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7F" w:rsidRPr="002C787F" w:rsidRDefault="002C787F" w:rsidP="002C787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2C787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C787F" w:rsidRPr="002C787F" w:rsidRDefault="002C787F" w:rsidP="002C787F">
      <w:pPr>
        <w:spacing w:after="0" w:line="240" w:lineRule="auto"/>
        <w:jc w:val="both"/>
        <w:rPr>
          <w:rFonts w:ascii="Arial" w:eastAsia="Times New Roman" w:hAnsi="Arial" w:cs="Arial"/>
          <w:sz w:val="20"/>
          <w:szCs w:val="20"/>
          <w:lang w:val="es-419" w:eastAsia="es-ES"/>
        </w:rPr>
      </w:pPr>
    </w:p>
    <w:p w:rsidR="002C787F" w:rsidRPr="002C787F" w:rsidRDefault="002C787F" w:rsidP="002C787F">
      <w:pPr>
        <w:spacing w:after="0" w:line="240" w:lineRule="auto"/>
        <w:jc w:val="both"/>
        <w:rPr>
          <w:rFonts w:ascii="Arial" w:eastAsia="Times New Roman" w:hAnsi="Arial" w:cs="Arial"/>
          <w:b/>
          <w:bCs/>
          <w:iCs/>
          <w:sz w:val="20"/>
          <w:szCs w:val="20"/>
          <w:lang w:val="es-419" w:eastAsia="fr-FR"/>
        </w:rPr>
      </w:pPr>
      <w:r w:rsidRPr="002C787F">
        <w:rPr>
          <w:rFonts w:ascii="Arial" w:eastAsia="Times New Roman" w:hAnsi="Arial" w:cs="Arial"/>
          <w:b/>
          <w:bCs/>
          <w:iCs/>
          <w:sz w:val="20"/>
          <w:szCs w:val="20"/>
          <w:lang w:val="es-419" w:eastAsia="fr-FR"/>
        </w:rPr>
        <w:t>TEMAS:</w:t>
      </w:r>
      <w:r w:rsidRPr="002C787F">
        <w:rPr>
          <w:rFonts w:ascii="Arial" w:eastAsia="Times New Roman" w:hAnsi="Arial" w:cs="Arial"/>
          <w:b/>
          <w:bCs/>
          <w:iCs/>
          <w:sz w:val="20"/>
          <w:szCs w:val="20"/>
          <w:lang w:val="es-419" w:eastAsia="fr-FR"/>
        </w:rPr>
        <w:tab/>
      </w:r>
      <w:r w:rsidR="00C43F44" w:rsidRPr="00C43F44">
        <w:rPr>
          <w:rFonts w:ascii="Arial" w:eastAsia="Times New Roman" w:hAnsi="Arial" w:cs="Arial"/>
          <w:b/>
          <w:bCs/>
          <w:iCs/>
          <w:sz w:val="20"/>
          <w:szCs w:val="20"/>
          <w:lang w:val="es-CO" w:eastAsia="fr-FR"/>
        </w:rPr>
        <w:t xml:space="preserve">INASISTENCIA ALIMENTARIA / CARACTERÍSTICAS / </w:t>
      </w:r>
      <w:r w:rsidR="00C43F44">
        <w:rPr>
          <w:rFonts w:ascii="Arial" w:eastAsia="Times New Roman" w:hAnsi="Arial" w:cs="Arial"/>
          <w:b/>
          <w:bCs/>
          <w:iCs/>
          <w:sz w:val="20"/>
          <w:szCs w:val="20"/>
          <w:lang w:val="es-CO" w:eastAsia="fr-FR"/>
        </w:rPr>
        <w:t>SIGNIFICADO DEL INGREDIENTE NORMATIVO “</w:t>
      </w:r>
      <w:r w:rsidR="00C43F44" w:rsidRPr="00C43F44">
        <w:rPr>
          <w:rFonts w:ascii="Arial" w:eastAsia="Times New Roman" w:hAnsi="Arial" w:cs="Arial"/>
          <w:b/>
          <w:bCs/>
          <w:iCs/>
          <w:sz w:val="20"/>
          <w:szCs w:val="20"/>
          <w:lang w:val="es-CO" w:eastAsia="fr-FR"/>
        </w:rPr>
        <w:t xml:space="preserve">SIN JUSTA CAUSA” </w:t>
      </w:r>
      <w:r w:rsidR="00C43F44">
        <w:rPr>
          <w:rFonts w:ascii="Arial" w:eastAsia="Times New Roman" w:hAnsi="Arial" w:cs="Arial"/>
          <w:b/>
          <w:bCs/>
          <w:iCs/>
          <w:sz w:val="20"/>
          <w:szCs w:val="20"/>
          <w:lang w:val="es-CO" w:eastAsia="fr-FR"/>
        </w:rPr>
        <w:t>/ VALORACIÓN PROBATORIA / PRESCRIPCIÓN DE LA ACCIÓN PENAL / REGULACIÓN LEGAL.</w:t>
      </w:r>
    </w:p>
    <w:p w:rsidR="002C787F" w:rsidRPr="002C787F" w:rsidRDefault="002C787F" w:rsidP="002C787F">
      <w:pPr>
        <w:spacing w:after="0" w:line="240" w:lineRule="auto"/>
        <w:jc w:val="both"/>
        <w:rPr>
          <w:rFonts w:ascii="Arial" w:eastAsia="Times New Roman" w:hAnsi="Arial" w:cs="Arial"/>
          <w:sz w:val="20"/>
          <w:szCs w:val="20"/>
          <w:lang w:val="es-419" w:eastAsia="es-ES"/>
        </w:rPr>
      </w:pPr>
    </w:p>
    <w:p w:rsidR="00D45FAF" w:rsidRPr="00D45FAF" w:rsidRDefault="00D45FAF" w:rsidP="00D45FAF">
      <w:pPr>
        <w:spacing w:after="0" w:line="240" w:lineRule="auto"/>
        <w:jc w:val="both"/>
        <w:rPr>
          <w:rFonts w:ascii="Arial" w:eastAsia="Times New Roman" w:hAnsi="Arial" w:cs="Arial"/>
          <w:sz w:val="20"/>
          <w:szCs w:val="20"/>
          <w:lang w:val="es-CO" w:eastAsia="es-ES"/>
        </w:rPr>
      </w:pPr>
      <w:r w:rsidRPr="00D45FAF">
        <w:rPr>
          <w:rFonts w:ascii="Arial" w:eastAsia="Times New Roman" w:hAnsi="Arial" w:cs="Arial"/>
          <w:sz w:val="20"/>
          <w:szCs w:val="20"/>
          <w:lang w:val="es-419" w:eastAsia="es-ES"/>
        </w:rPr>
        <w:t xml:space="preserve">Respecto de la extinción de la acción penal por la vía de la prescripción y con base en lo dispuesto en los artículos 83 del C.P. y 292 del C.P.P. se debe manifestar que en la codificación sustantiva penal se dispone que la acción penal prescribirá en un tiempo igual al máximo de la pena fijada en la ley y en ningún caso será inferior a cinco años (artículo 83 del C.P.). Por su parte el artículo 84 del C.P. señala que ese término comenzará a correr a partir del día de su consumación y que en las  conductas punibles omisivas: “el término comenzará a correr cuando haya cesado el deber de actuar”. </w:t>
      </w:r>
      <w:r>
        <w:rPr>
          <w:rFonts w:ascii="Arial" w:eastAsia="Times New Roman" w:hAnsi="Arial" w:cs="Arial"/>
          <w:sz w:val="20"/>
          <w:szCs w:val="20"/>
          <w:lang w:val="es-CO" w:eastAsia="es-ES"/>
        </w:rPr>
        <w:t>(…)</w:t>
      </w:r>
    </w:p>
    <w:p w:rsidR="00D45FAF" w:rsidRPr="00D45FAF" w:rsidRDefault="00D45FAF" w:rsidP="00D45FAF">
      <w:pPr>
        <w:spacing w:after="0" w:line="240" w:lineRule="auto"/>
        <w:jc w:val="both"/>
        <w:rPr>
          <w:rFonts w:ascii="Arial" w:eastAsia="Times New Roman" w:hAnsi="Arial" w:cs="Arial"/>
          <w:sz w:val="20"/>
          <w:szCs w:val="20"/>
          <w:lang w:val="es-419" w:eastAsia="es-ES"/>
        </w:rPr>
      </w:pPr>
    </w:p>
    <w:p w:rsidR="002C787F" w:rsidRPr="002C787F" w:rsidRDefault="00D45FAF" w:rsidP="00D45FAF">
      <w:pPr>
        <w:spacing w:after="0" w:line="240" w:lineRule="auto"/>
        <w:jc w:val="both"/>
        <w:rPr>
          <w:rFonts w:ascii="Arial" w:eastAsia="Times New Roman" w:hAnsi="Arial" w:cs="Arial"/>
          <w:sz w:val="20"/>
          <w:szCs w:val="20"/>
          <w:lang w:val="es-419" w:eastAsia="es-ES"/>
        </w:rPr>
      </w:pPr>
      <w:r w:rsidRPr="00D45FAF">
        <w:rPr>
          <w:rFonts w:ascii="Arial" w:eastAsia="Times New Roman" w:hAnsi="Arial" w:cs="Arial"/>
          <w:sz w:val="20"/>
          <w:szCs w:val="20"/>
          <w:lang w:val="es-419" w:eastAsia="es-ES"/>
        </w:rPr>
        <w:t>El artículo 86 del C.P. regula la interrupción de la prescripción de la prescripción, indicando que en los casos regulados por la Ley 906 de 2004, se interrumpe con la formulación de imputación, que en este caso tuvo lugar el 28 de junio de 2016 (fl. 5), es decir que se interrumpió con anterioridad al cumplimiento de ese término a partir de lo cual se empezó a contar por la mitad del término de pena previsto en el artículo 233 del C.P., inciso 2º ( 32 a 72 meses de prisión), es decir tres (3) años (artículo 292 del C.P.P.), que se cumplen el 28 de junio de 2019. Por lo tanto queda claro que para la fecha en la cual se dictó la sentencia de primera instancia no había operado el fenómeno de la prescripción de la acción penal, por lo cual se procede a tomar una decisión de fondo.</w:t>
      </w:r>
    </w:p>
    <w:p w:rsidR="002C787F" w:rsidRPr="002C787F" w:rsidRDefault="002C787F" w:rsidP="002C787F">
      <w:pPr>
        <w:spacing w:after="0" w:line="240" w:lineRule="auto"/>
        <w:jc w:val="both"/>
        <w:rPr>
          <w:rFonts w:ascii="Arial" w:eastAsia="Times New Roman" w:hAnsi="Arial" w:cs="Arial"/>
          <w:sz w:val="20"/>
          <w:szCs w:val="20"/>
          <w:lang w:val="es-419" w:eastAsia="es-ES"/>
        </w:rPr>
      </w:pPr>
    </w:p>
    <w:p w:rsidR="002C787F" w:rsidRPr="00272398" w:rsidRDefault="00272398" w:rsidP="002C787F">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272398">
        <w:rPr>
          <w:rFonts w:ascii="Arial" w:eastAsia="Times New Roman" w:hAnsi="Arial" w:cs="Arial"/>
          <w:sz w:val="20"/>
          <w:szCs w:val="20"/>
          <w:lang w:val="es-CO" w:eastAsia="es-ES"/>
        </w:rPr>
        <w:t>En el canon 233 del CP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w:t>
      </w:r>
      <w:r>
        <w:rPr>
          <w:rFonts w:ascii="Arial" w:eastAsia="Times New Roman" w:hAnsi="Arial" w:cs="Arial"/>
          <w:sz w:val="20"/>
          <w:szCs w:val="20"/>
          <w:lang w:val="es-CO" w:eastAsia="es-ES"/>
        </w:rPr>
        <w:t>…</w:t>
      </w:r>
    </w:p>
    <w:p w:rsidR="002C787F" w:rsidRDefault="002C787F" w:rsidP="002C787F">
      <w:pPr>
        <w:spacing w:after="0" w:line="240" w:lineRule="auto"/>
        <w:jc w:val="both"/>
        <w:rPr>
          <w:rFonts w:ascii="Arial" w:eastAsia="Times New Roman" w:hAnsi="Arial" w:cs="Arial"/>
          <w:sz w:val="20"/>
          <w:szCs w:val="20"/>
          <w:lang w:eastAsia="es-ES"/>
        </w:rPr>
      </w:pPr>
    </w:p>
    <w:p w:rsidR="00A57890" w:rsidRPr="00A57890" w:rsidRDefault="00A57890" w:rsidP="00A57890">
      <w:pPr>
        <w:spacing w:after="0" w:line="240" w:lineRule="auto"/>
        <w:jc w:val="both"/>
        <w:rPr>
          <w:rFonts w:ascii="Arial" w:eastAsia="Times New Roman" w:hAnsi="Arial" w:cs="Arial"/>
          <w:sz w:val="20"/>
          <w:szCs w:val="20"/>
          <w:lang w:eastAsia="es-ES"/>
        </w:rPr>
      </w:pPr>
      <w:r w:rsidRPr="00A57890">
        <w:rPr>
          <w:rFonts w:ascii="Arial" w:eastAsia="Times New Roman" w:hAnsi="Arial" w:cs="Arial"/>
          <w:sz w:val="20"/>
          <w:szCs w:val="20"/>
          <w:lang w:eastAsia="es-ES"/>
        </w:rPr>
        <w:t>Como dentro de los elementos estructurales del tipo en mención, el legislador incluyó el ingrediente normativo “sin justa causa”, la jurisprudencia pertinente ha precisado los alcances de ese concepto jurídico, así:</w:t>
      </w:r>
    </w:p>
    <w:p w:rsidR="00A57890" w:rsidRPr="00A57890" w:rsidRDefault="00A57890" w:rsidP="00A57890">
      <w:pPr>
        <w:spacing w:after="0" w:line="240" w:lineRule="auto"/>
        <w:jc w:val="both"/>
        <w:rPr>
          <w:rFonts w:ascii="Arial" w:eastAsia="Times New Roman" w:hAnsi="Arial" w:cs="Arial"/>
          <w:sz w:val="20"/>
          <w:szCs w:val="20"/>
          <w:lang w:eastAsia="es-ES"/>
        </w:rPr>
      </w:pPr>
    </w:p>
    <w:p w:rsidR="00272398" w:rsidRDefault="00A57890" w:rsidP="00A57890">
      <w:pPr>
        <w:spacing w:after="0" w:line="240" w:lineRule="auto"/>
        <w:jc w:val="both"/>
        <w:rPr>
          <w:rFonts w:ascii="Arial" w:eastAsia="Times New Roman" w:hAnsi="Arial" w:cs="Arial"/>
          <w:sz w:val="20"/>
          <w:szCs w:val="20"/>
          <w:lang w:eastAsia="es-ES"/>
        </w:rPr>
      </w:pPr>
      <w:r w:rsidRPr="00A57890">
        <w:rPr>
          <w:rFonts w:ascii="Arial" w:eastAsia="Times New Roman" w:hAnsi="Arial" w:cs="Arial"/>
          <w:sz w:val="20"/>
          <w:szCs w:val="20"/>
          <w:lang w:eastAsia="es-ES"/>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r>
        <w:rPr>
          <w:rFonts w:ascii="Arial" w:eastAsia="Times New Roman" w:hAnsi="Arial" w:cs="Arial"/>
          <w:sz w:val="20"/>
          <w:szCs w:val="20"/>
          <w:lang w:eastAsia="es-ES"/>
        </w:rPr>
        <w:t xml:space="preserve"> (…)</w:t>
      </w:r>
    </w:p>
    <w:p w:rsidR="00A57890" w:rsidRDefault="00A57890" w:rsidP="00A57890">
      <w:pPr>
        <w:spacing w:after="0" w:line="240" w:lineRule="auto"/>
        <w:jc w:val="both"/>
        <w:rPr>
          <w:rFonts w:ascii="Arial" w:eastAsia="Times New Roman" w:hAnsi="Arial" w:cs="Arial"/>
          <w:sz w:val="20"/>
          <w:szCs w:val="20"/>
          <w:lang w:eastAsia="es-ES"/>
        </w:rPr>
      </w:pPr>
    </w:p>
    <w:p w:rsidR="00A57890" w:rsidRPr="002C787F" w:rsidRDefault="00BE08A6" w:rsidP="00A5789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E08A6">
        <w:rPr>
          <w:rFonts w:ascii="Arial" w:eastAsia="Times New Roman" w:hAnsi="Arial" w:cs="Arial"/>
          <w:sz w:val="20"/>
          <w:szCs w:val="20"/>
          <w:lang w:eastAsia="es-ES"/>
        </w:rPr>
        <w:t xml:space="preserve">la </w:t>
      </w:r>
      <w:proofErr w:type="spellStart"/>
      <w:r w:rsidRPr="00BE08A6">
        <w:rPr>
          <w:rFonts w:ascii="Arial" w:eastAsia="Times New Roman" w:hAnsi="Arial" w:cs="Arial"/>
          <w:sz w:val="20"/>
          <w:szCs w:val="20"/>
          <w:lang w:eastAsia="es-ES"/>
        </w:rPr>
        <w:t>FGN</w:t>
      </w:r>
      <w:proofErr w:type="spellEnd"/>
      <w:r w:rsidRPr="00BE08A6">
        <w:rPr>
          <w:rFonts w:ascii="Arial" w:eastAsia="Times New Roman" w:hAnsi="Arial" w:cs="Arial"/>
          <w:sz w:val="20"/>
          <w:szCs w:val="20"/>
          <w:lang w:eastAsia="es-ES"/>
        </w:rPr>
        <w:t xml:space="preserve"> logró demostrar que a partir del período demarcado en el </w:t>
      </w:r>
      <w:proofErr w:type="spellStart"/>
      <w:r w:rsidRPr="00BE08A6">
        <w:rPr>
          <w:rFonts w:ascii="Arial" w:eastAsia="Times New Roman" w:hAnsi="Arial" w:cs="Arial"/>
          <w:sz w:val="20"/>
          <w:szCs w:val="20"/>
          <w:lang w:eastAsia="es-ES"/>
        </w:rPr>
        <w:t>factum</w:t>
      </w:r>
      <w:proofErr w:type="spellEnd"/>
      <w:r w:rsidRPr="00BE08A6">
        <w:rPr>
          <w:rFonts w:ascii="Arial" w:eastAsia="Times New Roman" w:hAnsi="Arial" w:cs="Arial"/>
          <w:sz w:val="20"/>
          <w:szCs w:val="20"/>
          <w:lang w:eastAsia="es-ES"/>
        </w:rPr>
        <w:t xml:space="preserve"> del escrito de acusación, el procesado estuvo en capacidad de satisfacer las prestaciones alimentarias a que estaba obligado en favor de su descendiente, que debieron asumir la madre de la víctima, su abuela y la propia menor, ante los mínimos aportes que hizo el señor </w:t>
      </w:r>
      <w:proofErr w:type="spellStart"/>
      <w:r w:rsidRPr="00BE08A6">
        <w:rPr>
          <w:rFonts w:ascii="Arial" w:eastAsia="Times New Roman" w:hAnsi="Arial" w:cs="Arial"/>
          <w:sz w:val="20"/>
          <w:szCs w:val="20"/>
          <w:lang w:eastAsia="es-ES"/>
        </w:rPr>
        <w:t>JATC</w:t>
      </w:r>
      <w:proofErr w:type="spellEnd"/>
      <w:r w:rsidRPr="00BE08A6">
        <w:rPr>
          <w:rFonts w:ascii="Arial" w:eastAsia="Times New Roman" w:hAnsi="Arial" w:cs="Arial"/>
          <w:sz w:val="20"/>
          <w:szCs w:val="20"/>
          <w:lang w:eastAsia="es-ES"/>
        </w:rPr>
        <w:t xml:space="preserve"> en ese período, por lo cual se considera que en el caso sub examen se reunían los requisitos para dictar una sentencia de condena por la violación del artículo 233 del CP, como lo dispuso acertadamente el juez de primer grado.</w:t>
      </w:r>
    </w:p>
    <w:p w:rsidR="002C787F" w:rsidRPr="002C787F" w:rsidRDefault="002C787F" w:rsidP="002C787F">
      <w:pPr>
        <w:spacing w:after="0" w:line="240" w:lineRule="auto"/>
        <w:jc w:val="both"/>
        <w:rPr>
          <w:rFonts w:ascii="Arial" w:eastAsia="Times New Roman" w:hAnsi="Arial" w:cs="Arial"/>
          <w:sz w:val="20"/>
          <w:szCs w:val="20"/>
          <w:lang w:eastAsia="es-ES"/>
        </w:rPr>
      </w:pPr>
    </w:p>
    <w:p w:rsidR="002C787F" w:rsidRPr="002C787F" w:rsidRDefault="002C787F" w:rsidP="002C787F">
      <w:pPr>
        <w:spacing w:after="0" w:line="240" w:lineRule="auto"/>
        <w:jc w:val="both"/>
        <w:rPr>
          <w:rFonts w:ascii="Arial" w:eastAsia="Times New Roman" w:hAnsi="Arial" w:cs="Arial"/>
          <w:sz w:val="20"/>
          <w:szCs w:val="20"/>
          <w:lang w:eastAsia="es-ES"/>
        </w:rPr>
      </w:pPr>
    </w:p>
    <w:p w:rsidR="002C787F" w:rsidRPr="002C787F" w:rsidRDefault="002C787F" w:rsidP="002C787F">
      <w:pPr>
        <w:spacing w:after="0" w:line="240" w:lineRule="auto"/>
        <w:jc w:val="both"/>
        <w:rPr>
          <w:rFonts w:ascii="Arial" w:eastAsia="Times New Roman" w:hAnsi="Arial" w:cs="Arial"/>
          <w:sz w:val="20"/>
          <w:szCs w:val="20"/>
          <w:lang w:eastAsia="es-ES"/>
        </w:rPr>
      </w:pPr>
    </w:p>
    <w:p w:rsidR="005B70E0" w:rsidRPr="005B70E0" w:rsidRDefault="005B70E0" w:rsidP="005B70E0">
      <w:pPr>
        <w:spacing w:after="0" w:line="288" w:lineRule="auto"/>
        <w:jc w:val="center"/>
        <w:rPr>
          <w:rFonts w:ascii="Arial" w:eastAsia="Times New Roman" w:hAnsi="Arial" w:cs="Arial"/>
          <w:b/>
          <w:sz w:val="24"/>
          <w:szCs w:val="24"/>
          <w:lang w:val="es-CO" w:eastAsia="es-ES"/>
        </w:rPr>
      </w:pPr>
      <w:r w:rsidRPr="005B70E0">
        <w:rPr>
          <w:rFonts w:ascii="Arial" w:eastAsia="Times New Roman" w:hAnsi="Arial" w:cs="Arial"/>
          <w:b/>
          <w:sz w:val="24"/>
          <w:szCs w:val="24"/>
          <w:lang w:val="es-CO" w:eastAsia="es-ES"/>
        </w:rPr>
        <w:t>RAMA JUDICIAL DEL PODER PÚBLICO</w:t>
      </w:r>
    </w:p>
    <w:p w:rsidR="005B70E0" w:rsidRPr="005B70E0" w:rsidRDefault="005B70E0" w:rsidP="005B70E0">
      <w:pPr>
        <w:spacing w:after="0" w:line="288" w:lineRule="auto"/>
        <w:jc w:val="center"/>
        <w:rPr>
          <w:rFonts w:ascii="Arial" w:eastAsia="Times New Roman" w:hAnsi="Arial" w:cs="Arial"/>
          <w:b/>
          <w:sz w:val="24"/>
          <w:szCs w:val="24"/>
          <w:lang w:val="es-CO" w:eastAsia="es-ES"/>
        </w:rPr>
      </w:pP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Pr="005B70E0">
        <w:rPr>
          <w:rFonts w:ascii="Arial" w:eastAsia="Times New Roman" w:hAnsi="Arial" w:cs="Arial"/>
          <w:b/>
          <w:bCs/>
          <w:sz w:val="24"/>
          <w:szCs w:val="24"/>
          <w:lang w:val="es-CO" w:eastAsia="es-ES"/>
        </w:rPr>
        <w:fldChar w:fldCharType="begin"/>
      </w:r>
      <w:r w:rsidRPr="005B70E0">
        <w:rPr>
          <w:rFonts w:ascii="Arial" w:eastAsia="Times New Roman" w:hAnsi="Arial" w:cs="Arial"/>
          <w:b/>
          <w:bCs/>
          <w:sz w:val="24"/>
          <w:szCs w:val="24"/>
          <w:lang w:val="es-CO" w:eastAsia="es-ES"/>
        </w:rPr>
        <w:instrText xml:space="preserve"> INCLUDEPICTURE  "http://www.mintransporte.gov.co/images/escudo.gif" \* MERGEFORMATINET </w:instrText>
      </w:r>
      <w:r w:rsidRPr="005B70E0">
        <w:rPr>
          <w:rFonts w:ascii="Arial" w:eastAsia="Times New Roman" w:hAnsi="Arial" w:cs="Arial"/>
          <w:b/>
          <w:bCs/>
          <w:sz w:val="24"/>
          <w:szCs w:val="24"/>
          <w:lang w:val="es-CO" w:eastAsia="es-ES"/>
        </w:rPr>
        <w:fldChar w:fldCharType="separate"/>
      </w:r>
      <w:r w:rsidR="006F0245">
        <w:rPr>
          <w:rFonts w:ascii="Arial" w:eastAsia="Times New Roman" w:hAnsi="Arial" w:cs="Arial"/>
          <w:b/>
          <w:bCs/>
          <w:sz w:val="24"/>
          <w:szCs w:val="24"/>
          <w:lang w:val="es-CO" w:eastAsia="es-ES"/>
        </w:rPr>
        <w:fldChar w:fldCharType="begin"/>
      </w:r>
      <w:r w:rsidR="006F0245">
        <w:rPr>
          <w:rFonts w:ascii="Arial" w:eastAsia="Times New Roman" w:hAnsi="Arial" w:cs="Arial"/>
          <w:b/>
          <w:bCs/>
          <w:sz w:val="24"/>
          <w:szCs w:val="24"/>
          <w:lang w:val="es-CO" w:eastAsia="es-ES"/>
        </w:rPr>
        <w:instrText xml:space="preserve"> </w:instrText>
      </w:r>
      <w:r w:rsidR="006F0245">
        <w:rPr>
          <w:rFonts w:ascii="Arial" w:eastAsia="Times New Roman" w:hAnsi="Arial" w:cs="Arial"/>
          <w:b/>
          <w:bCs/>
          <w:sz w:val="24"/>
          <w:szCs w:val="24"/>
          <w:lang w:val="es-CO" w:eastAsia="es-ES"/>
        </w:rPr>
        <w:instrText>INCLUDEPICTURE  "http://www.mintransporte.gov.co/images/escudo.gif" \* MERGEFORMATINET</w:instrText>
      </w:r>
      <w:r w:rsidR="006F0245">
        <w:rPr>
          <w:rFonts w:ascii="Arial" w:eastAsia="Times New Roman" w:hAnsi="Arial" w:cs="Arial"/>
          <w:b/>
          <w:bCs/>
          <w:sz w:val="24"/>
          <w:szCs w:val="24"/>
          <w:lang w:val="es-CO" w:eastAsia="es-ES"/>
        </w:rPr>
        <w:instrText xml:space="preserve"> </w:instrText>
      </w:r>
      <w:r w:rsidR="006F0245">
        <w:rPr>
          <w:rFonts w:ascii="Arial" w:eastAsia="Times New Roman" w:hAnsi="Arial" w:cs="Arial"/>
          <w:b/>
          <w:bCs/>
          <w:sz w:val="24"/>
          <w:szCs w:val="24"/>
          <w:lang w:val="es-CO" w:eastAsia="es-ES"/>
        </w:rPr>
        <w:fldChar w:fldCharType="separate"/>
      </w:r>
      <w:r w:rsidR="0052446C">
        <w:rPr>
          <w:rFonts w:ascii="Arial" w:eastAsia="Times New Roman" w:hAnsi="Arial" w:cs="Arial"/>
          <w:b/>
          <w:bCs/>
          <w:sz w:val="24"/>
          <w:szCs w:val="24"/>
          <w:lang w:val="es-CO"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6F0245">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r w:rsidRPr="005B70E0">
        <w:rPr>
          <w:rFonts w:ascii="Arial" w:eastAsia="Times New Roman" w:hAnsi="Arial" w:cs="Arial"/>
          <w:b/>
          <w:bCs/>
          <w:sz w:val="24"/>
          <w:szCs w:val="24"/>
          <w:lang w:val="es-CO" w:eastAsia="es-ES"/>
        </w:rPr>
        <w:fldChar w:fldCharType="end"/>
      </w:r>
    </w:p>
    <w:p w:rsidR="005B70E0" w:rsidRPr="005B70E0" w:rsidRDefault="005B70E0" w:rsidP="005B70E0">
      <w:pPr>
        <w:spacing w:after="0" w:line="288" w:lineRule="auto"/>
        <w:jc w:val="center"/>
        <w:rPr>
          <w:rFonts w:ascii="Arial" w:eastAsia="Times New Roman" w:hAnsi="Arial" w:cs="Arial"/>
          <w:b/>
          <w:sz w:val="24"/>
          <w:szCs w:val="24"/>
          <w:lang w:val="es-CO" w:eastAsia="es-ES"/>
        </w:rPr>
      </w:pPr>
      <w:r w:rsidRPr="005B70E0">
        <w:rPr>
          <w:rFonts w:ascii="Arial" w:eastAsia="Times New Roman" w:hAnsi="Arial" w:cs="Arial"/>
          <w:b/>
          <w:sz w:val="24"/>
          <w:szCs w:val="24"/>
          <w:lang w:val="es-CO" w:eastAsia="es-ES"/>
        </w:rPr>
        <w:t>TRIBUNAL SUPERIOR DEL DISTRITO JUDICIAL DE PEREIRA - RISARALDA</w:t>
      </w:r>
    </w:p>
    <w:p w:rsidR="005B70E0" w:rsidRPr="005B70E0" w:rsidRDefault="005B70E0" w:rsidP="005B70E0">
      <w:pPr>
        <w:spacing w:after="0" w:line="288" w:lineRule="auto"/>
        <w:jc w:val="center"/>
        <w:rPr>
          <w:rFonts w:ascii="Arial" w:eastAsia="Times New Roman" w:hAnsi="Arial" w:cs="Arial"/>
          <w:b/>
          <w:iCs/>
          <w:sz w:val="24"/>
          <w:szCs w:val="24"/>
          <w:lang w:val="es-CO" w:eastAsia="es-ES"/>
        </w:rPr>
      </w:pPr>
      <w:r w:rsidRPr="005B70E0">
        <w:rPr>
          <w:rFonts w:ascii="Arial" w:eastAsia="Times New Roman" w:hAnsi="Arial" w:cs="Arial"/>
          <w:b/>
          <w:iCs/>
          <w:sz w:val="24"/>
          <w:szCs w:val="24"/>
          <w:lang w:val="es-CO" w:eastAsia="es-ES"/>
        </w:rPr>
        <w:t>SALA PENAL</w:t>
      </w:r>
    </w:p>
    <w:p w:rsidR="005B70E0" w:rsidRPr="005B70E0" w:rsidRDefault="005B70E0" w:rsidP="005B70E0">
      <w:pPr>
        <w:spacing w:after="0" w:line="288" w:lineRule="auto"/>
        <w:jc w:val="center"/>
        <w:rPr>
          <w:rFonts w:ascii="Arial" w:eastAsia="Times New Roman" w:hAnsi="Arial" w:cs="Arial"/>
          <w:b/>
          <w:sz w:val="24"/>
          <w:szCs w:val="24"/>
          <w:lang w:val="es-CO" w:eastAsia="es-ES"/>
        </w:rPr>
      </w:pPr>
      <w:r w:rsidRPr="005B70E0">
        <w:rPr>
          <w:rFonts w:ascii="Arial" w:eastAsia="Times New Roman" w:hAnsi="Arial" w:cs="Arial"/>
          <w:b/>
          <w:sz w:val="24"/>
          <w:szCs w:val="24"/>
          <w:lang w:val="es-CO" w:eastAsia="es-ES"/>
        </w:rPr>
        <w:t>M P. JAIRO ERNESTO ESCOBAR SANZ</w:t>
      </w:r>
    </w:p>
    <w:p w:rsidR="00733849" w:rsidRPr="005B70E0" w:rsidRDefault="00733849" w:rsidP="005B70E0">
      <w:pPr>
        <w:spacing w:after="0" w:line="288" w:lineRule="auto"/>
        <w:jc w:val="both"/>
        <w:rPr>
          <w:rFonts w:ascii="Arial" w:hAnsi="Arial" w:cs="Arial"/>
          <w:sz w:val="24"/>
          <w:szCs w:val="24"/>
        </w:rPr>
      </w:pPr>
    </w:p>
    <w:p w:rsidR="0070752D" w:rsidRPr="005B70E0" w:rsidRDefault="003C6D6C" w:rsidP="005B70E0">
      <w:pPr>
        <w:spacing w:after="0" w:line="288" w:lineRule="auto"/>
        <w:jc w:val="both"/>
        <w:rPr>
          <w:rFonts w:ascii="Arial" w:hAnsi="Arial" w:cs="Arial"/>
          <w:sz w:val="24"/>
          <w:szCs w:val="24"/>
        </w:rPr>
      </w:pPr>
      <w:r w:rsidRPr="005B70E0">
        <w:rPr>
          <w:rFonts w:ascii="Arial" w:hAnsi="Arial" w:cs="Arial"/>
          <w:sz w:val="24"/>
          <w:szCs w:val="24"/>
        </w:rPr>
        <w:t xml:space="preserve">Proyecto aprobado mediante acta </w:t>
      </w:r>
      <w:r w:rsidR="002F4EFE" w:rsidRPr="005B70E0">
        <w:rPr>
          <w:rFonts w:ascii="Arial" w:hAnsi="Arial" w:cs="Arial"/>
          <w:sz w:val="24"/>
          <w:szCs w:val="24"/>
        </w:rPr>
        <w:t>Nro. 582 del veinticinco (25) de junio de dos mil diecinueve (2019)</w:t>
      </w:r>
    </w:p>
    <w:p w:rsidR="0070752D" w:rsidRPr="005B70E0" w:rsidRDefault="003C6D6C" w:rsidP="005B70E0">
      <w:pPr>
        <w:spacing w:after="0" w:line="288" w:lineRule="auto"/>
        <w:jc w:val="both"/>
        <w:rPr>
          <w:rFonts w:ascii="Arial" w:hAnsi="Arial" w:cs="Arial"/>
          <w:sz w:val="24"/>
          <w:szCs w:val="24"/>
        </w:rPr>
      </w:pPr>
      <w:r w:rsidRPr="005B70E0">
        <w:rPr>
          <w:rFonts w:ascii="Arial" w:hAnsi="Arial" w:cs="Arial"/>
          <w:sz w:val="24"/>
          <w:szCs w:val="24"/>
        </w:rPr>
        <w:t xml:space="preserve">Pereira, </w:t>
      </w:r>
      <w:r w:rsidR="002F4EFE" w:rsidRPr="005B70E0">
        <w:rPr>
          <w:rFonts w:ascii="Arial" w:hAnsi="Arial" w:cs="Arial"/>
          <w:sz w:val="24"/>
          <w:szCs w:val="24"/>
        </w:rPr>
        <w:t>veintisiete (27) de junio de dos mil diecinueve (2019)</w:t>
      </w:r>
    </w:p>
    <w:p w:rsidR="005A7265" w:rsidRPr="005B70E0" w:rsidRDefault="00733849" w:rsidP="005B70E0">
      <w:pPr>
        <w:spacing w:after="0" w:line="288" w:lineRule="auto"/>
        <w:jc w:val="both"/>
        <w:rPr>
          <w:rFonts w:ascii="Arial" w:hAnsi="Arial" w:cs="Arial"/>
          <w:sz w:val="24"/>
          <w:szCs w:val="24"/>
        </w:rPr>
      </w:pPr>
      <w:r w:rsidRPr="005B70E0">
        <w:rPr>
          <w:rFonts w:ascii="Arial" w:hAnsi="Arial" w:cs="Arial"/>
          <w:sz w:val="24"/>
          <w:szCs w:val="24"/>
        </w:rPr>
        <w:t xml:space="preserve">Hora: </w:t>
      </w:r>
      <w:r w:rsidR="002F4EFE" w:rsidRPr="005B70E0">
        <w:rPr>
          <w:rFonts w:ascii="Arial" w:hAnsi="Arial" w:cs="Arial"/>
          <w:sz w:val="24"/>
          <w:szCs w:val="24"/>
        </w:rPr>
        <w:t xml:space="preserve">8:09 a.m. </w:t>
      </w:r>
    </w:p>
    <w:tbl>
      <w:tblPr>
        <w:tblpPr w:leftFromText="180" w:rightFromText="180" w:vertAnchor="text" w:horzAnchor="margin" w:tblpY="384"/>
        <w:tblW w:w="8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940"/>
        <w:gridCol w:w="6520"/>
      </w:tblGrid>
      <w:tr w:rsidR="00980496" w:rsidRPr="005B70E0" w:rsidTr="00CD59CD">
        <w:trPr>
          <w:trHeight w:val="316"/>
        </w:trPr>
        <w:tc>
          <w:tcPr>
            <w:tcW w:w="1940" w:type="dxa"/>
            <w:tcBorders>
              <w:top w:val="thinThickSmallGap" w:sz="24" w:space="0" w:color="auto"/>
              <w:left w:val="thinThickSmallGap" w:sz="24" w:space="0" w:color="auto"/>
              <w:bottom w:val="single" w:sz="4" w:space="0" w:color="auto"/>
              <w:right w:val="single" w:sz="4" w:space="0" w:color="auto"/>
            </w:tcBorders>
          </w:tcPr>
          <w:p w:rsidR="00733849" w:rsidRPr="005B70E0" w:rsidRDefault="00733849" w:rsidP="005B70E0">
            <w:pPr>
              <w:spacing w:after="0" w:line="240" w:lineRule="auto"/>
              <w:jc w:val="both"/>
              <w:rPr>
                <w:rFonts w:ascii="Arial" w:hAnsi="Arial" w:cs="Arial"/>
                <w:szCs w:val="24"/>
              </w:rPr>
            </w:pPr>
            <w:r w:rsidRPr="005B70E0">
              <w:rPr>
                <w:rFonts w:ascii="Arial" w:hAnsi="Arial" w:cs="Arial"/>
                <w:szCs w:val="24"/>
              </w:rPr>
              <w:lastRenderedPageBreak/>
              <w:t>Radicación</w:t>
            </w:r>
          </w:p>
        </w:tc>
        <w:tc>
          <w:tcPr>
            <w:tcW w:w="6520" w:type="dxa"/>
            <w:tcBorders>
              <w:top w:val="thinThickSmallGap" w:sz="24" w:space="0" w:color="auto"/>
              <w:left w:val="single" w:sz="4" w:space="0" w:color="auto"/>
              <w:bottom w:val="single" w:sz="4" w:space="0" w:color="auto"/>
              <w:right w:val="thickThinSmallGap" w:sz="24" w:space="0" w:color="auto"/>
            </w:tcBorders>
          </w:tcPr>
          <w:p w:rsidR="00733849" w:rsidRPr="005B70E0" w:rsidRDefault="005A7265" w:rsidP="005B70E0">
            <w:pPr>
              <w:spacing w:after="0" w:line="240" w:lineRule="auto"/>
              <w:jc w:val="both"/>
              <w:rPr>
                <w:rFonts w:ascii="Arial" w:hAnsi="Arial" w:cs="Arial"/>
                <w:szCs w:val="24"/>
              </w:rPr>
            </w:pPr>
            <w:r w:rsidRPr="005B70E0">
              <w:rPr>
                <w:rFonts w:ascii="Arial" w:hAnsi="Arial" w:cs="Arial"/>
                <w:szCs w:val="24"/>
              </w:rPr>
              <w:t>66</w:t>
            </w:r>
            <w:r w:rsidR="0070752D" w:rsidRPr="005B70E0">
              <w:rPr>
                <w:rFonts w:ascii="Arial" w:hAnsi="Arial" w:cs="Arial"/>
                <w:szCs w:val="24"/>
              </w:rPr>
              <w:t>001 60 00 039 2011 00397 01</w:t>
            </w:r>
          </w:p>
        </w:tc>
      </w:tr>
      <w:tr w:rsidR="00980496" w:rsidRPr="005B70E0" w:rsidTr="00CD59CD">
        <w:trPr>
          <w:trHeight w:val="195"/>
        </w:trPr>
        <w:tc>
          <w:tcPr>
            <w:tcW w:w="1940" w:type="dxa"/>
            <w:tcBorders>
              <w:top w:val="single" w:sz="4" w:space="0" w:color="auto"/>
              <w:left w:val="thinThickSmallGap" w:sz="24" w:space="0" w:color="auto"/>
              <w:bottom w:val="single" w:sz="4" w:space="0" w:color="auto"/>
              <w:right w:val="single" w:sz="4" w:space="0" w:color="auto"/>
            </w:tcBorders>
          </w:tcPr>
          <w:p w:rsidR="00733849" w:rsidRPr="005B70E0" w:rsidRDefault="00733849" w:rsidP="005B70E0">
            <w:pPr>
              <w:spacing w:after="0" w:line="240" w:lineRule="auto"/>
              <w:jc w:val="both"/>
              <w:rPr>
                <w:rFonts w:ascii="Arial" w:hAnsi="Arial" w:cs="Arial"/>
                <w:szCs w:val="24"/>
              </w:rPr>
            </w:pPr>
            <w:r w:rsidRPr="005B70E0">
              <w:rPr>
                <w:rFonts w:ascii="Arial" w:hAnsi="Arial" w:cs="Arial"/>
                <w:szCs w:val="24"/>
              </w:rPr>
              <w:t>Procesado</w:t>
            </w:r>
          </w:p>
        </w:tc>
        <w:tc>
          <w:tcPr>
            <w:tcW w:w="6520" w:type="dxa"/>
            <w:tcBorders>
              <w:top w:val="single" w:sz="4" w:space="0" w:color="auto"/>
              <w:left w:val="single" w:sz="4" w:space="0" w:color="auto"/>
              <w:bottom w:val="single" w:sz="4" w:space="0" w:color="auto"/>
              <w:right w:val="thickThinSmallGap" w:sz="24" w:space="0" w:color="auto"/>
            </w:tcBorders>
          </w:tcPr>
          <w:p w:rsidR="00733849" w:rsidRPr="005B70E0" w:rsidRDefault="00DE4D83" w:rsidP="005B70E0">
            <w:pPr>
              <w:spacing w:after="0" w:line="240" w:lineRule="auto"/>
              <w:jc w:val="both"/>
              <w:rPr>
                <w:rFonts w:ascii="Arial" w:hAnsi="Arial" w:cs="Arial"/>
                <w:szCs w:val="24"/>
              </w:rPr>
            </w:pPr>
            <w:proofErr w:type="spellStart"/>
            <w:r>
              <w:rPr>
                <w:rFonts w:ascii="Arial" w:hAnsi="Arial" w:cs="Arial"/>
                <w:szCs w:val="24"/>
              </w:rPr>
              <w:t>JHTC</w:t>
            </w:r>
            <w:proofErr w:type="spellEnd"/>
          </w:p>
        </w:tc>
      </w:tr>
      <w:tr w:rsidR="00980496" w:rsidRPr="005B70E0" w:rsidTr="00CD59CD">
        <w:trPr>
          <w:trHeight w:val="186"/>
        </w:trPr>
        <w:tc>
          <w:tcPr>
            <w:tcW w:w="1940" w:type="dxa"/>
            <w:tcBorders>
              <w:top w:val="single" w:sz="4" w:space="0" w:color="auto"/>
              <w:left w:val="thinThickSmallGap" w:sz="24" w:space="0" w:color="auto"/>
              <w:bottom w:val="single" w:sz="4" w:space="0" w:color="auto"/>
              <w:right w:val="single" w:sz="4" w:space="0" w:color="auto"/>
            </w:tcBorders>
          </w:tcPr>
          <w:p w:rsidR="00733849" w:rsidRPr="005B70E0" w:rsidRDefault="00733849" w:rsidP="005B70E0">
            <w:pPr>
              <w:spacing w:after="0" w:line="240" w:lineRule="auto"/>
              <w:jc w:val="both"/>
              <w:rPr>
                <w:rFonts w:ascii="Arial" w:hAnsi="Arial" w:cs="Arial"/>
                <w:szCs w:val="24"/>
              </w:rPr>
            </w:pPr>
            <w:r w:rsidRPr="005B70E0">
              <w:rPr>
                <w:rFonts w:ascii="Arial" w:hAnsi="Arial" w:cs="Arial"/>
                <w:szCs w:val="24"/>
              </w:rPr>
              <w:t>Delito</w:t>
            </w:r>
          </w:p>
        </w:tc>
        <w:tc>
          <w:tcPr>
            <w:tcW w:w="6520" w:type="dxa"/>
            <w:tcBorders>
              <w:top w:val="single" w:sz="4" w:space="0" w:color="auto"/>
              <w:left w:val="single" w:sz="4" w:space="0" w:color="auto"/>
              <w:bottom w:val="single" w:sz="4" w:space="0" w:color="auto"/>
              <w:right w:val="thickThinSmallGap" w:sz="24" w:space="0" w:color="auto"/>
            </w:tcBorders>
          </w:tcPr>
          <w:p w:rsidR="00733849" w:rsidRPr="005B70E0" w:rsidRDefault="00733849" w:rsidP="005B70E0">
            <w:pPr>
              <w:spacing w:after="0" w:line="240" w:lineRule="auto"/>
              <w:jc w:val="both"/>
              <w:rPr>
                <w:rFonts w:ascii="Arial" w:hAnsi="Arial" w:cs="Arial"/>
                <w:szCs w:val="24"/>
              </w:rPr>
            </w:pPr>
            <w:r w:rsidRPr="005B70E0">
              <w:rPr>
                <w:rFonts w:ascii="Arial" w:hAnsi="Arial" w:cs="Arial"/>
                <w:szCs w:val="24"/>
              </w:rPr>
              <w:t xml:space="preserve">Inasistencia Alimentaria </w:t>
            </w:r>
          </w:p>
        </w:tc>
      </w:tr>
      <w:tr w:rsidR="00980496" w:rsidRPr="005B70E0" w:rsidTr="00CD59CD">
        <w:trPr>
          <w:trHeight w:val="473"/>
        </w:trPr>
        <w:tc>
          <w:tcPr>
            <w:tcW w:w="1940" w:type="dxa"/>
            <w:tcBorders>
              <w:top w:val="single" w:sz="4" w:space="0" w:color="auto"/>
              <w:left w:val="thinThickSmallGap" w:sz="24" w:space="0" w:color="auto"/>
              <w:bottom w:val="single" w:sz="4" w:space="0" w:color="auto"/>
              <w:right w:val="single" w:sz="4" w:space="0" w:color="auto"/>
            </w:tcBorders>
          </w:tcPr>
          <w:p w:rsidR="00733849" w:rsidRPr="005B70E0" w:rsidRDefault="00733849" w:rsidP="005B70E0">
            <w:pPr>
              <w:spacing w:after="0" w:line="240" w:lineRule="auto"/>
              <w:jc w:val="both"/>
              <w:rPr>
                <w:rFonts w:ascii="Arial" w:hAnsi="Arial" w:cs="Arial"/>
                <w:szCs w:val="24"/>
              </w:rPr>
            </w:pPr>
            <w:r w:rsidRPr="005B70E0">
              <w:rPr>
                <w:rFonts w:ascii="Arial" w:hAnsi="Arial" w:cs="Arial"/>
                <w:szCs w:val="24"/>
              </w:rPr>
              <w:t>Juzgado de conocimiento</w:t>
            </w:r>
          </w:p>
        </w:tc>
        <w:tc>
          <w:tcPr>
            <w:tcW w:w="6520" w:type="dxa"/>
            <w:tcBorders>
              <w:top w:val="single" w:sz="4" w:space="0" w:color="auto"/>
              <w:left w:val="single" w:sz="4" w:space="0" w:color="auto"/>
              <w:bottom w:val="single" w:sz="4" w:space="0" w:color="auto"/>
              <w:right w:val="thickThinSmallGap" w:sz="24" w:space="0" w:color="auto"/>
            </w:tcBorders>
          </w:tcPr>
          <w:p w:rsidR="00733849" w:rsidRPr="005B70E0" w:rsidRDefault="0070752D" w:rsidP="005B70E0">
            <w:pPr>
              <w:spacing w:after="0" w:line="240" w:lineRule="auto"/>
              <w:jc w:val="both"/>
              <w:rPr>
                <w:rFonts w:ascii="Arial" w:hAnsi="Arial" w:cs="Arial"/>
                <w:szCs w:val="24"/>
              </w:rPr>
            </w:pPr>
            <w:r w:rsidRPr="005B70E0">
              <w:rPr>
                <w:rFonts w:ascii="Arial" w:hAnsi="Arial" w:cs="Arial"/>
                <w:szCs w:val="24"/>
              </w:rPr>
              <w:t>Juzgado Segundo Penal Municipal de Conocimiento de Pereira</w:t>
            </w:r>
          </w:p>
        </w:tc>
      </w:tr>
      <w:tr w:rsidR="00980496" w:rsidRPr="005B70E0" w:rsidTr="00CD59CD">
        <w:trPr>
          <w:trHeight w:val="581"/>
        </w:trPr>
        <w:tc>
          <w:tcPr>
            <w:tcW w:w="1940" w:type="dxa"/>
            <w:tcBorders>
              <w:top w:val="single" w:sz="4" w:space="0" w:color="auto"/>
              <w:left w:val="thinThickSmallGap" w:sz="24" w:space="0" w:color="auto"/>
              <w:bottom w:val="thickThinSmallGap" w:sz="24" w:space="0" w:color="auto"/>
              <w:right w:val="single" w:sz="4" w:space="0" w:color="auto"/>
            </w:tcBorders>
          </w:tcPr>
          <w:p w:rsidR="00733849" w:rsidRPr="005B70E0" w:rsidRDefault="00733849" w:rsidP="005B70E0">
            <w:pPr>
              <w:spacing w:after="0" w:line="240" w:lineRule="auto"/>
              <w:jc w:val="both"/>
              <w:rPr>
                <w:rFonts w:ascii="Arial" w:hAnsi="Arial" w:cs="Arial"/>
                <w:szCs w:val="24"/>
              </w:rPr>
            </w:pPr>
            <w:r w:rsidRPr="005B70E0">
              <w:rPr>
                <w:rFonts w:ascii="Arial" w:hAnsi="Arial" w:cs="Arial"/>
                <w:szCs w:val="24"/>
              </w:rPr>
              <w:t>Asunto</w:t>
            </w:r>
          </w:p>
        </w:tc>
        <w:tc>
          <w:tcPr>
            <w:tcW w:w="6520" w:type="dxa"/>
            <w:tcBorders>
              <w:top w:val="single" w:sz="4" w:space="0" w:color="auto"/>
              <w:left w:val="single" w:sz="4" w:space="0" w:color="auto"/>
              <w:bottom w:val="thickThinSmallGap" w:sz="24" w:space="0" w:color="auto"/>
              <w:right w:val="thickThinSmallGap" w:sz="24" w:space="0" w:color="auto"/>
            </w:tcBorders>
          </w:tcPr>
          <w:p w:rsidR="00733849" w:rsidRPr="005B70E0" w:rsidRDefault="00733849" w:rsidP="005B70E0">
            <w:pPr>
              <w:spacing w:after="0" w:line="240" w:lineRule="auto"/>
              <w:jc w:val="both"/>
              <w:rPr>
                <w:rFonts w:ascii="Arial" w:hAnsi="Arial" w:cs="Arial"/>
                <w:szCs w:val="24"/>
              </w:rPr>
            </w:pPr>
            <w:r w:rsidRPr="005B70E0">
              <w:rPr>
                <w:rFonts w:ascii="Arial" w:hAnsi="Arial" w:cs="Arial"/>
                <w:szCs w:val="24"/>
              </w:rPr>
              <w:t xml:space="preserve">Resolver la apelación interpuesta en contra de la sentencia emitida el </w:t>
            </w:r>
            <w:r w:rsidR="0070752D" w:rsidRPr="005B70E0">
              <w:rPr>
                <w:rFonts w:ascii="Arial" w:hAnsi="Arial" w:cs="Arial"/>
                <w:szCs w:val="24"/>
              </w:rPr>
              <w:t>19 de diciembre de 2018</w:t>
            </w:r>
          </w:p>
        </w:tc>
      </w:tr>
    </w:tbl>
    <w:p w:rsidR="00980496" w:rsidRPr="005B70E0" w:rsidRDefault="00980496" w:rsidP="005B70E0">
      <w:pPr>
        <w:spacing w:after="0" w:line="288" w:lineRule="auto"/>
        <w:jc w:val="center"/>
        <w:rPr>
          <w:rFonts w:ascii="Arial" w:hAnsi="Arial" w:cs="Arial"/>
          <w:sz w:val="24"/>
          <w:szCs w:val="24"/>
        </w:rPr>
      </w:pPr>
    </w:p>
    <w:p w:rsidR="00980496" w:rsidRPr="005B70E0" w:rsidRDefault="00980496" w:rsidP="005B70E0">
      <w:pPr>
        <w:spacing w:after="0" w:line="288" w:lineRule="auto"/>
        <w:jc w:val="center"/>
        <w:rPr>
          <w:rFonts w:ascii="Arial" w:hAnsi="Arial" w:cs="Arial"/>
          <w:sz w:val="24"/>
          <w:szCs w:val="24"/>
        </w:rPr>
      </w:pPr>
    </w:p>
    <w:p w:rsidR="00733849" w:rsidRPr="00CD59CD" w:rsidRDefault="00733849" w:rsidP="005B70E0">
      <w:pPr>
        <w:spacing w:after="0" w:line="288" w:lineRule="auto"/>
        <w:jc w:val="center"/>
        <w:rPr>
          <w:rFonts w:ascii="Arial" w:hAnsi="Arial" w:cs="Arial"/>
          <w:b/>
          <w:sz w:val="24"/>
          <w:szCs w:val="24"/>
        </w:rPr>
      </w:pPr>
      <w:r w:rsidRPr="00CD59CD">
        <w:rPr>
          <w:rFonts w:ascii="Arial" w:hAnsi="Arial" w:cs="Arial"/>
          <w:b/>
          <w:sz w:val="24"/>
          <w:szCs w:val="24"/>
        </w:rPr>
        <w:t>1. ASUNTO A DECIDIR</w:t>
      </w:r>
    </w:p>
    <w:p w:rsidR="00733849" w:rsidRPr="005B70E0" w:rsidRDefault="00733849" w:rsidP="005B70E0">
      <w:pPr>
        <w:spacing w:after="0" w:line="288" w:lineRule="auto"/>
        <w:jc w:val="both"/>
        <w:rPr>
          <w:rFonts w:ascii="Arial" w:hAnsi="Arial" w:cs="Arial"/>
          <w:sz w:val="24"/>
          <w:szCs w:val="24"/>
        </w:rPr>
      </w:pPr>
    </w:p>
    <w:p w:rsidR="00733849" w:rsidRPr="005B70E0" w:rsidRDefault="00733849" w:rsidP="005B70E0">
      <w:pPr>
        <w:spacing w:after="0" w:line="288" w:lineRule="auto"/>
        <w:jc w:val="both"/>
        <w:rPr>
          <w:rFonts w:ascii="Arial" w:eastAsia="Times New Roman" w:hAnsi="Arial" w:cs="Arial"/>
          <w:sz w:val="24"/>
          <w:szCs w:val="24"/>
          <w:lang w:val="es-CO"/>
        </w:rPr>
      </w:pPr>
      <w:r w:rsidRPr="005B70E0">
        <w:rPr>
          <w:rFonts w:ascii="Arial" w:hAnsi="Arial" w:cs="Arial"/>
          <w:sz w:val="24"/>
          <w:szCs w:val="24"/>
        </w:rPr>
        <w:t xml:space="preserve">Se procede a resolver lo concerniente al recurso de apelación interpuesto por </w:t>
      </w:r>
      <w:r w:rsidR="0070752D" w:rsidRPr="005B70E0">
        <w:rPr>
          <w:rFonts w:ascii="Arial" w:hAnsi="Arial" w:cs="Arial"/>
          <w:sz w:val="24"/>
          <w:szCs w:val="24"/>
        </w:rPr>
        <w:t xml:space="preserve">el defensor </w:t>
      </w:r>
      <w:r w:rsidRPr="005B70E0">
        <w:rPr>
          <w:rFonts w:ascii="Arial" w:hAnsi="Arial" w:cs="Arial"/>
          <w:sz w:val="24"/>
          <w:szCs w:val="24"/>
        </w:rPr>
        <w:t xml:space="preserve">contra la sentencia del </w:t>
      </w:r>
      <w:r w:rsidR="0070752D" w:rsidRPr="005B70E0">
        <w:rPr>
          <w:rFonts w:ascii="Arial" w:hAnsi="Arial" w:cs="Arial"/>
          <w:sz w:val="24"/>
          <w:szCs w:val="24"/>
        </w:rPr>
        <w:t>19 de diciembre de 2018</w:t>
      </w:r>
      <w:r w:rsidRPr="005B70E0">
        <w:rPr>
          <w:rFonts w:ascii="Arial" w:hAnsi="Arial" w:cs="Arial"/>
          <w:sz w:val="24"/>
          <w:szCs w:val="24"/>
        </w:rPr>
        <w:t xml:space="preserve">, proferida por el </w:t>
      </w:r>
      <w:r w:rsidR="0070752D" w:rsidRPr="005B70E0">
        <w:rPr>
          <w:rFonts w:ascii="Arial" w:hAnsi="Arial" w:cs="Arial"/>
          <w:sz w:val="24"/>
          <w:szCs w:val="24"/>
        </w:rPr>
        <w:t>Juzgado Segundo Penal Municipal de Conocimiento de Pereira</w:t>
      </w:r>
      <w:r w:rsidRPr="005B70E0">
        <w:rPr>
          <w:rFonts w:ascii="Arial" w:hAnsi="Arial" w:cs="Arial"/>
          <w:sz w:val="24"/>
          <w:szCs w:val="24"/>
        </w:rPr>
        <w:t xml:space="preserve">, </w:t>
      </w:r>
      <w:r w:rsidR="00AF6E68" w:rsidRPr="005B70E0">
        <w:rPr>
          <w:rFonts w:ascii="Arial" w:hAnsi="Arial" w:cs="Arial"/>
          <w:sz w:val="24"/>
          <w:szCs w:val="24"/>
        </w:rPr>
        <w:t xml:space="preserve">Risaralda, </w:t>
      </w:r>
      <w:r w:rsidR="004322C2" w:rsidRPr="005B70E0">
        <w:rPr>
          <w:rFonts w:ascii="Arial" w:hAnsi="Arial" w:cs="Arial"/>
          <w:sz w:val="24"/>
          <w:szCs w:val="24"/>
        </w:rPr>
        <w:t xml:space="preserve">mediante la cual fue condenado el señor </w:t>
      </w:r>
      <w:proofErr w:type="spellStart"/>
      <w:r w:rsidR="00DE4D83">
        <w:rPr>
          <w:rFonts w:ascii="Arial" w:hAnsi="Arial" w:cs="Arial"/>
          <w:sz w:val="24"/>
          <w:szCs w:val="24"/>
        </w:rPr>
        <w:t>JHTC</w:t>
      </w:r>
      <w:proofErr w:type="spellEnd"/>
      <w:r w:rsidR="004322C2" w:rsidRPr="005B70E0">
        <w:rPr>
          <w:rFonts w:ascii="Arial" w:hAnsi="Arial" w:cs="Arial"/>
          <w:sz w:val="24"/>
          <w:szCs w:val="24"/>
        </w:rPr>
        <w:t xml:space="preserve"> </w:t>
      </w:r>
      <w:r w:rsidR="003B5807" w:rsidRPr="005B70E0">
        <w:rPr>
          <w:rFonts w:ascii="Arial" w:hAnsi="Arial" w:cs="Arial"/>
          <w:sz w:val="24"/>
          <w:szCs w:val="24"/>
        </w:rPr>
        <w:t xml:space="preserve">por el delito de inasistencia alimentaria a la pena de </w:t>
      </w:r>
      <w:r w:rsidR="0070752D" w:rsidRPr="005B70E0">
        <w:rPr>
          <w:rFonts w:ascii="Arial" w:hAnsi="Arial" w:cs="Arial"/>
          <w:sz w:val="24"/>
          <w:szCs w:val="24"/>
        </w:rPr>
        <w:t xml:space="preserve">32 meses de prisión y multa equivalente a 20 </w:t>
      </w:r>
      <w:proofErr w:type="spellStart"/>
      <w:r w:rsidR="0070752D" w:rsidRPr="005B70E0">
        <w:rPr>
          <w:rFonts w:ascii="Arial" w:hAnsi="Arial" w:cs="Arial"/>
          <w:sz w:val="24"/>
          <w:szCs w:val="24"/>
        </w:rPr>
        <w:t>smlmv</w:t>
      </w:r>
      <w:proofErr w:type="spellEnd"/>
      <w:r w:rsidR="0070752D" w:rsidRPr="005B70E0">
        <w:rPr>
          <w:rFonts w:ascii="Arial" w:hAnsi="Arial" w:cs="Arial"/>
          <w:sz w:val="24"/>
          <w:szCs w:val="24"/>
        </w:rPr>
        <w:t xml:space="preserve"> </w:t>
      </w:r>
      <w:r w:rsidR="00AF6E68" w:rsidRPr="005B70E0">
        <w:rPr>
          <w:rFonts w:ascii="Arial" w:hAnsi="Arial" w:cs="Arial"/>
          <w:sz w:val="24"/>
          <w:szCs w:val="24"/>
        </w:rPr>
        <w:t>y se le concedió el subrogado de la suspensión condicional de la ejecución de la pena por un periodo de 36 meses</w:t>
      </w:r>
      <w:r w:rsidR="003B5807" w:rsidRPr="005B70E0">
        <w:rPr>
          <w:rFonts w:ascii="Arial" w:hAnsi="Arial" w:cs="Arial"/>
          <w:sz w:val="24"/>
          <w:szCs w:val="24"/>
        </w:rPr>
        <w:t xml:space="preserve">. </w:t>
      </w:r>
    </w:p>
    <w:p w:rsidR="006B5079" w:rsidRPr="005B70E0" w:rsidRDefault="006B5079" w:rsidP="005B70E0">
      <w:pPr>
        <w:pStyle w:val="Sinespaciado"/>
        <w:spacing w:line="288" w:lineRule="auto"/>
        <w:jc w:val="both"/>
        <w:rPr>
          <w:rFonts w:ascii="Arial" w:hAnsi="Arial" w:cs="Arial"/>
          <w:sz w:val="24"/>
          <w:szCs w:val="24"/>
          <w:lang w:val="es-CO"/>
        </w:rPr>
      </w:pPr>
    </w:p>
    <w:p w:rsidR="006B5079" w:rsidRPr="00CD59CD" w:rsidRDefault="006B5079" w:rsidP="005B70E0">
      <w:pPr>
        <w:pStyle w:val="Sinespaciado"/>
        <w:spacing w:line="288" w:lineRule="auto"/>
        <w:jc w:val="center"/>
        <w:rPr>
          <w:rFonts w:ascii="Arial" w:hAnsi="Arial" w:cs="Arial"/>
          <w:b/>
          <w:sz w:val="24"/>
          <w:szCs w:val="24"/>
          <w:lang w:val="es-CO"/>
        </w:rPr>
      </w:pPr>
      <w:r w:rsidRPr="00CD59CD">
        <w:rPr>
          <w:rFonts w:ascii="Arial" w:hAnsi="Arial" w:cs="Arial"/>
          <w:b/>
          <w:sz w:val="24"/>
          <w:szCs w:val="24"/>
          <w:lang w:val="es-CO"/>
        </w:rPr>
        <w:t>2. ANTECEDENTES</w:t>
      </w:r>
    </w:p>
    <w:p w:rsidR="006B5079" w:rsidRPr="005B70E0" w:rsidRDefault="006B5079" w:rsidP="005B70E0">
      <w:pPr>
        <w:pStyle w:val="Sinespaciado"/>
        <w:spacing w:line="288" w:lineRule="auto"/>
        <w:jc w:val="both"/>
        <w:rPr>
          <w:rFonts w:ascii="Arial" w:hAnsi="Arial" w:cs="Arial"/>
          <w:sz w:val="24"/>
          <w:szCs w:val="24"/>
          <w:lang w:val="es-CO"/>
        </w:rPr>
      </w:pPr>
    </w:p>
    <w:p w:rsidR="006B5079" w:rsidRPr="005B70E0" w:rsidRDefault="006B5079"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2.1 De conformidad con lo plasmado en el escrito de acusación</w:t>
      </w:r>
      <w:r w:rsidR="00AF6E68" w:rsidRPr="005B70E0">
        <w:rPr>
          <w:rStyle w:val="Refdenotaalpie"/>
          <w:rFonts w:ascii="Arial" w:hAnsi="Arial" w:cs="Arial"/>
          <w:sz w:val="24"/>
          <w:szCs w:val="24"/>
          <w:lang w:val="es-CO"/>
        </w:rPr>
        <w:footnoteReference w:id="1"/>
      </w:r>
      <w:r w:rsidRPr="005B70E0">
        <w:rPr>
          <w:rFonts w:ascii="Arial" w:hAnsi="Arial" w:cs="Arial"/>
          <w:sz w:val="24"/>
          <w:szCs w:val="24"/>
          <w:lang w:val="es-CO"/>
        </w:rPr>
        <w:t xml:space="preserve">, el supuesto fáctico es el siguiente: </w:t>
      </w:r>
    </w:p>
    <w:p w:rsidR="00980496" w:rsidRPr="005B70E0" w:rsidRDefault="00980496" w:rsidP="005B70E0">
      <w:pPr>
        <w:pStyle w:val="Sinespaciado"/>
        <w:spacing w:line="288" w:lineRule="auto"/>
        <w:jc w:val="both"/>
        <w:rPr>
          <w:rFonts w:ascii="Arial" w:hAnsi="Arial" w:cs="Arial"/>
          <w:sz w:val="24"/>
          <w:szCs w:val="24"/>
          <w:lang w:val="es-CO"/>
        </w:rPr>
      </w:pPr>
    </w:p>
    <w:p w:rsidR="00014506" w:rsidRPr="001370FE" w:rsidRDefault="008418E5" w:rsidP="001370FE">
      <w:pPr>
        <w:pStyle w:val="Sinespaciado"/>
        <w:ind w:left="426" w:right="424"/>
        <w:jc w:val="both"/>
        <w:rPr>
          <w:rFonts w:ascii="Arial" w:hAnsi="Arial" w:cs="Arial"/>
          <w:i/>
          <w:szCs w:val="24"/>
          <w:lang w:val="es-CO"/>
        </w:rPr>
      </w:pPr>
      <w:r w:rsidRPr="001370FE">
        <w:rPr>
          <w:rFonts w:ascii="Arial" w:hAnsi="Arial" w:cs="Arial"/>
          <w:i/>
          <w:szCs w:val="24"/>
          <w:lang w:val="es-CO"/>
        </w:rPr>
        <w:t>“</w:t>
      </w:r>
      <w:r w:rsidR="00014506" w:rsidRPr="001370FE">
        <w:rPr>
          <w:rFonts w:ascii="Arial" w:hAnsi="Arial" w:cs="Arial"/>
          <w:i/>
          <w:szCs w:val="24"/>
          <w:lang w:val="es-CO"/>
        </w:rPr>
        <w:t xml:space="preserve">Los hechos fácticos fueron conocidos a través de la denuncia formulada por la señora BLANCA NELLY ORTIZ JARAMILLO en contra del señor </w:t>
      </w:r>
      <w:proofErr w:type="spellStart"/>
      <w:r w:rsidR="00DE4D83">
        <w:rPr>
          <w:rFonts w:ascii="Arial" w:hAnsi="Arial" w:cs="Arial"/>
          <w:i/>
          <w:szCs w:val="24"/>
          <w:lang w:val="es-CO"/>
        </w:rPr>
        <w:t>JHTC</w:t>
      </w:r>
      <w:proofErr w:type="spellEnd"/>
      <w:r w:rsidR="00014506" w:rsidRPr="001370FE">
        <w:rPr>
          <w:rFonts w:ascii="Arial" w:hAnsi="Arial" w:cs="Arial"/>
          <w:i/>
          <w:szCs w:val="24"/>
          <w:lang w:val="es-CO"/>
        </w:rPr>
        <w:t xml:space="preserve"> donde manifiesta que desde el mes de agosto de 2011 el indiciado, de manera injustificada, viene incumpliendo con la obligación alimentaria que le asiste para con su hija de 15 años D.V.T.O., teniendo que ser ella quien deba velar por la educación, salud, alimentación, recreación, y todos los gastos para la manutención de la víctima.</w:t>
      </w:r>
    </w:p>
    <w:p w:rsidR="00014506" w:rsidRPr="001370FE" w:rsidRDefault="00014506" w:rsidP="001370FE">
      <w:pPr>
        <w:pStyle w:val="Sinespaciado"/>
        <w:ind w:left="426" w:right="424"/>
        <w:jc w:val="both"/>
        <w:rPr>
          <w:rFonts w:ascii="Arial" w:hAnsi="Arial" w:cs="Arial"/>
          <w:i/>
          <w:szCs w:val="24"/>
          <w:lang w:val="es-CO"/>
        </w:rPr>
      </w:pPr>
    </w:p>
    <w:p w:rsidR="00014506" w:rsidRPr="001370FE" w:rsidRDefault="00014506" w:rsidP="001370FE">
      <w:pPr>
        <w:pStyle w:val="Sinespaciado"/>
        <w:ind w:left="426" w:right="424"/>
        <w:jc w:val="both"/>
        <w:rPr>
          <w:rFonts w:ascii="Arial" w:hAnsi="Arial" w:cs="Arial"/>
          <w:i/>
          <w:szCs w:val="24"/>
          <w:lang w:val="es-CO"/>
        </w:rPr>
      </w:pPr>
      <w:r w:rsidRPr="001370FE">
        <w:rPr>
          <w:rFonts w:ascii="Arial" w:hAnsi="Arial" w:cs="Arial"/>
          <w:i/>
          <w:szCs w:val="24"/>
          <w:lang w:val="es-CO"/>
        </w:rPr>
        <w:t xml:space="preserve">Se allegó registro civil de nacimiento de la víctima, de donde puede colegirse que el imputado es el padre y por lo tanto le asiste la obligación legal de prestarle alimentos. </w:t>
      </w:r>
    </w:p>
    <w:p w:rsidR="00014506" w:rsidRPr="001370FE" w:rsidRDefault="00014506" w:rsidP="001370FE">
      <w:pPr>
        <w:pStyle w:val="Sinespaciado"/>
        <w:ind w:left="426" w:right="424"/>
        <w:jc w:val="both"/>
        <w:rPr>
          <w:rFonts w:ascii="Arial" w:hAnsi="Arial" w:cs="Arial"/>
          <w:i/>
          <w:szCs w:val="24"/>
          <w:lang w:val="es-CO"/>
        </w:rPr>
      </w:pPr>
    </w:p>
    <w:p w:rsidR="00014506" w:rsidRPr="001370FE" w:rsidRDefault="00014506" w:rsidP="001370FE">
      <w:pPr>
        <w:pStyle w:val="Sinespaciado"/>
        <w:ind w:left="426" w:right="424"/>
        <w:jc w:val="both"/>
        <w:rPr>
          <w:rFonts w:ascii="Arial" w:hAnsi="Arial" w:cs="Arial"/>
          <w:i/>
          <w:szCs w:val="24"/>
          <w:lang w:val="es-CO"/>
        </w:rPr>
      </w:pPr>
      <w:r w:rsidRPr="001370FE">
        <w:rPr>
          <w:rFonts w:ascii="Arial" w:hAnsi="Arial" w:cs="Arial"/>
          <w:i/>
          <w:szCs w:val="24"/>
          <w:lang w:val="es-CO"/>
        </w:rPr>
        <w:t xml:space="preserve">Ante el Juzgado Segundo Penal Municipal con Función de Control de Garantías de </w:t>
      </w:r>
      <w:r w:rsidR="00602C32" w:rsidRPr="001370FE">
        <w:rPr>
          <w:rFonts w:ascii="Arial" w:hAnsi="Arial" w:cs="Arial"/>
          <w:i/>
          <w:szCs w:val="24"/>
          <w:lang w:val="es-CO"/>
        </w:rPr>
        <w:t>Tuluá</w:t>
      </w:r>
      <w:r w:rsidRPr="001370FE">
        <w:rPr>
          <w:rFonts w:ascii="Arial" w:hAnsi="Arial" w:cs="Arial"/>
          <w:i/>
          <w:szCs w:val="24"/>
          <w:lang w:val="es-CO"/>
        </w:rPr>
        <w:t xml:space="preserve"> – Valle, se convocó al indiciado </w:t>
      </w:r>
      <w:proofErr w:type="spellStart"/>
      <w:r w:rsidR="00DE4D83">
        <w:rPr>
          <w:rFonts w:ascii="Arial" w:hAnsi="Arial" w:cs="Arial"/>
          <w:i/>
          <w:szCs w:val="24"/>
          <w:lang w:val="es-CO"/>
        </w:rPr>
        <w:t>JHTC</w:t>
      </w:r>
      <w:proofErr w:type="spellEnd"/>
      <w:r w:rsidRPr="001370FE">
        <w:rPr>
          <w:rFonts w:ascii="Arial" w:hAnsi="Arial" w:cs="Arial"/>
          <w:i/>
          <w:szCs w:val="24"/>
          <w:lang w:val="es-CO"/>
        </w:rPr>
        <w:t xml:space="preserve"> CC. 94.395443 para el día 28 de junio de 2016 a las 11:00 de la mañana y para adelantar audiencia de formulación de imputación, en la comunicación plasmó su firma y cédula, pero no compareció, razón por la cual el Juzgado lo DECLARA EN CONTUMACIA. </w:t>
      </w:r>
    </w:p>
    <w:p w:rsidR="00014506" w:rsidRPr="001370FE" w:rsidRDefault="00014506" w:rsidP="001370FE">
      <w:pPr>
        <w:pStyle w:val="Sinespaciado"/>
        <w:ind w:left="426" w:right="424"/>
        <w:jc w:val="both"/>
        <w:rPr>
          <w:rFonts w:ascii="Arial" w:hAnsi="Arial" w:cs="Arial"/>
          <w:i/>
          <w:szCs w:val="24"/>
          <w:lang w:val="es-CO"/>
        </w:rPr>
      </w:pPr>
    </w:p>
    <w:p w:rsidR="00014506" w:rsidRPr="001370FE" w:rsidRDefault="00014506" w:rsidP="001370FE">
      <w:pPr>
        <w:pStyle w:val="Sinespaciado"/>
        <w:ind w:left="426" w:right="424"/>
        <w:jc w:val="both"/>
        <w:rPr>
          <w:rFonts w:ascii="Arial" w:hAnsi="Arial" w:cs="Arial"/>
          <w:i/>
          <w:szCs w:val="24"/>
          <w:lang w:val="es-CO"/>
        </w:rPr>
      </w:pPr>
      <w:r w:rsidRPr="001370FE">
        <w:rPr>
          <w:rFonts w:ascii="Arial" w:hAnsi="Arial" w:cs="Arial"/>
          <w:i/>
          <w:szCs w:val="24"/>
          <w:lang w:val="es-CO"/>
        </w:rPr>
        <w:t xml:space="preserve">Para la fecha 28 de junio de 2016 se realizó audiencia de formulación de imputación al señor </w:t>
      </w:r>
      <w:proofErr w:type="spellStart"/>
      <w:r w:rsidR="00DE4D83">
        <w:rPr>
          <w:rFonts w:ascii="Arial" w:hAnsi="Arial" w:cs="Arial"/>
          <w:i/>
          <w:szCs w:val="24"/>
          <w:lang w:val="es-CO"/>
        </w:rPr>
        <w:t>JHTC</w:t>
      </w:r>
      <w:proofErr w:type="spellEnd"/>
      <w:r w:rsidRPr="001370FE">
        <w:rPr>
          <w:rFonts w:ascii="Arial" w:hAnsi="Arial" w:cs="Arial"/>
          <w:i/>
          <w:szCs w:val="24"/>
          <w:lang w:val="es-CO"/>
        </w:rPr>
        <w:t xml:space="preserve"> identificado con la CC. 94.395.443, </w:t>
      </w:r>
      <w:proofErr w:type="gramStart"/>
      <w:r w:rsidRPr="001370FE">
        <w:rPr>
          <w:rFonts w:ascii="Arial" w:hAnsi="Arial" w:cs="Arial"/>
          <w:i/>
          <w:szCs w:val="24"/>
          <w:lang w:val="es-CO"/>
        </w:rPr>
        <w:t>como</w:t>
      </w:r>
      <w:proofErr w:type="gramEnd"/>
      <w:r w:rsidRPr="001370FE">
        <w:rPr>
          <w:rFonts w:ascii="Arial" w:hAnsi="Arial" w:cs="Arial"/>
          <w:i/>
          <w:szCs w:val="24"/>
          <w:lang w:val="es-CO"/>
        </w:rPr>
        <w:t xml:space="preserve"> presunto autor del delito de INASISTENCIA ALIMENTARIA contenida en el ARTÍCULO 233 inciso 2º del Código Penal (…)”  </w:t>
      </w:r>
    </w:p>
    <w:p w:rsidR="00014506" w:rsidRPr="005B70E0" w:rsidRDefault="00014506" w:rsidP="005B70E0">
      <w:pPr>
        <w:pStyle w:val="Sinespaciado"/>
        <w:spacing w:line="288" w:lineRule="auto"/>
        <w:jc w:val="both"/>
        <w:rPr>
          <w:rFonts w:ascii="Arial" w:hAnsi="Arial" w:cs="Arial"/>
          <w:sz w:val="24"/>
          <w:szCs w:val="24"/>
          <w:lang w:val="es-CO"/>
        </w:rPr>
      </w:pPr>
    </w:p>
    <w:p w:rsidR="008A78D9" w:rsidRPr="005B70E0" w:rsidRDefault="003B3ACA"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 xml:space="preserve">2.2 </w:t>
      </w:r>
      <w:r w:rsidR="00014506" w:rsidRPr="005B70E0">
        <w:rPr>
          <w:rFonts w:ascii="Arial" w:hAnsi="Arial" w:cs="Arial"/>
          <w:sz w:val="24"/>
          <w:szCs w:val="24"/>
          <w:lang w:val="es-CO"/>
        </w:rPr>
        <w:t xml:space="preserve">La audiencia de formulación de acusación se llevó a cabo el 13 de diciembre de 2017 </w:t>
      </w:r>
      <w:r w:rsidR="008A78D9" w:rsidRPr="005B70E0">
        <w:rPr>
          <w:rFonts w:ascii="Arial" w:hAnsi="Arial" w:cs="Arial"/>
          <w:sz w:val="24"/>
          <w:szCs w:val="24"/>
          <w:lang w:val="es-CO"/>
        </w:rPr>
        <w:t>(</w:t>
      </w:r>
      <w:proofErr w:type="spellStart"/>
      <w:r w:rsidR="008A78D9" w:rsidRPr="005B70E0">
        <w:rPr>
          <w:rFonts w:ascii="Arial" w:hAnsi="Arial" w:cs="Arial"/>
          <w:sz w:val="24"/>
          <w:szCs w:val="24"/>
          <w:lang w:val="es-CO"/>
        </w:rPr>
        <w:t>fl</w:t>
      </w:r>
      <w:proofErr w:type="spellEnd"/>
      <w:r w:rsidR="008A78D9" w:rsidRPr="005B70E0">
        <w:rPr>
          <w:rFonts w:ascii="Arial" w:hAnsi="Arial" w:cs="Arial"/>
          <w:sz w:val="24"/>
          <w:szCs w:val="24"/>
          <w:lang w:val="es-CO"/>
        </w:rPr>
        <w:t xml:space="preserve">. </w:t>
      </w:r>
      <w:r w:rsidR="00014506" w:rsidRPr="005B70E0">
        <w:rPr>
          <w:rFonts w:ascii="Arial" w:hAnsi="Arial" w:cs="Arial"/>
          <w:sz w:val="24"/>
          <w:szCs w:val="24"/>
          <w:lang w:val="es-CO"/>
        </w:rPr>
        <w:t>22</w:t>
      </w:r>
      <w:r w:rsidR="008A78D9" w:rsidRPr="005B70E0">
        <w:rPr>
          <w:rFonts w:ascii="Arial" w:hAnsi="Arial" w:cs="Arial"/>
          <w:sz w:val="24"/>
          <w:szCs w:val="24"/>
          <w:lang w:val="es-CO"/>
        </w:rPr>
        <w:t xml:space="preserve">), </w:t>
      </w:r>
      <w:r w:rsidR="00602C32" w:rsidRPr="005B70E0">
        <w:rPr>
          <w:rFonts w:ascii="Arial" w:hAnsi="Arial" w:cs="Arial"/>
          <w:sz w:val="24"/>
          <w:szCs w:val="24"/>
          <w:lang w:val="es-CO"/>
        </w:rPr>
        <w:t>el 5 de julio de 2018 se realizó la audiencia preparatoria (</w:t>
      </w:r>
      <w:proofErr w:type="spellStart"/>
      <w:r w:rsidR="00602C32" w:rsidRPr="005B70E0">
        <w:rPr>
          <w:rFonts w:ascii="Arial" w:hAnsi="Arial" w:cs="Arial"/>
          <w:sz w:val="24"/>
          <w:szCs w:val="24"/>
          <w:lang w:val="es-CO"/>
        </w:rPr>
        <w:t>fl</w:t>
      </w:r>
      <w:proofErr w:type="spellEnd"/>
      <w:r w:rsidR="00602C32" w:rsidRPr="005B70E0">
        <w:rPr>
          <w:rFonts w:ascii="Arial" w:hAnsi="Arial" w:cs="Arial"/>
          <w:sz w:val="24"/>
          <w:szCs w:val="24"/>
          <w:lang w:val="es-CO"/>
        </w:rPr>
        <w:t>. 30). El juicio oral se adelantó el 10 de diciembre de 2018 (</w:t>
      </w:r>
      <w:proofErr w:type="spellStart"/>
      <w:r w:rsidR="00602C32" w:rsidRPr="005B70E0">
        <w:rPr>
          <w:rFonts w:ascii="Arial" w:hAnsi="Arial" w:cs="Arial"/>
          <w:sz w:val="24"/>
          <w:szCs w:val="24"/>
          <w:lang w:val="es-CO"/>
        </w:rPr>
        <w:t>fl</w:t>
      </w:r>
      <w:proofErr w:type="spellEnd"/>
      <w:r w:rsidR="00602C32" w:rsidRPr="005B70E0">
        <w:rPr>
          <w:rFonts w:ascii="Arial" w:hAnsi="Arial" w:cs="Arial"/>
          <w:sz w:val="24"/>
          <w:szCs w:val="24"/>
          <w:lang w:val="es-CO"/>
        </w:rPr>
        <w:t xml:space="preserve">. 56). El 19 de diciembre de 2018 se anunció el sentido del fallo condenatorio, se procedió </w:t>
      </w:r>
      <w:r w:rsidR="009D6281" w:rsidRPr="005B70E0">
        <w:rPr>
          <w:rFonts w:ascii="Arial" w:hAnsi="Arial" w:cs="Arial"/>
          <w:sz w:val="24"/>
          <w:szCs w:val="24"/>
          <w:lang w:val="es-CO"/>
        </w:rPr>
        <w:t xml:space="preserve">al trámite del artículo 447 del CPP </w:t>
      </w:r>
      <w:r w:rsidR="00602C32" w:rsidRPr="005B70E0">
        <w:rPr>
          <w:rFonts w:ascii="Arial" w:hAnsi="Arial" w:cs="Arial"/>
          <w:sz w:val="24"/>
          <w:szCs w:val="24"/>
          <w:lang w:val="es-CO"/>
        </w:rPr>
        <w:t>y se dio lectura a la sentencia condenatoria</w:t>
      </w:r>
      <w:r w:rsidR="00817771" w:rsidRPr="005B70E0">
        <w:rPr>
          <w:rFonts w:ascii="Arial" w:hAnsi="Arial" w:cs="Arial"/>
          <w:sz w:val="24"/>
          <w:szCs w:val="24"/>
          <w:lang w:val="es-CO"/>
        </w:rPr>
        <w:t xml:space="preserve"> (</w:t>
      </w:r>
      <w:proofErr w:type="spellStart"/>
      <w:r w:rsidR="00817771" w:rsidRPr="005B70E0">
        <w:rPr>
          <w:rFonts w:ascii="Arial" w:hAnsi="Arial" w:cs="Arial"/>
          <w:sz w:val="24"/>
          <w:szCs w:val="24"/>
          <w:lang w:val="es-CO"/>
        </w:rPr>
        <w:t>fl</w:t>
      </w:r>
      <w:r w:rsidR="009D6281" w:rsidRPr="005B70E0">
        <w:rPr>
          <w:rFonts w:ascii="Arial" w:hAnsi="Arial" w:cs="Arial"/>
          <w:sz w:val="24"/>
          <w:szCs w:val="24"/>
          <w:lang w:val="es-CO"/>
        </w:rPr>
        <w:t>s</w:t>
      </w:r>
      <w:proofErr w:type="spellEnd"/>
      <w:r w:rsidR="00817771" w:rsidRPr="005B70E0">
        <w:rPr>
          <w:rFonts w:ascii="Arial" w:hAnsi="Arial" w:cs="Arial"/>
          <w:sz w:val="24"/>
          <w:szCs w:val="24"/>
          <w:lang w:val="es-CO"/>
        </w:rPr>
        <w:t xml:space="preserve">. </w:t>
      </w:r>
      <w:r w:rsidR="00602C32" w:rsidRPr="005B70E0">
        <w:rPr>
          <w:rFonts w:ascii="Arial" w:hAnsi="Arial" w:cs="Arial"/>
          <w:sz w:val="24"/>
          <w:szCs w:val="24"/>
          <w:lang w:val="es-CO"/>
        </w:rPr>
        <w:t>60</w:t>
      </w:r>
      <w:r w:rsidR="009D6281" w:rsidRPr="005B70E0">
        <w:rPr>
          <w:rFonts w:ascii="Arial" w:hAnsi="Arial" w:cs="Arial"/>
          <w:sz w:val="24"/>
          <w:szCs w:val="24"/>
          <w:lang w:val="es-CO"/>
        </w:rPr>
        <w:t xml:space="preserve"> a 72</w:t>
      </w:r>
      <w:r w:rsidR="00681B4C" w:rsidRPr="005B70E0">
        <w:rPr>
          <w:rFonts w:ascii="Arial" w:hAnsi="Arial" w:cs="Arial"/>
          <w:sz w:val="24"/>
          <w:szCs w:val="24"/>
          <w:lang w:val="es-CO"/>
        </w:rPr>
        <w:t xml:space="preserve">). </w:t>
      </w:r>
    </w:p>
    <w:p w:rsidR="00681B4C" w:rsidRPr="005B70E0" w:rsidRDefault="00681B4C" w:rsidP="005B70E0">
      <w:pPr>
        <w:pStyle w:val="Sinespaciado"/>
        <w:spacing w:line="288" w:lineRule="auto"/>
        <w:jc w:val="both"/>
        <w:rPr>
          <w:rFonts w:ascii="Arial" w:hAnsi="Arial" w:cs="Arial"/>
          <w:sz w:val="24"/>
          <w:szCs w:val="24"/>
          <w:lang w:val="es-CO"/>
        </w:rPr>
      </w:pPr>
    </w:p>
    <w:p w:rsidR="00681B4C" w:rsidRPr="005B70E0" w:rsidRDefault="009D6281"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lastRenderedPageBreak/>
        <w:t>2.</w:t>
      </w:r>
      <w:r w:rsidR="00602C32" w:rsidRPr="005B70E0">
        <w:rPr>
          <w:rFonts w:ascii="Arial" w:hAnsi="Arial" w:cs="Arial"/>
          <w:sz w:val="24"/>
          <w:szCs w:val="24"/>
          <w:lang w:val="es-CO"/>
        </w:rPr>
        <w:t>3</w:t>
      </w:r>
      <w:r w:rsidRPr="005B70E0">
        <w:rPr>
          <w:rFonts w:ascii="Arial" w:hAnsi="Arial" w:cs="Arial"/>
          <w:sz w:val="24"/>
          <w:szCs w:val="24"/>
          <w:lang w:val="es-CO"/>
        </w:rPr>
        <w:t xml:space="preserve"> </w:t>
      </w:r>
      <w:r w:rsidR="00602C32" w:rsidRPr="005B70E0">
        <w:rPr>
          <w:rFonts w:ascii="Arial" w:hAnsi="Arial" w:cs="Arial"/>
          <w:sz w:val="24"/>
          <w:szCs w:val="24"/>
          <w:lang w:val="es-CO"/>
        </w:rPr>
        <w:t xml:space="preserve">El Defensor interpuso recurso de apelación contra el fallo condenatorio de primer nivel. </w:t>
      </w:r>
    </w:p>
    <w:p w:rsidR="00602C32" w:rsidRPr="005B70E0" w:rsidRDefault="00602C32" w:rsidP="005B70E0">
      <w:pPr>
        <w:pStyle w:val="Sinespaciado"/>
        <w:spacing w:line="288" w:lineRule="auto"/>
        <w:jc w:val="both"/>
        <w:rPr>
          <w:rFonts w:ascii="Arial" w:hAnsi="Arial" w:cs="Arial"/>
          <w:sz w:val="24"/>
          <w:szCs w:val="24"/>
          <w:lang w:val="es-CO"/>
        </w:rPr>
      </w:pPr>
    </w:p>
    <w:p w:rsidR="00681B4C" w:rsidRPr="001370FE" w:rsidRDefault="00681B4C" w:rsidP="005B70E0">
      <w:pPr>
        <w:pStyle w:val="Sinespaciado"/>
        <w:spacing w:line="288" w:lineRule="auto"/>
        <w:jc w:val="center"/>
        <w:rPr>
          <w:rFonts w:ascii="Arial" w:hAnsi="Arial" w:cs="Arial"/>
          <w:b/>
          <w:sz w:val="24"/>
          <w:szCs w:val="24"/>
          <w:lang w:val="es-CO"/>
        </w:rPr>
      </w:pPr>
      <w:r w:rsidRPr="001370FE">
        <w:rPr>
          <w:rFonts w:ascii="Arial" w:hAnsi="Arial" w:cs="Arial"/>
          <w:b/>
          <w:sz w:val="24"/>
          <w:szCs w:val="24"/>
          <w:lang w:val="es-CO"/>
        </w:rPr>
        <w:t>3. IDENTIDAD DEL ACUSADO</w:t>
      </w:r>
    </w:p>
    <w:p w:rsidR="00681B4C" w:rsidRPr="005B70E0" w:rsidRDefault="00681B4C" w:rsidP="005B70E0">
      <w:pPr>
        <w:pStyle w:val="Sinespaciado"/>
        <w:spacing w:line="288" w:lineRule="auto"/>
        <w:jc w:val="both"/>
        <w:rPr>
          <w:rFonts w:ascii="Arial" w:hAnsi="Arial" w:cs="Arial"/>
          <w:sz w:val="24"/>
          <w:szCs w:val="24"/>
          <w:lang w:val="es-CO"/>
        </w:rPr>
      </w:pPr>
    </w:p>
    <w:p w:rsidR="00681B4C" w:rsidRPr="005B70E0" w:rsidRDefault="00681B4C"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 xml:space="preserve">Se trata de </w:t>
      </w:r>
      <w:proofErr w:type="spellStart"/>
      <w:r w:rsidR="00DE4D83">
        <w:rPr>
          <w:rFonts w:ascii="Arial" w:hAnsi="Arial" w:cs="Arial"/>
          <w:sz w:val="24"/>
          <w:szCs w:val="24"/>
          <w:lang w:val="es-CO"/>
        </w:rPr>
        <w:t>JHTC</w:t>
      </w:r>
      <w:proofErr w:type="spellEnd"/>
      <w:r w:rsidRPr="005B70E0">
        <w:rPr>
          <w:rFonts w:ascii="Arial" w:hAnsi="Arial" w:cs="Arial"/>
          <w:sz w:val="24"/>
          <w:szCs w:val="24"/>
          <w:lang w:val="es-CO"/>
        </w:rPr>
        <w:t xml:space="preserve">, identificado con cédula de ciudadanía Nro. </w:t>
      </w:r>
      <w:r w:rsidR="00602C32" w:rsidRPr="005B70E0">
        <w:rPr>
          <w:rFonts w:ascii="Arial" w:hAnsi="Arial" w:cs="Arial"/>
          <w:sz w:val="24"/>
          <w:szCs w:val="24"/>
          <w:lang w:val="es-CO"/>
        </w:rPr>
        <w:t>94.395.443 expedida en Tuluá – Valle, nació el 2 de junio de 1978 en la misma ciudad, nivel de escolaridad 3º bachiller, estado civil soltero, ocupación oficios varios (</w:t>
      </w:r>
      <w:proofErr w:type="spellStart"/>
      <w:r w:rsidR="00602C32" w:rsidRPr="005B70E0">
        <w:rPr>
          <w:rFonts w:ascii="Arial" w:hAnsi="Arial" w:cs="Arial"/>
          <w:sz w:val="24"/>
          <w:szCs w:val="24"/>
          <w:lang w:val="es-CO"/>
        </w:rPr>
        <w:t>fls</w:t>
      </w:r>
      <w:proofErr w:type="spellEnd"/>
      <w:r w:rsidR="00602C32" w:rsidRPr="005B70E0">
        <w:rPr>
          <w:rFonts w:ascii="Arial" w:hAnsi="Arial" w:cs="Arial"/>
          <w:sz w:val="24"/>
          <w:szCs w:val="24"/>
          <w:lang w:val="es-CO"/>
        </w:rPr>
        <w:t>. 38 y 46</w:t>
      </w:r>
      <w:r w:rsidR="00605E2C" w:rsidRPr="005B70E0">
        <w:rPr>
          <w:rFonts w:ascii="Arial" w:hAnsi="Arial" w:cs="Arial"/>
          <w:sz w:val="24"/>
          <w:szCs w:val="24"/>
          <w:lang w:val="es-CO"/>
        </w:rPr>
        <w:t xml:space="preserve"> a 48</w:t>
      </w:r>
      <w:r w:rsidR="00602C32" w:rsidRPr="005B70E0">
        <w:rPr>
          <w:rFonts w:ascii="Arial" w:hAnsi="Arial" w:cs="Arial"/>
          <w:sz w:val="24"/>
          <w:szCs w:val="24"/>
          <w:lang w:val="es-CO"/>
        </w:rPr>
        <w:t>)</w:t>
      </w:r>
      <w:r w:rsidR="00824429" w:rsidRPr="005B70E0">
        <w:rPr>
          <w:rFonts w:ascii="Arial" w:hAnsi="Arial" w:cs="Arial"/>
          <w:sz w:val="24"/>
          <w:szCs w:val="24"/>
          <w:lang w:val="es-CO"/>
        </w:rPr>
        <w:t xml:space="preserve">. </w:t>
      </w:r>
    </w:p>
    <w:p w:rsidR="00031D01" w:rsidRPr="005B70E0" w:rsidRDefault="00031D01" w:rsidP="005B70E0">
      <w:pPr>
        <w:pStyle w:val="Sinespaciado"/>
        <w:spacing w:line="288" w:lineRule="auto"/>
        <w:jc w:val="both"/>
        <w:rPr>
          <w:rFonts w:ascii="Arial" w:hAnsi="Arial" w:cs="Arial"/>
          <w:sz w:val="24"/>
          <w:szCs w:val="24"/>
          <w:lang w:val="es-CO"/>
        </w:rPr>
      </w:pPr>
    </w:p>
    <w:p w:rsidR="0047385A" w:rsidRPr="001370FE" w:rsidRDefault="00C75A82" w:rsidP="005B70E0">
      <w:pPr>
        <w:pStyle w:val="Sinespaciado"/>
        <w:spacing w:line="288" w:lineRule="auto"/>
        <w:jc w:val="center"/>
        <w:rPr>
          <w:rFonts w:ascii="Arial" w:hAnsi="Arial" w:cs="Arial"/>
          <w:b/>
          <w:sz w:val="24"/>
          <w:szCs w:val="24"/>
          <w:lang w:val="es-CO"/>
        </w:rPr>
      </w:pPr>
      <w:r w:rsidRPr="001370FE">
        <w:rPr>
          <w:rFonts w:ascii="Arial" w:hAnsi="Arial" w:cs="Arial"/>
          <w:b/>
          <w:sz w:val="24"/>
          <w:szCs w:val="24"/>
          <w:lang w:val="es-CO"/>
        </w:rPr>
        <w:t>4. SOBRE LA DECISIÓ</w:t>
      </w:r>
      <w:r w:rsidR="000C7CCB" w:rsidRPr="001370FE">
        <w:rPr>
          <w:rFonts w:ascii="Arial" w:hAnsi="Arial" w:cs="Arial"/>
          <w:b/>
          <w:sz w:val="24"/>
          <w:szCs w:val="24"/>
          <w:lang w:val="es-CO"/>
        </w:rPr>
        <w:t>N OBJETO DEL RECURSO.</w:t>
      </w:r>
    </w:p>
    <w:p w:rsidR="000C7CCB" w:rsidRPr="005B70E0" w:rsidRDefault="000C7CCB" w:rsidP="005B70E0">
      <w:pPr>
        <w:pStyle w:val="Sinespaciado"/>
        <w:spacing w:line="288" w:lineRule="auto"/>
        <w:jc w:val="both"/>
        <w:rPr>
          <w:rFonts w:ascii="Arial" w:hAnsi="Arial" w:cs="Arial"/>
          <w:sz w:val="24"/>
          <w:szCs w:val="24"/>
          <w:lang w:val="es-CO"/>
        </w:rPr>
      </w:pPr>
    </w:p>
    <w:p w:rsidR="00EE4692" w:rsidRPr="005B70E0" w:rsidRDefault="00EE4692"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 xml:space="preserve">El fallador de primer nivel </w:t>
      </w:r>
      <w:r w:rsidR="00081895" w:rsidRPr="005B70E0">
        <w:rPr>
          <w:rFonts w:ascii="Arial" w:hAnsi="Arial" w:cs="Arial"/>
          <w:sz w:val="24"/>
          <w:szCs w:val="24"/>
          <w:lang w:val="es-CO"/>
        </w:rPr>
        <w:t xml:space="preserve">concluyó que se habían cumplido los requisitos del artículo 381 del C.P.P. para dictar una sentencia de condena en tanto se probó tanto la materialidad de la conducta como la responsabilidad del procesado. </w:t>
      </w:r>
    </w:p>
    <w:p w:rsidR="00081895" w:rsidRPr="005B70E0" w:rsidRDefault="00081895" w:rsidP="005B70E0">
      <w:pPr>
        <w:pStyle w:val="Sinespaciado"/>
        <w:spacing w:line="288" w:lineRule="auto"/>
        <w:jc w:val="both"/>
        <w:rPr>
          <w:rFonts w:ascii="Arial" w:hAnsi="Arial" w:cs="Arial"/>
          <w:sz w:val="24"/>
          <w:szCs w:val="24"/>
          <w:lang w:val="es-CO"/>
        </w:rPr>
      </w:pPr>
    </w:p>
    <w:p w:rsidR="00081895" w:rsidRPr="005B70E0" w:rsidRDefault="00081895"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 xml:space="preserve">Los argumentos del fallo recurrido se pueden sintetizar así: </w:t>
      </w:r>
    </w:p>
    <w:p w:rsidR="00081895" w:rsidRPr="005B70E0" w:rsidRDefault="00081895" w:rsidP="005B70E0">
      <w:pPr>
        <w:pStyle w:val="Sinespaciado"/>
        <w:spacing w:line="288" w:lineRule="auto"/>
        <w:jc w:val="both"/>
        <w:rPr>
          <w:rFonts w:ascii="Arial" w:hAnsi="Arial" w:cs="Arial"/>
          <w:sz w:val="24"/>
          <w:szCs w:val="24"/>
          <w:lang w:val="es-CO"/>
        </w:rPr>
      </w:pPr>
    </w:p>
    <w:p w:rsidR="00081895" w:rsidRPr="005B70E0" w:rsidRDefault="00081895"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Respecto del tipo penal de inasistencia alimentaria dada su naturaleza estructural y dogmática, se debe examinar la existencia de la obligación</w:t>
      </w:r>
      <w:r w:rsidR="007316ED" w:rsidRPr="005B70E0">
        <w:rPr>
          <w:rFonts w:ascii="Arial" w:hAnsi="Arial" w:cs="Arial"/>
          <w:sz w:val="24"/>
          <w:szCs w:val="24"/>
          <w:lang w:val="es-CO"/>
        </w:rPr>
        <w:t xml:space="preserve"> alimentaria, el p</w:t>
      </w:r>
      <w:r w:rsidRPr="005B70E0">
        <w:rPr>
          <w:rFonts w:ascii="Arial" w:hAnsi="Arial" w:cs="Arial"/>
          <w:sz w:val="24"/>
          <w:szCs w:val="24"/>
          <w:lang w:val="es-CO"/>
        </w:rPr>
        <w:t xml:space="preserve">arentesco del vinculado con la presunta ofendida y estado de necesidad de </w:t>
      </w:r>
      <w:r w:rsidR="007316ED" w:rsidRPr="005B70E0">
        <w:rPr>
          <w:rFonts w:ascii="Arial" w:hAnsi="Arial" w:cs="Arial"/>
          <w:sz w:val="24"/>
          <w:szCs w:val="24"/>
          <w:lang w:val="es-CO"/>
        </w:rPr>
        <w:t xml:space="preserve">recibir </w:t>
      </w:r>
      <w:r w:rsidRPr="005B70E0">
        <w:rPr>
          <w:rFonts w:ascii="Arial" w:hAnsi="Arial" w:cs="Arial"/>
          <w:sz w:val="24"/>
          <w:szCs w:val="24"/>
          <w:lang w:val="es-CO"/>
        </w:rPr>
        <w:t>alimentos en que se halle.</w:t>
      </w:r>
    </w:p>
    <w:p w:rsidR="00502444" w:rsidRPr="005B70E0" w:rsidRDefault="00502444" w:rsidP="005B70E0">
      <w:pPr>
        <w:pStyle w:val="Sinespaciado"/>
        <w:spacing w:line="288" w:lineRule="auto"/>
        <w:ind w:left="720"/>
        <w:jc w:val="both"/>
        <w:rPr>
          <w:rFonts w:ascii="Arial" w:hAnsi="Arial" w:cs="Arial"/>
          <w:sz w:val="24"/>
          <w:szCs w:val="24"/>
          <w:lang w:val="es-CO"/>
        </w:rPr>
      </w:pPr>
    </w:p>
    <w:p w:rsidR="00081895" w:rsidRPr="005B70E0" w:rsidRDefault="00081895"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Es innegable que el investigado es padre de la menor D.V.T.O porque así se acreditó con el registro civil de nacimiento de la menor, por lo tanto existe ese deber alimentario legal, según el artículo 411 del Código Civil y la falta a esa obligación la sanciona con prisión el artículo 233 del C.P.</w:t>
      </w:r>
      <w:r w:rsidR="00502444" w:rsidRPr="005B70E0">
        <w:rPr>
          <w:rFonts w:ascii="Arial" w:hAnsi="Arial" w:cs="Arial"/>
          <w:sz w:val="24"/>
          <w:szCs w:val="24"/>
          <w:lang w:val="es-CO"/>
        </w:rPr>
        <w:t xml:space="preserve">, </w:t>
      </w:r>
      <w:r w:rsidR="007316ED" w:rsidRPr="005B70E0">
        <w:rPr>
          <w:rFonts w:ascii="Arial" w:hAnsi="Arial" w:cs="Arial"/>
          <w:sz w:val="24"/>
          <w:szCs w:val="24"/>
          <w:lang w:val="es-CO"/>
        </w:rPr>
        <w:t>o</w:t>
      </w:r>
      <w:r w:rsidRPr="005B70E0">
        <w:rPr>
          <w:rFonts w:ascii="Arial" w:hAnsi="Arial" w:cs="Arial"/>
          <w:sz w:val="24"/>
          <w:szCs w:val="24"/>
          <w:lang w:val="es-CO"/>
        </w:rPr>
        <w:t xml:space="preserve">misión de la cual informó la denunciante Blanca Nelly Ortiz Jaramillo. </w:t>
      </w:r>
    </w:p>
    <w:p w:rsidR="00081895" w:rsidRPr="005B70E0" w:rsidRDefault="00081895" w:rsidP="005B70E0">
      <w:pPr>
        <w:pStyle w:val="Sinespaciado"/>
        <w:spacing w:line="288" w:lineRule="auto"/>
        <w:ind w:left="720"/>
        <w:jc w:val="both"/>
        <w:rPr>
          <w:rFonts w:ascii="Arial" w:hAnsi="Arial" w:cs="Arial"/>
          <w:sz w:val="24"/>
          <w:szCs w:val="24"/>
          <w:lang w:val="es-CO"/>
        </w:rPr>
      </w:pPr>
    </w:p>
    <w:p w:rsidR="00267A6E" w:rsidRPr="005B70E0" w:rsidRDefault="007316ED"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 xml:space="preserve">El artículo 233 del CP es un </w:t>
      </w:r>
      <w:r w:rsidR="00081895" w:rsidRPr="005B70E0">
        <w:rPr>
          <w:rFonts w:ascii="Arial" w:hAnsi="Arial" w:cs="Arial"/>
          <w:sz w:val="24"/>
          <w:szCs w:val="24"/>
          <w:lang w:val="es-CO"/>
        </w:rPr>
        <w:t>tipo penal de peligro, que no requiere la causación de un daño efectivo al bien jurídico protegido; de ejecución continuada o de tracto sucesivo</w:t>
      </w:r>
      <w:r w:rsidR="00502444" w:rsidRPr="005B70E0">
        <w:rPr>
          <w:rFonts w:ascii="Arial" w:hAnsi="Arial" w:cs="Arial"/>
          <w:sz w:val="24"/>
          <w:szCs w:val="24"/>
          <w:lang w:val="es-CO"/>
        </w:rPr>
        <w:t xml:space="preserve"> y</w:t>
      </w:r>
      <w:r w:rsidR="00081895" w:rsidRPr="005B70E0">
        <w:rPr>
          <w:rFonts w:ascii="Arial" w:hAnsi="Arial" w:cs="Arial"/>
          <w:sz w:val="24"/>
          <w:szCs w:val="24"/>
          <w:lang w:val="es-CO"/>
        </w:rPr>
        <w:t xml:space="preserve"> esencialmente doloso, </w:t>
      </w:r>
      <w:r w:rsidR="00502444" w:rsidRPr="005B70E0">
        <w:rPr>
          <w:rFonts w:ascii="Arial" w:hAnsi="Arial" w:cs="Arial"/>
          <w:sz w:val="24"/>
          <w:szCs w:val="24"/>
          <w:lang w:val="es-CO"/>
        </w:rPr>
        <w:t>ya que</w:t>
      </w:r>
      <w:r w:rsidR="00081895" w:rsidRPr="005B70E0">
        <w:rPr>
          <w:rFonts w:ascii="Arial" w:hAnsi="Arial" w:cs="Arial"/>
          <w:sz w:val="24"/>
          <w:szCs w:val="24"/>
          <w:lang w:val="es-CO"/>
        </w:rPr>
        <w:t xml:space="preserve"> exige conocimiento</w:t>
      </w:r>
      <w:r w:rsidRPr="005B70E0">
        <w:rPr>
          <w:rFonts w:ascii="Arial" w:hAnsi="Arial" w:cs="Arial"/>
          <w:sz w:val="24"/>
          <w:szCs w:val="24"/>
          <w:lang w:val="es-CO"/>
        </w:rPr>
        <w:t xml:space="preserve"> </w:t>
      </w:r>
      <w:r w:rsidR="00081895" w:rsidRPr="005B70E0">
        <w:rPr>
          <w:rFonts w:ascii="Arial" w:hAnsi="Arial" w:cs="Arial"/>
          <w:sz w:val="24"/>
          <w:szCs w:val="24"/>
          <w:lang w:val="es-CO"/>
        </w:rPr>
        <w:t xml:space="preserve">más </w:t>
      </w:r>
      <w:r w:rsidRPr="005B70E0">
        <w:rPr>
          <w:rFonts w:ascii="Arial" w:hAnsi="Arial" w:cs="Arial"/>
          <w:sz w:val="24"/>
          <w:szCs w:val="24"/>
          <w:lang w:val="es-CO"/>
        </w:rPr>
        <w:t xml:space="preserve">la voluntad de sustraerse al deber alimentario </w:t>
      </w:r>
      <w:r w:rsidR="00081895" w:rsidRPr="005B70E0">
        <w:rPr>
          <w:rFonts w:ascii="Arial" w:hAnsi="Arial" w:cs="Arial"/>
          <w:sz w:val="24"/>
          <w:szCs w:val="24"/>
          <w:lang w:val="es-CO"/>
        </w:rPr>
        <w:t>en perjuicio del bien jurídico representado en la familia</w:t>
      </w:r>
      <w:r w:rsidR="00267A6E" w:rsidRPr="005B70E0">
        <w:rPr>
          <w:rFonts w:ascii="Arial" w:hAnsi="Arial" w:cs="Arial"/>
          <w:sz w:val="24"/>
          <w:szCs w:val="24"/>
          <w:lang w:val="es-CO"/>
        </w:rPr>
        <w:t>.</w:t>
      </w:r>
    </w:p>
    <w:p w:rsidR="00081895" w:rsidRPr="005B70E0" w:rsidRDefault="00081895" w:rsidP="005B70E0">
      <w:pPr>
        <w:pStyle w:val="Sinespaciado"/>
        <w:spacing w:line="288" w:lineRule="auto"/>
        <w:ind w:left="720"/>
        <w:jc w:val="both"/>
        <w:rPr>
          <w:rFonts w:ascii="Arial" w:hAnsi="Arial" w:cs="Arial"/>
          <w:sz w:val="24"/>
          <w:szCs w:val="24"/>
          <w:lang w:val="es-CO"/>
        </w:rPr>
      </w:pPr>
    </w:p>
    <w:p w:rsidR="009F3C4A" w:rsidRPr="005B70E0" w:rsidRDefault="00502444"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La</w:t>
      </w:r>
      <w:r w:rsidR="00267A6E" w:rsidRPr="005B70E0">
        <w:rPr>
          <w:rFonts w:ascii="Arial" w:hAnsi="Arial" w:cs="Arial"/>
          <w:sz w:val="24"/>
          <w:szCs w:val="24"/>
          <w:lang w:val="es-CO"/>
        </w:rPr>
        <w:t xml:space="preserve"> FGN</w:t>
      </w:r>
      <w:r w:rsidR="00081895" w:rsidRPr="005B70E0">
        <w:rPr>
          <w:rFonts w:ascii="Arial" w:hAnsi="Arial" w:cs="Arial"/>
          <w:sz w:val="24"/>
          <w:szCs w:val="24"/>
          <w:lang w:val="es-CO"/>
        </w:rPr>
        <w:t xml:space="preserve"> está en la obligación de demostrar</w:t>
      </w:r>
      <w:r w:rsidR="00267A6E" w:rsidRPr="005B70E0">
        <w:rPr>
          <w:rFonts w:ascii="Arial" w:hAnsi="Arial" w:cs="Arial"/>
          <w:sz w:val="24"/>
          <w:szCs w:val="24"/>
          <w:lang w:val="es-CO"/>
        </w:rPr>
        <w:t xml:space="preserve"> tanto que el</w:t>
      </w:r>
      <w:r w:rsidR="00081895" w:rsidRPr="005B70E0">
        <w:rPr>
          <w:rFonts w:ascii="Arial" w:hAnsi="Arial" w:cs="Arial"/>
          <w:sz w:val="24"/>
          <w:szCs w:val="24"/>
          <w:lang w:val="es-CO"/>
        </w:rPr>
        <w:t xml:space="preserve"> agente se ha sustraído a la prestación de alimentos legalmente debidos, </w:t>
      </w:r>
      <w:r w:rsidR="00267A6E" w:rsidRPr="005B70E0">
        <w:rPr>
          <w:rFonts w:ascii="Arial" w:hAnsi="Arial" w:cs="Arial"/>
          <w:sz w:val="24"/>
          <w:szCs w:val="24"/>
          <w:lang w:val="es-CO"/>
        </w:rPr>
        <w:t xml:space="preserve">como que </w:t>
      </w:r>
      <w:r w:rsidR="00081895" w:rsidRPr="005B70E0">
        <w:rPr>
          <w:rFonts w:ascii="Arial" w:hAnsi="Arial" w:cs="Arial"/>
          <w:sz w:val="24"/>
          <w:szCs w:val="24"/>
          <w:lang w:val="es-CO"/>
        </w:rPr>
        <w:t>ello lo ha hecho sin justa causa</w:t>
      </w:r>
      <w:r w:rsidR="00267A6E" w:rsidRPr="005B70E0">
        <w:rPr>
          <w:rFonts w:ascii="Arial" w:hAnsi="Arial" w:cs="Arial"/>
          <w:sz w:val="24"/>
          <w:szCs w:val="24"/>
          <w:lang w:val="es-CO"/>
        </w:rPr>
        <w:t xml:space="preserve">. </w:t>
      </w:r>
      <w:r w:rsidR="009F3C4A" w:rsidRPr="005B70E0">
        <w:rPr>
          <w:rFonts w:ascii="Arial" w:hAnsi="Arial" w:cs="Arial"/>
          <w:sz w:val="24"/>
          <w:szCs w:val="24"/>
          <w:lang w:val="es-CO"/>
        </w:rPr>
        <w:t>Además es un delito de ejecución permanente.</w:t>
      </w:r>
    </w:p>
    <w:p w:rsidR="009F3C4A" w:rsidRPr="005B70E0" w:rsidRDefault="009F3C4A" w:rsidP="001370FE">
      <w:pPr>
        <w:pStyle w:val="Sinespaciado"/>
        <w:spacing w:line="288" w:lineRule="auto"/>
        <w:ind w:left="720"/>
        <w:jc w:val="both"/>
        <w:rPr>
          <w:rFonts w:ascii="Arial" w:hAnsi="Arial" w:cs="Arial"/>
          <w:sz w:val="24"/>
          <w:szCs w:val="24"/>
          <w:lang w:val="es-CO"/>
        </w:rPr>
      </w:pPr>
    </w:p>
    <w:p w:rsidR="00081895" w:rsidRPr="005B70E0" w:rsidRDefault="009F3C4A"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Citó la sentencia C- 237 de 1997 de la C. Constitucional sob</w:t>
      </w:r>
      <w:r w:rsidR="00502444" w:rsidRPr="005B70E0">
        <w:rPr>
          <w:rFonts w:ascii="Arial" w:hAnsi="Arial" w:cs="Arial"/>
          <w:sz w:val="24"/>
          <w:szCs w:val="24"/>
          <w:lang w:val="es-CO"/>
        </w:rPr>
        <w:t>re el alcance de la expresión “sin justa causa”</w:t>
      </w:r>
      <w:r w:rsidRPr="005B70E0">
        <w:rPr>
          <w:rFonts w:ascii="Arial" w:hAnsi="Arial" w:cs="Arial"/>
          <w:sz w:val="24"/>
          <w:szCs w:val="24"/>
          <w:lang w:val="es-CO"/>
        </w:rPr>
        <w:t xml:space="preserve"> contenida en el tipo penal, lo mismo que jurisprudencia pertinente de la SP de la CSJ sobre esa expresión que hace parte del tipo de inasist</w:t>
      </w:r>
      <w:r w:rsidR="00502444" w:rsidRPr="005B70E0">
        <w:rPr>
          <w:rFonts w:ascii="Arial" w:hAnsi="Arial" w:cs="Arial"/>
          <w:sz w:val="24"/>
          <w:szCs w:val="24"/>
          <w:lang w:val="es-CO"/>
        </w:rPr>
        <w:t xml:space="preserve">encia alimentaria, por lo cual </w:t>
      </w:r>
      <w:r w:rsidRPr="005B70E0">
        <w:rPr>
          <w:rFonts w:ascii="Arial" w:hAnsi="Arial" w:cs="Arial"/>
          <w:sz w:val="24"/>
          <w:szCs w:val="24"/>
          <w:lang w:val="es-CO"/>
        </w:rPr>
        <w:t xml:space="preserve">la carencia de </w:t>
      </w:r>
      <w:r w:rsidR="00081895" w:rsidRPr="005B70E0">
        <w:rPr>
          <w:rFonts w:ascii="Arial" w:hAnsi="Arial" w:cs="Arial"/>
          <w:sz w:val="24"/>
          <w:szCs w:val="24"/>
          <w:lang w:val="es-CO"/>
        </w:rPr>
        <w:t>recursos económicos</w:t>
      </w:r>
      <w:r w:rsidRPr="005B70E0">
        <w:rPr>
          <w:rFonts w:ascii="Arial" w:hAnsi="Arial" w:cs="Arial"/>
          <w:sz w:val="24"/>
          <w:szCs w:val="24"/>
          <w:lang w:val="es-CO"/>
        </w:rPr>
        <w:t xml:space="preserve"> del procesado </w:t>
      </w:r>
      <w:r w:rsidR="00081895" w:rsidRPr="005B70E0">
        <w:rPr>
          <w:rFonts w:ascii="Arial" w:hAnsi="Arial" w:cs="Arial"/>
          <w:sz w:val="24"/>
          <w:szCs w:val="24"/>
          <w:lang w:val="es-CO"/>
        </w:rPr>
        <w:t>impide la deducción de la responsabilidad penal</w:t>
      </w:r>
      <w:r w:rsidR="00B24F59" w:rsidRPr="005B70E0">
        <w:rPr>
          <w:rFonts w:ascii="Arial" w:hAnsi="Arial" w:cs="Arial"/>
          <w:sz w:val="24"/>
          <w:szCs w:val="24"/>
          <w:lang w:val="es-CO"/>
        </w:rPr>
        <w:t>.</w:t>
      </w:r>
    </w:p>
    <w:p w:rsidR="00EE1E85" w:rsidRPr="005B70E0" w:rsidRDefault="00EE1E85" w:rsidP="005B70E0">
      <w:pPr>
        <w:pStyle w:val="Sinespaciado"/>
        <w:spacing w:line="288" w:lineRule="auto"/>
        <w:jc w:val="both"/>
        <w:rPr>
          <w:rFonts w:ascii="Arial" w:hAnsi="Arial" w:cs="Arial"/>
          <w:sz w:val="24"/>
          <w:szCs w:val="24"/>
          <w:lang w:val="es-CO"/>
        </w:rPr>
      </w:pPr>
    </w:p>
    <w:p w:rsidR="00BC478A" w:rsidRPr="005B70E0" w:rsidRDefault="00EE1E85"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No obstante, el que se sustrae de</w:t>
      </w:r>
      <w:r w:rsidR="00081895" w:rsidRPr="005B70E0">
        <w:rPr>
          <w:rFonts w:ascii="Arial" w:hAnsi="Arial" w:cs="Arial"/>
          <w:sz w:val="24"/>
          <w:szCs w:val="24"/>
          <w:lang w:val="es-CO"/>
        </w:rPr>
        <w:t xml:space="preserve">l cumplimiento de sus obligaciones alimentarias por incapacidad económica tiene el deber de demostrar, para </w:t>
      </w:r>
      <w:r w:rsidR="00081895" w:rsidRPr="005B70E0">
        <w:rPr>
          <w:rFonts w:ascii="Arial" w:hAnsi="Arial" w:cs="Arial"/>
          <w:sz w:val="24"/>
          <w:szCs w:val="24"/>
          <w:lang w:val="es-CO"/>
        </w:rPr>
        <w:lastRenderedPageBreak/>
        <w:t xml:space="preserve">derribar esa presunción legal, de que en efecto </w:t>
      </w:r>
      <w:r w:rsidR="00502444" w:rsidRPr="005B70E0">
        <w:rPr>
          <w:rFonts w:ascii="Arial" w:hAnsi="Arial" w:cs="Arial"/>
          <w:sz w:val="24"/>
          <w:szCs w:val="24"/>
          <w:lang w:val="es-CO"/>
        </w:rPr>
        <w:t xml:space="preserve">carece </w:t>
      </w:r>
      <w:r w:rsidR="00B24F59" w:rsidRPr="005B70E0">
        <w:rPr>
          <w:rFonts w:ascii="Arial" w:hAnsi="Arial" w:cs="Arial"/>
          <w:sz w:val="24"/>
          <w:szCs w:val="24"/>
          <w:lang w:val="es-CO"/>
        </w:rPr>
        <w:t>de recursos c</w:t>
      </w:r>
      <w:r w:rsidR="00081895" w:rsidRPr="005B70E0">
        <w:rPr>
          <w:rFonts w:ascii="Arial" w:hAnsi="Arial" w:cs="Arial"/>
          <w:sz w:val="24"/>
          <w:szCs w:val="24"/>
          <w:lang w:val="es-CO"/>
        </w:rPr>
        <w:t xml:space="preserve">umplir con </w:t>
      </w:r>
      <w:r w:rsidR="00B24F59" w:rsidRPr="005B70E0">
        <w:rPr>
          <w:rFonts w:ascii="Arial" w:hAnsi="Arial" w:cs="Arial"/>
          <w:sz w:val="24"/>
          <w:szCs w:val="24"/>
          <w:lang w:val="es-CO"/>
        </w:rPr>
        <w:t xml:space="preserve">esa prestación </w:t>
      </w:r>
    </w:p>
    <w:p w:rsidR="00BC478A" w:rsidRPr="005B70E0" w:rsidRDefault="00BC478A" w:rsidP="001370FE">
      <w:pPr>
        <w:pStyle w:val="Sinespaciado"/>
        <w:spacing w:line="288" w:lineRule="auto"/>
        <w:jc w:val="both"/>
        <w:rPr>
          <w:rFonts w:ascii="Arial" w:hAnsi="Arial" w:cs="Arial"/>
          <w:sz w:val="24"/>
          <w:szCs w:val="24"/>
          <w:lang w:val="es-CO"/>
        </w:rPr>
      </w:pPr>
    </w:p>
    <w:p w:rsidR="00081895" w:rsidRPr="005B70E0" w:rsidRDefault="00BC478A"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En el present</w:t>
      </w:r>
      <w:r w:rsidR="009E27FE" w:rsidRPr="005B70E0">
        <w:rPr>
          <w:rFonts w:ascii="Arial" w:hAnsi="Arial" w:cs="Arial"/>
          <w:sz w:val="24"/>
          <w:szCs w:val="24"/>
          <w:lang w:val="es-CO"/>
        </w:rPr>
        <w:t>e</w:t>
      </w:r>
      <w:r w:rsidRPr="005B70E0">
        <w:rPr>
          <w:rFonts w:ascii="Arial" w:hAnsi="Arial" w:cs="Arial"/>
          <w:sz w:val="24"/>
          <w:szCs w:val="24"/>
          <w:lang w:val="es-CO"/>
        </w:rPr>
        <w:t xml:space="preserve"> caso la FGN p</w:t>
      </w:r>
      <w:r w:rsidR="00EE1E85" w:rsidRPr="005B70E0">
        <w:rPr>
          <w:rFonts w:ascii="Arial" w:hAnsi="Arial" w:cs="Arial"/>
          <w:sz w:val="24"/>
          <w:szCs w:val="24"/>
          <w:lang w:val="es-CO"/>
        </w:rPr>
        <w:t xml:space="preserve">robó </w:t>
      </w:r>
      <w:r w:rsidR="00081895" w:rsidRPr="005B70E0">
        <w:rPr>
          <w:rFonts w:ascii="Arial" w:hAnsi="Arial" w:cs="Arial"/>
          <w:sz w:val="24"/>
          <w:szCs w:val="24"/>
          <w:lang w:val="es-CO"/>
        </w:rPr>
        <w:t xml:space="preserve">la capacidad laboral </w:t>
      </w:r>
      <w:r w:rsidR="00502444" w:rsidRPr="005B70E0">
        <w:rPr>
          <w:rFonts w:ascii="Arial" w:hAnsi="Arial" w:cs="Arial"/>
          <w:sz w:val="24"/>
          <w:szCs w:val="24"/>
          <w:lang w:val="es-CO"/>
        </w:rPr>
        <w:t>del</w:t>
      </w:r>
      <w:r w:rsidR="00081895" w:rsidRPr="005B70E0">
        <w:rPr>
          <w:rFonts w:ascii="Arial" w:hAnsi="Arial" w:cs="Arial"/>
          <w:sz w:val="24"/>
          <w:szCs w:val="24"/>
          <w:lang w:val="es-CO"/>
        </w:rPr>
        <w:t xml:space="preserve"> acusado, que se encontraba trabajando para el momento en que tuvieron lugar los incumplimientos</w:t>
      </w:r>
      <w:r w:rsidRPr="005B70E0">
        <w:rPr>
          <w:rFonts w:ascii="Arial" w:hAnsi="Arial" w:cs="Arial"/>
          <w:sz w:val="24"/>
          <w:szCs w:val="24"/>
          <w:lang w:val="es-CO"/>
        </w:rPr>
        <w:t xml:space="preserve"> denunciados</w:t>
      </w:r>
      <w:r w:rsidR="00081895" w:rsidRPr="005B70E0">
        <w:rPr>
          <w:rFonts w:ascii="Arial" w:hAnsi="Arial" w:cs="Arial"/>
          <w:sz w:val="24"/>
          <w:szCs w:val="24"/>
          <w:lang w:val="es-CO"/>
        </w:rPr>
        <w:t xml:space="preserve"> y que dicho </w:t>
      </w:r>
      <w:r w:rsidR="00502444" w:rsidRPr="005B70E0">
        <w:rPr>
          <w:rFonts w:ascii="Arial" w:hAnsi="Arial" w:cs="Arial"/>
          <w:sz w:val="24"/>
          <w:szCs w:val="24"/>
          <w:lang w:val="es-CO"/>
        </w:rPr>
        <w:t>oficio le</w:t>
      </w:r>
      <w:r w:rsidR="00081895" w:rsidRPr="005B70E0">
        <w:rPr>
          <w:rFonts w:ascii="Arial" w:hAnsi="Arial" w:cs="Arial"/>
          <w:sz w:val="24"/>
          <w:szCs w:val="24"/>
          <w:lang w:val="es-CO"/>
        </w:rPr>
        <w:t xml:space="preserve"> reportaba unos ingresos, de los cuales </w:t>
      </w:r>
      <w:r w:rsidRPr="005B70E0">
        <w:rPr>
          <w:rFonts w:ascii="Arial" w:hAnsi="Arial" w:cs="Arial"/>
          <w:sz w:val="24"/>
          <w:szCs w:val="24"/>
          <w:lang w:val="es-CO"/>
        </w:rPr>
        <w:t xml:space="preserve">debía </w:t>
      </w:r>
      <w:r w:rsidR="00081895" w:rsidRPr="005B70E0">
        <w:rPr>
          <w:rFonts w:ascii="Arial" w:hAnsi="Arial" w:cs="Arial"/>
          <w:sz w:val="24"/>
          <w:szCs w:val="24"/>
          <w:lang w:val="es-CO"/>
        </w:rPr>
        <w:t>destinar un porcentaje al cumplimiento de la obligación alimentaria.</w:t>
      </w:r>
    </w:p>
    <w:p w:rsidR="00EE1E85" w:rsidRPr="005B70E0" w:rsidRDefault="00EE1E85" w:rsidP="005B70E0">
      <w:pPr>
        <w:pStyle w:val="Sinespaciado"/>
        <w:spacing w:line="288" w:lineRule="auto"/>
        <w:jc w:val="both"/>
        <w:rPr>
          <w:rFonts w:ascii="Arial" w:hAnsi="Arial" w:cs="Arial"/>
          <w:sz w:val="24"/>
          <w:szCs w:val="24"/>
          <w:lang w:val="es-CO"/>
        </w:rPr>
      </w:pPr>
    </w:p>
    <w:p w:rsidR="00081895" w:rsidRPr="005B70E0" w:rsidRDefault="00BC478A"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 xml:space="preserve">La </w:t>
      </w:r>
      <w:r w:rsidR="00EE1E85" w:rsidRPr="005B70E0">
        <w:rPr>
          <w:rFonts w:ascii="Arial" w:hAnsi="Arial" w:cs="Arial"/>
          <w:sz w:val="24"/>
          <w:szCs w:val="24"/>
          <w:lang w:val="es-CO"/>
        </w:rPr>
        <w:t xml:space="preserve">duda </w:t>
      </w:r>
      <w:r w:rsidRPr="005B70E0">
        <w:rPr>
          <w:rFonts w:ascii="Arial" w:hAnsi="Arial" w:cs="Arial"/>
          <w:sz w:val="24"/>
          <w:szCs w:val="24"/>
          <w:lang w:val="es-CO"/>
        </w:rPr>
        <w:t xml:space="preserve">planteada por la defensa sobre </w:t>
      </w:r>
      <w:r w:rsidR="00EE1E85" w:rsidRPr="005B70E0">
        <w:rPr>
          <w:rFonts w:ascii="Arial" w:hAnsi="Arial" w:cs="Arial"/>
          <w:sz w:val="24"/>
          <w:szCs w:val="24"/>
          <w:lang w:val="es-CO"/>
        </w:rPr>
        <w:t xml:space="preserve">la </w:t>
      </w:r>
      <w:r w:rsidR="00081895" w:rsidRPr="005B70E0">
        <w:rPr>
          <w:rFonts w:ascii="Arial" w:hAnsi="Arial" w:cs="Arial"/>
          <w:sz w:val="24"/>
          <w:szCs w:val="24"/>
          <w:lang w:val="es-CO"/>
        </w:rPr>
        <w:t>totalidad del monto</w:t>
      </w:r>
      <w:r w:rsidRPr="005B70E0">
        <w:rPr>
          <w:rFonts w:ascii="Arial" w:hAnsi="Arial" w:cs="Arial"/>
          <w:sz w:val="24"/>
          <w:szCs w:val="24"/>
          <w:lang w:val="es-CO"/>
        </w:rPr>
        <w:t xml:space="preserve"> de la suma adeudada por</w:t>
      </w:r>
      <w:r w:rsidR="00502444" w:rsidRPr="005B70E0">
        <w:rPr>
          <w:rFonts w:ascii="Arial" w:hAnsi="Arial" w:cs="Arial"/>
          <w:sz w:val="24"/>
          <w:szCs w:val="24"/>
          <w:lang w:val="es-CO"/>
        </w:rPr>
        <w:t xml:space="preserve"> el acusado </w:t>
      </w:r>
      <w:r w:rsidR="00EE1E85" w:rsidRPr="005B70E0">
        <w:rPr>
          <w:rFonts w:ascii="Arial" w:hAnsi="Arial" w:cs="Arial"/>
          <w:sz w:val="24"/>
          <w:szCs w:val="24"/>
          <w:lang w:val="es-CO"/>
        </w:rPr>
        <w:t xml:space="preserve">no </w:t>
      </w:r>
      <w:r w:rsidR="009E27FE" w:rsidRPr="005B70E0">
        <w:rPr>
          <w:rFonts w:ascii="Arial" w:hAnsi="Arial" w:cs="Arial"/>
          <w:sz w:val="24"/>
          <w:szCs w:val="24"/>
          <w:lang w:val="es-CO"/>
        </w:rPr>
        <w:t xml:space="preserve">es </w:t>
      </w:r>
      <w:r w:rsidR="00081895" w:rsidRPr="005B70E0">
        <w:rPr>
          <w:rFonts w:ascii="Arial" w:hAnsi="Arial" w:cs="Arial"/>
          <w:sz w:val="24"/>
          <w:szCs w:val="24"/>
          <w:lang w:val="es-CO"/>
        </w:rPr>
        <w:t xml:space="preserve">determinante en sede de juicio de </w:t>
      </w:r>
      <w:r w:rsidR="00EE1E85" w:rsidRPr="005B70E0">
        <w:rPr>
          <w:rFonts w:ascii="Arial" w:hAnsi="Arial" w:cs="Arial"/>
          <w:sz w:val="24"/>
          <w:szCs w:val="24"/>
          <w:lang w:val="es-CO"/>
        </w:rPr>
        <w:t>responsabilidad</w:t>
      </w:r>
      <w:r w:rsidR="00FF6DBA" w:rsidRPr="005B70E0">
        <w:rPr>
          <w:rFonts w:ascii="Arial" w:hAnsi="Arial" w:cs="Arial"/>
          <w:sz w:val="24"/>
          <w:szCs w:val="24"/>
          <w:lang w:val="es-CO"/>
        </w:rPr>
        <w:t xml:space="preserve"> y es un tema que se puede resolver en el trámite del </w:t>
      </w:r>
      <w:r w:rsidR="00081895" w:rsidRPr="005B70E0">
        <w:rPr>
          <w:rFonts w:ascii="Arial" w:hAnsi="Arial" w:cs="Arial"/>
          <w:sz w:val="24"/>
          <w:szCs w:val="24"/>
          <w:lang w:val="es-CO"/>
        </w:rPr>
        <w:t>incidente de reparación integral.</w:t>
      </w:r>
    </w:p>
    <w:p w:rsidR="00EE1E85" w:rsidRPr="005B70E0" w:rsidRDefault="00EE1E85" w:rsidP="005B70E0">
      <w:pPr>
        <w:pStyle w:val="Sinespaciado"/>
        <w:spacing w:line="288" w:lineRule="auto"/>
        <w:jc w:val="both"/>
        <w:rPr>
          <w:rFonts w:ascii="Arial" w:hAnsi="Arial" w:cs="Arial"/>
          <w:sz w:val="24"/>
          <w:szCs w:val="24"/>
          <w:lang w:val="es-CO"/>
        </w:rPr>
      </w:pPr>
    </w:p>
    <w:p w:rsidR="00C513D3" w:rsidRPr="005B70E0" w:rsidRDefault="00EE1E85"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 xml:space="preserve">El </w:t>
      </w:r>
      <w:r w:rsidR="00FF6DBA" w:rsidRPr="005B70E0">
        <w:rPr>
          <w:rFonts w:ascii="Arial" w:hAnsi="Arial" w:cs="Arial"/>
          <w:sz w:val="24"/>
          <w:szCs w:val="24"/>
          <w:lang w:val="es-CO"/>
        </w:rPr>
        <w:t>hecho de que la madre de</w:t>
      </w:r>
      <w:r w:rsidR="00502444" w:rsidRPr="005B70E0">
        <w:rPr>
          <w:rFonts w:ascii="Arial" w:hAnsi="Arial" w:cs="Arial"/>
          <w:sz w:val="24"/>
          <w:szCs w:val="24"/>
          <w:lang w:val="es-CO"/>
        </w:rPr>
        <w:t xml:space="preserve"> la afectada</w:t>
      </w:r>
      <w:r w:rsidR="00C513D3" w:rsidRPr="005B70E0">
        <w:rPr>
          <w:rFonts w:ascii="Arial" w:hAnsi="Arial" w:cs="Arial"/>
          <w:sz w:val="24"/>
          <w:szCs w:val="24"/>
          <w:lang w:val="es-CO"/>
        </w:rPr>
        <w:t xml:space="preserve"> tuvie</w:t>
      </w:r>
      <w:r w:rsidR="00502444" w:rsidRPr="005B70E0">
        <w:rPr>
          <w:rFonts w:ascii="Arial" w:hAnsi="Arial" w:cs="Arial"/>
          <w:sz w:val="24"/>
          <w:szCs w:val="24"/>
          <w:lang w:val="es-CO"/>
        </w:rPr>
        <w:t>ra un nivel de ingreso un poco más</w:t>
      </w:r>
      <w:r w:rsidR="00C513D3" w:rsidRPr="005B70E0">
        <w:rPr>
          <w:rFonts w:ascii="Arial" w:hAnsi="Arial" w:cs="Arial"/>
          <w:sz w:val="24"/>
          <w:szCs w:val="24"/>
          <w:lang w:val="es-CO"/>
        </w:rPr>
        <w:t xml:space="preserve"> alto que el del acusado, no lo exoneraba de su obligación alimentaria, fuera de que le quedaba la posibilidad de solicitar una reducción de su cuota alimentaria. Además la defensa estaba en la obligación de acreditar una justa causa para exonerar al implicado, como un evento de </w:t>
      </w:r>
      <w:r w:rsidR="00081895" w:rsidRPr="005B70E0">
        <w:rPr>
          <w:rFonts w:ascii="Arial" w:hAnsi="Arial" w:cs="Arial"/>
          <w:sz w:val="24"/>
          <w:szCs w:val="24"/>
          <w:lang w:val="es-CO"/>
        </w:rPr>
        <w:t xml:space="preserve">caso fortuito, una fuerza mayor, entre otros; </w:t>
      </w:r>
      <w:r w:rsidR="00502444" w:rsidRPr="005B70E0">
        <w:rPr>
          <w:rFonts w:ascii="Arial" w:hAnsi="Arial" w:cs="Arial"/>
          <w:sz w:val="24"/>
          <w:szCs w:val="24"/>
          <w:lang w:val="es-CO"/>
        </w:rPr>
        <w:t>o que</w:t>
      </w:r>
      <w:r w:rsidR="00081895" w:rsidRPr="005B70E0">
        <w:rPr>
          <w:rFonts w:ascii="Arial" w:hAnsi="Arial" w:cs="Arial"/>
          <w:sz w:val="24"/>
          <w:szCs w:val="24"/>
          <w:lang w:val="es-CO"/>
        </w:rPr>
        <w:t xml:space="preserve"> éste se encontrara imposibilitado para trabajar debido a una incapacidad o enfermedad</w:t>
      </w:r>
      <w:r w:rsidR="00C513D3" w:rsidRPr="005B70E0">
        <w:rPr>
          <w:rFonts w:ascii="Arial" w:hAnsi="Arial" w:cs="Arial"/>
          <w:sz w:val="24"/>
          <w:szCs w:val="24"/>
          <w:lang w:val="es-CO"/>
        </w:rPr>
        <w:t>, lo cual fue desvirtuado con el testimonio de la madre del menor y con un investigador de la FGN que compareció al juicio</w:t>
      </w:r>
      <w:r w:rsidR="00502444" w:rsidRPr="005B70E0">
        <w:rPr>
          <w:rFonts w:ascii="Arial" w:hAnsi="Arial" w:cs="Arial"/>
          <w:sz w:val="24"/>
          <w:szCs w:val="24"/>
          <w:lang w:val="es-CO"/>
        </w:rPr>
        <w:t xml:space="preserve">, con lo cual </w:t>
      </w:r>
      <w:r w:rsidR="00D5576B" w:rsidRPr="005B70E0">
        <w:rPr>
          <w:rFonts w:ascii="Arial" w:hAnsi="Arial" w:cs="Arial"/>
          <w:sz w:val="24"/>
          <w:szCs w:val="24"/>
          <w:lang w:val="es-CO"/>
        </w:rPr>
        <w:t>se vulneraron los derechos de</w:t>
      </w:r>
      <w:r w:rsidR="009E27FE" w:rsidRPr="005B70E0">
        <w:rPr>
          <w:rFonts w:ascii="Arial" w:hAnsi="Arial" w:cs="Arial"/>
          <w:sz w:val="24"/>
          <w:szCs w:val="24"/>
          <w:lang w:val="es-CO"/>
        </w:rPr>
        <w:t xml:space="preserve"> la </w:t>
      </w:r>
      <w:r w:rsidR="00D5576B" w:rsidRPr="005B70E0">
        <w:rPr>
          <w:rFonts w:ascii="Arial" w:hAnsi="Arial" w:cs="Arial"/>
          <w:sz w:val="24"/>
          <w:szCs w:val="24"/>
          <w:lang w:val="es-CO"/>
        </w:rPr>
        <w:t xml:space="preserve">menor que se encuentran amparados por la legislación interna y diversos instrumentos internacionales. </w:t>
      </w:r>
    </w:p>
    <w:p w:rsidR="00C513D3" w:rsidRPr="005B70E0" w:rsidRDefault="00C513D3" w:rsidP="005B70E0">
      <w:pPr>
        <w:pStyle w:val="Sinespaciado"/>
        <w:spacing w:line="288" w:lineRule="auto"/>
        <w:ind w:left="720"/>
        <w:jc w:val="both"/>
        <w:rPr>
          <w:rFonts w:ascii="Arial" w:hAnsi="Arial" w:cs="Arial"/>
          <w:sz w:val="24"/>
          <w:szCs w:val="24"/>
          <w:lang w:val="es-CO"/>
        </w:rPr>
      </w:pPr>
    </w:p>
    <w:p w:rsidR="00DC4810" w:rsidRPr="005B70E0" w:rsidRDefault="00C513D3"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 xml:space="preserve"> </w:t>
      </w:r>
      <w:r w:rsidR="00502444" w:rsidRPr="005B70E0">
        <w:rPr>
          <w:rFonts w:ascii="Arial" w:hAnsi="Arial" w:cs="Arial"/>
          <w:sz w:val="24"/>
          <w:szCs w:val="24"/>
          <w:lang w:val="es-CO"/>
        </w:rPr>
        <w:t>En lo referente a la</w:t>
      </w:r>
      <w:r w:rsidR="002E7A0D" w:rsidRPr="005B70E0">
        <w:rPr>
          <w:rFonts w:ascii="Arial" w:hAnsi="Arial" w:cs="Arial"/>
          <w:sz w:val="24"/>
          <w:szCs w:val="24"/>
          <w:lang w:val="es-CO"/>
        </w:rPr>
        <w:t xml:space="preserve"> prescripción del delito investigado</w:t>
      </w:r>
      <w:r w:rsidR="00D5576B" w:rsidRPr="005B70E0">
        <w:rPr>
          <w:rFonts w:ascii="Arial" w:hAnsi="Arial" w:cs="Arial"/>
          <w:sz w:val="24"/>
          <w:szCs w:val="24"/>
          <w:lang w:val="es-CO"/>
        </w:rPr>
        <w:t xml:space="preserve">, se debe tener en cuenta que se trata de un delito de </w:t>
      </w:r>
      <w:r w:rsidR="00502444" w:rsidRPr="005B70E0">
        <w:rPr>
          <w:rFonts w:ascii="Arial" w:hAnsi="Arial" w:cs="Arial"/>
          <w:sz w:val="24"/>
          <w:szCs w:val="24"/>
          <w:lang w:val="es-CO"/>
        </w:rPr>
        <w:t>ejecución sucesiva</w:t>
      </w:r>
      <w:r w:rsidR="00081895" w:rsidRPr="005B70E0">
        <w:rPr>
          <w:rFonts w:ascii="Arial" w:hAnsi="Arial" w:cs="Arial"/>
          <w:sz w:val="24"/>
          <w:szCs w:val="24"/>
          <w:lang w:val="es-CO"/>
        </w:rPr>
        <w:t>, continuada o de tracto permanente, dado que la violación a la norma persiste hasta tanto se dé cumplimiento a la obligación</w:t>
      </w:r>
      <w:r w:rsidR="00B53C30" w:rsidRPr="005B70E0">
        <w:rPr>
          <w:rFonts w:ascii="Arial" w:hAnsi="Arial" w:cs="Arial"/>
          <w:sz w:val="24"/>
          <w:szCs w:val="24"/>
          <w:lang w:val="es-CO"/>
        </w:rPr>
        <w:t>. Entonces</w:t>
      </w:r>
      <w:r w:rsidR="00081895" w:rsidRPr="005B70E0">
        <w:rPr>
          <w:rFonts w:ascii="Arial" w:hAnsi="Arial" w:cs="Arial"/>
          <w:sz w:val="24"/>
          <w:szCs w:val="24"/>
          <w:lang w:val="es-CO"/>
        </w:rPr>
        <w:t>, se incurre en el delito de inasistencia alimentaria desde el momento mismo en que el obligado evade su deber de contribuir al sostenimiento de su parentela, y como esa omisión puede extenderse en el tiempo</w:t>
      </w:r>
      <w:r w:rsidR="00B53C30" w:rsidRPr="005B70E0">
        <w:rPr>
          <w:rFonts w:ascii="Arial" w:hAnsi="Arial" w:cs="Arial"/>
          <w:sz w:val="24"/>
          <w:szCs w:val="24"/>
          <w:lang w:val="es-CO"/>
        </w:rPr>
        <w:t>,</w:t>
      </w:r>
      <w:r w:rsidR="00081895" w:rsidRPr="005B70E0">
        <w:rPr>
          <w:rFonts w:ascii="Arial" w:hAnsi="Arial" w:cs="Arial"/>
          <w:sz w:val="24"/>
          <w:szCs w:val="24"/>
          <w:lang w:val="es-CO"/>
        </w:rPr>
        <w:t xml:space="preserve"> se debe tener en cuenta</w:t>
      </w:r>
      <w:r w:rsidR="00D5576B" w:rsidRPr="005B70E0">
        <w:rPr>
          <w:rFonts w:ascii="Arial" w:hAnsi="Arial" w:cs="Arial"/>
          <w:sz w:val="24"/>
          <w:szCs w:val="24"/>
          <w:lang w:val="es-CO"/>
        </w:rPr>
        <w:t xml:space="preserve"> lo dispuesto en el artículo </w:t>
      </w:r>
      <w:r w:rsidR="00DC4810" w:rsidRPr="005B70E0">
        <w:rPr>
          <w:rFonts w:ascii="Arial" w:hAnsi="Arial" w:cs="Arial"/>
          <w:sz w:val="24"/>
          <w:szCs w:val="24"/>
          <w:lang w:val="es-CO"/>
        </w:rPr>
        <w:t xml:space="preserve">84 inciso </w:t>
      </w:r>
      <w:r w:rsidR="00502444" w:rsidRPr="005B70E0">
        <w:rPr>
          <w:rFonts w:ascii="Arial" w:hAnsi="Arial" w:cs="Arial"/>
          <w:sz w:val="24"/>
          <w:szCs w:val="24"/>
          <w:lang w:val="es-CO"/>
        </w:rPr>
        <w:t>2º del CP el cual dispone que “</w:t>
      </w:r>
      <w:r w:rsidR="00DC4810" w:rsidRPr="005B70E0">
        <w:rPr>
          <w:rFonts w:ascii="Arial" w:hAnsi="Arial" w:cs="Arial"/>
          <w:i/>
          <w:sz w:val="24"/>
          <w:szCs w:val="24"/>
          <w:lang w:val="es-CO"/>
        </w:rPr>
        <w:t xml:space="preserve">En las conductas punibles </w:t>
      </w:r>
      <w:proofErr w:type="spellStart"/>
      <w:r w:rsidR="00DC4810" w:rsidRPr="005B70E0">
        <w:rPr>
          <w:rFonts w:ascii="Arial" w:hAnsi="Arial" w:cs="Arial"/>
          <w:i/>
          <w:sz w:val="24"/>
          <w:szCs w:val="24"/>
          <w:lang w:val="es-CO"/>
        </w:rPr>
        <w:t>omisivas</w:t>
      </w:r>
      <w:proofErr w:type="spellEnd"/>
      <w:r w:rsidR="00DC4810" w:rsidRPr="005B70E0">
        <w:rPr>
          <w:rFonts w:ascii="Arial" w:hAnsi="Arial" w:cs="Arial"/>
          <w:i/>
          <w:sz w:val="24"/>
          <w:szCs w:val="24"/>
          <w:lang w:val="es-CO"/>
        </w:rPr>
        <w:t xml:space="preserve"> el término comenzará a correr cuando haya cesado el deber de actuar”.</w:t>
      </w:r>
    </w:p>
    <w:p w:rsidR="00502444" w:rsidRPr="005B70E0" w:rsidRDefault="00502444" w:rsidP="005B70E0">
      <w:pPr>
        <w:pStyle w:val="Sinespaciado"/>
        <w:spacing w:line="288" w:lineRule="auto"/>
        <w:jc w:val="both"/>
        <w:rPr>
          <w:rFonts w:ascii="Arial" w:hAnsi="Arial" w:cs="Arial"/>
          <w:sz w:val="24"/>
          <w:szCs w:val="24"/>
          <w:lang w:val="es-CO"/>
        </w:rPr>
      </w:pPr>
    </w:p>
    <w:p w:rsidR="00B53C30" w:rsidRPr="005B70E0" w:rsidRDefault="00255958"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Aunque la conducta omisiva atribuida al procesado se reprocharía hasta la fecha de formulación de la imputación, no se tiene noticia</w:t>
      </w:r>
      <w:r w:rsidR="00502444" w:rsidRPr="005B70E0">
        <w:rPr>
          <w:rFonts w:ascii="Arial" w:hAnsi="Arial" w:cs="Arial"/>
          <w:sz w:val="24"/>
          <w:szCs w:val="24"/>
          <w:lang w:val="es-CO"/>
        </w:rPr>
        <w:t xml:space="preserve"> de que el señor </w:t>
      </w:r>
      <w:proofErr w:type="spellStart"/>
      <w:r w:rsidR="00DE4D83">
        <w:rPr>
          <w:rFonts w:ascii="Arial" w:hAnsi="Arial" w:cs="Arial"/>
          <w:sz w:val="24"/>
          <w:szCs w:val="24"/>
          <w:lang w:val="es-CO"/>
        </w:rPr>
        <w:t>JHTC</w:t>
      </w:r>
      <w:proofErr w:type="spellEnd"/>
      <w:r w:rsidR="00502444" w:rsidRPr="005B70E0">
        <w:rPr>
          <w:rFonts w:ascii="Arial" w:hAnsi="Arial" w:cs="Arial"/>
          <w:sz w:val="24"/>
          <w:szCs w:val="24"/>
          <w:lang w:val="es-CO"/>
        </w:rPr>
        <w:t xml:space="preserve"> </w:t>
      </w:r>
      <w:r w:rsidRPr="005B70E0">
        <w:rPr>
          <w:rFonts w:ascii="Arial" w:hAnsi="Arial" w:cs="Arial"/>
          <w:sz w:val="24"/>
          <w:szCs w:val="24"/>
          <w:lang w:val="es-CO"/>
        </w:rPr>
        <w:t>hubiera cumplido con sus obligaciones alimentarias al menos hasta la fecha de la au</w:t>
      </w:r>
      <w:r w:rsidR="00502444" w:rsidRPr="005B70E0">
        <w:rPr>
          <w:rFonts w:ascii="Arial" w:hAnsi="Arial" w:cs="Arial"/>
          <w:sz w:val="24"/>
          <w:szCs w:val="24"/>
          <w:lang w:val="es-CO"/>
        </w:rPr>
        <w:t>diencia preliminar, por lo cual</w:t>
      </w:r>
      <w:r w:rsidRPr="005B70E0">
        <w:rPr>
          <w:rFonts w:ascii="Arial" w:hAnsi="Arial" w:cs="Arial"/>
          <w:sz w:val="24"/>
          <w:szCs w:val="24"/>
          <w:lang w:val="es-CO"/>
        </w:rPr>
        <w:t xml:space="preserve"> no se ha superado el término previsto en el artículo 83 del CP</w:t>
      </w:r>
      <w:r w:rsidR="00DC68FB" w:rsidRPr="005B70E0">
        <w:rPr>
          <w:rFonts w:ascii="Arial" w:hAnsi="Arial" w:cs="Arial"/>
          <w:sz w:val="24"/>
          <w:szCs w:val="24"/>
          <w:lang w:val="es-CO"/>
        </w:rPr>
        <w:t xml:space="preserve">, ni ha cesado la conducta omisiva </w:t>
      </w:r>
      <w:r w:rsidR="009E27FE" w:rsidRPr="005B70E0">
        <w:rPr>
          <w:rFonts w:ascii="Arial" w:hAnsi="Arial" w:cs="Arial"/>
          <w:sz w:val="24"/>
          <w:szCs w:val="24"/>
          <w:lang w:val="es-CO"/>
        </w:rPr>
        <w:t>que se le atribuyó.</w:t>
      </w:r>
      <w:r w:rsidR="00DC68FB" w:rsidRPr="005B70E0">
        <w:rPr>
          <w:rFonts w:ascii="Arial" w:hAnsi="Arial" w:cs="Arial"/>
          <w:sz w:val="24"/>
          <w:szCs w:val="24"/>
          <w:lang w:val="es-CO"/>
        </w:rPr>
        <w:t xml:space="preserve"> Sobre </w:t>
      </w:r>
      <w:r w:rsidR="00502444" w:rsidRPr="005B70E0">
        <w:rPr>
          <w:rFonts w:ascii="Arial" w:hAnsi="Arial" w:cs="Arial"/>
          <w:sz w:val="24"/>
          <w:szCs w:val="24"/>
          <w:lang w:val="es-CO"/>
        </w:rPr>
        <w:t>el tema citó una decisión de la</w:t>
      </w:r>
      <w:r w:rsidR="00B53C30" w:rsidRPr="005B70E0">
        <w:rPr>
          <w:rFonts w:ascii="Arial" w:hAnsi="Arial" w:cs="Arial"/>
          <w:sz w:val="24"/>
          <w:szCs w:val="24"/>
          <w:lang w:val="es-CO"/>
        </w:rPr>
        <w:t xml:space="preserve"> SP del TS de Medellín del 26 de noviembre de 2013, M.P. </w:t>
      </w:r>
      <w:r w:rsidR="00081895" w:rsidRPr="005B70E0">
        <w:rPr>
          <w:rFonts w:ascii="Arial" w:hAnsi="Arial" w:cs="Arial"/>
          <w:sz w:val="24"/>
          <w:szCs w:val="24"/>
          <w:lang w:val="es-CO"/>
        </w:rPr>
        <w:t>José Ignacio Sánchez Calle</w:t>
      </w:r>
      <w:r w:rsidR="00B53C30" w:rsidRPr="005B70E0">
        <w:rPr>
          <w:rFonts w:ascii="Arial" w:hAnsi="Arial" w:cs="Arial"/>
          <w:sz w:val="24"/>
          <w:szCs w:val="24"/>
          <w:lang w:val="es-CO"/>
        </w:rPr>
        <w:t xml:space="preserve">. </w:t>
      </w:r>
    </w:p>
    <w:p w:rsidR="00B53C30" w:rsidRPr="005B70E0" w:rsidRDefault="00B53C30" w:rsidP="001370FE">
      <w:pPr>
        <w:pStyle w:val="Sinespaciado"/>
        <w:spacing w:line="288" w:lineRule="auto"/>
        <w:jc w:val="both"/>
        <w:rPr>
          <w:rFonts w:ascii="Arial" w:hAnsi="Arial" w:cs="Arial"/>
          <w:sz w:val="24"/>
          <w:szCs w:val="24"/>
          <w:lang w:val="es-CO"/>
        </w:rPr>
      </w:pPr>
    </w:p>
    <w:p w:rsidR="00B53C30" w:rsidRPr="005B70E0" w:rsidRDefault="00B53C30"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Concluyó que</w:t>
      </w:r>
      <w:r w:rsidR="00081895" w:rsidRPr="005B70E0">
        <w:rPr>
          <w:rFonts w:ascii="Arial" w:hAnsi="Arial" w:cs="Arial"/>
          <w:sz w:val="24"/>
          <w:szCs w:val="24"/>
          <w:lang w:val="es-CO"/>
        </w:rPr>
        <w:t xml:space="preserve"> el término de prescripción de la acción penal, empezaría a correr desde que la víctima cumpla su mayoría de edad, o si es del caso, desde que</w:t>
      </w:r>
      <w:r w:rsidR="00B64F0A" w:rsidRPr="005B70E0">
        <w:rPr>
          <w:rFonts w:ascii="Arial" w:hAnsi="Arial" w:cs="Arial"/>
          <w:sz w:val="24"/>
          <w:szCs w:val="24"/>
          <w:lang w:val="es-CO"/>
        </w:rPr>
        <w:t xml:space="preserve"> cumpla sus 25 años, si es que </w:t>
      </w:r>
      <w:r w:rsidR="00081895" w:rsidRPr="005B70E0">
        <w:rPr>
          <w:rFonts w:ascii="Arial" w:hAnsi="Arial" w:cs="Arial"/>
          <w:sz w:val="24"/>
          <w:szCs w:val="24"/>
          <w:lang w:val="es-CO"/>
        </w:rPr>
        <w:t xml:space="preserve">se encuentra estudiando en una institución de </w:t>
      </w:r>
      <w:r w:rsidR="00081895" w:rsidRPr="005B70E0">
        <w:rPr>
          <w:rFonts w:ascii="Arial" w:hAnsi="Arial" w:cs="Arial"/>
          <w:sz w:val="24"/>
          <w:szCs w:val="24"/>
          <w:lang w:val="es-CO"/>
        </w:rPr>
        <w:lastRenderedPageBreak/>
        <w:t>educación superior</w:t>
      </w:r>
      <w:r w:rsidRPr="005B70E0">
        <w:rPr>
          <w:rFonts w:ascii="Arial" w:hAnsi="Arial" w:cs="Arial"/>
          <w:sz w:val="24"/>
          <w:szCs w:val="24"/>
          <w:lang w:val="es-CO"/>
        </w:rPr>
        <w:t>, por lo cual la prescripción solicita</w:t>
      </w:r>
      <w:r w:rsidR="009E27FE" w:rsidRPr="005B70E0">
        <w:rPr>
          <w:rFonts w:ascii="Arial" w:hAnsi="Arial" w:cs="Arial"/>
          <w:sz w:val="24"/>
          <w:szCs w:val="24"/>
          <w:lang w:val="es-CO"/>
        </w:rPr>
        <w:t>da por el de</w:t>
      </w:r>
      <w:r w:rsidRPr="005B70E0">
        <w:rPr>
          <w:rFonts w:ascii="Arial" w:hAnsi="Arial" w:cs="Arial"/>
          <w:sz w:val="24"/>
          <w:szCs w:val="24"/>
          <w:lang w:val="es-CO"/>
        </w:rPr>
        <w:t xml:space="preserve">fensor carece de sustento jurídico. </w:t>
      </w:r>
    </w:p>
    <w:p w:rsidR="00B53C30" w:rsidRPr="005B70E0" w:rsidRDefault="00B53C30" w:rsidP="001370FE">
      <w:pPr>
        <w:pStyle w:val="Sinespaciado"/>
        <w:spacing w:line="288" w:lineRule="auto"/>
        <w:jc w:val="both"/>
        <w:rPr>
          <w:rFonts w:ascii="Arial" w:hAnsi="Arial" w:cs="Arial"/>
          <w:sz w:val="24"/>
          <w:szCs w:val="24"/>
          <w:lang w:val="es-CO"/>
        </w:rPr>
      </w:pPr>
    </w:p>
    <w:p w:rsidR="00FE4CE1" w:rsidRPr="005B70E0" w:rsidRDefault="00FE4CE1"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 xml:space="preserve">Expuso que se </w:t>
      </w:r>
      <w:r w:rsidR="00DC68FB" w:rsidRPr="005B70E0">
        <w:rPr>
          <w:rFonts w:ascii="Arial" w:hAnsi="Arial" w:cs="Arial"/>
          <w:sz w:val="24"/>
          <w:szCs w:val="24"/>
          <w:lang w:val="es-CO"/>
        </w:rPr>
        <w:t>e</w:t>
      </w:r>
      <w:r w:rsidR="00900492" w:rsidRPr="005B70E0">
        <w:rPr>
          <w:rFonts w:ascii="Arial" w:hAnsi="Arial" w:cs="Arial"/>
          <w:sz w:val="24"/>
          <w:szCs w:val="24"/>
          <w:lang w:val="es-CO"/>
        </w:rPr>
        <w:t xml:space="preserve">ncontraban satisfechos los requisitos del artículo 63 del C.P., para </w:t>
      </w:r>
      <w:r w:rsidR="007939B4" w:rsidRPr="005B70E0">
        <w:rPr>
          <w:rFonts w:ascii="Arial" w:hAnsi="Arial" w:cs="Arial"/>
          <w:sz w:val="24"/>
          <w:szCs w:val="24"/>
          <w:lang w:val="es-CO"/>
        </w:rPr>
        <w:t xml:space="preserve">conceder </w:t>
      </w:r>
      <w:r w:rsidR="009E27FE" w:rsidRPr="005B70E0">
        <w:rPr>
          <w:rFonts w:ascii="Arial" w:hAnsi="Arial" w:cs="Arial"/>
          <w:sz w:val="24"/>
          <w:szCs w:val="24"/>
          <w:lang w:val="es-CO"/>
        </w:rPr>
        <w:t xml:space="preserve">al sentenciado el </w:t>
      </w:r>
      <w:r w:rsidR="00081895" w:rsidRPr="005B70E0">
        <w:rPr>
          <w:rFonts w:ascii="Arial" w:hAnsi="Arial" w:cs="Arial"/>
          <w:sz w:val="24"/>
          <w:szCs w:val="24"/>
          <w:lang w:val="es-CO"/>
        </w:rPr>
        <w:t xml:space="preserve">subrogado penal </w:t>
      </w:r>
      <w:r w:rsidR="007939B4" w:rsidRPr="005B70E0">
        <w:rPr>
          <w:rFonts w:ascii="Arial" w:hAnsi="Arial" w:cs="Arial"/>
          <w:sz w:val="24"/>
          <w:szCs w:val="24"/>
          <w:lang w:val="es-CO"/>
        </w:rPr>
        <w:t>de la suspensión condicional de ejecución de la pena</w:t>
      </w:r>
      <w:r w:rsidR="00DC68FB" w:rsidRPr="005B70E0">
        <w:rPr>
          <w:rFonts w:ascii="Arial" w:hAnsi="Arial" w:cs="Arial"/>
          <w:sz w:val="24"/>
          <w:szCs w:val="24"/>
          <w:lang w:val="es-CO"/>
        </w:rPr>
        <w:t xml:space="preserve"> para lo cual tuvo en cuenta </w:t>
      </w:r>
      <w:r w:rsidR="007939B4" w:rsidRPr="005B70E0">
        <w:rPr>
          <w:rFonts w:ascii="Arial" w:hAnsi="Arial" w:cs="Arial"/>
          <w:sz w:val="24"/>
          <w:szCs w:val="24"/>
          <w:lang w:val="es-CO"/>
        </w:rPr>
        <w:t xml:space="preserve"> CSJ SP</w:t>
      </w:r>
      <w:r w:rsidR="00DC68FB" w:rsidRPr="005B70E0">
        <w:rPr>
          <w:rFonts w:ascii="Arial" w:hAnsi="Arial" w:cs="Arial"/>
          <w:sz w:val="24"/>
          <w:szCs w:val="24"/>
          <w:lang w:val="es-CO"/>
        </w:rPr>
        <w:t xml:space="preserve"> </w:t>
      </w:r>
      <w:r w:rsidR="00081895" w:rsidRPr="005B70E0">
        <w:rPr>
          <w:rFonts w:ascii="Arial" w:hAnsi="Arial" w:cs="Arial"/>
          <w:sz w:val="24"/>
          <w:szCs w:val="24"/>
          <w:lang w:val="es-CO"/>
        </w:rPr>
        <w:t>49712 de 2017</w:t>
      </w:r>
      <w:r w:rsidR="00DC68FB" w:rsidRPr="005B70E0">
        <w:rPr>
          <w:rFonts w:ascii="Arial" w:hAnsi="Arial" w:cs="Arial"/>
          <w:sz w:val="24"/>
          <w:szCs w:val="24"/>
          <w:lang w:val="es-CO"/>
        </w:rPr>
        <w:t xml:space="preserve"> y CSJ </w:t>
      </w:r>
      <w:proofErr w:type="spellStart"/>
      <w:r w:rsidR="00DC68FB" w:rsidRPr="005B70E0">
        <w:rPr>
          <w:rFonts w:ascii="Arial" w:hAnsi="Arial" w:cs="Arial"/>
          <w:sz w:val="24"/>
          <w:szCs w:val="24"/>
          <w:lang w:val="es-CO"/>
        </w:rPr>
        <w:t>SP</w:t>
      </w:r>
      <w:proofErr w:type="spellEnd"/>
      <w:r w:rsidR="00DC68FB" w:rsidRPr="005B70E0">
        <w:rPr>
          <w:rFonts w:ascii="Arial" w:hAnsi="Arial" w:cs="Arial"/>
          <w:sz w:val="24"/>
          <w:szCs w:val="24"/>
          <w:lang w:val="es-CO"/>
        </w:rPr>
        <w:t xml:space="preserve"> 52960 del 10 de octubre de 2018</w:t>
      </w:r>
      <w:r w:rsidR="009E27FE" w:rsidRPr="005B70E0">
        <w:rPr>
          <w:rFonts w:ascii="Arial" w:hAnsi="Arial" w:cs="Arial"/>
          <w:sz w:val="24"/>
          <w:szCs w:val="24"/>
          <w:lang w:val="es-CO"/>
        </w:rPr>
        <w:t xml:space="preserve">, </w:t>
      </w:r>
      <w:r w:rsidR="00B64F0A" w:rsidRPr="005B70E0">
        <w:rPr>
          <w:rFonts w:ascii="Arial" w:hAnsi="Arial" w:cs="Arial"/>
          <w:sz w:val="24"/>
          <w:szCs w:val="24"/>
          <w:lang w:val="es-CO"/>
        </w:rPr>
        <w:t>donde se</w:t>
      </w:r>
      <w:r w:rsidR="007939B4" w:rsidRPr="005B70E0">
        <w:rPr>
          <w:rFonts w:ascii="Arial" w:hAnsi="Arial" w:cs="Arial"/>
          <w:sz w:val="24"/>
          <w:szCs w:val="24"/>
          <w:lang w:val="es-CO"/>
        </w:rPr>
        <w:t xml:space="preserve"> indicó que la </w:t>
      </w:r>
      <w:r w:rsidR="00081895" w:rsidRPr="005B70E0">
        <w:rPr>
          <w:rFonts w:ascii="Arial" w:hAnsi="Arial" w:cs="Arial"/>
          <w:sz w:val="24"/>
          <w:szCs w:val="24"/>
          <w:lang w:val="es-CO"/>
        </w:rPr>
        <w:t xml:space="preserve">prohibición para aplicar beneficios como el principio de oportunidad o la suspensión condicional de la ejecución de la pena </w:t>
      </w:r>
      <w:r w:rsidR="00DC68FB" w:rsidRPr="005B70E0">
        <w:rPr>
          <w:rFonts w:ascii="Arial" w:hAnsi="Arial" w:cs="Arial"/>
          <w:sz w:val="24"/>
          <w:szCs w:val="24"/>
          <w:lang w:val="es-CO"/>
        </w:rPr>
        <w:t xml:space="preserve">en delitos contra menores de edad </w:t>
      </w:r>
      <w:r w:rsidR="00081895" w:rsidRPr="005B70E0">
        <w:rPr>
          <w:rFonts w:ascii="Arial" w:hAnsi="Arial" w:cs="Arial"/>
          <w:sz w:val="24"/>
          <w:szCs w:val="24"/>
          <w:lang w:val="es-CO"/>
        </w:rPr>
        <w:t>solo opera</w:t>
      </w:r>
      <w:r w:rsidR="00DC68FB" w:rsidRPr="005B70E0">
        <w:rPr>
          <w:rFonts w:ascii="Arial" w:hAnsi="Arial" w:cs="Arial"/>
          <w:sz w:val="24"/>
          <w:szCs w:val="24"/>
          <w:lang w:val="es-CO"/>
        </w:rPr>
        <w:t>ba</w:t>
      </w:r>
      <w:r w:rsidR="00081895" w:rsidRPr="005B70E0">
        <w:rPr>
          <w:rFonts w:ascii="Arial" w:hAnsi="Arial" w:cs="Arial"/>
          <w:sz w:val="24"/>
          <w:szCs w:val="24"/>
          <w:lang w:val="es-CO"/>
        </w:rPr>
        <w:t xml:space="preserve"> para delitos de </w:t>
      </w:r>
      <w:r w:rsidRPr="005B70E0">
        <w:rPr>
          <w:rFonts w:ascii="Arial" w:hAnsi="Arial" w:cs="Arial"/>
          <w:sz w:val="24"/>
          <w:szCs w:val="24"/>
          <w:lang w:val="es-CO"/>
        </w:rPr>
        <w:t xml:space="preserve">extrema </w:t>
      </w:r>
      <w:r w:rsidR="00081895" w:rsidRPr="005B70E0">
        <w:rPr>
          <w:rFonts w:ascii="Arial" w:hAnsi="Arial" w:cs="Arial"/>
          <w:sz w:val="24"/>
          <w:szCs w:val="24"/>
          <w:lang w:val="es-CO"/>
        </w:rPr>
        <w:t>gravedad, de los que se excluye el delito de inasistencia alimentari</w:t>
      </w:r>
      <w:r w:rsidRPr="005B70E0">
        <w:rPr>
          <w:rFonts w:ascii="Arial" w:hAnsi="Arial" w:cs="Arial"/>
          <w:sz w:val="24"/>
          <w:szCs w:val="24"/>
          <w:lang w:val="es-CO"/>
        </w:rPr>
        <w:t>a y no estaba condicionada al pago de los perjuicios causados por el delito.</w:t>
      </w:r>
    </w:p>
    <w:p w:rsidR="00FE4CE1" w:rsidRPr="005B70E0" w:rsidRDefault="00FE4CE1" w:rsidP="001370FE">
      <w:pPr>
        <w:pStyle w:val="Sinespaciado"/>
        <w:spacing w:line="288" w:lineRule="auto"/>
        <w:jc w:val="both"/>
        <w:rPr>
          <w:rFonts w:ascii="Arial" w:hAnsi="Arial" w:cs="Arial"/>
          <w:sz w:val="24"/>
          <w:szCs w:val="24"/>
          <w:lang w:val="es-CO"/>
        </w:rPr>
      </w:pPr>
    </w:p>
    <w:p w:rsidR="00824429" w:rsidRPr="005B70E0" w:rsidRDefault="00501932" w:rsidP="005B70E0">
      <w:pPr>
        <w:pStyle w:val="Sinespaciado"/>
        <w:numPr>
          <w:ilvl w:val="0"/>
          <w:numId w:val="6"/>
        </w:numPr>
        <w:spacing w:line="288" w:lineRule="auto"/>
        <w:jc w:val="both"/>
        <w:rPr>
          <w:rFonts w:ascii="Arial" w:hAnsi="Arial" w:cs="Arial"/>
          <w:sz w:val="24"/>
          <w:szCs w:val="24"/>
          <w:lang w:val="es-CO"/>
        </w:rPr>
      </w:pPr>
      <w:r w:rsidRPr="005B70E0">
        <w:rPr>
          <w:rFonts w:ascii="Arial" w:hAnsi="Arial" w:cs="Arial"/>
          <w:sz w:val="24"/>
          <w:szCs w:val="24"/>
          <w:lang w:val="es-CO"/>
        </w:rPr>
        <w:t>Por lo anterior condenó al procesado a 32 meses de prisión y multa de 20 salarios mínim</w:t>
      </w:r>
      <w:r w:rsidR="002450CF" w:rsidRPr="005B70E0">
        <w:rPr>
          <w:rFonts w:ascii="Arial" w:hAnsi="Arial" w:cs="Arial"/>
          <w:sz w:val="24"/>
          <w:szCs w:val="24"/>
          <w:lang w:val="es-CO"/>
        </w:rPr>
        <w:t xml:space="preserve">os legales mensuales vigentes para el año 2017 por hallarlo culpable del delito de inasistencia alimentaria del que es víctima la menor D.V.T.O., y le concedió el </w:t>
      </w:r>
      <w:r w:rsidR="00081895" w:rsidRPr="005B70E0">
        <w:rPr>
          <w:rFonts w:ascii="Arial" w:hAnsi="Arial" w:cs="Arial"/>
          <w:sz w:val="24"/>
          <w:szCs w:val="24"/>
          <w:lang w:val="es-CO"/>
        </w:rPr>
        <w:t>sustituto penal de la suspensión condicional de la ejecución de la pena privativa de la libertad</w:t>
      </w:r>
      <w:r w:rsidR="002450CF" w:rsidRPr="005B70E0">
        <w:rPr>
          <w:rFonts w:ascii="Arial" w:hAnsi="Arial" w:cs="Arial"/>
          <w:sz w:val="24"/>
          <w:szCs w:val="24"/>
          <w:lang w:val="es-CO"/>
        </w:rPr>
        <w:t>.</w:t>
      </w:r>
    </w:p>
    <w:p w:rsidR="002450CF" w:rsidRPr="005B70E0" w:rsidRDefault="002450CF" w:rsidP="005B70E0">
      <w:pPr>
        <w:pStyle w:val="Sinespaciado"/>
        <w:spacing w:line="288" w:lineRule="auto"/>
        <w:jc w:val="both"/>
        <w:rPr>
          <w:rFonts w:ascii="Arial" w:hAnsi="Arial" w:cs="Arial"/>
          <w:sz w:val="24"/>
          <w:szCs w:val="24"/>
          <w:lang w:val="es-CO"/>
        </w:rPr>
      </w:pPr>
    </w:p>
    <w:p w:rsidR="00223618" w:rsidRPr="001370FE" w:rsidRDefault="005558A3" w:rsidP="005B70E0">
      <w:pPr>
        <w:pStyle w:val="Sinespaciado"/>
        <w:spacing w:line="288" w:lineRule="auto"/>
        <w:jc w:val="center"/>
        <w:rPr>
          <w:rFonts w:ascii="Arial" w:hAnsi="Arial" w:cs="Arial"/>
          <w:b/>
          <w:sz w:val="24"/>
          <w:szCs w:val="24"/>
          <w:lang w:val="es-CO"/>
        </w:rPr>
      </w:pPr>
      <w:r w:rsidRPr="001370FE">
        <w:rPr>
          <w:rFonts w:ascii="Arial" w:hAnsi="Arial" w:cs="Arial"/>
          <w:b/>
          <w:sz w:val="24"/>
          <w:szCs w:val="24"/>
          <w:lang w:val="es-CO"/>
        </w:rPr>
        <w:t xml:space="preserve">5. SOBRE EL </w:t>
      </w:r>
      <w:r w:rsidR="00B64F0A" w:rsidRPr="001370FE">
        <w:rPr>
          <w:rFonts w:ascii="Arial" w:hAnsi="Arial" w:cs="Arial"/>
          <w:b/>
          <w:sz w:val="24"/>
          <w:szCs w:val="24"/>
          <w:lang w:val="es-CO"/>
        </w:rPr>
        <w:t>RECURSO PROPUESTO</w:t>
      </w:r>
    </w:p>
    <w:p w:rsidR="005558A3" w:rsidRPr="005B70E0" w:rsidRDefault="005558A3" w:rsidP="005B70E0">
      <w:pPr>
        <w:pStyle w:val="Sinespaciado"/>
        <w:spacing w:line="288" w:lineRule="auto"/>
        <w:jc w:val="both"/>
        <w:rPr>
          <w:rFonts w:ascii="Arial" w:hAnsi="Arial" w:cs="Arial"/>
          <w:sz w:val="24"/>
          <w:szCs w:val="24"/>
          <w:lang w:val="es-CO"/>
        </w:rPr>
      </w:pPr>
    </w:p>
    <w:p w:rsidR="00223618" w:rsidRPr="005B70E0" w:rsidRDefault="005E09A0"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 xml:space="preserve">5.1 </w:t>
      </w:r>
      <w:r w:rsidR="00100560" w:rsidRPr="005B70E0">
        <w:rPr>
          <w:rFonts w:ascii="Arial" w:hAnsi="Arial" w:cs="Arial"/>
          <w:sz w:val="24"/>
          <w:szCs w:val="24"/>
          <w:lang w:val="es-CO"/>
        </w:rPr>
        <w:t>D</w:t>
      </w:r>
      <w:r w:rsidRPr="005B70E0">
        <w:rPr>
          <w:rFonts w:ascii="Arial" w:hAnsi="Arial" w:cs="Arial"/>
          <w:sz w:val="24"/>
          <w:szCs w:val="24"/>
          <w:lang w:val="es-CO"/>
        </w:rPr>
        <w:t xml:space="preserve">EFENSOR </w:t>
      </w:r>
      <w:r w:rsidR="0081649F" w:rsidRPr="005B70E0">
        <w:rPr>
          <w:rFonts w:ascii="Arial" w:hAnsi="Arial" w:cs="Arial"/>
          <w:sz w:val="24"/>
          <w:szCs w:val="24"/>
          <w:lang w:val="es-CO"/>
        </w:rPr>
        <w:t>(Recurrente</w:t>
      </w:r>
      <w:r w:rsidR="00FE4CE1" w:rsidRPr="005B70E0">
        <w:rPr>
          <w:rFonts w:ascii="Arial" w:hAnsi="Arial" w:cs="Arial"/>
          <w:sz w:val="24"/>
          <w:szCs w:val="24"/>
          <w:lang w:val="es-CO"/>
        </w:rPr>
        <w:t xml:space="preserve"> Sustentación Oral</w:t>
      </w:r>
      <w:r w:rsidR="005558A3" w:rsidRPr="005B70E0">
        <w:rPr>
          <w:rFonts w:ascii="Arial" w:hAnsi="Arial" w:cs="Arial"/>
          <w:sz w:val="24"/>
          <w:szCs w:val="24"/>
          <w:lang w:val="es-CO"/>
        </w:rPr>
        <w:t>)</w:t>
      </w:r>
    </w:p>
    <w:p w:rsidR="00664590" w:rsidRPr="005B70E0" w:rsidRDefault="0081649F"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w:t>
      </w:r>
      <w:r w:rsidR="00664590" w:rsidRPr="005B70E0">
        <w:rPr>
          <w:rFonts w:ascii="Arial" w:hAnsi="Arial" w:cs="Arial"/>
          <w:sz w:val="24"/>
          <w:szCs w:val="24"/>
          <w:lang w:val="es-CO"/>
        </w:rPr>
        <w:t xml:space="preserve">Sinopsis) </w:t>
      </w:r>
    </w:p>
    <w:p w:rsidR="00664590" w:rsidRPr="005B70E0" w:rsidRDefault="00664590" w:rsidP="005B70E0">
      <w:pPr>
        <w:pStyle w:val="Sinespaciado"/>
        <w:spacing w:line="288" w:lineRule="auto"/>
        <w:jc w:val="both"/>
        <w:rPr>
          <w:rFonts w:ascii="Arial" w:hAnsi="Arial" w:cs="Arial"/>
          <w:sz w:val="24"/>
          <w:szCs w:val="24"/>
          <w:lang w:val="es-CO"/>
        </w:rPr>
      </w:pPr>
    </w:p>
    <w:p w:rsidR="00100560" w:rsidRPr="005B70E0" w:rsidRDefault="00DC485E"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 xml:space="preserve">El </w:t>
      </w:r>
      <w:r w:rsidR="00686332" w:rsidRPr="005B70E0">
        <w:rPr>
          <w:rFonts w:ascii="Arial" w:hAnsi="Arial" w:cs="Arial"/>
          <w:sz w:val="24"/>
          <w:szCs w:val="24"/>
          <w:lang w:val="es-CO"/>
        </w:rPr>
        <w:t xml:space="preserve">artículo 381 del </w:t>
      </w:r>
      <w:proofErr w:type="spellStart"/>
      <w:r w:rsidR="00686332" w:rsidRPr="005B70E0">
        <w:rPr>
          <w:rFonts w:ascii="Arial" w:hAnsi="Arial" w:cs="Arial"/>
          <w:sz w:val="24"/>
          <w:szCs w:val="24"/>
          <w:lang w:val="es-CO"/>
        </w:rPr>
        <w:t>C.P.P</w:t>
      </w:r>
      <w:proofErr w:type="spellEnd"/>
      <w:r w:rsidR="00B64F0A" w:rsidRPr="005B70E0">
        <w:rPr>
          <w:rFonts w:ascii="Arial" w:hAnsi="Arial" w:cs="Arial"/>
          <w:sz w:val="24"/>
          <w:szCs w:val="24"/>
          <w:lang w:val="es-CO"/>
        </w:rPr>
        <w:t>.</w:t>
      </w:r>
      <w:r w:rsidRPr="005B70E0">
        <w:rPr>
          <w:rFonts w:ascii="Arial" w:hAnsi="Arial" w:cs="Arial"/>
          <w:sz w:val="24"/>
          <w:szCs w:val="24"/>
          <w:lang w:val="es-CO"/>
        </w:rPr>
        <w:t xml:space="preserve"> </w:t>
      </w:r>
      <w:r w:rsidR="005558A3" w:rsidRPr="005B70E0">
        <w:rPr>
          <w:rFonts w:ascii="Arial" w:hAnsi="Arial" w:cs="Arial"/>
          <w:sz w:val="24"/>
          <w:szCs w:val="24"/>
          <w:lang w:val="es-CO"/>
        </w:rPr>
        <w:t xml:space="preserve">dispone que para dictar una sentencia condenatoria se </w:t>
      </w:r>
      <w:r w:rsidR="00686332" w:rsidRPr="005B70E0">
        <w:rPr>
          <w:rFonts w:ascii="Arial" w:hAnsi="Arial" w:cs="Arial"/>
          <w:sz w:val="24"/>
          <w:szCs w:val="24"/>
          <w:lang w:val="es-CO"/>
        </w:rPr>
        <w:t xml:space="preserve">requiere el conocimiento más allá de toda duda </w:t>
      </w:r>
      <w:r w:rsidR="005558A3" w:rsidRPr="005B70E0">
        <w:rPr>
          <w:rFonts w:ascii="Arial" w:hAnsi="Arial" w:cs="Arial"/>
          <w:sz w:val="24"/>
          <w:szCs w:val="24"/>
          <w:lang w:val="es-CO"/>
        </w:rPr>
        <w:t xml:space="preserve">sobre la existencia del </w:t>
      </w:r>
      <w:r w:rsidR="00686332" w:rsidRPr="005B70E0">
        <w:rPr>
          <w:rFonts w:ascii="Arial" w:hAnsi="Arial" w:cs="Arial"/>
          <w:sz w:val="24"/>
          <w:szCs w:val="24"/>
          <w:lang w:val="es-CO"/>
        </w:rPr>
        <w:t>hecho y la responsabilidad de acusado</w:t>
      </w:r>
      <w:r w:rsidR="00B64F0A" w:rsidRPr="005B70E0">
        <w:rPr>
          <w:rFonts w:ascii="Arial" w:hAnsi="Arial" w:cs="Arial"/>
          <w:sz w:val="24"/>
          <w:szCs w:val="24"/>
          <w:lang w:val="es-CO"/>
        </w:rPr>
        <w:t xml:space="preserve">, exigencias que </w:t>
      </w:r>
      <w:r w:rsidR="00ED4BFD" w:rsidRPr="005B70E0">
        <w:rPr>
          <w:rFonts w:ascii="Arial" w:hAnsi="Arial" w:cs="Arial"/>
          <w:sz w:val="24"/>
          <w:szCs w:val="24"/>
          <w:lang w:val="es-CO"/>
        </w:rPr>
        <w:t xml:space="preserve">no se cumplen en este caso ya que no </w:t>
      </w:r>
      <w:r w:rsidR="00686332" w:rsidRPr="005B70E0">
        <w:rPr>
          <w:rFonts w:ascii="Arial" w:hAnsi="Arial" w:cs="Arial"/>
          <w:sz w:val="24"/>
          <w:szCs w:val="24"/>
          <w:lang w:val="es-CO"/>
        </w:rPr>
        <w:t xml:space="preserve">quedaron probadas las circunstancias de tiempo, modo y lugar en que posiblemente el investigado </w:t>
      </w:r>
      <w:r w:rsidRPr="005B70E0">
        <w:rPr>
          <w:rFonts w:ascii="Arial" w:hAnsi="Arial" w:cs="Arial"/>
          <w:sz w:val="24"/>
          <w:szCs w:val="24"/>
          <w:lang w:val="es-CO"/>
        </w:rPr>
        <w:t>omitió su deber alimentario</w:t>
      </w:r>
      <w:r w:rsidR="00B64F0A" w:rsidRPr="005B70E0">
        <w:rPr>
          <w:rFonts w:ascii="Arial" w:hAnsi="Arial" w:cs="Arial"/>
          <w:sz w:val="24"/>
          <w:szCs w:val="24"/>
          <w:lang w:val="es-CO"/>
        </w:rPr>
        <w:t>, ya que</w:t>
      </w:r>
      <w:r w:rsidR="00686332" w:rsidRPr="005B70E0">
        <w:rPr>
          <w:rFonts w:ascii="Arial" w:hAnsi="Arial" w:cs="Arial"/>
          <w:sz w:val="24"/>
          <w:szCs w:val="24"/>
          <w:lang w:val="es-CO"/>
        </w:rPr>
        <w:t xml:space="preserve"> en la carpeta del caso aparecen </w:t>
      </w:r>
      <w:r w:rsidR="005E09A0" w:rsidRPr="005B70E0">
        <w:rPr>
          <w:rFonts w:ascii="Arial" w:hAnsi="Arial" w:cs="Arial"/>
          <w:sz w:val="24"/>
          <w:szCs w:val="24"/>
          <w:lang w:val="es-CO"/>
        </w:rPr>
        <w:t xml:space="preserve">diversos </w:t>
      </w:r>
      <w:r w:rsidR="00686332" w:rsidRPr="005B70E0">
        <w:rPr>
          <w:rFonts w:ascii="Arial" w:hAnsi="Arial" w:cs="Arial"/>
          <w:sz w:val="24"/>
          <w:szCs w:val="24"/>
          <w:lang w:val="es-CO"/>
        </w:rPr>
        <w:t>desistimientos de la representante de la menor.</w:t>
      </w:r>
    </w:p>
    <w:p w:rsidR="00686332" w:rsidRPr="005B70E0" w:rsidRDefault="00686332" w:rsidP="001370FE">
      <w:pPr>
        <w:pStyle w:val="Sinespaciado"/>
        <w:spacing w:line="288" w:lineRule="auto"/>
        <w:jc w:val="both"/>
        <w:rPr>
          <w:rFonts w:ascii="Arial" w:hAnsi="Arial" w:cs="Arial"/>
          <w:sz w:val="24"/>
          <w:szCs w:val="24"/>
          <w:lang w:val="es-CO"/>
        </w:rPr>
      </w:pPr>
    </w:p>
    <w:p w:rsidR="00686332" w:rsidRPr="005B70E0" w:rsidRDefault="00DC485E"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 xml:space="preserve">En consecuencia no </w:t>
      </w:r>
      <w:r w:rsidR="00686332" w:rsidRPr="005B70E0">
        <w:rPr>
          <w:rFonts w:ascii="Arial" w:hAnsi="Arial" w:cs="Arial"/>
          <w:sz w:val="24"/>
          <w:szCs w:val="24"/>
          <w:lang w:val="es-CO"/>
        </w:rPr>
        <w:t xml:space="preserve">existió claridad si </w:t>
      </w:r>
      <w:r w:rsidR="005E09A0" w:rsidRPr="005B70E0">
        <w:rPr>
          <w:rFonts w:ascii="Arial" w:hAnsi="Arial" w:cs="Arial"/>
          <w:sz w:val="24"/>
          <w:szCs w:val="24"/>
          <w:lang w:val="es-CO"/>
        </w:rPr>
        <w:t xml:space="preserve">el procesado </w:t>
      </w:r>
      <w:r w:rsidR="00686332" w:rsidRPr="005B70E0">
        <w:rPr>
          <w:rFonts w:ascii="Arial" w:hAnsi="Arial" w:cs="Arial"/>
          <w:sz w:val="24"/>
          <w:szCs w:val="24"/>
          <w:lang w:val="es-CO"/>
        </w:rPr>
        <w:t>debía o no los alimentos</w:t>
      </w:r>
      <w:r w:rsidR="005E09A0" w:rsidRPr="005B70E0">
        <w:rPr>
          <w:rFonts w:ascii="Arial" w:hAnsi="Arial" w:cs="Arial"/>
          <w:sz w:val="24"/>
          <w:szCs w:val="24"/>
          <w:lang w:val="es-CO"/>
        </w:rPr>
        <w:t xml:space="preserve"> reclamados, máxime </w:t>
      </w:r>
      <w:r w:rsidR="00686332" w:rsidRPr="005B70E0">
        <w:rPr>
          <w:rFonts w:ascii="Arial" w:hAnsi="Arial" w:cs="Arial"/>
          <w:sz w:val="24"/>
          <w:szCs w:val="24"/>
          <w:lang w:val="es-CO"/>
        </w:rPr>
        <w:t>si se tiene en cuenta que la</w:t>
      </w:r>
      <w:r w:rsidRPr="005B70E0">
        <w:rPr>
          <w:rFonts w:ascii="Arial" w:hAnsi="Arial" w:cs="Arial"/>
          <w:sz w:val="24"/>
          <w:szCs w:val="24"/>
          <w:lang w:val="es-CO"/>
        </w:rPr>
        <w:t xml:space="preserve"> </w:t>
      </w:r>
      <w:r w:rsidR="00686332" w:rsidRPr="005B70E0">
        <w:rPr>
          <w:rFonts w:ascii="Arial" w:hAnsi="Arial" w:cs="Arial"/>
          <w:sz w:val="24"/>
          <w:szCs w:val="24"/>
          <w:lang w:val="es-CO"/>
        </w:rPr>
        <w:t xml:space="preserve">madre de la víctima manifestó que el encartado había colaborado </w:t>
      </w:r>
      <w:r w:rsidR="00ED4BFD" w:rsidRPr="005B70E0">
        <w:rPr>
          <w:rFonts w:ascii="Arial" w:hAnsi="Arial" w:cs="Arial"/>
          <w:sz w:val="24"/>
          <w:szCs w:val="24"/>
          <w:lang w:val="es-CO"/>
        </w:rPr>
        <w:t xml:space="preserve">con algunas mesadas, </w:t>
      </w:r>
      <w:r w:rsidR="00686332" w:rsidRPr="005B70E0">
        <w:rPr>
          <w:rFonts w:ascii="Arial" w:hAnsi="Arial" w:cs="Arial"/>
          <w:sz w:val="24"/>
          <w:szCs w:val="24"/>
          <w:lang w:val="es-CO"/>
        </w:rPr>
        <w:t xml:space="preserve">pero </w:t>
      </w:r>
      <w:r w:rsidRPr="005B70E0">
        <w:rPr>
          <w:rFonts w:ascii="Arial" w:hAnsi="Arial" w:cs="Arial"/>
          <w:sz w:val="24"/>
          <w:szCs w:val="24"/>
          <w:lang w:val="es-CO"/>
        </w:rPr>
        <w:t xml:space="preserve">dejó de precisar </w:t>
      </w:r>
      <w:r w:rsidR="00686332" w:rsidRPr="005B70E0">
        <w:rPr>
          <w:rFonts w:ascii="Arial" w:hAnsi="Arial" w:cs="Arial"/>
          <w:sz w:val="24"/>
          <w:szCs w:val="24"/>
          <w:lang w:val="es-CO"/>
        </w:rPr>
        <w:t>cuántas cuotas había dado</w:t>
      </w:r>
      <w:r w:rsidR="00B64F0A" w:rsidRPr="005B70E0">
        <w:rPr>
          <w:rFonts w:ascii="Arial" w:hAnsi="Arial" w:cs="Arial"/>
          <w:sz w:val="24"/>
          <w:szCs w:val="24"/>
          <w:lang w:val="es-CO"/>
        </w:rPr>
        <w:t>, ni las</w:t>
      </w:r>
      <w:r w:rsidR="00686332" w:rsidRPr="005B70E0">
        <w:rPr>
          <w:rFonts w:ascii="Arial" w:hAnsi="Arial" w:cs="Arial"/>
          <w:sz w:val="24"/>
          <w:szCs w:val="24"/>
          <w:lang w:val="es-CO"/>
        </w:rPr>
        <w:t xml:space="preserve"> fechas en las que se sustrajo </w:t>
      </w:r>
      <w:r w:rsidR="00ED4BFD" w:rsidRPr="005B70E0">
        <w:rPr>
          <w:rFonts w:ascii="Arial" w:hAnsi="Arial" w:cs="Arial"/>
          <w:sz w:val="24"/>
          <w:szCs w:val="24"/>
          <w:lang w:val="es-CO"/>
        </w:rPr>
        <w:t>a esa prestación.</w:t>
      </w:r>
      <w:r w:rsidR="00686332" w:rsidRPr="005B70E0">
        <w:rPr>
          <w:rFonts w:ascii="Arial" w:hAnsi="Arial" w:cs="Arial"/>
          <w:sz w:val="24"/>
          <w:szCs w:val="24"/>
          <w:lang w:val="es-CO"/>
        </w:rPr>
        <w:t xml:space="preserve">  </w:t>
      </w:r>
    </w:p>
    <w:p w:rsidR="00686332" w:rsidRPr="005B70E0" w:rsidRDefault="00686332" w:rsidP="001370FE">
      <w:pPr>
        <w:pStyle w:val="Sinespaciado"/>
        <w:spacing w:line="288" w:lineRule="auto"/>
        <w:jc w:val="both"/>
        <w:rPr>
          <w:rFonts w:ascii="Arial" w:hAnsi="Arial" w:cs="Arial"/>
          <w:sz w:val="24"/>
          <w:szCs w:val="24"/>
          <w:lang w:val="es-CO"/>
        </w:rPr>
      </w:pPr>
    </w:p>
    <w:p w:rsidR="00686332" w:rsidRPr="005B70E0" w:rsidRDefault="00686332"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La ley exige fechas exactas</w:t>
      </w:r>
      <w:r w:rsidR="005E09A0" w:rsidRPr="005B70E0">
        <w:rPr>
          <w:rFonts w:ascii="Arial" w:hAnsi="Arial" w:cs="Arial"/>
          <w:sz w:val="24"/>
          <w:szCs w:val="24"/>
          <w:lang w:val="es-CO"/>
        </w:rPr>
        <w:t xml:space="preserve"> sobre la conducta omisiva </w:t>
      </w:r>
      <w:r w:rsidRPr="005B70E0">
        <w:rPr>
          <w:rFonts w:ascii="Arial" w:hAnsi="Arial" w:cs="Arial"/>
          <w:sz w:val="24"/>
          <w:szCs w:val="24"/>
          <w:lang w:val="es-CO"/>
        </w:rPr>
        <w:t xml:space="preserve">porque de lo contrario no es posible ejercer el derecho de defensa, </w:t>
      </w:r>
      <w:r w:rsidR="00ED4BFD" w:rsidRPr="005B70E0">
        <w:rPr>
          <w:rFonts w:ascii="Arial" w:hAnsi="Arial" w:cs="Arial"/>
          <w:sz w:val="24"/>
          <w:szCs w:val="24"/>
          <w:lang w:val="es-CO"/>
        </w:rPr>
        <w:t xml:space="preserve">para determinar </w:t>
      </w:r>
      <w:r w:rsidRPr="005B70E0">
        <w:rPr>
          <w:rFonts w:ascii="Arial" w:hAnsi="Arial" w:cs="Arial"/>
          <w:sz w:val="24"/>
          <w:szCs w:val="24"/>
          <w:lang w:val="es-CO"/>
        </w:rPr>
        <w:t>por ejemplo</w:t>
      </w:r>
      <w:r w:rsidR="00B64F0A" w:rsidRPr="005B70E0">
        <w:rPr>
          <w:rFonts w:ascii="Arial" w:hAnsi="Arial" w:cs="Arial"/>
          <w:sz w:val="24"/>
          <w:szCs w:val="24"/>
          <w:lang w:val="es-CO"/>
        </w:rPr>
        <w:t>,</w:t>
      </w:r>
      <w:r w:rsidRPr="005B70E0">
        <w:rPr>
          <w:rFonts w:ascii="Arial" w:hAnsi="Arial" w:cs="Arial"/>
          <w:sz w:val="24"/>
          <w:szCs w:val="24"/>
          <w:lang w:val="es-CO"/>
        </w:rPr>
        <w:t xml:space="preserve"> si en una época determinada </w:t>
      </w:r>
      <w:r w:rsidR="00ED4BFD" w:rsidRPr="005B70E0">
        <w:rPr>
          <w:rFonts w:ascii="Arial" w:hAnsi="Arial" w:cs="Arial"/>
          <w:sz w:val="24"/>
          <w:szCs w:val="24"/>
          <w:lang w:val="es-CO"/>
        </w:rPr>
        <w:t xml:space="preserve">el procesado </w:t>
      </w:r>
      <w:r w:rsidRPr="005B70E0">
        <w:rPr>
          <w:rFonts w:ascii="Arial" w:hAnsi="Arial" w:cs="Arial"/>
          <w:sz w:val="24"/>
          <w:szCs w:val="24"/>
          <w:lang w:val="es-CO"/>
        </w:rPr>
        <w:t xml:space="preserve">estaba incapacitado, privado de su libertad o </w:t>
      </w:r>
      <w:r w:rsidR="00ED4BFD" w:rsidRPr="005B70E0">
        <w:rPr>
          <w:rFonts w:ascii="Arial" w:hAnsi="Arial" w:cs="Arial"/>
          <w:sz w:val="24"/>
          <w:szCs w:val="24"/>
          <w:lang w:val="es-CO"/>
        </w:rPr>
        <w:t>en inca</w:t>
      </w:r>
      <w:r w:rsidRPr="005B70E0">
        <w:rPr>
          <w:rFonts w:ascii="Arial" w:hAnsi="Arial" w:cs="Arial"/>
          <w:sz w:val="24"/>
          <w:szCs w:val="24"/>
          <w:lang w:val="es-CO"/>
        </w:rPr>
        <w:t xml:space="preserve">pacidad económica para cumplir con la obligación alimentaria. </w:t>
      </w:r>
    </w:p>
    <w:p w:rsidR="00686332" w:rsidRPr="005B70E0" w:rsidRDefault="00686332" w:rsidP="0052446C">
      <w:pPr>
        <w:pStyle w:val="Sinespaciado"/>
        <w:spacing w:line="288" w:lineRule="auto"/>
        <w:jc w:val="both"/>
        <w:rPr>
          <w:rFonts w:ascii="Arial" w:hAnsi="Arial" w:cs="Arial"/>
          <w:sz w:val="24"/>
          <w:szCs w:val="24"/>
          <w:lang w:val="es-CO"/>
        </w:rPr>
      </w:pPr>
    </w:p>
    <w:p w:rsidR="00686332" w:rsidRPr="005B70E0" w:rsidRDefault="00686332"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 xml:space="preserve">Con los documentos presentados en juicio se </w:t>
      </w:r>
      <w:r w:rsidR="00DC485E" w:rsidRPr="005B70E0">
        <w:rPr>
          <w:rFonts w:ascii="Arial" w:hAnsi="Arial" w:cs="Arial"/>
          <w:sz w:val="24"/>
          <w:szCs w:val="24"/>
          <w:lang w:val="es-CO"/>
        </w:rPr>
        <w:t xml:space="preserve">pretendió probar </w:t>
      </w:r>
      <w:r w:rsidRPr="005B70E0">
        <w:rPr>
          <w:rFonts w:ascii="Arial" w:hAnsi="Arial" w:cs="Arial"/>
          <w:sz w:val="24"/>
          <w:szCs w:val="24"/>
          <w:lang w:val="es-CO"/>
        </w:rPr>
        <w:t>que su defendido estaba trabajando</w:t>
      </w:r>
      <w:r w:rsidR="00DC485E" w:rsidRPr="005B70E0">
        <w:rPr>
          <w:rFonts w:ascii="Arial" w:hAnsi="Arial" w:cs="Arial"/>
          <w:sz w:val="24"/>
          <w:szCs w:val="24"/>
          <w:lang w:val="es-CO"/>
        </w:rPr>
        <w:t>,</w:t>
      </w:r>
      <w:r w:rsidRPr="005B70E0">
        <w:rPr>
          <w:rFonts w:ascii="Arial" w:hAnsi="Arial" w:cs="Arial"/>
          <w:sz w:val="24"/>
          <w:szCs w:val="24"/>
          <w:lang w:val="es-CO"/>
        </w:rPr>
        <w:t xml:space="preserve"> pero ello no es plena prueba porque “el papel puede con todo” y el hecho de estar afiliado a una EPS no es prueba de </w:t>
      </w:r>
      <w:r w:rsidR="005E09A0" w:rsidRPr="005B70E0">
        <w:rPr>
          <w:rFonts w:ascii="Arial" w:hAnsi="Arial" w:cs="Arial"/>
          <w:sz w:val="24"/>
          <w:szCs w:val="24"/>
          <w:lang w:val="es-CO"/>
        </w:rPr>
        <w:t xml:space="preserve">alguien </w:t>
      </w:r>
      <w:r w:rsidR="005E09A0" w:rsidRPr="005B70E0">
        <w:rPr>
          <w:rFonts w:ascii="Arial" w:hAnsi="Arial" w:cs="Arial"/>
          <w:sz w:val="24"/>
          <w:szCs w:val="24"/>
          <w:lang w:val="es-CO"/>
        </w:rPr>
        <w:lastRenderedPageBreak/>
        <w:t xml:space="preserve">esté </w:t>
      </w:r>
      <w:r w:rsidRPr="005B70E0">
        <w:rPr>
          <w:rFonts w:ascii="Arial" w:hAnsi="Arial" w:cs="Arial"/>
          <w:sz w:val="24"/>
          <w:szCs w:val="24"/>
          <w:lang w:val="es-CO"/>
        </w:rPr>
        <w:t>laborando</w:t>
      </w:r>
      <w:r w:rsidR="005E09A0" w:rsidRPr="005B70E0">
        <w:rPr>
          <w:rFonts w:ascii="Arial" w:hAnsi="Arial" w:cs="Arial"/>
          <w:sz w:val="24"/>
          <w:szCs w:val="24"/>
          <w:lang w:val="es-CO"/>
        </w:rPr>
        <w:t xml:space="preserve">, </w:t>
      </w:r>
      <w:r w:rsidR="00DC485E" w:rsidRPr="005B70E0">
        <w:rPr>
          <w:rFonts w:ascii="Arial" w:hAnsi="Arial" w:cs="Arial"/>
          <w:sz w:val="24"/>
          <w:szCs w:val="24"/>
          <w:lang w:val="es-CO"/>
        </w:rPr>
        <w:t xml:space="preserve">si se tiene en cuenta que una persona puede dejar de tener una vinculación laboral y continuar </w:t>
      </w:r>
      <w:r w:rsidRPr="005B70E0">
        <w:rPr>
          <w:rFonts w:ascii="Arial" w:hAnsi="Arial" w:cs="Arial"/>
          <w:sz w:val="24"/>
          <w:szCs w:val="24"/>
          <w:lang w:val="es-CO"/>
        </w:rPr>
        <w:t xml:space="preserve">con esa </w:t>
      </w:r>
      <w:r w:rsidR="00B64F0A" w:rsidRPr="005B70E0">
        <w:rPr>
          <w:rFonts w:ascii="Arial" w:hAnsi="Arial" w:cs="Arial"/>
          <w:sz w:val="24"/>
          <w:szCs w:val="24"/>
          <w:lang w:val="es-CO"/>
        </w:rPr>
        <w:t>afiliación al</w:t>
      </w:r>
      <w:r w:rsidR="00DC485E" w:rsidRPr="005B70E0">
        <w:rPr>
          <w:rFonts w:ascii="Arial" w:hAnsi="Arial" w:cs="Arial"/>
          <w:sz w:val="24"/>
          <w:szCs w:val="24"/>
          <w:lang w:val="es-CO"/>
        </w:rPr>
        <w:t xml:space="preserve"> sistema de salud</w:t>
      </w:r>
      <w:r w:rsidRPr="005B70E0">
        <w:rPr>
          <w:rFonts w:ascii="Arial" w:hAnsi="Arial" w:cs="Arial"/>
          <w:sz w:val="24"/>
          <w:szCs w:val="24"/>
          <w:lang w:val="es-CO"/>
        </w:rPr>
        <w:t xml:space="preserve">. </w:t>
      </w:r>
    </w:p>
    <w:p w:rsidR="00686332" w:rsidRPr="005B70E0" w:rsidRDefault="00686332" w:rsidP="001370FE">
      <w:pPr>
        <w:pStyle w:val="Sinespaciado"/>
        <w:spacing w:line="288" w:lineRule="auto"/>
        <w:jc w:val="both"/>
        <w:rPr>
          <w:rFonts w:ascii="Arial" w:hAnsi="Arial" w:cs="Arial"/>
          <w:sz w:val="24"/>
          <w:szCs w:val="24"/>
          <w:lang w:val="es-CO"/>
        </w:rPr>
      </w:pPr>
    </w:p>
    <w:p w:rsidR="00686332" w:rsidRPr="005B70E0" w:rsidRDefault="008B70C2"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 xml:space="preserve">La misma declarante en su calidad de representante de la víctima manifestó que jamás supo si el señor JHTC estaba </w:t>
      </w:r>
      <w:r w:rsidR="005E09A0" w:rsidRPr="005B70E0">
        <w:rPr>
          <w:rFonts w:ascii="Arial" w:hAnsi="Arial" w:cs="Arial"/>
          <w:sz w:val="24"/>
          <w:szCs w:val="24"/>
          <w:lang w:val="es-CO"/>
        </w:rPr>
        <w:t xml:space="preserve">trabajando </w:t>
      </w:r>
      <w:r w:rsidRPr="005B70E0">
        <w:rPr>
          <w:rFonts w:ascii="Arial" w:hAnsi="Arial" w:cs="Arial"/>
          <w:sz w:val="24"/>
          <w:szCs w:val="24"/>
          <w:lang w:val="es-CO"/>
        </w:rPr>
        <w:t xml:space="preserve">y </w:t>
      </w:r>
      <w:r w:rsidR="00B64F0A" w:rsidRPr="005B70E0">
        <w:rPr>
          <w:rFonts w:ascii="Arial" w:hAnsi="Arial" w:cs="Arial"/>
          <w:sz w:val="24"/>
          <w:szCs w:val="24"/>
          <w:lang w:val="es-CO"/>
        </w:rPr>
        <w:t>cuáles</w:t>
      </w:r>
      <w:r w:rsidR="005E09A0" w:rsidRPr="005B70E0">
        <w:rPr>
          <w:rFonts w:ascii="Arial" w:hAnsi="Arial" w:cs="Arial"/>
          <w:sz w:val="24"/>
          <w:szCs w:val="24"/>
          <w:lang w:val="es-CO"/>
        </w:rPr>
        <w:t xml:space="preserve"> eran sus </w:t>
      </w:r>
      <w:r w:rsidRPr="005B70E0">
        <w:rPr>
          <w:rFonts w:ascii="Arial" w:hAnsi="Arial" w:cs="Arial"/>
          <w:sz w:val="24"/>
          <w:szCs w:val="24"/>
          <w:lang w:val="es-CO"/>
        </w:rPr>
        <w:t>ingreso</w:t>
      </w:r>
      <w:r w:rsidR="005E09A0" w:rsidRPr="005B70E0">
        <w:rPr>
          <w:rFonts w:ascii="Arial" w:hAnsi="Arial" w:cs="Arial"/>
          <w:sz w:val="24"/>
          <w:szCs w:val="24"/>
          <w:lang w:val="es-CO"/>
        </w:rPr>
        <w:t>s</w:t>
      </w:r>
      <w:r w:rsidRPr="005B70E0">
        <w:rPr>
          <w:rFonts w:ascii="Arial" w:hAnsi="Arial" w:cs="Arial"/>
          <w:sz w:val="24"/>
          <w:szCs w:val="24"/>
          <w:lang w:val="es-CO"/>
        </w:rPr>
        <w:t>. Además resultó probado que e</w:t>
      </w:r>
      <w:r w:rsidR="00B64F0A" w:rsidRPr="005B70E0">
        <w:rPr>
          <w:rFonts w:ascii="Arial" w:hAnsi="Arial" w:cs="Arial"/>
          <w:sz w:val="24"/>
          <w:szCs w:val="24"/>
          <w:lang w:val="es-CO"/>
        </w:rPr>
        <w:t>l procesado</w:t>
      </w:r>
      <w:r w:rsidRPr="005B70E0">
        <w:rPr>
          <w:rFonts w:ascii="Arial" w:hAnsi="Arial" w:cs="Arial"/>
          <w:sz w:val="24"/>
          <w:szCs w:val="24"/>
          <w:lang w:val="es-CO"/>
        </w:rPr>
        <w:t xml:space="preserve"> tiene un hogar conformado con una esposa y dos hijos a los cuales debe suministrar alimentos, por lo tanto era necesario analizar </w:t>
      </w:r>
      <w:r w:rsidR="000717F3" w:rsidRPr="005B70E0">
        <w:rPr>
          <w:rFonts w:ascii="Arial" w:hAnsi="Arial" w:cs="Arial"/>
          <w:sz w:val="24"/>
          <w:szCs w:val="24"/>
          <w:lang w:val="es-CO"/>
        </w:rPr>
        <w:t xml:space="preserve">cuál era su nivel de ingreso para determinar </w:t>
      </w:r>
      <w:r w:rsidRPr="005B70E0">
        <w:rPr>
          <w:rFonts w:ascii="Arial" w:hAnsi="Arial" w:cs="Arial"/>
          <w:sz w:val="24"/>
          <w:szCs w:val="24"/>
          <w:lang w:val="es-CO"/>
        </w:rPr>
        <w:t>si era suficiente para sostener a dos familia</w:t>
      </w:r>
      <w:r w:rsidR="000717F3" w:rsidRPr="005B70E0">
        <w:rPr>
          <w:rFonts w:ascii="Arial" w:hAnsi="Arial" w:cs="Arial"/>
          <w:sz w:val="24"/>
          <w:szCs w:val="24"/>
          <w:lang w:val="es-CO"/>
        </w:rPr>
        <w:t>s</w:t>
      </w:r>
      <w:r w:rsidRPr="005B70E0">
        <w:rPr>
          <w:rFonts w:ascii="Arial" w:hAnsi="Arial" w:cs="Arial"/>
          <w:sz w:val="24"/>
          <w:szCs w:val="24"/>
          <w:lang w:val="es-CO"/>
        </w:rPr>
        <w:t xml:space="preserve">. </w:t>
      </w:r>
    </w:p>
    <w:p w:rsidR="008B70C2" w:rsidRPr="005B70E0" w:rsidRDefault="008B70C2" w:rsidP="001370FE">
      <w:pPr>
        <w:pStyle w:val="Sinespaciado"/>
        <w:spacing w:line="288" w:lineRule="auto"/>
        <w:jc w:val="both"/>
        <w:rPr>
          <w:rFonts w:ascii="Arial" w:hAnsi="Arial" w:cs="Arial"/>
          <w:sz w:val="24"/>
          <w:szCs w:val="24"/>
          <w:lang w:val="es-CO"/>
        </w:rPr>
      </w:pPr>
    </w:p>
    <w:p w:rsidR="008B70C2" w:rsidRPr="005B70E0" w:rsidRDefault="00ED4BFD"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A la m</w:t>
      </w:r>
      <w:r w:rsidR="008B70C2" w:rsidRPr="005B70E0">
        <w:rPr>
          <w:rFonts w:ascii="Arial" w:hAnsi="Arial" w:cs="Arial"/>
          <w:sz w:val="24"/>
          <w:szCs w:val="24"/>
          <w:lang w:val="es-CO"/>
        </w:rPr>
        <w:t xml:space="preserve">enor que funge como víctima en el presente trámite nunca le faltó nada, </w:t>
      </w:r>
      <w:r w:rsidRPr="005B70E0">
        <w:rPr>
          <w:rFonts w:ascii="Arial" w:hAnsi="Arial" w:cs="Arial"/>
          <w:sz w:val="24"/>
          <w:szCs w:val="24"/>
          <w:lang w:val="es-CO"/>
        </w:rPr>
        <w:t xml:space="preserve">ya que </w:t>
      </w:r>
      <w:r w:rsidR="008B70C2" w:rsidRPr="005B70E0">
        <w:rPr>
          <w:rFonts w:ascii="Arial" w:hAnsi="Arial" w:cs="Arial"/>
          <w:sz w:val="24"/>
          <w:szCs w:val="24"/>
          <w:lang w:val="es-CO"/>
        </w:rPr>
        <w:t>tuvo lo suficiente para su subsistencia porque la obligación e</w:t>
      </w:r>
      <w:r w:rsidRPr="005B70E0">
        <w:rPr>
          <w:rFonts w:ascii="Arial" w:hAnsi="Arial" w:cs="Arial"/>
          <w:sz w:val="24"/>
          <w:szCs w:val="24"/>
          <w:lang w:val="es-CO"/>
        </w:rPr>
        <w:t xml:space="preserve">ra </w:t>
      </w:r>
      <w:r w:rsidR="008B70C2" w:rsidRPr="005B70E0">
        <w:rPr>
          <w:rFonts w:ascii="Arial" w:hAnsi="Arial" w:cs="Arial"/>
          <w:sz w:val="24"/>
          <w:szCs w:val="24"/>
          <w:lang w:val="es-CO"/>
        </w:rPr>
        <w:t>compartida entre padre y madre e incluso en el caso concreto</w:t>
      </w:r>
      <w:r w:rsidR="00205948" w:rsidRPr="005B70E0">
        <w:rPr>
          <w:rFonts w:ascii="Arial" w:hAnsi="Arial" w:cs="Arial"/>
          <w:sz w:val="24"/>
          <w:szCs w:val="24"/>
          <w:lang w:val="es-CO"/>
        </w:rPr>
        <w:t xml:space="preserve"> otros familiares </w:t>
      </w:r>
      <w:r w:rsidR="000717F3" w:rsidRPr="005B70E0">
        <w:rPr>
          <w:rFonts w:ascii="Arial" w:hAnsi="Arial" w:cs="Arial"/>
          <w:sz w:val="24"/>
          <w:szCs w:val="24"/>
          <w:lang w:val="es-CO"/>
        </w:rPr>
        <w:t>colaboraron para</w:t>
      </w:r>
      <w:r w:rsidR="00205948" w:rsidRPr="005B70E0">
        <w:rPr>
          <w:rFonts w:ascii="Arial" w:hAnsi="Arial" w:cs="Arial"/>
          <w:sz w:val="24"/>
          <w:szCs w:val="24"/>
          <w:lang w:val="es-CO"/>
        </w:rPr>
        <w:t xml:space="preserve"> sus </w:t>
      </w:r>
      <w:r w:rsidRPr="005B70E0">
        <w:rPr>
          <w:rFonts w:ascii="Arial" w:hAnsi="Arial" w:cs="Arial"/>
          <w:sz w:val="24"/>
          <w:szCs w:val="24"/>
          <w:lang w:val="es-CO"/>
        </w:rPr>
        <w:t>gastos</w:t>
      </w:r>
      <w:r w:rsidR="00205948" w:rsidRPr="005B70E0">
        <w:rPr>
          <w:rFonts w:ascii="Arial" w:hAnsi="Arial" w:cs="Arial"/>
          <w:sz w:val="24"/>
          <w:szCs w:val="24"/>
          <w:lang w:val="es-CO"/>
        </w:rPr>
        <w:t xml:space="preserve"> y viv</w:t>
      </w:r>
      <w:r w:rsidR="005558A3" w:rsidRPr="005B70E0">
        <w:rPr>
          <w:rFonts w:ascii="Arial" w:hAnsi="Arial" w:cs="Arial"/>
          <w:sz w:val="24"/>
          <w:szCs w:val="24"/>
          <w:lang w:val="es-CO"/>
        </w:rPr>
        <w:t>ían</w:t>
      </w:r>
      <w:r w:rsidR="00205948" w:rsidRPr="005B70E0">
        <w:rPr>
          <w:rFonts w:ascii="Arial" w:hAnsi="Arial" w:cs="Arial"/>
          <w:sz w:val="24"/>
          <w:szCs w:val="24"/>
          <w:lang w:val="es-CO"/>
        </w:rPr>
        <w:t xml:space="preserve"> en </w:t>
      </w:r>
      <w:r w:rsidR="005558A3" w:rsidRPr="005B70E0">
        <w:rPr>
          <w:rFonts w:ascii="Arial" w:hAnsi="Arial" w:cs="Arial"/>
          <w:sz w:val="24"/>
          <w:szCs w:val="24"/>
          <w:lang w:val="es-CO"/>
        </w:rPr>
        <w:t xml:space="preserve">la </w:t>
      </w:r>
      <w:r w:rsidR="00B64F0A" w:rsidRPr="005B70E0">
        <w:rPr>
          <w:rFonts w:ascii="Arial" w:hAnsi="Arial" w:cs="Arial"/>
          <w:sz w:val="24"/>
          <w:szCs w:val="24"/>
          <w:lang w:val="es-CO"/>
        </w:rPr>
        <w:t>casa de uno de sus parientes</w:t>
      </w:r>
      <w:r w:rsidRPr="005B70E0">
        <w:rPr>
          <w:rFonts w:ascii="Arial" w:hAnsi="Arial" w:cs="Arial"/>
          <w:sz w:val="24"/>
          <w:szCs w:val="24"/>
          <w:lang w:val="es-CO"/>
        </w:rPr>
        <w:t xml:space="preserve">. </w:t>
      </w:r>
      <w:r w:rsidR="000717F3" w:rsidRPr="005B70E0">
        <w:rPr>
          <w:rFonts w:ascii="Arial" w:hAnsi="Arial" w:cs="Arial"/>
          <w:sz w:val="24"/>
          <w:szCs w:val="24"/>
          <w:lang w:val="es-CO"/>
        </w:rPr>
        <w:t xml:space="preserve"> </w:t>
      </w:r>
      <w:r w:rsidR="008B70C2" w:rsidRPr="005B70E0">
        <w:rPr>
          <w:rFonts w:ascii="Arial" w:hAnsi="Arial" w:cs="Arial"/>
          <w:sz w:val="24"/>
          <w:szCs w:val="24"/>
          <w:lang w:val="es-CO"/>
        </w:rPr>
        <w:t xml:space="preserve">Incluso se conoció que la menor </w:t>
      </w:r>
      <w:r w:rsidR="000717F3" w:rsidRPr="005B70E0">
        <w:rPr>
          <w:rFonts w:ascii="Arial" w:hAnsi="Arial" w:cs="Arial"/>
          <w:sz w:val="24"/>
          <w:szCs w:val="24"/>
          <w:lang w:val="es-CO"/>
        </w:rPr>
        <w:t xml:space="preserve">ha trabajado </w:t>
      </w:r>
      <w:r w:rsidR="008B70C2" w:rsidRPr="005B70E0">
        <w:rPr>
          <w:rFonts w:ascii="Arial" w:hAnsi="Arial" w:cs="Arial"/>
          <w:sz w:val="24"/>
          <w:szCs w:val="24"/>
          <w:lang w:val="es-CO"/>
        </w:rPr>
        <w:t xml:space="preserve">desde hace tiempo para </w:t>
      </w:r>
      <w:r w:rsidRPr="005B70E0">
        <w:rPr>
          <w:rFonts w:ascii="Arial" w:hAnsi="Arial" w:cs="Arial"/>
          <w:sz w:val="24"/>
          <w:szCs w:val="24"/>
          <w:lang w:val="es-CO"/>
        </w:rPr>
        <w:t>prove</w:t>
      </w:r>
      <w:r w:rsidR="001C0B51" w:rsidRPr="005B70E0">
        <w:rPr>
          <w:rFonts w:ascii="Arial" w:hAnsi="Arial" w:cs="Arial"/>
          <w:sz w:val="24"/>
          <w:szCs w:val="24"/>
          <w:lang w:val="es-CO"/>
        </w:rPr>
        <w:t>e</w:t>
      </w:r>
      <w:r w:rsidRPr="005B70E0">
        <w:rPr>
          <w:rFonts w:ascii="Arial" w:hAnsi="Arial" w:cs="Arial"/>
          <w:sz w:val="24"/>
          <w:szCs w:val="24"/>
          <w:lang w:val="es-CO"/>
        </w:rPr>
        <w:t xml:space="preserve">r sus necesidades </w:t>
      </w:r>
      <w:r w:rsidR="001C0B51" w:rsidRPr="005B70E0">
        <w:rPr>
          <w:rFonts w:ascii="Arial" w:hAnsi="Arial" w:cs="Arial"/>
          <w:sz w:val="24"/>
          <w:szCs w:val="24"/>
          <w:lang w:val="es-CO"/>
        </w:rPr>
        <w:t xml:space="preserve">y </w:t>
      </w:r>
      <w:r w:rsidR="008B70C2" w:rsidRPr="005B70E0">
        <w:rPr>
          <w:rFonts w:ascii="Arial" w:hAnsi="Arial" w:cs="Arial"/>
          <w:sz w:val="24"/>
          <w:szCs w:val="24"/>
          <w:lang w:val="es-CO"/>
        </w:rPr>
        <w:t>colaborar a su progenitora,</w:t>
      </w:r>
      <w:r w:rsidR="000717F3" w:rsidRPr="005B70E0">
        <w:rPr>
          <w:rFonts w:ascii="Arial" w:hAnsi="Arial" w:cs="Arial"/>
          <w:sz w:val="24"/>
          <w:szCs w:val="24"/>
          <w:lang w:val="es-CO"/>
        </w:rPr>
        <w:t xml:space="preserve"> por lo cual cuestionó </w:t>
      </w:r>
      <w:r w:rsidR="008B70C2" w:rsidRPr="005B70E0">
        <w:rPr>
          <w:rFonts w:ascii="Arial" w:hAnsi="Arial" w:cs="Arial"/>
          <w:sz w:val="24"/>
          <w:szCs w:val="24"/>
          <w:lang w:val="es-CO"/>
        </w:rPr>
        <w:t>si</w:t>
      </w:r>
      <w:r w:rsidR="000717F3" w:rsidRPr="005B70E0">
        <w:rPr>
          <w:rFonts w:ascii="Arial" w:hAnsi="Arial" w:cs="Arial"/>
          <w:sz w:val="24"/>
          <w:szCs w:val="24"/>
          <w:lang w:val="es-CO"/>
        </w:rPr>
        <w:t xml:space="preserve"> en realidad</w:t>
      </w:r>
      <w:r w:rsidR="008B70C2" w:rsidRPr="005B70E0">
        <w:rPr>
          <w:rFonts w:ascii="Arial" w:hAnsi="Arial" w:cs="Arial"/>
          <w:sz w:val="24"/>
          <w:szCs w:val="24"/>
          <w:lang w:val="es-CO"/>
        </w:rPr>
        <w:t xml:space="preserve"> necesitaba</w:t>
      </w:r>
      <w:r w:rsidR="005558A3" w:rsidRPr="005B70E0">
        <w:rPr>
          <w:rFonts w:ascii="Arial" w:hAnsi="Arial" w:cs="Arial"/>
          <w:sz w:val="24"/>
          <w:szCs w:val="24"/>
          <w:lang w:val="es-CO"/>
        </w:rPr>
        <w:t xml:space="preserve"> </w:t>
      </w:r>
      <w:r w:rsidR="001C0B51" w:rsidRPr="005B70E0">
        <w:rPr>
          <w:rFonts w:ascii="Arial" w:hAnsi="Arial" w:cs="Arial"/>
          <w:sz w:val="24"/>
          <w:szCs w:val="24"/>
          <w:lang w:val="es-CO"/>
        </w:rPr>
        <w:t>los alimentos reclamados.</w:t>
      </w:r>
    </w:p>
    <w:p w:rsidR="008B70C2" w:rsidRPr="005B70E0" w:rsidRDefault="008B70C2" w:rsidP="001370FE">
      <w:pPr>
        <w:pStyle w:val="Sinespaciado"/>
        <w:spacing w:line="288" w:lineRule="auto"/>
        <w:jc w:val="both"/>
        <w:rPr>
          <w:rFonts w:ascii="Arial" w:hAnsi="Arial" w:cs="Arial"/>
          <w:sz w:val="24"/>
          <w:szCs w:val="24"/>
          <w:lang w:val="es-CO"/>
        </w:rPr>
      </w:pPr>
    </w:p>
    <w:p w:rsidR="008B70C2" w:rsidRPr="005B70E0" w:rsidRDefault="00B64F0A"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 xml:space="preserve">Respecto de la prescripción </w:t>
      </w:r>
      <w:r w:rsidR="008B70C2" w:rsidRPr="005B70E0">
        <w:rPr>
          <w:rFonts w:ascii="Arial" w:hAnsi="Arial" w:cs="Arial"/>
          <w:sz w:val="24"/>
          <w:szCs w:val="24"/>
          <w:lang w:val="es-CO"/>
        </w:rPr>
        <w:t>citó el artículo 83 del C.P., y</w:t>
      </w:r>
      <w:r w:rsidRPr="005B70E0">
        <w:rPr>
          <w:rFonts w:ascii="Arial" w:hAnsi="Arial" w:cs="Arial"/>
          <w:sz w:val="24"/>
          <w:szCs w:val="24"/>
          <w:lang w:val="es-CO"/>
        </w:rPr>
        <w:t xml:space="preserve"> consideró que no era válido el</w:t>
      </w:r>
      <w:r w:rsidR="008B70C2" w:rsidRPr="005B70E0">
        <w:rPr>
          <w:rFonts w:ascii="Arial" w:hAnsi="Arial" w:cs="Arial"/>
          <w:sz w:val="24"/>
          <w:szCs w:val="24"/>
          <w:lang w:val="es-CO"/>
        </w:rPr>
        <w:t xml:space="preserve"> argumento del </w:t>
      </w:r>
      <w:r w:rsidR="008B70C2" w:rsidRPr="005B70E0">
        <w:rPr>
          <w:rFonts w:ascii="Arial" w:hAnsi="Arial" w:cs="Arial"/>
          <w:i/>
          <w:sz w:val="24"/>
          <w:szCs w:val="24"/>
          <w:lang w:val="es-CO"/>
        </w:rPr>
        <w:t xml:space="preserve">A quo </w:t>
      </w:r>
      <w:r w:rsidR="001C0B51" w:rsidRPr="005B70E0">
        <w:rPr>
          <w:rFonts w:ascii="Arial" w:hAnsi="Arial" w:cs="Arial"/>
          <w:sz w:val="24"/>
          <w:szCs w:val="24"/>
          <w:lang w:val="es-CO"/>
        </w:rPr>
        <w:t>según el c</w:t>
      </w:r>
      <w:r w:rsidRPr="005B70E0">
        <w:rPr>
          <w:rFonts w:ascii="Arial" w:hAnsi="Arial" w:cs="Arial"/>
          <w:sz w:val="24"/>
          <w:szCs w:val="24"/>
          <w:lang w:val="es-CO"/>
        </w:rPr>
        <w:t xml:space="preserve">ual en materia de alimentos la </w:t>
      </w:r>
      <w:r w:rsidR="001C0B51" w:rsidRPr="005B70E0">
        <w:rPr>
          <w:rFonts w:ascii="Arial" w:hAnsi="Arial" w:cs="Arial"/>
          <w:sz w:val="24"/>
          <w:szCs w:val="24"/>
          <w:lang w:val="es-CO"/>
        </w:rPr>
        <w:t xml:space="preserve">prescripción se </w:t>
      </w:r>
      <w:r w:rsidR="008B70C2" w:rsidRPr="005B70E0">
        <w:rPr>
          <w:rFonts w:ascii="Arial" w:hAnsi="Arial" w:cs="Arial"/>
          <w:sz w:val="24"/>
          <w:szCs w:val="24"/>
          <w:lang w:val="es-CO"/>
        </w:rPr>
        <w:t xml:space="preserve">cuenta a partir de la </w:t>
      </w:r>
      <w:r w:rsidR="001C0B51" w:rsidRPr="005B70E0">
        <w:rPr>
          <w:rFonts w:ascii="Arial" w:hAnsi="Arial" w:cs="Arial"/>
          <w:sz w:val="24"/>
          <w:szCs w:val="24"/>
          <w:lang w:val="es-CO"/>
        </w:rPr>
        <w:t xml:space="preserve">llegada a la mayoría de edad del alimentario y </w:t>
      </w:r>
      <w:r w:rsidR="008B70C2" w:rsidRPr="005B70E0">
        <w:rPr>
          <w:rFonts w:ascii="Arial" w:hAnsi="Arial" w:cs="Arial"/>
          <w:sz w:val="24"/>
          <w:szCs w:val="24"/>
          <w:lang w:val="es-CO"/>
        </w:rPr>
        <w:t xml:space="preserve">hasta los veinticinco años si sigue estudiando, </w:t>
      </w:r>
      <w:r w:rsidR="001C0B51" w:rsidRPr="005B70E0">
        <w:rPr>
          <w:rFonts w:ascii="Arial" w:hAnsi="Arial" w:cs="Arial"/>
          <w:sz w:val="24"/>
          <w:szCs w:val="24"/>
          <w:lang w:val="es-CO"/>
        </w:rPr>
        <w:t xml:space="preserve">ya que en su criterio en los </w:t>
      </w:r>
      <w:r w:rsidR="008B70C2" w:rsidRPr="005B70E0">
        <w:rPr>
          <w:rFonts w:ascii="Arial" w:hAnsi="Arial" w:cs="Arial"/>
          <w:sz w:val="24"/>
          <w:szCs w:val="24"/>
          <w:lang w:val="es-CO"/>
        </w:rPr>
        <w:t xml:space="preserve">procesos por inasistencia alimentaria no se puede fallar a futuro sino </w:t>
      </w:r>
      <w:r w:rsidR="00205948" w:rsidRPr="005B70E0">
        <w:rPr>
          <w:rFonts w:ascii="Arial" w:hAnsi="Arial" w:cs="Arial"/>
          <w:sz w:val="24"/>
          <w:szCs w:val="24"/>
          <w:lang w:val="es-CO"/>
        </w:rPr>
        <w:t xml:space="preserve">hasta el </w:t>
      </w:r>
      <w:r w:rsidR="008B70C2" w:rsidRPr="005B70E0">
        <w:rPr>
          <w:rFonts w:ascii="Arial" w:hAnsi="Arial" w:cs="Arial"/>
          <w:sz w:val="24"/>
          <w:szCs w:val="24"/>
          <w:lang w:val="es-CO"/>
        </w:rPr>
        <w:t>momento en que se formuló la denuncia</w:t>
      </w:r>
      <w:r w:rsidRPr="005B70E0">
        <w:rPr>
          <w:rFonts w:ascii="Arial" w:hAnsi="Arial" w:cs="Arial"/>
          <w:sz w:val="24"/>
          <w:szCs w:val="24"/>
          <w:lang w:val="es-CO"/>
        </w:rPr>
        <w:t>,</w:t>
      </w:r>
      <w:r w:rsidR="008B70C2" w:rsidRPr="005B70E0">
        <w:rPr>
          <w:rFonts w:ascii="Arial" w:hAnsi="Arial" w:cs="Arial"/>
          <w:sz w:val="24"/>
          <w:szCs w:val="24"/>
          <w:lang w:val="es-CO"/>
        </w:rPr>
        <w:t xml:space="preserve"> en la que se debe </w:t>
      </w:r>
      <w:r w:rsidR="00205948" w:rsidRPr="005B70E0">
        <w:rPr>
          <w:rFonts w:ascii="Arial" w:hAnsi="Arial" w:cs="Arial"/>
          <w:sz w:val="24"/>
          <w:szCs w:val="24"/>
          <w:lang w:val="es-CO"/>
        </w:rPr>
        <w:t>indicar c</w:t>
      </w:r>
      <w:r w:rsidR="008B70C2" w:rsidRPr="005B70E0">
        <w:rPr>
          <w:rFonts w:ascii="Arial" w:hAnsi="Arial" w:cs="Arial"/>
          <w:sz w:val="24"/>
          <w:szCs w:val="24"/>
          <w:lang w:val="es-CO"/>
        </w:rPr>
        <w:t>u</w:t>
      </w:r>
      <w:r w:rsidRPr="005B70E0">
        <w:rPr>
          <w:rFonts w:ascii="Arial" w:hAnsi="Arial" w:cs="Arial"/>
          <w:sz w:val="24"/>
          <w:szCs w:val="24"/>
          <w:lang w:val="es-CO"/>
        </w:rPr>
        <w:t>á</w:t>
      </w:r>
      <w:r w:rsidR="00205948" w:rsidRPr="005B70E0">
        <w:rPr>
          <w:rFonts w:ascii="Arial" w:hAnsi="Arial" w:cs="Arial"/>
          <w:sz w:val="24"/>
          <w:szCs w:val="24"/>
          <w:lang w:val="es-CO"/>
        </w:rPr>
        <w:t xml:space="preserve">les </w:t>
      </w:r>
      <w:r w:rsidR="008B70C2" w:rsidRPr="005B70E0">
        <w:rPr>
          <w:rFonts w:ascii="Arial" w:hAnsi="Arial" w:cs="Arial"/>
          <w:sz w:val="24"/>
          <w:szCs w:val="24"/>
          <w:lang w:val="es-CO"/>
        </w:rPr>
        <w:t xml:space="preserve">son las cuotas alimentarias que se dejaron de pagar, </w:t>
      </w:r>
      <w:r w:rsidR="001C0B51" w:rsidRPr="005B70E0">
        <w:rPr>
          <w:rFonts w:ascii="Arial" w:hAnsi="Arial" w:cs="Arial"/>
          <w:sz w:val="24"/>
          <w:szCs w:val="24"/>
          <w:lang w:val="es-CO"/>
        </w:rPr>
        <w:t xml:space="preserve">ya que los </w:t>
      </w:r>
      <w:r w:rsidR="008B70C2" w:rsidRPr="005B70E0">
        <w:rPr>
          <w:rFonts w:ascii="Arial" w:hAnsi="Arial" w:cs="Arial"/>
          <w:sz w:val="24"/>
          <w:szCs w:val="24"/>
          <w:lang w:val="es-CO"/>
        </w:rPr>
        <w:t xml:space="preserve">delitos para los cuales se computa la prescripción a partir de los 18 años </w:t>
      </w:r>
      <w:r w:rsidR="001C0B51" w:rsidRPr="005B70E0">
        <w:rPr>
          <w:rFonts w:ascii="Arial" w:hAnsi="Arial" w:cs="Arial"/>
          <w:sz w:val="24"/>
          <w:szCs w:val="24"/>
          <w:lang w:val="es-CO"/>
        </w:rPr>
        <w:t xml:space="preserve">son los </w:t>
      </w:r>
      <w:r w:rsidR="008B70C2" w:rsidRPr="005B70E0">
        <w:rPr>
          <w:rFonts w:ascii="Arial" w:hAnsi="Arial" w:cs="Arial"/>
          <w:sz w:val="24"/>
          <w:szCs w:val="24"/>
          <w:lang w:val="es-CO"/>
        </w:rPr>
        <w:t xml:space="preserve">carácter sexual, </w:t>
      </w:r>
      <w:r w:rsidR="001C0B51" w:rsidRPr="005B70E0">
        <w:rPr>
          <w:rFonts w:ascii="Arial" w:hAnsi="Arial" w:cs="Arial"/>
          <w:sz w:val="24"/>
          <w:szCs w:val="24"/>
          <w:lang w:val="es-CO"/>
        </w:rPr>
        <w:t>lo que deberá ser examinado en segunda instancia.</w:t>
      </w:r>
      <w:r w:rsidR="008B70C2" w:rsidRPr="005B70E0">
        <w:rPr>
          <w:rFonts w:ascii="Arial" w:hAnsi="Arial" w:cs="Arial"/>
          <w:sz w:val="24"/>
          <w:szCs w:val="24"/>
          <w:lang w:val="es-CO"/>
        </w:rPr>
        <w:t xml:space="preserve"> </w:t>
      </w:r>
    </w:p>
    <w:p w:rsidR="00372FA1" w:rsidRPr="005B70E0" w:rsidRDefault="00372FA1" w:rsidP="001370FE">
      <w:pPr>
        <w:pStyle w:val="Sinespaciado"/>
        <w:spacing w:line="288" w:lineRule="auto"/>
        <w:jc w:val="both"/>
        <w:rPr>
          <w:rFonts w:ascii="Arial" w:hAnsi="Arial" w:cs="Arial"/>
          <w:sz w:val="24"/>
          <w:szCs w:val="24"/>
          <w:lang w:val="es-CO"/>
        </w:rPr>
      </w:pPr>
    </w:p>
    <w:p w:rsidR="00372FA1" w:rsidRPr="005B70E0" w:rsidRDefault="00372FA1"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JHTC nunca vivió bajo el mismo techo con su hija y la progenitora de la misma, siempre estuvieron separados</w:t>
      </w:r>
      <w:r w:rsidR="001C0B51" w:rsidRPr="005B70E0">
        <w:rPr>
          <w:rFonts w:ascii="Arial" w:hAnsi="Arial" w:cs="Arial"/>
          <w:sz w:val="24"/>
          <w:szCs w:val="24"/>
          <w:lang w:val="es-CO"/>
        </w:rPr>
        <w:t xml:space="preserve"> y no </w:t>
      </w:r>
      <w:r w:rsidRPr="005B70E0">
        <w:rPr>
          <w:rFonts w:ascii="Arial" w:hAnsi="Arial" w:cs="Arial"/>
          <w:sz w:val="24"/>
          <w:szCs w:val="24"/>
          <w:lang w:val="es-CO"/>
        </w:rPr>
        <w:t xml:space="preserve">quedó probado cuál fue el último acto </w:t>
      </w:r>
      <w:r w:rsidR="00205948" w:rsidRPr="005B70E0">
        <w:rPr>
          <w:rFonts w:ascii="Arial" w:hAnsi="Arial" w:cs="Arial"/>
          <w:sz w:val="24"/>
          <w:szCs w:val="24"/>
          <w:lang w:val="es-CO"/>
        </w:rPr>
        <w:t xml:space="preserve">desde el cual </w:t>
      </w:r>
      <w:r w:rsidR="005558A3" w:rsidRPr="005B70E0">
        <w:rPr>
          <w:rFonts w:ascii="Arial" w:hAnsi="Arial" w:cs="Arial"/>
          <w:sz w:val="24"/>
          <w:szCs w:val="24"/>
          <w:lang w:val="es-CO"/>
        </w:rPr>
        <w:t>el acusado s</w:t>
      </w:r>
      <w:r w:rsidR="00205948" w:rsidRPr="005B70E0">
        <w:rPr>
          <w:rFonts w:ascii="Arial" w:hAnsi="Arial" w:cs="Arial"/>
          <w:sz w:val="24"/>
          <w:szCs w:val="24"/>
          <w:lang w:val="es-CO"/>
        </w:rPr>
        <w:t xml:space="preserve">e sustrajo a su deber de </w:t>
      </w:r>
      <w:r w:rsidRPr="005B70E0">
        <w:rPr>
          <w:rFonts w:ascii="Arial" w:hAnsi="Arial" w:cs="Arial"/>
          <w:sz w:val="24"/>
          <w:szCs w:val="24"/>
          <w:lang w:val="es-CO"/>
        </w:rPr>
        <w:t xml:space="preserve">suministrar alimentos, </w:t>
      </w:r>
      <w:r w:rsidR="00B64F0A" w:rsidRPr="005B70E0">
        <w:rPr>
          <w:rFonts w:ascii="Arial" w:hAnsi="Arial" w:cs="Arial"/>
          <w:sz w:val="24"/>
          <w:szCs w:val="24"/>
          <w:lang w:val="es-CO"/>
        </w:rPr>
        <w:t>por lo cual no se sabe cómo se contaría ese término de</w:t>
      </w:r>
      <w:r w:rsidRPr="005B70E0">
        <w:rPr>
          <w:rFonts w:ascii="Arial" w:hAnsi="Arial" w:cs="Arial"/>
          <w:sz w:val="24"/>
          <w:szCs w:val="24"/>
          <w:lang w:val="es-CO"/>
        </w:rPr>
        <w:t xml:space="preserve"> prescripción, que en este caso sería de 72 meses </w:t>
      </w:r>
      <w:r w:rsidR="00B64F0A" w:rsidRPr="005B70E0">
        <w:rPr>
          <w:rFonts w:ascii="Arial" w:hAnsi="Arial" w:cs="Arial"/>
          <w:sz w:val="24"/>
          <w:szCs w:val="24"/>
          <w:lang w:val="es-CO"/>
        </w:rPr>
        <w:t>en razón del</w:t>
      </w:r>
      <w:r w:rsidRPr="005B70E0">
        <w:rPr>
          <w:rFonts w:ascii="Arial" w:hAnsi="Arial" w:cs="Arial"/>
          <w:sz w:val="24"/>
          <w:szCs w:val="24"/>
          <w:lang w:val="es-CO"/>
        </w:rPr>
        <w:t xml:space="preserve"> máximo de</w:t>
      </w:r>
      <w:r w:rsidR="00377BFB" w:rsidRPr="005B70E0">
        <w:rPr>
          <w:rFonts w:ascii="Arial" w:hAnsi="Arial" w:cs="Arial"/>
          <w:sz w:val="24"/>
          <w:szCs w:val="24"/>
          <w:lang w:val="es-CO"/>
        </w:rPr>
        <w:t xml:space="preserve"> la pena</w:t>
      </w:r>
      <w:r w:rsidR="001C0B51" w:rsidRPr="005B70E0">
        <w:rPr>
          <w:rFonts w:ascii="Arial" w:hAnsi="Arial" w:cs="Arial"/>
          <w:sz w:val="24"/>
          <w:szCs w:val="24"/>
          <w:lang w:val="es-CO"/>
        </w:rPr>
        <w:t xml:space="preserve"> fijada para el delito, que está </w:t>
      </w:r>
      <w:r w:rsidR="00377BFB" w:rsidRPr="005B70E0">
        <w:rPr>
          <w:rFonts w:ascii="Arial" w:hAnsi="Arial" w:cs="Arial"/>
          <w:sz w:val="24"/>
          <w:szCs w:val="24"/>
          <w:lang w:val="es-CO"/>
        </w:rPr>
        <w:t>ampliamente superad</w:t>
      </w:r>
      <w:r w:rsidR="003C7757" w:rsidRPr="005B70E0">
        <w:rPr>
          <w:rFonts w:ascii="Arial" w:hAnsi="Arial" w:cs="Arial"/>
          <w:sz w:val="24"/>
          <w:szCs w:val="24"/>
          <w:lang w:val="es-CO"/>
        </w:rPr>
        <w:t>o.</w:t>
      </w:r>
      <w:r w:rsidRPr="005B70E0">
        <w:rPr>
          <w:rFonts w:ascii="Arial" w:hAnsi="Arial" w:cs="Arial"/>
          <w:sz w:val="24"/>
          <w:szCs w:val="24"/>
          <w:lang w:val="es-CO"/>
        </w:rPr>
        <w:t xml:space="preserve"> </w:t>
      </w:r>
    </w:p>
    <w:p w:rsidR="00372FA1" w:rsidRPr="005B70E0" w:rsidRDefault="00372FA1" w:rsidP="001370FE">
      <w:pPr>
        <w:pStyle w:val="Sinespaciado"/>
        <w:spacing w:line="288" w:lineRule="auto"/>
        <w:jc w:val="both"/>
        <w:rPr>
          <w:rFonts w:ascii="Arial" w:hAnsi="Arial" w:cs="Arial"/>
          <w:sz w:val="24"/>
          <w:szCs w:val="24"/>
          <w:lang w:val="es-CO"/>
        </w:rPr>
      </w:pPr>
    </w:p>
    <w:p w:rsidR="0000620F" w:rsidRPr="005B70E0" w:rsidRDefault="003C7757"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 xml:space="preserve">El </w:t>
      </w:r>
      <w:r w:rsidR="00372FA1" w:rsidRPr="005B70E0">
        <w:rPr>
          <w:rFonts w:ascii="Arial" w:hAnsi="Arial" w:cs="Arial"/>
          <w:sz w:val="24"/>
          <w:szCs w:val="24"/>
          <w:lang w:val="es-CO"/>
        </w:rPr>
        <w:t xml:space="preserve">investigador </w:t>
      </w:r>
      <w:r w:rsidRPr="005B70E0">
        <w:rPr>
          <w:rFonts w:ascii="Arial" w:hAnsi="Arial" w:cs="Arial"/>
          <w:sz w:val="24"/>
          <w:szCs w:val="24"/>
          <w:lang w:val="es-CO"/>
        </w:rPr>
        <w:t xml:space="preserve">que declaró en el juicio nunca vio </w:t>
      </w:r>
      <w:r w:rsidR="00205948" w:rsidRPr="005B70E0">
        <w:rPr>
          <w:rFonts w:ascii="Arial" w:hAnsi="Arial" w:cs="Arial"/>
          <w:sz w:val="24"/>
          <w:szCs w:val="24"/>
          <w:lang w:val="es-CO"/>
        </w:rPr>
        <w:t xml:space="preserve">trabajando </w:t>
      </w:r>
      <w:r w:rsidRPr="005B70E0">
        <w:rPr>
          <w:rFonts w:ascii="Arial" w:hAnsi="Arial" w:cs="Arial"/>
          <w:sz w:val="24"/>
          <w:szCs w:val="24"/>
          <w:lang w:val="es-CO"/>
        </w:rPr>
        <w:t xml:space="preserve">al procesado a </w:t>
      </w:r>
      <w:r w:rsidR="00372FA1" w:rsidRPr="005B70E0">
        <w:rPr>
          <w:rFonts w:ascii="Arial" w:hAnsi="Arial" w:cs="Arial"/>
          <w:sz w:val="24"/>
          <w:szCs w:val="24"/>
          <w:lang w:val="es-CO"/>
        </w:rPr>
        <w:t xml:space="preserve">pesar de haber manifestado </w:t>
      </w:r>
      <w:r w:rsidR="00B64F0A" w:rsidRPr="005B70E0">
        <w:rPr>
          <w:rFonts w:ascii="Arial" w:hAnsi="Arial" w:cs="Arial"/>
          <w:sz w:val="24"/>
          <w:szCs w:val="24"/>
          <w:lang w:val="es-CO"/>
        </w:rPr>
        <w:t>que</w:t>
      </w:r>
      <w:r w:rsidR="00372FA1" w:rsidRPr="005B70E0">
        <w:rPr>
          <w:rFonts w:ascii="Arial" w:hAnsi="Arial" w:cs="Arial"/>
          <w:sz w:val="24"/>
          <w:szCs w:val="24"/>
          <w:lang w:val="es-CO"/>
        </w:rPr>
        <w:t xml:space="preserve"> fue hasta uno de los sitios donde </w:t>
      </w:r>
      <w:r w:rsidRPr="005B70E0">
        <w:rPr>
          <w:rFonts w:ascii="Arial" w:hAnsi="Arial" w:cs="Arial"/>
          <w:sz w:val="24"/>
          <w:szCs w:val="24"/>
          <w:lang w:val="es-CO"/>
        </w:rPr>
        <w:t xml:space="preserve">laboró el señor </w:t>
      </w:r>
      <w:proofErr w:type="spellStart"/>
      <w:r w:rsidR="00DE4D83">
        <w:rPr>
          <w:rFonts w:ascii="Arial" w:hAnsi="Arial" w:cs="Arial"/>
          <w:sz w:val="24"/>
          <w:szCs w:val="24"/>
          <w:lang w:val="es-CO"/>
        </w:rPr>
        <w:t>JHTC</w:t>
      </w:r>
      <w:proofErr w:type="spellEnd"/>
      <w:r w:rsidRPr="005B70E0">
        <w:rPr>
          <w:rFonts w:ascii="Arial" w:hAnsi="Arial" w:cs="Arial"/>
          <w:sz w:val="24"/>
          <w:szCs w:val="24"/>
          <w:lang w:val="es-CO"/>
        </w:rPr>
        <w:t>, l</w:t>
      </w:r>
      <w:r w:rsidR="00372FA1" w:rsidRPr="005B70E0">
        <w:rPr>
          <w:rFonts w:ascii="Arial" w:hAnsi="Arial" w:cs="Arial"/>
          <w:sz w:val="24"/>
          <w:szCs w:val="24"/>
          <w:lang w:val="es-CO"/>
        </w:rPr>
        <w:t xml:space="preserve">o que quiere decir que no </w:t>
      </w:r>
      <w:r w:rsidRPr="005B70E0">
        <w:rPr>
          <w:rFonts w:ascii="Arial" w:hAnsi="Arial" w:cs="Arial"/>
          <w:sz w:val="24"/>
          <w:szCs w:val="24"/>
          <w:lang w:val="es-CO"/>
        </w:rPr>
        <w:t>se corroboró esa situación relacionada con el ejercicio de u</w:t>
      </w:r>
      <w:r w:rsidR="0000620F" w:rsidRPr="005B70E0">
        <w:rPr>
          <w:rFonts w:ascii="Arial" w:hAnsi="Arial" w:cs="Arial"/>
          <w:sz w:val="24"/>
          <w:szCs w:val="24"/>
          <w:lang w:val="es-CO"/>
        </w:rPr>
        <w:t xml:space="preserve">na actividad productiva por parte del acusado. </w:t>
      </w:r>
    </w:p>
    <w:p w:rsidR="0000620F" w:rsidRPr="005B70E0" w:rsidRDefault="0000620F" w:rsidP="001370FE">
      <w:pPr>
        <w:pStyle w:val="Sinespaciado"/>
        <w:spacing w:line="288" w:lineRule="auto"/>
        <w:jc w:val="both"/>
        <w:rPr>
          <w:rFonts w:ascii="Arial" w:hAnsi="Arial" w:cs="Arial"/>
          <w:sz w:val="24"/>
          <w:szCs w:val="24"/>
          <w:lang w:val="es-CO"/>
        </w:rPr>
      </w:pPr>
    </w:p>
    <w:p w:rsidR="00372FA1" w:rsidRPr="005B70E0" w:rsidRDefault="0000620F"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De haberse presentado una sustracción a los deberes alimentarios por parte del acusad</w:t>
      </w:r>
      <w:r w:rsidR="00B64F0A" w:rsidRPr="005B70E0">
        <w:rPr>
          <w:rFonts w:ascii="Arial" w:hAnsi="Arial" w:cs="Arial"/>
          <w:sz w:val="24"/>
          <w:szCs w:val="24"/>
          <w:lang w:val="es-CO"/>
        </w:rPr>
        <w:t>o, ello ocurrió por justa causa. La</w:t>
      </w:r>
      <w:r w:rsidR="00372FA1" w:rsidRPr="005B70E0">
        <w:rPr>
          <w:rFonts w:ascii="Arial" w:hAnsi="Arial" w:cs="Arial"/>
          <w:sz w:val="24"/>
          <w:szCs w:val="24"/>
          <w:lang w:val="es-CO"/>
        </w:rPr>
        <w:t xml:space="preserve"> FGN no probó que </w:t>
      </w:r>
      <w:r w:rsidR="00377BFB" w:rsidRPr="005B70E0">
        <w:rPr>
          <w:rFonts w:ascii="Arial" w:hAnsi="Arial" w:cs="Arial"/>
          <w:sz w:val="24"/>
          <w:szCs w:val="24"/>
          <w:lang w:val="es-CO"/>
        </w:rPr>
        <w:t xml:space="preserve">la omisión </w:t>
      </w:r>
      <w:r w:rsidR="001762C3" w:rsidRPr="005B70E0">
        <w:rPr>
          <w:rFonts w:ascii="Arial" w:hAnsi="Arial" w:cs="Arial"/>
          <w:sz w:val="24"/>
          <w:szCs w:val="24"/>
          <w:lang w:val="es-CO"/>
        </w:rPr>
        <w:t xml:space="preserve">fuera producto de una conducta </w:t>
      </w:r>
      <w:r w:rsidR="00372FA1" w:rsidRPr="005B70E0">
        <w:rPr>
          <w:rFonts w:ascii="Arial" w:hAnsi="Arial" w:cs="Arial"/>
          <w:sz w:val="24"/>
          <w:szCs w:val="24"/>
          <w:lang w:val="es-CO"/>
        </w:rPr>
        <w:t xml:space="preserve">dolosa, </w:t>
      </w:r>
      <w:r w:rsidR="00B64F0A" w:rsidRPr="005B70E0">
        <w:rPr>
          <w:rFonts w:ascii="Arial" w:hAnsi="Arial" w:cs="Arial"/>
          <w:sz w:val="24"/>
          <w:szCs w:val="24"/>
          <w:lang w:val="es-CO"/>
        </w:rPr>
        <w:t>y esa</w:t>
      </w:r>
      <w:r w:rsidR="00372FA1" w:rsidRPr="005B70E0">
        <w:rPr>
          <w:rFonts w:ascii="Arial" w:hAnsi="Arial" w:cs="Arial"/>
          <w:sz w:val="24"/>
          <w:szCs w:val="24"/>
          <w:lang w:val="es-CO"/>
        </w:rPr>
        <w:t xml:space="preserve"> prueba no </w:t>
      </w:r>
      <w:r w:rsidR="001762C3" w:rsidRPr="005B70E0">
        <w:rPr>
          <w:rFonts w:ascii="Arial" w:hAnsi="Arial" w:cs="Arial"/>
          <w:sz w:val="24"/>
          <w:szCs w:val="24"/>
          <w:lang w:val="es-CO"/>
        </w:rPr>
        <w:t xml:space="preserve">le compete a la defensa </w:t>
      </w:r>
      <w:r w:rsidR="00372FA1" w:rsidRPr="005B70E0">
        <w:rPr>
          <w:rFonts w:ascii="Arial" w:hAnsi="Arial" w:cs="Arial"/>
          <w:sz w:val="24"/>
          <w:szCs w:val="24"/>
          <w:lang w:val="es-CO"/>
        </w:rPr>
        <w:t xml:space="preserve">al corresponder a </w:t>
      </w:r>
      <w:r w:rsidR="00377BFB" w:rsidRPr="005B70E0">
        <w:rPr>
          <w:rFonts w:ascii="Arial" w:hAnsi="Arial" w:cs="Arial"/>
          <w:sz w:val="24"/>
          <w:szCs w:val="24"/>
          <w:lang w:val="es-CO"/>
        </w:rPr>
        <w:t xml:space="preserve">los aspectos </w:t>
      </w:r>
      <w:r w:rsidR="00B64F0A" w:rsidRPr="005B70E0">
        <w:rPr>
          <w:rFonts w:ascii="Arial" w:hAnsi="Arial" w:cs="Arial"/>
          <w:sz w:val="24"/>
          <w:szCs w:val="24"/>
          <w:lang w:val="es-CO"/>
        </w:rPr>
        <w:t>relacionados con el dolo y la</w:t>
      </w:r>
      <w:r w:rsidR="00377BFB" w:rsidRPr="005B70E0">
        <w:rPr>
          <w:rFonts w:ascii="Arial" w:hAnsi="Arial" w:cs="Arial"/>
          <w:sz w:val="24"/>
          <w:szCs w:val="24"/>
          <w:lang w:val="es-CO"/>
        </w:rPr>
        <w:t xml:space="preserve"> </w:t>
      </w:r>
      <w:r w:rsidR="00372FA1" w:rsidRPr="005B70E0">
        <w:rPr>
          <w:rFonts w:ascii="Arial" w:hAnsi="Arial" w:cs="Arial"/>
          <w:sz w:val="24"/>
          <w:szCs w:val="24"/>
          <w:lang w:val="es-CO"/>
        </w:rPr>
        <w:t>responsabilidad</w:t>
      </w:r>
      <w:r w:rsidR="001762C3" w:rsidRPr="005B70E0">
        <w:rPr>
          <w:rFonts w:ascii="Arial" w:hAnsi="Arial" w:cs="Arial"/>
          <w:sz w:val="24"/>
          <w:szCs w:val="24"/>
          <w:lang w:val="es-CO"/>
        </w:rPr>
        <w:t>.</w:t>
      </w:r>
    </w:p>
    <w:p w:rsidR="00372FA1" w:rsidRPr="005B70E0" w:rsidRDefault="00372FA1" w:rsidP="001370FE">
      <w:pPr>
        <w:pStyle w:val="Sinespaciado"/>
        <w:spacing w:line="288" w:lineRule="auto"/>
        <w:jc w:val="both"/>
        <w:rPr>
          <w:rFonts w:ascii="Arial" w:hAnsi="Arial" w:cs="Arial"/>
          <w:sz w:val="24"/>
          <w:szCs w:val="24"/>
          <w:lang w:val="es-CO"/>
        </w:rPr>
      </w:pPr>
    </w:p>
    <w:p w:rsidR="000A15C8" w:rsidRPr="005B70E0" w:rsidRDefault="00F43244" w:rsidP="005B70E0">
      <w:pPr>
        <w:pStyle w:val="Sinespaciado"/>
        <w:numPr>
          <w:ilvl w:val="0"/>
          <w:numId w:val="5"/>
        </w:numPr>
        <w:spacing w:line="288" w:lineRule="auto"/>
        <w:jc w:val="both"/>
        <w:rPr>
          <w:rFonts w:ascii="Arial" w:hAnsi="Arial" w:cs="Arial"/>
          <w:sz w:val="24"/>
          <w:szCs w:val="24"/>
          <w:lang w:val="es-CO"/>
        </w:rPr>
      </w:pPr>
      <w:r w:rsidRPr="005B70E0">
        <w:rPr>
          <w:rFonts w:ascii="Arial" w:hAnsi="Arial" w:cs="Arial"/>
          <w:sz w:val="24"/>
          <w:szCs w:val="24"/>
          <w:lang w:val="es-CO"/>
        </w:rPr>
        <w:t xml:space="preserve">Solicitó revocar la decisión condenatoria objeto de recurso. </w:t>
      </w:r>
    </w:p>
    <w:p w:rsidR="00F43244" w:rsidRPr="005B70E0" w:rsidRDefault="00F43244" w:rsidP="001370FE">
      <w:pPr>
        <w:pStyle w:val="Sinespaciado"/>
        <w:spacing w:line="288" w:lineRule="auto"/>
        <w:jc w:val="both"/>
        <w:rPr>
          <w:rFonts w:ascii="Arial" w:hAnsi="Arial" w:cs="Arial"/>
          <w:sz w:val="24"/>
          <w:szCs w:val="24"/>
          <w:lang w:val="es-CO"/>
        </w:rPr>
      </w:pPr>
    </w:p>
    <w:p w:rsidR="00F43244" w:rsidRPr="005B70E0" w:rsidRDefault="00F43244"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5.2 D</w:t>
      </w:r>
      <w:r w:rsidR="005558A3" w:rsidRPr="005B70E0">
        <w:rPr>
          <w:rFonts w:ascii="Arial" w:hAnsi="Arial" w:cs="Arial"/>
          <w:sz w:val="24"/>
          <w:szCs w:val="24"/>
          <w:lang w:val="es-CO"/>
        </w:rPr>
        <w:t xml:space="preserve">ELEGADA </w:t>
      </w:r>
      <w:proofErr w:type="spellStart"/>
      <w:r w:rsidRPr="005B70E0">
        <w:rPr>
          <w:rFonts w:ascii="Arial" w:hAnsi="Arial" w:cs="Arial"/>
          <w:sz w:val="24"/>
          <w:szCs w:val="24"/>
          <w:lang w:val="es-CO"/>
        </w:rPr>
        <w:t>FGN</w:t>
      </w:r>
      <w:proofErr w:type="spellEnd"/>
      <w:r w:rsidRPr="005B70E0">
        <w:rPr>
          <w:rFonts w:ascii="Arial" w:hAnsi="Arial" w:cs="Arial"/>
          <w:sz w:val="24"/>
          <w:szCs w:val="24"/>
          <w:lang w:val="es-CO"/>
        </w:rPr>
        <w:t xml:space="preserve"> (No recurrente) </w:t>
      </w:r>
    </w:p>
    <w:p w:rsidR="00F43244" w:rsidRPr="005B70E0" w:rsidRDefault="00F43244" w:rsidP="005B70E0">
      <w:pPr>
        <w:pStyle w:val="Sinespaciado"/>
        <w:spacing w:line="288" w:lineRule="auto"/>
        <w:jc w:val="both"/>
        <w:rPr>
          <w:rFonts w:ascii="Arial" w:hAnsi="Arial" w:cs="Arial"/>
          <w:sz w:val="24"/>
          <w:szCs w:val="24"/>
          <w:lang w:val="es-CO"/>
        </w:rPr>
      </w:pPr>
      <w:r w:rsidRPr="005B70E0">
        <w:rPr>
          <w:rFonts w:ascii="Arial" w:hAnsi="Arial" w:cs="Arial"/>
          <w:sz w:val="24"/>
          <w:szCs w:val="24"/>
          <w:lang w:val="es-CO"/>
        </w:rPr>
        <w:t>(Sinopsis)</w:t>
      </w:r>
    </w:p>
    <w:p w:rsidR="002037CC" w:rsidRPr="005B70E0" w:rsidRDefault="002037CC" w:rsidP="005B70E0">
      <w:pPr>
        <w:pStyle w:val="Sinespaciado"/>
        <w:spacing w:line="288" w:lineRule="auto"/>
        <w:ind w:left="720"/>
        <w:jc w:val="both"/>
        <w:rPr>
          <w:rFonts w:ascii="Arial" w:hAnsi="Arial" w:cs="Arial"/>
          <w:sz w:val="24"/>
          <w:szCs w:val="24"/>
          <w:lang w:val="es-CO"/>
        </w:rPr>
      </w:pPr>
    </w:p>
    <w:p w:rsidR="00921D97" w:rsidRPr="005B70E0" w:rsidRDefault="001762C3" w:rsidP="005B70E0">
      <w:pPr>
        <w:pStyle w:val="Sinespaciado"/>
        <w:numPr>
          <w:ilvl w:val="0"/>
          <w:numId w:val="7"/>
        </w:numPr>
        <w:spacing w:line="288" w:lineRule="auto"/>
        <w:jc w:val="both"/>
        <w:rPr>
          <w:rFonts w:ascii="Arial" w:hAnsi="Arial" w:cs="Arial"/>
          <w:sz w:val="24"/>
          <w:szCs w:val="24"/>
          <w:lang w:val="es-CO"/>
        </w:rPr>
      </w:pPr>
      <w:r w:rsidRPr="005B70E0">
        <w:rPr>
          <w:rFonts w:ascii="Arial" w:hAnsi="Arial" w:cs="Arial"/>
          <w:sz w:val="24"/>
          <w:szCs w:val="24"/>
          <w:lang w:val="es-CO"/>
        </w:rPr>
        <w:t>En el juicio se prob</w:t>
      </w:r>
      <w:r w:rsidR="005558A3" w:rsidRPr="005B70E0">
        <w:rPr>
          <w:rFonts w:ascii="Arial" w:hAnsi="Arial" w:cs="Arial"/>
          <w:sz w:val="24"/>
          <w:szCs w:val="24"/>
          <w:lang w:val="es-CO"/>
        </w:rPr>
        <w:t xml:space="preserve">ó </w:t>
      </w:r>
      <w:r w:rsidR="00B64F0A" w:rsidRPr="005B70E0">
        <w:rPr>
          <w:rFonts w:ascii="Arial" w:hAnsi="Arial" w:cs="Arial"/>
          <w:sz w:val="24"/>
          <w:szCs w:val="24"/>
          <w:lang w:val="es-CO"/>
        </w:rPr>
        <w:t>que</w:t>
      </w:r>
      <w:r w:rsidR="002037CC" w:rsidRPr="005B70E0">
        <w:rPr>
          <w:rFonts w:ascii="Arial" w:hAnsi="Arial" w:cs="Arial"/>
          <w:sz w:val="24"/>
          <w:szCs w:val="24"/>
          <w:lang w:val="es-CO"/>
        </w:rPr>
        <w:t xml:space="preserve"> JHTC no </w:t>
      </w:r>
      <w:r w:rsidRPr="005B70E0">
        <w:rPr>
          <w:rFonts w:ascii="Arial" w:hAnsi="Arial" w:cs="Arial"/>
          <w:sz w:val="24"/>
          <w:szCs w:val="24"/>
          <w:lang w:val="es-CO"/>
        </w:rPr>
        <w:t xml:space="preserve">suministraba </w:t>
      </w:r>
      <w:r w:rsidR="002037CC" w:rsidRPr="005B70E0">
        <w:rPr>
          <w:rFonts w:ascii="Arial" w:hAnsi="Arial" w:cs="Arial"/>
          <w:sz w:val="24"/>
          <w:szCs w:val="24"/>
          <w:lang w:val="es-CO"/>
        </w:rPr>
        <w:t>alimentos a su hija menor de edad</w:t>
      </w:r>
      <w:r w:rsidRPr="005B70E0">
        <w:rPr>
          <w:rFonts w:ascii="Arial" w:hAnsi="Arial" w:cs="Arial"/>
          <w:sz w:val="24"/>
          <w:szCs w:val="24"/>
          <w:lang w:val="es-CO"/>
        </w:rPr>
        <w:t xml:space="preserve">, como lo </w:t>
      </w:r>
      <w:r w:rsidR="00921D97" w:rsidRPr="005B70E0">
        <w:rPr>
          <w:rFonts w:ascii="Arial" w:hAnsi="Arial" w:cs="Arial"/>
          <w:sz w:val="24"/>
          <w:szCs w:val="24"/>
          <w:lang w:val="es-CO"/>
        </w:rPr>
        <w:t>dijo su representante</w:t>
      </w:r>
      <w:r w:rsidR="00B64F0A" w:rsidRPr="005B70E0">
        <w:rPr>
          <w:rFonts w:ascii="Arial" w:hAnsi="Arial" w:cs="Arial"/>
          <w:sz w:val="24"/>
          <w:szCs w:val="24"/>
          <w:lang w:val="es-CO"/>
        </w:rPr>
        <w:t xml:space="preserve"> y el</w:t>
      </w:r>
      <w:r w:rsidR="002037CC" w:rsidRPr="005B70E0">
        <w:rPr>
          <w:rFonts w:ascii="Arial" w:hAnsi="Arial" w:cs="Arial"/>
          <w:sz w:val="24"/>
          <w:szCs w:val="24"/>
          <w:lang w:val="es-CO"/>
        </w:rPr>
        <w:t xml:space="preserve"> artículo 233 del C</w:t>
      </w:r>
      <w:r w:rsidR="00921D97" w:rsidRPr="005B70E0">
        <w:rPr>
          <w:rFonts w:ascii="Arial" w:hAnsi="Arial" w:cs="Arial"/>
          <w:sz w:val="24"/>
          <w:szCs w:val="24"/>
          <w:lang w:val="es-CO"/>
        </w:rPr>
        <w:t>.</w:t>
      </w:r>
      <w:r w:rsidR="002037CC" w:rsidRPr="005B70E0">
        <w:rPr>
          <w:rFonts w:ascii="Arial" w:hAnsi="Arial" w:cs="Arial"/>
          <w:sz w:val="24"/>
          <w:szCs w:val="24"/>
          <w:lang w:val="es-CO"/>
        </w:rPr>
        <w:t>P</w:t>
      </w:r>
      <w:r w:rsidR="00921D97" w:rsidRPr="005B70E0">
        <w:rPr>
          <w:rFonts w:ascii="Arial" w:hAnsi="Arial" w:cs="Arial"/>
          <w:sz w:val="24"/>
          <w:szCs w:val="24"/>
          <w:lang w:val="es-CO"/>
        </w:rPr>
        <w:t>.</w:t>
      </w:r>
      <w:r w:rsidR="002037CC" w:rsidRPr="005B70E0">
        <w:rPr>
          <w:rFonts w:ascii="Arial" w:hAnsi="Arial" w:cs="Arial"/>
          <w:sz w:val="24"/>
          <w:szCs w:val="24"/>
          <w:lang w:val="es-CO"/>
        </w:rPr>
        <w:t xml:space="preserve"> es claro en establecer que </w:t>
      </w:r>
      <w:r w:rsidRPr="005B70E0">
        <w:rPr>
          <w:rFonts w:ascii="Arial" w:hAnsi="Arial" w:cs="Arial"/>
          <w:sz w:val="24"/>
          <w:szCs w:val="24"/>
          <w:lang w:val="es-CO"/>
        </w:rPr>
        <w:t xml:space="preserve">la sustracción a los deberes alimentarios puede ser </w:t>
      </w:r>
      <w:r w:rsidR="00921D97" w:rsidRPr="005B70E0">
        <w:rPr>
          <w:rFonts w:ascii="Arial" w:hAnsi="Arial" w:cs="Arial"/>
          <w:sz w:val="24"/>
          <w:szCs w:val="24"/>
          <w:lang w:val="es-CO"/>
        </w:rPr>
        <w:t xml:space="preserve">total </w:t>
      </w:r>
      <w:r w:rsidR="00B64F0A" w:rsidRPr="005B70E0">
        <w:rPr>
          <w:rFonts w:ascii="Arial" w:hAnsi="Arial" w:cs="Arial"/>
          <w:sz w:val="24"/>
          <w:szCs w:val="24"/>
          <w:lang w:val="es-CO"/>
        </w:rPr>
        <w:t>o parcial</w:t>
      </w:r>
      <w:r w:rsidR="002037CC" w:rsidRPr="005B70E0">
        <w:rPr>
          <w:rFonts w:ascii="Arial" w:hAnsi="Arial" w:cs="Arial"/>
          <w:sz w:val="24"/>
          <w:szCs w:val="24"/>
          <w:lang w:val="es-CO"/>
        </w:rPr>
        <w:t xml:space="preserve"> y en </w:t>
      </w:r>
      <w:r w:rsidRPr="005B70E0">
        <w:rPr>
          <w:rFonts w:ascii="Arial" w:hAnsi="Arial" w:cs="Arial"/>
          <w:sz w:val="24"/>
          <w:szCs w:val="24"/>
          <w:lang w:val="es-CO"/>
        </w:rPr>
        <w:t xml:space="preserve">este caso la </w:t>
      </w:r>
      <w:r w:rsidR="002037CC" w:rsidRPr="005B70E0">
        <w:rPr>
          <w:rFonts w:ascii="Arial" w:hAnsi="Arial" w:cs="Arial"/>
          <w:sz w:val="24"/>
          <w:szCs w:val="24"/>
          <w:lang w:val="es-CO"/>
        </w:rPr>
        <w:t xml:space="preserve">progenitora de la víctima fue clara </w:t>
      </w:r>
      <w:r w:rsidRPr="005B70E0">
        <w:rPr>
          <w:rFonts w:ascii="Arial" w:hAnsi="Arial" w:cs="Arial"/>
          <w:sz w:val="24"/>
          <w:szCs w:val="24"/>
          <w:lang w:val="es-CO"/>
        </w:rPr>
        <w:t>al</w:t>
      </w:r>
      <w:r w:rsidR="002037CC" w:rsidRPr="005B70E0">
        <w:rPr>
          <w:rFonts w:ascii="Arial" w:hAnsi="Arial" w:cs="Arial"/>
          <w:sz w:val="24"/>
          <w:szCs w:val="24"/>
          <w:lang w:val="es-CO"/>
        </w:rPr>
        <w:t xml:space="preserve"> decir que el acusado no</w:t>
      </w:r>
      <w:r w:rsidRPr="005B70E0">
        <w:rPr>
          <w:rFonts w:ascii="Arial" w:hAnsi="Arial" w:cs="Arial"/>
          <w:sz w:val="24"/>
          <w:szCs w:val="24"/>
          <w:lang w:val="es-CO"/>
        </w:rPr>
        <w:t xml:space="preserve"> le </w:t>
      </w:r>
      <w:r w:rsidR="002037CC" w:rsidRPr="005B70E0">
        <w:rPr>
          <w:rFonts w:ascii="Arial" w:hAnsi="Arial" w:cs="Arial"/>
          <w:sz w:val="24"/>
          <w:szCs w:val="24"/>
          <w:lang w:val="es-CO"/>
        </w:rPr>
        <w:t>brindaba alimentos</w:t>
      </w:r>
      <w:r w:rsidRPr="005B70E0">
        <w:rPr>
          <w:rFonts w:ascii="Arial" w:hAnsi="Arial" w:cs="Arial"/>
          <w:sz w:val="24"/>
          <w:szCs w:val="24"/>
          <w:lang w:val="es-CO"/>
        </w:rPr>
        <w:t xml:space="preserve"> a la afectada.</w:t>
      </w:r>
    </w:p>
    <w:p w:rsidR="001762C3" w:rsidRPr="005B70E0" w:rsidRDefault="001762C3" w:rsidP="001370FE">
      <w:pPr>
        <w:pStyle w:val="Sinespaciado"/>
        <w:spacing w:line="288" w:lineRule="auto"/>
        <w:jc w:val="both"/>
        <w:rPr>
          <w:rFonts w:ascii="Arial" w:hAnsi="Arial" w:cs="Arial"/>
          <w:sz w:val="24"/>
          <w:szCs w:val="24"/>
          <w:lang w:val="es-CO"/>
        </w:rPr>
      </w:pPr>
    </w:p>
    <w:p w:rsidR="002037CC" w:rsidRPr="005B70E0" w:rsidRDefault="001762C3" w:rsidP="005B70E0">
      <w:pPr>
        <w:pStyle w:val="Sinespaciado"/>
        <w:numPr>
          <w:ilvl w:val="0"/>
          <w:numId w:val="7"/>
        </w:numPr>
        <w:spacing w:line="288" w:lineRule="auto"/>
        <w:jc w:val="both"/>
        <w:rPr>
          <w:rFonts w:ascii="Arial" w:hAnsi="Arial" w:cs="Arial"/>
          <w:sz w:val="24"/>
          <w:szCs w:val="24"/>
          <w:lang w:val="es-CO"/>
        </w:rPr>
      </w:pPr>
      <w:r w:rsidRPr="005B70E0">
        <w:rPr>
          <w:rFonts w:ascii="Arial" w:hAnsi="Arial" w:cs="Arial"/>
          <w:sz w:val="24"/>
          <w:szCs w:val="24"/>
          <w:lang w:val="es-CO"/>
        </w:rPr>
        <w:t xml:space="preserve">El investigador que intervino en el juicio oral dijo que había ido a la </w:t>
      </w:r>
      <w:r w:rsidR="002037CC" w:rsidRPr="005B70E0">
        <w:rPr>
          <w:rFonts w:ascii="Arial" w:hAnsi="Arial" w:cs="Arial"/>
          <w:sz w:val="24"/>
          <w:szCs w:val="24"/>
          <w:lang w:val="es-CO"/>
        </w:rPr>
        <w:t xml:space="preserve">ciudad de Tuluá a verificar </w:t>
      </w:r>
      <w:r w:rsidR="00363B14" w:rsidRPr="005B70E0">
        <w:rPr>
          <w:rFonts w:ascii="Arial" w:hAnsi="Arial" w:cs="Arial"/>
          <w:sz w:val="24"/>
          <w:szCs w:val="24"/>
          <w:lang w:val="es-CO"/>
        </w:rPr>
        <w:t xml:space="preserve">la </w:t>
      </w:r>
      <w:r w:rsidR="002037CC" w:rsidRPr="005B70E0">
        <w:rPr>
          <w:rFonts w:ascii="Arial" w:hAnsi="Arial" w:cs="Arial"/>
          <w:sz w:val="24"/>
          <w:szCs w:val="24"/>
          <w:lang w:val="es-CO"/>
        </w:rPr>
        <w:t xml:space="preserve">información y ubicar </w:t>
      </w:r>
      <w:r w:rsidR="00363B14" w:rsidRPr="005B70E0">
        <w:rPr>
          <w:rFonts w:ascii="Arial" w:hAnsi="Arial" w:cs="Arial"/>
          <w:sz w:val="24"/>
          <w:szCs w:val="24"/>
          <w:lang w:val="es-CO"/>
        </w:rPr>
        <w:t>al acusado</w:t>
      </w:r>
      <w:r w:rsidR="00E779D5" w:rsidRPr="005B70E0">
        <w:rPr>
          <w:rFonts w:ascii="Arial" w:hAnsi="Arial" w:cs="Arial"/>
          <w:sz w:val="24"/>
          <w:szCs w:val="24"/>
          <w:lang w:val="es-CO"/>
        </w:rPr>
        <w:t>,</w:t>
      </w:r>
      <w:r w:rsidR="00363B14" w:rsidRPr="005B70E0">
        <w:rPr>
          <w:rFonts w:ascii="Arial" w:hAnsi="Arial" w:cs="Arial"/>
          <w:sz w:val="24"/>
          <w:szCs w:val="24"/>
          <w:lang w:val="es-CO"/>
        </w:rPr>
        <w:t xml:space="preserve"> y se dio lectura a un documento donde consta que ese funcionario se </w:t>
      </w:r>
      <w:r w:rsidR="002037CC" w:rsidRPr="005B70E0">
        <w:rPr>
          <w:rFonts w:ascii="Arial" w:hAnsi="Arial" w:cs="Arial"/>
          <w:sz w:val="24"/>
          <w:szCs w:val="24"/>
          <w:lang w:val="es-CO"/>
        </w:rPr>
        <w:t>entrevistó con una persona que laboraba en la misma empresa del señor JHTC y allí le informaron que él si trabajaba en ese lugar</w:t>
      </w:r>
      <w:r w:rsidR="005558A3" w:rsidRPr="005B70E0">
        <w:rPr>
          <w:rFonts w:ascii="Arial" w:hAnsi="Arial" w:cs="Arial"/>
          <w:sz w:val="24"/>
          <w:szCs w:val="24"/>
          <w:lang w:val="es-CO"/>
        </w:rPr>
        <w:t xml:space="preserve">, </w:t>
      </w:r>
      <w:r w:rsidR="002037CC" w:rsidRPr="005B70E0">
        <w:rPr>
          <w:rFonts w:ascii="Arial" w:hAnsi="Arial" w:cs="Arial"/>
          <w:sz w:val="24"/>
          <w:szCs w:val="24"/>
          <w:lang w:val="es-CO"/>
        </w:rPr>
        <w:t>por lo cual procedió a notificarle en e</w:t>
      </w:r>
      <w:r w:rsidR="00363B14" w:rsidRPr="005B70E0">
        <w:rPr>
          <w:rFonts w:ascii="Arial" w:hAnsi="Arial" w:cs="Arial"/>
          <w:sz w:val="24"/>
          <w:szCs w:val="24"/>
          <w:lang w:val="es-CO"/>
        </w:rPr>
        <w:t xml:space="preserve">se </w:t>
      </w:r>
      <w:r w:rsidR="002037CC" w:rsidRPr="005B70E0">
        <w:rPr>
          <w:rFonts w:ascii="Arial" w:hAnsi="Arial" w:cs="Arial"/>
          <w:sz w:val="24"/>
          <w:szCs w:val="24"/>
          <w:lang w:val="es-CO"/>
        </w:rPr>
        <w:t xml:space="preserve">mismo </w:t>
      </w:r>
      <w:r w:rsidR="00363B14" w:rsidRPr="005B70E0">
        <w:rPr>
          <w:rFonts w:ascii="Arial" w:hAnsi="Arial" w:cs="Arial"/>
          <w:sz w:val="24"/>
          <w:szCs w:val="24"/>
          <w:lang w:val="es-CO"/>
        </w:rPr>
        <w:t xml:space="preserve">la </w:t>
      </w:r>
      <w:r w:rsidR="002037CC" w:rsidRPr="005B70E0">
        <w:rPr>
          <w:rFonts w:ascii="Arial" w:hAnsi="Arial" w:cs="Arial"/>
          <w:sz w:val="24"/>
          <w:szCs w:val="24"/>
          <w:lang w:val="es-CO"/>
        </w:rPr>
        <w:t xml:space="preserve">citación a la audiencia de formulación de imputación. </w:t>
      </w:r>
    </w:p>
    <w:p w:rsidR="00921D97" w:rsidRPr="005B70E0" w:rsidRDefault="00921D97" w:rsidP="001370FE">
      <w:pPr>
        <w:pStyle w:val="Sinespaciado"/>
        <w:spacing w:line="288" w:lineRule="auto"/>
        <w:jc w:val="both"/>
        <w:rPr>
          <w:rFonts w:ascii="Arial" w:hAnsi="Arial" w:cs="Arial"/>
          <w:sz w:val="24"/>
          <w:szCs w:val="24"/>
          <w:lang w:val="es-CO"/>
        </w:rPr>
      </w:pPr>
    </w:p>
    <w:p w:rsidR="002037CC" w:rsidRPr="005B70E0" w:rsidRDefault="00363B14" w:rsidP="005B70E0">
      <w:pPr>
        <w:pStyle w:val="Sinespaciado"/>
        <w:numPr>
          <w:ilvl w:val="0"/>
          <w:numId w:val="7"/>
        </w:numPr>
        <w:spacing w:line="288" w:lineRule="auto"/>
        <w:jc w:val="both"/>
        <w:rPr>
          <w:rFonts w:ascii="Arial" w:hAnsi="Arial" w:cs="Arial"/>
          <w:sz w:val="24"/>
          <w:szCs w:val="24"/>
          <w:lang w:val="es-CO"/>
        </w:rPr>
      </w:pPr>
      <w:r w:rsidRPr="005B70E0">
        <w:rPr>
          <w:rFonts w:ascii="Arial" w:hAnsi="Arial" w:cs="Arial"/>
          <w:sz w:val="24"/>
          <w:szCs w:val="24"/>
          <w:lang w:val="es-CO"/>
        </w:rPr>
        <w:t xml:space="preserve">Con respecto al argumento relacionado con el hecho de si al acusado le alcanzaba o no el </w:t>
      </w:r>
      <w:r w:rsidR="002037CC" w:rsidRPr="005B70E0">
        <w:rPr>
          <w:rFonts w:ascii="Arial" w:hAnsi="Arial" w:cs="Arial"/>
          <w:sz w:val="24"/>
          <w:szCs w:val="24"/>
          <w:lang w:val="es-CO"/>
        </w:rPr>
        <w:t xml:space="preserve">dinero </w:t>
      </w:r>
      <w:r w:rsidRPr="005B70E0">
        <w:rPr>
          <w:rFonts w:ascii="Arial" w:hAnsi="Arial" w:cs="Arial"/>
          <w:sz w:val="24"/>
          <w:szCs w:val="24"/>
          <w:lang w:val="es-CO"/>
        </w:rPr>
        <w:t xml:space="preserve">para sus dos familias, consideró que un </w:t>
      </w:r>
      <w:r w:rsidR="00921D97" w:rsidRPr="005B70E0">
        <w:rPr>
          <w:rFonts w:ascii="Arial" w:hAnsi="Arial" w:cs="Arial"/>
          <w:sz w:val="24"/>
          <w:szCs w:val="24"/>
          <w:lang w:val="es-CO"/>
        </w:rPr>
        <w:t xml:space="preserve">padre </w:t>
      </w:r>
      <w:r w:rsidR="002037CC" w:rsidRPr="005B70E0">
        <w:rPr>
          <w:rFonts w:ascii="Arial" w:hAnsi="Arial" w:cs="Arial"/>
          <w:sz w:val="24"/>
          <w:szCs w:val="24"/>
          <w:lang w:val="es-CO"/>
        </w:rPr>
        <w:t xml:space="preserve">debe proveer a </w:t>
      </w:r>
      <w:r w:rsidRPr="005B70E0">
        <w:rPr>
          <w:rFonts w:ascii="Arial" w:hAnsi="Arial" w:cs="Arial"/>
          <w:sz w:val="24"/>
          <w:szCs w:val="24"/>
          <w:lang w:val="es-CO"/>
        </w:rPr>
        <w:t xml:space="preserve">la manutención de </w:t>
      </w:r>
      <w:r w:rsidR="002037CC" w:rsidRPr="005B70E0">
        <w:rPr>
          <w:rFonts w:ascii="Arial" w:hAnsi="Arial" w:cs="Arial"/>
          <w:sz w:val="24"/>
          <w:szCs w:val="24"/>
          <w:lang w:val="es-CO"/>
        </w:rPr>
        <w:t xml:space="preserve">sus hijos y </w:t>
      </w:r>
      <w:r w:rsidRPr="005B70E0">
        <w:rPr>
          <w:rFonts w:ascii="Arial" w:hAnsi="Arial" w:cs="Arial"/>
          <w:sz w:val="24"/>
          <w:szCs w:val="24"/>
          <w:lang w:val="es-CO"/>
        </w:rPr>
        <w:t xml:space="preserve">que esa obligación </w:t>
      </w:r>
      <w:r w:rsidR="00683C68" w:rsidRPr="005B70E0">
        <w:rPr>
          <w:rFonts w:ascii="Arial" w:hAnsi="Arial" w:cs="Arial"/>
          <w:sz w:val="24"/>
          <w:szCs w:val="24"/>
          <w:lang w:val="es-CO"/>
        </w:rPr>
        <w:t xml:space="preserve">no solo era de la madre del menor afectado, y no le correspondía a su padrastro a su abuela, sino que era </w:t>
      </w:r>
      <w:r w:rsidR="002037CC" w:rsidRPr="005B70E0">
        <w:rPr>
          <w:rFonts w:ascii="Arial" w:hAnsi="Arial" w:cs="Arial"/>
          <w:sz w:val="24"/>
          <w:szCs w:val="24"/>
          <w:lang w:val="es-CO"/>
        </w:rPr>
        <w:t xml:space="preserve">compartida entre ambos padres. Además, quedó demostrado en el juicio que la familia residía en la comuna </w:t>
      </w:r>
      <w:proofErr w:type="spellStart"/>
      <w:r w:rsidR="002037CC" w:rsidRPr="005B70E0">
        <w:rPr>
          <w:rFonts w:ascii="Arial" w:hAnsi="Arial" w:cs="Arial"/>
          <w:sz w:val="24"/>
          <w:szCs w:val="24"/>
          <w:lang w:val="es-CO"/>
        </w:rPr>
        <w:t>Villasantana</w:t>
      </w:r>
      <w:proofErr w:type="spellEnd"/>
      <w:r w:rsidR="002037CC" w:rsidRPr="005B70E0">
        <w:rPr>
          <w:rFonts w:ascii="Arial" w:hAnsi="Arial" w:cs="Arial"/>
          <w:sz w:val="24"/>
          <w:szCs w:val="24"/>
          <w:lang w:val="es-CO"/>
        </w:rPr>
        <w:t>, sect</w:t>
      </w:r>
      <w:r w:rsidR="00921D97" w:rsidRPr="005B70E0">
        <w:rPr>
          <w:rFonts w:ascii="Arial" w:hAnsi="Arial" w:cs="Arial"/>
          <w:sz w:val="24"/>
          <w:szCs w:val="24"/>
          <w:lang w:val="es-CO"/>
        </w:rPr>
        <w:t xml:space="preserve">or de estrato uno de la ciudad. </w:t>
      </w:r>
    </w:p>
    <w:p w:rsidR="002037CC" w:rsidRPr="005B70E0" w:rsidRDefault="002037CC" w:rsidP="001370FE">
      <w:pPr>
        <w:pStyle w:val="Sinespaciado"/>
        <w:spacing w:line="288" w:lineRule="auto"/>
        <w:ind w:left="720"/>
        <w:jc w:val="both"/>
        <w:rPr>
          <w:rFonts w:ascii="Arial" w:hAnsi="Arial" w:cs="Arial"/>
          <w:sz w:val="24"/>
          <w:szCs w:val="24"/>
          <w:lang w:val="es-CO"/>
        </w:rPr>
      </w:pPr>
    </w:p>
    <w:p w:rsidR="002037CC" w:rsidRPr="005B70E0" w:rsidRDefault="00683C68" w:rsidP="005B70E0">
      <w:pPr>
        <w:pStyle w:val="Sinespaciado"/>
        <w:numPr>
          <w:ilvl w:val="0"/>
          <w:numId w:val="7"/>
        </w:numPr>
        <w:spacing w:line="288" w:lineRule="auto"/>
        <w:jc w:val="both"/>
        <w:rPr>
          <w:rFonts w:ascii="Arial" w:hAnsi="Arial" w:cs="Arial"/>
          <w:sz w:val="24"/>
          <w:szCs w:val="24"/>
          <w:lang w:val="es-CO"/>
        </w:rPr>
      </w:pPr>
      <w:r w:rsidRPr="005B70E0">
        <w:rPr>
          <w:rFonts w:ascii="Arial" w:hAnsi="Arial" w:cs="Arial"/>
          <w:sz w:val="24"/>
          <w:szCs w:val="24"/>
          <w:lang w:val="es-CO"/>
        </w:rPr>
        <w:t xml:space="preserve">Replicó la </w:t>
      </w:r>
      <w:r w:rsidR="00921D97" w:rsidRPr="005B70E0">
        <w:rPr>
          <w:rFonts w:ascii="Arial" w:hAnsi="Arial" w:cs="Arial"/>
          <w:sz w:val="24"/>
          <w:szCs w:val="24"/>
          <w:lang w:val="es-CO"/>
        </w:rPr>
        <w:t xml:space="preserve">manifestación del defensor en el sentido que la menor </w:t>
      </w:r>
      <w:r w:rsidR="00E779D5" w:rsidRPr="005B70E0">
        <w:rPr>
          <w:rFonts w:ascii="Arial" w:hAnsi="Arial" w:cs="Arial"/>
          <w:sz w:val="24"/>
          <w:szCs w:val="24"/>
          <w:lang w:val="es-CO"/>
        </w:rPr>
        <w:t>afectada había tenido</w:t>
      </w:r>
      <w:r w:rsidR="002037CC" w:rsidRPr="005B70E0">
        <w:rPr>
          <w:rFonts w:ascii="Arial" w:hAnsi="Arial" w:cs="Arial"/>
          <w:sz w:val="24"/>
          <w:szCs w:val="24"/>
          <w:lang w:val="es-CO"/>
        </w:rPr>
        <w:t xml:space="preserve"> todo lo necesario y no pasaba necesidades,</w:t>
      </w:r>
      <w:r w:rsidR="00921D97" w:rsidRPr="005B70E0">
        <w:rPr>
          <w:rFonts w:ascii="Arial" w:hAnsi="Arial" w:cs="Arial"/>
          <w:sz w:val="24"/>
          <w:szCs w:val="24"/>
          <w:lang w:val="es-CO"/>
        </w:rPr>
        <w:t xml:space="preserve"> </w:t>
      </w:r>
      <w:r w:rsidRPr="005B70E0">
        <w:rPr>
          <w:rFonts w:ascii="Arial" w:hAnsi="Arial" w:cs="Arial"/>
          <w:sz w:val="24"/>
          <w:szCs w:val="24"/>
          <w:lang w:val="es-CO"/>
        </w:rPr>
        <w:t>aduciendo que pr</w:t>
      </w:r>
      <w:r w:rsidR="00921D97" w:rsidRPr="005B70E0">
        <w:rPr>
          <w:rFonts w:ascii="Arial" w:hAnsi="Arial" w:cs="Arial"/>
          <w:sz w:val="24"/>
          <w:szCs w:val="24"/>
          <w:lang w:val="es-CO"/>
        </w:rPr>
        <w:t xml:space="preserve">ecisamente </w:t>
      </w:r>
      <w:r w:rsidR="002037CC" w:rsidRPr="005B70E0">
        <w:rPr>
          <w:rFonts w:ascii="Arial" w:hAnsi="Arial" w:cs="Arial"/>
          <w:sz w:val="24"/>
          <w:szCs w:val="24"/>
          <w:lang w:val="es-CO"/>
        </w:rPr>
        <w:t xml:space="preserve">la madre de la </w:t>
      </w:r>
      <w:r w:rsidR="00921D97" w:rsidRPr="005B70E0">
        <w:rPr>
          <w:rFonts w:ascii="Arial" w:hAnsi="Arial" w:cs="Arial"/>
          <w:sz w:val="24"/>
          <w:szCs w:val="24"/>
          <w:lang w:val="es-CO"/>
        </w:rPr>
        <w:t xml:space="preserve">niña DVTO </w:t>
      </w:r>
      <w:r w:rsidRPr="005B70E0">
        <w:rPr>
          <w:rFonts w:ascii="Arial" w:hAnsi="Arial" w:cs="Arial"/>
          <w:sz w:val="24"/>
          <w:szCs w:val="24"/>
          <w:lang w:val="es-CO"/>
        </w:rPr>
        <w:t>expuso en el juicio que a la menor le hab</w:t>
      </w:r>
      <w:r w:rsidR="005558A3" w:rsidRPr="005B70E0">
        <w:rPr>
          <w:rFonts w:ascii="Arial" w:hAnsi="Arial" w:cs="Arial"/>
          <w:sz w:val="24"/>
          <w:szCs w:val="24"/>
          <w:lang w:val="es-CO"/>
        </w:rPr>
        <w:t xml:space="preserve">ía </w:t>
      </w:r>
      <w:r w:rsidRPr="005B70E0">
        <w:rPr>
          <w:rFonts w:ascii="Arial" w:hAnsi="Arial" w:cs="Arial"/>
          <w:sz w:val="24"/>
          <w:szCs w:val="24"/>
          <w:lang w:val="es-CO"/>
        </w:rPr>
        <w:t xml:space="preserve">a tocado </w:t>
      </w:r>
      <w:r w:rsidR="002037CC" w:rsidRPr="005B70E0">
        <w:rPr>
          <w:rFonts w:ascii="Arial" w:hAnsi="Arial" w:cs="Arial"/>
          <w:sz w:val="24"/>
          <w:szCs w:val="24"/>
          <w:lang w:val="es-CO"/>
        </w:rPr>
        <w:t>ponerse a trabajar para sostenerse y ayudar en la casa.</w:t>
      </w:r>
    </w:p>
    <w:p w:rsidR="00921D97" w:rsidRPr="005B70E0" w:rsidRDefault="00921D97" w:rsidP="005B70E0">
      <w:pPr>
        <w:pStyle w:val="Sinespaciado"/>
        <w:spacing w:line="288" w:lineRule="auto"/>
        <w:ind w:left="720"/>
        <w:jc w:val="both"/>
        <w:rPr>
          <w:rFonts w:ascii="Arial" w:hAnsi="Arial" w:cs="Arial"/>
          <w:sz w:val="24"/>
          <w:szCs w:val="24"/>
          <w:lang w:val="es-CO"/>
        </w:rPr>
      </w:pPr>
    </w:p>
    <w:p w:rsidR="002037CC" w:rsidRPr="005B70E0" w:rsidRDefault="009175EA" w:rsidP="005B70E0">
      <w:pPr>
        <w:pStyle w:val="Sinespaciado"/>
        <w:numPr>
          <w:ilvl w:val="0"/>
          <w:numId w:val="7"/>
        </w:numPr>
        <w:spacing w:line="288" w:lineRule="auto"/>
        <w:jc w:val="both"/>
        <w:rPr>
          <w:rFonts w:ascii="Arial" w:hAnsi="Arial" w:cs="Arial"/>
          <w:sz w:val="24"/>
          <w:szCs w:val="24"/>
          <w:lang w:val="es-CO"/>
        </w:rPr>
      </w:pPr>
      <w:r w:rsidRPr="005B70E0">
        <w:rPr>
          <w:rFonts w:ascii="Arial" w:hAnsi="Arial" w:cs="Arial"/>
          <w:sz w:val="24"/>
          <w:szCs w:val="24"/>
          <w:lang w:val="es-CO"/>
        </w:rPr>
        <w:t xml:space="preserve">El acusado se enteró del proceso porque el investigador se entrevistó con él, le practicó el correspondiente estudio socio económico </w:t>
      </w:r>
      <w:r w:rsidR="009E08DF" w:rsidRPr="005B70E0">
        <w:rPr>
          <w:rFonts w:ascii="Arial" w:hAnsi="Arial" w:cs="Arial"/>
          <w:sz w:val="24"/>
          <w:szCs w:val="24"/>
          <w:lang w:val="es-CO"/>
        </w:rPr>
        <w:t xml:space="preserve">y le informó de la existencia del proceso, </w:t>
      </w:r>
      <w:r w:rsidR="00683C68" w:rsidRPr="005B70E0">
        <w:rPr>
          <w:rFonts w:ascii="Arial" w:hAnsi="Arial" w:cs="Arial"/>
          <w:sz w:val="24"/>
          <w:szCs w:val="24"/>
          <w:lang w:val="es-CO"/>
        </w:rPr>
        <w:t xml:space="preserve">sin que se hubiera presentado a </w:t>
      </w:r>
      <w:r w:rsidR="009E08DF" w:rsidRPr="005B70E0">
        <w:rPr>
          <w:rFonts w:ascii="Arial" w:hAnsi="Arial" w:cs="Arial"/>
          <w:sz w:val="24"/>
          <w:szCs w:val="24"/>
          <w:lang w:val="es-CO"/>
        </w:rPr>
        <w:t>ninguna audiencia,</w:t>
      </w:r>
      <w:r w:rsidR="00683C68" w:rsidRPr="005B70E0">
        <w:rPr>
          <w:rFonts w:ascii="Arial" w:hAnsi="Arial" w:cs="Arial"/>
          <w:sz w:val="24"/>
          <w:szCs w:val="24"/>
          <w:lang w:val="es-CO"/>
        </w:rPr>
        <w:t xml:space="preserve"> lo que indicaba que </w:t>
      </w:r>
      <w:r w:rsidR="009E08DF" w:rsidRPr="005B70E0">
        <w:rPr>
          <w:rFonts w:ascii="Arial" w:hAnsi="Arial" w:cs="Arial"/>
          <w:sz w:val="24"/>
          <w:szCs w:val="24"/>
          <w:lang w:val="es-CO"/>
        </w:rPr>
        <w:t>nunca tuvo voluntad de cumpli</w:t>
      </w:r>
      <w:r w:rsidR="00E779D5" w:rsidRPr="005B70E0">
        <w:rPr>
          <w:rFonts w:ascii="Arial" w:hAnsi="Arial" w:cs="Arial"/>
          <w:sz w:val="24"/>
          <w:szCs w:val="24"/>
          <w:lang w:val="es-CO"/>
        </w:rPr>
        <w:t>r con su</w:t>
      </w:r>
      <w:r w:rsidR="009E08DF" w:rsidRPr="005B70E0">
        <w:rPr>
          <w:rFonts w:ascii="Arial" w:hAnsi="Arial" w:cs="Arial"/>
          <w:sz w:val="24"/>
          <w:szCs w:val="24"/>
          <w:lang w:val="es-CO"/>
        </w:rPr>
        <w:t xml:space="preserve"> obligación.</w:t>
      </w:r>
      <w:r w:rsidR="002037CC" w:rsidRPr="005B70E0">
        <w:rPr>
          <w:rFonts w:ascii="Arial" w:hAnsi="Arial" w:cs="Arial"/>
          <w:sz w:val="24"/>
          <w:szCs w:val="24"/>
          <w:lang w:val="es-CO"/>
        </w:rPr>
        <w:t xml:space="preserve"> </w:t>
      </w:r>
    </w:p>
    <w:p w:rsidR="002037CC" w:rsidRPr="005B70E0" w:rsidRDefault="002037CC" w:rsidP="001370FE">
      <w:pPr>
        <w:pStyle w:val="Sinespaciado"/>
        <w:spacing w:line="288" w:lineRule="auto"/>
        <w:jc w:val="both"/>
        <w:rPr>
          <w:rFonts w:ascii="Arial" w:hAnsi="Arial" w:cs="Arial"/>
          <w:sz w:val="24"/>
          <w:szCs w:val="24"/>
          <w:lang w:val="es-CO"/>
        </w:rPr>
      </w:pPr>
    </w:p>
    <w:p w:rsidR="00025C38" w:rsidRPr="005B70E0" w:rsidRDefault="00683C68" w:rsidP="005B70E0">
      <w:pPr>
        <w:pStyle w:val="Sinespaciado"/>
        <w:numPr>
          <w:ilvl w:val="0"/>
          <w:numId w:val="7"/>
        </w:numPr>
        <w:spacing w:line="288" w:lineRule="auto"/>
        <w:jc w:val="both"/>
        <w:rPr>
          <w:rFonts w:ascii="Arial" w:hAnsi="Arial" w:cs="Arial"/>
          <w:sz w:val="24"/>
          <w:szCs w:val="24"/>
          <w:lang w:val="es-CO"/>
        </w:rPr>
      </w:pPr>
      <w:r w:rsidRPr="005B70E0">
        <w:rPr>
          <w:rFonts w:ascii="Arial" w:hAnsi="Arial" w:cs="Arial"/>
          <w:sz w:val="24"/>
          <w:szCs w:val="24"/>
          <w:lang w:val="es-CO"/>
        </w:rPr>
        <w:t xml:space="preserve">La acción penal no había </w:t>
      </w:r>
      <w:r w:rsidR="001E3397" w:rsidRPr="005B70E0">
        <w:rPr>
          <w:rFonts w:ascii="Arial" w:hAnsi="Arial" w:cs="Arial"/>
          <w:sz w:val="24"/>
          <w:szCs w:val="24"/>
          <w:lang w:val="es-CO"/>
        </w:rPr>
        <w:t xml:space="preserve">prescrito porque desde la imputación se indicó que los hechos endilgados </w:t>
      </w:r>
      <w:r w:rsidR="00921D97" w:rsidRPr="005B70E0">
        <w:rPr>
          <w:rFonts w:ascii="Arial" w:hAnsi="Arial" w:cs="Arial"/>
          <w:sz w:val="24"/>
          <w:szCs w:val="24"/>
          <w:lang w:val="es-CO"/>
        </w:rPr>
        <w:t xml:space="preserve">ocurrieron </w:t>
      </w:r>
      <w:r w:rsidR="001E3397" w:rsidRPr="005B70E0">
        <w:rPr>
          <w:rFonts w:ascii="Arial" w:hAnsi="Arial" w:cs="Arial"/>
          <w:sz w:val="24"/>
          <w:szCs w:val="24"/>
          <w:lang w:val="es-CO"/>
        </w:rPr>
        <w:t>desde el año 2011</w:t>
      </w:r>
      <w:r w:rsidRPr="005B70E0">
        <w:rPr>
          <w:rFonts w:ascii="Arial" w:hAnsi="Arial" w:cs="Arial"/>
          <w:sz w:val="24"/>
          <w:szCs w:val="24"/>
          <w:lang w:val="es-CO"/>
        </w:rPr>
        <w:t xml:space="preserve"> y la </w:t>
      </w:r>
      <w:r w:rsidR="001E3397" w:rsidRPr="005B70E0">
        <w:rPr>
          <w:rFonts w:ascii="Arial" w:hAnsi="Arial" w:cs="Arial"/>
          <w:sz w:val="24"/>
          <w:szCs w:val="24"/>
          <w:lang w:val="es-CO"/>
        </w:rPr>
        <w:t xml:space="preserve">imputación </w:t>
      </w:r>
      <w:r w:rsidRPr="005B70E0">
        <w:rPr>
          <w:rFonts w:ascii="Arial" w:hAnsi="Arial" w:cs="Arial"/>
          <w:sz w:val="24"/>
          <w:szCs w:val="24"/>
          <w:lang w:val="es-CO"/>
        </w:rPr>
        <w:t xml:space="preserve">se hizo en febrero de </w:t>
      </w:r>
      <w:r w:rsidR="001E3397" w:rsidRPr="005B70E0">
        <w:rPr>
          <w:rFonts w:ascii="Arial" w:hAnsi="Arial" w:cs="Arial"/>
          <w:sz w:val="24"/>
          <w:szCs w:val="24"/>
          <w:lang w:val="es-CO"/>
        </w:rPr>
        <w:t>2015</w:t>
      </w:r>
      <w:r w:rsidR="00E779D5" w:rsidRPr="005B70E0">
        <w:rPr>
          <w:rFonts w:ascii="Arial" w:hAnsi="Arial" w:cs="Arial"/>
          <w:sz w:val="24"/>
          <w:szCs w:val="24"/>
          <w:lang w:val="es-CO"/>
        </w:rPr>
        <w:t xml:space="preserve"> (</w:t>
      </w:r>
      <w:r w:rsidRPr="005B70E0">
        <w:rPr>
          <w:rFonts w:ascii="Arial" w:hAnsi="Arial" w:cs="Arial"/>
          <w:sz w:val="24"/>
          <w:szCs w:val="24"/>
          <w:lang w:val="es-CO"/>
        </w:rPr>
        <w:t xml:space="preserve">sic), lo que interrumpió el término para </w:t>
      </w:r>
      <w:r w:rsidR="00025C38" w:rsidRPr="005B70E0">
        <w:rPr>
          <w:rFonts w:ascii="Arial" w:hAnsi="Arial" w:cs="Arial"/>
          <w:sz w:val="24"/>
          <w:szCs w:val="24"/>
          <w:lang w:val="es-CO"/>
        </w:rPr>
        <w:t>se extinguiera la acción penal.</w:t>
      </w:r>
    </w:p>
    <w:p w:rsidR="0062476C" w:rsidRPr="005B70E0" w:rsidRDefault="0062476C" w:rsidP="001370FE">
      <w:pPr>
        <w:pStyle w:val="Sinespaciado"/>
        <w:spacing w:line="288" w:lineRule="auto"/>
        <w:jc w:val="both"/>
        <w:rPr>
          <w:rFonts w:ascii="Arial" w:hAnsi="Arial" w:cs="Arial"/>
          <w:sz w:val="24"/>
          <w:szCs w:val="24"/>
          <w:lang w:val="es-CO"/>
        </w:rPr>
      </w:pPr>
    </w:p>
    <w:p w:rsidR="0062476C" w:rsidRPr="005B70E0" w:rsidRDefault="0062476C" w:rsidP="005B70E0">
      <w:pPr>
        <w:pStyle w:val="Sinespaciado"/>
        <w:numPr>
          <w:ilvl w:val="0"/>
          <w:numId w:val="7"/>
        </w:numPr>
        <w:spacing w:line="288" w:lineRule="auto"/>
        <w:jc w:val="both"/>
        <w:rPr>
          <w:rFonts w:ascii="Arial" w:hAnsi="Arial" w:cs="Arial"/>
          <w:sz w:val="24"/>
          <w:szCs w:val="24"/>
          <w:lang w:val="es-CO"/>
        </w:rPr>
      </w:pPr>
      <w:r w:rsidRPr="005B70E0">
        <w:rPr>
          <w:rFonts w:ascii="Arial" w:hAnsi="Arial" w:cs="Arial"/>
          <w:sz w:val="24"/>
          <w:szCs w:val="24"/>
          <w:lang w:val="es-CO"/>
        </w:rPr>
        <w:t xml:space="preserve">Es cierto que a la FGN le corresponde probar el dolo y la responsabilidad, pero también existe obligación de la defensa </w:t>
      </w:r>
      <w:r w:rsidR="00921D97" w:rsidRPr="005B70E0">
        <w:rPr>
          <w:rFonts w:ascii="Arial" w:hAnsi="Arial" w:cs="Arial"/>
          <w:sz w:val="24"/>
          <w:szCs w:val="24"/>
          <w:lang w:val="es-CO"/>
        </w:rPr>
        <w:t>para probar sus argumentos, lo que n</w:t>
      </w:r>
      <w:r w:rsidRPr="005B70E0">
        <w:rPr>
          <w:rFonts w:ascii="Arial" w:hAnsi="Arial" w:cs="Arial"/>
          <w:sz w:val="24"/>
          <w:szCs w:val="24"/>
          <w:lang w:val="es-CO"/>
        </w:rPr>
        <w:t xml:space="preserve">o hizo la parte en este proceso. </w:t>
      </w:r>
    </w:p>
    <w:p w:rsidR="00047162" w:rsidRPr="005B70E0" w:rsidRDefault="00921D97" w:rsidP="005B70E0">
      <w:pPr>
        <w:pStyle w:val="Sinespaciado"/>
        <w:tabs>
          <w:tab w:val="left" w:pos="3570"/>
        </w:tabs>
        <w:spacing w:line="288" w:lineRule="auto"/>
        <w:jc w:val="both"/>
        <w:rPr>
          <w:rFonts w:ascii="Arial" w:hAnsi="Arial" w:cs="Arial"/>
          <w:sz w:val="24"/>
          <w:szCs w:val="24"/>
          <w:lang w:val="es-CO"/>
        </w:rPr>
      </w:pPr>
      <w:r w:rsidRPr="005B70E0">
        <w:rPr>
          <w:rFonts w:ascii="Arial" w:hAnsi="Arial" w:cs="Arial"/>
          <w:sz w:val="24"/>
          <w:szCs w:val="24"/>
          <w:lang w:val="es-CO"/>
        </w:rPr>
        <w:tab/>
      </w:r>
    </w:p>
    <w:p w:rsidR="00921D97" w:rsidRPr="005B70E0" w:rsidRDefault="00025C38" w:rsidP="005B70E0">
      <w:pPr>
        <w:pStyle w:val="Sinespaciado"/>
        <w:tabs>
          <w:tab w:val="left" w:pos="3570"/>
        </w:tabs>
        <w:spacing w:line="288" w:lineRule="auto"/>
        <w:jc w:val="both"/>
        <w:rPr>
          <w:rFonts w:ascii="Arial" w:hAnsi="Arial" w:cs="Arial"/>
          <w:sz w:val="24"/>
          <w:szCs w:val="24"/>
          <w:lang w:val="es-CO"/>
        </w:rPr>
      </w:pPr>
      <w:r w:rsidRPr="005B70E0">
        <w:rPr>
          <w:rFonts w:ascii="Arial" w:hAnsi="Arial" w:cs="Arial"/>
          <w:sz w:val="24"/>
          <w:szCs w:val="24"/>
          <w:lang w:val="es-CO"/>
        </w:rPr>
        <w:t>Por lo tanto pidió que se confirmara la sentencia recurrida.</w:t>
      </w:r>
    </w:p>
    <w:p w:rsidR="00921D97" w:rsidRPr="001370FE" w:rsidRDefault="00921D97" w:rsidP="001370FE">
      <w:pPr>
        <w:pStyle w:val="Sinespaciado"/>
        <w:spacing w:line="288" w:lineRule="auto"/>
        <w:jc w:val="both"/>
        <w:rPr>
          <w:rFonts w:ascii="Arial" w:hAnsi="Arial" w:cs="Arial"/>
          <w:sz w:val="24"/>
          <w:szCs w:val="24"/>
          <w:lang w:val="es-CO"/>
        </w:rPr>
      </w:pPr>
    </w:p>
    <w:p w:rsidR="00BA62E6" w:rsidRPr="001370FE" w:rsidRDefault="00BA62E6" w:rsidP="005B70E0">
      <w:pPr>
        <w:pStyle w:val="Sinespaciado"/>
        <w:spacing w:line="288" w:lineRule="auto"/>
        <w:jc w:val="center"/>
        <w:rPr>
          <w:rFonts w:ascii="Arial" w:eastAsia="Times New Roman" w:hAnsi="Arial" w:cs="Arial"/>
          <w:b/>
          <w:spacing w:val="2"/>
          <w:sz w:val="24"/>
          <w:szCs w:val="24"/>
          <w:lang w:val="es-ES_tradnl" w:eastAsia="es-ES"/>
        </w:rPr>
      </w:pPr>
      <w:r w:rsidRPr="001370FE">
        <w:rPr>
          <w:rFonts w:ascii="Arial" w:eastAsia="Times New Roman" w:hAnsi="Arial" w:cs="Arial"/>
          <w:b/>
          <w:spacing w:val="2"/>
          <w:sz w:val="24"/>
          <w:szCs w:val="24"/>
          <w:lang w:val="es-ES_tradnl" w:eastAsia="es-ES"/>
        </w:rPr>
        <w:lastRenderedPageBreak/>
        <w:t>6. CONSIDERACIONES LEGALES</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 Competencia</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Esta Colegiatura tiene competencia para conocer del recurso propuesto, en atención a lo dispuesto en los artículos 20 y 34.1 de la Ley 906 de 2004.</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6.2</w:t>
      </w:r>
      <w:r w:rsidR="00BA62E6" w:rsidRPr="005B70E0">
        <w:rPr>
          <w:rFonts w:ascii="Arial" w:eastAsia="Times New Roman" w:hAnsi="Arial" w:cs="Arial"/>
          <w:spacing w:val="2"/>
          <w:sz w:val="24"/>
          <w:szCs w:val="24"/>
          <w:lang w:val="es-ES_tradnl" w:eastAsia="es-ES"/>
        </w:rPr>
        <w:t xml:space="preserve"> Problema jurídico a resolver</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 xml:space="preserve">Se contrae a </w:t>
      </w:r>
      <w:r w:rsidR="00563405" w:rsidRPr="005B70E0">
        <w:rPr>
          <w:rFonts w:ascii="Arial" w:eastAsia="Times New Roman" w:hAnsi="Arial" w:cs="Arial"/>
          <w:spacing w:val="2"/>
          <w:sz w:val="24"/>
          <w:szCs w:val="24"/>
          <w:lang w:val="es-ES_tradnl" w:eastAsia="es-ES"/>
        </w:rPr>
        <w:t xml:space="preserve">resolver lo concerniente al grado de </w:t>
      </w:r>
      <w:r w:rsidRPr="005B70E0">
        <w:rPr>
          <w:rFonts w:ascii="Arial" w:eastAsia="Times New Roman" w:hAnsi="Arial" w:cs="Arial"/>
          <w:spacing w:val="2"/>
          <w:sz w:val="24"/>
          <w:szCs w:val="24"/>
          <w:lang w:val="es-ES_tradnl" w:eastAsia="es-ES"/>
        </w:rPr>
        <w:t xml:space="preserve">acierto de la decisión adoptada por el juez de primera instancia, quien condenó al señor </w:t>
      </w:r>
      <w:proofErr w:type="spellStart"/>
      <w:r w:rsidR="00DE4D83">
        <w:rPr>
          <w:rFonts w:ascii="Arial" w:eastAsia="Times New Roman" w:hAnsi="Arial" w:cs="Arial"/>
          <w:spacing w:val="2"/>
          <w:sz w:val="24"/>
          <w:szCs w:val="24"/>
          <w:lang w:val="es-ES_tradnl" w:eastAsia="es-ES"/>
        </w:rPr>
        <w:t>JHTC</w:t>
      </w:r>
      <w:proofErr w:type="spellEnd"/>
      <w:r w:rsidRPr="005B70E0">
        <w:rPr>
          <w:rFonts w:ascii="Arial" w:eastAsia="Times New Roman" w:hAnsi="Arial" w:cs="Arial"/>
          <w:spacing w:val="2"/>
          <w:sz w:val="24"/>
          <w:szCs w:val="24"/>
          <w:lang w:val="es-ES_tradnl" w:eastAsia="es-ES"/>
        </w:rPr>
        <w:t xml:space="preserve"> (en lo sucesivo JHTC), por el delito de inasistencia alimentaria cometido en perjuicio de su hija DVTO, por el cual fue convocado a juicio por la FGN.</w:t>
      </w:r>
    </w:p>
    <w:p w:rsidR="00415A8D" w:rsidRPr="005B70E0" w:rsidRDefault="00415A8D" w:rsidP="005B70E0">
      <w:pPr>
        <w:pStyle w:val="Sinespaciado"/>
        <w:spacing w:line="288" w:lineRule="auto"/>
        <w:jc w:val="both"/>
        <w:rPr>
          <w:rFonts w:ascii="Arial" w:eastAsia="Times New Roman" w:hAnsi="Arial" w:cs="Arial"/>
          <w:spacing w:val="2"/>
          <w:sz w:val="24"/>
          <w:szCs w:val="24"/>
          <w:lang w:val="es-ES_tradnl" w:eastAsia="es-ES"/>
        </w:rPr>
      </w:pPr>
    </w:p>
    <w:p w:rsidR="00DC485E"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 xml:space="preserve">6.3 En el contexto fáctico del escrito de acusación se menciona lo siguiente: i) </w:t>
      </w:r>
      <w:r w:rsidR="00DC485E" w:rsidRPr="005B70E0">
        <w:rPr>
          <w:rFonts w:ascii="Arial" w:eastAsia="Times New Roman" w:hAnsi="Arial" w:cs="Arial"/>
          <w:spacing w:val="2"/>
          <w:sz w:val="24"/>
          <w:szCs w:val="24"/>
          <w:lang w:val="es-ES_tradnl" w:eastAsia="es-ES"/>
        </w:rPr>
        <w:t xml:space="preserve">la señora Blanca Nelly Ortiz Jaramillo dio a conocer que el señor JHTC, desde el mes de agosto de 2011, se </w:t>
      </w:r>
      <w:r w:rsidR="00E779D5" w:rsidRPr="005B70E0">
        <w:rPr>
          <w:rFonts w:ascii="Arial" w:eastAsia="Times New Roman" w:hAnsi="Arial" w:cs="Arial"/>
          <w:spacing w:val="2"/>
          <w:sz w:val="24"/>
          <w:szCs w:val="24"/>
          <w:lang w:val="es-ES_tradnl" w:eastAsia="es-ES"/>
        </w:rPr>
        <w:t>venía</w:t>
      </w:r>
      <w:r w:rsidR="00025C38" w:rsidRPr="005B70E0">
        <w:rPr>
          <w:rFonts w:ascii="Arial" w:eastAsia="Times New Roman" w:hAnsi="Arial" w:cs="Arial"/>
          <w:spacing w:val="2"/>
          <w:sz w:val="24"/>
          <w:szCs w:val="24"/>
          <w:lang w:val="es-ES_tradnl" w:eastAsia="es-ES"/>
        </w:rPr>
        <w:t xml:space="preserve"> </w:t>
      </w:r>
      <w:r w:rsidR="00DC485E" w:rsidRPr="005B70E0">
        <w:rPr>
          <w:rFonts w:ascii="Arial" w:eastAsia="Times New Roman" w:hAnsi="Arial" w:cs="Arial"/>
          <w:spacing w:val="2"/>
          <w:sz w:val="24"/>
          <w:szCs w:val="24"/>
          <w:lang w:val="es-ES_tradnl" w:eastAsia="es-ES"/>
        </w:rPr>
        <w:t xml:space="preserve">sustrayendo de manera injustificada </w:t>
      </w:r>
      <w:r w:rsidR="00E779D5" w:rsidRPr="005B70E0">
        <w:rPr>
          <w:rFonts w:ascii="Arial" w:eastAsia="Times New Roman" w:hAnsi="Arial" w:cs="Arial"/>
          <w:spacing w:val="2"/>
          <w:sz w:val="24"/>
          <w:szCs w:val="24"/>
          <w:lang w:val="es-ES_tradnl" w:eastAsia="es-ES"/>
        </w:rPr>
        <w:t>a</w:t>
      </w:r>
      <w:r w:rsidR="00DC485E" w:rsidRPr="005B70E0">
        <w:rPr>
          <w:rFonts w:ascii="Arial" w:eastAsia="Times New Roman" w:hAnsi="Arial" w:cs="Arial"/>
          <w:spacing w:val="2"/>
          <w:sz w:val="24"/>
          <w:szCs w:val="24"/>
          <w:lang w:val="es-ES_tradnl" w:eastAsia="es-ES"/>
        </w:rPr>
        <w:t xml:space="preserve"> la obligación alimentaria que le asiste con su hija DVTO; ii) </w:t>
      </w:r>
      <w:r w:rsidR="00563405" w:rsidRPr="005B70E0">
        <w:rPr>
          <w:rFonts w:ascii="Arial" w:eastAsia="Times New Roman" w:hAnsi="Arial" w:cs="Arial"/>
          <w:spacing w:val="2"/>
          <w:sz w:val="24"/>
          <w:szCs w:val="24"/>
          <w:lang w:val="es-ES_tradnl" w:eastAsia="es-ES"/>
        </w:rPr>
        <w:t>como c</w:t>
      </w:r>
      <w:r w:rsidR="00DC485E" w:rsidRPr="005B70E0">
        <w:rPr>
          <w:rFonts w:ascii="Arial" w:eastAsia="Times New Roman" w:hAnsi="Arial" w:cs="Arial"/>
          <w:spacing w:val="2"/>
          <w:sz w:val="24"/>
          <w:szCs w:val="24"/>
          <w:lang w:val="es-ES_tradnl" w:eastAsia="es-ES"/>
        </w:rPr>
        <w:t xml:space="preserve">onsecuencia de lo anterior </w:t>
      </w:r>
      <w:r w:rsidR="00563405" w:rsidRPr="005B70E0">
        <w:rPr>
          <w:rFonts w:ascii="Arial" w:eastAsia="Times New Roman" w:hAnsi="Arial" w:cs="Arial"/>
          <w:spacing w:val="2"/>
          <w:sz w:val="24"/>
          <w:szCs w:val="24"/>
          <w:lang w:val="es-ES_tradnl" w:eastAsia="es-ES"/>
        </w:rPr>
        <w:t xml:space="preserve">la </w:t>
      </w:r>
      <w:r w:rsidR="00DC485E" w:rsidRPr="005B70E0">
        <w:rPr>
          <w:rFonts w:ascii="Arial" w:eastAsia="Times New Roman" w:hAnsi="Arial" w:cs="Arial"/>
          <w:spacing w:val="2"/>
          <w:sz w:val="24"/>
          <w:szCs w:val="24"/>
          <w:lang w:val="es-ES_tradnl" w:eastAsia="es-ES"/>
        </w:rPr>
        <w:t xml:space="preserve">progenitora de la menor </w:t>
      </w:r>
      <w:r w:rsidR="00563405" w:rsidRPr="005B70E0">
        <w:rPr>
          <w:rFonts w:ascii="Arial" w:eastAsia="Times New Roman" w:hAnsi="Arial" w:cs="Arial"/>
          <w:spacing w:val="2"/>
          <w:sz w:val="24"/>
          <w:szCs w:val="24"/>
          <w:lang w:val="es-ES_tradnl" w:eastAsia="es-ES"/>
        </w:rPr>
        <w:t xml:space="preserve">debía atender los </w:t>
      </w:r>
      <w:r w:rsidR="00DC485E" w:rsidRPr="005B70E0">
        <w:rPr>
          <w:rFonts w:ascii="Arial" w:eastAsia="Times New Roman" w:hAnsi="Arial" w:cs="Arial"/>
          <w:spacing w:val="2"/>
          <w:sz w:val="24"/>
          <w:szCs w:val="24"/>
          <w:lang w:val="es-ES_tradnl" w:eastAsia="es-ES"/>
        </w:rPr>
        <w:t>gastos por educación, salud, alimentación, recreación y demás relaciona</w:t>
      </w:r>
      <w:r w:rsidR="00563405" w:rsidRPr="005B70E0">
        <w:rPr>
          <w:rFonts w:ascii="Arial" w:eastAsia="Times New Roman" w:hAnsi="Arial" w:cs="Arial"/>
          <w:spacing w:val="2"/>
          <w:sz w:val="24"/>
          <w:szCs w:val="24"/>
          <w:lang w:val="es-ES_tradnl" w:eastAsia="es-ES"/>
        </w:rPr>
        <w:t>d</w:t>
      </w:r>
      <w:r w:rsidR="00DC485E" w:rsidRPr="005B70E0">
        <w:rPr>
          <w:rFonts w:ascii="Arial" w:eastAsia="Times New Roman" w:hAnsi="Arial" w:cs="Arial"/>
          <w:spacing w:val="2"/>
          <w:sz w:val="24"/>
          <w:szCs w:val="24"/>
          <w:lang w:val="es-ES_tradnl" w:eastAsia="es-ES"/>
        </w:rPr>
        <w:t>os con la manutención de la menor</w:t>
      </w:r>
      <w:r w:rsidR="00E779D5" w:rsidRPr="005B70E0">
        <w:rPr>
          <w:rFonts w:ascii="Arial" w:eastAsia="Times New Roman" w:hAnsi="Arial" w:cs="Arial"/>
          <w:spacing w:val="2"/>
          <w:sz w:val="24"/>
          <w:szCs w:val="24"/>
          <w:lang w:val="es-ES_tradnl" w:eastAsia="es-ES"/>
        </w:rPr>
        <w:t xml:space="preserve">; </w:t>
      </w:r>
      <w:r w:rsidR="00DC485E" w:rsidRPr="005B70E0">
        <w:rPr>
          <w:rFonts w:ascii="Arial" w:eastAsia="Times New Roman" w:hAnsi="Arial" w:cs="Arial"/>
          <w:spacing w:val="2"/>
          <w:sz w:val="24"/>
          <w:szCs w:val="24"/>
          <w:lang w:val="es-ES_tradnl" w:eastAsia="es-ES"/>
        </w:rPr>
        <w:t>y iii) con la copia del registro civil de nacimiento de la víctima se estableció que el imputado es padre de la menor DVTO.</w:t>
      </w:r>
    </w:p>
    <w:p w:rsidR="00DC485E" w:rsidRPr="005B70E0" w:rsidRDefault="00DC485E"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6.4 En atención a la argumentación del recurrente frente a la sentencia condenatoria de primer grado, la Sala</w:t>
      </w:r>
      <w:r w:rsidR="00386829" w:rsidRPr="005B70E0">
        <w:rPr>
          <w:rFonts w:ascii="Arial" w:eastAsia="Times New Roman" w:hAnsi="Arial" w:cs="Arial"/>
          <w:spacing w:val="2"/>
          <w:sz w:val="24"/>
          <w:szCs w:val="24"/>
          <w:lang w:val="es-ES_tradnl" w:eastAsia="es-ES"/>
        </w:rPr>
        <w:t xml:space="preserve"> hará referencia inicialmente a </w:t>
      </w:r>
      <w:r w:rsidR="00415A8D" w:rsidRPr="005B70E0">
        <w:rPr>
          <w:rFonts w:ascii="Arial" w:eastAsia="Times New Roman" w:hAnsi="Arial" w:cs="Arial"/>
          <w:spacing w:val="2"/>
          <w:sz w:val="24"/>
          <w:szCs w:val="24"/>
          <w:lang w:val="es-ES_tradnl" w:eastAsia="es-ES"/>
        </w:rPr>
        <w:t xml:space="preserve">su </w:t>
      </w:r>
      <w:r w:rsidR="00386829" w:rsidRPr="005B70E0">
        <w:rPr>
          <w:rFonts w:ascii="Arial" w:eastAsia="Times New Roman" w:hAnsi="Arial" w:cs="Arial"/>
          <w:spacing w:val="2"/>
          <w:sz w:val="24"/>
          <w:szCs w:val="24"/>
          <w:lang w:val="es-ES_tradnl" w:eastAsia="es-ES"/>
        </w:rPr>
        <w:t>manifestación</w:t>
      </w:r>
      <w:r w:rsidR="00E779D5" w:rsidRPr="005B70E0">
        <w:rPr>
          <w:rFonts w:ascii="Arial" w:eastAsia="Times New Roman" w:hAnsi="Arial" w:cs="Arial"/>
          <w:spacing w:val="2"/>
          <w:sz w:val="24"/>
          <w:szCs w:val="24"/>
          <w:lang w:val="es-ES_tradnl" w:eastAsia="es-ES"/>
        </w:rPr>
        <w:t xml:space="preserve"> sobre</w:t>
      </w:r>
      <w:r w:rsidR="00386829" w:rsidRPr="005B70E0">
        <w:rPr>
          <w:rFonts w:ascii="Arial" w:eastAsia="Times New Roman" w:hAnsi="Arial" w:cs="Arial"/>
          <w:spacing w:val="2"/>
          <w:sz w:val="24"/>
          <w:szCs w:val="24"/>
          <w:lang w:val="es-ES_tradnl" w:eastAsia="es-ES"/>
        </w:rPr>
        <w:t xml:space="preserve"> la </w:t>
      </w:r>
      <w:r w:rsidR="00DC485E" w:rsidRPr="005B70E0">
        <w:rPr>
          <w:rFonts w:ascii="Arial" w:eastAsia="Times New Roman" w:hAnsi="Arial" w:cs="Arial"/>
          <w:spacing w:val="2"/>
          <w:sz w:val="24"/>
          <w:szCs w:val="24"/>
          <w:lang w:val="es-ES_tradnl" w:eastAsia="es-ES"/>
        </w:rPr>
        <w:t xml:space="preserve">prescripción de la </w:t>
      </w:r>
      <w:r w:rsidR="00386829" w:rsidRPr="005B70E0">
        <w:rPr>
          <w:rFonts w:ascii="Arial" w:eastAsia="Times New Roman" w:hAnsi="Arial" w:cs="Arial"/>
          <w:spacing w:val="2"/>
          <w:sz w:val="24"/>
          <w:szCs w:val="24"/>
          <w:lang w:val="es-ES_tradnl" w:eastAsia="es-ES"/>
        </w:rPr>
        <w:t>acción penal antes de que se dictara la sentencia de primera instancia.</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4B603E" w:rsidRPr="005B70E0" w:rsidRDefault="00DC485E"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 xml:space="preserve">6.4.1 </w:t>
      </w:r>
      <w:r w:rsidR="004B603E" w:rsidRPr="005B70E0">
        <w:rPr>
          <w:rFonts w:ascii="Arial" w:eastAsia="Times New Roman" w:hAnsi="Arial" w:cs="Arial"/>
          <w:spacing w:val="2"/>
          <w:sz w:val="24"/>
          <w:szCs w:val="24"/>
          <w:lang w:val="es-ES_tradnl" w:eastAsia="es-ES"/>
        </w:rPr>
        <w:t>Respecto de la</w:t>
      </w:r>
      <w:r w:rsidR="00386829" w:rsidRPr="005B70E0">
        <w:rPr>
          <w:rFonts w:ascii="Arial" w:eastAsia="Times New Roman" w:hAnsi="Arial" w:cs="Arial"/>
          <w:spacing w:val="2"/>
          <w:sz w:val="24"/>
          <w:szCs w:val="24"/>
          <w:lang w:val="es-ES_tradnl" w:eastAsia="es-ES"/>
        </w:rPr>
        <w:t xml:space="preserve"> extinción de la acción penal por la vía de la </w:t>
      </w:r>
      <w:r w:rsidR="004B603E" w:rsidRPr="005B70E0">
        <w:rPr>
          <w:rFonts w:ascii="Arial" w:eastAsia="Times New Roman" w:hAnsi="Arial" w:cs="Arial"/>
          <w:spacing w:val="2"/>
          <w:sz w:val="24"/>
          <w:szCs w:val="24"/>
          <w:lang w:val="es-ES_tradnl" w:eastAsia="es-ES"/>
        </w:rPr>
        <w:t>prescripción</w:t>
      </w:r>
      <w:r w:rsidR="00386829" w:rsidRPr="005B70E0">
        <w:rPr>
          <w:rFonts w:ascii="Arial" w:eastAsia="Times New Roman" w:hAnsi="Arial" w:cs="Arial"/>
          <w:spacing w:val="2"/>
          <w:sz w:val="24"/>
          <w:szCs w:val="24"/>
          <w:lang w:val="es-ES_tradnl" w:eastAsia="es-ES"/>
        </w:rPr>
        <w:t xml:space="preserve"> y con base en lo dispuesto en los </w:t>
      </w:r>
      <w:r w:rsidR="004B603E" w:rsidRPr="005B70E0">
        <w:rPr>
          <w:rFonts w:ascii="Arial" w:eastAsia="Times New Roman" w:hAnsi="Arial" w:cs="Arial"/>
          <w:spacing w:val="2"/>
          <w:sz w:val="24"/>
          <w:szCs w:val="24"/>
          <w:lang w:val="es-ES_tradnl" w:eastAsia="es-ES"/>
        </w:rPr>
        <w:t xml:space="preserve">artículos 83 del C.P. y 292 del C.P.P. </w:t>
      </w:r>
      <w:r w:rsidR="00386829" w:rsidRPr="005B70E0">
        <w:rPr>
          <w:rFonts w:ascii="Arial" w:eastAsia="Times New Roman" w:hAnsi="Arial" w:cs="Arial"/>
          <w:spacing w:val="2"/>
          <w:sz w:val="24"/>
          <w:szCs w:val="24"/>
          <w:lang w:val="es-ES_tradnl" w:eastAsia="es-ES"/>
        </w:rPr>
        <w:t>se debe manifestar que en la</w:t>
      </w:r>
      <w:r w:rsidR="004B603E" w:rsidRPr="005B70E0">
        <w:rPr>
          <w:rFonts w:ascii="Arial" w:eastAsia="Times New Roman" w:hAnsi="Arial" w:cs="Arial"/>
          <w:spacing w:val="2"/>
          <w:sz w:val="24"/>
          <w:szCs w:val="24"/>
          <w:lang w:val="es-ES_tradnl" w:eastAsia="es-ES"/>
        </w:rPr>
        <w:t xml:space="preserve"> codificación </w:t>
      </w:r>
      <w:r w:rsidR="00386829" w:rsidRPr="005B70E0">
        <w:rPr>
          <w:rFonts w:ascii="Arial" w:eastAsia="Times New Roman" w:hAnsi="Arial" w:cs="Arial"/>
          <w:spacing w:val="2"/>
          <w:sz w:val="24"/>
          <w:szCs w:val="24"/>
          <w:lang w:val="es-ES_tradnl" w:eastAsia="es-ES"/>
        </w:rPr>
        <w:t xml:space="preserve">sustantiva penal se </w:t>
      </w:r>
      <w:r w:rsidR="001F34A1" w:rsidRPr="005B70E0">
        <w:rPr>
          <w:rFonts w:ascii="Arial" w:eastAsia="Times New Roman" w:hAnsi="Arial" w:cs="Arial"/>
          <w:spacing w:val="2"/>
          <w:sz w:val="24"/>
          <w:szCs w:val="24"/>
          <w:lang w:val="es-ES_tradnl" w:eastAsia="es-ES"/>
        </w:rPr>
        <w:t xml:space="preserve">dispone que la </w:t>
      </w:r>
      <w:r w:rsidR="004B603E" w:rsidRPr="005B70E0">
        <w:rPr>
          <w:rFonts w:ascii="Arial" w:eastAsia="Times New Roman" w:hAnsi="Arial" w:cs="Arial"/>
          <w:spacing w:val="2"/>
          <w:sz w:val="24"/>
          <w:szCs w:val="24"/>
          <w:lang w:val="es-ES_tradnl" w:eastAsia="es-ES"/>
        </w:rPr>
        <w:t xml:space="preserve">acción penal prescribirá en un tiempo igual al máximo de la pena fijada en la ley y en ningún caso será inferior </w:t>
      </w:r>
      <w:r w:rsidR="001F34A1" w:rsidRPr="005B70E0">
        <w:rPr>
          <w:rFonts w:ascii="Arial" w:eastAsia="Times New Roman" w:hAnsi="Arial" w:cs="Arial"/>
          <w:spacing w:val="2"/>
          <w:sz w:val="24"/>
          <w:szCs w:val="24"/>
          <w:lang w:val="es-ES_tradnl" w:eastAsia="es-ES"/>
        </w:rPr>
        <w:t xml:space="preserve">a </w:t>
      </w:r>
      <w:r w:rsidR="004B603E" w:rsidRPr="005B70E0">
        <w:rPr>
          <w:rFonts w:ascii="Arial" w:eastAsia="Times New Roman" w:hAnsi="Arial" w:cs="Arial"/>
          <w:spacing w:val="2"/>
          <w:sz w:val="24"/>
          <w:szCs w:val="24"/>
          <w:lang w:val="es-ES_tradnl" w:eastAsia="es-ES"/>
        </w:rPr>
        <w:t>cinco años (artículo 83 del C.P.)</w:t>
      </w:r>
      <w:r w:rsidR="00E779D5" w:rsidRPr="005B70E0">
        <w:rPr>
          <w:rFonts w:ascii="Arial" w:eastAsia="Times New Roman" w:hAnsi="Arial" w:cs="Arial"/>
          <w:spacing w:val="2"/>
          <w:sz w:val="24"/>
          <w:szCs w:val="24"/>
          <w:lang w:val="es-ES_tradnl" w:eastAsia="es-ES"/>
        </w:rPr>
        <w:t>. Por su parte el</w:t>
      </w:r>
      <w:r w:rsidR="004B603E" w:rsidRPr="005B70E0">
        <w:rPr>
          <w:rFonts w:ascii="Arial" w:eastAsia="Times New Roman" w:hAnsi="Arial" w:cs="Arial"/>
          <w:spacing w:val="2"/>
          <w:sz w:val="24"/>
          <w:szCs w:val="24"/>
          <w:lang w:val="es-ES_tradnl" w:eastAsia="es-ES"/>
        </w:rPr>
        <w:t xml:space="preserve"> artículo 84 del C.P. </w:t>
      </w:r>
      <w:r w:rsidR="001F34A1" w:rsidRPr="005B70E0">
        <w:rPr>
          <w:rFonts w:ascii="Arial" w:eastAsia="Times New Roman" w:hAnsi="Arial" w:cs="Arial"/>
          <w:spacing w:val="2"/>
          <w:sz w:val="24"/>
          <w:szCs w:val="24"/>
          <w:lang w:val="es-ES_tradnl" w:eastAsia="es-ES"/>
        </w:rPr>
        <w:t xml:space="preserve">señala </w:t>
      </w:r>
      <w:r w:rsidR="004B603E" w:rsidRPr="005B70E0">
        <w:rPr>
          <w:rFonts w:ascii="Arial" w:eastAsia="Times New Roman" w:hAnsi="Arial" w:cs="Arial"/>
          <w:spacing w:val="2"/>
          <w:sz w:val="24"/>
          <w:szCs w:val="24"/>
          <w:lang w:val="es-ES_tradnl" w:eastAsia="es-ES"/>
        </w:rPr>
        <w:t xml:space="preserve">que ese término comenzará a correr a partir del día de su consumación y </w:t>
      </w:r>
      <w:r w:rsidR="001F34A1" w:rsidRPr="005B70E0">
        <w:rPr>
          <w:rFonts w:ascii="Arial" w:eastAsia="Times New Roman" w:hAnsi="Arial" w:cs="Arial"/>
          <w:spacing w:val="2"/>
          <w:sz w:val="24"/>
          <w:szCs w:val="24"/>
          <w:lang w:val="es-ES_tradnl" w:eastAsia="es-ES"/>
        </w:rPr>
        <w:t xml:space="preserve">que en las </w:t>
      </w:r>
      <w:r w:rsidR="004B603E" w:rsidRPr="005B70E0">
        <w:rPr>
          <w:rFonts w:ascii="Arial" w:eastAsia="Times New Roman" w:hAnsi="Arial" w:cs="Arial"/>
          <w:spacing w:val="2"/>
          <w:sz w:val="24"/>
          <w:szCs w:val="24"/>
          <w:lang w:val="es-ES_tradnl" w:eastAsia="es-ES"/>
        </w:rPr>
        <w:t xml:space="preserve"> conductas </w:t>
      </w:r>
      <w:r w:rsidR="001F34A1" w:rsidRPr="005B70E0">
        <w:rPr>
          <w:rFonts w:ascii="Arial" w:eastAsia="Times New Roman" w:hAnsi="Arial" w:cs="Arial"/>
          <w:spacing w:val="2"/>
          <w:sz w:val="24"/>
          <w:szCs w:val="24"/>
          <w:lang w:val="es-ES_tradnl" w:eastAsia="es-ES"/>
        </w:rPr>
        <w:t xml:space="preserve">punibles </w:t>
      </w:r>
      <w:proofErr w:type="spellStart"/>
      <w:r w:rsidR="001F34A1" w:rsidRPr="005B70E0">
        <w:rPr>
          <w:rFonts w:ascii="Arial" w:eastAsia="Times New Roman" w:hAnsi="Arial" w:cs="Arial"/>
          <w:spacing w:val="2"/>
          <w:sz w:val="24"/>
          <w:szCs w:val="24"/>
          <w:lang w:val="es-ES_tradnl" w:eastAsia="es-ES"/>
        </w:rPr>
        <w:t>omisivas</w:t>
      </w:r>
      <w:proofErr w:type="spellEnd"/>
      <w:r w:rsidR="001F34A1" w:rsidRPr="005B70E0">
        <w:rPr>
          <w:rFonts w:ascii="Arial" w:eastAsia="Times New Roman" w:hAnsi="Arial" w:cs="Arial"/>
          <w:spacing w:val="2"/>
          <w:sz w:val="24"/>
          <w:szCs w:val="24"/>
          <w:lang w:val="es-ES_tradnl" w:eastAsia="es-ES"/>
        </w:rPr>
        <w:t xml:space="preserve">: </w:t>
      </w:r>
      <w:r w:rsidR="00E779D5" w:rsidRPr="005B70E0">
        <w:rPr>
          <w:rFonts w:ascii="Arial" w:eastAsia="Times New Roman" w:hAnsi="Arial" w:cs="Arial"/>
          <w:i/>
          <w:spacing w:val="2"/>
          <w:sz w:val="24"/>
          <w:szCs w:val="24"/>
          <w:lang w:val="es-ES_tradnl" w:eastAsia="es-ES"/>
        </w:rPr>
        <w:t>“</w:t>
      </w:r>
      <w:r w:rsidR="001F34A1" w:rsidRPr="005B70E0">
        <w:rPr>
          <w:rFonts w:ascii="Arial" w:eastAsia="Times New Roman" w:hAnsi="Arial" w:cs="Arial"/>
          <w:i/>
          <w:spacing w:val="2"/>
          <w:sz w:val="24"/>
          <w:szCs w:val="24"/>
          <w:lang w:val="es-ES_tradnl" w:eastAsia="es-ES"/>
        </w:rPr>
        <w:t xml:space="preserve">el término comenzará a correr cuando </w:t>
      </w:r>
      <w:r w:rsidR="00E779D5" w:rsidRPr="005B70E0">
        <w:rPr>
          <w:rFonts w:ascii="Arial" w:eastAsia="Times New Roman" w:hAnsi="Arial" w:cs="Arial"/>
          <w:i/>
          <w:spacing w:val="2"/>
          <w:sz w:val="24"/>
          <w:szCs w:val="24"/>
          <w:lang w:val="es-ES_tradnl" w:eastAsia="es-ES"/>
        </w:rPr>
        <w:t>haya cesado el deber de actuar”.</w:t>
      </w:r>
      <w:r w:rsidR="004B603E" w:rsidRPr="005B70E0">
        <w:rPr>
          <w:rFonts w:ascii="Arial" w:eastAsia="Times New Roman" w:hAnsi="Arial" w:cs="Arial"/>
          <w:spacing w:val="2"/>
          <w:sz w:val="24"/>
          <w:szCs w:val="24"/>
          <w:lang w:val="es-ES_tradnl" w:eastAsia="es-ES"/>
        </w:rPr>
        <w:t xml:space="preserve"> </w:t>
      </w:r>
    </w:p>
    <w:p w:rsidR="00563405" w:rsidRPr="005B70E0" w:rsidRDefault="00563405" w:rsidP="005B70E0">
      <w:pPr>
        <w:pStyle w:val="Sinespaciado"/>
        <w:spacing w:line="288" w:lineRule="auto"/>
        <w:jc w:val="both"/>
        <w:rPr>
          <w:rFonts w:ascii="Arial" w:eastAsia="Times New Roman" w:hAnsi="Arial" w:cs="Arial"/>
          <w:spacing w:val="2"/>
          <w:sz w:val="24"/>
          <w:szCs w:val="24"/>
          <w:lang w:val="es-ES_tradnl" w:eastAsia="es-ES"/>
        </w:rPr>
      </w:pPr>
    </w:p>
    <w:p w:rsidR="001F34A1" w:rsidRPr="005B70E0" w:rsidRDefault="001F34A1"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 xml:space="preserve">6.4.2 En el </w:t>
      </w:r>
      <w:r w:rsidR="004B603E" w:rsidRPr="005B70E0">
        <w:rPr>
          <w:rFonts w:ascii="Arial" w:eastAsia="Times New Roman" w:hAnsi="Arial" w:cs="Arial"/>
          <w:spacing w:val="2"/>
          <w:sz w:val="24"/>
          <w:szCs w:val="24"/>
          <w:lang w:val="es-ES_tradnl" w:eastAsia="es-ES"/>
        </w:rPr>
        <w:t>caso bajo estudio la representante de la víctima denunció que el encartado estaba incumpliendo</w:t>
      </w:r>
      <w:r w:rsidRPr="005B70E0">
        <w:rPr>
          <w:rFonts w:ascii="Arial" w:eastAsia="Times New Roman" w:hAnsi="Arial" w:cs="Arial"/>
          <w:spacing w:val="2"/>
          <w:sz w:val="24"/>
          <w:szCs w:val="24"/>
          <w:lang w:val="es-ES_tradnl" w:eastAsia="es-ES"/>
        </w:rPr>
        <w:t xml:space="preserve"> las o</w:t>
      </w:r>
      <w:r w:rsidR="004B603E" w:rsidRPr="005B70E0">
        <w:rPr>
          <w:rFonts w:ascii="Arial" w:eastAsia="Times New Roman" w:hAnsi="Arial" w:cs="Arial"/>
          <w:spacing w:val="2"/>
          <w:sz w:val="24"/>
          <w:szCs w:val="24"/>
          <w:lang w:val="es-ES_tradnl" w:eastAsia="es-ES"/>
        </w:rPr>
        <w:t>bligaci</w:t>
      </w:r>
      <w:r w:rsidRPr="005B70E0">
        <w:rPr>
          <w:rFonts w:ascii="Arial" w:eastAsia="Times New Roman" w:hAnsi="Arial" w:cs="Arial"/>
          <w:spacing w:val="2"/>
          <w:sz w:val="24"/>
          <w:szCs w:val="24"/>
          <w:lang w:val="es-ES_tradnl" w:eastAsia="es-ES"/>
        </w:rPr>
        <w:t xml:space="preserve">ones alimentarias con su hija DVTO </w:t>
      </w:r>
      <w:r w:rsidR="004B603E" w:rsidRPr="005B70E0">
        <w:rPr>
          <w:rFonts w:ascii="Arial" w:eastAsia="Times New Roman" w:hAnsi="Arial" w:cs="Arial"/>
          <w:spacing w:val="2"/>
          <w:sz w:val="24"/>
          <w:szCs w:val="24"/>
          <w:lang w:val="es-ES_tradnl" w:eastAsia="es-ES"/>
        </w:rPr>
        <w:t xml:space="preserve">desde el mes de agosto de 2011, </w:t>
      </w:r>
      <w:r w:rsidRPr="005B70E0">
        <w:rPr>
          <w:rFonts w:ascii="Arial" w:eastAsia="Times New Roman" w:hAnsi="Arial" w:cs="Arial"/>
          <w:spacing w:val="2"/>
          <w:sz w:val="24"/>
          <w:szCs w:val="24"/>
          <w:lang w:val="es-ES_tradnl" w:eastAsia="es-ES"/>
        </w:rPr>
        <w:t>y se mencionó en el escrito de acusación que para la fecha de presentación de ese documento, la afectada tenía 15 años de edad.</w:t>
      </w:r>
    </w:p>
    <w:p w:rsidR="001F34A1" w:rsidRPr="005B70E0" w:rsidRDefault="001F34A1" w:rsidP="005B70E0">
      <w:pPr>
        <w:pStyle w:val="Sinespaciado"/>
        <w:spacing w:line="288" w:lineRule="auto"/>
        <w:jc w:val="both"/>
        <w:rPr>
          <w:rFonts w:ascii="Arial" w:eastAsia="Times New Roman" w:hAnsi="Arial" w:cs="Arial"/>
          <w:spacing w:val="2"/>
          <w:sz w:val="24"/>
          <w:szCs w:val="24"/>
          <w:lang w:val="es-ES_tradnl" w:eastAsia="es-ES"/>
        </w:rPr>
      </w:pPr>
    </w:p>
    <w:p w:rsidR="0092214E" w:rsidRPr="005B70E0" w:rsidRDefault="001F34A1"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 xml:space="preserve">6.4.3 El </w:t>
      </w:r>
      <w:r w:rsidR="0092214E" w:rsidRPr="005B70E0">
        <w:rPr>
          <w:rFonts w:ascii="Arial" w:eastAsia="Times New Roman" w:hAnsi="Arial" w:cs="Arial"/>
          <w:spacing w:val="2"/>
          <w:sz w:val="24"/>
          <w:szCs w:val="24"/>
          <w:lang w:val="es-ES_tradnl" w:eastAsia="es-ES"/>
        </w:rPr>
        <w:t>artículo 86 del C.P. regula la interrupción de la prescripción de la prescripción</w:t>
      </w:r>
      <w:r w:rsidRPr="005B70E0">
        <w:rPr>
          <w:rFonts w:ascii="Arial" w:eastAsia="Times New Roman" w:hAnsi="Arial" w:cs="Arial"/>
          <w:spacing w:val="2"/>
          <w:sz w:val="24"/>
          <w:szCs w:val="24"/>
          <w:lang w:val="es-ES_tradnl" w:eastAsia="es-ES"/>
        </w:rPr>
        <w:t xml:space="preserve">, indicando que en los casos </w:t>
      </w:r>
      <w:r w:rsidR="00940AA3" w:rsidRPr="005B70E0">
        <w:rPr>
          <w:rFonts w:ascii="Arial" w:eastAsia="Times New Roman" w:hAnsi="Arial" w:cs="Arial"/>
          <w:spacing w:val="2"/>
          <w:sz w:val="24"/>
          <w:szCs w:val="24"/>
          <w:lang w:val="es-ES_tradnl" w:eastAsia="es-ES"/>
        </w:rPr>
        <w:t xml:space="preserve">regulados por la Ley 906 de 2004, se interrumpe con la </w:t>
      </w:r>
      <w:r w:rsidR="0092214E" w:rsidRPr="005B70E0">
        <w:rPr>
          <w:rFonts w:ascii="Arial" w:eastAsia="Times New Roman" w:hAnsi="Arial" w:cs="Arial"/>
          <w:spacing w:val="2"/>
          <w:sz w:val="24"/>
          <w:szCs w:val="24"/>
          <w:lang w:val="es-ES_tradnl" w:eastAsia="es-ES"/>
        </w:rPr>
        <w:t>formulación de imputación, que en est</w:t>
      </w:r>
      <w:r w:rsidR="00940AA3" w:rsidRPr="005B70E0">
        <w:rPr>
          <w:rFonts w:ascii="Arial" w:eastAsia="Times New Roman" w:hAnsi="Arial" w:cs="Arial"/>
          <w:spacing w:val="2"/>
          <w:sz w:val="24"/>
          <w:szCs w:val="24"/>
          <w:lang w:val="es-ES_tradnl" w:eastAsia="es-ES"/>
        </w:rPr>
        <w:t xml:space="preserve">e caso </w:t>
      </w:r>
      <w:r w:rsidR="0092214E" w:rsidRPr="005B70E0">
        <w:rPr>
          <w:rFonts w:ascii="Arial" w:eastAsia="Times New Roman" w:hAnsi="Arial" w:cs="Arial"/>
          <w:spacing w:val="2"/>
          <w:sz w:val="24"/>
          <w:szCs w:val="24"/>
          <w:lang w:val="es-ES_tradnl" w:eastAsia="es-ES"/>
        </w:rPr>
        <w:t>tuvo lugar el 28 de junio de 2016 (</w:t>
      </w:r>
      <w:proofErr w:type="spellStart"/>
      <w:r w:rsidR="0092214E" w:rsidRPr="005B70E0">
        <w:rPr>
          <w:rFonts w:ascii="Arial" w:eastAsia="Times New Roman" w:hAnsi="Arial" w:cs="Arial"/>
          <w:spacing w:val="2"/>
          <w:sz w:val="24"/>
          <w:szCs w:val="24"/>
          <w:lang w:val="es-ES_tradnl" w:eastAsia="es-ES"/>
        </w:rPr>
        <w:t>fl</w:t>
      </w:r>
      <w:proofErr w:type="spellEnd"/>
      <w:r w:rsidR="0092214E" w:rsidRPr="005B70E0">
        <w:rPr>
          <w:rFonts w:ascii="Arial" w:eastAsia="Times New Roman" w:hAnsi="Arial" w:cs="Arial"/>
          <w:spacing w:val="2"/>
          <w:sz w:val="24"/>
          <w:szCs w:val="24"/>
          <w:lang w:val="es-ES_tradnl" w:eastAsia="es-ES"/>
        </w:rPr>
        <w:t xml:space="preserve">. 5), es decir que se interrumpió con anterioridad al cumplimiento de ese término </w:t>
      </w:r>
      <w:r w:rsidR="00563405" w:rsidRPr="005B70E0">
        <w:rPr>
          <w:rFonts w:ascii="Arial" w:eastAsia="Times New Roman" w:hAnsi="Arial" w:cs="Arial"/>
          <w:spacing w:val="2"/>
          <w:sz w:val="24"/>
          <w:szCs w:val="24"/>
          <w:lang w:val="es-ES_tradnl" w:eastAsia="es-ES"/>
        </w:rPr>
        <w:t xml:space="preserve">a partir de lo cual </w:t>
      </w:r>
      <w:r w:rsidR="0092214E" w:rsidRPr="005B70E0">
        <w:rPr>
          <w:rFonts w:ascii="Arial" w:eastAsia="Times New Roman" w:hAnsi="Arial" w:cs="Arial"/>
          <w:spacing w:val="2"/>
          <w:sz w:val="24"/>
          <w:szCs w:val="24"/>
          <w:lang w:val="es-ES_tradnl" w:eastAsia="es-ES"/>
        </w:rPr>
        <w:t>se empezó a co</w:t>
      </w:r>
      <w:r w:rsidR="00563405" w:rsidRPr="005B70E0">
        <w:rPr>
          <w:rFonts w:ascii="Arial" w:eastAsia="Times New Roman" w:hAnsi="Arial" w:cs="Arial"/>
          <w:spacing w:val="2"/>
          <w:sz w:val="24"/>
          <w:szCs w:val="24"/>
          <w:lang w:val="es-ES_tradnl" w:eastAsia="es-ES"/>
        </w:rPr>
        <w:t xml:space="preserve">ntar </w:t>
      </w:r>
      <w:r w:rsidR="0092214E" w:rsidRPr="005B70E0">
        <w:rPr>
          <w:rFonts w:ascii="Arial" w:eastAsia="Times New Roman" w:hAnsi="Arial" w:cs="Arial"/>
          <w:spacing w:val="2"/>
          <w:sz w:val="24"/>
          <w:szCs w:val="24"/>
          <w:lang w:val="es-ES_tradnl" w:eastAsia="es-ES"/>
        </w:rPr>
        <w:t xml:space="preserve">por la mitad del término </w:t>
      </w:r>
      <w:r w:rsidR="00563405" w:rsidRPr="005B70E0">
        <w:rPr>
          <w:rFonts w:ascii="Arial" w:eastAsia="Times New Roman" w:hAnsi="Arial" w:cs="Arial"/>
          <w:spacing w:val="2"/>
          <w:sz w:val="24"/>
          <w:szCs w:val="24"/>
          <w:lang w:val="es-ES_tradnl" w:eastAsia="es-ES"/>
        </w:rPr>
        <w:t xml:space="preserve">de pena </w:t>
      </w:r>
      <w:r w:rsidR="0092214E" w:rsidRPr="005B70E0">
        <w:rPr>
          <w:rFonts w:ascii="Arial" w:eastAsia="Times New Roman" w:hAnsi="Arial" w:cs="Arial"/>
          <w:spacing w:val="2"/>
          <w:sz w:val="24"/>
          <w:szCs w:val="24"/>
          <w:lang w:val="es-ES_tradnl" w:eastAsia="es-ES"/>
        </w:rPr>
        <w:lastRenderedPageBreak/>
        <w:t>previsto en el</w:t>
      </w:r>
      <w:r w:rsidR="00563405" w:rsidRPr="005B70E0">
        <w:rPr>
          <w:rFonts w:ascii="Arial" w:eastAsia="Times New Roman" w:hAnsi="Arial" w:cs="Arial"/>
          <w:spacing w:val="2"/>
          <w:sz w:val="24"/>
          <w:szCs w:val="24"/>
          <w:lang w:val="es-ES_tradnl" w:eastAsia="es-ES"/>
        </w:rPr>
        <w:t xml:space="preserve"> </w:t>
      </w:r>
      <w:r w:rsidR="00E779D5" w:rsidRPr="005B70E0">
        <w:rPr>
          <w:rFonts w:ascii="Arial" w:eastAsia="Times New Roman" w:hAnsi="Arial" w:cs="Arial"/>
          <w:spacing w:val="2"/>
          <w:sz w:val="24"/>
          <w:szCs w:val="24"/>
          <w:lang w:val="es-ES_tradnl" w:eastAsia="es-ES"/>
        </w:rPr>
        <w:t>artículo</w:t>
      </w:r>
      <w:r w:rsidR="00563405" w:rsidRPr="005B70E0">
        <w:rPr>
          <w:rFonts w:ascii="Arial" w:eastAsia="Times New Roman" w:hAnsi="Arial" w:cs="Arial"/>
          <w:spacing w:val="2"/>
          <w:sz w:val="24"/>
          <w:szCs w:val="24"/>
          <w:lang w:val="es-ES_tradnl" w:eastAsia="es-ES"/>
        </w:rPr>
        <w:t xml:space="preserve"> 233 </w:t>
      </w:r>
      <w:r w:rsidR="0092214E" w:rsidRPr="005B70E0">
        <w:rPr>
          <w:rFonts w:ascii="Arial" w:eastAsia="Times New Roman" w:hAnsi="Arial" w:cs="Arial"/>
          <w:spacing w:val="2"/>
          <w:sz w:val="24"/>
          <w:szCs w:val="24"/>
          <w:lang w:val="es-ES_tradnl" w:eastAsia="es-ES"/>
        </w:rPr>
        <w:t>del C.P.</w:t>
      </w:r>
      <w:r w:rsidR="00563405" w:rsidRPr="005B70E0">
        <w:rPr>
          <w:rFonts w:ascii="Arial" w:eastAsia="Times New Roman" w:hAnsi="Arial" w:cs="Arial"/>
          <w:spacing w:val="2"/>
          <w:sz w:val="24"/>
          <w:szCs w:val="24"/>
          <w:lang w:val="es-ES_tradnl" w:eastAsia="es-ES"/>
        </w:rPr>
        <w:t xml:space="preserve">, inciso 2º </w:t>
      </w:r>
      <w:r w:rsidR="00E779D5" w:rsidRPr="005B70E0">
        <w:rPr>
          <w:rFonts w:ascii="Arial" w:eastAsia="Times New Roman" w:hAnsi="Arial" w:cs="Arial"/>
          <w:spacing w:val="2"/>
          <w:sz w:val="24"/>
          <w:szCs w:val="24"/>
          <w:lang w:val="es-ES_tradnl" w:eastAsia="es-ES"/>
        </w:rPr>
        <w:t>( 32 a 72 meses de prisión), es decir tres (3) años (</w:t>
      </w:r>
      <w:r w:rsidR="001F17AD" w:rsidRPr="005B70E0">
        <w:rPr>
          <w:rFonts w:ascii="Arial" w:eastAsia="Times New Roman" w:hAnsi="Arial" w:cs="Arial"/>
          <w:spacing w:val="2"/>
          <w:sz w:val="24"/>
          <w:szCs w:val="24"/>
          <w:lang w:val="es-ES_tradnl" w:eastAsia="es-ES"/>
        </w:rPr>
        <w:t>a</w:t>
      </w:r>
      <w:r w:rsidR="0092214E" w:rsidRPr="005B70E0">
        <w:rPr>
          <w:rFonts w:ascii="Arial" w:eastAsia="Times New Roman" w:hAnsi="Arial" w:cs="Arial"/>
          <w:spacing w:val="2"/>
          <w:sz w:val="24"/>
          <w:szCs w:val="24"/>
          <w:lang w:val="es-ES_tradnl" w:eastAsia="es-ES"/>
        </w:rPr>
        <w:t xml:space="preserve">rtículo 292 del C.P.P.), </w:t>
      </w:r>
      <w:r w:rsidR="00E779D5" w:rsidRPr="005B70E0">
        <w:rPr>
          <w:rFonts w:ascii="Arial" w:eastAsia="Times New Roman" w:hAnsi="Arial" w:cs="Arial"/>
          <w:spacing w:val="2"/>
          <w:sz w:val="24"/>
          <w:szCs w:val="24"/>
          <w:lang w:val="es-ES_tradnl" w:eastAsia="es-ES"/>
        </w:rPr>
        <w:t>que se cumplen el 28 de</w:t>
      </w:r>
      <w:r w:rsidR="0092214E" w:rsidRPr="005B70E0">
        <w:rPr>
          <w:rFonts w:ascii="Arial" w:eastAsia="Times New Roman" w:hAnsi="Arial" w:cs="Arial"/>
          <w:spacing w:val="2"/>
          <w:sz w:val="24"/>
          <w:szCs w:val="24"/>
          <w:lang w:val="es-ES_tradnl" w:eastAsia="es-ES"/>
        </w:rPr>
        <w:t xml:space="preserve"> junio de 2019. </w:t>
      </w:r>
      <w:r w:rsidR="001F17AD" w:rsidRPr="005B70E0">
        <w:rPr>
          <w:rFonts w:ascii="Arial" w:eastAsia="Times New Roman" w:hAnsi="Arial" w:cs="Arial"/>
          <w:spacing w:val="2"/>
          <w:sz w:val="24"/>
          <w:szCs w:val="24"/>
          <w:lang w:val="es-ES_tradnl" w:eastAsia="es-ES"/>
        </w:rPr>
        <w:t xml:space="preserve">Por lo tanto queda claro que para la </w:t>
      </w:r>
      <w:r w:rsidR="0092214E" w:rsidRPr="005B70E0">
        <w:rPr>
          <w:rFonts w:ascii="Arial" w:eastAsia="Times New Roman" w:hAnsi="Arial" w:cs="Arial"/>
          <w:spacing w:val="2"/>
          <w:sz w:val="24"/>
          <w:szCs w:val="24"/>
          <w:lang w:val="es-ES_tradnl" w:eastAsia="es-ES"/>
        </w:rPr>
        <w:t xml:space="preserve">fecha en la cual </w:t>
      </w:r>
      <w:r w:rsidR="00480CD6" w:rsidRPr="005B70E0">
        <w:rPr>
          <w:rFonts w:ascii="Arial" w:eastAsia="Times New Roman" w:hAnsi="Arial" w:cs="Arial"/>
          <w:spacing w:val="2"/>
          <w:sz w:val="24"/>
          <w:szCs w:val="24"/>
          <w:lang w:val="es-ES_tradnl" w:eastAsia="es-ES"/>
        </w:rPr>
        <w:t xml:space="preserve">se dictó </w:t>
      </w:r>
      <w:r w:rsidR="001F17AD" w:rsidRPr="005B70E0">
        <w:rPr>
          <w:rFonts w:ascii="Arial" w:eastAsia="Times New Roman" w:hAnsi="Arial" w:cs="Arial"/>
          <w:spacing w:val="2"/>
          <w:sz w:val="24"/>
          <w:szCs w:val="24"/>
          <w:lang w:val="es-ES_tradnl" w:eastAsia="es-ES"/>
        </w:rPr>
        <w:t xml:space="preserve">la </w:t>
      </w:r>
      <w:r w:rsidR="00480CD6" w:rsidRPr="005B70E0">
        <w:rPr>
          <w:rFonts w:ascii="Arial" w:eastAsia="Times New Roman" w:hAnsi="Arial" w:cs="Arial"/>
          <w:spacing w:val="2"/>
          <w:sz w:val="24"/>
          <w:szCs w:val="24"/>
          <w:lang w:val="es-ES_tradnl" w:eastAsia="es-ES"/>
        </w:rPr>
        <w:t xml:space="preserve">sentencia de primera instancia no había operado el fenómeno de la prescripción de la acción penal, por lo cual se procede a tomar una decisión de fondo. </w:t>
      </w:r>
    </w:p>
    <w:p w:rsidR="00DC485E" w:rsidRPr="005B70E0" w:rsidRDefault="00DC485E"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6.5</w:t>
      </w:r>
      <w:r w:rsidR="00025C38" w:rsidRPr="005B70E0">
        <w:rPr>
          <w:rFonts w:ascii="Arial" w:eastAsia="Times New Roman" w:hAnsi="Arial" w:cs="Arial"/>
          <w:spacing w:val="2"/>
          <w:sz w:val="24"/>
          <w:szCs w:val="24"/>
          <w:lang w:val="es-ES_tradnl" w:eastAsia="es-ES"/>
        </w:rPr>
        <w:t xml:space="preserve"> </w:t>
      </w:r>
      <w:r w:rsidR="00940AA3" w:rsidRPr="005B70E0">
        <w:rPr>
          <w:rFonts w:ascii="Arial" w:eastAsia="Times New Roman" w:hAnsi="Arial" w:cs="Arial"/>
          <w:spacing w:val="2"/>
          <w:sz w:val="24"/>
          <w:szCs w:val="24"/>
          <w:lang w:val="es-ES_tradnl" w:eastAsia="es-ES"/>
        </w:rPr>
        <w:t xml:space="preserve">Ya en lo que </w:t>
      </w:r>
      <w:r w:rsidRPr="005B70E0">
        <w:rPr>
          <w:rFonts w:ascii="Arial" w:eastAsia="Times New Roman" w:hAnsi="Arial" w:cs="Arial"/>
          <w:spacing w:val="2"/>
          <w:sz w:val="24"/>
          <w:szCs w:val="24"/>
          <w:lang w:val="es-ES_tradnl" w:eastAsia="es-ES"/>
        </w:rPr>
        <w:t>atañe</w:t>
      </w:r>
      <w:r w:rsidR="00025C38" w:rsidRPr="005B70E0">
        <w:rPr>
          <w:rFonts w:ascii="Arial" w:eastAsia="Times New Roman" w:hAnsi="Arial" w:cs="Arial"/>
          <w:spacing w:val="2"/>
          <w:sz w:val="24"/>
          <w:szCs w:val="24"/>
          <w:lang w:val="es-ES_tradnl" w:eastAsia="es-ES"/>
        </w:rPr>
        <w:t xml:space="preserve"> a la responsabilidad del procesado </w:t>
      </w:r>
      <w:proofErr w:type="spellStart"/>
      <w:r w:rsidR="00BA62E6" w:rsidRPr="005B70E0">
        <w:rPr>
          <w:rFonts w:ascii="Arial" w:eastAsia="Times New Roman" w:hAnsi="Arial" w:cs="Arial"/>
          <w:spacing w:val="2"/>
          <w:sz w:val="24"/>
          <w:szCs w:val="24"/>
          <w:lang w:val="es-ES_tradnl" w:eastAsia="es-ES"/>
        </w:rPr>
        <w:t>JHTC</w:t>
      </w:r>
      <w:proofErr w:type="spellEnd"/>
      <w:r w:rsidR="00BA62E6" w:rsidRPr="005B70E0">
        <w:rPr>
          <w:rFonts w:ascii="Arial" w:eastAsia="Times New Roman" w:hAnsi="Arial" w:cs="Arial"/>
          <w:spacing w:val="2"/>
          <w:sz w:val="24"/>
          <w:szCs w:val="24"/>
          <w:lang w:val="es-ES_tradnl" w:eastAsia="es-ES"/>
        </w:rPr>
        <w:t xml:space="preserve">, </w:t>
      </w:r>
      <w:r w:rsidRPr="005B70E0">
        <w:rPr>
          <w:rFonts w:ascii="Arial" w:eastAsia="Times New Roman" w:hAnsi="Arial" w:cs="Arial"/>
          <w:spacing w:val="2"/>
          <w:sz w:val="24"/>
          <w:szCs w:val="24"/>
          <w:lang w:val="es-ES_tradnl" w:eastAsia="es-ES"/>
        </w:rPr>
        <w:t>se hacen las</w:t>
      </w:r>
      <w:r w:rsidR="00BA62E6" w:rsidRPr="005B70E0">
        <w:rPr>
          <w:rFonts w:ascii="Arial" w:eastAsia="Times New Roman" w:hAnsi="Arial" w:cs="Arial"/>
          <w:spacing w:val="2"/>
          <w:sz w:val="24"/>
          <w:szCs w:val="24"/>
          <w:lang w:val="es-ES_tradnl" w:eastAsia="es-ES"/>
        </w:rPr>
        <w:t xml:space="preserve"> siguiente</w:t>
      </w:r>
      <w:r w:rsidR="00025C38" w:rsidRPr="005B70E0">
        <w:rPr>
          <w:rFonts w:ascii="Arial" w:eastAsia="Times New Roman" w:hAnsi="Arial" w:cs="Arial"/>
          <w:spacing w:val="2"/>
          <w:sz w:val="24"/>
          <w:szCs w:val="24"/>
          <w:lang w:val="es-ES_tradnl" w:eastAsia="es-ES"/>
        </w:rPr>
        <w:t>s consideraciones:</w:t>
      </w:r>
      <w:r w:rsidRPr="005B70E0">
        <w:rPr>
          <w:rFonts w:ascii="Arial" w:eastAsia="Times New Roman" w:hAnsi="Arial" w:cs="Arial"/>
          <w:spacing w:val="2"/>
          <w:sz w:val="24"/>
          <w:szCs w:val="24"/>
          <w:lang w:val="es-ES_tradnl" w:eastAsia="es-ES"/>
        </w:rPr>
        <w:t xml:space="preserve"> </w:t>
      </w:r>
    </w:p>
    <w:p w:rsidR="00E779D5"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p>
    <w:p w:rsidR="00025C38"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6.6</w:t>
      </w:r>
      <w:r w:rsidR="00025C38" w:rsidRPr="005B70E0">
        <w:rPr>
          <w:rFonts w:ascii="Arial" w:eastAsia="Times New Roman" w:hAnsi="Arial" w:cs="Arial"/>
          <w:spacing w:val="2"/>
          <w:sz w:val="24"/>
          <w:szCs w:val="24"/>
          <w:lang w:val="es-ES_tradnl" w:eastAsia="es-ES"/>
        </w:rPr>
        <w:t xml:space="preserve"> El artículo 233 del CP, dispone lo </w:t>
      </w:r>
      <w:r w:rsidRPr="005B70E0">
        <w:rPr>
          <w:rFonts w:ascii="Arial" w:eastAsia="Times New Roman" w:hAnsi="Arial" w:cs="Arial"/>
          <w:spacing w:val="2"/>
          <w:sz w:val="24"/>
          <w:szCs w:val="24"/>
          <w:lang w:val="es-ES_tradnl" w:eastAsia="es-ES"/>
        </w:rPr>
        <w:t>siguiente</w:t>
      </w:r>
      <w:r w:rsidR="00025C38" w:rsidRPr="005B70E0">
        <w:rPr>
          <w:rFonts w:ascii="Arial" w:eastAsia="Times New Roman" w:hAnsi="Arial" w:cs="Arial"/>
          <w:spacing w:val="2"/>
          <w:sz w:val="24"/>
          <w:szCs w:val="24"/>
          <w:lang w:val="es-ES_tradnl" w:eastAsia="es-ES"/>
        </w:rPr>
        <w:t>:</w:t>
      </w:r>
    </w:p>
    <w:p w:rsidR="00BA62E6" w:rsidRPr="00B372BE" w:rsidRDefault="00BA62E6" w:rsidP="00B372BE">
      <w:pPr>
        <w:pStyle w:val="Sinespaciado"/>
        <w:spacing w:line="288" w:lineRule="auto"/>
        <w:jc w:val="both"/>
        <w:rPr>
          <w:rFonts w:ascii="Arial" w:eastAsia="Times New Roman" w:hAnsi="Arial" w:cs="Arial"/>
          <w:spacing w:val="2"/>
          <w:sz w:val="24"/>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“Art. 233 CP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La pena será de prisión de treinta y dos (32) a setenta y dos (72) meses y multa de veinte (20) a treinta y siete punto cinco (37.5) salarios mínimos legales mensuales vigentes cuando la inasistencia alimentaria se cometa contra un menor.</w:t>
      </w: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Parágrafo 2. En los eventos tipificados en la presente ley se podrá aplicar el principio de oportunidad.”</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6.7</w:t>
      </w:r>
      <w:r w:rsidR="00025C38" w:rsidRPr="005B70E0">
        <w:rPr>
          <w:rFonts w:ascii="Arial" w:eastAsia="Times New Roman" w:hAnsi="Arial" w:cs="Arial"/>
          <w:spacing w:val="2"/>
          <w:sz w:val="24"/>
          <w:szCs w:val="24"/>
          <w:lang w:val="es-ES_tradnl" w:eastAsia="es-ES"/>
        </w:rPr>
        <w:t xml:space="preserve"> </w:t>
      </w:r>
      <w:r w:rsidR="00BA62E6" w:rsidRPr="005B70E0">
        <w:rPr>
          <w:rFonts w:ascii="Arial" w:eastAsia="Times New Roman" w:hAnsi="Arial" w:cs="Arial"/>
          <w:spacing w:val="2"/>
          <w:sz w:val="24"/>
          <w:szCs w:val="24"/>
          <w:lang w:val="es-ES_tradnl" w:eastAsia="es-ES"/>
        </w:rPr>
        <w:t xml:space="preserve">En el canon 233 del CP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juez de conocimiento le asiste el deber de verificar si existe dicha obligación y si el obligado en efecto la incumplió sin que concurra alguna causal eximente de responsabilidad que le hubiera impedido satisfacer esa prestación. </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6.8</w:t>
      </w:r>
      <w:r w:rsidR="00BA62E6" w:rsidRPr="005B70E0">
        <w:rPr>
          <w:rFonts w:ascii="Arial" w:eastAsia="Times New Roman" w:hAnsi="Arial" w:cs="Arial"/>
          <w:spacing w:val="2"/>
          <w:sz w:val="24"/>
          <w:szCs w:val="24"/>
          <w:lang w:val="es-ES_tradnl" w:eastAsia="es-ES"/>
        </w:rPr>
        <w:t xml:space="preserve"> 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incumple ese deber, el delito se está consumando.</w:t>
      </w:r>
    </w:p>
    <w:p w:rsidR="00E75FD7" w:rsidRPr="005B70E0" w:rsidRDefault="00E75FD7"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6.9</w:t>
      </w:r>
      <w:r w:rsidR="00BA62E6" w:rsidRPr="005B70E0">
        <w:rPr>
          <w:rFonts w:ascii="Arial" w:eastAsia="Times New Roman" w:hAnsi="Arial" w:cs="Arial"/>
          <w:spacing w:val="2"/>
          <w:sz w:val="24"/>
          <w:szCs w:val="24"/>
          <w:lang w:val="es-ES_tradnl" w:eastAsia="es-ES"/>
        </w:rPr>
        <w:t xml:space="preserve"> Como dentro de los elementos estructurales del tipo en mención, el legislador incluyó el ingrediente normativo “sin justa causa”, la jurisprudencia pertinente ha precisado los alcances de ese concepto jurídico, así:</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 xml:space="preserve">“Es de destacar que la expresión "sin justa causa", es considerada por un sector de la doctrina como un elemento superfluo, producto de una falta de técnica legislativa, que en nada modifica la descripción de la conducta, pues se refiere a la misma </w:t>
      </w:r>
      <w:r w:rsidRPr="00B372BE">
        <w:rPr>
          <w:rFonts w:ascii="Arial" w:eastAsia="Times New Roman" w:hAnsi="Arial" w:cs="Arial"/>
          <w:i/>
          <w:spacing w:val="2"/>
          <w:szCs w:val="24"/>
          <w:lang w:val="es-ES_tradnl" w:eastAsia="es-ES"/>
        </w:rPr>
        <w:lastRenderedPageBreak/>
        <w:t>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Cualquiera sea la postura dogmática que se asuma, lo cierto es que la carencia de recursos económicos no sólo impide la exigibilidad civil de la obligación, sino -a fortiori-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r w:rsidRPr="00B372BE">
        <w:rPr>
          <w:rFonts w:ascii="Arial" w:eastAsia="Times New Roman" w:hAnsi="Arial" w:cs="Arial"/>
          <w:i/>
          <w:spacing w:val="2"/>
          <w:szCs w:val="24"/>
          <w:lang w:val="es-ES_tradnl" w:eastAsia="es-ES"/>
        </w:rPr>
        <w:t>Se entiende por justa causa todo acontecimiento previsto en la ley, o existente fuera de ella, que extingue los deberes, imposibilita su cumplimiento o los excusa temporalmente, y cuya realización desintegra el tipo penal.</w:t>
      </w:r>
    </w:p>
    <w:p w:rsidR="00BA62E6" w:rsidRPr="00B372BE" w:rsidRDefault="00BA62E6" w:rsidP="00B372BE">
      <w:pPr>
        <w:pStyle w:val="Sinespaciado"/>
        <w:ind w:left="426" w:right="418"/>
        <w:jc w:val="both"/>
        <w:rPr>
          <w:rFonts w:ascii="Arial" w:eastAsia="Times New Roman" w:hAnsi="Arial" w:cs="Arial"/>
          <w:i/>
          <w:spacing w:val="2"/>
          <w:szCs w:val="24"/>
          <w:lang w:val="es-ES_tradnl" w:eastAsia="es-ES"/>
        </w:rPr>
      </w:pPr>
    </w:p>
    <w:p w:rsidR="00BA62E6" w:rsidRPr="00B372BE" w:rsidRDefault="00BA62E6" w:rsidP="00B372BE">
      <w:pPr>
        <w:pStyle w:val="Sinespaciado"/>
        <w:ind w:left="426" w:right="418"/>
        <w:jc w:val="both"/>
        <w:rPr>
          <w:rFonts w:ascii="Arial" w:eastAsia="Times New Roman" w:hAnsi="Arial" w:cs="Arial"/>
          <w:spacing w:val="2"/>
          <w:szCs w:val="24"/>
          <w:lang w:val="es-ES_tradnl" w:eastAsia="es-ES"/>
        </w:rPr>
      </w:pPr>
      <w:r w:rsidRPr="00B372BE">
        <w:rPr>
          <w:rFonts w:ascii="Arial" w:eastAsia="Times New Roman" w:hAnsi="Arial" w:cs="Arial"/>
          <w:i/>
          <w:spacing w:val="2"/>
          <w:szCs w:val="24"/>
          <w:lang w:val="es-ES_tradnl" w:eastAsia="es-ES"/>
        </w:rPr>
        <w:t>También es justa causa el hecho o circunstancia grave que se hace presente en el obligado para dificultarle la satisfacción de sus compromisos  a pesar de que no quiere actuar de esa manera</w:t>
      </w:r>
      <w:r w:rsidRPr="00B372BE">
        <w:rPr>
          <w:rFonts w:ascii="Arial" w:eastAsia="Times New Roman" w:hAnsi="Arial" w:cs="Arial"/>
          <w:spacing w:val="2"/>
          <w:szCs w:val="24"/>
          <w:lang w:val="es-ES_tradnl" w:eastAsia="es-ES"/>
        </w:rPr>
        <w:t>…”</w:t>
      </w:r>
      <w:r w:rsidRPr="00B372BE">
        <w:rPr>
          <w:rFonts w:ascii="Arial" w:eastAsia="Times New Roman" w:hAnsi="Arial" w:cs="Arial"/>
          <w:spacing w:val="2"/>
          <w:szCs w:val="24"/>
          <w:vertAlign w:val="superscript"/>
          <w:lang w:val="es-ES_tradnl" w:eastAsia="es-ES"/>
        </w:rPr>
        <w:footnoteReference w:id="2"/>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6.10</w:t>
      </w:r>
      <w:r w:rsidR="00BA62E6" w:rsidRPr="005B70E0">
        <w:rPr>
          <w:rFonts w:ascii="Arial" w:eastAsia="Times New Roman" w:hAnsi="Arial" w:cs="Arial"/>
          <w:spacing w:val="2"/>
          <w:sz w:val="24"/>
          <w:szCs w:val="24"/>
          <w:lang w:val="es-ES_tradnl" w:eastAsia="es-ES"/>
        </w:rPr>
        <w:t xml:space="preserve"> Por disposición constitucional, los derechos de los niños, niñas y adolescentes son prevalentes sobre los derechos de los demás. De igual forma, la norma superior consagra como derecho fundamental de los niños, el de tener una alimentación equilibrada</w:t>
      </w:r>
      <w:r w:rsidR="00BA62E6" w:rsidRPr="005B70E0">
        <w:rPr>
          <w:rFonts w:ascii="Arial" w:eastAsia="Times New Roman" w:hAnsi="Arial" w:cs="Arial"/>
          <w:spacing w:val="2"/>
          <w:sz w:val="24"/>
          <w:szCs w:val="24"/>
          <w:vertAlign w:val="superscript"/>
          <w:lang w:val="es-ES_tradnl" w:eastAsia="es-ES"/>
        </w:rPr>
        <w:footnoteReference w:id="3"/>
      </w:r>
      <w:r w:rsidR="00BA62E6" w:rsidRPr="005B70E0">
        <w:rPr>
          <w:rFonts w:ascii="Arial" w:eastAsia="Times New Roman" w:hAnsi="Arial" w:cs="Arial"/>
          <w:spacing w:val="2"/>
          <w:sz w:val="24"/>
          <w:szCs w:val="24"/>
          <w:lang w:val="es-ES_tradnl" w:eastAsia="es-ES"/>
        </w:rPr>
        <w:t>, cuyo proveimiento corresponde en primer lugar a sus progenitores de forma solidaria.</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 xml:space="preserve">De acuerdo con lo establecido en el artículo 24 del Código de la Infancia y la Adolescencia - Ley 1098 de 2006-, </w:t>
      </w:r>
      <w:r w:rsidRPr="005B70E0">
        <w:rPr>
          <w:rFonts w:ascii="Arial" w:eastAsia="Times New Roman" w:hAnsi="Arial" w:cs="Arial"/>
          <w:spacing w:val="2"/>
          <w:sz w:val="24"/>
          <w:szCs w:val="24"/>
          <w:u w:val="single"/>
          <w:lang w:val="es-ES_tradnl" w:eastAsia="es-ES"/>
        </w:rPr>
        <w:t>los niños, niñas y adolescentes tienen derecho a los alimentos y demás medios para su desarrollo físico, sicológico, espiritual, moral, cultural y social, de acuerdo con la capacidad económica del alimentante</w:t>
      </w:r>
      <w:r w:rsidRPr="005B70E0">
        <w:rPr>
          <w:rFonts w:ascii="Arial" w:eastAsia="Times New Roman" w:hAnsi="Arial" w:cs="Arial"/>
          <w:spacing w:val="2"/>
          <w:sz w:val="24"/>
          <w:szCs w:val="24"/>
          <w:lang w:val="es-ES_tradnl" w:eastAsia="es-ES"/>
        </w:rPr>
        <w:t>. (Subrayas no originales).</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BA62E6" w:rsidP="005B70E0">
      <w:pPr>
        <w:pStyle w:val="Sinespaciado"/>
        <w:spacing w:line="288" w:lineRule="auto"/>
        <w:jc w:val="both"/>
        <w:rPr>
          <w:rFonts w:ascii="Arial" w:eastAsia="Times New Roman" w:hAnsi="Arial" w:cs="Arial"/>
          <w:i/>
          <w:spacing w:val="2"/>
          <w:sz w:val="24"/>
          <w:szCs w:val="24"/>
          <w:lang w:val="es-ES_tradnl" w:eastAsia="es-ES"/>
        </w:rPr>
      </w:pPr>
      <w:r w:rsidRPr="005B70E0">
        <w:rPr>
          <w:rFonts w:ascii="Arial" w:eastAsia="Times New Roman" w:hAnsi="Arial" w:cs="Arial"/>
          <w:spacing w:val="2"/>
          <w:sz w:val="24"/>
          <w:szCs w:val="24"/>
          <w:lang w:val="es-ES_tradnl" w:eastAsia="es-ES"/>
        </w:rPr>
        <w:t>Este mismo canon indica que debe entenderse como alimentos, así: “</w:t>
      </w:r>
      <w:r w:rsidRPr="00671662">
        <w:rPr>
          <w:rFonts w:ascii="Arial" w:eastAsia="Times New Roman" w:hAnsi="Arial" w:cs="Arial"/>
          <w:i/>
          <w:spacing w:val="2"/>
          <w:szCs w:val="24"/>
          <w:lang w:val="es-ES_tradnl" w:eastAsia="es-ES"/>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r w:rsidRPr="005B70E0">
        <w:rPr>
          <w:rFonts w:ascii="Arial" w:eastAsia="Times New Roman" w:hAnsi="Arial" w:cs="Arial"/>
          <w:i/>
          <w:spacing w:val="2"/>
          <w:sz w:val="24"/>
          <w:szCs w:val="24"/>
          <w:lang w:val="es-ES_tradnl" w:eastAsia="es-ES"/>
        </w:rPr>
        <w:t>.”</w:t>
      </w:r>
    </w:p>
    <w:p w:rsidR="00BA62E6" w:rsidRPr="005B70E0" w:rsidRDefault="00BA62E6" w:rsidP="005B70E0">
      <w:pPr>
        <w:pStyle w:val="Sinespaciado"/>
        <w:spacing w:line="288" w:lineRule="auto"/>
        <w:jc w:val="both"/>
        <w:rPr>
          <w:rFonts w:ascii="Arial" w:eastAsia="Times New Roman" w:hAnsi="Arial" w:cs="Arial"/>
          <w:i/>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6.11</w:t>
      </w:r>
      <w:r w:rsidR="00025C38" w:rsidRPr="005B70E0">
        <w:rPr>
          <w:rFonts w:ascii="Arial" w:eastAsia="Times New Roman" w:hAnsi="Arial" w:cs="Arial"/>
          <w:spacing w:val="2"/>
          <w:sz w:val="24"/>
          <w:szCs w:val="24"/>
          <w:lang w:val="es-ES_tradnl" w:eastAsia="es-ES"/>
        </w:rPr>
        <w:t xml:space="preserve"> </w:t>
      </w:r>
      <w:r w:rsidR="00BA62E6" w:rsidRPr="005B70E0">
        <w:rPr>
          <w:rFonts w:ascii="Arial" w:eastAsia="Times New Roman" w:hAnsi="Arial" w:cs="Arial"/>
          <w:spacing w:val="2"/>
          <w:sz w:val="24"/>
          <w:szCs w:val="24"/>
          <w:lang w:val="es-ES_tradnl" w:eastAsia="es-ES"/>
        </w:rPr>
        <w:t xml:space="preserve">En este caso la </w:t>
      </w:r>
      <w:r w:rsidR="009C4E19" w:rsidRPr="005B70E0">
        <w:rPr>
          <w:rFonts w:ascii="Arial" w:eastAsia="Times New Roman" w:hAnsi="Arial" w:cs="Arial"/>
          <w:spacing w:val="2"/>
          <w:sz w:val="24"/>
          <w:szCs w:val="24"/>
          <w:lang w:val="es-ES_tradnl" w:eastAsia="es-ES"/>
        </w:rPr>
        <w:t xml:space="preserve">delegada de la </w:t>
      </w:r>
      <w:r w:rsidR="00BA62E6" w:rsidRPr="005B70E0">
        <w:rPr>
          <w:rFonts w:ascii="Arial" w:eastAsia="Times New Roman" w:hAnsi="Arial" w:cs="Arial"/>
          <w:spacing w:val="2"/>
          <w:sz w:val="24"/>
          <w:szCs w:val="24"/>
          <w:lang w:val="es-ES_tradnl" w:eastAsia="es-ES"/>
        </w:rPr>
        <w:t xml:space="preserve">FGN dirigió su actividad probatoria a demostrar la responsabilidad penal del señor JHTC, </w:t>
      </w:r>
      <w:r w:rsidR="00940AA3" w:rsidRPr="005B70E0">
        <w:rPr>
          <w:rFonts w:ascii="Arial" w:eastAsia="Times New Roman" w:hAnsi="Arial" w:cs="Arial"/>
          <w:spacing w:val="2"/>
          <w:sz w:val="24"/>
          <w:szCs w:val="24"/>
          <w:lang w:val="es-ES_tradnl" w:eastAsia="es-ES"/>
        </w:rPr>
        <w:t xml:space="preserve">aduciendo que el acusado se </w:t>
      </w:r>
      <w:r w:rsidR="00BA62E6" w:rsidRPr="005B70E0">
        <w:rPr>
          <w:rFonts w:ascii="Arial" w:eastAsia="Times New Roman" w:hAnsi="Arial" w:cs="Arial"/>
          <w:spacing w:val="2"/>
          <w:sz w:val="24"/>
          <w:szCs w:val="24"/>
          <w:lang w:val="es-ES_tradnl" w:eastAsia="es-ES"/>
        </w:rPr>
        <w:t xml:space="preserve">había sustraído de la obligación de prestación de alimentos que tiene para con su hija </w:t>
      </w:r>
      <w:r w:rsidR="00BA62E6" w:rsidRPr="005B70E0">
        <w:rPr>
          <w:rFonts w:ascii="Arial" w:eastAsia="Times New Roman" w:hAnsi="Arial" w:cs="Arial"/>
          <w:spacing w:val="2"/>
          <w:sz w:val="24"/>
          <w:szCs w:val="24"/>
          <w:lang w:val="es-ES_tradnl" w:eastAsia="es-ES"/>
        </w:rPr>
        <w:lastRenderedPageBreak/>
        <w:t xml:space="preserve">DVTO, incurriendo en la conducta omisiva descrita en el artículo 233 </w:t>
      </w:r>
      <w:r w:rsidR="009C4E19" w:rsidRPr="005B70E0">
        <w:rPr>
          <w:rFonts w:ascii="Arial" w:eastAsia="Times New Roman" w:hAnsi="Arial" w:cs="Arial"/>
          <w:spacing w:val="2"/>
          <w:sz w:val="24"/>
          <w:szCs w:val="24"/>
          <w:lang w:val="es-ES_tradnl" w:eastAsia="es-ES"/>
        </w:rPr>
        <w:t xml:space="preserve">inciso 2º </w:t>
      </w:r>
      <w:r w:rsidR="00BA62E6" w:rsidRPr="005B70E0">
        <w:rPr>
          <w:rFonts w:ascii="Arial" w:eastAsia="Times New Roman" w:hAnsi="Arial" w:cs="Arial"/>
          <w:spacing w:val="2"/>
          <w:sz w:val="24"/>
          <w:szCs w:val="24"/>
          <w:lang w:val="es-ES_tradnl" w:eastAsia="es-ES"/>
        </w:rPr>
        <w:t>del CP.</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BA62E6"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6.12</w:t>
      </w:r>
      <w:r w:rsidR="00BA62E6" w:rsidRPr="005B70E0">
        <w:rPr>
          <w:rFonts w:ascii="Arial" w:eastAsia="Times New Roman" w:hAnsi="Arial" w:cs="Arial"/>
          <w:spacing w:val="2"/>
          <w:sz w:val="24"/>
          <w:szCs w:val="24"/>
          <w:lang w:val="es-ES_tradnl" w:eastAsia="es-ES"/>
        </w:rPr>
        <w:t xml:space="preserve"> </w:t>
      </w:r>
      <w:r w:rsidR="009C4E19" w:rsidRPr="005B70E0">
        <w:rPr>
          <w:rFonts w:ascii="Arial" w:eastAsia="Times New Roman" w:hAnsi="Arial" w:cs="Arial"/>
          <w:spacing w:val="2"/>
          <w:sz w:val="24"/>
          <w:szCs w:val="24"/>
          <w:lang w:val="es-ES_tradnl" w:eastAsia="es-ES"/>
        </w:rPr>
        <w:t xml:space="preserve">En principio se debe </w:t>
      </w:r>
      <w:r w:rsidR="00BA62E6" w:rsidRPr="005B70E0">
        <w:rPr>
          <w:rFonts w:ascii="Arial" w:eastAsia="Times New Roman" w:hAnsi="Arial" w:cs="Arial"/>
          <w:spacing w:val="2"/>
          <w:sz w:val="24"/>
          <w:szCs w:val="24"/>
          <w:lang w:val="es-ES_tradnl" w:eastAsia="es-ES"/>
        </w:rPr>
        <w:t>manifestar que no existe duda sobre la paternidad del inculpado respecto de la menor DVTO, lo que se comprobó con la prueba idónea como la copia del registro civil de nacimiento de la menor</w:t>
      </w:r>
      <w:r w:rsidR="00940AA3" w:rsidRPr="005B70E0">
        <w:rPr>
          <w:rFonts w:ascii="Arial" w:eastAsia="Times New Roman" w:hAnsi="Arial" w:cs="Arial"/>
          <w:spacing w:val="2"/>
          <w:sz w:val="24"/>
          <w:szCs w:val="24"/>
          <w:lang w:val="es-ES_tradnl" w:eastAsia="es-ES"/>
        </w:rPr>
        <w:t>, lo que demuestra que es hija del acusado y que nació el 2 de marzo de 2001, por cual para la fecha del escrito de acusación tenía 15 años de edad</w:t>
      </w:r>
      <w:r w:rsidR="00940AA3" w:rsidRPr="005B70E0">
        <w:rPr>
          <w:rStyle w:val="Refdenotaalpie"/>
          <w:rFonts w:ascii="Arial" w:eastAsia="Times New Roman" w:hAnsi="Arial" w:cs="Arial"/>
          <w:spacing w:val="2"/>
          <w:sz w:val="24"/>
          <w:szCs w:val="24"/>
          <w:lang w:val="es-ES_tradnl" w:eastAsia="es-ES"/>
        </w:rPr>
        <w:footnoteReference w:id="4"/>
      </w:r>
      <w:r w:rsidR="00940AA3" w:rsidRPr="005B70E0">
        <w:rPr>
          <w:rFonts w:ascii="Arial" w:eastAsia="Times New Roman" w:hAnsi="Arial" w:cs="Arial"/>
          <w:spacing w:val="2"/>
          <w:sz w:val="24"/>
          <w:szCs w:val="24"/>
          <w:lang w:val="es-ES_tradnl" w:eastAsia="es-ES"/>
        </w:rPr>
        <w:t xml:space="preserve">, lo que no fue </w:t>
      </w:r>
      <w:r w:rsidR="00BA62E6" w:rsidRPr="005B70E0">
        <w:rPr>
          <w:rFonts w:ascii="Arial" w:eastAsia="Times New Roman" w:hAnsi="Arial" w:cs="Arial"/>
          <w:spacing w:val="2"/>
          <w:sz w:val="24"/>
          <w:szCs w:val="24"/>
          <w:lang w:val="es-ES_tradnl" w:eastAsia="es-ES"/>
        </w:rPr>
        <w:t>controvertido por la defensa del procesado. En esos términos, resulta claro el primer presupuesto sobre la obligación legal de alimentos que recae sobre el señor JHTC.</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9C4E19" w:rsidRPr="005B70E0" w:rsidRDefault="00E779D5"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6.12</w:t>
      </w:r>
      <w:r w:rsidR="003D53D7" w:rsidRPr="005B70E0">
        <w:rPr>
          <w:rFonts w:ascii="Arial" w:eastAsia="Times New Roman" w:hAnsi="Arial" w:cs="Arial"/>
          <w:spacing w:val="2"/>
          <w:sz w:val="24"/>
          <w:szCs w:val="24"/>
          <w:lang w:val="es-ES_tradnl" w:eastAsia="es-ES"/>
        </w:rPr>
        <w:t xml:space="preserve"> </w:t>
      </w:r>
      <w:r w:rsidR="009C4E19" w:rsidRPr="005B70E0">
        <w:rPr>
          <w:rFonts w:ascii="Arial" w:eastAsia="Times New Roman" w:hAnsi="Arial" w:cs="Arial"/>
          <w:spacing w:val="2"/>
          <w:sz w:val="24"/>
          <w:szCs w:val="24"/>
          <w:lang w:val="es-ES_tradnl" w:eastAsia="es-ES"/>
        </w:rPr>
        <w:t xml:space="preserve">Ahora en lo que se relaciona con el </w:t>
      </w:r>
      <w:r w:rsidR="00BA62E6" w:rsidRPr="005B70E0">
        <w:rPr>
          <w:rFonts w:ascii="Arial" w:eastAsia="Times New Roman" w:hAnsi="Arial" w:cs="Arial"/>
          <w:i/>
          <w:spacing w:val="2"/>
          <w:sz w:val="24"/>
          <w:szCs w:val="24"/>
          <w:lang w:val="es-ES_tradnl" w:eastAsia="es-ES"/>
        </w:rPr>
        <w:t xml:space="preserve">non </w:t>
      </w:r>
      <w:proofErr w:type="spellStart"/>
      <w:r w:rsidR="00BA62E6" w:rsidRPr="005B70E0">
        <w:rPr>
          <w:rFonts w:ascii="Arial" w:eastAsia="Times New Roman" w:hAnsi="Arial" w:cs="Arial"/>
          <w:i/>
          <w:spacing w:val="2"/>
          <w:sz w:val="24"/>
          <w:szCs w:val="24"/>
          <w:lang w:val="es-ES_tradnl" w:eastAsia="es-ES"/>
        </w:rPr>
        <w:t>fa</w:t>
      </w:r>
      <w:r w:rsidR="003D53D7" w:rsidRPr="005B70E0">
        <w:rPr>
          <w:rFonts w:ascii="Arial" w:eastAsia="Times New Roman" w:hAnsi="Arial" w:cs="Arial"/>
          <w:i/>
          <w:spacing w:val="2"/>
          <w:sz w:val="24"/>
          <w:szCs w:val="24"/>
          <w:lang w:val="es-ES_tradnl" w:eastAsia="es-ES"/>
        </w:rPr>
        <w:t>c</w:t>
      </w:r>
      <w:r w:rsidR="00BA62E6" w:rsidRPr="005B70E0">
        <w:rPr>
          <w:rFonts w:ascii="Arial" w:eastAsia="Times New Roman" w:hAnsi="Arial" w:cs="Arial"/>
          <w:i/>
          <w:spacing w:val="2"/>
          <w:sz w:val="24"/>
          <w:szCs w:val="24"/>
          <w:lang w:val="es-ES_tradnl" w:eastAsia="es-ES"/>
        </w:rPr>
        <w:t>cere</w:t>
      </w:r>
      <w:proofErr w:type="spellEnd"/>
      <w:r w:rsidR="00BA62E6" w:rsidRPr="005B70E0">
        <w:rPr>
          <w:rFonts w:ascii="Arial" w:eastAsia="Times New Roman" w:hAnsi="Arial" w:cs="Arial"/>
          <w:spacing w:val="2"/>
          <w:sz w:val="24"/>
          <w:szCs w:val="24"/>
          <w:lang w:val="es-ES_tradnl" w:eastAsia="es-ES"/>
        </w:rPr>
        <w:t xml:space="preserve"> atribuido al procesado frente a los deberes alimentarios que tenía con su hija, la</w:t>
      </w:r>
      <w:r w:rsidR="009C4E19" w:rsidRPr="005B70E0">
        <w:rPr>
          <w:rFonts w:ascii="Arial" w:eastAsia="Times New Roman" w:hAnsi="Arial" w:cs="Arial"/>
          <w:spacing w:val="2"/>
          <w:sz w:val="24"/>
          <w:szCs w:val="24"/>
          <w:lang w:val="es-ES_tradnl" w:eastAsia="es-ES"/>
        </w:rPr>
        <w:t xml:space="preserve">s pruebas de cargos </w:t>
      </w:r>
      <w:r w:rsidR="00E067E2" w:rsidRPr="005B70E0">
        <w:rPr>
          <w:rFonts w:ascii="Arial" w:eastAsia="Times New Roman" w:hAnsi="Arial" w:cs="Arial"/>
          <w:spacing w:val="2"/>
          <w:sz w:val="24"/>
          <w:szCs w:val="24"/>
          <w:lang w:val="es-ES_tradnl" w:eastAsia="es-ES"/>
        </w:rPr>
        <w:t>vienen a ser los t</w:t>
      </w:r>
      <w:r w:rsidR="009C4E19" w:rsidRPr="005B70E0">
        <w:rPr>
          <w:rFonts w:ascii="Arial" w:eastAsia="Times New Roman" w:hAnsi="Arial" w:cs="Arial"/>
          <w:spacing w:val="2"/>
          <w:sz w:val="24"/>
          <w:szCs w:val="24"/>
          <w:lang w:val="es-ES_tradnl" w:eastAsia="es-ES"/>
        </w:rPr>
        <w:t>estimonio</w:t>
      </w:r>
      <w:r w:rsidR="00E067E2" w:rsidRPr="005B70E0">
        <w:rPr>
          <w:rFonts w:ascii="Arial" w:eastAsia="Times New Roman" w:hAnsi="Arial" w:cs="Arial"/>
          <w:spacing w:val="2"/>
          <w:sz w:val="24"/>
          <w:szCs w:val="24"/>
          <w:lang w:val="es-ES_tradnl" w:eastAsia="es-ES"/>
        </w:rPr>
        <w:t>s</w:t>
      </w:r>
      <w:r w:rsidR="009C4E19" w:rsidRPr="005B70E0">
        <w:rPr>
          <w:rFonts w:ascii="Arial" w:eastAsia="Times New Roman" w:hAnsi="Arial" w:cs="Arial"/>
          <w:spacing w:val="2"/>
          <w:sz w:val="24"/>
          <w:szCs w:val="24"/>
          <w:lang w:val="es-ES_tradnl" w:eastAsia="es-ES"/>
        </w:rPr>
        <w:t xml:space="preserve"> de la denunciante y del investigador de la FGN que desarrolló el programa metodológico. </w:t>
      </w:r>
    </w:p>
    <w:p w:rsidR="009C4E19" w:rsidRPr="005B70E0" w:rsidRDefault="009C4E19" w:rsidP="005B70E0">
      <w:pPr>
        <w:pStyle w:val="Sinespaciado"/>
        <w:spacing w:line="288" w:lineRule="auto"/>
        <w:jc w:val="both"/>
        <w:rPr>
          <w:rFonts w:ascii="Arial" w:eastAsia="Times New Roman" w:hAnsi="Arial" w:cs="Arial"/>
          <w:spacing w:val="2"/>
          <w:sz w:val="24"/>
          <w:szCs w:val="24"/>
          <w:lang w:val="es-ES_tradnl" w:eastAsia="es-ES"/>
        </w:rPr>
      </w:pPr>
    </w:p>
    <w:p w:rsidR="00E8108E" w:rsidRPr="005B70E0" w:rsidRDefault="0058445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6.12.1</w:t>
      </w:r>
      <w:r w:rsidR="003D53D7" w:rsidRPr="005B70E0">
        <w:rPr>
          <w:rFonts w:ascii="Arial" w:eastAsia="Times New Roman" w:hAnsi="Arial" w:cs="Arial"/>
          <w:spacing w:val="2"/>
          <w:sz w:val="24"/>
          <w:szCs w:val="24"/>
          <w:lang w:val="es-ES_tradnl" w:eastAsia="es-ES"/>
        </w:rPr>
        <w:t xml:space="preserve"> La</w:t>
      </w:r>
      <w:r w:rsidR="009C4E19" w:rsidRPr="005B70E0">
        <w:rPr>
          <w:rFonts w:ascii="Arial" w:eastAsia="Times New Roman" w:hAnsi="Arial" w:cs="Arial"/>
          <w:spacing w:val="2"/>
          <w:sz w:val="24"/>
          <w:szCs w:val="24"/>
          <w:lang w:val="es-ES_tradnl" w:eastAsia="es-ES"/>
        </w:rPr>
        <w:t xml:space="preserve"> señora </w:t>
      </w:r>
      <w:r w:rsidR="00BA62E6" w:rsidRPr="005B70E0">
        <w:rPr>
          <w:rFonts w:ascii="Arial" w:eastAsia="Times New Roman" w:hAnsi="Arial" w:cs="Arial"/>
          <w:spacing w:val="2"/>
          <w:sz w:val="24"/>
          <w:szCs w:val="24"/>
          <w:u w:val="single"/>
          <w:lang w:val="es-ES_tradnl" w:eastAsia="es-ES"/>
        </w:rPr>
        <w:t xml:space="preserve">Blanca Nelly </w:t>
      </w:r>
      <w:proofErr w:type="spellStart"/>
      <w:r w:rsidR="00BA62E6" w:rsidRPr="005B70E0">
        <w:rPr>
          <w:rFonts w:ascii="Arial" w:eastAsia="Times New Roman" w:hAnsi="Arial" w:cs="Arial"/>
          <w:spacing w:val="2"/>
          <w:sz w:val="24"/>
          <w:szCs w:val="24"/>
          <w:u w:val="single"/>
          <w:lang w:val="es-ES_tradnl" w:eastAsia="es-ES"/>
        </w:rPr>
        <w:t>Ortíz</w:t>
      </w:r>
      <w:proofErr w:type="spellEnd"/>
      <w:r w:rsidR="00BA62E6" w:rsidRPr="005B70E0">
        <w:rPr>
          <w:rFonts w:ascii="Arial" w:eastAsia="Times New Roman" w:hAnsi="Arial" w:cs="Arial"/>
          <w:spacing w:val="2"/>
          <w:sz w:val="24"/>
          <w:szCs w:val="24"/>
          <w:u w:val="single"/>
          <w:lang w:val="es-ES_tradnl" w:eastAsia="es-ES"/>
        </w:rPr>
        <w:t xml:space="preserve"> Jaramillo</w:t>
      </w:r>
      <w:r w:rsidR="00BA62E6" w:rsidRPr="005B70E0">
        <w:rPr>
          <w:rFonts w:ascii="Arial" w:eastAsia="Times New Roman" w:hAnsi="Arial" w:cs="Arial"/>
          <w:spacing w:val="2"/>
          <w:sz w:val="24"/>
          <w:szCs w:val="24"/>
          <w:lang w:val="es-ES_tradnl" w:eastAsia="es-ES"/>
        </w:rPr>
        <w:t xml:space="preserve">, madre de la menor citada, </w:t>
      </w:r>
      <w:r w:rsidR="00E8108E" w:rsidRPr="005B70E0">
        <w:rPr>
          <w:rFonts w:ascii="Arial" w:eastAsia="Times New Roman" w:hAnsi="Arial" w:cs="Arial"/>
          <w:spacing w:val="2"/>
          <w:sz w:val="24"/>
          <w:szCs w:val="24"/>
          <w:lang w:val="es-ES_tradnl" w:eastAsia="es-ES"/>
        </w:rPr>
        <w:t xml:space="preserve">refirió </w:t>
      </w:r>
      <w:r w:rsidR="00E067E2" w:rsidRPr="005B70E0">
        <w:rPr>
          <w:rFonts w:ascii="Arial" w:eastAsia="Times New Roman" w:hAnsi="Arial" w:cs="Arial"/>
          <w:spacing w:val="2"/>
          <w:sz w:val="24"/>
          <w:szCs w:val="24"/>
          <w:lang w:val="es-ES_tradnl" w:eastAsia="es-ES"/>
        </w:rPr>
        <w:t xml:space="preserve">lo siguiente en sus </w:t>
      </w:r>
      <w:r w:rsidR="00E8108E" w:rsidRPr="005B70E0">
        <w:rPr>
          <w:rFonts w:ascii="Arial" w:eastAsia="Times New Roman" w:hAnsi="Arial" w:cs="Arial"/>
          <w:spacing w:val="2"/>
          <w:sz w:val="24"/>
          <w:szCs w:val="24"/>
          <w:lang w:val="es-ES_tradnl" w:eastAsia="es-ES"/>
        </w:rPr>
        <w:t>apartes relevantes:</w:t>
      </w:r>
      <w:r w:rsidR="00BA62E6" w:rsidRPr="005B70E0">
        <w:rPr>
          <w:rFonts w:ascii="Arial" w:eastAsia="Times New Roman" w:hAnsi="Arial" w:cs="Arial"/>
          <w:spacing w:val="2"/>
          <w:sz w:val="24"/>
          <w:szCs w:val="24"/>
          <w:lang w:val="es-ES_tradnl" w:eastAsia="es-ES"/>
        </w:rPr>
        <w:t xml:space="preserve"> i) </w:t>
      </w:r>
      <w:r w:rsidR="00E8108E" w:rsidRPr="005B70E0">
        <w:rPr>
          <w:rFonts w:ascii="Arial" w:eastAsia="Times New Roman" w:hAnsi="Arial" w:cs="Arial"/>
          <w:spacing w:val="2"/>
          <w:sz w:val="24"/>
          <w:szCs w:val="24"/>
          <w:lang w:val="es-ES_tradnl" w:eastAsia="es-ES"/>
        </w:rPr>
        <w:t xml:space="preserve">convivió con el señor JHTC durante un año y medio, no recuerda exactamente la fecha, pero explicó </w:t>
      </w:r>
      <w:r w:rsidR="00E067E2" w:rsidRPr="005B70E0">
        <w:rPr>
          <w:rFonts w:ascii="Arial" w:eastAsia="Times New Roman" w:hAnsi="Arial" w:cs="Arial"/>
          <w:spacing w:val="2"/>
          <w:sz w:val="24"/>
          <w:szCs w:val="24"/>
          <w:lang w:val="es-ES_tradnl" w:eastAsia="es-ES"/>
        </w:rPr>
        <w:t xml:space="preserve">que JHTC </w:t>
      </w:r>
      <w:r w:rsidR="00E8108E" w:rsidRPr="005B70E0">
        <w:rPr>
          <w:rFonts w:ascii="Arial" w:eastAsia="Times New Roman" w:hAnsi="Arial" w:cs="Arial"/>
          <w:spacing w:val="2"/>
          <w:sz w:val="24"/>
          <w:szCs w:val="24"/>
          <w:lang w:val="es-ES_tradnl" w:eastAsia="es-ES"/>
        </w:rPr>
        <w:t>se fue del hogar cuando su hija tenía dos meses</w:t>
      </w:r>
      <w:r w:rsidR="001F17AD" w:rsidRPr="005B70E0">
        <w:rPr>
          <w:rFonts w:ascii="Arial" w:eastAsia="Times New Roman" w:hAnsi="Arial" w:cs="Arial"/>
          <w:spacing w:val="2"/>
          <w:sz w:val="24"/>
          <w:szCs w:val="24"/>
          <w:lang w:val="es-ES_tradnl" w:eastAsia="es-ES"/>
        </w:rPr>
        <w:t xml:space="preserve">, agregando que para la fecha de su declaración su hija </w:t>
      </w:r>
      <w:r w:rsidR="00E8108E" w:rsidRPr="005B70E0">
        <w:rPr>
          <w:rFonts w:ascii="Arial" w:eastAsia="Times New Roman" w:hAnsi="Arial" w:cs="Arial"/>
          <w:spacing w:val="2"/>
          <w:sz w:val="24"/>
          <w:szCs w:val="24"/>
          <w:lang w:val="es-ES_tradnl" w:eastAsia="es-ES"/>
        </w:rPr>
        <w:t xml:space="preserve">estaba próxima a cumplir los 18 años; ii) </w:t>
      </w:r>
      <w:r w:rsidR="001F17AD" w:rsidRPr="005B70E0">
        <w:rPr>
          <w:rFonts w:ascii="Arial" w:eastAsia="Times New Roman" w:hAnsi="Arial" w:cs="Arial"/>
          <w:spacing w:val="2"/>
          <w:sz w:val="24"/>
          <w:szCs w:val="24"/>
          <w:lang w:val="es-ES_tradnl" w:eastAsia="es-ES"/>
        </w:rPr>
        <w:t>en los primeros dos meses y medio de la vida de su hija el acu</w:t>
      </w:r>
      <w:r w:rsidR="00941855" w:rsidRPr="005B70E0">
        <w:rPr>
          <w:rFonts w:ascii="Arial" w:eastAsia="Times New Roman" w:hAnsi="Arial" w:cs="Arial"/>
          <w:spacing w:val="2"/>
          <w:sz w:val="24"/>
          <w:szCs w:val="24"/>
          <w:lang w:val="es-ES_tradnl" w:eastAsia="es-ES"/>
        </w:rPr>
        <w:t xml:space="preserve">sado </w:t>
      </w:r>
      <w:proofErr w:type="spellStart"/>
      <w:r w:rsidR="00E8108E" w:rsidRPr="005B70E0">
        <w:rPr>
          <w:rFonts w:ascii="Arial" w:eastAsia="Times New Roman" w:hAnsi="Arial" w:cs="Arial"/>
          <w:spacing w:val="2"/>
          <w:sz w:val="24"/>
          <w:szCs w:val="24"/>
          <w:lang w:val="es-ES_tradnl" w:eastAsia="es-ES"/>
        </w:rPr>
        <w:t>JHTC</w:t>
      </w:r>
      <w:proofErr w:type="spellEnd"/>
      <w:r w:rsidR="00E8108E" w:rsidRPr="005B70E0">
        <w:rPr>
          <w:rFonts w:ascii="Arial" w:eastAsia="Times New Roman" w:hAnsi="Arial" w:cs="Arial"/>
          <w:spacing w:val="2"/>
          <w:sz w:val="24"/>
          <w:szCs w:val="24"/>
          <w:lang w:val="es-ES_tradnl" w:eastAsia="es-ES"/>
        </w:rPr>
        <w:t xml:space="preserve"> qu</w:t>
      </w:r>
      <w:r w:rsidR="001F17AD" w:rsidRPr="005B70E0">
        <w:rPr>
          <w:rFonts w:ascii="Arial" w:eastAsia="Times New Roman" w:hAnsi="Arial" w:cs="Arial"/>
          <w:spacing w:val="2"/>
          <w:sz w:val="24"/>
          <w:szCs w:val="24"/>
          <w:lang w:val="es-ES_tradnl" w:eastAsia="es-ES"/>
        </w:rPr>
        <w:t xml:space="preserve">ien </w:t>
      </w:r>
      <w:r w:rsidR="00941855" w:rsidRPr="005B70E0">
        <w:rPr>
          <w:rFonts w:ascii="Arial" w:eastAsia="Times New Roman" w:hAnsi="Arial" w:cs="Arial"/>
          <w:spacing w:val="2"/>
          <w:sz w:val="24"/>
          <w:szCs w:val="24"/>
          <w:lang w:val="es-ES_tradnl" w:eastAsia="es-ES"/>
        </w:rPr>
        <w:t xml:space="preserve">trabajaba </w:t>
      </w:r>
      <w:r w:rsidR="00E8108E" w:rsidRPr="005B70E0">
        <w:rPr>
          <w:rFonts w:ascii="Arial" w:eastAsia="Times New Roman" w:hAnsi="Arial" w:cs="Arial"/>
          <w:spacing w:val="2"/>
          <w:sz w:val="24"/>
          <w:szCs w:val="24"/>
          <w:lang w:val="es-ES_tradnl" w:eastAsia="es-ES"/>
        </w:rPr>
        <w:t xml:space="preserve">como vigilante, </w:t>
      </w:r>
      <w:r w:rsidR="00941855" w:rsidRPr="005B70E0">
        <w:rPr>
          <w:rFonts w:ascii="Arial" w:eastAsia="Times New Roman" w:hAnsi="Arial" w:cs="Arial"/>
          <w:spacing w:val="2"/>
          <w:sz w:val="24"/>
          <w:szCs w:val="24"/>
          <w:lang w:val="es-ES_tradnl" w:eastAsia="es-ES"/>
        </w:rPr>
        <w:t>veló por el mantenimiento de la menor p</w:t>
      </w:r>
      <w:r w:rsidRPr="005B70E0">
        <w:rPr>
          <w:rFonts w:ascii="Arial" w:eastAsia="Times New Roman" w:hAnsi="Arial" w:cs="Arial"/>
          <w:spacing w:val="2"/>
          <w:sz w:val="24"/>
          <w:szCs w:val="24"/>
          <w:lang w:val="es-ES_tradnl" w:eastAsia="es-ES"/>
        </w:rPr>
        <w:t>ero luego se desatendió de ella; iii)</w:t>
      </w:r>
      <w:r w:rsidR="00E8108E" w:rsidRPr="005B70E0">
        <w:rPr>
          <w:rFonts w:ascii="Arial" w:eastAsia="Times New Roman" w:hAnsi="Arial" w:cs="Arial"/>
          <w:spacing w:val="2"/>
          <w:sz w:val="24"/>
          <w:szCs w:val="24"/>
          <w:lang w:val="es-ES_tradnl" w:eastAsia="es-ES"/>
        </w:rPr>
        <w:t xml:space="preserve"> pasado un año el señor JHTC la llamó y le preguntó si podía ver a la niña, </w:t>
      </w:r>
      <w:r w:rsidR="00941855" w:rsidRPr="005B70E0">
        <w:rPr>
          <w:rFonts w:ascii="Arial" w:eastAsia="Times New Roman" w:hAnsi="Arial" w:cs="Arial"/>
          <w:spacing w:val="2"/>
          <w:sz w:val="24"/>
          <w:szCs w:val="24"/>
          <w:lang w:val="es-ES_tradnl" w:eastAsia="es-ES"/>
        </w:rPr>
        <w:t>y le di</w:t>
      </w:r>
      <w:r w:rsidR="004B6679" w:rsidRPr="005B70E0">
        <w:rPr>
          <w:rFonts w:ascii="Arial" w:eastAsia="Times New Roman" w:hAnsi="Arial" w:cs="Arial"/>
          <w:spacing w:val="2"/>
          <w:sz w:val="24"/>
          <w:szCs w:val="24"/>
          <w:lang w:val="es-ES_tradnl" w:eastAsia="es-ES"/>
        </w:rPr>
        <w:t>j</w:t>
      </w:r>
      <w:r w:rsidR="00941855" w:rsidRPr="005B70E0">
        <w:rPr>
          <w:rFonts w:ascii="Arial" w:eastAsia="Times New Roman" w:hAnsi="Arial" w:cs="Arial"/>
          <w:spacing w:val="2"/>
          <w:sz w:val="24"/>
          <w:szCs w:val="24"/>
          <w:lang w:val="es-ES_tradnl" w:eastAsia="es-ES"/>
        </w:rPr>
        <w:t>o que no</w:t>
      </w:r>
      <w:r w:rsidR="00E8108E" w:rsidRPr="005B70E0">
        <w:rPr>
          <w:rFonts w:ascii="Arial" w:eastAsia="Times New Roman" w:hAnsi="Arial" w:cs="Arial"/>
          <w:spacing w:val="2"/>
          <w:sz w:val="24"/>
          <w:szCs w:val="24"/>
          <w:lang w:val="es-ES_tradnl" w:eastAsia="es-ES"/>
        </w:rPr>
        <w:t xml:space="preserve"> tenía </w:t>
      </w:r>
      <w:r w:rsidRPr="005B70E0">
        <w:rPr>
          <w:rFonts w:ascii="Arial" w:eastAsia="Times New Roman" w:hAnsi="Arial" w:cs="Arial"/>
          <w:spacing w:val="2"/>
          <w:sz w:val="24"/>
          <w:szCs w:val="24"/>
          <w:lang w:val="es-ES_tradnl" w:eastAsia="es-ES"/>
        </w:rPr>
        <w:t>dinero</w:t>
      </w:r>
      <w:r w:rsidR="00941855" w:rsidRPr="005B70E0">
        <w:rPr>
          <w:rFonts w:ascii="Arial" w:eastAsia="Times New Roman" w:hAnsi="Arial" w:cs="Arial"/>
          <w:spacing w:val="2"/>
          <w:sz w:val="24"/>
          <w:szCs w:val="24"/>
          <w:lang w:val="es-ES_tradnl" w:eastAsia="es-ES"/>
        </w:rPr>
        <w:t xml:space="preserve">, lo cual le permitió; iv) </w:t>
      </w:r>
      <w:r w:rsidR="00E8108E" w:rsidRPr="005B70E0">
        <w:rPr>
          <w:rFonts w:ascii="Arial" w:eastAsia="Times New Roman" w:hAnsi="Arial" w:cs="Arial"/>
          <w:spacing w:val="2"/>
          <w:sz w:val="24"/>
          <w:szCs w:val="24"/>
          <w:lang w:val="es-ES_tradnl" w:eastAsia="es-ES"/>
        </w:rPr>
        <w:t>JHTC nunca llama</w:t>
      </w:r>
      <w:r w:rsidRPr="005B70E0">
        <w:rPr>
          <w:rFonts w:ascii="Arial" w:eastAsia="Times New Roman" w:hAnsi="Arial" w:cs="Arial"/>
          <w:spacing w:val="2"/>
          <w:sz w:val="24"/>
          <w:szCs w:val="24"/>
          <w:lang w:val="es-ES_tradnl" w:eastAsia="es-ES"/>
        </w:rPr>
        <w:t>ba</w:t>
      </w:r>
      <w:r w:rsidR="00E8108E" w:rsidRPr="005B70E0">
        <w:rPr>
          <w:rFonts w:ascii="Arial" w:eastAsia="Times New Roman" w:hAnsi="Arial" w:cs="Arial"/>
          <w:spacing w:val="2"/>
          <w:sz w:val="24"/>
          <w:szCs w:val="24"/>
          <w:lang w:val="es-ES_tradnl" w:eastAsia="es-ES"/>
        </w:rPr>
        <w:t xml:space="preserve"> a la niña, no la visita</w:t>
      </w:r>
      <w:r w:rsidR="00941855" w:rsidRPr="005B70E0">
        <w:rPr>
          <w:rFonts w:ascii="Arial" w:eastAsia="Times New Roman" w:hAnsi="Arial" w:cs="Arial"/>
          <w:spacing w:val="2"/>
          <w:sz w:val="24"/>
          <w:szCs w:val="24"/>
          <w:lang w:val="es-ES_tradnl" w:eastAsia="es-ES"/>
        </w:rPr>
        <w:t xml:space="preserve">ba </w:t>
      </w:r>
      <w:r w:rsidR="00E8108E" w:rsidRPr="005B70E0">
        <w:rPr>
          <w:rFonts w:ascii="Arial" w:eastAsia="Times New Roman" w:hAnsi="Arial" w:cs="Arial"/>
          <w:spacing w:val="2"/>
          <w:sz w:val="24"/>
          <w:szCs w:val="24"/>
          <w:lang w:val="es-ES_tradnl" w:eastAsia="es-ES"/>
        </w:rPr>
        <w:t xml:space="preserve">ni </w:t>
      </w:r>
      <w:r w:rsidRPr="005B70E0">
        <w:rPr>
          <w:rFonts w:ascii="Arial" w:eastAsia="Times New Roman" w:hAnsi="Arial" w:cs="Arial"/>
          <w:spacing w:val="2"/>
          <w:sz w:val="24"/>
          <w:szCs w:val="24"/>
          <w:lang w:val="es-ES_tradnl" w:eastAsia="es-ES"/>
        </w:rPr>
        <w:t>tenía en cuenta</w:t>
      </w:r>
      <w:r w:rsidR="00E8108E" w:rsidRPr="005B70E0">
        <w:rPr>
          <w:rFonts w:ascii="Arial" w:eastAsia="Times New Roman" w:hAnsi="Arial" w:cs="Arial"/>
          <w:spacing w:val="2"/>
          <w:sz w:val="24"/>
          <w:szCs w:val="24"/>
          <w:lang w:val="es-ES_tradnl" w:eastAsia="es-ES"/>
        </w:rPr>
        <w:t xml:space="preserve"> fechas especiales</w:t>
      </w:r>
      <w:r w:rsidRPr="005B70E0">
        <w:rPr>
          <w:rFonts w:ascii="Arial" w:eastAsia="Times New Roman" w:hAnsi="Arial" w:cs="Arial"/>
          <w:spacing w:val="2"/>
          <w:sz w:val="24"/>
          <w:szCs w:val="24"/>
          <w:lang w:val="es-ES_tradnl" w:eastAsia="es-ES"/>
        </w:rPr>
        <w:t>,</w:t>
      </w:r>
      <w:r w:rsidR="00E8108E" w:rsidRPr="005B70E0">
        <w:rPr>
          <w:rFonts w:ascii="Arial" w:eastAsia="Times New Roman" w:hAnsi="Arial" w:cs="Arial"/>
          <w:spacing w:val="2"/>
          <w:sz w:val="24"/>
          <w:szCs w:val="24"/>
          <w:lang w:val="es-ES_tradnl" w:eastAsia="es-ES"/>
        </w:rPr>
        <w:t xml:space="preserve"> sus estudios y estado de salud; v)</w:t>
      </w:r>
      <w:r w:rsidR="00941855" w:rsidRPr="005B70E0">
        <w:rPr>
          <w:rFonts w:ascii="Arial" w:eastAsia="Times New Roman" w:hAnsi="Arial" w:cs="Arial"/>
          <w:spacing w:val="2"/>
          <w:sz w:val="24"/>
          <w:szCs w:val="24"/>
          <w:lang w:val="es-ES_tradnl" w:eastAsia="es-ES"/>
        </w:rPr>
        <w:t xml:space="preserve"> le ha correspondido encargarse de su hija con el producto de su trabajo </w:t>
      </w:r>
      <w:r w:rsidR="00E8108E" w:rsidRPr="005B70E0">
        <w:rPr>
          <w:rFonts w:ascii="Arial" w:eastAsia="Times New Roman" w:hAnsi="Arial" w:cs="Arial"/>
          <w:spacing w:val="2"/>
          <w:sz w:val="24"/>
          <w:szCs w:val="24"/>
          <w:lang w:val="es-ES_tradnl" w:eastAsia="es-ES"/>
        </w:rPr>
        <w:t xml:space="preserve">como vendedora ambulante y </w:t>
      </w:r>
      <w:r w:rsidR="00941855" w:rsidRPr="005B70E0">
        <w:rPr>
          <w:rFonts w:ascii="Arial" w:eastAsia="Times New Roman" w:hAnsi="Arial" w:cs="Arial"/>
          <w:spacing w:val="2"/>
          <w:sz w:val="24"/>
          <w:szCs w:val="24"/>
          <w:lang w:val="es-ES_tradnl" w:eastAsia="es-ES"/>
        </w:rPr>
        <w:t xml:space="preserve">luego </w:t>
      </w:r>
      <w:r w:rsidRPr="005B70E0">
        <w:rPr>
          <w:rFonts w:ascii="Arial" w:eastAsia="Times New Roman" w:hAnsi="Arial" w:cs="Arial"/>
          <w:spacing w:val="2"/>
          <w:sz w:val="24"/>
          <w:szCs w:val="24"/>
          <w:lang w:val="es-ES_tradnl" w:eastAsia="es-ES"/>
        </w:rPr>
        <w:t>cuidando</w:t>
      </w:r>
      <w:r w:rsidR="00E8108E" w:rsidRPr="005B70E0">
        <w:rPr>
          <w:rFonts w:ascii="Arial" w:eastAsia="Times New Roman" w:hAnsi="Arial" w:cs="Arial"/>
          <w:spacing w:val="2"/>
          <w:sz w:val="24"/>
          <w:szCs w:val="24"/>
          <w:lang w:val="es-ES_tradnl" w:eastAsia="es-ES"/>
        </w:rPr>
        <w:t xml:space="preserve"> enfermos, pero </w:t>
      </w:r>
      <w:r w:rsidR="00941855" w:rsidRPr="005B70E0">
        <w:rPr>
          <w:rFonts w:ascii="Arial" w:eastAsia="Times New Roman" w:hAnsi="Arial" w:cs="Arial"/>
          <w:spacing w:val="2"/>
          <w:sz w:val="24"/>
          <w:szCs w:val="24"/>
          <w:lang w:val="es-ES_tradnl" w:eastAsia="es-ES"/>
        </w:rPr>
        <w:t xml:space="preserve">como no </w:t>
      </w:r>
      <w:r w:rsidR="00DC7B48" w:rsidRPr="005B70E0">
        <w:rPr>
          <w:rFonts w:ascii="Arial" w:eastAsia="Times New Roman" w:hAnsi="Arial" w:cs="Arial"/>
          <w:spacing w:val="2"/>
          <w:sz w:val="24"/>
          <w:szCs w:val="24"/>
          <w:lang w:val="es-ES_tradnl" w:eastAsia="es-ES"/>
        </w:rPr>
        <w:t xml:space="preserve">le alcanzaba </w:t>
      </w:r>
      <w:r w:rsidRPr="005B70E0">
        <w:rPr>
          <w:rFonts w:ascii="Arial" w:eastAsia="Times New Roman" w:hAnsi="Arial" w:cs="Arial"/>
          <w:spacing w:val="2"/>
          <w:sz w:val="24"/>
          <w:szCs w:val="24"/>
          <w:lang w:val="es-ES_tradnl" w:eastAsia="es-ES"/>
        </w:rPr>
        <w:t>ha tenido</w:t>
      </w:r>
      <w:r w:rsidR="00E61C6A" w:rsidRPr="005B70E0">
        <w:rPr>
          <w:rFonts w:ascii="Arial" w:eastAsia="Times New Roman" w:hAnsi="Arial" w:cs="Arial"/>
          <w:spacing w:val="2"/>
          <w:sz w:val="24"/>
          <w:szCs w:val="24"/>
          <w:lang w:val="es-ES_tradnl" w:eastAsia="es-ES"/>
        </w:rPr>
        <w:t xml:space="preserve"> la ayuda de su ma</w:t>
      </w:r>
      <w:r w:rsidRPr="005B70E0">
        <w:rPr>
          <w:rFonts w:ascii="Arial" w:eastAsia="Times New Roman" w:hAnsi="Arial" w:cs="Arial"/>
          <w:spacing w:val="2"/>
          <w:sz w:val="24"/>
          <w:szCs w:val="24"/>
          <w:lang w:val="es-ES_tradnl" w:eastAsia="es-ES"/>
        </w:rPr>
        <w:t>dre</w:t>
      </w:r>
      <w:r w:rsidR="00E8108E" w:rsidRPr="005B70E0">
        <w:rPr>
          <w:rFonts w:ascii="Arial" w:eastAsia="Times New Roman" w:hAnsi="Arial" w:cs="Arial"/>
          <w:spacing w:val="2"/>
          <w:sz w:val="24"/>
          <w:szCs w:val="24"/>
          <w:lang w:val="es-ES_tradnl" w:eastAsia="es-ES"/>
        </w:rPr>
        <w:t xml:space="preserve">; vi) </w:t>
      </w:r>
      <w:r w:rsidR="00A42F1B" w:rsidRPr="005B70E0">
        <w:rPr>
          <w:rFonts w:ascii="Arial" w:eastAsia="Times New Roman" w:hAnsi="Arial" w:cs="Arial"/>
          <w:spacing w:val="2"/>
          <w:sz w:val="24"/>
          <w:szCs w:val="24"/>
          <w:lang w:val="es-ES_tradnl" w:eastAsia="es-ES"/>
        </w:rPr>
        <w:t>explicó que viven en la casa de su mamá con su padrastro</w:t>
      </w:r>
      <w:r w:rsidRPr="005B70E0">
        <w:rPr>
          <w:rFonts w:ascii="Arial" w:eastAsia="Times New Roman" w:hAnsi="Arial" w:cs="Arial"/>
          <w:spacing w:val="2"/>
          <w:sz w:val="24"/>
          <w:szCs w:val="24"/>
          <w:lang w:val="es-ES_tradnl" w:eastAsia="es-ES"/>
        </w:rPr>
        <w:t>,</w:t>
      </w:r>
      <w:r w:rsidR="00A42F1B" w:rsidRPr="005B70E0">
        <w:rPr>
          <w:rFonts w:ascii="Arial" w:eastAsia="Times New Roman" w:hAnsi="Arial" w:cs="Arial"/>
          <w:spacing w:val="2"/>
          <w:sz w:val="24"/>
          <w:szCs w:val="24"/>
          <w:lang w:val="es-ES_tradnl" w:eastAsia="es-ES"/>
        </w:rPr>
        <w:t xml:space="preserve"> allí la menor tiene las cosas necesarias que ella le ha </w:t>
      </w:r>
      <w:r w:rsidR="00E61C6A" w:rsidRPr="005B70E0">
        <w:rPr>
          <w:rFonts w:ascii="Arial" w:eastAsia="Times New Roman" w:hAnsi="Arial" w:cs="Arial"/>
          <w:spacing w:val="2"/>
          <w:sz w:val="24"/>
          <w:szCs w:val="24"/>
          <w:lang w:val="es-ES_tradnl" w:eastAsia="es-ES"/>
        </w:rPr>
        <w:t xml:space="preserve">podido </w:t>
      </w:r>
      <w:r w:rsidR="00A42F1B" w:rsidRPr="005B70E0">
        <w:rPr>
          <w:rFonts w:ascii="Arial" w:eastAsia="Times New Roman" w:hAnsi="Arial" w:cs="Arial"/>
          <w:spacing w:val="2"/>
          <w:sz w:val="24"/>
          <w:szCs w:val="24"/>
          <w:lang w:val="es-ES_tradnl" w:eastAsia="es-ES"/>
        </w:rPr>
        <w:t>brinda</w:t>
      </w:r>
      <w:r w:rsidRPr="005B70E0">
        <w:rPr>
          <w:rFonts w:ascii="Arial" w:eastAsia="Times New Roman" w:hAnsi="Arial" w:cs="Arial"/>
          <w:spacing w:val="2"/>
          <w:sz w:val="24"/>
          <w:szCs w:val="24"/>
          <w:lang w:val="es-ES_tradnl" w:eastAsia="es-ES"/>
        </w:rPr>
        <w:t>r</w:t>
      </w:r>
      <w:r w:rsidR="00E61C6A" w:rsidRPr="005B70E0">
        <w:rPr>
          <w:rFonts w:ascii="Arial" w:eastAsia="Times New Roman" w:hAnsi="Arial" w:cs="Arial"/>
          <w:spacing w:val="2"/>
          <w:sz w:val="24"/>
          <w:szCs w:val="24"/>
          <w:lang w:val="es-ES_tradnl" w:eastAsia="es-ES"/>
        </w:rPr>
        <w:t xml:space="preserve">;  vii) </w:t>
      </w:r>
      <w:r w:rsidR="00A42F1B" w:rsidRPr="005B70E0">
        <w:rPr>
          <w:rFonts w:ascii="Arial" w:eastAsia="Times New Roman" w:hAnsi="Arial" w:cs="Arial"/>
          <w:spacing w:val="2"/>
          <w:sz w:val="24"/>
          <w:szCs w:val="24"/>
          <w:lang w:val="es-ES_tradnl" w:eastAsia="es-ES"/>
        </w:rPr>
        <w:t>para lo demás le ha pedido ayuda a JHTC pero este no le responde las llamadas</w:t>
      </w:r>
      <w:r w:rsidR="00DC7B48" w:rsidRPr="005B70E0">
        <w:rPr>
          <w:rFonts w:ascii="Arial" w:eastAsia="Times New Roman" w:hAnsi="Arial" w:cs="Arial"/>
          <w:spacing w:val="2"/>
          <w:sz w:val="24"/>
          <w:szCs w:val="24"/>
          <w:lang w:val="es-ES_tradnl" w:eastAsia="es-ES"/>
        </w:rPr>
        <w:t>. En</w:t>
      </w:r>
      <w:r w:rsidR="00A42F1B" w:rsidRPr="005B70E0">
        <w:rPr>
          <w:rFonts w:ascii="Arial" w:eastAsia="Times New Roman" w:hAnsi="Arial" w:cs="Arial"/>
          <w:spacing w:val="2"/>
          <w:sz w:val="24"/>
          <w:szCs w:val="24"/>
          <w:lang w:val="es-ES_tradnl" w:eastAsia="es-ES"/>
        </w:rPr>
        <w:t xml:space="preserve"> una ocasión pudo hablar con </w:t>
      </w:r>
      <w:r w:rsidR="00E61C6A" w:rsidRPr="005B70E0">
        <w:rPr>
          <w:rFonts w:ascii="Arial" w:eastAsia="Times New Roman" w:hAnsi="Arial" w:cs="Arial"/>
          <w:spacing w:val="2"/>
          <w:sz w:val="24"/>
          <w:szCs w:val="24"/>
          <w:lang w:val="es-ES_tradnl" w:eastAsia="es-ES"/>
        </w:rPr>
        <w:t xml:space="preserve">acusado </w:t>
      </w:r>
      <w:r w:rsidR="00A42F1B" w:rsidRPr="005B70E0">
        <w:rPr>
          <w:rFonts w:ascii="Arial" w:eastAsia="Times New Roman" w:hAnsi="Arial" w:cs="Arial"/>
          <w:spacing w:val="2"/>
          <w:sz w:val="24"/>
          <w:szCs w:val="24"/>
          <w:lang w:val="es-ES_tradnl" w:eastAsia="es-ES"/>
        </w:rPr>
        <w:t>y este manifestó que la menor ya “iba para los 18</w:t>
      </w:r>
      <w:r w:rsidRPr="005B70E0">
        <w:rPr>
          <w:rFonts w:ascii="Arial" w:eastAsia="Times New Roman" w:hAnsi="Arial" w:cs="Arial"/>
          <w:spacing w:val="2"/>
          <w:sz w:val="24"/>
          <w:szCs w:val="24"/>
          <w:lang w:val="es-ES_tradnl" w:eastAsia="es-ES"/>
        </w:rPr>
        <w:t xml:space="preserve"> años</w:t>
      </w:r>
      <w:r w:rsidR="00A42F1B" w:rsidRPr="005B70E0">
        <w:rPr>
          <w:rFonts w:ascii="Arial" w:eastAsia="Times New Roman" w:hAnsi="Arial" w:cs="Arial"/>
          <w:spacing w:val="2"/>
          <w:sz w:val="24"/>
          <w:szCs w:val="24"/>
          <w:lang w:val="es-ES_tradnl" w:eastAsia="es-ES"/>
        </w:rPr>
        <w:t xml:space="preserve">” entonces </w:t>
      </w:r>
      <w:r w:rsidR="00E61C6A" w:rsidRPr="005B70E0">
        <w:rPr>
          <w:rFonts w:ascii="Arial" w:eastAsia="Times New Roman" w:hAnsi="Arial" w:cs="Arial"/>
          <w:spacing w:val="2"/>
          <w:sz w:val="24"/>
          <w:szCs w:val="24"/>
          <w:lang w:val="es-ES_tradnl" w:eastAsia="es-ES"/>
        </w:rPr>
        <w:t xml:space="preserve">que </w:t>
      </w:r>
      <w:r w:rsidR="00A42F1B" w:rsidRPr="005B70E0">
        <w:rPr>
          <w:rFonts w:ascii="Arial" w:eastAsia="Times New Roman" w:hAnsi="Arial" w:cs="Arial"/>
          <w:spacing w:val="2"/>
          <w:sz w:val="24"/>
          <w:szCs w:val="24"/>
          <w:lang w:val="es-ES_tradnl" w:eastAsia="es-ES"/>
        </w:rPr>
        <w:t xml:space="preserve">para qué </w:t>
      </w:r>
      <w:r w:rsidR="00E61C6A" w:rsidRPr="005B70E0">
        <w:rPr>
          <w:rFonts w:ascii="Arial" w:eastAsia="Times New Roman" w:hAnsi="Arial" w:cs="Arial"/>
          <w:spacing w:val="2"/>
          <w:sz w:val="24"/>
          <w:szCs w:val="24"/>
          <w:lang w:val="es-ES_tradnl" w:eastAsia="es-ES"/>
        </w:rPr>
        <w:t xml:space="preserve">iba </w:t>
      </w:r>
      <w:r w:rsidR="00A42F1B" w:rsidRPr="005B70E0">
        <w:rPr>
          <w:rFonts w:ascii="Arial" w:eastAsia="Times New Roman" w:hAnsi="Arial" w:cs="Arial"/>
          <w:spacing w:val="2"/>
          <w:sz w:val="24"/>
          <w:szCs w:val="24"/>
          <w:lang w:val="es-ES_tradnl" w:eastAsia="es-ES"/>
        </w:rPr>
        <w:t>responder ahora; vii</w:t>
      </w:r>
      <w:r w:rsidR="00E61C6A" w:rsidRPr="005B70E0">
        <w:rPr>
          <w:rFonts w:ascii="Arial" w:eastAsia="Times New Roman" w:hAnsi="Arial" w:cs="Arial"/>
          <w:spacing w:val="2"/>
          <w:sz w:val="24"/>
          <w:szCs w:val="24"/>
          <w:lang w:val="es-ES_tradnl" w:eastAsia="es-ES"/>
        </w:rPr>
        <w:t>i</w:t>
      </w:r>
      <w:r w:rsidR="00A42F1B" w:rsidRPr="005B70E0">
        <w:rPr>
          <w:rFonts w:ascii="Arial" w:eastAsia="Times New Roman" w:hAnsi="Arial" w:cs="Arial"/>
          <w:spacing w:val="2"/>
          <w:sz w:val="24"/>
          <w:szCs w:val="24"/>
          <w:lang w:val="es-ES_tradnl" w:eastAsia="es-ES"/>
        </w:rPr>
        <w:t xml:space="preserve">) </w:t>
      </w:r>
      <w:proofErr w:type="spellStart"/>
      <w:r w:rsidR="00A42F1B" w:rsidRPr="005B70E0">
        <w:rPr>
          <w:rFonts w:ascii="Arial" w:eastAsia="Times New Roman" w:hAnsi="Arial" w:cs="Arial"/>
          <w:spacing w:val="2"/>
          <w:sz w:val="24"/>
          <w:szCs w:val="24"/>
          <w:lang w:val="es-ES_tradnl" w:eastAsia="es-ES"/>
        </w:rPr>
        <w:t>JHTC</w:t>
      </w:r>
      <w:proofErr w:type="spellEnd"/>
      <w:r w:rsidR="00A42F1B" w:rsidRPr="005B70E0">
        <w:rPr>
          <w:rFonts w:ascii="Arial" w:eastAsia="Times New Roman" w:hAnsi="Arial" w:cs="Arial"/>
          <w:spacing w:val="2"/>
          <w:sz w:val="24"/>
          <w:szCs w:val="24"/>
          <w:lang w:val="es-ES_tradnl" w:eastAsia="es-ES"/>
        </w:rPr>
        <w:t xml:space="preserve"> </w:t>
      </w:r>
      <w:r w:rsidR="00E61C6A" w:rsidRPr="005B70E0">
        <w:rPr>
          <w:rFonts w:ascii="Arial" w:eastAsia="Times New Roman" w:hAnsi="Arial" w:cs="Arial"/>
          <w:spacing w:val="2"/>
          <w:sz w:val="24"/>
          <w:szCs w:val="24"/>
          <w:lang w:val="es-ES_tradnl" w:eastAsia="es-ES"/>
        </w:rPr>
        <w:t xml:space="preserve">ha visto a la niña cuando ha sido citado a </w:t>
      </w:r>
      <w:r w:rsidR="00A42F1B" w:rsidRPr="005B70E0">
        <w:rPr>
          <w:rFonts w:ascii="Arial" w:eastAsia="Times New Roman" w:hAnsi="Arial" w:cs="Arial"/>
          <w:spacing w:val="2"/>
          <w:sz w:val="24"/>
          <w:szCs w:val="24"/>
          <w:lang w:val="es-ES_tradnl" w:eastAsia="es-ES"/>
        </w:rPr>
        <w:t>diligencias</w:t>
      </w:r>
      <w:r w:rsidRPr="005B70E0">
        <w:rPr>
          <w:rFonts w:ascii="Arial" w:eastAsia="Times New Roman" w:hAnsi="Arial" w:cs="Arial"/>
          <w:spacing w:val="2"/>
          <w:sz w:val="24"/>
          <w:szCs w:val="24"/>
          <w:lang w:val="es-ES_tradnl" w:eastAsia="es-ES"/>
        </w:rPr>
        <w:t xml:space="preserve"> por la </w:t>
      </w:r>
      <w:proofErr w:type="spellStart"/>
      <w:r w:rsidRPr="005B70E0">
        <w:rPr>
          <w:rFonts w:ascii="Arial" w:eastAsia="Times New Roman" w:hAnsi="Arial" w:cs="Arial"/>
          <w:spacing w:val="2"/>
          <w:sz w:val="24"/>
          <w:szCs w:val="24"/>
          <w:lang w:val="es-ES_tradnl" w:eastAsia="es-ES"/>
        </w:rPr>
        <w:t>FGN</w:t>
      </w:r>
      <w:proofErr w:type="spellEnd"/>
      <w:r w:rsidR="00E61C6A" w:rsidRPr="005B70E0">
        <w:rPr>
          <w:rFonts w:ascii="Arial" w:eastAsia="Times New Roman" w:hAnsi="Arial" w:cs="Arial"/>
          <w:spacing w:val="2"/>
          <w:sz w:val="24"/>
          <w:szCs w:val="24"/>
          <w:lang w:val="es-ES_tradnl" w:eastAsia="es-ES"/>
        </w:rPr>
        <w:t xml:space="preserve">; ix) en </w:t>
      </w:r>
      <w:r w:rsidR="00E8108E" w:rsidRPr="005B70E0">
        <w:rPr>
          <w:rFonts w:ascii="Arial" w:eastAsia="Times New Roman" w:hAnsi="Arial" w:cs="Arial"/>
          <w:spacing w:val="2"/>
          <w:sz w:val="24"/>
          <w:szCs w:val="24"/>
          <w:lang w:val="es-ES_tradnl" w:eastAsia="es-ES"/>
        </w:rPr>
        <w:t>una ocasión el señor JHTC le pidió los documentos de identificación y registro civil de la menor y le dijo que era para asegurar que en caso de su muerte le quedaran la mitad de las cosas a sus hi</w:t>
      </w:r>
      <w:r w:rsidR="00E73063" w:rsidRPr="005B70E0">
        <w:rPr>
          <w:rFonts w:ascii="Arial" w:eastAsia="Times New Roman" w:hAnsi="Arial" w:cs="Arial"/>
          <w:spacing w:val="2"/>
          <w:sz w:val="24"/>
          <w:szCs w:val="24"/>
          <w:lang w:val="es-ES_tradnl" w:eastAsia="es-ES"/>
        </w:rPr>
        <w:t>jos, pero nunca supo más de eso; x</w:t>
      </w:r>
      <w:r w:rsidR="00A455F9" w:rsidRPr="005B70E0">
        <w:rPr>
          <w:rFonts w:ascii="Arial" w:eastAsia="Times New Roman" w:hAnsi="Arial" w:cs="Arial"/>
          <w:spacing w:val="2"/>
          <w:sz w:val="24"/>
          <w:szCs w:val="24"/>
          <w:lang w:val="es-ES_tradnl" w:eastAsia="es-ES"/>
        </w:rPr>
        <w:t xml:space="preserve"> </w:t>
      </w:r>
      <w:r w:rsidR="00E73063" w:rsidRPr="005B70E0">
        <w:rPr>
          <w:rFonts w:ascii="Arial" w:eastAsia="Times New Roman" w:hAnsi="Arial" w:cs="Arial"/>
          <w:spacing w:val="2"/>
          <w:sz w:val="24"/>
          <w:szCs w:val="24"/>
          <w:lang w:val="es-ES_tradnl" w:eastAsia="es-ES"/>
        </w:rPr>
        <w:t>) desconoce si el investigado trabaja; xi) presentó repetidas denuncia</w:t>
      </w:r>
      <w:r w:rsidR="00A455F9" w:rsidRPr="005B70E0">
        <w:rPr>
          <w:rFonts w:ascii="Arial" w:eastAsia="Times New Roman" w:hAnsi="Arial" w:cs="Arial"/>
          <w:spacing w:val="2"/>
          <w:sz w:val="24"/>
          <w:szCs w:val="24"/>
          <w:lang w:val="es-ES_tradnl" w:eastAsia="es-ES"/>
        </w:rPr>
        <w:t xml:space="preserve">s </w:t>
      </w:r>
      <w:r w:rsidR="00E73063" w:rsidRPr="005B70E0">
        <w:rPr>
          <w:rFonts w:ascii="Arial" w:eastAsia="Times New Roman" w:hAnsi="Arial" w:cs="Arial"/>
          <w:spacing w:val="2"/>
          <w:sz w:val="24"/>
          <w:szCs w:val="24"/>
          <w:lang w:val="es-ES_tradnl" w:eastAsia="es-ES"/>
        </w:rPr>
        <w:t>contra el padre de la menor</w:t>
      </w:r>
      <w:r w:rsidRPr="005B70E0">
        <w:rPr>
          <w:rFonts w:ascii="Arial" w:eastAsia="Times New Roman" w:hAnsi="Arial" w:cs="Arial"/>
          <w:spacing w:val="2"/>
          <w:sz w:val="24"/>
          <w:szCs w:val="24"/>
          <w:lang w:val="es-ES_tradnl" w:eastAsia="es-ES"/>
        </w:rPr>
        <w:t>. En</w:t>
      </w:r>
      <w:r w:rsidR="00E73063" w:rsidRPr="005B70E0">
        <w:rPr>
          <w:rFonts w:ascii="Arial" w:eastAsia="Times New Roman" w:hAnsi="Arial" w:cs="Arial"/>
          <w:spacing w:val="2"/>
          <w:sz w:val="24"/>
          <w:szCs w:val="24"/>
          <w:lang w:val="es-ES_tradnl" w:eastAsia="es-ES"/>
        </w:rPr>
        <w:t xml:space="preserve"> una ocasión le impusieron una cuota alimentaria que nunca ha pagado cumplidamente</w:t>
      </w:r>
      <w:r w:rsidR="00A455F9" w:rsidRPr="005B70E0">
        <w:rPr>
          <w:rFonts w:ascii="Arial" w:eastAsia="Times New Roman" w:hAnsi="Arial" w:cs="Arial"/>
          <w:spacing w:val="2"/>
          <w:sz w:val="24"/>
          <w:szCs w:val="24"/>
          <w:lang w:val="es-ES_tradnl" w:eastAsia="es-ES"/>
        </w:rPr>
        <w:t xml:space="preserve">. Solo le </w:t>
      </w:r>
      <w:r w:rsidR="00E73063" w:rsidRPr="005B70E0">
        <w:rPr>
          <w:rFonts w:ascii="Arial" w:eastAsia="Times New Roman" w:hAnsi="Arial" w:cs="Arial"/>
          <w:spacing w:val="2"/>
          <w:sz w:val="24"/>
          <w:szCs w:val="24"/>
          <w:lang w:val="es-ES_tradnl" w:eastAsia="es-ES"/>
        </w:rPr>
        <w:t>dio algunas</w:t>
      </w:r>
      <w:r w:rsidRPr="005B70E0">
        <w:rPr>
          <w:rFonts w:ascii="Arial" w:eastAsia="Times New Roman" w:hAnsi="Arial" w:cs="Arial"/>
          <w:spacing w:val="2"/>
          <w:sz w:val="24"/>
          <w:szCs w:val="24"/>
          <w:lang w:val="es-ES_tradnl" w:eastAsia="es-ES"/>
        </w:rPr>
        <w:t xml:space="preserve"> 3 o 4</w:t>
      </w:r>
      <w:r w:rsidR="00E73063" w:rsidRPr="005B70E0">
        <w:rPr>
          <w:rFonts w:ascii="Arial" w:eastAsia="Times New Roman" w:hAnsi="Arial" w:cs="Arial"/>
          <w:spacing w:val="2"/>
          <w:sz w:val="24"/>
          <w:szCs w:val="24"/>
          <w:lang w:val="es-ES_tradnl" w:eastAsia="es-ES"/>
        </w:rPr>
        <w:t xml:space="preserve"> cuotas en el 2016 y hacia atrás por valor de $85.000 pesos, pero nunca le brindó </w:t>
      </w:r>
      <w:r w:rsidR="00E8108E" w:rsidRPr="005B70E0">
        <w:rPr>
          <w:rFonts w:ascii="Arial" w:eastAsia="Times New Roman" w:hAnsi="Arial" w:cs="Arial"/>
          <w:spacing w:val="2"/>
          <w:sz w:val="24"/>
          <w:szCs w:val="24"/>
          <w:lang w:val="es-ES_tradnl" w:eastAsia="es-ES"/>
        </w:rPr>
        <w:t>ropa ni otros elementos para cumpleaños</w:t>
      </w:r>
      <w:r w:rsidR="00E73063" w:rsidRPr="005B70E0">
        <w:rPr>
          <w:rFonts w:ascii="Arial" w:eastAsia="Times New Roman" w:hAnsi="Arial" w:cs="Arial"/>
          <w:spacing w:val="2"/>
          <w:sz w:val="24"/>
          <w:szCs w:val="24"/>
          <w:lang w:val="es-ES_tradnl" w:eastAsia="es-ES"/>
        </w:rPr>
        <w:t>, estudios</w:t>
      </w:r>
      <w:r w:rsidR="00E8108E" w:rsidRPr="005B70E0">
        <w:rPr>
          <w:rFonts w:ascii="Arial" w:eastAsia="Times New Roman" w:hAnsi="Arial" w:cs="Arial"/>
          <w:spacing w:val="2"/>
          <w:sz w:val="24"/>
          <w:szCs w:val="24"/>
          <w:lang w:val="es-ES_tradnl" w:eastAsia="es-ES"/>
        </w:rPr>
        <w:t xml:space="preserve"> o en n</w:t>
      </w:r>
      <w:r w:rsidR="00E73063" w:rsidRPr="005B70E0">
        <w:rPr>
          <w:rFonts w:ascii="Arial" w:eastAsia="Times New Roman" w:hAnsi="Arial" w:cs="Arial"/>
          <w:spacing w:val="2"/>
          <w:sz w:val="24"/>
          <w:szCs w:val="24"/>
          <w:lang w:val="es-ES_tradnl" w:eastAsia="es-ES"/>
        </w:rPr>
        <w:t>avidad</w:t>
      </w:r>
      <w:r w:rsidRPr="005B70E0">
        <w:rPr>
          <w:rFonts w:ascii="Arial" w:eastAsia="Times New Roman" w:hAnsi="Arial" w:cs="Arial"/>
          <w:spacing w:val="2"/>
          <w:sz w:val="24"/>
          <w:szCs w:val="24"/>
          <w:lang w:val="es-ES_tradnl" w:eastAsia="es-ES"/>
        </w:rPr>
        <w:t>;</w:t>
      </w:r>
      <w:r w:rsidR="00A455F9" w:rsidRPr="005B70E0">
        <w:rPr>
          <w:rFonts w:ascii="Arial" w:eastAsia="Times New Roman" w:hAnsi="Arial" w:cs="Arial"/>
          <w:spacing w:val="2"/>
          <w:sz w:val="24"/>
          <w:szCs w:val="24"/>
          <w:lang w:val="es-ES_tradnl" w:eastAsia="es-ES"/>
        </w:rPr>
        <w:t xml:space="preserve"> y </w:t>
      </w:r>
      <w:r w:rsidR="00E73063" w:rsidRPr="005B70E0">
        <w:rPr>
          <w:rFonts w:ascii="Arial" w:eastAsia="Times New Roman" w:hAnsi="Arial" w:cs="Arial"/>
          <w:spacing w:val="2"/>
          <w:sz w:val="24"/>
          <w:szCs w:val="24"/>
          <w:lang w:val="es-ES_tradnl" w:eastAsia="es-ES"/>
        </w:rPr>
        <w:t>xii) desconoce el monto de la deuda del señor JHTC por la alimentación de su hija, indicó que en una ocasión llegaron a un acuerdo de pago de $1.000.000 de pesos que también fue incumplido</w:t>
      </w:r>
      <w:r w:rsidR="00A455F9" w:rsidRPr="005B70E0">
        <w:rPr>
          <w:rFonts w:ascii="Arial" w:eastAsia="Times New Roman" w:hAnsi="Arial" w:cs="Arial"/>
          <w:spacing w:val="2"/>
          <w:sz w:val="24"/>
          <w:szCs w:val="24"/>
          <w:lang w:val="es-ES_tradnl" w:eastAsia="es-ES"/>
        </w:rPr>
        <w:t xml:space="preserve"> por el padre de la menor.</w:t>
      </w:r>
      <w:r w:rsidR="00E8108E" w:rsidRPr="005B70E0">
        <w:rPr>
          <w:rFonts w:ascii="Arial" w:eastAsia="Times New Roman" w:hAnsi="Arial" w:cs="Arial"/>
          <w:spacing w:val="2"/>
          <w:sz w:val="24"/>
          <w:szCs w:val="24"/>
          <w:lang w:val="es-ES_tradnl" w:eastAsia="es-ES"/>
        </w:rPr>
        <w:t xml:space="preserve"> </w:t>
      </w:r>
    </w:p>
    <w:p w:rsidR="00E73063" w:rsidRPr="005B70E0" w:rsidRDefault="00E73063" w:rsidP="005B70E0">
      <w:pPr>
        <w:pStyle w:val="Sinespaciado"/>
        <w:spacing w:line="288" w:lineRule="auto"/>
        <w:jc w:val="both"/>
        <w:rPr>
          <w:rFonts w:ascii="Arial" w:eastAsia="Times New Roman" w:hAnsi="Arial" w:cs="Arial"/>
          <w:spacing w:val="2"/>
          <w:sz w:val="24"/>
          <w:szCs w:val="24"/>
          <w:lang w:val="es-ES_tradnl" w:eastAsia="es-ES"/>
        </w:rPr>
      </w:pPr>
    </w:p>
    <w:p w:rsidR="001A5E09" w:rsidRPr="005B70E0" w:rsidRDefault="00E73063"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lastRenderedPageBreak/>
        <w:t>De</w:t>
      </w:r>
      <w:r w:rsidR="00A455F9" w:rsidRPr="005B70E0">
        <w:rPr>
          <w:rFonts w:ascii="Arial" w:eastAsia="Times New Roman" w:hAnsi="Arial" w:cs="Arial"/>
          <w:spacing w:val="2"/>
          <w:sz w:val="24"/>
          <w:szCs w:val="24"/>
          <w:lang w:val="es-ES_tradnl" w:eastAsia="es-ES"/>
        </w:rPr>
        <w:t xml:space="preserve"> las respuest</w:t>
      </w:r>
      <w:r w:rsidR="00584456" w:rsidRPr="005B70E0">
        <w:rPr>
          <w:rFonts w:ascii="Arial" w:eastAsia="Times New Roman" w:hAnsi="Arial" w:cs="Arial"/>
          <w:spacing w:val="2"/>
          <w:sz w:val="24"/>
          <w:szCs w:val="24"/>
          <w:lang w:val="es-ES_tradnl" w:eastAsia="es-ES"/>
        </w:rPr>
        <w:t>as complementarias de la señora</w:t>
      </w:r>
      <w:r w:rsidRPr="005B70E0">
        <w:rPr>
          <w:rFonts w:ascii="Arial" w:eastAsia="Times New Roman" w:hAnsi="Arial" w:cs="Arial"/>
          <w:spacing w:val="2"/>
          <w:sz w:val="24"/>
          <w:szCs w:val="24"/>
          <w:lang w:val="es-ES_tradnl" w:eastAsia="es-ES"/>
        </w:rPr>
        <w:t xml:space="preserve"> Blanca Nelly Ortiz Jaramillo se puede resaltar</w:t>
      </w:r>
      <w:r w:rsidR="00E8108E" w:rsidRPr="005B70E0">
        <w:rPr>
          <w:rFonts w:ascii="Arial" w:eastAsia="Times New Roman" w:hAnsi="Arial" w:cs="Arial"/>
          <w:spacing w:val="2"/>
          <w:sz w:val="24"/>
          <w:szCs w:val="24"/>
          <w:lang w:val="es-ES_tradnl" w:eastAsia="es-ES"/>
        </w:rPr>
        <w:t xml:space="preserve">: </w:t>
      </w:r>
      <w:r w:rsidRPr="005B70E0">
        <w:rPr>
          <w:rFonts w:ascii="Arial" w:eastAsia="Times New Roman" w:hAnsi="Arial" w:cs="Arial"/>
          <w:spacing w:val="2"/>
          <w:sz w:val="24"/>
          <w:szCs w:val="24"/>
          <w:lang w:val="es-ES_tradnl" w:eastAsia="es-ES"/>
        </w:rPr>
        <w:t xml:space="preserve">i) reiteró que su hija </w:t>
      </w:r>
      <w:r w:rsidR="00E8108E" w:rsidRPr="005B70E0">
        <w:rPr>
          <w:rFonts w:ascii="Arial" w:eastAsia="Times New Roman" w:hAnsi="Arial" w:cs="Arial"/>
          <w:spacing w:val="2"/>
          <w:sz w:val="24"/>
          <w:szCs w:val="24"/>
          <w:lang w:val="es-ES_tradnl" w:eastAsia="es-ES"/>
        </w:rPr>
        <w:t xml:space="preserve">va a cumplir 18 años </w:t>
      </w:r>
      <w:r w:rsidRPr="005B70E0">
        <w:rPr>
          <w:rFonts w:ascii="Arial" w:eastAsia="Times New Roman" w:hAnsi="Arial" w:cs="Arial"/>
          <w:spacing w:val="2"/>
          <w:sz w:val="24"/>
          <w:szCs w:val="24"/>
          <w:lang w:val="es-ES_tradnl" w:eastAsia="es-ES"/>
        </w:rPr>
        <w:t xml:space="preserve">de edad </w:t>
      </w:r>
      <w:r w:rsidR="00E8108E" w:rsidRPr="005B70E0">
        <w:rPr>
          <w:rFonts w:ascii="Arial" w:eastAsia="Times New Roman" w:hAnsi="Arial" w:cs="Arial"/>
          <w:spacing w:val="2"/>
          <w:sz w:val="24"/>
          <w:szCs w:val="24"/>
          <w:lang w:val="es-ES_tradnl" w:eastAsia="es-ES"/>
        </w:rPr>
        <w:t xml:space="preserve">y </w:t>
      </w:r>
      <w:r w:rsidR="00584456" w:rsidRPr="005B70E0">
        <w:rPr>
          <w:rFonts w:ascii="Arial" w:eastAsia="Times New Roman" w:hAnsi="Arial" w:cs="Arial"/>
          <w:spacing w:val="2"/>
          <w:sz w:val="24"/>
          <w:szCs w:val="24"/>
          <w:lang w:val="es-ES_tradnl" w:eastAsia="es-ES"/>
        </w:rPr>
        <w:t>su padre</w:t>
      </w:r>
      <w:r w:rsidR="00E8108E" w:rsidRPr="005B70E0">
        <w:rPr>
          <w:rFonts w:ascii="Arial" w:eastAsia="Times New Roman" w:hAnsi="Arial" w:cs="Arial"/>
          <w:spacing w:val="2"/>
          <w:sz w:val="24"/>
          <w:szCs w:val="24"/>
          <w:lang w:val="es-ES_tradnl" w:eastAsia="es-ES"/>
        </w:rPr>
        <w:t xml:space="preserve"> le ha ayudado muy poco desde que la niña nació hasta la fecha</w:t>
      </w:r>
      <w:r w:rsidRPr="005B70E0">
        <w:rPr>
          <w:rFonts w:ascii="Arial" w:eastAsia="Times New Roman" w:hAnsi="Arial" w:cs="Arial"/>
          <w:spacing w:val="2"/>
          <w:sz w:val="24"/>
          <w:szCs w:val="24"/>
          <w:lang w:val="es-ES_tradnl" w:eastAsia="es-ES"/>
        </w:rPr>
        <w:t>; ii)</w:t>
      </w:r>
      <w:r w:rsidR="00A455F9" w:rsidRPr="005B70E0">
        <w:rPr>
          <w:rFonts w:ascii="Arial" w:eastAsia="Times New Roman" w:hAnsi="Arial" w:cs="Arial"/>
          <w:spacing w:val="2"/>
          <w:sz w:val="24"/>
          <w:szCs w:val="24"/>
          <w:lang w:val="es-ES_tradnl" w:eastAsia="es-ES"/>
        </w:rPr>
        <w:t xml:space="preserve"> </w:t>
      </w:r>
      <w:r w:rsidRPr="005B70E0">
        <w:rPr>
          <w:rFonts w:ascii="Arial" w:eastAsia="Times New Roman" w:hAnsi="Arial" w:cs="Arial"/>
          <w:spacing w:val="2"/>
          <w:sz w:val="24"/>
          <w:szCs w:val="24"/>
          <w:lang w:val="es-ES_tradnl" w:eastAsia="es-ES"/>
        </w:rPr>
        <w:t>no puede precisar las fechas exactas en las que el acusado le pagó las cuotas alimentarias</w:t>
      </w:r>
      <w:r w:rsidR="00584456" w:rsidRPr="005B70E0">
        <w:rPr>
          <w:rFonts w:ascii="Arial" w:eastAsia="Times New Roman" w:hAnsi="Arial" w:cs="Arial"/>
          <w:spacing w:val="2"/>
          <w:sz w:val="24"/>
          <w:szCs w:val="24"/>
          <w:lang w:val="es-ES_tradnl" w:eastAsia="es-ES"/>
        </w:rPr>
        <w:t xml:space="preserve"> que fueron fijadas</w:t>
      </w:r>
      <w:r w:rsidR="00187FCE" w:rsidRPr="005B70E0">
        <w:rPr>
          <w:rFonts w:ascii="Arial" w:eastAsia="Times New Roman" w:hAnsi="Arial" w:cs="Arial"/>
          <w:spacing w:val="2"/>
          <w:sz w:val="24"/>
          <w:szCs w:val="24"/>
          <w:lang w:val="es-ES_tradnl" w:eastAsia="es-ES"/>
        </w:rPr>
        <w:t>, por lo cual junto con su madr</w:t>
      </w:r>
      <w:r w:rsidR="00584456" w:rsidRPr="005B70E0">
        <w:rPr>
          <w:rFonts w:ascii="Arial" w:eastAsia="Times New Roman" w:hAnsi="Arial" w:cs="Arial"/>
          <w:spacing w:val="2"/>
          <w:sz w:val="24"/>
          <w:szCs w:val="24"/>
          <w:lang w:val="es-ES_tradnl" w:eastAsia="es-ES"/>
        </w:rPr>
        <w:t>e se ha encargado de sus gastos</w:t>
      </w:r>
      <w:r w:rsidRPr="005B70E0">
        <w:rPr>
          <w:rFonts w:ascii="Arial" w:eastAsia="Times New Roman" w:hAnsi="Arial" w:cs="Arial"/>
          <w:spacing w:val="2"/>
          <w:sz w:val="24"/>
          <w:szCs w:val="24"/>
          <w:lang w:val="es-ES_tradnl" w:eastAsia="es-ES"/>
        </w:rPr>
        <w:t xml:space="preserve">; </w:t>
      </w:r>
      <w:r w:rsidR="00A455F9" w:rsidRPr="005B70E0">
        <w:rPr>
          <w:rFonts w:ascii="Arial" w:eastAsia="Times New Roman" w:hAnsi="Arial" w:cs="Arial"/>
          <w:spacing w:val="2"/>
          <w:sz w:val="24"/>
          <w:szCs w:val="24"/>
          <w:lang w:val="es-ES_tradnl" w:eastAsia="es-ES"/>
        </w:rPr>
        <w:t xml:space="preserve">iii) </w:t>
      </w:r>
      <w:r w:rsidRPr="005B70E0">
        <w:rPr>
          <w:rFonts w:ascii="Arial" w:eastAsia="Times New Roman" w:hAnsi="Arial" w:cs="Arial"/>
          <w:spacing w:val="2"/>
          <w:sz w:val="24"/>
          <w:szCs w:val="24"/>
          <w:lang w:val="es-ES_tradnl" w:eastAsia="es-ES"/>
        </w:rPr>
        <w:t xml:space="preserve">la primera denuncia que formuló contra JHTC fue cuando la niña tenía cuatro </w:t>
      </w:r>
      <w:r w:rsidR="00E8108E" w:rsidRPr="005B70E0">
        <w:rPr>
          <w:rFonts w:ascii="Arial" w:eastAsia="Times New Roman" w:hAnsi="Arial" w:cs="Arial"/>
          <w:spacing w:val="2"/>
          <w:sz w:val="24"/>
          <w:szCs w:val="24"/>
          <w:lang w:val="es-ES_tradnl" w:eastAsia="es-ES"/>
        </w:rPr>
        <w:t>años y medio de edad</w:t>
      </w:r>
      <w:r w:rsidRPr="005B70E0">
        <w:rPr>
          <w:rFonts w:ascii="Arial" w:eastAsia="Times New Roman" w:hAnsi="Arial" w:cs="Arial"/>
          <w:spacing w:val="2"/>
          <w:sz w:val="24"/>
          <w:szCs w:val="24"/>
          <w:lang w:val="es-ES_tradnl" w:eastAsia="es-ES"/>
        </w:rPr>
        <w:t xml:space="preserve">; </w:t>
      </w:r>
      <w:r w:rsidR="00A455F9" w:rsidRPr="005B70E0">
        <w:rPr>
          <w:rFonts w:ascii="Arial" w:eastAsia="Times New Roman" w:hAnsi="Arial" w:cs="Arial"/>
          <w:spacing w:val="2"/>
          <w:sz w:val="24"/>
          <w:szCs w:val="24"/>
          <w:lang w:val="es-ES_tradnl" w:eastAsia="es-ES"/>
        </w:rPr>
        <w:t xml:space="preserve">iv) </w:t>
      </w:r>
      <w:r w:rsidRPr="005B70E0">
        <w:rPr>
          <w:rFonts w:ascii="Arial" w:eastAsia="Times New Roman" w:hAnsi="Arial" w:cs="Arial"/>
          <w:spacing w:val="2"/>
          <w:sz w:val="24"/>
          <w:szCs w:val="24"/>
          <w:lang w:val="es-ES_tradnl" w:eastAsia="es-ES"/>
        </w:rPr>
        <w:t xml:space="preserve">en una </w:t>
      </w:r>
      <w:r w:rsidR="00E8108E" w:rsidRPr="005B70E0">
        <w:rPr>
          <w:rFonts w:ascii="Arial" w:eastAsia="Times New Roman" w:hAnsi="Arial" w:cs="Arial"/>
          <w:spacing w:val="2"/>
          <w:sz w:val="24"/>
          <w:szCs w:val="24"/>
          <w:lang w:val="es-ES_tradnl" w:eastAsia="es-ES"/>
        </w:rPr>
        <w:t xml:space="preserve">ocasión el </w:t>
      </w:r>
      <w:r w:rsidR="00A455F9" w:rsidRPr="005B70E0">
        <w:rPr>
          <w:rFonts w:ascii="Arial" w:eastAsia="Times New Roman" w:hAnsi="Arial" w:cs="Arial"/>
          <w:spacing w:val="2"/>
          <w:sz w:val="24"/>
          <w:szCs w:val="24"/>
          <w:lang w:val="es-ES_tradnl" w:eastAsia="es-ES"/>
        </w:rPr>
        <w:t xml:space="preserve">procesado le </w:t>
      </w:r>
      <w:r w:rsidR="00E8108E" w:rsidRPr="005B70E0">
        <w:rPr>
          <w:rFonts w:ascii="Arial" w:eastAsia="Times New Roman" w:hAnsi="Arial" w:cs="Arial"/>
          <w:spacing w:val="2"/>
          <w:sz w:val="24"/>
          <w:szCs w:val="24"/>
          <w:lang w:val="es-ES_tradnl" w:eastAsia="es-ES"/>
        </w:rPr>
        <w:t>manifestó que no podía pagar porque estaba sin trabajo</w:t>
      </w:r>
      <w:r w:rsidR="00584456" w:rsidRPr="005B70E0">
        <w:rPr>
          <w:rFonts w:ascii="Arial" w:eastAsia="Times New Roman" w:hAnsi="Arial" w:cs="Arial"/>
          <w:spacing w:val="2"/>
          <w:sz w:val="24"/>
          <w:szCs w:val="24"/>
          <w:lang w:val="es-ES_tradnl" w:eastAsia="es-ES"/>
        </w:rPr>
        <w:t xml:space="preserve"> y padecía una enfermedad y</w:t>
      </w:r>
      <w:r w:rsidRPr="005B70E0">
        <w:rPr>
          <w:rFonts w:ascii="Arial" w:eastAsia="Times New Roman" w:hAnsi="Arial" w:cs="Arial"/>
          <w:spacing w:val="2"/>
          <w:sz w:val="24"/>
          <w:szCs w:val="24"/>
          <w:lang w:val="es-ES_tradnl" w:eastAsia="es-ES"/>
        </w:rPr>
        <w:t xml:space="preserve"> ella desconocía si </w:t>
      </w:r>
      <w:r w:rsidR="00A455F9" w:rsidRPr="005B70E0">
        <w:rPr>
          <w:rFonts w:ascii="Arial" w:eastAsia="Times New Roman" w:hAnsi="Arial" w:cs="Arial"/>
          <w:spacing w:val="2"/>
          <w:sz w:val="24"/>
          <w:szCs w:val="24"/>
          <w:lang w:val="es-ES_tradnl" w:eastAsia="es-ES"/>
        </w:rPr>
        <w:t>laboraba o no</w:t>
      </w:r>
      <w:r w:rsidR="00187FCE" w:rsidRPr="005B70E0">
        <w:rPr>
          <w:rFonts w:ascii="Arial" w:eastAsia="Times New Roman" w:hAnsi="Arial" w:cs="Arial"/>
          <w:spacing w:val="2"/>
          <w:sz w:val="24"/>
          <w:szCs w:val="24"/>
          <w:lang w:val="es-ES_tradnl" w:eastAsia="es-ES"/>
        </w:rPr>
        <w:t xml:space="preserve">; v) </w:t>
      </w:r>
      <w:r w:rsidR="00A455F9" w:rsidRPr="005B70E0">
        <w:rPr>
          <w:rFonts w:ascii="Arial" w:eastAsia="Times New Roman" w:hAnsi="Arial" w:cs="Arial"/>
          <w:spacing w:val="2"/>
          <w:sz w:val="24"/>
          <w:szCs w:val="24"/>
          <w:lang w:val="es-ES_tradnl" w:eastAsia="es-ES"/>
        </w:rPr>
        <w:t>ac</w:t>
      </w:r>
      <w:r w:rsidRPr="005B70E0">
        <w:rPr>
          <w:rFonts w:ascii="Arial" w:eastAsia="Times New Roman" w:hAnsi="Arial" w:cs="Arial"/>
          <w:spacing w:val="2"/>
          <w:sz w:val="24"/>
          <w:szCs w:val="24"/>
          <w:lang w:val="es-ES_tradnl" w:eastAsia="es-ES"/>
        </w:rPr>
        <w:t xml:space="preserve">tualmente </w:t>
      </w:r>
      <w:r w:rsidR="00A455F9" w:rsidRPr="005B70E0">
        <w:rPr>
          <w:rFonts w:ascii="Arial" w:eastAsia="Times New Roman" w:hAnsi="Arial" w:cs="Arial"/>
          <w:spacing w:val="2"/>
          <w:sz w:val="24"/>
          <w:szCs w:val="24"/>
          <w:lang w:val="es-ES_tradnl" w:eastAsia="es-ES"/>
        </w:rPr>
        <w:t xml:space="preserve">su hija </w:t>
      </w:r>
      <w:r w:rsidRPr="005B70E0">
        <w:rPr>
          <w:rFonts w:ascii="Arial" w:eastAsia="Times New Roman" w:hAnsi="Arial" w:cs="Arial"/>
          <w:spacing w:val="2"/>
          <w:sz w:val="24"/>
          <w:szCs w:val="24"/>
          <w:lang w:val="es-ES_tradnl" w:eastAsia="es-ES"/>
        </w:rPr>
        <w:t>estudia los sábados y trabaja durante la semana para ayudarse con sus estudios</w:t>
      </w:r>
      <w:r w:rsidR="00880B15" w:rsidRPr="005B70E0">
        <w:rPr>
          <w:rFonts w:ascii="Arial" w:eastAsia="Times New Roman" w:hAnsi="Arial" w:cs="Arial"/>
          <w:spacing w:val="2"/>
          <w:sz w:val="24"/>
          <w:szCs w:val="24"/>
          <w:lang w:val="es-ES_tradnl" w:eastAsia="es-ES"/>
        </w:rPr>
        <w:t xml:space="preserve"> y en la casa</w:t>
      </w:r>
      <w:r w:rsidR="00584456" w:rsidRPr="005B70E0">
        <w:rPr>
          <w:rFonts w:ascii="Arial" w:eastAsia="Times New Roman" w:hAnsi="Arial" w:cs="Arial"/>
          <w:spacing w:val="2"/>
          <w:sz w:val="24"/>
          <w:szCs w:val="24"/>
          <w:lang w:val="es-ES_tradnl" w:eastAsia="es-ES"/>
        </w:rPr>
        <w:t>; vi) la</w:t>
      </w:r>
      <w:r w:rsidR="00E8108E" w:rsidRPr="005B70E0">
        <w:rPr>
          <w:rFonts w:ascii="Arial" w:eastAsia="Times New Roman" w:hAnsi="Arial" w:cs="Arial"/>
          <w:spacing w:val="2"/>
          <w:sz w:val="24"/>
          <w:szCs w:val="24"/>
          <w:lang w:val="es-ES_tradnl" w:eastAsia="es-ES"/>
        </w:rPr>
        <w:t xml:space="preserve"> última cuota alimentaria que recibió de JH</w:t>
      </w:r>
      <w:r w:rsidR="00880B15" w:rsidRPr="005B70E0">
        <w:rPr>
          <w:rFonts w:ascii="Arial" w:eastAsia="Times New Roman" w:hAnsi="Arial" w:cs="Arial"/>
          <w:spacing w:val="2"/>
          <w:sz w:val="24"/>
          <w:szCs w:val="24"/>
          <w:lang w:val="es-ES_tradnl" w:eastAsia="es-ES"/>
        </w:rPr>
        <w:t>TC</w:t>
      </w:r>
      <w:r w:rsidR="00E8108E" w:rsidRPr="005B70E0">
        <w:rPr>
          <w:rFonts w:ascii="Arial" w:eastAsia="Times New Roman" w:hAnsi="Arial" w:cs="Arial"/>
          <w:spacing w:val="2"/>
          <w:sz w:val="24"/>
          <w:szCs w:val="24"/>
          <w:lang w:val="es-ES_tradnl" w:eastAsia="es-ES"/>
        </w:rPr>
        <w:t xml:space="preserve"> fue en el año 2016</w:t>
      </w:r>
      <w:r w:rsidR="00880B15" w:rsidRPr="005B70E0">
        <w:rPr>
          <w:rFonts w:ascii="Arial" w:eastAsia="Times New Roman" w:hAnsi="Arial" w:cs="Arial"/>
          <w:spacing w:val="2"/>
          <w:sz w:val="24"/>
          <w:szCs w:val="24"/>
          <w:lang w:val="es-ES_tradnl" w:eastAsia="es-ES"/>
        </w:rPr>
        <w:t xml:space="preserve">, </w:t>
      </w:r>
      <w:r w:rsidR="00187FCE" w:rsidRPr="005B70E0">
        <w:rPr>
          <w:rFonts w:ascii="Arial" w:eastAsia="Times New Roman" w:hAnsi="Arial" w:cs="Arial"/>
          <w:spacing w:val="2"/>
          <w:sz w:val="24"/>
          <w:szCs w:val="24"/>
          <w:lang w:val="es-ES_tradnl" w:eastAsia="es-ES"/>
        </w:rPr>
        <w:t xml:space="preserve">y </w:t>
      </w:r>
      <w:r w:rsidR="00880B15" w:rsidRPr="005B70E0">
        <w:rPr>
          <w:rFonts w:ascii="Arial" w:eastAsia="Times New Roman" w:hAnsi="Arial" w:cs="Arial"/>
          <w:spacing w:val="2"/>
          <w:sz w:val="24"/>
          <w:szCs w:val="24"/>
          <w:lang w:val="es-ES_tradnl" w:eastAsia="es-ES"/>
        </w:rPr>
        <w:t>eso</w:t>
      </w:r>
      <w:r w:rsidR="00E8108E" w:rsidRPr="005B70E0">
        <w:rPr>
          <w:rFonts w:ascii="Arial" w:eastAsia="Times New Roman" w:hAnsi="Arial" w:cs="Arial"/>
          <w:spacing w:val="2"/>
          <w:sz w:val="24"/>
          <w:szCs w:val="24"/>
          <w:lang w:val="es-ES_tradnl" w:eastAsia="es-ES"/>
        </w:rPr>
        <w:t xml:space="preserve"> fue por un compromiso </w:t>
      </w:r>
      <w:r w:rsidR="00187FCE" w:rsidRPr="005B70E0">
        <w:rPr>
          <w:rFonts w:ascii="Arial" w:eastAsia="Times New Roman" w:hAnsi="Arial" w:cs="Arial"/>
          <w:spacing w:val="2"/>
          <w:sz w:val="24"/>
          <w:szCs w:val="24"/>
          <w:lang w:val="es-ES_tradnl" w:eastAsia="es-ES"/>
        </w:rPr>
        <w:t xml:space="preserve">que este había </w:t>
      </w:r>
      <w:r w:rsidR="00584456" w:rsidRPr="005B70E0">
        <w:rPr>
          <w:rFonts w:ascii="Arial" w:eastAsia="Times New Roman" w:hAnsi="Arial" w:cs="Arial"/>
          <w:spacing w:val="2"/>
          <w:sz w:val="24"/>
          <w:szCs w:val="24"/>
          <w:lang w:val="es-ES_tradnl" w:eastAsia="es-ES"/>
        </w:rPr>
        <w:t xml:space="preserve">adquirido de suministrar </w:t>
      </w:r>
      <w:r w:rsidR="00880B15" w:rsidRPr="005B70E0">
        <w:rPr>
          <w:rFonts w:ascii="Arial" w:eastAsia="Times New Roman" w:hAnsi="Arial" w:cs="Arial"/>
          <w:spacing w:val="2"/>
          <w:sz w:val="24"/>
          <w:szCs w:val="24"/>
          <w:lang w:val="es-ES_tradnl" w:eastAsia="es-ES"/>
        </w:rPr>
        <w:t xml:space="preserve">$85.000 pesos mensuales; </w:t>
      </w:r>
      <w:r w:rsidR="00187FCE" w:rsidRPr="005B70E0">
        <w:rPr>
          <w:rFonts w:ascii="Arial" w:eastAsia="Times New Roman" w:hAnsi="Arial" w:cs="Arial"/>
          <w:spacing w:val="2"/>
          <w:sz w:val="24"/>
          <w:szCs w:val="24"/>
          <w:lang w:val="es-ES_tradnl" w:eastAsia="es-ES"/>
        </w:rPr>
        <w:t xml:space="preserve">vii) </w:t>
      </w:r>
      <w:r w:rsidR="00880B15" w:rsidRPr="005B70E0">
        <w:rPr>
          <w:rFonts w:ascii="Arial" w:eastAsia="Times New Roman" w:hAnsi="Arial" w:cs="Arial"/>
          <w:spacing w:val="2"/>
          <w:sz w:val="24"/>
          <w:szCs w:val="24"/>
          <w:lang w:val="es-ES_tradnl" w:eastAsia="es-ES"/>
        </w:rPr>
        <w:t>no</w:t>
      </w:r>
      <w:r w:rsidR="00E8108E" w:rsidRPr="005B70E0">
        <w:rPr>
          <w:rFonts w:ascii="Arial" w:eastAsia="Times New Roman" w:hAnsi="Arial" w:cs="Arial"/>
          <w:spacing w:val="2"/>
          <w:sz w:val="24"/>
          <w:szCs w:val="24"/>
          <w:lang w:val="es-ES_tradnl" w:eastAsia="es-ES"/>
        </w:rPr>
        <w:t xml:space="preserve"> recuerda la fecha en que se fijó esa cuota</w:t>
      </w:r>
      <w:r w:rsidR="00880B15" w:rsidRPr="005B70E0">
        <w:rPr>
          <w:rFonts w:ascii="Arial" w:eastAsia="Times New Roman" w:hAnsi="Arial" w:cs="Arial"/>
          <w:spacing w:val="2"/>
          <w:sz w:val="24"/>
          <w:szCs w:val="24"/>
          <w:lang w:val="es-ES_tradnl" w:eastAsia="es-ES"/>
        </w:rPr>
        <w:t>, pero sí que recibió unas trece</w:t>
      </w:r>
      <w:r w:rsidR="00584456" w:rsidRPr="005B70E0">
        <w:rPr>
          <w:rFonts w:ascii="Arial" w:eastAsia="Times New Roman" w:hAnsi="Arial" w:cs="Arial"/>
          <w:spacing w:val="2"/>
          <w:sz w:val="24"/>
          <w:szCs w:val="24"/>
          <w:lang w:val="es-ES_tradnl" w:eastAsia="es-ES"/>
        </w:rPr>
        <w:t xml:space="preserve"> mesadas</w:t>
      </w:r>
      <w:r w:rsidR="00880B15" w:rsidRPr="005B70E0">
        <w:rPr>
          <w:rFonts w:ascii="Arial" w:eastAsia="Times New Roman" w:hAnsi="Arial" w:cs="Arial"/>
          <w:spacing w:val="2"/>
          <w:sz w:val="24"/>
          <w:szCs w:val="24"/>
          <w:lang w:val="es-ES_tradnl" w:eastAsia="es-ES"/>
        </w:rPr>
        <w:t>, sin embargo no tiene claras las fechas porque los recibos los tiene en la casa</w:t>
      </w:r>
      <w:r w:rsidR="00584456" w:rsidRPr="005B70E0">
        <w:rPr>
          <w:rFonts w:ascii="Arial" w:eastAsia="Times New Roman" w:hAnsi="Arial" w:cs="Arial"/>
          <w:spacing w:val="2"/>
          <w:sz w:val="24"/>
          <w:szCs w:val="24"/>
          <w:lang w:val="es-ES_tradnl" w:eastAsia="es-ES"/>
        </w:rPr>
        <w:t>;</w:t>
      </w:r>
      <w:r w:rsidR="001A5E09" w:rsidRPr="005B70E0">
        <w:rPr>
          <w:rFonts w:ascii="Arial" w:eastAsia="Times New Roman" w:hAnsi="Arial" w:cs="Arial"/>
          <w:spacing w:val="2"/>
          <w:sz w:val="24"/>
          <w:szCs w:val="24"/>
          <w:lang w:val="es-ES_tradnl" w:eastAsia="es-ES"/>
        </w:rPr>
        <w:t xml:space="preserve"> y v</w:t>
      </w:r>
      <w:r w:rsidR="00880B15" w:rsidRPr="005B70E0">
        <w:rPr>
          <w:rFonts w:ascii="Arial" w:eastAsia="Times New Roman" w:hAnsi="Arial" w:cs="Arial"/>
          <w:spacing w:val="2"/>
          <w:sz w:val="24"/>
          <w:szCs w:val="24"/>
          <w:lang w:val="es-ES_tradnl" w:eastAsia="es-ES"/>
        </w:rPr>
        <w:t xml:space="preserve">iii) </w:t>
      </w:r>
      <w:r w:rsidR="001A5E09" w:rsidRPr="005B70E0">
        <w:rPr>
          <w:rFonts w:ascii="Arial" w:eastAsia="Times New Roman" w:hAnsi="Arial" w:cs="Arial"/>
          <w:spacing w:val="2"/>
          <w:sz w:val="24"/>
          <w:szCs w:val="24"/>
          <w:lang w:val="es-ES_tradnl" w:eastAsia="es-ES"/>
        </w:rPr>
        <w:t>en el</w:t>
      </w:r>
      <w:r w:rsidR="00880B15" w:rsidRPr="005B70E0">
        <w:rPr>
          <w:rFonts w:ascii="Arial" w:eastAsia="Times New Roman" w:hAnsi="Arial" w:cs="Arial"/>
          <w:spacing w:val="2"/>
          <w:sz w:val="24"/>
          <w:szCs w:val="24"/>
          <w:lang w:val="es-ES_tradnl" w:eastAsia="es-ES"/>
        </w:rPr>
        <w:t xml:space="preserve"> año 2016 </w:t>
      </w:r>
      <w:r w:rsidR="00E8108E" w:rsidRPr="005B70E0">
        <w:rPr>
          <w:rFonts w:ascii="Arial" w:eastAsia="Times New Roman" w:hAnsi="Arial" w:cs="Arial"/>
          <w:spacing w:val="2"/>
          <w:sz w:val="24"/>
          <w:szCs w:val="24"/>
          <w:lang w:val="es-ES_tradnl" w:eastAsia="es-ES"/>
        </w:rPr>
        <w:t>recibió una cuota</w:t>
      </w:r>
      <w:r w:rsidR="00880B15" w:rsidRPr="005B70E0">
        <w:rPr>
          <w:rFonts w:ascii="Arial" w:eastAsia="Times New Roman" w:hAnsi="Arial" w:cs="Arial"/>
          <w:spacing w:val="2"/>
          <w:sz w:val="24"/>
          <w:szCs w:val="24"/>
          <w:lang w:val="es-ES_tradnl" w:eastAsia="es-ES"/>
        </w:rPr>
        <w:t xml:space="preserve"> alimentaria no recuerda </w:t>
      </w:r>
      <w:r w:rsidR="001A5E09" w:rsidRPr="005B70E0">
        <w:rPr>
          <w:rFonts w:ascii="Arial" w:eastAsia="Times New Roman" w:hAnsi="Arial" w:cs="Arial"/>
          <w:spacing w:val="2"/>
          <w:sz w:val="24"/>
          <w:szCs w:val="24"/>
          <w:lang w:val="es-ES_tradnl" w:eastAsia="es-ES"/>
        </w:rPr>
        <w:t xml:space="preserve">si hubo pagos </w:t>
      </w:r>
      <w:r w:rsidR="00880B15" w:rsidRPr="005B70E0">
        <w:rPr>
          <w:rFonts w:ascii="Arial" w:eastAsia="Times New Roman" w:hAnsi="Arial" w:cs="Arial"/>
          <w:spacing w:val="2"/>
          <w:sz w:val="24"/>
          <w:szCs w:val="24"/>
          <w:lang w:val="es-ES_tradnl" w:eastAsia="es-ES"/>
        </w:rPr>
        <w:t>en los otros años</w:t>
      </w:r>
      <w:r w:rsidR="001A5E09" w:rsidRPr="005B70E0">
        <w:rPr>
          <w:rFonts w:ascii="Arial" w:eastAsia="Times New Roman" w:hAnsi="Arial" w:cs="Arial"/>
          <w:spacing w:val="2"/>
          <w:sz w:val="24"/>
          <w:szCs w:val="24"/>
          <w:lang w:val="es-ES_tradnl" w:eastAsia="es-ES"/>
        </w:rPr>
        <w:t>.</w:t>
      </w:r>
    </w:p>
    <w:p w:rsidR="001A5E09" w:rsidRPr="005B70E0" w:rsidRDefault="001A5E09" w:rsidP="005B70E0">
      <w:pPr>
        <w:pStyle w:val="Sinespaciado"/>
        <w:spacing w:line="288" w:lineRule="auto"/>
        <w:jc w:val="both"/>
        <w:rPr>
          <w:rFonts w:ascii="Arial" w:eastAsia="Times New Roman" w:hAnsi="Arial" w:cs="Arial"/>
          <w:spacing w:val="2"/>
          <w:sz w:val="24"/>
          <w:szCs w:val="24"/>
          <w:lang w:val="es-ES_tradnl" w:eastAsia="es-ES"/>
        </w:rPr>
      </w:pPr>
    </w:p>
    <w:p w:rsidR="00724DE7" w:rsidRPr="005B70E0" w:rsidRDefault="00584456"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6.12.2</w:t>
      </w:r>
      <w:r w:rsidR="003D53D7" w:rsidRPr="005B70E0">
        <w:rPr>
          <w:rFonts w:ascii="Arial" w:eastAsia="Times New Roman" w:hAnsi="Arial" w:cs="Arial"/>
          <w:spacing w:val="2"/>
          <w:sz w:val="24"/>
          <w:szCs w:val="24"/>
          <w:lang w:val="es-ES_tradnl" w:eastAsia="es-ES"/>
        </w:rPr>
        <w:t xml:space="preserve"> </w:t>
      </w:r>
      <w:r w:rsidR="00724DE7" w:rsidRPr="005B70E0">
        <w:rPr>
          <w:rFonts w:ascii="Arial" w:eastAsia="Times New Roman" w:hAnsi="Arial" w:cs="Arial"/>
          <w:spacing w:val="2"/>
          <w:sz w:val="24"/>
          <w:szCs w:val="24"/>
          <w:lang w:val="es-ES_tradnl" w:eastAsia="es-ES"/>
        </w:rPr>
        <w:t xml:space="preserve">El investigador </w:t>
      </w:r>
      <w:r w:rsidR="00724DE7" w:rsidRPr="005B70E0">
        <w:rPr>
          <w:rFonts w:ascii="Arial" w:eastAsia="Times New Roman" w:hAnsi="Arial" w:cs="Arial"/>
          <w:spacing w:val="2"/>
          <w:sz w:val="24"/>
          <w:szCs w:val="24"/>
          <w:lang w:val="es-CO" w:eastAsia="es-ES"/>
        </w:rPr>
        <w:t>Héctor Fabio Salazar Cifuentes, quien desarrolló el programa metodológico trazado por la FGN manifestó: i) para</w:t>
      </w:r>
      <w:r w:rsidR="00724DE7" w:rsidRPr="005B70E0">
        <w:rPr>
          <w:rFonts w:ascii="Arial" w:eastAsia="Times New Roman" w:hAnsi="Arial" w:cs="Arial"/>
          <w:spacing w:val="2"/>
          <w:sz w:val="24"/>
          <w:szCs w:val="24"/>
          <w:lang w:val="es-ES_tradnl" w:eastAsia="es-ES"/>
        </w:rPr>
        <w:t xml:space="preserve"> establecer la </w:t>
      </w:r>
      <w:r w:rsidR="001A5E09" w:rsidRPr="005B70E0">
        <w:rPr>
          <w:rFonts w:ascii="Arial" w:eastAsia="Times New Roman" w:hAnsi="Arial" w:cs="Arial"/>
          <w:spacing w:val="2"/>
          <w:sz w:val="24"/>
          <w:szCs w:val="24"/>
          <w:lang w:val="es-ES_tradnl" w:eastAsia="es-ES"/>
        </w:rPr>
        <w:t xml:space="preserve">actividad </w:t>
      </w:r>
      <w:r w:rsidR="00724DE7" w:rsidRPr="005B70E0">
        <w:rPr>
          <w:rFonts w:ascii="Arial" w:eastAsia="Times New Roman" w:hAnsi="Arial" w:cs="Arial"/>
          <w:spacing w:val="2"/>
          <w:sz w:val="24"/>
          <w:szCs w:val="24"/>
          <w:lang w:val="es-ES_tradnl" w:eastAsia="es-ES"/>
        </w:rPr>
        <w:t xml:space="preserve">laboral del señor JHTC se hizo </w:t>
      </w:r>
      <w:r w:rsidR="00071692" w:rsidRPr="005B70E0">
        <w:rPr>
          <w:rFonts w:ascii="Arial" w:eastAsia="Times New Roman" w:hAnsi="Arial" w:cs="Arial"/>
          <w:spacing w:val="2"/>
          <w:sz w:val="24"/>
          <w:szCs w:val="24"/>
          <w:lang w:val="es-ES_tradnl" w:eastAsia="es-ES"/>
        </w:rPr>
        <w:t xml:space="preserve">una </w:t>
      </w:r>
      <w:r w:rsidR="00724DE7" w:rsidRPr="005B70E0">
        <w:rPr>
          <w:rFonts w:ascii="Arial" w:eastAsia="Times New Roman" w:hAnsi="Arial" w:cs="Arial"/>
          <w:spacing w:val="2"/>
          <w:sz w:val="24"/>
          <w:szCs w:val="24"/>
          <w:lang w:val="es-ES_tradnl" w:eastAsia="es-ES"/>
        </w:rPr>
        <w:t xml:space="preserve">búsqueda en bases de datos que arrojó </w:t>
      </w:r>
      <w:r w:rsidRPr="005B70E0">
        <w:rPr>
          <w:rFonts w:ascii="Arial" w:eastAsia="Times New Roman" w:hAnsi="Arial" w:cs="Arial"/>
          <w:spacing w:val="2"/>
          <w:sz w:val="24"/>
          <w:szCs w:val="24"/>
          <w:lang w:val="es-ES_tradnl" w:eastAsia="es-ES"/>
        </w:rPr>
        <w:t xml:space="preserve">como </w:t>
      </w:r>
      <w:r w:rsidR="00724DE7" w:rsidRPr="005B70E0">
        <w:rPr>
          <w:rFonts w:ascii="Arial" w:eastAsia="Times New Roman" w:hAnsi="Arial" w:cs="Arial"/>
          <w:spacing w:val="2"/>
          <w:sz w:val="24"/>
          <w:szCs w:val="24"/>
          <w:lang w:val="es-ES_tradnl" w:eastAsia="es-ES"/>
        </w:rPr>
        <w:t xml:space="preserve">resultado de que el investigado </w:t>
      </w:r>
      <w:r w:rsidR="007E797D" w:rsidRPr="005B70E0">
        <w:rPr>
          <w:rFonts w:ascii="Arial" w:eastAsia="Times New Roman" w:hAnsi="Arial" w:cs="Arial"/>
          <w:spacing w:val="2"/>
          <w:sz w:val="24"/>
          <w:szCs w:val="24"/>
          <w:lang w:val="es-ES_tradnl" w:eastAsia="es-ES"/>
        </w:rPr>
        <w:t xml:space="preserve">trabajaba </w:t>
      </w:r>
      <w:r w:rsidR="00724DE7" w:rsidRPr="005B70E0">
        <w:rPr>
          <w:rFonts w:ascii="Arial" w:eastAsia="Times New Roman" w:hAnsi="Arial" w:cs="Arial"/>
          <w:spacing w:val="2"/>
          <w:sz w:val="24"/>
          <w:szCs w:val="24"/>
          <w:lang w:val="es-ES_tradnl" w:eastAsia="es-ES"/>
        </w:rPr>
        <w:t xml:space="preserve">en </w:t>
      </w:r>
      <w:r w:rsidR="00071692" w:rsidRPr="005B70E0">
        <w:rPr>
          <w:rFonts w:ascii="Arial" w:eastAsia="Times New Roman" w:hAnsi="Arial" w:cs="Arial"/>
          <w:spacing w:val="2"/>
          <w:sz w:val="24"/>
          <w:szCs w:val="24"/>
          <w:lang w:val="es-ES_tradnl" w:eastAsia="es-ES"/>
        </w:rPr>
        <w:t xml:space="preserve">una </w:t>
      </w:r>
      <w:r w:rsidR="00724DE7" w:rsidRPr="005B70E0">
        <w:rPr>
          <w:rFonts w:ascii="Arial" w:eastAsia="Times New Roman" w:hAnsi="Arial" w:cs="Arial"/>
          <w:spacing w:val="2"/>
          <w:sz w:val="24"/>
          <w:szCs w:val="24"/>
          <w:lang w:val="es-ES_tradnl" w:eastAsia="es-ES"/>
        </w:rPr>
        <w:t>empresa de recolección de basuras en Tuluá – Valle</w:t>
      </w:r>
      <w:r w:rsidRPr="005B70E0">
        <w:rPr>
          <w:rFonts w:ascii="Arial" w:eastAsia="Times New Roman" w:hAnsi="Arial" w:cs="Arial"/>
          <w:spacing w:val="2"/>
          <w:sz w:val="24"/>
          <w:szCs w:val="24"/>
          <w:lang w:val="es-ES_tradnl" w:eastAsia="es-ES"/>
        </w:rPr>
        <w:t>;</w:t>
      </w:r>
      <w:r w:rsidR="00724DE7" w:rsidRPr="005B70E0">
        <w:rPr>
          <w:rFonts w:ascii="Arial" w:eastAsia="Times New Roman" w:hAnsi="Arial" w:cs="Arial"/>
          <w:spacing w:val="2"/>
          <w:sz w:val="24"/>
          <w:szCs w:val="24"/>
          <w:lang w:val="es-ES_tradnl" w:eastAsia="es-ES"/>
        </w:rPr>
        <w:t xml:space="preserve"> ii) inicialmente encontró información en el sistema SISPRO-RUAF </w:t>
      </w:r>
      <w:r w:rsidR="000258B2" w:rsidRPr="005B70E0">
        <w:rPr>
          <w:rFonts w:ascii="Arial" w:eastAsia="Times New Roman" w:hAnsi="Arial" w:cs="Arial"/>
          <w:spacing w:val="2"/>
          <w:sz w:val="24"/>
          <w:szCs w:val="24"/>
          <w:lang w:val="es-ES_tradnl" w:eastAsia="es-ES"/>
        </w:rPr>
        <w:t xml:space="preserve">del 12 de julio de 2010 </w:t>
      </w:r>
      <w:r w:rsidR="00724DE7" w:rsidRPr="005B70E0">
        <w:rPr>
          <w:rFonts w:ascii="Arial" w:eastAsia="Times New Roman" w:hAnsi="Arial" w:cs="Arial"/>
          <w:spacing w:val="2"/>
          <w:sz w:val="24"/>
          <w:szCs w:val="24"/>
          <w:lang w:val="es-ES_tradnl" w:eastAsia="es-ES"/>
        </w:rPr>
        <w:t xml:space="preserve">en el cual encontró que el señor JHTC estaba vinculado a la EPS Coomeva en el </w:t>
      </w:r>
      <w:r w:rsidR="007E797D" w:rsidRPr="005B70E0">
        <w:rPr>
          <w:rFonts w:ascii="Arial" w:eastAsia="Times New Roman" w:hAnsi="Arial" w:cs="Arial"/>
          <w:spacing w:val="2"/>
          <w:sz w:val="24"/>
          <w:szCs w:val="24"/>
          <w:lang w:val="es-ES_tradnl" w:eastAsia="es-ES"/>
        </w:rPr>
        <w:t>V</w:t>
      </w:r>
      <w:r w:rsidR="00724DE7" w:rsidRPr="005B70E0">
        <w:rPr>
          <w:rFonts w:ascii="Arial" w:eastAsia="Times New Roman" w:hAnsi="Arial" w:cs="Arial"/>
          <w:spacing w:val="2"/>
          <w:sz w:val="24"/>
          <w:szCs w:val="24"/>
          <w:lang w:val="es-ES_tradnl" w:eastAsia="es-ES"/>
        </w:rPr>
        <w:t xml:space="preserve">alle del </w:t>
      </w:r>
      <w:r w:rsidR="000258B2" w:rsidRPr="005B70E0">
        <w:rPr>
          <w:rFonts w:ascii="Arial" w:eastAsia="Times New Roman" w:hAnsi="Arial" w:cs="Arial"/>
          <w:spacing w:val="2"/>
          <w:sz w:val="24"/>
          <w:szCs w:val="24"/>
          <w:lang w:val="es-ES_tradnl" w:eastAsia="es-ES"/>
        </w:rPr>
        <w:t>C</w:t>
      </w:r>
      <w:r w:rsidR="00724DE7" w:rsidRPr="005B70E0">
        <w:rPr>
          <w:rFonts w:ascii="Arial" w:eastAsia="Times New Roman" w:hAnsi="Arial" w:cs="Arial"/>
          <w:spacing w:val="2"/>
          <w:sz w:val="24"/>
          <w:szCs w:val="24"/>
          <w:lang w:val="es-ES_tradnl" w:eastAsia="es-ES"/>
        </w:rPr>
        <w:t>auca</w:t>
      </w:r>
      <w:r w:rsidR="008B20FD" w:rsidRPr="005B70E0">
        <w:rPr>
          <w:rFonts w:ascii="Arial" w:eastAsia="Times New Roman" w:hAnsi="Arial" w:cs="Arial"/>
          <w:spacing w:val="2"/>
          <w:sz w:val="24"/>
          <w:szCs w:val="24"/>
          <w:lang w:val="es-ES_tradnl" w:eastAsia="es-ES"/>
        </w:rPr>
        <w:t xml:space="preserve"> en el régimen contributivo,</w:t>
      </w:r>
      <w:r w:rsidR="00724DE7" w:rsidRPr="005B70E0">
        <w:rPr>
          <w:rFonts w:ascii="Arial" w:eastAsia="Times New Roman" w:hAnsi="Arial" w:cs="Arial"/>
          <w:spacing w:val="2"/>
          <w:sz w:val="24"/>
          <w:szCs w:val="24"/>
          <w:lang w:val="es-ES_tradnl" w:eastAsia="es-ES"/>
        </w:rPr>
        <w:t xml:space="preserve"> en el fondo de pensi</w:t>
      </w:r>
      <w:r w:rsidR="000258B2" w:rsidRPr="005B70E0">
        <w:rPr>
          <w:rFonts w:ascii="Arial" w:eastAsia="Times New Roman" w:hAnsi="Arial" w:cs="Arial"/>
          <w:spacing w:val="2"/>
          <w:sz w:val="24"/>
          <w:szCs w:val="24"/>
          <w:lang w:val="es-ES_tradnl" w:eastAsia="es-ES"/>
        </w:rPr>
        <w:t xml:space="preserve">ones </w:t>
      </w:r>
      <w:r w:rsidR="00724DE7" w:rsidRPr="005B70E0">
        <w:rPr>
          <w:rFonts w:ascii="Arial" w:eastAsia="Times New Roman" w:hAnsi="Arial" w:cs="Arial"/>
          <w:spacing w:val="2"/>
          <w:sz w:val="24"/>
          <w:szCs w:val="24"/>
          <w:lang w:val="es-ES_tradnl" w:eastAsia="es-ES"/>
        </w:rPr>
        <w:t xml:space="preserve">Porvenir, y </w:t>
      </w:r>
      <w:r w:rsidR="000258B2" w:rsidRPr="005B70E0">
        <w:rPr>
          <w:rFonts w:ascii="Arial" w:eastAsia="Times New Roman" w:hAnsi="Arial" w:cs="Arial"/>
          <w:spacing w:val="2"/>
          <w:sz w:val="24"/>
          <w:szCs w:val="24"/>
          <w:lang w:val="es-ES_tradnl" w:eastAsia="es-ES"/>
        </w:rPr>
        <w:t xml:space="preserve">la </w:t>
      </w:r>
      <w:r w:rsidR="00724DE7" w:rsidRPr="005B70E0">
        <w:rPr>
          <w:rFonts w:ascii="Arial" w:eastAsia="Times New Roman" w:hAnsi="Arial" w:cs="Arial"/>
          <w:spacing w:val="2"/>
          <w:sz w:val="24"/>
          <w:szCs w:val="24"/>
          <w:lang w:val="es-ES_tradnl" w:eastAsia="es-ES"/>
        </w:rPr>
        <w:t>ARP Sura</w:t>
      </w:r>
      <w:r w:rsidR="000258B2" w:rsidRPr="005B70E0">
        <w:rPr>
          <w:rStyle w:val="Refdenotaalpie"/>
          <w:rFonts w:ascii="Arial" w:eastAsia="Times New Roman" w:hAnsi="Arial" w:cs="Arial"/>
          <w:spacing w:val="2"/>
          <w:sz w:val="24"/>
          <w:szCs w:val="24"/>
          <w:lang w:val="es-ES_tradnl" w:eastAsia="es-ES"/>
        </w:rPr>
        <w:footnoteReference w:id="5"/>
      </w:r>
      <w:r w:rsidR="008B20FD" w:rsidRPr="005B70E0">
        <w:rPr>
          <w:rFonts w:ascii="Arial" w:eastAsia="Times New Roman" w:hAnsi="Arial" w:cs="Arial"/>
          <w:spacing w:val="2"/>
          <w:sz w:val="24"/>
          <w:szCs w:val="24"/>
          <w:lang w:val="es-ES_tradnl" w:eastAsia="es-ES"/>
        </w:rPr>
        <w:t xml:space="preserve">; iii) </w:t>
      </w:r>
      <w:r w:rsidR="00724DE7" w:rsidRPr="005B70E0">
        <w:rPr>
          <w:rFonts w:ascii="Arial" w:eastAsia="Times New Roman" w:hAnsi="Arial" w:cs="Arial"/>
          <w:spacing w:val="2"/>
          <w:sz w:val="24"/>
          <w:szCs w:val="24"/>
          <w:lang w:val="es-ES_tradnl" w:eastAsia="es-ES"/>
        </w:rPr>
        <w:t xml:space="preserve">solicitó a la EPS datos para conocer </w:t>
      </w:r>
      <w:r w:rsidRPr="005B70E0">
        <w:rPr>
          <w:rFonts w:ascii="Arial" w:eastAsia="Times New Roman" w:hAnsi="Arial" w:cs="Arial"/>
          <w:spacing w:val="2"/>
          <w:sz w:val="24"/>
          <w:szCs w:val="24"/>
          <w:lang w:val="es-ES_tradnl" w:eastAsia="es-ES"/>
        </w:rPr>
        <w:t>su</w:t>
      </w:r>
      <w:r w:rsidR="00724DE7" w:rsidRPr="005B70E0">
        <w:rPr>
          <w:rFonts w:ascii="Arial" w:eastAsia="Times New Roman" w:hAnsi="Arial" w:cs="Arial"/>
          <w:spacing w:val="2"/>
          <w:sz w:val="24"/>
          <w:szCs w:val="24"/>
          <w:lang w:val="es-ES_tradnl" w:eastAsia="es-ES"/>
        </w:rPr>
        <w:t xml:space="preserve"> lugar de residencia y ubicación laboral y obtuvo como respuesta la información sobre su afiliación a la empresa TULUEÑA DE ASEO SA ESP</w:t>
      </w:r>
      <w:r w:rsidR="008B20FD" w:rsidRPr="005B70E0">
        <w:rPr>
          <w:rFonts w:ascii="Arial" w:eastAsia="Times New Roman" w:hAnsi="Arial" w:cs="Arial"/>
          <w:spacing w:val="2"/>
          <w:sz w:val="24"/>
          <w:szCs w:val="24"/>
          <w:lang w:val="es-ES_tradnl" w:eastAsia="es-ES"/>
        </w:rPr>
        <w:t xml:space="preserve">, </w:t>
      </w:r>
      <w:r w:rsidR="00724DE7" w:rsidRPr="005B70E0">
        <w:rPr>
          <w:rFonts w:ascii="Arial" w:eastAsia="Times New Roman" w:hAnsi="Arial" w:cs="Arial"/>
          <w:spacing w:val="2"/>
          <w:sz w:val="24"/>
          <w:szCs w:val="24"/>
          <w:lang w:val="es-ES_tradnl" w:eastAsia="es-ES"/>
        </w:rPr>
        <w:t>con un ingreso base de cotización setecientos veintiocho mil ochocientos pesos ($728</w:t>
      </w:r>
      <w:r w:rsidRPr="005B70E0">
        <w:rPr>
          <w:rFonts w:ascii="Arial" w:eastAsia="Times New Roman" w:hAnsi="Arial" w:cs="Arial"/>
          <w:spacing w:val="2"/>
          <w:sz w:val="24"/>
          <w:szCs w:val="24"/>
          <w:lang w:val="es-ES_tradnl" w:eastAsia="es-ES"/>
        </w:rPr>
        <w:t>.</w:t>
      </w:r>
      <w:r w:rsidR="00724DE7" w:rsidRPr="005B70E0">
        <w:rPr>
          <w:rFonts w:ascii="Arial" w:eastAsia="Times New Roman" w:hAnsi="Arial" w:cs="Arial"/>
          <w:spacing w:val="2"/>
          <w:sz w:val="24"/>
          <w:szCs w:val="24"/>
          <w:lang w:val="es-ES_tradnl" w:eastAsia="es-ES"/>
        </w:rPr>
        <w:t>800), afiliación del 1 enero de 2007, grupo familiar Mercedes Montoya Acevedo como cónyuge y JCTC como hijo</w:t>
      </w:r>
      <w:r w:rsidR="000258B2" w:rsidRPr="005B70E0">
        <w:rPr>
          <w:rStyle w:val="Refdenotaalpie"/>
          <w:rFonts w:ascii="Arial" w:eastAsia="Times New Roman" w:hAnsi="Arial" w:cs="Arial"/>
          <w:spacing w:val="2"/>
          <w:sz w:val="24"/>
          <w:szCs w:val="24"/>
          <w:lang w:val="es-ES_tradnl" w:eastAsia="es-ES"/>
        </w:rPr>
        <w:footnoteReference w:id="6"/>
      </w:r>
      <w:r w:rsidR="00724DE7" w:rsidRPr="005B70E0">
        <w:rPr>
          <w:rFonts w:ascii="Arial" w:eastAsia="Times New Roman" w:hAnsi="Arial" w:cs="Arial"/>
          <w:spacing w:val="2"/>
          <w:sz w:val="24"/>
          <w:szCs w:val="24"/>
          <w:lang w:val="es-ES_tradnl" w:eastAsia="es-ES"/>
        </w:rPr>
        <w:t>; i</w:t>
      </w:r>
      <w:r w:rsidR="00B67801" w:rsidRPr="005B70E0">
        <w:rPr>
          <w:rFonts w:ascii="Arial" w:eastAsia="Times New Roman" w:hAnsi="Arial" w:cs="Arial"/>
          <w:spacing w:val="2"/>
          <w:sz w:val="24"/>
          <w:szCs w:val="24"/>
          <w:lang w:val="es-ES_tradnl" w:eastAsia="es-ES"/>
        </w:rPr>
        <w:t xml:space="preserve">v) se desplazó a </w:t>
      </w:r>
      <w:r w:rsidRPr="005B70E0">
        <w:rPr>
          <w:rFonts w:ascii="Arial" w:eastAsia="Times New Roman" w:hAnsi="Arial" w:cs="Arial"/>
          <w:spacing w:val="2"/>
          <w:sz w:val="24"/>
          <w:szCs w:val="24"/>
          <w:lang w:val="es-ES_tradnl" w:eastAsia="es-ES"/>
        </w:rPr>
        <w:t>Tuluá y</w:t>
      </w:r>
      <w:r w:rsidR="00724DE7" w:rsidRPr="005B70E0">
        <w:rPr>
          <w:rFonts w:ascii="Arial" w:eastAsia="Times New Roman" w:hAnsi="Arial" w:cs="Arial"/>
          <w:spacing w:val="2"/>
          <w:sz w:val="24"/>
          <w:szCs w:val="24"/>
          <w:lang w:val="es-ES_tradnl" w:eastAsia="es-ES"/>
        </w:rPr>
        <w:t xml:space="preserve"> ubic</w:t>
      </w:r>
      <w:r w:rsidR="00B67801" w:rsidRPr="005B70E0">
        <w:rPr>
          <w:rFonts w:ascii="Arial" w:eastAsia="Times New Roman" w:hAnsi="Arial" w:cs="Arial"/>
          <w:spacing w:val="2"/>
          <w:sz w:val="24"/>
          <w:szCs w:val="24"/>
          <w:lang w:val="es-ES_tradnl" w:eastAsia="es-ES"/>
        </w:rPr>
        <w:t xml:space="preserve">ó al acusado </w:t>
      </w:r>
      <w:r w:rsidR="00724DE7" w:rsidRPr="005B70E0">
        <w:rPr>
          <w:rFonts w:ascii="Arial" w:eastAsia="Times New Roman" w:hAnsi="Arial" w:cs="Arial"/>
          <w:spacing w:val="2"/>
          <w:sz w:val="24"/>
          <w:szCs w:val="24"/>
          <w:lang w:val="es-ES_tradnl" w:eastAsia="es-ES"/>
        </w:rPr>
        <w:t>en otro domicilio distinto al que aparecía en la base de datos de Coomeva EPS</w:t>
      </w:r>
      <w:r w:rsidR="00B67801" w:rsidRPr="005B70E0">
        <w:rPr>
          <w:rFonts w:ascii="Arial" w:eastAsia="Times New Roman" w:hAnsi="Arial" w:cs="Arial"/>
          <w:spacing w:val="2"/>
          <w:sz w:val="24"/>
          <w:szCs w:val="24"/>
          <w:lang w:val="es-ES_tradnl" w:eastAsia="es-ES"/>
        </w:rPr>
        <w:t xml:space="preserve">; v) </w:t>
      </w:r>
      <w:r w:rsidR="00724DE7" w:rsidRPr="005B70E0">
        <w:rPr>
          <w:rFonts w:ascii="Arial" w:eastAsia="Times New Roman" w:hAnsi="Arial" w:cs="Arial"/>
          <w:spacing w:val="2"/>
          <w:sz w:val="24"/>
          <w:szCs w:val="24"/>
          <w:lang w:val="es-ES_tradnl" w:eastAsia="es-ES"/>
        </w:rPr>
        <w:t xml:space="preserve">le </w:t>
      </w:r>
      <w:r w:rsidR="00B67801" w:rsidRPr="005B70E0">
        <w:rPr>
          <w:rFonts w:ascii="Arial" w:eastAsia="Times New Roman" w:hAnsi="Arial" w:cs="Arial"/>
          <w:spacing w:val="2"/>
          <w:sz w:val="24"/>
          <w:szCs w:val="24"/>
          <w:lang w:val="es-ES_tradnl" w:eastAsia="es-ES"/>
        </w:rPr>
        <w:t xml:space="preserve">recibió una </w:t>
      </w:r>
      <w:r w:rsidRPr="005B70E0">
        <w:rPr>
          <w:rFonts w:ascii="Arial" w:eastAsia="Times New Roman" w:hAnsi="Arial" w:cs="Arial"/>
          <w:spacing w:val="2"/>
          <w:sz w:val="24"/>
          <w:szCs w:val="24"/>
          <w:lang w:val="es-ES_tradnl" w:eastAsia="es-ES"/>
        </w:rPr>
        <w:t xml:space="preserve">entrevista al señor JHTC </w:t>
      </w:r>
      <w:r w:rsidR="00724DE7" w:rsidRPr="005B70E0">
        <w:rPr>
          <w:rFonts w:ascii="Arial" w:eastAsia="Times New Roman" w:hAnsi="Arial" w:cs="Arial"/>
          <w:spacing w:val="2"/>
          <w:sz w:val="24"/>
          <w:szCs w:val="24"/>
          <w:lang w:val="es-ES_tradnl" w:eastAsia="es-ES"/>
        </w:rPr>
        <w:t>en la cual él reconoció estar trabajando en</w:t>
      </w:r>
      <w:r w:rsidR="00B67801" w:rsidRPr="005B70E0">
        <w:rPr>
          <w:rFonts w:ascii="Arial" w:eastAsia="Times New Roman" w:hAnsi="Arial" w:cs="Arial"/>
          <w:spacing w:val="2"/>
          <w:sz w:val="24"/>
          <w:szCs w:val="24"/>
          <w:lang w:val="es-ES_tradnl" w:eastAsia="es-ES"/>
        </w:rPr>
        <w:t xml:space="preserve"> ese tiempo para la empresa antes citada, </w:t>
      </w:r>
      <w:r w:rsidR="00724DE7" w:rsidRPr="005B70E0">
        <w:rPr>
          <w:rFonts w:ascii="Arial" w:eastAsia="Times New Roman" w:hAnsi="Arial" w:cs="Arial"/>
          <w:spacing w:val="2"/>
          <w:sz w:val="24"/>
          <w:szCs w:val="24"/>
          <w:lang w:val="es-ES_tradnl" w:eastAsia="es-ES"/>
        </w:rPr>
        <w:t xml:space="preserve">información que consignó en el formato de </w:t>
      </w:r>
      <w:r w:rsidRPr="005B70E0">
        <w:rPr>
          <w:rFonts w:ascii="Arial" w:eastAsia="Times New Roman" w:hAnsi="Arial" w:cs="Arial"/>
          <w:spacing w:val="2"/>
          <w:sz w:val="24"/>
          <w:szCs w:val="24"/>
          <w:lang w:val="es-ES_tradnl" w:eastAsia="es-ES"/>
        </w:rPr>
        <w:t>individualización y arraigo del</w:t>
      </w:r>
      <w:r w:rsidR="00724DE7" w:rsidRPr="005B70E0">
        <w:rPr>
          <w:rFonts w:ascii="Arial" w:eastAsia="Times New Roman" w:hAnsi="Arial" w:cs="Arial"/>
          <w:spacing w:val="2"/>
          <w:sz w:val="24"/>
          <w:szCs w:val="24"/>
          <w:lang w:val="es-ES_tradnl" w:eastAsia="es-ES"/>
        </w:rPr>
        <w:t xml:space="preserve"> 22 de octubre de 2013</w:t>
      </w:r>
      <w:r w:rsidR="00DB3719" w:rsidRPr="005B70E0">
        <w:rPr>
          <w:rFonts w:ascii="Arial" w:eastAsia="Times New Roman" w:hAnsi="Arial" w:cs="Arial"/>
          <w:spacing w:val="2"/>
          <w:sz w:val="24"/>
          <w:szCs w:val="24"/>
          <w:lang w:val="es-ES_tradnl" w:eastAsia="es-ES"/>
        </w:rPr>
        <w:t xml:space="preserve">, donde consta que para esa fecha laboraba al servicio del señor Pedro </w:t>
      </w:r>
      <w:proofErr w:type="spellStart"/>
      <w:r w:rsidR="00DB3719" w:rsidRPr="005B70E0">
        <w:rPr>
          <w:rFonts w:ascii="Arial" w:eastAsia="Times New Roman" w:hAnsi="Arial" w:cs="Arial"/>
          <w:spacing w:val="2"/>
          <w:sz w:val="24"/>
          <w:szCs w:val="24"/>
          <w:lang w:val="es-ES_tradnl" w:eastAsia="es-ES"/>
        </w:rPr>
        <w:t>Nel</w:t>
      </w:r>
      <w:proofErr w:type="spellEnd"/>
      <w:r w:rsidR="00DB3719" w:rsidRPr="005B70E0">
        <w:rPr>
          <w:rFonts w:ascii="Arial" w:eastAsia="Times New Roman" w:hAnsi="Arial" w:cs="Arial"/>
          <w:spacing w:val="2"/>
          <w:sz w:val="24"/>
          <w:szCs w:val="24"/>
          <w:lang w:val="es-ES_tradnl" w:eastAsia="es-ES"/>
        </w:rPr>
        <w:t xml:space="preserve"> Correa en oficios varios, rec</w:t>
      </w:r>
      <w:r w:rsidRPr="005B70E0">
        <w:rPr>
          <w:rFonts w:ascii="Arial" w:eastAsia="Times New Roman" w:hAnsi="Arial" w:cs="Arial"/>
          <w:spacing w:val="2"/>
          <w:sz w:val="24"/>
          <w:szCs w:val="24"/>
          <w:lang w:val="es-ES_tradnl" w:eastAsia="es-ES"/>
        </w:rPr>
        <w:t>ibiendo un ingreso mensual de $</w:t>
      </w:r>
      <w:r w:rsidR="00DB3719" w:rsidRPr="005B70E0">
        <w:rPr>
          <w:rFonts w:ascii="Arial" w:eastAsia="Times New Roman" w:hAnsi="Arial" w:cs="Arial"/>
          <w:spacing w:val="2"/>
          <w:sz w:val="24"/>
          <w:szCs w:val="24"/>
          <w:lang w:val="es-ES_tradnl" w:eastAsia="es-ES"/>
        </w:rPr>
        <w:t xml:space="preserve">594.000 </w:t>
      </w:r>
      <w:r w:rsidR="00B67801" w:rsidRPr="005B70E0">
        <w:rPr>
          <w:rStyle w:val="Refdenotaalpie"/>
          <w:rFonts w:ascii="Arial" w:eastAsia="Times New Roman" w:hAnsi="Arial" w:cs="Arial"/>
          <w:spacing w:val="2"/>
          <w:sz w:val="24"/>
          <w:szCs w:val="24"/>
          <w:lang w:val="es-ES_tradnl" w:eastAsia="es-ES"/>
        </w:rPr>
        <w:footnoteReference w:id="7"/>
      </w:r>
      <w:r w:rsidR="00DB3719" w:rsidRPr="005B70E0">
        <w:rPr>
          <w:rFonts w:ascii="Arial" w:eastAsia="Times New Roman" w:hAnsi="Arial" w:cs="Arial"/>
          <w:spacing w:val="2"/>
          <w:sz w:val="24"/>
          <w:szCs w:val="24"/>
          <w:lang w:val="es-ES_tradnl" w:eastAsia="es-ES"/>
        </w:rPr>
        <w:t xml:space="preserve">; </w:t>
      </w:r>
      <w:r w:rsidR="00724DE7" w:rsidRPr="005B70E0">
        <w:rPr>
          <w:rFonts w:ascii="Arial" w:eastAsia="Times New Roman" w:hAnsi="Arial" w:cs="Arial"/>
          <w:spacing w:val="2"/>
          <w:sz w:val="24"/>
          <w:szCs w:val="24"/>
          <w:lang w:val="es-ES_tradnl" w:eastAsia="es-ES"/>
        </w:rPr>
        <w:t>v</w:t>
      </w:r>
      <w:r w:rsidR="00DB3719" w:rsidRPr="005B70E0">
        <w:rPr>
          <w:rFonts w:ascii="Arial" w:eastAsia="Times New Roman" w:hAnsi="Arial" w:cs="Arial"/>
          <w:spacing w:val="2"/>
          <w:sz w:val="24"/>
          <w:szCs w:val="24"/>
          <w:lang w:val="es-ES_tradnl" w:eastAsia="es-ES"/>
        </w:rPr>
        <w:t>i</w:t>
      </w:r>
      <w:r w:rsidR="00724DE7" w:rsidRPr="005B70E0">
        <w:rPr>
          <w:rFonts w:ascii="Arial" w:eastAsia="Times New Roman" w:hAnsi="Arial" w:cs="Arial"/>
          <w:spacing w:val="2"/>
          <w:sz w:val="24"/>
          <w:szCs w:val="24"/>
          <w:lang w:val="es-ES_tradnl" w:eastAsia="es-ES"/>
        </w:rPr>
        <w:t>) encontró también en el sistema SPOA de la FGN que el acusado tenía otras</w:t>
      </w:r>
      <w:r w:rsidR="00F74479" w:rsidRPr="005B70E0">
        <w:rPr>
          <w:rFonts w:ascii="Arial" w:eastAsia="Times New Roman" w:hAnsi="Arial" w:cs="Arial"/>
          <w:spacing w:val="2"/>
          <w:sz w:val="24"/>
          <w:szCs w:val="24"/>
          <w:lang w:val="es-ES_tradnl" w:eastAsia="es-ES"/>
        </w:rPr>
        <w:t xml:space="preserve"> </w:t>
      </w:r>
      <w:r w:rsidR="00724DE7" w:rsidRPr="005B70E0">
        <w:rPr>
          <w:rFonts w:ascii="Arial" w:eastAsia="Times New Roman" w:hAnsi="Arial" w:cs="Arial"/>
          <w:spacing w:val="2"/>
          <w:sz w:val="24"/>
          <w:szCs w:val="24"/>
          <w:lang w:val="es-ES_tradnl" w:eastAsia="es-ES"/>
        </w:rPr>
        <w:t xml:space="preserve">denuncias </w:t>
      </w:r>
      <w:r w:rsidR="006E2DEC" w:rsidRPr="005B70E0">
        <w:rPr>
          <w:rFonts w:ascii="Arial" w:eastAsia="Times New Roman" w:hAnsi="Arial" w:cs="Arial"/>
          <w:spacing w:val="2"/>
          <w:sz w:val="24"/>
          <w:szCs w:val="24"/>
          <w:lang w:val="es-ES_tradnl" w:eastAsia="es-ES"/>
        </w:rPr>
        <w:t xml:space="preserve">como indiciado </w:t>
      </w:r>
      <w:r w:rsidR="00724DE7" w:rsidRPr="005B70E0">
        <w:rPr>
          <w:rFonts w:ascii="Arial" w:eastAsia="Times New Roman" w:hAnsi="Arial" w:cs="Arial"/>
          <w:spacing w:val="2"/>
          <w:sz w:val="24"/>
          <w:szCs w:val="24"/>
          <w:lang w:val="es-ES_tradnl" w:eastAsia="es-ES"/>
        </w:rPr>
        <w:t>por el delito de inasistencia alimentaria</w:t>
      </w:r>
      <w:r w:rsidRPr="005B70E0">
        <w:rPr>
          <w:rFonts w:ascii="Arial" w:eastAsia="Times New Roman" w:hAnsi="Arial" w:cs="Arial"/>
          <w:spacing w:val="2"/>
          <w:sz w:val="24"/>
          <w:szCs w:val="24"/>
          <w:lang w:val="es-ES_tradnl" w:eastAsia="es-ES"/>
        </w:rPr>
        <w:t>;</w:t>
      </w:r>
      <w:r w:rsidR="00DB3719" w:rsidRPr="005B70E0">
        <w:rPr>
          <w:rFonts w:ascii="Arial" w:eastAsia="Times New Roman" w:hAnsi="Arial" w:cs="Arial"/>
          <w:spacing w:val="2"/>
          <w:sz w:val="24"/>
          <w:szCs w:val="24"/>
          <w:lang w:val="es-ES_tradnl" w:eastAsia="es-ES"/>
        </w:rPr>
        <w:t xml:space="preserve"> y </w:t>
      </w:r>
      <w:r w:rsidR="00724DE7" w:rsidRPr="005B70E0">
        <w:rPr>
          <w:rFonts w:ascii="Arial" w:eastAsia="Times New Roman" w:hAnsi="Arial" w:cs="Arial"/>
          <w:spacing w:val="2"/>
          <w:sz w:val="24"/>
          <w:szCs w:val="24"/>
          <w:lang w:val="es-ES_tradnl" w:eastAsia="es-ES"/>
        </w:rPr>
        <w:t>v</w:t>
      </w:r>
      <w:r w:rsidR="00DB3719" w:rsidRPr="005B70E0">
        <w:rPr>
          <w:rFonts w:ascii="Arial" w:eastAsia="Times New Roman" w:hAnsi="Arial" w:cs="Arial"/>
          <w:spacing w:val="2"/>
          <w:sz w:val="24"/>
          <w:szCs w:val="24"/>
          <w:lang w:val="es-ES_tradnl" w:eastAsia="es-ES"/>
        </w:rPr>
        <w:t>i</w:t>
      </w:r>
      <w:r w:rsidR="00724DE7" w:rsidRPr="005B70E0">
        <w:rPr>
          <w:rFonts w:ascii="Arial" w:eastAsia="Times New Roman" w:hAnsi="Arial" w:cs="Arial"/>
          <w:spacing w:val="2"/>
          <w:sz w:val="24"/>
          <w:szCs w:val="24"/>
          <w:lang w:val="es-ES_tradnl" w:eastAsia="es-ES"/>
        </w:rPr>
        <w:t>i) solicitó al ciudadano</w:t>
      </w:r>
      <w:r w:rsidR="00381806" w:rsidRPr="005B70E0">
        <w:rPr>
          <w:rFonts w:ascii="Arial" w:eastAsia="Times New Roman" w:hAnsi="Arial" w:cs="Arial"/>
          <w:spacing w:val="2"/>
          <w:sz w:val="24"/>
          <w:szCs w:val="24"/>
          <w:lang w:val="es-ES_tradnl" w:eastAsia="es-ES"/>
        </w:rPr>
        <w:t xml:space="preserve"> </w:t>
      </w:r>
      <w:r w:rsidR="006E2DEC" w:rsidRPr="005B70E0">
        <w:rPr>
          <w:rFonts w:ascii="Arial" w:eastAsia="Times New Roman" w:hAnsi="Arial" w:cs="Arial"/>
          <w:spacing w:val="2"/>
          <w:sz w:val="24"/>
          <w:szCs w:val="24"/>
          <w:lang w:val="es-ES_tradnl" w:eastAsia="es-ES"/>
        </w:rPr>
        <w:t>JH</w:t>
      </w:r>
      <w:r w:rsidR="00381806" w:rsidRPr="005B70E0">
        <w:rPr>
          <w:rFonts w:ascii="Arial" w:eastAsia="Times New Roman" w:hAnsi="Arial" w:cs="Arial"/>
          <w:spacing w:val="2"/>
          <w:sz w:val="24"/>
          <w:szCs w:val="24"/>
          <w:lang w:val="es-ES_tradnl" w:eastAsia="es-ES"/>
        </w:rPr>
        <w:t xml:space="preserve">TC </w:t>
      </w:r>
      <w:r w:rsidR="00724DE7" w:rsidRPr="005B70E0">
        <w:rPr>
          <w:rFonts w:ascii="Arial" w:eastAsia="Times New Roman" w:hAnsi="Arial" w:cs="Arial"/>
          <w:spacing w:val="2"/>
          <w:sz w:val="24"/>
          <w:szCs w:val="24"/>
          <w:lang w:val="es-ES_tradnl" w:eastAsia="es-ES"/>
        </w:rPr>
        <w:t>por medio de una notificación</w:t>
      </w:r>
      <w:r w:rsidR="00F74479" w:rsidRPr="005B70E0">
        <w:rPr>
          <w:rFonts w:ascii="Arial" w:eastAsia="Times New Roman" w:hAnsi="Arial" w:cs="Arial"/>
          <w:spacing w:val="2"/>
          <w:sz w:val="24"/>
          <w:szCs w:val="24"/>
          <w:lang w:val="es-ES_tradnl" w:eastAsia="es-ES"/>
        </w:rPr>
        <w:t xml:space="preserve"> realizada en la empresa</w:t>
      </w:r>
      <w:r w:rsidR="00D15059" w:rsidRPr="005B70E0">
        <w:rPr>
          <w:rFonts w:ascii="Arial" w:eastAsia="Times New Roman" w:hAnsi="Arial" w:cs="Arial"/>
          <w:spacing w:val="2"/>
          <w:sz w:val="24"/>
          <w:szCs w:val="24"/>
          <w:lang w:val="es-ES_tradnl" w:eastAsia="es-ES"/>
        </w:rPr>
        <w:t xml:space="preserve"> de aseo donde laboraba, que se</w:t>
      </w:r>
      <w:r w:rsidR="00724DE7" w:rsidRPr="005B70E0">
        <w:rPr>
          <w:rFonts w:ascii="Arial" w:eastAsia="Times New Roman" w:hAnsi="Arial" w:cs="Arial"/>
          <w:spacing w:val="2"/>
          <w:sz w:val="24"/>
          <w:szCs w:val="24"/>
          <w:lang w:val="es-ES_tradnl" w:eastAsia="es-ES"/>
        </w:rPr>
        <w:t xml:space="preserve"> acercara a cumplir con la citación hecha por la FGN.</w:t>
      </w:r>
    </w:p>
    <w:p w:rsidR="00724DE7" w:rsidRPr="005B70E0" w:rsidRDefault="00724DE7" w:rsidP="005B70E0">
      <w:pPr>
        <w:pStyle w:val="Sinespaciado"/>
        <w:spacing w:line="288" w:lineRule="auto"/>
        <w:jc w:val="both"/>
        <w:rPr>
          <w:rFonts w:ascii="Arial" w:eastAsia="Times New Roman" w:hAnsi="Arial" w:cs="Arial"/>
          <w:spacing w:val="2"/>
          <w:sz w:val="24"/>
          <w:szCs w:val="24"/>
          <w:lang w:val="es-ES_tradnl" w:eastAsia="es-ES"/>
        </w:rPr>
      </w:pPr>
    </w:p>
    <w:p w:rsidR="00724DE7" w:rsidRPr="005B70E0" w:rsidRDefault="00C00EC0" w:rsidP="005B70E0">
      <w:pPr>
        <w:pStyle w:val="Sinespaciado"/>
        <w:spacing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En el contrainterrogatorio el investigador Salazar Cifuentes manifestó: i) prestó sus servicios en la FGN</w:t>
      </w:r>
      <w:r w:rsidR="006E2DEC" w:rsidRPr="005B70E0">
        <w:rPr>
          <w:rFonts w:ascii="Arial" w:eastAsia="Times New Roman" w:hAnsi="Arial" w:cs="Arial"/>
          <w:spacing w:val="2"/>
          <w:sz w:val="24"/>
          <w:szCs w:val="24"/>
          <w:lang w:val="es-ES_tradnl" w:eastAsia="es-ES"/>
        </w:rPr>
        <w:t xml:space="preserve">, </w:t>
      </w:r>
      <w:r w:rsidRPr="005B70E0">
        <w:rPr>
          <w:rFonts w:ascii="Arial" w:eastAsia="Times New Roman" w:hAnsi="Arial" w:cs="Arial"/>
          <w:spacing w:val="2"/>
          <w:sz w:val="24"/>
          <w:szCs w:val="24"/>
          <w:lang w:val="es-ES_tradnl" w:eastAsia="es-ES"/>
        </w:rPr>
        <w:t>delegadas d</w:t>
      </w:r>
      <w:r w:rsidR="006E2DEC" w:rsidRPr="005B70E0">
        <w:rPr>
          <w:rFonts w:ascii="Arial" w:eastAsia="Times New Roman" w:hAnsi="Arial" w:cs="Arial"/>
          <w:spacing w:val="2"/>
          <w:sz w:val="24"/>
          <w:szCs w:val="24"/>
          <w:lang w:val="es-ES_tradnl" w:eastAsia="es-ES"/>
        </w:rPr>
        <w:t xml:space="preserve">el sector de </w:t>
      </w:r>
      <w:proofErr w:type="spellStart"/>
      <w:r w:rsidRPr="005B70E0">
        <w:rPr>
          <w:rFonts w:ascii="Arial" w:eastAsia="Times New Roman" w:hAnsi="Arial" w:cs="Arial"/>
          <w:spacing w:val="2"/>
          <w:sz w:val="24"/>
          <w:szCs w:val="24"/>
          <w:lang w:val="es-ES_tradnl" w:eastAsia="es-ES"/>
        </w:rPr>
        <w:t>Villasantana</w:t>
      </w:r>
      <w:proofErr w:type="spellEnd"/>
      <w:r w:rsidRPr="005B70E0">
        <w:rPr>
          <w:rFonts w:ascii="Arial" w:eastAsia="Times New Roman" w:hAnsi="Arial" w:cs="Arial"/>
          <w:spacing w:val="2"/>
          <w:sz w:val="24"/>
          <w:szCs w:val="24"/>
          <w:lang w:val="es-ES_tradnl" w:eastAsia="es-ES"/>
        </w:rPr>
        <w:t xml:space="preserve"> durante los años 2012 y 2013, de conformidad con las fechas que obran en los informes; ii) reiteró la información que obtuvo de las búsquedas en bases de datos para </w:t>
      </w:r>
      <w:r w:rsidR="007B5FE9" w:rsidRPr="005B70E0">
        <w:rPr>
          <w:rFonts w:ascii="Arial" w:eastAsia="Times New Roman" w:hAnsi="Arial" w:cs="Arial"/>
          <w:spacing w:val="2"/>
          <w:sz w:val="24"/>
          <w:szCs w:val="24"/>
          <w:lang w:val="es-ES_tradnl" w:eastAsia="es-ES"/>
        </w:rPr>
        <w:t xml:space="preserve">ubicar al señor </w:t>
      </w:r>
      <w:r w:rsidRPr="005B70E0">
        <w:rPr>
          <w:rFonts w:ascii="Arial" w:eastAsia="Times New Roman" w:hAnsi="Arial" w:cs="Arial"/>
          <w:spacing w:val="2"/>
          <w:sz w:val="24"/>
          <w:szCs w:val="24"/>
          <w:lang w:val="es-ES_tradnl" w:eastAsia="es-ES"/>
        </w:rPr>
        <w:t>JHTC</w:t>
      </w:r>
      <w:r w:rsidR="007B5FE9" w:rsidRPr="005B70E0">
        <w:rPr>
          <w:rFonts w:ascii="Arial" w:eastAsia="Times New Roman" w:hAnsi="Arial" w:cs="Arial"/>
          <w:spacing w:val="2"/>
          <w:sz w:val="24"/>
          <w:szCs w:val="24"/>
          <w:lang w:val="es-ES_tradnl" w:eastAsia="es-ES"/>
        </w:rPr>
        <w:t xml:space="preserve"> y </w:t>
      </w:r>
      <w:r w:rsidRPr="005B70E0">
        <w:rPr>
          <w:rFonts w:ascii="Arial" w:eastAsia="Times New Roman" w:hAnsi="Arial" w:cs="Arial"/>
          <w:spacing w:val="2"/>
          <w:sz w:val="24"/>
          <w:szCs w:val="24"/>
          <w:lang w:val="es-ES_tradnl" w:eastAsia="es-ES"/>
        </w:rPr>
        <w:t xml:space="preserve">conocer sus condiciones civiles, personales y laborales; iii) </w:t>
      </w:r>
      <w:r w:rsidR="007B5FE9" w:rsidRPr="005B70E0">
        <w:rPr>
          <w:rFonts w:ascii="Arial" w:eastAsia="Times New Roman" w:hAnsi="Arial" w:cs="Arial"/>
          <w:spacing w:val="2"/>
          <w:sz w:val="24"/>
          <w:szCs w:val="24"/>
          <w:lang w:val="es-ES_tradnl" w:eastAsia="es-ES"/>
        </w:rPr>
        <w:t xml:space="preserve">el acusado </w:t>
      </w:r>
      <w:r w:rsidR="00724DE7" w:rsidRPr="005B70E0">
        <w:rPr>
          <w:rFonts w:ascii="Arial" w:eastAsia="Times New Roman" w:hAnsi="Arial" w:cs="Arial"/>
          <w:spacing w:val="2"/>
          <w:sz w:val="24"/>
          <w:szCs w:val="24"/>
          <w:lang w:val="es-ES_tradnl" w:eastAsia="es-ES"/>
        </w:rPr>
        <w:t xml:space="preserve">laboró </w:t>
      </w:r>
      <w:r w:rsidR="00724DE7" w:rsidRPr="005B70E0">
        <w:rPr>
          <w:rFonts w:ascii="Arial" w:eastAsia="Times New Roman" w:hAnsi="Arial" w:cs="Arial"/>
          <w:spacing w:val="2"/>
          <w:sz w:val="24"/>
          <w:szCs w:val="24"/>
          <w:lang w:val="es-ES_tradnl" w:eastAsia="es-ES"/>
        </w:rPr>
        <w:lastRenderedPageBreak/>
        <w:t xml:space="preserve">en la empresa de </w:t>
      </w:r>
      <w:proofErr w:type="spellStart"/>
      <w:r w:rsidR="00724DE7" w:rsidRPr="005B70E0">
        <w:rPr>
          <w:rFonts w:ascii="Arial" w:eastAsia="Times New Roman" w:hAnsi="Arial" w:cs="Arial"/>
          <w:spacing w:val="2"/>
          <w:sz w:val="24"/>
          <w:szCs w:val="24"/>
          <w:lang w:val="es-ES_tradnl" w:eastAsia="es-ES"/>
        </w:rPr>
        <w:t>Tulueña</w:t>
      </w:r>
      <w:proofErr w:type="spellEnd"/>
      <w:r w:rsidR="00724DE7" w:rsidRPr="005B70E0">
        <w:rPr>
          <w:rFonts w:ascii="Arial" w:eastAsia="Times New Roman" w:hAnsi="Arial" w:cs="Arial"/>
          <w:spacing w:val="2"/>
          <w:sz w:val="24"/>
          <w:szCs w:val="24"/>
          <w:lang w:val="es-ES_tradnl" w:eastAsia="es-ES"/>
        </w:rPr>
        <w:t xml:space="preserve"> de </w:t>
      </w:r>
      <w:r w:rsidRPr="005B70E0">
        <w:rPr>
          <w:rFonts w:ascii="Arial" w:eastAsia="Times New Roman" w:hAnsi="Arial" w:cs="Arial"/>
          <w:spacing w:val="2"/>
          <w:sz w:val="24"/>
          <w:szCs w:val="24"/>
          <w:lang w:val="es-ES_tradnl" w:eastAsia="es-ES"/>
        </w:rPr>
        <w:t>A</w:t>
      </w:r>
      <w:r w:rsidR="00724DE7" w:rsidRPr="005B70E0">
        <w:rPr>
          <w:rFonts w:ascii="Arial" w:eastAsia="Times New Roman" w:hAnsi="Arial" w:cs="Arial"/>
          <w:spacing w:val="2"/>
          <w:sz w:val="24"/>
          <w:szCs w:val="24"/>
          <w:lang w:val="es-ES_tradnl" w:eastAsia="es-ES"/>
        </w:rPr>
        <w:t xml:space="preserve">seo </w:t>
      </w:r>
      <w:r w:rsidRPr="005B70E0">
        <w:rPr>
          <w:rFonts w:ascii="Arial" w:eastAsia="Times New Roman" w:hAnsi="Arial" w:cs="Arial"/>
          <w:spacing w:val="2"/>
          <w:sz w:val="24"/>
          <w:szCs w:val="24"/>
          <w:lang w:val="es-ES_tradnl" w:eastAsia="es-ES"/>
        </w:rPr>
        <w:t xml:space="preserve">toda vez que </w:t>
      </w:r>
      <w:r w:rsidR="00724DE7" w:rsidRPr="005B70E0">
        <w:rPr>
          <w:rFonts w:ascii="Arial" w:eastAsia="Times New Roman" w:hAnsi="Arial" w:cs="Arial"/>
          <w:spacing w:val="2"/>
          <w:sz w:val="24"/>
          <w:szCs w:val="24"/>
          <w:lang w:val="es-ES_tradnl" w:eastAsia="es-ES"/>
        </w:rPr>
        <w:t>verificó que trabajaba en ese lugar</w:t>
      </w:r>
      <w:r w:rsidR="007B54EA" w:rsidRPr="005B70E0">
        <w:rPr>
          <w:rFonts w:ascii="Arial" w:eastAsia="Times New Roman" w:hAnsi="Arial" w:cs="Arial"/>
          <w:spacing w:val="2"/>
          <w:sz w:val="24"/>
          <w:szCs w:val="24"/>
          <w:lang w:val="es-ES_tradnl" w:eastAsia="es-ES"/>
        </w:rPr>
        <w:t xml:space="preserve"> desde el año 2007, como consta en lo que certificó esa entidad</w:t>
      </w:r>
      <w:r w:rsidR="00F13858" w:rsidRPr="005B70E0">
        <w:rPr>
          <w:rFonts w:ascii="Arial" w:eastAsia="Times New Roman" w:hAnsi="Arial" w:cs="Arial"/>
          <w:spacing w:val="2"/>
          <w:sz w:val="24"/>
          <w:szCs w:val="24"/>
          <w:lang w:val="es-ES_tradnl" w:eastAsia="es-ES"/>
        </w:rPr>
        <w:t xml:space="preserve"> incluyendo su salario y </w:t>
      </w:r>
      <w:r w:rsidR="00724DE7" w:rsidRPr="005B70E0">
        <w:rPr>
          <w:rFonts w:ascii="Arial" w:eastAsia="Times New Roman" w:hAnsi="Arial" w:cs="Arial"/>
          <w:spacing w:val="2"/>
          <w:sz w:val="24"/>
          <w:szCs w:val="24"/>
          <w:lang w:val="es-ES_tradnl" w:eastAsia="es-ES"/>
        </w:rPr>
        <w:t>realizó la verificación de arraigo del investigado</w:t>
      </w:r>
      <w:r w:rsidRPr="005B70E0">
        <w:rPr>
          <w:rFonts w:ascii="Arial" w:eastAsia="Times New Roman" w:hAnsi="Arial" w:cs="Arial"/>
          <w:spacing w:val="2"/>
          <w:sz w:val="24"/>
          <w:szCs w:val="24"/>
          <w:lang w:val="es-ES_tradnl" w:eastAsia="es-ES"/>
        </w:rPr>
        <w:t xml:space="preserve">; iv) la investigación que desarrolló data del año 2012; v) lo que consignó en los informes es la información que obtuvo como respuesta en las búsquedas en bases de datos referentes al arraigo y situación laboral del acusado, luego verificó el arraigo </w:t>
      </w:r>
      <w:r w:rsidR="007B54EA" w:rsidRPr="005B70E0">
        <w:rPr>
          <w:rFonts w:ascii="Arial" w:eastAsia="Times New Roman" w:hAnsi="Arial" w:cs="Arial"/>
          <w:spacing w:val="2"/>
          <w:sz w:val="24"/>
          <w:szCs w:val="24"/>
          <w:lang w:val="es-ES_tradnl" w:eastAsia="es-ES"/>
        </w:rPr>
        <w:t xml:space="preserve">del 22 de octubre de 2013, con base en la </w:t>
      </w:r>
      <w:r w:rsidRPr="005B70E0">
        <w:rPr>
          <w:rFonts w:ascii="Arial" w:eastAsia="Times New Roman" w:hAnsi="Arial" w:cs="Arial"/>
          <w:spacing w:val="2"/>
          <w:sz w:val="24"/>
          <w:szCs w:val="24"/>
          <w:lang w:val="es-ES_tradnl" w:eastAsia="es-ES"/>
        </w:rPr>
        <w:t xml:space="preserve">información que suministró el propio </w:t>
      </w:r>
      <w:proofErr w:type="spellStart"/>
      <w:r w:rsidRPr="005B70E0">
        <w:rPr>
          <w:rFonts w:ascii="Arial" w:eastAsia="Times New Roman" w:hAnsi="Arial" w:cs="Arial"/>
          <w:spacing w:val="2"/>
          <w:sz w:val="24"/>
          <w:szCs w:val="24"/>
          <w:lang w:val="es-ES_tradnl" w:eastAsia="es-ES"/>
        </w:rPr>
        <w:t>JHTC</w:t>
      </w:r>
      <w:proofErr w:type="spellEnd"/>
      <w:r w:rsidR="005C4F26" w:rsidRPr="005B70E0">
        <w:rPr>
          <w:rFonts w:ascii="Arial" w:eastAsia="Times New Roman" w:hAnsi="Arial" w:cs="Arial"/>
          <w:spacing w:val="2"/>
          <w:sz w:val="24"/>
          <w:szCs w:val="24"/>
          <w:lang w:val="es-ES_tradnl" w:eastAsia="es-ES"/>
        </w:rPr>
        <w:t>; y</w:t>
      </w:r>
      <w:r w:rsidRPr="005B70E0">
        <w:rPr>
          <w:rFonts w:ascii="Arial" w:eastAsia="Times New Roman" w:hAnsi="Arial" w:cs="Arial"/>
          <w:spacing w:val="2"/>
          <w:sz w:val="24"/>
          <w:szCs w:val="24"/>
          <w:lang w:val="es-ES_tradnl" w:eastAsia="es-ES"/>
        </w:rPr>
        <w:t xml:space="preserve"> vi) la información que obtuvo del SPOA es sobre</w:t>
      </w:r>
      <w:r w:rsidR="00724DE7" w:rsidRPr="005B70E0">
        <w:rPr>
          <w:rFonts w:ascii="Arial" w:eastAsia="Times New Roman" w:hAnsi="Arial" w:cs="Arial"/>
          <w:spacing w:val="2"/>
          <w:sz w:val="24"/>
          <w:szCs w:val="24"/>
          <w:lang w:val="es-ES_tradnl" w:eastAsia="es-ES"/>
        </w:rPr>
        <w:t xml:space="preserve"> anotaciones de otros procesos, </w:t>
      </w:r>
      <w:r w:rsidR="00415A8D" w:rsidRPr="005B70E0">
        <w:rPr>
          <w:rFonts w:ascii="Arial" w:eastAsia="Times New Roman" w:hAnsi="Arial" w:cs="Arial"/>
          <w:spacing w:val="2"/>
          <w:sz w:val="24"/>
          <w:szCs w:val="24"/>
          <w:lang w:val="es-ES_tradnl" w:eastAsia="es-ES"/>
        </w:rPr>
        <w:t>y provino de u</w:t>
      </w:r>
      <w:r w:rsidR="00724DE7" w:rsidRPr="005B70E0">
        <w:rPr>
          <w:rFonts w:ascii="Arial" w:eastAsia="Times New Roman" w:hAnsi="Arial" w:cs="Arial"/>
          <w:spacing w:val="2"/>
          <w:sz w:val="24"/>
          <w:szCs w:val="24"/>
          <w:lang w:val="es-ES_tradnl" w:eastAsia="es-ES"/>
        </w:rPr>
        <w:t>na base de datos a la cual tiene acceso como investigador</w:t>
      </w:r>
      <w:r w:rsidRPr="005B70E0">
        <w:rPr>
          <w:rFonts w:ascii="Arial" w:eastAsia="Times New Roman" w:hAnsi="Arial" w:cs="Arial"/>
          <w:spacing w:val="2"/>
          <w:sz w:val="24"/>
          <w:szCs w:val="24"/>
          <w:lang w:val="es-ES_tradnl" w:eastAsia="es-ES"/>
        </w:rPr>
        <w:t>.</w:t>
      </w:r>
    </w:p>
    <w:p w:rsidR="00C00EC0" w:rsidRPr="005B70E0" w:rsidRDefault="00C00EC0" w:rsidP="005B70E0">
      <w:pPr>
        <w:pStyle w:val="Sinespaciado"/>
        <w:spacing w:line="288" w:lineRule="auto"/>
        <w:jc w:val="both"/>
        <w:rPr>
          <w:rFonts w:ascii="Arial" w:eastAsia="Times New Roman" w:hAnsi="Arial" w:cs="Arial"/>
          <w:spacing w:val="2"/>
          <w:sz w:val="24"/>
          <w:szCs w:val="24"/>
          <w:lang w:val="es-ES_tradnl" w:eastAsia="es-ES"/>
        </w:rPr>
      </w:pPr>
    </w:p>
    <w:p w:rsidR="009725BA" w:rsidRPr="005B70E0" w:rsidRDefault="005C4F26"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Calibri" w:hAnsi="Arial" w:cs="Arial"/>
          <w:sz w:val="24"/>
          <w:szCs w:val="24"/>
          <w:lang w:val="es-CO"/>
        </w:rPr>
        <w:t>6.13</w:t>
      </w:r>
      <w:r w:rsidR="003D53D7" w:rsidRPr="005B70E0">
        <w:rPr>
          <w:rFonts w:ascii="Arial" w:eastAsia="Calibri" w:hAnsi="Arial" w:cs="Arial"/>
          <w:sz w:val="24"/>
          <w:szCs w:val="24"/>
          <w:lang w:val="es-CO"/>
        </w:rPr>
        <w:t xml:space="preserve"> </w:t>
      </w:r>
      <w:r w:rsidR="00BA62E6" w:rsidRPr="005B70E0">
        <w:rPr>
          <w:rFonts w:ascii="Arial" w:eastAsia="Calibri" w:hAnsi="Arial" w:cs="Arial"/>
          <w:sz w:val="24"/>
          <w:szCs w:val="24"/>
          <w:lang w:val="es-CO"/>
        </w:rPr>
        <w:t xml:space="preserve">En el caso </w:t>
      </w:r>
      <w:r w:rsidR="00BA62E6" w:rsidRPr="005B70E0">
        <w:rPr>
          <w:rFonts w:ascii="Arial" w:eastAsia="Times New Roman" w:hAnsi="Arial" w:cs="Arial"/>
          <w:i/>
          <w:spacing w:val="2"/>
          <w:sz w:val="24"/>
          <w:szCs w:val="24"/>
          <w:lang w:val="es-ES_tradnl" w:eastAsia="es-ES"/>
        </w:rPr>
        <w:t xml:space="preserve">sub examen, </w:t>
      </w:r>
      <w:r w:rsidR="00C00EC0" w:rsidRPr="005B70E0">
        <w:rPr>
          <w:rFonts w:ascii="Arial" w:eastAsia="Times New Roman" w:hAnsi="Arial" w:cs="Arial"/>
          <w:spacing w:val="2"/>
          <w:sz w:val="24"/>
          <w:szCs w:val="24"/>
          <w:lang w:val="es-ES_tradnl" w:eastAsia="es-ES"/>
        </w:rPr>
        <w:t>e</w:t>
      </w:r>
      <w:r w:rsidR="00BA62E6" w:rsidRPr="005B70E0">
        <w:rPr>
          <w:rFonts w:ascii="Arial" w:eastAsia="Times New Roman" w:hAnsi="Arial" w:cs="Arial"/>
          <w:spacing w:val="2"/>
          <w:sz w:val="24"/>
          <w:szCs w:val="24"/>
          <w:lang w:val="es-ES_tradnl" w:eastAsia="es-ES"/>
        </w:rPr>
        <w:t>l juez de primer grado consideró que estaban demostrados los requisitos para imponer una sentencia de condena al señor JHTC por la violación del artículo 233 del CP</w:t>
      </w:r>
      <w:r w:rsidR="009725BA" w:rsidRPr="005B70E0">
        <w:rPr>
          <w:rFonts w:ascii="Arial" w:eastAsia="Times New Roman" w:hAnsi="Arial" w:cs="Arial"/>
          <w:spacing w:val="2"/>
          <w:sz w:val="24"/>
          <w:szCs w:val="24"/>
          <w:lang w:val="es-ES_tradnl" w:eastAsia="es-ES"/>
        </w:rPr>
        <w:t xml:space="preserve"> </w:t>
      </w:r>
      <w:r w:rsidR="00BA62E6" w:rsidRPr="005B70E0">
        <w:rPr>
          <w:rFonts w:ascii="Arial" w:eastAsia="Times New Roman" w:hAnsi="Arial" w:cs="Arial"/>
          <w:spacing w:val="2"/>
          <w:sz w:val="24"/>
          <w:szCs w:val="24"/>
          <w:lang w:val="es-ES_tradnl" w:eastAsia="es-ES"/>
        </w:rPr>
        <w:t xml:space="preserve">al estimar que en su caso se reunían los requisitos del artículo 381 del CPP, ya que estaba comprobado que el acusado se había sustraído de manera voluntaria al cumplimiento de sus deberes alimentarios para con su hija DVTO. </w:t>
      </w:r>
    </w:p>
    <w:p w:rsidR="009725BA" w:rsidRPr="005B70E0" w:rsidRDefault="009725BA" w:rsidP="005B70E0">
      <w:pPr>
        <w:spacing w:after="0" w:line="288" w:lineRule="auto"/>
        <w:jc w:val="both"/>
        <w:rPr>
          <w:rFonts w:ascii="Arial" w:eastAsia="Times New Roman" w:hAnsi="Arial" w:cs="Arial"/>
          <w:spacing w:val="2"/>
          <w:sz w:val="24"/>
          <w:szCs w:val="24"/>
          <w:lang w:val="es-ES_tradnl" w:eastAsia="es-ES"/>
        </w:rPr>
      </w:pPr>
    </w:p>
    <w:p w:rsidR="003D78F5" w:rsidRPr="005B70E0" w:rsidRDefault="00BA62E6"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 xml:space="preserve">Igualmente adujo que la FGN aportó prueba para acreditar que el acusado contaba con capacidad </w:t>
      </w:r>
      <w:r w:rsidR="00CC1A44" w:rsidRPr="005B70E0">
        <w:rPr>
          <w:rFonts w:ascii="Arial" w:eastAsia="Times New Roman" w:hAnsi="Arial" w:cs="Arial"/>
          <w:spacing w:val="2"/>
          <w:sz w:val="24"/>
          <w:szCs w:val="24"/>
          <w:lang w:val="es-ES_tradnl" w:eastAsia="es-ES"/>
        </w:rPr>
        <w:t xml:space="preserve">laboral y se encontraba trabajando para el momento en que tuvieron lugar los incumplimientos por lo cual tenía ingresos de los cuales debía destinar un porcentaje al cumplimiento de </w:t>
      </w:r>
      <w:r w:rsidR="00F06B2C" w:rsidRPr="005B70E0">
        <w:rPr>
          <w:rFonts w:ascii="Arial" w:eastAsia="Times New Roman" w:hAnsi="Arial" w:cs="Arial"/>
          <w:spacing w:val="2"/>
          <w:sz w:val="24"/>
          <w:szCs w:val="24"/>
          <w:lang w:val="es-ES_tradnl" w:eastAsia="es-ES"/>
        </w:rPr>
        <w:t xml:space="preserve">la </w:t>
      </w:r>
      <w:r w:rsidR="00CC1A44" w:rsidRPr="005B70E0">
        <w:rPr>
          <w:rFonts w:ascii="Arial" w:eastAsia="Times New Roman" w:hAnsi="Arial" w:cs="Arial"/>
          <w:spacing w:val="2"/>
          <w:sz w:val="24"/>
          <w:szCs w:val="24"/>
          <w:lang w:val="es-ES_tradnl" w:eastAsia="es-ES"/>
        </w:rPr>
        <w:t>obligación alimentaria</w:t>
      </w:r>
      <w:r w:rsidR="00020B55" w:rsidRPr="005B70E0">
        <w:rPr>
          <w:rFonts w:ascii="Arial" w:eastAsia="Times New Roman" w:hAnsi="Arial" w:cs="Arial"/>
          <w:spacing w:val="2"/>
          <w:sz w:val="24"/>
          <w:szCs w:val="24"/>
          <w:lang w:val="es-ES_tradnl" w:eastAsia="es-ES"/>
        </w:rPr>
        <w:t xml:space="preserve"> para con su hija</w:t>
      </w:r>
      <w:r w:rsidR="009725BA" w:rsidRPr="005B70E0">
        <w:rPr>
          <w:rFonts w:ascii="Arial" w:eastAsia="Times New Roman" w:hAnsi="Arial" w:cs="Arial"/>
          <w:spacing w:val="2"/>
          <w:sz w:val="24"/>
          <w:szCs w:val="24"/>
          <w:lang w:val="es-ES_tradnl" w:eastAsia="es-ES"/>
        </w:rPr>
        <w:t xml:space="preserve">. </w:t>
      </w:r>
      <w:r w:rsidR="00F06B2C" w:rsidRPr="005B70E0">
        <w:rPr>
          <w:rFonts w:ascii="Arial" w:eastAsia="Times New Roman" w:hAnsi="Arial" w:cs="Arial"/>
          <w:spacing w:val="2"/>
          <w:sz w:val="24"/>
          <w:szCs w:val="24"/>
          <w:lang w:val="es-ES_tradnl" w:eastAsia="es-ES"/>
        </w:rPr>
        <w:t xml:space="preserve">Igualmente expuso que los argumentos de su representante judicial no eran consistentes, fuera de que su defensor tenía el deber de acreditar, conforme a los lineamientos de la </w:t>
      </w:r>
      <w:r w:rsidRPr="005B70E0">
        <w:rPr>
          <w:rFonts w:ascii="Arial" w:eastAsia="Times New Roman" w:hAnsi="Arial" w:cs="Arial"/>
          <w:spacing w:val="2"/>
          <w:sz w:val="24"/>
          <w:szCs w:val="24"/>
          <w:lang w:val="es-ES_tradnl" w:eastAsia="es-ES"/>
        </w:rPr>
        <w:t xml:space="preserve">teoría de la carga dinámica de la prueba, </w:t>
      </w:r>
      <w:r w:rsidR="00F06B2C" w:rsidRPr="005B70E0">
        <w:rPr>
          <w:rFonts w:ascii="Arial" w:eastAsia="Times New Roman" w:hAnsi="Arial" w:cs="Arial"/>
          <w:spacing w:val="2"/>
          <w:sz w:val="24"/>
          <w:szCs w:val="24"/>
          <w:lang w:val="es-ES_tradnl" w:eastAsia="es-ES"/>
        </w:rPr>
        <w:t xml:space="preserve">la incapacidad del procesado para cumplir con sus prestaciones alimentarias </w:t>
      </w:r>
      <w:r w:rsidR="00020B55" w:rsidRPr="005B70E0">
        <w:rPr>
          <w:rFonts w:ascii="Arial" w:eastAsia="Times New Roman" w:hAnsi="Arial" w:cs="Arial"/>
          <w:spacing w:val="2"/>
          <w:sz w:val="24"/>
          <w:szCs w:val="24"/>
          <w:lang w:val="es-ES_tradnl" w:eastAsia="es-ES"/>
        </w:rPr>
        <w:t xml:space="preserve">frente a su descendiente </w:t>
      </w:r>
      <w:proofErr w:type="spellStart"/>
      <w:r w:rsidR="00020B55" w:rsidRPr="005B70E0">
        <w:rPr>
          <w:rFonts w:ascii="Arial" w:eastAsia="Times New Roman" w:hAnsi="Arial" w:cs="Arial"/>
          <w:spacing w:val="2"/>
          <w:sz w:val="24"/>
          <w:szCs w:val="24"/>
          <w:lang w:val="es-ES_tradnl" w:eastAsia="es-ES"/>
        </w:rPr>
        <w:t>DVTO</w:t>
      </w:r>
      <w:proofErr w:type="spellEnd"/>
      <w:r w:rsidR="003D78F5" w:rsidRPr="005B70E0">
        <w:rPr>
          <w:rFonts w:ascii="Arial" w:eastAsia="Times New Roman" w:hAnsi="Arial" w:cs="Arial"/>
          <w:spacing w:val="2"/>
          <w:sz w:val="24"/>
          <w:szCs w:val="24"/>
          <w:lang w:val="es-ES_tradnl" w:eastAsia="es-ES"/>
        </w:rPr>
        <w:t>.</w:t>
      </w:r>
    </w:p>
    <w:p w:rsidR="003D78F5" w:rsidRPr="005B70E0" w:rsidRDefault="003D78F5" w:rsidP="005B70E0">
      <w:pPr>
        <w:spacing w:after="0" w:line="288" w:lineRule="auto"/>
        <w:jc w:val="both"/>
        <w:rPr>
          <w:rFonts w:ascii="Arial" w:eastAsia="Times New Roman" w:hAnsi="Arial" w:cs="Arial"/>
          <w:spacing w:val="2"/>
          <w:sz w:val="24"/>
          <w:szCs w:val="24"/>
          <w:lang w:val="es-ES_tradnl" w:eastAsia="es-ES"/>
        </w:rPr>
      </w:pPr>
    </w:p>
    <w:p w:rsidR="003D78F5" w:rsidRPr="005B70E0" w:rsidRDefault="00020B55"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6.14</w:t>
      </w:r>
      <w:r w:rsidR="003D78F5" w:rsidRPr="005B70E0">
        <w:rPr>
          <w:rFonts w:ascii="Arial" w:eastAsia="Times New Roman" w:hAnsi="Arial" w:cs="Arial"/>
          <w:spacing w:val="2"/>
          <w:sz w:val="24"/>
          <w:szCs w:val="24"/>
          <w:lang w:val="es-ES_tradnl" w:eastAsia="es-ES"/>
        </w:rPr>
        <w:t xml:space="preserve"> Las </w:t>
      </w:r>
      <w:r w:rsidR="004320A8" w:rsidRPr="005B70E0">
        <w:rPr>
          <w:rFonts w:ascii="Arial" w:eastAsia="Times New Roman" w:hAnsi="Arial" w:cs="Arial"/>
          <w:spacing w:val="2"/>
          <w:sz w:val="24"/>
          <w:szCs w:val="24"/>
          <w:lang w:val="es-ES_tradnl" w:eastAsia="es-ES"/>
        </w:rPr>
        <w:t xml:space="preserve">anteriores consideraciones que </w:t>
      </w:r>
      <w:r w:rsidR="00BA62E6" w:rsidRPr="005B70E0">
        <w:rPr>
          <w:rFonts w:ascii="Arial" w:eastAsia="Times New Roman" w:hAnsi="Arial" w:cs="Arial"/>
          <w:spacing w:val="2"/>
          <w:sz w:val="24"/>
          <w:szCs w:val="24"/>
          <w:lang w:val="es-ES_tradnl" w:eastAsia="es-ES"/>
        </w:rPr>
        <w:t xml:space="preserve">sirvieron de sustento </w:t>
      </w:r>
      <w:r w:rsidR="004320A8" w:rsidRPr="005B70E0">
        <w:rPr>
          <w:rFonts w:ascii="Arial" w:eastAsia="Times New Roman" w:hAnsi="Arial" w:cs="Arial"/>
          <w:spacing w:val="2"/>
          <w:sz w:val="24"/>
          <w:szCs w:val="24"/>
          <w:lang w:val="es-ES_tradnl" w:eastAsia="es-ES"/>
        </w:rPr>
        <w:t>de</w:t>
      </w:r>
      <w:r w:rsidR="00BA62E6" w:rsidRPr="005B70E0">
        <w:rPr>
          <w:rFonts w:ascii="Arial" w:eastAsia="Times New Roman" w:hAnsi="Arial" w:cs="Arial"/>
          <w:spacing w:val="2"/>
          <w:sz w:val="24"/>
          <w:szCs w:val="24"/>
          <w:lang w:val="es-ES_tradnl" w:eastAsia="es-ES"/>
        </w:rPr>
        <w:t>l fallo recurrido, fueron controver</w:t>
      </w:r>
      <w:r w:rsidR="004320A8" w:rsidRPr="005B70E0">
        <w:rPr>
          <w:rFonts w:ascii="Arial" w:eastAsia="Times New Roman" w:hAnsi="Arial" w:cs="Arial"/>
          <w:spacing w:val="2"/>
          <w:sz w:val="24"/>
          <w:szCs w:val="24"/>
          <w:lang w:val="es-ES_tradnl" w:eastAsia="es-ES"/>
        </w:rPr>
        <w:t xml:space="preserve">tidas por el censor quien alegó </w:t>
      </w:r>
      <w:r w:rsidR="00BA62E6" w:rsidRPr="005B70E0">
        <w:rPr>
          <w:rFonts w:ascii="Arial" w:eastAsia="Times New Roman" w:hAnsi="Arial" w:cs="Arial"/>
          <w:spacing w:val="2"/>
          <w:sz w:val="24"/>
          <w:szCs w:val="24"/>
          <w:lang w:val="es-ES_tradnl" w:eastAsia="es-ES"/>
        </w:rPr>
        <w:t>que la FGN no comprobó plenamente que el acusado tuviera un ingreso que le permitiera satisfacer sus deberes filiales</w:t>
      </w:r>
      <w:r w:rsidRPr="005B70E0">
        <w:rPr>
          <w:rFonts w:ascii="Arial" w:eastAsia="Times New Roman" w:hAnsi="Arial" w:cs="Arial"/>
          <w:spacing w:val="2"/>
          <w:sz w:val="24"/>
          <w:szCs w:val="24"/>
          <w:lang w:val="es-ES_tradnl" w:eastAsia="es-ES"/>
        </w:rPr>
        <w:t>,</w:t>
      </w:r>
      <w:r w:rsidR="004320A8" w:rsidRPr="005B70E0">
        <w:rPr>
          <w:rFonts w:ascii="Arial" w:eastAsia="Times New Roman" w:hAnsi="Arial" w:cs="Arial"/>
          <w:spacing w:val="2"/>
          <w:sz w:val="24"/>
          <w:szCs w:val="24"/>
          <w:lang w:val="es-ES_tradnl" w:eastAsia="es-ES"/>
        </w:rPr>
        <w:t xml:space="preserve"> en el entendido que la vinculación laboral no fue verificada en el lugar de trabajo por el investigador de campo y tampoco se estableció si los ingresos percibidos por JHTC eran suficientes para atender dos hogares</w:t>
      </w:r>
      <w:r w:rsidR="003D78F5" w:rsidRPr="005B70E0">
        <w:rPr>
          <w:rFonts w:ascii="Arial" w:eastAsia="Times New Roman" w:hAnsi="Arial" w:cs="Arial"/>
          <w:spacing w:val="2"/>
          <w:sz w:val="24"/>
          <w:szCs w:val="24"/>
          <w:lang w:val="es-ES_tradnl" w:eastAsia="es-ES"/>
        </w:rPr>
        <w:t xml:space="preserve">, agregando que la </w:t>
      </w:r>
      <w:r w:rsidR="004320A8" w:rsidRPr="005B70E0">
        <w:rPr>
          <w:rFonts w:ascii="Arial" w:eastAsia="Times New Roman" w:hAnsi="Arial" w:cs="Arial"/>
          <w:spacing w:val="2"/>
          <w:sz w:val="24"/>
          <w:szCs w:val="24"/>
          <w:lang w:val="es-ES_tradnl" w:eastAsia="es-ES"/>
        </w:rPr>
        <w:t>menor DVTO cont</w:t>
      </w:r>
      <w:r w:rsidR="003D78F5" w:rsidRPr="005B70E0">
        <w:rPr>
          <w:rFonts w:ascii="Arial" w:eastAsia="Times New Roman" w:hAnsi="Arial" w:cs="Arial"/>
          <w:spacing w:val="2"/>
          <w:sz w:val="24"/>
          <w:szCs w:val="24"/>
          <w:lang w:val="es-ES_tradnl" w:eastAsia="es-ES"/>
        </w:rPr>
        <w:t xml:space="preserve">aba </w:t>
      </w:r>
      <w:r w:rsidR="004320A8" w:rsidRPr="005B70E0">
        <w:rPr>
          <w:rFonts w:ascii="Arial" w:eastAsia="Times New Roman" w:hAnsi="Arial" w:cs="Arial"/>
          <w:spacing w:val="2"/>
          <w:sz w:val="24"/>
          <w:szCs w:val="24"/>
          <w:lang w:val="es-ES_tradnl" w:eastAsia="es-ES"/>
        </w:rPr>
        <w:t xml:space="preserve">con el apoyo de </w:t>
      </w:r>
      <w:r w:rsidRPr="005B70E0">
        <w:rPr>
          <w:rFonts w:ascii="Arial" w:eastAsia="Times New Roman" w:hAnsi="Arial" w:cs="Arial"/>
          <w:spacing w:val="2"/>
          <w:sz w:val="24"/>
          <w:szCs w:val="24"/>
          <w:lang w:val="es-ES_tradnl" w:eastAsia="es-ES"/>
        </w:rPr>
        <w:t>su</w:t>
      </w:r>
      <w:r w:rsidR="004320A8" w:rsidRPr="005B70E0">
        <w:rPr>
          <w:rFonts w:ascii="Arial" w:eastAsia="Times New Roman" w:hAnsi="Arial" w:cs="Arial"/>
          <w:spacing w:val="2"/>
          <w:sz w:val="24"/>
          <w:szCs w:val="24"/>
          <w:lang w:val="es-ES_tradnl" w:eastAsia="es-ES"/>
        </w:rPr>
        <w:t xml:space="preserve"> progenitora, su abuela y padrastro para </w:t>
      </w:r>
      <w:r w:rsidR="003D78F5" w:rsidRPr="005B70E0">
        <w:rPr>
          <w:rFonts w:ascii="Arial" w:eastAsia="Times New Roman" w:hAnsi="Arial" w:cs="Arial"/>
          <w:spacing w:val="2"/>
          <w:sz w:val="24"/>
          <w:szCs w:val="24"/>
          <w:lang w:val="es-ES_tradnl" w:eastAsia="es-ES"/>
        </w:rPr>
        <w:t xml:space="preserve">proveer a su </w:t>
      </w:r>
      <w:r w:rsidR="004320A8" w:rsidRPr="005B70E0">
        <w:rPr>
          <w:rFonts w:ascii="Arial" w:eastAsia="Times New Roman" w:hAnsi="Arial" w:cs="Arial"/>
          <w:spacing w:val="2"/>
          <w:sz w:val="24"/>
          <w:szCs w:val="24"/>
          <w:lang w:val="es-ES_tradnl" w:eastAsia="es-ES"/>
        </w:rPr>
        <w:t>subsistencia, alimento, vestido y sostenimiento, por lo tanto exist</w:t>
      </w:r>
      <w:r w:rsidR="003D78F5" w:rsidRPr="005B70E0">
        <w:rPr>
          <w:rFonts w:ascii="Arial" w:eastAsia="Times New Roman" w:hAnsi="Arial" w:cs="Arial"/>
          <w:spacing w:val="2"/>
          <w:sz w:val="24"/>
          <w:szCs w:val="24"/>
          <w:lang w:val="es-ES_tradnl" w:eastAsia="es-ES"/>
        </w:rPr>
        <w:t>ía duda de que la citada menor requiriera del suministro de esas cuotas alimentarias por parte del procesado.</w:t>
      </w:r>
    </w:p>
    <w:p w:rsidR="004320A8" w:rsidRPr="005B70E0" w:rsidRDefault="004320A8" w:rsidP="005B70E0">
      <w:pPr>
        <w:spacing w:after="0" w:line="288" w:lineRule="auto"/>
        <w:jc w:val="both"/>
        <w:rPr>
          <w:rFonts w:ascii="Arial" w:eastAsia="Times New Roman" w:hAnsi="Arial" w:cs="Arial"/>
          <w:i/>
          <w:spacing w:val="2"/>
          <w:sz w:val="24"/>
          <w:szCs w:val="24"/>
          <w:lang w:val="es-ES_tradnl" w:eastAsia="es-ES"/>
        </w:rPr>
      </w:pPr>
    </w:p>
    <w:p w:rsidR="00BA62E6" w:rsidRPr="005B70E0" w:rsidRDefault="00020B55"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6.14</w:t>
      </w:r>
      <w:r w:rsidR="003D78F5" w:rsidRPr="005B70E0">
        <w:rPr>
          <w:rFonts w:ascii="Arial" w:eastAsia="Times New Roman" w:hAnsi="Arial" w:cs="Arial"/>
          <w:spacing w:val="2"/>
          <w:sz w:val="24"/>
          <w:szCs w:val="24"/>
          <w:lang w:val="es-ES_tradnl" w:eastAsia="es-ES"/>
        </w:rPr>
        <w:t xml:space="preserve"> Sin embargo hay que manifestar que en el caso </w:t>
      </w:r>
      <w:r w:rsidR="00BA62E6" w:rsidRPr="005B70E0">
        <w:rPr>
          <w:rFonts w:ascii="Arial" w:eastAsia="Times New Roman" w:hAnsi="Arial" w:cs="Arial"/>
          <w:i/>
          <w:spacing w:val="2"/>
          <w:sz w:val="24"/>
          <w:szCs w:val="24"/>
          <w:lang w:val="es-ES_tradnl" w:eastAsia="es-ES"/>
        </w:rPr>
        <w:t xml:space="preserve">sub lite, </w:t>
      </w:r>
      <w:r w:rsidR="00BA62E6" w:rsidRPr="005B70E0">
        <w:rPr>
          <w:rFonts w:ascii="Arial" w:eastAsia="Times New Roman" w:hAnsi="Arial" w:cs="Arial"/>
          <w:spacing w:val="2"/>
          <w:sz w:val="24"/>
          <w:szCs w:val="24"/>
          <w:lang w:val="es-ES_tradnl" w:eastAsia="es-ES"/>
        </w:rPr>
        <w:t>la FGN logró demostrar dos situaciones así: i) que la menor DVTO era hija del acusado; y ii) el incumplimiento permanente del señor JHTC en el suministro de las prestaciones alimentarias que debía entregar a su descendiente.</w:t>
      </w:r>
    </w:p>
    <w:p w:rsidR="00BA62E6" w:rsidRPr="005B70E0" w:rsidRDefault="00BA62E6" w:rsidP="005B70E0">
      <w:pPr>
        <w:spacing w:after="0" w:line="288" w:lineRule="auto"/>
        <w:jc w:val="both"/>
        <w:rPr>
          <w:rFonts w:ascii="Arial" w:eastAsia="Times New Roman" w:hAnsi="Arial" w:cs="Arial"/>
          <w:spacing w:val="2"/>
          <w:sz w:val="24"/>
          <w:szCs w:val="24"/>
          <w:lang w:val="es-ES_tradnl" w:eastAsia="es-ES"/>
        </w:rPr>
      </w:pPr>
    </w:p>
    <w:p w:rsidR="00BA62E6" w:rsidRPr="005B70E0" w:rsidRDefault="00020B55"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6.15</w:t>
      </w:r>
      <w:r w:rsidR="003D78F5" w:rsidRPr="005B70E0">
        <w:rPr>
          <w:rFonts w:ascii="Arial" w:eastAsia="Times New Roman" w:hAnsi="Arial" w:cs="Arial"/>
          <w:spacing w:val="2"/>
          <w:sz w:val="24"/>
          <w:szCs w:val="24"/>
          <w:lang w:val="es-ES_tradnl" w:eastAsia="es-ES"/>
        </w:rPr>
        <w:t xml:space="preserve"> En el asunto que ocupa la </w:t>
      </w:r>
      <w:r w:rsidR="00BA62E6" w:rsidRPr="005B70E0">
        <w:rPr>
          <w:rFonts w:ascii="Arial" w:eastAsia="Times New Roman" w:hAnsi="Arial" w:cs="Arial"/>
          <w:spacing w:val="2"/>
          <w:sz w:val="24"/>
          <w:szCs w:val="24"/>
          <w:lang w:val="es-ES_tradnl" w:eastAsia="es-ES"/>
        </w:rPr>
        <w:t>atención de esta Sala</w:t>
      </w:r>
      <w:r w:rsidR="007037AC" w:rsidRPr="005B70E0">
        <w:rPr>
          <w:rFonts w:ascii="Arial" w:eastAsia="Times New Roman" w:hAnsi="Arial" w:cs="Arial"/>
          <w:spacing w:val="2"/>
          <w:sz w:val="24"/>
          <w:szCs w:val="24"/>
          <w:lang w:val="es-ES_tradnl" w:eastAsia="es-ES"/>
        </w:rPr>
        <w:t xml:space="preserve"> la prueba </w:t>
      </w:r>
      <w:r w:rsidR="00BA62E6" w:rsidRPr="005B70E0">
        <w:rPr>
          <w:rFonts w:ascii="Arial" w:eastAsia="Times New Roman" w:hAnsi="Arial" w:cs="Arial"/>
          <w:spacing w:val="2"/>
          <w:sz w:val="24"/>
          <w:szCs w:val="24"/>
          <w:lang w:val="es-ES_tradnl" w:eastAsia="es-ES"/>
        </w:rPr>
        <w:t>testimonial y documental</w:t>
      </w:r>
      <w:r w:rsidR="007037AC" w:rsidRPr="005B70E0">
        <w:rPr>
          <w:rFonts w:ascii="Arial" w:eastAsia="Times New Roman" w:hAnsi="Arial" w:cs="Arial"/>
          <w:spacing w:val="2"/>
          <w:sz w:val="24"/>
          <w:szCs w:val="24"/>
          <w:lang w:val="es-ES_tradnl" w:eastAsia="es-ES"/>
        </w:rPr>
        <w:t xml:space="preserve"> aportada al juicio permitió acreditar </w:t>
      </w:r>
      <w:r w:rsidR="00BA62E6" w:rsidRPr="005B70E0">
        <w:rPr>
          <w:rFonts w:ascii="Arial" w:eastAsia="Times New Roman" w:hAnsi="Arial" w:cs="Arial"/>
          <w:spacing w:val="2"/>
          <w:sz w:val="24"/>
          <w:szCs w:val="24"/>
          <w:lang w:val="es-ES_tradnl" w:eastAsia="es-ES"/>
        </w:rPr>
        <w:t xml:space="preserve">más allá de toda duda que el señor JHTC es el padre de la menor DVTO y que se había sustraído injustificadamente al cumplimiento de sus obligaciones como alimentante de </w:t>
      </w:r>
      <w:r w:rsidR="00787471" w:rsidRPr="005B70E0">
        <w:rPr>
          <w:rFonts w:ascii="Arial" w:eastAsia="Times New Roman" w:hAnsi="Arial" w:cs="Arial"/>
          <w:spacing w:val="2"/>
          <w:sz w:val="24"/>
          <w:szCs w:val="24"/>
          <w:lang w:val="es-ES_tradnl" w:eastAsia="es-ES"/>
        </w:rPr>
        <w:t xml:space="preserve">la </w:t>
      </w:r>
      <w:r w:rsidR="00EE295C" w:rsidRPr="005B70E0">
        <w:rPr>
          <w:rFonts w:ascii="Arial" w:eastAsia="Times New Roman" w:hAnsi="Arial" w:cs="Arial"/>
          <w:spacing w:val="2"/>
          <w:sz w:val="24"/>
          <w:szCs w:val="24"/>
          <w:lang w:val="es-ES_tradnl" w:eastAsia="es-ES"/>
        </w:rPr>
        <w:t xml:space="preserve">citada </w:t>
      </w:r>
      <w:r w:rsidR="00BA62E6" w:rsidRPr="005B70E0">
        <w:rPr>
          <w:rFonts w:ascii="Arial" w:eastAsia="Times New Roman" w:hAnsi="Arial" w:cs="Arial"/>
          <w:spacing w:val="2"/>
          <w:sz w:val="24"/>
          <w:szCs w:val="24"/>
          <w:lang w:val="es-ES_tradnl" w:eastAsia="es-ES"/>
        </w:rPr>
        <w:t xml:space="preserve">menor </w:t>
      </w:r>
      <w:proofErr w:type="spellStart"/>
      <w:r w:rsidR="00BA62E6" w:rsidRPr="005B70E0">
        <w:rPr>
          <w:rFonts w:ascii="Arial" w:eastAsia="Times New Roman" w:hAnsi="Arial" w:cs="Arial"/>
          <w:spacing w:val="2"/>
          <w:sz w:val="24"/>
          <w:szCs w:val="24"/>
          <w:lang w:val="es-ES_tradnl" w:eastAsia="es-ES"/>
        </w:rPr>
        <w:t>DVTO</w:t>
      </w:r>
      <w:proofErr w:type="spellEnd"/>
      <w:r w:rsidR="003D53D7" w:rsidRPr="005B70E0">
        <w:rPr>
          <w:rFonts w:ascii="Arial" w:eastAsia="Times New Roman" w:hAnsi="Arial" w:cs="Arial"/>
          <w:spacing w:val="2"/>
          <w:sz w:val="24"/>
          <w:szCs w:val="24"/>
          <w:lang w:val="es-ES_tradnl" w:eastAsia="es-ES"/>
        </w:rPr>
        <w:t xml:space="preserve">, ya que no se </w:t>
      </w:r>
      <w:r w:rsidR="00BA62E6" w:rsidRPr="005B70E0">
        <w:rPr>
          <w:rFonts w:ascii="Arial" w:eastAsia="Times New Roman" w:hAnsi="Arial" w:cs="Arial"/>
          <w:spacing w:val="2"/>
          <w:sz w:val="24"/>
          <w:szCs w:val="24"/>
          <w:lang w:val="es-ES_tradnl" w:eastAsia="es-ES"/>
        </w:rPr>
        <w:t xml:space="preserve">desvirtuaron las manifestaciones de la señora </w:t>
      </w:r>
      <w:r w:rsidR="00DC2BF2" w:rsidRPr="005B70E0">
        <w:rPr>
          <w:rFonts w:ascii="Arial" w:eastAsia="Times New Roman" w:hAnsi="Arial" w:cs="Arial"/>
          <w:spacing w:val="2"/>
          <w:sz w:val="24"/>
          <w:szCs w:val="24"/>
          <w:lang w:val="es-ES_tradnl" w:eastAsia="es-ES"/>
        </w:rPr>
        <w:t>Blanca Nelly Ortiz Jaramillo</w:t>
      </w:r>
      <w:r w:rsidR="00BA62E6" w:rsidRPr="005B70E0">
        <w:rPr>
          <w:rFonts w:ascii="Arial" w:eastAsia="Times New Roman" w:hAnsi="Arial" w:cs="Arial"/>
          <w:spacing w:val="2"/>
          <w:sz w:val="24"/>
          <w:szCs w:val="24"/>
          <w:lang w:val="es-ES_tradnl" w:eastAsia="es-ES"/>
        </w:rPr>
        <w:t xml:space="preserve">, </w:t>
      </w:r>
      <w:r w:rsidR="00BA62E6" w:rsidRPr="005B70E0">
        <w:rPr>
          <w:rFonts w:ascii="Arial" w:eastAsia="Times New Roman" w:hAnsi="Arial" w:cs="Arial"/>
          <w:spacing w:val="2"/>
          <w:sz w:val="24"/>
          <w:szCs w:val="24"/>
          <w:lang w:val="es-ES_tradnl" w:eastAsia="es-ES"/>
        </w:rPr>
        <w:lastRenderedPageBreak/>
        <w:t xml:space="preserve">en el </w:t>
      </w:r>
      <w:r w:rsidR="007037AC" w:rsidRPr="005B70E0">
        <w:rPr>
          <w:rFonts w:ascii="Arial" w:eastAsia="Times New Roman" w:hAnsi="Arial" w:cs="Arial"/>
          <w:spacing w:val="2"/>
          <w:sz w:val="24"/>
          <w:szCs w:val="24"/>
          <w:lang w:val="es-ES_tradnl" w:eastAsia="es-ES"/>
        </w:rPr>
        <w:t>sentido</w:t>
      </w:r>
      <w:r w:rsidR="00BA62E6" w:rsidRPr="005B70E0">
        <w:rPr>
          <w:rFonts w:ascii="Arial" w:eastAsia="Times New Roman" w:hAnsi="Arial" w:cs="Arial"/>
          <w:spacing w:val="2"/>
          <w:sz w:val="24"/>
          <w:szCs w:val="24"/>
          <w:lang w:val="es-ES_tradnl" w:eastAsia="es-ES"/>
        </w:rPr>
        <w:t xml:space="preserve"> que desde el </w:t>
      </w:r>
      <w:r w:rsidR="00EE295C" w:rsidRPr="005B70E0">
        <w:rPr>
          <w:rFonts w:ascii="Arial" w:eastAsia="Times New Roman" w:hAnsi="Arial" w:cs="Arial"/>
          <w:spacing w:val="2"/>
          <w:sz w:val="24"/>
          <w:szCs w:val="24"/>
          <w:lang w:val="es-ES_tradnl" w:eastAsia="es-ES"/>
        </w:rPr>
        <w:t xml:space="preserve">mes de agosto de 2011, fecha en la cual se delimitó el contexto fáctico de la acusación, ha </w:t>
      </w:r>
      <w:r w:rsidR="00BA62E6" w:rsidRPr="005B70E0">
        <w:rPr>
          <w:rFonts w:ascii="Arial" w:eastAsia="Times New Roman" w:hAnsi="Arial" w:cs="Arial"/>
          <w:spacing w:val="2"/>
          <w:sz w:val="24"/>
          <w:szCs w:val="24"/>
          <w:lang w:val="es-ES_tradnl" w:eastAsia="es-ES"/>
        </w:rPr>
        <w:t xml:space="preserve"> recibido mínimos aportes del padre de su hija, para atender al sostenimiento de la menor DVTO, frente a lo cual hay que hacer las siguientes precisiones que se desprenden de la prueba practicada en el juicio oral:</w:t>
      </w:r>
    </w:p>
    <w:p w:rsidR="00BA62E6" w:rsidRPr="005B70E0" w:rsidRDefault="00BA62E6" w:rsidP="005B70E0">
      <w:pPr>
        <w:spacing w:after="0" w:line="288" w:lineRule="auto"/>
        <w:jc w:val="both"/>
        <w:rPr>
          <w:rFonts w:ascii="Arial" w:eastAsia="Times New Roman" w:hAnsi="Arial" w:cs="Arial"/>
          <w:spacing w:val="2"/>
          <w:sz w:val="24"/>
          <w:szCs w:val="24"/>
          <w:lang w:val="es-ES_tradnl" w:eastAsia="es-ES"/>
        </w:rPr>
      </w:pPr>
    </w:p>
    <w:p w:rsidR="00BA62E6" w:rsidRPr="005B70E0" w:rsidRDefault="00020B55"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6.15</w:t>
      </w:r>
      <w:r w:rsidR="003D53D7" w:rsidRPr="005B70E0">
        <w:rPr>
          <w:rFonts w:ascii="Arial" w:eastAsia="Times New Roman" w:hAnsi="Arial" w:cs="Arial"/>
          <w:spacing w:val="2"/>
          <w:sz w:val="24"/>
          <w:szCs w:val="24"/>
          <w:lang w:val="es-ES_tradnl" w:eastAsia="es-ES"/>
        </w:rPr>
        <w:t xml:space="preserve">.1 </w:t>
      </w:r>
      <w:r w:rsidR="00BA62E6" w:rsidRPr="005B70E0">
        <w:rPr>
          <w:rFonts w:ascii="Arial" w:eastAsia="Times New Roman" w:hAnsi="Arial" w:cs="Arial"/>
          <w:spacing w:val="2"/>
          <w:sz w:val="24"/>
          <w:szCs w:val="24"/>
          <w:lang w:val="es-ES_tradnl" w:eastAsia="es-ES"/>
        </w:rPr>
        <w:t xml:space="preserve">Con base en lo consignado en el registro civil de nacimiento de DVTO, se tiene que su fecha de nacimiento fue el </w:t>
      </w:r>
      <w:r w:rsidR="00DC2BF2" w:rsidRPr="005B70E0">
        <w:rPr>
          <w:rFonts w:ascii="Arial" w:eastAsia="Times New Roman" w:hAnsi="Arial" w:cs="Arial"/>
          <w:spacing w:val="2"/>
          <w:sz w:val="24"/>
          <w:szCs w:val="24"/>
          <w:lang w:val="es-ES_tradnl" w:eastAsia="es-ES"/>
        </w:rPr>
        <w:t>2 de marzo de 2001</w:t>
      </w:r>
      <w:r w:rsidR="00BA62E6" w:rsidRPr="005B70E0">
        <w:rPr>
          <w:rFonts w:ascii="Arial" w:eastAsia="Times New Roman" w:hAnsi="Arial" w:cs="Arial"/>
          <w:spacing w:val="2"/>
          <w:sz w:val="24"/>
          <w:szCs w:val="24"/>
          <w:lang w:val="es-ES_tradnl" w:eastAsia="es-ES"/>
        </w:rPr>
        <w:t xml:space="preserve">. </w:t>
      </w:r>
      <w:r w:rsidR="00DC2BF2" w:rsidRPr="005B70E0">
        <w:rPr>
          <w:rFonts w:ascii="Arial" w:eastAsia="Times New Roman" w:hAnsi="Arial" w:cs="Arial"/>
          <w:spacing w:val="2"/>
          <w:sz w:val="24"/>
          <w:szCs w:val="24"/>
          <w:lang w:val="es-ES_tradnl" w:eastAsia="es-ES"/>
        </w:rPr>
        <w:t>De conformidad con la prueba presentada por la FGN</w:t>
      </w:r>
      <w:r w:rsidR="00BA62E6" w:rsidRPr="005B70E0">
        <w:rPr>
          <w:rFonts w:ascii="Arial" w:eastAsia="Times New Roman" w:hAnsi="Arial" w:cs="Arial"/>
          <w:spacing w:val="2"/>
          <w:sz w:val="24"/>
          <w:szCs w:val="24"/>
          <w:lang w:val="es-ES_tradnl" w:eastAsia="es-ES"/>
        </w:rPr>
        <w:t xml:space="preserve"> se puede concluir que el señor JHTC solamente cumplió sus obligaciones alimentarias </w:t>
      </w:r>
      <w:r w:rsidR="00DC2BF2" w:rsidRPr="005B70E0">
        <w:rPr>
          <w:rFonts w:ascii="Arial" w:eastAsia="Times New Roman" w:hAnsi="Arial" w:cs="Arial"/>
          <w:spacing w:val="2"/>
          <w:sz w:val="24"/>
          <w:szCs w:val="24"/>
          <w:lang w:val="es-ES_tradnl" w:eastAsia="es-ES"/>
        </w:rPr>
        <w:t>durante los dos primeros meses de vida de la menor y ocasionalmente hasta el año 2016, sin que dicha asistencia fuera constante</w:t>
      </w:r>
      <w:r w:rsidR="00BA62E6" w:rsidRPr="005B70E0">
        <w:rPr>
          <w:rFonts w:ascii="Arial" w:eastAsia="Times New Roman" w:hAnsi="Arial" w:cs="Arial"/>
          <w:spacing w:val="2"/>
          <w:sz w:val="24"/>
          <w:szCs w:val="24"/>
          <w:lang w:val="es-ES_tradnl" w:eastAsia="es-ES"/>
        </w:rPr>
        <w:t>.</w:t>
      </w:r>
    </w:p>
    <w:p w:rsidR="00BA62E6" w:rsidRPr="005B70E0" w:rsidRDefault="00BA62E6" w:rsidP="005B70E0">
      <w:pPr>
        <w:spacing w:after="0" w:line="288" w:lineRule="auto"/>
        <w:jc w:val="both"/>
        <w:rPr>
          <w:rFonts w:ascii="Arial" w:eastAsia="Times New Roman" w:hAnsi="Arial" w:cs="Arial"/>
          <w:spacing w:val="2"/>
          <w:sz w:val="24"/>
          <w:szCs w:val="24"/>
          <w:lang w:val="es-ES_tradnl" w:eastAsia="es-ES"/>
        </w:rPr>
      </w:pPr>
    </w:p>
    <w:p w:rsidR="00BA62E6" w:rsidRPr="005B70E0" w:rsidRDefault="005847F6"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6.15</w:t>
      </w:r>
      <w:r w:rsidR="003D53D7" w:rsidRPr="005B70E0">
        <w:rPr>
          <w:rFonts w:ascii="Arial" w:eastAsia="Times New Roman" w:hAnsi="Arial" w:cs="Arial"/>
          <w:spacing w:val="2"/>
          <w:sz w:val="24"/>
          <w:szCs w:val="24"/>
          <w:lang w:val="es-ES_tradnl" w:eastAsia="es-ES"/>
        </w:rPr>
        <w:t xml:space="preserve">.2 </w:t>
      </w:r>
      <w:r w:rsidR="00DC2BF2" w:rsidRPr="005B70E0">
        <w:rPr>
          <w:rFonts w:ascii="Arial" w:eastAsia="Times New Roman" w:hAnsi="Arial" w:cs="Arial"/>
          <w:spacing w:val="2"/>
          <w:sz w:val="24"/>
          <w:szCs w:val="24"/>
          <w:lang w:val="es-ES_tradnl" w:eastAsia="es-ES"/>
        </w:rPr>
        <w:t xml:space="preserve">En consecuencia fue la señora Jaramillo Ortiz la que sobrellevó </w:t>
      </w:r>
      <w:r w:rsidR="00BA62E6" w:rsidRPr="005B70E0">
        <w:rPr>
          <w:rFonts w:ascii="Arial" w:eastAsia="Times New Roman" w:hAnsi="Arial" w:cs="Arial"/>
          <w:spacing w:val="2"/>
          <w:sz w:val="24"/>
          <w:szCs w:val="24"/>
          <w:lang w:val="es-ES_tradnl" w:eastAsia="es-ES"/>
        </w:rPr>
        <w:t xml:space="preserve">los gastos de su hija con el concurso de su </w:t>
      </w:r>
      <w:r w:rsidR="00DC2BF2" w:rsidRPr="005B70E0">
        <w:rPr>
          <w:rFonts w:ascii="Arial" w:eastAsia="Times New Roman" w:hAnsi="Arial" w:cs="Arial"/>
          <w:spacing w:val="2"/>
          <w:sz w:val="24"/>
          <w:szCs w:val="24"/>
          <w:lang w:val="es-ES_tradnl" w:eastAsia="es-ES"/>
        </w:rPr>
        <w:t>ma</w:t>
      </w:r>
      <w:r w:rsidR="00EE295C" w:rsidRPr="005B70E0">
        <w:rPr>
          <w:rFonts w:ascii="Arial" w:eastAsia="Times New Roman" w:hAnsi="Arial" w:cs="Arial"/>
          <w:spacing w:val="2"/>
          <w:sz w:val="24"/>
          <w:szCs w:val="24"/>
          <w:lang w:val="es-ES_tradnl" w:eastAsia="es-ES"/>
        </w:rPr>
        <w:t xml:space="preserve">dre </w:t>
      </w:r>
      <w:r w:rsidR="00DC2BF2" w:rsidRPr="005B70E0">
        <w:rPr>
          <w:rFonts w:ascii="Arial" w:eastAsia="Times New Roman" w:hAnsi="Arial" w:cs="Arial"/>
          <w:spacing w:val="2"/>
          <w:sz w:val="24"/>
          <w:szCs w:val="24"/>
          <w:lang w:val="es-ES_tradnl" w:eastAsia="es-ES"/>
        </w:rPr>
        <w:t>e incluso de la propia menor DVTO</w:t>
      </w:r>
      <w:r w:rsidR="00BA62E6" w:rsidRPr="005B70E0">
        <w:rPr>
          <w:rFonts w:ascii="Arial" w:eastAsia="Times New Roman" w:hAnsi="Arial" w:cs="Arial"/>
          <w:spacing w:val="2"/>
          <w:sz w:val="24"/>
          <w:szCs w:val="24"/>
          <w:lang w:val="es-ES_tradnl" w:eastAsia="es-ES"/>
        </w:rPr>
        <w:t>, quien</w:t>
      </w:r>
      <w:r w:rsidR="00DC2BF2" w:rsidRPr="005B70E0">
        <w:rPr>
          <w:rFonts w:ascii="Arial" w:eastAsia="Times New Roman" w:hAnsi="Arial" w:cs="Arial"/>
          <w:spacing w:val="2"/>
          <w:sz w:val="24"/>
          <w:szCs w:val="24"/>
          <w:lang w:val="es-ES_tradnl" w:eastAsia="es-ES"/>
        </w:rPr>
        <w:t>es</w:t>
      </w:r>
      <w:r w:rsidR="00EE295C" w:rsidRPr="005B70E0">
        <w:rPr>
          <w:rFonts w:ascii="Arial" w:eastAsia="Times New Roman" w:hAnsi="Arial" w:cs="Arial"/>
          <w:spacing w:val="2"/>
          <w:sz w:val="24"/>
          <w:szCs w:val="24"/>
          <w:lang w:val="es-ES_tradnl" w:eastAsia="es-ES"/>
        </w:rPr>
        <w:t xml:space="preserve"> debió contribuir a su </w:t>
      </w:r>
      <w:r w:rsidR="00DC2BF2" w:rsidRPr="005B70E0">
        <w:rPr>
          <w:rFonts w:ascii="Arial" w:eastAsia="Times New Roman" w:hAnsi="Arial" w:cs="Arial"/>
          <w:spacing w:val="2"/>
          <w:sz w:val="24"/>
          <w:szCs w:val="24"/>
          <w:lang w:val="es-ES_tradnl" w:eastAsia="es-ES"/>
        </w:rPr>
        <w:t xml:space="preserve">manutención, </w:t>
      </w:r>
      <w:r w:rsidR="00EE295C" w:rsidRPr="005B70E0">
        <w:rPr>
          <w:rFonts w:ascii="Arial" w:eastAsia="Times New Roman" w:hAnsi="Arial" w:cs="Arial"/>
          <w:spacing w:val="2"/>
          <w:sz w:val="24"/>
          <w:szCs w:val="24"/>
          <w:lang w:val="es-ES_tradnl" w:eastAsia="es-ES"/>
        </w:rPr>
        <w:t xml:space="preserve">ya que se </w:t>
      </w:r>
      <w:r w:rsidR="00DC2BF2" w:rsidRPr="005B70E0">
        <w:rPr>
          <w:rFonts w:ascii="Arial" w:eastAsia="Times New Roman" w:hAnsi="Arial" w:cs="Arial"/>
          <w:spacing w:val="2"/>
          <w:sz w:val="24"/>
          <w:szCs w:val="24"/>
          <w:lang w:val="es-ES_tradnl" w:eastAsia="es-ES"/>
        </w:rPr>
        <w:t xml:space="preserve">denunció la </w:t>
      </w:r>
      <w:r w:rsidR="00EE295C" w:rsidRPr="005B70E0">
        <w:rPr>
          <w:rFonts w:ascii="Arial" w:eastAsia="Times New Roman" w:hAnsi="Arial" w:cs="Arial"/>
          <w:spacing w:val="2"/>
          <w:sz w:val="24"/>
          <w:szCs w:val="24"/>
          <w:lang w:val="es-ES_tradnl" w:eastAsia="es-ES"/>
        </w:rPr>
        <w:t>c</w:t>
      </w:r>
      <w:r w:rsidRPr="005B70E0">
        <w:rPr>
          <w:rFonts w:ascii="Arial" w:eastAsia="Times New Roman" w:hAnsi="Arial" w:cs="Arial"/>
          <w:spacing w:val="2"/>
          <w:sz w:val="24"/>
          <w:szCs w:val="24"/>
          <w:lang w:val="es-ES_tradnl" w:eastAsia="es-ES"/>
        </w:rPr>
        <w:t>onducta omisiva del procesado a</w:t>
      </w:r>
      <w:r w:rsidR="00DC2BF2" w:rsidRPr="005B70E0">
        <w:rPr>
          <w:rFonts w:ascii="Arial" w:eastAsia="Times New Roman" w:hAnsi="Arial" w:cs="Arial"/>
          <w:spacing w:val="2"/>
          <w:sz w:val="24"/>
          <w:szCs w:val="24"/>
          <w:lang w:val="es-ES_tradnl" w:eastAsia="es-ES"/>
        </w:rPr>
        <w:t xml:space="preserve"> partir del mes de agosto de 2011</w:t>
      </w:r>
      <w:r w:rsidR="00EE295C" w:rsidRPr="005B70E0">
        <w:rPr>
          <w:rFonts w:ascii="Arial" w:eastAsia="Times New Roman" w:hAnsi="Arial" w:cs="Arial"/>
          <w:spacing w:val="2"/>
          <w:sz w:val="24"/>
          <w:szCs w:val="24"/>
          <w:lang w:val="es-ES_tradnl" w:eastAsia="es-ES"/>
        </w:rPr>
        <w:t>, la cual subsistía para el 5 de septiembre de 2016 cu</w:t>
      </w:r>
      <w:r w:rsidRPr="005B70E0">
        <w:rPr>
          <w:rFonts w:ascii="Arial" w:eastAsia="Times New Roman" w:hAnsi="Arial" w:cs="Arial"/>
          <w:spacing w:val="2"/>
          <w:sz w:val="24"/>
          <w:szCs w:val="24"/>
          <w:lang w:val="es-ES_tradnl" w:eastAsia="es-ES"/>
        </w:rPr>
        <w:t xml:space="preserve">ando se presentó la acusación </w:t>
      </w:r>
      <w:r w:rsidR="00EE295C" w:rsidRPr="005B70E0">
        <w:rPr>
          <w:rFonts w:ascii="Arial" w:eastAsia="Times New Roman" w:hAnsi="Arial" w:cs="Arial"/>
          <w:spacing w:val="2"/>
          <w:sz w:val="24"/>
          <w:szCs w:val="24"/>
          <w:lang w:val="es-ES_tradnl" w:eastAsia="es-ES"/>
        </w:rPr>
        <w:t xml:space="preserve">en su contra lo que </w:t>
      </w:r>
      <w:r w:rsidR="00436DCA" w:rsidRPr="005B70E0">
        <w:rPr>
          <w:rFonts w:ascii="Arial" w:eastAsia="Times New Roman" w:hAnsi="Arial" w:cs="Arial"/>
          <w:spacing w:val="2"/>
          <w:sz w:val="24"/>
          <w:szCs w:val="24"/>
          <w:lang w:val="es-ES_tradnl" w:eastAsia="es-ES"/>
        </w:rPr>
        <w:t xml:space="preserve">indica que en un período de 61 meses, solamente en 13 oportunidades el señor JATC cumplió con la prestación alimentaria que había sido fijada en </w:t>
      </w:r>
      <w:r w:rsidR="00BA62E6" w:rsidRPr="005B70E0">
        <w:rPr>
          <w:rFonts w:ascii="Arial" w:eastAsia="Times New Roman" w:hAnsi="Arial" w:cs="Arial"/>
          <w:spacing w:val="2"/>
          <w:sz w:val="24"/>
          <w:szCs w:val="24"/>
          <w:lang w:val="es-ES_tradnl" w:eastAsia="es-ES"/>
        </w:rPr>
        <w:t>$</w:t>
      </w:r>
      <w:r w:rsidR="00DC2BF2" w:rsidRPr="005B70E0">
        <w:rPr>
          <w:rFonts w:ascii="Arial" w:eastAsia="Times New Roman" w:hAnsi="Arial" w:cs="Arial"/>
          <w:spacing w:val="2"/>
          <w:sz w:val="24"/>
          <w:szCs w:val="24"/>
          <w:lang w:val="es-ES_tradnl" w:eastAsia="es-ES"/>
        </w:rPr>
        <w:t>85.</w:t>
      </w:r>
      <w:r w:rsidRPr="005B70E0">
        <w:rPr>
          <w:rFonts w:ascii="Arial" w:eastAsia="Times New Roman" w:hAnsi="Arial" w:cs="Arial"/>
          <w:spacing w:val="2"/>
          <w:sz w:val="24"/>
          <w:szCs w:val="24"/>
          <w:lang w:val="es-ES_tradnl" w:eastAsia="es-ES"/>
        </w:rPr>
        <w:t>000</w:t>
      </w:r>
      <w:r w:rsidR="00436DCA" w:rsidRPr="005B70E0">
        <w:rPr>
          <w:rFonts w:ascii="Arial" w:eastAsia="Times New Roman" w:hAnsi="Arial" w:cs="Arial"/>
          <w:spacing w:val="2"/>
          <w:sz w:val="24"/>
          <w:szCs w:val="24"/>
          <w:lang w:val="es-ES_tradnl" w:eastAsia="es-ES"/>
        </w:rPr>
        <w:t>.</w:t>
      </w:r>
    </w:p>
    <w:p w:rsidR="00BA62E6" w:rsidRPr="005B70E0" w:rsidRDefault="00BA62E6" w:rsidP="005B70E0">
      <w:pPr>
        <w:spacing w:after="0" w:line="288" w:lineRule="auto"/>
        <w:jc w:val="both"/>
        <w:rPr>
          <w:rFonts w:ascii="Arial" w:eastAsia="Times New Roman" w:hAnsi="Arial" w:cs="Arial"/>
          <w:spacing w:val="2"/>
          <w:sz w:val="24"/>
          <w:szCs w:val="24"/>
          <w:lang w:val="es-ES_tradnl" w:eastAsia="es-ES"/>
        </w:rPr>
      </w:pPr>
    </w:p>
    <w:p w:rsidR="00BA62E6" w:rsidRPr="005B70E0" w:rsidRDefault="005847F6"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6.15</w:t>
      </w:r>
      <w:r w:rsidR="00436DCA" w:rsidRPr="005B70E0">
        <w:rPr>
          <w:rFonts w:ascii="Arial" w:eastAsia="Times New Roman" w:hAnsi="Arial" w:cs="Arial"/>
          <w:spacing w:val="2"/>
          <w:sz w:val="24"/>
          <w:szCs w:val="24"/>
          <w:lang w:val="es-ES_tradnl" w:eastAsia="es-ES"/>
        </w:rPr>
        <w:t xml:space="preserve">.3 </w:t>
      </w:r>
      <w:r w:rsidR="00DC2BF2" w:rsidRPr="005B70E0">
        <w:rPr>
          <w:rFonts w:ascii="Arial" w:eastAsia="Times New Roman" w:hAnsi="Arial" w:cs="Arial"/>
          <w:spacing w:val="2"/>
          <w:sz w:val="24"/>
          <w:szCs w:val="24"/>
          <w:lang w:val="es-ES_tradnl" w:eastAsia="es-ES"/>
        </w:rPr>
        <w:t xml:space="preserve">De esa manera es posible colegir de las pruebas testimoniales y documentales aludidas </w:t>
      </w:r>
      <w:r w:rsidR="00BA62E6" w:rsidRPr="005B70E0">
        <w:rPr>
          <w:rFonts w:ascii="Arial" w:eastAsia="Times New Roman" w:hAnsi="Arial" w:cs="Arial"/>
          <w:spacing w:val="2"/>
          <w:sz w:val="24"/>
          <w:szCs w:val="24"/>
          <w:lang w:val="es-ES_tradnl" w:eastAsia="es-ES"/>
        </w:rPr>
        <w:t xml:space="preserve">que el señor JHTC se desentendió de su hija a partir de la fecha en que se separó de la denunciante y que en </w:t>
      </w:r>
      <w:r w:rsidR="00436DCA" w:rsidRPr="005B70E0">
        <w:rPr>
          <w:rFonts w:ascii="Arial" w:eastAsia="Times New Roman" w:hAnsi="Arial" w:cs="Arial"/>
          <w:spacing w:val="2"/>
          <w:sz w:val="24"/>
          <w:szCs w:val="24"/>
          <w:lang w:val="es-ES_tradnl" w:eastAsia="es-ES"/>
        </w:rPr>
        <w:t>ese lapso y prescindiendo de los incumplimiento</w:t>
      </w:r>
      <w:r w:rsidRPr="005B70E0">
        <w:rPr>
          <w:rFonts w:ascii="Arial" w:eastAsia="Times New Roman" w:hAnsi="Arial" w:cs="Arial"/>
          <w:spacing w:val="2"/>
          <w:sz w:val="24"/>
          <w:szCs w:val="24"/>
          <w:lang w:val="es-ES_tradnl" w:eastAsia="es-ES"/>
        </w:rPr>
        <w:t>s anteriores,</w:t>
      </w:r>
      <w:r w:rsidR="00436DCA" w:rsidRPr="005B70E0">
        <w:rPr>
          <w:rFonts w:ascii="Arial" w:eastAsia="Times New Roman" w:hAnsi="Arial" w:cs="Arial"/>
          <w:spacing w:val="2"/>
          <w:sz w:val="24"/>
          <w:szCs w:val="24"/>
          <w:lang w:val="es-ES_tradnl" w:eastAsia="es-ES"/>
        </w:rPr>
        <w:t xml:space="preserve"> </w:t>
      </w:r>
      <w:r w:rsidR="00BA62E6" w:rsidRPr="005B70E0">
        <w:rPr>
          <w:rFonts w:ascii="Arial" w:eastAsia="Times New Roman" w:hAnsi="Arial" w:cs="Arial"/>
          <w:spacing w:val="2"/>
          <w:sz w:val="24"/>
          <w:szCs w:val="24"/>
          <w:lang w:val="es-ES_tradnl" w:eastAsia="es-ES"/>
        </w:rPr>
        <w:t>solamente entregó la suma de $</w:t>
      </w:r>
      <w:r w:rsidR="00FA082B" w:rsidRPr="005B70E0">
        <w:rPr>
          <w:rFonts w:ascii="Arial" w:eastAsia="Times New Roman" w:hAnsi="Arial" w:cs="Arial"/>
          <w:spacing w:val="2"/>
          <w:sz w:val="24"/>
          <w:szCs w:val="24"/>
          <w:lang w:val="es-ES_tradnl" w:eastAsia="es-ES"/>
        </w:rPr>
        <w:t>1.105.000 pesos</w:t>
      </w:r>
      <w:r w:rsidR="00BA62E6" w:rsidRPr="005B70E0">
        <w:rPr>
          <w:rFonts w:ascii="Arial" w:eastAsia="Times New Roman" w:hAnsi="Arial" w:cs="Arial"/>
          <w:spacing w:val="2"/>
          <w:sz w:val="24"/>
          <w:szCs w:val="24"/>
          <w:lang w:val="es-ES_tradnl" w:eastAsia="es-ES"/>
        </w:rPr>
        <w:t xml:space="preserve"> para atender los gastos de la menor, que como bien lo dijo la madre de la víctima</w:t>
      </w:r>
      <w:r w:rsidR="00436DCA" w:rsidRPr="005B70E0">
        <w:rPr>
          <w:rFonts w:ascii="Arial" w:eastAsia="Times New Roman" w:hAnsi="Arial" w:cs="Arial"/>
          <w:spacing w:val="2"/>
          <w:sz w:val="24"/>
          <w:szCs w:val="24"/>
          <w:lang w:val="es-ES_tradnl" w:eastAsia="es-ES"/>
        </w:rPr>
        <w:t xml:space="preserve"> habían si</w:t>
      </w:r>
      <w:r w:rsidR="00BA62E6" w:rsidRPr="005B70E0">
        <w:rPr>
          <w:rFonts w:ascii="Arial" w:eastAsia="Times New Roman" w:hAnsi="Arial" w:cs="Arial"/>
          <w:spacing w:val="2"/>
          <w:sz w:val="24"/>
          <w:szCs w:val="24"/>
          <w:lang w:val="es-ES_tradnl" w:eastAsia="es-ES"/>
        </w:rPr>
        <w:t>do atendidos</w:t>
      </w:r>
      <w:r w:rsidR="00FA082B" w:rsidRPr="005B70E0">
        <w:rPr>
          <w:rFonts w:ascii="Arial" w:eastAsia="Times New Roman" w:hAnsi="Arial" w:cs="Arial"/>
          <w:spacing w:val="2"/>
          <w:sz w:val="24"/>
          <w:szCs w:val="24"/>
          <w:lang w:val="es-ES_tradnl" w:eastAsia="es-ES"/>
        </w:rPr>
        <w:t xml:space="preserve"> </w:t>
      </w:r>
      <w:r w:rsidR="00436DCA" w:rsidRPr="005B70E0">
        <w:rPr>
          <w:rFonts w:ascii="Arial" w:eastAsia="Times New Roman" w:hAnsi="Arial" w:cs="Arial"/>
          <w:spacing w:val="2"/>
          <w:sz w:val="24"/>
          <w:szCs w:val="24"/>
          <w:lang w:val="es-ES_tradnl" w:eastAsia="es-ES"/>
        </w:rPr>
        <w:t xml:space="preserve">precariamente por ella </w:t>
      </w:r>
      <w:r w:rsidR="00FA082B" w:rsidRPr="005B70E0">
        <w:rPr>
          <w:rFonts w:ascii="Arial" w:eastAsia="Times New Roman" w:hAnsi="Arial" w:cs="Arial"/>
          <w:spacing w:val="2"/>
          <w:sz w:val="24"/>
          <w:szCs w:val="24"/>
          <w:lang w:val="es-ES_tradnl" w:eastAsia="es-ES"/>
        </w:rPr>
        <w:t xml:space="preserve">misma a través de su trabajo, </w:t>
      </w:r>
      <w:r w:rsidR="00436DCA" w:rsidRPr="005B70E0">
        <w:rPr>
          <w:rFonts w:ascii="Arial" w:eastAsia="Times New Roman" w:hAnsi="Arial" w:cs="Arial"/>
          <w:spacing w:val="2"/>
          <w:sz w:val="24"/>
          <w:szCs w:val="24"/>
          <w:lang w:val="es-ES_tradnl" w:eastAsia="es-ES"/>
        </w:rPr>
        <w:t xml:space="preserve">con el concurso de la </w:t>
      </w:r>
      <w:r w:rsidR="00FA082B" w:rsidRPr="005B70E0">
        <w:rPr>
          <w:rFonts w:ascii="Arial" w:eastAsia="Times New Roman" w:hAnsi="Arial" w:cs="Arial"/>
          <w:spacing w:val="2"/>
          <w:sz w:val="24"/>
          <w:szCs w:val="24"/>
          <w:lang w:val="es-ES_tradnl" w:eastAsia="es-ES"/>
        </w:rPr>
        <w:t xml:space="preserve">abuela de la menor </w:t>
      </w:r>
      <w:r w:rsidR="00436DCA" w:rsidRPr="005B70E0">
        <w:rPr>
          <w:rFonts w:ascii="Arial" w:eastAsia="Times New Roman" w:hAnsi="Arial" w:cs="Arial"/>
          <w:spacing w:val="2"/>
          <w:sz w:val="24"/>
          <w:szCs w:val="24"/>
          <w:lang w:val="es-ES_tradnl" w:eastAsia="es-ES"/>
        </w:rPr>
        <w:t xml:space="preserve">e incluso por la propia víctima, </w:t>
      </w:r>
      <w:r w:rsidR="00FA082B" w:rsidRPr="005B70E0">
        <w:rPr>
          <w:rFonts w:ascii="Arial" w:eastAsia="Times New Roman" w:hAnsi="Arial" w:cs="Arial"/>
          <w:spacing w:val="2"/>
          <w:sz w:val="24"/>
          <w:szCs w:val="24"/>
          <w:lang w:val="es-ES_tradnl" w:eastAsia="es-ES"/>
        </w:rPr>
        <w:t>que aun siendo menor de edad empezó a trabajar para costear sus estudios y ayudar en el hogar</w:t>
      </w:r>
      <w:r w:rsidR="00BA62E6" w:rsidRPr="005B70E0">
        <w:rPr>
          <w:rFonts w:ascii="Arial" w:eastAsia="Times New Roman" w:hAnsi="Arial" w:cs="Arial"/>
          <w:spacing w:val="2"/>
          <w:sz w:val="24"/>
          <w:szCs w:val="24"/>
          <w:lang w:val="es-ES_tradnl" w:eastAsia="es-ES"/>
        </w:rPr>
        <w:t>.</w:t>
      </w:r>
    </w:p>
    <w:p w:rsidR="00BA62E6" w:rsidRPr="005B70E0" w:rsidRDefault="00BA62E6" w:rsidP="005B70E0">
      <w:pPr>
        <w:spacing w:after="0" w:line="288" w:lineRule="auto"/>
        <w:jc w:val="both"/>
        <w:rPr>
          <w:rFonts w:ascii="Arial" w:eastAsia="Times New Roman" w:hAnsi="Arial" w:cs="Arial"/>
          <w:spacing w:val="2"/>
          <w:sz w:val="24"/>
          <w:szCs w:val="24"/>
          <w:lang w:val="es-ES_tradnl" w:eastAsia="es-ES"/>
        </w:rPr>
      </w:pPr>
    </w:p>
    <w:p w:rsidR="00BA62E6" w:rsidRPr="005B70E0" w:rsidRDefault="005847F6" w:rsidP="005B70E0">
      <w:pPr>
        <w:tabs>
          <w:tab w:val="left" w:pos="893"/>
          <w:tab w:val="center" w:pos="4420"/>
        </w:tabs>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6.15</w:t>
      </w:r>
      <w:r w:rsidR="00436DCA" w:rsidRPr="005B70E0">
        <w:rPr>
          <w:rFonts w:ascii="Arial" w:eastAsia="Times New Roman" w:hAnsi="Arial" w:cs="Arial"/>
          <w:spacing w:val="2"/>
          <w:sz w:val="24"/>
          <w:szCs w:val="24"/>
          <w:lang w:val="es-ES_tradnl" w:eastAsia="es-ES"/>
        </w:rPr>
        <w:t xml:space="preserve">.4 A su vez y en </w:t>
      </w:r>
      <w:r w:rsidR="00BA62E6" w:rsidRPr="005B70E0">
        <w:rPr>
          <w:rFonts w:ascii="Arial" w:eastAsia="Times New Roman" w:hAnsi="Arial" w:cs="Arial"/>
          <w:spacing w:val="2"/>
          <w:sz w:val="24"/>
          <w:szCs w:val="24"/>
          <w:lang w:val="es-ES_tradnl" w:eastAsia="es-ES"/>
        </w:rPr>
        <w:t xml:space="preserve">atención a la argumentación principal del recurrente, hay que manifestar que </w:t>
      </w:r>
      <w:r w:rsidR="00FA082B" w:rsidRPr="005B70E0">
        <w:rPr>
          <w:rFonts w:ascii="Arial" w:eastAsia="Times New Roman" w:hAnsi="Arial" w:cs="Arial"/>
          <w:spacing w:val="2"/>
          <w:sz w:val="24"/>
          <w:szCs w:val="24"/>
          <w:lang w:val="es-ES_tradnl" w:eastAsia="es-ES"/>
        </w:rPr>
        <w:t xml:space="preserve">sí se </w:t>
      </w:r>
      <w:r w:rsidR="00BA62E6" w:rsidRPr="005B70E0">
        <w:rPr>
          <w:rFonts w:ascii="Arial" w:eastAsia="Times New Roman" w:hAnsi="Arial" w:cs="Arial"/>
          <w:spacing w:val="2"/>
          <w:sz w:val="24"/>
          <w:szCs w:val="24"/>
          <w:lang w:val="es-ES_tradnl" w:eastAsia="es-ES"/>
        </w:rPr>
        <w:t>introdujo pru</w:t>
      </w:r>
      <w:r w:rsidR="00FA082B" w:rsidRPr="005B70E0">
        <w:rPr>
          <w:rFonts w:ascii="Arial" w:eastAsia="Times New Roman" w:hAnsi="Arial" w:cs="Arial"/>
          <w:spacing w:val="2"/>
          <w:sz w:val="24"/>
          <w:szCs w:val="24"/>
          <w:lang w:val="es-ES_tradnl" w:eastAsia="es-ES"/>
        </w:rPr>
        <w:t>e</w:t>
      </w:r>
      <w:r w:rsidR="00BA62E6" w:rsidRPr="005B70E0">
        <w:rPr>
          <w:rFonts w:ascii="Arial" w:eastAsia="Times New Roman" w:hAnsi="Arial" w:cs="Arial"/>
          <w:spacing w:val="2"/>
          <w:sz w:val="24"/>
          <w:szCs w:val="24"/>
          <w:lang w:val="es-ES_tradnl" w:eastAsia="es-ES"/>
        </w:rPr>
        <w:t>ba documental sobre las actividades laborales señor JHTC</w:t>
      </w:r>
      <w:r w:rsidR="00FA082B" w:rsidRPr="005B70E0">
        <w:rPr>
          <w:rFonts w:ascii="Arial" w:eastAsia="Times New Roman" w:hAnsi="Arial" w:cs="Arial"/>
          <w:spacing w:val="2"/>
          <w:sz w:val="24"/>
          <w:szCs w:val="24"/>
          <w:lang w:val="es-ES_tradnl" w:eastAsia="es-ES"/>
        </w:rPr>
        <w:t>, como obra en el Registro Único de Afiliados a la Protección Social RUAF (fls.42-43)</w:t>
      </w:r>
      <w:r w:rsidR="00DB764C" w:rsidRPr="005B70E0">
        <w:rPr>
          <w:rFonts w:ascii="Arial" w:eastAsia="Times New Roman" w:hAnsi="Arial" w:cs="Arial"/>
          <w:spacing w:val="2"/>
          <w:sz w:val="24"/>
          <w:szCs w:val="24"/>
          <w:lang w:val="es-ES_tradnl" w:eastAsia="es-ES"/>
        </w:rPr>
        <w:t xml:space="preserve"> donde aparece vinculado al Sistema de Seguridad Social desde 12 de julio de 2012 en el régimen contribut</w:t>
      </w:r>
      <w:r w:rsidRPr="005B70E0">
        <w:rPr>
          <w:rFonts w:ascii="Arial" w:eastAsia="Times New Roman" w:hAnsi="Arial" w:cs="Arial"/>
          <w:spacing w:val="2"/>
          <w:sz w:val="24"/>
          <w:szCs w:val="24"/>
          <w:lang w:val="es-ES_tradnl" w:eastAsia="es-ES"/>
        </w:rPr>
        <w:t xml:space="preserve">ivo en Coomeva EPS, lo </w:t>
      </w:r>
      <w:r w:rsidR="00DB764C" w:rsidRPr="005B70E0">
        <w:rPr>
          <w:rFonts w:ascii="Arial" w:eastAsia="Times New Roman" w:hAnsi="Arial" w:cs="Arial"/>
          <w:spacing w:val="2"/>
          <w:sz w:val="24"/>
          <w:szCs w:val="24"/>
          <w:lang w:val="es-ES_tradnl" w:eastAsia="es-ES"/>
        </w:rPr>
        <w:t>que demuestra que estaba trabajando en labores de aseo al servici</w:t>
      </w:r>
      <w:r w:rsidRPr="005B70E0">
        <w:rPr>
          <w:rFonts w:ascii="Arial" w:eastAsia="Times New Roman" w:hAnsi="Arial" w:cs="Arial"/>
          <w:spacing w:val="2"/>
          <w:sz w:val="24"/>
          <w:szCs w:val="24"/>
          <w:lang w:val="es-ES_tradnl" w:eastAsia="es-ES"/>
        </w:rPr>
        <w:t xml:space="preserve">o de la empresa </w:t>
      </w:r>
      <w:proofErr w:type="spellStart"/>
      <w:r w:rsidRPr="005B70E0">
        <w:rPr>
          <w:rFonts w:ascii="Arial" w:eastAsia="Times New Roman" w:hAnsi="Arial" w:cs="Arial"/>
          <w:spacing w:val="2"/>
          <w:sz w:val="24"/>
          <w:szCs w:val="24"/>
          <w:lang w:val="es-ES_tradnl" w:eastAsia="es-ES"/>
        </w:rPr>
        <w:t>Tulueña</w:t>
      </w:r>
      <w:proofErr w:type="spellEnd"/>
      <w:r w:rsidRPr="005B70E0">
        <w:rPr>
          <w:rFonts w:ascii="Arial" w:eastAsia="Times New Roman" w:hAnsi="Arial" w:cs="Arial"/>
          <w:spacing w:val="2"/>
          <w:sz w:val="24"/>
          <w:szCs w:val="24"/>
          <w:lang w:val="es-ES_tradnl" w:eastAsia="es-ES"/>
        </w:rPr>
        <w:t xml:space="preserve"> de Aseo</w:t>
      </w:r>
      <w:r w:rsidR="00DB764C" w:rsidRPr="005B70E0">
        <w:rPr>
          <w:rFonts w:ascii="Arial" w:eastAsia="Times New Roman" w:hAnsi="Arial" w:cs="Arial"/>
          <w:spacing w:val="2"/>
          <w:sz w:val="24"/>
          <w:szCs w:val="24"/>
          <w:lang w:val="es-ES_tradnl" w:eastAsia="es-ES"/>
        </w:rPr>
        <w:t xml:space="preserve">, según certificación del 31 de mayo de 2013, donde se indicó que estaba afiliado a la EPS desde </w:t>
      </w:r>
      <w:r w:rsidR="009C2BCD" w:rsidRPr="005B70E0">
        <w:rPr>
          <w:rFonts w:ascii="Arial" w:eastAsia="Times New Roman" w:hAnsi="Arial" w:cs="Arial"/>
          <w:spacing w:val="2"/>
          <w:sz w:val="24"/>
          <w:szCs w:val="24"/>
          <w:lang w:val="es-ES_tradnl" w:eastAsia="es-ES"/>
        </w:rPr>
        <w:t>el 1 de enero de 2007 y que para la fecha de la certificación expedida por esa empresa el 31 de mayo de</w:t>
      </w:r>
      <w:r w:rsidRPr="005B70E0">
        <w:rPr>
          <w:rFonts w:ascii="Arial" w:eastAsia="Times New Roman" w:hAnsi="Arial" w:cs="Arial"/>
          <w:spacing w:val="2"/>
          <w:sz w:val="24"/>
          <w:szCs w:val="24"/>
          <w:lang w:val="es-ES_tradnl" w:eastAsia="es-ES"/>
        </w:rPr>
        <w:t xml:space="preserve"> 2013, devengaba un sueldo de $728.000, información que</w:t>
      </w:r>
      <w:r w:rsidR="009C2BCD" w:rsidRPr="005B70E0">
        <w:rPr>
          <w:rFonts w:ascii="Arial" w:eastAsia="Times New Roman" w:hAnsi="Arial" w:cs="Arial"/>
          <w:spacing w:val="2"/>
          <w:sz w:val="24"/>
          <w:szCs w:val="24"/>
          <w:lang w:val="es-ES_tradnl" w:eastAsia="es-ES"/>
        </w:rPr>
        <w:t xml:space="preserve"> esta complementada por los datos que entregó el procesado y que obran en su i</w:t>
      </w:r>
      <w:r w:rsidR="00FA082B" w:rsidRPr="005B70E0">
        <w:rPr>
          <w:rFonts w:ascii="Arial" w:eastAsia="Times New Roman" w:hAnsi="Arial" w:cs="Arial"/>
          <w:spacing w:val="2"/>
          <w:sz w:val="24"/>
          <w:szCs w:val="24"/>
          <w:lang w:val="es-ES_tradnl" w:eastAsia="es-ES"/>
        </w:rPr>
        <w:t xml:space="preserve">nforme de individualización y arraigo </w:t>
      </w:r>
      <w:r w:rsidRPr="005B70E0">
        <w:rPr>
          <w:rFonts w:ascii="Arial" w:eastAsia="Times New Roman" w:hAnsi="Arial" w:cs="Arial"/>
          <w:spacing w:val="2"/>
          <w:sz w:val="24"/>
          <w:szCs w:val="24"/>
          <w:lang w:val="es-ES_tradnl" w:eastAsia="es-ES"/>
        </w:rPr>
        <w:t>del</w:t>
      </w:r>
      <w:r w:rsidR="00FA082B" w:rsidRPr="005B70E0">
        <w:rPr>
          <w:rFonts w:ascii="Arial" w:eastAsia="Times New Roman" w:hAnsi="Arial" w:cs="Arial"/>
          <w:spacing w:val="2"/>
          <w:sz w:val="24"/>
          <w:szCs w:val="24"/>
          <w:lang w:val="es-ES_tradnl" w:eastAsia="es-ES"/>
        </w:rPr>
        <w:t xml:space="preserve"> 22 de octubre de 2013 (fls.73-75)</w:t>
      </w:r>
      <w:r w:rsidR="00BA62E6" w:rsidRPr="005B70E0">
        <w:rPr>
          <w:rFonts w:ascii="Arial" w:eastAsia="Times New Roman" w:hAnsi="Arial" w:cs="Arial"/>
          <w:spacing w:val="2"/>
          <w:sz w:val="24"/>
          <w:szCs w:val="24"/>
          <w:lang w:val="es-ES_tradnl" w:eastAsia="es-ES"/>
        </w:rPr>
        <w:t xml:space="preserve">, </w:t>
      </w:r>
      <w:r w:rsidR="00FA082B" w:rsidRPr="005B70E0">
        <w:rPr>
          <w:rFonts w:ascii="Arial" w:eastAsia="Times New Roman" w:hAnsi="Arial" w:cs="Arial"/>
          <w:spacing w:val="2"/>
          <w:sz w:val="24"/>
          <w:szCs w:val="24"/>
          <w:lang w:val="es-ES_tradnl" w:eastAsia="es-ES"/>
        </w:rPr>
        <w:t>de los cuales se desprende que el</w:t>
      </w:r>
      <w:r w:rsidR="00D9304E" w:rsidRPr="005B70E0">
        <w:rPr>
          <w:rFonts w:ascii="Arial" w:eastAsia="Times New Roman" w:hAnsi="Arial" w:cs="Arial"/>
          <w:spacing w:val="2"/>
          <w:sz w:val="24"/>
          <w:szCs w:val="24"/>
          <w:lang w:val="es-ES_tradnl" w:eastAsia="es-ES"/>
        </w:rPr>
        <w:t xml:space="preserve"> señor JHTC </w:t>
      </w:r>
      <w:r w:rsidR="00FA082B" w:rsidRPr="005B70E0">
        <w:rPr>
          <w:rFonts w:ascii="Arial" w:eastAsia="Times New Roman" w:hAnsi="Arial" w:cs="Arial"/>
          <w:spacing w:val="2"/>
          <w:sz w:val="24"/>
          <w:szCs w:val="24"/>
          <w:lang w:val="es-ES_tradnl" w:eastAsia="es-ES"/>
        </w:rPr>
        <w:t>sí</w:t>
      </w:r>
      <w:r w:rsidR="00BA62E6" w:rsidRPr="005B70E0">
        <w:rPr>
          <w:rFonts w:ascii="Arial" w:eastAsia="Times New Roman" w:hAnsi="Arial" w:cs="Arial"/>
          <w:spacing w:val="2"/>
          <w:sz w:val="24"/>
          <w:szCs w:val="24"/>
          <w:lang w:val="es-ES_tradnl" w:eastAsia="es-ES"/>
        </w:rPr>
        <w:t xml:space="preserve"> desempeñó una labor productiva </w:t>
      </w:r>
      <w:r w:rsidR="00FA082B" w:rsidRPr="005B70E0">
        <w:rPr>
          <w:rFonts w:ascii="Arial" w:eastAsia="Times New Roman" w:hAnsi="Arial" w:cs="Arial"/>
          <w:spacing w:val="2"/>
          <w:sz w:val="24"/>
          <w:szCs w:val="24"/>
          <w:lang w:val="es-ES_tradnl" w:eastAsia="es-ES"/>
        </w:rPr>
        <w:t>desde el mes de julio de 2010</w:t>
      </w:r>
      <w:r w:rsidR="009C2BCD" w:rsidRPr="005B70E0">
        <w:rPr>
          <w:rFonts w:ascii="Arial" w:eastAsia="Times New Roman" w:hAnsi="Arial" w:cs="Arial"/>
          <w:spacing w:val="2"/>
          <w:sz w:val="24"/>
          <w:szCs w:val="24"/>
          <w:lang w:val="es-ES_tradnl" w:eastAsia="es-ES"/>
        </w:rPr>
        <w:t xml:space="preserve"> al servicio de esa empresa, lo que </w:t>
      </w:r>
      <w:r w:rsidR="00BA62E6" w:rsidRPr="005B70E0">
        <w:rPr>
          <w:rFonts w:ascii="Arial" w:eastAsia="Times New Roman" w:hAnsi="Arial" w:cs="Arial"/>
          <w:spacing w:val="2"/>
          <w:sz w:val="24"/>
          <w:szCs w:val="24"/>
          <w:lang w:val="es-ES_tradnl" w:eastAsia="es-ES"/>
        </w:rPr>
        <w:t xml:space="preserve">a entender que no </w:t>
      </w:r>
      <w:r w:rsidR="00FA082B" w:rsidRPr="005B70E0">
        <w:rPr>
          <w:rFonts w:ascii="Arial" w:eastAsia="Times New Roman" w:hAnsi="Arial" w:cs="Arial"/>
          <w:spacing w:val="2"/>
          <w:sz w:val="24"/>
          <w:szCs w:val="24"/>
          <w:lang w:val="es-ES_tradnl" w:eastAsia="es-ES"/>
        </w:rPr>
        <w:t>existió</w:t>
      </w:r>
      <w:r w:rsidR="00BA62E6" w:rsidRPr="005B70E0">
        <w:rPr>
          <w:rFonts w:ascii="Arial" w:eastAsia="Times New Roman" w:hAnsi="Arial" w:cs="Arial"/>
          <w:spacing w:val="2"/>
          <w:sz w:val="24"/>
          <w:szCs w:val="24"/>
          <w:lang w:val="es-ES_tradnl" w:eastAsia="es-ES"/>
        </w:rPr>
        <w:t xml:space="preserve"> justa causa para sustraerse a su obligación alimentaria, </w:t>
      </w:r>
      <w:r w:rsidR="009C2BCD" w:rsidRPr="005B70E0">
        <w:rPr>
          <w:rFonts w:ascii="Arial" w:eastAsia="Times New Roman" w:hAnsi="Arial" w:cs="Arial"/>
          <w:spacing w:val="2"/>
          <w:sz w:val="24"/>
          <w:szCs w:val="24"/>
          <w:lang w:val="es-ES_tradnl" w:eastAsia="es-ES"/>
        </w:rPr>
        <w:t xml:space="preserve">que subsistía ya que para esa fecha y la del fallo recurrido, su hija </w:t>
      </w:r>
      <w:r w:rsidR="00BA62E6" w:rsidRPr="005B70E0">
        <w:rPr>
          <w:rFonts w:ascii="Arial" w:eastAsia="Times New Roman" w:hAnsi="Arial" w:cs="Arial"/>
          <w:spacing w:val="2"/>
          <w:sz w:val="24"/>
          <w:szCs w:val="24"/>
          <w:lang w:val="es-ES_tradnl" w:eastAsia="es-ES"/>
        </w:rPr>
        <w:t xml:space="preserve"> DVTO no había alcanzado </w:t>
      </w:r>
      <w:r w:rsidR="00FA082B" w:rsidRPr="005B70E0">
        <w:rPr>
          <w:rFonts w:ascii="Arial" w:eastAsia="Times New Roman" w:hAnsi="Arial" w:cs="Arial"/>
          <w:spacing w:val="2"/>
          <w:sz w:val="24"/>
          <w:szCs w:val="24"/>
          <w:lang w:val="es-ES_tradnl" w:eastAsia="es-ES"/>
        </w:rPr>
        <w:t>aún</w:t>
      </w:r>
      <w:r w:rsidR="00BA62E6" w:rsidRPr="005B70E0">
        <w:rPr>
          <w:rFonts w:ascii="Arial" w:eastAsia="Times New Roman" w:hAnsi="Arial" w:cs="Arial"/>
          <w:spacing w:val="2"/>
          <w:sz w:val="24"/>
          <w:szCs w:val="24"/>
          <w:lang w:val="es-ES_tradnl" w:eastAsia="es-ES"/>
        </w:rPr>
        <w:t xml:space="preserve"> la mayoría de edad.</w:t>
      </w:r>
    </w:p>
    <w:p w:rsidR="00BA62E6" w:rsidRPr="005B70E0" w:rsidRDefault="00BA62E6" w:rsidP="005B70E0">
      <w:pPr>
        <w:pStyle w:val="Sinespaciado"/>
        <w:spacing w:line="288" w:lineRule="auto"/>
        <w:jc w:val="both"/>
        <w:rPr>
          <w:rFonts w:ascii="Arial" w:eastAsia="Times New Roman" w:hAnsi="Arial" w:cs="Arial"/>
          <w:spacing w:val="2"/>
          <w:sz w:val="24"/>
          <w:szCs w:val="24"/>
          <w:lang w:val="es-ES_tradnl" w:eastAsia="es-ES"/>
        </w:rPr>
      </w:pPr>
    </w:p>
    <w:p w:rsidR="005847F6" w:rsidRPr="005B70E0" w:rsidRDefault="009C2BCD" w:rsidP="005B70E0">
      <w:pPr>
        <w:spacing w:after="0" w:line="288" w:lineRule="auto"/>
        <w:jc w:val="both"/>
        <w:rPr>
          <w:rFonts w:ascii="Arial" w:eastAsia="Times New Roman" w:hAnsi="Arial" w:cs="Arial"/>
          <w:spacing w:val="2"/>
          <w:sz w:val="24"/>
          <w:szCs w:val="24"/>
          <w:lang w:val="es-ES_tradnl" w:eastAsia="es-ES"/>
        </w:rPr>
      </w:pPr>
      <w:r w:rsidRPr="005B70E0">
        <w:rPr>
          <w:rFonts w:ascii="Arial" w:eastAsia="Times New Roman" w:hAnsi="Arial" w:cs="Arial"/>
          <w:spacing w:val="2"/>
          <w:sz w:val="24"/>
          <w:szCs w:val="24"/>
          <w:lang w:val="es-ES_tradnl" w:eastAsia="es-ES"/>
        </w:rPr>
        <w:t>7</w:t>
      </w:r>
      <w:r w:rsidR="00BA62E6" w:rsidRPr="005B70E0">
        <w:rPr>
          <w:rFonts w:ascii="Arial" w:eastAsia="Times New Roman" w:hAnsi="Arial" w:cs="Arial"/>
          <w:spacing w:val="2"/>
          <w:sz w:val="24"/>
          <w:szCs w:val="24"/>
          <w:lang w:val="es-ES_tradnl" w:eastAsia="es-ES"/>
        </w:rPr>
        <w:t>.17.</w:t>
      </w:r>
      <w:r w:rsidR="00FA082B" w:rsidRPr="005B70E0">
        <w:rPr>
          <w:rFonts w:ascii="Arial" w:eastAsia="Times New Roman" w:hAnsi="Arial" w:cs="Arial"/>
          <w:spacing w:val="2"/>
          <w:sz w:val="24"/>
          <w:szCs w:val="24"/>
          <w:lang w:val="es-ES_tradnl" w:eastAsia="es-ES"/>
        </w:rPr>
        <w:t>5</w:t>
      </w:r>
      <w:r w:rsidR="00BA62E6" w:rsidRPr="005B70E0">
        <w:rPr>
          <w:rFonts w:ascii="Arial" w:eastAsia="Times New Roman" w:hAnsi="Arial" w:cs="Arial"/>
          <w:spacing w:val="2"/>
          <w:sz w:val="24"/>
          <w:szCs w:val="24"/>
          <w:lang w:val="es-ES_tradnl" w:eastAsia="es-ES"/>
        </w:rPr>
        <w:t xml:space="preserve"> Igualmente debe decirse que </w:t>
      </w:r>
      <w:r w:rsidRPr="005B70E0">
        <w:rPr>
          <w:rFonts w:ascii="Arial" w:eastAsia="Times New Roman" w:hAnsi="Arial" w:cs="Arial"/>
          <w:spacing w:val="2"/>
          <w:sz w:val="24"/>
          <w:szCs w:val="24"/>
          <w:lang w:val="es-ES_tradnl" w:eastAsia="es-ES"/>
        </w:rPr>
        <w:t xml:space="preserve">en ese documento el </w:t>
      </w:r>
      <w:r w:rsidR="00AD380A" w:rsidRPr="005B70E0">
        <w:rPr>
          <w:rFonts w:ascii="Arial" w:eastAsia="Times New Roman" w:hAnsi="Arial" w:cs="Arial"/>
          <w:spacing w:val="2"/>
          <w:sz w:val="24"/>
          <w:szCs w:val="24"/>
          <w:lang w:val="es-ES_tradnl" w:eastAsia="es-ES"/>
        </w:rPr>
        <w:t>acusado reafirmó su vinculación laboral con la empresa Tuluá Aseo Ltda., (</w:t>
      </w:r>
      <w:proofErr w:type="spellStart"/>
      <w:r w:rsidR="00AD380A" w:rsidRPr="005B70E0">
        <w:rPr>
          <w:rFonts w:ascii="Arial" w:eastAsia="Times New Roman" w:hAnsi="Arial" w:cs="Arial"/>
          <w:spacing w:val="2"/>
          <w:sz w:val="24"/>
          <w:szCs w:val="24"/>
          <w:lang w:val="es-ES_tradnl" w:eastAsia="es-ES"/>
        </w:rPr>
        <w:t>fl</w:t>
      </w:r>
      <w:proofErr w:type="spellEnd"/>
      <w:r w:rsidR="00AD380A" w:rsidRPr="005B70E0">
        <w:rPr>
          <w:rFonts w:ascii="Arial" w:eastAsia="Times New Roman" w:hAnsi="Arial" w:cs="Arial"/>
          <w:spacing w:val="2"/>
          <w:sz w:val="24"/>
          <w:szCs w:val="24"/>
          <w:lang w:val="es-ES_tradnl" w:eastAsia="es-ES"/>
        </w:rPr>
        <w:t xml:space="preserve"> 74)</w:t>
      </w:r>
      <w:r w:rsidR="00BA62E6" w:rsidRPr="005B70E0">
        <w:rPr>
          <w:rFonts w:ascii="Arial" w:eastAsia="Times New Roman" w:hAnsi="Arial" w:cs="Arial"/>
          <w:spacing w:val="2"/>
          <w:sz w:val="24"/>
          <w:szCs w:val="24"/>
          <w:lang w:val="es-ES_tradnl" w:eastAsia="es-ES"/>
        </w:rPr>
        <w:t xml:space="preserve">, lo que demuestra de </w:t>
      </w:r>
      <w:r w:rsidR="00BA62E6" w:rsidRPr="005B70E0">
        <w:rPr>
          <w:rFonts w:ascii="Arial" w:eastAsia="Times New Roman" w:hAnsi="Arial" w:cs="Arial"/>
          <w:spacing w:val="2"/>
          <w:sz w:val="24"/>
          <w:szCs w:val="24"/>
          <w:lang w:val="es-ES_tradnl" w:eastAsia="es-ES"/>
        </w:rPr>
        <w:lastRenderedPageBreak/>
        <w:t>mane</w:t>
      </w:r>
      <w:r w:rsidR="00AD380A" w:rsidRPr="005B70E0">
        <w:rPr>
          <w:rFonts w:ascii="Arial" w:eastAsia="Times New Roman" w:hAnsi="Arial" w:cs="Arial"/>
          <w:spacing w:val="2"/>
          <w:sz w:val="24"/>
          <w:szCs w:val="24"/>
          <w:lang w:val="es-ES_tradnl" w:eastAsia="es-ES"/>
        </w:rPr>
        <w:t>ra colateral la veracidad de la información obtenida de la base de datos pública RUAF-SISPRO</w:t>
      </w:r>
      <w:r w:rsidR="00BA62E6" w:rsidRPr="005B70E0">
        <w:rPr>
          <w:rFonts w:ascii="Arial" w:eastAsia="Times New Roman" w:hAnsi="Arial" w:cs="Arial"/>
          <w:spacing w:val="2"/>
          <w:sz w:val="24"/>
          <w:szCs w:val="24"/>
          <w:lang w:val="es-ES_tradnl" w:eastAsia="es-ES"/>
        </w:rPr>
        <w:t xml:space="preserve"> sobre el hecho de que el señor JHTC </w:t>
      </w:r>
      <w:r w:rsidR="00AD380A" w:rsidRPr="005B70E0">
        <w:rPr>
          <w:rFonts w:ascii="Arial" w:eastAsia="Times New Roman" w:hAnsi="Arial" w:cs="Arial"/>
          <w:spacing w:val="2"/>
          <w:sz w:val="24"/>
          <w:szCs w:val="24"/>
          <w:lang w:val="es-ES_tradnl" w:eastAsia="es-ES"/>
        </w:rPr>
        <w:t xml:space="preserve">sí tenía una relación laboral e incumplía </w:t>
      </w:r>
      <w:r w:rsidR="00BA62E6" w:rsidRPr="005B70E0">
        <w:rPr>
          <w:rFonts w:ascii="Arial" w:eastAsia="Times New Roman" w:hAnsi="Arial" w:cs="Arial"/>
          <w:spacing w:val="2"/>
          <w:sz w:val="24"/>
          <w:szCs w:val="24"/>
          <w:lang w:val="es-ES_tradnl" w:eastAsia="es-ES"/>
        </w:rPr>
        <w:t xml:space="preserve">con la atención alimentaria de su hija DVTO que </w:t>
      </w:r>
      <w:r w:rsidR="00AD380A" w:rsidRPr="005B70E0">
        <w:rPr>
          <w:rFonts w:ascii="Arial" w:eastAsia="Times New Roman" w:hAnsi="Arial" w:cs="Arial"/>
          <w:spacing w:val="2"/>
          <w:sz w:val="24"/>
          <w:szCs w:val="24"/>
          <w:lang w:val="es-ES_tradnl" w:eastAsia="es-ES"/>
        </w:rPr>
        <w:t>aún</w:t>
      </w:r>
      <w:r w:rsidR="00BA62E6" w:rsidRPr="005B70E0">
        <w:rPr>
          <w:rFonts w:ascii="Arial" w:eastAsia="Times New Roman" w:hAnsi="Arial" w:cs="Arial"/>
          <w:spacing w:val="2"/>
          <w:sz w:val="24"/>
          <w:szCs w:val="24"/>
          <w:lang w:val="es-ES_tradnl" w:eastAsia="es-ES"/>
        </w:rPr>
        <w:t xml:space="preserve"> era menor edad.</w:t>
      </w:r>
    </w:p>
    <w:p w:rsidR="005847F6" w:rsidRPr="005B70E0" w:rsidRDefault="005847F6" w:rsidP="005B70E0">
      <w:pPr>
        <w:spacing w:after="0" w:line="288" w:lineRule="auto"/>
        <w:jc w:val="both"/>
        <w:rPr>
          <w:rFonts w:ascii="Arial" w:eastAsia="Times New Roman" w:hAnsi="Arial" w:cs="Arial"/>
          <w:spacing w:val="2"/>
          <w:sz w:val="24"/>
          <w:szCs w:val="24"/>
          <w:lang w:val="es-ES_tradnl" w:eastAsia="es-ES"/>
        </w:rPr>
      </w:pPr>
    </w:p>
    <w:p w:rsidR="00BA62E6" w:rsidRPr="001370FE" w:rsidRDefault="005847F6" w:rsidP="001370FE">
      <w:pPr>
        <w:pStyle w:val="Sinespaciado"/>
        <w:spacing w:line="288" w:lineRule="auto"/>
        <w:jc w:val="both"/>
        <w:rPr>
          <w:rFonts w:ascii="Arial" w:hAnsi="Arial" w:cs="Arial"/>
          <w:sz w:val="24"/>
          <w:szCs w:val="24"/>
          <w:lang w:val="es-CO"/>
        </w:rPr>
      </w:pPr>
      <w:r w:rsidRPr="001370FE">
        <w:rPr>
          <w:rFonts w:ascii="Arial" w:hAnsi="Arial" w:cs="Arial"/>
          <w:sz w:val="24"/>
          <w:szCs w:val="24"/>
          <w:lang w:val="es-CO"/>
        </w:rPr>
        <w:t>6.16</w:t>
      </w:r>
      <w:r w:rsidR="00D9304E" w:rsidRPr="001370FE">
        <w:rPr>
          <w:rFonts w:ascii="Arial" w:hAnsi="Arial" w:cs="Arial"/>
          <w:sz w:val="24"/>
          <w:szCs w:val="24"/>
          <w:lang w:val="es-CO"/>
        </w:rPr>
        <w:t xml:space="preserve"> </w:t>
      </w:r>
      <w:r w:rsidR="00BA62E6" w:rsidRPr="001370FE">
        <w:rPr>
          <w:rFonts w:ascii="Arial" w:hAnsi="Arial" w:cs="Arial"/>
          <w:sz w:val="24"/>
          <w:szCs w:val="24"/>
          <w:lang w:val="es-CO"/>
        </w:rPr>
        <w:t xml:space="preserve">Lo anterior indica que </w:t>
      </w:r>
      <w:r w:rsidR="00213F01" w:rsidRPr="001370FE">
        <w:rPr>
          <w:rFonts w:ascii="Arial" w:hAnsi="Arial" w:cs="Arial"/>
          <w:sz w:val="24"/>
          <w:szCs w:val="24"/>
          <w:lang w:val="es-CO"/>
        </w:rPr>
        <w:t xml:space="preserve">la FGN logró demostrar que a partir del período demarcado en el </w:t>
      </w:r>
      <w:proofErr w:type="spellStart"/>
      <w:r w:rsidR="00213F01" w:rsidRPr="001370FE">
        <w:rPr>
          <w:rFonts w:ascii="Arial" w:hAnsi="Arial" w:cs="Arial"/>
          <w:sz w:val="24"/>
          <w:szCs w:val="24"/>
          <w:lang w:val="es-CO"/>
        </w:rPr>
        <w:t>factum</w:t>
      </w:r>
      <w:proofErr w:type="spellEnd"/>
      <w:r w:rsidR="00213F01" w:rsidRPr="001370FE">
        <w:rPr>
          <w:rFonts w:ascii="Arial" w:hAnsi="Arial" w:cs="Arial"/>
          <w:sz w:val="24"/>
          <w:szCs w:val="24"/>
          <w:lang w:val="es-CO"/>
        </w:rPr>
        <w:t xml:space="preserve"> del escrito de acusación, el procesado estuvo en capacidad de satisfacer las prestaciones alimentarias a que estaba obligado en favor de su descendiente, que debiero</w:t>
      </w:r>
      <w:r w:rsidRPr="001370FE">
        <w:rPr>
          <w:rFonts w:ascii="Arial" w:hAnsi="Arial" w:cs="Arial"/>
          <w:sz w:val="24"/>
          <w:szCs w:val="24"/>
          <w:lang w:val="es-CO"/>
        </w:rPr>
        <w:t>n asumir la madre de la víctima</w:t>
      </w:r>
      <w:r w:rsidR="00213F01" w:rsidRPr="001370FE">
        <w:rPr>
          <w:rFonts w:ascii="Arial" w:hAnsi="Arial" w:cs="Arial"/>
          <w:sz w:val="24"/>
          <w:szCs w:val="24"/>
          <w:lang w:val="es-CO"/>
        </w:rPr>
        <w:t>, su abuela y la propia menor, ante los mínimos aportes que hiz</w:t>
      </w:r>
      <w:r w:rsidRPr="001370FE">
        <w:rPr>
          <w:rFonts w:ascii="Arial" w:hAnsi="Arial" w:cs="Arial"/>
          <w:sz w:val="24"/>
          <w:szCs w:val="24"/>
          <w:lang w:val="es-CO"/>
        </w:rPr>
        <w:t>o el señor JATC en ese período,</w:t>
      </w:r>
      <w:r w:rsidR="00BA62E6" w:rsidRPr="001370FE">
        <w:rPr>
          <w:rFonts w:ascii="Arial" w:hAnsi="Arial" w:cs="Arial"/>
          <w:sz w:val="24"/>
          <w:szCs w:val="24"/>
          <w:lang w:val="es-CO"/>
        </w:rPr>
        <w:t xml:space="preserve"> por lo cual se considera que en el caso sub examen se reunían los requisitos para dictar una sentencia de condena por la violación del artículo 233 del CP, como lo dispuso acertadamente </w:t>
      </w:r>
      <w:r w:rsidR="00AD380A" w:rsidRPr="001370FE">
        <w:rPr>
          <w:rFonts w:ascii="Arial" w:hAnsi="Arial" w:cs="Arial"/>
          <w:sz w:val="24"/>
          <w:szCs w:val="24"/>
          <w:lang w:val="es-CO"/>
        </w:rPr>
        <w:t>e</w:t>
      </w:r>
      <w:r w:rsidR="00BA62E6" w:rsidRPr="001370FE">
        <w:rPr>
          <w:rFonts w:ascii="Arial" w:hAnsi="Arial" w:cs="Arial"/>
          <w:sz w:val="24"/>
          <w:szCs w:val="24"/>
          <w:lang w:val="es-CO"/>
        </w:rPr>
        <w:t xml:space="preserve">l juez de primer grado. </w:t>
      </w:r>
    </w:p>
    <w:p w:rsidR="00BA62E6" w:rsidRPr="00A57890" w:rsidRDefault="00BA62E6" w:rsidP="00A57890">
      <w:pPr>
        <w:spacing w:after="0" w:line="288" w:lineRule="auto"/>
        <w:jc w:val="both"/>
        <w:rPr>
          <w:rFonts w:ascii="Arial" w:eastAsia="Times New Roman" w:hAnsi="Arial" w:cs="Arial"/>
          <w:spacing w:val="2"/>
          <w:sz w:val="24"/>
          <w:szCs w:val="24"/>
          <w:lang w:val="es-ES_tradnl" w:eastAsia="es-ES"/>
        </w:rPr>
      </w:pPr>
    </w:p>
    <w:p w:rsidR="00BA62E6" w:rsidRPr="001370FE" w:rsidRDefault="005847F6" w:rsidP="001370FE">
      <w:pPr>
        <w:pStyle w:val="Sinespaciado"/>
        <w:spacing w:line="288" w:lineRule="auto"/>
        <w:jc w:val="both"/>
        <w:rPr>
          <w:rFonts w:ascii="Arial" w:hAnsi="Arial" w:cs="Arial"/>
          <w:sz w:val="24"/>
          <w:szCs w:val="24"/>
          <w:lang w:val="es-CO"/>
        </w:rPr>
      </w:pPr>
      <w:r w:rsidRPr="001370FE">
        <w:rPr>
          <w:rFonts w:ascii="Arial" w:hAnsi="Arial" w:cs="Arial"/>
          <w:sz w:val="24"/>
          <w:szCs w:val="24"/>
          <w:lang w:val="es-CO"/>
        </w:rPr>
        <w:t>6.16</w:t>
      </w:r>
      <w:r w:rsidR="00D9304E" w:rsidRPr="001370FE">
        <w:rPr>
          <w:rFonts w:ascii="Arial" w:hAnsi="Arial" w:cs="Arial"/>
          <w:sz w:val="24"/>
          <w:szCs w:val="24"/>
          <w:lang w:val="es-CO"/>
        </w:rPr>
        <w:t>.1</w:t>
      </w:r>
      <w:r w:rsidRPr="001370FE">
        <w:rPr>
          <w:rFonts w:ascii="Arial" w:hAnsi="Arial" w:cs="Arial"/>
          <w:sz w:val="24"/>
          <w:szCs w:val="24"/>
          <w:lang w:val="es-CO"/>
        </w:rPr>
        <w:t xml:space="preserve"> </w:t>
      </w:r>
      <w:r w:rsidR="00BA62E6" w:rsidRPr="001370FE">
        <w:rPr>
          <w:rFonts w:ascii="Arial" w:hAnsi="Arial" w:cs="Arial"/>
          <w:sz w:val="24"/>
          <w:szCs w:val="24"/>
          <w:lang w:val="es-CO"/>
        </w:rPr>
        <w:t xml:space="preserve">En ese sentido resulta pertinente recordar lo indicado por la Corte Constitucional sobre el deber de solidaridad en lo atinente a las obligaciones alimentarias, en los siguientes términos: </w:t>
      </w:r>
    </w:p>
    <w:p w:rsidR="00BA62E6" w:rsidRPr="001370FE" w:rsidRDefault="00BA62E6" w:rsidP="005B70E0">
      <w:pPr>
        <w:pStyle w:val="Sinespaciado"/>
        <w:spacing w:line="288" w:lineRule="auto"/>
        <w:jc w:val="both"/>
        <w:rPr>
          <w:rFonts w:ascii="Arial" w:hAnsi="Arial" w:cs="Arial"/>
          <w:sz w:val="24"/>
          <w:szCs w:val="24"/>
          <w:lang w:val="es-CO"/>
        </w:rPr>
      </w:pPr>
    </w:p>
    <w:p w:rsidR="00BA62E6" w:rsidRPr="00CB76A4" w:rsidRDefault="00BA62E6" w:rsidP="00CB76A4">
      <w:pPr>
        <w:pStyle w:val="Sinespaciado"/>
        <w:ind w:left="426" w:right="418"/>
        <w:jc w:val="both"/>
        <w:rPr>
          <w:rFonts w:ascii="Arial" w:eastAsia="Times New Roman" w:hAnsi="Arial" w:cs="Arial"/>
          <w:i/>
          <w:spacing w:val="2"/>
          <w:szCs w:val="24"/>
          <w:lang w:val="es-ES_tradnl" w:eastAsia="es-ES"/>
        </w:rPr>
      </w:pPr>
      <w:r w:rsidRPr="00CB76A4">
        <w:rPr>
          <w:rFonts w:ascii="Arial" w:eastAsia="Times New Roman" w:hAnsi="Arial" w:cs="Arial"/>
          <w:i/>
          <w:spacing w:val="2"/>
          <w:szCs w:val="24"/>
          <w:lang w:val="es-ES_tradnl" w:eastAsia="es-ES"/>
        </w:rPr>
        <w:t>“</w:t>
      </w:r>
      <w:r w:rsidR="00CB76A4">
        <w:rPr>
          <w:rFonts w:ascii="Arial" w:eastAsia="Times New Roman" w:hAnsi="Arial" w:cs="Arial"/>
          <w:i/>
          <w:spacing w:val="2"/>
          <w:szCs w:val="24"/>
          <w:lang w:val="es-ES_tradnl" w:eastAsia="es-ES"/>
        </w:rPr>
        <w:t xml:space="preserve">… </w:t>
      </w:r>
      <w:r w:rsidRPr="00CB76A4">
        <w:rPr>
          <w:rFonts w:ascii="Arial" w:eastAsia="Times New Roman" w:hAnsi="Arial" w:cs="Arial"/>
          <w:i/>
          <w:spacing w:val="2"/>
          <w:szCs w:val="24"/>
          <w:lang w:val="es-ES_tradnl" w:eastAsia="es-ES"/>
        </w:rPr>
        <w:t>Pero, el deber de solidaridad no se limita al Estado: corresponde también a los particulares, de quienes dicho deber es exigible en los términos de la ley, y de manera excepcional, sin mediación legislativa, cuando su desconocimiento comporta la violación de un derecho fundamental</w:t>
      </w:r>
      <w:r w:rsidRPr="00CB76A4">
        <w:rPr>
          <w:rFonts w:ascii="Arial" w:eastAsia="Times New Roman" w:hAnsi="Arial" w:cs="Arial"/>
          <w:i/>
          <w:spacing w:val="2"/>
          <w:szCs w:val="24"/>
          <w:vertAlign w:val="superscript"/>
          <w:lang w:val="es-ES_tradnl" w:eastAsia="es-ES"/>
        </w:rPr>
        <w:footnoteReference w:id="8"/>
      </w:r>
      <w:r w:rsidRPr="00CB76A4">
        <w:rPr>
          <w:rFonts w:ascii="Arial" w:eastAsia="Times New Roman" w:hAnsi="Arial" w:cs="Arial"/>
          <w:i/>
          <w:spacing w:val="2"/>
          <w:szCs w:val="24"/>
          <w:lang w:val="es-ES_tradnl" w:eastAsia="es-ES"/>
        </w:rPr>
        <w:t>.</w:t>
      </w:r>
    </w:p>
    <w:p w:rsidR="00BA62E6" w:rsidRPr="00CB76A4" w:rsidRDefault="00BA62E6" w:rsidP="00CB76A4">
      <w:pPr>
        <w:pStyle w:val="Sinespaciado"/>
        <w:ind w:left="426" w:right="418"/>
        <w:jc w:val="both"/>
        <w:rPr>
          <w:rFonts w:ascii="Arial" w:eastAsia="Times New Roman" w:hAnsi="Arial" w:cs="Arial"/>
          <w:i/>
          <w:spacing w:val="2"/>
          <w:szCs w:val="24"/>
          <w:lang w:val="es-ES_tradnl" w:eastAsia="es-ES"/>
        </w:rPr>
      </w:pPr>
    </w:p>
    <w:p w:rsidR="00BA62E6" w:rsidRPr="00CB76A4" w:rsidRDefault="00BA62E6" w:rsidP="00CB76A4">
      <w:pPr>
        <w:pStyle w:val="Sinespaciado"/>
        <w:ind w:left="426" w:right="418"/>
        <w:jc w:val="both"/>
        <w:rPr>
          <w:rFonts w:ascii="Arial" w:eastAsia="Times New Roman" w:hAnsi="Arial" w:cs="Arial"/>
          <w:i/>
          <w:spacing w:val="2"/>
          <w:szCs w:val="24"/>
          <w:lang w:val="es-ES_tradnl" w:eastAsia="es-ES"/>
        </w:rPr>
      </w:pPr>
      <w:r w:rsidRPr="00CB76A4">
        <w:rPr>
          <w:rFonts w:ascii="Arial" w:eastAsia="Times New Roman" w:hAnsi="Arial" w:cs="Arial"/>
          <w:i/>
          <w:spacing w:val="2"/>
          <w:szCs w:val="24"/>
          <w:lang w:val="es-ES_tradnl" w:eastAsia="es-ES"/>
        </w:rPr>
        <w:t>Entre los particulares, dicho deber se ubica en forma primigenia en la familia, dentro de la cual cada miembro es obligado y beneficiario recíprocamente, atendiendo razones de equidad. Una de las obligaciones más importantes que se generan en el seno de una familia es la alimentaria, cuyo origen ha explicado la Corte en los siguientes términos:</w:t>
      </w:r>
    </w:p>
    <w:p w:rsidR="00BA62E6" w:rsidRPr="00CB76A4" w:rsidRDefault="00BA62E6" w:rsidP="00CB76A4">
      <w:pPr>
        <w:pStyle w:val="Sinespaciado"/>
        <w:ind w:left="426" w:right="418"/>
        <w:jc w:val="both"/>
        <w:rPr>
          <w:rFonts w:ascii="Arial" w:eastAsia="Times New Roman" w:hAnsi="Arial" w:cs="Arial"/>
          <w:i/>
          <w:spacing w:val="2"/>
          <w:szCs w:val="24"/>
          <w:lang w:val="es-ES_tradnl" w:eastAsia="es-ES"/>
        </w:rPr>
      </w:pPr>
    </w:p>
    <w:p w:rsidR="00BA62E6" w:rsidRPr="00CB76A4" w:rsidRDefault="00BA62E6" w:rsidP="00CB76A4">
      <w:pPr>
        <w:pStyle w:val="Sinespaciado"/>
        <w:ind w:left="426" w:right="418"/>
        <w:jc w:val="both"/>
        <w:rPr>
          <w:rFonts w:ascii="Arial" w:eastAsia="Times New Roman" w:hAnsi="Arial" w:cs="Arial"/>
          <w:i/>
          <w:iCs/>
          <w:spacing w:val="2"/>
          <w:szCs w:val="24"/>
          <w:lang w:val="es-ES_tradnl" w:eastAsia="es-ES"/>
        </w:rPr>
      </w:pPr>
      <w:r w:rsidRPr="00CB76A4">
        <w:rPr>
          <w:rFonts w:ascii="Arial" w:eastAsia="Times New Roman" w:hAnsi="Arial" w:cs="Arial"/>
          <w:i/>
          <w:iCs/>
          <w:spacing w:val="2"/>
          <w:szCs w:val="24"/>
          <w:lang w:val="es-ES_tradnl" w:eastAsia="es-ES"/>
        </w:rPr>
        <w:t>"La sociedad colombiana, fiel a sus ancestrales tradiciones religiosas, sitúa inicialmente en la familia las relaciones de solidaridad. Esta realidad sociológica, en cierto modo reflejada en la expresión popular "la solidaridad comienza por casa", tiene respaldo normativo en el valor dado a la familia como núcleo fundamental (CP. art. 42) e institución básica de la sociedad (CP. art. 5). En este orden de ideas, se justifica exigir a la persona que acuda a sus familiares más cercanos en búsqueda de asistencia o protección antes de hacerlo ante el Estado, salvo que exista un derecho legalmente reconocido a la persona y a cargo de éste, o peligren otros derechos constitucionales fundamentales que ameriten una intervención inmediata de las autoridades (CP art. 13)"</w:t>
      </w:r>
      <w:r w:rsidRPr="00CB76A4">
        <w:rPr>
          <w:rFonts w:ascii="Arial" w:eastAsia="Times New Roman" w:hAnsi="Arial" w:cs="Arial"/>
          <w:i/>
          <w:spacing w:val="2"/>
          <w:szCs w:val="24"/>
          <w:vertAlign w:val="superscript"/>
          <w:lang w:val="es-ES_tradnl" w:eastAsia="es-ES"/>
        </w:rPr>
        <w:footnoteReference w:id="9"/>
      </w:r>
      <w:r w:rsidRPr="00CB76A4">
        <w:rPr>
          <w:rFonts w:ascii="Arial" w:eastAsia="Times New Roman" w:hAnsi="Arial" w:cs="Arial"/>
          <w:i/>
          <w:iCs/>
          <w:spacing w:val="2"/>
          <w:szCs w:val="24"/>
          <w:lang w:val="es-ES_tradnl" w:eastAsia="es-ES"/>
        </w:rPr>
        <w:t xml:space="preserve"> </w:t>
      </w:r>
      <w:r w:rsidRPr="00CB76A4">
        <w:rPr>
          <w:rFonts w:ascii="Arial" w:eastAsia="Times New Roman" w:hAnsi="Arial" w:cs="Arial"/>
          <w:i/>
          <w:iCs/>
          <w:spacing w:val="2"/>
          <w:szCs w:val="24"/>
          <w:vertAlign w:val="superscript"/>
          <w:lang w:val="es-ES_tradnl" w:eastAsia="es-ES"/>
        </w:rPr>
        <w:footnoteReference w:id="10"/>
      </w:r>
      <w:r w:rsidRPr="00CB76A4">
        <w:rPr>
          <w:rFonts w:ascii="Arial" w:eastAsia="Times New Roman" w:hAnsi="Arial" w:cs="Arial"/>
          <w:i/>
          <w:iCs/>
          <w:spacing w:val="2"/>
          <w:szCs w:val="24"/>
          <w:lang w:val="es-ES_tradnl" w:eastAsia="es-ES"/>
        </w:rPr>
        <w:t>.</w:t>
      </w:r>
    </w:p>
    <w:p w:rsidR="006C6EA4" w:rsidRPr="005B70E0" w:rsidRDefault="006C6EA4" w:rsidP="005B70E0">
      <w:pPr>
        <w:pStyle w:val="Sinespaciado"/>
        <w:spacing w:line="288" w:lineRule="auto"/>
        <w:jc w:val="both"/>
        <w:rPr>
          <w:rFonts w:ascii="Arial" w:eastAsia="Times New Roman" w:hAnsi="Arial" w:cs="Arial"/>
          <w:i/>
          <w:iCs/>
          <w:spacing w:val="2"/>
          <w:sz w:val="24"/>
          <w:szCs w:val="24"/>
          <w:lang w:val="es-ES_tradnl" w:eastAsia="es-ES"/>
        </w:rPr>
      </w:pPr>
    </w:p>
    <w:p w:rsidR="00BA62E6" w:rsidRPr="001370FE" w:rsidRDefault="00BA62E6" w:rsidP="005B70E0">
      <w:pPr>
        <w:pStyle w:val="Sinespaciado"/>
        <w:spacing w:line="288" w:lineRule="auto"/>
        <w:jc w:val="both"/>
        <w:rPr>
          <w:rFonts w:ascii="Arial" w:hAnsi="Arial" w:cs="Arial"/>
          <w:sz w:val="24"/>
          <w:szCs w:val="24"/>
          <w:lang w:val="es-CO"/>
        </w:rPr>
      </w:pPr>
      <w:r w:rsidRPr="001370FE">
        <w:rPr>
          <w:rFonts w:ascii="Arial" w:hAnsi="Arial" w:cs="Arial"/>
          <w:sz w:val="24"/>
          <w:szCs w:val="24"/>
          <w:lang w:val="es-CO"/>
        </w:rPr>
        <w:t>En la misma decisión, el máximo tribunal constitucional dejó sentado que:</w:t>
      </w:r>
    </w:p>
    <w:p w:rsidR="00BA62E6" w:rsidRPr="005B70E0" w:rsidRDefault="00BA62E6" w:rsidP="005B70E0">
      <w:pPr>
        <w:pStyle w:val="Sinespaciado"/>
        <w:spacing w:line="288" w:lineRule="auto"/>
        <w:jc w:val="both"/>
        <w:rPr>
          <w:rFonts w:ascii="Arial" w:eastAsia="Times New Roman" w:hAnsi="Arial" w:cs="Arial"/>
          <w:i/>
          <w:spacing w:val="2"/>
          <w:sz w:val="24"/>
          <w:szCs w:val="24"/>
          <w:lang w:val="es-ES_tradnl" w:eastAsia="es-ES"/>
        </w:rPr>
      </w:pPr>
    </w:p>
    <w:p w:rsidR="00BA62E6" w:rsidRPr="00CB76A4" w:rsidRDefault="00BA62E6" w:rsidP="00CB76A4">
      <w:pPr>
        <w:pStyle w:val="Sinespaciado"/>
        <w:ind w:left="426" w:right="418"/>
        <w:jc w:val="both"/>
        <w:rPr>
          <w:rFonts w:ascii="Arial" w:eastAsia="Times New Roman" w:hAnsi="Arial" w:cs="Arial"/>
          <w:i/>
          <w:spacing w:val="2"/>
          <w:szCs w:val="24"/>
          <w:lang w:val="es-ES_tradnl" w:eastAsia="es-ES"/>
        </w:rPr>
      </w:pPr>
      <w:r w:rsidRPr="00CB76A4">
        <w:rPr>
          <w:rFonts w:ascii="Arial" w:eastAsia="Times New Roman" w:hAnsi="Arial" w:cs="Arial"/>
          <w:i/>
          <w:spacing w:val="2"/>
          <w:szCs w:val="24"/>
          <w:lang w:val="es-ES_tradnl" w:eastAsia="es-ES"/>
        </w:rPr>
        <w:t>“…El deber de asistencia alimentaria se establece sobre dos requisitos fundamentales: la necesidad del beneficiario y la capacidad del deudor, quien debe ayudar a la subsistencia de sus parientes, sin que ello implique el sacrificio de su propia existencia…”</w:t>
      </w:r>
      <w:r w:rsidRPr="00CB76A4">
        <w:rPr>
          <w:rFonts w:ascii="Arial" w:eastAsia="Times New Roman" w:hAnsi="Arial" w:cs="Arial"/>
          <w:i/>
          <w:spacing w:val="2"/>
          <w:szCs w:val="24"/>
          <w:vertAlign w:val="superscript"/>
          <w:lang w:val="es-ES_tradnl" w:eastAsia="es-ES"/>
        </w:rPr>
        <w:footnoteReference w:id="11"/>
      </w:r>
    </w:p>
    <w:p w:rsidR="00BA62E6" w:rsidRPr="005B70E0" w:rsidRDefault="00BA62E6" w:rsidP="005B70E0">
      <w:pPr>
        <w:spacing w:after="0" w:line="288" w:lineRule="auto"/>
        <w:jc w:val="both"/>
        <w:rPr>
          <w:rFonts w:ascii="Arial" w:hAnsi="Arial" w:cs="Arial"/>
          <w:sz w:val="24"/>
          <w:szCs w:val="24"/>
        </w:rPr>
      </w:pPr>
    </w:p>
    <w:p w:rsidR="00BA62E6" w:rsidRPr="005B70E0" w:rsidRDefault="005847F6" w:rsidP="005B70E0">
      <w:pPr>
        <w:spacing w:after="0" w:line="288" w:lineRule="auto"/>
        <w:jc w:val="both"/>
        <w:rPr>
          <w:rFonts w:ascii="Arial" w:eastAsia="Times New Roman" w:hAnsi="Arial" w:cs="Arial"/>
          <w:sz w:val="24"/>
          <w:szCs w:val="24"/>
        </w:rPr>
      </w:pPr>
      <w:r w:rsidRPr="005B70E0">
        <w:rPr>
          <w:rFonts w:ascii="Arial" w:eastAsia="Times New Roman" w:hAnsi="Arial" w:cs="Arial"/>
          <w:sz w:val="24"/>
          <w:szCs w:val="24"/>
        </w:rPr>
        <w:lastRenderedPageBreak/>
        <w:t>6.17</w:t>
      </w:r>
      <w:r w:rsidR="00D9304E" w:rsidRPr="005B70E0">
        <w:rPr>
          <w:rFonts w:ascii="Arial" w:eastAsia="Times New Roman" w:hAnsi="Arial" w:cs="Arial"/>
          <w:sz w:val="24"/>
          <w:szCs w:val="24"/>
        </w:rPr>
        <w:t xml:space="preserve"> Como </w:t>
      </w:r>
      <w:r w:rsidR="006C6EA4" w:rsidRPr="005B70E0">
        <w:rPr>
          <w:rFonts w:ascii="Arial" w:eastAsia="Times New Roman" w:hAnsi="Arial" w:cs="Arial"/>
          <w:sz w:val="24"/>
          <w:szCs w:val="24"/>
        </w:rPr>
        <w:t xml:space="preserve">consecuencia de lo discurrido esta Colegiatura acompaña la decisión del </w:t>
      </w:r>
      <w:r w:rsidR="006C6EA4" w:rsidRPr="005B70E0">
        <w:rPr>
          <w:rFonts w:ascii="Arial" w:eastAsia="Times New Roman" w:hAnsi="Arial" w:cs="Arial"/>
          <w:i/>
          <w:sz w:val="24"/>
          <w:szCs w:val="24"/>
        </w:rPr>
        <w:t xml:space="preserve">A quo </w:t>
      </w:r>
      <w:r w:rsidR="006C6EA4" w:rsidRPr="005B70E0">
        <w:rPr>
          <w:rFonts w:ascii="Arial" w:eastAsia="Times New Roman" w:hAnsi="Arial" w:cs="Arial"/>
          <w:sz w:val="24"/>
          <w:szCs w:val="24"/>
        </w:rPr>
        <w:t>y procederá a confirmar la sentencia condenatoria recurrida</w:t>
      </w:r>
      <w:r w:rsidR="002F7636" w:rsidRPr="005B70E0">
        <w:rPr>
          <w:rFonts w:ascii="Arial" w:eastAsia="Times New Roman" w:hAnsi="Arial" w:cs="Arial"/>
          <w:sz w:val="24"/>
          <w:szCs w:val="24"/>
        </w:rPr>
        <w:t>, en lo que fue objeto de impugnación.</w:t>
      </w:r>
    </w:p>
    <w:p w:rsidR="006C6EA4" w:rsidRPr="005B70E0" w:rsidRDefault="006C6EA4" w:rsidP="005B70E0">
      <w:pPr>
        <w:spacing w:after="0" w:line="288" w:lineRule="auto"/>
        <w:jc w:val="both"/>
        <w:rPr>
          <w:rFonts w:ascii="Arial" w:eastAsia="Times New Roman" w:hAnsi="Arial" w:cs="Arial"/>
          <w:sz w:val="24"/>
          <w:szCs w:val="24"/>
        </w:rPr>
      </w:pPr>
    </w:p>
    <w:p w:rsidR="00BA62E6" w:rsidRPr="005B70E0" w:rsidRDefault="00BA62E6" w:rsidP="005B70E0">
      <w:pPr>
        <w:spacing w:after="0" w:line="288" w:lineRule="auto"/>
        <w:jc w:val="both"/>
        <w:rPr>
          <w:rFonts w:ascii="Arial" w:eastAsia="Times New Roman" w:hAnsi="Arial" w:cs="Arial"/>
          <w:sz w:val="24"/>
          <w:szCs w:val="24"/>
        </w:rPr>
      </w:pPr>
      <w:r w:rsidRPr="005B70E0">
        <w:rPr>
          <w:rFonts w:ascii="Arial" w:eastAsia="Times New Roman" w:hAnsi="Arial" w:cs="Arial"/>
          <w:sz w:val="24"/>
          <w:szCs w:val="24"/>
        </w:rPr>
        <w:t>Con base en lo expuesto en precedencia, la Sala de Decisión Penal del TS de Pereira, administrando justicia en nombre de la Republica y por autoridad de la Ley,</w:t>
      </w:r>
    </w:p>
    <w:p w:rsidR="00BA62E6" w:rsidRPr="005B70E0" w:rsidRDefault="00BA62E6" w:rsidP="005B70E0">
      <w:pPr>
        <w:spacing w:after="0" w:line="288" w:lineRule="auto"/>
        <w:jc w:val="both"/>
        <w:rPr>
          <w:rFonts w:ascii="Arial" w:eastAsia="Times New Roman" w:hAnsi="Arial" w:cs="Arial"/>
          <w:sz w:val="24"/>
          <w:szCs w:val="24"/>
        </w:rPr>
      </w:pPr>
    </w:p>
    <w:p w:rsidR="00BA62E6" w:rsidRPr="001370FE" w:rsidRDefault="00BA62E6" w:rsidP="005B70E0">
      <w:pPr>
        <w:spacing w:after="0" w:line="288" w:lineRule="auto"/>
        <w:jc w:val="center"/>
        <w:rPr>
          <w:rFonts w:ascii="Arial" w:eastAsia="Times New Roman" w:hAnsi="Arial" w:cs="Arial"/>
          <w:b/>
          <w:sz w:val="24"/>
          <w:szCs w:val="24"/>
        </w:rPr>
      </w:pPr>
      <w:r w:rsidRPr="001370FE">
        <w:rPr>
          <w:rFonts w:ascii="Arial" w:eastAsia="Times New Roman" w:hAnsi="Arial" w:cs="Arial"/>
          <w:b/>
          <w:sz w:val="24"/>
          <w:szCs w:val="24"/>
        </w:rPr>
        <w:t>RESUELVE</w:t>
      </w:r>
    </w:p>
    <w:p w:rsidR="00BA62E6" w:rsidRPr="005B70E0" w:rsidRDefault="00BA62E6" w:rsidP="005B70E0">
      <w:pPr>
        <w:spacing w:after="0" w:line="288" w:lineRule="auto"/>
        <w:jc w:val="center"/>
        <w:rPr>
          <w:rFonts w:ascii="Arial" w:eastAsia="Times New Roman" w:hAnsi="Arial" w:cs="Arial"/>
          <w:sz w:val="24"/>
          <w:szCs w:val="24"/>
        </w:rPr>
      </w:pPr>
    </w:p>
    <w:p w:rsidR="00BA62E6" w:rsidRPr="005B70E0" w:rsidRDefault="00BA62E6" w:rsidP="005B70E0">
      <w:pPr>
        <w:spacing w:after="0" w:line="288" w:lineRule="auto"/>
        <w:jc w:val="both"/>
        <w:rPr>
          <w:rFonts w:ascii="Arial" w:eastAsia="Times New Roman" w:hAnsi="Arial" w:cs="Arial"/>
          <w:sz w:val="24"/>
          <w:szCs w:val="24"/>
        </w:rPr>
      </w:pPr>
      <w:r w:rsidRPr="005B70E0">
        <w:rPr>
          <w:rFonts w:ascii="Arial" w:eastAsia="Times New Roman" w:hAnsi="Arial" w:cs="Arial"/>
          <w:sz w:val="24"/>
          <w:szCs w:val="24"/>
        </w:rPr>
        <w:t xml:space="preserve">PRIMERO: CONFIRMAR la sentencia proferida el </w:t>
      </w:r>
      <w:r w:rsidR="00E7793F" w:rsidRPr="005B70E0">
        <w:rPr>
          <w:rFonts w:ascii="Arial" w:eastAsia="Times New Roman" w:hAnsi="Arial" w:cs="Arial"/>
          <w:sz w:val="24"/>
          <w:szCs w:val="24"/>
        </w:rPr>
        <w:t xml:space="preserve">19 de diciembre </w:t>
      </w:r>
      <w:r w:rsidRPr="005B70E0">
        <w:rPr>
          <w:rFonts w:ascii="Arial" w:eastAsia="Times New Roman" w:hAnsi="Arial" w:cs="Arial"/>
          <w:sz w:val="24"/>
          <w:szCs w:val="24"/>
        </w:rPr>
        <w:t>de 2018 por el Juzgado Segundo Penal Municipal de</w:t>
      </w:r>
      <w:r w:rsidR="00E7793F" w:rsidRPr="005B70E0">
        <w:rPr>
          <w:rFonts w:ascii="Arial" w:eastAsia="Times New Roman" w:hAnsi="Arial" w:cs="Arial"/>
          <w:sz w:val="24"/>
          <w:szCs w:val="24"/>
        </w:rPr>
        <w:t xml:space="preserve"> Conocimiento de Pereira</w:t>
      </w:r>
      <w:r w:rsidRPr="005B70E0">
        <w:rPr>
          <w:rFonts w:ascii="Arial" w:eastAsia="Times New Roman" w:hAnsi="Arial" w:cs="Arial"/>
          <w:sz w:val="24"/>
          <w:szCs w:val="24"/>
        </w:rPr>
        <w:t xml:space="preserve">, mediante la cual se condenó al señor </w:t>
      </w:r>
      <w:proofErr w:type="spellStart"/>
      <w:r w:rsidR="00DE4D83">
        <w:rPr>
          <w:rFonts w:ascii="Arial" w:eastAsia="Times New Roman" w:hAnsi="Arial" w:cs="Arial"/>
          <w:sz w:val="24"/>
          <w:szCs w:val="24"/>
        </w:rPr>
        <w:t>JHTC</w:t>
      </w:r>
      <w:proofErr w:type="spellEnd"/>
      <w:r w:rsidR="00E7793F" w:rsidRPr="005B70E0">
        <w:rPr>
          <w:rFonts w:ascii="Arial" w:eastAsia="Times New Roman" w:hAnsi="Arial" w:cs="Arial"/>
          <w:sz w:val="24"/>
          <w:szCs w:val="24"/>
        </w:rPr>
        <w:t xml:space="preserve"> </w:t>
      </w:r>
      <w:r w:rsidRPr="005B70E0">
        <w:rPr>
          <w:rFonts w:ascii="Arial" w:eastAsia="Times New Roman" w:hAnsi="Arial" w:cs="Arial"/>
          <w:sz w:val="24"/>
          <w:szCs w:val="24"/>
        </w:rPr>
        <w:t>como responsable del delito de inasistencia</w:t>
      </w:r>
      <w:r w:rsidR="00E7793F" w:rsidRPr="005B70E0">
        <w:rPr>
          <w:rFonts w:ascii="Arial" w:eastAsia="Times New Roman" w:hAnsi="Arial" w:cs="Arial"/>
          <w:sz w:val="24"/>
          <w:szCs w:val="24"/>
        </w:rPr>
        <w:t xml:space="preserve"> alimentaria (Articulo 233 CP), en lo que fue objeto de impugnación.</w:t>
      </w:r>
    </w:p>
    <w:p w:rsidR="00BA62E6" w:rsidRPr="005B70E0" w:rsidRDefault="00BA62E6" w:rsidP="005B70E0">
      <w:pPr>
        <w:spacing w:after="0" w:line="288" w:lineRule="auto"/>
        <w:jc w:val="both"/>
        <w:rPr>
          <w:rFonts w:ascii="Arial" w:eastAsia="Times New Roman" w:hAnsi="Arial" w:cs="Arial"/>
          <w:sz w:val="24"/>
          <w:szCs w:val="24"/>
        </w:rPr>
      </w:pPr>
    </w:p>
    <w:p w:rsidR="00BA62E6" w:rsidRPr="005B70E0" w:rsidRDefault="00BA62E6" w:rsidP="005B70E0">
      <w:pPr>
        <w:pStyle w:val="Sinespaciado"/>
        <w:spacing w:line="288" w:lineRule="auto"/>
        <w:jc w:val="both"/>
        <w:rPr>
          <w:rFonts w:ascii="Arial" w:eastAsia="Times New Roman" w:hAnsi="Arial" w:cs="Arial"/>
          <w:sz w:val="24"/>
          <w:szCs w:val="24"/>
        </w:rPr>
      </w:pPr>
      <w:r w:rsidRPr="005B70E0">
        <w:rPr>
          <w:rFonts w:ascii="Arial" w:hAnsi="Arial" w:cs="Arial"/>
          <w:sz w:val="24"/>
          <w:szCs w:val="24"/>
        </w:rPr>
        <w:t>SEGUNDO:</w:t>
      </w:r>
      <w:r w:rsidRPr="005B70E0">
        <w:rPr>
          <w:rFonts w:ascii="Arial" w:eastAsia="Times New Roman" w:hAnsi="Arial" w:cs="Arial"/>
          <w:sz w:val="24"/>
          <w:szCs w:val="24"/>
        </w:rPr>
        <w:t xml:space="preserve"> Esta decisión queda notificada en estrados y contra ella procede el recurso de casación. </w:t>
      </w:r>
    </w:p>
    <w:p w:rsidR="00BA62E6" w:rsidRPr="005B70E0" w:rsidRDefault="00BA62E6" w:rsidP="005B70E0">
      <w:pPr>
        <w:spacing w:after="0" w:line="288" w:lineRule="auto"/>
        <w:jc w:val="both"/>
        <w:rPr>
          <w:rFonts w:ascii="Arial" w:eastAsia="Times New Roman" w:hAnsi="Arial" w:cs="Arial"/>
          <w:sz w:val="24"/>
          <w:szCs w:val="24"/>
        </w:rPr>
      </w:pPr>
    </w:p>
    <w:p w:rsidR="005847F6" w:rsidRPr="005B70E0" w:rsidRDefault="005847F6" w:rsidP="005B70E0">
      <w:pPr>
        <w:spacing w:after="0" w:line="288" w:lineRule="auto"/>
        <w:jc w:val="both"/>
        <w:rPr>
          <w:rFonts w:ascii="Arial" w:eastAsia="Times New Roman" w:hAnsi="Arial" w:cs="Arial"/>
          <w:sz w:val="24"/>
          <w:szCs w:val="24"/>
        </w:rPr>
      </w:pPr>
    </w:p>
    <w:p w:rsidR="00BA62E6" w:rsidRPr="005B70E0" w:rsidRDefault="00E7793F" w:rsidP="005B70E0">
      <w:pPr>
        <w:spacing w:after="0" w:line="288" w:lineRule="auto"/>
        <w:jc w:val="center"/>
        <w:rPr>
          <w:rFonts w:ascii="Arial" w:eastAsia="Times New Roman" w:hAnsi="Arial" w:cs="Arial"/>
          <w:sz w:val="24"/>
          <w:szCs w:val="24"/>
        </w:rPr>
      </w:pPr>
      <w:r w:rsidRPr="005B70E0">
        <w:rPr>
          <w:rFonts w:ascii="Arial" w:eastAsia="Times New Roman" w:hAnsi="Arial" w:cs="Arial"/>
          <w:sz w:val="24"/>
          <w:szCs w:val="24"/>
        </w:rPr>
        <w:t>NOTIFÍQUESE</w:t>
      </w:r>
      <w:r w:rsidR="00BA62E6" w:rsidRPr="005B70E0">
        <w:rPr>
          <w:rFonts w:ascii="Arial" w:eastAsia="Times New Roman" w:hAnsi="Arial" w:cs="Arial"/>
          <w:sz w:val="24"/>
          <w:szCs w:val="24"/>
        </w:rPr>
        <w:t xml:space="preserve"> Y CÚMPLASE</w:t>
      </w:r>
    </w:p>
    <w:p w:rsidR="00BA62E6" w:rsidRPr="005B70E0" w:rsidRDefault="00BA62E6" w:rsidP="005B70E0">
      <w:pPr>
        <w:spacing w:after="0" w:line="288" w:lineRule="auto"/>
        <w:rPr>
          <w:rFonts w:ascii="Arial" w:eastAsia="Times New Roman" w:hAnsi="Arial" w:cs="Arial"/>
          <w:sz w:val="24"/>
          <w:szCs w:val="24"/>
        </w:rPr>
      </w:pPr>
    </w:p>
    <w:p w:rsidR="00BA62E6" w:rsidRPr="005B70E0" w:rsidRDefault="00BA62E6" w:rsidP="005B70E0">
      <w:pPr>
        <w:spacing w:after="0" w:line="288" w:lineRule="auto"/>
        <w:rPr>
          <w:rFonts w:ascii="Arial" w:eastAsia="Times New Roman" w:hAnsi="Arial" w:cs="Arial"/>
          <w:sz w:val="24"/>
          <w:szCs w:val="24"/>
        </w:rPr>
      </w:pPr>
    </w:p>
    <w:p w:rsidR="00BA62E6" w:rsidRPr="005B70E0" w:rsidRDefault="00BA62E6" w:rsidP="005B70E0">
      <w:pPr>
        <w:spacing w:after="0" w:line="288" w:lineRule="auto"/>
        <w:rPr>
          <w:rFonts w:ascii="Arial" w:eastAsia="Times New Roman" w:hAnsi="Arial" w:cs="Arial"/>
          <w:sz w:val="24"/>
          <w:szCs w:val="24"/>
        </w:rPr>
      </w:pPr>
    </w:p>
    <w:p w:rsidR="00BA62E6" w:rsidRPr="005B70E0" w:rsidRDefault="00BA62E6" w:rsidP="005B70E0">
      <w:pPr>
        <w:spacing w:after="0" w:line="288" w:lineRule="auto"/>
        <w:jc w:val="center"/>
        <w:rPr>
          <w:rFonts w:ascii="Arial" w:eastAsia="Times New Roman" w:hAnsi="Arial" w:cs="Arial"/>
          <w:sz w:val="24"/>
          <w:szCs w:val="24"/>
        </w:rPr>
      </w:pPr>
    </w:p>
    <w:p w:rsidR="00BA62E6" w:rsidRPr="001370FE" w:rsidRDefault="00BA62E6" w:rsidP="005B70E0">
      <w:pPr>
        <w:spacing w:after="0" w:line="288" w:lineRule="auto"/>
        <w:jc w:val="center"/>
        <w:rPr>
          <w:rFonts w:ascii="Arial" w:eastAsia="Times New Roman" w:hAnsi="Arial" w:cs="Arial"/>
          <w:b/>
          <w:sz w:val="24"/>
          <w:szCs w:val="24"/>
        </w:rPr>
      </w:pPr>
      <w:r w:rsidRPr="001370FE">
        <w:rPr>
          <w:rFonts w:ascii="Arial" w:eastAsia="Times New Roman" w:hAnsi="Arial" w:cs="Arial"/>
          <w:b/>
          <w:sz w:val="24"/>
          <w:szCs w:val="24"/>
        </w:rPr>
        <w:t>JAIRO ERNESTO ESCOBAR SANZ</w:t>
      </w:r>
    </w:p>
    <w:p w:rsidR="00BA62E6" w:rsidRPr="005B70E0" w:rsidRDefault="00BA62E6" w:rsidP="005B70E0">
      <w:pPr>
        <w:spacing w:after="0" w:line="288" w:lineRule="auto"/>
        <w:jc w:val="center"/>
        <w:rPr>
          <w:rFonts w:ascii="Arial" w:eastAsia="Times New Roman" w:hAnsi="Arial" w:cs="Arial"/>
          <w:sz w:val="24"/>
          <w:szCs w:val="24"/>
        </w:rPr>
      </w:pPr>
      <w:r w:rsidRPr="005B70E0">
        <w:rPr>
          <w:rFonts w:ascii="Arial" w:eastAsia="Times New Roman" w:hAnsi="Arial" w:cs="Arial"/>
          <w:sz w:val="24"/>
          <w:szCs w:val="24"/>
        </w:rPr>
        <w:t>Magistrado</w:t>
      </w:r>
    </w:p>
    <w:p w:rsidR="00BA62E6" w:rsidRPr="005B70E0" w:rsidRDefault="00BA62E6" w:rsidP="005B70E0">
      <w:pPr>
        <w:spacing w:after="0" w:line="288" w:lineRule="auto"/>
        <w:jc w:val="center"/>
        <w:rPr>
          <w:rFonts w:ascii="Arial" w:eastAsia="Times New Roman" w:hAnsi="Arial" w:cs="Arial"/>
          <w:sz w:val="24"/>
          <w:szCs w:val="24"/>
        </w:rPr>
      </w:pPr>
    </w:p>
    <w:p w:rsidR="00BA62E6" w:rsidRPr="005B70E0" w:rsidRDefault="00BA62E6" w:rsidP="005B70E0">
      <w:pPr>
        <w:spacing w:after="0" w:line="288" w:lineRule="auto"/>
        <w:rPr>
          <w:rFonts w:ascii="Arial" w:eastAsia="Times New Roman" w:hAnsi="Arial" w:cs="Arial"/>
          <w:sz w:val="24"/>
          <w:szCs w:val="24"/>
        </w:rPr>
      </w:pPr>
    </w:p>
    <w:p w:rsidR="00BA62E6" w:rsidRPr="005B70E0" w:rsidRDefault="00BA62E6" w:rsidP="005B70E0">
      <w:pPr>
        <w:spacing w:after="0" w:line="288" w:lineRule="auto"/>
        <w:rPr>
          <w:rFonts w:ascii="Arial" w:eastAsia="Times New Roman" w:hAnsi="Arial" w:cs="Arial"/>
          <w:sz w:val="24"/>
          <w:szCs w:val="24"/>
        </w:rPr>
      </w:pPr>
    </w:p>
    <w:p w:rsidR="00BA62E6" w:rsidRPr="005B70E0" w:rsidRDefault="00BA62E6" w:rsidP="005B70E0">
      <w:pPr>
        <w:spacing w:after="0" w:line="288" w:lineRule="auto"/>
        <w:rPr>
          <w:rFonts w:ascii="Arial" w:eastAsia="Times New Roman" w:hAnsi="Arial" w:cs="Arial"/>
          <w:sz w:val="24"/>
          <w:szCs w:val="24"/>
        </w:rPr>
      </w:pPr>
    </w:p>
    <w:p w:rsidR="00BA62E6" w:rsidRPr="001370FE" w:rsidRDefault="00BA62E6" w:rsidP="005B70E0">
      <w:pPr>
        <w:spacing w:after="0" w:line="288" w:lineRule="auto"/>
        <w:jc w:val="center"/>
        <w:rPr>
          <w:rFonts w:ascii="Arial" w:eastAsia="Times New Roman" w:hAnsi="Arial" w:cs="Arial"/>
          <w:b/>
          <w:sz w:val="24"/>
          <w:szCs w:val="24"/>
        </w:rPr>
      </w:pPr>
      <w:r w:rsidRPr="001370FE">
        <w:rPr>
          <w:rFonts w:ascii="Arial" w:eastAsia="Times New Roman" w:hAnsi="Arial" w:cs="Arial"/>
          <w:b/>
          <w:sz w:val="24"/>
          <w:szCs w:val="24"/>
        </w:rPr>
        <w:t>MANUEL YARZAGARAY BANDERA</w:t>
      </w:r>
    </w:p>
    <w:p w:rsidR="00BA62E6" w:rsidRPr="005B70E0" w:rsidRDefault="00BA62E6" w:rsidP="005B70E0">
      <w:pPr>
        <w:spacing w:after="0" w:line="288" w:lineRule="auto"/>
        <w:jc w:val="center"/>
        <w:rPr>
          <w:rFonts w:ascii="Arial" w:eastAsia="Times New Roman" w:hAnsi="Arial" w:cs="Arial"/>
          <w:sz w:val="24"/>
          <w:szCs w:val="24"/>
        </w:rPr>
      </w:pPr>
      <w:r w:rsidRPr="005B70E0">
        <w:rPr>
          <w:rFonts w:ascii="Arial" w:eastAsia="Times New Roman" w:hAnsi="Arial" w:cs="Arial"/>
          <w:sz w:val="24"/>
          <w:szCs w:val="24"/>
        </w:rPr>
        <w:t>Magistrado</w:t>
      </w:r>
    </w:p>
    <w:p w:rsidR="00BA62E6" w:rsidRPr="005B70E0" w:rsidRDefault="00BA62E6" w:rsidP="005B70E0">
      <w:pPr>
        <w:spacing w:after="0" w:line="288" w:lineRule="auto"/>
        <w:jc w:val="center"/>
        <w:rPr>
          <w:rFonts w:ascii="Arial" w:eastAsia="Times New Roman" w:hAnsi="Arial" w:cs="Arial"/>
          <w:sz w:val="24"/>
          <w:szCs w:val="24"/>
        </w:rPr>
      </w:pPr>
    </w:p>
    <w:p w:rsidR="00BA62E6" w:rsidRPr="005B70E0" w:rsidRDefault="00BA62E6" w:rsidP="005B70E0">
      <w:pPr>
        <w:spacing w:after="0" w:line="288" w:lineRule="auto"/>
        <w:jc w:val="center"/>
        <w:rPr>
          <w:rFonts w:ascii="Arial" w:eastAsia="Times New Roman" w:hAnsi="Arial" w:cs="Arial"/>
          <w:sz w:val="24"/>
          <w:szCs w:val="24"/>
        </w:rPr>
      </w:pPr>
    </w:p>
    <w:p w:rsidR="00BA62E6" w:rsidRPr="005B70E0" w:rsidRDefault="00BA62E6" w:rsidP="005B70E0">
      <w:pPr>
        <w:spacing w:after="0" w:line="288" w:lineRule="auto"/>
        <w:rPr>
          <w:rFonts w:ascii="Arial" w:eastAsia="Times New Roman" w:hAnsi="Arial" w:cs="Arial"/>
          <w:sz w:val="24"/>
          <w:szCs w:val="24"/>
        </w:rPr>
      </w:pPr>
    </w:p>
    <w:p w:rsidR="00BA62E6" w:rsidRPr="005B70E0" w:rsidRDefault="00BA62E6" w:rsidP="005B70E0">
      <w:pPr>
        <w:spacing w:after="0" w:line="288" w:lineRule="auto"/>
        <w:rPr>
          <w:rFonts w:ascii="Arial" w:eastAsia="Times New Roman" w:hAnsi="Arial" w:cs="Arial"/>
          <w:sz w:val="24"/>
          <w:szCs w:val="24"/>
        </w:rPr>
      </w:pPr>
    </w:p>
    <w:p w:rsidR="00BA62E6" w:rsidRPr="001370FE" w:rsidRDefault="00BA62E6" w:rsidP="005B70E0">
      <w:pPr>
        <w:spacing w:after="0" w:line="288" w:lineRule="auto"/>
        <w:jc w:val="center"/>
        <w:rPr>
          <w:rFonts w:ascii="Arial" w:eastAsia="Times New Roman" w:hAnsi="Arial" w:cs="Arial"/>
          <w:b/>
          <w:sz w:val="24"/>
          <w:szCs w:val="24"/>
        </w:rPr>
      </w:pPr>
      <w:r w:rsidRPr="001370FE">
        <w:rPr>
          <w:rFonts w:ascii="Arial" w:eastAsia="Times New Roman" w:hAnsi="Arial" w:cs="Arial"/>
          <w:b/>
          <w:sz w:val="24"/>
          <w:szCs w:val="24"/>
        </w:rPr>
        <w:t>JORGE ARTURO CASTAÑO DUQUE</w:t>
      </w:r>
    </w:p>
    <w:p w:rsidR="00BA62E6" w:rsidRPr="005B70E0" w:rsidRDefault="00BA62E6" w:rsidP="005B70E0">
      <w:pPr>
        <w:spacing w:after="0" w:line="288" w:lineRule="auto"/>
        <w:jc w:val="center"/>
        <w:rPr>
          <w:rFonts w:ascii="Arial" w:eastAsia="Times New Roman" w:hAnsi="Arial" w:cs="Arial"/>
          <w:spacing w:val="2"/>
          <w:sz w:val="24"/>
          <w:szCs w:val="24"/>
          <w:lang w:val="es-CO" w:eastAsia="es-ES"/>
        </w:rPr>
      </w:pPr>
      <w:r w:rsidRPr="005B70E0">
        <w:rPr>
          <w:rFonts w:ascii="Arial" w:eastAsia="Times New Roman" w:hAnsi="Arial" w:cs="Arial"/>
          <w:sz w:val="24"/>
          <w:szCs w:val="24"/>
        </w:rPr>
        <w:t xml:space="preserve">Magistrado </w:t>
      </w:r>
    </w:p>
    <w:sectPr w:rsidR="00BA62E6" w:rsidRPr="005B70E0" w:rsidSect="002C787F">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45" w:rsidRDefault="006F0245" w:rsidP="00F45F3C">
      <w:pPr>
        <w:spacing w:after="0" w:line="240" w:lineRule="auto"/>
      </w:pPr>
      <w:r>
        <w:separator/>
      </w:r>
    </w:p>
  </w:endnote>
  <w:endnote w:type="continuationSeparator" w:id="0">
    <w:p w:rsidR="006F0245" w:rsidRDefault="006F0245" w:rsidP="00F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39577"/>
      <w:docPartObj>
        <w:docPartGallery w:val="Page Numbers (Bottom of Page)"/>
        <w:docPartUnique/>
      </w:docPartObj>
    </w:sdtPr>
    <w:sdtEndPr/>
    <w:sdtContent>
      <w:sdt>
        <w:sdtPr>
          <w:id w:val="-1705238520"/>
          <w:docPartObj>
            <w:docPartGallery w:val="Page Numbers (Top of Page)"/>
            <w:docPartUnique/>
          </w:docPartObj>
        </w:sdtPr>
        <w:sdtEndPr/>
        <w:sdtContent>
          <w:p w:rsidR="00F06B2C" w:rsidRDefault="00F06B2C" w:rsidP="00CD59CD">
            <w:pPr>
              <w:pStyle w:val="Piedepgina"/>
              <w:jc w:val="right"/>
            </w:pPr>
            <w:r w:rsidRPr="00CD59CD">
              <w:rPr>
                <w:rFonts w:ascii="Arial" w:hAnsi="Arial" w:cs="Arial"/>
                <w:sz w:val="18"/>
                <w:szCs w:val="20"/>
                <w:lang w:val="es-ES"/>
              </w:rPr>
              <w:t xml:space="preserve">Página </w:t>
            </w:r>
            <w:r w:rsidRPr="00CD59CD">
              <w:rPr>
                <w:rFonts w:ascii="Arial" w:hAnsi="Arial" w:cs="Arial"/>
                <w:b/>
                <w:bCs/>
                <w:sz w:val="18"/>
                <w:szCs w:val="20"/>
              </w:rPr>
              <w:fldChar w:fldCharType="begin"/>
            </w:r>
            <w:r w:rsidRPr="00CD59CD">
              <w:rPr>
                <w:rFonts w:ascii="Arial" w:hAnsi="Arial" w:cs="Arial"/>
                <w:b/>
                <w:bCs/>
                <w:sz w:val="18"/>
                <w:szCs w:val="20"/>
              </w:rPr>
              <w:instrText>PAGE</w:instrText>
            </w:r>
            <w:r w:rsidRPr="00CD59CD">
              <w:rPr>
                <w:rFonts w:ascii="Arial" w:hAnsi="Arial" w:cs="Arial"/>
                <w:b/>
                <w:bCs/>
                <w:sz w:val="18"/>
                <w:szCs w:val="20"/>
              </w:rPr>
              <w:fldChar w:fldCharType="separate"/>
            </w:r>
            <w:r w:rsidR="00DE4D83">
              <w:rPr>
                <w:rFonts w:ascii="Arial" w:hAnsi="Arial" w:cs="Arial"/>
                <w:b/>
                <w:bCs/>
                <w:noProof/>
                <w:sz w:val="18"/>
                <w:szCs w:val="20"/>
              </w:rPr>
              <w:t>16</w:t>
            </w:r>
            <w:r w:rsidRPr="00CD59CD">
              <w:rPr>
                <w:rFonts w:ascii="Arial" w:hAnsi="Arial" w:cs="Arial"/>
                <w:b/>
                <w:bCs/>
                <w:sz w:val="18"/>
                <w:szCs w:val="20"/>
              </w:rPr>
              <w:fldChar w:fldCharType="end"/>
            </w:r>
            <w:r w:rsidRPr="00CD59CD">
              <w:rPr>
                <w:rFonts w:ascii="Arial" w:hAnsi="Arial" w:cs="Arial"/>
                <w:sz w:val="18"/>
                <w:szCs w:val="20"/>
                <w:lang w:val="es-ES"/>
              </w:rPr>
              <w:t xml:space="preserve"> de </w:t>
            </w:r>
            <w:r w:rsidRPr="00CD59CD">
              <w:rPr>
                <w:rFonts w:ascii="Arial" w:hAnsi="Arial" w:cs="Arial"/>
                <w:b/>
                <w:bCs/>
                <w:sz w:val="18"/>
                <w:szCs w:val="20"/>
              </w:rPr>
              <w:fldChar w:fldCharType="begin"/>
            </w:r>
            <w:r w:rsidRPr="00CD59CD">
              <w:rPr>
                <w:rFonts w:ascii="Arial" w:hAnsi="Arial" w:cs="Arial"/>
                <w:b/>
                <w:bCs/>
                <w:sz w:val="18"/>
                <w:szCs w:val="20"/>
              </w:rPr>
              <w:instrText>NUMPAGES</w:instrText>
            </w:r>
            <w:r w:rsidRPr="00CD59CD">
              <w:rPr>
                <w:rFonts w:ascii="Arial" w:hAnsi="Arial" w:cs="Arial"/>
                <w:b/>
                <w:bCs/>
                <w:sz w:val="18"/>
                <w:szCs w:val="20"/>
              </w:rPr>
              <w:fldChar w:fldCharType="separate"/>
            </w:r>
            <w:r w:rsidR="00DE4D83">
              <w:rPr>
                <w:rFonts w:ascii="Arial" w:hAnsi="Arial" w:cs="Arial"/>
                <w:b/>
                <w:bCs/>
                <w:noProof/>
                <w:sz w:val="18"/>
                <w:szCs w:val="20"/>
              </w:rPr>
              <w:t>16</w:t>
            </w:r>
            <w:r w:rsidRPr="00CD59CD">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45" w:rsidRDefault="006F0245" w:rsidP="00F45F3C">
      <w:pPr>
        <w:spacing w:after="0" w:line="240" w:lineRule="auto"/>
      </w:pPr>
      <w:r>
        <w:separator/>
      </w:r>
    </w:p>
  </w:footnote>
  <w:footnote w:type="continuationSeparator" w:id="0">
    <w:p w:rsidR="006F0245" w:rsidRDefault="006F0245" w:rsidP="00F45F3C">
      <w:pPr>
        <w:spacing w:after="0" w:line="240" w:lineRule="auto"/>
      </w:pPr>
      <w:r>
        <w:continuationSeparator/>
      </w:r>
    </w:p>
  </w:footnote>
  <w:footnote w:id="1">
    <w:p w:rsidR="00F06B2C" w:rsidRPr="00CD59CD" w:rsidRDefault="00F06B2C" w:rsidP="00CD59CD">
      <w:pPr>
        <w:pStyle w:val="Textonotapie"/>
        <w:spacing w:after="0" w:line="240" w:lineRule="auto"/>
        <w:jc w:val="both"/>
        <w:rPr>
          <w:rFonts w:ascii="Arial" w:hAnsi="Arial" w:cs="Arial"/>
          <w:sz w:val="18"/>
          <w:szCs w:val="18"/>
        </w:rPr>
      </w:pPr>
      <w:r w:rsidRPr="00CD59CD">
        <w:rPr>
          <w:rStyle w:val="Refdenotaalpie"/>
          <w:rFonts w:ascii="Arial" w:hAnsi="Arial" w:cs="Arial"/>
          <w:sz w:val="18"/>
          <w:szCs w:val="18"/>
        </w:rPr>
        <w:footnoteRef/>
      </w:r>
      <w:r w:rsidRPr="00CD59CD">
        <w:rPr>
          <w:rFonts w:ascii="Arial" w:hAnsi="Arial" w:cs="Arial"/>
          <w:sz w:val="18"/>
          <w:szCs w:val="18"/>
        </w:rPr>
        <w:t xml:space="preserve"> Folios 1 al 4.</w:t>
      </w:r>
    </w:p>
  </w:footnote>
  <w:footnote w:id="2">
    <w:p w:rsidR="00F06B2C" w:rsidRPr="00CD59CD" w:rsidRDefault="00F06B2C" w:rsidP="00CD59CD">
      <w:pPr>
        <w:pStyle w:val="Textonotapie"/>
        <w:spacing w:after="0" w:line="240" w:lineRule="auto"/>
        <w:jc w:val="both"/>
        <w:rPr>
          <w:rStyle w:val="Refdenotaalpie"/>
          <w:rFonts w:ascii="Arial" w:hAnsi="Arial" w:cs="Arial"/>
          <w:sz w:val="18"/>
          <w:szCs w:val="18"/>
        </w:rPr>
      </w:pPr>
      <w:r w:rsidRPr="00CD59CD">
        <w:rPr>
          <w:rStyle w:val="Refdenotaalpie"/>
          <w:rFonts w:ascii="Arial" w:hAnsi="Arial" w:cs="Arial"/>
          <w:sz w:val="18"/>
          <w:szCs w:val="18"/>
        </w:rPr>
        <w:footnoteRef/>
      </w:r>
      <w:r w:rsidRPr="00CD59CD">
        <w:rPr>
          <w:rStyle w:val="Refdenotaalpie"/>
          <w:rFonts w:ascii="Arial" w:hAnsi="Arial" w:cs="Arial"/>
          <w:sz w:val="18"/>
          <w:szCs w:val="18"/>
        </w:rPr>
        <w:t xml:space="preserve"> </w:t>
      </w:r>
      <w:r w:rsidRPr="001370FE">
        <w:rPr>
          <w:rStyle w:val="Refdenotaalpie"/>
          <w:rFonts w:ascii="Arial" w:hAnsi="Arial" w:cs="Arial"/>
          <w:sz w:val="18"/>
          <w:szCs w:val="18"/>
          <w:vertAlign w:val="baseline"/>
        </w:rPr>
        <w:t>Corte Suprema de Justicia, Sala de Casación de Penal, proceso No.  21023 del 19 de enero de 2006.</w:t>
      </w:r>
    </w:p>
  </w:footnote>
  <w:footnote w:id="3">
    <w:p w:rsidR="00F06B2C" w:rsidRPr="001370FE" w:rsidRDefault="00F06B2C" w:rsidP="00CD59CD">
      <w:pPr>
        <w:pStyle w:val="Textonotapie"/>
        <w:spacing w:after="0" w:line="240" w:lineRule="auto"/>
        <w:jc w:val="both"/>
        <w:rPr>
          <w:rStyle w:val="Refdenotaalpie"/>
          <w:rFonts w:ascii="Arial" w:hAnsi="Arial" w:cs="Arial"/>
          <w:sz w:val="18"/>
          <w:szCs w:val="18"/>
          <w:vertAlign w:val="baseline"/>
        </w:rPr>
      </w:pPr>
      <w:r w:rsidRPr="00CD59CD">
        <w:rPr>
          <w:rStyle w:val="Refdenotaalpie"/>
          <w:rFonts w:ascii="Arial" w:hAnsi="Arial" w:cs="Arial"/>
          <w:sz w:val="18"/>
          <w:szCs w:val="18"/>
        </w:rPr>
        <w:footnoteRef/>
      </w:r>
      <w:r w:rsidRPr="00CD59CD">
        <w:rPr>
          <w:rStyle w:val="Refdenotaalpie"/>
          <w:rFonts w:ascii="Arial" w:hAnsi="Arial" w:cs="Arial"/>
          <w:sz w:val="18"/>
          <w:szCs w:val="18"/>
        </w:rPr>
        <w:t xml:space="preserve"> </w:t>
      </w:r>
      <w:r w:rsidRPr="001370FE">
        <w:rPr>
          <w:rStyle w:val="Refdenotaalpie"/>
          <w:rFonts w:ascii="Arial" w:hAnsi="Arial" w:cs="Arial"/>
          <w:sz w:val="18"/>
          <w:szCs w:val="18"/>
          <w:vertAlign w:val="baseline"/>
        </w:rPr>
        <w:t>Art. 44 Constitución Política de Colombia.</w:t>
      </w:r>
    </w:p>
  </w:footnote>
  <w:footnote w:id="4">
    <w:p w:rsidR="00F06B2C" w:rsidRPr="001370FE" w:rsidRDefault="00F06B2C" w:rsidP="001370FE">
      <w:pPr>
        <w:pStyle w:val="Textonotapie"/>
        <w:spacing w:after="0" w:line="240" w:lineRule="auto"/>
        <w:jc w:val="both"/>
        <w:rPr>
          <w:rStyle w:val="Refdenotaalpie"/>
          <w:rFonts w:ascii="Arial" w:hAnsi="Arial" w:cs="Arial"/>
          <w:sz w:val="18"/>
          <w:szCs w:val="18"/>
          <w:vertAlign w:val="baseline"/>
        </w:rPr>
      </w:pPr>
      <w:r w:rsidRPr="00CD59CD">
        <w:rPr>
          <w:rStyle w:val="Refdenotaalpie"/>
          <w:rFonts w:ascii="Arial" w:hAnsi="Arial" w:cs="Arial"/>
          <w:sz w:val="18"/>
          <w:szCs w:val="18"/>
        </w:rPr>
        <w:footnoteRef/>
      </w:r>
      <w:r w:rsidRPr="001370FE">
        <w:rPr>
          <w:rStyle w:val="Refdenotaalpie"/>
          <w:rFonts w:ascii="Arial" w:hAnsi="Arial" w:cs="Arial"/>
          <w:sz w:val="18"/>
          <w:szCs w:val="18"/>
        </w:rPr>
        <w:t xml:space="preserve"> </w:t>
      </w:r>
      <w:r w:rsidRPr="001370FE">
        <w:rPr>
          <w:rStyle w:val="Refdenotaalpie"/>
          <w:rFonts w:ascii="Arial" w:hAnsi="Arial" w:cs="Arial"/>
          <w:sz w:val="18"/>
          <w:szCs w:val="18"/>
          <w:vertAlign w:val="baseline"/>
        </w:rPr>
        <w:t xml:space="preserve">Folio 40 </w:t>
      </w:r>
    </w:p>
  </w:footnote>
  <w:footnote w:id="5">
    <w:p w:rsidR="00F06B2C" w:rsidRPr="001370FE" w:rsidRDefault="00F06B2C" w:rsidP="001370FE">
      <w:pPr>
        <w:pStyle w:val="Textonotapie"/>
        <w:spacing w:after="0" w:line="240" w:lineRule="auto"/>
        <w:jc w:val="both"/>
        <w:rPr>
          <w:rStyle w:val="Refdenotaalpie"/>
          <w:rFonts w:ascii="Arial" w:hAnsi="Arial" w:cs="Arial"/>
          <w:sz w:val="18"/>
          <w:szCs w:val="18"/>
        </w:rPr>
      </w:pPr>
      <w:r w:rsidRPr="00CD59CD">
        <w:rPr>
          <w:rStyle w:val="Refdenotaalpie"/>
          <w:rFonts w:ascii="Arial" w:hAnsi="Arial" w:cs="Arial"/>
          <w:sz w:val="18"/>
          <w:szCs w:val="18"/>
        </w:rPr>
        <w:footnoteRef/>
      </w:r>
      <w:r w:rsidRPr="001370FE">
        <w:rPr>
          <w:rStyle w:val="Refdenotaalpie"/>
          <w:rFonts w:ascii="Arial" w:hAnsi="Arial" w:cs="Arial"/>
          <w:sz w:val="18"/>
          <w:szCs w:val="18"/>
        </w:rPr>
        <w:t xml:space="preserve"> </w:t>
      </w:r>
      <w:r w:rsidRPr="001370FE">
        <w:rPr>
          <w:rStyle w:val="Refdenotaalpie"/>
          <w:rFonts w:ascii="Arial" w:hAnsi="Arial" w:cs="Arial"/>
          <w:sz w:val="18"/>
          <w:szCs w:val="18"/>
          <w:vertAlign w:val="baseline"/>
        </w:rPr>
        <w:t>Evidencia 2 FGN Ver folios 15 a 16</w:t>
      </w:r>
      <w:r w:rsidRPr="001370FE">
        <w:rPr>
          <w:rStyle w:val="Refdenotaalpie"/>
          <w:rFonts w:ascii="Arial" w:hAnsi="Arial" w:cs="Arial"/>
          <w:sz w:val="18"/>
          <w:szCs w:val="18"/>
        </w:rPr>
        <w:t xml:space="preserve"> </w:t>
      </w:r>
    </w:p>
  </w:footnote>
  <w:footnote w:id="6">
    <w:p w:rsidR="00F06B2C" w:rsidRPr="001370FE" w:rsidRDefault="00F06B2C" w:rsidP="001370FE">
      <w:pPr>
        <w:pStyle w:val="Textonotapie"/>
        <w:spacing w:after="0" w:line="240" w:lineRule="auto"/>
        <w:jc w:val="both"/>
        <w:rPr>
          <w:rStyle w:val="Refdenotaalpie"/>
          <w:rFonts w:ascii="Arial" w:hAnsi="Arial" w:cs="Arial"/>
          <w:sz w:val="18"/>
          <w:szCs w:val="18"/>
        </w:rPr>
      </w:pPr>
      <w:r w:rsidRPr="00CD59CD">
        <w:rPr>
          <w:rStyle w:val="Refdenotaalpie"/>
          <w:rFonts w:ascii="Arial" w:hAnsi="Arial" w:cs="Arial"/>
          <w:sz w:val="18"/>
          <w:szCs w:val="18"/>
        </w:rPr>
        <w:footnoteRef/>
      </w:r>
      <w:r w:rsidRPr="001370FE">
        <w:rPr>
          <w:rStyle w:val="Refdenotaalpie"/>
          <w:rFonts w:ascii="Arial" w:hAnsi="Arial" w:cs="Arial"/>
          <w:sz w:val="18"/>
          <w:szCs w:val="18"/>
        </w:rPr>
        <w:t xml:space="preserve"> </w:t>
      </w:r>
      <w:r w:rsidRPr="001370FE">
        <w:rPr>
          <w:rStyle w:val="Refdenotaalpie"/>
          <w:rFonts w:ascii="Arial" w:hAnsi="Arial" w:cs="Arial"/>
          <w:sz w:val="18"/>
          <w:szCs w:val="18"/>
          <w:vertAlign w:val="baseline"/>
        </w:rPr>
        <w:t>Evidencia 7 FGN  Ver folio 50</w:t>
      </w:r>
      <w:r w:rsidRPr="001370FE">
        <w:rPr>
          <w:rStyle w:val="Refdenotaalpie"/>
          <w:rFonts w:ascii="Arial" w:hAnsi="Arial" w:cs="Arial"/>
          <w:sz w:val="18"/>
          <w:szCs w:val="18"/>
        </w:rPr>
        <w:t xml:space="preserve"> </w:t>
      </w:r>
    </w:p>
  </w:footnote>
  <w:footnote w:id="7">
    <w:p w:rsidR="00F06B2C" w:rsidRPr="001370FE" w:rsidRDefault="00F06B2C" w:rsidP="001370FE">
      <w:pPr>
        <w:pStyle w:val="Textonotapie"/>
        <w:spacing w:after="0" w:line="240" w:lineRule="auto"/>
        <w:jc w:val="both"/>
        <w:rPr>
          <w:rStyle w:val="Refdenotaalpie"/>
          <w:rFonts w:ascii="Arial" w:hAnsi="Arial" w:cs="Arial"/>
          <w:sz w:val="18"/>
          <w:szCs w:val="18"/>
          <w:vertAlign w:val="baseline"/>
        </w:rPr>
      </w:pPr>
      <w:r w:rsidRPr="00CD59CD">
        <w:rPr>
          <w:rStyle w:val="Refdenotaalpie"/>
          <w:rFonts w:ascii="Arial" w:hAnsi="Arial" w:cs="Arial"/>
          <w:sz w:val="18"/>
          <w:szCs w:val="18"/>
        </w:rPr>
        <w:footnoteRef/>
      </w:r>
      <w:r w:rsidRPr="001370FE">
        <w:rPr>
          <w:rStyle w:val="Refdenotaalpie"/>
          <w:rFonts w:ascii="Arial" w:hAnsi="Arial" w:cs="Arial"/>
          <w:sz w:val="18"/>
          <w:szCs w:val="18"/>
        </w:rPr>
        <w:t xml:space="preserve"> </w:t>
      </w:r>
      <w:r w:rsidRPr="001370FE">
        <w:rPr>
          <w:rStyle w:val="Refdenotaalpie"/>
          <w:rFonts w:ascii="Arial" w:hAnsi="Arial" w:cs="Arial"/>
          <w:sz w:val="18"/>
          <w:szCs w:val="18"/>
          <w:vertAlign w:val="baseline"/>
        </w:rPr>
        <w:t xml:space="preserve">Folios 73 a 75 </w:t>
      </w:r>
    </w:p>
  </w:footnote>
  <w:footnote w:id="8">
    <w:p w:rsidR="00F06B2C" w:rsidRPr="001370FE" w:rsidRDefault="00F06B2C" w:rsidP="001370FE">
      <w:pPr>
        <w:pStyle w:val="Textonotapie"/>
        <w:spacing w:after="0" w:line="240" w:lineRule="auto"/>
        <w:jc w:val="both"/>
        <w:rPr>
          <w:rStyle w:val="Refdenotaalpie"/>
          <w:rFonts w:ascii="Arial" w:hAnsi="Arial" w:cs="Arial"/>
          <w:sz w:val="18"/>
          <w:szCs w:val="18"/>
          <w:vertAlign w:val="baseline"/>
        </w:rPr>
      </w:pPr>
      <w:r w:rsidRPr="00CD59CD">
        <w:rPr>
          <w:rStyle w:val="Refdenotaalpie"/>
          <w:rFonts w:ascii="Arial" w:hAnsi="Arial" w:cs="Arial"/>
          <w:sz w:val="18"/>
          <w:szCs w:val="18"/>
        </w:rPr>
        <w:footnoteRef/>
      </w:r>
      <w:r w:rsidRPr="001370FE">
        <w:rPr>
          <w:rStyle w:val="Refdenotaalpie"/>
          <w:rFonts w:ascii="Arial" w:hAnsi="Arial" w:cs="Arial"/>
          <w:sz w:val="18"/>
          <w:szCs w:val="18"/>
          <w:vertAlign w:val="baseline"/>
        </w:rPr>
        <w:t xml:space="preserve"> Cfr. Ver, por ejemplo la sentencia T-036 de </w:t>
      </w:r>
      <w:smartTag w:uri="urn:schemas-microsoft-com:office:smarttags" w:element="metricconverter">
        <w:smartTagPr>
          <w:attr w:name="ProductID" w:val="1995, M"/>
        </w:smartTagPr>
        <w:r w:rsidRPr="001370FE">
          <w:rPr>
            <w:rStyle w:val="Refdenotaalpie"/>
            <w:rFonts w:ascii="Arial" w:hAnsi="Arial" w:cs="Arial"/>
            <w:sz w:val="18"/>
            <w:szCs w:val="18"/>
            <w:vertAlign w:val="baseline"/>
          </w:rPr>
          <w:t>1995, M</w:t>
        </w:r>
      </w:smartTag>
      <w:r w:rsidRPr="001370FE">
        <w:rPr>
          <w:rStyle w:val="Refdenotaalpie"/>
          <w:rFonts w:ascii="Arial" w:hAnsi="Arial" w:cs="Arial"/>
          <w:sz w:val="18"/>
          <w:szCs w:val="18"/>
          <w:vertAlign w:val="baseline"/>
        </w:rPr>
        <w:t>.P. Carlos Gaviria Díaz, en la cual se admitió la exigibilidad directa del deber de solidaridad.</w:t>
      </w:r>
    </w:p>
  </w:footnote>
  <w:footnote w:id="9">
    <w:p w:rsidR="00F06B2C" w:rsidRPr="001370FE" w:rsidRDefault="00F06B2C" w:rsidP="001370FE">
      <w:pPr>
        <w:pStyle w:val="Textonotapie"/>
        <w:spacing w:after="0" w:line="240" w:lineRule="auto"/>
        <w:jc w:val="both"/>
        <w:rPr>
          <w:rStyle w:val="Refdenotaalpie"/>
          <w:rFonts w:ascii="Arial" w:hAnsi="Arial" w:cs="Arial"/>
          <w:sz w:val="18"/>
          <w:szCs w:val="18"/>
          <w:vertAlign w:val="baseline"/>
        </w:rPr>
      </w:pPr>
      <w:r w:rsidRPr="00CD59CD">
        <w:rPr>
          <w:rStyle w:val="Refdenotaalpie"/>
          <w:rFonts w:ascii="Arial" w:hAnsi="Arial" w:cs="Arial"/>
          <w:sz w:val="18"/>
          <w:szCs w:val="18"/>
        </w:rPr>
        <w:footnoteRef/>
      </w:r>
      <w:r w:rsidR="001370FE">
        <w:rPr>
          <w:rFonts w:ascii="Arial" w:hAnsi="Arial" w:cs="Arial"/>
          <w:sz w:val="18"/>
          <w:szCs w:val="18"/>
        </w:rPr>
        <w:t xml:space="preserve"> </w:t>
      </w:r>
      <w:r w:rsidRPr="001370FE">
        <w:rPr>
          <w:rStyle w:val="Refdenotaalpie"/>
          <w:rFonts w:ascii="Arial" w:hAnsi="Arial" w:cs="Arial"/>
          <w:sz w:val="18"/>
          <w:szCs w:val="18"/>
          <w:vertAlign w:val="baseline"/>
        </w:rPr>
        <w:t xml:space="preserve">Cfr. Sentencia T-533 de </w:t>
      </w:r>
      <w:smartTag w:uri="urn:schemas-microsoft-com:office:smarttags" w:element="metricconverter">
        <w:smartTagPr>
          <w:attr w:name="ProductID" w:val="1992, M"/>
        </w:smartTagPr>
        <w:r w:rsidRPr="001370FE">
          <w:rPr>
            <w:rStyle w:val="Refdenotaalpie"/>
            <w:rFonts w:ascii="Arial" w:hAnsi="Arial" w:cs="Arial"/>
            <w:sz w:val="18"/>
            <w:szCs w:val="18"/>
            <w:vertAlign w:val="baseline"/>
          </w:rPr>
          <w:t>1992, M</w:t>
        </w:r>
      </w:smartTag>
      <w:r w:rsidRPr="001370FE">
        <w:rPr>
          <w:rStyle w:val="Refdenotaalpie"/>
          <w:rFonts w:ascii="Arial" w:hAnsi="Arial" w:cs="Arial"/>
          <w:sz w:val="18"/>
          <w:szCs w:val="18"/>
          <w:vertAlign w:val="baseline"/>
        </w:rPr>
        <w:t>.P. Eduardo Cifuentes Muñoz.</w:t>
      </w:r>
    </w:p>
  </w:footnote>
  <w:footnote w:id="10">
    <w:p w:rsidR="00F06B2C" w:rsidRPr="001370FE" w:rsidRDefault="00F06B2C" w:rsidP="001370FE">
      <w:pPr>
        <w:pStyle w:val="Textonotapie"/>
        <w:spacing w:after="0" w:line="240" w:lineRule="auto"/>
        <w:jc w:val="both"/>
        <w:rPr>
          <w:rStyle w:val="Refdenotaalpie"/>
          <w:rFonts w:ascii="Arial" w:hAnsi="Arial" w:cs="Arial"/>
          <w:sz w:val="18"/>
          <w:szCs w:val="18"/>
          <w:vertAlign w:val="baseline"/>
        </w:rPr>
      </w:pPr>
      <w:r w:rsidRPr="00CD59CD">
        <w:rPr>
          <w:rStyle w:val="Refdenotaalpie"/>
          <w:rFonts w:ascii="Arial" w:hAnsi="Arial" w:cs="Arial"/>
          <w:sz w:val="18"/>
          <w:szCs w:val="18"/>
        </w:rPr>
        <w:footnoteRef/>
      </w:r>
      <w:r w:rsidRPr="001370FE">
        <w:rPr>
          <w:rStyle w:val="Refdenotaalpie"/>
          <w:rFonts w:ascii="Arial" w:hAnsi="Arial" w:cs="Arial"/>
          <w:sz w:val="18"/>
          <w:szCs w:val="18"/>
        </w:rPr>
        <w:t xml:space="preserve"> </w:t>
      </w:r>
      <w:r w:rsidRPr="001370FE">
        <w:rPr>
          <w:rStyle w:val="Refdenotaalpie"/>
          <w:rFonts w:ascii="Arial" w:hAnsi="Arial" w:cs="Arial"/>
          <w:sz w:val="18"/>
          <w:szCs w:val="18"/>
          <w:vertAlign w:val="baseline"/>
        </w:rPr>
        <w:t xml:space="preserve">Sentencia C-237 de </w:t>
      </w:r>
      <w:smartTag w:uri="urn:schemas-microsoft-com:office:smarttags" w:element="metricconverter">
        <w:smartTagPr>
          <w:attr w:name="ProductID" w:val="1997. M"/>
        </w:smartTagPr>
        <w:r w:rsidRPr="001370FE">
          <w:rPr>
            <w:rStyle w:val="Refdenotaalpie"/>
            <w:rFonts w:ascii="Arial" w:hAnsi="Arial" w:cs="Arial"/>
            <w:sz w:val="18"/>
            <w:szCs w:val="18"/>
            <w:vertAlign w:val="baseline"/>
          </w:rPr>
          <w:t>1997. M</w:t>
        </w:r>
      </w:smartTag>
      <w:r w:rsidRPr="001370FE">
        <w:rPr>
          <w:rStyle w:val="Refdenotaalpie"/>
          <w:rFonts w:ascii="Arial" w:hAnsi="Arial" w:cs="Arial"/>
          <w:sz w:val="18"/>
          <w:szCs w:val="18"/>
          <w:vertAlign w:val="baseline"/>
        </w:rPr>
        <w:t>.P. Carlos Gaviria Díaz.</w:t>
      </w:r>
    </w:p>
  </w:footnote>
  <w:footnote w:id="11">
    <w:p w:rsidR="00F06B2C" w:rsidRPr="001370FE" w:rsidRDefault="00F06B2C" w:rsidP="001370FE">
      <w:pPr>
        <w:pStyle w:val="Textonotapie"/>
        <w:spacing w:after="0" w:line="240" w:lineRule="auto"/>
        <w:jc w:val="both"/>
        <w:rPr>
          <w:rStyle w:val="Refdenotaalpie"/>
          <w:rFonts w:ascii="Arial" w:hAnsi="Arial" w:cs="Arial"/>
          <w:sz w:val="18"/>
          <w:szCs w:val="18"/>
        </w:rPr>
      </w:pPr>
      <w:r w:rsidRPr="00CD59CD">
        <w:rPr>
          <w:rStyle w:val="Refdenotaalpie"/>
          <w:rFonts w:ascii="Arial" w:hAnsi="Arial" w:cs="Arial"/>
          <w:sz w:val="18"/>
          <w:szCs w:val="18"/>
        </w:rPr>
        <w:footnoteRef/>
      </w:r>
      <w:r w:rsidRPr="001370FE">
        <w:rPr>
          <w:rStyle w:val="Refdenotaalpie"/>
          <w:rFonts w:ascii="Arial" w:hAnsi="Arial" w:cs="Arial"/>
          <w:sz w:val="18"/>
          <w:szCs w:val="18"/>
        </w:rPr>
        <w:t xml:space="preserve"> </w:t>
      </w:r>
      <w:r w:rsidRPr="001370FE">
        <w:rPr>
          <w:rStyle w:val="Refdenotaalpie"/>
          <w:rFonts w:ascii="Arial" w:hAnsi="Arial" w:cs="Arial"/>
          <w:sz w:val="18"/>
          <w:szCs w:val="18"/>
          <w:vertAlign w:val="baseline"/>
        </w:rPr>
        <w:t>Ibídem</w:t>
      </w:r>
      <w:r w:rsidRPr="001370FE">
        <w:rPr>
          <w:rStyle w:val="Refdenotaalpie"/>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2C" w:rsidRPr="00CD59CD" w:rsidRDefault="00F06B2C" w:rsidP="00733849">
    <w:pPr>
      <w:pStyle w:val="Encabezado"/>
      <w:jc w:val="right"/>
      <w:rPr>
        <w:rFonts w:ascii="Arial" w:hAnsi="Arial" w:cs="Arial"/>
        <w:sz w:val="18"/>
        <w:szCs w:val="16"/>
        <w:lang w:val="es-CO"/>
      </w:rPr>
    </w:pPr>
    <w:r w:rsidRPr="00CD59CD">
      <w:rPr>
        <w:rFonts w:ascii="Arial" w:hAnsi="Arial" w:cs="Arial"/>
        <w:sz w:val="18"/>
        <w:szCs w:val="16"/>
        <w:lang w:val="es-CO"/>
      </w:rPr>
      <w:t>Radicado: 66001 60 00 039 2011 00397 01</w:t>
    </w:r>
  </w:p>
  <w:p w:rsidR="00F06B2C" w:rsidRPr="00CD59CD" w:rsidRDefault="00F06B2C" w:rsidP="00733849">
    <w:pPr>
      <w:pStyle w:val="Encabezado"/>
      <w:jc w:val="right"/>
      <w:rPr>
        <w:rFonts w:ascii="Arial" w:hAnsi="Arial" w:cs="Arial"/>
        <w:sz w:val="18"/>
        <w:szCs w:val="16"/>
        <w:lang w:val="es-CO"/>
      </w:rPr>
    </w:pPr>
    <w:r w:rsidRPr="00CD59CD">
      <w:rPr>
        <w:rFonts w:ascii="Arial" w:hAnsi="Arial" w:cs="Arial"/>
        <w:sz w:val="18"/>
        <w:szCs w:val="16"/>
        <w:lang w:val="es-CO"/>
      </w:rPr>
      <w:t xml:space="preserve">Acusado: </w:t>
    </w:r>
    <w:proofErr w:type="spellStart"/>
    <w:r w:rsidRPr="00CD59CD">
      <w:rPr>
        <w:rFonts w:ascii="Arial" w:hAnsi="Arial" w:cs="Arial"/>
        <w:sz w:val="18"/>
        <w:szCs w:val="16"/>
        <w:lang w:val="es-CO"/>
      </w:rPr>
      <w:t>JHTC</w:t>
    </w:r>
    <w:proofErr w:type="spellEnd"/>
  </w:p>
  <w:p w:rsidR="00F06B2C" w:rsidRPr="00CD59CD" w:rsidRDefault="00F06B2C" w:rsidP="00733849">
    <w:pPr>
      <w:pStyle w:val="Encabezado"/>
      <w:jc w:val="right"/>
      <w:rPr>
        <w:rFonts w:ascii="Arial" w:hAnsi="Arial" w:cs="Arial"/>
        <w:sz w:val="18"/>
        <w:szCs w:val="16"/>
        <w:lang w:val="es-CO"/>
      </w:rPr>
    </w:pPr>
    <w:r w:rsidRPr="00CD59CD">
      <w:rPr>
        <w:rFonts w:ascii="Arial" w:hAnsi="Arial" w:cs="Arial"/>
        <w:sz w:val="18"/>
        <w:szCs w:val="16"/>
        <w:lang w:val="es-CO"/>
      </w:rPr>
      <w:t>Delito: Inasistencia alimentaria</w:t>
    </w:r>
  </w:p>
  <w:p w:rsidR="00F06B2C" w:rsidRPr="00CD59CD" w:rsidRDefault="00F06B2C" w:rsidP="00CD59CD">
    <w:pPr>
      <w:pStyle w:val="Encabezado"/>
      <w:jc w:val="right"/>
      <w:rPr>
        <w:rFonts w:ascii="Arial" w:hAnsi="Arial" w:cs="Arial"/>
        <w:sz w:val="18"/>
        <w:szCs w:val="16"/>
        <w:lang w:val="es-CO"/>
      </w:rPr>
    </w:pPr>
    <w:r w:rsidRPr="00CD59CD">
      <w:rPr>
        <w:rFonts w:ascii="Arial" w:hAnsi="Arial" w:cs="Arial"/>
        <w:sz w:val="18"/>
        <w:szCs w:val="16"/>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192"/>
    <w:multiLevelType w:val="hybridMultilevel"/>
    <w:tmpl w:val="77883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D320D"/>
    <w:multiLevelType w:val="hybridMultilevel"/>
    <w:tmpl w:val="D142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91737E"/>
    <w:multiLevelType w:val="hybridMultilevel"/>
    <w:tmpl w:val="FDB84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EE3F40"/>
    <w:multiLevelType w:val="hybridMultilevel"/>
    <w:tmpl w:val="9692D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96178D1"/>
    <w:multiLevelType w:val="hybridMultilevel"/>
    <w:tmpl w:val="87C65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411182"/>
    <w:multiLevelType w:val="hybridMultilevel"/>
    <w:tmpl w:val="B266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7B385E"/>
    <w:multiLevelType w:val="hybridMultilevel"/>
    <w:tmpl w:val="2AA08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2E"/>
    <w:rsid w:val="0000037A"/>
    <w:rsid w:val="00002568"/>
    <w:rsid w:val="00002705"/>
    <w:rsid w:val="0000620F"/>
    <w:rsid w:val="000119E1"/>
    <w:rsid w:val="00014506"/>
    <w:rsid w:val="00017E57"/>
    <w:rsid w:val="00020B55"/>
    <w:rsid w:val="0002364C"/>
    <w:rsid w:val="00024350"/>
    <w:rsid w:val="000258B2"/>
    <w:rsid w:val="00025C38"/>
    <w:rsid w:val="000301FB"/>
    <w:rsid w:val="00031D01"/>
    <w:rsid w:val="00035C2D"/>
    <w:rsid w:val="00046126"/>
    <w:rsid w:val="00046467"/>
    <w:rsid w:val="00047162"/>
    <w:rsid w:val="000651B4"/>
    <w:rsid w:val="00067128"/>
    <w:rsid w:val="00067482"/>
    <w:rsid w:val="00071692"/>
    <w:rsid w:val="000717F3"/>
    <w:rsid w:val="00073BEB"/>
    <w:rsid w:val="00081895"/>
    <w:rsid w:val="00081B56"/>
    <w:rsid w:val="0008650E"/>
    <w:rsid w:val="00091086"/>
    <w:rsid w:val="000A0A74"/>
    <w:rsid w:val="000A15C8"/>
    <w:rsid w:val="000C7CCB"/>
    <w:rsid w:val="000D48C7"/>
    <w:rsid w:val="000F5729"/>
    <w:rsid w:val="00100560"/>
    <w:rsid w:val="001069C4"/>
    <w:rsid w:val="00124046"/>
    <w:rsid w:val="001370FE"/>
    <w:rsid w:val="001501D9"/>
    <w:rsid w:val="001538CE"/>
    <w:rsid w:val="00153908"/>
    <w:rsid w:val="00155614"/>
    <w:rsid w:val="001762C3"/>
    <w:rsid w:val="00187FCE"/>
    <w:rsid w:val="00191228"/>
    <w:rsid w:val="0019174B"/>
    <w:rsid w:val="0019256C"/>
    <w:rsid w:val="001A006A"/>
    <w:rsid w:val="001A2213"/>
    <w:rsid w:val="001A5E09"/>
    <w:rsid w:val="001B0BEA"/>
    <w:rsid w:val="001B5F2F"/>
    <w:rsid w:val="001C0B51"/>
    <w:rsid w:val="001C6ECA"/>
    <w:rsid w:val="001C727A"/>
    <w:rsid w:val="001E3397"/>
    <w:rsid w:val="001E3E63"/>
    <w:rsid w:val="001E7588"/>
    <w:rsid w:val="001F17AD"/>
    <w:rsid w:val="001F34A1"/>
    <w:rsid w:val="001F6648"/>
    <w:rsid w:val="002022C9"/>
    <w:rsid w:val="00202864"/>
    <w:rsid w:val="002037CC"/>
    <w:rsid w:val="00205948"/>
    <w:rsid w:val="00213F01"/>
    <w:rsid w:val="00222AA4"/>
    <w:rsid w:val="00223618"/>
    <w:rsid w:val="00225A2E"/>
    <w:rsid w:val="0024070B"/>
    <w:rsid w:val="002450CF"/>
    <w:rsid w:val="00255958"/>
    <w:rsid w:val="00260727"/>
    <w:rsid w:val="002612AC"/>
    <w:rsid w:val="00267A6E"/>
    <w:rsid w:val="00272398"/>
    <w:rsid w:val="00286269"/>
    <w:rsid w:val="00295ACF"/>
    <w:rsid w:val="002B7192"/>
    <w:rsid w:val="002C36B6"/>
    <w:rsid w:val="002C4620"/>
    <w:rsid w:val="002C787F"/>
    <w:rsid w:val="002D3753"/>
    <w:rsid w:val="002E7A0D"/>
    <w:rsid w:val="002F2470"/>
    <w:rsid w:val="002F3497"/>
    <w:rsid w:val="002F4B04"/>
    <w:rsid w:val="002F4EFE"/>
    <w:rsid w:val="002F7636"/>
    <w:rsid w:val="00301DA6"/>
    <w:rsid w:val="00302478"/>
    <w:rsid w:val="00306482"/>
    <w:rsid w:val="003151C1"/>
    <w:rsid w:val="00353A11"/>
    <w:rsid w:val="00354185"/>
    <w:rsid w:val="00363B14"/>
    <w:rsid w:val="00372FA1"/>
    <w:rsid w:val="00375476"/>
    <w:rsid w:val="00377BFB"/>
    <w:rsid w:val="00381806"/>
    <w:rsid w:val="00386829"/>
    <w:rsid w:val="003B3ACA"/>
    <w:rsid w:val="003B40FB"/>
    <w:rsid w:val="003B5807"/>
    <w:rsid w:val="003C0C3F"/>
    <w:rsid w:val="003C4AB1"/>
    <w:rsid w:val="003C6D6C"/>
    <w:rsid w:val="003C7757"/>
    <w:rsid w:val="003D53D7"/>
    <w:rsid w:val="003D78F5"/>
    <w:rsid w:val="003E0AED"/>
    <w:rsid w:val="004003DE"/>
    <w:rsid w:val="004075CC"/>
    <w:rsid w:val="00415A8D"/>
    <w:rsid w:val="0041655A"/>
    <w:rsid w:val="0043020C"/>
    <w:rsid w:val="004320A8"/>
    <w:rsid w:val="004322C2"/>
    <w:rsid w:val="00436DCA"/>
    <w:rsid w:val="00441A3D"/>
    <w:rsid w:val="004475CB"/>
    <w:rsid w:val="0045083F"/>
    <w:rsid w:val="00455119"/>
    <w:rsid w:val="0047385A"/>
    <w:rsid w:val="00480CD6"/>
    <w:rsid w:val="00492B1A"/>
    <w:rsid w:val="00494D19"/>
    <w:rsid w:val="004B4930"/>
    <w:rsid w:val="004B603E"/>
    <w:rsid w:val="004B6049"/>
    <w:rsid w:val="004B6679"/>
    <w:rsid w:val="004B6C06"/>
    <w:rsid w:val="004C7AE8"/>
    <w:rsid w:val="004E320F"/>
    <w:rsid w:val="004E3B01"/>
    <w:rsid w:val="004F061B"/>
    <w:rsid w:val="00500AB0"/>
    <w:rsid w:val="00501932"/>
    <w:rsid w:val="00501C83"/>
    <w:rsid w:val="00502444"/>
    <w:rsid w:val="00514F11"/>
    <w:rsid w:val="005179F1"/>
    <w:rsid w:val="0052446C"/>
    <w:rsid w:val="00524DA5"/>
    <w:rsid w:val="00550891"/>
    <w:rsid w:val="00551374"/>
    <w:rsid w:val="005558A3"/>
    <w:rsid w:val="005620D1"/>
    <w:rsid w:val="00563405"/>
    <w:rsid w:val="0057160A"/>
    <w:rsid w:val="00583F9C"/>
    <w:rsid w:val="00584456"/>
    <w:rsid w:val="005847F6"/>
    <w:rsid w:val="0059792F"/>
    <w:rsid w:val="005A61AF"/>
    <w:rsid w:val="005A7265"/>
    <w:rsid w:val="005B3215"/>
    <w:rsid w:val="005B70E0"/>
    <w:rsid w:val="005C218B"/>
    <w:rsid w:val="005C4F26"/>
    <w:rsid w:val="005C77D8"/>
    <w:rsid w:val="005D2591"/>
    <w:rsid w:val="005E09A0"/>
    <w:rsid w:val="00602C32"/>
    <w:rsid w:val="00605E2C"/>
    <w:rsid w:val="00612320"/>
    <w:rsid w:val="0062476C"/>
    <w:rsid w:val="00646D6E"/>
    <w:rsid w:val="006470F1"/>
    <w:rsid w:val="00647BE5"/>
    <w:rsid w:val="00655D3B"/>
    <w:rsid w:val="00656244"/>
    <w:rsid w:val="006571E5"/>
    <w:rsid w:val="00663BF0"/>
    <w:rsid w:val="00663E85"/>
    <w:rsid w:val="00664590"/>
    <w:rsid w:val="0066667F"/>
    <w:rsid w:val="00671350"/>
    <w:rsid w:val="00671662"/>
    <w:rsid w:val="0068022D"/>
    <w:rsid w:val="00681B4C"/>
    <w:rsid w:val="00683C68"/>
    <w:rsid w:val="00686332"/>
    <w:rsid w:val="00694CA7"/>
    <w:rsid w:val="006B00BD"/>
    <w:rsid w:val="006B1098"/>
    <w:rsid w:val="006B5079"/>
    <w:rsid w:val="006B6D13"/>
    <w:rsid w:val="006C6EA4"/>
    <w:rsid w:val="006D48BD"/>
    <w:rsid w:val="006E1F2D"/>
    <w:rsid w:val="006E2DEC"/>
    <w:rsid w:val="006E40E8"/>
    <w:rsid w:val="006E77DD"/>
    <w:rsid w:val="006F0245"/>
    <w:rsid w:val="006F1BD1"/>
    <w:rsid w:val="006F3FEC"/>
    <w:rsid w:val="007037AC"/>
    <w:rsid w:val="0070752D"/>
    <w:rsid w:val="00724DE7"/>
    <w:rsid w:val="007316ED"/>
    <w:rsid w:val="00733849"/>
    <w:rsid w:val="00733A54"/>
    <w:rsid w:val="00747AA3"/>
    <w:rsid w:val="0075410F"/>
    <w:rsid w:val="00770FB9"/>
    <w:rsid w:val="00777EFB"/>
    <w:rsid w:val="00781940"/>
    <w:rsid w:val="007857FD"/>
    <w:rsid w:val="0078732C"/>
    <w:rsid w:val="00787471"/>
    <w:rsid w:val="0078758D"/>
    <w:rsid w:val="007939B4"/>
    <w:rsid w:val="007A521F"/>
    <w:rsid w:val="007B54EA"/>
    <w:rsid w:val="007B5FE9"/>
    <w:rsid w:val="007C425B"/>
    <w:rsid w:val="007C45C4"/>
    <w:rsid w:val="007E433A"/>
    <w:rsid w:val="007E797D"/>
    <w:rsid w:val="00802841"/>
    <w:rsid w:val="0081649F"/>
    <w:rsid w:val="00817771"/>
    <w:rsid w:val="00824429"/>
    <w:rsid w:val="0083247C"/>
    <w:rsid w:val="00834971"/>
    <w:rsid w:val="008418E5"/>
    <w:rsid w:val="00851DA5"/>
    <w:rsid w:val="0086356D"/>
    <w:rsid w:val="00870B76"/>
    <w:rsid w:val="00880B15"/>
    <w:rsid w:val="00893207"/>
    <w:rsid w:val="00894376"/>
    <w:rsid w:val="008A33C9"/>
    <w:rsid w:val="008A78D9"/>
    <w:rsid w:val="008B20FD"/>
    <w:rsid w:val="008B4A3D"/>
    <w:rsid w:val="008B70C2"/>
    <w:rsid w:val="00900492"/>
    <w:rsid w:val="00903BD0"/>
    <w:rsid w:val="00907BDE"/>
    <w:rsid w:val="00912859"/>
    <w:rsid w:val="00912B99"/>
    <w:rsid w:val="00917044"/>
    <w:rsid w:val="009175EA"/>
    <w:rsid w:val="00921D97"/>
    <w:rsid w:val="0092214E"/>
    <w:rsid w:val="00922CC9"/>
    <w:rsid w:val="00940AA3"/>
    <w:rsid w:val="00941855"/>
    <w:rsid w:val="00952E40"/>
    <w:rsid w:val="0095745F"/>
    <w:rsid w:val="009625E9"/>
    <w:rsid w:val="009725BA"/>
    <w:rsid w:val="009775A1"/>
    <w:rsid w:val="00980496"/>
    <w:rsid w:val="00984071"/>
    <w:rsid w:val="009857A7"/>
    <w:rsid w:val="00985801"/>
    <w:rsid w:val="00993749"/>
    <w:rsid w:val="009C0A3D"/>
    <w:rsid w:val="009C2BCD"/>
    <w:rsid w:val="009C3816"/>
    <w:rsid w:val="009C4E19"/>
    <w:rsid w:val="009D6281"/>
    <w:rsid w:val="009E08DF"/>
    <w:rsid w:val="009E27FE"/>
    <w:rsid w:val="009F3002"/>
    <w:rsid w:val="009F3C4A"/>
    <w:rsid w:val="009F4524"/>
    <w:rsid w:val="00A06DDB"/>
    <w:rsid w:val="00A16636"/>
    <w:rsid w:val="00A213E9"/>
    <w:rsid w:val="00A246D2"/>
    <w:rsid w:val="00A42F1B"/>
    <w:rsid w:val="00A455F9"/>
    <w:rsid w:val="00A549CA"/>
    <w:rsid w:val="00A57890"/>
    <w:rsid w:val="00A64635"/>
    <w:rsid w:val="00A668A5"/>
    <w:rsid w:val="00A70EC4"/>
    <w:rsid w:val="00A743E8"/>
    <w:rsid w:val="00A8489F"/>
    <w:rsid w:val="00A85011"/>
    <w:rsid w:val="00A86918"/>
    <w:rsid w:val="00A94C4B"/>
    <w:rsid w:val="00A96E8A"/>
    <w:rsid w:val="00AA7D12"/>
    <w:rsid w:val="00AC521F"/>
    <w:rsid w:val="00AD380A"/>
    <w:rsid w:val="00AF1F01"/>
    <w:rsid w:val="00AF3DD4"/>
    <w:rsid w:val="00AF6E68"/>
    <w:rsid w:val="00B02D30"/>
    <w:rsid w:val="00B06D98"/>
    <w:rsid w:val="00B21785"/>
    <w:rsid w:val="00B21A68"/>
    <w:rsid w:val="00B22B07"/>
    <w:rsid w:val="00B24F59"/>
    <w:rsid w:val="00B36A08"/>
    <w:rsid w:val="00B372BE"/>
    <w:rsid w:val="00B53C30"/>
    <w:rsid w:val="00B56F60"/>
    <w:rsid w:val="00B60DB9"/>
    <w:rsid w:val="00B64F0A"/>
    <w:rsid w:val="00B67801"/>
    <w:rsid w:val="00B76630"/>
    <w:rsid w:val="00B82ED6"/>
    <w:rsid w:val="00B9727B"/>
    <w:rsid w:val="00B9747B"/>
    <w:rsid w:val="00BA1FF3"/>
    <w:rsid w:val="00BA62E6"/>
    <w:rsid w:val="00BB1337"/>
    <w:rsid w:val="00BB7D9D"/>
    <w:rsid w:val="00BC478A"/>
    <w:rsid w:val="00BD672F"/>
    <w:rsid w:val="00BE08A6"/>
    <w:rsid w:val="00BE3020"/>
    <w:rsid w:val="00BE44F3"/>
    <w:rsid w:val="00C00EC0"/>
    <w:rsid w:val="00C079A1"/>
    <w:rsid w:val="00C13107"/>
    <w:rsid w:val="00C1442D"/>
    <w:rsid w:val="00C1568B"/>
    <w:rsid w:val="00C23B74"/>
    <w:rsid w:val="00C26E20"/>
    <w:rsid w:val="00C34DC5"/>
    <w:rsid w:val="00C43F44"/>
    <w:rsid w:val="00C513D3"/>
    <w:rsid w:val="00C657CC"/>
    <w:rsid w:val="00C67ABE"/>
    <w:rsid w:val="00C75A82"/>
    <w:rsid w:val="00C8223D"/>
    <w:rsid w:val="00C8275E"/>
    <w:rsid w:val="00C86E4E"/>
    <w:rsid w:val="00C87AC3"/>
    <w:rsid w:val="00C92813"/>
    <w:rsid w:val="00CA4642"/>
    <w:rsid w:val="00CB5544"/>
    <w:rsid w:val="00CB76A4"/>
    <w:rsid w:val="00CC1A44"/>
    <w:rsid w:val="00CD59CD"/>
    <w:rsid w:val="00CD5F18"/>
    <w:rsid w:val="00CF75D0"/>
    <w:rsid w:val="00D005CA"/>
    <w:rsid w:val="00D15059"/>
    <w:rsid w:val="00D15820"/>
    <w:rsid w:val="00D331A1"/>
    <w:rsid w:val="00D335A7"/>
    <w:rsid w:val="00D4341B"/>
    <w:rsid w:val="00D45FAF"/>
    <w:rsid w:val="00D46740"/>
    <w:rsid w:val="00D5576B"/>
    <w:rsid w:val="00D56AE6"/>
    <w:rsid w:val="00D60652"/>
    <w:rsid w:val="00D64B1E"/>
    <w:rsid w:val="00D67A7B"/>
    <w:rsid w:val="00D74A12"/>
    <w:rsid w:val="00D82D82"/>
    <w:rsid w:val="00D854D2"/>
    <w:rsid w:val="00D9304E"/>
    <w:rsid w:val="00D9640A"/>
    <w:rsid w:val="00DB3719"/>
    <w:rsid w:val="00DB3F32"/>
    <w:rsid w:val="00DB764C"/>
    <w:rsid w:val="00DB7F22"/>
    <w:rsid w:val="00DC2BF2"/>
    <w:rsid w:val="00DC33E4"/>
    <w:rsid w:val="00DC4810"/>
    <w:rsid w:val="00DC485E"/>
    <w:rsid w:val="00DC68FB"/>
    <w:rsid w:val="00DC7B48"/>
    <w:rsid w:val="00DD0060"/>
    <w:rsid w:val="00DE3800"/>
    <w:rsid w:val="00DE4D83"/>
    <w:rsid w:val="00DF46BD"/>
    <w:rsid w:val="00E067E2"/>
    <w:rsid w:val="00E10FDA"/>
    <w:rsid w:val="00E2236D"/>
    <w:rsid w:val="00E61C6A"/>
    <w:rsid w:val="00E62DC4"/>
    <w:rsid w:val="00E676AA"/>
    <w:rsid w:val="00E67C06"/>
    <w:rsid w:val="00E73063"/>
    <w:rsid w:val="00E75FD7"/>
    <w:rsid w:val="00E7793F"/>
    <w:rsid w:val="00E779D5"/>
    <w:rsid w:val="00E8108E"/>
    <w:rsid w:val="00E83F84"/>
    <w:rsid w:val="00E9447C"/>
    <w:rsid w:val="00EA0588"/>
    <w:rsid w:val="00EC5A91"/>
    <w:rsid w:val="00EC65EB"/>
    <w:rsid w:val="00ED4BFD"/>
    <w:rsid w:val="00EE1E85"/>
    <w:rsid w:val="00EE295C"/>
    <w:rsid w:val="00EE4692"/>
    <w:rsid w:val="00EE5348"/>
    <w:rsid w:val="00F06B2C"/>
    <w:rsid w:val="00F0710D"/>
    <w:rsid w:val="00F12991"/>
    <w:rsid w:val="00F13858"/>
    <w:rsid w:val="00F23932"/>
    <w:rsid w:val="00F274AB"/>
    <w:rsid w:val="00F32E2E"/>
    <w:rsid w:val="00F430A5"/>
    <w:rsid w:val="00F43244"/>
    <w:rsid w:val="00F45F3C"/>
    <w:rsid w:val="00F55715"/>
    <w:rsid w:val="00F74479"/>
    <w:rsid w:val="00F75D3C"/>
    <w:rsid w:val="00F83C6D"/>
    <w:rsid w:val="00F92333"/>
    <w:rsid w:val="00FA003E"/>
    <w:rsid w:val="00FA082B"/>
    <w:rsid w:val="00FA7725"/>
    <w:rsid w:val="00FE38EE"/>
    <w:rsid w:val="00FE4CE1"/>
    <w:rsid w:val="00FF2329"/>
    <w:rsid w:val="00FF6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E31F12-FCBA-470F-AF1E-E09FCEE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45F3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F45F3C"/>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F45F3C"/>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45F3C"/>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F45F3C"/>
    <w:pPr>
      <w:keepNext/>
      <w:keepLines/>
      <w:spacing w:before="40" w:after="0"/>
      <w:ind w:left="1080" w:hanging="36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45F3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F45F3C"/>
    <w:pPr>
      <w:keepNext/>
      <w:keepLines/>
      <w:spacing w:before="40" w:after="0"/>
      <w:ind w:left="1080"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85A"/>
    <w:pPr>
      <w:spacing w:after="0" w:line="240" w:lineRule="auto"/>
    </w:pPr>
  </w:style>
  <w:style w:type="character" w:styleId="Hipervnculo">
    <w:name w:val="Hyperlink"/>
    <w:basedOn w:val="Fuentedeprrafopredeter"/>
    <w:unhideWhenUsed/>
    <w:rsid w:val="0047385A"/>
    <w:rPr>
      <w:color w:val="0563C1" w:themeColor="hyperlink"/>
      <w:u w:val="single"/>
    </w:rPr>
  </w:style>
  <w:style w:type="character" w:customStyle="1" w:styleId="Ttulo1Car">
    <w:name w:val="Título 1 Car"/>
    <w:basedOn w:val="Fuentedeprrafopredeter"/>
    <w:link w:val="Ttulo1"/>
    <w:rsid w:val="00F45F3C"/>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F45F3C"/>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F45F3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45F3C"/>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semiHidden/>
    <w:rsid w:val="00F45F3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5F3C"/>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uiPriority w:val="9"/>
    <w:semiHidden/>
    <w:rsid w:val="00F45F3C"/>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F45F3C"/>
  </w:style>
  <w:style w:type="paragraph" w:styleId="Prrafodelista">
    <w:name w:val="List Paragraph"/>
    <w:basedOn w:val="Normal"/>
    <w:uiPriority w:val="34"/>
    <w:qFormat/>
    <w:rsid w:val="00F45F3C"/>
    <w:pPr>
      <w:ind w:left="720" w:hanging="360"/>
      <w:contextualSpacing/>
    </w:pPr>
  </w:style>
  <w:style w:type="numbering" w:customStyle="1" w:styleId="Sinlista11">
    <w:name w:val="Sin lista11"/>
    <w:next w:val="Sinlista"/>
    <w:uiPriority w:val="99"/>
    <w:semiHidden/>
    <w:unhideWhenUsed/>
    <w:rsid w:val="00F45F3C"/>
  </w:style>
  <w:style w:type="paragraph" w:styleId="Textoindependiente">
    <w:name w:val="Body Text"/>
    <w:basedOn w:val="Normal"/>
    <w:link w:val="TextoindependienteCar"/>
    <w:uiPriority w:val="99"/>
    <w:rsid w:val="00F45F3C"/>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F45F3C"/>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45F3C"/>
    <w:rPr>
      <w:rFonts w:ascii="Calibri" w:eastAsia="Times New Roman" w:hAnsi="Calibri" w:cs="Calibri"/>
      <w:sz w:val="24"/>
      <w:szCs w:val="24"/>
      <w:lang w:val="en-US"/>
    </w:rPr>
  </w:style>
  <w:style w:type="paragraph" w:customStyle="1" w:styleId="CarCarCar">
    <w:name w:val="Car Car Car"/>
    <w:basedOn w:val="Normal"/>
    <w:uiPriority w:val="99"/>
    <w:rsid w:val="00F45F3C"/>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45F3C"/>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F45F3C"/>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F45F3C"/>
    <w:rPr>
      <w:rFonts w:ascii="Calibri" w:eastAsia="Times New Roman" w:hAnsi="Calibri" w:cs="Calibri"/>
      <w:sz w:val="24"/>
      <w:szCs w:val="24"/>
      <w:lang w:eastAsia="es-ES"/>
    </w:rPr>
  </w:style>
  <w:style w:type="character" w:styleId="Nmerodepgina">
    <w:name w:val="page number"/>
    <w:basedOn w:val="Fuentedeprrafopredeter"/>
    <w:rsid w:val="00F45F3C"/>
    <w:rPr>
      <w:rFonts w:cs="Times New Roman"/>
    </w:rPr>
  </w:style>
  <w:style w:type="paragraph" w:styleId="Textoindependiente3">
    <w:name w:val="Body Text 3"/>
    <w:basedOn w:val="Normal"/>
    <w:link w:val="Textoindependiente3Car"/>
    <w:rsid w:val="00F45F3C"/>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rsid w:val="00F45F3C"/>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
    <w:basedOn w:val="Normal"/>
    <w:link w:val="TextonotapieCar"/>
    <w:uiPriority w:val="99"/>
    <w:qFormat/>
    <w:rsid w:val="00F45F3C"/>
    <w:p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rsid w:val="00F45F3C"/>
    <w:rPr>
      <w:rFonts w:ascii="Calibri" w:eastAsia="Times New Roman" w:hAnsi="Calibri" w:cs="Calibri"/>
      <w:sz w:val="20"/>
      <w:szCs w:val="20"/>
      <w:lang w:val="es-CO"/>
    </w:rPr>
  </w:style>
  <w:style w:type="paragraph" w:styleId="Descripcin">
    <w:name w:val="caption"/>
    <w:basedOn w:val="Normal"/>
    <w:next w:val="Normal"/>
    <w:uiPriority w:val="99"/>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F45F3C"/>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45F3C"/>
    <w:rPr>
      <w:rFonts w:cs="Times New Roman"/>
      <w:color w:val="000080"/>
    </w:rPr>
  </w:style>
  <w:style w:type="character" w:customStyle="1" w:styleId="Cuerpodeltexto">
    <w:name w:val="Cuerpo del texto_"/>
    <w:link w:val="Cuerpodeltexto0"/>
    <w:locked/>
    <w:rsid w:val="00F45F3C"/>
    <w:rPr>
      <w:rFonts w:ascii="Arial" w:hAnsi="Arial"/>
      <w:shd w:val="clear" w:color="auto" w:fill="FFFFFF"/>
    </w:rPr>
  </w:style>
  <w:style w:type="paragraph" w:customStyle="1" w:styleId="Cuerpodeltexto0">
    <w:name w:val="Cuerpo del texto"/>
    <w:basedOn w:val="Normal"/>
    <w:link w:val="Cuerpodeltexto"/>
    <w:rsid w:val="00F45F3C"/>
    <w:pPr>
      <w:widowControl w:val="0"/>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F45F3C"/>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45F3C"/>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FZ"/>
    <w:basedOn w:val="Fuentedeprrafopredeter"/>
    <w:uiPriority w:val="99"/>
    <w:qFormat/>
    <w:rsid w:val="00F45F3C"/>
    <w:rPr>
      <w:rFonts w:cs="Times New Roman"/>
      <w:vertAlign w:val="superscript"/>
    </w:rPr>
  </w:style>
  <w:style w:type="paragraph" w:customStyle="1" w:styleId="Textodenotaalfinal">
    <w:name w:val="Texto de nota al final"/>
    <w:basedOn w:val="Normal"/>
    <w:uiPriority w:val="99"/>
    <w:rsid w:val="00F45F3C"/>
    <w:pPr>
      <w:widowControl w:val="0"/>
      <w:spacing w:after="0" w:line="240" w:lineRule="auto"/>
    </w:pPr>
    <w:rPr>
      <w:rFonts w:ascii="Arial" w:eastAsia="Times New Roman" w:hAnsi="Arial" w:cs="Times New Roman"/>
      <w:sz w:val="20"/>
      <w:szCs w:val="20"/>
      <w:lang w:val="es-ES_tradnl" w:eastAsia="es-ES"/>
    </w:rPr>
  </w:style>
  <w:style w:type="paragraph" w:customStyle="1" w:styleId="Descripcin1">
    <w:name w:val="Descripción1"/>
    <w:basedOn w:val="Normal"/>
    <w:next w:val="Normal"/>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F45F3C"/>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F45F3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F45F3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F45F3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F45F3C"/>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F45F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F45F3C"/>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45F3C"/>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45F3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45F3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F45F3C"/>
    <w:pPr>
      <w:ind w:firstLine="210"/>
    </w:pPr>
  </w:style>
  <w:style w:type="character" w:customStyle="1" w:styleId="Textoindependienteprimerasangra2Car">
    <w:name w:val="Texto independiente primera sangría 2 Car"/>
    <w:basedOn w:val="SangradetextonormalCar"/>
    <w:link w:val="Textoindependienteprimerasangra2"/>
    <w:rsid w:val="00F45F3C"/>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F45F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F45F3C"/>
    <w:rPr>
      <w:sz w:val="24"/>
      <w:szCs w:val="24"/>
    </w:rPr>
  </w:style>
  <w:style w:type="character" w:styleId="Textoennegrita">
    <w:name w:val="Strong"/>
    <w:uiPriority w:val="22"/>
    <w:qFormat/>
    <w:rsid w:val="00F45F3C"/>
    <w:rPr>
      <w:b/>
      <w:bCs/>
    </w:rPr>
  </w:style>
  <w:style w:type="paragraph" w:styleId="NormalWeb">
    <w:name w:val="Normal (Web)"/>
    <w:basedOn w:val="Normal"/>
    <w:uiPriority w:val="99"/>
    <w:unhideWhenUsed/>
    <w:rsid w:val="00F45F3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F45F3C"/>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F45F3C"/>
    <w:rPr>
      <w:rFonts w:ascii="Arial" w:eastAsia="Times New Roman" w:hAnsi="Arial" w:cs="Times New Roman"/>
      <w:sz w:val="24"/>
      <w:szCs w:val="24"/>
      <w:lang w:eastAsia="es-ES"/>
    </w:rPr>
  </w:style>
  <w:style w:type="paragraph" w:customStyle="1" w:styleId="Default">
    <w:name w:val="Default"/>
    <w:rsid w:val="00F45F3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F45F3C"/>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F45F3C"/>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F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F45F3C"/>
    <w:rPr>
      <w:rFonts w:ascii="Courier New" w:eastAsia="Courier New" w:hAnsi="Courier New" w:cs="Courier New"/>
      <w:sz w:val="20"/>
      <w:szCs w:val="20"/>
      <w:lang w:eastAsia="es-ES"/>
    </w:rPr>
  </w:style>
  <w:style w:type="character" w:customStyle="1" w:styleId="CarCar2">
    <w:name w:val="Car Car2"/>
    <w:semiHidden/>
    <w:rsid w:val="00F45F3C"/>
    <w:rPr>
      <w:rFonts w:ascii="Times New Roman" w:eastAsia="Times New Roman" w:hAnsi="Times New Roman"/>
      <w:lang w:val="es-ES_tradnl" w:eastAsia="es-ES"/>
    </w:rPr>
  </w:style>
  <w:style w:type="character" w:customStyle="1" w:styleId="baj1">
    <w:name w:val="b_aj1"/>
    <w:rsid w:val="00F45F3C"/>
    <w:rPr>
      <w:b/>
      <w:bCs/>
      <w:color w:val="000000"/>
    </w:rPr>
  </w:style>
  <w:style w:type="paragraph" w:styleId="Sangra2detindependiente">
    <w:name w:val="Body Text Indent 2"/>
    <w:basedOn w:val="Normal"/>
    <w:link w:val="Sangra2detindependienteCar"/>
    <w:rsid w:val="00F45F3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45F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F45F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F45F3C"/>
    <w:rPr>
      <w:rFonts w:ascii="Arial" w:hAnsi="Arial"/>
      <w:lang w:val="es-ES" w:eastAsia="es-ES"/>
    </w:rPr>
  </w:style>
  <w:style w:type="paragraph" w:customStyle="1" w:styleId="Sinespaciado1">
    <w:name w:val="Sin espaciado1"/>
    <w:link w:val="SinespaciadoCar"/>
    <w:rsid w:val="00F45F3C"/>
    <w:pPr>
      <w:spacing w:after="0" w:line="240" w:lineRule="auto"/>
    </w:pPr>
    <w:rPr>
      <w:rFonts w:ascii="Verdana" w:eastAsia="Times New Roman" w:hAnsi="Verdana" w:cs="Times New Roman"/>
      <w:sz w:val="28"/>
    </w:rPr>
  </w:style>
  <w:style w:type="character" w:customStyle="1" w:styleId="SinespaciadoCar">
    <w:name w:val="Sin espaciado Car"/>
    <w:link w:val="Sinespaciado1"/>
    <w:locked/>
    <w:rsid w:val="00F45F3C"/>
    <w:rPr>
      <w:rFonts w:ascii="Verdana" w:eastAsia="Times New Roman" w:hAnsi="Verdana" w:cs="Times New Roman"/>
      <w:sz w:val="28"/>
    </w:rPr>
  </w:style>
  <w:style w:type="paragraph" w:customStyle="1" w:styleId="centrado">
    <w:name w:val="centrado"/>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F45F3C"/>
  </w:style>
  <w:style w:type="character" w:customStyle="1" w:styleId="baj">
    <w:name w:val="b_aj"/>
    <w:basedOn w:val="Fuentedeprrafopredeter"/>
    <w:rsid w:val="00F45F3C"/>
  </w:style>
  <w:style w:type="paragraph" w:customStyle="1" w:styleId="indentfl1punto5">
    <w:name w:val="indent_fl_1punto5"/>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F45F3C"/>
  </w:style>
  <w:style w:type="paragraph" w:customStyle="1" w:styleId="margenizq1punto0">
    <w:name w:val="margen_izq_1punto0"/>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F45F3C"/>
    <w:pPr>
      <w:spacing w:after="120"/>
      <w:ind w:left="283" w:hanging="360"/>
    </w:pPr>
    <w:rPr>
      <w:sz w:val="16"/>
      <w:szCs w:val="16"/>
    </w:rPr>
  </w:style>
  <w:style w:type="character" w:customStyle="1" w:styleId="Sangra3detindependienteCar">
    <w:name w:val="Sangría 3 de t. independiente Car"/>
    <w:basedOn w:val="Fuentedeprrafopredeter"/>
    <w:link w:val="Sangra3detindependiente"/>
    <w:uiPriority w:val="99"/>
    <w:semiHidden/>
    <w:rsid w:val="00F45F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F498-B4E7-4009-959F-61060C6E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7606</Words>
  <Characters>41836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8</cp:revision>
  <cp:lastPrinted>2018-07-24T13:31:00Z</cp:lastPrinted>
  <dcterms:created xsi:type="dcterms:W3CDTF">2019-06-25T12:20:00Z</dcterms:created>
  <dcterms:modified xsi:type="dcterms:W3CDTF">2019-07-24T19:39:00Z</dcterms:modified>
</cp:coreProperties>
</file>