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F6" w:rsidRPr="00B37DF6" w:rsidRDefault="00B37DF6" w:rsidP="00B37DF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B37DF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37DF6" w:rsidRPr="00B37DF6" w:rsidRDefault="00B37DF6" w:rsidP="00B37DF6">
      <w:pPr>
        <w:spacing w:after="0" w:line="240" w:lineRule="auto"/>
        <w:jc w:val="both"/>
        <w:rPr>
          <w:rFonts w:ascii="Arial" w:eastAsia="Times New Roman" w:hAnsi="Arial" w:cs="Arial"/>
          <w:sz w:val="20"/>
          <w:szCs w:val="20"/>
          <w:lang w:val="es-419" w:eastAsia="es-ES"/>
        </w:rPr>
      </w:pPr>
    </w:p>
    <w:p w:rsidR="00B37DF6" w:rsidRPr="00B37DF6" w:rsidRDefault="00B37DF6" w:rsidP="00B37DF6">
      <w:pPr>
        <w:spacing w:after="0" w:line="240" w:lineRule="auto"/>
        <w:jc w:val="both"/>
        <w:rPr>
          <w:rFonts w:ascii="Arial" w:eastAsia="Times New Roman" w:hAnsi="Arial" w:cs="Arial"/>
          <w:b/>
          <w:bCs/>
          <w:iCs/>
          <w:sz w:val="20"/>
          <w:szCs w:val="20"/>
          <w:lang w:val="es-419" w:eastAsia="fr-FR"/>
        </w:rPr>
      </w:pPr>
      <w:r w:rsidRPr="00B37DF6">
        <w:rPr>
          <w:rFonts w:ascii="Arial" w:eastAsia="Times New Roman" w:hAnsi="Arial" w:cs="Arial"/>
          <w:b/>
          <w:bCs/>
          <w:iCs/>
          <w:sz w:val="20"/>
          <w:szCs w:val="20"/>
          <w:u w:val="single"/>
          <w:lang w:val="es-419" w:eastAsia="fr-FR"/>
        </w:rPr>
        <w:t>TEMAS:</w:t>
      </w:r>
      <w:r w:rsidRPr="00B37DF6">
        <w:rPr>
          <w:rFonts w:ascii="Arial" w:eastAsia="Times New Roman" w:hAnsi="Arial" w:cs="Arial"/>
          <w:b/>
          <w:bCs/>
          <w:iCs/>
          <w:sz w:val="20"/>
          <w:szCs w:val="20"/>
          <w:lang w:val="es-419" w:eastAsia="fr-FR"/>
        </w:rPr>
        <w:tab/>
      </w:r>
      <w:r w:rsidR="00C048FE">
        <w:rPr>
          <w:rFonts w:ascii="Arial" w:eastAsia="Times New Roman" w:hAnsi="Arial" w:cs="Arial"/>
          <w:b/>
          <w:bCs/>
          <w:iCs/>
          <w:sz w:val="20"/>
          <w:szCs w:val="20"/>
          <w:lang w:val="es-CO" w:eastAsia="fr-FR"/>
        </w:rPr>
        <w:t>NULIDAD PROCESAL / VIOLACIÓN DEL DERECHO DE DEFENSA / JUEZ NATURAL / CONVALIDACIÓN DEL VICIO / SUSTENTACIÓN DEL RECURSO DE APELACIÓN / PRINCIPIO DE CARIDAD.</w:t>
      </w:r>
    </w:p>
    <w:p w:rsidR="00B37DF6" w:rsidRPr="00B37DF6" w:rsidRDefault="00B37DF6" w:rsidP="00B37DF6">
      <w:pPr>
        <w:spacing w:after="0" w:line="240" w:lineRule="auto"/>
        <w:jc w:val="both"/>
        <w:rPr>
          <w:rFonts w:ascii="Arial" w:eastAsia="Times New Roman" w:hAnsi="Arial" w:cs="Arial"/>
          <w:sz w:val="20"/>
          <w:szCs w:val="20"/>
          <w:lang w:val="es-419" w:eastAsia="es-ES"/>
        </w:rPr>
      </w:pPr>
    </w:p>
    <w:p w:rsidR="0041184D" w:rsidRPr="0041184D" w:rsidRDefault="0041184D" w:rsidP="0041184D">
      <w:pPr>
        <w:spacing w:after="0" w:line="240" w:lineRule="auto"/>
        <w:jc w:val="both"/>
        <w:rPr>
          <w:rFonts w:ascii="Arial" w:eastAsia="Times New Roman" w:hAnsi="Arial" w:cs="Arial"/>
          <w:sz w:val="20"/>
          <w:szCs w:val="20"/>
          <w:lang w:val="es-419" w:eastAsia="es-ES"/>
        </w:rPr>
      </w:pPr>
      <w:r w:rsidRPr="0041184D">
        <w:rPr>
          <w:rFonts w:ascii="Arial" w:eastAsia="Times New Roman" w:hAnsi="Arial" w:cs="Arial"/>
          <w:sz w:val="20"/>
          <w:szCs w:val="20"/>
          <w:lang w:val="es-419" w:eastAsia="es-ES"/>
        </w:rPr>
        <w:t xml:space="preserve">El artículo 179 de la Ley 906 de 2004 establece la obligación de los recurrentes de sustentar el recurso de apelación, so pena de que el mismo sea declarado desierto, tal como lo enuncia el artículo 179A Ibídem. Tales disposiciones encuentran sentido, en el hecho de que es necesario que quien interpone un recurso exprese ante el superior funcional los motivos de su inconformidad para objetar la decisión cuya revocatoria o modificación pretende. </w:t>
      </w:r>
    </w:p>
    <w:p w:rsidR="0041184D" w:rsidRPr="0041184D" w:rsidRDefault="0041184D" w:rsidP="0041184D">
      <w:pPr>
        <w:spacing w:after="0" w:line="240" w:lineRule="auto"/>
        <w:jc w:val="both"/>
        <w:rPr>
          <w:rFonts w:ascii="Arial" w:eastAsia="Times New Roman" w:hAnsi="Arial" w:cs="Arial"/>
          <w:sz w:val="20"/>
          <w:szCs w:val="20"/>
          <w:lang w:val="es-419" w:eastAsia="es-ES"/>
        </w:rPr>
      </w:pPr>
    </w:p>
    <w:p w:rsidR="00B37DF6" w:rsidRPr="0041184D" w:rsidRDefault="0041184D" w:rsidP="0041184D">
      <w:pPr>
        <w:spacing w:after="0" w:line="240" w:lineRule="auto"/>
        <w:jc w:val="both"/>
        <w:rPr>
          <w:rFonts w:ascii="Arial" w:eastAsia="Times New Roman" w:hAnsi="Arial" w:cs="Arial"/>
          <w:sz w:val="20"/>
          <w:szCs w:val="20"/>
          <w:lang w:val="es-CO" w:eastAsia="es-ES"/>
        </w:rPr>
      </w:pPr>
      <w:r w:rsidRPr="0041184D">
        <w:rPr>
          <w:rFonts w:ascii="Arial" w:eastAsia="Times New Roman" w:hAnsi="Arial" w:cs="Arial"/>
          <w:sz w:val="20"/>
          <w:szCs w:val="20"/>
          <w:lang w:val="es-419" w:eastAsia="es-ES"/>
        </w:rPr>
        <w:t>La jurisprudencia constitucional ha dejado sentado que la exigencia de la debida sustentación del recurso de apelación no impide el acceso a la administración de justicia, sino que, contrario sensu confiere al apelante la oportunidad de exponer  sus argumentos para que la segunda instancia efectúe el análisis del contenido de su pretensión, haciendo que ineludiblemente la decisión del Ad-quem se base en las consideraciones a que den lugar los argumentos propuestos.</w:t>
      </w:r>
      <w:r>
        <w:rPr>
          <w:rFonts w:ascii="Arial" w:eastAsia="Times New Roman" w:hAnsi="Arial" w:cs="Arial"/>
          <w:sz w:val="20"/>
          <w:szCs w:val="20"/>
          <w:lang w:val="es-CO" w:eastAsia="es-ES"/>
        </w:rPr>
        <w:t xml:space="preserve"> (…)</w:t>
      </w:r>
    </w:p>
    <w:p w:rsidR="00B37DF6" w:rsidRDefault="00B37DF6" w:rsidP="00B37DF6">
      <w:pPr>
        <w:spacing w:after="0" w:line="240" w:lineRule="auto"/>
        <w:jc w:val="both"/>
        <w:rPr>
          <w:rFonts w:ascii="Arial" w:eastAsia="Times New Roman" w:hAnsi="Arial" w:cs="Arial"/>
          <w:sz w:val="20"/>
          <w:szCs w:val="20"/>
          <w:lang w:val="es-419" w:eastAsia="es-ES"/>
        </w:rPr>
      </w:pPr>
    </w:p>
    <w:p w:rsidR="0048770E" w:rsidRDefault="0048770E" w:rsidP="00B37DF6">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48770E">
        <w:rPr>
          <w:rFonts w:ascii="Arial" w:eastAsia="Times New Roman" w:hAnsi="Arial" w:cs="Arial"/>
          <w:sz w:val="20"/>
          <w:szCs w:val="20"/>
          <w:lang w:val="es-CO" w:eastAsia="es-ES"/>
        </w:rPr>
        <w:t xml:space="preserve">esta Colegiatura considera que hay lugar a pronunciarse sobre el recurso propuesto, tomando como base la solicitud de la defensora del señor </w:t>
      </w:r>
      <w:proofErr w:type="spellStart"/>
      <w:r w:rsidRPr="0048770E">
        <w:rPr>
          <w:rFonts w:ascii="Arial" w:eastAsia="Times New Roman" w:hAnsi="Arial" w:cs="Arial"/>
          <w:sz w:val="20"/>
          <w:szCs w:val="20"/>
          <w:lang w:val="es-CO" w:eastAsia="es-ES"/>
        </w:rPr>
        <w:t>HAM</w:t>
      </w:r>
      <w:proofErr w:type="spellEnd"/>
      <w:r w:rsidRPr="0048770E">
        <w:rPr>
          <w:rFonts w:ascii="Arial" w:eastAsia="Times New Roman" w:hAnsi="Arial" w:cs="Arial"/>
          <w:sz w:val="20"/>
          <w:szCs w:val="20"/>
          <w:lang w:val="es-CO" w:eastAsia="es-ES"/>
        </w:rPr>
        <w:t xml:space="preserve">, porque en la parte final de su intervención como impugnante pidió que se tuvieran en cuenta los argumentos que expuso al fundamentar su solicitud de nulidad y en consecuencia y para poner fin a la discusión jurídica que la censora ya ha propuesto en varios escenarios, sobre el mismo tema que invocó, se acudirá al llamado “principio de caridad”, referido en la decisión CSJ </w:t>
      </w:r>
      <w:proofErr w:type="spellStart"/>
      <w:r w:rsidRPr="0048770E">
        <w:rPr>
          <w:rFonts w:ascii="Arial" w:eastAsia="Times New Roman" w:hAnsi="Arial" w:cs="Arial"/>
          <w:sz w:val="20"/>
          <w:szCs w:val="20"/>
          <w:lang w:val="es-CO" w:eastAsia="es-ES"/>
        </w:rPr>
        <w:t>SP</w:t>
      </w:r>
      <w:proofErr w:type="spellEnd"/>
      <w:r w:rsidRPr="0048770E">
        <w:rPr>
          <w:rFonts w:ascii="Arial" w:eastAsia="Times New Roman" w:hAnsi="Arial" w:cs="Arial"/>
          <w:sz w:val="20"/>
          <w:szCs w:val="20"/>
          <w:lang w:val="es-CO" w:eastAsia="es-ES"/>
        </w:rPr>
        <w:t xml:space="preserve"> del 9 de septiembre de 2015, radicado 46235</w:t>
      </w:r>
      <w:r>
        <w:rPr>
          <w:rFonts w:ascii="Arial" w:eastAsia="Times New Roman" w:hAnsi="Arial" w:cs="Arial"/>
          <w:sz w:val="20"/>
          <w:szCs w:val="20"/>
          <w:lang w:val="es-CO" w:eastAsia="es-ES"/>
        </w:rPr>
        <w:t>…</w:t>
      </w:r>
    </w:p>
    <w:p w:rsidR="0048770E" w:rsidRPr="0048770E" w:rsidRDefault="0048770E" w:rsidP="00B37DF6">
      <w:pPr>
        <w:spacing w:after="0" w:line="240" w:lineRule="auto"/>
        <w:jc w:val="both"/>
        <w:rPr>
          <w:rFonts w:ascii="Arial" w:eastAsia="Times New Roman" w:hAnsi="Arial" w:cs="Arial"/>
          <w:sz w:val="20"/>
          <w:szCs w:val="20"/>
          <w:lang w:val="es-CO" w:eastAsia="es-ES"/>
        </w:rPr>
      </w:pPr>
    </w:p>
    <w:p w:rsidR="00464A13" w:rsidRPr="00464A13" w:rsidRDefault="00464A13" w:rsidP="00464A13">
      <w:pPr>
        <w:spacing w:after="0" w:line="240" w:lineRule="auto"/>
        <w:jc w:val="both"/>
        <w:rPr>
          <w:rFonts w:ascii="Arial" w:eastAsia="Times New Roman" w:hAnsi="Arial" w:cs="Arial"/>
          <w:sz w:val="20"/>
          <w:szCs w:val="20"/>
          <w:lang w:val="es-419" w:eastAsia="es-ES"/>
        </w:rPr>
      </w:pPr>
      <w:r w:rsidRPr="00464A13">
        <w:rPr>
          <w:rFonts w:ascii="Arial" w:eastAsia="Times New Roman" w:hAnsi="Arial" w:cs="Arial"/>
          <w:sz w:val="20"/>
          <w:szCs w:val="20"/>
          <w:lang w:val="es-419" w:eastAsia="es-ES"/>
        </w:rPr>
        <w:t>Con respecto al fundamento de la causal de nulidad reclamada por la recurrente, la misma se basa en el  hecho de que las audiencias preliminares celebradas dentro del trámite de la referencia el 13 de febrero del año en curso, se llevaron a cabo ante al Juzgado Segundo Penal Municipal con Función de Control de Garantías de esta ciudad, cuando en opinión de la impugnante se debieron haber realizado en Santa Rosa de Cabal donde ocurrieron los hechos investigados.</w:t>
      </w:r>
    </w:p>
    <w:p w:rsidR="00464A13" w:rsidRPr="00464A13" w:rsidRDefault="00464A13" w:rsidP="00464A13">
      <w:pPr>
        <w:spacing w:after="0" w:line="240" w:lineRule="auto"/>
        <w:jc w:val="both"/>
        <w:rPr>
          <w:rFonts w:ascii="Arial" w:eastAsia="Times New Roman" w:hAnsi="Arial" w:cs="Arial"/>
          <w:sz w:val="20"/>
          <w:szCs w:val="20"/>
          <w:lang w:val="es-419" w:eastAsia="es-ES"/>
        </w:rPr>
      </w:pPr>
    </w:p>
    <w:p w:rsidR="00B37DF6" w:rsidRPr="00464A13" w:rsidRDefault="00464A13" w:rsidP="00464A13">
      <w:pPr>
        <w:spacing w:after="0" w:line="240" w:lineRule="auto"/>
        <w:jc w:val="both"/>
        <w:rPr>
          <w:rFonts w:ascii="Arial" w:eastAsia="Times New Roman" w:hAnsi="Arial" w:cs="Arial"/>
          <w:sz w:val="20"/>
          <w:szCs w:val="20"/>
          <w:lang w:val="es-CO" w:eastAsia="es-ES"/>
        </w:rPr>
      </w:pPr>
      <w:r w:rsidRPr="00464A13">
        <w:rPr>
          <w:rFonts w:ascii="Arial" w:eastAsia="Times New Roman" w:hAnsi="Arial" w:cs="Arial"/>
          <w:sz w:val="20"/>
          <w:szCs w:val="20"/>
          <w:lang w:val="es-419" w:eastAsia="es-ES"/>
        </w:rPr>
        <w:t>En consecuencia su pretensión se fundamenta en la presunta violación del principio del juez natural, con efectos sobre los derechos al  debido proceso y el derecho de defensa, por lo cual en su criterio se generó la causal de nulidad prevista en el artículo 457 del CPP</w:t>
      </w:r>
      <w:r>
        <w:rPr>
          <w:rFonts w:ascii="Arial" w:eastAsia="Times New Roman" w:hAnsi="Arial" w:cs="Arial"/>
          <w:sz w:val="20"/>
          <w:szCs w:val="20"/>
          <w:lang w:val="es-CO" w:eastAsia="es-ES"/>
        </w:rPr>
        <w:t>…</w:t>
      </w:r>
    </w:p>
    <w:p w:rsidR="00B37DF6" w:rsidRPr="00B37DF6" w:rsidRDefault="00B37DF6" w:rsidP="00B37DF6">
      <w:pPr>
        <w:spacing w:after="0" w:line="240" w:lineRule="auto"/>
        <w:jc w:val="both"/>
        <w:rPr>
          <w:rFonts w:ascii="Arial" w:eastAsia="Times New Roman" w:hAnsi="Arial" w:cs="Arial"/>
          <w:sz w:val="20"/>
          <w:szCs w:val="20"/>
          <w:lang w:eastAsia="es-ES"/>
        </w:rPr>
      </w:pPr>
    </w:p>
    <w:p w:rsidR="00B37DF6" w:rsidRPr="00B37DF6" w:rsidRDefault="00C048FE" w:rsidP="00B37DF6">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048FE">
        <w:rPr>
          <w:rFonts w:ascii="Arial" w:eastAsia="Times New Roman" w:hAnsi="Arial" w:cs="Arial"/>
          <w:sz w:val="20"/>
          <w:szCs w:val="20"/>
          <w:lang w:eastAsia="es-ES"/>
        </w:rPr>
        <w:t xml:space="preserve">esta Sala considera que pese a que los sucesos investigados ocurrieron en Santa Rosa de Cabal, el hecho de que el juez 2º penal municipal con funciones de control de garantías de Pereira hubiera asumido la competencia para celebrar las audiencias preliminares radicadas por parte del Fiscal 28 Seccional contra el señor </w:t>
      </w:r>
      <w:proofErr w:type="spellStart"/>
      <w:r w:rsidRPr="00C048FE">
        <w:rPr>
          <w:rFonts w:ascii="Arial" w:eastAsia="Times New Roman" w:hAnsi="Arial" w:cs="Arial"/>
          <w:sz w:val="20"/>
          <w:szCs w:val="20"/>
          <w:lang w:eastAsia="es-ES"/>
        </w:rPr>
        <w:t>HAM</w:t>
      </w:r>
      <w:proofErr w:type="spellEnd"/>
      <w:r w:rsidRPr="00C048FE">
        <w:rPr>
          <w:rFonts w:ascii="Arial" w:eastAsia="Times New Roman" w:hAnsi="Arial" w:cs="Arial"/>
          <w:sz w:val="20"/>
          <w:szCs w:val="20"/>
          <w:lang w:eastAsia="es-ES"/>
        </w:rPr>
        <w:t>, no generó ninguna vulneración de las garantías al debido proceso y al derecho de defensa que le asiste al procesado, máxime si su misma defensora convalidó la decisión del juez de garantías de asumir el conocimiento de esas audiencias preliminares, por lo cual resulta aplicable el citado principio que se conoce también como de subsanación o integración.</w:t>
      </w:r>
    </w:p>
    <w:p w:rsidR="00B37DF6" w:rsidRDefault="00B37DF6" w:rsidP="00B37DF6">
      <w:pPr>
        <w:spacing w:after="0" w:line="240" w:lineRule="auto"/>
        <w:jc w:val="both"/>
        <w:rPr>
          <w:rFonts w:ascii="Arial" w:eastAsia="Times New Roman" w:hAnsi="Arial" w:cs="Arial"/>
          <w:sz w:val="20"/>
          <w:szCs w:val="20"/>
          <w:lang w:eastAsia="es-ES"/>
        </w:rPr>
      </w:pPr>
    </w:p>
    <w:p w:rsidR="00C048FE" w:rsidRPr="00B37DF6" w:rsidRDefault="00C048FE" w:rsidP="00B37DF6">
      <w:pPr>
        <w:spacing w:after="0" w:line="240" w:lineRule="auto"/>
        <w:jc w:val="both"/>
        <w:rPr>
          <w:rFonts w:ascii="Arial" w:eastAsia="Times New Roman" w:hAnsi="Arial" w:cs="Arial"/>
          <w:sz w:val="20"/>
          <w:szCs w:val="20"/>
          <w:lang w:eastAsia="es-ES"/>
        </w:rPr>
      </w:pPr>
    </w:p>
    <w:p w:rsidR="00B37DF6" w:rsidRPr="00B37DF6" w:rsidRDefault="00B37DF6" w:rsidP="00B37DF6">
      <w:pPr>
        <w:spacing w:after="0" w:line="240" w:lineRule="auto"/>
        <w:jc w:val="both"/>
        <w:rPr>
          <w:rFonts w:ascii="Arial" w:eastAsia="Times New Roman" w:hAnsi="Arial" w:cs="Arial"/>
          <w:sz w:val="20"/>
          <w:szCs w:val="20"/>
          <w:lang w:eastAsia="es-ES"/>
        </w:rPr>
      </w:pPr>
    </w:p>
    <w:p w:rsidR="00B37DF6" w:rsidRPr="00B37DF6" w:rsidRDefault="00B37DF6" w:rsidP="00B37DF6">
      <w:pPr>
        <w:spacing w:after="0" w:line="276" w:lineRule="auto"/>
        <w:ind w:right="51"/>
        <w:jc w:val="center"/>
        <w:rPr>
          <w:rFonts w:ascii="Arial" w:eastAsia="Times New Roman" w:hAnsi="Arial" w:cs="Arial"/>
          <w:b/>
          <w:spacing w:val="-2"/>
          <w:sz w:val="24"/>
          <w:szCs w:val="24"/>
          <w:lang w:eastAsia="es-ES"/>
        </w:rPr>
      </w:pPr>
      <w:r w:rsidRPr="00B37DF6">
        <w:rPr>
          <w:rFonts w:ascii="Arial" w:eastAsia="Times New Roman" w:hAnsi="Arial" w:cs="Arial"/>
          <w:b/>
          <w:spacing w:val="-2"/>
          <w:sz w:val="24"/>
          <w:szCs w:val="24"/>
          <w:lang w:eastAsia="es-ES"/>
        </w:rPr>
        <w:t>RAMA JUDICIAL DEL PODER PÚBLICO</w:t>
      </w:r>
    </w:p>
    <w:p w:rsidR="00B37DF6" w:rsidRPr="00B37DF6" w:rsidRDefault="00B37DF6" w:rsidP="00B37DF6">
      <w:pPr>
        <w:spacing w:after="0" w:line="276" w:lineRule="auto"/>
        <w:ind w:right="51"/>
        <w:jc w:val="center"/>
        <w:rPr>
          <w:rFonts w:ascii="Arial" w:eastAsia="Times New Roman" w:hAnsi="Arial" w:cs="Arial"/>
          <w:spacing w:val="-2"/>
          <w:sz w:val="24"/>
          <w:szCs w:val="24"/>
          <w:lang w:eastAsia="es-ES"/>
        </w:rPr>
      </w:pPr>
      <w:r>
        <w:rPr>
          <w:rFonts w:ascii="Arial" w:eastAsia="Times New Roman" w:hAnsi="Arial" w:cs="Arial"/>
          <w:noProof/>
          <w:spacing w:val="-2"/>
          <w:sz w:val="24"/>
          <w:szCs w:val="24"/>
          <w:lang w:eastAsia="es-ES"/>
        </w:rPr>
        <w:drawing>
          <wp:inline distT="0" distB="0" distL="0" distR="0">
            <wp:extent cx="466090" cy="577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rsidR="00B37DF6" w:rsidRPr="00B37DF6" w:rsidRDefault="00B37DF6" w:rsidP="00B37DF6">
      <w:pPr>
        <w:spacing w:after="0" w:line="276" w:lineRule="auto"/>
        <w:ind w:right="51"/>
        <w:jc w:val="center"/>
        <w:rPr>
          <w:rFonts w:ascii="Arial" w:eastAsia="Times New Roman" w:hAnsi="Arial" w:cs="Arial"/>
          <w:b/>
          <w:spacing w:val="-2"/>
          <w:sz w:val="24"/>
          <w:szCs w:val="24"/>
          <w:lang w:eastAsia="es-ES"/>
        </w:rPr>
      </w:pPr>
      <w:r w:rsidRPr="00B37DF6">
        <w:rPr>
          <w:rFonts w:ascii="Arial" w:eastAsia="Times New Roman" w:hAnsi="Arial" w:cs="Arial"/>
          <w:b/>
          <w:spacing w:val="-2"/>
          <w:sz w:val="24"/>
          <w:szCs w:val="24"/>
          <w:lang w:eastAsia="es-ES"/>
        </w:rPr>
        <w:t>TRIBUNAL SUPERIOR DEL DISTRITO JUDICIAL DE PEREIRA - RISARALDA</w:t>
      </w:r>
    </w:p>
    <w:p w:rsidR="00B37DF6" w:rsidRPr="00B37DF6" w:rsidRDefault="00B37DF6" w:rsidP="00B37DF6">
      <w:pPr>
        <w:spacing w:after="0" w:line="276" w:lineRule="auto"/>
        <w:ind w:right="51"/>
        <w:jc w:val="center"/>
        <w:rPr>
          <w:rFonts w:ascii="Arial" w:eastAsia="Times New Roman" w:hAnsi="Arial" w:cs="Arial"/>
          <w:b/>
          <w:spacing w:val="-2"/>
          <w:sz w:val="24"/>
          <w:szCs w:val="24"/>
          <w:lang w:eastAsia="es-ES"/>
        </w:rPr>
      </w:pPr>
      <w:r w:rsidRPr="00B37DF6">
        <w:rPr>
          <w:rFonts w:ascii="Arial" w:eastAsia="Times New Roman" w:hAnsi="Arial" w:cs="Arial"/>
          <w:b/>
          <w:spacing w:val="-2"/>
          <w:sz w:val="24"/>
          <w:szCs w:val="24"/>
          <w:lang w:eastAsia="es-ES"/>
        </w:rPr>
        <w:t>SALA DE DECISIÓN PENAL</w:t>
      </w:r>
    </w:p>
    <w:p w:rsidR="00B37DF6" w:rsidRPr="00B37DF6" w:rsidRDefault="00B37DF6" w:rsidP="00B37DF6">
      <w:pPr>
        <w:spacing w:after="0" w:line="276" w:lineRule="auto"/>
        <w:ind w:right="51"/>
        <w:jc w:val="center"/>
        <w:rPr>
          <w:rFonts w:ascii="Arial" w:eastAsia="Times New Roman" w:hAnsi="Arial" w:cs="Arial"/>
          <w:b/>
          <w:spacing w:val="-2"/>
          <w:sz w:val="24"/>
          <w:szCs w:val="24"/>
          <w:lang w:eastAsia="es-ES"/>
        </w:rPr>
      </w:pPr>
      <w:r w:rsidRPr="00B37DF6">
        <w:rPr>
          <w:rFonts w:ascii="Arial" w:eastAsia="Times New Roman" w:hAnsi="Arial" w:cs="Arial"/>
          <w:b/>
          <w:spacing w:val="-2"/>
          <w:sz w:val="24"/>
          <w:szCs w:val="24"/>
          <w:lang w:eastAsia="es-ES"/>
        </w:rPr>
        <w:t>M.P. JAIRO ERNESTO ESCOBAR SANZ</w:t>
      </w:r>
    </w:p>
    <w:p w:rsidR="00B37DF6" w:rsidRPr="00B37DF6" w:rsidRDefault="00B37DF6" w:rsidP="00B37DF6">
      <w:pPr>
        <w:tabs>
          <w:tab w:val="left" w:pos="2410"/>
          <w:tab w:val="left" w:pos="2835"/>
        </w:tabs>
        <w:spacing w:after="0" w:line="276" w:lineRule="auto"/>
        <w:ind w:right="51"/>
        <w:jc w:val="both"/>
        <w:rPr>
          <w:rFonts w:ascii="Arial" w:eastAsia="Times New Roman" w:hAnsi="Arial" w:cs="Arial"/>
          <w:spacing w:val="-2"/>
          <w:sz w:val="24"/>
          <w:szCs w:val="24"/>
          <w:lang w:eastAsia="es-ES"/>
        </w:rPr>
      </w:pPr>
    </w:p>
    <w:p w:rsidR="00B37DF6" w:rsidRPr="00B37DF6" w:rsidRDefault="00B37DF6" w:rsidP="00B37DF6">
      <w:pPr>
        <w:tabs>
          <w:tab w:val="left" w:pos="2410"/>
          <w:tab w:val="left" w:pos="2835"/>
        </w:tabs>
        <w:spacing w:after="0" w:line="276" w:lineRule="auto"/>
        <w:ind w:right="51"/>
        <w:jc w:val="both"/>
        <w:rPr>
          <w:rFonts w:ascii="Arial" w:eastAsia="Times New Roman" w:hAnsi="Arial" w:cs="Arial"/>
          <w:spacing w:val="-2"/>
          <w:sz w:val="24"/>
          <w:szCs w:val="24"/>
          <w:lang w:eastAsia="es-ES"/>
        </w:rPr>
      </w:pPr>
    </w:p>
    <w:p w:rsidR="00301CB2" w:rsidRPr="00B37DF6" w:rsidRDefault="004C2D42" w:rsidP="00B37DF6">
      <w:pPr>
        <w:pStyle w:val="Sinespaciado"/>
        <w:spacing w:line="276" w:lineRule="auto"/>
        <w:rPr>
          <w:rFonts w:ascii="Arial" w:hAnsi="Arial" w:cs="Arial"/>
          <w:sz w:val="24"/>
          <w:szCs w:val="24"/>
        </w:rPr>
      </w:pPr>
      <w:r w:rsidRPr="00B37DF6">
        <w:rPr>
          <w:rFonts w:ascii="Arial" w:hAnsi="Arial" w:cs="Arial"/>
          <w:sz w:val="24"/>
          <w:szCs w:val="24"/>
        </w:rPr>
        <w:t>Proyecto aprobado mediante acta Nro. 1028 del doce (12) de noviembre de dos mil diecinueve (2019)</w:t>
      </w:r>
    </w:p>
    <w:p w:rsidR="00301CB2" w:rsidRPr="00B37DF6" w:rsidRDefault="004C2D42" w:rsidP="00B37DF6">
      <w:pPr>
        <w:pStyle w:val="Sinespaciado"/>
        <w:spacing w:line="276" w:lineRule="auto"/>
        <w:rPr>
          <w:rFonts w:ascii="Arial" w:hAnsi="Arial" w:cs="Arial"/>
          <w:sz w:val="24"/>
          <w:szCs w:val="24"/>
        </w:rPr>
      </w:pPr>
      <w:r w:rsidRPr="00B37DF6">
        <w:rPr>
          <w:rFonts w:ascii="Arial" w:hAnsi="Arial" w:cs="Arial"/>
          <w:sz w:val="24"/>
          <w:szCs w:val="24"/>
        </w:rPr>
        <w:t>Pereira, trece (13) de noviembre de dos mil diecinueve (2019)</w:t>
      </w:r>
    </w:p>
    <w:p w:rsidR="00301CB2" w:rsidRPr="00B37DF6" w:rsidRDefault="00301CB2" w:rsidP="00B37DF6">
      <w:pPr>
        <w:pStyle w:val="Sinespaciado"/>
        <w:spacing w:line="276" w:lineRule="auto"/>
        <w:rPr>
          <w:rFonts w:ascii="Arial" w:hAnsi="Arial" w:cs="Arial"/>
          <w:sz w:val="24"/>
          <w:szCs w:val="24"/>
        </w:rPr>
      </w:pPr>
      <w:r w:rsidRPr="00B37DF6">
        <w:rPr>
          <w:rFonts w:ascii="Arial" w:hAnsi="Arial" w:cs="Arial"/>
          <w:sz w:val="24"/>
          <w:szCs w:val="24"/>
        </w:rPr>
        <w:t xml:space="preserve">Hora: </w:t>
      </w:r>
      <w:r w:rsidR="006B18A2" w:rsidRPr="00B37DF6">
        <w:rPr>
          <w:rFonts w:ascii="Arial" w:hAnsi="Arial" w:cs="Arial"/>
          <w:sz w:val="24"/>
          <w:szCs w:val="24"/>
        </w:rPr>
        <w:t xml:space="preserve">10:14 a.m. </w:t>
      </w:r>
    </w:p>
    <w:p w:rsidR="00731EEE" w:rsidRPr="00B37DF6" w:rsidRDefault="00731EEE" w:rsidP="00B37DF6">
      <w:pPr>
        <w:pStyle w:val="Sinespaciado"/>
        <w:spacing w:line="276" w:lineRule="auto"/>
        <w:rPr>
          <w:rFonts w:ascii="Arial" w:hAnsi="Arial" w:cs="Arial"/>
          <w:sz w:val="24"/>
          <w:szCs w:val="24"/>
        </w:rPr>
      </w:pPr>
    </w:p>
    <w:p w:rsidR="00301CB2" w:rsidRPr="00B37DF6" w:rsidRDefault="00301CB2" w:rsidP="00B37DF6">
      <w:pPr>
        <w:pStyle w:val="Sinespaciado"/>
        <w:spacing w:line="276" w:lineRule="auto"/>
        <w:jc w:val="center"/>
        <w:rPr>
          <w:rFonts w:ascii="Arial" w:hAnsi="Arial" w:cs="Arial"/>
          <w:sz w:val="24"/>
          <w:szCs w:val="24"/>
        </w:rPr>
      </w:pPr>
      <w:r w:rsidRPr="00B37DF6">
        <w:rPr>
          <w:rFonts w:ascii="Arial" w:hAnsi="Arial" w:cs="Arial"/>
          <w:sz w:val="24"/>
          <w:szCs w:val="24"/>
        </w:rPr>
        <w:t>ASUNTO A DECIDIR</w:t>
      </w:r>
    </w:p>
    <w:p w:rsidR="00301CB2" w:rsidRPr="00B37DF6" w:rsidRDefault="00301CB2" w:rsidP="00B37DF6">
      <w:pPr>
        <w:pStyle w:val="Sinespaciado"/>
        <w:spacing w:line="276" w:lineRule="auto"/>
        <w:jc w:val="both"/>
        <w:rPr>
          <w:rFonts w:ascii="Arial" w:hAnsi="Arial" w:cs="Arial"/>
          <w:sz w:val="24"/>
          <w:szCs w:val="24"/>
        </w:rPr>
      </w:pPr>
    </w:p>
    <w:p w:rsidR="00301CB2" w:rsidRPr="00B37DF6" w:rsidRDefault="00301CB2" w:rsidP="00B37DF6">
      <w:pPr>
        <w:pStyle w:val="Sinespaciado"/>
        <w:spacing w:line="276" w:lineRule="auto"/>
        <w:jc w:val="both"/>
        <w:rPr>
          <w:rFonts w:ascii="Arial" w:hAnsi="Arial" w:cs="Arial"/>
          <w:sz w:val="24"/>
          <w:szCs w:val="24"/>
        </w:rPr>
      </w:pPr>
      <w:r w:rsidRPr="00B37DF6">
        <w:rPr>
          <w:rFonts w:ascii="Arial" w:hAnsi="Arial" w:cs="Arial"/>
          <w:sz w:val="24"/>
          <w:szCs w:val="24"/>
        </w:rPr>
        <w:t xml:space="preserve">Se pronuncia la Sala sobre el recurso de apelación interpuesto por </w:t>
      </w:r>
      <w:r w:rsidR="000B77C5" w:rsidRPr="00B37DF6">
        <w:rPr>
          <w:rFonts w:ascii="Arial" w:hAnsi="Arial" w:cs="Arial"/>
          <w:sz w:val="24"/>
          <w:szCs w:val="24"/>
        </w:rPr>
        <w:t xml:space="preserve">la defensora del señor </w:t>
      </w:r>
      <w:proofErr w:type="spellStart"/>
      <w:r w:rsidR="00FA5E67">
        <w:rPr>
          <w:rFonts w:ascii="Arial" w:hAnsi="Arial" w:cs="Arial"/>
          <w:sz w:val="24"/>
          <w:szCs w:val="24"/>
        </w:rPr>
        <w:t>HAM</w:t>
      </w:r>
      <w:proofErr w:type="spellEnd"/>
      <w:r w:rsidRPr="00B37DF6">
        <w:rPr>
          <w:rFonts w:ascii="Arial" w:hAnsi="Arial" w:cs="Arial"/>
          <w:sz w:val="24"/>
          <w:szCs w:val="24"/>
        </w:rPr>
        <w:t xml:space="preserve"> contra el auto del </w:t>
      </w:r>
      <w:r w:rsidR="000B77C5" w:rsidRPr="00B37DF6">
        <w:rPr>
          <w:rFonts w:ascii="Arial" w:hAnsi="Arial" w:cs="Arial"/>
          <w:sz w:val="24"/>
          <w:szCs w:val="24"/>
        </w:rPr>
        <w:t>13 de septiembre de 2019 del Juzgado Penal del C</w:t>
      </w:r>
      <w:r w:rsidRPr="00B37DF6">
        <w:rPr>
          <w:rFonts w:ascii="Arial" w:hAnsi="Arial" w:cs="Arial"/>
          <w:sz w:val="24"/>
          <w:szCs w:val="24"/>
        </w:rPr>
        <w:t xml:space="preserve">ircuito de </w:t>
      </w:r>
      <w:r w:rsidR="000B77C5" w:rsidRPr="00B37DF6">
        <w:rPr>
          <w:rFonts w:ascii="Arial" w:hAnsi="Arial" w:cs="Arial"/>
          <w:sz w:val="24"/>
          <w:szCs w:val="24"/>
        </w:rPr>
        <w:t>Santa Rosa de Cabal</w:t>
      </w:r>
      <w:r w:rsidRPr="00B37DF6">
        <w:rPr>
          <w:rFonts w:ascii="Arial" w:hAnsi="Arial" w:cs="Arial"/>
          <w:sz w:val="24"/>
          <w:szCs w:val="24"/>
        </w:rPr>
        <w:t>, por medio del</w:t>
      </w:r>
      <w:r w:rsidR="000B77C5" w:rsidRPr="00B37DF6">
        <w:rPr>
          <w:rFonts w:ascii="Arial" w:hAnsi="Arial" w:cs="Arial"/>
          <w:sz w:val="24"/>
          <w:szCs w:val="24"/>
        </w:rPr>
        <w:t xml:space="preserve"> cual se negó una solicitud de </w:t>
      </w:r>
      <w:r w:rsidRPr="00B37DF6">
        <w:rPr>
          <w:rFonts w:ascii="Arial" w:hAnsi="Arial" w:cs="Arial"/>
          <w:sz w:val="24"/>
          <w:szCs w:val="24"/>
        </w:rPr>
        <w:t xml:space="preserve">nulidad </w:t>
      </w:r>
      <w:r w:rsidR="00A75063" w:rsidRPr="00B37DF6">
        <w:rPr>
          <w:rFonts w:ascii="Arial" w:hAnsi="Arial" w:cs="Arial"/>
          <w:sz w:val="24"/>
          <w:szCs w:val="24"/>
        </w:rPr>
        <w:t xml:space="preserve">que </w:t>
      </w:r>
      <w:r w:rsidRPr="00B37DF6">
        <w:rPr>
          <w:rFonts w:ascii="Arial" w:hAnsi="Arial" w:cs="Arial"/>
          <w:sz w:val="24"/>
          <w:szCs w:val="24"/>
        </w:rPr>
        <w:t>present</w:t>
      </w:r>
      <w:r w:rsidR="00731EEE" w:rsidRPr="00B37DF6">
        <w:rPr>
          <w:rFonts w:ascii="Arial" w:hAnsi="Arial" w:cs="Arial"/>
          <w:sz w:val="24"/>
          <w:szCs w:val="24"/>
        </w:rPr>
        <w:t>ó en la</w:t>
      </w:r>
      <w:r w:rsidRPr="00B37DF6">
        <w:rPr>
          <w:rFonts w:ascii="Arial" w:hAnsi="Arial" w:cs="Arial"/>
          <w:sz w:val="24"/>
          <w:szCs w:val="24"/>
        </w:rPr>
        <w:t xml:space="preserve"> audiencia de </w:t>
      </w:r>
      <w:r w:rsidR="000B77C5" w:rsidRPr="00B37DF6">
        <w:rPr>
          <w:rFonts w:ascii="Arial" w:hAnsi="Arial" w:cs="Arial"/>
          <w:sz w:val="24"/>
          <w:szCs w:val="24"/>
        </w:rPr>
        <w:t xml:space="preserve">formulación de acusación. </w:t>
      </w:r>
    </w:p>
    <w:p w:rsidR="00731EEE" w:rsidRPr="00B37DF6" w:rsidRDefault="00731EEE" w:rsidP="00B37DF6">
      <w:pPr>
        <w:pStyle w:val="Sinespaciado"/>
        <w:spacing w:line="276" w:lineRule="auto"/>
        <w:jc w:val="both"/>
        <w:rPr>
          <w:rFonts w:ascii="Arial" w:hAnsi="Arial" w:cs="Arial"/>
          <w:sz w:val="24"/>
          <w:szCs w:val="24"/>
          <w:lang w:val="es-ES" w:eastAsia="es-ES"/>
        </w:rPr>
      </w:pPr>
    </w:p>
    <w:p w:rsidR="00301CB2" w:rsidRPr="00B37DF6" w:rsidRDefault="00301CB2" w:rsidP="00B37DF6">
      <w:pPr>
        <w:pStyle w:val="Sinespaciado"/>
        <w:spacing w:line="276" w:lineRule="auto"/>
        <w:jc w:val="center"/>
        <w:rPr>
          <w:rFonts w:ascii="Arial" w:hAnsi="Arial" w:cs="Arial"/>
          <w:sz w:val="24"/>
          <w:szCs w:val="24"/>
          <w:lang w:val="es-ES" w:eastAsia="es-ES"/>
        </w:rPr>
      </w:pPr>
      <w:r w:rsidRPr="00B37DF6">
        <w:rPr>
          <w:rFonts w:ascii="Arial" w:hAnsi="Arial" w:cs="Arial"/>
          <w:sz w:val="24"/>
          <w:szCs w:val="24"/>
          <w:lang w:val="es-ES" w:eastAsia="es-ES"/>
        </w:rPr>
        <w:t>2. ANTECEDENTES</w:t>
      </w:r>
    </w:p>
    <w:p w:rsidR="00301CB2" w:rsidRPr="00B37DF6" w:rsidRDefault="00301CB2" w:rsidP="00B37DF6">
      <w:pPr>
        <w:pStyle w:val="Sinespaciado"/>
        <w:spacing w:line="276" w:lineRule="auto"/>
        <w:rPr>
          <w:rFonts w:ascii="Arial" w:hAnsi="Arial" w:cs="Arial"/>
          <w:sz w:val="24"/>
          <w:szCs w:val="24"/>
          <w:lang w:val="es-ES" w:eastAsia="es-ES"/>
        </w:rPr>
      </w:pPr>
    </w:p>
    <w:p w:rsidR="00301CB2" w:rsidRDefault="00301CB2" w:rsidP="00B37DF6">
      <w:pPr>
        <w:spacing w:after="0" w:line="276" w:lineRule="auto"/>
        <w:jc w:val="both"/>
        <w:rPr>
          <w:rFonts w:ascii="Arial" w:eastAsia="Calibri" w:hAnsi="Arial" w:cs="Arial"/>
          <w:sz w:val="24"/>
          <w:szCs w:val="24"/>
          <w:lang w:eastAsia="es-ES"/>
        </w:rPr>
      </w:pPr>
      <w:r w:rsidRPr="00B37DF6">
        <w:rPr>
          <w:rFonts w:ascii="Arial" w:eastAsia="Calibri" w:hAnsi="Arial" w:cs="Arial"/>
          <w:sz w:val="24"/>
          <w:szCs w:val="24"/>
          <w:lang w:eastAsia="es-ES"/>
        </w:rPr>
        <w:t xml:space="preserve">2.1 </w:t>
      </w:r>
      <w:r w:rsidR="000B77C5" w:rsidRPr="00B37DF6">
        <w:rPr>
          <w:rFonts w:ascii="Arial" w:eastAsia="Calibri" w:hAnsi="Arial" w:cs="Arial"/>
          <w:sz w:val="24"/>
          <w:szCs w:val="24"/>
          <w:lang w:eastAsia="es-ES"/>
        </w:rPr>
        <w:t>El supuesto fáctico del escrit</w:t>
      </w:r>
      <w:r w:rsidR="00EF046D">
        <w:rPr>
          <w:rFonts w:ascii="Arial" w:eastAsia="Calibri" w:hAnsi="Arial" w:cs="Arial"/>
          <w:sz w:val="24"/>
          <w:szCs w:val="24"/>
          <w:lang w:eastAsia="es-ES"/>
        </w:rPr>
        <w:t>o de acusación es el siguiente:</w:t>
      </w:r>
    </w:p>
    <w:p w:rsidR="00EF046D" w:rsidRPr="00B37DF6" w:rsidRDefault="00EF046D" w:rsidP="00B37DF6">
      <w:pPr>
        <w:spacing w:after="0" w:line="276" w:lineRule="auto"/>
        <w:jc w:val="both"/>
        <w:rPr>
          <w:rFonts w:ascii="Arial" w:eastAsia="Calibri" w:hAnsi="Arial" w:cs="Arial"/>
          <w:sz w:val="24"/>
          <w:szCs w:val="24"/>
          <w:lang w:eastAsia="es-ES"/>
        </w:rPr>
      </w:pPr>
    </w:p>
    <w:p w:rsidR="00931C19" w:rsidRPr="00EF046D" w:rsidRDefault="00E00E54" w:rsidP="00EF046D">
      <w:pPr>
        <w:spacing w:after="0" w:line="240" w:lineRule="auto"/>
        <w:ind w:left="426" w:right="418"/>
        <w:jc w:val="both"/>
        <w:rPr>
          <w:rFonts w:ascii="Arial" w:hAnsi="Arial" w:cs="Arial"/>
          <w:i/>
          <w:szCs w:val="24"/>
        </w:rPr>
      </w:pPr>
      <w:r w:rsidRPr="00EF046D">
        <w:rPr>
          <w:rFonts w:ascii="Arial" w:hAnsi="Arial" w:cs="Arial"/>
          <w:i/>
          <w:szCs w:val="24"/>
        </w:rPr>
        <w:t xml:space="preserve">“ </w:t>
      </w:r>
      <w:r w:rsidR="00931C19" w:rsidRPr="00EF046D">
        <w:rPr>
          <w:rFonts w:ascii="Arial" w:hAnsi="Arial" w:cs="Arial"/>
          <w:i/>
          <w:szCs w:val="24"/>
        </w:rPr>
        <w:t>En cumplimiento de las órdenes a la policía judicial expedidas por la Fiscalía 28 Seccional de Pereira dentro de la investigación radicada bajo el No 660016008785</w:t>
      </w:r>
      <w:r w:rsidR="00720F89">
        <w:rPr>
          <w:rFonts w:ascii="Arial" w:hAnsi="Arial" w:cs="Arial"/>
          <w:i/>
          <w:szCs w:val="24"/>
        </w:rPr>
        <w:t xml:space="preserve"> </w:t>
      </w:r>
      <w:r w:rsidR="00931C19" w:rsidRPr="00EF046D">
        <w:rPr>
          <w:rFonts w:ascii="Arial" w:hAnsi="Arial" w:cs="Arial"/>
          <w:i/>
          <w:szCs w:val="24"/>
        </w:rPr>
        <w:t xml:space="preserve">201600041, en contra de </w:t>
      </w:r>
      <w:proofErr w:type="spellStart"/>
      <w:r w:rsidR="00FA5E67">
        <w:rPr>
          <w:rFonts w:ascii="Arial" w:hAnsi="Arial" w:cs="Arial"/>
          <w:i/>
          <w:szCs w:val="24"/>
        </w:rPr>
        <w:t>HAM</w:t>
      </w:r>
      <w:proofErr w:type="spellEnd"/>
      <w:r w:rsidR="00931C19" w:rsidRPr="00EF046D">
        <w:rPr>
          <w:rFonts w:ascii="Arial" w:hAnsi="Arial" w:cs="Arial"/>
          <w:i/>
          <w:szCs w:val="24"/>
        </w:rPr>
        <w:t xml:space="preserve"> - contratista, </w:t>
      </w:r>
      <w:proofErr w:type="spellStart"/>
      <w:r w:rsidR="00931C19" w:rsidRPr="00EF046D">
        <w:rPr>
          <w:rFonts w:ascii="Arial" w:hAnsi="Arial" w:cs="Arial"/>
          <w:i/>
          <w:szCs w:val="24"/>
        </w:rPr>
        <w:t>CARM</w:t>
      </w:r>
      <w:proofErr w:type="spellEnd"/>
      <w:r w:rsidR="00931C19" w:rsidRPr="00EF046D">
        <w:rPr>
          <w:rFonts w:ascii="Arial" w:hAnsi="Arial" w:cs="Arial"/>
          <w:i/>
          <w:szCs w:val="24"/>
        </w:rPr>
        <w:t xml:space="preserve"> - Secretario de Gobierno y </w:t>
      </w:r>
      <w:proofErr w:type="spellStart"/>
      <w:r w:rsidR="00931C19" w:rsidRPr="00EF046D">
        <w:rPr>
          <w:rFonts w:ascii="Arial" w:hAnsi="Arial" w:cs="Arial"/>
          <w:i/>
          <w:szCs w:val="24"/>
        </w:rPr>
        <w:t>LA</w:t>
      </w:r>
      <w:r w:rsidR="008A4CAE" w:rsidRPr="00EF046D">
        <w:rPr>
          <w:rFonts w:ascii="Arial" w:hAnsi="Arial" w:cs="Arial"/>
          <w:i/>
          <w:szCs w:val="24"/>
        </w:rPr>
        <w:t>M</w:t>
      </w:r>
      <w:r w:rsidR="00931C19" w:rsidRPr="00EF046D">
        <w:rPr>
          <w:rFonts w:ascii="Arial" w:hAnsi="Arial" w:cs="Arial"/>
          <w:i/>
          <w:szCs w:val="24"/>
        </w:rPr>
        <w:t>T</w:t>
      </w:r>
      <w:proofErr w:type="spellEnd"/>
      <w:r w:rsidR="00931C19" w:rsidRPr="00EF046D">
        <w:rPr>
          <w:rFonts w:ascii="Arial" w:hAnsi="Arial" w:cs="Arial"/>
          <w:i/>
          <w:szCs w:val="24"/>
        </w:rPr>
        <w:t xml:space="preserve"> - Alcalde Municipal por los delitos de contrato sin cumplimiento de requisitos legales, peculado por apropiación y falsedad ideológica en documento público, el investigador del </w:t>
      </w:r>
      <w:proofErr w:type="spellStart"/>
      <w:r w:rsidR="00931C19" w:rsidRPr="00EF046D">
        <w:rPr>
          <w:rFonts w:ascii="Arial" w:hAnsi="Arial" w:cs="Arial"/>
          <w:i/>
          <w:szCs w:val="24"/>
        </w:rPr>
        <w:t>C.T.I</w:t>
      </w:r>
      <w:proofErr w:type="spellEnd"/>
      <w:r w:rsidR="00931C19" w:rsidRPr="00EF046D">
        <w:rPr>
          <w:rFonts w:ascii="Arial" w:hAnsi="Arial" w:cs="Arial"/>
          <w:i/>
          <w:szCs w:val="24"/>
        </w:rPr>
        <w:t xml:space="preserve"> </w:t>
      </w:r>
      <w:r w:rsidR="00850B3F" w:rsidRPr="00EF046D">
        <w:rPr>
          <w:rFonts w:ascii="Arial" w:hAnsi="Arial" w:cs="Arial"/>
          <w:i/>
          <w:szCs w:val="24"/>
        </w:rPr>
        <w:t>JOSÉ</w:t>
      </w:r>
      <w:r w:rsidR="00931C19" w:rsidRPr="00EF046D">
        <w:rPr>
          <w:rFonts w:ascii="Arial" w:hAnsi="Arial" w:cs="Arial"/>
          <w:i/>
          <w:szCs w:val="24"/>
        </w:rPr>
        <w:t xml:space="preserve"> IGNACIO ARIAS CIRO procedió el día 06 de octubre de 2017 a realizar inspección a lugares en la oficina de archivo de la alcaldía municipal de Santa Rosa de Cabal, encontrando que las personas antes mencionadas celebraron el contrato No.291 del 03 de diciembre de 2008 por un valor de $10.300.000, </w:t>
      </w:r>
      <w:r w:rsidR="00850B3F" w:rsidRPr="00EF046D">
        <w:rPr>
          <w:rFonts w:ascii="Arial" w:hAnsi="Arial" w:cs="Arial"/>
          <w:i/>
          <w:szCs w:val="24"/>
        </w:rPr>
        <w:t>cuyo objeto fue</w:t>
      </w:r>
      <w:r w:rsidR="00931C19" w:rsidRPr="00EF046D">
        <w:rPr>
          <w:rFonts w:ascii="Arial" w:hAnsi="Arial" w:cs="Arial"/>
          <w:i/>
          <w:szCs w:val="24"/>
        </w:rPr>
        <w:t xml:space="preserve"> el "ALOJAMIENTO Y ALIMENTACIÓN A 100 AGENTES DE POLICÍA QUE APOYARÁN LA SEGURIDAD EN EL MUNICIPIO DE SANTA ROSA DE CABAL DURANTE EL MES DE DICIEMBRE". Es así, que el investigador al revisar dicho contrato, cuyo soporte documental constaba de 15 folios, denotó que esté no cumplía con los requisitos legales y además no presentaba soportes que probaran la ejecución.</w:t>
      </w:r>
    </w:p>
    <w:p w:rsidR="00EF046D" w:rsidRPr="00EF046D" w:rsidRDefault="00EF046D" w:rsidP="00EF046D">
      <w:pPr>
        <w:spacing w:after="0" w:line="240" w:lineRule="auto"/>
        <w:ind w:left="426" w:right="418"/>
        <w:jc w:val="both"/>
        <w:rPr>
          <w:rFonts w:ascii="Arial" w:hAnsi="Arial" w:cs="Arial"/>
          <w:i/>
          <w:szCs w:val="24"/>
        </w:rPr>
      </w:pPr>
    </w:p>
    <w:p w:rsidR="00931C19" w:rsidRPr="00EF046D" w:rsidRDefault="00931C19" w:rsidP="00EF046D">
      <w:pPr>
        <w:spacing w:after="0" w:line="240" w:lineRule="auto"/>
        <w:ind w:left="426" w:right="418"/>
        <w:jc w:val="both"/>
        <w:rPr>
          <w:rFonts w:ascii="Arial" w:hAnsi="Arial" w:cs="Arial"/>
          <w:i/>
          <w:szCs w:val="24"/>
        </w:rPr>
      </w:pPr>
      <w:r w:rsidRPr="00EF046D">
        <w:rPr>
          <w:rFonts w:ascii="Arial" w:hAnsi="Arial" w:cs="Arial"/>
          <w:i/>
          <w:szCs w:val="24"/>
        </w:rPr>
        <w:t>En desarrollo de los actos de indagación ordenados por éste delegado, el</w:t>
      </w:r>
      <w:r w:rsidR="00731EEE" w:rsidRPr="00EF046D">
        <w:rPr>
          <w:rFonts w:ascii="Arial" w:hAnsi="Arial" w:cs="Arial"/>
          <w:i/>
          <w:szCs w:val="24"/>
        </w:rPr>
        <w:t xml:space="preserve"> investigador obtuvo que</w:t>
      </w:r>
      <w:r w:rsidR="00EF046D">
        <w:rPr>
          <w:rFonts w:ascii="Arial" w:hAnsi="Arial" w:cs="Arial"/>
          <w:i/>
          <w:szCs w:val="24"/>
        </w:rPr>
        <w:t xml:space="preserve">: </w:t>
      </w:r>
      <w:r w:rsidR="008978E8" w:rsidRPr="00EF046D">
        <w:rPr>
          <w:rFonts w:ascii="Arial" w:hAnsi="Arial" w:cs="Arial"/>
          <w:i/>
          <w:szCs w:val="24"/>
        </w:rPr>
        <w:t>(…)</w:t>
      </w:r>
    </w:p>
    <w:p w:rsidR="00EF046D" w:rsidRPr="00EF046D" w:rsidRDefault="00EF046D" w:rsidP="00EF046D">
      <w:pPr>
        <w:spacing w:after="0" w:line="240" w:lineRule="auto"/>
        <w:ind w:left="426" w:right="418"/>
        <w:jc w:val="both"/>
        <w:rPr>
          <w:rFonts w:ascii="Arial" w:hAnsi="Arial" w:cs="Arial"/>
          <w:i/>
          <w:szCs w:val="24"/>
        </w:rPr>
      </w:pPr>
    </w:p>
    <w:p w:rsidR="00931C19" w:rsidRPr="00EF046D" w:rsidRDefault="00931C19" w:rsidP="00EF046D">
      <w:pPr>
        <w:spacing w:after="0" w:line="240" w:lineRule="auto"/>
        <w:ind w:left="426" w:right="418"/>
        <w:jc w:val="both"/>
        <w:rPr>
          <w:rFonts w:ascii="Arial" w:hAnsi="Arial" w:cs="Arial"/>
          <w:i/>
          <w:szCs w:val="24"/>
        </w:rPr>
      </w:pPr>
      <w:r w:rsidRPr="00EF046D">
        <w:rPr>
          <w:rFonts w:ascii="Arial" w:hAnsi="Arial" w:cs="Arial"/>
          <w:i/>
          <w:szCs w:val="24"/>
        </w:rPr>
        <w:t>Este contrato, que es AUTÉNTICO, en su minuta tiene un CONTENIDO FALSO, puesto que el CONTRATO se elaboró para nunca ser CUMPLIDO, constituyéndose de esta manera en una ficción para ocasionar un detrimento patrimonial al ya golpeado, municipio de Sant</w:t>
      </w:r>
      <w:r w:rsidR="008978E8" w:rsidRPr="00EF046D">
        <w:rPr>
          <w:rFonts w:ascii="Arial" w:hAnsi="Arial" w:cs="Arial"/>
          <w:i/>
          <w:szCs w:val="24"/>
        </w:rPr>
        <w:t>a Rosa de Cabal, en cuantía de $</w:t>
      </w:r>
      <w:r w:rsidRPr="00EF046D">
        <w:rPr>
          <w:rFonts w:ascii="Arial" w:hAnsi="Arial" w:cs="Arial"/>
          <w:i/>
          <w:szCs w:val="24"/>
        </w:rPr>
        <w:t>10.300.000</w:t>
      </w:r>
    </w:p>
    <w:p w:rsidR="00EF046D" w:rsidRPr="00EF046D" w:rsidRDefault="00EF046D" w:rsidP="00EF046D">
      <w:pPr>
        <w:spacing w:after="0" w:line="240" w:lineRule="auto"/>
        <w:ind w:left="426" w:right="418"/>
        <w:jc w:val="both"/>
        <w:rPr>
          <w:rFonts w:ascii="Arial" w:hAnsi="Arial" w:cs="Arial"/>
          <w:i/>
          <w:szCs w:val="24"/>
        </w:rPr>
      </w:pPr>
    </w:p>
    <w:p w:rsidR="00931C19" w:rsidRPr="00EF046D" w:rsidRDefault="00931C19" w:rsidP="00EF046D">
      <w:pPr>
        <w:spacing w:after="0" w:line="240" w:lineRule="auto"/>
        <w:ind w:left="426" w:right="418"/>
        <w:jc w:val="both"/>
        <w:rPr>
          <w:rFonts w:ascii="Arial" w:hAnsi="Arial" w:cs="Arial"/>
          <w:i/>
          <w:szCs w:val="24"/>
        </w:rPr>
      </w:pPr>
      <w:r w:rsidRPr="00EF046D">
        <w:rPr>
          <w:rFonts w:ascii="Arial" w:hAnsi="Arial" w:cs="Arial"/>
          <w:i/>
          <w:szCs w:val="24"/>
        </w:rPr>
        <w:t xml:space="preserve">El 03 de diciembre de 2008 CARLOS ALBERTO RAMÍREZ MORALES, designado como INTERVENTOR del CONTRATO, suscribe junto con el señor </w:t>
      </w:r>
      <w:proofErr w:type="spellStart"/>
      <w:r w:rsidR="00FA5E67">
        <w:rPr>
          <w:rFonts w:ascii="Arial" w:hAnsi="Arial" w:cs="Arial"/>
          <w:i/>
          <w:szCs w:val="24"/>
        </w:rPr>
        <w:t>HAM</w:t>
      </w:r>
      <w:proofErr w:type="spellEnd"/>
      <w:r w:rsidRPr="00EF046D">
        <w:rPr>
          <w:rFonts w:ascii="Arial" w:hAnsi="Arial" w:cs="Arial"/>
          <w:i/>
          <w:szCs w:val="24"/>
        </w:rPr>
        <w:t xml:space="preserve"> el Acta de Inicio del CONTRATO DE </w:t>
      </w:r>
      <w:r w:rsidR="00720F89" w:rsidRPr="00EF046D">
        <w:rPr>
          <w:rFonts w:ascii="Arial" w:hAnsi="Arial" w:cs="Arial"/>
          <w:i/>
          <w:szCs w:val="24"/>
        </w:rPr>
        <w:t>PRESTACIÓN</w:t>
      </w:r>
      <w:r w:rsidRPr="00EF046D">
        <w:rPr>
          <w:rFonts w:ascii="Arial" w:hAnsi="Arial" w:cs="Arial"/>
          <w:i/>
          <w:szCs w:val="24"/>
        </w:rPr>
        <w:t xml:space="preserve"> DE SERVICIOS 291/2008 y el 12 de diciembre de 2008 las mismas personas suscriben el ACTA ÚNICA DE PAGO en la que refieren que se inició el 03/12/2008 y terminó el 17/12/2008 -LO QUE ES FALSO puesto que el CONTRATO se celebró para NUNCA SER EJECUTADO-. Igualmente todo lo allí consignado es una ficción.</w:t>
      </w:r>
    </w:p>
    <w:p w:rsidR="00EF046D" w:rsidRPr="00EF046D" w:rsidRDefault="00EF046D" w:rsidP="00EF046D">
      <w:pPr>
        <w:spacing w:after="0" w:line="240" w:lineRule="auto"/>
        <w:ind w:left="426" w:right="418"/>
        <w:jc w:val="both"/>
        <w:rPr>
          <w:rFonts w:ascii="Arial" w:hAnsi="Arial" w:cs="Arial"/>
          <w:i/>
          <w:szCs w:val="24"/>
        </w:rPr>
      </w:pPr>
    </w:p>
    <w:p w:rsidR="00931C19" w:rsidRPr="00EF046D" w:rsidRDefault="00931C19" w:rsidP="00EF046D">
      <w:pPr>
        <w:spacing w:after="0" w:line="240" w:lineRule="auto"/>
        <w:ind w:left="426" w:right="418"/>
        <w:jc w:val="both"/>
        <w:rPr>
          <w:rFonts w:ascii="Arial" w:hAnsi="Arial" w:cs="Arial"/>
          <w:i/>
          <w:szCs w:val="24"/>
        </w:rPr>
      </w:pPr>
      <w:r w:rsidRPr="00EF046D">
        <w:rPr>
          <w:rFonts w:ascii="Arial" w:hAnsi="Arial" w:cs="Arial"/>
          <w:i/>
          <w:szCs w:val="24"/>
        </w:rPr>
        <w:t xml:space="preserve">Con base en estos documentos antes referidos, a </w:t>
      </w:r>
      <w:proofErr w:type="spellStart"/>
      <w:r w:rsidR="00FA5E67">
        <w:rPr>
          <w:rFonts w:ascii="Arial" w:hAnsi="Arial" w:cs="Arial"/>
          <w:i/>
          <w:szCs w:val="24"/>
        </w:rPr>
        <w:t>HAM</w:t>
      </w:r>
      <w:proofErr w:type="spellEnd"/>
      <w:r w:rsidRPr="00EF046D">
        <w:rPr>
          <w:rFonts w:ascii="Arial" w:hAnsi="Arial" w:cs="Arial"/>
          <w:i/>
          <w:szCs w:val="24"/>
        </w:rPr>
        <w:t xml:space="preserve"> se le libró ORDEN DE PAGO No. 0000001857 del 12/12/2008 por el valor del CONTRATO $10.300.000 y este aparece COBRANDO el valor de un CONTRATO que NUNCA SE EJECUTÓ.</w:t>
      </w:r>
    </w:p>
    <w:p w:rsidR="00EF046D" w:rsidRPr="00EF046D" w:rsidRDefault="00EF046D" w:rsidP="00EF046D">
      <w:pPr>
        <w:spacing w:after="0" w:line="240" w:lineRule="auto"/>
        <w:ind w:left="426" w:right="418"/>
        <w:jc w:val="both"/>
        <w:rPr>
          <w:rFonts w:ascii="Arial" w:hAnsi="Arial" w:cs="Arial"/>
          <w:i/>
          <w:szCs w:val="24"/>
        </w:rPr>
      </w:pPr>
    </w:p>
    <w:p w:rsidR="00931C19" w:rsidRPr="00EF046D" w:rsidRDefault="00931C19" w:rsidP="00EF046D">
      <w:pPr>
        <w:spacing w:after="0" w:line="240" w:lineRule="auto"/>
        <w:ind w:left="426" w:right="418"/>
        <w:jc w:val="both"/>
        <w:rPr>
          <w:rFonts w:ascii="Arial" w:hAnsi="Arial" w:cs="Arial"/>
          <w:i/>
          <w:szCs w:val="24"/>
        </w:rPr>
      </w:pPr>
      <w:r w:rsidRPr="00EF046D">
        <w:rPr>
          <w:rFonts w:ascii="Arial" w:hAnsi="Arial" w:cs="Arial"/>
          <w:i/>
          <w:szCs w:val="24"/>
        </w:rPr>
        <w:t xml:space="preserve">El acta de inicio y acta única de pago no fueron firmadas por el contratista, y no existen soportes que prueben la ejecución del contrato, a lo que se le suma que el Departamento de Policía de Risaralda informó que se constató de acuerdo a los inventarios documentales en medio físico y magnético, que no se encontró antecedente que permita evidenciar la estadía de personal del </w:t>
      </w:r>
      <w:proofErr w:type="spellStart"/>
      <w:r w:rsidRPr="00EF046D">
        <w:rPr>
          <w:rFonts w:ascii="Arial" w:hAnsi="Arial" w:cs="Arial"/>
          <w:i/>
          <w:szCs w:val="24"/>
        </w:rPr>
        <w:t>FUCUR</w:t>
      </w:r>
      <w:proofErr w:type="spellEnd"/>
      <w:r w:rsidRPr="00EF046D">
        <w:rPr>
          <w:rFonts w:ascii="Arial" w:hAnsi="Arial" w:cs="Arial"/>
          <w:i/>
          <w:szCs w:val="24"/>
        </w:rPr>
        <w:t xml:space="preserve"> u otro grupo operativo en el municipio de Santa Rosa de Cabal para apoyar la seguridad en el mes de diciembre del año 2008. Además, la Unidad Nacional de Intervención Policial y de Antiterrorismo - Dirección de Seguridad Ciudadana de la Policía Nacional, también informó que no existe ningún soporte relacionado con anotaciones que evidencien que algún personal del </w:t>
      </w:r>
      <w:proofErr w:type="spellStart"/>
      <w:r w:rsidRPr="00EF046D">
        <w:rPr>
          <w:rFonts w:ascii="Arial" w:hAnsi="Arial" w:cs="Arial"/>
          <w:i/>
          <w:szCs w:val="24"/>
        </w:rPr>
        <w:t>FUCUR</w:t>
      </w:r>
      <w:proofErr w:type="spellEnd"/>
      <w:r w:rsidRPr="00EF046D">
        <w:rPr>
          <w:rFonts w:ascii="Arial" w:hAnsi="Arial" w:cs="Arial"/>
          <w:i/>
          <w:szCs w:val="24"/>
        </w:rPr>
        <w:t xml:space="preserve"> se desplazó o pernoctó en el municipio de Santa Rosa de Cabal durante el mes de diciembre de 2008.</w:t>
      </w:r>
    </w:p>
    <w:p w:rsidR="00EF046D" w:rsidRPr="00EF046D" w:rsidRDefault="00EF046D" w:rsidP="00EF046D">
      <w:pPr>
        <w:spacing w:after="0" w:line="240" w:lineRule="auto"/>
        <w:ind w:left="426" w:right="418"/>
        <w:jc w:val="both"/>
        <w:rPr>
          <w:rFonts w:ascii="Arial" w:hAnsi="Arial" w:cs="Arial"/>
          <w:i/>
          <w:szCs w:val="24"/>
        </w:rPr>
      </w:pPr>
    </w:p>
    <w:p w:rsidR="00931C19" w:rsidRPr="00EF046D" w:rsidRDefault="00931C19" w:rsidP="00EF046D">
      <w:pPr>
        <w:spacing w:after="0" w:line="240" w:lineRule="auto"/>
        <w:ind w:left="426" w:right="418"/>
        <w:jc w:val="both"/>
        <w:rPr>
          <w:rFonts w:ascii="Arial" w:hAnsi="Arial" w:cs="Arial"/>
          <w:i/>
          <w:szCs w:val="24"/>
        </w:rPr>
      </w:pPr>
      <w:r w:rsidRPr="00EF046D">
        <w:rPr>
          <w:rFonts w:ascii="Arial" w:hAnsi="Arial" w:cs="Arial"/>
          <w:i/>
          <w:szCs w:val="24"/>
        </w:rPr>
        <w:lastRenderedPageBreak/>
        <w:t xml:space="preserve">Los estudios previos al no cumplir con los requisitos exigidos por el Decreto 2474 de 2008 y el Manual de Contratación de la Alcaldía de Santa Rosa de Cabal, </w:t>
      </w:r>
      <w:proofErr w:type="gramStart"/>
      <w:r w:rsidRPr="00EF046D">
        <w:rPr>
          <w:rFonts w:ascii="Arial" w:hAnsi="Arial" w:cs="Arial"/>
          <w:i/>
          <w:szCs w:val="24"/>
        </w:rPr>
        <w:t>conlleva</w:t>
      </w:r>
      <w:proofErr w:type="gramEnd"/>
      <w:r w:rsidRPr="00EF046D">
        <w:rPr>
          <w:rFonts w:ascii="Arial" w:hAnsi="Arial" w:cs="Arial"/>
          <w:i/>
          <w:szCs w:val="24"/>
        </w:rPr>
        <w:t xml:space="preserve"> a desconocer el Principio de Transparencia por falta de motivación detallada (Ley 80, 1993, art. 24.7).</w:t>
      </w:r>
    </w:p>
    <w:p w:rsidR="00EF046D" w:rsidRPr="00EF046D" w:rsidRDefault="00EF046D" w:rsidP="00EF046D">
      <w:pPr>
        <w:spacing w:after="0" w:line="240" w:lineRule="auto"/>
        <w:ind w:left="426" w:right="418"/>
        <w:jc w:val="both"/>
        <w:rPr>
          <w:rFonts w:ascii="Arial" w:hAnsi="Arial" w:cs="Arial"/>
          <w:i/>
          <w:szCs w:val="24"/>
        </w:rPr>
      </w:pPr>
    </w:p>
    <w:p w:rsidR="00931C19" w:rsidRPr="00EF046D" w:rsidRDefault="00931C19" w:rsidP="00EF046D">
      <w:pPr>
        <w:spacing w:after="0" w:line="240" w:lineRule="auto"/>
        <w:ind w:left="426" w:right="418"/>
        <w:jc w:val="both"/>
        <w:rPr>
          <w:rFonts w:ascii="Arial" w:hAnsi="Arial" w:cs="Arial"/>
          <w:i/>
          <w:szCs w:val="24"/>
        </w:rPr>
      </w:pPr>
      <w:r w:rsidRPr="00EF046D">
        <w:rPr>
          <w:rFonts w:ascii="Arial" w:hAnsi="Arial" w:cs="Arial"/>
          <w:i/>
          <w:szCs w:val="24"/>
        </w:rPr>
        <w:t>A lo anterior, se suma que no existe documento que permita determinar el número de raciones de alimentos que se suministraría por día a cada miembro de la policía, ni el valor del alojamiento para los 100 uniformados.</w:t>
      </w:r>
    </w:p>
    <w:p w:rsidR="00EF046D" w:rsidRPr="00EF046D" w:rsidRDefault="00EF046D" w:rsidP="00EF046D">
      <w:pPr>
        <w:spacing w:after="0" w:line="240" w:lineRule="auto"/>
        <w:ind w:left="426" w:right="418"/>
        <w:jc w:val="both"/>
        <w:rPr>
          <w:rFonts w:ascii="Arial" w:hAnsi="Arial" w:cs="Arial"/>
          <w:i/>
          <w:szCs w:val="24"/>
        </w:rPr>
      </w:pPr>
    </w:p>
    <w:p w:rsidR="00931C19" w:rsidRPr="00EF046D" w:rsidRDefault="00931C19" w:rsidP="00EF046D">
      <w:pPr>
        <w:spacing w:after="0" w:line="240" w:lineRule="auto"/>
        <w:ind w:left="426" w:right="418"/>
        <w:jc w:val="both"/>
        <w:rPr>
          <w:rFonts w:ascii="Arial" w:hAnsi="Arial" w:cs="Arial"/>
          <w:i/>
          <w:szCs w:val="24"/>
        </w:rPr>
      </w:pPr>
      <w:r w:rsidRPr="00EF046D">
        <w:rPr>
          <w:rFonts w:ascii="Arial" w:hAnsi="Arial" w:cs="Arial"/>
          <w:i/>
          <w:szCs w:val="24"/>
        </w:rPr>
        <w:t>Ahora bien, el valor de dicho contrato fue de $10.300.000 por prestar el servicio de alojamiento y alimentación, el cual fue ejecutado en 10 días según acta única de pago.</w:t>
      </w:r>
    </w:p>
    <w:p w:rsidR="00EF046D" w:rsidRPr="00EF046D" w:rsidRDefault="00EF046D" w:rsidP="00EF046D">
      <w:pPr>
        <w:spacing w:after="0" w:line="240" w:lineRule="auto"/>
        <w:ind w:left="426" w:right="418"/>
        <w:jc w:val="both"/>
        <w:rPr>
          <w:rFonts w:ascii="Arial" w:hAnsi="Arial" w:cs="Arial"/>
          <w:i/>
          <w:szCs w:val="24"/>
        </w:rPr>
      </w:pPr>
    </w:p>
    <w:p w:rsidR="00931C19" w:rsidRPr="00EF046D" w:rsidRDefault="00931C19" w:rsidP="00EF046D">
      <w:pPr>
        <w:spacing w:after="0" w:line="240" w:lineRule="auto"/>
        <w:ind w:left="426" w:right="418"/>
        <w:jc w:val="both"/>
        <w:rPr>
          <w:rFonts w:ascii="Arial" w:hAnsi="Arial" w:cs="Arial"/>
          <w:i/>
          <w:szCs w:val="24"/>
        </w:rPr>
      </w:pPr>
      <w:r w:rsidRPr="00EF046D">
        <w:rPr>
          <w:rFonts w:ascii="Arial" w:hAnsi="Arial" w:cs="Arial"/>
          <w:i/>
          <w:szCs w:val="24"/>
        </w:rPr>
        <w:t>De acuerdo a lo anterior, si eran 100 agentes de policía los beneficiados con el objeto contractual, el contratista cobro $1.030.000 por día, lo que implica que el costo diario por uniformado de la policía fue de $10.300 por conce</w:t>
      </w:r>
      <w:r w:rsidR="008978E8" w:rsidRPr="00EF046D">
        <w:rPr>
          <w:rFonts w:ascii="Arial" w:hAnsi="Arial" w:cs="Arial"/>
          <w:i/>
          <w:szCs w:val="24"/>
        </w:rPr>
        <w:t>pto de alimentación y hospedaje,</w:t>
      </w:r>
      <w:r w:rsidRPr="00EF046D">
        <w:rPr>
          <w:rFonts w:ascii="Arial" w:hAnsi="Arial" w:cs="Arial"/>
          <w:i/>
          <w:szCs w:val="24"/>
        </w:rPr>
        <w:t xml:space="preserve"> lo que es ilógico respecto a los contratos No. 235 y 2</w:t>
      </w:r>
      <w:r w:rsidR="008978E8" w:rsidRPr="00EF046D">
        <w:rPr>
          <w:rFonts w:ascii="Arial" w:hAnsi="Arial" w:cs="Arial"/>
          <w:i/>
          <w:szCs w:val="24"/>
        </w:rPr>
        <w:t>51 de 2008 que se investigan baj</w:t>
      </w:r>
      <w:r w:rsidRPr="00EF046D">
        <w:rPr>
          <w:rFonts w:ascii="Arial" w:hAnsi="Arial" w:cs="Arial"/>
          <w:i/>
          <w:szCs w:val="24"/>
        </w:rPr>
        <w:t>o la no</w:t>
      </w:r>
      <w:r w:rsidR="008978E8" w:rsidRPr="00EF046D">
        <w:rPr>
          <w:rFonts w:ascii="Arial" w:hAnsi="Arial" w:cs="Arial"/>
          <w:i/>
          <w:szCs w:val="24"/>
        </w:rPr>
        <w:t>ticia No 6600160008785201600041,</w:t>
      </w:r>
      <w:r w:rsidRPr="00EF046D">
        <w:rPr>
          <w:rFonts w:ascii="Arial" w:hAnsi="Arial" w:cs="Arial"/>
          <w:i/>
          <w:szCs w:val="24"/>
        </w:rPr>
        <w:t xml:space="preserve"> los cuales fueron celebrados con el mismo contratista, en donde el costo diario de sólo alimentación por cada policía ascendía a $13.500.</w:t>
      </w:r>
    </w:p>
    <w:p w:rsidR="00EF046D" w:rsidRPr="00EF046D" w:rsidRDefault="00EF046D" w:rsidP="00EF046D">
      <w:pPr>
        <w:spacing w:after="0" w:line="240" w:lineRule="auto"/>
        <w:ind w:left="426" w:right="418"/>
        <w:jc w:val="both"/>
        <w:rPr>
          <w:rFonts w:ascii="Arial" w:hAnsi="Arial" w:cs="Arial"/>
          <w:i/>
          <w:szCs w:val="24"/>
        </w:rPr>
      </w:pPr>
    </w:p>
    <w:p w:rsidR="00440A6A" w:rsidRPr="00EF046D" w:rsidRDefault="00931C19" w:rsidP="00EF046D">
      <w:pPr>
        <w:spacing w:after="0" w:line="240" w:lineRule="auto"/>
        <w:ind w:left="426" w:right="418"/>
        <w:jc w:val="both"/>
        <w:rPr>
          <w:rFonts w:ascii="Arial" w:hAnsi="Arial" w:cs="Arial"/>
          <w:i/>
          <w:szCs w:val="24"/>
        </w:rPr>
      </w:pPr>
      <w:r w:rsidRPr="00EF046D">
        <w:rPr>
          <w:rFonts w:ascii="Arial" w:hAnsi="Arial" w:cs="Arial"/>
          <w:i/>
          <w:szCs w:val="24"/>
        </w:rPr>
        <w:t xml:space="preserve">Adicionalmente se logró determinar que </w:t>
      </w:r>
      <w:proofErr w:type="spellStart"/>
      <w:r w:rsidR="00FA5E67">
        <w:rPr>
          <w:rFonts w:ascii="Arial" w:hAnsi="Arial" w:cs="Arial"/>
          <w:i/>
          <w:szCs w:val="24"/>
        </w:rPr>
        <w:t>HAM</w:t>
      </w:r>
      <w:proofErr w:type="spellEnd"/>
      <w:r w:rsidRPr="00EF046D">
        <w:rPr>
          <w:rFonts w:ascii="Arial" w:hAnsi="Arial" w:cs="Arial"/>
          <w:i/>
          <w:szCs w:val="24"/>
        </w:rPr>
        <w:t xml:space="preserve"> identificado con cédula de ciudadanía No.18.598.206 no ejercía ninguna actividad comercial al momento de la celebración del contrato, y así lo evidencian los documentos que indican que el día 03 de septiembre de 2008 canceló en la Cámara de Comercio de Santa Rosa de Cabal la matrícula mercantil No. 24625 del establecimiento comercial “Restaurante y Piqueteadero Ricuras” y la matrícula No.24624 como persona natural, argumentando que en la actualidad no se ocupaba de actividades que la ley consideraba mercantiles. Canceló matricula 3 meses antes de celebrar el contrato</w:t>
      </w:r>
      <w:r w:rsidR="00A75063" w:rsidRPr="00EF046D">
        <w:rPr>
          <w:rFonts w:ascii="Arial" w:hAnsi="Arial" w:cs="Arial"/>
          <w:i/>
          <w:szCs w:val="24"/>
        </w:rPr>
        <w:t xml:space="preserve">...” </w:t>
      </w:r>
    </w:p>
    <w:p w:rsidR="00EF046D" w:rsidRPr="00B37DF6" w:rsidRDefault="00EF046D" w:rsidP="00B37DF6">
      <w:pPr>
        <w:spacing w:after="0" w:line="276" w:lineRule="auto"/>
        <w:ind w:left="567" w:right="566"/>
        <w:jc w:val="both"/>
        <w:rPr>
          <w:rFonts w:ascii="Arial" w:hAnsi="Arial" w:cs="Arial"/>
          <w:sz w:val="24"/>
          <w:szCs w:val="24"/>
        </w:rPr>
      </w:pPr>
    </w:p>
    <w:p w:rsidR="00931C19" w:rsidRPr="00B37DF6" w:rsidRDefault="00440A6A" w:rsidP="00B37DF6">
      <w:pPr>
        <w:spacing w:after="0" w:line="276" w:lineRule="auto"/>
        <w:ind w:right="49"/>
        <w:jc w:val="both"/>
        <w:rPr>
          <w:rFonts w:ascii="Arial" w:hAnsi="Arial" w:cs="Arial"/>
          <w:i/>
          <w:sz w:val="24"/>
          <w:szCs w:val="24"/>
        </w:rPr>
      </w:pPr>
      <w:r w:rsidRPr="00B37DF6">
        <w:rPr>
          <w:rFonts w:ascii="Arial" w:hAnsi="Arial" w:cs="Arial"/>
          <w:sz w:val="24"/>
          <w:szCs w:val="24"/>
        </w:rPr>
        <w:t xml:space="preserve">2.2.1 </w:t>
      </w:r>
      <w:r w:rsidR="00731EEE" w:rsidRPr="00B37DF6">
        <w:rPr>
          <w:rFonts w:ascii="Arial" w:hAnsi="Arial" w:cs="Arial"/>
          <w:sz w:val="24"/>
          <w:szCs w:val="24"/>
        </w:rPr>
        <w:t>Con</w:t>
      </w:r>
      <w:r w:rsidRPr="00B37DF6">
        <w:rPr>
          <w:rFonts w:ascii="Arial" w:hAnsi="Arial" w:cs="Arial"/>
          <w:sz w:val="24"/>
          <w:szCs w:val="24"/>
        </w:rPr>
        <w:t xml:space="preserve"> base en </w:t>
      </w:r>
      <w:r w:rsidR="00206103" w:rsidRPr="00B37DF6">
        <w:rPr>
          <w:rFonts w:ascii="Arial" w:hAnsi="Arial" w:cs="Arial"/>
          <w:sz w:val="24"/>
          <w:szCs w:val="24"/>
        </w:rPr>
        <w:t xml:space="preserve">ese contexto fáctico la </w:t>
      </w:r>
      <w:proofErr w:type="spellStart"/>
      <w:r w:rsidR="00206103" w:rsidRPr="00B37DF6">
        <w:rPr>
          <w:rFonts w:ascii="Arial" w:hAnsi="Arial" w:cs="Arial"/>
          <w:sz w:val="24"/>
          <w:szCs w:val="24"/>
        </w:rPr>
        <w:t>FGN</w:t>
      </w:r>
      <w:proofErr w:type="spellEnd"/>
      <w:r w:rsidR="00206103" w:rsidRPr="00B37DF6">
        <w:rPr>
          <w:rFonts w:ascii="Arial" w:hAnsi="Arial" w:cs="Arial"/>
          <w:sz w:val="24"/>
          <w:szCs w:val="24"/>
        </w:rPr>
        <w:t xml:space="preserve"> formuló acusaci</w:t>
      </w:r>
      <w:r w:rsidR="00757490" w:rsidRPr="00B37DF6">
        <w:rPr>
          <w:rFonts w:ascii="Arial" w:hAnsi="Arial" w:cs="Arial"/>
          <w:sz w:val="24"/>
          <w:szCs w:val="24"/>
        </w:rPr>
        <w:t xml:space="preserve">ón contra el señor </w:t>
      </w:r>
      <w:proofErr w:type="spellStart"/>
      <w:r w:rsidR="00FA5E67">
        <w:rPr>
          <w:rFonts w:ascii="Arial" w:hAnsi="Arial" w:cs="Arial"/>
          <w:sz w:val="24"/>
          <w:szCs w:val="24"/>
        </w:rPr>
        <w:t>HAM</w:t>
      </w:r>
      <w:proofErr w:type="spellEnd"/>
      <w:r w:rsidR="00757490" w:rsidRPr="00B37DF6">
        <w:rPr>
          <w:rFonts w:ascii="Arial" w:hAnsi="Arial" w:cs="Arial"/>
          <w:sz w:val="24"/>
          <w:szCs w:val="24"/>
        </w:rPr>
        <w:t xml:space="preserve">, como </w:t>
      </w:r>
      <w:r w:rsidR="00757490" w:rsidRPr="00B37DF6">
        <w:rPr>
          <w:rFonts w:ascii="Arial" w:hAnsi="Arial" w:cs="Arial"/>
          <w:i/>
          <w:sz w:val="24"/>
          <w:szCs w:val="24"/>
        </w:rPr>
        <w:t xml:space="preserve">interviniente, </w:t>
      </w:r>
      <w:r w:rsidR="00731EEE" w:rsidRPr="00B37DF6">
        <w:rPr>
          <w:rFonts w:ascii="Arial" w:hAnsi="Arial" w:cs="Arial"/>
          <w:sz w:val="24"/>
          <w:szCs w:val="24"/>
        </w:rPr>
        <w:t>por los delitos de “</w:t>
      </w:r>
      <w:r w:rsidR="00757490" w:rsidRPr="00B37DF6">
        <w:rPr>
          <w:rFonts w:ascii="Arial" w:hAnsi="Arial" w:cs="Arial"/>
          <w:sz w:val="24"/>
          <w:szCs w:val="24"/>
        </w:rPr>
        <w:t>contrato sin cump</w:t>
      </w:r>
      <w:r w:rsidR="00731EEE" w:rsidRPr="00B37DF6">
        <w:rPr>
          <w:rFonts w:ascii="Arial" w:hAnsi="Arial" w:cs="Arial"/>
          <w:sz w:val="24"/>
          <w:szCs w:val="24"/>
        </w:rPr>
        <w:t>limiento de requisitos legales”</w:t>
      </w:r>
      <w:r w:rsidR="00757490" w:rsidRPr="00B37DF6">
        <w:rPr>
          <w:rFonts w:ascii="Arial" w:hAnsi="Arial" w:cs="Arial"/>
          <w:sz w:val="24"/>
          <w:szCs w:val="24"/>
        </w:rPr>
        <w:t xml:space="preserve">; peculado por apropiación </w:t>
      </w:r>
      <w:r w:rsidR="0069295D" w:rsidRPr="00B37DF6">
        <w:rPr>
          <w:rFonts w:ascii="Arial" w:hAnsi="Arial" w:cs="Arial"/>
          <w:sz w:val="24"/>
          <w:szCs w:val="24"/>
        </w:rPr>
        <w:t>y falsedad ide</w:t>
      </w:r>
      <w:r w:rsidR="00731EEE" w:rsidRPr="00B37DF6">
        <w:rPr>
          <w:rFonts w:ascii="Arial" w:hAnsi="Arial" w:cs="Arial"/>
          <w:sz w:val="24"/>
          <w:szCs w:val="24"/>
        </w:rPr>
        <w:t xml:space="preserve">ológica en documento público (con la </w:t>
      </w:r>
      <w:r w:rsidR="00757490" w:rsidRPr="00B37DF6">
        <w:rPr>
          <w:rFonts w:ascii="Arial" w:hAnsi="Arial" w:cs="Arial"/>
          <w:sz w:val="24"/>
          <w:szCs w:val="24"/>
        </w:rPr>
        <w:t>circunstancia de mayor punibilidad prevista en el artículo 58</w:t>
      </w:r>
      <w:r w:rsidR="0069295D" w:rsidRPr="00B37DF6">
        <w:rPr>
          <w:rFonts w:ascii="Arial" w:hAnsi="Arial" w:cs="Arial"/>
          <w:sz w:val="24"/>
          <w:szCs w:val="24"/>
        </w:rPr>
        <w:t>, numerales 1 y 10 del CP</w:t>
      </w:r>
      <w:r w:rsidR="00731EEE" w:rsidRPr="00B37DF6">
        <w:rPr>
          <w:rFonts w:ascii="Arial" w:hAnsi="Arial" w:cs="Arial"/>
          <w:sz w:val="24"/>
          <w:szCs w:val="24"/>
        </w:rPr>
        <w:t>)</w:t>
      </w:r>
      <w:r w:rsidR="0069295D" w:rsidRPr="00B37DF6">
        <w:rPr>
          <w:rStyle w:val="Refdenotaalpie"/>
          <w:rFonts w:ascii="Arial" w:hAnsi="Arial" w:cs="Arial"/>
          <w:sz w:val="24"/>
          <w:szCs w:val="24"/>
        </w:rPr>
        <w:footnoteReference w:id="1"/>
      </w:r>
      <w:r w:rsidR="0069295D" w:rsidRPr="00B37DF6">
        <w:rPr>
          <w:rFonts w:ascii="Arial" w:hAnsi="Arial" w:cs="Arial"/>
          <w:sz w:val="24"/>
          <w:szCs w:val="24"/>
        </w:rPr>
        <w:t xml:space="preserve"> </w:t>
      </w:r>
    </w:p>
    <w:p w:rsidR="00640432" w:rsidRPr="00B37DF6" w:rsidRDefault="00640432" w:rsidP="00B37DF6">
      <w:pPr>
        <w:spacing w:after="0" w:line="276" w:lineRule="auto"/>
        <w:ind w:right="20"/>
        <w:jc w:val="both"/>
        <w:rPr>
          <w:rFonts w:ascii="Arial" w:hAnsi="Arial" w:cs="Arial"/>
          <w:sz w:val="24"/>
          <w:szCs w:val="24"/>
        </w:rPr>
      </w:pPr>
    </w:p>
    <w:p w:rsidR="008978E8" w:rsidRPr="00B37DF6" w:rsidRDefault="006E432D" w:rsidP="00B37DF6">
      <w:pPr>
        <w:spacing w:after="0" w:line="276" w:lineRule="auto"/>
        <w:ind w:right="20"/>
        <w:jc w:val="both"/>
        <w:rPr>
          <w:rFonts w:ascii="Arial" w:hAnsi="Arial" w:cs="Arial"/>
          <w:sz w:val="24"/>
          <w:szCs w:val="24"/>
        </w:rPr>
      </w:pPr>
      <w:r w:rsidRPr="00B37DF6">
        <w:rPr>
          <w:rFonts w:ascii="Arial" w:hAnsi="Arial" w:cs="Arial"/>
          <w:sz w:val="24"/>
          <w:szCs w:val="24"/>
        </w:rPr>
        <w:t>2.2 Las audiencias preliminares se celebraron el 13 de febrero de 2013 ante el Juzgado Segundo Penal Municipal con Funciones de Cont</w:t>
      </w:r>
      <w:r w:rsidR="00284C1E" w:rsidRPr="00B37DF6">
        <w:rPr>
          <w:rFonts w:ascii="Arial" w:hAnsi="Arial" w:cs="Arial"/>
          <w:sz w:val="24"/>
          <w:szCs w:val="24"/>
        </w:rPr>
        <w:t xml:space="preserve">rol de Garantías de esta ciudad, acto en el cual la </w:t>
      </w:r>
      <w:proofErr w:type="spellStart"/>
      <w:r w:rsidR="00284C1E" w:rsidRPr="00B37DF6">
        <w:rPr>
          <w:rFonts w:ascii="Arial" w:hAnsi="Arial" w:cs="Arial"/>
          <w:sz w:val="24"/>
          <w:szCs w:val="24"/>
        </w:rPr>
        <w:t>FGN</w:t>
      </w:r>
      <w:proofErr w:type="spellEnd"/>
      <w:r w:rsidR="00284C1E" w:rsidRPr="00B37DF6">
        <w:rPr>
          <w:rFonts w:ascii="Arial" w:hAnsi="Arial" w:cs="Arial"/>
          <w:sz w:val="24"/>
          <w:szCs w:val="24"/>
        </w:rPr>
        <w:t xml:space="preserve"> le comunicó cargos al señor </w:t>
      </w:r>
      <w:proofErr w:type="spellStart"/>
      <w:r w:rsidR="00FA5E67">
        <w:rPr>
          <w:rFonts w:ascii="Arial" w:hAnsi="Arial" w:cs="Arial"/>
          <w:sz w:val="24"/>
          <w:szCs w:val="24"/>
        </w:rPr>
        <w:t>HAM</w:t>
      </w:r>
      <w:proofErr w:type="spellEnd"/>
      <w:r w:rsidR="00284C1E" w:rsidRPr="00B37DF6">
        <w:rPr>
          <w:rFonts w:ascii="Arial" w:hAnsi="Arial" w:cs="Arial"/>
          <w:sz w:val="24"/>
          <w:szCs w:val="24"/>
        </w:rPr>
        <w:t xml:space="preserve"> por los delitos de peculado por apropiación y celebración de contratos sin cumplimiento de requisitos legales, los cuales no aceptó. Al procesado se le impuso medida de aseguramiento de detención preventiva en </w:t>
      </w:r>
      <w:r w:rsidR="0069295D" w:rsidRPr="00B37DF6">
        <w:rPr>
          <w:rFonts w:ascii="Arial" w:hAnsi="Arial" w:cs="Arial"/>
          <w:sz w:val="24"/>
          <w:szCs w:val="24"/>
        </w:rPr>
        <w:t>su lugar de residencia.</w:t>
      </w:r>
      <w:r w:rsidR="0069295D" w:rsidRPr="00B37DF6">
        <w:rPr>
          <w:rStyle w:val="Refdenotaalpie"/>
          <w:rFonts w:ascii="Arial" w:hAnsi="Arial" w:cs="Arial"/>
          <w:sz w:val="24"/>
          <w:szCs w:val="24"/>
        </w:rPr>
        <w:footnoteReference w:id="2"/>
      </w:r>
    </w:p>
    <w:p w:rsidR="00640432" w:rsidRPr="00B37DF6" w:rsidRDefault="00640432" w:rsidP="00B37DF6">
      <w:pPr>
        <w:spacing w:after="0" w:line="276" w:lineRule="auto"/>
        <w:ind w:right="20"/>
        <w:jc w:val="both"/>
        <w:rPr>
          <w:rFonts w:ascii="Arial" w:hAnsi="Arial" w:cs="Arial"/>
          <w:sz w:val="24"/>
          <w:szCs w:val="24"/>
        </w:rPr>
      </w:pPr>
    </w:p>
    <w:p w:rsidR="007871A0" w:rsidRPr="00B37DF6" w:rsidRDefault="007871A0" w:rsidP="00B37DF6">
      <w:pPr>
        <w:spacing w:after="0" w:line="276" w:lineRule="auto"/>
        <w:ind w:right="20"/>
        <w:jc w:val="both"/>
        <w:rPr>
          <w:rFonts w:ascii="Arial" w:hAnsi="Arial" w:cs="Arial"/>
          <w:sz w:val="24"/>
          <w:szCs w:val="24"/>
        </w:rPr>
      </w:pPr>
      <w:r w:rsidRPr="00B37DF6">
        <w:rPr>
          <w:rFonts w:ascii="Arial" w:hAnsi="Arial" w:cs="Arial"/>
          <w:sz w:val="24"/>
          <w:szCs w:val="24"/>
        </w:rPr>
        <w:t>2.4 El conocimiento de la investigación lo asumió el Juzgado Penal del Circuito de Santa Rosa de Cabal</w:t>
      </w:r>
      <w:r w:rsidR="00BE6867" w:rsidRPr="00B37DF6">
        <w:rPr>
          <w:rStyle w:val="Refdenotaalpie"/>
          <w:rFonts w:ascii="Arial" w:hAnsi="Arial" w:cs="Arial"/>
          <w:sz w:val="24"/>
          <w:szCs w:val="24"/>
        </w:rPr>
        <w:footnoteReference w:id="3"/>
      </w:r>
      <w:r w:rsidRPr="00B37DF6">
        <w:rPr>
          <w:rFonts w:ascii="Arial" w:hAnsi="Arial" w:cs="Arial"/>
          <w:sz w:val="24"/>
          <w:szCs w:val="24"/>
        </w:rPr>
        <w:t>. La audiencia de formulación de acusación fue instalada el 20 de agosto de 2019</w:t>
      </w:r>
      <w:r w:rsidR="00BE6867" w:rsidRPr="00B37DF6">
        <w:rPr>
          <w:rStyle w:val="Refdenotaalpie"/>
          <w:rFonts w:ascii="Arial" w:hAnsi="Arial" w:cs="Arial"/>
          <w:sz w:val="24"/>
          <w:szCs w:val="24"/>
        </w:rPr>
        <w:footnoteReference w:id="4"/>
      </w:r>
      <w:r w:rsidR="00731EEE" w:rsidRPr="00B37DF6">
        <w:rPr>
          <w:rFonts w:ascii="Arial" w:hAnsi="Arial" w:cs="Arial"/>
          <w:sz w:val="24"/>
          <w:szCs w:val="24"/>
        </w:rPr>
        <w:t xml:space="preserve"> </w:t>
      </w:r>
      <w:r w:rsidRPr="00B37DF6">
        <w:rPr>
          <w:rFonts w:ascii="Arial" w:hAnsi="Arial" w:cs="Arial"/>
          <w:sz w:val="24"/>
          <w:szCs w:val="24"/>
        </w:rPr>
        <w:t>y continuó el 13 de septiembre del año que avanza, en dicha oportunidad la abogada que presenta los intereses del acusado presentó una solicitud de nulidad de toda la actuación</w:t>
      </w:r>
      <w:r w:rsidR="00BE6867" w:rsidRPr="00B37DF6">
        <w:rPr>
          <w:rStyle w:val="Refdenotaalpie"/>
          <w:rFonts w:ascii="Arial" w:hAnsi="Arial" w:cs="Arial"/>
          <w:sz w:val="24"/>
          <w:szCs w:val="24"/>
        </w:rPr>
        <w:footnoteReference w:id="5"/>
      </w:r>
      <w:r w:rsidRPr="00B37DF6">
        <w:rPr>
          <w:rFonts w:ascii="Arial" w:hAnsi="Arial" w:cs="Arial"/>
          <w:sz w:val="24"/>
          <w:szCs w:val="24"/>
        </w:rPr>
        <w:t xml:space="preserve"> </w:t>
      </w:r>
    </w:p>
    <w:p w:rsidR="00640432" w:rsidRPr="00B37DF6" w:rsidRDefault="00640432" w:rsidP="00B37DF6">
      <w:pPr>
        <w:spacing w:after="0" w:line="276" w:lineRule="auto"/>
        <w:ind w:right="20"/>
        <w:jc w:val="both"/>
        <w:rPr>
          <w:rFonts w:ascii="Arial" w:hAnsi="Arial" w:cs="Arial"/>
          <w:sz w:val="24"/>
          <w:szCs w:val="24"/>
        </w:rPr>
      </w:pPr>
    </w:p>
    <w:p w:rsidR="006E432D" w:rsidRPr="00B37DF6" w:rsidRDefault="00640432" w:rsidP="00B37DF6">
      <w:pPr>
        <w:spacing w:after="0" w:line="276" w:lineRule="auto"/>
        <w:ind w:right="20"/>
        <w:jc w:val="center"/>
        <w:rPr>
          <w:rFonts w:ascii="Arial" w:hAnsi="Arial" w:cs="Arial"/>
          <w:sz w:val="24"/>
          <w:szCs w:val="24"/>
        </w:rPr>
      </w:pPr>
      <w:r w:rsidRPr="00B37DF6">
        <w:rPr>
          <w:rFonts w:ascii="Arial" w:hAnsi="Arial" w:cs="Arial"/>
          <w:sz w:val="24"/>
          <w:szCs w:val="24"/>
        </w:rPr>
        <w:t xml:space="preserve">3. </w:t>
      </w:r>
      <w:r w:rsidR="00BE6867" w:rsidRPr="00B37DF6">
        <w:rPr>
          <w:rFonts w:ascii="Arial" w:hAnsi="Arial" w:cs="Arial"/>
          <w:sz w:val="24"/>
          <w:szCs w:val="24"/>
        </w:rPr>
        <w:t xml:space="preserve">SOBRE LA </w:t>
      </w:r>
      <w:r w:rsidRPr="00B37DF6">
        <w:rPr>
          <w:rFonts w:ascii="Arial" w:hAnsi="Arial" w:cs="Arial"/>
          <w:sz w:val="24"/>
          <w:szCs w:val="24"/>
        </w:rPr>
        <w:t xml:space="preserve">SOLICITUD DE </w:t>
      </w:r>
      <w:r w:rsidR="00BE6867" w:rsidRPr="00B37DF6">
        <w:rPr>
          <w:rFonts w:ascii="Arial" w:hAnsi="Arial" w:cs="Arial"/>
          <w:sz w:val="24"/>
          <w:szCs w:val="24"/>
        </w:rPr>
        <w:t>DECLARATORIA DE NULIDAD.</w:t>
      </w:r>
    </w:p>
    <w:p w:rsidR="00EF046D" w:rsidRDefault="00EF046D" w:rsidP="00B37DF6">
      <w:pPr>
        <w:spacing w:after="0" w:line="276" w:lineRule="auto"/>
        <w:ind w:right="20"/>
        <w:jc w:val="both"/>
        <w:rPr>
          <w:rFonts w:ascii="Arial" w:hAnsi="Arial" w:cs="Arial"/>
          <w:sz w:val="24"/>
          <w:szCs w:val="24"/>
        </w:rPr>
      </w:pPr>
    </w:p>
    <w:p w:rsidR="00640432" w:rsidRPr="00B37DF6" w:rsidRDefault="00640432" w:rsidP="00B37DF6">
      <w:pPr>
        <w:spacing w:after="0" w:line="276" w:lineRule="auto"/>
        <w:ind w:right="20"/>
        <w:jc w:val="both"/>
        <w:rPr>
          <w:rFonts w:ascii="Arial" w:hAnsi="Arial" w:cs="Arial"/>
          <w:sz w:val="24"/>
          <w:szCs w:val="24"/>
        </w:rPr>
      </w:pPr>
      <w:r w:rsidRPr="00B37DF6">
        <w:rPr>
          <w:rFonts w:ascii="Arial" w:hAnsi="Arial" w:cs="Arial"/>
          <w:sz w:val="24"/>
          <w:szCs w:val="24"/>
        </w:rPr>
        <w:t xml:space="preserve">3.1 La defensora del señor </w:t>
      </w:r>
      <w:proofErr w:type="spellStart"/>
      <w:r w:rsidR="00FA5E67">
        <w:rPr>
          <w:rFonts w:ascii="Arial" w:hAnsi="Arial" w:cs="Arial"/>
          <w:sz w:val="24"/>
          <w:szCs w:val="24"/>
        </w:rPr>
        <w:t>HAM</w:t>
      </w:r>
      <w:proofErr w:type="spellEnd"/>
      <w:r w:rsidRPr="00B37DF6">
        <w:rPr>
          <w:rFonts w:ascii="Arial" w:hAnsi="Arial" w:cs="Arial"/>
          <w:sz w:val="24"/>
          <w:szCs w:val="24"/>
        </w:rPr>
        <w:t xml:space="preserve"> pidió que se dejara sin efectos todo lo actuado </w:t>
      </w:r>
      <w:r w:rsidR="00BE6867" w:rsidRPr="00B37DF6">
        <w:rPr>
          <w:rFonts w:ascii="Arial" w:hAnsi="Arial" w:cs="Arial"/>
          <w:sz w:val="24"/>
          <w:szCs w:val="24"/>
        </w:rPr>
        <w:t xml:space="preserve">en este proceso, a </w:t>
      </w:r>
      <w:r w:rsidRPr="00B37DF6">
        <w:rPr>
          <w:rFonts w:ascii="Arial" w:hAnsi="Arial" w:cs="Arial"/>
          <w:sz w:val="24"/>
          <w:szCs w:val="24"/>
        </w:rPr>
        <w:t>partir de las audiencias preliminares, con base en l</w:t>
      </w:r>
      <w:r w:rsidR="00604F73" w:rsidRPr="00B37DF6">
        <w:rPr>
          <w:rFonts w:ascii="Arial" w:hAnsi="Arial" w:cs="Arial"/>
          <w:sz w:val="24"/>
          <w:szCs w:val="24"/>
        </w:rPr>
        <w:t>os s</w:t>
      </w:r>
      <w:r w:rsidRPr="00B37DF6">
        <w:rPr>
          <w:rFonts w:ascii="Arial" w:hAnsi="Arial" w:cs="Arial"/>
          <w:sz w:val="24"/>
          <w:szCs w:val="24"/>
        </w:rPr>
        <w:t>iguiente</w:t>
      </w:r>
      <w:r w:rsidR="00731EEE" w:rsidRPr="00B37DF6">
        <w:rPr>
          <w:rFonts w:ascii="Arial" w:hAnsi="Arial" w:cs="Arial"/>
          <w:sz w:val="24"/>
          <w:szCs w:val="24"/>
        </w:rPr>
        <w:t>s antecedentes</w:t>
      </w:r>
      <w:r w:rsidR="00604F73" w:rsidRPr="00B37DF6">
        <w:rPr>
          <w:rFonts w:ascii="Arial" w:hAnsi="Arial" w:cs="Arial"/>
          <w:sz w:val="24"/>
          <w:szCs w:val="24"/>
        </w:rPr>
        <w:t>:</w:t>
      </w:r>
      <w:r w:rsidR="006B45CC" w:rsidRPr="00B37DF6">
        <w:rPr>
          <w:rFonts w:ascii="Arial" w:hAnsi="Arial" w:cs="Arial"/>
          <w:sz w:val="24"/>
          <w:szCs w:val="24"/>
        </w:rPr>
        <w:t xml:space="preserve"> i) se debían</w:t>
      </w:r>
      <w:r w:rsidR="004349B5" w:rsidRPr="00B37DF6">
        <w:rPr>
          <w:rFonts w:ascii="Arial" w:hAnsi="Arial" w:cs="Arial"/>
          <w:sz w:val="24"/>
          <w:szCs w:val="24"/>
        </w:rPr>
        <w:t xml:space="preserve"> restablecer</w:t>
      </w:r>
      <w:r w:rsidRPr="00B37DF6">
        <w:rPr>
          <w:rFonts w:ascii="Arial" w:hAnsi="Arial" w:cs="Arial"/>
          <w:sz w:val="24"/>
          <w:szCs w:val="24"/>
        </w:rPr>
        <w:t xml:space="preserve"> las gar</w:t>
      </w:r>
      <w:r w:rsidR="004349B5" w:rsidRPr="00B37DF6">
        <w:rPr>
          <w:rFonts w:ascii="Arial" w:hAnsi="Arial" w:cs="Arial"/>
          <w:sz w:val="24"/>
          <w:szCs w:val="24"/>
        </w:rPr>
        <w:t xml:space="preserve">antías procesales vulneradas a su defendido para que pueda </w:t>
      </w:r>
      <w:r w:rsidRPr="00B37DF6">
        <w:rPr>
          <w:rFonts w:ascii="Arial" w:hAnsi="Arial" w:cs="Arial"/>
          <w:sz w:val="24"/>
          <w:szCs w:val="24"/>
        </w:rPr>
        <w:t xml:space="preserve">afrontar un juicio oral </w:t>
      </w:r>
      <w:r w:rsidR="004349B5" w:rsidRPr="00B37DF6">
        <w:rPr>
          <w:rFonts w:ascii="Arial" w:hAnsi="Arial" w:cs="Arial"/>
          <w:sz w:val="24"/>
          <w:szCs w:val="24"/>
        </w:rPr>
        <w:t>en condiciones de igualdad, haciendo efectivo</w:t>
      </w:r>
      <w:r w:rsidR="00BE6867" w:rsidRPr="00B37DF6">
        <w:rPr>
          <w:rFonts w:ascii="Arial" w:hAnsi="Arial" w:cs="Arial"/>
          <w:sz w:val="24"/>
          <w:szCs w:val="24"/>
        </w:rPr>
        <w:t xml:space="preserve"> los principios del derecho al </w:t>
      </w:r>
      <w:r w:rsidR="00326E98" w:rsidRPr="00B37DF6">
        <w:rPr>
          <w:rFonts w:ascii="Arial" w:hAnsi="Arial" w:cs="Arial"/>
          <w:sz w:val="24"/>
          <w:szCs w:val="24"/>
        </w:rPr>
        <w:t xml:space="preserve">debido proceso y </w:t>
      </w:r>
      <w:r w:rsidR="00BE6867" w:rsidRPr="00B37DF6">
        <w:rPr>
          <w:rFonts w:ascii="Arial" w:hAnsi="Arial" w:cs="Arial"/>
          <w:sz w:val="24"/>
          <w:szCs w:val="24"/>
        </w:rPr>
        <w:t xml:space="preserve">la </w:t>
      </w:r>
      <w:r w:rsidR="00E71820" w:rsidRPr="00B37DF6">
        <w:rPr>
          <w:rFonts w:ascii="Arial" w:hAnsi="Arial" w:cs="Arial"/>
          <w:sz w:val="24"/>
          <w:szCs w:val="24"/>
        </w:rPr>
        <w:t>defensa técnica</w:t>
      </w:r>
      <w:r w:rsidR="00BE6867" w:rsidRPr="00B37DF6">
        <w:rPr>
          <w:rFonts w:ascii="Arial" w:hAnsi="Arial" w:cs="Arial"/>
          <w:sz w:val="24"/>
          <w:szCs w:val="24"/>
        </w:rPr>
        <w:t xml:space="preserve">, que le </w:t>
      </w:r>
      <w:r w:rsidR="00E00E54" w:rsidRPr="00B37DF6">
        <w:rPr>
          <w:rFonts w:ascii="Arial" w:hAnsi="Arial" w:cs="Arial"/>
          <w:sz w:val="24"/>
          <w:szCs w:val="24"/>
        </w:rPr>
        <w:t>fueron</w:t>
      </w:r>
      <w:r w:rsidR="00BE6867" w:rsidRPr="00B37DF6">
        <w:rPr>
          <w:rFonts w:ascii="Arial" w:hAnsi="Arial" w:cs="Arial"/>
          <w:sz w:val="24"/>
          <w:szCs w:val="24"/>
        </w:rPr>
        <w:t xml:space="preserve"> sido </w:t>
      </w:r>
      <w:r w:rsidR="00731EEE" w:rsidRPr="00B37DF6">
        <w:rPr>
          <w:rFonts w:ascii="Arial" w:hAnsi="Arial" w:cs="Arial"/>
          <w:sz w:val="24"/>
          <w:szCs w:val="24"/>
        </w:rPr>
        <w:t>desconocidos</w:t>
      </w:r>
      <w:r w:rsidR="00BE6867" w:rsidRPr="00B37DF6">
        <w:rPr>
          <w:rFonts w:ascii="Arial" w:hAnsi="Arial" w:cs="Arial"/>
          <w:sz w:val="24"/>
          <w:szCs w:val="24"/>
        </w:rPr>
        <w:t xml:space="preserve"> a su mandante desde la realización de las </w:t>
      </w:r>
      <w:r w:rsidR="00731EEE" w:rsidRPr="00B37DF6">
        <w:rPr>
          <w:rFonts w:ascii="Arial" w:hAnsi="Arial" w:cs="Arial"/>
          <w:sz w:val="24"/>
          <w:szCs w:val="24"/>
        </w:rPr>
        <w:t>audiencias preliminares, para lo cual hizo referencia</w:t>
      </w:r>
      <w:r w:rsidR="00BE6867" w:rsidRPr="00B37DF6">
        <w:rPr>
          <w:rFonts w:ascii="Arial" w:hAnsi="Arial" w:cs="Arial"/>
          <w:sz w:val="24"/>
          <w:szCs w:val="24"/>
        </w:rPr>
        <w:t xml:space="preserve"> a la relación existente entre los fundamentos constitucionales y el derecho penal</w:t>
      </w:r>
      <w:r w:rsidR="006B45CC" w:rsidRPr="00B37DF6">
        <w:rPr>
          <w:rFonts w:ascii="Arial" w:hAnsi="Arial" w:cs="Arial"/>
          <w:sz w:val="24"/>
          <w:szCs w:val="24"/>
        </w:rPr>
        <w:t xml:space="preserve">; ii) el </w:t>
      </w:r>
      <w:r w:rsidR="00E71820" w:rsidRPr="00B37DF6">
        <w:rPr>
          <w:rFonts w:ascii="Arial" w:hAnsi="Arial" w:cs="Arial"/>
          <w:sz w:val="24"/>
          <w:szCs w:val="24"/>
        </w:rPr>
        <w:t xml:space="preserve">12 de febrero de 2019 </w:t>
      </w:r>
      <w:r w:rsidR="00731EEE" w:rsidRPr="00B37DF6">
        <w:rPr>
          <w:rFonts w:ascii="Arial" w:hAnsi="Arial" w:cs="Arial"/>
          <w:sz w:val="24"/>
          <w:szCs w:val="24"/>
        </w:rPr>
        <w:t xml:space="preserve">la </w:t>
      </w:r>
      <w:proofErr w:type="spellStart"/>
      <w:r w:rsidRPr="00B37DF6">
        <w:rPr>
          <w:rFonts w:ascii="Arial" w:hAnsi="Arial" w:cs="Arial"/>
          <w:sz w:val="24"/>
          <w:szCs w:val="24"/>
        </w:rPr>
        <w:t>FGN</w:t>
      </w:r>
      <w:proofErr w:type="spellEnd"/>
      <w:r w:rsidRPr="00B37DF6">
        <w:rPr>
          <w:rFonts w:ascii="Arial" w:hAnsi="Arial" w:cs="Arial"/>
          <w:sz w:val="24"/>
          <w:szCs w:val="24"/>
        </w:rPr>
        <w:t xml:space="preserve"> solicitó ante el </w:t>
      </w:r>
      <w:r w:rsidR="00720F89" w:rsidRPr="00B37DF6">
        <w:rPr>
          <w:rFonts w:ascii="Arial" w:hAnsi="Arial" w:cs="Arial"/>
          <w:sz w:val="24"/>
          <w:szCs w:val="24"/>
        </w:rPr>
        <w:t xml:space="preserve">Juez Primero Penal Municipal </w:t>
      </w:r>
      <w:r w:rsidR="00E71820" w:rsidRPr="00B37DF6">
        <w:rPr>
          <w:rFonts w:ascii="Arial" w:hAnsi="Arial" w:cs="Arial"/>
          <w:sz w:val="24"/>
          <w:szCs w:val="24"/>
        </w:rPr>
        <w:t>con control de garantías que se librara</w:t>
      </w:r>
      <w:r w:rsidRPr="00B37DF6">
        <w:rPr>
          <w:rFonts w:ascii="Arial" w:hAnsi="Arial" w:cs="Arial"/>
          <w:sz w:val="24"/>
          <w:szCs w:val="24"/>
        </w:rPr>
        <w:t xml:space="preserve"> orden de captura en contra del </w:t>
      </w:r>
      <w:r w:rsidR="00E71820" w:rsidRPr="00B37DF6">
        <w:rPr>
          <w:rFonts w:ascii="Arial" w:hAnsi="Arial" w:cs="Arial"/>
          <w:sz w:val="24"/>
          <w:szCs w:val="24"/>
        </w:rPr>
        <w:t>señor</w:t>
      </w:r>
      <w:r w:rsidRPr="00B37DF6">
        <w:rPr>
          <w:rFonts w:ascii="Arial" w:hAnsi="Arial" w:cs="Arial"/>
          <w:sz w:val="24"/>
          <w:szCs w:val="24"/>
        </w:rPr>
        <w:t xml:space="preserve"> </w:t>
      </w:r>
      <w:proofErr w:type="spellStart"/>
      <w:r w:rsidR="00FA5E67">
        <w:rPr>
          <w:rFonts w:ascii="Arial" w:hAnsi="Arial" w:cs="Arial"/>
          <w:sz w:val="24"/>
          <w:szCs w:val="24"/>
        </w:rPr>
        <w:t>HAM</w:t>
      </w:r>
      <w:proofErr w:type="spellEnd"/>
      <w:r w:rsidRPr="00B37DF6">
        <w:rPr>
          <w:rFonts w:ascii="Arial" w:hAnsi="Arial" w:cs="Arial"/>
          <w:sz w:val="24"/>
          <w:szCs w:val="24"/>
        </w:rPr>
        <w:t xml:space="preserve">, </w:t>
      </w:r>
      <w:r w:rsidR="00E71820" w:rsidRPr="00B37DF6">
        <w:rPr>
          <w:rFonts w:ascii="Arial" w:hAnsi="Arial" w:cs="Arial"/>
          <w:sz w:val="24"/>
          <w:szCs w:val="24"/>
        </w:rPr>
        <w:t xml:space="preserve">quien para esa época se desempeñaba como </w:t>
      </w:r>
      <w:r w:rsidRPr="00B37DF6">
        <w:rPr>
          <w:rFonts w:ascii="Arial" w:hAnsi="Arial" w:cs="Arial"/>
          <w:sz w:val="24"/>
          <w:szCs w:val="24"/>
        </w:rPr>
        <w:t xml:space="preserve">alcalde del municipio de Santa Rosa de Cabal, </w:t>
      </w:r>
      <w:r w:rsidR="00E71820" w:rsidRPr="00B37DF6">
        <w:rPr>
          <w:rFonts w:ascii="Arial" w:hAnsi="Arial" w:cs="Arial"/>
          <w:sz w:val="24"/>
          <w:szCs w:val="24"/>
        </w:rPr>
        <w:t>la cual se hizo efectiva al día siguient</w:t>
      </w:r>
      <w:r w:rsidR="006E46F8" w:rsidRPr="00B37DF6">
        <w:rPr>
          <w:rFonts w:ascii="Arial" w:hAnsi="Arial" w:cs="Arial"/>
          <w:sz w:val="24"/>
          <w:szCs w:val="24"/>
        </w:rPr>
        <w:t xml:space="preserve">e en dicha localidad, motivo por el cual </w:t>
      </w:r>
      <w:r w:rsidR="006D24C8" w:rsidRPr="00B37DF6">
        <w:rPr>
          <w:rFonts w:ascii="Arial" w:hAnsi="Arial" w:cs="Arial"/>
          <w:sz w:val="24"/>
          <w:szCs w:val="24"/>
        </w:rPr>
        <w:t xml:space="preserve">la </w:t>
      </w:r>
      <w:r w:rsidR="006E46F8" w:rsidRPr="00B37DF6">
        <w:rPr>
          <w:rFonts w:ascii="Arial" w:hAnsi="Arial" w:cs="Arial"/>
          <w:sz w:val="24"/>
          <w:szCs w:val="24"/>
        </w:rPr>
        <w:t>Fiscalía 28 Seccional</w:t>
      </w:r>
      <w:r w:rsidRPr="00B37DF6">
        <w:rPr>
          <w:rFonts w:ascii="Arial" w:hAnsi="Arial" w:cs="Arial"/>
          <w:sz w:val="24"/>
          <w:szCs w:val="24"/>
        </w:rPr>
        <w:t xml:space="preserve"> </w:t>
      </w:r>
      <w:r w:rsidR="006E46F8" w:rsidRPr="00B37DF6">
        <w:rPr>
          <w:rFonts w:ascii="Arial" w:hAnsi="Arial" w:cs="Arial"/>
          <w:sz w:val="24"/>
          <w:szCs w:val="24"/>
        </w:rPr>
        <w:t>de la Unidad Especializada de la Administración P</w:t>
      </w:r>
      <w:r w:rsidRPr="00B37DF6">
        <w:rPr>
          <w:rFonts w:ascii="Arial" w:hAnsi="Arial" w:cs="Arial"/>
          <w:sz w:val="24"/>
          <w:szCs w:val="24"/>
        </w:rPr>
        <w:t xml:space="preserve">ública, </w:t>
      </w:r>
      <w:r w:rsidR="006E46F8" w:rsidRPr="00B37DF6">
        <w:rPr>
          <w:rFonts w:ascii="Arial" w:hAnsi="Arial" w:cs="Arial"/>
          <w:sz w:val="24"/>
          <w:szCs w:val="24"/>
        </w:rPr>
        <w:t>radicó la solicitud de las audiencias preliminares en el Centro de Servicios J</w:t>
      </w:r>
      <w:r w:rsidRPr="00B37DF6">
        <w:rPr>
          <w:rFonts w:ascii="Arial" w:hAnsi="Arial" w:cs="Arial"/>
          <w:sz w:val="24"/>
          <w:szCs w:val="24"/>
        </w:rPr>
        <w:t>udiciales de Pereira</w:t>
      </w:r>
      <w:r w:rsidR="006B45CC" w:rsidRPr="00B37DF6">
        <w:rPr>
          <w:rFonts w:ascii="Arial" w:hAnsi="Arial" w:cs="Arial"/>
          <w:sz w:val="24"/>
          <w:szCs w:val="24"/>
        </w:rPr>
        <w:t>; iii) es</w:t>
      </w:r>
      <w:r w:rsidR="00087608" w:rsidRPr="00B37DF6">
        <w:rPr>
          <w:rFonts w:ascii="Arial" w:hAnsi="Arial" w:cs="Arial"/>
          <w:sz w:val="24"/>
          <w:szCs w:val="24"/>
        </w:rPr>
        <w:t xml:space="preserve">as </w:t>
      </w:r>
      <w:r w:rsidR="006E46F8" w:rsidRPr="00B37DF6">
        <w:rPr>
          <w:rFonts w:ascii="Arial" w:hAnsi="Arial" w:cs="Arial"/>
          <w:sz w:val="24"/>
          <w:szCs w:val="24"/>
        </w:rPr>
        <w:t xml:space="preserve">diligencias fueron asignadas </w:t>
      </w:r>
      <w:r w:rsidRPr="00B37DF6">
        <w:rPr>
          <w:rFonts w:ascii="Arial" w:hAnsi="Arial" w:cs="Arial"/>
          <w:sz w:val="24"/>
          <w:szCs w:val="24"/>
        </w:rPr>
        <w:t xml:space="preserve">al </w:t>
      </w:r>
      <w:r w:rsidR="006E46F8" w:rsidRPr="00B37DF6">
        <w:rPr>
          <w:rFonts w:ascii="Arial" w:hAnsi="Arial" w:cs="Arial"/>
          <w:sz w:val="24"/>
          <w:szCs w:val="24"/>
        </w:rPr>
        <w:t xml:space="preserve">Juzgado </w:t>
      </w:r>
      <w:r w:rsidR="00E00E54" w:rsidRPr="00B37DF6">
        <w:rPr>
          <w:rFonts w:ascii="Arial" w:hAnsi="Arial" w:cs="Arial"/>
          <w:sz w:val="24"/>
          <w:szCs w:val="24"/>
        </w:rPr>
        <w:t xml:space="preserve">2º </w:t>
      </w:r>
      <w:r w:rsidR="00731EEE" w:rsidRPr="00B37DF6">
        <w:rPr>
          <w:rFonts w:ascii="Arial" w:hAnsi="Arial" w:cs="Arial"/>
          <w:sz w:val="24"/>
          <w:szCs w:val="24"/>
        </w:rPr>
        <w:t>Penal Municipal con F</w:t>
      </w:r>
      <w:r w:rsidR="006E46F8" w:rsidRPr="00B37DF6">
        <w:rPr>
          <w:rFonts w:ascii="Arial" w:hAnsi="Arial" w:cs="Arial"/>
          <w:sz w:val="24"/>
          <w:szCs w:val="24"/>
        </w:rPr>
        <w:t xml:space="preserve">unciones de Control de Garantías </w:t>
      </w:r>
      <w:r w:rsidR="00731EEE" w:rsidRPr="00B37DF6">
        <w:rPr>
          <w:rFonts w:ascii="Arial" w:hAnsi="Arial" w:cs="Arial"/>
          <w:sz w:val="24"/>
          <w:szCs w:val="24"/>
        </w:rPr>
        <w:t>de esta ciudad,</w:t>
      </w:r>
      <w:r w:rsidRPr="00B37DF6">
        <w:rPr>
          <w:rFonts w:ascii="Arial" w:hAnsi="Arial" w:cs="Arial"/>
          <w:sz w:val="24"/>
          <w:szCs w:val="24"/>
        </w:rPr>
        <w:t xml:space="preserve"> para que realizara las respectivas audiencias de legalización de captura, formulación de imputación y </w:t>
      </w:r>
      <w:r w:rsidR="00456BD5" w:rsidRPr="00B37DF6">
        <w:rPr>
          <w:rFonts w:ascii="Arial" w:hAnsi="Arial" w:cs="Arial"/>
          <w:sz w:val="24"/>
          <w:szCs w:val="24"/>
        </w:rPr>
        <w:t>medida de aseguramiento</w:t>
      </w:r>
      <w:r w:rsidR="006B45CC" w:rsidRPr="00B37DF6">
        <w:rPr>
          <w:rFonts w:ascii="Arial" w:hAnsi="Arial" w:cs="Arial"/>
          <w:sz w:val="24"/>
          <w:szCs w:val="24"/>
        </w:rPr>
        <w:t xml:space="preserve">; iv) una </w:t>
      </w:r>
      <w:r w:rsidR="00456BD5" w:rsidRPr="00B37DF6">
        <w:rPr>
          <w:rFonts w:ascii="Arial" w:hAnsi="Arial" w:cs="Arial"/>
          <w:sz w:val="24"/>
          <w:szCs w:val="24"/>
        </w:rPr>
        <w:t xml:space="preserve">vez se instaló </w:t>
      </w:r>
      <w:r w:rsidRPr="00B37DF6">
        <w:rPr>
          <w:rFonts w:ascii="Arial" w:hAnsi="Arial" w:cs="Arial"/>
          <w:sz w:val="24"/>
          <w:szCs w:val="24"/>
        </w:rPr>
        <w:t xml:space="preserve">la audiencia de </w:t>
      </w:r>
      <w:r w:rsidR="00456BD5" w:rsidRPr="00B37DF6">
        <w:rPr>
          <w:rFonts w:ascii="Arial" w:hAnsi="Arial" w:cs="Arial"/>
          <w:sz w:val="24"/>
          <w:szCs w:val="24"/>
        </w:rPr>
        <w:t xml:space="preserve">legalización de </w:t>
      </w:r>
      <w:r w:rsidRPr="00B37DF6">
        <w:rPr>
          <w:rFonts w:ascii="Arial" w:hAnsi="Arial" w:cs="Arial"/>
          <w:sz w:val="24"/>
          <w:szCs w:val="24"/>
        </w:rPr>
        <w:t>captura,</w:t>
      </w:r>
      <w:r w:rsidR="00F26E45" w:rsidRPr="00B37DF6">
        <w:rPr>
          <w:rFonts w:ascii="Arial" w:hAnsi="Arial" w:cs="Arial"/>
          <w:sz w:val="24"/>
          <w:szCs w:val="24"/>
        </w:rPr>
        <w:t xml:space="preserve"> le </w:t>
      </w:r>
      <w:r w:rsidR="00456BD5" w:rsidRPr="00B37DF6">
        <w:rPr>
          <w:rFonts w:ascii="Arial" w:hAnsi="Arial" w:cs="Arial"/>
          <w:sz w:val="24"/>
          <w:szCs w:val="24"/>
        </w:rPr>
        <w:t xml:space="preserve">advirtió al juez con funciones de control de garantías que los hechos materia de investigación habían acontecido en Santa Rosa de Cabal, </w:t>
      </w:r>
      <w:r w:rsidRPr="00B37DF6">
        <w:rPr>
          <w:rFonts w:ascii="Arial" w:hAnsi="Arial" w:cs="Arial"/>
          <w:sz w:val="24"/>
          <w:szCs w:val="24"/>
        </w:rPr>
        <w:t xml:space="preserve">y </w:t>
      </w:r>
      <w:r w:rsidR="006B45CC" w:rsidRPr="00B37DF6">
        <w:rPr>
          <w:rFonts w:ascii="Arial" w:hAnsi="Arial" w:cs="Arial"/>
          <w:sz w:val="24"/>
          <w:szCs w:val="24"/>
        </w:rPr>
        <w:t xml:space="preserve">que </w:t>
      </w:r>
      <w:r w:rsidR="00456BD5" w:rsidRPr="00B37DF6">
        <w:rPr>
          <w:rFonts w:ascii="Arial" w:hAnsi="Arial" w:cs="Arial"/>
          <w:sz w:val="24"/>
          <w:szCs w:val="24"/>
        </w:rPr>
        <w:t>en atención a lo dispuesto en los</w:t>
      </w:r>
      <w:r w:rsidRPr="00B37DF6">
        <w:rPr>
          <w:rFonts w:ascii="Arial" w:hAnsi="Arial" w:cs="Arial"/>
          <w:sz w:val="24"/>
          <w:szCs w:val="24"/>
        </w:rPr>
        <w:t xml:space="preserve"> artículos 39 y 43 del </w:t>
      </w:r>
      <w:proofErr w:type="spellStart"/>
      <w:r w:rsidRPr="00B37DF6">
        <w:rPr>
          <w:rFonts w:ascii="Arial" w:hAnsi="Arial" w:cs="Arial"/>
          <w:sz w:val="24"/>
          <w:szCs w:val="24"/>
        </w:rPr>
        <w:t>CPP</w:t>
      </w:r>
      <w:proofErr w:type="spellEnd"/>
      <w:r w:rsidR="00456BD5" w:rsidRPr="00B37DF6">
        <w:rPr>
          <w:rFonts w:ascii="Arial" w:hAnsi="Arial" w:cs="Arial"/>
          <w:sz w:val="24"/>
          <w:szCs w:val="24"/>
        </w:rPr>
        <w:t>, esas diligencias debían ser tramitadas en esa municipalidad</w:t>
      </w:r>
      <w:r w:rsidR="006B45CC" w:rsidRPr="00B37DF6">
        <w:rPr>
          <w:rFonts w:ascii="Arial" w:hAnsi="Arial" w:cs="Arial"/>
          <w:sz w:val="24"/>
          <w:szCs w:val="24"/>
        </w:rPr>
        <w:t>; v) el</w:t>
      </w:r>
      <w:r w:rsidR="00F26E45" w:rsidRPr="00B37DF6">
        <w:rPr>
          <w:rFonts w:ascii="Arial" w:hAnsi="Arial" w:cs="Arial"/>
          <w:sz w:val="24"/>
          <w:szCs w:val="24"/>
        </w:rPr>
        <w:t xml:space="preserve"> fiscal dijo que </w:t>
      </w:r>
      <w:r w:rsidR="00A33AC3" w:rsidRPr="00B37DF6">
        <w:rPr>
          <w:rFonts w:ascii="Arial" w:hAnsi="Arial" w:cs="Arial"/>
          <w:sz w:val="24"/>
          <w:szCs w:val="24"/>
        </w:rPr>
        <w:t>había</w:t>
      </w:r>
      <w:r w:rsidRPr="00B37DF6">
        <w:rPr>
          <w:rFonts w:ascii="Arial" w:hAnsi="Arial" w:cs="Arial"/>
          <w:sz w:val="24"/>
          <w:szCs w:val="24"/>
        </w:rPr>
        <w:t xml:space="preserve"> </w:t>
      </w:r>
      <w:r w:rsidR="00A33AC3" w:rsidRPr="00B37DF6">
        <w:rPr>
          <w:rFonts w:ascii="Arial" w:hAnsi="Arial" w:cs="Arial"/>
          <w:sz w:val="24"/>
          <w:szCs w:val="24"/>
        </w:rPr>
        <w:t>radicado las audiencias en esta localidad ante la</w:t>
      </w:r>
      <w:r w:rsidRPr="00B37DF6">
        <w:rPr>
          <w:rFonts w:ascii="Arial" w:hAnsi="Arial" w:cs="Arial"/>
          <w:sz w:val="24"/>
          <w:szCs w:val="24"/>
        </w:rPr>
        <w:t xml:space="preserve"> falta de garantías personales y jurídicas </w:t>
      </w:r>
      <w:r w:rsidR="00A33AC3" w:rsidRPr="00B37DF6">
        <w:rPr>
          <w:rFonts w:ascii="Arial" w:hAnsi="Arial" w:cs="Arial"/>
          <w:sz w:val="24"/>
          <w:szCs w:val="24"/>
        </w:rPr>
        <w:t xml:space="preserve">en Santa Rosa de Cabal, sin </w:t>
      </w:r>
      <w:r w:rsidR="00F26E45" w:rsidRPr="00B37DF6">
        <w:rPr>
          <w:rFonts w:ascii="Arial" w:hAnsi="Arial" w:cs="Arial"/>
          <w:sz w:val="24"/>
          <w:szCs w:val="24"/>
        </w:rPr>
        <w:t>allegar ninguna prueba al respecto</w:t>
      </w:r>
      <w:r w:rsidR="00731EEE" w:rsidRPr="00B37DF6">
        <w:rPr>
          <w:rFonts w:ascii="Arial" w:hAnsi="Arial" w:cs="Arial"/>
          <w:sz w:val="24"/>
          <w:szCs w:val="24"/>
        </w:rPr>
        <w:t>; vi)</w:t>
      </w:r>
      <w:r w:rsidR="00F26E45" w:rsidRPr="00B37DF6">
        <w:rPr>
          <w:rFonts w:ascii="Arial" w:hAnsi="Arial" w:cs="Arial"/>
          <w:sz w:val="24"/>
          <w:szCs w:val="24"/>
        </w:rPr>
        <w:t xml:space="preserve"> </w:t>
      </w:r>
      <w:r w:rsidR="006B45CC" w:rsidRPr="00B37DF6">
        <w:rPr>
          <w:rFonts w:ascii="Arial" w:hAnsi="Arial" w:cs="Arial"/>
          <w:sz w:val="24"/>
          <w:szCs w:val="24"/>
        </w:rPr>
        <w:t xml:space="preserve">el </w:t>
      </w:r>
      <w:r w:rsidR="00F26E45" w:rsidRPr="00B37DF6">
        <w:rPr>
          <w:rFonts w:ascii="Arial" w:hAnsi="Arial" w:cs="Arial"/>
          <w:sz w:val="24"/>
          <w:szCs w:val="24"/>
        </w:rPr>
        <w:t xml:space="preserve">juez de garantías </w:t>
      </w:r>
      <w:r w:rsidR="00F739AD" w:rsidRPr="00B37DF6">
        <w:rPr>
          <w:rFonts w:ascii="Arial" w:hAnsi="Arial" w:cs="Arial"/>
          <w:sz w:val="24"/>
          <w:szCs w:val="24"/>
        </w:rPr>
        <w:t xml:space="preserve">aplicó la excepción de la norma procedimental y </w:t>
      </w:r>
      <w:r w:rsidR="00E90D6C" w:rsidRPr="00B37DF6">
        <w:rPr>
          <w:rFonts w:ascii="Arial" w:hAnsi="Arial" w:cs="Arial"/>
          <w:sz w:val="24"/>
          <w:szCs w:val="24"/>
        </w:rPr>
        <w:t xml:space="preserve">asumió la competencia </w:t>
      </w:r>
      <w:r w:rsidR="00F26E45" w:rsidRPr="00B37DF6">
        <w:rPr>
          <w:rFonts w:ascii="Arial" w:hAnsi="Arial" w:cs="Arial"/>
          <w:sz w:val="24"/>
          <w:szCs w:val="24"/>
        </w:rPr>
        <w:t xml:space="preserve">para conocer de </w:t>
      </w:r>
      <w:r w:rsidR="00E00E54" w:rsidRPr="00B37DF6">
        <w:rPr>
          <w:rFonts w:ascii="Arial" w:hAnsi="Arial" w:cs="Arial"/>
          <w:sz w:val="24"/>
          <w:szCs w:val="24"/>
        </w:rPr>
        <w:t xml:space="preserve">la actuación, </w:t>
      </w:r>
      <w:r w:rsidR="00F26E45" w:rsidRPr="00B37DF6">
        <w:rPr>
          <w:rFonts w:ascii="Arial" w:hAnsi="Arial" w:cs="Arial"/>
          <w:sz w:val="24"/>
          <w:szCs w:val="24"/>
        </w:rPr>
        <w:t xml:space="preserve">para lo cual adujo que estaban </w:t>
      </w:r>
      <w:r w:rsidR="00211E38" w:rsidRPr="00B37DF6">
        <w:rPr>
          <w:rFonts w:ascii="Arial" w:hAnsi="Arial" w:cs="Arial"/>
          <w:sz w:val="24"/>
          <w:szCs w:val="24"/>
        </w:rPr>
        <w:t xml:space="preserve">presentes </w:t>
      </w:r>
      <w:r w:rsidR="00F26E45" w:rsidRPr="00B37DF6">
        <w:rPr>
          <w:rFonts w:ascii="Arial" w:hAnsi="Arial" w:cs="Arial"/>
          <w:sz w:val="24"/>
          <w:szCs w:val="24"/>
        </w:rPr>
        <w:t xml:space="preserve">todas las partes, </w:t>
      </w:r>
      <w:r w:rsidR="00A127C3" w:rsidRPr="00B37DF6">
        <w:rPr>
          <w:rFonts w:ascii="Arial" w:hAnsi="Arial" w:cs="Arial"/>
          <w:sz w:val="24"/>
          <w:szCs w:val="24"/>
        </w:rPr>
        <w:t>en razón a ello</w:t>
      </w:r>
      <w:r w:rsidR="00731EEE" w:rsidRPr="00B37DF6">
        <w:rPr>
          <w:rFonts w:ascii="Arial" w:hAnsi="Arial" w:cs="Arial"/>
          <w:sz w:val="24"/>
          <w:szCs w:val="24"/>
        </w:rPr>
        <w:t xml:space="preserve"> era procedente la realización</w:t>
      </w:r>
      <w:r w:rsidR="00F26E45" w:rsidRPr="00B37DF6">
        <w:rPr>
          <w:rFonts w:ascii="Arial" w:hAnsi="Arial" w:cs="Arial"/>
          <w:sz w:val="24"/>
          <w:szCs w:val="24"/>
        </w:rPr>
        <w:t xml:space="preserve"> de esa audiencia</w:t>
      </w:r>
      <w:r w:rsidR="006B45CC" w:rsidRPr="00B37DF6">
        <w:rPr>
          <w:rFonts w:ascii="Arial" w:hAnsi="Arial" w:cs="Arial"/>
          <w:sz w:val="24"/>
          <w:szCs w:val="24"/>
        </w:rPr>
        <w:t xml:space="preserve">; vii) el </w:t>
      </w:r>
      <w:r w:rsidR="00F26E45" w:rsidRPr="00B37DF6">
        <w:rPr>
          <w:rFonts w:ascii="Arial" w:hAnsi="Arial" w:cs="Arial"/>
          <w:sz w:val="24"/>
          <w:szCs w:val="24"/>
        </w:rPr>
        <w:t xml:space="preserve">delegado de la </w:t>
      </w:r>
      <w:proofErr w:type="spellStart"/>
      <w:r w:rsidR="00211E38" w:rsidRPr="00B37DF6">
        <w:rPr>
          <w:rFonts w:ascii="Arial" w:hAnsi="Arial" w:cs="Arial"/>
          <w:sz w:val="24"/>
          <w:szCs w:val="24"/>
        </w:rPr>
        <w:t>FGN</w:t>
      </w:r>
      <w:proofErr w:type="spellEnd"/>
      <w:r w:rsidR="00211E38" w:rsidRPr="00B37DF6">
        <w:rPr>
          <w:rFonts w:ascii="Arial" w:hAnsi="Arial" w:cs="Arial"/>
          <w:sz w:val="24"/>
          <w:szCs w:val="24"/>
        </w:rPr>
        <w:t xml:space="preserve"> solicitó al juez de control de garantías la imposición de la medida de aseguramiento de </w:t>
      </w:r>
      <w:r w:rsidRPr="00B37DF6">
        <w:rPr>
          <w:rFonts w:ascii="Arial" w:hAnsi="Arial" w:cs="Arial"/>
          <w:sz w:val="24"/>
          <w:szCs w:val="24"/>
        </w:rPr>
        <w:t xml:space="preserve">detención preventiva en </w:t>
      </w:r>
      <w:r w:rsidR="00211E38" w:rsidRPr="00B37DF6">
        <w:rPr>
          <w:rFonts w:ascii="Arial" w:hAnsi="Arial" w:cs="Arial"/>
          <w:sz w:val="24"/>
          <w:szCs w:val="24"/>
        </w:rPr>
        <w:t xml:space="preserve">establecimiento carcelario en contra del señor </w:t>
      </w:r>
      <w:proofErr w:type="spellStart"/>
      <w:r w:rsidR="00FA5E67">
        <w:rPr>
          <w:rFonts w:ascii="Arial" w:hAnsi="Arial" w:cs="Arial"/>
          <w:sz w:val="24"/>
          <w:szCs w:val="24"/>
        </w:rPr>
        <w:t>HAM</w:t>
      </w:r>
      <w:proofErr w:type="spellEnd"/>
      <w:r w:rsidRPr="00B37DF6">
        <w:rPr>
          <w:rFonts w:ascii="Arial" w:hAnsi="Arial" w:cs="Arial"/>
          <w:sz w:val="24"/>
          <w:szCs w:val="24"/>
        </w:rPr>
        <w:t xml:space="preserve">, </w:t>
      </w:r>
      <w:r w:rsidR="00F26E45" w:rsidRPr="00B37DF6">
        <w:rPr>
          <w:rFonts w:ascii="Arial" w:hAnsi="Arial" w:cs="Arial"/>
          <w:sz w:val="24"/>
          <w:szCs w:val="24"/>
        </w:rPr>
        <w:t xml:space="preserve">porque este generaba </w:t>
      </w:r>
      <w:r w:rsidRPr="00B37DF6">
        <w:rPr>
          <w:rFonts w:ascii="Arial" w:hAnsi="Arial" w:cs="Arial"/>
          <w:sz w:val="24"/>
          <w:szCs w:val="24"/>
        </w:rPr>
        <w:t xml:space="preserve">peligro para la comunidad </w:t>
      </w:r>
      <w:r w:rsidR="00211E38" w:rsidRPr="00B37DF6">
        <w:rPr>
          <w:rFonts w:ascii="Arial" w:hAnsi="Arial" w:cs="Arial"/>
          <w:sz w:val="24"/>
          <w:szCs w:val="24"/>
        </w:rPr>
        <w:t xml:space="preserve">de conformidad con lo previsto </w:t>
      </w:r>
      <w:r w:rsidRPr="00B37DF6">
        <w:rPr>
          <w:rFonts w:ascii="Arial" w:hAnsi="Arial" w:cs="Arial"/>
          <w:sz w:val="24"/>
          <w:szCs w:val="24"/>
        </w:rPr>
        <w:t xml:space="preserve">en el artículo 310 del </w:t>
      </w:r>
      <w:proofErr w:type="spellStart"/>
      <w:r w:rsidRPr="00B37DF6">
        <w:rPr>
          <w:rFonts w:ascii="Arial" w:hAnsi="Arial" w:cs="Arial"/>
          <w:sz w:val="24"/>
          <w:szCs w:val="24"/>
        </w:rPr>
        <w:t>CPP</w:t>
      </w:r>
      <w:proofErr w:type="spellEnd"/>
      <w:r w:rsidRPr="00B37DF6">
        <w:rPr>
          <w:rFonts w:ascii="Arial" w:hAnsi="Arial" w:cs="Arial"/>
          <w:sz w:val="24"/>
          <w:szCs w:val="24"/>
        </w:rPr>
        <w:t xml:space="preserve">, </w:t>
      </w:r>
      <w:r w:rsidR="00C3274A" w:rsidRPr="00B37DF6">
        <w:rPr>
          <w:rFonts w:ascii="Arial" w:hAnsi="Arial" w:cs="Arial"/>
          <w:sz w:val="24"/>
          <w:szCs w:val="24"/>
        </w:rPr>
        <w:t xml:space="preserve">y </w:t>
      </w:r>
      <w:r w:rsidR="00F26E45" w:rsidRPr="00B37DF6">
        <w:rPr>
          <w:rFonts w:ascii="Arial" w:hAnsi="Arial" w:cs="Arial"/>
          <w:sz w:val="24"/>
          <w:szCs w:val="24"/>
        </w:rPr>
        <w:t>por ser proclive a</w:t>
      </w:r>
      <w:r w:rsidR="00731EEE" w:rsidRPr="00B37DF6">
        <w:rPr>
          <w:rFonts w:ascii="Arial" w:hAnsi="Arial" w:cs="Arial"/>
          <w:sz w:val="24"/>
          <w:szCs w:val="24"/>
        </w:rPr>
        <w:t>l delito</w:t>
      </w:r>
      <w:r w:rsidR="006B45CC" w:rsidRPr="00B37DF6">
        <w:rPr>
          <w:rFonts w:ascii="Arial" w:hAnsi="Arial" w:cs="Arial"/>
          <w:sz w:val="24"/>
          <w:szCs w:val="24"/>
        </w:rPr>
        <w:t>; viii) se o</w:t>
      </w:r>
      <w:r w:rsidR="00731EEE" w:rsidRPr="00B37DF6">
        <w:rPr>
          <w:rFonts w:ascii="Arial" w:hAnsi="Arial" w:cs="Arial"/>
          <w:sz w:val="24"/>
          <w:szCs w:val="24"/>
        </w:rPr>
        <w:t>puso a esa solicitud porque los</w:t>
      </w:r>
      <w:r w:rsidRPr="00B37DF6">
        <w:rPr>
          <w:rFonts w:ascii="Arial" w:hAnsi="Arial" w:cs="Arial"/>
          <w:sz w:val="24"/>
          <w:szCs w:val="24"/>
        </w:rPr>
        <w:t xml:space="preserve"> hechos investigados </w:t>
      </w:r>
      <w:r w:rsidR="006B45CC" w:rsidRPr="00B37DF6">
        <w:rPr>
          <w:rFonts w:ascii="Arial" w:hAnsi="Arial" w:cs="Arial"/>
          <w:sz w:val="24"/>
          <w:szCs w:val="24"/>
        </w:rPr>
        <w:t xml:space="preserve">se presentaron en el año </w:t>
      </w:r>
      <w:r w:rsidRPr="00B37DF6">
        <w:rPr>
          <w:rFonts w:ascii="Arial" w:hAnsi="Arial" w:cs="Arial"/>
          <w:sz w:val="24"/>
          <w:szCs w:val="24"/>
        </w:rPr>
        <w:t>2008,</w:t>
      </w:r>
      <w:r w:rsidR="00C3274A" w:rsidRPr="00B37DF6">
        <w:rPr>
          <w:rFonts w:ascii="Arial" w:hAnsi="Arial" w:cs="Arial"/>
          <w:sz w:val="24"/>
          <w:szCs w:val="24"/>
        </w:rPr>
        <w:t xml:space="preserve"> </w:t>
      </w:r>
      <w:r w:rsidR="006B45CC" w:rsidRPr="00B37DF6">
        <w:rPr>
          <w:rFonts w:ascii="Arial" w:hAnsi="Arial" w:cs="Arial"/>
          <w:sz w:val="24"/>
          <w:szCs w:val="24"/>
        </w:rPr>
        <w:t xml:space="preserve">cuando el </w:t>
      </w:r>
      <w:r w:rsidR="00C3274A" w:rsidRPr="00B37DF6">
        <w:rPr>
          <w:rFonts w:ascii="Arial" w:hAnsi="Arial" w:cs="Arial"/>
          <w:sz w:val="24"/>
          <w:szCs w:val="24"/>
        </w:rPr>
        <w:t>acusado no se desempeñaba como Alcalde de dicho municipio sino como un simple contratista</w:t>
      </w:r>
      <w:r w:rsidRPr="00B37DF6">
        <w:rPr>
          <w:rFonts w:ascii="Arial" w:hAnsi="Arial" w:cs="Arial"/>
          <w:sz w:val="24"/>
          <w:szCs w:val="24"/>
        </w:rPr>
        <w:t xml:space="preserve"> </w:t>
      </w:r>
      <w:r w:rsidR="00C3274A" w:rsidRPr="00B37DF6">
        <w:rPr>
          <w:rFonts w:ascii="Arial" w:hAnsi="Arial" w:cs="Arial"/>
          <w:sz w:val="24"/>
          <w:szCs w:val="24"/>
        </w:rPr>
        <w:t xml:space="preserve">y que por ello no había un </w:t>
      </w:r>
      <w:r w:rsidR="0091620D" w:rsidRPr="00B37DF6">
        <w:rPr>
          <w:rFonts w:ascii="Arial" w:hAnsi="Arial" w:cs="Arial"/>
          <w:sz w:val="24"/>
          <w:szCs w:val="24"/>
        </w:rPr>
        <w:t>peligro</w:t>
      </w:r>
      <w:r w:rsidR="00C3274A" w:rsidRPr="00B37DF6">
        <w:rPr>
          <w:rFonts w:ascii="Arial" w:hAnsi="Arial" w:cs="Arial"/>
          <w:sz w:val="24"/>
          <w:szCs w:val="24"/>
        </w:rPr>
        <w:t xml:space="preserve"> latente para la comunidad </w:t>
      </w:r>
      <w:proofErr w:type="spellStart"/>
      <w:r w:rsidR="00C3274A" w:rsidRPr="00B37DF6">
        <w:rPr>
          <w:rFonts w:ascii="Arial" w:hAnsi="Arial" w:cs="Arial"/>
          <w:sz w:val="24"/>
          <w:szCs w:val="24"/>
        </w:rPr>
        <w:t>santarro</w:t>
      </w:r>
      <w:r w:rsidR="00731EEE" w:rsidRPr="00B37DF6">
        <w:rPr>
          <w:rFonts w:ascii="Arial" w:hAnsi="Arial" w:cs="Arial"/>
          <w:sz w:val="24"/>
          <w:szCs w:val="24"/>
        </w:rPr>
        <w:t>sana</w:t>
      </w:r>
      <w:proofErr w:type="spellEnd"/>
      <w:r w:rsidR="00731EEE" w:rsidRPr="00B37DF6">
        <w:rPr>
          <w:rFonts w:ascii="Arial" w:hAnsi="Arial" w:cs="Arial"/>
          <w:sz w:val="24"/>
          <w:szCs w:val="24"/>
        </w:rPr>
        <w:t>; ix)</w:t>
      </w:r>
      <w:r w:rsidR="0091620D" w:rsidRPr="00B37DF6">
        <w:rPr>
          <w:rFonts w:ascii="Arial" w:hAnsi="Arial" w:cs="Arial"/>
          <w:sz w:val="24"/>
          <w:szCs w:val="24"/>
        </w:rPr>
        <w:t xml:space="preserve"> el juez </w:t>
      </w:r>
      <w:r w:rsidR="006B45CC" w:rsidRPr="00B37DF6">
        <w:rPr>
          <w:rFonts w:ascii="Arial" w:hAnsi="Arial" w:cs="Arial"/>
          <w:sz w:val="24"/>
          <w:szCs w:val="24"/>
        </w:rPr>
        <w:t xml:space="preserve">de garantías le </w:t>
      </w:r>
      <w:r w:rsidR="0091620D" w:rsidRPr="00B37DF6">
        <w:rPr>
          <w:rFonts w:ascii="Arial" w:hAnsi="Arial" w:cs="Arial"/>
          <w:sz w:val="24"/>
          <w:szCs w:val="24"/>
        </w:rPr>
        <w:t xml:space="preserve"> impuso al señor </w:t>
      </w:r>
      <w:proofErr w:type="spellStart"/>
      <w:r w:rsidR="00FA5E67">
        <w:rPr>
          <w:rFonts w:ascii="Arial" w:hAnsi="Arial" w:cs="Arial"/>
          <w:sz w:val="24"/>
          <w:szCs w:val="24"/>
        </w:rPr>
        <w:t>HAM</w:t>
      </w:r>
      <w:proofErr w:type="spellEnd"/>
      <w:r w:rsidR="00E00E54" w:rsidRPr="00B37DF6">
        <w:rPr>
          <w:rFonts w:ascii="Arial" w:hAnsi="Arial" w:cs="Arial"/>
          <w:sz w:val="24"/>
          <w:szCs w:val="24"/>
        </w:rPr>
        <w:t xml:space="preserve"> </w:t>
      </w:r>
      <w:r w:rsidR="0091620D" w:rsidRPr="00B37DF6">
        <w:rPr>
          <w:rFonts w:ascii="Arial" w:hAnsi="Arial" w:cs="Arial"/>
          <w:sz w:val="24"/>
          <w:szCs w:val="24"/>
        </w:rPr>
        <w:t>medida de</w:t>
      </w:r>
      <w:r w:rsidRPr="00B37DF6">
        <w:rPr>
          <w:rFonts w:ascii="Arial" w:hAnsi="Arial" w:cs="Arial"/>
          <w:sz w:val="24"/>
          <w:szCs w:val="24"/>
        </w:rPr>
        <w:t xml:space="preserve"> aseguramiento </w:t>
      </w:r>
      <w:r w:rsidR="0091620D" w:rsidRPr="00B37DF6">
        <w:rPr>
          <w:rFonts w:ascii="Arial" w:hAnsi="Arial" w:cs="Arial"/>
          <w:sz w:val="24"/>
          <w:szCs w:val="24"/>
        </w:rPr>
        <w:t>de</w:t>
      </w:r>
      <w:r w:rsidRPr="00B37DF6">
        <w:rPr>
          <w:rFonts w:ascii="Arial" w:hAnsi="Arial" w:cs="Arial"/>
          <w:sz w:val="24"/>
          <w:szCs w:val="24"/>
        </w:rPr>
        <w:t xml:space="preserve"> detención preventiva en el lugar de residencia, </w:t>
      </w:r>
      <w:r w:rsidR="00A06C4D" w:rsidRPr="00B37DF6">
        <w:rPr>
          <w:rFonts w:ascii="Arial" w:hAnsi="Arial" w:cs="Arial"/>
          <w:sz w:val="24"/>
          <w:szCs w:val="24"/>
        </w:rPr>
        <w:t>decisión frente a la cual interpuso los recursos de reposición y de apelación,</w:t>
      </w:r>
      <w:r w:rsidRPr="00B37DF6">
        <w:rPr>
          <w:rFonts w:ascii="Arial" w:hAnsi="Arial" w:cs="Arial"/>
          <w:sz w:val="24"/>
          <w:szCs w:val="24"/>
        </w:rPr>
        <w:t xml:space="preserve"> cumpliendo con la carga argumentativa correspondiente.</w:t>
      </w:r>
      <w:r w:rsidR="00A06C4D" w:rsidRPr="00B37DF6">
        <w:rPr>
          <w:rFonts w:ascii="Arial" w:hAnsi="Arial" w:cs="Arial"/>
          <w:sz w:val="24"/>
          <w:szCs w:val="24"/>
        </w:rPr>
        <w:t xml:space="preserve"> El juez </w:t>
      </w:r>
      <w:r w:rsidRPr="00B37DF6">
        <w:rPr>
          <w:rFonts w:ascii="Arial" w:hAnsi="Arial" w:cs="Arial"/>
          <w:sz w:val="24"/>
          <w:szCs w:val="24"/>
        </w:rPr>
        <w:t xml:space="preserve">segundo penal municipal con función de control de garantías de Pereira, </w:t>
      </w:r>
      <w:r w:rsidR="00A06C4D" w:rsidRPr="00B37DF6">
        <w:rPr>
          <w:rFonts w:ascii="Arial" w:hAnsi="Arial" w:cs="Arial"/>
          <w:sz w:val="24"/>
          <w:szCs w:val="24"/>
        </w:rPr>
        <w:t>no repuso su determinación y concedió la apelación, la cual correspondió al Juzgado Tercero Penal del Circuito de esta ciudad, el que mediante auto del</w:t>
      </w:r>
      <w:r w:rsidRPr="00B37DF6">
        <w:rPr>
          <w:rFonts w:ascii="Arial" w:hAnsi="Arial" w:cs="Arial"/>
          <w:sz w:val="24"/>
          <w:szCs w:val="24"/>
        </w:rPr>
        <w:t xml:space="preserve"> 14</w:t>
      </w:r>
      <w:r w:rsidR="00A06C4D" w:rsidRPr="00B37DF6">
        <w:rPr>
          <w:rFonts w:ascii="Arial" w:hAnsi="Arial" w:cs="Arial"/>
          <w:sz w:val="24"/>
          <w:szCs w:val="24"/>
        </w:rPr>
        <w:t xml:space="preserve"> de marzo de 2019, declaró </w:t>
      </w:r>
      <w:r w:rsidRPr="00B37DF6">
        <w:rPr>
          <w:rFonts w:ascii="Arial" w:hAnsi="Arial" w:cs="Arial"/>
          <w:sz w:val="24"/>
          <w:szCs w:val="24"/>
        </w:rPr>
        <w:t xml:space="preserve">desierto </w:t>
      </w:r>
      <w:r w:rsidR="00A06C4D" w:rsidRPr="00B37DF6">
        <w:rPr>
          <w:rFonts w:ascii="Arial" w:hAnsi="Arial" w:cs="Arial"/>
          <w:sz w:val="24"/>
          <w:szCs w:val="24"/>
        </w:rPr>
        <w:t>dicho recurso teniendo en cuenta que no se había atacado en debida forma</w:t>
      </w:r>
      <w:r w:rsidR="001203F2" w:rsidRPr="00B37DF6">
        <w:rPr>
          <w:rFonts w:ascii="Arial" w:hAnsi="Arial" w:cs="Arial"/>
          <w:sz w:val="24"/>
          <w:szCs w:val="24"/>
        </w:rPr>
        <w:t xml:space="preserve"> la argumentación del juez de primer nivel</w:t>
      </w:r>
      <w:r w:rsidR="006B45CC" w:rsidRPr="00B37DF6">
        <w:rPr>
          <w:rFonts w:ascii="Arial" w:hAnsi="Arial" w:cs="Arial"/>
          <w:sz w:val="24"/>
          <w:szCs w:val="24"/>
        </w:rPr>
        <w:t xml:space="preserve">; x) </w:t>
      </w:r>
      <w:r w:rsidR="00CE6E79" w:rsidRPr="00B37DF6">
        <w:rPr>
          <w:rFonts w:ascii="Arial" w:hAnsi="Arial" w:cs="Arial"/>
          <w:sz w:val="24"/>
          <w:szCs w:val="24"/>
        </w:rPr>
        <w:t>c</w:t>
      </w:r>
      <w:r w:rsidR="001203F2" w:rsidRPr="00B37DF6">
        <w:rPr>
          <w:rFonts w:ascii="Arial" w:hAnsi="Arial" w:cs="Arial"/>
          <w:sz w:val="24"/>
          <w:szCs w:val="24"/>
        </w:rPr>
        <w:t xml:space="preserve">omo consecuencia de lo anterior, </w:t>
      </w:r>
      <w:r w:rsidR="00E00E54" w:rsidRPr="00B37DF6">
        <w:rPr>
          <w:rFonts w:ascii="Arial" w:hAnsi="Arial" w:cs="Arial"/>
          <w:sz w:val="24"/>
          <w:szCs w:val="24"/>
        </w:rPr>
        <w:t xml:space="preserve">propuso una </w:t>
      </w:r>
      <w:r w:rsidRPr="00B37DF6">
        <w:rPr>
          <w:rFonts w:ascii="Arial" w:hAnsi="Arial" w:cs="Arial"/>
          <w:sz w:val="24"/>
          <w:szCs w:val="24"/>
        </w:rPr>
        <w:t>acción de tutela</w:t>
      </w:r>
      <w:r w:rsidR="0086697C" w:rsidRPr="00B37DF6">
        <w:rPr>
          <w:rFonts w:ascii="Arial" w:hAnsi="Arial" w:cs="Arial"/>
          <w:sz w:val="24"/>
          <w:szCs w:val="24"/>
        </w:rPr>
        <w:t>,</w:t>
      </w:r>
      <w:r w:rsidR="001203F2" w:rsidRPr="00B37DF6">
        <w:rPr>
          <w:rFonts w:ascii="Arial" w:hAnsi="Arial" w:cs="Arial"/>
          <w:sz w:val="24"/>
          <w:szCs w:val="24"/>
        </w:rPr>
        <w:t xml:space="preserve"> la cual </w:t>
      </w:r>
      <w:r w:rsidR="00CE6E79" w:rsidRPr="00B37DF6">
        <w:rPr>
          <w:rFonts w:ascii="Arial" w:hAnsi="Arial" w:cs="Arial"/>
          <w:sz w:val="24"/>
          <w:szCs w:val="24"/>
        </w:rPr>
        <w:t>fue decidida por esta Sala Penal, con ponenc</w:t>
      </w:r>
      <w:r w:rsidR="00E108BF" w:rsidRPr="00B37DF6">
        <w:rPr>
          <w:rFonts w:ascii="Arial" w:hAnsi="Arial" w:cs="Arial"/>
          <w:sz w:val="24"/>
          <w:szCs w:val="24"/>
        </w:rPr>
        <w:t xml:space="preserve">ia de quien hoy funge en igual </w:t>
      </w:r>
      <w:r w:rsidR="00CE6E79" w:rsidRPr="00B37DF6">
        <w:rPr>
          <w:rFonts w:ascii="Arial" w:hAnsi="Arial" w:cs="Arial"/>
          <w:sz w:val="24"/>
          <w:szCs w:val="24"/>
        </w:rPr>
        <w:t xml:space="preserve">condición , donde se decidió que la defensora del señor </w:t>
      </w:r>
      <w:proofErr w:type="spellStart"/>
      <w:r w:rsidR="00FA5E67">
        <w:rPr>
          <w:rFonts w:ascii="Arial" w:hAnsi="Arial" w:cs="Arial"/>
          <w:sz w:val="24"/>
          <w:szCs w:val="24"/>
        </w:rPr>
        <w:t>HAM</w:t>
      </w:r>
      <w:proofErr w:type="spellEnd"/>
      <w:r w:rsidR="00CE6E79" w:rsidRPr="00B37DF6">
        <w:rPr>
          <w:rFonts w:ascii="Arial" w:hAnsi="Arial" w:cs="Arial"/>
          <w:sz w:val="24"/>
          <w:szCs w:val="24"/>
        </w:rPr>
        <w:t xml:space="preserve"> podía interponer el </w:t>
      </w:r>
      <w:r w:rsidR="00872C77" w:rsidRPr="00B37DF6">
        <w:rPr>
          <w:rFonts w:ascii="Arial" w:hAnsi="Arial" w:cs="Arial"/>
          <w:sz w:val="24"/>
          <w:szCs w:val="24"/>
        </w:rPr>
        <w:t xml:space="preserve">recurso de reposición </w:t>
      </w:r>
      <w:r w:rsidR="00BC08A7" w:rsidRPr="00B37DF6">
        <w:rPr>
          <w:rFonts w:ascii="Arial" w:hAnsi="Arial" w:cs="Arial"/>
          <w:sz w:val="24"/>
          <w:szCs w:val="24"/>
        </w:rPr>
        <w:t xml:space="preserve">frente a dicha determinación, </w:t>
      </w:r>
      <w:r w:rsidR="00CE6E79" w:rsidRPr="00B37DF6">
        <w:rPr>
          <w:rFonts w:ascii="Arial" w:hAnsi="Arial" w:cs="Arial"/>
          <w:sz w:val="24"/>
          <w:szCs w:val="24"/>
        </w:rPr>
        <w:t xml:space="preserve">trámite que se cumplió sin que el titular del Juzgado </w:t>
      </w:r>
      <w:r w:rsidR="00BC08A7" w:rsidRPr="00B37DF6">
        <w:rPr>
          <w:rFonts w:ascii="Arial" w:hAnsi="Arial" w:cs="Arial"/>
          <w:sz w:val="24"/>
          <w:szCs w:val="24"/>
        </w:rPr>
        <w:t>Tercero Penal del Circuito de Pereira</w:t>
      </w:r>
      <w:r w:rsidR="00CE6E79" w:rsidRPr="00B37DF6">
        <w:rPr>
          <w:rFonts w:ascii="Arial" w:hAnsi="Arial" w:cs="Arial"/>
          <w:sz w:val="24"/>
          <w:szCs w:val="24"/>
        </w:rPr>
        <w:t xml:space="preserve">, hubiera modificado su decisión; xi) radicó una </w:t>
      </w:r>
      <w:r w:rsidR="007F383B" w:rsidRPr="00B37DF6">
        <w:rPr>
          <w:rFonts w:ascii="Arial" w:hAnsi="Arial" w:cs="Arial"/>
          <w:sz w:val="24"/>
          <w:szCs w:val="24"/>
        </w:rPr>
        <w:t xml:space="preserve">nueva acción </w:t>
      </w:r>
      <w:r w:rsidR="00CE6E79" w:rsidRPr="00B37DF6">
        <w:rPr>
          <w:rFonts w:ascii="Arial" w:hAnsi="Arial" w:cs="Arial"/>
          <w:sz w:val="24"/>
          <w:szCs w:val="24"/>
        </w:rPr>
        <w:t>de amparo para que se decretara la nulidad de t</w:t>
      </w:r>
      <w:r w:rsidR="00E108BF" w:rsidRPr="00B37DF6">
        <w:rPr>
          <w:rFonts w:ascii="Arial" w:hAnsi="Arial" w:cs="Arial"/>
          <w:sz w:val="24"/>
          <w:szCs w:val="24"/>
        </w:rPr>
        <w:t>oda la</w:t>
      </w:r>
      <w:r w:rsidR="00AC5FBB" w:rsidRPr="00B37DF6">
        <w:rPr>
          <w:rFonts w:ascii="Arial" w:hAnsi="Arial" w:cs="Arial"/>
          <w:sz w:val="24"/>
          <w:szCs w:val="24"/>
        </w:rPr>
        <w:t xml:space="preserve"> actuación </w:t>
      </w:r>
      <w:r w:rsidR="00433423" w:rsidRPr="00B37DF6">
        <w:rPr>
          <w:rFonts w:ascii="Arial" w:hAnsi="Arial" w:cs="Arial"/>
          <w:sz w:val="24"/>
          <w:szCs w:val="24"/>
        </w:rPr>
        <w:t xml:space="preserve">a efectos de que </w:t>
      </w:r>
      <w:r w:rsidR="00433423" w:rsidRPr="00B37DF6">
        <w:rPr>
          <w:rFonts w:ascii="Arial" w:hAnsi="Arial" w:cs="Arial"/>
          <w:sz w:val="24"/>
          <w:szCs w:val="24"/>
        </w:rPr>
        <w:lastRenderedPageBreak/>
        <w:t xml:space="preserve">las </w:t>
      </w:r>
      <w:r w:rsidR="00793BFE" w:rsidRPr="00B37DF6">
        <w:rPr>
          <w:rFonts w:ascii="Arial" w:hAnsi="Arial" w:cs="Arial"/>
          <w:sz w:val="24"/>
          <w:szCs w:val="24"/>
        </w:rPr>
        <w:t xml:space="preserve">audiencias preliminares </w:t>
      </w:r>
      <w:r w:rsidR="00433423" w:rsidRPr="00B37DF6">
        <w:rPr>
          <w:rFonts w:ascii="Arial" w:hAnsi="Arial" w:cs="Arial"/>
          <w:sz w:val="24"/>
          <w:szCs w:val="24"/>
        </w:rPr>
        <w:t xml:space="preserve">fueran adelantadas </w:t>
      </w:r>
      <w:r w:rsidR="00793BFE" w:rsidRPr="00B37DF6">
        <w:rPr>
          <w:rFonts w:ascii="Arial" w:hAnsi="Arial" w:cs="Arial"/>
          <w:sz w:val="24"/>
          <w:szCs w:val="24"/>
        </w:rPr>
        <w:t>en el municipio de Santa Rosa de Cabal</w:t>
      </w:r>
      <w:r w:rsidR="00433423" w:rsidRPr="00B37DF6">
        <w:rPr>
          <w:rFonts w:ascii="Arial" w:hAnsi="Arial" w:cs="Arial"/>
          <w:sz w:val="24"/>
          <w:szCs w:val="24"/>
        </w:rPr>
        <w:t>, ya que los funcionarios de esa localidad eran los competentes p</w:t>
      </w:r>
      <w:r w:rsidR="0086697C" w:rsidRPr="00B37DF6">
        <w:rPr>
          <w:rFonts w:ascii="Arial" w:hAnsi="Arial" w:cs="Arial"/>
          <w:sz w:val="24"/>
          <w:szCs w:val="24"/>
        </w:rPr>
        <w:t>ara conocer de esas diligencias</w:t>
      </w:r>
      <w:r w:rsidR="00433423" w:rsidRPr="00B37DF6">
        <w:rPr>
          <w:rFonts w:ascii="Arial" w:hAnsi="Arial" w:cs="Arial"/>
          <w:sz w:val="24"/>
          <w:szCs w:val="24"/>
        </w:rPr>
        <w:t xml:space="preserve">; xii) esa acción fue declarada </w:t>
      </w:r>
      <w:r w:rsidR="00793BFE" w:rsidRPr="00B37DF6">
        <w:rPr>
          <w:rFonts w:ascii="Arial" w:hAnsi="Arial" w:cs="Arial"/>
          <w:sz w:val="24"/>
          <w:szCs w:val="24"/>
        </w:rPr>
        <w:t>improcedente mediante fallo del 4 de junio de 2019</w:t>
      </w:r>
      <w:r w:rsidR="00E108BF" w:rsidRPr="00B37DF6">
        <w:rPr>
          <w:rFonts w:ascii="Arial" w:hAnsi="Arial" w:cs="Arial"/>
          <w:sz w:val="24"/>
          <w:szCs w:val="24"/>
        </w:rPr>
        <w:t xml:space="preserve">, de esta Sala </w:t>
      </w:r>
      <w:r w:rsidR="00433423" w:rsidRPr="00B37DF6">
        <w:rPr>
          <w:rFonts w:ascii="Arial" w:hAnsi="Arial" w:cs="Arial"/>
          <w:sz w:val="24"/>
          <w:szCs w:val="24"/>
        </w:rPr>
        <w:t xml:space="preserve">con el mismo ponente, pues se consideró que no se </w:t>
      </w:r>
      <w:r w:rsidR="00793BFE" w:rsidRPr="00B37DF6">
        <w:rPr>
          <w:rFonts w:ascii="Arial" w:hAnsi="Arial" w:cs="Arial"/>
          <w:sz w:val="24"/>
          <w:szCs w:val="24"/>
        </w:rPr>
        <w:t xml:space="preserve">satisfacía el </w:t>
      </w:r>
      <w:r w:rsidRPr="00B37DF6">
        <w:rPr>
          <w:rFonts w:ascii="Arial" w:hAnsi="Arial" w:cs="Arial"/>
          <w:sz w:val="24"/>
          <w:szCs w:val="24"/>
        </w:rPr>
        <w:t xml:space="preserve">presupuesto de subsidiaridad, </w:t>
      </w:r>
      <w:r w:rsidR="00433423" w:rsidRPr="00B37DF6">
        <w:rPr>
          <w:rFonts w:ascii="Arial" w:hAnsi="Arial" w:cs="Arial"/>
          <w:sz w:val="24"/>
          <w:szCs w:val="24"/>
        </w:rPr>
        <w:t xml:space="preserve">ya que esa </w:t>
      </w:r>
      <w:r w:rsidR="000E5E9D" w:rsidRPr="00B37DF6">
        <w:rPr>
          <w:rFonts w:ascii="Arial" w:hAnsi="Arial" w:cs="Arial"/>
          <w:sz w:val="24"/>
          <w:szCs w:val="24"/>
        </w:rPr>
        <w:t>pretensión</w:t>
      </w:r>
      <w:r w:rsidR="00433423" w:rsidRPr="00B37DF6">
        <w:rPr>
          <w:rFonts w:ascii="Arial" w:hAnsi="Arial" w:cs="Arial"/>
          <w:sz w:val="24"/>
          <w:szCs w:val="24"/>
        </w:rPr>
        <w:t xml:space="preserve"> debía </w:t>
      </w:r>
      <w:r w:rsidR="000E5E9D" w:rsidRPr="00B37DF6">
        <w:rPr>
          <w:rFonts w:ascii="Arial" w:hAnsi="Arial" w:cs="Arial"/>
          <w:sz w:val="24"/>
          <w:szCs w:val="24"/>
        </w:rPr>
        <w:t xml:space="preserve">ser </w:t>
      </w:r>
      <w:r w:rsidR="00E108BF" w:rsidRPr="00B37DF6">
        <w:rPr>
          <w:rFonts w:ascii="Arial" w:hAnsi="Arial" w:cs="Arial"/>
          <w:sz w:val="24"/>
          <w:szCs w:val="24"/>
        </w:rPr>
        <w:t>presentada en la</w:t>
      </w:r>
      <w:r w:rsidR="000E5E9D" w:rsidRPr="00B37DF6">
        <w:rPr>
          <w:rFonts w:ascii="Arial" w:hAnsi="Arial" w:cs="Arial"/>
          <w:sz w:val="24"/>
          <w:szCs w:val="24"/>
        </w:rPr>
        <w:t xml:space="preserve"> audiencia de formulaci</w:t>
      </w:r>
      <w:r w:rsidR="00B01947" w:rsidRPr="00B37DF6">
        <w:rPr>
          <w:rFonts w:ascii="Arial" w:hAnsi="Arial" w:cs="Arial"/>
          <w:sz w:val="24"/>
          <w:szCs w:val="24"/>
        </w:rPr>
        <w:t>ón de acusación</w:t>
      </w:r>
      <w:r w:rsidR="00E108BF" w:rsidRPr="00B37DF6">
        <w:rPr>
          <w:rFonts w:ascii="Arial" w:hAnsi="Arial" w:cs="Arial"/>
          <w:sz w:val="24"/>
          <w:szCs w:val="24"/>
        </w:rPr>
        <w:t>;</w:t>
      </w:r>
      <w:r w:rsidR="00433423" w:rsidRPr="00B37DF6">
        <w:rPr>
          <w:rFonts w:ascii="Arial" w:hAnsi="Arial" w:cs="Arial"/>
          <w:sz w:val="24"/>
          <w:szCs w:val="24"/>
        </w:rPr>
        <w:t xml:space="preserve"> y xii) impugnó esa </w:t>
      </w:r>
      <w:r w:rsidRPr="00B37DF6">
        <w:rPr>
          <w:rFonts w:ascii="Arial" w:hAnsi="Arial" w:cs="Arial"/>
          <w:sz w:val="24"/>
          <w:szCs w:val="24"/>
        </w:rPr>
        <w:t xml:space="preserve">decisión </w:t>
      </w:r>
      <w:r w:rsidR="00B01947" w:rsidRPr="00B37DF6">
        <w:rPr>
          <w:rFonts w:ascii="Arial" w:hAnsi="Arial" w:cs="Arial"/>
          <w:sz w:val="24"/>
          <w:szCs w:val="24"/>
        </w:rPr>
        <w:t xml:space="preserve">y la </w:t>
      </w:r>
      <w:proofErr w:type="spellStart"/>
      <w:r w:rsidR="00B01947" w:rsidRPr="00B37DF6">
        <w:rPr>
          <w:rFonts w:ascii="Arial" w:hAnsi="Arial" w:cs="Arial"/>
          <w:sz w:val="24"/>
          <w:szCs w:val="24"/>
        </w:rPr>
        <w:t>SP</w:t>
      </w:r>
      <w:proofErr w:type="spellEnd"/>
      <w:r w:rsidR="00B01947" w:rsidRPr="00B37DF6">
        <w:rPr>
          <w:rFonts w:ascii="Arial" w:hAnsi="Arial" w:cs="Arial"/>
          <w:sz w:val="24"/>
          <w:szCs w:val="24"/>
        </w:rPr>
        <w:t xml:space="preserve"> de la </w:t>
      </w:r>
      <w:r w:rsidRPr="00B37DF6">
        <w:rPr>
          <w:rFonts w:ascii="Arial" w:hAnsi="Arial" w:cs="Arial"/>
          <w:sz w:val="24"/>
          <w:szCs w:val="24"/>
        </w:rPr>
        <w:t xml:space="preserve">CSJ, </w:t>
      </w:r>
      <w:r w:rsidR="00433423" w:rsidRPr="00B37DF6">
        <w:rPr>
          <w:rFonts w:ascii="Arial" w:hAnsi="Arial" w:cs="Arial"/>
          <w:sz w:val="24"/>
          <w:szCs w:val="24"/>
        </w:rPr>
        <w:t xml:space="preserve">mediante </w:t>
      </w:r>
      <w:r w:rsidR="00B01947" w:rsidRPr="00B37DF6">
        <w:rPr>
          <w:rFonts w:ascii="Arial" w:hAnsi="Arial" w:cs="Arial"/>
          <w:sz w:val="24"/>
          <w:szCs w:val="24"/>
        </w:rPr>
        <w:t>sentencia</w:t>
      </w:r>
      <w:r w:rsidRPr="00B37DF6">
        <w:rPr>
          <w:rFonts w:ascii="Arial" w:hAnsi="Arial" w:cs="Arial"/>
          <w:sz w:val="24"/>
          <w:szCs w:val="24"/>
        </w:rPr>
        <w:t xml:space="preserve"> </w:t>
      </w:r>
      <w:proofErr w:type="spellStart"/>
      <w:r w:rsidRPr="00B37DF6">
        <w:rPr>
          <w:rFonts w:ascii="Arial" w:hAnsi="Arial" w:cs="Arial"/>
          <w:sz w:val="24"/>
          <w:szCs w:val="24"/>
        </w:rPr>
        <w:t>SP</w:t>
      </w:r>
      <w:proofErr w:type="spellEnd"/>
      <w:r w:rsidRPr="00B37DF6">
        <w:rPr>
          <w:rFonts w:ascii="Arial" w:hAnsi="Arial" w:cs="Arial"/>
          <w:sz w:val="24"/>
          <w:szCs w:val="24"/>
        </w:rPr>
        <w:t xml:space="preserve"> 10413 de 2019, radicado 105557 del 30/06/2019</w:t>
      </w:r>
      <w:r w:rsidR="00B01947" w:rsidRPr="00B37DF6">
        <w:rPr>
          <w:rFonts w:ascii="Arial" w:hAnsi="Arial" w:cs="Arial"/>
          <w:sz w:val="24"/>
          <w:szCs w:val="24"/>
        </w:rPr>
        <w:t xml:space="preserve">, confirmó </w:t>
      </w:r>
      <w:r w:rsidR="00463841" w:rsidRPr="00B37DF6">
        <w:rPr>
          <w:rFonts w:ascii="Arial" w:hAnsi="Arial" w:cs="Arial"/>
          <w:sz w:val="24"/>
          <w:szCs w:val="24"/>
        </w:rPr>
        <w:t>dicho proveído, con el argumento de que l</w:t>
      </w:r>
      <w:r w:rsidRPr="00B37DF6">
        <w:rPr>
          <w:rFonts w:ascii="Arial" w:hAnsi="Arial" w:cs="Arial"/>
          <w:sz w:val="24"/>
          <w:szCs w:val="24"/>
        </w:rPr>
        <w:t>a oportunidad procesal para plantear</w:t>
      </w:r>
      <w:r w:rsidR="00463841" w:rsidRPr="00B37DF6">
        <w:rPr>
          <w:rFonts w:ascii="Arial" w:hAnsi="Arial" w:cs="Arial"/>
          <w:sz w:val="24"/>
          <w:szCs w:val="24"/>
        </w:rPr>
        <w:t xml:space="preserve"> una </w:t>
      </w:r>
      <w:r w:rsidRPr="00B37DF6">
        <w:rPr>
          <w:rFonts w:ascii="Arial" w:hAnsi="Arial" w:cs="Arial"/>
          <w:sz w:val="24"/>
          <w:szCs w:val="24"/>
        </w:rPr>
        <w:t xml:space="preserve">violación </w:t>
      </w:r>
      <w:r w:rsidR="00463841" w:rsidRPr="00B37DF6">
        <w:rPr>
          <w:rFonts w:ascii="Arial" w:hAnsi="Arial" w:cs="Arial"/>
          <w:sz w:val="24"/>
          <w:szCs w:val="24"/>
        </w:rPr>
        <w:t xml:space="preserve">al </w:t>
      </w:r>
      <w:r w:rsidRPr="00B37DF6">
        <w:rPr>
          <w:rFonts w:ascii="Arial" w:hAnsi="Arial" w:cs="Arial"/>
          <w:sz w:val="24"/>
          <w:szCs w:val="24"/>
        </w:rPr>
        <w:t>debido proceso por falta de com</w:t>
      </w:r>
      <w:r w:rsidR="00463841" w:rsidRPr="00B37DF6">
        <w:rPr>
          <w:rFonts w:ascii="Arial" w:hAnsi="Arial" w:cs="Arial"/>
          <w:sz w:val="24"/>
          <w:szCs w:val="24"/>
        </w:rPr>
        <w:t>petencia</w:t>
      </w:r>
      <w:r w:rsidRPr="00B37DF6">
        <w:rPr>
          <w:rFonts w:ascii="Arial" w:hAnsi="Arial" w:cs="Arial"/>
          <w:sz w:val="24"/>
          <w:szCs w:val="24"/>
        </w:rPr>
        <w:t xml:space="preserve"> </w:t>
      </w:r>
      <w:r w:rsidR="00463841" w:rsidRPr="00B37DF6">
        <w:rPr>
          <w:rFonts w:ascii="Arial" w:hAnsi="Arial" w:cs="Arial"/>
          <w:sz w:val="24"/>
          <w:szCs w:val="24"/>
        </w:rPr>
        <w:t>e</w:t>
      </w:r>
      <w:r w:rsidR="00433423" w:rsidRPr="00B37DF6">
        <w:rPr>
          <w:rFonts w:ascii="Arial" w:hAnsi="Arial" w:cs="Arial"/>
          <w:sz w:val="24"/>
          <w:szCs w:val="24"/>
        </w:rPr>
        <w:t xml:space="preserve">ra </w:t>
      </w:r>
      <w:r w:rsidR="00463841" w:rsidRPr="00B37DF6">
        <w:rPr>
          <w:rFonts w:ascii="Arial" w:hAnsi="Arial" w:cs="Arial"/>
          <w:sz w:val="24"/>
          <w:szCs w:val="24"/>
        </w:rPr>
        <w:t xml:space="preserve">precisamente la </w:t>
      </w:r>
      <w:r w:rsidRPr="00B37DF6">
        <w:rPr>
          <w:rFonts w:ascii="Arial" w:hAnsi="Arial" w:cs="Arial"/>
          <w:sz w:val="24"/>
          <w:szCs w:val="24"/>
        </w:rPr>
        <w:t>audiencia de formulación de acusación</w:t>
      </w:r>
      <w:r w:rsidR="00463841" w:rsidRPr="00B37DF6">
        <w:rPr>
          <w:rFonts w:ascii="Arial" w:hAnsi="Arial" w:cs="Arial"/>
          <w:sz w:val="24"/>
          <w:szCs w:val="24"/>
        </w:rPr>
        <w:t>,</w:t>
      </w:r>
      <w:r w:rsidRPr="00B37DF6">
        <w:rPr>
          <w:rFonts w:ascii="Arial" w:hAnsi="Arial" w:cs="Arial"/>
          <w:sz w:val="24"/>
          <w:szCs w:val="24"/>
        </w:rPr>
        <w:t xml:space="preserve"> </w:t>
      </w:r>
      <w:r w:rsidR="00433423" w:rsidRPr="00B37DF6">
        <w:rPr>
          <w:rFonts w:ascii="Arial" w:hAnsi="Arial" w:cs="Arial"/>
          <w:sz w:val="24"/>
          <w:szCs w:val="24"/>
        </w:rPr>
        <w:t xml:space="preserve">fuera de que </w:t>
      </w:r>
      <w:r w:rsidR="002D28D1" w:rsidRPr="00B37DF6">
        <w:rPr>
          <w:rFonts w:ascii="Arial" w:hAnsi="Arial" w:cs="Arial"/>
          <w:sz w:val="24"/>
          <w:szCs w:val="24"/>
        </w:rPr>
        <w:t xml:space="preserve"> el reclamo elevado por la defensa se encontraba superado en ocasión al</w:t>
      </w:r>
      <w:r w:rsidRPr="00B37DF6">
        <w:rPr>
          <w:rFonts w:ascii="Arial" w:hAnsi="Arial" w:cs="Arial"/>
          <w:sz w:val="24"/>
          <w:szCs w:val="24"/>
        </w:rPr>
        <w:t xml:space="preserve"> principio de convalidación</w:t>
      </w:r>
      <w:r w:rsidR="002D28D1" w:rsidRPr="00B37DF6">
        <w:rPr>
          <w:rFonts w:ascii="Arial" w:hAnsi="Arial" w:cs="Arial"/>
          <w:sz w:val="24"/>
          <w:szCs w:val="24"/>
        </w:rPr>
        <w:t xml:space="preserve">. </w:t>
      </w:r>
    </w:p>
    <w:p w:rsidR="002D28D1" w:rsidRPr="00B37DF6" w:rsidRDefault="002D28D1" w:rsidP="00B37DF6">
      <w:pPr>
        <w:pStyle w:val="Prrafodelista"/>
        <w:spacing w:after="0" w:line="276" w:lineRule="auto"/>
        <w:rPr>
          <w:rFonts w:ascii="Arial" w:hAnsi="Arial" w:cs="Arial"/>
          <w:sz w:val="24"/>
          <w:szCs w:val="24"/>
        </w:rPr>
      </w:pPr>
    </w:p>
    <w:p w:rsidR="002D28D1" w:rsidRDefault="00604F73" w:rsidP="00B37DF6">
      <w:pPr>
        <w:spacing w:after="0" w:line="276" w:lineRule="auto"/>
        <w:ind w:right="20"/>
        <w:jc w:val="both"/>
        <w:rPr>
          <w:rFonts w:ascii="Arial" w:hAnsi="Arial" w:cs="Arial"/>
          <w:sz w:val="24"/>
          <w:szCs w:val="24"/>
        </w:rPr>
      </w:pPr>
      <w:r w:rsidRPr="00B37DF6">
        <w:rPr>
          <w:rFonts w:ascii="Arial" w:hAnsi="Arial" w:cs="Arial"/>
          <w:sz w:val="24"/>
          <w:szCs w:val="24"/>
        </w:rPr>
        <w:t>3.2 Ya en lo que atañe a su solicitud concreta</w:t>
      </w:r>
      <w:r w:rsidR="00E24F17" w:rsidRPr="00B37DF6">
        <w:rPr>
          <w:rFonts w:ascii="Arial" w:hAnsi="Arial" w:cs="Arial"/>
          <w:sz w:val="24"/>
          <w:szCs w:val="24"/>
        </w:rPr>
        <w:t>, que dio lugar al presente recurso,</w:t>
      </w:r>
      <w:r w:rsidRPr="00B37DF6">
        <w:rPr>
          <w:rFonts w:ascii="Arial" w:hAnsi="Arial" w:cs="Arial"/>
          <w:sz w:val="24"/>
          <w:szCs w:val="24"/>
        </w:rPr>
        <w:t xml:space="preserve"> hizo la siguiente argumentación:</w:t>
      </w:r>
    </w:p>
    <w:p w:rsidR="00EF046D" w:rsidRPr="00B37DF6" w:rsidRDefault="00EF046D" w:rsidP="00B37DF6">
      <w:pPr>
        <w:spacing w:after="0" w:line="276" w:lineRule="auto"/>
        <w:ind w:right="20"/>
        <w:jc w:val="both"/>
        <w:rPr>
          <w:rFonts w:ascii="Arial" w:hAnsi="Arial" w:cs="Arial"/>
          <w:sz w:val="24"/>
          <w:szCs w:val="24"/>
        </w:rPr>
      </w:pPr>
    </w:p>
    <w:p w:rsidR="005E7738" w:rsidRPr="00B37DF6" w:rsidRDefault="005E7738" w:rsidP="00B37DF6">
      <w:pPr>
        <w:pStyle w:val="Prrafodelista"/>
        <w:numPr>
          <w:ilvl w:val="0"/>
          <w:numId w:val="1"/>
        </w:numPr>
        <w:spacing w:line="276" w:lineRule="auto"/>
        <w:ind w:right="20"/>
        <w:jc w:val="both"/>
        <w:rPr>
          <w:rFonts w:ascii="Arial" w:hAnsi="Arial" w:cs="Arial"/>
          <w:sz w:val="24"/>
          <w:szCs w:val="24"/>
        </w:rPr>
      </w:pPr>
      <w:r w:rsidRPr="00B37DF6">
        <w:rPr>
          <w:rFonts w:ascii="Arial" w:hAnsi="Arial" w:cs="Arial"/>
          <w:sz w:val="24"/>
          <w:szCs w:val="24"/>
        </w:rPr>
        <w:t xml:space="preserve">En </w:t>
      </w:r>
      <w:r w:rsidR="00604F73" w:rsidRPr="00B37DF6">
        <w:rPr>
          <w:rFonts w:ascii="Arial" w:hAnsi="Arial" w:cs="Arial"/>
          <w:sz w:val="24"/>
          <w:szCs w:val="24"/>
        </w:rPr>
        <w:t>este c</w:t>
      </w:r>
      <w:r w:rsidR="00E108BF" w:rsidRPr="00B37DF6">
        <w:rPr>
          <w:rFonts w:ascii="Arial" w:hAnsi="Arial" w:cs="Arial"/>
          <w:sz w:val="24"/>
          <w:szCs w:val="24"/>
        </w:rPr>
        <w:t>aso</w:t>
      </w:r>
      <w:r w:rsidR="00604F73" w:rsidRPr="00B37DF6">
        <w:rPr>
          <w:rFonts w:ascii="Arial" w:hAnsi="Arial" w:cs="Arial"/>
          <w:sz w:val="24"/>
          <w:szCs w:val="24"/>
        </w:rPr>
        <w:t xml:space="preserve"> y</w:t>
      </w:r>
      <w:r w:rsidRPr="00B37DF6">
        <w:rPr>
          <w:rFonts w:ascii="Arial" w:hAnsi="Arial" w:cs="Arial"/>
          <w:sz w:val="24"/>
          <w:szCs w:val="24"/>
        </w:rPr>
        <w:t xml:space="preserve"> atendiendo el factor territorial, la autoridad competente para celebrar las audiencias preliminares era el Juzgado Penal Municipal con Funciones de Control de Garantías de Santa Rosa de Cabal. </w:t>
      </w:r>
    </w:p>
    <w:p w:rsidR="005E7738" w:rsidRPr="00B37DF6" w:rsidRDefault="005E7738" w:rsidP="00B37DF6">
      <w:pPr>
        <w:pStyle w:val="Prrafodelista"/>
        <w:spacing w:line="276" w:lineRule="auto"/>
        <w:rPr>
          <w:rFonts w:ascii="Arial" w:hAnsi="Arial" w:cs="Arial"/>
          <w:sz w:val="24"/>
          <w:szCs w:val="24"/>
        </w:rPr>
      </w:pPr>
    </w:p>
    <w:p w:rsidR="005239A9" w:rsidRPr="00B37DF6" w:rsidRDefault="00604F73" w:rsidP="00B37DF6">
      <w:pPr>
        <w:pStyle w:val="Prrafodelista"/>
        <w:numPr>
          <w:ilvl w:val="0"/>
          <w:numId w:val="1"/>
        </w:numPr>
        <w:spacing w:line="276" w:lineRule="auto"/>
        <w:ind w:right="20"/>
        <w:jc w:val="both"/>
        <w:rPr>
          <w:rFonts w:ascii="Arial" w:hAnsi="Arial" w:cs="Arial"/>
          <w:sz w:val="24"/>
          <w:szCs w:val="24"/>
        </w:rPr>
      </w:pPr>
      <w:r w:rsidRPr="00B37DF6">
        <w:rPr>
          <w:rFonts w:ascii="Arial" w:hAnsi="Arial" w:cs="Arial"/>
          <w:sz w:val="24"/>
          <w:szCs w:val="24"/>
        </w:rPr>
        <w:t>En un</w:t>
      </w:r>
      <w:r w:rsidR="00E24F17" w:rsidRPr="00B37DF6">
        <w:rPr>
          <w:rFonts w:ascii="Arial" w:hAnsi="Arial" w:cs="Arial"/>
          <w:sz w:val="24"/>
          <w:szCs w:val="24"/>
        </w:rPr>
        <w:t xml:space="preserve"> </w:t>
      </w:r>
      <w:r w:rsidR="005E7738" w:rsidRPr="00B37DF6">
        <w:rPr>
          <w:rFonts w:ascii="Arial" w:hAnsi="Arial" w:cs="Arial"/>
          <w:sz w:val="24"/>
          <w:szCs w:val="24"/>
        </w:rPr>
        <w:t>pronunciamiento emitido por esta Sala dentro del proceso radicado con el Nro. 6600160000362018000657010, mediante el cual se resolvió un</w:t>
      </w:r>
      <w:r w:rsidR="00640432" w:rsidRPr="00B37DF6">
        <w:rPr>
          <w:rFonts w:ascii="Arial" w:hAnsi="Arial" w:cs="Arial"/>
          <w:sz w:val="24"/>
          <w:szCs w:val="24"/>
        </w:rPr>
        <w:t xml:space="preserve"> conflicto </w:t>
      </w:r>
      <w:r w:rsidRPr="00B37DF6">
        <w:rPr>
          <w:rFonts w:ascii="Arial" w:hAnsi="Arial" w:cs="Arial"/>
          <w:sz w:val="24"/>
          <w:szCs w:val="24"/>
        </w:rPr>
        <w:t xml:space="preserve">de esa naturaleza, </w:t>
      </w:r>
      <w:r w:rsidR="005E7738" w:rsidRPr="00B37DF6">
        <w:rPr>
          <w:rFonts w:ascii="Arial" w:hAnsi="Arial" w:cs="Arial"/>
          <w:sz w:val="24"/>
          <w:szCs w:val="24"/>
        </w:rPr>
        <w:t>se estableció que la competencia de esa investigación radicaba en el juzgado del lugar donde acontecieron los sucesos.</w:t>
      </w:r>
    </w:p>
    <w:p w:rsidR="005239A9" w:rsidRPr="00B37DF6" w:rsidRDefault="005239A9" w:rsidP="00B37DF6">
      <w:pPr>
        <w:pStyle w:val="Prrafodelista"/>
        <w:spacing w:line="276" w:lineRule="auto"/>
        <w:rPr>
          <w:rFonts w:ascii="Arial" w:hAnsi="Arial" w:cs="Arial"/>
          <w:sz w:val="24"/>
          <w:szCs w:val="24"/>
        </w:rPr>
      </w:pPr>
    </w:p>
    <w:p w:rsidR="00604F73" w:rsidRPr="00B37DF6" w:rsidRDefault="005239A9" w:rsidP="00B37DF6">
      <w:pPr>
        <w:pStyle w:val="Prrafodelista"/>
        <w:numPr>
          <w:ilvl w:val="0"/>
          <w:numId w:val="1"/>
        </w:numPr>
        <w:spacing w:line="276" w:lineRule="auto"/>
        <w:ind w:right="20"/>
        <w:jc w:val="both"/>
        <w:rPr>
          <w:rFonts w:ascii="Arial" w:hAnsi="Arial" w:cs="Arial"/>
          <w:sz w:val="24"/>
          <w:szCs w:val="24"/>
        </w:rPr>
      </w:pPr>
      <w:r w:rsidRPr="00B37DF6">
        <w:rPr>
          <w:rFonts w:ascii="Arial" w:hAnsi="Arial" w:cs="Arial"/>
          <w:sz w:val="24"/>
          <w:szCs w:val="24"/>
        </w:rPr>
        <w:t xml:space="preserve">Leyó apartes de la providencia de la </w:t>
      </w:r>
      <w:proofErr w:type="spellStart"/>
      <w:r w:rsidRPr="00B37DF6">
        <w:rPr>
          <w:rFonts w:ascii="Arial" w:hAnsi="Arial" w:cs="Arial"/>
          <w:sz w:val="24"/>
          <w:szCs w:val="24"/>
        </w:rPr>
        <w:t>SP</w:t>
      </w:r>
      <w:proofErr w:type="spellEnd"/>
      <w:r w:rsidRPr="00B37DF6">
        <w:rPr>
          <w:rFonts w:ascii="Arial" w:hAnsi="Arial" w:cs="Arial"/>
          <w:sz w:val="24"/>
          <w:szCs w:val="24"/>
        </w:rPr>
        <w:t xml:space="preserve"> de la CSJ radicada con el Nro. 54408, del 16 de enero de 2019 referente a la </w:t>
      </w:r>
      <w:r w:rsidR="00640432" w:rsidRPr="00B37DF6">
        <w:rPr>
          <w:rFonts w:ascii="Arial" w:hAnsi="Arial" w:cs="Arial"/>
          <w:sz w:val="24"/>
          <w:szCs w:val="24"/>
        </w:rPr>
        <w:t>fijación de la competencia en materia de control de garantías</w:t>
      </w:r>
      <w:r w:rsidRPr="00B37DF6">
        <w:rPr>
          <w:rFonts w:ascii="Arial" w:hAnsi="Arial" w:cs="Arial"/>
          <w:sz w:val="24"/>
          <w:szCs w:val="24"/>
        </w:rPr>
        <w:t>. En ese mismo sentido citó lo decidi</w:t>
      </w:r>
      <w:r w:rsidR="00604F73" w:rsidRPr="00B37DF6">
        <w:rPr>
          <w:rFonts w:ascii="Arial" w:hAnsi="Arial" w:cs="Arial"/>
          <w:sz w:val="24"/>
          <w:szCs w:val="24"/>
        </w:rPr>
        <w:t>do</w:t>
      </w:r>
      <w:r w:rsidRPr="00B37DF6">
        <w:rPr>
          <w:rFonts w:ascii="Arial" w:hAnsi="Arial" w:cs="Arial"/>
          <w:sz w:val="24"/>
          <w:szCs w:val="24"/>
        </w:rPr>
        <w:t xml:space="preserve"> por esa </w:t>
      </w:r>
      <w:r w:rsidR="00604F73" w:rsidRPr="00B37DF6">
        <w:rPr>
          <w:rFonts w:ascii="Arial" w:hAnsi="Arial" w:cs="Arial"/>
          <w:sz w:val="24"/>
          <w:szCs w:val="24"/>
        </w:rPr>
        <w:t>corporación</w:t>
      </w:r>
      <w:r w:rsidRPr="00B37DF6">
        <w:rPr>
          <w:rFonts w:ascii="Arial" w:hAnsi="Arial" w:cs="Arial"/>
          <w:sz w:val="24"/>
          <w:szCs w:val="24"/>
        </w:rPr>
        <w:t xml:space="preserve"> en  </w:t>
      </w:r>
      <w:r w:rsidR="00640432" w:rsidRPr="00B37DF6">
        <w:rPr>
          <w:rFonts w:ascii="Arial" w:hAnsi="Arial" w:cs="Arial"/>
          <w:sz w:val="24"/>
          <w:szCs w:val="24"/>
        </w:rPr>
        <w:t>AP 8550/2017</w:t>
      </w:r>
      <w:r w:rsidRPr="00B37DF6">
        <w:rPr>
          <w:rFonts w:ascii="Arial" w:hAnsi="Arial" w:cs="Arial"/>
          <w:sz w:val="24"/>
          <w:szCs w:val="24"/>
        </w:rPr>
        <w:t xml:space="preserve">, </w:t>
      </w:r>
      <w:r w:rsidR="00640432" w:rsidRPr="00B37DF6">
        <w:rPr>
          <w:rFonts w:ascii="Arial" w:hAnsi="Arial" w:cs="Arial"/>
          <w:sz w:val="24"/>
          <w:szCs w:val="24"/>
        </w:rPr>
        <w:t>AP 14/05/2013 radicado 41228</w:t>
      </w:r>
      <w:r w:rsidRPr="00B37DF6">
        <w:rPr>
          <w:rFonts w:ascii="Arial" w:hAnsi="Arial" w:cs="Arial"/>
          <w:sz w:val="24"/>
          <w:szCs w:val="24"/>
        </w:rPr>
        <w:t xml:space="preserve">, </w:t>
      </w:r>
      <w:r w:rsidR="00640432" w:rsidRPr="00B37DF6">
        <w:rPr>
          <w:rFonts w:ascii="Arial" w:hAnsi="Arial" w:cs="Arial"/>
          <w:sz w:val="24"/>
          <w:szCs w:val="24"/>
        </w:rPr>
        <w:t xml:space="preserve">AP </w:t>
      </w:r>
      <w:r w:rsidRPr="00B37DF6">
        <w:rPr>
          <w:rFonts w:ascii="Arial" w:hAnsi="Arial" w:cs="Arial"/>
          <w:sz w:val="24"/>
          <w:szCs w:val="24"/>
        </w:rPr>
        <w:t xml:space="preserve">del 6 de agosto de 2013, </w:t>
      </w:r>
      <w:r w:rsidR="00640432" w:rsidRPr="00B37DF6">
        <w:rPr>
          <w:rFonts w:ascii="Arial" w:hAnsi="Arial" w:cs="Arial"/>
          <w:sz w:val="24"/>
          <w:szCs w:val="24"/>
        </w:rPr>
        <w:t>radicado 41912</w:t>
      </w:r>
      <w:r w:rsidRPr="00B37DF6">
        <w:rPr>
          <w:rFonts w:ascii="Arial" w:hAnsi="Arial" w:cs="Arial"/>
          <w:sz w:val="24"/>
          <w:szCs w:val="24"/>
        </w:rPr>
        <w:t xml:space="preserve">, </w:t>
      </w:r>
      <w:r w:rsidR="007021BE" w:rsidRPr="00B37DF6">
        <w:rPr>
          <w:rFonts w:ascii="Arial" w:hAnsi="Arial" w:cs="Arial"/>
          <w:sz w:val="24"/>
          <w:szCs w:val="24"/>
        </w:rPr>
        <w:t>A</w:t>
      </w:r>
      <w:r w:rsidR="00640432" w:rsidRPr="00B37DF6">
        <w:rPr>
          <w:rFonts w:ascii="Arial" w:hAnsi="Arial" w:cs="Arial"/>
          <w:sz w:val="24"/>
          <w:szCs w:val="24"/>
        </w:rPr>
        <w:t>P del 26</w:t>
      </w:r>
      <w:r w:rsidR="007021BE" w:rsidRPr="00B37DF6">
        <w:rPr>
          <w:rFonts w:ascii="Arial" w:hAnsi="Arial" w:cs="Arial"/>
          <w:sz w:val="24"/>
          <w:szCs w:val="24"/>
        </w:rPr>
        <w:t xml:space="preserve"> de octubre </w:t>
      </w:r>
      <w:r w:rsidR="00640432" w:rsidRPr="00B37DF6">
        <w:rPr>
          <w:rFonts w:ascii="Arial" w:hAnsi="Arial" w:cs="Arial"/>
          <w:sz w:val="24"/>
          <w:szCs w:val="24"/>
        </w:rPr>
        <w:t>2011</w:t>
      </w:r>
      <w:r w:rsidR="00441BEA" w:rsidRPr="00B37DF6">
        <w:rPr>
          <w:rFonts w:ascii="Arial" w:hAnsi="Arial" w:cs="Arial"/>
          <w:sz w:val="24"/>
          <w:szCs w:val="24"/>
        </w:rPr>
        <w:t xml:space="preserve">, radicado 37674, </w:t>
      </w:r>
      <w:r w:rsidR="00640432" w:rsidRPr="00B37DF6">
        <w:rPr>
          <w:rFonts w:ascii="Arial" w:hAnsi="Arial" w:cs="Arial"/>
          <w:sz w:val="24"/>
          <w:szCs w:val="24"/>
        </w:rPr>
        <w:t>AP 2926/2019 radicado 55747</w:t>
      </w:r>
      <w:r w:rsidR="003F7CC3" w:rsidRPr="00B37DF6">
        <w:rPr>
          <w:rFonts w:ascii="Arial" w:hAnsi="Arial" w:cs="Arial"/>
          <w:sz w:val="24"/>
          <w:szCs w:val="24"/>
        </w:rPr>
        <w:t xml:space="preserve"> del 24 de julio de 2019</w:t>
      </w:r>
      <w:r w:rsidR="00640432" w:rsidRPr="00B37DF6">
        <w:rPr>
          <w:rFonts w:ascii="Arial" w:hAnsi="Arial" w:cs="Arial"/>
          <w:sz w:val="24"/>
          <w:szCs w:val="24"/>
        </w:rPr>
        <w:t xml:space="preserve">, </w:t>
      </w:r>
      <w:r w:rsidR="005F3082" w:rsidRPr="00B37DF6">
        <w:rPr>
          <w:rFonts w:ascii="Arial" w:hAnsi="Arial" w:cs="Arial"/>
          <w:sz w:val="24"/>
          <w:szCs w:val="24"/>
        </w:rPr>
        <w:t xml:space="preserve">referentes a la competencia </w:t>
      </w:r>
      <w:r w:rsidR="00E24F17" w:rsidRPr="00B37DF6">
        <w:rPr>
          <w:rFonts w:ascii="Arial" w:hAnsi="Arial" w:cs="Arial"/>
          <w:sz w:val="24"/>
          <w:szCs w:val="24"/>
        </w:rPr>
        <w:t xml:space="preserve">territorial </w:t>
      </w:r>
      <w:r w:rsidR="005F3082" w:rsidRPr="00B37DF6">
        <w:rPr>
          <w:rFonts w:ascii="Arial" w:hAnsi="Arial" w:cs="Arial"/>
          <w:sz w:val="24"/>
          <w:szCs w:val="24"/>
        </w:rPr>
        <w:t>asignada a los juzgados con funciones de control de garantías.</w:t>
      </w:r>
    </w:p>
    <w:p w:rsidR="00604F73" w:rsidRPr="00B37DF6" w:rsidRDefault="00604F73" w:rsidP="00B37DF6">
      <w:pPr>
        <w:pStyle w:val="Prrafodelista"/>
        <w:spacing w:line="276" w:lineRule="auto"/>
        <w:rPr>
          <w:rFonts w:ascii="Arial" w:hAnsi="Arial" w:cs="Arial"/>
          <w:sz w:val="24"/>
          <w:szCs w:val="24"/>
        </w:rPr>
      </w:pPr>
    </w:p>
    <w:p w:rsidR="00604F73" w:rsidRPr="00B37DF6" w:rsidRDefault="00E108BF" w:rsidP="00B37DF6">
      <w:pPr>
        <w:pStyle w:val="Prrafodelista"/>
        <w:numPr>
          <w:ilvl w:val="0"/>
          <w:numId w:val="1"/>
        </w:numPr>
        <w:spacing w:line="276" w:lineRule="auto"/>
        <w:ind w:right="20"/>
        <w:jc w:val="both"/>
        <w:rPr>
          <w:rFonts w:ascii="Arial" w:hAnsi="Arial" w:cs="Arial"/>
          <w:sz w:val="24"/>
          <w:szCs w:val="24"/>
        </w:rPr>
      </w:pPr>
      <w:r w:rsidRPr="00B37DF6">
        <w:rPr>
          <w:rFonts w:ascii="Arial" w:hAnsi="Arial" w:cs="Arial"/>
          <w:sz w:val="24"/>
          <w:szCs w:val="24"/>
        </w:rPr>
        <w:t xml:space="preserve">Hizo mención </w:t>
      </w:r>
      <w:r w:rsidR="00604F73" w:rsidRPr="00B37DF6">
        <w:rPr>
          <w:rFonts w:ascii="Arial" w:hAnsi="Arial" w:cs="Arial"/>
          <w:sz w:val="24"/>
          <w:szCs w:val="24"/>
        </w:rPr>
        <w:t>de los principios que informan la declaratoria de las nulidades.</w:t>
      </w:r>
    </w:p>
    <w:p w:rsidR="00604F73" w:rsidRPr="00B37DF6" w:rsidRDefault="00604F73" w:rsidP="00B37DF6">
      <w:pPr>
        <w:pStyle w:val="Prrafodelista"/>
        <w:spacing w:line="276" w:lineRule="auto"/>
        <w:rPr>
          <w:rFonts w:ascii="Arial" w:hAnsi="Arial" w:cs="Arial"/>
          <w:sz w:val="24"/>
          <w:szCs w:val="24"/>
        </w:rPr>
      </w:pPr>
    </w:p>
    <w:p w:rsidR="00BE51A2" w:rsidRPr="00B37DF6" w:rsidRDefault="00FC00B2" w:rsidP="00B37DF6">
      <w:pPr>
        <w:pStyle w:val="Prrafodelista"/>
        <w:numPr>
          <w:ilvl w:val="0"/>
          <w:numId w:val="1"/>
        </w:numPr>
        <w:spacing w:line="276" w:lineRule="auto"/>
        <w:ind w:right="20"/>
        <w:jc w:val="both"/>
        <w:rPr>
          <w:rFonts w:ascii="Arial" w:hAnsi="Arial" w:cs="Arial"/>
          <w:sz w:val="24"/>
          <w:szCs w:val="24"/>
        </w:rPr>
      </w:pPr>
      <w:r w:rsidRPr="00B37DF6">
        <w:rPr>
          <w:rFonts w:ascii="Arial" w:hAnsi="Arial" w:cs="Arial"/>
          <w:sz w:val="24"/>
          <w:szCs w:val="24"/>
        </w:rPr>
        <w:t xml:space="preserve">En el asunto de la referencia </w:t>
      </w:r>
      <w:r w:rsidR="00640432" w:rsidRPr="00B37DF6">
        <w:rPr>
          <w:rFonts w:ascii="Arial" w:hAnsi="Arial" w:cs="Arial"/>
          <w:sz w:val="24"/>
          <w:szCs w:val="24"/>
        </w:rPr>
        <w:t>se violó el principio de competencia</w:t>
      </w:r>
      <w:r w:rsidRPr="00B37DF6">
        <w:rPr>
          <w:rFonts w:ascii="Arial" w:hAnsi="Arial" w:cs="Arial"/>
          <w:sz w:val="24"/>
          <w:szCs w:val="24"/>
        </w:rPr>
        <w:t xml:space="preserve">, ya que el juez </w:t>
      </w:r>
      <w:r w:rsidR="002964F7" w:rsidRPr="00B37DF6">
        <w:rPr>
          <w:rFonts w:ascii="Arial" w:hAnsi="Arial" w:cs="Arial"/>
          <w:sz w:val="24"/>
          <w:szCs w:val="24"/>
        </w:rPr>
        <w:t>2º con funci</w:t>
      </w:r>
      <w:r w:rsidR="00102768" w:rsidRPr="00B37DF6">
        <w:rPr>
          <w:rFonts w:ascii="Arial" w:hAnsi="Arial" w:cs="Arial"/>
          <w:sz w:val="24"/>
          <w:szCs w:val="24"/>
        </w:rPr>
        <w:t xml:space="preserve">ón de </w:t>
      </w:r>
      <w:r w:rsidRPr="00B37DF6">
        <w:rPr>
          <w:rFonts w:ascii="Arial" w:hAnsi="Arial" w:cs="Arial"/>
          <w:sz w:val="24"/>
          <w:szCs w:val="24"/>
        </w:rPr>
        <w:t>control de garantías</w:t>
      </w:r>
      <w:r w:rsidR="002964F7" w:rsidRPr="00B37DF6">
        <w:rPr>
          <w:rFonts w:ascii="Arial" w:hAnsi="Arial" w:cs="Arial"/>
          <w:sz w:val="24"/>
          <w:szCs w:val="24"/>
        </w:rPr>
        <w:t xml:space="preserve"> de Pereira </w:t>
      </w:r>
      <w:r w:rsidR="00640432" w:rsidRPr="00B37DF6">
        <w:rPr>
          <w:rFonts w:ascii="Arial" w:hAnsi="Arial" w:cs="Arial"/>
          <w:sz w:val="24"/>
          <w:szCs w:val="24"/>
        </w:rPr>
        <w:t xml:space="preserve"> </w:t>
      </w:r>
      <w:r w:rsidRPr="00B37DF6">
        <w:rPr>
          <w:rFonts w:ascii="Arial" w:hAnsi="Arial" w:cs="Arial"/>
          <w:sz w:val="24"/>
          <w:szCs w:val="24"/>
        </w:rPr>
        <w:t>usurpó fun</w:t>
      </w:r>
      <w:r w:rsidR="00E108BF" w:rsidRPr="00B37DF6">
        <w:rPr>
          <w:rFonts w:ascii="Arial" w:hAnsi="Arial" w:cs="Arial"/>
          <w:sz w:val="24"/>
          <w:szCs w:val="24"/>
        </w:rPr>
        <w:t>ciones que no le correspondían,</w:t>
      </w:r>
      <w:r w:rsidRPr="00B37DF6">
        <w:rPr>
          <w:rFonts w:ascii="Arial" w:hAnsi="Arial" w:cs="Arial"/>
          <w:sz w:val="24"/>
          <w:szCs w:val="24"/>
        </w:rPr>
        <w:t xml:space="preserve"> y para desconocer los factores territoriales de competencia debía tener</w:t>
      </w:r>
      <w:r w:rsidR="00640432" w:rsidRPr="00B37DF6">
        <w:rPr>
          <w:rFonts w:ascii="Arial" w:hAnsi="Arial" w:cs="Arial"/>
          <w:sz w:val="24"/>
          <w:szCs w:val="24"/>
        </w:rPr>
        <w:t xml:space="preserve"> </w:t>
      </w:r>
      <w:r w:rsidRPr="00B37DF6">
        <w:rPr>
          <w:rFonts w:ascii="Arial" w:hAnsi="Arial" w:cs="Arial"/>
          <w:sz w:val="24"/>
          <w:szCs w:val="24"/>
        </w:rPr>
        <w:t xml:space="preserve">motivos </w:t>
      </w:r>
      <w:r w:rsidR="00640432" w:rsidRPr="00B37DF6">
        <w:rPr>
          <w:rFonts w:ascii="Arial" w:hAnsi="Arial" w:cs="Arial"/>
          <w:sz w:val="24"/>
          <w:szCs w:val="24"/>
        </w:rPr>
        <w:t xml:space="preserve">fundados </w:t>
      </w:r>
      <w:r w:rsidRPr="00B37DF6">
        <w:rPr>
          <w:rFonts w:ascii="Arial" w:hAnsi="Arial" w:cs="Arial"/>
          <w:sz w:val="24"/>
          <w:szCs w:val="24"/>
        </w:rPr>
        <w:t>de índole constitucional</w:t>
      </w:r>
      <w:r w:rsidR="00640432" w:rsidRPr="00B37DF6">
        <w:rPr>
          <w:rFonts w:ascii="Arial" w:hAnsi="Arial" w:cs="Arial"/>
          <w:sz w:val="24"/>
          <w:szCs w:val="24"/>
        </w:rPr>
        <w:t xml:space="preserve">, </w:t>
      </w:r>
      <w:r w:rsidRPr="00B37DF6">
        <w:rPr>
          <w:rFonts w:ascii="Arial" w:hAnsi="Arial" w:cs="Arial"/>
          <w:sz w:val="24"/>
          <w:szCs w:val="24"/>
        </w:rPr>
        <w:t xml:space="preserve">los cuales exigen que </w:t>
      </w:r>
      <w:r w:rsidR="00640432" w:rsidRPr="00B37DF6">
        <w:rPr>
          <w:rFonts w:ascii="Arial" w:hAnsi="Arial" w:cs="Arial"/>
          <w:sz w:val="24"/>
          <w:szCs w:val="24"/>
        </w:rPr>
        <w:t xml:space="preserve">para limitar o desconocer las garantías fundamentales de las personas sometidas al sistema judicial, </w:t>
      </w:r>
      <w:r w:rsidR="00E24F17" w:rsidRPr="00B37DF6">
        <w:rPr>
          <w:rFonts w:ascii="Arial" w:hAnsi="Arial" w:cs="Arial"/>
          <w:sz w:val="24"/>
          <w:szCs w:val="24"/>
        </w:rPr>
        <w:t xml:space="preserve">se </w:t>
      </w:r>
      <w:r w:rsidR="00640432" w:rsidRPr="00B37DF6">
        <w:rPr>
          <w:rFonts w:ascii="Arial" w:hAnsi="Arial" w:cs="Arial"/>
          <w:sz w:val="24"/>
          <w:szCs w:val="24"/>
        </w:rPr>
        <w:t>deben sopesar</w:t>
      </w:r>
      <w:r w:rsidR="00E24F17" w:rsidRPr="00B37DF6">
        <w:rPr>
          <w:rFonts w:ascii="Arial" w:hAnsi="Arial" w:cs="Arial"/>
          <w:sz w:val="24"/>
          <w:szCs w:val="24"/>
        </w:rPr>
        <w:t xml:space="preserve"> </w:t>
      </w:r>
      <w:r w:rsidR="00640432" w:rsidRPr="00B37DF6">
        <w:rPr>
          <w:rFonts w:ascii="Arial" w:hAnsi="Arial" w:cs="Arial"/>
          <w:sz w:val="24"/>
          <w:szCs w:val="24"/>
        </w:rPr>
        <w:t xml:space="preserve">esos motivos de necesidad y razonabilidad de la pertinencia y urgencia de la actuación, </w:t>
      </w:r>
      <w:r w:rsidR="00E24F17" w:rsidRPr="00B37DF6">
        <w:rPr>
          <w:rFonts w:ascii="Arial" w:hAnsi="Arial" w:cs="Arial"/>
          <w:sz w:val="24"/>
          <w:szCs w:val="24"/>
        </w:rPr>
        <w:t xml:space="preserve">los cuales no fueron tenidos en </w:t>
      </w:r>
      <w:r w:rsidR="00640432" w:rsidRPr="00B37DF6">
        <w:rPr>
          <w:rFonts w:ascii="Arial" w:hAnsi="Arial" w:cs="Arial"/>
          <w:sz w:val="24"/>
          <w:szCs w:val="24"/>
        </w:rPr>
        <w:t xml:space="preserve">cuenta </w:t>
      </w:r>
      <w:r w:rsidR="009A30A1" w:rsidRPr="00B37DF6">
        <w:rPr>
          <w:rFonts w:ascii="Arial" w:hAnsi="Arial" w:cs="Arial"/>
          <w:sz w:val="24"/>
          <w:szCs w:val="24"/>
        </w:rPr>
        <w:t xml:space="preserve">en el caso bajo examen, </w:t>
      </w:r>
      <w:r w:rsidR="00102768" w:rsidRPr="00B37DF6">
        <w:rPr>
          <w:rFonts w:ascii="Arial" w:hAnsi="Arial" w:cs="Arial"/>
          <w:sz w:val="24"/>
          <w:szCs w:val="24"/>
        </w:rPr>
        <w:t xml:space="preserve">con lo cual </w:t>
      </w:r>
      <w:r w:rsidR="00640432" w:rsidRPr="00B37DF6">
        <w:rPr>
          <w:rFonts w:ascii="Arial" w:hAnsi="Arial" w:cs="Arial"/>
          <w:sz w:val="24"/>
          <w:szCs w:val="24"/>
        </w:rPr>
        <w:t>vulner</w:t>
      </w:r>
      <w:r w:rsidR="00102768" w:rsidRPr="00B37DF6">
        <w:rPr>
          <w:rFonts w:ascii="Arial" w:hAnsi="Arial" w:cs="Arial"/>
          <w:sz w:val="24"/>
          <w:szCs w:val="24"/>
        </w:rPr>
        <w:t xml:space="preserve">ó el derecho al </w:t>
      </w:r>
      <w:r w:rsidR="00640432" w:rsidRPr="00B37DF6">
        <w:rPr>
          <w:rFonts w:ascii="Arial" w:hAnsi="Arial" w:cs="Arial"/>
          <w:sz w:val="24"/>
          <w:szCs w:val="24"/>
        </w:rPr>
        <w:t>debido proceso</w:t>
      </w:r>
      <w:r w:rsidR="00E24F17" w:rsidRPr="00B37DF6">
        <w:rPr>
          <w:rFonts w:ascii="Arial" w:hAnsi="Arial" w:cs="Arial"/>
          <w:sz w:val="24"/>
          <w:szCs w:val="24"/>
        </w:rPr>
        <w:t>,</w:t>
      </w:r>
      <w:r w:rsidR="00640432" w:rsidRPr="00B37DF6">
        <w:rPr>
          <w:rFonts w:ascii="Arial" w:hAnsi="Arial" w:cs="Arial"/>
          <w:sz w:val="24"/>
          <w:szCs w:val="24"/>
        </w:rPr>
        <w:t xml:space="preserve"> consagrado en el artículo 29 de la Constitución Política, </w:t>
      </w:r>
      <w:r w:rsidR="009A30A1" w:rsidRPr="00B37DF6">
        <w:rPr>
          <w:rFonts w:ascii="Arial" w:hAnsi="Arial" w:cs="Arial"/>
          <w:sz w:val="24"/>
          <w:szCs w:val="24"/>
        </w:rPr>
        <w:t xml:space="preserve">y los artículos 10, 19, 39, 43 de la Ley 906 de </w:t>
      </w:r>
      <w:r w:rsidR="00640432" w:rsidRPr="00B37DF6">
        <w:rPr>
          <w:rFonts w:ascii="Arial" w:hAnsi="Arial" w:cs="Arial"/>
          <w:sz w:val="24"/>
          <w:szCs w:val="24"/>
        </w:rPr>
        <w:t>2004.</w:t>
      </w:r>
    </w:p>
    <w:p w:rsidR="00BE51A2" w:rsidRPr="00B37DF6" w:rsidRDefault="00BE51A2" w:rsidP="00B37DF6">
      <w:pPr>
        <w:pStyle w:val="Prrafodelista"/>
        <w:spacing w:line="276" w:lineRule="auto"/>
        <w:rPr>
          <w:rFonts w:ascii="Arial" w:hAnsi="Arial" w:cs="Arial"/>
          <w:sz w:val="24"/>
          <w:szCs w:val="24"/>
        </w:rPr>
      </w:pPr>
    </w:p>
    <w:p w:rsidR="00102768" w:rsidRPr="00B37DF6" w:rsidRDefault="009A6F38" w:rsidP="00B37DF6">
      <w:pPr>
        <w:pStyle w:val="Prrafodelista"/>
        <w:numPr>
          <w:ilvl w:val="0"/>
          <w:numId w:val="1"/>
        </w:numPr>
        <w:spacing w:line="276" w:lineRule="auto"/>
        <w:ind w:right="20"/>
        <w:jc w:val="both"/>
        <w:rPr>
          <w:rFonts w:ascii="Arial" w:hAnsi="Arial" w:cs="Arial"/>
          <w:sz w:val="24"/>
          <w:szCs w:val="24"/>
        </w:rPr>
      </w:pPr>
      <w:r w:rsidRPr="00B37DF6">
        <w:rPr>
          <w:rFonts w:ascii="Arial" w:hAnsi="Arial" w:cs="Arial"/>
          <w:sz w:val="24"/>
          <w:szCs w:val="24"/>
        </w:rPr>
        <w:lastRenderedPageBreak/>
        <w:t>Desde</w:t>
      </w:r>
      <w:r w:rsidR="00102768" w:rsidRPr="00B37DF6">
        <w:rPr>
          <w:rFonts w:ascii="Arial" w:hAnsi="Arial" w:cs="Arial"/>
          <w:sz w:val="24"/>
          <w:szCs w:val="24"/>
        </w:rPr>
        <w:t xml:space="preserve"> los albores </w:t>
      </w:r>
      <w:r w:rsidR="005F3082" w:rsidRPr="00B37DF6">
        <w:rPr>
          <w:rFonts w:ascii="Arial" w:hAnsi="Arial" w:cs="Arial"/>
          <w:sz w:val="24"/>
          <w:szCs w:val="24"/>
        </w:rPr>
        <w:t xml:space="preserve">de la investigación se </w:t>
      </w:r>
      <w:r w:rsidR="00102768" w:rsidRPr="00B37DF6">
        <w:rPr>
          <w:rFonts w:ascii="Arial" w:hAnsi="Arial" w:cs="Arial"/>
          <w:sz w:val="24"/>
          <w:szCs w:val="24"/>
        </w:rPr>
        <w:t xml:space="preserve">afectaron los </w:t>
      </w:r>
      <w:r w:rsidR="005F3082" w:rsidRPr="00B37DF6">
        <w:rPr>
          <w:rFonts w:ascii="Arial" w:hAnsi="Arial" w:cs="Arial"/>
          <w:sz w:val="24"/>
          <w:szCs w:val="24"/>
        </w:rPr>
        <w:t>derechos al</w:t>
      </w:r>
      <w:r w:rsidR="00640432" w:rsidRPr="00B37DF6">
        <w:rPr>
          <w:rFonts w:ascii="Arial" w:hAnsi="Arial" w:cs="Arial"/>
          <w:sz w:val="24"/>
          <w:szCs w:val="24"/>
        </w:rPr>
        <w:t xml:space="preserve"> debido proceso</w:t>
      </w:r>
      <w:r w:rsidR="005F3082" w:rsidRPr="00B37DF6">
        <w:rPr>
          <w:rFonts w:ascii="Arial" w:hAnsi="Arial" w:cs="Arial"/>
          <w:sz w:val="24"/>
          <w:szCs w:val="24"/>
        </w:rPr>
        <w:t xml:space="preserve"> y el de </w:t>
      </w:r>
      <w:r w:rsidR="00640432" w:rsidRPr="00B37DF6">
        <w:rPr>
          <w:rFonts w:ascii="Arial" w:hAnsi="Arial" w:cs="Arial"/>
          <w:sz w:val="24"/>
          <w:szCs w:val="24"/>
        </w:rPr>
        <w:t xml:space="preserve">defensa </w:t>
      </w:r>
      <w:r w:rsidR="005F3082" w:rsidRPr="00B37DF6">
        <w:rPr>
          <w:rFonts w:ascii="Arial" w:hAnsi="Arial" w:cs="Arial"/>
          <w:sz w:val="24"/>
          <w:szCs w:val="24"/>
        </w:rPr>
        <w:t>de su prohijado</w:t>
      </w:r>
      <w:r w:rsidR="00102768" w:rsidRPr="00B37DF6">
        <w:rPr>
          <w:rFonts w:ascii="Arial" w:hAnsi="Arial" w:cs="Arial"/>
          <w:sz w:val="24"/>
          <w:szCs w:val="24"/>
        </w:rPr>
        <w:t>. Por lo tanto solicitó que</w:t>
      </w:r>
      <w:r w:rsidRPr="00B37DF6">
        <w:rPr>
          <w:rFonts w:ascii="Arial" w:hAnsi="Arial" w:cs="Arial"/>
          <w:sz w:val="24"/>
          <w:szCs w:val="24"/>
        </w:rPr>
        <w:t xml:space="preserve"> se decretara la</w:t>
      </w:r>
      <w:r w:rsidR="005F3082" w:rsidRPr="00B37DF6">
        <w:rPr>
          <w:rFonts w:ascii="Arial" w:hAnsi="Arial" w:cs="Arial"/>
          <w:sz w:val="24"/>
          <w:szCs w:val="24"/>
        </w:rPr>
        <w:t xml:space="preserve"> nulidad de la actuación como una medida extrema y</w:t>
      </w:r>
      <w:r w:rsidR="00640432" w:rsidRPr="00B37DF6">
        <w:rPr>
          <w:rFonts w:ascii="Arial" w:hAnsi="Arial" w:cs="Arial"/>
          <w:sz w:val="24"/>
          <w:szCs w:val="24"/>
        </w:rPr>
        <w:t xml:space="preserve"> excepcional</w:t>
      </w:r>
      <w:r w:rsidR="005F3082" w:rsidRPr="00B37DF6">
        <w:rPr>
          <w:rFonts w:ascii="Arial" w:hAnsi="Arial" w:cs="Arial"/>
          <w:sz w:val="24"/>
          <w:szCs w:val="24"/>
        </w:rPr>
        <w:t>, la cual procede cuando acontece alguna de las causales definidas en la ley</w:t>
      </w:r>
      <w:r w:rsidR="00102768" w:rsidRPr="00B37DF6">
        <w:rPr>
          <w:rFonts w:ascii="Arial" w:hAnsi="Arial" w:cs="Arial"/>
          <w:sz w:val="24"/>
          <w:szCs w:val="24"/>
        </w:rPr>
        <w:t xml:space="preserve">, según los </w:t>
      </w:r>
      <w:r w:rsidR="00640432" w:rsidRPr="00B37DF6">
        <w:rPr>
          <w:rFonts w:ascii="Arial" w:hAnsi="Arial" w:cs="Arial"/>
          <w:sz w:val="24"/>
          <w:szCs w:val="24"/>
        </w:rPr>
        <w:t>artículo</w:t>
      </w:r>
      <w:r w:rsidR="005F3082" w:rsidRPr="00B37DF6">
        <w:rPr>
          <w:rFonts w:ascii="Arial" w:hAnsi="Arial" w:cs="Arial"/>
          <w:sz w:val="24"/>
          <w:szCs w:val="24"/>
        </w:rPr>
        <w:t>s</w:t>
      </w:r>
      <w:r w:rsidR="00640432" w:rsidRPr="00B37DF6">
        <w:rPr>
          <w:rFonts w:ascii="Arial" w:hAnsi="Arial" w:cs="Arial"/>
          <w:sz w:val="24"/>
          <w:szCs w:val="24"/>
        </w:rPr>
        <w:t xml:space="preserve"> 455, 456, 457 del </w:t>
      </w:r>
      <w:proofErr w:type="spellStart"/>
      <w:r w:rsidR="00640432" w:rsidRPr="00B37DF6">
        <w:rPr>
          <w:rFonts w:ascii="Arial" w:hAnsi="Arial" w:cs="Arial"/>
          <w:sz w:val="24"/>
          <w:szCs w:val="24"/>
        </w:rPr>
        <w:t>CPP</w:t>
      </w:r>
      <w:proofErr w:type="spellEnd"/>
      <w:r w:rsidR="00640432" w:rsidRPr="00B37DF6">
        <w:rPr>
          <w:rFonts w:ascii="Arial" w:hAnsi="Arial" w:cs="Arial"/>
          <w:sz w:val="24"/>
          <w:szCs w:val="24"/>
        </w:rPr>
        <w:t xml:space="preserve">, </w:t>
      </w:r>
      <w:r w:rsidR="005F3082" w:rsidRPr="00B37DF6">
        <w:rPr>
          <w:rFonts w:ascii="Arial" w:hAnsi="Arial" w:cs="Arial"/>
          <w:sz w:val="24"/>
          <w:szCs w:val="24"/>
        </w:rPr>
        <w:t xml:space="preserve">es decir, </w:t>
      </w:r>
      <w:r w:rsidR="00640432" w:rsidRPr="00B37DF6">
        <w:rPr>
          <w:rFonts w:ascii="Arial" w:hAnsi="Arial" w:cs="Arial"/>
          <w:sz w:val="24"/>
          <w:szCs w:val="24"/>
        </w:rPr>
        <w:t>cuando existe prueba ilícita, existe incompetencia del juez o hay violación del derecho a la defensa o al debido proceso en aspectos sustanciales</w:t>
      </w:r>
      <w:r w:rsidR="00102768" w:rsidRPr="00B37DF6">
        <w:rPr>
          <w:rFonts w:ascii="Arial" w:hAnsi="Arial" w:cs="Arial"/>
          <w:sz w:val="24"/>
          <w:szCs w:val="24"/>
        </w:rPr>
        <w:t>.</w:t>
      </w:r>
    </w:p>
    <w:p w:rsidR="00102768" w:rsidRPr="00B37DF6" w:rsidRDefault="00102768" w:rsidP="00B37DF6">
      <w:pPr>
        <w:pStyle w:val="Prrafodelista"/>
        <w:spacing w:line="276" w:lineRule="auto"/>
        <w:rPr>
          <w:rFonts w:ascii="Arial" w:hAnsi="Arial" w:cs="Arial"/>
          <w:sz w:val="24"/>
          <w:szCs w:val="24"/>
        </w:rPr>
      </w:pPr>
    </w:p>
    <w:p w:rsidR="00102768" w:rsidRPr="00B37DF6" w:rsidRDefault="00102768" w:rsidP="00B37DF6">
      <w:pPr>
        <w:pStyle w:val="Prrafodelista"/>
        <w:numPr>
          <w:ilvl w:val="0"/>
          <w:numId w:val="1"/>
        </w:numPr>
        <w:spacing w:after="0" w:line="276" w:lineRule="auto"/>
        <w:ind w:right="20"/>
        <w:jc w:val="both"/>
        <w:rPr>
          <w:rFonts w:ascii="Arial" w:hAnsi="Arial" w:cs="Arial"/>
          <w:sz w:val="24"/>
          <w:szCs w:val="24"/>
        </w:rPr>
      </w:pPr>
      <w:r w:rsidRPr="00B37DF6">
        <w:rPr>
          <w:rFonts w:ascii="Arial" w:hAnsi="Arial" w:cs="Arial"/>
          <w:sz w:val="24"/>
          <w:szCs w:val="24"/>
        </w:rPr>
        <w:t>Su solicitud concreta es que anul</w:t>
      </w:r>
      <w:r w:rsidR="00E24F17" w:rsidRPr="00B37DF6">
        <w:rPr>
          <w:rFonts w:ascii="Arial" w:hAnsi="Arial" w:cs="Arial"/>
          <w:sz w:val="24"/>
          <w:szCs w:val="24"/>
        </w:rPr>
        <w:t>e</w:t>
      </w:r>
      <w:r w:rsidRPr="00B37DF6">
        <w:rPr>
          <w:rFonts w:ascii="Arial" w:hAnsi="Arial" w:cs="Arial"/>
          <w:sz w:val="24"/>
          <w:szCs w:val="24"/>
        </w:rPr>
        <w:t xml:space="preserve"> lo actuado en este proceso </w:t>
      </w:r>
      <w:r w:rsidR="00640432" w:rsidRPr="00B37DF6">
        <w:rPr>
          <w:rFonts w:ascii="Arial" w:hAnsi="Arial" w:cs="Arial"/>
          <w:sz w:val="24"/>
          <w:szCs w:val="24"/>
        </w:rPr>
        <w:t xml:space="preserve">a partir de la audiencia de legalización de captura y </w:t>
      </w:r>
      <w:r w:rsidR="008B4FF1" w:rsidRPr="00B37DF6">
        <w:rPr>
          <w:rFonts w:ascii="Arial" w:hAnsi="Arial" w:cs="Arial"/>
          <w:sz w:val="24"/>
          <w:szCs w:val="24"/>
        </w:rPr>
        <w:t xml:space="preserve">las </w:t>
      </w:r>
      <w:r w:rsidR="00640432" w:rsidRPr="00B37DF6">
        <w:rPr>
          <w:rFonts w:ascii="Arial" w:hAnsi="Arial" w:cs="Arial"/>
          <w:sz w:val="24"/>
          <w:szCs w:val="24"/>
        </w:rPr>
        <w:t>demás actuaciones judiciales surtidas</w:t>
      </w:r>
      <w:r w:rsidR="008B4FF1" w:rsidRPr="00B37DF6">
        <w:rPr>
          <w:rFonts w:ascii="Arial" w:hAnsi="Arial" w:cs="Arial"/>
          <w:sz w:val="24"/>
          <w:szCs w:val="24"/>
        </w:rPr>
        <w:t xml:space="preserve"> </w:t>
      </w:r>
      <w:r w:rsidRPr="00B37DF6">
        <w:rPr>
          <w:rFonts w:ascii="Arial" w:hAnsi="Arial" w:cs="Arial"/>
          <w:sz w:val="24"/>
          <w:szCs w:val="24"/>
        </w:rPr>
        <w:t>en el caso de su representado, para restablecer sus derechos.</w:t>
      </w:r>
    </w:p>
    <w:p w:rsidR="00BE51A2" w:rsidRPr="00B37DF6" w:rsidRDefault="00BE51A2" w:rsidP="00B37DF6">
      <w:pPr>
        <w:spacing w:after="0" w:line="276" w:lineRule="auto"/>
        <w:ind w:right="20"/>
        <w:jc w:val="both"/>
        <w:rPr>
          <w:rFonts w:ascii="Arial" w:hAnsi="Arial" w:cs="Arial"/>
          <w:sz w:val="24"/>
          <w:szCs w:val="24"/>
        </w:rPr>
      </w:pPr>
    </w:p>
    <w:p w:rsidR="00640432" w:rsidRDefault="00BE51A2" w:rsidP="00B37DF6">
      <w:pPr>
        <w:spacing w:after="0" w:line="276" w:lineRule="auto"/>
        <w:ind w:right="20"/>
        <w:jc w:val="both"/>
        <w:rPr>
          <w:rFonts w:ascii="Arial" w:hAnsi="Arial" w:cs="Arial"/>
          <w:sz w:val="24"/>
          <w:szCs w:val="24"/>
        </w:rPr>
      </w:pPr>
      <w:r w:rsidRPr="00B37DF6">
        <w:rPr>
          <w:rFonts w:ascii="Arial" w:hAnsi="Arial" w:cs="Arial"/>
          <w:sz w:val="24"/>
          <w:szCs w:val="24"/>
        </w:rPr>
        <w:t>3.</w:t>
      </w:r>
      <w:r w:rsidR="003173AF" w:rsidRPr="00B37DF6">
        <w:rPr>
          <w:rFonts w:ascii="Arial" w:hAnsi="Arial" w:cs="Arial"/>
          <w:sz w:val="24"/>
          <w:szCs w:val="24"/>
        </w:rPr>
        <w:t xml:space="preserve">3 </w:t>
      </w:r>
      <w:r w:rsidR="003173AF" w:rsidRPr="00B37DF6">
        <w:rPr>
          <w:rFonts w:ascii="Arial" w:hAnsi="Arial" w:cs="Arial"/>
          <w:sz w:val="24"/>
          <w:szCs w:val="24"/>
          <w:u w:val="single"/>
        </w:rPr>
        <w:t xml:space="preserve">La </w:t>
      </w:r>
      <w:r w:rsidRPr="00B37DF6">
        <w:rPr>
          <w:rFonts w:ascii="Arial" w:hAnsi="Arial" w:cs="Arial"/>
          <w:sz w:val="24"/>
          <w:szCs w:val="24"/>
          <w:u w:val="single"/>
        </w:rPr>
        <w:t xml:space="preserve">delegada de la </w:t>
      </w:r>
      <w:proofErr w:type="spellStart"/>
      <w:r w:rsidRPr="00B37DF6">
        <w:rPr>
          <w:rFonts w:ascii="Arial" w:hAnsi="Arial" w:cs="Arial"/>
          <w:sz w:val="24"/>
          <w:szCs w:val="24"/>
          <w:u w:val="single"/>
        </w:rPr>
        <w:t>FGN</w:t>
      </w:r>
      <w:proofErr w:type="spellEnd"/>
      <w:r w:rsidRPr="00B37DF6">
        <w:rPr>
          <w:rFonts w:ascii="Arial" w:hAnsi="Arial" w:cs="Arial"/>
          <w:sz w:val="24"/>
          <w:szCs w:val="24"/>
        </w:rPr>
        <w:t xml:space="preserve"> se opuso a dicha pretensión, con bas</w:t>
      </w:r>
      <w:r w:rsidR="00EF046D">
        <w:rPr>
          <w:rFonts w:ascii="Arial" w:hAnsi="Arial" w:cs="Arial"/>
          <w:sz w:val="24"/>
          <w:szCs w:val="24"/>
        </w:rPr>
        <w:t>e en los siguientes argumentos:</w:t>
      </w:r>
    </w:p>
    <w:p w:rsidR="00EF046D" w:rsidRPr="00B37DF6" w:rsidRDefault="00EF046D" w:rsidP="00B37DF6">
      <w:pPr>
        <w:spacing w:after="0" w:line="276" w:lineRule="auto"/>
        <w:ind w:right="20"/>
        <w:jc w:val="both"/>
        <w:rPr>
          <w:rFonts w:ascii="Arial" w:hAnsi="Arial" w:cs="Arial"/>
          <w:sz w:val="24"/>
          <w:szCs w:val="24"/>
        </w:rPr>
      </w:pPr>
    </w:p>
    <w:p w:rsidR="00F730F0" w:rsidRPr="00B37DF6" w:rsidRDefault="00BE51A2" w:rsidP="00B37DF6">
      <w:pPr>
        <w:pStyle w:val="Prrafodelista"/>
        <w:numPr>
          <w:ilvl w:val="0"/>
          <w:numId w:val="2"/>
        </w:numPr>
        <w:spacing w:line="276" w:lineRule="auto"/>
        <w:ind w:right="20"/>
        <w:jc w:val="both"/>
        <w:rPr>
          <w:rFonts w:ascii="Arial" w:hAnsi="Arial" w:cs="Arial"/>
          <w:sz w:val="24"/>
          <w:szCs w:val="24"/>
        </w:rPr>
      </w:pPr>
      <w:r w:rsidRPr="00B37DF6">
        <w:rPr>
          <w:rFonts w:ascii="Arial" w:hAnsi="Arial" w:cs="Arial"/>
          <w:sz w:val="24"/>
          <w:szCs w:val="24"/>
        </w:rPr>
        <w:t>La misma defensora del acusado</w:t>
      </w:r>
      <w:r w:rsidR="003173AF" w:rsidRPr="00B37DF6">
        <w:rPr>
          <w:rFonts w:ascii="Arial" w:hAnsi="Arial" w:cs="Arial"/>
          <w:sz w:val="24"/>
          <w:szCs w:val="24"/>
        </w:rPr>
        <w:t xml:space="preserve"> ha dado</w:t>
      </w:r>
      <w:r w:rsidRPr="00B37DF6">
        <w:rPr>
          <w:rFonts w:ascii="Arial" w:hAnsi="Arial" w:cs="Arial"/>
          <w:sz w:val="24"/>
          <w:szCs w:val="24"/>
        </w:rPr>
        <w:t xml:space="preserve"> respuesta a sus inquietudes, al referir que </w:t>
      </w:r>
      <w:r w:rsidR="00640432" w:rsidRPr="00B37DF6">
        <w:rPr>
          <w:rFonts w:ascii="Arial" w:hAnsi="Arial" w:cs="Arial"/>
          <w:sz w:val="24"/>
          <w:szCs w:val="24"/>
        </w:rPr>
        <w:t xml:space="preserve">la </w:t>
      </w:r>
      <w:r w:rsidR="009A6F38" w:rsidRPr="00B37DF6">
        <w:rPr>
          <w:rFonts w:ascii="Arial" w:hAnsi="Arial" w:cs="Arial"/>
          <w:sz w:val="24"/>
          <w:szCs w:val="24"/>
        </w:rPr>
        <w:t>declaratoria de nulidad</w:t>
      </w:r>
      <w:r w:rsidR="00640432" w:rsidRPr="00B37DF6">
        <w:rPr>
          <w:rFonts w:ascii="Arial" w:hAnsi="Arial" w:cs="Arial"/>
          <w:sz w:val="24"/>
          <w:szCs w:val="24"/>
        </w:rPr>
        <w:t xml:space="preserve"> procede de manera excepcional</w:t>
      </w:r>
      <w:r w:rsidRPr="00B37DF6">
        <w:rPr>
          <w:rFonts w:ascii="Arial" w:hAnsi="Arial" w:cs="Arial"/>
          <w:sz w:val="24"/>
          <w:szCs w:val="24"/>
        </w:rPr>
        <w:t>, siempre</w:t>
      </w:r>
      <w:r w:rsidR="00640432" w:rsidRPr="00B37DF6">
        <w:rPr>
          <w:rFonts w:ascii="Arial" w:hAnsi="Arial" w:cs="Arial"/>
          <w:sz w:val="24"/>
          <w:szCs w:val="24"/>
        </w:rPr>
        <w:t xml:space="preserve"> y cuando se violen o a</w:t>
      </w:r>
      <w:r w:rsidRPr="00B37DF6">
        <w:rPr>
          <w:rFonts w:ascii="Arial" w:hAnsi="Arial" w:cs="Arial"/>
          <w:sz w:val="24"/>
          <w:szCs w:val="24"/>
        </w:rPr>
        <w:t xml:space="preserve">fecten garantías fundamentales, </w:t>
      </w:r>
      <w:r w:rsidR="009A6F38" w:rsidRPr="00B37DF6">
        <w:rPr>
          <w:rFonts w:ascii="Arial" w:hAnsi="Arial" w:cs="Arial"/>
          <w:sz w:val="24"/>
          <w:szCs w:val="24"/>
        </w:rPr>
        <w:t>por lo cual no constituye una</w:t>
      </w:r>
      <w:r w:rsidRPr="00B37DF6">
        <w:rPr>
          <w:rFonts w:ascii="Arial" w:hAnsi="Arial" w:cs="Arial"/>
          <w:sz w:val="24"/>
          <w:szCs w:val="24"/>
        </w:rPr>
        <w:t xml:space="preserve"> regla general y la misma se presenta cuando se demuestra que se ha incurrido en alguna de las</w:t>
      </w:r>
      <w:r w:rsidR="00640432" w:rsidRPr="00B37DF6">
        <w:rPr>
          <w:rFonts w:ascii="Arial" w:hAnsi="Arial" w:cs="Arial"/>
          <w:sz w:val="24"/>
          <w:szCs w:val="24"/>
        </w:rPr>
        <w:t xml:space="preserve"> causales previstas en los artículos 455 </w:t>
      </w:r>
      <w:r w:rsidRPr="00B37DF6">
        <w:rPr>
          <w:rFonts w:ascii="Arial" w:hAnsi="Arial" w:cs="Arial"/>
          <w:sz w:val="24"/>
          <w:szCs w:val="24"/>
        </w:rPr>
        <w:t xml:space="preserve">y siguientes del </w:t>
      </w:r>
      <w:proofErr w:type="spellStart"/>
      <w:r w:rsidRPr="00B37DF6">
        <w:rPr>
          <w:rFonts w:ascii="Arial" w:hAnsi="Arial" w:cs="Arial"/>
          <w:sz w:val="24"/>
          <w:szCs w:val="24"/>
        </w:rPr>
        <w:t>CPP</w:t>
      </w:r>
      <w:proofErr w:type="spellEnd"/>
      <w:r w:rsidRPr="00B37DF6">
        <w:rPr>
          <w:rFonts w:ascii="Arial" w:hAnsi="Arial" w:cs="Arial"/>
          <w:sz w:val="24"/>
          <w:szCs w:val="24"/>
        </w:rPr>
        <w:t xml:space="preserve">. </w:t>
      </w:r>
    </w:p>
    <w:p w:rsidR="00F730F0" w:rsidRPr="00B37DF6" w:rsidRDefault="00F730F0" w:rsidP="00B37DF6">
      <w:pPr>
        <w:pStyle w:val="Prrafodelista"/>
        <w:spacing w:line="276" w:lineRule="auto"/>
        <w:ind w:right="20"/>
        <w:jc w:val="both"/>
        <w:rPr>
          <w:rFonts w:ascii="Arial" w:hAnsi="Arial" w:cs="Arial"/>
          <w:sz w:val="24"/>
          <w:szCs w:val="24"/>
        </w:rPr>
      </w:pPr>
    </w:p>
    <w:p w:rsidR="003173AF" w:rsidRPr="00B37DF6" w:rsidRDefault="00BE51A2" w:rsidP="00B37DF6">
      <w:pPr>
        <w:pStyle w:val="Prrafodelista"/>
        <w:numPr>
          <w:ilvl w:val="0"/>
          <w:numId w:val="2"/>
        </w:numPr>
        <w:spacing w:line="276" w:lineRule="auto"/>
        <w:ind w:right="20"/>
        <w:jc w:val="both"/>
        <w:rPr>
          <w:rFonts w:ascii="Arial" w:hAnsi="Arial" w:cs="Arial"/>
          <w:sz w:val="24"/>
          <w:szCs w:val="24"/>
        </w:rPr>
      </w:pPr>
      <w:r w:rsidRPr="00B37DF6">
        <w:rPr>
          <w:rFonts w:ascii="Arial" w:hAnsi="Arial" w:cs="Arial"/>
          <w:sz w:val="24"/>
          <w:szCs w:val="24"/>
        </w:rPr>
        <w:t xml:space="preserve">En este caso se alega la nulidad por la presunta </w:t>
      </w:r>
      <w:r w:rsidR="00640432" w:rsidRPr="00B37DF6">
        <w:rPr>
          <w:rFonts w:ascii="Arial" w:hAnsi="Arial" w:cs="Arial"/>
          <w:sz w:val="24"/>
          <w:szCs w:val="24"/>
        </w:rPr>
        <w:t xml:space="preserve">incompetencia del juez </w:t>
      </w:r>
      <w:r w:rsidR="003173AF" w:rsidRPr="00B37DF6">
        <w:rPr>
          <w:rFonts w:ascii="Arial" w:hAnsi="Arial" w:cs="Arial"/>
          <w:sz w:val="24"/>
          <w:szCs w:val="24"/>
        </w:rPr>
        <w:t>de función de control de garantías que conoció de las audiencias preliminares contra el procesado, para lo cual su defensora aduce por cuarta vez la falta de competencia de ese funcionario.</w:t>
      </w:r>
    </w:p>
    <w:p w:rsidR="003173AF" w:rsidRPr="00B37DF6" w:rsidRDefault="003173AF" w:rsidP="00B37DF6">
      <w:pPr>
        <w:pStyle w:val="Prrafodelista"/>
        <w:spacing w:line="276" w:lineRule="auto"/>
        <w:rPr>
          <w:rFonts w:ascii="Arial" w:hAnsi="Arial" w:cs="Arial"/>
          <w:sz w:val="24"/>
          <w:szCs w:val="24"/>
        </w:rPr>
      </w:pPr>
    </w:p>
    <w:p w:rsidR="009E470E" w:rsidRPr="00B37DF6" w:rsidRDefault="003173AF" w:rsidP="00B37DF6">
      <w:pPr>
        <w:pStyle w:val="Prrafodelista"/>
        <w:numPr>
          <w:ilvl w:val="0"/>
          <w:numId w:val="2"/>
        </w:numPr>
        <w:spacing w:line="276" w:lineRule="auto"/>
        <w:ind w:right="20"/>
        <w:jc w:val="both"/>
        <w:rPr>
          <w:rFonts w:ascii="Arial" w:hAnsi="Arial" w:cs="Arial"/>
          <w:sz w:val="24"/>
          <w:szCs w:val="24"/>
        </w:rPr>
      </w:pPr>
      <w:r w:rsidRPr="00B37DF6">
        <w:rPr>
          <w:rFonts w:ascii="Arial" w:hAnsi="Arial" w:cs="Arial"/>
          <w:sz w:val="24"/>
          <w:szCs w:val="24"/>
        </w:rPr>
        <w:t>Hizo referencia al contexto fáctico que determinó la solicitud de las audiencias prel</w:t>
      </w:r>
      <w:r w:rsidR="009E470E" w:rsidRPr="00B37DF6">
        <w:rPr>
          <w:rFonts w:ascii="Arial" w:hAnsi="Arial" w:cs="Arial"/>
          <w:sz w:val="24"/>
          <w:szCs w:val="24"/>
        </w:rPr>
        <w:t>iminares adelanta</w:t>
      </w:r>
      <w:r w:rsidR="009A6F38" w:rsidRPr="00B37DF6">
        <w:rPr>
          <w:rFonts w:ascii="Arial" w:hAnsi="Arial" w:cs="Arial"/>
          <w:sz w:val="24"/>
          <w:szCs w:val="24"/>
        </w:rPr>
        <w:t xml:space="preserve">das contra el señor </w:t>
      </w:r>
      <w:proofErr w:type="spellStart"/>
      <w:r w:rsidR="00FA5E67">
        <w:rPr>
          <w:rFonts w:ascii="Arial" w:hAnsi="Arial" w:cs="Arial"/>
          <w:sz w:val="24"/>
          <w:szCs w:val="24"/>
        </w:rPr>
        <w:t>HAM</w:t>
      </w:r>
      <w:proofErr w:type="spellEnd"/>
      <w:r w:rsidR="009E470E" w:rsidRPr="00B37DF6">
        <w:rPr>
          <w:rFonts w:ascii="Arial" w:hAnsi="Arial" w:cs="Arial"/>
          <w:sz w:val="24"/>
          <w:szCs w:val="24"/>
        </w:rPr>
        <w:t>.</w:t>
      </w:r>
    </w:p>
    <w:p w:rsidR="009E470E" w:rsidRPr="00B37DF6" w:rsidRDefault="009E470E" w:rsidP="00B37DF6">
      <w:pPr>
        <w:pStyle w:val="Prrafodelista"/>
        <w:spacing w:line="276" w:lineRule="auto"/>
        <w:rPr>
          <w:rFonts w:ascii="Arial" w:hAnsi="Arial" w:cs="Arial"/>
          <w:sz w:val="24"/>
          <w:szCs w:val="24"/>
        </w:rPr>
      </w:pPr>
    </w:p>
    <w:p w:rsidR="009A6F38" w:rsidRPr="00B37DF6" w:rsidRDefault="00B32DB5" w:rsidP="00B37DF6">
      <w:pPr>
        <w:pStyle w:val="Prrafodelista"/>
        <w:numPr>
          <w:ilvl w:val="0"/>
          <w:numId w:val="2"/>
        </w:numPr>
        <w:spacing w:line="276" w:lineRule="auto"/>
        <w:ind w:right="20"/>
        <w:jc w:val="both"/>
        <w:rPr>
          <w:rFonts w:ascii="Arial" w:hAnsi="Arial" w:cs="Arial"/>
          <w:sz w:val="24"/>
          <w:szCs w:val="24"/>
        </w:rPr>
      </w:pPr>
      <w:r w:rsidRPr="00B37DF6">
        <w:rPr>
          <w:rFonts w:ascii="Arial" w:hAnsi="Arial" w:cs="Arial"/>
          <w:sz w:val="24"/>
          <w:szCs w:val="24"/>
        </w:rPr>
        <w:t>La defens</w:t>
      </w:r>
      <w:r w:rsidR="009A6F38" w:rsidRPr="00B37DF6">
        <w:rPr>
          <w:rFonts w:ascii="Arial" w:hAnsi="Arial" w:cs="Arial"/>
          <w:sz w:val="24"/>
          <w:szCs w:val="24"/>
        </w:rPr>
        <w:t>ora</w:t>
      </w:r>
      <w:r w:rsidRPr="00B37DF6">
        <w:rPr>
          <w:rFonts w:ascii="Arial" w:hAnsi="Arial" w:cs="Arial"/>
          <w:sz w:val="24"/>
          <w:szCs w:val="24"/>
        </w:rPr>
        <w:t xml:space="preserve"> parte del hecho de que</w:t>
      </w:r>
      <w:r w:rsidR="00E31C1B" w:rsidRPr="00B37DF6">
        <w:rPr>
          <w:rFonts w:ascii="Arial" w:hAnsi="Arial" w:cs="Arial"/>
          <w:sz w:val="24"/>
          <w:szCs w:val="24"/>
        </w:rPr>
        <w:t xml:space="preserve"> el delegado de la </w:t>
      </w:r>
      <w:proofErr w:type="spellStart"/>
      <w:r w:rsidRPr="00B37DF6">
        <w:rPr>
          <w:rFonts w:ascii="Arial" w:hAnsi="Arial" w:cs="Arial"/>
          <w:sz w:val="24"/>
          <w:szCs w:val="24"/>
        </w:rPr>
        <w:t>FGN</w:t>
      </w:r>
      <w:proofErr w:type="spellEnd"/>
      <w:r w:rsidRPr="00B37DF6">
        <w:rPr>
          <w:rFonts w:ascii="Arial" w:hAnsi="Arial" w:cs="Arial"/>
          <w:sz w:val="24"/>
          <w:szCs w:val="24"/>
        </w:rPr>
        <w:t xml:space="preserve"> present</w:t>
      </w:r>
      <w:r w:rsidR="00E31C1B" w:rsidRPr="00B37DF6">
        <w:rPr>
          <w:rFonts w:ascii="Arial" w:hAnsi="Arial" w:cs="Arial"/>
          <w:sz w:val="24"/>
          <w:szCs w:val="24"/>
        </w:rPr>
        <w:t xml:space="preserve">ó la solicitud de </w:t>
      </w:r>
      <w:r w:rsidRPr="00B37DF6">
        <w:rPr>
          <w:rFonts w:ascii="Arial" w:hAnsi="Arial" w:cs="Arial"/>
          <w:sz w:val="24"/>
          <w:szCs w:val="24"/>
        </w:rPr>
        <w:t>preliminares ante un juez constitucional de este municipio</w:t>
      </w:r>
      <w:r w:rsidR="00640432" w:rsidRPr="00B37DF6">
        <w:rPr>
          <w:rFonts w:ascii="Arial" w:hAnsi="Arial" w:cs="Arial"/>
          <w:sz w:val="24"/>
          <w:szCs w:val="24"/>
        </w:rPr>
        <w:t xml:space="preserve">, </w:t>
      </w:r>
      <w:r w:rsidR="002670C6" w:rsidRPr="00B37DF6">
        <w:rPr>
          <w:rFonts w:ascii="Arial" w:hAnsi="Arial" w:cs="Arial"/>
          <w:sz w:val="24"/>
          <w:szCs w:val="24"/>
        </w:rPr>
        <w:t>con el fin de salvaguardar s</w:t>
      </w:r>
      <w:r w:rsidR="00E31C1B" w:rsidRPr="00B37DF6">
        <w:rPr>
          <w:rFonts w:ascii="Arial" w:hAnsi="Arial" w:cs="Arial"/>
          <w:sz w:val="24"/>
          <w:szCs w:val="24"/>
        </w:rPr>
        <w:t>u</w:t>
      </w:r>
      <w:r w:rsidR="002670C6" w:rsidRPr="00B37DF6">
        <w:rPr>
          <w:rFonts w:ascii="Arial" w:hAnsi="Arial" w:cs="Arial"/>
          <w:sz w:val="24"/>
          <w:szCs w:val="24"/>
        </w:rPr>
        <w:t xml:space="preserve"> seguridad y la del proceso, </w:t>
      </w:r>
      <w:r w:rsidR="00E31C1B" w:rsidRPr="00B37DF6">
        <w:rPr>
          <w:rFonts w:ascii="Arial" w:hAnsi="Arial" w:cs="Arial"/>
          <w:sz w:val="24"/>
          <w:szCs w:val="24"/>
        </w:rPr>
        <w:t xml:space="preserve">y por lo tanto </w:t>
      </w:r>
      <w:r w:rsidR="00640432" w:rsidRPr="00B37DF6">
        <w:rPr>
          <w:rFonts w:ascii="Arial" w:hAnsi="Arial" w:cs="Arial"/>
          <w:sz w:val="24"/>
          <w:szCs w:val="24"/>
        </w:rPr>
        <w:t xml:space="preserve">cualquier juez penal </w:t>
      </w:r>
      <w:r w:rsidR="00E31C1B" w:rsidRPr="00B37DF6">
        <w:rPr>
          <w:rFonts w:ascii="Arial" w:hAnsi="Arial" w:cs="Arial"/>
          <w:sz w:val="24"/>
          <w:szCs w:val="24"/>
        </w:rPr>
        <w:t xml:space="preserve">con función de control de </w:t>
      </w:r>
      <w:r w:rsidR="00640432" w:rsidRPr="00B37DF6">
        <w:rPr>
          <w:rFonts w:ascii="Arial" w:hAnsi="Arial" w:cs="Arial"/>
          <w:sz w:val="24"/>
          <w:szCs w:val="24"/>
        </w:rPr>
        <w:t>garantías era competente para conocer del mism</w:t>
      </w:r>
      <w:r w:rsidR="009A6F38" w:rsidRPr="00B37DF6">
        <w:rPr>
          <w:rFonts w:ascii="Arial" w:hAnsi="Arial" w:cs="Arial"/>
          <w:sz w:val="24"/>
          <w:szCs w:val="24"/>
        </w:rPr>
        <w:t>o.</w:t>
      </w:r>
    </w:p>
    <w:p w:rsidR="009A6F38" w:rsidRPr="00B37DF6" w:rsidRDefault="009A6F38" w:rsidP="00B37DF6">
      <w:pPr>
        <w:pStyle w:val="Prrafodelista"/>
        <w:spacing w:line="276" w:lineRule="auto"/>
        <w:rPr>
          <w:rFonts w:ascii="Arial" w:hAnsi="Arial" w:cs="Arial"/>
          <w:sz w:val="24"/>
          <w:szCs w:val="24"/>
        </w:rPr>
      </w:pPr>
    </w:p>
    <w:p w:rsidR="00C45539" w:rsidRPr="00B37DF6" w:rsidRDefault="00E31C1B" w:rsidP="00B37DF6">
      <w:pPr>
        <w:pStyle w:val="Prrafodelista"/>
        <w:numPr>
          <w:ilvl w:val="0"/>
          <w:numId w:val="2"/>
        </w:numPr>
        <w:spacing w:line="276" w:lineRule="auto"/>
        <w:ind w:right="20"/>
        <w:jc w:val="both"/>
        <w:rPr>
          <w:rFonts w:ascii="Arial" w:hAnsi="Arial" w:cs="Arial"/>
          <w:sz w:val="24"/>
          <w:szCs w:val="24"/>
        </w:rPr>
      </w:pPr>
      <w:r w:rsidRPr="00B37DF6">
        <w:rPr>
          <w:rFonts w:ascii="Arial" w:hAnsi="Arial" w:cs="Arial"/>
          <w:sz w:val="24"/>
          <w:szCs w:val="24"/>
        </w:rPr>
        <w:t xml:space="preserve">Como lo </w:t>
      </w:r>
      <w:r w:rsidR="002670C6" w:rsidRPr="00B37DF6">
        <w:rPr>
          <w:rFonts w:ascii="Arial" w:hAnsi="Arial" w:cs="Arial"/>
          <w:sz w:val="24"/>
          <w:szCs w:val="24"/>
        </w:rPr>
        <w:t xml:space="preserve">advirtió la </w:t>
      </w:r>
      <w:r w:rsidRPr="00B37DF6">
        <w:rPr>
          <w:rFonts w:ascii="Arial" w:hAnsi="Arial" w:cs="Arial"/>
          <w:sz w:val="24"/>
          <w:szCs w:val="24"/>
        </w:rPr>
        <w:t xml:space="preserve">misma </w:t>
      </w:r>
      <w:r w:rsidR="002670C6" w:rsidRPr="00B37DF6">
        <w:rPr>
          <w:rFonts w:ascii="Arial" w:hAnsi="Arial" w:cs="Arial"/>
          <w:sz w:val="24"/>
          <w:szCs w:val="24"/>
        </w:rPr>
        <w:t>apoderada judicial del procesado</w:t>
      </w:r>
      <w:r w:rsidR="009A6F38" w:rsidRPr="00B37DF6">
        <w:rPr>
          <w:rFonts w:ascii="Arial" w:hAnsi="Arial" w:cs="Arial"/>
          <w:sz w:val="24"/>
          <w:szCs w:val="24"/>
        </w:rPr>
        <w:t>,</w:t>
      </w:r>
      <w:r w:rsidR="002670C6" w:rsidRPr="00B37DF6">
        <w:rPr>
          <w:rFonts w:ascii="Arial" w:hAnsi="Arial" w:cs="Arial"/>
          <w:sz w:val="24"/>
          <w:szCs w:val="24"/>
        </w:rPr>
        <w:t xml:space="preserve"> el</w:t>
      </w:r>
      <w:r w:rsidR="00640432" w:rsidRPr="00B37DF6">
        <w:rPr>
          <w:rFonts w:ascii="Arial" w:hAnsi="Arial" w:cs="Arial"/>
          <w:sz w:val="24"/>
          <w:szCs w:val="24"/>
        </w:rPr>
        <w:t xml:space="preserve"> </w:t>
      </w:r>
      <w:r w:rsidR="009A6F38" w:rsidRPr="00B37DF6">
        <w:rPr>
          <w:rFonts w:ascii="Arial" w:hAnsi="Arial" w:cs="Arial"/>
          <w:sz w:val="24"/>
          <w:szCs w:val="24"/>
        </w:rPr>
        <w:t xml:space="preserve">artículo 39 </w:t>
      </w:r>
      <w:r w:rsidR="002670C6" w:rsidRPr="00B37DF6">
        <w:rPr>
          <w:rFonts w:ascii="Arial" w:hAnsi="Arial" w:cs="Arial"/>
          <w:sz w:val="24"/>
          <w:szCs w:val="24"/>
        </w:rPr>
        <w:t xml:space="preserve">del </w:t>
      </w:r>
      <w:proofErr w:type="spellStart"/>
      <w:r w:rsidR="002670C6" w:rsidRPr="00B37DF6">
        <w:rPr>
          <w:rFonts w:ascii="Arial" w:hAnsi="Arial" w:cs="Arial"/>
          <w:sz w:val="24"/>
          <w:szCs w:val="24"/>
        </w:rPr>
        <w:t>CPP</w:t>
      </w:r>
      <w:proofErr w:type="spellEnd"/>
      <w:r w:rsidR="002670C6" w:rsidRPr="00B37DF6">
        <w:rPr>
          <w:rFonts w:ascii="Arial" w:hAnsi="Arial" w:cs="Arial"/>
          <w:sz w:val="24"/>
          <w:szCs w:val="24"/>
        </w:rPr>
        <w:t xml:space="preserve"> </w:t>
      </w:r>
      <w:r w:rsidR="00640432" w:rsidRPr="00B37DF6">
        <w:rPr>
          <w:rFonts w:ascii="Arial" w:hAnsi="Arial" w:cs="Arial"/>
          <w:sz w:val="24"/>
          <w:szCs w:val="24"/>
        </w:rPr>
        <w:t xml:space="preserve">le </w:t>
      </w:r>
      <w:r w:rsidR="00E55131" w:rsidRPr="00B37DF6">
        <w:rPr>
          <w:rFonts w:ascii="Arial" w:hAnsi="Arial" w:cs="Arial"/>
          <w:sz w:val="24"/>
          <w:szCs w:val="24"/>
        </w:rPr>
        <w:t xml:space="preserve">otorga </w:t>
      </w:r>
      <w:r w:rsidR="00640432" w:rsidRPr="00B37DF6">
        <w:rPr>
          <w:rFonts w:ascii="Arial" w:hAnsi="Arial" w:cs="Arial"/>
          <w:sz w:val="24"/>
          <w:szCs w:val="24"/>
        </w:rPr>
        <w:t xml:space="preserve">razón al fiscal </w:t>
      </w:r>
      <w:r w:rsidR="002670C6" w:rsidRPr="00B37DF6">
        <w:rPr>
          <w:rFonts w:ascii="Arial" w:hAnsi="Arial" w:cs="Arial"/>
          <w:sz w:val="24"/>
          <w:szCs w:val="24"/>
        </w:rPr>
        <w:t>que radicó la</w:t>
      </w:r>
      <w:r w:rsidR="00E55131" w:rsidRPr="00B37DF6">
        <w:rPr>
          <w:rFonts w:ascii="Arial" w:hAnsi="Arial" w:cs="Arial"/>
          <w:sz w:val="24"/>
          <w:szCs w:val="24"/>
        </w:rPr>
        <w:t xml:space="preserve"> solicitud de </w:t>
      </w:r>
      <w:r w:rsidR="002670C6" w:rsidRPr="00B37DF6">
        <w:rPr>
          <w:rFonts w:ascii="Arial" w:hAnsi="Arial" w:cs="Arial"/>
          <w:sz w:val="24"/>
          <w:szCs w:val="24"/>
        </w:rPr>
        <w:t>audiencias preliminares en Pereira, pues esa norma advierte que</w:t>
      </w:r>
      <w:r w:rsidR="00640432" w:rsidRPr="00B37DF6">
        <w:rPr>
          <w:rFonts w:ascii="Arial" w:hAnsi="Arial" w:cs="Arial"/>
          <w:sz w:val="24"/>
          <w:szCs w:val="24"/>
        </w:rPr>
        <w:t xml:space="preserve"> la función de control de garantías</w:t>
      </w:r>
      <w:r w:rsidR="009A6F38" w:rsidRPr="00B37DF6">
        <w:rPr>
          <w:rFonts w:ascii="Arial" w:hAnsi="Arial" w:cs="Arial"/>
          <w:sz w:val="24"/>
          <w:szCs w:val="24"/>
        </w:rPr>
        <w:t xml:space="preserve"> puede ser</w:t>
      </w:r>
      <w:r w:rsidR="00640432" w:rsidRPr="00B37DF6">
        <w:rPr>
          <w:rFonts w:ascii="Arial" w:hAnsi="Arial" w:cs="Arial"/>
          <w:sz w:val="24"/>
          <w:szCs w:val="24"/>
        </w:rPr>
        <w:t xml:space="preserve"> ejercida por cualquier juez penal municipal, sin excepción alguna</w:t>
      </w:r>
      <w:r w:rsidR="002670C6" w:rsidRPr="00B37DF6">
        <w:rPr>
          <w:rFonts w:ascii="Arial" w:hAnsi="Arial" w:cs="Arial"/>
          <w:sz w:val="24"/>
          <w:szCs w:val="24"/>
        </w:rPr>
        <w:t xml:space="preserve">. </w:t>
      </w:r>
      <w:r w:rsidR="00E55131" w:rsidRPr="00B37DF6">
        <w:rPr>
          <w:rFonts w:ascii="Arial" w:hAnsi="Arial" w:cs="Arial"/>
          <w:sz w:val="24"/>
          <w:szCs w:val="24"/>
        </w:rPr>
        <w:t xml:space="preserve">La misma norma dispone que </w:t>
      </w:r>
      <w:r w:rsidR="002670C6" w:rsidRPr="00B37DF6">
        <w:rPr>
          <w:rFonts w:ascii="Arial" w:hAnsi="Arial" w:cs="Arial"/>
          <w:sz w:val="24"/>
          <w:szCs w:val="24"/>
        </w:rPr>
        <w:t>quien</w:t>
      </w:r>
      <w:r w:rsidR="00640432" w:rsidRPr="00B37DF6">
        <w:rPr>
          <w:rFonts w:ascii="Arial" w:hAnsi="Arial" w:cs="Arial"/>
          <w:sz w:val="24"/>
          <w:szCs w:val="24"/>
        </w:rPr>
        <w:t xml:space="preserve"> </w:t>
      </w:r>
      <w:r w:rsidR="00247AFB" w:rsidRPr="00B37DF6">
        <w:rPr>
          <w:rFonts w:ascii="Arial" w:hAnsi="Arial" w:cs="Arial"/>
          <w:sz w:val="24"/>
          <w:szCs w:val="24"/>
        </w:rPr>
        <w:t>pretende que</w:t>
      </w:r>
      <w:r w:rsidR="00E55131" w:rsidRPr="00B37DF6">
        <w:rPr>
          <w:rFonts w:ascii="Arial" w:hAnsi="Arial" w:cs="Arial"/>
          <w:sz w:val="24"/>
          <w:szCs w:val="24"/>
        </w:rPr>
        <w:t xml:space="preserve"> ese tipo de </w:t>
      </w:r>
      <w:r w:rsidR="00247AFB" w:rsidRPr="00B37DF6">
        <w:rPr>
          <w:rFonts w:ascii="Arial" w:hAnsi="Arial" w:cs="Arial"/>
          <w:sz w:val="24"/>
          <w:szCs w:val="24"/>
        </w:rPr>
        <w:t>audiencia</w:t>
      </w:r>
      <w:r w:rsidR="00E55131" w:rsidRPr="00B37DF6">
        <w:rPr>
          <w:rFonts w:ascii="Arial" w:hAnsi="Arial" w:cs="Arial"/>
          <w:sz w:val="24"/>
          <w:szCs w:val="24"/>
        </w:rPr>
        <w:t>s</w:t>
      </w:r>
      <w:r w:rsidR="00247AFB" w:rsidRPr="00B37DF6">
        <w:rPr>
          <w:rFonts w:ascii="Arial" w:hAnsi="Arial" w:cs="Arial"/>
          <w:sz w:val="24"/>
          <w:szCs w:val="24"/>
        </w:rPr>
        <w:t xml:space="preserve"> sea realizada en un </w:t>
      </w:r>
      <w:r w:rsidR="00640432" w:rsidRPr="00B37DF6">
        <w:rPr>
          <w:rFonts w:ascii="Arial" w:hAnsi="Arial" w:cs="Arial"/>
          <w:sz w:val="24"/>
          <w:szCs w:val="24"/>
        </w:rPr>
        <w:t xml:space="preserve">municipio </w:t>
      </w:r>
      <w:r w:rsidR="00247AFB" w:rsidRPr="00B37DF6">
        <w:rPr>
          <w:rFonts w:ascii="Arial" w:hAnsi="Arial" w:cs="Arial"/>
          <w:sz w:val="24"/>
          <w:szCs w:val="24"/>
        </w:rPr>
        <w:t xml:space="preserve">diferente al de la ocurrencia de los hechos, debe demostrar dicha necesidad </w:t>
      </w:r>
      <w:r w:rsidR="00640432" w:rsidRPr="00B37DF6">
        <w:rPr>
          <w:rFonts w:ascii="Arial" w:hAnsi="Arial" w:cs="Arial"/>
          <w:sz w:val="24"/>
          <w:szCs w:val="24"/>
        </w:rPr>
        <w:t>de manera fehaciente</w:t>
      </w:r>
      <w:r w:rsidR="00C45539" w:rsidRPr="00B37DF6">
        <w:rPr>
          <w:rFonts w:ascii="Arial" w:hAnsi="Arial" w:cs="Arial"/>
          <w:sz w:val="24"/>
          <w:szCs w:val="24"/>
        </w:rPr>
        <w:t xml:space="preserve"> y en tal caso el </w:t>
      </w:r>
      <w:r w:rsidR="00247AFB" w:rsidRPr="00B37DF6">
        <w:rPr>
          <w:rFonts w:ascii="Arial" w:hAnsi="Arial" w:cs="Arial"/>
          <w:sz w:val="24"/>
          <w:szCs w:val="24"/>
        </w:rPr>
        <w:t xml:space="preserve">funcionario </w:t>
      </w:r>
      <w:r w:rsidR="00C45539" w:rsidRPr="00B37DF6">
        <w:rPr>
          <w:rFonts w:ascii="Arial" w:hAnsi="Arial" w:cs="Arial"/>
          <w:sz w:val="24"/>
          <w:szCs w:val="24"/>
        </w:rPr>
        <w:t>requerido realizará esas actuaciones o se de</w:t>
      </w:r>
      <w:r w:rsidR="00640432" w:rsidRPr="00B37DF6">
        <w:rPr>
          <w:rFonts w:ascii="Arial" w:hAnsi="Arial" w:cs="Arial"/>
          <w:sz w:val="24"/>
          <w:szCs w:val="24"/>
        </w:rPr>
        <w:t xml:space="preserve">clarará </w:t>
      </w:r>
      <w:r w:rsidR="00C45539" w:rsidRPr="00B37DF6">
        <w:rPr>
          <w:rFonts w:ascii="Arial" w:hAnsi="Arial" w:cs="Arial"/>
          <w:sz w:val="24"/>
          <w:szCs w:val="24"/>
        </w:rPr>
        <w:t>su impedimento para conocer de ellas.</w:t>
      </w:r>
    </w:p>
    <w:p w:rsidR="00C45539" w:rsidRPr="00B37DF6" w:rsidRDefault="00C45539" w:rsidP="00B37DF6">
      <w:pPr>
        <w:pStyle w:val="Prrafodelista"/>
        <w:spacing w:line="276" w:lineRule="auto"/>
        <w:rPr>
          <w:rFonts w:ascii="Arial" w:hAnsi="Arial" w:cs="Arial"/>
          <w:sz w:val="24"/>
          <w:szCs w:val="24"/>
        </w:rPr>
      </w:pPr>
    </w:p>
    <w:p w:rsidR="00247AFB" w:rsidRPr="00B37DF6" w:rsidRDefault="00C45539" w:rsidP="00B37DF6">
      <w:pPr>
        <w:pStyle w:val="Prrafodelista"/>
        <w:numPr>
          <w:ilvl w:val="0"/>
          <w:numId w:val="2"/>
        </w:numPr>
        <w:spacing w:line="276" w:lineRule="auto"/>
        <w:ind w:right="20"/>
        <w:jc w:val="both"/>
        <w:rPr>
          <w:rFonts w:ascii="Arial" w:hAnsi="Arial" w:cs="Arial"/>
          <w:sz w:val="24"/>
          <w:szCs w:val="24"/>
        </w:rPr>
      </w:pPr>
      <w:r w:rsidRPr="00B37DF6">
        <w:rPr>
          <w:rFonts w:ascii="Arial" w:hAnsi="Arial" w:cs="Arial"/>
          <w:sz w:val="24"/>
          <w:szCs w:val="24"/>
        </w:rPr>
        <w:t xml:space="preserve">En el caso </w:t>
      </w:r>
      <w:r w:rsidRPr="00B37DF6">
        <w:rPr>
          <w:rFonts w:ascii="Arial" w:hAnsi="Arial" w:cs="Arial"/>
          <w:i/>
          <w:sz w:val="24"/>
          <w:szCs w:val="24"/>
        </w:rPr>
        <w:t xml:space="preserve">sub lite, </w:t>
      </w:r>
      <w:r w:rsidR="00247AFB" w:rsidRPr="00B37DF6">
        <w:rPr>
          <w:rFonts w:ascii="Arial" w:hAnsi="Arial" w:cs="Arial"/>
          <w:sz w:val="24"/>
          <w:szCs w:val="24"/>
        </w:rPr>
        <w:t>el Ju</w:t>
      </w:r>
      <w:r w:rsidRPr="00B37DF6">
        <w:rPr>
          <w:rFonts w:ascii="Arial" w:hAnsi="Arial" w:cs="Arial"/>
          <w:sz w:val="24"/>
          <w:szCs w:val="24"/>
        </w:rPr>
        <w:t xml:space="preserve">ez 2º </w:t>
      </w:r>
      <w:r w:rsidR="00247AFB" w:rsidRPr="00B37DF6">
        <w:rPr>
          <w:rFonts w:ascii="Arial" w:hAnsi="Arial" w:cs="Arial"/>
          <w:sz w:val="24"/>
          <w:szCs w:val="24"/>
        </w:rPr>
        <w:t>P</w:t>
      </w:r>
      <w:r w:rsidR="00640432" w:rsidRPr="00B37DF6">
        <w:rPr>
          <w:rFonts w:ascii="Arial" w:hAnsi="Arial" w:cs="Arial"/>
          <w:sz w:val="24"/>
          <w:szCs w:val="24"/>
        </w:rPr>
        <w:t xml:space="preserve">enal </w:t>
      </w:r>
      <w:r w:rsidR="00247AFB" w:rsidRPr="00B37DF6">
        <w:rPr>
          <w:rFonts w:ascii="Arial" w:hAnsi="Arial" w:cs="Arial"/>
          <w:sz w:val="24"/>
          <w:szCs w:val="24"/>
        </w:rPr>
        <w:t>con Funciones de Control de Garantías de Pereira, adelantó</w:t>
      </w:r>
      <w:r w:rsidR="00640432" w:rsidRPr="00B37DF6">
        <w:rPr>
          <w:rFonts w:ascii="Arial" w:hAnsi="Arial" w:cs="Arial"/>
          <w:sz w:val="24"/>
          <w:szCs w:val="24"/>
        </w:rPr>
        <w:t xml:space="preserve"> la totalidad de las audiencias, </w:t>
      </w:r>
      <w:r w:rsidR="00247AFB" w:rsidRPr="00B37DF6">
        <w:rPr>
          <w:rFonts w:ascii="Arial" w:hAnsi="Arial" w:cs="Arial"/>
          <w:sz w:val="24"/>
          <w:szCs w:val="24"/>
        </w:rPr>
        <w:t xml:space="preserve">al considerar suficientes </w:t>
      </w:r>
      <w:r w:rsidR="00640432" w:rsidRPr="00B37DF6">
        <w:rPr>
          <w:rFonts w:ascii="Arial" w:hAnsi="Arial" w:cs="Arial"/>
          <w:sz w:val="24"/>
          <w:szCs w:val="24"/>
        </w:rPr>
        <w:lastRenderedPageBreak/>
        <w:t xml:space="preserve">los argumentos </w:t>
      </w:r>
      <w:r w:rsidR="00247AFB" w:rsidRPr="00B37DF6">
        <w:rPr>
          <w:rFonts w:ascii="Arial" w:hAnsi="Arial" w:cs="Arial"/>
          <w:sz w:val="24"/>
          <w:szCs w:val="24"/>
        </w:rPr>
        <w:t>planteados por el ente investigador,</w:t>
      </w:r>
      <w:r w:rsidRPr="00B37DF6">
        <w:rPr>
          <w:rFonts w:ascii="Arial" w:hAnsi="Arial" w:cs="Arial"/>
          <w:sz w:val="24"/>
          <w:szCs w:val="24"/>
        </w:rPr>
        <w:t xml:space="preserve"> con base </w:t>
      </w:r>
      <w:r w:rsidR="00247AFB" w:rsidRPr="00B37DF6">
        <w:rPr>
          <w:rFonts w:ascii="Arial" w:hAnsi="Arial" w:cs="Arial"/>
          <w:sz w:val="24"/>
          <w:szCs w:val="24"/>
        </w:rPr>
        <w:t xml:space="preserve">en las previsiones del </w:t>
      </w:r>
      <w:r w:rsidR="00640432" w:rsidRPr="00B37DF6">
        <w:rPr>
          <w:rFonts w:ascii="Arial" w:hAnsi="Arial" w:cs="Arial"/>
          <w:sz w:val="24"/>
          <w:szCs w:val="24"/>
        </w:rPr>
        <w:t>artículo 39</w:t>
      </w:r>
      <w:r w:rsidR="00247AFB" w:rsidRPr="00B37DF6">
        <w:rPr>
          <w:rFonts w:ascii="Arial" w:hAnsi="Arial" w:cs="Arial"/>
          <w:sz w:val="24"/>
          <w:szCs w:val="24"/>
        </w:rPr>
        <w:t xml:space="preserve"> del </w:t>
      </w:r>
      <w:proofErr w:type="spellStart"/>
      <w:r w:rsidR="00247AFB" w:rsidRPr="00B37DF6">
        <w:rPr>
          <w:rFonts w:ascii="Arial" w:hAnsi="Arial" w:cs="Arial"/>
          <w:sz w:val="24"/>
          <w:szCs w:val="24"/>
        </w:rPr>
        <w:t>CPP</w:t>
      </w:r>
      <w:proofErr w:type="spellEnd"/>
      <w:r w:rsidR="00247AFB" w:rsidRPr="00B37DF6">
        <w:rPr>
          <w:rFonts w:ascii="Arial" w:hAnsi="Arial" w:cs="Arial"/>
          <w:sz w:val="24"/>
          <w:szCs w:val="24"/>
        </w:rPr>
        <w:t xml:space="preserve">. </w:t>
      </w:r>
    </w:p>
    <w:p w:rsidR="00247AFB" w:rsidRPr="00B37DF6" w:rsidRDefault="00247AFB" w:rsidP="00B37DF6">
      <w:pPr>
        <w:pStyle w:val="Prrafodelista"/>
        <w:spacing w:line="276" w:lineRule="auto"/>
        <w:rPr>
          <w:rFonts w:ascii="Arial" w:hAnsi="Arial" w:cs="Arial"/>
          <w:sz w:val="24"/>
          <w:szCs w:val="24"/>
        </w:rPr>
      </w:pPr>
    </w:p>
    <w:p w:rsidR="00F730F0" w:rsidRPr="00B37DF6" w:rsidRDefault="00247AFB" w:rsidP="00B37DF6">
      <w:pPr>
        <w:pStyle w:val="Prrafodelista"/>
        <w:numPr>
          <w:ilvl w:val="0"/>
          <w:numId w:val="2"/>
        </w:numPr>
        <w:spacing w:line="276" w:lineRule="auto"/>
        <w:ind w:right="20"/>
        <w:jc w:val="both"/>
        <w:rPr>
          <w:rFonts w:ascii="Arial" w:hAnsi="Arial" w:cs="Arial"/>
          <w:sz w:val="24"/>
          <w:szCs w:val="24"/>
        </w:rPr>
      </w:pPr>
      <w:r w:rsidRPr="00B37DF6">
        <w:rPr>
          <w:rFonts w:ascii="Arial" w:hAnsi="Arial" w:cs="Arial"/>
          <w:sz w:val="24"/>
          <w:szCs w:val="24"/>
        </w:rPr>
        <w:t xml:space="preserve">Si se observan los registros de las audiencias </w:t>
      </w:r>
      <w:r w:rsidR="00F730F0" w:rsidRPr="00B37DF6">
        <w:rPr>
          <w:rFonts w:ascii="Arial" w:hAnsi="Arial" w:cs="Arial"/>
          <w:sz w:val="24"/>
          <w:szCs w:val="24"/>
        </w:rPr>
        <w:t>preliminares</w:t>
      </w:r>
      <w:r w:rsidRPr="00B37DF6">
        <w:rPr>
          <w:rFonts w:ascii="Arial" w:hAnsi="Arial" w:cs="Arial"/>
          <w:sz w:val="24"/>
          <w:szCs w:val="24"/>
        </w:rPr>
        <w:t xml:space="preserve"> se puede verificar que no existió ninguna</w:t>
      </w:r>
      <w:r w:rsidR="00640432" w:rsidRPr="00B37DF6">
        <w:rPr>
          <w:rFonts w:ascii="Arial" w:hAnsi="Arial" w:cs="Arial"/>
          <w:sz w:val="24"/>
          <w:szCs w:val="24"/>
        </w:rPr>
        <w:t xml:space="preserve"> </w:t>
      </w:r>
      <w:r w:rsidR="00F730F0" w:rsidRPr="00B37DF6">
        <w:rPr>
          <w:rFonts w:ascii="Arial" w:hAnsi="Arial" w:cs="Arial"/>
          <w:sz w:val="24"/>
          <w:szCs w:val="24"/>
        </w:rPr>
        <w:t xml:space="preserve">violación a los derechos de </w:t>
      </w:r>
      <w:r w:rsidR="00C45539" w:rsidRPr="00B37DF6">
        <w:rPr>
          <w:rFonts w:ascii="Arial" w:hAnsi="Arial" w:cs="Arial"/>
          <w:sz w:val="24"/>
          <w:szCs w:val="24"/>
        </w:rPr>
        <w:t xml:space="preserve"> </w:t>
      </w:r>
      <w:proofErr w:type="spellStart"/>
      <w:r w:rsidR="00FA5E67">
        <w:rPr>
          <w:rFonts w:ascii="Arial" w:hAnsi="Arial" w:cs="Arial"/>
          <w:sz w:val="24"/>
          <w:szCs w:val="24"/>
        </w:rPr>
        <w:t>HAM</w:t>
      </w:r>
      <w:proofErr w:type="spellEnd"/>
      <w:r w:rsidR="00F730F0" w:rsidRPr="00B37DF6">
        <w:rPr>
          <w:rFonts w:ascii="Arial" w:hAnsi="Arial" w:cs="Arial"/>
          <w:sz w:val="24"/>
          <w:szCs w:val="24"/>
        </w:rPr>
        <w:t>,</w:t>
      </w:r>
      <w:r w:rsidR="00640432" w:rsidRPr="00B37DF6">
        <w:rPr>
          <w:rFonts w:ascii="Arial" w:hAnsi="Arial" w:cs="Arial"/>
          <w:sz w:val="24"/>
          <w:szCs w:val="24"/>
        </w:rPr>
        <w:t xml:space="preserve"> Carlos Alberto </w:t>
      </w:r>
      <w:r w:rsidR="00F730F0" w:rsidRPr="00B37DF6">
        <w:rPr>
          <w:rFonts w:ascii="Arial" w:hAnsi="Arial" w:cs="Arial"/>
          <w:sz w:val="24"/>
          <w:szCs w:val="24"/>
        </w:rPr>
        <w:t xml:space="preserve">Ramírez, y </w:t>
      </w:r>
      <w:r w:rsidR="00640432" w:rsidRPr="00B37DF6">
        <w:rPr>
          <w:rFonts w:ascii="Arial" w:hAnsi="Arial" w:cs="Arial"/>
          <w:sz w:val="24"/>
          <w:szCs w:val="24"/>
        </w:rPr>
        <w:t>Alejandro</w:t>
      </w:r>
      <w:r w:rsidR="00F730F0" w:rsidRPr="00B37DF6">
        <w:rPr>
          <w:rFonts w:ascii="Arial" w:hAnsi="Arial" w:cs="Arial"/>
          <w:sz w:val="24"/>
          <w:szCs w:val="24"/>
        </w:rPr>
        <w:t xml:space="preserve"> Martínez, pues </w:t>
      </w:r>
      <w:r w:rsidR="00640432" w:rsidRPr="00B37DF6">
        <w:rPr>
          <w:rFonts w:ascii="Arial" w:hAnsi="Arial" w:cs="Arial"/>
          <w:sz w:val="24"/>
          <w:szCs w:val="24"/>
        </w:rPr>
        <w:t xml:space="preserve">a todos se les realizó </w:t>
      </w:r>
      <w:r w:rsidR="00867602" w:rsidRPr="00B37DF6">
        <w:rPr>
          <w:rFonts w:ascii="Arial" w:hAnsi="Arial" w:cs="Arial"/>
          <w:sz w:val="24"/>
          <w:szCs w:val="24"/>
        </w:rPr>
        <w:t>la audiencia de la misma forma,</w:t>
      </w:r>
      <w:r w:rsidR="00F730F0" w:rsidRPr="00B37DF6">
        <w:rPr>
          <w:rFonts w:ascii="Arial" w:hAnsi="Arial" w:cs="Arial"/>
          <w:sz w:val="24"/>
          <w:szCs w:val="24"/>
        </w:rPr>
        <w:t xml:space="preserve"> bajo los mismos </w:t>
      </w:r>
      <w:r w:rsidR="00640432" w:rsidRPr="00B37DF6">
        <w:rPr>
          <w:rFonts w:ascii="Arial" w:hAnsi="Arial" w:cs="Arial"/>
          <w:sz w:val="24"/>
          <w:szCs w:val="24"/>
        </w:rPr>
        <w:t xml:space="preserve">argumentos y </w:t>
      </w:r>
      <w:r w:rsidR="00C45539" w:rsidRPr="00B37DF6">
        <w:rPr>
          <w:rFonts w:ascii="Arial" w:hAnsi="Arial" w:cs="Arial"/>
          <w:sz w:val="24"/>
          <w:szCs w:val="24"/>
        </w:rPr>
        <w:t xml:space="preserve">se le </w:t>
      </w:r>
      <w:r w:rsidR="00640432" w:rsidRPr="00B37DF6">
        <w:rPr>
          <w:rFonts w:ascii="Arial" w:hAnsi="Arial" w:cs="Arial"/>
          <w:sz w:val="24"/>
          <w:szCs w:val="24"/>
        </w:rPr>
        <w:t xml:space="preserve">impuso </w:t>
      </w:r>
      <w:r w:rsidR="00F730F0" w:rsidRPr="00B37DF6">
        <w:rPr>
          <w:rFonts w:ascii="Arial" w:hAnsi="Arial" w:cs="Arial"/>
          <w:sz w:val="24"/>
          <w:szCs w:val="24"/>
        </w:rPr>
        <w:t>la</w:t>
      </w:r>
      <w:r w:rsidR="00640432" w:rsidRPr="00B37DF6">
        <w:rPr>
          <w:rFonts w:ascii="Arial" w:hAnsi="Arial" w:cs="Arial"/>
          <w:sz w:val="24"/>
          <w:szCs w:val="24"/>
        </w:rPr>
        <w:t xml:space="preserve"> medida de aseguramiento </w:t>
      </w:r>
      <w:r w:rsidR="00F730F0" w:rsidRPr="00B37DF6">
        <w:rPr>
          <w:rFonts w:ascii="Arial" w:hAnsi="Arial" w:cs="Arial"/>
          <w:sz w:val="24"/>
          <w:szCs w:val="24"/>
        </w:rPr>
        <w:t xml:space="preserve">más </w:t>
      </w:r>
      <w:r w:rsidR="00640432" w:rsidRPr="00B37DF6">
        <w:rPr>
          <w:rFonts w:ascii="Arial" w:hAnsi="Arial" w:cs="Arial"/>
          <w:sz w:val="24"/>
          <w:szCs w:val="24"/>
        </w:rPr>
        <w:t xml:space="preserve">benévola </w:t>
      </w:r>
      <w:r w:rsidR="00F730F0" w:rsidRPr="00B37DF6">
        <w:rPr>
          <w:rFonts w:ascii="Arial" w:hAnsi="Arial" w:cs="Arial"/>
          <w:sz w:val="24"/>
          <w:szCs w:val="24"/>
        </w:rPr>
        <w:t xml:space="preserve">al señor </w:t>
      </w:r>
      <w:proofErr w:type="spellStart"/>
      <w:r w:rsidR="00FA5E67">
        <w:rPr>
          <w:rFonts w:ascii="Arial" w:hAnsi="Arial" w:cs="Arial"/>
          <w:sz w:val="24"/>
          <w:szCs w:val="24"/>
        </w:rPr>
        <w:t>HAM</w:t>
      </w:r>
      <w:proofErr w:type="spellEnd"/>
      <w:r w:rsidR="00F730F0" w:rsidRPr="00B37DF6">
        <w:rPr>
          <w:rFonts w:ascii="Arial" w:hAnsi="Arial" w:cs="Arial"/>
          <w:sz w:val="24"/>
          <w:szCs w:val="24"/>
        </w:rPr>
        <w:t>, luego de la valoración realizada por el juez constitucional, decisión que fue apelada por la defensora de los acusados, quien al sustentar</w:t>
      </w:r>
      <w:r w:rsidR="00C45539" w:rsidRPr="00B37DF6">
        <w:rPr>
          <w:rFonts w:ascii="Arial" w:hAnsi="Arial" w:cs="Arial"/>
          <w:sz w:val="24"/>
          <w:szCs w:val="24"/>
        </w:rPr>
        <w:t xml:space="preserve"> su recurso </w:t>
      </w:r>
      <w:r w:rsidR="00F730F0" w:rsidRPr="00B37DF6">
        <w:rPr>
          <w:rFonts w:ascii="Arial" w:hAnsi="Arial" w:cs="Arial"/>
          <w:sz w:val="24"/>
          <w:szCs w:val="24"/>
        </w:rPr>
        <w:t>hizo referencia a la presunta incompetencia del funcionari</w:t>
      </w:r>
      <w:r w:rsidR="00C45539" w:rsidRPr="00B37DF6">
        <w:rPr>
          <w:rFonts w:ascii="Arial" w:hAnsi="Arial" w:cs="Arial"/>
          <w:sz w:val="24"/>
          <w:szCs w:val="24"/>
        </w:rPr>
        <w:t>o de primer grado.</w:t>
      </w:r>
      <w:r w:rsidR="00F730F0" w:rsidRPr="00B37DF6">
        <w:rPr>
          <w:rFonts w:ascii="Arial" w:hAnsi="Arial" w:cs="Arial"/>
          <w:sz w:val="24"/>
          <w:szCs w:val="24"/>
        </w:rPr>
        <w:t xml:space="preserve"> </w:t>
      </w:r>
    </w:p>
    <w:p w:rsidR="00F730F0" w:rsidRPr="00B37DF6" w:rsidRDefault="00F730F0" w:rsidP="00B37DF6">
      <w:pPr>
        <w:pStyle w:val="Prrafodelista"/>
        <w:spacing w:line="276" w:lineRule="auto"/>
        <w:rPr>
          <w:rFonts w:ascii="Arial" w:hAnsi="Arial" w:cs="Arial"/>
          <w:sz w:val="24"/>
          <w:szCs w:val="24"/>
        </w:rPr>
      </w:pPr>
    </w:p>
    <w:p w:rsidR="00676F2C" w:rsidRPr="00B37DF6" w:rsidRDefault="00C45539" w:rsidP="00B37DF6">
      <w:pPr>
        <w:pStyle w:val="Prrafodelista"/>
        <w:numPr>
          <w:ilvl w:val="0"/>
          <w:numId w:val="2"/>
        </w:numPr>
        <w:spacing w:line="276" w:lineRule="auto"/>
        <w:ind w:right="20"/>
        <w:jc w:val="both"/>
        <w:rPr>
          <w:rFonts w:ascii="Arial" w:hAnsi="Arial" w:cs="Arial"/>
          <w:sz w:val="24"/>
          <w:szCs w:val="24"/>
        </w:rPr>
      </w:pPr>
      <w:r w:rsidRPr="00B37DF6">
        <w:rPr>
          <w:rFonts w:ascii="Arial" w:hAnsi="Arial" w:cs="Arial"/>
          <w:sz w:val="24"/>
          <w:szCs w:val="24"/>
        </w:rPr>
        <w:t xml:space="preserve">Esa </w:t>
      </w:r>
      <w:r w:rsidR="002757B7" w:rsidRPr="00B37DF6">
        <w:rPr>
          <w:rFonts w:ascii="Arial" w:hAnsi="Arial" w:cs="Arial"/>
          <w:sz w:val="24"/>
          <w:szCs w:val="24"/>
        </w:rPr>
        <w:t xml:space="preserve">causal de incompetencia ha sido alegada por la defensa en </w:t>
      </w:r>
      <w:r w:rsidR="00676F2C" w:rsidRPr="00B37DF6">
        <w:rPr>
          <w:rFonts w:ascii="Arial" w:hAnsi="Arial" w:cs="Arial"/>
          <w:sz w:val="24"/>
          <w:szCs w:val="24"/>
        </w:rPr>
        <w:t>diversas</w:t>
      </w:r>
      <w:r w:rsidR="002757B7" w:rsidRPr="00B37DF6">
        <w:rPr>
          <w:rFonts w:ascii="Arial" w:hAnsi="Arial" w:cs="Arial"/>
          <w:sz w:val="24"/>
          <w:szCs w:val="24"/>
        </w:rPr>
        <w:t xml:space="preserve"> oportunidades: i) en el </w:t>
      </w:r>
      <w:r w:rsidR="00676F2C" w:rsidRPr="00B37DF6">
        <w:rPr>
          <w:rFonts w:ascii="Arial" w:hAnsi="Arial" w:cs="Arial"/>
          <w:sz w:val="24"/>
          <w:szCs w:val="24"/>
        </w:rPr>
        <w:t>recurso</w:t>
      </w:r>
      <w:r w:rsidR="002757B7" w:rsidRPr="00B37DF6">
        <w:rPr>
          <w:rFonts w:ascii="Arial" w:hAnsi="Arial" w:cs="Arial"/>
          <w:sz w:val="24"/>
          <w:szCs w:val="24"/>
        </w:rPr>
        <w:t xml:space="preserve"> formulado ante el Juzgado Tercero Penal del Circuito de Pereira; y ii) en una acción de tutela que no </w:t>
      </w:r>
      <w:r w:rsidR="00676F2C" w:rsidRPr="00B37DF6">
        <w:rPr>
          <w:rFonts w:ascii="Arial" w:hAnsi="Arial" w:cs="Arial"/>
          <w:sz w:val="24"/>
          <w:szCs w:val="24"/>
        </w:rPr>
        <w:t>prosperó</w:t>
      </w:r>
      <w:r w:rsidR="002757B7" w:rsidRPr="00B37DF6">
        <w:rPr>
          <w:rFonts w:ascii="Arial" w:hAnsi="Arial" w:cs="Arial"/>
          <w:sz w:val="24"/>
          <w:szCs w:val="24"/>
        </w:rPr>
        <w:t xml:space="preserve"> y que fue declarada improcedente por parte de esta Colegiatura. </w:t>
      </w:r>
    </w:p>
    <w:p w:rsidR="00867602" w:rsidRPr="00B37DF6" w:rsidRDefault="00867602" w:rsidP="00B37DF6">
      <w:pPr>
        <w:pStyle w:val="Prrafodelista"/>
        <w:spacing w:line="276" w:lineRule="auto"/>
        <w:rPr>
          <w:rFonts w:ascii="Arial" w:hAnsi="Arial" w:cs="Arial"/>
          <w:sz w:val="24"/>
          <w:szCs w:val="24"/>
        </w:rPr>
      </w:pPr>
    </w:p>
    <w:p w:rsidR="009830F8" w:rsidRPr="00B37DF6" w:rsidRDefault="00676F2C" w:rsidP="00B37DF6">
      <w:pPr>
        <w:pStyle w:val="Prrafodelista"/>
        <w:numPr>
          <w:ilvl w:val="0"/>
          <w:numId w:val="2"/>
        </w:numPr>
        <w:spacing w:line="276" w:lineRule="auto"/>
        <w:ind w:right="20"/>
        <w:jc w:val="both"/>
        <w:rPr>
          <w:rFonts w:ascii="Arial" w:hAnsi="Arial" w:cs="Arial"/>
          <w:sz w:val="24"/>
          <w:szCs w:val="24"/>
        </w:rPr>
      </w:pPr>
      <w:r w:rsidRPr="00B37DF6">
        <w:rPr>
          <w:rFonts w:ascii="Arial" w:hAnsi="Arial" w:cs="Arial"/>
          <w:sz w:val="24"/>
          <w:szCs w:val="24"/>
        </w:rPr>
        <w:t xml:space="preserve">La </w:t>
      </w:r>
      <w:r w:rsidR="009830F8" w:rsidRPr="00B37DF6">
        <w:rPr>
          <w:rFonts w:ascii="Arial" w:hAnsi="Arial" w:cs="Arial"/>
          <w:sz w:val="24"/>
          <w:szCs w:val="24"/>
        </w:rPr>
        <w:t xml:space="preserve">solicitud de la defensora no es más que una </w:t>
      </w:r>
      <w:r w:rsidR="00640432" w:rsidRPr="00B37DF6">
        <w:rPr>
          <w:rFonts w:ascii="Arial" w:hAnsi="Arial" w:cs="Arial"/>
          <w:sz w:val="24"/>
          <w:szCs w:val="24"/>
        </w:rPr>
        <w:t xml:space="preserve">maniobra </w:t>
      </w:r>
      <w:r w:rsidR="009830F8" w:rsidRPr="00B37DF6">
        <w:rPr>
          <w:rFonts w:ascii="Arial" w:hAnsi="Arial" w:cs="Arial"/>
          <w:sz w:val="24"/>
          <w:szCs w:val="24"/>
        </w:rPr>
        <w:t xml:space="preserve">dirigida a dilatar la iniciación del </w:t>
      </w:r>
      <w:r w:rsidR="00867602" w:rsidRPr="00B37DF6">
        <w:rPr>
          <w:rFonts w:ascii="Arial" w:hAnsi="Arial" w:cs="Arial"/>
          <w:sz w:val="24"/>
          <w:szCs w:val="24"/>
        </w:rPr>
        <w:t xml:space="preserve">juicio </w:t>
      </w:r>
      <w:r w:rsidR="00640432" w:rsidRPr="00B37DF6">
        <w:rPr>
          <w:rFonts w:ascii="Arial" w:hAnsi="Arial" w:cs="Arial"/>
          <w:sz w:val="24"/>
          <w:szCs w:val="24"/>
        </w:rPr>
        <w:t xml:space="preserve">contra </w:t>
      </w:r>
      <w:r w:rsidR="009830F8" w:rsidRPr="00B37DF6">
        <w:rPr>
          <w:rFonts w:ascii="Arial" w:hAnsi="Arial" w:cs="Arial"/>
          <w:sz w:val="24"/>
          <w:szCs w:val="24"/>
        </w:rPr>
        <w:t>el procesado, para que este obtenga su libertad y retorne a su cargo como alcalde de Santa Rosa de Cabal.</w:t>
      </w:r>
    </w:p>
    <w:p w:rsidR="00B0179A" w:rsidRPr="00B37DF6" w:rsidRDefault="00B0179A" w:rsidP="00B37DF6">
      <w:pPr>
        <w:pStyle w:val="Prrafodelista"/>
        <w:spacing w:line="276" w:lineRule="auto"/>
        <w:rPr>
          <w:rFonts w:ascii="Arial" w:hAnsi="Arial" w:cs="Arial"/>
          <w:sz w:val="24"/>
          <w:szCs w:val="24"/>
        </w:rPr>
      </w:pPr>
    </w:p>
    <w:p w:rsidR="00B0179A" w:rsidRPr="00B37DF6" w:rsidRDefault="00B0179A" w:rsidP="00B37DF6">
      <w:pPr>
        <w:pStyle w:val="Prrafodelista"/>
        <w:numPr>
          <w:ilvl w:val="1"/>
          <w:numId w:val="9"/>
        </w:numPr>
        <w:spacing w:line="276" w:lineRule="auto"/>
        <w:ind w:right="20"/>
        <w:jc w:val="both"/>
        <w:rPr>
          <w:rFonts w:ascii="Arial" w:hAnsi="Arial" w:cs="Arial"/>
          <w:sz w:val="24"/>
          <w:szCs w:val="24"/>
        </w:rPr>
      </w:pPr>
      <w:r w:rsidRPr="00B37DF6">
        <w:rPr>
          <w:rFonts w:ascii="Arial" w:hAnsi="Arial" w:cs="Arial"/>
          <w:sz w:val="24"/>
          <w:szCs w:val="24"/>
          <w:u w:val="single"/>
        </w:rPr>
        <w:t xml:space="preserve">El </w:t>
      </w:r>
      <w:r w:rsidR="00E24F17" w:rsidRPr="00B37DF6">
        <w:rPr>
          <w:rFonts w:ascii="Arial" w:hAnsi="Arial" w:cs="Arial"/>
          <w:sz w:val="24"/>
          <w:szCs w:val="24"/>
          <w:u w:val="single"/>
        </w:rPr>
        <w:t xml:space="preserve">representante del </w:t>
      </w:r>
      <w:r w:rsidRPr="00B37DF6">
        <w:rPr>
          <w:rFonts w:ascii="Arial" w:hAnsi="Arial" w:cs="Arial"/>
          <w:sz w:val="24"/>
          <w:szCs w:val="24"/>
          <w:u w:val="single"/>
        </w:rPr>
        <w:t xml:space="preserve"> Ministerio Público</w:t>
      </w:r>
      <w:r w:rsidRPr="00B37DF6">
        <w:rPr>
          <w:rFonts w:ascii="Arial" w:hAnsi="Arial" w:cs="Arial"/>
          <w:sz w:val="24"/>
          <w:szCs w:val="24"/>
        </w:rPr>
        <w:t xml:space="preserve"> </w:t>
      </w:r>
      <w:r w:rsidR="00867602" w:rsidRPr="00B37DF6">
        <w:rPr>
          <w:rFonts w:ascii="Arial" w:hAnsi="Arial" w:cs="Arial"/>
          <w:sz w:val="24"/>
          <w:szCs w:val="24"/>
        </w:rPr>
        <w:t>expuso lo siguiente</w:t>
      </w:r>
      <w:r w:rsidR="00685821" w:rsidRPr="00B37DF6">
        <w:rPr>
          <w:rFonts w:ascii="Arial" w:hAnsi="Arial" w:cs="Arial"/>
          <w:sz w:val="24"/>
          <w:szCs w:val="24"/>
        </w:rPr>
        <w:t>:</w:t>
      </w:r>
      <w:r w:rsidRPr="00B37DF6">
        <w:rPr>
          <w:rFonts w:ascii="Arial" w:hAnsi="Arial" w:cs="Arial"/>
          <w:sz w:val="24"/>
          <w:szCs w:val="24"/>
        </w:rPr>
        <w:t xml:space="preserve"> </w:t>
      </w:r>
    </w:p>
    <w:p w:rsidR="009B6FC5" w:rsidRPr="00B37DF6" w:rsidRDefault="009B6FC5" w:rsidP="00B37DF6">
      <w:pPr>
        <w:pStyle w:val="Prrafodelista"/>
        <w:spacing w:line="276" w:lineRule="auto"/>
        <w:ind w:right="20"/>
        <w:jc w:val="both"/>
        <w:rPr>
          <w:rFonts w:ascii="Arial" w:hAnsi="Arial" w:cs="Arial"/>
          <w:sz w:val="24"/>
          <w:szCs w:val="24"/>
        </w:rPr>
      </w:pPr>
    </w:p>
    <w:p w:rsidR="00BC1214" w:rsidRPr="00B37DF6" w:rsidRDefault="00B0179A" w:rsidP="00B37DF6">
      <w:pPr>
        <w:pStyle w:val="Prrafodelista"/>
        <w:numPr>
          <w:ilvl w:val="0"/>
          <w:numId w:val="3"/>
        </w:numPr>
        <w:spacing w:line="276" w:lineRule="auto"/>
        <w:ind w:right="20"/>
        <w:jc w:val="both"/>
        <w:rPr>
          <w:rFonts w:ascii="Arial" w:hAnsi="Arial" w:cs="Arial"/>
          <w:sz w:val="24"/>
          <w:szCs w:val="24"/>
        </w:rPr>
      </w:pPr>
      <w:r w:rsidRPr="00B37DF6">
        <w:rPr>
          <w:rFonts w:ascii="Arial" w:hAnsi="Arial" w:cs="Arial"/>
          <w:sz w:val="24"/>
          <w:szCs w:val="24"/>
        </w:rPr>
        <w:t xml:space="preserve">El </w:t>
      </w:r>
      <w:r w:rsidR="00640432" w:rsidRPr="00B37DF6">
        <w:rPr>
          <w:rFonts w:ascii="Arial" w:hAnsi="Arial" w:cs="Arial"/>
          <w:sz w:val="24"/>
          <w:szCs w:val="24"/>
        </w:rPr>
        <w:t>régimen de la</w:t>
      </w:r>
      <w:r w:rsidR="00867602" w:rsidRPr="00B37DF6">
        <w:rPr>
          <w:rFonts w:ascii="Arial" w:hAnsi="Arial" w:cs="Arial"/>
          <w:sz w:val="24"/>
          <w:szCs w:val="24"/>
        </w:rPr>
        <w:t>s</w:t>
      </w:r>
      <w:r w:rsidR="00640432" w:rsidRPr="00B37DF6">
        <w:rPr>
          <w:rFonts w:ascii="Arial" w:hAnsi="Arial" w:cs="Arial"/>
          <w:sz w:val="24"/>
          <w:szCs w:val="24"/>
        </w:rPr>
        <w:t xml:space="preserve"> nulidades o ineficacia de los actos procesales está precedid</w:t>
      </w:r>
      <w:r w:rsidR="00867602" w:rsidRPr="00B37DF6">
        <w:rPr>
          <w:rFonts w:ascii="Arial" w:hAnsi="Arial" w:cs="Arial"/>
          <w:sz w:val="24"/>
          <w:szCs w:val="24"/>
        </w:rPr>
        <w:t xml:space="preserve">o de la aplicación </w:t>
      </w:r>
      <w:r w:rsidR="00685821" w:rsidRPr="00B37DF6">
        <w:rPr>
          <w:rFonts w:ascii="Arial" w:hAnsi="Arial" w:cs="Arial"/>
          <w:sz w:val="24"/>
          <w:szCs w:val="24"/>
        </w:rPr>
        <w:t xml:space="preserve">de los principios de </w:t>
      </w:r>
      <w:r w:rsidR="00640432" w:rsidRPr="00B37DF6">
        <w:rPr>
          <w:rFonts w:ascii="Arial" w:hAnsi="Arial" w:cs="Arial"/>
          <w:sz w:val="24"/>
          <w:szCs w:val="24"/>
        </w:rPr>
        <w:t>taxatividad</w:t>
      </w:r>
      <w:r w:rsidR="00685821" w:rsidRPr="00B37DF6">
        <w:rPr>
          <w:rFonts w:ascii="Arial" w:hAnsi="Arial" w:cs="Arial"/>
          <w:sz w:val="24"/>
          <w:szCs w:val="24"/>
        </w:rPr>
        <w:t xml:space="preserve"> y en lo esencial, los de </w:t>
      </w:r>
      <w:r w:rsidR="00640432" w:rsidRPr="00B37DF6">
        <w:rPr>
          <w:rFonts w:ascii="Arial" w:hAnsi="Arial" w:cs="Arial"/>
          <w:sz w:val="24"/>
          <w:szCs w:val="24"/>
        </w:rPr>
        <w:t xml:space="preserve">convalidación y trascendencia. </w:t>
      </w:r>
    </w:p>
    <w:p w:rsidR="00BC1214" w:rsidRPr="00B37DF6" w:rsidRDefault="00BC1214" w:rsidP="00B37DF6">
      <w:pPr>
        <w:pStyle w:val="Prrafodelista"/>
        <w:spacing w:line="276" w:lineRule="auto"/>
        <w:ind w:right="20"/>
        <w:jc w:val="both"/>
        <w:rPr>
          <w:rFonts w:ascii="Arial" w:hAnsi="Arial" w:cs="Arial"/>
          <w:sz w:val="24"/>
          <w:szCs w:val="24"/>
        </w:rPr>
      </w:pPr>
    </w:p>
    <w:p w:rsidR="00862C51" w:rsidRPr="00B37DF6" w:rsidRDefault="00685821" w:rsidP="00B37DF6">
      <w:pPr>
        <w:pStyle w:val="Prrafodelista"/>
        <w:numPr>
          <w:ilvl w:val="0"/>
          <w:numId w:val="3"/>
        </w:numPr>
        <w:spacing w:line="276" w:lineRule="auto"/>
        <w:ind w:right="20"/>
        <w:jc w:val="both"/>
        <w:rPr>
          <w:rFonts w:ascii="Arial" w:hAnsi="Arial" w:cs="Arial"/>
          <w:sz w:val="24"/>
          <w:szCs w:val="24"/>
        </w:rPr>
      </w:pPr>
      <w:r w:rsidRPr="00B37DF6">
        <w:rPr>
          <w:rFonts w:ascii="Arial" w:hAnsi="Arial" w:cs="Arial"/>
          <w:sz w:val="24"/>
          <w:szCs w:val="24"/>
        </w:rPr>
        <w:t xml:space="preserve">La defensora hizo una fundamentación incoherente, al hacer </w:t>
      </w:r>
      <w:r w:rsidR="00640432" w:rsidRPr="00B37DF6">
        <w:rPr>
          <w:rFonts w:ascii="Arial" w:hAnsi="Arial" w:cs="Arial"/>
          <w:sz w:val="24"/>
          <w:szCs w:val="24"/>
        </w:rPr>
        <w:t xml:space="preserve">lectura </w:t>
      </w:r>
      <w:r w:rsidR="009B6FC5" w:rsidRPr="00B37DF6">
        <w:rPr>
          <w:rFonts w:ascii="Arial" w:hAnsi="Arial" w:cs="Arial"/>
          <w:sz w:val="24"/>
          <w:szCs w:val="24"/>
        </w:rPr>
        <w:t xml:space="preserve">de apartes </w:t>
      </w:r>
      <w:r w:rsidR="00640432" w:rsidRPr="00B37DF6">
        <w:rPr>
          <w:rFonts w:ascii="Arial" w:hAnsi="Arial" w:cs="Arial"/>
          <w:sz w:val="24"/>
          <w:szCs w:val="24"/>
        </w:rPr>
        <w:t xml:space="preserve">jurisprudenciales absolutamente desarticulados </w:t>
      </w:r>
      <w:r w:rsidR="009B6FC5" w:rsidRPr="00B37DF6">
        <w:rPr>
          <w:rFonts w:ascii="Arial" w:hAnsi="Arial" w:cs="Arial"/>
          <w:sz w:val="24"/>
          <w:szCs w:val="24"/>
        </w:rPr>
        <w:t xml:space="preserve">en los que se planteaba la nulidad </w:t>
      </w:r>
      <w:r w:rsidR="00862C51" w:rsidRPr="00B37DF6">
        <w:rPr>
          <w:rFonts w:ascii="Arial" w:hAnsi="Arial" w:cs="Arial"/>
          <w:sz w:val="24"/>
          <w:szCs w:val="24"/>
        </w:rPr>
        <w:t>por falta competencia</w:t>
      </w:r>
      <w:r w:rsidRPr="00B37DF6">
        <w:rPr>
          <w:rFonts w:ascii="Arial" w:hAnsi="Arial" w:cs="Arial"/>
          <w:sz w:val="24"/>
          <w:szCs w:val="24"/>
        </w:rPr>
        <w:t xml:space="preserve">, aunque finalmente esa solicitud no </w:t>
      </w:r>
      <w:r w:rsidR="00862C51" w:rsidRPr="00B37DF6">
        <w:rPr>
          <w:rFonts w:ascii="Arial" w:hAnsi="Arial" w:cs="Arial"/>
          <w:sz w:val="24"/>
          <w:szCs w:val="24"/>
        </w:rPr>
        <w:t xml:space="preserve">prosperaba. </w:t>
      </w:r>
    </w:p>
    <w:p w:rsidR="00BC1214" w:rsidRPr="00B37DF6" w:rsidRDefault="00BC1214" w:rsidP="00B37DF6">
      <w:pPr>
        <w:pStyle w:val="Prrafodelista"/>
        <w:spacing w:line="276" w:lineRule="auto"/>
        <w:rPr>
          <w:rFonts w:ascii="Arial" w:hAnsi="Arial" w:cs="Arial"/>
          <w:sz w:val="24"/>
          <w:szCs w:val="24"/>
        </w:rPr>
      </w:pPr>
    </w:p>
    <w:p w:rsidR="0030738C" w:rsidRDefault="00862C51" w:rsidP="00B37DF6">
      <w:pPr>
        <w:pStyle w:val="Prrafodelista"/>
        <w:numPr>
          <w:ilvl w:val="0"/>
          <w:numId w:val="3"/>
        </w:numPr>
        <w:spacing w:line="276" w:lineRule="auto"/>
        <w:ind w:right="20"/>
        <w:jc w:val="both"/>
        <w:rPr>
          <w:rFonts w:ascii="Arial" w:hAnsi="Arial" w:cs="Arial"/>
          <w:sz w:val="24"/>
          <w:szCs w:val="24"/>
        </w:rPr>
      </w:pPr>
      <w:r w:rsidRPr="00B37DF6">
        <w:rPr>
          <w:rFonts w:ascii="Arial" w:hAnsi="Arial" w:cs="Arial"/>
          <w:sz w:val="24"/>
          <w:szCs w:val="24"/>
        </w:rPr>
        <w:t>La defensa fundamentó la petición de nulidad en tres causales: i) falta de competencia; ii)</w:t>
      </w:r>
      <w:r w:rsidR="00640432" w:rsidRPr="00B37DF6">
        <w:rPr>
          <w:rFonts w:ascii="Arial" w:hAnsi="Arial" w:cs="Arial"/>
          <w:sz w:val="24"/>
          <w:szCs w:val="24"/>
        </w:rPr>
        <w:t xml:space="preserve"> </w:t>
      </w:r>
      <w:r w:rsidRPr="00B37DF6">
        <w:rPr>
          <w:rFonts w:ascii="Arial" w:hAnsi="Arial" w:cs="Arial"/>
          <w:sz w:val="24"/>
          <w:szCs w:val="24"/>
        </w:rPr>
        <w:t xml:space="preserve">vulneración al </w:t>
      </w:r>
      <w:r w:rsidR="00640432" w:rsidRPr="00B37DF6">
        <w:rPr>
          <w:rFonts w:ascii="Arial" w:hAnsi="Arial" w:cs="Arial"/>
          <w:sz w:val="24"/>
          <w:szCs w:val="24"/>
        </w:rPr>
        <w:t>derecho a la defensa</w:t>
      </w:r>
      <w:r w:rsidR="00867602" w:rsidRPr="00B37DF6">
        <w:rPr>
          <w:rFonts w:ascii="Arial" w:hAnsi="Arial" w:cs="Arial"/>
          <w:sz w:val="24"/>
          <w:szCs w:val="24"/>
        </w:rPr>
        <w:t>;</w:t>
      </w:r>
      <w:r w:rsidRPr="00B37DF6">
        <w:rPr>
          <w:rFonts w:ascii="Arial" w:hAnsi="Arial" w:cs="Arial"/>
          <w:sz w:val="24"/>
          <w:szCs w:val="24"/>
        </w:rPr>
        <w:t xml:space="preserve"> </w:t>
      </w:r>
      <w:r w:rsidR="00640432" w:rsidRPr="00B37DF6">
        <w:rPr>
          <w:rFonts w:ascii="Arial" w:hAnsi="Arial" w:cs="Arial"/>
          <w:sz w:val="24"/>
          <w:szCs w:val="24"/>
        </w:rPr>
        <w:t xml:space="preserve">y </w:t>
      </w:r>
      <w:r w:rsidRPr="00B37DF6">
        <w:rPr>
          <w:rFonts w:ascii="Arial" w:hAnsi="Arial" w:cs="Arial"/>
          <w:sz w:val="24"/>
          <w:szCs w:val="24"/>
        </w:rPr>
        <w:t>iii) no observancia</w:t>
      </w:r>
      <w:r w:rsidR="00640432" w:rsidRPr="00B37DF6">
        <w:rPr>
          <w:rFonts w:ascii="Arial" w:hAnsi="Arial" w:cs="Arial"/>
          <w:sz w:val="24"/>
          <w:szCs w:val="24"/>
        </w:rPr>
        <w:t xml:space="preserve"> </w:t>
      </w:r>
      <w:r w:rsidRPr="00B37DF6">
        <w:rPr>
          <w:rFonts w:ascii="Arial" w:hAnsi="Arial" w:cs="Arial"/>
          <w:sz w:val="24"/>
          <w:szCs w:val="24"/>
        </w:rPr>
        <w:t xml:space="preserve">al </w:t>
      </w:r>
      <w:r w:rsidR="00640432" w:rsidRPr="00B37DF6">
        <w:rPr>
          <w:rFonts w:ascii="Arial" w:hAnsi="Arial" w:cs="Arial"/>
          <w:sz w:val="24"/>
          <w:szCs w:val="24"/>
        </w:rPr>
        <w:t>debido proceso</w:t>
      </w:r>
      <w:r w:rsidRPr="00B37DF6">
        <w:rPr>
          <w:rFonts w:ascii="Arial" w:hAnsi="Arial" w:cs="Arial"/>
          <w:sz w:val="24"/>
          <w:szCs w:val="24"/>
        </w:rPr>
        <w:t xml:space="preserve">. Respecto a la primera causal adujo que no está llamada a prosperar ya que </w:t>
      </w:r>
      <w:r w:rsidR="00640432" w:rsidRPr="00B37DF6">
        <w:rPr>
          <w:rFonts w:ascii="Arial" w:hAnsi="Arial" w:cs="Arial"/>
          <w:sz w:val="24"/>
          <w:szCs w:val="24"/>
        </w:rPr>
        <w:t>se censura por vía de nulidad</w:t>
      </w:r>
      <w:r w:rsidR="00E24F17" w:rsidRPr="00B37DF6">
        <w:rPr>
          <w:rFonts w:ascii="Arial" w:hAnsi="Arial" w:cs="Arial"/>
          <w:sz w:val="24"/>
          <w:szCs w:val="24"/>
        </w:rPr>
        <w:t xml:space="preserve"> en la </w:t>
      </w:r>
      <w:r w:rsidR="00640432" w:rsidRPr="00B37DF6">
        <w:rPr>
          <w:rFonts w:ascii="Arial" w:hAnsi="Arial" w:cs="Arial"/>
          <w:sz w:val="24"/>
          <w:szCs w:val="24"/>
        </w:rPr>
        <w:t xml:space="preserve">etapa de juzgamiento </w:t>
      </w:r>
      <w:r w:rsidRPr="00B37DF6">
        <w:rPr>
          <w:rFonts w:ascii="Arial" w:hAnsi="Arial" w:cs="Arial"/>
          <w:sz w:val="24"/>
          <w:szCs w:val="24"/>
        </w:rPr>
        <w:t xml:space="preserve">y lo cierto es que las diligencias se encuentran radicadas ante el juez natural correspondiente al lugar donde acontecieron los hechos. El derecho de defensa tampoco se encuentra </w:t>
      </w:r>
      <w:r w:rsidR="00685821" w:rsidRPr="00B37DF6">
        <w:rPr>
          <w:rFonts w:ascii="Arial" w:hAnsi="Arial" w:cs="Arial"/>
          <w:sz w:val="24"/>
          <w:szCs w:val="24"/>
        </w:rPr>
        <w:t>conculcado ya q</w:t>
      </w:r>
      <w:r w:rsidRPr="00B37DF6">
        <w:rPr>
          <w:rFonts w:ascii="Arial" w:hAnsi="Arial" w:cs="Arial"/>
          <w:sz w:val="24"/>
          <w:szCs w:val="24"/>
        </w:rPr>
        <w:t xml:space="preserve">ue </w:t>
      </w:r>
      <w:r w:rsidR="00640432" w:rsidRPr="00B37DF6">
        <w:rPr>
          <w:rFonts w:ascii="Arial" w:hAnsi="Arial" w:cs="Arial"/>
          <w:sz w:val="24"/>
          <w:szCs w:val="24"/>
        </w:rPr>
        <w:t>desde el inicio de la actuación el procesado ha gozado de asistencia legal profesional</w:t>
      </w:r>
      <w:r w:rsidR="00685821" w:rsidRPr="00B37DF6">
        <w:rPr>
          <w:rFonts w:ascii="Arial" w:hAnsi="Arial" w:cs="Arial"/>
          <w:sz w:val="24"/>
          <w:szCs w:val="24"/>
        </w:rPr>
        <w:t xml:space="preserve"> y su defensora incluso solicitó ante el juez con función de control de garantía de Santa Rosa de Cab</w:t>
      </w:r>
      <w:r w:rsidR="00E24F17" w:rsidRPr="00B37DF6">
        <w:rPr>
          <w:rFonts w:ascii="Arial" w:hAnsi="Arial" w:cs="Arial"/>
          <w:sz w:val="24"/>
          <w:szCs w:val="24"/>
        </w:rPr>
        <w:t>a</w:t>
      </w:r>
      <w:r w:rsidR="00685821" w:rsidRPr="00B37DF6">
        <w:rPr>
          <w:rFonts w:ascii="Arial" w:hAnsi="Arial" w:cs="Arial"/>
          <w:sz w:val="24"/>
          <w:szCs w:val="24"/>
        </w:rPr>
        <w:t xml:space="preserve">l , la </w:t>
      </w:r>
      <w:r w:rsidR="00640432" w:rsidRPr="00B37DF6">
        <w:rPr>
          <w:rFonts w:ascii="Arial" w:hAnsi="Arial" w:cs="Arial"/>
          <w:sz w:val="24"/>
          <w:szCs w:val="24"/>
        </w:rPr>
        <w:t>revocatoria de la medi</w:t>
      </w:r>
      <w:r w:rsidR="00685821" w:rsidRPr="00B37DF6">
        <w:rPr>
          <w:rFonts w:ascii="Arial" w:hAnsi="Arial" w:cs="Arial"/>
          <w:sz w:val="24"/>
          <w:szCs w:val="24"/>
        </w:rPr>
        <w:t xml:space="preserve">da de </w:t>
      </w:r>
      <w:r w:rsidR="00640432" w:rsidRPr="00B37DF6">
        <w:rPr>
          <w:rFonts w:ascii="Arial" w:hAnsi="Arial" w:cs="Arial"/>
          <w:sz w:val="24"/>
          <w:szCs w:val="24"/>
        </w:rPr>
        <w:t xml:space="preserve"> asegurami</w:t>
      </w:r>
      <w:r w:rsidR="00CC2AFD" w:rsidRPr="00B37DF6">
        <w:rPr>
          <w:rFonts w:ascii="Arial" w:hAnsi="Arial" w:cs="Arial"/>
          <w:sz w:val="24"/>
          <w:szCs w:val="24"/>
        </w:rPr>
        <w:t xml:space="preserve">ento </w:t>
      </w:r>
      <w:r w:rsidR="00685821" w:rsidRPr="00B37DF6">
        <w:rPr>
          <w:rFonts w:ascii="Arial" w:hAnsi="Arial" w:cs="Arial"/>
          <w:sz w:val="24"/>
          <w:szCs w:val="24"/>
        </w:rPr>
        <w:t xml:space="preserve">que se le </w:t>
      </w:r>
      <w:r w:rsidR="00CC2AFD" w:rsidRPr="00B37DF6">
        <w:rPr>
          <w:rFonts w:ascii="Arial" w:hAnsi="Arial" w:cs="Arial"/>
          <w:sz w:val="24"/>
          <w:szCs w:val="24"/>
        </w:rPr>
        <w:t>impuso</w:t>
      </w:r>
      <w:r w:rsidR="00867602" w:rsidRPr="00B37DF6">
        <w:rPr>
          <w:rFonts w:ascii="Arial" w:hAnsi="Arial" w:cs="Arial"/>
          <w:sz w:val="24"/>
          <w:szCs w:val="24"/>
        </w:rPr>
        <w:t xml:space="preserve"> al señor </w:t>
      </w:r>
      <w:proofErr w:type="spellStart"/>
      <w:r w:rsidR="00FA5E67">
        <w:rPr>
          <w:rFonts w:ascii="Arial" w:hAnsi="Arial" w:cs="Arial"/>
          <w:sz w:val="24"/>
          <w:szCs w:val="24"/>
        </w:rPr>
        <w:t>HAM</w:t>
      </w:r>
      <w:proofErr w:type="spellEnd"/>
      <w:r w:rsidR="00867602" w:rsidRPr="00B37DF6">
        <w:rPr>
          <w:rFonts w:ascii="Arial" w:hAnsi="Arial" w:cs="Arial"/>
          <w:sz w:val="24"/>
          <w:szCs w:val="24"/>
        </w:rPr>
        <w:t>, que fue negada</w:t>
      </w:r>
      <w:r w:rsidR="00CC2AFD" w:rsidRPr="00B37DF6">
        <w:rPr>
          <w:rFonts w:ascii="Arial" w:hAnsi="Arial" w:cs="Arial"/>
          <w:sz w:val="24"/>
          <w:szCs w:val="24"/>
        </w:rPr>
        <w:t xml:space="preserve"> decisión que fue confirmada por la Juez 1º </w:t>
      </w:r>
      <w:r w:rsidR="00FC6DAF" w:rsidRPr="00B37DF6">
        <w:rPr>
          <w:rFonts w:ascii="Arial" w:hAnsi="Arial" w:cs="Arial"/>
          <w:sz w:val="24"/>
          <w:szCs w:val="24"/>
        </w:rPr>
        <w:t>Penal del C</w:t>
      </w:r>
      <w:r w:rsidR="00640432" w:rsidRPr="00B37DF6">
        <w:rPr>
          <w:rFonts w:ascii="Arial" w:hAnsi="Arial" w:cs="Arial"/>
          <w:sz w:val="24"/>
          <w:szCs w:val="24"/>
        </w:rPr>
        <w:t>ircuito de Dosquebradas</w:t>
      </w:r>
      <w:r w:rsidR="00FC6DAF" w:rsidRPr="00B37DF6">
        <w:rPr>
          <w:rFonts w:ascii="Arial" w:hAnsi="Arial" w:cs="Arial"/>
          <w:sz w:val="24"/>
          <w:szCs w:val="24"/>
        </w:rPr>
        <w:t>,</w:t>
      </w:r>
      <w:r w:rsidR="00867602" w:rsidRPr="00B37DF6">
        <w:rPr>
          <w:rFonts w:ascii="Arial" w:hAnsi="Arial" w:cs="Arial"/>
          <w:sz w:val="24"/>
          <w:szCs w:val="24"/>
        </w:rPr>
        <w:t xml:space="preserve"> petición que se basó en</w:t>
      </w:r>
      <w:r w:rsidR="00FC6DAF" w:rsidRPr="00B37DF6">
        <w:rPr>
          <w:rFonts w:ascii="Arial" w:hAnsi="Arial" w:cs="Arial"/>
          <w:sz w:val="24"/>
          <w:szCs w:val="24"/>
        </w:rPr>
        <w:t xml:space="preserve"> planteamientos </w:t>
      </w:r>
      <w:r w:rsidR="00640432" w:rsidRPr="00B37DF6">
        <w:rPr>
          <w:rFonts w:ascii="Arial" w:hAnsi="Arial" w:cs="Arial"/>
          <w:sz w:val="24"/>
          <w:szCs w:val="24"/>
        </w:rPr>
        <w:t xml:space="preserve">muy similares en los que ahora se esboza </w:t>
      </w:r>
      <w:r w:rsidR="00FC6DAF" w:rsidRPr="00B37DF6">
        <w:rPr>
          <w:rFonts w:ascii="Arial" w:hAnsi="Arial" w:cs="Arial"/>
          <w:sz w:val="24"/>
          <w:szCs w:val="24"/>
        </w:rPr>
        <w:t xml:space="preserve">la defensa para fundamentar la nulidad. El debido proceso </w:t>
      </w:r>
      <w:r w:rsidR="00CC2AFD" w:rsidRPr="00B37DF6">
        <w:rPr>
          <w:rFonts w:ascii="Arial" w:hAnsi="Arial" w:cs="Arial"/>
          <w:sz w:val="24"/>
          <w:szCs w:val="24"/>
        </w:rPr>
        <w:t xml:space="preserve">del incriminado no ha sido </w:t>
      </w:r>
      <w:r w:rsidR="00FC6DAF" w:rsidRPr="00B37DF6">
        <w:rPr>
          <w:rFonts w:ascii="Arial" w:hAnsi="Arial" w:cs="Arial"/>
          <w:sz w:val="24"/>
          <w:szCs w:val="24"/>
        </w:rPr>
        <w:t>afectado</w:t>
      </w:r>
      <w:r w:rsidR="00CC2AFD" w:rsidRPr="00B37DF6">
        <w:rPr>
          <w:rFonts w:ascii="Arial" w:hAnsi="Arial" w:cs="Arial"/>
          <w:sz w:val="24"/>
          <w:szCs w:val="24"/>
        </w:rPr>
        <w:t xml:space="preserve">, ya que el </w:t>
      </w:r>
      <w:r w:rsidR="00640432" w:rsidRPr="00B37DF6">
        <w:rPr>
          <w:rFonts w:ascii="Arial" w:hAnsi="Arial" w:cs="Arial"/>
          <w:sz w:val="24"/>
          <w:szCs w:val="24"/>
        </w:rPr>
        <w:t xml:space="preserve">juez </w:t>
      </w:r>
      <w:r w:rsidR="00CC2AFD" w:rsidRPr="00B37DF6">
        <w:rPr>
          <w:rFonts w:ascii="Arial" w:hAnsi="Arial" w:cs="Arial"/>
          <w:sz w:val="24"/>
          <w:szCs w:val="24"/>
        </w:rPr>
        <w:t>con función de control de garantías de esta ciudad ac</w:t>
      </w:r>
      <w:r w:rsidR="0030738C" w:rsidRPr="00B37DF6">
        <w:rPr>
          <w:rFonts w:ascii="Arial" w:hAnsi="Arial" w:cs="Arial"/>
          <w:sz w:val="24"/>
          <w:szCs w:val="24"/>
        </w:rPr>
        <w:t>tuó</w:t>
      </w:r>
      <w:r w:rsidR="00640432" w:rsidRPr="00B37DF6">
        <w:rPr>
          <w:rFonts w:ascii="Arial" w:hAnsi="Arial" w:cs="Arial"/>
          <w:sz w:val="24"/>
          <w:szCs w:val="24"/>
        </w:rPr>
        <w:t xml:space="preserve"> dentro del marco legal</w:t>
      </w:r>
      <w:r w:rsidR="00CC2AFD" w:rsidRPr="00B37DF6">
        <w:rPr>
          <w:rFonts w:ascii="Arial" w:hAnsi="Arial" w:cs="Arial"/>
          <w:sz w:val="24"/>
          <w:szCs w:val="24"/>
        </w:rPr>
        <w:t xml:space="preserve">, fuera de que en el </w:t>
      </w:r>
      <w:r w:rsidR="00640432" w:rsidRPr="00B37DF6">
        <w:rPr>
          <w:rFonts w:ascii="Arial" w:hAnsi="Arial" w:cs="Arial"/>
          <w:sz w:val="24"/>
          <w:szCs w:val="24"/>
        </w:rPr>
        <w:t xml:space="preserve">control de legalidad de </w:t>
      </w:r>
      <w:r w:rsidR="00640432" w:rsidRPr="00B37DF6">
        <w:rPr>
          <w:rFonts w:ascii="Arial" w:hAnsi="Arial" w:cs="Arial"/>
          <w:sz w:val="24"/>
          <w:szCs w:val="24"/>
        </w:rPr>
        <w:lastRenderedPageBreak/>
        <w:t xml:space="preserve">medida de aseguramiento intervino un juez penal municipal de esta localidad, </w:t>
      </w:r>
      <w:r w:rsidR="00CC2AFD" w:rsidRPr="00B37DF6">
        <w:rPr>
          <w:rFonts w:ascii="Arial" w:hAnsi="Arial" w:cs="Arial"/>
          <w:sz w:val="24"/>
          <w:szCs w:val="24"/>
        </w:rPr>
        <w:t>por lo cual el procesado ha gozado de todas sus garantías.</w:t>
      </w:r>
    </w:p>
    <w:p w:rsidR="00EF046D" w:rsidRPr="00B37DF6" w:rsidRDefault="00EF046D" w:rsidP="00EF046D">
      <w:pPr>
        <w:pStyle w:val="Prrafodelista"/>
        <w:spacing w:line="276" w:lineRule="auto"/>
        <w:ind w:right="20"/>
        <w:jc w:val="both"/>
        <w:rPr>
          <w:rFonts w:ascii="Arial" w:hAnsi="Arial" w:cs="Arial"/>
          <w:sz w:val="24"/>
          <w:szCs w:val="24"/>
        </w:rPr>
      </w:pPr>
    </w:p>
    <w:p w:rsidR="00640432" w:rsidRPr="00B37DF6" w:rsidRDefault="00867602" w:rsidP="00B37DF6">
      <w:pPr>
        <w:pStyle w:val="Prrafodelista"/>
        <w:numPr>
          <w:ilvl w:val="0"/>
          <w:numId w:val="3"/>
        </w:numPr>
        <w:spacing w:line="276" w:lineRule="auto"/>
        <w:ind w:right="20"/>
        <w:jc w:val="both"/>
        <w:rPr>
          <w:rFonts w:ascii="Arial" w:hAnsi="Arial" w:cs="Arial"/>
          <w:sz w:val="24"/>
          <w:szCs w:val="24"/>
        </w:rPr>
      </w:pPr>
      <w:r w:rsidRPr="00B37DF6">
        <w:rPr>
          <w:rFonts w:ascii="Arial" w:hAnsi="Arial" w:cs="Arial"/>
          <w:sz w:val="24"/>
          <w:szCs w:val="24"/>
        </w:rPr>
        <w:t>En la misma</w:t>
      </w:r>
      <w:r w:rsidR="0030738C" w:rsidRPr="00B37DF6">
        <w:rPr>
          <w:rFonts w:ascii="Arial" w:hAnsi="Arial" w:cs="Arial"/>
          <w:sz w:val="24"/>
          <w:szCs w:val="24"/>
        </w:rPr>
        <w:t xml:space="preserve"> jurisprudencia </w:t>
      </w:r>
      <w:r w:rsidR="00CC2AFD" w:rsidRPr="00B37DF6">
        <w:rPr>
          <w:rFonts w:ascii="Arial" w:hAnsi="Arial" w:cs="Arial"/>
          <w:sz w:val="24"/>
          <w:szCs w:val="24"/>
        </w:rPr>
        <w:t xml:space="preserve">citada por la </w:t>
      </w:r>
      <w:r w:rsidR="0030738C" w:rsidRPr="00B37DF6">
        <w:rPr>
          <w:rFonts w:ascii="Arial" w:hAnsi="Arial" w:cs="Arial"/>
          <w:sz w:val="24"/>
          <w:szCs w:val="24"/>
        </w:rPr>
        <w:t>abogada del procesado</w:t>
      </w:r>
      <w:r w:rsidR="00CC2AFD" w:rsidRPr="00B37DF6">
        <w:rPr>
          <w:rFonts w:ascii="Arial" w:hAnsi="Arial" w:cs="Arial"/>
          <w:sz w:val="24"/>
          <w:szCs w:val="24"/>
        </w:rPr>
        <w:t xml:space="preserve">, se pone de </w:t>
      </w:r>
      <w:r w:rsidR="0030738C" w:rsidRPr="00B37DF6">
        <w:rPr>
          <w:rFonts w:ascii="Arial" w:hAnsi="Arial" w:cs="Arial"/>
          <w:sz w:val="24"/>
          <w:szCs w:val="24"/>
        </w:rPr>
        <w:t xml:space="preserve"> </w:t>
      </w:r>
      <w:r w:rsidR="00CC2AFD" w:rsidRPr="00B37DF6">
        <w:rPr>
          <w:rFonts w:ascii="Arial" w:hAnsi="Arial" w:cs="Arial"/>
          <w:sz w:val="24"/>
          <w:szCs w:val="24"/>
        </w:rPr>
        <w:t xml:space="preserve">presente el </w:t>
      </w:r>
      <w:r w:rsidR="0030738C" w:rsidRPr="00B37DF6">
        <w:rPr>
          <w:rFonts w:ascii="Arial" w:hAnsi="Arial" w:cs="Arial"/>
          <w:sz w:val="24"/>
          <w:szCs w:val="24"/>
        </w:rPr>
        <w:t xml:space="preserve">principio de trascendencia que </w:t>
      </w:r>
      <w:r w:rsidR="0081228D" w:rsidRPr="00B37DF6">
        <w:rPr>
          <w:rFonts w:ascii="Arial" w:hAnsi="Arial" w:cs="Arial"/>
          <w:sz w:val="24"/>
          <w:szCs w:val="24"/>
        </w:rPr>
        <w:t>obliga a demostr</w:t>
      </w:r>
      <w:r w:rsidRPr="00B37DF6">
        <w:rPr>
          <w:rFonts w:ascii="Arial" w:hAnsi="Arial" w:cs="Arial"/>
          <w:sz w:val="24"/>
          <w:szCs w:val="24"/>
        </w:rPr>
        <w:t xml:space="preserve">ar los hechos que la originaron y como afectaron  </w:t>
      </w:r>
      <w:r w:rsidR="0081228D" w:rsidRPr="00B37DF6">
        <w:rPr>
          <w:rFonts w:ascii="Arial" w:hAnsi="Arial" w:cs="Arial"/>
          <w:sz w:val="24"/>
          <w:szCs w:val="24"/>
        </w:rPr>
        <w:t>a val</w:t>
      </w:r>
      <w:r w:rsidRPr="00B37DF6">
        <w:rPr>
          <w:rFonts w:ascii="Arial" w:hAnsi="Arial" w:cs="Arial"/>
          <w:sz w:val="24"/>
          <w:szCs w:val="24"/>
        </w:rPr>
        <w:t>idez de la</w:t>
      </w:r>
      <w:r w:rsidR="0030738C" w:rsidRPr="00B37DF6">
        <w:rPr>
          <w:rFonts w:ascii="Arial" w:hAnsi="Arial" w:cs="Arial"/>
          <w:sz w:val="24"/>
          <w:szCs w:val="24"/>
        </w:rPr>
        <w:t xml:space="preserve"> actuación</w:t>
      </w:r>
      <w:r w:rsidR="00640432" w:rsidRPr="00B37DF6">
        <w:rPr>
          <w:rFonts w:ascii="Arial" w:hAnsi="Arial" w:cs="Arial"/>
          <w:sz w:val="24"/>
          <w:szCs w:val="24"/>
        </w:rPr>
        <w:t xml:space="preserve">, </w:t>
      </w:r>
      <w:r w:rsidR="0081228D" w:rsidRPr="00B37DF6">
        <w:rPr>
          <w:rFonts w:ascii="Arial" w:hAnsi="Arial" w:cs="Arial"/>
          <w:sz w:val="24"/>
          <w:szCs w:val="24"/>
        </w:rPr>
        <w:t xml:space="preserve">lo que no </w:t>
      </w:r>
      <w:r w:rsidR="0030738C" w:rsidRPr="00B37DF6">
        <w:rPr>
          <w:rFonts w:ascii="Arial" w:hAnsi="Arial" w:cs="Arial"/>
          <w:sz w:val="24"/>
          <w:szCs w:val="24"/>
        </w:rPr>
        <w:t xml:space="preserve">aconteció en el presente </w:t>
      </w:r>
      <w:r w:rsidR="00452A8D" w:rsidRPr="00B37DF6">
        <w:rPr>
          <w:rFonts w:ascii="Arial" w:hAnsi="Arial" w:cs="Arial"/>
          <w:sz w:val="24"/>
          <w:szCs w:val="24"/>
        </w:rPr>
        <w:t xml:space="preserve">asunto, pues no se fundamentó </w:t>
      </w:r>
      <w:r w:rsidR="0081228D" w:rsidRPr="00B37DF6">
        <w:rPr>
          <w:rFonts w:ascii="Arial" w:hAnsi="Arial" w:cs="Arial"/>
          <w:sz w:val="24"/>
          <w:szCs w:val="24"/>
        </w:rPr>
        <w:t>po</w:t>
      </w:r>
      <w:r w:rsidRPr="00B37DF6">
        <w:rPr>
          <w:rFonts w:ascii="Arial" w:hAnsi="Arial" w:cs="Arial"/>
          <w:sz w:val="24"/>
          <w:szCs w:val="24"/>
        </w:rPr>
        <w:t>rque razón la determinación del</w:t>
      </w:r>
      <w:r w:rsidR="00452A8D" w:rsidRPr="00B37DF6">
        <w:rPr>
          <w:rFonts w:ascii="Arial" w:hAnsi="Arial" w:cs="Arial"/>
          <w:sz w:val="24"/>
          <w:szCs w:val="24"/>
        </w:rPr>
        <w:t xml:space="preserve"> juez con funciones de control de garantías y su decisión de imponer una medida de aseguramiento en contra del señor </w:t>
      </w:r>
      <w:proofErr w:type="spellStart"/>
      <w:r w:rsidR="00FA5E67">
        <w:rPr>
          <w:rFonts w:ascii="Arial" w:hAnsi="Arial" w:cs="Arial"/>
          <w:sz w:val="24"/>
          <w:szCs w:val="24"/>
        </w:rPr>
        <w:t>HAM</w:t>
      </w:r>
      <w:proofErr w:type="spellEnd"/>
      <w:r w:rsidR="00452A8D" w:rsidRPr="00B37DF6">
        <w:rPr>
          <w:rFonts w:ascii="Arial" w:hAnsi="Arial" w:cs="Arial"/>
          <w:sz w:val="24"/>
          <w:szCs w:val="24"/>
        </w:rPr>
        <w:t>, hubieran afectado e</w:t>
      </w:r>
      <w:r w:rsidR="00640432" w:rsidRPr="00B37DF6">
        <w:rPr>
          <w:rFonts w:ascii="Arial" w:hAnsi="Arial" w:cs="Arial"/>
          <w:sz w:val="24"/>
          <w:szCs w:val="24"/>
        </w:rPr>
        <w:t>l debido proceso</w:t>
      </w:r>
      <w:r w:rsidR="00452A8D" w:rsidRPr="00B37DF6">
        <w:rPr>
          <w:rFonts w:ascii="Arial" w:hAnsi="Arial" w:cs="Arial"/>
          <w:sz w:val="24"/>
          <w:szCs w:val="24"/>
        </w:rPr>
        <w:t xml:space="preserve">, </w:t>
      </w:r>
      <w:r w:rsidR="0081228D" w:rsidRPr="00B37DF6">
        <w:rPr>
          <w:rFonts w:ascii="Arial" w:hAnsi="Arial" w:cs="Arial"/>
          <w:sz w:val="24"/>
          <w:szCs w:val="24"/>
        </w:rPr>
        <w:t xml:space="preserve">lo cual </w:t>
      </w:r>
      <w:r w:rsidR="00640432" w:rsidRPr="00B37DF6">
        <w:rPr>
          <w:rFonts w:ascii="Arial" w:hAnsi="Arial" w:cs="Arial"/>
          <w:sz w:val="24"/>
          <w:szCs w:val="24"/>
        </w:rPr>
        <w:t>simplemente se quedó en una propuesta</w:t>
      </w:r>
      <w:r w:rsidR="0081228D" w:rsidRPr="00B37DF6">
        <w:rPr>
          <w:rFonts w:ascii="Arial" w:hAnsi="Arial" w:cs="Arial"/>
          <w:sz w:val="24"/>
          <w:szCs w:val="24"/>
        </w:rPr>
        <w:t xml:space="preserve"> de su representante judicial , sin que se hubiera </w:t>
      </w:r>
      <w:r w:rsidR="00640432" w:rsidRPr="00B37DF6">
        <w:rPr>
          <w:rFonts w:ascii="Arial" w:hAnsi="Arial" w:cs="Arial"/>
          <w:sz w:val="24"/>
          <w:szCs w:val="24"/>
        </w:rPr>
        <w:t>demostr</w:t>
      </w:r>
      <w:r w:rsidR="0081228D" w:rsidRPr="00B37DF6">
        <w:rPr>
          <w:rFonts w:ascii="Arial" w:hAnsi="Arial" w:cs="Arial"/>
          <w:sz w:val="24"/>
          <w:szCs w:val="24"/>
        </w:rPr>
        <w:t>ada ni la causal invocada, ni su tra</w:t>
      </w:r>
      <w:r w:rsidR="00D03667" w:rsidRPr="00B37DF6">
        <w:rPr>
          <w:rFonts w:ascii="Arial" w:hAnsi="Arial" w:cs="Arial"/>
          <w:sz w:val="24"/>
          <w:szCs w:val="24"/>
        </w:rPr>
        <w:t>scendencia</w:t>
      </w:r>
      <w:r w:rsidR="00640432" w:rsidRPr="00B37DF6">
        <w:rPr>
          <w:rFonts w:ascii="Arial" w:hAnsi="Arial" w:cs="Arial"/>
          <w:sz w:val="24"/>
          <w:szCs w:val="24"/>
        </w:rPr>
        <w:t xml:space="preserve"> </w:t>
      </w:r>
      <w:r w:rsidR="00D03667" w:rsidRPr="00B37DF6">
        <w:rPr>
          <w:rFonts w:ascii="Arial" w:hAnsi="Arial" w:cs="Arial"/>
          <w:sz w:val="24"/>
          <w:szCs w:val="24"/>
        </w:rPr>
        <w:t xml:space="preserve">frente a </w:t>
      </w:r>
      <w:r w:rsidR="0058637C" w:rsidRPr="00B37DF6">
        <w:rPr>
          <w:rFonts w:ascii="Arial" w:hAnsi="Arial" w:cs="Arial"/>
          <w:sz w:val="24"/>
          <w:szCs w:val="24"/>
        </w:rPr>
        <w:t xml:space="preserve">la </w:t>
      </w:r>
      <w:r w:rsidRPr="00B37DF6">
        <w:rPr>
          <w:rFonts w:ascii="Arial" w:hAnsi="Arial" w:cs="Arial"/>
          <w:sz w:val="24"/>
          <w:szCs w:val="24"/>
        </w:rPr>
        <w:t>presunta</w:t>
      </w:r>
      <w:r w:rsidR="00D03667" w:rsidRPr="00B37DF6">
        <w:rPr>
          <w:rFonts w:ascii="Arial" w:hAnsi="Arial" w:cs="Arial"/>
          <w:sz w:val="24"/>
          <w:szCs w:val="24"/>
        </w:rPr>
        <w:t xml:space="preserve"> afectación </w:t>
      </w:r>
      <w:r w:rsidR="0081228D" w:rsidRPr="00B37DF6">
        <w:rPr>
          <w:rFonts w:ascii="Arial" w:hAnsi="Arial" w:cs="Arial"/>
          <w:sz w:val="24"/>
          <w:szCs w:val="24"/>
        </w:rPr>
        <w:t xml:space="preserve">de los derechos del </w:t>
      </w:r>
      <w:r w:rsidR="00D03667" w:rsidRPr="00B37DF6">
        <w:rPr>
          <w:rFonts w:ascii="Arial" w:hAnsi="Arial" w:cs="Arial"/>
          <w:sz w:val="24"/>
          <w:szCs w:val="24"/>
        </w:rPr>
        <w:t xml:space="preserve">procesado, por el cual la petición elevada </w:t>
      </w:r>
      <w:r w:rsidR="00640432" w:rsidRPr="00B37DF6">
        <w:rPr>
          <w:rFonts w:ascii="Arial" w:hAnsi="Arial" w:cs="Arial"/>
          <w:sz w:val="24"/>
          <w:szCs w:val="24"/>
        </w:rPr>
        <w:t>no está llamada a prosperar</w:t>
      </w:r>
      <w:r w:rsidR="00D03667" w:rsidRPr="00B37DF6">
        <w:rPr>
          <w:rFonts w:ascii="Arial" w:hAnsi="Arial" w:cs="Arial"/>
          <w:sz w:val="24"/>
          <w:szCs w:val="24"/>
        </w:rPr>
        <w:t xml:space="preserve">. </w:t>
      </w:r>
    </w:p>
    <w:p w:rsidR="00D03667" w:rsidRPr="00B37DF6" w:rsidRDefault="00D03667" w:rsidP="00B37DF6">
      <w:pPr>
        <w:pStyle w:val="Prrafodelista"/>
        <w:spacing w:line="276" w:lineRule="auto"/>
        <w:ind w:right="20"/>
        <w:jc w:val="both"/>
        <w:rPr>
          <w:rFonts w:ascii="Arial" w:hAnsi="Arial" w:cs="Arial"/>
          <w:sz w:val="24"/>
          <w:szCs w:val="24"/>
        </w:rPr>
      </w:pPr>
    </w:p>
    <w:p w:rsidR="00D03667" w:rsidRPr="00B37DF6" w:rsidRDefault="00D03667" w:rsidP="00B37DF6">
      <w:pPr>
        <w:pStyle w:val="Prrafodelista"/>
        <w:spacing w:after="0" w:line="276" w:lineRule="auto"/>
        <w:ind w:right="20"/>
        <w:jc w:val="center"/>
        <w:rPr>
          <w:rFonts w:ascii="Arial" w:hAnsi="Arial" w:cs="Arial"/>
          <w:sz w:val="24"/>
          <w:szCs w:val="24"/>
          <w:u w:val="single"/>
        </w:rPr>
      </w:pPr>
      <w:r w:rsidRPr="00B37DF6">
        <w:rPr>
          <w:rFonts w:ascii="Arial" w:hAnsi="Arial" w:cs="Arial"/>
          <w:sz w:val="24"/>
          <w:szCs w:val="24"/>
          <w:u w:val="single"/>
        </w:rPr>
        <w:t xml:space="preserve">4. </w:t>
      </w:r>
      <w:r w:rsidR="0081228D" w:rsidRPr="00B37DF6">
        <w:rPr>
          <w:rFonts w:ascii="Arial" w:hAnsi="Arial" w:cs="Arial"/>
          <w:sz w:val="24"/>
          <w:szCs w:val="24"/>
          <w:u w:val="single"/>
        </w:rPr>
        <w:t xml:space="preserve">SOBRE LA  </w:t>
      </w:r>
      <w:r w:rsidRPr="00B37DF6">
        <w:rPr>
          <w:rFonts w:ascii="Arial" w:hAnsi="Arial" w:cs="Arial"/>
          <w:sz w:val="24"/>
          <w:szCs w:val="24"/>
          <w:u w:val="single"/>
        </w:rPr>
        <w:t>DECISIÓN OBJETO DE RECURSO</w:t>
      </w:r>
    </w:p>
    <w:p w:rsidR="00EF046D" w:rsidRDefault="00EF046D" w:rsidP="00B37DF6">
      <w:pPr>
        <w:spacing w:after="0" w:line="276" w:lineRule="auto"/>
        <w:ind w:right="20"/>
        <w:jc w:val="both"/>
        <w:rPr>
          <w:rFonts w:ascii="Arial" w:hAnsi="Arial" w:cs="Arial"/>
          <w:sz w:val="24"/>
          <w:szCs w:val="24"/>
        </w:rPr>
      </w:pPr>
    </w:p>
    <w:p w:rsidR="00C41547" w:rsidRDefault="0081228D" w:rsidP="00B37DF6">
      <w:pPr>
        <w:spacing w:after="0" w:line="276" w:lineRule="auto"/>
        <w:ind w:right="20"/>
        <w:jc w:val="both"/>
        <w:rPr>
          <w:rFonts w:ascii="Arial" w:hAnsi="Arial" w:cs="Arial"/>
          <w:sz w:val="24"/>
          <w:szCs w:val="24"/>
        </w:rPr>
      </w:pPr>
      <w:r w:rsidRPr="00B37DF6">
        <w:rPr>
          <w:rFonts w:ascii="Arial" w:hAnsi="Arial" w:cs="Arial"/>
          <w:sz w:val="24"/>
          <w:szCs w:val="24"/>
        </w:rPr>
        <w:t>La juez de conocimiento negó la soli</w:t>
      </w:r>
      <w:r w:rsidR="00C41547" w:rsidRPr="00B37DF6">
        <w:rPr>
          <w:rFonts w:ascii="Arial" w:hAnsi="Arial" w:cs="Arial"/>
          <w:sz w:val="24"/>
          <w:szCs w:val="24"/>
        </w:rPr>
        <w:t>citud de la defensora del procesado</w:t>
      </w:r>
      <w:r w:rsidR="00645965" w:rsidRPr="00B37DF6">
        <w:rPr>
          <w:rFonts w:ascii="Arial" w:hAnsi="Arial" w:cs="Arial"/>
          <w:sz w:val="24"/>
          <w:szCs w:val="24"/>
        </w:rPr>
        <w:t>.</w:t>
      </w:r>
      <w:r w:rsidR="00C41547" w:rsidRPr="00B37DF6">
        <w:rPr>
          <w:rFonts w:ascii="Arial" w:hAnsi="Arial" w:cs="Arial"/>
          <w:sz w:val="24"/>
          <w:szCs w:val="24"/>
        </w:rPr>
        <w:t xml:space="preserve"> Su argumentación s</w:t>
      </w:r>
      <w:r w:rsidR="00380AFC" w:rsidRPr="00B37DF6">
        <w:rPr>
          <w:rFonts w:ascii="Arial" w:hAnsi="Arial" w:cs="Arial"/>
          <w:sz w:val="24"/>
          <w:szCs w:val="24"/>
        </w:rPr>
        <w:t xml:space="preserve">e </w:t>
      </w:r>
      <w:r w:rsidR="00867602" w:rsidRPr="00B37DF6">
        <w:rPr>
          <w:rFonts w:ascii="Arial" w:hAnsi="Arial" w:cs="Arial"/>
          <w:sz w:val="24"/>
          <w:szCs w:val="24"/>
        </w:rPr>
        <w:t>sintetiza así:</w:t>
      </w:r>
      <w:r w:rsidR="00C41547" w:rsidRPr="00B37DF6">
        <w:rPr>
          <w:rFonts w:ascii="Arial" w:hAnsi="Arial" w:cs="Arial"/>
          <w:sz w:val="24"/>
          <w:szCs w:val="24"/>
        </w:rPr>
        <w:t xml:space="preserve"> </w:t>
      </w:r>
    </w:p>
    <w:p w:rsidR="00EF046D" w:rsidRPr="00B37DF6" w:rsidRDefault="00EF046D" w:rsidP="00B37DF6">
      <w:pPr>
        <w:spacing w:after="0" w:line="276" w:lineRule="auto"/>
        <w:ind w:right="20"/>
        <w:jc w:val="both"/>
        <w:rPr>
          <w:rFonts w:ascii="Arial" w:hAnsi="Arial" w:cs="Arial"/>
          <w:sz w:val="24"/>
          <w:szCs w:val="24"/>
        </w:rPr>
      </w:pPr>
    </w:p>
    <w:p w:rsidR="004D73AF" w:rsidRPr="00B37DF6" w:rsidRDefault="00380AFC" w:rsidP="00B37DF6">
      <w:pPr>
        <w:pStyle w:val="Prrafodelista"/>
        <w:numPr>
          <w:ilvl w:val="0"/>
          <w:numId w:val="4"/>
        </w:numPr>
        <w:spacing w:line="276" w:lineRule="auto"/>
        <w:ind w:right="20"/>
        <w:jc w:val="both"/>
        <w:rPr>
          <w:rFonts w:ascii="Arial" w:hAnsi="Arial" w:cs="Arial"/>
          <w:sz w:val="24"/>
          <w:szCs w:val="24"/>
        </w:rPr>
      </w:pPr>
      <w:r w:rsidRPr="00B37DF6">
        <w:rPr>
          <w:rFonts w:ascii="Arial" w:hAnsi="Arial" w:cs="Arial"/>
          <w:sz w:val="24"/>
          <w:szCs w:val="24"/>
        </w:rPr>
        <w:t>La</w:t>
      </w:r>
      <w:r w:rsidR="00645965" w:rsidRPr="00B37DF6">
        <w:rPr>
          <w:rFonts w:ascii="Arial" w:hAnsi="Arial" w:cs="Arial"/>
          <w:sz w:val="24"/>
          <w:szCs w:val="24"/>
        </w:rPr>
        <w:t xml:space="preserve"> </w:t>
      </w:r>
      <w:proofErr w:type="spellStart"/>
      <w:r w:rsidR="00645965" w:rsidRPr="00B37DF6">
        <w:rPr>
          <w:rFonts w:ascii="Arial" w:hAnsi="Arial" w:cs="Arial"/>
          <w:sz w:val="24"/>
          <w:szCs w:val="24"/>
        </w:rPr>
        <w:t>SP</w:t>
      </w:r>
      <w:proofErr w:type="spellEnd"/>
      <w:r w:rsidR="00645965" w:rsidRPr="00B37DF6">
        <w:rPr>
          <w:rFonts w:ascii="Arial" w:hAnsi="Arial" w:cs="Arial"/>
          <w:sz w:val="24"/>
          <w:szCs w:val="24"/>
        </w:rPr>
        <w:t xml:space="preserve"> de la CSJ ha manifestado que las audiencias preliminares se deben adelantar preferentemente en el lugar de los hechos, conforme al artículo 39 del </w:t>
      </w:r>
      <w:proofErr w:type="spellStart"/>
      <w:r w:rsidR="00645965" w:rsidRPr="00B37DF6">
        <w:rPr>
          <w:rFonts w:ascii="Arial" w:hAnsi="Arial" w:cs="Arial"/>
          <w:sz w:val="24"/>
          <w:szCs w:val="24"/>
        </w:rPr>
        <w:t>CPP</w:t>
      </w:r>
      <w:proofErr w:type="spellEnd"/>
      <w:r w:rsidR="00867602" w:rsidRPr="00B37DF6">
        <w:rPr>
          <w:rFonts w:ascii="Arial" w:hAnsi="Arial" w:cs="Arial"/>
          <w:sz w:val="24"/>
          <w:szCs w:val="24"/>
        </w:rPr>
        <w:t>.</w:t>
      </w:r>
    </w:p>
    <w:p w:rsidR="00867602" w:rsidRPr="00B37DF6" w:rsidRDefault="00867602" w:rsidP="00B37DF6">
      <w:pPr>
        <w:pStyle w:val="Prrafodelista"/>
        <w:spacing w:line="276" w:lineRule="auto"/>
        <w:ind w:right="20"/>
        <w:jc w:val="both"/>
        <w:rPr>
          <w:rFonts w:ascii="Arial" w:hAnsi="Arial" w:cs="Arial"/>
          <w:sz w:val="24"/>
          <w:szCs w:val="24"/>
        </w:rPr>
      </w:pPr>
    </w:p>
    <w:p w:rsidR="00294818" w:rsidRPr="00B37DF6" w:rsidRDefault="00A02737" w:rsidP="00B37DF6">
      <w:pPr>
        <w:pStyle w:val="Prrafodelista"/>
        <w:numPr>
          <w:ilvl w:val="0"/>
          <w:numId w:val="4"/>
        </w:numPr>
        <w:spacing w:line="276" w:lineRule="auto"/>
        <w:ind w:right="20"/>
        <w:jc w:val="both"/>
        <w:rPr>
          <w:rFonts w:ascii="Arial" w:hAnsi="Arial" w:cs="Arial"/>
          <w:sz w:val="24"/>
          <w:szCs w:val="24"/>
        </w:rPr>
      </w:pPr>
      <w:r w:rsidRPr="00B37DF6">
        <w:rPr>
          <w:rFonts w:ascii="Arial" w:hAnsi="Arial" w:cs="Arial"/>
          <w:sz w:val="24"/>
          <w:szCs w:val="24"/>
        </w:rPr>
        <w:t>C</w:t>
      </w:r>
      <w:r w:rsidR="00601D20" w:rsidRPr="00B37DF6">
        <w:rPr>
          <w:rFonts w:ascii="Arial" w:hAnsi="Arial" w:cs="Arial"/>
          <w:sz w:val="24"/>
          <w:szCs w:val="24"/>
        </w:rPr>
        <w:t xml:space="preserve">itó las decisiones CSJ </w:t>
      </w:r>
      <w:proofErr w:type="spellStart"/>
      <w:r w:rsidR="00601D20" w:rsidRPr="00B37DF6">
        <w:rPr>
          <w:rFonts w:ascii="Arial" w:hAnsi="Arial" w:cs="Arial"/>
          <w:sz w:val="24"/>
          <w:szCs w:val="24"/>
        </w:rPr>
        <w:t>SP</w:t>
      </w:r>
      <w:proofErr w:type="spellEnd"/>
      <w:r w:rsidR="00601D20" w:rsidRPr="00B37DF6">
        <w:rPr>
          <w:rFonts w:ascii="Arial" w:hAnsi="Arial" w:cs="Arial"/>
          <w:sz w:val="24"/>
          <w:szCs w:val="24"/>
        </w:rPr>
        <w:t xml:space="preserve"> del</w:t>
      </w:r>
      <w:r w:rsidRPr="00B37DF6">
        <w:rPr>
          <w:rFonts w:ascii="Arial" w:hAnsi="Arial" w:cs="Arial"/>
          <w:sz w:val="24"/>
          <w:szCs w:val="24"/>
        </w:rPr>
        <w:t xml:space="preserve"> 20 de abril de 2016 radicado AP 24 24 de 2016</w:t>
      </w:r>
      <w:r w:rsidR="00D06BAA" w:rsidRPr="00B37DF6">
        <w:rPr>
          <w:rFonts w:ascii="Arial" w:hAnsi="Arial" w:cs="Arial"/>
          <w:sz w:val="24"/>
          <w:szCs w:val="24"/>
        </w:rPr>
        <w:t>; del 26 de octubre de 2011 radicado  37689 y AP 2636 del 20 mayo de 2015, radicado 45747</w:t>
      </w:r>
      <w:r w:rsidR="00C13F7B" w:rsidRPr="00B37DF6">
        <w:rPr>
          <w:rFonts w:ascii="Arial" w:hAnsi="Arial" w:cs="Arial"/>
          <w:sz w:val="24"/>
          <w:szCs w:val="24"/>
        </w:rPr>
        <w:t>.</w:t>
      </w:r>
      <w:r w:rsidR="00D06BAA" w:rsidRPr="00B37DF6">
        <w:rPr>
          <w:rFonts w:ascii="Arial" w:hAnsi="Arial" w:cs="Arial"/>
          <w:sz w:val="24"/>
          <w:szCs w:val="24"/>
        </w:rPr>
        <w:t xml:space="preserve"> </w:t>
      </w:r>
      <w:r w:rsidR="00294818" w:rsidRPr="00B37DF6">
        <w:rPr>
          <w:rFonts w:ascii="Arial" w:hAnsi="Arial" w:cs="Arial"/>
          <w:sz w:val="24"/>
          <w:szCs w:val="24"/>
        </w:rPr>
        <w:t>.</w:t>
      </w:r>
    </w:p>
    <w:p w:rsidR="00867602" w:rsidRPr="00B37DF6" w:rsidRDefault="00867602" w:rsidP="00B37DF6">
      <w:pPr>
        <w:pStyle w:val="Prrafodelista"/>
        <w:spacing w:line="276" w:lineRule="auto"/>
        <w:ind w:right="20"/>
        <w:jc w:val="both"/>
        <w:rPr>
          <w:rFonts w:ascii="Arial" w:hAnsi="Arial" w:cs="Arial"/>
          <w:sz w:val="24"/>
          <w:szCs w:val="24"/>
        </w:rPr>
      </w:pPr>
    </w:p>
    <w:p w:rsidR="004D73AF" w:rsidRPr="00B37DF6" w:rsidRDefault="00294818" w:rsidP="00B37DF6">
      <w:pPr>
        <w:pStyle w:val="Prrafodelista"/>
        <w:numPr>
          <w:ilvl w:val="0"/>
          <w:numId w:val="4"/>
        </w:numPr>
        <w:spacing w:line="276" w:lineRule="auto"/>
        <w:ind w:right="20"/>
        <w:jc w:val="both"/>
        <w:rPr>
          <w:rFonts w:ascii="Arial" w:hAnsi="Arial" w:cs="Arial"/>
          <w:sz w:val="24"/>
          <w:szCs w:val="24"/>
        </w:rPr>
      </w:pPr>
      <w:r w:rsidRPr="00B37DF6">
        <w:rPr>
          <w:rFonts w:ascii="Arial" w:hAnsi="Arial" w:cs="Arial"/>
          <w:sz w:val="24"/>
          <w:szCs w:val="24"/>
        </w:rPr>
        <w:t>Según est</w:t>
      </w:r>
      <w:r w:rsidR="00DC1FE4" w:rsidRPr="00B37DF6">
        <w:rPr>
          <w:rFonts w:ascii="Arial" w:hAnsi="Arial" w:cs="Arial"/>
          <w:sz w:val="24"/>
          <w:szCs w:val="24"/>
        </w:rPr>
        <w:t xml:space="preserve">os precedentes, </w:t>
      </w:r>
      <w:r w:rsidRPr="00B37DF6">
        <w:rPr>
          <w:rFonts w:ascii="Arial" w:hAnsi="Arial" w:cs="Arial"/>
          <w:sz w:val="24"/>
          <w:szCs w:val="24"/>
        </w:rPr>
        <w:t xml:space="preserve">la función de control </w:t>
      </w:r>
      <w:r w:rsidR="00867602" w:rsidRPr="00B37DF6">
        <w:rPr>
          <w:rFonts w:ascii="Arial" w:hAnsi="Arial" w:cs="Arial"/>
          <w:sz w:val="24"/>
          <w:szCs w:val="24"/>
        </w:rPr>
        <w:t>de garantías puede ser ejercida</w:t>
      </w:r>
      <w:r w:rsidRPr="00B37DF6">
        <w:rPr>
          <w:rFonts w:ascii="Arial" w:hAnsi="Arial" w:cs="Arial"/>
          <w:sz w:val="24"/>
          <w:szCs w:val="24"/>
        </w:rPr>
        <w:t xml:space="preserve"> por cualquier juez, que tenga esas funciones, pero la </w:t>
      </w:r>
      <w:proofErr w:type="spellStart"/>
      <w:r w:rsidRPr="00B37DF6">
        <w:rPr>
          <w:rFonts w:ascii="Arial" w:hAnsi="Arial" w:cs="Arial"/>
          <w:sz w:val="24"/>
          <w:szCs w:val="24"/>
        </w:rPr>
        <w:t>FGN</w:t>
      </w:r>
      <w:proofErr w:type="spellEnd"/>
      <w:r w:rsidRPr="00B37DF6">
        <w:rPr>
          <w:rFonts w:ascii="Arial" w:hAnsi="Arial" w:cs="Arial"/>
          <w:sz w:val="24"/>
          <w:szCs w:val="24"/>
        </w:rPr>
        <w:t xml:space="preserve"> debe tener un motivo razonable para acudir ante un </w:t>
      </w:r>
      <w:r w:rsidR="004D73AF" w:rsidRPr="00B37DF6">
        <w:rPr>
          <w:rFonts w:ascii="Arial" w:hAnsi="Arial" w:cs="Arial"/>
          <w:sz w:val="24"/>
          <w:szCs w:val="24"/>
        </w:rPr>
        <w:t xml:space="preserve">juez </w:t>
      </w:r>
      <w:r w:rsidR="0058637C" w:rsidRPr="00B37DF6">
        <w:rPr>
          <w:rFonts w:ascii="Arial" w:hAnsi="Arial" w:cs="Arial"/>
          <w:sz w:val="24"/>
          <w:szCs w:val="24"/>
        </w:rPr>
        <w:t>distinto</w:t>
      </w:r>
      <w:r w:rsidRPr="00B37DF6">
        <w:rPr>
          <w:rFonts w:ascii="Arial" w:hAnsi="Arial" w:cs="Arial"/>
          <w:sz w:val="24"/>
          <w:szCs w:val="24"/>
        </w:rPr>
        <w:t xml:space="preserve"> del sitio donde ocurrió el hecho, como se dijo en CSJ </w:t>
      </w:r>
      <w:proofErr w:type="spellStart"/>
      <w:r w:rsidRPr="00B37DF6">
        <w:rPr>
          <w:rFonts w:ascii="Arial" w:hAnsi="Arial" w:cs="Arial"/>
          <w:sz w:val="24"/>
          <w:szCs w:val="24"/>
        </w:rPr>
        <w:t>SP</w:t>
      </w:r>
      <w:proofErr w:type="spellEnd"/>
      <w:r w:rsidRPr="00B37DF6">
        <w:rPr>
          <w:rFonts w:ascii="Arial" w:hAnsi="Arial" w:cs="Arial"/>
          <w:sz w:val="24"/>
          <w:szCs w:val="24"/>
        </w:rPr>
        <w:t xml:space="preserve"> AP 26 de </w:t>
      </w:r>
      <w:r w:rsidR="004D73AF" w:rsidRPr="00B37DF6">
        <w:rPr>
          <w:rFonts w:ascii="Arial" w:hAnsi="Arial" w:cs="Arial"/>
          <w:sz w:val="24"/>
          <w:szCs w:val="24"/>
        </w:rPr>
        <w:t>o</w:t>
      </w:r>
      <w:r w:rsidRPr="00B37DF6">
        <w:rPr>
          <w:rFonts w:ascii="Arial" w:hAnsi="Arial" w:cs="Arial"/>
          <w:sz w:val="24"/>
          <w:szCs w:val="24"/>
        </w:rPr>
        <w:t>ctubre de 2011</w:t>
      </w:r>
      <w:r w:rsidR="004D73AF" w:rsidRPr="00B37DF6">
        <w:rPr>
          <w:rFonts w:ascii="Arial" w:hAnsi="Arial" w:cs="Arial"/>
          <w:sz w:val="24"/>
          <w:szCs w:val="24"/>
        </w:rPr>
        <w:t xml:space="preserve"> radicado 37674, </w:t>
      </w:r>
      <w:r w:rsidRPr="00B37DF6">
        <w:rPr>
          <w:rFonts w:ascii="Arial" w:hAnsi="Arial" w:cs="Arial"/>
          <w:sz w:val="24"/>
          <w:szCs w:val="24"/>
        </w:rPr>
        <w:t xml:space="preserve">ratificado en </w:t>
      </w:r>
      <w:r w:rsidR="00867602" w:rsidRPr="00B37DF6">
        <w:rPr>
          <w:rFonts w:ascii="Arial" w:hAnsi="Arial" w:cs="Arial"/>
          <w:sz w:val="24"/>
          <w:szCs w:val="24"/>
        </w:rPr>
        <w:t>AP 3273 del 2 de junio de 2015</w:t>
      </w:r>
      <w:r w:rsidR="004D73AF" w:rsidRPr="00B37DF6">
        <w:rPr>
          <w:rFonts w:ascii="Arial" w:hAnsi="Arial" w:cs="Arial"/>
          <w:sz w:val="24"/>
          <w:szCs w:val="24"/>
        </w:rPr>
        <w:t>, radicado 46125, salvo que exista una circunstancia especial que no permita acudir ante el juez del lugar donde se pr</w:t>
      </w:r>
      <w:r w:rsidR="008E156D" w:rsidRPr="00B37DF6">
        <w:rPr>
          <w:rFonts w:ascii="Arial" w:hAnsi="Arial" w:cs="Arial"/>
          <w:sz w:val="24"/>
          <w:szCs w:val="24"/>
        </w:rPr>
        <w:t xml:space="preserve">esentó la </w:t>
      </w:r>
      <w:r w:rsidR="004D73AF" w:rsidRPr="00B37DF6">
        <w:rPr>
          <w:rFonts w:ascii="Arial" w:hAnsi="Arial" w:cs="Arial"/>
          <w:sz w:val="24"/>
          <w:szCs w:val="24"/>
        </w:rPr>
        <w:t>conducta punible, lo que se debe mirar en cada caso concreto, sin afectar las garantías del procesado.</w:t>
      </w:r>
    </w:p>
    <w:p w:rsidR="00867602" w:rsidRPr="00B37DF6" w:rsidRDefault="00867602" w:rsidP="00B37DF6">
      <w:pPr>
        <w:pStyle w:val="Prrafodelista"/>
        <w:spacing w:line="276" w:lineRule="auto"/>
        <w:rPr>
          <w:rFonts w:ascii="Arial" w:hAnsi="Arial" w:cs="Arial"/>
          <w:sz w:val="24"/>
          <w:szCs w:val="24"/>
        </w:rPr>
      </w:pPr>
    </w:p>
    <w:p w:rsidR="00B752B9" w:rsidRPr="00B37DF6" w:rsidRDefault="004D73AF" w:rsidP="00B37DF6">
      <w:pPr>
        <w:pStyle w:val="Prrafodelista"/>
        <w:numPr>
          <w:ilvl w:val="0"/>
          <w:numId w:val="4"/>
        </w:numPr>
        <w:spacing w:line="276" w:lineRule="auto"/>
        <w:ind w:right="20"/>
        <w:jc w:val="both"/>
        <w:rPr>
          <w:rFonts w:ascii="Arial" w:hAnsi="Arial" w:cs="Arial"/>
          <w:sz w:val="24"/>
          <w:szCs w:val="24"/>
        </w:rPr>
      </w:pPr>
      <w:r w:rsidRPr="00B37DF6">
        <w:rPr>
          <w:rFonts w:ascii="Arial" w:hAnsi="Arial" w:cs="Arial"/>
          <w:sz w:val="24"/>
          <w:szCs w:val="24"/>
        </w:rPr>
        <w:t xml:space="preserve">En este caso el delegado de la </w:t>
      </w:r>
      <w:proofErr w:type="spellStart"/>
      <w:r w:rsidRPr="00B37DF6">
        <w:rPr>
          <w:rFonts w:ascii="Arial" w:hAnsi="Arial" w:cs="Arial"/>
          <w:sz w:val="24"/>
          <w:szCs w:val="24"/>
        </w:rPr>
        <w:t>FGN</w:t>
      </w:r>
      <w:proofErr w:type="spellEnd"/>
      <w:r w:rsidRPr="00B37DF6">
        <w:rPr>
          <w:rFonts w:ascii="Arial" w:hAnsi="Arial" w:cs="Arial"/>
          <w:sz w:val="24"/>
          <w:szCs w:val="24"/>
        </w:rPr>
        <w:t xml:space="preserve"> sustentó su solicitud para que se adelantaran las diligencias preliminares en Pereira</w:t>
      </w:r>
      <w:r w:rsidR="00C13F7B" w:rsidRPr="00B37DF6">
        <w:rPr>
          <w:rFonts w:ascii="Arial" w:hAnsi="Arial" w:cs="Arial"/>
          <w:sz w:val="24"/>
          <w:szCs w:val="24"/>
        </w:rPr>
        <w:t xml:space="preserve">, </w:t>
      </w:r>
      <w:r w:rsidRPr="00B37DF6">
        <w:rPr>
          <w:rFonts w:ascii="Arial" w:hAnsi="Arial" w:cs="Arial"/>
          <w:sz w:val="24"/>
          <w:szCs w:val="24"/>
        </w:rPr>
        <w:t xml:space="preserve"> aduciendo la falta de garantías personales </w:t>
      </w:r>
      <w:r w:rsidR="00C13F7B" w:rsidRPr="00B37DF6">
        <w:rPr>
          <w:rFonts w:ascii="Arial" w:hAnsi="Arial" w:cs="Arial"/>
          <w:sz w:val="24"/>
          <w:szCs w:val="24"/>
        </w:rPr>
        <w:t xml:space="preserve">y jurídicas  </w:t>
      </w:r>
      <w:r w:rsidRPr="00B37DF6">
        <w:rPr>
          <w:rFonts w:ascii="Arial" w:hAnsi="Arial" w:cs="Arial"/>
          <w:sz w:val="24"/>
          <w:szCs w:val="24"/>
        </w:rPr>
        <w:t xml:space="preserve">para efectuarlas en Santa Rosa de </w:t>
      </w:r>
      <w:r w:rsidR="00C13F7B" w:rsidRPr="00B37DF6">
        <w:rPr>
          <w:rFonts w:ascii="Arial" w:hAnsi="Arial" w:cs="Arial"/>
          <w:sz w:val="24"/>
          <w:szCs w:val="24"/>
        </w:rPr>
        <w:t>Cabal, lo cual fue aceptado por el juez de Pereira, sin que se pueda contr</w:t>
      </w:r>
      <w:r w:rsidR="00B752B9" w:rsidRPr="00B37DF6">
        <w:rPr>
          <w:rFonts w:ascii="Arial" w:hAnsi="Arial" w:cs="Arial"/>
          <w:sz w:val="24"/>
          <w:szCs w:val="24"/>
        </w:rPr>
        <w:t xml:space="preserve">overtir esa </w:t>
      </w:r>
      <w:r w:rsidR="00C13F7B" w:rsidRPr="00B37DF6">
        <w:rPr>
          <w:rFonts w:ascii="Arial" w:hAnsi="Arial" w:cs="Arial"/>
          <w:sz w:val="24"/>
          <w:szCs w:val="24"/>
        </w:rPr>
        <w:t xml:space="preserve">decisión, que no  tenía respaldo según la defensora, quien </w:t>
      </w:r>
      <w:r w:rsidR="00867602" w:rsidRPr="00B37DF6">
        <w:rPr>
          <w:rFonts w:ascii="Arial" w:hAnsi="Arial" w:cs="Arial"/>
          <w:sz w:val="24"/>
          <w:szCs w:val="24"/>
        </w:rPr>
        <w:t>recurrió esa</w:t>
      </w:r>
      <w:r w:rsidR="00C13F7B" w:rsidRPr="00B37DF6">
        <w:rPr>
          <w:rFonts w:ascii="Arial" w:hAnsi="Arial" w:cs="Arial"/>
          <w:sz w:val="24"/>
          <w:szCs w:val="24"/>
        </w:rPr>
        <w:t xml:space="preserve"> determinación, </w:t>
      </w:r>
      <w:r w:rsidR="00B752B9" w:rsidRPr="00B37DF6">
        <w:rPr>
          <w:rFonts w:ascii="Arial" w:hAnsi="Arial" w:cs="Arial"/>
          <w:sz w:val="24"/>
          <w:szCs w:val="24"/>
        </w:rPr>
        <w:t>siendo negada su impugnación por falta de sustentación por el funcionario de segunda instancia quien de haber advertido que se presentaba la causal de nulidad invocada por la presunta falta de competencia del juez 2º pena</w:t>
      </w:r>
      <w:r w:rsidR="008E156D" w:rsidRPr="00B37DF6">
        <w:rPr>
          <w:rFonts w:ascii="Arial" w:hAnsi="Arial" w:cs="Arial"/>
          <w:sz w:val="24"/>
          <w:szCs w:val="24"/>
        </w:rPr>
        <w:t>l</w:t>
      </w:r>
      <w:r w:rsidR="00B752B9" w:rsidRPr="00B37DF6">
        <w:rPr>
          <w:rFonts w:ascii="Arial" w:hAnsi="Arial" w:cs="Arial"/>
          <w:sz w:val="24"/>
          <w:szCs w:val="24"/>
        </w:rPr>
        <w:t xml:space="preserve"> municipal de Pereira, seguramente la habría declarado.</w:t>
      </w:r>
    </w:p>
    <w:p w:rsidR="00867602" w:rsidRPr="00B37DF6" w:rsidRDefault="00867602" w:rsidP="00B37DF6">
      <w:pPr>
        <w:pStyle w:val="Prrafodelista"/>
        <w:spacing w:line="276" w:lineRule="auto"/>
        <w:ind w:right="20"/>
        <w:jc w:val="both"/>
        <w:rPr>
          <w:rFonts w:ascii="Arial" w:hAnsi="Arial" w:cs="Arial"/>
          <w:sz w:val="24"/>
          <w:szCs w:val="24"/>
        </w:rPr>
      </w:pPr>
    </w:p>
    <w:p w:rsidR="008E156D" w:rsidRPr="00B37DF6" w:rsidRDefault="00B752B9" w:rsidP="00B37DF6">
      <w:pPr>
        <w:pStyle w:val="Prrafodelista"/>
        <w:numPr>
          <w:ilvl w:val="0"/>
          <w:numId w:val="4"/>
        </w:numPr>
        <w:spacing w:line="276" w:lineRule="auto"/>
        <w:ind w:right="20"/>
        <w:jc w:val="both"/>
        <w:rPr>
          <w:rFonts w:ascii="Arial" w:hAnsi="Arial" w:cs="Arial"/>
          <w:sz w:val="24"/>
          <w:szCs w:val="24"/>
        </w:rPr>
      </w:pPr>
      <w:r w:rsidRPr="00B37DF6">
        <w:rPr>
          <w:rFonts w:ascii="Arial" w:hAnsi="Arial" w:cs="Arial"/>
          <w:sz w:val="24"/>
          <w:szCs w:val="24"/>
        </w:rPr>
        <w:lastRenderedPageBreak/>
        <w:t>Al tratarse de un asunto ya resuelto</w:t>
      </w:r>
      <w:r w:rsidR="00DC1FE4" w:rsidRPr="00B37DF6">
        <w:rPr>
          <w:rFonts w:ascii="Arial" w:hAnsi="Arial" w:cs="Arial"/>
          <w:sz w:val="24"/>
          <w:szCs w:val="24"/>
        </w:rPr>
        <w:t xml:space="preserve">, </w:t>
      </w:r>
      <w:r w:rsidRPr="00B37DF6">
        <w:rPr>
          <w:rFonts w:ascii="Arial" w:hAnsi="Arial" w:cs="Arial"/>
          <w:sz w:val="24"/>
          <w:szCs w:val="24"/>
        </w:rPr>
        <w:t>la defensora s</w:t>
      </w:r>
      <w:r w:rsidR="008E156D" w:rsidRPr="00B37DF6">
        <w:rPr>
          <w:rFonts w:ascii="Arial" w:hAnsi="Arial" w:cs="Arial"/>
          <w:sz w:val="24"/>
          <w:szCs w:val="24"/>
        </w:rPr>
        <w:t xml:space="preserve">olo </w:t>
      </w:r>
      <w:r w:rsidRPr="00B37DF6">
        <w:rPr>
          <w:rFonts w:ascii="Arial" w:hAnsi="Arial" w:cs="Arial"/>
          <w:sz w:val="24"/>
          <w:szCs w:val="24"/>
        </w:rPr>
        <w:t xml:space="preserve">estaba facultada </w:t>
      </w:r>
      <w:r w:rsidR="008E156D" w:rsidRPr="00B37DF6">
        <w:rPr>
          <w:rFonts w:ascii="Arial" w:hAnsi="Arial" w:cs="Arial"/>
          <w:sz w:val="24"/>
          <w:szCs w:val="24"/>
        </w:rPr>
        <w:t xml:space="preserve">para </w:t>
      </w:r>
      <w:r w:rsidRPr="00B37DF6">
        <w:rPr>
          <w:rFonts w:ascii="Arial" w:hAnsi="Arial" w:cs="Arial"/>
          <w:sz w:val="24"/>
          <w:szCs w:val="24"/>
        </w:rPr>
        <w:t xml:space="preserve"> plante</w:t>
      </w:r>
      <w:r w:rsidR="008E156D" w:rsidRPr="00B37DF6">
        <w:rPr>
          <w:rFonts w:ascii="Arial" w:hAnsi="Arial" w:cs="Arial"/>
          <w:sz w:val="24"/>
          <w:szCs w:val="24"/>
        </w:rPr>
        <w:t xml:space="preserve">ar la </w:t>
      </w:r>
      <w:r w:rsidRPr="00B37DF6">
        <w:rPr>
          <w:rFonts w:ascii="Arial" w:hAnsi="Arial" w:cs="Arial"/>
          <w:sz w:val="24"/>
          <w:szCs w:val="24"/>
        </w:rPr>
        <w:t xml:space="preserve"> inc</w:t>
      </w:r>
      <w:r w:rsidR="008E156D" w:rsidRPr="00B37DF6">
        <w:rPr>
          <w:rFonts w:ascii="Arial" w:hAnsi="Arial" w:cs="Arial"/>
          <w:sz w:val="24"/>
          <w:szCs w:val="24"/>
        </w:rPr>
        <w:t>ompetencia de la juez de conocimiento para conocer del caso en la fase de juzgamiento.</w:t>
      </w:r>
    </w:p>
    <w:p w:rsidR="00867602" w:rsidRPr="00B37DF6" w:rsidRDefault="00867602" w:rsidP="00B37DF6">
      <w:pPr>
        <w:pStyle w:val="Prrafodelista"/>
        <w:spacing w:line="276" w:lineRule="auto"/>
        <w:rPr>
          <w:rFonts w:ascii="Arial" w:hAnsi="Arial" w:cs="Arial"/>
          <w:sz w:val="24"/>
          <w:szCs w:val="24"/>
        </w:rPr>
      </w:pPr>
    </w:p>
    <w:p w:rsidR="00736D5A" w:rsidRPr="00B37DF6" w:rsidRDefault="008E156D" w:rsidP="00B37DF6">
      <w:pPr>
        <w:pStyle w:val="Prrafodelista"/>
        <w:numPr>
          <w:ilvl w:val="0"/>
          <w:numId w:val="4"/>
        </w:numPr>
        <w:spacing w:line="276" w:lineRule="auto"/>
        <w:ind w:right="20"/>
        <w:jc w:val="both"/>
        <w:rPr>
          <w:rFonts w:ascii="Arial" w:hAnsi="Arial" w:cs="Arial"/>
          <w:sz w:val="24"/>
          <w:szCs w:val="24"/>
        </w:rPr>
      </w:pPr>
      <w:r w:rsidRPr="00B37DF6">
        <w:rPr>
          <w:rFonts w:ascii="Arial" w:hAnsi="Arial" w:cs="Arial"/>
          <w:sz w:val="24"/>
          <w:szCs w:val="24"/>
        </w:rPr>
        <w:t xml:space="preserve">La </w:t>
      </w:r>
      <w:r w:rsidR="00DC1FE4" w:rsidRPr="00B37DF6">
        <w:rPr>
          <w:rFonts w:ascii="Arial" w:hAnsi="Arial" w:cs="Arial"/>
          <w:sz w:val="24"/>
          <w:szCs w:val="24"/>
        </w:rPr>
        <w:t xml:space="preserve">solicitante </w:t>
      </w:r>
      <w:r w:rsidR="00380AFC" w:rsidRPr="00B37DF6">
        <w:rPr>
          <w:rFonts w:ascii="Arial" w:hAnsi="Arial" w:cs="Arial"/>
          <w:sz w:val="24"/>
          <w:szCs w:val="24"/>
        </w:rPr>
        <w:t xml:space="preserve">no </w:t>
      </w:r>
      <w:r w:rsidR="00D03667" w:rsidRPr="00B37DF6">
        <w:rPr>
          <w:rFonts w:ascii="Arial" w:hAnsi="Arial" w:cs="Arial"/>
          <w:sz w:val="24"/>
          <w:szCs w:val="24"/>
        </w:rPr>
        <w:t>cumplió con</w:t>
      </w:r>
      <w:r w:rsidR="00640432" w:rsidRPr="00B37DF6">
        <w:rPr>
          <w:rFonts w:ascii="Arial" w:hAnsi="Arial" w:cs="Arial"/>
          <w:sz w:val="24"/>
          <w:szCs w:val="24"/>
        </w:rPr>
        <w:t xml:space="preserve"> la carga argumentativa para la solicitud de nulidad</w:t>
      </w:r>
      <w:r w:rsidR="00D03667" w:rsidRPr="00B37DF6">
        <w:rPr>
          <w:rFonts w:ascii="Arial" w:hAnsi="Arial" w:cs="Arial"/>
          <w:sz w:val="24"/>
          <w:szCs w:val="24"/>
        </w:rPr>
        <w:t>, pues</w:t>
      </w:r>
      <w:r w:rsidRPr="00B37DF6">
        <w:rPr>
          <w:rFonts w:ascii="Arial" w:hAnsi="Arial" w:cs="Arial"/>
          <w:sz w:val="24"/>
          <w:szCs w:val="24"/>
        </w:rPr>
        <w:t xml:space="preserve"> debía </w:t>
      </w:r>
      <w:r w:rsidR="00640432" w:rsidRPr="00B37DF6">
        <w:rPr>
          <w:rFonts w:ascii="Arial" w:hAnsi="Arial" w:cs="Arial"/>
          <w:sz w:val="24"/>
          <w:szCs w:val="24"/>
        </w:rPr>
        <w:t>señalar los fundamentos de hecho y de derecho que</w:t>
      </w:r>
      <w:r w:rsidRPr="00B37DF6">
        <w:rPr>
          <w:rFonts w:ascii="Arial" w:hAnsi="Arial" w:cs="Arial"/>
          <w:sz w:val="24"/>
          <w:szCs w:val="24"/>
        </w:rPr>
        <w:t xml:space="preserve"> la motivaban, sin que esa presunta </w:t>
      </w:r>
      <w:r w:rsidR="00640432" w:rsidRPr="00B37DF6">
        <w:rPr>
          <w:rFonts w:ascii="Arial" w:hAnsi="Arial" w:cs="Arial"/>
          <w:sz w:val="24"/>
          <w:szCs w:val="24"/>
        </w:rPr>
        <w:t>irregularidad</w:t>
      </w:r>
      <w:r w:rsidR="00DC1FE4" w:rsidRPr="00B37DF6">
        <w:rPr>
          <w:rFonts w:ascii="Arial" w:hAnsi="Arial" w:cs="Arial"/>
          <w:sz w:val="24"/>
          <w:szCs w:val="24"/>
        </w:rPr>
        <w:t xml:space="preserve"> -</w:t>
      </w:r>
      <w:r w:rsidR="00640432" w:rsidRPr="00B37DF6">
        <w:rPr>
          <w:rFonts w:ascii="Arial" w:hAnsi="Arial" w:cs="Arial"/>
          <w:sz w:val="24"/>
          <w:szCs w:val="24"/>
        </w:rPr>
        <w:t xml:space="preserve"> en este caso, la falta de competencia</w:t>
      </w:r>
      <w:r w:rsidR="00DC1FE4" w:rsidRPr="00B37DF6">
        <w:rPr>
          <w:rFonts w:ascii="Arial" w:hAnsi="Arial" w:cs="Arial"/>
          <w:sz w:val="24"/>
          <w:szCs w:val="24"/>
        </w:rPr>
        <w:t>-</w:t>
      </w:r>
      <w:r w:rsidR="00640432" w:rsidRPr="00B37DF6">
        <w:rPr>
          <w:rFonts w:ascii="Arial" w:hAnsi="Arial" w:cs="Arial"/>
          <w:sz w:val="24"/>
          <w:szCs w:val="24"/>
        </w:rPr>
        <w:t xml:space="preserve"> sea suficiente para </w:t>
      </w:r>
      <w:proofErr w:type="spellStart"/>
      <w:r w:rsidR="00640432" w:rsidRPr="00B37DF6">
        <w:rPr>
          <w:rFonts w:ascii="Arial" w:hAnsi="Arial" w:cs="Arial"/>
          <w:sz w:val="24"/>
          <w:szCs w:val="24"/>
        </w:rPr>
        <w:t>nulitar</w:t>
      </w:r>
      <w:proofErr w:type="spellEnd"/>
      <w:r w:rsidR="00640432" w:rsidRPr="00B37DF6">
        <w:rPr>
          <w:rFonts w:ascii="Arial" w:hAnsi="Arial" w:cs="Arial"/>
          <w:sz w:val="24"/>
          <w:szCs w:val="24"/>
        </w:rPr>
        <w:t xml:space="preserve"> el proceso</w:t>
      </w:r>
      <w:r w:rsidR="00D03667" w:rsidRPr="00B37DF6">
        <w:rPr>
          <w:rFonts w:ascii="Arial" w:hAnsi="Arial" w:cs="Arial"/>
          <w:sz w:val="24"/>
          <w:szCs w:val="24"/>
        </w:rPr>
        <w:t xml:space="preserve">, máxime cuando también resulta necesario </w:t>
      </w:r>
      <w:r w:rsidR="00640432" w:rsidRPr="00B37DF6">
        <w:rPr>
          <w:rFonts w:ascii="Arial" w:hAnsi="Arial" w:cs="Arial"/>
          <w:sz w:val="24"/>
          <w:szCs w:val="24"/>
        </w:rPr>
        <w:t xml:space="preserve">probar </w:t>
      </w:r>
      <w:r w:rsidR="00D03667" w:rsidRPr="00B37DF6">
        <w:rPr>
          <w:rFonts w:ascii="Arial" w:hAnsi="Arial" w:cs="Arial"/>
          <w:sz w:val="24"/>
          <w:szCs w:val="24"/>
        </w:rPr>
        <w:t>la ocurrencia de un</w:t>
      </w:r>
      <w:r w:rsidR="00640432" w:rsidRPr="00B37DF6">
        <w:rPr>
          <w:rFonts w:ascii="Arial" w:hAnsi="Arial" w:cs="Arial"/>
          <w:sz w:val="24"/>
          <w:szCs w:val="24"/>
        </w:rPr>
        <w:t xml:space="preserve"> acto tachado de</w:t>
      </w:r>
      <w:r w:rsidR="00D50287" w:rsidRPr="00B37DF6">
        <w:rPr>
          <w:rFonts w:ascii="Arial" w:hAnsi="Arial" w:cs="Arial"/>
          <w:sz w:val="24"/>
          <w:szCs w:val="24"/>
        </w:rPr>
        <w:t xml:space="preserve"> anómalo, </w:t>
      </w:r>
      <w:r w:rsidR="00380AFC" w:rsidRPr="00B37DF6">
        <w:rPr>
          <w:rFonts w:ascii="Arial" w:hAnsi="Arial" w:cs="Arial"/>
          <w:sz w:val="24"/>
          <w:szCs w:val="24"/>
        </w:rPr>
        <w:t>fuera de</w:t>
      </w:r>
      <w:r w:rsidR="00C04F33" w:rsidRPr="00B37DF6">
        <w:rPr>
          <w:rFonts w:ascii="Arial" w:hAnsi="Arial" w:cs="Arial"/>
          <w:sz w:val="24"/>
          <w:szCs w:val="24"/>
        </w:rPr>
        <w:t xml:space="preserve"> que</w:t>
      </w:r>
      <w:r w:rsidR="00380AFC" w:rsidRPr="00B37DF6">
        <w:rPr>
          <w:rFonts w:ascii="Arial" w:hAnsi="Arial" w:cs="Arial"/>
          <w:sz w:val="24"/>
          <w:szCs w:val="24"/>
        </w:rPr>
        <w:t xml:space="preserve"> tampoco hizo alusión </w:t>
      </w:r>
      <w:r w:rsidR="0058637C" w:rsidRPr="00B37DF6">
        <w:rPr>
          <w:rFonts w:ascii="Arial" w:hAnsi="Arial" w:cs="Arial"/>
          <w:sz w:val="24"/>
          <w:szCs w:val="24"/>
        </w:rPr>
        <w:t>a cuáles fueron las situaciones</w:t>
      </w:r>
      <w:r w:rsidR="00380AFC" w:rsidRPr="00B37DF6">
        <w:rPr>
          <w:rFonts w:ascii="Arial" w:hAnsi="Arial" w:cs="Arial"/>
          <w:sz w:val="24"/>
          <w:szCs w:val="24"/>
        </w:rPr>
        <w:t xml:space="preserve"> que presuntamente afectaron el derecho de defensa de su representado en las </w:t>
      </w:r>
      <w:r w:rsidR="00D50287" w:rsidRPr="00B37DF6">
        <w:rPr>
          <w:rFonts w:ascii="Arial" w:hAnsi="Arial" w:cs="Arial"/>
          <w:sz w:val="24"/>
          <w:szCs w:val="24"/>
        </w:rPr>
        <w:t xml:space="preserve">citadas </w:t>
      </w:r>
      <w:r w:rsidR="00380AFC" w:rsidRPr="00B37DF6">
        <w:rPr>
          <w:rFonts w:ascii="Arial" w:hAnsi="Arial" w:cs="Arial"/>
          <w:sz w:val="24"/>
          <w:szCs w:val="24"/>
        </w:rPr>
        <w:t>aud</w:t>
      </w:r>
      <w:r w:rsidR="00640432" w:rsidRPr="00B37DF6">
        <w:rPr>
          <w:rFonts w:ascii="Arial" w:hAnsi="Arial" w:cs="Arial"/>
          <w:sz w:val="24"/>
          <w:szCs w:val="24"/>
        </w:rPr>
        <w:t>iencias preliminares.</w:t>
      </w:r>
    </w:p>
    <w:p w:rsidR="00736D5A" w:rsidRPr="00B37DF6" w:rsidRDefault="00736D5A" w:rsidP="00B37DF6">
      <w:pPr>
        <w:pStyle w:val="Prrafodelista"/>
        <w:spacing w:line="276" w:lineRule="auto"/>
        <w:ind w:right="20"/>
        <w:jc w:val="both"/>
        <w:rPr>
          <w:rFonts w:ascii="Arial" w:hAnsi="Arial" w:cs="Arial"/>
          <w:sz w:val="24"/>
          <w:szCs w:val="24"/>
        </w:rPr>
      </w:pPr>
    </w:p>
    <w:p w:rsidR="00826B7E" w:rsidRPr="00B37DF6" w:rsidRDefault="00736D5A" w:rsidP="00B37DF6">
      <w:pPr>
        <w:pStyle w:val="Prrafodelista"/>
        <w:numPr>
          <w:ilvl w:val="0"/>
          <w:numId w:val="4"/>
        </w:numPr>
        <w:spacing w:line="276" w:lineRule="auto"/>
        <w:ind w:right="20"/>
        <w:jc w:val="both"/>
        <w:rPr>
          <w:rFonts w:ascii="Arial" w:hAnsi="Arial" w:cs="Arial"/>
          <w:sz w:val="24"/>
          <w:szCs w:val="24"/>
        </w:rPr>
      </w:pPr>
      <w:r w:rsidRPr="00B37DF6">
        <w:rPr>
          <w:rFonts w:ascii="Arial" w:hAnsi="Arial" w:cs="Arial"/>
          <w:sz w:val="24"/>
          <w:szCs w:val="24"/>
        </w:rPr>
        <w:t xml:space="preserve">Las solicitudes de nulidad </w:t>
      </w:r>
      <w:r w:rsidR="00380AFC" w:rsidRPr="00B37DF6">
        <w:rPr>
          <w:rFonts w:ascii="Arial" w:hAnsi="Arial" w:cs="Arial"/>
          <w:sz w:val="24"/>
          <w:szCs w:val="24"/>
        </w:rPr>
        <w:t>obligan a ex</w:t>
      </w:r>
      <w:r w:rsidRPr="00B37DF6">
        <w:rPr>
          <w:rFonts w:ascii="Arial" w:hAnsi="Arial" w:cs="Arial"/>
          <w:sz w:val="24"/>
          <w:szCs w:val="24"/>
        </w:rPr>
        <w:t xml:space="preserve">aminar los principios de </w:t>
      </w:r>
      <w:r w:rsidR="00640432" w:rsidRPr="00B37DF6">
        <w:rPr>
          <w:rFonts w:ascii="Arial" w:hAnsi="Arial" w:cs="Arial"/>
          <w:sz w:val="24"/>
          <w:szCs w:val="24"/>
        </w:rPr>
        <w:t xml:space="preserve">taxatividad, convalidación y trascendencia. Frente a la taxatividad ya se </w:t>
      </w:r>
      <w:r w:rsidRPr="00B37DF6">
        <w:rPr>
          <w:rFonts w:ascii="Arial" w:hAnsi="Arial" w:cs="Arial"/>
          <w:sz w:val="24"/>
          <w:szCs w:val="24"/>
        </w:rPr>
        <w:t xml:space="preserve">advirtió que </w:t>
      </w:r>
      <w:r w:rsidR="00640432" w:rsidRPr="00B37DF6">
        <w:rPr>
          <w:rFonts w:ascii="Arial" w:hAnsi="Arial" w:cs="Arial"/>
          <w:sz w:val="24"/>
          <w:szCs w:val="24"/>
        </w:rPr>
        <w:t xml:space="preserve">la defensa refirió que </w:t>
      </w:r>
      <w:r w:rsidRPr="00B37DF6">
        <w:rPr>
          <w:rFonts w:ascii="Arial" w:hAnsi="Arial" w:cs="Arial"/>
          <w:sz w:val="24"/>
          <w:szCs w:val="24"/>
        </w:rPr>
        <w:t xml:space="preserve">su petición </w:t>
      </w:r>
      <w:r w:rsidR="00380AFC" w:rsidRPr="00B37DF6">
        <w:rPr>
          <w:rFonts w:ascii="Arial" w:hAnsi="Arial" w:cs="Arial"/>
          <w:sz w:val="24"/>
          <w:szCs w:val="24"/>
        </w:rPr>
        <w:t xml:space="preserve">se basaba en la </w:t>
      </w:r>
      <w:r w:rsidRPr="00B37DF6">
        <w:rPr>
          <w:rFonts w:ascii="Arial" w:hAnsi="Arial" w:cs="Arial"/>
          <w:sz w:val="24"/>
          <w:szCs w:val="24"/>
        </w:rPr>
        <w:t xml:space="preserve">violación al debido proceso y la trasgresión a los </w:t>
      </w:r>
      <w:r w:rsidR="00640432" w:rsidRPr="00B37DF6">
        <w:rPr>
          <w:rFonts w:ascii="Arial" w:hAnsi="Arial" w:cs="Arial"/>
          <w:sz w:val="24"/>
          <w:szCs w:val="24"/>
        </w:rPr>
        <w:t>derechos fundamentales</w:t>
      </w:r>
      <w:r w:rsidRPr="00B37DF6">
        <w:rPr>
          <w:rFonts w:ascii="Arial" w:hAnsi="Arial" w:cs="Arial"/>
          <w:sz w:val="24"/>
          <w:szCs w:val="24"/>
        </w:rPr>
        <w:t xml:space="preserve"> de su prohijado</w:t>
      </w:r>
      <w:r w:rsidR="00380AFC" w:rsidRPr="00B37DF6">
        <w:rPr>
          <w:rFonts w:ascii="Arial" w:hAnsi="Arial" w:cs="Arial"/>
          <w:sz w:val="24"/>
          <w:szCs w:val="24"/>
        </w:rPr>
        <w:t xml:space="preserve">, en razón de la discusión planteada sobre la competencia del funcionario que intervino en las audiencias preliminares. En torno al principio de </w:t>
      </w:r>
      <w:r w:rsidR="00640432" w:rsidRPr="00B37DF6">
        <w:rPr>
          <w:rFonts w:ascii="Arial" w:hAnsi="Arial" w:cs="Arial"/>
          <w:sz w:val="24"/>
          <w:szCs w:val="24"/>
        </w:rPr>
        <w:t>convalidación</w:t>
      </w:r>
      <w:r w:rsidR="00380AFC" w:rsidRPr="00B37DF6">
        <w:rPr>
          <w:rFonts w:ascii="Arial" w:hAnsi="Arial" w:cs="Arial"/>
          <w:sz w:val="24"/>
          <w:szCs w:val="24"/>
        </w:rPr>
        <w:t xml:space="preserve"> se </w:t>
      </w:r>
      <w:r w:rsidRPr="00B37DF6">
        <w:rPr>
          <w:rFonts w:ascii="Arial" w:hAnsi="Arial" w:cs="Arial"/>
          <w:sz w:val="24"/>
          <w:szCs w:val="24"/>
        </w:rPr>
        <w:t>pudo establecer que en</w:t>
      </w:r>
      <w:r w:rsidR="00640432" w:rsidRPr="00B37DF6">
        <w:rPr>
          <w:rFonts w:ascii="Arial" w:hAnsi="Arial" w:cs="Arial"/>
          <w:sz w:val="24"/>
          <w:szCs w:val="24"/>
        </w:rPr>
        <w:t xml:space="preserve"> etapa preliminar no se </w:t>
      </w:r>
      <w:r w:rsidR="00380AFC" w:rsidRPr="00B37DF6">
        <w:rPr>
          <w:rFonts w:ascii="Arial" w:hAnsi="Arial" w:cs="Arial"/>
          <w:sz w:val="24"/>
          <w:szCs w:val="24"/>
        </w:rPr>
        <w:t>controvirtió el tema propuesto</w:t>
      </w:r>
      <w:r w:rsidR="00C04F33" w:rsidRPr="00B37DF6">
        <w:rPr>
          <w:rFonts w:ascii="Arial" w:hAnsi="Arial" w:cs="Arial"/>
          <w:sz w:val="24"/>
          <w:szCs w:val="24"/>
        </w:rPr>
        <w:t>,</w:t>
      </w:r>
      <w:r w:rsidR="00826B7E" w:rsidRPr="00B37DF6">
        <w:rPr>
          <w:rFonts w:ascii="Arial" w:hAnsi="Arial" w:cs="Arial"/>
          <w:sz w:val="24"/>
          <w:szCs w:val="24"/>
        </w:rPr>
        <w:t xml:space="preserve"> </w:t>
      </w:r>
      <w:r w:rsidR="00DF791D" w:rsidRPr="00B37DF6">
        <w:rPr>
          <w:rFonts w:ascii="Arial" w:hAnsi="Arial" w:cs="Arial"/>
          <w:sz w:val="24"/>
          <w:szCs w:val="24"/>
        </w:rPr>
        <w:t xml:space="preserve">por lo que el acto </w:t>
      </w:r>
      <w:r w:rsidR="00826B7E" w:rsidRPr="00B37DF6">
        <w:rPr>
          <w:rFonts w:ascii="Arial" w:hAnsi="Arial" w:cs="Arial"/>
          <w:sz w:val="24"/>
          <w:szCs w:val="24"/>
        </w:rPr>
        <w:t>atacado fue revalidado por la peticionaria</w:t>
      </w:r>
      <w:r w:rsidR="008E156D" w:rsidRPr="00B37DF6">
        <w:rPr>
          <w:rFonts w:ascii="Arial" w:hAnsi="Arial" w:cs="Arial"/>
          <w:sz w:val="24"/>
          <w:szCs w:val="24"/>
        </w:rPr>
        <w:t xml:space="preserve"> y no </w:t>
      </w:r>
      <w:r w:rsidR="00826B7E" w:rsidRPr="00B37DF6">
        <w:rPr>
          <w:rFonts w:ascii="Arial" w:hAnsi="Arial" w:cs="Arial"/>
          <w:sz w:val="24"/>
          <w:szCs w:val="24"/>
        </w:rPr>
        <w:t xml:space="preserve">se cumplió el presupuesto de trascendencia, ya que la solicitante no </w:t>
      </w:r>
      <w:r w:rsidR="00DF791D" w:rsidRPr="00B37DF6">
        <w:rPr>
          <w:rFonts w:ascii="Arial" w:hAnsi="Arial" w:cs="Arial"/>
          <w:sz w:val="24"/>
          <w:szCs w:val="24"/>
        </w:rPr>
        <w:t xml:space="preserve">argumentó </w:t>
      </w:r>
      <w:r w:rsidR="00826B7E" w:rsidRPr="00B37DF6">
        <w:rPr>
          <w:rFonts w:ascii="Arial" w:hAnsi="Arial" w:cs="Arial"/>
          <w:sz w:val="24"/>
          <w:szCs w:val="24"/>
        </w:rPr>
        <w:t xml:space="preserve">sobre </w:t>
      </w:r>
      <w:r w:rsidR="00C04F33" w:rsidRPr="00B37DF6">
        <w:rPr>
          <w:rFonts w:ascii="Arial" w:hAnsi="Arial" w:cs="Arial"/>
          <w:sz w:val="24"/>
          <w:szCs w:val="24"/>
        </w:rPr>
        <w:t>cuál</w:t>
      </w:r>
      <w:r w:rsidR="00826B7E" w:rsidRPr="00B37DF6">
        <w:rPr>
          <w:rFonts w:ascii="Arial" w:hAnsi="Arial" w:cs="Arial"/>
          <w:sz w:val="24"/>
          <w:szCs w:val="24"/>
        </w:rPr>
        <w:t xml:space="preserve"> fue la a</w:t>
      </w:r>
      <w:r w:rsidR="00640432" w:rsidRPr="00B37DF6">
        <w:rPr>
          <w:rFonts w:ascii="Arial" w:hAnsi="Arial" w:cs="Arial"/>
          <w:sz w:val="24"/>
          <w:szCs w:val="24"/>
        </w:rPr>
        <w:t xml:space="preserve">fectación </w:t>
      </w:r>
      <w:r w:rsidR="0058637C" w:rsidRPr="00B37DF6">
        <w:rPr>
          <w:rFonts w:ascii="Arial" w:hAnsi="Arial" w:cs="Arial"/>
          <w:sz w:val="24"/>
          <w:szCs w:val="24"/>
        </w:rPr>
        <w:t>de</w:t>
      </w:r>
      <w:r w:rsidR="008E156D" w:rsidRPr="00B37DF6">
        <w:rPr>
          <w:rFonts w:ascii="Arial" w:hAnsi="Arial" w:cs="Arial"/>
          <w:sz w:val="24"/>
          <w:szCs w:val="24"/>
        </w:rPr>
        <w:t xml:space="preserve"> los derechos de su </w:t>
      </w:r>
      <w:r w:rsidR="00826B7E" w:rsidRPr="00B37DF6">
        <w:rPr>
          <w:rFonts w:ascii="Arial" w:hAnsi="Arial" w:cs="Arial"/>
          <w:sz w:val="24"/>
          <w:szCs w:val="24"/>
        </w:rPr>
        <w:t>mandante</w:t>
      </w:r>
      <w:r w:rsidR="008E156D" w:rsidRPr="00B37DF6">
        <w:rPr>
          <w:rFonts w:ascii="Arial" w:hAnsi="Arial" w:cs="Arial"/>
          <w:sz w:val="24"/>
          <w:szCs w:val="24"/>
        </w:rPr>
        <w:t>, por lo actuado en la</w:t>
      </w:r>
      <w:r w:rsidR="00D50287" w:rsidRPr="00B37DF6">
        <w:rPr>
          <w:rFonts w:ascii="Arial" w:hAnsi="Arial" w:cs="Arial"/>
          <w:sz w:val="24"/>
          <w:szCs w:val="24"/>
        </w:rPr>
        <w:t>s</w:t>
      </w:r>
      <w:r w:rsidR="008E156D" w:rsidRPr="00B37DF6">
        <w:rPr>
          <w:rFonts w:ascii="Arial" w:hAnsi="Arial" w:cs="Arial"/>
          <w:sz w:val="24"/>
          <w:szCs w:val="24"/>
        </w:rPr>
        <w:t xml:space="preserve"> referida</w:t>
      </w:r>
      <w:r w:rsidR="00D50287" w:rsidRPr="00B37DF6">
        <w:rPr>
          <w:rFonts w:ascii="Arial" w:hAnsi="Arial" w:cs="Arial"/>
          <w:sz w:val="24"/>
          <w:szCs w:val="24"/>
        </w:rPr>
        <w:t>s</w:t>
      </w:r>
      <w:r w:rsidR="008E156D" w:rsidRPr="00B37DF6">
        <w:rPr>
          <w:rFonts w:ascii="Arial" w:hAnsi="Arial" w:cs="Arial"/>
          <w:sz w:val="24"/>
          <w:szCs w:val="24"/>
        </w:rPr>
        <w:t xml:space="preserve"> audiencia</w:t>
      </w:r>
      <w:r w:rsidR="00D50287" w:rsidRPr="00B37DF6">
        <w:rPr>
          <w:rFonts w:ascii="Arial" w:hAnsi="Arial" w:cs="Arial"/>
          <w:sz w:val="24"/>
          <w:szCs w:val="24"/>
        </w:rPr>
        <w:t xml:space="preserve">s. </w:t>
      </w:r>
    </w:p>
    <w:p w:rsidR="00C04F33" w:rsidRPr="00B37DF6" w:rsidRDefault="00C04F33" w:rsidP="00B37DF6">
      <w:pPr>
        <w:pStyle w:val="Prrafodelista"/>
        <w:spacing w:line="276" w:lineRule="auto"/>
        <w:rPr>
          <w:rFonts w:ascii="Arial" w:hAnsi="Arial" w:cs="Arial"/>
          <w:sz w:val="24"/>
          <w:szCs w:val="24"/>
        </w:rPr>
      </w:pPr>
    </w:p>
    <w:p w:rsidR="00826B7E" w:rsidRPr="00B37DF6" w:rsidRDefault="00826B7E" w:rsidP="00B37DF6">
      <w:pPr>
        <w:pStyle w:val="Prrafodelista"/>
        <w:numPr>
          <w:ilvl w:val="0"/>
          <w:numId w:val="4"/>
        </w:numPr>
        <w:spacing w:line="276" w:lineRule="auto"/>
        <w:ind w:right="20"/>
        <w:jc w:val="both"/>
        <w:rPr>
          <w:rFonts w:ascii="Arial" w:hAnsi="Arial" w:cs="Arial"/>
          <w:sz w:val="24"/>
          <w:szCs w:val="24"/>
        </w:rPr>
      </w:pPr>
      <w:r w:rsidRPr="00B37DF6">
        <w:rPr>
          <w:rFonts w:ascii="Arial" w:hAnsi="Arial" w:cs="Arial"/>
          <w:sz w:val="24"/>
          <w:szCs w:val="24"/>
        </w:rPr>
        <w:t xml:space="preserve">Si </w:t>
      </w:r>
      <w:r w:rsidR="002B32B3" w:rsidRPr="00B37DF6">
        <w:rPr>
          <w:rFonts w:ascii="Arial" w:hAnsi="Arial" w:cs="Arial"/>
          <w:sz w:val="24"/>
          <w:szCs w:val="24"/>
        </w:rPr>
        <w:t xml:space="preserve">esas diligencias se hubieran </w:t>
      </w:r>
      <w:r w:rsidR="00C04F33" w:rsidRPr="00B37DF6">
        <w:rPr>
          <w:rFonts w:ascii="Arial" w:hAnsi="Arial" w:cs="Arial"/>
          <w:sz w:val="24"/>
          <w:szCs w:val="24"/>
        </w:rPr>
        <w:t>adelantado en</w:t>
      </w:r>
      <w:r w:rsidR="002B32B3" w:rsidRPr="00B37DF6">
        <w:rPr>
          <w:rFonts w:ascii="Arial" w:hAnsi="Arial" w:cs="Arial"/>
          <w:sz w:val="24"/>
          <w:szCs w:val="24"/>
        </w:rPr>
        <w:t xml:space="preserve"> Santa Rosa de Cabal, los efectos hubiesen sido similares, salvo </w:t>
      </w:r>
      <w:r w:rsidR="00735681" w:rsidRPr="00B37DF6">
        <w:rPr>
          <w:rFonts w:ascii="Arial" w:hAnsi="Arial" w:cs="Arial"/>
          <w:sz w:val="24"/>
          <w:szCs w:val="24"/>
        </w:rPr>
        <w:t xml:space="preserve">en lo </w:t>
      </w:r>
      <w:r w:rsidR="002B32B3" w:rsidRPr="00B37DF6">
        <w:rPr>
          <w:rFonts w:ascii="Arial" w:hAnsi="Arial" w:cs="Arial"/>
          <w:sz w:val="24"/>
          <w:szCs w:val="24"/>
        </w:rPr>
        <w:t xml:space="preserve">relacionado con la libertad del encartado, </w:t>
      </w:r>
      <w:r w:rsidRPr="00B37DF6">
        <w:rPr>
          <w:rFonts w:ascii="Arial" w:hAnsi="Arial" w:cs="Arial"/>
          <w:sz w:val="24"/>
          <w:szCs w:val="24"/>
        </w:rPr>
        <w:t xml:space="preserve">lo </w:t>
      </w:r>
      <w:r w:rsidR="002B32B3" w:rsidRPr="00B37DF6">
        <w:rPr>
          <w:rFonts w:ascii="Arial" w:hAnsi="Arial" w:cs="Arial"/>
          <w:sz w:val="24"/>
          <w:szCs w:val="24"/>
        </w:rPr>
        <w:t xml:space="preserve">que </w:t>
      </w:r>
      <w:r w:rsidRPr="00B37DF6">
        <w:rPr>
          <w:rFonts w:ascii="Arial" w:hAnsi="Arial" w:cs="Arial"/>
          <w:sz w:val="24"/>
          <w:szCs w:val="24"/>
        </w:rPr>
        <w:t xml:space="preserve">no tiene nada que ver con la </w:t>
      </w:r>
      <w:r w:rsidR="002B32B3" w:rsidRPr="00B37DF6">
        <w:rPr>
          <w:rFonts w:ascii="Arial" w:hAnsi="Arial" w:cs="Arial"/>
          <w:sz w:val="24"/>
          <w:szCs w:val="24"/>
        </w:rPr>
        <w:t xml:space="preserve">nulidad </w:t>
      </w:r>
      <w:r w:rsidR="00C04F33" w:rsidRPr="00B37DF6">
        <w:rPr>
          <w:rFonts w:ascii="Arial" w:hAnsi="Arial" w:cs="Arial"/>
          <w:sz w:val="24"/>
          <w:szCs w:val="24"/>
        </w:rPr>
        <w:t>solicitada,</w:t>
      </w:r>
      <w:r w:rsidR="002B32B3" w:rsidRPr="00B37DF6">
        <w:rPr>
          <w:rFonts w:ascii="Arial" w:hAnsi="Arial" w:cs="Arial"/>
          <w:sz w:val="24"/>
          <w:szCs w:val="24"/>
        </w:rPr>
        <w:t xml:space="preserve"> </w:t>
      </w:r>
      <w:r w:rsidRPr="00B37DF6">
        <w:rPr>
          <w:rFonts w:ascii="Arial" w:hAnsi="Arial" w:cs="Arial"/>
          <w:sz w:val="24"/>
          <w:szCs w:val="24"/>
        </w:rPr>
        <w:t xml:space="preserve">fuera de que la peticionaria ni siquiera </w:t>
      </w:r>
      <w:r w:rsidR="002B32B3" w:rsidRPr="00B37DF6">
        <w:rPr>
          <w:rFonts w:ascii="Arial" w:hAnsi="Arial" w:cs="Arial"/>
          <w:sz w:val="24"/>
          <w:szCs w:val="24"/>
        </w:rPr>
        <w:t>probó la trascendencia de la</w:t>
      </w:r>
      <w:r w:rsidR="00C04F33" w:rsidRPr="00B37DF6">
        <w:rPr>
          <w:rFonts w:ascii="Arial" w:hAnsi="Arial" w:cs="Arial"/>
          <w:sz w:val="24"/>
          <w:szCs w:val="24"/>
        </w:rPr>
        <w:t xml:space="preserve"> presunta</w:t>
      </w:r>
      <w:r w:rsidR="002B32B3" w:rsidRPr="00B37DF6">
        <w:rPr>
          <w:rFonts w:ascii="Arial" w:hAnsi="Arial" w:cs="Arial"/>
          <w:sz w:val="24"/>
          <w:szCs w:val="24"/>
        </w:rPr>
        <w:t xml:space="preserve"> falta de competencia </w:t>
      </w:r>
      <w:r w:rsidR="00C04F33" w:rsidRPr="00B37DF6">
        <w:rPr>
          <w:rFonts w:ascii="Arial" w:hAnsi="Arial" w:cs="Arial"/>
          <w:sz w:val="24"/>
          <w:szCs w:val="24"/>
        </w:rPr>
        <w:t xml:space="preserve">del juez </w:t>
      </w:r>
      <w:r w:rsidR="00735681" w:rsidRPr="00B37DF6">
        <w:rPr>
          <w:rFonts w:ascii="Arial" w:hAnsi="Arial" w:cs="Arial"/>
          <w:sz w:val="24"/>
          <w:szCs w:val="24"/>
        </w:rPr>
        <w:t>de Pereira q</w:t>
      </w:r>
      <w:r w:rsidRPr="00B37DF6">
        <w:rPr>
          <w:rFonts w:ascii="Arial" w:hAnsi="Arial" w:cs="Arial"/>
          <w:sz w:val="24"/>
          <w:szCs w:val="24"/>
        </w:rPr>
        <w:t>ue presidió las audiencias preliminares.</w:t>
      </w:r>
    </w:p>
    <w:p w:rsidR="00826B7E" w:rsidRPr="00B37DF6" w:rsidRDefault="00826B7E" w:rsidP="00B37DF6">
      <w:pPr>
        <w:pStyle w:val="Prrafodelista"/>
        <w:spacing w:line="276" w:lineRule="auto"/>
        <w:rPr>
          <w:rFonts w:ascii="Arial" w:hAnsi="Arial" w:cs="Arial"/>
          <w:sz w:val="24"/>
          <w:szCs w:val="24"/>
        </w:rPr>
      </w:pPr>
    </w:p>
    <w:p w:rsidR="002B32B3" w:rsidRPr="00B37DF6" w:rsidRDefault="00826B7E" w:rsidP="00B37DF6">
      <w:pPr>
        <w:pStyle w:val="Prrafodelista"/>
        <w:numPr>
          <w:ilvl w:val="0"/>
          <w:numId w:val="4"/>
        </w:numPr>
        <w:spacing w:after="0" w:line="276" w:lineRule="auto"/>
        <w:ind w:right="20"/>
        <w:jc w:val="both"/>
        <w:rPr>
          <w:rFonts w:ascii="Arial" w:hAnsi="Arial" w:cs="Arial"/>
          <w:sz w:val="24"/>
          <w:szCs w:val="24"/>
        </w:rPr>
      </w:pPr>
      <w:r w:rsidRPr="00B37DF6">
        <w:rPr>
          <w:rFonts w:ascii="Arial" w:hAnsi="Arial" w:cs="Arial"/>
          <w:sz w:val="24"/>
          <w:szCs w:val="24"/>
        </w:rPr>
        <w:t xml:space="preserve">La nulidad es el último recurso al que </w:t>
      </w:r>
      <w:r w:rsidR="002B32B3" w:rsidRPr="00B37DF6">
        <w:rPr>
          <w:rFonts w:ascii="Arial" w:hAnsi="Arial" w:cs="Arial"/>
          <w:sz w:val="24"/>
          <w:szCs w:val="24"/>
        </w:rPr>
        <w:t xml:space="preserve"> </w:t>
      </w:r>
      <w:r w:rsidR="00E96A61" w:rsidRPr="00B37DF6">
        <w:rPr>
          <w:rFonts w:ascii="Arial" w:hAnsi="Arial" w:cs="Arial"/>
          <w:sz w:val="24"/>
          <w:szCs w:val="24"/>
        </w:rPr>
        <w:t xml:space="preserve">se </w:t>
      </w:r>
      <w:r w:rsidR="002B32B3" w:rsidRPr="00B37DF6">
        <w:rPr>
          <w:rFonts w:ascii="Arial" w:hAnsi="Arial" w:cs="Arial"/>
          <w:sz w:val="24"/>
          <w:szCs w:val="24"/>
        </w:rPr>
        <w:t xml:space="preserve">debe acudir </w:t>
      </w:r>
      <w:r w:rsidR="00E96A61" w:rsidRPr="00B37DF6">
        <w:rPr>
          <w:rFonts w:ascii="Arial" w:hAnsi="Arial" w:cs="Arial"/>
          <w:sz w:val="24"/>
          <w:szCs w:val="24"/>
        </w:rPr>
        <w:t xml:space="preserve">para </w:t>
      </w:r>
      <w:r w:rsidR="002B32B3" w:rsidRPr="00B37DF6">
        <w:rPr>
          <w:rFonts w:ascii="Arial" w:hAnsi="Arial" w:cs="Arial"/>
          <w:sz w:val="24"/>
          <w:szCs w:val="24"/>
        </w:rPr>
        <w:t xml:space="preserve">corregir </w:t>
      </w:r>
      <w:r w:rsidR="00E96A61" w:rsidRPr="00B37DF6">
        <w:rPr>
          <w:rFonts w:ascii="Arial" w:hAnsi="Arial" w:cs="Arial"/>
          <w:sz w:val="24"/>
          <w:szCs w:val="24"/>
        </w:rPr>
        <w:t xml:space="preserve">los </w:t>
      </w:r>
      <w:r w:rsidR="002B32B3" w:rsidRPr="00B37DF6">
        <w:rPr>
          <w:rFonts w:ascii="Arial" w:hAnsi="Arial" w:cs="Arial"/>
          <w:sz w:val="24"/>
          <w:szCs w:val="24"/>
        </w:rPr>
        <w:t>errores que se hayan cometido durante el proceso, y como en el asunto puesto en su consideración no se cumplen l</w:t>
      </w:r>
      <w:r w:rsidR="00E96A61" w:rsidRPr="00B37DF6">
        <w:rPr>
          <w:rFonts w:ascii="Arial" w:hAnsi="Arial" w:cs="Arial"/>
          <w:sz w:val="24"/>
          <w:szCs w:val="24"/>
        </w:rPr>
        <w:t xml:space="preserve">as exigencias para acceder a la </w:t>
      </w:r>
      <w:r w:rsidR="002B32B3" w:rsidRPr="00B37DF6">
        <w:rPr>
          <w:rFonts w:ascii="Arial" w:hAnsi="Arial" w:cs="Arial"/>
          <w:sz w:val="24"/>
          <w:szCs w:val="24"/>
        </w:rPr>
        <w:t xml:space="preserve"> solicitud elevada por la defensora</w:t>
      </w:r>
      <w:r w:rsidR="00E96A61" w:rsidRPr="00B37DF6">
        <w:rPr>
          <w:rFonts w:ascii="Arial" w:hAnsi="Arial" w:cs="Arial"/>
          <w:sz w:val="24"/>
          <w:szCs w:val="24"/>
        </w:rPr>
        <w:t>, esta resultaba improcedente, ya que no se advertía una v</w:t>
      </w:r>
      <w:r w:rsidR="00C04F33" w:rsidRPr="00B37DF6">
        <w:rPr>
          <w:rFonts w:ascii="Arial" w:hAnsi="Arial" w:cs="Arial"/>
          <w:sz w:val="24"/>
          <w:szCs w:val="24"/>
        </w:rPr>
        <w:t>ulneración de los derechos a la</w:t>
      </w:r>
      <w:r w:rsidR="002B32B3" w:rsidRPr="00B37DF6">
        <w:rPr>
          <w:rFonts w:ascii="Arial" w:hAnsi="Arial" w:cs="Arial"/>
          <w:sz w:val="24"/>
          <w:szCs w:val="24"/>
        </w:rPr>
        <w:t xml:space="preserve"> defensa </w:t>
      </w:r>
      <w:r w:rsidR="00E96A61" w:rsidRPr="00B37DF6">
        <w:rPr>
          <w:rFonts w:ascii="Arial" w:hAnsi="Arial" w:cs="Arial"/>
          <w:sz w:val="24"/>
          <w:szCs w:val="24"/>
        </w:rPr>
        <w:t>o al</w:t>
      </w:r>
      <w:r w:rsidR="002B32B3" w:rsidRPr="00B37DF6">
        <w:rPr>
          <w:rFonts w:ascii="Arial" w:hAnsi="Arial" w:cs="Arial"/>
          <w:sz w:val="24"/>
          <w:szCs w:val="24"/>
        </w:rPr>
        <w:t xml:space="preserve"> debido proceso del acusado. </w:t>
      </w:r>
    </w:p>
    <w:p w:rsidR="00EF046D" w:rsidRDefault="00EF046D" w:rsidP="00B37DF6">
      <w:pPr>
        <w:spacing w:after="0" w:line="276" w:lineRule="auto"/>
        <w:jc w:val="both"/>
        <w:rPr>
          <w:rFonts w:ascii="Arial" w:hAnsi="Arial" w:cs="Arial"/>
          <w:sz w:val="24"/>
          <w:szCs w:val="24"/>
        </w:rPr>
      </w:pPr>
    </w:p>
    <w:p w:rsidR="00C04F33" w:rsidRPr="00B37DF6" w:rsidRDefault="002B32B3" w:rsidP="00B37DF6">
      <w:pPr>
        <w:spacing w:after="0" w:line="276" w:lineRule="auto"/>
        <w:jc w:val="both"/>
        <w:rPr>
          <w:rFonts w:ascii="Arial" w:hAnsi="Arial" w:cs="Arial"/>
          <w:sz w:val="24"/>
          <w:szCs w:val="24"/>
        </w:rPr>
      </w:pPr>
      <w:r w:rsidRPr="00B37DF6">
        <w:rPr>
          <w:rFonts w:ascii="Arial" w:hAnsi="Arial" w:cs="Arial"/>
          <w:sz w:val="24"/>
          <w:szCs w:val="24"/>
        </w:rPr>
        <w:t>La defens</w:t>
      </w:r>
      <w:r w:rsidR="00E96A61" w:rsidRPr="00B37DF6">
        <w:rPr>
          <w:rFonts w:ascii="Arial" w:hAnsi="Arial" w:cs="Arial"/>
          <w:sz w:val="24"/>
          <w:szCs w:val="24"/>
        </w:rPr>
        <w:t xml:space="preserve">ora del señor </w:t>
      </w:r>
      <w:proofErr w:type="spellStart"/>
      <w:r w:rsidR="00FA5E67">
        <w:rPr>
          <w:rFonts w:ascii="Arial" w:hAnsi="Arial" w:cs="Arial"/>
          <w:sz w:val="24"/>
          <w:szCs w:val="24"/>
        </w:rPr>
        <w:t>HAM</w:t>
      </w:r>
      <w:proofErr w:type="spellEnd"/>
      <w:r w:rsidR="00E96A61" w:rsidRPr="00B37DF6">
        <w:rPr>
          <w:rFonts w:ascii="Arial" w:hAnsi="Arial" w:cs="Arial"/>
          <w:sz w:val="24"/>
          <w:szCs w:val="24"/>
        </w:rPr>
        <w:t xml:space="preserve"> </w:t>
      </w:r>
      <w:r w:rsidRPr="00B37DF6">
        <w:rPr>
          <w:rFonts w:ascii="Arial" w:hAnsi="Arial" w:cs="Arial"/>
          <w:sz w:val="24"/>
          <w:szCs w:val="24"/>
        </w:rPr>
        <w:t xml:space="preserve"> interpuso </w:t>
      </w:r>
      <w:r w:rsidR="00E96A61" w:rsidRPr="00B37DF6">
        <w:rPr>
          <w:rFonts w:ascii="Arial" w:hAnsi="Arial" w:cs="Arial"/>
          <w:sz w:val="24"/>
          <w:szCs w:val="24"/>
        </w:rPr>
        <w:t xml:space="preserve">el </w:t>
      </w:r>
      <w:r w:rsidRPr="00B37DF6">
        <w:rPr>
          <w:rFonts w:ascii="Arial" w:hAnsi="Arial" w:cs="Arial"/>
          <w:sz w:val="24"/>
          <w:szCs w:val="24"/>
        </w:rPr>
        <w:t xml:space="preserve">recurso de </w:t>
      </w:r>
      <w:r w:rsidR="00E96A61" w:rsidRPr="00B37DF6">
        <w:rPr>
          <w:rFonts w:ascii="Arial" w:hAnsi="Arial" w:cs="Arial"/>
          <w:sz w:val="24"/>
          <w:szCs w:val="24"/>
        </w:rPr>
        <w:t xml:space="preserve">apelación contra esta </w:t>
      </w:r>
      <w:r w:rsidR="00C04F33" w:rsidRPr="00B37DF6">
        <w:rPr>
          <w:rFonts w:ascii="Arial" w:hAnsi="Arial" w:cs="Arial"/>
          <w:sz w:val="24"/>
          <w:szCs w:val="24"/>
        </w:rPr>
        <w:t xml:space="preserve">determinación. </w:t>
      </w:r>
    </w:p>
    <w:p w:rsidR="00C04F33" w:rsidRPr="00B37DF6" w:rsidRDefault="00C04F33" w:rsidP="00B37DF6">
      <w:pPr>
        <w:spacing w:after="0" w:line="276" w:lineRule="auto"/>
        <w:jc w:val="both"/>
        <w:rPr>
          <w:rFonts w:ascii="Arial" w:hAnsi="Arial" w:cs="Arial"/>
          <w:sz w:val="24"/>
          <w:szCs w:val="24"/>
        </w:rPr>
      </w:pPr>
    </w:p>
    <w:p w:rsidR="0020687F" w:rsidRPr="00B37DF6" w:rsidRDefault="002B32B3" w:rsidP="00B37DF6">
      <w:pPr>
        <w:spacing w:after="0" w:line="276" w:lineRule="auto"/>
        <w:jc w:val="center"/>
        <w:rPr>
          <w:rFonts w:ascii="Arial" w:hAnsi="Arial" w:cs="Arial"/>
          <w:sz w:val="24"/>
          <w:szCs w:val="24"/>
        </w:rPr>
      </w:pPr>
      <w:r w:rsidRPr="00B37DF6">
        <w:rPr>
          <w:rFonts w:ascii="Arial" w:hAnsi="Arial" w:cs="Arial"/>
          <w:sz w:val="24"/>
          <w:szCs w:val="24"/>
        </w:rPr>
        <w:t xml:space="preserve">5. </w:t>
      </w:r>
      <w:r w:rsidR="00E96A61" w:rsidRPr="00B37DF6">
        <w:rPr>
          <w:rFonts w:ascii="Arial" w:hAnsi="Arial" w:cs="Arial"/>
          <w:sz w:val="24"/>
          <w:szCs w:val="24"/>
        </w:rPr>
        <w:t>INTERVENCIONES</w:t>
      </w:r>
      <w:r w:rsidR="00BC228B" w:rsidRPr="00B37DF6">
        <w:rPr>
          <w:rFonts w:ascii="Arial" w:hAnsi="Arial" w:cs="Arial"/>
          <w:sz w:val="24"/>
          <w:szCs w:val="24"/>
        </w:rPr>
        <w:t xml:space="preserve"> RELACIONADAS </w:t>
      </w:r>
      <w:r w:rsidR="00E96A61" w:rsidRPr="00B37DF6">
        <w:rPr>
          <w:rFonts w:ascii="Arial" w:hAnsi="Arial" w:cs="Arial"/>
          <w:sz w:val="24"/>
          <w:szCs w:val="24"/>
        </w:rPr>
        <w:t xml:space="preserve">CON EL </w:t>
      </w:r>
      <w:r w:rsidRPr="00B37DF6">
        <w:rPr>
          <w:rFonts w:ascii="Arial" w:hAnsi="Arial" w:cs="Arial"/>
          <w:sz w:val="24"/>
          <w:szCs w:val="24"/>
        </w:rPr>
        <w:t>RECURSO PROPUESTO</w:t>
      </w:r>
    </w:p>
    <w:p w:rsidR="00EF046D" w:rsidRDefault="00EF046D" w:rsidP="00B37DF6">
      <w:pPr>
        <w:spacing w:after="0" w:line="276" w:lineRule="auto"/>
        <w:ind w:right="20"/>
        <w:jc w:val="both"/>
        <w:rPr>
          <w:rFonts w:ascii="Arial" w:hAnsi="Arial" w:cs="Arial"/>
          <w:sz w:val="24"/>
          <w:szCs w:val="24"/>
        </w:rPr>
      </w:pPr>
    </w:p>
    <w:p w:rsidR="002B32B3" w:rsidRPr="00B37DF6" w:rsidRDefault="0020687F" w:rsidP="00B37DF6">
      <w:pPr>
        <w:spacing w:after="0" w:line="276" w:lineRule="auto"/>
        <w:ind w:right="20"/>
        <w:jc w:val="both"/>
        <w:rPr>
          <w:rFonts w:ascii="Arial" w:hAnsi="Arial" w:cs="Arial"/>
          <w:sz w:val="24"/>
          <w:szCs w:val="24"/>
          <w:u w:val="single"/>
        </w:rPr>
      </w:pPr>
      <w:r w:rsidRPr="00B37DF6">
        <w:rPr>
          <w:rFonts w:ascii="Arial" w:hAnsi="Arial" w:cs="Arial"/>
          <w:sz w:val="24"/>
          <w:szCs w:val="24"/>
        </w:rPr>
        <w:t>7.1</w:t>
      </w:r>
      <w:r w:rsidRPr="00B37DF6">
        <w:rPr>
          <w:rFonts w:ascii="Arial" w:hAnsi="Arial" w:cs="Arial"/>
          <w:sz w:val="24"/>
          <w:szCs w:val="24"/>
          <w:u w:val="single"/>
        </w:rPr>
        <w:t xml:space="preserve"> </w:t>
      </w:r>
      <w:r w:rsidR="002B32B3" w:rsidRPr="00B37DF6">
        <w:rPr>
          <w:rFonts w:ascii="Arial" w:hAnsi="Arial" w:cs="Arial"/>
          <w:sz w:val="24"/>
          <w:szCs w:val="24"/>
          <w:u w:val="single"/>
        </w:rPr>
        <w:t xml:space="preserve"> Defens</w:t>
      </w:r>
      <w:r w:rsidRPr="00B37DF6">
        <w:rPr>
          <w:rFonts w:ascii="Arial" w:hAnsi="Arial" w:cs="Arial"/>
          <w:sz w:val="24"/>
          <w:szCs w:val="24"/>
          <w:u w:val="single"/>
        </w:rPr>
        <w:t xml:space="preserve">ora del procesado </w:t>
      </w:r>
      <w:r w:rsidR="002B32B3" w:rsidRPr="00B37DF6">
        <w:rPr>
          <w:rFonts w:ascii="Arial" w:hAnsi="Arial" w:cs="Arial"/>
          <w:sz w:val="24"/>
          <w:szCs w:val="24"/>
          <w:u w:val="single"/>
        </w:rPr>
        <w:t>(Recurrente)</w:t>
      </w:r>
    </w:p>
    <w:p w:rsidR="00AD211C" w:rsidRDefault="00C04F33" w:rsidP="00B37DF6">
      <w:pPr>
        <w:spacing w:after="0" w:line="276" w:lineRule="auto"/>
        <w:ind w:right="20"/>
        <w:jc w:val="both"/>
        <w:rPr>
          <w:rFonts w:ascii="Arial" w:hAnsi="Arial" w:cs="Arial"/>
          <w:sz w:val="24"/>
          <w:szCs w:val="24"/>
          <w:u w:val="single"/>
        </w:rPr>
      </w:pPr>
      <w:r w:rsidRPr="00B37DF6">
        <w:rPr>
          <w:rFonts w:ascii="Arial" w:hAnsi="Arial" w:cs="Arial"/>
          <w:sz w:val="24"/>
          <w:szCs w:val="24"/>
          <w:u w:val="single"/>
        </w:rPr>
        <w:t>(</w:t>
      </w:r>
      <w:r w:rsidR="0020687F" w:rsidRPr="00B37DF6">
        <w:rPr>
          <w:rFonts w:ascii="Arial" w:hAnsi="Arial" w:cs="Arial"/>
          <w:sz w:val="24"/>
          <w:szCs w:val="24"/>
          <w:u w:val="single"/>
        </w:rPr>
        <w:t xml:space="preserve">Sinopsis) </w:t>
      </w:r>
    </w:p>
    <w:p w:rsidR="00EF046D" w:rsidRPr="00B37DF6" w:rsidRDefault="00EF046D" w:rsidP="00B37DF6">
      <w:pPr>
        <w:spacing w:after="0" w:line="276" w:lineRule="auto"/>
        <w:ind w:right="20"/>
        <w:jc w:val="both"/>
        <w:rPr>
          <w:rFonts w:ascii="Arial" w:hAnsi="Arial" w:cs="Arial"/>
          <w:sz w:val="24"/>
          <w:szCs w:val="24"/>
          <w:u w:val="single"/>
        </w:rPr>
      </w:pPr>
    </w:p>
    <w:p w:rsidR="00521361" w:rsidRPr="00B37DF6" w:rsidRDefault="00521361" w:rsidP="00B37DF6">
      <w:pPr>
        <w:pStyle w:val="Prrafodelista"/>
        <w:numPr>
          <w:ilvl w:val="0"/>
          <w:numId w:val="5"/>
        </w:numPr>
        <w:spacing w:line="276" w:lineRule="auto"/>
        <w:ind w:right="20"/>
        <w:jc w:val="both"/>
        <w:rPr>
          <w:rFonts w:ascii="Arial" w:hAnsi="Arial" w:cs="Arial"/>
          <w:sz w:val="24"/>
          <w:szCs w:val="24"/>
        </w:rPr>
      </w:pPr>
      <w:r w:rsidRPr="00B37DF6">
        <w:rPr>
          <w:rFonts w:ascii="Arial" w:hAnsi="Arial" w:cs="Arial"/>
          <w:sz w:val="24"/>
          <w:szCs w:val="24"/>
        </w:rPr>
        <w:lastRenderedPageBreak/>
        <w:t>La petición de nulidad se fundamentó en j</w:t>
      </w:r>
      <w:r w:rsidR="00640432" w:rsidRPr="00B37DF6">
        <w:rPr>
          <w:rFonts w:ascii="Arial" w:hAnsi="Arial" w:cs="Arial"/>
          <w:sz w:val="24"/>
          <w:szCs w:val="24"/>
        </w:rPr>
        <w:t xml:space="preserve">urisprudencias </w:t>
      </w:r>
      <w:r w:rsidRPr="00B37DF6">
        <w:rPr>
          <w:rFonts w:ascii="Arial" w:hAnsi="Arial" w:cs="Arial"/>
          <w:sz w:val="24"/>
          <w:szCs w:val="24"/>
        </w:rPr>
        <w:t xml:space="preserve">de la </w:t>
      </w:r>
      <w:proofErr w:type="spellStart"/>
      <w:r w:rsidRPr="00B37DF6">
        <w:rPr>
          <w:rFonts w:ascii="Arial" w:hAnsi="Arial" w:cs="Arial"/>
          <w:sz w:val="24"/>
          <w:szCs w:val="24"/>
        </w:rPr>
        <w:t>SP</w:t>
      </w:r>
      <w:proofErr w:type="spellEnd"/>
      <w:r w:rsidRPr="00B37DF6">
        <w:rPr>
          <w:rFonts w:ascii="Arial" w:hAnsi="Arial" w:cs="Arial"/>
          <w:sz w:val="24"/>
          <w:szCs w:val="24"/>
        </w:rPr>
        <w:t xml:space="preserve"> de la CSJ y de</w:t>
      </w:r>
      <w:r w:rsidR="00735681" w:rsidRPr="00B37DF6">
        <w:rPr>
          <w:rFonts w:ascii="Arial" w:hAnsi="Arial" w:cs="Arial"/>
          <w:sz w:val="24"/>
          <w:szCs w:val="24"/>
        </w:rPr>
        <w:t xml:space="preserve"> la </w:t>
      </w:r>
      <w:proofErr w:type="spellStart"/>
      <w:r w:rsidR="00735681" w:rsidRPr="00B37DF6">
        <w:rPr>
          <w:rFonts w:ascii="Arial" w:hAnsi="Arial" w:cs="Arial"/>
          <w:sz w:val="24"/>
          <w:szCs w:val="24"/>
        </w:rPr>
        <w:t>SP</w:t>
      </w:r>
      <w:proofErr w:type="spellEnd"/>
      <w:r w:rsidR="00735681" w:rsidRPr="00B37DF6">
        <w:rPr>
          <w:rFonts w:ascii="Arial" w:hAnsi="Arial" w:cs="Arial"/>
          <w:sz w:val="24"/>
          <w:szCs w:val="24"/>
        </w:rPr>
        <w:t xml:space="preserve"> del </w:t>
      </w:r>
      <w:proofErr w:type="spellStart"/>
      <w:r w:rsidRPr="00B37DF6">
        <w:rPr>
          <w:rFonts w:ascii="Arial" w:hAnsi="Arial" w:cs="Arial"/>
          <w:sz w:val="24"/>
          <w:szCs w:val="24"/>
        </w:rPr>
        <w:t>TSP</w:t>
      </w:r>
      <w:proofErr w:type="spellEnd"/>
      <w:r w:rsidR="00735681" w:rsidRPr="00B37DF6">
        <w:rPr>
          <w:rFonts w:ascii="Arial" w:hAnsi="Arial" w:cs="Arial"/>
          <w:sz w:val="24"/>
          <w:szCs w:val="24"/>
        </w:rPr>
        <w:t>,</w:t>
      </w:r>
      <w:r w:rsidRPr="00B37DF6">
        <w:rPr>
          <w:rFonts w:ascii="Arial" w:hAnsi="Arial" w:cs="Arial"/>
          <w:sz w:val="24"/>
          <w:szCs w:val="24"/>
        </w:rPr>
        <w:t xml:space="preserve"> relacionada</w:t>
      </w:r>
      <w:r w:rsidR="0020687F" w:rsidRPr="00B37DF6">
        <w:rPr>
          <w:rFonts w:ascii="Arial" w:hAnsi="Arial" w:cs="Arial"/>
          <w:sz w:val="24"/>
          <w:szCs w:val="24"/>
        </w:rPr>
        <w:t>s</w:t>
      </w:r>
      <w:r w:rsidRPr="00B37DF6">
        <w:rPr>
          <w:rFonts w:ascii="Arial" w:hAnsi="Arial" w:cs="Arial"/>
          <w:sz w:val="24"/>
          <w:szCs w:val="24"/>
        </w:rPr>
        <w:t xml:space="preserve"> con los </w:t>
      </w:r>
      <w:r w:rsidR="00640432" w:rsidRPr="00B37DF6">
        <w:rPr>
          <w:rFonts w:ascii="Arial" w:hAnsi="Arial" w:cs="Arial"/>
          <w:sz w:val="24"/>
          <w:szCs w:val="24"/>
        </w:rPr>
        <w:t>principios de trascendencia y protección</w:t>
      </w:r>
      <w:r w:rsidRPr="00B37DF6">
        <w:rPr>
          <w:rFonts w:ascii="Arial" w:hAnsi="Arial" w:cs="Arial"/>
          <w:sz w:val="24"/>
          <w:szCs w:val="24"/>
        </w:rPr>
        <w:t xml:space="preserve">. </w:t>
      </w:r>
    </w:p>
    <w:p w:rsidR="00521361" w:rsidRPr="00B37DF6" w:rsidRDefault="00521361" w:rsidP="00B37DF6">
      <w:pPr>
        <w:pStyle w:val="Prrafodelista"/>
        <w:spacing w:line="276" w:lineRule="auto"/>
        <w:rPr>
          <w:rFonts w:ascii="Arial" w:hAnsi="Arial" w:cs="Arial"/>
          <w:sz w:val="24"/>
          <w:szCs w:val="24"/>
        </w:rPr>
      </w:pPr>
    </w:p>
    <w:p w:rsidR="00C62716" w:rsidRPr="00B37DF6" w:rsidRDefault="009467C6" w:rsidP="00B37DF6">
      <w:pPr>
        <w:pStyle w:val="Prrafodelista"/>
        <w:numPr>
          <w:ilvl w:val="0"/>
          <w:numId w:val="5"/>
        </w:numPr>
        <w:spacing w:line="276" w:lineRule="auto"/>
        <w:ind w:right="20"/>
        <w:jc w:val="both"/>
        <w:rPr>
          <w:rFonts w:ascii="Arial" w:hAnsi="Arial" w:cs="Arial"/>
          <w:sz w:val="24"/>
          <w:szCs w:val="24"/>
        </w:rPr>
      </w:pPr>
      <w:r w:rsidRPr="00B37DF6">
        <w:rPr>
          <w:rFonts w:ascii="Arial" w:hAnsi="Arial" w:cs="Arial"/>
          <w:sz w:val="24"/>
          <w:szCs w:val="24"/>
        </w:rPr>
        <w:t>En el caso de su representado se vulneró el derecho al debido pro</w:t>
      </w:r>
      <w:r w:rsidR="0043290F" w:rsidRPr="00B37DF6">
        <w:rPr>
          <w:rFonts w:ascii="Arial" w:hAnsi="Arial" w:cs="Arial"/>
          <w:sz w:val="24"/>
          <w:szCs w:val="24"/>
        </w:rPr>
        <w:t>ceso, al incumplirse las reglas</w:t>
      </w:r>
      <w:r w:rsidR="00521361" w:rsidRPr="00B37DF6">
        <w:rPr>
          <w:rFonts w:ascii="Arial" w:hAnsi="Arial" w:cs="Arial"/>
          <w:sz w:val="24"/>
          <w:szCs w:val="24"/>
        </w:rPr>
        <w:t xml:space="preserve"> establecidas para </w:t>
      </w:r>
      <w:r w:rsidRPr="00B37DF6">
        <w:rPr>
          <w:rFonts w:ascii="Arial" w:hAnsi="Arial" w:cs="Arial"/>
          <w:sz w:val="24"/>
          <w:szCs w:val="24"/>
        </w:rPr>
        <w:t xml:space="preserve">la práctica de las audiencias preliminares, lo que igualmente generó una violación de su derecho de defensa, de lo cual se </w:t>
      </w:r>
      <w:r w:rsidR="003F1438" w:rsidRPr="00B37DF6">
        <w:rPr>
          <w:rFonts w:ascii="Arial" w:hAnsi="Arial" w:cs="Arial"/>
          <w:sz w:val="24"/>
          <w:szCs w:val="24"/>
        </w:rPr>
        <w:t>des</w:t>
      </w:r>
      <w:r w:rsidR="00640432" w:rsidRPr="00B37DF6">
        <w:rPr>
          <w:rFonts w:ascii="Arial" w:hAnsi="Arial" w:cs="Arial"/>
          <w:sz w:val="24"/>
          <w:szCs w:val="24"/>
        </w:rPr>
        <w:t>prende</w:t>
      </w:r>
      <w:r w:rsidR="009B4E68" w:rsidRPr="00B37DF6">
        <w:rPr>
          <w:rFonts w:ascii="Arial" w:hAnsi="Arial" w:cs="Arial"/>
          <w:sz w:val="24"/>
          <w:szCs w:val="24"/>
        </w:rPr>
        <w:t>n</w:t>
      </w:r>
      <w:r w:rsidR="003F1438" w:rsidRPr="00B37DF6">
        <w:rPr>
          <w:rFonts w:ascii="Arial" w:hAnsi="Arial" w:cs="Arial"/>
          <w:sz w:val="24"/>
          <w:szCs w:val="24"/>
        </w:rPr>
        <w:t xml:space="preserve"> los </w:t>
      </w:r>
      <w:r w:rsidR="00640432" w:rsidRPr="00B37DF6">
        <w:rPr>
          <w:rFonts w:ascii="Arial" w:hAnsi="Arial" w:cs="Arial"/>
          <w:sz w:val="24"/>
          <w:szCs w:val="24"/>
        </w:rPr>
        <w:t xml:space="preserve">principios de trascendencia y protección que </w:t>
      </w:r>
      <w:r w:rsidR="003F1438" w:rsidRPr="00B37DF6">
        <w:rPr>
          <w:rFonts w:ascii="Arial" w:hAnsi="Arial" w:cs="Arial"/>
          <w:sz w:val="24"/>
          <w:szCs w:val="24"/>
        </w:rPr>
        <w:t>se invocaron para la solicitud de declaratoria de nulidad, ya</w:t>
      </w:r>
      <w:r w:rsidR="0043290F" w:rsidRPr="00B37DF6">
        <w:rPr>
          <w:rFonts w:ascii="Arial" w:hAnsi="Arial" w:cs="Arial"/>
          <w:sz w:val="24"/>
          <w:szCs w:val="24"/>
        </w:rPr>
        <w:t xml:space="preserve"> que no era suficiente con la “pobre”</w:t>
      </w:r>
      <w:r w:rsidR="003F1438" w:rsidRPr="00B37DF6">
        <w:rPr>
          <w:rFonts w:ascii="Arial" w:hAnsi="Arial" w:cs="Arial"/>
          <w:sz w:val="24"/>
          <w:szCs w:val="24"/>
        </w:rPr>
        <w:t xml:space="preserve"> argumentación del delegado de la </w:t>
      </w:r>
      <w:proofErr w:type="spellStart"/>
      <w:r w:rsidR="003F1438" w:rsidRPr="00B37DF6">
        <w:rPr>
          <w:rFonts w:ascii="Arial" w:hAnsi="Arial" w:cs="Arial"/>
          <w:sz w:val="24"/>
          <w:szCs w:val="24"/>
        </w:rPr>
        <w:t>FGN</w:t>
      </w:r>
      <w:proofErr w:type="spellEnd"/>
      <w:r w:rsidR="003F1438" w:rsidRPr="00B37DF6">
        <w:rPr>
          <w:rFonts w:ascii="Arial" w:hAnsi="Arial" w:cs="Arial"/>
          <w:sz w:val="24"/>
          <w:szCs w:val="24"/>
        </w:rPr>
        <w:t xml:space="preserve"> quien invocó motivos como su propia seguridad o la del proceso</w:t>
      </w:r>
      <w:r w:rsidR="00735681" w:rsidRPr="00B37DF6">
        <w:rPr>
          <w:rFonts w:ascii="Arial" w:hAnsi="Arial" w:cs="Arial"/>
          <w:sz w:val="24"/>
          <w:szCs w:val="24"/>
        </w:rPr>
        <w:t xml:space="preserve">, aduciendo </w:t>
      </w:r>
      <w:r w:rsidR="00C62716" w:rsidRPr="00B37DF6">
        <w:rPr>
          <w:rFonts w:ascii="Arial" w:hAnsi="Arial" w:cs="Arial"/>
          <w:sz w:val="24"/>
          <w:szCs w:val="24"/>
        </w:rPr>
        <w:t>que los despachos judiciales de Santa Rosa de Cabal quedaban al lado de la alcaldía,</w:t>
      </w:r>
      <w:r w:rsidR="003F1438" w:rsidRPr="00B37DF6">
        <w:rPr>
          <w:rFonts w:ascii="Arial" w:hAnsi="Arial" w:cs="Arial"/>
          <w:sz w:val="24"/>
          <w:szCs w:val="24"/>
        </w:rPr>
        <w:t xml:space="preserve"> para justificar el hecho de haber presentado la solicitud de nulidad ante un juez de control de garantías de Pereira, lo que fue aceptado por ese </w:t>
      </w:r>
      <w:r w:rsidR="00C62716" w:rsidRPr="00B37DF6">
        <w:rPr>
          <w:rFonts w:ascii="Arial" w:hAnsi="Arial" w:cs="Arial"/>
          <w:sz w:val="24"/>
          <w:szCs w:val="24"/>
        </w:rPr>
        <w:t>funcionario, pese a que a las otras personas vinculadas a la investigación se les formularon cargos en la ciudad de las araucarias.</w:t>
      </w:r>
    </w:p>
    <w:p w:rsidR="00C62716" w:rsidRPr="00B37DF6" w:rsidRDefault="00C62716" w:rsidP="00B37DF6">
      <w:pPr>
        <w:pStyle w:val="Prrafodelista"/>
        <w:spacing w:line="276" w:lineRule="auto"/>
        <w:rPr>
          <w:rFonts w:ascii="Arial" w:hAnsi="Arial" w:cs="Arial"/>
          <w:sz w:val="24"/>
          <w:szCs w:val="24"/>
        </w:rPr>
      </w:pPr>
    </w:p>
    <w:p w:rsidR="00C62716" w:rsidRPr="00B37DF6" w:rsidRDefault="00C62716" w:rsidP="00B37DF6">
      <w:pPr>
        <w:pStyle w:val="Prrafodelista"/>
        <w:numPr>
          <w:ilvl w:val="0"/>
          <w:numId w:val="5"/>
        </w:numPr>
        <w:spacing w:line="276" w:lineRule="auto"/>
        <w:ind w:right="20"/>
        <w:jc w:val="both"/>
        <w:rPr>
          <w:rFonts w:ascii="Arial" w:hAnsi="Arial" w:cs="Arial"/>
          <w:sz w:val="24"/>
          <w:szCs w:val="24"/>
        </w:rPr>
      </w:pPr>
      <w:r w:rsidRPr="00B37DF6">
        <w:rPr>
          <w:rFonts w:ascii="Arial" w:hAnsi="Arial" w:cs="Arial"/>
          <w:sz w:val="24"/>
          <w:szCs w:val="24"/>
        </w:rPr>
        <w:t>Lo anterior significa que se vulneró el derecho al debido proceso de su representado, por lo cual la nulidad propuesta no tiene el propósito de dilatar el trámite del proceso.</w:t>
      </w:r>
    </w:p>
    <w:p w:rsidR="00C62716" w:rsidRPr="00B37DF6" w:rsidRDefault="00C62716" w:rsidP="00B37DF6">
      <w:pPr>
        <w:pStyle w:val="Prrafodelista"/>
        <w:spacing w:line="276" w:lineRule="auto"/>
        <w:rPr>
          <w:rFonts w:ascii="Arial" w:hAnsi="Arial" w:cs="Arial"/>
          <w:sz w:val="24"/>
          <w:szCs w:val="24"/>
        </w:rPr>
      </w:pPr>
    </w:p>
    <w:p w:rsidR="00445E5F" w:rsidRDefault="00C62716" w:rsidP="00B37DF6">
      <w:pPr>
        <w:pStyle w:val="Prrafodelista"/>
        <w:numPr>
          <w:ilvl w:val="0"/>
          <w:numId w:val="5"/>
        </w:numPr>
        <w:spacing w:after="0" w:line="276" w:lineRule="auto"/>
        <w:ind w:right="20"/>
        <w:jc w:val="both"/>
        <w:rPr>
          <w:rFonts w:ascii="Arial" w:hAnsi="Arial" w:cs="Arial"/>
          <w:sz w:val="24"/>
          <w:szCs w:val="24"/>
        </w:rPr>
      </w:pPr>
      <w:r w:rsidRPr="00B37DF6">
        <w:rPr>
          <w:rFonts w:ascii="Arial" w:hAnsi="Arial" w:cs="Arial"/>
          <w:sz w:val="24"/>
          <w:szCs w:val="24"/>
        </w:rPr>
        <w:t>S</w:t>
      </w:r>
      <w:r w:rsidR="00910D75" w:rsidRPr="00B37DF6">
        <w:rPr>
          <w:rFonts w:ascii="Arial" w:hAnsi="Arial" w:cs="Arial"/>
          <w:sz w:val="24"/>
          <w:szCs w:val="24"/>
        </w:rPr>
        <w:t xml:space="preserve">olicitó </w:t>
      </w:r>
      <w:r w:rsidR="00210DDC" w:rsidRPr="00B37DF6">
        <w:rPr>
          <w:rFonts w:ascii="Arial" w:hAnsi="Arial" w:cs="Arial"/>
          <w:sz w:val="24"/>
          <w:szCs w:val="24"/>
        </w:rPr>
        <w:t>tener en cuenta los</w:t>
      </w:r>
      <w:r w:rsidR="00CA0FCA" w:rsidRPr="00B37DF6">
        <w:rPr>
          <w:rFonts w:ascii="Arial" w:hAnsi="Arial" w:cs="Arial"/>
          <w:sz w:val="24"/>
          <w:szCs w:val="24"/>
        </w:rPr>
        <w:t xml:space="preserve"> argumentos </w:t>
      </w:r>
      <w:r w:rsidR="00210DDC" w:rsidRPr="00B37DF6">
        <w:rPr>
          <w:rFonts w:ascii="Arial" w:hAnsi="Arial" w:cs="Arial"/>
          <w:sz w:val="24"/>
          <w:szCs w:val="24"/>
        </w:rPr>
        <w:t>que expuso</w:t>
      </w:r>
      <w:r w:rsidR="00CA0FCA" w:rsidRPr="00B37DF6">
        <w:rPr>
          <w:rFonts w:ascii="Arial" w:hAnsi="Arial" w:cs="Arial"/>
          <w:sz w:val="24"/>
          <w:szCs w:val="24"/>
        </w:rPr>
        <w:t xml:space="preserve"> </w:t>
      </w:r>
      <w:r w:rsidR="00910D75" w:rsidRPr="00B37DF6">
        <w:rPr>
          <w:rFonts w:ascii="Arial" w:hAnsi="Arial" w:cs="Arial"/>
          <w:sz w:val="24"/>
          <w:szCs w:val="24"/>
        </w:rPr>
        <w:t xml:space="preserve">inicialmente </w:t>
      </w:r>
      <w:r w:rsidR="00CA0FCA" w:rsidRPr="00B37DF6">
        <w:rPr>
          <w:rFonts w:ascii="Arial" w:hAnsi="Arial" w:cs="Arial"/>
          <w:sz w:val="24"/>
          <w:szCs w:val="24"/>
        </w:rPr>
        <w:t xml:space="preserve">para solicitar la nulidad de la actuación a partir del momento </w:t>
      </w:r>
      <w:r w:rsidR="00640432" w:rsidRPr="00B37DF6">
        <w:rPr>
          <w:rFonts w:ascii="Arial" w:hAnsi="Arial" w:cs="Arial"/>
          <w:sz w:val="24"/>
          <w:szCs w:val="24"/>
        </w:rPr>
        <w:t>de la legalización de la orden de captura</w:t>
      </w:r>
      <w:r w:rsidR="00CA0FCA" w:rsidRPr="00B37DF6">
        <w:rPr>
          <w:rFonts w:ascii="Arial" w:hAnsi="Arial" w:cs="Arial"/>
          <w:sz w:val="24"/>
          <w:szCs w:val="24"/>
        </w:rPr>
        <w:t xml:space="preserve"> de</w:t>
      </w:r>
      <w:r w:rsidR="00445E5F" w:rsidRPr="00B37DF6">
        <w:rPr>
          <w:rFonts w:ascii="Arial" w:hAnsi="Arial" w:cs="Arial"/>
          <w:sz w:val="24"/>
          <w:szCs w:val="24"/>
        </w:rPr>
        <w:t xml:space="preserve"> su defendido, para restablecer su derecho al debido proceso.</w:t>
      </w:r>
    </w:p>
    <w:p w:rsidR="00EF046D" w:rsidRPr="00EF046D" w:rsidRDefault="00EF046D" w:rsidP="00EF046D">
      <w:pPr>
        <w:spacing w:after="0" w:line="276" w:lineRule="auto"/>
        <w:ind w:right="20"/>
        <w:jc w:val="both"/>
        <w:rPr>
          <w:rFonts w:ascii="Arial" w:hAnsi="Arial" w:cs="Arial"/>
          <w:sz w:val="24"/>
          <w:szCs w:val="24"/>
        </w:rPr>
      </w:pPr>
    </w:p>
    <w:p w:rsidR="00640432" w:rsidRDefault="00CA0FCA" w:rsidP="00B37DF6">
      <w:pPr>
        <w:spacing w:after="0" w:line="276" w:lineRule="auto"/>
        <w:ind w:right="20"/>
        <w:jc w:val="both"/>
        <w:rPr>
          <w:rFonts w:ascii="Arial" w:hAnsi="Arial" w:cs="Arial"/>
          <w:sz w:val="24"/>
          <w:szCs w:val="24"/>
          <w:u w:val="single"/>
        </w:rPr>
      </w:pPr>
      <w:r w:rsidRPr="00B37DF6">
        <w:rPr>
          <w:rFonts w:ascii="Arial" w:hAnsi="Arial" w:cs="Arial"/>
          <w:sz w:val="24"/>
          <w:szCs w:val="24"/>
        </w:rPr>
        <w:t>5.2</w:t>
      </w:r>
      <w:r w:rsidRPr="00B37DF6">
        <w:rPr>
          <w:rFonts w:ascii="Arial" w:hAnsi="Arial" w:cs="Arial"/>
          <w:sz w:val="24"/>
          <w:szCs w:val="24"/>
          <w:u w:val="single"/>
        </w:rPr>
        <w:t xml:space="preserve"> Delegada de la </w:t>
      </w:r>
      <w:proofErr w:type="spellStart"/>
      <w:r w:rsidRPr="00B37DF6">
        <w:rPr>
          <w:rFonts w:ascii="Arial" w:hAnsi="Arial" w:cs="Arial"/>
          <w:sz w:val="24"/>
          <w:szCs w:val="24"/>
          <w:u w:val="single"/>
        </w:rPr>
        <w:t>FGN</w:t>
      </w:r>
      <w:proofErr w:type="spellEnd"/>
      <w:r w:rsidRPr="00B37DF6">
        <w:rPr>
          <w:rFonts w:ascii="Arial" w:hAnsi="Arial" w:cs="Arial"/>
          <w:sz w:val="24"/>
          <w:szCs w:val="24"/>
          <w:u w:val="single"/>
        </w:rPr>
        <w:t xml:space="preserve"> (No recurrente)</w:t>
      </w:r>
    </w:p>
    <w:p w:rsidR="00EF046D" w:rsidRPr="00B37DF6" w:rsidRDefault="00EF046D" w:rsidP="00B37DF6">
      <w:pPr>
        <w:spacing w:after="0" w:line="276" w:lineRule="auto"/>
        <w:ind w:right="20"/>
        <w:jc w:val="both"/>
        <w:rPr>
          <w:rFonts w:ascii="Arial" w:hAnsi="Arial" w:cs="Arial"/>
          <w:sz w:val="24"/>
          <w:szCs w:val="24"/>
          <w:u w:val="single"/>
        </w:rPr>
      </w:pPr>
    </w:p>
    <w:p w:rsidR="00445E5F" w:rsidRDefault="00CA0FCA" w:rsidP="00B37DF6">
      <w:pPr>
        <w:pStyle w:val="Prrafodelista"/>
        <w:numPr>
          <w:ilvl w:val="0"/>
          <w:numId w:val="6"/>
        </w:numPr>
        <w:spacing w:line="276" w:lineRule="auto"/>
        <w:ind w:right="20"/>
        <w:jc w:val="both"/>
        <w:rPr>
          <w:rFonts w:ascii="Arial" w:hAnsi="Arial" w:cs="Arial"/>
          <w:sz w:val="24"/>
          <w:szCs w:val="24"/>
        </w:rPr>
      </w:pPr>
      <w:r w:rsidRPr="00B37DF6">
        <w:rPr>
          <w:rFonts w:ascii="Arial" w:hAnsi="Arial" w:cs="Arial"/>
          <w:sz w:val="24"/>
          <w:szCs w:val="24"/>
        </w:rPr>
        <w:t xml:space="preserve">Las audiencias preliminares aludidas fueron llevadas a cabo únicamente respecto al señor </w:t>
      </w:r>
      <w:proofErr w:type="spellStart"/>
      <w:r w:rsidR="00FA5E67">
        <w:rPr>
          <w:rFonts w:ascii="Arial" w:hAnsi="Arial" w:cs="Arial"/>
          <w:sz w:val="24"/>
          <w:szCs w:val="24"/>
        </w:rPr>
        <w:t>HAM</w:t>
      </w:r>
      <w:proofErr w:type="spellEnd"/>
      <w:r w:rsidRPr="00B37DF6">
        <w:rPr>
          <w:rFonts w:ascii="Arial" w:hAnsi="Arial" w:cs="Arial"/>
          <w:sz w:val="24"/>
          <w:szCs w:val="24"/>
        </w:rPr>
        <w:t xml:space="preserve">, </w:t>
      </w:r>
      <w:r w:rsidR="00D1552D" w:rsidRPr="00B37DF6">
        <w:rPr>
          <w:rFonts w:ascii="Arial" w:hAnsi="Arial" w:cs="Arial"/>
          <w:sz w:val="24"/>
          <w:szCs w:val="24"/>
        </w:rPr>
        <w:t xml:space="preserve">porque en su contra obraba una orden de captura que se hizo efectiva, </w:t>
      </w:r>
      <w:r w:rsidR="00DC1FE4" w:rsidRPr="00B37DF6">
        <w:rPr>
          <w:rFonts w:ascii="Arial" w:hAnsi="Arial" w:cs="Arial"/>
          <w:sz w:val="24"/>
          <w:szCs w:val="24"/>
        </w:rPr>
        <w:t xml:space="preserve">pues </w:t>
      </w:r>
      <w:r w:rsidR="00910D75" w:rsidRPr="00B37DF6">
        <w:rPr>
          <w:rFonts w:ascii="Arial" w:hAnsi="Arial" w:cs="Arial"/>
          <w:sz w:val="24"/>
          <w:szCs w:val="24"/>
        </w:rPr>
        <w:t xml:space="preserve">los </w:t>
      </w:r>
      <w:r w:rsidR="00640432" w:rsidRPr="00B37DF6">
        <w:rPr>
          <w:rFonts w:ascii="Arial" w:hAnsi="Arial" w:cs="Arial"/>
          <w:sz w:val="24"/>
          <w:szCs w:val="24"/>
        </w:rPr>
        <w:t>otros coautores de la</w:t>
      </w:r>
      <w:r w:rsidR="00D1552D" w:rsidRPr="00B37DF6">
        <w:rPr>
          <w:rFonts w:ascii="Arial" w:hAnsi="Arial" w:cs="Arial"/>
          <w:sz w:val="24"/>
          <w:szCs w:val="24"/>
        </w:rPr>
        <w:t>s</w:t>
      </w:r>
      <w:r w:rsidR="00640432" w:rsidRPr="00B37DF6">
        <w:rPr>
          <w:rFonts w:ascii="Arial" w:hAnsi="Arial" w:cs="Arial"/>
          <w:sz w:val="24"/>
          <w:szCs w:val="24"/>
        </w:rPr>
        <w:t xml:space="preserve"> conducta</w:t>
      </w:r>
      <w:r w:rsidR="00D1552D" w:rsidRPr="00B37DF6">
        <w:rPr>
          <w:rFonts w:ascii="Arial" w:hAnsi="Arial" w:cs="Arial"/>
          <w:sz w:val="24"/>
          <w:szCs w:val="24"/>
        </w:rPr>
        <w:t>s</w:t>
      </w:r>
      <w:r w:rsidR="00640432" w:rsidRPr="00B37DF6">
        <w:rPr>
          <w:rFonts w:ascii="Arial" w:hAnsi="Arial" w:cs="Arial"/>
          <w:sz w:val="24"/>
          <w:szCs w:val="24"/>
        </w:rPr>
        <w:t xml:space="preserve"> </w:t>
      </w:r>
      <w:r w:rsidR="00D1552D" w:rsidRPr="00B37DF6">
        <w:rPr>
          <w:rFonts w:ascii="Arial" w:hAnsi="Arial" w:cs="Arial"/>
          <w:sz w:val="24"/>
          <w:szCs w:val="24"/>
        </w:rPr>
        <w:t xml:space="preserve">ya </w:t>
      </w:r>
      <w:r w:rsidR="00640432" w:rsidRPr="00B37DF6">
        <w:rPr>
          <w:rFonts w:ascii="Arial" w:hAnsi="Arial" w:cs="Arial"/>
          <w:sz w:val="24"/>
          <w:szCs w:val="24"/>
        </w:rPr>
        <w:t xml:space="preserve">estaban condenados por hechos similares y purgaban su pena en la cárcel del municipio de </w:t>
      </w:r>
      <w:r w:rsidR="00910D75" w:rsidRPr="00B37DF6">
        <w:rPr>
          <w:rFonts w:ascii="Arial" w:hAnsi="Arial" w:cs="Arial"/>
          <w:sz w:val="24"/>
          <w:szCs w:val="24"/>
        </w:rPr>
        <w:t>S</w:t>
      </w:r>
      <w:r w:rsidR="00640432" w:rsidRPr="00B37DF6">
        <w:rPr>
          <w:rFonts w:ascii="Arial" w:hAnsi="Arial" w:cs="Arial"/>
          <w:sz w:val="24"/>
          <w:szCs w:val="24"/>
        </w:rPr>
        <w:t>anta Rosa</w:t>
      </w:r>
      <w:r w:rsidR="00210DDC" w:rsidRPr="00B37DF6">
        <w:rPr>
          <w:rFonts w:ascii="Arial" w:hAnsi="Arial" w:cs="Arial"/>
          <w:sz w:val="24"/>
          <w:szCs w:val="24"/>
        </w:rPr>
        <w:t xml:space="preserve"> de Cabal</w:t>
      </w:r>
      <w:r w:rsidR="00640432" w:rsidRPr="00B37DF6">
        <w:rPr>
          <w:rFonts w:ascii="Arial" w:hAnsi="Arial" w:cs="Arial"/>
          <w:sz w:val="24"/>
          <w:szCs w:val="24"/>
        </w:rPr>
        <w:t xml:space="preserve">, </w:t>
      </w:r>
      <w:r w:rsidR="00445E5F" w:rsidRPr="00B37DF6">
        <w:rPr>
          <w:rFonts w:ascii="Arial" w:hAnsi="Arial" w:cs="Arial"/>
          <w:sz w:val="24"/>
          <w:szCs w:val="24"/>
        </w:rPr>
        <w:t>por lo cual fueron remitidos al despacho donde se adelantaron sus audiencias preliminares.</w:t>
      </w:r>
    </w:p>
    <w:p w:rsidR="00EF046D" w:rsidRPr="00B37DF6" w:rsidRDefault="00EF046D" w:rsidP="00EF046D">
      <w:pPr>
        <w:pStyle w:val="Prrafodelista"/>
        <w:spacing w:line="276" w:lineRule="auto"/>
        <w:ind w:right="20"/>
        <w:jc w:val="both"/>
        <w:rPr>
          <w:rFonts w:ascii="Arial" w:hAnsi="Arial" w:cs="Arial"/>
          <w:sz w:val="24"/>
          <w:szCs w:val="24"/>
        </w:rPr>
      </w:pPr>
    </w:p>
    <w:p w:rsidR="00D1552D" w:rsidRPr="00B37DF6" w:rsidRDefault="00445E5F" w:rsidP="00B37DF6">
      <w:pPr>
        <w:pStyle w:val="Prrafodelista"/>
        <w:numPr>
          <w:ilvl w:val="0"/>
          <w:numId w:val="6"/>
        </w:numPr>
        <w:spacing w:line="276" w:lineRule="auto"/>
        <w:ind w:right="20"/>
        <w:jc w:val="both"/>
        <w:rPr>
          <w:rFonts w:ascii="Arial" w:hAnsi="Arial" w:cs="Arial"/>
          <w:sz w:val="24"/>
          <w:szCs w:val="24"/>
        </w:rPr>
      </w:pPr>
      <w:r w:rsidRPr="00B37DF6">
        <w:rPr>
          <w:rFonts w:ascii="Arial" w:hAnsi="Arial" w:cs="Arial"/>
          <w:sz w:val="24"/>
          <w:szCs w:val="24"/>
        </w:rPr>
        <w:t xml:space="preserve">Lo trascendente en este caso es que el Juez 2º </w:t>
      </w:r>
      <w:r w:rsidR="00D1552D" w:rsidRPr="00B37DF6">
        <w:rPr>
          <w:rFonts w:ascii="Arial" w:hAnsi="Arial" w:cs="Arial"/>
          <w:sz w:val="24"/>
          <w:szCs w:val="24"/>
        </w:rPr>
        <w:t>P</w:t>
      </w:r>
      <w:r w:rsidR="00640432" w:rsidRPr="00B37DF6">
        <w:rPr>
          <w:rFonts w:ascii="Arial" w:hAnsi="Arial" w:cs="Arial"/>
          <w:sz w:val="24"/>
          <w:szCs w:val="24"/>
        </w:rPr>
        <w:t xml:space="preserve">enal </w:t>
      </w:r>
      <w:r w:rsidR="00D1552D" w:rsidRPr="00B37DF6">
        <w:rPr>
          <w:rFonts w:ascii="Arial" w:hAnsi="Arial" w:cs="Arial"/>
          <w:sz w:val="24"/>
          <w:szCs w:val="24"/>
        </w:rPr>
        <w:t>Municipal con Funciones de Control de Garantías de Pereira no afectó las</w:t>
      </w:r>
      <w:r w:rsidR="00640432" w:rsidRPr="00B37DF6">
        <w:rPr>
          <w:rFonts w:ascii="Arial" w:hAnsi="Arial" w:cs="Arial"/>
          <w:sz w:val="24"/>
          <w:szCs w:val="24"/>
        </w:rPr>
        <w:t xml:space="preserve"> garantías fundamentales </w:t>
      </w:r>
      <w:r w:rsidR="00D1552D" w:rsidRPr="00B37DF6">
        <w:rPr>
          <w:rFonts w:ascii="Arial" w:hAnsi="Arial" w:cs="Arial"/>
          <w:sz w:val="24"/>
          <w:szCs w:val="24"/>
        </w:rPr>
        <w:t xml:space="preserve">enunciadas por la defensa. </w:t>
      </w:r>
    </w:p>
    <w:p w:rsidR="00D1552D" w:rsidRPr="00B37DF6" w:rsidRDefault="00D1552D" w:rsidP="00B37DF6">
      <w:pPr>
        <w:pStyle w:val="Prrafodelista"/>
        <w:spacing w:line="276" w:lineRule="auto"/>
        <w:rPr>
          <w:rFonts w:ascii="Arial" w:hAnsi="Arial" w:cs="Arial"/>
          <w:sz w:val="24"/>
          <w:szCs w:val="24"/>
        </w:rPr>
      </w:pPr>
    </w:p>
    <w:p w:rsidR="006D24C8" w:rsidRDefault="00445E5F" w:rsidP="00B37DF6">
      <w:pPr>
        <w:pStyle w:val="Prrafodelista"/>
        <w:numPr>
          <w:ilvl w:val="0"/>
          <w:numId w:val="6"/>
        </w:numPr>
        <w:spacing w:after="0" w:line="276" w:lineRule="auto"/>
        <w:ind w:right="20"/>
        <w:jc w:val="both"/>
        <w:rPr>
          <w:rFonts w:ascii="Arial" w:hAnsi="Arial" w:cs="Arial"/>
          <w:sz w:val="24"/>
          <w:szCs w:val="24"/>
        </w:rPr>
      </w:pPr>
      <w:r w:rsidRPr="00B37DF6">
        <w:rPr>
          <w:rFonts w:ascii="Arial" w:hAnsi="Arial" w:cs="Arial"/>
          <w:sz w:val="24"/>
          <w:szCs w:val="24"/>
        </w:rPr>
        <w:t>Co</w:t>
      </w:r>
      <w:r w:rsidR="00910D75" w:rsidRPr="00B37DF6">
        <w:rPr>
          <w:rFonts w:ascii="Arial" w:hAnsi="Arial" w:cs="Arial"/>
          <w:sz w:val="24"/>
          <w:szCs w:val="24"/>
        </w:rPr>
        <w:t>mo</w:t>
      </w:r>
      <w:r w:rsidRPr="00B37DF6">
        <w:rPr>
          <w:rFonts w:ascii="Arial" w:hAnsi="Arial" w:cs="Arial"/>
          <w:sz w:val="24"/>
          <w:szCs w:val="24"/>
        </w:rPr>
        <w:t xml:space="preserve"> la </w:t>
      </w:r>
      <w:r w:rsidR="00D1552D" w:rsidRPr="00B37DF6">
        <w:rPr>
          <w:rFonts w:ascii="Arial" w:hAnsi="Arial" w:cs="Arial"/>
          <w:sz w:val="24"/>
          <w:szCs w:val="24"/>
        </w:rPr>
        <w:t xml:space="preserve">judicatura </w:t>
      </w:r>
      <w:r w:rsidRPr="00B37DF6">
        <w:rPr>
          <w:rFonts w:ascii="Arial" w:hAnsi="Arial" w:cs="Arial"/>
          <w:sz w:val="24"/>
          <w:szCs w:val="24"/>
        </w:rPr>
        <w:t xml:space="preserve">ya se ha pronunciado en </w:t>
      </w:r>
      <w:r w:rsidR="00D1552D" w:rsidRPr="00B37DF6">
        <w:rPr>
          <w:rFonts w:ascii="Arial" w:hAnsi="Arial" w:cs="Arial"/>
          <w:sz w:val="24"/>
          <w:szCs w:val="24"/>
        </w:rPr>
        <w:t xml:space="preserve">diversas oportunidades </w:t>
      </w:r>
      <w:r w:rsidRPr="00B37DF6">
        <w:rPr>
          <w:rFonts w:ascii="Arial" w:hAnsi="Arial" w:cs="Arial"/>
          <w:sz w:val="24"/>
          <w:szCs w:val="24"/>
        </w:rPr>
        <w:t xml:space="preserve">sobre la </w:t>
      </w:r>
      <w:r w:rsidR="00D1552D" w:rsidRPr="00B37DF6">
        <w:rPr>
          <w:rFonts w:ascii="Arial" w:hAnsi="Arial" w:cs="Arial"/>
          <w:sz w:val="24"/>
          <w:szCs w:val="24"/>
        </w:rPr>
        <w:t>petición de nulidad de la defensa y no se allegaron nuevos elementos que permitan inferir la presunta trasgresión a las garantías fundamentales y procesales del señor</w:t>
      </w:r>
      <w:r w:rsidR="00640432" w:rsidRPr="00B37DF6">
        <w:rPr>
          <w:rFonts w:ascii="Arial" w:hAnsi="Arial" w:cs="Arial"/>
          <w:sz w:val="24"/>
          <w:szCs w:val="24"/>
        </w:rPr>
        <w:t xml:space="preserve"> </w:t>
      </w:r>
      <w:proofErr w:type="spellStart"/>
      <w:r w:rsidR="00FA5E67">
        <w:rPr>
          <w:rFonts w:ascii="Arial" w:hAnsi="Arial" w:cs="Arial"/>
          <w:sz w:val="24"/>
          <w:szCs w:val="24"/>
        </w:rPr>
        <w:t>HAM</w:t>
      </w:r>
      <w:proofErr w:type="spellEnd"/>
      <w:r w:rsidR="00D1552D" w:rsidRPr="00B37DF6">
        <w:rPr>
          <w:rFonts w:ascii="Arial" w:hAnsi="Arial" w:cs="Arial"/>
          <w:sz w:val="24"/>
          <w:szCs w:val="24"/>
        </w:rPr>
        <w:t xml:space="preserve">, </w:t>
      </w:r>
      <w:r w:rsidRPr="00B37DF6">
        <w:rPr>
          <w:rFonts w:ascii="Arial" w:hAnsi="Arial" w:cs="Arial"/>
          <w:sz w:val="24"/>
          <w:szCs w:val="24"/>
        </w:rPr>
        <w:t xml:space="preserve">se </w:t>
      </w:r>
      <w:r w:rsidR="00FA5A9F" w:rsidRPr="00B37DF6">
        <w:rPr>
          <w:rFonts w:ascii="Arial" w:hAnsi="Arial" w:cs="Arial"/>
          <w:sz w:val="24"/>
          <w:szCs w:val="24"/>
        </w:rPr>
        <w:t>debe dejar incólume la</w:t>
      </w:r>
      <w:r w:rsidR="00640432" w:rsidRPr="00B37DF6">
        <w:rPr>
          <w:rFonts w:ascii="Arial" w:hAnsi="Arial" w:cs="Arial"/>
          <w:sz w:val="24"/>
          <w:szCs w:val="24"/>
        </w:rPr>
        <w:t xml:space="preserve"> </w:t>
      </w:r>
      <w:r w:rsidR="00FA5A9F" w:rsidRPr="00B37DF6">
        <w:rPr>
          <w:rFonts w:ascii="Arial" w:hAnsi="Arial" w:cs="Arial"/>
          <w:sz w:val="24"/>
          <w:szCs w:val="24"/>
        </w:rPr>
        <w:t>decisión</w:t>
      </w:r>
      <w:r w:rsidR="006D24C8" w:rsidRPr="00B37DF6">
        <w:rPr>
          <w:rFonts w:ascii="Arial" w:hAnsi="Arial" w:cs="Arial"/>
          <w:sz w:val="24"/>
          <w:szCs w:val="24"/>
        </w:rPr>
        <w:t xml:space="preserve"> atacada.</w:t>
      </w:r>
    </w:p>
    <w:p w:rsidR="00EF046D" w:rsidRPr="00EF046D" w:rsidRDefault="00EF046D" w:rsidP="00EF046D">
      <w:pPr>
        <w:spacing w:after="0" w:line="276" w:lineRule="auto"/>
        <w:ind w:right="20"/>
        <w:jc w:val="both"/>
        <w:rPr>
          <w:rFonts w:ascii="Arial" w:hAnsi="Arial" w:cs="Arial"/>
          <w:sz w:val="24"/>
          <w:szCs w:val="24"/>
        </w:rPr>
      </w:pPr>
    </w:p>
    <w:p w:rsidR="00FA5A9F" w:rsidRDefault="00FA5A9F" w:rsidP="00B37DF6">
      <w:pPr>
        <w:spacing w:after="0" w:line="276" w:lineRule="auto"/>
        <w:ind w:right="20"/>
        <w:jc w:val="both"/>
        <w:rPr>
          <w:rFonts w:ascii="Arial" w:hAnsi="Arial" w:cs="Arial"/>
          <w:sz w:val="24"/>
          <w:szCs w:val="24"/>
          <w:u w:val="single"/>
        </w:rPr>
      </w:pPr>
      <w:r w:rsidRPr="00B37DF6">
        <w:rPr>
          <w:rFonts w:ascii="Arial" w:hAnsi="Arial" w:cs="Arial"/>
          <w:sz w:val="24"/>
          <w:szCs w:val="24"/>
        </w:rPr>
        <w:t xml:space="preserve">5.3 </w:t>
      </w:r>
      <w:r w:rsidRPr="00B37DF6">
        <w:rPr>
          <w:rFonts w:ascii="Arial" w:hAnsi="Arial" w:cs="Arial"/>
          <w:sz w:val="24"/>
          <w:szCs w:val="24"/>
          <w:u w:val="single"/>
        </w:rPr>
        <w:t>Delegado del Ministerio Público (No recurrente)</w:t>
      </w:r>
    </w:p>
    <w:p w:rsidR="00EF046D" w:rsidRPr="00B37DF6" w:rsidRDefault="00EF046D" w:rsidP="00B37DF6">
      <w:pPr>
        <w:spacing w:after="0" w:line="276" w:lineRule="auto"/>
        <w:ind w:right="20"/>
        <w:jc w:val="both"/>
        <w:rPr>
          <w:rFonts w:ascii="Arial" w:hAnsi="Arial" w:cs="Arial"/>
          <w:sz w:val="24"/>
          <w:szCs w:val="24"/>
          <w:u w:val="single"/>
        </w:rPr>
      </w:pPr>
    </w:p>
    <w:p w:rsidR="00795E05" w:rsidRPr="00B37DF6" w:rsidRDefault="00FA5A9F" w:rsidP="00B37DF6">
      <w:pPr>
        <w:pStyle w:val="Prrafodelista"/>
        <w:numPr>
          <w:ilvl w:val="0"/>
          <w:numId w:val="7"/>
        </w:numPr>
        <w:spacing w:line="276" w:lineRule="auto"/>
        <w:ind w:right="20"/>
        <w:jc w:val="both"/>
        <w:rPr>
          <w:rFonts w:ascii="Arial" w:hAnsi="Arial" w:cs="Arial"/>
          <w:sz w:val="24"/>
          <w:szCs w:val="24"/>
        </w:rPr>
      </w:pPr>
      <w:r w:rsidRPr="00B37DF6">
        <w:rPr>
          <w:rFonts w:ascii="Arial" w:hAnsi="Arial" w:cs="Arial"/>
          <w:sz w:val="24"/>
          <w:szCs w:val="24"/>
        </w:rPr>
        <w:t xml:space="preserve">Con base en lo establecido en el auto 02/08/2017, radicado </w:t>
      </w:r>
      <w:r w:rsidR="00640432" w:rsidRPr="00B37DF6">
        <w:rPr>
          <w:rFonts w:ascii="Arial" w:hAnsi="Arial" w:cs="Arial"/>
          <w:sz w:val="24"/>
          <w:szCs w:val="24"/>
        </w:rPr>
        <w:t xml:space="preserve">50560 </w:t>
      </w:r>
      <w:r w:rsidRPr="00B37DF6">
        <w:rPr>
          <w:rFonts w:ascii="Arial" w:hAnsi="Arial" w:cs="Arial"/>
          <w:sz w:val="24"/>
          <w:szCs w:val="24"/>
        </w:rPr>
        <w:t xml:space="preserve">de la </w:t>
      </w:r>
      <w:proofErr w:type="spellStart"/>
      <w:r w:rsidRPr="00B37DF6">
        <w:rPr>
          <w:rFonts w:ascii="Arial" w:hAnsi="Arial" w:cs="Arial"/>
          <w:sz w:val="24"/>
          <w:szCs w:val="24"/>
        </w:rPr>
        <w:t>SP</w:t>
      </w:r>
      <w:proofErr w:type="spellEnd"/>
      <w:r w:rsidRPr="00B37DF6">
        <w:rPr>
          <w:rFonts w:ascii="Arial" w:hAnsi="Arial" w:cs="Arial"/>
          <w:sz w:val="24"/>
          <w:szCs w:val="24"/>
        </w:rPr>
        <w:t xml:space="preserve"> de la CSJ, considera que el recurso planteado por la defensa debe ser declarado desierto, pues atendiendo los mismos argumentos de </w:t>
      </w:r>
      <w:r w:rsidR="00F1326D" w:rsidRPr="00B37DF6">
        <w:rPr>
          <w:rFonts w:ascii="Arial" w:hAnsi="Arial" w:cs="Arial"/>
          <w:sz w:val="24"/>
          <w:szCs w:val="24"/>
        </w:rPr>
        <w:t>l</w:t>
      </w:r>
      <w:r w:rsidRPr="00B37DF6">
        <w:rPr>
          <w:rFonts w:ascii="Arial" w:hAnsi="Arial" w:cs="Arial"/>
          <w:sz w:val="24"/>
          <w:szCs w:val="24"/>
        </w:rPr>
        <w:t>a defens</w:t>
      </w:r>
      <w:r w:rsidR="00210DDC" w:rsidRPr="00B37DF6">
        <w:rPr>
          <w:rFonts w:ascii="Arial" w:hAnsi="Arial" w:cs="Arial"/>
          <w:sz w:val="24"/>
          <w:szCs w:val="24"/>
        </w:rPr>
        <w:t xml:space="preserve">ora </w:t>
      </w:r>
      <w:r w:rsidR="00210DDC" w:rsidRPr="00B37DF6">
        <w:rPr>
          <w:rFonts w:ascii="Arial" w:hAnsi="Arial" w:cs="Arial"/>
          <w:sz w:val="24"/>
          <w:szCs w:val="24"/>
        </w:rPr>
        <w:lastRenderedPageBreak/>
        <w:t xml:space="preserve">del procesado, </w:t>
      </w:r>
      <w:r w:rsidR="0058637C" w:rsidRPr="00B37DF6">
        <w:rPr>
          <w:rFonts w:ascii="Arial" w:hAnsi="Arial" w:cs="Arial"/>
          <w:sz w:val="24"/>
          <w:szCs w:val="24"/>
        </w:rPr>
        <w:t>su intención</w:t>
      </w:r>
      <w:r w:rsidRPr="00B37DF6">
        <w:rPr>
          <w:rFonts w:ascii="Arial" w:hAnsi="Arial" w:cs="Arial"/>
          <w:sz w:val="24"/>
          <w:szCs w:val="24"/>
        </w:rPr>
        <w:t xml:space="preserve"> es que la </w:t>
      </w:r>
      <w:proofErr w:type="spellStart"/>
      <w:r w:rsidRPr="00B37DF6">
        <w:rPr>
          <w:rFonts w:ascii="Arial" w:hAnsi="Arial" w:cs="Arial"/>
          <w:sz w:val="24"/>
          <w:szCs w:val="24"/>
        </w:rPr>
        <w:t>SP</w:t>
      </w:r>
      <w:proofErr w:type="spellEnd"/>
      <w:r w:rsidRPr="00B37DF6">
        <w:rPr>
          <w:rFonts w:ascii="Arial" w:hAnsi="Arial" w:cs="Arial"/>
          <w:sz w:val="24"/>
          <w:szCs w:val="24"/>
        </w:rPr>
        <w:t xml:space="preserve"> del </w:t>
      </w:r>
      <w:proofErr w:type="spellStart"/>
      <w:r w:rsidRPr="00B37DF6">
        <w:rPr>
          <w:rFonts w:ascii="Arial" w:hAnsi="Arial" w:cs="Arial"/>
          <w:sz w:val="24"/>
          <w:szCs w:val="24"/>
        </w:rPr>
        <w:t>TSP</w:t>
      </w:r>
      <w:proofErr w:type="spellEnd"/>
      <w:r w:rsidRPr="00B37DF6">
        <w:rPr>
          <w:rFonts w:ascii="Arial" w:hAnsi="Arial" w:cs="Arial"/>
          <w:sz w:val="24"/>
          <w:szCs w:val="24"/>
        </w:rPr>
        <w:t xml:space="preserve"> revise la decisión de primer nivel</w:t>
      </w:r>
      <w:r w:rsidR="00210DDC" w:rsidRPr="00B37DF6">
        <w:rPr>
          <w:rFonts w:ascii="Arial" w:hAnsi="Arial" w:cs="Arial"/>
          <w:sz w:val="24"/>
          <w:szCs w:val="24"/>
        </w:rPr>
        <w:t>,</w:t>
      </w:r>
      <w:r w:rsidRPr="00B37DF6">
        <w:rPr>
          <w:rFonts w:ascii="Arial" w:hAnsi="Arial" w:cs="Arial"/>
          <w:sz w:val="24"/>
          <w:szCs w:val="24"/>
        </w:rPr>
        <w:t xml:space="preserve"> lo cual es propio del </w:t>
      </w:r>
      <w:r w:rsidR="00640432" w:rsidRPr="00B37DF6">
        <w:rPr>
          <w:rFonts w:ascii="Arial" w:hAnsi="Arial" w:cs="Arial"/>
          <w:sz w:val="24"/>
          <w:szCs w:val="24"/>
        </w:rPr>
        <w:t>recurso de consulta o el acto de consulta</w:t>
      </w:r>
      <w:r w:rsidR="00F1326D" w:rsidRPr="00B37DF6">
        <w:rPr>
          <w:rFonts w:ascii="Arial" w:hAnsi="Arial" w:cs="Arial"/>
          <w:sz w:val="24"/>
          <w:szCs w:val="24"/>
        </w:rPr>
        <w:t xml:space="preserve">, mientras que la </w:t>
      </w:r>
      <w:r w:rsidRPr="00B37DF6">
        <w:rPr>
          <w:rFonts w:ascii="Arial" w:hAnsi="Arial" w:cs="Arial"/>
          <w:sz w:val="24"/>
          <w:szCs w:val="24"/>
        </w:rPr>
        <w:t xml:space="preserve">apelación es un </w:t>
      </w:r>
      <w:r w:rsidR="00F1326D" w:rsidRPr="00B37DF6">
        <w:rPr>
          <w:rFonts w:ascii="Arial" w:hAnsi="Arial" w:cs="Arial"/>
          <w:sz w:val="24"/>
          <w:szCs w:val="24"/>
        </w:rPr>
        <w:t xml:space="preserve">recurso que </w:t>
      </w:r>
      <w:r w:rsidRPr="00B37DF6">
        <w:rPr>
          <w:rFonts w:ascii="Arial" w:hAnsi="Arial" w:cs="Arial"/>
          <w:sz w:val="24"/>
          <w:szCs w:val="24"/>
        </w:rPr>
        <w:t>pretende la revocatoria de una determinación</w:t>
      </w:r>
      <w:r w:rsidR="00795E05" w:rsidRPr="00B37DF6">
        <w:rPr>
          <w:rFonts w:ascii="Arial" w:hAnsi="Arial" w:cs="Arial"/>
          <w:sz w:val="24"/>
          <w:szCs w:val="24"/>
        </w:rPr>
        <w:t xml:space="preserve">. </w:t>
      </w:r>
    </w:p>
    <w:p w:rsidR="00194615" w:rsidRPr="00B37DF6" w:rsidRDefault="00194615" w:rsidP="00B37DF6">
      <w:pPr>
        <w:pStyle w:val="Prrafodelista"/>
        <w:spacing w:line="276" w:lineRule="auto"/>
        <w:ind w:right="20"/>
        <w:jc w:val="both"/>
        <w:rPr>
          <w:rFonts w:ascii="Arial" w:hAnsi="Arial" w:cs="Arial"/>
          <w:sz w:val="24"/>
          <w:szCs w:val="24"/>
        </w:rPr>
      </w:pPr>
    </w:p>
    <w:p w:rsidR="00F1326D" w:rsidRPr="00B37DF6" w:rsidRDefault="00795E05" w:rsidP="00B37DF6">
      <w:pPr>
        <w:pStyle w:val="Prrafodelista"/>
        <w:numPr>
          <w:ilvl w:val="0"/>
          <w:numId w:val="7"/>
        </w:numPr>
        <w:spacing w:line="276" w:lineRule="auto"/>
        <w:ind w:right="20"/>
        <w:jc w:val="both"/>
        <w:rPr>
          <w:rFonts w:ascii="Arial" w:hAnsi="Arial" w:cs="Arial"/>
          <w:sz w:val="24"/>
          <w:szCs w:val="24"/>
        </w:rPr>
      </w:pPr>
      <w:r w:rsidRPr="00B37DF6">
        <w:rPr>
          <w:rFonts w:ascii="Arial" w:hAnsi="Arial" w:cs="Arial"/>
          <w:sz w:val="24"/>
          <w:szCs w:val="24"/>
        </w:rPr>
        <w:t>Considera que existen falencias técnicas</w:t>
      </w:r>
      <w:r w:rsidR="00640432" w:rsidRPr="00B37DF6">
        <w:rPr>
          <w:rFonts w:ascii="Arial" w:hAnsi="Arial" w:cs="Arial"/>
          <w:sz w:val="24"/>
          <w:szCs w:val="24"/>
        </w:rPr>
        <w:t>, no solamente en el planteamiento del recurso sino también en la argumentación</w:t>
      </w:r>
      <w:r w:rsidRPr="00B37DF6">
        <w:rPr>
          <w:rFonts w:ascii="Arial" w:hAnsi="Arial" w:cs="Arial"/>
          <w:sz w:val="24"/>
          <w:szCs w:val="24"/>
        </w:rPr>
        <w:t xml:space="preserve"> de la solicitud de nulidad</w:t>
      </w:r>
      <w:r w:rsidR="00F1326D" w:rsidRPr="00B37DF6">
        <w:rPr>
          <w:rFonts w:ascii="Arial" w:hAnsi="Arial" w:cs="Arial"/>
          <w:sz w:val="24"/>
          <w:szCs w:val="24"/>
        </w:rPr>
        <w:t xml:space="preserve">, ya que no basta con plantear la </w:t>
      </w:r>
      <w:r w:rsidR="00640432" w:rsidRPr="00B37DF6">
        <w:rPr>
          <w:rFonts w:ascii="Arial" w:hAnsi="Arial" w:cs="Arial"/>
          <w:sz w:val="24"/>
          <w:szCs w:val="24"/>
        </w:rPr>
        <w:t xml:space="preserve">inconformidad </w:t>
      </w:r>
      <w:r w:rsidR="00F1326D" w:rsidRPr="00B37DF6">
        <w:rPr>
          <w:rFonts w:ascii="Arial" w:hAnsi="Arial" w:cs="Arial"/>
          <w:sz w:val="24"/>
          <w:szCs w:val="24"/>
        </w:rPr>
        <w:t xml:space="preserve">con una </w:t>
      </w:r>
      <w:r w:rsidR="00640432" w:rsidRPr="00B37DF6">
        <w:rPr>
          <w:rFonts w:ascii="Arial" w:hAnsi="Arial" w:cs="Arial"/>
          <w:sz w:val="24"/>
          <w:szCs w:val="24"/>
        </w:rPr>
        <w:t xml:space="preserve">decisión, </w:t>
      </w:r>
      <w:r w:rsidRPr="00B37DF6">
        <w:rPr>
          <w:rFonts w:ascii="Arial" w:hAnsi="Arial" w:cs="Arial"/>
          <w:sz w:val="24"/>
          <w:szCs w:val="24"/>
        </w:rPr>
        <w:t xml:space="preserve">sino que se deben </w:t>
      </w:r>
      <w:r w:rsidR="00640432" w:rsidRPr="00B37DF6">
        <w:rPr>
          <w:rFonts w:ascii="Arial" w:hAnsi="Arial" w:cs="Arial"/>
          <w:sz w:val="24"/>
          <w:szCs w:val="24"/>
        </w:rPr>
        <w:t xml:space="preserve">atacar los puntos que </w:t>
      </w:r>
      <w:r w:rsidR="00F921B9" w:rsidRPr="00B37DF6">
        <w:rPr>
          <w:rFonts w:ascii="Arial" w:hAnsi="Arial" w:cs="Arial"/>
          <w:sz w:val="24"/>
          <w:szCs w:val="24"/>
        </w:rPr>
        <w:t xml:space="preserve">la </w:t>
      </w:r>
      <w:r w:rsidR="00640432" w:rsidRPr="00B37DF6">
        <w:rPr>
          <w:rFonts w:ascii="Arial" w:hAnsi="Arial" w:cs="Arial"/>
          <w:sz w:val="24"/>
          <w:szCs w:val="24"/>
        </w:rPr>
        <w:t>fundamentaron y la decisión en su estructura</w:t>
      </w:r>
      <w:r w:rsidRPr="00B37DF6">
        <w:rPr>
          <w:rFonts w:ascii="Arial" w:hAnsi="Arial" w:cs="Arial"/>
          <w:sz w:val="24"/>
          <w:szCs w:val="24"/>
        </w:rPr>
        <w:t xml:space="preserve">, situación que no aconteció dentro de la presente actuación pues solo hubo </w:t>
      </w:r>
      <w:r w:rsidR="00F1326D" w:rsidRPr="00B37DF6">
        <w:rPr>
          <w:rFonts w:ascii="Arial" w:hAnsi="Arial" w:cs="Arial"/>
          <w:sz w:val="24"/>
          <w:szCs w:val="24"/>
        </w:rPr>
        <w:t>u</w:t>
      </w:r>
      <w:r w:rsidR="00640432" w:rsidRPr="00B37DF6">
        <w:rPr>
          <w:rFonts w:ascii="Arial" w:hAnsi="Arial" w:cs="Arial"/>
          <w:sz w:val="24"/>
          <w:szCs w:val="24"/>
        </w:rPr>
        <w:t>na manifestación de inconformidad</w:t>
      </w:r>
      <w:r w:rsidR="00F1326D" w:rsidRPr="00B37DF6">
        <w:rPr>
          <w:rFonts w:ascii="Arial" w:hAnsi="Arial" w:cs="Arial"/>
          <w:sz w:val="24"/>
          <w:szCs w:val="24"/>
        </w:rPr>
        <w:t xml:space="preserve"> de la recurrente, quien para argumentar su ce</w:t>
      </w:r>
      <w:r w:rsidR="00210DDC" w:rsidRPr="00B37DF6">
        <w:rPr>
          <w:rFonts w:ascii="Arial" w:hAnsi="Arial" w:cs="Arial"/>
          <w:sz w:val="24"/>
          <w:szCs w:val="24"/>
        </w:rPr>
        <w:t>nsura se remitió a los alegatos</w:t>
      </w:r>
      <w:r w:rsidR="00640432" w:rsidRPr="00B37DF6">
        <w:rPr>
          <w:rFonts w:ascii="Arial" w:hAnsi="Arial" w:cs="Arial"/>
          <w:sz w:val="24"/>
          <w:szCs w:val="24"/>
        </w:rPr>
        <w:t xml:space="preserve"> formu</w:t>
      </w:r>
      <w:r w:rsidRPr="00B37DF6">
        <w:rPr>
          <w:rFonts w:ascii="Arial" w:hAnsi="Arial" w:cs="Arial"/>
          <w:sz w:val="24"/>
          <w:szCs w:val="24"/>
        </w:rPr>
        <w:t xml:space="preserve">lados en </w:t>
      </w:r>
      <w:r w:rsidR="00F1326D" w:rsidRPr="00B37DF6">
        <w:rPr>
          <w:rFonts w:ascii="Arial" w:hAnsi="Arial" w:cs="Arial"/>
          <w:sz w:val="24"/>
          <w:szCs w:val="24"/>
        </w:rPr>
        <w:t xml:space="preserve">su </w:t>
      </w:r>
      <w:r w:rsidRPr="00B37DF6">
        <w:rPr>
          <w:rFonts w:ascii="Arial" w:hAnsi="Arial" w:cs="Arial"/>
          <w:sz w:val="24"/>
          <w:szCs w:val="24"/>
        </w:rPr>
        <w:t>petición de nulidad</w:t>
      </w:r>
      <w:r w:rsidR="00F1326D" w:rsidRPr="00B37DF6">
        <w:rPr>
          <w:rFonts w:ascii="Arial" w:hAnsi="Arial" w:cs="Arial"/>
          <w:sz w:val="24"/>
          <w:szCs w:val="24"/>
        </w:rPr>
        <w:t xml:space="preserve">, sin controvertir los </w:t>
      </w:r>
      <w:r w:rsidR="00640432" w:rsidRPr="00B37DF6">
        <w:rPr>
          <w:rFonts w:ascii="Arial" w:hAnsi="Arial" w:cs="Arial"/>
          <w:sz w:val="24"/>
          <w:szCs w:val="24"/>
        </w:rPr>
        <w:t>argumentos</w:t>
      </w:r>
      <w:r w:rsidR="00F1326D" w:rsidRPr="00B37DF6">
        <w:rPr>
          <w:rFonts w:ascii="Arial" w:hAnsi="Arial" w:cs="Arial"/>
          <w:sz w:val="24"/>
          <w:szCs w:val="24"/>
        </w:rPr>
        <w:t xml:space="preserve"> que usó la </w:t>
      </w:r>
      <w:r w:rsidR="00210DDC" w:rsidRPr="00B37DF6">
        <w:rPr>
          <w:rFonts w:ascii="Arial" w:hAnsi="Arial" w:cs="Arial"/>
          <w:i/>
          <w:sz w:val="24"/>
          <w:szCs w:val="24"/>
        </w:rPr>
        <w:t>A qu</w:t>
      </w:r>
      <w:r w:rsidR="002209A2" w:rsidRPr="00B37DF6">
        <w:rPr>
          <w:rFonts w:ascii="Arial" w:hAnsi="Arial" w:cs="Arial"/>
          <w:i/>
          <w:sz w:val="24"/>
          <w:szCs w:val="24"/>
        </w:rPr>
        <w:t xml:space="preserve">o </w:t>
      </w:r>
      <w:r w:rsidR="00F1326D" w:rsidRPr="00B37DF6">
        <w:rPr>
          <w:rFonts w:ascii="Arial" w:hAnsi="Arial" w:cs="Arial"/>
          <w:sz w:val="24"/>
          <w:szCs w:val="24"/>
        </w:rPr>
        <w:t xml:space="preserve">para denegarla, fuera de que la </w:t>
      </w:r>
      <w:r w:rsidR="00DC1FE4" w:rsidRPr="00B37DF6">
        <w:rPr>
          <w:rFonts w:ascii="Arial" w:hAnsi="Arial" w:cs="Arial"/>
          <w:sz w:val="24"/>
          <w:szCs w:val="24"/>
        </w:rPr>
        <w:t xml:space="preserve">censora </w:t>
      </w:r>
      <w:r w:rsidRPr="00B37DF6">
        <w:rPr>
          <w:rFonts w:ascii="Arial" w:hAnsi="Arial" w:cs="Arial"/>
          <w:sz w:val="24"/>
          <w:szCs w:val="24"/>
        </w:rPr>
        <w:t xml:space="preserve">nunca advirtió si </w:t>
      </w:r>
      <w:r w:rsidR="00640432" w:rsidRPr="00B37DF6">
        <w:rPr>
          <w:rFonts w:ascii="Arial" w:hAnsi="Arial" w:cs="Arial"/>
          <w:sz w:val="24"/>
          <w:szCs w:val="24"/>
        </w:rPr>
        <w:t xml:space="preserve">cumplió o </w:t>
      </w:r>
      <w:r w:rsidRPr="00B37DF6">
        <w:rPr>
          <w:rFonts w:ascii="Arial" w:hAnsi="Arial" w:cs="Arial"/>
          <w:sz w:val="24"/>
          <w:szCs w:val="24"/>
        </w:rPr>
        <w:t>no</w:t>
      </w:r>
      <w:r w:rsidR="00640432" w:rsidRPr="00B37DF6">
        <w:rPr>
          <w:rFonts w:ascii="Arial" w:hAnsi="Arial" w:cs="Arial"/>
          <w:sz w:val="24"/>
          <w:szCs w:val="24"/>
        </w:rPr>
        <w:t xml:space="preserve"> cumplió con el principio de trascendencia</w:t>
      </w:r>
      <w:r w:rsidR="00F921B9" w:rsidRPr="00B37DF6">
        <w:rPr>
          <w:rFonts w:ascii="Arial" w:hAnsi="Arial" w:cs="Arial"/>
          <w:sz w:val="24"/>
          <w:szCs w:val="24"/>
        </w:rPr>
        <w:t xml:space="preserve"> al que aludió la juez de primer grado en su</w:t>
      </w:r>
      <w:r w:rsidR="00640432" w:rsidRPr="00B37DF6">
        <w:rPr>
          <w:rFonts w:ascii="Arial" w:hAnsi="Arial" w:cs="Arial"/>
          <w:sz w:val="24"/>
          <w:szCs w:val="24"/>
        </w:rPr>
        <w:t xml:space="preserve"> decisión</w:t>
      </w:r>
      <w:r w:rsidR="00F1326D" w:rsidRPr="00B37DF6">
        <w:rPr>
          <w:rFonts w:ascii="Arial" w:hAnsi="Arial" w:cs="Arial"/>
          <w:sz w:val="24"/>
          <w:szCs w:val="24"/>
        </w:rPr>
        <w:t>.</w:t>
      </w:r>
    </w:p>
    <w:p w:rsidR="00F1326D" w:rsidRPr="00B37DF6" w:rsidRDefault="00F1326D" w:rsidP="00B37DF6">
      <w:pPr>
        <w:pStyle w:val="Prrafodelista"/>
        <w:spacing w:line="276" w:lineRule="auto"/>
        <w:rPr>
          <w:rFonts w:ascii="Arial" w:hAnsi="Arial" w:cs="Arial"/>
          <w:sz w:val="24"/>
          <w:szCs w:val="24"/>
        </w:rPr>
      </w:pPr>
    </w:p>
    <w:p w:rsidR="008865CD" w:rsidRPr="00B37DF6" w:rsidRDefault="00F1326D" w:rsidP="00B37DF6">
      <w:pPr>
        <w:pStyle w:val="Prrafodelista"/>
        <w:numPr>
          <w:ilvl w:val="0"/>
          <w:numId w:val="7"/>
        </w:numPr>
        <w:spacing w:line="276" w:lineRule="auto"/>
        <w:ind w:right="20"/>
        <w:jc w:val="both"/>
        <w:rPr>
          <w:rFonts w:ascii="Arial" w:hAnsi="Arial" w:cs="Arial"/>
          <w:sz w:val="24"/>
          <w:szCs w:val="24"/>
        </w:rPr>
      </w:pPr>
      <w:r w:rsidRPr="00B37DF6">
        <w:rPr>
          <w:rFonts w:ascii="Arial" w:hAnsi="Arial" w:cs="Arial"/>
          <w:sz w:val="24"/>
          <w:szCs w:val="24"/>
        </w:rPr>
        <w:t xml:space="preserve">Se debe </w:t>
      </w:r>
      <w:r w:rsidR="008865CD" w:rsidRPr="00B37DF6">
        <w:rPr>
          <w:rFonts w:ascii="Arial" w:hAnsi="Arial" w:cs="Arial"/>
          <w:sz w:val="24"/>
          <w:szCs w:val="24"/>
        </w:rPr>
        <w:t>denegar</w:t>
      </w:r>
      <w:r w:rsidR="00210DDC" w:rsidRPr="00B37DF6">
        <w:rPr>
          <w:rFonts w:ascii="Arial" w:hAnsi="Arial" w:cs="Arial"/>
          <w:sz w:val="24"/>
          <w:szCs w:val="24"/>
        </w:rPr>
        <w:t xml:space="preserve"> el recurso interpuesto, frente</w:t>
      </w:r>
      <w:r w:rsidR="008865CD" w:rsidRPr="00B37DF6">
        <w:rPr>
          <w:rFonts w:ascii="Arial" w:hAnsi="Arial" w:cs="Arial"/>
          <w:sz w:val="24"/>
          <w:szCs w:val="24"/>
        </w:rPr>
        <w:t xml:space="preserve"> a lo cual la</w:t>
      </w:r>
      <w:r w:rsidR="00DC1FE4" w:rsidRPr="00B37DF6">
        <w:rPr>
          <w:rFonts w:ascii="Arial" w:hAnsi="Arial" w:cs="Arial"/>
          <w:sz w:val="24"/>
          <w:szCs w:val="24"/>
        </w:rPr>
        <w:t xml:space="preserve"> impugnante </w:t>
      </w:r>
      <w:r w:rsidR="008865CD" w:rsidRPr="00B37DF6">
        <w:rPr>
          <w:rFonts w:ascii="Arial" w:hAnsi="Arial" w:cs="Arial"/>
          <w:sz w:val="24"/>
          <w:szCs w:val="24"/>
        </w:rPr>
        <w:t>puede hacer uso del recurso de queja.</w:t>
      </w:r>
    </w:p>
    <w:p w:rsidR="008865CD" w:rsidRPr="00B37DF6" w:rsidRDefault="008865CD" w:rsidP="00B37DF6">
      <w:pPr>
        <w:pStyle w:val="Prrafodelista"/>
        <w:spacing w:line="276" w:lineRule="auto"/>
        <w:rPr>
          <w:rFonts w:ascii="Arial" w:hAnsi="Arial" w:cs="Arial"/>
          <w:sz w:val="24"/>
          <w:szCs w:val="24"/>
        </w:rPr>
      </w:pPr>
    </w:p>
    <w:p w:rsidR="00210DDC" w:rsidRPr="00B37DF6" w:rsidRDefault="008865CD" w:rsidP="00B37DF6">
      <w:pPr>
        <w:pStyle w:val="Prrafodelista"/>
        <w:numPr>
          <w:ilvl w:val="0"/>
          <w:numId w:val="7"/>
        </w:numPr>
        <w:spacing w:line="276" w:lineRule="auto"/>
        <w:ind w:right="20"/>
        <w:jc w:val="both"/>
        <w:rPr>
          <w:rFonts w:ascii="Arial" w:hAnsi="Arial" w:cs="Arial"/>
          <w:sz w:val="24"/>
          <w:szCs w:val="24"/>
        </w:rPr>
      </w:pPr>
      <w:r w:rsidRPr="00B37DF6">
        <w:rPr>
          <w:rFonts w:ascii="Arial" w:hAnsi="Arial" w:cs="Arial"/>
          <w:sz w:val="24"/>
          <w:szCs w:val="24"/>
        </w:rPr>
        <w:t xml:space="preserve">Aun de entenderse que existió cierto grado de </w:t>
      </w:r>
      <w:r w:rsidR="00640432" w:rsidRPr="00B37DF6">
        <w:rPr>
          <w:rFonts w:ascii="Arial" w:hAnsi="Arial" w:cs="Arial"/>
          <w:sz w:val="24"/>
          <w:szCs w:val="24"/>
        </w:rPr>
        <w:t>sustentación</w:t>
      </w:r>
      <w:r w:rsidRPr="00B37DF6">
        <w:rPr>
          <w:rFonts w:ascii="Arial" w:hAnsi="Arial" w:cs="Arial"/>
          <w:sz w:val="24"/>
          <w:szCs w:val="24"/>
        </w:rPr>
        <w:t xml:space="preserve"> del recurso con base en los </w:t>
      </w:r>
      <w:r w:rsidR="00795E05" w:rsidRPr="00B37DF6">
        <w:rPr>
          <w:rFonts w:ascii="Arial" w:hAnsi="Arial" w:cs="Arial"/>
          <w:sz w:val="24"/>
          <w:szCs w:val="24"/>
        </w:rPr>
        <w:t>principio</w:t>
      </w:r>
      <w:r w:rsidRPr="00B37DF6">
        <w:rPr>
          <w:rFonts w:ascii="Arial" w:hAnsi="Arial" w:cs="Arial"/>
          <w:sz w:val="24"/>
          <w:szCs w:val="24"/>
        </w:rPr>
        <w:t>s</w:t>
      </w:r>
      <w:r w:rsidR="00795E05" w:rsidRPr="00B37DF6">
        <w:rPr>
          <w:rFonts w:ascii="Arial" w:hAnsi="Arial" w:cs="Arial"/>
          <w:sz w:val="24"/>
          <w:szCs w:val="24"/>
        </w:rPr>
        <w:t xml:space="preserve"> </w:t>
      </w:r>
      <w:r w:rsidR="00640432" w:rsidRPr="00B37DF6">
        <w:rPr>
          <w:rFonts w:ascii="Arial" w:hAnsi="Arial" w:cs="Arial"/>
          <w:sz w:val="24"/>
          <w:szCs w:val="24"/>
        </w:rPr>
        <w:t xml:space="preserve">de condescendencia o de caridad, </w:t>
      </w:r>
      <w:r w:rsidRPr="00B37DF6">
        <w:rPr>
          <w:rFonts w:ascii="Arial" w:hAnsi="Arial" w:cs="Arial"/>
          <w:sz w:val="24"/>
          <w:szCs w:val="24"/>
        </w:rPr>
        <w:t>lo real es que la censora no cumplió con la carga argumentativa que le era exigible para sus</w:t>
      </w:r>
      <w:r w:rsidR="00210DDC" w:rsidRPr="00B37DF6">
        <w:rPr>
          <w:rFonts w:ascii="Arial" w:hAnsi="Arial" w:cs="Arial"/>
          <w:sz w:val="24"/>
          <w:szCs w:val="24"/>
        </w:rPr>
        <w:t xml:space="preserve">tentar su pedimento de nulidad, pues </w:t>
      </w:r>
      <w:r w:rsidR="00194615" w:rsidRPr="00B37DF6">
        <w:rPr>
          <w:rFonts w:ascii="Arial" w:hAnsi="Arial" w:cs="Arial"/>
          <w:sz w:val="24"/>
          <w:szCs w:val="24"/>
        </w:rPr>
        <w:t xml:space="preserve">no se demostró que </w:t>
      </w:r>
      <w:r w:rsidR="00640432" w:rsidRPr="00B37DF6">
        <w:rPr>
          <w:rFonts w:ascii="Arial" w:hAnsi="Arial" w:cs="Arial"/>
          <w:sz w:val="24"/>
          <w:szCs w:val="24"/>
        </w:rPr>
        <w:t xml:space="preserve">el hecho </w:t>
      </w:r>
      <w:r w:rsidR="00DC1FE4" w:rsidRPr="00B37DF6">
        <w:rPr>
          <w:rFonts w:ascii="Arial" w:hAnsi="Arial" w:cs="Arial"/>
          <w:sz w:val="24"/>
          <w:szCs w:val="24"/>
        </w:rPr>
        <w:t xml:space="preserve">de </w:t>
      </w:r>
      <w:r w:rsidR="00640432" w:rsidRPr="00B37DF6">
        <w:rPr>
          <w:rFonts w:ascii="Arial" w:hAnsi="Arial" w:cs="Arial"/>
          <w:sz w:val="24"/>
          <w:szCs w:val="24"/>
        </w:rPr>
        <w:t xml:space="preserve">que </w:t>
      </w:r>
      <w:r w:rsidR="00DC1FE4" w:rsidRPr="00B37DF6">
        <w:rPr>
          <w:rFonts w:ascii="Arial" w:hAnsi="Arial" w:cs="Arial"/>
          <w:sz w:val="24"/>
          <w:szCs w:val="24"/>
        </w:rPr>
        <w:t xml:space="preserve">las </w:t>
      </w:r>
      <w:r w:rsidR="00194615" w:rsidRPr="00B37DF6">
        <w:rPr>
          <w:rFonts w:ascii="Arial" w:hAnsi="Arial" w:cs="Arial"/>
          <w:sz w:val="24"/>
          <w:szCs w:val="24"/>
        </w:rPr>
        <w:t>diligencias preliminares fuera</w:t>
      </w:r>
      <w:r w:rsidR="00640432" w:rsidRPr="00B37DF6">
        <w:rPr>
          <w:rFonts w:ascii="Arial" w:hAnsi="Arial" w:cs="Arial"/>
          <w:sz w:val="24"/>
          <w:szCs w:val="24"/>
        </w:rPr>
        <w:t>n conocidas por un juez diferente al de Santa Rosa</w:t>
      </w:r>
      <w:r w:rsidR="00194615" w:rsidRPr="00B37DF6">
        <w:rPr>
          <w:rFonts w:ascii="Arial" w:hAnsi="Arial" w:cs="Arial"/>
          <w:sz w:val="24"/>
          <w:szCs w:val="24"/>
        </w:rPr>
        <w:t xml:space="preserve"> de Cabal</w:t>
      </w:r>
      <w:r w:rsidR="00640432" w:rsidRPr="00B37DF6">
        <w:rPr>
          <w:rFonts w:ascii="Arial" w:hAnsi="Arial" w:cs="Arial"/>
          <w:sz w:val="24"/>
          <w:szCs w:val="24"/>
        </w:rPr>
        <w:t xml:space="preserve">, </w:t>
      </w:r>
      <w:r w:rsidR="00194615" w:rsidRPr="00B37DF6">
        <w:rPr>
          <w:rFonts w:ascii="Arial" w:hAnsi="Arial" w:cs="Arial"/>
          <w:sz w:val="24"/>
          <w:szCs w:val="24"/>
        </w:rPr>
        <w:t>hubiera</w:t>
      </w:r>
      <w:r w:rsidR="00541750" w:rsidRPr="00B37DF6">
        <w:rPr>
          <w:rFonts w:ascii="Arial" w:hAnsi="Arial" w:cs="Arial"/>
          <w:sz w:val="24"/>
          <w:szCs w:val="24"/>
        </w:rPr>
        <w:t xml:space="preserve"> vulnera</w:t>
      </w:r>
      <w:r w:rsidR="00640432" w:rsidRPr="00B37DF6">
        <w:rPr>
          <w:rFonts w:ascii="Arial" w:hAnsi="Arial" w:cs="Arial"/>
          <w:sz w:val="24"/>
          <w:szCs w:val="24"/>
        </w:rPr>
        <w:t>do el derecho de defensa</w:t>
      </w:r>
      <w:r w:rsidR="00BC228B" w:rsidRPr="00B37DF6">
        <w:rPr>
          <w:rFonts w:ascii="Arial" w:hAnsi="Arial" w:cs="Arial"/>
          <w:sz w:val="24"/>
          <w:szCs w:val="24"/>
        </w:rPr>
        <w:t xml:space="preserve"> del ciudadano </w:t>
      </w:r>
      <w:proofErr w:type="spellStart"/>
      <w:r w:rsidR="00FA5E67">
        <w:rPr>
          <w:rFonts w:ascii="Arial" w:hAnsi="Arial" w:cs="Arial"/>
          <w:sz w:val="24"/>
          <w:szCs w:val="24"/>
        </w:rPr>
        <w:t>HAM</w:t>
      </w:r>
      <w:proofErr w:type="spellEnd"/>
      <w:r w:rsidR="00BC228B" w:rsidRPr="00B37DF6">
        <w:rPr>
          <w:rFonts w:ascii="Arial" w:hAnsi="Arial" w:cs="Arial"/>
          <w:sz w:val="24"/>
          <w:szCs w:val="24"/>
        </w:rPr>
        <w:t>, ya que se de</w:t>
      </w:r>
      <w:r w:rsidR="00194615" w:rsidRPr="00B37DF6">
        <w:rPr>
          <w:rFonts w:ascii="Arial" w:hAnsi="Arial" w:cs="Arial"/>
          <w:sz w:val="24"/>
          <w:szCs w:val="24"/>
        </w:rPr>
        <w:t>be tener en cuenta que se trata de una localidad muy cercana, fuera de que el procesado tuvo todas las garantías y</w:t>
      </w:r>
      <w:r w:rsidR="00640432" w:rsidRPr="00B37DF6">
        <w:rPr>
          <w:rFonts w:ascii="Arial" w:hAnsi="Arial" w:cs="Arial"/>
          <w:sz w:val="24"/>
          <w:szCs w:val="24"/>
        </w:rPr>
        <w:t xml:space="preserve"> a falta de un abogado ha tenido dos, </w:t>
      </w:r>
      <w:r w:rsidR="00194615" w:rsidRPr="00B37DF6">
        <w:rPr>
          <w:rFonts w:ascii="Arial" w:hAnsi="Arial" w:cs="Arial"/>
          <w:sz w:val="24"/>
          <w:szCs w:val="24"/>
        </w:rPr>
        <w:t xml:space="preserve">sumado a que </w:t>
      </w:r>
      <w:r w:rsidR="00640432" w:rsidRPr="00B37DF6">
        <w:rPr>
          <w:rFonts w:ascii="Arial" w:hAnsi="Arial" w:cs="Arial"/>
          <w:sz w:val="24"/>
          <w:szCs w:val="24"/>
        </w:rPr>
        <w:t>el juez constitucional que conoció</w:t>
      </w:r>
      <w:r w:rsidR="00BC228B" w:rsidRPr="00B37DF6">
        <w:rPr>
          <w:rFonts w:ascii="Arial" w:hAnsi="Arial" w:cs="Arial"/>
          <w:sz w:val="24"/>
          <w:szCs w:val="24"/>
        </w:rPr>
        <w:t xml:space="preserve"> de la solicitud de </w:t>
      </w:r>
      <w:r w:rsidR="00640432" w:rsidRPr="00B37DF6">
        <w:rPr>
          <w:rFonts w:ascii="Arial" w:hAnsi="Arial" w:cs="Arial"/>
          <w:sz w:val="24"/>
          <w:szCs w:val="24"/>
        </w:rPr>
        <w:t xml:space="preserve">revocatoria de la medida de aseguramiento </w:t>
      </w:r>
      <w:r w:rsidR="00BC228B" w:rsidRPr="00B37DF6">
        <w:rPr>
          <w:rFonts w:ascii="Arial" w:hAnsi="Arial" w:cs="Arial"/>
          <w:sz w:val="24"/>
          <w:szCs w:val="24"/>
        </w:rPr>
        <w:t>que se le impuso</w:t>
      </w:r>
      <w:r w:rsidR="00DC1FE4" w:rsidRPr="00B37DF6">
        <w:rPr>
          <w:rFonts w:ascii="Arial" w:hAnsi="Arial" w:cs="Arial"/>
          <w:sz w:val="24"/>
          <w:szCs w:val="24"/>
        </w:rPr>
        <w:t xml:space="preserve">, </w:t>
      </w:r>
      <w:r w:rsidR="00640432" w:rsidRPr="00B37DF6">
        <w:rPr>
          <w:rFonts w:ascii="Arial" w:hAnsi="Arial" w:cs="Arial"/>
          <w:sz w:val="24"/>
          <w:szCs w:val="24"/>
        </w:rPr>
        <w:t xml:space="preserve">también </w:t>
      </w:r>
      <w:r w:rsidR="00210DDC" w:rsidRPr="00B37DF6">
        <w:rPr>
          <w:rFonts w:ascii="Arial" w:hAnsi="Arial" w:cs="Arial"/>
          <w:sz w:val="24"/>
          <w:szCs w:val="24"/>
        </w:rPr>
        <w:t>garantizó sus derechos</w:t>
      </w:r>
      <w:r w:rsidR="00BC228B" w:rsidRPr="00B37DF6">
        <w:rPr>
          <w:rFonts w:ascii="Arial" w:hAnsi="Arial" w:cs="Arial"/>
          <w:sz w:val="24"/>
          <w:szCs w:val="24"/>
        </w:rPr>
        <w:t>.</w:t>
      </w:r>
    </w:p>
    <w:p w:rsidR="00210DDC" w:rsidRPr="00B37DF6" w:rsidRDefault="00210DDC" w:rsidP="00B37DF6">
      <w:pPr>
        <w:pStyle w:val="Prrafodelista"/>
        <w:spacing w:line="276" w:lineRule="auto"/>
        <w:rPr>
          <w:rFonts w:ascii="Arial" w:hAnsi="Arial" w:cs="Arial"/>
          <w:sz w:val="24"/>
          <w:szCs w:val="24"/>
        </w:rPr>
      </w:pPr>
    </w:p>
    <w:p w:rsidR="00640432" w:rsidRPr="00B37DF6" w:rsidRDefault="00210DDC" w:rsidP="00EF046D">
      <w:pPr>
        <w:pStyle w:val="Prrafodelista"/>
        <w:numPr>
          <w:ilvl w:val="0"/>
          <w:numId w:val="7"/>
        </w:numPr>
        <w:spacing w:after="0" w:line="276" w:lineRule="auto"/>
        <w:ind w:right="20"/>
        <w:jc w:val="both"/>
        <w:rPr>
          <w:rFonts w:ascii="Arial" w:hAnsi="Arial" w:cs="Arial"/>
          <w:sz w:val="24"/>
          <w:szCs w:val="24"/>
        </w:rPr>
      </w:pPr>
      <w:r w:rsidRPr="00B37DF6">
        <w:rPr>
          <w:rFonts w:ascii="Arial" w:hAnsi="Arial" w:cs="Arial"/>
          <w:sz w:val="24"/>
          <w:szCs w:val="24"/>
        </w:rPr>
        <w:t>En consecuencia su petición</w:t>
      </w:r>
      <w:r w:rsidR="00640432" w:rsidRPr="00B37DF6">
        <w:rPr>
          <w:rFonts w:ascii="Arial" w:hAnsi="Arial" w:cs="Arial"/>
          <w:sz w:val="24"/>
          <w:szCs w:val="24"/>
        </w:rPr>
        <w:t xml:space="preserve"> subsidiaria </w:t>
      </w:r>
      <w:r w:rsidR="00BC228B" w:rsidRPr="00B37DF6">
        <w:rPr>
          <w:rFonts w:ascii="Arial" w:hAnsi="Arial" w:cs="Arial"/>
          <w:sz w:val="24"/>
          <w:szCs w:val="24"/>
        </w:rPr>
        <w:t xml:space="preserve">es que se </w:t>
      </w:r>
      <w:r w:rsidR="00640432" w:rsidRPr="00B37DF6">
        <w:rPr>
          <w:rFonts w:ascii="Arial" w:hAnsi="Arial" w:cs="Arial"/>
          <w:sz w:val="24"/>
          <w:szCs w:val="24"/>
        </w:rPr>
        <w:t>confirm</w:t>
      </w:r>
      <w:r w:rsidR="00BC228B" w:rsidRPr="00B37DF6">
        <w:rPr>
          <w:rFonts w:ascii="Arial" w:hAnsi="Arial" w:cs="Arial"/>
          <w:sz w:val="24"/>
          <w:szCs w:val="24"/>
        </w:rPr>
        <w:t xml:space="preserve">e la </w:t>
      </w:r>
      <w:r w:rsidR="00640432" w:rsidRPr="00B37DF6">
        <w:rPr>
          <w:rFonts w:ascii="Arial" w:hAnsi="Arial" w:cs="Arial"/>
          <w:sz w:val="24"/>
          <w:szCs w:val="24"/>
        </w:rPr>
        <w:t xml:space="preserve">decisión </w:t>
      </w:r>
      <w:r w:rsidR="00BC228B" w:rsidRPr="00B37DF6">
        <w:rPr>
          <w:rFonts w:ascii="Arial" w:hAnsi="Arial" w:cs="Arial"/>
          <w:sz w:val="24"/>
          <w:szCs w:val="24"/>
        </w:rPr>
        <w:t>objeto del recurso.</w:t>
      </w:r>
      <w:r w:rsidRPr="00B37DF6">
        <w:rPr>
          <w:rFonts w:ascii="Arial" w:hAnsi="Arial" w:cs="Arial"/>
          <w:sz w:val="24"/>
          <w:szCs w:val="24"/>
        </w:rPr>
        <w:t xml:space="preserve"> </w:t>
      </w:r>
    </w:p>
    <w:p w:rsidR="00A85B20" w:rsidRPr="00B37DF6" w:rsidRDefault="00A85B20" w:rsidP="00B37DF6">
      <w:pPr>
        <w:spacing w:after="0" w:line="276" w:lineRule="auto"/>
        <w:ind w:right="20"/>
        <w:jc w:val="both"/>
        <w:rPr>
          <w:rFonts w:ascii="Arial" w:hAnsi="Arial" w:cs="Arial"/>
          <w:sz w:val="24"/>
          <w:szCs w:val="24"/>
        </w:rPr>
      </w:pPr>
    </w:p>
    <w:p w:rsidR="000344B8" w:rsidRPr="00B37DF6" w:rsidRDefault="00F50745" w:rsidP="00B37DF6">
      <w:pPr>
        <w:pStyle w:val="Prrafodelista"/>
        <w:spacing w:after="0" w:line="276" w:lineRule="auto"/>
        <w:ind w:right="566"/>
        <w:jc w:val="center"/>
        <w:rPr>
          <w:rFonts w:ascii="Arial" w:hAnsi="Arial" w:cs="Arial"/>
          <w:sz w:val="24"/>
          <w:szCs w:val="24"/>
        </w:rPr>
      </w:pPr>
      <w:r w:rsidRPr="00B37DF6">
        <w:rPr>
          <w:rFonts w:ascii="Arial" w:hAnsi="Arial" w:cs="Arial"/>
          <w:sz w:val="24"/>
          <w:szCs w:val="24"/>
        </w:rPr>
        <w:t xml:space="preserve">6. CONSIDERACIONES DE LA SALA </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 xml:space="preserve">6.1 Esta colegiatura es competente para pronunciarse sobre el recurso propuesto, en atención a lo que dispone el artículo 34-1 del </w:t>
      </w:r>
      <w:proofErr w:type="spellStart"/>
      <w:r w:rsidRPr="00B37DF6">
        <w:rPr>
          <w:rFonts w:ascii="Arial" w:hAnsi="Arial" w:cs="Arial"/>
          <w:sz w:val="24"/>
          <w:szCs w:val="24"/>
        </w:rPr>
        <w:t>CPP</w:t>
      </w:r>
      <w:proofErr w:type="spellEnd"/>
      <w:r w:rsidRPr="00B37DF6">
        <w:rPr>
          <w:rFonts w:ascii="Arial" w:hAnsi="Arial" w:cs="Arial"/>
          <w:sz w:val="24"/>
          <w:szCs w:val="24"/>
        </w:rPr>
        <w:t xml:space="preserve">. </w:t>
      </w:r>
    </w:p>
    <w:p w:rsidR="000344B8" w:rsidRPr="00B37DF6" w:rsidRDefault="000344B8" w:rsidP="00B37DF6">
      <w:pPr>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6.2 De conformidad con los argumentos expuestos por el recurrente, esta Colegiatura debe pronunciarse frente a dos temas específicos: i) si la defensa cumplió la carga argumentativa para dar trámite a la alzada, o si por el contrario el curso de apelación propuesto debe ser declarado desierto ante las falencias técnicas en su sustentación, como lo manifestó el de</w:t>
      </w:r>
      <w:r w:rsidR="00AD2FD4" w:rsidRPr="00B37DF6">
        <w:rPr>
          <w:rFonts w:ascii="Arial" w:hAnsi="Arial" w:cs="Arial"/>
          <w:sz w:val="24"/>
          <w:szCs w:val="24"/>
        </w:rPr>
        <w:t>legado del Ministerio Público</w:t>
      </w:r>
      <w:r w:rsidRPr="00B37DF6">
        <w:rPr>
          <w:rFonts w:ascii="Arial" w:hAnsi="Arial" w:cs="Arial"/>
          <w:sz w:val="24"/>
          <w:szCs w:val="24"/>
        </w:rPr>
        <w:t xml:space="preserve">; y ii) de superarse el test de procedibilidad del recurso, se deberá establecer si se configuró una causal de nulidad por violación a garantías fundamentales del acusado </w:t>
      </w:r>
      <w:proofErr w:type="spellStart"/>
      <w:r w:rsidR="00FA5E67">
        <w:rPr>
          <w:rFonts w:ascii="Arial" w:hAnsi="Arial" w:cs="Arial"/>
          <w:sz w:val="24"/>
          <w:szCs w:val="24"/>
        </w:rPr>
        <w:t>HAM</w:t>
      </w:r>
      <w:proofErr w:type="spellEnd"/>
      <w:r w:rsidRPr="00B37DF6">
        <w:rPr>
          <w:rFonts w:ascii="Arial" w:hAnsi="Arial" w:cs="Arial"/>
          <w:sz w:val="24"/>
          <w:szCs w:val="24"/>
        </w:rPr>
        <w:t xml:space="preserve"> de conformidad con lo dispuesto en los artículos 456 y 457 del </w:t>
      </w:r>
      <w:proofErr w:type="spellStart"/>
      <w:r w:rsidRPr="00B37DF6">
        <w:rPr>
          <w:rFonts w:ascii="Arial" w:hAnsi="Arial" w:cs="Arial"/>
          <w:sz w:val="24"/>
          <w:szCs w:val="24"/>
        </w:rPr>
        <w:t>CPP</w:t>
      </w:r>
      <w:proofErr w:type="spellEnd"/>
      <w:r w:rsidRPr="00B37DF6">
        <w:rPr>
          <w:rFonts w:ascii="Arial" w:hAnsi="Arial" w:cs="Arial"/>
          <w:sz w:val="24"/>
          <w:szCs w:val="24"/>
        </w:rPr>
        <w:t xml:space="preserve">, en razón de las actuaciones correspondientes a las audiencias preliminares que se adelantaron el 13 </w:t>
      </w:r>
      <w:r w:rsidRPr="00B37DF6">
        <w:rPr>
          <w:rFonts w:ascii="Arial" w:hAnsi="Arial" w:cs="Arial"/>
          <w:sz w:val="24"/>
          <w:szCs w:val="24"/>
        </w:rPr>
        <w:lastRenderedPageBreak/>
        <w:t>de febrero de 2019, ante el Juzgado 2º Penal Municipal con  función de control de garantías de esta ciudad.</w:t>
      </w:r>
    </w:p>
    <w:p w:rsidR="000344B8" w:rsidRPr="00B37DF6" w:rsidRDefault="000344B8" w:rsidP="00B37DF6">
      <w:pPr>
        <w:tabs>
          <w:tab w:val="left" w:pos="851"/>
        </w:tabs>
        <w:spacing w:after="0" w:line="276" w:lineRule="auto"/>
        <w:ind w:right="-141"/>
        <w:jc w:val="both"/>
        <w:rPr>
          <w:rFonts w:ascii="Arial" w:hAnsi="Arial" w:cs="Arial"/>
          <w:sz w:val="24"/>
          <w:szCs w:val="24"/>
        </w:rPr>
      </w:pPr>
    </w:p>
    <w:p w:rsidR="000344B8" w:rsidRPr="00B37DF6" w:rsidRDefault="000344B8" w:rsidP="00B37DF6">
      <w:pPr>
        <w:tabs>
          <w:tab w:val="left" w:pos="851"/>
        </w:tabs>
        <w:spacing w:after="0" w:line="276" w:lineRule="auto"/>
        <w:ind w:right="-141"/>
        <w:jc w:val="both"/>
        <w:rPr>
          <w:rFonts w:ascii="Arial" w:eastAsia="Times New Roman" w:hAnsi="Arial" w:cs="Arial"/>
          <w:sz w:val="24"/>
          <w:szCs w:val="24"/>
          <w:lang w:eastAsia="es-ES"/>
        </w:rPr>
      </w:pPr>
      <w:r w:rsidRPr="00B37DF6">
        <w:rPr>
          <w:rFonts w:ascii="Arial" w:eastAsia="Times New Roman" w:hAnsi="Arial" w:cs="Arial"/>
          <w:sz w:val="24"/>
          <w:szCs w:val="24"/>
          <w:lang w:eastAsia="es-ES"/>
        </w:rPr>
        <w:t xml:space="preserve">6.3 El artículo 179 de la Ley 906 de 2004 establece la obligación de los recurrentes de sustentar el recurso de apelación, so pena de que el mismo sea declarado desierto, tal como lo enuncia el artículo 179A Ibídem. Tales disposiciones encuentran sentido, en el hecho de que es necesario que quien interpone un recurso exprese ante el superior funcional los motivos de su inconformidad para objetar la decisión cuya revocatoria o modificación pretende. </w:t>
      </w:r>
    </w:p>
    <w:p w:rsidR="000344B8" w:rsidRPr="00B37DF6" w:rsidRDefault="000344B8" w:rsidP="00B37DF6">
      <w:pPr>
        <w:pStyle w:val="Prrafodelista"/>
        <w:tabs>
          <w:tab w:val="left" w:pos="851"/>
        </w:tabs>
        <w:spacing w:after="0" w:line="276" w:lineRule="auto"/>
        <w:ind w:right="-141"/>
        <w:jc w:val="both"/>
        <w:rPr>
          <w:rFonts w:ascii="Arial" w:eastAsia="Times New Roman" w:hAnsi="Arial" w:cs="Arial"/>
          <w:sz w:val="24"/>
          <w:szCs w:val="24"/>
          <w:lang w:eastAsia="es-ES"/>
        </w:rPr>
      </w:pPr>
    </w:p>
    <w:p w:rsidR="000344B8" w:rsidRPr="00B37DF6" w:rsidRDefault="000344B8" w:rsidP="00B37DF6">
      <w:pPr>
        <w:tabs>
          <w:tab w:val="left" w:pos="851"/>
        </w:tabs>
        <w:spacing w:after="0" w:line="276" w:lineRule="auto"/>
        <w:ind w:right="-141"/>
        <w:jc w:val="both"/>
        <w:rPr>
          <w:rFonts w:ascii="Arial" w:eastAsia="Times New Roman" w:hAnsi="Arial" w:cs="Arial"/>
          <w:sz w:val="24"/>
          <w:szCs w:val="24"/>
          <w:lang w:eastAsia="es-ES"/>
        </w:rPr>
      </w:pPr>
      <w:r w:rsidRPr="00B37DF6">
        <w:rPr>
          <w:rFonts w:ascii="Arial" w:eastAsia="Times New Roman" w:hAnsi="Arial" w:cs="Arial"/>
          <w:sz w:val="24"/>
          <w:szCs w:val="24"/>
          <w:lang w:eastAsia="es-ES"/>
        </w:rPr>
        <w:t xml:space="preserve">6.4 La jurisprudencia constitucional ha dejado sentado que la exigencia de la debida sustentación del recurso de apelación no impide el acceso a la administración de justicia, sino que, </w:t>
      </w:r>
      <w:r w:rsidRPr="00B37DF6">
        <w:rPr>
          <w:rFonts w:ascii="Arial" w:eastAsia="Times New Roman" w:hAnsi="Arial" w:cs="Arial"/>
          <w:i/>
          <w:sz w:val="24"/>
          <w:szCs w:val="24"/>
          <w:lang w:eastAsia="es-ES"/>
        </w:rPr>
        <w:t xml:space="preserve">contrario sensu </w:t>
      </w:r>
      <w:r w:rsidRPr="00B37DF6">
        <w:rPr>
          <w:rFonts w:ascii="Arial" w:eastAsia="Times New Roman" w:hAnsi="Arial" w:cs="Arial"/>
          <w:sz w:val="24"/>
          <w:szCs w:val="24"/>
          <w:lang w:eastAsia="es-ES"/>
        </w:rPr>
        <w:t xml:space="preserve">confiere al apelante la oportunidad de exponer  sus argumentos para que la segunda instancia efectúe el análisis del contenido de su pretensión, haciendo que ineludiblemente la decisión del </w:t>
      </w:r>
      <w:r w:rsidRPr="00B37DF6">
        <w:rPr>
          <w:rFonts w:ascii="Arial" w:eastAsia="Times New Roman" w:hAnsi="Arial" w:cs="Arial"/>
          <w:i/>
          <w:sz w:val="24"/>
          <w:szCs w:val="24"/>
          <w:lang w:eastAsia="es-ES"/>
        </w:rPr>
        <w:t>Ad-quem</w:t>
      </w:r>
      <w:r w:rsidRPr="00B37DF6">
        <w:rPr>
          <w:rFonts w:ascii="Arial" w:eastAsia="Times New Roman" w:hAnsi="Arial" w:cs="Arial"/>
          <w:sz w:val="24"/>
          <w:szCs w:val="24"/>
          <w:lang w:eastAsia="es-ES"/>
        </w:rPr>
        <w:t xml:space="preserve"> se base en las consideraciones a que den lugar los argumentos propuestos.</w:t>
      </w:r>
    </w:p>
    <w:p w:rsidR="000344B8" w:rsidRPr="00B37DF6" w:rsidRDefault="000344B8" w:rsidP="00B37DF6">
      <w:pPr>
        <w:pStyle w:val="Prrafodelista"/>
        <w:tabs>
          <w:tab w:val="left" w:pos="851"/>
        </w:tabs>
        <w:spacing w:after="0" w:line="276" w:lineRule="auto"/>
        <w:ind w:right="-141"/>
        <w:jc w:val="both"/>
        <w:rPr>
          <w:rFonts w:ascii="Arial" w:eastAsia="Times New Roman" w:hAnsi="Arial" w:cs="Arial"/>
          <w:sz w:val="24"/>
          <w:szCs w:val="24"/>
          <w:lang w:eastAsia="es-ES"/>
        </w:rPr>
      </w:pPr>
    </w:p>
    <w:p w:rsidR="000344B8" w:rsidRPr="00B37DF6" w:rsidRDefault="000344B8" w:rsidP="00B37DF6">
      <w:pPr>
        <w:tabs>
          <w:tab w:val="left" w:pos="851"/>
        </w:tabs>
        <w:spacing w:after="0" w:line="276" w:lineRule="auto"/>
        <w:ind w:right="-141"/>
        <w:jc w:val="both"/>
        <w:rPr>
          <w:rFonts w:ascii="Arial" w:eastAsia="Times New Roman" w:hAnsi="Arial" w:cs="Arial"/>
          <w:sz w:val="24"/>
          <w:szCs w:val="24"/>
          <w:lang w:eastAsia="es-ES"/>
        </w:rPr>
      </w:pPr>
      <w:r w:rsidRPr="00B37DF6">
        <w:rPr>
          <w:rFonts w:ascii="Arial" w:eastAsia="Times New Roman" w:hAnsi="Arial" w:cs="Arial"/>
          <w:sz w:val="24"/>
          <w:szCs w:val="24"/>
          <w:lang w:eastAsia="es-ES"/>
        </w:rPr>
        <w:t>Sobre ese tema la Corte Constitucional ha expuesto lo siguiente:</w:t>
      </w:r>
    </w:p>
    <w:p w:rsidR="000344B8" w:rsidRPr="00B37DF6" w:rsidRDefault="000344B8" w:rsidP="00B37DF6">
      <w:pPr>
        <w:pStyle w:val="Prrafodelista"/>
        <w:tabs>
          <w:tab w:val="left" w:pos="851"/>
        </w:tabs>
        <w:spacing w:after="0" w:line="276" w:lineRule="auto"/>
        <w:ind w:right="-141"/>
        <w:jc w:val="both"/>
        <w:rPr>
          <w:rFonts w:ascii="Arial" w:eastAsia="Times New Roman" w:hAnsi="Arial" w:cs="Arial"/>
          <w:sz w:val="24"/>
          <w:szCs w:val="24"/>
          <w:lang w:eastAsia="es-ES"/>
        </w:rPr>
      </w:pPr>
    </w:p>
    <w:p w:rsidR="000344B8" w:rsidRPr="00EF046D" w:rsidRDefault="000344B8" w:rsidP="00EF046D">
      <w:pPr>
        <w:spacing w:after="0" w:line="240" w:lineRule="auto"/>
        <w:ind w:left="426" w:right="418"/>
        <w:jc w:val="both"/>
        <w:rPr>
          <w:rFonts w:ascii="Arial" w:hAnsi="Arial" w:cs="Arial"/>
          <w:i/>
          <w:szCs w:val="24"/>
        </w:rPr>
      </w:pPr>
      <w:r w:rsidRPr="00EF046D">
        <w:rPr>
          <w:rFonts w:ascii="Arial" w:hAnsi="Arial" w:cs="Arial"/>
          <w:i/>
          <w:szCs w:val="24"/>
        </w:rPr>
        <w:t>“... El recurso de apelación, al cual se refiere la demanda, está instituido en materia penal como el procedimiento mediante el cual una providencia del juez inferior puede ser llevada a la consideración del superior con el indicado objeto. Se trata de mostrar ante el juez de segunda instancia en qué consisten los errores que se alega han sido cometidos por quien profirió el fallo materia de recurso.</w:t>
      </w:r>
    </w:p>
    <w:p w:rsidR="000344B8" w:rsidRPr="00EF046D" w:rsidRDefault="000344B8" w:rsidP="00EF046D">
      <w:pPr>
        <w:spacing w:after="0" w:line="240" w:lineRule="auto"/>
        <w:ind w:left="426" w:right="418"/>
        <w:jc w:val="both"/>
        <w:rPr>
          <w:rFonts w:ascii="Arial" w:hAnsi="Arial" w:cs="Arial"/>
          <w:i/>
          <w:szCs w:val="24"/>
        </w:rPr>
      </w:pPr>
    </w:p>
    <w:p w:rsidR="000344B8" w:rsidRPr="00EF046D" w:rsidRDefault="000344B8" w:rsidP="00EF046D">
      <w:pPr>
        <w:spacing w:after="0" w:line="240" w:lineRule="auto"/>
        <w:ind w:left="426" w:right="418"/>
        <w:jc w:val="both"/>
        <w:rPr>
          <w:rFonts w:ascii="Arial" w:hAnsi="Arial" w:cs="Arial"/>
          <w:i/>
          <w:szCs w:val="24"/>
        </w:rPr>
      </w:pPr>
      <w:r w:rsidRPr="00EF046D">
        <w:rPr>
          <w:rFonts w:ascii="Arial" w:hAnsi="Arial" w:cs="Arial"/>
          <w:i/>
          <w:szCs w:val="24"/>
        </w:rPr>
        <w:t>Se apela porque no se considera justo lo resuelto y en tal sentido se confía en que una autoridad de mayor jerarquía habrá de remediar los males causados por la providencia equivocada, desde luego si se la logra convencer de que en realidad las equivocaciones existen.</w:t>
      </w:r>
      <w:r w:rsidR="00EF046D" w:rsidRPr="00EF046D">
        <w:rPr>
          <w:rFonts w:ascii="Arial" w:hAnsi="Arial" w:cs="Arial"/>
          <w:i/>
          <w:szCs w:val="24"/>
        </w:rPr>
        <w:t xml:space="preserve"> </w:t>
      </w:r>
      <w:r w:rsidRPr="00EF046D">
        <w:rPr>
          <w:rFonts w:ascii="Arial" w:hAnsi="Arial" w:cs="Arial"/>
          <w:i/>
          <w:szCs w:val="24"/>
        </w:rPr>
        <w:t xml:space="preserve">(...) </w:t>
      </w:r>
    </w:p>
    <w:p w:rsidR="00E55E27" w:rsidRPr="00EF046D" w:rsidRDefault="00E55E27" w:rsidP="00EF046D">
      <w:pPr>
        <w:spacing w:after="0" w:line="240" w:lineRule="auto"/>
        <w:ind w:left="426" w:right="418"/>
        <w:jc w:val="both"/>
        <w:rPr>
          <w:rFonts w:ascii="Arial" w:hAnsi="Arial" w:cs="Arial"/>
          <w:i/>
          <w:szCs w:val="24"/>
        </w:rPr>
      </w:pPr>
    </w:p>
    <w:p w:rsidR="000344B8" w:rsidRPr="00B37DF6" w:rsidRDefault="000344B8" w:rsidP="00EF046D">
      <w:pPr>
        <w:spacing w:after="0" w:line="240" w:lineRule="auto"/>
        <w:ind w:left="426" w:right="418"/>
        <w:jc w:val="both"/>
        <w:rPr>
          <w:rFonts w:ascii="Arial" w:eastAsia="Times New Roman" w:hAnsi="Arial" w:cs="Arial"/>
          <w:i/>
          <w:sz w:val="24"/>
          <w:szCs w:val="24"/>
          <w:lang w:eastAsia="es-ES"/>
        </w:rPr>
      </w:pPr>
      <w:r w:rsidRPr="00EF046D">
        <w:rPr>
          <w:rFonts w:ascii="Arial" w:hAnsi="Arial" w:cs="Arial"/>
          <w:i/>
          <w:szCs w:val="24"/>
        </w:rPr>
        <w:t>4. Razones de economía procesal y de mayor eficiencia en la administración de justicia aconsejan que el apelante indique las que, en su sentir, son falencias de la decisión impugnada, haciendo así que el juez superior concentre su análisis en los aspectos relevantes de la apelación, sin perjuicio de considerar aquellos otros factores que, en su sentir, deban tenerse en cuenta para resolver. Esto último siempre que no se vulnere el aludido principio, plasmado en el artículo 31 de la Constitución, a cuyo tenor no puede el superior agravar la pena impuesta al apelante único</w:t>
      </w:r>
      <w:r w:rsidRPr="00B37DF6">
        <w:rPr>
          <w:rFonts w:ascii="Arial" w:eastAsia="Times New Roman" w:hAnsi="Arial" w:cs="Arial"/>
          <w:i/>
          <w:sz w:val="24"/>
          <w:szCs w:val="24"/>
          <w:lang w:eastAsia="es-ES"/>
        </w:rPr>
        <w:t>.</w:t>
      </w:r>
      <w:r w:rsidRPr="00B37DF6">
        <w:rPr>
          <w:rFonts w:ascii="Arial" w:hAnsi="Arial" w:cs="Arial"/>
          <w:sz w:val="24"/>
          <w:szCs w:val="24"/>
          <w:vertAlign w:val="superscript"/>
          <w:lang w:eastAsia="es-ES"/>
        </w:rPr>
        <w:footnoteReference w:id="6"/>
      </w:r>
    </w:p>
    <w:p w:rsidR="000344B8" w:rsidRPr="00B37DF6" w:rsidRDefault="000344B8" w:rsidP="00B37DF6">
      <w:pPr>
        <w:tabs>
          <w:tab w:val="left" w:pos="851"/>
        </w:tabs>
        <w:spacing w:after="0" w:line="276" w:lineRule="auto"/>
        <w:ind w:right="-141"/>
        <w:jc w:val="both"/>
        <w:rPr>
          <w:rFonts w:ascii="Arial" w:eastAsia="Times New Roman" w:hAnsi="Arial" w:cs="Arial"/>
          <w:sz w:val="24"/>
          <w:szCs w:val="24"/>
          <w:lang w:eastAsia="es-ES"/>
        </w:rPr>
      </w:pPr>
    </w:p>
    <w:p w:rsidR="000344B8" w:rsidRPr="00B37DF6" w:rsidRDefault="000344B8" w:rsidP="00B37DF6">
      <w:pPr>
        <w:tabs>
          <w:tab w:val="left" w:pos="851"/>
        </w:tabs>
        <w:spacing w:after="0" w:line="276" w:lineRule="auto"/>
        <w:ind w:right="-141"/>
        <w:jc w:val="both"/>
        <w:rPr>
          <w:rFonts w:ascii="Arial" w:eastAsia="Times New Roman" w:hAnsi="Arial" w:cs="Arial"/>
          <w:i/>
          <w:sz w:val="24"/>
          <w:szCs w:val="24"/>
          <w:lang w:eastAsia="es-ES"/>
        </w:rPr>
      </w:pPr>
      <w:r w:rsidRPr="00B37DF6">
        <w:rPr>
          <w:rFonts w:ascii="Arial" w:eastAsia="Times New Roman" w:hAnsi="Arial" w:cs="Arial"/>
          <w:sz w:val="24"/>
          <w:szCs w:val="24"/>
          <w:lang w:eastAsia="es-ES"/>
        </w:rPr>
        <w:t xml:space="preserve">Por su parte, la </w:t>
      </w:r>
      <w:proofErr w:type="spellStart"/>
      <w:r w:rsidRPr="00B37DF6">
        <w:rPr>
          <w:rFonts w:ascii="Arial" w:eastAsia="Times New Roman" w:hAnsi="Arial" w:cs="Arial"/>
          <w:sz w:val="24"/>
          <w:szCs w:val="24"/>
          <w:lang w:eastAsia="es-ES"/>
        </w:rPr>
        <w:t>SP</w:t>
      </w:r>
      <w:proofErr w:type="spellEnd"/>
      <w:r w:rsidRPr="00B37DF6">
        <w:rPr>
          <w:rFonts w:ascii="Arial" w:eastAsia="Times New Roman" w:hAnsi="Arial" w:cs="Arial"/>
          <w:sz w:val="24"/>
          <w:szCs w:val="24"/>
          <w:lang w:eastAsia="es-ES"/>
        </w:rPr>
        <w:t xml:space="preserve"> de la CSJ  ha manifestado:</w:t>
      </w:r>
    </w:p>
    <w:p w:rsidR="000344B8" w:rsidRPr="00B37DF6" w:rsidRDefault="000344B8" w:rsidP="00B37DF6">
      <w:pPr>
        <w:pStyle w:val="Prrafodelista"/>
        <w:spacing w:after="0" w:line="276" w:lineRule="auto"/>
        <w:ind w:right="728"/>
        <w:jc w:val="both"/>
        <w:rPr>
          <w:rFonts w:ascii="Arial" w:eastAsia="Times New Roman" w:hAnsi="Arial" w:cs="Arial"/>
          <w:spacing w:val="-3"/>
          <w:sz w:val="24"/>
          <w:szCs w:val="24"/>
          <w:lang w:eastAsia="es-ES"/>
        </w:rPr>
      </w:pPr>
    </w:p>
    <w:p w:rsidR="000344B8" w:rsidRPr="00EF046D" w:rsidRDefault="000344B8" w:rsidP="00EF046D">
      <w:pPr>
        <w:pStyle w:val="Prrafodelista"/>
        <w:spacing w:after="0" w:line="240" w:lineRule="auto"/>
        <w:ind w:left="426" w:right="418"/>
        <w:jc w:val="both"/>
        <w:rPr>
          <w:rFonts w:ascii="Arial" w:eastAsia="Times New Roman" w:hAnsi="Arial" w:cs="Arial"/>
          <w:i/>
          <w:szCs w:val="24"/>
          <w:u w:val="single"/>
          <w:lang w:eastAsia="es-ES"/>
        </w:rPr>
      </w:pPr>
      <w:r w:rsidRPr="00EF046D">
        <w:rPr>
          <w:rFonts w:ascii="Arial" w:eastAsia="Times New Roman" w:hAnsi="Arial" w:cs="Arial"/>
          <w:i/>
          <w:szCs w:val="24"/>
          <w:u w:val="single"/>
          <w:lang w:eastAsia="es-ES"/>
        </w:rPr>
        <w:t>“…</w:t>
      </w:r>
      <w:r w:rsidR="00EF046D" w:rsidRPr="00EF046D">
        <w:rPr>
          <w:rFonts w:ascii="Arial" w:eastAsia="Times New Roman" w:hAnsi="Arial" w:cs="Arial"/>
          <w:i/>
          <w:szCs w:val="24"/>
          <w:u w:val="single"/>
          <w:lang w:eastAsia="es-ES"/>
        </w:rPr>
        <w:t xml:space="preserve"> </w:t>
      </w:r>
      <w:r w:rsidRPr="00EF046D">
        <w:rPr>
          <w:rFonts w:ascii="Arial" w:eastAsia="Times New Roman" w:hAnsi="Arial" w:cs="Arial"/>
          <w:i/>
          <w:szCs w:val="24"/>
          <w:u w:val="single"/>
          <w:lang w:eastAsia="es-ES"/>
        </w:rPr>
        <w:t>Quien controvierte una decisión judicial tiene una carga argumentativa alta, pues debe exponer de manera clara las razones por las que no se comparte la providencia recurrida, indicando por qué razón se aparta de ella.</w:t>
      </w:r>
    </w:p>
    <w:p w:rsidR="000344B8" w:rsidRPr="00EF046D" w:rsidRDefault="000344B8" w:rsidP="00EF046D">
      <w:pPr>
        <w:pStyle w:val="Prrafodelista"/>
        <w:spacing w:after="0" w:line="240" w:lineRule="auto"/>
        <w:ind w:left="426" w:right="418"/>
        <w:jc w:val="both"/>
        <w:rPr>
          <w:rFonts w:ascii="Arial" w:eastAsia="Times New Roman" w:hAnsi="Arial" w:cs="Arial"/>
          <w:i/>
          <w:szCs w:val="24"/>
          <w:u w:val="single"/>
          <w:lang w:eastAsia="es-ES"/>
        </w:rPr>
      </w:pPr>
    </w:p>
    <w:p w:rsidR="000344B8" w:rsidRPr="00EF046D" w:rsidRDefault="000344B8" w:rsidP="00EF046D">
      <w:pPr>
        <w:pStyle w:val="Prrafodelista"/>
        <w:spacing w:after="0" w:line="240" w:lineRule="auto"/>
        <w:ind w:left="426" w:right="418"/>
        <w:jc w:val="both"/>
        <w:rPr>
          <w:rFonts w:ascii="Arial" w:eastAsia="Times New Roman" w:hAnsi="Arial" w:cs="Arial"/>
          <w:i/>
          <w:szCs w:val="24"/>
          <w:u w:val="single"/>
          <w:lang w:eastAsia="es-ES"/>
        </w:rPr>
      </w:pPr>
      <w:r w:rsidRPr="00EF046D">
        <w:rPr>
          <w:rFonts w:ascii="Arial" w:eastAsia="Times New Roman" w:hAnsi="Arial" w:cs="Arial"/>
          <w:i/>
          <w:szCs w:val="24"/>
          <w:u w:val="single"/>
          <w:lang w:eastAsia="es-ES"/>
        </w:rPr>
        <w:t>En ese orden de ideas se debe presentar un debate entre los fundamentos de la decisión y sus planteamientos, y la razón por la que se debe acoger la tesis propuesta, la que se opone a la decisión cuestionada, para que a partir de allí se trabe en debida forma el debate y tenga razón de ser el recurso, pues la finalidad del mismo no es otra que rebatir los asuntos allí consignados</w:t>
      </w:r>
      <w:r w:rsidRPr="00EF046D">
        <w:rPr>
          <w:rFonts w:ascii="Arial" w:eastAsia="Times New Roman" w:hAnsi="Arial" w:cs="Arial"/>
          <w:i/>
          <w:szCs w:val="24"/>
          <w:lang w:eastAsia="es-ES"/>
        </w:rPr>
        <w:t>…”</w:t>
      </w:r>
      <w:r w:rsidRPr="00EF046D">
        <w:rPr>
          <w:rFonts w:ascii="Arial" w:hAnsi="Arial" w:cs="Arial"/>
          <w:i/>
          <w:szCs w:val="24"/>
          <w:vertAlign w:val="superscript"/>
          <w:lang w:eastAsia="es-ES"/>
        </w:rPr>
        <w:footnoteReference w:id="7"/>
      </w:r>
      <w:r w:rsidR="00EF046D" w:rsidRPr="00EF046D">
        <w:rPr>
          <w:rFonts w:ascii="Arial" w:eastAsia="Times New Roman" w:hAnsi="Arial" w:cs="Arial"/>
          <w:i/>
          <w:szCs w:val="24"/>
          <w:lang w:eastAsia="es-ES"/>
        </w:rPr>
        <w:t xml:space="preserve"> </w:t>
      </w:r>
      <w:r w:rsidRPr="00EF046D">
        <w:rPr>
          <w:rFonts w:ascii="Arial" w:eastAsia="Times New Roman" w:hAnsi="Arial" w:cs="Arial"/>
          <w:szCs w:val="24"/>
          <w:lang w:eastAsia="es-ES"/>
        </w:rPr>
        <w:t xml:space="preserve">(Subrayado fuera de texto). </w:t>
      </w:r>
    </w:p>
    <w:p w:rsidR="000344B8" w:rsidRPr="00B37DF6" w:rsidRDefault="000344B8" w:rsidP="00B37DF6">
      <w:pPr>
        <w:pStyle w:val="Prrafodelista"/>
        <w:spacing w:after="0" w:line="276" w:lineRule="auto"/>
        <w:jc w:val="both"/>
        <w:rPr>
          <w:rFonts w:ascii="Arial" w:eastAsia="Times New Roman" w:hAnsi="Arial" w:cs="Arial"/>
          <w:sz w:val="24"/>
          <w:szCs w:val="24"/>
          <w:lang w:eastAsia="es-ES"/>
        </w:rPr>
      </w:pPr>
    </w:p>
    <w:p w:rsidR="000344B8" w:rsidRPr="00B37DF6" w:rsidRDefault="000344B8" w:rsidP="00B37DF6">
      <w:pPr>
        <w:widowControl w:val="0"/>
        <w:spacing w:after="0" w:line="276" w:lineRule="auto"/>
        <w:jc w:val="both"/>
        <w:rPr>
          <w:rFonts w:ascii="Arial" w:eastAsia="Times New Roman" w:hAnsi="Arial" w:cs="Arial"/>
          <w:sz w:val="24"/>
          <w:szCs w:val="24"/>
          <w:lang w:val="es-MX" w:eastAsia="es-ES"/>
        </w:rPr>
      </w:pPr>
      <w:r w:rsidRPr="00B37DF6">
        <w:rPr>
          <w:rFonts w:ascii="Arial" w:eastAsia="Times New Roman" w:hAnsi="Arial" w:cs="Arial"/>
          <w:sz w:val="24"/>
          <w:szCs w:val="24"/>
          <w:lang w:val="es-MX" w:eastAsia="es-ES"/>
        </w:rPr>
        <w:lastRenderedPageBreak/>
        <w:t xml:space="preserve">6.5 Del marco normativo y jurisprudencial citado, puede observarse la obligación que pesa sobre el recurrente de sustentar en debida forma el recurso de apelación, indicando por lo menos, cual o cuales fueron los errores en que incurrió el </w:t>
      </w:r>
      <w:r w:rsidRPr="00B37DF6">
        <w:rPr>
          <w:rFonts w:ascii="Arial" w:eastAsia="Times New Roman" w:hAnsi="Arial" w:cs="Arial"/>
          <w:i/>
          <w:sz w:val="24"/>
          <w:szCs w:val="24"/>
          <w:lang w:val="es-MX" w:eastAsia="es-ES"/>
        </w:rPr>
        <w:t xml:space="preserve">a-quo </w:t>
      </w:r>
      <w:r w:rsidRPr="00B37DF6">
        <w:rPr>
          <w:rFonts w:ascii="Arial" w:eastAsia="Times New Roman" w:hAnsi="Arial" w:cs="Arial"/>
          <w:sz w:val="24"/>
          <w:szCs w:val="24"/>
          <w:lang w:val="es-MX" w:eastAsia="es-ES"/>
        </w:rPr>
        <w:t>y</w:t>
      </w:r>
      <w:r w:rsidRPr="00B37DF6">
        <w:rPr>
          <w:rFonts w:ascii="Arial" w:eastAsia="Times New Roman" w:hAnsi="Arial" w:cs="Arial"/>
          <w:sz w:val="24"/>
          <w:szCs w:val="24"/>
          <w:u w:val="single"/>
          <w:lang w:val="es-MX" w:eastAsia="es-ES"/>
        </w:rPr>
        <w:t xml:space="preserve"> </w:t>
      </w:r>
      <w:r w:rsidRPr="00B37DF6">
        <w:rPr>
          <w:rFonts w:ascii="Arial" w:eastAsia="Times New Roman" w:hAnsi="Arial" w:cs="Arial"/>
          <w:sz w:val="24"/>
          <w:szCs w:val="24"/>
          <w:lang w:val="es-MX" w:eastAsia="es-ES"/>
        </w:rPr>
        <w:t>argumentando fáctica y jurídicamente una mejor solución a la controversia que ha  planteado.</w:t>
      </w:r>
    </w:p>
    <w:p w:rsidR="000344B8" w:rsidRPr="00B37DF6" w:rsidRDefault="000344B8" w:rsidP="00B37DF6">
      <w:pPr>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 xml:space="preserve">6.6 En el caso </w:t>
      </w:r>
      <w:r w:rsidRPr="00B37DF6">
        <w:rPr>
          <w:rFonts w:ascii="Arial" w:hAnsi="Arial" w:cs="Arial"/>
          <w:i/>
          <w:sz w:val="24"/>
          <w:szCs w:val="24"/>
        </w:rPr>
        <w:t xml:space="preserve">sub examen, </w:t>
      </w:r>
      <w:r w:rsidRPr="00B37DF6">
        <w:rPr>
          <w:rFonts w:ascii="Arial" w:hAnsi="Arial" w:cs="Arial"/>
          <w:sz w:val="24"/>
          <w:szCs w:val="24"/>
        </w:rPr>
        <w:t xml:space="preserve">el delegado del Ministerio Público manifestó que la recurrente no cumplió con dicha carga argumentativa, pues se limitó a indicar que se acogía a los planteamientos realizados al momento de elevar su solicitud de nulidad de la actuación desde el inicio de las audiencias preliminares, para lo cual hizo referencia únicamente a los motivos que la llevaron a formular esa petición, sin controvertir de manera concreta la decisión recurrida. </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eastAsia="Times New Roman" w:hAnsi="Arial" w:cs="Arial"/>
          <w:sz w:val="24"/>
          <w:szCs w:val="24"/>
          <w:lang w:val="es-MX" w:eastAsia="es-ES"/>
        </w:rPr>
      </w:pPr>
      <w:r w:rsidRPr="00B37DF6">
        <w:rPr>
          <w:rFonts w:ascii="Arial" w:hAnsi="Arial" w:cs="Arial"/>
          <w:sz w:val="24"/>
          <w:szCs w:val="24"/>
        </w:rPr>
        <w:t xml:space="preserve">6.7 Sin embargo </w:t>
      </w:r>
      <w:r w:rsidRPr="00B37DF6">
        <w:rPr>
          <w:rFonts w:ascii="Arial" w:eastAsia="Times New Roman" w:hAnsi="Arial" w:cs="Arial"/>
          <w:sz w:val="24"/>
          <w:szCs w:val="24"/>
          <w:lang w:val="es-MX" w:eastAsia="es-ES"/>
        </w:rPr>
        <w:t xml:space="preserve">esta Colegiatura considera que hay lugar a pronunciarse sobre el recurso propuesto, tomando como base la solicitud de la defensora del señor </w:t>
      </w:r>
      <w:proofErr w:type="spellStart"/>
      <w:r w:rsidR="00FA5E67">
        <w:rPr>
          <w:rFonts w:ascii="Arial" w:eastAsia="Times New Roman" w:hAnsi="Arial" w:cs="Arial"/>
          <w:sz w:val="24"/>
          <w:szCs w:val="24"/>
          <w:lang w:val="es-MX" w:eastAsia="es-ES"/>
        </w:rPr>
        <w:t>HAM</w:t>
      </w:r>
      <w:proofErr w:type="spellEnd"/>
      <w:r w:rsidRPr="00B37DF6">
        <w:rPr>
          <w:rFonts w:ascii="Arial" w:eastAsia="Times New Roman" w:hAnsi="Arial" w:cs="Arial"/>
          <w:sz w:val="24"/>
          <w:szCs w:val="24"/>
          <w:lang w:val="es-MX" w:eastAsia="es-ES"/>
        </w:rPr>
        <w:t xml:space="preserve">, porque en la parte final de su intervención como impugnante pidió que se tuvieran en cuenta los argumentos que expuso al fundamentar su solicitud de nulidad y en consecuencia y para poner fin a la discusión jurídica que la censora ya ha propuesto en varios escenarios, sobre el mismo tema que invocó, se acudirá al llamado “principio de caridad”, referido en la decisión CSJ </w:t>
      </w:r>
      <w:proofErr w:type="spellStart"/>
      <w:r w:rsidRPr="00B37DF6">
        <w:rPr>
          <w:rFonts w:ascii="Arial" w:eastAsia="Times New Roman" w:hAnsi="Arial" w:cs="Arial"/>
          <w:sz w:val="24"/>
          <w:szCs w:val="24"/>
          <w:lang w:val="es-MX" w:eastAsia="es-ES"/>
        </w:rPr>
        <w:t>SP</w:t>
      </w:r>
      <w:proofErr w:type="spellEnd"/>
      <w:r w:rsidRPr="00B37DF6">
        <w:rPr>
          <w:rFonts w:ascii="Arial" w:eastAsia="Times New Roman" w:hAnsi="Arial" w:cs="Arial"/>
          <w:sz w:val="24"/>
          <w:szCs w:val="24"/>
          <w:lang w:val="es-MX" w:eastAsia="es-ES"/>
        </w:rPr>
        <w:t xml:space="preserve"> del 9 de septiembre de 2015, radicado 46235, donde se dijo lo siguiente: </w:t>
      </w:r>
    </w:p>
    <w:p w:rsidR="000344B8" w:rsidRPr="00B37DF6" w:rsidRDefault="000344B8" w:rsidP="00B37DF6">
      <w:pPr>
        <w:pStyle w:val="Prrafodelista"/>
        <w:widowControl w:val="0"/>
        <w:spacing w:after="0" w:line="276" w:lineRule="auto"/>
        <w:jc w:val="both"/>
        <w:rPr>
          <w:rFonts w:ascii="Arial" w:eastAsia="Times New Roman" w:hAnsi="Arial" w:cs="Arial"/>
          <w:i/>
          <w:sz w:val="24"/>
          <w:szCs w:val="24"/>
          <w:lang w:val="es-MX" w:eastAsia="es-ES"/>
        </w:rPr>
      </w:pPr>
    </w:p>
    <w:p w:rsidR="000344B8" w:rsidRPr="00EF046D" w:rsidRDefault="000344B8" w:rsidP="00EF046D">
      <w:pPr>
        <w:pStyle w:val="Prrafodelista"/>
        <w:spacing w:after="0" w:line="240" w:lineRule="auto"/>
        <w:ind w:left="426" w:right="418"/>
        <w:jc w:val="both"/>
        <w:rPr>
          <w:rFonts w:ascii="Arial" w:eastAsia="Times New Roman" w:hAnsi="Arial" w:cs="Arial"/>
          <w:i/>
          <w:szCs w:val="24"/>
          <w:lang w:eastAsia="es-ES"/>
        </w:rPr>
      </w:pPr>
      <w:r w:rsidRPr="00EF046D">
        <w:rPr>
          <w:rFonts w:ascii="Arial" w:eastAsia="Times New Roman" w:hAnsi="Arial" w:cs="Arial"/>
          <w:i/>
          <w:szCs w:val="24"/>
          <w:lang w:eastAsia="es-ES"/>
        </w:rPr>
        <w:t>“Acorde con la jurisprudencia de la Sala</w:t>
      </w:r>
      <w:r w:rsidRPr="00EF046D">
        <w:rPr>
          <w:rFonts w:ascii="Arial" w:hAnsi="Arial" w:cs="Arial"/>
          <w:szCs w:val="24"/>
          <w:vertAlign w:val="superscript"/>
          <w:lang w:eastAsia="es-ES"/>
        </w:rPr>
        <w:footnoteReference w:id="8"/>
      </w:r>
      <w:r w:rsidRPr="00EF046D">
        <w:rPr>
          <w:rFonts w:ascii="Arial" w:eastAsia="Times New Roman" w:hAnsi="Arial" w:cs="Arial"/>
          <w:i/>
          <w:szCs w:val="24"/>
          <w:lang w:eastAsia="es-ES"/>
        </w:rPr>
        <w:t>, el principio de  caridad propio de la filosofía analítica comporta que el intérprete, como receptor del lenguaje común empleado por otro, suponga dentro de la comprensión y comunicación lingüística que las afirmaciones son correctas a efectos de desentrañar el sentido de las censuras. De esta forma, el operador judicial hará caso omiso de los errores, exponiendo cada postura jurídica desde la perspectiva más coherente y racional posible</w:t>
      </w:r>
      <w:r w:rsidRPr="00EF046D">
        <w:rPr>
          <w:rFonts w:ascii="Arial" w:hAnsi="Arial" w:cs="Arial"/>
          <w:szCs w:val="24"/>
          <w:vertAlign w:val="superscript"/>
          <w:lang w:eastAsia="es-ES"/>
        </w:rPr>
        <w:footnoteReference w:id="9"/>
      </w:r>
      <w:r w:rsidRPr="00EF046D">
        <w:rPr>
          <w:rFonts w:ascii="Arial" w:eastAsia="Times New Roman" w:hAnsi="Arial" w:cs="Arial"/>
          <w:i/>
          <w:szCs w:val="24"/>
          <w:lang w:eastAsia="es-ES"/>
        </w:rPr>
        <w:t xml:space="preserve">.  </w:t>
      </w:r>
    </w:p>
    <w:p w:rsidR="000344B8" w:rsidRPr="00EF046D" w:rsidRDefault="000344B8" w:rsidP="00EF046D">
      <w:pPr>
        <w:pStyle w:val="Prrafodelista"/>
        <w:spacing w:after="0" w:line="240" w:lineRule="auto"/>
        <w:ind w:left="426" w:right="418"/>
        <w:jc w:val="both"/>
        <w:rPr>
          <w:rFonts w:ascii="Arial" w:eastAsia="Times New Roman" w:hAnsi="Arial" w:cs="Arial"/>
          <w:i/>
          <w:szCs w:val="24"/>
          <w:lang w:eastAsia="es-ES"/>
        </w:rPr>
      </w:pPr>
    </w:p>
    <w:p w:rsidR="000344B8" w:rsidRPr="00EF046D" w:rsidRDefault="000344B8" w:rsidP="00EF046D">
      <w:pPr>
        <w:pStyle w:val="Prrafodelista"/>
        <w:spacing w:after="0" w:line="240" w:lineRule="auto"/>
        <w:ind w:left="426" w:right="418"/>
        <w:jc w:val="both"/>
        <w:rPr>
          <w:rFonts w:ascii="Arial" w:eastAsia="Times New Roman" w:hAnsi="Arial" w:cs="Arial"/>
          <w:i/>
          <w:szCs w:val="24"/>
          <w:lang w:eastAsia="es-ES"/>
        </w:rPr>
      </w:pPr>
      <w:r w:rsidRPr="00EF046D">
        <w:rPr>
          <w:rFonts w:ascii="Arial" w:eastAsia="Times New Roman" w:hAnsi="Arial" w:cs="Arial"/>
          <w:i/>
          <w:szCs w:val="24"/>
          <w:lang w:eastAsia="es-ES"/>
        </w:rPr>
        <w:t xml:space="preserve">Se trata de una forma de superar los yerros de sustentación a efectos de encontrar el verdadero sentido del recurso en procura de dar efectividad al derecho material subyacente. En ese orden, debe existir un ejercicio de fundamentación que, aunque impreciso, permita desentrañar el contenido de la censura. </w:t>
      </w:r>
    </w:p>
    <w:p w:rsidR="00EF046D" w:rsidRPr="00EF046D" w:rsidRDefault="00EF046D" w:rsidP="00EF046D">
      <w:pPr>
        <w:pStyle w:val="Prrafodelista"/>
        <w:spacing w:after="0" w:line="240" w:lineRule="auto"/>
        <w:ind w:left="426" w:right="418"/>
        <w:jc w:val="both"/>
        <w:rPr>
          <w:rFonts w:ascii="Arial" w:eastAsia="Times New Roman" w:hAnsi="Arial" w:cs="Arial"/>
          <w:i/>
          <w:szCs w:val="24"/>
          <w:lang w:eastAsia="es-ES"/>
        </w:rPr>
      </w:pPr>
    </w:p>
    <w:p w:rsidR="000344B8" w:rsidRPr="00EF046D" w:rsidRDefault="000344B8" w:rsidP="00EF046D">
      <w:pPr>
        <w:pStyle w:val="Prrafodelista"/>
        <w:spacing w:after="0" w:line="240" w:lineRule="auto"/>
        <w:ind w:left="426" w:right="418"/>
        <w:jc w:val="both"/>
        <w:rPr>
          <w:rFonts w:ascii="Arial" w:eastAsia="Times New Roman" w:hAnsi="Arial" w:cs="Arial"/>
          <w:szCs w:val="24"/>
          <w:lang w:val="es-MX" w:eastAsia="es-ES"/>
        </w:rPr>
      </w:pPr>
      <w:r w:rsidRPr="00EF046D">
        <w:rPr>
          <w:rFonts w:ascii="Arial" w:eastAsia="Times New Roman" w:hAnsi="Arial" w:cs="Arial"/>
          <w:i/>
          <w:szCs w:val="24"/>
          <w:lang w:eastAsia="es-ES"/>
        </w:rPr>
        <w:t>No obstante, si no se entregan razones para sustentar la impugnación o las suministradas son insuficientes para deducir una postura jurídica concreta frente al tema de debate, resulta imposible acudir a este principio para obviar falencias argumentativas.”</w:t>
      </w:r>
    </w:p>
    <w:p w:rsidR="000344B8" w:rsidRPr="00B37DF6" w:rsidRDefault="000344B8" w:rsidP="00B37DF6">
      <w:pPr>
        <w:pStyle w:val="Prrafodelista"/>
        <w:spacing w:after="0" w:line="276" w:lineRule="auto"/>
        <w:jc w:val="both"/>
        <w:rPr>
          <w:rFonts w:ascii="Arial" w:hAnsi="Arial" w:cs="Arial"/>
          <w:sz w:val="24"/>
          <w:szCs w:val="24"/>
          <w:u w:val="single"/>
        </w:rPr>
      </w:pPr>
    </w:p>
    <w:p w:rsidR="000344B8" w:rsidRPr="00B37DF6" w:rsidRDefault="00F50745" w:rsidP="00B37DF6">
      <w:pPr>
        <w:pStyle w:val="Prrafodelista"/>
        <w:spacing w:after="0" w:line="276" w:lineRule="auto"/>
        <w:jc w:val="center"/>
        <w:rPr>
          <w:rFonts w:ascii="Arial" w:hAnsi="Arial" w:cs="Arial"/>
          <w:sz w:val="24"/>
          <w:szCs w:val="24"/>
        </w:rPr>
      </w:pPr>
      <w:r w:rsidRPr="00B37DF6">
        <w:rPr>
          <w:rFonts w:ascii="Arial" w:hAnsi="Arial" w:cs="Arial"/>
          <w:sz w:val="24"/>
          <w:szCs w:val="24"/>
        </w:rPr>
        <w:t>7.</w:t>
      </w:r>
      <w:r w:rsidR="000344B8" w:rsidRPr="00B37DF6">
        <w:rPr>
          <w:rFonts w:ascii="Arial" w:hAnsi="Arial" w:cs="Arial"/>
          <w:sz w:val="24"/>
          <w:szCs w:val="24"/>
        </w:rPr>
        <w:t xml:space="preserve"> SOLUCIÓN AL PROBLEMA JURÍDICO:</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7.1 Con respecto al fundamento de la causal de nulidad reclamada por la recurrente, la misma se basa en el  hecho de que las audiencias preliminares celebradas dentro del trámite de la referencia el 13 de febrero del año en curso, se llevaron a cabo ante al Juzgado Segundo Penal Municipal con Función de Control de Garantías de esta ciudad, cuando en opinión de la impugnante se debieron haber realizado en Santa Rosa de Cabal donde ocurrieron los hechos investigados.</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lastRenderedPageBreak/>
        <w:t xml:space="preserve">En consecuencia su pretensión se fundamenta en la presunta violación del principio del juez natural, con efectos sobre los derechos al  debido proceso y el derecho de defensa, por lo cual en su criterio se generó la causal de nulidad prevista en el artículo 457 del </w:t>
      </w:r>
      <w:proofErr w:type="spellStart"/>
      <w:r w:rsidRPr="00B37DF6">
        <w:rPr>
          <w:rFonts w:ascii="Arial" w:hAnsi="Arial" w:cs="Arial"/>
          <w:sz w:val="24"/>
          <w:szCs w:val="24"/>
        </w:rPr>
        <w:t>CPP</w:t>
      </w:r>
      <w:proofErr w:type="spellEnd"/>
      <w:r w:rsidRPr="00B37DF6">
        <w:rPr>
          <w:rFonts w:ascii="Arial" w:hAnsi="Arial" w:cs="Arial"/>
          <w:sz w:val="24"/>
          <w:szCs w:val="24"/>
        </w:rPr>
        <w:t xml:space="preserve">, lo que obliga a dejar sin efectos la actuación a partir de la legalización de la captura del señor </w:t>
      </w:r>
      <w:proofErr w:type="spellStart"/>
      <w:r w:rsidR="00FA5E67">
        <w:rPr>
          <w:rFonts w:ascii="Arial" w:hAnsi="Arial" w:cs="Arial"/>
          <w:sz w:val="24"/>
          <w:szCs w:val="24"/>
        </w:rPr>
        <w:t>HAM</w:t>
      </w:r>
      <w:proofErr w:type="spellEnd"/>
      <w:r w:rsidRPr="00B37DF6">
        <w:rPr>
          <w:rFonts w:ascii="Arial" w:hAnsi="Arial" w:cs="Arial"/>
          <w:sz w:val="24"/>
          <w:szCs w:val="24"/>
        </w:rPr>
        <w:t>.</w:t>
      </w:r>
    </w:p>
    <w:p w:rsidR="000344B8" w:rsidRPr="00B37DF6" w:rsidRDefault="000344B8" w:rsidP="00B37DF6">
      <w:pPr>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 xml:space="preserve">7.2 Para resolver el dilema propuesto, hay que manifestar inicialmente que en el artículo 457 de la ley 906 de 2004 se encuentra establecida como causal de nulidad, la violación del derecho de defensa o del debido proceso en aspectos sustanciales. El citado artículo 457 es una cláusula procesal abierta, en la medida en que menciona genéricamente como causal de nulidad del proceso la vulneración del derecho de defensa. Por ello es necesario precisar ese concepto a partir de la jurisprudencia pertinente sobre la materia. </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 xml:space="preserve">7.3 En los precedentes de la </w:t>
      </w:r>
      <w:proofErr w:type="spellStart"/>
      <w:r w:rsidRPr="00B37DF6">
        <w:rPr>
          <w:rFonts w:ascii="Arial" w:hAnsi="Arial" w:cs="Arial"/>
          <w:sz w:val="24"/>
          <w:szCs w:val="24"/>
        </w:rPr>
        <w:t>SP</w:t>
      </w:r>
      <w:proofErr w:type="spellEnd"/>
      <w:r w:rsidRPr="00B37DF6">
        <w:rPr>
          <w:rFonts w:ascii="Arial" w:hAnsi="Arial" w:cs="Arial"/>
          <w:sz w:val="24"/>
          <w:szCs w:val="24"/>
        </w:rPr>
        <w:t xml:space="preserve"> de la CSJ, se ha  expuesto que la garantía de defensa no se contrae a la designación de un profesional del derecho para que  represente nominalmente los intereses del enjuiciado, sino que requiere el cumplimiento efectivo de actos de gestión que materialicen la aspiración defensiva a que tiene derecho el sujeto pasivo de la acción penal, en ejercicio del derecho de contradicción y de los principios de intangibilidad, materialidad y permanencia que ca</w:t>
      </w:r>
      <w:r w:rsidR="00F50745" w:rsidRPr="00B37DF6">
        <w:rPr>
          <w:rFonts w:ascii="Arial" w:hAnsi="Arial" w:cs="Arial"/>
          <w:sz w:val="24"/>
          <w:szCs w:val="24"/>
        </w:rPr>
        <w:t xml:space="preserve">racterizan el ejercicio de ese </w:t>
      </w:r>
      <w:r w:rsidRPr="00B37DF6">
        <w:rPr>
          <w:rFonts w:ascii="Arial" w:hAnsi="Arial" w:cs="Arial"/>
          <w:sz w:val="24"/>
          <w:szCs w:val="24"/>
        </w:rPr>
        <w:t xml:space="preserve">derecho.  </w:t>
      </w:r>
    </w:p>
    <w:p w:rsidR="00E55E27" w:rsidRPr="00B37DF6" w:rsidRDefault="00E55E27" w:rsidP="00B37DF6">
      <w:pPr>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7.4  Sin embargo, la comprobación de una irregularidad o deficiencia relacionada con la garantía del derecho de defensa, no genera</w:t>
      </w:r>
      <w:r w:rsidRPr="00B37DF6">
        <w:rPr>
          <w:rFonts w:ascii="Arial" w:hAnsi="Arial" w:cs="Arial"/>
          <w:i/>
          <w:sz w:val="24"/>
          <w:szCs w:val="24"/>
        </w:rPr>
        <w:t xml:space="preserve"> per se</w:t>
      </w:r>
      <w:r w:rsidRPr="00B37DF6">
        <w:rPr>
          <w:rFonts w:ascii="Arial" w:hAnsi="Arial" w:cs="Arial"/>
          <w:sz w:val="24"/>
          <w:szCs w:val="24"/>
        </w:rPr>
        <w:t xml:space="preserve"> la declaratoria de nulidad de la actuación, ya que la aplicación de ese remedio extremo se encuentra condicionado a los principios que gobiernan las nulidades procesales, cuales son, la </w:t>
      </w:r>
      <w:proofErr w:type="spellStart"/>
      <w:r w:rsidRPr="00B37DF6">
        <w:rPr>
          <w:rFonts w:ascii="Arial" w:hAnsi="Arial" w:cs="Arial"/>
          <w:sz w:val="24"/>
          <w:szCs w:val="24"/>
        </w:rPr>
        <w:t>instrumentalidad</w:t>
      </w:r>
      <w:proofErr w:type="spellEnd"/>
      <w:r w:rsidRPr="00B37DF6">
        <w:rPr>
          <w:rFonts w:ascii="Arial" w:hAnsi="Arial" w:cs="Arial"/>
          <w:sz w:val="24"/>
          <w:szCs w:val="24"/>
        </w:rPr>
        <w:t xml:space="preserve"> de las formas, trascendencia, protección, convalidación, naturaleza residual y taxatividad, sin que la nulidad pueda ser invocada por el sujeto procesal que dio lugar a la formación del error, salvo aquellos casos en que se alegue la causal de ausencia de defensa técnica. </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A85B20" w:rsidP="00B37DF6">
      <w:pPr>
        <w:spacing w:after="0" w:line="276" w:lineRule="auto"/>
        <w:jc w:val="both"/>
        <w:rPr>
          <w:rFonts w:ascii="Arial" w:hAnsi="Arial" w:cs="Arial"/>
          <w:sz w:val="24"/>
          <w:szCs w:val="24"/>
        </w:rPr>
      </w:pPr>
      <w:r w:rsidRPr="00B37DF6">
        <w:rPr>
          <w:rFonts w:ascii="Arial" w:hAnsi="Arial" w:cs="Arial"/>
          <w:sz w:val="24"/>
          <w:szCs w:val="24"/>
        </w:rPr>
        <w:t xml:space="preserve">7.5 </w:t>
      </w:r>
      <w:r w:rsidR="000344B8" w:rsidRPr="00B37DF6">
        <w:rPr>
          <w:rFonts w:ascii="Arial" w:hAnsi="Arial" w:cs="Arial"/>
          <w:sz w:val="24"/>
          <w:szCs w:val="24"/>
        </w:rPr>
        <w:t xml:space="preserve">En ese sentido, es necesario hacer un recuento de lo acontecido durante la audiencia celebrada  el 13 de febrero de 2019 ante el Juzgado 2o Penal Municipal con Funciones de Control de Garantías de Pereira, la cual fue considerada irregular  por la defensora del señor </w:t>
      </w:r>
      <w:proofErr w:type="spellStart"/>
      <w:r w:rsidR="00FA5E67">
        <w:rPr>
          <w:rFonts w:ascii="Arial" w:hAnsi="Arial" w:cs="Arial"/>
          <w:sz w:val="24"/>
          <w:szCs w:val="24"/>
        </w:rPr>
        <w:t>HAM</w:t>
      </w:r>
      <w:proofErr w:type="spellEnd"/>
      <w:r w:rsidR="000344B8" w:rsidRPr="00B37DF6">
        <w:rPr>
          <w:rFonts w:ascii="Arial" w:hAnsi="Arial" w:cs="Arial"/>
          <w:sz w:val="24"/>
          <w:szCs w:val="24"/>
        </w:rPr>
        <w:t xml:space="preserve">, </w:t>
      </w:r>
      <w:r w:rsidR="00E55E27" w:rsidRPr="00B37DF6">
        <w:rPr>
          <w:rFonts w:ascii="Arial" w:hAnsi="Arial" w:cs="Arial"/>
          <w:sz w:val="24"/>
          <w:szCs w:val="24"/>
        </w:rPr>
        <w:t>pues</w:t>
      </w:r>
      <w:r w:rsidR="000344B8" w:rsidRPr="00B37DF6">
        <w:rPr>
          <w:rFonts w:ascii="Arial" w:hAnsi="Arial" w:cs="Arial"/>
          <w:sz w:val="24"/>
          <w:szCs w:val="24"/>
        </w:rPr>
        <w:t xml:space="preserve"> según su criterio en ese acto se vulneraron las garantías procesales de su mandante, ya que el juez que cumplió la función de control de garantías carecía d</w:t>
      </w:r>
      <w:r w:rsidRPr="00B37DF6">
        <w:rPr>
          <w:rFonts w:ascii="Arial" w:hAnsi="Arial" w:cs="Arial"/>
          <w:sz w:val="24"/>
          <w:szCs w:val="24"/>
        </w:rPr>
        <w:t xml:space="preserve">e competencia territorial para </w:t>
      </w:r>
      <w:r w:rsidR="000344B8" w:rsidRPr="00B37DF6">
        <w:rPr>
          <w:rFonts w:ascii="Arial" w:hAnsi="Arial" w:cs="Arial"/>
          <w:sz w:val="24"/>
          <w:szCs w:val="24"/>
        </w:rPr>
        <w:t xml:space="preserve">asumir el conocimiento de esas  diligencias. </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Del examen del registro de esa actuación se desprenden las siguientes situaciones:</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 xml:space="preserve">7.5.1 Luego de que las partes se identificaran, y se le concediera el uso de la palabra al delegado de la </w:t>
      </w:r>
      <w:proofErr w:type="spellStart"/>
      <w:r w:rsidRPr="00B37DF6">
        <w:rPr>
          <w:rFonts w:ascii="Arial" w:hAnsi="Arial" w:cs="Arial"/>
          <w:sz w:val="24"/>
          <w:szCs w:val="24"/>
        </w:rPr>
        <w:t>FGN</w:t>
      </w:r>
      <w:proofErr w:type="spellEnd"/>
      <w:r w:rsidRPr="00B37DF6">
        <w:rPr>
          <w:rFonts w:ascii="Arial" w:hAnsi="Arial" w:cs="Arial"/>
          <w:sz w:val="24"/>
          <w:szCs w:val="24"/>
        </w:rPr>
        <w:t xml:space="preserve"> para que sustentara su petición, el juez 2º penal municipal con funciones de control de garantías de Pereira, interrogó al delegado de la </w:t>
      </w:r>
      <w:proofErr w:type="spellStart"/>
      <w:r w:rsidRPr="00B37DF6">
        <w:rPr>
          <w:rFonts w:ascii="Arial" w:hAnsi="Arial" w:cs="Arial"/>
          <w:sz w:val="24"/>
          <w:szCs w:val="24"/>
        </w:rPr>
        <w:t>FGN</w:t>
      </w:r>
      <w:proofErr w:type="spellEnd"/>
      <w:r w:rsidRPr="00B37DF6">
        <w:rPr>
          <w:rFonts w:ascii="Arial" w:hAnsi="Arial" w:cs="Arial"/>
          <w:sz w:val="24"/>
          <w:szCs w:val="24"/>
        </w:rPr>
        <w:t xml:space="preserve"> sobre el lugar donde habían acontecido los hechos investigados, quien al respecto expuso lo siguiente: i) la unidad 28 seccional de delitos contra la administración pública investiga sucesos acontecidos en todos los municipios del departamento de Risaralda; ii) se vio en la obligación de radicar la solicitud de práctica de esas audiencias en Pereira para que fuera repartida entre los jueces </w:t>
      </w:r>
      <w:r w:rsidRPr="00B37DF6">
        <w:rPr>
          <w:rFonts w:ascii="Arial" w:hAnsi="Arial" w:cs="Arial"/>
          <w:sz w:val="24"/>
          <w:szCs w:val="24"/>
        </w:rPr>
        <w:lastRenderedPageBreak/>
        <w:t xml:space="preserve">municipales con función de control de garantías de esta ciudad; iii) los jueces con funciones de control de garantías tienen competencia en todo el territorio nacional; iv) existían razones de seguridad personales y procesales para la radicación de las diligencias en esta cabecera municipal; y v) los hechos ocurrieron en Santa Rosa de Cabal pero presentó su solicitud en esta localidad tenido en cuenta las razones antes referidas. </w:t>
      </w:r>
    </w:p>
    <w:p w:rsidR="00EF046D" w:rsidRDefault="00EF046D" w:rsidP="00B37DF6">
      <w:pPr>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 xml:space="preserve">7.5.2  Seguidamente intervino la abogada que representa los intereses del señor </w:t>
      </w:r>
      <w:proofErr w:type="spellStart"/>
      <w:r w:rsidR="00FA5E67">
        <w:rPr>
          <w:rFonts w:ascii="Arial" w:hAnsi="Arial" w:cs="Arial"/>
          <w:sz w:val="24"/>
          <w:szCs w:val="24"/>
        </w:rPr>
        <w:t>HAM</w:t>
      </w:r>
      <w:proofErr w:type="spellEnd"/>
      <w:r w:rsidRPr="00B37DF6">
        <w:rPr>
          <w:rFonts w:ascii="Arial" w:hAnsi="Arial" w:cs="Arial"/>
          <w:sz w:val="24"/>
          <w:szCs w:val="24"/>
        </w:rPr>
        <w:t xml:space="preserve">, quien se pronunció así: i) el artículo 39 del </w:t>
      </w:r>
      <w:proofErr w:type="spellStart"/>
      <w:r w:rsidRPr="00B37DF6">
        <w:rPr>
          <w:rFonts w:ascii="Arial" w:hAnsi="Arial" w:cs="Arial"/>
          <w:sz w:val="24"/>
          <w:szCs w:val="24"/>
        </w:rPr>
        <w:t>CPP</w:t>
      </w:r>
      <w:proofErr w:type="spellEnd"/>
      <w:r w:rsidRPr="00B37DF6">
        <w:rPr>
          <w:rFonts w:ascii="Arial" w:hAnsi="Arial" w:cs="Arial"/>
          <w:sz w:val="24"/>
          <w:szCs w:val="24"/>
        </w:rPr>
        <w:t xml:space="preserve"> hace referencia a la competencia y al juez natural; ii) los hechos se ejecutaron en el municipio de Santa Rosa de Cabal y allí se contaba con un juez con función de control de garantías, quien estaba pendiente de que fueran radicadas allí esas diligencias pues tenía conocimiento sobre la captura del señor </w:t>
      </w:r>
      <w:proofErr w:type="spellStart"/>
      <w:r w:rsidR="00FA5E67">
        <w:rPr>
          <w:rFonts w:ascii="Arial" w:hAnsi="Arial" w:cs="Arial"/>
          <w:sz w:val="24"/>
          <w:szCs w:val="24"/>
        </w:rPr>
        <w:t>HAM</w:t>
      </w:r>
      <w:proofErr w:type="spellEnd"/>
      <w:r w:rsidRPr="00B37DF6">
        <w:rPr>
          <w:rFonts w:ascii="Arial" w:hAnsi="Arial" w:cs="Arial"/>
          <w:sz w:val="24"/>
          <w:szCs w:val="24"/>
        </w:rPr>
        <w:t xml:space="preserve">; iii) no existía una razón de peso, como una asonada, un paro u otro tipo de situaciones que impidieran la realización de las diligencias en esa localidad; iv) de conformidad con la jurisprudencia de la </w:t>
      </w:r>
      <w:proofErr w:type="spellStart"/>
      <w:r w:rsidRPr="00B37DF6">
        <w:rPr>
          <w:rFonts w:ascii="Arial" w:hAnsi="Arial" w:cs="Arial"/>
          <w:sz w:val="24"/>
          <w:szCs w:val="24"/>
        </w:rPr>
        <w:t>SP</w:t>
      </w:r>
      <w:proofErr w:type="spellEnd"/>
      <w:r w:rsidRPr="00B37DF6">
        <w:rPr>
          <w:rFonts w:ascii="Arial" w:hAnsi="Arial" w:cs="Arial"/>
          <w:sz w:val="24"/>
          <w:szCs w:val="24"/>
        </w:rPr>
        <w:t xml:space="preserve"> de la CSJ, la </w:t>
      </w:r>
      <w:proofErr w:type="spellStart"/>
      <w:r w:rsidRPr="00B37DF6">
        <w:rPr>
          <w:rFonts w:ascii="Arial" w:hAnsi="Arial" w:cs="Arial"/>
          <w:sz w:val="24"/>
          <w:szCs w:val="24"/>
        </w:rPr>
        <w:t>FGN</w:t>
      </w:r>
      <w:proofErr w:type="spellEnd"/>
      <w:r w:rsidRPr="00B37DF6">
        <w:rPr>
          <w:rFonts w:ascii="Arial" w:hAnsi="Arial" w:cs="Arial"/>
          <w:sz w:val="24"/>
          <w:szCs w:val="24"/>
        </w:rPr>
        <w:t xml:space="preserve"> no podía radicar ese tipo de solicitudes de manera arbitraria o caprichosa en cualquier despacho judicial, pues se afectaría la imparcialidad del fiscal e incluso afectaría el derecho a la defensa, ya que la función de control de garantías debe ser asignada de manera preferente al juez del lugar donde acontecieron los sucesos investigados; v) hizo mención de las excepciones a esa regla general; vi) en este caso concreto se debía tener en cuenta que al señor </w:t>
      </w:r>
      <w:proofErr w:type="spellStart"/>
      <w:r w:rsidR="00FA5E67">
        <w:rPr>
          <w:rFonts w:ascii="Arial" w:hAnsi="Arial" w:cs="Arial"/>
          <w:sz w:val="24"/>
          <w:szCs w:val="24"/>
        </w:rPr>
        <w:t>HAM</w:t>
      </w:r>
      <w:proofErr w:type="spellEnd"/>
      <w:r w:rsidRPr="00B37DF6">
        <w:rPr>
          <w:rFonts w:ascii="Arial" w:hAnsi="Arial" w:cs="Arial"/>
          <w:sz w:val="24"/>
          <w:szCs w:val="24"/>
        </w:rPr>
        <w:t xml:space="preserve"> se le está adelantando otro proceso, lo cual no ha sido obstáculo para que la </w:t>
      </w:r>
      <w:proofErr w:type="spellStart"/>
      <w:r w:rsidRPr="00B37DF6">
        <w:rPr>
          <w:rFonts w:ascii="Arial" w:hAnsi="Arial" w:cs="Arial"/>
          <w:sz w:val="24"/>
          <w:szCs w:val="24"/>
        </w:rPr>
        <w:t>FGN</w:t>
      </w:r>
      <w:proofErr w:type="spellEnd"/>
      <w:r w:rsidRPr="00B37DF6">
        <w:rPr>
          <w:rFonts w:ascii="Arial" w:hAnsi="Arial" w:cs="Arial"/>
          <w:sz w:val="24"/>
          <w:szCs w:val="24"/>
        </w:rPr>
        <w:t xml:space="preserve"> radique sus solicitudes en Santa Rosa de Cabal, ni existe alguna imposibilidad para que su delegado intervenga en procesos que se tramitan en esa villa; vii) no entendía la razón por la cual el delegado de la </w:t>
      </w:r>
      <w:proofErr w:type="spellStart"/>
      <w:r w:rsidRPr="00B37DF6">
        <w:rPr>
          <w:rFonts w:ascii="Arial" w:hAnsi="Arial" w:cs="Arial"/>
          <w:sz w:val="24"/>
          <w:szCs w:val="24"/>
        </w:rPr>
        <w:t>FGN</w:t>
      </w:r>
      <w:proofErr w:type="spellEnd"/>
      <w:r w:rsidRPr="00B37DF6">
        <w:rPr>
          <w:rFonts w:ascii="Arial" w:hAnsi="Arial" w:cs="Arial"/>
          <w:sz w:val="24"/>
          <w:szCs w:val="24"/>
        </w:rPr>
        <w:t xml:space="preserve"> hizo referencia a presuntas amenazas, cuando su labor la ejerce a lo largo del departamento de Risaralda, ni porqué mencionaba algún tipo de impedimento para que las audiencias previas se adelantaran en Santa Rosa de Cabal; y viii) el representante de la </w:t>
      </w:r>
      <w:proofErr w:type="spellStart"/>
      <w:r w:rsidRPr="00B37DF6">
        <w:rPr>
          <w:rFonts w:ascii="Arial" w:hAnsi="Arial" w:cs="Arial"/>
          <w:sz w:val="24"/>
          <w:szCs w:val="24"/>
        </w:rPr>
        <w:t>FGN</w:t>
      </w:r>
      <w:proofErr w:type="spellEnd"/>
      <w:r w:rsidRPr="00B37DF6">
        <w:rPr>
          <w:rFonts w:ascii="Arial" w:hAnsi="Arial" w:cs="Arial"/>
          <w:sz w:val="24"/>
          <w:szCs w:val="24"/>
        </w:rPr>
        <w:t xml:space="preserve"> tenía que acreditar las razones que invocó para radicar su solicitud en esta ciudad.</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 xml:space="preserve">7.5.3 El delegado de la </w:t>
      </w:r>
      <w:proofErr w:type="spellStart"/>
      <w:r w:rsidRPr="00B37DF6">
        <w:rPr>
          <w:rFonts w:ascii="Arial" w:hAnsi="Arial" w:cs="Arial"/>
          <w:sz w:val="24"/>
          <w:szCs w:val="24"/>
        </w:rPr>
        <w:t>FGN</w:t>
      </w:r>
      <w:proofErr w:type="spellEnd"/>
      <w:r w:rsidRPr="00B37DF6">
        <w:rPr>
          <w:rFonts w:ascii="Arial" w:hAnsi="Arial" w:cs="Arial"/>
          <w:sz w:val="24"/>
          <w:szCs w:val="24"/>
        </w:rPr>
        <w:t xml:space="preserve"> complementó su intervención de la siguiente manera: i) en ningún momento hizo referencia a amenazas en su contra, pero si argumentó razones de seguridad personal y procesal, con el fin de garantizar el debido proceso ya que el señor </w:t>
      </w:r>
      <w:proofErr w:type="spellStart"/>
      <w:r w:rsidR="00FA5E67">
        <w:rPr>
          <w:rFonts w:ascii="Arial" w:hAnsi="Arial" w:cs="Arial"/>
          <w:sz w:val="24"/>
          <w:szCs w:val="24"/>
        </w:rPr>
        <w:t>HAM</w:t>
      </w:r>
      <w:proofErr w:type="spellEnd"/>
      <w:r w:rsidRPr="00B37DF6">
        <w:rPr>
          <w:rFonts w:ascii="Arial" w:hAnsi="Arial" w:cs="Arial"/>
          <w:sz w:val="24"/>
          <w:szCs w:val="24"/>
        </w:rPr>
        <w:t xml:space="preserve"> es una figura pública en Santa Rosa de Cabal y los despachos judiciales de esa localidad están ubicados en la sede de la Alcaldía de ese municipio; ii) no considera que la judicatura de esa localidad pudiera tener algún tipo de injerencia frente a lo planteado, pero si existían motivos de seguridad personal y procesal que debían ser salvaguardados; iii) la solicitud de audiencias preliminares fue sometida a reparto entre los 7 jueces con funciones de control de garantías de Pereira;</w:t>
      </w:r>
      <w:r w:rsidR="00E93F18" w:rsidRPr="00B37DF6">
        <w:rPr>
          <w:rFonts w:ascii="Arial" w:hAnsi="Arial" w:cs="Arial"/>
          <w:sz w:val="24"/>
          <w:szCs w:val="24"/>
        </w:rPr>
        <w:t xml:space="preserve"> y iv)</w:t>
      </w:r>
      <w:r w:rsidRPr="00B37DF6">
        <w:rPr>
          <w:rFonts w:ascii="Arial" w:hAnsi="Arial" w:cs="Arial"/>
          <w:sz w:val="24"/>
          <w:szCs w:val="24"/>
        </w:rPr>
        <w:t xml:space="preserve"> hizo referencia a la contabilización de los términos procesales para legalizar una captura, para considerar que realizar el traslado de las diligencias a otro despacho generaría un desgaste procesal. </w:t>
      </w:r>
    </w:p>
    <w:p w:rsidR="00EF046D" w:rsidRDefault="00EF046D" w:rsidP="00B37DF6">
      <w:pPr>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 xml:space="preserve">7.5.4  El </w:t>
      </w:r>
      <w:r w:rsidR="00464A13" w:rsidRPr="00B37DF6">
        <w:rPr>
          <w:rFonts w:ascii="Arial" w:hAnsi="Arial" w:cs="Arial"/>
          <w:sz w:val="24"/>
          <w:szCs w:val="24"/>
        </w:rPr>
        <w:t xml:space="preserve">Juez </w:t>
      </w:r>
      <w:r w:rsidRPr="00B37DF6">
        <w:rPr>
          <w:rFonts w:ascii="Arial" w:hAnsi="Arial" w:cs="Arial"/>
          <w:sz w:val="24"/>
          <w:szCs w:val="24"/>
        </w:rPr>
        <w:t xml:space="preserve">2º </w:t>
      </w:r>
      <w:r w:rsidR="00464A13" w:rsidRPr="00B37DF6">
        <w:rPr>
          <w:rFonts w:ascii="Arial" w:hAnsi="Arial" w:cs="Arial"/>
          <w:sz w:val="24"/>
          <w:szCs w:val="24"/>
        </w:rPr>
        <w:t xml:space="preserve">Penal Municipal </w:t>
      </w:r>
      <w:r w:rsidRPr="00B37DF6">
        <w:rPr>
          <w:rFonts w:ascii="Arial" w:hAnsi="Arial" w:cs="Arial"/>
          <w:sz w:val="24"/>
          <w:szCs w:val="24"/>
        </w:rPr>
        <w:t xml:space="preserve">con funciones de control de garantías de Pereira decidió asumir el conocimiento de las diligencias, por las siguientes razones: i) existen ciertas circunstancias por las cuales se puede acudir a un juez de control de garantías diferente al del lugar donde acontecieron los hechos, sin que se afecte el derecho de defensa y ii) en el presente caso la cercanía entre Santa Rosa de Cabal y Pereira y la presencia de todas las partes en ese acto público permitían inferir que </w:t>
      </w:r>
      <w:r w:rsidRPr="00B37DF6">
        <w:rPr>
          <w:rFonts w:ascii="Arial" w:hAnsi="Arial" w:cs="Arial"/>
          <w:sz w:val="24"/>
          <w:szCs w:val="24"/>
        </w:rPr>
        <w:lastRenderedPageBreak/>
        <w:t xml:space="preserve">se podían celebrar las audiencias, atendiendo a las razones expresadas por el delegado de la </w:t>
      </w:r>
      <w:proofErr w:type="spellStart"/>
      <w:r w:rsidRPr="00B37DF6">
        <w:rPr>
          <w:rFonts w:ascii="Arial" w:hAnsi="Arial" w:cs="Arial"/>
          <w:sz w:val="24"/>
          <w:szCs w:val="24"/>
        </w:rPr>
        <w:t>FGN</w:t>
      </w:r>
      <w:proofErr w:type="spellEnd"/>
      <w:r w:rsidRPr="00B37DF6">
        <w:rPr>
          <w:rFonts w:ascii="Arial" w:hAnsi="Arial" w:cs="Arial"/>
          <w:sz w:val="24"/>
          <w:szCs w:val="24"/>
        </w:rPr>
        <w:t xml:space="preserve">, sin que se vulnerara el derecho a la defensa del señor </w:t>
      </w:r>
      <w:proofErr w:type="spellStart"/>
      <w:r w:rsidR="00FA5E67">
        <w:rPr>
          <w:rFonts w:ascii="Arial" w:hAnsi="Arial" w:cs="Arial"/>
          <w:sz w:val="24"/>
          <w:szCs w:val="24"/>
        </w:rPr>
        <w:t>HAM</w:t>
      </w:r>
      <w:proofErr w:type="spellEnd"/>
      <w:r w:rsidRPr="00B37DF6">
        <w:rPr>
          <w:rFonts w:ascii="Arial" w:hAnsi="Arial" w:cs="Arial"/>
          <w:sz w:val="24"/>
          <w:szCs w:val="24"/>
        </w:rPr>
        <w:t>.</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E93F18" w:rsidP="00B37DF6">
      <w:pPr>
        <w:spacing w:after="0" w:line="276" w:lineRule="auto"/>
        <w:jc w:val="both"/>
        <w:rPr>
          <w:rFonts w:ascii="Arial" w:hAnsi="Arial" w:cs="Arial"/>
          <w:sz w:val="24"/>
          <w:szCs w:val="24"/>
        </w:rPr>
      </w:pPr>
      <w:r w:rsidRPr="00B37DF6">
        <w:rPr>
          <w:rFonts w:ascii="Arial" w:hAnsi="Arial" w:cs="Arial"/>
          <w:sz w:val="24"/>
          <w:szCs w:val="24"/>
        </w:rPr>
        <w:t>7.5.5</w:t>
      </w:r>
      <w:r w:rsidR="000344B8" w:rsidRPr="00B37DF6">
        <w:rPr>
          <w:rFonts w:ascii="Arial" w:hAnsi="Arial" w:cs="Arial"/>
          <w:sz w:val="24"/>
          <w:szCs w:val="24"/>
        </w:rPr>
        <w:t xml:space="preserve"> El delegado de la </w:t>
      </w:r>
      <w:proofErr w:type="spellStart"/>
      <w:r w:rsidR="000344B8" w:rsidRPr="00B37DF6">
        <w:rPr>
          <w:rFonts w:ascii="Arial" w:hAnsi="Arial" w:cs="Arial"/>
          <w:sz w:val="24"/>
          <w:szCs w:val="24"/>
        </w:rPr>
        <w:t>FGN</w:t>
      </w:r>
      <w:proofErr w:type="spellEnd"/>
      <w:r w:rsidR="000344B8" w:rsidRPr="00B37DF6">
        <w:rPr>
          <w:rFonts w:ascii="Arial" w:hAnsi="Arial" w:cs="Arial"/>
          <w:sz w:val="24"/>
          <w:szCs w:val="24"/>
        </w:rPr>
        <w:t xml:space="preserve"> dijo que estaba conforme con la decisión (H:</w:t>
      </w:r>
      <w:r w:rsidR="00464A13">
        <w:rPr>
          <w:rFonts w:ascii="Arial" w:hAnsi="Arial" w:cs="Arial"/>
          <w:sz w:val="24"/>
          <w:szCs w:val="24"/>
        </w:rPr>
        <w:t xml:space="preserve"> </w:t>
      </w:r>
      <w:r w:rsidR="000344B8" w:rsidRPr="00B37DF6">
        <w:rPr>
          <w:rFonts w:ascii="Arial" w:hAnsi="Arial" w:cs="Arial"/>
          <w:sz w:val="24"/>
          <w:szCs w:val="24"/>
        </w:rPr>
        <w:t>00:14:55).</w:t>
      </w:r>
      <w:r w:rsidR="000344B8" w:rsidRPr="00B37DF6">
        <w:rPr>
          <w:rFonts w:ascii="Arial" w:hAnsi="Arial" w:cs="Arial"/>
          <w:sz w:val="24"/>
          <w:szCs w:val="24"/>
          <w:u w:val="single"/>
        </w:rPr>
        <w:t xml:space="preserve"> </w:t>
      </w:r>
      <w:r w:rsidR="000344B8" w:rsidRPr="00B37DF6">
        <w:rPr>
          <w:rFonts w:ascii="Arial" w:hAnsi="Arial" w:cs="Arial"/>
          <w:b/>
          <w:sz w:val="24"/>
          <w:szCs w:val="24"/>
          <w:u w:val="single"/>
        </w:rPr>
        <w:t xml:space="preserve">En ese mismo sentido se manifestaron la defensora del señor </w:t>
      </w:r>
      <w:proofErr w:type="spellStart"/>
      <w:r w:rsidR="00FA5E67">
        <w:rPr>
          <w:rFonts w:ascii="Arial" w:hAnsi="Arial" w:cs="Arial"/>
          <w:b/>
          <w:sz w:val="24"/>
          <w:szCs w:val="24"/>
          <w:u w:val="single"/>
        </w:rPr>
        <w:t>HAM</w:t>
      </w:r>
      <w:proofErr w:type="spellEnd"/>
      <w:r w:rsidR="000344B8" w:rsidRPr="00B37DF6">
        <w:rPr>
          <w:rFonts w:ascii="Arial" w:hAnsi="Arial" w:cs="Arial"/>
          <w:b/>
          <w:sz w:val="24"/>
          <w:szCs w:val="24"/>
          <w:u w:val="single"/>
        </w:rPr>
        <w:t>, (quien funge como recurrente en esta actuación) (H:</w:t>
      </w:r>
      <w:r w:rsidR="00464A13">
        <w:rPr>
          <w:rFonts w:ascii="Arial" w:hAnsi="Arial" w:cs="Arial"/>
          <w:b/>
          <w:sz w:val="24"/>
          <w:szCs w:val="24"/>
          <w:u w:val="single"/>
        </w:rPr>
        <w:t xml:space="preserve"> </w:t>
      </w:r>
      <w:r w:rsidR="000344B8" w:rsidRPr="00B37DF6">
        <w:rPr>
          <w:rFonts w:ascii="Arial" w:hAnsi="Arial" w:cs="Arial"/>
          <w:b/>
          <w:sz w:val="24"/>
          <w:szCs w:val="24"/>
          <w:u w:val="single"/>
        </w:rPr>
        <w:t>00.14:57) y el delegado del Ministerio Público (H:</w:t>
      </w:r>
      <w:r w:rsidR="00464A13">
        <w:rPr>
          <w:rFonts w:ascii="Arial" w:hAnsi="Arial" w:cs="Arial"/>
          <w:b/>
          <w:sz w:val="24"/>
          <w:szCs w:val="24"/>
          <w:u w:val="single"/>
        </w:rPr>
        <w:t xml:space="preserve"> </w:t>
      </w:r>
      <w:r w:rsidR="000344B8" w:rsidRPr="00B37DF6">
        <w:rPr>
          <w:rFonts w:ascii="Arial" w:hAnsi="Arial" w:cs="Arial"/>
          <w:b/>
          <w:sz w:val="24"/>
          <w:szCs w:val="24"/>
          <w:u w:val="single"/>
        </w:rPr>
        <w:t>00:15:02)</w:t>
      </w:r>
      <w:r w:rsidR="008F4C08" w:rsidRPr="00B37DF6">
        <w:rPr>
          <w:rFonts w:ascii="Arial" w:hAnsi="Arial" w:cs="Arial"/>
          <w:b/>
          <w:sz w:val="24"/>
          <w:szCs w:val="24"/>
          <w:u w:val="single"/>
        </w:rPr>
        <w:t>;</w:t>
      </w:r>
      <w:r w:rsidR="008F4C08" w:rsidRPr="00B37DF6">
        <w:rPr>
          <w:rFonts w:ascii="Arial" w:hAnsi="Arial" w:cs="Arial"/>
          <w:sz w:val="24"/>
          <w:szCs w:val="24"/>
        </w:rPr>
        <w:t xml:space="preserve"> </w:t>
      </w:r>
      <w:r w:rsidR="000344B8" w:rsidRPr="00B37DF6">
        <w:rPr>
          <w:rFonts w:ascii="Arial" w:hAnsi="Arial" w:cs="Arial"/>
          <w:sz w:val="24"/>
          <w:szCs w:val="24"/>
        </w:rPr>
        <w:t>luego de lo cual continuó el trámite normal de la audiencia.</w:t>
      </w:r>
      <w:r w:rsidR="000344B8" w:rsidRPr="00B37DF6">
        <w:rPr>
          <w:rStyle w:val="Refdenotaalpie"/>
          <w:rFonts w:ascii="Arial" w:hAnsi="Arial" w:cs="Arial"/>
          <w:sz w:val="24"/>
          <w:szCs w:val="24"/>
        </w:rPr>
        <w:footnoteReference w:id="10"/>
      </w:r>
      <w:r w:rsidR="000344B8" w:rsidRPr="00B37DF6">
        <w:rPr>
          <w:rFonts w:ascii="Arial" w:hAnsi="Arial" w:cs="Arial"/>
          <w:sz w:val="24"/>
          <w:szCs w:val="24"/>
        </w:rPr>
        <w:t xml:space="preserve"> </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 xml:space="preserve">7.6 En atención a lo expuesto, esta </w:t>
      </w:r>
      <w:r w:rsidR="00464A13" w:rsidRPr="00B37DF6">
        <w:rPr>
          <w:rFonts w:ascii="Arial" w:hAnsi="Arial" w:cs="Arial"/>
          <w:sz w:val="24"/>
          <w:szCs w:val="24"/>
        </w:rPr>
        <w:t xml:space="preserve">Sala </w:t>
      </w:r>
      <w:r w:rsidRPr="00B37DF6">
        <w:rPr>
          <w:rFonts w:ascii="Arial" w:hAnsi="Arial" w:cs="Arial"/>
          <w:sz w:val="24"/>
          <w:szCs w:val="24"/>
        </w:rPr>
        <w:t xml:space="preserve">considera que pese a que los sucesos investigados ocurrieron en Santa Rosa de Cabal, el hecho de que el juez 2º penal municipal con funciones de control de garantías de Pereira hubiera asumido la competencia para celebrar las audiencias preliminares radicadas por parte del </w:t>
      </w:r>
      <w:r w:rsidR="00464A13" w:rsidRPr="00B37DF6">
        <w:rPr>
          <w:rFonts w:ascii="Arial" w:hAnsi="Arial" w:cs="Arial"/>
          <w:sz w:val="24"/>
          <w:szCs w:val="24"/>
        </w:rPr>
        <w:t xml:space="preserve">Fiscal </w:t>
      </w:r>
      <w:r w:rsidRPr="00B37DF6">
        <w:rPr>
          <w:rFonts w:ascii="Arial" w:hAnsi="Arial" w:cs="Arial"/>
          <w:sz w:val="24"/>
          <w:szCs w:val="24"/>
        </w:rPr>
        <w:t xml:space="preserve">28 </w:t>
      </w:r>
      <w:r w:rsidR="00464A13" w:rsidRPr="00B37DF6">
        <w:rPr>
          <w:rFonts w:ascii="Arial" w:hAnsi="Arial" w:cs="Arial"/>
          <w:sz w:val="24"/>
          <w:szCs w:val="24"/>
        </w:rPr>
        <w:t xml:space="preserve">Seccional </w:t>
      </w:r>
      <w:r w:rsidRPr="00B37DF6">
        <w:rPr>
          <w:rFonts w:ascii="Arial" w:hAnsi="Arial" w:cs="Arial"/>
          <w:sz w:val="24"/>
          <w:szCs w:val="24"/>
        </w:rPr>
        <w:t xml:space="preserve">contra el señor </w:t>
      </w:r>
      <w:proofErr w:type="spellStart"/>
      <w:r w:rsidR="00FA5E67">
        <w:rPr>
          <w:rFonts w:ascii="Arial" w:hAnsi="Arial" w:cs="Arial"/>
          <w:sz w:val="24"/>
          <w:szCs w:val="24"/>
        </w:rPr>
        <w:t>HAM</w:t>
      </w:r>
      <w:proofErr w:type="spellEnd"/>
      <w:r w:rsidRPr="00B37DF6">
        <w:rPr>
          <w:rFonts w:ascii="Arial" w:hAnsi="Arial" w:cs="Arial"/>
          <w:sz w:val="24"/>
          <w:szCs w:val="24"/>
        </w:rPr>
        <w:t>, no generó ninguna vulneración de las garantías al debido proceso y al derecho de defensa que le asiste al procesado, máxime si su misma defensora convalidó la decisión del juez de garantía</w:t>
      </w:r>
      <w:r w:rsidR="008F4C08" w:rsidRPr="00B37DF6">
        <w:rPr>
          <w:rFonts w:ascii="Arial" w:hAnsi="Arial" w:cs="Arial"/>
          <w:sz w:val="24"/>
          <w:szCs w:val="24"/>
        </w:rPr>
        <w:t>s</w:t>
      </w:r>
      <w:r w:rsidRPr="00B37DF6">
        <w:rPr>
          <w:rFonts w:ascii="Arial" w:hAnsi="Arial" w:cs="Arial"/>
          <w:sz w:val="24"/>
          <w:szCs w:val="24"/>
        </w:rPr>
        <w:t xml:space="preserve"> de asumir el conocimiento de esas audiencias preliminares, por lo cual resulta aplicable el citado principio que se conoce también como de subsanación o integración.</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 xml:space="preserve">7.7 En consecuencia queda claro que la conformidad de la recurrente con lo decidido por el </w:t>
      </w:r>
      <w:r w:rsidR="00464A13" w:rsidRPr="00B37DF6">
        <w:rPr>
          <w:rFonts w:ascii="Arial" w:hAnsi="Arial" w:cs="Arial"/>
          <w:sz w:val="24"/>
          <w:szCs w:val="24"/>
        </w:rPr>
        <w:t xml:space="preserve">Juez </w:t>
      </w:r>
      <w:r w:rsidRPr="00B37DF6">
        <w:rPr>
          <w:rFonts w:ascii="Arial" w:hAnsi="Arial" w:cs="Arial"/>
          <w:sz w:val="24"/>
          <w:szCs w:val="24"/>
        </w:rPr>
        <w:t xml:space="preserve">2º </w:t>
      </w:r>
      <w:r w:rsidR="00464A13" w:rsidRPr="00B37DF6">
        <w:rPr>
          <w:rFonts w:ascii="Arial" w:hAnsi="Arial" w:cs="Arial"/>
          <w:sz w:val="24"/>
          <w:szCs w:val="24"/>
        </w:rPr>
        <w:t xml:space="preserve">Penal Municipal </w:t>
      </w:r>
      <w:r w:rsidRPr="00B37DF6">
        <w:rPr>
          <w:rFonts w:ascii="Arial" w:hAnsi="Arial" w:cs="Arial"/>
          <w:sz w:val="24"/>
          <w:szCs w:val="24"/>
        </w:rPr>
        <w:t>con funciones de control de garantías de Pereira, al asumir la competencia para conocer las referidas audiencias preliminares, saneó cualquier eventual vicio que se pudiera predicar de esa actuación.</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E93F18" w:rsidP="00B37DF6">
      <w:pPr>
        <w:spacing w:after="0" w:line="276" w:lineRule="auto"/>
        <w:jc w:val="both"/>
        <w:rPr>
          <w:rFonts w:ascii="Arial" w:hAnsi="Arial" w:cs="Arial"/>
          <w:sz w:val="24"/>
          <w:szCs w:val="24"/>
        </w:rPr>
      </w:pPr>
      <w:r w:rsidRPr="00B37DF6">
        <w:rPr>
          <w:rFonts w:ascii="Arial" w:hAnsi="Arial" w:cs="Arial"/>
          <w:sz w:val="24"/>
          <w:szCs w:val="24"/>
        </w:rPr>
        <w:t xml:space="preserve">7.8 </w:t>
      </w:r>
      <w:r w:rsidR="000344B8" w:rsidRPr="00B37DF6">
        <w:rPr>
          <w:rFonts w:ascii="Arial" w:hAnsi="Arial" w:cs="Arial"/>
          <w:sz w:val="24"/>
          <w:szCs w:val="24"/>
        </w:rPr>
        <w:t xml:space="preserve">Sobre el tema hay que indicar que existe un principio de progresividad y de </w:t>
      </w:r>
      <w:proofErr w:type="spellStart"/>
      <w:r w:rsidR="000344B8" w:rsidRPr="00B37DF6">
        <w:rPr>
          <w:rFonts w:ascii="Arial" w:hAnsi="Arial" w:cs="Arial"/>
          <w:sz w:val="24"/>
          <w:szCs w:val="24"/>
        </w:rPr>
        <w:t>preclusividad</w:t>
      </w:r>
      <w:proofErr w:type="spellEnd"/>
      <w:r w:rsidR="000344B8" w:rsidRPr="00B37DF6">
        <w:rPr>
          <w:rFonts w:ascii="Arial" w:hAnsi="Arial" w:cs="Arial"/>
          <w:sz w:val="24"/>
          <w:szCs w:val="24"/>
        </w:rPr>
        <w:t xml:space="preserve"> de los actos procesales y por ello cada  petición y cada intervención dentro del proceso, tiene una oportunidad previamente definida, la cual no puede hacerse extensiva a momentos no establecidos, y </w:t>
      </w:r>
      <w:r w:rsidR="008F4C08" w:rsidRPr="00B37DF6">
        <w:rPr>
          <w:rFonts w:ascii="Arial" w:hAnsi="Arial" w:cs="Arial"/>
          <w:sz w:val="24"/>
          <w:szCs w:val="24"/>
        </w:rPr>
        <w:t xml:space="preserve">ello tiene su fundamento en la </w:t>
      </w:r>
      <w:r w:rsidR="000344B8" w:rsidRPr="00B37DF6">
        <w:rPr>
          <w:rFonts w:ascii="Arial" w:hAnsi="Arial" w:cs="Arial"/>
          <w:sz w:val="24"/>
          <w:szCs w:val="24"/>
        </w:rPr>
        <w:t xml:space="preserve">necesidad de garantizar la seguridad jurídica y la lealtad procesal, no sólo entre las partes sino frente al juez en todos sus niveles. </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E93F18" w:rsidP="00B37DF6">
      <w:pPr>
        <w:spacing w:after="0" w:line="276" w:lineRule="auto"/>
        <w:jc w:val="both"/>
        <w:rPr>
          <w:rFonts w:ascii="Arial" w:hAnsi="Arial" w:cs="Arial"/>
          <w:sz w:val="24"/>
          <w:szCs w:val="24"/>
        </w:rPr>
      </w:pPr>
      <w:r w:rsidRPr="00B37DF6">
        <w:rPr>
          <w:rFonts w:ascii="Arial" w:hAnsi="Arial" w:cs="Arial"/>
          <w:sz w:val="24"/>
          <w:szCs w:val="24"/>
        </w:rPr>
        <w:t xml:space="preserve">7.9 </w:t>
      </w:r>
      <w:r w:rsidR="000344B8" w:rsidRPr="00B37DF6">
        <w:rPr>
          <w:rFonts w:ascii="Arial" w:hAnsi="Arial" w:cs="Arial"/>
          <w:sz w:val="24"/>
          <w:szCs w:val="24"/>
        </w:rPr>
        <w:t xml:space="preserve">En ese sentido se considera que si la  apoderada del señor </w:t>
      </w:r>
      <w:proofErr w:type="spellStart"/>
      <w:r w:rsidR="00FA5E67">
        <w:rPr>
          <w:rFonts w:ascii="Arial" w:hAnsi="Arial" w:cs="Arial"/>
          <w:sz w:val="24"/>
          <w:szCs w:val="24"/>
        </w:rPr>
        <w:t>HAM</w:t>
      </w:r>
      <w:proofErr w:type="spellEnd"/>
      <w:r w:rsidR="000344B8" w:rsidRPr="00B37DF6">
        <w:rPr>
          <w:rFonts w:ascii="Arial" w:hAnsi="Arial" w:cs="Arial"/>
          <w:sz w:val="24"/>
          <w:szCs w:val="24"/>
        </w:rPr>
        <w:t xml:space="preserve"> </w:t>
      </w:r>
      <w:r w:rsidR="008F4C08" w:rsidRPr="00B37DF6">
        <w:rPr>
          <w:rFonts w:ascii="Arial" w:hAnsi="Arial" w:cs="Arial"/>
          <w:sz w:val="24"/>
          <w:szCs w:val="24"/>
        </w:rPr>
        <w:t>a</w:t>
      </w:r>
      <w:r w:rsidR="000344B8" w:rsidRPr="00B37DF6">
        <w:rPr>
          <w:rFonts w:ascii="Arial" w:hAnsi="Arial" w:cs="Arial"/>
          <w:sz w:val="24"/>
          <w:szCs w:val="24"/>
        </w:rPr>
        <w:t>ceptó la decisión del juez 2º con funciones de control de garantías de esta ciudad de llevar a cabo las audiencias preliminares, en ese mismo momento se consolidó ese acto jurídico, frente a lo cual debe decirse que la misma togada que funge como recurrente hizo uso de otros mecanismos ajenos al proceso que se tramita contra su representado, que le fueron infructuosos, ha</w:t>
      </w:r>
      <w:bookmarkStart w:id="0" w:name="_GoBack"/>
      <w:bookmarkEnd w:id="0"/>
      <w:r w:rsidR="000344B8" w:rsidRPr="00B37DF6">
        <w:rPr>
          <w:rFonts w:ascii="Arial" w:hAnsi="Arial" w:cs="Arial"/>
          <w:sz w:val="24"/>
          <w:szCs w:val="24"/>
        </w:rPr>
        <w:t>sta llegar a formular la solicitud de nulidad que fue denegada en este caso por la juez penal del circuito de Santa Rosa de Cabal, actuando como funcionaria de conocimiento.</w:t>
      </w:r>
    </w:p>
    <w:p w:rsidR="008F4C08" w:rsidRPr="00B37DF6" w:rsidRDefault="008F4C08" w:rsidP="00B37DF6">
      <w:pPr>
        <w:pStyle w:val="Prrafodelista"/>
        <w:spacing w:after="0" w:line="276" w:lineRule="auto"/>
        <w:jc w:val="both"/>
        <w:rPr>
          <w:rFonts w:ascii="Arial" w:hAnsi="Arial" w:cs="Arial"/>
          <w:sz w:val="24"/>
          <w:szCs w:val="24"/>
        </w:rPr>
      </w:pPr>
    </w:p>
    <w:p w:rsidR="000344B8" w:rsidRPr="00B37DF6" w:rsidRDefault="00E93F18" w:rsidP="00B37DF6">
      <w:pPr>
        <w:spacing w:after="0" w:line="276" w:lineRule="auto"/>
        <w:jc w:val="both"/>
        <w:rPr>
          <w:rFonts w:ascii="Arial" w:hAnsi="Arial" w:cs="Arial"/>
          <w:sz w:val="24"/>
          <w:szCs w:val="24"/>
        </w:rPr>
      </w:pPr>
      <w:r w:rsidRPr="00B37DF6">
        <w:rPr>
          <w:rFonts w:ascii="Arial" w:hAnsi="Arial" w:cs="Arial"/>
          <w:sz w:val="24"/>
          <w:szCs w:val="24"/>
        </w:rPr>
        <w:t xml:space="preserve">7.10 </w:t>
      </w:r>
      <w:r w:rsidR="000344B8" w:rsidRPr="00B37DF6">
        <w:rPr>
          <w:rFonts w:ascii="Arial" w:hAnsi="Arial" w:cs="Arial"/>
          <w:sz w:val="24"/>
          <w:szCs w:val="24"/>
        </w:rPr>
        <w:t xml:space="preserve">Aunado a lo anterior, la recurrente no cumplió con la carga argumentativa de indicar cuál fue el efecto que tuvo la realización de las audiencias preliminares en la ciudad de Pereira y la manera en la que se afectó el derecho de defensa y el debido proceso del señor </w:t>
      </w:r>
      <w:proofErr w:type="spellStart"/>
      <w:r w:rsidR="00FA5E67">
        <w:rPr>
          <w:rFonts w:ascii="Arial" w:hAnsi="Arial" w:cs="Arial"/>
          <w:sz w:val="24"/>
          <w:szCs w:val="24"/>
        </w:rPr>
        <w:t>HAM</w:t>
      </w:r>
      <w:proofErr w:type="spellEnd"/>
      <w:r w:rsidR="000344B8" w:rsidRPr="00B37DF6">
        <w:rPr>
          <w:rFonts w:ascii="Arial" w:hAnsi="Arial" w:cs="Arial"/>
          <w:sz w:val="24"/>
          <w:szCs w:val="24"/>
        </w:rPr>
        <w:t xml:space="preserve">, como para acreditar una violación de esas garantías que permitiera sustentar la petición de nulidad que invocó, por lo cual no se advierte la existencia de alguna situación irregular que afecte el trámite del proceso que se adelanta ante la Juez Penal del Circuito de Santa Rosa de Cabal, que es la </w:t>
      </w:r>
      <w:r w:rsidR="000344B8" w:rsidRPr="00B37DF6">
        <w:rPr>
          <w:rFonts w:ascii="Arial" w:hAnsi="Arial" w:cs="Arial"/>
          <w:sz w:val="24"/>
          <w:szCs w:val="24"/>
        </w:rPr>
        <w:lastRenderedPageBreak/>
        <w:t>funcionaria competente para presidir la fase del juicio en el presente caso, por lo cual se confirmará la decisión de primer grado en lo que fue objeto de impugnación.</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center"/>
        <w:rPr>
          <w:rFonts w:ascii="Arial" w:hAnsi="Arial" w:cs="Arial"/>
          <w:sz w:val="24"/>
          <w:szCs w:val="24"/>
        </w:rPr>
      </w:pPr>
      <w:r w:rsidRPr="00B37DF6">
        <w:rPr>
          <w:rFonts w:ascii="Arial" w:hAnsi="Arial" w:cs="Arial"/>
          <w:sz w:val="24"/>
          <w:szCs w:val="24"/>
        </w:rPr>
        <w:t>DECISIÓN</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 xml:space="preserve">Con base  en lo expuesto en precedencia, la Sala de Decisión Penal del Tribunal Superior de Pereira, </w:t>
      </w:r>
    </w:p>
    <w:p w:rsidR="008F4C08" w:rsidRPr="00B37DF6" w:rsidRDefault="008F4C08" w:rsidP="00B37DF6">
      <w:pPr>
        <w:spacing w:after="0" w:line="276" w:lineRule="auto"/>
        <w:rPr>
          <w:rFonts w:ascii="Arial" w:hAnsi="Arial" w:cs="Arial"/>
          <w:sz w:val="24"/>
          <w:szCs w:val="24"/>
        </w:rPr>
      </w:pPr>
    </w:p>
    <w:p w:rsidR="000344B8" w:rsidRPr="00B37DF6" w:rsidRDefault="000344B8" w:rsidP="00B37DF6">
      <w:pPr>
        <w:spacing w:after="0" w:line="276" w:lineRule="auto"/>
        <w:jc w:val="center"/>
        <w:rPr>
          <w:rFonts w:ascii="Arial" w:hAnsi="Arial" w:cs="Arial"/>
          <w:sz w:val="24"/>
          <w:szCs w:val="24"/>
        </w:rPr>
      </w:pPr>
      <w:r w:rsidRPr="00B37DF6">
        <w:rPr>
          <w:rFonts w:ascii="Arial" w:hAnsi="Arial" w:cs="Arial"/>
          <w:sz w:val="24"/>
          <w:szCs w:val="24"/>
        </w:rPr>
        <w:t>RESUELVE</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 xml:space="preserve">PRIMERO: Confirmar la decisión adoptada por el 13 de septiembre de 2019 por la </w:t>
      </w:r>
      <w:r w:rsidR="00720F89" w:rsidRPr="00B37DF6">
        <w:rPr>
          <w:rFonts w:ascii="Arial" w:hAnsi="Arial" w:cs="Arial"/>
          <w:sz w:val="24"/>
          <w:szCs w:val="24"/>
        </w:rPr>
        <w:t xml:space="preserve">Juez Penal </w:t>
      </w:r>
      <w:r w:rsidRPr="00B37DF6">
        <w:rPr>
          <w:rFonts w:ascii="Arial" w:hAnsi="Arial" w:cs="Arial"/>
          <w:sz w:val="24"/>
          <w:szCs w:val="24"/>
        </w:rPr>
        <w:t xml:space="preserve">del </w:t>
      </w:r>
      <w:r w:rsidR="00720F89" w:rsidRPr="00B37DF6">
        <w:rPr>
          <w:rFonts w:ascii="Arial" w:hAnsi="Arial" w:cs="Arial"/>
          <w:sz w:val="24"/>
          <w:szCs w:val="24"/>
        </w:rPr>
        <w:t xml:space="preserve">Circuito </w:t>
      </w:r>
      <w:r w:rsidRPr="00B37DF6">
        <w:rPr>
          <w:rFonts w:ascii="Arial" w:hAnsi="Arial" w:cs="Arial"/>
          <w:sz w:val="24"/>
          <w:szCs w:val="24"/>
        </w:rPr>
        <w:t>de Santa Rosa de Cabal, en lo que fue objeto del presente  recurso.</w:t>
      </w:r>
    </w:p>
    <w:p w:rsidR="000344B8" w:rsidRPr="00B37DF6" w:rsidRDefault="000344B8" w:rsidP="00B37DF6">
      <w:pPr>
        <w:pStyle w:val="Prrafodelista"/>
        <w:spacing w:after="0" w:line="276" w:lineRule="auto"/>
        <w:jc w:val="both"/>
        <w:rPr>
          <w:rFonts w:ascii="Arial" w:hAnsi="Arial" w:cs="Arial"/>
          <w:sz w:val="24"/>
          <w:szCs w:val="24"/>
        </w:rPr>
      </w:pPr>
    </w:p>
    <w:p w:rsidR="000344B8" w:rsidRPr="00B37DF6" w:rsidRDefault="000344B8" w:rsidP="00B37DF6">
      <w:pPr>
        <w:spacing w:after="0" w:line="276" w:lineRule="auto"/>
        <w:jc w:val="both"/>
        <w:rPr>
          <w:rFonts w:ascii="Arial" w:hAnsi="Arial" w:cs="Arial"/>
          <w:sz w:val="24"/>
          <w:szCs w:val="24"/>
        </w:rPr>
      </w:pPr>
      <w:r w:rsidRPr="00B37DF6">
        <w:rPr>
          <w:rFonts w:ascii="Arial" w:hAnsi="Arial" w:cs="Arial"/>
          <w:sz w:val="24"/>
          <w:szCs w:val="24"/>
        </w:rPr>
        <w:t>SEGUNDO: La presente determinación queda notificada en estrados y contra ella no procede ningún recurso.</w:t>
      </w:r>
    </w:p>
    <w:p w:rsidR="008F4C08" w:rsidRPr="00B37DF6" w:rsidRDefault="008F4C08" w:rsidP="00B37DF6">
      <w:pPr>
        <w:pStyle w:val="Prrafodelista"/>
        <w:spacing w:after="0" w:line="276" w:lineRule="auto"/>
        <w:rPr>
          <w:rFonts w:ascii="Arial" w:hAnsi="Arial" w:cs="Arial"/>
          <w:sz w:val="24"/>
          <w:szCs w:val="24"/>
        </w:rPr>
      </w:pPr>
    </w:p>
    <w:p w:rsidR="000344B8" w:rsidRPr="00B37DF6" w:rsidRDefault="000344B8" w:rsidP="00B37DF6">
      <w:pPr>
        <w:pStyle w:val="Sinespaciado"/>
        <w:spacing w:line="276" w:lineRule="auto"/>
        <w:jc w:val="center"/>
        <w:rPr>
          <w:rFonts w:ascii="Arial" w:hAnsi="Arial" w:cs="Arial"/>
          <w:sz w:val="24"/>
          <w:szCs w:val="24"/>
        </w:rPr>
      </w:pPr>
      <w:r w:rsidRPr="00B37DF6">
        <w:rPr>
          <w:rFonts w:ascii="Arial" w:hAnsi="Arial" w:cs="Arial"/>
          <w:sz w:val="24"/>
          <w:szCs w:val="24"/>
        </w:rPr>
        <w:t>NOTIFÍQUESE Y CÚMPLASE</w:t>
      </w:r>
    </w:p>
    <w:p w:rsidR="00B37DF6" w:rsidRPr="00B37DF6" w:rsidRDefault="00B37DF6" w:rsidP="00B37DF6">
      <w:pPr>
        <w:spacing w:after="0" w:line="276" w:lineRule="auto"/>
        <w:jc w:val="center"/>
        <w:rPr>
          <w:rFonts w:ascii="Arial" w:eastAsia="Times New Roman" w:hAnsi="Arial" w:cs="Arial"/>
          <w:b/>
          <w:spacing w:val="-4"/>
          <w:sz w:val="24"/>
          <w:szCs w:val="24"/>
          <w:lang w:val="es-CO"/>
        </w:rPr>
      </w:pPr>
    </w:p>
    <w:p w:rsidR="00B37DF6" w:rsidRPr="00B37DF6" w:rsidRDefault="00B37DF6" w:rsidP="00B37DF6">
      <w:pPr>
        <w:spacing w:after="0" w:line="276" w:lineRule="auto"/>
        <w:jc w:val="center"/>
        <w:rPr>
          <w:rFonts w:ascii="Arial" w:eastAsia="Times New Roman" w:hAnsi="Arial" w:cs="Arial"/>
          <w:b/>
          <w:spacing w:val="-4"/>
          <w:sz w:val="24"/>
          <w:szCs w:val="24"/>
          <w:lang w:val="es-CO"/>
        </w:rPr>
      </w:pPr>
    </w:p>
    <w:p w:rsidR="00B37DF6" w:rsidRPr="00B37DF6" w:rsidRDefault="00B37DF6" w:rsidP="00B37DF6">
      <w:pPr>
        <w:spacing w:after="0" w:line="276" w:lineRule="auto"/>
        <w:jc w:val="center"/>
        <w:rPr>
          <w:rFonts w:ascii="Arial" w:eastAsia="Times New Roman" w:hAnsi="Arial" w:cs="Arial"/>
          <w:b/>
          <w:spacing w:val="-4"/>
          <w:sz w:val="24"/>
          <w:szCs w:val="24"/>
          <w:lang w:val="es-CO"/>
        </w:rPr>
      </w:pPr>
    </w:p>
    <w:p w:rsidR="00B37DF6" w:rsidRPr="00B37DF6" w:rsidRDefault="00B37DF6" w:rsidP="00B37DF6">
      <w:pPr>
        <w:spacing w:after="0" w:line="276" w:lineRule="auto"/>
        <w:jc w:val="center"/>
        <w:rPr>
          <w:rFonts w:ascii="Arial" w:eastAsia="Times New Roman" w:hAnsi="Arial" w:cs="Arial"/>
          <w:b/>
          <w:spacing w:val="-4"/>
          <w:sz w:val="24"/>
          <w:szCs w:val="24"/>
          <w:lang w:val="es-CO"/>
        </w:rPr>
      </w:pPr>
      <w:r w:rsidRPr="00B37DF6">
        <w:rPr>
          <w:rFonts w:ascii="Arial" w:eastAsia="Times New Roman" w:hAnsi="Arial" w:cs="Arial"/>
          <w:b/>
          <w:spacing w:val="-4"/>
          <w:sz w:val="24"/>
          <w:szCs w:val="24"/>
          <w:lang w:val="es-CO"/>
        </w:rPr>
        <w:t>JAIRO ERNESTO ESCOBAR SANZ</w:t>
      </w:r>
    </w:p>
    <w:p w:rsidR="00B37DF6" w:rsidRPr="00B37DF6" w:rsidRDefault="00B37DF6" w:rsidP="00B37DF6">
      <w:pPr>
        <w:spacing w:after="0" w:line="276" w:lineRule="auto"/>
        <w:jc w:val="center"/>
        <w:rPr>
          <w:rFonts w:ascii="Arial" w:eastAsia="Times New Roman" w:hAnsi="Arial" w:cs="Arial"/>
          <w:spacing w:val="-4"/>
          <w:sz w:val="24"/>
          <w:szCs w:val="24"/>
          <w:lang w:val="es-CO"/>
        </w:rPr>
      </w:pPr>
      <w:r w:rsidRPr="00B37DF6">
        <w:rPr>
          <w:rFonts w:ascii="Arial" w:eastAsia="Times New Roman" w:hAnsi="Arial" w:cs="Arial"/>
          <w:spacing w:val="-4"/>
          <w:sz w:val="24"/>
          <w:szCs w:val="24"/>
          <w:lang w:val="es-CO"/>
        </w:rPr>
        <w:t>Magistrado</w:t>
      </w:r>
    </w:p>
    <w:p w:rsidR="00B37DF6" w:rsidRPr="00B37DF6" w:rsidRDefault="00B37DF6" w:rsidP="00B37DF6">
      <w:pPr>
        <w:spacing w:after="0" w:line="276" w:lineRule="auto"/>
        <w:jc w:val="center"/>
        <w:rPr>
          <w:rFonts w:ascii="Arial" w:eastAsia="Times New Roman" w:hAnsi="Arial" w:cs="Arial"/>
          <w:b/>
          <w:spacing w:val="-4"/>
          <w:sz w:val="24"/>
          <w:szCs w:val="24"/>
          <w:lang w:val="es-CO"/>
        </w:rPr>
      </w:pPr>
    </w:p>
    <w:p w:rsidR="00B37DF6" w:rsidRPr="00B37DF6" w:rsidRDefault="00B37DF6" w:rsidP="00B37DF6">
      <w:pPr>
        <w:spacing w:after="0" w:line="276" w:lineRule="auto"/>
        <w:jc w:val="center"/>
        <w:rPr>
          <w:rFonts w:ascii="Arial" w:eastAsia="Times New Roman" w:hAnsi="Arial" w:cs="Arial"/>
          <w:b/>
          <w:spacing w:val="-4"/>
          <w:sz w:val="24"/>
          <w:szCs w:val="24"/>
          <w:lang w:val="es-CO"/>
        </w:rPr>
      </w:pPr>
    </w:p>
    <w:p w:rsidR="00B37DF6" w:rsidRPr="00B37DF6" w:rsidRDefault="00B37DF6" w:rsidP="00B37DF6">
      <w:pPr>
        <w:spacing w:after="0" w:line="276" w:lineRule="auto"/>
        <w:jc w:val="center"/>
        <w:rPr>
          <w:rFonts w:ascii="Arial" w:eastAsia="Times New Roman" w:hAnsi="Arial" w:cs="Arial"/>
          <w:b/>
          <w:spacing w:val="-4"/>
          <w:sz w:val="24"/>
          <w:szCs w:val="24"/>
          <w:lang w:val="es-CO"/>
        </w:rPr>
      </w:pPr>
    </w:p>
    <w:p w:rsidR="00B37DF6" w:rsidRPr="00B37DF6" w:rsidRDefault="00B37DF6" w:rsidP="00B37DF6">
      <w:pPr>
        <w:spacing w:after="0" w:line="276" w:lineRule="auto"/>
        <w:jc w:val="center"/>
        <w:rPr>
          <w:rFonts w:ascii="Arial" w:eastAsia="Times New Roman" w:hAnsi="Arial" w:cs="Arial"/>
          <w:b/>
          <w:spacing w:val="-4"/>
          <w:sz w:val="24"/>
          <w:szCs w:val="24"/>
          <w:lang w:val="es-CO"/>
        </w:rPr>
      </w:pPr>
      <w:r w:rsidRPr="00B37DF6">
        <w:rPr>
          <w:rFonts w:ascii="Arial" w:eastAsia="Times New Roman" w:hAnsi="Arial" w:cs="Arial"/>
          <w:b/>
          <w:spacing w:val="-4"/>
          <w:sz w:val="24"/>
          <w:szCs w:val="24"/>
          <w:lang w:val="es-CO"/>
        </w:rPr>
        <w:t xml:space="preserve">MANUEL </w:t>
      </w:r>
      <w:proofErr w:type="spellStart"/>
      <w:r w:rsidRPr="00B37DF6">
        <w:rPr>
          <w:rFonts w:ascii="Arial" w:eastAsia="Times New Roman" w:hAnsi="Arial" w:cs="Arial"/>
          <w:b/>
          <w:spacing w:val="-4"/>
          <w:sz w:val="24"/>
          <w:szCs w:val="24"/>
          <w:lang w:val="es-CO"/>
        </w:rPr>
        <w:t>YARZAGARAY</w:t>
      </w:r>
      <w:proofErr w:type="spellEnd"/>
      <w:r w:rsidRPr="00B37DF6">
        <w:rPr>
          <w:rFonts w:ascii="Arial" w:eastAsia="Times New Roman" w:hAnsi="Arial" w:cs="Arial"/>
          <w:b/>
          <w:spacing w:val="-4"/>
          <w:sz w:val="24"/>
          <w:szCs w:val="24"/>
          <w:lang w:val="es-CO"/>
        </w:rPr>
        <w:t xml:space="preserve"> BANDERA</w:t>
      </w:r>
    </w:p>
    <w:p w:rsidR="00B37DF6" w:rsidRPr="00B37DF6" w:rsidRDefault="00B37DF6" w:rsidP="00B37DF6">
      <w:pPr>
        <w:spacing w:after="0" w:line="276" w:lineRule="auto"/>
        <w:jc w:val="center"/>
        <w:rPr>
          <w:rFonts w:ascii="Arial" w:eastAsia="Times New Roman" w:hAnsi="Arial" w:cs="Arial"/>
          <w:spacing w:val="-4"/>
          <w:sz w:val="24"/>
          <w:szCs w:val="24"/>
          <w:lang w:val="es-CO"/>
        </w:rPr>
      </w:pPr>
      <w:r w:rsidRPr="00B37DF6">
        <w:rPr>
          <w:rFonts w:ascii="Arial" w:eastAsia="Times New Roman" w:hAnsi="Arial" w:cs="Arial"/>
          <w:spacing w:val="-4"/>
          <w:sz w:val="24"/>
          <w:szCs w:val="24"/>
          <w:lang w:val="es-CO"/>
        </w:rPr>
        <w:t>Magistrado</w:t>
      </w:r>
    </w:p>
    <w:p w:rsidR="00B37DF6" w:rsidRPr="00B37DF6" w:rsidRDefault="00B37DF6" w:rsidP="00B37DF6">
      <w:pPr>
        <w:spacing w:after="0" w:line="276" w:lineRule="auto"/>
        <w:jc w:val="center"/>
        <w:rPr>
          <w:rFonts w:ascii="Arial" w:eastAsia="Times New Roman" w:hAnsi="Arial" w:cs="Arial"/>
          <w:b/>
          <w:spacing w:val="-4"/>
          <w:sz w:val="24"/>
          <w:szCs w:val="24"/>
          <w:lang w:val="es-CO"/>
        </w:rPr>
      </w:pPr>
    </w:p>
    <w:p w:rsidR="00B37DF6" w:rsidRPr="00B37DF6" w:rsidRDefault="00B37DF6" w:rsidP="00B37DF6">
      <w:pPr>
        <w:spacing w:after="0" w:line="276" w:lineRule="auto"/>
        <w:jc w:val="center"/>
        <w:rPr>
          <w:rFonts w:ascii="Arial" w:eastAsia="Times New Roman" w:hAnsi="Arial" w:cs="Arial"/>
          <w:b/>
          <w:spacing w:val="-4"/>
          <w:sz w:val="24"/>
          <w:szCs w:val="24"/>
          <w:lang w:val="es-CO"/>
        </w:rPr>
      </w:pPr>
    </w:p>
    <w:p w:rsidR="00B37DF6" w:rsidRPr="00B37DF6" w:rsidRDefault="00B37DF6" w:rsidP="00B37DF6">
      <w:pPr>
        <w:spacing w:after="0" w:line="276" w:lineRule="auto"/>
        <w:jc w:val="center"/>
        <w:rPr>
          <w:rFonts w:ascii="Arial" w:eastAsia="Times New Roman" w:hAnsi="Arial" w:cs="Arial"/>
          <w:b/>
          <w:spacing w:val="-4"/>
          <w:sz w:val="24"/>
          <w:szCs w:val="24"/>
          <w:lang w:val="es-CO"/>
        </w:rPr>
      </w:pPr>
    </w:p>
    <w:p w:rsidR="00B37DF6" w:rsidRPr="00B37DF6" w:rsidRDefault="00B37DF6" w:rsidP="00B37DF6">
      <w:pPr>
        <w:spacing w:after="0" w:line="276" w:lineRule="auto"/>
        <w:jc w:val="center"/>
        <w:rPr>
          <w:rFonts w:ascii="Arial" w:eastAsia="Times New Roman" w:hAnsi="Arial" w:cs="Arial"/>
          <w:b/>
          <w:spacing w:val="-4"/>
          <w:sz w:val="24"/>
          <w:szCs w:val="24"/>
          <w:lang w:val="es-CO"/>
        </w:rPr>
      </w:pPr>
      <w:r w:rsidRPr="00B37DF6">
        <w:rPr>
          <w:rFonts w:ascii="Arial" w:eastAsia="Times New Roman" w:hAnsi="Arial" w:cs="Arial"/>
          <w:b/>
          <w:spacing w:val="-4"/>
          <w:sz w:val="24"/>
          <w:szCs w:val="24"/>
          <w:lang w:val="es-CO"/>
        </w:rPr>
        <w:t>JORGE ARTURO CASTAÑO DUQUE</w:t>
      </w:r>
    </w:p>
    <w:p w:rsidR="00731EEE" w:rsidRPr="00B37DF6" w:rsidRDefault="00B37DF6" w:rsidP="00B37DF6">
      <w:pPr>
        <w:tabs>
          <w:tab w:val="left" w:pos="8789"/>
        </w:tabs>
        <w:spacing w:after="0" w:line="276" w:lineRule="auto"/>
        <w:ind w:right="51"/>
        <w:jc w:val="center"/>
        <w:rPr>
          <w:rFonts w:ascii="Arial" w:eastAsia="Times New Roman" w:hAnsi="Arial" w:cs="Arial"/>
          <w:bCs/>
          <w:spacing w:val="-4"/>
          <w:sz w:val="24"/>
          <w:szCs w:val="24"/>
          <w:lang w:val="es-CO" w:eastAsia="es-ES"/>
        </w:rPr>
      </w:pPr>
      <w:r w:rsidRPr="00B37DF6">
        <w:rPr>
          <w:rFonts w:ascii="Arial" w:eastAsia="Times New Roman" w:hAnsi="Arial" w:cs="Arial"/>
          <w:spacing w:val="-4"/>
          <w:sz w:val="24"/>
          <w:szCs w:val="24"/>
          <w:lang w:val="es-CO"/>
        </w:rPr>
        <w:t>Magistrado</w:t>
      </w:r>
    </w:p>
    <w:sectPr w:rsidR="00731EEE" w:rsidRPr="00B37DF6" w:rsidSect="00B37DF6">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9FB" w:rsidRDefault="00DF79FB" w:rsidP="006745B1">
      <w:pPr>
        <w:spacing w:after="0" w:line="240" w:lineRule="auto"/>
      </w:pPr>
      <w:r>
        <w:separator/>
      </w:r>
    </w:p>
  </w:endnote>
  <w:endnote w:type="continuationSeparator" w:id="0">
    <w:p w:rsidR="00DF79FB" w:rsidRDefault="00DF79FB" w:rsidP="0067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95173"/>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5238520"/>
          <w:docPartObj>
            <w:docPartGallery w:val="Page Numbers (Top of Page)"/>
            <w:docPartUnique/>
          </w:docPartObj>
        </w:sdtPr>
        <w:sdtEndPr/>
        <w:sdtContent>
          <w:p w:rsidR="000344B8" w:rsidRPr="001977A7" w:rsidRDefault="000344B8">
            <w:pPr>
              <w:pStyle w:val="Piedepgina"/>
              <w:rPr>
                <w:rFonts w:ascii="Arial" w:hAnsi="Arial" w:cs="Arial"/>
                <w:sz w:val="20"/>
                <w:szCs w:val="20"/>
              </w:rPr>
            </w:pPr>
            <w:r w:rsidRPr="00EF046D">
              <w:rPr>
                <w:rFonts w:ascii="Arial" w:hAnsi="Arial" w:cs="Arial"/>
                <w:sz w:val="18"/>
                <w:szCs w:val="18"/>
              </w:rPr>
              <w:t xml:space="preserve">Página </w:t>
            </w:r>
            <w:r w:rsidRPr="00EF046D">
              <w:rPr>
                <w:rFonts w:ascii="Arial" w:hAnsi="Arial" w:cs="Arial"/>
                <w:bCs/>
                <w:sz w:val="18"/>
                <w:szCs w:val="18"/>
              </w:rPr>
              <w:fldChar w:fldCharType="begin"/>
            </w:r>
            <w:r w:rsidRPr="00EF046D">
              <w:rPr>
                <w:rFonts w:ascii="Arial" w:hAnsi="Arial" w:cs="Arial"/>
                <w:bCs/>
                <w:sz w:val="18"/>
                <w:szCs w:val="18"/>
              </w:rPr>
              <w:instrText>PAGE</w:instrText>
            </w:r>
            <w:r w:rsidRPr="00EF046D">
              <w:rPr>
                <w:rFonts w:ascii="Arial" w:hAnsi="Arial" w:cs="Arial"/>
                <w:bCs/>
                <w:sz w:val="18"/>
                <w:szCs w:val="18"/>
              </w:rPr>
              <w:fldChar w:fldCharType="separate"/>
            </w:r>
            <w:r w:rsidR="00C048FE">
              <w:rPr>
                <w:rFonts w:ascii="Arial" w:hAnsi="Arial" w:cs="Arial"/>
                <w:bCs/>
                <w:noProof/>
                <w:sz w:val="18"/>
                <w:szCs w:val="18"/>
              </w:rPr>
              <w:t>17</w:t>
            </w:r>
            <w:r w:rsidRPr="00EF046D">
              <w:rPr>
                <w:rFonts w:ascii="Arial" w:hAnsi="Arial" w:cs="Arial"/>
                <w:bCs/>
                <w:sz w:val="18"/>
                <w:szCs w:val="18"/>
              </w:rPr>
              <w:fldChar w:fldCharType="end"/>
            </w:r>
            <w:r w:rsidRPr="00EF046D">
              <w:rPr>
                <w:rFonts w:ascii="Arial" w:hAnsi="Arial" w:cs="Arial"/>
                <w:sz w:val="18"/>
                <w:szCs w:val="18"/>
              </w:rPr>
              <w:t xml:space="preserve"> de </w:t>
            </w:r>
            <w:r w:rsidRPr="00EF046D">
              <w:rPr>
                <w:rFonts w:ascii="Arial" w:hAnsi="Arial" w:cs="Arial"/>
                <w:bCs/>
                <w:sz w:val="18"/>
                <w:szCs w:val="18"/>
              </w:rPr>
              <w:fldChar w:fldCharType="begin"/>
            </w:r>
            <w:r w:rsidRPr="00EF046D">
              <w:rPr>
                <w:rFonts w:ascii="Arial" w:hAnsi="Arial" w:cs="Arial"/>
                <w:bCs/>
                <w:sz w:val="18"/>
                <w:szCs w:val="18"/>
              </w:rPr>
              <w:instrText>NUMPAGES</w:instrText>
            </w:r>
            <w:r w:rsidRPr="00EF046D">
              <w:rPr>
                <w:rFonts w:ascii="Arial" w:hAnsi="Arial" w:cs="Arial"/>
                <w:bCs/>
                <w:sz w:val="18"/>
                <w:szCs w:val="18"/>
              </w:rPr>
              <w:fldChar w:fldCharType="separate"/>
            </w:r>
            <w:r w:rsidR="00C048FE">
              <w:rPr>
                <w:rFonts w:ascii="Arial" w:hAnsi="Arial" w:cs="Arial"/>
                <w:bCs/>
                <w:noProof/>
                <w:sz w:val="18"/>
                <w:szCs w:val="18"/>
              </w:rPr>
              <w:t>17</w:t>
            </w:r>
            <w:r w:rsidRPr="00EF046D">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9FB" w:rsidRDefault="00DF79FB" w:rsidP="006745B1">
      <w:pPr>
        <w:spacing w:after="0" w:line="240" w:lineRule="auto"/>
      </w:pPr>
      <w:r>
        <w:separator/>
      </w:r>
    </w:p>
  </w:footnote>
  <w:footnote w:type="continuationSeparator" w:id="0">
    <w:p w:rsidR="00DF79FB" w:rsidRDefault="00DF79FB" w:rsidP="006745B1">
      <w:pPr>
        <w:spacing w:after="0" w:line="240" w:lineRule="auto"/>
      </w:pPr>
      <w:r>
        <w:continuationSeparator/>
      </w:r>
    </w:p>
  </w:footnote>
  <w:footnote w:id="1">
    <w:p w:rsidR="000344B8" w:rsidRPr="00EF046D" w:rsidRDefault="000344B8" w:rsidP="00EF046D">
      <w:pPr>
        <w:pStyle w:val="Textonotapie"/>
        <w:jc w:val="both"/>
        <w:rPr>
          <w:rFonts w:ascii="Arial" w:hAnsi="Arial" w:cs="Arial"/>
          <w:sz w:val="18"/>
          <w:szCs w:val="16"/>
        </w:rPr>
      </w:pPr>
      <w:r w:rsidRPr="00EF046D">
        <w:rPr>
          <w:rStyle w:val="Refdenotaalpie"/>
          <w:rFonts w:ascii="Arial" w:hAnsi="Arial" w:cs="Arial"/>
          <w:sz w:val="18"/>
          <w:szCs w:val="16"/>
        </w:rPr>
        <w:footnoteRef/>
      </w:r>
      <w:r w:rsidRPr="00EF046D">
        <w:rPr>
          <w:rFonts w:ascii="Arial" w:hAnsi="Arial" w:cs="Arial"/>
          <w:sz w:val="18"/>
          <w:szCs w:val="16"/>
        </w:rPr>
        <w:t xml:space="preserve"> Folios 1 a 21 </w:t>
      </w:r>
    </w:p>
  </w:footnote>
  <w:footnote w:id="2">
    <w:p w:rsidR="000344B8" w:rsidRPr="00EF046D" w:rsidRDefault="000344B8" w:rsidP="00EF046D">
      <w:pPr>
        <w:pStyle w:val="Textonotapie"/>
        <w:jc w:val="both"/>
        <w:rPr>
          <w:rFonts w:ascii="Arial" w:hAnsi="Arial" w:cs="Arial"/>
          <w:sz w:val="18"/>
          <w:szCs w:val="16"/>
        </w:rPr>
      </w:pPr>
      <w:r w:rsidRPr="00EF046D">
        <w:rPr>
          <w:rStyle w:val="Refdenotaalpie"/>
          <w:rFonts w:ascii="Arial" w:hAnsi="Arial" w:cs="Arial"/>
          <w:sz w:val="18"/>
          <w:szCs w:val="16"/>
        </w:rPr>
        <w:footnoteRef/>
      </w:r>
      <w:r w:rsidRPr="00EF046D">
        <w:rPr>
          <w:rFonts w:ascii="Arial" w:hAnsi="Arial" w:cs="Arial"/>
          <w:sz w:val="18"/>
          <w:szCs w:val="16"/>
        </w:rPr>
        <w:t xml:space="preserve"> Folio 22 </w:t>
      </w:r>
      <w:proofErr w:type="spellStart"/>
      <w:r w:rsidRPr="00EF046D">
        <w:rPr>
          <w:rFonts w:ascii="Arial" w:hAnsi="Arial" w:cs="Arial"/>
          <w:sz w:val="18"/>
          <w:szCs w:val="16"/>
        </w:rPr>
        <w:t>Fte</w:t>
      </w:r>
      <w:proofErr w:type="spellEnd"/>
      <w:r w:rsidRPr="00EF046D">
        <w:rPr>
          <w:rFonts w:ascii="Arial" w:hAnsi="Arial" w:cs="Arial"/>
          <w:sz w:val="18"/>
          <w:szCs w:val="16"/>
        </w:rPr>
        <w:t xml:space="preserve"> y </w:t>
      </w:r>
      <w:proofErr w:type="spellStart"/>
      <w:r w:rsidRPr="00EF046D">
        <w:rPr>
          <w:rFonts w:ascii="Arial" w:hAnsi="Arial" w:cs="Arial"/>
          <w:sz w:val="18"/>
          <w:szCs w:val="16"/>
        </w:rPr>
        <w:t>vto</w:t>
      </w:r>
      <w:proofErr w:type="spellEnd"/>
      <w:r w:rsidRPr="00EF046D">
        <w:rPr>
          <w:rFonts w:ascii="Arial" w:hAnsi="Arial" w:cs="Arial"/>
          <w:sz w:val="18"/>
          <w:szCs w:val="16"/>
        </w:rPr>
        <w:t xml:space="preserve"> </w:t>
      </w:r>
    </w:p>
  </w:footnote>
  <w:footnote w:id="3">
    <w:p w:rsidR="000344B8" w:rsidRPr="00EF046D" w:rsidRDefault="000344B8" w:rsidP="00EF046D">
      <w:pPr>
        <w:pStyle w:val="Textonotapie"/>
        <w:jc w:val="both"/>
        <w:rPr>
          <w:rFonts w:ascii="Arial" w:hAnsi="Arial" w:cs="Arial"/>
          <w:sz w:val="18"/>
          <w:szCs w:val="16"/>
        </w:rPr>
      </w:pPr>
      <w:r w:rsidRPr="00EF046D">
        <w:rPr>
          <w:rStyle w:val="Refdenotaalpie"/>
          <w:rFonts w:ascii="Arial" w:hAnsi="Arial" w:cs="Arial"/>
          <w:sz w:val="18"/>
          <w:szCs w:val="16"/>
        </w:rPr>
        <w:footnoteRef/>
      </w:r>
      <w:r w:rsidRPr="00EF046D">
        <w:rPr>
          <w:rFonts w:ascii="Arial" w:hAnsi="Arial" w:cs="Arial"/>
          <w:sz w:val="18"/>
          <w:szCs w:val="16"/>
        </w:rPr>
        <w:t xml:space="preserve"> Folio 23 </w:t>
      </w:r>
    </w:p>
  </w:footnote>
  <w:footnote w:id="4">
    <w:p w:rsidR="000344B8" w:rsidRPr="00EF046D" w:rsidRDefault="000344B8" w:rsidP="00EF046D">
      <w:pPr>
        <w:pStyle w:val="Textonotapie"/>
        <w:jc w:val="both"/>
        <w:rPr>
          <w:rFonts w:ascii="Arial" w:hAnsi="Arial" w:cs="Arial"/>
          <w:sz w:val="18"/>
          <w:szCs w:val="16"/>
        </w:rPr>
      </w:pPr>
      <w:r w:rsidRPr="00EF046D">
        <w:rPr>
          <w:rStyle w:val="Refdenotaalpie"/>
          <w:rFonts w:ascii="Arial" w:hAnsi="Arial" w:cs="Arial"/>
          <w:sz w:val="18"/>
          <w:szCs w:val="16"/>
        </w:rPr>
        <w:footnoteRef/>
      </w:r>
      <w:r w:rsidRPr="00EF046D">
        <w:rPr>
          <w:rFonts w:ascii="Arial" w:hAnsi="Arial" w:cs="Arial"/>
          <w:sz w:val="18"/>
          <w:szCs w:val="16"/>
        </w:rPr>
        <w:t xml:space="preserve"> Folios 38 a 40 </w:t>
      </w:r>
    </w:p>
  </w:footnote>
  <w:footnote w:id="5">
    <w:p w:rsidR="000344B8" w:rsidRPr="00EF046D" w:rsidRDefault="000344B8" w:rsidP="00EF046D">
      <w:pPr>
        <w:pStyle w:val="Textonotapie"/>
        <w:jc w:val="both"/>
        <w:rPr>
          <w:rFonts w:ascii="Arial" w:hAnsi="Arial" w:cs="Arial"/>
          <w:sz w:val="18"/>
          <w:szCs w:val="16"/>
        </w:rPr>
      </w:pPr>
      <w:r w:rsidRPr="00EF046D">
        <w:rPr>
          <w:rStyle w:val="Refdenotaalpie"/>
          <w:rFonts w:ascii="Arial" w:hAnsi="Arial" w:cs="Arial"/>
          <w:sz w:val="18"/>
          <w:szCs w:val="16"/>
        </w:rPr>
        <w:footnoteRef/>
      </w:r>
      <w:r w:rsidRPr="00EF046D">
        <w:rPr>
          <w:rFonts w:ascii="Arial" w:hAnsi="Arial" w:cs="Arial"/>
          <w:sz w:val="18"/>
          <w:szCs w:val="16"/>
        </w:rPr>
        <w:t xml:space="preserve"> Folio 46 </w:t>
      </w:r>
    </w:p>
  </w:footnote>
  <w:footnote w:id="6">
    <w:p w:rsidR="000344B8" w:rsidRPr="00EF046D" w:rsidRDefault="000344B8" w:rsidP="00EF046D">
      <w:pPr>
        <w:pStyle w:val="Textonotapie"/>
        <w:jc w:val="both"/>
        <w:rPr>
          <w:rFonts w:ascii="Arial" w:hAnsi="Arial" w:cs="Arial"/>
          <w:sz w:val="18"/>
          <w:szCs w:val="16"/>
        </w:rPr>
      </w:pPr>
      <w:r w:rsidRPr="00EF046D">
        <w:rPr>
          <w:rStyle w:val="Refdenotaalpie"/>
          <w:rFonts w:ascii="Arial" w:hAnsi="Arial" w:cs="Arial"/>
          <w:sz w:val="18"/>
          <w:szCs w:val="16"/>
        </w:rPr>
        <w:footnoteRef/>
      </w:r>
      <w:r w:rsidRPr="00EF046D">
        <w:rPr>
          <w:rFonts w:ascii="Arial" w:hAnsi="Arial" w:cs="Arial"/>
          <w:sz w:val="18"/>
          <w:szCs w:val="16"/>
          <w:lang w:val="pt-BR"/>
        </w:rPr>
        <w:t xml:space="preserve"> Sentencia C- 365 de </w:t>
      </w:r>
      <w:smartTag w:uri="urn:schemas-microsoft-com:office:smarttags" w:element="metricconverter">
        <w:smartTagPr>
          <w:attr w:name="ProductID" w:val="1994. M"/>
        </w:smartTagPr>
        <w:r w:rsidRPr="00EF046D">
          <w:rPr>
            <w:rFonts w:ascii="Arial" w:hAnsi="Arial" w:cs="Arial"/>
            <w:sz w:val="18"/>
            <w:szCs w:val="16"/>
            <w:lang w:val="pt-BR"/>
          </w:rPr>
          <w:t>1994. M</w:t>
        </w:r>
      </w:smartTag>
      <w:r w:rsidRPr="00EF046D">
        <w:rPr>
          <w:rFonts w:ascii="Arial" w:hAnsi="Arial" w:cs="Arial"/>
          <w:sz w:val="18"/>
          <w:szCs w:val="16"/>
          <w:lang w:val="pt-BR"/>
        </w:rPr>
        <w:t xml:space="preserve">.P. José </w:t>
      </w:r>
      <w:proofErr w:type="spellStart"/>
      <w:r w:rsidRPr="00EF046D">
        <w:rPr>
          <w:rFonts w:ascii="Arial" w:hAnsi="Arial" w:cs="Arial"/>
          <w:sz w:val="18"/>
          <w:szCs w:val="16"/>
          <w:lang w:val="pt-BR"/>
        </w:rPr>
        <w:t>Gregorio</w:t>
      </w:r>
      <w:proofErr w:type="spellEnd"/>
      <w:r w:rsidRPr="00EF046D">
        <w:rPr>
          <w:rFonts w:ascii="Arial" w:hAnsi="Arial" w:cs="Arial"/>
          <w:sz w:val="18"/>
          <w:szCs w:val="16"/>
          <w:lang w:val="pt-BR"/>
        </w:rPr>
        <w:t xml:space="preserve"> Hernández Galindo</w:t>
      </w:r>
    </w:p>
  </w:footnote>
  <w:footnote w:id="7">
    <w:p w:rsidR="000344B8" w:rsidRPr="00EF046D" w:rsidRDefault="000344B8" w:rsidP="00EF046D">
      <w:pPr>
        <w:pStyle w:val="Textonotapie"/>
        <w:jc w:val="both"/>
        <w:rPr>
          <w:rFonts w:ascii="Arial" w:hAnsi="Arial" w:cs="Arial"/>
          <w:sz w:val="18"/>
          <w:szCs w:val="16"/>
        </w:rPr>
      </w:pPr>
      <w:r w:rsidRPr="00EF046D">
        <w:rPr>
          <w:rStyle w:val="Refdenotaalpie"/>
          <w:rFonts w:ascii="Arial" w:hAnsi="Arial" w:cs="Arial"/>
          <w:sz w:val="18"/>
          <w:szCs w:val="16"/>
        </w:rPr>
        <w:footnoteRef/>
      </w:r>
      <w:r w:rsidRPr="00EF046D">
        <w:rPr>
          <w:rFonts w:ascii="Arial" w:hAnsi="Arial" w:cs="Arial"/>
          <w:sz w:val="18"/>
          <w:szCs w:val="16"/>
        </w:rPr>
        <w:t xml:space="preserve"> Sentencia del 8 de noviembre de 2011. Proceso Rad. 36.770. M.P. Augusto J. Ibáñez Guzmán.</w:t>
      </w:r>
    </w:p>
  </w:footnote>
  <w:footnote w:id="8">
    <w:p w:rsidR="000344B8" w:rsidRPr="00EF046D" w:rsidRDefault="000344B8" w:rsidP="00EF046D">
      <w:pPr>
        <w:pStyle w:val="Textonotapie"/>
        <w:jc w:val="both"/>
        <w:rPr>
          <w:rFonts w:ascii="Arial" w:hAnsi="Arial" w:cs="Arial"/>
          <w:sz w:val="18"/>
          <w:szCs w:val="16"/>
        </w:rPr>
      </w:pPr>
      <w:r w:rsidRPr="00EF046D">
        <w:rPr>
          <w:rStyle w:val="Refdenotaalpie"/>
          <w:rFonts w:ascii="Arial" w:hAnsi="Arial" w:cs="Arial"/>
          <w:sz w:val="18"/>
          <w:szCs w:val="16"/>
        </w:rPr>
        <w:footnoteRef/>
      </w:r>
      <w:r w:rsidRPr="00EF046D">
        <w:rPr>
          <w:rFonts w:ascii="Arial" w:hAnsi="Arial" w:cs="Arial"/>
          <w:sz w:val="18"/>
          <w:szCs w:val="16"/>
        </w:rPr>
        <w:t xml:space="preserve"> Cfr. CSJ proveídos del 10/03/09 Rad. 30822; 01/07/09 Rad. 27397; 12/05/10 Rad. 33755; 20/10/10 Rad. 33022; 05/09/12 Rad. 39284, entre otros.</w:t>
      </w:r>
    </w:p>
  </w:footnote>
  <w:footnote w:id="9">
    <w:p w:rsidR="000344B8" w:rsidRPr="00EF046D" w:rsidRDefault="000344B8" w:rsidP="00EF046D">
      <w:pPr>
        <w:pStyle w:val="Textonotapie"/>
        <w:jc w:val="both"/>
        <w:rPr>
          <w:rFonts w:ascii="Arial" w:hAnsi="Arial" w:cs="Arial"/>
          <w:sz w:val="18"/>
          <w:szCs w:val="16"/>
        </w:rPr>
      </w:pPr>
      <w:r w:rsidRPr="00EF046D">
        <w:rPr>
          <w:rStyle w:val="Refdenotaalpie"/>
          <w:rFonts w:ascii="Arial" w:hAnsi="Arial" w:cs="Arial"/>
          <w:sz w:val="18"/>
          <w:szCs w:val="16"/>
        </w:rPr>
        <w:footnoteRef/>
      </w:r>
      <w:r w:rsidRPr="00EF046D">
        <w:rPr>
          <w:rFonts w:ascii="Arial" w:hAnsi="Arial" w:cs="Arial"/>
          <w:sz w:val="18"/>
          <w:szCs w:val="16"/>
        </w:rPr>
        <w:t xml:space="preserve"> Cfr. CJS </w:t>
      </w:r>
      <w:proofErr w:type="spellStart"/>
      <w:r w:rsidRPr="00EF046D">
        <w:rPr>
          <w:rFonts w:ascii="Arial" w:hAnsi="Arial" w:cs="Arial"/>
          <w:sz w:val="18"/>
          <w:szCs w:val="16"/>
        </w:rPr>
        <w:t>SP</w:t>
      </w:r>
      <w:proofErr w:type="spellEnd"/>
      <w:r w:rsidRPr="00EF046D">
        <w:rPr>
          <w:rFonts w:ascii="Arial" w:hAnsi="Arial" w:cs="Arial"/>
          <w:sz w:val="18"/>
          <w:szCs w:val="16"/>
        </w:rPr>
        <w:t xml:space="preserve"> 08/06/11 Rad. 35130.</w:t>
      </w:r>
    </w:p>
  </w:footnote>
  <w:footnote w:id="10">
    <w:p w:rsidR="000344B8" w:rsidRPr="008F4C08" w:rsidRDefault="000344B8" w:rsidP="00EF046D">
      <w:pPr>
        <w:pStyle w:val="Textonotapie"/>
        <w:jc w:val="both"/>
        <w:rPr>
          <w:rFonts w:ascii="Arial" w:hAnsi="Arial" w:cs="Arial"/>
          <w:sz w:val="16"/>
          <w:szCs w:val="16"/>
        </w:rPr>
      </w:pPr>
      <w:r w:rsidRPr="00EF046D">
        <w:rPr>
          <w:rStyle w:val="Refdenotaalpie"/>
          <w:rFonts w:ascii="Arial" w:hAnsi="Arial" w:cs="Arial"/>
          <w:sz w:val="18"/>
          <w:szCs w:val="16"/>
        </w:rPr>
        <w:footnoteRef/>
      </w:r>
      <w:r w:rsidR="008F4C08" w:rsidRPr="00EF046D">
        <w:rPr>
          <w:rFonts w:ascii="Arial" w:hAnsi="Arial" w:cs="Arial"/>
          <w:sz w:val="18"/>
          <w:szCs w:val="16"/>
        </w:rPr>
        <w:t xml:space="preserve"> Ver acta Folio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B8" w:rsidRPr="00B37DF6" w:rsidRDefault="000344B8" w:rsidP="00B37DF6">
    <w:pPr>
      <w:pStyle w:val="Encabezado"/>
      <w:jc w:val="right"/>
      <w:rPr>
        <w:rFonts w:ascii="Arial" w:hAnsi="Arial" w:cs="Arial"/>
        <w:sz w:val="18"/>
        <w:szCs w:val="20"/>
        <w:lang w:val="es-CO"/>
      </w:rPr>
    </w:pPr>
    <w:r w:rsidRPr="00B37DF6">
      <w:rPr>
        <w:rFonts w:ascii="Arial" w:hAnsi="Arial" w:cs="Arial"/>
        <w:sz w:val="18"/>
        <w:szCs w:val="20"/>
        <w:lang w:val="es-CO"/>
      </w:rPr>
      <w:t>Radicado: 66001 60 08 785 2017 00015 01</w:t>
    </w:r>
  </w:p>
  <w:p w:rsidR="000344B8" w:rsidRPr="00B37DF6" w:rsidRDefault="000344B8" w:rsidP="00B37DF6">
    <w:pPr>
      <w:pStyle w:val="Encabezado"/>
      <w:jc w:val="right"/>
      <w:rPr>
        <w:rFonts w:ascii="Arial" w:hAnsi="Arial" w:cs="Arial"/>
        <w:sz w:val="18"/>
        <w:szCs w:val="20"/>
        <w:lang w:val="es-CO"/>
      </w:rPr>
    </w:pPr>
    <w:r w:rsidRPr="00B37DF6">
      <w:rPr>
        <w:rFonts w:ascii="Arial" w:hAnsi="Arial" w:cs="Arial"/>
        <w:sz w:val="18"/>
        <w:szCs w:val="20"/>
        <w:lang w:val="es-CO"/>
      </w:rPr>
      <w:t xml:space="preserve">Acusado: </w:t>
    </w:r>
    <w:proofErr w:type="spellStart"/>
    <w:r w:rsidRPr="00B37DF6">
      <w:rPr>
        <w:rFonts w:ascii="Arial" w:hAnsi="Arial" w:cs="Arial"/>
        <w:sz w:val="18"/>
        <w:szCs w:val="20"/>
        <w:lang w:val="es-CO"/>
      </w:rPr>
      <w:t>HAM</w:t>
    </w:r>
    <w:proofErr w:type="spellEnd"/>
  </w:p>
  <w:p w:rsidR="000344B8" w:rsidRPr="00B37DF6" w:rsidRDefault="000344B8" w:rsidP="00B37DF6">
    <w:pPr>
      <w:pStyle w:val="Encabezado"/>
      <w:jc w:val="right"/>
      <w:rPr>
        <w:rFonts w:ascii="Arial" w:hAnsi="Arial" w:cs="Arial"/>
        <w:sz w:val="18"/>
        <w:szCs w:val="20"/>
        <w:lang w:val="es-CO"/>
      </w:rPr>
    </w:pPr>
    <w:r w:rsidRPr="00B37DF6">
      <w:rPr>
        <w:rFonts w:ascii="Arial" w:hAnsi="Arial" w:cs="Arial"/>
        <w:sz w:val="18"/>
        <w:szCs w:val="20"/>
        <w:lang w:val="es-CO"/>
      </w:rPr>
      <w:t>Delito: Contrato sin cumplimiento de requisitos legales</w:t>
    </w:r>
  </w:p>
  <w:p w:rsidR="000344B8" w:rsidRPr="00EF046D" w:rsidRDefault="000344B8" w:rsidP="00EF046D">
    <w:pPr>
      <w:pStyle w:val="Encabezado"/>
      <w:jc w:val="right"/>
      <w:rPr>
        <w:rFonts w:ascii="Arial" w:hAnsi="Arial" w:cs="Arial"/>
        <w:sz w:val="18"/>
        <w:szCs w:val="20"/>
        <w:lang w:val="es-CO"/>
      </w:rPr>
    </w:pPr>
    <w:r w:rsidRPr="00B37DF6">
      <w:rPr>
        <w:rFonts w:ascii="Arial" w:hAnsi="Arial" w:cs="Arial"/>
        <w:sz w:val="18"/>
        <w:szCs w:val="20"/>
        <w:lang w:val="es-CO"/>
      </w:rPr>
      <w:t>Asunto: Confirma auto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0EBD"/>
    <w:multiLevelType w:val="hybridMultilevel"/>
    <w:tmpl w:val="43DA6D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E36987"/>
    <w:multiLevelType w:val="hybridMultilevel"/>
    <w:tmpl w:val="5AB2D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267B6F"/>
    <w:multiLevelType w:val="hybridMultilevel"/>
    <w:tmpl w:val="3DD6B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CE327A"/>
    <w:multiLevelType w:val="hybridMultilevel"/>
    <w:tmpl w:val="6E7AD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E915AB"/>
    <w:multiLevelType w:val="hybridMultilevel"/>
    <w:tmpl w:val="0710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F502E1"/>
    <w:multiLevelType w:val="hybridMultilevel"/>
    <w:tmpl w:val="1DEEB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FD3DB7"/>
    <w:multiLevelType w:val="hybridMultilevel"/>
    <w:tmpl w:val="F63E3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8984F2A"/>
    <w:multiLevelType w:val="multilevel"/>
    <w:tmpl w:val="A58EA85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7427349"/>
    <w:multiLevelType w:val="hybridMultilevel"/>
    <w:tmpl w:val="0C5EC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4"/>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19"/>
    <w:rsid w:val="00024E63"/>
    <w:rsid w:val="000344B8"/>
    <w:rsid w:val="00047478"/>
    <w:rsid w:val="00067ADD"/>
    <w:rsid w:val="00087608"/>
    <w:rsid w:val="000918CC"/>
    <w:rsid w:val="000B77C5"/>
    <w:rsid w:val="000C12B5"/>
    <w:rsid w:val="000E241C"/>
    <w:rsid w:val="000E50D4"/>
    <w:rsid w:val="000E5E9D"/>
    <w:rsid w:val="00102768"/>
    <w:rsid w:val="00111C9C"/>
    <w:rsid w:val="001203F2"/>
    <w:rsid w:val="001422DF"/>
    <w:rsid w:val="00152955"/>
    <w:rsid w:val="0015504F"/>
    <w:rsid w:val="001614CD"/>
    <w:rsid w:val="001676DA"/>
    <w:rsid w:val="001824BC"/>
    <w:rsid w:val="00193363"/>
    <w:rsid w:val="00194615"/>
    <w:rsid w:val="001977A7"/>
    <w:rsid w:val="001C7AA4"/>
    <w:rsid w:val="001D2A71"/>
    <w:rsid w:val="001D7BD8"/>
    <w:rsid w:val="00206103"/>
    <w:rsid w:val="0020687F"/>
    <w:rsid w:val="00210DDC"/>
    <w:rsid w:val="00211E38"/>
    <w:rsid w:val="002209A2"/>
    <w:rsid w:val="00247AFB"/>
    <w:rsid w:val="002670C6"/>
    <w:rsid w:val="002757B7"/>
    <w:rsid w:val="00282A3F"/>
    <w:rsid w:val="00284C1E"/>
    <w:rsid w:val="00286810"/>
    <w:rsid w:val="00294818"/>
    <w:rsid w:val="002964F7"/>
    <w:rsid w:val="002B32B3"/>
    <w:rsid w:val="002D28D1"/>
    <w:rsid w:val="00301226"/>
    <w:rsid w:val="00301CB2"/>
    <w:rsid w:val="0030738C"/>
    <w:rsid w:val="003173AF"/>
    <w:rsid w:val="00326E98"/>
    <w:rsid w:val="0033270B"/>
    <w:rsid w:val="0034440B"/>
    <w:rsid w:val="0035000D"/>
    <w:rsid w:val="00352D16"/>
    <w:rsid w:val="00380AFC"/>
    <w:rsid w:val="003A3C71"/>
    <w:rsid w:val="003A5913"/>
    <w:rsid w:val="003C5130"/>
    <w:rsid w:val="003F1438"/>
    <w:rsid w:val="003F7CC3"/>
    <w:rsid w:val="00405E12"/>
    <w:rsid w:val="00410F5B"/>
    <w:rsid w:val="0041184D"/>
    <w:rsid w:val="004136D7"/>
    <w:rsid w:val="00430E4D"/>
    <w:rsid w:val="0043290F"/>
    <w:rsid w:val="00433423"/>
    <w:rsid w:val="004349B5"/>
    <w:rsid w:val="00440286"/>
    <w:rsid w:val="00440A6A"/>
    <w:rsid w:val="00441BEA"/>
    <w:rsid w:val="00445E5F"/>
    <w:rsid w:val="00452A8D"/>
    <w:rsid w:val="00456BD5"/>
    <w:rsid w:val="00463841"/>
    <w:rsid w:val="00464A13"/>
    <w:rsid w:val="0047002A"/>
    <w:rsid w:val="00471A40"/>
    <w:rsid w:val="00471B21"/>
    <w:rsid w:val="0048770E"/>
    <w:rsid w:val="004A375F"/>
    <w:rsid w:val="004C2C21"/>
    <w:rsid w:val="004C2D42"/>
    <w:rsid w:val="004D73AF"/>
    <w:rsid w:val="004E3075"/>
    <w:rsid w:val="00521361"/>
    <w:rsid w:val="005239A9"/>
    <w:rsid w:val="005260EF"/>
    <w:rsid w:val="00541750"/>
    <w:rsid w:val="0058637C"/>
    <w:rsid w:val="005A4BB4"/>
    <w:rsid w:val="005E2D5B"/>
    <w:rsid w:val="005E6EDB"/>
    <w:rsid w:val="005E7738"/>
    <w:rsid w:val="005F2D4D"/>
    <w:rsid w:val="005F3082"/>
    <w:rsid w:val="005F43DA"/>
    <w:rsid w:val="00601D20"/>
    <w:rsid w:val="00604F73"/>
    <w:rsid w:val="006100A1"/>
    <w:rsid w:val="00632618"/>
    <w:rsid w:val="00632DF1"/>
    <w:rsid w:val="00640432"/>
    <w:rsid w:val="00645965"/>
    <w:rsid w:val="0066259F"/>
    <w:rsid w:val="006628A4"/>
    <w:rsid w:val="006745B1"/>
    <w:rsid w:val="00675025"/>
    <w:rsid w:val="00676F2C"/>
    <w:rsid w:val="00685821"/>
    <w:rsid w:val="0069295D"/>
    <w:rsid w:val="006B18A2"/>
    <w:rsid w:val="006B45CC"/>
    <w:rsid w:val="006C19C4"/>
    <w:rsid w:val="006D24C8"/>
    <w:rsid w:val="006E432D"/>
    <w:rsid w:val="006E46F8"/>
    <w:rsid w:val="007021BE"/>
    <w:rsid w:val="00720F89"/>
    <w:rsid w:val="00731EEE"/>
    <w:rsid w:val="00735681"/>
    <w:rsid w:val="00736D5A"/>
    <w:rsid w:val="007466E2"/>
    <w:rsid w:val="00757490"/>
    <w:rsid w:val="00783961"/>
    <w:rsid w:val="007871A0"/>
    <w:rsid w:val="00793BFE"/>
    <w:rsid w:val="00795E05"/>
    <w:rsid w:val="007F383B"/>
    <w:rsid w:val="007F3FF4"/>
    <w:rsid w:val="00802665"/>
    <w:rsid w:val="0081228D"/>
    <w:rsid w:val="00814CCB"/>
    <w:rsid w:val="00826B7E"/>
    <w:rsid w:val="00850B3F"/>
    <w:rsid w:val="00862C51"/>
    <w:rsid w:val="008662E3"/>
    <w:rsid w:val="0086697C"/>
    <w:rsid w:val="00867602"/>
    <w:rsid w:val="00872C77"/>
    <w:rsid w:val="00872D60"/>
    <w:rsid w:val="008865CD"/>
    <w:rsid w:val="008978E8"/>
    <w:rsid w:val="008A4CAE"/>
    <w:rsid w:val="008B4FF1"/>
    <w:rsid w:val="008C1C55"/>
    <w:rsid w:val="008E156D"/>
    <w:rsid w:val="008F0939"/>
    <w:rsid w:val="008F2A76"/>
    <w:rsid w:val="008F4C08"/>
    <w:rsid w:val="0090176E"/>
    <w:rsid w:val="00902E7D"/>
    <w:rsid w:val="00910D75"/>
    <w:rsid w:val="0091620D"/>
    <w:rsid w:val="0092674A"/>
    <w:rsid w:val="00927292"/>
    <w:rsid w:val="00931C19"/>
    <w:rsid w:val="00933622"/>
    <w:rsid w:val="009467C6"/>
    <w:rsid w:val="00951660"/>
    <w:rsid w:val="00952B4E"/>
    <w:rsid w:val="009830F8"/>
    <w:rsid w:val="009A30A1"/>
    <w:rsid w:val="009A6F38"/>
    <w:rsid w:val="009A705E"/>
    <w:rsid w:val="009B4E68"/>
    <w:rsid w:val="009B6FC5"/>
    <w:rsid w:val="009E470E"/>
    <w:rsid w:val="009F1748"/>
    <w:rsid w:val="009F1920"/>
    <w:rsid w:val="00A02737"/>
    <w:rsid w:val="00A06C4D"/>
    <w:rsid w:val="00A127C3"/>
    <w:rsid w:val="00A240FE"/>
    <w:rsid w:val="00A33AC3"/>
    <w:rsid w:val="00A7191C"/>
    <w:rsid w:val="00A75063"/>
    <w:rsid w:val="00A85B20"/>
    <w:rsid w:val="00A91398"/>
    <w:rsid w:val="00A92C1B"/>
    <w:rsid w:val="00AA01E1"/>
    <w:rsid w:val="00AC5FBB"/>
    <w:rsid w:val="00AD211C"/>
    <w:rsid w:val="00AD2FD4"/>
    <w:rsid w:val="00AE58AD"/>
    <w:rsid w:val="00B0179A"/>
    <w:rsid w:val="00B01947"/>
    <w:rsid w:val="00B32DB5"/>
    <w:rsid w:val="00B338E2"/>
    <w:rsid w:val="00B37DF6"/>
    <w:rsid w:val="00B53AE7"/>
    <w:rsid w:val="00B569C2"/>
    <w:rsid w:val="00B752B9"/>
    <w:rsid w:val="00B919A8"/>
    <w:rsid w:val="00B9202E"/>
    <w:rsid w:val="00BA601A"/>
    <w:rsid w:val="00BB7EAD"/>
    <w:rsid w:val="00BC08A7"/>
    <w:rsid w:val="00BC1214"/>
    <w:rsid w:val="00BC228B"/>
    <w:rsid w:val="00BE51A2"/>
    <w:rsid w:val="00BE626A"/>
    <w:rsid w:val="00BE6867"/>
    <w:rsid w:val="00C01604"/>
    <w:rsid w:val="00C048FE"/>
    <w:rsid w:val="00C04F33"/>
    <w:rsid w:val="00C13F7B"/>
    <w:rsid w:val="00C3274A"/>
    <w:rsid w:val="00C41547"/>
    <w:rsid w:val="00C45539"/>
    <w:rsid w:val="00C5006C"/>
    <w:rsid w:val="00C5487F"/>
    <w:rsid w:val="00C62716"/>
    <w:rsid w:val="00C90F50"/>
    <w:rsid w:val="00CA0FCA"/>
    <w:rsid w:val="00CC2AFD"/>
    <w:rsid w:val="00CD2041"/>
    <w:rsid w:val="00CE6E79"/>
    <w:rsid w:val="00D03667"/>
    <w:rsid w:val="00D06BAA"/>
    <w:rsid w:val="00D1552D"/>
    <w:rsid w:val="00D25473"/>
    <w:rsid w:val="00D50287"/>
    <w:rsid w:val="00D62912"/>
    <w:rsid w:val="00D70A44"/>
    <w:rsid w:val="00DA68B7"/>
    <w:rsid w:val="00DC1FE4"/>
    <w:rsid w:val="00DE51AA"/>
    <w:rsid w:val="00DF791D"/>
    <w:rsid w:val="00DF79FB"/>
    <w:rsid w:val="00E00E54"/>
    <w:rsid w:val="00E02386"/>
    <w:rsid w:val="00E108BF"/>
    <w:rsid w:val="00E145C4"/>
    <w:rsid w:val="00E24F17"/>
    <w:rsid w:val="00E25E05"/>
    <w:rsid w:val="00E31C1B"/>
    <w:rsid w:val="00E55131"/>
    <w:rsid w:val="00E55E27"/>
    <w:rsid w:val="00E71820"/>
    <w:rsid w:val="00E86ABA"/>
    <w:rsid w:val="00E8731E"/>
    <w:rsid w:val="00E90D6C"/>
    <w:rsid w:val="00E93F18"/>
    <w:rsid w:val="00E96A61"/>
    <w:rsid w:val="00EB171F"/>
    <w:rsid w:val="00EE2485"/>
    <w:rsid w:val="00EF046D"/>
    <w:rsid w:val="00F1326D"/>
    <w:rsid w:val="00F26E45"/>
    <w:rsid w:val="00F32C77"/>
    <w:rsid w:val="00F50745"/>
    <w:rsid w:val="00F555A5"/>
    <w:rsid w:val="00F730F0"/>
    <w:rsid w:val="00F73505"/>
    <w:rsid w:val="00F739AD"/>
    <w:rsid w:val="00F74D82"/>
    <w:rsid w:val="00F921B9"/>
    <w:rsid w:val="00FA5A9F"/>
    <w:rsid w:val="00FA5E67"/>
    <w:rsid w:val="00FC00B2"/>
    <w:rsid w:val="00FC2B5C"/>
    <w:rsid w:val="00FC6DAF"/>
    <w:rsid w:val="00FE0DA2"/>
    <w:rsid w:val="00FE0DA5"/>
    <w:rsid w:val="00FF6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0C4AC7C-EDA5-462B-BB3F-63DD674C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45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45B1"/>
  </w:style>
  <w:style w:type="paragraph" w:styleId="Piedepgina">
    <w:name w:val="footer"/>
    <w:basedOn w:val="Normal"/>
    <w:link w:val="PiedepginaCar"/>
    <w:uiPriority w:val="99"/>
    <w:unhideWhenUsed/>
    <w:rsid w:val="006745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45B1"/>
  </w:style>
  <w:style w:type="paragraph" w:styleId="Sinespaciado">
    <w:name w:val="No Spacing"/>
    <w:uiPriority w:val="1"/>
    <w:qFormat/>
    <w:rsid w:val="00301CB2"/>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E71820"/>
    <w:pPr>
      <w:ind w:left="720"/>
      <w:contextualSpacing/>
    </w:p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
    <w:basedOn w:val="Normal"/>
    <w:link w:val="TextonotapieCar"/>
    <w:unhideWhenUsed/>
    <w:rsid w:val="00A91398"/>
    <w:pPr>
      <w:spacing w:after="0" w:line="240" w:lineRule="auto"/>
    </w:pPr>
    <w:rPr>
      <w:sz w:val="20"/>
      <w:szCs w:val="20"/>
      <w:lang w:val="es-CO"/>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rsid w:val="00A91398"/>
    <w:rPr>
      <w:sz w:val="20"/>
      <w:szCs w:val="20"/>
      <w:lang w:val="es-CO"/>
    </w:rPr>
  </w:style>
  <w:style w:type="character" w:styleId="Refdenotaalpie">
    <w:name w:val="footnote reference"/>
    <w:aliases w:val="Texto de nota al pie,referencia nota al pie,FZ,Ref. de nota al pie 2,Footnotes refss,Appel note de bas de page,BVI fnr,Footnote symbol,Footnote,Nota de pie,Ref,de nota al pie,Pie de pagina,Ref. ...,Ref1,FC,Footnote number,f,4_G"/>
    <w:basedOn w:val="Fuentedeprrafopredeter"/>
    <w:unhideWhenUsed/>
    <w:rsid w:val="00A91398"/>
    <w:rPr>
      <w:vertAlign w:val="superscript"/>
    </w:rPr>
  </w:style>
  <w:style w:type="paragraph" w:styleId="Textodeglobo">
    <w:name w:val="Balloon Text"/>
    <w:basedOn w:val="Normal"/>
    <w:link w:val="TextodegloboCar"/>
    <w:uiPriority w:val="99"/>
    <w:semiHidden/>
    <w:unhideWhenUsed/>
    <w:rsid w:val="006D24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143A-F739-410F-A3D9-75D744E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7680</Words>
  <Characters>42244</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24</cp:revision>
  <cp:lastPrinted>2019-11-13T15:49:00Z</cp:lastPrinted>
  <dcterms:created xsi:type="dcterms:W3CDTF">2019-11-07T16:15:00Z</dcterms:created>
  <dcterms:modified xsi:type="dcterms:W3CDTF">2020-01-14T14:52:00Z</dcterms:modified>
</cp:coreProperties>
</file>