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898" w:rsidRPr="00942898" w:rsidRDefault="00942898" w:rsidP="0094289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94289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42898" w:rsidRPr="00942898" w:rsidRDefault="00942898" w:rsidP="00942898">
      <w:pPr>
        <w:jc w:val="both"/>
        <w:rPr>
          <w:rFonts w:ascii="Arial" w:hAnsi="Arial" w:cs="Arial"/>
          <w:sz w:val="20"/>
          <w:szCs w:val="20"/>
          <w:lang w:val="es-419"/>
        </w:rPr>
      </w:pPr>
    </w:p>
    <w:p w:rsidR="00942898" w:rsidRPr="00942898" w:rsidRDefault="00942898" w:rsidP="00942898">
      <w:pPr>
        <w:jc w:val="both"/>
        <w:rPr>
          <w:rFonts w:ascii="Arial" w:hAnsi="Arial" w:cs="Arial"/>
          <w:b/>
          <w:bCs/>
          <w:iCs/>
          <w:sz w:val="20"/>
          <w:szCs w:val="20"/>
          <w:lang w:val="es-419" w:eastAsia="fr-FR"/>
        </w:rPr>
      </w:pPr>
      <w:r w:rsidRPr="00942898">
        <w:rPr>
          <w:rFonts w:ascii="Arial" w:hAnsi="Arial" w:cs="Arial"/>
          <w:b/>
          <w:bCs/>
          <w:iCs/>
          <w:sz w:val="20"/>
          <w:szCs w:val="20"/>
          <w:lang w:val="es-419" w:eastAsia="fr-FR"/>
        </w:rPr>
        <w:t>TEMAS:</w:t>
      </w:r>
      <w:r w:rsidRPr="00942898">
        <w:rPr>
          <w:rFonts w:ascii="Arial" w:hAnsi="Arial" w:cs="Arial"/>
          <w:b/>
          <w:bCs/>
          <w:iCs/>
          <w:sz w:val="20"/>
          <w:szCs w:val="20"/>
          <w:lang w:val="es-419" w:eastAsia="fr-FR"/>
        </w:rPr>
        <w:tab/>
      </w:r>
      <w:r w:rsidR="00813028">
        <w:rPr>
          <w:rFonts w:ascii="Arial" w:hAnsi="Arial" w:cs="Arial"/>
          <w:b/>
          <w:bCs/>
          <w:iCs/>
          <w:sz w:val="20"/>
          <w:szCs w:val="20"/>
          <w:lang w:eastAsia="fr-FR"/>
        </w:rPr>
        <w:t xml:space="preserve">LESIONES PERSONALES CULPOSAS / VIGENCIA DEL PODER EN CASO DE FALLECIMIENTO DE LA VÍCTIMA / SE EXTINGUE SI EL DECESO OCURRE ANTES DE LA AUDIENCIA DE </w:t>
      </w:r>
      <w:r w:rsidR="00BB7B31">
        <w:rPr>
          <w:rFonts w:ascii="Arial" w:hAnsi="Arial" w:cs="Arial"/>
          <w:b/>
          <w:bCs/>
          <w:iCs/>
          <w:sz w:val="20"/>
          <w:szCs w:val="20"/>
          <w:lang w:eastAsia="fr-FR"/>
        </w:rPr>
        <w:t>FORMULACIÓN DE LA IMPUTACIÓN / CONCURRENCIA DE CULPAS / TEORÍA DEL RIESGO PERMITIDO / ACCIONES A PROPIO RIESGO / RELACIÓN DE RIESGOS PARA DETERMINAR CUAL DE LOS DOS COMPORTAMIENTOS IMPRUDENTES TUVO MAYOR INCIDENCIA EN LA OCURRENCIA DE LOS HECHOS.</w:t>
      </w:r>
    </w:p>
    <w:p w:rsidR="00942898" w:rsidRPr="00942898" w:rsidRDefault="00942898" w:rsidP="00942898">
      <w:pPr>
        <w:jc w:val="both"/>
        <w:rPr>
          <w:rFonts w:ascii="Arial" w:hAnsi="Arial" w:cs="Arial"/>
          <w:sz w:val="20"/>
          <w:szCs w:val="20"/>
          <w:lang w:val="es-419"/>
        </w:rPr>
      </w:pPr>
    </w:p>
    <w:p w:rsidR="00A0786B" w:rsidRDefault="00A0786B" w:rsidP="00942898">
      <w:pPr>
        <w:jc w:val="both"/>
        <w:rPr>
          <w:rFonts w:ascii="Arial" w:hAnsi="Arial" w:cs="Arial"/>
          <w:sz w:val="20"/>
          <w:szCs w:val="20"/>
        </w:rPr>
      </w:pPr>
      <w:r w:rsidRPr="00A0786B">
        <w:rPr>
          <w:rFonts w:ascii="Arial" w:hAnsi="Arial" w:cs="Arial"/>
          <w:sz w:val="20"/>
          <w:szCs w:val="20"/>
        </w:rPr>
        <w:t>Aspecto que llama poderosamente la atención de la Sala es que en el proceso está demostrado el deceso de la víctima, o sea el ciudadano CARLOS EDUARDO CARDONA AROS, quien según el certificado de defunción correspondiente al serial # 07252836 falleció el 9 de octubre de 2.016, y pese a ello el Letrado que lo apoderaba, con la anuencia de los Juzgadores de instancia, ha estado interviniendo y actuando en el proceso como si nada hubiere sucedido</w:t>
      </w:r>
      <w:r>
        <w:rPr>
          <w:rFonts w:ascii="Arial" w:hAnsi="Arial" w:cs="Arial"/>
          <w:sz w:val="20"/>
          <w:szCs w:val="20"/>
        </w:rPr>
        <w:t>…</w:t>
      </w:r>
    </w:p>
    <w:p w:rsidR="00A0786B" w:rsidRDefault="00A0786B" w:rsidP="00942898">
      <w:pPr>
        <w:jc w:val="both"/>
        <w:rPr>
          <w:rFonts w:ascii="Arial" w:hAnsi="Arial" w:cs="Arial"/>
          <w:sz w:val="20"/>
          <w:szCs w:val="20"/>
        </w:rPr>
      </w:pPr>
    </w:p>
    <w:p w:rsidR="00942898" w:rsidRDefault="006F3A60" w:rsidP="00942898">
      <w:pPr>
        <w:jc w:val="both"/>
        <w:rPr>
          <w:rFonts w:ascii="Arial" w:hAnsi="Arial" w:cs="Arial"/>
          <w:sz w:val="20"/>
          <w:szCs w:val="20"/>
        </w:rPr>
      </w:pPr>
      <w:r>
        <w:rPr>
          <w:rFonts w:ascii="Arial" w:hAnsi="Arial" w:cs="Arial"/>
          <w:sz w:val="20"/>
          <w:szCs w:val="20"/>
        </w:rPr>
        <w:t xml:space="preserve">… </w:t>
      </w:r>
      <w:r w:rsidRPr="006F3A60">
        <w:rPr>
          <w:rFonts w:ascii="Arial" w:hAnsi="Arial" w:cs="Arial"/>
          <w:sz w:val="20"/>
          <w:szCs w:val="20"/>
        </w:rPr>
        <w:t>un Letrado, que funja como apoderado de víctimas, no podrá intervenir en una audiencia de formulación de la imputación cuando tuvo lugar el fallecimiento de la persona que le confirió el mandato en una fecha anterior a la de aquella para la cual fue programada la vista pública de marras,  ya que dicho abogado, según las voces del aludido inciso 5º  del artículo 76 C.G.P., no podría ejercer el derecho de postulación, por haberse presentado el fenómeno de la declinación o extinción del mandato judicial como consecuencia del fallecimiento de su poderdante</w:t>
      </w:r>
      <w:r>
        <w:rPr>
          <w:rFonts w:ascii="Arial" w:hAnsi="Arial" w:cs="Arial"/>
          <w:sz w:val="20"/>
          <w:szCs w:val="20"/>
        </w:rPr>
        <w:t>…</w:t>
      </w:r>
    </w:p>
    <w:p w:rsidR="006F3A60" w:rsidRDefault="006F3A60" w:rsidP="00942898">
      <w:pPr>
        <w:jc w:val="both"/>
        <w:rPr>
          <w:rFonts w:ascii="Arial" w:hAnsi="Arial" w:cs="Arial"/>
          <w:sz w:val="20"/>
          <w:szCs w:val="20"/>
        </w:rPr>
      </w:pPr>
    </w:p>
    <w:p w:rsidR="006F3A60" w:rsidRDefault="007B1E37" w:rsidP="00942898">
      <w:pPr>
        <w:jc w:val="both"/>
        <w:rPr>
          <w:rFonts w:ascii="Arial" w:hAnsi="Arial" w:cs="Arial"/>
          <w:sz w:val="20"/>
          <w:szCs w:val="20"/>
        </w:rPr>
      </w:pPr>
      <w:r w:rsidRPr="007B1E37">
        <w:rPr>
          <w:rFonts w:ascii="Arial" w:hAnsi="Arial" w:cs="Arial"/>
          <w:sz w:val="20"/>
          <w:szCs w:val="20"/>
        </w:rPr>
        <w:t>En virtud de la teoría del riesgo permitido se parte del supuesto que existen una serie actividades que por su naturaleza y las amenazas que generan ya sea para la comunidad o para la vida o la integridad de quienes hacen parte de la misma, se pueden catalogar como peligrosas, Vg. la conducción de automotores, el manejo de explosivos</w:t>
      </w:r>
      <w:r>
        <w:rPr>
          <w:rFonts w:ascii="Arial" w:hAnsi="Arial" w:cs="Arial"/>
          <w:sz w:val="20"/>
          <w:szCs w:val="20"/>
        </w:rPr>
        <w:t>…</w:t>
      </w:r>
    </w:p>
    <w:p w:rsidR="007B1E37" w:rsidRDefault="007B1E37" w:rsidP="00942898">
      <w:pPr>
        <w:jc w:val="both"/>
        <w:rPr>
          <w:rFonts w:ascii="Arial" w:hAnsi="Arial" w:cs="Arial"/>
          <w:sz w:val="20"/>
          <w:szCs w:val="20"/>
        </w:rPr>
      </w:pPr>
    </w:p>
    <w:p w:rsidR="007B1E37" w:rsidRDefault="007B1E37" w:rsidP="00942898">
      <w:pPr>
        <w:jc w:val="both"/>
        <w:rPr>
          <w:rFonts w:ascii="Arial" w:hAnsi="Arial" w:cs="Arial"/>
          <w:sz w:val="20"/>
          <w:szCs w:val="20"/>
        </w:rPr>
      </w:pPr>
      <w:r w:rsidRPr="007B1E37">
        <w:rPr>
          <w:rFonts w:ascii="Arial" w:hAnsi="Arial" w:cs="Arial"/>
          <w:sz w:val="20"/>
          <w:szCs w:val="20"/>
        </w:rPr>
        <w:t xml:space="preserve">A su vez en las acciones a propio riesgo, es la propia víctima quien se encuentra por fuera del ámbito de protección de la norma debido a que de manera consciente y voluntaria se ha expuesto a una fuente de riesgo o se ha </w:t>
      </w:r>
      <w:proofErr w:type="spellStart"/>
      <w:r w:rsidRPr="007B1E37">
        <w:rPr>
          <w:rFonts w:ascii="Arial" w:hAnsi="Arial" w:cs="Arial"/>
          <w:sz w:val="20"/>
          <w:szCs w:val="20"/>
        </w:rPr>
        <w:t>autopuesto</w:t>
      </w:r>
      <w:proofErr w:type="spellEnd"/>
      <w:r w:rsidRPr="007B1E37">
        <w:rPr>
          <w:rFonts w:ascii="Arial" w:hAnsi="Arial" w:cs="Arial"/>
          <w:sz w:val="20"/>
          <w:szCs w:val="20"/>
        </w:rPr>
        <w:t xml:space="preserve"> en peligro.</w:t>
      </w:r>
      <w:r w:rsidR="00844666">
        <w:rPr>
          <w:rFonts w:ascii="Arial" w:hAnsi="Arial" w:cs="Arial"/>
          <w:sz w:val="20"/>
          <w:szCs w:val="20"/>
        </w:rPr>
        <w:t xml:space="preserve"> (…)</w:t>
      </w:r>
    </w:p>
    <w:p w:rsidR="00844666" w:rsidRDefault="00844666" w:rsidP="00942898">
      <w:pPr>
        <w:jc w:val="both"/>
        <w:rPr>
          <w:rFonts w:ascii="Arial" w:hAnsi="Arial" w:cs="Arial"/>
          <w:sz w:val="20"/>
          <w:szCs w:val="20"/>
        </w:rPr>
      </w:pPr>
    </w:p>
    <w:p w:rsidR="00844666" w:rsidRPr="00844666" w:rsidRDefault="00844666" w:rsidP="00844666">
      <w:pPr>
        <w:jc w:val="both"/>
        <w:rPr>
          <w:rFonts w:ascii="Arial" w:hAnsi="Arial" w:cs="Arial"/>
          <w:sz w:val="20"/>
          <w:szCs w:val="20"/>
        </w:rPr>
      </w:pPr>
      <w:r>
        <w:rPr>
          <w:rFonts w:ascii="Arial" w:hAnsi="Arial" w:cs="Arial"/>
          <w:sz w:val="20"/>
          <w:szCs w:val="20"/>
        </w:rPr>
        <w:t>… se t</w:t>
      </w:r>
      <w:r w:rsidRPr="00844666">
        <w:rPr>
          <w:rFonts w:ascii="Arial" w:hAnsi="Arial" w:cs="Arial"/>
          <w:sz w:val="20"/>
          <w:szCs w:val="20"/>
        </w:rPr>
        <w:t>iene que tanto la víctima como el Procesado con sus respectivos procederes incrementaron los límites tolerados del riesgo jurídicamente permitido, lo que a su vez generó el fenómeno jurídico conocido como la concurrencia de culpas, ya que ambos actuaron de manera imprudente y antirreglamentaria.</w:t>
      </w:r>
    </w:p>
    <w:p w:rsidR="00844666" w:rsidRPr="00844666" w:rsidRDefault="00844666" w:rsidP="00844666">
      <w:pPr>
        <w:jc w:val="both"/>
        <w:rPr>
          <w:rFonts w:ascii="Arial" w:hAnsi="Arial" w:cs="Arial"/>
          <w:sz w:val="20"/>
          <w:szCs w:val="20"/>
        </w:rPr>
      </w:pPr>
    </w:p>
    <w:p w:rsidR="00844666" w:rsidRPr="006F3A60" w:rsidRDefault="00844666" w:rsidP="00844666">
      <w:pPr>
        <w:jc w:val="both"/>
        <w:rPr>
          <w:rFonts w:ascii="Arial" w:hAnsi="Arial" w:cs="Arial"/>
          <w:sz w:val="20"/>
          <w:szCs w:val="20"/>
        </w:rPr>
      </w:pPr>
      <w:r w:rsidRPr="00844666">
        <w:rPr>
          <w:rFonts w:ascii="Arial" w:hAnsi="Arial" w:cs="Arial"/>
          <w:sz w:val="20"/>
          <w:szCs w:val="20"/>
        </w:rPr>
        <w:t>Ahora, a fin de determinar cuál de los dos comportamientos imprudentes y antirreglamentarios tendría mayor incidencia en la ocurrencia de los hechos, la Sala acudirá a uno de los elementos que integran la teoría de la imputación objetiva, el cual sería el de la relación de riesgos, el que sirve de baremo para precisar cuándo “el riesgo permitido creado por el sujeto es el mismo que se concreta en el resultado...”</w:t>
      </w:r>
      <w:r>
        <w:rPr>
          <w:rFonts w:ascii="Arial" w:hAnsi="Arial" w:cs="Arial"/>
          <w:sz w:val="20"/>
          <w:szCs w:val="20"/>
        </w:rPr>
        <w:t>. (…)</w:t>
      </w:r>
    </w:p>
    <w:p w:rsidR="00942898" w:rsidRDefault="00942898" w:rsidP="00942898">
      <w:pPr>
        <w:jc w:val="both"/>
        <w:rPr>
          <w:rFonts w:ascii="Arial" w:hAnsi="Arial" w:cs="Arial"/>
          <w:sz w:val="20"/>
          <w:szCs w:val="20"/>
          <w:lang w:val="es-419"/>
        </w:rPr>
      </w:pPr>
    </w:p>
    <w:p w:rsidR="00D93F11" w:rsidRPr="00D93F11" w:rsidRDefault="00D93F11" w:rsidP="00D93F11">
      <w:pPr>
        <w:jc w:val="both"/>
        <w:rPr>
          <w:rFonts w:ascii="Arial" w:hAnsi="Arial" w:cs="Arial"/>
          <w:sz w:val="20"/>
          <w:szCs w:val="20"/>
          <w:lang w:val="es-419"/>
        </w:rPr>
      </w:pPr>
      <w:r>
        <w:rPr>
          <w:rFonts w:ascii="Arial" w:hAnsi="Arial" w:cs="Arial"/>
          <w:sz w:val="20"/>
          <w:szCs w:val="20"/>
        </w:rPr>
        <w:t xml:space="preserve">… </w:t>
      </w:r>
      <w:r w:rsidRPr="00D93F11">
        <w:rPr>
          <w:rFonts w:ascii="Arial" w:hAnsi="Arial" w:cs="Arial"/>
          <w:sz w:val="20"/>
          <w:szCs w:val="20"/>
          <w:lang w:val="es-419"/>
        </w:rPr>
        <w:t xml:space="preserve">la Sala concluye que en el proceso existían suficientes elementos de juicio que demostraban, sin lugar a duda alguna, el compromiso penal endilgado en contra del procesado MAA, como autor material del delito de lesiones personales culposas, los cuales no fueron apreciados en debida forma por parte del Juzgado de primer nivel.   </w:t>
      </w:r>
    </w:p>
    <w:p w:rsidR="00D93F11" w:rsidRPr="00D93F11" w:rsidRDefault="00D93F11" w:rsidP="00D93F11">
      <w:pPr>
        <w:jc w:val="both"/>
        <w:rPr>
          <w:rFonts w:ascii="Arial" w:hAnsi="Arial" w:cs="Arial"/>
          <w:sz w:val="20"/>
          <w:szCs w:val="20"/>
          <w:lang w:val="es-419"/>
        </w:rPr>
      </w:pPr>
    </w:p>
    <w:p w:rsidR="00844666" w:rsidRPr="00D93F11" w:rsidRDefault="00D93F11" w:rsidP="00D93F11">
      <w:pPr>
        <w:jc w:val="both"/>
        <w:rPr>
          <w:rFonts w:ascii="Arial" w:hAnsi="Arial" w:cs="Arial"/>
          <w:sz w:val="20"/>
          <w:szCs w:val="20"/>
        </w:rPr>
      </w:pPr>
      <w:r w:rsidRPr="00D93F11">
        <w:rPr>
          <w:rFonts w:ascii="Arial" w:hAnsi="Arial" w:cs="Arial"/>
          <w:sz w:val="20"/>
          <w:szCs w:val="20"/>
          <w:lang w:val="es-419"/>
        </w:rPr>
        <w:t>De igual forma, la Sala no puede desconocer que las pruebas habidas en el proceso también demostraban la ocurrencia del fenómeno de la concurrencia de culpas, porque el ofendido CARLOS ARTURO CARDONA con su proceder imprudente se expuso a una fuente de riesgo. Pero ante la mayor incidencia que tuvo el comportamiento imprudente y antirreglamentario asumido por el procesado MAA, pese a la confluencia de culpas, tal situación en momento alguno eximiría de responsabilidad penal al acusado</w:t>
      </w:r>
      <w:r>
        <w:rPr>
          <w:rFonts w:ascii="Arial" w:hAnsi="Arial" w:cs="Arial"/>
          <w:sz w:val="20"/>
          <w:szCs w:val="20"/>
        </w:rPr>
        <w:t>…</w:t>
      </w:r>
    </w:p>
    <w:p w:rsidR="00942898" w:rsidRDefault="00942898" w:rsidP="00942898">
      <w:pPr>
        <w:jc w:val="both"/>
        <w:rPr>
          <w:rFonts w:ascii="Arial" w:hAnsi="Arial" w:cs="Arial"/>
          <w:sz w:val="20"/>
          <w:szCs w:val="20"/>
          <w:lang w:val="es-419"/>
        </w:rPr>
      </w:pPr>
    </w:p>
    <w:p w:rsidR="00D93F11" w:rsidRPr="00942898" w:rsidRDefault="00D93F11" w:rsidP="00942898">
      <w:pPr>
        <w:jc w:val="both"/>
        <w:rPr>
          <w:rFonts w:ascii="Arial" w:hAnsi="Arial" w:cs="Arial"/>
          <w:sz w:val="20"/>
          <w:szCs w:val="20"/>
          <w:lang w:val="es-419"/>
        </w:rPr>
      </w:pPr>
    </w:p>
    <w:p w:rsidR="00942898" w:rsidRPr="00942898" w:rsidRDefault="00942898" w:rsidP="00942898">
      <w:pPr>
        <w:jc w:val="both"/>
        <w:rPr>
          <w:rFonts w:ascii="Arial" w:hAnsi="Arial" w:cs="Arial"/>
          <w:sz w:val="20"/>
          <w:szCs w:val="20"/>
          <w:lang w:val="es-ES"/>
        </w:rPr>
      </w:pPr>
    </w:p>
    <w:p w:rsidR="009B1773" w:rsidRPr="00942898" w:rsidRDefault="009B1773" w:rsidP="00D5443D">
      <w:pPr>
        <w:pStyle w:val="Sinespaciado"/>
        <w:spacing w:line="276" w:lineRule="auto"/>
        <w:jc w:val="center"/>
        <w:rPr>
          <w:rFonts w:ascii="Tahoma" w:hAnsi="Tahoma" w:cs="Tahoma"/>
          <w:b/>
          <w:sz w:val="24"/>
          <w:szCs w:val="24"/>
        </w:rPr>
      </w:pPr>
      <w:r w:rsidRPr="00942898">
        <w:rPr>
          <w:rFonts w:ascii="Tahoma" w:hAnsi="Tahoma" w:cs="Tahoma"/>
          <w:b/>
          <w:sz w:val="24"/>
          <w:szCs w:val="24"/>
        </w:rPr>
        <w:t>REPÚBLICA DE COLOMBIA</w:t>
      </w:r>
    </w:p>
    <w:p w:rsidR="009B1773" w:rsidRPr="00942898" w:rsidRDefault="009B1773" w:rsidP="00D5443D">
      <w:pPr>
        <w:pStyle w:val="Sinespaciado"/>
        <w:spacing w:line="276" w:lineRule="auto"/>
        <w:jc w:val="center"/>
        <w:rPr>
          <w:rFonts w:ascii="Tahoma" w:hAnsi="Tahoma" w:cs="Tahoma"/>
          <w:b/>
          <w:sz w:val="24"/>
          <w:szCs w:val="24"/>
        </w:rPr>
      </w:pPr>
      <w:r w:rsidRPr="00942898">
        <w:rPr>
          <w:rFonts w:ascii="Tahoma" w:hAnsi="Tahoma" w:cs="Tahoma"/>
          <w:b/>
          <w:sz w:val="24"/>
          <w:szCs w:val="24"/>
        </w:rPr>
        <w:t>RAMA JUDICIAL DEL PODER PÚBLICO</w:t>
      </w:r>
    </w:p>
    <w:p w:rsidR="009B1773" w:rsidRPr="00942898" w:rsidRDefault="00AF0BA5" w:rsidP="00D5443D">
      <w:pPr>
        <w:pStyle w:val="Sinespaciado"/>
        <w:spacing w:line="276" w:lineRule="auto"/>
        <w:jc w:val="center"/>
        <w:rPr>
          <w:rFonts w:ascii="Tahoma" w:hAnsi="Tahoma" w:cs="Tahoma"/>
          <w:b/>
          <w:sz w:val="24"/>
          <w:szCs w:val="24"/>
        </w:rPr>
      </w:pPr>
      <w:r w:rsidRPr="00942898">
        <w:rPr>
          <w:rFonts w:ascii="Tahoma" w:hAnsi="Tahoma" w:cs="Tahoma"/>
          <w:b/>
          <w:noProof/>
          <w:sz w:val="24"/>
          <w:szCs w:val="24"/>
          <w:lang w:eastAsia="es-ES"/>
        </w:rPr>
        <w:drawing>
          <wp:inline distT="0" distB="0" distL="0" distR="0">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9B1773" w:rsidRPr="00942898" w:rsidRDefault="009B1773" w:rsidP="00D5443D">
      <w:pPr>
        <w:pStyle w:val="Sinespaciado"/>
        <w:spacing w:line="276" w:lineRule="auto"/>
        <w:jc w:val="center"/>
        <w:rPr>
          <w:rFonts w:ascii="Tahoma" w:hAnsi="Tahoma" w:cs="Tahoma"/>
          <w:b/>
          <w:sz w:val="24"/>
          <w:szCs w:val="24"/>
        </w:rPr>
      </w:pPr>
      <w:r w:rsidRPr="00942898">
        <w:rPr>
          <w:rFonts w:ascii="Tahoma" w:hAnsi="Tahoma" w:cs="Tahoma"/>
          <w:b/>
          <w:sz w:val="24"/>
          <w:szCs w:val="24"/>
        </w:rPr>
        <w:t>TRIBUNAL SUPERIOR DEL DISTRITO JUDICIAL DE PEREIRA</w:t>
      </w:r>
    </w:p>
    <w:p w:rsidR="009B1773" w:rsidRPr="00942898" w:rsidRDefault="009B1773" w:rsidP="00D5443D">
      <w:pPr>
        <w:pStyle w:val="Sinespaciado"/>
        <w:spacing w:line="276" w:lineRule="auto"/>
        <w:jc w:val="center"/>
        <w:rPr>
          <w:rFonts w:ascii="Tahoma" w:hAnsi="Tahoma" w:cs="Tahoma"/>
          <w:b/>
          <w:sz w:val="24"/>
          <w:szCs w:val="24"/>
        </w:rPr>
      </w:pPr>
      <w:r w:rsidRPr="00942898">
        <w:rPr>
          <w:rFonts w:ascii="Tahoma" w:hAnsi="Tahoma" w:cs="Tahoma"/>
          <w:b/>
          <w:sz w:val="24"/>
          <w:szCs w:val="24"/>
        </w:rPr>
        <w:t>SALA DE DECISIÓN PENAL</w:t>
      </w:r>
    </w:p>
    <w:p w:rsidR="009B1773" w:rsidRPr="00942898" w:rsidRDefault="009B1773" w:rsidP="00D5443D">
      <w:pPr>
        <w:pStyle w:val="Sinespaciado"/>
        <w:spacing w:line="276" w:lineRule="auto"/>
        <w:jc w:val="center"/>
        <w:rPr>
          <w:rFonts w:ascii="Tahoma" w:hAnsi="Tahoma" w:cs="Tahoma"/>
          <w:b/>
          <w:sz w:val="24"/>
          <w:szCs w:val="24"/>
        </w:rPr>
      </w:pPr>
    </w:p>
    <w:p w:rsidR="009B1773" w:rsidRPr="00942898" w:rsidRDefault="009B1773" w:rsidP="00D5443D">
      <w:pPr>
        <w:pStyle w:val="Sinespaciado"/>
        <w:spacing w:line="276" w:lineRule="auto"/>
        <w:jc w:val="center"/>
        <w:rPr>
          <w:rFonts w:ascii="Tahoma" w:hAnsi="Tahoma" w:cs="Tahoma"/>
          <w:b/>
          <w:sz w:val="24"/>
          <w:szCs w:val="24"/>
        </w:rPr>
      </w:pPr>
      <w:r w:rsidRPr="00942898">
        <w:rPr>
          <w:rFonts w:ascii="Tahoma" w:hAnsi="Tahoma" w:cs="Tahoma"/>
          <w:b/>
          <w:sz w:val="24"/>
          <w:szCs w:val="24"/>
        </w:rPr>
        <w:t>M.P. MANUEL YARZAGARAY BANDERA</w:t>
      </w:r>
    </w:p>
    <w:p w:rsidR="009B1773" w:rsidRPr="00942898" w:rsidRDefault="009B1773" w:rsidP="00D5443D">
      <w:pPr>
        <w:pStyle w:val="Sinespaciado"/>
        <w:spacing w:line="276" w:lineRule="auto"/>
        <w:jc w:val="center"/>
        <w:rPr>
          <w:rFonts w:ascii="Tahoma" w:hAnsi="Tahoma" w:cs="Tahoma"/>
          <w:sz w:val="24"/>
          <w:szCs w:val="24"/>
        </w:rPr>
      </w:pPr>
    </w:p>
    <w:p w:rsidR="009B1773" w:rsidRPr="00942898" w:rsidRDefault="009B1773" w:rsidP="00D5443D">
      <w:pPr>
        <w:pStyle w:val="Sinespaciado"/>
        <w:spacing w:line="276" w:lineRule="auto"/>
        <w:jc w:val="center"/>
        <w:rPr>
          <w:rFonts w:ascii="Tahoma" w:hAnsi="Tahoma" w:cs="Tahoma"/>
          <w:b/>
          <w:sz w:val="24"/>
          <w:szCs w:val="24"/>
        </w:rPr>
      </w:pPr>
      <w:r w:rsidRPr="00942898">
        <w:rPr>
          <w:rFonts w:ascii="Tahoma" w:hAnsi="Tahoma" w:cs="Tahoma"/>
          <w:b/>
          <w:sz w:val="24"/>
          <w:szCs w:val="24"/>
        </w:rPr>
        <w:t xml:space="preserve">SENTENCIA DE </w:t>
      </w:r>
      <w:r w:rsidR="00437F30" w:rsidRPr="00942898">
        <w:rPr>
          <w:rFonts w:ascii="Tahoma" w:hAnsi="Tahoma" w:cs="Tahoma"/>
          <w:b/>
          <w:sz w:val="24"/>
          <w:szCs w:val="24"/>
        </w:rPr>
        <w:t xml:space="preserve">2ª </w:t>
      </w:r>
      <w:r w:rsidRPr="00942898">
        <w:rPr>
          <w:rFonts w:ascii="Tahoma" w:hAnsi="Tahoma" w:cs="Tahoma"/>
          <w:b/>
          <w:sz w:val="24"/>
          <w:szCs w:val="24"/>
        </w:rPr>
        <w:t>INSTANCIA</w:t>
      </w:r>
    </w:p>
    <w:p w:rsidR="00CD0B1C" w:rsidRPr="00942898" w:rsidRDefault="00CD0B1C" w:rsidP="00D5443D">
      <w:pPr>
        <w:pStyle w:val="Sangradetextonormal"/>
        <w:spacing w:line="276" w:lineRule="auto"/>
        <w:ind w:left="0"/>
        <w:jc w:val="center"/>
        <w:rPr>
          <w:rFonts w:ascii="Tahoma" w:hAnsi="Tahoma" w:cs="Tahoma"/>
          <w:b/>
          <w:bCs/>
          <w:sz w:val="24"/>
          <w:szCs w:val="24"/>
          <w:lang w:val="es-CO"/>
        </w:rPr>
      </w:pPr>
    </w:p>
    <w:p w:rsidR="00A9243B" w:rsidRPr="00942898" w:rsidRDefault="00B86BD2" w:rsidP="00D5443D">
      <w:pPr>
        <w:pStyle w:val="Sangradetextonormal"/>
        <w:spacing w:line="276" w:lineRule="auto"/>
        <w:ind w:left="0"/>
        <w:jc w:val="center"/>
        <w:rPr>
          <w:rFonts w:ascii="Tahoma" w:hAnsi="Tahoma" w:cs="Tahoma"/>
          <w:bCs/>
          <w:sz w:val="24"/>
          <w:szCs w:val="24"/>
          <w:lang w:val="es-CO"/>
        </w:rPr>
      </w:pPr>
      <w:r w:rsidRPr="00942898">
        <w:rPr>
          <w:rFonts w:ascii="Tahoma" w:hAnsi="Tahoma" w:cs="Tahoma"/>
          <w:bCs/>
          <w:sz w:val="24"/>
          <w:szCs w:val="24"/>
          <w:lang w:val="es-CO"/>
        </w:rPr>
        <w:t xml:space="preserve">Aprobado por acta No. 391 del 25 de abril de 2019. H: 3:10 p.m. </w:t>
      </w:r>
    </w:p>
    <w:p w:rsidR="00CD0B1C" w:rsidRPr="00942898" w:rsidRDefault="00CD0B1C" w:rsidP="00D5443D">
      <w:pPr>
        <w:pStyle w:val="Sangradetextonormal"/>
        <w:spacing w:line="276" w:lineRule="auto"/>
        <w:ind w:left="0"/>
        <w:jc w:val="center"/>
        <w:rPr>
          <w:rFonts w:ascii="Tahoma" w:hAnsi="Tahoma" w:cs="Tahoma"/>
          <w:b/>
          <w:bCs/>
          <w:sz w:val="24"/>
          <w:szCs w:val="24"/>
          <w:lang w:val="es-CO"/>
        </w:rPr>
      </w:pPr>
    </w:p>
    <w:p w:rsidR="00A9243B" w:rsidRPr="00942898" w:rsidRDefault="00A9243B" w:rsidP="00D5443D">
      <w:pPr>
        <w:spacing w:line="276" w:lineRule="auto"/>
        <w:ind w:right="5"/>
        <w:jc w:val="both"/>
        <w:rPr>
          <w:rFonts w:ascii="Tahoma" w:hAnsi="Tahoma" w:cs="Tahoma"/>
        </w:rPr>
      </w:pPr>
      <w:r w:rsidRPr="00942898">
        <w:rPr>
          <w:rFonts w:ascii="Tahoma" w:hAnsi="Tahoma" w:cs="Tahoma"/>
        </w:rPr>
        <w:t>Pereira,</w:t>
      </w:r>
      <w:r w:rsidR="005B09C0" w:rsidRPr="00942898">
        <w:rPr>
          <w:rFonts w:ascii="Tahoma" w:hAnsi="Tahoma" w:cs="Tahoma"/>
        </w:rPr>
        <w:t xml:space="preserve"> </w:t>
      </w:r>
      <w:r w:rsidR="00B86BD2" w:rsidRPr="00942898">
        <w:rPr>
          <w:rFonts w:ascii="Tahoma" w:hAnsi="Tahoma" w:cs="Tahoma"/>
        </w:rPr>
        <w:t>veintiséis</w:t>
      </w:r>
      <w:r w:rsidR="007B7FDB" w:rsidRPr="00942898">
        <w:rPr>
          <w:rFonts w:ascii="Tahoma" w:hAnsi="Tahoma" w:cs="Tahoma"/>
        </w:rPr>
        <w:t xml:space="preserve"> </w:t>
      </w:r>
      <w:r w:rsidR="00E1346F" w:rsidRPr="00942898">
        <w:rPr>
          <w:rFonts w:ascii="Tahoma" w:hAnsi="Tahoma" w:cs="Tahoma"/>
        </w:rPr>
        <w:t>(</w:t>
      </w:r>
      <w:r w:rsidR="00B86BD2" w:rsidRPr="00942898">
        <w:rPr>
          <w:rFonts w:ascii="Tahoma" w:hAnsi="Tahoma" w:cs="Tahoma"/>
        </w:rPr>
        <w:t>26</w:t>
      </w:r>
      <w:r w:rsidR="005B09C0" w:rsidRPr="00942898">
        <w:rPr>
          <w:rFonts w:ascii="Tahoma" w:hAnsi="Tahoma" w:cs="Tahoma"/>
        </w:rPr>
        <w:t xml:space="preserve">) de </w:t>
      </w:r>
      <w:r w:rsidR="00B86BD2" w:rsidRPr="00942898">
        <w:rPr>
          <w:rFonts w:ascii="Tahoma" w:hAnsi="Tahoma" w:cs="Tahoma"/>
        </w:rPr>
        <w:t>a</w:t>
      </w:r>
      <w:r w:rsidR="009B33E2" w:rsidRPr="00942898">
        <w:rPr>
          <w:rFonts w:ascii="Tahoma" w:hAnsi="Tahoma" w:cs="Tahoma"/>
        </w:rPr>
        <w:t xml:space="preserve">bril de </w:t>
      </w:r>
      <w:r w:rsidRPr="00942898">
        <w:rPr>
          <w:rFonts w:ascii="Tahoma" w:hAnsi="Tahoma" w:cs="Tahoma"/>
        </w:rPr>
        <w:t xml:space="preserve">dos mil </w:t>
      </w:r>
      <w:r w:rsidR="008147A6" w:rsidRPr="00942898">
        <w:rPr>
          <w:rFonts w:ascii="Tahoma" w:hAnsi="Tahoma" w:cs="Tahoma"/>
        </w:rPr>
        <w:t>diecinueve (2019</w:t>
      </w:r>
      <w:r w:rsidRPr="00942898">
        <w:rPr>
          <w:rFonts w:ascii="Tahoma" w:hAnsi="Tahoma" w:cs="Tahoma"/>
        </w:rPr>
        <w:t>)</w:t>
      </w:r>
    </w:p>
    <w:p w:rsidR="00A9243B" w:rsidRPr="00942898" w:rsidRDefault="0040471C" w:rsidP="00D5443D">
      <w:pPr>
        <w:spacing w:line="276" w:lineRule="auto"/>
        <w:rPr>
          <w:rFonts w:ascii="Tahoma" w:hAnsi="Tahoma" w:cs="Tahoma"/>
        </w:rPr>
      </w:pPr>
      <w:r w:rsidRPr="00942898">
        <w:rPr>
          <w:rFonts w:ascii="Tahoma" w:hAnsi="Tahoma" w:cs="Tahoma"/>
        </w:rPr>
        <w:t xml:space="preserve">Hora: </w:t>
      </w:r>
      <w:r w:rsidR="00842A55" w:rsidRPr="00942898">
        <w:rPr>
          <w:rFonts w:ascii="Tahoma" w:hAnsi="Tahoma" w:cs="Tahoma"/>
        </w:rPr>
        <w:t xml:space="preserve">8:59 a.m. </w:t>
      </w:r>
    </w:p>
    <w:p w:rsidR="00A9243B" w:rsidRPr="00942898" w:rsidRDefault="00A9243B" w:rsidP="00D5443D">
      <w:pPr>
        <w:pStyle w:val="Sinespaciado"/>
        <w:spacing w:line="276" w:lineRule="auto"/>
        <w:jc w:val="both"/>
        <w:rPr>
          <w:rFonts w:ascii="Tahoma" w:hAnsi="Tahoma" w:cs="Tahoma"/>
          <w:sz w:val="24"/>
          <w:szCs w:val="24"/>
          <w:lang w:val="es-CO"/>
        </w:rPr>
      </w:pPr>
    </w:p>
    <w:p w:rsidR="00A9243B" w:rsidRPr="00942898" w:rsidRDefault="00A9243B" w:rsidP="00942898">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lang w:val="es-CO"/>
        </w:rPr>
      </w:pPr>
      <w:r w:rsidRPr="00942898">
        <w:rPr>
          <w:rFonts w:ascii="Tahoma" w:hAnsi="Tahoma" w:cs="Tahoma"/>
          <w:sz w:val="22"/>
          <w:szCs w:val="24"/>
          <w:lang w:val="es-CO"/>
        </w:rPr>
        <w:t xml:space="preserve">Procesado: </w:t>
      </w:r>
      <w:proofErr w:type="spellStart"/>
      <w:r w:rsidR="007548BD">
        <w:rPr>
          <w:rFonts w:ascii="Tahoma" w:hAnsi="Tahoma" w:cs="Tahoma"/>
          <w:sz w:val="22"/>
          <w:szCs w:val="24"/>
          <w:lang w:val="es-CO"/>
        </w:rPr>
        <w:t>MAA</w:t>
      </w:r>
      <w:proofErr w:type="spellEnd"/>
      <w:r w:rsidR="009B33E2" w:rsidRPr="00942898">
        <w:rPr>
          <w:rFonts w:ascii="Tahoma" w:hAnsi="Tahoma" w:cs="Tahoma"/>
          <w:sz w:val="22"/>
          <w:szCs w:val="24"/>
          <w:lang w:val="es-CO"/>
        </w:rPr>
        <w:t xml:space="preserve"> </w:t>
      </w:r>
    </w:p>
    <w:p w:rsidR="00A9243B" w:rsidRPr="00942898" w:rsidRDefault="00A9243B" w:rsidP="00942898">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lang w:val="es-CO"/>
        </w:rPr>
      </w:pPr>
      <w:r w:rsidRPr="00942898">
        <w:rPr>
          <w:rFonts w:ascii="Tahoma" w:hAnsi="Tahoma" w:cs="Tahoma"/>
          <w:sz w:val="22"/>
          <w:szCs w:val="24"/>
          <w:lang w:val="es-CO"/>
        </w:rPr>
        <w:t>Delito: Lesiones Personales Culposas.</w:t>
      </w:r>
    </w:p>
    <w:p w:rsidR="00C61ABA" w:rsidRPr="00942898" w:rsidRDefault="00A9243B" w:rsidP="00942898">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lang w:val="es-CO"/>
        </w:rPr>
      </w:pPr>
      <w:r w:rsidRPr="00942898">
        <w:rPr>
          <w:rFonts w:ascii="Tahoma" w:hAnsi="Tahoma" w:cs="Tahoma"/>
          <w:sz w:val="22"/>
          <w:szCs w:val="24"/>
          <w:lang w:val="es-CO"/>
        </w:rPr>
        <w:t xml:space="preserve">Rad. # </w:t>
      </w:r>
      <w:r w:rsidR="00330F67" w:rsidRPr="00942898">
        <w:rPr>
          <w:rFonts w:ascii="Tahoma" w:hAnsi="Tahoma" w:cs="Tahoma"/>
          <w:sz w:val="22"/>
          <w:szCs w:val="24"/>
          <w:lang w:val="es-CO"/>
        </w:rPr>
        <w:t>66001 60 00 035 2012 02029</w:t>
      </w:r>
      <w:r w:rsidR="00E1346F" w:rsidRPr="00942898">
        <w:rPr>
          <w:rFonts w:ascii="Tahoma" w:hAnsi="Tahoma" w:cs="Tahoma"/>
          <w:sz w:val="22"/>
          <w:szCs w:val="24"/>
          <w:lang w:val="es-CO"/>
        </w:rPr>
        <w:t xml:space="preserve"> 01</w:t>
      </w:r>
    </w:p>
    <w:p w:rsidR="00E11393" w:rsidRPr="00942898" w:rsidRDefault="00A9243B" w:rsidP="00942898">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lang w:val="es-CO"/>
        </w:rPr>
      </w:pPr>
      <w:r w:rsidRPr="00942898">
        <w:rPr>
          <w:rFonts w:ascii="Tahoma" w:hAnsi="Tahoma" w:cs="Tahoma"/>
          <w:sz w:val="22"/>
          <w:szCs w:val="24"/>
          <w:lang w:val="es-CO"/>
        </w:rPr>
        <w:t xml:space="preserve">Asunto: Desata recurso de apelación interpuesto </w:t>
      </w:r>
      <w:r w:rsidR="00E11393" w:rsidRPr="00942898">
        <w:rPr>
          <w:rFonts w:ascii="Tahoma" w:hAnsi="Tahoma" w:cs="Tahoma"/>
          <w:sz w:val="22"/>
          <w:szCs w:val="24"/>
          <w:lang w:val="es-CO"/>
        </w:rPr>
        <w:t xml:space="preserve">por la </w:t>
      </w:r>
      <w:r w:rsidR="00E1346F" w:rsidRPr="00942898">
        <w:rPr>
          <w:rFonts w:ascii="Tahoma" w:hAnsi="Tahoma" w:cs="Tahoma"/>
          <w:sz w:val="22"/>
          <w:szCs w:val="24"/>
          <w:lang w:val="es-CO"/>
        </w:rPr>
        <w:t>Fiscalía frente a la sentencia absolutoria</w:t>
      </w:r>
    </w:p>
    <w:p w:rsidR="007B7FDB" w:rsidRPr="00942898" w:rsidRDefault="002862FC" w:rsidP="00942898">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lang w:val="es-CO"/>
        </w:rPr>
      </w:pPr>
      <w:r w:rsidRPr="00942898">
        <w:rPr>
          <w:rFonts w:ascii="Tahoma" w:hAnsi="Tahoma" w:cs="Tahoma"/>
          <w:sz w:val="22"/>
          <w:szCs w:val="24"/>
          <w:lang w:val="es-CO"/>
        </w:rPr>
        <w:t xml:space="preserve">Procedencia: Juzgado </w:t>
      </w:r>
      <w:r w:rsidR="009B33E2" w:rsidRPr="00942898">
        <w:rPr>
          <w:rFonts w:ascii="Tahoma" w:hAnsi="Tahoma" w:cs="Tahoma"/>
          <w:sz w:val="22"/>
          <w:szCs w:val="24"/>
          <w:lang w:val="es-CO"/>
        </w:rPr>
        <w:t xml:space="preserve">2º </w:t>
      </w:r>
      <w:r w:rsidR="00061749" w:rsidRPr="00942898">
        <w:rPr>
          <w:rFonts w:ascii="Tahoma" w:hAnsi="Tahoma" w:cs="Tahoma"/>
          <w:sz w:val="22"/>
          <w:szCs w:val="24"/>
          <w:lang w:val="es-CO"/>
        </w:rPr>
        <w:t xml:space="preserve">Penal Municipal </w:t>
      </w:r>
      <w:r w:rsidR="009B33E2" w:rsidRPr="00942898">
        <w:rPr>
          <w:rFonts w:ascii="Tahoma" w:hAnsi="Tahoma" w:cs="Tahoma"/>
          <w:sz w:val="22"/>
          <w:szCs w:val="24"/>
          <w:lang w:val="es-CO"/>
        </w:rPr>
        <w:t xml:space="preserve">de Pereira </w:t>
      </w:r>
      <w:r w:rsidR="00061749" w:rsidRPr="00942898">
        <w:rPr>
          <w:rFonts w:ascii="Tahoma" w:hAnsi="Tahoma" w:cs="Tahoma"/>
          <w:sz w:val="22"/>
          <w:szCs w:val="24"/>
          <w:lang w:val="es-CO"/>
        </w:rPr>
        <w:t xml:space="preserve">con Funciones de Conocimiento </w:t>
      </w:r>
    </w:p>
    <w:p w:rsidR="009C078B" w:rsidRPr="00942898" w:rsidRDefault="009C078B" w:rsidP="00942898">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lang w:val="es-CO"/>
        </w:rPr>
      </w:pPr>
      <w:r w:rsidRPr="00942898">
        <w:rPr>
          <w:rFonts w:ascii="Tahoma" w:hAnsi="Tahoma" w:cs="Tahoma"/>
          <w:sz w:val="22"/>
          <w:szCs w:val="24"/>
          <w:lang w:val="es-CO"/>
        </w:rPr>
        <w:t>Tema: Concurrencia de culpas e ilegitimidad del apoderado de las víctimas para fungir como interviniente</w:t>
      </w:r>
    </w:p>
    <w:p w:rsidR="00A9243B" w:rsidRPr="00942898" w:rsidRDefault="007B7FDB" w:rsidP="00942898">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lang w:val="es-CO"/>
        </w:rPr>
      </w:pPr>
      <w:r w:rsidRPr="00942898">
        <w:rPr>
          <w:rFonts w:ascii="Tahoma" w:hAnsi="Tahoma" w:cs="Tahoma"/>
          <w:sz w:val="22"/>
          <w:szCs w:val="24"/>
          <w:lang w:val="es-CO"/>
        </w:rPr>
        <w:t xml:space="preserve">Decisión: </w:t>
      </w:r>
      <w:r w:rsidR="009B33E2" w:rsidRPr="00942898">
        <w:rPr>
          <w:rFonts w:ascii="Tahoma" w:hAnsi="Tahoma" w:cs="Tahoma"/>
          <w:sz w:val="22"/>
          <w:szCs w:val="24"/>
          <w:lang w:val="es-CO"/>
        </w:rPr>
        <w:t>Revoca</w:t>
      </w:r>
      <w:r w:rsidRPr="00942898">
        <w:rPr>
          <w:rFonts w:ascii="Tahoma" w:hAnsi="Tahoma" w:cs="Tahoma"/>
          <w:sz w:val="22"/>
          <w:szCs w:val="24"/>
          <w:lang w:val="es-CO"/>
        </w:rPr>
        <w:t xml:space="preserve"> fallo opugnado</w:t>
      </w:r>
    </w:p>
    <w:p w:rsidR="00ED711F" w:rsidRDefault="00ED711F" w:rsidP="00942898">
      <w:pPr>
        <w:pStyle w:val="Sinespaciado"/>
        <w:jc w:val="both"/>
        <w:rPr>
          <w:rFonts w:ascii="Tahoma" w:hAnsi="Tahoma" w:cs="Tahoma"/>
          <w:sz w:val="24"/>
          <w:szCs w:val="24"/>
          <w:lang w:val="es-CO"/>
        </w:rPr>
      </w:pPr>
    </w:p>
    <w:p w:rsidR="00D93F11" w:rsidRPr="00942898" w:rsidRDefault="00D93F11" w:rsidP="00942898">
      <w:pPr>
        <w:pStyle w:val="Sinespaciado"/>
        <w:jc w:val="both"/>
        <w:rPr>
          <w:rFonts w:ascii="Tahoma" w:hAnsi="Tahoma" w:cs="Tahoma"/>
          <w:sz w:val="24"/>
          <w:szCs w:val="24"/>
          <w:lang w:val="es-CO"/>
        </w:rPr>
      </w:pPr>
    </w:p>
    <w:p w:rsidR="00A9243B" w:rsidRPr="00942898" w:rsidRDefault="00B86BD2" w:rsidP="00B86BD2">
      <w:pPr>
        <w:pStyle w:val="Sinespaciado"/>
        <w:jc w:val="center"/>
        <w:rPr>
          <w:rFonts w:ascii="Tahoma" w:hAnsi="Tahoma" w:cs="Tahoma"/>
          <w:b/>
          <w:bCs/>
          <w:sz w:val="24"/>
          <w:szCs w:val="24"/>
          <w:lang w:val="es-CO"/>
        </w:rPr>
      </w:pPr>
      <w:r w:rsidRPr="00942898">
        <w:rPr>
          <w:rFonts w:ascii="Tahoma" w:hAnsi="Tahoma" w:cs="Tahoma"/>
          <w:b/>
          <w:bCs/>
          <w:sz w:val="24"/>
          <w:szCs w:val="24"/>
          <w:lang w:val="es-CO"/>
        </w:rPr>
        <w:t>VISTO</w:t>
      </w:r>
      <w:r w:rsidR="00A9243B" w:rsidRPr="00942898">
        <w:rPr>
          <w:rFonts w:ascii="Tahoma" w:hAnsi="Tahoma" w:cs="Tahoma"/>
          <w:b/>
          <w:bCs/>
          <w:sz w:val="24"/>
          <w:szCs w:val="24"/>
          <w:lang w:val="es-CO"/>
        </w:rPr>
        <w:t>S:</w:t>
      </w:r>
    </w:p>
    <w:p w:rsidR="00A9243B" w:rsidRPr="00942898" w:rsidRDefault="00A9243B" w:rsidP="00B86BD2">
      <w:pPr>
        <w:pStyle w:val="Sinespaciado"/>
        <w:jc w:val="both"/>
        <w:rPr>
          <w:rFonts w:ascii="Tahoma" w:hAnsi="Tahoma" w:cs="Tahoma"/>
          <w:sz w:val="24"/>
          <w:szCs w:val="24"/>
          <w:lang w:val="es-CO"/>
        </w:rPr>
      </w:pPr>
    </w:p>
    <w:p w:rsidR="000A2FB0" w:rsidRPr="00942898" w:rsidRDefault="00A9243B"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lang w:val="es-CO"/>
        </w:rPr>
        <w:t>Procede la Sala Penal de Decisión del Tribunal Superior de este Distrito Judicial a resolver el recurso de apelación interpues</w:t>
      </w:r>
      <w:r w:rsidR="00C61ABA" w:rsidRPr="00942898">
        <w:rPr>
          <w:rFonts w:ascii="Tahoma" w:hAnsi="Tahoma" w:cs="Tahoma"/>
          <w:sz w:val="24"/>
          <w:szCs w:val="24"/>
          <w:lang w:val="es-CO"/>
        </w:rPr>
        <w:t xml:space="preserve">to por </w:t>
      </w:r>
      <w:r w:rsidR="00061749" w:rsidRPr="00942898">
        <w:rPr>
          <w:rFonts w:ascii="Tahoma" w:hAnsi="Tahoma" w:cs="Tahoma"/>
          <w:sz w:val="24"/>
          <w:szCs w:val="24"/>
          <w:lang w:val="es-CO"/>
        </w:rPr>
        <w:t>la Fiscalía General de la Nación</w:t>
      </w:r>
      <w:r w:rsidR="00C61ABA" w:rsidRPr="00942898">
        <w:rPr>
          <w:rFonts w:ascii="Tahoma" w:hAnsi="Tahoma" w:cs="Tahoma"/>
          <w:sz w:val="24"/>
          <w:szCs w:val="24"/>
          <w:lang w:val="es-CO"/>
        </w:rPr>
        <w:t xml:space="preserve"> </w:t>
      </w:r>
      <w:r w:rsidR="00061749" w:rsidRPr="00942898">
        <w:rPr>
          <w:rFonts w:ascii="Tahoma" w:hAnsi="Tahoma" w:cs="Tahoma"/>
          <w:sz w:val="24"/>
          <w:szCs w:val="24"/>
          <w:lang w:val="es-CO"/>
        </w:rPr>
        <w:t>–</w:t>
      </w:r>
      <w:proofErr w:type="spellStart"/>
      <w:r w:rsidR="00061749" w:rsidRPr="00942898">
        <w:rPr>
          <w:rFonts w:ascii="Tahoma" w:hAnsi="Tahoma" w:cs="Tahoma"/>
          <w:sz w:val="24"/>
          <w:szCs w:val="24"/>
          <w:lang w:val="es-CO"/>
        </w:rPr>
        <w:t>FGN</w:t>
      </w:r>
      <w:proofErr w:type="spellEnd"/>
      <w:r w:rsidR="00061749" w:rsidRPr="00942898">
        <w:rPr>
          <w:rFonts w:ascii="Tahoma" w:hAnsi="Tahoma" w:cs="Tahoma"/>
          <w:sz w:val="24"/>
          <w:szCs w:val="24"/>
          <w:lang w:val="es-CO"/>
        </w:rPr>
        <w:t xml:space="preserve">- </w:t>
      </w:r>
      <w:r w:rsidR="00076049" w:rsidRPr="00942898">
        <w:rPr>
          <w:rFonts w:ascii="Tahoma" w:hAnsi="Tahoma" w:cs="Tahoma"/>
          <w:sz w:val="24"/>
          <w:szCs w:val="24"/>
          <w:lang w:val="es-CO"/>
        </w:rPr>
        <w:t xml:space="preserve">y por el Representante de Víctimas, </w:t>
      </w:r>
      <w:r w:rsidRPr="00942898">
        <w:rPr>
          <w:rFonts w:ascii="Tahoma" w:hAnsi="Tahoma" w:cs="Tahoma"/>
          <w:sz w:val="24"/>
          <w:szCs w:val="24"/>
          <w:lang w:val="es-CO"/>
        </w:rPr>
        <w:t xml:space="preserve">en contra de la sentencia adiada el </w:t>
      </w:r>
      <w:r w:rsidR="003B1724" w:rsidRPr="00942898">
        <w:rPr>
          <w:rFonts w:ascii="Tahoma" w:hAnsi="Tahoma" w:cs="Tahoma"/>
          <w:sz w:val="24"/>
          <w:szCs w:val="24"/>
          <w:lang w:val="es-CO"/>
        </w:rPr>
        <w:t>19 de septiembre</w:t>
      </w:r>
      <w:r w:rsidR="002862FC" w:rsidRPr="00942898">
        <w:rPr>
          <w:rFonts w:ascii="Tahoma" w:hAnsi="Tahoma" w:cs="Tahoma"/>
          <w:sz w:val="24"/>
          <w:szCs w:val="24"/>
          <w:lang w:val="es-CO"/>
        </w:rPr>
        <w:t xml:space="preserve"> </w:t>
      </w:r>
      <w:r w:rsidR="005D60DA" w:rsidRPr="00942898">
        <w:rPr>
          <w:rFonts w:ascii="Tahoma" w:hAnsi="Tahoma" w:cs="Tahoma"/>
          <w:sz w:val="24"/>
          <w:szCs w:val="24"/>
          <w:lang w:val="es-CO"/>
        </w:rPr>
        <w:t>de 201</w:t>
      </w:r>
      <w:r w:rsidR="003B1724" w:rsidRPr="00942898">
        <w:rPr>
          <w:rFonts w:ascii="Tahoma" w:hAnsi="Tahoma" w:cs="Tahoma"/>
          <w:sz w:val="24"/>
          <w:szCs w:val="24"/>
          <w:lang w:val="es-CO"/>
        </w:rPr>
        <w:t>8</w:t>
      </w:r>
      <w:r w:rsidRPr="00942898">
        <w:rPr>
          <w:rFonts w:ascii="Tahoma" w:hAnsi="Tahoma" w:cs="Tahoma"/>
          <w:sz w:val="24"/>
          <w:szCs w:val="24"/>
          <w:lang w:val="es-CO"/>
        </w:rPr>
        <w:t xml:space="preserve">, proferida por el Juzgado </w:t>
      </w:r>
      <w:r w:rsidR="009B33E2" w:rsidRPr="00942898">
        <w:rPr>
          <w:rFonts w:ascii="Tahoma" w:hAnsi="Tahoma" w:cs="Tahoma"/>
          <w:sz w:val="24"/>
          <w:szCs w:val="24"/>
          <w:lang w:val="es-CO"/>
        </w:rPr>
        <w:t xml:space="preserve">2º </w:t>
      </w:r>
      <w:r w:rsidR="00061749" w:rsidRPr="00942898">
        <w:rPr>
          <w:rFonts w:ascii="Tahoma" w:hAnsi="Tahoma" w:cs="Tahoma"/>
          <w:sz w:val="24"/>
          <w:szCs w:val="24"/>
          <w:lang w:val="es-CO"/>
        </w:rPr>
        <w:t>Penal</w:t>
      </w:r>
      <w:r w:rsidR="002862FC" w:rsidRPr="00942898">
        <w:rPr>
          <w:rFonts w:ascii="Tahoma" w:hAnsi="Tahoma" w:cs="Tahoma"/>
          <w:sz w:val="24"/>
          <w:szCs w:val="24"/>
          <w:lang w:val="es-CO"/>
        </w:rPr>
        <w:t xml:space="preserve"> </w:t>
      </w:r>
      <w:r w:rsidRPr="00942898">
        <w:rPr>
          <w:rFonts w:ascii="Tahoma" w:hAnsi="Tahoma" w:cs="Tahoma"/>
          <w:sz w:val="24"/>
          <w:szCs w:val="24"/>
          <w:lang w:val="es-CO"/>
        </w:rPr>
        <w:t xml:space="preserve">Municipal </w:t>
      </w:r>
      <w:r w:rsidR="008A0981" w:rsidRPr="00942898">
        <w:rPr>
          <w:rFonts w:ascii="Tahoma" w:hAnsi="Tahoma" w:cs="Tahoma"/>
          <w:sz w:val="24"/>
          <w:szCs w:val="24"/>
          <w:lang w:val="es-CO"/>
        </w:rPr>
        <w:t xml:space="preserve">de Pereira, con funciones </w:t>
      </w:r>
      <w:r w:rsidRPr="00942898">
        <w:rPr>
          <w:rFonts w:ascii="Tahoma" w:hAnsi="Tahoma" w:cs="Tahoma"/>
          <w:sz w:val="24"/>
          <w:szCs w:val="24"/>
          <w:lang w:val="es-CO"/>
        </w:rPr>
        <w:t xml:space="preserve">de </w:t>
      </w:r>
      <w:r w:rsidR="00061749" w:rsidRPr="00942898">
        <w:rPr>
          <w:rFonts w:ascii="Tahoma" w:hAnsi="Tahoma" w:cs="Tahoma"/>
          <w:sz w:val="24"/>
          <w:szCs w:val="24"/>
          <w:lang w:val="es-CO"/>
        </w:rPr>
        <w:t>Conocimiento</w:t>
      </w:r>
      <w:r w:rsidRPr="00942898">
        <w:rPr>
          <w:rFonts w:ascii="Tahoma" w:hAnsi="Tahoma" w:cs="Tahoma"/>
          <w:sz w:val="24"/>
          <w:szCs w:val="24"/>
          <w:lang w:val="es-CO"/>
        </w:rPr>
        <w:t xml:space="preserve">, </w:t>
      </w:r>
      <w:r w:rsidR="000C784B" w:rsidRPr="00942898">
        <w:rPr>
          <w:rFonts w:ascii="Tahoma" w:hAnsi="Tahoma" w:cs="Tahoma"/>
          <w:sz w:val="24"/>
          <w:szCs w:val="24"/>
          <w:lang w:val="es-CO"/>
        </w:rPr>
        <w:t>en la cual se absolvió al p</w:t>
      </w:r>
      <w:r w:rsidR="003B1724" w:rsidRPr="00942898">
        <w:rPr>
          <w:rFonts w:ascii="Tahoma" w:hAnsi="Tahoma" w:cs="Tahoma"/>
          <w:sz w:val="24"/>
          <w:szCs w:val="24"/>
          <w:lang w:val="es-CO"/>
        </w:rPr>
        <w:t>rocesado</w:t>
      </w:r>
      <w:r w:rsidR="008A0981" w:rsidRPr="00942898">
        <w:rPr>
          <w:rFonts w:ascii="Tahoma" w:hAnsi="Tahoma" w:cs="Tahoma"/>
          <w:sz w:val="24"/>
          <w:szCs w:val="24"/>
          <w:lang w:val="es-CO"/>
        </w:rPr>
        <w:t xml:space="preserve"> </w:t>
      </w:r>
      <w:proofErr w:type="spellStart"/>
      <w:r w:rsidR="007548BD">
        <w:rPr>
          <w:rFonts w:ascii="Tahoma" w:hAnsi="Tahoma" w:cs="Tahoma"/>
          <w:b/>
          <w:sz w:val="24"/>
          <w:szCs w:val="24"/>
          <w:lang w:val="es-CO"/>
        </w:rPr>
        <w:t>MAA</w:t>
      </w:r>
      <w:proofErr w:type="spellEnd"/>
      <w:r w:rsidRPr="00942898">
        <w:rPr>
          <w:rFonts w:ascii="Tahoma" w:hAnsi="Tahoma" w:cs="Tahoma"/>
          <w:sz w:val="24"/>
          <w:szCs w:val="24"/>
          <w:lang w:val="es-CO"/>
        </w:rPr>
        <w:t xml:space="preserve"> </w:t>
      </w:r>
      <w:r w:rsidR="008A0981" w:rsidRPr="00942898">
        <w:rPr>
          <w:rFonts w:ascii="Tahoma" w:hAnsi="Tahoma" w:cs="Tahoma"/>
          <w:sz w:val="24"/>
          <w:szCs w:val="24"/>
          <w:lang w:val="es-CO"/>
        </w:rPr>
        <w:t>de los cargos endilgados en su contra, lo</w:t>
      </w:r>
      <w:r w:rsidR="000C784B" w:rsidRPr="00942898">
        <w:rPr>
          <w:rFonts w:ascii="Tahoma" w:hAnsi="Tahoma" w:cs="Tahoma"/>
          <w:sz w:val="24"/>
          <w:szCs w:val="24"/>
          <w:lang w:val="es-CO"/>
        </w:rPr>
        <w:t>s</w:t>
      </w:r>
      <w:r w:rsidR="008A0981" w:rsidRPr="00942898">
        <w:rPr>
          <w:rFonts w:ascii="Tahoma" w:hAnsi="Tahoma" w:cs="Tahoma"/>
          <w:sz w:val="24"/>
          <w:szCs w:val="24"/>
          <w:lang w:val="es-CO"/>
        </w:rPr>
        <w:t xml:space="preserve"> que estaban relacionados con </w:t>
      </w:r>
      <w:r w:rsidRPr="00942898">
        <w:rPr>
          <w:rFonts w:ascii="Tahoma" w:hAnsi="Tahoma" w:cs="Tahoma"/>
          <w:sz w:val="24"/>
          <w:szCs w:val="24"/>
          <w:lang w:val="es-CO"/>
        </w:rPr>
        <w:t xml:space="preserve">incurrir en la presunta comisión del delito de </w:t>
      </w:r>
      <w:r w:rsidR="008A0981" w:rsidRPr="00942898">
        <w:rPr>
          <w:rFonts w:ascii="Tahoma" w:hAnsi="Tahoma" w:cs="Tahoma"/>
          <w:sz w:val="24"/>
          <w:szCs w:val="24"/>
          <w:lang w:val="es-CO"/>
        </w:rPr>
        <w:t>lesiones personales culposas.</w:t>
      </w:r>
    </w:p>
    <w:p w:rsidR="00D84A95" w:rsidRDefault="00D84A95" w:rsidP="00942898">
      <w:pPr>
        <w:pStyle w:val="Sinespaciado"/>
        <w:jc w:val="both"/>
        <w:rPr>
          <w:rFonts w:ascii="Tahoma" w:hAnsi="Tahoma" w:cs="Tahoma"/>
          <w:sz w:val="24"/>
          <w:szCs w:val="24"/>
          <w:lang w:val="es-CO"/>
        </w:rPr>
      </w:pPr>
    </w:p>
    <w:p w:rsidR="00D93F11" w:rsidRPr="00942898" w:rsidRDefault="00D93F11" w:rsidP="00942898">
      <w:pPr>
        <w:pStyle w:val="Sinespaciado"/>
        <w:jc w:val="both"/>
        <w:rPr>
          <w:rFonts w:ascii="Tahoma" w:hAnsi="Tahoma" w:cs="Tahoma"/>
          <w:sz w:val="24"/>
          <w:szCs w:val="24"/>
          <w:lang w:val="es-CO"/>
        </w:rPr>
      </w:pPr>
    </w:p>
    <w:p w:rsidR="00A9243B" w:rsidRPr="00942898" w:rsidRDefault="00B86BD2" w:rsidP="00B86BD2">
      <w:pPr>
        <w:pStyle w:val="Sinespaciado"/>
        <w:jc w:val="center"/>
        <w:rPr>
          <w:rFonts w:ascii="Tahoma" w:hAnsi="Tahoma" w:cs="Tahoma"/>
          <w:b/>
          <w:bCs/>
          <w:sz w:val="24"/>
          <w:szCs w:val="24"/>
          <w:lang w:val="es-CO"/>
        </w:rPr>
      </w:pPr>
      <w:r w:rsidRPr="00942898">
        <w:rPr>
          <w:rFonts w:ascii="Tahoma" w:hAnsi="Tahoma" w:cs="Tahoma"/>
          <w:b/>
          <w:bCs/>
          <w:sz w:val="24"/>
          <w:szCs w:val="24"/>
          <w:lang w:val="es-CO"/>
        </w:rPr>
        <w:t>ANTECEDENTE</w:t>
      </w:r>
      <w:r w:rsidR="00A9243B" w:rsidRPr="00942898">
        <w:rPr>
          <w:rFonts w:ascii="Tahoma" w:hAnsi="Tahoma" w:cs="Tahoma"/>
          <w:b/>
          <w:bCs/>
          <w:sz w:val="24"/>
          <w:szCs w:val="24"/>
          <w:lang w:val="es-CO"/>
        </w:rPr>
        <w:t>S:</w:t>
      </w:r>
    </w:p>
    <w:p w:rsidR="00ED711F" w:rsidRPr="00942898" w:rsidRDefault="00ED711F" w:rsidP="00B86BD2">
      <w:pPr>
        <w:pStyle w:val="Sinespaciado"/>
        <w:jc w:val="center"/>
        <w:rPr>
          <w:rFonts w:ascii="Tahoma" w:hAnsi="Tahoma" w:cs="Tahoma"/>
          <w:b/>
          <w:bCs/>
          <w:sz w:val="24"/>
          <w:szCs w:val="24"/>
          <w:lang w:val="es-CO"/>
        </w:rPr>
      </w:pPr>
    </w:p>
    <w:p w:rsidR="007D235F" w:rsidRPr="00942898" w:rsidRDefault="00A9243B"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lang w:val="es-CO"/>
        </w:rPr>
        <w:t xml:space="preserve">Los hechos </w:t>
      </w:r>
      <w:r w:rsidR="00061749" w:rsidRPr="00942898">
        <w:rPr>
          <w:rFonts w:ascii="Tahoma" w:hAnsi="Tahoma" w:cs="Tahoma"/>
          <w:sz w:val="24"/>
          <w:szCs w:val="24"/>
          <w:lang w:val="es-CO"/>
        </w:rPr>
        <w:t>que concitan la atención de la Sala tuvieron ocurr</w:t>
      </w:r>
      <w:r w:rsidR="000814E0" w:rsidRPr="00942898">
        <w:rPr>
          <w:rFonts w:ascii="Tahoma" w:hAnsi="Tahoma" w:cs="Tahoma"/>
          <w:sz w:val="24"/>
          <w:szCs w:val="24"/>
          <w:lang w:val="es-CO"/>
        </w:rPr>
        <w:t xml:space="preserve">encia </w:t>
      </w:r>
      <w:r w:rsidR="008A0981" w:rsidRPr="00942898">
        <w:rPr>
          <w:rFonts w:ascii="Tahoma" w:hAnsi="Tahoma" w:cs="Tahoma"/>
          <w:sz w:val="24"/>
          <w:szCs w:val="24"/>
          <w:lang w:val="es-CO"/>
        </w:rPr>
        <w:t xml:space="preserve">en </w:t>
      </w:r>
      <w:r w:rsidR="009B33E2" w:rsidRPr="00942898">
        <w:rPr>
          <w:rFonts w:ascii="Tahoma" w:hAnsi="Tahoma" w:cs="Tahoma"/>
          <w:sz w:val="24"/>
          <w:szCs w:val="24"/>
          <w:lang w:val="es-CO"/>
        </w:rPr>
        <w:t>esta municipalidad</w:t>
      </w:r>
      <w:r w:rsidR="00EE3E29" w:rsidRPr="00942898">
        <w:rPr>
          <w:rFonts w:ascii="Tahoma" w:hAnsi="Tahoma" w:cs="Tahoma"/>
          <w:sz w:val="24"/>
          <w:szCs w:val="24"/>
          <w:lang w:val="es-CO"/>
        </w:rPr>
        <w:t xml:space="preserve"> aproximadamente a </w:t>
      </w:r>
      <w:r w:rsidR="004A4886" w:rsidRPr="00942898">
        <w:rPr>
          <w:rFonts w:ascii="Tahoma" w:hAnsi="Tahoma" w:cs="Tahoma"/>
          <w:sz w:val="24"/>
          <w:szCs w:val="24"/>
          <w:lang w:val="es-CO"/>
        </w:rPr>
        <w:t xml:space="preserve">las </w:t>
      </w:r>
      <w:r w:rsidR="00EE3E29" w:rsidRPr="00942898">
        <w:rPr>
          <w:rFonts w:ascii="Tahoma" w:hAnsi="Tahoma" w:cs="Tahoma"/>
          <w:sz w:val="24"/>
          <w:szCs w:val="24"/>
          <w:lang w:val="es-CO"/>
        </w:rPr>
        <w:t>20:30</w:t>
      </w:r>
      <w:r w:rsidR="008A0981" w:rsidRPr="00942898">
        <w:rPr>
          <w:rFonts w:ascii="Tahoma" w:hAnsi="Tahoma" w:cs="Tahoma"/>
          <w:sz w:val="24"/>
          <w:szCs w:val="24"/>
          <w:lang w:val="es-CO"/>
        </w:rPr>
        <w:t xml:space="preserve"> horas d</w:t>
      </w:r>
      <w:r w:rsidR="000814E0" w:rsidRPr="00942898">
        <w:rPr>
          <w:rFonts w:ascii="Tahoma" w:hAnsi="Tahoma" w:cs="Tahoma"/>
          <w:sz w:val="24"/>
          <w:szCs w:val="24"/>
          <w:lang w:val="es-CO"/>
        </w:rPr>
        <w:t xml:space="preserve">el </w:t>
      </w:r>
      <w:r w:rsidR="00EE3E29" w:rsidRPr="00942898">
        <w:rPr>
          <w:rFonts w:ascii="Tahoma" w:hAnsi="Tahoma" w:cs="Tahoma"/>
          <w:sz w:val="24"/>
          <w:szCs w:val="24"/>
          <w:lang w:val="es-CO"/>
        </w:rPr>
        <w:t xml:space="preserve">día </w:t>
      </w:r>
      <w:r w:rsidR="004A4886" w:rsidRPr="00942898">
        <w:rPr>
          <w:rFonts w:ascii="Tahoma" w:hAnsi="Tahoma" w:cs="Tahoma"/>
          <w:sz w:val="24"/>
          <w:szCs w:val="24"/>
          <w:lang w:val="es-CO"/>
        </w:rPr>
        <w:t xml:space="preserve">7 </w:t>
      </w:r>
      <w:r w:rsidR="000814E0" w:rsidRPr="00942898">
        <w:rPr>
          <w:rFonts w:ascii="Tahoma" w:hAnsi="Tahoma" w:cs="Tahoma"/>
          <w:sz w:val="24"/>
          <w:szCs w:val="24"/>
          <w:lang w:val="es-CO"/>
        </w:rPr>
        <w:t xml:space="preserve">de </w:t>
      </w:r>
      <w:r w:rsidR="004A4886" w:rsidRPr="00942898">
        <w:rPr>
          <w:rFonts w:ascii="Tahoma" w:hAnsi="Tahoma" w:cs="Tahoma"/>
          <w:sz w:val="24"/>
          <w:szCs w:val="24"/>
          <w:lang w:val="es-CO"/>
        </w:rPr>
        <w:t>mayo de 2012</w:t>
      </w:r>
      <w:r w:rsidR="00EE3E29" w:rsidRPr="00942898">
        <w:rPr>
          <w:rFonts w:ascii="Tahoma" w:hAnsi="Tahoma" w:cs="Tahoma"/>
          <w:sz w:val="24"/>
          <w:szCs w:val="24"/>
          <w:lang w:val="es-CO"/>
        </w:rPr>
        <w:t xml:space="preserve">, en el </w:t>
      </w:r>
      <w:r w:rsidR="00684222">
        <w:rPr>
          <w:rFonts w:ascii="Tahoma" w:hAnsi="Tahoma" w:cs="Tahoma"/>
          <w:sz w:val="24"/>
          <w:szCs w:val="24"/>
          <w:lang w:val="es-CO"/>
        </w:rPr>
        <w:t>barrio Samaria II</w:t>
      </w:r>
      <w:r w:rsidR="004A4886" w:rsidRPr="00942898">
        <w:rPr>
          <w:rFonts w:ascii="Tahoma" w:hAnsi="Tahoma" w:cs="Tahoma"/>
          <w:sz w:val="24"/>
          <w:szCs w:val="24"/>
          <w:lang w:val="es-CO"/>
        </w:rPr>
        <w:t xml:space="preserve"> en la manzana 14 </w:t>
      </w:r>
      <w:r w:rsidR="00EE3E29" w:rsidRPr="00942898">
        <w:rPr>
          <w:rFonts w:ascii="Tahoma" w:hAnsi="Tahoma" w:cs="Tahoma"/>
          <w:sz w:val="24"/>
          <w:szCs w:val="24"/>
          <w:lang w:val="es-CO"/>
        </w:rPr>
        <w:t xml:space="preserve">frente a la </w:t>
      </w:r>
      <w:r w:rsidR="004A4886" w:rsidRPr="00942898">
        <w:rPr>
          <w:rFonts w:ascii="Tahoma" w:hAnsi="Tahoma" w:cs="Tahoma"/>
          <w:sz w:val="24"/>
          <w:szCs w:val="24"/>
          <w:lang w:val="es-CO"/>
        </w:rPr>
        <w:t>casa 1</w:t>
      </w:r>
      <w:r w:rsidR="00EE3E29" w:rsidRPr="00942898">
        <w:rPr>
          <w:rFonts w:ascii="Tahoma" w:hAnsi="Tahoma" w:cs="Tahoma"/>
          <w:sz w:val="24"/>
          <w:szCs w:val="24"/>
          <w:lang w:val="es-CO"/>
        </w:rPr>
        <w:t xml:space="preserve"> de ese sector</w:t>
      </w:r>
      <w:r w:rsidR="000814E0" w:rsidRPr="00942898">
        <w:rPr>
          <w:rFonts w:ascii="Tahoma" w:hAnsi="Tahoma" w:cs="Tahoma"/>
          <w:sz w:val="24"/>
          <w:szCs w:val="24"/>
          <w:lang w:val="es-CO"/>
        </w:rPr>
        <w:t xml:space="preserve">, </w:t>
      </w:r>
      <w:r w:rsidR="00EE3E29" w:rsidRPr="00942898">
        <w:rPr>
          <w:rFonts w:ascii="Tahoma" w:hAnsi="Tahoma" w:cs="Tahoma"/>
          <w:sz w:val="24"/>
          <w:szCs w:val="24"/>
          <w:lang w:val="es-CO"/>
        </w:rPr>
        <w:t xml:space="preserve">por donde transitaba el </w:t>
      </w:r>
      <w:r w:rsidR="007D235F" w:rsidRPr="00942898">
        <w:rPr>
          <w:rFonts w:ascii="Tahoma" w:hAnsi="Tahoma" w:cs="Tahoma"/>
          <w:sz w:val="24"/>
          <w:szCs w:val="24"/>
          <w:lang w:val="es-CO"/>
        </w:rPr>
        <w:t xml:space="preserve">señor </w:t>
      </w:r>
      <w:proofErr w:type="spellStart"/>
      <w:r w:rsidR="007548BD">
        <w:rPr>
          <w:rFonts w:ascii="Tahoma" w:hAnsi="Tahoma" w:cs="Tahoma"/>
          <w:sz w:val="24"/>
          <w:szCs w:val="24"/>
          <w:lang w:val="es-CO"/>
        </w:rPr>
        <w:t>MAA</w:t>
      </w:r>
      <w:proofErr w:type="spellEnd"/>
      <w:r w:rsidR="007D235F" w:rsidRPr="00942898">
        <w:rPr>
          <w:rFonts w:ascii="Tahoma" w:hAnsi="Tahoma" w:cs="Tahoma"/>
          <w:sz w:val="24"/>
          <w:szCs w:val="24"/>
          <w:lang w:val="es-CO"/>
        </w:rPr>
        <w:t xml:space="preserve">, quien conducía la buseta de servicio público de placa WHK340, </w:t>
      </w:r>
      <w:r w:rsidR="00053617" w:rsidRPr="00942898">
        <w:rPr>
          <w:rFonts w:ascii="Tahoma" w:hAnsi="Tahoma" w:cs="Tahoma"/>
          <w:sz w:val="24"/>
          <w:szCs w:val="24"/>
          <w:lang w:val="es-CO"/>
        </w:rPr>
        <w:t>la cual</w:t>
      </w:r>
      <w:r w:rsidR="009B33E2" w:rsidRPr="00942898">
        <w:rPr>
          <w:rFonts w:ascii="Tahoma" w:hAnsi="Tahoma" w:cs="Tahoma"/>
          <w:sz w:val="24"/>
          <w:szCs w:val="24"/>
          <w:lang w:val="es-CO"/>
        </w:rPr>
        <w:t xml:space="preserve">, según se dice en el escrito de </w:t>
      </w:r>
      <w:r w:rsidR="007658F9" w:rsidRPr="00942898">
        <w:rPr>
          <w:rFonts w:ascii="Tahoma" w:hAnsi="Tahoma" w:cs="Tahoma"/>
          <w:sz w:val="24"/>
          <w:szCs w:val="24"/>
          <w:lang w:val="es-CO"/>
        </w:rPr>
        <w:t>acusación</w:t>
      </w:r>
      <w:r w:rsidR="009B33E2" w:rsidRPr="00942898">
        <w:rPr>
          <w:rFonts w:ascii="Tahoma" w:hAnsi="Tahoma" w:cs="Tahoma"/>
          <w:sz w:val="24"/>
          <w:szCs w:val="24"/>
          <w:lang w:val="es-CO"/>
        </w:rPr>
        <w:t>,</w:t>
      </w:r>
      <w:r w:rsidR="00053617" w:rsidRPr="00942898">
        <w:rPr>
          <w:rFonts w:ascii="Tahoma" w:hAnsi="Tahoma" w:cs="Tahoma"/>
          <w:sz w:val="24"/>
          <w:szCs w:val="24"/>
          <w:lang w:val="es-CO"/>
        </w:rPr>
        <w:t xml:space="preserve"> </w:t>
      </w:r>
      <w:r w:rsidR="007D235F" w:rsidRPr="00942898">
        <w:rPr>
          <w:rFonts w:ascii="Tahoma" w:hAnsi="Tahoma" w:cs="Tahoma"/>
          <w:sz w:val="24"/>
          <w:szCs w:val="24"/>
          <w:lang w:val="es-CO"/>
        </w:rPr>
        <w:t xml:space="preserve">giro bruscamente invadiendo </w:t>
      </w:r>
      <w:r w:rsidR="00053617" w:rsidRPr="00942898">
        <w:rPr>
          <w:rFonts w:ascii="Tahoma" w:hAnsi="Tahoma" w:cs="Tahoma"/>
          <w:sz w:val="24"/>
          <w:szCs w:val="24"/>
          <w:lang w:val="es-CO"/>
        </w:rPr>
        <w:t>el otro</w:t>
      </w:r>
      <w:r w:rsidR="007D235F" w:rsidRPr="00942898">
        <w:rPr>
          <w:rFonts w:ascii="Tahoma" w:hAnsi="Tahoma" w:cs="Tahoma"/>
          <w:sz w:val="24"/>
          <w:szCs w:val="24"/>
          <w:lang w:val="es-CO"/>
        </w:rPr>
        <w:t xml:space="preserve"> carril de </w:t>
      </w:r>
      <w:r w:rsidR="00053617" w:rsidRPr="00942898">
        <w:rPr>
          <w:rFonts w:ascii="Tahoma" w:hAnsi="Tahoma" w:cs="Tahoma"/>
          <w:sz w:val="24"/>
          <w:szCs w:val="24"/>
          <w:lang w:val="es-CO"/>
        </w:rPr>
        <w:t>esa</w:t>
      </w:r>
      <w:r w:rsidR="007D235F" w:rsidRPr="00942898">
        <w:rPr>
          <w:rFonts w:ascii="Tahoma" w:hAnsi="Tahoma" w:cs="Tahoma"/>
          <w:sz w:val="24"/>
          <w:szCs w:val="24"/>
          <w:lang w:val="es-CO"/>
        </w:rPr>
        <w:t xml:space="preserve"> vía</w:t>
      </w:r>
      <w:r w:rsidR="00053617" w:rsidRPr="00942898">
        <w:rPr>
          <w:rFonts w:ascii="Tahoma" w:hAnsi="Tahoma" w:cs="Tahoma"/>
          <w:sz w:val="24"/>
          <w:szCs w:val="24"/>
          <w:lang w:val="es-CO"/>
        </w:rPr>
        <w:t>,</w:t>
      </w:r>
      <w:r w:rsidR="007D235F" w:rsidRPr="00942898">
        <w:rPr>
          <w:rFonts w:ascii="Tahoma" w:hAnsi="Tahoma" w:cs="Tahoma"/>
          <w:sz w:val="24"/>
          <w:szCs w:val="24"/>
          <w:lang w:val="es-CO"/>
        </w:rPr>
        <w:t xml:space="preserve"> por donde </w:t>
      </w:r>
      <w:r w:rsidR="00053617" w:rsidRPr="00942898">
        <w:rPr>
          <w:rFonts w:ascii="Tahoma" w:hAnsi="Tahoma" w:cs="Tahoma"/>
          <w:sz w:val="24"/>
          <w:szCs w:val="24"/>
          <w:lang w:val="es-CO"/>
        </w:rPr>
        <w:t xml:space="preserve">precisamente en ese momento </w:t>
      </w:r>
      <w:r w:rsidR="007D235F" w:rsidRPr="00942898">
        <w:rPr>
          <w:rFonts w:ascii="Tahoma" w:hAnsi="Tahoma" w:cs="Tahoma"/>
          <w:sz w:val="24"/>
          <w:szCs w:val="24"/>
          <w:lang w:val="es-CO"/>
        </w:rPr>
        <w:t xml:space="preserve">se </w:t>
      </w:r>
      <w:proofErr w:type="gramStart"/>
      <w:r w:rsidR="007D235F" w:rsidRPr="00942898">
        <w:rPr>
          <w:rFonts w:ascii="Tahoma" w:hAnsi="Tahoma" w:cs="Tahoma"/>
          <w:sz w:val="24"/>
          <w:szCs w:val="24"/>
          <w:lang w:val="es-CO"/>
        </w:rPr>
        <w:t>desplazaba</w:t>
      </w:r>
      <w:proofErr w:type="gramEnd"/>
      <w:r w:rsidR="007D235F" w:rsidRPr="00942898">
        <w:rPr>
          <w:rFonts w:ascii="Tahoma" w:hAnsi="Tahoma" w:cs="Tahoma"/>
          <w:sz w:val="24"/>
          <w:szCs w:val="24"/>
          <w:lang w:val="es-CO"/>
        </w:rPr>
        <w:t xml:space="preserve"> el pea</w:t>
      </w:r>
      <w:r w:rsidR="000C784B" w:rsidRPr="00942898">
        <w:rPr>
          <w:rFonts w:ascii="Tahoma" w:hAnsi="Tahoma" w:cs="Tahoma"/>
          <w:sz w:val="24"/>
          <w:szCs w:val="24"/>
          <w:lang w:val="es-CO"/>
        </w:rPr>
        <w:t xml:space="preserve">tón CARLOS ARTURO CARDONA AROS, quien resultó atropellado. </w:t>
      </w:r>
    </w:p>
    <w:p w:rsidR="00AB077B" w:rsidRPr="00942898" w:rsidRDefault="007D235F"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lang w:val="es-CO"/>
        </w:rPr>
        <w:t xml:space="preserve"> </w:t>
      </w:r>
    </w:p>
    <w:p w:rsidR="005D60DA" w:rsidRPr="00942898" w:rsidRDefault="00AB077B"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lang w:val="es-CO"/>
        </w:rPr>
        <w:t>Como cons</w:t>
      </w:r>
      <w:r w:rsidR="00851947" w:rsidRPr="00942898">
        <w:rPr>
          <w:rFonts w:ascii="Tahoma" w:hAnsi="Tahoma" w:cs="Tahoma"/>
          <w:sz w:val="24"/>
          <w:szCs w:val="24"/>
          <w:lang w:val="es-CO"/>
        </w:rPr>
        <w:t xml:space="preserve">ecuencia de lo acontecido, al señor </w:t>
      </w:r>
      <w:r w:rsidR="000C784B" w:rsidRPr="00942898">
        <w:rPr>
          <w:rFonts w:ascii="Tahoma" w:hAnsi="Tahoma" w:cs="Tahoma"/>
          <w:sz w:val="24"/>
          <w:szCs w:val="24"/>
          <w:lang w:val="es-CO"/>
        </w:rPr>
        <w:t>CARLOS ARTURO</w:t>
      </w:r>
      <w:r w:rsidRPr="00942898">
        <w:rPr>
          <w:rFonts w:ascii="Tahoma" w:hAnsi="Tahoma" w:cs="Tahoma"/>
          <w:sz w:val="24"/>
          <w:szCs w:val="24"/>
          <w:lang w:val="es-CO"/>
        </w:rPr>
        <w:t xml:space="preserve"> </w:t>
      </w:r>
      <w:r w:rsidR="009B33E2" w:rsidRPr="00942898">
        <w:rPr>
          <w:rFonts w:ascii="Tahoma" w:hAnsi="Tahoma" w:cs="Tahoma"/>
          <w:sz w:val="24"/>
          <w:szCs w:val="24"/>
          <w:lang w:val="es-CO"/>
        </w:rPr>
        <w:t xml:space="preserve">CARDONA </w:t>
      </w:r>
      <w:r w:rsidRPr="00942898">
        <w:rPr>
          <w:rFonts w:ascii="Tahoma" w:hAnsi="Tahoma" w:cs="Tahoma"/>
          <w:sz w:val="24"/>
          <w:szCs w:val="24"/>
          <w:lang w:val="es-CO"/>
        </w:rPr>
        <w:t>le dictaminaro</w:t>
      </w:r>
      <w:r w:rsidR="00796670" w:rsidRPr="00942898">
        <w:rPr>
          <w:rFonts w:ascii="Tahoma" w:hAnsi="Tahoma" w:cs="Tahoma"/>
          <w:sz w:val="24"/>
          <w:szCs w:val="24"/>
          <w:lang w:val="es-CO"/>
        </w:rPr>
        <w:t xml:space="preserve">n una </w:t>
      </w:r>
      <w:r w:rsidR="000814E0" w:rsidRPr="00942898">
        <w:rPr>
          <w:rFonts w:ascii="Tahoma" w:hAnsi="Tahoma" w:cs="Tahoma"/>
          <w:sz w:val="24"/>
          <w:szCs w:val="24"/>
          <w:lang w:val="es-CO"/>
        </w:rPr>
        <w:t>incapacidad médico legal de</w:t>
      </w:r>
      <w:r w:rsidR="00851947" w:rsidRPr="00942898">
        <w:rPr>
          <w:rFonts w:ascii="Tahoma" w:hAnsi="Tahoma" w:cs="Tahoma"/>
          <w:sz w:val="24"/>
          <w:szCs w:val="24"/>
          <w:lang w:val="es-CO"/>
        </w:rPr>
        <w:t>finitiva de 55</w:t>
      </w:r>
      <w:r w:rsidR="000814E0" w:rsidRPr="00942898">
        <w:rPr>
          <w:rFonts w:ascii="Tahoma" w:hAnsi="Tahoma" w:cs="Tahoma"/>
          <w:sz w:val="24"/>
          <w:szCs w:val="24"/>
          <w:lang w:val="es-CO"/>
        </w:rPr>
        <w:t xml:space="preserve"> días </w:t>
      </w:r>
      <w:r w:rsidRPr="00942898">
        <w:rPr>
          <w:rFonts w:ascii="Tahoma" w:hAnsi="Tahoma" w:cs="Tahoma"/>
          <w:sz w:val="24"/>
          <w:szCs w:val="24"/>
          <w:lang w:val="es-CO"/>
        </w:rPr>
        <w:t xml:space="preserve">con </w:t>
      </w:r>
      <w:r w:rsidR="000814E0" w:rsidRPr="00942898">
        <w:rPr>
          <w:rFonts w:ascii="Tahoma" w:hAnsi="Tahoma" w:cs="Tahoma"/>
          <w:sz w:val="24"/>
          <w:szCs w:val="24"/>
          <w:lang w:val="es-CO"/>
        </w:rPr>
        <w:t>secuelas</w:t>
      </w:r>
      <w:r w:rsidRPr="00942898">
        <w:rPr>
          <w:rFonts w:ascii="Tahoma" w:hAnsi="Tahoma" w:cs="Tahoma"/>
          <w:sz w:val="24"/>
          <w:szCs w:val="24"/>
          <w:lang w:val="es-CO"/>
        </w:rPr>
        <w:t xml:space="preserve"> de </w:t>
      </w:r>
      <w:r w:rsidR="000814E0" w:rsidRPr="00942898">
        <w:rPr>
          <w:rFonts w:ascii="Tahoma" w:hAnsi="Tahoma" w:cs="Tahoma"/>
          <w:sz w:val="24"/>
          <w:szCs w:val="24"/>
          <w:lang w:val="es-CO"/>
        </w:rPr>
        <w:t xml:space="preserve">deformidad física </w:t>
      </w:r>
      <w:r w:rsidR="006D266D" w:rsidRPr="00942898">
        <w:rPr>
          <w:rFonts w:ascii="Tahoma" w:hAnsi="Tahoma" w:cs="Tahoma"/>
          <w:sz w:val="24"/>
          <w:szCs w:val="24"/>
          <w:lang w:val="es-CO"/>
        </w:rPr>
        <w:t>que afectan</w:t>
      </w:r>
      <w:r w:rsidR="006225F7" w:rsidRPr="00942898">
        <w:rPr>
          <w:rFonts w:ascii="Tahoma" w:hAnsi="Tahoma" w:cs="Tahoma"/>
          <w:sz w:val="24"/>
          <w:szCs w:val="24"/>
          <w:lang w:val="es-CO"/>
        </w:rPr>
        <w:t xml:space="preserve"> e</w:t>
      </w:r>
      <w:r w:rsidR="00851947" w:rsidRPr="00942898">
        <w:rPr>
          <w:rFonts w:ascii="Tahoma" w:hAnsi="Tahoma" w:cs="Tahoma"/>
          <w:sz w:val="24"/>
          <w:szCs w:val="24"/>
          <w:lang w:val="es-CO"/>
        </w:rPr>
        <w:t>l cuerpo de carácter permanente</w:t>
      </w:r>
      <w:r w:rsidR="009B33E2" w:rsidRPr="00942898">
        <w:rPr>
          <w:rFonts w:ascii="Tahoma" w:hAnsi="Tahoma" w:cs="Tahoma"/>
          <w:sz w:val="24"/>
          <w:szCs w:val="24"/>
          <w:lang w:val="es-CO"/>
        </w:rPr>
        <w:t>,</w:t>
      </w:r>
      <w:r w:rsidRPr="00942898">
        <w:rPr>
          <w:rFonts w:ascii="Tahoma" w:hAnsi="Tahoma" w:cs="Tahoma"/>
          <w:sz w:val="24"/>
          <w:szCs w:val="24"/>
          <w:lang w:val="es-CO"/>
        </w:rPr>
        <w:t xml:space="preserve"> </w:t>
      </w:r>
      <w:r w:rsidR="00851947" w:rsidRPr="00942898">
        <w:rPr>
          <w:rFonts w:ascii="Tahoma" w:hAnsi="Tahoma" w:cs="Tahoma"/>
          <w:sz w:val="24"/>
          <w:szCs w:val="24"/>
          <w:lang w:val="es-CO"/>
        </w:rPr>
        <w:t xml:space="preserve">dada la </w:t>
      </w:r>
      <w:proofErr w:type="spellStart"/>
      <w:r w:rsidR="00851947" w:rsidRPr="00942898">
        <w:rPr>
          <w:rFonts w:ascii="Tahoma" w:hAnsi="Tahoma" w:cs="Tahoma"/>
          <w:sz w:val="24"/>
          <w:szCs w:val="24"/>
          <w:lang w:val="es-CO"/>
        </w:rPr>
        <w:t>ostensibilidad</w:t>
      </w:r>
      <w:proofErr w:type="spellEnd"/>
      <w:r w:rsidR="00851947" w:rsidRPr="00942898">
        <w:rPr>
          <w:rFonts w:ascii="Tahoma" w:hAnsi="Tahoma" w:cs="Tahoma"/>
          <w:sz w:val="24"/>
          <w:szCs w:val="24"/>
          <w:lang w:val="es-CO"/>
        </w:rPr>
        <w:t xml:space="preserve"> de las cicatrices descritas en miembro superior derecho, </w:t>
      </w:r>
      <w:r w:rsidR="006D266D" w:rsidRPr="00942898">
        <w:rPr>
          <w:rFonts w:ascii="Tahoma" w:hAnsi="Tahoma" w:cs="Tahoma"/>
          <w:sz w:val="24"/>
          <w:szCs w:val="24"/>
          <w:lang w:val="es-CO"/>
        </w:rPr>
        <w:t xml:space="preserve">y </w:t>
      </w:r>
      <w:r w:rsidR="00851947" w:rsidRPr="00942898">
        <w:rPr>
          <w:rFonts w:ascii="Tahoma" w:hAnsi="Tahoma" w:cs="Tahoma"/>
          <w:sz w:val="24"/>
          <w:szCs w:val="24"/>
          <w:lang w:val="es-CO"/>
        </w:rPr>
        <w:t>perturbación funcional del miembro superior derecho de carácter permanente.</w:t>
      </w:r>
    </w:p>
    <w:p w:rsidR="00851947" w:rsidRDefault="00851947" w:rsidP="00942898">
      <w:pPr>
        <w:pStyle w:val="Sinespaciado"/>
        <w:jc w:val="both"/>
        <w:rPr>
          <w:rFonts w:ascii="Tahoma" w:hAnsi="Tahoma" w:cs="Tahoma"/>
          <w:sz w:val="24"/>
          <w:szCs w:val="24"/>
          <w:lang w:val="es-CO"/>
        </w:rPr>
      </w:pPr>
    </w:p>
    <w:p w:rsidR="00D93F11" w:rsidRPr="00942898" w:rsidRDefault="00D93F11" w:rsidP="00942898">
      <w:pPr>
        <w:pStyle w:val="Sinespaciado"/>
        <w:jc w:val="both"/>
        <w:rPr>
          <w:rFonts w:ascii="Tahoma" w:hAnsi="Tahoma" w:cs="Tahoma"/>
          <w:sz w:val="24"/>
          <w:szCs w:val="24"/>
          <w:lang w:val="es-CO"/>
        </w:rPr>
      </w:pPr>
    </w:p>
    <w:p w:rsidR="00A9243B" w:rsidRPr="00942898" w:rsidRDefault="00B86BD2" w:rsidP="00B86BD2">
      <w:pPr>
        <w:pStyle w:val="Sinespaciado"/>
        <w:jc w:val="center"/>
        <w:rPr>
          <w:rFonts w:ascii="Tahoma" w:hAnsi="Tahoma" w:cs="Tahoma"/>
          <w:b/>
          <w:bCs/>
          <w:sz w:val="24"/>
          <w:szCs w:val="24"/>
          <w:lang w:val="es-CO"/>
        </w:rPr>
      </w:pPr>
      <w:r w:rsidRPr="00942898">
        <w:rPr>
          <w:rFonts w:ascii="Tahoma" w:hAnsi="Tahoma" w:cs="Tahoma"/>
          <w:b/>
          <w:bCs/>
          <w:sz w:val="24"/>
          <w:szCs w:val="24"/>
          <w:lang w:val="es-CO"/>
        </w:rPr>
        <w:lastRenderedPageBreak/>
        <w:t>L</w:t>
      </w:r>
      <w:r w:rsidR="00A9243B" w:rsidRPr="00942898">
        <w:rPr>
          <w:rFonts w:ascii="Tahoma" w:hAnsi="Tahoma" w:cs="Tahoma"/>
          <w:b/>
          <w:bCs/>
          <w:sz w:val="24"/>
          <w:szCs w:val="24"/>
          <w:lang w:val="es-CO"/>
        </w:rPr>
        <w:t xml:space="preserve">A  </w:t>
      </w:r>
      <w:r w:rsidRPr="00942898">
        <w:rPr>
          <w:rFonts w:ascii="Tahoma" w:hAnsi="Tahoma" w:cs="Tahoma"/>
          <w:b/>
          <w:bCs/>
          <w:sz w:val="24"/>
          <w:szCs w:val="24"/>
          <w:lang w:val="es-CO"/>
        </w:rPr>
        <w:t>ACTUACIÓ</w:t>
      </w:r>
      <w:r w:rsidR="00A9243B" w:rsidRPr="00942898">
        <w:rPr>
          <w:rFonts w:ascii="Tahoma" w:hAnsi="Tahoma" w:cs="Tahoma"/>
          <w:b/>
          <w:bCs/>
          <w:sz w:val="24"/>
          <w:szCs w:val="24"/>
          <w:lang w:val="es-CO"/>
        </w:rPr>
        <w:t xml:space="preserve">N  </w:t>
      </w:r>
      <w:r w:rsidRPr="00942898">
        <w:rPr>
          <w:rFonts w:ascii="Tahoma" w:hAnsi="Tahoma" w:cs="Tahoma"/>
          <w:b/>
          <w:bCs/>
          <w:sz w:val="24"/>
          <w:szCs w:val="24"/>
          <w:lang w:val="es-CO"/>
        </w:rPr>
        <w:t>PROCESA</w:t>
      </w:r>
      <w:r w:rsidR="00A9243B" w:rsidRPr="00942898">
        <w:rPr>
          <w:rFonts w:ascii="Tahoma" w:hAnsi="Tahoma" w:cs="Tahoma"/>
          <w:b/>
          <w:bCs/>
          <w:sz w:val="24"/>
          <w:szCs w:val="24"/>
          <w:lang w:val="es-CO"/>
        </w:rPr>
        <w:t>L:</w:t>
      </w:r>
    </w:p>
    <w:p w:rsidR="00A9243B" w:rsidRPr="00942898" w:rsidRDefault="00A9243B" w:rsidP="00B86BD2">
      <w:pPr>
        <w:pStyle w:val="Sinespaciado"/>
        <w:jc w:val="both"/>
        <w:rPr>
          <w:rFonts w:ascii="Tahoma" w:hAnsi="Tahoma" w:cs="Tahoma"/>
          <w:b/>
          <w:bCs/>
          <w:sz w:val="24"/>
          <w:szCs w:val="24"/>
          <w:lang w:val="es-CO"/>
        </w:rPr>
      </w:pPr>
    </w:p>
    <w:p w:rsidR="00A9243B" w:rsidRPr="00942898" w:rsidRDefault="008700AC" w:rsidP="00D5443D">
      <w:pPr>
        <w:pStyle w:val="Sinespaciado"/>
        <w:numPr>
          <w:ilvl w:val="0"/>
          <w:numId w:val="16"/>
        </w:numPr>
        <w:spacing w:line="276" w:lineRule="auto"/>
        <w:ind w:left="360"/>
        <w:jc w:val="both"/>
        <w:rPr>
          <w:rFonts w:ascii="Tahoma" w:hAnsi="Tahoma" w:cs="Tahoma"/>
          <w:sz w:val="24"/>
          <w:szCs w:val="24"/>
          <w:lang w:val="es-CO"/>
        </w:rPr>
      </w:pPr>
      <w:r w:rsidRPr="00942898">
        <w:rPr>
          <w:rFonts w:ascii="Tahoma" w:hAnsi="Tahoma" w:cs="Tahoma"/>
          <w:sz w:val="24"/>
          <w:szCs w:val="24"/>
          <w:lang w:val="es-CO"/>
        </w:rPr>
        <w:t xml:space="preserve">En las calendas del </w:t>
      </w:r>
      <w:r w:rsidR="005F149B" w:rsidRPr="00942898">
        <w:rPr>
          <w:rFonts w:ascii="Tahoma" w:hAnsi="Tahoma" w:cs="Tahoma"/>
          <w:sz w:val="24"/>
          <w:szCs w:val="24"/>
          <w:lang w:val="es-CO"/>
        </w:rPr>
        <w:t>2</w:t>
      </w:r>
      <w:r w:rsidR="00D93BF3" w:rsidRPr="00942898">
        <w:rPr>
          <w:rFonts w:ascii="Tahoma" w:hAnsi="Tahoma" w:cs="Tahoma"/>
          <w:sz w:val="24"/>
          <w:szCs w:val="24"/>
          <w:lang w:val="es-CO"/>
        </w:rPr>
        <w:t xml:space="preserve">0 </w:t>
      </w:r>
      <w:r w:rsidR="0086391C" w:rsidRPr="00942898">
        <w:rPr>
          <w:rFonts w:ascii="Tahoma" w:hAnsi="Tahoma" w:cs="Tahoma"/>
          <w:sz w:val="24"/>
          <w:szCs w:val="24"/>
          <w:lang w:val="es-CO"/>
        </w:rPr>
        <w:t xml:space="preserve">de </w:t>
      </w:r>
      <w:r w:rsidR="00D93BF3" w:rsidRPr="00942898">
        <w:rPr>
          <w:rFonts w:ascii="Tahoma" w:hAnsi="Tahoma" w:cs="Tahoma"/>
          <w:sz w:val="24"/>
          <w:szCs w:val="24"/>
          <w:lang w:val="es-CO"/>
        </w:rPr>
        <w:t>diciembre de 2016</w:t>
      </w:r>
      <w:r w:rsidRPr="00942898">
        <w:rPr>
          <w:rFonts w:ascii="Tahoma" w:hAnsi="Tahoma" w:cs="Tahoma"/>
          <w:sz w:val="24"/>
          <w:szCs w:val="24"/>
          <w:lang w:val="es-CO"/>
        </w:rPr>
        <w:t>, a</w:t>
      </w:r>
      <w:r w:rsidR="00E27736" w:rsidRPr="00942898">
        <w:rPr>
          <w:rFonts w:ascii="Tahoma" w:hAnsi="Tahoma" w:cs="Tahoma"/>
          <w:sz w:val="24"/>
          <w:szCs w:val="24"/>
          <w:lang w:val="es-CO"/>
        </w:rPr>
        <w:t xml:space="preserve">nte el Juzgado </w:t>
      </w:r>
      <w:r w:rsidR="009B33E2" w:rsidRPr="00942898">
        <w:rPr>
          <w:rFonts w:ascii="Tahoma" w:hAnsi="Tahoma" w:cs="Tahoma"/>
          <w:sz w:val="24"/>
          <w:szCs w:val="24"/>
          <w:lang w:val="es-CO"/>
        </w:rPr>
        <w:t xml:space="preserve">2º </w:t>
      </w:r>
      <w:r w:rsidR="005F149B" w:rsidRPr="00942898">
        <w:rPr>
          <w:rFonts w:ascii="Tahoma" w:hAnsi="Tahoma" w:cs="Tahoma"/>
          <w:sz w:val="24"/>
          <w:szCs w:val="24"/>
          <w:lang w:val="es-CO"/>
        </w:rPr>
        <w:t>Penal</w:t>
      </w:r>
      <w:r w:rsidR="0086391C" w:rsidRPr="00942898">
        <w:rPr>
          <w:rFonts w:ascii="Tahoma" w:hAnsi="Tahoma" w:cs="Tahoma"/>
          <w:sz w:val="24"/>
          <w:szCs w:val="24"/>
          <w:lang w:val="es-CO"/>
        </w:rPr>
        <w:t xml:space="preserve"> M</w:t>
      </w:r>
      <w:r w:rsidR="00A9243B" w:rsidRPr="00942898">
        <w:rPr>
          <w:rFonts w:ascii="Tahoma" w:hAnsi="Tahoma" w:cs="Tahoma"/>
          <w:sz w:val="24"/>
          <w:szCs w:val="24"/>
          <w:lang w:val="es-CO"/>
        </w:rPr>
        <w:t xml:space="preserve">unicipal </w:t>
      </w:r>
      <w:r w:rsidR="00AB077B" w:rsidRPr="00942898">
        <w:rPr>
          <w:rFonts w:ascii="Tahoma" w:hAnsi="Tahoma" w:cs="Tahoma"/>
          <w:sz w:val="24"/>
          <w:szCs w:val="24"/>
          <w:lang w:val="es-CO"/>
        </w:rPr>
        <w:t xml:space="preserve">de Pereira, </w:t>
      </w:r>
      <w:r w:rsidR="00A9243B" w:rsidRPr="00942898">
        <w:rPr>
          <w:rFonts w:ascii="Tahoma" w:hAnsi="Tahoma" w:cs="Tahoma"/>
          <w:sz w:val="24"/>
          <w:szCs w:val="24"/>
          <w:lang w:val="es-CO"/>
        </w:rPr>
        <w:t xml:space="preserve">con funciones de control de garantías, se llevó a cabo la audiencia de formulación de la imputación, en la cual </w:t>
      </w:r>
      <w:r w:rsidR="00D93BF3" w:rsidRPr="00942898">
        <w:rPr>
          <w:rFonts w:ascii="Tahoma" w:hAnsi="Tahoma" w:cs="Tahoma"/>
          <w:sz w:val="24"/>
          <w:szCs w:val="24"/>
          <w:lang w:val="es-CO"/>
        </w:rPr>
        <w:t>se le enrostraron cargos al señor</w:t>
      </w:r>
      <w:r w:rsidR="005F149B" w:rsidRPr="00942898">
        <w:rPr>
          <w:rFonts w:ascii="Tahoma" w:hAnsi="Tahoma" w:cs="Tahoma"/>
          <w:sz w:val="24"/>
          <w:szCs w:val="24"/>
          <w:lang w:val="es-CO"/>
        </w:rPr>
        <w:t xml:space="preserve"> </w:t>
      </w:r>
      <w:proofErr w:type="spellStart"/>
      <w:r w:rsidR="007548BD">
        <w:rPr>
          <w:rFonts w:ascii="Tahoma" w:hAnsi="Tahoma" w:cs="Tahoma"/>
          <w:sz w:val="24"/>
          <w:szCs w:val="24"/>
          <w:lang w:val="es-CO"/>
        </w:rPr>
        <w:t>MAA</w:t>
      </w:r>
      <w:proofErr w:type="spellEnd"/>
      <w:r w:rsidR="00A9243B" w:rsidRPr="00942898">
        <w:rPr>
          <w:rFonts w:ascii="Tahoma" w:hAnsi="Tahoma" w:cs="Tahoma"/>
          <w:sz w:val="24"/>
          <w:szCs w:val="24"/>
          <w:lang w:val="es-CO"/>
        </w:rPr>
        <w:t xml:space="preserve"> por </w:t>
      </w:r>
      <w:r w:rsidR="005F149B" w:rsidRPr="00942898">
        <w:rPr>
          <w:rFonts w:ascii="Tahoma" w:hAnsi="Tahoma" w:cs="Tahoma"/>
          <w:sz w:val="24"/>
          <w:szCs w:val="24"/>
          <w:lang w:val="es-CO"/>
        </w:rPr>
        <w:t>presuntamente incurrir en la</w:t>
      </w:r>
      <w:r w:rsidR="00A9243B" w:rsidRPr="00942898">
        <w:rPr>
          <w:rFonts w:ascii="Tahoma" w:hAnsi="Tahoma" w:cs="Tahoma"/>
          <w:sz w:val="24"/>
          <w:szCs w:val="24"/>
          <w:lang w:val="es-CO"/>
        </w:rPr>
        <w:t xml:space="preserve"> comisión del delito de lesiones personales culposas tipificados en los artículos </w:t>
      </w:r>
      <w:r w:rsidR="0061404E" w:rsidRPr="00942898">
        <w:rPr>
          <w:rFonts w:ascii="Tahoma" w:hAnsi="Tahoma" w:cs="Tahoma"/>
          <w:sz w:val="24"/>
          <w:szCs w:val="24"/>
          <w:lang w:val="es-CO"/>
        </w:rPr>
        <w:t>111,</w:t>
      </w:r>
      <w:r w:rsidR="005F149B" w:rsidRPr="00942898">
        <w:rPr>
          <w:rFonts w:ascii="Tahoma" w:hAnsi="Tahoma" w:cs="Tahoma"/>
          <w:sz w:val="24"/>
          <w:szCs w:val="24"/>
          <w:lang w:val="es-CO"/>
        </w:rPr>
        <w:t xml:space="preserve"> 112 inciso 2º,</w:t>
      </w:r>
      <w:r w:rsidR="003332DC" w:rsidRPr="00942898">
        <w:rPr>
          <w:rFonts w:ascii="Tahoma" w:hAnsi="Tahoma" w:cs="Tahoma"/>
          <w:sz w:val="24"/>
          <w:szCs w:val="24"/>
          <w:lang w:val="es-CO"/>
        </w:rPr>
        <w:t xml:space="preserve"> </w:t>
      </w:r>
      <w:r w:rsidR="0061404E" w:rsidRPr="00942898">
        <w:rPr>
          <w:rFonts w:ascii="Tahoma" w:hAnsi="Tahoma" w:cs="Tahoma"/>
          <w:sz w:val="24"/>
          <w:szCs w:val="24"/>
          <w:lang w:val="es-CO"/>
        </w:rPr>
        <w:t xml:space="preserve"> </w:t>
      </w:r>
      <w:r w:rsidR="00A9243B" w:rsidRPr="00942898">
        <w:rPr>
          <w:rFonts w:ascii="Tahoma" w:hAnsi="Tahoma" w:cs="Tahoma"/>
          <w:sz w:val="24"/>
          <w:szCs w:val="24"/>
          <w:lang w:val="es-CO"/>
        </w:rPr>
        <w:t>11</w:t>
      </w:r>
      <w:r w:rsidR="003332DC" w:rsidRPr="00942898">
        <w:rPr>
          <w:rFonts w:ascii="Tahoma" w:hAnsi="Tahoma" w:cs="Tahoma"/>
          <w:sz w:val="24"/>
          <w:szCs w:val="24"/>
          <w:lang w:val="es-CO"/>
        </w:rPr>
        <w:t>3</w:t>
      </w:r>
      <w:r w:rsidR="005F149B" w:rsidRPr="00942898">
        <w:rPr>
          <w:rFonts w:ascii="Tahoma" w:hAnsi="Tahoma" w:cs="Tahoma"/>
          <w:sz w:val="24"/>
          <w:szCs w:val="24"/>
          <w:lang w:val="es-CO"/>
        </w:rPr>
        <w:t xml:space="preserve"> inciso 2º y 114 inciso 2º, dando aplicación a lo esta</w:t>
      </w:r>
      <w:r w:rsidR="009B33E2" w:rsidRPr="00942898">
        <w:rPr>
          <w:rFonts w:ascii="Tahoma" w:hAnsi="Tahoma" w:cs="Tahoma"/>
          <w:sz w:val="24"/>
          <w:szCs w:val="24"/>
          <w:lang w:val="es-CO"/>
        </w:rPr>
        <w:t>blecido en el art. 117 del C.P.</w:t>
      </w:r>
      <w:r w:rsidR="005F149B" w:rsidRPr="00942898">
        <w:rPr>
          <w:rFonts w:ascii="Tahoma" w:hAnsi="Tahoma" w:cs="Tahoma"/>
          <w:sz w:val="24"/>
          <w:szCs w:val="24"/>
          <w:lang w:val="es-CO"/>
        </w:rPr>
        <w:t xml:space="preserve"> y</w:t>
      </w:r>
      <w:r w:rsidR="003332DC" w:rsidRPr="00942898">
        <w:rPr>
          <w:rFonts w:ascii="Tahoma" w:hAnsi="Tahoma" w:cs="Tahoma"/>
          <w:sz w:val="24"/>
          <w:szCs w:val="24"/>
          <w:lang w:val="es-CO"/>
        </w:rPr>
        <w:t xml:space="preserve"> en concordancia con el artículo 120</w:t>
      </w:r>
      <w:r w:rsidR="0061404E" w:rsidRPr="00942898">
        <w:rPr>
          <w:rFonts w:ascii="Tahoma" w:hAnsi="Tahoma" w:cs="Tahoma"/>
          <w:sz w:val="24"/>
          <w:szCs w:val="24"/>
          <w:lang w:val="es-CO"/>
        </w:rPr>
        <w:t xml:space="preserve"> del C.P.</w:t>
      </w:r>
      <w:r w:rsidR="005F149B" w:rsidRPr="00942898">
        <w:rPr>
          <w:rFonts w:ascii="Tahoma" w:hAnsi="Tahoma" w:cs="Tahoma"/>
          <w:sz w:val="24"/>
          <w:szCs w:val="24"/>
          <w:lang w:val="es-CO"/>
        </w:rPr>
        <w:t xml:space="preserve"> </w:t>
      </w:r>
      <w:r w:rsidR="00A9243B" w:rsidRPr="00942898">
        <w:rPr>
          <w:rFonts w:ascii="Tahoma" w:hAnsi="Tahoma" w:cs="Tahoma"/>
          <w:sz w:val="24"/>
          <w:szCs w:val="24"/>
          <w:lang w:val="es-CO"/>
        </w:rPr>
        <w:t>Dichos car</w:t>
      </w:r>
      <w:r w:rsidR="005F149B" w:rsidRPr="00942898">
        <w:rPr>
          <w:rFonts w:ascii="Tahoma" w:hAnsi="Tahoma" w:cs="Tahoma"/>
          <w:sz w:val="24"/>
          <w:szCs w:val="24"/>
          <w:lang w:val="es-CO"/>
        </w:rPr>
        <w:t xml:space="preserve">gos no fueron aceptados por la </w:t>
      </w:r>
      <w:r w:rsidRPr="00942898">
        <w:rPr>
          <w:rFonts w:ascii="Tahoma" w:hAnsi="Tahoma" w:cs="Tahoma"/>
          <w:sz w:val="24"/>
          <w:szCs w:val="24"/>
          <w:lang w:val="es-CO"/>
        </w:rPr>
        <w:t>i</w:t>
      </w:r>
      <w:r w:rsidR="005F149B" w:rsidRPr="00942898">
        <w:rPr>
          <w:rFonts w:ascii="Tahoma" w:hAnsi="Tahoma" w:cs="Tahoma"/>
          <w:sz w:val="24"/>
          <w:szCs w:val="24"/>
          <w:lang w:val="es-CO"/>
        </w:rPr>
        <w:t>mputada</w:t>
      </w:r>
      <w:r w:rsidR="00A9243B" w:rsidRPr="00942898">
        <w:rPr>
          <w:rFonts w:ascii="Tahoma" w:hAnsi="Tahoma" w:cs="Tahoma"/>
          <w:sz w:val="24"/>
          <w:szCs w:val="24"/>
          <w:lang w:val="es-CO"/>
        </w:rPr>
        <w:t>.</w:t>
      </w:r>
    </w:p>
    <w:p w:rsidR="00B86BD2" w:rsidRPr="00942898" w:rsidRDefault="00B86BD2" w:rsidP="00B86BD2">
      <w:pPr>
        <w:pStyle w:val="Sinespaciado"/>
        <w:spacing w:line="276" w:lineRule="auto"/>
        <w:ind w:left="360"/>
        <w:jc w:val="both"/>
        <w:rPr>
          <w:rFonts w:ascii="Tahoma" w:hAnsi="Tahoma" w:cs="Tahoma"/>
          <w:sz w:val="24"/>
          <w:szCs w:val="24"/>
          <w:lang w:val="es-CO"/>
        </w:rPr>
      </w:pPr>
    </w:p>
    <w:p w:rsidR="00A9243B" w:rsidRPr="00942898" w:rsidRDefault="00806E22" w:rsidP="00D5443D">
      <w:pPr>
        <w:pStyle w:val="Sinespaciado"/>
        <w:numPr>
          <w:ilvl w:val="0"/>
          <w:numId w:val="16"/>
        </w:numPr>
        <w:spacing w:line="276" w:lineRule="auto"/>
        <w:ind w:left="360"/>
        <w:jc w:val="both"/>
        <w:rPr>
          <w:rFonts w:ascii="Tahoma" w:hAnsi="Tahoma" w:cs="Tahoma"/>
          <w:sz w:val="24"/>
          <w:szCs w:val="24"/>
          <w:lang w:val="es-CO"/>
        </w:rPr>
      </w:pPr>
      <w:r w:rsidRPr="00942898">
        <w:rPr>
          <w:rFonts w:ascii="Tahoma" w:hAnsi="Tahoma" w:cs="Tahoma"/>
          <w:sz w:val="24"/>
          <w:szCs w:val="24"/>
          <w:lang w:val="es-CO"/>
        </w:rPr>
        <w:t>E</w:t>
      </w:r>
      <w:r w:rsidR="00A9243B" w:rsidRPr="00942898">
        <w:rPr>
          <w:rFonts w:ascii="Tahoma" w:hAnsi="Tahoma" w:cs="Tahoma"/>
          <w:sz w:val="24"/>
          <w:szCs w:val="24"/>
          <w:lang w:val="es-CO"/>
        </w:rPr>
        <w:t>l escrito de acusación</w:t>
      </w:r>
      <w:r w:rsidR="008700AC" w:rsidRPr="00942898">
        <w:rPr>
          <w:rFonts w:ascii="Tahoma" w:hAnsi="Tahoma" w:cs="Tahoma"/>
          <w:sz w:val="24"/>
          <w:szCs w:val="24"/>
          <w:lang w:val="es-CO"/>
        </w:rPr>
        <w:t xml:space="preserve"> </w:t>
      </w:r>
      <w:r w:rsidRPr="00942898">
        <w:rPr>
          <w:rFonts w:ascii="Tahoma" w:hAnsi="Tahoma" w:cs="Tahoma"/>
          <w:sz w:val="24"/>
          <w:szCs w:val="24"/>
          <w:lang w:val="es-CO"/>
        </w:rPr>
        <w:t xml:space="preserve">fue presentado </w:t>
      </w:r>
      <w:r w:rsidR="008700AC" w:rsidRPr="00942898">
        <w:rPr>
          <w:rFonts w:ascii="Tahoma" w:hAnsi="Tahoma" w:cs="Tahoma"/>
          <w:sz w:val="24"/>
          <w:szCs w:val="24"/>
          <w:lang w:val="es-CO"/>
        </w:rPr>
        <w:t xml:space="preserve">por el </w:t>
      </w:r>
      <w:r w:rsidR="00265FEB" w:rsidRPr="00942898">
        <w:rPr>
          <w:rFonts w:ascii="Tahoma" w:hAnsi="Tahoma" w:cs="Tahoma"/>
          <w:sz w:val="24"/>
          <w:szCs w:val="24"/>
          <w:lang w:val="es-CO"/>
        </w:rPr>
        <w:t>Ente Acusador</w:t>
      </w:r>
      <w:r w:rsidRPr="00942898">
        <w:rPr>
          <w:rFonts w:ascii="Tahoma" w:hAnsi="Tahoma" w:cs="Tahoma"/>
          <w:sz w:val="24"/>
          <w:szCs w:val="24"/>
          <w:lang w:val="es-CO"/>
        </w:rPr>
        <w:t xml:space="preserve"> el </w:t>
      </w:r>
      <w:r w:rsidR="00AC592F" w:rsidRPr="00942898">
        <w:rPr>
          <w:rFonts w:ascii="Tahoma" w:hAnsi="Tahoma" w:cs="Tahoma"/>
          <w:sz w:val="24"/>
          <w:szCs w:val="24"/>
          <w:lang w:val="es-CO"/>
        </w:rPr>
        <w:t xml:space="preserve">28 </w:t>
      </w:r>
      <w:r w:rsidRPr="00942898">
        <w:rPr>
          <w:rFonts w:ascii="Tahoma" w:hAnsi="Tahoma" w:cs="Tahoma"/>
          <w:sz w:val="24"/>
          <w:szCs w:val="24"/>
          <w:lang w:val="es-CO"/>
        </w:rPr>
        <w:t xml:space="preserve">de </w:t>
      </w:r>
      <w:r w:rsidR="00AC592F" w:rsidRPr="00942898">
        <w:rPr>
          <w:rFonts w:ascii="Tahoma" w:hAnsi="Tahoma" w:cs="Tahoma"/>
          <w:sz w:val="24"/>
          <w:szCs w:val="24"/>
          <w:lang w:val="es-CO"/>
        </w:rPr>
        <w:t>febrero de 2</w:t>
      </w:r>
      <w:r w:rsidR="009B33E2" w:rsidRPr="00942898">
        <w:rPr>
          <w:rFonts w:ascii="Tahoma" w:hAnsi="Tahoma" w:cs="Tahoma"/>
          <w:sz w:val="24"/>
          <w:szCs w:val="24"/>
          <w:lang w:val="es-CO"/>
        </w:rPr>
        <w:t>.</w:t>
      </w:r>
      <w:r w:rsidR="00AC592F" w:rsidRPr="00942898">
        <w:rPr>
          <w:rFonts w:ascii="Tahoma" w:hAnsi="Tahoma" w:cs="Tahoma"/>
          <w:sz w:val="24"/>
          <w:szCs w:val="24"/>
          <w:lang w:val="es-CO"/>
        </w:rPr>
        <w:t>017</w:t>
      </w:r>
      <w:r w:rsidR="00A9243B" w:rsidRPr="00942898">
        <w:rPr>
          <w:rFonts w:ascii="Tahoma" w:hAnsi="Tahoma" w:cs="Tahoma"/>
          <w:sz w:val="24"/>
          <w:szCs w:val="24"/>
          <w:lang w:val="es-CO"/>
        </w:rPr>
        <w:t xml:space="preserve">, </w:t>
      </w:r>
      <w:r w:rsidRPr="00942898">
        <w:rPr>
          <w:rFonts w:ascii="Tahoma" w:hAnsi="Tahoma" w:cs="Tahoma"/>
          <w:sz w:val="24"/>
          <w:szCs w:val="24"/>
          <w:lang w:val="es-CO"/>
        </w:rPr>
        <w:t xml:space="preserve">siéndole asignado </w:t>
      </w:r>
      <w:r w:rsidR="009B33E2" w:rsidRPr="00942898">
        <w:rPr>
          <w:rFonts w:ascii="Tahoma" w:hAnsi="Tahoma" w:cs="Tahoma"/>
          <w:sz w:val="24"/>
          <w:szCs w:val="24"/>
          <w:lang w:val="es-CO"/>
        </w:rPr>
        <w:t xml:space="preserve">su conocimiento al </w:t>
      </w:r>
      <w:r w:rsidRPr="00942898">
        <w:rPr>
          <w:rFonts w:ascii="Tahoma" w:hAnsi="Tahoma" w:cs="Tahoma"/>
          <w:sz w:val="24"/>
          <w:szCs w:val="24"/>
          <w:lang w:val="es-CO"/>
        </w:rPr>
        <w:t>Juzgado</w:t>
      </w:r>
      <w:r w:rsidR="008C7809" w:rsidRPr="00942898">
        <w:rPr>
          <w:rFonts w:ascii="Tahoma" w:hAnsi="Tahoma" w:cs="Tahoma"/>
          <w:sz w:val="24"/>
          <w:szCs w:val="24"/>
          <w:lang w:val="es-CO"/>
        </w:rPr>
        <w:t xml:space="preserve"> </w:t>
      </w:r>
      <w:r w:rsidR="009B33E2" w:rsidRPr="00942898">
        <w:rPr>
          <w:rFonts w:ascii="Tahoma" w:hAnsi="Tahoma" w:cs="Tahoma"/>
          <w:sz w:val="24"/>
          <w:szCs w:val="24"/>
          <w:lang w:val="es-CO"/>
        </w:rPr>
        <w:t xml:space="preserve">2º </w:t>
      </w:r>
      <w:r w:rsidRPr="00942898">
        <w:rPr>
          <w:rFonts w:ascii="Tahoma" w:hAnsi="Tahoma" w:cs="Tahoma"/>
          <w:sz w:val="24"/>
          <w:szCs w:val="24"/>
          <w:lang w:val="es-CO"/>
        </w:rPr>
        <w:t xml:space="preserve">Penal </w:t>
      </w:r>
      <w:r w:rsidR="008C7809" w:rsidRPr="00942898">
        <w:rPr>
          <w:rFonts w:ascii="Tahoma" w:hAnsi="Tahoma" w:cs="Tahoma"/>
          <w:sz w:val="24"/>
          <w:szCs w:val="24"/>
          <w:lang w:val="es-CO"/>
        </w:rPr>
        <w:t xml:space="preserve">Municipal </w:t>
      </w:r>
      <w:r w:rsidR="00AB077B" w:rsidRPr="00942898">
        <w:rPr>
          <w:rFonts w:ascii="Tahoma" w:hAnsi="Tahoma" w:cs="Tahoma"/>
          <w:sz w:val="24"/>
          <w:szCs w:val="24"/>
          <w:lang w:val="es-CO"/>
        </w:rPr>
        <w:t xml:space="preserve">de Pereira, </w:t>
      </w:r>
      <w:r w:rsidRPr="00942898">
        <w:rPr>
          <w:rFonts w:ascii="Tahoma" w:hAnsi="Tahoma" w:cs="Tahoma"/>
          <w:sz w:val="24"/>
          <w:szCs w:val="24"/>
          <w:lang w:val="es-CO"/>
        </w:rPr>
        <w:t>con Funciones de Conocimiento</w:t>
      </w:r>
      <w:r w:rsidR="00AB077B" w:rsidRPr="00942898">
        <w:rPr>
          <w:rFonts w:ascii="Tahoma" w:hAnsi="Tahoma" w:cs="Tahoma"/>
          <w:sz w:val="24"/>
          <w:szCs w:val="24"/>
          <w:lang w:val="es-CO"/>
        </w:rPr>
        <w:t>.</w:t>
      </w:r>
      <w:r w:rsidR="008C7809" w:rsidRPr="00942898">
        <w:rPr>
          <w:rFonts w:ascii="Tahoma" w:hAnsi="Tahoma" w:cs="Tahoma"/>
          <w:sz w:val="24"/>
          <w:szCs w:val="24"/>
          <w:lang w:val="es-CO"/>
        </w:rPr>
        <w:t xml:space="preserve"> </w:t>
      </w:r>
      <w:r w:rsidR="007D2C36" w:rsidRPr="00942898">
        <w:rPr>
          <w:rFonts w:ascii="Tahoma" w:hAnsi="Tahoma" w:cs="Tahoma"/>
          <w:sz w:val="24"/>
          <w:szCs w:val="24"/>
          <w:lang w:val="es-CO"/>
        </w:rPr>
        <w:t xml:space="preserve">Despacho que </w:t>
      </w:r>
      <w:r w:rsidR="008C7809" w:rsidRPr="00942898">
        <w:rPr>
          <w:rFonts w:ascii="Tahoma" w:hAnsi="Tahoma" w:cs="Tahoma"/>
          <w:sz w:val="24"/>
          <w:szCs w:val="24"/>
          <w:lang w:val="es-CO"/>
        </w:rPr>
        <w:t xml:space="preserve">fijó como fecha para la </w:t>
      </w:r>
      <w:r w:rsidR="00AB077B" w:rsidRPr="00942898">
        <w:rPr>
          <w:rFonts w:ascii="Tahoma" w:hAnsi="Tahoma" w:cs="Tahoma"/>
          <w:sz w:val="24"/>
          <w:szCs w:val="24"/>
          <w:lang w:val="es-CO"/>
        </w:rPr>
        <w:t xml:space="preserve">audiencia </w:t>
      </w:r>
      <w:r w:rsidR="008C7809" w:rsidRPr="00942898">
        <w:rPr>
          <w:rFonts w:ascii="Tahoma" w:hAnsi="Tahoma" w:cs="Tahoma"/>
          <w:sz w:val="24"/>
          <w:szCs w:val="24"/>
          <w:lang w:val="es-CO"/>
        </w:rPr>
        <w:t xml:space="preserve">de acusación el </w:t>
      </w:r>
      <w:r w:rsidR="00AC592F" w:rsidRPr="00942898">
        <w:rPr>
          <w:rFonts w:ascii="Tahoma" w:hAnsi="Tahoma" w:cs="Tahoma"/>
          <w:sz w:val="24"/>
          <w:szCs w:val="24"/>
          <w:lang w:val="es-CO"/>
        </w:rPr>
        <w:t>29</w:t>
      </w:r>
      <w:r w:rsidR="007D2C36" w:rsidRPr="00942898">
        <w:rPr>
          <w:rFonts w:ascii="Tahoma" w:hAnsi="Tahoma" w:cs="Tahoma"/>
          <w:sz w:val="24"/>
          <w:szCs w:val="24"/>
          <w:lang w:val="es-CO"/>
        </w:rPr>
        <w:t xml:space="preserve"> de </w:t>
      </w:r>
      <w:r w:rsidR="00AC592F" w:rsidRPr="00942898">
        <w:rPr>
          <w:rFonts w:ascii="Tahoma" w:hAnsi="Tahoma" w:cs="Tahoma"/>
          <w:sz w:val="24"/>
          <w:szCs w:val="24"/>
          <w:lang w:val="es-CO"/>
        </w:rPr>
        <w:t>junio de 2017</w:t>
      </w:r>
      <w:r w:rsidR="008C7809" w:rsidRPr="00942898">
        <w:rPr>
          <w:rFonts w:ascii="Tahoma" w:hAnsi="Tahoma" w:cs="Tahoma"/>
          <w:sz w:val="24"/>
          <w:szCs w:val="24"/>
          <w:lang w:val="es-CO"/>
        </w:rPr>
        <w:t>, pero</w:t>
      </w:r>
      <w:r w:rsidR="00A9243B" w:rsidRPr="00942898">
        <w:rPr>
          <w:rFonts w:ascii="Tahoma" w:hAnsi="Tahoma" w:cs="Tahoma"/>
          <w:sz w:val="24"/>
          <w:szCs w:val="24"/>
          <w:lang w:val="es-CO"/>
        </w:rPr>
        <w:t xml:space="preserve"> </w:t>
      </w:r>
      <w:r w:rsidR="00AB077B" w:rsidRPr="00942898">
        <w:rPr>
          <w:rFonts w:ascii="Tahoma" w:hAnsi="Tahoma" w:cs="Tahoma"/>
          <w:sz w:val="24"/>
          <w:szCs w:val="24"/>
          <w:lang w:val="es-CO"/>
        </w:rPr>
        <w:t xml:space="preserve">dicha vista </w:t>
      </w:r>
      <w:r w:rsidR="0092282E" w:rsidRPr="00942898">
        <w:rPr>
          <w:rFonts w:ascii="Tahoma" w:hAnsi="Tahoma" w:cs="Tahoma"/>
          <w:sz w:val="24"/>
          <w:szCs w:val="24"/>
          <w:lang w:val="es-CO"/>
        </w:rPr>
        <w:t>pública</w:t>
      </w:r>
      <w:r w:rsidR="00AB077B" w:rsidRPr="00942898">
        <w:rPr>
          <w:rFonts w:ascii="Tahoma" w:hAnsi="Tahoma" w:cs="Tahoma"/>
          <w:sz w:val="24"/>
          <w:szCs w:val="24"/>
          <w:lang w:val="es-CO"/>
        </w:rPr>
        <w:t xml:space="preserve"> </w:t>
      </w:r>
      <w:r w:rsidR="0061404E" w:rsidRPr="00942898">
        <w:rPr>
          <w:rFonts w:ascii="Tahoma" w:hAnsi="Tahoma" w:cs="Tahoma"/>
          <w:sz w:val="24"/>
          <w:szCs w:val="24"/>
          <w:lang w:val="es-CO"/>
        </w:rPr>
        <w:t>se realizó</w:t>
      </w:r>
      <w:r w:rsidR="00A9243B" w:rsidRPr="00942898">
        <w:rPr>
          <w:rFonts w:ascii="Tahoma" w:hAnsi="Tahoma" w:cs="Tahoma"/>
          <w:sz w:val="24"/>
          <w:szCs w:val="24"/>
          <w:lang w:val="es-CO"/>
        </w:rPr>
        <w:t xml:space="preserve"> </w:t>
      </w:r>
      <w:r w:rsidR="008C7809" w:rsidRPr="00942898">
        <w:rPr>
          <w:rFonts w:ascii="Tahoma" w:hAnsi="Tahoma" w:cs="Tahoma"/>
          <w:sz w:val="24"/>
          <w:szCs w:val="24"/>
          <w:lang w:val="es-CO"/>
        </w:rPr>
        <w:t xml:space="preserve">efectivamente </w:t>
      </w:r>
      <w:r w:rsidR="00A9243B" w:rsidRPr="00942898">
        <w:rPr>
          <w:rFonts w:ascii="Tahoma" w:hAnsi="Tahoma" w:cs="Tahoma"/>
          <w:sz w:val="24"/>
          <w:szCs w:val="24"/>
          <w:lang w:val="es-CO"/>
        </w:rPr>
        <w:t xml:space="preserve">el </w:t>
      </w:r>
      <w:r w:rsidR="006A5A9D" w:rsidRPr="00942898">
        <w:rPr>
          <w:rFonts w:ascii="Tahoma" w:hAnsi="Tahoma" w:cs="Tahoma"/>
          <w:sz w:val="24"/>
          <w:szCs w:val="24"/>
          <w:lang w:val="es-CO"/>
        </w:rPr>
        <w:t>5 de septiembre de 2017</w:t>
      </w:r>
      <w:r w:rsidR="00A9243B" w:rsidRPr="00942898">
        <w:rPr>
          <w:rFonts w:ascii="Tahoma" w:hAnsi="Tahoma" w:cs="Tahoma"/>
          <w:sz w:val="24"/>
          <w:szCs w:val="24"/>
          <w:lang w:val="es-CO"/>
        </w:rPr>
        <w:t>, diligencia en la cual la Fiscalía</w:t>
      </w:r>
      <w:r w:rsidR="008700AC" w:rsidRPr="00942898">
        <w:rPr>
          <w:rFonts w:ascii="Tahoma" w:hAnsi="Tahoma" w:cs="Tahoma"/>
          <w:sz w:val="24"/>
          <w:szCs w:val="24"/>
          <w:lang w:val="es-CO"/>
        </w:rPr>
        <w:t xml:space="preserve"> </w:t>
      </w:r>
      <w:r w:rsidR="007D2C36" w:rsidRPr="00942898">
        <w:rPr>
          <w:rFonts w:ascii="Tahoma" w:hAnsi="Tahoma" w:cs="Tahoma"/>
          <w:sz w:val="24"/>
          <w:szCs w:val="24"/>
          <w:lang w:val="es-CO"/>
        </w:rPr>
        <w:t xml:space="preserve">reiteró los cargos endilgados </w:t>
      </w:r>
      <w:r w:rsidR="009B33E2" w:rsidRPr="00942898">
        <w:rPr>
          <w:rFonts w:ascii="Tahoma" w:hAnsi="Tahoma" w:cs="Tahoma"/>
          <w:sz w:val="24"/>
          <w:szCs w:val="24"/>
          <w:lang w:val="es-CO"/>
        </w:rPr>
        <w:t xml:space="preserve">al Procesado </w:t>
      </w:r>
      <w:r w:rsidR="007D2C36" w:rsidRPr="00942898">
        <w:rPr>
          <w:rFonts w:ascii="Tahoma" w:hAnsi="Tahoma" w:cs="Tahoma"/>
          <w:sz w:val="24"/>
          <w:szCs w:val="24"/>
          <w:lang w:val="es-CO"/>
        </w:rPr>
        <w:t>en la audiencia de imputación</w:t>
      </w:r>
      <w:r w:rsidR="009F6784" w:rsidRPr="00942898">
        <w:rPr>
          <w:rFonts w:ascii="Tahoma" w:hAnsi="Tahoma" w:cs="Tahoma"/>
          <w:sz w:val="24"/>
          <w:szCs w:val="24"/>
          <w:lang w:val="es-CO"/>
        </w:rPr>
        <w:t xml:space="preserve">. </w:t>
      </w:r>
    </w:p>
    <w:p w:rsidR="00A9243B" w:rsidRPr="00942898" w:rsidRDefault="00A9243B" w:rsidP="00D5443D">
      <w:pPr>
        <w:pStyle w:val="Sinespaciado"/>
        <w:spacing w:line="276" w:lineRule="auto"/>
        <w:jc w:val="both"/>
        <w:rPr>
          <w:rFonts w:ascii="Tahoma" w:hAnsi="Tahoma" w:cs="Tahoma"/>
          <w:sz w:val="24"/>
          <w:szCs w:val="24"/>
          <w:lang w:val="es-CO"/>
        </w:rPr>
      </w:pPr>
    </w:p>
    <w:p w:rsidR="00A9243B" w:rsidRPr="00942898" w:rsidRDefault="00C96BB5" w:rsidP="00D5443D">
      <w:pPr>
        <w:pStyle w:val="Sinespaciado"/>
        <w:numPr>
          <w:ilvl w:val="0"/>
          <w:numId w:val="16"/>
        </w:numPr>
        <w:spacing w:line="276" w:lineRule="auto"/>
        <w:ind w:left="360"/>
        <w:jc w:val="both"/>
        <w:rPr>
          <w:rFonts w:ascii="Tahoma" w:hAnsi="Tahoma" w:cs="Tahoma"/>
          <w:sz w:val="24"/>
          <w:szCs w:val="24"/>
          <w:lang w:val="es-CO"/>
        </w:rPr>
      </w:pPr>
      <w:r w:rsidRPr="00942898">
        <w:rPr>
          <w:rFonts w:ascii="Tahoma" w:hAnsi="Tahoma" w:cs="Tahoma"/>
          <w:sz w:val="24"/>
          <w:szCs w:val="24"/>
          <w:lang w:val="es-CO"/>
        </w:rPr>
        <w:t>L</w:t>
      </w:r>
      <w:r w:rsidR="006D02C4" w:rsidRPr="00942898">
        <w:rPr>
          <w:rFonts w:ascii="Tahoma" w:hAnsi="Tahoma" w:cs="Tahoma"/>
          <w:sz w:val="24"/>
          <w:szCs w:val="24"/>
          <w:lang w:val="es-CO"/>
        </w:rPr>
        <w:t>a</w:t>
      </w:r>
      <w:r w:rsidR="00A9243B" w:rsidRPr="00942898">
        <w:rPr>
          <w:rFonts w:ascii="Tahoma" w:hAnsi="Tahoma" w:cs="Tahoma"/>
          <w:sz w:val="24"/>
          <w:szCs w:val="24"/>
          <w:lang w:val="es-CO"/>
        </w:rPr>
        <w:t xml:space="preserve"> audi</w:t>
      </w:r>
      <w:r w:rsidR="00611626" w:rsidRPr="00942898">
        <w:rPr>
          <w:rFonts w:ascii="Tahoma" w:hAnsi="Tahoma" w:cs="Tahoma"/>
          <w:sz w:val="24"/>
          <w:szCs w:val="24"/>
          <w:lang w:val="es-CO"/>
        </w:rPr>
        <w:t>e</w:t>
      </w:r>
      <w:r w:rsidR="003332DC" w:rsidRPr="00942898">
        <w:rPr>
          <w:rFonts w:ascii="Tahoma" w:hAnsi="Tahoma" w:cs="Tahoma"/>
          <w:sz w:val="24"/>
          <w:szCs w:val="24"/>
          <w:lang w:val="es-CO"/>
        </w:rPr>
        <w:t>ncia p</w:t>
      </w:r>
      <w:r w:rsidR="009F6784" w:rsidRPr="00942898">
        <w:rPr>
          <w:rFonts w:ascii="Tahoma" w:hAnsi="Tahoma" w:cs="Tahoma"/>
          <w:sz w:val="24"/>
          <w:szCs w:val="24"/>
          <w:lang w:val="es-CO"/>
        </w:rPr>
        <w:t xml:space="preserve">reparatoria </w:t>
      </w:r>
      <w:r w:rsidR="006D02C4" w:rsidRPr="00942898">
        <w:rPr>
          <w:rFonts w:ascii="Tahoma" w:hAnsi="Tahoma" w:cs="Tahoma"/>
          <w:sz w:val="24"/>
          <w:szCs w:val="24"/>
          <w:lang w:val="es-CO"/>
        </w:rPr>
        <w:t xml:space="preserve">tuvo lugar el </w:t>
      </w:r>
      <w:r w:rsidRPr="00942898">
        <w:rPr>
          <w:rFonts w:ascii="Tahoma" w:hAnsi="Tahoma" w:cs="Tahoma"/>
          <w:sz w:val="24"/>
          <w:szCs w:val="24"/>
          <w:lang w:val="es-CO"/>
        </w:rPr>
        <w:t>1</w:t>
      </w:r>
      <w:r w:rsidR="006D02C4" w:rsidRPr="00942898">
        <w:rPr>
          <w:rFonts w:ascii="Tahoma" w:hAnsi="Tahoma" w:cs="Tahoma"/>
          <w:sz w:val="24"/>
          <w:szCs w:val="24"/>
          <w:lang w:val="es-CO"/>
        </w:rPr>
        <w:t xml:space="preserve">3 de </w:t>
      </w:r>
      <w:r w:rsidRPr="00942898">
        <w:rPr>
          <w:rFonts w:ascii="Tahoma" w:hAnsi="Tahoma" w:cs="Tahoma"/>
          <w:sz w:val="24"/>
          <w:szCs w:val="24"/>
          <w:lang w:val="es-CO"/>
        </w:rPr>
        <w:t>diciembre</w:t>
      </w:r>
      <w:r w:rsidR="006D02C4" w:rsidRPr="00942898">
        <w:rPr>
          <w:rFonts w:ascii="Tahoma" w:hAnsi="Tahoma" w:cs="Tahoma"/>
          <w:sz w:val="24"/>
          <w:szCs w:val="24"/>
          <w:lang w:val="es-CO"/>
        </w:rPr>
        <w:t xml:space="preserve"> de 2017</w:t>
      </w:r>
      <w:r w:rsidR="009F6784" w:rsidRPr="00942898">
        <w:rPr>
          <w:rFonts w:ascii="Tahoma" w:hAnsi="Tahoma" w:cs="Tahoma"/>
          <w:sz w:val="24"/>
          <w:szCs w:val="24"/>
          <w:lang w:val="es-CO"/>
        </w:rPr>
        <w:t xml:space="preserve">, </w:t>
      </w:r>
      <w:r w:rsidR="009E10A6" w:rsidRPr="00942898">
        <w:rPr>
          <w:rFonts w:ascii="Tahoma" w:hAnsi="Tahoma" w:cs="Tahoma"/>
          <w:sz w:val="24"/>
          <w:szCs w:val="24"/>
          <w:lang w:val="es-CO"/>
        </w:rPr>
        <w:t xml:space="preserve">y en esta </w:t>
      </w:r>
      <w:r w:rsidR="00014F6F" w:rsidRPr="00942898">
        <w:rPr>
          <w:rFonts w:ascii="Tahoma" w:hAnsi="Tahoma" w:cs="Tahoma"/>
          <w:sz w:val="24"/>
          <w:szCs w:val="24"/>
          <w:lang w:val="es-CO"/>
        </w:rPr>
        <w:t>acordó</w:t>
      </w:r>
      <w:r w:rsidRPr="00942898">
        <w:rPr>
          <w:rFonts w:ascii="Tahoma" w:hAnsi="Tahoma" w:cs="Tahoma"/>
          <w:sz w:val="24"/>
          <w:szCs w:val="24"/>
          <w:lang w:val="es-CO"/>
        </w:rPr>
        <w:t xml:space="preserve"> que la </w:t>
      </w:r>
      <w:r w:rsidR="009E10A6" w:rsidRPr="00942898">
        <w:rPr>
          <w:rFonts w:ascii="Tahoma" w:hAnsi="Tahoma" w:cs="Tahoma"/>
          <w:sz w:val="24"/>
          <w:szCs w:val="24"/>
          <w:lang w:val="es-CO"/>
        </w:rPr>
        <w:t>fecha para el inicio del juicio ora</w:t>
      </w:r>
      <w:r w:rsidRPr="00942898">
        <w:rPr>
          <w:rFonts w:ascii="Tahoma" w:hAnsi="Tahoma" w:cs="Tahoma"/>
          <w:sz w:val="24"/>
          <w:szCs w:val="24"/>
          <w:lang w:val="es-CO"/>
        </w:rPr>
        <w:t>l era</w:t>
      </w:r>
      <w:r w:rsidR="009E10A6" w:rsidRPr="00942898">
        <w:rPr>
          <w:rFonts w:ascii="Tahoma" w:hAnsi="Tahoma" w:cs="Tahoma"/>
          <w:sz w:val="24"/>
          <w:szCs w:val="24"/>
          <w:lang w:val="es-CO"/>
        </w:rPr>
        <w:t xml:space="preserve"> </w:t>
      </w:r>
      <w:r w:rsidR="00296432" w:rsidRPr="00942898">
        <w:rPr>
          <w:rFonts w:ascii="Tahoma" w:hAnsi="Tahoma" w:cs="Tahoma"/>
          <w:sz w:val="24"/>
          <w:szCs w:val="24"/>
          <w:lang w:val="es-CO"/>
        </w:rPr>
        <w:t>el 8 de marzo</w:t>
      </w:r>
      <w:r w:rsidR="009E10A6" w:rsidRPr="00942898">
        <w:rPr>
          <w:rFonts w:ascii="Tahoma" w:hAnsi="Tahoma" w:cs="Tahoma"/>
          <w:sz w:val="24"/>
          <w:szCs w:val="24"/>
          <w:lang w:val="es-CO"/>
        </w:rPr>
        <w:t xml:space="preserve"> de</w:t>
      </w:r>
      <w:r w:rsidR="00296432" w:rsidRPr="00942898">
        <w:rPr>
          <w:rFonts w:ascii="Tahoma" w:hAnsi="Tahoma" w:cs="Tahoma"/>
          <w:sz w:val="24"/>
          <w:szCs w:val="24"/>
          <w:lang w:val="es-CO"/>
        </w:rPr>
        <w:t xml:space="preserve"> 2018</w:t>
      </w:r>
      <w:r w:rsidR="009E10A6" w:rsidRPr="00942898">
        <w:rPr>
          <w:rFonts w:ascii="Tahoma" w:hAnsi="Tahoma" w:cs="Tahoma"/>
          <w:sz w:val="24"/>
          <w:szCs w:val="24"/>
          <w:lang w:val="es-CO"/>
        </w:rPr>
        <w:t xml:space="preserve">; </w:t>
      </w:r>
      <w:r w:rsidR="00296432" w:rsidRPr="00942898">
        <w:rPr>
          <w:rFonts w:ascii="Tahoma" w:hAnsi="Tahoma" w:cs="Tahoma"/>
          <w:sz w:val="24"/>
          <w:szCs w:val="24"/>
          <w:lang w:val="es-CO"/>
        </w:rPr>
        <w:t xml:space="preserve">audiencia que se instaló para la fecha, continuándose el 3 de agosto de ese mismo </w:t>
      </w:r>
      <w:r w:rsidR="00D72EA0" w:rsidRPr="00942898">
        <w:rPr>
          <w:rFonts w:ascii="Tahoma" w:hAnsi="Tahoma" w:cs="Tahoma"/>
          <w:sz w:val="24"/>
          <w:szCs w:val="24"/>
          <w:lang w:val="es-CO"/>
        </w:rPr>
        <w:t>año en la cual el Fiscal solicito su aplazamiento</w:t>
      </w:r>
      <w:r w:rsidR="00014F6F" w:rsidRPr="00942898">
        <w:rPr>
          <w:rFonts w:ascii="Tahoma" w:hAnsi="Tahoma" w:cs="Tahoma"/>
          <w:sz w:val="24"/>
          <w:szCs w:val="24"/>
          <w:lang w:val="es-CO"/>
        </w:rPr>
        <w:t>,</w:t>
      </w:r>
      <w:r w:rsidR="00233E75" w:rsidRPr="00942898">
        <w:rPr>
          <w:rFonts w:ascii="Tahoma" w:hAnsi="Tahoma" w:cs="Tahoma"/>
          <w:sz w:val="24"/>
          <w:szCs w:val="24"/>
          <w:lang w:val="es-CO"/>
        </w:rPr>
        <w:t xml:space="preserve"> p</w:t>
      </w:r>
      <w:r w:rsidR="00014F6F" w:rsidRPr="00942898">
        <w:rPr>
          <w:rFonts w:ascii="Tahoma" w:hAnsi="Tahoma" w:cs="Tahoma"/>
          <w:sz w:val="24"/>
          <w:szCs w:val="24"/>
          <w:lang w:val="es-CO"/>
        </w:rPr>
        <w:t xml:space="preserve">or lo que se continuo y culminó </w:t>
      </w:r>
      <w:r w:rsidR="00233E75" w:rsidRPr="00942898">
        <w:rPr>
          <w:rFonts w:ascii="Tahoma" w:hAnsi="Tahoma" w:cs="Tahoma"/>
          <w:sz w:val="24"/>
          <w:szCs w:val="24"/>
          <w:lang w:val="es-CO"/>
        </w:rPr>
        <w:t>el día 5 de septiembre de 2018.</w:t>
      </w:r>
    </w:p>
    <w:p w:rsidR="009E10A6" w:rsidRPr="00942898" w:rsidRDefault="009E10A6" w:rsidP="00D5443D">
      <w:pPr>
        <w:pStyle w:val="Prrafodelista"/>
        <w:spacing w:line="276" w:lineRule="auto"/>
        <w:ind w:left="348"/>
        <w:rPr>
          <w:rFonts w:ascii="Tahoma" w:hAnsi="Tahoma" w:cs="Tahoma"/>
        </w:rPr>
      </w:pPr>
    </w:p>
    <w:p w:rsidR="009E10A6" w:rsidRPr="00942898" w:rsidRDefault="009E10A6" w:rsidP="00D5443D">
      <w:pPr>
        <w:pStyle w:val="Sinespaciado"/>
        <w:numPr>
          <w:ilvl w:val="0"/>
          <w:numId w:val="16"/>
        </w:numPr>
        <w:spacing w:line="276" w:lineRule="auto"/>
        <w:ind w:left="360"/>
        <w:jc w:val="both"/>
        <w:rPr>
          <w:rFonts w:ascii="Tahoma" w:hAnsi="Tahoma" w:cs="Tahoma"/>
          <w:sz w:val="24"/>
          <w:szCs w:val="24"/>
          <w:lang w:val="es-CO"/>
        </w:rPr>
      </w:pPr>
      <w:r w:rsidRPr="00942898">
        <w:rPr>
          <w:rFonts w:ascii="Tahoma" w:hAnsi="Tahoma" w:cs="Tahoma"/>
          <w:sz w:val="24"/>
          <w:szCs w:val="24"/>
          <w:lang w:val="es-CO"/>
        </w:rPr>
        <w:t xml:space="preserve">El anuncio del sentido del fallo y la lectura de la sentencia se llevaron a cabo en una </w:t>
      </w:r>
      <w:r w:rsidR="00AB077B" w:rsidRPr="00942898">
        <w:rPr>
          <w:rFonts w:ascii="Tahoma" w:hAnsi="Tahoma" w:cs="Tahoma"/>
          <w:sz w:val="24"/>
          <w:szCs w:val="24"/>
          <w:lang w:val="es-CO"/>
        </w:rPr>
        <w:t xml:space="preserve">sola </w:t>
      </w:r>
      <w:r w:rsidR="00D72EA0" w:rsidRPr="00942898">
        <w:rPr>
          <w:rFonts w:ascii="Tahoma" w:hAnsi="Tahoma" w:cs="Tahoma"/>
          <w:sz w:val="24"/>
          <w:szCs w:val="24"/>
          <w:lang w:val="es-CO"/>
        </w:rPr>
        <w:t>diligencia el 19 de septiembre de 2018</w:t>
      </w:r>
      <w:r w:rsidRPr="00942898">
        <w:rPr>
          <w:rFonts w:ascii="Tahoma" w:hAnsi="Tahoma" w:cs="Tahoma"/>
          <w:sz w:val="24"/>
          <w:szCs w:val="24"/>
          <w:lang w:val="es-CO"/>
        </w:rPr>
        <w:t xml:space="preserve">, siendo esta de carácter absolutoria, decisión contra la cual se </w:t>
      </w:r>
      <w:r w:rsidR="00014F6F" w:rsidRPr="00942898">
        <w:rPr>
          <w:rFonts w:ascii="Tahoma" w:hAnsi="Tahoma" w:cs="Tahoma"/>
          <w:sz w:val="24"/>
          <w:szCs w:val="24"/>
          <w:lang w:val="es-CO"/>
        </w:rPr>
        <w:t xml:space="preserve">alzaron tanto </w:t>
      </w:r>
      <w:r w:rsidRPr="00942898">
        <w:rPr>
          <w:rFonts w:ascii="Tahoma" w:hAnsi="Tahoma" w:cs="Tahoma"/>
          <w:sz w:val="24"/>
          <w:szCs w:val="24"/>
          <w:lang w:val="es-CO"/>
        </w:rPr>
        <w:t xml:space="preserve">la delegada de la </w:t>
      </w:r>
      <w:proofErr w:type="spellStart"/>
      <w:r w:rsidRPr="00942898">
        <w:rPr>
          <w:rFonts w:ascii="Tahoma" w:hAnsi="Tahoma" w:cs="Tahoma"/>
          <w:sz w:val="24"/>
          <w:szCs w:val="24"/>
          <w:lang w:val="es-CO"/>
        </w:rPr>
        <w:t>FGN</w:t>
      </w:r>
      <w:proofErr w:type="spellEnd"/>
      <w:r w:rsidR="00AB077B" w:rsidRPr="00942898">
        <w:rPr>
          <w:rFonts w:ascii="Tahoma" w:hAnsi="Tahoma" w:cs="Tahoma"/>
          <w:sz w:val="24"/>
          <w:szCs w:val="24"/>
          <w:lang w:val="es-CO"/>
        </w:rPr>
        <w:t xml:space="preserve"> </w:t>
      </w:r>
      <w:r w:rsidR="00014F6F" w:rsidRPr="00942898">
        <w:rPr>
          <w:rFonts w:ascii="Tahoma" w:hAnsi="Tahoma" w:cs="Tahoma"/>
          <w:sz w:val="24"/>
          <w:szCs w:val="24"/>
          <w:lang w:val="es-CO"/>
        </w:rPr>
        <w:t>como</w:t>
      </w:r>
      <w:r w:rsidR="00AB077B" w:rsidRPr="00942898">
        <w:rPr>
          <w:rFonts w:ascii="Tahoma" w:hAnsi="Tahoma" w:cs="Tahoma"/>
          <w:sz w:val="24"/>
          <w:szCs w:val="24"/>
          <w:lang w:val="es-CO"/>
        </w:rPr>
        <w:t xml:space="preserve"> el apoderado de las </w:t>
      </w:r>
      <w:r w:rsidR="0092282E" w:rsidRPr="00942898">
        <w:rPr>
          <w:rFonts w:ascii="Tahoma" w:hAnsi="Tahoma" w:cs="Tahoma"/>
          <w:sz w:val="24"/>
          <w:szCs w:val="24"/>
          <w:lang w:val="es-CO"/>
        </w:rPr>
        <w:t>víctimas</w:t>
      </w:r>
      <w:r w:rsidRPr="00942898">
        <w:rPr>
          <w:rFonts w:ascii="Tahoma" w:hAnsi="Tahoma" w:cs="Tahoma"/>
          <w:sz w:val="24"/>
          <w:szCs w:val="24"/>
          <w:lang w:val="es-CO"/>
        </w:rPr>
        <w:t xml:space="preserve">. </w:t>
      </w:r>
    </w:p>
    <w:p w:rsidR="009E10A6" w:rsidRDefault="009E10A6" w:rsidP="00942898">
      <w:pPr>
        <w:pStyle w:val="Sinespaciado"/>
        <w:jc w:val="both"/>
        <w:rPr>
          <w:rFonts w:ascii="Tahoma" w:hAnsi="Tahoma" w:cs="Tahoma"/>
          <w:sz w:val="24"/>
          <w:szCs w:val="24"/>
          <w:lang w:val="es-CO"/>
        </w:rPr>
      </w:pPr>
    </w:p>
    <w:p w:rsidR="00D93F11" w:rsidRPr="00942898" w:rsidRDefault="00D93F11" w:rsidP="00942898">
      <w:pPr>
        <w:pStyle w:val="Sinespaciado"/>
        <w:jc w:val="both"/>
        <w:rPr>
          <w:rFonts w:ascii="Tahoma" w:hAnsi="Tahoma" w:cs="Tahoma"/>
          <w:sz w:val="24"/>
          <w:szCs w:val="24"/>
          <w:lang w:val="es-CO"/>
        </w:rPr>
      </w:pPr>
    </w:p>
    <w:p w:rsidR="00A9243B" w:rsidRPr="00942898" w:rsidRDefault="00B86BD2" w:rsidP="00D5443D">
      <w:pPr>
        <w:pStyle w:val="Sinespaciado"/>
        <w:spacing w:line="276" w:lineRule="auto"/>
        <w:jc w:val="center"/>
        <w:rPr>
          <w:rFonts w:ascii="Tahoma" w:hAnsi="Tahoma" w:cs="Tahoma"/>
          <w:b/>
          <w:bCs/>
          <w:sz w:val="24"/>
          <w:szCs w:val="24"/>
          <w:lang w:val="es-CO"/>
        </w:rPr>
      </w:pPr>
      <w:r w:rsidRPr="00942898">
        <w:rPr>
          <w:rFonts w:ascii="Tahoma" w:hAnsi="Tahoma" w:cs="Tahoma"/>
          <w:b/>
          <w:bCs/>
          <w:sz w:val="24"/>
          <w:szCs w:val="24"/>
          <w:lang w:val="es-CO"/>
        </w:rPr>
        <w:t xml:space="preserve">LA SENTENCIA </w:t>
      </w:r>
      <w:r w:rsidR="007B7FDB" w:rsidRPr="00942898">
        <w:rPr>
          <w:rFonts w:ascii="Tahoma" w:hAnsi="Tahoma" w:cs="Tahoma"/>
          <w:b/>
          <w:bCs/>
          <w:sz w:val="24"/>
          <w:szCs w:val="24"/>
          <w:lang w:val="es-CO"/>
        </w:rPr>
        <w:t>O</w:t>
      </w:r>
      <w:r w:rsidRPr="00942898">
        <w:rPr>
          <w:rFonts w:ascii="Tahoma" w:hAnsi="Tahoma" w:cs="Tahoma"/>
          <w:b/>
          <w:bCs/>
          <w:sz w:val="24"/>
          <w:szCs w:val="24"/>
          <w:lang w:val="es-CO"/>
        </w:rPr>
        <w:t>PUGNAD</w:t>
      </w:r>
      <w:r w:rsidR="00A9243B" w:rsidRPr="00942898">
        <w:rPr>
          <w:rFonts w:ascii="Tahoma" w:hAnsi="Tahoma" w:cs="Tahoma"/>
          <w:b/>
          <w:bCs/>
          <w:sz w:val="24"/>
          <w:szCs w:val="24"/>
          <w:lang w:val="es-CO"/>
        </w:rPr>
        <w:t>A:</w:t>
      </w:r>
    </w:p>
    <w:p w:rsidR="00A9243B" w:rsidRPr="00942898" w:rsidRDefault="00A9243B" w:rsidP="00D5443D">
      <w:pPr>
        <w:pStyle w:val="Sinespaciado"/>
        <w:spacing w:line="276" w:lineRule="auto"/>
        <w:jc w:val="both"/>
        <w:rPr>
          <w:rFonts w:ascii="Tahoma" w:hAnsi="Tahoma" w:cs="Tahoma"/>
          <w:sz w:val="24"/>
          <w:szCs w:val="24"/>
          <w:lang w:val="es-CO"/>
        </w:rPr>
      </w:pPr>
    </w:p>
    <w:p w:rsidR="0092222C" w:rsidRPr="00942898" w:rsidRDefault="00A9243B"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lang w:val="es-CO"/>
        </w:rPr>
        <w:t>Se trata de la sen</w:t>
      </w:r>
      <w:r w:rsidR="00622AE7" w:rsidRPr="00942898">
        <w:rPr>
          <w:rFonts w:ascii="Tahoma" w:hAnsi="Tahoma" w:cs="Tahoma"/>
          <w:sz w:val="24"/>
          <w:szCs w:val="24"/>
          <w:lang w:val="es-CO"/>
        </w:rPr>
        <w:t xml:space="preserve">tencia proferida </w:t>
      </w:r>
      <w:r w:rsidR="007E3B21" w:rsidRPr="00942898">
        <w:rPr>
          <w:rFonts w:ascii="Tahoma" w:hAnsi="Tahoma" w:cs="Tahoma"/>
          <w:sz w:val="24"/>
          <w:szCs w:val="24"/>
          <w:lang w:val="es-CO"/>
        </w:rPr>
        <w:t xml:space="preserve">en la fecha atrás señalada, </w:t>
      </w:r>
      <w:r w:rsidR="00622AE7" w:rsidRPr="00942898">
        <w:rPr>
          <w:rFonts w:ascii="Tahoma" w:hAnsi="Tahoma" w:cs="Tahoma"/>
          <w:sz w:val="24"/>
          <w:szCs w:val="24"/>
          <w:lang w:val="es-CO"/>
        </w:rPr>
        <w:t xml:space="preserve">por el </w:t>
      </w:r>
      <w:r w:rsidR="00AB077B" w:rsidRPr="00942898">
        <w:rPr>
          <w:rFonts w:ascii="Tahoma" w:hAnsi="Tahoma" w:cs="Tahoma"/>
          <w:sz w:val="24"/>
          <w:szCs w:val="24"/>
          <w:lang w:val="es-CO"/>
        </w:rPr>
        <w:t xml:space="preserve">Juzgado 2º </w:t>
      </w:r>
      <w:r w:rsidR="00622AE7" w:rsidRPr="00942898">
        <w:rPr>
          <w:rFonts w:ascii="Tahoma" w:hAnsi="Tahoma" w:cs="Tahoma"/>
          <w:sz w:val="24"/>
          <w:szCs w:val="24"/>
          <w:lang w:val="es-CO"/>
        </w:rPr>
        <w:t xml:space="preserve">Penal Municipal </w:t>
      </w:r>
      <w:r w:rsidR="007E3B21" w:rsidRPr="00942898">
        <w:rPr>
          <w:rFonts w:ascii="Tahoma" w:hAnsi="Tahoma" w:cs="Tahoma"/>
          <w:sz w:val="24"/>
          <w:szCs w:val="24"/>
          <w:lang w:val="es-CO"/>
        </w:rPr>
        <w:t>de Pereira</w:t>
      </w:r>
      <w:r w:rsidR="00014F6F" w:rsidRPr="00942898">
        <w:rPr>
          <w:rFonts w:ascii="Tahoma" w:hAnsi="Tahoma" w:cs="Tahoma"/>
          <w:sz w:val="24"/>
          <w:szCs w:val="24"/>
          <w:lang w:val="es-CO"/>
        </w:rPr>
        <w:t>,</w:t>
      </w:r>
      <w:r w:rsidR="00AB077B" w:rsidRPr="00942898">
        <w:rPr>
          <w:rFonts w:ascii="Tahoma" w:hAnsi="Tahoma" w:cs="Tahoma"/>
          <w:sz w:val="24"/>
          <w:szCs w:val="24"/>
          <w:lang w:val="es-CO"/>
        </w:rPr>
        <w:t xml:space="preserve"> </w:t>
      </w:r>
      <w:r w:rsidR="00622AE7" w:rsidRPr="00942898">
        <w:rPr>
          <w:rFonts w:ascii="Tahoma" w:hAnsi="Tahoma" w:cs="Tahoma"/>
          <w:sz w:val="24"/>
          <w:szCs w:val="24"/>
          <w:lang w:val="es-CO"/>
        </w:rPr>
        <w:t>con Funciones de Conocimiento</w:t>
      </w:r>
      <w:r w:rsidRPr="00942898">
        <w:rPr>
          <w:rFonts w:ascii="Tahoma" w:hAnsi="Tahoma" w:cs="Tahoma"/>
          <w:sz w:val="24"/>
          <w:szCs w:val="24"/>
          <w:lang w:val="es-CO"/>
        </w:rPr>
        <w:t xml:space="preserve">, en la cual </w:t>
      </w:r>
      <w:r w:rsidR="004D3951" w:rsidRPr="00942898">
        <w:rPr>
          <w:rFonts w:ascii="Tahoma" w:hAnsi="Tahoma" w:cs="Tahoma"/>
          <w:sz w:val="24"/>
          <w:szCs w:val="24"/>
          <w:lang w:val="es-CO"/>
        </w:rPr>
        <w:t>se absolvió al</w:t>
      </w:r>
      <w:r w:rsidR="00622AE7" w:rsidRPr="00942898">
        <w:rPr>
          <w:rFonts w:ascii="Tahoma" w:hAnsi="Tahoma" w:cs="Tahoma"/>
          <w:sz w:val="24"/>
          <w:szCs w:val="24"/>
          <w:lang w:val="es-CO"/>
        </w:rPr>
        <w:t xml:space="preserve"> </w:t>
      </w:r>
      <w:r w:rsidR="008700AC" w:rsidRPr="00942898">
        <w:rPr>
          <w:rFonts w:ascii="Tahoma" w:hAnsi="Tahoma" w:cs="Tahoma"/>
          <w:sz w:val="24"/>
          <w:szCs w:val="24"/>
          <w:lang w:val="es-CO"/>
        </w:rPr>
        <w:t>p</w:t>
      </w:r>
      <w:r w:rsidR="004D3951" w:rsidRPr="00942898">
        <w:rPr>
          <w:rFonts w:ascii="Tahoma" w:hAnsi="Tahoma" w:cs="Tahoma"/>
          <w:sz w:val="24"/>
          <w:szCs w:val="24"/>
          <w:lang w:val="es-CO"/>
        </w:rPr>
        <w:t>rocesado</w:t>
      </w:r>
      <w:r w:rsidRPr="00942898">
        <w:rPr>
          <w:rFonts w:ascii="Tahoma" w:hAnsi="Tahoma" w:cs="Tahoma"/>
          <w:sz w:val="24"/>
          <w:szCs w:val="24"/>
          <w:lang w:val="es-CO"/>
        </w:rPr>
        <w:t xml:space="preserve"> </w:t>
      </w:r>
      <w:proofErr w:type="spellStart"/>
      <w:r w:rsidR="007548BD">
        <w:rPr>
          <w:rFonts w:ascii="Tahoma" w:hAnsi="Tahoma" w:cs="Tahoma"/>
          <w:sz w:val="24"/>
          <w:szCs w:val="24"/>
        </w:rPr>
        <w:t>MAA</w:t>
      </w:r>
      <w:proofErr w:type="spellEnd"/>
      <w:r w:rsidR="00265FEB" w:rsidRPr="00942898">
        <w:rPr>
          <w:rFonts w:ascii="Tahoma" w:hAnsi="Tahoma" w:cs="Tahoma"/>
          <w:sz w:val="24"/>
          <w:szCs w:val="24"/>
          <w:lang w:val="es-CO"/>
        </w:rPr>
        <w:t xml:space="preserve"> </w:t>
      </w:r>
      <w:r w:rsidR="004D3951" w:rsidRPr="00942898">
        <w:rPr>
          <w:rFonts w:ascii="Tahoma" w:hAnsi="Tahoma" w:cs="Tahoma"/>
          <w:sz w:val="24"/>
          <w:szCs w:val="24"/>
          <w:lang w:val="es-CO"/>
        </w:rPr>
        <w:t xml:space="preserve">de los cargos relacionados por incurrir en </w:t>
      </w:r>
      <w:r w:rsidRPr="00942898">
        <w:rPr>
          <w:rFonts w:ascii="Tahoma" w:hAnsi="Tahoma" w:cs="Tahoma"/>
          <w:sz w:val="24"/>
          <w:szCs w:val="24"/>
          <w:lang w:val="es-CO"/>
        </w:rPr>
        <w:t xml:space="preserve">la </w:t>
      </w:r>
      <w:r w:rsidR="00AB077B" w:rsidRPr="00942898">
        <w:rPr>
          <w:rFonts w:ascii="Tahoma" w:hAnsi="Tahoma" w:cs="Tahoma"/>
          <w:sz w:val="24"/>
          <w:szCs w:val="24"/>
          <w:lang w:val="es-CO"/>
        </w:rPr>
        <w:t xml:space="preserve">presunta </w:t>
      </w:r>
      <w:r w:rsidRPr="00942898">
        <w:rPr>
          <w:rFonts w:ascii="Tahoma" w:hAnsi="Tahoma" w:cs="Tahoma"/>
          <w:sz w:val="24"/>
          <w:szCs w:val="24"/>
          <w:lang w:val="es-CO"/>
        </w:rPr>
        <w:t xml:space="preserve">comisión del delito </w:t>
      </w:r>
      <w:r w:rsidR="0092222C" w:rsidRPr="00942898">
        <w:rPr>
          <w:rFonts w:ascii="Tahoma" w:hAnsi="Tahoma" w:cs="Tahoma"/>
          <w:sz w:val="24"/>
          <w:szCs w:val="24"/>
          <w:lang w:val="es-CO"/>
        </w:rPr>
        <w:t>de Lesiones Personales Culposas.</w:t>
      </w:r>
    </w:p>
    <w:p w:rsidR="00BB2908" w:rsidRPr="00942898" w:rsidRDefault="00BB2908" w:rsidP="00D5443D">
      <w:pPr>
        <w:pStyle w:val="Sinespaciado"/>
        <w:spacing w:line="276" w:lineRule="auto"/>
        <w:jc w:val="both"/>
        <w:rPr>
          <w:rFonts w:ascii="Tahoma" w:hAnsi="Tahoma" w:cs="Tahoma"/>
          <w:sz w:val="24"/>
          <w:szCs w:val="24"/>
          <w:lang w:val="es-CO"/>
        </w:rPr>
      </w:pPr>
    </w:p>
    <w:p w:rsidR="00A70AF0" w:rsidRPr="00942898" w:rsidRDefault="00A9243B"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lang w:val="es-CO"/>
        </w:rPr>
        <w:t xml:space="preserve">Los argumentos expuestos por </w:t>
      </w:r>
      <w:r w:rsidR="00622AE7" w:rsidRPr="00942898">
        <w:rPr>
          <w:rFonts w:ascii="Tahoma" w:hAnsi="Tahoma" w:cs="Tahoma"/>
          <w:sz w:val="24"/>
          <w:szCs w:val="24"/>
          <w:lang w:val="es-CO"/>
        </w:rPr>
        <w:t>el</w:t>
      </w:r>
      <w:r w:rsidRPr="00942898">
        <w:rPr>
          <w:rFonts w:ascii="Tahoma" w:hAnsi="Tahoma" w:cs="Tahoma"/>
          <w:sz w:val="24"/>
          <w:szCs w:val="24"/>
          <w:lang w:val="es-CO"/>
        </w:rPr>
        <w:t xml:space="preserve"> </w:t>
      </w:r>
      <w:r w:rsidR="00AB077B" w:rsidRPr="00942898">
        <w:rPr>
          <w:rFonts w:ascii="Tahoma" w:hAnsi="Tahoma" w:cs="Tahoma"/>
          <w:sz w:val="24"/>
          <w:szCs w:val="24"/>
          <w:lang w:val="es-CO"/>
        </w:rPr>
        <w:t xml:space="preserve">Juzgado </w:t>
      </w:r>
      <w:r w:rsidRPr="00942898">
        <w:rPr>
          <w:rFonts w:ascii="Tahoma" w:hAnsi="Tahoma" w:cs="Tahoma"/>
          <w:sz w:val="24"/>
          <w:szCs w:val="24"/>
          <w:lang w:val="es-CO"/>
        </w:rPr>
        <w:t xml:space="preserve">de primer nivel para </w:t>
      </w:r>
      <w:r w:rsidR="00EF0282" w:rsidRPr="00942898">
        <w:rPr>
          <w:rFonts w:ascii="Tahoma" w:hAnsi="Tahoma" w:cs="Tahoma"/>
          <w:sz w:val="24"/>
          <w:szCs w:val="24"/>
          <w:lang w:val="es-CO"/>
        </w:rPr>
        <w:t xml:space="preserve">cimentar su decisión, </w:t>
      </w:r>
      <w:r w:rsidRPr="00942898">
        <w:rPr>
          <w:rFonts w:ascii="Tahoma" w:hAnsi="Tahoma" w:cs="Tahoma"/>
          <w:sz w:val="24"/>
          <w:szCs w:val="24"/>
          <w:lang w:val="es-CO"/>
        </w:rPr>
        <w:t xml:space="preserve">se </w:t>
      </w:r>
      <w:r w:rsidR="001438B2" w:rsidRPr="00942898">
        <w:rPr>
          <w:rFonts w:ascii="Tahoma" w:hAnsi="Tahoma" w:cs="Tahoma"/>
          <w:sz w:val="24"/>
          <w:szCs w:val="24"/>
          <w:lang w:val="es-CO"/>
        </w:rPr>
        <w:t xml:space="preserve">centraron en </w:t>
      </w:r>
      <w:r w:rsidR="00B16A4B" w:rsidRPr="00942898">
        <w:rPr>
          <w:rFonts w:ascii="Tahoma" w:hAnsi="Tahoma" w:cs="Tahoma"/>
          <w:sz w:val="24"/>
          <w:szCs w:val="24"/>
          <w:lang w:val="es-CO"/>
        </w:rPr>
        <w:t xml:space="preserve">que el hecho determinante </w:t>
      </w:r>
      <w:r w:rsidR="007E3B21" w:rsidRPr="00942898">
        <w:rPr>
          <w:rFonts w:ascii="Tahoma" w:hAnsi="Tahoma" w:cs="Tahoma"/>
          <w:sz w:val="24"/>
          <w:szCs w:val="24"/>
          <w:lang w:val="es-CO"/>
        </w:rPr>
        <w:t>para que se presentara</w:t>
      </w:r>
      <w:r w:rsidR="00B16A4B" w:rsidRPr="00942898">
        <w:rPr>
          <w:rFonts w:ascii="Tahoma" w:hAnsi="Tahoma" w:cs="Tahoma"/>
          <w:sz w:val="24"/>
          <w:szCs w:val="24"/>
          <w:lang w:val="es-CO"/>
        </w:rPr>
        <w:t xml:space="preserve"> </w:t>
      </w:r>
      <w:r w:rsidR="007E3B21" w:rsidRPr="00942898">
        <w:rPr>
          <w:rFonts w:ascii="Tahoma" w:hAnsi="Tahoma" w:cs="Tahoma"/>
          <w:sz w:val="24"/>
          <w:szCs w:val="24"/>
          <w:lang w:val="es-CO"/>
        </w:rPr>
        <w:t>el accidente</w:t>
      </w:r>
      <w:r w:rsidR="00B16A4B" w:rsidRPr="00942898">
        <w:rPr>
          <w:rFonts w:ascii="Tahoma" w:hAnsi="Tahoma" w:cs="Tahoma"/>
          <w:sz w:val="24"/>
          <w:szCs w:val="24"/>
          <w:lang w:val="es-CO"/>
        </w:rPr>
        <w:t xml:space="preserve"> </w:t>
      </w:r>
      <w:r w:rsidR="00B86BD2" w:rsidRPr="00942898">
        <w:rPr>
          <w:rFonts w:ascii="Tahoma" w:hAnsi="Tahoma" w:cs="Tahoma"/>
          <w:sz w:val="24"/>
          <w:szCs w:val="24"/>
          <w:lang w:val="es-CO"/>
        </w:rPr>
        <w:t>de tránsito</w:t>
      </w:r>
      <w:r w:rsidR="00B16A4B" w:rsidRPr="00942898">
        <w:rPr>
          <w:rFonts w:ascii="Tahoma" w:hAnsi="Tahoma" w:cs="Tahoma"/>
          <w:sz w:val="24"/>
          <w:szCs w:val="24"/>
          <w:lang w:val="es-CO"/>
        </w:rPr>
        <w:t xml:space="preserve"> </w:t>
      </w:r>
      <w:r w:rsidR="007E3B21" w:rsidRPr="00942898">
        <w:rPr>
          <w:rFonts w:ascii="Tahoma" w:hAnsi="Tahoma" w:cs="Tahoma"/>
          <w:sz w:val="24"/>
          <w:szCs w:val="24"/>
          <w:lang w:val="es-CO"/>
        </w:rPr>
        <w:t>fue</w:t>
      </w:r>
      <w:r w:rsidR="00B16A4B" w:rsidRPr="00942898">
        <w:rPr>
          <w:rFonts w:ascii="Tahoma" w:hAnsi="Tahoma" w:cs="Tahoma"/>
          <w:sz w:val="24"/>
          <w:szCs w:val="24"/>
          <w:lang w:val="es-CO"/>
        </w:rPr>
        <w:t xml:space="preserve"> el actuar imprudente de la víctima, quien al transitar de manera desprevenida por la vía sin hacerlo por la parte que la ley autoriza</w:t>
      </w:r>
      <w:r w:rsidR="00014F6F" w:rsidRPr="00942898">
        <w:rPr>
          <w:rFonts w:ascii="Tahoma" w:hAnsi="Tahoma" w:cs="Tahoma"/>
          <w:sz w:val="24"/>
          <w:szCs w:val="24"/>
          <w:lang w:val="es-CO"/>
        </w:rPr>
        <w:t>,</w:t>
      </w:r>
      <w:r w:rsidR="00B16A4B" w:rsidRPr="00942898">
        <w:rPr>
          <w:rFonts w:ascii="Tahoma" w:hAnsi="Tahoma" w:cs="Tahoma"/>
          <w:sz w:val="24"/>
          <w:szCs w:val="24"/>
          <w:lang w:val="es-CO"/>
        </w:rPr>
        <w:t xml:space="preserve"> como es el paso peatonal, se </w:t>
      </w:r>
      <w:r w:rsidR="007E3B21" w:rsidRPr="00942898">
        <w:rPr>
          <w:rFonts w:ascii="Tahoma" w:hAnsi="Tahoma" w:cs="Tahoma"/>
          <w:sz w:val="24"/>
          <w:szCs w:val="24"/>
          <w:lang w:val="es-CO"/>
        </w:rPr>
        <w:t>expuso a poder ser arrollado,</w:t>
      </w:r>
      <w:r w:rsidR="00014F6F" w:rsidRPr="00942898">
        <w:rPr>
          <w:rFonts w:ascii="Tahoma" w:hAnsi="Tahoma" w:cs="Tahoma"/>
          <w:sz w:val="24"/>
          <w:szCs w:val="24"/>
          <w:lang w:val="es-CO"/>
        </w:rPr>
        <w:t xml:space="preserve"> tal como pasó</w:t>
      </w:r>
      <w:r w:rsidR="00B16A4B" w:rsidRPr="00942898">
        <w:rPr>
          <w:rFonts w:ascii="Tahoma" w:hAnsi="Tahoma" w:cs="Tahoma"/>
          <w:sz w:val="24"/>
          <w:szCs w:val="24"/>
          <w:lang w:val="es-CO"/>
        </w:rPr>
        <w:t>.</w:t>
      </w:r>
    </w:p>
    <w:p w:rsidR="00B16A4B" w:rsidRPr="00942898" w:rsidRDefault="00B16A4B" w:rsidP="00D5443D">
      <w:pPr>
        <w:pStyle w:val="Sinespaciado"/>
        <w:spacing w:line="276" w:lineRule="auto"/>
        <w:jc w:val="both"/>
        <w:rPr>
          <w:rFonts w:ascii="Tahoma" w:hAnsi="Tahoma" w:cs="Tahoma"/>
          <w:sz w:val="24"/>
          <w:szCs w:val="24"/>
          <w:lang w:val="es-CO"/>
        </w:rPr>
      </w:pPr>
    </w:p>
    <w:p w:rsidR="007B04C8" w:rsidRPr="00942898" w:rsidRDefault="00A70AF0"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lang w:val="es-CO"/>
        </w:rPr>
        <w:t>Para</w:t>
      </w:r>
      <w:r w:rsidR="00EF0282" w:rsidRPr="00942898">
        <w:rPr>
          <w:rFonts w:ascii="Tahoma" w:hAnsi="Tahoma" w:cs="Tahoma"/>
          <w:sz w:val="24"/>
          <w:szCs w:val="24"/>
          <w:lang w:val="es-CO"/>
        </w:rPr>
        <w:t xml:space="preserve"> llegar a </w:t>
      </w:r>
      <w:r w:rsidRPr="00942898">
        <w:rPr>
          <w:rFonts w:ascii="Tahoma" w:hAnsi="Tahoma" w:cs="Tahoma"/>
          <w:sz w:val="24"/>
          <w:szCs w:val="24"/>
          <w:lang w:val="es-CO"/>
        </w:rPr>
        <w:t xml:space="preserve">la anterior </w:t>
      </w:r>
      <w:r w:rsidR="00EF0282" w:rsidRPr="00942898">
        <w:rPr>
          <w:rFonts w:ascii="Tahoma" w:hAnsi="Tahoma" w:cs="Tahoma"/>
          <w:sz w:val="24"/>
          <w:szCs w:val="24"/>
          <w:lang w:val="es-CO"/>
        </w:rPr>
        <w:t xml:space="preserve">conclusión </w:t>
      </w:r>
      <w:r w:rsidRPr="00942898">
        <w:rPr>
          <w:rFonts w:ascii="Tahoma" w:hAnsi="Tahoma" w:cs="Tahoma"/>
          <w:sz w:val="24"/>
          <w:szCs w:val="24"/>
          <w:lang w:val="es-CO"/>
        </w:rPr>
        <w:t xml:space="preserve">en el fallo opugnado el Juzgado </w:t>
      </w:r>
      <w:r w:rsidRPr="00942898">
        <w:rPr>
          <w:rFonts w:ascii="Tahoma" w:hAnsi="Tahoma" w:cs="Tahoma"/>
          <w:i/>
          <w:sz w:val="24"/>
          <w:szCs w:val="24"/>
          <w:lang w:val="es-CO"/>
        </w:rPr>
        <w:t xml:space="preserve">A quo </w:t>
      </w:r>
      <w:r w:rsidRPr="00942898">
        <w:rPr>
          <w:rFonts w:ascii="Tahoma" w:hAnsi="Tahoma" w:cs="Tahoma"/>
          <w:sz w:val="24"/>
          <w:szCs w:val="24"/>
          <w:lang w:val="es-CO"/>
        </w:rPr>
        <w:t>expuso los siguientes argumentos</w:t>
      </w:r>
      <w:r w:rsidR="007B04C8" w:rsidRPr="00942898">
        <w:rPr>
          <w:rFonts w:ascii="Tahoma" w:hAnsi="Tahoma" w:cs="Tahoma"/>
          <w:sz w:val="24"/>
          <w:szCs w:val="24"/>
          <w:lang w:val="es-CO"/>
        </w:rPr>
        <w:t xml:space="preserve">: </w:t>
      </w:r>
    </w:p>
    <w:p w:rsidR="007B04C8" w:rsidRPr="00942898" w:rsidRDefault="007B04C8" w:rsidP="00D5443D">
      <w:pPr>
        <w:pStyle w:val="Sinespaciado"/>
        <w:spacing w:line="276" w:lineRule="auto"/>
        <w:jc w:val="both"/>
        <w:rPr>
          <w:rFonts w:ascii="Tahoma" w:hAnsi="Tahoma" w:cs="Tahoma"/>
          <w:sz w:val="24"/>
          <w:szCs w:val="24"/>
          <w:lang w:val="es-CO"/>
        </w:rPr>
      </w:pPr>
    </w:p>
    <w:p w:rsidR="00217264" w:rsidRPr="00942898" w:rsidRDefault="00217264" w:rsidP="00D5443D">
      <w:pPr>
        <w:pStyle w:val="Sinespaciado"/>
        <w:numPr>
          <w:ilvl w:val="0"/>
          <w:numId w:val="13"/>
        </w:numPr>
        <w:spacing w:line="276" w:lineRule="auto"/>
        <w:ind w:left="360"/>
        <w:jc w:val="both"/>
        <w:rPr>
          <w:rFonts w:ascii="Tahoma" w:hAnsi="Tahoma" w:cs="Tahoma"/>
          <w:sz w:val="24"/>
          <w:szCs w:val="24"/>
          <w:lang w:val="es-CO"/>
        </w:rPr>
      </w:pPr>
      <w:r w:rsidRPr="00942898">
        <w:rPr>
          <w:rFonts w:ascii="Tahoma" w:hAnsi="Tahoma" w:cs="Tahoma"/>
          <w:sz w:val="24"/>
          <w:szCs w:val="24"/>
          <w:lang w:val="es-CO"/>
        </w:rPr>
        <w:t xml:space="preserve">Si bien los testigos </w:t>
      </w:r>
      <w:r w:rsidR="00014F6F" w:rsidRPr="00942898">
        <w:rPr>
          <w:rFonts w:ascii="Tahoma" w:hAnsi="Tahoma" w:cs="Tahoma"/>
          <w:sz w:val="24"/>
          <w:szCs w:val="24"/>
          <w:lang w:val="es-CO"/>
        </w:rPr>
        <w:t>que aportó</w:t>
      </w:r>
      <w:r w:rsidRPr="00942898">
        <w:rPr>
          <w:rFonts w:ascii="Tahoma" w:hAnsi="Tahoma" w:cs="Tahoma"/>
          <w:sz w:val="24"/>
          <w:szCs w:val="24"/>
          <w:lang w:val="es-CO"/>
        </w:rPr>
        <w:t xml:space="preserve"> el </w:t>
      </w:r>
      <w:r w:rsidR="00014F6F" w:rsidRPr="00942898">
        <w:rPr>
          <w:rFonts w:ascii="Tahoma" w:hAnsi="Tahoma" w:cs="Tahoma"/>
          <w:sz w:val="24"/>
          <w:szCs w:val="24"/>
          <w:lang w:val="es-CO"/>
        </w:rPr>
        <w:t>Ente Acusado</w:t>
      </w:r>
      <w:r w:rsidRPr="00942898">
        <w:rPr>
          <w:rFonts w:ascii="Tahoma" w:hAnsi="Tahoma" w:cs="Tahoma"/>
          <w:sz w:val="24"/>
          <w:szCs w:val="24"/>
          <w:lang w:val="es-CO"/>
        </w:rPr>
        <w:t xml:space="preserve">r dan cuenta de la supuesta desatención que llevaba el conductor, no es menos cierto que ambos coinciden en </w:t>
      </w:r>
      <w:r w:rsidRPr="00942898">
        <w:rPr>
          <w:rFonts w:ascii="Tahoma" w:hAnsi="Tahoma" w:cs="Tahoma"/>
          <w:sz w:val="24"/>
          <w:szCs w:val="24"/>
          <w:lang w:val="es-CO"/>
        </w:rPr>
        <w:lastRenderedPageBreak/>
        <w:t>que el mismo hizo el correspondiente pare antes de cruzar, a pesar de tener prelación al momento de ingresar a la vía por transitar sobre el carril derecho, siendo su actuar prudente en este sentido ante la ausencia de semáforo.</w:t>
      </w:r>
    </w:p>
    <w:p w:rsidR="007B04C8" w:rsidRPr="00942898" w:rsidRDefault="007B04C8" w:rsidP="00D5443D">
      <w:pPr>
        <w:pStyle w:val="Prrafodelista"/>
        <w:spacing w:line="276" w:lineRule="auto"/>
        <w:rPr>
          <w:rFonts w:ascii="Tahoma" w:hAnsi="Tahoma" w:cs="Tahoma"/>
        </w:rPr>
      </w:pPr>
    </w:p>
    <w:p w:rsidR="007B04C8" w:rsidRPr="00942898" w:rsidRDefault="00F547A8" w:rsidP="00D5443D">
      <w:pPr>
        <w:pStyle w:val="Sinespaciado"/>
        <w:numPr>
          <w:ilvl w:val="0"/>
          <w:numId w:val="13"/>
        </w:numPr>
        <w:spacing w:line="276" w:lineRule="auto"/>
        <w:ind w:left="360"/>
        <w:jc w:val="both"/>
        <w:rPr>
          <w:rFonts w:ascii="Tahoma" w:hAnsi="Tahoma" w:cs="Tahoma"/>
          <w:sz w:val="24"/>
          <w:szCs w:val="24"/>
          <w:lang w:val="es-CO"/>
        </w:rPr>
      </w:pPr>
      <w:r w:rsidRPr="00942898">
        <w:rPr>
          <w:rFonts w:ascii="Tahoma" w:hAnsi="Tahoma" w:cs="Tahoma"/>
          <w:sz w:val="24"/>
          <w:szCs w:val="24"/>
          <w:lang w:val="es-CO"/>
        </w:rPr>
        <w:t xml:space="preserve">No son de recibo los argumentos expuestos por el </w:t>
      </w:r>
      <w:r w:rsidR="007B04C8" w:rsidRPr="00942898">
        <w:rPr>
          <w:rFonts w:ascii="Tahoma" w:hAnsi="Tahoma" w:cs="Tahoma"/>
          <w:sz w:val="24"/>
          <w:szCs w:val="24"/>
          <w:lang w:val="es-CO"/>
        </w:rPr>
        <w:t>defensor</w:t>
      </w:r>
      <w:r w:rsidRPr="00942898">
        <w:rPr>
          <w:rFonts w:ascii="Tahoma" w:hAnsi="Tahoma" w:cs="Tahoma"/>
          <w:sz w:val="24"/>
          <w:szCs w:val="24"/>
          <w:lang w:val="es-CO"/>
        </w:rPr>
        <w:t xml:space="preserve"> del Procesado</w:t>
      </w:r>
      <w:r w:rsidR="007B04C8" w:rsidRPr="00942898">
        <w:rPr>
          <w:rFonts w:ascii="Tahoma" w:hAnsi="Tahoma" w:cs="Tahoma"/>
          <w:sz w:val="24"/>
          <w:szCs w:val="24"/>
          <w:lang w:val="es-CO"/>
        </w:rPr>
        <w:t xml:space="preserve"> </w:t>
      </w:r>
      <w:r w:rsidRPr="00942898">
        <w:rPr>
          <w:rFonts w:ascii="Tahoma" w:hAnsi="Tahoma" w:cs="Tahoma"/>
          <w:sz w:val="24"/>
          <w:szCs w:val="24"/>
          <w:lang w:val="es-CO"/>
        </w:rPr>
        <w:t>al aducir que el accidente se presentó por el</w:t>
      </w:r>
      <w:r w:rsidR="007B04C8" w:rsidRPr="00942898">
        <w:rPr>
          <w:rFonts w:ascii="Tahoma" w:hAnsi="Tahoma" w:cs="Tahoma"/>
          <w:sz w:val="24"/>
          <w:szCs w:val="24"/>
          <w:lang w:val="es-CO"/>
        </w:rPr>
        <w:t xml:space="preserve"> comporta</w:t>
      </w:r>
      <w:r w:rsidRPr="00942898">
        <w:rPr>
          <w:rFonts w:ascii="Tahoma" w:hAnsi="Tahoma" w:cs="Tahoma"/>
          <w:sz w:val="24"/>
          <w:szCs w:val="24"/>
          <w:lang w:val="es-CO"/>
        </w:rPr>
        <w:t>miento imprudente de la víctima, quien de acuerdo a una entrevista que rindiera durante la</w:t>
      </w:r>
      <w:r w:rsidR="004E1716" w:rsidRPr="00942898">
        <w:rPr>
          <w:rFonts w:ascii="Tahoma" w:hAnsi="Tahoma" w:cs="Tahoma"/>
          <w:sz w:val="24"/>
          <w:szCs w:val="24"/>
          <w:lang w:val="es-CO"/>
        </w:rPr>
        <w:t xml:space="preserve"> fase de</w:t>
      </w:r>
      <w:r w:rsidRPr="00942898">
        <w:rPr>
          <w:rFonts w:ascii="Tahoma" w:hAnsi="Tahoma" w:cs="Tahoma"/>
          <w:sz w:val="24"/>
          <w:szCs w:val="24"/>
          <w:lang w:val="es-CO"/>
        </w:rPr>
        <w:t xml:space="preserve"> indagación, presentaba una</w:t>
      </w:r>
      <w:r w:rsidR="007B04C8" w:rsidRPr="00942898">
        <w:rPr>
          <w:rFonts w:ascii="Tahoma" w:hAnsi="Tahoma" w:cs="Tahoma"/>
          <w:sz w:val="24"/>
          <w:szCs w:val="24"/>
          <w:lang w:val="es-CO"/>
        </w:rPr>
        <w:t xml:space="preserve"> limitación visual que supuestamente le impidió percatars</w:t>
      </w:r>
      <w:r w:rsidR="004E1716" w:rsidRPr="00942898">
        <w:rPr>
          <w:rFonts w:ascii="Tahoma" w:hAnsi="Tahoma" w:cs="Tahoma"/>
          <w:sz w:val="24"/>
          <w:szCs w:val="24"/>
          <w:lang w:val="es-CO"/>
        </w:rPr>
        <w:t>e de la presencia de la buseta; al igual que tampoco se puede afirmar que este se encontraba en estado de embriaguez</w:t>
      </w:r>
      <w:r w:rsidR="007B04C8" w:rsidRPr="00942898">
        <w:rPr>
          <w:rFonts w:ascii="Tahoma" w:hAnsi="Tahoma" w:cs="Tahoma"/>
          <w:sz w:val="24"/>
          <w:szCs w:val="24"/>
          <w:lang w:val="es-CO"/>
        </w:rPr>
        <w:t xml:space="preserve">, </w:t>
      </w:r>
      <w:r w:rsidR="004E1716" w:rsidRPr="00942898">
        <w:rPr>
          <w:rFonts w:ascii="Tahoma" w:hAnsi="Tahoma" w:cs="Tahoma"/>
          <w:sz w:val="24"/>
          <w:szCs w:val="24"/>
          <w:lang w:val="es-CO"/>
        </w:rPr>
        <w:t xml:space="preserve">por cuanto, </w:t>
      </w:r>
      <w:r w:rsidR="007B04C8" w:rsidRPr="00942898">
        <w:rPr>
          <w:rFonts w:ascii="Tahoma" w:hAnsi="Tahoma" w:cs="Tahoma"/>
          <w:sz w:val="24"/>
          <w:szCs w:val="24"/>
          <w:lang w:val="es-CO"/>
        </w:rPr>
        <w:t xml:space="preserve">de acuerdo al testimonio de la médico que lo atendió, </w:t>
      </w:r>
      <w:r w:rsidR="004E1716" w:rsidRPr="00942898">
        <w:rPr>
          <w:rFonts w:ascii="Tahoma" w:hAnsi="Tahoma" w:cs="Tahoma"/>
          <w:sz w:val="24"/>
          <w:szCs w:val="24"/>
          <w:lang w:val="es-CO"/>
        </w:rPr>
        <w:t>la</w:t>
      </w:r>
      <w:r w:rsidR="007B04C8" w:rsidRPr="00942898">
        <w:rPr>
          <w:rFonts w:ascii="Tahoma" w:hAnsi="Tahoma" w:cs="Tahoma"/>
          <w:sz w:val="24"/>
          <w:szCs w:val="24"/>
          <w:lang w:val="es-CO"/>
        </w:rPr>
        <w:t xml:space="preserve"> víctima presentara aliento a alcohol.</w:t>
      </w:r>
    </w:p>
    <w:p w:rsidR="00217264" w:rsidRPr="00942898" w:rsidRDefault="00217264" w:rsidP="00D5443D">
      <w:pPr>
        <w:pStyle w:val="Sinespaciado"/>
        <w:spacing w:line="276" w:lineRule="auto"/>
        <w:jc w:val="both"/>
        <w:rPr>
          <w:rFonts w:ascii="Tahoma" w:hAnsi="Tahoma" w:cs="Tahoma"/>
          <w:sz w:val="24"/>
          <w:szCs w:val="24"/>
          <w:lang w:val="es-CO"/>
        </w:rPr>
      </w:pPr>
    </w:p>
    <w:p w:rsidR="00EF0282" w:rsidRPr="00942898" w:rsidRDefault="00522430" w:rsidP="00D5443D">
      <w:pPr>
        <w:pStyle w:val="Sinespaciado"/>
        <w:numPr>
          <w:ilvl w:val="0"/>
          <w:numId w:val="13"/>
        </w:numPr>
        <w:spacing w:line="276" w:lineRule="auto"/>
        <w:ind w:left="360"/>
        <w:jc w:val="both"/>
        <w:rPr>
          <w:rFonts w:ascii="Tahoma" w:hAnsi="Tahoma" w:cs="Tahoma"/>
          <w:sz w:val="24"/>
          <w:szCs w:val="24"/>
          <w:lang w:val="es-CO"/>
        </w:rPr>
      </w:pPr>
      <w:r w:rsidRPr="00942898">
        <w:rPr>
          <w:rFonts w:ascii="Tahoma" w:hAnsi="Tahoma" w:cs="Tahoma"/>
          <w:sz w:val="24"/>
          <w:szCs w:val="24"/>
          <w:lang w:val="es-CO"/>
        </w:rPr>
        <w:t>Si bien puede reprochársele un mayor cuidado al conductor de vehículo, considerando el riesgo que su actividad repres</w:t>
      </w:r>
      <w:r w:rsidR="00014F6F" w:rsidRPr="00942898">
        <w:rPr>
          <w:rFonts w:ascii="Tahoma" w:hAnsi="Tahoma" w:cs="Tahoma"/>
          <w:sz w:val="24"/>
          <w:szCs w:val="24"/>
          <w:lang w:val="es-CO"/>
        </w:rPr>
        <w:t>enta, no es menos cierto que es</w:t>
      </w:r>
      <w:r w:rsidRPr="00942898">
        <w:rPr>
          <w:rFonts w:ascii="Tahoma" w:hAnsi="Tahoma" w:cs="Tahoma"/>
          <w:sz w:val="24"/>
          <w:szCs w:val="24"/>
          <w:lang w:val="es-CO"/>
        </w:rPr>
        <w:t>e hecho por si solo sea suficiente para atribuirle responsabilidad</w:t>
      </w:r>
      <w:r w:rsidR="00EF0282" w:rsidRPr="00942898">
        <w:rPr>
          <w:rFonts w:ascii="Tahoma" w:hAnsi="Tahoma" w:cs="Tahoma"/>
          <w:sz w:val="24"/>
          <w:szCs w:val="24"/>
          <w:lang w:val="es-CO"/>
        </w:rPr>
        <w:t xml:space="preserve">. </w:t>
      </w:r>
    </w:p>
    <w:p w:rsidR="00906E66" w:rsidRPr="00942898" w:rsidRDefault="00906E66" w:rsidP="00B86BD2">
      <w:pPr>
        <w:pStyle w:val="Sinespaciado"/>
        <w:spacing w:line="276" w:lineRule="auto"/>
        <w:ind w:left="357"/>
        <w:jc w:val="both"/>
        <w:rPr>
          <w:rFonts w:ascii="Tahoma" w:hAnsi="Tahoma" w:cs="Tahoma"/>
          <w:sz w:val="24"/>
          <w:szCs w:val="24"/>
          <w:lang w:val="es-CO"/>
        </w:rPr>
      </w:pPr>
    </w:p>
    <w:p w:rsidR="007B04C8" w:rsidRPr="00942898" w:rsidRDefault="00906E66" w:rsidP="00D5443D">
      <w:pPr>
        <w:pStyle w:val="Sinespaciado"/>
        <w:numPr>
          <w:ilvl w:val="0"/>
          <w:numId w:val="13"/>
        </w:numPr>
        <w:spacing w:line="276" w:lineRule="auto"/>
        <w:ind w:left="360"/>
        <w:jc w:val="both"/>
        <w:rPr>
          <w:rFonts w:ascii="Tahoma" w:hAnsi="Tahoma" w:cs="Tahoma"/>
          <w:sz w:val="24"/>
          <w:szCs w:val="24"/>
        </w:rPr>
      </w:pPr>
      <w:r w:rsidRPr="00942898">
        <w:rPr>
          <w:rFonts w:ascii="Tahoma" w:hAnsi="Tahoma" w:cs="Tahoma"/>
          <w:sz w:val="24"/>
          <w:szCs w:val="24"/>
          <w:lang w:val="es-CO"/>
        </w:rPr>
        <w:t xml:space="preserve">A pesar </w:t>
      </w:r>
      <w:r w:rsidR="00522430" w:rsidRPr="00942898">
        <w:rPr>
          <w:rFonts w:ascii="Tahoma" w:hAnsi="Tahoma" w:cs="Tahoma"/>
          <w:sz w:val="24"/>
          <w:szCs w:val="24"/>
          <w:lang w:val="es-CO"/>
        </w:rPr>
        <w:t xml:space="preserve">de lo que dicen los testigos, no es plausible pensar, dadas las condiciones de la </w:t>
      </w:r>
      <w:r w:rsidR="00214843" w:rsidRPr="00942898">
        <w:rPr>
          <w:rFonts w:ascii="Tahoma" w:hAnsi="Tahoma" w:cs="Tahoma"/>
          <w:sz w:val="24"/>
          <w:szCs w:val="24"/>
          <w:lang w:val="es-CO"/>
        </w:rPr>
        <w:t>vía</w:t>
      </w:r>
      <w:r w:rsidR="00522430" w:rsidRPr="00942898">
        <w:rPr>
          <w:rFonts w:ascii="Tahoma" w:hAnsi="Tahoma" w:cs="Tahoma"/>
          <w:sz w:val="24"/>
          <w:szCs w:val="24"/>
          <w:lang w:val="es-CO"/>
        </w:rPr>
        <w:t xml:space="preserve"> –una glorieta- el tiempo –de noche y lluvioso-, la ausencia de semáforo y la existencia de un</w:t>
      </w:r>
      <w:r w:rsidR="004E1716" w:rsidRPr="00942898">
        <w:rPr>
          <w:rFonts w:ascii="Tahoma" w:hAnsi="Tahoma" w:cs="Tahoma"/>
          <w:sz w:val="24"/>
          <w:szCs w:val="24"/>
          <w:lang w:val="es-CO"/>
        </w:rPr>
        <w:t xml:space="preserve"> paso peatonal, que el </w:t>
      </w:r>
      <w:r w:rsidR="001200C4" w:rsidRPr="00942898">
        <w:rPr>
          <w:rFonts w:ascii="Tahoma" w:hAnsi="Tahoma" w:cs="Tahoma"/>
          <w:sz w:val="24"/>
          <w:szCs w:val="24"/>
          <w:lang w:val="es-CO"/>
        </w:rPr>
        <w:t xml:space="preserve">accidente se hubiese presentado porque el </w:t>
      </w:r>
      <w:r w:rsidR="004E1716" w:rsidRPr="00942898">
        <w:rPr>
          <w:rFonts w:ascii="Tahoma" w:hAnsi="Tahoma" w:cs="Tahoma"/>
          <w:sz w:val="24"/>
          <w:szCs w:val="24"/>
          <w:lang w:val="es-CO"/>
        </w:rPr>
        <w:t>acusado</w:t>
      </w:r>
      <w:r w:rsidR="00522430" w:rsidRPr="00942898">
        <w:rPr>
          <w:rFonts w:ascii="Tahoma" w:hAnsi="Tahoma" w:cs="Tahoma"/>
          <w:sz w:val="24"/>
          <w:szCs w:val="24"/>
          <w:lang w:val="es-CO"/>
        </w:rPr>
        <w:t xml:space="preserve"> </w:t>
      </w:r>
      <w:r w:rsidR="001200C4" w:rsidRPr="00942898">
        <w:rPr>
          <w:rFonts w:ascii="Tahoma" w:hAnsi="Tahoma" w:cs="Tahoma"/>
          <w:sz w:val="24"/>
          <w:szCs w:val="24"/>
          <w:lang w:val="es-CO"/>
        </w:rPr>
        <w:t xml:space="preserve">estuviera distraído, pues </w:t>
      </w:r>
      <w:r w:rsidR="00522430" w:rsidRPr="00942898">
        <w:rPr>
          <w:rFonts w:ascii="Tahoma" w:hAnsi="Tahoma" w:cs="Tahoma"/>
          <w:sz w:val="24"/>
          <w:szCs w:val="24"/>
          <w:lang w:val="es-CO"/>
        </w:rPr>
        <w:t xml:space="preserve">como se </w:t>
      </w:r>
      <w:r w:rsidR="00214843" w:rsidRPr="00942898">
        <w:rPr>
          <w:rFonts w:ascii="Tahoma" w:hAnsi="Tahoma" w:cs="Tahoma"/>
          <w:sz w:val="24"/>
          <w:szCs w:val="24"/>
          <w:lang w:val="es-CO"/>
        </w:rPr>
        <w:t>constató</w:t>
      </w:r>
      <w:r w:rsidR="00522430" w:rsidRPr="00942898">
        <w:rPr>
          <w:rFonts w:ascii="Tahoma" w:hAnsi="Tahoma" w:cs="Tahoma"/>
          <w:sz w:val="24"/>
          <w:szCs w:val="24"/>
          <w:lang w:val="es-CO"/>
        </w:rPr>
        <w:t xml:space="preserve"> </w:t>
      </w:r>
      <w:r w:rsidR="001200C4" w:rsidRPr="00942898">
        <w:rPr>
          <w:rFonts w:ascii="Tahoma" w:hAnsi="Tahoma" w:cs="Tahoma"/>
          <w:sz w:val="24"/>
          <w:szCs w:val="24"/>
          <w:lang w:val="es-CO"/>
        </w:rPr>
        <w:t xml:space="preserve">momentos antes del hecho él sí realizó el pare; y si bien </w:t>
      </w:r>
      <w:r w:rsidR="00014F6F" w:rsidRPr="00942898">
        <w:rPr>
          <w:rFonts w:ascii="Tahoma" w:hAnsi="Tahoma" w:cs="Tahoma"/>
          <w:sz w:val="24"/>
          <w:szCs w:val="24"/>
          <w:lang w:val="es-CO"/>
        </w:rPr>
        <w:t>es cierto alcanzó</w:t>
      </w:r>
      <w:r w:rsidR="00214843" w:rsidRPr="00942898">
        <w:rPr>
          <w:rFonts w:ascii="Tahoma" w:hAnsi="Tahoma" w:cs="Tahoma"/>
          <w:sz w:val="24"/>
          <w:szCs w:val="24"/>
          <w:lang w:val="es-CO"/>
        </w:rPr>
        <w:t xml:space="preserve"> a invadir el carril contrario, est</w:t>
      </w:r>
      <w:r w:rsidR="001200C4" w:rsidRPr="00942898">
        <w:rPr>
          <w:rFonts w:ascii="Tahoma" w:hAnsi="Tahoma" w:cs="Tahoma"/>
          <w:sz w:val="24"/>
          <w:szCs w:val="24"/>
          <w:lang w:val="es-CO"/>
        </w:rPr>
        <w:t xml:space="preserve">o se debió, </w:t>
      </w:r>
      <w:r w:rsidR="00214843" w:rsidRPr="00942898">
        <w:rPr>
          <w:rFonts w:ascii="Tahoma" w:hAnsi="Tahoma" w:cs="Tahoma"/>
          <w:sz w:val="24"/>
          <w:szCs w:val="24"/>
          <w:lang w:val="es-CO"/>
        </w:rPr>
        <w:t>según el Despacho haciendo uso de las reglas de la experiencia sana critica, a la falta de margen d</w:t>
      </w:r>
      <w:r w:rsidR="001200C4" w:rsidRPr="00942898">
        <w:rPr>
          <w:rFonts w:ascii="Tahoma" w:hAnsi="Tahoma" w:cs="Tahoma"/>
          <w:sz w:val="24"/>
          <w:szCs w:val="24"/>
          <w:lang w:val="es-CO"/>
        </w:rPr>
        <w:t>e maniobra que el conductor tení</w:t>
      </w:r>
      <w:r w:rsidR="00214843" w:rsidRPr="00942898">
        <w:rPr>
          <w:rFonts w:ascii="Tahoma" w:hAnsi="Tahoma" w:cs="Tahoma"/>
          <w:sz w:val="24"/>
          <w:szCs w:val="24"/>
          <w:lang w:val="es-CO"/>
        </w:rPr>
        <w:t>a para girar</w:t>
      </w:r>
      <w:r w:rsidR="001200C4" w:rsidRPr="00942898">
        <w:rPr>
          <w:rFonts w:ascii="Tahoma" w:hAnsi="Tahoma" w:cs="Tahoma"/>
          <w:sz w:val="24"/>
          <w:szCs w:val="24"/>
          <w:lang w:val="es-CO"/>
        </w:rPr>
        <w:t>,</w:t>
      </w:r>
      <w:r w:rsidR="00214843" w:rsidRPr="00942898">
        <w:rPr>
          <w:rFonts w:ascii="Tahoma" w:hAnsi="Tahoma" w:cs="Tahoma"/>
          <w:sz w:val="24"/>
          <w:szCs w:val="24"/>
          <w:lang w:val="es-CO"/>
        </w:rPr>
        <w:t xml:space="preserve"> </w:t>
      </w:r>
      <w:r w:rsidR="001200C4" w:rsidRPr="00942898">
        <w:rPr>
          <w:rFonts w:ascii="Tahoma" w:hAnsi="Tahoma" w:cs="Tahoma"/>
          <w:sz w:val="24"/>
          <w:szCs w:val="24"/>
          <w:lang w:val="es-CO"/>
        </w:rPr>
        <w:t xml:space="preserve">puesto que </w:t>
      </w:r>
      <w:r w:rsidR="00214843" w:rsidRPr="00942898">
        <w:rPr>
          <w:rFonts w:ascii="Tahoma" w:hAnsi="Tahoma" w:cs="Tahoma"/>
          <w:sz w:val="24"/>
          <w:szCs w:val="24"/>
          <w:lang w:val="es-CO"/>
        </w:rPr>
        <w:t>la vía</w:t>
      </w:r>
      <w:r w:rsidR="001200C4" w:rsidRPr="00942898">
        <w:rPr>
          <w:rFonts w:ascii="Tahoma" w:hAnsi="Tahoma" w:cs="Tahoma"/>
          <w:sz w:val="24"/>
          <w:szCs w:val="24"/>
          <w:lang w:val="es-CO"/>
        </w:rPr>
        <w:t>,</w:t>
      </w:r>
      <w:r w:rsidR="00014F6F" w:rsidRPr="00942898">
        <w:rPr>
          <w:rFonts w:ascii="Tahoma" w:hAnsi="Tahoma" w:cs="Tahoma"/>
          <w:sz w:val="24"/>
          <w:szCs w:val="24"/>
          <w:lang w:val="es-CO"/>
        </w:rPr>
        <w:t xml:space="preserve"> </w:t>
      </w:r>
      <w:r w:rsidR="00214843" w:rsidRPr="00942898">
        <w:rPr>
          <w:rFonts w:ascii="Tahoma" w:hAnsi="Tahoma" w:cs="Tahoma"/>
          <w:sz w:val="24"/>
          <w:szCs w:val="24"/>
          <w:lang w:val="es-CO"/>
        </w:rPr>
        <w:t xml:space="preserve">como se apreció en las fotos aportadas al proceso, </w:t>
      </w:r>
      <w:r w:rsidR="001200C4" w:rsidRPr="00942898">
        <w:rPr>
          <w:rFonts w:ascii="Tahoma" w:hAnsi="Tahoma" w:cs="Tahoma"/>
          <w:sz w:val="24"/>
          <w:szCs w:val="24"/>
          <w:lang w:val="es-CO"/>
        </w:rPr>
        <w:t>es estrecha obligando a los conductores a hacer ese tipo de maniobras para</w:t>
      </w:r>
      <w:r w:rsidR="00214843" w:rsidRPr="00942898">
        <w:rPr>
          <w:rFonts w:ascii="Tahoma" w:hAnsi="Tahoma" w:cs="Tahoma"/>
          <w:sz w:val="24"/>
          <w:szCs w:val="24"/>
          <w:lang w:val="es-CO"/>
        </w:rPr>
        <w:t xml:space="preserve"> entrar </w:t>
      </w:r>
      <w:r w:rsidR="001200C4" w:rsidRPr="00942898">
        <w:rPr>
          <w:rFonts w:ascii="Tahoma" w:hAnsi="Tahoma" w:cs="Tahoma"/>
          <w:sz w:val="24"/>
          <w:szCs w:val="24"/>
          <w:lang w:val="es-CO"/>
        </w:rPr>
        <w:t>a la glorieta.</w:t>
      </w:r>
    </w:p>
    <w:p w:rsidR="001200C4" w:rsidRPr="00942898" w:rsidRDefault="001200C4" w:rsidP="00D5443D">
      <w:pPr>
        <w:pStyle w:val="Prrafodelista"/>
        <w:spacing w:line="276" w:lineRule="auto"/>
        <w:rPr>
          <w:rFonts w:ascii="Tahoma" w:hAnsi="Tahoma" w:cs="Tahoma"/>
        </w:rPr>
      </w:pPr>
    </w:p>
    <w:p w:rsidR="001200C4" w:rsidRPr="00942898" w:rsidRDefault="001200C4" w:rsidP="00D5443D">
      <w:pPr>
        <w:pStyle w:val="Sinespaciado"/>
        <w:numPr>
          <w:ilvl w:val="0"/>
          <w:numId w:val="13"/>
        </w:numPr>
        <w:spacing w:line="276" w:lineRule="auto"/>
        <w:ind w:left="360"/>
        <w:jc w:val="both"/>
        <w:rPr>
          <w:rFonts w:ascii="Tahoma" w:hAnsi="Tahoma" w:cs="Tahoma"/>
          <w:sz w:val="24"/>
          <w:szCs w:val="24"/>
        </w:rPr>
      </w:pPr>
      <w:r w:rsidRPr="00942898">
        <w:rPr>
          <w:rFonts w:ascii="Tahoma" w:hAnsi="Tahoma" w:cs="Tahoma"/>
          <w:sz w:val="24"/>
          <w:szCs w:val="24"/>
        </w:rPr>
        <w:t xml:space="preserve">La víctima faltó </w:t>
      </w:r>
      <w:r w:rsidR="00A41C58" w:rsidRPr="00942898">
        <w:rPr>
          <w:rFonts w:ascii="Tahoma" w:hAnsi="Tahoma" w:cs="Tahoma"/>
          <w:sz w:val="24"/>
          <w:szCs w:val="24"/>
        </w:rPr>
        <w:t xml:space="preserve">a su propio deber objetivo de cuidado al no transitar por el paso peatonal y elegir cruzar la calle metros más arriba de la “cebra”, casi por la </w:t>
      </w:r>
      <w:r w:rsidR="00EC09DB" w:rsidRPr="00942898">
        <w:rPr>
          <w:rFonts w:ascii="Tahoma" w:hAnsi="Tahoma" w:cs="Tahoma"/>
          <w:sz w:val="24"/>
          <w:szCs w:val="24"/>
        </w:rPr>
        <w:t xml:space="preserve">mitad de la cuadra, tal como se aprecia en el croquis realizado por el agente de tránsito. </w:t>
      </w:r>
    </w:p>
    <w:p w:rsidR="00EC09DB" w:rsidRPr="00942898" w:rsidRDefault="00EC09DB" w:rsidP="00D5443D">
      <w:pPr>
        <w:pStyle w:val="Prrafodelista"/>
        <w:spacing w:line="276" w:lineRule="auto"/>
        <w:rPr>
          <w:rFonts w:ascii="Tahoma" w:hAnsi="Tahoma" w:cs="Tahoma"/>
        </w:rPr>
      </w:pPr>
    </w:p>
    <w:p w:rsidR="007B04C8" w:rsidRPr="00942898" w:rsidRDefault="00EC09DB" w:rsidP="00D5443D">
      <w:pPr>
        <w:pStyle w:val="Sinespaciado"/>
        <w:numPr>
          <w:ilvl w:val="0"/>
          <w:numId w:val="13"/>
        </w:numPr>
        <w:spacing w:line="276" w:lineRule="auto"/>
        <w:ind w:left="360"/>
        <w:jc w:val="both"/>
        <w:rPr>
          <w:rFonts w:ascii="Tahoma" w:hAnsi="Tahoma" w:cs="Tahoma"/>
          <w:sz w:val="24"/>
          <w:szCs w:val="24"/>
        </w:rPr>
      </w:pPr>
      <w:r w:rsidRPr="00942898">
        <w:rPr>
          <w:rFonts w:ascii="Tahoma" w:hAnsi="Tahoma" w:cs="Tahoma"/>
          <w:sz w:val="24"/>
          <w:szCs w:val="24"/>
          <w:lang w:val="es-CO"/>
        </w:rPr>
        <w:t>Es</w:t>
      </w:r>
      <w:r w:rsidR="007B04C8" w:rsidRPr="00942898">
        <w:rPr>
          <w:rFonts w:ascii="Tahoma" w:hAnsi="Tahoma" w:cs="Tahoma"/>
          <w:sz w:val="24"/>
          <w:szCs w:val="24"/>
          <w:lang w:val="es-CO"/>
        </w:rPr>
        <w:t xml:space="preserve"> claro que </w:t>
      </w:r>
      <w:r w:rsidRPr="00942898">
        <w:rPr>
          <w:rFonts w:ascii="Tahoma" w:hAnsi="Tahoma" w:cs="Tahoma"/>
          <w:sz w:val="24"/>
          <w:szCs w:val="24"/>
          <w:lang w:val="es-CO"/>
        </w:rPr>
        <w:t xml:space="preserve">el señor </w:t>
      </w:r>
      <w:proofErr w:type="spellStart"/>
      <w:r w:rsidR="007548BD">
        <w:rPr>
          <w:rFonts w:ascii="Tahoma" w:hAnsi="Tahoma" w:cs="Tahoma"/>
          <w:sz w:val="24"/>
          <w:szCs w:val="24"/>
          <w:lang w:val="es-CO"/>
        </w:rPr>
        <w:t>MAA</w:t>
      </w:r>
      <w:proofErr w:type="spellEnd"/>
      <w:r w:rsidRPr="00942898">
        <w:rPr>
          <w:rFonts w:ascii="Tahoma" w:hAnsi="Tahoma" w:cs="Tahoma"/>
          <w:sz w:val="24"/>
          <w:szCs w:val="24"/>
          <w:lang w:val="es-CO"/>
        </w:rPr>
        <w:t xml:space="preserve"> </w:t>
      </w:r>
      <w:r w:rsidR="007B04C8" w:rsidRPr="00942898">
        <w:rPr>
          <w:rFonts w:ascii="Tahoma" w:hAnsi="Tahoma" w:cs="Tahoma"/>
          <w:sz w:val="24"/>
          <w:szCs w:val="24"/>
          <w:lang w:val="es-CO"/>
        </w:rPr>
        <w:t xml:space="preserve">transitaba por su carril al momento del </w:t>
      </w:r>
      <w:r w:rsidRPr="00942898">
        <w:rPr>
          <w:rFonts w:ascii="Tahoma" w:hAnsi="Tahoma" w:cs="Tahoma"/>
          <w:sz w:val="24"/>
          <w:szCs w:val="24"/>
          <w:lang w:val="es-CO"/>
        </w:rPr>
        <w:t>accidente</w:t>
      </w:r>
      <w:r w:rsidR="007B04C8" w:rsidRPr="00942898">
        <w:rPr>
          <w:rFonts w:ascii="Tahoma" w:hAnsi="Tahoma" w:cs="Tahoma"/>
          <w:sz w:val="24"/>
          <w:szCs w:val="24"/>
          <w:lang w:val="es-CO"/>
        </w:rPr>
        <w:t xml:space="preserve">, </w:t>
      </w:r>
      <w:r w:rsidRPr="00942898">
        <w:rPr>
          <w:rFonts w:ascii="Tahoma" w:hAnsi="Tahoma" w:cs="Tahoma"/>
          <w:sz w:val="24"/>
          <w:szCs w:val="24"/>
          <w:lang w:val="es-CO"/>
        </w:rPr>
        <w:t xml:space="preserve">aunado a ello, no </w:t>
      </w:r>
      <w:r w:rsidR="007B04C8" w:rsidRPr="00942898">
        <w:rPr>
          <w:rFonts w:ascii="Tahoma" w:hAnsi="Tahoma" w:cs="Tahoma"/>
          <w:sz w:val="24"/>
          <w:szCs w:val="24"/>
          <w:lang w:val="es-CO"/>
        </w:rPr>
        <w:t xml:space="preserve">existe prueba de que </w:t>
      </w:r>
      <w:r w:rsidRPr="00942898">
        <w:rPr>
          <w:rFonts w:ascii="Tahoma" w:hAnsi="Tahoma" w:cs="Tahoma"/>
          <w:sz w:val="24"/>
          <w:szCs w:val="24"/>
          <w:lang w:val="es-CO"/>
        </w:rPr>
        <w:t xml:space="preserve">manejara </w:t>
      </w:r>
      <w:r w:rsidR="007B04C8" w:rsidRPr="00942898">
        <w:rPr>
          <w:rFonts w:ascii="Tahoma" w:hAnsi="Tahoma" w:cs="Tahoma"/>
          <w:sz w:val="24"/>
          <w:szCs w:val="24"/>
          <w:lang w:val="es-CO"/>
        </w:rPr>
        <w:t>a exceso de velocidad, ni que realizara una maniobra intempestiva</w:t>
      </w:r>
      <w:r w:rsidRPr="00942898">
        <w:rPr>
          <w:rFonts w:ascii="Tahoma" w:hAnsi="Tahoma" w:cs="Tahoma"/>
          <w:sz w:val="24"/>
          <w:szCs w:val="24"/>
          <w:lang w:val="es-CO"/>
        </w:rPr>
        <w:t xml:space="preserve"> que causara el hecho investigado</w:t>
      </w:r>
      <w:r w:rsidR="007B04C8" w:rsidRPr="00942898">
        <w:rPr>
          <w:rFonts w:ascii="Tahoma" w:hAnsi="Tahoma" w:cs="Tahoma"/>
          <w:sz w:val="24"/>
          <w:szCs w:val="24"/>
          <w:lang w:val="es-CO"/>
        </w:rPr>
        <w:t xml:space="preserve">, </w:t>
      </w:r>
      <w:r w:rsidRPr="00942898">
        <w:rPr>
          <w:rFonts w:ascii="Tahoma" w:hAnsi="Tahoma" w:cs="Tahoma"/>
          <w:sz w:val="24"/>
          <w:szCs w:val="24"/>
          <w:lang w:val="es-CO"/>
        </w:rPr>
        <w:t xml:space="preserve">sino que </w:t>
      </w:r>
      <w:r w:rsidR="007B04C8" w:rsidRPr="00942898">
        <w:rPr>
          <w:rFonts w:ascii="Tahoma" w:hAnsi="Tahoma" w:cs="Tahoma"/>
          <w:sz w:val="24"/>
          <w:szCs w:val="24"/>
          <w:lang w:val="es-CO"/>
        </w:rPr>
        <w:t>por el contrario se constató por parte de dos testigos</w:t>
      </w:r>
      <w:r w:rsidRPr="00942898">
        <w:rPr>
          <w:rFonts w:ascii="Tahoma" w:hAnsi="Tahoma" w:cs="Tahoma"/>
          <w:sz w:val="24"/>
          <w:szCs w:val="24"/>
          <w:lang w:val="es-CO"/>
        </w:rPr>
        <w:t>,</w:t>
      </w:r>
      <w:r w:rsidR="00B86BD2" w:rsidRPr="00942898">
        <w:rPr>
          <w:rFonts w:ascii="Tahoma" w:hAnsi="Tahoma" w:cs="Tahoma"/>
          <w:sz w:val="24"/>
          <w:szCs w:val="24"/>
          <w:lang w:val="es-CO"/>
        </w:rPr>
        <w:t xml:space="preserve"> que este realizó</w:t>
      </w:r>
      <w:r w:rsidR="007B04C8" w:rsidRPr="00942898">
        <w:rPr>
          <w:rFonts w:ascii="Tahoma" w:hAnsi="Tahoma" w:cs="Tahoma"/>
          <w:sz w:val="24"/>
          <w:szCs w:val="24"/>
          <w:lang w:val="es-CO"/>
        </w:rPr>
        <w:t xml:space="preserve"> el pare</w:t>
      </w:r>
      <w:r w:rsidRPr="00942898">
        <w:rPr>
          <w:rFonts w:ascii="Tahoma" w:hAnsi="Tahoma" w:cs="Tahoma"/>
          <w:sz w:val="24"/>
          <w:szCs w:val="24"/>
          <w:lang w:val="es-CO"/>
        </w:rPr>
        <w:t xml:space="preserve"> correspondiente antes del incidente. </w:t>
      </w:r>
    </w:p>
    <w:p w:rsidR="002F1233" w:rsidRPr="00942898" w:rsidRDefault="002F1233" w:rsidP="00D5443D">
      <w:pPr>
        <w:pStyle w:val="Sinespaciado"/>
        <w:spacing w:line="276" w:lineRule="auto"/>
        <w:jc w:val="both"/>
        <w:rPr>
          <w:rFonts w:ascii="Tahoma" w:hAnsi="Tahoma" w:cs="Tahoma"/>
          <w:sz w:val="24"/>
          <w:szCs w:val="24"/>
          <w:lang w:val="es-CO"/>
        </w:rPr>
      </w:pPr>
    </w:p>
    <w:p w:rsidR="00584E60" w:rsidRPr="00942898" w:rsidRDefault="00765DBF"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lang w:val="es-CO"/>
        </w:rPr>
        <w:t xml:space="preserve">Así las cosas, consideró </w:t>
      </w:r>
      <w:r w:rsidR="00E77C58" w:rsidRPr="00942898">
        <w:rPr>
          <w:rFonts w:ascii="Tahoma" w:hAnsi="Tahoma" w:cs="Tahoma"/>
          <w:sz w:val="24"/>
          <w:szCs w:val="24"/>
          <w:lang w:val="es-CO"/>
        </w:rPr>
        <w:t xml:space="preserve">el </w:t>
      </w:r>
      <w:r w:rsidR="00014F6F" w:rsidRPr="00942898">
        <w:rPr>
          <w:rFonts w:ascii="Tahoma" w:hAnsi="Tahoma" w:cs="Tahoma"/>
          <w:sz w:val="24"/>
          <w:szCs w:val="24"/>
          <w:lang w:val="es-CO"/>
        </w:rPr>
        <w:t xml:space="preserve">Juzgado </w:t>
      </w:r>
      <w:r w:rsidR="00E77C58" w:rsidRPr="00942898">
        <w:rPr>
          <w:rFonts w:ascii="Tahoma" w:hAnsi="Tahoma" w:cs="Tahoma"/>
          <w:i/>
          <w:sz w:val="24"/>
          <w:szCs w:val="24"/>
          <w:lang w:val="es-CO"/>
        </w:rPr>
        <w:t>A quo</w:t>
      </w:r>
      <w:r w:rsidRPr="00942898">
        <w:rPr>
          <w:rFonts w:ascii="Tahoma" w:hAnsi="Tahoma" w:cs="Tahoma"/>
          <w:sz w:val="24"/>
          <w:szCs w:val="24"/>
          <w:lang w:val="es-CO"/>
        </w:rPr>
        <w:t xml:space="preserve"> que</w:t>
      </w:r>
      <w:r w:rsidR="00EC09DB" w:rsidRPr="00942898">
        <w:rPr>
          <w:rFonts w:ascii="Tahoma" w:hAnsi="Tahoma" w:cs="Tahoma"/>
          <w:sz w:val="24"/>
          <w:szCs w:val="24"/>
          <w:lang w:val="es-CO"/>
        </w:rPr>
        <w:t xml:space="preserve"> al hacerse evidente en este caso que existió una culpa exclusiva de la víctima,</w:t>
      </w:r>
      <w:r w:rsidRPr="00942898">
        <w:rPr>
          <w:rFonts w:ascii="Tahoma" w:hAnsi="Tahoma" w:cs="Tahoma"/>
          <w:sz w:val="24"/>
          <w:szCs w:val="24"/>
          <w:lang w:val="es-CO"/>
        </w:rPr>
        <w:t xml:space="preserve"> </w:t>
      </w:r>
      <w:r w:rsidR="002F1233" w:rsidRPr="00942898">
        <w:rPr>
          <w:rFonts w:ascii="Tahoma" w:hAnsi="Tahoma" w:cs="Tahoma"/>
          <w:sz w:val="24"/>
          <w:szCs w:val="24"/>
          <w:lang w:val="es-CO"/>
        </w:rPr>
        <w:t xml:space="preserve">el fallo a proferir </w:t>
      </w:r>
      <w:r w:rsidR="00D5443D" w:rsidRPr="00942898">
        <w:rPr>
          <w:rFonts w:ascii="Tahoma" w:hAnsi="Tahoma" w:cs="Tahoma"/>
          <w:sz w:val="24"/>
          <w:szCs w:val="24"/>
          <w:lang w:val="es-CO"/>
        </w:rPr>
        <w:t>debía</w:t>
      </w:r>
      <w:r w:rsidR="00014F6F" w:rsidRPr="00942898">
        <w:rPr>
          <w:rFonts w:ascii="Tahoma" w:hAnsi="Tahoma" w:cs="Tahoma"/>
          <w:sz w:val="24"/>
          <w:szCs w:val="24"/>
          <w:lang w:val="es-CO"/>
        </w:rPr>
        <w:t xml:space="preserve"> ser</w:t>
      </w:r>
      <w:r w:rsidR="00EC09DB" w:rsidRPr="00942898">
        <w:rPr>
          <w:rFonts w:ascii="Tahoma" w:hAnsi="Tahoma" w:cs="Tahoma"/>
          <w:sz w:val="24"/>
          <w:szCs w:val="24"/>
          <w:lang w:val="es-CO"/>
        </w:rPr>
        <w:t xml:space="preserve"> de carácter absolutorio.</w:t>
      </w:r>
    </w:p>
    <w:p w:rsidR="001C3951" w:rsidRDefault="001C3951" w:rsidP="00942898">
      <w:pPr>
        <w:pStyle w:val="Sinespaciado"/>
        <w:jc w:val="both"/>
        <w:rPr>
          <w:rFonts w:ascii="Tahoma" w:hAnsi="Tahoma" w:cs="Tahoma"/>
          <w:sz w:val="24"/>
          <w:szCs w:val="24"/>
          <w:lang w:val="es-CO"/>
        </w:rPr>
      </w:pPr>
    </w:p>
    <w:p w:rsidR="00D93F11" w:rsidRPr="00942898" w:rsidRDefault="00D93F11" w:rsidP="00942898">
      <w:pPr>
        <w:pStyle w:val="Sinespaciado"/>
        <w:jc w:val="both"/>
        <w:rPr>
          <w:rFonts w:ascii="Tahoma" w:hAnsi="Tahoma" w:cs="Tahoma"/>
          <w:sz w:val="24"/>
          <w:szCs w:val="24"/>
          <w:lang w:val="es-CO"/>
        </w:rPr>
      </w:pPr>
    </w:p>
    <w:p w:rsidR="00A9243B" w:rsidRPr="00942898" w:rsidRDefault="00A9243B" w:rsidP="00B86BD2">
      <w:pPr>
        <w:pStyle w:val="Sinespaciado"/>
        <w:jc w:val="center"/>
        <w:rPr>
          <w:rFonts w:ascii="Tahoma" w:hAnsi="Tahoma" w:cs="Tahoma"/>
          <w:b/>
          <w:bCs/>
          <w:sz w:val="24"/>
          <w:szCs w:val="24"/>
          <w:lang w:val="es-CO"/>
        </w:rPr>
      </w:pPr>
      <w:r w:rsidRPr="00942898">
        <w:rPr>
          <w:rFonts w:ascii="Tahoma" w:hAnsi="Tahoma" w:cs="Tahoma"/>
          <w:b/>
          <w:bCs/>
          <w:sz w:val="24"/>
          <w:szCs w:val="24"/>
          <w:lang w:val="es-CO"/>
        </w:rPr>
        <w:t xml:space="preserve">L A </w:t>
      </w:r>
      <w:r w:rsidR="00076049" w:rsidRPr="00942898">
        <w:rPr>
          <w:rFonts w:ascii="Tahoma" w:hAnsi="Tahoma" w:cs="Tahoma"/>
          <w:b/>
          <w:bCs/>
          <w:sz w:val="24"/>
          <w:szCs w:val="24"/>
          <w:lang w:val="es-CO"/>
        </w:rPr>
        <w:t>S</w:t>
      </w:r>
      <w:r w:rsidR="001F0CFC" w:rsidRPr="00942898">
        <w:rPr>
          <w:rFonts w:ascii="Tahoma" w:hAnsi="Tahoma" w:cs="Tahoma"/>
          <w:b/>
          <w:bCs/>
          <w:sz w:val="24"/>
          <w:szCs w:val="24"/>
          <w:lang w:val="es-CO"/>
        </w:rPr>
        <w:t xml:space="preserve"> </w:t>
      </w:r>
      <w:r w:rsidRPr="00942898">
        <w:rPr>
          <w:rFonts w:ascii="Tahoma" w:hAnsi="Tahoma" w:cs="Tahoma"/>
          <w:b/>
          <w:bCs/>
          <w:sz w:val="24"/>
          <w:szCs w:val="24"/>
          <w:lang w:val="es-CO"/>
        </w:rPr>
        <w:t xml:space="preserve"> A L Z A D A</w:t>
      </w:r>
      <w:r w:rsidR="00076049" w:rsidRPr="00942898">
        <w:rPr>
          <w:rFonts w:ascii="Tahoma" w:hAnsi="Tahoma" w:cs="Tahoma"/>
          <w:b/>
          <w:bCs/>
          <w:sz w:val="24"/>
          <w:szCs w:val="24"/>
          <w:lang w:val="es-CO"/>
        </w:rPr>
        <w:t xml:space="preserve"> S</w:t>
      </w:r>
      <w:r w:rsidRPr="00942898">
        <w:rPr>
          <w:rFonts w:ascii="Tahoma" w:hAnsi="Tahoma" w:cs="Tahoma"/>
          <w:b/>
          <w:bCs/>
          <w:sz w:val="24"/>
          <w:szCs w:val="24"/>
          <w:lang w:val="es-CO"/>
        </w:rPr>
        <w:t>:</w:t>
      </w:r>
    </w:p>
    <w:p w:rsidR="00A9243B" w:rsidRPr="00942898" w:rsidRDefault="00A9243B" w:rsidP="00B86BD2">
      <w:pPr>
        <w:pStyle w:val="Sinespaciado"/>
        <w:jc w:val="both"/>
        <w:rPr>
          <w:rFonts w:ascii="Tahoma" w:hAnsi="Tahoma" w:cs="Tahoma"/>
          <w:b/>
          <w:bCs/>
          <w:sz w:val="24"/>
          <w:szCs w:val="24"/>
          <w:lang w:val="es-CO"/>
        </w:rPr>
      </w:pPr>
    </w:p>
    <w:p w:rsidR="007F444E" w:rsidRPr="00942898" w:rsidRDefault="00816A4D" w:rsidP="00D5443D">
      <w:pPr>
        <w:pStyle w:val="Sinespaciado"/>
        <w:spacing w:line="276" w:lineRule="auto"/>
        <w:jc w:val="both"/>
        <w:rPr>
          <w:rFonts w:ascii="Tahoma" w:hAnsi="Tahoma" w:cs="Tahoma"/>
          <w:sz w:val="24"/>
          <w:szCs w:val="24"/>
          <w:lang w:val="es-CO"/>
        </w:rPr>
      </w:pPr>
      <w:r w:rsidRPr="00942898">
        <w:rPr>
          <w:rFonts w:ascii="Tahoma" w:hAnsi="Tahoma" w:cs="Tahoma"/>
          <w:b/>
          <w:sz w:val="24"/>
          <w:szCs w:val="24"/>
          <w:lang w:val="es-CO"/>
        </w:rPr>
        <w:t xml:space="preserve">- </w:t>
      </w:r>
      <w:r w:rsidR="00E77C58" w:rsidRPr="00942898">
        <w:rPr>
          <w:rFonts w:ascii="Tahoma" w:hAnsi="Tahoma" w:cs="Tahoma"/>
          <w:b/>
          <w:sz w:val="24"/>
          <w:szCs w:val="24"/>
          <w:lang w:val="es-CO"/>
        </w:rPr>
        <w:t>La Fiscalía</w:t>
      </w:r>
      <w:r w:rsidR="00DA54EA" w:rsidRPr="00942898">
        <w:rPr>
          <w:rFonts w:ascii="Tahoma" w:hAnsi="Tahoma" w:cs="Tahoma"/>
          <w:b/>
          <w:sz w:val="24"/>
          <w:szCs w:val="24"/>
          <w:lang w:val="es-CO"/>
        </w:rPr>
        <w:t xml:space="preserve"> como recurrente</w:t>
      </w:r>
      <w:r w:rsidR="00DA54EA" w:rsidRPr="00942898">
        <w:rPr>
          <w:rFonts w:ascii="Tahoma" w:hAnsi="Tahoma" w:cs="Tahoma"/>
          <w:sz w:val="24"/>
          <w:szCs w:val="24"/>
          <w:lang w:val="es-CO"/>
        </w:rPr>
        <w:t xml:space="preserve">, </w:t>
      </w:r>
      <w:r w:rsidR="009E358E" w:rsidRPr="00942898">
        <w:rPr>
          <w:rFonts w:ascii="Tahoma" w:hAnsi="Tahoma" w:cs="Tahoma"/>
          <w:sz w:val="24"/>
          <w:szCs w:val="24"/>
          <w:lang w:val="es-CO"/>
        </w:rPr>
        <w:t xml:space="preserve">considera que el </w:t>
      </w:r>
      <w:r w:rsidR="009E358E" w:rsidRPr="00942898">
        <w:rPr>
          <w:rFonts w:ascii="Tahoma" w:hAnsi="Tahoma" w:cs="Tahoma"/>
          <w:i/>
          <w:sz w:val="24"/>
          <w:szCs w:val="24"/>
          <w:lang w:val="es-CO"/>
        </w:rPr>
        <w:t xml:space="preserve">A Quo </w:t>
      </w:r>
      <w:r w:rsidR="009E358E" w:rsidRPr="00942898">
        <w:rPr>
          <w:rFonts w:ascii="Tahoma" w:hAnsi="Tahoma" w:cs="Tahoma"/>
          <w:sz w:val="24"/>
          <w:szCs w:val="24"/>
          <w:lang w:val="es-CO"/>
        </w:rPr>
        <w:t>fij</w:t>
      </w:r>
      <w:r w:rsidR="002D7E9C" w:rsidRPr="00942898">
        <w:rPr>
          <w:rFonts w:ascii="Tahoma" w:hAnsi="Tahoma" w:cs="Tahoma"/>
          <w:sz w:val="24"/>
          <w:szCs w:val="24"/>
          <w:lang w:val="es-CO"/>
        </w:rPr>
        <w:t>ó</w:t>
      </w:r>
      <w:r w:rsidR="009E358E" w:rsidRPr="00942898">
        <w:rPr>
          <w:rFonts w:ascii="Tahoma" w:hAnsi="Tahoma" w:cs="Tahoma"/>
          <w:sz w:val="24"/>
          <w:szCs w:val="24"/>
          <w:lang w:val="es-CO"/>
        </w:rPr>
        <w:t xml:space="preserve"> su interés en dar credibilidad a que la presencia del señor </w:t>
      </w:r>
      <w:r w:rsidR="002D7E9C" w:rsidRPr="00942898">
        <w:rPr>
          <w:rFonts w:ascii="Tahoma" w:hAnsi="Tahoma" w:cs="Tahoma"/>
          <w:sz w:val="24"/>
          <w:szCs w:val="24"/>
          <w:lang w:val="es-CO"/>
        </w:rPr>
        <w:t>CARLOS ARTURO CARDONA</w:t>
      </w:r>
      <w:r w:rsidR="009E358E" w:rsidRPr="00942898">
        <w:rPr>
          <w:rFonts w:ascii="Tahoma" w:hAnsi="Tahoma" w:cs="Tahoma"/>
          <w:sz w:val="24"/>
          <w:szCs w:val="24"/>
          <w:lang w:val="es-CO"/>
        </w:rPr>
        <w:t xml:space="preserve"> en la vía, fu</w:t>
      </w:r>
      <w:r w:rsidR="002D7E9C" w:rsidRPr="00942898">
        <w:rPr>
          <w:rFonts w:ascii="Tahoma" w:hAnsi="Tahoma" w:cs="Tahoma"/>
          <w:sz w:val="24"/>
          <w:szCs w:val="24"/>
          <w:lang w:val="es-CO"/>
        </w:rPr>
        <w:t>e la circunstancia que determinó</w:t>
      </w:r>
      <w:r w:rsidR="009E358E" w:rsidRPr="00942898">
        <w:rPr>
          <w:rFonts w:ascii="Tahoma" w:hAnsi="Tahoma" w:cs="Tahoma"/>
          <w:sz w:val="24"/>
          <w:szCs w:val="24"/>
          <w:lang w:val="es-CO"/>
        </w:rPr>
        <w:t xml:space="preserve"> el accidente, o sea, que el señor se atravesó en la vía y por si misma esa conducta le es imputable a título de culpa al mismo lesionado; cosa </w:t>
      </w:r>
      <w:r w:rsidR="009E358E" w:rsidRPr="00942898">
        <w:rPr>
          <w:rFonts w:ascii="Tahoma" w:hAnsi="Tahoma" w:cs="Tahoma"/>
          <w:sz w:val="24"/>
          <w:szCs w:val="24"/>
          <w:lang w:val="es-CO"/>
        </w:rPr>
        <w:lastRenderedPageBreak/>
        <w:t>que no es aceptable como tampoco cierta porque tambié</w:t>
      </w:r>
      <w:r w:rsidR="00EC09DB" w:rsidRPr="00942898">
        <w:rPr>
          <w:rFonts w:ascii="Tahoma" w:hAnsi="Tahoma" w:cs="Tahoma"/>
          <w:sz w:val="24"/>
          <w:szCs w:val="24"/>
          <w:lang w:val="es-CO"/>
        </w:rPr>
        <w:t xml:space="preserve">n hay que analizar la conducta </w:t>
      </w:r>
      <w:r w:rsidR="009E358E" w:rsidRPr="00942898">
        <w:rPr>
          <w:rFonts w:ascii="Tahoma" w:hAnsi="Tahoma" w:cs="Tahoma"/>
          <w:sz w:val="24"/>
          <w:szCs w:val="24"/>
          <w:lang w:val="es-CO"/>
        </w:rPr>
        <w:t xml:space="preserve">del señor </w:t>
      </w:r>
      <w:proofErr w:type="spellStart"/>
      <w:r w:rsidR="007548BD">
        <w:rPr>
          <w:rFonts w:ascii="Tahoma" w:hAnsi="Tahoma" w:cs="Tahoma"/>
          <w:sz w:val="24"/>
          <w:szCs w:val="24"/>
          <w:lang w:val="es-CO"/>
        </w:rPr>
        <w:t>MAA</w:t>
      </w:r>
      <w:proofErr w:type="spellEnd"/>
      <w:r w:rsidR="009E358E" w:rsidRPr="00942898">
        <w:rPr>
          <w:rFonts w:ascii="Tahoma" w:hAnsi="Tahoma" w:cs="Tahoma"/>
          <w:sz w:val="24"/>
          <w:szCs w:val="24"/>
          <w:lang w:val="es-CO"/>
        </w:rPr>
        <w:t xml:space="preserve">, </w:t>
      </w:r>
      <w:r w:rsidR="00EC09DB" w:rsidRPr="00942898">
        <w:rPr>
          <w:rFonts w:ascii="Tahoma" w:hAnsi="Tahoma" w:cs="Tahoma"/>
          <w:sz w:val="24"/>
          <w:szCs w:val="24"/>
          <w:lang w:val="es-CO"/>
        </w:rPr>
        <w:t>quien violó</w:t>
      </w:r>
      <w:r w:rsidR="009E358E" w:rsidRPr="00942898">
        <w:rPr>
          <w:rFonts w:ascii="Tahoma" w:hAnsi="Tahoma" w:cs="Tahoma"/>
          <w:sz w:val="24"/>
          <w:szCs w:val="24"/>
          <w:lang w:val="es-CO"/>
        </w:rPr>
        <w:t xml:space="preserve"> el deber objetivo de cuidado</w:t>
      </w:r>
      <w:r w:rsidR="00EC09DB" w:rsidRPr="00942898">
        <w:rPr>
          <w:rFonts w:ascii="Tahoma" w:hAnsi="Tahoma" w:cs="Tahoma"/>
          <w:sz w:val="24"/>
          <w:szCs w:val="24"/>
          <w:lang w:val="es-CO"/>
        </w:rPr>
        <w:t xml:space="preserve"> en el desarrollo de actividades peligrosas, como la conducción de vehículos,</w:t>
      </w:r>
      <w:r w:rsidR="009E358E" w:rsidRPr="00942898">
        <w:rPr>
          <w:rFonts w:ascii="Tahoma" w:hAnsi="Tahoma" w:cs="Tahoma"/>
          <w:sz w:val="24"/>
          <w:szCs w:val="24"/>
          <w:lang w:val="es-CO"/>
        </w:rPr>
        <w:t xml:space="preserve"> puesto que se encontraba distraído </w:t>
      </w:r>
      <w:r w:rsidR="00EC09DB" w:rsidRPr="00942898">
        <w:rPr>
          <w:rFonts w:ascii="Tahoma" w:hAnsi="Tahoma" w:cs="Tahoma"/>
          <w:sz w:val="24"/>
          <w:szCs w:val="24"/>
          <w:lang w:val="es-CO"/>
        </w:rPr>
        <w:t xml:space="preserve">al momento de los hechos, ya que iba con </w:t>
      </w:r>
      <w:r w:rsidR="009E358E" w:rsidRPr="00942898">
        <w:rPr>
          <w:rFonts w:ascii="Tahoma" w:hAnsi="Tahoma" w:cs="Tahoma"/>
          <w:sz w:val="24"/>
          <w:szCs w:val="24"/>
          <w:lang w:val="es-CO"/>
        </w:rPr>
        <w:t xml:space="preserve">una </w:t>
      </w:r>
      <w:r w:rsidR="00EC09DB" w:rsidRPr="00942898">
        <w:rPr>
          <w:rFonts w:ascii="Tahoma" w:hAnsi="Tahoma" w:cs="Tahoma"/>
          <w:sz w:val="24"/>
          <w:szCs w:val="24"/>
          <w:lang w:val="es-CO"/>
        </w:rPr>
        <w:t xml:space="preserve">sola </w:t>
      </w:r>
      <w:r w:rsidR="009E358E" w:rsidRPr="00942898">
        <w:rPr>
          <w:rFonts w:ascii="Tahoma" w:hAnsi="Tahoma" w:cs="Tahoma"/>
          <w:sz w:val="24"/>
          <w:szCs w:val="24"/>
          <w:lang w:val="es-CO"/>
        </w:rPr>
        <w:t>mano en el v</w:t>
      </w:r>
      <w:r w:rsidR="00E24CCA" w:rsidRPr="00942898">
        <w:rPr>
          <w:rFonts w:ascii="Tahoma" w:hAnsi="Tahoma" w:cs="Tahoma"/>
          <w:sz w:val="24"/>
          <w:szCs w:val="24"/>
          <w:lang w:val="es-CO"/>
        </w:rPr>
        <w:t>olante y mirando para otro lado.</w:t>
      </w:r>
      <w:r w:rsidR="009E358E" w:rsidRPr="00942898">
        <w:rPr>
          <w:rFonts w:ascii="Tahoma" w:hAnsi="Tahoma" w:cs="Tahoma"/>
          <w:sz w:val="24"/>
          <w:szCs w:val="24"/>
          <w:lang w:val="es-CO"/>
        </w:rPr>
        <w:t xml:space="preserve"> </w:t>
      </w:r>
      <w:r w:rsidR="00E24CCA" w:rsidRPr="00942898">
        <w:rPr>
          <w:rFonts w:ascii="Tahoma" w:hAnsi="Tahoma" w:cs="Tahoma"/>
          <w:sz w:val="24"/>
          <w:szCs w:val="24"/>
          <w:lang w:val="es-CO"/>
        </w:rPr>
        <w:t xml:space="preserve">En ese orden de cosas, </w:t>
      </w:r>
      <w:r w:rsidR="007F444E" w:rsidRPr="00942898">
        <w:rPr>
          <w:rFonts w:ascii="Tahoma" w:hAnsi="Tahoma" w:cs="Tahoma"/>
          <w:sz w:val="24"/>
          <w:szCs w:val="24"/>
          <w:lang w:val="es-CO"/>
        </w:rPr>
        <w:t>imputar</w:t>
      </w:r>
      <w:r w:rsidR="002D7E9C" w:rsidRPr="00942898">
        <w:rPr>
          <w:rFonts w:ascii="Tahoma" w:hAnsi="Tahoma" w:cs="Tahoma"/>
          <w:sz w:val="24"/>
          <w:szCs w:val="24"/>
          <w:lang w:val="es-CO"/>
        </w:rPr>
        <w:t>l</w:t>
      </w:r>
      <w:r w:rsidR="007F444E" w:rsidRPr="00942898">
        <w:rPr>
          <w:rFonts w:ascii="Tahoma" w:hAnsi="Tahoma" w:cs="Tahoma"/>
          <w:sz w:val="24"/>
          <w:szCs w:val="24"/>
          <w:lang w:val="es-CO"/>
        </w:rPr>
        <w:t xml:space="preserve">e imprudencia absoluta y exclusiva de la víctima, </w:t>
      </w:r>
      <w:r w:rsidR="00A13815" w:rsidRPr="00942898">
        <w:rPr>
          <w:rFonts w:ascii="Tahoma" w:hAnsi="Tahoma" w:cs="Tahoma"/>
          <w:sz w:val="24"/>
          <w:szCs w:val="24"/>
          <w:lang w:val="es-CO"/>
        </w:rPr>
        <w:t>es</w:t>
      </w:r>
      <w:r w:rsidR="007F444E" w:rsidRPr="00942898">
        <w:rPr>
          <w:rFonts w:ascii="Tahoma" w:hAnsi="Tahoma" w:cs="Tahoma"/>
          <w:sz w:val="24"/>
          <w:szCs w:val="24"/>
          <w:lang w:val="es-CO"/>
        </w:rPr>
        <w:t xml:space="preserve"> incurrir en una imputación objetiva.</w:t>
      </w:r>
    </w:p>
    <w:p w:rsidR="00A13815" w:rsidRPr="00942898" w:rsidRDefault="00A13815" w:rsidP="00D5443D">
      <w:pPr>
        <w:pStyle w:val="Sinespaciado"/>
        <w:spacing w:line="276" w:lineRule="auto"/>
        <w:jc w:val="both"/>
        <w:rPr>
          <w:rFonts w:ascii="Tahoma" w:hAnsi="Tahoma" w:cs="Tahoma"/>
          <w:sz w:val="24"/>
          <w:szCs w:val="24"/>
          <w:lang w:val="es-CO"/>
        </w:rPr>
      </w:pPr>
    </w:p>
    <w:p w:rsidR="00A13815" w:rsidRPr="00942898" w:rsidRDefault="00A13815"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lang w:val="es-CO"/>
        </w:rPr>
        <w:t xml:space="preserve">Aunado a ello, tampoco se puede dejar de considerar, como lo hizo el fallador de primer nivel, que el Procesado </w:t>
      </w:r>
      <w:r w:rsidR="00BB6CB7" w:rsidRPr="00942898">
        <w:rPr>
          <w:rFonts w:ascii="Tahoma" w:hAnsi="Tahoma" w:cs="Tahoma"/>
          <w:sz w:val="24"/>
          <w:szCs w:val="24"/>
          <w:lang w:val="es-CO"/>
        </w:rPr>
        <w:t xml:space="preserve">invadió con la buseta el carril contrario al suyo, y fue justamente ahí en donde atropelló a la víctima, lo que implica que si él no hubiese realizado esa maniobra, el accidente no se habría producido. </w:t>
      </w:r>
    </w:p>
    <w:p w:rsidR="00E32B9B" w:rsidRPr="00942898" w:rsidRDefault="00E32B9B" w:rsidP="00D5443D">
      <w:pPr>
        <w:pStyle w:val="Sinespaciado"/>
        <w:spacing w:line="276" w:lineRule="auto"/>
        <w:jc w:val="both"/>
        <w:rPr>
          <w:rFonts w:ascii="Tahoma" w:hAnsi="Tahoma" w:cs="Tahoma"/>
          <w:sz w:val="24"/>
          <w:szCs w:val="24"/>
          <w:lang w:val="es-CO"/>
        </w:rPr>
      </w:pPr>
    </w:p>
    <w:p w:rsidR="006D2651" w:rsidRPr="00942898" w:rsidRDefault="00BB6CB7"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lang w:val="es-CO"/>
        </w:rPr>
        <w:t>E</w:t>
      </w:r>
      <w:r w:rsidR="007F444E" w:rsidRPr="00942898">
        <w:rPr>
          <w:rFonts w:ascii="Tahoma" w:hAnsi="Tahoma" w:cs="Tahoma"/>
          <w:sz w:val="24"/>
          <w:szCs w:val="24"/>
          <w:lang w:val="es-CO"/>
        </w:rPr>
        <w:t xml:space="preserve">n gracia de discusión, afirma el libelista, que si </w:t>
      </w:r>
      <w:r w:rsidR="00BD5C14" w:rsidRPr="00942898">
        <w:rPr>
          <w:rFonts w:ascii="Tahoma" w:hAnsi="Tahoma" w:cs="Tahoma"/>
          <w:sz w:val="24"/>
          <w:szCs w:val="24"/>
          <w:lang w:val="es-CO"/>
        </w:rPr>
        <w:t>se aceptara la existencia de una concurrencia de culpas en este asunto</w:t>
      </w:r>
      <w:r w:rsidR="007F444E" w:rsidRPr="00942898">
        <w:rPr>
          <w:rFonts w:ascii="Tahoma" w:hAnsi="Tahoma" w:cs="Tahoma"/>
          <w:sz w:val="24"/>
          <w:szCs w:val="24"/>
          <w:lang w:val="es-CO"/>
        </w:rPr>
        <w:t xml:space="preserve">, </w:t>
      </w:r>
      <w:r w:rsidR="00BD5C14" w:rsidRPr="00942898">
        <w:rPr>
          <w:rFonts w:ascii="Tahoma" w:hAnsi="Tahoma" w:cs="Tahoma"/>
          <w:sz w:val="24"/>
          <w:szCs w:val="24"/>
          <w:lang w:val="es-CO"/>
        </w:rPr>
        <w:t>se debe tener en cuenta</w:t>
      </w:r>
      <w:r w:rsidR="007F444E" w:rsidRPr="00942898">
        <w:rPr>
          <w:rFonts w:ascii="Tahoma" w:hAnsi="Tahoma" w:cs="Tahoma"/>
          <w:sz w:val="24"/>
          <w:szCs w:val="24"/>
          <w:lang w:val="es-CO"/>
        </w:rPr>
        <w:t xml:space="preserve"> </w:t>
      </w:r>
      <w:r w:rsidR="00BD5C14" w:rsidRPr="00942898">
        <w:rPr>
          <w:rFonts w:ascii="Tahoma" w:hAnsi="Tahoma" w:cs="Tahoma"/>
          <w:sz w:val="24"/>
          <w:szCs w:val="24"/>
          <w:lang w:val="es-CO"/>
        </w:rPr>
        <w:t>el</w:t>
      </w:r>
      <w:r w:rsidR="007F444E" w:rsidRPr="00942898">
        <w:rPr>
          <w:rFonts w:ascii="Tahoma" w:hAnsi="Tahoma" w:cs="Tahoma"/>
          <w:sz w:val="24"/>
          <w:szCs w:val="24"/>
          <w:lang w:val="es-CO"/>
        </w:rPr>
        <w:t xml:space="preserve"> precedente de este Honorable Tribunal </w:t>
      </w:r>
      <w:r w:rsidR="00BD5C14" w:rsidRPr="00942898">
        <w:rPr>
          <w:rFonts w:ascii="Tahoma" w:hAnsi="Tahoma" w:cs="Tahoma"/>
          <w:sz w:val="24"/>
          <w:szCs w:val="24"/>
          <w:lang w:val="es-CO"/>
        </w:rPr>
        <w:t>en</w:t>
      </w:r>
      <w:r w:rsidR="007F444E" w:rsidRPr="00942898">
        <w:rPr>
          <w:rFonts w:ascii="Tahoma" w:hAnsi="Tahoma" w:cs="Tahoma"/>
          <w:sz w:val="24"/>
          <w:szCs w:val="24"/>
          <w:lang w:val="es-CO"/>
        </w:rPr>
        <w:t xml:space="preserve"> la sentencia condenatoria en contra de David Fernando López Marín, bajo radicado 58201001077, </w:t>
      </w:r>
      <w:r w:rsidR="00BD5C14" w:rsidRPr="00942898">
        <w:rPr>
          <w:rFonts w:ascii="Tahoma" w:hAnsi="Tahoma" w:cs="Tahoma"/>
          <w:sz w:val="24"/>
          <w:szCs w:val="24"/>
          <w:lang w:val="es-CO"/>
        </w:rPr>
        <w:t>donde se consideró</w:t>
      </w:r>
      <w:r w:rsidR="007F444E" w:rsidRPr="00942898">
        <w:rPr>
          <w:rFonts w:ascii="Tahoma" w:hAnsi="Tahoma" w:cs="Tahoma"/>
          <w:sz w:val="24"/>
          <w:szCs w:val="24"/>
          <w:lang w:val="es-CO"/>
        </w:rPr>
        <w:t xml:space="preserve"> que a pesar de la culpa en la que incurrió la víctima, </w:t>
      </w:r>
      <w:r w:rsidR="00BD5C14" w:rsidRPr="00942898">
        <w:rPr>
          <w:rFonts w:ascii="Tahoma" w:hAnsi="Tahoma" w:cs="Tahoma"/>
          <w:sz w:val="24"/>
          <w:szCs w:val="24"/>
          <w:lang w:val="es-CO"/>
        </w:rPr>
        <w:t>era procedente sostener</w:t>
      </w:r>
      <w:r w:rsidR="007F444E" w:rsidRPr="00942898">
        <w:rPr>
          <w:rFonts w:ascii="Tahoma" w:hAnsi="Tahoma" w:cs="Tahoma"/>
          <w:sz w:val="24"/>
          <w:szCs w:val="24"/>
          <w:lang w:val="es-CO"/>
        </w:rPr>
        <w:t xml:space="preserve"> la sent</w:t>
      </w:r>
      <w:r w:rsidR="00CC50A2" w:rsidRPr="00942898">
        <w:rPr>
          <w:rFonts w:ascii="Tahoma" w:hAnsi="Tahoma" w:cs="Tahoma"/>
          <w:sz w:val="24"/>
          <w:szCs w:val="24"/>
          <w:lang w:val="es-CO"/>
        </w:rPr>
        <w:t>encia condenatoria</w:t>
      </w:r>
      <w:r w:rsidR="00BD5C14" w:rsidRPr="00942898">
        <w:rPr>
          <w:rFonts w:ascii="Tahoma" w:hAnsi="Tahoma" w:cs="Tahoma"/>
          <w:sz w:val="24"/>
          <w:szCs w:val="24"/>
          <w:lang w:val="es-CO"/>
        </w:rPr>
        <w:t>, pero rebajando la cuantía de los perjuicios; lo que a su juicio, da a entender que a pesar de demostrarse</w:t>
      </w:r>
      <w:r w:rsidR="00CC50A2" w:rsidRPr="00942898">
        <w:rPr>
          <w:rFonts w:ascii="Tahoma" w:hAnsi="Tahoma" w:cs="Tahoma"/>
          <w:sz w:val="24"/>
          <w:szCs w:val="24"/>
          <w:lang w:val="es-CO"/>
        </w:rPr>
        <w:t xml:space="preserve"> la participación de la víctima</w:t>
      </w:r>
      <w:r w:rsidR="00BD5C14" w:rsidRPr="00942898">
        <w:rPr>
          <w:rFonts w:ascii="Tahoma" w:hAnsi="Tahoma" w:cs="Tahoma"/>
          <w:sz w:val="24"/>
          <w:szCs w:val="24"/>
          <w:lang w:val="es-CO"/>
        </w:rPr>
        <w:t xml:space="preserve"> en el accidente de tránsito</w:t>
      </w:r>
      <w:r w:rsidR="00CC50A2" w:rsidRPr="00942898">
        <w:rPr>
          <w:rFonts w:ascii="Tahoma" w:hAnsi="Tahoma" w:cs="Tahoma"/>
          <w:sz w:val="24"/>
          <w:szCs w:val="24"/>
          <w:lang w:val="es-CO"/>
        </w:rPr>
        <w:t>,</w:t>
      </w:r>
      <w:r w:rsidR="00BD5C14" w:rsidRPr="00942898">
        <w:rPr>
          <w:rFonts w:ascii="Tahoma" w:hAnsi="Tahoma" w:cs="Tahoma"/>
          <w:sz w:val="24"/>
          <w:szCs w:val="24"/>
          <w:lang w:val="es-CO"/>
        </w:rPr>
        <w:t xml:space="preserve"> y</w:t>
      </w:r>
      <w:r w:rsidR="00CC50A2" w:rsidRPr="00942898">
        <w:rPr>
          <w:rFonts w:ascii="Tahoma" w:hAnsi="Tahoma" w:cs="Tahoma"/>
          <w:sz w:val="24"/>
          <w:szCs w:val="24"/>
          <w:lang w:val="es-CO"/>
        </w:rPr>
        <w:t xml:space="preserve"> sin ser culpa exclusiva </w:t>
      </w:r>
      <w:r w:rsidR="00BD5C14" w:rsidRPr="00942898">
        <w:rPr>
          <w:rFonts w:ascii="Tahoma" w:hAnsi="Tahoma" w:cs="Tahoma"/>
          <w:sz w:val="24"/>
          <w:szCs w:val="24"/>
          <w:lang w:val="es-CO"/>
        </w:rPr>
        <w:t>suya</w:t>
      </w:r>
      <w:r w:rsidR="00CC50A2" w:rsidRPr="00942898">
        <w:rPr>
          <w:rFonts w:ascii="Tahoma" w:hAnsi="Tahoma" w:cs="Tahoma"/>
          <w:sz w:val="24"/>
          <w:szCs w:val="24"/>
          <w:lang w:val="es-CO"/>
        </w:rPr>
        <w:t xml:space="preserve">, y </w:t>
      </w:r>
      <w:r w:rsidR="00BD5C14" w:rsidRPr="00942898">
        <w:rPr>
          <w:rFonts w:ascii="Tahoma" w:hAnsi="Tahoma" w:cs="Tahoma"/>
          <w:sz w:val="24"/>
          <w:szCs w:val="24"/>
          <w:lang w:val="es-CO"/>
        </w:rPr>
        <w:t>verificada</w:t>
      </w:r>
      <w:r w:rsidR="00CC50A2" w:rsidRPr="00942898">
        <w:rPr>
          <w:rFonts w:ascii="Tahoma" w:hAnsi="Tahoma" w:cs="Tahoma"/>
          <w:sz w:val="24"/>
          <w:szCs w:val="24"/>
          <w:lang w:val="es-CO"/>
        </w:rPr>
        <w:t xml:space="preserve"> la participación en los hechos del acusado, </w:t>
      </w:r>
      <w:r w:rsidR="00BD5C14" w:rsidRPr="00942898">
        <w:rPr>
          <w:rFonts w:ascii="Tahoma" w:hAnsi="Tahoma" w:cs="Tahoma"/>
          <w:sz w:val="24"/>
          <w:szCs w:val="24"/>
          <w:lang w:val="es-CO"/>
        </w:rPr>
        <w:t xml:space="preserve">este </w:t>
      </w:r>
      <w:r w:rsidR="00CC50A2" w:rsidRPr="00942898">
        <w:rPr>
          <w:rFonts w:ascii="Tahoma" w:hAnsi="Tahoma" w:cs="Tahoma"/>
          <w:sz w:val="24"/>
          <w:szCs w:val="24"/>
          <w:lang w:val="es-CO"/>
        </w:rPr>
        <w:t>debe responder como autor material de la conducta</w:t>
      </w:r>
      <w:r w:rsidR="00BD5C14" w:rsidRPr="00942898">
        <w:rPr>
          <w:rFonts w:ascii="Tahoma" w:hAnsi="Tahoma" w:cs="Tahoma"/>
          <w:sz w:val="24"/>
          <w:szCs w:val="24"/>
          <w:lang w:val="es-CO"/>
        </w:rPr>
        <w:t>,</w:t>
      </w:r>
      <w:r w:rsidR="00CC50A2" w:rsidRPr="00942898">
        <w:rPr>
          <w:rFonts w:ascii="Tahoma" w:hAnsi="Tahoma" w:cs="Tahoma"/>
          <w:sz w:val="24"/>
          <w:szCs w:val="24"/>
          <w:lang w:val="es-CO"/>
        </w:rPr>
        <w:t xml:space="preserve"> </w:t>
      </w:r>
      <w:r w:rsidR="00BD5C14" w:rsidRPr="00942898">
        <w:rPr>
          <w:rFonts w:ascii="Tahoma" w:hAnsi="Tahoma" w:cs="Tahoma"/>
          <w:sz w:val="24"/>
          <w:szCs w:val="24"/>
          <w:lang w:val="es-CO"/>
        </w:rPr>
        <w:t>debiéndose entonces,</w:t>
      </w:r>
      <w:r w:rsidR="00CC50A2" w:rsidRPr="00942898">
        <w:rPr>
          <w:rFonts w:ascii="Tahoma" w:hAnsi="Tahoma" w:cs="Tahoma"/>
          <w:sz w:val="24"/>
          <w:szCs w:val="24"/>
          <w:lang w:val="es-CO"/>
        </w:rPr>
        <w:t xml:space="preserve"> dictar sentencia condenatoria.</w:t>
      </w:r>
    </w:p>
    <w:p w:rsidR="00CC50A2" w:rsidRPr="00942898" w:rsidRDefault="00CC50A2" w:rsidP="00D5443D">
      <w:pPr>
        <w:pStyle w:val="Sinespaciado"/>
        <w:spacing w:line="276" w:lineRule="auto"/>
        <w:jc w:val="both"/>
        <w:rPr>
          <w:rFonts w:ascii="Tahoma" w:hAnsi="Tahoma" w:cs="Tahoma"/>
          <w:sz w:val="24"/>
          <w:szCs w:val="24"/>
          <w:lang w:val="es-CO"/>
        </w:rPr>
      </w:pPr>
    </w:p>
    <w:p w:rsidR="006D2651" w:rsidRPr="00942898" w:rsidRDefault="006D2651"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lang w:val="es-CO"/>
        </w:rPr>
        <w:t xml:space="preserve">Con todo lo dicho, </w:t>
      </w:r>
      <w:r w:rsidR="00CC50A2" w:rsidRPr="00942898">
        <w:rPr>
          <w:rFonts w:ascii="Tahoma" w:hAnsi="Tahoma" w:cs="Tahoma"/>
          <w:sz w:val="24"/>
          <w:szCs w:val="24"/>
          <w:lang w:val="es-CO"/>
        </w:rPr>
        <w:t xml:space="preserve">solicita respetuosamente que se revoque la sentencia de primera instancia de carácter absolutorio en favor de </w:t>
      </w:r>
      <w:proofErr w:type="spellStart"/>
      <w:r w:rsidR="007548BD">
        <w:rPr>
          <w:rFonts w:ascii="Tahoma" w:hAnsi="Tahoma" w:cs="Tahoma"/>
          <w:sz w:val="24"/>
          <w:szCs w:val="24"/>
          <w:lang w:val="es-CO"/>
        </w:rPr>
        <w:t>MAA</w:t>
      </w:r>
      <w:proofErr w:type="spellEnd"/>
      <w:r w:rsidR="00712BB6" w:rsidRPr="00942898">
        <w:rPr>
          <w:rFonts w:ascii="Tahoma" w:hAnsi="Tahoma" w:cs="Tahoma"/>
          <w:sz w:val="24"/>
          <w:szCs w:val="24"/>
          <w:lang w:val="es-CO"/>
        </w:rPr>
        <w:t xml:space="preserve"> </w:t>
      </w:r>
      <w:r w:rsidR="00CC50A2" w:rsidRPr="00942898">
        <w:rPr>
          <w:rFonts w:ascii="Tahoma" w:hAnsi="Tahoma" w:cs="Tahoma"/>
          <w:sz w:val="24"/>
          <w:szCs w:val="24"/>
          <w:lang w:val="es-CO"/>
        </w:rPr>
        <w:t xml:space="preserve">y en su lugar, </w:t>
      </w:r>
      <w:r w:rsidRPr="00942898">
        <w:rPr>
          <w:rFonts w:ascii="Tahoma" w:hAnsi="Tahoma" w:cs="Tahoma"/>
          <w:sz w:val="24"/>
          <w:szCs w:val="24"/>
          <w:lang w:val="es-CO"/>
        </w:rPr>
        <w:t xml:space="preserve">se emita una sentencia condenatoria. </w:t>
      </w:r>
    </w:p>
    <w:p w:rsidR="006D2651" w:rsidRPr="00942898" w:rsidRDefault="006D2651" w:rsidP="00942898">
      <w:pPr>
        <w:pStyle w:val="Sinespaciado"/>
        <w:jc w:val="both"/>
        <w:rPr>
          <w:rFonts w:ascii="Tahoma" w:hAnsi="Tahoma" w:cs="Tahoma"/>
          <w:sz w:val="24"/>
          <w:szCs w:val="24"/>
          <w:lang w:val="es-CO"/>
        </w:rPr>
      </w:pPr>
    </w:p>
    <w:p w:rsidR="003668E4" w:rsidRPr="00942898" w:rsidRDefault="00816A4D" w:rsidP="00D5443D">
      <w:pPr>
        <w:pStyle w:val="Sinespaciado"/>
        <w:spacing w:line="276" w:lineRule="auto"/>
        <w:jc w:val="both"/>
        <w:rPr>
          <w:rFonts w:ascii="Tahoma" w:hAnsi="Tahoma" w:cs="Tahoma"/>
          <w:sz w:val="24"/>
          <w:szCs w:val="24"/>
          <w:lang w:val="es-CO"/>
        </w:rPr>
      </w:pPr>
      <w:r w:rsidRPr="00942898">
        <w:rPr>
          <w:rFonts w:ascii="Tahoma" w:hAnsi="Tahoma" w:cs="Tahoma"/>
          <w:b/>
          <w:sz w:val="24"/>
          <w:szCs w:val="24"/>
          <w:lang w:val="es-CO"/>
        </w:rPr>
        <w:t xml:space="preserve">- El </w:t>
      </w:r>
      <w:r w:rsidR="006D2651" w:rsidRPr="00942898">
        <w:rPr>
          <w:rFonts w:ascii="Tahoma" w:hAnsi="Tahoma" w:cs="Tahoma"/>
          <w:b/>
          <w:sz w:val="24"/>
          <w:szCs w:val="24"/>
          <w:lang w:val="es-CO"/>
        </w:rPr>
        <w:t>Representante de Víctimas como recurrente</w:t>
      </w:r>
      <w:r w:rsidR="006D2651" w:rsidRPr="00942898">
        <w:rPr>
          <w:rFonts w:ascii="Tahoma" w:hAnsi="Tahoma" w:cs="Tahoma"/>
          <w:sz w:val="24"/>
          <w:szCs w:val="24"/>
          <w:lang w:val="es-CO"/>
        </w:rPr>
        <w:t xml:space="preserve">, después de transcribir </w:t>
      </w:r>
      <w:r w:rsidR="00712BB6" w:rsidRPr="00942898">
        <w:rPr>
          <w:rFonts w:ascii="Tahoma" w:hAnsi="Tahoma" w:cs="Tahoma"/>
          <w:sz w:val="24"/>
          <w:szCs w:val="24"/>
          <w:lang w:val="es-CO"/>
        </w:rPr>
        <w:t>los</w:t>
      </w:r>
      <w:r w:rsidR="00CC50A2" w:rsidRPr="00942898">
        <w:rPr>
          <w:rFonts w:ascii="Tahoma" w:hAnsi="Tahoma" w:cs="Tahoma"/>
          <w:sz w:val="24"/>
          <w:szCs w:val="24"/>
          <w:lang w:val="es-CO"/>
        </w:rPr>
        <w:t xml:space="preserve"> artículo</w:t>
      </w:r>
      <w:r w:rsidR="00712BB6" w:rsidRPr="00942898">
        <w:rPr>
          <w:rFonts w:ascii="Tahoma" w:hAnsi="Tahoma" w:cs="Tahoma"/>
          <w:sz w:val="24"/>
          <w:szCs w:val="24"/>
          <w:lang w:val="es-CO"/>
        </w:rPr>
        <w:t>s</w:t>
      </w:r>
      <w:r w:rsidR="00CC50A2" w:rsidRPr="00942898">
        <w:rPr>
          <w:rFonts w:ascii="Tahoma" w:hAnsi="Tahoma" w:cs="Tahoma"/>
          <w:sz w:val="24"/>
          <w:szCs w:val="24"/>
          <w:lang w:val="es-CO"/>
        </w:rPr>
        <w:t xml:space="preserve"> </w:t>
      </w:r>
      <w:r w:rsidR="007759AC" w:rsidRPr="00942898">
        <w:rPr>
          <w:rFonts w:ascii="Tahoma" w:hAnsi="Tahoma" w:cs="Tahoma"/>
          <w:sz w:val="24"/>
          <w:szCs w:val="24"/>
          <w:lang w:val="es-CO"/>
        </w:rPr>
        <w:t>1, 55 y 60</w:t>
      </w:r>
      <w:r w:rsidR="006D2651" w:rsidRPr="00942898">
        <w:rPr>
          <w:rFonts w:ascii="Tahoma" w:hAnsi="Tahoma" w:cs="Tahoma"/>
          <w:sz w:val="24"/>
          <w:szCs w:val="24"/>
          <w:lang w:val="es-CO"/>
        </w:rPr>
        <w:t xml:space="preserve"> de la Ley 769 de 2002, </w:t>
      </w:r>
      <w:r w:rsidR="003048C0" w:rsidRPr="00942898">
        <w:rPr>
          <w:rFonts w:ascii="Tahoma" w:hAnsi="Tahoma" w:cs="Tahoma"/>
          <w:sz w:val="24"/>
          <w:szCs w:val="24"/>
          <w:lang w:val="es-CO"/>
        </w:rPr>
        <w:t>afirm</w:t>
      </w:r>
      <w:r w:rsidRPr="00942898">
        <w:rPr>
          <w:rFonts w:ascii="Tahoma" w:hAnsi="Tahoma" w:cs="Tahoma"/>
          <w:sz w:val="24"/>
          <w:szCs w:val="24"/>
          <w:lang w:val="es-CO"/>
        </w:rPr>
        <w:t>ó</w:t>
      </w:r>
      <w:r w:rsidR="003048C0" w:rsidRPr="00942898">
        <w:rPr>
          <w:rFonts w:ascii="Tahoma" w:hAnsi="Tahoma" w:cs="Tahoma"/>
          <w:sz w:val="24"/>
          <w:szCs w:val="24"/>
          <w:lang w:val="es-CO"/>
        </w:rPr>
        <w:t xml:space="preserve"> que </w:t>
      </w:r>
      <w:r w:rsidR="00DF744A" w:rsidRPr="00942898">
        <w:rPr>
          <w:rFonts w:ascii="Tahoma" w:hAnsi="Tahoma" w:cs="Tahoma"/>
          <w:sz w:val="24"/>
          <w:szCs w:val="24"/>
          <w:lang w:val="es-CO"/>
        </w:rPr>
        <w:t xml:space="preserve">no comparte el análisis del </w:t>
      </w:r>
      <w:r w:rsidR="00DF744A" w:rsidRPr="00942898">
        <w:rPr>
          <w:rFonts w:ascii="Tahoma" w:hAnsi="Tahoma" w:cs="Tahoma"/>
          <w:i/>
          <w:sz w:val="24"/>
          <w:szCs w:val="24"/>
          <w:lang w:val="es-CO"/>
        </w:rPr>
        <w:t xml:space="preserve">A Quo, </w:t>
      </w:r>
      <w:r w:rsidR="00DF744A" w:rsidRPr="00942898">
        <w:rPr>
          <w:rFonts w:ascii="Tahoma" w:hAnsi="Tahoma" w:cs="Tahoma"/>
          <w:sz w:val="24"/>
          <w:szCs w:val="24"/>
          <w:lang w:val="es-CO"/>
        </w:rPr>
        <w:t>toda vez que co</w:t>
      </w:r>
      <w:r w:rsidR="006F1E0D" w:rsidRPr="00942898">
        <w:rPr>
          <w:rFonts w:ascii="Tahoma" w:hAnsi="Tahoma" w:cs="Tahoma"/>
          <w:sz w:val="24"/>
          <w:szCs w:val="24"/>
          <w:lang w:val="es-CO"/>
        </w:rPr>
        <w:t>mo bien lo precisa él</w:t>
      </w:r>
      <w:r w:rsidR="00DF744A" w:rsidRPr="00942898">
        <w:rPr>
          <w:rFonts w:ascii="Tahoma" w:hAnsi="Tahoma" w:cs="Tahoma"/>
          <w:sz w:val="24"/>
          <w:szCs w:val="24"/>
          <w:lang w:val="es-CO"/>
        </w:rPr>
        <w:t xml:space="preserve"> mismo, el hecho ocurrió casi en la mitad de la cuadra donde </w:t>
      </w:r>
      <w:r w:rsidR="00712BB6" w:rsidRPr="00942898">
        <w:rPr>
          <w:rFonts w:ascii="Tahoma" w:hAnsi="Tahoma" w:cs="Tahoma"/>
          <w:sz w:val="24"/>
          <w:szCs w:val="24"/>
          <w:lang w:val="es-CO"/>
        </w:rPr>
        <w:t xml:space="preserve">el conductor </w:t>
      </w:r>
      <w:r w:rsidR="00DF744A" w:rsidRPr="00942898">
        <w:rPr>
          <w:rFonts w:ascii="Tahoma" w:hAnsi="Tahoma" w:cs="Tahoma"/>
          <w:sz w:val="24"/>
          <w:szCs w:val="24"/>
          <w:lang w:val="es-CO"/>
        </w:rPr>
        <w:t>tenía la posibilidad de observar de frente al peatón y no atropellarlo</w:t>
      </w:r>
      <w:r w:rsidR="00712BB6" w:rsidRPr="00942898">
        <w:rPr>
          <w:rFonts w:ascii="Tahoma" w:hAnsi="Tahoma" w:cs="Tahoma"/>
          <w:sz w:val="24"/>
          <w:szCs w:val="24"/>
          <w:lang w:val="es-CO"/>
        </w:rPr>
        <w:t>,</w:t>
      </w:r>
      <w:r w:rsidR="00DF744A" w:rsidRPr="00942898">
        <w:rPr>
          <w:rFonts w:ascii="Tahoma" w:hAnsi="Tahoma" w:cs="Tahoma"/>
          <w:sz w:val="24"/>
          <w:szCs w:val="24"/>
          <w:lang w:val="es-CO"/>
        </w:rPr>
        <w:t xml:space="preserve"> y si bien es cierto lo manifestado por los testigos que el vehículo se encontraba realizando el pare metros más atrás para luego girar a la derecha y tomar la vía que conduce hacia Villa Verde, no es menos cierto que aquí no se está debatiendo si el conductor hizo o no el pare, el punto </w:t>
      </w:r>
      <w:r w:rsidR="002D7E9C" w:rsidRPr="00942898">
        <w:rPr>
          <w:rFonts w:ascii="Tahoma" w:hAnsi="Tahoma" w:cs="Tahoma"/>
          <w:sz w:val="24"/>
          <w:szCs w:val="24"/>
          <w:lang w:val="es-CO"/>
        </w:rPr>
        <w:t xml:space="preserve">de </w:t>
      </w:r>
      <w:r w:rsidR="00DF744A" w:rsidRPr="00942898">
        <w:rPr>
          <w:rFonts w:ascii="Tahoma" w:hAnsi="Tahoma" w:cs="Tahoma"/>
          <w:sz w:val="24"/>
          <w:szCs w:val="24"/>
          <w:lang w:val="es-CO"/>
        </w:rPr>
        <w:t xml:space="preserve">controversia es la desatención por parte del conductor </w:t>
      </w:r>
      <w:proofErr w:type="spellStart"/>
      <w:r w:rsidR="007548BD">
        <w:rPr>
          <w:rFonts w:ascii="Tahoma" w:hAnsi="Tahoma" w:cs="Tahoma"/>
          <w:sz w:val="24"/>
          <w:szCs w:val="24"/>
          <w:lang w:val="es-CO"/>
        </w:rPr>
        <w:t>MAA</w:t>
      </w:r>
      <w:proofErr w:type="spellEnd"/>
      <w:r w:rsidR="002D7E9C" w:rsidRPr="00942898">
        <w:rPr>
          <w:rFonts w:ascii="Tahoma" w:hAnsi="Tahoma" w:cs="Tahoma"/>
          <w:sz w:val="24"/>
          <w:szCs w:val="24"/>
          <w:lang w:val="es-CO"/>
        </w:rPr>
        <w:t xml:space="preserve">, </w:t>
      </w:r>
      <w:r w:rsidR="00DF744A" w:rsidRPr="00942898">
        <w:rPr>
          <w:rFonts w:ascii="Tahoma" w:hAnsi="Tahoma" w:cs="Tahoma"/>
          <w:sz w:val="24"/>
          <w:szCs w:val="24"/>
          <w:lang w:val="es-CO"/>
        </w:rPr>
        <w:t>q</w:t>
      </w:r>
      <w:r w:rsidR="00F73354" w:rsidRPr="00942898">
        <w:rPr>
          <w:rFonts w:ascii="Tahoma" w:hAnsi="Tahoma" w:cs="Tahoma"/>
          <w:sz w:val="24"/>
          <w:szCs w:val="24"/>
          <w:lang w:val="es-CO"/>
        </w:rPr>
        <w:t>uien al realizar el giro lo hizo</w:t>
      </w:r>
      <w:r w:rsidR="00DF744A" w:rsidRPr="00942898">
        <w:rPr>
          <w:rFonts w:ascii="Tahoma" w:hAnsi="Tahoma" w:cs="Tahoma"/>
          <w:sz w:val="24"/>
          <w:szCs w:val="24"/>
          <w:lang w:val="es-CO"/>
        </w:rPr>
        <w:t xml:space="preserve"> imprudentemente de m</w:t>
      </w:r>
      <w:r w:rsidR="00F73354" w:rsidRPr="00942898">
        <w:rPr>
          <w:rFonts w:ascii="Tahoma" w:hAnsi="Tahoma" w:cs="Tahoma"/>
          <w:sz w:val="24"/>
          <w:szCs w:val="24"/>
          <w:lang w:val="es-CO"/>
        </w:rPr>
        <w:t xml:space="preserve">anera abierta pudiendo realizarlo </w:t>
      </w:r>
      <w:r w:rsidR="00B828B2" w:rsidRPr="00942898">
        <w:rPr>
          <w:rFonts w:ascii="Tahoma" w:hAnsi="Tahoma" w:cs="Tahoma"/>
          <w:sz w:val="24"/>
          <w:szCs w:val="24"/>
          <w:lang w:val="es-CO"/>
        </w:rPr>
        <w:t>a la derecha por el mismo carril como normalmente lo hacen todos los vehículos</w:t>
      </w:r>
      <w:r w:rsidR="00712BB6" w:rsidRPr="00942898">
        <w:rPr>
          <w:rFonts w:ascii="Tahoma" w:hAnsi="Tahoma" w:cs="Tahoma"/>
          <w:sz w:val="24"/>
          <w:szCs w:val="24"/>
          <w:lang w:val="es-CO"/>
        </w:rPr>
        <w:t>,</w:t>
      </w:r>
      <w:r w:rsidR="00B828B2" w:rsidRPr="00942898">
        <w:rPr>
          <w:rFonts w:ascii="Tahoma" w:hAnsi="Tahoma" w:cs="Tahoma"/>
          <w:sz w:val="24"/>
          <w:szCs w:val="24"/>
          <w:lang w:val="es-CO"/>
        </w:rPr>
        <w:t xml:space="preserve"> y no dar por hecho</w:t>
      </w:r>
      <w:r w:rsidR="00712BB6" w:rsidRPr="00942898">
        <w:rPr>
          <w:rFonts w:ascii="Tahoma" w:hAnsi="Tahoma" w:cs="Tahoma"/>
          <w:sz w:val="24"/>
          <w:szCs w:val="24"/>
          <w:lang w:val="es-CO"/>
        </w:rPr>
        <w:t>, como lo hizo el Juez</w:t>
      </w:r>
      <w:r w:rsidR="002D7E9C" w:rsidRPr="00942898">
        <w:rPr>
          <w:rFonts w:ascii="Tahoma" w:hAnsi="Tahoma" w:cs="Tahoma"/>
          <w:sz w:val="24"/>
          <w:szCs w:val="24"/>
          <w:lang w:val="es-CO"/>
        </w:rPr>
        <w:t xml:space="preserve"> </w:t>
      </w:r>
      <w:r w:rsidR="002D7E9C" w:rsidRPr="00942898">
        <w:rPr>
          <w:rFonts w:ascii="Tahoma" w:hAnsi="Tahoma" w:cs="Tahoma"/>
          <w:i/>
          <w:sz w:val="24"/>
          <w:szCs w:val="24"/>
          <w:lang w:val="es-CO"/>
        </w:rPr>
        <w:t>A quo</w:t>
      </w:r>
      <w:r w:rsidR="00712BB6" w:rsidRPr="00942898">
        <w:rPr>
          <w:rFonts w:ascii="Tahoma" w:hAnsi="Tahoma" w:cs="Tahoma"/>
          <w:sz w:val="24"/>
          <w:szCs w:val="24"/>
          <w:lang w:val="es-CO"/>
        </w:rPr>
        <w:t>,</w:t>
      </w:r>
      <w:r w:rsidR="00B828B2" w:rsidRPr="00942898">
        <w:rPr>
          <w:rFonts w:ascii="Tahoma" w:hAnsi="Tahoma" w:cs="Tahoma"/>
          <w:sz w:val="24"/>
          <w:szCs w:val="24"/>
          <w:lang w:val="es-CO"/>
        </w:rPr>
        <w:t xml:space="preserve"> que </w:t>
      </w:r>
      <w:r w:rsidR="00712BB6" w:rsidRPr="00942898">
        <w:rPr>
          <w:rFonts w:ascii="Tahoma" w:hAnsi="Tahoma" w:cs="Tahoma"/>
          <w:sz w:val="24"/>
          <w:szCs w:val="24"/>
          <w:lang w:val="es-CO"/>
        </w:rPr>
        <w:t xml:space="preserve">por </w:t>
      </w:r>
      <w:r w:rsidR="00B828B2" w:rsidRPr="00942898">
        <w:rPr>
          <w:rFonts w:ascii="Tahoma" w:hAnsi="Tahoma" w:cs="Tahoma"/>
          <w:sz w:val="24"/>
          <w:szCs w:val="24"/>
          <w:lang w:val="es-CO"/>
        </w:rPr>
        <w:t xml:space="preserve">la vía </w:t>
      </w:r>
      <w:r w:rsidR="00712BB6" w:rsidRPr="00942898">
        <w:rPr>
          <w:rFonts w:ascii="Tahoma" w:hAnsi="Tahoma" w:cs="Tahoma"/>
          <w:sz w:val="24"/>
          <w:szCs w:val="24"/>
          <w:lang w:val="es-CO"/>
        </w:rPr>
        <w:t>ser</w:t>
      </w:r>
      <w:r w:rsidR="00B828B2" w:rsidRPr="00942898">
        <w:rPr>
          <w:rFonts w:ascii="Tahoma" w:hAnsi="Tahoma" w:cs="Tahoma"/>
          <w:sz w:val="24"/>
          <w:szCs w:val="24"/>
          <w:lang w:val="es-CO"/>
        </w:rPr>
        <w:t xml:space="preserve"> estrecha no era posible hacerlo de otra forma, </w:t>
      </w:r>
      <w:r w:rsidR="007A0305" w:rsidRPr="00942898">
        <w:rPr>
          <w:rFonts w:ascii="Tahoma" w:hAnsi="Tahoma" w:cs="Tahoma"/>
          <w:sz w:val="24"/>
          <w:szCs w:val="24"/>
          <w:lang w:val="es-CO"/>
        </w:rPr>
        <w:t xml:space="preserve">si se considera lo manifestado y plasmado por el agente de tránsito. </w:t>
      </w:r>
      <w:r w:rsidR="003048C0" w:rsidRPr="00942898">
        <w:rPr>
          <w:rFonts w:ascii="Tahoma" w:hAnsi="Tahoma" w:cs="Tahoma"/>
          <w:sz w:val="24"/>
          <w:szCs w:val="24"/>
          <w:lang w:val="es-CO"/>
        </w:rPr>
        <w:t xml:space="preserve">Por esas razones </w:t>
      </w:r>
      <w:r w:rsidR="00442ED6" w:rsidRPr="00942898">
        <w:rPr>
          <w:rFonts w:ascii="Tahoma" w:hAnsi="Tahoma" w:cs="Tahoma"/>
          <w:sz w:val="24"/>
          <w:szCs w:val="24"/>
          <w:lang w:val="es-CO"/>
        </w:rPr>
        <w:t xml:space="preserve">pide </w:t>
      </w:r>
      <w:r w:rsidR="007A0305" w:rsidRPr="00942898">
        <w:rPr>
          <w:rFonts w:ascii="Tahoma" w:hAnsi="Tahoma" w:cs="Tahoma"/>
          <w:sz w:val="24"/>
          <w:szCs w:val="24"/>
          <w:lang w:val="es-CO"/>
        </w:rPr>
        <w:t xml:space="preserve">revocar la </w:t>
      </w:r>
      <w:r w:rsidR="00F73354" w:rsidRPr="00942898">
        <w:rPr>
          <w:rFonts w:ascii="Tahoma" w:hAnsi="Tahoma" w:cs="Tahoma"/>
          <w:sz w:val="24"/>
          <w:szCs w:val="24"/>
          <w:lang w:val="es-CO"/>
        </w:rPr>
        <w:t>decisión de instancia</w:t>
      </w:r>
      <w:r w:rsidR="007A0305" w:rsidRPr="00942898">
        <w:rPr>
          <w:rFonts w:ascii="Tahoma" w:hAnsi="Tahoma" w:cs="Tahoma"/>
          <w:sz w:val="24"/>
          <w:szCs w:val="24"/>
          <w:lang w:val="es-CO"/>
        </w:rPr>
        <w:t xml:space="preserve"> </w:t>
      </w:r>
      <w:r w:rsidR="003048C0" w:rsidRPr="00942898">
        <w:rPr>
          <w:rFonts w:ascii="Tahoma" w:hAnsi="Tahoma" w:cs="Tahoma"/>
          <w:sz w:val="24"/>
          <w:szCs w:val="24"/>
          <w:lang w:val="es-CO"/>
        </w:rPr>
        <w:t xml:space="preserve">y </w:t>
      </w:r>
      <w:r w:rsidR="00F73354" w:rsidRPr="00942898">
        <w:rPr>
          <w:rFonts w:ascii="Tahoma" w:hAnsi="Tahoma" w:cs="Tahoma"/>
          <w:sz w:val="24"/>
          <w:szCs w:val="24"/>
          <w:lang w:val="es-CO"/>
        </w:rPr>
        <w:t xml:space="preserve">por ende </w:t>
      </w:r>
      <w:r w:rsidR="007A0305" w:rsidRPr="00942898">
        <w:rPr>
          <w:rFonts w:ascii="Tahoma" w:hAnsi="Tahoma" w:cs="Tahoma"/>
          <w:sz w:val="24"/>
          <w:szCs w:val="24"/>
          <w:lang w:val="es-CO"/>
        </w:rPr>
        <w:t>condenar al señor</w:t>
      </w:r>
      <w:r w:rsidR="003048C0" w:rsidRPr="00942898">
        <w:rPr>
          <w:rFonts w:ascii="Tahoma" w:hAnsi="Tahoma" w:cs="Tahoma"/>
          <w:sz w:val="24"/>
          <w:szCs w:val="24"/>
          <w:lang w:val="es-CO"/>
        </w:rPr>
        <w:t xml:space="preserve"> </w:t>
      </w:r>
      <w:proofErr w:type="spellStart"/>
      <w:r w:rsidR="007548BD">
        <w:rPr>
          <w:rFonts w:ascii="Tahoma" w:hAnsi="Tahoma" w:cs="Tahoma"/>
          <w:sz w:val="24"/>
          <w:szCs w:val="24"/>
          <w:lang w:val="es-CO"/>
        </w:rPr>
        <w:t>MAA</w:t>
      </w:r>
      <w:proofErr w:type="spellEnd"/>
      <w:r w:rsidR="007A0305" w:rsidRPr="00942898">
        <w:rPr>
          <w:rFonts w:ascii="Tahoma" w:hAnsi="Tahoma" w:cs="Tahoma"/>
          <w:sz w:val="24"/>
          <w:szCs w:val="24"/>
          <w:lang w:val="es-CO"/>
        </w:rPr>
        <w:t>.</w:t>
      </w:r>
      <w:r w:rsidR="003048C0" w:rsidRPr="00942898">
        <w:rPr>
          <w:rFonts w:ascii="Tahoma" w:hAnsi="Tahoma" w:cs="Tahoma"/>
          <w:sz w:val="24"/>
          <w:szCs w:val="24"/>
          <w:lang w:val="es-CO"/>
        </w:rPr>
        <w:t xml:space="preserve"> </w:t>
      </w:r>
    </w:p>
    <w:p w:rsidR="00552AB1" w:rsidRDefault="00552AB1" w:rsidP="00D5443D">
      <w:pPr>
        <w:pStyle w:val="Sinespaciado"/>
        <w:spacing w:line="276" w:lineRule="auto"/>
        <w:rPr>
          <w:rFonts w:ascii="Tahoma" w:hAnsi="Tahoma" w:cs="Tahoma"/>
          <w:b/>
          <w:bCs/>
          <w:sz w:val="24"/>
          <w:szCs w:val="24"/>
          <w:lang w:val="es-CO"/>
        </w:rPr>
      </w:pPr>
    </w:p>
    <w:p w:rsidR="00D93F11" w:rsidRPr="00942898" w:rsidRDefault="00D93F11" w:rsidP="00D5443D">
      <w:pPr>
        <w:pStyle w:val="Sinespaciado"/>
        <w:spacing w:line="276" w:lineRule="auto"/>
        <w:rPr>
          <w:rFonts w:ascii="Tahoma" w:hAnsi="Tahoma" w:cs="Tahoma"/>
          <w:b/>
          <w:bCs/>
          <w:sz w:val="24"/>
          <w:szCs w:val="24"/>
          <w:lang w:val="es-CO"/>
        </w:rPr>
      </w:pPr>
    </w:p>
    <w:p w:rsidR="00A9243B" w:rsidRPr="00942898" w:rsidRDefault="00B86BD2" w:rsidP="00B86BD2">
      <w:pPr>
        <w:pStyle w:val="Sinespaciado"/>
        <w:jc w:val="center"/>
        <w:rPr>
          <w:rFonts w:ascii="Tahoma" w:hAnsi="Tahoma" w:cs="Tahoma"/>
          <w:b/>
          <w:bCs/>
          <w:sz w:val="24"/>
          <w:szCs w:val="24"/>
          <w:lang w:val="es-CO"/>
        </w:rPr>
      </w:pPr>
      <w:r w:rsidRPr="00942898">
        <w:rPr>
          <w:rFonts w:ascii="Tahoma" w:hAnsi="Tahoma" w:cs="Tahoma"/>
          <w:b/>
          <w:bCs/>
          <w:sz w:val="24"/>
          <w:szCs w:val="24"/>
          <w:lang w:val="es-CO"/>
        </w:rPr>
        <w:t>PARA RESOLVE</w:t>
      </w:r>
      <w:r w:rsidR="00A9243B" w:rsidRPr="00942898">
        <w:rPr>
          <w:rFonts w:ascii="Tahoma" w:hAnsi="Tahoma" w:cs="Tahoma"/>
          <w:b/>
          <w:bCs/>
          <w:sz w:val="24"/>
          <w:szCs w:val="24"/>
          <w:lang w:val="es-CO"/>
        </w:rPr>
        <w:t xml:space="preserve">R </w:t>
      </w:r>
      <w:r w:rsidRPr="00942898">
        <w:rPr>
          <w:rFonts w:ascii="Tahoma" w:hAnsi="Tahoma" w:cs="Tahoma"/>
          <w:b/>
          <w:bCs/>
          <w:sz w:val="24"/>
          <w:szCs w:val="24"/>
          <w:lang w:val="es-CO"/>
        </w:rPr>
        <w:t>S</w:t>
      </w:r>
      <w:r w:rsidR="00A9243B" w:rsidRPr="00942898">
        <w:rPr>
          <w:rFonts w:ascii="Tahoma" w:hAnsi="Tahoma" w:cs="Tahoma"/>
          <w:b/>
          <w:bCs/>
          <w:sz w:val="24"/>
          <w:szCs w:val="24"/>
          <w:lang w:val="es-CO"/>
        </w:rPr>
        <w:t xml:space="preserve">E </w:t>
      </w:r>
      <w:r w:rsidRPr="00942898">
        <w:rPr>
          <w:rFonts w:ascii="Tahoma" w:hAnsi="Tahoma" w:cs="Tahoma"/>
          <w:b/>
          <w:bCs/>
          <w:sz w:val="24"/>
          <w:szCs w:val="24"/>
          <w:lang w:val="es-CO"/>
        </w:rPr>
        <w:t>CONSIDER</w:t>
      </w:r>
      <w:r w:rsidR="00A9243B" w:rsidRPr="00942898">
        <w:rPr>
          <w:rFonts w:ascii="Tahoma" w:hAnsi="Tahoma" w:cs="Tahoma"/>
          <w:b/>
          <w:bCs/>
          <w:sz w:val="24"/>
          <w:szCs w:val="24"/>
          <w:lang w:val="es-CO"/>
        </w:rPr>
        <w:t>A:</w:t>
      </w:r>
    </w:p>
    <w:p w:rsidR="00A9243B" w:rsidRPr="00942898" w:rsidRDefault="00A9243B" w:rsidP="00B86BD2">
      <w:pPr>
        <w:pStyle w:val="Sinespaciado"/>
        <w:jc w:val="both"/>
        <w:rPr>
          <w:rFonts w:ascii="Tahoma" w:hAnsi="Tahoma" w:cs="Tahoma"/>
          <w:b/>
          <w:bCs/>
          <w:sz w:val="24"/>
          <w:szCs w:val="24"/>
          <w:lang w:val="es-CO"/>
        </w:rPr>
      </w:pPr>
    </w:p>
    <w:p w:rsidR="00A9243B" w:rsidRPr="00942898" w:rsidRDefault="00A9243B" w:rsidP="00B86BD2">
      <w:pPr>
        <w:pStyle w:val="Sinespaciado"/>
        <w:jc w:val="both"/>
        <w:rPr>
          <w:rFonts w:ascii="Tahoma" w:hAnsi="Tahoma" w:cs="Tahoma"/>
          <w:b/>
          <w:bCs/>
          <w:sz w:val="24"/>
          <w:szCs w:val="24"/>
          <w:lang w:val="es-CO"/>
        </w:rPr>
      </w:pPr>
      <w:r w:rsidRPr="00942898">
        <w:rPr>
          <w:rFonts w:ascii="Tahoma" w:hAnsi="Tahoma" w:cs="Tahoma"/>
          <w:b/>
          <w:bCs/>
          <w:sz w:val="24"/>
          <w:szCs w:val="24"/>
          <w:lang w:val="es-CO"/>
        </w:rPr>
        <w:t>- Competencia:</w:t>
      </w:r>
    </w:p>
    <w:p w:rsidR="00A9243B" w:rsidRPr="00942898" w:rsidRDefault="00A9243B" w:rsidP="00B86BD2">
      <w:pPr>
        <w:pStyle w:val="Sinespaciado"/>
        <w:jc w:val="both"/>
        <w:rPr>
          <w:rFonts w:ascii="Tahoma" w:hAnsi="Tahoma" w:cs="Tahoma"/>
          <w:b/>
          <w:bCs/>
          <w:sz w:val="24"/>
          <w:szCs w:val="24"/>
          <w:lang w:val="es-CO"/>
        </w:rPr>
      </w:pPr>
    </w:p>
    <w:p w:rsidR="00A9243B" w:rsidRPr="00942898" w:rsidRDefault="00A9243B"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lang w:val="es-CO"/>
        </w:rPr>
        <w:lastRenderedPageBreak/>
        <w:t xml:space="preserve">La Sala Penal de Decisión del Tribunal Superior del Distrito Judicial de Pereira, </w:t>
      </w:r>
      <w:r w:rsidR="00581C49" w:rsidRPr="00942898">
        <w:rPr>
          <w:rFonts w:ascii="Tahoma" w:hAnsi="Tahoma" w:cs="Tahoma"/>
          <w:sz w:val="24"/>
          <w:szCs w:val="24"/>
          <w:lang w:val="es-CO"/>
        </w:rPr>
        <w:t>acorde con lo consignado en el numeral</w:t>
      </w:r>
      <w:r w:rsidRPr="00942898">
        <w:rPr>
          <w:rFonts w:ascii="Tahoma" w:hAnsi="Tahoma" w:cs="Tahoma"/>
          <w:sz w:val="24"/>
          <w:szCs w:val="24"/>
          <w:lang w:val="es-CO"/>
        </w:rPr>
        <w:t xml:space="preserve"> 1º del artículo 34 C.P. es la competente para asumir el conocimiento del presente asunto, por tratarse de un recurso de apelación interpuesto en contra de una </w:t>
      </w:r>
      <w:r w:rsidR="00816A4D" w:rsidRPr="00942898">
        <w:rPr>
          <w:rFonts w:ascii="Tahoma" w:hAnsi="Tahoma" w:cs="Tahoma"/>
          <w:sz w:val="24"/>
          <w:szCs w:val="24"/>
          <w:lang w:val="es-CO"/>
        </w:rPr>
        <w:t>s</w:t>
      </w:r>
      <w:r w:rsidRPr="00942898">
        <w:rPr>
          <w:rFonts w:ascii="Tahoma" w:hAnsi="Tahoma" w:cs="Tahoma"/>
          <w:sz w:val="24"/>
          <w:szCs w:val="24"/>
          <w:lang w:val="es-CO"/>
        </w:rPr>
        <w:t xml:space="preserve">entencia proferida por un Juzgado Penal Municipal que hace parte de </w:t>
      </w:r>
      <w:r w:rsidR="003836B1" w:rsidRPr="00942898">
        <w:rPr>
          <w:rFonts w:ascii="Tahoma" w:hAnsi="Tahoma" w:cs="Tahoma"/>
          <w:sz w:val="24"/>
          <w:szCs w:val="24"/>
          <w:lang w:val="es-CO"/>
        </w:rPr>
        <w:t xml:space="preserve">uno de los Circuitos que integran a </w:t>
      </w:r>
      <w:r w:rsidRPr="00942898">
        <w:rPr>
          <w:rFonts w:ascii="Tahoma" w:hAnsi="Tahoma" w:cs="Tahoma"/>
          <w:sz w:val="24"/>
          <w:szCs w:val="24"/>
          <w:lang w:val="es-CO"/>
        </w:rPr>
        <w:t>este Distrito Judicial.</w:t>
      </w:r>
    </w:p>
    <w:p w:rsidR="003836B1" w:rsidRPr="00942898" w:rsidRDefault="003836B1" w:rsidP="00D5443D">
      <w:pPr>
        <w:pStyle w:val="Sinespaciado"/>
        <w:spacing w:line="276" w:lineRule="auto"/>
        <w:jc w:val="both"/>
        <w:rPr>
          <w:rFonts w:ascii="Tahoma" w:hAnsi="Tahoma" w:cs="Tahoma"/>
          <w:sz w:val="24"/>
          <w:szCs w:val="24"/>
          <w:lang w:val="es-CO"/>
        </w:rPr>
      </w:pPr>
    </w:p>
    <w:p w:rsidR="00A9243B" w:rsidRPr="00942898" w:rsidRDefault="00A9243B" w:rsidP="00D5443D">
      <w:pPr>
        <w:pStyle w:val="Sinespaciado1"/>
        <w:spacing w:line="276" w:lineRule="auto"/>
        <w:jc w:val="both"/>
        <w:rPr>
          <w:rFonts w:ascii="Tahoma" w:hAnsi="Tahoma" w:cs="Tahoma"/>
          <w:sz w:val="24"/>
          <w:szCs w:val="24"/>
          <w:lang w:val="es-CO"/>
        </w:rPr>
      </w:pPr>
      <w:r w:rsidRPr="00942898">
        <w:rPr>
          <w:rFonts w:ascii="Tahoma" w:hAnsi="Tahoma" w:cs="Tahoma"/>
          <w:sz w:val="24"/>
          <w:szCs w:val="24"/>
          <w:lang w:val="es-CO"/>
        </w:rPr>
        <w:t xml:space="preserve">Igualmente la Sala no avizora ningún tipo de irregularidad sustancial que haya incidido para viciar de nulidad la presente actuación y que conspire de manera negativa en la resolución </w:t>
      </w:r>
      <w:r w:rsidR="00AD1278" w:rsidRPr="00942898">
        <w:rPr>
          <w:rFonts w:ascii="Tahoma" w:hAnsi="Tahoma" w:cs="Tahoma"/>
          <w:sz w:val="24"/>
          <w:szCs w:val="24"/>
          <w:lang w:val="es-CO"/>
        </w:rPr>
        <w:t>de fondo de la presente alzada.</w:t>
      </w:r>
    </w:p>
    <w:p w:rsidR="001C3951" w:rsidRPr="00942898" w:rsidRDefault="001C3951" w:rsidP="00D5443D">
      <w:pPr>
        <w:pStyle w:val="Sinespaciado"/>
        <w:spacing w:line="276" w:lineRule="auto"/>
        <w:jc w:val="both"/>
        <w:rPr>
          <w:rFonts w:ascii="Tahoma" w:hAnsi="Tahoma" w:cs="Tahoma"/>
          <w:sz w:val="24"/>
          <w:szCs w:val="24"/>
          <w:lang w:val="es-CO"/>
        </w:rPr>
      </w:pPr>
    </w:p>
    <w:p w:rsidR="00A9243B" w:rsidRPr="00942898" w:rsidRDefault="00A9243B" w:rsidP="00B86BD2">
      <w:pPr>
        <w:pStyle w:val="Sinespaciado"/>
        <w:jc w:val="both"/>
        <w:rPr>
          <w:rFonts w:ascii="Tahoma" w:hAnsi="Tahoma" w:cs="Tahoma"/>
          <w:b/>
          <w:bCs/>
          <w:sz w:val="24"/>
          <w:szCs w:val="24"/>
          <w:lang w:val="es-CO"/>
        </w:rPr>
      </w:pPr>
      <w:r w:rsidRPr="00942898">
        <w:rPr>
          <w:rFonts w:ascii="Tahoma" w:hAnsi="Tahoma" w:cs="Tahoma"/>
          <w:b/>
          <w:bCs/>
          <w:sz w:val="24"/>
          <w:szCs w:val="24"/>
          <w:lang w:val="es-CO"/>
        </w:rPr>
        <w:t>- Problema Jurídico:</w:t>
      </w:r>
    </w:p>
    <w:p w:rsidR="00A9243B" w:rsidRPr="00942898" w:rsidRDefault="00A9243B" w:rsidP="00B86BD2">
      <w:pPr>
        <w:pStyle w:val="Sinespaciado"/>
        <w:jc w:val="both"/>
        <w:rPr>
          <w:rFonts w:ascii="Tahoma" w:hAnsi="Tahoma" w:cs="Tahoma"/>
          <w:b/>
          <w:bCs/>
          <w:sz w:val="24"/>
          <w:szCs w:val="24"/>
          <w:lang w:val="es-CO"/>
        </w:rPr>
      </w:pPr>
    </w:p>
    <w:p w:rsidR="00A9243B" w:rsidRPr="00942898" w:rsidRDefault="00A9243B"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lang w:val="es-CO"/>
        </w:rPr>
        <w:t xml:space="preserve">Del contenido de los argumentos </w:t>
      </w:r>
      <w:r w:rsidR="00581C49" w:rsidRPr="00942898">
        <w:rPr>
          <w:rFonts w:ascii="Tahoma" w:hAnsi="Tahoma" w:cs="Tahoma"/>
          <w:sz w:val="24"/>
          <w:szCs w:val="24"/>
          <w:lang w:val="es-CO"/>
        </w:rPr>
        <w:t>esgrimidos</w:t>
      </w:r>
      <w:r w:rsidRPr="00942898">
        <w:rPr>
          <w:rFonts w:ascii="Tahoma" w:hAnsi="Tahoma" w:cs="Tahoma"/>
          <w:sz w:val="24"/>
          <w:szCs w:val="24"/>
          <w:lang w:val="es-CO"/>
        </w:rPr>
        <w:t xml:space="preserve"> por </w:t>
      </w:r>
      <w:r w:rsidR="001271FE" w:rsidRPr="00942898">
        <w:rPr>
          <w:rFonts w:ascii="Tahoma" w:hAnsi="Tahoma" w:cs="Tahoma"/>
          <w:sz w:val="24"/>
          <w:szCs w:val="24"/>
          <w:lang w:val="es-CO"/>
        </w:rPr>
        <w:t>los</w:t>
      </w:r>
      <w:r w:rsidRPr="00942898">
        <w:rPr>
          <w:rFonts w:ascii="Tahoma" w:hAnsi="Tahoma" w:cs="Tahoma"/>
          <w:sz w:val="24"/>
          <w:szCs w:val="24"/>
          <w:lang w:val="es-CO"/>
        </w:rPr>
        <w:t xml:space="preserve"> recurrente</w:t>
      </w:r>
      <w:r w:rsidR="001271FE" w:rsidRPr="00942898">
        <w:rPr>
          <w:rFonts w:ascii="Tahoma" w:hAnsi="Tahoma" w:cs="Tahoma"/>
          <w:sz w:val="24"/>
          <w:szCs w:val="24"/>
          <w:lang w:val="es-CO"/>
        </w:rPr>
        <w:t>s</w:t>
      </w:r>
      <w:r w:rsidRPr="00942898">
        <w:rPr>
          <w:rFonts w:ascii="Tahoma" w:hAnsi="Tahoma" w:cs="Tahoma"/>
          <w:sz w:val="24"/>
          <w:szCs w:val="24"/>
          <w:lang w:val="es-CO"/>
        </w:rPr>
        <w:t xml:space="preserve"> en la alzada, a juicio de la Sala se desprende</w:t>
      </w:r>
      <w:r w:rsidR="001271FE" w:rsidRPr="00942898">
        <w:rPr>
          <w:rFonts w:ascii="Tahoma" w:hAnsi="Tahoma" w:cs="Tahoma"/>
          <w:sz w:val="24"/>
          <w:szCs w:val="24"/>
          <w:lang w:val="es-CO"/>
        </w:rPr>
        <w:t xml:space="preserve"> el</w:t>
      </w:r>
      <w:r w:rsidRPr="00942898">
        <w:rPr>
          <w:rFonts w:ascii="Tahoma" w:hAnsi="Tahoma" w:cs="Tahoma"/>
          <w:sz w:val="24"/>
          <w:szCs w:val="24"/>
          <w:lang w:val="es-CO"/>
        </w:rPr>
        <w:t xml:space="preserve"> siguiente problema jurídico:</w:t>
      </w:r>
    </w:p>
    <w:p w:rsidR="00A9243B" w:rsidRPr="00942898" w:rsidRDefault="00A9243B" w:rsidP="00D5443D">
      <w:pPr>
        <w:pStyle w:val="Sinespaciado"/>
        <w:spacing w:line="276" w:lineRule="auto"/>
        <w:jc w:val="both"/>
        <w:rPr>
          <w:rFonts w:ascii="Tahoma" w:hAnsi="Tahoma" w:cs="Tahoma"/>
          <w:sz w:val="24"/>
          <w:szCs w:val="24"/>
          <w:lang w:val="es-CO"/>
        </w:rPr>
      </w:pPr>
    </w:p>
    <w:p w:rsidR="00437F30" w:rsidRPr="00942898" w:rsidRDefault="00A9243B"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lang w:val="es-CO"/>
        </w:rPr>
        <w:t>¿</w:t>
      </w:r>
      <w:r w:rsidR="00F00DFA" w:rsidRPr="00942898">
        <w:rPr>
          <w:rFonts w:ascii="Tahoma" w:hAnsi="Tahoma" w:cs="Tahoma"/>
          <w:sz w:val="24"/>
          <w:szCs w:val="24"/>
          <w:lang w:val="es-CO"/>
        </w:rPr>
        <w:t xml:space="preserve">El resultado de lo acontecido: lesiones personales culposas, se le debe imputar jurídicamente al procesado </w:t>
      </w:r>
      <w:proofErr w:type="spellStart"/>
      <w:r w:rsidR="007548BD">
        <w:rPr>
          <w:rFonts w:ascii="Tahoma" w:hAnsi="Tahoma" w:cs="Tahoma"/>
          <w:sz w:val="24"/>
          <w:szCs w:val="24"/>
          <w:lang w:val="es-CO"/>
        </w:rPr>
        <w:t>MAA</w:t>
      </w:r>
      <w:proofErr w:type="spellEnd"/>
      <w:r w:rsidR="00F00DFA" w:rsidRPr="00942898">
        <w:rPr>
          <w:rFonts w:ascii="Tahoma" w:hAnsi="Tahoma" w:cs="Tahoma"/>
          <w:sz w:val="24"/>
          <w:szCs w:val="24"/>
          <w:lang w:val="es-CO"/>
        </w:rPr>
        <w:t xml:space="preserve"> o a la víctima CARLOS EDUARDO CARDONA AROS? O</w:t>
      </w:r>
      <w:r w:rsidR="0067527F" w:rsidRPr="00942898">
        <w:rPr>
          <w:rFonts w:ascii="Tahoma" w:hAnsi="Tahoma" w:cs="Tahoma"/>
          <w:sz w:val="24"/>
          <w:szCs w:val="24"/>
          <w:lang w:val="es-CO"/>
        </w:rPr>
        <w:t>,</w:t>
      </w:r>
      <w:r w:rsidR="00F00DFA" w:rsidRPr="00942898">
        <w:rPr>
          <w:rFonts w:ascii="Tahoma" w:hAnsi="Tahoma" w:cs="Tahoma"/>
          <w:sz w:val="24"/>
          <w:szCs w:val="24"/>
          <w:lang w:val="es-CO"/>
        </w:rPr>
        <w:t xml:space="preserve"> si por el contrario: ¿Se está en presencia de un evento de concurrencia de culpas, el cual en momento alguno excluiría la responsabilidad penal del acusado? </w:t>
      </w:r>
    </w:p>
    <w:p w:rsidR="00F00DFA" w:rsidRPr="00942898" w:rsidRDefault="00F00DFA" w:rsidP="00D5443D">
      <w:pPr>
        <w:pStyle w:val="Sinespaciado"/>
        <w:spacing w:line="276" w:lineRule="auto"/>
        <w:jc w:val="both"/>
        <w:rPr>
          <w:rFonts w:ascii="Tahoma" w:hAnsi="Tahoma" w:cs="Tahoma"/>
          <w:sz w:val="24"/>
          <w:szCs w:val="24"/>
          <w:lang w:val="es-CO"/>
        </w:rPr>
      </w:pPr>
    </w:p>
    <w:p w:rsidR="00437F30" w:rsidRPr="00942898" w:rsidRDefault="00437F30"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lang w:val="es-CO"/>
        </w:rPr>
        <w:t>De igual manera, como problema jurídico colateral, se tiene el siguiente:</w:t>
      </w:r>
    </w:p>
    <w:p w:rsidR="00437F30" w:rsidRPr="00942898" w:rsidRDefault="00437F30" w:rsidP="00D5443D">
      <w:pPr>
        <w:pStyle w:val="Sinespaciado"/>
        <w:spacing w:line="276" w:lineRule="auto"/>
        <w:jc w:val="both"/>
        <w:rPr>
          <w:rFonts w:ascii="Tahoma" w:hAnsi="Tahoma" w:cs="Tahoma"/>
          <w:sz w:val="24"/>
          <w:szCs w:val="24"/>
          <w:lang w:val="es-CO"/>
        </w:rPr>
      </w:pPr>
    </w:p>
    <w:p w:rsidR="00437F30" w:rsidRPr="00942898" w:rsidRDefault="00437F30"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lang w:val="es-CO"/>
        </w:rPr>
        <w:t>¿Se encontraba legitimado el apoderado de las víctimas para fungir como interviniente dentro del proceso?</w:t>
      </w:r>
    </w:p>
    <w:p w:rsidR="0052571D" w:rsidRPr="00942898" w:rsidRDefault="0052571D" w:rsidP="00942898">
      <w:pPr>
        <w:pStyle w:val="Sinespaciado"/>
        <w:jc w:val="both"/>
        <w:rPr>
          <w:rFonts w:ascii="Tahoma" w:hAnsi="Tahoma" w:cs="Tahoma"/>
          <w:sz w:val="24"/>
          <w:szCs w:val="24"/>
          <w:lang w:val="es-CO"/>
        </w:rPr>
      </w:pPr>
    </w:p>
    <w:p w:rsidR="00A9243B" w:rsidRPr="00942898" w:rsidRDefault="00816A4D" w:rsidP="00B86BD2">
      <w:pPr>
        <w:pStyle w:val="Sinespaciado"/>
        <w:jc w:val="both"/>
        <w:rPr>
          <w:rFonts w:ascii="Tahoma" w:hAnsi="Tahoma" w:cs="Tahoma"/>
          <w:b/>
          <w:bCs/>
          <w:sz w:val="24"/>
          <w:szCs w:val="24"/>
          <w:lang w:val="es-CO"/>
        </w:rPr>
      </w:pPr>
      <w:r w:rsidRPr="00942898">
        <w:rPr>
          <w:rFonts w:ascii="Tahoma" w:hAnsi="Tahoma" w:cs="Tahoma"/>
          <w:b/>
          <w:bCs/>
          <w:sz w:val="24"/>
          <w:szCs w:val="24"/>
          <w:lang w:val="es-CO"/>
        </w:rPr>
        <w:t xml:space="preserve">- </w:t>
      </w:r>
      <w:r w:rsidR="00A9243B" w:rsidRPr="00942898">
        <w:rPr>
          <w:rFonts w:ascii="Tahoma" w:hAnsi="Tahoma" w:cs="Tahoma"/>
          <w:b/>
          <w:bCs/>
          <w:sz w:val="24"/>
          <w:szCs w:val="24"/>
          <w:lang w:val="es-CO"/>
        </w:rPr>
        <w:t>Solución:</w:t>
      </w:r>
    </w:p>
    <w:p w:rsidR="00437F30" w:rsidRPr="00942898" w:rsidRDefault="00437F30" w:rsidP="00B86BD2">
      <w:pPr>
        <w:pStyle w:val="Sinespaciado"/>
        <w:jc w:val="both"/>
        <w:rPr>
          <w:rFonts w:ascii="Tahoma" w:hAnsi="Tahoma" w:cs="Tahoma"/>
          <w:b/>
          <w:bCs/>
          <w:sz w:val="24"/>
          <w:szCs w:val="24"/>
          <w:lang w:val="es-CO"/>
        </w:rPr>
      </w:pPr>
    </w:p>
    <w:p w:rsidR="00437F30" w:rsidRPr="00942898" w:rsidRDefault="003D3BC0" w:rsidP="00D5443D">
      <w:pPr>
        <w:pStyle w:val="Sinespaciado"/>
        <w:spacing w:line="276" w:lineRule="auto"/>
        <w:jc w:val="both"/>
        <w:rPr>
          <w:rFonts w:ascii="Tahoma" w:hAnsi="Tahoma" w:cs="Tahoma"/>
          <w:b/>
          <w:bCs/>
          <w:sz w:val="24"/>
          <w:szCs w:val="24"/>
          <w:lang w:val="es-CO"/>
        </w:rPr>
      </w:pPr>
      <w:r w:rsidRPr="00942898">
        <w:rPr>
          <w:rFonts w:ascii="Tahoma" w:hAnsi="Tahoma" w:cs="Tahoma"/>
          <w:b/>
          <w:bCs/>
          <w:sz w:val="24"/>
          <w:szCs w:val="24"/>
          <w:lang w:val="es-CO"/>
        </w:rPr>
        <w:t>1. La falta de legitimidad del apoderado de las víctimas para poder fungir como interviniente dentro del proceso.</w:t>
      </w:r>
    </w:p>
    <w:p w:rsidR="003D3BC0" w:rsidRPr="00942898" w:rsidRDefault="003D3BC0" w:rsidP="00B86BD2">
      <w:pPr>
        <w:pStyle w:val="Sinespaciado"/>
        <w:jc w:val="both"/>
        <w:rPr>
          <w:rFonts w:ascii="Tahoma" w:hAnsi="Tahoma" w:cs="Tahoma"/>
          <w:b/>
          <w:bCs/>
          <w:sz w:val="24"/>
          <w:szCs w:val="24"/>
          <w:lang w:val="es-CO"/>
        </w:rPr>
      </w:pPr>
    </w:p>
    <w:p w:rsidR="003D3BC0" w:rsidRPr="00942898" w:rsidRDefault="003D3BC0" w:rsidP="00D5443D">
      <w:pPr>
        <w:pStyle w:val="Sinespaciado"/>
        <w:spacing w:line="276" w:lineRule="auto"/>
        <w:jc w:val="both"/>
        <w:rPr>
          <w:rFonts w:ascii="Tahoma" w:hAnsi="Tahoma" w:cs="Tahoma"/>
          <w:bCs/>
          <w:sz w:val="24"/>
          <w:szCs w:val="24"/>
          <w:lang w:val="es-CO"/>
        </w:rPr>
      </w:pPr>
      <w:r w:rsidRPr="00942898">
        <w:rPr>
          <w:rFonts w:ascii="Tahoma" w:hAnsi="Tahoma" w:cs="Tahoma"/>
          <w:bCs/>
          <w:sz w:val="24"/>
          <w:szCs w:val="24"/>
          <w:lang w:val="es-CO"/>
        </w:rPr>
        <w:t xml:space="preserve">Aspecto que llama poderosamente </w:t>
      </w:r>
      <w:r w:rsidR="007E08E4" w:rsidRPr="00942898">
        <w:rPr>
          <w:rFonts w:ascii="Tahoma" w:hAnsi="Tahoma" w:cs="Tahoma"/>
          <w:bCs/>
          <w:sz w:val="24"/>
          <w:szCs w:val="24"/>
          <w:lang w:val="es-CO"/>
        </w:rPr>
        <w:t>la atención de</w:t>
      </w:r>
      <w:r w:rsidR="0067527F" w:rsidRPr="00942898">
        <w:rPr>
          <w:rFonts w:ascii="Tahoma" w:hAnsi="Tahoma" w:cs="Tahoma"/>
          <w:bCs/>
          <w:sz w:val="24"/>
          <w:szCs w:val="24"/>
          <w:lang w:val="es-CO"/>
        </w:rPr>
        <w:t xml:space="preserve"> la Sala es que en el proceso está demostrado el deceso de la víctima, o sea el ciudadano CARLOS EDUARDO CARDONA AROS, quien según el certificado de defunción correspondiente al serial # 07252836 falleció el 9 de octubre de 2.016, y pese a ello el Letrado que lo apoderaba, con la anuencia de los Juzgadores de instancia, ha estado interviniendo y actuando en el proceso como si nada hubiere sucedido, </w:t>
      </w:r>
      <w:r w:rsidR="0054013A" w:rsidRPr="00942898">
        <w:rPr>
          <w:rFonts w:ascii="Tahoma" w:hAnsi="Tahoma" w:cs="Tahoma"/>
          <w:bCs/>
          <w:sz w:val="24"/>
          <w:szCs w:val="24"/>
          <w:lang w:val="es-CO"/>
        </w:rPr>
        <w:t>máxime cuando</w:t>
      </w:r>
      <w:r w:rsidR="0067527F" w:rsidRPr="00942898">
        <w:rPr>
          <w:rFonts w:ascii="Tahoma" w:hAnsi="Tahoma" w:cs="Tahoma"/>
          <w:bCs/>
          <w:sz w:val="24"/>
          <w:szCs w:val="24"/>
          <w:lang w:val="es-CO"/>
        </w:rPr>
        <w:t xml:space="preserve"> </w:t>
      </w:r>
      <w:r w:rsidR="0054013A" w:rsidRPr="00942898">
        <w:rPr>
          <w:rFonts w:ascii="Tahoma" w:hAnsi="Tahoma" w:cs="Tahoma"/>
          <w:bCs/>
          <w:sz w:val="24"/>
          <w:szCs w:val="24"/>
          <w:lang w:val="es-CO"/>
        </w:rPr>
        <w:t>ello</w:t>
      </w:r>
      <w:r w:rsidR="0067527F" w:rsidRPr="00942898">
        <w:rPr>
          <w:rFonts w:ascii="Tahoma" w:hAnsi="Tahoma" w:cs="Tahoma"/>
          <w:bCs/>
          <w:sz w:val="24"/>
          <w:szCs w:val="24"/>
          <w:lang w:val="es-CO"/>
        </w:rPr>
        <w:t xml:space="preserve"> fue advertid</w:t>
      </w:r>
      <w:r w:rsidR="0054013A" w:rsidRPr="00942898">
        <w:rPr>
          <w:rFonts w:ascii="Tahoma" w:hAnsi="Tahoma" w:cs="Tahoma"/>
          <w:bCs/>
          <w:sz w:val="24"/>
          <w:szCs w:val="24"/>
          <w:lang w:val="es-CO"/>
        </w:rPr>
        <w:t>o</w:t>
      </w:r>
      <w:r w:rsidR="0067527F" w:rsidRPr="00942898">
        <w:rPr>
          <w:rFonts w:ascii="Tahoma" w:hAnsi="Tahoma" w:cs="Tahoma"/>
          <w:bCs/>
          <w:sz w:val="24"/>
          <w:szCs w:val="24"/>
          <w:lang w:val="es-CO"/>
        </w:rPr>
        <w:t xml:space="preserve"> en la audiencia de formulación de la </w:t>
      </w:r>
      <w:r w:rsidR="00A1045A" w:rsidRPr="00942898">
        <w:rPr>
          <w:rFonts w:ascii="Tahoma" w:hAnsi="Tahoma" w:cs="Tahoma"/>
          <w:bCs/>
          <w:sz w:val="24"/>
          <w:szCs w:val="24"/>
          <w:lang w:val="es-CO"/>
        </w:rPr>
        <w:t>imputación</w:t>
      </w:r>
      <w:r w:rsidR="0067527F" w:rsidRPr="00942898">
        <w:rPr>
          <w:rFonts w:ascii="Tahoma" w:hAnsi="Tahoma" w:cs="Tahoma"/>
          <w:bCs/>
          <w:sz w:val="24"/>
          <w:szCs w:val="24"/>
          <w:lang w:val="es-CO"/>
        </w:rPr>
        <w:t xml:space="preserve">, celebrada el </w:t>
      </w:r>
      <w:r w:rsidR="00A1045A" w:rsidRPr="00942898">
        <w:rPr>
          <w:rFonts w:ascii="Tahoma" w:hAnsi="Tahoma" w:cs="Tahoma"/>
          <w:bCs/>
          <w:sz w:val="24"/>
          <w:szCs w:val="24"/>
          <w:lang w:val="es-CO"/>
        </w:rPr>
        <w:t>20 de diciembre de 2016</w:t>
      </w:r>
      <w:r w:rsidR="0067527F" w:rsidRPr="00942898">
        <w:rPr>
          <w:rFonts w:ascii="Tahoma" w:hAnsi="Tahoma" w:cs="Tahoma"/>
          <w:bCs/>
          <w:sz w:val="24"/>
          <w:szCs w:val="24"/>
          <w:lang w:val="es-CO"/>
        </w:rPr>
        <w:t xml:space="preserve"> ante el Juzgado 2º Penal Municipal de Pereira, con funciones de control de garantías, </w:t>
      </w:r>
      <w:r w:rsidR="00A1045A" w:rsidRPr="00942898">
        <w:rPr>
          <w:rFonts w:ascii="Tahoma" w:hAnsi="Tahoma" w:cs="Tahoma"/>
          <w:bCs/>
          <w:sz w:val="24"/>
          <w:szCs w:val="24"/>
          <w:lang w:val="es-CO"/>
        </w:rPr>
        <w:t xml:space="preserve">sin que la Judicatura no hiciera nada frente a tan peculiar situación. </w:t>
      </w:r>
      <w:r w:rsidR="0067527F" w:rsidRPr="00942898">
        <w:rPr>
          <w:rFonts w:ascii="Tahoma" w:hAnsi="Tahoma" w:cs="Tahoma"/>
          <w:bCs/>
          <w:sz w:val="24"/>
          <w:szCs w:val="24"/>
          <w:lang w:val="es-CO"/>
        </w:rPr>
        <w:t xml:space="preserve"> </w:t>
      </w:r>
    </w:p>
    <w:p w:rsidR="00A1045A" w:rsidRPr="00942898" w:rsidRDefault="00A1045A" w:rsidP="00D5443D">
      <w:pPr>
        <w:pStyle w:val="Sinespaciado"/>
        <w:spacing w:line="276" w:lineRule="auto"/>
        <w:jc w:val="both"/>
        <w:rPr>
          <w:rFonts w:ascii="Tahoma" w:hAnsi="Tahoma" w:cs="Tahoma"/>
          <w:bCs/>
          <w:sz w:val="24"/>
          <w:szCs w:val="24"/>
          <w:lang w:val="es-CO"/>
        </w:rPr>
      </w:pPr>
    </w:p>
    <w:p w:rsidR="00A1045A" w:rsidRPr="00942898" w:rsidRDefault="00A1045A" w:rsidP="00D5443D">
      <w:pPr>
        <w:pStyle w:val="Sinespaciado"/>
        <w:spacing w:line="276" w:lineRule="auto"/>
        <w:jc w:val="both"/>
        <w:rPr>
          <w:rFonts w:ascii="Tahoma" w:hAnsi="Tahoma" w:cs="Tahoma"/>
          <w:bCs/>
          <w:sz w:val="24"/>
          <w:szCs w:val="24"/>
          <w:lang w:val="es-CO"/>
        </w:rPr>
      </w:pPr>
      <w:r w:rsidRPr="00942898">
        <w:rPr>
          <w:rFonts w:ascii="Tahoma" w:hAnsi="Tahoma" w:cs="Tahoma"/>
          <w:bCs/>
          <w:sz w:val="24"/>
          <w:szCs w:val="24"/>
          <w:lang w:val="es-CO"/>
        </w:rPr>
        <w:t xml:space="preserve">Es de resaltar que la muerte o el fallecimiento de la persona que le otorga un mandato judicial a un Letrado, en algunos eventos puede generar que tenga ocurrencia el fenómeno jurídico conocido como </w:t>
      </w:r>
      <w:r w:rsidR="00E9382C" w:rsidRPr="00942898">
        <w:rPr>
          <w:rFonts w:ascii="Tahoma" w:hAnsi="Tahoma" w:cs="Tahoma"/>
          <w:bCs/>
          <w:sz w:val="24"/>
          <w:szCs w:val="24"/>
          <w:lang w:val="es-CO"/>
        </w:rPr>
        <w:t xml:space="preserve">el </w:t>
      </w:r>
      <w:r w:rsidRPr="00942898">
        <w:rPr>
          <w:rFonts w:ascii="Tahoma" w:hAnsi="Tahoma" w:cs="Tahoma"/>
          <w:bCs/>
          <w:sz w:val="24"/>
          <w:szCs w:val="24"/>
          <w:lang w:val="es-CO"/>
        </w:rPr>
        <w:t>la terminación del poder</w:t>
      </w:r>
      <w:r w:rsidR="00E9382C" w:rsidRPr="00942898">
        <w:rPr>
          <w:rFonts w:ascii="Tahoma" w:hAnsi="Tahoma" w:cs="Tahoma"/>
          <w:bCs/>
          <w:sz w:val="24"/>
          <w:szCs w:val="24"/>
          <w:lang w:val="es-CO"/>
        </w:rPr>
        <w:t xml:space="preserve"> o extinción del derecho de postulación</w:t>
      </w:r>
      <w:r w:rsidRPr="00942898">
        <w:rPr>
          <w:rFonts w:ascii="Tahoma" w:hAnsi="Tahoma" w:cs="Tahoma"/>
          <w:bCs/>
          <w:sz w:val="24"/>
          <w:szCs w:val="24"/>
          <w:lang w:val="es-CO"/>
        </w:rPr>
        <w:t>, como bien se encuentra reglamentado en el artículo 76 C.G.P. el cual en su inciso 5º establece lo siguiente:</w:t>
      </w:r>
    </w:p>
    <w:p w:rsidR="00A1045A" w:rsidRPr="00942898" w:rsidRDefault="00A1045A" w:rsidP="00D5443D">
      <w:pPr>
        <w:pStyle w:val="Sinespaciado"/>
        <w:spacing w:line="276" w:lineRule="auto"/>
        <w:jc w:val="both"/>
        <w:rPr>
          <w:rFonts w:ascii="Tahoma" w:hAnsi="Tahoma" w:cs="Tahoma"/>
          <w:bCs/>
          <w:sz w:val="24"/>
          <w:szCs w:val="24"/>
          <w:lang w:val="es-CO"/>
        </w:rPr>
      </w:pPr>
    </w:p>
    <w:p w:rsidR="00A1045A" w:rsidRPr="002E122D" w:rsidRDefault="00A1045A" w:rsidP="002E122D">
      <w:pPr>
        <w:pStyle w:val="Sinespaciado"/>
        <w:ind w:left="426" w:right="420"/>
        <w:jc w:val="both"/>
        <w:rPr>
          <w:rFonts w:ascii="Tahoma" w:hAnsi="Tahoma" w:cs="Tahoma"/>
          <w:bCs/>
          <w:sz w:val="22"/>
          <w:szCs w:val="24"/>
          <w:lang w:val="es-CO"/>
        </w:rPr>
      </w:pPr>
      <w:r w:rsidRPr="002E122D">
        <w:rPr>
          <w:rFonts w:ascii="Tahoma" w:hAnsi="Tahoma" w:cs="Tahoma"/>
          <w:bCs/>
          <w:sz w:val="22"/>
          <w:szCs w:val="24"/>
          <w:lang w:val="es-CO"/>
        </w:rPr>
        <w:lastRenderedPageBreak/>
        <w:t>“La muerte del mandante o la extinción de las personas jurídicas no ponen fin al mandato judicial si ya se ha presentado la demanda, pero el poder podrá ser revocado por los herederos o sucesores….”.</w:t>
      </w:r>
    </w:p>
    <w:p w:rsidR="00E9382C" w:rsidRPr="00942898" w:rsidRDefault="00E9382C" w:rsidP="00D5443D">
      <w:pPr>
        <w:pStyle w:val="Sinespaciado"/>
        <w:spacing w:line="276" w:lineRule="auto"/>
        <w:jc w:val="both"/>
        <w:rPr>
          <w:rFonts w:ascii="Tahoma" w:hAnsi="Tahoma" w:cs="Tahoma"/>
          <w:b/>
          <w:bCs/>
          <w:sz w:val="24"/>
          <w:szCs w:val="24"/>
          <w:lang w:val="es-CO"/>
        </w:rPr>
      </w:pPr>
    </w:p>
    <w:p w:rsidR="00D42E1B" w:rsidRPr="00942898" w:rsidRDefault="00B17D22" w:rsidP="00D5443D">
      <w:pPr>
        <w:pStyle w:val="Sinespaciado"/>
        <w:spacing w:line="276" w:lineRule="auto"/>
        <w:jc w:val="both"/>
        <w:rPr>
          <w:rFonts w:ascii="Tahoma" w:hAnsi="Tahoma" w:cs="Tahoma"/>
          <w:bCs/>
          <w:sz w:val="24"/>
          <w:szCs w:val="24"/>
          <w:lang w:val="es-CO"/>
        </w:rPr>
      </w:pPr>
      <w:r w:rsidRPr="00942898">
        <w:rPr>
          <w:rFonts w:ascii="Tahoma" w:hAnsi="Tahoma" w:cs="Tahoma"/>
          <w:bCs/>
          <w:sz w:val="24"/>
          <w:szCs w:val="24"/>
          <w:lang w:val="es-CO"/>
        </w:rPr>
        <w:t xml:space="preserve">Al hacer un análisis de la norma de marras, </w:t>
      </w:r>
      <w:r w:rsidR="009B410B" w:rsidRPr="00942898">
        <w:rPr>
          <w:rFonts w:ascii="Tahoma" w:hAnsi="Tahoma" w:cs="Tahoma"/>
          <w:bCs/>
          <w:sz w:val="24"/>
          <w:szCs w:val="24"/>
          <w:lang w:val="es-CO"/>
        </w:rPr>
        <w:t xml:space="preserve">vemos que la misma </w:t>
      </w:r>
      <w:r w:rsidRPr="00942898">
        <w:rPr>
          <w:rFonts w:ascii="Tahoma" w:hAnsi="Tahoma" w:cs="Tahoma"/>
          <w:bCs/>
          <w:sz w:val="24"/>
          <w:szCs w:val="24"/>
          <w:lang w:val="es-CO"/>
        </w:rPr>
        <w:t xml:space="preserve">consagra una especie de condicionamiento para que tenga lugar </w:t>
      </w:r>
      <w:r w:rsidR="00D42E1B" w:rsidRPr="00942898">
        <w:rPr>
          <w:rFonts w:ascii="Tahoma" w:hAnsi="Tahoma" w:cs="Tahoma"/>
          <w:bCs/>
          <w:sz w:val="24"/>
          <w:szCs w:val="24"/>
          <w:lang w:val="es-CO"/>
        </w:rPr>
        <w:t>la finalización del poder</w:t>
      </w:r>
      <w:r w:rsidR="009B410B" w:rsidRPr="00942898">
        <w:rPr>
          <w:rFonts w:ascii="Tahoma" w:hAnsi="Tahoma" w:cs="Tahoma"/>
          <w:bCs/>
          <w:sz w:val="24"/>
          <w:szCs w:val="24"/>
          <w:lang w:val="es-CO"/>
        </w:rPr>
        <w:t xml:space="preserve"> por muerte del poderdante</w:t>
      </w:r>
      <w:r w:rsidRPr="00942898">
        <w:rPr>
          <w:rFonts w:ascii="Tahoma" w:hAnsi="Tahoma" w:cs="Tahoma"/>
          <w:bCs/>
          <w:sz w:val="24"/>
          <w:szCs w:val="24"/>
          <w:lang w:val="es-CO"/>
        </w:rPr>
        <w:t xml:space="preserve">, el cual tiene que ver con </w:t>
      </w:r>
      <w:r w:rsidRPr="00942898">
        <w:rPr>
          <w:rFonts w:ascii="Tahoma" w:hAnsi="Tahoma" w:cs="Tahoma"/>
          <w:bCs/>
          <w:i/>
          <w:sz w:val="24"/>
          <w:szCs w:val="24"/>
          <w:lang w:val="es-CO"/>
        </w:rPr>
        <w:t xml:space="preserve">la </w:t>
      </w:r>
      <w:r w:rsidR="00D42E1B" w:rsidRPr="00942898">
        <w:rPr>
          <w:rFonts w:ascii="Tahoma" w:hAnsi="Tahoma" w:cs="Tahoma"/>
          <w:bCs/>
          <w:i/>
          <w:sz w:val="24"/>
          <w:szCs w:val="24"/>
          <w:lang w:val="es-CO"/>
        </w:rPr>
        <w:t>no presentación de la demanda</w:t>
      </w:r>
      <w:r w:rsidR="00D42E1B" w:rsidRPr="00942898">
        <w:rPr>
          <w:rFonts w:ascii="Tahoma" w:hAnsi="Tahoma" w:cs="Tahoma"/>
          <w:bCs/>
          <w:sz w:val="24"/>
          <w:szCs w:val="24"/>
          <w:lang w:val="es-CO"/>
        </w:rPr>
        <w:t xml:space="preserve">, lo </w:t>
      </w:r>
      <w:r w:rsidR="009B410B" w:rsidRPr="00942898">
        <w:rPr>
          <w:rFonts w:ascii="Tahoma" w:hAnsi="Tahoma" w:cs="Tahoma"/>
          <w:bCs/>
          <w:sz w:val="24"/>
          <w:szCs w:val="24"/>
          <w:lang w:val="es-CO"/>
        </w:rPr>
        <w:t>que</w:t>
      </w:r>
      <w:r w:rsidR="00D42E1B" w:rsidRPr="00942898">
        <w:rPr>
          <w:rFonts w:ascii="Tahoma" w:hAnsi="Tahoma" w:cs="Tahoma"/>
          <w:bCs/>
          <w:sz w:val="24"/>
          <w:szCs w:val="24"/>
          <w:lang w:val="es-CO"/>
        </w:rPr>
        <w:t xml:space="preserve"> nos quiere decir, </w:t>
      </w:r>
      <w:r w:rsidR="00D42E1B" w:rsidRPr="00942898">
        <w:rPr>
          <w:rFonts w:ascii="Tahoma" w:hAnsi="Tahoma" w:cs="Tahoma"/>
          <w:bCs/>
          <w:i/>
          <w:sz w:val="24"/>
          <w:szCs w:val="24"/>
          <w:lang w:val="es-CO"/>
        </w:rPr>
        <w:t xml:space="preserve">contrario sensu, </w:t>
      </w:r>
      <w:r w:rsidR="00D42E1B" w:rsidRPr="00942898">
        <w:rPr>
          <w:rFonts w:ascii="Tahoma" w:hAnsi="Tahoma" w:cs="Tahoma"/>
          <w:bCs/>
          <w:sz w:val="24"/>
          <w:szCs w:val="24"/>
          <w:lang w:val="es-CO"/>
        </w:rPr>
        <w:t xml:space="preserve">que en aquellos eventos en los cuales se haya presentado la demanda, </w:t>
      </w:r>
      <w:r w:rsidR="009B410B" w:rsidRPr="00942898">
        <w:rPr>
          <w:rFonts w:ascii="Tahoma" w:hAnsi="Tahoma" w:cs="Tahoma"/>
          <w:bCs/>
          <w:sz w:val="24"/>
          <w:szCs w:val="24"/>
          <w:lang w:val="es-CO"/>
        </w:rPr>
        <w:t xml:space="preserve">no se encuentra extinto el mandato judicial </w:t>
      </w:r>
      <w:r w:rsidR="00D42E1B" w:rsidRPr="00942898">
        <w:rPr>
          <w:rFonts w:ascii="Tahoma" w:hAnsi="Tahoma" w:cs="Tahoma"/>
          <w:bCs/>
          <w:sz w:val="24"/>
          <w:szCs w:val="24"/>
          <w:lang w:val="es-CO"/>
        </w:rPr>
        <w:t xml:space="preserve">pese al fallecimiento del mandante. </w:t>
      </w:r>
    </w:p>
    <w:p w:rsidR="009B410B" w:rsidRPr="00942898" w:rsidRDefault="009B410B" w:rsidP="00D5443D">
      <w:pPr>
        <w:pStyle w:val="Sinespaciado"/>
        <w:spacing w:line="276" w:lineRule="auto"/>
        <w:jc w:val="both"/>
        <w:rPr>
          <w:rFonts w:ascii="Tahoma" w:hAnsi="Tahoma" w:cs="Tahoma"/>
          <w:bCs/>
          <w:sz w:val="24"/>
          <w:szCs w:val="24"/>
          <w:lang w:val="es-CO"/>
        </w:rPr>
      </w:pPr>
    </w:p>
    <w:p w:rsidR="009B410B" w:rsidRPr="00942898" w:rsidRDefault="009B410B" w:rsidP="00D5443D">
      <w:pPr>
        <w:pStyle w:val="Sinespaciado"/>
        <w:spacing w:line="276" w:lineRule="auto"/>
        <w:jc w:val="both"/>
        <w:rPr>
          <w:rFonts w:ascii="Tahoma" w:hAnsi="Tahoma" w:cs="Tahoma"/>
          <w:bCs/>
          <w:sz w:val="24"/>
          <w:szCs w:val="24"/>
          <w:lang w:val="es-CO"/>
        </w:rPr>
      </w:pPr>
      <w:r w:rsidRPr="00942898">
        <w:rPr>
          <w:rFonts w:ascii="Tahoma" w:hAnsi="Tahoma" w:cs="Tahoma"/>
          <w:bCs/>
          <w:sz w:val="24"/>
          <w:szCs w:val="24"/>
          <w:lang w:val="es-CO"/>
        </w:rPr>
        <w:t>Como quiera que las disposicio</w:t>
      </w:r>
      <w:r w:rsidR="009F7E81">
        <w:rPr>
          <w:rFonts w:ascii="Tahoma" w:hAnsi="Tahoma" w:cs="Tahoma"/>
          <w:bCs/>
          <w:sz w:val="24"/>
          <w:szCs w:val="24"/>
          <w:lang w:val="es-CO"/>
        </w:rPr>
        <w:t>nes consagradas en el inciso 5º</w:t>
      </w:r>
      <w:r w:rsidRPr="00942898">
        <w:rPr>
          <w:rFonts w:ascii="Tahoma" w:hAnsi="Tahoma" w:cs="Tahoma"/>
          <w:bCs/>
          <w:sz w:val="24"/>
          <w:szCs w:val="24"/>
          <w:lang w:val="es-CO"/>
        </w:rPr>
        <w:t xml:space="preserve"> del artículo 76 C.G.P. condicionan su aplicabilidad a la presentación de la demanda, y </w:t>
      </w:r>
      <w:r w:rsidR="00AD78A4" w:rsidRPr="00942898">
        <w:rPr>
          <w:rFonts w:ascii="Tahoma" w:hAnsi="Tahoma" w:cs="Tahoma"/>
          <w:bCs/>
          <w:sz w:val="24"/>
          <w:szCs w:val="24"/>
          <w:lang w:val="es-CO"/>
        </w:rPr>
        <w:t xml:space="preserve">si a ello le aunamos </w:t>
      </w:r>
      <w:r w:rsidRPr="00942898">
        <w:rPr>
          <w:rFonts w:ascii="Tahoma" w:hAnsi="Tahoma" w:cs="Tahoma"/>
          <w:bCs/>
          <w:sz w:val="24"/>
          <w:szCs w:val="24"/>
          <w:lang w:val="es-CO"/>
        </w:rPr>
        <w:t>que la demanda, como acto procesal necesario para la iniciación de un proceso</w:t>
      </w:r>
      <w:r w:rsidR="00AD78A4" w:rsidRPr="00942898">
        <w:rPr>
          <w:rFonts w:ascii="Tahoma" w:hAnsi="Tahoma" w:cs="Tahoma"/>
          <w:bCs/>
          <w:sz w:val="24"/>
          <w:szCs w:val="24"/>
          <w:lang w:val="es-CO"/>
        </w:rPr>
        <w:t xml:space="preserve"> </w:t>
      </w:r>
      <w:r w:rsidR="00B86BD2" w:rsidRPr="00942898">
        <w:rPr>
          <w:rFonts w:ascii="Tahoma" w:hAnsi="Tahoma" w:cs="Tahoma"/>
          <w:bCs/>
          <w:sz w:val="24"/>
          <w:szCs w:val="24"/>
          <w:lang w:val="es-CO"/>
        </w:rPr>
        <w:t>judicial</w:t>
      </w:r>
      <w:r w:rsidRPr="00942898">
        <w:rPr>
          <w:rFonts w:ascii="Tahoma" w:hAnsi="Tahoma" w:cs="Tahoma"/>
          <w:bCs/>
          <w:sz w:val="24"/>
          <w:szCs w:val="24"/>
          <w:lang w:val="es-CO"/>
        </w:rPr>
        <w:t xml:space="preserve">, es algo ajeno o extraño al proceso penal, debido a que por regla general en </w:t>
      </w:r>
      <w:r w:rsidR="004E4D1B">
        <w:rPr>
          <w:rFonts w:ascii="Tahoma" w:hAnsi="Tahoma" w:cs="Tahoma"/>
          <w:bCs/>
          <w:sz w:val="24"/>
          <w:szCs w:val="24"/>
          <w:lang w:val="es-CO"/>
        </w:rPr>
        <w:t>é</w:t>
      </w:r>
      <w:r w:rsidRPr="00942898">
        <w:rPr>
          <w:rFonts w:ascii="Tahoma" w:hAnsi="Tahoma" w:cs="Tahoma"/>
          <w:bCs/>
          <w:sz w:val="24"/>
          <w:szCs w:val="24"/>
          <w:lang w:val="es-CO"/>
        </w:rPr>
        <w:t xml:space="preserve">l no opera el principio dispositivo, el cual es propio del derecho procesal civil, ya que para incoar la acción penal no es necesario que ninguna persona instaure una demanda, pues por su naturaleza de orden público el proceso penal se rige por las reglas de la oficiosidad o de la iniciación oficiosa, salvo, claro está en los delitos </w:t>
      </w:r>
      <w:proofErr w:type="spellStart"/>
      <w:r w:rsidRPr="00942898">
        <w:rPr>
          <w:rFonts w:ascii="Tahoma" w:hAnsi="Tahoma" w:cs="Tahoma"/>
          <w:bCs/>
          <w:sz w:val="24"/>
          <w:szCs w:val="24"/>
          <w:lang w:val="es-CO"/>
        </w:rPr>
        <w:t>querellables</w:t>
      </w:r>
      <w:proofErr w:type="spellEnd"/>
      <w:r w:rsidRPr="00942898">
        <w:rPr>
          <w:rFonts w:ascii="Tahoma" w:hAnsi="Tahoma" w:cs="Tahoma"/>
          <w:bCs/>
          <w:sz w:val="24"/>
          <w:szCs w:val="24"/>
          <w:lang w:val="es-CO"/>
        </w:rPr>
        <w:t xml:space="preserve">, </w:t>
      </w:r>
      <w:r w:rsidR="00B17D22" w:rsidRPr="00942898">
        <w:rPr>
          <w:rFonts w:ascii="Tahoma" w:hAnsi="Tahoma" w:cs="Tahoma"/>
          <w:bCs/>
          <w:sz w:val="24"/>
          <w:szCs w:val="24"/>
          <w:lang w:val="es-CO"/>
        </w:rPr>
        <w:t xml:space="preserve">en un principio se podría decir que </w:t>
      </w:r>
      <w:r w:rsidRPr="00942898">
        <w:rPr>
          <w:rFonts w:ascii="Tahoma" w:hAnsi="Tahoma" w:cs="Tahoma"/>
          <w:bCs/>
          <w:sz w:val="24"/>
          <w:szCs w:val="24"/>
          <w:lang w:val="es-CO"/>
        </w:rPr>
        <w:t xml:space="preserve">dicha norma, </w:t>
      </w:r>
      <w:r w:rsidR="00FE3BD6" w:rsidRPr="00942898">
        <w:rPr>
          <w:rFonts w:ascii="Tahoma" w:hAnsi="Tahoma" w:cs="Tahoma"/>
          <w:bCs/>
          <w:sz w:val="24"/>
          <w:szCs w:val="24"/>
          <w:lang w:val="es-CO"/>
        </w:rPr>
        <w:t xml:space="preserve">por </w:t>
      </w:r>
      <w:r w:rsidR="00640D25" w:rsidRPr="00942898">
        <w:rPr>
          <w:rFonts w:ascii="Tahoma" w:hAnsi="Tahoma" w:cs="Tahoma"/>
          <w:bCs/>
          <w:sz w:val="24"/>
          <w:szCs w:val="24"/>
          <w:lang w:val="es-CO"/>
        </w:rPr>
        <w:t xml:space="preserve">supuestamente </w:t>
      </w:r>
      <w:r w:rsidR="00FE3BD6" w:rsidRPr="00942898">
        <w:rPr>
          <w:rFonts w:ascii="Tahoma" w:hAnsi="Tahoma" w:cs="Tahoma"/>
          <w:bCs/>
          <w:sz w:val="24"/>
          <w:szCs w:val="24"/>
          <w:lang w:val="es-CO"/>
        </w:rPr>
        <w:t xml:space="preserve">oponerse a la naturaleza del </w:t>
      </w:r>
      <w:r w:rsidR="001B43FE" w:rsidRPr="00942898">
        <w:rPr>
          <w:rFonts w:ascii="Tahoma" w:hAnsi="Tahoma" w:cs="Tahoma"/>
          <w:bCs/>
          <w:sz w:val="24"/>
          <w:szCs w:val="24"/>
          <w:lang w:val="es-CO"/>
        </w:rPr>
        <w:t>procedimiento penal</w:t>
      </w:r>
      <w:r w:rsidRPr="00942898">
        <w:rPr>
          <w:rFonts w:ascii="Tahoma" w:hAnsi="Tahoma" w:cs="Tahoma"/>
          <w:bCs/>
          <w:sz w:val="24"/>
          <w:szCs w:val="24"/>
          <w:lang w:val="es-CO"/>
        </w:rPr>
        <w:t>,</w:t>
      </w:r>
      <w:r w:rsidR="00FE3BD6" w:rsidRPr="00942898">
        <w:rPr>
          <w:rFonts w:ascii="Tahoma" w:hAnsi="Tahoma" w:cs="Tahoma"/>
          <w:bCs/>
          <w:sz w:val="24"/>
          <w:szCs w:val="24"/>
          <w:lang w:val="es-CO"/>
        </w:rPr>
        <w:t xml:space="preserve"> </w:t>
      </w:r>
      <w:r w:rsidRPr="00942898">
        <w:rPr>
          <w:rFonts w:ascii="Tahoma" w:hAnsi="Tahoma" w:cs="Tahoma"/>
          <w:bCs/>
          <w:sz w:val="24"/>
          <w:szCs w:val="24"/>
          <w:lang w:val="es-CO"/>
        </w:rPr>
        <w:t xml:space="preserve">en virtud del principio de la integración, </w:t>
      </w:r>
      <w:r w:rsidR="00FE3BD6" w:rsidRPr="00942898">
        <w:rPr>
          <w:rFonts w:ascii="Tahoma" w:hAnsi="Tahoma" w:cs="Tahoma"/>
          <w:bCs/>
          <w:sz w:val="24"/>
          <w:szCs w:val="24"/>
          <w:lang w:val="es-CO"/>
        </w:rPr>
        <w:t>no sería</w:t>
      </w:r>
      <w:r w:rsidRPr="00942898">
        <w:rPr>
          <w:rFonts w:ascii="Tahoma" w:hAnsi="Tahoma" w:cs="Tahoma"/>
          <w:bCs/>
          <w:sz w:val="24"/>
          <w:szCs w:val="24"/>
          <w:lang w:val="es-CO"/>
        </w:rPr>
        <w:t xml:space="preserve"> aplicable al mismo</w:t>
      </w:r>
      <w:r w:rsidR="00640D25" w:rsidRPr="00942898">
        <w:rPr>
          <w:rFonts w:ascii="Tahoma" w:hAnsi="Tahoma" w:cs="Tahoma"/>
          <w:bCs/>
          <w:sz w:val="24"/>
          <w:szCs w:val="24"/>
          <w:lang w:val="es-CO"/>
        </w:rPr>
        <w:t xml:space="preserve">, debido a que ese principio, acorde con lo reglado en el </w:t>
      </w:r>
      <w:r w:rsidR="00D5443D" w:rsidRPr="00942898">
        <w:rPr>
          <w:rFonts w:ascii="Tahoma" w:hAnsi="Tahoma" w:cs="Tahoma"/>
          <w:bCs/>
          <w:sz w:val="24"/>
          <w:szCs w:val="24"/>
          <w:lang w:val="es-CO"/>
        </w:rPr>
        <w:t>artículo</w:t>
      </w:r>
      <w:r w:rsidR="00640D25" w:rsidRPr="00942898">
        <w:rPr>
          <w:rFonts w:ascii="Tahoma" w:hAnsi="Tahoma" w:cs="Tahoma"/>
          <w:bCs/>
          <w:sz w:val="24"/>
          <w:szCs w:val="24"/>
          <w:lang w:val="es-CO"/>
        </w:rPr>
        <w:t xml:space="preserve"> 25 C.P.P. para su procedencia exige que los ordenamientos procesales llamados a suplir las falencias y lagunas, </w:t>
      </w:r>
      <w:r w:rsidR="00640D25" w:rsidRPr="00942898">
        <w:rPr>
          <w:rFonts w:ascii="Tahoma" w:hAnsi="Tahoma" w:cs="Tahoma"/>
          <w:bCs/>
          <w:i/>
          <w:sz w:val="24"/>
          <w:szCs w:val="24"/>
          <w:lang w:val="es-CO"/>
        </w:rPr>
        <w:t>«no se opongan a la naturaleza del procedimiento penal…»</w:t>
      </w:r>
      <w:r w:rsidR="00640D25" w:rsidRPr="00942898">
        <w:rPr>
          <w:rFonts w:ascii="Tahoma" w:hAnsi="Tahoma" w:cs="Tahoma"/>
          <w:bCs/>
          <w:sz w:val="24"/>
          <w:szCs w:val="24"/>
          <w:lang w:val="es-CO"/>
        </w:rPr>
        <w:t xml:space="preserve">. </w:t>
      </w:r>
    </w:p>
    <w:p w:rsidR="009B410B" w:rsidRPr="00942898" w:rsidRDefault="009B410B" w:rsidP="00D5443D">
      <w:pPr>
        <w:pStyle w:val="Sinespaciado"/>
        <w:spacing w:line="276" w:lineRule="auto"/>
        <w:jc w:val="both"/>
        <w:rPr>
          <w:rFonts w:ascii="Tahoma" w:hAnsi="Tahoma" w:cs="Tahoma"/>
          <w:bCs/>
          <w:sz w:val="24"/>
          <w:szCs w:val="24"/>
          <w:lang w:val="es-CO"/>
        </w:rPr>
      </w:pPr>
    </w:p>
    <w:p w:rsidR="009B410B" w:rsidRPr="00942898" w:rsidRDefault="009B410B" w:rsidP="00D5443D">
      <w:pPr>
        <w:pStyle w:val="Sinespaciado"/>
        <w:spacing w:line="276" w:lineRule="auto"/>
        <w:jc w:val="both"/>
        <w:rPr>
          <w:rFonts w:ascii="Tahoma" w:hAnsi="Tahoma" w:cs="Tahoma"/>
          <w:bCs/>
          <w:sz w:val="24"/>
          <w:szCs w:val="24"/>
          <w:lang w:val="es-CO"/>
        </w:rPr>
      </w:pPr>
      <w:r w:rsidRPr="00942898">
        <w:rPr>
          <w:rFonts w:ascii="Tahoma" w:hAnsi="Tahoma" w:cs="Tahoma"/>
          <w:bCs/>
          <w:sz w:val="24"/>
          <w:szCs w:val="24"/>
          <w:lang w:val="es-CO"/>
        </w:rPr>
        <w:t>Frente a lo anterior, la Sala dirá que tal tesis no puede ser de recibo ya que somos de la opinión consistente en que lo regulado en el inciso 5º  del artículo 76 C.G.P. si tiene aplicación en el proceso penal</w:t>
      </w:r>
      <w:r w:rsidR="001A4F6D" w:rsidRPr="00942898">
        <w:rPr>
          <w:rFonts w:ascii="Tahoma" w:hAnsi="Tahoma" w:cs="Tahoma"/>
          <w:bCs/>
          <w:sz w:val="24"/>
          <w:szCs w:val="24"/>
          <w:lang w:val="es-CO"/>
        </w:rPr>
        <w:t>,</w:t>
      </w:r>
      <w:r w:rsidRPr="00942898">
        <w:rPr>
          <w:rFonts w:ascii="Tahoma" w:hAnsi="Tahoma" w:cs="Tahoma"/>
          <w:bCs/>
          <w:sz w:val="24"/>
          <w:szCs w:val="24"/>
          <w:lang w:val="es-CO"/>
        </w:rPr>
        <w:t xml:space="preserve"> por lo siguiente: </w:t>
      </w:r>
    </w:p>
    <w:p w:rsidR="009B410B" w:rsidRPr="00942898" w:rsidRDefault="009B410B" w:rsidP="00D5443D">
      <w:pPr>
        <w:pStyle w:val="Sinespaciado"/>
        <w:spacing w:line="276" w:lineRule="auto"/>
        <w:jc w:val="both"/>
        <w:rPr>
          <w:rFonts w:ascii="Tahoma" w:hAnsi="Tahoma" w:cs="Tahoma"/>
          <w:bCs/>
          <w:sz w:val="24"/>
          <w:szCs w:val="24"/>
          <w:lang w:val="es-CO"/>
        </w:rPr>
      </w:pPr>
    </w:p>
    <w:p w:rsidR="003D3BC0" w:rsidRPr="00942898" w:rsidRDefault="009B410B" w:rsidP="00B86BD2">
      <w:pPr>
        <w:pStyle w:val="Sinespaciado"/>
        <w:numPr>
          <w:ilvl w:val="0"/>
          <w:numId w:val="25"/>
        </w:numPr>
        <w:spacing w:line="276" w:lineRule="auto"/>
        <w:ind w:left="357" w:hanging="357"/>
        <w:jc w:val="both"/>
        <w:rPr>
          <w:rFonts w:ascii="Tahoma" w:hAnsi="Tahoma" w:cs="Tahoma"/>
          <w:bCs/>
          <w:sz w:val="24"/>
          <w:szCs w:val="24"/>
          <w:lang w:val="es-CO"/>
        </w:rPr>
      </w:pPr>
      <w:r w:rsidRPr="00942898">
        <w:rPr>
          <w:rFonts w:ascii="Tahoma" w:hAnsi="Tahoma" w:cs="Tahoma"/>
          <w:bCs/>
          <w:sz w:val="24"/>
          <w:szCs w:val="24"/>
          <w:lang w:val="es-CO"/>
        </w:rPr>
        <w:t xml:space="preserve">Como ya se dijo, por regla general en el proceso penal impera el principio de la oficiosidad, por lo que cualquier ciudadano puede hacer uso de la acción penal, </w:t>
      </w:r>
      <w:r w:rsidR="001A4F6D" w:rsidRPr="00942898">
        <w:rPr>
          <w:rFonts w:ascii="Tahoma" w:hAnsi="Tahoma" w:cs="Tahoma"/>
          <w:bCs/>
          <w:sz w:val="24"/>
          <w:szCs w:val="24"/>
          <w:lang w:val="es-CO"/>
        </w:rPr>
        <w:t xml:space="preserve">pero dicho facultad oficiosa tiene como excepción los delitos </w:t>
      </w:r>
      <w:proofErr w:type="spellStart"/>
      <w:r w:rsidR="001A4F6D" w:rsidRPr="00942898">
        <w:rPr>
          <w:rFonts w:ascii="Tahoma" w:hAnsi="Tahoma" w:cs="Tahoma"/>
          <w:bCs/>
          <w:sz w:val="24"/>
          <w:szCs w:val="24"/>
          <w:lang w:val="es-CO"/>
        </w:rPr>
        <w:t>querellables</w:t>
      </w:r>
      <w:proofErr w:type="spellEnd"/>
      <w:r w:rsidR="001A4F6D" w:rsidRPr="00942898">
        <w:rPr>
          <w:rFonts w:ascii="Tahoma" w:hAnsi="Tahoma" w:cs="Tahoma"/>
          <w:bCs/>
          <w:sz w:val="24"/>
          <w:szCs w:val="24"/>
          <w:lang w:val="es-CO"/>
        </w:rPr>
        <w:t>, los cuales, según ordena el a</w:t>
      </w:r>
      <w:r w:rsidR="00942898">
        <w:rPr>
          <w:rFonts w:ascii="Tahoma" w:hAnsi="Tahoma" w:cs="Tahoma"/>
          <w:bCs/>
          <w:sz w:val="24"/>
          <w:szCs w:val="24"/>
          <w:lang w:val="es-CO"/>
        </w:rPr>
        <w:t>rtículo</w:t>
      </w:r>
      <w:r w:rsidR="001A4F6D" w:rsidRPr="00942898">
        <w:rPr>
          <w:rFonts w:ascii="Tahoma" w:hAnsi="Tahoma" w:cs="Tahoma"/>
          <w:bCs/>
          <w:sz w:val="24"/>
          <w:szCs w:val="24"/>
          <w:lang w:val="es-CO"/>
        </w:rPr>
        <w:t xml:space="preserve"> 71 C.P.P. exigen </w:t>
      </w:r>
      <w:r w:rsidR="00FE3BD6" w:rsidRPr="00942898">
        <w:rPr>
          <w:rFonts w:ascii="Tahoma" w:hAnsi="Tahoma" w:cs="Tahoma"/>
          <w:bCs/>
          <w:sz w:val="24"/>
          <w:szCs w:val="24"/>
          <w:lang w:val="es-CO"/>
        </w:rPr>
        <w:t xml:space="preserve">que el ejercicio de la acción penal sea </w:t>
      </w:r>
      <w:r w:rsidR="001A4F6D" w:rsidRPr="00942898">
        <w:rPr>
          <w:rFonts w:ascii="Tahoma" w:hAnsi="Tahoma" w:cs="Tahoma"/>
          <w:bCs/>
          <w:sz w:val="24"/>
          <w:szCs w:val="24"/>
          <w:lang w:val="es-CO"/>
        </w:rPr>
        <w:t xml:space="preserve">únicamente </w:t>
      </w:r>
      <w:r w:rsidR="00FE3BD6" w:rsidRPr="00942898">
        <w:rPr>
          <w:rFonts w:ascii="Tahoma" w:hAnsi="Tahoma" w:cs="Tahoma"/>
          <w:bCs/>
          <w:sz w:val="24"/>
          <w:szCs w:val="24"/>
          <w:lang w:val="es-CO"/>
        </w:rPr>
        <w:t>impetrada por aquellas personas que detenten la condición de querellantes legítimos</w:t>
      </w:r>
      <w:r w:rsidR="001A4F6D" w:rsidRPr="00942898">
        <w:rPr>
          <w:rFonts w:ascii="Tahoma" w:hAnsi="Tahoma" w:cs="Tahoma"/>
          <w:bCs/>
          <w:sz w:val="24"/>
          <w:szCs w:val="24"/>
          <w:lang w:val="es-CO"/>
        </w:rPr>
        <w:t>,</w:t>
      </w:r>
      <w:r w:rsidR="00FE3BD6" w:rsidRPr="00942898">
        <w:rPr>
          <w:rFonts w:ascii="Tahoma" w:hAnsi="Tahoma" w:cs="Tahoma"/>
          <w:bCs/>
          <w:sz w:val="24"/>
          <w:szCs w:val="24"/>
          <w:lang w:val="es-CO"/>
        </w:rPr>
        <w:t xml:space="preserve"> mediante el uso de una herramienta: la querella, </w:t>
      </w:r>
      <w:r w:rsidR="001A4F6D" w:rsidRPr="00942898">
        <w:rPr>
          <w:rFonts w:ascii="Tahoma" w:hAnsi="Tahoma" w:cs="Tahoma"/>
          <w:bCs/>
          <w:sz w:val="24"/>
          <w:szCs w:val="24"/>
          <w:lang w:val="es-CO"/>
        </w:rPr>
        <w:t xml:space="preserve">la que prácticamente tendría los mismos efectos procesales que son propios a la </w:t>
      </w:r>
      <w:r w:rsidR="00FE3BD6" w:rsidRPr="00942898">
        <w:rPr>
          <w:rFonts w:ascii="Tahoma" w:hAnsi="Tahoma" w:cs="Tahoma"/>
          <w:bCs/>
          <w:sz w:val="24"/>
          <w:szCs w:val="24"/>
          <w:lang w:val="es-CO"/>
        </w:rPr>
        <w:t>demanda civil</w:t>
      </w:r>
      <w:r w:rsidR="001A4F6D" w:rsidRPr="00942898">
        <w:rPr>
          <w:rFonts w:ascii="Tahoma" w:hAnsi="Tahoma" w:cs="Tahoma"/>
          <w:bCs/>
          <w:sz w:val="24"/>
          <w:szCs w:val="24"/>
          <w:lang w:val="es-CO"/>
        </w:rPr>
        <w:t xml:space="preserve">, tanto es </w:t>
      </w:r>
      <w:r w:rsidR="00D5443D" w:rsidRPr="00942898">
        <w:rPr>
          <w:rFonts w:ascii="Tahoma" w:hAnsi="Tahoma" w:cs="Tahoma"/>
          <w:bCs/>
          <w:sz w:val="24"/>
          <w:szCs w:val="24"/>
          <w:lang w:val="es-CO"/>
        </w:rPr>
        <w:t>así</w:t>
      </w:r>
      <w:r w:rsidR="001A4F6D" w:rsidRPr="00942898">
        <w:rPr>
          <w:rFonts w:ascii="Tahoma" w:hAnsi="Tahoma" w:cs="Tahoma"/>
          <w:bCs/>
          <w:sz w:val="24"/>
          <w:szCs w:val="24"/>
          <w:lang w:val="es-CO"/>
        </w:rPr>
        <w:t xml:space="preserve"> que ambas son susceptibles del desistimiento como modalidad anormal de la terminación de los procesos</w:t>
      </w:r>
      <w:r w:rsidR="001A4F6D" w:rsidRPr="00942898">
        <w:rPr>
          <w:rStyle w:val="Refdenotaalpie"/>
          <w:rFonts w:ascii="Tahoma" w:hAnsi="Tahoma" w:cs="Tahoma"/>
          <w:bCs/>
          <w:sz w:val="24"/>
          <w:szCs w:val="24"/>
          <w:lang w:val="es-CO"/>
        </w:rPr>
        <w:footnoteReference w:id="1"/>
      </w:r>
      <w:r w:rsidR="00FE3BD6" w:rsidRPr="00942898">
        <w:rPr>
          <w:rFonts w:ascii="Tahoma" w:hAnsi="Tahoma" w:cs="Tahoma"/>
          <w:bCs/>
          <w:sz w:val="24"/>
          <w:szCs w:val="24"/>
          <w:lang w:val="es-CO"/>
        </w:rPr>
        <w:t xml:space="preserve">. </w:t>
      </w:r>
    </w:p>
    <w:p w:rsidR="001B43FE" w:rsidRPr="00942898" w:rsidRDefault="001B43FE" w:rsidP="00D5443D">
      <w:pPr>
        <w:pStyle w:val="Sinespaciado"/>
        <w:spacing w:line="276" w:lineRule="auto"/>
        <w:jc w:val="both"/>
        <w:rPr>
          <w:rFonts w:ascii="Tahoma" w:hAnsi="Tahoma" w:cs="Tahoma"/>
          <w:bCs/>
          <w:sz w:val="24"/>
          <w:szCs w:val="24"/>
          <w:lang w:val="es-CO"/>
        </w:rPr>
      </w:pPr>
    </w:p>
    <w:p w:rsidR="00B17D22" w:rsidRPr="00942898" w:rsidRDefault="00B17D22" w:rsidP="00D5443D">
      <w:pPr>
        <w:pStyle w:val="Sinespaciado"/>
        <w:numPr>
          <w:ilvl w:val="0"/>
          <w:numId w:val="25"/>
        </w:numPr>
        <w:spacing w:line="276" w:lineRule="auto"/>
        <w:ind w:left="360"/>
        <w:jc w:val="both"/>
        <w:rPr>
          <w:rFonts w:ascii="Tahoma" w:hAnsi="Tahoma" w:cs="Tahoma"/>
          <w:bCs/>
          <w:sz w:val="24"/>
          <w:szCs w:val="24"/>
          <w:lang w:val="es-CO"/>
        </w:rPr>
      </w:pPr>
      <w:r w:rsidRPr="00942898">
        <w:rPr>
          <w:rFonts w:ascii="Tahoma" w:hAnsi="Tahoma" w:cs="Tahoma"/>
          <w:bCs/>
          <w:sz w:val="24"/>
          <w:szCs w:val="24"/>
          <w:lang w:val="es-CO"/>
        </w:rPr>
        <w:t>S</w:t>
      </w:r>
      <w:r w:rsidR="001B43FE" w:rsidRPr="00942898">
        <w:rPr>
          <w:rFonts w:ascii="Tahoma" w:hAnsi="Tahoma" w:cs="Tahoma"/>
          <w:bCs/>
          <w:sz w:val="24"/>
          <w:szCs w:val="24"/>
          <w:lang w:val="es-CO"/>
        </w:rPr>
        <w:t xml:space="preserve">ituación </w:t>
      </w:r>
      <w:r w:rsidRPr="00942898">
        <w:rPr>
          <w:rFonts w:ascii="Tahoma" w:hAnsi="Tahoma" w:cs="Tahoma"/>
          <w:bCs/>
          <w:sz w:val="24"/>
          <w:szCs w:val="24"/>
          <w:lang w:val="es-CO"/>
        </w:rPr>
        <w:t xml:space="preserve">similar </w:t>
      </w:r>
      <w:r w:rsidR="001B43FE" w:rsidRPr="00942898">
        <w:rPr>
          <w:rFonts w:ascii="Tahoma" w:hAnsi="Tahoma" w:cs="Tahoma"/>
          <w:bCs/>
          <w:sz w:val="24"/>
          <w:szCs w:val="24"/>
          <w:lang w:val="es-CO"/>
        </w:rPr>
        <w:t xml:space="preserve">a la de los delitos </w:t>
      </w:r>
      <w:proofErr w:type="spellStart"/>
      <w:r w:rsidR="001B43FE" w:rsidRPr="00942898">
        <w:rPr>
          <w:rFonts w:ascii="Tahoma" w:hAnsi="Tahoma" w:cs="Tahoma"/>
          <w:bCs/>
          <w:sz w:val="24"/>
          <w:szCs w:val="24"/>
          <w:lang w:val="es-CO"/>
        </w:rPr>
        <w:t>querellables</w:t>
      </w:r>
      <w:proofErr w:type="spellEnd"/>
      <w:r w:rsidRPr="00942898">
        <w:rPr>
          <w:rFonts w:ascii="Tahoma" w:hAnsi="Tahoma" w:cs="Tahoma"/>
          <w:bCs/>
          <w:sz w:val="24"/>
          <w:szCs w:val="24"/>
          <w:lang w:val="es-CO"/>
        </w:rPr>
        <w:t xml:space="preserve">, </w:t>
      </w:r>
      <w:r w:rsidR="00D5443D" w:rsidRPr="00942898">
        <w:rPr>
          <w:rFonts w:ascii="Tahoma" w:hAnsi="Tahoma" w:cs="Tahoma"/>
          <w:bCs/>
          <w:sz w:val="24"/>
          <w:szCs w:val="24"/>
          <w:lang w:val="es-CO"/>
        </w:rPr>
        <w:t>también</w:t>
      </w:r>
      <w:r w:rsidR="001B43FE" w:rsidRPr="00942898">
        <w:rPr>
          <w:rFonts w:ascii="Tahoma" w:hAnsi="Tahoma" w:cs="Tahoma"/>
          <w:bCs/>
          <w:sz w:val="24"/>
          <w:szCs w:val="24"/>
          <w:lang w:val="es-CO"/>
        </w:rPr>
        <w:t xml:space="preserve"> </w:t>
      </w:r>
      <w:r w:rsidR="001A4F6D" w:rsidRPr="00942898">
        <w:rPr>
          <w:rFonts w:ascii="Tahoma" w:hAnsi="Tahoma" w:cs="Tahoma"/>
          <w:bCs/>
          <w:sz w:val="24"/>
          <w:szCs w:val="24"/>
          <w:lang w:val="es-CO"/>
        </w:rPr>
        <w:t xml:space="preserve">se podría presentar </w:t>
      </w:r>
      <w:r w:rsidR="001B43FE" w:rsidRPr="00942898">
        <w:rPr>
          <w:rFonts w:ascii="Tahoma" w:hAnsi="Tahoma" w:cs="Tahoma"/>
          <w:bCs/>
          <w:sz w:val="24"/>
          <w:szCs w:val="24"/>
          <w:lang w:val="es-CO"/>
        </w:rPr>
        <w:t xml:space="preserve">en </w:t>
      </w:r>
      <w:r w:rsidRPr="00942898">
        <w:rPr>
          <w:rFonts w:ascii="Tahoma" w:hAnsi="Tahoma" w:cs="Tahoma"/>
          <w:bCs/>
          <w:sz w:val="24"/>
          <w:szCs w:val="24"/>
          <w:lang w:val="es-CO"/>
        </w:rPr>
        <w:t>muchos de los</w:t>
      </w:r>
      <w:r w:rsidR="001B43FE" w:rsidRPr="00942898">
        <w:rPr>
          <w:rFonts w:ascii="Tahoma" w:hAnsi="Tahoma" w:cs="Tahoma"/>
          <w:bCs/>
          <w:sz w:val="24"/>
          <w:szCs w:val="24"/>
          <w:lang w:val="es-CO"/>
        </w:rPr>
        <w:t xml:space="preserve"> reatos que se tramitan bajo la egida del procedimiento especial abreviado regulado en la ley </w:t>
      </w:r>
      <w:r w:rsidR="001A4F6D" w:rsidRPr="00942898">
        <w:rPr>
          <w:rFonts w:ascii="Tahoma" w:hAnsi="Tahoma" w:cs="Tahoma"/>
          <w:bCs/>
          <w:sz w:val="24"/>
          <w:szCs w:val="24"/>
          <w:lang w:val="es-CO"/>
        </w:rPr>
        <w:t xml:space="preserve"># </w:t>
      </w:r>
      <w:r w:rsidR="001B43FE" w:rsidRPr="00942898">
        <w:rPr>
          <w:rFonts w:ascii="Tahoma" w:hAnsi="Tahoma" w:cs="Tahoma"/>
          <w:bCs/>
          <w:sz w:val="24"/>
          <w:szCs w:val="24"/>
          <w:lang w:val="es-CO"/>
        </w:rPr>
        <w:t>1.826 de 2.017, en especial cuando a las víctimas</w:t>
      </w:r>
      <w:r w:rsidRPr="00942898">
        <w:rPr>
          <w:rFonts w:ascii="Tahoma" w:hAnsi="Tahoma" w:cs="Tahoma"/>
          <w:bCs/>
          <w:sz w:val="24"/>
          <w:szCs w:val="24"/>
          <w:lang w:val="es-CO"/>
        </w:rPr>
        <w:t>, que detentan la condición de querellante legítimos,</w:t>
      </w:r>
      <w:r w:rsidR="001B43FE" w:rsidRPr="00942898">
        <w:rPr>
          <w:rFonts w:ascii="Tahoma" w:hAnsi="Tahoma" w:cs="Tahoma"/>
          <w:bCs/>
          <w:sz w:val="24"/>
          <w:szCs w:val="24"/>
          <w:lang w:val="es-CO"/>
        </w:rPr>
        <w:t xml:space="preserve"> se les </w:t>
      </w:r>
      <w:r w:rsidRPr="00942898">
        <w:rPr>
          <w:rFonts w:ascii="Tahoma" w:hAnsi="Tahoma" w:cs="Tahoma"/>
          <w:bCs/>
          <w:sz w:val="24"/>
          <w:szCs w:val="24"/>
          <w:lang w:val="es-CO"/>
        </w:rPr>
        <w:t xml:space="preserve">ha reconocido </w:t>
      </w:r>
      <w:r w:rsidR="001B43FE" w:rsidRPr="00942898">
        <w:rPr>
          <w:rFonts w:ascii="Tahoma" w:hAnsi="Tahoma" w:cs="Tahoma"/>
          <w:bCs/>
          <w:sz w:val="24"/>
          <w:szCs w:val="24"/>
          <w:lang w:val="es-CO"/>
        </w:rPr>
        <w:t xml:space="preserve">la facultad de </w:t>
      </w:r>
      <w:r w:rsidRPr="00942898">
        <w:rPr>
          <w:rFonts w:ascii="Tahoma" w:hAnsi="Tahoma" w:cs="Tahoma"/>
          <w:bCs/>
          <w:sz w:val="24"/>
          <w:szCs w:val="24"/>
          <w:lang w:val="es-CO"/>
        </w:rPr>
        <w:t xml:space="preserve">poder </w:t>
      </w:r>
      <w:r w:rsidR="001B43FE" w:rsidRPr="00942898">
        <w:rPr>
          <w:rFonts w:ascii="Tahoma" w:hAnsi="Tahoma" w:cs="Tahoma"/>
          <w:bCs/>
          <w:sz w:val="24"/>
          <w:szCs w:val="24"/>
          <w:lang w:val="es-CO"/>
        </w:rPr>
        <w:t xml:space="preserve">fungir como acusadores privados, </w:t>
      </w:r>
      <w:r w:rsidR="00AD78A4" w:rsidRPr="00942898">
        <w:rPr>
          <w:rFonts w:ascii="Tahoma" w:hAnsi="Tahoma" w:cs="Tahoma"/>
          <w:bCs/>
          <w:sz w:val="24"/>
          <w:szCs w:val="24"/>
          <w:lang w:val="es-CO"/>
        </w:rPr>
        <w:t>ya que en es</w:t>
      </w:r>
      <w:r w:rsidRPr="00942898">
        <w:rPr>
          <w:rFonts w:ascii="Tahoma" w:hAnsi="Tahoma" w:cs="Tahoma"/>
          <w:bCs/>
          <w:sz w:val="24"/>
          <w:szCs w:val="24"/>
          <w:lang w:val="es-CO"/>
        </w:rPr>
        <w:t>os eventos, según las voces del a</w:t>
      </w:r>
      <w:r w:rsidR="00942898">
        <w:rPr>
          <w:rFonts w:ascii="Tahoma" w:hAnsi="Tahoma" w:cs="Tahoma"/>
          <w:bCs/>
          <w:sz w:val="24"/>
          <w:szCs w:val="24"/>
          <w:lang w:val="es-CO"/>
        </w:rPr>
        <w:t>rtículo</w:t>
      </w:r>
      <w:r w:rsidRPr="00942898">
        <w:rPr>
          <w:rFonts w:ascii="Tahoma" w:hAnsi="Tahoma" w:cs="Tahoma"/>
          <w:bCs/>
          <w:sz w:val="24"/>
          <w:szCs w:val="24"/>
          <w:lang w:val="es-CO"/>
        </w:rPr>
        <w:t xml:space="preserve"> 551 </w:t>
      </w:r>
      <w:r w:rsidR="00B86BD2" w:rsidRPr="00942898">
        <w:rPr>
          <w:rFonts w:ascii="Tahoma" w:hAnsi="Tahoma" w:cs="Tahoma"/>
          <w:bCs/>
          <w:sz w:val="24"/>
          <w:szCs w:val="24"/>
          <w:lang w:val="es-CO"/>
        </w:rPr>
        <w:t>C.P.P. la acción penal que es pú</w:t>
      </w:r>
      <w:r w:rsidRPr="00942898">
        <w:rPr>
          <w:rFonts w:ascii="Tahoma" w:hAnsi="Tahoma" w:cs="Tahoma"/>
          <w:bCs/>
          <w:sz w:val="24"/>
          <w:szCs w:val="24"/>
          <w:lang w:val="es-CO"/>
        </w:rPr>
        <w:t xml:space="preserve">blica se </w:t>
      </w:r>
      <w:r w:rsidR="001A4F6D" w:rsidRPr="00942898">
        <w:rPr>
          <w:rFonts w:ascii="Tahoma" w:hAnsi="Tahoma" w:cs="Tahoma"/>
          <w:bCs/>
          <w:sz w:val="24"/>
          <w:szCs w:val="24"/>
          <w:lang w:val="es-CO"/>
        </w:rPr>
        <w:t xml:space="preserve">transforma </w:t>
      </w:r>
      <w:r w:rsidRPr="00942898">
        <w:rPr>
          <w:rFonts w:ascii="Tahoma" w:hAnsi="Tahoma" w:cs="Tahoma"/>
          <w:bCs/>
          <w:sz w:val="24"/>
          <w:szCs w:val="24"/>
          <w:lang w:val="es-CO"/>
        </w:rPr>
        <w:t xml:space="preserve">en acción </w:t>
      </w:r>
      <w:r w:rsidRPr="00942898">
        <w:rPr>
          <w:rFonts w:ascii="Tahoma" w:hAnsi="Tahoma" w:cs="Tahoma"/>
          <w:bCs/>
          <w:sz w:val="24"/>
          <w:szCs w:val="24"/>
          <w:lang w:val="es-CO"/>
        </w:rPr>
        <w:lastRenderedPageBreak/>
        <w:t xml:space="preserve">privada, y como consecuencia de </w:t>
      </w:r>
      <w:r w:rsidR="00000EA2" w:rsidRPr="00942898">
        <w:rPr>
          <w:rFonts w:ascii="Tahoma" w:hAnsi="Tahoma" w:cs="Tahoma"/>
          <w:bCs/>
          <w:sz w:val="24"/>
          <w:szCs w:val="24"/>
          <w:lang w:val="es-CO"/>
        </w:rPr>
        <w:t xml:space="preserve">ese cambio de </w:t>
      </w:r>
      <w:r w:rsidRPr="00942898">
        <w:rPr>
          <w:rFonts w:ascii="Tahoma" w:hAnsi="Tahoma" w:cs="Tahoma"/>
          <w:bCs/>
          <w:sz w:val="24"/>
          <w:szCs w:val="24"/>
          <w:lang w:val="es-CO"/>
        </w:rPr>
        <w:t xml:space="preserve">naturaleza </w:t>
      </w:r>
      <w:r w:rsidR="00000EA2" w:rsidRPr="00942898">
        <w:rPr>
          <w:rFonts w:ascii="Tahoma" w:hAnsi="Tahoma" w:cs="Tahoma"/>
          <w:bCs/>
          <w:sz w:val="24"/>
          <w:szCs w:val="24"/>
          <w:lang w:val="es-CO"/>
        </w:rPr>
        <w:t xml:space="preserve">de pública a </w:t>
      </w:r>
      <w:r w:rsidRPr="00942898">
        <w:rPr>
          <w:rFonts w:ascii="Tahoma" w:hAnsi="Tahoma" w:cs="Tahoma"/>
          <w:bCs/>
          <w:sz w:val="24"/>
          <w:szCs w:val="24"/>
          <w:lang w:val="es-CO"/>
        </w:rPr>
        <w:t>privada</w:t>
      </w:r>
      <w:r w:rsidR="00000EA2" w:rsidRPr="00942898">
        <w:rPr>
          <w:rFonts w:ascii="Tahoma" w:hAnsi="Tahoma" w:cs="Tahoma"/>
          <w:bCs/>
          <w:sz w:val="24"/>
          <w:szCs w:val="24"/>
          <w:lang w:val="es-CO"/>
        </w:rPr>
        <w:t>,</w:t>
      </w:r>
      <w:r w:rsidRPr="00942898">
        <w:rPr>
          <w:rFonts w:ascii="Tahoma" w:hAnsi="Tahoma" w:cs="Tahoma"/>
          <w:bCs/>
          <w:sz w:val="24"/>
          <w:szCs w:val="24"/>
          <w:lang w:val="es-CO"/>
        </w:rPr>
        <w:t xml:space="preserve"> </w:t>
      </w:r>
      <w:r w:rsidR="00000EA2" w:rsidRPr="00942898">
        <w:rPr>
          <w:rFonts w:ascii="Tahoma" w:hAnsi="Tahoma" w:cs="Tahoma"/>
          <w:bCs/>
          <w:sz w:val="24"/>
          <w:szCs w:val="24"/>
          <w:lang w:val="es-CO"/>
        </w:rPr>
        <w:t xml:space="preserve">la </w:t>
      </w:r>
      <w:r w:rsidRPr="00942898">
        <w:rPr>
          <w:rFonts w:ascii="Tahoma" w:hAnsi="Tahoma" w:cs="Tahoma"/>
          <w:bCs/>
          <w:sz w:val="24"/>
          <w:szCs w:val="24"/>
          <w:lang w:val="es-CO"/>
        </w:rPr>
        <w:t xml:space="preserve">acción </w:t>
      </w:r>
      <w:r w:rsidR="00000EA2" w:rsidRPr="00942898">
        <w:rPr>
          <w:rFonts w:ascii="Tahoma" w:hAnsi="Tahoma" w:cs="Tahoma"/>
          <w:bCs/>
          <w:sz w:val="24"/>
          <w:szCs w:val="24"/>
          <w:lang w:val="es-CO"/>
        </w:rPr>
        <w:t xml:space="preserve">ejercida por el acusador privado se debe regir </w:t>
      </w:r>
      <w:r w:rsidRPr="00942898">
        <w:rPr>
          <w:rFonts w:ascii="Tahoma" w:hAnsi="Tahoma" w:cs="Tahoma"/>
          <w:bCs/>
          <w:sz w:val="24"/>
          <w:szCs w:val="24"/>
          <w:lang w:val="es-CO"/>
        </w:rPr>
        <w:t>por los postulados del principio dispositivo.</w:t>
      </w:r>
    </w:p>
    <w:p w:rsidR="00000EA2" w:rsidRPr="00942898" w:rsidRDefault="00000EA2" w:rsidP="00D5443D">
      <w:pPr>
        <w:pStyle w:val="Sinespaciado"/>
        <w:spacing w:line="276" w:lineRule="auto"/>
        <w:jc w:val="both"/>
        <w:rPr>
          <w:rFonts w:ascii="Tahoma" w:hAnsi="Tahoma" w:cs="Tahoma"/>
          <w:bCs/>
          <w:sz w:val="24"/>
          <w:szCs w:val="24"/>
          <w:lang w:val="es-CO"/>
        </w:rPr>
      </w:pPr>
    </w:p>
    <w:p w:rsidR="00000EA2" w:rsidRPr="00942898" w:rsidRDefault="00000EA2" w:rsidP="00D5443D">
      <w:pPr>
        <w:pStyle w:val="Sinespaciado"/>
        <w:numPr>
          <w:ilvl w:val="0"/>
          <w:numId w:val="25"/>
        </w:numPr>
        <w:spacing w:line="276" w:lineRule="auto"/>
        <w:ind w:left="360"/>
        <w:jc w:val="both"/>
        <w:rPr>
          <w:rFonts w:ascii="Tahoma" w:hAnsi="Tahoma" w:cs="Tahoma"/>
          <w:bCs/>
          <w:sz w:val="24"/>
          <w:szCs w:val="24"/>
          <w:lang w:val="es-CO"/>
        </w:rPr>
      </w:pPr>
      <w:r w:rsidRPr="00942898">
        <w:rPr>
          <w:rFonts w:ascii="Tahoma" w:hAnsi="Tahoma" w:cs="Tahoma"/>
          <w:bCs/>
          <w:sz w:val="24"/>
          <w:szCs w:val="24"/>
          <w:lang w:val="es-CO"/>
        </w:rPr>
        <w:t xml:space="preserve">Si la naturaleza </w:t>
      </w:r>
      <w:r w:rsidR="00AD78A4" w:rsidRPr="00942898">
        <w:rPr>
          <w:rFonts w:ascii="Tahoma" w:hAnsi="Tahoma" w:cs="Tahoma"/>
          <w:bCs/>
          <w:sz w:val="24"/>
          <w:szCs w:val="24"/>
          <w:lang w:val="es-CO"/>
        </w:rPr>
        <w:t xml:space="preserve">jurídica </w:t>
      </w:r>
      <w:r w:rsidRPr="00942898">
        <w:rPr>
          <w:rFonts w:ascii="Tahoma" w:hAnsi="Tahoma" w:cs="Tahoma"/>
          <w:bCs/>
          <w:sz w:val="24"/>
          <w:szCs w:val="24"/>
          <w:lang w:val="es-CO"/>
        </w:rPr>
        <w:t xml:space="preserve">de la demanda del proceso civil es </w:t>
      </w:r>
      <w:r w:rsidR="00AD78A4" w:rsidRPr="00942898">
        <w:rPr>
          <w:rFonts w:ascii="Tahoma" w:hAnsi="Tahoma" w:cs="Tahoma"/>
          <w:bCs/>
          <w:sz w:val="24"/>
          <w:szCs w:val="24"/>
          <w:lang w:val="es-CO"/>
        </w:rPr>
        <w:t xml:space="preserve">la de ser </w:t>
      </w:r>
      <w:r w:rsidRPr="00942898">
        <w:rPr>
          <w:rFonts w:ascii="Tahoma" w:hAnsi="Tahoma" w:cs="Tahoma"/>
          <w:bCs/>
          <w:sz w:val="24"/>
          <w:szCs w:val="24"/>
          <w:lang w:val="es-CO"/>
        </w:rPr>
        <w:t xml:space="preserve">un acto procesal de iniciación, ya que según las disposiciones del principio dispositivo </w:t>
      </w:r>
      <w:r w:rsidR="00AD78A4" w:rsidRPr="00942898">
        <w:rPr>
          <w:rFonts w:ascii="Tahoma" w:hAnsi="Tahoma" w:cs="Tahoma"/>
          <w:bCs/>
          <w:sz w:val="24"/>
          <w:szCs w:val="24"/>
          <w:lang w:val="es-CO"/>
        </w:rPr>
        <w:t>que rige el procedimiento civil:</w:t>
      </w:r>
      <w:r w:rsidRPr="00942898">
        <w:rPr>
          <w:rFonts w:ascii="Tahoma" w:hAnsi="Tahoma" w:cs="Tahoma"/>
          <w:bCs/>
          <w:sz w:val="24"/>
          <w:szCs w:val="24"/>
          <w:lang w:val="es-CO"/>
        </w:rPr>
        <w:t xml:space="preserve"> no puede haber proceso civil sin demanda, al buscar en el proceso penal un acto procesal similar</w:t>
      </w:r>
      <w:r w:rsidR="00AD78A4" w:rsidRPr="00942898">
        <w:rPr>
          <w:rFonts w:ascii="Tahoma" w:hAnsi="Tahoma" w:cs="Tahoma"/>
          <w:bCs/>
          <w:sz w:val="24"/>
          <w:szCs w:val="24"/>
          <w:lang w:val="es-CO"/>
        </w:rPr>
        <w:t xml:space="preserve"> o afín</w:t>
      </w:r>
      <w:r w:rsidRPr="00942898">
        <w:rPr>
          <w:rFonts w:ascii="Tahoma" w:hAnsi="Tahoma" w:cs="Tahoma"/>
          <w:bCs/>
          <w:sz w:val="24"/>
          <w:szCs w:val="24"/>
          <w:lang w:val="es-CO"/>
        </w:rPr>
        <w:t xml:space="preserve">, el mismo lo encontramos </w:t>
      </w:r>
      <w:r w:rsidR="00071C92" w:rsidRPr="00942898">
        <w:rPr>
          <w:rFonts w:ascii="Tahoma" w:hAnsi="Tahoma" w:cs="Tahoma"/>
          <w:bCs/>
          <w:sz w:val="24"/>
          <w:szCs w:val="24"/>
          <w:lang w:val="es-CO"/>
        </w:rPr>
        <w:t xml:space="preserve">con la formulación de la </w:t>
      </w:r>
      <w:r w:rsidR="00D5443D" w:rsidRPr="00942898">
        <w:rPr>
          <w:rFonts w:ascii="Tahoma" w:hAnsi="Tahoma" w:cs="Tahoma"/>
          <w:bCs/>
          <w:sz w:val="24"/>
          <w:szCs w:val="24"/>
          <w:lang w:val="es-CO"/>
        </w:rPr>
        <w:t>imputación</w:t>
      </w:r>
      <w:r w:rsidR="00071C92" w:rsidRPr="00942898">
        <w:rPr>
          <w:rFonts w:ascii="Tahoma" w:hAnsi="Tahoma" w:cs="Tahoma"/>
          <w:bCs/>
          <w:sz w:val="24"/>
          <w:szCs w:val="24"/>
          <w:lang w:val="es-CO"/>
        </w:rPr>
        <w:t>, acto procesal con el cual de manera formal se da inicio al proceso</w:t>
      </w:r>
      <w:r w:rsidR="00AD78A4" w:rsidRPr="00942898">
        <w:rPr>
          <w:rFonts w:ascii="Tahoma" w:hAnsi="Tahoma" w:cs="Tahoma"/>
          <w:bCs/>
          <w:sz w:val="24"/>
          <w:szCs w:val="24"/>
          <w:lang w:val="es-CO"/>
        </w:rPr>
        <w:t xml:space="preserve"> penal</w:t>
      </w:r>
      <w:r w:rsidR="00071C92" w:rsidRPr="00942898">
        <w:rPr>
          <w:rFonts w:ascii="Tahoma" w:hAnsi="Tahoma" w:cs="Tahoma"/>
          <w:bCs/>
          <w:sz w:val="24"/>
          <w:szCs w:val="24"/>
          <w:lang w:val="es-CO"/>
        </w:rPr>
        <w:t>. L</w:t>
      </w:r>
      <w:r w:rsidRPr="00942898">
        <w:rPr>
          <w:rFonts w:ascii="Tahoma" w:hAnsi="Tahoma" w:cs="Tahoma"/>
          <w:bCs/>
          <w:sz w:val="24"/>
          <w:szCs w:val="24"/>
          <w:lang w:val="es-CO"/>
        </w:rPr>
        <w:t xml:space="preserve">o cual quiere decir que la formulación de la imputación, al igual que la presentación de la demanda, se constituye en un acto procesal que se torna como </w:t>
      </w:r>
      <w:r w:rsidR="00AD78A4" w:rsidRPr="00942898">
        <w:rPr>
          <w:rFonts w:ascii="Tahoma" w:hAnsi="Tahoma" w:cs="Tahoma"/>
          <w:bCs/>
          <w:sz w:val="24"/>
          <w:szCs w:val="24"/>
          <w:lang w:val="es-CO"/>
        </w:rPr>
        <w:t xml:space="preserve">presupuesto </w:t>
      </w:r>
      <w:r w:rsidRPr="00942898">
        <w:rPr>
          <w:rFonts w:ascii="Tahoma" w:hAnsi="Tahoma" w:cs="Tahoma"/>
          <w:bCs/>
          <w:sz w:val="24"/>
          <w:szCs w:val="24"/>
          <w:lang w:val="es-CO"/>
        </w:rPr>
        <w:t xml:space="preserve">necesario </w:t>
      </w:r>
      <w:r w:rsidR="0049171F" w:rsidRPr="00942898">
        <w:rPr>
          <w:rFonts w:ascii="Tahoma" w:hAnsi="Tahoma" w:cs="Tahoma"/>
          <w:bCs/>
          <w:sz w:val="24"/>
          <w:szCs w:val="24"/>
          <w:lang w:val="es-CO"/>
        </w:rPr>
        <w:t xml:space="preserve">e indispensable </w:t>
      </w:r>
      <w:r w:rsidRPr="00942898">
        <w:rPr>
          <w:rFonts w:ascii="Tahoma" w:hAnsi="Tahoma" w:cs="Tahoma"/>
          <w:bCs/>
          <w:sz w:val="24"/>
          <w:szCs w:val="24"/>
          <w:lang w:val="es-CO"/>
        </w:rPr>
        <w:t xml:space="preserve">para el inicio de la actuación procesal.   </w:t>
      </w:r>
    </w:p>
    <w:p w:rsidR="0049171F" w:rsidRPr="00942898" w:rsidRDefault="0049171F" w:rsidP="00D5443D">
      <w:pPr>
        <w:pStyle w:val="Sinespaciado"/>
        <w:spacing w:line="276" w:lineRule="auto"/>
        <w:jc w:val="both"/>
        <w:rPr>
          <w:rFonts w:ascii="Tahoma" w:hAnsi="Tahoma" w:cs="Tahoma"/>
          <w:bCs/>
          <w:sz w:val="24"/>
          <w:szCs w:val="24"/>
          <w:lang w:val="es-CO"/>
        </w:rPr>
      </w:pPr>
    </w:p>
    <w:p w:rsidR="00B17D22" w:rsidRPr="00942898" w:rsidRDefault="00071C92" w:rsidP="00D5443D">
      <w:pPr>
        <w:pStyle w:val="Sinespaciado"/>
        <w:spacing w:line="276" w:lineRule="auto"/>
        <w:ind w:left="360"/>
        <w:jc w:val="both"/>
        <w:rPr>
          <w:rFonts w:ascii="Tahoma" w:hAnsi="Tahoma" w:cs="Tahoma"/>
          <w:bCs/>
          <w:sz w:val="24"/>
          <w:szCs w:val="24"/>
          <w:lang w:val="es-CO"/>
        </w:rPr>
      </w:pPr>
      <w:r w:rsidRPr="00942898">
        <w:rPr>
          <w:rFonts w:ascii="Tahoma" w:hAnsi="Tahoma" w:cs="Tahoma"/>
          <w:bCs/>
          <w:sz w:val="24"/>
          <w:szCs w:val="24"/>
          <w:lang w:val="es-CO"/>
        </w:rPr>
        <w:t xml:space="preserve">Por lo tanto, acorde con lo hasta ahora dicho, ello quiere decir que </w:t>
      </w:r>
      <w:r w:rsidR="0049171F" w:rsidRPr="00942898">
        <w:rPr>
          <w:rFonts w:ascii="Tahoma" w:hAnsi="Tahoma" w:cs="Tahoma"/>
          <w:bCs/>
          <w:sz w:val="24"/>
          <w:szCs w:val="24"/>
          <w:lang w:val="es-CO"/>
        </w:rPr>
        <w:t xml:space="preserve">un Letrado, </w:t>
      </w:r>
      <w:r w:rsidRPr="00942898">
        <w:rPr>
          <w:rFonts w:ascii="Tahoma" w:hAnsi="Tahoma" w:cs="Tahoma"/>
          <w:bCs/>
          <w:sz w:val="24"/>
          <w:szCs w:val="24"/>
          <w:lang w:val="es-CO"/>
        </w:rPr>
        <w:t xml:space="preserve">que funja como </w:t>
      </w:r>
      <w:r w:rsidR="0049171F" w:rsidRPr="00942898">
        <w:rPr>
          <w:rFonts w:ascii="Tahoma" w:hAnsi="Tahoma" w:cs="Tahoma"/>
          <w:bCs/>
          <w:sz w:val="24"/>
          <w:szCs w:val="24"/>
          <w:lang w:val="es-CO"/>
        </w:rPr>
        <w:t xml:space="preserve">apoderado de víctimas, </w:t>
      </w:r>
      <w:r w:rsidRPr="00942898">
        <w:rPr>
          <w:rFonts w:ascii="Tahoma" w:hAnsi="Tahoma" w:cs="Tahoma"/>
          <w:bCs/>
          <w:sz w:val="24"/>
          <w:szCs w:val="24"/>
          <w:lang w:val="es-CO"/>
        </w:rPr>
        <w:t xml:space="preserve">no podrá intervenir </w:t>
      </w:r>
      <w:r w:rsidR="0049171F" w:rsidRPr="00942898">
        <w:rPr>
          <w:rFonts w:ascii="Tahoma" w:hAnsi="Tahoma" w:cs="Tahoma"/>
          <w:bCs/>
          <w:sz w:val="24"/>
          <w:szCs w:val="24"/>
          <w:lang w:val="es-CO"/>
        </w:rPr>
        <w:t xml:space="preserve">en una audiencia de formulación de la imputación </w:t>
      </w:r>
      <w:r w:rsidRPr="00942898">
        <w:rPr>
          <w:rFonts w:ascii="Tahoma" w:hAnsi="Tahoma" w:cs="Tahoma"/>
          <w:bCs/>
          <w:sz w:val="24"/>
          <w:szCs w:val="24"/>
          <w:lang w:val="es-CO"/>
        </w:rPr>
        <w:t xml:space="preserve">cuando tuvo lugar el fallecimiento de la persona </w:t>
      </w:r>
      <w:r w:rsidR="0049171F" w:rsidRPr="00942898">
        <w:rPr>
          <w:rFonts w:ascii="Tahoma" w:hAnsi="Tahoma" w:cs="Tahoma"/>
          <w:bCs/>
          <w:sz w:val="24"/>
          <w:szCs w:val="24"/>
          <w:lang w:val="es-CO"/>
        </w:rPr>
        <w:t xml:space="preserve">que le confirió </w:t>
      </w:r>
      <w:r w:rsidRPr="00942898">
        <w:rPr>
          <w:rFonts w:ascii="Tahoma" w:hAnsi="Tahoma" w:cs="Tahoma"/>
          <w:bCs/>
          <w:sz w:val="24"/>
          <w:szCs w:val="24"/>
          <w:lang w:val="es-CO"/>
        </w:rPr>
        <w:t xml:space="preserve">el mandato en una fecha anterior a la de aquella para la cual fue programada la vista </w:t>
      </w:r>
      <w:r w:rsidR="00D5443D" w:rsidRPr="00942898">
        <w:rPr>
          <w:rFonts w:ascii="Tahoma" w:hAnsi="Tahoma" w:cs="Tahoma"/>
          <w:bCs/>
          <w:sz w:val="24"/>
          <w:szCs w:val="24"/>
          <w:lang w:val="es-CO"/>
        </w:rPr>
        <w:t>pública</w:t>
      </w:r>
      <w:r w:rsidRPr="00942898">
        <w:rPr>
          <w:rFonts w:ascii="Tahoma" w:hAnsi="Tahoma" w:cs="Tahoma"/>
          <w:bCs/>
          <w:sz w:val="24"/>
          <w:szCs w:val="24"/>
          <w:lang w:val="es-CO"/>
        </w:rPr>
        <w:t xml:space="preserve"> de marras, </w:t>
      </w:r>
      <w:r w:rsidR="0049171F" w:rsidRPr="00942898">
        <w:rPr>
          <w:rFonts w:ascii="Tahoma" w:hAnsi="Tahoma" w:cs="Tahoma"/>
          <w:bCs/>
          <w:sz w:val="24"/>
          <w:szCs w:val="24"/>
          <w:lang w:val="es-CO"/>
        </w:rPr>
        <w:t xml:space="preserve"> </w:t>
      </w:r>
      <w:r w:rsidRPr="00942898">
        <w:rPr>
          <w:rFonts w:ascii="Tahoma" w:hAnsi="Tahoma" w:cs="Tahoma"/>
          <w:bCs/>
          <w:sz w:val="24"/>
          <w:szCs w:val="24"/>
          <w:lang w:val="es-CO"/>
        </w:rPr>
        <w:t xml:space="preserve">ya que </w:t>
      </w:r>
      <w:r w:rsidR="0049171F" w:rsidRPr="00942898">
        <w:rPr>
          <w:rFonts w:ascii="Tahoma" w:hAnsi="Tahoma" w:cs="Tahoma"/>
          <w:bCs/>
          <w:sz w:val="24"/>
          <w:szCs w:val="24"/>
          <w:lang w:val="es-CO"/>
        </w:rPr>
        <w:t>dicho abogado</w:t>
      </w:r>
      <w:r w:rsidRPr="00942898">
        <w:rPr>
          <w:rFonts w:ascii="Tahoma" w:hAnsi="Tahoma" w:cs="Tahoma"/>
          <w:bCs/>
          <w:sz w:val="24"/>
          <w:szCs w:val="24"/>
          <w:lang w:val="es-CO"/>
        </w:rPr>
        <w:t>, según las voces del</w:t>
      </w:r>
      <w:r w:rsidR="0049171F" w:rsidRPr="00942898">
        <w:rPr>
          <w:rFonts w:ascii="Tahoma" w:hAnsi="Tahoma" w:cs="Tahoma"/>
          <w:bCs/>
          <w:sz w:val="24"/>
          <w:szCs w:val="24"/>
          <w:lang w:val="es-CO"/>
        </w:rPr>
        <w:t xml:space="preserve"> </w:t>
      </w:r>
      <w:r w:rsidRPr="00942898">
        <w:rPr>
          <w:rFonts w:ascii="Tahoma" w:hAnsi="Tahoma" w:cs="Tahoma"/>
          <w:bCs/>
          <w:sz w:val="24"/>
          <w:szCs w:val="24"/>
          <w:lang w:val="es-CO"/>
        </w:rPr>
        <w:t xml:space="preserve">aludido inciso 5º  del artículo 76 C.G.P., </w:t>
      </w:r>
      <w:r w:rsidR="0049171F" w:rsidRPr="00942898">
        <w:rPr>
          <w:rFonts w:ascii="Tahoma" w:hAnsi="Tahoma" w:cs="Tahoma"/>
          <w:bCs/>
          <w:sz w:val="24"/>
          <w:szCs w:val="24"/>
          <w:lang w:val="es-CO"/>
        </w:rPr>
        <w:t xml:space="preserve">no podría ejercer el derecho de postulación, por haberse presentado el </w:t>
      </w:r>
      <w:r w:rsidRPr="00942898">
        <w:rPr>
          <w:rFonts w:ascii="Tahoma" w:hAnsi="Tahoma" w:cs="Tahoma"/>
          <w:bCs/>
          <w:sz w:val="24"/>
          <w:szCs w:val="24"/>
          <w:lang w:val="es-CO"/>
        </w:rPr>
        <w:t xml:space="preserve">fenómeno de la declinación o extinción del mandato judicial como consecuencia del fallecimiento de su poderdante. </w:t>
      </w:r>
    </w:p>
    <w:p w:rsidR="00071C92" w:rsidRPr="00942898" w:rsidRDefault="00071C92" w:rsidP="00D5443D">
      <w:pPr>
        <w:pStyle w:val="Sinespaciado"/>
        <w:spacing w:line="276" w:lineRule="auto"/>
        <w:jc w:val="both"/>
        <w:rPr>
          <w:rFonts w:ascii="Tahoma" w:hAnsi="Tahoma" w:cs="Tahoma"/>
          <w:bCs/>
          <w:sz w:val="24"/>
          <w:szCs w:val="24"/>
          <w:lang w:val="es-CO"/>
        </w:rPr>
      </w:pPr>
    </w:p>
    <w:p w:rsidR="00196A5B" w:rsidRPr="00942898" w:rsidRDefault="00071C92" w:rsidP="00D5443D">
      <w:pPr>
        <w:pStyle w:val="Sinespaciado"/>
        <w:spacing w:line="276" w:lineRule="auto"/>
        <w:jc w:val="both"/>
        <w:rPr>
          <w:rFonts w:ascii="Tahoma" w:hAnsi="Tahoma" w:cs="Tahoma"/>
          <w:bCs/>
          <w:sz w:val="24"/>
          <w:szCs w:val="24"/>
          <w:lang w:val="es-CO"/>
        </w:rPr>
      </w:pPr>
      <w:r w:rsidRPr="00942898">
        <w:rPr>
          <w:rFonts w:ascii="Tahoma" w:hAnsi="Tahoma" w:cs="Tahoma"/>
          <w:bCs/>
          <w:sz w:val="24"/>
          <w:szCs w:val="24"/>
          <w:lang w:val="es-CO"/>
        </w:rPr>
        <w:t xml:space="preserve">Al regresar al caso en estudio, vemos, como ya se dijo, </w:t>
      </w:r>
      <w:r w:rsidR="00196A5B" w:rsidRPr="00942898">
        <w:rPr>
          <w:rFonts w:ascii="Tahoma" w:hAnsi="Tahoma" w:cs="Tahoma"/>
          <w:bCs/>
          <w:sz w:val="24"/>
          <w:szCs w:val="24"/>
          <w:lang w:val="es-CO"/>
        </w:rPr>
        <w:t xml:space="preserve">que en el presente asunto cuando tuvo lugar la audiencia de formulación de la </w:t>
      </w:r>
      <w:r w:rsidR="004533C0" w:rsidRPr="00942898">
        <w:rPr>
          <w:rFonts w:ascii="Tahoma" w:hAnsi="Tahoma" w:cs="Tahoma"/>
          <w:bCs/>
          <w:sz w:val="24"/>
          <w:szCs w:val="24"/>
          <w:lang w:val="es-CO"/>
        </w:rPr>
        <w:t>imputación</w:t>
      </w:r>
      <w:r w:rsidR="00196A5B" w:rsidRPr="00942898">
        <w:rPr>
          <w:rFonts w:ascii="Tahoma" w:hAnsi="Tahoma" w:cs="Tahoma"/>
          <w:bCs/>
          <w:sz w:val="24"/>
          <w:szCs w:val="24"/>
          <w:lang w:val="es-CO"/>
        </w:rPr>
        <w:t>, ya había fallecido la víctima, o sea el ciudadano CARLOS EDUARDO CARDONA AROS, y pese a ello se permitió la intervención de un Letrado quien adujo que tenía un poder conferido por el difunto CARDONA AROS, para que lo representara en el proceso</w:t>
      </w:r>
      <w:r w:rsidR="00AD78A4" w:rsidRPr="00942898">
        <w:rPr>
          <w:rFonts w:ascii="Tahoma" w:hAnsi="Tahoma" w:cs="Tahoma"/>
          <w:bCs/>
          <w:sz w:val="24"/>
          <w:szCs w:val="24"/>
          <w:lang w:val="es-CO"/>
        </w:rPr>
        <w:t>;</w:t>
      </w:r>
      <w:r w:rsidR="00196A5B" w:rsidRPr="00942898">
        <w:rPr>
          <w:rFonts w:ascii="Tahoma" w:hAnsi="Tahoma" w:cs="Tahoma"/>
          <w:bCs/>
          <w:sz w:val="24"/>
          <w:szCs w:val="24"/>
          <w:lang w:val="es-CO"/>
        </w:rPr>
        <w:t xml:space="preserve"> lo cual, acorde con todo lo dicho en los párrafos precedentes, no era factible, debido a que como consecuencia del fallecimiento del Sr. CARLOS EDUARDO CARDONA </w:t>
      </w:r>
      <w:r w:rsidR="004533C0" w:rsidRPr="00942898">
        <w:rPr>
          <w:rFonts w:ascii="Tahoma" w:hAnsi="Tahoma" w:cs="Tahoma"/>
          <w:bCs/>
          <w:sz w:val="24"/>
          <w:szCs w:val="24"/>
          <w:lang w:val="es-CO"/>
        </w:rPr>
        <w:t>había</w:t>
      </w:r>
      <w:r w:rsidR="00196A5B" w:rsidRPr="00942898">
        <w:rPr>
          <w:rFonts w:ascii="Tahoma" w:hAnsi="Tahoma" w:cs="Tahoma"/>
          <w:bCs/>
          <w:sz w:val="24"/>
          <w:szCs w:val="24"/>
          <w:lang w:val="es-CO"/>
        </w:rPr>
        <w:t xml:space="preserve"> tenido lugar el fenómeno de la terminación del poder, lo que impedía que dicho Letrado pudiera ejercer el derecho de </w:t>
      </w:r>
      <w:r w:rsidR="004533C0" w:rsidRPr="00942898">
        <w:rPr>
          <w:rFonts w:ascii="Tahoma" w:hAnsi="Tahoma" w:cs="Tahoma"/>
          <w:bCs/>
          <w:sz w:val="24"/>
          <w:szCs w:val="24"/>
          <w:lang w:val="es-CO"/>
        </w:rPr>
        <w:t>postulación</w:t>
      </w:r>
      <w:r w:rsidR="004533C0" w:rsidRPr="00942898">
        <w:rPr>
          <w:rStyle w:val="Refdenotaalpie"/>
          <w:rFonts w:ascii="Tahoma" w:hAnsi="Tahoma" w:cs="Tahoma"/>
          <w:bCs/>
          <w:sz w:val="24"/>
          <w:szCs w:val="24"/>
          <w:lang w:val="es-CO"/>
        </w:rPr>
        <w:footnoteReference w:id="2"/>
      </w:r>
      <w:r w:rsidR="004533C0" w:rsidRPr="00942898">
        <w:rPr>
          <w:rFonts w:ascii="Tahoma" w:hAnsi="Tahoma" w:cs="Tahoma"/>
          <w:bCs/>
          <w:sz w:val="24"/>
          <w:szCs w:val="24"/>
          <w:lang w:val="es-CO"/>
        </w:rPr>
        <w:t>, por no detentar la facultad de poder representar a otras personas en el devenir de un proceso judicial.</w:t>
      </w:r>
    </w:p>
    <w:p w:rsidR="004533C0" w:rsidRPr="00942898" w:rsidRDefault="004533C0" w:rsidP="00D5443D">
      <w:pPr>
        <w:pStyle w:val="Sinespaciado"/>
        <w:spacing w:line="276" w:lineRule="auto"/>
        <w:jc w:val="both"/>
        <w:rPr>
          <w:rFonts w:ascii="Tahoma" w:hAnsi="Tahoma" w:cs="Tahoma"/>
          <w:bCs/>
          <w:sz w:val="24"/>
          <w:szCs w:val="24"/>
          <w:lang w:val="es-CO"/>
        </w:rPr>
      </w:pPr>
    </w:p>
    <w:p w:rsidR="004533C0" w:rsidRPr="00942898" w:rsidRDefault="004533C0" w:rsidP="00D5443D">
      <w:pPr>
        <w:pStyle w:val="Sinespaciado"/>
        <w:spacing w:line="276" w:lineRule="auto"/>
        <w:jc w:val="both"/>
        <w:rPr>
          <w:rFonts w:ascii="Tahoma" w:hAnsi="Tahoma" w:cs="Tahoma"/>
          <w:bCs/>
          <w:sz w:val="24"/>
          <w:szCs w:val="24"/>
          <w:lang w:val="es-CO"/>
        </w:rPr>
      </w:pPr>
      <w:r w:rsidRPr="00942898">
        <w:rPr>
          <w:rFonts w:ascii="Tahoma" w:hAnsi="Tahoma" w:cs="Tahoma"/>
          <w:bCs/>
          <w:sz w:val="24"/>
          <w:szCs w:val="24"/>
          <w:lang w:val="es-CO"/>
        </w:rPr>
        <w:t xml:space="preserve">Es anotar que tal ilegitimidad que aquejaba la intervención del apoderado de las victimas prosiguió a lo largo y ancho del proceso, tanto es </w:t>
      </w:r>
      <w:r w:rsidR="00D5443D" w:rsidRPr="00942898">
        <w:rPr>
          <w:rFonts w:ascii="Tahoma" w:hAnsi="Tahoma" w:cs="Tahoma"/>
          <w:bCs/>
          <w:sz w:val="24"/>
          <w:szCs w:val="24"/>
          <w:lang w:val="es-CO"/>
        </w:rPr>
        <w:t>así</w:t>
      </w:r>
      <w:r w:rsidRPr="00942898">
        <w:rPr>
          <w:rFonts w:ascii="Tahoma" w:hAnsi="Tahoma" w:cs="Tahoma"/>
          <w:bCs/>
          <w:sz w:val="24"/>
          <w:szCs w:val="24"/>
          <w:lang w:val="es-CO"/>
        </w:rPr>
        <w:t xml:space="preserve"> que </w:t>
      </w:r>
      <w:r w:rsidR="00AD78A4" w:rsidRPr="00942898">
        <w:rPr>
          <w:rFonts w:ascii="Tahoma" w:hAnsi="Tahoma" w:cs="Tahoma"/>
          <w:bCs/>
          <w:sz w:val="24"/>
          <w:szCs w:val="24"/>
          <w:lang w:val="es-CO"/>
        </w:rPr>
        <w:t xml:space="preserve">ese Togado </w:t>
      </w:r>
      <w:r w:rsidRPr="00942898">
        <w:rPr>
          <w:rFonts w:ascii="Tahoma" w:hAnsi="Tahoma" w:cs="Tahoma"/>
          <w:bCs/>
          <w:sz w:val="24"/>
          <w:szCs w:val="24"/>
          <w:lang w:val="es-CO"/>
        </w:rPr>
        <w:t>participó en las demás fases del proceso, en especial en la del juicio, sin que el Juzgado Cognoscente se percatara que en el proceso estaba interviniendo un Letrado con base en un poder que se encontraba extinto o finiquitado.</w:t>
      </w:r>
    </w:p>
    <w:p w:rsidR="004533C0" w:rsidRPr="00942898" w:rsidRDefault="004533C0" w:rsidP="00D5443D">
      <w:pPr>
        <w:pStyle w:val="Sinespaciado"/>
        <w:spacing w:line="276" w:lineRule="auto"/>
        <w:jc w:val="both"/>
        <w:rPr>
          <w:rFonts w:ascii="Tahoma" w:hAnsi="Tahoma" w:cs="Tahoma"/>
          <w:bCs/>
          <w:sz w:val="24"/>
          <w:szCs w:val="24"/>
          <w:lang w:val="es-CO"/>
        </w:rPr>
      </w:pPr>
    </w:p>
    <w:p w:rsidR="003D3BC0" w:rsidRPr="00942898" w:rsidRDefault="004533C0" w:rsidP="00D5443D">
      <w:pPr>
        <w:pStyle w:val="Sinespaciado"/>
        <w:spacing w:line="276" w:lineRule="auto"/>
        <w:jc w:val="both"/>
        <w:rPr>
          <w:rFonts w:ascii="Tahoma" w:hAnsi="Tahoma" w:cs="Tahoma"/>
          <w:bCs/>
          <w:sz w:val="24"/>
          <w:szCs w:val="24"/>
          <w:lang w:val="es-CO"/>
        </w:rPr>
      </w:pPr>
      <w:r w:rsidRPr="00942898">
        <w:rPr>
          <w:rFonts w:ascii="Tahoma" w:hAnsi="Tahoma" w:cs="Tahoma"/>
          <w:bCs/>
          <w:sz w:val="24"/>
          <w:szCs w:val="24"/>
          <w:lang w:val="es-CO"/>
        </w:rPr>
        <w:t xml:space="preserve">Como es sabido, </w:t>
      </w:r>
      <w:r w:rsidR="003942CB" w:rsidRPr="00942898">
        <w:rPr>
          <w:rFonts w:ascii="Tahoma" w:hAnsi="Tahoma" w:cs="Tahoma"/>
          <w:bCs/>
          <w:sz w:val="24"/>
          <w:szCs w:val="24"/>
          <w:lang w:val="es-CO"/>
        </w:rPr>
        <w:t xml:space="preserve">en el presente asunto quien dijo ser apoderado de las víctimas, sin serlo, interpuso un recurso de </w:t>
      </w:r>
      <w:r w:rsidR="00D5443D" w:rsidRPr="00942898">
        <w:rPr>
          <w:rFonts w:ascii="Tahoma" w:hAnsi="Tahoma" w:cs="Tahoma"/>
          <w:bCs/>
          <w:sz w:val="24"/>
          <w:szCs w:val="24"/>
          <w:lang w:val="es-CO"/>
        </w:rPr>
        <w:t>apelación</w:t>
      </w:r>
      <w:r w:rsidR="003942CB" w:rsidRPr="00942898">
        <w:rPr>
          <w:rFonts w:ascii="Tahoma" w:hAnsi="Tahoma" w:cs="Tahoma"/>
          <w:bCs/>
          <w:sz w:val="24"/>
          <w:szCs w:val="24"/>
          <w:lang w:val="es-CO"/>
        </w:rPr>
        <w:t xml:space="preserve"> en contra de la sentencia que absolvió al Procesado de los cargos por los cuales fue llamado a juicio, pero como quiera que uno de los requisitos que debe cumplir quien funja como apelante es el detentar la calidad de parte o de interviniente, para que de esa forma pueda tener un interés jurídico para </w:t>
      </w:r>
      <w:r w:rsidR="003942CB" w:rsidRPr="00942898">
        <w:rPr>
          <w:rFonts w:ascii="Tahoma" w:hAnsi="Tahoma" w:cs="Tahoma"/>
          <w:bCs/>
          <w:sz w:val="24"/>
          <w:szCs w:val="24"/>
          <w:lang w:val="es-CO"/>
        </w:rPr>
        <w:lastRenderedPageBreak/>
        <w:t xml:space="preserve">recurrir, y teniendo en cuenta que quien interpuso la alzada </w:t>
      </w:r>
      <w:r w:rsidRPr="00942898">
        <w:rPr>
          <w:rFonts w:ascii="Tahoma" w:hAnsi="Tahoma" w:cs="Tahoma"/>
          <w:bCs/>
          <w:sz w:val="24"/>
          <w:szCs w:val="24"/>
          <w:lang w:val="es-CO"/>
        </w:rPr>
        <w:t>carecía de poder para actuar a nombre</w:t>
      </w:r>
      <w:r w:rsidR="003942CB" w:rsidRPr="00942898">
        <w:rPr>
          <w:rFonts w:ascii="Tahoma" w:hAnsi="Tahoma" w:cs="Tahoma"/>
          <w:bCs/>
          <w:sz w:val="24"/>
          <w:szCs w:val="24"/>
          <w:lang w:val="es-CO"/>
        </w:rPr>
        <w:t xml:space="preserve"> de la </w:t>
      </w:r>
      <w:r w:rsidR="00D5443D" w:rsidRPr="00942898">
        <w:rPr>
          <w:rFonts w:ascii="Tahoma" w:hAnsi="Tahoma" w:cs="Tahoma"/>
          <w:bCs/>
          <w:sz w:val="24"/>
          <w:szCs w:val="24"/>
          <w:lang w:val="es-CO"/>
        </w:rPr>
        <w:t>víctima</w:t>
      </w:r>
      <w:r w:rsidRPr="00942898">
        <w:rPr>
          <w:rFonts w:ascii="Tahoma" w:hAnsi="Tahoma" w:cs="Tahoma"/>
          <w:bCs/>
          <w:sz w:val="24"/>
          <w:szCs w:val="24"/>
          <w:lang w:val="es-CO"/>
        </w:rPr>
        <w:t xml:space="preserve">, </w:t>
      </w:r>
      <w:r w:rsidR="003942CB" w:rsidRPr="00942898">
        <w:rPr>
          <w:rFonts w:ascii="Tahoma" w:hAnsi="Tahoma" w:cs="Tahoma"/>
          <w:bCs/>
          <w:sz w:val="24"/>
          <w:szCs w:val="24"/>
          <w:lang w:val="es-CO"/>
        </w:rPr>
        <w:t xml:space="preserve">pues se reitera el mandato que le fue conferido se </w:t>
      </w:r>
      <w:r w:rsidR="00AD78A4" w:rsidRPr="00942898">
        <w:rPr>
          <w:rFonts w:ascii="Tahoma" w:hAnsi="Tahoma" w:cs="Tahoma"/>
          <w:bCs/>
          <w:sz w:val="24"/>
          <w:szCs w:val="24"/>
          <w:lang w:val="es-CO"/>
        </w:rPr>
        <w:t xml:space="preserve">encontraba </w:t>
      </w:r>
      <w:r w:rsidR="003942CB" w:rsidRPr="00942898">
        <w:rPr>
          <w:rFonts w:ascii="Tahoma" w:hAnsi="Tahoma" w:cs="Tahoma"/>
          <w:bCs/>
          <w:sz w:val="24"/>
          <w:szCs w:val="24"/>
          <w:lang w:val="es-CO"/>
        </w:rPr>
        <w:t xml:space="preserve">extinto como consecuencia del fallecimiento del mandante, es obvio que quien interpuso la apelación en representación de las victimas carecía de legitimación para poder fungir como recurrente, y en consecuencia </w:t>
      </w:r>
      <w:r w:rsidR="00AD78A4" w:rsidRPr="00942898">
        <w:rPr>
          <w:rFonts w:ascii="Tahoma" w:hAnsi="Tahoma" w:cs="Tahoma"/>
          <w:bCs/>
          <w:sz w:val="24"/>
          <w:szCs w:val="24"/>
          <w:lang w:val="es-CO"/>
        </w:rPr>
        <w:t xml:space="preserve">por tal situación </w:t>
      </w:r>
      <w:r w:rsidR="003942CB" w:rsidRPr="00942898">
        <w:rPr>
          <w:rFonts w:ascii="Tahoma" w:hAnsi="Tahoma" w:cs="Tahoma"/>
          <w:bCs/>
          <w:sz w:val="24"/>
          <w:szCs w:val="24"/>
          <w:lang w:val="es-CO"/>
        </w:rPr>
        <w:t xml:space="preserve">la Sala </w:t>
      </w:r>
      <w:r w:rsidR="00AD78A4" w:rsidRPr="00942898">
        <w:rPr>
          <w:rFonts w:ascii="Tahoma" w:hAnsi="Tahoma" w:cs="Tahoma"/>
          <w:bCs/>
          <w:sz w:val="24"/>
          <w:szCs w:val="24"/>
          <w:lang w:val="es-CO"/>
        </w:rPr>
        <w:t>debe denegar</w:t>
      </w:r>
      <w:r w:rsidR="003942CB" w:rsidRPr="00942898">
        <w:rPr>
          <w:rFonts w:ascii="Tahoma" w:hAnsi="Tahoma" w:cs="Tahoma"/>
          <w:bCs/>
          <w:sz w:val="24"/>
          <w:szCs w:val="24"/>
          <w:lang w:val="es-CO"/>
        </w:rPr>
        <w:t xml:space="preserve"> dicha alzada.  </w:t>
      </w:r>
    </w:p>
    <w:p w:rsidR="003942CB" w:rsidRPr="00942898" w:rsidRDefault="003942CB" w:rsidP="00D5443D">
      <w:pPr>
        <w:pStyle w:val="Sinespaciado"/>
        <w:spacing w:line="276" w:lineRule="auto"/>
        <w:jc w:val="both"/>
        <w:rPr>
          <w:rFonts w:ascii="Tahoma" w:hAnsi="Tahoma" w:cs="Tahoma"/>
          <w:bCs/>
          <w:sz w:val="24"/>
          <w:szCs w:val="24"/>
          <w:lang w:val="es-CO"/>
        </w:rPr>
      </w:pPr>
    </w:p>
    <w:p w:rsidR="00A71A55" w:rsidRPr="00942898" w:rsidRDefault="003942CB" w:rsidP="00D5443D">
      <w:pPr>
        <w:pStyle w:val="Sinespaciado"/>
        <w:spacing w:line="276" w:lineRule="auto"/>
        <w:jc w:val="both"/>
        <w:rPr>
          <w:rFonts w:ascii="Tahoma" w:hAnsi="Tahoma" w:cs="Tahoma"/>
          <w:bCs/>
          <w:sz w:val="24"/>
          <w:szCs w:val="24"/>
          <w:lang w:val="es-CO"/>
        </w:rPr>
      </w:pPr>
      <w:r w:rsidRPr="00942898">
        <w:rPr>
          <w:rFonts w:ascii="Tahoma" w:hAnsi="Tahoma" w:cs="Tahoma"/>
          <w:bCs/>
          <w:sz w:val="24"/>
          <w:szCs w:val="24"/>
          <w:lang w:val="es-CO"/>
        </w:rPr>
        <w:t xml:space="preserve">De proseguir la situación de ilegitimidad que aqueja al Letrado quien dice representar los intereses de las víctimas para poder fungir como parte o interviniente, </w:t>
      </w:r>
      <w:r w:rsidR="00D5443D" w:rsidRPr="00942898">
        <w:rPr>
          <w:rFonts w:ascii="Tahoma" w:hAnsi="Tahoma" w:cs="Tahoma"/>
          <w:bCs/>
          <w:sz w:val="24"/>
          <w:szCs w:val="24"/>
          <w:lang w:val="es-CO"/>
        </w:rPr>
        <w:t>ello podría repercutir de manera negativa en el evento que decida iniciar el incidente de reparación integral, ya que</w:t>
      </w:r>
      <w:r w:rsidR="00A71A55" w:rsidRPr="00942898">
        <w:rPr>
          <w:rFonts w:ascii="Tahoma" w:hAnsi="Tahoma" w:cs="Tahoma"/>
          <w:bCs/>
          <w:sz w:val="24"/>
          <w:szCs w:val="24"/>
          <w:lang w:val="es-CO"/>
        </w:rPr>
        <w:t>, por las mismas razones ya aludidas,</w:t>
      </w:r>
      <w:r w:rsidR="00D5443D" w:rsidRPr="00942898">
        <w:rPr>
          <w:rFonts w:ascii="Tahoma" w:hAnsi="Tahoma" w:cs="Tahoma"/>
          <w:bCs/>
          <w:sz w:val="24"/>
          <w:szCs w:val="24"/>
          <w:lang w:val="es-CO"/>
        </w:rPr>
        <w:t xml:space="preserve"> no lo podría impetrar </w:t>
      </w:r>
      <w:r w:rsidR="00A71A55" w:rsidRPr="00942898">
        <w:rPr>
          <w:rFonts w:ascii="Tahoma" w:hAnsi="Tahoma" w:cs="Tahoma"/>
          <w:bCs/>
          <w:sz w:val="24"/>
          <w:szCs w:val="24"/>
          <w:lang w:val="es-CO"/>
        </w:rPr>
        <w:t xml:space="preserve">ese incidente </w:t>
      </w:r>
      <w:r w:rsidR="00D5443D" w:rsidRPr="00942898">
        <w:rPr>
          <w:rFonts w:ascii="Tahoma" w:hAnsi="Tahoma" w:cs="Tahoma"/>
          <w:bCs/>
          <w:sz w:val="24"/>
          <w:szCs w:val="24"/>
          <w:lang w:val="es-CO"/>
        </w:rPr>
        <w:t>con base en un mandato que lega</w:t>
      </w:r>
      <w:r w:rsidR="004977C4" w:rsidRPr="00942898">
        <w:rPr>
          <w:rFonts w:ascii="Tahoma" w:hAnsi="Tahoma" w:cs="Tahoma"/>
          <w:bCs/>
          <w:sz w:val="24"/>
          <w:szCs w:val="24"/>
          <w:lang w:val="es-CO"/>
        </w:rPr>
        <w:t xml:space="preserve">lmente se encuentra finiquitado; en consecuencia, la Sala dispondrá que se inste a los herederos del fallecido señor CARDONA AROS, si los hay, para que procedan a darle poder, si así lo desean, al abogado que hasta el momento ha fungido en este asunto como representante de la víctima, para que represente sus intereses en un posible incidente de reparación integral. </w:t>
      </w:r>
    </w:p>
    <w:p w:rsidR="00A71A55" w:rsidRPr="00942898" w:rsidRDefault="00A71A55" w:rsidP="00D5443D">
      <w:pPr>
        <w:pStyle w:val="Sinespaciado"/>
        <w:spacing w:line="276" w:lineRule="auto"/>
        <w:jc w:val="both"/>
        <w:rPr>
          <w:rFonts w:ascii="Tahoma" w:hAnsi="Tahoma" w:cs="Tahoma"/>
          <w:bCs/>
          <w:sz w:val="24"/>
          <w:szCs w:val="24"/>
          <w:lang w:val="es-CO"/>
        </w:rPr>
      </w:pPr>
    </w:p>
    <w:p w:rsidR="00437F30" w:rsidRPr="00942898" w:rsidRDefault="00287AB1" w:rsidP="00D5443D">
      <w:pPr>
        <w:pStyle w:val="Sinespaciado"/>
        <w:spacing w:line="276" w:lineRule="auto"/>
        <w:jc w:val="both"/>
        <w:rPr>
          <w:rFonts w:ascii="Tahoma" w:hAnsi="Tahoma" w:cs="Tahoma"/>
          <w:b/>
          <w:bCs/>
          <w:sz w:val="24"/>
          <w:szCs w:val="24"/>
          <w:lang w:val="es-CO"/>
        </w:rPr>
      </w:pPr>
      <w:r w:rsidRPr="00942898">
        <w:rPr>
          <w:rFonts w:ascii="Tahoma" w:hAnsi="Tahoma" w:cs="Tahoma"/>
          <w:b/>
          <w:bCs/>
          <w:sz w:val="24"/>
          <w:szCs w:val="24"/>
          <w:lang w:val="es-CO"/>
        </w:rPr>
        <w:t>2</w:t>
      </w:r>
      <w:r w:rsidR="00FE5E90" w:rsidRPr="00942898">
        <w:rPr>
          <w:rFonts w:ascii="Tahoma" w:hAnsi="Tahoma" w:cs="Tahoma"/>
          <w:b/>
          <w:bCs/>
          <w:sz w:val="24"/>
          <w:szCs w:val="24"/>
          <w:lang w:val="es-CO"/>
        </w:rPr>
        <w:t xml:space="preserve">. </w:t>
      </w:r>
      <w:r w:rsidR="004977C4" w:rsidRPr="00942898">
        <w:rPr>
          <w:rFonts w:ascii="Tahoma" w:hAnsi="Tahoma" w:cs="Tahoma"/>
          <w:b/>
          <w:bCs/>
          <w:sz w:val="24"/>
          <w:szCs w:val="24"/>
          <w:lang w:val="es-CO"/>
        </w:rPr>
        <w:t>A quié</w:t>
      </w:r>
      <w:r w:rsidR="00437F30" w:rsidRPr="00942898">
        <w:rPr>
          <w:rFonts w:ascii="Tahoma" w:hAnsi="Tahoma" w:cs="Tahoma"/>
          <w:b/>
          <w:bCs/>
          <w:sz w:val="24"/>
          <w:szCs w:val="24"/>
          <w:lang w:val="es-CO"/>
        </w:rPr>
        <w:t>n se le debe imputar jurídicamente el resultado de lo acontecido.</w:t>
      </w:r>
    </w:p>
    <w:p w:rsidR="00437F30" w:rsidRPr="00942898" w:rsidRDefault="00437F30" w:rsidP="00D5443D">
      <w:pPr>
        <w:pStyle w:val="Sinespaciado"/>
        <w:spacing w:line="276" w:lineRule="auto"/>
        <w:jc w:val="both"/>
        <w:rPr>
          <w:rFonts w:ascii="Tahoma" w:hAnsi="Tahoma" w:cs="Tahoma"/>
          <w:bCs/>
          <w:sz w:val="24"/>
          <w:szCs w:val="24"/>
          <w:lang w:val="es-CO"/>
        </w:rPr>
      </w:pPr>
    </w:p>
    <w:p w:rsidR="00A5641F" w:rsidRPr="00942898" w:rsidRDefault="00A5641F" w:rsidP="00D5443D">
      <w:pPr>
        <w:pStyle w:val="Sinespaciado"/>
        <w:spacing w:line="276" w:lineRule="auto"/>
        <w:jc w:val="both"/>
        <w:rPr>
          <w:rFonts w:ascii="Tahoma" w:hAnsi="Tahoma" w:cs="Tahoma"/>
          <w:bCs/>
          <w:sz w:val="24"/>
          <w:szCs w:val="24"/>
          <w:lang w:val="es-CO"/>
        </w:rPr>
      </w:pPr>
      <w:r w:rsidRPr="00942898">
        <w:rPr>
          <w:rFonts w:ascii="Tahoma" w:hAnsi="Tahoma" w:cs="Tahoma"/>
          <w:bCs/>
          <w:sz w:val="24"/>
          <w:szCs w:val="24"/>
          <w:lang w:val="es-CO"/>
        </w:rPr>
        <w:t xml:space="preserve">Para poder solucionar </w:t>
      </w:r>
      <w:r w:rsidR="00BB263A" w:rsidRPr="00942898">
        <w:rPr>
          <w:rFonts w:ascii="Tahoma" w:hAnsi="Tahoma" w:cs="Tahoma"/>
          <w:bCs/>
          <w:sz w:val="24"/>
          <w:szCs w:val="24"/>
          <w:lang w:val="es-CO"/>
        </w:rPr>
        <w:t xml:space="preserve">ese </w:t>
      </w:r>
      <w:r w:rsidRPr="00942898">
        <w:rPr>
          <w:rFonts w:ascii="Tahoma" w:hAnsi="Tahoma" w:cs="Tahoma"/>
          <w:bCs/>
          <w:sz w:val="24"/>
          <w:szCs w:val="24"/>
          <w:lang w:val="es-CO"/>
        </w:rPr>
        <w:t xml:space="preserve">problema jurídico que le ha sido propuesto a la Colegiatura, se torna necesario llevar a cabo un análisis del acervo probatorio, a fin de </w:t>
      </w:r>
      <w:r w:rsidR="00462B2C" w:rsidRPr="00942898">
        <w:rPr>
          <w:rFonts w:ascii="Tahoma" w:hAnsi="Tahoma" w:cs="Tahoma"/>
          <w:bCs/>
          <w:sz w:val="24"/>
          <w:szCs w:val="24"/>
          <w:lang w:val="es-CO"/>
        </w:rPr>
        <w:t>establecer</w:t>
      </w:r>
      <w:r w:rsidRPr="00942898">
        <w:rPr>
          <w:rFonts w:ascii="Tahoma" w:hAnsi="Tahoma" w:cs="Tahoma"/>
          <w:bCs/>
          <w:sz w:val="24"/>
          <w:szCs w:val="24"/>
          <w:lang w:val="es-CO"/>
        </w:rPr>
        <w:t xml:space="preserve"> si en efecto </w:t>
      </w:r>
      <w:r w:rsidR="00BB70F2" w:rsidRPr="00942898">
        <w:rPr>
          <w:rFonts w:ascii="Tahoma" w:hAnsi="Tahoma" w:cs="Tahoma"/>
          <w:bCs/>
          <w:sz w:val="24"/>
          <w:szCs w:val="24"/>
          <w:lang w:val="es-CO"/>
        </w:rPr>
        <w:t xml:space="preserve">en el fallo confutado se incurrieron </w:t>
      </w:r>
      <w:r w:rsidRPr="00942898">
        <w:rPr>
          <w:rFonts w:ascii="Tahoma" w:hAnsi="Tahoma" w:cs="Tahoma"/>
          <w:bCs/>
          <w:sz w:val="24"/>
          <w:szCs w:val="24"/>
          <w:lang w:val="es-CO"/>
        </w:rPr>
        <w:t xml:space="preserve">en los yerros de apreciación probatoria denunciados por </w:t>
      </w:r>
      <w:r w:rsidR="00BB263A" w:rsidRPr="00942898">
        <w:rPr>
          <w:rFonts w:ascii="Tahoma" w:hAnsi="Tahoma" w:cs="Tahoma"/>
          <w:bCs/>
          <w:sz w:val="24"/>
          <w:szCs w:val="24"/>
          <w:lang w:val="es-CO"/>
        </w:rPr>
        <w:t xml:space="preserve">la Fiscalía en su alzada, </w:t>
      </w:r>
      <w:r w:rsidRPr="00942898">
        <w:rPr>
          <w:rFonts w:ascii="Tahoma" w:hAnsi="Tahoma" w:cs="Tahoma"/>
          <w:bCs/>
          <w:sz w:val="24"/>
          <w:szCs w:val="24"/>
          <w:lang w:val="es-CO"/>
        </w:rPr>
        <w:t xml:space="preserve">o si por el contrario </w:t>
      </w:r>
      <w:r w:rsidR="00462B2C" w:rsidRPr="00942898">
        <w:rPr>
          <w:rFonts w:ascii="Tahoma" w:hAnsi="Tahoma" w:cs="Tahoma"/>
          <w:bCs/>
          <w:sz w:val="24"/>
          <w:szCs w:val="24"/>
          <w:lang w:val="es-CO"/>
        </w:rPr>
        <w:t xml:space="preserve">el </w:t>
      </w:r>
      <w:r w:rsidR="00442ED6" w:rsidRPr="00942898">
        <w:rPr>
          <w:rFonts w:ascii="Tahoma" w:hAnsi="Tahoma" w:cs="Tahoma"/>
          <w:bCs/>
          <w:sz w:val="24"/>
          <w:szCs w:val="24"/>
          <w:lang w:val="es-CO"/>
        </w:rPr>
        <w:t xml:space="preserve">Juzgado </w:t>
      </w:r>
      <w:r w:rsidR="00442ED6" w:rsidRPr="00942898">
        <w:rPr>
          <w:rFonts w:ascii="Tahoma" w:hAnsi="Tahoma" w:cs="Tahoma"/>
          <w:bCs/>
          <w:i/>
          <w:sz w:val="24"/>
          <w:szCs w:val="24"/>
          <w:lang w:val="es-CO"/>
        </w:rPr>
        <w:t>A quo</w:t>
      </w:r>
      <w:r w:rsidR="00462B2C" w:rsidRPr="00942898">
        <w:rPr>
          <w:rFonts w:ascii="Tahoma" w:hAnsi="Tahoma" w:cs="Tahoma"/>
          <w:bCs/>
          <w:sz w:val="24"/>
          <w:szCs w:val="24"/>
          <w:lang w:val="es-CO"/>
        </w:rPr>
        <w:t xml:space="preserve"> estuvo </w:t>
      </w:r>
      <w:r w:rsidRPr="00942898">
        <w:rPr>
          <w:rFonts w:ascii="Tahoma" w:hAnsi="Tahoma" w:cs="Tahoma"/>
          <w:bCs/>
          <w:sz w:val="24"/>
          <w:szCs w:val="24"/>
          <w:lang w:val="es-CO"/>
        </w:rPr>
        <w:t>atinad</w:t>
      </w:r>
      <w:r w:rsidR="00CB20A1" w:rsidRPr="00942898">
        <w:rPr>
          <w:rFonts w:ascii="Tahoma" w:hAnsi="Tahoma" w:cs="Tahoma"/>
          <w:bCs/>
          <w:sz w:val="24"/>
          <w:szCs w:val="24"/>
          <w:lang w:val="es-CO"/>
        </w:rPr>
        <w:t>o</w:t>
      </w:r>
      <w:r w:rsidRPr="00942898">
        <w:rPr>
          <w:rFonts w:ascii="Tahoma" w:hAnsi="Tahoma" w:cs="Tahoma"/>
          <w:bCs/>
          <w:sz w:val="24"/>
          <w:szCs w:val="24"/>
          <w:lang w:val="es-CO"/>
        </w:rPr>
        <w:t xml:space="preserve"> al momento de apreciar las pruebas debatidas en el juicio.</w:t>
      </w:r>
    </w:p>
    <w:p w:rsidR="00A5641F" w:rsidRPr="00942898" w:rsidRDefault="00A5641F" w:rsidP="00D5443D">
      <w:pPr>
        <w:pStyle w:val="Sinespaciado"/>
        <w:spacing w:line="276" w:lineRule="auto"/>
        <w:jc w:val="both"/>
        <w:rPr>
          <w:rFonts w:ascii="Tahoma" w:hAnsi="Tahoma" w:cs="Tahoma"/>
          <w:bCs/>
          <w:sz w:val="24"/>
          <w:szCs w:val="24"/>
          <w:lang w:val="es-CO"/>
        </w:rPr>
      </w:pPr>
    </w:p>
    <w:p w:rsidR="008F581A" w:rsidRPr="00942898" w:rsidRDefault="008F581A" w:rsidP="00D5443D">
      <w:pPr>
        <w:spacing w:line="276" w:lineRule="auto"/>
        <w:jc w:val="both"/>
        <w:rPr>
          <w:rFonts w:ascii="Tahoma" w:hAnsi="Tahoma" w:cs="Tahoma"/>
        </w:rPr>
      </w:pPr>
      <w:r w:rsidRPr="00942898">
        <w:rPr>
          <w:rFonts w:ascii="Tahoma" w:hAnsi="Tahoma" w:cs="Tahoma"/>
        </w:rPr>
        <w:t xml:space="preserve">Como punto de partida, la Sala tendrá como hecho cierto e indiscutible el consistente en que con el dictamen médico legal aducido al proceso, </w:t>
      </w:r>
      <w:r w:rsidR="002F3313" w:rsidRPr="00942898">
        <w:rPr>
          <w:rFonts w:ascii="Tahoma" w:hAnsi="Tahoma" w:cs="Tahoma"/>
        </w:rPr>
        <w:t xml:space="preserve">se </w:t>
      </w:r>
      <w:r w:rsidR="00F00DFA" w:rsidRPr="00942898">
        <w:rPr>
          <w:rFonts w:ascii="Tahoma" w:hAnsi="Tahoma" w:cs="Tahoma"/>
        </w:rPr>
        <w:t>demo</w:t>
      </w:r>
      <w:r w:rsidRPr="00942898">
        <w:rPr>
          <w:rFonts w:ascii="Tahoma" w:hAnsi="Tahoma" w:cs="Tahoma"/>
        </w:rPr>
        <w:t>str</w:t>
      </w:r>
      <w:r w:rsidR="00F00DFA" w:rsidRPr="00942898">
        <w:rPr>
          <w:rFonts w:ascii="Tahoma" w:hAnsi="Tahoma" w:cs="Tahoma"/>
        </w:rPr>
        <w:t>ó</w:t>
      </w:r>
      <w:r w:rsidRPr="00942898">
        <w:rPr>
          <w:rFonts w:ascii="Tahoma" w:hAnsi="Tahoma" w:cs="Tahoma"/>
        </w:rPr>
        <w:t xml:space="preserve"> plenamente los daños </w:t>
      </w:r>
      <w:r w:rsidR="002F3313" w:rsidRPr="00942898">
        <w:rPr>
          <w:rFonts w:ascii="Tahoma" w:hAnsi="Tahoma" w:cs="Tahoma"/>
        </w:rPr>
        <w:t>infringidos</w:t>
      </w:r>
      <w:r w:rsidRPr="00942898">
        <w:rPr>
          <w:rFonts w:ascii="Tahoma" w:hAnsi="Tahoma" w:cs="Tahoma"/>
        </w:rPr>
        <w:t xml:space="preserve"> en la integridad física de la víctima CARLOS ARTURO CARDONA AROS, los cuales le generaron una incapacidad médico-legal definitiva de 55 días con secuelas de deformidad física que afecta</w:t>
      </w:r>
      <w:r w:rsidR="00F00DFA" w:rsidRPr="00942898">
        <w:rPr>
          <w:rFonts w:ascii="Tahoma" w:hAnsi="Tahoma" w:cs="Tahoma"/>
        </w:rPr>
        <w:t>n</w:t>
      </w:r>
      <w:r w:rsidRPr="00942898">
        <w:rPr>
          <w:rFonts w:ascii="Tahoma" w:hAnsi="Tahoma" w:cs="Tahoma"/>
        </w:rPr>
        <w:t xml:space="preserve"> el cuerpo de carácter permanentes y perturbación funcional del miembro superior derecho de carácter permanente.</w:t>
      </w:r>
    </w:p>
    <w:p w:rsidR="009B15C7" w:rsidRPr="00942898" w:rsidRDefault="009B15C7" w:rsidP="00D5443D">
      <w:pPr>
        <w:spacing w:line="276" w:lineRule="auto"/>
        <w:jc w:val="both"/>
        <w:rPr>
          <w:rFonts w:ascii="Tahoma" w:hAnsi="Tahoma" w:cs="Tahoma"/>
        </w:rPr>
      </w:pPr>
    </w:p>
    <w:p w:rsidR="009B15C7" w:rsidRPr="00942898" w:rsidRDefault="009B15C7" w:rsidP="00D5443D">
      <w:pPr>
        <w:spacing w:line="276" w:lineRule="auto"/>
        <w:jc w:val="both"/>
        <w:rPr>
          <w:rFonts w:ascii="Tahoma" w:hAnsi="Tahoma" w:cs="Tahoma"/>
        </w:rPr>
      </w:pPr>
      <w:r w:rsidRPr="00942898">
        <w:rPr>
          <w:rFonts w:ascii="Tahoma" w:hAnsi="Tahoma" w:cs="Tahoma"/>
        </w:rPr>
        <w:t xml:space="preserve">Aunado a lo anterior, también se acogerá como innegable que el automotor que causó las lesiones al señor CARDONA AROS </w:t>
      </w:r>
      <w:r w:rsidR="007A6A72" w:rsidRPr="00942898">
        <w:rPr>
          <w:rFonts w:ascii="Tahoma" w:hAnsi="Tahoma" w:cs="Tahoma"/>
        </w:rPr>
        <w:t>el día 7 de mayo de 2012, fue la buseta de servicio público de placas WHK340</w:t>
      </w:r>
      <w:r w:rsidR="002F3313" w:rsidRPr="00942898">
        <w:rPr>
          <w:rFonts w:ascii="Tahoma" w:hAnsi="Tahoma" w:cs="Tahoma"/>
        </w:rPr>
        <w:t>,</w:t>
      </w:r>
      <w:r w:rsidR="007A6A72" w:rsidRPr="00942898">
        <w:rPr>
          <w:rFonts w:ascii="Tahoma" w:hAnsi="Tahoma" w:cs="Tahoma"/>
        </w:rPr>
        <w:t xml:space="preserve"> la cual era conducida en ese momento por el señor </w:t>
      </w:r>
      <w:proofErr w:type="spellStart"/>
      <w:r w:rsidR="007548BD">
        <w:rPr>
          <w:rFonts w:ascii="Tahoma" w:hAnsi="Tahoma" w:cs="Tahoma"/>
        </w:rPr>
        <w:t>MAA</w:t>
      </w:r>
      <w:proofErr w:type="spellEnd"/>
      <w:r w:rsidR="007A6A72" w:rsidRPr="00942898">
        <w:rPr>
          <w:rFonts w:ascii="Tahoma" w:hAnsi="Tahoma" w:cs="Tahoma"/>
        </w:rPr>
        <w:t xml:space="preserve">. </w:t>
      </w:r>
    </w:p>
    <w:p w:rsidR="008F581A" w:rsidRPr="00942898" w:rsidRDefault="008F581A" w:rsidP="00D5443D">
      <w:pPr>
        <w:spacing w:line="276" w:lineRule="auto"/>
        <w:jc w:val="both"/>
        <w:rPr>
          <w:rFonts w:ascii="Tahoma" w:hAnsi="Tahoma" w:cs="Tahoma"/>
        </w:rPr>
      </w:pPr>
    </w:p>
    <w:p w:rsidR="00A9243B" w:rsidRPr="00942898" w:rsidRDefault="008F581A" w:rsidP="00D5443D">
      <w:pPr>
        <w:spacing w:line="276" w:lineRule="auto"/>
        <w:jc w:val="both"/>
        <w:rPr>
          <w:rFonts w:ascii="Tahoma" w:hAnsi="Tahoma" w:cs="Tahoma"/>
        </w:rPr>
      </w:pPr>
      <w:r w:rsidRPr="00942898">
        <w:rPr>
          <w:rFonts w:ascii="Tahoma" w:hAnsi="Tahoma" w:cs="Tahoma"/>
        </w:rPr>
        <w:t>De igual forma de un análisis de todas las pruebas debatidas en el juicio, entre otras</w:t>
      </w:r>
      <w:r w:rsidR="002F3313" w:rsidRPr="00942898">
        <w:rPr>
          <w:rFonts w:ascii="Tahoma" w:hAnsi="Tahoma" w:cs="Tahoma"/>
        </w:rPr>
        <w:t>:</w:t>
      </w:r>
      <w:r w:rsidRPr="00942898">
        <w:rPr>
          <w:rFonts w:ascii="Tahoma" w:hAnsi="Tahoma" w:cs="Tahoma"/>
        </w:rPr>
        <w:t xml:space="preserve"> el testimonio rendido por el agente de tránsito DIEGO ALEJANDRO CABALLERO, los planos </w:t>
      </w:r>
      <w:r w:rsidR="00442ED6" w:rsidRPr="00942898">
        <w:rPr>
          <w:rFonts w:ascii="Tahoma" w:hAnsi="Tahoma" w:cs="Tahoma"/>
        </w:rPr>
        <w:t xml:space="preserve">elaborados </w:t>
      </w:r>
      <w:r w:rsidRPr="00942898">
        <w:rPr>
          <w:rFonts w:ascii="Tahoma" w:hAnsi="Tahoma" w:cs="Tahoma"/>
        </w:rPr>
        <w:t>de acuerdo a las versiones de dos testigos presenciales de</w:t>
      </w:r>
      <w:r w:rsidR="00442ED6" w:rsidRPr="00942898">
        <w:rPr>
          <w:rFonts w:ascii="Tahoma" w:hAnsi="Tahoma" w:cs="Tahoma"/>
        </w:rPr>
        <w:t xml:space="preserve"> </w:t>
      </w:r>
      <w:r w:rsidRPr="00942898">
        <w:rPr>
          <w:rFonts w:ascii="Tahoma" w:hAnsi="Tahoma" w:cs="Tahoma"/>
        </w:rPr>
        <w:t>l</w:t>
      </w:r>
      <w:r w:rsidR="00442ED6" w:rsidRPr="00942898">
        <w:rPr>
          <w:rFonts w:ascii="Tahoma" w:hAnsi="Tahoma" w:cs="Tahoma"/>
        </w:rPr>
        <w:t>os</w:t>
      </w:r>
      <w:r w:rsidRPr="00942898">
        <w:rPr>
          <w:rFonts w:ascii="Tahoma" w:hAnsi="Tahoma" w:cs="Tahoma"/>
        </w:rPr>
        <w:t xml:space="preserve"> hecho</w:t>
      </w:r>
      <w:r w:rsidR="00F00DFA" w:rsidRPr="00942898">
        <w:rPr>
          <w:rFonts w:ascii="Tahoma" w:hAnsi="Tahoma" w:cs="Tahoma"/>
        </w:rPr>
        <w:t>s</w:t>
      </w:r>
      <w:r w:rsidRPr="00942898">
        <w:rPr>
          <w:rFonts w:ascii="Tahoma" w:hAnsi="Tahoma" w:cs="Tahoma"/>
        </w:rPr>
        <w:t xml:space="preserve"> y de la víctima señor CARLOS ARTURO CARDONA ARO</w:t>
      </w:r>
      <w:r w:rsidR="00442ED6" w:rsidRPr="00942898">
        <w:rPr>
          <w:rFonts w:ascii="Tahoma" w:hAnsi="Tahoma" w:cs="Tahoma"/>
        </w:rPr>
        <w:t xml:space="preserve">, </w:t>
      </w:r>
      <w:r w:rsidR="002F3313" w:rsidRPr="00942898">
        <w:rPr>
          <w:rFonts w:ascii="Tahoma" w:hAnsi="Tahoma" w:cs="Tahoma"/>
        </w:rPr>
        <w:t>que se introdujeron</w:t>
      </w:r>
      <w:r w:rsidRPr="00942898">
        <w:rPr>
          <w:rFonts w:ascii="Tahoma" w:hAnsi="Tahoma" w:cs="Tahoma"/>
        </w:rPr>
        <w:t xml:space="preserve"> con </w:t>
      </w:r>
      <w:r w:rsidR="00442ED6" w:rsidRPr="00942898">
        <w:rPr>
          <w:rFonts w:ascii="Tahoma" w:hAnsi="Tahoma" w:cs="Tahoma"/>
        </w:rPr>
        <w:t>JORGE ELIÉCER MARTÍNEZ</w:t>
      </w:r>
      <w:r w:rsidR="002F3313" w:rsidRPr="00942898">
        <w:rPr>
          <w:rFonts w:ascii="Tahoma" w:hAnsi="Tahoma" w:cs="Tahoma"/>
        </w:rPr>
        <w:t>,</w:t>
      </w:r>
      <w:r w:rsidR="004F1FE9" w:rsidRPr="00942898">
        <w:rPr>
          <w:rFonts w:ascii="Tahoma" w:hAnsi="Tahoma" w:cs="Tahoma"/>
        </w:rPr>
        <w:t xml:space="preserve"> y</w:t>
      </w:r>
      <w:r w:rsidRPr="00942898">
        <w:rPr>
          <w:rFonts w:ascii="Tahoma" w:hAnsi="Tahoma" w:cs="Tahoma"/>
        </w:rPr>
        <w:t xml:space="preserve"> los testimonios de los Sres. </w:t>
      </w:r>
      <w:proofErr w:type="spellStart"/>
      <w:r w:rsidR="004F1FE9" w:rsidRPr="00942898">
        <w:rPr>
          <w:rFonts w:ascii="Tahoma" w:hAnsi="Tahoma" w:cs="Tahoma"/>
        </w:rPr>
        <w:t>HUBERNEY</w:t>
      </w:r>
      <w:proofErr w:type="spellEnd"/>
      <w:r w:rsidR="004F1FE9" w:rsidRPr="00942898">
        <w:rPr>
          <w:rFonts w:ascii="Tahoma" w:hAnsi="Tahoma" w:cs="Tahoma"/>
        </w:rPr>
        <w:t xml:space="preserve"> AVALO y SANDRA MILENA ARCILA MONTOYA,</w:t>
      </w:r>
      <w:r w:rsidRPr="00942898">
        <w:rPr>
          <w:rFonts w:ascii="Tahoma" w:hAnsi="Tahoma" w:cs="Tahoma"/>
        </w:rPr>
        <w:t xml:space="preserve"> se desprende la existencia de una serie de puntos comunes en los cuales convergen los anteriores medios de conocimiento, entre los que se destacan los siguientes:</w:t>
      </w:r>
    </w:p>
    <w:p w:rsidR="004F1FE9" w:rsidRPr="00942898" w:rsidRDefault="004F1FE9" w:rsidP="00D5443D">
      <w:pPr>
        <w:spacing w:line="276" w:lineRule="auto"/>
        <w:jc w:val="both"/>
        <w:rPr>
          <w:rFonts w:ascii="Tahoma" w:hAnsi="Tahoma" w:cs="Tahoma"/>
        </w:rPr>
      </w:pPr>
    </w:p>
    <w:p w:rsidR="009B15C7" w:rsidRPr="00942898" w:rsidRDefault="00B82BB7" w:rsidP="00D5443D">
      <w:pPr>
        <w:numPr>
          <w:ilvl w:val="0"/>
          <w:numId w:val="18"/>
        </w:numPr>
        <w:spacing w:line="276" w:lineRule="auto"/>
        <w:ind w:left="360"/>
        <w:jc w:val="both"/>
        <w:rPr>
          <w:rFonts w:ascii="Tahoma" w:hAnsi="Tahoma" w:cs="Tahoma"/>
        </w:rPr>
      </w:pPr>
      <w:r w:rsidRPr="00942898">
        <w:rPr>
          <w:rFonts w:ascii="Tahoma" w:hAnsi="Tahoma" w:cs="Tahoma"/>
        </w:rPr>
        <w:t>Para el día de los hechos, esto es</w:t>
      </w:r>
      <w:r w:rsidR="009B15C7" w:rsidRPr="00942898">
        <w:rPr>
          <w:rFonts w:ascii="Tahoma" w:hAnsi="Tahoma" w:cs="Tahoma"/>
        </w:rPr>
        <w:t xml:space="preserve"> 7 de mayo de 2012, en el sector donde se presentó el accidente de tránsito no existían semáforos y solo estaba la ma</w:t>
      </w:r>
      <w:r w:rsidR="00F00DFA" w:rsidRPr="00942898">
        <w:rPr>
          <w:rFonts w:ascii="Tahoma" w:hAnsi="Tahoma" w:cs="Tahoma"/>
        </w:rPr>
        <w:t>rcación en el piso que indicaba tanto los pasos peatonales</w:t>
      </w:r>
      <w:r w:rsidR="009B15C7" w:rsidRPr="00942898">
        <w:rPr>
          <w:rFonts w:ascii="Tahoma" w:hAnsi="Tahoma" w:cs="Tahoma"/>
        </w:rPr>
        <w:t xml:space="preserve"> como el sentido en que debían transitar los vehículos, además de ello en la vía que conduce al barrio Villa Verde, frente al </w:t>
      </w:r>
      <w:proofErr w:type="spellStart"/>
      <w:r w:rsidR="009B15C7" w:rsidRPr="00942898">
        <w:rPr>
          <w:rFonts w:ascii="Tahoma" w:hAnsi="Tahoma" w:cs="Tahoma"/>
        </w:rPr>
        <w:t>Megacolegio</w:t>
      </w:r>
      <w:proofErr w:type="spellEnd"/>
      <w:r w:rsidR="009B15C7" w:rsidRPr="00942898">
        <w:rPr>
          <w:rFonts w:ascii="Tahoma" w:hAnsi="Tahoma" w:cs="Tahoma"/>
        </w:rPr>
        <w:t xml:space="preserve"> de Samaria, justo donde estaba la </w:t>
      </w:r>
      <w:r w:rsidR="009B15C7" w:rsidRPr="00942898">
        <w:rPr>
          <w:rFonts w:ascii="Tahoma" w:hAnsi="Tahoma" w:cs="Tahoma"/>
          <w:i/>
        </w:rPr>
        <w:t>“cebra”</w:t>
      </w:r>
      <w:r w:rsidR="009B15C7" w:rsidRPr="00942898">
        <w:rPr>
          <w:rFonts w:ascii="Tahoma" w:hAnsi="Tahoma" w:cs="Tahoma"/>
        </w:rPr>
        <w:t>, existía una marcación de reducci</w:t>
      </w:r>
      <w:r w:rsidR="00282EFB" w:rsidRPr="00942898">
        <w:rPr>
          <w:rFonts w:ascii="Tahoma" w:hAnsi="Tahoma" w:cs="Tahoma"/>
        </w:rPr>
        <w:t>ón del carril izquierdo de la vía</w:t>
      </w:r>
      <w:r w:rsidR="009B15C7" w:rsidRPr="00942898">
        <w:rPr>
          <w:rFonts w:ascii="Tahoma" w:hAnsi="Tahoma" w:cs="Tahoma"/>
        </w:rPr>
        <w:t>.</w:t>
      </w:r>
    </w:p>
    <w:p w:rsidR="009B15C7" w:rsidRPr="00942898" w:rsidRDefault="009B15C7" w:rsidP="00D5443D">
      <w:pPr>
        <w:spacing w:line="276" w:lineRule="auto"/>
        <w:ind w:left="360"/>
        <w:jc w:val="both"/>
        <w:rPr>
          <w:rFonts w:ascii="Tahoma" w:hAnsi="Tahoma" w:cs="Tahoma"/>
        </w:rPr>
      </w:pPr>
    </w:p>
    <w:p w:rsidR="004F1FE9" w:rsidRPr="00942898" w:rsidRDefault="007A6A72" w:rsidP="00D5443D">
      <w:pPr>
        <w:numPr>
          <w:ilvl w:val="0"/>
          <w:numId w:val="18"/>
        </w:numPr>
        <w:spacing w:line="276" w:lineRule="auto"/>
        <w:ind w:left="360"/>
        <w:jc w:val="both"/>
        <w:rPr>
          <w:rFonts w:ascii="Tahoma" w:hAnsi="Tahoma" w:cs="Tahoma"/>
        </w:rPr>
      </w:pPr>
      <w:r w:rsidRPr="00942898">
        <w:rPr>
          <w:rFonts w:ascii="Tahoma" w:hAnsi="Tahoma" w:cs="Tahoma"/>
        </w:rPr>
        <w:t xml:space="preserve">El señor CARLOS ARTURO </w:t>
      </w:r>
      <w:r w:rsidR="00BB263A" w:rsidRPr="00942898">
        <w:rPr>
          <w:rFonts w:ascii="Tahoma" w:hAnsi="Tahoma" w:cs="Tahoma"/>
        </w:rPr>
        <w:t xml:space="preserve">CARDONA </w:t>
      </w:r>
      <w:r w:rsidRPr="00942898">
        <w:rPr>
          <w:rFonts w:ascii="Tahoma" w:hAnsi="Tahoma" w:cs="Tahoma"/>
        </w:rPr>
        <w:t xml:space="preserve">no estaba cruzando la vía que del </w:t>
      </w:r>
      <w:proofErr w:type="spellStart"/>
      <w:r w:rsidR="00282EFB" w:rsidRPr="00942898">
        <w:rPr>
          <w:rFonts w:ascii="Tahoma" w:hAnsi="Tahoma" w:cs="Tahoma"/>
        </w:rPr>
        <w:t>Megacolegio</w:t>
      </w:r>
      <w:proofErr w:type="spellEnd"/>
      <w:r w:rsidR="00282EFB" w:rsidRPr="00942898">
        <w:rPr>
          <w:rFonts w:ascii="Tahoma" w:hAnsi="Tahoma" w:cs="Tahoma"/>
        </w:rPr>
        <w:t xml:space="preserve"> conduce a Samaria II por la zona delimitada para los peatone</w:t>
      </w:r>
      <w:r w:rsidR="004C0CDA" w:rsidRPr="00942898">
        <w:rPr>
          <w:rFonts w:ascii="Tahoma" w:hAnsi="Tahoma" w:cs="Tahoma"/>
        </w:rPr>
        <w:t>s, sino que lo estaba haciendo a 9 metros aproximadamente de est</w:t>
      </w:r>
      <w:r w:rsidR="00BD1E2B" w:rsidRPr="00942898">
        <w:rPr>
          <w:rFonts w:ascii="Tahoma" w:hAnsi="Tahoma" w:cs="Tahoma"/>
        </w:rPr>
        <w:t>a</w:t>
      </w:r>
      <w:r w:rsidR="004C0CDA" w:rsidRPr="00942898">
        <w:rPr>
          <w:rFonts w:ascii="Tahoma" w:hAnsi="Tahoma" w:cs="Tahoma"/>
        </w:rPr>
        <w:t xml:space="preserve">.  </w:t>
      </w:r>
    </w:p>
    <w:p w:rsidR="004C0CDA" w:rsidRPr="00942898" w:rsidRDefault="004C0CDA" w:rsidP="00D5443D">
      <w:pPr>
        <w:pStyle w:val="Prrafodelista"/>
        <w:spacing w:line="276" w:lineRule="auto"/>
        <w:ind w:left="348"/>
        <w:rPr>
          <w:rFonts w:ascii="Tahoma" w:hAnsi="Tahoma" w:cs="Tahoma"/>
        </w:rPr>
      </w:pPr>
    </w:p>
    <w:p w:rsidR="004C0CDA" w:rsidRPr="00942898" w:rsidRDefault="00BD1E2B" w:rsidP="00D5443D">
      <w:pPr>
        <w:numPr>
          <w:ilvl w:val="0"/>
          <w:numId w:val="18"/>
        </w:numPr>
        <w:spacing w:line="276" w:lineRule="auto"/>
        <w:ind w:left="360"/>
        <w:jc w:val="both"/>
        <w:rPr>
          <w:rFonts w:ascii="Tahoma" w:hAnsi="Tahoma" w:cs="Tahoma"/>
        </w:rPr>
      </w:pPr>
      <w:r w:rsidRPr="00942898">
        <w:rPr>
          <w:rFonts w:ascii="Tahoma" w:hAnsi="Tahoma" w:cs="Tahoma"/>
        </w:rPr>
        <w:t xml:space="preserve">La noche del accidente era poca la iluminación del lugar, además la vía estaba mojada por cuanto ese día había llovido y a la hora de los hechos aún estaba brisando. </w:t>
      </w:r>
    </w:p>
    <w:p w:rsidR="00BD1E2B" w:rsidRPr="00942898" w:rsidRDefault="00BD1E2B" w:rsidP="00D5443D">
      <w:pPr>
        <w:pStyle w:val="Prrafodelista"/>
        <w:spacing w:line="276" w:lineRule="auto"/>
        <w:ind w:left="348"/>
        <w:rPr>
          <w:rFonts w:ascii="Tahoma" w:hAnsi="Tahoma" w:cs="Tahoma"/>
        </w:rPr>
      </w:pPr>
    </w:p>
    <w:p w:rsidR="00BD1E2B" w:rsidRPr="00942898" w:rsidRDefault="00BD1E2B" w:rsidP="00D5443D">
      <w:pPr>
        <w:numPr>
          <w:ilvl w:val="0"/>
          <w:numId w:val="18"/>
        </w:numPr>
        <w:spacing w:line="276" w:lineRule="auto"/>
        <w:ind w:left="360"/>
        <w:jc w:val="both"/>
        <w:rPr>
          <w:rFonts w:ascii="Tahoma" w:hAnsi="Tahoma" w:cs="Tahoma"/>
        </w:rPr>
      </w:pPr>
      <w:r w:rsidRPr="00942898">
        <w:rPr>
          <w:rFonts w:ascii="Tahoma" w:hAnsi="Tahoma" w:cs="Tahoma"/>
        </w:rPr>
        <w:t xml:space="preserve">De acuerdo a lo informado por los testigos presenciales y a lo observado por el Agente de Tránsito </w:t>
      </w:r>
      <w:r w:rsidR="00E12773" w:rsidRPr="00942898">
        <w:rPr>
          <w:rFonts w:ascii="Tahoma" w:hAnsi="Tahoma" w:cs="Tahoma"/>
        </w:rPr>
        <w:t>que</w:t>
      </w:r>
      <w:r w:rsidRPr="00942898">
        <w:rPr>
          <w:rFonts w:ascii="Tahoma" w:hAnsi="Tahoma" w:cs="Tahoma"/>
        </w:rPr>
        <w:t xml:space="preserve"> arribó al lugar del evento</w:t>
      </w:r>
      <w:r w:rsidR="00B3038E" w:rsidRPr="00942898">
        <w:rPr>
          <w:rFonts w:ascii="Tahoma" w:hAnsi="Tahoma" w:cs="Tahoma"/>
        </w:rPr>
        <w:t>, la posición fi</w:t>
      </w:r>
      <w:r w:rsidR="00E826BF" w:rsidRPr="00942898">
        <w:rPr>
          <w:rFonts w:ascii="Tahoma" w:hAnsi="Tahoma" w:cs="Tahoma"/>
        </w:rPr>
        <w:t xml:space="preserve">nal de la buseta fue invadiendo con su parte delantera izquierda el carril contrario a aquel por donde debía transitar. </w:t>
      </w:r>
    </w:p>
    <w:p w:rsidR="002B75BB" w:rsidRPr="00942898" w:rsidRDefault="002B75BB" w:rsidP="00D5443D">
      <w:pPr>
        <w:pStyle w:val="Prrafodelista"/>
        <w:spacing w:line="276" w:lineRule="auto"/>
        <w:rPr>
          <w:rFonts w:ascii="Tahoma" w:hAnsi="Tahoma" w:cs="Tahoma"/>
        </w:rPr>
      </w:pPr>
    </w:p>
    <w:p w:rsidR="002B75BB" w:rsidRPr="00942898" w:rsidRDefault="002B75BB" w:rsidP="00D5443D">
      <w:pPr>
        <w:spacing w:line="276" w:lineRule="auto"/>
        <w:jc w:val="both"/>
        <w:rPr>
          <w:rFonts w:ascii="Tahoma" w:hAnsi="Tahoma" w:cs="Tahoma"/>
        </w:rPr>
      </w:pPr>
      <w:r w:rsidRPr="00942898">
        <w:rPr>
          <w:rFonts w:ascii="Tahoma" w:hAnsi="Tahoma" w:cs="Tahoma"/>
        </w:rPr>
        <w:t xml:space="preserve">Esclarecido lo anterior, el tópico a determinar seria el consistente en establecer a quien le corresponde la responsabilidad por la ocurrencia del accidente de tránsito, o sea:  </w:t>
      </w:r>
    </w:p>
    <w:p w:rsidR="002B75BB" w:rsidRPr="00942898" w:rsidRDefault="002B75BB" w:rsidP="00D5443D">
      <w:pPr>
        <w:spacing w:line="276" w:lineRule="auto"/>
        <w:jc w:val="both"/>
        <w:rPr>
          <w:rFonts w:ascii="Tahoma" w:hAnsi="Tahoma" w:cs="Tahoma"/>
        </w:rPr>
      </w:pPr>
    </w:p>
    <w:p w:rsidR="002B75BB" w:rsidRPr="00942898" w:rsidRDefault="002B75BB" w:rsidP="00D5443D">
      <w:pPr>
        <w:numPr>
          <w:ilvl w:val="0"/>
          <w:numId w:val="21"/>
        </w:numPr>
        <w:spacing w:line="276" w:lineRule="auto"/>
        <w:ind w:left="360"/>
        <w:jc w:val="both"/>
        <w:rPr>
          <w:rFonts w:ascii="Tahoma" w:hAnsi="Tahoma" w:cs="Tahoma"/>
        </w:rPr>
      </w:pPr>
      <w:r w:rsidRPr="00942898">
        <w:rPr>
          <w:rFonts w:ascii="Tahoma" w:hAnsi="Tahoma" w:cs="Tahoma"/>
        </w:rPr>
        <w:t>Si el mismo es producto de un comportamiento imprudente y antirreglamentario que se le debería endilgar al Procesado, por haber invadido el carr</w:t>
      </w:r>
      <w:r w:rsidR="0077696F" w:rsidRPr="00942898">
        <w:rPr>
          <w:rFonts w:ascii="Tahoma" w:hAnsi="Tahoma" w:cs="Tahoma"/>
        </w:rPr>
        <w:t>il contrario al suyo al momento</w:t>
      </w:r>
      <w:r w:rsidR="0059487B" w:rsidRPr="00942898">
        <w:rPr>
          <w:rFonts w:ascii="Tahoma" w:hAnsi="Tahoma" w:cs="Tahoma"/>
        </w:rPr>
        <w:t xml:space="preserve"> de hacer la curva para tomar la vía hacía el barrio Villaverde.</w:t>
      </w:r>
    </w:p>
    <w:p w:rsidR="002B75BB" w:rsidRPr="00942898" w:rsidRDefault="002B75BB" w:rsidP="00D5443D">
      <w:pPr>
        <w:spacing w:line="276" w:lineRule="auto"/>
        <w:ind w:left="-360"/>
        <w:jc w:val="both"/>
        <w:rPr>
          <w:rFonts w:ascii="Tahoma" w:hAnsi="Tahoma" w:cs="Tahoma"/>
        </w:rPr>
      </w:pPr>
    </w:p>
    <w:p w:rsidR="002B75BB" w:rsidRPr="00942898" w:rsidRDefault="002B75BB" w:rsidP="00D5443D">
      <w:pPr>
        <w:numPr>
          <w:ilvl w:val="0"/>
          <w:numId w:val="21"/>
        </w:numPr>
        <w:spacing w:line="276" w:lineRule="auto"/>
        <w:ind w:left="360"/>
        <w:jc w:val="both"/>
        <w:rPr>
          <w:rFonts w:ascii="Tahoma" w:hAnsi="Tahoma" w:cs="Tahoma"/>
        </w:rPr>
      </w:pPr>
      <w:r w:rsidRPr="00942898">
        <w:rPr>
          <w:rFonts w:ascii="Tahoma" w:hAnsi="Tahoma" w:cs="Tahoma"/>
        </w:rPr>
        <w:t xml:space="preserve">Si lo acontecido debe ser endosado única y exclusivamente a la imprudencia de la víctima, como </w:t>
      </w:r>
      <w:r w:rsidR="00DF7C65" w:rsidRPr="00942898">
        <w:rPr>
          <w:rFonts w:ascii="Tahoma" w:hAnsi="Tahoma" w:cs="Tahoma"/>
        </w:rPr>
        <w:t xml:space="preserve">lo señaló el Juzgado </w:t>
      </w:r>
      <w:r w:rsidR="00DF7C65" w:rsidRPr="00942898">
        <w:rPr>
          <w:rFonts w:ascii="Tahoma" w:hAnsi="Tahoma" w:cs="Tahoma"/>
          <w:i/>
        </w:rPr>
        <w:t xml:space="preserve">A </w:t>
      </w:r>
      <w:r w:rsidR="00354CC8" w:rsidRPr="00942898">
        <w:rPr>
          <w:rFonts w:ascii="Tahoma" w:hAnsi="Tahoma" w:cs="Tahoma"/>
          <w:i/>
        </w:rPr>
        <w:t>quo</w:t>
      </w:r>
      <w:r w:rsidR="00354CC8" w:rsidRPr="00942898">
        <w:rPr>
          <w:rFonts w:ascii="Tahoma" w:hAnsi="Tahoma" w:cs="Tahoma"/>
        </w:rPr>
        <w:t xml:space="preserve"> en</w:t>
      </w:r>
      <w:r w:rsidR="00DF7C65" w:rsidRPr="00942898">
        <w:rPr>
          <w:rFonts w:ascii="Tahoma" w:hAnsi="Tahoma" w:cs="Tahoma"/>
        </w:rPr>
        <w:t xml:space="preserve"> el fallo confutado</w:t>
      </w:r>
      <w:r w:rsidR="00354CC8" w:rsidRPr="00942898">
        <w:rPr>
          <w:rFonts w:ascii="Tahoma" w:hAnsi="Tahoma" w:cs="Tahoma"/>
        </w:rPr>
        <w:t xml:space="preserve">, al determinar que la causa </w:t>
      </w:r>
      <w:r w:rsidR="00DF7C65" w:rsidRPr="00942898">
        <w:rPr>
          <w:rFonts w:ascii="Tahoma" w:hAnsi="Tahoma" w:cs="Tahoma"/>
        </w:rPr>
        <w:t xml:space="preserve">determinante </w:t>
      </w:r>
      <w:r w:rsidR="00354CC8" w:rsidRPr="00942898">
        <w:rPr>
          <w:rFonts w:ascii="Tahoma" w:hAnsi="Tahoma" w:cs="Tahoma"/>
        </w:rPr>
        <w:t>del accidente fue el actuar imprudente del señor CARLOS ARTURO</w:t>
      </w:r>
      <w:r w:rsidR="00BB263A" w:rsidRPr="00942898">
        <w:rPr>
          <w:rFonts w:ascii="Tahoma" w:hAnsi="Tahoma" w:cs="Tahoma"/>
        </w:rPr>
        <w:t xml:space="preserve"> CARDONA</w:t>
      </w:r>
      <w:r w:rsidR="00354CC8" w:rsidRPr="00942898">
        <w:rPr>
          <w:rFonts w:ascii="Tahoma" w:hAnsi="Tahoma" w:cs="Tahoma"/>
        </w:rPr>
        <w:t>, quien a pesar de encontrarse a nueve metros de distancia del paso peatonal, decidió atravesar la vía por</w:t>
      </w:r>
      <w:r w:rsidR="00DF7C65" w:rsidRPr="00942898">
        <w:rPr>
          <w:rFonts w:ascii="Tahoma" w:hAnsi="Tahoma" w:cs="Tahoma"/>
        </w:rPr>
        <w:t xml:space="preserve"> donde no le correspondía</w:t>
      </w:r>
      <w:r w:rsidR="00354CC8" w:rsidRPr="00942898">
        <w:rPr>
          <w:rFonts w:ascii="Tahoma" w:hAnsi="Tahoma" w:cs="Tahoma"/>
        </w:rPr>
        <w:t xml:space="preserve">, exponiéndose de tal manera a que cualquier automotor que por allí transitara lo pudiera atropellar. </w:t>
      </w:r>
    </w:p>
    <w:p w:rsidR="004977C4" w:rsidRPr="00942898" w:rsidRDefault="004977C4" w:rsidP="004977C4">
      <w:pPr>
        <w:spacing w:line="276" w:lineRule="auto"/>
        <w:jc w:val="both"/>
        <w:rPr>
          <w:rFonts w:ascii="Tahoma" w:hAnsi="Tahoma" w:cs="Tahoma"/>
        </w:rPr>
      </w:pPr>
    </w:p>
    <w:p w:rsidR="003914D5" w:rsidRPr="00942898" w:rsidRDefault="002B75BB" w:rsidP="00D5443D">
      <w:pPr>
        <w:numPr>
          <w:ilvl w:val="0"/>
          <w:numId w:val="21"/>
        </w:numPr>
        <w:spacing w:line="276" w:lineRule="auto"/>
        <w:ind w:left="360"/>
        <w:jc w:val="both"/>
        <w:rPr>
          <w:rFonts w:ascii="Tahoma" w:hAnsi="Tahoma" w:cs="Tahoma"/>
        </w:rPr>
      </w:pPr>
      <w:r w:rsidRPr="00942898">
        <w:rPr>
          <w:rFonts w:ascii="Tahoma" w:hAnsi="Tahoma" w:cs="Tahoma"/>
        </w:rPr>
        <w:t>Si en el presente asunto nos encontramos en presencia de un fenómeno de culpa compartida, en virtud del cual al resultado dañoso concurrieron tanto el procesado como el ofendido como consecuencia de sendos comportamientos imprudentes imputables a cada uno de ellos.</w:t>
      </w:r>
    </w:p>
    <w:p w:rsidR="003914D5" w:rsidRPr="00942898" w:rsidRDefault="003914D5" w:rsidP="00D5443D">
      <w:pPr>
        <w:spacing w:line="276" w:lineRule="auto"/>
        <w:jc w:val="both"/>
        <w:rPr>
          <w:rFonts w:ascii="Tahoma" w:hAnsi="Tahoma" w:cs="Tahoma"/>
        </w:rPr>
      </w:pPr>
    </w:p>
    <w:p w:rsidR="00DF7C65" w:rsidRPr="00942898" w:rsidRDefault="0011724D" w:rsidP="00D5443D">
      <w:pPr>
        <w:spacing w:line="276" w:lineRule="auto"/>
        <w:jc w:val="both"/>
        <w:rPr>
          <w:rFonts w:ascii="Tahoma" w:hAnsi="Tahoma" w:cs="Tahoma"/>
        </w:rPr>
      </w:pPr>
      <w:r w:rsidRPr="00942898">
        <w:rPr>
          <w:rFonts w:ascii="Tahoma" w:hAnsi="Tahoma" w:cs="Tahoma"/>
        </w:rPr>
        <w:t xml:space="preserve">Frente a los anteriores interrogantes, </w:t>
      </w:r>
      <w:r w:rsidR="00DF7C65" w:rsidRPr="00942898">
        <w:rPr>
          <w:rFonts w:ascii="Tahoma" w:hAnsi="Tahoma" w:cs="Tahoma"/>
        </w:rPr>
        <w:t xml:space="preserve">la Sala </w:t>
      </w:r>
      <w:r w:rsidRPr="00942898">
        <w:rPr>
          <w:rFonts w:ascii="Tahoma" w:hAnsi="Tahoma" w:cs="Tahoma"/>
        </w:rPr>
        <w:t xml:space="preserve">es de la opinión que </w:t>
      </w:r>
      <w:r w:rsidR="00DF7C65" w:rsidRPr="00942898">
        <w:rPr>
          <w:rFonts w:ascii="Tahoma" w:hAnsi="Tahoma" w:cs="Tahoma"/>
        </w:rPr>
        <w:t xml:space="preserve">la única </w:t>
      </w:r>
      <w:r w:rsidR="00E12773" w:rsidRPr="00942898">
        <w:rPr>
          <w:rFonts w:ascii="Tahoma" w:hAnsi="Tahoma" w:cs="Tahoma"/>
        </w:rPr>
        <w:t xml:space="preserve">respuesta habida para absolverlos </w:t>
      </w:r>
      <w:r w:rsidRPr="00942898">
        <w:rPr>
          <w:rFonts w:ascii="Tahoma" w:hAnsi="Tahoma" w:cs="Tahoma"/>
        </w:rPr>
        <w:t xml:space="preserve">sería la consistente en el que en el presente asunto nos encontramos en presencia del fenómeno de </w:t>
      </w:r>
      <w:r w:rsidR="00E12773" w:rsidRPr="00942898">
        <w:rPr>
          <w:rFonts w:ascii="Tahoma" w:hAnsi="Tahoma" w:cs="Tahoma"/>
        </w:rPr>
        <w:t xml:space="preserve">la </w:t>
      </w:r>
      <w:r w:rsidRPr="00942898">
        <w:rPr>
          <w:rFonts w:ascii="Tahoma" w:hAnsi="Tahoma" w:cs="Tahoma"/>
        </w:rPr>
        <w:t>concurrencia de culpas, el cual no excluiría la responsabilidad penal del acusado pero en el escenario de la responsabilidad civil extracontractual</w:t>
      </w:r>
      <w:r w:rsidR="00E12773" w:rsidRPr="00942898">
        <w:rPr>
          <w:rFonts w:ascii="Tahoma" w:hAnsi="Tahoma" w:cs="Tahoma"/>
        </w:rPr>
        <w:t xml:space="preserve">, acorde con la figura de la compensación de </w:t>
      </w:r>
      <w:r w:rsidR="00E12773" w:rsidRPr="00942898">
        <w:rPr>
          <w:rFonts w:ascii="Tahoma" w:hAnsi="Tahoma" w:cs="Tahoma"/>
        </w:rPr>
        <w:lastRenderedPageBreak/>
        <w:t xml:space="preserve">culpas que se encuentra regulado en el artículo 2.357 del Código Civil, </w:t>
      </w:r>
      <w:r w:rsidRPr="00942898">
        <w:rPr>
          <w:rFonts w:ascii="Tahoma" w:hAnsi="Tahoma" w:cs="Tahoma"/>
        </w:rPr>
        <w:t xml:space="preserve">si incidiría en la reducción de los montos de la indemnización de perjuicios que </w:t>
      </w:r>
      <w:r w:rsidR="00E12773" w:rsidRPr="00942898">
        <w:rPr>
          <w:rFonts w:ascii="Tahoma" w:hAnsi="Tahoma" w:cs="Tahoma"/>
        </w:rPr>
        <w:t xml:space="preserve">el Procesado </w:t>
      </w:r>
      <w:r w:rsidRPr="00942898">
        <w:rPr>
          <w:rFonts w:ascii="Tahoma" w:hAnsi="Tahoma" w:cs="Tahoma"/>
        </w:rPr>
        <w:t xml:space="preserve">le tocaría resarcir a los herederos y sucesores de la </w:t>
      </w:r>
      <w:r w:rsidR="00E12773" w:rsidRPr="00942898">
        <w:rPr>
          <w:rFonts w:ascii="Tahoma" w:hAnsi="Tahoma" w:cs="Tahoma"/>
        </w:rPr>
        <w:t>víctima</w:t>
      </w:r>
      <w:r w:rsidRPr="00942898">
        <w:rPr>
          <w:rFonts w:ascii="Tahoma" w:hAnsi="Tahoma" w:cs="Tahoma"/>
        </w:rPr>
        <w:t xml:space="preserve"> en el evento en el que Ellos decidan adelantar el incidente de reparación integral.  </w:t>
      </w:r>
    </w:p>
    <w:p w:rsidR="0011724D" w:rsidRPr="00942898" w:rsidRDefault="0011724D" w:rsidP="00D5443D">
      <w:pPr>
        <w:spacing w:line="276" w:lineRule="auto"/>
        <w:jc w:val="both"/>
        <w:rPr>
          <w:rFonts w:ascii="Tahoma" w:hAnsi="Tahoma" w:cs="Tahoma"/>
        </w:rPr>
      </w:pPr>
    </w:p>
    <w:p w:rsidR="00123E1C" w:rsidRDefault="0011724D" w:rsidP="00D5443D">
      <w:pPr>
        <w:spacing w:line="276" w:lineRule="auto"/>
        <w:jc w:val="both"/>
        <w:rPr>
          <w:rFonts w:ascii="Tahoma" w:hAnsi="Tahoma" w:cs="Tahoma"/>
        </w:rPr>
      </w:pPr>
      <w:r w:rsidRPr="00942898">
        <w:rPr>
          <w:rFonts w:ascii="Tahoma" w:hAnsi="Tahoma" w:cs="Tahoma"/>
        </w:rPr>
        <w:t xml:space="preserve">Para poder llegar a la anterior conclusión, </w:t>
      </w:r>
      <w:r w:rsidR="00E12773" w:rsidRPr="00942898">
        <w:rPr>
          <w:rFonts w:ascii="Tahoma" w:hAnsi="Tahoma" w:cs="Tahoma"/>
        </w:rPr>
        <w:t>en un principio se t</w:t>
      </w:r>
      <w:r w:rsidR="004977C4" w:rsidRPr="00942898">
        <w:rPr>
          <w:rFonts w:ascii="Tahoma" w:hAnsi="Tahoma" w:cs="Tahoma"/>
        </w:rPr>
        <w:t>orna necesario establecer a quié</w:t>
      </w:r>
      <w:r w:rsidR="00E12773" w:rsidRPr="00942898">
        <w:rPr>
          <w:rFonts w:ascii="Tahoma" w:hAnsi="Tahoma" w:cs="Tahoma"/>
        </w:rPr>
        <w:t xml:space="preserve">n se le debe imputar jurídicamente el resultado de lo acontecido, </w:t>
      </w:r>
      <w:r w:rsidR="00123E1C" w:rsidRPr="00942898">
        <w:rPr>
          <w:rFonts w:ascii="Tahoma" w:hAnsi="Tahoma" w:cs="Tahoma"/>
        </w:rPr>
        <w:t xml:space="preserve">para lo cual, acorde con los postulados de la teoría de la </w:t>
      </w:r>
      <w:r w:rsidR="00D5443D" w:rsidRPr="00942898">
        <w:rPr>
          <w:rFonts w:ascii="Tahoma" w:hAnsi="Tahoma" w:cs="Tahoma"/>
        </w:rPr>
        <w:t>imputación</w:t>
      </w:r>
      <w:r w:rsidR="00BB263A" w:rsidRPr="00942898">
        <w:rPr>
          <w:rFonts w:ascii="Tahoma" w:hAnsi="Tahoma" w:cs="Tahoma"/>
        </w:rPr>
        <w:t xml:space="preserve"> objetiva, se torna</w:t>
      </w:r>
      <w:r w:rsidR="00123E1C" w:rsidRPr="00942898">
        <w:rPr>
          <w:rFonts w:ascii="Tahoma" w:hAnsi="Tahoma" w:cs="Tahoma"/>
        </w:rPr>
        <w:t xml:space="preserve"> como deber de la Sala el determinar cuál de las dos partes incurrió en </w:t>
      </w:r>
      <w:r w:rsidR="00123E1C" w:rsidRPr="00942898">
        <w:rPr>
          <w:rFonts w:ascii="Tahoma" w:hAnsi="Tahoma" w:cs="Tahoma"/>
          <w:i/>
        </w:rPr>
        <w:t>la creación de un riesgo jurídicamente desaprobado</w:t>
      </w:r>
      <w:r w:rsidR="00123E1C" w:rsidRPr="00942898">
        <w:rPr>
          <w:rFonts w:ascii="Tahoma" w:hAnsi="Tahoma" w:cs="Tahoma"/>
        </w:rPr>
        <w:t>. Y para ello la Sala acudirá a dos instituciones utilizadas por los teóricos de la imputación objetiva como herramientas para explicar cuando una persona ha incurrido en un r</w:t>
      </w:r>
      <w:r w:rsidR="007D5865">
        <w:rPr>
          <w:rFonts w:ascii="Tahoma" w:hAnsi="Tahoma" w:cs="Tahoma"/>
        </w:rPr>
        <w:t>iego jurídicamente desaprobado.</w:t>
      </w:r>
    </w:p>
    <w:p w:rsidR="007D5865" w:rsidRPr="00942898" w:rsidRDefault="007D5865" w:rsidP="00D5443D">
      <w:pPr>
        <w:spacing w:line="276" w:lineRule="auto"/>
        <w:jc w:val="both"/>
        <w:rPr>
          <w:rFonts w:ascii="Tahoma" w:hAnsi="Tahoma" w:cs="Tahoma"/>
        </w:rPr>
      </w:pPr>
    </w:p>
    <w:p w:rsidR="00123E1C" w:rsidRPr="00942898" w:rsidRDefault="00123E1C" w:rsidP="00D5443D">
      <w:pPr>
        <w:spacing w:line="276" w:lineRule="auto"/>
        <w:jc w:val="both"/>
        <w:rPr>
          <w:rFonts w:ascii="Tahoma" w:hAnsi="Tahoma" w:cs="Tahoma"/>
        </w:rPr>
      </w:pPr>
      <w:r w:rsidRPr="00942898">
        <w:rPr>
          <w:rFonts w:ascii="Tahoma" w:hAnsi="Tahoma" w:cs="Tahoma"/>
        </w:rPr>
        <w:t xml:space="preserve">Dichas instituciones son </w:t>
      </w:r>
      <w:r w:rsidR="00F0249B" w:rsidRPr="00942898">
        <w:rPr>
          <w:rFonts w:ascii="Tahoma" w:hAnsi="Tahoma" w:cs="Tahoma"/>
        </w:rPr>
        <w:t xml:space="preserve">la teoría </w:t>
      </w:r>
      <w:r w:rsidR="00F0249B" w:rsidRPr="00942898">
        <w:rPr>
          <w:rFonts w:ascii="Tahoma" w:hAnsi="Tahoma" w:cs="Tahoma"/>
          <w:i/>
        </w:rPr>
        <w:t>d</w:t>
      </w:r>
      <w:r w:rsidRPr="00942898">
        <w:rPr>
          <w:rFonts w:ascii="Tahoma" w:hAnsi="Tahoma" w:cs="Tahoma"/>
          <w:i/>
        </w:rPr>
        <w:t xml:space="preserve">el riesgo permitido </w:t>
      </w:r>
      <w:r w:rsidRPr="00942898">
        <w:rPr>
          <w:rFonts w:ascii="Tahoma" w:hAnsi="Tahoma" w:cs="Tahoma"/>
        </w:rPr>
        <w:t xml:space="preserve">y </w:t>
      </w:r>
      <w:r w:rsidRPr="00942898">
        <w:rPr>
          <w:rFonts w:ascii="Tahoma" w:hAnsi="Tahoma" w:cs="Tahoma"/>
          <w:i/>
        </w:rPr>
        <w:t>las acciones a propio riesgo</w:t>
      </w:r>
      <w:r w:rsidRPr="00942898">
        <w:rPr>
          <w:rFonts w:ascii="Tahoma" w:hAnsi="Tahoma" w:cs="Tahoma"/>
        </w:rPr>
        <w:t xml:space="preserve">. </w:t>
      </w:r>
    </w:p>
    <w:p w:rsidR="00123E1C" w:rsidRPr="00942898" w:rsidRDefault="00123E1C" w:rsidP="00D5443D">
      <w:pPr>
        <w:spacing w:line="276" w:lineRule="auto"/>
        <w:jc w:val="both"/>
        <w:rPr>
          <w:rFonts w:ascii="Tahoma" w:hAnsi="Tahoma" w:cs="Tahoma"/>
        </w:rPr>
      </w:pPr>
    </w:p>
    <w:p w:rsidR="00123E1C" w:rsidRPr="00942898" w:rsidRDefault="00123E1C" w:rsidP="00D5443D">
      <w:pPr>
        <w:pStyle w:val="Sinespaciado"/>
        <w:spacing w:line="276" w:lineRule="auto"/>
        <w:jc w:val="both"/>
        <w:rPr>
          <w:rFonts w:ascii="Tahoma" w:hAnsi="Tahoma" w:cs="Tahoma"/>
          <w:sz w:val="24"/>
          <w:szCs w:val="24"/>
        </w:rPr>
      </w:pPr>
      <w:r w:rsidRPr="00942898">
        <w:rPr>
          <w:rFonts w:ascii="Tahoma" w:hAnsi="Tahoma" w:cs="Tahoma"/>
          <w:sz w:val="24"/>
          <w:szCs w:val="24"/>
        </w:rPr>
        <w:t xml:space="preserve">En virtud de la teoría del riesgo permitido se parte del supuesto que existen una serie actividades que por su naturaleza y las amenazas que generan ya sea para la comunidad o para la vida o la integridad de quienes hacen parte de la misma, se pueden catalogar como peligrosas, </w:t>
      </w:r>
      <w:proofErr w:type="spellStart"/>
      <w:r w:rsidRPr="00942898">
        <w:rPr>
          <w:rFonts w:ascii="Tahoma" w:hAnsi="Tahoma" w:cs="Tahoma"/>
          <w:sz w:val="24"/>
          <w:szCs w:val="24"/>
        </w:rPr>
        <w:t>Vg</w:t>
      </w:r>
      <w:proofErr w:type="spellEnd"/>
      <w:r w:rsidRPr="00942898">
        <w:rPr>
          <w:rFonts w:ascii="Tahoma" w:hAnsi="Tahoma" w:cs="Tahoma"/>
          <w:sz w:val="24"/>
          <w:szCs w:val="24"/>
        </w:rPr>
        <w:t xml:space="preserve">. la conducción de automotores, el manejo de explosivos, la producción de energía eléctrica en las plantas nucleares, las intervenciones quirúrgicas en la medicina, la fumigación con agentes químicos, </w:t>
      </w:r>
      <w:proofErr w:type="spellStart"/>
      <w:r w:rsidRPr="00942898">
        <w:rPr>
          <w:rFonts w:ascii="Tahoma" w:hAnsi="Tahoma" w:cs="Tahoma"/>
          <w:sz w:val="24"/>
          <w:szCs w:val="24"/>
        </w:rPr>
        <w:t>etc</w:t>
      </w:r>
      <w:proofErr w:type="spellEnd"/>
      <w:r w:rsidRPr="00942898">
        <w:rPr>
          <w:rFonts w:ascii="Tahoma" w:hAnsi="Tahoma" w:cs="Tahoma"/>
          <w:sz w:val="24"/>
          <w:szCs w:val="24"/>
        </w:rPr>
        <w:t>, pero por la utilidad que representan han sido toleradas, permitidos o aceptadas socialmente siempre y cuando se cumplan una serie de requisitos consignados en reglamentos, leyes, códigos de ética, entre otros.</w:t>
      </w:r>
    </w:p>
    <w:p w:rsidR="00123E1C" w:rsidRPr="00942898" w:rsidRDefault="00123E1C" w:rsidP="00D5443D">
      <w:pPr>
        <w:pStyle w:val="Sinespaciado"/>
        <w:spacing w:line="276" w:lineRule="auto"/>
        <w:jc w:val="both"/>
        <w:rPr>
          <w:rFonts w:ascii="Tahoma" w:hAnsi="Tahoma" w:cs="Tahoma"/>
          <w:sz w:val="24"/>
          <w:szCs w:val="24"/>
        </w:rPr>
      </w:pPr>
    </w:p>
    <w:p w:rsidR="00F0249B" w:rsidRPr="00942898" w:rsidRDefault="00123E1C" w:rsidP="00D5443D">
      <w:pPr>
        <w:pStyle w:val="Sinespaciado"/>
        <w:spacing w:line="276" w:lineRule="auto"/>
        <w:jc w:val="both"/>
        <w:rPr>
          <w:rFonts w:ascii="Tahoma" w:hAnsi="Tahoma" w:cs="Tahoma"/>
          <w:sz w:val="24"/>
          <w:szCs w:val="24"/>
        </w:rPr>
      </w:pPr>
      <w:r w:rsidRPr="00942898">
        <w:rPr>
          <w:rFonts w:ascii="Tahoma" w:hAnsi="Tahoma" w:cs="Tahoma"/>
          <w:sz w:val="24"/>
          <w:szCs w:val="24"/>
        </w:rPr>
        <w:t xml:space="preserve">Lo antes expuesto nos estaría indicando que una actividad riesgosa se torna en no permitida o desaprobada en aquellos eventos en los cuales no existe una reglamentación de la misma, o cuando a pesar de existir </w:t>
      </w:r>
      <w:r w:rsidR="00BB263A" w:rsidRPr="00942898">
        <w:rPr>
          <w:rFonts w:ascii="Tahoma" w:hAnsi="Tahoma" w:cs="Tahoma"/>
          <w:sz w:val="24"/>
          <w:szCs w:val="24"/>
        </w:rPr>
        <w:t xml:space="preserve">tal </w:t>
      </w:r>
      <w:r w:rsidR="00501A3B" w:rsidRPr="00942898">
        <w:rPr>
          <w:rFonts w:ascii="Tahoma" w:hAnsi="Tahoma" w:cs="Tahoma"/>
          <w:sz w:val="24"/>
          <w:szCs w:val="24"/>
        </w:rPr>
        <w:t>regulación</w:t>
      </w:r>
      <w:r w:rsidRPr="00942898">
        <w:rPr>
          <w:rFonts w:ascii="Tahoma" w:hAnsi="Tahoma" w:cs="Tahoma"/>
          <w:sz w:val="24"/>
          <w:szCs w:val="24"/>
        </w:rPr>
        <w:t xml:space="preserve"> está ha sido desconocida o vulnerada por parte del sujeto agente.</w:t>
      </w:r>
      <w:r w:rsidR="00F0249B" w:rsidRPr="00942898">
        <w:rPr>
          <w:rFonts w:ascii="Tahoma" w:hAnsi="Tahoma" w:cs="Tahoma"/>
          <w:sz w:val="24"/>
          <w:szCs w:val="24"/>
        </w:rPr>
        <w:t xml:space="preserve"> Razón por la cual la Corte</w:t>
      </w:r>
      <w:r w:rsidR="00501A3B" w:rsidRPr="00942898">
        <w:rPr>
          <w:rFonts w:ascii="Tahoma" w:hAnsi="Tahoma" w:cs="Tahoma"/>
          <w:sz w:val="24"/>
          <w:szCs w:val="24"/>
        </w:rPr>
        <w:t>,</w:t>
      </w:r>
      <w:r w:rsidR="00F0249B" w:rsidRPr="00942898">
        <w:rPr>
          <w:rFonts w:ascii="Tahoma" w:hAnsi="Tahoma" w:cs="Tahoma"/>
          <w:sz w:val="24"/>
          <w:szCs w:val="24"/>
        </w:rPr>
        <w:t xml:space="preserve"> de vieja data</w:t>
      </w:r>
      <w:r w:rsidR="00501A3B" w:rsidRPr="00942898">
        <w:rPr>
          <w:rFonts w:ascii="Tahoma" w:hAnsi="Tahoma" w:cs="Tahoma"/>
          <w:sz w:val="24"/>
          <w:szCs w:val="24"/>
        </w:rPr>
        <w:t>,</w:t>
      </w:r>
      <w:r w:rsidR="00F0249B" w:rsidRPr="00942898">
        <w:rPr>
          <w:rFonts w:ascii="Tahoma" w:hAnsi="Tahoma" w:cs="Tahoma"/>
          <w:sz w:val="24"/>
          <w:szCs w:val="24"/>
        </w:rPr>
        <w:t xml:space="preserve"> </w:t>
      </w:r>
      <w:r w:rsidR="00501A3B" w:rsidRPr="00942898">
        <w:rPr>
          <w:rFonts w:ascii="Tahoma" w:hAnsi="Tahoma" w:cs="Tahoma"/>
          <w:sz w:val="24"/>
          <w:szCs w:val="24"/>
        </w:rPr>
        <w:t xml:space="preserve">sobre este tópico </w:t>
      </w:r>
      <w:r w:rsidR="00F0249B" w:rsidRPr="00942898">
        <w:rPr>
          <w:rFonts w:ascii="Tahoma" w:hAnsi="Tahoma" w:cs="Tahoma"/>
          <w:sz w:val="24"/>
          <w:szCs w:val="24"/>
        </w:rPr>
        <w:t xml:space="preserve">se ha pronunciado de la siguiente manera:  </w:t>
      </w:r>
    </w:p>
    <w:p w:rsidR="00F0249B" w:rsidRPr="00942898" w:rsidRDefault="00F0249B" w:rsidP="00D5443D">
      <w:pPr>
        <w:pStyle w:val="Sinespaciado"/>
        <w:spacing w:line="276" w:lineRule="auto"/>
        <w:jc w:val="both"/>
        <w:rPr>
          <w:rFonts w:ascii="Tahoma" w:hAnsi="Tahoma" w:cs="Tahoma"/>
          <w:sz w:val="24"/>
          <w:szCs w:val="24"/>
        </w:rPr>
      </w:pPr>
    </w:p>
    <w:p w:rsidR="00F0249B" w:rsidRPr="007D5865" w:rsidRDefault="00F0249B" w:rsidP="007D5865">
      <w:pPr>
        <w:pStyle w:val="Sinespaciado"/>
        <w:ind w:left="426" w:right="420"/>
        <w:jc w:val="both"/>
        <w:rPr>
          <w:rFonts w:ascii="Tahoma" w:hAnsi="Tahoma" w:cs="Tahoma"/>
          <w:sz w:val="22"/>
          <w:szCs w:val="24"/>
        </w:rPr>
      </w:pPr>
      <w:r w:rsidRPr="007D5865">
        <w:rPr>
          <w:rFonts w:ascii="Tahoma" w:hAnsi="Tahoma" w:cs="Tahoma"/>
          <w:sz w:val="22"/>
          <w:szCs w:val="24"/>
        </w:rPr>
        <w:t>“El fenómeno de la elevación del riesgo se presenta cuando una persona con su comportamiento supera el arrisco admitido o tolerado jurídica y socialmente, así como cuando tras sobrepasar el límite de lo aceptado o permitido, intensifica el peligro de causación de daño….”</w:t>
      </w:r>
      <w:r w:rsidRPr="007D5865">
        <w:rPr>
          <w:rStyle w:val="Refdenotaalpie"/>
          <w:rFonts w:ascii="Tahoma" w:hAnsi="Tahoma" w:cs="Tahoma"/>
          <w:sz w:val="22"/>
          <w:szCs w:val="24"/>
        </w:rPr>
        <w:footnoteReference w:id="3"/>
      </w:r>
      <w:r w:rsidRPr="007D5865">
        <w:rPr>
          <w:rFonts w:ascii="Tahoma" w:hAnsi="Tahoma" w:cs="Tahoma"/>
          <w:sz w:val="22"/>
          <w:szCs w:val="24"/>
        </w:rPr>
        <w:t>.</w:t>
      </w:r>
    </w:p>
    <w:p w:rsidR="00F0249B" w:rsidRPr="00942898" w:rsidRDefault="00F0249B" w:rsidP="00D5443D">
      <w:pPr>
        <w:pStyle w:val="Sinespaciado"/>
        <w:spacing w:line="276" w:lineRule="auto"/>
        <w:jc w:val="both"/>
        <w:rPr>
          <w:rFonts w:ascii="Tahoma" w:hAnsi="Tahoma" w:cs="Tahoma"/>
          <w:sz w:val="24"/>
          <w:szCs w:val="24"/>
        </w:rPr>
      </w:pPr>
    </w:p>
    <w:p w:rsidR="00F0249B" w:rsidRPr="00942898" w:rsidRDefault="00F0249B" w:rsidP="00D5443D">
      <w:pPr>
        <w:pStyle w:val="Sinespaciado"/>
        <w:spacing w:line="276" w:lineRule="auto"/>
        <w:jc w:val="both"/>
        <w:rPr>
          <w:rFonts w:ascii="Tahoma" w:hAnsi="Tahoma" w:cs="Tahoma"/>
          <w:sz w:val="24"/>
          <w:szCs w:val="24"/>
        </w:rPr>
      </w:pPr>
      <w:r w:rsidRPr="00942898">
        <w:rPr>
          <w:rFonts w:ascii="Tahoma" w:hAnsi="Tahoma" w:cs="Tahoma"/>
          <w:sz w:val="24"/>
          <w:szCs w:val="24"/>
        </w:rPr>
        <w:t xml:space="preserve">A su vez en las acciones a propio riesgo, es la propia víctima quien se encuentra por fuera del ámbito de protección de la norma debido a que de manera consciente y voluntaria se ha expuesto a una fuente de riesgo o se ha </w:t>
      </w:r>
      <w:proofErr w:type="spellStart"/>
      <w:r w:rsidRPr="00942898">
        <w:rPr>
          <w:rFonts w:ascii="Tahoma" w:hAnsi="Tahoma" w:cs="Tahoma"/>
          <w:sz w:val="24"/>
          <w:szCs w:val="24"/>
        </w:rPr>
        <w:t>autopuesto</w:t>
      </w:r>
      <w:proofErr w:type="spellEnd"/>
      <w:r w:rsidRPr="00942898">
        <w:rPr>
          <w:rFonts w:ascii="Tahoma" w:hAnsi="Tahoma" w:cs="Tahoma"/>
          <w:sz w:val="24"/>
          <w:szCs w:val="24"/>
        </w:rPr>
        <w:t xml:space="preserve"> en peligro.</w:t>
      </w:r>
    </w:p>
    <w:p w:rsidR="00F0249B" w:rsidRPr="00942898" w:rsidRDefault="00F0249B" w:rsidP="00D5443D">
      <w:pPr>
        <w:pStyle w:val="Sinespaciado"/>
        <w:spacing w:line="276" w:lineRule="auto"/>
        <w:jc w:val="both"/>
        <w:rPr>
          <w:rFonts w:ascii="Tahoma" w:hAnsi="Tahoma" w:cs="Tahoma"/>
          <w:sz w:val="24"/>
          <w:szCs w:val="24"/>
        </w:rPr>
      </w:pPr>
    </w:p>
    <w:p w:rsidR="00F0249B" w:rsidRPr="00942898" w:rsidRDefault="00F0249B" w:rsidP="00D5443D">
      <w:pPr>
        <w:pStyle w:val="Sinespaciado"/>
        <w:spacing w:line="276" w:lineRule="auto"/>
        <w:jc w:val="both"/>
        <w:rPr>
          <w:rFonts w:ascii="Tahoma" w:hAnsi="Tahoma" w:cs="Tahoma"/>
          <w:sz w:val="24"/>
          <w:szCs w:val="24"/>
        </w:rPr>
      </w:pPr>
      <w:r w:rsidRPr="00942898">
        <w:rPr>
          <w:rFonts w:ascii="Tahoma" w:hAnsi="Tahoma" w:cs="Tahoma"/>
          <w:sz w:val="24"/>
          <w:szCs w:val="24"/>
        </w:rPr>
        <w:t>Sobre esta figura, la Corte ha dicho lo siguiente:</w:t>
      </w:r>
    </w:p>
    <w:p w:rsidR="00F0249B" w:rsidRPr="00942898" w:rsidRDefault="00F0249B" w:rsidP="00D5443D">
      <w:pPr>
        <w:pStyle w:val="Sinespaciado"/>
        <w:spacing w:line="276" w:lineRule="auto"/>
        <w:jc w:val="both"/>
        <w:rPr>
          <w:rFonts w:ascii="Tahoma" w:hAnsi="Tahoma" w:cs="Tahoma"/>
          <w:sz w:val="24"/>
          <w:szCs w:val="24"/>
        </w:rPr>
      </w:pPr>
    </w:p>
    <w:p w:rsidR="00F0249B" w:rsidRPr="007D5865" w:rsidRDefault="00F0249B" w:rsidP="007D5865">
      <w:pPr>
        <w:pStyle w:val="Sinespaciado"/>
        <w:ind w:left="426" w:right="420"/>
        <w:jc w:val="both"/>
        <w:rPr>
          <w:rFonts w:ascii="Tahoma" w:hAnsi="Tahoma" w:cs="Tahoma"/>
          <w:sz w:val="22"/>
          <w:szCs w:val="24"/>
        </w:rPr>
      </w:pPr>
      <w:r w:rsidRPr="007D5865">
        <w:rPr>
          <w:rFonts w:ascii="Tahoma" w:hAnsi="Tahoma" w:cs="Tahoma"/>
          <w:sz w:val="22"/>
          <w:szCs w:val="24"/>
        </w:rPr>
        <w:t xml:space="preserve">“Recuérdese que en las acciones a propio riesgo la víctima, con plena conciencia, se pone en tal situación o permite que otra persona la coloque en esa circunstancia riesgosa, razón por la cual no puede imputarse al tercero el tipo objetivo, porque </w:t>
      </w:r>
      <w:r w:rsidRPr="007D5865">
        <w:rPr>
          <w:rFonts w:ascii="Tahoma" w:hAnsi="Tahoma" w:cs="Tahoma"/>
          <w:sz w:val="22"/>
          <w:szCs w:val="24"/>
        </w:rPr>
        <w:lastRenderedPageBreak/>
        <w:t>quien conscientemente se expone a un acontecer amenazante se hace responsable de las consecuencias de su propia actuación…”</w:t>
      </w:r>
      <w:r w:rsidRPr="007D5865">
        <w:rPr>
          <w:rStyle w:val="Refdenotaalpie"/>
          <w:rFonts w:ascii="Tahoma" w:hAnsi="Tahoma" w:cs="Tahoma"/>
          <w:sz w:val="22"/>
          <w:szCs w:val="24"/>
        </w:rPr>
        <w:footnoteReference w:id="4"/>
      </w:r>
      <w:r w:rsidRPr="007D5865">
        <w:rPr>
          <w:rFonts w:ascii="Tahoma" w:hAnsi="Tahoma" w:cs="Tahoma"/>
          <w:sz w:val="22"/>
          <w:szCs w:val="24"/>
        </w:rPr>
        <w:t>.</w:t>
      </w:r>
    </w:p>
    <w:p w:rsidR="00FE5E90" w:rsidRPr="00942898" w:rsidRDefault="00FE5E90" w:rsidP="00D5443D">
      <w:pPr>
        <w:pStyle w:val="Sinespaciado"/>
        <w:spacing w:line="276" w:lineRule="auto"/>
        <w:jc w:val="both"/>
        <w:rPr>
          <w:rFonts w:ascii="Tahoma" w:hAnsi="Tahoma" w:cs="Tahoma"/>
          <w:sz w:val="24"/>
          <w:szCs w:val="24"/>
        </w:rPr>
      </w:pPr>
    </w:p>
    <w:p w:rsidR="004D28C5" w:rsidRPr="00942898" w:rsidRDefault="00B80A0D" w:rsidP="00D5443D">
      <w:pPr>
        <w:pStyle w:val="Sinespaciado"/>
        <w:spacing w:line="276" w:lineRule="auto"/>
        <w:jc w:val="both"/>
        <w:rPr>
          <w:rFonts w:ascii="Tahoma" w:hAnsi="Tahoma" w:cs="Tahoma"/>
          <w:sz w:val="24"/>
          <w:szCs w:val="24"/>
        </w:rPr>
      </w:pPr>
      <w:r w:rsidRPr="00942898">
        <w:rPr>
          <w:rFonts w:ascii="Tahoma" w:hAnsi="Tahoma" w:cs="Tahoma"/>
          <w:sz w:val="24"/>
          <w:szCs w:val="24"/>
        </w:rPr>
        <w:t xml:space="preserve">Al aplicar lo anterior al caso en estudio, para la Sala no existe duda alguna que el Procesado </w:t>
      </w:r>
      <w:proofErr w:type="spellStart"/>
      <w:r w:rsidR="007548BD">
        <w:rPr>
          <w:rFonts w:ascii="Tahoma" w:hAnsi="Tahoma" w:cs="Tahoma"/>
          <w:sz w:val="24"/>
          <w:szCs w:val="24"/>
        </w:rPr>
        <w:t>MAA</w:t>
      </w:r>
      <w:proofErr w:type="spellEnd"/>
      <w:r w:rsidRPr="00942898">
        <w:rPr>
          <w:rFonts w:ascii="Tahoma" w:hAnsi="Tahoma" w:cs="Tahoma"/>
          <w:sz w:val="24"/>
          <w:szCs w:val="24"/>
        </w:rPr>
        <w:t xml:space="preserve"> con su proceder desbordó los límites del riesgo permitido al incurrir en un comportamiento antirreglamentario ya que vulneró las disposiciones consagradas en el </w:t>
      </w:r>
      <w:r w:rsidR="004D28C5" w:rsidRPr="00942898">
        <w:rPr>
          <w:rFonts w:ascii="Tahoma" w:hAnsi="Tahoma" w:cs="Tahoma"/>
          <w:sz w:val="24"/>
          <w:szCs w:val="24"/>
        </w:rPr>
        <w:t>artículo</w:t>
      </w:r>
      <w:r w:rsidRPr="00942898">
        <w:rPr>
          <w:rFonts w:ascii="Tahoma" w:hAnsi="Tahoma" w:cs="Tahoma"/>
          <w:sz w:val="24"/>
          <w:szCs w:val="24"/>
        </w:rPr>
        <w:t xml:space="preserve"> 60 del Código </w:t>
      </w:r>
      <w:r w:rsidR="00295C44" w:rsidRPr="00942898">
        <w:rPr>
          <w:rFonts w:ascii="Tahoma" w:hAnsi="Tahoma" w:cs="Tahoma"/>
          <w:sz w:val="24"/>
          <w:szCs w:val="24"/>
        </w:rPr>
        <w:t xml:space="preserve">Nacional </w:t>
      </w:r>
      <w:r w:rsidRPr="00942898">
        <w:rPr>
          <w:rFonts w:ascii="Tahoma" w:hAnsi="Tahoma" w:cs="Tahoma"/>
          <w:sz w:val="24"/>
          <w:szCs w:val="24"/>
        </w:rPr>
        <w:t>de Tránsito y Transporte que le prohíben invadir el carril contrario por el que se desplazaba, como bien lo demuestran las pruebas habidas en el proceso, entre ellas</w:t>
      </w:r>
      <w:r w:rsidR="004D28C5" w:rsidRPr="00942898">
        <w:rPr>
          <w:rFonts w:ascii="Tahoma" w:hAnsi="Tahoma" w:cs="Tahoma"/>
          <w:sz w:val="24"/>
          <w:szCs w:val="24"/>
        </w:rPr>
        <w:t>:</w:t>
      </w:r>
      <w:r w:rsidRPr="00942898">
        <w:rPr>
          <w:rFonts w:ascii="Tahoma" w:hAnsi="Tahoma" w:cs="Tahoma"/>
          <w:sz w:val="24"/>
          <w:szCs w:val="24"/>
        </w:rPr>
        <w:t xml:space="preserve"> </w:t>
      </w:r>
    </w:p>
    <w:p w:rsidR="004D28C5" w:rsidRPr="00942898" w:rsidRDefault="004D28C5" w:rsidP="00D5443D">
      <w:pPr>
        <w:pStyle w:val="Sinespaciado"/>
        <w:spacing w:line="276" w:lineRule="auto"/>
        <w:jc w:val="both"/>
        <w:rPr>
          <w:rFonts w:ascii="Tahoma" w:hAnsi="Tahoma" w:cs="Tahoma"/>
          <w:sz w:val="24"/>
          <w:szCs w:val="24"/>
        </w:rPr>
      </w:pPr>
    </w:p>
    <w:p w:rsidR="00F0249B" w:rsidRPr="00942898" w:rsidRDefault="004D28C5" w:rsidP="00D5443D">
      <w:pPr>
        <w:pStyle w:val="Sinespaciado"/>
        <w:numPr>
          <w:ilvl w:val="0"/>
          <w:numId w:val="24"/>
        </w:numPr>
        <w:spacing w:line="276" w:lineRule="auto"/>
        <w:ind w:left="360"/>
        <w:jc w:val="both"/>
        <w:rPr>
          <w:rFonts w:ascii="Tahoma" w:hAnsi="Tahoma" w:cs="Tahoma"/>
          <w:sz w:val="24"/>
          <w:szCs w:val="24"/>
        </w:rPr>
      </w:pPr>
      <w:r w:rsidRPr="00942898">
        <w:rPr>
          <w:rFonts w:ascii="Tahoma" w:hAnsi="Tahoma" w:cs="Tahoma"/>
          <w:sz w:val="24"/>
          <w:szCs w:val="24"/>
        </w:rPr>
        <w:t>L</w:t>
      </w:r>
      <w:r w:rsidR="00B80A0D" w:rsidRPr="00942898">
        <w:rPr>
          <w:rFonts w:ascii="Tahoma" w:hAnsi="Tahoma" w:cs="Tahoma"/>
          <w:sz w:val="24"/>
          <w:szCs w:val="24"/>
        </w:rPr>
        <w:t>as imágenes consignadas en el álbum fotográfico elaborado por las autoridades de tránsito que en el momento de los hechos actuaron en calidad de primer respondiente, más exactamente en las imágenes 1 y 2, en las que a pesar de la mala calidad de las mismas, se puede apreciar que la pa</w:t>
      </w:r>
      <w:r w:rsidR="004977C4" w:rsidRPr="00942898">
        <w:rPr>
          <w:rFonts w:ascii="Tahoma" w:hAnsi="Tahoma" w:cs="Tahoma"/>
          <w:sz w:val="24"/>
          <w:szCs w:val="24"/>
        </w:rPr>
        <w:t>rte delantera de la buseta quedó</w:t>
      </w:r>
      <w:r w:rsidR="00B80A0D" w:rsidRPr="00942898">
        <w:rPr>
          <w:rFonts w:ascii="Tahoma" w:hAnsi="Tahoma" w:cs="Tahoma"/>
          <w:sz w:val="24"/>
          <w:szCs w:val="24"/>
        </w:rPr>
        <w:t xml:space="preserve"> invadiendo el carril izquierdo de la vía, esto es, la calle que del barrio Villa Verde conduce al centro de la ciudad.  </w:t>
      </w:r>
    </w:p>
    <w:p w:rsidR="00F0249B" w:rsidRPr="00942898" w:rsidRDefault="00F0249B" w:rsidP="00D5443D">
      <w:pPr>
        <w:pStyle w:val="Sinespaciado"/>
        <w:spacing w:line="276" w:lineRule="auto"/>
        <w:jc w:val="both"/>
        <w:rPr>
          <w:rFonts w:ascii="Tahoma" w:hAnsi="Tahoma" w:cs="Tahoma"/>
          <w:sz w:val="24"/>
          <w:szCs w:val="24"/>
        </w:rPr>
      </w:pPr>
    </w:p>
    <w:p w:rsidR="00F0249B" w:rsidRPr="00942898" w:rsidRDefault="004D28C5" w:rsidP="00D5443D">
      <w:pPr>
        <w:pStyle w:val="Sinespaciado"/>
        <w:numPr>
          <w:ilvl w:val="0"/>
          <w:numId w:val="24"/>
        </w:numPr>
        <w:spacing w:line="276" w:lineRule="auto"/>
        <w:ind w:left="360"/>
        <w:jc w:val="both"/>
        <w:rPr>
          <w:rFonts w:ascii="Tahoma" w:hAnsi="Tahoma" w:cs="Tahoma"/>
          <w:sz w:val="24"/>
          <w:szCs w:val="24"/>
        </w:rPr>
      </w:pPr>
      <w:r w:rsidRPr="00942898">
        <w:rPr>
          <w:rFonts w:ascii="Tahoma" w:hAnsi="Tahoma" w:cs="Tahoma"/>
          <w:sz w:val="24"/>
          <w:szCs w:val="24"/>
        </w:rPr>
        <w:t xml:space="preserve">Las atestaciones absueltas por la señora SANDRA MILENA ARCILA y por el señor </w:t>
      </w:r>
      <w:proofErr w:type="spellStart"/>
      <w:r w:rsidRPr="00942898">
        <w:rPr>
          <w:rFonts w:ascii="Tahoma" w:hAnsi="Tahoma" w:cs="Tahoma"/>
          <w:sz w:val="24"/>
          <w:szCs w:val="24"/>
        </w:rPr>
        <w:t>HUBERNEY</w:t>
      </w:r>
      <w:proofErr w:type="spellEnd"/>
      <w:r w:rsidRPr="00942898">
        <w:rPr>
          <w:rFonts w:ascii="Tahoma" w:hAnsi="Tahoma" w:cs="Tahoma"/>
          <w:sz w:val="24"/>
          <w:szCs w:val="24"/>
        </w:rPr>
        <w:t xml:space="preserve"> AVALO, a cuyos dichos en calidad de testigos presenciales se les debe conceder credibilidad porque en momento alguno se ha puesto en duda que hayan estado en el lugar del accidente y en el instante de su ocurrencia. De dichas declaraciones se desprende que el vehículo conducido por el acusado al tomar la curva que comunica a la carrera 34 con la calle 32B que conduce de los barrios Samaria I y II al barrio Villa Verde, se abrió mucho e invadió el carril contrario al suyo.</w:t>
      </w:r>
    </w:p>
    <w:p w:rsidR="00373CC9" w:rsidRPr="00942898" w:rsidRDefault="00373CC9" w:rsidP="00D5443D">
      <w:pPr>
        <w:pStyle w:val="Prrafodelista"/>
        <w:spacing w:line="276" w:lineRule="auto"/>
        <w:ind w:left="-12"/>
        <w:rPr>
          <w:rFonts w:ascii="Tahoma" w:hAnsi="Tahoma" w:cs="Tahoma"/>
        </w:rPr>
      </w:pPr>
    </w:p>
    <w:p w:rsidR="00373CC9" w:rsidRPr="00942898" w:rsidRDefault="00373CC9" w:rsidP="00D5443D">
      <w:pPr>
        <w:pStyle w:val="Sinespaciado"/>
        <w:numPr>
          <w:ilvl w:val="0"/>
          <w:numId w:val="24"/>
        </w:numPr>
        <w:spacing w:line="276" w:lineRule="auto"/>
        <w:ind w:left="360"/>
        <w:jc w:val="both"/>
        <w:rPr>
          <w:rFonts w:ascii="Tahoma" w:hAnsi="Tahoma" w:cs="Tahoma"/>
          <w:sz w:val="24"/>
          <w:szCs w:val="24"/>
        </w:rPr>
      </w:pPr>
      <w:r w:rsidRPr="00942898">
        <w:rPr>
          <w:rFonts w:ascii="Tahoma" w:hAnsi="Tahoma" w:cs="Tahoma"/>
          <w:sz w:val="24"/>
          <w:szCs w:val="24"/>
        </w:rPr>
        <w:t xml:space="preserve">Los testimonios de los señores </w:t>
      </w:r>
      <w:proofErr w:type="spellStart"/>
      <w:r w:rsidRPr="00942898">
        <w:rPr>
          <w:rFonts w:ascii="Tahoma" w:hAnsi="Tahoma" w:cs="Tahoma"/>
          <w:sz w:val="24"/>
          <w:szCs w:val="24"/>
        </w:rPr>
        <w:t>HUBERNEY</w:t>
      </w:r>
      <w:proofErr w:type="spellEnd"/>
      <w:r w:rsidRPr="00942898">
        <w:rPr>
          <w:rFonts w:ascii="Tahoma" w:hAnsi="Tahoma" w:cs="Tahoma"/>
          <w:sz w:val="24"/>
          <w:szCs w:val="24"/>
        </w:rPr>
        <w:t xml:space="preserve"> AVALO y SAND</w:t>
      </w:r>
      <w:r w:rsidR="00501A3B" w:rsidRPr="00942898">
        <w:rPr>
          <w:rFonts w:ascii="Tahoma" w:hAnsi="Tahoma" w:cs="Tahoma"/>
          <w:sz w:val="24"/>
          <w:szCs w:val="24"/>
        </w:rPr>
        <w:t xml:space="preserve">RA MILENA ARCILA MONTOYA, como </w:t>
      </w:r>
      <w:r w:rsidRPr="00942898">
        <w:rPr>
          <w:rFonts w:ascii="Tahoma" w:hAnsi="Tahoma" w:cs="Tahoma"/>
          <w:sz w:val="24"/>
          <w:szCs w:val="24"/>
        </w:rPr>
        <w:t xml:space="preserve">el croquis del accidente de tránsito y de las reconstrucciones de los hechos, se puede concluir que el señor CARLOS ARTURO fue golpeado por la buseta, que era conducida por el Procesado, cuando se encontraba sobre el carril izquierdo de la vía, esto es, que para ese momento había sobrepasado el carril de desplazamiento de la buseta que lo atropelló. </w:t>
      </w:r>
    </w:p>
    <w:p w:rsidR="00373CC9" w:rsidRPr="00942898" w:rsidRDefault="00373CC9" w:rsidP="00D5443D">
      <w:pPr>
        <w:pStyle w:val="Sinespaciado"/>
        <w:spacing w:line="276" w:lineRule="auto"/>
        <w:ind w:left="-360"/>
        <w:jc w:val="both"/>
        <w:rPr>
          <w:rFonts w:ascii="Tahoma" w:hAnsi="Tahoma" w:cs="Tahoma"/>
          <w:sz w:val="24"/>
          <w:szCs w:val="24"/>
        </w:rPr>
      </w:pPr>
    </w:p>
    <w:p w:rsidR="004D28C5" w:rsidRPr="00942898" w:rsidRDefault="004D28C5" w:rsidP="00D5443D">
      <w:pPr>
        <w:pStyle w:val="Sinespaciado"/>
        <w:numPr>
          <w:ilvl w:val="0"/>
          <w:numId w:val="24"/>
        </w:numPr>
        <w:spacing w:line="276" w:lineRule="auto"/>
        <w:ind w:left="360"/>
        <w:jc w:val="both"/>
        <w:rPr>
          <w:rFonts w:ascii="Tahoma" w:hAnsi="Tahoma" w:cs="Tahoma"/>
          <w:sz w:val="24"/>
          <w:szCs w:val="24"/>
        </w:rPr>
      </w:pPr>
      <w:r w:rsidRPr="00942898">
        <w:rPr>
          <w:rFonts w:ascii="Tahoma" w:hAnsi="Tahoma" w:cs="Tahoma"/>
          <w:sz w:val="24"/>
          <w:szCs w:val="24"/>
        </w:rPr>
        <w:t xml:space="preserve">Las pruebas fotográficas nos enseñan que en el piso de la carretera se encontraba la señal de la </w:t>
      </w:r>
      <w:r w:rsidRPr="00942898">
        <w:rPr>
          <w:rFonts w:ascii="Tahoma" w:hAnsi="Tahoma" w:cs="Tahoma"/>
          <w:i/>
          <w:sz w:val="24"/>
          <w:szCs w:val="24"/>
        </w:rPr>
        <w:t>línea amarilla continua</w:t>
      </w:r>
      <w:r w:rsidRPr="00942898">
        <w:rPr>
          <w:rFonts w:ascii="Tahoma" w:hAnsi="Tahoma" w:cs="Tahoma"/>
          <w:sz w:val="24"/>
          <w:szCs w:val="24"/>
        </w:rPr>
        <w:t xml:space="preserve">, la cual es una señalización que a pesar de no aparecer consignada en el código de tránsito y transporte, vemos que acorde con lo ordenado en el artículo 110 de la Ley 769 de 2.002, el significado de la misma fue reglamentado por el Ministerio de Transporte mediante la Resolución # 1.050 de 2004, en la que se adoptó el manual de señalización vial. </w:t>
      </w:r>
    </w:p>
    <w:p w:rsidR="004D28C5" w:rsidRPr="00942898" w:rsidRDefault="004D28C5" w:rsidP="00D5443D">
      <w:pPr>
        <w:pStyle w:val="Sinespaciado"/>
        <w:spacing w:line="276" w:lineRule="auto"/>
        <w:jc w:val="both"/>
        <w:rPr>
          <w:rFonts w:ascii="Tahoma" w:hAnsi="Tahoma" w:cs="Tahoma"/>
          <w:sz w:val="24"/>
          <w:szCs w:val="24"/>
        </w:rPr>
      </w:pPr>
    </w:p>
    <w:p w:rsidR="004D28C5" w:rsidRPr="00942898" w:rsidRDefault="004D28C5" w:rsidP="00D5443D">
      <w:pPr>
        <w:pStyle w:val="Sinespaciado"/>
        <w:spacing w:line="276" w:lineRule="auto"/>
        <w:ind w:left="360"/>
        <w:jc w:val="both"/>
        <w:rPr>
          <w:rFonts w:ascii="Tahoma" w:hAnsi="Tahoma" w:cs="Tahoma"/>
          <w:i/>
          <w:sz w:val="24"/>
          <w:szCs w:val="24"/>
        </w:rPr>
      </w:pPr>
      <w:r w:rsidRPr="00942898">
        <w:rPr>
          <w:rFonts w:ascii="Tahoma" w:hAnsi="Tahoma" w:cs="Tahoma"/>
          <w:sz w:val="24"/>
          <w:szCs w:val="24"/>
        </w:rPr>
        <w:t>Según el manual de marras</w:t>
      </w:r>
      <w:r w:rsidRPr="00942898">
        <w:rPr>
          <w:rStyle w:val="Refdenotaalpie"/>
          <w:rFonts w:ascii="Tahoma" w:hAnsi="Tahoma" w:cs="Tahoma"/>
          <w:sz w:val="24"/>
          <w:szCs w:val="24"/>
        </w:rPr>
        <w:footnoteReference w:id="5"/>
      </w:r>
      <w:r w:rsidRPr="00942898">
        <w:rPr>
          <w:rFonts w:ascii="Tahoma" w:hAnsi="Tahoma" w:cs="Tahoma"/>
          <w:sz w:val="24"/>
          <w:szCs w:val="24"/>
        </w:rPr>
        <w:t xml:space="preserve">, la señal de la </w:t>
      </w:r>
      <w:r w:rsidRPr="00942898">
        <w:rPr>
          <w:rFonts w:ascii="Tahoma" w:hAnsi="Tahoma" w:cs="Tahoma"/>
          <w:i/>
          <w:sz w:val="24"/>
          <w:szCs w:val="24"/>
        </w:rPr>
        <w:t>doble línea amarilla</w:t>
      </w:r>
      <w:r w:rsidRPr="00942898">
        <w:rPr>
          <w:rFonts w:ascii="Tahoma" w:hAnsi="Tahoma" w:cs="Tahoma"/>
          <w:sz w:val="24"/>
          <w:szCs w:val="24"/>
        </w:rPr>
        <w:t>, es una señalización horizontal</w:t>
      </w:r>
      <w:r w:rsidRPr="00942898">
        <w:rPr>
          <w:rStyle w:val="Refdenotaalpie"/>
          <w:rFonts w:ascii="Tahoma" w:hAnsi="Tahoma" w:cs="Tahoma"/>
          <w:sz w:val="24"/>
          <w:szCs w:val="24"/>
        </w:rPr>
        <w:footnoteReference w:id="6"/>
      </w:r>
      <w:r w:rsidRPr="00942898">
        <w:rPr>
          <w:rFonts w:ascii="Tahoma" w:hAnsi="Tahoma" w:cs="Tahoma"/>
          <w:sz w:val="24"/>
          <w:szCs w:val="24"/>
        </w:rPr>
        <w:t xml:space="preserve"> en la modalidad conocida como </w:t>
      </w:r>
      <w:r w:rsidRPr="00942898">
        <w:rPr>
          <w:rFonts w:ascii="Tahoma" w:hAnsi="Tahoma" w:cs="Tahoma"/>
          <w:i/>
          <w:sz w:val="24"/>
          <w:szCs w:val="24"/>
        </w:rPr>
        <w:t xml:space="preserve">“marcas longitudinales”, las que </w:t>
      </w:r>
      <w:r w:rsidRPr="00942898">
        <w:rPr>
          <w:rFonts w:ascii="Tahoma" w:hAnsi="Tahoma" w:cs="Tahoma"/>
          <w:i/>
          <w:sz w:val="24"/>
          <w:szCs w:val="24"/>
        </w:rPr>
        <w:lastRenderedPageBreak/>
        <w:t xml:space="preserve">vendrían siendo </w:t>
      </w:r>
      <w:r w:rsidR="009B1EC1" w:rsidRPr="00942898">
        <w:rPr>
          <w:rFonts w:ascii="Tahoma" w:hAnsi="Tahoma" w:cs="Tahoma"/>
          <w:i/>
          <w:sz w:val="24"/>
          <w:szCs w:val="24"/>
        </w:rPr>
        <w:t>«</w:t>
      </w:r>
      <w:r w:rsidRPr="00942898">
        <w:rPr>
          <w:rFonts w:ascii="Tahoma" w:hAnsi="Tahoma" w:cs="Tahoma"/>
          <w:i/>
          <w:sz w:val="24"/>
          <w:szCs w:val="24"/>
        </w:rPr>
        <w:t>Una línea continua sobre la calzada significa que ningún conductor con su vehículo debe atravesarla ni circular sobre ella, ni cuando la marca separe los</w:t>
      </w:r>
      <w:r w:rsidR="009B1EC1" w:rsidRPr="00942898">
        <w:rPr>
          <w:rFonts w:ascii="Tahoma" w:hAnsi="Tahoma" w:cs="Tahoma"/>
          <w:i/>
          <w:sz w:val="24"/>
          <w:szCs w:val="24"/>
        </w:rPr>
        <w:t xml:space="preserve"> dos sentidos de circulación»</w:t>
      </w:r>
      <w:r w:rsidRPr="00942898">
        <w:rPr>
          <w:rFonts w:ascii="Tahoma" w:hAnsi="Tahoma" w:cs="Tahoma"/>
          <w:sz w:val="24"/>
          <w:szCs w:val="24"/>
        </w:rPr>
        <w:t xml:space="preserve">. </w:t>
      </w:r>
    </w:p>
    <w:p w:rsidR="004D28C5" w:rsidRPr="00942898" w:rsidRDefault="004D28C5" w:rsidP="00D5443D">
      <w:pPr>
        <w:pStyle w:val="Sinespaciado"/>
        <w:spacing w:line="276" w:lineRule="auto"/>
        <w:jc w:val="both"/>
        <w:rPr>
          <w:rFonts w:ascii="Tahoma" w:hAnsi="Tahoma" w:cs="Tahoma"/>
          <w:sz w:val="24"/>
          <w:szCs w:val="24"/>
        </w:rPr>
      </w:pPr>
    </w:p>
    <w:p w:rsidR="004D28C5" w:rsidRPr="00942898" w:rsidRDefault="004D28C5" w:rsidP="00D5443D">
      <w:pPr>
        <w:pStyle w:val="Sinespaciado"/>
        <w:spacing w:line="276" w:lineRule="auto"/>
        <w:ind w:left="360"/>
        <w:jc w:val="both"/>
        <w:rPr>
          <w:rFonts w:ascii="Tahoma" w:hAnsi="Tahoma" w:cs="Tahoma"/>
          <w:sz w:val="24"/>
          <w:szCs w:val="24"/>
        </w:rPr>
      </w:pPr>
      <w:r w:rsidRPr="00942898">
        <w:rPr>
          <w:rFonts w:ascii="Tahoma" w:hAnsi="Tahoma" w:cs="Tahoma"/>
          <w:sz w:val="24"/>
          <w:szCs w:val="24"/>
        </w:rPr>
        <w:t xml:space="preserve">Lo antes expuesto, nos indicaría que ante la presencia de una señalización vial de una línea continua amarilla que divida la vía en varios carriles, o cuando esa continua línea amarrilla es doble, </w:t>
      </w:r>
      <w:r w:rsidRPr="00942898">
        <w:rPr>
          <w:rFonts w:ascii="Tahoma" w:hAnsi="Tahoma" w:cs="Tahoma"/>
          <w:sz w:val="24"/>
          <w:szCs w:val="24"/>
          <w:u w:val="single"/>
        </w:rPr>
        <w:t xml:space="preserve">se consagra para los conductores una prohibición de adelantar e igualmente que no se </w:t>
      </w:r>
      <w:r w:rsidRPr="00942898">
        <w:rPr>
          <w:rStyle w:val="SinespaciadoCar"/>
          <w:rFonts w:ascii="Tahoma" w:hAnsi="Tahoma" w:cs="Tahoma"/>
          <w:sz w:val="24"/>
          <w:szCs w:val="24"/>
          <w:u w:val="single"/>
        </w:rPr>
        <w:t xml:space="preserve">pueda cruzar esas líneas a menos que se vaya a doblar hacia la </w:t>
      </w:r>
      <w:r w:rsidR="004977C4" w:rsidRPr="00942898">
        <w:rPr>
          <w:rStyle w:val="SinespaciadoCar"/>
          <w:rFonts w:ascii="Tahoma" w:hAnsi="Tahoma" w:cs="Tahoma"/>
          <w:sz w:val="24"/>
          <w:szCs w:val="24"/>
          <w:u w:val="single"/>
        </w:rPr>
        <w:t>derecha</w:t>
      </w:r>
      <w:r w:rsidRPr="00942898">
        <w:rPr>
          <w:rStyle w:val="SinespaciadoCar"/>
          <w:rFonts w:ascii="Tahoma" w:hAnsi="Tahoma" w:cs="Tahoma"/>
          <w:sz w:val="24"/>
          <w:szCs w:val="24"/>
          <w:u w:val="single"/>
        </w:rPr>
        <w:t xml:space="preserve"> cuando sea seguro hacerlo</w:t>
      </w:r>
      <w:r w:rsidRPr="00942898">
        <w:rPr>
          <w:rStyle w:val="SinespaciadoCar"/>
          <w:rFonts w:ascii="Tahoma" w:hAnsi="Tahoma" w:cs="Tahoma"/>
          <w:sz w:val="24"/>
          <w:szCs w:val="24"/>
        </w:rPr>
        <w:t>.</w:t>
      </w:r>
      <w:r w:rsidRPr="00942898">
        <w:rPr>
          <w:rFonts w:ascii="Tahoma" w:hAnsi="Tahoma" w:cs="Tahoma"/>
          <w:sz w:val="24"/>
          <w:szCs w:val="24"/>
        </w:rPr>
        <w:t xml:space="preserve"> Pero en cambio, según el </w:t>
      </w:r>
      <w:r w:rsidR="006C4B43" w:rsidRPr="00942898">
        <w:rPr>
          <w:rFonts w:ascii="Tahoma" w:hAnsi="Tahoma" w:cs="Tahoma"/>
          <w:sz w:val="24"/>
          <w:szCs w:val="24"/>
        </w:rPr>
        <w:t>susodicho manual</w:t>
      </w:r>
      <w:r w:rsidRPr="00942898">
        <w:rPr>
          <w:rFonts w:ascii="Tahoma" w:hAnsi="Tahoma" w:cs="Tahoma"/>
          <w:sz w:val="24"/>
          <w:szCs w:val="24"/>
        </w:rPr>
        <w:t>, cuando la línea es a trazos, se tiene que en esos eventos si es posible llevar a cabo maniobras de adelantamiento.</w:t>
      </w:r>
    </w:p>
    <w:p w:rsidR="004D28C5" w:rsidRPr="00942898" w:rsidRDefault="004D28C5" w:rsidP="00D5443D">
      <w:pPr>
        <w:pStyle w:val="Sinespaciado"/>
        <w:spacing w:line="276" w:lineRule="auto"/>
        <w:jc w:val="both"/>
        <w:rPr>
          <w:rFonts w:ascii="Tahoma" w:hAnsi="Tahoma" w:cs="Tahoma"/>
          <w:sz w:val="24"/>
          <w:szCs w:val="24"/>
        </w:rPr>
      </w:pPr>
    </w:p>
    <w:p w:rsidR="004D28C5" w:rsidRPr="00942898" w:rsidRDefault="004D28C5" w:rsidP="00D5443D">
      <w:pPr>
        <w:pStyle w:val="Sinespaciado"/>
        <w:spacing w:line="276" w:lineRule="auto"/>
        <w:ind w:left="360"/>
        <w:jc w:val="both"/>
        <w:rPr>
          <w:rFonts w:ascii="Tahoma" w:hAnsi="Tahoma" w:cs="Tahoma"/>
          <w:sz w:val="24"/>
          <w:szCs w:val="24"/>
        </w:rPr>
      </w:pPr>
      <w:r w:rsidRPr="00942898">
        <w:rPr>
          <w:rFonts w:ascii="Tahoma" w:hAnsi="Tahoma" w:cs="Tahoma"/>
          <w:sz w:val="24"/>
          <w:szCs w:val="24"/>
        </w:rPr>
        <w:t xml:space="preserve">Por lo tanto, por las características de la señalización vial habida en el piso, se puede colegir que la realidad probatoria habida en el proceso nos enseña que el </w:t>
      </w:r>
      <w:r w:rsidR="006C4B43" w:rsidRPr="00942898">
        <w:rPr>
          <w:rFonts w:ascii="Tahoma" w:hAnsi="Tahoma" w:cs="Tahoma"/>
          <w:sz w:val="24"/>
          <w:szCs w:val="24"/>
        </w:rPr>
        <w:t>P</w:t>
      </w:r>
      <w:r w:rsidRPr="00942898">
        <w:rPr>
          <w:rFonts w:ascii="Tahoma" w:hAnsi="Tahoma" w:cs="Tahoma"/>
          <w:sz w:val="24"/>
          <w:szCs w:val="24"/>
        </w:rPr>
        <w:t>rocesado, por la car</w:t>
      </w:r>
      <w:r w:rsidR="009B1EC1" w:rsidRPr="00942898">
        <w:rPr>
          <w:rFonts w:ascii="Tahoma" w:hAnsi="Tahoma" w:cs="Tahoma"/>
          <w:sz w:val="24"/>
          <w:szCs w:val="24"/>
        </w:rPr>
        <w:t>retera en la cual se movilizaba</w:t>
      </w:r>
      <w:r w:rsidRPr="00942898">
        <w:rPr>
          <w:rFonts w:ascii="Tahoma" w:hAnsi="Tahoma" w:cs="Tahoma"/>
          <w:sz w:val="24"/>
          <w:szCs w:val="24"/>
        </w:rPr>
        <w:t xml:space="preserve"> le estaba prohibido el atravesar la línea continua amarilla para invadir el carril de contraflujo. </w:t>
      </w:r>
    </w:p>
    <w:p w:rsidR="00373CC9" w:rsidRPr="00942898" w:rsidRDefault="00373CC9" w:rsidP="00D5443D">
      <w:pPr>
        <w:pStyle w:val="Sinespaciado"/>
        <w:spacing w:line="276" w:lineRule="auto"/>
        <w:ind w:left="360"/>
        <w:jc w:val="both"/>
        <w:rPr>
          <w:rFonts w:ascii="Tahoma" w:hAnsi="Tahoma" w:cs="Tahoma"/>
          <w:sz w:val="24"/>
          <w:szCs w:val="24"/>
        </w:rPr>
      </w:pPr>
    </w:p>
    <w:p w:rsidR="00373CC9" w:rsidRPr="00942898" w:rsidRDefault="00373CC9" w:rsidP="00D5443D">
      <w:pPr>
        <w:pStyle w:val="Sinespaciado"/>
        <w:spacing w:line="276" w:lineRule="auto"/>
        <w:jc w:val="both"/>
        <w:rPr>
          <w:rFonts w:ascii="Tahoma" w:hAnsi="Tahoma" w:cs="Tahoma"/>
          <w:sz w:val="24"/>
          <w:szCs w:val="24"/>
        </w:rPr>
      </w:pPr>
      <w:r w:rsidRPr="00942898">
        <w:rPr>
          <w:rFonts w:ascii="Tahoma" w:hAnsi="Tahoma" w:cs="Tahoma"/>
          <w:sz w:val="24"/>
          <w:szCs w:val="24"/>
        </w:rPr>
        <w:t xml:space="preserve">Pese a que en el proceso estaba plenamente demostrado que el Procesado con su comportamiento antirreglamentario incurrió en una </w:t>
      </w:r>
      <w:r w:rsidR="00B029E1" w:rsidRPr="00942898">
        <w:rPr>
          <w:rFonts w:ascii="Tahoma" w:hAnsi="Tahoma" w:cs="Tahoma"/>
          <w:sz w:val="24"/>
          <w:szCs w:val="24"/>
        </w:rPr>
        <w:t>vulneración</w:t>
      </w:r>
      <w:r w:rsidRPr="00942898">
        <w:rPr>
          <w:rFonts w:ascii="Tahoma" w:hAnsi="Tahoma" w:cs="Tahoma"/>
          <w:sz w:val="24"/>
          <w:szCs w:val="24"/>
        </w:rPr>
        <w:t xml:space="preserve"> al deber objetivo de cuidado que le </w:t>
      </w:r>
      <w:r w:rsidR="00B029E1" w:rsidRPr="00942898">
        <w:rPr>
          <w:rFonts w:ascii="Tahoma" w:hAnsi="Tahoma" w:cs="Tahoma"/>
          <w:sz w:val="24"/>
          <w:szCs w:val="24"/>
        </w:rPr>
        <w:t>asistía</w:t>
      </w:r>
      <w:r w:rsidRPr="00942898">
        <w:rPr>
          <w:rFonts w:ascii="Tahoma" w:hAnsi="Tahoma" w:cs="Tahoma"/>
          <w:sz w:val="24"/>
          <w:szCs w:val="24"/>
        </w:rPr>
        <w:t xml:space="preserve">, la Sala observa que en el fallo opugnado se </w:t>
      </w:r>
      <w:r w:rsidR="00B029E1" w:rsidRPr="00942898">
        <w:rPr>
          <w:rFonts w:ascii="Tahoma" w:hAnsi="Tahoma" w:cs="Tahoma"/>
          <w:sz w:val="24"/>
          <w:szCs w:val="24"/>
        </w:rPr>
        <w:t>pretendió</w:t>
      </w:r>
      <w:r w:rsidRPr="00942898">
        <w:rPr>
          <w:rFonts w:ascii="Tahoma" w:hAnsi="Tahoma" w:cs="Tahoma"/>
          <w:sz w:val="24"/>
          <w:szCs w:val="24"/>
        </w:rPr>
        <w:t xml:space="preserve"> justificar su proceder con base en la tesis consistente en que como consecuencia de la estrechez de la vía, existía la probabilidad que el Procesado invadiera el carril contrario al efectuar la maniobra de giro. Lo </w:t>
      </w:r>
      <w:r w:rsidR="00FD02AE" w:rsidRPr="00942898">
        <w:rPr>
          <w:rFonts w:ascii="Tahoma" w:hAnsi="Tahoma" w:cs="Tahoma"/>
          <w:sz w:val="24"/>
          <w:szCs w:val="24"/>
        </w:rPr>
        <w:t>que</w:t>
      </w:r>
      <w:r w:rsidRPr="00942898">
        <w:rPr>
          <w:rFonts w:ascii="Tahoma" w:hAnsi="Tahoma" w:cs="Tahoma"/>
          <w:sz w:val="24"/>
          <w:szCs w:val="24"/>
        </w:rPr>
        <w:t xml:space="preserve"> no puede ser de recibo </w:t>
      </w:r>
      <w:r w:rsidR="0045202F" w:rsidRPr="00942898">
        <w:rPr>
          <w:rFonts w:ascii="Tahoma" w:hAnsi="Tahoma" w:cs="Tahoma"/>
          <w:sz w:val="24"/>
          <w:szCs w:val="24"/>
        </w:rPr>
        <w:t>para</w:t>
      </w:r>
      <w:r w:rsidRPr="00942898">
        <w:rPr>
          <w:rFonts w:ascii="Tahoma" w:hAnsi="Tahoma" w:cs="Tahoma"/>
          <w:sz w:val="24"/>
          <w:szCs w:val="24"/>
        </w:rPr>
        <w:t xml:space="preserve"> la Colegiatura por tratarse de una tesis eminentemente especulativa care</w:t>
      </w:r>
      <w:r w:rsidR="0045202F" w:rsidRPr="00942898">
        <w:rPr>
          <w:rFonts w:ascii="Tahoma" w:hAnsi="Tahoma" w:cs="Tahoma"/>
          <w:sz w:val="24"/>
          <w:szCs w:val="24"/>
        </w:rPr>
        <w:t>nte</w:t>
      </w:r>
      <w:r w:rsidRPr="00942898">
        <w:rPr>
          <w:rFonts w:ascii="Tahoma" w:hAnsi="Tahoma" w:cs="Tahoma"/>
          <w:sz w:val="24"/>
          <w:szCs w:val="24"/>
        </w:rPr>
        <w:t xml:space="preserve"> de respaldo probatorio, debido </w:t>
      </w:r>
      <w:r w:rsidR="00B029E1" w:rsidRPr="00942898">
        <w:rPr>
          <w:rFonts w:ascii="Tahoma" w:hAnsi="Tahoma" w:cs="Tahoma"/>
          <w:sz w:val="24"/>
          <w:szCs w:val="24"/>
        </w:rPr>
        <w:t xml:space="preserve">a que </w:t>
      </w:r>
      <w:r w:rsidR="004977C4" w:rsidRPr="00942898">
        <w:rPr>
          <w:rFonts w:ascii="Tahoma" w:hAnsi="Tahoma" w:cs="Tahoma"/>
          <w:sz w:val="24"/>
          <w:szCs w:val="24"/>
        </w:rPr>
        <w:t xml:space="preserve">la Defensa, según el principio de incumbencia probatoria, omitió </w:t>
      </w:r>
      <w:r w:rsidR="00B029E1" w:rsidRPr="00942898">
        <w:rPr>
          <w:rFonts w:ascii="Tahoma" w:hAnsi="Tahoma" w:cs="Tahoma"/>
          <w:sz w:val="24"/>
          <w:szCs w:val="24"/>
        </w:rPr>
        <w:t xml:space="preserve">llevar a juicio un perito en física forense que explicara, acorde con las leyes de la cinemática y de la dinámica, si en el presente asunto </w:t>
      </w:r>
      <w:r w:rsidR="00FD02AE" w:rsidRPr="00942898">
        <w:rPr>
          <w:rFonts w:ascii="Tahoma" w:hAnsi="Tahoma" w:cs="Tahoma"/>
          <w:sz w:val="24"/>
          <w:szCs w:val="24"/>
        </w:rPr>
        <w:t xml:space="preserve">la fuerza centrífuga </w:t>
      </w:r>
      <w:r w:rsidR="00B029E1" w:rsidRPr="00942898">
        <w:rPr>
          <w:rFonts w:ascii="Tahoma" w:hAnsi="Tahoma" w:cs="Tahoma"/>
          <w:sz w:val="24"/>
          <w:szCs w:val="24"/>
        </w:rPr>
        <w:t xml:space="preserve">pudo </w:t>
      </w:r>
      <w:r w:rsidR="0045202F" w:rsidRPr="00942898">
        <w:rPr>
          <w:rFonts w:ascii="Tahoma" w:hAnsi="Tahoma" w:cs="Tahoma"/>
          <w:sz w:val="24"/>
          <w:szCs w:val="24"/>
        </w:rPr>
        <w:t xml:space="preserve">o no </w:t>
      </w:r>
      <w:r w:rsidR="00B029E1" w:rsidRPr="00942898">
        <w:rPr>
          <w:rFonts w:ascii="Tahoma" w:hAnsi="Tahoma" w:cs="Tahoma"/>
          <w:sz w:val="24"/>
          <w:szCs w:val="24"/>
        </w:rPr>
        <w:t xml:space="preserve">incidir de tal manera </w:t>
      </w:r>
      <w:r w:rsidR="00E56096" w:rsidRPr="00942898">
        <w:rPr>
          <w:rFonts w:ascii="Tahoma" w:hAnsi="Tahoma" w:cs="Tahoma"/>
          <w:sz w:val="24"/>
          <w:szCs w:val="24"/>
        </w:rPr>
        <w:t>que el</w:t>
      </w:r>
      <w:r w:rsidR="00B029E1" w:rsidRPr="00942898">
        <w:rPr>
          <w:rFonts w:ascii="Tahoma" w:hAnsi="Tahoma" w:cs="Tahoma"/>
          <w:sz w:val="24"/>
          <w:szCs w:val="24"/>
        </w:rPr>
        <w:t xml:space="preserve"> Procesado </w:t>
      </w:r>
      <w:r w:rsidR="00E56096" w:rsidRPr="00942898">
        <w:rPr>
          <w:rFonts w:ascii="Tahoma" w:hAnsi="Tahoma" w:cs="Tahoma"/>
          <w:sz w:val="24"/>
          <w:szCs w:val="24"/>
        </w:rPr>
        <w:t xml:space="preserve">se viera obligado </w:t>
      </w:r>
      <w:r w:rsidR="00B029E1" w:rsidRPr="00942898">
        <w:rPr>
          <w:rFonts w:ascii="Tahoma" w:hAnsi="Tahoma" w:cs="Tahoma"/>
          <w:sz w:val="24"/>
          <w:szCs w:val="24"/>
        </w:rPr>
        <w:t xml:space="preserve">a abrirse tanto al tomar la curva que de la carrera 34 conecta con la calle 32B en el Barrio Samaria, como para invadir, aunque sea por unos cuantos centímetros, el carril de la izquierda </w:t>
      </w:r>
      <w:r w:rsidR="00E56096" w:rsidRPr="00942898">
        <w:rPr>
          <w:rFonts w:ascii="Tahoma" w:hAnsi="Tahoma" w:cs="Tahoma"/>
          <w:sz w:val="24"/>
          <w:szCs w:val="24"/>
        </w:rPr>
        <w:t>a</w:t>
      </w:r>
      <w:r w:rsidR="00B029E1" w:rsidRPr="00942898">
        <w:rPr>
          <w:rFonts w:ascii="Tahoma" w:hAnsi="Tahoma" w:cs="Tahoma"/>
          <w:sz w:val="24"/>
          <w:szCs w:val="24"/>
        </w:rPr>
        <w:t xml:space="preserve"> aquel </w:t>
      </w:r>
      <w:r w:rsidR="00E56096" w:rsidRPr="00942898">
        <w:rPr>
          <w:rFonts w:ascii="Tahoma" w:hAnsi="Tahoma" w:cs="Tahoma"/>
          <w:sz w:val="24"/>
          <w:szCs w:val="24"/>
        </w:rPr>
        <w:t xml:space="preserve">por </w:t>
      </w:r>
      <w:r w:rsidR="00B029E1" w:rsidRPr="00942898">
        <w:rPr>
          <w:rFonts w:ascii="Tahoma" w:hAnsi="Tahoma" w:cs="Tahoma"/>
          <w:sz w:val="24"/>
          <w:szCs w:val="24"/>
        </w:rPr>
        <w:t>donde él se desplazaba.</w:t>
      </w:r>
    </w:p>
    <w:p w:rsidR="00FD02AE" w:rsidRPr="00942898" w:rsidRDefault="00FD02AE" w:rsidP="00D5443D">
      <w:pPr>
        <w:pStyle w:val="Sinespaciado"/>
        <w:spacing w:line="276" w:lineRule="auto"/>
        <w:jc w:val="both"/>
        <w:rPr>
          <w:rFonts w:ascii="Tahoma" w:hAnsi="Tahoma" w:cs="Tahoma"/>
          <w:sz w:val="24"/>
          <w:szCs w:val="24"/>
        </w:rPr>
      </w:pPr>
    </w:p>
    <w:p w:rsidR="00295C44" w:rsidRPr="00942898" w:rsidRDefault="00FD02AE" w:rsidP="00D5443D">
      <w:pPr>
        <w:pStyle w:val="Sinespaciado"/>
        <w:spacing w:line="276" w:lineRule="auto"/>
        <w:jc w:val="both"/>
        <w:rPr>
          <w:rFonts w:ascii="Tahoma" w:hAnsi="Tahoma" w:cs="Tahoma"/>
          <w:sz w:val="24"/>
          <w:szCs w:val="24"/>
        </w:rPr>
      </w:pPr>
      <w:r w:rsidRPr="00942898">
        <w:rPr>
          <w:rFonts w:ascii="Tahoma" w:hAnsi="Tahoma" w:cs="Tahoma"/>
          <w:sz w:val="24"/>
          <w:szCs w:val="24"/>
        </w:rPr>
        <w:t xml:space="preserve">Por otra parte, la Sala no puede desconocer que la realidad probatoria habida en el proceso también nos demuestra que en el escenario de los hechos había un paso por el cual los peatones </w:t>
      </w:r>
      <w:r w:rsidR="00295C44" w:rsidRPr="00942898">
        <w:rPr>
          <w:rFonts w:ascii="Tahoma" w:hAnsi="Tahoma" w:cs="Tahoma"/>
          <w:sz w:val="24"/>
          <w:szCs w:val="24"/>
        </w:rPr>
        <w:t>debían</w:t>
      </w:r>
      <w:r w:rsidRPr="00942898">
        <w:rPr>
          <w:rFonts w:ascii="Tahoma" w:hAnsi="Tahoma" w:cs="Tahoma"/>
          <w:sz w:val="24"/>
          <w:szCs w:val="24"/>
        </w:rPr>
        <w:t xml:space="preserve"> cruzar la </w:t>
      </w:r>
      <w:r w:rsidR="00295C44" w:rsidRPr="00942898">
        <w:rPr>
          <w:rFonts w:ascii="Tahoma" w:hAnsi="Tahoma" w:cs="Tahoma"/>
          <w:sz w:val="24"/>
          <w:szCs w:val="24"/>
        </w:rPr>
        <w:t>vía</w:t>
      </w:r>
      <w:r w:rsidRPr="00942898">
        <w:rPr>
          <w:rFonts w:ascii="Tahoma" w:hAnsi="Tahoma" w:cs="Tahoma"/>
          <w:sz w:val="24"/>
          <w:szCs w:val="24"/>
        </w:rPr>
        <w:t xml:space="preserve">, popularmente conocido como </w:t>
      </w:r>
      <w:r w:rsidRPr="00942898">
        <w:rPr>
          <w:rFonts w:ascii="Tahoma" w:hAnsi="Tahoma" w:cs="Tahoma"/>
          <w:i/>
          <w:sz w:val="24"/>
          <w:szCs w:val="24"/>
        </w:rPr>
        <w:t>“cebra”</w:t>
      </w:r>
      <w:r w:rsidRPr="00942898">
        <w:rPr>
          <w:rFonts w:ascii="Tahoma" w:hAnsi="Tahoma" w:cs="Tahoma"/>
          <w:sz w:val="24"/>
          <w:szCs w:val="24"/>
        </w:rPr>
        <w:t xml:space="preserve">, el </w:t>
      </w:r>
      <w:r w:rsidR="0045202F" w:rsidRPr="00942898">
        <w:rPr>
          <w:rFonts w:ascii="Tahoma" w:hAnsi="Tahoma" w:cs="Tahoma"/>
          <w:sz w:val="24"/>
          <w:szCs w:val="24"/>
        </w:rPr>
        <w:t>que</w:t>
      </w:r>
      <w:r w:rsidRPr="00942898">
        <w:rPr>
          <w:rFonts w:ascii="Tahoma" w:hAnsi="Tahoma" w:cs="Tahoma"/>
          <w:sz w:val="24"/>
          <w:szCs w:val="24"/>
        </w:rPr>
        <w:t xml:space="preserve"> no fue utilizado por el ofendido, como era su deber en su calidad de </w:t>
      </w:r>
      <w:r w:rsidR="00295C44" w:rsidRPr="00942898">
        <w:rPr>
          <w:rFonts w:ascii="Tahoma" w:hAnsi="Tahoma" w:cs="Tahoma"/>
          <w:sz w:val="24"/>
          <w:szCs w:val="24"/>
        </w:rPr>
        <w:t>peatón</w:t>
      </w:r>
      <w:r w:rsidRPr="00942898">
        <w:rPr>
          <w:rFonts w:ascii="Tahoma" w:hAnsi="Tahoma" w:cs="Tahoma"/>
          <w:sz w:val="24"/>
          <w:szCs w:val="24"/>
        </w:rPr>
        <w:t xml:space="preserve">, </w:t>
      </w:r>
      <w:r w:rsidR="00295C44" w:rsidRPr="00942898">
        <w:rPr>
          <w:rFonts w:ascii="Tahoma" w:hAnsi="Tahoma" w:cs="Tahoma"/>
          <w:sz w:val="24"/>
          <w:szCs w:val="24"/>
        </w:rPr>
        <w:t>como bien se desprende del contenido de los artículos 57 y 58 del Código Nacional de Tránsito y Transporte</w:t>
      </w:r>
      <w:r w:rsidR="0045202F" w:rsidRPr="00942898">
        <w:rPr>
          <w:rFonts w:ascii="Tahoma" w:hAnsi="Tahoma" w:cs="Tahoma"/>
          <w:sz w:val="24"/>
          <w:szCs w:val="24"/>
        </w:rPr>
        <w:t xml:space="preserve">. Y cuando estaba llevando a cabo esa </w:t>
      </w:r>
      <w:r w:rsidR="00295C44" w:rsidRPr="00942898">
        <w:rPr>
          <w:rFonts w:ascii="Tahoma" w:hAnsi="Tahoma" w:cs="Tahoma"/>
          <w:sz w:val="24"/>
          <w:szCs w:val="24"/>
        </w:rPr>
        <w:t xml:space="preserve">actividad de cruzar la vía </w:t>
      </w:r>
      <w:r w:rsidR="0045202F" w:rsidRPr="00942898">
        <w:rPr>
          <w:rFonts w:ascii="Tahoma" w:hAnsi="Tahoma" w:cs="Tahoma"/>
          <w:sz w:val="24"/>
          <w:szCs w:val="24"/>
        </w:rPr>
        <w:t xml:space="preserve">por un lugar no autorizado, el cual se encontraba a una distancia de unos 9 metros aproximadamente de la </w:t>
      </w:r>
      <w:r w:rsidR="0045202F" w:rsidRPr="00942898">
        <w:rPr>
          <w:rFonts w:ascii="Tahoma" w:hAnsi="Tahoma" w:cs="Tahoma"/>
          <w:i/>
          <w:sz w:val="24"/>
          <w:szCs w:val="24"/>
        </w:rPr>
        <w:t xml:space="preserve">“cebra”, </w:t>
      </w:r>
      <w:r w:rsidR="0045202F" w:rsidRPr="00942898">
        <w:rPr>
          <w:rFonts w:ascii="Tahoma" w:hAnsi="Tahoma" w:cs="Tahoma"/>
          <w:sz w:val="24"/>
          <w:szCs w:val="24"/>
        </w:rPr>
        <w:t xml:space="preserve">lamentablemente </w:t>
      </w:r>
      <w:r w:rsidR="00295C44" w:rsidRPr="00942898">
        <w:rPr>
          <w:rFonts w:ascii="Tahoma" w:hAnsi="Tahoma" w:cs="Tahoma"/>
          <w:sz w:val="24"/>
          <w:szCs w:val="24"/>
        </w:rPr>
        <w:t>fue arrollado por el rod</w:t>
      </w:r>
      <w:r w:rsidR="0045202F" w:rsidRPr="00942898">
        <w:rPr>
          <w:rFonts w:ascii="Tahoma" w:hAnsi="Tahoma" w:cs="Tahoma"/>
          <w:sz w:val="24"/>
          <w:szCs w:val="24"/>
        </w:rPr>
        <w:t>ante conducido por el Procesado</w:t>
      </w:r>
      <w:r w:rsidR="00295C44" w:rsidRPr="00942898">
        <w:rPr>
          <w:rFonts w:ascii="Tahoma" w:hAnsi="Tahoma" w:cs="Tahoma"/>
          <w:sz w:val="24"/>
          <w:szCs w:val="24"/>
        </w:rPr>
        <w:t xml:space="preserve">. </w:t>
      </w:r>
    </w:p>
    <w:p w:rsidR="00295C44" w:rsidRPr="00942898" w:rsidRDefault="00295C44" w:rsidP="00D5443D">
      <w:pPr>
        <w:pStyle w:val="Sinespaciado"/>
        <w:spacing w:line="276" w:lineRule="auto"/>
        <w:jc w:val="both"/>
        <w:rPr>
          <w:rFonts w:ascii="Tahoma" w:hAnsi="Tahoma" w:cs="Tahoma"/>
          <w:sz w:val="24"/>
          <w:szCs w:val="24"/>
        </w:rPr>
      </w:pPr>
    </w:p>
    <w:p w:rsidR="00BA27F3" w:rsidRPr="00942898" w:rsidRDefault="00295C44" w:rsidP="00D5443D">
      <w:pPr>
        <w:pStyle w:val="Sinespaciado"/>
        <w:spacing w:line="276" w:lineRule="auto"/>
        <w:jc w:val="both"/>
        <w:rPr>
          <w:rFonts w:ascii="Tahoma" w:hAnsi="Tahoma" w:cs="Tahoma"/>
          <w:sz w:val="24"/>
          <w:szCs w:val="24"/>
        </w:rPr>
      </w:pPr>
      <w:r w:rsidRPr="00942898">
        <w:rPr>
          <w:rFonts w:ascii="Tahoma" w:hAnsi="Tahoma" w:cs="Tahoma"/>
          <w:sz w:val="24"/>
          <w:szCs w:val="24"/>
        </w:rPr>
        <w:t xml:space="preserve">Como se podrá colegir, el Ofendido </w:t>
      </w:r>
      <w:r w:rsidR="00BA27F3" w:rsidRPr="00942898">
        <w:rPr>
          <w:rFonts w:ascii="Tahoma" w:hAnsi="Tahoma" w:cs="Tahoma"/>
          <w:sz w:val="24"/>
          <w:szCs w:val="24"/>
        </w:rPr>
        <w:t xml:space="preserve">como consecuencia de su comportamiento antirreglamentario </w:t>
      </w:r>
      <w:r w:rsidR="0045202F" w:rsidRPr="00942898">
        <w:rPr>
          <w:rFonts w:ascii="Tahoma" w:hAnsi="Tahoma" w:cs="Tahoma"/>
          <w:sz w:val="24"/>
          <w:szCs w:val="24"/>
        </w:rPr>
        <w:t xml:space="preserve">también </w:t>
      </w:r>
      <w:r w:rsidR="00BA27F3" w:rsidRPr="00942898">
        <w:rPr>
          <w:rFonts w:ascii="Tahoma" w:hAnsi="Tahoma" w:cs="Tahoma"/>
          <w:sz w:val="24"/>
          <w:szCs w:val="24"/>
        </w:rPr>
        <w:t xml:space="preserve">incurrió en una conducta imprudente que conllevó a que se </w:t>
      </w:r>
      <w:proofErr w:type="spellStart"/>
      <w:r w:rsidR="00BA27F3" w:rsidRPr="00942898">
        <w:rPr>
          <w:rFonts w:ascii="Tahoma" w:hAnsi="Tahoma" w:cs="Tahoma"/>
          <w:sz w:val="24"/>
          <w:szCs w:val="24"/>
        </w:rPr>
        <w:t>autoexpusiera</w:t>
      </w:r>
      <w:proofErr w:type="spellEnd"/>
      <w:r w:rsidR="00BA27F3" w:rsidRPr="00942898">
        <w:rPr>
          <w:rFonts w:ascii="Tahoma" w:hAnsi="Tahoma" w:cs="Tahoma"/>
          <w:sz w:val="24"/>
          <w:szCs w:val="24"/>
        </w:rPr>
        <w:t xml:space="preserve"> a una fuente de riesgo, lo que </w:t>
      </w:r>
      <w:r w:rsidR="00E56096" w:rsidRPr="00942898">
        <w:rPr>
          <w:rFonts w:ascii="Tahoma" w:hAnsi="Tahoma" w:cs="Tahoma"/>
          <w:sz w:val="24"/>
          <w:szCs w:val="24"/>
        </w:rPr>
        <w:t>en últimas implicó que resultara</w:t>
      </w:r>
      <w:r w:rsidR="00BA27F3" w:rsidRPr="00942898">
        <w:rPr>
          <w:rFonts w:ascii="Tahoma" w:hAnsi="Tahoma" w:cs="Tahoma"/>
          <w:sz w:val="24"/>
          <w:szCs w:val="24"/>
        </w:rPr>
        <w:t xml:space="preserve"> </w:t>
      </w:r>
      <w:r w:rsidR="00BA27F3" w:rsidRPr="00942898">
        <w:rPr>
          <w:rFonts w:ascii="Tahoma" w:hAnsi="Tahoma" w:cs="Tahoma"/>
          <w:sz w:val="24"/>
          <w:szCs w:val="24"/>
        </w:rPr>
        <w:lastRenderedPageBreak/>
        <w:t xml:space="preserve">atropellado por la buseta conducida por el Procesado, la cual, como se sabe </w:t>
      </w:r>
      <w:r w:rsidR="00D5443D" w:rsidRPr="00942898">
        <w:rPr>
          <w:rFonts w:ascii="Tahoma" w:hAnsi="Tahoma" w:cs="Tahoma"/>
          <w:sz w:val="24"/>
          <w:szCs w:val="24"/>
        </w:rPr>
        <w:t>había</w:t>
      </w:r>
      <w:r w:rsidR="00BA27F3" w:rsidRPr="00942898">
        <w:rPr>
          <w:rFonts w:ascii="Tahoma" w:hAnsi="Tahoma" w:cs="Tahoma"/>
          <w:sz w:val="24"/>
          <w:szCs w:val="24"/>
        </w:rPr>
        <w:t xml:space="preserve"> invadido tangencialmente el carril por el que se desplazaba el peatón.</w:t>
      </w:r>
    </w:p>
    <w:p w:rsidR="00BA27F3" w:rsidRPr="00942898" w:rsidRDefault="00BA27F3" w:rsidP="00D5443D">
      <w:pPr>
        <w:pStyle w:val="Sinespaciado"/>
        <w:spacing w:line="276" w:lineRule="auto"/>
        <w:jc w:val="both"/>
        <w:rPr>
          <w:rFonts w:ascii="Tahoma" w:hAnsi="Tahoma" w:cs="Tahoma"/>
          <w:sz w:val="24"/>
          <w:szCs w:val="24"/>
        </w:rPr>
      </w:pPr>
    </w:p>
    <w:p w:rsidR="00BA27F3" w:rsidRPr="00942898" w:rsidRDefault="00BA27F3" w:rsidP="00D5443D">
      <w:pPr>
        <w:pStyle w:val="Sinespaciado"/>
        <w:spacing w:line="276" w:lineRule="auto"/>
        <w:jc w:val="both"/>
        <w:rPr>
          <w:rFonts w:ascii="Tahoma" w:hAnsi="Tahoma" w:cs="Tahoma"/>
          <w:sz w:val="24"/>
          <w:szCs w:val="24"/>
        </w:rPr>
      </w:pPr>
      <w:r w:rsidRPr="00942898">
        <w:rPr>
          <w:rFonts w:ascii="Tahoma" w:hAnsi="Tahoma" w:cs="Tahoma"/>
          <w:sz w:val="24"/>
          <w:szCs w:val="24"/>
        </w:rPr>
        <w:t xml:space="preserve">De lo antes expuesto, </w:t>
      </w:r>
      <w:r w:rsidR="0045202F" w:rsidRPr="00942898">
        <w:rPr>
          <w:rFonts w:ascii="Tahoma" w:hAnsi="Tahoma" w:cs="Tahoma"/>
          <w:sz w:val="24"/>
          <w:szCs w:val="24"/>
        </w:rPr>
        <w:t xml:space="preserve">se tiene </w:t>
      </w:r>
      <w:r w:rsidRPr="00942898">
        <w:rPr>
          <w:rFonts w:ascii="Tahoma" w:hAnsi="Tahoma" w:cs="Tahoma"/>
          <w:sz w:val="24"/>
          <w:szCs w:val="24"/>
        </w:rPr>
        <w:t xml:space="preserve">que tanto la víctima como el Procesado con sus respectivos procederes incrementaron los límites </w:t>
      </w:r>
      <w:r w:rsidR="008D1AF4" w:rsidRPr="00942898">
        <w:rPr>
          <w:rFonts w:ascii="Tahoma" w:hAnsi="Tahoma" w:cs="Tahoma"/>
          <w:sz w:val="24"/>
          <w:szCs w:val="24"/>
        </w:rPr>
        <w:t>tolerados</w:t>
      </w:r>
      <w:r w:rsidRPr="00942898">
        <w:rPr>
          <w:rFonts w:ascii="Tahoma" w:hAnsi="Tahoma" w:cs="Tahoma"/>
          <w:sz w:val="24"/>
          <w:szCs w:val="24"/>
        </w:rPr>
        <w:t xml:space="preserve"> del riesgo jurídicamente permitido, </w:t>
      </w:r>
      <w:r w:rsidR="008D1AF4" w:rsidRPr="00942898">
        <w:rPr>
          <w:rFonts w:ascii="Tahoma" w:hAnsi="Tahoma" w:cs="Tahoma"/>
          <w:sz w:val="24"/>
          <w:szCs w:val="24"/>
        </w:rPr>
        <w:t xml:space="preserve">lo que a su vez generó el fenómeno jurídico conocido como la </w:t>
      </w:r>
      <w:r w:rsidR="00E56096" w:rsidRPr="00942898">
        <w:rPr>
          <w:rFonts w:ascii="Tahoma" w:hAnsi="Tahoma" w:cs="Tahoma"/>
          <w:sz w:val="24"/>
          <w:szCs w:val="24"/>
        </w:rPr>
        <w:t>concurrencia</w:t>
      </w:r>
      <w:r w:rsidR="008D1AF4" w:rsidRPr="00942898">
        <w:rPr>
          <w:rFonts w:ascii="Tahoma" w:hAnsi="Tahoma" w:cs="Tahoma"/>
          <w:sz w:val="24"/>
          <w:szCs w:val="24"/>
        </w:rPr>
        <w:t xml:space="preserve"> de culpas, ya que ambos actuaron de manera imprudente y antirreglamentaria.</w:t>
      </w:r>
    </w:p>
    <w:p w:rsidR="008D1AF4" w:rsidRPr="00942898" w:rsidRDefault="008D1AF4" w:rsidP="00D5443D">
      <w:pPr>
        <w:pStyle w:val="Sinespaciado"/>
        <w:spacing w:line="276" w:lineRule="auto"/>
        <w:jc w:val="both"/>
        <w:rPr>
          <w:rFonts w:ascii="Tahoma" w:hAnsi="Tahoma" w:cs="Tahoma"/>
          <w:sz w:val="24"/>
          <w:szCs w:val="24"/>
        </w:rPr>
      </w:pPr>
    </w:p>
    <w:p w:rsidR="0045202F" w:rsidRPr="00942898" w:rsidRDefault="008D1AF4"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rPr>
        <w:t xml:space="preserve">Ahora, a fin de determinar </w:t>
      </w:r>
      <w:r w:rsidR="00D5443D" w:rsidRPr="00942898">
        <w:rPr>
          <w:rFonts w:ascii="Tahoma" w:hAnsi="Tahoma" w:cs="Tahoma"/>
          <w:sz w:val="24"/>
          <w:szCs w:val="24"/>
        </w:rPr>
        <w:t>cuál</w:t>
      </w:r>
      <w:r w:rsidRPr="00942898">
        <w:rPr>
          <w:rFonts w:ascii="Tahoma" w:hAnsi="Tahoma" w:cs="Tahoma"/>
          <w:sz w:val="24"/>
          <w:szCs w:val="24"/>
        </w:rPr>
        <w:t xml:space="preserve"> de los dos comportamientos impruden</w:t>
      </w:r>
      <w:r w:rsidR="0045202F" w:rsidRPr="00942898">
        <w:rPr>
          <w:rFonts w:ascii="Tahoma" w:hAnsi="Tahoma" w:cs="Tahoma"/>
          <w:sz w:val="24"/>
          <w:szCs w:val="24"/>
        </w:rPr>
        <w:t xml:space="preserve">tes y antirreglamentarios </w:t>
      </w:r>
      <w:r w:rsidRPr="00942898">
        <w:rPr>
          <w:rFonts w:ascii="Tahoma" w:hAnsi="Tahoma" w:cs="Tahoma"/>
          <w:sz w:val="24"/>
          <w:szCs w:val="24"/>
        </w:rPr>
        <w:t xml:space="preserve">tendría mayor incidencia en la ocurrencia de los hechos, la Sala acudirá a uno de los </w:t>
      </w:r>
      <w:r w:rsidR="0045202F" w:rsidRPr="00942898">
        <w:rPr>
          <w:rFonts w:ascii="Tahoma" w:hAnsi="Tahoma" w:cs="Tahoma"/>
          <w:sz w:val="24"/>
          <w:szCs w:val="24"/>
        </w:rPr>
        <w:t>elementos</w:t>
      </w:r>
      <w:r w:rsidRPr="00942898">
        <w:rPr>
          <w:rFonts w:ascii="Tahoma" w:hAnsi="Tahoma" w:cs="Tahoma"/>
          <w:sz w:val="24"/>
          <w:szCs w:val="24"/>
        </w:rPr>
        <w:t xml:space="preserve"> que integran la teoría de la </w:t>
      </w:r>
      <w:r w:rsidR="00D5443D" w:rsidRPr="00942898">
        <w:rPr>
          <w:rFonts w:ascii="Tahoma" w:hAnsi="Tahoma" w:cs="Tahoma"/>
          <w:sz w:val="24"/>
          <w:szCs w:val="24"/>
        </w:rPr>
        <w:t>imputación</w:t>
      </w:r>
      <w:r w:rsidRPr="00942898">
        <w:rPr>
          <w:rFonts w:ascii="Tahoma" w:hAnsi="Tahoma" w:cs="Tahoma"/>
          <w:sz w:val="24"/>
          <w:szCs w:val="24"/>
        </w:rPr>
        <w:t xml:space="preserve"> objetiva, el cual sería el de la </w:t>
      </w:r>
      <w:r w:rsidRPr="00942898">
        <w:rPr>
          <w:rFonts w:ascii="Tahoma" w:hAnsi="Tahoma" w:cs="Tahoma"/>
          <w:i/>
          <w:sz w:val="24"/>
          <w:szCs w:val="24"/>
          <w:lang w:val="es-CO"/>
        </w:rPr>
        <w:t xml:space="preserve">relación de riesgos, </w:t>
      </w:r>
      <w:r w:rsidRPr="00942898">
        <w:rPr>
          <w:rFonts w:ascii="Tahoma" w:hAnsi="Tahoma" w:cs="Tahoma"/>
          <w:sz w:val="24"/>
          <w:szCs w:val="24"/>
          <w:lang w:val="es-CO"/>
        </w:rPr>
        <w:t>el que sirve de baremo para precisar cuándo “</w:t>
      </w:r>
      <w:r w:rsidRPr="00942898">
        <w:rPr>
          <w:rFonts w:ascii="Tahoma" w:hAnsi="Tahoma" w:cs="Tahoma"/>
          <w:i/>
          <w:sz w:val="24"/>
          <w:szCs w:val="24"/>
          <w:lang w:val="es-CO"/>
        </w:rPr>
        <w:t>el riesgo permitido creado por el sujeto es el mismo que se concreta en el resultado...”</w:t>
      </w:r>
      <w:r w:rsidRPr="00942898">
        <w:rPr>
          <w:rFonts w:ascii="Tahoma" w:hAnsi="Tahoma" w:cs="Tahoma"/>
          <w:i/>
          <w:sz w:val="24"/>
          <w:szCs w:val="24"/>
          <w:vertAlign w:val="superscript"/>
          <w:lang w:val="es-CO"/>
        </w:rPr>
        <w:footnoteReference w:id="7"/>
      </w:r>
      <w:r w:rsidRPr="00942898">
        <w:rPr>
          <w:rFonts w:ascii="Tahoma" w:hAnsi="Tahoma" w:cs="Tahoma"/>
          <w:i/>
          <w:sz w:val="24"/>
          <w:szCs w:val="24"/>
          <w:lang w:val="es-CO"/>
        </w:rPr>
        <w:t>.</w:t>
      </w:r>
      <w:r w:rsidRPr="00942898">
        <w:rPr>
          <w:rFonts w:ascii="Tahoma" w:hAnsi="Tahoma" w:cs="Tahoma"/>
          <w:sz w:val="24"/>
          <w:szCs w:val="24"/>
          <w:lang w:val="es-CO"/>
        </w:rPr>
        <w:t xml:space="preserve"> </w:t>
      </w:r>
    </w:p>
    <w:p w:rsidR="0045202F" w:rsidRPr="00942898" w:rsidRDefault="0045202F" w:rsidP="00D5443D">
      <w:pPr>
        <w:pStyle w:val="Sinespaciado"/>
        <w:spacing w:line="276" w:lineRule="auto"/>
        <w:jc w:val="both"/>
        <w:rPr>
          <w:rFonts w:ascii="Tahoma" w:hAnsi="Tahoma" w:cs="Tahoma"/>
          <w:sz w:val="24"/>
          <w:szCs w:val="24"/>
          <w:lang w:val="es-CO"/>
        </w:rPr>
      </w:pPr>
    </w:p>
    <w:p w:rsidR="008D1AF4" w:rsidRPr="00942898" w:rsidRDefault="008D1AF4"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lang w:val="es-CO"/>
        </w:rPr>
        <w:t xml:space="preserve">Para poder llegar a dicha conclusión, se torna necesario hacer una operación hipotética, que nos permita establecer si el accidente </w:t>
      </w:r>
      <w:r w:rsidR="0045202F" w:rsidRPr="00942898">
        <w:rPr>
          <w:rFonts w:ascii="Tahoma" w:hAnsi="Tahoma" w:cs="Tahoma"/>
          <w:sz w:val="24"/>
          <w:szCs w:val="24"/>
          <w:lang w:val="es-CO"/>
        </w:rPr>
        <w:t xml:space="preserve">tendría de todos modos </w:t>
      </w:r>
      <w:r w:rsidRPr="00942898">
        <w:rPr>
          <w:rFonts w:ascii="Tahoma" w:hAnsi="Tahoma" w:cs="Tahoma"/>
          <w:sz w:val="24"/>
          <w:szCs w:val="24"/>
          <w:lang w:val="es-CO"/>
        </w:rPr>
        <w:t xml:space="preserve">ocurrencia en caso que la buseta no hubiese invadido el carril contrario. Siendo no la respuesta a ese interrogante, debido a que en el evento de transitar el automotor por el carril que le </w:t>
      </w:r>
      <w:r w:rsidR="000D414C" w:rsidRPr="00942898">
        <w:rPr>
          <w:rFonts w:ascii="Tahoma" w:hAnsi="Tahoma" w:cs="Tahoma"/>
          <w:sz w:val="24"/>
          <w:szCs w:val="24"/>
          <w:lang w:val="es-CO"/>
        </w:rPr>
        <w:t>correspondía</w:t>
      </w:r>
      <w:r w:rsidRPr="00942898">
        <w:rPr>
          <w:rFonts w:ascii="Tahoma" w:hAnsi="Tahoma" w:cs="Tahoma"/>
          <w:sz w:val="24"/>
          <w:szCs w:val="24"/>
          <w:lang w:val="es-CO"/>
        </w:rPr>
        <w:t xml:space="preserve"> no </w:t>
      </w:r>
      <w:r w:rsidR="000D414C" w:rsidRPr="00942898">
        <w:rPr>
          <w:rFonts w:ascii="Tahoma" w:hAnsi="Tahoma" w:cs="Tahoma"/>
          <w:sz w:val="24"/>
          <w:szCs w:val="24"/>
          <w:lang w:val="es-CO"/>
        </w:rPr>
        <w:t xml:space="preserve">hubiera atropellado al peatón, </w:t>
      </w:r>
      <w:r w:rsidR="0045202F" w:rsidRPr="00942898">
        <w:rPr>
          <w:rFonts w:ascii="Tahoma" w:hAnsi="Tahoma" w:cs="Tahoma"/>
          <w:sz w:val="24"/>
          <w:szCs w:val="24"/>
          <w:lang w:val="es-CO"/>
        </w:rPr>
        <w:t>por</w:t>
      </w:r>
      <w:r w:rsidR="000D414C" w:rsidRPr="00942898">
        <w:rPr>
          <w:rFonts w:ascii="Tahoma" w:hAnsi="Tahoma" w:cs="Tahoma"/>
          <w:sz w:val="24"/>
          <w:szCs w:val="24"/>
          <w:lang w:val="es-CO"/>
        </w:rPr>
        <w:t xml:space="preserve">que cuando </w:t>
      </w:r>
      <w:r w:rsidR="0045202F" w:rsidRPr="00942898">
        <w:rPr>
          <w:rFonts w:ascii="Tahoma" w:hAnsi="Tahoma" w:cs="Tahoma"/>
          <w:sz w:val="24"/>
          <w:szCs w:val="24"/>
          <w:lang w:val="es-CO"/>
        </w:rPr>
        <w:t xml:space="preserve">Él </w:t>
      </w:r>
      <w:r w:rsidR="000D414C" w:rsidRPr="00942898">
        <w:rPr>
          <w:rFonts w:ascii="Tahoma" w:hAnsi="Tahoma" w:cs="Tahoma"/>
          <w:sz w:val="24"/>
          <w:szCs w:val="24"/>
          <w:lang w:val="es-CO"/>
        </w:rPr>
        <w:t xml:space="preserve">cruzaba la </w:t>
      </w:r>
      <w:r w:rsidR="00D5443D" w:rsidRPr="00942898">
        <w:rPr>
          <w:rFonts w:ascii="Tahoma" w:hAnsi="Tahoma" w:cs="Tahoma"/>
          <w:sz w:val="24"/>
          <w:szCs w:val="24"/>
          <w:lang w:val="es-CO"/>
        </w:rPr>
        <w:t>vía</w:t>
      </w:r>
      <w:r w:rsidR="000D414C" w:rsidRPr="00942898">
        <w:rPr>
          <w:rFonts w:ascii="Tahoma" w:hAnsi="Tahoma" w:cs="Tahoma"/>
          <w:sz w:val="24"/>
          <w:szCs w:val="24"/>
          <w:lang w:val="es-CO"/>
        </w:rPr>
        <w:t xml:space="preserve"> ya se encontraba en el carril contrario. </w:t>
      </w:r>
    </w:p>
    <w:p w:rsidR="000D414C" w:rsidRPr="00942898" w:rsidRDefault="000D414C" w:rsidP="00D5443D">
      <w:pPr>
        <w:pStyle w:val="Sinespaciado"/>
        <w:spacing w:line="276" w:lineRule="auto"/>
        <w:jc w:val="both"/>
        <w:rPr>
          <w:rFonts w:ascii="Tahoma" w:hAnsi="Tahoma" w:cs="Tahoma"/>
          <w:sz w:val="24"/>
          <w:szCs w:val="24"/>
          <w:lang w:val="es-CO"/>
        </w:rPr>
      </w:pPr>
    </w:p>
    <w:p w:rsidR="000D414C" w:rsidRPr="00942898" w:rsidRDefault="000D414C"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lang w:val="es-CO"/>
        </w:rPr>
        <w:t xml:space="preserve">Lo antes expuesto, nos quiere decir que desde la óptica de la relación de riesgos, el comportamiento imprudente y antirreglamentario en el que incurrió el Procesado tuvo una mayor incidencia </w:t>
      </w:r>
      <w:r w:rsidR="0045202F" w:rsidRPr="00942898">
        <w:rPr>
          <w:rFonts w:ascii="Tahoma" w:hAnsi="Tahoma" w:cs="Tahoma"/>
          <w:sz w:val="24"/>
          <w:szCs w:val="24"/>
          <w:lang w:val="es-CO"/>
        </w:rPr>
        <w:t xml:space="preserve">y relevancia </w:t>
      </w:r>
      <w:r w:rsidRPr="00942898">
        <w:rPr>
          <w:rFonts w:ascii="Tahoma" w:hAnsi="Tahoma" w:cs="Tahoma"/>
          <w:sz w:val="24"/>
          <w:szCs w:val="24"/>
          <w:lang w:val="es-CO"/>
        </w:rPr>
        <w:t>en el accidente de tránsito del cual resultó lesionado el ofendido CARLOS ARTURO CARDONA.</w:t>
      </w:r>
    </w:p>
    <w:p w:rsidR="000D414C" w:rsidRPr="00942898" w:rsidRDefault="000D414C" w:rsidP="00D5443D">
      <w:pPr>
        <w:pStyle w:val="Sinespaciado"/>
        <w:spacing w:line="276" w:lineRule="auto"/>
        <w:jc w:val="both"/>
        <w:rPr>
          <w:rFonts w:ascii="Tahoma" w:hAnsi="Tahoma" w:cs="Tahoma"/>
          <w:sz w:val="24"/>
          <w:szCs w:val="24"/>
          <w:lang w:val="es-CO"/>
        </w:rPr>
      </w:pPr>
    </w:p>
    <w:p w:rsidR="000D414C" w:rsidRPr="00942898" w:rsidRDefault="000D414C"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lang w:val="es-CO"/>
        </w:rPr>
        <w:t xml:space="preserve">Siendo </w:t>
      </w:r>
      <w:r w:rsidR="00D5443D" w:rsidRPr="00942898">
        <w:rPr>
          <w:rFonts w:ascii="Tahoma" w:hAnsi="Tahoma" w:cs="Tahoma"/>
          <w:sz w:val="24"/>
          <w:szCs w:val="24"/>
          <w:lang w:val="es-CO"/>
        </w:rPr>
        <w:t>así</w:t>
      </w:r>
      <w:r w:rsidRPr="00942898">
        <w:rPr>
          <w:rFonts w:ascii="Tahoma" w:hAnsi="Tahoma" w:cs="Tahoma"/>
          <w:sz w:val="24"/>
          <w:szCs w:val="24"/>
          <w:lang w:val="es-CO"/>
        </w:rPr>
        <w:t xml:space="preserve"> las cosas, la Sala concluye que en el proceso existían suficientes elementos de juicio que demostraban, sin lugar a duda alguna, el compromiso</w:t>
      </w:r>
      <w:r w:rsidR="00E56096" w:rsidRPr="00942898">
        <w:rPr>
          <w:rFonts w:ascii="Tahoma" w:hAnsi="Tahoma" w:cs="Tahoma"/>
          <w:sz w:val="24"/>
          <w:szCs w:val="24"/>
          <w:lang w:val="es-CO"/>
        </w:rPr>
        <w:t xml:space="preserve"> penal endilgado en contra del p</w:t>
      </w:r>
      <w:r w:rsidRPr="00942898">
        <w:rPr>
          <w:rFonts w:ascii="Tahoma" w:hAnsi="Tahoma" w:cs="Tahoma"/>
          <w:sz w:val="24"/>
          <w:szCs w:val="24"/>
          <w:lang w:val="es-CO"/>
        </w:rPr>
        <w:t xml:space="preserve">rocesado </w:t>
      </w:r>
      <w:proofErr w:type="spellStart"/>
      <w:r w:rsidR="007548BD">
        <w:rPr>
          <w:rFonts w:ascii="Tahoma" w:hAnsi="Tahoma" w:cs="Tahoma"/>
          <w:sz w:val="24"/>
          <w:szCs w:val="24"/>
          <w:lang w:val="es-CO"/>
        </w:rPr>
        <w:t>MAA</w:t>
      </w:r>
      <w:proofErr w:type="spellEnd"/>
      <w:r w:rsidRPr="00942898">
        <w:rPr>
          <w:rFonts w:ascii="Tahoma" w:hAnsi="Tahoma" w:cs="Tahoma"/>
          <w:sz w:val="24"/>
          <w:szCs w:val="24"/>
          <w:lang w:val="es-CO"/>
        </w:rPr>
        <w:t xml:space="preserve">, como autor material del delito de lesiones personales culposas, los cuales no fueron apreciados en debida forma por parte del Juzgado de primer nivel.   </w:t>
      </w:r>
    </w:p>
    <w:p w:rsidR="000D414C" w:rsidRPr="00942898" w:rsidRDefault="000D414C" w:rsidP="00D5443D">
      <w:pPr>
        <w:pStyle w:val="Sinespaciado"/>
        <w:spacing w:line="276" w:lineRule="auto"/>
        <w:jc w:val="both"/>
        <w:rPr>
          <w:rFonts w:ascii="Tahoma" w:hAnsi="Tahoma" w:cs="Tahoma"/>
          <w:sz w:val="24"/>
          <w:szCs w:val="24"/>
          <w:lang w:val="es-CO"/>
        </w:rPr>
      </w:pPr>
    </w:p>
    <w:p w:rsidR="00B751E6" w:rsidRPr="00942898" w:rsidRDefault="000D414C" w:rsidP="00D5443D">
      <w:pPr>
        <w:pStyle w:val="Sinespaciado"/>
        <w:spacing w:line="276" w:lineRule="auto"/>
        <w:jc w:val="both"/>
        <w:rPr>
          <w:rFonts w:ascii="Tahoma" w:hAnsi="Tahoma" w:cs="Tahoma"/>
          <w:sz w:val="24"/>
          <w:szCs w:val="24"/>
        </w:rPr>
      </w:pPr>
      <w:r w:rsidRPr="00942898">
        <w:rPr>
          <w:rFonts w:ascii="Tahoma" w:hAnsi="Tahoma" w:cs="Tahoma"/>
          <w:sz w:val="24"/>
          <w:szCs w:val="24"/>
          <w:lang w:val="es-CO"/>
        </w:rPr>
        <w:t xml:space="preserve">De igual forma, la Sala no puede desconocer que las pruebas habidas en el proceso también demostraban la ocurrencia del fenómeno de la concurrencia de culpas, porque el ofendido </w:t>
      </w:r>
      <w:r w:rsidR="00C55DCE" w:rsidRPr="00942898">
        <w:rPr>
          <w:rFonts w:ascii="Tahoma" w:hAnsi="Tahoma" w:cs="Tahoma"/>
          <w:sz w:val="24"/>
          <w:szCs w:val="24"/>
          <w:lang w:val="es-CO"/>
        </w:rPr>
        <w:t xml:space="preserve">CARLOS ARTURO CARDONA </w:t>
      </w:r>
      <w:r w:rsidRPr="00942898">
        <w:rPr>
          <w:rFonts w:ascii="Tahoma" w:hAnsi="Tahoma" w:cs="Tahoma"/>
          <w:sz w:val="24"/>
          <w:szCs w:val="24"/>
          <w:lang w:val="es-CO"/>
        </w:rPr>
        <w:t xml:space="preserve">con su proceder imprudente </w:t>
      </w:r>
      <w:r w:rsidR="00C55DCE" w:rsidRPr="00942898">
        <w:rPr>
          <w:rFonts w:ascii="Tahoma" w:hAnsi="Tahoma" w:cs="Tahoma"/>
          <w:sz w:val="24"/>
          <w:szCs w:val="24"/>
          <w:lang w:val="es-CO"/>
        </w:rPr>
        <w:t>se expuso a una fuente de riesgo. P</w:t>
      </w:r>
      <w:r w:rsidRPr="00942898">
        <w:rPr>
          <w:rFonts w:ascii="Tahoma" w:hAnsi="Tahoma" w:cs="Tahoma"/>
          <w:sz w:val="24"/>
          <w:szCs w:val="24"/>
          <w:lang w:val="es-CO"/>
        </w:rPr>
        <w:t xml:space="preserve">ero ante la mayor incidencia que tuvo el comportamiento </w:t>
      </w:r>
      <w:r w:rsidRPr="00942898">
        <w:rPr>
          <w:rFonts w:ascii="Tahoma" w:hAnsi="Tahoma" w:cs="Tahoma"/>
          <w:sz w:val="24"/>
          <w:szCs w:val="24"/>
        </w:rPr>
        <w:t xml:space="preserve">imprudente y antirreglamentario asumido por el </w:t>
      </w:r>
      <w:r w:rsidR="00C55DCE" w:rsidRPr="00942898">
        <w:rPr>
          <w:rFonts w:ascii="Tahoma" w:hAnsi="Tahoma" w:cs="Tahoma"/>
          <w:sz w:val="24"/>
          <w:szCs w:val="24"/>
        </w:rPr>
        <w:t>p</w:t>
      </w:r>
      <w:r w:rsidRPr="00942898">
        <w:rPr>
          <w:rFonts w:ascii="Tahoma" w:hAnsi="Tahoma" w:cs="Tahoma"/>
          <w:sz w:val="24"/>
          <w:szCs w:val="24"/>
        </w:rPr>
        <w:t>rocesado</w:t>
      </w:r>
      <w:r w:rsidR="00C55DCE" w:rsidRPr="00942898">
        <w:rPr>
          <w:rFonts w:ascii="Tahoma" w:hAnsi="Tahoma" w:cs="Tahoma"/>
          <w:sz w:val="24"/>
          <w:szCs w:val="24"/>
        </w:rPr>
        <w:t xml:space="preserve"> </w:t>
      </w:r>
      <w:proofErr w:type="spellStart"/>
      <w:r w:rsidR="007548BD">
        <w:rPr>
          <w:rFonts w:ascii="Tahoma" w:hAnsi="Tahoma" w:cs="Tahoma"/>
          <w:sz w:val="24"/>
          <w:szCs w:val="24"/>
        </w:rPr>
        <w:t>MAA</w:t>
      </w:r>
      <w:proofErr w:type="spellEnd"/>
      <w:r w:rsidR="00C55DCE" w:rsidRPr="00942898">
        <w:rPr>
          <w:rFonts w:ascii="Tahoma" w:hAnsi="Tahoma" w:cs="Tahoma"/>
          <w:sz w:val="24"/>
          <w:szCs w:val="24"/>
        </w:rPr>
        <w:t xml:space="preserve">, pese a la confluencia de culpas, tal situación en momento alguno eximiría de responsabilidad penal al acusado, porque, como se dijo en párrafos anteriores, ello solamente tendría repercusiones en el escenario de la indemnización de los perjuicios a los que al </w:t>
      </w:r>
      <w:r w:rsidR="0045202F" w:rsidRPr="00942898">
        <w:rPr>
          <w:rFonts w:ascii="Tahoma" w:hAnsi="Tahoma" w:cs="Tahoma"/>
          <w:sz w:val="24"/>
          <w:szCs w:val="24"/>
        </w:rPr>
        <w:t>P</w:t>
      </w:r>
      <w:r w:rsidR="00C55DCE" w:rsidRPr="00942898">
        <w:rPr>
          <w:rFonts w:ascii="Tahoma" w:hAnsi="Tahoma" w:cs="Tahoma"/>
          <w:sz w:val="24"/>
          <w:szCs w:val="24"/>
        </w:rPr>
        <w:t>rocesado le cor</w:t>
      </w:r>
      <w:r w:rsidR="00E56096" w:rsidRPr="00942898">
        <w:rPr>
          <w:rFonts w:ascii="Tahoma" w:hAnsi="Tahoma" w:cs="Tahoma"/>
          <w:sz w:val="24"/>
          <w:szCs w:val="24"/>
        </w:rPr>
        <w:t xml:space="preserve">respondería resarcir. </w:t>
      </w:r>
    </w:p>
    <w:p w:rsidR="00B751E6" w:rsidRPr="00942898" w:rsidRDefault="00B751E6" w:rsidP="00D5443D">
      <w:pPr>
        <w:pStyle w:val="Sinespaciado"/>
        <w:spacing w:line="276" w:lineRule="auto"/>
        <w:jc w:val="both"/>
        <w:rPr>
          <w:rFonts w:ascii="Tahoma" w:hAnsi="Tahoma" w:cs="Tahoma"/>
          <w:sz w:val="24"/>
          <w:szCs w:val="24"/>
        </w:rPr>
      </w:pPr>
    </w:p>
    <w:p w:rsidR="00C55DCE" w:rsidRPr="00942898" w:rsidRDefault="00E56096" w:rsidP="00D5443D">
      <w:pPr>
        <w:pStyle w:val="Sinespaciado"/>
        <w:spacing w:line="276" w:lineRule="auto"/>
        <w:jc w:val="both"/>
        <w:rPr>
          <w:rFonts w:ascii="Tahoma" w:hAnsi="Tahoma" w:cs="Tahoma"/>
          <w:sz w:val="24"/>
          <w:szCs w:val="24"/>
        </w:rPr>
      </w:pPr>
      <w:r w:rsidRPr="00942898">
        <w:rPr>
          <w:rFonts w:ascii="Tahoma" w:hAnsi="Tahoma" w:cs="Tahoma"/>
          <w:sz w:val="24"/>
          <w:szCs w:val="24"/>
        </w:rPr>
        <w:t>En este punto, es necesario señalar que la Sala Mayoritaria considera que</w:t>
      </w:r>
      <w:r w:rsidR="00343370" w:rsidRPr="00942898">
        <w:rPr>
          <w:rFonts w:ascii="Tahoma" w:hAnsi="Tahoma" w:cs="Tahoma"/>
          <w:sz w:val="24"/>
          <w:szCs w:val="24"/>
        </w:rPr>
        <w:t>, teniéndose en cuenta que estamos</w:t>
      </w:r>
      <w:r w:rsidRPr="00942898">
        <w:rPr>
          <w:rFonts w:ascii="Tahoma" w:hAnsi="Tahoma" w:cs="Tahoma"/>
          <w:sz w:val="24"/>
          <w:szCs w:val="24"/>
        </w:rPr>
        <w:t xml:space="preserve"> en el escenario de la responsabilidad penal que conlleva la </w:t>
      </w:r>
      <w:r w:rsidR="00343370" w:rsidRPr="00942898">
        <w:rPr>
          <w:rFonts w:ascii="Tahoma" w:hAnsi="Tahoma" w:cs="Tahoma"/>
          <w:sz w:val="24"/>
          <w:szCs w:val="24"/>
        </w:rPr>
        <w:lastRenderedPageBreak/>
        <w:t>compensación</w:t>
      </w:r>
      <w:r w:rsidRPr="00942898">
        <w:rPr>
          <w:rFonts w:ascii="Tahoma" w:hAnsi="Tahoma" w:cs="Tahoma"/>
          <w:sz w:val="24"/>
          <w:szCs w:val="24"/>
        </w:rPr>
        <w:t xml:space="preserve"> de culpas,</w:t>
      </w:r>
      <w:r w:rsidR="00343370" w:rsidRPr="00942898">
        <w:rPr>
          <w:rFonts w:ascii="Tahoma" w:hAnsi="Tahoma" w:cs="Tahoma"/>
          <w:sz w:val="24"/>
          <w:szCs w:val="24"/>
        </w:rPr>
        <w:t xml:space="preserve"> estas deberán desde ya señalarse para el Procesado en un</w:t>
      </w:r>
      <w:r w:rsidRPr="00942898">
        <w:rPr>
          <w:rFonts w:ascii="Tahoma" w:hAnsi="Tahoma" w:cs="Tahoma"/>
          <w:sz w:val="24"/>
          <w:szCs w:val="24"/>
        </w:rPr>
        <w:t xml:space="preserve"> 60% y </w:t>
      </w:r>
      <w:r w:rsidR="00343370" w:rsidRPr="00942898">
        <w:rPr>
          <w:rFonts w:ascii="Tahoma" w:hAnsi="Tahoma" w:cs="Tahoma"/>
          <w:sz w:val="24"/>
          <w:szCs w:val="24"/>
        </w:rPr>
        <w:t xml:space="preserve">para </w:t>
      </w:r>
      <w:r w:rsidRPr="00942898">
        <w:rPr>
          <w:rFonts w:ascii="Tahoma" w:hAnsi="Tahoma" w:cs="Tahoma"/>
          <w:sz w:val="24"/>
          <w:szCs w:val="24"/>
        </w:rPr>
        <w:t xml:space="preserve">la víctima </w:t>
      </w:r>
      <w:r w:rsidR="00343370" w:rsidRPr="00942898">
        <w:rPr>
          <w:rFonts w:ascii="Tahoma" w:hAnsi="Tahoma" w:cs="Tahoma"/>
          <w:sz w:val="24"/>
          <w:szCs w:val="24"/>
        </w:rPr>
        <w:t xml:space="preserve">en </w:t>
      </w:r>
      <w:r w:rsidRPr="00942898">
        <w:rPr>
          <w:rFonts w:ascii="Tahoma" w:hAnsi="Tahoma" w:cs="Tahoma"/>
          <w:sz w:val="24"/>
          <w:szCs w:val="24"/>
        </w:rPr>
        <w:t>un 4</w:t>
      </w:r>
      <w:r w:rsidR="00B751E6" w:rsidRPr="00942898">
        <w:rPr>
          <w:rFonts w:ascii="Tahoma" w:hAnsi="Tahoma" w:cs="Tahoma"/>
          <w:sz w:val="24"/>
          <w:szCs w:val="24"/>
        </w:rPr>
        <w:t>0%; lo que implica que al momento de tasar los perjuicios dentro de un eventual incidente de reparación integral, el Juez deberá reducir el monto total de perjuicios en un 40% por concurrir en el resultado dañoso del delito la  culpa de la víctima CARLOS ALBERTO CARDONA AROS.</w:t>
      </w:r>
    </w:p>
    <w:p w:rsidR="00343370" w:rsidRPr="00942898" w:rsidRDefault="00343370" w:rsidP="00D5443D">
      <w:pPr>
        <w:pStyle w:val="Sinespaciado"/>
        <w:spacing w:line="276" w:lineRule="auto"/>
        <w:jc w:val="both"/>
        <w:rPr>
          <w:rFonts w:ascii="Tahoma" w:hAnsi="Tahoma" w:cs="Tahoma"/>
          <w:sz w:val="24"/>
          <w:szCs w:val="24"/>
        </w:rPr>
      </w:pPr>
    </w:p>
    <w:p w:rsidR="00FE5E90" w:rsidRPr="00942898" w:rsidRDefault="00C55DCE"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rPr>
        <w:t xml:space="preserve">Siendo </w:t>
      </w:r>
      <w:r w:rsidR="00D5443D" w:rsidRPr="00942898">
        <w:rPr>
          <w:rFonts w:ascii="Tahoma" w:hAnsi="Tahoma" w:cs="Tahoma"/>
          <w:sz w:val="24"/>
          <w:szCs w:val="24"/>
        </w:rPr>
        <w:t>así</w:t>
      </w:r>
      <w:r w:rsidRPr="00942898">
        <w:rPr>
          <w:rFonts w:ascii="Tahoma" w:hAnsi="Tahoma" w:cs="Tahoma"/>
          <w:sz w:val="24"/>
          <w:szCs w:val="24"/>
        </w:rPr>
        <w:t xml:space="preserve"> las cosas, al tener la </w:t>
      </w:r>
      <w:r w:rsidR="00D5443D" w:rsidRPr="00942898">
        <w:rPr>
          <w:rFonts w:ascii="Tahoma" w:hAnsi="Tahoma" w:cs="Tahoma"/>
          <w:sz w:val="24"/>
          <w:szCs w:val="24"/>
        </w:rPr>
        <w:t>razón</w:t>
      </w:r>
      <w:r w:rsidRPr="00942898">
        <w:rPr>
          <w:rFonts w:ascii="Tahoma" w:hAnsi="Tahoma" w:cs="Tahoma"/>
          <w:sz w:val="24"/>
          <w:szCs w:val="24"/>
        </w:rPr>
        <w:t xml:space="preserve"> a la tesis de la discrepancia propuesta por la </w:t>
      </w:r>
      <w:r w:rsidR="00D5443D" w:rsidRPr="00942898">
        <w:rPr>
          <w:rFonts w:ascii="Tahoma" w:hAnsi="Tahoma" w:cs="Tahoma"/>
          <w:sz w:val="24"/>
          <w:szCs w:val="24"/>
        </w:rPr>
        <w:t>Fiscalía</w:t>
      </w:r>
      <w:r w:rsidR="0045202F" w:rsidRPr="00942898">
        <w:rPr>
          <w:rFonts w:ascii="Tahoma" w:hAnsi="Tahoma" w:cs="Tahoma"/>
          <w:sz w:val="24"/>
          <w:szCs w:val="24"/>
        </w:rPr>
        <w:t xml:space="preserve"> en la alzada</w:t>
      </w:r>
      <w:r w:rsidRPr="00942898">
        <w:rPr>
          <w:rFonts w:ascii="Tahoma" w:hAnsi="Tahoma" w:cs="Tahoma"/>
          <w:sz w:val="24"/>
          <w:szCs w:val="24"/>
        </w:rPr>
        <w:t>, la Sala revocará el fallo confutado y en su lugar procederá a declarar la responsabilidad criminal del</w:t>
      </w:r>
      <w:r w:rsidR="00FE5E90" w:rsidRPr="00942898">
        <w:rPr>
          <w:rFonts w:ascii="Tahoma" w:hAnsi="Tahoma" w:cs="Tahoma"/>
          <w:sz w:val="24"/>
          <w:szCs w:val="24"/>
        </w:rPr>
        <w:t xml:space="preserve"> </w:t>
      </w:r>
      <w:r w:rsidR="00FE5E90" w:rsidRPr="00942898">
        <w:rPr>
          <w:rFonts w:ascii="Tahoma" w:hAnsi="Tahoma" w:cs="Tahoma"/>
          <w:sz w:val="24"/>
          <w:szCs w:val="24"/>
          <w:lang w:val="es-CO"/>
        </w:rPr>
        <w:t xml:space="preserve">procesado </w:t>
      </w:r>
      <w:proofErr w:type="spellStart"/>
      <w:r w:rsidR="007548BD">
        <w:rPr>
          <w:rFonts w:ascii="Tahoma" w:hAnsi="Tahoma" w:cs="Tahoma"/>
          <w:sz w:val="24"/>
          <w:szCs w:val="24"/>
          <w:lang w:val="es-CO"/>
        </w:rPr>
        <w:t>MAA</w:t>
      </w:r>
      <w:proofErr w:type="spellEnd"/>
      <w:r w:rsidR="00FE5E90" w:rsidRPr="00942898">
        <w:rPr>
          <w:rFonts w:ascii="Tahoma" w:hAnsi="Tahoma" w:cs="Tahoma"/>
          <w:sz w:val="24"/>
          <w:szCs w:val="24"/>
          <w:lang w:val="es-CO"/>
        </w:rPr>
        <w:t xml:space="preserve"> por incurrir en la comisión del delito de lesiones personales culposas tipificado en los artículos 111, 112 inciso 2º,  113, inciso 2º, y 114 inciso 2º, del </w:t>
      </w:r>
      <w:r w:rsidR="00D5443D" w:rsidRPr="00942898">
        <w:rPr>
          <w:rFonts w:ascii="Tahoma" w:hAnsi="Tahoma" w:cs="Tahoma"/>
          <w:sz w:val="24"/>
          <w:szCs w:val="24"/>
          <w:lang w:val="es-CO"/>
        </w:rPr>
        <w:t>Código</w:t>
      </w:r>
      <w:r w:rsidR="00FE5E90" w:rsidRPr="00942898">
        <w:rPr>
          <w:rFonts w:ascii="Tahoma" w:hAnsi="Tahoma" w:cs="Tahoma"/>
          <w:sz w:val="24"/>
          <w:szCs w:val="24"/>
          <w:lang w:val="es-CO"/>
        </w:rPr>
        <w:t xml:space="preserve"> Penal.  </w:t>
      </w:r>
    </w:p>
    <w:p w:rsidR="000D414C" w:rsidRPr="00942898" w:rsidRDefault="000D414C" w:rsidP="00B751E6">
      <w:pPr>
        <w:pStyle w:val="Sinespaciado"/>
        <w:spacing w:line="276" w:lineRule="auto"/>
        <w:jc w:val="both"/>
        <w:rPr>
          <w:rFonts w:ascii="Tahoma" w:hAnsi="Tahoma" w:cs="Tahoma"/>
          <w:sz w:val="24"/>
          <w:szCs w:val="24"/>
          <w:lang w:val="es-CO"/>
        </w:rPr>
      </w:pPr>
    </w:p>
    <w:p w:rsidR="00F564CE" w:rsidRPr="00942898" w:rsidRDefault="00FE5E90" w:rsidP="00343370">
      <w:pPr>
        <w:pStyle w:val="Sinespaciado"/>
        <w:jc w:val="both"/>
        <w:rPr>
          <w:rFonts w:ascii="Tahoma" w:hAnsi="Tahoma" w:cs="Tahoma"/>
          <w:b/>
          <w:sz w:val="24"/>
          <w:szCs w:val="24"/>
        </w:rPr>
      </w:pPr>
      <w:r w:rsidRPr="00942898">
        <w:rPr>
          <w:rFonts w:ascii="Tahoma" w:hAnsi="Tahoma" w:cs="Tahoma"/>
          <w:b/>
          <w:sz w:val="24"/>
          <w:szCs w:val="24"/>
        </w:rPr>
        <w:t xml:space="preserve">- La </w:t>
      </w:r>
      <w:r w:rsidR="00F564CE" w:rsidRPr="00942898">
        <w:rPr>
          <w:rFonts w:ascii="Tahoma" w:hAnsi="Tahoma" w:cs="Tahoma"/>
          <w:b/>
          <w:sz w:val="24"/>
          <w:szCs w:val="24"/>
        </w:rPr>
        <w:t>Tasación de la</w:t>
      </w:r>
      <w:r w:rsidR="0067527F" w:rsidRPr="00942898">
        <w:rPr>
          <w:rFonts w:ascii="Tahoma" w:hAnsi="Tahoma" w:cs="Tahoma"/>
          <w:b/>
          <w:sz w:val="24"/>
          <w:szCs w:val="24"/>
        </w:rPr>
        <w:t>s</w:t>
      </w:r>
      <w:r w:rsidR="00F564CE" w:rsidRPr="00942898">
        <w:rPr>
          <w:rFonts w:ascii="Tahoma" w:hAnsi="Tahoma" w:cs="Tahoma"/>
          <w:b/>
          <w:sz w:val="24"/>
          <w:szCs w:val="24"/>
        </w:rPr>
        <w:t xml:space="preserve"> pena</w:t>
      </w:r>
      <w:r w:rsidR="0067527F" w:rsidRPr="00942898">
        <w:rPr>
          <w:rFonts w:ascii="Tahoma" w:hAnsi="Tahoma" w:cs="Tahoma"/>
          <w:b/>
          <w:sz w:val="24"/>
          <w:szCs w:val="24"/>
        </w:rPr>
        <w:t>s</w:t>
      </w:r>
      <w:r w:rsidR="00F564CE" w:rsidRPr="00942898">
        <w:rPr>
          <w:rFonts w:ascii="Tahoma" w:hAnsi="Tahoma" w:cs="Tahoma"/>
          <w:b/>
          <w:sz w:val="24"/>
          <w:szCs w:val="24"/>
        </w:rPr>
        <w:t xml:space="preserve">: </w:t>
      </w:r>
    </w:p>
    <w:p w:rsidR="00F564CE" w:rsidRPr="00942898" w:rsidRDefault="00F564CE" w:rsidP="00343370">
      <w:pPr>
        <w:pStyle w:val="Sinespaciado"/>
        <w:jc w:val="both"/>
        <w:rPr>
          <w:rFonts w:ascii="Tahoma" w:hAnsi="Tahoma" w:cs="Tahoma"/>
          <w:sz w:val="24"/>
          <w:szCs w:val="24"/>
        </w:rPr>
      </w:pPr>
    </w:p>
    <w:p w:rsidR="009E7BFC" w:rsidRPr="00942898" w:rsidRDefault="00F564CE" w:rsidP="00D5443D">
      <w:pPr>
        <w:pStyle w:val="Sinespaciado"/>
        <w:spacing w:line="276" w:lineRule="auto"/>
        <w:jc w:val="both"/>
        <w:rPr>
          <w:rFonts w:ascii="Tahoma" w:hAnsi="Tahoma" w:cs="Tahoma"/>
          <w:sz w:val="24"/>
          <w:szCs w:val="24"/>
        </w:rPr>
      </w:pPr>
      <w:r w:rsidRPr="00942898">
        <w:rPr>
          <w:rFonts w:ascii="Tahoma" w:hAnsi="Tahoma" w:cs="Tahoma"/>
          <w:sz w:val="24"/>
          <w:szCs w:val="24"/>
        </w:rPr>
        <w:t xml:space="preserve">Para este punto es necesario recordar que el Ente Acusador le endilgó cargos a </w:t>
      </w:r>
      <w:proofErr w:type="spellStart"/>
      <w:r w:rsidR="007548BD">
        <w:rPr>
          <w:rFonts w:ascii="Tahoma" w:hAnsi="Tahoma" w:cs="Tahoma"/>
          <w:sz w:val="24"/>
          <w:szCs w:val="24"/>
        </w:rPr>
        <w:t>MAA</w:t>
      </w:r>
      <w:proofErr w:type="spellEnd"/>
      <w:r w:rsidRPr="00942898">
        <w:rPr>
          <w:rFonts w:ascii="Tahoma" w:hAnsi="Tahoma" w:cs="Tahoma"/>
          <w:sz w:val="24"/>
          <w:szCs w:val="24"/>
        </w:rPr>
        <w:t xml:space="preserve"> como autor responsable del punible de lesiones personales culposas de conformidad con lo establecido en los artículos 111, 112 inciso 2º, 113 inciso 2°</w:t>
      </w:r>
      <w:r w:rsidR="009E7BFC" w:rsidRPr="00942898">
        <w:rPr>
          <w:rFonts w:ascii="Tahoma" w:hAnsi="Tahoma" w:cs="Tahoma"/>
          <w:sz w:val="24"/>
          <w:szCs w:val="24"/>
        </w:rPr>
        <w:t xml:space="preserve"> y </w:t>
      </w:r>
      <w:r w:rsidRPr="00942898">
        <w:rPr>
          <w:rFonts w:ascii="Tahoma" w:hAnsi="Tahoma" w:cs="Tahoma"/>
          <w:sz w:val="24"/>
          <w:szCs w:val="24"/>
        </w:rPr>
        <w:t>114 inciso 2º</w:t>
      </w:r>
      <w:r w:rsidR="009E7BFC" w:rsidRPr="00942898">
        <w:rPr>
          <w:rFonts w:ascii="Tahoma" w:hAnsi="Tahoma" w:cs="Tahoma"/>
          <w:sz w:val="24"/>
          <w:szCs w:val="24"/>
        </w:rPr>
        <w:t>, todos ellos del Código Penal.</w:t>
      </w:r>
    </w:p>
    <w:p w:rsidR="009E7BFC" w:rsidRPr="00942898" w:rsidRDefault="009E7BFC" w:rsidP="00D5443D">
      <w:pPr>
        <w:pStyle w:val="Sinespaciado"/>
        <w:spacing w:line="276" w:lineRule="auto"/>
        <w:jc w:val="both"/>
        <w:rPr>
          <w:rFonts w:ascii="Tahoma" w:hAnsi="Tahoma" w:cs="Tahoma"/>
          <w:sz w:val="24"/>
          <w:szCs w:val="24"/>
        </w:rPr>
      </w:pPr>
    </w:p>
    <w:p w:rsidR="00F564CE" w:rsidRPr="00942898" w:rsidRDefault="009E7BFC" w:rsidP="00D5443D">
      <w:pPr>
        <w:pStyle w:val="Sinespaciado"/>
        <w:spacing w:line="276" w:lineRule="auto"/>
        <w:jc w:val="both"/>
        <w:rPr>
          <w:rFonts w:ascii="Tahoma" w:hAnsi="Tahoma" w:cs="Tahoma"/>
          <w:sz w:val="24"/>
          <w:szCs w:val="24"/>
        </w:rPr>
      </w:pPr>
      <w:r w:rsidRPr="00942898">
        <w:rPr>
          <w:rFonts w:ascii="Tahoma" w:hAnsi="Tahoma" w:cs="Tahoma"/>
          <w:sz w:val="24"/>
          <w:szCs w:val="24"/>
        </w:rPr>
        <w:t>Con base en lo anterior y de</w:t>
      </w:r>
      <w:r w:rsidR="00F564CE" w:rsidRPr="00942898">
        <w:rPr>
          <w:rFonts w:ascii="Tahoma" w:hAnsi="Tahoma" w:cs="Tahoma"/>
          <w:sz w:val="24"/>
          <w:szCs w:val="24"/>
        </w:rPr>
        <w:t xml:space="preserve"> conformidad con </w:t>
      </w:r>
      <w:r w:rsidR="0045202F" w:rsidRPr="00942898">
        <w:rPr>
          <w:rFonts w:ascii="Tahoma" w:hAnsi="Tahoma" w:cs="Tahoma"/>
          <w:sz w:val="24"/>
          <w:szCs w:val="24"/>
        </w:rPr>
        <w:t xml:space="preserve">el principio de </w:t>
      </w:r>
      <w:r w:rsidR="00F564CE" w:rsidRPr="00942898">
        <w:rPr>
          <w:rFonts w:ascii="Tahoma" w:hAnsi="Tahoma" w:cs="Tahoma"/>
          <w:sz w:val="24"/>
          <w:szCs w:val="24"/>
        </w:rPr>
        <w:t>la unidad punitiva consagrad</w:t>
      </w:r>
      <w:r w:rsidR="0045202F" w:rsidRPr="00942898">
        <w:rPr>
          <w:rFonts w:ascii="Tahoma" w:hAnsi="Tahoma" w:cs="Tahoma"/>
          <w:sz w:val="24"/>
          <w:szCs w:val="24"/>
        </w:rPr>
        <w:t>o</w:t>
      </w:r>
      <w:r w:rsidR="00F564CE" w:rsidRPr="00942898">
        <w:rPr>
          <w:rFonts w:ascii="Tahoma" w:hAnsi="Tahoma" w:cs="Tahoma"/>
          <w:sz w:val="24"/>
          <w:szCs w:val="24"/>
        </w:rPr>
        <w:t xml:space="preserve"> en el artículo 117 del </w:t>
      </w:r>
      <w:r w:rsidRPr="00942898">
        <w:rPr>
          <w:rFonts w:ascii="Tahoma" w:hAnsi="Tahoma" w:cs="Tahoma"/>
          <w:sz w:val="24"/>
          <w:szCs w:val="24"/>
        </w:rPr>
        <w:t>C.P.</w:t>
      </w:r>
      <w:r w:rsidR="00F564CE" w:rsidRPr="00942898">
        <w:rPr>
          <w:rFonts w:ascii="Tahoma" w:hAnsi="Tahoma" w:cs="Tahoma"/>
          <w:sz w:val="24"/>
          <w:szCs w:val="24"/>
        </w:rPr>
        <w:t xml:space="preserve"> se debe aplicar</w:t>
      </w:r>
      <w:r w:rsidR="0045202F" w:rsidRPr="00942898">
        <w:rPr>
          <w:rFonts w:ascii="Tahoma" w:hAnsi="Tahoma" w:cs="Tahoma"/>
          <w:sz w:val="24"/>
          <w:szCs w:val="24"/>
        </w:rPr>
        <w:t xml:space="preserve"> el delito sancionado con pena mayor</w:t>
      </w:r>
      <w:r w:rsidR="00F564CE" w:rsidRPr="00942898">
        <w:rPr>
          <w:rFonts w:ascii="Tahoma" w:hAnsi="Tahoma" w:cs="Tahoma"/>
          <w:sz w:val="24"/>
          <w:szCs w:val="24"/>
        </w:rPr>
        <w:t xml:space="preserve">, la </w:t>
      </w:r>
      <w:r w:rsidRPr="00942898">
        <w:rPr>
          <w:rFonts w:ascii="Tahoma" w:hAnsi="Tahoma" w:cs="Tahoma"/>
          <w:sz w:val="24"/>
          <w:szCs w:val="24"/>
        </w:rPr>
        <w:t>que en este caso</w:t>
      </w:r>
      <w:r w:rsidR="00F564CE" w:rsidRPr="00942898">
        <w:rPr>
          <w:rFonts w:ascii="Tahoma" w:hAnsi="Tahoma" w:cs="Tahoma"/>
          <w:sz w:val="24"/>
          <w:szCs w:val="24"/>
        </w:rPr>
        <w:t xml:space="preserve"> corresponde a la establecida en el </w:t>
      </w:r>
      <w:r w:rsidRPr="00942898">
        <w:rPr>
          <w:rFonts w:ascii="Tahoma" w:hAnsi="Tahoma" w:cs="Tahoma"/>
          <w:sz w:val="24"/>
          <w:szCs w:val="24"/>
        </w:rPr>
        <w:t>inciso 2º del art. 114 del C.P.</w:t>
      </w:r>
      <w:r w:rsidR="00F564CE" w:rsidRPr="00942898">
        <w:rPr>
          <w:rFonts w:ascii="Tahoma" w:hAnsi="Tahoma" w:cs="Tahoma"/>
          <w:sz w:val="24"/>
          <w:szCs w:val="24"/>
        </w:rPr>
        <w:t xml:space="preserve"> </w:t>
      </w:r>
      <w:r w:rsidRPr="00942898">
        <w:rPr>
          <w:rFonts w:ascii="Tahoma" w:hAnsi="Tahoma" w:cs="Tahoma"/>
          <w:sz w:val="24"/>
          <w:szCs w:val="24"/>
        </w:rPr>
        <w:t xml:space="preserve">la cual </w:t>
      </w:r>
      <w:r w:rsidR="00F564CE" w:rsidRPr="00942898">
        <w:rPr>
          <w:rFonts w:ascii="Tahoma" w:hAnsi="Tahoma" w:cs="Tahoma"/>
          <w:sz w:val="24"/>
          <w:szCs w:val="24"/>
        </w:rPr>
        <w:t xml:space="preserve">oscila </w:t>
      </w:r>
      <w:r w:rsidRPr="00942898">
        <w:rPr>
          <w:rFonts w:ascii="Tahoma" w:hAnsi="Tahoma" w:cs="Tahoma"/>
          <w:sz w:val="24"/>
          <w:szCs w:val="24"/>
        </w:rPr>
        <w:t xml:space="preserve">de </w:t>
      </w:r>
      <w:r w:rsidR="00F564CE" w:rsidRPr="00942898">
        <w:rPr>
          <w:rFonts w:ascii="Tahoma" w:hAnsi="Tahoma" w:cs="Tahoma"/>
          <w:sz w:val="24"/>
          <w:szCs w:val="24"/>
        </w:rPr>
        <w:t>48 a 144 meses</w:t>
      </w:r>
      <w:r w:rsidRPr="00942898">
        <w:rPr>
          <w:rFonts w:ascii="Tahoma" w:hAnsi="Tahoma" w:cs="Tahoma"/>
          <w:sz w:val="24"/>
          <w:szCs w:val="24"/>
        </w:rPr>
        <w:t xml:space="preserve"> de prisión</w:t>
      </w:r>
      <w:r w:rsidR="00F564CE" w:rsidRPr="00942898">
        <w:rPr>
          <w:rFonts w:ascii="Tahoma" w:hAnsi="Tahoma" w:cs="Tahoma"/>
          <w:sz w:val="24"/>
          <w:szCs w:val="24"/>
        </w:rPr>
        <w:t xml:space="preserve"> y multa de 34.66 a 54 </w:t>
      </w:r>
      <w:proofErr w:type="spellStart"/>
      <w:r w:rsidR="00F564CE" w:rsidRPr="00942898">
        <w:rPr>
          <w:rFonts w:ascii="Tahoma" w:hAnsi="Tahoma" w:cs="Tahoma"/>
          <w:sz w:val="24"/>
          <w:szCs w:val="24"/>
        </w:rPr>
        <w:t>s.m.l.m.v</w:t>
      </w:r>
      <w:proofErr w:type="spellEnd"/>
      <w:r w:rsidR="00F564CE" w:rsidRPr="00942898">
        <w:rPr>
          <w:rFonts w:ascii="Tahoma" w:hAnsi="Tahoma" w:cs="Tahoma"/>
          <w:sz w:val="24"/>
          <w:szCs w:val="24"/>
        </w:rPr>
        <w:t>., disminuida de las 4/5 a las 3/4 partes por tratarse de una conduc</w:t>
      </w:r>
      <w:r w:rsidRPr="00942898">
        <w:rPr>
          <w:rFonts w:ascii="Tahoma" w:hAnsi="Tahoma" w:cs="Tahoma"/>
          <w:sz w:val="24"/>
          <w:szCs w:val="24"/>
        </w:rPr>
        <w:t>ta culposa</w:t>
      </w:r>
      <w:r w:rsidR="0045202F" w:rsidRPr="00942898">
        <w:rPr>
          <w:rFonts w:ascii="Tahoma" w:hAnsi="Tahoma" w:cs="Tahoma"/>
          <w:sz w:val="24"/>
          <w:szCs w:val="24"/>
        </w:rPr>
        <w:t>,</w:t>
      </w:r>
      <w:r w:rsidRPr="00942898">
        <w:rPr>
          <w:rFonts w:ascii="Tahoma" w:hAnsi="Tahoma" w:cs="Tahoma"/>
          <w:sz w:val="24"/>
          <w:szCs w:val="24"/>
        </w:rPr>
        <w:t xml:space="preserve"> tal como lo señala el artículo 120 inciso 1º del C.P.</w:t>
      </w:r>
      <w:r w:rsidR="00F564CE" w:rsidRPr="00942898">
        <w:rPr>
          <w:rFonts w:ascii="Tahoma" w:hAnsi="Tahoma" w:cs="Tahoma"/>
          <w:sz w:val="24"/>
          <w:szCs w:val="24"/>
        </w:rPr>
        <w:t xml:space="preserve">, a consecuencia de lo cual </w:t>
      </w:r>
      <w:r w:rsidR="0045202F" w:rsidRPr="00942898">
        <w:rPr>
          <w:rFonts w:ascii="Tahoma" w:hAnsi="Tahoma" w:cs="Tahoma"/>
          <w:sz w:val="24"/>
          <w:szCs w:val="24"/>
        </w:rPr>
        <w:t xml:space="preserve">dichas penas </w:t>
      </w:r>
      <w:r w:rsidR="00F564CE" w:rsidRPr="00942898">
        <w:rPr>
          <w:rFonts w:ascii="Tahoma" w:hAnsi="Tahoma" w:cs="Tahoma"/>
          <w:sz w:val="24"/>
          <w:szCs w:val="24"/>
        </w:rPr>
        <w:t>quedaría</w:t>
      </w:r>
      <w:r w:rsidR="0045202F" w:rsidRPr="00942898">
        <w:rPr>
          <w:rFonts w:ascii="Tahoma" w:hAnsi="Tahoma" w:cs="Tahoma"/>
          <w:sz w:val="24"/>
          <w:szCs w:val="24"/>
        </w:rPr>
        <w:t>n</w:t>
      </w:r>
      <w:r w:rsidR="00F564CE" w:rsidRPr="00942898">
        <w:rPr>
          <w:rFonts w:ascii="Tahoma" w:hAnsi="Tahoma" w:cs="Tahoma"/>
          <w:sz w:val="24"/>
          <w:szCs w:val="24"/>
        </w:rPr>
        <w:t xml:space="preserve"> de 9 meses y 18 días a 36 meses y multa de 6.9 a 13.5  </w:t>
      </w:r>
      <w:proofErr w:type="spellStart"/>
      <w:r w:rsidR="00F564CE" w:rsidRPr="00942898">
        <w:rPr>
          <w:rFonts w:ascii="Tahoma" w:hAnsi="Tahoma" w:cs="Tahoma"/>
          <w:sz w:val="24"/>
          <w:szCs w:val="24"/>
        </w:rPr>
        <w:t>s.m.l.m.v</w:t>
      </w:r>
      <w:proofErr w:type="spellEnd"/>
      <w:r w:rsidR="00F564CE" w:rsidRPr="00942898">
        <w:rPr>
          <w:rFonts w:ascii="Tahoma" w:hAnsi="Tahoma" w:cs="Tahoma"/>
          <w:sz w:val="24"/>
          <w:szCs w:val="24"/>
        </w:rPr>
        <w:t xml:space="preserve">. </w:t>
      </w:r>
    </w:p>
    <w:p w:rsidR="00287AB1" w:rsidRPr="00942898" w:rsidRDefault="00287AB1" w:rsidP="00D5443D">
      <w:pPr>
        <w:pStyle w:val="Sinespaciado"/>
        <w:spacing w:line="276" w:lineRule="auto"/>
        <w:jc w:val="both"/>
        <w:rPr>
          <w:rFonts w:ascii="Tahoma" w:hAnsi="Tahoma" w:cs="Tahoma"/>
          <w:sz w:val="24"/>
          <w:szCs w:val="24"/>
        </w:rPr>
      </w:pPr>
    </w:p>
    <w:p w:rsidR="009E7BFC" w:rsidRPr="00942898" w:rsidRDefault="00287AB1" w:rsidP="00D5443D">
      <w:pPr>
        <w:pStyle w:val="Sinespaciado"/>
        <w:spacing w:line="276" w:lineRule="auto"/>
        <w:jc w:val="both"/>
        <w:rPr>
          <w:rFonts w:ascii="Tahoma" w:hAnsi="Tahoma" w:cs="Tahoma"/>
          <w:sz w:val="24"/>
          <w:szCs w:val="24"/>
        </w:rPr>
      </w:pPr>
      <w:r w:rsidRPr="00942898">
        <w:rPr>
          <w:rFonts w:ascii="Tahoma" w:hAnsi="Tahoma" w:cs="Tahoma"/>
          <w:sz w:val="24"/>
          <w:szCs w:val="24"/>
        </w:rPr>
        <w:t xml:space="preserve">Al aplicar el sistema de cuartos, como quiera que en contra del Procesado no le fueron formulados circunstancias de mayor punibilidad, aunado a que en su favor tiene la circunstancia de menor punibilidad de la carencia de antecedentes, se </w:t>
      </w:r>
      <w:r w:rsidR="008774BE" w:rsidRPr="00942898">
        <w:rPr>
          <w:rFonts w:ascii="Tahoma" w:hAnsi="Tahoma" w:cs="Tahoma"/>
          <w:sz w:val="24"/>
          <w:szCs w:val="24"/>
        </w:rPr>
        <w:t>partirá</w:t>
      </w:r>
      <w:r w:rsidRPr="00942898">
        <w:rPr>
          <w:rFonts w:ascii="Tahoma" w:hAnsi="Tahoma" w:cs="Tahoma"/>
          <w:sz w:val="24"/>
          <w:szCs w:val="24"/>
        </w:rPr>
        <w:t xml:space="preserve"> del cuarto </w:t>
      </w:r>
      <w:r w:rsidR="00D5443D" w:rsidRPr="00942898">
        <w:rPr>
          <w:rFonts w:ascii="Tahoma" w:hAnsi="Tahoma" w:cs="Tahoma"/>
          <w:sz w:val="24"/>
          <w:szCs w:val="24"/>
        </w:rPr>
        <w:t>mínimo</w:t>
      </w:r>
      <w:r w:rsidRPr="00942898">
        <w:rPr>
          <w:rFonts w:ascii="Tahoma" w:hAnsi="Tahoma" w:cs="Tahoma"/>
          <w:sz w:val="24"/>
          <w:szCs w:val="24"/>
        </w:rPr>
        <w:t xml:space="preserve"> de punibilidad, el que oscilaría entre </w:t>
      </w:r>
      <w:r w:rsidR="00F564CE" w:rsidRPr="00942898">
        <w:rPr>
          <w:rFonts w:ascii="Tahoma" w:hAnsi="Tahoma" w:cs="Tahoma"/>
          <w:sz w:val="24"/>
          <w:szCs w:val="24"/>
        </w:rPr>
        <w:t xml:space="preserve">9 meses y 18 días a </w:t>
      </w:r>
      <w:r w:rsidR="008774BE" w:rsidRPr="00942898">
        <w:rPr>
          <w:rFonts w:ascii="Tahoma" w:hAnsi="Tahoma" w:cs="Tahoma"/>
          <w:sz w:val="24"/>
          <w:szCs w:val="24"/>
        </w:rPr>
        <w:t>&lt;</w:t>
      </w:r>
      <w:r w:rsidR="00F564CE" w:rsidRPr="00942898">
        <w:rPr>
          <w:rFonts w:ascii="Tahoma" w:hAnsi="Tahoma" w:cs="Tahoma"/>
          <w:sz w:val="24"/>
          <w:szCs w:val="24"/>
        </w:rPr>
        <w:t>16 meses 6 días</w:t>
      </w:r>
      <w:r w:rsidR="00CD1B13" w:rsidRPr="00942898">
        <w:rPr>
          <w:rFonts w:ascii="Tahoma" w:hAnsi="Tahoma" w:cs="Tahoma"/>
          <w:sz w:val="24"/>
          <w:szCs w:val="24"/>
        </w:rPr>
        <w:t xml:space="preserve"> de prisión</w:t>
      </w:r>
      <w:r w:rsidR="00F564CE" w:rsidRPr="00942898">
        <w:rPr>
          <w:rFonts w:ascii="Tahoma" w:hAnsi="Tahoma" w:cs="Tahoma"/>
          <w:sz w:val="24"/>
          <w:szCs w:val="24"/>
        </w:rPr>
        <w:t>, y</w:t>
      </w:r>
      <w:r w:rsidR="009E7BFC" w:rsidRPr="00942898">
        <w:rPr>
          <w:rFonts w:ascii="Tahoma" w:hAnsi="Tahoma" w:cs="Tahoma"/>
          <w:sz w:val="24"/>
          <w:szCs w:val="24"/>
        </w:rPr>
        <w:t xml:space="preserve"> multa de 6.9 a </w:t>
      </w:r>
      <w:r w:rsidRPr="00942898">
        <w:rPr>
          <w:rFonts w:ascii="Tahoma" w:hAnsi="Tahoma" w:cs="Tahoma"/>
          <w:sz w:val="24"/>
          <w:szCs w:val="24"/>
        </w:rPr>
        <w:t>&lt;</w:t>
      </w:r>
      <w:r w:rsidR="009E7BFC" w:rsidRPr="00942898">
        <w:rPr>
          <w:rFonts w:ascii="Tahoma" w:hAnsi="Tahoma" w:cs="Tahoma"/>
          <w:sz w:val="24"/>
          <w:szCs w:val="24"/>
        </w:rPr>
        <w:t xml:space="preserve">8.5  </w:t>
      </w:r>
      <w:proofErr w:type="spellStart"/>
      <w:r w:rsidR="009E7BFC" w:rsidRPr="00942898">
        <w:rPr>
          <w:rFonts w:ascii="Tahoma" w:hAnsi="Tahoma" w:cs="Tahoma"/>
          <w:sz w:val="24"/>
          <w:szCs w:val="24"/>
        </w:rPr>
        <w:t>s.m.l.m.v</w:t>
      </w:r>
      <w:proofErr w:type="spellEnd"/>
      <w:r w:rsidR="009E7BFC" w:rsidRPr="00942898">
        <w:rPr>
          <w:rFonts w:ascii="Tahoma" w:hAnsi="Tahoma" w:cs="Tahoma"/>
          <w:sz w:val="24"/>
          <w:szCs w:val="24"/>
        </w:rPr>
        <w:t>.</w:t>
      </w:r>
    </w:p>
    <w:p w:rsidR="008774BE" w:rsidRPr="00942898" w:rsidRDefault="008774BE" w:rsidP="00D5443D">
      <w:pPr>
        <w:pStyle w:val="Sinespaciado"/>
        <w:spacing w:line="276" w:lineRule="auto"/>
        <w:jc w:val="both"/>
        <w:rPr>
          <w:rFonts w:ascii="Tahoma" w:hAnsi="Tahoma" w:cs="Tahoma"/>
          <w:sz w:val="24"/>
          <w:szCs w:val="24"/>
        </w:rPr>
      </w:pPr>
    </w:p>
    <w:p w:rsidR="008774BE" w:rsidRPr="00942898" w:rsidRDefault="008774BE" w:rsidP="00D5443D">
      <w:pPr>
        <w:pStyle w:val="Sinespaciado"/>
        <w:spacing w:line="276" w:lineRule="auto"/>
        <w:jc w:val="both"/>
        <w:rPr>
          <w:rFonts w:ascii="Tahoma" w:hAnsi="Tahoma" w:cs="Tahoma"/>
          <w:sz w:val="24"/>
          <w:szCs w:val="24"/>
        </w:rPr>
      </w:pPr>
      <w:r w:rsidRPr="00942898">
        <w:rPr>
          <w:rFonts w:ascii="Tahoma" w:hAnsi="Tahoma" w:cs="Tahoma"/>
          <w:sz w:val="24"/>
          <w:szCs w:val="24"/>
        </w:rPr>
        <w:t>Para individualizar las penas, la Sala</w:t>
      </w:r>
      <w:r w:rsidR="00715DF3" w:rsidRPr="00942898">
        <w:rPr>
          <w:rFonts w:ascii="Tahoma" w:hAnsi="Tahoma" w:cs="Tahoma"/>
          <w:sz w:val="24"/>
          <w:szCs w:val="24"/>
        </w:rPr>
        <w:t>,</w:t>
      </w:r>
      <w:r w:rsidRPr="00942898">
        <w:rPr>
          <w:rFonts w:ascii="Tahoma" w:hAnsi="Tahoma" w:cs="Tahoma"/>
          <w:sz w:val="24"/>
          <w:szCs w:val="24"/>
        </w:rPr>
        <w:t xml:space="preserve"> ante la presencia del fenómeno de la concurrencia de culpas, considera que se deben aplicar las penas </w:t>
      </w:r>
      <w:r w:rsidR="00D5443D" w:rsidRPr="00942898">
        <w:rPr>
          <w:rFonts w:ascii="Tahoma" w:hAnsi="Tahoma" w:cs="Tahoma"/>
          <w:sz w:val="24"/>
          <w:szCs w:val="24"/>
        </w:rPr>
        <w:t>mínimas</w:t>
      </w:r>
      <w:r w:rsidRPr="00942898">
        <w:rPr>
          <w:rFonts w:ascii="Tahoma" w:hAnsi="Tahoma" w:cs="Tahoma"/>
          <w:sz w:val="24"/>
          <w:szCs w:val="24"/>
        </w:rPr>
        <w:t xml:space="preserve">, que este caso </w:t>
      </w:r>
      <w:r w:rsidR="00266C7A" w:rsidRPr="00942898">
        <w:rPr>
          <w:rFonts w:ascii="Tahoma" w:hAnsi="Tahoma" w:cs="Tahoma"/>
          <w:sz w:val="24"/>
          <w:szCs w:val="24"/>
        </w:rPr>
        <w:t>sería</w:t>
      </w:r>
      <w:r w:rsidRPr="00942898">
        <w:rPr>
          <w:rFonts w:ascii="Tahoma" w:hAnsi="Tahoma" w:cs="Tahoma"/>
          <w:sz w:val="24"/>
          <w:szCs w:val="24"/>
        </w:rPr>
        <w:t xml:space="preserve"> la de 9 meses y 18 </w:t>
      </w:r>
      <w:r w:rsidR="00D5443D" w:rsidRPr="00942898">
        <w:rPr>
          <w:rFonts w:ascii="Tahoma" w:hAnsi="Tahoma" w:cs="Tahoma"/>
          <w:sz w:val="24"/>
          <w:szCs w:val="24"/>
        </w:rPr>
        <w:t>días</w:t>
      </w:r>
      <w:r w:rsidRPr="00942898">
        <w:rPr>
          <w:rFonts w:ascii="Tahoma" w:hAnsi="Tahoma" w:cs="Tahoma"/>
          <w:sz w:val="24"/>
          <w:szCs w:val="24"/>
        </w:rPr>
        <w:t xml:space="preserve"> de prisión, y el </w:t>
      </w:r>
      <w:r w:rsidR="00266C7A" w:rsidRPr="00942898">
        <w:rPr>
          <w:rFonts w:ascii="Tahoma" w:hAnsi="Tahoma" w:cs="Tahoma"/>
          <w:sz w:val="24"/>
          <w:szCs w:val="24"/>
        </w:rPr>
        <w:t>pago</w:t>
      </w:r>
      <w:r w:rsidRPr="00942898">
        <w:rPr>
          <w:rFonts w:ascii="Tahoma" w:hAnsi="Tahoma" w:cs="Tahoma"/>
          <w:sz w:val="24"/>
          <w:szCs w:val="24"/>
        </w:rPr>
        <w:t xml:space="preserve"> de una multa de 6.9 </w:t>
      </w:r>
      <w:proofErr w:type="spellStart"/>
      <w:r w:rsidRPr="00942898">
        <w:rPr>
          <w:rFonts w:ascii="Tahoma" w:hAnsi="Tahoma" w:cs="Tahoma"/>
          <w:sz w:val="24"/>
          <w:szCs w:val="24"/>
        </w:rPr>
        <w:t>s.m.l.m.v</w:t>
      </w:r>
      <w:proofErr w:type="spellEnd"/>
      <w:r w:rsidRPr="00942898">
        <w:rPr>
          <w:rFonts w:ascii="Tahoma" w:hAnsi="Tahoma" w:cs="Tahoma"/>
          <w:sz w:val="24"/>
          <w:szCs w:val="24"/>
        </w:rPr>
        <w:t>. la cual, según las voces del artículo 10</w:t>
      </w:r>
      <w:r w:rsidR="00715DF3" w:rsidRPr="00942898">
        <w:rPr>
          <w:rFonts w:ascii="Tahoma" w:hAnsi="Tahoma" w:cs="Tahoma"/>
          <w:sz w:val="24"/>
          <w:szCs w:val="24"/>
        </w:rPr>
        <w:t xml:space="preserve">º </w:t>
      </w:r>
      <w:r w:rsidRPr="00942898">
        <w:rPr>
          <w:rFonts w:ascii="Tahoma" w:hAnsi="Tahoma" w:cs="Tahoma"/>
          <w:sz w:val="24"/>
          <w:szCs w:val="24"/>
        </w:rPr>
        <w:t>de la Ley # 1743 de 2.014, deberá ser pagada dentro de los diez (10) días hábiles siguientes contados a partir de la ejecutoria de este fallo de 2ª instancia, a favor de la Rama Judicial, Consejo Superior de la Judicatura, Dirección Ejecutiva de Administración Judicial.</w:t>
      </w:r>
    </w:p>
    <w:p w:rsidR="0067527F" w:rsidRPr="00942898" w:rsidRDefault="0067527F" w:rsidP="00D5443D">
      <w:pPr>
        <w:pStyle w:val="Sinespaciado"/>
        <w:spacing w:line="276" w:lineRule="auto"/>
        <w:jc w:val="both"/>
        <w:rPr>
          <w:rFonts w:ascii="Tahoma" w:hAnsi="Tahoma" w:cs="Tahoma"/>
          <w:sz w:val="24"/>
          <w:szCs w:val="24"/>
        </w:rPr>
      </w:pPr>
    </w:p>
    <w:p w:rsidR="008774BE" w:rsidRPr="00942898" w:rsidRDefault="008774BE" w:rsidP="00D5443D">
      <w:pPr>
        <w:pStyle w:val="Sinespaciado"/>
        <w:spacing w:line="276" w:lineRule="auto"/>
        <w:jc w:val="both"/>
        <w:rPr>
          <w:rFonts w:ascii="Tahoma" w:hAnsi="Tahoma" w:cs="Tahoma"/>
          <w:sz w:val="24"/>
          <w:szCs w:val="24"/>
        </w:rPr>
      </w:pPr>
      <w:r w:rsidRPr="00942898">
        <w:rPr>
          <w:rFonts w:ascii="Tahoma" w:hAnsi="Tahoma" w:cs="Tahoma"/>
          <w:sz w:val="24"/>
          <w:szCs w:val="24"/>
        </w:rPr>
        <w:t>De igual manera como quiera que el delito de lesiones personales culposas, según las voces del inciso 2º del a</w:t>
      </w:r>
      <w:r w:rsidR="00942898">
        <w:rPr>
          <w:rFonts w:ascii="Tahoma" w:hAnsi="Tahoma" w:cs="Tahoma"/>
          <w:sz w:val="24"/>
          <w:szCs w:val="24"/>
        </w:rPr>
        <w:t>rtículo</w:t>
      </w:r>
      <w:r w:rsidRPr="00942898">
        <w:rPr>
          <w:rFonts w:ascii="Tahoma" w:hAnsi="Tahoma" w:cs="Tahoma"/>
          <w:sz w:val="24"/>
          <w:szCs w:val="24"/>
        </w:rPr>
        <w:t xml:space="preserve"> 120 C.P. también consagrada como pena principal </w:t>
      </w:r>
      <w:r w:rsidR="00BD429C" w:rsidRPr="00942898">
        <w:rPr>
          <w:rFonts w:ascii="Tahoma" w:hAnsi="Tahoma" w:cs="Tahoma"/>
          <w:sz w:val="24"/>
          <w:szCs w:val="24"/>
        </w:rPr>
        <w:t xml:space="preserve">la privación del derecho a conducir vehículos automotores </w:t>
      </w:r>
      <w:r w:rsidR="00715DF3" w:rsidRPr="00942898">
        <w:rPr>
          <w:rFonts w:ascii="Tahoma" w:hAnsi="Tahoma" w:cs="Tahoma"/>
          <w:sz w:val="24"/>
          <w:szCs w:val="24"/>
        </w:rPr>
        <w:t xml:space="preserve">por un </w:t>
      </w:r>
      <w:r w:rsidR="00BD429C" w:rsidRPr="00942898">
        <w:rPr>
          <w:rFonts w:ascii="Tahoma" w:hAnsi="Tahoma" w:cs="Tahoma"/>
          <w:sz w:val="24"/>
          <w:szCs w:val="24"/>
        </w:rPr>
        <w:t xml:space="preserve">lapso de 16 a 54 meses en los eventos en los que el delito imprudente sea cometido utilizando medios motorizados. Al aplicar los mismos criterios de dosificación punitiva, la Sala considera </w:t>
      </w:r>
      <w:r w:rsidR="00BD429C" w:rsidRPr="00942898">
        <w:rPr>
          <w:rFonts w:ascii="Tahoma" w:hAnsi="Tahoma" w:cs="Tahoma"/>
          <w:sz w:val="24"/>
          <w:szCs w:val="24"/>
        </w:rPr>
        <w:lastRenderedPageBreak/>
        <w:t xml:space="preserve">que la pena privativa de esos derechos debe corresponder a la mínima, o sea a la de 16 meses. </w:t>
      </w:r>
    </w:p>
    <w:p w:rsidR="00BD429C" w:rsidRPr="00942898" w:rsidRDefault="00BD429C" w:rsidP="00D5443D">
      <w:pPr>
        <w:pStyle w:val="Sinespaciado"/>
        <w:spacing w:line="276" w:lineRule="auto"/>
        <w:jc w:val="both"/>
        <w:rPr>
          <w:rFonts w:ascii="Tahoma" w:hAnsi="Tahoma" w:cs="Tahoma"/>
          <w:sz w:val="24"/>
          <w:szCs w:val="24"/>
        </w:rPr>
      </w:pPr>
    </w:p>
    <w:p w:rsidR="00F564CE" w:rsidRPr="00942898" w:rsidRDefault="00BD429C" w:rsidP="00D5443D">
      <w:pPr>
        <w:pStyle w:val="Sinespaciado"/>
        <w:spacing w:line="276" w:lineRule="auto"/>
        <w:jc w:val="both"/>
        <w:rPr>
          <w:rFonts w:ascii="Tahoma" w:hAnsi="Tahoma" w:cs="Tahoma"/>
          <w:sz w:val="24"/>
          <w:szCs w:val="24"/>
        </w:rPr>
      </w:pPr>
      <w:r w:rsidRPr="00942898">
        <w:rPr>
          <w:rFonts w:ascii="Tahoma" w:hAnsi="Tahoma" w:cs="Tahoma"/>
          <w:sz w:val="24"/>
          <w:szCs w:val="24"/>
        </w:rPr>
        <w:t xml:space="preserve">Finalmente, en lo que tiene que ver con la pena accesoria de inhabilitación para el ejercicio de derechos y funciones públicas, acorde con lo consignado en el inciso 3º del artículo 52 C.P. esta pena  debe corresponder a un tiempo igual al de la pena de prisión sin exceder el tope de los veinte años, y como quiera que en el presente asunto la pena de prisión impuesta al Procesado fue de 9 meses y 18 días, ello quiere decir que la pena accesoria de marras debería corresponder a un tiempo similar. </w:t>
      </w:r>
    </w:p>
    <w:p w:rsidR="00715DF3" w:rsidRPr="00942898" w:rsidRDefault="00715DF3" w:rsidP="00B751E6">
      <w:pPr>
        <w:pStyle w:val="Sinespaciado"/>
        <w:spacing w:line="276" w:lineRule="auto"/>
        <w:jc w:val="both"/>
        <w:rPr>
          <w:rFonts w:ascii="Tahoma" w:hAnsi="Tahoma" w:cs="Tahoma"/>
          <w:sz w:val="24"/>
          <w:szCs w:val="24"/>
        </w:rPr>
      </w:pPr>
    </w:p>
    <w:p w:rsidR="00F564CE" w:rsidRPr="00942898" w:rsidRDefault="00BD429C" w:rsidP="00343370">
      <w:pPr>
        <w:pStyle w:val="Sinespaciado"/>
        <w:jc w:val="both"/>
        <w:rPr>
          <w:rFonts w:ascii="Tahoma" w:hAnsi="Tahoma" w:cs="Tahoma"/>
          <w:b/>
          <w:sz w:val="24"/>
          <w:szCs w:val="24"/>
        </w:rPr>
      </w:pPr>
      <w:r w:rsidRPr="00942898">
        <w:rPr>
          <w:rFonts w:ascii="Tahoma" w:hAnsi="Tahoma" w:cs="Tahoma"/>
          <w:b/>
          <w:sz w:val="24"/>
          <w:szCs w:val="24"/>
        </w:rPr>
        <w:t xml:space="preserve">- </w:t>
      </w:r>
      <w:r w:rsidR="00F564CE" w:rsidRPr="00942898">
        <w:rPr>
          <w:rFonts w:ascii="Tahoma" w:hAnsi="Tahoma" w:cs="Tahoma"/>
          <w:b/>
          <w:sz w:val="24"/>
          <w:szCs w:val="24"/>
        </w:rPr>
        <w:t>Subrogado</w:t>
      </w:r>
      <w:r w:rsidRPr="00942898">
        <w:rPr>
          <w:rFonts w:ascii="Tahoma" w:hAnsi="Tahoma" w:cs="Tahoma"/>
          <w:b/>
          <w:sz w:val="24"/>
          <w:szCs w:val="24"/>
        </w:rPr>
        <w:t>s</w:t>
      </w:r>
      <w:r w:rsidR="00071FFF" w:rsidRPr="00942898">
        <w:rPr>
          <w:rFonts w:ascii="Tahoma" w:hAnsi="Tahoma" w:cs="Tahoma"/>
          <w:b/>
          <w:sz w:val="24"/>
          <w:szCs w:val="24"/>
        </w:rPr>
        <w:t xml:space="preserve"> penal</w:t>
      </w:r>
      <w:r w:rsidRPr="00942898">
        <w:rPr>
          <w:rFonts w:ascii="Tahoma" w:hAnsi="Tahoma" w:cs="Tahoma"/>
          <w:b/>
          <w:sz w:val="24"/>
          <w:szCs w:val="24"/>
        </w:rPr>
        <w:t>es</w:t>
      </w:r>
      <w:r w:rsidR="00071FFF" w:rsidRPr="00942898">
        <w:rPr>
          <w:rFonts w:ascii="Tahoma" w:hAnsi="Tahoma" w:cs="Tahoma"/>
          <w:b/>
          <w:sz w:val="24"/>
          <w:szCs w:val="24"/>
        </w:rPr>
        <w:t>:</w:t>
      </w:r>
    </w:p>
    <w:p w:rsidR="00BD429C" w:rsidRPr="00942898" w:rsidRDefault="00BD429C" w:rsidP="00343370">
      <w:pPr>
        <w:pStyle w:val="Sinespaciado"/>
        <w:jc w:val="both"/>
        <w:rPr>
          <w:rFonts w:ascii="Tahoma" w:hAnsi="Tahoma" w:cs="Tahoma"/>
          <w:b/>
          <w:sz w:val="24"/>
          <w:szCs w:val="24"/>
        </w:rPr>
      </w:pPr>
    </w:p>
    <w:p w:rsidR="00BD429C" w:rsidRPr="00942898" w:rsidRDefault="00715DF3" w:rsidP="00D5443D">
      <w:pPr>
        <w:pStyle w:val="Sinespaciado"/>
        <w:spacing w:line="276" w:lineRule="auto"/>
        <w:jc w:val="both"/>
        <w:rPr>
          <w:rFonts w:ascii="Tahoma" w:hAnsi="Tahoma" w:cs="Tahoma"/>
          <w:sz w:val="24"/>
          <w:szCs w:val="24"/>
        </w:rPr>
      </w:pPr>
      <w:r w:rsidRPr="00942898">
        <w:rPr>
          <w:rFonts w:ascii="Tahoma" w:hAnsi="Tahoma" w:cs="Tahoma"/>
          <w:sz w:val="24"/>
          <w:szCs w:val="24"/>
        </w:rPr>
        <w:t xml:space="preserve">Como quiera que </w:t>
      </w:r>
      <w:r w:rsidR="00BD429C" w:rsidRPr="00942898">
        <w:rPr>
          <w:rFonts w:ascii="Tahoma" w:hAnsi="Tahoma" w:cs="Tahoma"/>
          <w:sz w:val="24"/>
          <w:szCs w:val="24"/>
        </w:rPr>
        <w:t xml:space="preserve">el monto de la pena de prisión impuesta al Procesado no excede los 4 años, acorde con lo establecido en el artículo 63 C.P. se le reconocerá el disfrute del subrogado penal de la suspensión condicional de la ejecución de la pena por un periodo de prueba de dos años, para lo cual deberá constituir, dentro del término de 5 días, contados a partir del </w:t>
      </w:r>
      <w:proofErr w:type="spellStart"/>
      <w:r w:rsidR="00BD429C" w:rsidRPr="00942898">
        <w:rPr>
          <w:rFonts w:ascii="Tahoma" w:hAnsi="Tahoma" w:cs="Tahoma"/>
          <w:sz w:val="24"/>
          <w:szCs w:val="24"/>
        </w:rPr>
        <w:t>proferimiento</w:t>
      </w:r>
      <w:proofErr w:type="spellEnd"/>
      <w:r w:rsidR="00BD429C" w:rsidRPr="00942898">
        <w:rPr>
          <w:rFonts w:ascii="Tahoma" w:hAnsi="Tahoma" w:cs="Tahoma"/>
          <w:sz w:val="24"/>
          <w:szCs w:val="24"/>
        </w:rPr>
        <w:t xml:space="preserve"> del presente fallo de 2ª instancia, una caución prendaria equivalente al </w:t>
      </w:r>
      <w:r w:rsidR="007F54D3" w:rsidRPr="00942898">
        <w:rPr>
          <w:rFonts w:ascii="Tahoma" w:hAnsi="Tahoma" w:cs="Tahoma"/>
          <w:sz w:val="24"/>
          <w:szCs w:val="24"/>
        </w:rPr>
        <w:t>25</w:t>
      </w:r>
      <w:r w:rsidR="003D3BC0" w:rsidRPr="00942898">
        <w:rPr>
          <w:rFonts w:ascii="Tahoma" w:hAnsi="Tahoma" w:cs="Tahoma"/>
          <w:sz w:val="24"/>
          <w:szCs w:val="24"/>
        </w:rPr>
        <w:t xml:space="preserve">% de un </w:t>
      </w:r>
      <w:proofErr w:type="spellStart"/>
      <w:r w:rsidR="003D3BC0" w:rsidRPr="00942898">
        <w:rPr>
          <w:rFonts w:ascii="Tahoma" w:hAnsi="Tahoma" w:cs="Tahoma"/>
          <w:sz w:val="24"/>
          <w:szCs w:val="24"/>
        </w:rPr>
        <w:t>SMMLV</w:t>
      </w:r>
      <w:proofErr w:type="spellEnd"/>
      <w:r w:rsidR="007F54D3" w:rsidRPr="00942898">
        <w:rPr>
          <w:rFonts w:ascii="Tahoma" w:hAnsi="Tahoma" w:cs="Tahoma"/>
          <w:sz w:val="24"/>
          <w:szCs w:val="24"/>
        </w:rPr>
        <w:t xml:space="preserve"> para la época de los hechos</w:t>
      </w:r>
      <w:r w:rsidR="00BD429C" w:rsidRPr="00942898">
        <w:rPr>
          <w:rStyle w:val="Refdenotaalpie"/>
          <w:rFonts w:ascii="Tahoma" w:hAnsi="Tahoma" w:cs="Tahoma"/>
          <w:sz w:val="24"/>
          <w:szCs w:val="24"/>
        </w:rPr>
        <w:footnoteReference w:id="8"/>
      </w:r>
      <w:r w:rsidR="00BD429C" w:rsidRPr="00942898">
        <w:rPr>
          <w:rFonts w:ascii="Tahoma" w:hAnsi="Tahoma" w:cs="Tahoma"/>
          <w:sz w:val="24"/>
          <w:szCs w:val="24"/>
        </w:rPr>
        <w:t xml:space="preserve"> y la suscripción de un acta en la que se comprometa a cumplir con cada una las obligaciones consagradas en el artículo 65 C.P.</w:t>
      </w:r>
    </w:p>
    <w:p w:rsidR="00BD429C" w:rsidRPr="00942898" w:rsidRDefault="00BD429C" w:rsidP="00343370">
      <w:pPr>
        <w:pStyle w:val="Sinespaciado"/>
        <w:spacing w:line="360" w:lineRule="auto"/>
        <w:jc w:val="both"/>
        <w:rPr>
          <w:rFonts w:ascii="Tahoma" w:hAnsi="Tahoma" w:cs="Tahoma"/>
          <w:sz w:val="24"/>
          <w:szCs w:val="24"/>
        </w:rPr>
      </w:pPr>
    </w:p>
    <w:p w:rsidR="007F54D3" w:rsidRPr="00942898" w:rsidRDefault="007F54D3" w:rsidP="00343370">
      <w:pPr>
        <w:pStyle w:val="Sinespaciado"/>
        <w:jc w:val="both"/>
        <w:rPr>
          <w:rFonts w:ascii="Tahoma" w:hAnsi="Tahoma" w:cs="Tahoma"/>
          <w:b/>
          <w:sz w:val="24"/>
          <w:szCs w:val="24"/>
          <w:lang w:val="es-CO"/>
        </w:rPr>
      </w:pPr>
      <w:r w:rsidRPr="00942898">
        <w:rPr>
          <w:rFonts w:ascii="Tahoma" w:hAnsi="Tahoma" w:cs="Tahoma"/>
          <w:b/>
          <w:sz w:val="24"/>
          <w:szCs w:val="24"/>
          <w:lang w:val="es-CO"/>
        </w:rPr>
        <w:t xml:space="preserve">- Los eventuales recursos que procederían en contra del presente fallo de 2ª instancia. </w:t>
      </w:r>
    </w:p>
    <w:p w:rsidR="007F54D3" w:rsidRPr="00942898" w:rsidRDefault="007F54D3" w:rsidP="00343370">
      <w:pPr>
        <w:pStyle w:val="Sinespaciado"/>
        <w:rPr>
          <w:rFonts w:ascii="Tahoma" w:hAnsi="Tahoma" w:cs="Tahoma"/>
          <w:b/>
          <w:sz w:val="24"/>
          <w:szCs w:val="24"/>
          <w:lang w:val="es-CO"/>
        </w:rPr>
      </w:pPr>
    </w:p>
    <w:p w:rsidR="007F54D3" w:rsidRPr="00942898" w:rsidRDefault="007F54D3" w:rsidP="00D5443D">
      <w:pPr>
        <w:pStyle w:val="Sinespaciado"/>
        <w:spacing w:line="276" w:lineRule="auto"/>
        <w:jc w:val="both"/>
        <w:rPr>
          <w:rFonts w:ascii="Tahoma" w:hAnsi="Tahoma" w:cs="Tahoma"/>
          <w:sz w:val="24"/>
          <w:szCs w:val="24"/>
          <w:lang w:val="es-CO"/>
        </w:rPr>
      </w:pPr>
      <w:r w:rsidRPr="00942898">
        <w:rPr>
          <w:rFonts w:ascii="Tahoma" w:hAnsi="Tahoma" w:cs="Tahoma"/>
          <w:sz w:val="24"/>
          <w:szCs w:val="24"/>
          <w:lang w:val="es-CO"/>
        </w:rPr>
        <w:t xml:space="preserve">En un principio se podría decir que en contra de lo resuelto y decidido en el presente asunto por parte de la Colegiatura procedería el recurso extraordinario de casación, </w:t>
      </w:r>
      <w:r w:rsidR="007A2E60" w:rsidRPr="00942898">
        <w:rPr>
          <w:rFonts w:ascii="Tahoma" w:hAnsi="Tahoma" w:cs="Tahoma"/>
          <w:sz w:val="24"/>
          <w:szCs w:val="24"/>
          <w:lang w:val="es-CO"/>
        </w:rPr>
        <w:t xml:space="preserve">pero </w:t>
      </w:r>
      <w:r w:rsidRPr="00942898">
        <w:rPr>
          <w:rFonts w:ascii="Tahoma" w:hAnsi="Tahoma" w:cs="Tahoma"/>
          <w:sz w:val="24"/>
          <w:szCs w:val="24"/>
          <w:lang w:val="es-CO"/>
        </w:rPr>
        <w:t xml:space="preserve">de igual manera no se puede desconocer que se está en presencia de la 1ª sentencia condenatoria, lo que implicaría que acorde con el principio de la </w:t>
      </w:r>
      <w:r w:rsidRPr="00942898">
        <w:rPr>
          <w:rFonts w:ascii="Tahoma" w:hAnsi="Tahoma" w:cs="Tahoma"/>
          <w:i/>
          <w:sz w:val="24"/>
          <w:szCs w:val="24"/>
          <w:lang w:val="es-CO"/>
        </w:rPr>
        <w:t>doble conformidad</w:t>
      </w:r>
      <w:r w:rsidRPr="00942898">
        <w:rPr>
          <w:rFonts w:ascii="Tahoma" w:hAnsi="Tahoma" w:cs="Tahoma"/>
          <w:sz w:val="24"/>
          <w:szCs w:val="24"/>
          <w:lang w:val="es-CO"/>
        </w:rPr>
        <w:t xml:space="preserve"> que tiene su fuente en las sentencias # C-792 de 2014 y SU-215 de 2016 proferidas por la Corte Constitucional, y en lo dicho por la Sala de Casación Penal de la Corte Suprema de Justicia tanto en la sentencia del </w:t>
      </w:r>
      <w:r w:rsidRPr="00942898">
        <w:rPr>
          <w:rFonts w:ascii="Tahoma" w:hAnsi="Tahoma" w:cs="Tahoma"/>
          <w:sz w:val="24"/>
          <w:szCs w:val="24"/>
        </w:rPr>
        <w:t>5 de diciembre de 2018. Rad. # 44564, como en la sentencia del 23 de abril de 2.019. Rad. # 54.215</w:t>
      </w:r>
      <w:r w:rsidR="00715DF3" w:rsidRPr="00942898">
        <w:rPr>
          <w:rFonts w:ascii="Tahoma" w:hAnsi="Tahoma" w:cs="Tahoma"/>
          <w:sz w:val="24"/>
          <w:szCs w:val="24"/>
        </w:rPr>
        <w:t xml:space="preserve">, la Defensa podrá interponer </w:t>
      </w:r>
      <w:r w:rsidRPr="00942898">
        <w:rPr>
          <w:rFonts w:ascii="Tahoma" w:hAnsi="Tahoma" w:cs="Tahoma"/>
          <w:sz w:val="24"/>
          <w:szCs w:val="24"/>
          <w:lang w:val="es-CO"/>
        </w:rPr>
        <w:t xml:space="preserve">en contra de la decisión de marras </w:t>
      </w:r>
      <w:r w:rsidR="007A2E60" w:rsidRPr="00942898">
        <w:rPr>
          <w:rFonts w:ascii="Tahoma" w:hAnsi="Tahoma" w:cs="Tahoma"/>
          <w:sz w:val="24"/>
          <w:szCs w:val="24"/>
          <w:lang w:val="es-CO"/>
        </w:rPr>
        <w:t xml:space="preserve">esa </w:t>
      </w:r>
      <w:r w:rsidRPr="00942898">
        <w:rPr>
          <w:rFonts w:ascii="Tahoma" w:hAnsi="Tahoma" w:cs="Tahoma"/>
          <w:sz w:val="24"/>
          <w:szCs w:val="24"/>
          <w:lang w:val="es-CO"/>
        </w:rPr>
        <w:t xml:space="preserve">modalidad especial del recurso de apelación, conocida por la jurisprudencia constitucional como </w:t>
      </w:r>
      <w:r w:rsidRPr="00942898">
        <w:rPr>
          <w:rFonts w:ascii="Tahoma" w:hAnsi="Tahoma" w:cs="Tahoma"/>
          <w:i/>
          <w:sz w:val="24"/>
          <w:szCs w:val="24"/>
          <w:lang w:val="es-CO"/>
        </w:rPr>
        <w:t>impugnación excepcional</w:t>
      </w:r>
      <w:r w:rsidR="00715DF3" w:rsidRPr="00942898">
        <w:rPr>
          <w:rFonts w:ascii="Tahoma" w:hAnsi="Tahoma" w:cs="Tahoma"/>
          <w:sz w:val="24"/>
          <w:szCs w:val="24"/>
          <w:lang w:val="es-CO"/>
        </w:rPr>
        <w:t xml:space="preserve">. El recurso de impugnación excepcional no excluye que las demás partes e intervinientes, en caso </w:t>
      </w:r>
      <w:r w:rsidR="00343370" w:rsidRPr="00942898">
        <w:rPr>
          <w:rFonts w:ascii="Tahoma" w:hAnsi="Tahoma" w:cs="Tahoma"/>
          <w:sz w:val="24"/>
          <w:szCs w:val="24"/>
          <w:lang w:val="es-CO"/>
        </w:rPr>
        <w:t xml:space="preserve">de </w:t>
      </w:r>
      <w:r w:rsidR="00715DF3" w:rsidRPr="00942898">
        <w:rPr>
          <w:rFonts w:ascii="Tahoma" w:hAnsi="Tahoma" w:cs="Tahoma"/>
          <w:sz w:val="24"/>
          <w:szCs w:val="24"/>
          <w:lang w:val="es-CO"/>
        </w:rPr>
        <w:t>que tengan intereses para recurrir, pueden hacer uso del recurso extraordinario de casación.</w:t>
      </w:r>
      <w:r w:rsidRPr="00942898">
        <w:rPr>
          <w:rFonts w:ascii="Tahoma" w:hAnsi="Tahoma" w:cs="Tahoma"/>
          <w:sz w:val="24"/>
          <w:szCs w:val="24"/>
          <w:lang w:val="es-CO"/>
        </w:rPr>
        <w:t xml:space="preserve"> </w:t>
      </w:r>
    </w:p>
    <w:p w:rsidR="0086097F" w:rsidRPr="00942898" w:rsidRDefault="0086097F" w:rsidP="00D5443D">
      <w:pPr>
        <w:pStyle w:val="Sinespaciado"/>
        <w:spacing w:line="276" w:lineRule="auto"/>
        <w:jc w:val="both"/>
        <w:rPr>
          <w:rFonts w:ascii="Tahoma" w:hAnsi="Tahoma" w:cs="Tahoma"/>
          <w:sz w:val="24"/>
          <w:szCs w:val="24"/>
          <w:lang w:val="es-CO"/>
        </w:rPr>
      </w:pPr>
    </w:p>
    <w:p w:rsidR="00E55F62" w:rsidRPr="00942898" w:rsidRDefault="0086097F" w:rsidP="00D5443D">
      <w:pPr>
        <w:pStyle w:val="Sinespaciado"/>
        <w:spacing w:line="276" w:lineRule="auto"/>
        <w:jc w:val="both"/>
        <w:rPr>
          <w:rFonts w:ascii="Tahoma" w:hAnsi="Tahoma" w:cs="Tahoma"/>
          <w:sz w:val="24"/>
          <w:szCs w:val="24"/>
        </w:rPr>
      </w:pPr>
      <w:r w:rsidRPr="00942898">
        <w:rPr>
          <w:rFonts w:ascii="Tahoma" w:hAnsi="Tahoma" w:cs="Tahoma"/>
          <w:sz w:val="24"/>
          <w:szCs w:val="24"/>
          <w:lang w:val="es-CO"/>
        </w:rPr>
        <w:t xml:space="preserve">Dicho recurso de impugnación excepcional, </w:t>
      </w:r>
      <w:r w:rsidR="00343370" w:rsidRPr="00942898">
        <w:rPr>
          <w:rFonts w:ascii="Tahoma" w:hAnsi="Tahoma" w:cs="Tahoma"/>
          <w:sz w:val="24"/>
          <w:szCs w:val="24"/>
          <w:lang w:val="es-CO"/>
        </w:rPr>
        <w:t>teniendo en cuanta las reglas establecidas por la Sala de Casación Penal de la CSJ, en la última de las decisiones arriba mencionadas, deberá ser interpuesto y sustentado,</w:t>
      </w:r>
      <w:r w:rsidR="00D15828" w:rsidRPr="00942898">
        <w:rPr>
          <w:rFonts w:ascii="Tahoma" w:hAnsi="Tahoma" w:cs="Tahoma"/>
          <w:sz w:val="24"/>
          <w:szCs w:val="24"/>
          <w:lang w:val="es-CO"/>
        </w:rPr>
        <w:t xml:space="preserve"> atendiendo lo establecido en el art. 183 del C.P.P. </w:t>
      </w:r>
    </w:p>
    <w:p w:rsidR="00197102" w:rsidRPr="007D5865" w:rsidRDefault="0086097F" w:rsidP="007D5865">
      <w:pPr>
        <w:pStyle w:val="Sinespaciado"/>
        <w:spacing w:line="276" w:lineRule="auto"/>
        <w:jc w:val="both"/>
        <w:rPr>
          <w:rFonts w:ascii="Tahoma" w:hAnsi="Tahoma" w:cs="Tahoma"/>
          <w:sz w:val="24"/>
          <w:szCs w:val="24"/>
          <w:lang w:val="es-CO"/>
        </w:rPr>
      </w:pPr>
      <w:r w:rsidRPr="007D5865">
        <w:rPr>
          <w:rFonts w:ascii="Tahoma" w:hAnsi="Tahoma" w:cs="Tahoma"/>
          <w:sz w:val="24"/>
          <w:szCs w:val="24"/>
          <w:lang w:val="es-CO"/>
        </w:rPr>
        <w:t xml:space="preserve"> </w:t>
      </w:r>
    </w:p>
    <w:p w:rsidR="000A0DA3" w:rsidRPr="00942898" w:rsidRDefault="000A0DA3" w:rsidP="00D5443D">
      <w:pPr>
        <w:spacing w:line="276" w:lineRule="auto"/>
        <w:jc w:val="both"/>
        <w:rPr>
          <w:rFonts w:ascii="Tahoma" w:hAnsi="Tahoma" w:cs="Tahoma"/>
        </w:rPr>
      </w:pPr>
      <w:r w:rsidRPr="00942898">
        <w:rPr>
          <w:rFonts w:ascii="Tahoma" w:hAnsi="Tahoma" w:cs="Tahoma"/>
        </w:rPr>
        <w:lastRenderedPageBreak/>
        <w:t>En mérito de todo lo antes expuesto, la Sala Penal de Decisión del Tribunal Superior del Distrito Judicial de Pereira, Administrando Justicia en nombre de la Republica y por Autoridad de la Ley,</w:t>
      </w:r>
    </w:p>
    <w:p w:rsidR="00D93F11" w:rsidRDefault="00D93F11" w:rsidP="007D5865">
      <w:pPr>
        <w:pStyle w:val="Sinespaciado"/>
        <w:spacing w:line="276" w:lineRule="auto"/>
        <w:jc w:val="both"/>
        <w:rPr>
          <w:rFonts w:ascii="Tahoma" w:hAnsi="Tahoma" w:cs="Tahoma"/>
          <w:sz w:val="24"/>
          <w:szCs w:val="24"/>
          <w:lang w:val="es-CO"/>
        </w:rPr>
      </w:pPr>
    </w:p>
    <w:p w:rsidR="00D93F11" w:rsidRPr="007D5865" w:rsidRDefault="00D93F11" w:rsidP="007D5865">
      <w:pPr>
        <w:pStyle w:val="Sinespaciado"/>
        <w:spacing w:line="276" w:lineRule="auto"/>
        <w:jc w:val="both"/>
        <w:rPr>
          <w:rFonts w:ascii="Tahoma" w:hAnsi="Tahoma" w:cs="Tahoma"/>
          <w:sz w:val="24"/>
          <w:szCs w:val="24"/>
          <w:lang w:val="es-CO"/>
        </w:rPr>
      </w:pPr>
    </w:p>
    <w:p w:rsidR="00A9243B" w:rsidRPr="00942898" w:rsidRDefault="000268DD" w:rsidP="00D5443D">
      <w:pPr>
        <w:spacing w:line="276" w:lineRule="auto"/>
        <w:jc w:val="center"/>
        <w:rPr>
          <w:rFonts w:ascii="Tahoma" w:hAnsi="Tahoma" w:cs="Tahoma"/>
          <w:b/>
          <w:bCs/>
        </w:rPr>
      </w:pPr>
      <w:r w:rsidRPr="00942898">
        <w:rPr>
          <w:rFonts w:ascii="Tahoma" w:hAnsi="Tahoma" w:cs="Tahoma"/>
          <w:b/>
          <w:bCs/>
        </w:rPr>
        <w:t>RESUELV</w:t>
      </w:r>
      <w:r w:rsidR="00A9243B" w:rsidRPr="00942898">
        <w:rPr>
          <w:rFonts w:ascii="Tahoma" w:hAnsi="Tahoma" w:cs="Tahoma"/>
          <w:b/>
          <w:bCs/>
        </w:rPr>
        <w:t>E:</w:t>
      </w:r>
    </w:p>
    <w:p w:rsidR="001A2DED" w:rsidRPr="007D5865" w:rsidRDefault="001A2DED" w:rsidP="00D5443D">
      <w:pPr>
        <w:pStyle w:val="Sinespaciado"/>
        <w:spacing w:line="276" w:lineRule="auto"/>
        <w:jc w:val="both"/>
        <w:rPr>
          <w:rFonts w:ascii="Tahoma" w:hAnsi="Tahoma" w:cs="Tahoma"/>
          <w:sz w:val="24"/>
          <w:szCs w:val="24"/>
          <w:lang w:val="es-CO"/>
        </w:rPr>
      </w:pPr>
    </w:p>
    <w:p w:rsidR="00266C7A" w:rsidRPr="00942898" w:rsidRDefault="00C676D0" w:rsidP="00D5443D">
      <w:pPr>
        <w:pStyle w:val="Sinespaciado"/>
        <w:spacing w:line="276" w:lineRule="auto"/>
        <w:jc w:val="both"/>
        <w:rPr>
          <w:rFonts w:ascii="Tahoma" w:hAnsi="Tahoma" w:cs="Tahoma"/>
          <w:sz w:val="24"/>
          <w:szCs w:val="24"/>
          <w:lang w:val="es-CO"/>
        </w:rPr>
      </w:pPr>
      <w:r w:rsidRPr="00942898">
        <w:rPr>
          <w:rFonts w:ascii="Tahoma" w:hAnsi="Tahoma" w:cs="Tahoma"/>
          <w:b/>
          <w:sz w:val="24"/>
          <w:szCs w:val="24"/>
          <w:lang w:val="es-CO"/>
        </w:rPr>
        <w:t xml:space="preserve">PRIMERO: </w:t>
      </w:r>
      <w:r w:rsidR="007D5865">
        <w:rPr>
          <w:rFonts w:ascii="Tahoma" w:hAnsi="Tahoma" w:cs="Tahoma"/>
          <w:b/>
          <w:sz w:val="24"/>
          <w:szCs w:val="24"/>
          <w:lang w:val="es-CO"/>
        </w:rPr>
        <w:t>DE</w:t>
      </w:r>
      <w:r w:rsidR="00266C7A" w:rsidRPr="00942898">
        <w:rPr>
          <w:rFonts w:ascii="Tahoma" w:hAnsi="Tahoma" w:cs="Tahoma"/>
          <w:b/>
          <w:sz w:val="24"/>
          <w:szCs w:val="24"/>
          <w:lang w:val="es-CO"/>
        </w:rPr>
        <w:t xml:space="preserve">NEGAR </w:t>
      </w:r>
      <w:r w:rsidR="00266C7A" w:rsidRPr="00942898">
        <w:rPr>
          <w:rFonts w:ascii="Tahoma" w:hAnsi="Tahoma" w:cs="Tahoma"/>
          <w:sz w:val="24"/>
          <w:szCs w:val="24"/>
          <w:lang w:val="es-CO"/>
        </w:rPr>
        <w:t xml:space="preserve">el recurso de apelación interpuesto por el apoderado de las víctimas en contra de la sentencia proferida por el Juzgado 2º Penal Municipal de Pereira, con funciones de Conocimiento, en las calendas del 19 de septiembre de 2.018. </w:t>
      </w:r>
    </w:p>
    <w:p w:rsidR="00266C7A" w:rsidRPr="007D5865" w:rsidRDefault="00266C7A" w:rsidP="007D5865">
      <w:pPr>
        <w:pStyle w:val="Sinespaciado"/>
        <w:spacing w:line="276" w:lineRule="auto"/>
        <w:jc w:val="both"/>
        <w:rPr>
          <w:rFonts w:ascii="Tahoma" w:hAnsi="Tahoma" w:cs="Tahoma"/>
          <w:sz w:val="24"/>
          <w:szCs w:val="24"/>
          <w:lang w:val="es-CO"/>
        </w:rPr>
      </w:pPr>
    </w:p>
    <w:p w:rsidR="00C676D0" w:rsidRPr="00942898" w:rsidRDefault="00266C7A" w:rsidP="00D5443D">
      <w:pPr>
        <w:pStyle w:val="Sinespaciado"/>
        <w:spacing w:line="276" w:lineRule="auto"/>
        <w:jc w:val="both"/>
        <w:rPr>
          <w:rFonts w:ascii="Tahoma" w:hAnsi="Tahoma" w:cs="Tahoma"/>
          <w:sz w:val="24"/>
          <w:szCs w:val="24"/>
          <w:lang w:val="es-CO"/>
        </w:rPr>
      </w:pPr>
      <w:r w:rsidRPr="00942898">
        <w:rPr>
          <w:rFonts w:ascii="Tahoma" w:hAnsi="Tahoma" w:cs="Tahoma"/>
          <w:b/>
          <w:sz w:val="24"/>
          <w:szCs w:val="24"/>
          <w:lang w:val="es-CO"/>
        </w:rPr>
        <w:t xml:space="preserve">SEGUNDO: </w:t>
      </w:r>
      <w:r w:rsidR="00C676D0" w:rsidRPr="00942898">
        <w:rPr>
          <w:rFonts w:ascii="Tahoma" w:hAnsi="Tahoma" w:cs="Tahoma"/>
          <w:b/>
          <w:sz w:val="24"/>
          <w:szCs w:val="24"/>
          <w:lang w:val="es-CO"/>
        </w:rPr>
        <w:t xml:space="preserve">REVOCAR </w:t>
      </w:r>
      <w:r w:rsidRPr="00942898">
        <w:rPr>
          <w:rFonts w:ascii="Tahoma" w:hAnsi="Tahoma" w:cs="Tahoma"/>
          <w:sz w:val="24"/>
          <w:szCs w:val="24"/>
          <w:lang w:val="es-CO"/>
        </w:rPr>
        <w:t>la sentencia absolutoria proferida por el Juzgado 2º Penal Municipal de Pereira, con funciones de Conocimiento, en las calendas del 19 de septiembre de 2.018, y en su lugar declarar l</w:t>
      </w:r>
      <w:r w:rsidR="00D15828" w:rsidRPr="00942898">
        <w:rPr>
          <w:rFonts w:ascii="Tahoma" w:hAnsi="Tahoma" w:cs="Tahoma"/>
          <w:sz w:val="24"/>
          <w:szCs w:val="24"/>
          <w:lang w:val="es-CO"/>
        </w:rPr>
        <w:t>a responsabilidad criminal del p</w:t>
      </w:r>
      <w:r w:rsidRPr="00942898">
        <w:rPr>
          <w:rFonts w:ascii="Tahoma" w:hAnsi="Tahoma" w:cs="Tahoma"/>
          <w:sz w:val="24"/>
          <w:szCs w:val="24"/>
          <w:lang w:val="es-CO"/>
        </w:rPr>
        <w:t xml:space="preserve">rocesado </w:t>
      </w:r>
      <w:proofErr w:type="spellStart"/>
      <w:r w:rsidR="007548BD">
        <w:rPr>
          <w:rFonts w:ascii="Tahoma" w:hAnsi="Tahoma" w:cs="Tahoma"/>
          <w:b/>
          <w:sz w:val="24"/>
          <w:szCs w:val="24"/>
          <w:lang w:val="es-CO"/>
        </w:rPr>
        <w:t>MAA</w:t>
      </w:r>
      <w:proofErr w:type="spellEnd"/>
      <w:r w:rsidR="00C676D0" w:rsidRPr="00942898">
        <w:rPr>
          <w:rFonts w:ascii="Tahoma" w:hAnsi="Tahoma" w:cs="Tahoma"/>
          <w:sz w:val="24"/>
          <w:szCs w:val="24"/>
          <w:lang w:val="es-CO"/>
        </w:rPr>
        <w:t xml:space="preserve"> </w:t>
      </w:r>
      <w:r w:rsidRPr="00942898">
        <w:rPr>
          <w:rFonts w:ascii="Tahoma" w:hAnsi="Tahoma" w:cs="Tahoma"/>
          <w:sz w:val="24"/>
          <w:szCs w:val="24"/>
          <w:lang w:val="es-CO"/>
        </w:rPr>
        <w:t xml:space="preserve">por incurrir en la comisión del delito de lesiones personales culposas tipificado en los artículos 111, 112 inciso 2º,  113, inciso 2º, y 114 inciso 2º, del </w:t>
      </w:r>
      <w:r w:rsidR="00D5443D" w:rsidRPr="00942898">
        <w:rPr>
          <w:rFonts w:ascii="Tahoma" w:hAnsi="Tahoma" w:cs="Tahoma"/>
          <w:sz w:val="24"/>
          <w:szCs w:val="24"/>
          <w:lang w:val="es-CO"/>
        </w:rPr>
        <w:t>Código</w:t>
      </w:r>
      <w:r w:rsidRPr="00942898">
        <w:rPr>
          <w:rFonts w:ascii="Tahoma" w:hAnsi="Tahoma" w:cs="Tahoma"/>
          <w:sz w:val="24"/>
          <w:szCs w:val="24"/>
          <w:lang w:val="es-CO"/>
        </w:rPr>
        <w:t xml:space="preserve"> Penal.  </w:t>
      </w:r>
    </w:p>
    <w:p w:rsidR="00266C7A" w:rsidRPr="007D5865" w:rsidRDefault="00266C7A" w:rsidP="007D5865">
      <w:pPr>
        <w:pStyle w:val="Sinespaciado"/>
        <w:spacing w:line="276" w:lineRule="auto"/>
        <w:jc w:val="both"/>
        <w:rPr>
          <w:rFonts w:ascii="Tahoma" w:hAnsi="Tahoma" w:cs="Tahoma"/>
          <w:sz w:val="24"/>
          <w:szCs w:val="24"/>
          <w:lang w:val="es-CO"/>
        </w:rPr>
      </w:pPr>
    </w:p>
    <w:p w:rsidR="00266C7A" w:rsidRPr="00942898" w:rsidRDefault="00266C7A" w:rsidP="00D5443D">
      <w:pPr>
        <w:pStyle w:val="Sinespaciado"/>
        <w:spacing w:line="276" w:lineRule="auto"/>
        <w:jc w:val="both"/>
        <w:rPr>
          <w:rFonts w:ascii="Tahoma" w:hAnsi="Tahoma" w:cs="Tahoma"/>
          <w:sz w:val="24"/>
          <w:szCs w:val="24"/>
          <w:lang w:val="es-CO"/>
        </w:rPr>
      </w:pPr>
      <w:r w:rsidRPr="00942898">
        <w:rPr>
          <w:rFonts w:ascii="Tahoma" w:hAnsi="Tahoma" w:cs="Tahoma"/>
          <w:b/>
          <w:sz w:val="24"/>
          <w:szCs w:val="24"/>
          <w:lang w:val="es-CO"/>
        </w:rPr>
        <w:t xml:space="preserve">TERCERO: </w:t>
      </w:r>
      <w:r w:rsidRPr="00942898">
        <w:rPr>
          <w:rFonts w:ascii="Tahoma" w:hAnsi="Tahoma" w:cs="Tahoma"/>
          <w:sz w:val="24"/>
          <w:szCs w:val="24"/>
          <w:lang w:val="es-CO"/>
        </w:rPr>
        <w:t xml:space="preserve">Como consecuencia de lo anterior, se </w:t>
      </w:r>
      <w:r w:rsidRPr="00942898">
        <w:rPr>
          <w:rFonts w:ascii="Tahoma" w:hAnsi="Tahoma" w:cs="Tahoma"/>
          <w:b/>
          <w:sz w:val="24"/>
          <w:szCs w:val="24"/>
          <w:lang w:val="es-CO"/>
        </w:rPr>
        <w:t>CO</w:t>
      </w:r>
      <w:r w:rsidR="00D15828" w:rsidRPr="00942898">
        <w:rPr>
          <w:rFonts w:ascii="Tahoma" w:hAnsi="Tahoma" w:cs="Tahoma"/>
          <w:b/>
          <w:sz w:val="24"/>
          <w:szCs w:val="24"/>
          <w:lang w:val="es-CO"/>
        </w:rPr>
        <w:t>NDENA</w:t>
      </w:r>
      <w:r w:rsidRPr="00942898">
        <w:rPr>
          <w:rFonts w:ascii="Tahoma" w:hAnsi="Tahoma" w:cs="Tahoma"/>
          <w:b/>
          <w:sz w:val="24"/>
          <w:szCs w:val="24"/>
          <w:lang w:val="es-CO"/>
        </w:rPr>
        <w:t xml:space="preserve"> </w:t>
      </w:r>
      <w:r w:rsidR="00D15828" w:rsidRPr="00942898">
        <w:rPr>
          <w:rFonts w:ascii="Tahoma" w:hAnsi="Tahoma" w:cs="Tahoma"/>
          <w:sz w:val="24"/>
          <w:szCs w:val="24"/>
          <w:lang w:val="es-CO"/>
        </w:rPr>
        <w:t>al p</w:t>
      </w:r>
      <w:r w:rsidRPr="00942898">
        <w:rPr>
          <w:rFonts w:ascii="Tahoma" w:hAnsi="Tahoma" w:cs="Tahoma"/>
          <w:sz w:val="24"/>
          <w:szCs w:val="24"/>
          <w:lang w:val="es-CO"/>
        </w:rPr>
        <w:t xml:space="preserve">rocesado </w:t>
      </w:r>
      <w:proofErr w:type="spellStart"/>
      <w:r w:rsidR="007548BD">
        <w:rPr>
          <w:rFonts w:ascii="Tahoma" w:hAnsi="Tahoma" w:cs="Tahoma"/>
          <w:sz w:val="24"/>
          <w:szCs w:val="24"/>
          <w:lang w:val="es-CO"/>
        </w:rPr>
        <w:t>MAA</w:t>
      </w:r>
      <w:proofErr w:type="spellEnd"/>
      <w:r w:rsidRPr="00942898">
        <w:rPr>
          <w:rFonts w:ascii="Tahoma" w:hAnsi="Tahoma" w:cs="Tahoma"/>
          <w:sz w:val="24"/>
          <w:szCs w:val="24"/>
          <w:lang w:val="es-CO"/>
        </w:rPr>
        <w:t xml:space="preserve"> a purgar una pena de 9 meses y 18 </w:t>
      </w:r>
      <w:r w:rsidR="00D5443D" w:rsidRPr="00942898">
        <w:rPr>
          <w:rFonts w:ascii="Tahoma" w:hAnsi="Tahoma" w:cs="Tahoma"/>
          <w:sz w:val="24"/>
          <w:szCs w:val="24"/>
          <w:lang w:val="es-CO"/>
        </w:rPr>
        <w:t>días</w:t>
      </w:r>
      <w:r w:rsidRPr="00942898">
        <w:rPr>
          <w:rFonts w:ascii="Tahoma" w:hAnsi="Tahoma" w:cs="Tahoma"/>
          <w:sz w:val="24"/>
          <w:szCs w:val="24"/>
          <w:lang w:val="es-CO"/>
        </w:rPr>
        <w:t xml:space="preserve"> de prisión, y el pago de una multa de 6.9 </w:t>
      </w:r>
      <w:proofErr w:type="spellStart"/>
      <w:r w:rsidRPr="00942898">
        <w:rPr>
          <w:rFonts w:ascii="Tahoma" w:hAnsi="Tahoma" w:cs="Tahoma"/>
          <w:sz w:val="24"/>
          <w:szCs w:val="24"/>
          <w:lang w:val="es-CO"/>
        </w:rPr>
        <w:t>s.m.l.m.v</w:t>
      </w:r>
      <w:proofErr w:type="spellEnd"/>
      <w:r w:rsidRPr="00942898">
        <w:rPr>
          <w:rFonts w:ascii="Tahoma" w:hAnsi="Tahoma" w:cs="Tahoma"/>
          <w:sz w:val="24"/>
          <w:szCs w:val="24"/>
          <w:lang w:val="es-CO"/>
        </w:rPr>
        <w:t xml:space="preserve">. la cual, según las </w:t>
      </w:r>
      <w:r w:rsidR="00D15828" w:rsidRPr="00942898">
        <w:rPr>
          <w:rFonts w:ascii="Tahoma" w:hAnsi="Tahoma" w:cs="Tahoma"/>
          <w:sz w:val="24"/>
          <w:szCs w:val="24"/>
          <w:lang w:val="es-CO"/>
        </w:rPr>
        <w:t>voces del artículo 10 de la Ley</w:t>
      </w:r>
      <w:r w:rsidRPr="00942898">
        <w:rPr>
          <w:rFonts w:ascii="Tahoma" w:hAnsi="Tahoma" w:cs="Tahoma"/>
          <w:sz w:val="24"/>
          <w:szCs w:val="24"/>
          <w:lang w:val="es-CO"/>
        </w:rPr>
        <w:t xml:space="preserve"> 1743 de 2.014, deberá ser pagada dentro de los diez (10) días hábiles siguientes contados a partir de la ejecutoria de este fallo de 2ª instancia, a favor de la Rama Judicial, Consejo Superior de la Judicatura, Dirección Ejecutiva de Administración Judicial.</w:t>
      </w:r>
    </w:p>
    <w:p w:rsidR="00266C7A" w:rsidRPr="00942898" w:rsidRDefault="00266C7A" w:rsidP="00D5443D">
      <w:pPr>
        <w:pStyle w:val="Sinespaciado"/>
        <w:spacing w:line="276" w:lineRule="auto"/>
        <w:jc w:val="both"/>
        <w:rPr>
          <w:rFonts w:ascii="Tahoma" w:hAnsi="Tahoma" w:cs="Tahoma"/>
          <w:sz w:val="24"/>
          <w:szCs w:val="24"/>
          <w:lang w:val="es-CO"/>
        </w:rPr>
      </w:pPr>
    </w:p>
    <w:p w:rsidR="00266C7A" w:rsidRPr="00942898" w:rsidRDefault="00266C7A" w:rsidP="00D5443D">
      <w:pPr>
        <w:pStyle w:val="Sinespaciado"/>
        <w:spacing w:line="276" w:lineRule="auto"/>
        <w:jc w:val="both"/>
        <w:rPr>
          <w:rFonts w:ascii="Tahoma" w:hAnsi="Tahoma" w:cs="Tahoma"/>
          <w:sz w:val="24"/>
          <w:szCs w:val="24"/>
          <w:lang w:val="es-CO"/>
        </w:rPr>
      </w:pPr>
      <w:r w:rsidRPr="00942898">
        <w:rPr>
          <w:rFonts w:ascii="Tahoma" w:hAnsi="Tahoma" w:cs="Tahoma"/>
          <w:b/>
          <w:sz w:val="24"/>
          <w:szCs w:val="24"/>
          <w:lang w:val="es-CO"/>
        </w:rPr>
        <w:t xml:space="preserve">CUARTO: CONDENAR </w:t>
      </w:r>
      <w:r w:rsidR="00D15828" w:rsidRPr="00942898">
        <w:rPr>
          <w:rFonts w:ascii="Tahoma" w:hAnsi="Tahoma" w:cs="Tahoma"/>
          <w:sz w:val="24"/>
          <w:szCs w:val="24"/>
          <w:lang w:val="es-CO"/>
        </w:rPr>
        <w:t>al p</w:t>
      </w:r>
      <w:r w:rsidRPr="00942898">
        <w:rPr>
          <w:rFonts w:ascii="Tahoma" w:hAnsi="Tahoma" w:cs="Tahoma"/>
          <w:sz w:val="24"/>
          <w:szCs w:val="24"/>
          <w:lang w:val="es-CO"/>
        </w:rPr>
        <w:t xml:space="preserve">rocesado </w:t>
      </w:r>
      <w:proofErr w:type="spellStart"/>
      <w:r w:rsidR="007548BD">
        <w:rPr>
          <w:rFonts w:ascii="Tahoma" w:hAnsi="Tahoma" w:cs="Tahoma"/>
          <w:sz w:val="24"/>
          <w:szCs w:val="24"/>
          <w:lang w:val="es-CO"/>
        </w:rPr>
        <w:t>MAA</w:t>
      </w:r>
      <w:proofErr w:type="spellEnd"/>
      <w:r w:rsidRPr="00942898">
        <w:rPr>
          <w:rFonts w:ascii="Tahoma" w:hAnsi="Tahoma" w:cs="Tahoma"/>
          <w:sz w:val="24"/>
          <w:szCs w:val="24"/>
          <w:lang w:val="es-CO"/>
        </w:rPr>
        <w:t xml:space="preserve"> a la pena accesoria de inhabilitación para el ejercicio de derechos y funciones públicas por el lapso de 9 meses y 18 días. De igual manera se condenara al Procesado de marras a la pena relacionada con  la privación del derecho a conducir vehículos automotores por el plazo de 16 meses.</w:t>
      </w:r>
    </w:p>
    <w:p w:rsidR="00266C7A" w:rsidRPr="007D5865" w:rsidRDefault="00266C7A" w:rsidP="007D5865">
      <w:pPr>
        <w:pStyle w:val="Sinespaciado"/>
        <w:spacing w:line="276" w:lineRule="auto"/>
        <w:jc w:val="both"/>
        <w:rPr>
          <w:rFonts w:ascii="Tahoma" w:hAnsi="Tahoma" w:cs="Tahoma"/>
          <w:sz w:val="24"/>
          <w:szCs w:val="24"/>
          <w:lang w:val="es-CO"/>
        </w:rPr>
      </w:pPr>
    </w:p>
    <w:p w:rsidR="00DA010D" w:rsidRPr="00942898" w:rsidRDefault="003D3BC0" w:rsidP="00D5443D">
      <w:pPr>
        <w:pStyle w:val="Sinespaciado"/>
        <w:spacing w:line="276" w:lineRule="auto"/>
        <w:jc w:val="both"/>
        <w:rPr>
          <w:rFonts w:ascii="Tahoma" w:hAnsi="Tahoma" w:cs="Tahoma"/>
          <w:sz w:val="24"/>
          <w:szCs w:val="24"/>
          <w:lang w:val="es-CO"/>
        </w:rPr>
      </w:pPr>
      <w:r w:rsidRPr="00942898">
        <w:rPr>
          <w:rFonts w:ascii="Tahoma" w:hAnsi="Tahoma" w:cs="Tahoma"/>
          <w:b/>
          <w:sz w:val="24"/>
          <w:szCs w:val="24"/>
          <w:lang w:val="es-CO"/>
        </w:rPr>
        <w:t xml:space="preserve">QUINTO: </w:t>
      </w:r>
      <w:r w:rsidR="00DA010D" w:rsidRPr="00942898">
        <w:rPr>
          <w:rFonts w:ascii="Tahoma" w:hAnsi="Tahoma" w:cs="Tahoma"/>
          <w:b/>
          <w:sz w:val="24"/>
          <w:szCs w:val="24"/>
          <w:lang w:val="es-CO"/>
        </w:rPr>
        <w:t xml:space="preserve">RECONOCERLE </w:t>
      </w:r>
      <w:r w:rsidR="00DA010D" w:rsidRPr="00942898">
        <w:rPr>
          <w:rFonts w:ascii="Tahoma" w:hAnsi="Tahoma" w:cs="Tahoma"/>
          <w:sz w:val="24"/>
          <w:szCs w:val="24"/>
          <w:lang w:val="es-CO"/>
        </w:rPr>
        <w:t xml:space="preserve">al </w:t>
      </w:r>
      <w:r w:rsidR="00777CF8" w:rsidRPr="00942898">
        <w:rPr>
          <w:rFonts w:ascii="Tahoma" w:hAnsi="Tahoma" w:cs="Tahoma"/>
          <w:sz w:val="24"/>
          <w:szCs w:val="24"/>
          <w:lang w:val="es-CO"/>
        </w:rPr>
        <w:t>procesado</w:t>
      </w:r>
      <w:r w:rsidR="00DA010D" w:rsidRPr="00942898">
        <w:rPr>
          <w:rFonts w:ascii="Tahoma" w:hAnsi="Tahoma" w:cs="Tahoma"/>
          <w:sz w:val="24"/>
          <w:szCs w:val="24"/>
          <w:lang w:val="es-CO"/>
        </w:rPr>
        <w:t xml:space="preserve"> </w:t>
      </w:r>
      <w:proofErr w:type="spellStart"/>
      <w:r w:rsidR="007548BD">
        <w:rPr>
          <w:rFonts w:ascii="Tahoma" w:hAnsi="Tahoma" w:cs="Tahoma"/>
          <w:sz w:val="24"/>
          <w:szCs w:val="24"/>
          <w:lang w:val="es-CO"/>
        </w:rPr>
        <w:t>MAA</w:t>
      </w:r>
      <w:proofErr w:type="spellEnd"/>
      <w:r w:rsidR="00DA010D" w:rsidRPr="00942898">
        <w:rPr>
          <w:rFonts w:ascii="Tahoma" w:hAnsi="Tahoma" w:cs="Tahoma"/>
          <w:sz w:val="24"/>
          <w:szCs w:val="24"/>
          <w:lang w:val="es-CO"/>
        </w:rPr>
        <w:t xml:space="preserve"> el disfrute del subrogado penal de la suspensión condicional de la ejecución pena </w:t>
      </w:r>
      <w:r w:rsidRPr="00942898">
        <w:rPr>
          <w:rFonts w:ascii="Tahoma" w:hAnsi="Tahoma" w:cs="Tahoma"/>
          <w:sz w:val="24"/>
          <w:szCs w:val="24"/>
          <w:lang w:val="es-CO"/>
        </w:rPr>
        <w:t xml:space="preserve">por un periodo de prueba de dos años, para lo cual deberá constituir, dentro del término de 5 hábiles días, contados a partir del </w:t>
      </w:r>
      <w:proofErr w:type="spellStart"/>
      <w:r w:rsidRPr="00942898">
        <w:rPr>
          <w:rFonts w:ascii="Tahoma" w:hAnsi="Tahoma" w:cs="Tahoma"/>
          <w:sz w:val="24"/>
          <w:szCs w:val="24"/>
          <w:lang w:val="es-CO"/>
        </w:rPr>
        <w:t>proferimiento</w:t>
      </w:r>
      <w:proofErr w:type="spellEnd"/>
      <w:r w:rsidRPr="00942898">
        <w:rPr>
          <w:rFonts w:ascii="Tahoma" w:hAnsi="Tahoma" w:cs="Tahoma"/>
          <w:sz w:val="24"/>
          <w:szCs w:val="24"/>
          <w:lang w:val="es-CO"/>
        </w:rPr>
        <w:t xml:space="preserve"> del presente fallo de 2ª instancia, una caución prendaria equivalente al 25% de un salario </w:t>
      </w:r>
      <w:proofErr w:type="spellStart"/>
      <w:r w:rsidRPr="00942898">
        <w:rPr>
          <w:rFonts w:ascii="Tahoma" w:hAnsi="Tahoma" w:cs="Tahoma"/>
          <w:sz w:val="24"/>
          <w:szCs w:val="24"/>
          <w:lang w:val="es-CO"/>
        </w:rPr>
        <w:t>SMMLV</w:t>
      </w:r>
      <w:proofErr w:type="spellEnd"/>
      <w:r w:rsidRPr="00942898">
        <w:rPr>
          <w:rFonts w:ascii="Tahoma" w:hAnsi="Tahoma" w:cs="Tahoma"/>
          <w:sz w:val="24"/>
          <w:szCs w:val="24"/>
          <w:lang w:val="es-CO"/>
        </w:rPr>
        <w:t xml:space="preserve"> para la época de los hechos  y la suscripción de un acta en la que se comprometa a cumplir con cada una las obligaciones consagradas en el artículo 65 C.P.</w:t>
      </w:r>
    </w:p>
    <w:p w:rsidR="003D3BC0" w:rsidRPr="00942898" w:rsidRDefault="003D3BC0" w:rsidP="007D5865">
      <w:pPr>
        <w:pStyle w:val="Sinespaciado"/>
        <w:spacing w:line="276" w:lineRule="auto"/>
        <w:jc w:val="both"/>
        <w:rPr>
          <w:rFonts w:ascii="Tahoma" w:hAnsi="Tahoma" w:cs="Tahoma"/>
          <w:sz w:val="24"/>
          <w:szCs w:val="24"/>
          <w:lang w:val="es-CO"/>
        </w:rPr>
      </w:pPr>
    </w:p>
    <w:p w:rsidR="00D15828" w:rsidRPr="00942898" w:rsidRDefault="00777CF8" w:rsidP="00D5443D">
      <w:pPr>
        <w:pStyle w:val="Sinespaciado"/>
        <w:spacing w:line="276" w:lineRule="auto"/>
        <w:jc w:val="both"/>
        <w:rPr>
          <w:rFonts w:ascii="Tahoma" w:hAnsi="Tahoma" w:cs="Tahoma"/>
          <w:sz w:val="24"/>
          <w:szCs w:val="24"/>
          <w:lang w:val="es-CO"/>
        </w:rPr>
      </w:pPr>
      <w:r w:rsidRPr="00942898">
        <w:rPr>
          <w:rFonts w:ascii="Tahoma" w:hAnsi="Tahoma" w:cs="Tahoma"/>
          <w:b/>
          <w:sz w:val="24"/>
          <w:szCs w:val="24"/>
          <w:lang w:val="es-CO"/>
        </w:rPr>
        <w:t xml:space="preserve">SEXTO: </w:t>
      </w:r>
      <w:r w:rsidR="00D15828" w:rsidRPr="00942898">
        <w:rPr>
          <w:rFonts w:ascii="Tahoma" w:hAnsi="Tahoma" w:cs="Tahoma"/>
          <w:b/>
          <w:sz w:val="24"/>
          <w:szCs w:val="24"/>
          <w:lang w:val="es-CO"/>
        </w:rPr>
        <w:t xml:space="preserve">INSTAR </w:t>
      </w:r>
      <w:r w:rsidR="00D15828" w:rsidRPr="00942898">
        <w:rPr>
          <w:rFonts w:ascii="Tahoma" w:hAnsi="Tahoma" w:cs="Tahoma"/>
          <w:sz w:val="24"/>
          <w:szCs w:val="24"/>
          <w:lang w:val="es-CO"/>
        </w:rPr>
        <w:t xml:space="preserve">a los herederos del señor CARLOS ALBERTO CARDONA AROS, si los hay, para que en atención a la situación advertida por esta Sala respecto a quien ha fungido hasta ahora como representante de víctimas, procedan a concederle, si así lo desean, el respectivo poder para que represente sus interés en un eventual incidente de reparación integral. </w:t>
      </w:r>
    </w:p>
    <w:p w:rsidR="00D15828" w:rsidRPr="00942898" w:rsidRDefault="00D15828" w:rsidP="007D5865">
      <w:pPr>
        <w:pStyle w:val="Sinespaciado"/>
        <w:spacing w:line="276" w:lineRule="auto"/>
        <w:jc w:val="both"/>
        <w:rPr>
          <w:rFonts w:ascii="Tahoma" w:hAnsi="Tahoma" w:cs="Tahoma"/>
          <w:sz w:val="24"/>
          <w:szCs w:val="24"/>
          <w:lang w:val="es-CO"/>
        </w:rPr>
      </w:pPr>
    </w:p>
    <w:p w:rsidR="00D15828" w:rsidRPr="00942898" w:rsidRDefault="00D15828" w:rsidP="00D5443D">
      <w:pPr>
        <w:pStyle w:val="Sinespaciado"/>
        <w:spacing w:line="276" w:lineRule="auto"/>
        <w:jc w:val="both"/>
        <w:rPr>
          <w:rFonts w:ascii="Tahoma" w:hAnsi="Tahoma" w:cs="Tahoma"/>
          <w:sz w:val="24"/>
          <w:szCs w:val="24"/>
          <w:lang w:val="es-CO"/>
        </w:rPr>
      </w:pPr>
      <w:r w:rsidRPr="00942898">
        <w:rPr>
          <w:rFonts w:ascii="Tahoma" w:hAnsi="Tahoma" w:cs="Tahoma"/>
          <w:b/>
          <w:sz w:val="24"/>
          <w:szCs w:val="24"/>
          <w:lang w:val="es-CO"/>
        </w:rPr>
        <w:t>SÉPTIMO: DISPONER</w:t>
      </w:r>
      <w:r w:rsidRPr="00942898">
        <w:rPr>
          <w:rFonts w:ascii="Tahoma" w:hAnsi="Tahoma" w:cs="Tahoma"/>
          <w:sz w:val="24"/>
          <w:szCs w:val="24"/>
          <w:lang w:val="es-CO"/>
        </w:rPr>
        <w:t xml:space="preserve">, por Sala Mayoritaria, que al momento de tasar los perjuicios dentro del incidente de reparación integral, el monto total de los mismos se reducirá </w:t>
      </w:r>
      <w:r w:rsidRPr="00942898">
        <w:rPr>
          <w:rFonts w:ascii="Tahoma" w:hAnsi="Tahoma" w:cs="Tahoma"/>
          <w:sz w:val="24"/>
          <w:szCs w:val="24"/>
          <w:lang w:val="es-CO"/>
        </w:rPr>
        <w:lastRenderedPageBreak/>
        <w:t xml:space="preserve">en un 40% por concurrir culpa de la víctima CARLOS ALBERTO CARDONA AROS en el resultado dañoso del delito, de conformidad con lo expuesto en la parte motiva de esta providencia. </w:t>
      </w:r>
    </w:p>
    <w:p w:rsidR="00D15828" w:rsidRPr="007D5865" w:rsidRDefault="00D15828" w:rsidP="007D5865">
      <w:pPr>
        <w:pStyle w:val="Sinespaciado"/>
        <w:spacing w:line="276" w:lineRule="auto"/>
        <w:jc w:val="both"/>
        <w:rPr>
          <w:rFonts w:ascii="Tahoma" w:hAnsi="Tahoma" w:cs="Tahoma"/>
          <w:sz w:val="24"/>
          <w:szCs w:val="24"/>
          <w:lang w:val="es-CO"/>
        </w:rPr>
      </w:pPr>
    </w:p>
    <w:p w:rsidR="007A0305" w:rsidRPr="00942898" w:rsidRDefault="00D15828" w:rsidP="00D5443D">
      <w:pPr>
        <w:pStyle w:val="Sinespaciado"/>
        <w:spacing w:line="276" w:lineRule="auto"/>
        <w:jc w:val="both"/>
        <w:rPr>
          <w:rFonts w:ascii="Tahoma" w:hAnsi="Tahoma" w:cs="Tahoma"/>
          <w:b/>
          <w:sz w:val="24"/>
          <w:szCs w:val="24"/>
          <w:lang w:val="es-CO"/>
        </w:rPr>
      </w:pPr>
      <w:r w:rsidRPr="00942898">
        <w:rPr>
          <w:rFonts w:ascii="Tahoma" w:hAnsi="Tahoma" w:cs="Tahoma"/>
          <w:b/>
          <w:sz w:val="24"/>
          <w:szCs w:val="24"/>
          <w:lang w:val="es-CO"/>
        </w:rPr>
        <w:t xml:space="preserve">OCTAVO: </w:t>
      </w:r>
      <w:r w:rsidR="00777CF8" w:rsidRPr="00942898">
        <w:rPr>
          <w:rFonts w:ascii="Tahoma" w:hAnsi="Tahoma" w:cs="Tahoma"/>
          <w:b/>
          <w:sz w:val="24"/>
          <w:szCs w:val="24"/>
          <w:lang w:val="es-CO"/>
        </w:rPr>
        <w:t xml:space="preserve">DECLARAR </w:t>
      </w:r>
      <w:r w:rsidR="00777CF8" w:rsidRPr="00942898">
        <w:rPr>
          <w:rFonts w:ascii="Tahoma" w:hAnsi="Tahoma" w:cs="Tahoma"/>
          <w:sz w:val="24"/>
          <w:szCs w:val="24"/>
          <w:lang w:val="es-CO"/>
        </w:rPr>
        <w:t xml:space="preserve">que contra la presente decisión de segunda instancia </w:t>
      </w:r>
      <w:r w:rsidR="00715DF3" w:rsidRPr="00942898">
        <w:rPr>
          <w:rFonts w:ascii="Tahoma" w:hAnsi="Tahoma" w:cs="Tahoma"/>
          <w:sz w:val="24"/>
          <w:szCs w:val="24"/>
          <w:lang w:val="es-CO"/>
        </w:rPr>
        <w:t xml:space="preserve">proceden el recurso de casación y </w:t>
      </w:r>
      <w:r w:rsidR="003D3BC0" w:rsidRPr="00942898">
        <w:rPr>
          <w:rFonts w:ascii="Tahoma" w:hAnsi="Tahoma" w:cs="Tahoma"/>
          <w:sz w:val="24"/>
          <w:szCs w:val="24"/>
          <w:lang w:val="es-CO"/>
        </w:rPr>
        <w:t>el recurso de impugnació</w:t>
      </w:r>
      <w:r w:rsidR="00715DF3" w:rsidRPr="00942898">
        <w:rPr>
          <w:rFonts w:ascii="Tahoma" w:hAnsi="Tahoma" w:cs="Tahoma"/>
          <w:sz w:val="24"/>
          <w:szCs w:val="24"/>
          <w:lang w:val="es-CO"/>
        </w:rPr>
        <w:t xml:space="preserve">n excepcional. Este </w:t>
      </w:r>
      <w:r w:rsidR="00DE163B" w:rsidRPr="00942898">
        <w:rPr>
          <w:rFonts w:ascii="Tahoma" w:hAnsi="Tahoma" w:cs="Tahoma"/>
          <w:sz w:val="24"/>
          <w:szCs w:val="24"/>
          <w:lang w:val="es-CO"/>
        </w:rPr>
        <w:t>último</w:t>
      </w:r>
      <w:r w:rsidR="003D3BC0" w:rsidRPr="00942898">
        <w:rPr>
          <w:rFonts w:ascii="Tahoma" w:hAnsi="Tahoma" w:cs="Tahoma"/>
          <w:sz w:val="24"/>
          <w:szCs w:val="24"/>
          <w:lang w:val="es-CO"/>
        </w:rPr>
        <w:t xml:space="preserve"> deberá ser interpuesto y sustentado dentro de las mismas oportunidades legales establecidas </w:t>
      </w:r>
      <w:r w:rsidR="00B751E6" w:rsidRPr="00942898">
        <w:rPr>
          <w:rFonts w:ascii="Tahoma" w:hAnsi="Tahoma" w:cs="Tahoma"/>
          <w:sz w:val="24"/>
          <w:szCs w:val="24"/>
          <w:lang w:val="es-CO"/>
        </w:rPr>
        <w:t>en el artículo 183 del C.P.P</w:t>
      </w:r>
      <w:r w:rsidR="003D3BC0" w:rsidRPr="00942898">
        <w:rPr>
          <w:rFonts w:ascii="Tahoma" w:hAnsi="Tahoma" w:cs="Tahoma"/>
          <w:sz w:val="24"/>
          <w:szCs w:val="24"/>
          <w:lang w:val="es-CO"/>
        </w:rPr>
        <w:t>. De igual forma, en lo que atañe con la decisión que negó el recurso de apelación interpuesto por el apoderado de las víctimas, solo procede el recurso de reposición, el que deberá ser interpuesto y sustentado dentro de las oportunidades de ley.</w:t>
      </w:r>
    </w:p>
    <w:p w:rsidR="007A0305" w:rsidRPr="007D5865" w:rsidRDefault="007A0305" w:rsidP="007D5865">
      <w:pPr>
        <w:pStyle w:val="Sinespaciado"/>
        <w:spacing w:line="276" w:lineRule="auto"/>
        <w:jc w:val="both"/>
        <w:rPr>
          <w:rFonts w:ascii="Tahoma" w:hAnsi="Tahoma" w:cs="Tahoma"/>
          <w:sz w:val="24"/>
          <w:szCs w:val="24"/>
          <w:lang w:val="es-CO"/>
        </w:rPr>
      </w:pPr>
    </w:p>
    <w:p w:rsidR="00A9243B" w:rsidRPr="007D5865" w:rsidRDefault="001A2DED" w:rsidP="00D5443D">
      <w:pPr>
        <w:pStyle w:val="Sinespaciado1"/>
        <w:spacing w:line="276" w:lineRule="auto"/>
        <w:jc w:val="center"/>
        <w:rPr>
          <w:rFonts w:ascii="Tahoma" w:hAnsi="Tahoma" w:cs="Tahoma"/>
          <w:bCs/>
          <w:sz w:val="24"/>
          <w:szCs w:val="24"/>
          <w:lang w:val="es-CO"/>
        </w:rPr>
      </w:pPr>
      <w:bookmarkStart w:id="0" w:name="_GoBack"/>
      <w:bookmarkEnd w:id="0"/>
      <w:r w:rsidRPr="007D5865">
        <w:rPr>
          <w:rFonts w:ascii="Tahoma" w:hAnsi="Tahoma" w:cs="Tahoma"/>
          <w:bCs/>
          <w:sz w:val="24"/>
          <w:szCs w:val="24"/>
          <w:lang w:val="es-CO"/>
        </w:rPr>
        <w:t>NOTIFÍQUESE Y CÚMPLASE:</w:t>
      </w:r>
    </w:p>
    <w:p w:rsidR="00A9243B" w:rsidRPr="00942898" w:rsidRDefault="00A9243B" w:rsidP="007D5865">
      <w:pPr>
        <w:pStyle w:val="Sinespaciado"/>
        <w:spacing w:line="276" w:lineRule="auto"/>
        <w:jc w:val="both"/>
        <w:rPr>
          <w:rFonts w:ascii="Tahoma" w:hAnsi="Tahoma" w:cs="Tahoma"/>
          <w:sz w:val="24"/>
          <w:szCs w:val="24"/>
          <w:lang w:val="es-CO"/>
        </w:rPr>
      </w:pPr>
    </w:p>
    <w:p w:rsidR="00B751E6" w:rsidRPr="00942898" w:rsidRDefault="00B751E6" w:rsidP="007D5865">
      <w:pPr>
        <w:pStyle w:val="Sinespaciado"/>
        <w:spacing w:line="276" w:lineRule="auto"/>
        <w:jc w:val="both"/>
        <w:rPr>
          <w:rFonts w:ascii="Tahoma" w:hAnsi="Tahoma" w:cs="Tahoma"/>
          <w:sz w:val="24"/>
          <w:szCs w:val="24"/>
          <w:lang w:val="es-CO"/>
        </w:rPr>
      </w:pPr>
    </w:p>
    <w:p w:rsidR="00B751E6" w:rsidRPr="00942898" w:rsidRDefault="00B751E6" w:rsidP="007D5865">
      <w:pPr>
        <w:pStyle w:val="Sinespaciado"/>
        <w:spacing w:line="276" w:lineRule="auto"/>
        <w:jc w:val="both"/>
        <w:rPr>
          <w:rFonts w:ascii="Tahoma" w:hAnsi="Tahoma" w:cs="Tahoma"/>
          <w:sz w:val="24"/>
          <w:szCs w:val="24"/>
          <w:lang w:val="es-CO"/>
        </w:rPr>
      </w:pPr>
    </w:p>
    <w:p w:rsidR="003A339F" w:rsidRPr="00942898" w:rsidRDefault="003A339F" w:rsidP="007D5865">
      <w:pPr>
        <w:pStyle w:val="Sinespaciado"/>
        <w:spacing w:line="276" w:lineRule="auto"/>
        <w:jc w:val="both"/>
        <w:rPr>
          <w:rFonts w:ascii="Tahoma" w:hAnsi="Tahoma" w:cs="Tahoma"/>
          <w:sz w:val="24"/>
          <w:szCs w:val="24"/>
          <w:lang w:val="es-CO"/>
        </w:rPr>
      </w:pPr>
    </w:p>
    <w:p w:rsidR="006F1E2A" w:rsidRPr="007D5865" w:rsidRDefault="006F1E2A" w:rsidP="007D5865">
      <w:pPr>
        <w:pStyle w:val="Sinespaciado"/>
        <w:spacing w:line="276" w:lineRule="auto"/>
        <w:jc w:val="both"/>
        <w:rPr>
          <w:rFonts w:ascii="Tahoma" w:hAnsi="Tahoma" w:cs="Tahoma"/>
          <w:sz w:val="24"/>
          <w:szCs w:val="24"/>
          <w:lang w:val="es-CO"/>
        </w:rPr>
      </w:pPr>
    </w:p>
    <w:p w:rsidR="00A9243B" w:rsidRPr="00942898" w:rsidRDefault="00A9243B" w:rsidP="00D5443D">
      <w:pPr>
        <w:pStyle w:val="Sinespaciado1"/>
        <w:spacing w:line="276" w:lineRule="auto"/>
        <w:jc w:val="center"/>
        <w:rPr>
          <w:rFonts w:ascii="Tahoma" w:hAnsi="Tahoma" w:cs="Tahoma"/>
          <w:b/>
          <w:bCs/>
          <w:sz w:val="24"/>
          <w:szCs w:val="24"/>
          <w:lang w:val="es-CO"/>
        </w:rPr>
      </w:pPr>
      <w:r w:rsidRPr="00942898">
        <w:rPr>
          <w:rFonts w:ascii="Tahoma" w:hAnsi="Tahoma" w:cs="Tahoma"/>
          <w:b/>
          <w:bCs/>
          <w:sz w:val="24"/>
          <w:szCs w:val="24"/>
          <w:lang w:val="es-CO"/>
        </w:rPr>
        <w:t>MANUEL YARZAGARAY BANDERA</w:t>
      </w:r>
    </w:p>
    <w:p w:rsidR="00A9243B" w:rsidRPr="00942898" w:rsidRDefault="00A9243B" w:rsidP="00D5443D">
      <w:pPr>
        <w:pStyle w:val="Sinespaciado1"/>
        <w:spacing w:line="276" w:lineRule="auto"/>
        <w:jc w:val="center"/>
        <w:rPr>
          <w:rFonts w:ascii="Tahoma" w:hAnsi="Tahoma" w:cs="Tahoma"/>
          <w:sz w:val="24"/>
          <w:szCs w:val="24"/>
          <w:lang w:val="es-CO"/>
        </w:rPr>
      </w:pPr>
      <w:r w:rsidRPr="00942898">
        <w:rPr>
          <w:rFonts w:ascii="Tahoma" w:hAnsi="Tahoma" w:cs="Tahoma"/>
          <w:sz w:val="24"/>
          <w:szCs w:val="24"/>
          <w:lang w:val="es-CO"/>
        </w:rPr>
        <w:t>Magistrado</w:t>
      </w:r>
    </w:p>
    <w:p w:rsidR="00A9243B" w:rsidRPr="00942898" w:rsidRDefault="00B751E6" w:rsidP="00D5443D">
      <w:pPr>
        <w:spacing w:line="276" w:lineRule="auto"/>
        <w:jc w:val="center"/>
        <w:rPr>
          <w:rFonts w:ascii="Tahoma" w:hAnsi="Tahoma" w:cs="Tahoma"/>
          <w:i/>
          <w:color w:val="595959" w:themeColor="text1" w:themeTint="A6"/>
        </w:rPr>
      </w:pPr>
      <w:r w:rsidRPr="00942898">
        <w:rPr>
          <w:rFonts w:ascii="Tahoma" w:hAnsi="Tahoma" w:cs="Tahoma"/>
          <w:i/>
          <w:color w:val="595959" w:themeColor="text1" w:themeTint="A6"/>
        </w:rPr>
        <w:t>Con aclaración de voto</w:t>
      </w:r>
    </w:p>
    <w:p w:rsidR="00B751E6" w:rsidRPr="007D5865" w:rsidRDefault="00B751E6" w:rsidP="007D5865">
      <w:pPr>
        <w:pStyle w:val="Sinespaciado"/>
        <w:spacing w:line="276" w:lineRule="auto"/>
        <w:jc w:val="both"/>
        <w:rPr>
          <w:rFonts w:ascii="Tahoma" w:hAnsi="Tahoma" w:cs="Tahoma"/>
          <w:sz w:val="24"/>
          <w:szCs w:val="24"/>
          <w:lang w:val="es-CO"/>
        </w:rPr>
      </w:pPr>
    </w:p>
    <w:p w:rsidR="00B751E6" w:rsidRPr="007D5865" w:rsidRDefault="00B751E6" w:rsidP="007D5865">
      <w:pPr>
        <w:pStyle w:val="Sinespaciado"/>
        <w:spacing w:line="276" w:lineRule="auto"/>
        <w:jc w:val="both"/>
        <w:rPr>
          <w:rFonts w:ascii="Tahoma" w:hAnsi="Tahoma" w:cs="Tahoma"/>
          <w:sz w:val="24"/>
          <w:szCs w:val="24"/>
          <w:lang w:val="es-CO"/>
        </w:rPr>
      </w:pPr>
    </w:p>
    <w:p w:rsidR="00B751E6" w:rsidRPr="007D5865" w:rsidRDefault="00B751E6" w:rsidP="007D5865">
      <w:pPr>
        <w:pStyle w:val="Sinespaciado"/>
        <w:spacing w:line="276" w:lineRule="auto"/>
        <w:jc w:val="both"/>
        <w:rPr>
          <w:rFonts w:ascii="Tahoma" w:hAnsi="Tahoma" w:cs="Tahoma"/>
          <w:sz w:val="24"/>
          <w:szCs w:val="24"/>
          <w:lang w:val="es-CO"/>
        </w:rPr>
      </w:pPr>
    </w:p>
    <w:p w:rsidR="001A2DED" w:rsidRPr="007D5865" w:rsidRDefault="001A2DED" w:rsidP="007D5865">
      <w:pPr>
        <w:pStyle w:val="Sinespaciado"/>
        <w:spacing w:line="276" w:lineRule="auto"/>
        <w:jc w:val="both"/>
        <w:rPr>
          <w:rFonts w:ascii="Tahoma" w:hAnsi="Tahoma" w:cs="Tahoma"/>
          <w:sz w:val="24"/>
          <w:szCs w:val="24"/>
          <w:lang w:val="es-CO"/>
        </w:rPr>
      </w:pPr>
    </w:p>
    <w:p w:rsidR="000A2FB0" w:rsidRPr="007D5865" w:rsidRDefault="000A2FB0" w:rsidP="007D5865">
      <w:pPr>
        <w:pStyle w:val="Sinespaciado"/>
        <w:spacing w:line="276" w:lineRule="auto"/>
        <w:jc w:val="both"/>
        <w:rPr>
          <w:rFonts w:ascii="Tahoma" w:hAnsi="Tahoma" w:cs="Tahoma"/>
          <w:sz w:val="24"/>
          <w:szCs w:val="24"/>
          <w:lang w:val="es-CO"/>
        </w:rPr>
      </w:pPr>
    </w:p>
    <w:p w:rsidR="00A9243B" w:rsidRPr="00942898" w:rsidRDefault="00A9243B" w:rsidP="00B751E6">
      <w:pPr>
        <w:spacing w:line="276" w:lineRule="auto"/>
        <w:jc w:val="center"/>
        <w:rPr>
          <w:rFonts w:ascii="Tahoma" w:hAnsi="Tahoma" w:cs="Tahoma"/>
          <w:b/>
          <w:bCs/>
        </w:rPr>
      </w:pPr>
      <w:r w:rsidRPr="00942898">
        <w:rPr>
          <w:rFonts w:ascii="Tahoma" w:hAnsi="Tahoma" w:cs="Tahoma"/>
          <w:b/>
          <w:bCs/>
        </w:rPr>
        <w:t>JORGE ARTURO CASTAÑO DUQUE</w:t>
      </w:r>
    </w:p>
    <w:p w:rsidR="00A9243B" w:rsidRPr="00942898" w:rsidRDefault="00A9243B" w:rsidP="00B751E6">
      <w:pPr>
        <w:spacing w:line="276" w:lineRule="auto"/>
        <w:jc w:val="center"/>
        <w:rPr>
          <w:rFonts w:ascii="Tahoma" w:hAnsi="Tahoma" w:cs="Tahoma"/>
        </w:rPr>
      </w:pPr>
      <w:r w:rsidRPr="00942898">
        <w:rPr>
          <w:rFonts w:ascii="Tahoma" w:hAnsi="Tahoma" w:cs="Tahoma"/>
        </w:rPr>
        <w:t>Magistrado</w:t>
      </w:r>
    </w:p>
    <w:p w:rsidR="00A9243B" w:rsidRPr="007D5865" w:rsidRDefault="00A9243B" w:rsidP="007D5865">
      <w:pPr>
        <w:pStyle w:val="Sinespaciado"/>
        <w:spacing w:line="276" w:lineRule="auto"/>
        <w:jc w:val="both"/>
        <w:rPr>
          <w:rFonts w:ascii="Tahoma" w:hAnsi="Tahoma" w:cs="Tahoma"/>
          <w:sz w:val="24"/>
          <w:szCs w:val="24"/>
          <w:lang w:val="es-CO"/>
        </w:rPr>
      </w:pPr>
    </w:p>
    <w:p w:rsidR="00A9243B" w:rsidRPr="007D5865" w:rsidRDefault="00A9243B" w:rsidP="007D5865">
      <w:pPr>
        <w:pStyle w:val="Sinespaciado"/>
        <w:spacing w:line="276" w:lineRule="auto"/>
        <w:jc w:val="both"/>
        <w:rPr>
          <w:rFonts w:ascii="Tahoma" w:hAnsi="Tahoma" w:cs="Tahoma"/>
          <w:sz w:val="24"/>
          <w:szCs w:val="24"/>
          <w:lang w:val="es-CO"/>
        </w:rPr>
      </w:pPr>
    </w:p>
    <w:p w:rsidR="00B751E6" w:rsidRPr="007D5865" w:rsidRDefault="00B751E6" w:rsidP="007D5865">
      <w:pPr>
        <w:pStyle w:val="Sinespaciado"/>
        <w:spacing w:line="276" w:lineRule="auto"/>
        <w:jc w:val="both"/>
        <w:rPr>
          <w:rFonts w:ascii="Tahoma" w:hAnsi="Tahoma" w:cs="Tahoma"/>
          <w:sz w:val="24"/>
          <w:szCs w:val="24"/>
          <w:lang w:val="es-CO"/>
        </w:rPr>
      </w:pPr>
    </w:p>
    <w:p w:rsidR="00B751E6" w:rsidRPr="007D5865" w:rsidRDefault="00B751E6" w:rsidP="007D5865">
      <w:pPr>
        <w:pStyle w:val="Sinespaciado"/>
        <w:spacing w:line="276" w:lineRule="auto"/>
        <w:jc w:val="both"/>
        <w:rPr>
          <w:rFonts w:ascii="Tahoma" w:hAnsi="Tahoma" w:cs="Tahoma"/>
          <w:sz w:val="24"/>
          <w:szCs w:val="24"/>
          <w:lang w:val="es-CO"/>
        </w:rPr>
      </w:pPr>
    </w:p>
    <w:p w:rsidR="00B751E6" w:rsidRPr="007D5865" w:rsidRDefault="00B751E6" w:rsidP="007D5865">
      <w:pPr>
        <w:pStyle w:val="Sinespaciado"/>
        <w:spacing w:line="276" w:lineRule="auto"/>
        <w:jc w:val="both"/>
        <w:rPr>
          <w:rFonts w:ascii="Tahoma" w:hAnsi="Tahoma" w:cs="Tahoma"/>
          <w:sz w:val="24"/>
          <w:szCs w:val="24"/>
          <w:lang w:val="es-CO"/>
        </w:rPr>
      </w:pPr>
    </w:p>
    <w:p w:rsidR="00A9243B" w:rsidRPr="00942898" w:rsidRDefault="00A9243B" w:rsidP="00B751E6">
      <w:pPr>
        <w:spacing w:line="276" w:lineRule="auto"/>
        <w:jc w:val="center"/>
        <w:rPr>
          <w:rFonts w:ascii="Tahoma" w:hAnsi="Tahoma" w:cs="Tahoma"/>
          <w:b/>
          <w:bCs/>
        </w:rPr>
      </w:pPr>
      <w:r w:rsidRPr="00942898">
        <w:rPr>
          <w:rFonts w:ascii="Tahoma" w:hAnsi="Tahoma" w:cs="Tahoma"/>
          <w:b/>
          <w:bCs/>
        </w:rPr>
        <w:t>JAIRO ERNESTO ESCOBAR SÁNZ</w:t>
      </w:r>
    </w:p>
    <w:p w:rsidR="002128EC" w:rsidRPr="00942898" w:rsidRDefault="00A9243B" w:rsidP="00B751E6">
      <w:pPr>
        <w:spacing w:line="276" w:lineRule="auto"/>
        <w:jc w:val="center"/>
        <w:rPr>
          <w:rFonts w:ascii="Tahoma" w:hAnsi="Tahoma" w:cs="Tahoma"/>
        </w:rPr>
      </w:pPr>
      <w:r w:rsidRPr="00942898">
        <w:rPr>
          <w:rFonts w:ascii="Tahoma" w:hAnsi="Tahoma" w:cs="Tahoma"/>
        </w:rPr>
        <w:t>Magistrado</w:t>
      </w:r>
    </w:p>
    <w:sectPr w:rsidR="002128EC" w:rsidRPr="00942898" w:rsidSect="00942898">
      <w:headerReference w:type="default" r:id="rId9"/>
      <w:footerReference w:type="default" r:id="rId10"/>
      <w:footerReference w:type="first" r:id="rId11"/>
      <w:pgSz w:w="12242" w:h="18722" w:code="14"/>
      <w:pgMar w:top="1871" w:right="1304" w:bottom="1304" w:left="1871" w:header="454"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23" w:rsidRDefault="00B06123" w:rsidP="006041F0">
      <w:r>
        <w:separator/>
      </w:r>
    </w:p>
  </w:endnote>
  <w:endnote w:type="continuationSeparator" w:id="0">
    <w:p w:rsidR="00B06123" w:rsidRDefault="00B06123" w:rsidP="0060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BD" w:rsidRPr="0073376C" w:rsidRDefault="007548BD">
    <w:pPr>
      <w:pStyle w:val="Piedepgina"/>
      <w:jc w:val="right"/>
      <w:rPr>
        <w:rFonts w:ascii="Century Gothic" w:hAnsi="Century Gothic" w:cs="Arial Black"/>
        <w:sz w:val="20"/>
        <w:szCs w:val="20"/>
      </w:rPr>
    </w:pPr>
    <w:r w:rsidRPr="0073376C">
      <w:rPr>
        <w:rFonts w:ascii="Century Gothic" w:hAnsi="Century Gothic" w:cs="Arial Black"/>
        <w:sz w:val="20"/>
        <w:szCs w:val="20"/>
      </w:rPr>
      <w:t xml:space="preserve">Página </w:t>
    </w:r>
    <w:r w:rsidRPr="0073376C">
      <w:rPr>
        <w:rFonts w:ascii="Century Gothic" w:hAnsi="Century Gothic" w:cs="Arial Black"/>
        <w:bCs/>
        <w:sz w:val="20"/>
        <w:szCs w:val="20"/>
      </w:rPr>
      <w:fldChar w:fldCharType="begin"/>
    </w:r>
    <w:r w:rsidRPr="0073376C">
      <w:rPr>
        <w:rFonts w:ascii="Century Gothic" w:hAnsi="Century Gothic" w:cs="Arial Black"/>
        <w:bCs/>
        <w:sz w:val="20"/>
        <w:szCs w:val="20"/>
      </w:rPr>
      <w:instrText>PAGE</w:instrText>
    </w:r>
    <w:r w:rsidRPr="0073376C">
      <w:rPr>
        <w:rFonts w:ascii="Century Gothic" w:hAnsi="Century Gothic" w:cs="Arial Black"/>
        <w:bCs/>
        <w:sz w:val="20"/>
        <w:szCs w:val="20"/>
      </w:rPr>
      <w:fldChar w:fldCharType="separate"/>
    </w:r>
    <w:r w:rsidR="00D93F11">
      <w:rPr>
        <w:rFonts w:ascii="Century Gothic" w:hAnsi="Century Gothic" w:cs="Arial Black"/>
        <w:bCs/>
        <w:noProof/>
        <w:sz w:val="20"/>
        <w:szCs w:val="20"/>
      </w:rPr>
      <w:t>17</w:t>
    </w:r>
    <w:r w:rsidRPr="0073376C">
      <w:rPr>
        <w:rFonts w:ascii="Century Gothic" w:hAnsi="Century Gothic" w:cs="Arial Black"/>
        <w:bCs/>
        <w:sz w:val="20"/>
        <w:szCs w:val="20"/>
      </w:rPr>
      <w:fldChar w:fldCharType="end"/>
    </w:r>
    <w:r w:rsidRPr="0073376C">
      <w:rPr>
        <w:rFonts w:ascii="Century Gothic" w:hAnsi="Century Gothic" w:cs="Arial Black"/>
        <w:sz w:val="20"/>
        <w:szCs w:val="20"/>
      </w:rPr>
      <w:t xml:space="preserve"> de </w:t>
    </w:r>
    <w:r w:rsidRPr="0073376C">
      <w:rPr>
        <w:rFonts w:ascii="Century Gothic" w:hAnsi="Century Gothic" w:cs="Arial Black"/>
        <w:bCs/>
        <w:sz w:val="20"/>
        <w:szCs w:val="20"/>
      </w:rPr>
      <w:fldChar w:fldCharType="begin"/>
    </w:r>
    <w:r w:rsidRPr="0073376C">
      <w:rPr>
        <w:rFonts w:ascii="Century Gothic" w:hAnsi="Century Gothic" w:cs="Arial Black"/>
        <w:bCs/>
        <w:sz w:val="20"/>
        <w:szCs w:val="20"/>
      </w:rPr>
      <w:instrText>NUMPAGES</w:instrText>
    </w:r>
    <w:r w:rsidRPr="0073376C">
      <w:rPr>
        <w:rFonts w:ascii="Century Gothic" w:hAnsi="Century Gothic" w:cs="Arial Black"/>
        <w:bCs/>
        <w:sz w:val="20"/>
        <w:szCs w:val="20"/>
      </w:rPr>
      <w:fldChar w:fldCharType="separate"/>
    </w:r>
    <w:r w:rsidR="00D93F11">
      <w:rPr>
        <w:rFonts w:ascii="Century Gothic" w:hAnsi="Century Gothic" w:cs="Arial Black"/>
        <w:bCs/>
        <w:noProof/>
        <w:sz w:val="20"/>
        <w:szCs w:val="20"/>
      </w:rPr>
      <w:t>18</w:t>
    </w:r>
    <w:r w:rsidRPr="0073376C">
      <w:rPr>
        <w:rFonts w:ascii="Century Gothic" w:hAnsi="Century Gothic" w:cs="Arial Black"/>
        <w:bCs/>
        <w:sz w:val="20"/>
        <w:szCs w:val="20"/>
      </w:rPr>
      <w:fldChar w:fldCharType="end"/>
    </w:r>
  </w:p>
  <w:p w:rsidR="007548BD" w:rsidRDefault="007548BD">
    <w:pPr>
      <w:pStyle w:val="Piedepgina"/>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BD" w:rsidRPr="002E122D" w:rsidRDefault="007548BD">
    <w:pPr>
      <w:pStyle w:val="Piedepgina"/>
      <w:jc w:val="right"/>
      <w:rPr>
        <w:rFonts w:ascii="Arial" w:hAnsi="Arial" w:cs="Arial"/>
        <w:sz w:val="18"/>
        <w:szCs w:val="20"/>
      </w:rPr>
    </w:pPr>
    <w:r w:rsidRPr="002E122D">
      <w:rPr>
        <w:rFonts w:ascii="Arial" w:hAnsi="Arial" w:cs="Arial"/>
        <w:sz w:val="18"/>
        <w:szCs w:val="20"/>
      </w:rPr>
      <w:t xml:space="preserve">Página </w:t>
    </w:r>
    <w:r w:rsidRPr="002E122D">
      <w:rPr>
        <w:rFonts w:ascii="Arial" w:hAnsi="Arial" w:cs="Arial"/>
        <w:bCs/>
        <w:sz w:val="18"/>
        <w:szCs w:val="20"/>
      </w:rPr>
      <w:fldChar w:fldCharType="begin"/>
    </w:r>
    <w:r w:rsidRPr="002E122D">
      <w:rPr>
        <w:rFonts w:ascii="Arial" w:hAnsi="Arial" w:cs="Arial"/>
        <w:bCs/>
        <w:sz w:val="18"/>
        <w:szCs w:val="20"/>
      </w:rPr>
      <w:instrText>PAGE</w:instrText>
    </w:r>
    <w:r w:rsidRPr="002E122D">
      <w:rPr>
        <w:rFonts w:ascii="Arial" w:hAnsi="Arial" w:cs="Arial"/>
        <w:bCs/>
        <w:sz w:val="18"/>
        <w:szCs w:val="20"/>
      </w:rPr>
      <w:fldChar w:fldCharType="separate"/>
    </w:r>
    <w:r w:rsidR="00D93F11">
      <w:rPr>
        <w:rFonts w:ascii="Arial" w:hAnsi="Arial" w:cs="Arial"/>
        <w:bCs/>
        <w:noProof/>
        <w:sz w:val="18"/>
        <w:szCs w:val="20"/>
      </w:rPr>
      <w:t>1</w:t>
    </w:r>
    <w:r w:rsidRPr="002E122D">
      <w:rPr>
        <w:rFonts w:ascii="Arial" w:hAnsi="Arial" w:cs="Arial"/>
        <w:bCs/>
        <w:sz w:val="18"/>
        <w:szCs w:val="20"/>
      </w:rPr>
      <w:fldChar w:fldCharType="end"/>
    </w:r>
    <w:r w:rsidRPr="002E122D">
      <w:rPr>
        <w:rFonts w:ascii="Arial" w:hAnsi="Arial" w:cs="Arial"/>
        <w:sz w:val="18"/>
        <w:szCs w:val="20"/>
      </w:rPr>
      <w:t xml:space="preserve"> de </w:t>
    </w:r>
    <w:r w:rsidRPr="002E122D">
      <w:rPr>
        <w:rFonts w:ascii="Arial" w:hAnsi="Arial" w:cs="Arial"/>
        <w:bCs/>
        <w:sz w:val="18"/>
        <w:szCs w:val="20"/>
      </w:rPr>
      <w:fldChar w:fldCharType="begin"/>
    </w:r>
    <w:r w:rsidRPr="002E122D">
      <w:rPr>
        <w:rFonts w:ascii="Arial" w:hAnsi="Arial" w:cs="Arial"/>
        <w:bCs/>
        <w:sz w:val="18"/>
        <w:szCs w:val="20"/>
      </w:rPr>
      <w:instrText>NUMPAGES</w:instrText>
    </w:r>
    <w:r w:rsidRPr="002E122D">
      <w:rPr>
        <w:rFonts w:ascii="Arial" w:hAnsi="Arial" w:cs="Arial"/>
        <w:bCs/>
        <w:sz w:val="18"/>
        <w:szCs w:val="20"/>
      </w:rPr>
      <w:fldChar w:fldCharType="separate"/>
    </w:r>
    <w:r w:rsidR="00D93F11">
      <w:rPr>
        <w:rFonts w:ascii="Arial" w:hAnsi="Arial" w:cs="Arial"/>
        <w:bCs/>
        <w:noProof/>
        <w:sz w:val="18"/>
        <w:szCs w:val="20"/>
      </w:rPr>
      <w:t>18</w:t>
    </w:r>
    <w:r w:rsidRPr="002E122D">
      <w:rPr>
        <w:rFonts w:ascii="Arial" w:hAnsi="Arial" w:cs="Arial"/>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23" w:rsidRDefault="00B06123" w:rsidP="006041F0">
      <w:r>
        <w:separator/>
      </w:r>
    </w:p>
  </w:footnote>
  <w:footnote w:type="continuationSeparator" w:id="0">
    <w:p w:rsidR="00B06123" w:rsidRDefault="00B06123" w:rsidP="006041F0">
      <w:r>
        <w:continuationSeparator/>
      </w:r>
    </w:p>
  </w:footnote>
  <w:footnote w:id="1">
    <w:p w:rsidR="007548BD" w:rsidRPr="007D5865" w:rsidRDefault="007548BD" w:rsidP="004533C0">
      <w:pPr>
        <w:pStyle w:val="Textonotapie"/>
        <w:jc w:val="both"/>
        <w:rPr>
          <w:rFonts w:ascii="Arial" w:hAnsi="Arial" w:cs="Arial"/>
          <w:sz w:val="18"/>
          <w:szCs w:val="18"/>
        </w:rPr>
      </w:pPr>
      <w:r w:rsidRPr="007D5865">
        <w:rPr>
          <w:rStyle w:val="Refdenotaalpie"/>
          <w:rFonts w:ascii="Arial" w:hAnsi="Arial" w:cs="Arial"/>
          <w:sz w:val="18"/>
          <w:szCs w:val="18"/>
        </w:rPr>
        <w:footnoteRef/>
      </w:r>
      <w:r w:rsidRPr="007D5865">
        <w:rPr>
          <w:rFonts w:ascii="Arial" w:hAnsi="Arial" w:cs="Arial"/>
          <w:sz w:val="18"/>
          <w:szCs w:val="18"/>
        </w:rPr>
        <w:t xml:space="preserve"> Artículo 341 C.G.P. y articulo 76 C.P.P.</w:t>
      </w:r>
    </w:p>
  </w:footnote>
  <w:footnote w:id="2">
    <w:p w:rsidR="007548BD" w:rsidRPr="007D5865" w:rsidRDefault="007548BD" w:rsidP="004533C0">
      <w:pPr>
        <w:pStyle w:val="Textonotapie"/>
        <w:jc w:val="both"/>
        <w:rPr>
          <w:rFonts w:ascii="Arial" w:hAnsi="Arial" w:cs="Arial"/>
          <w:sz w:val="18"/>
          <w:szCs w:val="18"/>
        </w:rPr>
      </w:pPr>
      <w:r w:rsidRPr="007D5865">
        <w:rPr>
          <w:rStyle w:val="Refdenotaalpie"/>
          <w:rFonts w:ascii="Arial" w:hAnsi="Arial" w:cs="Arial"/>
          <w:sz w:val="18"/>
          <w:szCs w:val="18"/>
        </w:rPr>
        <w:footnoteRef/>
      </w:r>
      <w:r w:rsidRPr="007D5865">
        <w:rPr>
          <w:rFonts w:ascii="Arial" w:hAnsi="Arial" w:cs="Arial"/>
          <w:sz w:val="18"/>
          <w:szCs w:val="18"/>
        </w:rPr>
        <w:t xml:space="preserve"> Artículo 73 C.G.P.</w:t>
      </w:r>
    </w:p>
  </w:footnote>
  <w:footnote w:id="3">
    <w:p w:rsidR="007548BD" w:rsidRPr="007D5865" w:rsidRDefault="007548BD" w:rsidP="004533C0">
      <w:pPr>
        <w:pStyle w:val="Textonotapie"/>
        <w:jc w:val="both"/>
        <w:rPr>
          <w:rFonts w:ascii="Arial" w:hAnsi="Arial" w:cs="Arial"/>
          <w:sz w:val="18"/>
          <w:szCs w:val="18"/>
        </w:rPr>
      </w:pPr>
      <w:r w:rsidRPr="007D5865">
        <w:rPr>
          <w:rStyle w:val="Refdenotaalpie"/>
          <w:rFonts w:ascii="Arial" w:hAnsi="Arial" w:cs="Arial"/>
          <w:sz w:val="18"/>
          <w:szCs w:val="18"/>
        </w:rPr>
        <w:footnoteRef/>
      </w:r>
      <w:r w:rsidRPr="007D5865">
        <w:rPr>
          <w:rFonts w:ascii="Arial" w:hAnsi="Arial" w:cs="Arial"/>
          <w:sz w:val="18"/>
          <w:szCs w:val="18"/>
        </w:rPr>
        <w:t xml:space="preserve"> Corte Suprema de Justicia, Sala de Casación Penal: Sentencia del 11 de mayo del 2005. Rad. # 22511. M.P. ÁLVARO ORLANDO PÉREZ PINZÓN.</w:t>
      </w:r>
    </w:p>
  </w:footnote>
  <w:footnote w:id="4">
    <w:p w:rsidR="007548BD" w:rsidRPr="007D5865" w:rsidRDefault="007548BD" w:rsidP="004533C0">
      <w:pPr>
        <w:pStyle w:val="Textonotapie"/>
        <w:jc w:val="both"/>
        <w:rPr>
          <w:rFonts w:ascii="Arial" w:hAnsi="Arial" w:cs="Arial"/>
          <w:sz w:val="18"/>
          <w:szCs w:val="18"/>
        </w:rPr>
      </w:pPr>
      <w:r w:rsidRPr="007D5865">
        <w:rPr>
          <w:rStyle w:val="Refdenotaalpie"/>
          <w:rFonts w:ascii="Arial" w:hAnsi="Arial" w:cs="Arial"/>
          <w:sz w:val="18"/>
          <w:szCs w:val="18"/>
        </w:rPr>
        <w:footnoteRef/>
      </w:r>
      <w:r w:rsidRPr="007D5865">
        <w:rPr>
          <w:rFonts w:ascii="Arial" w:hAnsi="Arial" w:cs="Arial"/>
          <w:sz w:val="18"/>
          <w:szCs w:val="18"/>
        </w:rPr>
        <w:t xml:space="preserve"> Corte Suprema de Justicia, Sala de Casación Penal: Sentencia del 11 de julio de 2.018. SP2771 – 2018. Rad. # 46612. M.P. LUIS ANTONIO HERNÁNDEZ BARBOSA.</w:t>
      </w:r>
    </w:p>
  </w:footnote>
  <w:footnote w:id="5">
    <w:p w:rsidR="007548BD" w:rsidRPr="007D5865" w:rsidRDefault="007548BD" w:rsidP="004533C0">
      <w:pPr>
        <w:pStyle w:val="Textonotapie"/>
        <w:jc w:val="both"/>
        <w:rPr>
          <w:rFonts w:ascii="Arial" w:hAnsi="Arial" w:cs="Arial"/>
          <w:sz w:val="18"/>
          <w:szCs w:val="18"/>
        </w:rPr>
      </w:pPr>
      <w:r w:rsidRPr="007D5865">
        <w:rPr>
          <w:rStyle w:val="Refdenotaalpie"/>
          <w:rFonts w:ascii="Arial" w:hAnsi="Arial" w:cs="Arial"/>
          <w:sz w:val="18"/>
          <w:szCs w:val="18"/>
        </w:rPr>
        <w:footnoteRef/>
      </w:r>
      <w:r w:rsidRPr="007D5865">
        <w:rPr>
          <w:rFonts w:ascii="Arial" w:hAnsi="Arial" w:cs="Arial"/>
          <w:sz w:val="18"/>
          <w:szCs w:val="18"/>
        </w:rPr>
        <w:t xml:space="preserve"> Consulta efectuada a la página web www.mintransporte.gov.co/documentos /29/manuales-de-</w:t>
      </w:r>
      <w:proofErr w:type="spellStart"/>
      <w:r w:rsidRPr="007D5865">
        <w:rPr>
          <w:rFonts w:ascii="Arial" w:hAnsi="Arial" w:cs="Arial"/>
          <w:sz w:val="18"/>
          <w:szCs w:val="18"/>
        </w:rPr>
        <w:t>señalizacion</w:t>
      </w:r>
      <w:proofErr w:type="spellEnd"/>
      <w:r w:rsidRPr="007D5865">
        <w:rPr>
          <w:rFonts w:ascii="Arial" w:hAnsi="Arial" w:cs="Arial"/>
          <w:sz w:val="18"/>
          <w:szCs w:val="18"/>
        </w:rPr>
        <w:t>-vial/ el 22 de abril de los corrientes a las 09:00 horas.</w:t>
      </w:r>
    </w:p>
  </w:footnote>
  <w:footnote w:id="6">
    <w:p w:rsidR="007548BD" w:rsidRPr="007D5865" w:rsidRDefault="007548BD" w:rsidP="004533C0">
      <w:pPr>
        <w:pStyle w:val="Textonotapie"/>
        <w:jc w:val="both"/>
        <w:rPr>
          <w:rFonts w:ascii="Arial" w:hAnsi="Arial" w:cs="Arial"/>
          <w:sz w:val="18"/>
          <w:szCs w:val="18"/>
        </w:rPr>
      </w:pPr>
      <w:r w:rsidRPr="007D5865">
        <w:rPr>
          <w:rStyle w:val="Refdenotaalpie"/>
          <w:rFonts w:ascii="Arial" w:hAnsi="Arial" w:cs="Arial"/>
          <w:sz w:val="18"/>
          <w:szCs w:val="18"/>
        </w:rPr>
        <w:footnoteRef/>
      </w:r>
      <w:r w:rsidRPr="007D5865">
        <w:rPr>
          <w:rFonts w:ascii="Arial" w:hAnsi="Arial" w:cs="Arial"/>
          <w:sz w:val="18"/>
          <w:szCs w:val="18"/>
        </w:rPr>
        <w:t xml:space="preserve"> La señalización horizontal, corresponde a la aplicación de marcas viales, conformadas por líneas, flechas, símbolos y letras que se pintan sobre el pavimento, bordillos o sardineles y estructuras de las vías de circulación o adyacentes a ellas, así como los objetos que se colocan sobre la superficie de rodadura, con el fin de regular, canalizar el tránsito o indicar la presencia de obstáculos.</w:t>
      </w:r>
    </w:p>
  </w:footnote>
  <w:footnote w:id="7">
    <w:p w:rsidR="007548BD" w:rsidRPr="007D5865" w:rsidRDefault="007548BD" w:rsidP="004533C0">
      <w:pPr>
        <w:pStyle w:val="Textonotapie"/>
        <w:jc w:val="both"/>
        <w:rPr>
          <w:rFonts w:ascii="Arial" w:hAnsi="Arial" w:cs="Arial"/>
          <w:sz w:val="18"/>
          <w:szCs w:val="18"/>
        </w:rPr>
      </w:pPr>
      <w:r w:rsidRPr="007D5865">
        <w:rPr>
          <w:rFonts w:ascii="Arial" w:hAnsi="Arial" w:cs="Arial"/>
          <w:sz w:val="18"/>
          <w:szCs w:val="18"/>
          <w:vertAlign w:val="superscript"/>
        </w:rPr>
        <w:footnoteRef/>
      </w:r>
      <w:r w:rsidRPr="007D5865">
        <w:rPr>
          <w:rFonts w:ascii="Arial" w:hAnsi="Arial" w:cs="Arial"/>
          <w:sz w:val="18"/>
          <w:szCs w:val="18"/>
        </w:rPr>
        <w:t xml:space="preserve"> </w:t>
      </w:r>
      <w:r w:rsidRPr="007D5865">
        <w:rPr>
          <w:rFonts w:ascii="Arial" w:hAnsi="Arial" w:cs="Arial"/>
          <w:sz w:val="18"/>
          <w:szCs w:val="18"/>
          <w:lang w:val="es-ES"/>
        </w:rPr>
        <w:t>LÓPEZ DÍAZ, CLAUDIA, en “Comentarios a los Códigos de Penal y de Procedimiento Penal, pagina # 94, 1ª Edición. Ediciones Universidad Externado de Colombia. 2.002.</w:t>
      </w:r>
    </w:p>
  </w:footnote>
  <w:footnote w:id="8">
    <w:p w:rsidR="007548BD" w:rsidRDefault="007548BD" w:rsidP="004533C0">
      <w:pPr>
        <w:pStyle w:val="Textonotapie"/>
        <w:jc w:val="both"/>
      </w:pPr>
      <w:r w:rsidRPr="007D5865">
        <w:rPr>
          <w:rStyle w:val="Refdenotaalpie"/>
          <w:rFonts w:ascii="Arial" w:hAnsi="Arial" w:cs="Arial"/>
          <w:sz w:val="18"/>
          <w:szCs w:val="18"/>
        </w:rPr>
        <w:footnoteRef/>
      </w:r>
      <w:r w:rsidRPr="007D5865">
        <w:rPr>
          <w:rFonts w:ascii="Arial" w:hAnsi="Arial" w:cs="Arial"/>
          <w:sz w:val="18"/>
          <w:szCs w:val="18"/>
        </w:rPr>
        <w:t xml:space="preserve"> El cual corresponde a $ 566.700.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BD" w:rsidRPr="002E122D" w:rsidRDefault="007548BD" w:rsidP="002E122D">
    <w:pPr>
      <w:pStyle w:val="Sinespaciado"/>
      <w:ind w:left="4253"/>
      <w:jc w:val="both"/>
      <w:rPr>
        <w:rFonts w:ascii="Arial" w:hAnsi="Arial" w:cs="Arial"/>
        <w:color w:val="404040" w:themeColor="text1" w:themeTint="BF"/>
        <w:sz w:val="18"/>
        <w:szCs w:val="18"/>
        <w:lang w:val="es-CO"/>
      </w:rPr>
    </w:pPr>
    <w:r w:rsidRPr="002E122D">
      <w:rPr>
        <w:rFonts w:ascii="Arial" w:hAnsi="Arial" w:cs="Arial"/>
        <w:color w:val="404040" w:themeColor="text1" w:themeTint="BF"/>
        <w:sz w:val="18"/>
        <w:szCs w:val="18"/>
        <w:lang w:val="es-CO"/>
      </w:rPr>
      <w:t xml:space="preserve">Procesado: </w:t>
    </w:r>
    <w:proofErr w:type="spellStart"/>
    <w:r w:rsidRPr="002E122D">
      <w:rPr>
        <w:rFonts w:ascii="Arial" w:hAnsi="Arial" w:cs="Arial"/>
        <w:color w:val="404040" w:themeColor="text1" w:themeTint="BF"/>
        <w:sz w:val="18"/>
        <w:szCs w:val="18"/>
      </w:rPr>
      <w:t>MA</w:t>
    </w:r>
    <w:r>
      <w:rPr>
        <w:rFonts w:ascii="Arial" w:hAnsi="Arial" w:cs="Arial"/>
        <w:color w:val="404040" w:themeColor="text1" w:themeTint="BF"/>
        <w:sz w:val="18"/>
        <w:szCs w:val="18"/>
      </w:rPr>
      <w:t>A</w:t>
    </w:r>
    <w:proofErr w:type="spellEnd"/>
    <w:r w:rsidRPr="002E122D">
      <w:rPr>
        <w:rFonts w:ascii="Arial" w:hAnsi="Arial" w:cs="Arial"/>
        <w:color w:val="404040" w:themeColor="text1" w:themeTint="BF"/>
        <w:sz w:val="18"/>
        <w:szCs w:val="18"/>
      </w:rPr>
      <w:t xml:space="preserve">  </w:t>
    </w:r>
  </w:p>
  <w:p w:rsidR="007548BD" w:rsidRPr="002E122D" w:rsidRDefault="007548BD" w:rsidP="002E122D">
    <w:pPr>
      <w:pStyle w:val="Sinespaciado"/>
      <w:ind w:left="4253"/>
      <w:jc w:val="both"/>
      <w:rPr>
        <w:rFonts w:ascii="Arial" w:hAnsi="Arial" w:cs="Arial"/>
        <w:color w:val="404040" w:themeColor="text1" w:themeTint="BF"/>
        <w:sz w:val="18"/>
        <w:szCs w:val="18"/>
        <w:lang w:val="es-CO"/>
      </w:rPr>
    </w:pPr>
    <w:r w:rsidRPr="002E122D">
      <w:rPr>
        <w:rFonts w:ascii="Arial" w:hAnsi="Arial" w:cs="Arial"/>
        <w:color w:val="404040" w:themeColor="text1" w:themeTint="BF"/>
        <w:sz w:val="18"/>
        <w:szCs w:val="18"/>
        <w:lang w:val="es-CO"/>
      </w:rPr>
      <w:t>Delito: Lesiones Personales Culposas.</w:t>
    </w:r>
  </w:p>
  <w:p w:rsidR="007548BD" w:rsidRPr="002E122D" w:rsidRDefault="007548BD" w:rsidP="002E122D">
    <w:pPr>
      <w:pStyle w:val="Sinespaciado"/>
      <w:ind w:left="4253"/>
      <w:jc w:val="both"/>
      <w:rPr>
        <w:rFonts w:ascii="Arial" w:hAnsi="Arial" w:cs="Arial"/>
        <w:color w:val="404040" w:themeColor="text1" w:themeTint="BF"/>
        <w:sz w:val="18"/>
        <w:szCs w:val="18"/>
        <w:lang w:val="es-CO"/>
      </w:rPr>
    </w:pPr>
    <w:r w:rsidRPr="002E122D">
      <w:rPr>
        <w:rFonts w:ascii="Arial" w:hAnsi="Arial" w:cs="Arial"/>
        <w:color w:val="404040" w:themeColor="text1" w:themeTint="BF"/>
        <w:sz w:val="18"/>
        <w:szCs w:val="18"/>
        <w:lang w:val="es-CO"/>
      </w:rPr>
      <w:t>Rad. 66001 60 00 035 2012 02029 01</w:t>
    </w:r>
  </w:p>
  <w:p w:rsidR="007548BD" w:rsidRPr="002E122D" w:rsidRDefault="007548BD" w:rsidP="002E122D">
    <w:pPr>
      <w:pStyle w:val="Sinespaciado"/>
      <w:ind w:left="4253"/>
      <w:jc w:val="both"/>
      <w:rPr>
        <w:rFonts w:ascii="Arial" w:hAnsi="Arial" w:cs="Arial"/>
        <w:color w:val="404040" w:themeColor="text1" w:themeTint="BF"/>
        <w:sz w:val="18"/>
        <w:szCs w:val="18"/>
        <w:lang w:val="es-CO"/>
      </w:rPr>
    </w:pPr>
    <w:r w:rsidRPr="002E122D">
      <w:rPr>
        <w:rFonts w:ascii="Arial" w:hAnsi="Arial" w:cs="Arial"/>
        <w:color w:val="404040" w:themeColor="text1" w:themeTint="BF"/>
        <w:sz w:val="18"/>
        <w:szCs w:val="18"/>
        <w:lang w:val="es-CO"/>
      </w:rPr>
      <w:t xml:space="preserve">Asunto: Desata recurso de apelación interpuesto por Fiscalía y el Representante de Víctimas </w:t>
    </w:r>
  </w:p>
  <w:p w:rsidR="007548BD" w:rsidRPr="002E122D" w:rsidRDefault="007548BD" w:rsidP="002E122D">
    <w:pPr>
      <w:pStyle w:val="Sinespaciado"/>
      <w:ind w:left="4253"/>
      <w:jc w:val="both"/>
      <w:rPr>
        <w:rFonts w:ascii="Arial" w:hAnsi="Arial" w:cs="Arial"/>
        <w:color w:val="404040" w:themeColor="text1" w:themeTint="BF"/>
        <w:sz w:val="18"/>
        <w:szCs w:val="18"/>
      </w:rPr>
    </w:pPr>
    <w:r w:rsidRPr="002E122D">
      <w:rPr>
        <w:rFonts w:ascii="Arial" w:hAnsi="Arial" w:cs="Arial"/>
        <w:color w:val="404040" w:themeColor="text1" w:themeTint="BF"/>
        <w:sz w:val="18"/>
        <w:szCs w:val="18"/>
        <w:lang w:val="es-CO"/>
      </w:rPr>
      <w:t>Decisión: Revoca y condena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0955"/>
    <w:multiLevelType w:val="hybridMultilevel"/>
    <w:tmpl w:val="52E46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17019DF"/>
    <w:multiLevelType w:val="hybridMultilevel"/>
    <w:tmpl w:val="7772D47A"/>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nsid w:val="118138B1"/>
    <w:multiLevelType w:val="hybridMultilevel"/>
    <w:tmpl w:val="3210F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5962E8"/>
    <w:multiLevelType w:val="hybridMultilevel"/>
    <w:tmpl w:val="53F2FE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4745552"/>
    <w:multiLevelType w:val="hybridMultilevel"/>
    <w:tmpl w:val="C72803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5EE77A0"/>
    <w:multiLevelType w:val="hybridMultilevel"/>
    <w:tmpl w:val="24E6FEB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173B66DF"/>
    <w:multiLevelType w:val="hybridMultilevel"/>
    <w:tmpl w:val="A060FF1A"/>
    <w:lvl w:ilvl="0" w:tplc="0C0A0001">
      <w:start w:val="1"/>
      <w:numFmt w:val="bullet"/>
      <w:lvlText w:val=""/>
      <w:lvlJc w:val="left"/>
      <w:pPr>
        <w:ind w:left="824" w:hanging="360"/>
      </w:pPr>
      <w:rPr>
        <w:rFonts w:ascii="Symbol" w:hAnsi="Symbol" w:hint="default"/>
      </w:rPr>
    </w:lvl>
    <w:lvl w:ilvl="1" w:tplc="0C0A0003" w:tentative="1">
      <w:start w:val="1"/>
      <w:numFmt w:val="bullet"/>
      <w:lvlText w:val="o"/>
      <w:lvlJc w:val="left"/>
      <w:pPr>
        <w:ind w:left="1544" w:hanging="360"/>
      </w:pPr>
      <w:rPr>
        <w:rFonts w:ascii="Courier New" w:hAnsi="Courier New" w:hint="default"/>
      </w:rPr>
    </w:lvl>
    <w:lvl w:ilvl="2" w:tplc="0C0A0005" w:tentative="1">
      <w:start w:val="1"/>
      <w:numFmt w:val="bullet"/>
      <w:lvlText w:val=""/>
      <w:lvlJc w:val="left"/>
      <w:pPr>
        <w:ind w:left="2264" w:hanging="360"/>
      </w:pPr>
      <w:rPr>
        <w:rFonts w:ascii="Wingdings" w:hAnsi="Wingdings" w:hint="default"/>
      </w:rPr>
    </w:lvl>
    <w:lvl w:ilvl="3" w:tplc="0C0A0001" w:tentative="1">
      <w:start w:val="1"/>
      <w:numFmt w:val="bullet"/>
      <w:lvlText w:val=""/>
      <w:lvlJc w:val="left"/>
      <w:pPr>
        <w:ind w:left="2984" w:hanging="360"/>
      </w:pPr>
      <w:rPr>
        <w:rFonts w:ascii="Symbol" w:hAnsi="Symbol" w:hint="default"/>
      </w:rPr>
    </w:lvl>
    <w:lvl w:ilvl="4" w:tplc="0C0A0003" w:tentative="1">
      <w:start w:val="1"/>
      <w:numFmt w:val="bullet"/>
      <w:lvlText w:val="o"/>
      <w:lvlJc w:val="left"/>
      <w:pPr>
        <w:ind w:left="3704" w:hanging="360"/>
      </w:pPr>
      <w:rPr>
        <w:rFonts w:ascii="Courier New" w:hAnsi="Courier New" w:hint="default"/>
      </w:rPr>
    </w:lvl>
    <w:lvl w:ilvl="5" w:tplc="0C0A0005" w:tentative="1">
      <w:start w:val="1"/>
      <w:numFmt w:val="bullet"/>
      <w:lvlText w:val=""/>
      <w:lvlJc w:val="left"/>
      <w:pPr>
        <w:ind w:left="4424" w:hanging="360"/>
      </w:pPr>
      <w:rPr>
        <w:rFonts w:ascii="Wingdings" w:hAnsi="Wingdings" w:hint="default"/>
      </w:rPr>
    </w:lvl>
    <w:lvl w:ilvl="6" w:tplc="0C0A0001" w:tentative="1">
      <w:start w:val="1"/>
      <w:numFmt w:val="bullet"/>
      <w:lvlText w:val=""/>
      <w:lvlJc w:val="left"/>
      <w:pPr>
        <w:ind w:left="5144" w:hanging="360"/>
      </w:pPr>
      <w:rPr>
        <w:rFonts w:ascii="Symbol" w:hAnsi="Symbol" w:hint="default"/>
      </w:rPr>
    </w:lvl>
    <w:lvl w:ilvl="7" w:tplc="0C0A0003" w:tentative="1">
      <w:start w:val="1"/>
      <w:numFmt w:val="bullet"/>
      <w:lvlText w:val="o"/>
      <w:lvlJc w:val="left"/>
      <w:pPr>
        <w:ind w:left="5864" w:hanging="360"/>
      </w:pPr>
      <w:rPr>
        <w:rFonts w:ascii="Courier New" w:hAnsi="Courier New" w:hint="default"/>
      </w:rPr>
    </w:lvl>
    <w:lvl w:ilvl="8" w:tplc="0C0A0005" w:tentative="1">
      <w:start w:val="1"/>
      <w:numFmt w:val="bullet"/>
      <w:lvlText w:val=""/>
      <w:lvlJc w:val="left"/>
      <w:pPr>
        <w:ind w:left="6584" w:hanging="360"/>
      </w:pPr>
      <w:rPr>
        <w:rFonts w:ascii="Wingdings" w:hAnsi="Wingdings" w:hint="default"/>
      </w:rPr>
    </w:lvl>
  </w:abstractNum>
  <w:abstractNum w:abstractNumId="7">
    <w:nsid w:val="1920181C"/>
    <w:multiLevelType w:val="hybridMultilevel"/>
    <w:tmpl w:val="2778A4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928456F"/>
    <w:multiLevelType w:val="hybridMultilevel"/>
    <w:tmpl w:val="F4CE3A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AE119C"/>
    <w:multiLevelType w:val="hybridMultilevel"/>
    <w:tmpl w:val="80EC680C"/>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2B732706"/>
    <w:multiLevelType w:val="hybridMultilevel"/>
    <w:tmpl w:val="A6C8C3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D350508"/>
    <w:multiLevelType w:val="hybridMultilevel"/>
    <w:tmpl w:val="DFCEA2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AA33042"/>
    <w:multiLevelType w:val="hybridMultilevel"/>
    <w:tmpl w:val="0B844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F916D9"/>
    <w:multiLevelType w:val="hybridMultilevel"/>
    <w:tmpl w:val="7B280B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1855EF4"/>
    <w:multiLevelType w:val="hybridMultilevel"/>
    <w:tmpl w:val="174E5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26904FA"/>
    <w:multiLevelType w:val="hybridMultilevel"/>
    <w:tmpl w:val="2ACE9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718378B"/>
    <w:multiLevelType w:val="hybridMultilevel"/>
    <w:tmpl w:val="07F6B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EDA3606"/>
    <w:multiLevelType w:val="hybridMultilevel"/>
    <w:tmpl w:val="94667026"/>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nsid w:val="57547CD3"/>
    <w:multiLevelType w:val="hybridMultilevel"/>
    <w:tmpl w:val="19949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2B05437"/>
    <w:multiLevelType w:val="hybridMultilevel"/>
    <w:tmpl w:val="D23CC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CB93524"/>
    <w:multiLevelType w:val="hybridMultilevel"/>
    <w:tmpl w:val="30E4F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7AD0C36"/>
    <w:multiLevelType w:val="hybridMultilevel"/>
    <w:tmpl w:val="8D1AC31E"/>
    <w:lvl w:ilvl="0" w:tplc="0C0A0001">
      <w:start w:val="1"/>
      <w:numFmt w:val="bullet"/>
      <w:lvlText w:val=""/>
      <w:lvlJc w:val="left"/>
      <w:pPr>
        <w:ind w:left="720" w:hanging="360"/>
      </w:pPr>
      <w:rPr>
        <w:rFonts w:ascii="Symbol" w:hAnsi="Symbol" w:hint="default"/>
      </w:rPr>
    </w:lvl>
    <w:lvl w:ilvl="1" w:tplc="E6668568">
      <w:numFmt w:val="bullet"/>
      <w:lvlText w:val="•"/>
      <w:lvlJc w:val="left"/>
      <w:pPr>
        <w:ind w:left="1785" w:hanging="705"/>
      </w:pPr>
      <w:rPr>
        <w:rFonts w:ascii="Verdana" w:eastAsia="Times New Roman" w:hAnsi="Verdan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A0A26C2"/>
    <w:multiLevelType w:val="hybridMultilevel"/>
    <w:tmpl w:val="2E4CA5E2"/>
    <w:lvl w:ilvl="0" w:tplc="0C0A0001">
      <w:start w:val="1"/>
      <w:numFmt w:val="bullet"/>
      <w:lvlText w:val=""/>
      <w:lvlJc w:val="left"/>
      <w:pPr>
        <w:ind w:left="824" w:hanging="360"/>
      </w:pPr>
      <w:rPr>
        <w:rFonts w:ascii="Symbol" w:hAnsi="Symbol" w:hint="default"/>
      </w:rPr>
    </w:lvl>
    <w:lvl w:ilvl="1" w:tplc="0C0A0003" w:tentative="1">
      <w:start w:val="1"/>
      <w:numFmt w:val="bullet"/>
      <w:lvlText w:val="o"/>
      <w:lvlJc w:val="left"/>
      <w:pPr>
        <w:ind w:left="1544" w:hanging="360"/>
      </w:pPr>
      <w:rPr>
        <w:rFonts w:ascii="Courier New" w:hAnsi="Courier New" w:hint="default"/>
      </w:rPr>
    </w:lvl>
    <w:lvl w:ilvl="2" w:tplc="0C0A0005" w:tentative="1">
      <w:start w:val="1"/>
      <w:numFmt w:val="bullet"/>
      <w:lvlText w:val=""/>
      <w:lvlJc w:val="left"/>
      <w:pPr>
        <w:ind w:left="2264" w:hanging="360"/>
      </w:pPr>
      <w:rPr>
        <w:rFonts w:ascii="Wingdings" w:hAnsi="Wingdings" w:hint="default"/>
      </w:rPr>
    </w:lvl>
    <w:lvl w:ilvl="3" w:tplc="0C0A0001" w:tentative="1">
      <w:start w:val="1"/>
      <w:numFmt w:val="bullet"/>
      <w:lvlText w:val=""/>
      <w:lvlJc w:val="left"/>
      <w:pPr>
        <w:ind w:left="2984" w:hanging="360"/>
      </w:pPr>
      <w:rPr>
        <w:rFonts w:ascii="Symbol" w:hAnsi="Symbol" w:hint="default"/>
      </w:rPr>
    </w:lvl>
    <w:lvl w:ilvl="4" w:tplc="0C0A0003" w:tentative="1">
      <w:start w:val="1"/>
      <w:numFmt w:val="bullet"/>
      <w:lvlText w:val="o"/>
      <w:lvlJc w:val="left"/>
      <w:pPr>
        <w:ind w:left="3704" w:hanging="360"/>
      </w:pPr>
      <w:rPr>
        <w:rFonts w:ascii="Courier New" w:hAnsi="Courier New" w:hint="default"/>
      </w:rPr>
    </w:lvl>
    <w:lvl w:ilvl="5" w:tplc="0C0A0005" w:tentative="1">
      <w:start w:val="1"/>
      <w:numFmt w:val="bullet"/>
      <w:lvlText w:val=""/>
      <w:lvlJc w:val="left"/>
      <w:pPr>
        <w:ind w:left="4424" w:hanging="360"/>
      </w:pPr>
      <w:rPr>
        <w:rFonts w:ascii="Wingdings" w:hAnsi="Wingdings" w:hint="default"/>
      </w:rPr>
    </w:lvl>
    <w:lvl w:ilvl="6" w:tplc="0C0A0001" w:tentative="1">
      <w:start w:val="1"/>
      <w:numFmt w:val="bullet"/>
      <w:lvlText w:val=""/>
      <w:lvlJc w:val="left"/>
      <w:pPr>
        <w:ind w:left="5144" w:hanging="360"/>
      </w:pPr>
      <w:rPr>
        <w:rFonts w:ascii="Symbol" w:hAnsi="Symbol" w:hint="default"/>
      </w:rPr>
    </w:lvl>
    <w:lvl w:ilvl="7" w:tplc="0C0A0003" w:tentative="1">
      <w:start w:val="1"/>
      <w:numFmt w:val="bullet"/>
      <w:lvlText w:val="o"/>
      <w:lvlJc w:val="left"/>
      <w:pPr>
        <w:ind w:left="5864" w:hanging="360"/>
      </w:pPr>
      <w:rPr>
        <w:rFonts w:ascii="Courier New" w:hAnsi="Courier New" w:hint="default"/>
      </w:rPr>
    </w:lvl>
    <w:lvl w:ilvl="8" w:tplc="0C0A0005" w:tentative="1">
      <w:start w:val="1"/>
      <w:numFmt w:val="bullet"/>
      <w:lvlText w:val=""/>
      <w:lvlJc w:val="left"/>
      <w:pPr>
        <w:ind w:left="6584" w:hanging="360"/>
      </w:pPr>
      <w:rPr>
        <w:rFonts w:ascii="Wingdings" w:hAnsi="Wingdings" w:hint="default"/>
      </w:rPr>
    </w:lvl>
  </w:abstractNum>
  <w:abstractNum w:abstractNumId="23">
    <w:nsid w:val="7AE02754"/>
    <w:multiLevelType w:val="hybridMultilevel"/>
    <w:tmpl w:val="0EA88F8E"/>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7FCA3B4B"/>
    <w:multiLevelType w:val="hybridMultilevel"/>
    <w:tmpl w:val="C7025306"/>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17"/>
  </w:num>
  <w:num w:numId="4">
    <w:abstractNumId w:val="1"/>
  </w:num>
  <w:num w:numId="5">
    <w:abstractNumId w:val="10"/>
  </w:num>
  <w:num w:numId="6">
    <w:abstractNumId w:val="4"/>
  </w:num>
  <w:num w:numId="7">
    <w:abstractNumId w:val="7"/>
  </w:num>
  <w:num w:numId="8">
    <w:abstractNumId w:val="11"/>
  </w:num>
  <w:num w:numId="9">
    <w:abstractNumId w:val="2"/>
  </w:num>
  <w:num w:numId="10">
    <w:abstractNumId w:val="18"/>
  </w:num>
  <w:num w:numId="11">
    <w:abstractNumId w:val="15"/>
  </w:num>
  <w:num w:numId="12">
    <w:abstractNumId w:val="0"/>
  </w:num>
  <w:num w:numId="13">
    <w:abstractNumId w:val="20"/>
  </w:num>
  <w:num w:numId="14">
    <w:abstractNumId w:val="22"/>
  </w:num>
  <w:num w:numId="15">
    <w:abstractNumId w:val="6"/>
  </w:num>
  <w:num w:numId="16">
    <w:abstractNumId w:val="24"/>
  </w:num>
  <w:num w:numId="17">
    <w:abstractNumId w:val="19"/>
  </w:num>
  <w:num w:numId="18">
    <w:abstractNumId w:val="21"/>
  </w:num>
  <w:num w:numId="19">
    <w:abstractNumId w:val="12"/>
  </w:num>
  <w:num w:numId="20">
    <w:abstractNumId w:val="16"/>
  </w:num>
  <w:num w:numId="21">
    <w:abstractNumId w:val="23"/>
  </w:num>
  <w:num w:numId="22">
    <w:abstractNumId w:val="8"/>
  </w:num>
  <w:num w:numId="23">
    <w:abstractNumId w:val="13"/>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defaultTabStop w:val="708"/>
  <w:hyphenationZone w:val="425"/>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2F"/>
    <w:rsid w:val="00000EA2"/>
    <w:rsid w:val="00003B0F"/>
    <w:rsid w:val="00013843"/>
    <w:rsid w:val="00014B8F"/>
    <w:rsid w:val="00014F6F"/>
    <w:rsid w:val="00014FFC"/>
    <w:rsid w:val="000203B5"/>
    <w:rsid w:val="00021559"/>
    <w:rsid w:val="00024D52"/>
    <w:rsid w:val="00025C39"/>
    <w:rsid w:val="000268DD"/>
    <w:rsid w:val="00027119"/>
    <w:rsid w:val="00044FA4"/>
    <w:rsid w:val="0004580C"/>
    <w:rsid w:val="00047CE1"/>
    <w:rsid w:val="00047E87"/>
    <w:rsid w:val="00051C5B"/>
    <w:rsid w:val="00053617"/>
    <w:rsid w:val="00057DF8"/>
    <w:rsid w:val="00061518"/>
    <w:rsid w:val="00061749"/>
    <w:rsid w:val="00063BC5"/>
    <w:rsid w:val="0006489A"/>
    <w:rsid w:val="00071C92"/>
    <w:rsid w:val="00071FFF"/>
    <w:rsid w:val="00076049"/>
    <w:rsid w:val="000765C1"/>
    <w:rsid w:val="000770DB"/>
    <w:rsid w:val="00077577"/>
    <w:rsid w:val="000814E0"/>
    <w:rsid w:val="00081A60"/>
    <w:rsid w:val="00085DA0"/>
    <w:rsid w:val="0009287F"/>
    <w:rsid w:val="0009454E"/>
    <w:rsid w:val="000975E5"/>
    <w:rsid w:val="000A0DA3"/>
    <w:rsid w:val="000A10C5"/>
    <w:rsid w:val="000A2FB0"/>
    <w:rsid w:val="000A433A"/>
    <w:rsid w:val="000A488F"/>
    <w:rsid w:val="000B5547"/>
    <w:rsid w:val="000B5602"/>
    <w:rsid w:val="000B59B1"/>
    <w:rsid w:val="000C1537"/>
    <w:rsid w:val="000C315B"/>
    <w:rsid w:val="000C6164"/>
    <w:rsid w:val="000C784B"/>
    <w:rsid w:val="000D22AC"/>
    <w:rsid w:val="000D414C"/>
    <w:rsid w:val="000D5447"/>
    <w:rsid w:val="000D58CA"/>
    <w:rsid w:val="000D7331"/>
    <w:rsid w:val="000D7A90"/>
    <w:rsid w:val="000E034E"/>
    <w:rsid w:val="000E1F45"/>
    <w:rsid w:val="000F429A"/>
    <w:rsid w:val="000F6ED6"/>
    <w:rsid w:val="001008FE"/>
    <w:rsid w:val="0010199C"/>
    <w:rsid w:val="00103024"/>
    <w:rsid w:val="00105C47"/>
    <w:rsid w:val="00113683"/>
    <w:rsid w:val="00115505"/>
    <w:rsid w:val="0011724D"/>
    <w:rsid w:val="001200C4"/>
    <w:rsid w:val="001213AC"/>
    <w:rsid w:val="00122262"/>
    <w:rsid w:val="001232BF"/>
    <w:rsid w:val="00123E1C"/>
    <w:rsid w:val="00124F55"/>
    <w:rsid w:val="00126119"/>
    <w:rsid w:val="001266E9"/>
    <w:rsid w:val="001271FE"/>
    <w:rsid w:val="001272EE"/>
    <w:rsid w:val="00131855"/>
    <w:rsid w:val="001339FE"/>
    <w:rsid w:val="001438B2"/>
    <w:rsid w:val="001462BB"/>
    <w:rsid w:val="00161112"/>
    <w:rsid w:val="00161983"/>
    <w:rsid w:val="0016209F"/>
    <w:rsid w:val="001629E7"/>
    <w:rsid w:val="001668F0"/>
    <w:rsid w:val="00167819"/>
    <w:rsid w:val="00171B20"/>
    <w:rsid w:val="00171B8B"/>
    <w:rsid w:val="001841A8"/>
    <w:rsid w:val="00185063"/>
    <w:rsid w:val="001878A7"/>
    <w:rsid w:val="00190AE1"/>
    <w:rsid w:val="00190DE6"/>
    <w:rsid w:val="001924FA"/>
    <w:rsid w:val="0019297E"/>
    <w:rsid w:val="00196866"/>
    <w:rsid w:val="00196A5B"/>
    <w:rsid w:val="00197102"/>
    <w:rsid w:val="00197213"/>
    <w:rsid w:val="0019728B"/>
    <w:rsid w:val="001A2C16"/>
    <w:rsid w:val="001A2DED"/>
    <w:rsid w:val="001A4F6D"/>
    <w:rsid w:val="001A55DC"/>
    <w:rsid w:val="001B2CE6"/>
    <w:rsid w:val="001B43FE"/>
    <w:rsid w:val="001B4C16"/>
    <w:rsid w:val="001C3951"/>
    <w:rsid w:val="001D63DE"/>
    <w:rsid w:val="001D6A18"/>
    <w:rsid w:val="001E0294"/>
    <w:rsid w:val="001E4806"/>
    <w:rsid w:val="001F0CFC"/>
    <w:rsid w:val="001F16C0"/>
    <w:rsid w:val="001F50E9"/>
    <w:rsid w:val="001F531B"/>
    <w:rsid w:val="001F5B70"/>
    <w:rsid w:val="002023EA"/>
    <w:rsid w:val="00203C43"/>
    <w:rsid w:val="00204B20"/>
    <w:rsid w:val="00204C2A"/>
    <w:rsid w:val="00210AAF"/>
    <w:rsid w:val="002126A7"/>
    <w:rsid w:val="002128EC"/>
    <w:rsid w:val="00214843"/>
    <w:rsid w:val="002153D2"/>
    <w:rsid w:val="00217264"/>
    <w:rsid w:val="00222F58"/>
    <w:rsid w:val="002255D5"/>
    <w:rsid w:val="0022732C"/>
    <w:rsid w:val="00233E75"/>
    <w:rsid w:val="00233F4A"/>
    <w:rsid w:val="00237788"/>
    <w:rsid w:val="00242089"/>
    <w:rsid w:val="00253A87"/>
    <w:rsid w:val="00260F39"/>
    <w:rsid w:val="002619D5"/>
    <w:rsid w:val="00262BE1"/>
    <w:rsid w:val="00265860"/>
    <w:rsid w:val="00265FEB"/>
    <w:rsid w:val="00266C7A"/>
    <w:rsid w:val="00274A5B"/>
    <w:rsid w:val="002814C9"/>
    <w:rsid w:val="00281703"/>
    <w:rsid w:val="00282A93"/>
    <w:rsid w:val="00282EFB"/>
    <w:rsid w:val="0028548F"/>
    <w:rsid w:val="002862FC"/>
    <w:rsid w:val="00287AB1"/>
    <w:rsid w:val="002900BE"/>
    <w:rsid w:val="00291D0C"/>
    <w:rsid w:val="00295C44"/>
    <w:rsid w:val="00296432"/>
    <w:rsid w:val="002971F2"/>
    <w:rsid w:val="002A1D79"/>
    <w:rsid w:val="002A49A4"/>
    <w:rsid w:val="002A4EF5"/>
    <w:rsid w:val="002A7680"/>
    <w:rsid w:val="002A7AC1"/>
    <w:rsid w:val="002B75BB"/>
    <w:rsid w:val="002C03E4"/>
    <w:rsid w:val="002C689C"/>
    <w:rsid w:val="002D251A"/>
    <w:rsid w:val="002D3BC0"/>
    <w:rsid w:val="002D7E9C"/>
    <w:rsid w:val="002E122D"/>
    <w:rsid w:val="002E6DC3"/>
    <w:rsid w:val="002E756F"/>
    <w:rsid w:val="002F1233"/>
    <w:rsid w:val="002F3313"/>
    <w:rsid w:val="002F5805"/>
    <w:rsid w:val="002F5F2C"/>
    <w:rsid w:val="003048C0"/>
    <w:rsid w:val="00306EFF"/>
    <w:rsid w:val="0031247A"/>
    <w:rsid w:val="00313C0A"/>
    <w:rsid w:val="003159C6"/>
    <w:rsid w:val="00317DD6"/>
    <w:rsid w:val="00323E17"/>
    <w:rsid w:val="003259A0"/>
    <w:rsid w:val="00330F67"/>
    <w:rsid w:val="00331AD3"/>
    <w:rsid w:val="003328B4"/>
    <w:rsid w:val="003332DC"/>
    <w:rsid w:val="00334E8F"/>
    <w:rsid w:val="00343370"/>
    <w:rsid w:val="00350FF1"/>
    <w:rsid w:val="00352EDE"/>
    <w:rsid w:val="00353DB8"/>
    <w:rsid w:val="00354CC8"/>
    <w:rsid w:val="00354FD0"/>
    <w:rsid w:val="003668E4"/>
    <w:rsid w:val="00373CC9"/>
    <w:rsid w:val="003763EE"/>
    <w:rsid w:val="003777A5"/>
    <w:rsid w:val="00380DBD"/>
    <w:rsid w:val="003836B1"/>
    <w:rsid w:val="00387E30"/>
    <w:rsid w:val="00390FB6"/>
    <w:rsid w:val="003914D5"/>
    <w:rsid w:val="003942CB"/>
    <w:rsid w:val="00394407"/>
    <w:rsid w:val="0039531D"/>
    <w:rsid w:val="00397361"/>
    <w:rsid w:val="003A339F"/>
    <w:rsid w:val="003A6173"/>
    <w:rsid w:val="003B1724"/>
    <w:rsid w:val="003B26B6"/>
    <w:rsid w:val="003B3573"/>
    <w:rsid w:val="003B73A7"/>
    <w:rsid w:val="003B79A0"/>
    <w:rsid w:val="003C5533"/>
    <w:rsid w:val="003D0040"/>
    <w:rsid w:val="003D2411"/>
    <w:rsid w:val="003D3BC0"/>
    <w:rsid w:val="003E0E2A"/>
    <w:rsid w:val="003E60F3"/>
    <w:rsid w:val="003F631F"/>
    <w:rsid w:val="004013A1"/>
    <w:rsid w:val="00403390"/>
    <w:rsid w:val="0040471C"/>
    <w:rsid w:val="0042263C"/>
    <w:rsid w:val="0042357E"/>
    <w:rsid w:val="004247E1"/>
    <w:rsid w:val="00424971"/>
    <w:rsid w:val="00430103"/>
    <w:rsid w:val="004340EA"/>
    <w:rsid w:val="004342E7"/>
    <w:rsid w:val="00434A5E"/>
    <w:rsid w:val="00437F30"/>
    <w:rsid w:val="00440CDB"/>
    <w:rsid w:val="00441BBD"/>
    <w:rsid w:val="00442ED6"/>
    <w:rsid w:val="00443714"/>
    <w:rsid w:val="004443C1"/>
    <w:rsid w:val="004502F0"/>
    <w:rsid w:val="0045202F"/>
    <w:rsid w:val="004533C0"/>
    <w:rsid w:val="00453695"/>
    <w:rsid w:val="004569B9"/>
    <w:rsid w:val="004577DE"/>
    <w:rsid w:val="00461EBF"/>
    <w:rsid w:val="00462B2C"/>
    <w:rsid w:val="00464E1C"/>
    <w:rsid w:val="00470BCF"/>
    <w:rsid w:val="00472C94"/>
    <w:rsid w:val="00485C31"/>
    <w:rsid w:val="00486322"/>
    <w:rsid w:val="00487B2F"/>
    <w:rsid w:val="0049171F"/>
    <w:rsid w:val="00494D22"/>
    <w:rsid w:val="004977C4"/>
    <w:rsid w:val="004A046B"/>
    <w:rsid w:val="004A221C"/>
    <w:rsid w:val="004A3966"/>
    <w:rsid w:val="004A4886"/>
    <w:rsid w:val="004B2C58"/>
    <w:rsid w:val="004B2CD1"/>
    <w:rsid w:val="004C0CDA"/>
    <w:rsid w:val="004C1689"/>
    <w:rsid w:val="004C1B3E"/>
    <w:rsid w:val="004D28C5"/>
    <w:rsid w:val="004D3951"/>
    <w:rsid w:val="004D41EF"/>
    <w:rsid w:val="004E037C"/>
    <w:rsid w:val="004E1716"/>
    <w:rsid w:val="004E3A82"/>
    <w:rsid w:val="004E4D1B"/>
    <w:rsid w:val="004F00B6"/>
    <w:rsid w:val="004F1FE9"/>
    <w:rsid w:val="004F59EE"/>
    <w:rsid w:val="004F5D48"/>
    <w:rsid w:val="00501837"/>
    <w:rsid w:val="00501A3B"/>
    <w:rsid w:val="00502E46"/>
    <w:rsid w:val="005117D3"/>
    <w:rsid w:val="005138CA"/>
    <w:rsid w:val="00514A63"/>
    <w:rsid w:val="00516CF2"/>
    <w:rsid w:val="00517308"/>
    <w:rsid w:val="00522430"/>
    <w:rsid w:val="005242A0"/>
    <w:rsid w:val="0052571D"/>
    <w:rsid w:val="005359D1"/>
    <w:rsid w:val="0054013A"/>
    <w:rsid w:val="005444DB"/>
    <w:rsid w:val="005451D4"/>
    <w:rsid w:val="00547662"/>
    <w:rsid w:val="00552AB1"/>
    <w:rsid w:val="00557191"/>
    <w:rsid w:val="005575A2"/>
    <w:rsid w:val="00565511"/>
    <w:rsid w:val="00572A2B"/>
    <w:rsid w:val="00576523"/>
    <w:rsid w:val="00581C49"/>
    <w:rsid w:val="00584E60"/>
    <w:rsid w:val="00587990"/>
    <w:rsid w:val="0059487B"/>
    <w:rsid w:val="005970B4"/>
    <w:rsid w:val="005A07DE"/>
    <w:rsid w:val="005A4EF7"/>
    <w:rsid w:val="005A5660"/>
    <w:rsid w:val="005A6DA6"/>
    <w:rsid w:val="005B09C0"/>
    <w:rsid w:val="005B09C9"/>
    <w:rsid w:val="005B40EB"/>
    <w:rsid w:val="005B4210"/>
    <w:rsid w:val="005B7FF4"/>
    <w:rsid w:val="005C04E6"/>
    <w:rsid w:val="005D60DA"/>
    <w:rsid w:val="005F149B"/>
    <w:rsid w:val="005F3394"/>
    <w:rsid w:val="005F4356"/>
    <w:rsid w:val="00601D76"/>
    <w:rsid w:val="006041F0"/>
    <w:rsid w:val="00610B36"/>
    <w:rsid w:val="00611626"/>
    <w:rsid w:val="006122D0"/>
    <w:rsid w:val="00613566"/>
    <w:rsid w:val="0061404E"/>
    <w:rsid w:val="0061471B"/>
    <w:rsid w:val="00614E5F"/>
    <w:rsid w:val="00615F5A"/>
    <w:rsid w:val="00622491"/>
    <w:rsid w:val="006225F7"/>
    <w:rsid w:val="00622AE7"/>
    <w:rsid w:val="00622D3B"/>
    <w:rsid w:val="00627D26"/>
    <w:rsid w:val="006376D9"/>
    <w:rsid w:val="00640D25"/>
    <w:rsid w:val="00647CFB"/>
    <w:rsid w:val="0065019A"/>
    <w:rsid w:val="00650A08"/>
    <w:rsid w:val="00652A83"/>
    <w:rsid w:val="00656882"/>
    <w:rsid w:val="00663C18"/>
    <w:rsid w:val="0066547A"/>
    <w:rsid w:val="0067527F"/>
    <w:rsid w:val="00676530"/>
    <w:rsid w:val="006775B5"/>
    <w:rsid w:val="00680A1F"/>
    <w:rsid w:val="00684222"/>
    <w:rsid w:val="00685CD7"/>
    <w:rsid w:val="00686E90"/>
    <w:rsid w:val="0069147B"/>
    <w:rsid w:val="006953BE"/>
    <w:rsid w:val="006A0588"/>
    <w:rsid w:val="006A3854"/>
    <w:rsid w:val="006A5A9D"/>
    <w:rsid w:val="006A5B52"/>
    <w:rsid w:val="006B091D"/>
    <w:rsid w:val="006B2999"/>
    <w:rsid w:val="006C4B43"/>
    <w:rsid w:val="006D02C4"/>
    <w:rsid w:val="006D2651"/>
    <w:rsid w:val="006D266D"/>
    <w:rsid w:val="006D2BC8"/>
    <w:rsid w:val="006D31E0"/>
    <w:rsid w:val="006D49AC"/>
    <w:rsid w:val="006E10E3"/>
    <w:rsid w:val="006F168C"/>
    <w:rsid w:val="006F169C"/>
    <w:rsid w:val="006F1E0D"/>
    <w:rsid w:val="006F1E2A"/>
    <w:rsid w:val="006F3A60"/>
    <w:rsid w:val="006F4299"/>
    <w:rsid w:val="006F55F1"/>
    <w:rsid w:val="006F58C3"/>
    <w:rsid w:val="006F7E57"/>
    <w:rsid w:val="007018A6"/>
    <w:rsid w:val="00704EC0"/>
    <w:rsid w:val="00712BB6"/>
    <w:rsid w:val="00715DF3"/>
    <w:rsid w:val="007250A1"/>
    <w:rsid w:val="00726DD1"/>
    <w:rsid w:val="0073376C"/>
    <w:rsid w:val="007376D4"/>
    <w:rsid w:val="0074099C"/>
    <w:rsid w:val="007448A3"/>
    <w:rsid w:val="00746F99"/>
    <w:rsid w:val="00747EAF"/>
    <w:rsid w:val="007519B3"/>
    <w:rsid w:val="007531AA"/>
    <w:rsid w:val="007548BD"/>
    <w:rsid w:val="007560CC"/>
    <w:rsid w:val="007639BE"/>
    <w:rsid w:val="0076519E"/>
    <w:rsid w:val="007658F9"/>
    <w:rsid w:val="00765DBF"/>
    <w:rsid w:val="00766404"/>
    <w:rsid w:val="00767156"/>
    <w:rsid w:val="00767702"/>
    <w:rsid w:val="00772B1A"/>
    <w:rsid w:val="00775411"/>
    <w:rsid w:val="007759AC"/>
    <w:rsid w:val="0077696F"/>
    <w:rsid w:val="00777CF8"/>
    <w:rsid w:val="00782CED"/>
    <w:rsid w:val="007870E9"/>
    <w:rsid w:val="00795C55"/>
    <w:rsid w:val="00796670"/>
    <w:rsid w:val="007A0305"/>
    <w:rsid w:val="007A2E60"/>
    <w:rsid w:val="007A4B7A"/>
    <w:rsid w:val="007A5740"/>
    <w:rsid w:val="007A6A72"/>
    <w:rsid w:val="007B04C8"/>
    <w:rsid w:val="007B1E37"/>
    <w:rsid w:val="007B2FF8"/>
    <w:rsid w:val="007B645D"/>
    <w:rsid w:val="007B7FDB"/>
    <w:rsid w:val="007C041E"/>
    <w:rsid w:val="007D12C2"/>
    <w:rsid w:val="007D235F"/>
    <w:rsid w:val="007D2C36"/>
    <w:rsid w:val="007D49F3"/>
    <w:rsid w:val="007D5865"/>
    <w:rsid w:val="007D69E6"/>
    <w:rsid w:val="007E08E4"/>
    <w:rsid w:val="007E279E"/>
    <w:rsid w:val="007E3416"/>
    <w:rsid w:val="007E3B21"/>
    <w:rsid w:val="007E72E5"/>
    <w:rsid w:val="007F3321"/>
    <w:rsid w:val="007F3566"/>
    <w:rsid w:val="007F444E"/>
    <w:rsid w:val="007F4A94"/>
    <w:rsid w:val="007F54D3"/>
    <w:rsid w:val="007F55A2"/>
    <w:rsid w:val="007F7973"/>
    <w:rsid w:val="00806E22"/>
    <w:rsid w:val="00812C2F"/>
    <w:rsid w:val="00813028"/>
    <w:rsid w:val="008147A6"/>
    <w:rsid w:val="008166EE"/>
    <w:rsid w:val="00816A4D"/>
    <w:rsid w:val="00816E33"/>
    <w:rsid w:val="00816FCB"/>
    <w:rsid w:val="008262AB"/>
    <w:rsid w:val="008308B6"/>
    <w:rsid w:val="00830FFE"/>
    <w:rsid w:val="00835BF3"/>
    <w:rsid w:val="00842A55"/>
    <w:rsid w:val="00844666"/>
    <w:rsid w:val="00844A1E"/>
    <w:rsid w:val="00850DC1"/>
    <w:rsid w:val="00851947"/>
    <w:rsid w:val="00853962"/>
    <w:rsid w:val="0086097F"/>
    <w:rsid w:val="0086391C"/>
    <w:rsid w:val="008700AC"/>
    <w:rsid w:val="008774BE"/>
    <w:rsid w:val="00877CCC"/>
    <w:rsid w:val="00885AEB"/>
    <w:rsid w:val="008925DB"/>
    <w:rsid w:val="0089467D"/>
    <w:rsid w:val="008A0299"/>
    <w:rsid w:val="008A0981"/>
    <w:rsid w:val="008B5EB3"/>
    <w:rsid w:val="008B704D"/>
    <w:rsid w:val="008C0447"/>
    <w:rsid w:val="008C7809"/>
    <w:rsid w:val="008D1AF4"/>
    <w:rsid w:val="008D4932"/>
    <w:rsid w:val="008D4C28"/>
    <w:rsid w:val="008D6F0C"/>
    <w:rsid w:val="008D7A79"/>
    <w:rsid w:val="008E0578"/>
    <w:rsid w:val="008E5F14"/>
    <w:rsid w:val="008E7CA7"/>
    <w:rsid w:val="008F494A"/>
    <w:rsid w:val="008F581A"/>
    <w:rsid w:val="008F6FAE"/>
    <w:rsid w:val="00904B1C"/>
    <w:rsid w:val="00906E66"/>
    <w:rsid w:val="00906EDC"/>
    <w:rsid w:val="00907BAB"/>
    <w:rsid w:val="00912AD7"/>
    <w:rsid w:val="00920104"/>
    <w:rsid w:val="00920258"/>
    <w:rsid w:val="0092222C"/>
    <w:rsid w:val="0092282E"/>
    <w:rsid w:val="00931A33"/>
    <w:rsid w:val="00932B5C"/>
    <w:rsid w:val="00934B5B"/>
    <w:rsid w:val="00937644"/>
    <w:rsid w:val="00942898"/>
    <w:rsid w:val="00944BCF"/>
    <w:rsid w:val="00946A9A"/>
    <w:rsid w:val="00946CDB"/>
    <w:rsid w:val="009553C0"/>
    <w:rsid w:val="00960311"/>
    <w:rsid w:val="00964522"/>
    <w:rsid w:val="00965A9C"/>
    <w:rsid w:val="009709F4"/>
    <w:rsid w:val="00972E92"/>
    <w:rsid w:val="00973CF8"/>
    <w:rsid w:val="0097433D"/>
    <w:rsid w:val="0097519F"/>
    <w:rsid w:val="00975429"/>
    <w:rsid w:val="009755C7"/>
    <w:rsid w:val="009832E4"/>
    <w:rsid w:val="00991078"/>
    <w:rsid w:val="009929FB"/>
    <w:rsid w:val="00995DB8"/>
    <w:rsid w:val="00996771"/>
    <w:rsid w:val="009A399F"/>
    <w:rsid w:val="009A5F51"/>
    <w:rsid w:val="009A60A3"/>
    <w:rsid w:val="009B15C7"/>
    <w:rsid w:val="009B1773"/>
    <w:rsid w:val="009B1EC1"/>
    <w:rsid w:val="009B2372"/>
    <w:rsid w:val="009B33E2"/>
    <w:rsid w:val="009B410B"/>
    <w:rsid w:val="009C078B"/>
    <w:rsid w:val="009C7FC8"/>
    <w:rsid w:val="009D13AB"/>
    <w:rsid w:val="009D4565"/>
    <w:rsid w:val="009D71E9"/>
    <w:rsid w:val="009E10A6"/>
    <w:rsid w:val="009E358E"/>
    <w:rsid w:val="009E52BC"/>
    <w:rsid w:val="009E7BFC"/>
    <w:rsid w:val="009E7CEF"/>
    <w:rsid w:val="009F0634"/>
    <w:rsid w:val="009F0FC6"/>
    <w:rsid w:val="009F6784"/>
    <w:rsid w:val="009F79D7"/>
    <w:rsid w:val="009F7E81"/>
    <w:rsid w:val="00A0277F"/>
    <w:rsid w:val="00A059FF"/>
    <w:rsid w:val="00A0623A"/>
    <w:rsid w:val="00A0786B"/>
    <w:rsid w:val="00A1045A"/>
    <w:rsid w:val="00A127A1"/>
    <w:rsid w:val="00A13815"/>
    <w:rsid w:val="00A162D2"/>
    <w:rsid w:val="00A207F4"/>
    <w:rsid w:val="00A30019"/>
    <w:rsid w:val="00A311FD"/>
    <w:rsid w:val="00A332B3"/>
    <w:rsid w:val="00A36054"/>
    <w:rsid w:val="00A417C7"/>
    <w:rsid w:val="00A41C58"/>
    <w:rsid w:val="00A4381C"/>
    <w:rsid w:val="00A43CB6"/>
    <w:rsid w:val="00A51CC1"/>
    <w:rsid w:val="00A52196"/>
    <w:rsid w:val="00A5641F"/>
    <w:rsid w:val="00A60025"/>
    <w:rsid w:val="00A63ACA"/>
    <w:rsid w:val="00A66911"/>
    <w:rsid w:val="00A67440"/>
    <w:rsid w:val="00A70AF0"/>
    <w:rsid w:val="00A71A55"/>
    <w:rsid w:val="00A81E98"/>
    <w:rsid w:val="00A82F90"/>
    <w:rsid w:val="00A84A01"/>
    <w:rsid w:val="00A85FD2"/>
    <w:rsid w:val="00A86AE7"/>
    <w:rsid w:val="00A90612"/>
    <w:rsid w:val="00A908A4"/>
    <w:rsid w:val="00A9243B"/>
    <w:rsid w:val="00A92E7D"/>
    <w:rsid w:val="00A93504"/>
    <w:rsid w:val="00AA04C3"/>
    <w:rsid w:val="00AA12A5"/>
    <w:rsid w:val="00AA2EC4"/>
    <w:rsid w:val="00AA6809"/>
    <w:rsid w:val="00AA6F74"/>
    <w:rsid w:val="00AA7BE6"/>
    <w:rsid w:val="00AB077B"/>
    <w:rsid w:val="00AB698B"/>
    <w:rsid w:val="00AB6B40"/>
    <w:rsid w:val="00AC3108"/>
    <w:rsid w:val="00AC592F"/>
    <w:rsid w:val="00AD1278"/>
    <w:rsid w:val="00AD74A8"/>
    <w:rsid w:val="00AD78A4"/>
    <w:rsid w:val="00AD7C27"/>
    <w:rsid w:val="00AD7F6A"/>
    <w:rsid w:val="00AE2984"/>
    <w:rsid w:val="00AF0BA5"/>
    <w:rsid w:val="00AF0EB7"/>
    <w:rsid w:val="00AF0EFC"/>
    <w:rsid w:val="00AF1C06"/>
    <w:rsid w:val="00AF2749"/>
    <w:rsid w:val="00B029E1"/>
    <w:rsid w:val="00B06123"/>
    <w:rsid w:val="00B11362"/>
    <w:rsid w:val="00B13CCF"/>
    <w:rsid w:val="00B16A4B"/>
    <w:rsid w:val="00B17D22"/>
    <w:rsid w:val="00B25AD9"/>
    <w:rsid w:val="00B3038E"/>
    <w:rsid w:val="00B372D8"/>
    <w:rsid w:val="00B524E4"/>
    <w:rsid w:val="00B52A53"/>
    <w:rsid w:val="00B56BB5"/>
    <w:rsid w:val="00B572F4"/>
    <w:rsid w:val="00B72250"/>
    <w:rsid w:val="00B751E6"/>
    <w:rsid w:val="00B809D8"/>
    <w:rsid w:val="00B80A0D"/>
    <w:rsid w:val="00B828B2"/>
    <w:rsid w:val="00B82BB7"/>
    <w:rsid w:val="00B84537"/>
    <w:rsid w:val="00B86BD2"/>
    <w:rsid w:val="00B90FF2"/>
    <w:rsid w:val="00B94B84"/>
    <w:rsid w:val="00B95E3D"/>
    <w:rsid w:val="00B95F7A"/>
    <w:rsid w:val="00BA27F3"/>
    <w:rsid w:val="00BA63DA"/>
    <w:rsid w:val="00BB263A"/>
    <w:rsid w:val="00BB2908"/>
    <w:rsid w:val="00BB3236"/>
    <w:rsid w:val="00BB56BE"/>
    <w:rsid w:val="00BB6CB7"/>
    <w:rsid w:val="00BB70F2"/>
    <w:rsid w:val="00BB74B0"/>
    <w:rsid w:val="00BB7B31"/>
    <w:rsid w:val="00BD0443"/>
    <w:rsid w:val="00BD1E2B"/>
    <w:rsid w:val="00BD40B9"/>
    <w:rsid w:val="00BD429C"/>
    <w:rsid w:val="00BD47BF"/>
    <w:rsid w:val="00BD5C14"/>
    <w:rsid w:val="00BE433F"/>
    <w:rsid w:val="00BE7EAC"/>
    <w:rsid w:val="00BF2837"/>
    <w:rsid w:val="00BF3093"/>
    <w:rsid w:val="00BF5ED4"/>
    <w:rsid w:val="00C026BC"/>
    <w:rsid w:val="00C03BFE"/>
    <w:rsid w:val="00C03CC7"/>
    <w:rsid w:val="00C10ECF"/>
    <w:rsid w:val="00C144FC"/>
    <w:rsid w:val="00C161FE"/>
    <w:rsid w:val="00C16B72"/>
    <w:rsid w:val="00C1773C"/>
    <w:rsid w:val="00C2358D"/>
    <w:rsid w:val="00C3706A"/>
    <w:rsid w:val="00C37224"/>
    <w:rsid w:val="00C43A5C"/>
    <w:rsid w:val="00C43F0B"/>
    <w:rsid w:val="00C4464A"/>
    <w:rsid w:val="00C44881"/>
    <w:rsid w:val="00C469F0"/>
    <w:rsid w:val="00C52C3A"/>
    <w:rsid w:val="00C55DCE"/>
    <w:rsid w:val="00C61ABA"/>
    <w:rsid w:val="00C65CDC"/>
    <w:rsid w:val="00C676D0"/>
    <w:rsid w:val="00C6785D"/>
    <w:rsid w:val="00C702B8"/>
    <w:rsid w:val="00C76E47"/>
    <w:rsid w:val="00C77A9B"/>
    <w:rsid w:val="00C81CBD"/>
    <w:rsid w:val="00C8577D"/>
    <w:rsid w:val="00C90C81"/>
    <w:rsid w:val="00C91631"/>
    <w:rsid w:val="00C92647"/>
    <w:rsid w:val="00C94AA2"/>
    <w:rsid w:val="00C95125"/>
    <w:rsid w:val="00C96BAB"/>
    <w:rsid w:val="00C96BB5"/>
    <w:rsid w:val="00CA4D65"/>
    <w:rsid w:val="00CA5F57"/>
    <w:rsid w:val="00CA666D"/>
    <w:rsid w:val="00CB20A1"/>
    <w:rsid w:val="00CB385B"/>
    <w:rsid w:val="00CB4517"/>
    <w:rsid w:val="00CC0CCB"/>
    <w:rsid w:val="00CC50A2"/>
    <w:rsid w:val="00CC6D4F"/>
    <w:rsid w:val="00CD0B1C"/>
    <w:rsid w:val="00CD1B13"/>
    <w:rsid w:val="00CD1F08"/>
    <w:rsid w:val="00CD4213"/>
    <w:rsid w:val="00CD4C41"/>
    <w:rsid w:val="00D0202D"/>
    <w:rsid w:val="00D022A5"/>
    <w:rsid w:val="00D02A48"/>
    <w:rsid w:val="00D0564D"/>
    <w:rsid w:val="00D05C3E"/>
    <w:rsid w:val="00D06904"/>
    <w:rsid w:val="00D14803"/>
    <w:rsid w:val="00D15828"/>
    <w:rsid w:val="00D24A5F"/>
    <w:rsid w:val="00D24B29"/>
    <w:rsid w:val="00D31540"/>
    <w:rsid w:val="00D418BF"/>
    <w:rsid w:val="00D41FFF"/>
    <w:rsid w:val="00D42E1B"/>
    <w:rsid w:val="00D44806"/>
    <w:rsid w:val="00D4552B"/>
    <w:rsid w:val="00D46E86"/>
    <w:rsid w:val="00D528A4"/>
    <w:rsid w:val="00D5443D"/>
    <w:rsid w:val="00D57475"/>
    <w:rsid w:val="00D613A4"/>
    <w:rsid w:val="00D63F60"/>
    <w:rsid w:val="00D652D0"/>
    <w:rsid w:val="00D669E4"/>
    <w:rsid w:val="00D721CB"/>
    <w:rsid w:val="00D72EA0"/>
    <w:rsid w:val="00D8489A"/>
    <w:rsid w:val="00D84A95"/>
    <w:rsid w:val="00D84BFA"/>
    <w:rsid w:val="00D91333"/>
    <w:rsid w:val="00D91908"/>
    <w:rsid w:val="00D93BF3"/>
    <w:rsid w:val="00D93F11"/>
    <w:rsid w:val="00DA010D"/>
    <w:rsid w:val="00DA17C4"/>
    <w:rsid w:val="00DA33B0"/>
    <w:rsid w:val="00DA36E8"/>
    <w:rsid w:val="00DA5103"/>
    <w:rsid w:val="00DA54EA"/>
    <w:rsid w:val="00DB371D"/>
    <w:rsid w:val="00DC039B"/>
    <w:rsid w:val="00DC2867"/>
    <w:rsid w:val="00DC2B1D"/>
    <w:rsid w:val="00DC2E58"/>
    <w:rsid w:val="00DC5E5F"/>
    <w:rsid w:val="00DD787D"/>
    <w:rsid w:val="00DE01AA"/>
    <w:rsid w:val="00DE163B"/>
    <w:rsid w:val="00DE543B"/>
    <w:rsid w:val="00DF3C35"/>
    <w:rsid w:val="00DF5906"/>
    <w:rsid w:val="00DF744A"/>
    <w:rsid w:val="00DF7C65"/>
    <w:rsid w:val="00E0055D"/>
    <w:rsid w:val="00E0263E"/>
    <w:rsid w:val="00E0436A"/>
    <w:rsid w:val="00E10B1F"/>
    <w:rsid w:val="00E1121F"/>
    <w:rsid w:val="00E11393"/>
    <w:rsid w:val="00E116D3"/>
    <w:rsid w:val="00E12773"/>
    <w:rsid w:val="00E1346F"/>
    <w:rsid w:val="00E142C2"/>
    <w:rsid w:val="00E148EB"/>
    <w:rsid w:val="00E14E03"/>
    <w:rsid w:val="00E17F1A"/>
    <w:rsid w:val="00E242DF"/>
    <w:rsid w:val="00E24CCA"/>
    <w:rsid w:val="00E26B00"/>
    <w:rsid w:val="00E27736"/>
    <w:rsid w:val="00E32AC8"/>
    <w:rsid w:val="00E32B9B"/>
    <w:rsid w:val="00E40FCD"/>
    <w:rsid w:val="00E459A8"/>
    <w:rsid w:val="00E53C0C"/>
    <w:rsid w:val="00E55F62"/>
    <w:rsid w:val="00E56096"/>
    <w:rsid w:val="00E56E4B"/>
    <w:rsid w:val="00E62933"/>
    <w:rsid w:val="00E62DD2"/>
    <w:rsid w:val="00E6357D"/>
    <w:rsid w:val="00E67150"/>
    <w:rsid w:val="00E721C4"/>
    <w:rsid w:val="00E77C58"/>
    <w:rsid w:val="00E800A2"/>
    <w:rsid w:val="00E826BF"/>
    <w:rsid w:val="00E835B5"/>
    <w:rsid w:val="00E849F8"/>
    <w:rsid w:val="00E85302"/>
    <w:rsid w:val="00E9382C"/>
    <w:rsid w:val="00E93BE3"/>
    <w:rsid w:val="00E96F66"/>
    <w:rsid w:val="00EA067E"/>
    <w:rsid w:val="00EA0A06"/>
    <w:rsid w:val="00EA33FC"/>
    <w:rsid w:val="00EA7D12"/>
    <w:rsid w:val="00EB329F"/>
    <w:rsid w:val="00EB4325"/>
    <w:rsid w:val="00EB75DF"/>
    <w:rsid w:val="00EC09DB"/>
    <w:rsid w:val="00EC4C57"/>
    <w:rsid w:val="00EC685D"/>
    <w:rsid w:val="00EC6DFA"/>
    <w:rsid w:val="00ED0797"/>
    <w:rsid w:val="00ED2CEE"/>
    <w:rsid w:val="00ED329F"/>
    <w:rsid w:val="00ED62B5"/>
    <w:rsid w:val="00ED711F"/>
    <w:rsid w:val="00EE2B78"/>
    <w:rsid w:val="00EE3E29"/>
    <w:rsid w:val="00EE60EC"/>
    <w:rsid w:val="00EE78AD"/>
    <w:rsid w:val="00EF0282"/>
    <w:rsid w:val="00EF5B0A"/>
    <w:rsid w:val="00EF797A"/>
    <w:rsid w:val="00EF7DF5"/>
    <w:rsid w:val="00F002BF"/>
    <w:rsid w:val="00F00DFA"/>
    <w:rsid w:val="00F0249B"/>
    <w:rsid w:val="00F06EF9"/>
    <w:rsid w:val="00F0721A"/>
    <w:rsid w:val="00F0764F"/>
    <w:rsid w:val="00F07E26"/>
    <w:rsid w:val="00F13AEB"/>
    <w:rsid w:val="00F13C6B"/>
    <w:rsid w:val="00F257F9"/>
    <w:rsid w:val="00F34D4E"/>
    <w:rsid w:val="00F42ED1"/>
    <w:rsid w:val="00F43D8C"/>
    <w:rsid w:val="00F5087A"/>
    <w:rsid w:val="00F547A8"/>
    <w:rsid w:val="00F564CE"/>
    <w:rsid w:val="00F573E6"/>
    <w:rsid w:val="00F57621"/>
    <w:rsid w:val="00F576A4"/>
    <w:rsid w:val="00F654D3"/>
    <w:rsid w:val="00F70D27"/>
    <w:rsid w:val="00F72F5F"/>
    <w:rsid w:val="00F73354"/>
    <w:rsid w:val="00F76564"/>
    <w:rsid w:val="00F80F56"/>
    <w:rsid w:val="00F80F5A"/>
    <w:rsid w:val="00F82DB3"/>
    <w:rsid w:val="00F90563"/>
    <w:rsid w:val="00F90F8B"/>
    <w:rsid w:val="00F95B07"/>
    <w:rsid w:val="00FA749A"/>
    <w:rsid w:val="00FB0537"/>
    <w:rsid w:val="00FB13E7"/>
    <w:rsid w:val="00FD02AE"/>
    <w:rsid w:val="00FD599F"/>
    <w:rsid w:val="00FE04C6"/>
    <w:rsid w:val="00FE3BD6"/>
    <w:rsid w:val="00FE5E90"/>
    <w:rsid w:val="00FF25F1"/>
    <w:rsid w:val="00FF6A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CA72D3-9506-4819-825B-9853673A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C57"/>
    <w:pPr>
      <w:spacing w:after="0" w:line="240" w:lineRule="auto"/>
    </w:pPr>
    <w:rPr>
      <w:rFonts w:ascii="Times New Roman" w:hAnsi="Times New Roman" w:cs="Times New Roman"/>
      <w:sz w:val="24"/>
      <w:szCs w:val="24"/>
      <w:lang w:val="es-CO"/>
    </w:rPr>
  </w:style>
  <w:style w:type="paragraph" w:styleId="Ttulo2">
    <w:name w:val="heading 2"/>
    <w:basedOn w:val="Normal"/>
    <w:next w:val="Normal"/>
    <w:link w:val="Ttulo2Car"/>
    <w:uiPriority w:val="99"/>
    <w:semiHidden/>
    <w:unhideWhenUsed/>
    <w:qFormat/>
    <w:locked/>
    <w:rsid w:val="0006489A"/>
    <w:pPr>
      <w:widowControl w:val="0"/>
      <w:autoSpaceDE w:val="0"/>
      <w:autoSpaceDN w:val="0"/>
      <w:adjustRightInd w:val="0"/>
      <w:outlineLvl w:val="1"/>
    </w:pPr>
    <w:rPr>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06489A"/>
    <w:rPr>
      <w:rFonts w:ascii="Times New Roman" w:hAnsi="Times New Roman" w:cs="Times New Roman"/>
      <w:sz w:val="24"/>
      <w:szCs w:val="24"/>
      <w:lang w:val="es-ES" w:eastAsia="x-none"/>
    </w:rPr>
  </w:style>
  <w:style w:type="paragraph" w:styleId="Sinespaciado">
    <w:name w:val="No Spacing"/>
    <w:link w:val="SinespaciadoCar"/>
    <w:uiPriority w:val="1"/>
    <w:qFormat/>
    <w:rsid w:val="009B1773"/>
    <w:pPr>
      <w:spacing w:after="0" w:line="240" w:lineRule="auto"/>
    </w:pPr>
    <w:rPr>
      <w:rFonts w:cs="Times New Roman"/>
      <w:sz w:val="28"/>
      <w:lang w:eastAsia="en-US"/>
    </w:rPr>
  </w:style>
  <w:style w:type="paragraph" w:styleId="Encabezado">
    <w:name w:val="header"/>
    <w:basedOn w:val="Normal"/>
    <w:link w:val="EncabezadoCar"/>
    <w:uiPriority w:val="99"/>
    <w:semiHidden/>
    <w:rsid w:val="006041F0"/>
    <w:pPr>
      <w:tabs>
        <w:tab w:val="center" w:pos="4252"/>
        <w:tab w:val="right" w:pos="8504"/>
      </w:tabs>
    </w:pPr>
    <w:rPr>
      <w:rFonts w:ascii="Verdana" w:hAnsi="Verdana" w:cs="Verdana"/>
      <w:sz w:val="28"/>
      <w:szCs w:val="28"/>
      <w:lang w:val="es-ES" w:eastAsia="en-US"/>
    </w:rPr>
  </w:style>
  <w:style w:type="character" w:customStyle="1" w:styleId="EncabezadoCar">
    <w:name w:val="Encabezado Car"/>
    <w:basedOn w:val="Fuentedeprrafopredeter"/>
    <w:link w:val="Encabezado"/>
    <w:uiPriority w:val="99"/>
    <w:semiHidden/>
    <w:locked/>
    <w:rsid w:val="006041F0"/>
    <w:rPr>
      <w:rFonts w:cs="Times New Roman"/>
    </w:rPr>
  </w:style>
  <w:style w:type="paragraph" w:styleId="Piedepgina">
    <w:name w:val="footer"/>
    <w:basedOn w:val="Normal"/>
    <w:link w:val="PiedepginaCar"/>
    <w:uiPriority w:val="99"/>
    <w:rsid w:val="006041F0"/>
    <w:pPr>
      <w:tabs>
        <w:tab w:val="center" w:pos="4252"/>
        <w:tab w:val="right" w:pos="8504"/>
      </w:tabs>
    </w:pPr>
    <w:rPr>
      <w:rFonts w:ascii="Verdana" w:hAnsi="Verdana" w:cs="Verdana"/>
      <w:sz w:val="28"/>
      <w:szCs w:val="28"/>
      <w:lang w:val="es-ES" w:eastAsia="en-US"/>
    </w:rPr>
  </w:style>
  <w:style w:type="character" w:customStyle="1" w:styleId="PiedepginaCar">
    <w:name w:val="Pie de página Car"/>
    <w:basedOn w:val="Fuentedeprrafopredeter"/>
    <w:link w:val="Piedepgina"/>
    <w:uiPriority w:val="99"/>
    <w:locked/>
    <w:rsid w:val="006041F0"/>
    <w:rPr>
      <w:rFonts w:cs="Times New Roman"/>
    </w:rPr>
  </w:style>
  <w:style w:type="character" w:customStyle="1" w:styleId="SinespaciadoCar">
    <w:name w:val="Sin espaciado Car"/>
    <w:link w:val="Sinespaciado"/>
    <w:uiPriority w:val="1"/>
    <w:locked/>
    <w:rsid w:val="000D58CA"/>
    <w:rPr>
      <w:sz w:val="22"/>
      <w:lang w:val="es-ES" w:eastAsia="en-US"/>
    </w:rPr>
  </w:style>
  <w:style w:type="paragraph" w:customStyle="1" w:styleId="Sinespaciado1">
    <w:name w:val="Sin espaciado1"/>
    <w:uiPriority w:val="99"/>
    <w:rsid w:val="00DE01AA"/>
    <w:pPr>
      <w:spacing w:after="0" w:line="240" w:lineRule="auto"/>
    </w:pPr>
    <w:rPr>
      <w:sz w:val="28"/>
      <w:szCs w:val="28"/>
      <w:lang w:eastAsia="en-US"/>
    </w:rPr>
  </w:style>
  <w:style w:type="paragraph" w:styleId="Sangradetextonormal">
    <w:name w:val="Body Text Indent"/>
    <w:basedOn w:val="Normal"/>
    <w:link w:val="SangradetextonormalCar"/>
    <w:uiPriority w:val="99"/>
    <w:rsid w:val="00EC4C57"/>
    <w:pPr>
      <w:spacing w:after="120"/>
      <w:ind w:left="283"/>
    </w:pPr>
    <w:rPr>
      <w:rFonts w:ascii="Arial" w:hAnsi="Arial" w:cs="Arial"/>
      <w:sz w:val="26"/>
      <w:szCs w:val="26"/>
      <w:lang w:val="es-ES"/>
    </w:rPr>
  </w:style>
  <w:style w:type="character" w:customStyle="1" w:styleId="SangradetextonormalCar">
    <w:name w:val="Sangría de texto normal Car"/>
    <w:basedOn w:val="Fuentedeprrafopredeter"/>
    <w:link w:val="Sangradetextonormal"/>
    <w:uiPriority w:val="99"/>
    <w:locked/>
    <w:rsid w:val="00EC4C57"/>
    <w:rPr>
      <w:rFonts w:ascii="Arial" w:hAnsi="Arial" w:cs="Arial"/>
      <w:sz w:val="24"/>
      <w:szCs w:val="24"/>
      <w:lang w:val="x-none" w:eastAsia="es-ES"/>
    </w:rPr>
  </w:style>
  <w:style w:type="paragraph" w:styleId="Textodeglobo">
    <w:name w:val="Balloon Text"/>
    <w:basedOn w:val="Normal"/>
    <w:link w:val="TextodegloboCar"/>
    <w:uiPriority w:val="99"/>
    <w:semiHidden/>
    <w:rsid w:val="00EC4C5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C4C57"/>
    <w:rPr>
      <w:rFonts w:ascii="Tahoma" w:hAnsi="Tahoma" w:cs="Tahoma"/>
      <w:sz w:val="16"/>
      <w:szCs w:val="16"/>
      <w:lang w:val="es-CO" w:eastAsia="es-ES"/>
    </w:rPr>
  </w:style>
  <w:style w:type="character" w:styleId="Hipervnculo">
    <w:name w:val="Hyperlink"/>
    <w:basedOn w:val="Fuentedeprrafopredeter"/>
    <w:uiPriority w:val="99"/>
    <w:semiHidden/>
    <w:rsid w:val="00D24A5F"/>
    <w:rPr>
      <w:rFonts w:cs="Times New Roman"/>
      <w:color w:val="0000FF"/>
      <w:u w:val="single"/>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
    <w:basedOn w:val="Normal"/>
    <w:link w:val="TextonotapieCar"/>
    <w:uiPriority w:val="99"/>
    <w:qFormat/>
    <w:rsid w:val="008E5F14"/>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semiHidden/>
    <w:locked/>
    <w:rsid w:val="008E5F14"/>
    <w:rPr>
      <w:rFonts w:ascii="Times New Roman" w:hAnsi="Times New Roman" w:cs="Times New Roman"/>
      <w:sz w:val="20"/>
      <w:szCs w:val="20"/>
      <w:lang w:val="es-CO" w:eastAsia="es-ES"/>
    </w:rPr>
  </w:style>
  <w:style w:type="paragraph" w:customStyle="1" w:styleId="Sinespaciado11">
    <w:name w:val="Sin espaciado11"/>
    <w:uiPriority w:val="99"/>
    <w:rsid w:val="004A046B"/>
    <w:pPr>
      <w:spacing w:after="0" w:line="240" w:lineRule="auto"/>
    </w:pPr>
    <w:rPr>
      <w:sz w:val="28"/>
      <w:szCs w:val="28"/>
      <w:lang w:eastAsia="en-US"/>
    </w:rPr>
  </w:style>
  <w:style w:type="character" w:customStyle="1" w:styleId="TextonotapieCar1">
    <w:name w:val="Texto nota pie Car1"/>
    <w:aliases w:val="Footnote Text Char Char Char Char Char Car1,Footnote Text Char Char Char Char Car1,Footnote reference Car,FA Fu Car1,Footnote Text Char Char Char Car11,Footnote Text Char Char Char Car Car Car Car1,Texto nota pie Car Car"/>
    <w:uiPriority w:val="99"/>
    <w:semiHidden/>
    <w:locked/>
    <w:rsid w:val="000B5547"/>
    <w:rPr>
      <w:rFonts w:ascii="Calibri" w:hAnsi="Calibri"/>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basedOn w:val="Fuentedeprrafopredeter"/>
    <w:uiPriority w:val="99"/>
    <w:unhideWhenUsed/>
    <w:qFormat/>
    <w:rsid w:val="00517308"/>
    <w:rPr>
      <w:rFonts w:cs="Times New Roman"/>
      <w:vertAlign w:val="superscript"/>
    </w:rPr>
  </w:style>
  <w:style w:type="character" w:customStyle="1" w:styleId="apple-converted-space">
    <w:name w:val="apple-converted-space"/>
    <w:rsid w:val="00FD599F"/>
  </w:style>
  <w:style w:type="paragraph" w:styleId="NormalWeb">
    <w:name w:val="Normal (Web)"/>
    <w:basedOn w:val="Normal"/>
    <w:uiPriority w:val="99"/>
    <w:semiHidden/>
    <w:unhideWhenUsed/>
    <w:rsid w:val="003836B1"/>
    <w:pPr>
      <w:spacing w:before="100" w:beforeAutospacing="1" w:after="100" w:afterAutospacing="1"/>
    </w:pPr>
    <w:rPr>
      <w:lang w:eastAsia="es-CO"/>
    </w:rPr>
  </w:style>
  <w:style w:type="character" w:customStyle="1" w:styleId="baj">
    <w:name w:val="b_aj"/>
    <w:rsid w:val="003836B1"/>
  </w:style>
  <w:style w:type="character" w:customStyle="1" w:styleId="iaj">
    <w:name w:val="i_aj"/>
    <w:rsid w:val="003836B1"/>
  </w:style>
  <w:style w:type="paragraph" w:styleId="Prrafodelista">
    <w:name w:val="List Paragraph"/>
    <w:basedOn w:val="Normal"/>
    <w:uiPriority w:val="34"/>
    <w:qFormat/>
    <w:rsid w:val="001438B2"/>
    <w:pPr>
      <w:ind w:left="708"/>
    </w:pPr>
  </w:style>
  <w:style w:type="character" w:styleId="Refdecomentario">
    <w:name w:val="annotation reference"/>
    <w:basedOn w:val="Fuentedeprrafopredeter"/>
    <w:uiPriority w:val="99"/>
    <w:semiHidden/>
    <w:unhideWhenUsed/>
    <w:rsid w:val="001B4C16"/>
    <w:rPr>
      <w:rFonts w:cs="Times New Roman"/>
      <w:sz w:val="16"/>
      <w:szCs w:val="16"/>
    </w:rPr>
  </w:style>
  <w:style w:type="paragraph" w:styleId="Textocomentario">
    <w:name w:val="annotation text"/>
    <w:basedOn w:val="Normal"/>
    <w:link w:val="TextocomentarioCar"/>
    <w:uiPriority w:val="99"/>
    <w:semiHidden/>
    <w:unhideWhenUsed/>
    <w:rsid w:val="001B4C16"/>
    <w:rPr>
      <w:sz w:val="20"/>
      <w:szCs w:val="20"/>
    </w:rPr>
  </w:style>
  <w:style w:type="character" w:customStyle="1" w:styleId="TextocomentarioCar">
    <w:name w:val="Texto comentario Car"/>
    <w:basedOn w:val="Fuentedeprrafopredeter"/>
    <w:link w:val="Textocomentario"/>
    <w:uiPriority w:val="99"/>
    <w:semiHidden/>
    <w:locked/>
    <w:rsid w:val="001B4C16"/>
    <w:rPr>
      <w:rFonts w:ascii="Times New Roman" w:hAnsi="Times New Roman" w:cs="Times New Roman"/>
      <w:sz w:val="20"/>
      <w:szCs w:val="20"/>
      <w:lang w:val="es-CO" w:eastAsia="x-none"/>
    </w:rPr>
  </w:style>
  <w:style w:type="paragraph" w:styleId="Asuntodelcomentario">
    <w:name w:val="annotation subject"/>
    <w:basedOn w:val="Textocomentario"/>
    <w:next w:val="Textocomentario"/>
    <w:link w:val="AsuntodelcomentarioCar"/>
    <w:uiPriority w:val="99"/>
    <w:semiHidden/>
    <w:unhideWhenUsed/>
    <w:rsid w:val="001B4C16"/>
    <w:rPr>
      <w:b/>
      <w:bCs/>
    </w:rPr>
  </w:style>
  <w:style w:type="character" w:customStyle="1" w:styleId="AsuntodelcomentarioCar">
    <w:name w:val="Asunto del comentario Car"/>
    <w:basedOn w:val="TextocomentarioCar"/>
    <w:link w:val="Asuntodelcomentario"/>
    <w:uiPriority w:val="99"/>
    <w:semiHidden/>
    <w:locked/>
    <w:rsid w:val="001B4C16"/>
    <w:rPr>
      <w:rFonts w:ascii="Times New Roman" w:hAnsi="Times New Roman" w:cs="Times New Roman"/>
      <w:b/>
      <w:bCs/>
      <w:sz w:val="20"/>
      <w:szCs w:val="20"/>
      <w:lang w:val="es-CO" w:eastAsia="x-none"/>
    </w:rPr>
  </w:style>
  <w:style w:type="paragraph" w:styleId="Revisin">
    <w:name w:val="Revision"/>
    <w:hidden/>
    <w:uiPriority w:val="99"/>
    <w:semiHidden/>
    <w:rsid w:val="00B52A53"/>
    <w:pPr>
      <w:spacing w:after="0" w:line="240" w:lineRule="auto"/>
    </w:pPr>
    <w:rPr>
      <w:rFonts w:ascii="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2188">
      <w:marLeft w:val="0"/>
      <w:marRight w:val="0"/>
      <w:marTop w:val="0"/>
      <w:marBottom w:val="0"/>
      <w:divBdr>
        <w:top w:val="none" w:sz="0" w:space="0" w:color="auto"/>
        <w:left w:val="none" w:sz="0" w:space="0" w:color="auto"/>
        <w:bottom w:val="none" w:sz="0" w:space="0" w:color="auto"/>
        <w:right w:val="none" w:sz="0" w:space="0" w:color="auto"/>
      </w:divBdr>
    </w:div>
    <w:div w:id="277682189">
      <w:marLeft w:val="0"/>
      <w:marRight w:val="0"/>
      <w:marTop w:val="0"/>
      <w:marBottom w:val="0"/>
      <w:divBdr>
        <w:top w:val="none" w:sz="0" w:space="0" w:color="auto"/>
        <w:left w:val="none" w:sz="0" w:space="0" w:color="auto"/>
        <w:bottom w:val="none" w:sz="0" w:space="0" w:color="auto"/>
        <w:right w:val="none" w:sz="0" w:space="0" w:color="auto"/>
      </w:divBdr>
    </w:div>
    <w:div w:id="277682190">
      <w:marLeft w:val="0"/>
      <w:marRight w:val="0"/>
      <w:marTop w:val="0"/>
      <w:marBottom w:val="0"/>
      <w:divBdr>
        <w:top w:val="none" w:sz="0" w:space="0" w:color="auto"/>
        <w:left w:val="none" w:sz="0" w:space="0" w:color="auto"/>
        <w:bottom w:val="none" w:sz="0" w:space="0" w:color="auto"/>
        <w:right w:val="none" w:sz="0" w:space="0" w:color="auto"/>
      </w:divBdr>
    </w:div>
    <w:div w:id="277682191">
      <w:marLeft w:val="0"/>
      <w:marRight w:val="0"/>
      <w:marTop w:val="0"/>
      <w:marBottom w:val="0"/>
      <w:divBdr>
        <w:top w:val="none" w:sz="0" w:space="0" w:color="auto"/>
        <w:left w:val="none" w:sz="0" w:space="0" w:color="auto"/>
        <w:bottom w:val="none" w:sz="0" w:space="0" w:color="auto"/>
        <w:right w:val="none" w:sz="0" w:space="0" w:color="auto"/>
      </w:divBdr>
    </w:div>
    <w:div w:id="277682192">
      <w:marLeft w:val="0"/>
      <w:marRight w:val="0"/>
      <w:marTop w:val="0"/>
      <w:marBottom w:val="0"/>
      <w:divBdr>
        <w:top w:val="none" w:sz="0" w:space="0" w:color="auto"/>
        <w:left w:val="none" w:sz="0" w:space="0" w:color="auto"/>
        <w:bottom w:val="none" w:sz="0" w:space="0" w:color="auto"/>
        <w:right w:val="none" w:sz="0" w:space="0" w:color="auto"/>
      </w:divBdr>
    </w:div>
    <w:div w:id="2776821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1E2AB-8A0D-4FBA-ABE1-0FD8351E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7659</Words>
  <Characters>42126</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49686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Aux Mag. Irma Londoño P Wilson Villa Camacho</dc:creator>
  <cp:keywords/>
  <dc:description/>
  <cp:lastModifiedBy>Henry Lora Rodriguez</cp:lastModifiedBy>
  <cp:revision>4</cp:revision>
  <cp:lastPrinted>2019-04-29T14:23:00Z</cp:lastPrinted>
  <dcterms:created xsi:type="dcterms:W3CDTF">2019-05-14T17:22:00Z</dcterms:created>
  <dcterms:modified xsi:type="dcterms:W3CDTF">2019-05-14T19:44:00Z</dcterms:modified>
</cp:coreProperties>
</file>