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B5" w:rsidRPr="00D832B5" w:rsidRDefault="00D832B5" w:rsidP="00D832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D832B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832B5" w:rsidRPr="00D832B5" w:rsidRDefault="00D832B5" w:rsidP="00D832B5">
      <w:pPr>
        <w:jc w:val="both"/>
        <w:rPr>
          <w:rFonts w:ascii="Arial" w:hAnsi="Arial" w:cs="Arial"/>
          <w:sz w:val="20"/>
          <w:szCs w:val="20"/>
          <w:lang w:val="es-419"/>
        </w:rPr>
      </w:pPr>
    </w:p>
    <w:p w:rsidR="00D832B5" w:rsidRPr="00660900" w:rsidRDefault="00D832B5" w:rsidP="00D832B5">
      <w:pPr>
        <w:jc w:val="both"/>
        <w:rPr>
          <w:rFonts w:ascii="Arial" w:hAnsi="Arial" w:cs="Arial"/>
          <w:b/>
          <w:bCs/>
          <w:iCs/>
          <w:sz w:val="20"/>
          <w:szCs w:val="20"/>
          <w:lang w:eastAsia="fr-FR"/>
        </w:rPr>
      </w:pPr>
      <w:r w:rsidRPr="00D832B5">
        <w:rPr>
          <w:rFonts w:ascii="Arial" w:hAnsi="Arial" w:cs="Arial"/>
          <w:b/>
          <w:bCs/>
          <w:iCs/>
          <w:sz w:val="20"/>
          <w:szCs w:val="20"/>
          <w:lang w:val="es-419" w:eastAsia="fr-FR"/>
        </w:rPr>
        <w:t>TEMAS:</w:t>
      </w:r>
      <w:r w:rsidRPr="00D832B5">
        <w:rPr>
          <w:rFonts w:ascii="Arial" w:hAnsi="Arial" w:cs="Arial"/>
          <w:b/>
          <w:bCs/>
          <w:iCs/>
          <w:sz w:val="20"/>
          <w:szCs w:val="20"/>
          <w:lang w:val="es-419" w:eastAsia="fr-FR"/>
        </w:rPr>
        <w:tab/>
      </w:r>
      <w:r w:rsidR="00660900">
        <w:rPr>
          <w:rFonts w:ascii="Arial" w:hAnsi="Arial" w:cs="Arial"/>
          <w:b/>
          <w:bCs/>
          <w:iCs/>
          <w:sz w:val="20"/>
          <w:szCs w:val="20"/>
          <w:lang w:eastAsia="fr-FR"/>
        </w:rPr>
        <w:t xml:space="preserve">LESIONES PERSONALES / CARGA PROBATORIA DE LA FISCALÍA </w:t>
      </w:r>
      <w:r w:rsidRPr="00D832B5">
        <w:rPr>
          <w:rFonts w:ascii="Arial" w:hAnsi="Arial" w:cs="Arial"/>
          <w:b/>
          <w:bCs/>
          <w:iCs/>
          <w:sz w:val="20"/>
          <w:szCs w:val="20"/>
          <w:lang w:val="es-419" w:eastAsia="fr-FR"/>
        </w:rPr>
        <w:t xml:space="preserve">/ </w:t>
      </w:r>
      <w:r w:rsidR="00660900">
        <w:rPr>
          <w:rFonts w:ascii="Arial" w:hAnsi="Arial" w:cs="Arial"/>
          <w:b/>
          <w:bCs/>
          <w:iCs/>
          <w:sz w:val="20"/>
          <w:szCs w:val="20"/>
          <w:lang w:eastAsia="fr-FR"/>
        </w:rPr>
        <w:t xml:space="preserve">DEFICIENCIAS PROBATORIAS AL MOMENTO DE FORMULAR LA ACUSACIÓN / </w:t>
      </w:r>
      <w:r w:rsidR="00D772AB">
        <w:rPr>
          <w:rFonts w:ascii="Arial" w:hAnsi="Arial" w:cs="Arial"/>
          <w:b/>
          <w:bCs/>
          <w:iCs/>
          <w:sz w:val="20"/>
          <w:szCs w:val="20"/>
          <w:lang w:eastAsia="fr-FR"/>
        </w:rPr>
        <w:t>PUEDEN DERIVAR EN EL FRACASO DE LAS PRETENSIONES PUNITIVAS.</w:t>
      </w:r>
    </w:p>
    <w:p w:rsidR="00D832B5" w:rsidRDefault="00D832B5" w:rsidP="00D832B5">
      <w:pPr>
        <w:jc w:val="both"/>
        <w:rPr>
          <w:rFonts w:ascii="Arial" w:hAnsi="Arial" w:cs="Arial"/>
          <w:sz w:val="20"/>
          <w:szCs w:val="20"/>
          <w:lang w:val="es-419"/>
        </w:rPr>
      </w:pPr>
    </w:p>
    <w:p w:rsidR="00660900" w:rsidRPr="00660900" w:rsidRDefault="00660900" w:rsidP="00D832B5">
      <w:pPr>
        <w:jc w:val="both"/>
        <w:rPr>
          <w:rFonts w:ascii="Arial" w:hAnsi="Arial" w:cs="Arial"/>
          <w:sz w:val="20"/>
          <w:szCs w:val="20"/>
        </w:rPr>
      </w:pPr>
      <w:r>
        <w:rPr>
          <w:rFonts w:ascii="Arial" w:hAnsi="Arial" w:cs="Arial"/>
          <w:sz w:val="20"/>
          <w:szCs w:val="20"/>
        </w:rPr>
        <w:t xml:space="preserve">… </w:t>
      </w:r>
      <w:r w:rsidRPr="00660900">
        <w:rPr>
          <w:rFonts w:ascii="Arial" w:hAnsi="Arial" w:cs="Arial"/>
          <w:sz w:val="20"/>
          <w:szCs w:val="20"/>
        </w:rPr>
        <w:t xml:space="preserve">la Sala puede llegar a la conclusión consistente en que en el presente asunto no se satisfacían con los requisitos exigidos por el artículo 336 </w:t>
      </w:r>
      <w:proofErr w:type="spellStart"/>
      <w:r w:rsidRPr="00660900">
        <w:rPr>
          <w:rFonts w:ascii="Arial" w:hAnsi="Arial" w:cs="Arial"/>
          <w:sz w:val="20"/>
          <w:szCs w:val="20"/>
        </w:rPr>
        <w:t>C.P.P</w:t>
      </w:r>
      <w:proofErr w:type="spellEnd"/>
      <w:r w:rsidRPr="00660900">
        <w:rPr>
          <w:rFonts w:ascii="Arial" w:hAnsi="Arial" w:cs="Arial"/>
          <w:sz w:val="20"/>
          <w:szCs w:val="20"/>
        </w:rPr>
        <w:t>. para poder acusar a un ciudadano de la presunta comisión de un delito, debido a que con exiguos medios de conocimiento presentados por la Fiscalía como soporte de la acusación, de los mismos no se podía aseverar con probabilidad de verdad que estuviese demostrada la ocurrencia de los hechos jurídicamente relevantes, ya que no se logró demostrar la responsabilidad endilgada al procesado</w:t>
      </w:r>
      <w:r>
        <w:rPr>
          <w:rFonts w:ascii="Arial" w:hAnsi="Arial" w:cs="Arial"/>
          <w:sz w:val="20"/>
          <w:szCs w:val="20"/>
        </w:rPr>
        <w:t>…</w:t>
      </w:r>
    </w:p>
    <w:p w:rsidR="00660900" w:rsidRPr="00D832B5" w:rsidRDefault="00660900" w:rsidP="00D832B5">
      <w:pPr>
        <w:jc w:val="both"/>
        <w:rPr>
          <w:rFonts w:ascii="Arial" w:hAnsi="Arial" w:cs="Arial"/>
          <w:sz w:val="20"/>
          <w:szCs w:val="20"/>
          <w:lang w:val="es-419"/>
        </w:rPr>
      </w:pPr>
    </w:p>
    <w:p w:rsidR="004B661C" w:rsidRPr="004B661C" w:rsidRDefault="004B661C" w:rsidP="004B661C">
      <w:pPr>
        <w:jc w:val="both"/>
        <w:rPr>
          <w:rFonts w:ascii="Arial" w:hAnsi="Arial" w:cs="Arial"/>
          <w:sz w:val="20"/>
          <w:szCs w:val="20"/>
          <w:lang w:val="es-419"/>
        </w:rPr>
      </w:pPr>
      <w:r w:rsidRPr="004B661C">
        <w:rPr>
          <w:rFonts w:ascii="Arial" w:hAnsi="Arial" w:cs="Arial"/>
          <w:sz w:val="20"/>
          <w:szCs w:val="20"/>
          <w:lang w:val="es-419"/>
        </w:rPr>
        <w:t xml:space="preserve">Pero de igual forma, pese a que a las partes y a la Judicatura no les está permitido ejercer controles materiales sobre el escrito de acusación, de igual manera, acorde con lo establecido en el artículo 339 del C.P.P. Ellos tienen la posibilidad de solicitarle a la Fiscalía, durante el devenir la audiencia de formulación de la acusación, que aclare, explique o adicione el contenido del pliego de cargos, en lo relativo a lo dispuesto en el artículo 337 de nuestro Estatuto Penal, y proceda a su corrección . Sin embargo, no se puede desconocer que acorde con el principio de la autonomía, la Fiscalía tiene la facultad de decidir si accede o no las peticiones que se realicen sobre el libelo acusatorio, pero es de resaltar que si el Delegado Fiscal de manera insensata y tozuda decide hacer caso omiso a las observaciones realizadas por las partes, en el evento que estas sean atinadas, a futuro esa situación podría conllevar al fracaso de sus pretensiones punitivas, como bien lo ha hecho saber la Corte en los siguientes términos: </w:t>
      </w:r>
    </w:p>
    <w:p w:rsidR="004B661C" w:rsidRPr="004B661C" w:rsidRDefault="004B661C" w:rsidP="004B661C">
      <w:pPr>
        <w:jc w:val="both"/>
        <w:rPr>
          <w:rFonts w:ascii="Arial" w:hAnsi="Arial" w:cs="Arial"/>
          <w:sz w:val="20"/>
          <w:szCs w:val="20"/>
          <w:lang w:val="es-419"/>
        </w:rPr>
      </w:pPr>
    </w:p>
    <w:p w:rsidR="004B661C" w:rsidRPr="004B661C" w:rsidRDefault="004B661C" w:rsidP="004B661C">
      <w:pPr>
        <w:jc w:val="both"/>
        <w:rPr>
          <w:rFonts w:ascii="Arial" w:hAnsi="Arial" w:cs="Arial"/>
          <w:sz w:val="20"/>
          <w:szCs w:val="20"/>
          <w:lang w:val="es-419"/>
        </w:rPr>
      </w:pPr>
      <w:r w:rsidRPr="004B661C">
        <w:rPr>
          <w:rFonts w:ascii="Arial" w:hAnsi="Arial" w:cs="Arial"/>
          <w:sz w:val="20"/>
          <w:szCs w:val="20"/>
          <w:lang w:val="es-419"/>
        </w:rPr>
        <w:t xml:space="preserve">“La Fiscalía, entonces, cumple como titular de la acción penal y dueña de la acusación, parámetros a partir de los cuales ni el juez ni las partes pueden imponérsela total o parcialmente, desde donde se infiere que las observaciones realizadas por las partes pueden y deben ser incorporadas para que conformen un todo con la acusación, única y exclusivamente cuando el fiscal las acoge. </w:t>
      </w:r>
    </w:p>
    <w:p w:rsidR="004B661C" w:rsidRPr="004B661C" w:rsidRDefault="004B661C" w:rsidP="004B661C">
      <w:pPr>
        <w:jc w:val="both"/>
        <w:rPr>
          <w:rFonts w:ascii="Arial" w:hAnsi="Arial" w:cs="Arial"/>
          <w:sz w:val="20"/>
          <w:szCs w:val="20"/>
          <w:lang w:val="es-419"/>
        </w:rPr>
      </w:pPr>
    </w:p>
    <w:p w:rsidR="00D832B5" w:rsidRPr="00D832B5" w:rsidRDefault="004B661C" w:rsidP="004B661C">
      <w:pPr>
        <w:jc w:val="both"/>
        <w:rPr>
          <w:rFonts w:ascii="Arial" w:hAnsi="Arial" w:cs="Arial"/>
          <w:sz w:val="20"/>
          <w:szCs w:val="20"/>
          <w:lang w:val="es-419"/>
        </w:rPr>
      </w:pPr>
      <w:r w:rsidRPr="004B661C">
        <w:rPr>
          <w:rFonts w:ascii="Arial" w:hAnsi="Arial" w:cs="Arial"/>
          <w:sz w:val="20"/>
          <w:szCs w:val="20"/>
          <w:lang w:val="es-419"/>
        </w:rPr>
        <w:t>Si el delegado de la Fiscalía no accede a aclarar, adicionar o corregir su acusación en los términos de las observaciones hechas por partes e intervinientes, éstas no adquieren un carácter vinculante y no pueden ser debatidas en el juicio ni consideradas en el fallo. Ya se ha dicho, y se reitera, que la sanción, en el supuesto de que erradamente el acusador se aparte de las observaciones, está dada por la no prosperidad total o parcial de las pretensiones de la acusación…”</w:t>
      </w:r>
    </w:p>
    <w:p w:rsidR="00D832B5" w:rsidRPr="00D832B5" w:rsidRDefault="00D832B5" w:rsidP="00D832B5">
      <w:pPr>
        <w:jc w:val="both"/>
        <w:rPr>
          <w:rFonts w:ascii="Arial" w:hAnsi="Arial" w:cs="Arial"/>
          <w:sz w:val="20"/>
          <w:szCs w:val="20"/>
          <w:lang w:val="es-419"/>
        </w:rPr>
      </w:pPr>
    </w:p>
    <w:p w:rsidR="00D832B5" w:rsidRPr="00D832B5" w:rsidRDefault="00D832B5" w:rsidP="00D832B5">
      <w:pPr>
        <w:jc w:val="both"/>
        <w:rPr>
          <w:rFonts w:ascii="Arial" w:hAnsi="Arial" w:cs="Arial"/>
          <w:sz w:val="20"/>
          <w:szCs w:val="20"/>
          <w:lang w:val="es-419"/>
        </w:rPr>
      </w:pPr>
    </w:p>
    <w:p w:rsidR="00D832B5" w:rsidRPr="00D832B5" w:rsidRDefault="00D832B5" w:rsidP="00D832B5">
      <w:pPr>
        <w:jc w:val="both"/>
        <w:rPr>
          <w:rFonts w:ascii="Arial" w:hAnsi="Arial" w:cs="Arial"/>
          <w:sz w:val="20"/>
          <w:szCs w:val="20"/>
          <w:lang w:val="es-ES"/>
        </w:rPr>
      </w:pPr>
    </w:p>
    <w:p w:rsidR="009B1773" w:rsidRPr="00D832B5" w:rsidRDefault="009B1773" w:rsidP="0095207B">
      <w:pPr>
        <w:pStyle w:val="Sinespaciado"/>
        <w:spacing w:line="276" w:lineRule="auto"/>
        <w:jc w:val="center"/>
        <w:rPr>
          <w:rFonts w:ascii="Tahoma" w:hAnsi="Tahoma" w:cs="Tahoma"/>
          <w:b/>
          <w:sz w:val="24"/>
          <w:szCs w:val="26"/>
        </w:rPr>
      </w:pPr>
      <w:r w:rsidRPr="00D832B5">
        <w:rPr>
          <w:rFonts w:ascii="Tahoma" w:hAnsi="Tahoma" w:cs="Tahoma"/>
          <w:b/>
          <w:sz w:val="24"/>
          <w:szCs w:val="26"/>
        </w:rPr>
        <w:t>REPÚBLICA DE COLOMBIA</w:t>
      </w:r>
    </w:p>
    <w:p w:rsidR="009B1773" w:rsidRPr="00D832B5" w:rsidRDefault="009B1773" w:rsidP="0095207B">
      <w:pPr>
        <w:pStyle w:val="Sinespaciado"/>
        <w:spacing w:line="276" w:lineRule="auto"/>
        <w:jc w:val="center"/>
        <w:rPr>
          <w:rFonts w:ascii="Tahoma" w:hAnsi="Tahoma" w:cs="Tahoma"/>
          <w:b/>
          <w:sz w:val="24"/>
          <w:szCs w:val="26"/>
        </w:rPr>
      </w:pPr>
      <w:r w:rsidRPr="00D832B5">
        <w:rPr>
          <w:rFonts w:ascii="Tahoma" w:hAnsi="Tahoma" w:cs="Tahoma"/>
          <w:b/>
          <w:sz w:val="24"/>
          <w:szCs w:val="26"/>
        </w:rPr>
        <w:t>RAMA JUDICIAL DEL PODER PÚBLICO</w:t>
      </w:r>
    </w:p>
    <w:p w:rsidR="009B1773" w:rsidRPr="00D832B5" w:rsidRDefault="002D5D36" w:rsidP="0095207B">
      <w:pPr>
        <w:pStyle w:val="Sinespaciado"/>
        <w:spacing w:line="276" w:lineRule="auto"/>
        <w:jc w:val="center"/>
        <w:rPr>
          <w:rFonts w:ascii="Tahoma" w:hAnsi="Tahoma" w:cs="Tahoma"/>
          <w:b/>
          <w:sz w:val="24"/>
          <w:szCs w:val="26"/>
        </w:rPr>
      </w:pPr>
      <w:r w:rsidRPr="00D832B5">
        <w:rPr>
          <w:rFonts w:ascii="Tahoma" w:hAnsi="Tahoma" w:cs="Tahoma"/>
          <w:b/>
          <w:noProof/>
          <w:sz w:val="24"/>
          <w:szCs w:val="26"/>
          <w:lang w:eastAsia="es-ES"/>
        </w:rPr>
        <w:drawing>
          <wp:inline distT="0" distB="0" distL="0" distR="0" wp14:anchorId="42035580" wp14:editId="14F3F5EE">
            <wp:extent cx="647700" cy="70485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p w:rsidR="009B1773" w:rsidRPr="00D832B5" w:rsidRDefault="009B1773" w:rsidP="0095207B">
      <w:pPr>
        <w:pStyle w:val="Sinespaciado"/>
        <w:spacing w:line="276" w:lineRule="auto"/>
        <w:jc w:val="center"/>
        <w:rPr>
          <w:rFonts w:ascii="Tahoma" w:hAnsi="Tahoma" w:cs="Tahoma"/>
          <w:b/>
          <w:sz w:val="24"/>
          <w:szCs w:val="26"/>
        </w:rPr>
      </w:pPr>
      <w:r w:rsidRPr="00D832B5">
        <w:rPr>
          <w:rFonts w:ascii="Tahoma" w:hAnsi="Tahoma" w:cs="Tahoma"/>
          <w:b/>
          <w:sz w:val="24"/>
          <w:szCs w:val="26"/>
        </w:rPr>
        <w:t>TRIBUNAL SUPERIOR DEL DISTRITO JUDICIAL DE PEREIRA</w:t>
      </w:r>
    </w:p>
    <w:p w:rsidR="009B1773" w:rsidRPr="00D832B5" w:rsidRDefault="009B1773" w:rsidP="0095207B">
      <w:pPr>
        <w:pStyle w:val="Sinespaciado"/>
        <w:spacing w:line="276" w:lineRule="auto"/>
        <w:jc w:val="center"/>
        <w:rPr>
          <w:rFonts w:ascii="Tahoma" w:hAnsi="Tahoma" w:cs="Tahoma"/>
          <w:b/>
          <w:sz w:val="24"/>
          <w:szCs w:val="26"/>
        </w:rPr>
      </w:pPr>
      <w:r w:rsidRPr="00D832B5">
        <w:rPr>
          <w:rFonts w:ascii="Tahoma" w:hAnsi="Tahoma" w:cs="Tahoma"/>
          <w:b/>
          <w:sz w:val="24"/>
          <w:szCs w:val="26"/>
        </w:rPr>
        <w:t>SALA DE DECISIÓN PENAL</w:t>
      </w:r>
    </w:p>
    <w:p w:rsidR="009B1773" w:rsidRPr="00D832B5" w:rsidRDefault="009B1773" w:rsidP="00516C73">
      <w:pPr>
        <w:pStyle w:val="Sinespaciado"/>
        <w:jc w:val="center"/>
        <w:rPr>
          <w:rFonts w:ascii="Tahoma" w:hAnsi="Tahoma" w:cs="Tahoma"/>
          <w:b/>
          <w:sz w:val="24"/>
          <w:szCs w:val="26"/>
        </w:rPr>
      </w:pPr>
    </w:p>
    <w:p w:rsidR="009B1773" w:rsidRPr="00D832B5" w:rsidRDefault="009B1773" w:rsidP="0095207B">
      <w:pPr>
        <w:pStyle w:val="Sinespaciado"/>
        <w:spacing w:line="276" w:lineRule="auto"/>
        <w:jc w:val="center"/>
        <w:rPr>
          <w:rFonts w:ascii="Tahoma" w:hAnsi="Tahoma" w:cs="Tahoma"/>
          <w:b/>
          <w:sz w:val="24"/>
          <w:szCs w:val="26"/>
        </w:rPr>
      </w:pPr>
      <w:r w:rsidRPr="00D832B5">
        <w:rPr>
          <w:rFonts w:ascii="Tahoma" w:hAnsi="Tahoma" w:cs="Tahoma"/>
          <w:b/>
          <w:sz w:val="24"/>
          <w:szCs w:val="26"/>
        </w:rPr>
        <w:t xml:space="preserve">M.P. MANUEL </w:t>
      </w:r>
      <w:proofErr w:type="spellStart"/>
      <w:r w:rsidRPr="00D832B5">
        <w:rPr>
          <w:rFonts w:ascii="Tahoma" w:hAnsi="Tahoma" w:cs="Tahoma"/>
          <w:b/>
          <w:sz w:val="24"/>
          <w:szCs w:val="26"/>
        </w:rPr>
        <w:t>YARZAGARAY</w:t>
      </w:r>
      <w:proofErr w:type="spellEnd"/>
      <w:r w:rsidRPr="00D832B5">
        <w:rPr>
          <w:rFonts w:ascii="Tahoma" w:hAnsi="Tahoma" w:cs="Tahoma"/>
          <w:b/>
          <w:sz w:val="24"/>
          <w:szCs w:val="26"/>
        </w:rPr>
        <w:t xml:space="preserve"> BANDERA</w:t>
      </w:r>
    </w:p>
    <w:p w:rsidR="009B1773" w:rsidRPr="00D832B5" w:rsidRDefault="009B1773" w:rsidP="00516C73">
      <w:pPr>
        <w:pStyle w:val="Sinespaciado"/>
        <w:jc w:val="center"/>
        <w:rPr>
          <w:rFonts w:ascii="Tahoma" w:hAnsi="Tahoma" w:cs="Tahoma"/>
          <w:sz w:val="24"/>
          <w:szCs w:val="26"/>
        </w:rPr>
      </w:pPr>
    </w:p>
    <w:p w:rsidR="009B1773" w:rsidRPr="00D832B5" w:rsidRDefault="009B1773" w:rsidP="0095207B">
      <w:pPr>
        <w:pStyle w:val="Sinespaciado"/>
        <w:spacing w:line="276" w:lineRule="auto"/>
        <w:jc w:val="center"/>
        <w:rPr>
          <w:rFonts w:ascii="Tahoma" w:hAnsi="Tahoma" w:cs="Tahoma"/>
          <w:b/>
          <w:sz w:val="24"/>
          <w:szCs w:val="26"/>
        </w:rPr>
      </w:pPr>
      <w:r w:rsidRPr="00D832B5">
        <w:rPr>
          <w:rFonts w:ascii="Tahoma" w:hAnsi="Tahoma" w:cs="Tahoma"/>
          <w:b/>
          <w:sz w:val="24"/>
          <w:szCs w:val="26"/>
        </w:rPr>
        <w:t>SENTENCIA DE SEGUNDA INSTANCIA</w:t>
      </w:r>
    </w:p>
    <w:p w:rsidR="00A9243B" w:rsidRPr="00D832B5" w:rsidRDefault="009B1773" w:rsidP="00516C73">
      <w:pPr>
        <w:pStyle w:val="Sangradetextonormal"/>
        <w:spacing w:after="0"/>
        <w:ind w:left="0"/>
        <w:jc w:val="center"/>
        <w:rPr>
          <w:rFonts w:ascii="Tahoma" w:hAnsi="Tahoma" w:cs="Tahoma"/>
          <w:b/>
          <w:bCs/>
          <w:sz w:val="24"/>
          <w:lang w:val="es-CO"/>
        </w:rPr>
      </w:pPr>
      <w:r w:rsidRPr="00D832B5">
        <w:rPr>
          <w:rFonts w:ascii="Tahoma" w:hAnsi="Tahoma" w:cs="Tahoma"/>
          <w:b/>
          <w:bCs/>
          <w:sz w:val="24"/>
          <w:lang w:val="es-CO"/>
        </w:rPr>
        <w:t xml:space="preserve"> </w:t>
      </w:r>
    </w:p>
    <w:p w:rsidR="00E30361" w:rsidRPr="00D832B5" w:rsidRDefault="00E30361" w:rsidP="0095207B">
      <w:pPr>
        <w:pStyle w:val="Sangradetextonormal"/>
        <w:spacing w:after="0" w:line="276" w:lineRule="auto"/>
        <w:ind w:left="0"/>
        <w:jc w:val="center"/>
        <w:rPr>
          <w:rFonts w:ascii="Tahoma" w:hAnsi="Tahoma" w:cs="Tahoma"/>
          <w:bCs/>
          <w:sz w:val="22"/>
          <w:lang w:val="es-CO"/>
        </w:rPr>
      </w:pPr>
      <w:r w:rsidRPr="00D832B5">
        <w:rPr>
          <w:rFonts w:ascii="Tahoma" w:hAnsi="Tahoma" w:cs="Tahoma"/>
          <w:bCs/>
          <w:sz w:val="22"/>
          <w:lang w:val="es-CO"/>
        </w:rPr>
        <w:t xml:space="preserve">Aprobado </w:t>
      </w:r>
      <w:r w:rsidR="00770538" w:rsidRPr="00D832B5">
        <w:rPr>
          <w:rFonts w:ascii="Tahoma" w:hAnsi="Tahoma" w:cs="Tahoma"/>
          <w:bCs/>
          <w:sz w:val="22"/>
          <w:lang w:val="es-CO"/>
        </w:rPr>
        <w:t xml:space="preserve">por acta No. </w:t>
      </w:r>
      <w:r w:rsidR="00EB24B5" w:rsidRPr="00D832B5">
        <w:rPr>
          <w:rFonts w:ascii="Tahoma" w:hAnsi="Tahoma" w:cs="Tahoma"/>
          <w:bCs/>
          <w:sz w:val="22"/>
          <w:lang w:val="es-CO"/>
        </w:rPr>
        <w:t xml:space="preserve">564-A del 20 de junio de 2019. H: 3:51 p.m. </w:t>
      </w:r>
    </w:p>
    <w:p w:rsidR="00E30361" w:rsidRPr="00D832B5" w:rsidRDefault="00E30361" w:rsidP="0095207B">
      <w:pPr>
        <w:pStyle w:val="Sangradetextonormal"/>
        <w:spacing w:after="0" w:line="276" w:lineRule="auto"/>
        <w:ind w:left="0"/>
        <w:jc w:val="center"/>
        <w:rPr>
          <w:rFonts w:ascii="Tahoma" w:hAnsi="Tahoma" w:cs="Tahoma"/>
          <w:bCs/>
          <w:sz w:val="22"/>
          <w:lang w:val="es-CO"/>
        </w:rPr>
      </w:pPr>
    </w:p>
    <w:p w:rsidR="00A9243B" w:rsidRPr="00D832B5" w:rsidRDefault="00A9243B" w:rsidP="0095207B">
      <w:pPr>
        <w:spacing w:line="276" w:lineRule="auto"/>
        <w:ind w:right="5"/>
        <w:jc w:val="both"/>
        <w:rPr>
          <w:rFonts w:ascii="Tahoma" w:hAnsi="Tahoma" w:cs="Tahoma"/>
          <w:szCs w:val="26"/>
        </w:rPr>
      </w:pPr>
      <w:r w:rsidRPr="00D832B5">
        <w:rPr>
          <w:rFonts w:ascii="Tahoma" w:hAnsi="Tahoma" w:cs="Tahoma"/>
          <w:szCs w:val="26"/>
        </w:rPr>
        <w:t>Pereira,</w:t>
      </w:r>
      <w:r w:rsidR="0040471C" w:rsidRPr="00D832B5">
        <w:rPr>
          <w:rFonts w:ascii="Tahoma" w:hAnsi="Tahoma" w:cs="Tahoma"/>
          <w:szCs w:val="26"/>
        </w:rPr>
        <w:t xml:space="preserve"> </w:t>
      </w:r>
      <w:r w:rsidR="00EB24B5" w:rsidRPr="00D832B5">
        <w:rPr>
          <w:rFonts w:ascii="Tahoma" w:hAnsi="Tahoma" w:cs="Tahoma"/>
          <w:szCs w:val="26"/>
        </w:rPr>
        <w:t xml:space="preserve">veintiocho </w:t>
      </w:r>
      <w:r w:rsidR="00516C73" w:rsidRPr="00D832B5">
        <w:rPr>
          <w:rFonts w:ascii="Tahoma" w:hAnsi="Tahoma" w:cs="Tahoma"/>
          <w:szCs w:val="26"/>
        </w:rPr>
        <w:t>(</w:t>
      </w:r>
      <w:r w:rsidR="00EB24B5" w:rsidRPr="00D832B5">
        <w:rPr>
          <w:rFonts w:ascii="Tahoma" w:hAnsi="Tahoma" w:cs="Tahoma"/>
          <w:szCs w:val="26"/>
        </w:rPr>
        <w:t>28</w:t>
      </w:r>
      <w:r w:rsidR="00516C73" w:rsidRPr="00D832B5">
        <w:rPr>
          <w:rFonts w:ascii="Tahoma" w:hAnsi="Tahoma" w:cs="Tahoma"/>
          <w:szCs w:val="26"/>
        </w:rPr>
        <w:t>)</w:t>
      </w:r>
      <w:r w:rsidR="00B60DD5" w:rsidRPr="00D832B5">
        <w:rPr>
          <w:rFonts w:ascii="Tahoma" w:hAnsi="Tahoma" w:cs="Tahoma"/>
          <w:szCs w:val="26"/>
        </w:rPr>
        <w:t xml:space="preserve"> </w:t>
      </w:r>
      <w:r w:rsidR="00770538" w:rsidRPr="00D832B5">
        <w:rPr>
          <w:rFonts w:ascii="Tahoma" w:hAnsi="Tahoma" w:cs="Tahoma"/>
          <w:szCs w:val="26"/>
        </w:rPr>
        <w:t xml:space="preserve">junio </w:t>
      </w:r>
      <w:r w:rsidR="001008FE" w:rsidRPr="00D832B5">
        <w:rPr>
          <w:rFonts w:ascii="Tahoma" w:hAnsi="Tahoma" w:cs="Tahoma"/>
          <w:szCs w:val="26"/>
        </w:rPr>
        <w:t xml:space="preserve">de </w:t>
      </w:r>
      <w:r w:rsidRPr="00D832B5">
        <w:rPr>
          <w:rFonts w:ascii="Tahoma" w:hAnsi="Tahoma" w:cs="Tahoma"/>
          <w:szCs w:val="26"/>
        </w:rPr>
        <w:t xml:space="preserve">dos mil </w:t>
      </w:r>
      <w:r w:rsidR="00B60DD5" w:rsidRPr="00D832B5">
        <w:rPr>
          <w:rFonts w:ascii="Tahoma" w:hAnsi="Tahoma" w:cs="Tahoma"/>
          <w:szCs w:val="26"/>
        </w:rPr>
        <w:t>diecinueve (2019</w:t>
      </w:r>
      <w:r w:rsidRPr="00D832B5">
        <w:rPr>
          <w:rFonts w:ascii="Tahoma" w:hAnsi="Tahoma" w:cs="Tahoma"/>
          <w:szCs w:val="26"/>
        </w:rPr>
        <w:t>)</w:t>
      </w:r>
    </w:p>
    <w:p w:rsidR="00A9243B" w:rsidRPr="00D832B5" w:rsidRDefault="0040471C" w:rsidP="0095207B">
      <w:pPr>
        <w:spacing w:line="276" w:lineRule="auto"/>
        <w:rPr>
          <w:rFonts w:ascii="Tahoma" w:hAnsi="Tahoma" w:cs="Tahoma"/>
          <w:szCs w:val="26"/>
        </w:rPr>
      </w:pPr>
      <w:r w:rsidRPr="00D832B5">
        <w:rPr>
          <w:rFonts w:ascii="Tahoma" w:hAnsi="Tahoma" w:cs="Tahoma"/>
          <w:szCs w:val="26"/>
        </w:rPr>
        <w:t xml:space="preserve">Hora: </w:t>
      </w:r>
      <w:r w:rsidR="00F9665F" w:rsidRPr="00D832B5">
        <w:rPr>
          <w:rFonts w:ascii="Tahoma" w:hAnsi="Tahoma" w:cs="Tahoma"/>
          <w:szCs w:val="26"/>
        </w:rPr>
        <w:t xml:space="preserve">8:10 a.m. </w:t>
      </w:r>
    </w:p>
    <w:p w:rsidR="00A9243B" w:rsidRPr="00D832B5" w:rsidRDefault="00A9243B" w:rsidP="0095207B">
      <w:pPr>
        <w:pStyle w:val="Sinespaciado"/>
        <w:spacing w:line="276" w:lineRule="auto"/>
        <w:jc w:val="both"/>
        <w:rPr>
          <w:rFonts w:ascii="Tahoma" w:hAnsi="Tahoma" w:cs="Tahoma"/>
          <w:sz w:val="24"/>
          <w:szCs w:val="26"/>
          <w:lang w:val="es-CO"/>
        </w:rPr>
      </w:pPr>
    </w:p>
    <w:p w:rsidR="00A9243B" w:rsidRPr="00D832B5" w:rsidRDefault="00A9243B" w:rsidP="0095207B">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D832B5">
        <w:rPr>
          <w:rFonts w:ascii="Tahoma" w:hAnsi="Tahoma" w:cs="Tahoma"/>
          <w:sz w:val="22"/>
          <w:szCs w:val="24"/>
          <w:lang w:val="es-CO"/>
        </w:rPr>
        <w:t xml:space="preserve">Procesado: </w:t>
      </w:r>
      <w:proofErr w:type="spellStart"/>
      <w:r w:rsidR="00D772AB">
        <w:rPr>
          <w:rFonts w:ascii="Tahoma" w:hAnsi="Tahoma" w:cs="Tahoma"/>
          <w:sz w:val="22"/>
          <w:szCs w:val="24"/>
          <w:lang w:val="es-CO"/>
        </w:rPr>
        <w:t>YAAG</w:t>
      </w:r>
      <w:proofErr w:type="spellEnd"/>
      <w:r w:rsidR="00770538" w:rsidRPr="00D832B5">
        <w:rPr>
          <w:rFonts w:ascii="Tahoma" w:hAnsi="Tahoma" w:cs="Tahoma"/>
          <w:sz w:val="22"/>
          <w:szCs w:val="24"/>
          <w:lang w:val="es-CO"/>
        </w:rPr>
        <w:t xml:space="preserve"> </w:t>
      </w:r>
      <w:r w:rsidR="0095207B" w:rsidRPr="00D832B5">
        <w:rPr>
          <w:rFonts w:ascii="Tahoma" w:hAnsi="Tahoma" w:cs="Tahoma"/>
          <w:sz w:val="22"/>
          <w:szCs w:val="24"/>
          <w:lang w:val="es-CO"/>
        </w:rPr>
        <w:t xml:space="preserve"> </w:t>
      </w:r>
    </w:p>
    <w:p w:rsidR="00A9243B" w:rsidRPr="00D832B5" w:rsidRDefault="00A9243B" w:rsidP="0095207B">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D832B5">
        <w:rPr>
          <w:rFonts w:ascii="Tahoma" w:hAnsi="Tahoma" w:cs="Tahoma"/>
          <w:sz w:val="22"/>
          <w:szCs w:val="24"/>
          <w:lang w:val="es-CO"/>
        </w:rPr>
        <w:t xml:space="preserve">Delito: </w:t>
      </w:r>
      <w:r w:rsidR="00E30361" w:rsidRPr="00D832B5">
        <w:rPr>
          <w:rFonts w:ascii="Tahoma" w:hAnsi="Tahoma" w:cs="Tahoma"/>
          <w:sz w:val="22"/>
          <w:szCs w:val="24"/>
          <w:lang w:val="es-CO"/>
        </w:rPr>
        <w:t xml:space="preserve">Lesiones personales culposas </w:t>
      </w:r>
    </w:p>
    <w:p w:rsidR="00C61ABA" w:rsidRPr="00D832B5" w:rsidRDefault="00A9243B" w:rsidP="0095207B">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D832B5">
        <w:rPr>
          <w:rFonts w:ascii="Tahoma" w:hAnsi="Tahoma" w:cs="Tahoma"/>
          <w:sz w:val="22"/>
          <w:szCs w:val="24"/>
          <w:lang w:val="es-CO"/>
        </w:rPr>
        <w:t xml:space="preserve">Rad. # </w:t>
      </w:r>
      <w:r w:rsidR="00770538" w:rsidRPr="00D832B5">
        <w:rPr>
          <w:rFonts w:ascii="Tahoma" w:hAnsi="Tahoma" w:cs="Tahoma"/>
          <w:sz w:val="22"/>
          <w:szCs w:val="24"/>
          <w:lang w:val="es-CO"/>
        </w:rPr>
        <w:t>66001 60 00 036 2012 05446 01</w:t>
      </w:r>
    </w:p>
    <w:p w:rsidR="00E11393" w:rsidRPr="00D832B5" w:rsidRDefault="00A9243B" w:rsidP="0095207B">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D832B5">
        <w:rPr>
          <w:rFonts w:ascii="Tahoma" w:hAnsi="Tahoma" w:cs="Tahoma"/>
          <w:sz w:val="22"/>
          <w:szCs w:val="24"/>
          <w:lang w:val="es-CO"/>
        </w:rPr>
        <w:lastRenderedPageBreak/>
        <w:t xml:space="preserve">Asunto: Desata recurso de apelación interpuesto </w:t>
      </w:r>
      <w:r w:rsidR="00E11393" w:rsidRPr="00D832B5">
        <w:rPr>
          <w:rFonts w:ascii="Tahoma" w:hAnsi="Tahoma" w:cs="Tahoma"/>
          <w:sz w:val="22"/>
          <w:szCs w:val="24"/>
          <w:lang w:val="es-CO"/>
        </w:rPr>
        <w:t xml:space="preserve">por </w:t>
      </w:r>
      <w:r w:rsidR="00770538" w:rsidRPr="00D832B5">
        <w:rPr>
          <w:rFonts w:ascii="Tahoma" w:hAnsi="Tahoma" w:cs="Tahoma"/>
          <w:sz w:val="22"/>
          <w:szCs w:val="24"/>
          <w:lang w:val="es-CO"/>
        </w:rPr>
        <w:t xml:space="preserve">el Representante de la Víctima en contra de la sentencia absolutoria </w:t>
      </w:r>
    </w:p>
    <w:p w:rsidR="00A9243B" w:rsidRPr="00D832B5" w:rsidRDefault="00E11393" w:rsidP="0095207B">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lang w:val="es-CO"/>
        </w:rPr>
      </w:pPr>
      <w:r w:rsidRPr="00D832B5">
        <w:rPr>
          <w:rFonts w:ascii="Tahoma" w:hAnsi="Tahoma" w:cs="Tahoma"/>
          <w:sz w:val="22"/>
          <w:szCs w:val="24"/>
          <w:lang w:val="es-CO"/>
        </w:rPr>
        <w:t>Decisión:</w:t>
      </w:r>
      <w:r w:rsidR="00C1735C" w:rsidRPr="00D832B5">
        <w:rPr>
          <w:rFonts w:ascii="Tahoma" w:hAnsi="Tahoma" w:cs="Tahoma"/>
          <w:sz w:val="22"/>
          <w:szCs w:val="24"/>
          <w:lang w:val="es-CO"/>
        </w:rPr>
        <w:t xml:space="preserve"> </w:t>
      </w:r>
      <w:r w:rsidR="00770538" w:rsidRPr="00D832B5">
        <w:rPr>
          <w:rFonts w:ascii="Tahoma" w:hAnsi="Tahoma" w:cs="Tahoma"/>
          <w:sz w:val="22"/>
          <w:szCs w:val="24"/>
          <w:lang w:val="es-CO"/>
        </w:rPr>
        <w:t>Confirma decisión</w:t>
      </w:r>
    </w:p>
    <w:p w:rsidR="00A9243B" w:rsidRPr="00D832B5" w:rsidRDefault="00A9243B" w:rsidP="00770538">
      <w:pPr>
        <w:pStyle w:val="Sinespaciado"/>
        <w:spacing w:line="360" w:lineRule="auto"/>
        <w:jc w:val="both"/>
        <w:rPr>
          <w:rFonts w:ascii="Tahoma" w:hAnsi="Tahoma" w:cs="Tahoma"/>
          <w:sz w:val="24"/>
          <w:szCs w:val="26"/>
          <w:lang w:val="es-CO"/>
        </w:rPr>
      </w:pPr>
    </w:p>
    <w:p w:rsidR="00A9243B" w:rsidRPr="00D832B5" w:rsidRDefault="00EB24B5" w:rsidP="00516C73">
      <w:pPr>
        <w:pStyle w:val="Sinespaciado"/>
        <w:jc w:val="center"/>
        <w:rPr>
          <w:rFonts w:ascii="Tahoma" w:hAnsi="Tahoma" w:cs="Tahoma"/>
          <w:b/>
          <w:bCs/>
          <w:sz w:val="24"/>
          <w:szCs w:val="26"/>
          <w:lang w:val="es-CO"/>
        </w:rPr>
      </w:pPr>
      <w:r w:rsidRPr="00D832B5">
        <w:rPr>
          <w:rFonts w:ascii="Tahoma" w:hAnsi="Tahoma" w:cs="Tahoma"/>
          <w:b/>
          <w:bCs/>
          <w:sz w:val="24"/>
          <w:szCs w:val="26"/>
          <w:lang w:val="es-CO"/>
        </w:rPr>
        <w:t>VISTO</w:t>
      </w:r>
      <w:r w:rsidR="00A9243B" w:rsidRPr="00D832B5">
        <w:rPr>
          <w:rFonts w:ascii="Tahoma" w:hAnsi="Tahoma" w:cs="Tahoma"/>
          <w:b/>
          <w:bCs/>
          <w:sz w:val="24"/>
          <w:szCs w:val="26"/>
          <w:lang w:val="es-CO"/>
        </w:rPr>
        <w:t>S:</w:t>
      </w:r>
    </w:p>
    <w:p w:rsidR="00A9243B" w:rsidRPr="00D832B5" w:rsidRDefault="00A9243B" w:rsidP="00EB24B5">
      <w:pPr>
        <w:pStyle w:val="Sinespaciado"/>
        <w:jc w:val="both"/>
        <w:rPr>
          <w:rFonts w:ascii="Tahoma" w:hAnsi="Tahoma" w:cs="Tahoma"/>
          <w:sz w:val="24"/>
          <w:szCs w:val="26"/>
          <w:lang w:val="es-CO"/>
        </w:rPr>
      </w:pPr>
    </w:p>
    <w:p w:rsidR="00A9243B" w:rsidRPr="00D832B5" w:rsidRDefault="00A9243B"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t>Procede la Sala Penal de Decisión del Tribunal Superior de este Distrito Judicial a resolver el recurso de apelación interpues</w:t>
      </w:r>
      <w:r w:rsidR="00C61ABA" w:rsidRPr="00D832B5">
        <w:rPr>
          <w:rFonts w:ascii="Tahoma" w:hAnsi="Tahoma" w:cs="Tahoma"/>
          <w:sz w:val="24"/>
          <w:szCs w:val="26"/>
          <w:lang w:val="es-CO"/>
        </w:rPr>
        <w:t xml:space="preserve">to por el Apoderado </w:t>
      </w:r>
      <w:r w:rsidR="00770538" w:rsidRPr="00D832B5">
        <w:rPr>
          <w:rFonts w:ascii="Tahoma" w:hAnsi="Tahoma" w:cs="Tahoma"/>
          <w:sz w:val="24"/>
          <w:szCs w:val="26"/>
          <w:lang w:val="es-CO"/>
        </w:rPr>
        <w:t>de la Víctima</w:t>
      </w:r>
      <w:r w:rsidR="00C61ABA" w:rsidRPr="00D832B5">
        <w:rPr>
          <w:rFonts w:ascii="Tahoma" w:hAnsi="Tahoma" w:cs="Tahoma"/>
          <w:sz w:val="24"/>
          <w:szCs w:val="26"/>
          <w:lang w:val="es-CO"/>
        </w:rPr>
        <w:t xml:space="preserve"> </w:t>
      </w:r>
      <w:r w:rsidRPr="00D832B5">
        <w:rPr>
          <w:rFonts w:ascii="Tahoma" w:hAnsi="Tahoma" w:cs="Tahoma"/>
          <w:sz w:val="24"/>
          <w:szCs w:val="26"/>
          <w:lang w:val="es-CO"/>
        </w:rPr>
        <w:t xml:space="preserve">en contra de la sentencia </w:t>
      </w:r>
      <w:r w:rsidR="00770538" w:rsidRPr="00D832B5">
        <w:rPr>
          <w:rFonts w:ascii="Tahoma" w:hAnsi="Tahoma" w:cs="Tahoma"/>
          <w:sz w:val="24"/>
          <w:szCs w:val="26"/>
          <w:lang w:val="es-CO"/>
        </w:rPr>
        <w:t>absolutoria</w:t>
      </w:r>
      <w:r w:rsidRPr="00D832B5">
        <w:rPr>
          <w:rFonts w:ascii="Tahoma" w:hAnsi="Tahoma" w:cs="Tahoma"/>
          <w:sz w:val="24"/>
          <w:szCs w:val="26"/>
          <w:lang w:val="es-CO"/>
        </w:rPr>
        <w:t xml:space="preserve"> adiada el </w:t>
      </w:r>
      <w:r w:rsidR="00770538" w:rsidRPr="00D832B5">
        <w:rPr>
          <w:rFonts w:ascii="Tahoma" w:hAnsi="Tahoma" w:cs="Tahoma"/>
          <w:sz w:val="24"/>
          <w:szCs w:val="26"/>
          <w:lang w:val="es-CO"/>
        </w:rPr>
        <w:t>26 de febrero de 2019</w:t>
      </w:r>
      <w:r w:rsidRPr="00D832B5">
        <w:rPr>
          <w:rFonts w:ascii="Tahoma" w:hAnsi="Tahoma" w:cs="Tahoma"/>
          <w:sz w:val="24"/>
          <w:szCs w:val="26"/>
          <w:lang w:val="es-CO"/>
        </w:rPr>
        <w:t xml:space="preserve">, proferida por el Juzgado </w:t>
      </w:r>
      <w:r w:rsidR="00E30361" w:rsidRPr="00D832B5">
        <w:rPr>
          <w:rFonts w:ascii="Tahoma" w:hAnsi="Tahoma" w:cs="Tahoma"/>
          <w:sz w:val="24"/>
          <w:szCs w:val="26"/>
          <w:lang w:val="es-CO"/>
        </w:rPr>
        <w:t>Segundo Penal Municipal de Conocimiento de Pereira</w:t>
      </w:r>
      <w:r w:rsidR="00796384" w:rsidRPr="00D832B5">
        <w:rPr>
          <w:rFonts w:ascii="Tahoma" w:hAnsi="Tahoma" w:cs="Tahoma"/>
          <w:sz w:val="24"/>
          <w:szCs w:val="26"/>
          <w:lang w:val="es-CO"/>
        </w:rPr>
        <w:t>,</w:t>
      </w:r>
      <w:r w:rsidR="003B60B3" w:rsidRPr="00D832B5">
        <w:rPr>
          <w:rFonts w:ascii="Tahoma" w:hAnsi="Tahoma" w:cs="Tahoma"/>
          <w:sz w:val="24"/>
          <w:szCs w:val="26"/>
          <w:lang w:val="es-CO"/>
        </w:rPr>
        <w:t xml:space="preserve"> </w:t>
      </w:r>
      <w:r w:rsidRPr="00D832B5">
        <w:rPr>
          <w:rFonts w:ascii="Tahoma" w:hAnsi="Tahoma" w:cs="Tahoma"/>
          <w:sz w:val="24"/>
          <w:szCs w:val="26"/>
          <w:lang w:val="es-CO"/>
        </w:rPr>
        <w:t xml:space="preserve">dentro del proceso adelantado en contra de </w:t>
      </w:r>
      <w:proofErr w:type="spellStart"/>
      <w:r w:rsidR="00D772AB">
        <w:rPr>
          <w:rFonts w:ascii="Tahoma" w:hAnsi="Tahoma" w:cs="Tahoma"/>
          <w:b/>
          <w:sz w:val="24"/>
          <w:szCs w:val="26"/>
        </w:rPr>
        <w:t>YAAG</w:t>
      </w:r>
      <w:proofErr w:type="spellEnd"/>
      <w:r w:rsidRPr="00D832B5">
        <w:rPr>
          <w:rFonts w:ascii="Tahoma" w:hAnsi="Tahoma" w:cs="Tahoma"/>
          <w:sz w:val="24"/>
          <w:szCs w:val="26"/>
          <w:lang w:val="es-CO"/>
        </w:rPr>
        <w:t xml:space="preserve"> </w:t>
      </w:r>
      <w:r w:rsidR="003D4F33" w:rsidRPr="00D832B5">
        <w:rPr>
          <w:rFonts w:ascii="Tahoma" w:hAnsi="Tahoma" w:cs="Tahoma"/>
          <w:sz w:val="24"/>
          <w:szCs w:val="26"/>
          <w:lang w:val="es-CO"/>
        </w:rPr>
        <w:t xml:space="preserve">quien </w:t>
      </w:r>
      <w:r w:rsidR="00EB24B5" w:rsidRPr="00D832B5">
        <w:rPr>
          <w:rFonts w:ascii="Tahoma" w:hAnsi="Tahoma" w:cs="Tahoma"/>
          <w:sz w:val="24"/>
          <w:szCs w:val="26"/>
          <w:lang w:val="es-CO"/>
        </w:rPr>
        <w:t>fue</w:t>
      </w:r>
      <w:r w:rsidR="003D4F33" w:rsidRPr="00D832B5">
        <w:rPr>
          <w:rFonts w:ascii="Tahoma" w:hAnsi="Tahoma" w:cs="Tahoma"/>
          <w:sz w:val="24"/>
          <w:szCs w:val="26"/>
          <w:lang w:val="es-CO"/>
        </w:rPr>
        <w:t xml:space="preserve"> acusado </w:t>
      </w:r>
      <w:r w:rsidRPr="00D832B5">
        <w:rPr>
          <w:rFonts w:ascii="Tahoma" w:hAnsi="Tahoma" w:cs="Tahoma"/>
          <w:sz w:val="24"/>
          <w:szCs w:val="26"/>
          <w:lang w:val="es-CO"/>
        </w:rPr>
        <w:t xml:space="preserve">por incurrir en la presunta comisión del delito de </w:t>
      </w:r>
      <w:r w:rsidR="003767B7" w:rsidRPr="00D832B5">
        <w:rPr>
          <w:rFonts w:ascii="Tahoma" w:hAnsi="Tahoma" w:cs="Tahoma"/>
          <w:sz w:val="24"/>
          <w:szCs w:val="26"/>
        </w:rPr>
        <w:t>lesiones personales culposas.</w:t>
      </w:r>
      <w:r w:rsidR="003A6F9F" w:rsidRPr="00D832B5">
        <w:rPr>
          <w:rFonts w:ascii="Tahoma" w:hAnsi="Tahoma" w:cs="Tahoma"/>
          <w:sz w:val="24"/>
          <w:szCs w:val="26"/>
        </w:rPr>
        <w:t xml:space="preserve"> </w:t>
      </w:r>
    </w:p>
    <w:p w:rsidR="00A9243B" w:rsidRPr="0050344B" w:rsidRDefault="00A9243B" w:rsidP="0050344B">
      <w:pPr>
        <w:pStyle w:val="Sinespaciado"/>
        <w:jc w:val="both"/>
        <w:rPr>
          <w:rFonts w:ascii="Tahoma" w:hAnsi="Tahoma" w:cs="Tahoma"/>
          <w:bCs/>
          <w:sz w:val="24"/>
          <w:szCs w:val="26"/>
          <w:lang w:val="es-CO"/>
        </w:rPr>
      </w:pPr>
    </w:p>
    <w:p w:rsidR="00A9243B" w:rsidRPr="00D832B5" w:rsidRDefault="00EB24B5" w:rsidP="00EB24B5">
      <w:pPr>
        <w:pStyle w:val="Sinespaciado"/>
        <w:jc w:val="center"/>
        <w:rPr>
          <w:rFonts w:ascii="Tahoma" w:hAnsi="Tahoma" w:cs="Tahoma"/>
          <w:b/>
          <w:bCs/>
          <w:sz w:val="24"/>
          <w:szCs w:val="26"/>
          <w:lang w:val="es-CO"/>
        </w:rPr>
      </w:pPr>
      <w:r w:rsidRPr="00D832B5">
        <w:rPr>
          <w:rFonts w:ascii="Tahoma" w:hAnsi="Tahoma" w:cs="Tahoma"/>
          <w:b/>
          <w:bCs/>
          <w:sz w:val="24"/>
          <w:szCs w:val="26"/>
          <w:lang w:val="es-CO"/>
        </w:rPr>
        <w:t>ANTECEDENTE</w:t>
      </w:r>
      <w:r w:rsidR="00A9243B" w:rsidRPr="00D832B5">
        <w:rPr>
          <w:rFonts w:ascii="Tahoma" w:hAnsi="Tahoma" w:cs="Tahoma"/>
          <w:b/>
          <w:bCs/>
          <w:sz w:val="24"/>
          <w:szCs w:val="26"/>
          <w:lang w:val="es-CO"/>
        </w:rPr>
        <w:t>S:</w:t>
      </w:r>
    </w:p>
    <w:p w:rsidR="00A9243B" w:rsidRPr="0050344B" w:rsidRDefault="00A9243B" w:rsidP="00EB24B5">
      <w:pPr>
        <w:pStyle w:val="Sinespaciado"/>
        <w:jc w:val="both"/>
        <w:rPr>
          <w:rFonts w:ascii="Tahoma" w:hAnsi="Tahoma" w:cs="Tahoma"/>
          <w:bCs/>
          <w:sz w:val="24"/>
          <w:szCs w:val="26"/>
          <w:lang w:val="es-CO"/>
        </w:rPr>
      </w:pPr>
    </w:p>
    <w:p w:rsidR="003D4F33" w:rsidRPr="00D832B5" w:rsidRDefault="003767B7"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t>Del escrito de acusación allegado</w:t>
      </w:r>
      <w:r w:rsidR="00A93B7A" w:rsidRPr="00D832B5">
        <w:rPr>
          <w:rFonts w:ascii="Tahoma" w:hAnsi="Tahoma" w:cs="Tahoma"/>
          <w:sz w:val="24"/>
          <w:szCs w:val="26"/>
          <w:lang w:val="es-CO"/>
        </w:rPr>
        <w:t xml:space="preserve"> por la Fiscalía se extrae que los hechos materia del proceso </w:t>
      </w:r>
      <w:r w:rsidRPr="00D832B5">
        <w:rPr>
          <w:rFonts w:ascii="Tahoma" w:hAnsi="Tahoma" w:cs="Tahoma"/>
          <w:sz w:val="24"/>
          <w:szCs w:val="26"/>
          <w:lang w:val="es-CO"/>
        </w:rPr>
        <w:t xml:space="preserve">fueron dados a conocer por </w:t>
      </w:r>
      <w:r w:rsidR="00BB60ED" w:rsidRPr="00D832B5">
        <w:rPr>
          <w:rFonts w:ascii="Tahoma" w:hAnsi="Tahoma" w:cs="Tahoma"/>
          <w:sz w:val="24"/>
          <w:szCs w:val="26"/>
          <w:lang w:val="es-CO"/>
        </w:rPr>
        <w:t>la señora LINA MARÍA DUQUE CARDONA</w:t>
      </w:r>
      <w:r w:rsidRPr="00D832B5">
        <w:rPr>
          <w:rFonts w:ascii="Tahoma" w:hAnsi="Tahoma" w:cs="Tahoma"/>
          <w:sz w:val="24"/>
          <w:szCs w:val="26"/>
          <w:lang w:val="es-CO"/>
        </w:rPr>
        <w:t xml:space="preserve">, quien señaló que el día </w:t>
      </w:r>
      <w:r w:rsidR="00A66A76" w:rsidRPr="00D832B5">
        <w:rPr>
          <w:rFonts w:ascii="Tahoma" w:hAnsi="Tahoma" w:cs="Tahoma"/>
          <w:sz w:val="24"/>
          <w:szCs w:val="26"/>
          <w:lang w:val="es-CO"/>
        </w:rPr>
        <w:t>27 de agosto de 2012</w:t>
      </w:r>
      <w:r w:rsidRPr="00D832B5">
        <w:rPr>
          <w:rFonts w:ascii="Tahoma" w:hAnsi="Tahoma" w:cs="Tahoma"/>
          <w:sz w:val="24"/>
          <w:szCs w:val="26"/>
          <w:lang w:val="es-CO"/>
        </w:rPr>
        <w:t xml:space="preserve">, siendo las </w:t>
      </w:r>
      <w:r w:rsidR="003542E2" w:rsidRPr="00D832B5">
        <w:rPr>
          <w:rFonts w:ascii="Tahoma" w:hAnsi="Tahoma" w:cs="Tahoma"/>
          <w:sz w:val="24"/>
          <w:szCs w:val="26"/>
          <w:lang w:val="es-CO"/>
        </w:rPr>
        <w:t>11:40</w:t>
      </w:r>
      <w:r w:rsidRPr="00D832B5">
        <w:rPr>
          <w:rFonts w:ascii="Tahoma" w:hAnsi="Tahoma" w:cs="Tahoma"/>
          <w:sz w:val="24"/>
          <w:szCs w:val="26"/>
          <w:lang w:val="es-CO"/>
        </w:rPr>
        <w:t xml:space="preserve"> horas, cuando se </w:t>
      </w:r>
      <w:r w:rsidR="00A66A76" w:rsidRPr="00D832B5">
        <w:rPr>
          <w:rFonts w:ascii="Tahoma" w:hAnsi="Tahoma" w:cs="Tahoma"/>
          <w:sz w:val="24"/>
          <w:szCs w:val="26"/>
          <w:lang w:val="es-CO"/>
        </w:rPr>
        <w:t>encontraba a las afueras de la discoteca “Impacto”</w:t>
      </w:r>
      <w:r w:rsidR="003D4F33" w:rsidRPr="00D832B5">
        <w:rPr>
          <w:rFonts w:ascii="Tahoma" w:hAnsi="Tahoma" w:cs="Tahoma"/>
          <w:sz w:val="24"/>
          <w:szCs w:val="26"/>
          <w:lang w:val="es-CO"/>
        </w:rPr>
        <w:t>,</w:t>
      </w:r>
      <w:r w:rsidR="00A66A76" w:rsidRPr="00D832B5">
        <w:rPr>
          <w:rFonts w:ascii="Tahoma" w:hAnsi="Tahoma" w:cs="Tahoma"/>
          <w:sz w:val="24"/>
          <w:szCs w:val="26"/>
          <w:lang w:val="es-CO"/>
        </w:rPr>
        <w:t xml:space="preserve"> ubicada en el lugar conocido como “El Crucero” en </w:t>
      </w:r>
      <w:proofErr w:type="spellStart"/>
      <w:r w:rsidR="00A66A76" w:rsidRPr="00D832B5">
        <w:rPr>
          <w:rFonts w:ascii="Tahoma" w:hAnsi="Tahoma" w:cs="Tahoma"/>
          <w:sz w:val="24"/>
          <w:szCs w:val="26"/>
          <w:lang w:val="es-CO"/>
        </w:rPr>
        <w:t>Combia</w:t>
      </w:r>
      <w:proofErr w:type="spellEnd"/>
      <w:r w:rsidR="00A66A76" w:rsidRPr="00D832B5">
        <w:rPr>
          <w:rFonts w:ascii="Tahoma" w:hAnsi="Tahoma" w:cs="Tahoma"/>
          <w:sz w:val="24"/>
          <w:szCs w:val="26"/>
          <w:lang w:val="es-CO"/>
        </w:rPr>
        <w:t>, al momento en que se disponía a cruzar la calzada, fue lesionada por el vehículo tipo taxi de lateral B-306 afiliado a la Coopera</w:t>
      </w:r>
      <w:r w:rsidR="003D4F33" w:rsidRPr="00D832B5">
        <w:rPr>
          <w:rFonts w:ascii="Tahoma" w:hAnsi="Tahoma" w:cs="Tahoma"/>
          <w:sz w:val="24"/>
          <w:szCs w:val="26"/>
          <w:lang w:val="es-CO"/>
        </w:rPr>
        <w:t xml:space="preserve">tiva “Taxis </w:t>
      </w:r>
      <w:proofErr w:type="spellStart"/>
      <w:r w:rsidR="003D4F33" w:rsidRPr="00D832B5">
        <w:rPr>
          <w:rFonts w:ascii="Tahoma" w:hAnsi="Tahoma" w:cs="Tahoma"/>
          <w:sz w:val="24"/>
          <w:szCs w:val="26"/>
          <w:lang w:val="es-CO"/>
        </w:rPr>
        <w:t>Consota</w:t>
      </w:r>
      <w:proofErr w:type="spellEnd"/>
      <w:r w:rsidR="003D4F33" w:rsidRPr="00D832B5">
        <w:rPr>
          <w:rFonts w:ascii="Tahoma" w:hAnsi="Tahoma" w:cs="Tahoma"/>
          <w:sz w:val="24"/>
          <w:szCs w:val="26"/>
          <w:lang w:val="es-CO"/>
        </w:rPr>
        <w:t xml:space="preserve"> </w:t>
      </w:r>
      <w:r w:rsidR="00EB24B5" w:rsidRPr="00D832B5">
        <w:rPr>
          <w:rFonts w:ascii="Tahoma" w:hAnsi="Tahoma" w:cs="Tahoma"/>
          <w:sz w:val="24"/>
          <w:szCs w:val="26"/>
          <w:lang w:val="es-CO"/>
        </w:rPr>
        <w:t>Ltda.</w:t>
      </w:r>
      <w:r w:rsidR="00A66A76" w:rsidRPr="00D832B5">
        <w:rPr>
          <w:rFonts w:ascii="Tahoma" w:hAnsi="Tahoma" w:cs="Tahoma"/>
          <w:sz w:val="24"/>
          <w:szCs w:val="26"/>
          <w:lang w:val="es-CO"/>
        </w:rPr>
        <w:t xml:space="preserve">”, el cual se </w:t>
      </w:r>
      <w:r w:rsidR="00327789" w:rsidRPr="00D832B5">
        <w:rPr>
          <w:rFonts w:ascii="Tahoma" w:hAnsi="Tahoma" w:cs="Tahoma"/>
          <w:sz w:val="24"/>
          <w:szCs w:val="26"/>
          <w:lang w:val="es-CO"/>
        </w:rPr>
        <w:t>encontraba estacionado en la vía pública a un lado del ya mencionado establecimiento nocturno</w:t>
      </w:r>
      <w:r w:rsidR="003D4F33" w:rsidRPr="00D832B5">
        <w:rPr>
          <w:rFonts w:ascii="Tahoma" w:hAnsi="Tahoma" w:cs="Tahoma"/>
          <w:sz w:val="24"/>
          <w:szCs w:val="26"/>
          <w:lang w:val="es-CO"/>
        </w:rPr>
        <w:t>.</w:t>
      </w:r>
    </w:p>
    <w:p w:rsidR="003D4F33" w:rsidRPr="00D832B5" w:rsidRDefault="003D4F33" w:rsidP="0095207B">
      <w:pPr>
        <w:pStyle w:val="Sinespaciado"/>
        <w:spacing w:line="276" w:lineRule="auto"/>
        <w:jc w:val="both"/>
        <w:rPr>
          <w:rFonts w:ascii="Tahoma" w:hAnsi="Tahoma" w:cs="Tahoma"/>
          <w:sz w:val="24"/>
          <w:szCs w:val="26"/>
          <w:lang w:val="es-CO"/>
        </w:rPr>
      </w:pPr>
    </w:p>
    <w:p w:rsidR="005D60DA" w:rsidRPr="00D832B5" w:rsidRDefault="003D4F33"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t>Afirma la denunciante</w:t>
      </w:r>
      <w:r w:rsidR="00327789" w:rsidRPr="00D832B5">
        <w:rPr>
          <w:rFonts w:ascii="Tahoma" w:hAnsi="Tahoma" w:cs="Tahoma"/>
          <w:sz w:val="24"/>
          <w:szCs w:val="26"/>
          <w:lang w:val="es-CO"/>
        </w:rPr>
        <w:t xml:space="preserve"> que cuando </w:t>
      </w:r>
      <w:r w:rsidR="003542E2" w:rsidRPr="00D832B5">
        <w:rPr>
          <w:rFonts w:ascii="Tahoma" w:hAnsi="Tahoma" w:cs="Tahoma"/>
          <w:sz w:val="24"/>
          <w:szCs w:val="26"/>
          <w:lang w:val="es-CO"/>
        </w:rPr>
        <w:t>iba a pasar</w:t>
      </w:r>
      <w:r w:rsidR="00327789" w:rsidRPr="00D832B5">
        <w:rPr>
          <w:rFonts w:ascii="Tahoma" w:hAnsi="Tahoma" w:cs="Tahoma"/>
          <w:sz w:val="24"/>
          <w:szCs w:val="26"/>
          <w:lang w:val="es-CO"/>
        </w:rPr>
        <w:t xml:space="preserve"> la calle, el conductor del taxi dio reversa al automotor, sin poner luces o dar aviso alguno y sin fijarse que ella estaba ahí, lo que implicó que</w:t>
      </w:r>
      <w:r w:rsidR="003542E2" w:rsidRPr="00D832B5">
        <w:rPr>
          <w:rFonts w:ascii="Tahoma" w:hAnsi="Tahoma" w:cs="Tahoma"/>
          <w:sz w:val="24"/>
          <w:szCs w:val="26"/>
          <w:lang w:val="es-CO"/>
        </w:rPr>
        <w:t xml:space="preserve"> la tumbara y</w:t>
      </w:r>
      <w:r w:rsidR="00327789" w:rsidRPr="00D832B5">
        <w:rPr>
          <w:rFonts w:ascii="Tahoma" w:hAnsi="Tahoma" w:cs="Tahoma"/>
          <w:sz w:val="24"/>
          <w:szCs w:val="26"/>
          <w:lang w:val="es-CO"/>
        </w:rPr>
        <w:t xml:space="preserve"> le pasara la llanta del carro por encima del pie derecho, ocasionándole fractura de tibia y peroné en epífisis distal, consecuencia de lo cual le fueron dictaminados 70 días de incapacidad médico legal definitiva con deformidad </w:t>
      </w:r>
      <w:r w:rsidRPr="00D832B5">
        <w:rPr>
          <w:rFonts w:ascii="Tahoma" w:hAnsi="Tahoma" w:cs="Tahoma"/>
          <w:sz w:val="24"/>
          <w:szCs w:val="26"/>
          <w:lang w:val="es-CO"/>
        </w:rPr>
        <w:t xml:space="preserve">física que afecta </w:t>
      </w:r>
      <w:r w:rsidR="00327789" w:rsidRPr="00D832B5">
        <w:rPr>
          <w:rFonts w:ascii="Tahoma" w:hAnsi="Tahoma" w:cs="Tahoma"/>
          <w:sz w:val="24"/>
          <w:szCs w:val="26"/>
          <w:lang w:val="es-CO"/>
        </w:rPr>
        <w:t xml:space="preserve">el cuerpo de carácter transitoria. </w:t>
      </w:r>
    </w:p>
    <w:p w:rsidR="003B60B3" w:rsidRPr="0050344B" w:rsidRDefault="003B60B3" w:rsidP="0050344B">
      <w:pPr>
        <w:pStyle w:val="Sinespaciado"/>
        <w:jc w:val="both"/>
        <w:rPr>
          <w:rFonts w:ascii="Tahoma" w:hAnsi="Tahoma" w:cs="Tahoma"/>
          <w:bCs/>
          <w:sz w:val="24"/>
          <w:szCs w:val="26"/>
          <w:lang w:val="es-CO"/>
        </w:rPr>
      </w:pPr>
    </w:p>
    <w:p w:rsidR="00A9243B" w:rsidRPr="00D832B5" w:rsidRDefault="00EB24B5" w:rsidP="00516C73">
      <w:pPr>
        <w:pStyle w:val="Sinespaciado"/>
        <w:jc w:val="center"/>
        <w:rPr>
          <w:rFonts w:ascii="Tahoma" w:hAnsi="Tahoma" w:cs="Tahoma"/>
          <w:b/>
          <w:bCs/>
          <w:sz w:val="24"/>
          <w:szCs w:val="26"/>
          <w:lang w:val="es-CO"/>
        </w:rPr>
      </w:pPr>
      <w:r w:rsidRPr="00D832B5">
        <w:rPr>
          <w:rFonts w:ascii="Tahoma" w:hAnsi="Tahoma" w:cs="Tahoma"/>
          <w:b/>
          <w:bCs/>
          <w:sz w:val="24"/>
          <w:szCs w:val="26"/>
          <w:lang w:val="es-CO"/>
        </w:rPr>
        <w:t>LA ACTUACIÓN PROCESA</w:t>
      </w:r>
      <w:r w:rsidR="00A9243B" w:rsidRPr="00D832B5">
        <w:rPr>
          <w:rFonts w:ascii="Tahoma" w:hAnsi="Tahoma" w:cs="Tahoma"/>
          <w:b/>
          <w:bCs/>
          <w:sz w:val="24"/>
          <w:szCs w:val="26"/>
          <w:lang w:val="es-CO"/>
        </w:rPr>
        <w:t>L:</w:t>
      </w:r>
    </w:p>
    <w:p w:rsidR="00A9243B" w:rsidRPr="00D832B5" w:rsidRDefault="00A9243B" w:rsidP="00516C73">
      <w:pPr>
        <w:pStyle w:val="Sinespaciado"/>
        <w:jc w:val="both"/>
        <w:rPr>
          <w:rFonts w:ascii="Tahoma" w:hAnsi="Tahoma" w:cs="Tahoma"/>
          <w:b/>
          <w:bCs/>
          <w:sz w:val="24"/>
          <w:szCs w:val="26"/>
          <w:lang w:val="es-CO"/>
        </w:rPr>
      </w:pPr>
    </w:p>
    <w:p w:rsidR="00A9243B" w:rsidRPr="00D832B5" w:rsidRDefault="008700AC" w:rsidP="0095207B">
      <w:pPr>
        <w:pStyle w:val="Sinespaciado"/>
        <w:numPr>
          <w:ilvl w:val="0"/>
          <w:numId w:val="2"/>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 xml:space="preserve">En las calendas del </w:t>
      </w:r>
      <w:r w:rsidR="004C726D" w:rsidRPr="00D832B5">
        <w:rPr>
          <w:rFonts w:ascii="Tahoma" w:hAnsi="Tahoma" w:cs="Tahoma"/>
          <w:sz w:val="24"/>
          <w:szCs w:val="26"/>
          <w:lang w:val="es-CO"/>
        </w:rPr>
        <w:t>13 de marzo de 2017</w:t>
      </w:r>
      <w:r w:rsidRPr="00D832B5">
        <w:rPr>
          <w:rFonts w:ascii="Tahoma" w:hAnsi="Tahoma" w:cs="Tahoma"/>
          <w:sz w:val="24"/>
          <w:szCs w:val="26"/>
          <w:lang w:val="es-CO"/>
        </w:rPr>
        <w:t>, a</w:t>
      </w:r>
      <w:r w:rsidR="00E27736" w:rsidRPr="00D832B5">
        <w:rPr>
          <w:rFonts w:ascii="Tahoma" w:hAnsi="Tahoma" w:cs="Tahoma"/>
          <w:sz w:val="24"/>
          <w:szCs w:val="26"/>
          <w:lang w:val="es-CO"/>
        </w:rPr>
        <w:t xml:space="preserve">nte el Juzgado </w:t>
      </w:r>
      <w:r w:rsidR="003D4F33" w:rsidRPr="00D832B5">
        <w:rPr>
          <w:rFonts w:ascii="Tahoma" w:hAnsi="Tahoma" w:cs="Tahoma"/>
          <w:sz w:val="24"/>
          <w:szCs w:val="26"/>
          <w:lang w:val="es-CO"/>
        </w:rPr>
        <w:t xml:space="preserve">5º </w:t>
      </w:r>
      <w:r w:rsidR="0035334C" w:rsidRPr="00D832B5">
        <w:rPr>
          <w:rFonts w:ascii="Tahoma" w:hAnsi="Tahoma" w:cs="Tahoma"/>
          <w:sz w:val="24"/>
          <w:szCs w:val="26"/>
          <w:lang w:val="es-CO"/>
        </w:rPr>
        <w:t>Penal</w:t>
      </w:r>
      <w:r w:rsidR="004B6C05" w:rsidRPr="00D832B5">
        <w:rPr>
          <w:rFonts w:ascii="Tahoma" w:hAnsi="Tahoma" w:cs="Tahoma"/>
          <w:sz w:val="24"/>
          <w:szCs w:val="26"/>
          <w:lang w:val="es-CO"/>
        </w:rPr>
        <w:t xml:space="preserve"> </w:t>
      </w:r>
      <w:r w:rsidR="00651D6A" w:rsidRPr="00D832B5">
        <w:rPr>
          <w:rFonts w:ascii="Tahoma" w:hAnsi="Tahoma" w:cs="Tahoma"/>
          <w:sz w:val="24"/>
          <w:szCs w:val="26"/>
          <w:lang w:val="es-CO"/>
        </w:rPr>
        <w:t xml:space="preserve">Municipal </w:t>
      </w:r>
      <w:r w:rsidR="00A93B7A" w:rsidRPr="00D832B5">
        <w:rPr>
          <w:rFonts w:ascii="Tahoma" w:hAnsi="Tahoma" w:cs="Tahoma"/>
          <w:sz w:val="24"/>
          <w:szCs w:val="26"/>
          <w:lang w:val="es-CO"/>
        </w:rPr>
        <w:t xml:space="preserve">de </w:t>
      </w:r>
      <w:r w:rsidR="003D4F33" w:rsidRPr="00D832B5">
        <w:rPr>
          <w:rFonts w:ascii="Tahoma" w:hAnsi="Tahoma" w:cs="Tahoma"/>
          <w:sz w:val="24"/>
          <w:szCs w:val="26"/>
          <w:lang w:val="es-CO"/>
        </w:rPr>
        <w:t xml:space="preserve">Pereira, </w:t>
      </w:r>
      <w:r w:rsidR="004C726D" w:rsidRPr="00D832B5">
        <w:rPr>
          <w:rFonts w:ascii="Tahoma" w:hAnsi="Tahoma" w:cs="Tahoma"/>
          <w:sz w:val="24"/>
          <w:szCs w:val="26"/>
          <w:lang w:val="es-CO"/>
        </w:rPr>
        <w:t>con Funciones de Control de Garantías</w:t>
      </w:r>
      <w:r w:rsidR="00A93B7A" w:rsidRPr="00D832B5">
        <w:rPr>
          <w:rFonts w:ascii="Tahoma" w:hAnsi="Tahoma" w:cs="Tahoma"/>
          <w:sz w:val="24"/>
          <w:szCs w:val="26"/>
          <w:lang w:val="es-CO"/>
        </w:rPr>
        <w:t xml:space="preserve">, </w:t>
      </w:r>
      <w:r w:rsidR="00A9243B" w:rsidRPr="00D832B5">
        <w:rPr>
          <w:rFonts w:ascii="Tahoma" w:hAnsi="Tahoma" w:cs="Tahoma"/>
          <w:sz w:val="24"/>
          <w:szCs w:val="26"/>
          <w:lang w:val="es-CO"/>
        </w:rPr>
        <w:t>se llevó a cab</w:t>
      </w:r>
      <w:r w:rsidR="00651D6A" w:rsidRPr="00D832B5">
        <w:rPr>
          <w:rFonts w:ascii="Tahoma" w:hAnsi="Tahoma" w:cs="Tahoma"/>
          <w:sz w:val="24"/>
          <w:szCs w:val="26"/>
          <w:lang w:val="es-CO"/>
        </w:rPr>
        <w:t>o la audiencia de formulación</w:t>
      </w:r>
      <w:r w:rsidR="00A9243B" w:rsidRPr="00D832B5">
        <w:rPr>
          <w:rFonts w:ascii="Tahoma" w:hAnsi="Tahoma" w:cs="Tahoma"/>
          <w:sz w:val="24"/>
          <w:szCs w:val="26"/>
          <w:lang w:val="es-CO"/>
        </w:rPr>
        <w:t xml:space="preserve"> </w:t>
      </w:r>
      <w:r w:rsidR="00A93B7A" w:rsidRPr="00D832B5">
        <w:rPr>
          <w:rFonts w:ascii="Tahoma" w:hAnsi="Tahoma" w:cs="Tahoma"/>
          <w:sz w:val="24"/>
          <w:szCs w:val="26"/>
          <w:lang w:val="es-CO"/>
        </w:rPr>
        <w:t xml:space="preserve">de </w:t>
      </w:r>
      <w:r w:rsidR="00A9243B" w:rsidRPr="00D832B5">
        <w:rPr>
          <w:rFonts w:ascii="Tahoma" w:hAnsi="Tahoma" w:cs="Tahoma"/>
          <w:sz w:val="24"/>
          <w:szCs w:val="26"/>
          <w:lang w:val="es-CO"/>
        </w:rPr>
        <w:t xml:space="preserve">imputación, en la cual al entonces indiciado </w:t>
      </w:r>
      <w:proofErr w:type="spellStart"/>
      <w:r w:rsidR="00D772AB">
        <w:rPr>
          <w:rFonts w:ascii="Tahoma" w:hAnsi="Tahoma" w:cs="Tahoma"/>
          <w:sz w:val="24"/>
          <w:szCs w:val="26"/>
        </w:rPr>
        <w:t>YAAG</w:t>
      </w:r>
      <w:proofErr w:type="spellEnd"/>
      <w:r w:rsidR="00A9243B" w:rsidRPr="00D832B5">
        <w:rPr>
          <w:rFonts w:ascii="Tahoma" w:hAnsi="Tahoma" w:cs="Tahoma"/>
          <w:sz w:val="24"/>
          <w:szCs w:val="26"/>
          <w:lang w:val="es-CO"/>
        </w:rPr>
        <w:t xml:space="preserve"> le fueron enrostrados cargos por incurrir en la presunta comisión del delito de </w:t>
      </w:r>
      <w:r w:rsidR="00651D6A" w:rsidRPr="00D832B5">
        <w:rPr>
          <w:rFonts w:ascii="Tahoma" w:hAnsi="Tahoma" w:cs="Tahoma"/>
          <w:sz w:val="24"/>
          <w:szCs w:val="26"/>
        </w:rPr>
        <w:t>lesiones personales culposas</w:t>
      </w:r>
      <w:r w:rsidR="0035334C" w:rsidRPr="00D832B5">
        <w:rPr>
          <w:rFonts w:ascii="Tahoma" w:hAnsi="Tahoma" w:cs="Tahoma"/>
          <w:sz w:val="24"/>
          <w:szCs w:val="26"/>
        </w:rPr>
        <w:t xml:space="preserve"> Art</w:t>
      </w:r>
      <w:r w:rsidR="00651D6A" w:rsidRPr="00D832B5">
        <w:rPr>
          <w:rFonts w:ascii="Tahoma" w:hAnsi="Tahoma" w:cs="Tahoma"/>
          <w:sz w:val="24"/>
          <w:szCs w:val="26"/>
        </w:rPr>
        <w:t>s</w:t>
      </w:r>
      <w:r w:rsidR="0035334C" w:rsidRPr="00D832B5">
        <w:rPr>
          <w:rFonts w:ascii="Tahoma" w:hAnsi="Tahoma" w:cs="Tahoma"/>
          <w:sz w:val="24"/>
          <w:szCs w:val="26"/>
        </w:rPr>
        <w:t xml:space="preserve">. </w:t>
      </w:r>
      <w:r w:rsidR="00651D6A" w:rsidRPr="00D832B5">
        <w:rPr>
          <w:rFonts w:ascii="Tahoma" w:hAnsi="Tahoma" w:cs="Tahoma"/>
          <w:sz w:val="24"/>
          <w:szCs w:val="26"/>
        </w:rPr>
        <w:t>111, 112 inc. 2</w:t>
      </w:r>
      <w:r w:rsidR="00E37F73" w:rsidRPr="00D832B5">
        <w:rPr>
          <w:rFonts w:ascii="Tahoma" w:hAnsi="Tahoma" w:cs="Tahoma"/>
          <w:sz w:val="24"/>
          <w:szCs w:val="26"/>
        </w:rPr>
        <w:t>º</w:t>
      </w:r>
      <w:r w:rsidR="00AA7622" w:rsidRPr="00D832B5">
        <w:rPr>
          <w:rFonts w:ascii="Tahoma" w:hAnsi="Tahoma" w:cs="Tahoma"/>
          <w:sz w:val="24"/>
          <w:szCs w:val="26"/>
        </w:rPr>
        <w:t>, 113</w:t>
      </w:r>
      <w:r w:rsidR="00651D6A" w:rsidRPr="00D832B5">
        <w:rPr>
          <w:rFonts w:ascii="Tahoma" w:hAnsi="Tahoma" w:cs="Tahoma"/>
          <w:sz w:val="24"/>
          <w:szCs w:val="26"/>
        </w:rPr>
        <w:t xml:space="preserve"> inc. 1</w:t>
      </w:r>
      <w:r w:rsidR="00E37F73" w:rsidRPr="00D832B5">
        <w:rPr>
          <w:rFonts w:ascii="Tahoma" w:hAnsi="Tahoma" w:cs="Tahoma"/>
          <w:sz w:val="24"/>
          <w:szCs w:val="26"/>
        </w:rPr>
        <w:t>º</w:t>
      </w:r>
      <w:r w:rsidR="00651D6A" w:rsidRPr="00D832B5">
        <w:rPr>
          <w:rFonts w:ascii="Tahoma" w:hAnsi="Tahoma" w:cs="Tahoma"/>
          <w:sz w:val="24"/>
          <w:szCs w:val="26"/>
        </w:rPr>
        <w:t>, 117 y 120 del</w:t>
      </w:r>
      <w:r w:rsidR="0035334C" w:rsidRPr="00D832B5">
        <w:rPr>
          <w:rFonts w:ascii="Tahoma" w:hAnsi="Tahoma" w:cs="Tahoma"/>
          <w:sz w:val="24"/>
          <w:szCs w:val="26"/>
        </w:rPr>
        <w:t xml:space="preserve"> C.P.</w:t>
      </w:r>
      <w:r w:rsidR="00651D6A" w:rsidRPr="00D832B5">
        <w:rPr>
          <w:rFonts w:ascii="Tahoma" w:hAnsi="Tahoma" w:cs="Tahoma"/>
          <w:sz w:val="24"/>
          <w:szCs w:val="26"/>
        </w:rPr>
        <w:t xml:space="preserve"> </w:t>
      </w:r>
      <w:r w:rsidR="00A9243B" w:rsidRPr="00D832B5">
        <w:rPr>
          <w:rFonts w:ascii="Tahoma" w:hAnsi="Tahoma" w:cs="Tahoma"/>
          <w:sz w:val="24"/>
          <w:szCs w:val="26"/>
          <w:lang w:val="es-CO"/>
        </w:rPr>
        <w:t>car</w:t>
      </w:r>
      <w:r w:rsidRPr="00D832B5">
        <w:rPr>
          <w:rFonts w:ascii="Tahoma" w:hAnsi="Tahoma" w:cs="Tahoma"/>
          <w:sz w:val="24"/>
          <w:szCs w:val="26"/>
          <w:lang w:val="es-CO"/>
        </w:rPr>
        <w:t xml:space="preserve">gos </w:t>
      </w:r>
      <w:r w:rsidR="00651D6A" w:rsidRPr="00D832B5">
        <w:rPr>
          <w:rFonts w:ascii="Tahoma" w:hAnsi="Tahoma" w:cs="Tahoma"/>
          <w:sz w:val="24"/>
          <w:szCs w:val="26"/>
          <w:lang w:val="es-CO"/>
        </w:rPr>
        <w:t xml:space="preserve">que </w:t>
      </w:r>
      <w:r w:rsidRPr="00D832B5">
        <w:rPr>
          <w:rFonts w:ascii="Tahoma" w:hAnsi="Tahoma" w:cs="Tahoma"/>
          <w:sz w:val="24"/>
          <w:szCs w:val="26"/>
          <w:lang w:val="es-CO"/>
        </w:rPr>
        <w:t>no fueron aceptados por el i</w:t>
      </w:r>
      <w:r w:rsidR="00A9243B" w:rsidRPr="00D832B5">
        <w:rPr>
          <w:rFonts w:ascii="Tahoma" w:hAnsi="Tahoma" w:cs="Tahoma"/>
          <w:sz w:val="24"/>
          <w:szCs w:val="26"/>
          <w:lang w:val="es-CO"/>
        </w:rPr>
        <w:t>mputado.</w:t>
      </w:r>
    </w:p>
    <w:p w:rsidR="00A9243B" w:rsidRPr="00D832B5" w:rsidRDefault="008D05A3" w:rsidP="0095207B">
      <w:pPr>
        <w:pStyle w:val="Sinespaciado"/>
        <w:tabs>
          <w:tab w:val="left" w:pos="8115"/>
        </w:tabs>
        <w:spacing w:line="276" w:lineRule="auto"/>
        <w:jc w:val="both"/>
        <w:rPr>
          <w:rFonts w:ascii="Tahoma" w:hAnsi="Tahoma" w:cs="Tahoma"/>
          <w:sz w:val="24"/>
          <w:szCs w:val="26"/>
          <w:lang w:val="es-CO"/>
        </w:rPr>
      </w:pPr>
      <w:r w:rsidRPr="00D832B5">
        <w:rPr>
          <w:rFonts w:ascii="Tahoma" w:hAnsi="Tahoma" w:cs="Tahoma"/>
          <w:sz w:val="24"/>
          <w:szCs w:val="26"/>
          <w:lang w:val="es-CO"/>
        </w:rPr>
        <w:tab/>
      </w:r>
    </w:p>
    <w:p w:rsidR="00A9243B" w:rsidRPr="00D832B5" w:rsidRDefault="0061404E" w:rsidP="0095207B">
      <w:pPr>
        <w:pStyle w:val="Sinespaciado"/>
        <w:numPr>
          <w:ilvl w:val="0"/>
          <w:numId w:val="2"/>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Una vez f</w:t>
      </w:r>
      <w:r w:rsidR="00A9243B" w:rsidRPr="00D832B5">
        <w:rPr>
          <w:rFonts w:ascii="Tahoma" w:hAnsi="Tahoma" w:cs="Tahoma"/>
          <w:sz w:val="24"/>
          <w:szCs w:val="26"/>
          <w:lang w:val="es-CO"/>
        </w:rPr>
        <w:t>ue presentado el escrito de acusación</w:t>
      </w:r>
      <w:r w:rsidR="0045424C" w:rsidRPr="00D832B5">
        <w:rPr>
          <w:rStyle w:val="Refdenotaalpie"/>
          <w:rFonts w:ascii="Tahoma" w:hAnsi="Tahoma" w:cs="Tahoma"/>
          <w:sz w:val="24"/>
          <w:szCs w:val="26"/>
          <w:lang w:val="es-CO"/>
        </w:rPr>
        <w:footnoteReference w:id="1"/>
      </w:r>
      <w:r w:rsidR="008700AC" w:rsidRPr="00D832B5">
        <w:rPr>
          <w:rFonts w:ascii="Tahoma" w:hAnsi="Tahoma" w:cs="Tahoma"/>
          <w:sz w:val="24"/>
          <w:szCs w:val="26"/>
          <w:lang w:val="es-CO"/>
        </w:rPr>
        <w:t xml:space="preserve"> por parte del </w:t>
      </w:r>
      <w:r w:rsidR="00265FEB" w:rsidRPr="00D832B5">
        <w:rPr>
          <w:rFonts w:ascii="Tahoma" w:hAnsi="Tahoma" w:cs="Tahoma"/>
          <w:sz w:val="24"/>
          <w:szCs w:val="26"/>
          <w:lang w:val="es-CO"/>
        </w:rPr>
        <w:t>Ente Acusador</w:t>
      </w:r>
      <w:r w:rsidR="00A9243B" w:rsidRPr="00D832B5">
        <w:rPr>
          <w:rFonts w:ascii="Tahoma" w:hAnsi="Tahoma" w:cs="Tahoma"/>
          <w:sz w:val="24"/>
          <w:szCs w:val="26"/>
          <w:lang w:val="es-CO"/>
        </w:rPr>
        <w:t xml:space="preserve">, </w:t>
      </w:r>
      <w:r w:rsidR="00AA7622" w:rsidRPr="00D832B5">
        <w:rPr>
          <w:rFonts w:ascii="Tahoma" w:hAnsi="Tahoma" w:cs="Tahoma"/>
          <w:sz w:val="24"/>
          <w:szCs w:val="26"/>
          <w:lang w:val="es-CO"/>
        </w:rPr>
        <w:t>el</w:t>
      </w:r>
      <w:r w:rsidR="003D4F33" w:rsidRPr="00D832B5">
        <w:rPr>
          <w:rFonts w:ascii="Tahoma" w:hAnsi="Tahoma" w:cs="Tahoma"/>
          <w:sz w:val="24"/>
          <w:szCs w:val="26"/>
          <w:lang w:val="es-CO"/>
        </w:rPr>
        <w:t xml:space="preserve"> Juzgado </w:t>
      </w:r>
      <w:r w:rsidR="00AA7622" w:rsidRPr="00D832B5">
        <w:rPr>
          <w:rFonts w:ascii="Tahoma" w:hAnsi="Tahoma" w:cs="Tahoma"/>
          <w:sz w:val="24"/>
          <w:szCs w:val="26"/>
          <w:lang w:val="es-CO"/>
        </w:rPr>
        <w:t xml:space="preserve"> </w:t>
      </w:r>
      <w:r w:rsidR="003D4F33" w:rsidRPr="00D832B5">
        <w:rPr>
          <w:rFonts w:ascii="Tahoma" w:hAnsi="Tahoma" w:cs="Tahoma"/>
          <w:sz w:val="24"/>
          <w:szCs w:val="26"/>
          <w:lang w:val="es-CO"/>
        </w:rPr>
        <w:t xml:space="preserve">2º </w:t>
      </w:r>
      <w:r w:rsidR="009B57EE" w:rsidRPr="00D832B5">
        <w:rPr>
          <w:rFonts w:ascii="Tahoma" w:hAnsi="Tahoma" w:cs="Tahoma"/>
          <w:sz w:val="24"/>
          <w:szCs w:val="26"/>
          <w:lang w:val="es-CO"/>
        </w:rPr>
        <w:t xml:space="preserve">Penal Municipal </w:t>
      </w:r>
      <w:r w:rsidR="003D4F33" w:rsidRPr="00D832B5">
        <w:rPr>
          <w:rFonts w:ascii="Tahoma" w:hAnsi="Tahoma" w:cs="Tahoma"/>
          <w:sz w:val="24"/>
          <w:szCs w:val="26"/>
          <w:lang w:val="es-CO"/>
        </w:rPr>
        <w:t xml:space="preserve">de Pereira, </w:t>
      </w:r>
      <w:r w:rsidR="00AA7622" w:rsidRPr="00D832B5">
        <w:rPr>
          <w:rFonts w:ascii="Tahoma" w:hAnsi="Tahoma" w:cs="Tahoma"/>
          <w:sz w:val="24"/>
          <w:szCs w:val="26"/>
          <w:lang w:val="es-CO"/>
        </w:rPr>
        <w:t>con funciones de Conocimiento</w:t>
      </w:r>
      <w:r w:rsidR="009B57EE" w:rsidRPr="00D832B5">
        <w:rPr>
          <w:rFonts w:ascii="Tahoma" w:hAnsi="Tahoma" w:cs="Tahoma"/>
          <w:sz w:val="24"/>
          <w:szCs w:val="26"/>
          <w:lang w:val="es-CO"/>
        </w:rPr>
        <w:t>,</w:t>
      </w:r>
      <w:r w:rsidR="00743DB6" w:rsidRPr="00D832B5">
        <w:rPr>
          <w:rFonts w:ascii="Tahoma" w:hAnsi="Tahoma" w:cs="Tahoma"/>
          <w:sz w:val="24"/>
          <w:szCs w:val="26"/>
          <w:lang w:val="es-CO"/>
        </w:rPr>
        <w:t xml:space="preserve"> </w:t>
      </w:r>
      <w:r w:rsidR="00AA7622" w:rsidRPr="00D832B5">
        <w:rPr>
          <w:rFonts w:ascii="Tahoma" w:hAnsi="Tahoma" w:cs="Tahoma"/>
          <w:sz w:val="24"/>
          <w:szCs w:val="26"/>
          <w:lang w:val="es-CO"/>
        </w:rPr>
        <w:t xml:space="preserve">a quien le correspondió su conocimiento, </w:t>
      </w:r>
      <w:r w:rsidR="00031B4A" w:rsidRPr="00D832B5">
        <w:rPr>
          <w:rFonts w:ascii="Tahoma" w:hAnsi="Tahoma" w:cs="Tahoma"/>
          <w:sz w:val="24"/>
          <w:szCs w:val="26"/>
          <w:lang w:val="es-CO"/>
        </w:rPr>
        <w:t>realizó</w:t>
      </w:r>
      <w:r w:rsidR="0045424C" w:rsidRPr="00D832B5">
        <w:rPr>
          <w:rFonts w:ascii="Tahoma" w:hAnsi="Tahoma" w:cs="Tahoma"/>
          <w:sz w:val="24"/>
          <w:szCs w:val="26"/>
          <w:lang w:val="es-CO"/>
        </w:rPr>
        <w:t xml:space="preserve"> la audiencia de acusación el día </w:t>
      </w:r>
      <w:r w:rsidR="00AA7622" w:rsidRPr="00D832B5">
        <w:rPr>
          <w:rFonts w:ascii="Tahoma" w:hAnsi="Tahoma" w:cs="Tahoma"/>
          <w:sz w:val="24"/>
          <w:szCs w:val="26"/>
          <w:lang w:val="es-CO"/>
        </w:rPr>
        <w:t>4 de octubre</w:t>
      </w:r>
      <w:r w:rsidR="00031B4A" w:rsidRPr="00D832B5">
        <w:rPr>
          <w:rFonts w:ascii="Tahoma" w:hAnsi="Tahoma" w:cs="Tahoma"/>
          <w:sz w:val="24"/>
          <w:szCs w:val="26"/>
          <w:lang w:val="es-CO"/>
        </w:rPr>
        <w:t xml:space="preserve"> de 2017</w:t>
      </w:r>
      <w:r w:rsidR="00A35C9C" w:rsidRPr="00D832B5">
        <w:rPr>
          <w:rFonts w:ascii="Tahoma" w:hAnsi="Tahoma" w:cs="Tahoma"/>
          <w:sz w:val="24"/>
          <w:szCs w:val="26"/>
          <w:lang w:val="es-CO"/>
        </w:rPr>
        <w:t xml:space="preserve">, </w:t>
      </w:r>
      <w:r w:rsidR="00A9243B" w:rsidRPr="00D832B5">
        <w:rPr>
          <w:rFonts w:ascii="Tahoma" w:hAnsi="Tahoma" w:cs="Tahoma"/>
          <w:sz w:val="24"/>
          <w:szCs w:val="26"/>
          <w:lang w:val="es-CO"/>
        </w:rPr>
        <w:t>diligencia en la cual la Fiscalía</w:t>
      </w:r>
      <w:r w:rsidR="008700AC" w:rsidRPr="00D832B5">
        <w:rPr>
          <w:rFonts w:ascii="Tahoma" w:hAnsi="Tahoma" w:cs="Tahoma"/>
          <w:sz w:val="24"/>
          <w:szCs w:val="26"/>
          <w:lang w:val="es-CO"/>
        </w:rPr>
        <w:t xml:space="preserve"> acusó al </w:t>
      </w:r>
      <w:r w:rsidR="00610B36" w:rsidRPr="00D832B5">
        <w:rPr>
          <w:rFonts w:ascii="Tahoma" w:hAnsi="Tahoma" w:cs="Tahoma"/>
          <w:sz w:val="24"/>
          <w:szCs w:val="26"/>
          <w:lang w:val="es-CO"/>
        </w:rPr>
        <w:t xml:space="preserve">ahora </w:t>
      </w:r>
      <w:r w:rsidR="008700AC" w:rsidRPr="00D832B5">
        <w:rPr>
          <w:rFonts w:ascii="Tahoma" w:hAnsi="Tahoma" w:cs="Tahoma"/>
          <w:sz w:val="24"/>
          <w:szCs w:val="26"/>
          <w:lang w:val="es-CO"/>
        </w:rPr>
        <w:t>p</w:t>
      </w:r>
      <w:r w:rsidR="00A9243B" w:rsidRPr="00D832B5">
        <w:rPr>
          <w:rFonts w:ascii="Tahoma" w:hAnsi="Tahoma" w:cs="Tahoma"/>
          <w:sz w:val="24"/>
          <w:szCs w:val="26"/>
          <w:lang w:val="es-CO"/>
        </w:rPr>
        <w:t xml:space="preserve">rocesado por incurrir en la </w:t>
      </w:r>
      <w:r w:rsidR="00611626" w:rsidRPr="00D832B5">
        <w:rPr>
          <w:rFonts w:ascii="Tahoma" w:hAnsi="Tahoma" w:cs="Tahoma"/>
          <w:sz w:val="24"/>
          <w:szCs w:val="26"/>
          <w:lang w:val="es-CO"/>
        </w:rPr>
        <w:t>conducta endilgada desde la audiencia de imputación</w:t>
      </w:r>
      <w:r w:rsidR="00A93B7A" w:rsidRPr="00D832B5">
        <w:rPr>
          <w:rFonts w:ascii="Tahoma" w:hAnsi="Tahoma" w:cs="Tahoma"/>
          <w:sz w:val="24"/>
          <w:szCs w:val="26"/>
          <w:lang w:val="es-CO"/>
        </w:rPr>
        <w:t xml:space="preserve">: </w:t>
      </w:r>
      <w:r w:rsidR="00E37F73" w:rsidRPr="00D832B5">
        <w:rPr>
          <w:rFonts w:ascii="Tahoma" w:hAnsi="Tahoma" w:cs="Tahoma"/>
          <w:sz w:val="24"/>
          <w:szCs w:val="26"/>
          <w:lang w:val="es-CO"/>
        </w:rPr>
        <w:t>lesiones personales culposas</w:t>
      </w:r>
      <w:r w:rsidR="006F168C" w:rsidRPr="00D832B5">
        <w:rPr>
          <w:rFonts w:ascii="Tahoma" w:hAnsi="Tahoma" w:cs="Tahoma"/>
          <w:sz w:val="24"/>
          <w:szCs w:val="26"/>
          <w:lang w:val="es-CO"/>
        </w:rPr>
        <w:t>.</w:t>
      </w:r>
    </w:p>
    <w:p w:rsidR="00A9243B" w:rsidRPr="00D832B5" w:rsidRDefault="00A9243B" w:rsidP="0095207B">
      <w:pPr>
        <w:pStyle w:val="Sinespaciado"/>
        <w:spacing w:line="276" w:lineRule="auto"/>
        <w:jc w:val="both"/>
        <w:rPr>
          <w:rFonts w:ascii="Tahoma" w:hAnsi="Tahoma" w:cs="Tahoma"/>
          <w:sz w:val="24"/>
          <w:szCs w:val="26"/>
          <w:lang w:val="es-CO"/>
        </w:rPr>
      </w:pPr>
    </w:p>
    <w:p w:rsidR="00A9243B" w:rsidRPr="00D832B5" w:rsidRDefault="00AA7622" w:rsidP="0095207B">
      <w:pPr>
        <w:pStyle w:val="Sinespaciado"/>
        <w:numPr>
          <w:ilvl w:val="0"/>
          <w:numId w:val="2"/>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Después de múltiples aplazamientos, l</w:t>
      </w:r>
      <w:r w:rsidR="00A9243B" w:rsidRPr="00D832B5">
        <w:rPr>
          <w:rFonts w:ascii="Tahoma" w:hAnsi="Tahoma" w:cs="Tahoma"/>
          <w:sz w:val="24"/>
          <w:szCs w:val="26"/>
          <w:lang w:val="es-CO"/>
        </w:rPr>
        <w:t>a audi</w:t>
      </w:r>
      <w:r w:rsidR="00611626" w:rsidRPr="00D832B5">
        <w:rPr>
          <w:rFonts w:ascii="Tahoma" w:hAnsi="Tahoma" w:cs="Tahoma"/>
          <w:sz w:val="24"/>
          <w:szCs w:val="26"/>
          <w:lang w:val="es-CO"/>
        </w:rPr>
        <w:t>e</w:t>
      </w:r>
      <w:r w:rsidR="003332DC" w:rsidRPr="00D832B5">
        <w:rPr>
          <w:rFonts w:ascii="Tahoma" w:hAnsi="Tahoma" w:cs="Tahoma"/>
          <w:sz w:val="24"/>
          <w:szCs w:val="26"/>
          <w:lang w:val="es-CO"/>
        </w:rPr>
        <w:t xml:space="preserve">ncia preparatoria se celebró el día </w:t>
      </w:r>
      <w:r w:rsidRPr="00D832B5">
        <w:rPr>
          <w:rFonts w:ascii="Tahoma" w:hAnsi="Tahoma" w:cs="Tahoma"/>
          <w:sz w:val="24"/>
          <w:szCs w:val="26"/>
          <w:lang w:val="es-CO"/>
        </w:rPr>
        <w:t>3 de diciembre de 2018</w:t>
      </w:r>
      <w:r w:rsidR="00E37F73" w:rsidRPr="00D832B5">
        <w:rPr>
          <w:rFonts w:ascii="Tahoma" w:hAnsi="Tahoma" w:cs="Tahoma"/>
          <w:sz w:val="24"/>
          <w:szCs w:val="26"/>
          <w:lang w:val="es-CO"/>
        </w:rPr>
        <w:t xml:space="preserve">, </w:t>
      </w:r>
      <w:r w:rsidR="00A9243B" w:rsidRPr="00D832B5">
        <w:rPr>
          <w:rFonts w:ascii="Tahoma" w:hAnsi="Tahoma" w:cs="Tahoma"/>
          <w:sz w:val="24"/>
          <w:szCs w:val="26"/>
          <w:lang w:val="es-CO"/>
        </w:rPr>
        <w:t xml:space="preserve">y el Juicio </w:t>
      </w:r>
      <w:r w:rsidR="00441373" w:rsidRPr="00D832B5">
        <w:rPr>
          <w:rFonts w:ascii="Tahoma" w:hAnsi="Tahoma" w:cs="Tahoma"/>
          <w:sz w:val="24"/>
          <w:szCs w:val="26"/>
          <w:lang w:val="es-CO"/>
        </w:rPr>
        <w:t>oral se realizó en una única sesión el 31 de enero de 2019</w:t>
      </w:r>
      <w:r w:rsidR="00D55FF7" w:rsidRPr="00D832B5">
        <w:rPr>
          <w:rFonts w:ascii="Tahoma" w:hAnsi="Tahoma" w:cs="Tahoma"/>
          <w:sz w:val="24"/>
          <w:szCs w:val="26"/>
          <w:lang w:val="es-CO"/>
        </w:rPr>
        <w:t>, f</w:t>
      </w:r>
      <w:r w:rsidR="00A9243B" w:rsidRPr="00D832B5">
        <w:rPr>
          <w:rFonts w:ascii="Tahoma" w:hAnsi="Tahoma" w:cs="Tahoma"/>
          <w:sz w:val="24"/>
          <w:szCs w:val="26"/>
          <w:lang w:val="es-CO"/>
        </w:rPr>
        <w:t xml:space="preserve">inalizada la etapa probatoria </w:t>
      </w:r>
      <w:r w:rsidR="007870E9" w:rsidRPr="00D832B5">
        <w:rPr>
          <w:rFonts w:ascii="Tahoma" w:hAnsi="Tahoma" w:cs="Tahoma"/>
          <w:sz w:val="24"/>
          <w:szCs w:val="26"/>
          <w:lang w:val="es-CO"/>
        </w:rPr>
        <w:t>se presentaron los alegatos de conclusión</w:t>
      </w:r>
      <w:r w:rsidR="003D4F33" w:rsidRPr="00D832B5">
        <w:rPr>
          <w:rFonts w:ascii="Tahoma" w:hAnsi="Tahoma" w:cs="Tahoma"/>
          <w:sz w:val="24"/>
          <w:szCs w:val="26"/>
          <w:lang w:val="es-CO"/>
        </w:rPr>
        <w:t>,</w:t>
      </w:r>
      <w:r w:rsidR="00A9243B" w:rsidRPr="00D832B5">
        <w:rPr>
          <w:rFonts w:ascii="Tahoma" w:hAnsi="Tahoma" w:cs="Tahoma"/>
          <w:sz w:val="24"/>
          <w:szCs w:val="26"/>
          <w:lang w:val="es-CO"/>
        </w:rPr>
        <w:t xml:space="preserve"> </w:t>
      </w:r>
      <w:r w:rsidR="00E37F73" w:rsidRPr="00D832B5">
        <w:rPr>
          <w:rFonts w:ascii="Tahoma" w:hAnsi="Tahoma" w:cs="Tahoma"/>
          <w:sz w:val="24"/>
          <w:szCs w:val="26"/>
          <w:lang w:val="es-CO"/>
        </w:rPr>
        <w:t xml:space="preserve">y el </w:t>
      </w:r>
      <w:r w:rsidR="00441373" w:rsidRPr="00D832B5">
        <w:rPr>
          <w:rFonts w:ascii="Tahoma" w:hAnsi="Tahoma" w:cs="Tahoma"/>
          <w:sz w:val="24"/>
          <w:szCs w:val="26"/>
          <w:lang w:val="es-CO"/>
        </w:rPr>
        <w:t>26 de febrero del año avante</w:t>
      </w:r>
      <w:r w:rsidR="00E37F73" w:rsidRPr="00D832B5">
        <w:rPr>
          <w:rFonts w:ascii="Tahoma" w:hAnsi="Tahoma" w:cs="Tahoma"/>
          <w:sz w:val="24"/>
          <w:szCs w:val="26"/>
          <w:lang w:val="es-CO"/>
        </w:rPr>
        <w:t xml:space="preserve"> </w:t>
      </w:r>
      <w:r w:rsidR="00106BDE" w:rsidRPr="00D832B5">
        <w:rPr>
          <w:rFonts w:ascii="Tahoma" w:hAnsi="Tahoma" w:cs="Tahoma"/>
          <w:sz w:val="24"/>
          <w:szCs w:val="26"/>
          <w:lang w:val="es-CO"/>
        </w:rPr>
        <w:t>se dio</w:t>
      </w:r>
      <w:r w:rsidR="00A9243B" w:rsidRPr="00D832B5">
        <w:rPr>
          <w:rFonts w:ascii="Tahoma" w:hAnsi="Tahoma" w:cs="Tahoma"/>
          <w:sz w:val="24"/>
          <w:szCs w:val="26"/>
          <w:lang w:val="es-CO"/>
        </w:rPr>
        <w:t xml:space="preserve"> lectura a la sentencia</w:t>
      </w:r>
      <w:r w:rsidR="00441373" w:rsidRPr="00D832B5">
        <w:rPr>
          <w:rFonts w:ascii="Tahoma" w:hAnsi="Tahoma" w:cs="Tahoma"/>
          <w:sz w:val="24"/>
          <w:szCs w:val="26"/>
          <w:lang w:val="es-CO"/>
        </w:rPr>
        <w:t xml:space="preserve"> absolutoria</w:t>
      </w:r>
      <w:r w:rsidR="00A76BEC" w:rsidRPr="00D832B5">
        <w:rPr>
          <w:rFonts w:ascii="Tahoma" w:hAnsi="Tahoma" w:cs="Tahoma"/>
          <w:sz w:val="24"/>
          <w:szCs w:val="26"/>
          <w:lang w:val="es-CO"/>
        </w:rPr>
        <w:t xml:space="preserve">, </w:t>
      </w:r>
      <w:r w:rsidR="00A9243B" w:rsidRPr="00D832B5">
        <w:rPr>
          <w:rFonts w:ascii="Tahoma" w:hAnsi="Tahoma" w:cs="Tahoma"/>
          <w:sz w:val="24"/>
          <w:szCs w:val="26"/>
          <w:lang w:val="es-CO"/>
        </w:rPr>
        <w:t>la cual fue apelada de</w:t>
      </w:r>
      <w:r w:rsidR="00441373" w:rsidRPr="00D832B5">
        <w:rPr>
          <w:rFonts w:ascii="Tahoma" w:hAnsi="Tahoma" w:cs="Tahoma"/>
          <w:sz w:val="24"/>
          <w:szCs w:val="26"/>
          <w:lang w:val="es-CO"/>
        </w:rPr>
        <w:t xml:space="preserve"> manera oportuna por parte del Representante de la Víctima</w:t>
      </w:r>
      <w:r w:rsidR="00A9243B" w:rsidRPr="00D832B5">
        <w:rPr>
          <w:rFonts w:ascii="Tahoma" w:hAnsi="Tahoma" w:cs="Tahoma"/>
          <w:sz w:val="24"/>
          <w:szCs w:val="26"/>
          <w:lang w:val="es-CO"/>
        </w:rPr>
        <w:t>.</w:t>
      </w:r>
    </w:p>
    <w:p w:rsidR="00A9243B" w:rsidRPr="00D832B5" w:rsidRDefault="00A9243B" w:rsidP="00D832B5">
      <w:pPr>
        <w:pStyle w:val="Sinespaciado"/>
        <w:spacing w:line="276" w:lineRule="auto"/>
        <w:jc w:val="both"/>
        <w:rPr>
          <w:rFonts w:ascii="Tahoma" w:hAnsi="Tahoma" w:cs="Tahoma"/>
          <w:sz w:val="24"/>
          <w:szCs w:val="26"/>
          <w:lang w:val="es-CO"/>
        </w:rPr>
      </w:pPr>
    </w:p>
    <w:p w:rsidR="00A9243B" w:rsidRPr="00D832B5" w:rsidRDefault="00EB24B5" w:rsidP="00516C73">
      <w:pPr>
        <w:pStyle w:val="Sinespaciado"/>
        <w:jc w:val="center"/>
        <w:rPr>
          <w:rFonts w:ascii="Tahoma" w:hAnsi="Tahoma" w:cs="Tahoma"/>
          <w:b/>
          <w:bCs/>
          <w:sz w:val="24"/>
          <w:szCs w:val="26"/>
          <w:lang w:val="es-CO"/>
        </w:rPr>
      </w:pPr>
      <w:r w:rsidRPr="00D832B5">
        <w:rPr>
          <w:rFonts w:ascii="Tahoma" w:hAnsi="Tahoma" w:cs="Tahoma"/>
          <w:b/>
          <w:bCs/>
          <w:sz w:val="24"/>
          <w:szCs w:val="26"/>
          <w:lang w:val="es-CO"/>
        </w:rPr>
        <w:t>LA SENTENCIA</w:t>
      </w:r>
      <w:r w:rsidR="00A9243B" w:rsidRPr="00D832B5">
        <w:rPr>
          <w:rFonts w:ascii="Tahoma" w:hAnsi="Tahoma" w:cs="Tahoma"/>
          <w:b/>
          <w:bCs/>
          <w:sz w:val="24"/>
          <w:szCs w:val="26"/>
          <w:lang w:val="es-CO"/>
        </w:rPr>
        <w:t xml:space="preserve"> </w:t>
      </w:r>
      <w:r w:rsidR="00D25841" w:rsidRPr="00D832B5">
        <w:rPr>
          <w:rFonts w:ascii="Tahoma" w:hAnsi="Tahoma" w:cs="Tahoma"/>
          <w:b/>
          <w:bCs/>
          <w:sz w:val="24"/>
          <w:szCs w:val="26"/>
          <w:lang w:val="es-CO"/>
        </w:rPr>
        <w:t>O</w:t>
      </w:r>
      <w:r w:rsidRPr="00D832B5">
        <w:rPr>
          <w:rFonts w:ascii="Tahoma" w:hAnsi="Tahoma" w:cs="Tahoma"/>
          <w:b/>
          <w:bCs/>
          <w:sz w:val="24"/>
          <w:szCs w:val="26"/>
          <w:lang w:val="es-CO"/>
        </w:rPr>
        <w:t>PUGNAD</w:t>
      </w:r>
      <w:r w:rsidR="00A9243B" w:rsidRPr="00D832B5">
        <w:rPr>
          <w:rFonts w:ascii="Tahoma" w:hAnsi="Tahoma" w:cs="Tahoma"/>
          <w:b/>
          <w:bCs/>
          <w:sz w:val="24"/>
          <w:szCs w:val="26"/>
          <w:lang w:val="es-CO"/>
        </w:rPr>
        <w:t>A:</w:t>
      </w:r>
    </w:p>
    <w:p w:rsidR="00A9243B" w:rsidRPr="00D832B5" w:rsidRDefault="00A9243B" w:rsidP="00516C73">
      <w:pPr>
        <w:pStyle w:val="Sinespaciado"/>
        <w:jc w:val="both"/>
        <w:rPr>
          <w:rFonts w:ascii="Tahoma" w:hAnsi="Tahoma" w:cs="Tahoma"/>
          <w:sz w:val="24"/>
          <w:szCs w:val="26"/>
          <w:lang w:val="es-CO"/>
        </w:rPr>
      </w:pPr>
    </w:p>
    <w:p w:rsidR="00D25841" w:rsidRPr="00D832B5" w:rsidRDefault="00A9243B"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t xml:space="preserve">Se trata de la sentencia proferida por el Juzgado </w:t>
      </w:r>
      <w:r w:rsidR="003D4F33" w:rsidRPr="00D832B5">
        <w:rPr>
          <w:rFonts w:ascii="Tahoma" w:hAnsi="Tahoma" w:cs="Tahoma"/>
          <w:sz w:val="24"/>
          <w:szCs w:val="26"/>
          <w:lang w:val="es-CO"/>
        </w:rPr>
        <w:t xml:space="preserve">2º </w:t>
      </w:r>
      <w:r w:rsidR="00EA29FE" w:rsidRPr="00D832B5">
        <w:rPr>
          <w:rFonts w:ascii="Tahoma" w:hAnsi="Tahoma" w:cs="Tahoma"/>
          <w:sz w:val="24"/>
          <w:szCs w:val="26"/>
          <w:lang w:val="es-CO"/>
        </w:rPr>
        <w:t>Penal Municipal de Pereira</w:t>
      </w:r>
      <w:r w:rsidR="003D4F33" w:rsidRPr="00D832B5">
        <w:rPr>
          <w:rFonts w:ascii="Tahoma" w:hAnsi="Tahoma" w:cs="Tahoma"/>
          <w:sz w:val="24"/>
          <w:szCs w:val="26"/>
          <w:lang w:val="es-CO"/>
        </w:rPr>
        <w:t xml:space="preserve"> con funciones de Conocimiento</w:t>
      </w:r>
      <w:r w:rsidRPr="00D832B5">
        <w:rPr>
          <w:rFonts w:ascii="Tahoma" w:hAnsi="Tahoma" w:cs="Tahoma"/>
          <w:sz w:val="24"/>
          <w:szCs w:val="26"/>
          <w:lang w:val="es-CO"/>
        </w:rPr>
        <w:t xml:space="preserve">, en las calendas del </w:t>
      </w:r>
      <w:r w:rsidR="00441373" w:rsidRPr="00D832B5">
        <w:rPr>
          <w:rFonts w:ascii="Tahoma" w:hAnsi="Tahoma" w:cs="Tahoma"/>
          <w:sz w:val="24"/>
          <w:szCs w:val="26"/>
          <w:lang w:val="es-CO"/>
        </w:rPr>
        <w:t>26 de febrero del año que transcurre</w:t>
      </w:r>
      <w:r w:rsidR="00EA29FE" w:rsidRPr="00D832B5">
        <w:rPr>
          <w:rFonts w:ascii="Tahoma" w:hAnsi="Tahoma" w:cs="Tahoma"/>
          <w:sz w:val="24"/>
          <w:szCs w:val="26"/>
          <w:lang w:val="es-CO"/>
        </w:rPr>
        <w:t xml:space="preserve">, </w:t>
      </w:r>
      <w:r w:rsidRPr="00D832B5">
        <w:rPr>
          <w:rFonts w:ascii="Tahoma" w:hAnsi="Tahoma" w:cs="Tahoma"/>
          <w:sz w:val="24"/>
          <w:szCs w:val="26"/>
          <w:lang w:val="es-CO"/>
        </w:rPr>
        <w:t xml:space="preserve">en la cual </w:t>
      </w:r>
      <w:r w:rsidR="00441373" w:rsidRPr="00D832B5">
        <w:rPr>
          <w:rFonts w:ascii="Tahoma" w:hAnsi="Tahoma" w:cs="Tahoma"/>
          <w:sz w:val="24"/>
          <w:szCs w:val="26"/>
          <w:lang w:val="es-CO"/>
        </w:rPr>
        <w:t xml:space="preserve">se absolvió de cualquier responsabilidad penal al señor </w:t>
      </w:r>
      <w:proofErr w:type="spellStart"/>
      <w:r w:rsidR="00D772AB">
        <w:rPr>
          <w:rFonts w:ascii="Tahoma" w:hAnsi="Tahoma" w:cs="Tahoma"/>
          <w:sz w:val="24"/>
          <w:szCs w:val="26"/>
          <w:lang w:val="es-CO"/>
        </w:rPr>
        <w:t>YAAG</w:t>
      </w:r>
      <w:proofErr w:type="spellEnd"/>
      <w:r w:rsidR="00441373" w:rsidRPr="00D832B5">
        <w:rPr>
          <w:rFonts w:ascii="Tahoma" w:hAnsi="Tahoma" w:cs="Tahoma"/>
          <w:sz w:val="24"/>
          <w:szCs w:val="26"/>
          <w:lang w:val="es-CO"/>
        </w:rPr>
        <w:t xml:space="preserve">, a quien la </w:t>
      </w:r>
      <w:proofErr w:type="spellStart"/>
      <w:r w:rsidR="00441373" w:rsidRPr="00D832B5">
        <w:rPr>
          <w:rFonts w:ascii="Tahoma" w:hAnsi="Tahoma" w:cs="Tahoma"/>
          <w:sz w:val="24"/>
          <w:szCs w:val="26"/>
          <w:lang w:val="es-CO"/>
        </w:rPr>
        <w:t>FGN</w:t>
      </w:r>
      <w:proofErr w:type="spellEnd"/>
      <w:r w:rsidR="00441373" w:rsidRPr="00D832B5">
        <w:rPr>
          <w:rFonts w:ascii="Tahoma" w:hAnsi="Tahoma" w:cs="Tahoma"/>
          <w:sz w:val="24"/>
          <w:szCs w:val="26"/>
          <w:lang w:val="es-CO"/>
        </w:rPr>
        <w:t xml:space="preserve"> le había endilgado cargos por presuntamente haber incurrido </w:t>
      </w:r>
      <w:r w:rsidRPr="00D832B5">
        <w:rPr>
          <w:rFonts w:ascii="Tahoma" w:hAnsi="Tahoma" w:cs="Tahoma"/>
          <w:sz w:val="24"/>
          <w:szCs w:val="26"/>
          <w:lang w:val="es-CO"/>
        </w:rPr>
        <w:t xml:space="preserve">comisión del delito </w:t>
      </w:r>
      <w:r w:rsidR="0092222C" w:rsidRPr="00D832B5">
        <w:rPr>
          <w:rFonts w:ascii="Tahoma" w:hAnsi="Tahoma" w:cs="Tahoma"/>
          <w:sz w:val="24"/>
          <w:szCs w:val="26"/>
          <w:lang w:val="es-CO"/>
        </w:rPr>
        <w:t xml:space="preserve">de </w:t>
      </w:r>
      <w:r w:rsidR="00D25841" w:rsidRPr="00D832B5">
        <w:rPr>
          <w:rFonts w:ascii="Tahoma" w:hAnsi="Tahoma" w:cs="Tahoma"/>
          <w:sz w:val="24"/>
          <w:szCs w:val="26"/>
          <w:lang w:val="es-CO"/>
        </w:rPr>
        <w:t xml:space="preserve">lesiones personales culposas. </w:t>
      </w:r>
    </w:p>
    <w:p w:rsidR="00D25841" w:rsidRPr="00D832B5" w:rsidRDefault="00D25841" w:rsidP="0095207B">
      <w:pPr>
        <w:pStyle w:val="Sinespaciado"/>
        <w:spacing w:line="276" w:lineRule="auto"/>
        <w:jc w:val="both"/>
        <w:rPr>
          <w:rFonts w:ascii="Tahoma" w:hAnsi="Tahoma" w:cs="Tahoma"/>
          <w:sz w:val="24"/>
          <w:szCs w:val="26"/>
          <w:lang w:val="es-CO"/>
        </w:rPr>
      </w:pPr>
    </w:p>
    <w:p w:rsidR="0092222C" w:rsidRPr="00D832B5" w:rsidRDefault="00D25841"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t>P</w:t>
      </w:r>
      <w:r w:rsidR="00EA29FE" w:rsidRPr="00D832B5">
        <w:rPr>
          <w:rFonts w:ascii="Tahoma" w:hAnsi="Tahoma" w:cs="Tahoma"/>
          <w:sz w:val="24"/>
          <w:szCs w:val="26"/>
          <w:lang w:val="es-CO"/>
        </w:rPr>
        <w:t>ara llegar a esa determinación</w:t>
      </w:r>
      <w:r w:rsidRPr="00D832B5">
        <w:rPr>
          <w:rFonts w:ascii="Tahoma" w:hAnsi="Tahoma" w:cs="Tahoma"/>
          <w:sz w:val="24"/>
          <w:szCs w:val="26"/>
          <w:lang w:val="es-CO"/>
        </w:rPr>
        <w:t>, en el fallo de marras se expusieron los siguientes argumentos:</w:t>
      </w:r>
      <w:r w:rsidR="00EA29FE" w:rsidRPr="00D832B5">
        <w:rPr>
          <w:rFonts w:ascii="Tahoma" w:hAnsi="Tahoma" w:cs="Tahoma"/>
          <w:sz w:val="24"/>
          <w:szCs w:val="26"/>
          <w:lang w:val="es-CO"/>
        </w:rPr>
        <w:t xml:space="preserve"> </w:t>
      </w:r>
    </w:p>
    <w:p w:rsidR="00EA29FE" w:rsidRPr="00D832B5" w:rsidRDefault="00EA29FE" w:rsidP="0095207B">
      <w:pPr>
        <w:pStyle w:val="Sinespaciado"/>
        <w:spacing w:line="276" w:lineRule="auto"/>
        <w:jc w:val="both"/>
        <w:rPr>
          <w:rFonts w:ascii="Tahoma" w:hAnsi="Tahoma" w:cs="Tahoma"/>
          <w:sz w:val="24"/>
          <w:szCs w:val="26"/>
          <w:lang w:val="es-CO"/>
        </w:rPr>
      </w:pPr>
    </w:p>
    <w:p w:rsidR="005D7F65" w:rsidRPr="00D832B5" w:rsidRDefault="00BB3503" w:rsidP="0055486A">
      <w:pPr>
        <w:pStyle w:val="Sinespaciado"/>
        <w:numPr>
          <w:ilvl w:val="0"/>
          <w:numId w:val="11"/>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Aunque no existe duda alguna frente a las lesiones sufridas por la señora LINA MARÍA DUQUE, respecto a las circunstancias de tiempo, modo y lugar como las mismas acaecieron, solo se tienen los dichos de la propia víctima.</w:t>
      </w:r>
    </w:p>
    <w:p w:rsidR="00BB3503" w:rsidRPr="00D832B5" w:rsidRDefault="00BB3503" w:rsidP="00BB3503">
      <w:pPr>
        <w:pStyle w:val="Sinespaciado"/>
        <w:spacing w:line="276" w:lineRule="auto"/>
        <w:jc w:val="both"/>
        <w:rPr>
          <w:rFonts w:ascii="Tahoma" w:hAnsi="Tahoma" w:cs="Tahoma"/>
          <w:sz w:val="24"/>
          <w:szCs w:val="26"/>
          <w:lang w:val="es-CO"/>
        </w:rPr>
      </w:pPr>
    </w:p>
    <w:p w:rsidR="00E83712" w:rsidRPr="00D832B5" w:rsidRDefault="00BB3503" w:rsidP="00D25841">
      <w:pPr>
        <w:pStyle w:val="Sinespaciado"/>
        <w:numPr>
          <w:ilvl w:val="0"/>
          <w:numId w:val="11"/>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 xml:space="preserve">Al proceso no se allegó ni el informe del accidente de tránsito, ni la historia clínica de atención de urgencias de la señora LINA la madrugada de los hechos, como tampoco existe un supuesto desistimiento que le hicieron firmar a ella cuando era atendida </w:t>
      </w:r>
      <w:r w:rsidR="00CF4913" w:rsidRPr="00D832B5">
        <w:rPr>
          <w:rFonts w:ascii="Tahoma" w:hAnsi="Tahoma" w:cs="Tahoma"/>
          <w:sz w:val="24"/>
          <w:szCs w:val="26"/>
          <w:lang w:val="es-CO"/>
        </w:rPr>
        <w:t xml:space="preserve">ese día </w:t>
      </w:r>
      <w:r w:rsidRPr="00D832B5">
        <w:rPr>
          <w:rFonts w:ascii="Tahoma" w:hAnsi="Tahoma" w:cs="Tahoma"/>
          <w:sz w:val="24"/>
          <w:szCs w:val="26"/>
          <w:lang w:val="es-CO"/>
        </w:rPr>
        <w:t xml:space="preserve">en la Clínica </w:t>
      </w:r>
      <w:proofErr w:type="spellStart"/>
      <w:r w:rsidRPr="00D832B5">
        <w:rPr>
          <w:rFonts w:ascii="Tahoma" w:hAnsi="Tahoma" w:cs="Tahoma"/>
          <w:sz w:val="24"/>
          <w:szCs w:val="26"/>
          <w:lang w:val="es-CO"/>
        </w:rPr>
        <w:t>Saludcoop</w:t>
      </w:r>
      <w:proofErr w:type="spellEnd"/>
      <w:r w:rsidRPr="00D832B5">
        <w:rPr>
          <w:rFonts w:ascii="Tahoma" w:hAnsi="Tahoma" w:cs="Tahoma"/>
          <w:sz w:val="24"/>
          <w:szCs w:val="26"/>
          <w:lang w:val="es-CO"/>
        </w:rPr>
        <w:t xml:space="preserve">. </w:t>
      </w:r>
    </w:p>
    <w:p w:rsidR="00CF4913" w:rsidRPr="00D832B5" w:rsidRDefault="00CF4913" w:rsidP="00CF4913">
      <w:pPr>
        <w:pStyle w:val="Prrafodelista"/>
        <w:rPr>
          <w:rFonts w:ascii="Tahoma" w:hAnsi="Tahoma" w:cs="Tahoma"/>
          <w:sz w:val="22"/>
          <w:szCs w:val="26"/>
        </w:rPr>
      </w:pPr>
    </w:p>
    <w:p w:rsidR="00CF4913" w:rsidRPr="00D832B5" w:rsidRDefault="003D4F33" w:rsidP="00D25841">
      <w:pPr>
        <w:pStyle w:val="Sinespaciado"/>
        <w:numPr>
          <w:ilvl w:val="0"/>
          <w:numId w:val="11"/>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 xml:space="preserve">A pesar </w:t>
      </w:r>
      <w:r w:rsidR="00EB24B5" w:rsidRPr="00D832B5">
        <w:rPr>
          <w:rFonts w:ascii="Tahoma" w:hAnsi="Tahoma" w:cs="Tahoma"/>
          <w:sz w:val="24"/>
          <w:szCs w:val="26"/>
          <w:lang w:val="es-CO"/>
        </w:rPr>
        <w:t xml:space="preserve">de </w:t>
      </w:r>
      <w:r w:rsidR="00CF4913" w:rsidRPr="00D832B5">
        <w:rPr>
          <w:rFonts w:ascii="Tahoma" w:hAnsi="Tahoma" w:cs="Tahoma"/>
          <w:sz w:val="24"/>
          <w:szCs w:val="26"/>
          <w:lang w:val="es-CO"/>
        </w:rPr>
        <w:t>que</w:t>
      </w:r>
      <w:r w:rsidR="00EB24B5" w:rsidRPr="00D832B5">
        <w:rPr>
          <w:rFonts w:ascii="Tahoma" w:hAnsi="Tahoma" w:cs="Tahoma"/>
          <w:sz w:val="24"/>
          <w:szCs w:val="26"/>
          <w:lang w:val="es-CO"/>
        </w:rPr>
        <w:t xml:space="preserve"> la</w:t>
      </w:r>
      <w:r w:rsidR="00CF4913" w:rsidRPr="00D832B5">
        <w:rPr>
          <w:rFonts w:ascii="Tahoma" w:hAnsi="Tahoma" w:cs="Tahoma"/>
          <w:sz w:val="24"/>
          <w:szCs w:val="26"/>
          <w:lang w:val="es-CO"/>
        </w:rPr>
        <w:t xml:space="preserve"> víctima afirmara que hubo testigos del accidente, entre ellos las dos amigas con las que </w:t>
      </w:r>
      <w:r w:rsidRPr="00D832B5">
        <w:rPr>
          <w:rFonts w:ascii="Tahoma" w:hAnsi="Tahoma" w:cs="Tahoma"/>
          <w:sz w:val="24"/>
          <w:szCs w:val="26"/>
          <w:lang w:val="es-CO"/>
        </w:rPr>
        <w:t>E</w:t>
      </w:r>
      <w:r w:rsidR="00CF4913" w:rsidRPr="00D832B5">
        <w:rPr>
          <w:rFonts w:ascii="Tahoma" w:hAnsi="Tahoma" w:cs="Tahoma"/>
          <w:sz w:val="24"/>
          <w:szCs w:val="26"/>
          <w:lang w:val="es-CO"/>
        </w:rPr>
        <w:t xml:space="preserve">lla se encontraba ese día, no fue posible ni la comparecencia de </w:t>
      </w:r>
      <w:r w:rsidR="00EB24B5" w:rsidRPr="00D832B5">
        <w:rPr>
          <w:rFonts w:ascii="Tahoma" w:hAnsi="Tahoma" w:cs="Tahoma"/>
          <w:sz w:val="24"/>
          <w:szCs w:val="26"/>
          <w:lang w:val="es-CO"/>
        </w:rPr>
        <w:t>estas mujeres</w:t>
      </w:r>
      <w:r w:rsidR="00CF4913" w:rsidRPr="00D832B5">
        <w:rPr>
          <w:rFonts w:ascii="Tahoma" w:hAnsi="Tahoma" w:cs="Tahoma"/>
          <w:sz w:val="24"/>
          <w:szCs w:val="26"/>
          <w:lang w:val="es-CO"/>
        </w:rPr>
        <w:t xml:space="preserve"> ni de ninguna otra persona que rindiera su testimonio sobre lo sucedido. </w:t>
      </w:r>
    </w:p>
    <w:p w:rsidR="000F5310" w:rsidRPr="00D832B5" w:rsidRDefault="000F5310" w:rsidP="00D25841">
      <w:pPr>
        <w:pStyle w:val="Prrafodelista"/>
        <w:spacing w:line="276" w:lineRule="auto"/>
        <w:ind w:left="348"/>
        <w:rPr>
          <w:rFonts w:ascii="Tahoma" w:hAnsi="Tahoma" w:cs="Tahoma"/>
          <w:sz w:val="22"/>
          <w:szCs w:val="26"/>
        </w:rPr>
      </w:pPr>
    </w:p>
    <w:p w:rsidR="000F5310" w:rsidRPr="00D832B5" w:rsidRDefault="00CF4913" w:rsidP="00D25841">
      <w:pPr>
        <w:pStyle w:val="Sinespaciado"/>
        <w:numPr>
          <w:ilvl w:val="0"/>
          <w:numId w:val="11"/>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 xml:space="preserve">La Fiscalía no explicó </w:t>
      </w:r>
      <w:r w:rsidR="00696BCD" w:rsidRPr="00D832B5">
        <w:rPr>
          <w:rFonts w:ascii="Tahoma" w:hAnsi="Tahoma" w:cs="Tahoma"/>
          <w:sz w:val="24"/>
          <w:szCs w:val="26"/>
          <w:lang w:val="es-CO"/>
        </w:rPr>
        <w:t xml:space="preserve">cómo logró establecer la identidad del Procesado como autor del delito y mucho menos aportó pruebas que lo señalen a él como la persona que conducía el </w:t>
      </w:r>
      <w:r w:rsidR="000256D1" w:rsidRPr="00D832B5">
        <w:rPr>
          <w:rFonts w:ascii="Tahoma" w:hAnsi="Tahoma" w:cs="Tahoma"/>
          <w:sz w:val="24"/>
          <w:szCs w:val="26"/>
          <w:lang w:val="es-CO"/>
        </w:rPr>
        <w:t>vehículo</w:t>
      </w:r>
      <w:r w:rsidR="00696BCD" w:rsidRPr="00D832B5">
        <w:rPr>
          <w:rFonts w:ascii="Tahoma" w:hAnsi="Tahoma" w:cs="Tahoma"/>
          <w:sz w:val="24"/>
          <w:szCs w:val="26"/>
          <w:lang w:val="es-CO"/>
        </w:rPr>
        <w:t xml:space="preserve"> la </w:t>
      </w:r>
      <w:r w:rsidR="00EB24B5" w:rsidRPr="00D832B5">
        <w:rPr>
          <w:rFonts w:ascii="Tahoma" w:hAnsi="Tahoma" w:cs="Tahoma"/>
          <w:sz w:val="24"/>
          <w:szCs w:val="26"/>
          <w:lang w:val="es-CO"/>
        </w:rPr>
        <w:t>noche</w:t>
      </w:r>
      <w:r w:rsidR="000256D1" w:rsidRPr="00D832B5">
        <w:rPr>
          <w:rFonts w:ascii="Tahoma" w:hAnsi="Tahoma" w:cs="Tahoma"/>
          <w:sz w:val="24"/>
          <w:szCs w:val="26"/>
          <w:lang w:val="es-CO"/>
        </w:rPr>
        <w:t xml:space="preserve"> del 27 de agosto de 2012, pues tampoco se allegó copia de la tarjeta de propiedad del automotor o constancia sobre la empresa a la cual se encontraba afiliado el mismo. </w:t>
      </w:r>
    </w:p>
    <w:p w:rsidR="00203D6C" w:rsidRPr="00D832B5" w:rsidRDefault="00203D6C" w:rsidP="00D25841">
      <w:pPr>
        <w:pStyle w:val="Prrafodelista"/>
        <w:spacing w:line="276" w:lineRule="auto"/>
        <w:ind w:left="348"/>
        <w:rPr>
          <w:rFonts w:ascii="Tahoma" w:hAnsi="Tahoma" w:cs="Tahoma"/>
          <w:sz w:val="22"/>
          <w:szCs w:val="26"/>
        </w:rPr>
      </w:pPr>
    </w:p>
    <w:p w:rsidR="00203D6C" w:rsidRPr="00D832B5" w:rsidRDefault="000256D1" w:rsidP="00D25841">
      <w:pPr>
        <w:pStyle w:val="Sinespaciado"/>
        <w:numPr>
          <w:ilvl w:val="0"/>
          <w:numId w:val="11"/>
        </w:numPr>
        <w:spacing w:line="276" w:lineRule="auto"/>
        <w:ind w:left="360"/>
        <w:jc w:val="both"/>
        <w:rPr>
          <w:rFonts w:ascii="Tahoma" w:hAnsi="Tahoma" w:cs="Tahoma"/>
          <w:sz w:val="24"/>
          <w:szCs w:val="26"/>
          <w:lang w:val="es-CO"/>
        </w:rPr>
      </w:pPr>
      <w:r w:rsidRPr="00D832B5">
        <w:rPr>
          <w:rFonts w:ascii="Tahoma" w:hAnsi="Tahoma" w:cs="Tahoma"/>
          <w:sz w:val="24"/>
          <w:szCs w:val="26"/>
          <w:lang w:val="es-CO"/>
        </w:rPr>
        <w:t xml:space="preserve">El informe presentado sobre la señalización de tránsito existente en el sector de </w:t>
      </w:r>
      <w:proofErr w:type="spellStart"/>
      <w:r w:rsidRPr="00D832B5">
        <w:rPr>
          <w:rFonts w:ascii="Tahoma" w:hAnsi="Tahoma" w:cs="Tahoma"/>
          <w:sz w:val="24"/>
          <w:szCs w:val="26"/>
          <w:lang w:val="es-CO"/>
        </w:rPr>
        <w:t>Combia</w:t>
      </w:r>
      <w:proofErr w:type="spellEnd"/>
      <w:r w:rsidRPr="00D832B5">
        <w:rPr>
          <w:rFonts w:ascii="Tahoma" w:hAnsi="Tahoma" w:cs="Tahoma"/>
          <w:sz w:val="24"/>
          <w:szCs w:val="26"/>
          <w:lang w:val="es-CO"/>
        </w:rPr>
        <w:t xml:space="preserve">, nada aporta a la resolución de este caso, por cuanto con ello solo se logra establecer quién tiene la prelación </w:t>
      </w:r>
      <w:r w:rsidR="00594282" w:rsidRPr="00D832B5">
        <w:rPr>
          <w:rFonts w:ascii="Tahoma" w:hAnsi="Tahoma" w:cs="Tahoma"/>
          <w:sz w:val="24"/>
          <w:szCs w:val="26"/>
          <w:lang w:val="es-CO"/>
        </w:rPr>
        <w:t xml:space="preserve">en la vía </w:t>
      </w:r>
      <w:r w:rsidRPr="00D832B5">
        <w:rPr>
          <w:rFonts w:ascii="Tahoma" w:hAnsi="Tahoma" w:cs="Tahoma"/>
          <w:sz w:val="24"/>
          <w:szCs w:val="26"/>
          <w:lang w:val="es-CO"/>
        </w:rPr>
        <w:t>al transitar por ese lugar.</w:t>
      </w:r>
      <w:r w:rsidR="00203D6C" w:rsidRPr="00D832B5">
        <w:rPr>
          <w:rFonts w:ascii="Tahoma" w:hAnsi="Tahoma" w:cs="Tahoma"/>
          <w:sz w:val="24"/>
          <w:szCs w:val="26"/>
          <w:lang w:val="es-CO"/>
        </w:rPr>
        <w:t xml:space="preserve"> </w:t>
      </w:r>
    </w:p>
    <w:p w:rsidR="00AA64CE" w:rsidRPr="00D832B5" w:rsidRDefault="00AA64CE" w:rsidP="00D25841">
      <w:pPr>
        <w:pStyle w:val="Prrafodelista"/>
        <w:spacing w:line="276" w:lineRule="auto"/>
        <w:ind w:left="348"/>
        <w:rPr>
          <w:rFonts w:ascii="Tahoma" w:hAnsi="Tahoma" w:cs="Tahoma"/>
          <w:sz w:val="22"/>
          <w:szCs w:val="26"/>
        </w:rPr>
      </w:pPr>
    </w:p>
    <w:p w:rsidR="00594282" w:rsidRPr="00D832B5" w:rsidRDefault="000256D1" w:rsidP="00594282">
      <w:pPr>
        <w:pStyle w:val="Sinespaciado"/>
        <w:numPr>
          <w:ilvl w:val="0"/>
          <w:numId w:val="11"/>
        </w:numPr>
        <w:spacing w:line="276" w:lineRule="auto"/>
        <w:ind w:left="360"/>
        <w:jc w:val="both"/>
        <w:rPr>
          <w:rFonts w:ascii="Tahoma" w:hAnsi="Tahoma" w:cs="Tahoma"/>
          <w:sz w:val="24"/>
          <w:szCs w:val="26"/>
        </w:rPr>
      </w:pPr>
      <w:r w:rsidRPr="00D832B5">
        <w:rPr>
          <w:rFonts w:ascii="Tahoma" w:hAnsi="Tahoma" w:cs="Tahoma"/>
          <w:sz w:val="24"/>
          <w:szCs w:val="26"/>
          <w:lang w:val="es-CO"/>
        </w:rPr>
        <w:t xml:space="preserve">La labor </w:t>
      </w:r>
      <w:r w:rsidR="00594282" w:rsidRPr="00D832B5">
        <w:rPr>
          <w:rFonts w:ascii="Tahoma" w:hAnsi="Tahoma" w:cs="Tahoma"/>
          <w:sz w:val="24"/>
          <w:szCs w:val="26"/>
          <w:lang w:val="es-CO"/>
        </w:rPr>
        <w:t xml:space="preserve">de investigación realizada por la Fiscalía fue bastante deficiente en cuanto no logró recaudar </w:t>
      </w:r>
      <w:proofErr w:type="spellStart"/>
      <w:r w:rsidR="00594282" w:rsidRPr="00D832B5">
        <w:rPr>
          <w:rFonts w:ascii="Tahoma" w:hAnsi="Tahoma" w:cs="Tahoma"/>
          <w:sz w:val="24"/>
          <w:szCs w:val="26"/>
          <w:lang w:val="es-CO"/>
        </w:rPr>
        <w:t>EMP</w:t>
      </w:r>
      <w:proofErr w:type="spellEnd"/>
      <w:r w:rsidR="00594282" w:rsidRPr="00D832B5">
        <w:rPr>
          <w:rFonts w:ascii="Tahoma" w:hAnsi="Tahoma" w:cs="Tahoma"/>
          <w:sz w:val="24"/>
          <w:szCs w:val="26"/>
          <w:lang w:val="es-CO"/>
        </w:rPr>
        <w:t xml:space="preserve"> y </w:t>
      </w:r>
      <w:proofErr w:type="spellStart"/>
      <w:r w:rsidR="00594282" w:rsidRPr="00D832B5">
        <w:rPr>
          <w:rFonts w:ascii="Tahoma" w:hAnsi="Tahoma" w:cs="Tahoma"/>
          <w:sz w:val="24"/>
          <w:szCs w:val="26"/>
          <w:lang w:val="es-CO"/>
        </w:rPr>
        <w:t>EF</w:t>
      </w:r>
      <w:proofErr w:type="spellEnd"/>
      <w:r w:rsidR="00594282" w:rsidRPr="00D832B5">
        <w:rPr>
          <w:rFonts w:ascii="Tahoma" w:hAnsi="Tahoma" w:cs="Tahoma"/>
          <w:sz w:val="24"/>
          <w:szCs w:val="26"/>
          <w:lang w:val="es-CO"/>
        </w:rPr>
        <w:t xml:space="preserve"> que sirvieran por lo menos para realizar una reconstrucción aproximada del evento de tránsito.</w:t>
      </w:r>
    </w:p>
    <w:p w:rsidR="00271512" w:rsidRPr="00D832B5" w:rsidRDefault="00271512" w:rsidP="00A15B9D">
      <w:pPr>
        <w:pStyle w:val="Sinespaciado"/>
        <w:spacing w:line="276" w:lineRule="auto"/>
        <w:jc w:val="both"/>
        <w:rPr>
          <w:rFonts w:ascii="Tahoma" w:hAnsi="Tahoma" w:cs="Tahoma"/>
          <w:sz w:val="24"/>
          <w:szCs w:val="26"/>
        </w:rPr>
      </w:pPr>
      <w:r w:rsidRPr="00D832B5">
        <w:rPr>
          <w:rFonts w:ascii="Tahoma" w:hAnsi="Tahoma" w:cs="Tahoma"/>
          <w:sz w:val="24"/>
          <w:szCs w:val="26"/>
          <w:lang w:val="es-CO"/>
        </w:rPr>
        <w:t xml:space="preserve"> </w:t>
      </w:r>
    </w:p>
    <w:p w:rsidR="00E23C4B" w:rsidRPr="00D832B5" w:rsidRDefault="00A15B9D"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lastRenderedPageBreak/>
        <w:t>Dado t</w:t>
      </w:r>
      <w:r w:rsidR="003D4F33" w:rsidRPr="00D832B5">
        <w:rPr>
          <w:rFonts w:ascii="Tahoma" w:hAnsi="Tahoma" w:cs="Tahoma"/>
          <w:sz w:val="24"/>
          <w:szCs w:val="26"/>
          <w:lang w:val="es-CO"/>
        </w:rPr>
        <w:t xml:space="preserve">odo lo anterior, consideró el Juzgado </w:t>
      </w:r>
      <w:r w:rsidR="003D4F33" w:rsidRPr="00D832B5">
        <w:rPr>
          <w:rFonts w:ascii="Tahoma" w:hAnsi="Tahoma" w:cs="Tahoma"/>
          <w:i/>
          <w:sz w:val="24"/>
          <w:szCs w:val="26"/>
          <w:lang w:val="es-CO"/>
        </w:rPr>
        <w:t xml:space="preserve">A </w:t>
      </w:r>
      <w:r w:rsidRPr="00D832B5">
        <w:rPr>
          <w:rFonts w:ascii="Tahoma" w:hAnsi="Tahoma" w:cs="Tahoma"/>
          <w:i/>
          <w:sz w:val="24"/>
          <w:szCs w:val="26"/>
          <w:lang w:val="es-CO"/>
        </w:rPr>
        <w:t>quo</w:t>
      </w:r>
      <w:r w:rsidRPr="00D832B5">
        <w:rPr>
          <w:rFonts w:ascii="Tahoma" w:hAnsi="Tahoma" w:cs="Tahoma"/>
          <w:sz w:val="24"/>
          <w:szCs w:val="26"/>
          <w:lang w:val="es-CO"/>
        </w:rPr>
        <w:t xml:space="preserve"> que en el presente asunto no se cumplía con los re</w:t>
      </w:r>
      <w:r w:rsidR="00914C1D" w:rsidRPr="00D832B5">
        <w:rPr>
          <w:rFonts w:ascii="Tahoma" w:hAnsi="Tahoma" w:cs="Tahoma"/>
          <w:sz w:val="24"/>
          <w:szCs w:val="26"/>
          <w:lang w:val="es-CO"/>
        </w:rPr>
        <w:t xml:space="preserve">quisitos del art. 381 del </w:t>
      </w:r>
      <w:proofErr w:type="spellStart"/>
      <w:r w:rsidR="00914C1D" w:rsidRPr="00D832B5">
        <w:rPr>
          <w:rFonts w:ascii="Tahoma" w:hAnsi="Tahoma" w:cs="Tahoma"/>
          <w:sz w:val="24"/>
          <w:szCs w:val="26"/>
          <w:lang w:val="es-CO"/>
        </w:rPr>
        <w:t>C.P.P</w:t>
      </w:r>
      <w:proofErr w:type="spellEnd"/>
      <w:r w:rsidR="00914C1D" w:rsidRPr="00D832B5">
        <w:rPr>
          <w:rFonts w:ascii="Tahoma" w:hAnsi="Tahoma" w:cs="Tahoma"/>
          <w:sz w:val="24"/>
          <w:szCs w:val="26"/>
          <w:lang w:val="es-CO"/>
        </w:rPr>
        <w:t>. para dictar un fallo condenatorio, por cuanto las pruebas que se trajeron por parte del Ente Acusador no lograron satisfacer los presupuestos del artículo 372 ídem</w:t>
      </w:r>
      <w:r w:rsidR="00DE51E4" w:rsidRPr="00D832B5">
        <w:rPr>
          <w:rFonts w:ascii="Tahoma" w:hAnsi="Tahoma" w:cs="Tahoma"/>
          <w:sz w:val="24"/>
          <w:szCs w:val="26"/>
          <w:lang w:val="es-CO"/>
        </w:rPr>
        <w:t xml:space="preserve">, y por ende tampoco se logró desvirtuar la presunción de inocencia del Procesado </w:t>
      </w:r>
      <w:r w:rsidR="00C00070" w:rsidRPr="00D832B5">
        <w:rPr>
          <w:rFonts w:ascii="Tahoma" w:hAnsi="Tahoma" w:cs="Tahoma"/>
          <w:sz w:val="24"/>
          <w:szCs w:val="26"/>
          <w:lang w:val="es-CO"/>
        </w:rPr>
        <w:t>demostrando más allá de toda duda que él falto a su deber objetivo de cuidado al realizar, supuestamente, una maniobra de reversa en un vehículo que conducía</w:t>
      </w:r>
      <w:r w:rsidR="00E23C4B" w:rsidRPr="00D832B5">
        <w:rPr>
          <w:rFonts w:ascii="Tahoma" w:hAnsi="Tahoma" w:cs="Tahoma"/>
          <w:sz w:val="24"/>
          <w:szCs w:val="26"/>
          <w:lang w:val="es-CO"/>
        </w:rPr>
        <w:t>.</w:t>
      </w:r>
      <w:r w:rsidR="00C00070" w:rsidRPr="00D832B5">
        <w:rPr>
          <w:rFonts w:ascii="Tahoma" w:hAnsi="Tahoma" w:cs="Tahoma"/>
          <w:sz w:val="24"/>
          <w:szCs w:val="26"/>
          <w:lang w:val="es-CO"/>
        </w:rPr>
        <w:t xml:space="preserve"> </w:t>
      </w:r>
    </w:p>
    <w:p w:rsidR="00E23C4B" w:rsidRPr="00D832B5" w:rsidRDefault="00E23C4B" w:rsidP="0095207B">
      <w:pPr>
        <w:pStyle w:val="Sinespaciado"/>
        <w:spacing w:line="276" w:lineRule="auto"/>
        <w:jc w:val="both"/>
        <w:rPr>
          <w:rFonts w:ascii="Tahoma" w:hAnsi="Tahoma" w:cs="Tahoma"/>
          <w:sz w:val="24"/>
          <w:szCs w:val="26"/>
          <w:lang w:val="es-CO"/>
        </w:rPr>
      </w:pPr>
    </w:p>
    <w:p w:rsidR="00014FBC" w:rsidRPr="00D832B5" w:rsidRDefault="00E23C4B"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t>Con base en los anteriores argumentos, el Juzgado de primer nivel procedió a a</w:t>
      </w:r>
      <w:r w:rsidR="00C00070" w:rsidRPr="00D832B5">
        <w:rPr>
          <w:rFonts w:ascii="Tahoma" w:hAnsi="Tahoma" w:cs="Tahoma"/>
          <w:sz w:val="24"/>
          <w:szCs w:val="26"/>
          <w:lang w:val="es-CO"/>
        </w:rPr>
        <w:t xml:space="preserve">bsolver a </w:t>
      </w:r>
      <w:proofErr w:type="spellStart"/>
      <w:r w:rsidR="00D772AB">
        <w:rPr>
          <w:rFonts w:ascii="Tahoma" w:hAnsi="Tahoma" w:cs="Tahoma"/>
          <w:sz w:val="24"/>
          <w:szCs w:val="26"/>
          <w:lang w:val="es-CO"/>
        </w:rPr>
        <w:t>YAAG</w:t>
      </w:r>
      <w:proofErr w:type="spellEnd"/>
      <w:r w:rsidR="00C00070" w:rsidRPr="00D832B5">
        <w:rPr>
          <w:rFonts w:ascii="Tahoma" w:hAnsi="Tahoma" w:cs="Tahoma"/>
          <w:sz w:val="24"/>
          <w:szCs w:val="26"/>
          <w:lang w:val="es-CO"/>
        </w:rPr>
        <w:t xml:space="preserve"> de los cargos endilgados </w:t>
      </w:r>
      <w:r w:rsidRPr="00D832B5">
        <w:rPr>
          <w:rFonts w:ascii="Tahoma" w:hAnsi="Tahoma" w:cs="Tahoma"/>
          <w:sz w:val="24"/>
          <w:szCs w:val="26"/>
          <w:lang w:val="es-CO"/>
        </w:rPr>
        <w:t>en su contra</w:t>
      </w:r>
      <w:r w:rsidR="00C00070" w:rsidRPr="00D832B5">
        <w:rPr>
          <w:rFonts w:ascii="Tahoma" w:hAnsi="Tahoma" w:cs="Tahoma"/>
          <w:sz w:val="24"/>
          <w:szCs w:val="26"/>
          <w:lang w:val="es-CO"/>
        </w:rPr>
        <w:t xml:space="preserve">. </w:t>
      </w:r>
    </w:p>
    <w:p w:rsidR="004A4954" w:rsidRPr="00D832B5" w:rsidRDefault="00914C1D" w:rsidP="0095207B">
      <w:pPr>
        <w:pStyle w:val="Sinespaciado"/>
        <w:spacing w:line="276" w:lineRule="auto"/>
        <w:jc w:val="both"/>
        <w:rPr>
          <w:rFonts w:ascii="Tahoma" w:hAnsi="Tahoma" w:cs="Tahoma"/>
          <w:sz w:val="24"/>
          <w:szCs w:val="26"/>
          <w:lang w:val="es-CO"/>
        </w:rPr>
      </w:pPr>
      <w:r w:rsidRPr="00D832B5">
        <w:rPr>
          <w:rFonts w:ascii="Tahoma" w:hAnsi="Tahoma" w:cs="Tahoma"/>
          <w:sz w:val="24"/>
          <w:szCs w:val="26"/>
          <w:lang w:val="es-CO"/>
        </w:rPr>
        <w:t xml:space="preserve"> </w:t>
      </w:r>
    </w:p>
    <w:p w:rsidR="00A9243B" w:rsidRPr="00D832B5" w:rsidRDefault="00EB24B5" w:rsidP="0095207B">
      <w:pPr>
        <w:pStyle w:val="Sinespaciado"/>
        <w:spacing w:line="276" w:lineRule="auto"/>
        <w:jc w:val="center"/>
        <w:rPr>
          <w:rFonts w:ascii="Tahoma" w:hAnsi="Tahoma" w:cs="Tahoma"/>
          <w:b/>
          <w:bCs/>
          <w:sz w:val="24"/>
          <w:szCs w:val="28"/>
          <w:lang w:val="es-CO"/>
        </w:rPr>
      </w:pPr>
      <w:r w:rsidRPr="00D832B5">
        <w:rPr>
          <w:rFonts w:ascii="Tahoma" w:hAnsi="Tahoma" w:cs="Tahoma"/>
          <w:b/>
          <w:bCs/>
          <w:sz w:val="24"/>
          <w:szCs w:val="28"/>
          <w:lang w:val="es-CO"/>
        </w:rPr>
        <w:t>L</w:t>
      </w:r>
      <w:r w:rsidR="00A9243B" w:rsidRPr="00D832B5">
        <w:rPr>
          <w:rFonts w:ascii="Tahoma" w:hAnsi="Tahoma" w:cs="Tahoma"/>
          <w:b/>
          <w:bCs/>
          <w:sz w:val="24"/>
          <w:szCs w:val="28"/>
          <w:lang w:val="es-CO"/>
        </w:rPr>
        <w:t xml:space="preserve">A </w:t>
      </w:r>
      <w:r w:rsidRPr="00D832B5">
        <w:rPr>
          <w:rFonts w:ascii="Tahoma" w:hAnsi="Tahoma" w:cs="Tahoma"/>
          <w:b/>
          <w:bCs/>
          <w:sz w:val="24"/>
          <w:szCs w:val="28"/>
          <w:lang w:val="es-CO"/>
        </w:rPr>
        <w:t>ALZAD</w:t>
      </w:r>
      <w:r w:rsidR="00A9243B" w:rsidRPr="00D832B5">
        <w:rPr>
          <w:rFonts w:ascii="Tahoma" w:hAnsi="Tahoma" w:cs="Tahoma"/>
          <w:b/>
          <w:bCs/>
          <w:sz w:val="24"/>
          <w:szCs w:val="28"/>
          <w:lang w:val="es-CO"/>
        </w:rPr>
        <w:t>A:</w:t>
      </w:r>
    </w:p>
    <w:p w:rsidR="00A9243B" w:rsidRPr="00D832B5" w:rsidRDefault="00A9243B" w:rsidP="00516C73">
      <w:pPr>
        <w:pStyle w:val="Sinespaciado"/>
        <w:jc w:val="both"/>
        <w:rPr>
          <w:rFonts w:ascii="Tahoma" w:hAnsi="Tahoma" w:cs="Tahoma"/>
          <w:b/>
          <w:bCs/>
          <w:sz w:val="24"/>
          <w:szCs w:val="28"/>
          <w:lang w:val="es-CO"/>
        </w:rPr>
      </w:pPr>
    </w:p>
    <w:p w:rsidR="00E93BE3" w:rsidRPr="00D832B5" w:rsidRDefault="009F27B6"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Inconforme con la decisión de instancia, el abogado que repres</w:t>
      </w:r>
      <w:r w:rsidR="00E23C4B" w:rsidRPr="00D832B5">
        <w:rPr>
          <w:rFonts w:ascii="Tahoma" w:hAnsi="Tahoma" w:cs="Tahoma"/>
          <w:sz w:val="24"/>
          <w:szCs w:val="28"/>
          <w:lang w:val="es-CO"/>
        </w:rPr>
        <w:t xml:space="preserve">enta los intereses de la Sra. </w:t>
      </w:r>
      <w:r w:rsidRPr="00D832B5">
        <w:rPr>
          <w:rFonts w:ascii="Tahoma" w:hAnsi="Tahoma" w:cs="Tahoma"/>
          <w:sz w:val="24"/>
          <w:szCs w:val="28"/>
          <w:lang w:val="es-CO"/>
        </w:rPr>
        <w:t>LINA MARÍA DUQUE CARDONA, víctima dentr</w:t>
      </w:r>
      <w:r w:rsidR="00EB24B5" w:rsidRPr="00D832B5">
        <w:rPr>
          <w:rFonts w:ascii="Tahoma" w:hAnsi="Tahoma" w:cs="Tahoma"/>
          <w:sz w:val="24"/>
          <w:szCs w:val="28"/>
          <w:lang w:val="es-CO"/>
        </w:rPr>
        <w:t>o del presente asunto, interpuso</w:t>
      </w:r>
      <w:r w:rsidRPr="00D832B5">
        <w:rPr>
          <w:rFonts w:ascii="Tahoma" w:hAnsi="Tahoma" w:cs="Tahoma"/>
          <w:sz w:val="24"/>
          <w:szCs w:val="28"/>
          <w:lang w:val="es-CO"/>
        </w:rPr>
        <w:t xml:space="preserve"> de manera oportuna el recurso de apelación</w:t>
      </w:r>
      <w:r w:rsidR="00E23C4B" w:rsidRPr="00D832B5">
        <w:rPr>
          <w:rFonts w:ascii="Tahoma" w:hAnsi="Tahoma" w:cs="Tahoma"/>
          <w:sz w:val="24"/>
          <w:szCs w:val="28"/>
          <w:lang w:val="es-CO"/>
        </w:rPr>
        <w:t>,</w:t>
      </w:r>
      <w:r w:rsidR="00EB24B5" w:rsidRPr="00D832B5">
        <w:rPr>
          <w:rFonts w:ascii="Tahoma" w:hAnsi="Tahoma" w:cs="Tahoma"/>
          <w:sz w:val="24"/>
          <w:szCs w:val="28"/>
          <w:lang w:val="es-CO"/>
        </w:rPr>
        <w:t xml:space="preserve"> el cual sustentó</w:t>
      </w:r>
      <w:r w:rsidRPr="00D832B5">
        <w:rPr>
          <w:rFonts w:ascii="Tahoma" w:hAnsi="Tahoma" w:cs="Tahoma"/>
          <w:sz w:val="24"/>
          <w:szCs w:val="28"/>
          <w:lang w:val="es-CO"/>
        </w:rPr>
        <w:t xml:space="preserve"> por escrito señalando </w:t>
      </w:r>
      <w:r w:rsidR="00E23C4B" w:rsidRPr="00D832B5">
        <w:rPr>
          <w:rFonts w:ascii="Tahoma" w:hAnsi="Tahoma" w:cs="Tahoma"/>
          <w:sz w:val="24"/>
          <w:szCs w:val="28"/>
          <w:lang w:val="es-CO"/>
        </w:rPr>
        <w:t xml:space="preserve">que el </w:t>
      </w:r>
      <w:r w:rsidR="00E23C4B" w:rsidRPr="00D832B5">
        <w:rPr>
          <w:rFonts w:ascii="Tahoma" w:hAnsi="Tahoma" w:cs="Tahoma"/>
          <w:i/>
          <w:sz w:val="24"/>
          <w:szCs w:val="28"/>
          <w:lang w:val="es-CO"/>
        </w:rPr>
        <w:t xml:space="preserve">A </w:t>
      </w:r>
      <w:r w:rsidRPr="00D832B5">
        <w:rPr>
          <w:rFonts w:ascii="Tahoma" w:hAnsi="Tahoma" w:cs="Tahoma"/>
          <w:i/>
          <w:sz w:val="24"/>
          <w:szCs w:val="28"/>
          <w:lang w:val="es-CO"/>
        </w:rPr>
        <w:t>quo</w:t>
      </w:r>
      <w:r w:rsidRPr="00D832B5">
        <w:rPr>
          <w:rFonts w:ascii="Tahoma" w:hAnsi="Tahoma" w:cs="Tahoma"/>
          <w:sz w:val="24"/>
          <w:szCs w:val="28"/>
          <w:lang w:val="es-CO"/>
        </w:rPr>
        <w:t xml:space="preserve"> se equivocó al decir en </w:t>
      </w:r>
      <w:r w:rsidR="00E23C4B" w:rsidRPr="00D832B5">
        <w:rPr>
          <w:rFonts w:ascii="Tahoma" w:hAnsi="Tahoma" w:cs="Tahoma"/>
          <w:sz w:val="24"/>
          <w:szCs w:val="28"/>
          <w:lang w:val="es-CO"/>
        </w:rPr>
        <w:t xml:space="preserve">la </w:t>
      </w:r>
      <w:r w:rsidRPr="00D832B5">
        <w:rPr>
          <w:rFonts w:ascii="Tahoma" w:hAnsi="Tahoma" w:cs="Tahoma"/>
          <w:sz w:val="24"/>
          <w:szCs w:val="28"/>
          <w:lang w:val="es-CO"/>
        </w:rPr>
        <w:t xml:space="preserve">sentencia </w:t>
      </w:r>
      <w:r w:rsidR="00E23C4B" w:rsidRPr="00D832B5">
        <w:rPr>
          <w:rFonts w:ascii="Tahoma" w:hAnsi="Tahoma" w:cs="Tahoma"/>
          <w:sz w:val="24"/>
          <w:szCs w:val="28"/>
          <w:lang w:val="es-CO"/>
        </w:rPr>
        <w:t xml:space="preserve">confutada </w:t>
      </w:r>
      <w:r w:rsidRPr="00D832B5">
        <w:rPr>
          <w:rFonts w:ascii="Tahoma" w:hAnsi="Tahoma" w:cs="Tahoma"/>
          <w:sz w:val="24"/>
          <w:szCs w:val="28"/>
          <w:lang w:val="es-CO"/>
        </w:rPr>
        <w:t xml:space="preserve">que en el caso analizado no existía prueba suficiente para condenar al señora </w:t>
      </w:r>
      <w:proofErr w:type="spellStart"/>
      <w:r w:rsidR="00BD568B">
        <w:rPr>
          <w:rFonts w:ascii="Tahoma" w:hAnsi="Tahoma" w:cs="Tahoma"/>
          <w:sz w:val="24"/>
          <w:szCs w:val="28"/>
          <w:lang w:val="es-CO"/>
        </w:rPr>
        <w:t>YAAG</w:t>
      </w:r>
      <w:proofErr w:type="spellEnd"/>
      <w:r w:rsidRPr="00D832B5">
        <w:rPr>
          <w:rFonts w:ascii="Tahoma" w:hAnsi="Tahoma" w:cs="Tahoma"/>
          <w:sz w:val="24"/>
          <w:szCs w:val="28"/>
          <w:lang w:val="es-CO"/>
        </w:rPr>
        <w:t xml:space="preserve"> como autor del delito de lesiones personales culposas, de las que fuera víctima su representada</w:t>
      </w:r>
      <w:r w:rsidR="003067CD" w:rsidRPr="00D832B5">
        <w:rPr>
          <w:rFonts w:ascii="Tahoma" w:hAnsi="Tahoma" w:cs="Tahoma"/>
          <w:sz w:val="24"/>
          <w:szCs w:val="28"/>
          <w:lang w:val="es-CO"/>
        </w:rPr>
        <w:t xml:space="preserve">, ello por cuanto, si bien es cierto faltó </w:t>
      </w:r>
      <w:r w:rsidR="00E23C4B" w:rsidRPr="00D832B5">
        <w:rPr>
          <w:rFonts w:ascii="Tahoma" w:hAnsi="Tahoma" w:cs="Tahoma"/>
          <w:sz w:val="24"/>
          <w:szCs w:val="28"/>
          <w:lang w:val="es-CO"/>
        </w:rPr>
        <w:t xml:space="preserve">actividad probatoria </w:t>
      </w:r>
      <w:r w:rsidR="003067CD" w:rsidRPr="00D832B5">
        <w:rPr>
          <w:rFonts w:ascii="Tahoma" w:hAnsi="Tahoma" w:cs="Tahoma"/>
          <w:sz w:val="24"/>
          <w:szCs w:val="28"/>
          <w:lang w:val="es-CO"/>
        </w:rPr>
        <w:t xml:space="preserve">por parte del Ente Acusador, con el testimonio de su prohijada, el que en ningún momento fue tachado de falso, se logró demostrar fehacientemente la ocurrencia tanto de los hechos denunciados, como de la autoría de estos por parte del Procesado, quien de forma imprudente dio reversa al vehículo </w:t>
      </w:r>
      <w:r w:rsidR="00E23C4B" w:rsidRPr="00D832B5">
        <w:rPr>
          <w:rFonts w:ascii="Tahoma" w:hAnsi="Tahoma" w:cs="Tahoma"/>
          <w:sz w:val="24"/>
          <w:szCs w:val="28"/>
          <w:lang w:val="es-CO"/>
        </w:rPr>
        <w:t>d</w:t>
      </w:r>
      <w:r w:rsidR="003067CD" w:rsidRPr="00D832B5">
        <w:rPr>
          <w:rFonts w:ascii="Tahoma" w:hAnsi="Tahoma" w:cs="Tahoma"/>
          <w:sz w:val="24"/>
          <w:szCs w:val="28"/>
          <w:lang w:val="es-CO"/>
        </w:rPr>
        <w:t>e</w:t>
      </w:r>
      <w:r w:rsidR="00EB24B5" w:rsidRPr="00D832B5">
        <w:rPr>
          <w:rFonts w:ascii="Tahoma" w:hAnsi="Tahoma" w:cs="Tahoma"/>
          <w:sz w:val="24"/>
          <w:szCs w:val="28"/>
          <w:lang w:val="es-CO"/>
        </w:rPr>
        <w:t xml:space="preserve"> servicio público que conducía</w:t>
      </w:r>
      <w:r w:rsidR="003067CD" w:rsidRPr="00D832B5">
        <w:rPr>
          <w:rFonts w:ascii="Tahoma" w:hAnsi="Tahoma" w:cs="Tahoma"/>
          <w:sz w:val="24"/>
          <w:szCs w:val="28"/>
          <w:lang w:val="es-CO"/>
        </w:rPr>
        <w:t xml:space="preserve"> impactando con él en la humanidad de la señora LINA MARÍA</w:t>
      </w:r>
      <w:r w:rsidR="00E23C4B" w:rsidRPr="00D832B5">
        <w:rPr>
          <w:rFonts w:ascii="Tahoma" w:hAnsi="Tahoma" w:cs="Tahoma"/>
          <w:sz w:val="24"/>
          <w:szCs w:val="28"/>
          <w:lang w:val="es-CO"/>
        </w:rPr>
        <w:t>. Conclusión</w:t>
      </w:r>
      <w:r w:rsidR="003067CD" w:rsidRPr="00D832B5">
        <w:rPr>
          <w:rFonts w:ascii="Tahoma" w:hAnsi="Tahoma" w:cs="Tahoma"/>
          <w:sz w:val="24"/>
          <w:szCs w:val="28"/>
          <w:lang w:val="es-CO"/>
        </w:rPr>
        <w:t xml:space="preserve"> a la que se puede llegar si se tiene en cuenta que la afectada dejó claro que: </w:t>
      </w:r>
    </w:p>
    <w:p w:rsidR="003067CD" w:rsidRPr="00D832B5" w:rsidRDefault="003067CD" w:rsidP="0095207B">
      <w:pPr>
        <w:pStyle w:val="Sinespaciado"/>
        <w:spacing w:line="276" w:lineRule="auto"/>
        <w:jc w:val="both"/>
        <w:rPr>
          <w:rFonts w:ascii="Tahoma" w:hAnsi="Tahoma" w:cs="Tahoma"/>
          <w:sz w:val="24"/>
          <w:szCs w:val="28"/>
          <w:lang w:val="es-CO"/>
        </w:rPr>
      </w:pPr>
    </w:p>
    <w:p w:rsidR="003067CD" w:rsidRPr="00D832B5" w:rsidRDefault="00FB28E8" w:rsidP="00E23C4B">
      <w:pPr>
        <w:pStyle w:val="Sinespaciado"/>
        <w:numPr>
          <w:ilvl w:val="0"/>
          <w:numId w:val="14"/>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Una vez sucedió el accidente a la media noche del 27 de agosto del año 2012, fue trasla</w:t>
      </w:r>
      <w:r w:rsidR="00EB24B5" w:rsidRPr="00D832B5">
        <w:rPr>
          <w:rFonts w:ascii="Tahoma" w:hAnsi="Tahoma" w:cs="Tahoma"/>
          <w:sz w:val="24"/>
          <w:szCs w:val="28"/>
          <w:lang w:val="es-CO"/>
        </w:rPr>
        <w:t>da</w:t>
      </w:r>
      <w:r w:rsidRPr="00D832B5">
        <w:rPr>
          <w:rFonts w:ascii="Tahoma" w:hAnsi="Tahoma" w:cs="Tahoma"/>
          <w:sz w:val="24"/>
          <w:szCs w:val="28"/>
          <w:lang w:val="es-CO"/>
        </w:rPr>
        <w:t xml:space="preserve">da en el mismo taxi que la atropelló a la Clínica </w:t>
      </w:r>
      <w:proofErr w:type="spellStart"/>
      <w:r w:rsidRPr="00D832B5">
        <w:rPr>
          <w:rFonts w:ascii="Tahoma" w:hAnsi="Tahoma" w:cs="Tahoma"/>
          <w:sz w:val="24"/>
          <w:szCs w:val="28"/>
          <w:lang w:val="es-CO"/>
        </w:rPr>
        <w:t>Saludcoop</w:t>
      </w:r>
      <w:proofErr w:type="spellEnd"/>
      <w:r w:rsidRPr="00D832B5">
        <w:rPr>
          <w:rFonts w:ascii="Tahoma" w:hAnsi="Tahoma" w:cs="Tahoma"/>
          <w:sz w:val="24"/>
          <w:szCs w:val="28"/>
          <w:lang w:val="es-CO"/>
        </w:rPr>
        <w:t xml:space="preserve">, donde </w:t>
      </w:r>
      <w:r w:rsidR="00EB24B5" w:rsidRPr="00D832B5">
        <w:rPr>
          <w:rFonts w:ascii="Tahoma" w:hAnsi="Tahoma" w:cs="Tahoma"/>
          <w:sz w:val="24"/>
          <w:szCs w:val="28"/>
          <w:lang w:val="es-CO"/>
        </w:rPr>
        <w:t>la atendieron</w:t>
      </w:r>
      <w:r w:rsidRPr="00D832B5">
        <w:rPr>
          <w:rFonts w:ascii="Tahoma" w:hAnsi="Tahoma" w:cs="Tahoma"/>
          <w:sz w:val="24"/>
          <w:szCs w:val="28"/>
          <w:lang w:val="es-CO"/>
        </w:rPr>
        <w:t xml:space="preserve"> por urgencias con cargo al </w:t>
      </w:r>
      <w:proofErr w:type="spellStart"/>
      <w:r w:rsidRPr="00D832B5">
        <w:rPr>
          <w:rFonts w:ascii="Tahoma" w:hAnsi="Tahoma" w:cs="Tahoma"/>
          <w:sz w:val="24"/>
          <w:szCs w:val="28"/>
          <w:lang w:val="es-CO"/>
        </w:rPr>
        <w:t>SOAT</w:t>
      </w:r>
      <w:proofErr w:type="spellEnd"/>
      <w:r w:rsidRPr="00D832B5">
        <w:rPr>
          <w:rFonts w:ascii="Tahoma" w:hAnsi="Tahoma" w:cs="Tahoma"/>
          <w:sz w:val="24"/>
          <w:szCs w:val="28"/>
          <w:lang w:val="es-CO"/>
        </w:rPr>
        <w:t xml:space="preserve"> del </w:t>
      </w:r>
      <w:r w:rsidR="00EB24B5" w:rsidRPr="00D832B5">
        <w:rPr>
          <w:rFonts w:ascii="Tahoma" w:hAnsi="Tahoma" w:cs="Tahoma"/>
          <w:sz w:val="24"/>
          <w:szCs w:val="28"/>
          <w:lang w:val="es-CO"/>
        </w:rPr>
        <w:t>automotor; mismo vehículo en el cual</w:t>
      </w:r>
      <w:r w:rsidRPr="00D832B5">
        <w:rPr>
          <w:rFonts w:ascii="Tahoma" w:hAnsi="Tahoma" w:cs="Tahoma"/>
          <w:sz w:val="24"/>
          <w:szCs w:val="28"/>
          <w:lang w:val="es-CO"/>
        </w:rPr>
        <w:t xml:space="preserve"> días después de los hechos fue llevada para que le retiraran los puntos. </w:t>
      </w:r>
    </w:p>
    <w:p w:rsidR="00FB28E8" w:rsidRPr="00D832B5" w:rsidRDefault="00FB28E8" w:rsidP="00E23C4B">
      <w:pPr>
        <w:pStyle w:val="Sinespaciado"/>
        <w:spacing w:line="276" w:lineRule="auto"/>
        <w:ind w:left="360"/>
        <w:jc w:val="both"/>
        <w:rPr>
          <w:rFonts w:ascii="Tahoma" w:hAnsi="Tahoma" w:cs="Tahoma"/>
          <w:sz w:val="24"/>
          <w:szCs w:val="28"/>
          <w:lang w:val="es-CO"/>
        </w:rPr>
      </w:pPr>
    </w:p>
    <w:p w:rsidR="00FB28E8" w:rsidRPr="00D832B5" w:rsidRDefault="00FB28E8" w:rsidP="00E23C4B">
      <w:pPr>
        <w:pStyle w:val="Sinespaciado"/>
        <w:numPr>
          <w:ilvl w:val="0"/>
          <w:numId w:val="14"/>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El dueño del vehículo tipo taxi</w:t>
      </w:r>
      <w:r w:rsidR="00E23C4B" w:rsidRPr="00D832B5">
        <w:rPr>
          <w:rFonts w:ascii="Tahoma" w:hAnsi="Tahoma" w:cs="Tahoma"/>
          <w:sz w:val="24"/>
          <w:szCs w:val="28"/>
          <w:lang w:val="es-CO"/>
        </w:rPr>
        <w:t>,</w:t>
      </w:r>
      <w:r w:rsidRPr="00D832B5">
        <w:rPr>
          <w:rFonts w:ascii="Tahoma" w:hAnsi="Tahoma" w:cs="Tahoma"/>
          <w:sz w:val="24"/>
          <w:szCs w:val="28"/>
          <w:lang w:val="es-CO"/>
        </w:rPr>
        <w:t xml:space="preserve"> que la lesionó</w:t>
      </w:r>
      <w:r w:rsidR="00E23C4B" w:rsidRPr="00D832B5">
        <w:rPr>
          <w:rFonts w:ascii="Tahoma" w:hAnsi="Tahoma" w:cs="Tahoma"/>
          <w:sz w:val="24"/>
          <w:szCs w:val="28"/>
          <w:lang w:val="es-CO"/>
        </w:rPr>
        <w:t>,</w:t>
      </w:r>
      <w:r w:rsidRPr="00D832B5">
        <w:rPr>
          <w:rFonts w:ascii="Tahoma" w:hAnsi="Tahoma" w:cs="Tahoma"/>
          <w:sz w:val="24"/>
          <w:szCs w:val="28"/>
          <w:lang w:val="es-CO"/>
        </w:rPr>
        <w:t xml:space="preserve"> en varias oportunidades se comunicó con ella vía telefónica, y en distintas ocasiones cuando se intentaron las audiencias de conciliación la po</w:t>
      </w:r>
      <w:r w:rsidR="00E23C4B" w:rsidRPr="00D832B5">
        <w:rPr>
          <w:rFonts w:ascii="Tahoma" w:hAnsi="Tahoma" w:cs="Tahoma"/>
          <w:sz w:val="24"/>
          <w:szCs w:val="28"/>
          <w:lang w:val="es-CO"/>
        </w:rPr>
        <w:t>stura del acusado y su defensor</w:t>
      </w:r>
      <w:r w:rsidRPr="00D832B5">
        <w:rPr>
          <w:rFonts w:ascii="Tahoma" w:hAnsi="Tahoma" w:cs="Tahoma"/>
          <w:sz w:val="24"/>
          <w:szCs w:val="28"/>
          <w:lang w:val="es-CO"/>
        </w:rPr>
        <w:t xml:space="preserve"> era la de que había que reclamar a la compañía aseguradora </w:t>
      </w:r>
      <w:proofErr w:type="spellStart"/>
      <w:r w:rsidRPr="00D832B5">
        <w:rPr>
          <w:rFonts w:ascii="Tahoma" w:hAnsi="Tahoma" w:cs="Tahoma"/>
          <w:sz w:val="24"/>
          <w:szCs w:val="28"/>
          <w:lang w:val="es-CO"/>
        </w:rPr>
        <w:t>S.B.C</w:t>
      </w:r>
      <w:proofErr w:type="spellEnd"/>
      <w:r w:rsidRPr="00D832B5">
        <w:rPr>
          <w:rFonts w:ascii="Tahoma" w:hAnsi="Tahoma" w:cs="Tahoma"/>
          <w:sz w:val="24"/>
          <w:szCs w:val="28"/>
          <w:lang w:val="es-CO"/>
        </w:rPr>
        <w:t xml:space="preserve">. Seguros, antes </w:t>
      </w:r>
      <w:proofErr w:type="spellStart"/>
      <w:r w:rsidRPr="00D832B5">
        <w:rPr>
          <w:rFonts w:ascii="Tahoma" w:hAnsi="Tahoma" w:cs="Tahoma"/>
          <w:sz w:val="24"/>
          <w:szCs w:val="28"/>
          <w:lang w:val="es-CO"/>
        </w:rPr>
        <w:t>A.I.G</w:t>
      </w:r>
      <w:proofErr w:type="spellEnd"/>
      <w:r w:rsidRPr="00D832B5">
        <w:rPr>
          <w:rFonts w:ascii="Tahoma" w:hAnsi="Tahoma" w:cs="Tahoma"/>
          <w:sz w:val="24"/>
          <w:szCs w:val="28"/>
          <w:lang w:val="es-CO"/>
        </w:rPr>
        <w:t xml:space="preserve">. Seguros, a donde se reportó el siniestro, y quien respondió que la acción frente a ellos estaba prescrita. </w:t>
      </w:r>
    </w:p>
    <w:p w:rsidR="007B6318" w:rsidRPr="00D832B5" w:rsidRDefault="007B6318" w:rsidP="00E23C4B">
      <w:pPr>
        <w:pStyle w:val="Prrafodelista"/>
        <w:ind w:left="348"/>
        <w:rPr>
          <w:rFonts w:ascii="Tahoma" w:hAnsi="Tahoma" w:cs="Tahoma"/>
          <w:szCs w:val="28"/>
        </w:rPr>
      </w:pPr>
    </w:p>
    <w:p w:rsidR="007B6318" w:rsidRPr="00D832B5" w:rsidRDefault="007B6318" w:rsidP="00E23C4B">
      <w:pPr>
        <w:pStyle w:val="Sinespaciado"/>
        <w:numPr>
          <w:ilvl w:val="0"/>
          <w:numId w:val="14"/>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El conductor del taxi de lateral B-306 y placas </w:t>
      </w:r>
      <w:proofErr w:type="spellStart"/>
      <w:r w:rsidRPr="00D832B5">
        <w:rPr>
          <w:rFonts w:ascii="Tahoma" w:hAnsi="Tahoma" w:cs="Tahoma"/>
          <w:sz w:val="24"/>
          <w:szCs w:val="28"/>
          <w:lang w:val="es-CO"/>
        </w:rPr>
        <w:t>SXE</w:t>
      </w:r>
      <w:proofErr w:type="spellEnd"/>
      <w:r w:rsidRPr="00D832B5">
        <w:rPr>
          <w:rFonts w:ascii="Tahoma" w:hAnsi="Tahoma" w:cs="Tahoma"/>
          <w:sz w:val="24"/>
          <w:szCs w:val="28"/>
          <w:lang w:val="es-CO"/>
        </w:rPr>
        <w:t xml:space="preserve"> 522, </w:t>
      </w:r>
      <w:r w:rsidR="00E23C4B" w:rsidRPr="00D832B5">
        <w:rPr>
          <w:rFonts w:ascii="Tahoma" w:hAnsi="Tahoma" w:cs="Tahoma"/>
          <w:sz w:val="24"/>
          <w:szCs w:val="28"/>
          <w:lang w:val="es-CO"/>
        </w:rPr>
        <w:t>no fue precavido cuando trató</w:t>
      </w:r>
      <w:r w:rsidRPr="00D832B5">
        <w:rPr>
          <w:rFonts w:ascii="Tahoma" w:hAnsi="Tahoma" w:cs="Tahoma"/>
          <w:sz w:val="24"/>
          <w:szCs w:val="28"/>
          <w:lang w:val="es-CO"/>
        </w:rPr>
        <w:t xml:space="preserve"> de dar reversa al vehículo que conducía, no se fijó si detrás de este había o no personas </w:t>
      </w:r>
      <w:r w:rsidR="00D63B43" w:rsidRPr="00D832B5">
        <w:rPr>
          <w:rFonts w:ascii="Tahoma" w:hAnsi="Tahoma" w:cs="Tahoma"/>
          <w:sz w:val="24"/>
          <w:szCs w:val="28"/>
          <w:lang w:val="es-CO"/>
        </w:rPr>
        <w:t xml:space="preserve">y tampoco realizó alguna señal sonora o lumínica para que los otros actores viales supieran la maniobra que él iba a realizar. </w:t>
      </w:r>
    </w:p>
    <w:p w:rsidR="00D63B43" w:rsidRPr="00D832B5" w:rsidRDefault="00D63B43" w:rsidP="00D63B43">
      <w:pPr>
        <w:pStyle w:val="Prrafodelista"/>
        <w:rPr>
          <w:rFonts w:ascii="Tahoma" w:hAnsi="Tahoma" w:cs="Tahoma"/>
          <w:szCs w:val="28"/>
        </w:rPr>
      </w:pPr>
    </w:p>
    <w:p w:rsidR="00D63B43" w:rsidRPr="00D832B5" w:rsidRDefault="00EF2A05" w:rsidP="00D63B43">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En ese orden de cosas, considera el Libelista que l</w:t>
      </w:r>
      <w:r w:rsidR="00D63B43" w:rsidRPr="00D832B5">
        <w:rPr>
          <w:rFonts w:ascii="Tahoma" w:hAnsi="Tahoma" w:cs="Tahoma"/>
          <w:sz w:val="24"/>
          <w:szCs w:val="28"/>
          <w:lang w:val="es-CO"/>
        </w:rPr>
        <w:t>o anterior</w:t>
      </w:r>
      <w:r w:rsidR="00E23C4B" w:rsidRPr="00D832B5">
        <w:rPr>
          <w:rFonts w:ascii="Tahoma" w:hAnsi="Tahoma" w:cs="Tahoma"/>
          <w:sz w:val="24"/>
          <w:szCs w:val="28"/>
          <w:lang w:val="es-CO"/>
        </w:rPr>
        <w:t>,</w:t>
      </w:r>
      <w:r w:rsidR="00D63B43" w:rsidRPr="00D832B5">
        <w:rPr>
          <w:rFonts w:ascii="Tahoma" w:hAnsi="Tahoma" w:cs="Tahoma"/>
          <w:sz w:val="24"/>
          <w:szCs w:val="28"/>
          <w:lang w:val="es-CO"/>
        </w:rPr>
        <w:t xml:space="preserve"> aunado al hecho de que la Defensa del Procesado fue pasiva durante todo el proceso y no presentó prueba alguna para desvirtuar los dichos de la señora LINA MARÍA, </w:t>
      </w:r>
      <w:r w:rsidR="00EB24B5" w:rsidRPr="00D832B5">
        <w:rPr>
          <w:rFonts w:ascii="Tahoma" w:hAnsi="Tahoma" w:cs="Tahoma"/>
          <w:sz w:val="24"/>
          <w:szCs w:val="28"/>
          <w:lang w:val="es-CO"/>
        </w:rPr>
        <w:t>eran</w:t>
      </w:r>
      <w:r w:rsidR="00E23C4B" w:rsidRPr="00D832B5">
        <w:rPr>
          <w:rFonts w:ascii="Tahoma" w:hAnsi="Tahoma" w:cs="Tahoma"/>
          <w:sz w:val="24"/>
          <w:szCs w:val="28"/>
          <w:lang w:val="es-CO"/>
        </w:rPr>
        <w:t xml:space="preserve"> </w:t>
      </w:r>
      <w:r w:rsidR="00D63B43" w:rsidRPr="00D832B5">
        <w:rPr>
          <w:rFonts w:ascii="Tahoma" w:hAnsi="Tahoma" w:cs="Tahoma"/>
          <w:sz w:val="24"/>
          <w:szCs w:val="28"/>
          <w:lang w:val="es-CO"/>
        </w:rPr>
        <w:t xml:space="preserve">razones para tener </w:t>
      </w:r>
      <w:r w:rsidR="00D63B43" w:rsidRPr="00D832B5">
        <w:rPr>
          <w:rFonts w:ascii="Tahoma" w:hAnsi="Tahoma" w:cs="Tahoma"/>
          <w:sz w:val="24"/>
          <w:szCs w:val="28"/>
          <w:lang w:val="es-CO"/>
        </w:rPr>
        <w:lastRenderedPageBreak/>
        <w:t>ese testimonio como suficiente para demostrar q</w:t>
      </w:r>
      <w:r w:rsidR="00E23C4B" w:rsidRPr="00D832B5">
        <w:rPr>
          <w:rFonts w:ascii="Tahoma" w:hAnsi="Tahoma" w:cs="Tahoma"/>
          <w:sz w:val="24"/>
          <w:szCs w:val="28"/>
          <w:lang w:val="es-CO"/>
        </w:rPr>
        <w:t xml:space="preserve">ue el señor </w:t>
      </w:r>
      <w:proofErr w:type="spellStart"/>
      <w:r w:rsidR="00A03C0E">
        <w:rPr>
          <w:rFonts w:ascii="Tahoma" w:hAnsi="Tahoma" w:cs="Tahoma"/>
          <w:sz w:val="24"/>
          <w:szCs w:val="28"/>
          <w:lang w:val="es-CO"/>
        </w:rPr>
        <w:t>YAAG</w:t>
      </w:r>
      <w:proofErr w:type="spellEnd"/>
      <w:r w:rsidR="00E23C4B" w:rsidRPr="00D832B5">
        <w:rPr>
          <w:rFonts w:ascii="Tahoma" w:hAnsi="Tahoma" w:cs="Tahoma"/>
          <w:sz w:val="24"/>
          <w:szCs w:val="28"/>
          <w:lang w:val="es-CO"/>
        </w:rPr>
        <w:t xml:space="preserve"> faltó</w:t>
      </w:r>
      <w:r w:rsidR="00D63B43" w:rsidRPr="00D832B5">
        <w:rPr>
          <w:rFonts w:ascii="Tahoma" w:hAnsi="Tahoma" w:cs="Tahoma"/>
          <w:sz w:val="24"/>
          <w:szCs w:val="28"/>
          <w:lang w:val="es-CO"/>
        </w:rPr>
        <w:t xml:space="preserve"> a su deber de cuidado al conducir automotores </w:t>
      </w:r>
      <w:r w:rsidRPr="00D832B5">
        <w:rPr>
          <w:rFonts w:ascii="Tahoma" w:hAnsi="Tahoma" w:cs="Tahoma"/>
          <w:sz w:val="24"/>
          <w:szCs w:val="28"/>
          <w:lang w:val="es-CO"/>
        </w:rPr>
        <w:t xml:space="preserve">y por ende lesionó a la víctima, y el nexo de causalidad entre el vehículo causante del daño, el cual era conducido por el Procesado, y las lesiones sufridas por la víctima, queda probado con la atención por urgencias que a ella se le prestó con cargo al </w:t>
      </w:r>
      <w:proofErr w:type="spellStart"/>
      <w:r w:rsidRPr="00D832B5">
        <w:rPr>
          <w:rFonts w:ascii="Tahoma" w:hAnsi="Tahoma" w:cs="Tahoma"/>
          <w:sz w:val="24"/>
          <w:szCs w:val="28"/>
          <w:lang w:val="es-CO"/>
        </w:rPr>
        <w:t>SOAT</w:t>
      </w:r>
      <w:proofErr w:type="spellEnd"/>
      <w:r w:rsidRPr="00D832B5">
        <w:rPr>
          <w:rFonts w:ascii="Tahoma" w:hAnsi="Tahoma" w:cs="Tahoma"/>
          <w:sz w:val="24"/>
          <w:szCs w:val="28"/>
          <w:lang w:val="es-CO"/>
        </w:rPr>
        <w:t xml:space="preserve"> de ese taxi. </w:t>
      </w:r>
    </w:p>
    <w:p w:rsidR="00EF2A05" w:rsidRPr="00D832B5" w:rsidRDefault="00EF2A05" w:rsidP="00D63B43">
      <w:pPr>
        <w:pStyle w:val="Sinespaciado"/>
        <w:spacing w:line="276" w:lineRule="auto"/>
        <w:jc w:val="both"/>
        <w:rPr>
          <w:rFonts w:ascii="Tahoma" w:hAnsi="Tahoma" w:cs="Tahoma"/>
          <w:sz w:val="24"/>
          <w:szCs w:val="28"/>
          <w:lang w:val="es-CO"/>
        </w:rPr>
      </w:pPr>
    </w:p>
    <w:p w:rsidR="00EF2A05" w:rsidRPr="00D832B5" w:rsidRDefault="00EF2A05" w:rsidP="00D63B43">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Por todo lo dicho, solicita el Letrado apelante que se revoque la decisión de primera instancia y en consecuencia se profiera en contra del encartado sentencia condenatoria. </w:t>
      </w:r>
    </w:p>
    <w:p w:rsidR="00EF2A05" w:rsidRPr="0050344B" w:rsidRDefault="00EF2A05" w:rsidP="0050344B">
      <w:pPr>
        <w:pStyle w:val="Sinespaciado"/>
        <w:jc w:val="both"/>
        <w:rPr>
          <w:rFonts w:ascii="Tahoma" w:hAnsi="Tahoma" w:cs="Tahoma"/>
          <w:sz w:val="24"/>
          <w:szCs w:val="28"/>
          <w:lang w:val="es-CO"/>
        </w:rPr>
      </w:pPr>
    </w:p>
    <w:p w:rsidR="00EF2A05" w:rsidRPr="00D832B5" w:rsidRDefault="00EB24B5" w:rsidP="00EF2A05">
      <w:pPr>
        <w:pStyle w:val="Sinespaciado"/>
        <w:spacing w:line="276" w:lineRule="auto"/>
        <w:jc w:val="center"/>
        <w:rPr>
          <w:rFonts w:ascii="Tahoma" w:hAnsi="Tahoma" w:cs="Tahoma"/>
          <w:b/>
          <w:sz w:val="24"/>
          <w:szCs w:val="28"/>
          <w:lang w:val="es-CO"/>
        </w:rPr>
      </w:pPr>
      <w:r w:rsidRPr="00D832B5">
        <w:rPr>
          <w:rFonts w:ascii="Tahoma" w:hAnsi="Tahoma" w:cs="Tahoma"/>
          <w:b/>
          <w:sz w:val="24"/>
          <w:szCs w:val="28"/>
          <w:lang w:val="es-CO"/>
        </w:rPr>
        <w:t>LA REPLIC</w:t>
      </w:r>
      <w:r w:rsidR="00EF2A05" w:rsidRPr="00D832B5">
        <w:rPr>
          <w:rFonts w:ascii="Tahoma" w:hAnsi="Tahoma" w:cs="Tahoma"/>
          <w:b/>
          <w:sz w:val="24"/>
          <w:szCs w:val="28"/>
          <w:lang w:val="es-CO"/>
        </w:rPr>
        <w:t>A</w:t>
      </w:r>
      <w:r w:rsidR="00E23C4B" w:rsidRPr="00D832B5">
        <w:rPr>
          <w:rFonts w:ascii="Tahoma" w:hAnsi="Tahoma" w:cs="Tahoma"/>
          <w:b/>
          <w:sz w:val="24"/>
          <w:szCs w:val="28"/>
          <w:lang w:val="es-CO"/>
        </w:rPr>
        <w:t>:</w:t>
      </w:r>
    </w:p>
    <w:p w:rsidR="009F27B6" w:rsidRPr="00D832B5" w:rsidRDefault="009F27B6" w:rsidP="00F027AE">
      <w:pPr>
        <w:pStyle w:val="Sinespaciado"/>
        <w:jc w:val="both"/>
        <w:rPr>
          <w:rFonts w:ascii="Tahoma" w:hAnsi="Tahoma" w:cs="Tahoma"/>
          <w:sz w:val="24"/>
          <w:szCs w:val="28"/>
          <w:lang w:val="es-CO"/>
        </w:rPr>
      </w:pPr>
    </w:p>
    <w:p w:rsidR="00D212F8" w:rsidRPr="00D832B5" w:rsidRDefault="00EF2A05"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El Representante Judicial del señor </w:t>
      </w:r>
      <w:proofErr w:type="spellStart"/>
      <w:r w:rsidR="00D772AB">
        <w:rPr>
          <w:rFonts w:ascii="Tahoma" w:hAnsi="Tahoma" w:cs="Tahoma"/>
          <w:sz w:val="24"/>
          <w:szCs w:val="28"/>
          <w:lang w:val="es-CO"/>
        </w:rPr>
        <w:t>YAAG</w:t>
      </w:r>
      <w:proofErr w:type="spellEnd"/>
      <w:r w:rsidRPr="00D832B5">
        <w:rPr>
          <w:rFonts w:ascii="Tahoma" w:hAnsi="Tahoma" w:cs="Tahoma"/>
          <w:sz w:val="24"/>
          <w:szCs w:val="28"/>
          <w:lang w:val="es-CO"/>
        </w:rPr>
        <w:t xml:space="preserve"> una vez conoció el sustentó de la apelación, allegó escrito </w:t>
      </w:r>
      <w:r w:rsidR="00D212F8" w:rsidRPr="00D832B5">
        <w:rPr>
          <w:rFonts w:ascii="Tahoma" w:hAnsi="Tahoma" w:cs="Tahoma"/>
          <w:sz w:val="24"/>
          <w:szCs w:val="28"/>
          <w:lang w:val="es-CO"/>
        </w:rPr>
        <w:t xml:space="preserve">solicitando la confirmación de la sentencia de </w:t>
      </w:r>
      <w:r w:rsidR="00F027AE" w:rsidRPr="00D832B5">
        <w:rPr>
          <w:rFonts w:ascii="Tahoma" w:hAnsi="Tahoma" w:cs="Tahoma"/>
          <w:sz w:val="24"/>
          <w:szCs w:val="28"/>
          <w:lang w:val="es-CO"/>
        </w:rPr>
        <w:t>primera</w:t>
      </w:r>
      <w:r w:rsidR="00E23C4B" w:rsidRPr="00D832B5">
        <w:rPr>
          <w:rFonts w:ascii="Tahoma" w:hAnsi="Tahoma" w:cs="Tahoma"/>
          <w:sz w:val="24"/>
          <w:szCs w:val="28"/>
          <w:lang w:val="es-CO"/>
        </w:rPr>
        <w:t xml:space="preserve"> </w:t>
      </w:r>
      <w:r w:rsidR="00D212F8" w:rsidRPr="00D832B5">
        <w:rPr>
          <w:rFonts w:ascii="Tahoma" w:hAnsi="Tahoma" w:cs="Tahoma"/>
          <w:sz w:val="24"/>
          <w:szCs w:val="28"/>
          <w:lang w:val="es-CO"/>
        </w:rPr>
        <w:t xml:space="preserve">instancia, por cuanto en el presente asunto la Fiscalía no logró desvirtuar plenamente la presunción de inocencia de su prohijado, pues los </w:t>
      </w:r>
      <w:proofErr w:type="spellStart"/>
      <w:r w:rsidR="00D212F8" w:rsidRPr="00D832B5">
        <w:rPr>
          <w:rFonts w:ascii="Tahoma" w:hAnsi="Tahoma" w:cs="Tahoma"/>
          <w:sz w:val="24"/>
          <w:szCs w:val="28"/>
          <w:lang w:val="es-CO"/>
        </w:rPr>
        <w:t>EMP</w:t>
      </w:r>
      <w:proofErr w:type="spellEnd"/>
      <w:r w:rsidR="00D212F8" w:rsidRPr="00D832B5">
        <w:rPr>
          <w:rFonts w:ascii="Tahoma" w:hAnsi="Tahoma" w:cs="Tahoma"/>
          <w:sz w:val="24"/>
          <w:szCs w:val="28"/>
          <w:lang w:val="es-CO"/>
        </w:rPr>
        <w:t xml:space="preserve"> allegados al proceso no fueron suficientes para establecer que efectivamente fue el </w:t>
      </w:r>
      <w:r w:rsidR="00E23C4B" w:rsidRPr="00D832B5">
        <w:rPr>
          <w:rFonts w:ascii="Tahoma" w:hAnsi="Tahoma" w:cs="Tahoma"/>
          <w:sz w:val="24"/>
          <w:szCs w:val="28"/>
          <w:lang w:val="es-CO"/>
        </w:rPr>
        <w:t xml:space="preserve">Sr. </w:t>
      </w:r>
      <w:proofErr w:type="spellStart"/>
      <w:r w:rsidR="00A03C0E">
        <w:rPr>
          <w:rFonts w:ascii="Tahoma" w:hAnsi="Tahoma" w:cs="Tahoma"/>
          <w:sz w:val="24"/>
          <w:szCs w:val="28"/>
          <w:lang w:val="es-CO"/>
        </w:rPr>
        <w:t>YAAG</w:t>
      </w:r>
      <w:proofErr w:type="spellEnd"/>
      <w:r w:rsidR="00E23C4B" w:rsidRPr="00D832B5">
        <w:rPr>
          <w:rFonts w:ascii="Tahoma" w:hAnsi="Tahoma" w:cs="Tahoma"/>
          <w:sz w:val="24"/>
          <w:szCs w:val="28"/>
          <w:lang w:val="es-CO"/>
        </w:rPr>
        <w:t xml:space="preserve"> </w:t>
      </w:r>
      <w:r w:rsidR="00D212F8" w:rsidRPr="00D832B5">
        <w:rPr>
          <w:rFonts w:ascii="Tahoma" w:hAnsi="Tahoma" w:cs="Tahoma"/>
          <w:sz w:val="24"/>
          <w:szCs w:val="28"/>
          <w:lang w:val="es-CO"/>
        </w:rPr>
        <w:t xml:space="preserve">quien le causó las lesiones a la señora LINA MARÍA la noche del 27 de agosto de 2012. </w:t>
      </w:r>
    </w:p>
    <w:p w:rsidR="00D212F8" w:rsidRPr="00D832B5" w:rsidRDefault="00D212F8" w:rsidP="0095207B">
      <w:pPr>
        <w:pStyle w:val="Sinespaciado"/>
        <w:spacing w:line="276" w:lineRule="auto"/>
        <w:jc w:val="both"/>
        <w:rPr>
          <w:rFonts w:ascii="Tahoma" w:hAnsi="Tahoma" w:cs="Tahoma"/>
          <w:sz w:val="24"/>
          <w:szCs w:val="28"/>
          <w:lang w:val="es-CO"/>
        </w:rPr>
      </w:pPr>
    </w:p>
    <w:p w:rsidR="009F27B6" w:rsidRPr="00D832B5" w:rsidRDefault="00D212F8"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Por otro lado, señal</w:t>
      </w:r>
      <w:r w:rsidR="00E23C4B" w:rsidRPr="00D832B5">
        <w:rPr>
          <w:rFonts w:ascii="Tahoma" w:hAnsi="Tahoma" w:cs="Tahoma"/>
          <w:sz w:val="24"/>
          <w:szCs w:val="28"/>
          <w:lang w:val="es-CO"/>
        </w:rPr>
        <w:t>ó</w:t>
      </w:r>
      <w:r w:rsidRPr="00D832B5">
        <w:rPr>
          <w:rFonts w:ascii="Tahoma" w:hAnsi="Tahoma" w:cs="Tahoma"/>
          <w:sz w:val="24"/>
          <w:szCs w:val="28"/>
          <w:lang w:val="es-CO"/>
        </w:rPr>
        <w:t xml:space="preserve"> que no pueden ser de recibo los dichos del recurrente en cuanto a que la Defensa no aportó prueba alguna para desvirtuar la acusación, y por ende debe tenerse como cierta la misma, cuando es sabido por todos que guardar silencio es un derecho de quien es procesado, al igual que presentar o no pruebas, por cuanto tal cosa también es una estrategia defensiva. Igualmente, no se puede aseverar, como lo hace el apelante, que la respuesta dada a ellos por la compañía aseguradora </w:t>
      </w:r>
      <w:proofErr w:type="spellStart"/>
      <w:r w:rsidRPr="00D832B5">
        <w:rPr>
          <w:rFonts w:ascii="Tahoma" w:hAnsi="Tahoma" w:cs="Tahoma"/>
          <w:sz w:val="24"/>
          <w:szCs w:val="28"/>
          <w:lang w:val="es-CO"/>
        </w:rPr>
        <w:t>S.B.S</w:t>
      </w:r>
      <w:proofErr w:type="spellEnd"/>
      <w:r w:rsidRPr="00D832B5">
        <w:rPr>
          <w:rFonts w:ascii="Tahoma" w:hAnsi="Tahoma" w:cs="Tahoma"/>
          <w:sz w:val="24"/>
          <w:szCs w:val="28"/>
          <w:lang w:val="es-CO"/>
        </w:rPr>
        <w:t>. Seguros</w:t>
      </w:r>
      <w:r w:rsidR="00B516E3" w:rsidRPr="00D832B5">
        <w:rPr>
          <w:rFonts w:ascii="Tahoma" w:hAnsi="Tahoma" w:cs="Tahoma"/>
          <w:sz w:val="24"/>
          <w:szCs w:val="28"/>
          <w:lang w:val="es-CO"/>
        </w:rPr>
        <w:t>,</w:t>
      </w:r>
      <w:r w:rsidRPr="00D832B5">
        <w:rPr>
          <w:rFonts w:ascii="Tahoma" w:hAnsi="Tahoma" w:cs="Tahoma"/>
          <w:sz w:val="24"/>
          <w:szCs w:val="28"/>
          <w:lang w:val="es-CO"/>
        </w:rPr>
        <w:t xml:space="preserve"> sea un indicativo de la responsabilidad del aquí enjuiciado en los hechos que se le endilgan</w:t>
      </w:r>
      <w:r w:rsidR="00B516E3" w:rsidRPr="00D832B5">
        <w:rPr>
          <w:rFonts w:ascii="Tahoma" w:hAnsi="Tahoma" w:cs="Tahoma"/>
          <w:sz w:val="24"/>
          <w:szCs w:val="28"/>
          <w:lang w:val="es-CO"/>
        </w:rPr>
        <w:t>,</w:t>
      </w:r>
      <w:r w:rsidRPr="00D832B5">
        <w:rPr>
          <w:rFonts w:ascii="Tahoma" w:hAnsi="Tahoma" w:cs="Tahoma"/>
          <w:sz w:val="24"/>
          <w:szCs w:val="28"/>
          <w:lang w:val="es-CO"/>
        </w:rPr>
        <w:t xml:space="preserve"> en especial cuando esa resp</w:t>
      </w:r>
      <w:r w:rsidR="00B516E3" w:rsidRPr="00D832B5">
        <w:rPr>
          <w:rFonts w:ascii="Tahoma" w:hAnsi="Tahoma" w:cs="Tahoma"/>
          <w:sz w:val="24"/>
          <w:szCs w:val="28"/>
          <w:lang w:val="es-CO"/>
        </w:rPr>
        <w:t xml:space="preserve">uesta solo se le indicó a la parte solicitante la manera cómo opera el fenómeno de la prescripción </w:t>
      </w:r>
      <w:r w:rsidR="00DB572C" w:rsidRPr="00D832B5">
        <w:rPr>
          <w:rFonts w:ascii="Tahoma" w:hAnsi="Tahoma" w:cs="Tahoma"/>
          <w:sz w:val="24"/>
          <w:szCs w:val="28"/>
          <w:lang w:val="es-CO"/>
        </w:rPr>
        <w:t>civil</w:t>
      </w:r>
      <w:r w:rsidR="00B516E3" w:rsidRPr="00D832B5">
        <w:rPr>
          <w:rFonts w:ascii="Tahoma" w:hAnsi="Tahoma" w:cs="Tahoma"/>
          <w:sz w:val="24"/>
          <w:szCs w:val="28"/>
          <w:lang w:val="es-CO"/>
        </w:rPr>
        <w:t xml:space="preserve"> cuando </w:t>
      </w:r>
      <w:r w:rsidR="00DB572C" w:rsidRPr="00D832B5">
        <w:rPr>
          <w:rFonts w:ascii="Tahoma" w:hAnsi="Tahoma" w:cs="Tahoma"/>
          <w:sz w:val="24"/>
          <w:szCs w:val="28"/>
          <w:lang w:val="es-CO"/>
        </w:rPr>
        <w:t xml:space="preserve">el tercero afectado no </w:t>
      </w:r>
      <w:r w:rsidR="00B516E3" w:rsidRPr="00D832B5">
        <w:rPr>
          <w:rFonts w:ascii="Tahoma" w:hAnsi="Tahoma" w:cs="Tahoma"/>
          <w:sz w:val="24"/>
          <w:szCs w:val="28"/>
          <w:lang w:val="es-CO"/>
        </w:rPr>
        <w:t xml:space="preserve">realiza </w:t>
      </w:r>
      <w:r w:rsidR="00DB572C" w:rsidRPr="00D832B5">
        <w:rPr>
          <w:rFonts w:ascii="Tahoma" w:hAnsi="Tahoma" w:cs="Tahoma"/>
          <w:sz w:val="24"/>
          <w:szCs w:val="28"/>
          <w:lang w:val="es-CO"/>
        </w:rPr>
        <w:t xml:space="preserve">la reclamación de perjuicios en un lapso de tiempo determinado. </w:t>
      </w:r>
    </w:p>
    <w:p w:rsidR="00552AB1" w:rsidRPr="0050344B" w:rsidRDefault="00552AB1" w:rsidP="0050344B">
      <w:pPr>
        <w:pStyle w:val="Sinespaciado"/>
        <w:spacing w:line="276" w:lineRule="auto"/>
        <w:jc w:val="both"/>
        <w:rPr>
          <w:rFonts w:ascii="Tahoma" w:hAnsi="Tahoma" w:cs="Tahoma"/>
          <w:sz w:val="24"/>
          <w:szCs w:val="26"/>
          <w:lang w:val="es-CO"/>
        </w:rPr>
      </w:pPr>
    </w:p>
    <w:p w:rsidR="00A9243B" w:rsidRPr="00D832B5" w:rsidRDefault="00F027AE" w:rsidP="00516C73">
      <w:pPr>
        <w:pStyle w:val="Sinespaciado"/>
        <w:jc w:val="center"/>
        <w:rPr>
          <w:rFonts w:ascii="Tahoma" w:hAnsi="Tahoma" w:cs="Tahoma"/>
          <w:b/>
          <w:bCs/>
          <w:sz w:val="24"/>
          <w:szCs w:val="28"/>
          <w:lang w:val="es-CO"/>
        </w:rPr>
      </w:pPr>
      <w:r w:rsidRPr="00D832B5">
        <w:rPr>
          <w:rFonts w:ascii="Tahoma" w:hAnsi="Tahoma" w:cs="Tahoma"/>
          <w:b/>
          <w:bCs/>
          <w:sz w:val="24"/>
          <w:szCs w:val="28"/>
          <w:lang w:val="es-CO"/>
        </w:rPr>
        <w:t>PARA RESOLVE</w:t>
      </w:r>
      <w:r w:rsidR="00A9243B" w:rsidRPr="00D832B5">
        <w:rPr>
          <w:rFonts w:ascii="Tahoma" w:hAnsi="Tahoma" w:cs="Tahoma"/>
          <w:b/>
          <w:bCs/>
          <w:sz w:val="24"/>
          <w:szCs w:val="28"/>
          <w:lang w:val="es-CO"/>
        </w:rPr>
        <w:t xml:space="preserve">R </w:t>
      </w:r>
      <w:r w:rsidRPr="00D832B5">
        <w:rPr>
          <w:rFonts w:ascii="Tahoma" w:hAnsi="Tahoma" w:cs="Tahoma"/>
          <w:b/>
          <w:bCs/>
          <w:sz w:val="24"/>
          <w:szCs w:val="28"/>
          <w:lang w:val="es-CO"/>
        </w:rPr>
        <w:t>SE</w:t>
      </w:r>
      <w:r w:rsidR="003B26B6" w:rsidRPr="00D832B5">
        <w:rPr>
          <w:rFonts w:ascii="Tahoma" w:hAnsi="Tahoma" w:cs="Tahoma"/>
          <w:b/>
          <w:bCs/>
          <w:sz w:val="24"/>
          <w:szCs w:val="28"/>
          <w:lang w:val="es-CO"/>
        </w:rPr>
        <w:t xml:space="preserve"> </w:t>
      </w:r>
      <w:r w:rsidRPr="00D832B5">
        <w:rPr>
          <w:rFonts w:ascii="Tahoma" w:hAnsi="Tahoma" w:cs="Tahoma"/>
          <w:b/>
          <w:bCs/>
          <w:sz w:val="24"/>
          <w:szCs w:val="28"/>
          <w:lang w:val="es-CO"/>
        </w:rPr>
        <w:t>CONSIDER</w:t>
      </w:r>
      <w:r w:rsidR="00A9243B" w:rsidRPr="00D832B5">
        <w:rPr>
          <w:rFonts w:ascii="Tahoma" w:hAnsi="Tahoma" w:cs="Tahoma"/>
          <w:b/>
          <w:bCs/>
          <w:sz w:val="24"/>
          <w:szCs w:val="28"/>
          <w:lang w:val="es-CO"/>
        </w:rPr>
        <w:t>A:</w:t>
      </w:r>
    </w:p>
    <w:p w:rsidR="00974B67" w:rsidRPr="00BE6433" w:rsidRDefault="00974B67" w:rsidP="00BE6433">
      <w:pPr>
        <w:pStyle w:val="Sinespaciado"/>
        <w:jc w:val="both"/>
        <w:rPr>
          <w:rFonts w:ascii="Tahoma" w:hAnsi="Tahoma" w:cs="Tahoma"/>
          <w:sz w:val="24"/>
          <w:szCs w:val="28"/>
          <w:lang w:val="es-CO"/>
        </w:rPr>
      </w:pPr>
    </w:p>
    <w:p w:rsidR="00A9243B" w:rsidRPr="00D832B5" w:rsidRDefault="00A9243B" w:rsidP="00516C73">
      <w:pPr>
        <w:pStyle w:val="Sinespaciado"/>
        <w:jc w:val="both"/>
        <w:rPr>
          <w:rFonts w:ascii="Tahoma" w:hAnsi="Tahoma" w:cs="Tahoma"/>
          <w:b/>
          <w:bCs/>
          <w:sz w:val="24"/>
          <w:szCs w:val="28"/>
          <w:lang w:val="es-CO"/>
        </w:rPr>
      </w:pPr>
      <w:r w:rsidRPr="00D832B5">
        <w:rPr>
          <w:rFonts w:ascii="Tahoma" w:hAnsi="Tahoma" w:cs="Tahoma"/>
          <w:b/>
          <w:bCs/>
          <w:sz w:val="24"/>
          <w:szCs w:val="28"/>
          <w:lang w:val="es-CO"/>
        </w:rPr>
        <w:t>- Competencia:</w:t>
      </w:r>
    </w:p>
    <w:p w:rsidR="00A9243B" w:rsidRPr="00D832B5" w:rsidRDefault="00A9243B" w:rsidP="00516C73">
      <w:pPr>
        <w:pStyle w:val="Sinespaciado"/>
        <w:jc w:val="both"/>
        <w:rPr>
          <w:rFonts w:ascii="Tahoma" w:hAnsi="Tahoma" w:cs="Tahoma"/>
          <w:b/>
          <w:bCs/>
          <w:sz w:val="24"/>
          <w:szCs w:val="28"/>
          <w:lang w:val="es-CO"/>
        </w:rPr>
      </w:pPr>
    </w:p>
    <w:p w:rsidR="00A9243B" w:rsidRPr="00D832B5" w:rsidRDefault="00A9243B"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La Sala Penal de Decisión del Tribunal Superior del Distrito Judicial de Pereira, </w:t>
      </w:r>
      <w:r w:rsidR="00F027AE" w:rsidRPr="00D832B5">
        <w:rPr>
          <w:rFonts w:ascii="Tahoma" w:hAnsi="Tahoma" w:cs="Tahoma"/>
          <w:sz w:val="24"/>
          <w:szCs w:val="28"/>
          <w:lang w:val="es-CO"/>
        </w:rPr>
        <w:t>acorde con lo consignado en el numeral</w:t>
      </w:r>
      <w:r w:rsidRPr="00D832B5">
        <w:rPr>
          <w:rFonts w:ascii="Tahoma" w:hAnsi="Tahoma" w:cs="Tahoma"/>
          <w:sz w:val="24"/>
          <w:szCs w:val="28"/>
          <w:lang w:val="es-CO"/>
        </w:rPr>
        <w:t xml:space="preserve"> 1º del artículo 34 C.P. es la competente para asumir el conocimiento del presente asunto, por tratarse de un recurso de apelación interpuesto en contra de una Sentencia proferida por un Juzgado </w:t>
      </w:r>
      <w:r w:rsidR="005E4660" w:rsidRPr="00D832B5">
        <w:rPr>
          <w:rFonts w:ascii="Tahoma" w:hAnsi="Tahoma" w:cs="Tahoma"/>
          <w:sz w:val="24"/>
          <w:szCs w:val="28"/>
          <w:lang w:val="es-CO"/>
        </w:rPr>
        <w:t>Penal Municipal</w:t>
      </w:r>
      <w:r w:rsidR="00B5473B" w:rsidRPr="00D832B5">
        <w:rPr>
          <w:rFonts w:ascii="Tahoma" w:hAnsi="Tahoma" w:cs="Tahoma"/>
          <w:sz w:val="24"/>
          <w:szCs w:val="28"/>
          <w:lang w:val="es-CO"/>
        </w:rPr>
        <w:t xml:space="preserve"> </w:t>
      </w:r>
      <w:r w:rsidRPr="00D832B5">
        <w:rPr>
          <w:rFonts w:ascii="Tahoma" w:hAnsi="Tahoma" w:cs="Tahoma"/>
          <w:sz w:val="24"/>
          <w:szCs w:val="28"/>
          <w:lang w:val="es-CO"/>
        </w:rPr>
        <w:t>que hace parte de este Distrito Judicial.</w:t>
      </w:r>
    </w:p>
    <w:p w:rsidR="003836B1" w:rsidRPr="00D832B5" w:rsidRDefault="003836B1" w:rsidP="0095207B">
      <w:pPr>
        <w:pStyle w:val="Sinespaciado"/>
        <w:spacing w:line="276" w:lineRule="auto"/>
        <w:jc w:val="both"/>
        <w:rPr>
          <w:rFonts w:ascii="Tahoma" w:hAnsi="Tahoma" w:cs="Tahoma"/>
          <w:sz w:val="24"/>
          <w:szCs w:val="28"/>
          <w:lang w:val="es-CO"/>
        </w:rPr>
      </w:pPr>
    </w:p>
    <w:p w:rsidR="00A9243B" w:rsidRPr="00D832B5" w:rsidRDefault="00A9243B" w:rsidP="0095207B">
      <w:pPr>
        <w:pStyle w:val="Sinespaciado1"/>
        <w:spacing w:line="276" w:lineRule="auto"/>
        <w:jc w:val="both"/>
        <w:rPr>
          <w:rFonts w:ascii="Tahoma" w:hAnsi="Tahoma" w:cs="Tahoma"/>
          <w:sz w:val="24"/>
          <w:lang w:val="es-CO"/>
        </w:rPr>
      </w:pPr>
      <w:r w:rsidRPr="00D832B5">
        <w:rPr>
          <w:rFonts w:ascii="Tahoma" w:hAnsi="Tahoma" w:cs="Tahoma"/>
          <w:sz w:val="24"/>
          <w:lang w:val="es-CO"/>
        </w:rPr>
        <w:t>Igualmente la Sala no avizora ningún tipo de irregularidad sustancial que haya incidido para viciar de nulidad la presente actuación y que conspire de manera negativa en la resolución de fondo de la presente alzada.</w:t>
      </w:r>
    </w:p>
    <w:p w:rsidR="00A9243B" w:rsidRPr="0050344B" w:rsidRDefault="00A9243B" w:rsidP="0050344B">
      <w:pPr>
        <w:pStyle w:val="Sinespaciado"/>
        <w:spacing w:line="276" w:lineRule="auto"/>
        <w:jc w:val="both"/>
        <w:rPr>
          <w:rFonts w:ascii="Tahoma" w:hAnsi="Tahoma" w:cs="Tahoma"/>
          <w:sz w:val="24"/>
          <w:szCs w:val="26"/>
          <w:lang w:val="es-CO"/>
        </w:rPr>
      </w:pPr>
    </w:p>
    <w:p w:rsidR="00A9243B" w:rsidRPr="00D832B5" w:rsidRDefault="00A9243B" w:rsidP="00516C73">
      <w:pPr>
        <w:pStyle w:val="Sinespaciado"/>
        <w:jc w:val="both"/>
        <w:rPr>
          <w:rFonts w:ascii="Tahoma" w:hAnsi="Tahoma" w:cs="Tahoma"/>
          <w:b/>
          <w:bCs/>
          <w:sz w:val="24"/>
          <w:szCs w:val="28"/>
          <w:lang w:val="es-CO"/>
        </w:rPr>
      </w:pPr>
      <w:r w:rsidRPr="00D832B5">
        <w:rPr>
          <w:rFonts w:ascii="Tahoma" w:hAnsi="Tahoma" w:cs="Tahoma"/>
          <w:b/>
          <w:bCs/>
          <w:sz w:val="24"/>
          <w:szCs w:val="28"/>
          <w:lang w:val="es-CO"/>
        </w:rPr>
        <w:t>- Problema Jurídico:</w:t>
      </w:r>
    </w:p>
    <w:p w:rsidR="00A9243B" w:rsidRPr="00D832B5" w:rsidRDefault="00A9243B" w:rsidP="00516C73">
      <w:pPr>
        <w:pStyle w:val="Sinespaciado"/>
        <w:jc w:val="both"/>
        <w:rPr>
          <w:rFonts w:ascii="Tahoma" w:hAnsi="Tahoma" w:cs="Tahoma"/>
          <w:b/>
          <w:bCs/>
          <w:sz w:val="24"/>
          <w:szCs w:val="28"/>
          <w:lang w:val="es-CO"/>
        </w:rPr>
      </w:pPr>
    </w:p>
    <w:p w:rsidR="00A9243B" w:rsidRPr="00D832B5" w:rsidRDefault="00A9243B"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lastRenderedPageBreak/>
        <w:t xml:space="preserve">Del contenido de los argumentos </w:t>
      </w:r>
      <w:r w:rsidR="00B5473B" w:rsidRPr="00D832B5">
        <w:rPr>
          <w:rFonts w:ascii="Tahoma" w:hAnsi="Tahoma" w:cs="Tahoma"/>
          <w:sz w:val="24"/>
          <w:szCs w:val="28"/>
          <w:lang w:val="es-CO"/>
        </w:rPr>
        <w:t>blandidos</w:t>
      </w:r>
      <w:r w:rsidRPr="00D832B5">
        <w:rPr>
          <w:rFonts w:ascii="Tahoma" w:hAnsi="Tahoma" w:cs="Tahoma"/>
          <w:sz w:val="24"/>
          <w:szCs w:val="28"/>
          <w:lang w:val="es-CO"/>
        </w:rPr>
        <w:t xml:space="preserve"> por el recurrente en la alzada, a juicio de la Sala se desprende</w:t>
      </w:r>
      <w:r w:rsidR="00B5473B" w:rsidRPr="00D832B5">
        <w:rPr>
          <w:rFonts w:ascii="Tahoma" w:hAnsi="Tahoma" w:cs="Tahoma"/>
          <w:sz w:val="24"/>
          <w:szCs w:val="28"/>
          <w:lang w:val="es-CO"/>
        </w:rPr>
        <w:t xml:space="preserve"> el </w:t>
      </w:r>
      <w:r w:rsidRPr="00D832B5">
        <w:rPr>
          <w:rFonts w:ascii="Tahoma" w:hAnsi="Tahoma" w:cs="Tahoma"/>
          <w:sz w:val="24"/>
          <w:szCs w:val="28"/>
          <w:lang w:val="es-CO"/>
        </w:rPr>
        <w:t>siguiente problema jurídico:</w:t>
      </w:r>
    </w:p>
    <w:p w:rsidR="00182E97" w:rsidRPr="00D832B5" w:rsidRDefault="00182E97" w:rsidP="0095207B">
      <w:pPr>
        <w:pStyle w:val="Sinespaciado"/>
        <w:spacing w:line="276" w:lineRule="auto"/>
        <w:jc w:val="both"/>
        <w:rPr>
          <w:rFonts w:ascii="Tahoma" w:hAnsi="Tahoma" w:cs="Tahoma"/>
          <w:sz w:val="24"/>
          <w:szCs w:val="28"/>
          <w:lang w:val="es-CO"/>
        </w:rPr>
      </w:pPr>
    </w:p>
    <w:p w:rsidR="00610B36" w:rsidRPr="00D832B5" w:rsidRDefault="00A9243B" w:rsidP="00182E97">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¿Incurrió </w:t>
      </w:r>
      <w:r w:rsidR="00746F99" w:rsidRPr="00D832B5">
        <w:rPr>
          <w:rFonts w:ascii="Tahoma" w:hAnsi="Tahoma" w:cs="Tahoma"/>
          <w:sz w:val="24"/>
          <w:szCs w:val="28"/>
          <w:lang w:val="es-CO"/>
        </w:rPr>
        <w:t>e</w:t>
      </w:r>
      <w:r w:rsidRPr="00D832B5">
        <w:rPr>
          <w:rFonts w:ascii="Tahoma" w:hAnsi="Tahoma" w:cs="Tahoma"/>
          <w:sz w:val="24"/>
          <w:szCs w:val="28"/>
          <w:lang w:val="es-CO"/>
        </w:rPr>
        <w:t>l Juez A quo en algún tipo de error al momento de la apreciación del acervo probatorio que l</w:t>
      </w:r>
      <w:r w:rsidR="005E4660" w:rsidRPr="00D832B5">
        <w:rPr>
          <w:rFonts w:ascii="Tahoma" w:hAnsi="Tahoma" w:cs="Tahoma"/>
          <w:sz w:val="24"/>
          <w:szCs w:val="28"/>
          <w:lang w:val="es-CO"/>
        </w:rPr>
        <w:t>e impidieron darse cuenta que en este asunto se puede afirmar</w:t>
      </w:r>
      <w:r w:rsidR="00E23C4B" w:rsidRPr="00D832B5">
        <w:rPr>
          <w:rFonts w:ascii="Tahoma" w:hAnsi="Tahoma" w:cs="Tahoma"/>
          <w:sz w:val="24"/>
          <w:szCs w:val="28"/>
          <w:lang w:val="es-CO"/>
        </w:rPr>
        <w:t>,</w:t>
      </w:r>
      <w:r w:rsidR="005E4660" w:rsidRPr="00D832B5">
        <w:rPr>
          <w:rFonts w:ascii="Tahoma" w:hAnsi="Tahoma" w:cs="Tahoma"/>
          <w:sz w:val="24"/>
          <w:szCs w:val="28"/>
          <w:lang w:val="es-CO"/>
        </w:rPr>
        <w:t xml:space="preserve"> con total certeza</w:t>
      </w:r>
      <w:r w:rsidR="00E23C4B" w:rsidRPr="00D832B5">
        <w:rPr>
          <w:rFonts w:ascii="Tahoma" w:hAnsi="Tahoma" w:cs="Tahoma"/>
          <w:sz w:val="24"/>
          <w:szCs w:val="28"/>
          <w:lang w:val="es-CO"/>
        </w:rPr>
        <w:t>,</w:t>
      </w:r>
      <w:r w:rsidR="005E4660" w:rsidRPr="00D832B5">
        <w:rPr>
          <w:rFonts w:ascii="Tahoma" w:hAnsi="Tahoma" w:cs="Tahoma"/>
          <w:sz w:val="24"/>
          <w:szCs w:val="28"/>
          <w:lang w:val="es-CO"/>
        </w:rPr>
        <w:t xml:space="preserve"> que el señor </w:t>
      </w:r>
      <w:proofErr w:type="spellStart"/>
      <w:r w:rsidR="00D772AB">
        <w:rPr>
          <w:rFonts w:ascii="Tahoma" w:hAnsi="Tahoma" w:cs="Tahoma"/>
          <w:sz w:val="24"/>
          <w:szCs w:val="28"/>
          <w:lang w:val="es-CO"/>
        </w:rPr>
        <w:t>YAAG</w:t>
      </w:r>
      <w:proofErr w:type="spellEnd"/>
      <w:r w:rsidR="005E4660" w:rsidRPr="00D832B5">
        <w:rPr>
          <w:rFonts w:ascii="Tahoma" w:hAnsi="Tahoma" w:cs="Tahoma"/>
          <w:sz w:val="24"/>
          <w:szCs w:val="28"/>
          <w:lang w:val="es-CO"/>
        </w:rPr>
        <w:t xml:space="preserve"> fue el causante del accidente de tránsito en el que resultara </w:t>
      </w:r>
      <w:r w:rsidR="00182E97" w:rsidRPr="00D832B5">
        <w:rPr>
          <w:rFonts w:ascii="Tahoma" w:hAnsi="Tahoma" w:cs="Tahoma"/>
          <w:sz w:val="24"/>
          <w:szCs w:val="28"/>
          <w:lang w:val="es-CO"/>
        </w:rPr>
        <w:t>lesionada la</w:t>
      </w:r>
      <w:r w:rsidR="00040FCF" w:rsidRPr="00D832B5">
        <w:rPr>
          <w:rFonts w:ascii="Tahoma" w:hAnsi="Tahoma" w:cs="Tahoma"/>
          <w:sz w:val="24"/>
          <w:szCs w:val="28"/>
          <w:lang w:val="es-CO"/>
        </w:rPr>
        <w:t xml:space="preserve"> Sra. </w:t>
      </w:r>
      <w:r w:rsidR="00182E97" w:rsidRPr="00D832B5">
        <w:rPr>
          <w:rFonts w:ascii="Tahoma" w:hAnsi="Tahoma" w:cs="Tahoma"/>
          <w:sz w:val="24"/>
          <w:szCs w:val="28"/>
          <w:lang w:val="es-CO"/>
        </w:rPr>
        <w:t>LINA MARÍA DUQUE CARDONA</w:t>
      </w:r>
      <w:r w:rsidRPr="00D832B5">
        <w:rPr>
          <w:rFonts w:ascii="Tahoma" w:hAnsi="Tahoma" w:cs="Tahoma"/>
          <w:sz w:val="24"/>
          <w:szCs w:val="28"/>
          <w:lang w:val="es-CO"/>
        </w:rPr>
        <w:t>?</w:t>
      </w:r>
    </w:p>
    <w:p w:rsidR="00E23C4B" w:rsidRPr="0050344B" w:rsidRDefault="00E23C4B" w:rsidP="0050344B">
      <w:pPr>
        <w:pStyle w:val="Sinespaciado"/>
        <w:spacing w:line="276" w:lineRule="auto"/>
        <w:jc w:val="both"/>
        <w:rPr>
          <w:rFonts w:ascii="Tahoma" w:hAnsi="Tahoma" w:cs="Tahoma"/>
          <w:sz w:val="24"/>
          <w:szCs w:val="26"/>
          <w:lang w:val="es-CO"/>
        </w:rPr>
      </w:pPr>
    </w:p>
    <w:p w:rsidR="00A9243B" w:rsidRPr="00D832B5" w:rsidRDefault="00A3614E" w:rsidP="00516C73">
      <w:pPr>
        <w:pStyle w:val="Sinespaciado"/>
        <w:jc w:val="both"/>
        <w:rPr>
          <w:rFonts w:ascii="Tahoma" w:hAnsi="Tahoma" w:cs="Tahoma"/>
          <w:sz w:val="24"/>
          <w:szCs w:val="28"/>
          <w:lang w:val="es-CO"/>
        </w:rPr>
      </w:pPr>
      <w:r w:rsidRPr="00D832B5">
        <w:rPr>
          <w:rFonts w:ascii="Tahoma" w:hAnsi="Tahoma" w:cs="Tahoma"/>
          <w:b/>
          <w:bCs/>
          <w:sz w:val="24"/>
          <w:szCs w:val="28"/>
          <w:lang w:val="es-CO"/>
        </w:rPr>
        <w:t xml:space="preserve">- </w:t>
      </w:r>
      <w:r w:rsidR="00A9243B" w:rsidRPr="00D832B5">
        <w:rPr>
          <w:rFonts w:ascii="Tahoma" w:hAnsi="Tahoma" w:cs="Tahoma"/>
          <w:b/>
          <w:bCs/>
          <w:sz w:val="24"/>
          <w:szCs w:val="28"/>
          <w:lang w:val="es-CO"/>
        </w:rPr>
        <w:t>Solución:</w:t>
      </w:r>
    </w:p>
    <w:p w:rsidR="00A9243B" w:rsidRPr="00D832B5" w:rsidRDefault="00A9243B" w:rsidP="00516C73">
      <w:pPr>
        <w:pStyle w:val="Sinespaciado"/>
        <w:jc w:val="both"/>
        <w:rPr>
          <w:rFonts w:ascii="Tahoma" w:hAnsi="Tahoma" w:cs="Tahoma"/>
          <w:sz w:val="24"/>
          <w:szCs w:val="28"/>
          <w:lang w:val="es-CO"/>
        </w:rPr>
      </w:pPr>
    </w:p>
    <w:p w:rsidR="00A9243B" w:rsidRPr="00D832B5" w:rsidRDefault="003224F9"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E</w:t>
      </w:r>
      <w:r w:rsidR="00A9243B" w:rsidRPr="00D832B5">
        <w:rPr>
          <w:rFonts w:ascii="Tahoma" w:hAnsi="Tahoma" w:cs="Tahoma"/>
          <w:sz w:val="24"/>
          <w:szCs w:val="28"/>
          <w:lang w:val="es-CO"/>
        </w:rPr>
        <w:t xml:space="preserve">l eje central </w:t>
      </w:r>
      <w:r w:rsidR="00656882" w:rsidRPr="00D832B5">
        <w:rPr>
          <w:rFonts w:ascii="Tahoma" w:hAnsi="Tahoma" w:cs="Tahoma"/>
          <w:sz w:val="24"/>
          <w:szCs w:val="28"/>
          <w:lang w:val="es-CO"/>
        </w:rPr>
        <w:t xml:space="preserve">con el cual </w:t>
      </w:r>
      <w:r w:rsidR="00B5473B" w:rsidRPr="00D832B5">
        <w:rPr>
          <w:rFonts w:ascii="Tahoma" w:hAnsi="Tahoma" w:cs="Tahoma"/>
          <w:sz w:val="24"/>
          <w:szCs w:val="28"/>
          <w:lang w:val="es-CO"/>
        </w:rPr>
        <w:t>e</w:t>
      </w:r>
      <w:r w:rsidR="00A9243B" w:rsidRPr="00D832B5">
        <w:rPr>
          <w:rFonts w:ascii="Tahoma" w:hAnsi="Tahoma" w:cs="Tahoma"/>
          <w:sz w:val="24"/>
          <w:szCs w:val="28"/>
          <w:lang w:val="es-CO"/>
        </w:rPr>
        <w:t xml:space="preserve">l recurrente edificó los argumentos de su discrepancia en contra del fallo </w:t>
      </w:r>
      <w:r w:rsidR="00067155" w:rsidRPr="00D832B5">
        <w:rPr>
          <w:rFonts w:ascii="Tahoma" w:hAnsi="Tahoma" w:cs="Tahoma"/>
          <w:sz w:val="24"/>
          <w:szCs w:val="28"/>
          <w:lang w:val="es-CO"/>
        </w:rPr>
        <w:t>o</w:t>
      </w:r>
      <w:r w:rsidR="00A9243B" w:rsidRPr="00D832B5">
        <w:rPr>
          <w:rFonts w:ascii="Tahoma" w:hAnsi="Tahoma" w:cs="Tahoma"/>
          <w:sz w:val="24"/>
          <w:szCs w:val="28"/>
          <w:lang w:val="es-CO"/>
        </w:rPr>
        <w:t xml:space="preserve">pugnado, se basan en argüir que </w:t>
      </w:r>
      <w:r w:rsidR="00746F99" w:rsidRPr="00D832B5">
        <w:rPr>
          <w:rFonts w:ascii="Tahoma" w:hAnsi="Tahoma" w:cs="Tahoma"/>
          <w:sz w:val="24"/>
          <w:szCs w:val="28"/>
          <w:lang w:val="es-CO"/>
        </w:rPr>
        <w:t>e</w:t>
      </w:r>
      <w:r w:rsidR="00A9243B" w:rsidRPr="00D832B5">
        <w:rPr>
          <w:rFonts w:ascii="Tahoma" w:hAnsi="Tahoma" w:cs="Tahoma"/>
          <w:sz w:val="24"/>
          <w:szCs w:val="28"/>
          <w:lang w:val="es-CO"/>
        </w:rPr>
        <w:t>l</w:t>
      </w:r>
      <w:r w:rsidR="00746F99" w:rsidRPr="00D832B5">
        <w:rPr>
          <w:rFonts w:ascii="Tahoma" w:hAnsi="Tahoma" w:cs="Tahoma"/>
          <w:sz w:val="24"/>
          <w:szCs w:val="28"/>
          <w:lang w:val="es-CO"/>
        </w:rPr>
        <w:t xml:space="preserve"> Juzgador</w:t>
      </w:r>
      <w:r w:rsidR="00E93BE3" w:rsidRPr="00D832B5">
        <w:rPr>
          <w:rFonts w:ascii="Tahoma" w:hAnsi="Tahoma" w:cs="Tahoma"/>
          <w:sz w:val="24"/>
          <w:szCs w:val="28"/>
          <w:lang w:val="es-CO"/>
        </w:rPr>
        <w:t xml:space="preserve"> de primer nivel no apreció</w:t>
      </w:r>
      <w:r w:rsidR="00A9243B" w:rsidRPr="00D832B5">
        <w:rPr>
          <w:rFonts w:ascii="Tahoma" w:hAnsi="Tahoma" w:cs="Tahoma"/>
          <w:sz w:val="24"/>
          <w:szCs w:val="28"/>
          <w:lang w:val="es-CO"/>
        </w:rPr>
        <w:t xml:space="preserve"> en debida forma las pruebas habidas en el proceso, </w:t>
      </w:r>
      <w:r w:rsidRPr="00D832B5">
        <w:rPr>
          <w:rFonts w:ascii="Tahoma" w:hAnsi="Tahoma" w:cs="Tahoma"/>
          <w:sz w:val="24"/>
          <w:szCs w:val="28"/>
          <w:lang w:val="es-CO"/>
        </w:rPr>
        <w:t xml:space="preserve">en especial el testimonio de la víctima, lo que lo llevó a la conclusión errónea que en el presente asunto no existía prueba alguna respecto a la responsabilidad </w:t>
      </w:r>
      <w:r w:rsidR="00040FCF" w:rsidRPr="00D832B5">
        <w:rPr>
          <w:rFonts w:ascii="Tahoma" w:hAnsi="Tahoma" w:cs="Tahoma"/>
          <w:sz w:val="24"/>
          <w:szCs w:val="28"/>
          <w:lang w:val="es-CO"/>
        </w:rPr>
        <w:t xml:space="preserve">Penal </w:t>
      </w:r>
      <w:r w:rsidRPr="00D832B5">
        <w:rPr>
          <w:rFonts w:ascii="Tahoma" w:hAnsi="Tahoma" w:cs="Tahoma"/>
          <w:sz w:val="24"/>
          <w:szCs w:val="28"/>
          <w:lang w:val="es-CO"/>
        </w:rPr>
        <w:t>del Procesado en las lesiones de que fuera víctima la señora LINA MARÍA</w:t>
      </w:r>
      <w:r w:rsidR="00DA4C14" w:rsidRPr="00D832B5">
        <w:rPr>
          <w:rFonts w:ascii="Tahoma" w:hAnsi="Tahoma" w:cs="Tahoma"/>
          <w:sz w:val="24"/>
          <w:szCs w:val="28"/>
          <w:lang w:val="es-CO"/>
        </w:rPr>
        <w:t xml:space="preserve">, </w:t>
      </w:r>
      <w:r w:rsidRPr="00D832B5">
        <w:rPr>
          <w:rFonts w:ascii="Tahoma" w:hAnsi="Tahoma" w:cs="Tahoma"/>
          <w:sz w:val="24"/>
          <w:szCs w:val="28"/>
          <w:lang w:val="es-CO"/>
        </w:rPr>
        <w:t>razón por la cual se</w:t>
      </w:r>
      <w:r w:rsidR="00A9243B" w:rsidRPr="00D832B5">
        <w:rPr>
          <w:rFonts w:ascii="Tahoma" w:hAnsi="Tahoma" w:cs="Tahoma"/>
          <w:sz w:val="24"/>
          <w:szCs w:val="28"/>
          <w:lang w:val="es-CO"/>
        </w:rPr>
        <w:t xml:space="preserve"> hace imperioso por parte de </w:t>
      </w:r>
      <w:r w:rsidR="00DF62B4" w:rsidRPr="00D832B5">
        <w:rPr>
          <w:rFonts w:ascii="Tahoma" w:hAnsi="Tahoma" w:cs="Tahoma"/>
          <w:sz w:val="24"/>
          <w:szCs w:val="28"/>
          <w:lang w:val="es-CO"/>
        </w:rPr>
        <w:t>esta Colegiatura</w:t>
      </w:r>
      <w:r w:rsidR="00A9243B" w:rsidRPr="00D832B5">
        <w:rPr>
          <w:rFonts w:ascii="Tahoma" w:hAnsi="Tahoma" w:cs="Tahoma"/>
          <w:sz w:val="24"/>
          <w:szCs w:val="28"/>
          <w:lang w:val="es-CO"/>
        </w:rPr>
        <w:t xml:space="preserve"> </w:t>
      </w:r>
      <w:r w:rsidRPr="00D832B5">
        <w:rPr>
          <w:rFonts w:ascii="Tahoma" w:hAnsi="Tahoma" w:cs="Tahoma"/>
          <w:sz w:val="24"/>
          <w:szCs w:val="28"/>
          <w:lang w:val="es-CO"/>
        </w:rPr>
        <w:t>realizar una revisión de dicha prueba</w:t>
      </w:r>
      <w:r w:rsidR="00A9243B" w:rsidRPr="00D832B5">
        <w:rPr>
          <w:rFonts w:ascii="Tahoma" w:hAnsi="Tahoma" w:cs="Tahoma"/>
          <w:sz w:val="24"/>
          <w:szCs w:val="28"/>
          <w:lang w:val="es-CO"/>
        </w:rPr>
        <w:t>, para así pod</w:t>
      </w:r>
      <w:r w:rsidR="00C43F0B" w:rsidRPr="00D832B5">
        <w:rPr>
          <w:rFonts w:ascii="Tahoma" w:hAnsi="Tahoma" w:cs="Tahoma"/>
          <w:sz w:val="24"/>
          <w:szCs w:val="28"/>
          <w:lang w:val="es-CO"/>
        </w:rPr>
        <w:t xml:space="preserve">er determinar si efectivamente </w:t>
      </w:r>
      <w:r w:rsidR="00656882" w:rsidRPr="00D832B5">
        <w:rPr>
          <w:rFonts w:ascii="Tahoma" w:hAnsi="Tahoma" w:cs="Tahoma"/>
          <w:sz w:val="24"/>
          <w:szCs w:val="28"/>
          <w:lang w:val="es-CO"/>
        </w:rPr>
        <w:t>e</w:t>
      </w:r>
      <w:r w:rsidR="00040FCF" w:rsidRPr="00D832B5">
        <w:rPr>
          <w:rFonts w:ascii="Tahoma" w:hAnsi="Tahoma" w:cs="Tahoma"/>
          <w:sz w:val="24"/>
          <w:szCs w:val="28"/>
          <w:lang w:val="es-CO"/>
        </w:rPr>
        <w:t>l Juzgado</w:t>
      </w:r>
      <w:r w:rsidR="00A9243B" w:rsidRPr="00D832B5">
        <w:rPr>
          <w:rFonts w:ascii="Tahoma" w:hAnsi="Tahoma" w:cs="Tahoma"/>
          <w:sz w:val="24"/>
          <w:szCs w:val="28"/>
          <w:lang w:val="es-CO"/>
        </w:rPr>
        <w:t xml:space="preserve"> </w:t>
      </w:r>
      <w:r w:rsidR="00A9243B" w:rsidRPr="00D832B5">
        <w:rPr>
          <w:rFonts w:ascii="Tahoma" w:hAnsi="Tahoma" w:cs="Tahoma"/>
          <w:i/>
          <w:sz w:val="24"/>
          <w:szCs w:val="28"/>
          <w:lang w:val="es-CO"/>
        </w:rPr>
        <w:t>A quo</w:t>
      </w:r>
      <w:r w:rsidR="00A9243B" w:rsidRPr="00D832B5">
        <w:rPr>
          <w:rFonts w:ascii="Tahoma" w:hAnsi="Tahoma" w:cs="Tahoma"/>
          <w:sz w:val="24"/>
          <w:szCs w:val="28"/>
          <w:lang w:val="es-CO"/>
        </w:rPr>
        <w:t xml:space="preserve"> al momento de apreciar el </w:t>
      </w:r>
      <w:r w:rsidR="00E93BE3" w:rsidRPr="00D832B5">
        <w:rPr>
          <w:rFonts w:ascii="Tahoma" w:hAnsi="Tahoma" w:cs="Tahoma"/>
          <w:sz w:val="24"/>
          <w:szCs w:val="28"/>
          <w:lang w:val="es-CO"/>
        </w:rPr>
        <w:t xml:space="preserve">caudal </w:t>
      </w:r>
      <w:r w:rsidR="003836B1" w:rsidRPr="00D832B5">
        <w:rPr>
          <w:rFonts w:ascii="Tahoma" w:hAnsi="Tahoma" w:cs="Tahoma"/>
          <w:sz w:val="24"/>
          <w:szCs w:val="28"/>
          <w:lang w:val="es-CO"/>
        </w:rPr>
        <w:t>probatorio</w:t>
      </w:r>
      <w:r w:rsidR="00A9243B" w:rsidRPr="00D832B5">
        <w:rPr>
          <w:rFonts w:ascii="Tahoma" w:hAnsi="Tahoma" w:cs="Tahoma"/>
          <w:sz w:val="24"/>
          <w:szCs w:val="28"/>
          <w:lang w:val="es-CO"/>
        </w:rPr>
        <w:t>, incurrió o no en los yerros denunciados por el recurrente en la alzada.</w:t>
      </w:r>
    </w:p>
    <w:p w:rsidR="00A9243B" w:rsidRPr="00D832B5" w:rsidRDefault="00A9243B" w:rsidP="0095207B">
      <w:pPr>
        <w:pStyle w:val="Sinespaciado"/>
        <w:spacing w:line="276" w:lineRule="auto"/>
        <w:jc w:val="both"/>
        <w:rPr>
          <w:rFonts w:ascii="Tahoma" w:hAnsi="Tahoma" w:cs="Tahoma"/>
          <w:sz w:val="24"/>
          <w:szCs w:val="28"/>
          <w:lang w:val="es-CO"/>
        </w:rPr>
      </w:pPr>
    </w:p>
    <w:p w:rsidR="00817FD3" w:rsidRPr="00D832B5" w:rsidRDefault="00A9243B"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En lo que tie</w:t>
      </w:r>
      <w:r w:rsidR="00E1170C" w:rsidRPr="00D832B5">
        <w:rPr>
          <w:rFonts w:ascii="Tahoma" w:hAnsi="Tahoma" w:cs="Tahoma"/>
          <w:sz w:val="24"/>
          <w:szCs w:val="28"/>
          <w:lang w:val="es-CO"/>
        </w:rPr>
        <w:t xml:space="preserve">ne que ver con la ocurrencia del hecho acá investigado, es necesario señalar que como prueba </w:t>
      </w:r>
      <w:r w:rsidR="0088695F" w:rsidRPr="00D832B5">
        <w:rPr>
          <w:rFonts w:ascii="Tahoma" w:hAnsi="Tahoma" w:cs="Tahoma"/>
          <w:sz w:val="24"/>
          <w:szCs w:val="28"/>
          <w:lang w:val="es-CO"/>
        </w:rPr>
        <w:t>de ello</w:t>
      </w:r>
      <w:r w:rsidR="00E1170C" w:rsidRPr="00D832B5">
        <w:rPr>
          <w:rFonts w:ascii="Tahoma" w:hAnsi="Tahoma" w:cs="Tahoma"/>
          <w:sz w:val="24"/>
          <w:szCs w:val="28"/>
          <w:lang w:val="es-CO"/>
        </w:rPr>
        <w:t xml:space="preserve"> solo se tiene </w:t>
      </w:r>
      <w:r w:rsidR="00E90814" w:rsidRPr="00D832B5">
        <w:rPr>
          <w:rFonts w:ascii="Tahoma" w:hAnsi="Tahoma" w:cs="Tahoma"/>
          <w:sz w:val="24"/>
          <w:szCs w:val="28"/>
          <w:lang w:val="es-CO"/>
        </w:rPr>
        <w:t xml:space="preserve">el </w:t>
      </w:r>
      <w:r w:rsidR="00E1170C" w:rsidRPr="00D832B5">
        <w:rPr>
          <w:rFonts w:ascii="Tahoma" w:hAnsi="Tahoma" w:cs="Tahoma"/>
          <w:sz w:val="24"/>
          <w:szCs w:val="28"/>
          <w:lang w:val="es-CO"/>
        </w:rPr>
        <w:t>testimonio rendido por parte de la víctima</w:t>
      </w:r>
      <w:r w:rsidR="0088695F" w:rsidRPr="00D832B5">
        <w:rPr>
          <w:rFonts w:ascii="Tahoma" w:hAnsi="Tahoma" w:cs="Tahoma"/>
          <w:sz w:val="24"/>
          <w:szCs w:val="28"/>
          <w:lang w:val="es-CO"/>
        </w:rPr>
        <w:t xml:space="preserve">, puesto que no se aportó por la Fiscalía nada más que diera cuenta de tal suceso, </w:t>
      </w:r>
      <w:r w:rsidR="00FD6446" w:rsidRPr="00D832B5">
        <w:rPr>
          <w:rFonts w:ascii="Tahoma" w:hAnsi="Tahoma" w:cs="Tahoma"/>
          <w:sz w:val="24"/>
          <w:szCs w:val="28"/>
          <w:lang w:val="es-CO"/>
        </w:rPr>
        <w:t>toda vez que</w:t>
      </w:r>
      <w:r w:rsidR="00183C04" w:rsidRPr="00D832B5">
        <w:rPr>
          <w:rFonts w:ascii="Tahoma" w:hAnsi="Tahoma" w:cs="Tahoma"/>
          <w:sz w:val="24"/>
          <w:szCs w:val="28"/>
          <w:lang w:val="es-CO"/>
        </w:rPr>
        <w:t xml:space="preserve"> lo señalado por la médica</w:t>
      </w:r>
      <w:r w:rsidR="0088695F" w:rsidRPr="00D832B5">
        <w:rPr>
          <w:rFonts w:ascii="Tahoma" w:hAnsi="Tahoma" w:cs="Tahoma"/>
          <w:sz w:val="24"/>
          <w:szCs w:val="28"/>
          <w:lang w:val="es-CO"/>
        </w:rPr>
        <w:t xml:space="preserve"> forense está basado en el relato que de lo sucedido le dio </w:t>
      </w:r>
      <w:r w:rsidR="00183C04" w:rsidRPr="00D832B5">
        <w:rPr>
          <w:rFonts w:ascii="Tahoma" w:hAnsi="Tahoma" w:cs="Tahoma"/>
          <w:sz w:val="24"/>
          <w:szCs w:val="28"/>
          <w:lang w:val="es-CO"/>
        </w:rPr>
        <w:t>la</w:t>
      </w:r>
      <w:r w:rsidR="0088695F" w:rsidRPr="00D832B5">
        <w:rPr>
          <w:rFonts w:ascii="Tahoma" w:hAnsi="Tahoma" w:cs="Tahoma"/>
          <w:sz w:val="24"/>
          <w:szCs w:val="28"/>
          <w:lang w:val="es-CO"/>
        </w:rPr>
        <w:t xml:space="preserve"> </w:t>
      </w:r>
      <w:r w:rsidR="00183C04" w:rsidRPr="00D832B5">
        <w:rPr>
          <w:rFonts w:ascii="Tahoma" w:hAnsi="Tahoma" w:cs="Tahoma"/>
          <w:sz w:val="24"/>
          <w:szCs w:val="28"/>
          <w:lang w:val="es-CO"/>
        </w:rPr>
        <w:t>agraviada</w:t>
      </w:r>
      <w:r w:rsidR="0088695F" w:rsidRPr="00D832B5">
        <w:rPr>
          <w:rFonts w:ascii="Tahoma" w:hAnsi="Tahoma" w:cs="Tahoma"/>
          <w:sz w:val="24"/>
          <w:szCs w:val="28"/>
          <w:lang w:val="es-CO"/>
        </w:rPr>
        <w:t xml:space="preserve">, quien le indicó que las lesiones que presentaba eran producto de haber sufrido un accidente de tránsito en calidad de </w:t>
      </w:r>
      <w:r w:rsidR="00E90814" w:rsidRPr="00D832B5">
        <w:rPr>
          <w:rFonts w:ascii="Tahoma" w:hAnsi="Tahoma" w:cs="Tahoma"/>
          <w:sz w:val="24"/>
          <w:szCs w:val="28"/>
          <w:lang w:val="es-CO"/>
        </w:rPr>
        <w:t>peatón</w:t>
      </w:r>
      <w:r w:rsidR="0088695F" w:rsidRPr="00D832B5">
        <w:rPr>
          <w:rFonts w:ascii="Tahoma" w:hAnsi="Tahoma" w:cs="Tahoma"/>
          <w:sz w:val="24"/>
          <w:szCs w:val="28"/>
          <w:lang w:val="es-CO"/>
        </w:rPr>
        <w:t xml:space="preserve">. </w:t>
      </w:r>
    </w:p>
    <w:p w:rsidR="00183C04" w:rsidRPr="00D832B5" w:rsidRDefault="00183C04" w:rsidP="0095207B">
      <w:pPr>
        <w:pStyle w:val="Sinespaciado"/>
        <w:spacing w:line="276" w:lineRule="auto"/>
        <w:jc w:val="both"/>
        <w:rPr>
          <w:rFonts w:ascii="Tahoma" w:hAnsi="Tahoma" w:cs="Tahoma"/>
          <w:sz w:val="24"/>
          <w:szCs w:val="28"/>
          <w:lang w:val="es-CO"/>
        </w:rPr>
      </w:pPr>
    </w:p>
    <w:p w:rsidR="00183C04" w:rsidRPr="00D832B5" w:rsidRDefault="00183C04"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De lo atestado por la señora LINA MARÍA DUQUE CARDONA, se puede extraer que:</w:t>
      </w:r>
    </w:p>
    <w:p w:rsidR="00183C04" w:rsidRPr="00D832B5" w:rsidRDefault="00183C04" w:rsidP="0095207B">
      <w:pPr>
        <w:pStyle w:val="Sinespaciado"/>
        <w:spacing w:line="276" w:lineRule="auto"/>
        <w:jc w:val="both"/>
        <w:rPr>
          <w:rFonts w:ascii="Tahoma" w:hAnsi="Tahoma" w:cs="Tahoma"/>
          <w:sz w:val="24"/>
          <w:szCs w:val="28"/>
          <w:lang w:val="es-CO"/>
        </w:rPr>
      </w:pPr>
    </w:p>
    <w:p w:rsidR="00F5310F" w:rsidRPr="00D832B5" w:rsidRDefault="00A603AB" w:rsidP="00040FCF">
      <w:pPr>
        <w:pStyle w:val="Sinespaciado"/>
        <w:numPr>
          <w:ilvl w:val="0"/>
          <w:numId w:val="15"/>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El día en que ocurrieron los hechos se disponía a cruzar la calle</w:t>
      </w:r>
      <w:r w:rsidR="00F5310F" w:rsidRPr="00D832B5">
        <w:rPr>
          <w:rFonts w:ascii="Tahoma" w:hAnsi="Tahoma" w:cs="Tahoma"/>
          <w:sz w:val="24"/>
          <w:szCs w:val="28"/>
          <w:lang w:val="es-CO"/>
        </w:rPr>
        <w:t xml:space="preserve"> que de la discoteca “Impacto” conduce hacía la panadería donde ella trabajaba</w:t>
      </w:r>
      <w:r w:rsidRPr="00D832B5">
        <w:rPr>
          <w:rFonts w:ascii="Tahoma" w:hAnsi="Tahoma" w:cs="Tahoma"/>
          <w:sz w:val="24"/>
          <w:szCs w:val="28"/>
          <w:lang w:val="es-CO"/>
        </w:rPr>
        <w:t xml:space="preserve">, </w:t>
      </w:r>
      <w:r w:rsidR="00F5310F" w:rsidRPr="00D832B5">
        <w:rPr>
          <w:rFonts w:ascii="Tahoma" w:hAnsi="Tahoma" w:cs="Tahoma"/>
          <w:sz w:val="24"/>
          <w:szCs w:val="28"/>
          <w:lang w:val="es-CO"/>
        </w:rPr>
        <w:t>ubicada al otro lado de la vía, para lo cual pasó</w:t>
      </w:r>
      <w:r w:rsidRPr="00D832B5">
        <w:rPr>
          <w:rFonts w:ascii="Tahoma" w:hAnsi="Tahoma" w:cs="Tahoma"/>
          <w:sz w:val="24"/>
          <w:szCs w:val="28"/>
          <w:lang w:val="es-CO"/>
        </w:rPr>
        <w:t xml:space="preserve"> detr</w:t>
      </w:r>
      <w:r w:rsidR="00F5310F" w:rsidRPr="00D832B5">
        <w:rPr>
          <w:rFonts w:ascii="Tahoma" w:hAnsi="Tahoma" w:cs="Tahoma"/>
          <w:sz w:val="24"/>
          <w:szCs w:val="28"/>
          <w:lang w:val="es-CO"/>
        </w:rPr>
        <w:t>ás de un</w:t>
      </w:r>
      <w:r w:rsidRPr="00D832B5">
        <w:rPr>
          <w:rFonts w:ascii="Tahoma" w:hAnsi="Tahoma" w:cs="Tahoma"/>
          <w:sz w:val="24"/>
          <w:szCs w:val="28"/>
          <w:lang w:val="es-CO"/>
        </w:rPr>
        <w:t xml:space="preserve"> taxi q</w:t>
      </w:r>
      <w:r w:rsidR="00F027AE" w:rsidRPr="00D832B5">
        <w:rPr>
          <w:rFonts w:ascii="Tahoma" w:hAnsi="Tahoma" w:cs="Tahoma"/>
          <w:sz w:val="24"/>
          <w:szCs w:val="28"/>
          <w:lang w:val="es-CO"/>
        </w:rPr>
        <w:t>ue se encontraba parqueado allí</w:t>
      </w:r>
      <w:r w:rsidRPr="00D832B5">
        <w:rPr>
          <w:rFonts w:ascii="Tahoma" w:hAnsi="Tahoma" w:cs="Tahoma"/>
          <w:sz w:val="24"/>
          <w:szCs w:val="28"/>
          <w:lang w:val="es-CO"/>
        </w:rPr>
        <w:t xml:space="preserve">, vehículo que de manera sorpresiva dio reversa, tirándola al </w:t>
      </w:r>
      <w:r w:rsidR="00F5310F" w:rsidRPr="00D832B5">
        <w:rPr>
          <w:rFonts w:ascii="Tahoma" w:hAnsi="Tahoma" w:cs="Tahoma"/>
          <w:sz w:val="24"/>
          <w:szCs w:val="28"/>
          <w:lang w:val="es-CO"/>
        </w:rPr>
        <w:t xml:space="preserve">suelo </w:t>
      </w:r>
      <w:r w:rsidRPr="00D832B5">
        <w:rPr>
          <w:rFonts w:ascii="Tahoma" w:hAnsi="Tahoma" w:cs="Tahoma"/>
          <w:sz w:val="24"/>
          <w:szCs w:val="28"/>
          <w:lang w:val="es-CO"/>
        </w:rPr>
        <w:t>y pasándole la llanta por encima del pie derecho.</w:t>
      </w:r>
    </w:p>
    <w:p w:rsidR="00183C04" w:rsidRPr="00D832B5" w:rsidRDefault="00A603AB" w:rsidP="00040FCF">
      <w:pPr>
        <w:pStyle w:val="Sinespaciado"/>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 </w:t>
      </w:r>
    </w:p>
    <w:p w:rsidR="00A603AB" w:rsidRPr="00D832B5" w:rsidRDefault="00A603AB" w:rsidP="00040FCF">
      <w:pPr>
        <w:pStyle w:val="Sinespaciado"/>
        <w:numPr>
          <w:ilvl w:val="0"/>
          <w:numId w:val="15"/>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En el lugar de los hechos, estaban sus dos compañeras de trabajo </w:t>
      </w:r>
      <w:r w:rsidR="00040FCF" w:rsidRPr="00D832B5">
        <w:rPr>
          <w:rFonts w:ascii="Tahoma" w:hAnsi="Tahoma" w:cs="Tahoma"/>
          <w:sz w:val="24"/>
          <w:szCs w:val="28"/>
          <w:lang w:val="es-CO"/>
        </w:rPr>
        <w:t>KAREN</w:t>
      </w:r>
      <w:r w:rsidRPr="00D832B5">
        <w:rPr>
          <w:rFonts w:ascii="Tahoma" w:hAnsi="Tahoma" w:cs="Tahoma"/>
          <w:sz w:val="24"/>
          <w:szCs w:val="28"/>
          <w:lang w:val="es-CO"/>
        </w:rPr>
        <w:t xml:space="preserve"> y </w:t>
      </w:r>
      <w:proofErr w:type="spellStart"/>
      <w:r w:rsidR="00040FCF" w:rsidRPr="00D832B5">
        <w:rPr>
          <w:rFonts w:ascii="Tahoma" w:hAnsi="Tahoma" w:cs="Tahoma"/>
          <w:sz w:val="24"/>
          <w:szCs w:val="28"/>
          <w:lang w:val="es-CO"/>
        </w:rPr>
        <w:t>LEIDY</w:t>
      </w:r>
      <w:proofErr w:type="spellEnd"/>
      <w:r w:rsidRPr="00D832B5">
        <w:rPr>
          <w:rFonts w:ascii="Tahoma" w:hAnsi="Tahoma" w:cs="Tahoma"/>
          <w:sz w:val="24"/>
          <w:szCs w:val="28"/>
          <w:lang w:val="es-CO"/>
        </w:rPr>
        <w:t xml:space="preserve">, al igual que dos agentes de Policía del sector, uno de ellos de apellido </w:t>
      </w:r>
      <w:proofErr w:type="spellStart"/>
      <w:r w:rsidR="00040FCF" w:rsidRPr="00D832B5">
        <w:rPr>
          <w:rFonts w:ascii="Tahoma" w:hAnsi="Tahoma" w:cs="Tahoma"/>
          <w:sz w:val="24"/>
          <w:szCs w:val="28"/>
          <w:lang w:val="es-CO"/>
        </w:rPr>
        <w:t>ABELLO</w:t>
      </w:r>
      <w:proofErr w:type="spellEnd"/>
      <w:r w:rsidR="00F5310F" w:rsidRPr="00D832B5">
        <w:rPr>
          <w:rFonts w:ascii="Tahoma" w:hAnsi="Tahoma" w:cs="Tahoma"/>
          <w:sz w:val="24"/>
          <w:szCs w:val="28"/>
          <w:lang w:val="es-CO"/>
        </w:rPr>
        <w:t xml:space="preserve">, quien le indicó al conductor del carro que debía llevarla al hospital, al ver que la ambulancia no llegaba y comenzaba a llover. </w:t>
      </w:r>
      <w:r w:rsidRPr="00D832B5">
        <w:rPr>
          <w:rFonts w:ascii="Tahoma" w:hAnsi="Tahoma" w:cs="Tahoma"/>
          <w:sz w:val="24"/>
          <w:szCs w:val="28"/>
          <w:lang w:val="es-CO"/>
        </w:rPr>
        <w:t xml:space="preserve"> </w:t>
      </w:r>
    </w:p>
    <w:p w:rsidR="00F5310F" w:rsidRPr="00D832B5" w:rsidRDefault="00F5310F" w:rsidP="00040FCF">
      <w:pPr>
        <w:pStyle w:val="Prrafodelista"/>
        <w:ind w:left="348"/>
        <w:rPr>
          <w:rFonts w:ascii="Tahoma" w:hAnsi="Tahoma" w:cs="Tahoma"/>
          <w:szCs w:val="28"/>
        </w:rPr>
      </w:pPr>
    </w:p>
    <w:p w:rsidR="00F5310F" w:rsidRPr="00D832B5" w:rsidRDefault="00F5310F" w:rsidP="00040FCF">
      <w:pPr>
        <w:pStyle w:val="Sinespaciado"/>
        <w:numPr>
          <w:ilvl w:val="0"/>
          <w:numId w:val="15"/>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Se enteró </w:t>
      </w:r>
      <w:r w:rsidR="009E254B" w:rsidRPr="00D832B5">
        <w:rPr>
          <w:rFonts w:ascii="Tahoma" w:hAnsi="Tahoma" w:cs="Tahoma"/>
          <w:sz w:val="24"/>
          <w:szCs w:val="28"/>
          <w:lang w:val="es-CO"/>
        </w:rPr>
        <w:t>que el</w:t>
      </w:r>
      <w:r w:rsidRPr="00D832B5">
        <w:rPr>
          <w:rFonts w:ascii="Tahoma" w:hAnsi="Tahoma" w:cs="Tahoma"/>
          <w:sz w:val="24"/>
          <w:szCs w:val="28"/>
          <w:lang w:val="es-CO"/>
        </w:rPr>
        <w:t xml:space="preserve"> taxista </w:t>
      </w:r>
      <w:r w:rsidR="009E254B" w:rsidRPr="00D832B5">
        <w:rPr>
          <w:rFonts w:ascii="Tahoma" w:hAnsi="Tahoma" w:cs="Tahoma"/>
          <w:sz w:val="24"/>
          <w:szCs w:val="28"/>
          <w:lang w:val="es-CO"/>
        </w:rPr>
        <w:t xml:space="preserve">que la atropelló se llama </w:t>
      </w:r>
      <w:proofErr w:type="spellStart"/>
      <w:r w:rsidR="00A03C0E">
        <w:rPr>
          <w:rFonts w:ascii="Tahoma" w:hAnsi="Tahoma" w:cs="Tahoma"/>
          <w:sz w:val="24"/>
          <w:szCs w:val="28"/>
          <w:lang w:val="es-CO"/>
        </w:rPr>
        <w:t>YAAG</w:t>
      </w:r>
      <w:proofErr w:type="spellEnd"/>
      <w:r w:rsidR="009E254B" w:rsidRPr="00D832B5">
        <w:rPr>
          <w:rFonts w:ascii="Tahoma" w:hAnsi="Tahoma" w:cs="Tahoma"/>
          <w:sz w:val="24"/>
          <w:szCs w:val="28"/>
          <w:lang w:val="es-CO"/>
        </w:rPr>
        <w:t xml:space="preserve">, mucho tiempo después de la ocurrencia de los hechos, </w:t>
      </w:r>
      <w:r w:rsidRPr="00D832B5">
        <w:rPr>
          <w:rFonts w:ascii="Tahoma" w:hAnsi="Tahoma" w:cs="Tahoma"/>
          <w:sz w:val="24"/>
          <w:szCs w:val="28"/>
          <w:lang w:val="es-CO"/>
        </w:rPr>
        <w:t xml:space="preserve">cuando se lo dijeron en la Fiscalía, puesto que antes de eso él siempre le dio un nombre </w:t>
      </w:r>
      <w:r w:rsidR="00D616BF" w:rsidRPr="00D832B5">
        <w:rPr>
          <w:rFonts w:ascii="Tahoma" w:hAnsi="Tahoma" w:cs="Tahoma"/>
          <w:sz w:val="24"/>
          <w:szCs w:val="28"/>
          <w:lang w:val="es-CO"/>
        </w:rPr>
        <w:t>distinto</w:t>
      </w:r>
      <w:r w:rsidR="009E254B" w:rsidRPr="00D832B5">
        <w:rPr>
          <w:rFonts w:ascii="Tahoma" w:hAnsi="Tahoma" w:cs="Tahoma"/>
          <w:sz w:val="24"/>
          <w:szCs w:val="28"/>
          <w:lang w:val="es-CO"/>
        </w:rPr>
        <w:t xml:space="preserve">, pero no recuerda cuál era. </w:t>
      </w:r>
    </w:p>
    <w:p w:rsidR="009E254B" w:rsidRPr="00D832B5" w:rsidRDefault="009E254B" w:rsidP="00040FCF">
      <w:pPr>
        <w:pStyle w:val="Prrafodelista"/>
        <w:ind w:left="348"/>
        <w:rPr>
          <w:rFonts w:ascii="Tahoma" w:hAnsi="Tahoma" w:cs="Tahoma"/>
          <w:szCs w:val="28"/>
        </w:rPr>
      </w:pPr>
    </w:p>
    <w:p w:rsidR="009E254B" w:rsidRPr="00D832B5" w:rsidRDefault="009E254B" w:rsidP="00040FCF">
      <w:pPr>
        <w:pStyle w:val="Sinespaciado"/>
        <w:numPr>
          <w:ilvl w:val="0"/>
          <w:numId w:val="15"/>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Solo vio al Procesado la noche del accidente y cuando él la llevó a que le retiraran los puntos de la cirugía, pero</w:t>
      </w:r>
      <w:r w:rsidR="002A23DD" w:rsidRPr="00D832B5">
        <w:rPr>
          <w:rFonts w:ascii="Tahoma" w:hAnsi="Tahoma" w:cs="Tahoma"/>
          <w:sz w:val="24"/>
          <w:szCs w:val="28"/>
          <w:lang w:val="es-CO"/>
        </w:rPr>
        <w:t xml:space="preserve"> nunca más tuvo contacto con él</w:t>
      </w:r>
      <w:r w:rsidRPr="00D832B5">
        <w:rPr>
          <w:rFonts w:ascii="Tahoma" w:hAnsi="Tahoma" w:cs="Tahoma"/>
          <w:sz w:val="24"/>
          <w:szCs w:val="28"/>
          <w:lang w:val="es-CO"/>
        </w:rPr>
        <w:t xml:space="preserve"> hasta las diligencias </w:t>
      </w:r>
      <w:r w:rsidRPr="00D832B5">
        <w:rPr>
          <w:rFonts w:ascii="Tahoma" w:hAnsi="Tahoma" w:cs="Tahoma"/>
          <w:sz w:val="24"/>
          <w:szCs w:val="28"/>
          <w:lang w:val="es-CO"/>
        </w:rPr>
        <w:lastRenderedPageBreak/>
        <w:t>con la Fiscal</w:t>
      </w:r>
      <w:r w:rsidR="00040FCF" w:rsidRPr="00D832B5">
        <w:rPr>
          <w:rFonts w:ascii="Tahoma" w:hAnsi="Tahoma" w:cs="Tahoma"/>
          <w:sz w:val="24"/>
          <w:szCs w:val="28"/>
          <w:lang w:val="es-CO"/>
        </w:rPr>
        <w:t>ía. Igualmente</w:t>
      </w:r>
      <w:r w:rsidR="00046C9D" w:rsidRPr="00D832B5">
        <w:rPr>
          <w:rFonts w:ascii="Tahoma" w:hAnsi="Tahoma" w:cs="Tahoma"/>
          <w:sz w:val="24"/>
          <w:szCs w:val="28"/>
          <w:lang w:val="es-CO"/>
        </w:rPr>
        <w:t xml:space="preserve"> hizo saber que </w:t>
      </w:r>
      <w:r w:rsidR="002A23DD" w:rsidRPr="00D832B5">
        <w:rPr>
          <w:rFonts w:ascii="Tahoma" w:hAnsi="Tahoma" w:cs="Tahoma"/>
          <w:sz w:val="24"/>
          <w:szCs w:val="28"/>
          <w:lang w:val="es-CO"/>
        </w:rPr>
        <w:t>tampoco</w:t>
      </w:r>
      <w:r w:rsidR="00046C9D" w:rsidRPr="00D832B5">
        <w:rPr>
          <w:rFonts w:ascii="Tahoma" w:hAnsi="Tahoma" w:cs="Tahoma"/>
          <w:sz w:val="24"/>
          <w:szCs w:val="28"/>
          <w:lang w:val="es-CO"/>
        </w:rPr>
        <w:t xml:space="preserve"> habló con él, pues fue su hermana</w:t>
      </w:r>
      <w:r w:rsidR="002A23DD" w:rsidRPr="00D832B5">
        <w:rPr>
          <w:rFonts w:ascii="Tahoma" w:hAnsi="Tahoma" w:cs="Tahoma"/>
          <w:sz w:val="24"/>
        </w:rPr>
        <w:t xml:space="preserve"> </w:t>
      </w:r>
      <w:r w:rsidR="002A23DD" w:rsidRPr="00D832B5">
        <w:rPr>
          <w:rFonts w:ascii="Tahoma" w:hAnsi="Tahoma" w:cs="Tahoma"/>
          <w:sz w:val="24"/>
          <w:szCs w:val="28"/>
          <w:lang w:val="es-CO"/>
        </w:rPr>
        <w:t>quien siempre se encargó de hacerlo</w:t>
      </w:r>
      <w:r w:rsidR="00046C9D" w:rsidRPr="00D832B5">
        <w:rPr>
          <w:rFonts w:ascii="Tahoma" w:hAnsi="Tahoma" w:cs="Tahoma"/>
          <w:sz w:val="24"/>
          <w:szCs w:val="28"/>
          <w:lang w:val="es-CO"/>
        </w:rPr>
        <w:t xml:space="preserve">. </w:t>
      </w:r>
    </w:p>
    <w:p w:rsidR="00046C9D" w:rsidRPr="00D832B5" w:rsidRDefault="00046C9D" w:rsidP="00040FCF">
      <w:pPr>
        <w:pStyle w:val="Prrafodelista"/>
        <w:ind w:left="348"/>
        <w:rPr>
          <w:rFonts w:ascii="Tahoma" w:hAnsi="Tahoma" w:cs="Tahoma"/>
          <w:szCs w:val="28"/>
        </w:rPr>
      </w:pPr>
    </w:p>
    <w:p w:rsidR="00046C9D" w:rsidRPr="00D832B5" w:rsidRDefault="00046C9D" w:rsidP="00040FCF">
      <w:pPr>
        <w:pStyle w:val="Sinespaciado"/>
        <w:numPr>
          <w:ilvl w:val="0"/>
          <w:numId w:val="15"/>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Cuando se encontraba en la clínica </w:t>
      </w:r>
      <w:proofErr w:type="spellStart"/>
      <w:r w:rsidRPr="00D832B5">
        <w:rPr>
          <w:rFonts w:ascii="Tahoma" w:hAnsi="Tahoma" w:cs="Tahoma"/>
          <w:sz w:val="24"/>
          <w:szCs w:val="28"/>
          <w:lang w:val="es-CO"/>
        </w:rPr>
        <w:t>Salucoop</w:t>
      </w:r>
      <w:proofErr w:type="spellEnd"/>
      <w:r w:rsidRPr="00D832B5">
        <w:rPr>
          <w:rFonts w:ascii="Tahoma" w:hAnsi="Tahoma" w:cs="Tahoma"/>
          <w:sz w:val="24"/>
          <w:szCs w:val="28"/>
          <w:lang w:val="es-CO"/>
        </w:rPr>
        <w:t xml:space="preserve">, llegaron dos agentes de tránsito y le hicieron firmar un documento, que luego en la Fiscalía le informaron </w:t>
      </w:r>
      <w:r w:rsidR="00040FCF" w:rsidRPr="00D832B5">
        <w:rPr>
          <w:rFonts w:ascii="Tahoma" w:hAnsi="Tahoma" w:cs="Tahoma"/>
          <w:sz w:val="24"/>
          <w:szCs w:val="28"/>
          <w:lang w:val="es-CO"/>
        </w:rPr>
        <w:t xml:space="preserve">que </w:t>
      </w:r>
      <w:r w:rsidRPr="00D832B5">
        <w:rPr>
          <w:rFonts w:ascii="Tahoma" w:hAnsi="Tahoma" w:cs="Tahoma"/>
          <w:sz w:val="24"/>
          <w:szCs w:val="28"/>
          <w:lang w:val="es-CO"/>
        </w:rPr>
        <w:t xml:space="preserve">era un desistimiento de la acción en contra de quien la había lesionado. </w:t>
      </w:r>
    </w:p>
    <w:p w:rsidR="00046C9D" w:rsidRPr="00D832B5" w:rsidRDefault="00046C9D" w:rsidP="00040FCF">
      <w:pPr>
        <w:pStyle w:val="Prrafodelista"/>
        <w:ind w:left="348"/>
        <w:rPr>
          <w:rFonts w:ascii="Tahoma" w:hAnsi="Tahoma" w:cs="Tahoma"/>
          <w:szCs w:val="28"/>
        </w:rPr>
      </w:pPr>
    </w:p>
    <w:p w:rsidR="00046C9D" w:rsidRPr="00D832B5" w:rsidRDefault="00046C9D" w:rsidP="00040FCF">
      <w:pPr>
        <w:pStyle w:val="Sinespaciado"/>
        <w:numPr>
          <w:ilvl w:val="0"/>
          <w:numId w:val="15"/>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El señor </w:t>
      </w:r>
      <w:proofErr w:type="spellStart"/>
      <w:r w:rsidR="00BD568B">
        <w:rPr>
          <w:rFonts w:ascii="Tahoma" w:hAnsi="Tahoma" w:cs="Tahoma"/>
          <w:sz w:val="24"/>
          <w:szCs w:val="28"/>
          <w:lang w:val="es-CO"/>
        </w:rPr>
        <w:t>YAAG</w:t>
      </w:r>
      <w:proofErr w:type="spellEnd"/>
      <w:r w:rsidRPr="00D832B5">
        <w:rPr>
          <w:rFonts w:ascii="Tahoma" w:hAnsi="Tahoma" w:cs="Tahoma"/>
          <w:sz w:val="24"/>
          <w:szCs w:val="28"/>
          <w:lang w:val="es-CO"/>
        </w:rPr>
        <w:t xml:space="preserve"> no era el propietario del automotor que la lesionó, no sabe el nombre del dueño, pero esa persona la visitó en una oportunidad después de que le hicieron la cirugía y le dio $100.000</w:t>
      </w:r>
      <w:r w:rsidR="001032A7" w:rsidRPr="00D832B5">
        <w:rPr>
          <w:rFonts w:ascii="Tahoma" w:hAnsi="Tahoma" w:cs="Tahoma"/>
          <w:sz w:val="24"/>
          <w:szCs w:val="28"/>
          <w:lang w:val="es-CO"/>
        </w:rPr>
        <w:t xml:space="preserve">, pero no volvió a saber nada de ese sujeto. </w:t>
      </w:r>
    </w:p>
    <w:p w:rsidR="0088695F" w:rsidRPr="00D832B5" w:rsidRDefault="0088695F" w:rsidP="0095207B">
      <w:pPr>
        <w:pStyle w:val="Sinespaciado"/>
        <w:spacing w:line="276" w:lineRule="auto"/>
        <w:jc w:val="both"/>
        <w:rPr>
          <w:rFonts w:ascii="Tahoma" w:hAnsi="Tahoma" w:cs="Tahoma"/>
          <w:sz w:val="24"/>
          <w:szCs w:val="28"/>
          <w:lang w:val="es-CO"/>
        </w:rPr>
      </w:pPr>
    </w:p>
    <w:p w:rsidR="0088695F" w:rsidRPr="00D832B5" w:rsidRDefault="00992A4A"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De lo atestado por la señora LINA MARÍA surgen varios cuestionamientos a la labor investigativa realizada por la Fiscalía en el presente asunto, pues no se entiende cómo es que el Ente Acusador, si supuestamente la denunciante les informó sobre la presencia de dos agentes de la Policía del sector de </w:t>
      </w:r>
      <w:proofErr w:type="spellStart"/>
      <w:r w:rsidRPr="00D832B5">
        <w:rPr>
          <w:rFonts w:ascii="Tahoma" w:hAnsi="Tahoma" w:cs="Tahoma"/>
          <w:sz w:val="24"/>
          <w:szCs w:val="28"/>
          <w:lang w:val="es-CO"/>
        </w:rPr>
        <w:t>Combia</w:t>
      </w:r>
      <w:proofErr w:type="spellEnd"/>
      <w:r w:rsidRPr="00D832B5">
        <w:rPr>
          <w:rFonts w:ascii="Tahoma" w:hAnsi="Tahoma" w:cs="Tahoma"/>
          <w:sz w:val="24"/>
          <w:szCs w:val="28"/>
          <w:lang w:val="es-CO"/>
        </w:rPr>
        <w:t xml:space="preserve"> en el lugar y momento de los hechos, </w:t>
      </w:r>
      <w:r w:rsidR="00BE524E" w:rsidRPr="00D832B5">
        <w:rPr>
          <w:rFonts w:ascii="Tahoma" w:hAnsi="Tahoma" w:cs="Tahoma"/>
          <w:sz w:val="24"/>
          <w:szCs w:val="28"/>
          <w:lang w:val="es-CO"/>
        </w:rPr>
        <w:t>no se trató de contactar o por lo menos averiguar quiénes eran estos agentes del orden para de esa manera lograr su comparecencia al juicio, tampoco se evidencia que hubiesen revisado el libro de población de la Estación de Policía</w:t>
      </w:r>
      <w:r w:rsidR="00935909" w:rsidRPr="00D832B5">
        <w:rPr>
          <w:rFonts w:ascii="Tahoma" w:hAnsi="Tahoma" w:cs="Tahoma"/>
          <w:sz w:val="24"/>
          <w:szCs w:val="28"/>
          <w:lang w:val="es-CO"/>
        </w:rPr>
        <w:t xml:space="preserve"> del lugar</w:t>
      </w:r>
      <w:r w:rsidR="00BE524E" w:rsidRPr="00D832B5">
        <w:rPr>
          <w:rFonts w:ascii="Tahoma" w:hAnsi="Tahoma" w:cs="Tahoma"/>
          <w:sz w:val="24"/>
          <w:szCs w:val="28"/>
          <w:lang w:val="es-CO"/>
        </w:rPr>
        <w:t xml:space="preserve"> a fin de establecer si en el mismo se había hecho anotación alguna respecto al tan </w:t>
      </w:r>
      <w:proofErr w:type="spellStart"/>
      <w:r w:rsidR="00BE524E" w:rsidRPr="00D832B5">
        <w:rPr>
          <w:rFonts w:ascii="Tahoma" w:hAnsi="Tahoma" w:cs="Tahoma"/>
          <w:sz w:val="24"/>
          <w:szCs w:val="28"/>
          <w:lang w:val="es-CO"/>
        </w:rPr>
        <w:t>plurimencionado</w:t>
      </w:r>
      <w:proofErr w:type="spellEnd"/>
      <w:r w:rsidR="00BE524E" w:rsidRPr="00D832B5">
        <w:rPr>
          <w:rFonts w:ascii="Tahoma" w:hAnsi="Tahoma" w:cs="Tahoma"/>
          <w:sz w:val="24"/>
          <w:szCs w:val="28"/>
          <w:lang w:val="es-CO"/>
        </w:rPr>
        <w:t xml:space="preserve"> accidente de tránsito. </w:t>
      </w:r>
    </w:p>
    <w:p w:rsidR="009646D9" w:rsidRPr="00D832B5" w:rsidRDefault="009646D9" w:rsidP="0095207B">
      <w:pPr>
        <w:pStyle w:val="Sinespaciado"/>
        <w:spacing w:line="276" w:lineRule="auto"/>
        <w:jc w:val="both"/>
        <w:rPr>
          <w:rFonts w:ascii="Tahoma" w:hAnsi="Tahoma" w:cs="Tahoma"/>
          <w:sz w:val="24"/>
          <w:szCs w:val="28"/>
          <w:lang w:val="es-CO"/>
        </w:rPr>
      </w:pPr>
    </w:p>
    <w:p w:rsidR="00F97AE5" w:rsidRPr="00D832B5" w:rsidRDefault="00935909" w:rsidP="00521067">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Igualmente, al proceso no se allegó prueba documental alguna que dé cuenta tanto de la existencia del mencionado vehículo tipo taxi de placas SXE-522 y lateral B-306</w:t>
      </w:r>
      <w:r w:rsidRPr="00D832B5">
        <w:rPr>
          <w:rStyle w:val="Refdenotaalpie"/>
          <w:rFonts w:ascii="Tahoma" w:hAnsi="Tahoma" w:cs="Tahoma"/>
          <w:sz w:val="24"/>
          <w:szCs w:val="28"/>
          <w:lang w:val="es-CO"/>
        </w:rPr>
        <w:footnoteReference w:id="2"/>
      </w:r>
      <w:r w:rsidRPr="00D832B5">
        <w:rPr>
          <w:rFonts w:ascii="Tahoma" w:hAnsi="Tahoma" w:cs="Tahoma"/>
          <w:sz w:val="24"/>
          <w:szCs w:val="28"/>
          <w:lang w:val="es-CO"/>
        </w:rPr>
        <w:t>, el cual se dijo estaba afiliado a</w:t>
      </w:r>
      <w:r w:rsidR="001C0709" w:rsidRPr="00D832B5">
        <w:rPr>
          <w:rFonts w:ascii="Tahoma" w:hAnsi="Tahoma" w:cs="Tahoma"/>
          <w:sz w:val="24"/>
          <w:szCs w:val="28"/>
          <w:lang w:val="es-CO"/>
        </w:rPr>
        <w:t xml:space="preserve"> la empresa de taxis “</w:t>
      </w:r>
      <w:proofErr w:type="spellStart"/>
      <w:r w:rsidR="001C0709" w:rsidRPr="00D832B5">
        <w:rPr>
          <w:rFonts w:ascii="Tahoma" w:hAnsi="Tahoma" w:cs="Tahoma"/>
          <w:sz w:val="24"/>
          <w:szCs w:val="28"/>
          <w:lang w:val="es-CO"/>
        </w:rPr>
        <w:t>TAXCONSOTA</w:t>
      </w:r>
      <w:proofErr w:type="spellEnd"/>
      <w:r w:rsidRPr="00D832B5">
        <w:rPr>
          <w:rFonts w:ascii="Tahoma" w:hAnsi="Tahoma" w:cs="Tahoma"/>
          <w:sz w:val="24"/>
          <w:szCs w:val="28"/>
          <w:lang w:val="es-CO"/>
        </w:rPr>
        <w:t xml:space="preserve">”, y que era manejado por el Procesado el día de los hechos, cómo de su propietario, ello por cuanto, la víctima dentro de su declaración dejó claro que </w:t>
      </w:r>
      <w:proofErr w:type="spellStart"/>
      <w:r w:rsidR="00A03C0E">
        <w:rPr>
          <w:rFonts w:ascii="Tahoma" w:hAnsi="Tahoma" w:cs="Tahoma"/>
          <w:sz w:val="24"/>
          <w:szCs w:val="28"/>
          <w:lang w:val="es-CO"/>
        </w:rPr>
        <w:t>YAAG</w:t>
      </w:r>
      <w:proofErr w:type="spellEnd"/>
      <w:r w:rsidRPr="00D832B5">
        <w:rPr>
          <w:rFonts w:ascii="Tahoma" w:hAnsi="Tahoma" w:cs="Tahoma"/>
          <w:sz w:val="24"/>
          <w:szCs w:val="28"/>
          <w:lang w:val="es-CO"/>
        </w:rPr>
        <w:t xml:space="preserve"> no era el dueño del vehículo, pero tampoco supo informar quién era el propietario. </w:t>
      </w:r>
    </w:p>
    <w:p w:rsidR="007D158C" w:rsidRPr="00D832B5" w:rsidRDefault="007D158C" w:rsidP="00521067">
      <w:pPr>
        <w:pStyle w:val="Sinespaciado"/>
        <w:spacing w:line="276" w:lineRule="auto"/>
        <w:jc w:val="both"/>
        <w:rPr>
          <w:rFonts w:ascii="Tahoma" w:hAnsi="Tahoma" w:cs="Tahoma"/>
          <w:sz w:val="24"/>
          <w:szCs w:val="28"/>
          <w:lang w:val="es-CO"/>
        </w:rPr>
      </w:pPr>
    </w:p>
    <w:p w:rsidR="007D158C" w:rsidRPr="00D832B5" w:rsidRDefault="007D158C" w:rsidP="00521067">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Otra prueba que brilla por su ausencia en este caso, es la relacionada con la atención médica recibida por la señora LINA MARÍA la noche del accidente, documento que no solo nos ilustraría en lo concerniente a las lesiones con las que llegó ella a la Clínica de </w:t>
      </w:r>
      <w:proofErr w:type="spellStart"/>
      <w:r w:rsidRPr="00D832B5">
        <w:rPr>
          <w:rFonts w:ascii="Tahoma" w:hAnsi="Tahoma" w:cs="Tahoma"/>
          <w:sz w:val="24"/>
          <w:szCs w:val="28"/>
          <w:lang w:val="es-CO"/>
        </w:rPr>
        <w:t>Saludcoop</w:t>
      </w:r>
      <w:proofErr w:type="spellEnd"/>
      <w:r w:rsidRPr="00D832B5">
        <w:rPr>
          <w:rFonts w:ascii="Tahoma" w:hAnsi="Tahoma" w:cs="Tahoma"/>
          <w:sz w:val="24"/>
          <w:szCs w:val="28"/>
          <w:lang w:val="es-CO"/>
        </w:rPr>
        <w:t xml:space="preserve">, sino que también nos permitiría aclarar si la atención </w:t>
      </w:r>
      <w:r w:rsidR="00BE6433" w:rsidRPr="00D832B5">
        <w:rPr>
          <w:rFonts w:ascii="Tahoma" w:hAnsi="Tahoma" w:cs="Tahoma"/>
          <w:sz w:val="24"/>
          <w:szCs w:val="28"/>
          <w:lang w:val="es-CO"/>
        </w:rPr>
        <w:t>médica</w:t>
      </w:r>
      <w:r w:rsidRPr="00D832B5">
        <w:rPr>
          <w:rFonts w:ascii="Tahoma" w:hAnsi="Tahoma" w:cs="Tahoma"/>
          <w:sz w:val="24"/>
          <w:szCs w:val="28"/>
          <w:lang w:val="es-CO"/>
        </w:rPr>
        <w:t xml:space="preserve"> que recibi</w:t>
      </w:r>
      <w:r w:rsidR="00477769" w:rsidRPr="00D832B5">
        <w:rPr>
          <w:rFonts w:ascii="Tahoma" w:hAnsi="Tahoma" w:cs="Tahoma"/>
          <w:sz w:val="24"/>
          <w:szCs w:val="28"/>
          <w:lang w:val="es-CO"/>
        </w:rPr>
        <w:t xml:space="preserve">ó fue con cargo al </w:t>
      </w:r>
      <w:proofErr w:type="spellStart"/>
      <w:r w:rsidR="00477769" w:rsidRPr="00D832B5">
        <w:rPr>
          <w:rFonts w:ascii="Tahoma" w:hAnsi="Tahoma" w:cs="Tahoma"/>
          <w:sz w:val="24"/>
          <w:szCs w:val="28"/>
          <w:lang w:val="es-CO"/>
        </w:rPr>
        <w:t>SOAT</w:t>
      </w:r>
      <w:proofErr w:type="spellEnd"/>
      <w:r w:rsidR="00477769" w:rsidRPr="00D832B5">
        <w:rPr>
          <w:rFonts w:ascii="Tahoma" w:hAnsi="Tahoma" w:cs="Tahoma"/>
          <w:sz w:val="24"/>
          <w:szCs w:val="28"/>
          <w:lang w:val="es-CO"/>
        </w:rPr>
        <w:t xml:space="preserve"> de automotor alguno. </w:t>
      </w:r>
    </w:p>
    <w:p w:rsidR="00C73434" w:rsidRPr="00D832B5" w:rsidRDefault="00C73434" w:rsidP="0095207B">
      <w:pPr>
        <w:pStyle w:val="Sinespaciado"/>
        <w:spacing w:line="276" w:lineRule="auto"/>
        <w:jc w:val="both"/>
        <w:rPr>
          <w:rFonts w:ascii="Tahoma" w:hAnsi="Tahoma" w:cs="Tahoma"/>
          <w:sz w:val="24"/>
          <w:szCs w:val="28"/>
          <w:lang w:val="es-CO"/>
        </w:rPr>
      </w:pPr>
    </w:p>
    <w:p w:rsidR="006770CC" w:rsidRPr="00D832B5" w:rsidRDefault="0042697F"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Con lo dicho hasta acá, es claro que no existe ce</w:t>
      </w:r>
      <w:r w:rsidR="006770CC" w:rsidRPr="00D832B5">
        <w:rPr>
          <w:rFonts w:ascii="Tahoma" w:hAnsi="Tahoma" w:cs="Tahoma"/>
          <w:sz w:val="24"/>
          <w:szCs w:val="28"/>
          <w:lang w:val="es-CO"/>
        </w:rPr>
        <w:t xml:space="preserve">rteza respecto </w:t>
      </w:r>
      <w:r w:rsidR="00040FCF" w:rsidRPr="00D832B5">
        <w:rPr>
          <w:rFonts w:ascii="Tahoma" w:hAnsi="Tahoma" w:cs="Tahoma"/>
          <w:sz w:val="24"/>
          <w:szCs w:val="28"/>
          <w:lang w:val="es-CO"/>
        </w:rPr>
        <w:t xml:space="preserve">de </w:t>
      </w:r>
      <w:r w:rsidR="00477769" w:rsidRPr="00D832B5">
        <w:rPr>
          <w:rFonts w:ascii="Tahoma" w:hAnsi="Tahoma" w:cs="Tahoma"/>
          <w:sz w:val="24"/>
          <w:szCs w:val="28"/>
          <w:lang w:val="es-CO"/>
        </w:rPr>
        <w:t>cuál fue el vehículo que arrolló a la señora DUQUE CARDONA y quién era el conductor del mismo</w:t>
      </w:r>
      <w:r w:rsidR="00F868C1" w:rsidRPr="00D832B5">
        <w:rPr>
          <w:rFonts w:ascii="Tahoma" w:hAnsi="Tahoma" w:cs="Tahoma"/>
          <w:sz w:val="24"/>
          <w:szCs w:val="28"/>
          <w:lang w:val="es-CO"/>
        </w:rPr>
        <w:t xml:space="preserve"> la noche de los hechos, pues ella dej</w:t>
      </w:r>
      <w:r w:rsidR="00541EDC" w:rsidRPr="00D832B5">
        <w:rPr>
          <w:rFonts w:ascii="Tahoma" w:hAnsi="Tahoma" w:cs="Tahoma"/>
          <w:sz w:val="24"/>
          <w:szCs w:val="28"/>
          <w:lang w:val="es-CO"/>
        </w:rPr>
        <w:t xml:space="preserve">ó muy sentado </w:t>
      </w:r>
      <w:r w:rsidR="00040FCF" w:rsidRPr="00D832B5">
        <w:rPr>
          <w:rFonts w:ascii="Tahoma" w:hAnsi="Tahoma" w:cs="Tahoma"/>
          <w:sz w:val="24"/>
          <w:szCs w:val="28"/>
          <w:lang w:val="es-CO"/>
        </w:rPr>
        <w:t>que es</w:t>
      </w:r>
      <w:r w:rsidR="00F868C1" w:rsidRPr="00D832B5">
        <w:rPr>
          <w:rFonts w:ascii="Tahoma" w:hAnsi="Tahoma" w:cs="Tahoma"/>
          <w:sz w:val="24"/>
          <w:szCs w:val="28"/>
          <w:lang w:val="es-CO"/>
        </w:rPr>
        <w:t>a persona siempre se identificó con otro nombre, el cual ella no recuerda porque quien siempre habló con él fue su hermana, dama que por alguna extraña razón, a pesar del papel importante que jugo en el asunto</w:t>
      </w:r>
      <w:r w:rsidR="00541EDC" w:rsidRPr="00D832B5">
        <w:rPr>
          <w:rFonts w:ascii="Tahoma" w:hAnsi="Tahoma" w:cs="Tahoma"/>
          <w:sz w:val="24"/>
          <w:szCs w:val="28"/>
          <w:lang w:val="es-CO"/>
        </w:rPr>
        <w:t>,</w:t>
      </w:r>
      <w:r w:rsidR="00F868C1" w:rsidRPr="00D832B5">
        <w:rPr>
          <w:rFonts w:ascii="Tahoma" w:hAnsi="Tahoma" w:cs="Tahoma"/>
          <w:sz w:val="24"/>
          <w:szCs w:val="28"/>
          <w:lang w:val="es-CO"/>
        </w:rPr>
        <w:t xml:space="preserve"> no fue llamada como testigo de la Fiscalía, para aclarar lo sucedido respecto a la identidad de la persona acusada. </w:t>
      </w:r>
    </w:p>
    <w:p w:rsidR="00040FCF" w:rsidRPr="00D832B5" w:rsidRDefault="00040FCF" w:rsidP="0095207B">
      <w:pPr>
        <w:pStyle w:val="Sinespaciado"/>
        <w:spacing w:line="276" w:lineRule="auto"/>
        <w:jc w:val="both"/>
        <w:rPr>
          <w:rFonts w:ascii="Tahoma" w:hAnsi="Tahoma" w:cs="Tahoma"/>
          <w:sz w:val="24"/>
          <w:szCs w:val="28"/>
          <w:lang w:val="es-CO"/>
        </w:rPr>
      </w:pPr>
    </w:p>
    <w:p w:rsidR="00477769" w:rsidRPr="00D832B5" w:rsidRDefault="00960106"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En ese orden de cosas, es </w:t>
      </w:r>
      <w:r w:rsidR="002F1017" w:rsidRPr="00D832B5">
        <w:rPr>
          <w:rFonts w:ascii="Tahoma" w:hAnsi="Tahoma" w:cs="Tahoma"/>
          <w:sz w:val="24"/>
          <w:szCs w:val="28"/>
          <w:lang w:val="es-CO"/>
        </w:rPr>
        <w:t>evidente</w:t>
      </w:r>
      <w:r w:rsidRPr="00D832B5">
        <w:rPr>
          <w:rFonts w:ascii="Tahoma" w:hAnsi="Tahoma" w:cs="Tahoma"/>
          <w:sz w:val="24"/>
          <w:szCs w:val="28"/>
          <w:lang w:val="es-CO"/>
        </w:rPr>
        <w:t xml:space="preserve"> que respecto a</w:t>
      </w:r>
      <w:r w:rsidR="002F1017" w:rsidRPr="00D832B5">
        <w:rPr>
          <w:rFonts w:ascii="Tahoma" w:hAnsi="Tahoma" w:cs="Tahoma"/>
          <w:sz w:val="24"/>
          <w:szCs w:val="28"/>
          <w:lang w:val="es-CO"/>
        </w:rPr>
        <w:t xml:space="preserve"> la prueba de</w:t>
      </w:r>
      <w:r w:rsidRPr="00D832B5">
        <w:rPr>
          <w:rFonts w:ascii="Tahoma" w:hAnsi="Tahoma" w:cs="Tahoma"/>
          <w:sz w:val="24"/>
          <w:szCs w:val="28"/>
          <w:lang w:val="es-CO"/>
        </w:rPr>
        <w:t xml:space="preserve"> los hechos jurídicamente relevantes el Ente Acusador se </w:t>
      </w:r>
      <w:r w:rsidR="00040FCF" w:rsidRPr="00D832B5">
        <w:rPr>
          <w:rFonts w:ascii="Tahoma" w:hAnsi="Tahoma" w:cs="Tahoma"/>
          <w:sz w:val="24"/>
          <w:szCs w:val="28"/>
          <w:lang w:val="es-CO"/>
        </w:rPr>
        <w:t xml:space="preserve">quedó </w:t>
      </w:r>
      <w:r w:rsidRPr="00D832B5">
        <w:rPr>
          <w:rFonts w:ascii="Tahoma" w:hAnsi="Tahoma" w:cs="Tahoma"/>
          <w:sz w:val="24"/>
          <w:szCs w:val="28"/>
          <w:lang w:val="es-CO"/>
        </w:rPr>
        <w:t xml:space="preserve">corto, pues a pesar de que en ningún momento se esté afirmando que el testimonio de la víctima sea falaz, el mismo </w:t>
      </w:r>
      <w:r w:rsidRPr="00D832B5">
        <w:rPr>
          <w:rFonts w:ascii="Tahoma" w:hAnsi="Tahoma" w:cs="Tahoma"/>
          <w:sz w:val="24"/>
          <w:szCs w:val="28"/>
          <w:lang w:val="es-CO"/>
        </w:rPr>
        <w:lastRenderedPageBreak/>
        <w:t xml:space="preserve">no es suficiente para establecer un juicio de responsabilidad en contra del acriminado, pues acá no se </w:t>
      </w:r>
      <w:r w:rsidR="007C6C41" w:rsidRPr="00D832B5">
        <w:rPr>
          <w:rFonts w:ascii="Tahoma" w:hAnsi="Tahoma" w:cs="Tahoma"/>
          <w:sz w:val="24"/>
          <w:szCs w:val="28"/>
          <w:lang w:val="es-CO"/>
        </w:rPr>
        <w:t>demostró</w:t>
      </w:r>
      <w:r w:rsidRPr="00D832B5">
        <w:rPr>
          <w:rFonts w:ascii="Tahoma" w:hAnsi="Tahoma" w:cs="Tahoma"/>
          <w:sz w:val="24"/>
          <w:szCs w:val="28"/>
          <w:lang w:val="es-CO"/>
        </w:rPr>
        <w:t xml:space="preserve"> ni lo mínimo que se debía probar, </w:t>
      </w:r>
      <w:r w:rsidR="002F1017" w:rsidRPr="00D832B5">
        <w:rPr>
          <w:rFonts w:ascii="Tahoma" w:hAnsi="Tahoma" w:cs="Tahoma"/>
          <w:sz w:val="24"/>
          <w:szCs w:val="28"/>
          <w:lang w:val="es-CO"/>
        </w:rPr>
        <w:t>esto es, que</w:t>
      </w:r>
      <w:r w:rsidRPr="00D832B5">
        <w:rPr>
          <w:rFonts w:ascii="Tahoma" w:hAnsi="Tahoma" w:cs="Tahoma"/>
          <w:sz w:val="24"/>
          <w:szCs w:val="28"/>
          <w:lang w:val="es-CO"/>
        </w:rPr>
        <w:t xml:space="preserve"> en efecto el señor </w:t>
      </w:r>
      <w:proofErr w:type="spellStart"/>
      <w:r w:rsidRPr="00D832B5">
        <w:rPr>
          <w:rFonts w:ascii="Tahoma" w:hAnsi="Tahoma" w:cs="Tahoma"/>
          <w:sz w:val="24"/>
          <w:szCs w:val="28"/>
          <w:lang w:val="es-CO"/>
        </w:rPr>
        <w:t>YAAG</w:t>
      </w:r>
      <w:proofErr w:type="spellEnd"/>
      <w:r w:rsidRPr="00D832B5">
        <w:rPr>
          <w:rFonts w:ascii="Tahoma" w:hAnsi="Tahoma" w:cs="Tahoma"/>
          <w:sz w:val="24"/>
          <w:szCs w:val="28"/>
          <w:lang w:val="es-CO"/>
        </w:rPr>
        <w:t>, era o es conductor de taxi, pues fue tan pobre la labor investigativ</w:t>
      </w:r>
      <w:r w:rsidR="00040FCF" w:rsidRPr="00D832B5">
        <w:rPr>
          <w:rFonts w:ascii="Tahoma" w:hAnsi="Tahoma" w:cs="Tahoma"/>
          <w:sz w:val="24"/>
          <w:szCs w:val="28"/>
          <w:lang w:val="es-CO"/>
        </w:rPr>
        <w:t>a de la Fiscalía en este asunto</w:t>
      </w:r>
      <w:r w:rsidRPr="00D832B5">
        <w:rPr>
          <w:rFonts w:ascii="Tahoma" w:hAnsi="Tahoma" w:cs="Tahoma"/>
          <w:sz w:val="24"/>
          <w:szCs w:val="28"/>
          <w:lang w:val="es-CO"/>
        </w:rPr>
        <w:t xml:space="preserve"> que </w:t>
      </w:r>
      <w:r w:rsidR="00541EDC" w:rsidRPr="00D832B5">
        <w:rPr>
          <w:rFonts w:ascii="Tahoma" w:hAnsi="Tahoma" w:cs="Tahoma"/>
          <w:sz w:val="24"/>
          <w:szCs w:val="28"/>
          <w:lang w:val="es-CO"/>
        </w:rPr>
        <w:t xml:space="preserve">nada trajo para establecer tal cosa, y ello </w:t>
      </w:r>
      <w:r w:rsidRPr="00D832B5">
        <w:rPr>
          <w:rFonts w:ascii="Tahoma" w:hAnsi="Tahoma" w:cs="Tahoma"/>
          <w:sz w:val="24"/>
          <w:szCs w:val="28"/>
          <w:lang w:val="es-CO"/>
        </w:rPr>
        <w:t>solo se logra</w:t>
      </w:r>
      <w:r w:rsidR="007C6C41" w:rsidRPr="00D832B5">
        <w:rPr>
          <w:rFonts w:ascii="Tahoma" w:hAnsi="Tahoma" w:cs="Tahoma"/>
          <w:sz w:val="24"/>
          <w:szCs w:val="28"/>
          <w:lang w:val="es-CO"/>
        </w:rPr>
        <w:t>ría</w:t>
      </w:r>
      <w:r w:rsidRPr="00D832B5">
        <w:rPr>
          <w:rFonts w:ascii="Tahoma" w:hAnsi="Tahoma" w:cs="Tahoma"/>
          <w:sz w:val="24"/>
          <w:szCs w:val="28"/>
          <w:lang w:val="es-CO"/>
        </w:rPr>
        <w:t xml:space="preserve"> concluir a partir del hecho de que </w:t>
      </w:r>
      <w:r w:rsidR="00EE5E5B" w:rsidRPr="00D832B5">
        <w:rPr>
          <w:rFonts w:ascii="Tahoma" w:hAnsi="Tahoma" w:cs="Tahoma"/>
          <w:sz w:val="24"/>
          <w:szCs w:val="28"/>
          <w:lang w:val="es-CO"/>
        </w:rPr>
        <w:t xml:space="preserve">ha sido </w:t>
      </w:r>
      <w:r w:rsidRPr="00D832B5">
        <w:rPr>
          <w:rFonts w:ascii="Tahoma" w:hAnsi="Tahoma" w:cs="Tahoma"/>
          <w:sz w:val="24"/>
          <w:szCs w:val="28"/>
          <w:lang w:val="es-CO"/>
        </w:rPr>
        <w:t xml:space="preserve">el abogado de la </w:t>
      </w:r>
      <w:r w:rsidR="001C0709" w:rsidRPr="00D832B5">
        <w:rPr>
          <w:rFonts w:ascii="Tahoma" w:hAnsi="Tahoma" w:cs="Tahoma"/>
          <w:sz w:val="24"/>
          <w:szCs w:val="28"/>
          <w:lang w:val="es-CO"/>
        </w:rPr>
        <w:t>cooperativa de taxis “</w:t>
      </w:r>
      <w:proofErr w:type="spellStart"/>
      <w:r w:rsidR="001C0709" w:rsidRPr="00D832B5">
        <w:rPr>
          <w:rFonts w:ascii="Tahoma" w:hAnsi="Tahoma" w:cs="Tahoma"/>
          <w:sz w:val="24"/>
          <w:szCs w:val="28"/>
          <w:lang w:val="es-CO"/>
        </w:rPr>
        <w:t>TAXCONSOTA</w:t>
      </w:r>
      <w:proofErr w:type="spellEnd"/>
      <w:r w:rsidRPr="00D832B5">
        <w:rPr>
          <w:rFonts w:ascii="Tahoma" w:hAnsi="Tahoma" w:cs="Tahoma"/>
          <w:sz w:val="24"/>
          <w:szCs w:val="28"/>
          <w:lang w:val="es-CO"/>
        </w:rPr>
        <w:t xml:space="preserve">” quien lo </w:t>
      </w:r>
      <w:r w:rsidR="00541EDC" w:rsidRPr="00D832B5">
        <w:rPr>
          <w:rFonts w:ascii="Tahoma" w:hAnsi="Tahoma" w:cs="Tahoma"/>
          <w:sz w:val="24"/>
          <w:szCs w:val="28"/>
          <w:lang w:val="es-CO"/>
        </w:rPr>
        <w:t xml:space="preserve">ha </w:t>
      </w:r>
      <w:r w:rsidRPr="00D832B5">
        <w:rPr>
          <w:rFonts w:ascii="Tahoma" w:hAnsi="Tahoma" w:cs="Tahoma"/>
          <w:sz w:val="24"/>
          <w:szCs w:val="28"/>
          <w:lang w:val="es-CO"/>
        </w:rPr>
        <w:t>represent</w:t>
      </w:r>
      <w:r w:rsidR="00541EDC" w:rsidRPr="00D832B5">
        <w:rPr>
          <w:rFonts w:ascii="Tahoma" w:hAnsi="Tahoma" w:cs="Tahoma"/>
          <w:sz w:val="24"/>
          <w:szCs w:val="28"/>
          <w:lang w:val="es-CO"/>
        </w:rPr>
        <w:t>ado</w:t>
      </w:r>
      <w:r w:rsidRPr="00D832B5">
        <w:rPr>
          <w:rFonts w:ascii="Tahoma" w:hAnsi="Tahoma" w:cs="Tahoma"/>
          <w:sz w:val="24"/>
          <w:szCs w:val="28"/>
          <w:lang w:val="es-CO"/>
        </w:rPr>
        <w:t xml:space="preserve"> judicialmente en este proceso. </w:t>
      </w:r>
    </w:p>
    <w:p w:rsidR="00253DB8" w:rsidRPr="00D832B5" w:rsidRDefault="00253DB8" w:rsidP="0095207B">
      <w:pPr>
        <w:pStyle w:val="Sinespaciado"/>
        <w:spacing w:line="276" w:lineRule="auto"/>
        <w:jc w:val="both"/>
        <w:rPr>
          <w:rFonts w:ascii="Tahoma" w:hAnsi="Tahoma" w:cs="Tahoma"/>
          <w:sz w:val="24"/>
          <w:szCs w:val="28"/>
          <w:lang w:val="es-CO"/>
        </w:rPr>
      </w:pPr>
    </w:p>
    <w:p w:rsidR="00253DB8" w:rsidRPr="00D832B5" w:rsidRDefault="00253DB8" w:rsidP="00253DB8">
      <w:pPr>
        <w:spacing w:line="276" w:lineRule="auto"/>
        <w:jc w:val="both"/>
        <w:rPr>
          <w:rFonts w:ascii="Tahoma" w:hAnsi="Tahoma" w:cs="Tahoma"/>
          <w:szCs w:val="28"/>
          <w:lang w:val="es-ES_tradnl" w:eastAsia="en-US"/>
        </w:rPr>
      </w:pPr>
      <w:r w:rsidRPr="00D832B5">
        <w:rPr>
          <w:rFonts w:ascii="Tahoma" w:hAnsi="Tahoma" w:cs="Tahoma"/>
          <w:szCs w:val="28"/>
          <w:lang w:val="es-ES_tradnl" w:eastAsia="en-US"/>
        </w:rPr>
        <w:t xml:space="preserve">Es de anotar que si bien es cierto que no existe duda alguna sobre que las lesiones que se le causaron a la víctima en la pierna derecha es consistente con un accidente de tránsito, tal como lo dejó consignado la médica forense del </w:t>
      </w:r>
      <w:proofErr w:type="spellStart"/>
      <w:r w:rsidRPr="00D832B5">
        <w:rPr>
          <w:rFonts w:ascii="Tahoma" w:hAnsi="Tahoma" w:cs="Tahoma"/>
          <w:szCs w:val="28"/>
          <w:lang w:val="es-ES_tradnl" w:eastAsia="en-US"/>
        </w:rPr>
        <w:t>IMLCF</w:t>
      </w:r>
      <w:proofErr w:type="spellEnd"/>
      <w:r w:rsidRPr="00D832B5">
        <w:rPr>
          <w:rFonts w:ascii="Tahoma" w:hAnsi="Tahoma" w:cs="Tahoma"/>
          <w:szCs w:val="28"/>
          <w:lang w:val="es-ES_tradnl" w:eastAsia="en-US"/>
        </w:rPr>
        <w:t xml:space="preserve">, y que de acuerdo a lo narrado por la señora LINA </w:t>
      </w:r>
      <w:r w:rsidR="001C0709" w:rsidRPr="00D832B5">
        <w:rPr>
          <w:rFonts w:ascii="Tahoma" w:hAnsi="Tahoma" w:cs="Tahoma"/>
          <w:szCs w:val="28"/>
          <w:lang w:val="es-ES_tradnl" w:eastAsia="en-US"/>
        </w:rPr>
        <w:t>MARÍA ello tuvo ocurrencia el 27</w:t>
      </w:r>
      <w:r w:rsidRPr="00D832B5">
        <w:rPr>
          <w:rFonts w:ascii="Tahoma" w:hAnsi="Tahoma" w:cs="Tahoma"/>
          <w:szCs w:val="28"/>
          <w:lang w:val="es-ES_tradnl" w:eastAsia="en-US"/>
        </w:rPr>
        <w:t xml:space="preserve"> de agosto de</w:t>
      </w:r>
      <w:r w:rsidR="00302325" w:rsidRPr="00D832B5">
        <w:rPr>
          <w:rFonts w:ascii="Tahoma" w:hAnsi="Tahoma" w:cs="Tahoma"/>
          <w:szCs w:val="28"/>
          <w:lang w:val="es-ES_tradnl" w:eastAsia="en-US"/>
        </w:rPr>
        <w:t xml:space="preserve"> 2012 a entre las 11:30 y 12:00</w:t>
      </w:r>
      <w:r w:rsidRPr="00D832B5">
        <w:rPr>
          <w:rFonts w:ascii="Tahoma" w:hAnsi="Tahoma" w:cs="Tahoma"/>
          <w:szCs w:val="28"/>
          <w:lang w:val="es-ES_tradnl" w:eastAsia="en-US"/>
        </w:rPr>
        <w:t xml:space="preserve"> de la noche, </w:t>
      </w:r>
      <w:r w:rsidR="00302325" w:rsidRPr="00D832B5">
        <w:rPr>
          <w:rFonts w:ascii="Tahoma" w:hAnsi="Tahoma" w:cs="Tahoma"/>
          <w:szCs w:val="28"/>
          <w:lang w:val="es-ES_tradnl" w:eastAsia="en-US"/>
        </w:rPr>
        <w:t xml:space="preserve">no es igual de cierto que hubiese sido el Procesado el conductor del </w:t>
      </w:r>
      <w:r w:rsidR="00737D4F" w:rsidRPr="00D832B5">
        <w:rPr>
          <w:rFonts w:ascii="Tahoma" w:hAnsi="Tahoma" w:cs="Tahoma"/>
          <w:szCs w:val="28"/>
          <w:lang w:val="es-ES_tradnl" w:eastAsia="en-US"/>
        </w:rPr>
        <w:t>vehículo que le causó</w:t>
      </w:r>
      <w:r w:rsidR="00302325" w:rsidRPr="00D832B5">
        <w:rPr>
          <w:rFonts w:ascii="Tahoma" w:hAnsi="Tahoma" w:cs="Tahoma"/>
          <w:szCs w:val="28"/>
          <w:lang w:val="es-ES_tradnl" w:eastAsia="en-US"/>
        </w:rPr>
        <w:t xml:space="preserve"> las lesiones, pues a pesar de que en el escrito de acusación ello se consignó así, durante el devenir del proceso penal tal cosa no se demostró, dejando ese tema </w:t>
      </w:r>
      <w:r w:rsidR="007C4991" w:rsidRPr="00D832B5">
        <w:rPr>
          <w:rFonts w:ascii="Tahoma" w:hAnsi="Tahoma" w:cs="Tahoma"/>
          <w:szCs w:val="28"/>
          <w:lang w:val="es-ES_tradnl" w:eastAsia="en-US"/>
        </w:rPr>
        <w:t>en una completa oscuridad jurídica</w:t>
      </w:r>
      <w:r w:rsidR="00302325" w:rsidRPr="00D832B5">
        <w:rPr>
          <w:rFonts w:ascii="Tahoma" w:hAnsi="Tahoma" w:cs="Tahoma"/>
          <w:szCs w:val="28"/>
          <w:lang w:val="es-ES_tradnl" w:eastAsia="en-US"/>
        </w:rPr>
        <w:t xml:space="preserve">. </w:t>
      </w:r>
    </w:p>
    <w:p w:rsidR="00253DB8" w:rsidRPr="00D832B5" w:rsidRDefault="00253DB8" w:rsidP="00253DB8">
      <w:pPr>
        <w:spacing w:line="276" w:lineRule="auto"/>
        <w:jc w:val="both"/>
        <w:rPr>
          <w:rFonts w:ascii="Tahoma" w:hAnsi="Tahoma" w:cs="Tahoma"/>
          <w:szCs w:val="28"/>
          <w:lang w:val="es-ES_tradnl" w:eastAsia="en-US"/>
        </w:rPr>
      </w:pPr>
    </w:p>
    <w:p w:rsidR="00092BD3" w:rsidRPr="00D832B5" w:rsidRDefault="00092BD3" w:rsidP="00092BD3">
      <w:pPr>
        <w:spacing w:line="276" w:lineRule="auto"/>
        <w:jc w:val="both"/>
        <w:rPr>
          <w:rFonts w:ascii="Tahoma" w:hAnsi="Tahoma" w:cs="Tahoma"/>
          <w:szCs w:val="28"/>
          <w:lang w:val="es-ES_tradnl" w:eastAsia="en-US"/>
        </w:rPr>
      </w:pPr>
      <w:r w:rsidRPr="00D832B5">
        <w:rPr>
          <w:rFonts w:ascii="Tahoma" w:hAnsi="Tahoma" w:cs="Tahoma"/>
          <w:szCs w:val="28"/>
          <w:lang w:val="es-ES_tradnl" w:eastAsia="en-US"/>
        </w:rPr>
        <w:t xml:space="preserve">En atención a lo anterior, se debe tener en cuenta que acorde con los postulados que orientan los principios de la presunción de inocencia e </w:t>
      </w:r>
      <w:r w:rsidRPr="00D832B5">
        <w:rPr>
          <w:rFonts w:ascii="Tahoma" w:hAnsi="Tahoma" w:cs="Tahoma"/>
          <w:i/>
          <w:szCs w:val="28"/>
          <w:lang w:val="es-ES_tradnl" w:eastAsia="en-US"/>
        </w:rPr>
        <w:t>in dubio pro reo</w:t>
      </w:r>
      <w:r w:rsidRPr="00D832B5">
        <w:rPr>
          <w:rFonts w:ascii="Tahoma" w:hAnsi="Tahoma" w:cs="Tahoma"/>
          <w:szCs w:val="28"/>
          <w:lang w:val="es-ES_tradnl" w:eastAsia="en-US"/>
        </w:rPr>
        <w:t xml:space="preserve">, consagrados en el artículo 29 de la Carta y el artículo 7º </w:t>
      </w:r>
      <w:proofErr w:type="spellStart"/>
      <w:r w:rsidRPr="00D832B5">
        <w:rPr>
          <w:rFonts w:ascii="Tahoma" w:hAnsi="Tahoma" w:cs="Tahoma"/>
          <w:szCs w:val="28"/>
          <w:lang w:val="es-ES_tradnl" w:eastAsia="en-US"/>
        </w:rPr>
        <w:t>C.P.P</w:t>
      </w:r>
      <w:proofErr w:type="spellEnd"/>
      <w:r w:rsidRPr="00D832B5">
        <w:rPr>
          <w:rFonts w:ascii="Tahoma" w:hAnsi="Tahoma" w:cs="Tahoma"/>
          <w:szCs w:val="28"/>
          <w:lang w:val="es-ES_tradnl" w:eastAsia="en-US"/>
        </w:rPr>
        <w:t xml:space="preserve">. la carga de la prueba para demostrar la ocurrencia de los hechos jurídicamente relevantes consignados en la acusación le corresponde es la Fiscalía, quien como consecuencia de ese </w:t>
      </w:r>
      <w:proofErr w:type="spellStart"/>
      <w:r w:rsidRPr="00D832B5">
        <w:rPr>
          <w:rFonts w:ascii="Tahoma" w:hAnsi="Tahoma" w:cs="Tahoma"/>
          <w:i/>
          <w:szCs w:val="28"/>
          <w:lang w:val="es-ES_tradnl" w:eastAsia="en-US"/>
        </w:rPr>
        <w:t>omnus</w:t>
      </w:r>
      <w:proofErr w:type="spellEnd"/>
      <w:r w:rsidRPr="00D832B5">
        <w:rPr>
          <w:rFonts w:ascii="Tahoma" w:hAnsi="Tahoma" w:cs="Tahoma"/>
          <w:i/>
          <w:szCs w:val="28"/>
          <w:lang w:val="es-ES_tradnl" w:eastAsia="en-US"/>
        </w:rPr>
        <w:t xml:space="preserve"> </w:t>
      </w:r>
      <w:proofErr w:type="spellStart"/>
      <w:r w:rsidRPr="00D832B5">
        <w:rPr>
          <w:rFonts w:ascii="Tahoma" w:hAnsi="Tahoma" w:cs="Tahoma"/>
          <w:i/>
          <w:szCs w:val="28"/>
          <w:lang w:val="es-ES_tradnl" w:eastAsia="en-US"/>
        </w:rPr>
        <w:t>probandi</w:t>
      </w:r>
      <w:proofErr w:type="spellEnd"/>
      <w:r w:rsidRPr="00D832B5">
        <w:rPr>
          <w:rFonts w:ascii="Tahoma" w:hAnsi="Tahoma" w:cs="Tahoma"/>
          <w:szCs w:val="28"/>
          <w:lang w:val="es-ES_tradnl" w:eastAsia="en-US"/>
        </w:rPr>
        <w:t xml:space="preserve"> adquiere la obligación de demostrar, más allá de toda duda, cada uno de los elementos que integran los hechos jurídicamente relevantes, los cuales serían los siguientes: </w:t>
      </w:r>
    </w:p>
    <w:p w:rsidR="00092BD3" w:rsidRPr="00D832B5" w:rsidRDefault="00092BD3" w:rsidP="00092BD3">
      <w:pPr>
        <w:spacing w:line="276" w:lineRule="auto"/>
        <w:jc w:val="both"/>
        <w:rPr>
          <w:rFonts w:ascii="Tahoma" w:hAnsi="Tahoma" w:cs="Tahoma"/>
          <w:szCs w:val="28"/>
          <w:lang w:val="es-ES_tradnl" w:eastAsia="en-US"/>
        </w:rPr>
      </w:pPr>
    </w:p>
    <w:p w:rsidR="00092BD3" w:rsidRPr="00D832B5" w:rsidRDefault="00092BD3" w:rsidP="00737D4F">
      <w:pPr>
        <w:numPr>
          <w:ilvl w:val="0"/>
          <w:numId w:val="16"/>
        </w:numPr>
        <w:spacing w:line="276" w:lineRule="auto"/>
        <w:ind w:left="360"/>
        <w:jc w:val="both"/>
        <w:rPr>
          <w:rFonts w:ascii="Tahoma" w:hAnsi="Tahoma" w:cs="Tahoma"/>
          <w:szCs w:val="28"/>
          <w:lang w:val="es-ES_tradnl" w:eastAsia="en-US"/>
        </w:rPr>
      </w:pPr>
      <w:r w:rsidRPr="00D832B5">
        <w:rPr>
          <w:rFonts w:ascii="Tahoma" w:hAnsi="Tahoma" w:cs="Tahoma"/>
          <w:szCs w:val="28"/>
          <w:lang w:val="es-ES_tradnl" w:eastAsia="en-US"/>
        </w:rPr>
        <w:t>La transformación o modificación del mundo fenomenológico externo, como consecuencia de una acción o de una omisión, o un comportamiento afín llevado a cabo por un ser humano.</w:t>
      </w:r>
    </w:p>
    <w:p w:rsidR="00092BD3" w:rsidRPr="00D832B5" w:rsidRDefault="00092BD3" w:rsidP="00737D4F">
      <w:pPr>
        <w:spacing w:line="276" w:lineRule="auto"/>
        <w:jc w:val="both"/>
        <w:rPr>
          <w:rFonts w:ascii="Tahoma" w:hAnsi="Tahoma" w:cs="Tahoma"/>
          <w:szCs w:val="28"/>
          <w:lang w:val="es-ES_tradnl" w:eastAsia="en-US"/>
        </w:rPr>
      </w:pPr>
    </w:p>
    <w:p w:rsidR="00092BD3" w:rsidRPr="00D832B5" w:rsidRDefault="00092BD3" w:rsidP="00737D4F">
      <w:pPr>
        <w:numPr>
          <w:ilvl w:val="0"/>
          <w:numId w:val="16"/>
        </w:numPr>
        <w:spacing w:line="276" w:lineRule="auto"/>
        <w:ind w:left="360"/>
        <w:jc w:val="both"/>
        <w:rPr>
          <w:rFonts w:ascii="Tahoma" w:hAnsi="Tahoma" w:cs="Tahoma"/>
          <w:szCs w:val="28"/>
          <w:lang w:val="es-ES_tradnl" w:eastAsia="en-US"/>
        </w:rPr>
      </w:pPr>
      <w:r w:rsidRPr="00D832B5">
        <w:rPr>
          <w:rFonts w:ascii="Tahoma" w:hAnsi="Tahoma" w:cs="Tahoma"/>
          <w:szCs w:val="28"/>
          <w:lang w:val="es-ES_tradnl" w:eastAsia="en-US"/>
        </w:rPr>
        <w:t>La data o fecha en la cual tuvieron ocurrencia los cambios o las modificaciones que externamente acaecieron en el mundo fenomenológico.</w:t>
      </w:r>
    </w:p>
    <w:p w:rsidR="00092BD3" w:rsidRPr="00D832B5" w:rsidRDefault="00092BD3" w:rsidP="00253DB8">
      <w:pPr>
        <w:spacing w:line="276" w:lineRule="auto"/>
        <w:jc w:val="both"/>
        <w:rPr>
          <w:rFonts w:ascii="Tahoma" w:hAnsi="Tahoma" w:cs="Tahoma"/>
          <w:szCs w:val="28"/>
          <w:lang w:val="es-ES_tradnl" w:eastAsia="en-US"/>
        </w:rPr>
      </w:pPr>
    </w:p>
    <w:p w:rsidR="00253DB8" w:rsidRPr="00D832B5" w:rsidRDefault="00253DB8" w:rsidP="00253DB8">
      <w:pPr>
        <w:spacing w:line="276" w:lineRule="auto"/>
        <w:jc w:val="both"/>
        <w:rPr>
          <w:rFonts w:ascii="Tahoma" w:hAnsi="Tahoma" w:cs="Tahoma"/>
          <w:szCs w:val="28"/>
          <w:lang w:val="es-ES_tradnl" w:eastAsia="en-US"/>
        </w:rPr>
      </w:pPr>
      <w:r w:rsidRPr="00D832B5">
        <w:rPr>
          <w:rFonts w:ascii="Tahoma" w:hAnsi="Tahoma" w:cs="Tahoma"/>
          <w:szCs w:val="28"/>
          <w:lang w:val="es-ES_tradnl" w:eastAsia="en-US"/>
        </w:rPr>
        <w:t xml:space="preserve">De lo antes expuesto, se tiene que en lo que atañe con el cumplimiento de uno de los aludidos requisitos que integran lo que debe entenderse como hechos jurídicamente relevantes, al parecer la Fiscalía formuló una acusación que no cumplía con los requisitos de ley, si partimos de la base consistente en que acorde con lo reglado en el artículo 336 </w:t>
      </w:r>
      <w:proofErr w:type="spellStart"/>
      <w:r w:rsidRPr="00D832B5">
        <w:rPr>
          <w:rFonts w:ascii="Tahoma" w:hAnsi="Tahoma" w:cs="Tahoma"/>
          <w:szCs w:val="28"/>
          <w:lang w:val="es-ES_tradnl" w:eastAsia="en-US"/>
        </w:rPr>
        <w:t>C.P.P</w:t>
      </w:r>
      <w:proofErr w:type="spellEnd"/>
      <w:r w:rsidRPr="00D832B5">
        <w:rPr>
          <w:rFonts w:ascii="Tahoma" w:hAnsi="Tahoma" w:cs="Tahoma"/>
          <w:szCs w:val="28"/>
          <w:lang w:val="es-ES_tradnl" w:eastAsia="en-US"/>
        </w:rPr>
        <w:t xml:space="preserve">. para que la Fiscalía pueda acusar a un ciudadano, se requiere que de los medios de conocimiento que tiene en su poder </w:t>
      </w:r>
      <w:r w:rsidRPr="00D832B5">
        <w:rPr>
          <w:rFonts w:ascii="Tahoma" w:hAnsi="Tahoma" w:cs="Tahoma"/>
          <w:b/>
          <w:szCs w:val="28"/>
          <w:lang w:val="es-ES_tradnl" w:eastAsia="en-US"/>
        </w:rPr>
        <w:t>«</w:t>
      </w:r>
      <w:r w:rsidRPr="00D832B5">
        <w:rPr>
          <w:rFonts w:ascii="Tahoma" w:hAnsi="Tahoma" w:cs="Tahoma"/>
          <w:b/>
          <w:i/>
          <w:szCs w:val="28"/>
          <w:lang w:val="es-ES_tradnl" w:eastAsia="en-US"/>
        </w:rPr>
        <w:t xml:space="preserve">se pueda afirmar con probabilidad de verdad: la existencia de la conducta punible y que el imputado sea el autor de la misma». </w:t>
      </w:r>
      <w:r w:rsidRPr="00D832B5">
        <w:rPr>
          <w:rFonts w:ascii="Tahoma" w:hAnsi="Tahoma" w:cs="Tahoma"/>
          <w:szCs w:val="28"/>
          <w:lang w:val="es-ES_tradnl" w:eastAsia="en-US"/>
        </w:rPr>
        <w:t>Por lo que en aquellos eventos en los cuales la Fiscalía, al formular la acusación, carezca de los elementos de juicio que de manera plausible le permitan ubicar en el tiempo el contexto fáctico de lo acontecido, es obvio que no puede afirmar con probabilidad de verdad sobre la ocurrencia de los hechos jurídicamente relevantes, los que en últimas están relacionados es con la ocurrencia de la conducta punible.</w:t>
      </w:r>
    </w:p>
    <w:p w:rsidR="00253DB8" w:rsidRPr="00D832B5" w:rsidRDefault="00253DB8" w:rsidP="00253DB8">
      <w:pPr>
        <w:spacing w:line="276" w:lineRule="auto"/>
        <w:jc w:val="both"/>
        <w:rPr>
          <w:rFonts w:ascii="Tahoma" w:hAnsi="Tahoma" w:cs="Tahoma"/>
          <w:szCs w:val="28"/>
          <w:lang w:val="es-ES_tradnl" w:eastAsia="en-US"/>
        </w:rPr>
      </w:pPr>
    </w:p>
    <w:p w:rsidR="00253DB8" w:rsidRPr="00D832B5" w:rsidRDefault="00253DB8" w:rsidP="00253DB8">
      <w:pPr>
        <w:spacing w:line="276" w:lineRule="auto"/>
        <w:jc w:val="both"/>
        <w:rPr>
          <w:rFonts w:ascii="Tahoma" w:hAnsi="Tahoma" w:cs="Tahoma"/>
          <w:szCs w:val="28"/>
          <w:lang w:val="es-ES_tradnl" w:eastAsia="en-US"/>
        </w:rPr>
      </w:pPr>
      <w:r w:rsidRPr="00D832B5">
        <w:rPr>
          <w:rFonts w:ascii="Tahoma" w:hAnsi="Tahoma" w:cs="Tahoma"/>
          <w:szCs w:val="28"/>
          <w:lang w:val="es-ES_tradnl" w:eastAsia="en-US"/>
        </w:rPr>
        <w:lastRenderedPageBreak/>
        <w:t xml:space="preserve">De lo antes expuesto, la Sala puede llegar a la conclusión consistente en que en el presente asunto no se satisfacían con los requisitos exigidos por el artículo 336 </w:t>
      </w:r>
      <w:proofErr w:type="spellStart"/>
      <w:r w:rsidRPr="00D832B5">
        <w:rPr>
          <w:rFonts w:ascii="Tahoma" w:hAnsi="Tahoma" w:cs="Tahoma"/>
          <w:szCs w:val="28"/>
          <w:lang w:val="es-ES_tradnl" w:eastAsia="en-US"/>
        </w:rPr>
        <w:t>C.P.P</w:t>
      </w:r>
      <w:proofErr w:type="spellEnd"/>
      <w:r w:rsidRPr="00D832B5">
        <w:rPr>
          <w:rFonts w:ascii="Tahoma" w:hAnsi="Tahoma" w:cs="Tahoma"/>
          <w:szCs w:val="28"/>
          <w:lang w:val="es-ES_tradnl" w:eastAsia="en-US"/>
        </w:rPr>
        <w:t xml:space="preserve">. para poder acusar a un ciudadano de la presunta comisión de un delito, debido a que con </w:t>
      </w:r>
      <w:r w:rsidR="00092BD3" w:rsidRPr="00D832B5">
        <w:rPr>
          <w:rFonts w:ascii="Tahoma" w:hAnsi="Tahoma" w:cs="Tahoma"/>
          <w:szCs w:val="28"/>
          <w:lang w:val="es-ES_tradnl" w:eastAsia="en-US"/>
        </w:rPr>
        <w:t xml:space="preserve">exiguos </w:t>
      </w:r>
      <w:r w:rsidRPr="00D832B5">
        <w:rPr>
          <w:rFonts w:ascii="Tahoma" w:hAnsi="Tahoma" w:cs="Tahoma"/>
          <w:szCs w:val="28"/>
          <w:lang w:val="es-ES_tradnl" w:eastAsia="en-US"/>
        </w:rPr>
        <w:t xml:space="preserve">medios de conocimiento </w:t>
      </w:r>
      <w:r w:rsidR="00092BD3" w:rsidRPr="00D832B5">
        <w:rPr>
          <w:rFonts w:ascii="Tahoma" w:hAnsi="Tahoma" w:cs="Tahoma"/>
          <w:szCs w:val="28"/>
          <w:lang w:val="es-ES_tradnl" w:eastAsia="en-US"/>
        </w:rPr>
        <w:t>presentados por</w:t>
      </w:r>
      <w:r w:rsidRPr="00D832B5">
        <w:rPr>
          <w:rFonts w:ascii="Tahoma" w:hAnsi="Tahoma" w:cs="Tahoma"/>
          <w:szCs w:val="28"/>
          <w:lang w:val="es-ES_tradnl" w:eastAsia="en-US"/>
        </w:rPr>
        <w:t xml:space="preserve"> la Fiscalía como soporte de la acusación, de los mismos no se podía aseverar con probabilidad de verdad que estuviese demostrada la ocurrencia de los hechos j</w:t>
      </w:r>
      <w:r w:rsidR="00092BD3" w:rsidRPr="00D832B5">
        <w:rPr>
          <w:rFonts w:ascii="Tahoma" w:hAnsi="Tahoma" w:cs="Tahoma"/>
          <w:szCs w:val="28"/>
          <w:lang w:val="es-ES_tradnl" w:eastAsia="en-US"/>
        </w:rPr>
        <w:t xml:space="preserve">urídicamente relevantes, ya que no se logró demostrar la responsabilidad endilgada </w:t>
      </w:r>
      <w:r w:rsidRPr="00D832B5">
        <w:rPr>
          <w:rFonts w:ascii="Tahoma" w:hAnsi="Tahoma" w:cs="Tahoma"/>
          <w:szCs w:val="28"/>
          <w:lang w:val="es-ES_tradnl" w:eastAsia="en-US"/>
        </w:rPr>
        <w:t xml:space="preserve">al procesado </w:t>
      </w:r>
      <w:proofErr w:type="spellStart"/>
      <w:r w:rsidR="00D772AB">
        <w:rPr>
          <w:rFonts w:ascii="Tahoma" w:hAnsi="Tahoma" w:cs="Tahoma"/>
          <w:szCs w:val="28"/>
          <w:lang w:eastAsia="en-US"/>
        </w:rPr>
        <w:t>YAAG</w:t>
      </w:r>
      <w:proofErr w:type="spellEnd"/>
      <w:r w:rsidR="00092BD3" w:rsidRPr="00D832B5">
        <w:rPr>
          <w:rFonts w:ascii="Tahoma" w:hAnsi="Tahoma" w:cs="Tahoma"/>
          <w:szCs w:val="28"/>
          <w:lang w:eastAsia="en-US"/>
        </w:rPr>
        <w:t xml:space="preserve"> en el accidente de tránsito </w:t>
      </w:r>
      <w:r w:rsidR="00381B9E" w:rsidRPr="00D832B5">
        <w:rPr>
          <w:rFonts w:ascii="Tahoma" w:hAnsi="Tahoma" w:cs="Tahoma"/>
          <w:szCs w:val="28"/>
          <w:lang w:eastAsia="en-US"/>
        </w:rPr>
        <w:t>del que fuera víctima la señora LINA MARÍA</w:t>
      </w:r>
      <w:r w:rsidRPr="00D832B5">
        <w:rPr>
          <w:rFonts w:ascii="Tahoma" w:hAnsi="Tahoma" w:cs="Tahoma"/>
          <w:szCs w:val="28"/>
          <w:lang w:val="es-ES_tradnl" w:eastAsia="en-US"/>
        </w:rPr>
        <w:t xml:space="preserve">; aunado a que esa hipótesis se sustentaba en las declaraciones de la víctima, </w:t>
      </w:r>
      <w:r w:rsidR="00381B9E" w:rsidRPr="00D832B5">
        <w:rPr>
          <w:rFonts w:ascii="Tahoma" w:hAnsi="Tahoma" w:cs="Tahoma"/>
          <w:szCs w:val="28"/>
          <w:lang w:val="es-ES_tradnl" w:eastAsia="en-US"/>
        </w:rPr>
        <w:t xml:space="preserve">quien todo el tiempo ha señalado la presencia de testigos en el lugar de los hechos, ciudadanos que jamás pudieron ser contactados. </w:t>
      </w:r>
    </w:p>
    <w:p w:rsidR="00253DB8" w:rsidRPr="00D832B5" w:rsidRDefault="00253DB8" w:rsidP="00253DB8">
      <w:pPr>
        <w:spacing w:line="276" w:lineRule="auto"/>
        <w:jc w:val="both"/>
        <w:rPr>
          <w:rFonts w:ascii="Tahoma" w:hAnsi="Tahoma" w:cs="Tahoma"/>
          <w:szCs w:val="28"/>
          <w:lang w:val="es-ES_tradnl" w:eastAsia="en-US"/>
        </w:rPr>
      </w:pPr>
    </w:p>
    <w:p w:rsidR="00253DB8" w:rsidRPr="00D832B5" w:rsidRDefault="00253DB8" w:rsidP="00253DB8">
      <w:pPr>
        <w:spacing w:line="276" w:lineRule="auto"/>
        <w:jc w:val="both"/>
        <w:rPr>
          <w:rFonts w:ascii="Tahoma" w:hAnsi="Tahoma" w:cs="Tahoma"/>
          <w:szCs w:val="28"/>
          <w:lang w:val="es-ES_tradnl" w:eastAsia="en-US"/>
        </w:rPr>
      </w:pPr>
      <w:r w:rsidRPr="00D832B5">
        <w:rPr>
          <w:rFonts w:ascii="Tahoma" w:hAnsi="Tahoma" w:cs="Tahoma"/>
          <w:szCs w:val="28"/>
          <w:lang w:val="es-ES_tradnl" w:eastAsia="en-US"/>
        </w:rPr>
        <w:t xml:space="preserve">Estando claro lo anterior, el punto que nos correspondería por determinar seria el establecer: ¿Qué consecuencias procesales generaría en el proceso el que la Fiscalía haya acusado a un ciudadano sin que se cumpliera con los requisitos que para tal acto procesal exige el artículo 336 </w:t>
      </w:r>
      <w:proofErr w:type="spellStart"/>
      <w:r w:rsidRPr="00D832B5">
        <w:rPr>
          <w:rFonts w:ascii="Tahoma" w:hAnsi="Tahoma" w:cs="Tahoma"/>
          <w:szCs w:val="28"/>
          <w:lang w:val="es-ES_tradnl" w:eastAsia="en-US"/>
        </w:rPr>
        <w:t>C.P.P</w:t>
      </w:r>
      <w:proofErr w:type="spellEnd"/>
      <w:r w:rsidRPr="00D832B5">
        <w:rPr>
          <w:rFonts w:ascii="Tahoma" w:hAnsi="Tahoma" w:cs="Tahoma"/>
          <w:szCs w:val="28"/>
          <w:lang w:val="es-ES_tradnl" w:eastAsia="en-US"/>
        </w:rPr>
        <w:t xml:space="preserve">.? </w:t>
      </w:r>
    </w:p>
    <w:p w:rsidR="00253DB8" w:rsidRPr="00D832B5" w:rsidRDefault="00253DB8" w:rsidP="00253DB8">
      <w:pPr>
        <w:spacing w:line="276" w:lineRule="auto"/>
        <w:jc w:val="both"/>
        <w:rPr>
          <w:rFonts w:ascii="Tahoma" w:hAnsi="Tahoma" w:cs="Tahoma"/>
          <w:szCs w:val="28"/>
          <w:lang w:val="es-ES_tradnl" w:eastAsia="en-US"/>
        </w:rPr>
      </w:pPr>
    </w:p>
    <w:p w:rsidR="00253DB8" w:rsidRPr="00D832B5" w:rsidRDefault="00253DB8" w:rsidP="00253DB8">
      <w:pPr>
        <w:spacing w:line="276" w:lineRule="auto"/>
        <w:jc w:val="both"/>
        <w:rPr>
          <w:rFonts w:ascii="Tahoma" w:hAnsi="Tahoma" w:cs="Tahoma"/>
          <w:spacing w:val="2"/>
          <w:szCs w:val="28"/>
          <w:lang w:val="es-ES"/>
        </w:rPr>
      </w:pPr>
      <w:r w:rsidRPr="00D832B5">
        <w:rPr>
          <w:rFonts w:ascii="Tahoma" w:hAnsi="Tahoma" w:cs="Tahoma"/>
          <w:szCs w:val="28"/>
          <w:lang w:val="es-ES_tradnl" w:eastAsia="en-US"/>
        </w:rPr>
        <w:t xml:space="preserve">Para encontrar una respuesta al anterior interrogante, se debe tener en cuenta en que a partir de la adopción del sistema penal acusatorio, </w:t>
      </w:r>
      <w:r w:rsidR="00FE2B4E" w:rsidRPr="00D832B5">
        <w:rPr>
          <w:rFonts w:ascii="Tahoma" w:hAnsi="Tahoma" w:cs="Tahoma"/>
          <w:spacing w:val="2"/>
          <w:szCs w:val="28"/>
          <w:lang w:val="es-ES"/>
        </w:rPr>
        <w:t>mediante el acto legislativo número 3 del 2</w:t>
      </w:r>
      <w:r w:rsidRPr="00D832B5">
        <w:rPr>
          <w:rFonts w:ascii="Tahoma" w:hAnsi="Tahoma" w:cs="Tahoma"/>
          <w:spacing w:val="2"/>
          <w:szCs w:val="28"/>
          <w:lang w:val="es-ES"/>
        </w:rPr>
        <w:t xml:space="preserve">002, que modificó el artículo 250 de la Carta, y el desarrollo que del mismo se hizo </w:t>
      </w:r>
      <w:r w:rsidR="00FE2B4E" w:rsidRPr="00D832B5">
        <w:rPr>
          <w:rFonts w:ascii="Tahoma" w:hAnsi="Tahoma" w:cs="Tahoma"/>
          <w:spacing w:val="2"/>
          <w:szCs w:val="28"/>
          <w:lang w:val="es-ES"/>
        </w:rPr>
        <w:t xml:space="preserve">mediante el actual </w:t>
      </w:r>
      <w:proofErr w:type="spellStart"/>
      <w:r w:rsidR="00FE2B4E" w:rsidRPr="00D832B5">
        <w:rPr>
          <w:rFonts w:ascii="Tahoma" w:hAnsi="Tahoma" w:cs="Tahoma"/>
          <w:spacing w:val="2"/>
          <w:szCs w:val="28"/>
          <w:lang w:val="es-ES"/>
        </w:rPr>
        <w:t>C.P.P</w:t>
      </w:r>
      <w:proofErr w:type="spellEnd"/>
      <w:r w:rsidR="00FE2B4E" w:rsidRPr="00D832B5">
        <w:rPr>
          <w:rFonts w:ascii="Tahoma" w:hAnsi="Tahoma" w:cs="Tahoma"/>
          <w:spacing w:val="2"/>
          <w:szCs w:val="28"/>
          <w:lang w:val="es-ES"/>
        </w:rPr>
        <w:t>. (Ley 906 de 2</w:t>
      </w:r>
      <w:r w:rsidRPr="00D832B5">
        <w:rPr>
          <w:rFonts w:ascii="Tahoma" w:hAnsi="Tahoma" w:cs="Tahoma"/>
          <w:spacing w:val="2"/>
          <w:szCs w:val="28"/>
          <w:lang w:val="es-ES"/>
        </w:rPr>
        <w:t xml:space="preserve">004), se tiene por establecido que como consecuencia del carácter </w:t>
      </w:r>
      <w:proofErr w:type="spellStart"/>
      <w:r w:rsidRPr="00D832B5">
        <w:rPr>
          <w:rFonts w:ascii="Tahoma" w:hAnsi="Tahoma" w:cs="Tahoma"/>
          <w:spacing w:val="2"/>
          <w:szCs w:val="28"/>
          <w:lang w:val="es-ES"/>
        </w:rPr>
        <w:t>adversarial</w:t>
      </w:r>
      <w:proofErr w:type="spellEnd"/>
      <w:r w:rsidRPr="00D832B5">
        <w:rPr>
          <w:rFonts w:ascii="Tahoma" w:hAnsi="Tahoma" w:cs="Tahoma"/>
          <w:spacing w:val="2"/>
          <w:szCs w:val="28"/>
          <w:lang w:val="es-ES"/>
        </w:rPr>
        <w:t xml:space="preserve"> que rige a dicho sistema procesal, aunado a la división que debe existir entre las funciones de acusación y de juzgamiento</w:t>
      </w:r>
      <w:r w:rsidRPr="00D832B5">
        <w:rPr>
          <w:rFonts w:ascii="Tahoma" w:hAnsi="Tahoma" w:cs="Tahoma"/>
          <w:spacing w:val="2"/>
          <w:szCs w:val="28"/>
          <w:vertAlign w:val="superscript"/>
          <w:lang w:val="en-US" w:eastAsia="x-none"/>
        </w:rPr>
        <w:footnoteReference w:id="3"/>
      </w:r>
      <w:r w:rsidRPr="00D832B5">
        <w:rPr>
          <w:rFonts w:ascii="Tahoma" w:hAnsi="Tahoma" w:cs="Tahoma"/>
          <w:spacing w:val="2"/>
          <w:szCs w:val="28"/>
          <w:lang w:val="es-ES"/>
        </w:rPr>
        <w:t>, se debe entender que el libelo acusatorio es un acto procesal de parte, el cual no está sujeto a ningún tipo de control material por las demás partes e intervinientes, ni por la Judicatura</w:t>
      </w:r>
      <w:r w:rsidRPr="00D832B5">
        <w:rPr>
          <w:rFonts w:ascii="Tahoma" w:hAnsi="Tahoma" w:cs="Tahoma"/>
          <w:spacing w:val="2"/>
          <w:szCs w:val="28"/>
          <w:vertAlign w:val="superscript"/>
          <w:lang w:val="es-ES"/>
        </w:rPr>
        <w:footnoteReference w:id="4"/>
      </w:r>
      <w:r w:rsidRPr="00D832B5">
        <w:rPr>
          <w:rFonts w:ascii="Tahoma" w:hAnsi="Tahoma" w:cs="Tahoma"/>
          <w:spacing w:val="2"/>
          <w:szCs w:val="28"/>
          <w:lang w:val="es-ES"/>
        </w:rPr>
        <w:t>, ya que en caso de hacerlo, se vulneraría el principio de la imparcialidad</w:t>
      </w:r>
      <w:r w:rsidRPr="00D832B5">
        <w:rPr>
          <w:rFonts w:ascii="Tahoma" w:hAnsi="Tahoma" w:cs="Tahoma"/>
          <w:spacing w:val="2"/>
          <w:szCs w:val="28"/>
          <w:vertAlign w:val="superscript"/>
          <w:lang w:val="es-ES"/>
        </w:rPr>
        <w:footnoteReference w:id="5"/>
      </w:r>
      <w:r w:rsidRPr="00D832B5">
        <w:rPr>
          <w:rFonts w:ascii="Tahoma" w:hAnsi="Tahoma" w:cs="Tahoma"/>
          <w:spacing w:val="2"/>
          <w:szCs w:val="28"/>
          <w:lang w:val="es-ES"/>
        </w:rPr>
        <w:t xml:space="preserve">, al inmiscuirse indebidamente en las funciones de la Fiscalía para así asumir un rol de </w:t>
      </w:r>
      <w:proofErr w:type="spellStart"/>
      <w:r w:rsidRPr="00D832B5">
        <w:rPr>
          <w:rFonts w:ascii="Tahoma" w:hAnsi="Tahoma" w:cs="Tahoma"/>
          <w:spacing w:val="2"/>
          <w:szCs w:val="28"/>
          <w:lang w:val="es-ES"/>
        </w:rPr>
        <w:t>coacusador</w:t>
      </w:r>
      <w:proofErr w:type="spellEnd"/>
      <w:r w:rsidRPr="00D832B5">
        <w:rPr>
          <w:rFonts w:ascii="Tahoma" w:hAnsi="Tahoma" w:cs="Tahoma"/>
          <w:spacing w:val="2"/>
          <w:szCs w:val="28"/>
          <w:lang w:val="es-ES"/>
        </w:rPr>
        <w:t xml:space="preserve"> o de coadyuvante de la acusación.</w:t>
      </w:r>
    </w:p>
    <w:p w:rsidR="00253DB8" w:rsidRPr="00D832B5" w:rsidRDefault="00253DB8" w:rsidP="00253DB8">
      <w:pPr>
        <w:spacing w:line="276" w:lineRule="auto"/>
        <w:jc w:val="both"/>
        <w:rPr>
          <w:rFonts w:ascii="Tahoma" w:hAnsi="Tahoma" w:cs="Tahoma"/>
          <w:spacing w:val="2"/>
          <w:szCs w:val="28"/>
          <w:lang w:val="es-ES"/>
        </w:rPr>
      </w:pPr>
    </w:p>
    <w:p w:rsidR="00253DB8" w:rsidRPr="00D832B5" w:rsidRDefault="00253DB8" w:rsidP="00253DB8">
      <w:pPr>
        <w:spacing w:line="276" w:lineRule="auto"/>
        <w:jc w:val="both"/>
        <w:rPr>
          <w:rFonts w:ascii="Tahoma" w:hAnsi="Tahoma" w:cs="Tahoma"/>
          <w:spacing w:val="2"/>
          <w:szCs w:val="28"/>
          <w:lang w:val="es-ES"/>
        </w:rPr>
      </w:pPr>
      <w:r w:rsidRPr="00D832B5">
        <w:rPr>
          <w:rFonts w:ascii="Tahoma" w:hAnsi="Tahoma" w:cs="Tahoma"/>
          <w:spacing w:val="2"/>
          <w:szCs w:val="28"/>
          <w:lang w:val="es-ES"/>
        </w:rPr>
        <w:t xml:space="preserve">Pero de igual forma, pese a que a las partes y a la Judicatura no les está permitido ejercer controles materiales sobre el escrito de acusación, de igual manera, acorde con lo establecido en el artículo 339 del </w:t>
      </w:r>
      <w:proofErr w:type="spellStart"/>
      <w:r w:rsidRPr="00D832B5">
        <w:rPr>
          <w:rFonts w:ascii="Tahoma" w:hAnsi="Tahoma" w:cs="Tahoma"/>
          <w:spacing w:val="2"/>
          <w:szCs w:val="28"/>
          <w:lang w:val="es-ES"/>
        </w:rPr>
        <w:t>C.P.P</w:t>
      </w:r>
      <w:proofErr w:type="spellEnd"/>
      <w:r w:rsidRPr="00D832B5">
        <w:rPr>
          <w:rFonts w:ascii="Tahoma" w:hAnsi="Tahoma" w:cs="Tahoma"/>
          <w:spacing w:val="2"/>
          <w:szCs w:val="28"/>
          <w:lang w:val="es-ES"/>
        </w:rPr>
        <w:t>. Ellos tienen la posibilidad de solicitarle a la Fiscalía, durante el devenir la audiencia de formulación de la acusación, que aclare, explique o adicione el contenido del pliego de cargos, en lo relativo a lo dispuesto en el artículo 337 de nuestro Estatuto Penal, y proceda a su corrección</w:t>
      </w:r>
      <w:r w:rsidRPr="00D832B5">
        <w:rPr>
          <w:rFonts w:ascii="Tahoma" w:hAnsi="Tahoma" w:cs="Tahoma"/>
          <w:spacing w:val="2"/>
          <w:sz w:val="22"/>
          <w:vertAlign w:val="superscript"/>
          <w:lang w:val="en-US" w:eastAsia="x-none"/>
        </w:rPr>
        <w:footnoteReference w:id="6"/>
      </w:r>
      <w:r w:rsidRPr="00D832B5">
        <w:rPr>
          <w:rFonts w:ascii="Tahoma" w:hAnsi="Tahoma" w:cs="Tahoma"/>
          <w:spacing w:val="2"/>
          <w:szCs w:val="28"/>
          <w:lang w:val="es-ES"/>
        </w:rPr>
        <w:t>. Sin embargo, no se puede desconocer que acorde con el principio de la autonomía</w:t>
      </w:r>
      <w:r w:rsidRPr="00D832B5">
        <w:rPr>
          <w:rFonts w:ascii="Tahoma" w:hAnsi="Tahoma" w:cs="Tahoma"/>
          <w:spacing w:val="2"/>
          <w:sz w:val="22"/>
          <w:vertAlign w:val="superscript"/>
          <w:lang w:val="en-US" w:eastAsia="x-none"/>
        </w:rPr>
        <w:footnoteReference w:id="7"/>
      </w:r>
      <w:r w:rsidRPr="00D832B5">
        <w:rPr>
          <w:rFonts w:ascii="Tahoma" w:hAnsi="Tahoma" w:cs="Tahoma"/>
          <w:spacing w:val="2"/>
          <w:szCs w:val="28"/>
          <w:lang w:val="es-ES"/>
        </w:rPr>
        <w:t>, la Fiscalía tiene la facultad de decidir si ac</w:t>
      </w:r>
      <w:r w:rsidR="001C0709" w:rsidRPr="00D832B5">
        <w:rPr>
          <w:rFonts w:ascii="Tahoma" w:hAnsi="Tahoma" w:cs="Tahoma"/>
          <w:spacing w:val="2"/>
          <w:szCs w:val="28"/>
          <w:lang w:val="es-ES"/>
        </w:rPr>
        <w:t>c</w:t>
      </w:r>
      <w:r w:rsidRPr="00D832B5">
        <w:rPr>
          <w:rFonts w:ascii="Tahoma" w:hAnsi="Tahoma" w:cs="Tahoma"/>
          <w:spacing w:val="2"/>
          <w:szCs w:val="28"/>
          <w:lang w:val="es-ES"/>
        </w:rPr>
        <w:t xml:space="preserve">ede o no las peticiones que se realicen sobre el libelo acusatorio, pero es de resaltar que si el Delegado Fiscal de manera insensata y tozuda decide hacer caso omiso a las observaciones realizadas por las </w:t>
      </w:r>
      <w:r w:rsidRPr="00D832B5">
        <w:rPr>
          <w:rFonts w:ascii="Tahoma" w:hAnsi="Tahoma" w:cs="Tahoma"/>
          <w:spacing w:val="2"/>
          <w:szCs w:val="28"/>
          <w:lang w:val="es-ES"/>
        </w:rPr>
        <w:lastRenderedPageBreak/>
        <w:t xml:space="preserve">partes, en el evento que estas sean atinadas, a futuro esa situación podría conllevar al fracaso de sus pretensiones punitivas, como bien lo ha hecho saber la Corte en los siguientes términos: </w:t>
      </w:r>
    </w:p>
    <w:p w:rsidR="00253DB8" w:rsidRPr="00D832B5" w:rsidRDefault="00253DB8" w:rsidP="00253DB8">
      <w:pPr>
        <w:spacing w:line="276" w:lineRule="auto"/>
        <w:jc w:val="both"/>
        <w:rPr>
          <w:rFonts w:ascii="Tahoma" w:hAnsi="Tahoma" w:cs="Tahoma"/>
          <w:spacing w:val="2"/>
          <w:szCs w:val="28"/>
          <w:lang w:val="es-ES"/>
        </w:rPr>
      </w:pPr>
    </w:p>
    <w:p w:rsidR="00253DB8" w:rsidRPr="00D832B5" w:rsidRDefault="00253DB8" w:rsidP="00BE6433">
      <w:pPr>
        <w:ind w:left="426" w:right="420"/>
        <w:jc w:val="both"/>
        <w:rPr>
          <w:rFonts w:ascii="Tahoma" w:hAnsi="Tahoma" w:cs="Tahoma"/>
          <w:spacing w:val="2"/>
          <w:sz w:val="22"/>
          <w:lang w:val="es-ES"/>
        </w:rPr>
      </w:pPr>
      <w:r w:rsidRPr="00D832B5">
        <w:rPr>
          <w:rFonts w:ascii="Tahoma" w:hAnsi="Tahoma" w:cs="Tahoma"/>
          <w:spacing w:val="2"/>
          <w:sz w:val="22"/>
          <w:lang w:val="es-ES"/>
        </w:rPr>
        <w:t xml:space="preserve">“La Fiscalía, entonces, cumple como titular de la acción penal y dueña de la acusación, parámetros a partir de los cuales ni el juez ni las partes pueden imponérsela total o parcialmente, desde donde se infiere que las observaciones realizadas por las partes pueden y deben ser incorporadas para que conformen un todo con la acusación, única y exclusivamente cuando el fiscal las acoge. </w:t>
      </w:r>
    </w:p>
    <w:p w:rsidR="00253DB8" w:rsidRPr="00D832B5" w:rsidRDefault="00253DB8" w:rsidP="00BE6433">
      <w:pPr>
        <w:ind w:left="426" w:right="420"/>
        <w:jc w:val="both"/>
        <w:rPr>
          <w:rFonts w:ascii="Tahoma" w:hAnsi="Tahoma" w:cs="Tahoma"/>
          <w:spacing w:val="2"/>
          <w:sz w:val="22"/>
          <w:lang w:val="es-ES"/>
        </w:rPr>
      </w:pPr>
    </w:p>
    <w:p w:rsidR="00253DB8" w:rsidRPr="00D832B5" w:rsidRDefault="00253DB8" w:rsidP="00BE6433">
      <w:pPr>
        <w:ind w:left="426" w:right="420"/>
        <w:jc w:val="both"/>
        <w:rPr>
          <w:rFonts w:ascii="Tahoma" w:hAnsi="Tahoma" w:cs="Tahoma"/>
          <w:spacing w:val="2"/>
          <w:sz w:val="22"/>
          <w:lang w:val="es-ES"/>
        </w:rPr>
      </w:pPr>
      <w:r w:rsidRPr="00D832B5">
        <w:rPr>
          <w:rFonts w:ascii="Tahoma" w:hAnsi="Tahoma" w:cs="Tahoma"/>
          <w:spacing w:val="2"/>
          <w:sz w:val="22"/>
          <w:lang w:val="es-ES"/>
        </w:rPr>
        <w:t>Si el delegado de la Fiscalía no accede a aclarar, adicionar o corregir su acusación en los términos de las observaciones hechas por partes e intervinientes, éstas no adquieren un carácter vinculante y no pueden ser debatidas en el juicio ni consideradas en el fallo. Ya se ha dicho, y se reitera, que la sanción, en el supuesto de que erradamente el acusador se aparte de las observaciones, está dada por la no prosperidad total o parcial de las pretensiones de la acusación…”</w:t>
      </w:r>
      <w:r w:rsidRPr="00D832B5">
        <w:rPr>
          <w:rFonts w:ascii="Tahoma" w:hAnsi="Tahoma" w:cs="Tahoma"/>
          <w:spacing w:val="2"/>
          <w:sz w:val="22"/>
          <w:vertAlign w:val="superscript"/>
          <w:lang w:val="es-ES"/>
        </w:rPr>
        <w:footnoteReference w:id="8"/>
      </w:r>
      <w:r w:rsidRPr="00D832B5">
        <w:rPr>
          <w:rFonts w:ascii="Tahoma" w:hAnsi="Tahoma" w:cs="Tahoma"/>
          <w:spacing w:val="2"/>
          <w:sz w:val="22"/>
          <w:lang w:val="es-ES"/>
        </w:rPr>
        <w:t>.</w:t>
      </w:r>
    </w:p>
    <w:p w:rsidR="00BE6433" w:rsidRDefault="00BE6433" w:rsidP="00253DB8">
      <w:pPr>
        <w:spacing w:line="276" w:lineRule="auto"/>
        <w:jc w:val="both"/>
        <w:rPr>
          <w:rFonts w:ascii="Tahoma" w:hAnsi="Tahoma" w:cs="Tahoma"/>
          <w:szCs w:val="28"/>
          <w:lang w:val="es-ES_tradnl" w:eastAsia="en-US"/>
        </w:rPr>
      </w:pPr>
    </w:p>
    <w:p w:rsidR="00253DB8" w:rsidRPr="00D832B5" w:rsidRDefault="00253DB8" w:rsidP="00253DB8">
      <w:pPr>
        <w:spacing w:line="276" w:lineRule="auto"/>
        <w:jc w:val="both"/>
        <w:rPr>
          <w:rFonts w:ascii="Tahoma" w:hAnsi="Tahoma" w:cs="Tahoma"/>
          <w:szCs w:val="28"/>
          <w:lang w:eastAsia="en-US"/>
        </w:rPr>
      </w:pPr>
      <w:r w:rsidRPr="00D832B5">
        <w:rPr>
          <w:rFonts w:ascii="Tahoma" w:hAnsi="Tahoma" w:cs="Tahoma"/>
          <w:szCs w:val="28"/>
          <w:lang w:val="es-ES_tradnl" w:eastAsia="en-US"/>
        </w:rPr>
        <w:t>Aunado a lo anterior, la Colegiat</w:t>
      </w:r>
      <w:r w:rsidR="000132D6" w:rsidRPr="00D832B5">
        <w:rPr>
          <w:rFonts w:ascii="Tahoma" w:hAnsi="Tahoma" w:cs="Tahoma"/>
          <w:szCs w:val="28"/>
          <w:lang w:val="es-ES_tradnl" w:eastAsia="en-US"/>
        </w:rPr>
        <w:t>ura no puede desconocer que uno</w:t>
      </w:r>
      <w:r w:rsidRPr="00D832B5">
        <w:rPr>
          <w:rFonts w:ascii="Tahoma" w:hAnsi="Tahoma" w:cs="Tahoma"/>
          <w:szCs w:val="28"/>
          <w:lang w:val="es-ES_tradnl" w:eastAsia="en-US"/>
        </w:rPr>
        <w:t xml:space="preserve"> de los principios que integran el debido proceso es el de la </w:t>
      </w:r>
      <w:r w:rsidRPr="00D832B5">
        <w:rPr>
          <w:rFonts w:ascii="Tahoma" w:hAnsi="Tahoma" w:cs="Tahoma"/>
          <w:i/>
          <w:szCs w:val="28"/>
          <w:lang w:eastAsia="en-US"/>
        </w:rPr>
        <w:t xml:space="preserve">progresividad </w:t>
      </w:r>
      <w:r w:rsidRPr="00D832B5">
        <w:rPr>
          <w:rFonts w:ascii="Tahoma" w:hAnsi="Tahoma" w:cs="Tahoma"/>
          <w:szCs w:val="28"/>
          <w:lang w:eastAsia="en-US"/>
        </w:rPr>
        <w:t xml:space="preserve">o de la </w:t>
      </w:r>
      <w:r w:rsidRPr="00D832B5">
        <w:rPr>
          <w:rFonts w:ascii="Tahoma" w:hAnsi="Tahoma" w:cs="Tahoma"/>
          <w:i/>
          <w:szCs w:val="28"/>
          <w:lang w:eastAsia="en-US"/>
        </w:rPr>
        <w:t>gradualidad,</w:t>
      </w:r>
      <w:r w:rsidRPr="00D832B5">
        <w:rPr>
          <w:rFonts w:ascii="Tahoma" w:hAnsi="Tahoma" w:cs="Tahoma"/>
          <w:szCs w:val="28"/>
          <w:lang w:eastAsia="en-US"/>
        </w:rPr>
        <w:t xml:space="preserve"> en virtud del cual el proceso penal se estructura en una serie de fases o de etapas, conocidas como momentos estancos en donde “</w:t>
      </w:r>
      <w:r w:rsidRPr="00D832B5">
        <w:rPr>
          <w:rFonts w:ascii="Tahoma" w:hAnsi="Tahoma" w:cs="Tahoma"/>
          <w:i/>
          <w:szCs w:val="28"/>
          <w:lang w:eastAsia="en-US"/>
        </w:rPr>
        <w:t>la actividad que se cumple en cada una de las etapas que lo componen se adelanta con la finalidad de alcanzar mayores grados en el conocimiento del objeto de la investigación, pasando de la incertidumbre, a la certeza de lo realmente acaecido….”</w:t>
      </w:r>
      <w:r w:rsidRPr="00D832B5">
        <w:rPr>
          <w:rFonts w:ascii="Tahoma" w:hAnsi="Tahoma" w:cs="Tahoma"/>
          <w:i/>
          <w:szCs w:val="28"/>
          <w:vertAlign w:val="superscript"/>
          <w:lang w:eastAsia="en-US"/>
        </w:rPr>
        <w:footnoteReference w:id="9"/>
      </w:r>
      <w:r w:rsidRPr="00D832B5">
        <w:rPr>
          <w:rFonts w:ascii="Tahoma" w:hAnsi="Tahoma" w:cs="Tahoma"/>
          <w:szCs w:val="28"/>
          <w:lang w:eastAsia="en-US"/>
        </w:rPr>
        <w:t xml:space="preserve">. Lo que se refleja en los diferentes grados de conocimiento o de convicción que los artículos 336 y 381 </w:t>
      </w:r>
      <w:proofErr w:type="spellStart"/>
      <w:r w:rsidRPr="00D832B5">
        <w:rPr>
          <w:rFonts w:ascii="Tahoma" w:hAnsi="Tahoma" w:cs="Tahoma"/>
          <w:szCs w:val="28"/>
          <w:lang w:eastAsia="en-US"/>
        </w:rPr>
        <w:t>C.P.P</w:t>
      </w:r>
      <w:proofErr w:type="spellEnd"/>
      <w:r w:rsidRPr="00D832B5">
        <w:rPr>
          <w:rFonts w:ascii="Tahoma" w:hAnsi="Tahoma" w:cs="Tahoma"/>
          <w:szCs w:val="28"/>
          <w:lang w:eastAsia="en-US"/>
        </w:rPr>
        <w:t xml:space="preserve">. exigen tanto para la formulación de la acusación como para poder proferir una  sentencia condenatoria, ya que mientras que para la acusación solo se requiere que de los medios de conocimiento aflore una probabilidad de verdad sobre la ocurrencia de los hechos y la responsabilidad del encausado; ello no acontece con la sentencia, la cual requiere respecto de esos dos elementos un absoluto juicio de certeza. </w:t>
      </w:r>
    </w:p>
    <w:p w:rsidR="00253DB8" w:rsidRPr="00D832B5" w:rsidRDefault="00253DB8" w:rsidP="00253DB8">
      <w:pPr>
        <w:spacing w:line="276" w:lineRule="auto"/>
        <w:jc w:val="both"/>
        <w:rPr>
          <w:rFonts w:ascii="Tahoma" w:hAnsi="Tahoma" w:cs="Tahoma"/>
          <w:szCs w:val="28"/>
          <w:lang w:eastAsia="en-US"/>
        </w:rPr>
      </w:pPr>
    </w:p>
    <w:p w:rsidR="00A13991" w:rsidRPr="00D832B5" w:rsidRDefault="00253DB8" w:rsidP="001D06AD">
      <w:pPr>
        <w:spacing w:line="276" w:lineRule="auto"/>
        <w:jc w:val="both"/>
        <w:rPr>
          <w:rFonts w:ascii="Tahoma" w:hAnsi="Tahoma" w:cs="Tahoma"/>
          <w:sz w:val="22"/>
          <w:szCs w:val="28"/>
        </w:rPr>
      </w:pPr>
      <w:r w:rsidRPr="00D832B5">
        <w:rPr>
          <w:rFonts w:ascii="Tahoma" w:hAnsi="Tahoma" w:cs="Tahoma"/>
          <w:szCs w:val="28"/>
          <w:lang w:eastAsia="en-US"/>
        </w:rPr>
        <w:t xml:space="preserve">Lo antes expuesto nos quiere decir que con una acusación que no haya satisfecho el presupuesto de la probabilidad de verdad, en lo que atañe con la ocurrencia de los hechos o la responsabilidad penal del acusado, es difícil que con la misma se puede llegar a ese juicio de certeza que se torna como presupuesto necesario para poder proferir un fallo de condena. Por lo que en aquellos eventos en que la Fiscalía decida aventurarse con una acusación chueca y mal estructurada, es obvio que </w:t>
      </w:r>
      <w:r w:rsidRPr="00D832B5">
        <w:rPr>
          <w:rFonts w:ascii="Tahoma" w:hAnsi="Tahoma" w:cs="Tahoma"/>
          <w:szCs w:val="28"/>
          <w:lang w:val="es-ES_tradnl" w:eastAsia="en-US"/>
        </w:rPr>
        <w:t xml:space="preserve">existe la amplísima posibilidad que se vayan al traste las pretensiones punitivas perseguidas por el Ente Acusador, ya que con una acusación hecha en tales términos, en momento alguno podrá satisfacer el cumplimiento de los requisitos exigidos por el artículo 336 </w:t>
      </w:r>
      <w:proofErr w:type="spellStart"/>
      <w:r w:rsidRPr="00D832B5">
        <w:rPr>
          <w:rFonts w:ascii="Tahoma" w:hAnsi="Tahoma" w:cs="Tahoma"/>
          <w:szCs w:val="28"/>
          <w:lang w:val="es-ES_tradnl" w:eastAsia="en-US"/>
        </w:rPr>
        <w:t>C.P.P</w:t>
      </w:r>
      <w:proofErr w:type="spellEnd"/>
      <w:r w:rsidRPr="00D832B5">
        <w:rPr>
          <w:rFonts w:ascii="Tahoma" w:hAnsi="Tahoma" w:cs="Tahoma"/>
          <w:szCs w:val="28"/>
          <w:lang w:val="es-ES_tradnl" w:eastAsia="en-US"/>
        </w:rPr>
        <w:t xml:space="preserve">. para poder proferir un fallo de condena. </w:t>
      </w:r>
    </w:p>
    <w:p w:rsidR="00E506B6" w:rsidRPr="00D832B5" w:rsidRDefault="00E506B6" w:rsidP="0095207B">
      <w:pPr>
        <w:pStyle w:val="Sinespaciado"/>
        <w:spacing w:line="276" w:lineRule="auto"/>
        <w:jc w:val="both"/>
        <w:rPr>
          <w:rFonts w:ascii="Tahoma" w:hAnsi="Tahoma" w:cs="Tahoma"/>
          <w:sz w:val="24"/>
          <w:szCs w:val="28"/>
          <w:lang w:val="es-CO"/>
        </w:rPr>
      </w:pPr>
    </w:p>
    <w:p w:rsidR="00E506B6" w:rsidRPr="00D832B5" w:rsidRDefault="00626529"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Al aterrizar lo dicho hasta el momento al caso analizado, </w:t>
      </w:r>
      <w:r w:rsidR="00E506B6" w:rsidRPr="00D832B5">
        <w:rPr>
          <w:rFonts w:ascii="Tahoma" w:hAnsi="Tahoma" w:cs="Tahoma"/>
          <w:sz w:val="24"/>
          <w:szCs w:val="28"/>
          <w:lang w:val="es-CO"/>
        </w:rPr>
        <w:t xml:space="preserve">es evidente que dentro de este asunto existen muchas dudas, principalmente respecto </w:t>
      </w:r>
      <w:r w:rsidR="00C82121" w:rsidRPr="00D832B5">
        <w:rPr>
          <w:rFonts w:ascii="Tahoma" w:hAnsi="Tahoma" w:cs="Tahoma"/>
          <w:sz w:val="24"/>
          <w:szCs w:val="28"/>
          <w:lang w:val="es-CO"/>
        </w:rPr>
        <w:t xml:space="preserve">a que sea el señor </w:t>
      </w:r>
      <w:proofErr w:type="spellStart"/>
      <w:r w:rsidR="00D772AB">
        <w:rPr>
          <w:rFonts w:ascii="Tahoma" w:hAnsi="Tahoma" w:cs="Tahoma"/>
          <w:sz w:val="24"/>
          <w:szCs w:val="28"/>
          <w:lang w:val="es-CO"/>
        </w:rPr>
        <w:t>YAAG</w:t>
      </w:r>
      <w:proofErr w:type="spellEnd"/>
      <w:r w:rsidR="00C82121" w:rsidRPr="00D832B5">
        <w:rPr>
          <w:rFonts w:ascii="Tahoma" w:hAnsi="Tahoma" w:cs="Tahoma"/>
          <w:sz w:val="24"/>
          <w:szCs w:val="28"/>
          <w:lang w:val="es-CO"/>
        </w:rPr>
        <w:t xml:space="preserve"> el culpable de las lesiones causadas la señora LINA MARÍA DUQ</w:t>
      </w:r>
      <w:r w:rsidR="00003812">
        <w:rPr>
          <w:rFonts w:ascii="Tahoma" w:hAnsi="Tahoma" w:cs="Tahoma"/>
          <w:sz w:val="24"/>
          <w:szCs w:val="28"/>
          <w:lang w:val="es-CO"/>
        </w:rPr>
        <w:t>U</w:t>
      </w:r>
      <w:r w:rsidR="00C82121" w:rsidRPr="00D832B5">
        <w:rPr>
          <w:rFonts w:ascii="Tahoma" w:hAnsi="Tahoma" w:cs="Tahoma"/>
          <w:sz w:val="24"/>
          <w:szCs w:val="28"/>
          <w:lang w:val="es-CO"/>
        </w:rPr>
        <w:t xml:space="preserve">E CARDONA, la noche </w:t>
      </w:r>
      <w:r w:rsidR="00C82121" w:rsidRPr="00D832B5">
        <w:rPr>
          <w:rFonts w:ascii="Tahoma" w:hAnsi="Tahoma" w:cs="Tahoma"/>
          <w:sz w:val="24"/>
          <w:szCs w:val="28"/>
          <w:lang w:val="es-CO"/>
        </w:rPr>
        <w:lastRenderedPageBreak/>
        <w:t xml:space="preserve">del 27 de agosto de 2012, pues como se ha venido diciendo, en momento alguno la Fiscalía logró probar que fue la falta de cuidado o pericia del acusado al reversar en un vehículo de servicio público tipo taxi, quien arrolló a la denunciante, pues se insiste, ni siquiera se trajo prueba alguna que diera cuenta de que él se desempeñe o se desempeñara para el año 2012 como taxista y cuál </w:t>
      </w:r>
      <w:r w:rsidR="001C0709" w:rsidRPr="00D832B5">
        <w:rPr>
          <w:rFonts w:ascii="Tahoma" w:hAnsi="Tahoma" w:cs="Tahoma"/>
          <w:sz w:val="24"/>
          <w:szCs w:val="28"/>
          <w:lang w:val="es-CO"/>
        </w:rPr>
        <w:t xml:space="preserve">era el </w:t>
      </w:r>
      <w:r w:rsidR="00C82121" w:rsidRPr="00D832B5">
        <w:rPr>
          <w:rFonts w:ascii="Tahoma" w:hAnsi="Tahoma" w:cs="Tahoma"/>
          <w:sz w:val="24"/>
          <w:szCs w:val="28"/>
          <w:lang w:val="es-CO"/>
        </w:rPr>
        <w:t xml:space="preserve">automotor conducía. </w:t>
      </w:r>
    </w:p>
    <w:p w:rsidR="00861DAD" w:rsidRPr="00D832B5" w:rsidRDefault="00861DAD" w:rsidP="0095207B">
      <w:pPr>
        <w:pStyle w:val="Sinespaciado"/>
        <w:spacing w:line="276" w:lineRule="auto"/>
        <w:jc w:val="both"/>
        <w:rPr>
          <w:rFonts w:ascii="Tahoma" w:hAnsi="Tahoma" w:cs="Tahoma"/>
          <w:sz w:val="24"/>
          <w:szCs w:val="28"/>
          <w:lang w:val="es-CO"/>
        </w:rPr>
      </w:pPr>
    </w:p>
    <w:p w:rsidR="00303A21" w:rsidRPr="00D832B5" w:rsidRDefault="0068351C"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De tal suerte, para esta Colegiatura no resulta suficiente, como tampoco lo fue para el fallador de primer nivel, el testimonio de la víctima como medio para establecer la responsabilidad penal del Procesado en el presente asunto,</w:t>
      </w:r>
      <w:r w:rsidR="00303A21" w:rsidRPr="00D832B5">
        <w:rPr>
          <w:rFonts w:ascii="Tahoma" w:hAnsi="Tahoma" w:cs="Tahoma"/>
          <w:sz w:val="24"/>
          <w:szCs w:val="28"/>
          <w:lang w:val="es-CO"/>
        </w:rPr>
        <w:t xml:space="preserve"> pues si bien es cierto este en ningún momento ha sido tachado de mendaz o poco creíble, no se puede dejar de lado el hecho de que </w:t>
      </w:r>
      <w:r w:rsidRPr="00D832B5">
        <w:rPr>
          <w:rFonts w:ascii="Tahoma" w:hAnsi="Tahoma" w:cs="Tahoma"/>
          <w:sz w:val="24"/>
          <w:szCs w:val="28"/>
          <w:lang w:val="es-CO"/>
        </w:rPr>
        <w:t>no hay nada con qué realizar una corroboración periférica de car</w:t>
      </w:r>
      <w:r w:rsidR="00303A21" w:rsidRPr="00D832B5">
        <w:rPr>
          <w:rFonts w:ascii="Tahoma" w:hAnsi="Tahoma" w:cs="Tahoma"/>
          <w:sz w:val="24"/>
          <w:szCs w:val="28"/>
          <w:lang w:val="es-CO"/>
        </w:rPr>
        <w:t>á</w:t>
      </w:r>
      <w:r w:rsidR="001D06AD" w:rsidRPr="00D832B5">
        <w:rPr>
          <w:rFonts w:ascii="Tahoma" w:hAnsi="Tahoma" w:cs="Tahoma"/>
          <w:sz w:val="24"/>
          <w:szCs w:val="28"/>
          <w:lang w:val="es-CO"/>
        </w:rPr>
        <w:t>cter objetivo</w:t>
      </w:r>
      <w:r w:rsidR="00303A21" w:rsidRPr="00D832B5">
        <w:rPr>
          <w:rFonts w:ascii="Tahoma" w:hAnsi="Tahoma" w:cs="Tahoma"/>
          <w:sz w:val="24"/>
          <w:szCs w:val="28"/>
          <w:lang w:val="es-CO"/>
        </w:rPr>
        <w:t xml:space="preserve"> respecto a sus dichos, y es que en este proceso sería más fácil hacer un listado de aquellas cosas que se dejaron de probar que de las que efectivamente logró demostrar la Fiscal</w:t>
      </w:r>
      <w:r w:rsidR="00452FA4" w:rsidRPr="00D832B5">
        <w:rPr>
          <w:rFonts w:ascii="Tahoma" w:hAnsi="Tahoma" w:cs="Tahoma"/>
          <w:sz w:val="24"/>
          <w:szCs w:val="28"/>
          <w:lang w:val="es-CO"/>
        </w:rPr>
        <w:t xml:space="preserve">ía, quien se aventuró en una temeraria misión de acusar al Procesado sin cumplir con los requisitos legales que se requieren para que el Ente Acusador pueda convocar a juicio criminal a un ciudadano.  </w:t>
      </w:r>
    </w:p>
    <w:p w:rsidR="00303A21" w:rsidRPr="00D832B5" w:rsidRDefault="00303A21" w:rsidP="0095207B">
      <w:pPr>
        <w:pStyle w:val="Sinespaciado"/>
        <w:spacing w:line="276" w:lineRule="auto"/>
        <w:jc w:val="both"/>
        <w:rPr>
          <w:rFonts w:ascii="Tahoma" w:hAnsi="Tahoma" w:cs="Tahoma"/>
          <w:sz w:val="24"/>
          <w:szCs w:val="28"/>
          <w:lang w:val="es-CO"/>
        </w:rPr>
      </w:pPr>
    </w:p>
    <w:p w:rsidR="000E5C52" w:rsidRPr="00D832B5" w:rsidRDefault="0005603D" w:rsidP="0005603D">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Bajo esa perspectiva, no le asiste razón a la tesis de discrepancia propuesta por el apelante respecto a una indebida valoración probatoria, si nos atenemos a que la única prueba directa de la ocurrencia del hecho delictual y de la autoría del mismo en cabeza del acriminado, es el testimonio de la víctima la señora LINA MARÍA, el cual no ofrece total certeza respecto de quién era la persona que conducía el taxi que ella afirma la atropelló el 27 de agosto de 2017, si nos </w:t>
      </w:r>
      <w:r w:rsidR="000E5C52" w:rsidRPr="00D832B5">
        <w:rPr>
          <w:rFonts w:ascii="Tahoma" w:hAnsi="Tahoma" w:cs="Tahoma"/>
          <w:sz w:val="24"/>
          <w:szCs w:val="28"/>
          <w:lang w:val="es-CO"/>
        </w:rPr>
        <w:t xml:space="preserve">atenemos a que: </w:t>
      </w:r>
    </w:p>
    <w:p w:rsidR="000E5C52" w:rsidRPr="00D832B5" w:rsidRDefault="000E5C52" w:rsidP="0005603D">
      <w:pPr>
        <w:pStyle w:val="Sinespaciado"/>
        <w:spacing w:line="276" w:lineRule="auto"/>
        <w:jc w:val="both"/>
        <w:rPr>
          <w:rFonts w:ascii="Tahoma" w:hAnsi="Tahoma" w:cs="Tahoma"/>
          <w:sz w:val="24"/>
          <w:szCs w:val="28"/>
          <w:lang w:val="es-CO"/>
        </w:rPr>
      </w:pPr>
    </w:p>
    <w:p w:rsidR="0068351C" w:rsidRPr="00D832B5" w:rsidRDefault="000E5C52" w:rsidP="001D06AD">
      <w:pPr>
        <w:pStyle w:val="Sinespaciado"/>
        <w:numPr>
          <w:ilvl w:val="0"/>
          <w:numId w:val="17"/>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Refiere </w:t>
      </w:r>
      <w:r w:rsidR="0005603D" w:rsidRPr="00D832B5">
        <w:rPr>
          <w:rFonts w:ascii="Tahoma" w:hAnsi="Tahoma" w:cs="Tahoma"/>
          <w:sz w:val="24"/>
          <w:szCs w:val="28"/>
          <w:lang w:val="es-CO"/>
        </w:rPr>
        <w:t xml:space="preserve">que hasta antes de iniciarse la indagación de los hechos por parte de la Fiscalía ella conocía a quien la </w:t>
      </w:r>
      <w:r w:rsidR="00653C23" w:rsidRPr="00D832B5">
        <w:rPr>
          <w:rFonts w:ascii="Tahoma" w:hAnsi="Tahoma" w:cs="Tahoma"/>
          <w:sz w:val="24"/>
          <w:szCs w:val="28"/>
          <w:lang w:val="es-CO"/>
        </w:rPr>
        <w:t>arrolló</w:t>
      </w:r>
      <w:r w:rsidR="0005603D" w:rsidRPr="00D832B5">
        <w:rPr>
          <w:rFonts w:ascii="Tahoma" w:hAnsi="Tahoma" w:cs="Tahoma"/>
          <w:sz w:val="24"/>
          <w:szCs w:val="28"/>
          <w:lang w:val="es-CO"/>
        </w:rPr>
        <w:t xml:space="preserve"> por un nombre dist</w:t>
      </w:r>
      <w:r w:rsidRPr="00D832B5">
        <w:rPr>
          <w:rFonts w:ascii="Tahoma" w:hAnsi="Tahoma" w:cs="Tahoma"/>
          <w:sz w:val="24"/>
          <w:szCs w:val="28"/>
          <w:lang w:val="es-CO"/>
        </w:rPr>
        <w:t xml:space="preserve">into al de </w:t>
      </w:r>
      <w:proofErr w:type="spellStart"/>
      <w:r w:rsidR="00A03C0E">
        <w:rPr>
          <w:rFonts w:ascii="Tahoma" w:hAnsi="Tahoma" w:cs="Tahoma"/>
          <w:sz w:val="24"/>
          <w:szCs w:val="28"/>
          <w:lang w:val="es-CO"/>
        </w:rPr>
        <w:t>YAAG</w:t>
      </w:r>
      <w:proofErr w:type="spellEnd"/>
      <w:r w:rsidRPr="00D832B5">
        <w:rPr>
          <w:rFonts w:ascii="Tahoma" w:hAnsi="Tahoma" w:cs="Tahoma"/>
          <w:sz w:val="24"/>
          <w:szCs w:val="28"/>
          <w:lang w:val="es-CO"/>
        </w:rPr>
        <w:t xml:space="preserve"> pues desde el inicio se idéntico con otro nombre que no recuerda. </w:t>
      </w:r>
    </w:p>
    <w:p w:rsidR="00653C23" w:rsidRPr="00D832B5" w:rsidRDefault="00653C23" w:rsidP="001D06AD">
      <w:pPr>
        <w:pStyle w:val="Sinespaciado"/>
        <w:spacing w:line="276" w:lineRule="auto"/>
        <w:ind w:left="360"/>
        <w:jc w:val="both"/>
        <w:rPr>
          <w:rFonts w:ascii="Tahoma" w:hAnsi="Tahoma" w:cs="Tahoma"/>
          <w:sz w:val="24"/>
          <w:szCs w:val="28"/>
          <w:lang w:val="es-CO"/>
        </w:rPr>
      </w:pPr>
    </w:p>
    <w:p w:rsidR="000E5C52" w:rsidRPr="00D832B5" w:rsidRDefault="000E5C52" w:rsidP="001D06AD">
      <w:pPr>
        <w:pStyle w:val="Sinespaciado"/>
        <w:numPr>
          <w:ilvl w:val="0"/>
          <w:numId w:val="17"/>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No recuerda el nombre del propietario del tax</w:t>
      </w:r>
      <w:r w:rsidR="005E7720" w:rsidRPr="00D832B5">
        <w:rPr>
          <w:rFonts w:ascii="Tahoma" w:hAnsi="Tahoma" w:cs="Tahoma"/>
          <w:sz w:val="24"/>
          <w:szCs w:val="28"/>
          <w:lang w:val="es-CO"/>
        </w:rPr>
        <w:t>i, a pesar de que este la visitó</w:t>
      </w:r>
      <w:r w:rsidRPr="00D832B5">
        <w:rPr>
          <w:rFonts w:ascii="Tahoma" w:hAnsi="Tahoma" w:cs="Tahoma"/>
          <w:sz w:val="24"/>
          <w:szCs w:val="28"/>
          <w:lang w:val="es-CO"/>
        </w:rPr>
        <w:t xml:space="preserve"> y le entregó la suma de $100.000.oo</w:t>
      </w:r>
    </w:p>
    <w:p w:rsidR="00653C23" w:rsidRPr="00D832B5" w:rsidRDefault="00653C23" w:rsidP="001D06AD">
      <w:pPr>
        <w:pStyle w:val="Sinespaciado"/>
        <w:spacing w:line="276" w:lineRule="auto"/>
        <w:ind w:left="360"/>
        <w:jc w:val="both"/>
        <w:rPr>
          <w:rFonts w:ascii="Tahoma" w:hAnsi="Tahoma" w:cs="Tahoma"/>
          <w:sz w:val="24"/>
          <w:szCs w:val="28"/>
          <w:lang w:val="es-CO"/>
        </w:rPr>
      </w:pPr>
    </w:p>
    <w:p w:rsidR="000E5C52" w:rsidRPr="00D832B5" w:rsidRDefault="00653C23" w:rsidP="001D06AD">
      <w:pPr>
        <w:pStyle w:val="Sinespaciado"/>
        <w:numPr>
          <w:ilvl w:val="0"/>
          <w:numId w:val="17"/>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Vio a</w:t>
      </w:r>
      <w:r w:rsidR="005E7720" w:rsidRPr="00D832B5">
        <w:rPr>
          <w:rFonts w:ascii="Tahoma" w:hAnsi="Tahoma" w:cs="Tahoma"/>
          <w:sz w:val="24"/>
          <w:szCs w:val="28"/>
          <w:lang w:val="es-CO"/>
        </w:rPr>
        <w:t>l</w:t>
      </w:r>
      <w:r w:rsidRPr="00D832B5">
        <w:rPr>
          <w:rFonts w:ascii="Tahoma" w:hAnsi="Tahoma" w:cs="Tahoma"/>
          <w:sz w:val="24"/>
          <w:szCs w:val="28"/>
          <w:lang w:val="es-CO"/>
        </w:rPr>
        <w:t xml:space="preserve"> conductor del automotor causante del accidente, la noche de los hechos y cuando la llevó a que le quitaran los puntos de la cirugía; nunca habló personalmente con esa persona</w:t>
      </w:r>
      <w:r w:rsidR="000E5C52" w:rsidRPr="00D832B5">
        <w:rPr>
          <w:rFonts w:ascii="Tahoma" w:hAnsi="Tahoma" w:cs="Tahoma"/>
          <w:sz w:val="24"/>
          <w:szCs w:val="28"/>
          <w:lang w:val="es-CO"/>
        </w:rPr>
        <w:t xml:space="preserve">. </w:t>
      </w:r>
    </w:p>
    <w:p w:rsidR="00653C23" w:rsidRPr="00D832B5" w:rsidRDefault="00653C23" w:rsidP="001D06AD">
      <w:pPr>
        <w:pStyle w:val="Sinespaciado"/>
        <w:spacing w:line="276" w:lineRule="auto"/>
        <w:jc w:val="both"/>
        <w:rPr>
          <w:rFonts w:ascii="Tahoma" w:hAnsi="Tahoma" w:cs="Tahoma"/>
          <w:sz w:val="24"/>
          <w:szCs w:val="28"/>
          <w:lang w:val="es-CO"/>
        </w:rPr>
      </w:pPr>
    </w:p>
    <w:p w:rsidR="000E5C52" w:rsidRPr="00D832B5" w:rsidRDefault="005E7720" w:rsidP="001D06AD">
      <w:pPr>
        <w:pStyle w:val="Sinespaciado"/>
        <w:numPr>
          <w:ilvl w:val="0"/>
          <w:numId w:val="17"/>
        </w:numPr>
        <w:spacing w:line="276" w:lineRule="auto"/>
        <w:ind w:left="360"/>
        <w:jc w:val="both"/>
        <w:rPr>
          <w:rFonts w:ascii="Tahoma" w:hAnsi="Tahoma" w:cs="Tahoma"/>
          <w:sz w:val="24"/>
          <w:szCs w:val="28"/>
          <w:lang w:val="es-CO"/>
        </w:rPr>
      </w:pPr>
      <w:r w:rsidRPr="00D832B5">
        <w:rPr>
          <w:rFonts w:ascii="Tahoma" w:hAnsi="Tahoma" w:cs="Tahoma"/>
          <w:sz w:val="24"/>
          <w:szCs w:val="28"/>
          <w:lang w:val="es-CO"/>
        </w:rPr>
        <w:t xml:space="preserve">A pesar de que señaló que </w:t>
      </w:r>
      <w:r w:rsidR="000E5C52" w:rsidRPr="00D832B5">
        <w:rPr>
          <w:rFonts w:ascii="Tahoma" w:hAnsi="Tahoma" w:cs="Tahoma"/>
          <w:sz w:val="24"/>
          <w:szCs w:val="28"/>
          <w:lang w:val="es-CO"/>
        </w:rPr>
        <w:t>obtuvo la información sobre las placas o el lateral del taxi que originó el accidente de tránsito</w:t>
      </w:r>
      <w:r w:rsidRPr="00D832B5">
        <w:rPr>
          <w:rFonts w:ascii="Tahoma" w:hAnsi="Tahoma" w:cs="Tahoma"/>
          <w:sz w:val="24"/>
          <w:szCs w:val="28"/>
          <w:lang w:val="es-CO"/>
        </w:rPr>
        <w:t xml:space="preserve"> de su historia clínica, jamás aportó esta. </w:t>
      </w:r>
      <w:r w:rsidR="000E5C52" w:rsidRPr="00D832B5">
        <w:rPr>
          <w:rFonts w:ascii="Tahoma" w:hAnsi="Tahoma" w:cs="Tahoma"/>
          <w:sz w:val="24"/>
          <w:szCs w:val="28"/>
          <w:lang w:val="es-CO"/>
        </w:rPr>
        <w:t xml:space="preserve"> </w:t>
      </w:r>
    </w:p>
    <w:p w:rsidR="0068351C" w:rsidRPr="00D832B5" w:rsidRDefault="0068351C" w:rsidP="0095207B">
      <w:pPr>
        <w:pStyle w:val="Sinespaciado"/>
        <w:spacing w:line="276" w:lineRule="auto"/>
        <w:jc w:val="both"/>
        <w:rPr>
          <w:rFonts w:ascii="Tahoma" w:hAnsi="Tahoma" w:cs="Tahoma"/>
          <w:sz w:val="24"/>
          <w:szCs w:val="28"/>
          <w:lang w:val="es-CO"/>
        </w:rPr>
      </w:pPr>
    </w:p>
    <w:p w:rsidR="00653C23" w:rsidRPr="00D832B5" w:rsidRDefault="00653C23"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t xml:space="preserve">De esa manera, al no existir un mínimo de prueba que corrobore que efectivamente el Procesado era quien conducía el </w:t>
      </w:r>
      <w:r w:rsidR="00D33101" w:rsidRPr="00D832B5">
        <w:rPr>
          <w:rFonts w:ascii="Tahoma" w:hAnsi="Tahoma" w:cs="Tahoma"/>
          <w:sz w:val="24"/>
          <w:szCs w:val="28"/>
          <w:lang w:val="es-CO"/>
        </w:rPr>
        <w:t>vehículo</w:t>
      </w:r>
      <w:r w:rsidRPr="00D832B5">
        <w:rPr>
          <w:rFonts w:ascii="Tahoma" w:hAnsi="Tahoma" w:cs="Tahoma"/>
          <w:sz w:val="24"/>
          <w:szCs w:val="28"/>
          <w:lang w:val="es-CO"/>
        </w:rPr>
        <w:t xml:space="preserve"> que al dar reversa la </w:t>
      </w:r>
      <w:r w:rsidR="00D33101" w:rsidRPr="00D832B5">
        <w:rPr>
          <w:rFonts w:ascii="Tahoma" w:hAnsi="Tahoma" w:cs="Tahoma"/>
          <w:sz w:val="24"/>
          <w:szCs w:val="28"/>
          <w:lang w:val="es-CO"/>
        </w:rPr>
        <w:t xml:space="preserve">lesionó el 27 de agosto de 2012, no puede decirse que se haya desvirtuado la presunción de inocencia que desde el principio del proceso ha revestido al señor </w:t>
      </w:r>
      <w:proofErr w:type="spellStart"/>
      <w:r w:rsidR="00BD568B">
        <w:rPr>
          <w:rFonts w:ascii="Tahoma" w:hAnsi="Tahoma" w:cs="Tahoma"/>
          <w:sz w:val="24"/>
          <w:szCs w:val="28"/>
          <w:lang w:val="es-CO"/>
        </w:rPr>
        <w:t>YAAG</w:t>
      </w:r>
      <w:proofErr w:type="spellEnd"/>
      <w:r w:rsidR="00D33101" w:rsidRPr="00D832B5">
        <w:rPr>
          <w:rFonts w:ascii="Tahoma" w:hAnsi="Tahoma" w:cs="Tahoma"/>
          <w:sz w:val="24"/>
          <w:szCs w:val="28"/>
          <w:lang w:val="es-CO"/>
        </w:rPr>
        <w:t xml:space="preserve">, y por el contrario lo que ha generado son una serie de dudas que deben ser resueltas en favor del Procesado. </w:t>
      </w:r>
    </w:p>
    <w:p w:rsidR="003A39A3" w:rsidRPr="00D832B5" w:rsidRDefault="003A39A3" w:rsidP="0095207B">
      <w:pPr>
        <w:pStyle w:val="Sinespaciado"/>
        <w:spacing w:line="276" w:lineRule="auto"/>
        <w:jc w:val="both"/>
        <w:rPr>
          <w:rFonts w:ascii="Tahoma" w:hAnsi="Tahoma" w:cs="Tahoma"/>
          <w:sz w:val="24"/>
          <w:szCs w:val="28"/>
          <w:lang w:val="es-CO"/>
        </w:rPr>
      </w:pPr>
    </w:p>
    <w:p w:rsidR="007642C6" w:rsidRPr="00D832B5" w:rsidRDefault="003A39A3" w:rsidP="0095207B">
      <w:pPr>
        <w:pStyle w:val="Sinespaciado"/>
        <w:spacing w:line="276" w:lineRule="auto"/>
        <w:jc w:val="both"/>
        <w:rPr>
          <w:rFonts w:ascii="Tahoma" w:hAnsi="Tahoma" w:cs="Tahoma"/>
          <w:sz w:val="24"/>
          <w:szCs w:val="28"/>
          <w:lang w:val="es-CO"/>
        </w:rPr>
      </w:pPr>
      <w:r w:rsidRPr="00D832B5">
        <w:rPr>
          <w:rFonts w:ascii="Tahoma" w:hAnsi="Tahoma" w:cs="Tahoma"/>
          <w:sz w:val="24"/>
          <w:szCs w:val="28"/>
          <w:lang w:val="es-CO"/>
        </w:rPr>
        <w:lastRenderedPageBreak/>
        <w:t xml:space="preserve">En conclusión, </w:t>
      </w:r>
      <w:r w:rsidR="002047C8" w:rsidRPr="00D832B5">
        <w:rPr>
          <w:rFonts w:ascii="Tahoma" w:hAnsi="Tahoma" w:cs="Tahoma"/>
          <w:sz w:val="24"/>
          <w:szCs w:val="28"/>
          <w:lang w:val="es-CO"/>
        </w:rPr>
        <w:t xml:space="preserve">por no satisfacerse </w:t>
      </w:r>
      <w:r w:rsidR="00A0492C" w:rsidRPr="00D832B5">
        <w:rPr>
          <w:rFonts w:ascii="Tahoma" w:hAnsi="Tahoma" w:cs="Tahoma"/>
          <w:sz w:val="24"/>
          <w:szCs w:val="28"/>
          <w:lang w:val="es-CO"/>
        </w:rPr>
        <w:t xml:space="preserve">en el </w:t>
      </w:r>
      <w:proofErr w:type="spellStart"/>
      <w:r w:rsidR="00A0492C" w:rsidRPr="00D832B5">
        <w:rPr>
          <w:rFonts w:ascii="Tahoma" w:hAnsi="Tahoma" w:cs="Tahoma"/>
          <w:i/>
          <w:sz w:val="24"/>
          <w:szCs w:val="28"/>
          <w:lang w:val="es-CO"/>
        </w:rPr>
        <w:t>subexamine</w:t>
      </w:r>
      <w:proofErr w:type="spellEnd"/>
      <w:r w:rsidR="00A0492C" w:rsidRPr="00D832B5">
        <w:rPr>
          <w:rFonts w:ascii="Tahoma" w:hAnsi="Tahoma" w:cs="Tahoma"/>
          <w:i/>
          <w:sz w:val="24"/>
          <w:szCs w:val="28"/>
          <w:lang w:val="es-CO"/>
        </w:rPr>
        <w:t xml:space="preserve"> </w:t>
      </w:r>
      <w:r w:rsidR="002047C8" w:rsidRPr="00D832B5">
        <w:rPr>
          <w:rFonts w:ascii="Tahoma" w:hAnsi="Tahoma" w:cs="Tahoma"/>
          <w:sz w:val="24"/>
          <w:szCs w:val="28"/>
          <w:lang w:val="es-CO"/>
        </w:rPr>
        <w:t xml:space="preserve">con los requisitos probatorios </w:t>
      </w:r>
      <w:r w:rsidR="00A0492C" w:rsidRPr="00D832B5">
        <w:rPr>
          <w:rFonts w:ascii="Tahoma" w:hAnsi="Tahoma" w:cs="Tahoma"/>
          <w:sz w:val="24"/>
          <w:szCs w:val="28"/>
          <w:lang w:val="es-CO"/>
        </w:rPr>
        <w:t xml:space="preserve">que son necesarios </w:t>
      </w:r>
      <w:r w:rsidR="002047C8" w:rsidRPr="00D832B5">
        <w:rPr>
          <w:rFonts w:ascii="Tahoma" w:hAnsi="Tahoma" w:cs="Tahoma"/>
          <w:sz w:val="24"/>
          <w:szCs w:val="28"/>
          <w:lang w:val="es-CO"/>
        </w:rPr>
        <w:t xml:space="preserve">para poder proferir una sentencia condenatoria, </w:t>
      </w:r>
      <w:r w:rsidRPr="00D832B5">
        <w:rPr>
          <w:rFonts w:ascii="Tahoma" w:hAnsi="Tahoma" w:cs="Tahoma"/>
          <w:sz w:val="24"/>
          <w:szCs w:val="28"/>
          <w:lang w:val="es-CO"/>
        </w:rPr>
        <w:t xml:space="preserve">se </w:t>
      </w:r>
      <w:r w:rsidR="00D33101" w:rsidRPr="00D832B5">
        <w:rPr>
          <w:rFonts w:ascii="Tahoma" w:hAnsi="Tahoma" w:cs="Tahoma"/>
          <w:sz w:val="24"/>
          <w:szCs w:val="28"/>
          <w:lang w:val="es-CO"/>
        </w:rPr>
        <w:t>confirmará</w:t>
      </w:r>
      <w:r w:rsidRPr="00D832B5">
        <w:rPr>
          <w:rFonts w:ascii="Tahoma" w:hAnsi="Tahoma" w:cs="Tahoma"/>
          <w:sz w:val="24"/>
          <w:szCs w:val="28"/>
          <w:lang w:val="es-CO"/>
        </w:rPr>
        <w:t xml:space="preserve"> el fallo de primera instancia </w:t>
      </w:r>
      <w:r w:rsidR="00D33101" w:rsidRPr="00D832B5">
        <w:rPr>
          <w:rFonts w:ascii="Tahoma" w:hAnsi="Tahoma" w:cs="Tahoma"/>
          <w:sz w:val="24"/>
          <w:szCs w:val="28"/>
          <w:lang w:val="es-CO"/>
        </w:rPr>
        <w:t xml:space="preserve">por medio del cual se absolvió al señor </w:t>
      </w:r>
      <w:proofErr w:type="spellStart"/>
      <w:r w:rsidR="00D772AB">
        <w:rPr>
          <w:rFonts w:ascii="Tahoma" w:hAnsi="Tahoma" w:cs="Tahoma"/>
          <w:sz w:val="24"/>
          <w:szCs w:val="28"/>
          <w:lang w:val="es-CO"/>
        </w:rPr>
        <w:t>YAAG</w:t>
      </w:r>
      <w:proofErr w:type="spellEnd"/>
      <w:r w:rsidR="00D33101" w:rsidRPr="00D832B5">
        <w:rPr>
          <w:rFonts w:ascii="Tahoma" w:hAnsi="Tahoma" w:cs="Tahoma"/>
          <w:sz w:val="24"/>
          <w:szCs w:val="28"/>
          <w:lang w:val="es-CO"/>
        </w:rPr>
        <w:t xml:space="preserve"> </w:t>
      </w:r>
      <w:r w:rsidRPr="00D832B5">
        <w:rPr>
          <w:rFonts w:ascii="Tahoma" w:hAnsi="Tahoma" w:cs="Tahoma"/>
          <w:sz w:val="24"/>
          <w:szCs w:val="28"/>
          <w:lang w:val="es-CO"/>
        </w:rPr>
        <w:t xml:space="preserve">de los cargos que le fueran enrostrados por la Fiscalía </w:t>
      </w:r>
      <w:r w:rsidR="00B60DD5" w:rsidRPr="00D832B5">
        <w:rPr>
          <w:rFonts w:ascii="Tahoma" w:hAnsi="Tahoma" w:cs="Tahoma"/>
          <w:sz w:val="24"/>
          <w:szCs w:val="28"/>
          <w:lang w:val="es-CO"/>
        </w:rPr>
        <w:t xml:space="preserve">en el presente proceso. </w:t>
      </w:r>
      <w:r w:rsidRPr="00D832B5">
        <w:rPr>
          <w:rFonts w:ascii="Tahoma" w:hAnsi="Tahoma" w:cs="Tahoma"/>
          <w:sz w:val="24"/>
          <w:szCs w:val="28"/>
          <w:lang w:val="es-CO"/>
        </w:rPr>
        <w:t xml:space="preserve"> </w:t>
      </w:r>
    </w:p>
    <w:p w:rsidR="00380DBD" w:rsidRPr="00D832B5" w:rsidRDefault="00380DBD" w:rsidP="003542E2">
      <w:pPr>
        <w:pStyle w:val="Sinespaciado"/>
        <w:spacing w:line="360" w:lineRule="auto"/>
        <w:jc w:val="both"/>
        <w:rPr>
          <w:rFonts w:ascii="Tahoma" w:hAnsi="Tahoma" w:cs="Tahoma"/>
          <w:sz w:val="24"/>
          <w:szCs w:val="26"/>
          <w:lang w:val="es-CO"/>
        </w:rPr>
      </w:pPr>
    </w:p>
    <w:p w:rsidR="00A9243B" w:rsidRPr="00D832B5" w:rsidRDefault="0040471C" w:rsidP="0095207B">
      <w:pPr>
        <w:spacing w:line="276" w:lineRule="auto"/>
        <w:jc w:val="both"/>
        <w:rPr>
          <w:rFonts w:ascii="Tahoma" w:hAnsi="Tahoma" w:cs="Tahoma"/>
          <w:szCs w:val="26"/>
        </w:rPr>
      </w:pPr>
      <w:r w:rsidRPr="00D832B5">
        <w:rPr>
          <w:rFonts w:ascii="Tahoma" w:hAnsi="Tahoma" w:cs="Tahoma"/>
          <w:szCs w:val="26"/>
        </w:rPr>
        <w:t>En mé</w:t>
      </w:r>
      <w:r w:rsidR="00A9243B" w:rsidRPr="00D832B5">
        <w:rPr>
          <w:rFonts w:ascii="Tahoma" w:hAnsi="Tahoma" w:cs="Tahoma"/>
          <w:szCs w:val="26"/>
        </w:rPr>
        <w:t>rito de todo lo antes expuesto, la Sala Penal de Decisión del Tribunal Superior del Distrito Judicial de Pereira, Administrando Justicia en nombre de la Republica y por Autoridad de la Ley,</w:t>
      </w:r>
    </w:p>
    <w:p w:rsidR="00F34D4E" w:rsidRPr="0050344B" w:rsidRDefault="00F34D4E" w:rsidP="0050344B">
      <w:pPr>
        <w:pStyle w:val="Sinespaciado"/>
        <w:spacing w:line="276" w:lineRule="auto"/>
        <w:jc w:val="both"/>
        <w:rPr>
          <w:rFonts w:ascii="Tahoma" w:hAnsi="Tahoma" w:cs="Tahoma"/>
          <w:sz w:val="24"/>
          <w:szCs w:val="26"/>
          <w:lang w:val="es-CO"/>
        </w:rPr>
      </w:pPr>
    </w:p>
    <w:p w:rsidR="00A9243B" w:rsidRPr="00D832B5" w:rsidRDefault="00A9243B" w:rsidP="0095207B">
      <w:pPr>
        <w:spacing w:line="276" w:lineRule="auto"/>
        <w:jc w:val="center"/>
        <w:rPr>
          <w:rFonts w:ascii="Tahoma" w:hAnsi="Tahoma" w:cs="Tahoma"/>
          <w:b/>
          <w:bCs/>
          <w:szCs w:val="26"/>
        </w:rPr>
      </w:pPr>
      <w:r w:rsidRPr="00D832B5">
        <w:rPr>
          <w:rFonts w:ascii="Tahoma" w:hAnsi="Tahoma" w:cs="Tahoma"/>
          <w:b/>
          <w:bCs/>
          <w:szCs w:val="26"/>
        </w:rPr>
        <w:t>R E S U E L V E:</w:t>
      </w:r>
    </w:p>
    <w:p w:rsidR="0085445B" w:rsidRPr="00D832B5" w:rsidRDefault="0085445B" w:rsidP="005E7720">
      <w:pPr>
        <w:jc w:val="center"/>
        <w:rPr>
          <w:rFonts w:ascii="Tahoma" w:hAnsi="Tahoma" w:cs="Tahoma"/>
          <w:b/>
          <w:bCs/>
          <w:szCs w:val="26"/>
        </w:rPr>
      </w:pPr>
    </w:p>
    <w:p w:rsidR="00A9243B" w:rsidRPr="00D832B5" w:rsidRDefault="00E116D3" w:rsidP="0095207B">
      <w:pPr>
        <w:pStyle w:val="Sinespaciado"/>
        <w:spacing w:line="276" w:lineRule="auto"/>
        <w:jc w:val="both"/>
        <w:rPr>
          <w:rFonts w:ascii="Tahoma" w:hAnsi="Tahoma" w:cs="Tahoma"/>
          <w:sz w:val="24"/>
          <w:szCs w:val="26"/>
          <w:lang w:val="es-CO"/>
        </w:rPr>
      </w:pPr>
      <w:r w:rsidRPr="00D832B5">
        <w:rPr>
          <w:rFonts w:ascii="Tahoma" w:hAnsi="Tahoma" w:cs="Tahoma"/>
          <w:b/>
          <w:sz w:val="24"/>
          <w:szCs w:val="26"/>
          <w:lang w:val="es-CO"/>
        </w:rPr>
        <w:t>PRIMERO:</w:t>
      </w:r>
      <w:r w:rsidR="00A9243B" w:rsidRPr="00D832B5">
        <w:rPr>
          <w:rFonts w:ascii="Tahoma" w:hAnsi="Tahoma" w:cs="Tahoma"/>
          <w:sz w:val="24"/>
          <w:szCs w:val="26"/>
          <w:lang w:val="es-CO"/>
        </w:rPr>
        <w:t xml:space="preserve"> </w:t>
      </w:r>
      <w:r w:rsidR="00D33101" w:rsidRPr="00D832B5">
        <w:rPr>
          <w:rFonts w:ascii="Tahoma" w:hAnsi="Tahoma" w:cs="Tahoma"/>
          <w:b/>
          <w:sz w:val="24"/>
          <w:szCs w:val="26"/>
          <w:lang w:val="es-CO"/>
        </w:rPr>
        <w:t>CONFIRMAR</w:t>
      </w:r>
      <w:r w:rsidR="00B60DD5" w:rsidRPr="00D832B5">
        <w:rPr>
          <w:rFonts w:ascii="Tahoma" w:hAnsi="Tahoma" w:cs="Tahoma"/>
          <w:b/>
          <w:sz w:val="24"/>
          <w:szCs w:val="26"/>
          <w:lang w:val="es-CO"/>
        </w:rPr>
        <w:t xml:space="preserve"> </w:t>
      </w:r>
      <w:r w:rsidR="00B60DD5" w:rsidRPr="00D832B5">
        <w:rPr>
          <w:rFonts w:ascii="Tahoma" w:hAnsi="Tahoma" w:cs="Tahoma"/>
          <w:sz w:val="24"/>
          <w:szCs w:val="26"/>
          <w:lang w:val="es-CO"/>
        </w:rPr>
        <w:t xml:space="preserve">la </w:t>
      </w:r>
      <w:r w:rsidR="00E82092" w:rsidRPr="00D832B5">
        <w:rPr>
          <w:rFonts w:ascii="Tahoma" w:hAnsi="Tahoma" w:cs="Tahoma"/>
          <w:sz w:val="24"/>
          <w:szCs w:val="26"/>
          <w:lang w:val="es-CO"/>
        </w:rPr>
        <w:t>s</w:t>
      </w:r>
      <w:r w:rsidR="00B60DD5" w:rsidRPr="00D832B5">
        <w:rPr>
          <w:rFonts w:ascii="Tahoma" w:hAnsi="Tahoma" w:cs="Tahoma"/>
          <w:sz w:val="24"/>
          <w:szCs w:val="26"/>
          <w:lang w:val="es-CO"/>
        </w:rPr>
        <w:t xml:space="preserve">entencia proferida por el Juzgado </w:t>
      </w:r>
      <w:r w:rsidR="005E7720" w:rsidRPr="00D832B5">
        <w:rPr>
          <w:rFonts w:ascii="Tahoma" w:hAnsi="Tahoma" w:cs="Tahoma"/>
          <w:sz w:val="24"/>
          <w:szCs w:val="26"/>
          <w:lang w:val="es-CO"/>
        </w:rPr>
        <w:t>Segundo</w:t>
      </w:r>
      <w:r w:rsidR="001D06AD" w:rsidRPr="00D832B5">
        <w:rPr>
          <w:rFonts w:ascii="Tahoma" w:hAnsi="Tahoma" w:cs="Tahoma"/>
          <w:sz w:val="24"/>
          <w:szCs w:val="26"/>
          <w:lang w:val="es-CO"/>
        </w:rPr>
        <w:t xml:space="preserve"> </w:t>
      </w:r>
      <w:r w:rsidR="00B60DD5" w:rsidRPr="00D832B5">
        <w:rPr>
          <w:rFonts w:ascii="Tahoma" w:hAnsi="Tahoma" w:cs="Tahoma"/>
          <w:sz w:val="24"/>
          <w:szCs w:val="26"/>
          <w:lang w:val="es-CO"/>
        </w:rPr>
        <w:t xml:space="preserve">Penal Municipal de Pereira, con Funciones de conocimiento, en las calendas del </w:t>
      </w:r>
      <w:r w:rsidR="00D33101" w:rsidRPr="00D832B5">
        <w:rPr>
          <w:rFonts w:ascii="Tahoma" w:hAnsi="Tahoma" w:cs="Tahoma"/>
          <w:sz w:val="24"/>
          <w:szCs w:val="26"/>
          <w:lang w:val="es-CO"/>
        </w:rPr>
        <w:t>26 de febrero de 2019</w:t>
      </w:r>
      <w:r w:rsidR="00B60DD5" w:rsidRPr="00D832B5">
        <w:rPr>
          <w:rFonts w:ascii="Tahoma" w:hAnsi="Tahoma" w:cs="Tahoma"/>
          <w:sz w:val="24"/>
          <w:szCs w:val="26"/>
          <w:lang w:val="es-CO"/>
        </w:rPr>
        <w:t xml:space="preserve">, </w:t>
      </w:r>
      <w:r w:rsidR="00D33101" w:rsidRPr="00D832B5">
        <w:rPr>
          <w:rFonts w:ascii="Tahoma" w:hAnsi="Tahoma" w:cs="Tahoma"/>
          <w:sz w:val="24"/>
          <w:szCs w:val="26"/>
          <w:lang w:val="es-CO"/>
        </w:rPr>
        <w:t xml:space="preserve">por medio de la cual se absolvió al señor </w:t>
      </w:r>
      <w:proofErr w:type="spellStart"/>
      <w:r w:rsidR="00D772AB">
        <w:rPr>
          <w:rFonts w:ascii="Tahoma" w:hAnsi="Tahoma" w:cs="Tahoma"/>
          <w:b/>
          <w:sz w:val="24"/>
          <w:szCs w:val="26"/>
          <w:lang w:val="es-CO"/>
        </w:rPr>
        <w:t>YAAG</w:t>
      </w:r>
      <w:proofErr w:type="spellEnd"/>
      <w:r w:rsidR="00B60DD5" w:rsidRPr="00D832B5">
        <w:rPr>
          <w:rFonts w:ascii="Tahoma" w:hAnsi="Tahoma" w:cs="Tahoma"/>
          <w:sz w:val="24"/>
          <w:szCs w:val="26"/>
          <w:lang w:val="es-CO"/>
        </w:rPr>
        <w:t xml:space="preserve"> de los cargos endilgados en su contra, relacionados con haber incurrido en la comisión del delito de Lesiones Personales Culposas.</w:t>
      </w:r>
    </w:p>
    <w:p w:rsidR="00B60DD5" w:rsidRPr="00D832B5" w:rsidRDefault="00B60DD5" w:rsidP="0095207B">
      <w:pPr>
        <w:pStyle w:val="Sinespaciado"/>
        <w:spacing w:line="276" w:lineRule="auto"/>
        <w:jc w:val="both"/>
        <w:rPr>
          <w:rFonts w:ascii="Tahoma" w:hAnsi="Tahoma" w:cs="Tahoma"/>
          <w:sz w:val="24"/>
          <w:szCs w:val="26"/>
          <w:lang w:val="es-CO"/>
        </w:rPr>
      </w:pPr>
    </w:p>
    <w:p w:rsidR="006F168C" w:rsidRPr="00D832B5" w:rsidRDefault="00E116D3" w:rsidP="0095207B">
      <w:pPr>
        <w:spacing w:line="276" w:lineRule="auto"/>
        <w:jc w:val="both"/>
        <w:rPr>
          <w:rFonts w:ascii="Tahoma" w:hAnsi="Tahoma" w:cs="Tahoma"/>
          <w:szCs w:val="26"/>
        </w:rPr>
      </w:pPr>
      <w:r w:rsidRPr="00D832B5">
        <w:rPr>
          <w:rFonts w:ascii="Tahoma" w:hAnsi="Tahoma" w:cs="Tahoma"/>
          <w:b/>
          <w:szCs w:val="26"/>
        </w:rPr>
        <w:t>SEGUNDO:</w:t>
      </w:r>
      <w:r w:rsidR="00B42CA3" w:rsidRPr="00D832B5">
        <w:rPr>
          <w:rFonts w:ascii="Tahoma" w:hAnsi="Tahoma" w:cs="Tahoma"/>
          <w:b/>
          <w:szCs w:val="26"/>
        </w:rPr>
        <w:t xml:space="preserve"> </w:t>
      </w:r>
      <w:r w:rsidR="006F168C" w:rsidRPr="00D832B5">
        <w:rPr>
          <w:rFonts w:ascii="Tahoma" w:hAnsi="Tahoma" w:cs="Tahoma"/>
          <w:szCs w:val="26"/>
        </w:rPr>
        <w:t>Declarar que en contr</w:t>
      </w:r>
      <w:r w:rsidR="00D33101" w:rsidRPr="00D832B5">
        <w:rPr>
          <w:rFonts w:ascii="Tahoma" w:hAnsi="Tahoma" w:cs="Tahoma"/>
          <w:szCs w:val="26"/>
        </w:rPr>
        <w:t>a de la presente sentencia de segunda</w:t>
      </w:r>
      <w:r w:rsidR="006F168C" w:rsidRPr="00D832B5">
        <w:rPr>
          <w:rFonts w:ascii="Tahoma" w:hAnsi="Tahoma" w:cs="Tahoma"/>
          <w:szCs w:val="26"/>
        </w:rPr>
        <w:t xml:space="preserve"> Instancia procede el recurso de casación, el cual deberá ser interpuesto y sustentado dentro de las oportunidades de ley.</w:t>
      </w:r>
    </w:p>
    <w:p w:rsidR="001A2DED" w:rsidRPr="0050344B" w:rsidRDefault="001A2DED" w:rsidP="0095207B">
      <w:pPr>
        <w:pStyle w:val="Sinespaciado"/>
        <w:spacing w:line="276" w:lineRule="auto"/>
        <w:jc w:val="both"/>
        <w:rPr>
          <w:rFonts w:ascii="Tahoma" w:hAnsi="Tahoma" w:cs="Tahoma"/>
          <w:sz w:val="24"/>
          <w:szCs w:val="26"/>
          <w:lang w:val="es-CO"/>
        </w:rPr>
      </w:pPr>
    </w:p>
    <w:p w:rsidR="00A9243B" w:rsidRPr="00D832B5" w:rsidRDefault="005D79E0" w:rsidP="0095207B">
      <w:pPr>
        <w:pStyle w:val="Sinespaciado1"/>
        <w:spacing w:line="276" w:lineRule="auto"/>
        <w:jc w:val="center"/>
        <w:rPr>
          <w:rFonts w:ascii="Tahoma" w:hAnsi="Tahoma" w:cs="Tahoma"/>
          <w:b/>
          <w:bCs/>
          <w:sz w:val="24"/>
          <w:szCs w:val="26"/>
          <w:lang w:val="es-CO"/>
        </w:rPr>
      </w:pPr>
      <w:r>
        <w:rPr>
          <w:rFonts w:ascii="Tahoma" w:hAnsi="Tahoma" w:cs="Tahoma"/>
          <w:b/>
          <w:bCs/>
          <w:sz w:val="24"/>
          <w:szCs w:val="26"/>
          <w:lang w:val="es-CO"/>
        </w:rPr>
        <w:t xml:space="preserve">  NOTIFÍQUESE Y CÚMPLASE</w:t>
      </w:r>
    </w:p>
    <w:p w:rsidR="00A9243B" w:rsidRPr="00D832B5" w:rsidRDefault="00A9243B" w:rsidP="0050344B">
      <w:pPr>
        <w:pStyle w:val="Sinespaciado"/>
        <w:spacing w:line="276" w:lineRule="auto"/>
        <w:jc w:val="both"/>
        <w:rPr>
          <w:rFonts w:ascii="Tahoma" w:hAnsi="Tahoma" w:cs="Tahoma"/>
          <w:sz w:val="24"/>
          <w:szCs w:val="26"/>
          <w:lang w:val="es-CO"/>
        </w:rPr>
      </w:pPr>
    </w:p>
    <w:p w:rsidR="00A9243B" w:rsidRPr="00D832B5" w:rsidRDefault="00A9243B" w:rsidP="0050344B">
      <w:pPr>
        <w:pStyle w:val="Sinespaciado"/>
        <w:spacing w:line="276" w:lineRule="auto"/>
        <w:jc w:val="both"/>
        <w:rPr>
          <w:rFonts w:ascii="Tahoma" w:hAnsi="Tahoma" w:cs="Tahoma"/>
          <w:sz w:val="24"/>
          <w:szCs w:val="26"/>
          <w:lang w:val="es-CO"/>
        </w:rPr>
      </w:pPr>
    </w:p>
    <w:p w:rsidR="00A9243B" w:rsidRPr="00D832B5" w:rsidRDefault="00A9243B" w:rsidP="0050344B">
      <w:pPr>
        <w:pStyle w:val="Sinespaciado"/>
        <w:spacing w:line="276" w:lineRule="auto"/>
        <w:jc w:val="both"/>
        <w:rPr>
          <w:rFonts w:ascii="Tahoma" w:hAnsi="Tahoma" w:cs="Tahoma"/>
          <w:sz w:val="24"/>
          <w:szCs w:val="26"/>
          <w:lang w:val="es-CO"/>
        </w:rPr>
      </w:pPr>
    </w:p>
    <w:p w:rsidR="005E7720" w:rsidRPr="00D832B5" w:rsidRDefault="005E7720" w:rsidP="0050344B">
      <w:pPr>
        <w:pStyle w:val="Sinespaciado"/>
        <w:spacing w:line="276" w:lineRule="auto"/>
        <w:jc w:val="both"/>
        <w:rPr>
          <w:rFonts w:ascii="Tahoma" w:hAnsi="Tahoma" w:cs="Tahoma"/>
          <w:sz w:val="24"/>
          <w:szCs w:val="26"/>
          <w:lang w:val="es-CO"/>
        </w:rPr>
      </w:pPr>
    </w:p>
    <w:p w:rsidR="00B42CA3" w:rsidRPr="00D832B5" w:rsidRDefault="00B42CA3" w:rsidP="0050344B">
      <w:pPr>
        <w:pStyle w:val="Sinespaciado"/>
        <w:spacing w:line="276" w:lineRule="auto"/>
        <w:jc w:val="both"/>
        <w:rPr>
          <w:rFonts w:ascii="Tahoma" w:hAnsi="Tahoma" w:cs="Tahoma"/>
          <w:sz w:val="24"/>
          <w:szCs w:val="26"/>
          <w:lang w:val="es-CO"/>
        </w:rPr>
      </w:pPr>
    </w:p>
    <w:p w:rsidR="00A9243B" w:rsidRPr="00D832B5" w:rsidRDefault="00A9243B" w:rsidP="001D06AD">
      <w:pPr>
        <w:pStyle w:val="Sinespaciado1"/>
        <w:jc w:val="center"/>
        <w:rPr>
          <w:rFonts w:ascii="Tahoma" w:hAnsi="Tahoma" w:cs="Tahoma"/>
          <w:b/>
          <w:bCs/>
          <w:sz w:val="24"/>
          <w:szCs w:val="26"/>
          <w:lang w:val="es-CO"/>
        </w:rPr>
      </w:pPr>
      <w:r w:rsidRPr="00D832B5">
        <w:rPr>
          <w:rFonts w:ascii="Tahoma" w:hAnsi="Tahoma" w:cs="Tahoma"/>
          <w:b/>
          <w:bCs/>
          <w:sz w:val="24"/>
          <w:szCs w:val="26"/>
          <w:lang w:val="es-CO"/>
        </w:rPr>
        <w:t xml:space="preserve">MANUEL </w:t>
      </w:r>
      <w:proofErr w:type="spellStart"/>
      <w:r w:rsidRPr="00D832B5">
        <w:rPr>
          <w:rFonts w:ascii="Tahoma" w:hAnsi="Tahoma" w:cs="Tahoma"/>
          <w:b/>
          <w:bCs/>
          <w:sz w:val="24"/>
          <w:szCs w:val="26"/>
          <w:lang w:val="es-CO"/>
        </w:rPr>
        <w:t>YARZAGARAY</w:t>
      </w:r>
      <w:proofErr w:type="spellEnd"/>
      <w:r w:rsidRPr="00D832B5">
        <w:rPr>
          <w:rFonts w:ascii="Tahoma" w:hAnsi="Tahoma" w:cs="Tahoma"/>
          <w:b/>
          <w:bCs/>
          <w:sz w:val="24"/>
          <w:szCs w:val="26"/>
          <w:lang w:val="es-CO"/>
        </w:rPr>
        <w:t xml:space="preserve"> BANDERA</w:t>
      </w:r>
    </w:p>
    <w:p w:rsidR="00A9243B" w:rsidRPr="00D832B5" w:rsidRDefault="00A9243B" w:rsidP="001D06AD">
      <w:pPr>
        <w:pStyle w:val="Sinespaciado1"/>
        <w:jc w:val="center"/>
        <w:rPr>
          <w:rFonts w:ascii="Tahoma" w:hAnsi="Tahoma" w:cs="Tahoma"/>
          <w:sz w:val="24"/>
          <w:szCs w:val="26"/>
          <w:lang w:val="es-CO"/>
        </w:rPr>
      </w:pPr>
      <w:r w:rsidRPr="00D832B5">
        <w:rPr>
          <w:rFonts w:ascii="Tahoma" w:hAnsi="Tahoma" w:cs="Tahoma"/>
          <w:sz w:val="24"/>
          <w:szCs w:val="26"/>
          <w:lang w:val="es-CO"/>
        </w:rPr>
        <w:t>Magistrado</w:t>
      </w: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50344B" w:rsidRDefault="0050344B" w:rsidP="0050344B">
      <w:pPr>
        <w:pStyle w:val="Sinespaciado"/>
        <w:spacing w:line="276" w:lineRule="auto"/>
        <w:jc w:val="both"/>
        <w:rPr>
          <w:rFonts w:ascii="Tahoma" w:hAnsi="Tahoma" w:cs="Tahoma"/>
          <w:sz w:val="24"/>
          <w:szCs w:val="26"/>
          <w:lang w:val="es-CO"/>
        </w:rPr>
      </w:pPr>
    </w:p>
    <w:p w:rsidR="00A9243B" w:rsidRPr="00D832B5" w:rsidRDefault="00A9243B" w:rsidP="001D06AD">
      <w:pPr>
        <w:jc w:val="both"/>
        <w:rPr>
          <w:rFonts w:ascii="Tahoma" w:hAnsi="Tahoma" w:cs="Tahoma"/>
          <w:b/>
          <w:bCs/>
          <w:szCs w:val="26"/>
        </w:rPr>
      </w:pPr>
      <w:r w:rsidRPr="00D832B5">
        <w:rPr>
          <w:rFonts w:ascii="Tahoma" w:hAnsi="Tahoma" w:cs="Tahoma"/>
          <w:b/>
          <w:bCs/>
          <w:szCs w:val="26"/>
        </w:rPr>
        <w:t>JORGE ARTURO CASTAÑO DUQUE</w:t>
      </w:r>
    </w:p>
    <w:p w:rsidR="00A9243B" w:rsidRPr="00D832B5" w:rsidRDefault="00A9243B" w:rsidP="001D06AD">
      <w:pPr>
        <w:jc w:val="both"/>
        <w:rPr>
          <w:rFonts w:ascii="Tahoma" w:hAnsi="Tahoma" w:cs="Tahoma"/>
          <w:szCs w:val="26"/>
        </w:rPr>
      </w:pPr>
      <w:r w:rsidRPr="00D832B5">
        <w:rPr>
          <w:rFonts w:ascii="Tahoma" w:hAnsi="Tahoma" w:cs="Tahoma"/>
          <w:szCs w:val="26"/>
        </w:rPr>
        <w:t>Magistrado</w:t>
      </w: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D832B5" w:rsidRDefault="0050344B" w:rsidP="0050344B">
      <w:pPr>
        <w:pStyle w:val="Sinespaciado"/>
        <w:spacing w:line="276" w:lineRule="auto"/>
        <w:jc w:val="both"/>
        <w:rPr>
          <w:rFonts w:ascii="Tahoma" w:hAnsi="Tahoma" w:cs="Tahoma"/>
          <w:sz w:val="24"/>
          <w:szCs w:val="26"/>
          <w:lang w:val="es-CO"/>
        </w:rPr>
      </w:pPr>
    </w:p>
    <w:p w:rsidR="0050344B" w:rsidRPr="0050344B" w:rsidRDefault="0050344B" w:rsidP="0050344B">
      <w:pPr>
        <w:pStyle w:val="Sinespaciado"/>
        <w:spacing w:line="276" w:lineRule="auto"/>
        <w:jc w:val="both"/>
        <w:rPr>
          <w:rFonts w:ascii="Tahoma" w:hAnsi="Tahoma" w:cs="Tahoma"/>
          <w:sz w:val="24"/>
          <w:szCs w:val="26"/>
          <w:lang w:val="es-CO"/>
        </w:rPr>
      </w:pPr>
    </w:p>
    <w:p w:rsidR="00A9243B" w:rsidRPr="00D832B5" w:rsidRDefault="00A9243B" w:rsidP="001D06AD">
      <w:pPr>
        <w:jc w:val="right"/>
        <w:rPr>
          <w:rFonts w:ascii="Tahoma" w:hAnsi="Tahoma" w:cs="Tahoma"/>
          <w:b/>
          <w:bCs/>
          <w:szCs w:val="26"/>
        </w:rPr>
      </w:pPr>
      <w:r w:rsidRPr="00D832B5">
        <w:rPr>
          <w:rFonts w:ascii="Tahoma" w:hAnsi="Tahoma" w:cs="Tahoma"/>
          <w:b/>
          <w:bCs/>
          <w:szCs w:val="26"/>
        </w:rPr>
        <w:t xml:space="preserve">JAIRO ERNESTO ESCOBAR </w:t>
      </w:r>
      <w:proofErr w:type="spellStart"/>
      <w:r w:rsidRPr="00D832B5">
        <w:rPr>
          <w:rFonts w:ascii="Tahoma" w:hAnsi="Tahoma" w:cs="Tahoma"/>
          <w:b/>
          <w:bCs/>
          <w:szCs w:val="26"/>
        </w:rPr>
        <w:t>SÁNZ</w:t>
      </w:r>
      <w:proofErr w:type="spellEnd"/>
    </w:p>
    <w:p w:rsidR="003836B1" w:rsidRPr="00D832B5" w:rsidRDefault="00A9243B" w:rsidP="001D06AD">
      <w:pPr>
        <w:jc w:val="right"/>
        <w:rPr>
          <w:rFonts w:ascii="Tahoma" w:hAnsi="Tahoma" w:cs="Tahoma"/>
          <w:szCs w:val="26"/>
        </w:rPr>
      </w:pPr>
      <w:r w:rsidRPr="00D832B5">
        <w:rPr>
          <w:rFonts w:ascii="Tahoma" w:hAnsi="Tahoma" w:cs="Tahoma"/>
          <w:szCs w:val="26"/>
        </w:rPr>
        <w:t>Magistrado</w:t>
      </w:r>
    </w:p>
    <w:sectPr w:rsidR="003836B1" w:rsidRPr="00D832B5" w:rsidSect="00D832B5">
      <w:headerReference w:type="default" r:id="rId9"/>
      <w:footerReference w:type="default" r:id="rId10"/>
      <w:footerReference w:type="first" r:id="rId11"/>
      <w:pgSz w:w="12242" w:h="18722"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AF" w:rsidRDefault="008F46AF" w:rsidP="006041F0">
      <w:r>
        <w:separator/>
      </w:r>
    </w:p>
  </w:endnote>
  <w:endnote w:type="continuationSeparator" w:id="0">
    <w:p w:rsidR="008F46AF" w:rsidRDefault="008F46AF" w:rsidP="0060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A4" w:rsidRPr="00D832B5" w:rsidRDefault="005B68A4">
    <w:pPr>
      <w:pStyle w:val="Piedepgina"/>
      <w:jc w:val="right"/>
      <w:rPr>
        <w:rFonts w:ascii="Arial" w:hAnsi="Arial" w:cs="Arial"/>
        <w:sz w:val="20"/>
        <w:szCs w:val="20"/>
      </w:rPr>
    </w:pPr>
    <w:r w:rsidRPr="00D832B5">
      <w:rPr>
        <w:rFonts w:ascii="Arial" w:hAnsi="Arial" w:cs="Arial"/>
        <w:sz w:val="18"/>
        <w:szCs w:val="20"/>
      </w:rPr>
      <w:t xml:space="preserve">Página </w:t>
    </w:r>
    <w:r w:rsidRPr="00D832B5">
      <w:rPr>
        <w:rFonts w:ascii="Arial" w:hAnsi="Arial" w:cs="Arial"/>
        <w:bCs/>
        <w:sz w:val="18"/>
        <w:szCs w:val="20"/>
      </w:rPr>
      <w:fldChar w:fldCharType="begin"/>
    </w:r>
    <w:r w:rsidRPr="00D832B5">
      <w:rPr>
        <w:rFonts w:ascii="Arial" w:hAnsi="Arial" w:cs="Arial"/>
        <w:bCs/>
        <w:sz w:val="18"/>
        <w:szCs w:val="20"/>
      </w:rPr>
      <w:instrText>PAGE</w:instrText>
    </w:r>
    <w:r w:rsidRPr="00D832B5">
      <w:rPr>
        <w:rFonts w:ascii="Arial" w:hAnsi="Arial" w:cs="Arial"/>
        <w:bCs/>
        <w:sz w:val="18"/>
        <w:szCs w:val="20"/>
      </w:rPr>
      <w:fldChar w:fldCharType="separate"/>
    </w:r>
    <w:r w:rsidR="005D79E0">
      <w:rPr>
        <w:rFonts w:ascii="Arial" w:hAnsi="Arial" w:cs="Arial"/>
        <w:bCs/>
        <w:noProof/>
        <w:sz w:val="18"/>
        <w:szCs w:val="20"/>
      </w:rPr>
      <w:t>12</w:t>
    </w:r>
    <w:r w:rsidRPr="00D832B5">
      <w:rPr>
        <w:rFonts w:ascii="Arial" w:hAnsi="Arial" w:cs="Arial"/>
        <w:bCs/>
        <w:sz w:val="18"/>
        <w:szCs w:val="20"/>
      </w:rPr>
      <w:fldChar w:fldCharType="end"/>
    </w:r>
    <w:r w:rsidRPr="00D832B5">
      <w:rPr>
        <w:rFonts w:ascii="Arial" w:hAnsi="Arial" w:cs="Arial"/>
        <w:sz w:val="18"/>
        <w:szCs w:val="20"/>
      </w:rPr>
      <w:t xml:space="preserve"> de </w:t>
    </w:r>
    <w:r w:rsidRPr="00D832B5">
      <w:rPr>
        <w:rFonts w:ascii="Arial" w:hAnsi="Arial" w:cs="Arial"/>
        <w:bCs/>
        <w:sz w:val="18"/>
        <w:szCs w:val="20"/>
      </w:rPr>
      <w:fldChar w:fldCharType="begin"/>
    </w:r>
    <w:r w:rsidRPr="00D832B5">
      <w:rPr>
        <w:rFonts w:ascii="Arial" w:hAnsi="Arial" w:cs="Arial"/>
        <w:bCs/>
        <w:sz w:val="18"/>
        <w:szCs w:val="20"/>
      </w:rPr>
      <w:instrText>NUMPAGES</w:instrText>
    </w:r>
    <w:r w:rsidRPr="00D832B5">
      <w:rPr>
        <w:rFonts w:ascii="Arial" w:hAnsi="Arial" w:cs="Arial"/>
        <w:bCs/>
        <w:sz w:val="18"/>
        <w:szCs w:val="20"/>
      </w:rPr>
      <w:fldChar w:fldCharType="separate"/>
    </w:r>
    <w:r w:rsidR="005D79E0">
      <w:rPr>
        <w:rFonts w:ascii="Arial" w:hAnsi="Arial" w:cs="Arial"/>
        <w:bCs/>
        <w:noProof/>
        <w:sz w:val="18"/>
        <w:szCs w:val="20"/>
      </w:rPr>
      <w:t>12</w:t>
    </w:r>
    <w:r w:rsidRPr="00D832B5">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A4" w:rsidRPr="00D832B5" w:rsidRDefault="005B68A4">
    <w:pPr>
      <w:pStyle w:val="Piedepgina"/>
      <w:jc w:val="right"/>
      <w:rPr>
        <w:rFonts w:ascii="Arial" w:hAnsi="Arial" w:cs="Arial"/>
        <w:sz w:val="18"/>
        <w:szCs w:val="20"/>
      </w:rPr>
    </w:pPr>
    <w:r w:rsidRPr="00D832B5">
      <w:rPr>
        <w:rFonts w:ascii="Arial" w:hAnsi="Arial" w:cs="Arial"/>
        <w:sz w:val="18"/>
        <w:szCs w:val="20"/>
      </w:rPr>
      <w:t xml:space="preserve">Página </w:t>
    </w:r>
    <w:r w:rsidRPr="00D832B5">
      <w:rPr>
        <w:rFonts w:ascii="Arial" w:hAnsi="Arial" w:cs="Arial"/>
        <w:bCs/>
        <w:sz w:val="18"/>
        <w:szCs w:val="20"/>
      </w:rPr>
      <w:fldChar w:fldCharType="begin"/>
    </w:r>
    <w:r w:rsidRPr="00D832B5">
      <w:rPr>
        <w:rFonts w:ascii="Arial" w:hAnsi="Arial" w:cs="Arial"/>
        <w:bCs/>
        <w:sz w:val="18"/>
        <w:szCs w:val="20"/>
      </w:rPr>
      <w:instrText>PAGE</w:instrText>
    </w:r>
    <w:r w:rsidRPr="00D832B5">
      <w:rPr>
        <w:rFonts w:ascii="Arial" w:hAnsi="Arial" w:cs="Arial"/>
        <w:bCs/>
        <w:sz w:val="18"/>
        <w:szCs w:val="20"/>
      </w:rPr>
      <w:fldChar w:fldCharType="separate"/>
    </w:r>
    <w:r w:rsidR="005D79E0">
      <w:rPr>
        <w:rFonts w:ascii="Arial" w:hAnsi="Arial" w:cs="Arial"/>
        <w:bCs/>
        <w:noProof/>
        <w:sz w:val="18"/>
        <w:szCs w:val="20"/>
      </w:rPr>
      <w:t>1</w:t>
    </w:r>
    <w:r w:rsidRPr="00D832B5">
      <w:rPr>
        <w:rFonts w:ascii="Arial" w:hAnsi="Arial" w:cs="Arial"/>
        <w:bCs/>
        <w:sz w:val="18"/>
        <w:szCs w:val="20"/>
      </w:rPr>
      <w:fldChar w:fldCharType="end"/>
    </w:r>
    <w:r w:rsidRPr="00D832B5">
      <w:rPr>
        <w:rFonts w:ascii="Arial" w:hAnsi="Arial" w:cs="Arial"/>
        <w:sz w:val="18"/>
        <w:szCs w:val="20"/>
      </w:rPr>
      <w:t xml:space="preserve"> de </w:t>
    </w:r>
    <w:r w:rsidRPr="00D832B5">
      <w:rPr>
        <w:rFonts w:ascii="Arial" w:hAnsi="Arial" w:cs="Arial"/>
        <w:bCs/>
        <w:sz w:val="18"/>
        <w:szCs w:val="20"/>
      </w:rPr>
      <w:fldChar w:fldCharType="begin"/>
    </w:r>
    <w:r w:rsidRPr="00D832B5">
      <w:rPr>
        <w:rFonts w:ascii="Arial" w:hAnsi="Arial" w:cs="Arial"/>
        <w:bCs/>
        <w:sz w:val="18"/>
        <w:szCs w:val="20"/>
      </w:rPr>
      <w:instrText>NUMPAGES</w:instrText>
    </w:r>
    <w:r w:rsidRPr="00D832B5">
      <w:rPr>
        <w:rFonts w:ascii="Arial" w:hAnsi="Arial" w:cs="Arial"/>
        <w:bCs/>
        <w:sz w:val="18"/>
        <w:szCs w:val="20"/>
      </w:rPr>
      <w:fldChar w:fldCharType="separate"/>
    </w:r>
    <w:r w:rsidR="005D79E0">
      <w:rPr>
        <w:rFonts w:ascii="Arial" w:hAnsi="Arial" w:cs="Arial"/>
        <w:bCs/>
        <w:noProof/>
        <w:sz w:val="18"/>
        <w:szCs w:val="20"/>
      </w:rPr>
      <w:t>12</w:t>
    </w:r>
    <w:r w:rsidRPr="00D832B5">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AF" w:rsidRDefault="008F46AF" w:rsidP="006041F0">
      <w:r>
        <w:separator/>
      </w:r>
    </w:p>
  </w:footnote>
  <w:footnote w:type="continuationSeparator" w:id="0">
    <w:p w:rsidR="008F46AF" w:rsidRDefault="008F46AF" w:rsidP="006041F0">
      <w:r>
        <w:continuationSeparator/>
      </w:r>
    </w:p>
  </w:footnote>
  <w:footnote w:id="1">
    <w:p w:rsidR="00E31FC1" w:rsidRPr="0050344B" w:rsidRDefault="005B68A4" w:rsidP="0050344B">
      <w:pPr>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w:t>
      </w:r>
      <w:r w:rsidR="00AA7622" w:rsidRPr="0050344B">
        <w:rPr>
          <w:rFonts w:ascii="Arial" w:hAnsi="Arial" w:cs="Arial"/>
          <w:sz w:val="18"/>
          <w:szCs w:val="18"/>
        </w:rPr>
        <w:t>18 de abril de 2017</w:t>
      </w:r>
    </w:p>
  </w:footnote>
  <w:footnote w:id="2">
    <w:p w:rsidR="00E31FC1" w:rsidRPr="0050344B" w:rsidRDefault="00935909"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Información suministrada por el recurrente en su escrito, folio 42. </w:t>
      </w:r>
    </w:p>
  </w:footnote>
  <w:footnote w:id="3">
    <w:p w:rsidR="00E31FC1" w:rsidRPr="0050344B" w:rsidRDefault="00253DB8"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Lo cual ha sido conocido como principio acusatorio.</w:t>
      </w:r>
    </w:p>
  </w:footnote>
  <w:footnote w:id="4">
    <w:p w:rsidR="00E31FC1" w:rsidRPr="0050344B" w:rsidRDefault="00253DB8"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Al respecto se puede consultar, entre otras, las siguientes providencias emanadas de la Sala de Casación Penal de la Corte Suprema de Justicia: Sentencia del 28 de febrero de 2007.  Rad. # 26087; Providencia del 14 agosto de 2013. Rad. # 41375; Sentencia del 16 de abril de 2.015. SP4323-2015. Rad. # 44866; Sentencia del 14 de junio de 2017. Rad. # 47.630. SP8666-2017.  </w:t>
      </w:r>
    </w:p>
  </w:footnote>
  <w:footnote w:id="5">
    <w:p w:rsidR="00E31FC1" w:rsidRPr="0050344B" w:rsidRDefault="00253DB8"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Artículo 5º </w:t>
      </w:r>
      <w:proofErr w:type="spellStart"/>
      <w:r w:rsidRPr="0050344B">
        <w:rPr>
          <w:rFonts w:ascii="Arial" w:hAnsi="Arial" w:cs="Arial"/>
          <w:sz w:val="18"/>
          <w:szCs w:val="18"/>
        </w:rPr>
        <w:t>C.P.P</w:t>
      </w:r>
      <w:proofErr w:type="spellEnd"/>
      <w:r w:rsidRPr="0050344B">
        <w:rPr>
          <w:rFonts w:ascii="Arial" w:hAnsi="Arial" w:cs="Arial"/>
          <w:sz w:val="18"/>
          <w:szCs w:val="18"/>
        </w:rPr>
        <w:t>.</w:t>
      </w:r>
    </w:p>
  </w:footnote>
  <w:footnote w:id="6">
    <w:p w:rsidR="00E31FC1" w:rsidRPr="0050344B" w:rsidRDefault="00253DB8"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Lo cual ha sido conocido como control formal. </w:t>
      </w:r>
    </w:p>
  </w:footnote>
  <w:footnote w:id="7">
    <w:p w:rsidR="00E31FC1" w:rsidRPr="0050344B" w:rsidRDefault="00253DB8"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“La Fiscalía, entonces, cumple como titular de la acción penal y dueña de la acusación, parámetros a partir de los cuales ni el juez ni las partes pueden imponérsela total o parcialmente, desde donde se infiere que las observaciones realizadas por las partes pueden y deben ser incorporadas para que conformen un todo con la acusación, única y exclusivamente cuando el fiscal las acoge.” Corte Suprema de Justicia. Rad. # 38.256.</w:t>
      </w:r>
    </w:p>
  </w:footnote>
  <w:footnote w:id="8">
    <w:p w:rsidR="00E31FC1" w:rsidRPr="0050344B" w:rsidRDefault="00253DB8"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Corte Suprema de Justicia, Sala de Casación Penal: Providencia del veintiuno (21) de marzo de 2012. Rad. # 38256. M.P. JOSÉ LUIS BARCELÓ CAMACHO.</w:t>
      </w:r>
    </w:p>
  </w:footnote>
  <w:footnote w:id="9">
    <w:p w:rsidR="00E31FC1" w:rsidRPr="0050344B" w:rsidRDefault="00253DB8" w:rsidP="0050344B">
      <w:pPr>
        <w:pStyle w:val="Textonotapie"/>
        <w:jc w:val="both"/>
        <w:rPr>
          <w:rFonts w:ascii="Arial" w:hAnsi="Arial" w:cs="Arial"/>
          <w:sz w:val="18"/>
          <w:szCs w:val="18"/>
        </w:rPr>
      </w:pPr>
      <w:r w:rsidRPr="0050344B">
        <w:rPr>
          <w:rStyle w:val="Refdenotaalpie"/>
          <w:rFonts w:ascii="Arial" w:hAnsi="Arial" w:cs="Arial"/>
          <w:sz w:val="18"/>
          <w:szCs w:val="18"/>
        </w:rPr>
        <w:footnoteRef/>
      </w:r>
      <w:r w:rsidRPr="0050344B">
        <w:rPr>
          <w:rFonts w:ascii="Arial" w:hAnsi="Arial" w:cs="Arial"/>
          <w:sz w:val="18"/>
          <w:szCs w:val="18"/>
        </w:rPr>
        <w:t xml:space="preserve"> Corte Suprema de Justicia, Sala de Casación Penal: Sentencia de Única Instancia del 18 de diciembre del 2.001. Rad. # 15547.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E1" w:rsidRPr="00D832B5" w:rsidRDefault="006360E1" w:rsidP="006360E1">
    <w:pPr>
      <w:pStyle w:val="Sinespaciado"/>
      <w:spacing w:line="276" w:lineRule="auto"/>
      <w:ind w:left="3686"/>
      <w:jc w:val="both"/>
      <w:rPr>
        <w:rFonts w:ascii="Arial" w:hAnsi="Arial" w:cs="Arial"/>
        <w:color w:val="595959" w:themeColor="text1" w:themeTint="A6"/>
        <w:sz w:val="16"/>
        <w:szCs w:val="16"/>
        <w:lang w:val="es-CO"/>
      </w:rPr>
    </w:pPr>
    <w:r w:rsidRPr="00D832B5">
      <w:rPr>
        <w:rFonts w:ascii="Arial" w:hAnsi="Arial" w:cs="Arial"/>
        <w:color w:val="595959" w:themeColor="text1" w:themeTint="A6"/>
        <w:sz w:val="16"/>
        <w:szCs w:val="16"/>
        <w:lang w:val="es-CO"/>
      </w:rPr>
      <w:t xml:space="preserve">Procesado: </w:t>
    </w:r>
    <w:proofErr w:type="spellStart"/>
    <w:r w:rsidR="00D33101" w:rsidRPr="00D832B5">
      <w:rPr>
        <w:rFonts w:ascii="Arial" w:hAnsi="Arial" w:cs="Arial"/>
        <w:color w:val="595959" w:themeColor="text1" w:themeTint="A6"/>
        <w:sz w:val="16"/>
        <w:szCs w:val="16"/>
        <w:lang w:val="es-CO"/>
      </w:rPr>
      <w:t>YAAG</w:t>
    </w:r>
    <w:proofErr w:type="spellEnd"/>
    <w:r w:rsidR="00D33101" w:rsidRPr="00D832B5">
      <w:rPr>
        <w:rFonts w:ascii="Arial" w:hAnsi="Arial" w:cs="Arial"/>
        <w:color w:val="595959" w:themeColor="text1" w:themeTint="A6"/>
        <w:sz w:val="16"/>
        <w:szCs w:val="16"/>
        <w:lang w:val="es-CO"/>
      </w:rPr>
      <w:t xml:space="preserve"> </w:t>
    </w:r>
    <w:r w:rsidRPr="00D832B5">
      <w:rPr>
        <w:rFonts w:ascii="Arial" w:hAnsi="Arial" w:cs="Arial"/>
        <w:color w:val="595959" w:themeColor="text1" w:themeTint="A6"/>
        <w:sz w:val="16"/>
        <w:szCs w:val="16"/>
        <w:lang w:val="es-CO"/>
      </w:rPr>
      <w:t xml:space="preserve"> </w:t>
    </w:r>
  </w:p>
  <w:p w:rsidR="006360E1" w:rsidRPr="00D832B5" w:rsidRDefault="006360E1" w:rsidP="006360E1">
    <w:pPr>
      <w:pStyle w:val="Sinespaciado"/>
      <w:spacing w:line="276" w:lineRule="auto"/>
      <w:ind w:left="3686"/>
      <w:jc w:val="both"/>
      <w:rPr>
        <w:rFonts w:ascii="Arial" w:hAnsi="Arial" w:cs="Arial"/>
        <w:color w:val="595959" w:themeColor="text1" w:themeTint="A6"/>
        <w:sz w:val="16"/>
        <w:szCs w:val="16"/>
        <w:lang w:val="es-CO"/>
      </w:rPr>
    </w:pPr>
    <w:r w:rsidRPr="00D832B5">
      <w:rPr>
        <w:rFonts w:ascii="Arial" w:hAnsi="Arial" w:cs="Arial"/>
        <w:color w:val="595959" w:themeColor="text1" w:themeTint="A6"/>
        <w:sz w:val="16"/>
        <w:szCs w:val="16"/>
        <w:lang w:val="es-CO"/>
      </w:rPr>
      <w:t xml:space="preserve">Delito: Lesiones personales culposas </w:t>
    </w:r>
  </w:p>
  <w:p w:rsidR="006360E1" w:rsidRPr="00D832B5" w:rsidRDefault="006360E1" w:rsidP="006360E1">
    <w:pPr>
      <w:pStyle w:val="Sinespaciado"/>
      <w:spacing w:line="276" w:lineRule="auto"/>
      <w:ind w:left="3686"/>
      <w:jc w:val="both"/>
      <w:rPr>
        <w:rFonts w:ascii="Arial" w:hAnsi="Arial" w:cs="Arial"/>
        <w:color w:val="595959" w:themeColor="text1" w:themeTint="A6"/>
        <w:sz w:val="16"/>
        <w:szCs w:val="16"/>
        <w:lang w:val="es-CO"/>
      </w:rPr>
    </w:pPr>
    <w:r w:rsidRPr="00D832B5">
      <w:rPr>
        <w:rFonts w:ascii="Arial" w:hAnsi="Arial" w:cs="Arial"/>
        <w:color w:val="595959" w:themeColor="text1" w:themeTint="A6"/>
        <w:sz w:val="16"/>
        <w:szCs w:val="16"/>
        <w:lang w:val="es-CO"/>
      </w:rPr>
      <w:t xml:space="preserve">Rad. # </w:t>
    </w:r>
    <w:r w:rsidR="003542E2" w:rsidRPr="00D832B5">
      <w:rPr>
        <w:rFonts w:ascii="Arial" w:hAnsi="Arial" w:cs="Arial"/>
        <w:color w:val="595959" w:themeColor="text1" w:themeTint="A6"/>
        <w:sz w:val="16"/>
        <w:szCs w:val="16"/>
        <w:lang w:val="es-CO"/>
      </w:rPr>
      <w:t>66001 60 00 036 2012 05445 01</w:t>
    </w:r>
  </w:p>
  <w:p w:rsidR="006360E1" w:rsidRPr="00D832B5" w:rsidRDefault="003542E2" w:rsidP="006360E1">
    <w:pPr>
      <w:pStyle w:val="Sinespaciado"/>
      <w:spacing w:line="276" w:lineRule="auto"/>
      <w:ind w:left="3686"/>
      <w:jc w:val="both"/>
      <w:rPr>
        <w:rFonts w:ascii="Arial" w:hAnsi="Arial" w:cs="Arial"/>
        <w:color w:val="595959" w:themeColor="text1" w:themeTint="A6"/>
        <w:sz w:val="16"/>
        <w:szCs w:val="16"/>
        <w:lang w:val="es-CO"/>
      </w:rPr>
    </w:pPr>
    <w:r w:rsidRPr="00D832B5">
      <w:rPr>
        <w:rFonts w:ascii="Arial" w:hAnsi="Arial" w:cs="Arial"/>
        <w:color w:val="595959" w:themeColor="text1" w:themeTint="A6"/>
        <w:sz w:val="16"/>
        <w:szCs w:val="16"/>
        <w:lang w:val="es-CO"/>
      </w:rPr>
      <w:t>Asunto: Apelación interpuesta</w:t>
    </w:r>
    <w:r w:rsidR="006360E1" w:rsidRPr="00D832B5">
      <w:rPr>
        <w:rFonts w:ascii="Arial" w:hAnsi="Arial" w:cs="Arial"/>
        <w:color w:val="595959" w:themeColor="text1" w:themeTint="A6"/>
        <w:sz w:val="16"/>
        <w:szCs w:val="16"/>
        <w:lang w:val="es-CO"/>
      </w:rPr>
      <w:t xml:space="preserve"> por </w:t>
    </w:r>
    <w:r w:rsidRPr="00D832B5">
      <w:rPr>
        <w:rFonts w:ascii="Arial" w:hAnsi="Arial" w:cs="Arial"/>
        <w:color w:val="595959" w:themeColor="text1" w:themeTint="A6"/>
        <w:sz w:val="16"/>
        <w:szCs w:val="16"/>
        <w:lang w:val="es-CO"/>
      </w:rPr>
      <w:t>el Representante de la víctima</w:t>
    </w:r>
    <w:r w:rsidR="006360E1" w:rsidRPr="00D832B5">
      <w:rPr>
        <w:rFonts w:ascii="Arial" w:hAnsi="Arial" w:cs="Arial"/>
        <w:color w:val="595959" w:themeColor="text1" w:themeTint="A6"/>
        <w:sz w:val="16"/>
        <w:szCs w:val="16"/>
        <w:lang w:val="es-CO"/>
      </w:rPr>
      <w:t xml:space="preserve"> en contra de </w:t>
    </w:r>
    <w:r w:rsidR="005E7720" w:rsidRPr="00D832B5">
      <w:rPr>
        <w:rFonts w:ascii="Arial" w:hAnsi="Arial" w:cs="Arial"/>
        <w:color w:val="595959" w:themeColor="text1" w:themeTint="A6"/>
        <w:sz w:val="16"/>
        <w:szCs w:val="16"/>
        <w:lang w:val="es-CO"/>
      </w:rPr>
      <w:t xml:space="preserve">la </w:t>
    </w:r>
    <w:r w:rsidR="006360E1" w:rsidRPr="00D832B5">
      <w:rPr>
        <w:rFonts w:ascii="Arial" w:hAnsi="Arial" w:cs="Arial"/>
        <w:color w:val="595959" w:themeColor="text1" w:themeTint="A6"/>
        <w:sz w:val="16"/>
        <w:szCs w:val="16"/>
        <w:lang w:val="es-CO"/>
      </w:rPr>
      <w:t xml:space="preserve">sentencia </w:t>
    </w:r>
    <w:r w:rsidRPr="00D832B5">
      <w:rPr>
        <w:rFonts w:ascii="Arial" w:hAnsi="Arial" w:cs="Arial"/>
        <w:color w:val="595959" w:themeColor="text1" w:themeTint="A6"/>
        <w:sz w:val="16"/>
        <w:szCs w:val="16"/>
        <w:lang w:val="es-CO"/>
      </w:rPr>
      <w:t>absolutoria</w:t>
    </w:r>
    <w:r w:rsidR="006360E1" w:rsidRPr="00D832B5">
      <w:rPr>
        <w:rFonts w:ascii="Arial" w:hAnsi="Arial" w:cs="Arial"/>
        <w:color w:val="595959" w:themeColor="text1" w:themeTint="A6"/>
        <w:sz w:val="16"/>
        <w:szCs w:val="16"/>
        <w:lang w:val="es-CO"/>
      </w:rPr>
      <w:t>.</w:t>
    </w:r>
  </w:p>
  <w:p w:rsidR="006360E1" w:rsidRPr="00D832B5" w:rsidRDefault="006360E1" w:rsidP="00D832B5">
    <w:pPr>
      <w:pStyle w:val="Sinespaciado"/>
      <w:spacing w:line="276" w:lineRule="auto"/>
      <w:ind w:left="3686"/>
      <w:jc w:val="both"/>
      <w:rPr>
        <w:rFonts w:ascii="Arial" w:hAnsi="Arial" w:cs="Arial"/>
        <w:color w:val="595959" w:themeColor="text1" w:themeTint="A6"/>
        <w:sz w:val="16"/>
        <w:szCs w:val="16"/>
        <w:lang w:val="es-CO"/>
      </w:rPr>
    </w:pPr>
    <w:r w:rsidRPr="00D832B5">
      <w:rPr>
        <w:rFonts w:ascii="Arial" w:hAnsi="Arial" w:cs="Arial"/>
        <w:color w:val="595959" w:themeColor="text1" w:themeTint="A6"/>
        <w:sz w:val="16"/>
        <w:szCs w:val="16"/>
        <w:lang w:val="es-CO"/>
      </w:rPr>
      <w:t xml:space="preserve">Decisión: </w:t>
    </w:r>
    <w:r w:rsidR="003542E2" w:rsidRPr="00D832B5">
      <w:rPr>
        <w:rFonts w:ascii="Arial" w:hAnsi="Arial" w:cs="Arial"/>
        <w:color w:val="595959" w:themeColor="text1" w:themeTint="A6"/>
        <w:sz w:val="16"/>
        <w:szCs w:val="16"/>
        <w:lang w:val="es-CO"/>
      </w:rPr>
      <w:t>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19DF"/>
    <w:multiLevelType w:val="hybridMultilevel"/>
    <w:tmpl w:val="7772D47A"/>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14745552"/>
    <w:multiLevelType w:val="hybridMultilevel"/>
    <w:tmpl w:val="C7280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EE77A0"/>
    <w:multiLevelType w:val="hybridMultilevel"/>
    <w:tmpl w:val="24E6FEB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3640A1"/>
    <w:multiLevelType w:val="hybridMultilevel"/>
    <w:tmpl w:val="7C9ABA36"/>
    <w:lvl w:ilvl="0" w:tplc="24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5857EA"/>
    <w:multiLevelType w:val="hybridMultilevel"/>
    <w:tmpl w:val="C840C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95076A"/>
    <w:multiLevelType w:val="hybridMultilevel"/>
    <w:tmpl w:val="3924A4A2"/>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7">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B732706"/>
    <w:multiLevelType w:val="hybridMultilevel"/>
    <w:tmpl w:val="A6C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350508"/>
    <w:multiLevelType w:val="hybridMultilevel"/>
    <w:tmpl w:val="DFCEA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0380736"/>
    <w:multiLevelType w:val="hybridMultilevel"/>
    <w:tmpl w:val="C8B20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0D0B5F"/>
    <w:multiLevelType w:val="hybridMultilevel"/>
    <w:tmpl w:val="FA02E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A6D0A76"/>
    <w:multiLevelType w:val="hybridMultilevel"/>
    <w:tmpl w:val="F3F6C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6B61E6"/>
    <w:multiLevelType w:val="hybridMultilevel"/>
    <w:tmpl w:val="FA36A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EDA3606"/>
    <w:multiLevelType w:val="hybridMultilevel"/>
    <w:tmpl w:val="9466702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782871B1"/>
    <w:multiLevelType w:val="hybridMultilevel"/>
    <w:tmpl w:val="E9840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0A06F3"/>
    <w:multiLevelType w:val="hybridMultilevel"/>
    <w:tmpl w:val="947A8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0"/>
  </w:num>
  <w:num w:numId="5">
    <w:abstractNumId w:val="8"/>
  </w:num>
  <w:num w:numId="6">
    <w:abstractNumId w:val="1"/>
  </w:num>
  <w:num w:numId="7">
    <w:abstractNumId w:val="3"/>
  </w:num>
  <w:num w:numId="8">
    <w:abstractNumId w:val="9"/>
  </w:num>
  <w:num w:numId="9">
    <w:abstractNumId w:val="13"/>
  </w:num>
  <w:num w:numId="10">
    <w:abstractNumId w:val="12"/>
  </w:num>
  <w:num w:numId="11">
    <w:abstractNumId w:val="16"/>
  </w:num>
  <w:num w:numId="12">
    <w:abstractNumId w:val="6"/>
  </w:num>
  <w:num w:numId="13">
    <w:abstractNumId w:val="4"/>
  </w:num>
  <w:num w:numId="14">
    <w:abstractNumId w:val="5"/>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2F"/>
    <w:rsid w:val="00003812"/>
    <w:rsid w:val="00003B0F"/>
    <w:rsid w:val="000132D6"/>
    <w:rsid w:val="00014B8F"/>
    <w:rsid w:val="00014FBC"/>
    <w:rsid w:val="00014FFC"/>
    <w:rsid w:val="00021559"/>
    <w:rsid w:val="00022088"/>
    <w:rsid w:val="000256D1"/>
    <w:rsid w:val="00027119"/>
    <w:rsid w:val="00031B4A"/>
    <w:rsid w:val="00036057"/>
    <w:rsid w:val="00040FCF"/>
    <w:rsid w:val="00044FA4"/>
    <w:rsid w:val="00046C9D"/>
    <w:rsid w:val="00047CE1"/>
    <w:rsid w:val="0005603D"/>
    <w:rsid w:val="00061518"/>
    <w:rsid w:val="0006360B"/>
    <w:rsid w:val="0006489A"/>
    <w:rsid w:val="00067155"/>
    <w:rsid w:val="00071551"/>
    <w:rsid w:val="00071BC4"/>
    <w:rsid w:val="000770DB"/>
    <w:rsid w:val="00077577"/>
    <w:rsid w:val="00081A60"/>
    <w:rsid w:val="00085DA0"/>
    <w:rsid w:val="00091515"/>
    <w:rsid w:val="0009287F"/>
    <w:rsid w:val="00092BD3"/>
    <w:rsid w:val="000975E5"/>
    <w:rsid w:val="000A1DEB"/>
    <w:rsid w:val="000B0DFD"/>
    <w:rsid w:val="000B5547"/>
    <w:rsid w:val="000C1537"/>
    <w:rsid w:val="000C315B"/>
    <w:rsid w:val="000C6164"/>
    <w:rsid w:val="000D22AC"/>
    <w:rsid w:val="000D58CA"/>
    <w:rsid w:val="000E034E"/>
    <w:rsid w:val="000E5C52"/>
    <w:rsid w:val="000F429A"/>
    <w:rsid w:val="000F5310"/>
    <w:rsid w:val="000F5350"/>
    <w:rsid w:val="001008FE"/>
    <w:rsid w:val="0010199C"/>
    <w:rsid w:val="001032A7"/>
    <w:rsid w:val="00105C47"/>
    <w:rsid w:val="00106BDE"/>
    <w:rsid w:val="00113683"/>
    <w:rsid w:val="001213AC"/>
    <w:rsid w:val="00122262"/>
    <w:rsid w:val="00126119"/>
    <w:rsid w:val="001272EE"/>
    <w:rsid w:val="001339FE"/>
    <w:rsid w:val="001424B3"/>
    <w:rsid w:val="001438B2"/>
    <w:rsid w:val="001462BB"/>
    <w:rsid w:val="00150FC6"/>
    <w:rsid w:val="00161112"/>
    <w:rsid w:val="00161983"/>
    <w:rsid w:val="0016209F"/>
    <w:rsid w:val="00167819"/>
    <w:rsid w:val="00171B8B"/>
    <w:rsid w:val="00182E97"/>
    <w:rsid w:val="00183C04"/>
    <w:rsid w:val="001841A0"/>
    <w:rsid w:val="00185063"/>
    <w:rsid w:val="001878A7"/>
    <w:rsid w:val="00190AE1"/>
    <w:rsid w:val="00190DE6"/>
    <w:rsid w:val="001924FA"/>
    <w:rsid w:val="0019297E"/>
    <w:rsid w:val="00196866"/>
    <w:rsid w:val="001A2C16"/>
    <w:rsid w:val="001A2DED"/>
    <w:rsid w:val="001B2FBA"/>
    <w:rsid w:val="001C0709"/>
    <w:rsid w:val="001C3951"/>
    <w:rsid w:val="001C6684"/>
    <w:rsid w:val="001D06AD"/>
    <w:rsid w:val="001D4066"/>
    <w:rsid w:val="001D435A"/>
    <w:rsid w:val="001D63DE"/>
    <w:rsid w:val="001D6A18"/>
    <w:rsid w:val="001F0CFC"/>
    <w:rsid w:val="001F1E96"/>
    <w:rsid w:val="001F30F5"/>
    <w:rsid w:val="001F531B"/>
    <w:rsid w:val="001F5B70"/>
    <w:rsid w:val="00203C43"/>
    <w:rsid w:val="00203D6C"/>
    <w:rsid w:val="002047C8"/>
    <w:rsid w:val="00204C2A"/>
    <w:rsid w:val="002126A7"/>
    <w:rsid w:val="00222F58"/>
    <w:rsid w:val="0022732C"/>
    <w:rsid w:val="00242DDD"/>
    <w:rsid w:val="00253A87"/>
    <w:rsid w:val="00253DB8"/>
    <w:rsid w:val="00262BE1"/>
    <w:rsid w:val="00265860"/>
    <w:rsid w:val="00265FEB"/>
    <w:rsid w:val="00271512"/>
    <w:rsid w:val="00274A5B"/>
    <w:rsid w:val="002767D1"/>
    <w:rsid w:val="002814C9"/>
    <w:rsid w:val="00281703"/>
    <w:rsid w:val="0028548F"/>
    <w:rsid w:val="00286585"/>
    <w:rsid w:val="002900BE"/>
    <w:rsid w:val="00291D0C"/>
    <w:rsid w:val="002A23DD"/>
    <w:rsid w:val="002A49A4"/>
    <w:rsid w:val="002A7680"/>
    <w:rsid w:val="002A7AC1"/>
    <w:rsid w:val="002B4284"/>
    <w:rsid w:val="002C5594"/>
    <w:rsid w:val="002C689C"/>
    <w:rsid w:val="002D3BC0"/>
    <w:rsid w:val="002D5D36"/>
    <w:rsid w:val="002D61FC"/>
    <w:rsid w:val="002D7052"/>
    <w:rsid w:val="002E3E71"/>
    <w:rsid w:val="002F1017"/>
    <w:rsid w:val="00302325"/>
    <w:rsid w:val="00303A21"/>
    <w:rsid w:val="003067CD"/>
    <w:rsid w:val="00306D3D"/>
    <w:rsid w:val="00306EFF"/>
    <w:rsid w:val="0031247A"/>
    <w:rsid w:val="00315759"/>
    <w:rsid w:val="003159C6"/>
    <w:rsid w:val="00317DD6"/>
    <w:rsid w:val="003224F9"/>
    <w:rsid w:val="00323E17"/>
    <w:rsid w:val="003259A0"/>
    <w:rsid w:val="00327789"/>
    <w:rsid w:val="00331AD3"/>
    <w:rsid w:val="00331CB1"/>
    <w:rsid w:val="003328B4"/>
    <w:rsid w:val="003332DC"/>
    <w:rsid w:val="003360B2"/>
    <w:rsid w:val="00341F81"/>
    <w:rsid w:val="00350FF1"/>
    <w:rsid w:val="0035334C"/>
    <w:rsid w:val="0035355F"/>
    <w:rsid w:val="003542E2"/>
    <w:rsid w:val="00354FD0"/>
    <w:rsid w:val="00371EC7"/>
    <w:rsid w:val="003767B7"/>
    <w:rsid w:val="003777A5"/>
    <w:rsid w:val="00380DBD"/>
    <w:rsid w:val="00381B9E"/>
    <w:rsid w:val="003836B1"/>
    <w:rsid w:val="00387E30"/>
    <w:rsid w:val="00390FB6"/>
    <w:rsid w:val="0039531D"/>
    <w:rsid w:val="003A39A3"/>
    <w:rsid w:val="003A6F9F"/>
    <w:rsid w:val="003B26B6"/>
    <w:rsid w:val="003B3573"/>
    <w:rsid w:val="003B60B3"/>
    <w:rsid w:val="003B73A7"/>
    <w:rsid w:val="003B79A0"/>
    <w:rsid w:val="003C0570"/>
    <w:rsid w:val="003D46B7"/>
    <w:rsid w:val="003D4F33"/>
    <w:rsid w:val="003D5FD8"/>
    <w:rsid w:val="003E0E2A"/>
    <w:rsid w:val="003F44F7"/>
    <w:rsid w:val="003F608D"/>
    <w:rsid w:val="003F631F"/>
    <w:rsid w:val="004013A1"/>
    <w:rsid w:val="00402C4A"/>
    <w:rsid w:val="0040471C"/>
    <w:rsid w:val="0042263C"/>
    <w:rsid w:val="004247E1"/>
    <w:rsid w:val="00424971"/>
    <w:rsid w:val="0042697F"/>
    <w:rsid w:val="00430103"/>
    <w:rsid w:val="00434A5E"/>
    <w:rsid w:val="00441373"/>
    <w:rsid w:val="00441BBD"/>
    <w:rsid w:val="004443C1"/>
    <w:rsid w:val="004459B8"/>
    <w:rsid w:val="00447A76"/>
    <w:rsid w:val="00452FA4"/>
    <w:rsid w:val="0045424C"/>
    <w:rsid w:val="004569B9"/>
    <w:rsid w:val="004577DE"/>
    <w:rsid w:val="00464E1C"/>
    <w:rsid w:val="00477769"/>
    <w:rsid w:val="00484461"/>
    <w:rsid w:val="00486322"/>
    <w:rsid w:val="004A046B"/>
    <w:rsid w:val="004A4954"/>
    <w:rsid w:val="004A7FA7"/>
    <w:rsid w:val="004B1196"/>
    <w:rsid w:val="004B661C"/>
    <w:rsid w:val="004B6C05"/>
    <w:rsid w:val="004C1689"/>
    <w:rsid w:val="004C726D"/>
    <w:rsid w:val="004D7DD7"/>
    <w:rsid w:val="004E037C"/>
    <w:rsid w:val="004F00B6"/>
    <w:rsid w:val="004F5D48"/>
    <w:rsid w:val="004F644A"/>
    <w:rsid w:val="00502E46"/>
    <w:rsid w:val="0050344B"/>
    <w:rsid w:val="00506481"/>
    <w:rsid w:val="005138CA"/>
    <w:rsid w:val="00514A63"/>
    <w:rsid w:val="00516C73"/>
    <w:rsid w:val="00516CF2"/>
    <w:rsid w:val="00517308"/>
    <w:rsid w:val="005178E8"/>
    <w:rsid w:val="00521067"/>
    <w:rsid w:val="0052571D"/>
    <w:rsid w:val="005359D1"/>
    <w:rsid w:val="005408C9"/>
    <w:rsid w:val="00541EDC"/>
    <w:rsid w:val="005444DB"/>
    <w:rsid w:val="005470AD"/>
    <w:rsid w:val="00552AB1"/>
    <w:rsid w:val="0055486A"/>
    <w:rsid w:val="00565511"/>
    <w:rsid w:val="00576523"/>
    <w:rsid w:val="00594282"/>
    <w:rsid w:val="005970B4"/>
    <w:rsid w:val="005A4EF7"/>
    <w:rsid w:val="005A5660"/>
    <w:rsid w:val="005B4210"/>
    <w:rsid w:val="005B59BF"/>
    <w:rsid w:val="005B68A4"/>
    <w:rsid w:val="005B7FF4"/>
    <w:rsid w:val="005C168B"/>
    <w:rsid w:val="005D0F80"/>
    <w:rsid w:val="005D5065"/>
    <w:rsid w:val="005D60DA"/>
    <w:rsid w:val="005D79E0"/>
    <w:rsid w:val="005D7F65"/>
    <w:rsid w:val="005E4660"/>
    <w:rsid w:val="005E5679"/>
    <w:rsid w:val="005E7720"/>
    <w:rsid w:val="005F3394"/>
    <w:rsid w:val="005F3A95"/>
    <w:rsid w:val="00601510"/>
    <w:rsid w:val="00601D76"/>
    <w:rsid w:val="006041F0"/>
    <w:rsid w:val="00610B36"/>
    <w:rsid w:val="00611626"/>
    <w:rsid w:val="006122D0"/>
    <w:rsid w:val="0061404E"/>
    <w:rsid w:val="0061471B"/>
    <w:rsid w:val="00622491"/>
    <w:rsid w:val="00626529"/>
    <w:rsid w:val="00635E07"/>
    <w:rsid w:val="006360E1"/>
    <w:rsid w:val="006376D9"/>
    <w:rsid w:val="00647CFB"/>
    <w:rsid w:val="00650A08"/>
    <w:rsid w:val="00651D6A"/>
    <w:rsid w:val="00653C23"/>
    <w:rsid w:val="00656882"/>
    <w:rsid w:val="00660900"/>
    <w:rsid w:val="00660CB9"/>
    <w:rsid w:val="006637A4"/>
    <w:rsid w:val="00663C18"/>
    <w:rsid w:val="0066547A"/>
    <w:rsid w:val="006770CC"/>
    <w:rsid w:val="00680A1F"/>
    <w:rsid w:val="0068351C"/>
    <w:rsid w:val="00686E90"/>
    <w:rsid w:val="006924BD"/>
    <w:rsid w:val="006953BE"/>
    <w:rsid w:val="00696BCD"/>
    <w:rsid w:val="006A0588"/>
    <w:rsid w:val="006A3854"/>
    <w:rsid w:val="006B09A1"/>
    <w:rsid w:val="006B5BDC"/>
    <w:rsid w:val="006D2BC8"/>
    <w:rsid w:val="006D31E0"/>
    <w:rsid w:val="006E2425"/>
    <w:rsid w:val="006F168C"/>
    <w:rsid w:val="006F1E2A"/>
    <w:rsid w:val="006F55F1"/>
    <w:rsid w:val="006F7E57"/>
    <w:rsid w:val="007018A6"/>
    <w:rsid w:val="00704EC0"/>
    <w:rsid w:val="00722313"/>
    <w:rsid w:val="00724437"/>
    <w:rsid w:val="0073376C"/>
    <w:rsid w:val="00737D4F"/>
    <w:rsid w:val="0074309A"/>
    <w:rsid w:val="00743DB6"/>
    <w:rsid w:val="00746F99"/>
    <w:rsid w:val="00747EAF"/>
    <w:rsid w:val="00751A44"/>
    <w:rsid w:val="007531AA"/>
    <w:rsid w:val="0075662B"/>
    <w:rsid w:val="00762EE6"/>
    <w:rsid w:val="007639BE"/>
    <w:rsid w:val="007642C6"/>
    <w:rsid w:val="00767156"/>
    <w:rsid w:val="00770538"/>
    <w:rsid w:val="00775411"/>
    <w:rsid w:val="00781C7E"/>
    <w:rsid w:val="00782CED"/>
    <w:rsid w:val="007870E9"/>
    <w:rsid w:val="00791B2F"/>
    <w:rsid w:val="00795C55"/>
    <w:rsid w:val="00796384"/>
    <w:rsid w:val="007A38AD"/>
    <w:rsid w:val="007A4B7A"/>
    <w:rsid w:val="007B1F07"/>
    <w:rsid w:val="007B2FF8"/>
    <w:rsid w:val="007B6318"/>
    <w:rsid w:val="007C041E"/>
    <w:rsid w:val="007C4991"/>
    <w:rsid w:val="007C6C41"/>
    <w:rsid w:val="007D12C2"/>
    <w:rsid w:val="007D158C"/>
    <w:rsid w:val="007D6CCB"/>
    <w:rsid w:val="007E2CA1"/>
    <w:rsid w:val="007E3416"/>
    <w:rsid w:val="007E72E5"/>
    <w:rsid w:val="007F55A2"/>
    <w:rsid w:val="007F5FC5"/>
    <w:rsid w:val="00800F73"/>
    <w:rsid w:val="00810672"/>
    <w:rsid w:val="00812C2F"/>
    <w:rsid w:val="008166EE"/>
    <w:rsid w:val="00816E33"/>
    <w:rsid w:val="00817FD3"/>
    <w:rsid w:val="008308B6"/>
    <w:rsid w:val="00834C3C"/>
    <w:rsid w:val="00850DC1"/>
    <w:rsid w:val="00853962"/>
    <w:rsid w:val="0085412F"/>
    <w:rsid w:val="0085445B"/>
    <w:rsid w:val="00861DAD"/>
    <w:rsid w:val="008700AC"/>
    <w:rsid w:val="00884354"/>
    <w:rsid w:val="00885AEB"/>
    <w:rsid w:val="0088695F"/>
    <w:rsid w:val="008925DB"/>
    <w:rsid w:val="0089467D"/>
    <w:rsid w:val="008A2087"/>
    <w:rsid w:val="008B49B6"/>
    <w:rsid w:val="008B5EB3"/>
    <w:rsid w:val="008C1032"/>
    <w:rsid w:val="008D05A3"/>
    <w:rsid w:val="008D4932"/>
    <w:rsid w:val="008D4C28"/>
    <w:rsid w:val="008D7A79"/>
    <w:rsid w:val="008E0578"/>
    <w:rsid w:val="008E5F14"/>
    <w:rsid w:val="008F46AF"/>
    <w:rsid w:val="008F494A"/>
    <w:rsid w:val="008F6FAE"/>
    <w:rsid w:val="00913769"/>
    <w:rsid w:val="00914C1D"/>
    <w:rsid w:val="00914DD5"/>
    <w:rsid w:val="00920104"/>
    <w:rsid w:val="00920258"/>
    <w:rsid w:val="0092072C"/>
    <w:rsid w:val="0092222C"/>
    <w:rsid w:val="00935909"/>
    <w:rsid w:val="00944BCF"/>
    <w:rsid w:val="00946CDB"/>
    <w:rsid w:val="0095207B"/>
    <w:rsid w:val="009553C0"/>
    <w:rsid w:val="00960106"/>
    <w:rsid w:val="00960311"/>
    <w:rsid w:val="00964522"/>
    <w:rsid w:val="009646D9"/>
    <w:rsid w:val="009720DB"/>
    <w:rsid w:val="00972E92"/>
    <w:rsid w:val="00974B67"/>
    <w:rsid w:val="009832E4"/>
    <w:rsid w:val="00992A4A"/>
    <w:rsid w:val="00995DB8"/>
    <w:rsid w:val="00996771"/>
    <w:rsid w:val="009A385B"/>
    <w:rsid w:val="009A5F51"/>
    <w:rsid w:val="009B0FAB"/>
    <w:rsid w:val="009B1473"/>
    <w:rsid w:val="009B1773"/>
    <w:rsid w:val="009B5771"/>
    <w:rsid w:val="009B57EE"/>
    <w:rsid w:val="009C2C92"/>
    <w:rsid w:val="009C7FC8"/>
    <w:rsid w:val="009D13AB"/>
    <w:rsid w:val="009D4565"/>
    <w:rsid w:val="009E254B"/>
    <w:rsid w:val="009E52BC"/>
    <w:rsid w:val="009E5DC6"/>
    <w:rsid w:val="009E7CEF"/>
    <w:rsid w:val="009F0634"/>
    <w:rsid w:val="009F27B6"/>
    <w:rsid w:val="009F5D05"/>
    <w:rsid w:val="009F79D7"/>
    <w:rsid w:val="00A0277F"/>
    <w:rsid w:val="00A03C0E"/>
    <w:rsid w:val="00A0492C"/>
    <w:rsid w:val="00A13991"/>
    <w:rsid w:val="00A15B9D"/>
    <w:rsid w:val="00A162D2"/>
    <w:rsid w:val="00A17626"/>
    <w:rsid w:val="00A2768F"/>
    <w:rsid w:val="00A30019"/>
    <w:rsid w:val="00A311FD"/>
    <w:rsid w:val="00A31A6D"/>
    <w:rsid w:val="00A332B3"/>
    <w:rsid w:val="00A35C9C"/>
    <w:rsid w:val="00A36054"/>
    <w:rsid w:val="00A3614E"/>
    <w:rsid w:val="00A41C71"/>
    <w:rsid w:val="00A50624"/>
    <w:rsid w:val="00A50B0A"/>
    <w:rsid w:val="00A52196"/>
    <w:rsid w:val="00A60025"/>
    <w:rsid w:val="00A603AB"/>
    <w:rsid w:val="00A61B0A"/>
    <w:rsid w:val="00A66A76"/>
    <w:rsid w:val="00A67440"/>
    <w:rsid w:val="00A76BEC"/>
    <w:rsid w:val="00A85FD2"/>
    <w:rsid w:val="00A86AE7"/>
    <w:rsid w:val="00A9243B"/>
    <w:rsid w:val="00A93B7A"/>
    <w:rsid w:val="00A97867"/>
    <w:rsid w:val="00AA04C3"/>
    <w:rsid w:val="00AA2EC4"/>
    <w:rsid w:val="00AA64CE"/>
    <w:rsid w:val="00AA6F74"/>
    <w:rsid w:val="00AA7622"/>
    <w:rsid w:val="00AA7BE6"/>
    <w:rsid w:val="00AC3410"/>
    <w:rsid w:val="00AC7CE0"/>
    <w:rsid w:val="00AD344A"/>
    <w:rsid w:val="00AD42DC"/>
    <w:rsid w:val="00AD74A8"/>
    <w:rsid w:val="00AD7C27"/>
    <w:rsid w:val="00AF0EB7"/>
    <w:rsid w:val="00AF0EFC"/>
    <w:rsid w:val="00AF2749"/>
    <w:rsid w:val="00AF3C07"/>
    <w:rsid w:val="00B13CCF"/>
    <w:rsid w:val="00B22A3B"/>
    <w:rsid w:val="00B372D8"/>
    <w:rsid w:val="00B4057B"/>
    <w:rsid w:val="00B42CA3"/>
    <w:rsid w:val="00B516E3"/>
    <w:rsid w:val="00B5473B"/>
    <w:rsid w:val="00B56BB5"/>
    <w:rsid w:val="00B572F4"/>
    <w:rsid w:val="00B602AB"/>
    <w:rsid w:val="00B60DD5"/>
    <w:rsid w:val="00B6594B"/>
    <w:rsid w:val="00B72250"/>
    <w:rsid w:val="00B83763"/>
    <w:rsid w:val="00B84537"/>
    <w:rsid w:val="00B94B84"/>
    <w:rsid w:val="00BA0B22"/>
    <w:rsid w:val="00BA110E"/>
    <w:rsid w:val="00BA11A9"/>
    <w:rsid w:val="00BA63DA"/>
    <w:rsid w:val="00BB2908"/>
    <w:rsid w:val="00BB3236"/>
    <w:rsid w:val="00BB3503"/>
    <w:rsid w:val="00BB60ED"/>
    <w:rsid w:val="00BB74B0"/>
    <w:rsid w:val="00BD0443"/>
    <w:rsid w:val="00BD476C"/>
    <w:rsid w:val="00BD568B"/>
    <w:rsid w:val="00BD6D8A"/>
    <w:rsid w:val="00BE433F"/>
    <w:rsid w:val="00BE524E"/>
    <w:rsid w:val="00BE6433"/>
    <w:rsid w:val="00BF2837"/>
    <w:rsid w:val="00BF3093"/>
    <w:rsid w:val="00BF44F5"/>
    <w:rsid w:val="00C00070"/>
    <w:rsid w:val="00C03A0D"/>
    <w:rsid w:val="00C03BFE"/>
    <w:rsid w:val="00C03CC7"/>
    <w:rsid w:val="00C10ECF"/>
    <w:rsid w:val="00C118D9"/>
    <w:rsid w:val="00C16B72"/>
    <w:rsid w:val="00C1735C"/>
    <w:rsid w:val="00C1773C"/>
    <w:rsid w:val="00C43F0B"/>
    <w:rsid w:val="00C44881"/>
    <w:rsid w:val="00C47D20"/>
    <w:rsid w:val="00C52C3A"/>
    <w:rsid w:val="00C5345E"/>
    <w:rsid w:val="00C53831"/>
    <w:rsid w:val="00C61ABA"/>
    <w:rsid w:val="00C65CDC"/>
    <w:rsid w:val="00C6785D"/>
    <w:rsid w:val="00C73434"/>
    <w:rsid w:val="00C81CBD"/>
    <w:rsid w:val="00C82121"/>
    <w:rsid w:val="00C90C81"/>
    <w:rsid w:val="00C92647"/>
    <w:rsid w:val="00C94AA2"/>
    <w:rsid w:val="00C95125"/>
    <w:rsid w:val="00C95C39"/>
    <w:rsid w:val="00CA666D"/>
    <w:rsid w:val="00CB1ED2"/>
    <w:rsid w:val="00CB385B"/>
    <w:rsid w:val="00CB4517"/>
    <w:rsid w:val="00CC0CCB"/>
    <w:rsid w:val="00CC0E59"/>
    <w:rsid w:val="00CD4C41"/>
    <w:rsid w:val="00CF4913"/>
    <w:rsid w:val="00D02A48"/>
    <w:rsid w:val="00D0323B"/>
    <w:rsid w:val="00D06904"/>
    <w:rsid w:val="00D14803"/>
    <w:rsid w:val="00D1577C"/>
    <w:rsid w:val="00D212F8"/>
    <w:rsid w:val="00D24A5F"/>
    <w:rsid w:val="00D24B29"/>
    <w:rsid w:val="00D25841"/>
    <w:rsid w:val="00D31540"/>
    <w:rsid w:val="00D3253E"/>
    <w:rsid w:val="00D33101"/>
    <w:rsid w:val="00D418BF"/>
    <w:rsid w:val="00D44806"/>
    <w:rsid w:val="00D4552B"/>
    <w:rsid w:val="00D47CFB"/>
    <w:rsid w:val="00D55FF7"/>
    <w:rsid w:val="00D616BF"/>
    <w:rsid w:val="00D61EF1"/>
    <w:rsid w:val="00D63B43"/>
    <w:rsid w:val="00D63F60"/>
    <w:rsid w:val="00D652D0"/>
    <w:rsid w:val="00D74F13"/>
    <w:rsid w:val="00D772AB"/>
    <w:rsid w:val="00D82C3C"/>
    <w:rsid w:val="00D832B5"/>
    <w:rsid w:val="00D8489A"/>
    <w:rsid w:val="00D84BFA"/>
    <w:rsid w:val="00D91333"/>
    <w:rsid w:val="00DA17C4"/>
    <w:rsid w:val="00DA4C14"/>
    <w:rsid w:val="00DB572C"/>
    <w:rsid w:val="00DC039B"/>
    <w:rsid w:val="00DC2E58"/>
    <w:rsid w:val="00DE01AA"/>
    <w:rsid w:val="00DE345D"/>
    <w:rsid w:val="00DE51E4"/>
    <w:rsid w:val="00DF3C35"/>
    <w:rsid w:val="00DF5906"/>
    <w:rsid w:val="00DF5980"/>
    <w:rsid w:val="00DF62B4"/>
    <w:rsid w:val="00E0377B"/>
    <w:rsid w:val="00E03B1A"/>
    <w:rsid w:val="00E0436A"/>
    <w:rsid w:val="00E04633"/>
    <w:rsid w:val="00E11393"/>
    <w:rsid w:val="00E116D3"/>
    <w:rsid w:val="00E1170C"/>
    <w:rsid w:val="00E142C2"/>
    <w:rsid w:val="00E146CF"/>
    <w:rsid w:val="00E148EB"/>
    <w:rsid w:val="00E17F1A"/>
    <w:rsid w:val="00E23C4B"/>
    <w:rsid w:val="00E27736"/>
    <w:rsid w:val="00E30361"/>
    <w:rsid w:val="00E31FC1"/>
    <w:rsid w:val="00E37F73"/>
    <w:rsid w:val="00E40FCD"/>
    <w:rsid w:val="00E459A8"/>
    <w:rsid w:val="00E506B6"/>
    <w:rsid w:val="00E56E4B"/>
    <w:rsid w:val="00E62933"/>
    <w:rsid w:val="00E6691A"/>
    <w:rsid w:val="00E7575C"/>
    <w:rsid w:val="00E800A2"/>
    <w:rsid w:val="00E82092"/>
    <w:rsid w:val="00E83712"/>
    <w:rsid w:val="00E849F8"/>
    <w:rsid w:val="00E85302"/>
    <w:rsid w:val="00E90814"/>
    <w:rsid w:val="00E93BE3"/>
    <w:rsid w:val="00E95C4E"/>
    <w:rsid w:val="00E9606D"/>
    <w:rsid w:val="00EA0A06"/>
    <w:rsid w:val="00EA29FE"/>
    <w:rsid w:val="00EA4F66"/>
    <w:rsid w:val="00EA7D12"/>
    <w:rsid w:val="00EB24B5"/>
    <w:rsid w:val="00EB329F"/>
    <w:rsid w:val="00EC3DCC"/>
    <w:rsid w:val="00EC4C57"/>
    <w:rsid w:val="00EC685D"/>
    <w:rsid w:val="00EC6DFA"/>
    <w:rsid w:val="00EC6F01"/>
    <w:rsid w:val="00ED62B5"/>
    <w:rsid w:val="00EE2B78"/>
    <w:rsid w:val="00EE5E5B"/>
    <w:rsid w:val="00EE60EC"/>
    <w:rsid w:val="00EE78AD"/>
    <w:rsid w:val="00EF2A05"/>
    <w:rsid w:val="00EF797A"/>
    <w:rsid w:val="00EF7DF5"/>
    <w:rsid w:val="00F002BF"/>
    <w:rsid w:val="00F00F0A"/>
    <w:rsid w:val="00F020D2"/>
    <w:rsid w:val="00F027AE"/>
    <w:rsid w:val="00F0721A"/>
    <w:rsid w:val="00F0764F"/>
    <w:rsid w:val="00F07E26"/>
    <w:rsid w:val="00F13AEB"/>
    <w:rsid w:val="00F17749"/>
    <w:rsid w:val="00F2197E"/>
    <w:rsid w:val="00F2518B"/>
    <w:rsid w:val="00F257F9"/>
    <w:rsid w:val="00F34D4E"/>
    <w:rsid w:val="00F42ED1"/>
    <w:rsid w:val="00F43B78"/>
    <w:rsid w:val="00F43D8C"/>
    <w:rsid w:val="00F5310F"/>
    <w:rsid w:val="00F576A4"/>
    <w:rsid w:val="00F627F7"/>
    <w:rsid w:val="00F638BF"/>
    <w:rsid w:val="00F72F5F"/>
    <w:rsid w:val="00F82DB3"/>
    <w:rsid w:val="00F868C1"/>
    <w:rsid w:val="00F90563"/>
    <w:rsid w:val="00F93C8B"/>
    <w:rsid w:val="00F9593D"/>
    <w:rsid w:val="00F95B07"/>
    <w:rsid w:val="00F9665F"/>
    <w:rsid w:val="00F97AE5"/>
    <w:rsid w:val="00FB0B5E"/>
    <w:rsid w:val="00FB13E7"/>
    <w:rsid w:val="00FB28E8"/>
    <w:rsid w:val="00FB33E9"/>
    <w:rsid w:val="00FC4EEA"/>
    <w:rsid w:val="00FC6E4F"/>
    <w:rsid w:val="00FD3A25"/>
    <w:rsid w:val="00FD599F"/>
    <w:rsid w:val="00FD6446"/>
    <w:rsid w:val="00FE04C6"/>
    <w:rsid w:val="00FE2B4E"/>
    <w:rsid w:val="00FF25F1"/>
    <w:rsid w:val="00FF6A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9DD19B-DEF4-4D66-BDBF-6ECCEBD6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57"/>
    <w:pPr>
      <w:spacing w:after="0" w:line="240" w:lineRule="auto"/>
    </w:pPr>
    <w:rPr>
      <w:rFonts w:ascii="Times New Roman" w:hAnsi="Times New Roman" w:cs="Times New Roman"/>
      <w:sz w:val="24"/>
      <w:szCs w:val="24"/>
      <w:lang w:val="es-CO"/>
    </w:rPr>
  </w:style>
  <w:style w:type="paragraph" w:styleId="Ttulo2">
    <w:name w:val="heading 2"/>
    <w:basedOn w:val="Normal"/>
    <w:next w:val="Normal"/>
    <w:link w:val="Ttulo2Car"/>
    <w:uiPriority w:val="99"/>
    <w:unhideWhenUsed/>
    <w:qFormat/>
    <w:locked/>
    <w:rsid w:val="0006489A"/>
    <w:pPr>
      <w:widowControl w:val="0"/>
      <w:autoSpaceDE w:val="0"/>
      <w:autoSpaceDN w:val="0"/>
      <w:adjustRightInd w:val="0"/>
      <w:outlineLvl w:val="1"/>
    </w:pPr>
    <w:rPr>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06489A"/>
    <w:rPr>
      <w:rFonts w:ascii="Times New Roman" w:hAnsi="Times New Roman" w:cs="Times New Roman"/>
      <w:sz w:val="24"/>
      <w:szCs w:val="24"/>
      <w:lang w:val="es-ES" w:eastAsia="x-none"/>
    </w:rPr>
  </w:style>
  <w:style w:type="paragraph" w:styleId="Sinespaciado">
    <w:name w:val="No Spacing"/>
    <w:link w:val="SinespaciadoCar"/>
    <w:uiPriority w:val="99"/>
    <w:qFormat/>
    <w:rsid w:val="009B1773"/>
    <w:pPr>
      <w:spacing w:after="0" w:line="240" w:lineRule="auto"/>
    </w:pPr>
    <w:rPr>
      <w:rFonts w:cs="Times New Roman"/>
      <w:sz w:val="28"/>
      <w:lang w:eastAsia="en-US"/>
    </w:rPr>
  </w:style>
  <w:style w:type="paragraph" w:styleId="Encabezado">
    <w:name w:val="header"/>
    <w:basedOn w:val="Normal"/>
    <w:link w:val="EncabezadoCar"/>
    <w:uiPriority w:val="99"/>
    <w:semiHidden/>
    <w:rsid w:val="006041F0"/>
    <w:pPr>
      <w:tabs>
        <w:tab w:val="center" w:pos="4252"/>
        <w:tab w:val="right" w:pos="8504"/>
      </w:tabs>
    </w:pPr>
    <w:rPr>
      <w:rFonts w:ascii="Verdana" w:hAnsi="Verdana" w:cs="Verdana"/>
      <w:sz w:val="28"/>
      <w:szCs w:val="28"/>
      <w:lang w:val="es-ES" w:eastAsia="en-US"/>
    </w:rPr>
  </w:style>
  <w:style w:type="character" w:customStyle="1" w:styleId="EncabezadoCar">
    <w:name w:val="Encabezado Car"/>
    <w:basedOn w:val="Fuentedeprrafopredeter"/>
    <w:link w:val="Encabezado"/>
    <w:uiPriority w:val="99"/>
    <w:semiHidden/>
    <w:locked/>
    <w:rsid w:val="006041F0"/>
    <w:rPr>
      <w:rFonts w:cs="Times New Roman"/>
    </w:rPr>
  </w:style>
  <w:style w:type="paragraph" w:styleId="Piedepgina">
    <w:name w:val="footer"/>
    <w:basedOn w:val="Normal"/>
    <w:link w:val="PiedepginaCar"/>
    <w:uiPriority w:val="99"/>
    <w:rsid w:val="006041F0"/>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locked/>
    <w:rsid w:val="006041F0"/>
    <w:rPr>
      <w:rFonts w:cs="Times New Roman"/>
    </w:rPr>
  </w:style>
  <w:style w:type="character" w:customStyle="1" w:styleId="SinespaciadoCar">
    <w:name w:val="Sin espaciado Car"/>
    <w:link w:val="Sinespaciado"/>
    <w:uiPriority w:val="99"/>
    <w:locked/>
    <w:rsid w:val="000D58CA"/>
    <w:rPr>
      <w:sz w:val="22"/>
      <w:lang w:val="es-ES" w:eastAsia="en-US"/>
    </w:rPr>
  </w:style>
  <w:style w:type="paragraph" w:customStyle="1" w:styleId="Sinespaciado1">
    <w:name w:val="Sin espaciado1"/>
    <w:uiPriority w:val="99"/>
    <w:rsid w:val="00DE01AA"/>
    <w:pPr>
      <w:spacing w:after="0" w:line="240" w:lineRule="auto"/>
    </w:pPr>
    <w:rPr>
      <w:sz w:val="28"/>
      <w:szCs w:val="28"/>
      <w:lang w:eastAsia="en-US"/>
    </w:rPr>
  </w:style>
  <w:style w:type="paragraph" w:styleId="Sangradetextonormal">
    <w:name w:val="Body Text Indent"/>
    <w:basedOn w:val="Normal"/>
    <w:link w:val="SangradetextonormalCar"/>
    <w:uiPriority w:val="99"/>
    <w:rsid w:val="00EC4C57"/>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locked/>
    <w:rsid w:val="00EC4C57"/>
    <w:rPr>
      <w:rFonts w:ascii="Arial" w:hAnsi="Arial" w:cs="Arial"/>
      <w:sz w:val="24"/>
      <w:szCs w:val="24"/>
      <w:lang w:val="x-none" w:eastAsia="es-ES"/>
    </w:rPr>
  </w:style>
  <w:style w:type="paragraph" w:styleId="Textodeglobo">
    <w:name w:val="Balloon Text"/>
    <w:basedOn w:val="Normal"/>
    <w:link w:val="TextodegloboCar"/>
    <w:uiPriority w:val="99"/>
    <w:semiHidden/>
    <w:rsid w:val="00EC4C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C57"/>
    <w:rPr>
      <w:rFonts w:ascii="Tahoma" w:hAnsi="Tahoma" w:cs="Tahoma"/>
      <w:sz w:val="16"/>
      <w:szCs w:val="16"/>
      <w:lang w:val="es-CO" w:eastAsia="es-ES"/>
    </w:rPr>
  </w:style>
  <w:style w:type="character" w:styleId="Hipervnculo">
    <w:name w:val="Hyperlink"/>
    <w:basedOn w:val="Fuentedeprrafopredeter"/>
    <w:uiPriority w:val="99"/>
    <w:semiHidden/>
    <w:rsid w:val="00D24A5F"/>
    <w:rPr>
      <w:rFonts w:cs="Times New Roman"/>
      <w:color w:val="0000FF"/>
      <w:u w:val="single"/>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semiHidden/>
    <w:rsid w:val="008E5F14"/>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semiHidden/>
    <w:locked/>
    <w:rsid w:val="008E5F14"/>
    <w:rPr>
      <w:rFonts w:ascii="Times New Roman" w:hAnsi="Times New Roman" w:cs="Times New Roman"/>
      <w:sz w:val="20"/>
      <w:szCs w:val="20"/>
      <w:lang w:val="es-CO" w:eastAsia="es-ES"/>
    </w:rPr>
  </w:style>
  <w:style w:type="paragraph" w:customStyle="1" w:styleId="Sinespaciado11">
    <w:name w:val="Sin espaciado11"/>
    <w:uiPriority w:val="99"/>
    <w:rsid w:val="004A046B"/>
    <w:pPr>
      <w:spacing w:after="0" w:line="240" w:lineRule="auto"/>
    </w:pPr>
    <w:rPr>
      <w:sz w:val="28"/>
      <w:szCs w:val="28"/>
      <w:lang w:eastAsia="en-US"/>
    </w:rPr>
  </w:style>
  <w:style w:type="character" w:customStyle="1" w:styleId="TextonotapieCar1">
    <w:name w:val="Texto nota pie Car1"/>
    <w:aliases w:val="Footnote Text Char Char Char Char Char Car1,Footnote Text Char Char Char Char Car1,Footnote reference Car,FA Fu Car1,Footnote Text Char Char Char Car11,Footnote Text Char Char Char Car Car Car Car1"/>
    <w:uiPriority w:val="99"/>
    <w:semiHidden/>
    <w:locked/>
    <w:rsid w:val="000B5547"/>
    <w:rPr>
      <w:rFonts w:ascii="Calibri" w:hAnsi="Calibri"/>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uiPriority w:val="99"/>
    <w:unhideWhenUsed/>
    <w:qFormat/>
    <w:rsid w:val="00517308"/>
    <w:rPr>
      <w:rFonts w:cs="Times New Roman"/>
      <w:vertAlign w:val="superscript"/>
    </w:rPr>
  </w:style>
  <w:style w:type="character" w:customStyle="1" w:styleId="apple-converted-space">
    <w:name w:val="apple-converted-space"/>
    <w:rsid w:val="00FD599F"/>
  </w:style>
  <w:style w:type="paragraph" w:styleId="NormalWeb">
    <w:name w:val="Normal (Web)"/>
    <w:basedOn w:val="Normal"/>
    <w:uiPriority w:val="99"/>
    <w:semiHidden/>
    <w:unhideWhenUsed/>
    <w:rsid w:val="003836B1"/>
    <w:pPr>
      <w:spacing w:before="100" w:beforeAutospacing="1" w:after="100" w:afterAutospacing="1"/>
    </w:pPr>
    <w:rPr>
      <w:lang w:eastAsia="es-CO"/>
    </w:rPr>
  </w:style>
  <w:style w:type="character" w:customStyle="1" w:styleId="baj">
    <w:name w:val="b_aj"/>
    <w:rsid w:val="003836B1"/>
  </w:style>
  <w:style w:type="character" w:customStyle="1" w:styleId="iaj">
    <w:name w:val="i_aj"/>
    <w:rsid w:val="003836B1"/>
  </w:style>
  <w:style w:type="paragraph" w:styleId="Prrafodelista">
    <w:name w:val="List Paragraph"/>
    <w:basedOn w:val="Normal"/>
    <w:uiPriority w:val="34"/>
    <w:qFormat/>
    <w:rsid w:val="001438B2"/>
    <w:pPr>
      <w:ind w:left="708"/>
    </w:pPr>
  </w:style>
  <w:style w:type="character" w:styleId="Textoennegrita">
    <w:name w:val="Strong"/>
    <w:basedOn w:val="Fuentedeprrafopredeter"/>
    <w:uiPriority w:val="22"/>
    <w:qFormat/>
    <w:locked/>
    <w:rsid w:val="00506481"/>
    <w:rPr>
      <w:rFonts w:cs="Times New Roman"/>
      <w:b/>
    </w:rPr>
  </w:style>
  <w:style w:type="character" w:styleId="nfasis">
    <w:name w:val="Emphasis"/>
    <w:basedOn w:val="Fuentedeprrafopredeter"/>
    <w:uiPriority w:val="20"/>
    <w:qFormat/>
    <w:locked/>
    <w:rsid w:val="00506481"/>
    <w:rPr>
      <w:rFonts w:cs="Times New Roman"/>
      <w:i/>
    </w:rPr>
  </w:style>
  <w:style w:type="character" w:customStyle="1" w:styleId="apple-style-span">
    <w:name w:val="apple-style-span"/>
    <w:rsid w:val="00DF5980"/>
  </w:style>
  <w:style w:type="paragraph" w:customStyle="1" w:styleId="Profesin">
    <w:name w:val="ProfesiÛn"/>
    <w:basedOn w:val="Normal"/>
    <w:rsid w:val="00884354"/>
    <w:pPr>
      <w:tabs>
        <w:tab w:val="left" w:pos="1134"/>
      </w:tabs>
      <w:spacing w:line="360" w:lineRule="atLeast"/>
      <w:jc w:val="center"/>
    </w:pPr>
    <w:rPr>
      <w:rFonts w:ascii="Arial" w:hAnsi="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8156">
      <w:marLeft w:val="0"/>
      <w:marRight w:val="0"/>
      <w:marTop w:val="0"/>
      <w:marBottom w:val="0"/>
      <w:divBdr>
        <w:top w:val="none" w:sz="0" w:space="0" w:color="auto"/>
        <w:left w:val="none" w:sz="0" w:space="0" w:color="auto"/>
        <w:bottom w:val="none" w:sz="0" w:space="0" w:color="auto"/>
        <w:right w:val="none" w:sz="0" w:space="0" w:color="auto"/>
      </w:divBdr>
    </w:div>
    <w:div w:id="1018198157">
      <w:marLeft w:val="0"/>
      <w:marRight w:val="0"/>
      <w:marTop w:val="0"/>
      <w:marBottom w:val="0"/>
      <w:divBdr>
        <w:top w:val="none" w:sz="0" w:space="0" w:color="auto"/>
        <w:left w:val="none" w:sz="0" w:space="0" w:color="auto"/>
        <w:bottom w:val="none" w:sz="0" w:space="0" w:color="auto"/>
        <w:right w:val="none" w:sz="0" w:space="0" w:color="auto"/>
      </w:divBdr>
    </w:div>
    <w:div w:id="1018198158">
      <w:marLeft w:val="0"/>
      <w:marRight w:val="0"/>
      <w:marTop w:val="0"/>
      <w:marBottom w:val="0"/>
      <w:divBdr>
        <w:top w:val="none" w:sz="0" w:space="0" w:color="auto"/>
        <w:left w:val="none" w:sz="0" w:space="0" w:color="auto"/>
        <w:bottom w:val="none" w:sz="0" w:space="0" w:color="auto"/>
        <w:right w:val="none" w:sz="0" w:space="0" w:color="auto"/>
      </w:divBdr>
    </w:div>
    <w:div w:id="1018198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D965-C69E-4E1D-9778-8743DAA3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5084</Words>
  <Characters>27967</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5</cp:revision>
  <cp:lastPrinted>2019-06-28T20:42:00Z</cp:lastPrinted>
  <dcterms:created xsi:type="dcterms:W3CDTF">2019-07-11T21:11:00Z</dcterms:created>
  <dcterms:modified xsi:type="dcterms:W3CDTF">2019-07-12T17:56:00Z</dcterms:modified>
</cp:coreProperties>
</file>