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9F2" w:rsidRPr="002759F2" w:rsidRDefault="002759F2" w:rsidP="002759F2">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2"/>
          <w:sz w:val="18"/>
          <w:szCs w:val="18"/>
          <w:lang w:val="es-419" w:eastAsia="fr-FR"/>
        </w:rPr>
      </w:pPr>
      <w:r w:rsidRPr="002759F2">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759F2" w:rsidRPr="002759F2" w:rsidRDefault="002759F2" w:rsidP="002759F2">
      <w:pPr>
        <w:jc w:val="both"/>
        <w:rPr>
          <w:rFonts w:ascii="Arial" w:eastAsia="Times New Roman" w:hAnsi="Arial" w:cs="Arial"/>
          <w:sz w:val="20"/>
          <w:szCs w:val="20"/>
          <w:lang w:val="es-419"/>
        </w:rPr>
      </w:pPr>
    </w:p>
    <w:p w:rsidR="002759F2" w:rsidRPr="002759F2" w:rsidRDefault="002759F2" w:rsidP="002759F2">
      <w:pPr>
        <w:jc w:val="both"/>
        <w:rPr>
          <w:rFonts w:ascii="Arial" w:eastAsia="Times New Roman" w:hAnsi="Arial" w:cs="Arial"/>
          <w:b/>
          <w:bCs/>
          <w:iCs/>
          <w:sz w:val="20"/>
          <w:szCs w:val="20"/>
          <w:lang w:val="es-419" w:eastAsia="fr-FR"/>
        </w:rPr>
      </w:pPr>
      <w:r w:rsidRPr="002759F2">
        <w:rPr>
          <w:rFonts w:ascii="Arial" w:eastAsia="Times New Roman" w:hAnsi="Arial" w:cs="Arial"/>
          <w:b/>
          <w:bCs/>
          <w:iCs/>
          <w:sz w:val="20"/>
          <w:szCs w:val="20"/>
          <w:u w:val="single"/>
          <w:lang w:val="es-419" w:eastAsia="fr-FR"/>
        </w:rPr>
        <w:t>TEMAS:</w:t>
      </w:r>
      <w:r w:rsidRPr="002759F2">
        <w:rPr>
          <w:rFonts w:ascii="Arial" w:eastAsia="Times New Roman" w:hAnsi="Arial" w:cs="Arial"/>
          <w:b/>
          <w:bCs/>
          <w:iCs/>
          <w:sz w:val="20"/>
          <w:szCs w:val="20"/>
          <w:lang w:val="es-419" w:eastAsia="fr-FR"/>
        </w:rPr>
        <w:tab/>
      </w:r>
      <w:r w:rsidR="007A7761">
        <w:rPr>
          <w:rFonts w:ascii="Arial" w:eastAsia="Times New Roman" w:hAnsi="Arial" w:cs="Arial"/>
          <w:b/>
          <w:bCs/>
          <w:iCs/>
          <w:sz w:val="20"/>
          <w:szCs w:val="20"/>
          <w:lang w:val="es-CO" w:eastAsia="fr-FR"/>
        </w:rPr>
        <w:t>DEFINICIÓN DE COMPETENCIA / IMPEDIMENTO / SUS CAUSALES SE RIGEN POR EL PRINCIPIO DE TAXATIVIDAD /</w:t>
      </w:r>
      <w:r w:rsidR="00A03C87">
        <w:rPr>
          <w:rFonts w:ascii="Arial" w:eastAsia="Times New Roman" w:hAnsi="Arial" w:cs="Arial"/>
          <w:b/>
          <w:bCs/>
          <w:iCs/>
          <w:sz w:val="20"/>
          <w:szCs w:val="20"/>
          <w:lang w:val="es-CO" w:eastAsia="fr-FR"/>
        </w:rPr>
        <w:t xml:space="preserve"> SER EL JUEZ ACREEDOR O DEUDOR DE UNA DE LAS PARTES O SUS FAMILIARES / NO SE TIPIFICA CON EL NOTARIO ANTE QUIEN SE TRAMITA PROCESO DE SUCESIÓN.</w:t>
      </w:r>
    </w:p>
    <w:p w:rsidR="002759F2" w:rsidRPr="002759F2" w:rsidRDefault="002759F2" w:rsidP="002759F2">
      <w:pPr>
        <w:jc w:val="both"/>
        <w:rPr>
          <w:rFonts w:ascii="Arial" w:eastAsia="Times New Roman" w:hAnsi="Arial" w:cs="Arial"/>
          <w:sz w:val="20"/>
          <w:szCs w:val="20"/>
          <w:lang w:val="es-419"/>
        </w:rPr>
      </w:pPr>
    </w:p>
    <w:p w:rsidR="002759F2" w:rsidRPr="002E3BFF" w:rsidRDefault="002E3BFF" w:rsidP="002759F2">
      <w:pPr>
        <w:jc w:val="both"/>
        <w:rPr>
          <w:rFonts w:ascii="Arial" w:eastAsia="Times New Roman" w:hAnsi="Arial" w:cs="Arial"/>
          <w:sz w:val="20"/>
          <w:szCs w:val="20"/>
          <w:lang w:val="es-CO"/>
        </w:rPr>
      </w:pPr>
      <w:r>
        <w:rPr>
          <w:rFonts w:ascii="Arial" w:eastAsia="Times New Roman" w:hAnsi="Arial" w:cs="Arial"/>
          <w:sz w:val="20"/>
          <w:szCs w:val="20"/>
          <w:lang w:val="es-CO"/>
        </w:rPr>
        <w:t xml:space="preserve">… </w:t>
      </w:r>
      <w:r w:rsidRPr="002E3BFF">
        <w:rPr>
          <w:rFonts w:ascii="Arial" w:eastAsia="Times New Roman" w:hAnsi="Arial" w:cs="Arial"/>
          <w:sz w:val="20"/>
          <w:szCs w:val="20"/>
          <w:lang w:val="es-CO"/>
        </w:rPr>
        <w:t>el instituto de los impedimentos y recusaciones se da dentro de nuestro ordenamiento jurídico penal como una manifestación del principio de imparcialidad consagrado en el artículo 5º de la Ley 906 de 2004, que a su vez responde a lo establecido en los artículo 29, 228 y 230 constitucional.</w:t>
      </w:r>
      <w:r>
        <w:rPr>
          <w:rFonts w:ascii="Arial" w:eastAsia="Times New Roman" w:hAnsi="Arial" w:cs="Arial"/>
          <w:sz w:val="20"/>
          <w:szCs w:val="20"/>
          <w:lang w:val="es-CO"/>
        </w:rPr>
        <w:t xml:space="preserve"> (…)</w:t>
      </w:r>
    </w:p>
    <w:p w:rsidR="002759F2" w:rsidRPr="002759F2" w:rsidRDefault="002759F2" w:rsidP="002759F2">
      <w:pPr>
        <w:jc w:val="both"/>
        <w:rPr>
          <w:rFonts w:ascii="Arial" w:eastAsia="Times New Roman" w:hAnsi="Arial" w:cs="Arial"/>
          <w:sz w:val="20"/>
          <w:szCs w:val="20"/>
          <w:lang w:val="es-419"/>
        </w:rPr>
      </w:pPr>
    </w:p>
    <w:p w:rsidR="007A7761" w:rsidRPr="007A7761" w:rsidRDefault="00F92C38" w:rsidP="007A7761">
      <w:pPr>
        <w:jc w:val="both"/>
        <w:rPr>
          <w:rFonts w:ascii="Arial" w:eastAsia="Times New Roman" w:hAnsi="Arial" w:cs="Arial"/>
          <w:sz w:val="20"/>
          <w:szCs w:val="20"/>
          <w:lang w:val="es-CO"/>
        </w:rPr>
      </w:pPr>
      <w:r>
        <w:rPr>
          <w:rFonts w:ascii="Arial" w:eastAsia="Times New Roman" w:hAnsi="Arial" w:cs="Arial"/>
          <w:sz w:val="20"/>
          <w:szCs w:val="20"/>
          <w:lang w:val="es-CO"/>
        </w:rPr>
        <w:t xml:space="preserve">… </w:t>
      </w:r>
      <w:r w:rsidR="007A7761" w:rsidRPr="007A7761">
        <w:rPr>
          <w:rFonts w:ascii="Arial" w:eastAsia="Times New Roman" w:hAnsi="Arial" w:cs="Arial"/>
          <w:sz w:val="20"/>
          <w:szCs w:val="20"/>
          <w:lang w:val="es-CO"/>
        </w:rPr>
        <w:t xml:space="preserve">observando este asunto a la luz de la jurisprudencia arriba citada, resulta importante recordar que las causales de impedimento son taxativas, lo que implica que el funcionario judicial debe señalar con claridad cuál de ellas invoca; para el caso bajo estudio se tiene que la Juez Cuarta Penal del Circuito local ha invocado la establecida en el numeral 2º del art. 56 del </w:t>
      </w:r>
      <w:proofErr w:type="spellStart"/>
      <w:r w:rsidR="007A7761" w:rsidRPr="007A7761">
        <w:rPr>
          <w:rFonts w:ascii="Arial" w:eastAsia="Times New Roman" w:hAnsi="Arial" w:cs="Arial"/>
          <w:sz w:val="20"/>
          <w:szCs w:val="20"/>
          <w:lang w:val="es-CO"/>
        </w:rPr>
        <w:t>C.P.P</w:t>
      </w:r>
      <w:proofErr w:type="spellEnd"/>
      <w:r w:rsidR="007A7761" w:rsidRPr="007A7761">
        <w:rPr>
          <w:rFonts w:ascii="Arial" w:eastAsia="Times New Roman" w:hAnsi="Arial" w:cs="Arial"/>
          <w:sz w:val="20"/>
          <w:szCs w:val="20"/>
          <w:lang w:val="es-CO"/>
        </w:rPr>
        <w:t>., la cual solo permite que el funcionario judicial se aparte del proceso cuando tenga algún crédito vigente con alguna de las partes.</w:t>
      </w:r>
    </w:p>
    <w:p w:rsidR="007A7761" w:rsidRPr="007A7761" w:rsidRDefault="007A7761" w:rsidP="007A7761">
      <w:pPr>
        <w:jc w:val="both"/>
        <w:rPr>
          <w:rFonts w:ascii="Arial" w:eastAsia="Times New Roman" w:hAnsi="Arial" w:cs="Arial"/>
          <w:sz w:val="20"/>
          <w:szCs w:val="20"/>
          <w:lang w:val="es-CO"/>
        </w:rPr>
      </w:pPr>
      <w:r w:rsidRPr="007A7761">
        <w:rPr>
          <w:rFonts w:ascii="Arial" w:eastAsia="Times New Roman" w:hAnsi="Arial" w:cs="Arial"/>
          <w:sz w:val="20"/>
          <w:szCs w:val="20"/>
          <w:lang w:val="es-CO"/>
        </w:rPr>
        <w:t xml:space="preserve"> </w:t>
      </w:r>
    </w:p>
    <w:p w:rsidR="002759F2" w:rsidRPr="002759F2" w:rsidRDefault="007A7761" w:rsidP="007A7761">
      <w:pPr>
        <w:jc w:val="both"/>
        <w:rPr>
          <w:rFonts w:ascii="Arial" w:eastAsia="Times New Roman" w:hAnsi="Arial" w:cs="Arial"/>
          <w:sz w:val="20"/>
          <w:szCs w:val="20"/>
        </w:rPr>
      </w:pPr>
      <w:r w:rsidRPr="007A7761">
        <w:rPr>
          <w:rFonts w:ascii="Arial" w:eastAsia="Times New Roman" w:hAnsi="Arial" w:cs="Arial"/>
          <w:sz w:val="20"/>
          <w:szCs w:val="20"/>
          <w:lang w:val="es-CO"/>
        </w:rPr>
        <w:t xml:space="preserve">Bajo esa perspectiva, considera la Colegiatura que la situación planteada por parte de la Juez Cuarta Penal del Circuito no se encuentra enmarcada dentro de la hipótesis contemplada en  la causal por ella invocada para pretender apartarse del conocimiento del presente asunto, pues llevar a cabo un trámite </w:t>
      </w:r>
      <w:proofErr w:type="spellStart"/>
      <w:r w:rsidRPr="007A7761">
        <w:rPr>
          <w:rFonts w:ascii="Arial" w:eastAsia="Times New Roman" w:hAnsi="Arial" w:cs="Arial"/>
          <w:sz w:val="20"/>
          <w:szCs w:val="20"/>
          <w:lang w:val="es-CO"/>
        </w:rPr>
        <w:t>sucesoral</w:t>
      </w:r>
      <w:proofErr w:type="spellEnd"/>
      <w:r w:rsidRPr="007A7761">
        <w:rPr>
          <w:rFonts w:ascii="Arial" w:eastAsia="Times New Roman" w:hAnsi="Arial" w:cs="Arial"/>
          <w:sz w:val="20"/>
          <w:szCs w:val="20"/>
          <w:lang w:val="es-CO"/>
        </w:rPr>
        <w:t xml:space="preserve"> en la Notaría donde funge como titular uno de los imputados, no se traduce en que su imparcialidad se vea afectada, por cuanto el mismo no da lugar al nacimiento de un negocio jurídico que conlleve a la creación de un crédito o deuda entre la funcionaria judicial y el notario, en especial cuando se desconoce cuál es el interés o participación de la Juez </w:t>
      </w:r>
      <w:proofErr w:type="spellStart"/>
      <w:r w:rsidRPr="007A7761">
        <w:rPr>
          <w:rFonts w:ascii="Arial" w:eastAsia="Times New Roman" w:hAnsi="Arial" w:cs="Arial"/>
          <w:sz w:val="20"/>
          <w:szCs w:val="20"/>
          <w:lang w:val="es-CO"/>
        </w:rPr>
        <w:t>incoante</w:t>
      </w:r>
      <w:proofErr w:type="spellEnd"/>
      <w:r w:rsidRPr="007A7761">
        <w:rPr>
          <w:rFonts w:ascii="Arial" w:eastAsia="Times New Roman" w:hAnsi="Arial" w:cs="Arial"/>
          <w:sz w:val="20"/>
          <w:szCs w:val="20"/>
          <w:lang w:val="es-CO"/>
        </w:rPr>
        <w:t xml:space="preserve"> en esa sucesión</w:t>
      </w:r>
      <w:r>
        <w:rPr>
          <w:rFonts w:ascii="Arial" w:eastAsia="Times New Roman" w:hAnsi="Arial" w:cs="Arial"/>
          <w:sz w:val="20"/>
          <w:szCs w:val="20"/>
          <w:lang w:val="es-CO"/>
        </w:rPr>
        <w:t>…</w:t>
      </w:r>
    </w:p>
    <w:p w:rsidR="002759F2" w:rsidRPr="002759F2" w:rsidRDefault="002759F2" w:rsidP="002759F2">
      <w:pPr>
        <w:jc w:val="both"/>
        <w:rPr>
          <w:rFonts w:ascii="Arial" w:eastAsia="Times New Roman" w:hAnsi="Arial" w:cs="Arial"/>
          <w:sz w:val="20"/>
          <w:szCs w:val="20"/>
        </w:rPr>
      </w:pPr>
    </w:p>
    <w:p w:rsidR="002759F2" w:rsidRPr="002759F2" w:rsidRDefault="002759F2" w:rsidP="002759F2">
      <w:pPr>
        <w:jc w:val="both"/>
        <w:rPr>
          <w:rFonts w:ascii="Arial" w:eastAsia="Times New Roman" w:hAnsi="Arial" w:cs="Arial"/>
          <w:sz w:val="20"/>
          <w:szCs w:val="20"/>
        </w:rPr>
      </w:pPr>
    </w:p>
    <w:p w:rsidR="002759F2" w:rsidRPr="002759F2" w:rsidRDefault="002759F2" w:rsidP="002759F2">
      <w:pPr>
        <w:jc w:val="both"/>
        <w:rPr>
          <w:rFonts w:ascii="Arial" w:eastAsia="Times New Roman" w:hAnsi="Arial" w:cs="Arial"/>
          <w:sz w:val="20"/>
          <w:szCs w:val="20"/>
        </w:rPr>
      </w:pPr>
    </w:p>
    <w:p w:rsidR="00173B8E" w:rsidRPr="002759F2" w:rsidRDefault="00173B8E" w:rsidP="00714C17">
      <w:pPr>
        <w:shd w:val="clear" w:color="auto" w:fill="FFFFFF"/>
        <w:spacing w:line="276" w:lineRule="auto"/>
        <w:jc w:val="center"/>
        <w:rPr>
          <w:rFonts w:ascii="Tahoma" w:hAnsi="Tahoma" w:cs="Tahoma"/>
          <w:color w:val="222222"/>
          <w:lang w:eastAsia="fr-FR"/>
        </w:rPr>
      </w:pPr>
      <w:r w:rsidRPr="002759F2">
        <w:rPr>
          <w:rFonts w:ascii="Tahoma" w:hAnsi="Tahoma" w:cs="Tahoma"/>
          <w:b/>
          <w:bCs/>
        </w:rPr>
        <w:t>REPÚBLICA DE COLOMBIA</w:t>
      </w:r>
    </w:p>
    <w:p w:rsidR="00173B8E" w:rsidRPr="002759F2" w:rsidRDefault="00173B8E" w:rsidP="002759F2">
      <w:pPr>
        <w:pStyle w:val="Sinespaciado1"/>
        <w:spacing w:line="276" w:lineRule="auto"/>
        <w:jc w:val="center"/>
        <w:rPr>
          <w:rFonts w:ascii="Tahoma" w:hAnsi="Tahoma" w:cs="Tahoma"/>
          <w:b/>
          <w:bCs/>
          <w:sz w:val="24"/>
          <w:szCs w:val="24"/>
        </w:rPr>
      </w:pPr>
      <w:r w:rsidRPr="002759F2">
        <w:rPr>
          <w:rFonts w:ascii="Tahoma" w:hAnsi="Tahoma" w:cs="Tahoma"/>
          <w:b/>
          <w:bCs/>
          <w:sz w:val="24"/>
          <w:szCs w:val="24"/>
        </w:rPr>
        <w:t>RAMA JUDICIAL DEL PODER PÚBLICO</w:t>
      </w:r>
    </w:p>
    <w:p w:rsidR="00173B8E" w:rsidRPr="002759F2" w:rsidRDefault="00173B8E" w:rsidP="002759F2">
      <w:pPr>
        <w:pStyle w:val="Sinespaciado1"/>
        <w:spacing w:line="276" w:lineRule="auto"/>
        <w:jc w:val="center"/>
        <w:rPr>
          <w:rFonts w:ascii="Tahoma" w:hAnsi="Tahoma" w:cs="Tahoma"/>
          <w:b/>
          <w:bCs/>
          <w:sz w:val="24"/>
          <w:szCs w:val="24"/>
        </w:rPr>
      </w:pPr>
      <w:r w:rsidRPr="002759F2">
        <w:rPr>
          <w:rFonts w:ascii="Tahoma" w:hAnsi="Tahoma" w:cs="Tahoma"/>
          <w:b/>
          <w:bCs/>
          <w:noProof/>
          <w:sz w:val="24"/>
          <w:szCs w:val="24"/>
          <w:lang w:eastAsia="es-ES"/>
        </w:rPr>
        <w:drawing>
          <wp:inline distT="0" distB="0" distL="0" distR="0">
            <wp:extent cx="765810" cy="7334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5810" cy="733425"/>
                    </a:xfrm>
                    <a:prstGeom prst="rect">
                      <a:avLst/>
                    </a:prstGeom>
                    <a:noFill/>
                    <a:ln>
                      <a:noFill/>
                    </a:ln>
                  </pic:spPr>
                </pic:pic>
              </a:graphicData>
            </a:graphic>
          </wp:inline>
        </w:drawing>
      </w:r>
    </w:p>
    <w:p w:rsidR="00173B8E" w:rsidRPr="002759F2" w:rsidRDefault="00173B8E" w:rsidP="002759F2">
      <w:pPr>
        <w:pStyle w:val="Sinespaciado1"/>
        <w:spacing w:line="276" w:lineRule="auto"/>
        <w:jc w:val="center"/>
        <w:rPr>
          <w:rFonts w:ascii="Tahoma" w:hAnsi="Tahoma" w:cs="Tahoma"/>
          <w:b/>
          <w:bCs/>
          <w:sz w:val="24"/>
          <w:szCs w:val="24"/>
        </w:rPr>
      </w:pPr>
      <w:r w:rsidRPr="002759F2">
        <w:rPr>
          <w:rFonts w:ascii="Tahoma" w:hAnsi="Tahoma" w:cs="Tahoma"/>
          <w:b/>
          <w:bCs/>
          <w:sz w:val="24"/>
          <w:szCs w:val="24"/>
        </w:rPr>
        <w:t>TRIBUNAL SUPERIOR DEL DISTRITO JUDICIAL DE PEREIRA</w:t>
      </w:r>
    </w:p>
    <w:p w:rsidR="00173B8E" w:rsidRPr="002759F2" w:rsidRDefault="00173B8E" w:rsidP="002759F2">
      <w:pPr>
        <w:pStyle w:val="Sinespaciado1"/>
        <w:spacing w:line="276" w:lineRule="auto"/>
        <w:jc w:val="center"/>
        <w:rPr>
          <w:rFonts w:ascii="Tahoma" w:hAnsi="Tahoma" w:cs="Tahoma"/>
          <w:sz w:val="24"/>
          <w:szCs w:val="24"/>
        </w:rPr>
      </w:pPr>
      <w:r w:rsidRPr="002759F2">
        <w:rPr>
          <w:rFonts w:ascii="Tahoma" w:hAnsi="Tahoma" w:cs="Tahoma"/>
          <w:b/>
          <w:bCs/>
          <w:sz w:val="24"/>
          <w:szCs w:val="24"/>
        </w:rPr>
        <w:t>SALA DE DECISIÓN PENAL</w:t>
      </w:r>
    </w:p>
    <w:p w:rsidR="00173B8E" w:rsidRPr="002759F2" w:rsidRDefault="00173B8E" w:rsidP="002759F2">
      <w:pPr>
        <w:pStyle w:val="Sinespaciado1"/>
        <w:spacing w:line="276" w:lineRule="auto"/>
        <w:rPr>
          <w:rFonts w:ascii="Tahoma" w:hAnsi="Tahoma" w:cs="Tahoma"/>
          <w:spacing w:val="-4"/>
          <w:sz w:val="24"/>
          <w:szCs w:val="24"/>
        </w:rPr>
      </w:pPr>
    </w:p>
    <w:p w:rsidR="00173B8E" w:rsidRPr="002759F2" w:rsidRDefault="00173B8E" w:rsidP="002759F2">
      <w:pPr>
        <w:pStyle w:val="Sinespaciado1"/>
        <w:spacing w:line="276" w:lineRule="auto"/>
        <w:jc w:val="center"/>
        <w:rPr>
          <w:rFonts w:ascii="Tahoma" w:hAnsi="Tahoma" w:cs="Tahoma"/>
          <w:spacing w:val="-4"/>
          <w:sz w:val="24"/>
          <w:szCs w:val="24"/>
        </w:rPr>
      </w:pPr>
      <w:r w:rsidRPr="002759F2">
        <w:rPr>
          <w:rFonts w:ascii="Tahoma" w:hAnsi="Tahoma" w:cs="Tahoma"/>
          <w:spacing w:val="-4"/>
          <w:sz w:val="24"/>
          <w:szCs w:val="24"/>
        </w:rPr>
        <w:t>Magistrado Ponente:</w:t>
      </w:r>
    </w:p>
    <w:p w:rsidR="00D435A4" w:rsidRPr="002759F2" w:rsidRDefault="00D435A4" w:rsidP="002759F2">
      <w:pPr>
        <w:pStyle w:val="Sinespaciado1"/>
        <w:spacing w:line="276" w:lineRule="auto"/>
        <w:jc w:val="center"/>
        <w:rPr>
          <w:rFonts w:ascii="Tahoma" w:hAnsi="Tahoma" w:cs="Tahoma"/>
          <w:spacing w:val="-4"/>
          <w:sz w:val="24"/>
          <w:szCs w:val="24"/>
        </w:rPr>
      </w:pPr>
    </w:p>
    <w:p w:rsidR="00173B8E" w:rsidRPr="002759F2" w:rsidRDefault="00173B8E" w:rsidP="002759F2">
      <w:pPr>
        <w:pStyle w:val="Sinespaciado1"/>
        <w:spacing w:line="276" w:lineRule="auto"/>
        <w:jc w:val="center"/>
        <w:rPr>
          <w:rFonts w:ascii="Tahoma" w:hAnsi="Tahoma" w:cs="Tahoma"/>
          <w:b/>
          <w:bCs/>
          <w:spacing w:val="-4"/>
          <w:sz w:val="24"/>
          <w:szCs w:val="24"/>
        </w:rPr>
      </w:pPr>
      <w:r w:rsidRPr="002759F2">
        <w:rPr>
          <w:rFonts w:ascii="Tahoma" w:hAnsi="Tahoma" w:cs="Tahoma"/>
          <w:b/>
          <w:bCs/>
          <w:spacing w:val="-4"/>
          <w:sz w:val="24"/>
          <w:szCs w:val="24"/>
        </w:rPr>
        <w:t>MANUEL YARZAGARAY BANDERA</w:t>
      </w:r>
    </w:p>
    <w:p w:rsidR="00173B8E" w:rsidRPr="002759F2" w:rsidRDefault="00173B8E" w:rsidP="002759F2">
      <w:pPr>
        <w:pStyle w:val="Sinespaciado1"/>
        <w:spacing w:line="276" w:lineRule="auto"/>
        <w:jc w:val="both"/>
        <w:rPr>
          <w:rFonts w:ascii="Tahoma" w:hAnsi="Tahoma" w:cs="Tahoma"/>
          <w:sz w:val="24"/>
          <w:szCs w:val="24"/>
        </w:rPr>
      </w:pPr>
    </w:p>
    <w:p w:rsidR="00173B8E" w:rsidRPr="002759F2" w:rsidRDefault="00173B8E" w:rsidP="002759F2">
      <w:pPr>
        <w:pStyle w:val="Sinespaciado1"/>
        <w:spacing w:line="276" w:lineRule="auto"/>
        <w:jc w:val="both"/>
        <w:rPr>
          <w:rFonts w:ascii="Tahoma" w:hAnsi="Tahoma" w:cs="Tahoma"/>
          <w:sz w:val="24"/>
          <w:szCs w:val="24"/>
        </w:rPr>
      </w:pPr>
      <w:r w:rsidRPr="002759F2">
        <w:rPr>
          <w:rFonts w:ascii="Tahoma" w:hAnsi="Tahoma" w:cs="Tahoma"/>
          <w:sz w:val="24"/>
          <w:szCs w:val="24"/>
        </w:rPr>
        <w:t xml:space="preserve">Pereira,  </w:t>
      </w:r>
      <w:r w:rsidR="00A66B9D" w:rsidRPr="002759F2">
        <w:rPr>
          <w:rFonts w:ascii="Tahoma" w:hAnsi="Tahoma" w:cs="Tahoma"/>
          <w:sz w:val="24"/>
          <w:szCs w:val="24"/>
        </w:rPr>
        <w:t xml:space="preserve">once </w:t>
      </w:r>
      <w:r w:rsidRPr="002759F2">
        <w:rPr>
          <w:rFonts w:ascii="Tahoma" w:hAnsi="Tahoma" w:cs="Tahoma"/>
          <w:sz w:val="24"/>
          <w:szCs w:val="24"/>
        </w:rPr>
        <w:t>(</w:t>
      </w:r>
      <w:r w:rsidR="00A66B9D" w:rsidRPr="002759F2">
        <w:rPr>
          <w:rFonts w:ascii="Tahoma" w:hAnsi="Tahoma" w:cs="Tahoma"/>
          <w:sz w:val="24"/>
          <w:szCs w:val="24"/>
        </w:rPr>
        <w:t>11</w:t>
      </w:r>
      <w:r w:rsidRPr="002759F2">
        <w:rPr>
          <w:rFonts w:ascii="Tahoma" w:hAnsi="Tahoma" w:cs="Tahoma"/>
          <w:sz w:val="24"/>
          <w:szCs w:val="24"/>
        </w:rPr>
        <w:t xml:space="preserve">) de octubre de dos mil diecinueve (2019) </w:t>
      </w:r>
    </w:p>
    <w:p w:rsidR="00173B8E" w:rsidRPr="002759F2" w:rsidRDefault="00173B8E" w:rsidP="002759F2">
      <w:pPr>
        <w:pStyle w:val="Sinespaciado1"/>
        <w:spacing w:line="276" w:lineRule="auto"/>
        <w:jc w:val="both"/>
        <w:rPr>
          <w:rFonts w:ascii="Tahoma" w:hAnsi="Tahoma" w:cs="Tahoma"/>
          <w:sz w:val="24"/>
          <w:szCs w:val="24"/>
        </w:rPr>
      </w:pPr>
      <w:r w:rsidRPr="002759F2">
        <w:rPr>
          <w:rFonts w:ascii="Tahoma" w:hAnsi="Tahoma" w:cs="Tahoma"/>
          <w:sz w:val="24"/>
          <w:szCs w:val="24"/>
        </w:rPr>
        <w:t xml:space="preserve">Hora: </w:t>
      </w:r>
      <w:r w:rsidR="00A66B9D" w:rsidRPr="002759F2">
        <w:rPr>
          <w:rFonts w:ascii="Tahoma" w:hAnsi="Tahoma" w:cs="Tahoma"/>
          <w:sz w:val="24"/>
          <w:szCs w:val="24"/>
        </w:rPr>
        <w:t xml:space="preserve">11:35 p.m. </w:t>
      </w:r>
    </w:p>
    <w:p w:rsidR="00173B8E" w:rsidRPr="002759F2" w:rsidRDefault="00173B8E" w:rsidP="002759F2">
      <w:pPr>
        <w:pStyle w:val="Sinespaciado1"/>
        <w:spacing w:line="276" w:lineRule="auto"/>
        <w:jc w:val="both"/>
        <w:rPr>
          <w:rFonts w:ascii="Tahoma" w:hAnsi="Tahoma" w:cs="Tahoma"/>
          <w:spacing w:val="-3"/>
          <w:sz w:val="24"/>
          <w:szCs w:val="24"/>
        </w:rPr>
      </w:pPr>
      <w:r w:rsidRPr="002759F2">
        <w:rPr>
          <w:rFonts w:ascii="Tahoma" w:hAnsi="Tahoma" w:cs="Tahoma"/>
          <w:spacing w:val="-3"/>
          <w:sz w:val="24"/>
          <w:szCs w:val="24"/>
        </w:rPr>
        <w:t xml:space="preserve">Aprobado por Acta No. </w:t>
      </w:r>
      <w:r w:rsidR="00A66B9D" w:rsidRPr="002759F2">
        <w:rPr>
          <w:rFonts w:ascii="Tahoma" w:hAnsi="Tahoma" w:cs="Tahoma"/>
          <w:spacing w:val="-3"/>
          <w:sz w:val="24"/>
          <w:szCs w:val="24"/>
        </w:rPr>
        <w:t>929</w:t>
      </w:r>
    </w:p>
    <w:p w:rsidR="00173B8E" w:rsidRPr="002759F2" w:rsidRDefault="00173B8E" w:rsidP="002759F2">
      <w:pPr>
        <w:pStyle w:val="Sinespaciado"/>
        <w:spacing w:line="276" w:lineRule="auto"/>
        <w:jc w:val="both"/>
        <w:rPr>
          <w:rFonts w:ascii="Tahoma" w:hAnsi="Tahoma" w:cs="Tahoma"/>
          <w:b/>
          <w:bCs/>
          <w:sz w:val="24"/>
          <w:szCs w:val="24"/>
        </w:rPr>
      </w:pPr>
      <w:r w:rsidRPr="002759F2">
        <w:rPr>
          <w:rFonts w:ascii="Tahoma" w:hAnsi="Tahoma" w:cs="Tahoma"/>
          <w:noProof/>
          <w:sz w:val="24"/>
          <w:szCs w:val="24"/>
          <w:lang w:eastAsia="es-ES"/>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200468</wp:posOffset>
                </wp:positionV>
                <wp:extent cx="5874589" cy="931653"/>
                <wp:effectExtent l="0" t="0" r="12065" b="2095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4589" cy="9316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FF502" id="Rectángulo 2" o:spid="_x0000_s1026" style="position:absolute;margin-left:411.35pt;margin-top:15.8pt;width:462.55pt;height:73.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" filled="f">
                <w10:wrap anchorx="margin"/>
              </v:rect>
            </w:pict>
          </mc:Fallback>
        </mc:AlternateContent>
      </w:r>
    </w:p>
    <w:p w:rsidR="00173B8E" w:rsidRPr="002759F2" w:rsidRDefault="00173B8E" w:rsidP="002759F2">
      <w:pPr>
        <w:pStyle w:val="Sinespaciado1"/>
        <w:rPr>
          <w:rStyle w:val="Referenciaintensa"/>
          <w:rFonts w:ascii="Tahoma" w:hAnsi="Tahoma" w:cs="Tahoma"/>
          <w:b w:val="0"/>
          <w:color w:val="auto"/>
          <w:sz w:val="22"/>
          <w:szCs w:val="24"/>
        </w:rPr>
      </w:pPr>
      <w:r w:rsidRPr="002759F2">
        <w:rPr>
          <w:rStyle w:val="Referenciaintensa"/>
          <w:rFonts w:ascii="Tahoma" w:hAnsi="Tahoma" w:cs="Tahoma"/>
          <w:b w:val="0"/>
          <w:color w:val="auto"/>
          <w:sz w:val="22"/>
          <w:szCs w:val="24"/>
        </w:rPr>
        <w:t>Radicación:</w:t>
      </w:r>
      <w:r w:rsidRPr="002759F2">
        <w:rPr>
          <w:rStyle w:val="Referenciaintensa"/>
          <w:rFonts w:ascii="Tahoma" w:hAnsi="Tahoma" w:cs="Tahoma"/>
          <w:b w:val="0"/>
          <w:color w:val="auto"/>
          <w:sz w:val="22"/>
          <w:szCs w:val="24"/>
        </w:rPr>
        <w:tab/>
        <w:t>66001 6000 36 2014 06882 01</w:t>
      </w:r>
    </w:p>
    <w:p w:rsidR="00173B8E" w:rsidRPr="002759F2" w:rsidRDefault="00173B8E" w:rsidP="002759F2">
      <w:pPr>
        <w:pStyle w:val="Sinespaciado1"/>
        <w:rPr>
          <w:rStyle w:val="Referenciaintensa"/>
          <w:rFonts w:ascii="Tahoma" w:hAnsi="Tahoma" w:cs="Tahoma"/>
          <w:b w:val="0"/>
          <w:color w:val="auto"/>
          <w:sz w:val="22"/>
          <w:szCs w:val="24"/>
        </w:rPr>
      </w:pPr>
      <w:r w:rsidRPr="002759F2">
        <w:rPr>
          <w:rStyle w:val="Referenciaintensa"/>
          <w:rFonts w:ascii="Tahoma" w:hAnsi="Tahoma" w:cs="Tahoma"/>
          <w:b w:val="0"/>
          <w:color w:val="auto"/>
          <w:sz w:val="22"/>
          <w:szCs w:val="24"/>
        </w:rPr>
        <w:t>Acusados</w:t>
      </w:r>
      <w:r w:rsidR="001B234A" w:rsidRPr="002759F2">
        <w:rPr>
          <w:rStyle w:val="Referenciaintensa"/>
          <w:rFonts w:ascii="Tahoma" w:hAnsi="Tahoma" w:cs="Tahoma"/>
          <w:b w:val="0"/>
          <w:color w:val="auto"/>
          <w:sz w:val="22"/>
          <w:szCs w:val="24"/>
        </w:rPr>
        <w:t>:</w:t>
      </w:r>
      <w:r w:rsidR="001B234A" w:rsidRPr="002759F2">
        <w:rPr>
          <w:rStyle w:val="Referenciaintensa"/>
          <w:rFonts w:ascii="Tahoma" w:hAnsi="Tahoma" w:cs="Tahoma"/>
          <w:b w:val="0"/>
          <w:color w:val="auto"/>
          <w:sz w:val="22"/>
          <w:szCs w:val="24"/>
        </w:rPr>
        <w:tab/>
      </w:r>
      <w:proofErr w:type="spellStart"/>
      <w:r w:rsidRPr="002759F2">
        <w:rPr>
          <w:rStyle w:val="Referenciaintensa"/>
          <w:rFonts w:ascii="Tahoma" w:hAnsi="Tahoma" w:cs="Tahoma"/>
          <w:b w:val="0"/>
          <w:color w:val="auto"/>
          <w:sz w:val="22"/>
          <w:szCs w:val="24"/>
        </w:rPr>
        <w:t>DMGM</w:t>
      </w:r>
      <w:proofErr w:type="spellEnd"/>
      <w:r w:rsidRPr="002759F2">
        <w:rPr>
          <w:rStyle w:val="Referenciaintensa"/>
          <w:rFonts w:ascii="Tahoma" w:hAnsi="Tahoma" w:cs="Tahoma"/>
          <w:b w:val="0"/>
          <w:color w:val="auto"/>
          <w:sz w:val="22"/>
          <w:szCs w:val="24"/>
        </w:rPr>
        <w:t xml:space="preserve"> y otros</w:t>
      </w:r>
    </w:p>
    <w:p w:rsidR="00173B8E" w:rsidRPr="002759F2" w:rsidRDefault="00173B8E" w:rsidP="002759F2">
      <w:pPr>
        <w:pStyle w:val="Sinespaciado1"/>
        <w:rPr>
          <w:rStyle w:val="Referenciaintensa"/>
          <w:rFonts w:ascii="Tahoma" w:hAnsi="Tahoma" w:cs="Tahoma"/>
          <w:b w:val="0"/>
          <w:color w:val="auto"/>
          <w:sz w:val="22"/>
          <w:szCs w:val="24"/>
        </w:rPr>
      </w:pPr>
      <w:r w:rsidRPr="002759F2">
        <w:rPr>
          <w:rStyle w:val="Referenciaintensa"/>
          <w:rFonts w:ascii="Tahoma" w:hAnsi="Tahoma" w:cs="Tahoma"/>
          <w:b w:val="0"/>
          <w:color w:val="auto"/>
          <w:sz w:val="22"/>
          <w:szCs w:val="24"/>
        </w:rPr>
        <w:t>Delito:</w:t>
      </w:r>
      <w:r w:rsidRPr="002759F2">
        <w:rPr>
          <w:rStyle w:val="Referenciaintensa"/>
          <w:rFonts w:ascii="Tahoma" w:hAnsi="Tahoma" w:cs="Tahoma"/>
          <w:b w:val="0"/>
          <w:color w:val="auto"/>
          <w:sz w:val="22"/>
          <w:szCs w:val="24"/>
        </w:rPr>
        <w:tab/>
        <w:t>Falsedad Material en documento Público y Privado y</w:t>
      </w:r>
      <w:r w:rsidR="002759F2">
        <w:rPr>
          <w:rStyle w:val="Referenciaintensa"/>
          <w:rFonts w:ascii="Tahoma" w:hAnsi="Tahoma" w:cs="Tahoma"/>
          <w:b w:val="0"/>
          <w:color w:val="auto"/>
          <w:sz w:val="22"/>
          <w:szCs w:val="24"/>
        </w:rPr>
        <w:t xml:space="preserve"> </w:t>
      </w:r>
      <w:r w:rsidRPr="002759F2">
        <w:rPr>
          <w:rStyle w:val="Referenciaintensa"/>
          <w:rFonts w:ascii="Tahoma" w:hAnsi="Tahoma" w:cs="Tahoma"/>
          <w:b w:val="0"/>
          <w:color w:val="auto"/>
          <w:sz w:val="22"/>
          <w:szCs w:val="24"/>
        </w:rPr>
        <w:t>Fraude procesal.</w:t>
      </w:r>
    </w:p>
    <w:p w:rsidR="00173B8E" w:rsidRPr="002759F2" w:rsidRDefault="00173B8E" w:rsidP="002759F2">
      <w:pPr>
        <w:pStyle w:val="Sinespaciado1"/>
        <w:jc w:val="both"/>
        <w:rPr>
          <w:rStyle w:val="Referenciaintensa"/>
          <w:rFonts w:ascii="Tahoma" w:hAnsi="Tahoma" w:cs="Tahoma"/>
          <w:b w:val="0"/>
          <w:color w:val="auto"/>
          <w:sz w:val="22"/>
          <w:szCs w:val="24"/>
        </w:rPr>
      </w:pPr>
      <w:r w:rsidRPr="002759F2">
        <w:rPr>
          <w:rStyle w:val="Referenciaintensa"/>
          <w:rFonts w:ascii="Tahoma" w:hAnsi="Tahoma" w:cs="Tahoma"/>
          <w:b w:val="0"/>
          <w:color w:val="auto"/>
          <w:sz w:val="22"/>
          <w:szCs w:val="24"/>
        </w:rPr>
        <w:t xml:space="preserve">Asunto: </w:t>
      </w:r>
      <w:r w:rsidRPr="002759F2">
        <w:rPr>
          <w:rStyle w:val="Referenciaintensa"/>
          <w:rFonts w:ascii="Tahoma" w:hAnsi="Tahoma" w:cs="Tahoma"/>
          <w:b w:val="0"/>
          <w:color w:val="auto"/>
          <w:sz w:val="22"/>
          <w:szCs w:val="24"/>
        </w:rPr>
        <w:tab/>
        <w:t>Declara infundado el impedimento</w:t>
      </w:r>
    </w:p>
    <w:p w:rsidR="00173B8E" w:rsidRPr="002759F2" w:rsidRDefault="00173B8E" w:rsidP="002759F2">
      <w:pPr>
        <w:pStyle w:val="Sinespaciado1"/>
        <w:jc w:val="both"/>
        <w:rPr>
          <w:rStyle w:val="Referenciaintensa"/>
          <w:rFonts w:ascii="Tahoma" w:hAnsi="Tahoma" w:cs="Tahoma"/>
          <w:b w:val="0"/>
          <w:color w:val="auto"/>
          <w:sz w:val="22"/>
          <w:szCs w:val="24"/>
        </w:rPr>
      </w:pPr>
      <w:r w:rsidRPr="002759F2">
        <w:rPr>
          <w:rStyle w:val="Referenciaintensa"/>
          <w:rFonts w:ascii="Tahoma" w:hAnsi="Tahoma" w:cs="Tahoma"/>
          <w:b w:val="0"/>
          <w:color w:val="auto"/>
          <w:sz w:val="22"/>
          <w:szCs w:val="24"/>
        </w:rPr>
        <w:t>Procede:</w:t>
      </w:r>
      <w:r w:rsidRPr="002759F2">
        <w:rPr>
          <w:rStyle w:val="Referenciaintensa"/>
          <w:rFonts w:ascii="Tahoma" w:hAnsi="Tahoma" w:cs="Tahoma"/>
          <w:b w:val="0"/>
          <w:color w:val="auto"/>
          <w:sz w:val="22"/>
          <w:szCs w:val="24"/>
        </w:rPr>
        <w:tab/>
        <w:t>Juzgado Quinto Penal del Circuito de Pereira</w:t>
      </w:r>
    </w:p>
    <w:p w:rsidR="002759F2" w:rsidRDefault="002759F2" w:rsidP="002759F2">
      <w:pPr>
        <w:pStyle w:val="Profesin"/>
        <w:spacing w:line="276" w:lineRule="auto"/>
        <w:rPr>
          <w:rFonts w:ascii="Tahoma" w:hAnsi="Tahoma" w:cs="Tahoma"/>
          <w:sz w:val="24"/>
          <w:szCs w:val="24"/>
        </w:rPr>
      </w:pPr>
    </w:p>
    <w:p w:rsidR="00173B8E" w:rsidRPr="002759F2" w:rsidRDefault="00173B8E" w:rsidP="002759F2">
      <w:pPr>
        <w:pStyle w:val="Profesin"/>
        <w:spacing w:line="276" w:lineRule="auto"/>
        <w:rPr>
          <w:rFonts w:ascii="Tahoma" w:hAnsi="Tahoma" w:cs="Tahoma"/>
          <w:sz w:val="24"/>
          <w:szCs w:val="24"/>
        </w:rPr>
      </w:pPr>
      <w:r w:rsidRPr="002759F2">
        <w:rPr>
          <w:rFonts w:ascii="Tahoma" w:hAnsi="Tahoma" w:cs="Tahoma"/>
          <w:sz w:val="24"/>
          <w:szCs w:val="24"/>
        </w:rPr>
        <w:t>VISTOS:</w:t>
      </w:r>
    </w:p>
    <w:p w:rsidR="00173B8E" w:rsidRPr="002759F2" w:rsidRDefault="00173B8E" w:rsidP="002759F2">
      <w:pPr>
        <w:pStyle w:val="Profesin"/>
        <w:spacing w:line="276" w:lineRule="auto"/>
        <w:jc w:val="left"/>
        <w:rPr>
          <w:rFonts w:ascii="Tahoma" w:hAnsi="Tahoma" w:cs="Tahoma"/>
          <w:b w:val="0"/>
          <w:bCs w:val="0"/>
          <w:sz w:val="24"/>
          <w:szCs w:val="24"/>
        </w:rPr>
      </w:pPr>
    </w:p>
    <w:p w:rsidR="00173B8E" w:rsidRPr="002759F2" w:rsidRDefault="00CF60FB" w:rsidP="002759F2">
      <w:pPr>
        <w:spacing w:line="276" w:lineRule="auto"/>
        <w:jc w:val="both"/>
        <w:rPr>
          <w:rFonts w:ascii="Tahoma" w:hAnsi="Tahoma" w:cs="Tahoma"/>
          <w:lang w:val="es-MX"/>
        </w:rPr>
      </w:pPr>
      <w:r w:rsidRPr="002759F2">
        <w:rPr>
          <w:rFonts w:ascii="Tahoma" w:hAnsi="Tahoma" w:cs="Tahoma"/>
          <w:lang w:val="es-CO"/>
        </w:rPr>
        <w:t>Se</w:t>
      </w:r>
      <w:r w:rsidR="00173B8E" w:rsidRPr="002759F2">
        <w:rPr>
          <w:rFonts w:ascii="Tahoma" w:hAnsi="Tahoma" w:cs="Tahoma"/>
        </w:rPr>
        <w:t xml:space="preserve"> pronuncia la Sala sobre la definición de competencia en relación con el asunto remitido por el Juzgado </w:t>
      </w:r>
      <w:r w:rsidR="003037FA" w:rsidRPr="002759F2">
        <w:rPr>
          <w:rFonts w:ascii="Tahoma" w:hAnsi="Tahoma" w:cs="Tahoma"/>
        </w:rPr>
        <w:t xml:space="preserve">Quinto </w:t>
      </w:r>
      <w:r w:rsidR="00173B8E" w:rsidRPr="002759F2">
        <w:rPr>
          <w:rFonts w:ascii="Tahoma" w:hAnsi="Tahoma" w:cs="Tahoma"/>
        </w:rPr>
        <w:t xml:space="preserve">Penal del Circuito de esta localidad, ante su no aceptación de la declaratoria de impedimento </w:t>
      </w:r>
      <w:r w:rsidR="003037FA" w:rsidRPr="002759F2">
        <w:rPr>
          <w:rFonts w:ascii="Tahoma" w:hAnsi="Tahoma" w:cs="Tahoma"/>
        </w:rPr>
        <w:t>presentada por</w:t>
      </w:r>
      <w:r w:rsidR="00173B8E" w:rsidRPr="002759F2">
        <w:rPr>
          <w:rFonts w:ascii="Tahoma" w:hAnsi="Tahoma" w:cs="Tahoma"/>
        </w:rPr>
        <w:t xml:space="preserve"> </w:t>
      </w:r>
      <w:r w:rsidR="003037FA" w:rsidRPr="002759F2">
        <w:rPr>
          <w:rFonts w:ascii="Tahoma" w:hAnsi="Tahoma" w:cs="Tahoma"/>
        </w:rPr>
        <w:t xml:space="preserve">la </w:t>
      </w:r>
      <w:r w:rsidR="00173B8E" w:rsidRPr="002759F2">
        <w:rPr>
          <w:rFonts w:ascii="Tahoma" w:hAnsi="Tahoma" w:cs="Tahoma"/>
        </w:rPr>
        <w:t xml:space="preserve">Juez </w:t>
      </w:r>
      <w:r w:rsidR="003037FA" w:rsidRPr="002759F2">
        <w:rPr>
          <w:rFonts w:ascii="Tahoma" w:hAnsi="Tahoma" w:cs="Tahoma"/>
        </w:rPr>
        <w:t>Cuarta</w:t>
      </w:r>
      <w:r w:rsidR="00173B8E" w:rsidRPr="002759F2">
        <w:rPr>
          <w:rFonts w:ascii="Tahoma" w:hAnsi="Tahoma" w:cs="Tahoma"/>
        </w:rPr>
        <w:t xml:space="preserve"> Penal del </w:t>
      </w:r>
      <w:r w:rsidR="00173B8E" w:rsidRPr="002759F2">
        <w:rPr>
          <w:rFonts w:ascii="Tahoma" w:hAnsi="Tahoma" w:cs="Tahoma"/>
        </w:rPr>
        <w:lastRenderedPageBreak/>
        <w:t xml:space="preserve">Circuito local para </w:t>
      </w:r>
      <w:r w:rsidR="003037FA" w:rsidRPr="002759F2">
        <w:rPr>
          <w:rFonts w:ascii="Tahoma" w:hAnsi="Tahoma" w:cs="Tahoma"/>
        </w:rPr>
        <w:t>conocer</w:t>
      </w:r>
      <w:r w:rsidR="00173B8E" w:rsidRPr="002759F2">
        <w:rPr>
          <w:rFonts w:ascii="Tahoma" w:hAnsi="Tahoma" w:cs="Tahoma"/>
        </w:rPr>
        <w:t xml:space="preserve"> del proceso penal en contra de</w:t>
      </w:r>
      <w:r w:rsidR="003037FA" w:rsidRPr="002759F2">
        <w:rPr>
          <w:rFonts w:ascii="Tahoma" w:hAnsi="Tahoma" w:cs="Tahoma"/>
        </w:rPr>
        <w:t xml:space="preserve"> </w:t>
      </w:r>
      <w:r w:rsidR="00173B8E" w:rsidRPr="002759F2">
        <w:rPr>
          <w:rFonts w:ascii="Tahoma" w:hAnsi="Tahoma" w:cs="Tahoma"/>
        </w:rPr>
        <w:t>l</w:t>
      </w:r>
      <w:r w:rsidR="003037FA" w:rsidRPr="002759F2">
        <w:rPr>
          <w:rFonts w:ascii="Tahoma" w:hAnsi="Tahoma" w:cs="Tahoma"/>
        </w:rPr>
        <w:t>os</w:t>
      </w:r>
      <w:r w:rsidR="00173B8E" w:rsidRPr="002759F2">
        <w:rPr>
          <w:rFonts w:ascii="Tahoma" w:hAnsi="Tahoma" w:cs="Tahoma"/>
        </w:rPr>
        <w:t xml:space="preserve"> señor</w:t>
      </w:r>
      <w:r w:rsidR="003037FA" w:rsidRPr="002759F2">
        <w:rPr>
          <w:rFonts w:ascii="Tahoma" w:hAnsi="Tahoma" w:cs="Tahoma"/>
        </w:rPr>
        <w:t>es</w:t>
      </w:r>
      <w:r w:rsidR="00173B8E" w:rsidRPr="002759F2">
        <w:rPr>
          <w:rFonts w:ascii="Tahoma" w:hAnsi="Tahoma" w:cs="Tahoma"/>
        </w:rPr>
        <w:t xml:space="preserve"> </w:t>
      </w:r>
      <w:proofErr w:type="spellStart"/>
      <w:r w:rsidR="00A03C87">
        <w:rPr>
          <w:rFonts w:ascii="Tahoma" w:hAnsi="Tahoma" w:cs="Tahoma"/>
          <w:b/>
          <w:iCs/>
        </w:rPr>
        <w:t>D</w:t>
      </w:r>
      <w:r w:rsidR="003037FA" w:rsidRPr="002759F2">
        <w:rPr>
          <w:rFonts w:ascii="Tahoma" w:hAnsi="Tahoma" w:cs="Tahoma"/>
          <w:b/>
          <w:iCs/>
        </w:rPr>
        <w:t>MGM</w:t>
      </w:r>
      <w:proofErr w:type="spellEnd"/>
      <w:r w:rsidR="003037FA" w:rsidRPr="002759F2">
        <w:rPr>
          <w:rFonts w:ascii="Tahoma" w:hAnsi="Tahoma" w:cs="Tahoma"/>
          <w:b/>
          <w:iCs/>
        </w:rPr>
        <w:t>, MCM</w:t>
      </w:r>
      <w:r w:rsidR="001B234A" w:rsidRPr="002759F2">
        <w:rPr>
          <w:rFonts w:ascii="Tahoma" w:hAnsi="Tahoma" w:cs="Tahoma"/>
          <w:b/>
          <w:iCs/>
        </w:rPr>
        <w:t xml:space="preserve">L y </w:t>
      </w:r>
      <w:proofErr w:type="spellStart"/>
      <w:r w:rsidR="001B234A" w:rsidRPr="002759F2">
        <w:rPr>
          <w:rFonts w:ascii="Tahoma" w:hAnsi="Tahoma" w:cs="Tahoma"/>
          <w:b/>
          <w:iCs/>
        </w:rPr>
        <w:t>GGG</w:t>
      </w:r>
      <w:proofErr w:type="spellEnd"/>
      <w:r w:rsidR="003037FA" w:rsidRPr="00F50FFF">
        <w:rPr>
          <w:rFonts w:ascii="Tahoma" w:hAnsi="Tahoma" w:cs="Tahoma"/>
          <w:iCs/>
        </w:rPr>
        <w:t>,</w:t>
      </w:r>
      <w:r w:rsidR="00173B8E" w:rsidRPr="002759F2">
        <w:rPr>
          <w:rFonts w:ascii="Tahoma" w:hAnsi="Tahoma" w:cs="Tahoma"/>
          <w:iCs/>
        </w:rPr>
        <w:t xml:space="preserve"> </w:t>
      </w:r>
      <w:r w:rsidR="00173B8E" w:rsidRPr="002759F2">
        <w:rPr>
          <w:rFonts w:ascii="Tahoma" w:hAnsi="Tahoma" w:cs="Tahoma"/>
          <w:lang w:val="es-MX"/>
        </w:rPr>
        <w:t>respecto de</w:t>
      </w:r>
      <w:r w:rsidR="003037FA" w:rsidRPr="002759F2">
        <w:rPr>
          <w:rFonts w:ascii="Tahoma" w:hAnsi="Tahoma" w:cs="Tahoma"/>
          <w:lang w:val="es-MX"/>
        </w:rPr>
        <w:t xml:space="preserve"> </w:t>
      </w:r>
      <w:r w:rsidR="00173B8E" w:rsidRPr="002759F2">
        <w:rPr>
          <w:rFonts w:ascii="Tahoma" w:hAnsi="Tahoma" w:cs="Tahoma"/>
          <w:lang w:val="es-MX"/>
        </w:rPr>
        <w:t>l</w:t>
      </w:r>
      <w:r w:rsidR="003037FA" w:rsidRPr="002759F2">
        <w:rPr>
          <w:rFonts w:ascii="Tahoma" w:hAnsi="Tahoma" w:cs="Tahoma"/>
          <w:lang w:val="es-MX"/>
        </w:rPr>
        <w:t>os</w:t>
      </w:r>
      <w:r w:rsidR="00173B8E" w:rsidRPr="002759F2">
        <w:rPr>
          <w:rFonts w:ascii="Tahoma" w:hAnsi="Tahoma" w:cs="Tahoma"/>
          <w:lang w:val="es-MX"/>
        </w:rPr>
        <w:t xml:space="preserve"> delito</w:t>
      </w:r>
      <w:r w:rsidR="003037FA" w:rsidRPr="002759F2">
        <w:rPr>
          <w:rFonts w:ascii="Tahoma" w:hAnsi="Tahoma" w:cs="Tahoma"/>
          <w:lang w:val="es-MX"/>
        </w:rPr>
        <w:t>s</w:t>
      </w:r>
      <w:r w:rsidR="00173B8E" w:rsidRPr="002759F2">
        <w:rPr>
          <w:rFonts w:ascii="Tahoma" w:hAnsi="Tahoma" w:cs="Tahoma"/>
          <w:lang w:val="es-MX"/>
        </w:rPr>
        <w:t xml:space="preserve"> de </w:t>
      </w:r>
      <w:r w:rsidR="003037FA" w:rsidRPr="002759F2">
        <w:rPr>
          <w:rFonts w:ascii="Tahoma" w:hAnsi="Tahoma" w:cs="Tahoma"/>
          <w:iCs/>
        </w:rPr>
        <w:t>Falsedad material en documento público y privado y fraude procesal</w:t>
      </w:r>
      <w:r w:rsidR="00173B8E" w:rsidRPr="002759F2">
        <w:rPr>
          <w:rFonts w:ascii="Tahoma" w:hAnsi="Tahoma" w:cs="Tahoma"/>
          <w:iCs/>
        </w:rPr>
        <w:t>.</w:t>
      </w:r>
    </w:p>
    <w:p w:rsidR="00173B8E" w:rsidRPr="002759F2" w:rsidRDefault="00173B8E" w:rsidP="002759F2">
      <w:pPr>
        <w:tabs>
          <w:tab w:val="left" w:pos="2926"/>
        </w:tabs>
        <w:spacing w:line="276" w:lineRule="auto"/>
        <w:jc w:val="center"/>
        <w:rPr>
          <w:rFonts w:ascii="Tahoma" w:hAnsi="Tahoma" w:cs="Tahoma"/>
          <w:b/>
          <w:bCs/>
          <w:lang w:val="es-MX"/>
        </w:rPr>
      </w:pPr>
    </w:p>
    <w:p w:rsidR="00173B8E" w:rsidRPr="002759F2" w:rsidRDefault="00173B8E" w:rsidP="002759F2">
      <w:pPr>
        <w:tabs>
          <w:tab w:val="left" w:pos="2926"/>
        </w:tabs>
        <w:spacing w:line="276" w:lineRule="auto"/>
        <w:jc w:val="center"/>
        <w:rPr>
          <w:rFonts w:ascii="Tahoma" w:hAnsi="Tahoma" w:cs="Tahoma"/>
          <w:lang w:val="es-MX"/>
        </w:rPr>
      </w:pPr>
      <w:r w:rsidRPr="002759F2">
        <w:rPr>
          <w:rFonts w:ascii="Tahoma" w:hAnsi="Tahoma" w:cs="Tahoma"/>
          <w:b/>
          <w:bCs/>
          <w:lang w:val="es-MX"/>
        </w:rPr>
        <w:t>HECHOS Y ANTECEDENTES:</w:t>
      </w:r>
    </w:p>
    <w:p w:rsidR="00173B8E" w:rsidRPr="002759F2" w:rsidRDefault="00173B8E" w:rsidP="002759F2">
      <w:pPr>
        <w:spacing w:line="276" w:lineRule="auto"/>
        <w:jc w:val="both"/>
        <w:rPr>
          <w:rFonts w:ascii="Tahoma" w:hAnsi="Tahoma" w:cs="Tahoma"/>
          <w:lang w:val="es-MX"/>
        </w:rPr>
      </w:pPr>
    </w:p>
    <w:p w:rsidR="001106C1" w:rsidRPr="002759F2" w:rsidRDefault="001106C1" w:rsidP="002759F2">
      <w:pPr>
        <w:spacing w:line="276" w:lineRule="auto"/>
        <w:jc w:val="both"/>
        <w:rPr>
          <w:rFonts w:ascii="Tahoma" w:hAnsi="Tahoma" w:cs="Tahoma"/>
        </w:rPr>
      </w:pPr>
      <w:r w:rsidRPr="002759F2">
        <w:rPr>
          <w:rFonts w:ascii="Tahoma" w:hAnsi="Tahoma" w:cs="Tahoma"/>
          <w:lang w:val="es-MX"/>
        </w:rPr>
        <w:t>Da cuenta el escrito de</w:t>
      </w:r>
      <w:r w:rsidR="001B234A" w:rsidRPr="002759F2">
        <w:rPr>
          <w:rFonts w:ascii="Tahoma" w:hAnsi="Tahoma" w:cs="Tahoma"/>
          <w:lang w:val="es-MX"/>
        </w:rPr>
        <w:t xml:space="preserve"> acusación que el señor Julio Cé</w:t>
      </w:r>
      <w:r w:rsidRPr="002759F2">
        <w:rPr>
          <w:rFonts w:ascii="Tahoma" w:hAnsi="Tahoma" w:cs="Tahoma"/>
          <w:lang w:val="es-MX"/>
        </w:rPr>
        <w:t xml:space="preserve">sar Salinas Bermúdez le otorgó un poder especial a su ex cónyuge la  señora </w:t>
      </w:r>
      <w:proofErr w:type="spellStart"/>
      <w:r w:rsidR="001E421A" w:rsidRPr="002759F2">
        <w:rPr>
          <w:rFonts w:ascii="Tahoma" w:hAnsi="Tahoma" w:cs="Tahoma"/>
          <w:lang w:val="es-MX"/>
        </w:rPr>
        <w:t>DMGM</w:t>
      </w:r>
      <w:proofErr w:type="spellEnd"/>
      <w:r w:rsidR="001E421A" w:rsidRPr="002759F2">
        <w:rPr>
          <w:rFonts w:ascii="Tahoma" w:hAnsi="Tahoma" w:cs="Tahoma"/>
          <w:lang w:val="es-MX"/>
        </w:rPr>
        <w:t xml:space="preserve"> </w:t>
      </w:r>
      <w:r w:rsidRPr="002759F2">
        <w:rPr>
          <w:rFonts w:ascii="Tahoma" w:hAnsi="Tahoma" w:cs="Tahoma"/>
          <w:lang w:val="es-MX"/>
        </w:rPr>
        <w:t xml:space="preserve">para que </w:t>
      </w:r>
      <w:r w:rsidRPr="002759F2">
        <w:rPr>
          <w:rFonts w:ascii="Tahoma" w:hAnsi="Tahoma" w:cs="Tahoma"/>
        </w:rPr>
        <w:t>única y exclusivamente en su nombre y representación vendiera el inmueble ubicado en la urbanización Villa del Prado, Manzana 30, casa 9 de la ciudad de Pereira.</w:t>
      </w:r>
    </w:p>
    <w:p w:rsidR="001106C1" w:rsidRPr="002759F2" w:rsidRDefault="001106C1" w:rsidP="002759F2">
      <w:pPr>
        <w:spacing w:line="276" w:lineRule="auto"/>
        <w:jc w:val="both"/>
        <w:rPr>
          <w:rFonts w:ascii="Tahoma" w:hAnsi="Tahoma" w:cs="Tahoma"/>
        </w:rPr>
      </w:pPr>
    </w:p>
    <w:p w:rsidR="001106C1" w:rsidRPr="002759F2" w:rsidRDefault="001106C1" w:rsidP="002759F2">
      <w:pPr>
        <w:spacing w:line="276" w:lineRule="auto"/>
        <w:jc w:val="both"/>
        <w:rPr>
          <w:rFonts w:ascii="Tahoma" w:hAnsi="Tahoma" w:cs="Tahoma"/>
        </w:rPr>
      </w:pPr>
      <w:r w:rsidRPr="002759F2">
        <w:rPr>
          <w:rFonts w:ascii="Tahoma" w:hAnsi="Tahoma" w:cs="Tahoma"/>
        </w:rPr>
        <w:t xml:space="preserve">Sin embargo la señora </w:t>
      </w:r>
      <w:proofErr w:type="spellStart"/>
      <w:r w:rsidR="00F50FFF" w:rsidRPr="00F50FFF">
        <w:rPr>
          <w:rFonts w:ascii="Tahoma" w:hAnsi="Tahoma" w:cs="Tahoma"/>
        </w:rPr>
        <w:t>DMGM</w:t>
      </w:r>
      <w:proofErr w:type="spellEnd"/>
      <w:r w:rsidRPr="002759F2">
        <w:rPr>
          <w:rFonts w:ascii="Tahoma" w:hAnsi="Tahoma" w:cs="Tahoma"/>
        </w:rPr>
        <w:t>, decidió sacar provecho del poder en mención adulterando y adicionando su contenido, con el fin de cancelar la afectación a vivienda familiar que se había constituido sobre el inmueble en mención, sin estar facultada legalmente para dicho trámite, debido a que para ese momento ya no tenía ningún víncu</w:t>
      </w:r>
      <w:r w:rsidR="001B234A" w:rsidRPr="002759F2">
        <w:rPr>
          <w:rFonts w:ascii="Tahoma" w:hAnsi="Tahoma" w:cs="Tahoma"/>
        </w:rPr>
        <w:t>lo marital con el señor Julio Cé</w:t>
      </w:r>
      <w:r w:rsidRPr="002759F2">
        <w:rPr>
          <w:rFonts w:ascii="Tahoma" w:hAnsi="Tahoma" w:cs="Tahoma"/>
        </w:rPr>
        <w:t xml:space="preserve">sar Salinas Bermúdez y así transferir la titularidad del inmueble a su señora madre </w:t>
      </w:r>
      <w:r w:rsidR="001E421A" w:rsidRPr="002759F2">
        <w:rPr>
          <w:rFonts w:ascii="Tahoma" w:hAnsi="Tahoma" w:cs="Tahoma"/>
        </w:rPr>
        <w:t>MCML</w:t>
      </w:r>
      <w:r w:rsidRPr="002759F2">
        <w:rPr>
          <w:rFonts w:ascii="Tahoma" w:hAnsi="Tahoma" w:cs="Tahoma"/>
        </w:rPr>
        <w:t>, lo cual quedó materializado en la Escritura Pública 1434 del 28 de marzo de 2014, de la Notaría Cuarta del Círculo de Pereira la cual fue emitida sin reparo alguno por el Notario Cuarto de Pereira</w:t>
      </w:r>
      <w:r w:rsidR="002F6A30">
        <w:rPr>
          <w:rFonts w:ascii="Tahoma" w:hAnsi="Tahoma" w:cs="Tahoma"/>
        </w:rPr>
        <w:t>,</w:t>
      </w:r>
      <w:r w:rsidRPr="002759F2">
        <w:rPr>
          <w:rFonts w:ascii="Tahoma" w:hAnsi="Tahoma" w:cs="Tahoma"/>
        </w:rPr>
        <w:t xml:space="preserve"> el </w:t>
      </w:r>
      <w:r w:rsidR="001E421A" w:rsidRPr="002759F2">
        <w:rPr>
          <w:rFonts w:ascii="Tahoma" w:hAnsi="Tahoma" w:cs="Tahoma"/>
        </w:rPr>
        <w:t xml:space="preserve">Doctor </w:t>
      </w:r>
      <w:proofErr w:type="spellStart"/>
      <w:r w:rsidR="001E421A" w:rsidRPr="002759F2">
        <w:rPr>
          <w:rFonts w:ascii="Tahoma" w:hAnsi="Tahoma" w:cs="Tahoma"/>
        </w:rPr>
        <w:t>G</w:t>
      </w:r>
      <w:r w:rsidR="00F50FFF">
        <w:rPr>
          <w:rFonts w:ascii="Tahoma" w:hAnsi="Tahoma" w:cs="Tahoma"/>
        </w:rPr>
        <w:t>GG</w:t>
      </w:r>
      <w:proofErr w:type="spellEnd"/>
      <w:r w:rsidR="001E421A" w:rsidRPr="002759F2">
        <w:rPr>
          <w:rFonts w:ascii="Tahoma" w:hAnsi="Tahoma" w:cs="Tahoma"/>
        </w:rPr>
        <w:t>, a pesar de que, afirma la Fiscalía, las adiciones o alteraciones al poder conferido por el señor Salinas Bermúdez eran evidentes.</w:t>
      </w:r>
    </w:p>
    <w:p w:rsidR="001E421A" w:rsidRPr="002759F2" w:rsidRDefault="001E421A" w:rsidP="002759F2">
      <w:pPr>
        <w:spacing w:line="276" w:lineRule="auto"/>
        <w:jc w:val="both"/>
        <w:rPr>
          <w:rFonts w:ascii="Tahoma" w:hAnsi="Tahoma" w:cs="Tahoma"/>
        </w:rPr>
      </w:pPr>
    </w:p>
    <w:p w:rsidR="001106C1" w:rsidRPr="002759F2" w:rsidRDefault="001106C1" w:rsidP="002759F2">
      <w:pPr>
        <w:spacing w:line="276" w:lineRule="auto"/>
        <w:jc w:val="both"/>
        <w:rPr>
          <w:rFonts w:ascii="Tahoma" w:hAnsi="Tahoma" w:cs="Tahoma"/>
        </w:rPr>
      </w:pPr>
      <w:r w:rsidRPr="002759F2">
        <w:rPr>
          <w:rFonts w:ascii="Tahoma" w:hAnsi="Tahoma" w:cs="Tahoma"/>
        </w:rPr>
        <w:t xml:space="preserve">Posteriormente la Escritura Pública antes referida fue presentada en la Oficina de Instrumentos Públicos de Pereira, </w:t>
      </w:r>
      <w:r w:rsidR="001E421A" w:rsidRPr="002759F2">
        <w:rPr>
          <w:rFonts w:ascii="Tahoma" w:hAnsi="Tahoma" w:cs="Tahoma"/>
        </w:rPr>
        <w:t xml:space="preserve">donde se </w:t>
      </w:r>
      <w:r w:rsidRPr="002759F2">
        <w:rPr>
          <w:rFonts w:ascii="Tahoma" w:hAnsi="Tahoma" w:cs="Tahoma"/>
        </w:rPr>
        <w:t>profirió un Acto Administrativo en el que se realizaron las anotaciones pertinentes a la cancelación de la afectación a vivienda familiar sobre el inmueble ubicado en la urbanización Villa del Prado, Manzana 30,</w:t>
      </w:r>
      <w:r w:rsidR="001E421A" w:rsidRPr="002759F2">
        <w:rPr>
          <w:rFonts w:ascii="Tahoma" w:hAnsi="Tahoma" w:cs="Tahoma"/>
        </w:rPr>
        <w:t xml:space="preserve"> casa 9 de la ciudad de Pereira</w:t>
      </w:r>
      <w:r w:rsidRPr="002759F2">
        <w:rPr>
          <w:rFonts w:ascii="Tahoma" w:hAnsi="Tahoma" w:cs="Tahoma"/>
        </w:rPr>
        <w:t xml:space="preserve">, </w:t>
      </w:r>
      <w:r w:rsidR="001E421A" w:rsidRPr="002759F2">
        <w:rPr>
          <w:rFonts w:ascii="Tahoma" w:hAnsi="Tahoma" w:cs="Tahoma"/>
        </w:rPr>
        <w:t>y el traslado del dominio a nombre de</w:t>
      </w:r>
      <w:r w:rsidRPr="002759F2">
        <w:rPr>
          <w:rFonts w:ascii="Tahoma" w:hAnsi="Tahoma" w:cs="Tahoma"/>
        </w:rPr>
        <w:t xml:space="preserve"> la señora </w:t>
      </w:r>
      <w:r w:rsidR="00F50FFF" w:rsidRPr="002759F2">
        <w:rPr>
          <w:rFonts w:ascii="Tahoma" w:hAnsi="Tahoma" w:cs="Tahoma"/>
        </w:rPr>
        <w:t>MCML</w:t>
      </w:r>
      <w:r w:rsidR="001E421A" w:rsidRPr="002759F2">
        <w:rPr>
          <w:rFonts w:ascii="Tahoma" w:hAnsi="Tahoma" w:cs="Tahoma"/>
        </w:rPr>
        <w:t xml:space="preserve"> </w:t>
      </w:r>
      <w:r w:rsidRPr="002759F2">
        <w:rPr>
          <w:rFonts w:ascii="Tahoma" w:hAnsi="Tahoma" w:cs="Tahoma"/>
        </w:rPr>
        <w:t>en calidad de compradora.</w:t>
      </w:r>
    </w:p>
    <w:p w:rsidR="001E421A" w:rsidRPr="002759F2" w:rsidRDefault="001E421A" w:rsidP="002759F2">
      <w:pPr>
        <w:spacing w:line="276" w:lineRule="auto"/>
        <w:jc w:val="both"/>
        <w:rPr>
          <w:rFonts w:ascii="Tahoma" w:hAnsi="Tahoma" w:cs="Tahoma"/>
        </w:rPr>
      </w:pPr>
    </w:p>
    <w:p w:rsidR="001E421A" w:rsidRPr="002759F2" w:rsidRDefault="001E421A" w:rsidP="002759F2">
      <w:pPr>
        <w:spacing w:line="276" w:lineRule="auto"/>
        <w:jc w:val="both"/>
        <w:rPr>
          <w:rFonts w:ascii="Tahoma" w:hAnsi="Tahoma" w:cs="Tahoma"/>
        </w:rPr>
      </w:pPr>
      <w:r w:rsidRPr="002759F2">
        <w:rPr>
          <w:rFonts w:ascii="Tahoma" w:hAnsi="Tahoma" w:cs="Tahoma"/>
        </w:rPr>
        <w:t>Julio César Salinas Bermúdez una vez se enteró de lo anterior, procedió a interponer la correspondiente denuncia penal, con lo cual se inició la investigaci</w:t>
      </w:r>
      <w:r w:rsidR="00522149" w:rsidRPr="002759F2">
        <w:rPr>
          <w:rFonts w:ascii="Tahoma" w:hAnsi="Tahoma" w:cs="Tahoma"/>
        </w:rPr>
        <w:t xml:space="preserve">ón que dio como resultado, de acuerdo al peritaje </w:t>
      </w:r>
      <w:proofErr w:type="spellStart"/>
      <w:r w:rsidR="00522149" w:rsidRPr="002759F2">
        <w:rPr>
          <w:rFonts w:ascii="Tahoma" w:hAnsi="Tahoma" w:cs="Tahoma"/>
        </w:rPr>
        <w:t>documentológico</w:t>
      </w:r>
      <w:proofErr w:type="spellEnd"/>
      <w:r w:rsidR="00522149" w:rsidRPr="002759F2">
        <w:rPr>
          <w:rFonts w:ascii="Tahoma" w:hAnsi="Tahoma" w:cs="Tahoma"/>
        </w:rPr>
        <w:t xml:space="preserve"> realizado al referido poder, que el mismo presentaba adiciones o alteraciones en las líneas 9, 11 y 12. </w:t>
      </w:r>
    </w:p>
    <w:p w:rsidR="00173B8E" w:rsidRPr="002759F2" w:rsidRDefault="00173B8E" w:rsidP="002759F2">
      <w:pPr>
        <w:spacing w:line="276" w:lineRule="auto"/>
        <w:jc w:val="both"/>
        <w:rPr>
          <w:rFonts w:ascii="Tahoma" w:hAnsi="Tahoma" w:cs="Tahoma"/>
          <w:lang w:val="es-MX"/>
        </w:rPr>
      </w:pPr>
    </w:p>
    <w:p w:rsidR="00D150E9" w:rsidRDefault="00D150E9" w:rsidP="002759F2">
      <w:pPr>
        <w:spacing w:line="276" w:lineRule="auto"/>
        <w:jc w:val="both"/>
        <w:rPr>
          <w:rFonts w:ascii="Tahoma" w:hAnsi="Tahoma" w:cs="Tahoma"/>
          <w:lang w:val="es-MX"/>
        </w:rPr>
      </w:pPr>
      <w:r w:rsidRPr="002759F2">
        <w:rPr>
          <w:rFonts w:ascii="Tahoma" w:hAnsi="Tahoma" w:cs="Tahoma"/>
          <w:lang w:val="es-MX"/>
        </w:rPr>
        <w:t xml:space="preserve">La audiencia de imputación se realizó el 9 de mayo de 2019 ante el Juzgado Segundo Penal Municipal con función de control de garantías de esta ciudad, y en ella se le formularon cargos a la señora </w:t>
      </w:r>
      <w:proofErr w:type="spellStart"/>
      <w:r w:rsidR="00522149" w:rsidRPr="002759F2">
        <w:rPr>
          <w:rFonts w:ascii="Tahoma" w:hAnsi="Tahoma" w:cs="Tahoma"/>
          <w:lang w:val="es-MX"/>
        </w:rPr>
        <w:t>DMGM</w:t>
      </w:r>
      <w:proofErr w:type="spellEnd"/>
      <w:r w:rsidR="00522149" w:rsidRPr="002759F2">
        <w:rPr>
          <w:rFonts w:ascii="Tahoma" w:hAnsi="Tahoma" w:cs="Tahoma"/>
          <w:lang w:val="es-MX"/>
        </w:rPr>
        <w:t xml:space="preserve"> </w:t>
      </w:r>
      <w:r w:rsidRPr="002759F2">
        <w:rPr>
          <w:rFonts w:ascii="Tahoma" w:hAnsi="Tahoma" w:cs="Tahoma"/>
          <w:lang w:val="es-MX"/>
        </w:rPr>
        <w:t>como autora a título de dolo de la conducta punible de falsedad en documento privado y coautora de las conductas punibles de falsedad material en documento Público en concurso heterogéneo con fraude procesal.</w:t>
      </w:r>
    </w:p>
    <w:p w:rsidR="002F6A30" w:rsidRPr="002759F2" w:rsidRDefault="002F6A30" w:rsidP="002759F2">
      <w:pPr>
        <w:spacing w:line="276" w:lineRule="auto"/>
        <w:jc w:val="both"/>
        <w:rPr>
          <w:rFonts w:ascii="Tahoma" w:hAnsi="Tahoma" w:cs="Tahoma"/>
          <w:lang w:val="es-MX"/>
        </w:rPr>
      </w:pPr>
    </w:p>
    <w:p w:rsidR="00173B8E" w:rsidRPr="002759F2" w:rsidRDefault="00D150E9" w:rsidP="002759F2">
      <w:pPr>
        <w:spacing w:line="276" w:lineRule="auto"/>
        <w:jc w:val="both"/>
        <w:rPr>
          <w:rFonts w:ascii="Tahoma" w:hAnsi="Tahoma" w:cs="Tahoma"/>
          <w:lang w:val="es-MX"/>
        </w:rPr>
      </w:pPr>
      <w:r w:rsidRPr="002759F2">
        <w:rPr>
          <w:rFonts w:ascii="Tahoma" w:hAnsi="Tahoma" w:cs="Tahoma"/>
          <w:lang w:val="es-MX"/>
        </w:rPr>
        <w:t xml:space="preserve">De igual forma se </w:t>
      </w:r>
      <w:proofErr w:type="gramStart"/>
      <w:r w:rsidRPr="002759F2">
        <w:rPr>
          <w:rFonts w:ascii="Tahoma" w:hAnsi="Tahoma" w:cs="Tahoma"/>
          <w:lang w:val="es-MX"/>
        </w:rPr>
        <w:t>le</w:t>
      </w:r>
      <w:proofErr w:type="gramEnd"/>
      <w:r w:rsidRPr="002759F2">
        <w:rPr>
          <w:rFonts w:ascii="Tahoma" w:hAnsi="Tahoma" w:cs="Tahoma"/>
          <w:lang w:val="es-MX"/>
        </w:rPr>
        <w:t xml:space="preserve"> imputaron cargos a la señora </w:t>
      </w:r>
      <w:r w:rsidR="00F50FFF" w:rsidRPr="002759F2">
        <w:rPr>
          <w:rFonts w:ascii="Tahoma" w:hAnsi="Tahoma" w:cs="Tahoma"/>
        </w:rPr>
        <w:t>MCML</w:t>
      </w:r>
      <w:r w:rsidR="00522149" w:rsidRPr="002759F2">
        <w:rPr>
          <w:rFonts w:ascii="Tahoma" w:hAnsi="Tahoma" w:cs="Tahoma"/>
          <w:lang w:val="es-MX"/>
        </w:rPr>
        <w:t xml:space="preserve"> </w:t>
      </w:r>
      <w:r w:rsidRPr="002759F2">
        <w:rPr>
          <w:rFonts w:ascii="Tahoma" w:hAnsi="Tahoma" w:cs="Tahoma"/>
          <w:lang w:val="es-MX"/>
        </w:rPr>
        <w:t xml:space="preserve">y al señor </w:t>
      </w:r>
      <w:proofErr w:type="spellStart"/>
      <w:r w:rsidR="00F50FFF">
        <w:rPr>
          <w:rFonts w:ascii="Tahoma" w:hAnsi="Tahoma" w:cs="Tahoma"/>
          <w:lang w:val="es-MX"/>
        </w:rPr>
        <w:t>GGG</w:t>
      </w:r>
      <w:proofErr w:type="spellEnd"/>
      <w:r w:rsidRPr="002759F2">
        <w:rPr>
          <w:rFonts w:ascii="Tahoma" w:hAnsi="Tahoma" w:cs="Tahoma"/>
          <w:lang w:val="es-MX"/>
        </w:rPr>
        <w:t>, como coautores a título de dolo por la comisión de las conductas punibles de falsedad material en documento público en concurso heterogéneo con fraude procesal.</w:t>
      </w:r>
    </w:p>
    <w:p w:rsidR="00D150E9" w:rsidRPr="002759F2" w:rsidRDefault="00D150E9" w:rsidP="002759F2">
      <w:pPr>
        <w:spacing w:line="276" w:lineRule="auto"/>
        <w:jc w:val="both"/>
        <w:rPr>
          <w:rFonts w:ascii="Tahoma" w:hAnsi="Tahoma" w:cs="Tahoma"/>
          <w:lang w:val="es-MX"/>
        </w:rPr>
      </w:pPr>
    </w:p>
    <w:p w:rsidR="00F14052" w:rsidRPr="002759F2" w:rsidRDefault="00F14052" w:rsidP="002759F2">
      <w:pPr>
        <w:spacing w:line="276" w:lineRule="auto"/>
        <w:jc w:val="both"/>
        <w:rPr>
          <w:rFonts w:ascii="Tahoma" w:hAnsi="Tahoma" w:cs="Tahoma"/>
          <w:bCs/>
        </w:rPr>
      </w:pPr>
      <w:r w:rsidRPr="002759F2">
        <w:rPr>
          <w:rFonts w:ascii="Tahoma" w:hAnsi="Tahoma" w:cs="Tahoma"/>
          <w:bCs/>
        </w:rPr>
        <w:t xml:space="preserve">El conocimiento del presente asunto le correspondió por reparto al Juzgado Cuarto Penal del Circuito de Pereira, quien fijó como fecha para llevar a cabo la audiencia de </w:t>
      </w:r>
      <w:r w:rsidRPr="002759F2">
        <w:rPr>
          <w:rFonts w:ascii="Tahoma" w:hAnsi="Tahoma" w:cs="Tahoma"/>
          <w:bCs/>
        </w:rPr>
        <w:lastRenderedPageBreak/>
        <w:t xml:space="preserve">acusación para el día 17 de septiembre de los corrientes. </w:t>
      </w:r>
      <w:r w:rsidR="00A66B9D" w:rsidRPr="002759F2">
        <w:rPr>
          <w:rFonts w:ascii="Tahoma" w:hAnsi="Tahoma" w:cs="Tahoma"/>
          <w:bCs/>
        </w:rPr>
        <w:t>Sin embar</w:t>
      </w:r>
      <w:r w:rsidR="001106C1" w:rsidRPr="002759F2">
        <w:rPr>
          <w:rFonts w:ascii="Tahoma" w:hAnsi="Tahoma" w:cs="Tahoma"/>
          <w:bCs/>
        </w:rPr>
        <w:t>go, u</w:t>
      </w:r>
      <w:r w:rsidRPr="002759F2">
        <w:rPr>
          <w:rFonts w:ascii="Tahoma" w:hAnsi="Tahoma" w:cs="Tahoma"/>
          <w:bCs/>
        </w:rPr>
        <w:t xml:space="preserve">na  vez instalada dicha vista pública y verificada la presencia de las partes, la Juez A-quo decidió declararse impedida para conocer del presente asunto, invocando para ello la causal prevista en el numeral 2° del artículo 56 del C.P.P., toda vez que actualmente se está adelantando el trámite de sucesión de su hermana en la Notaría Cuarta del Circulo de Pereira a cargo del señor </w:t>
      </w:r>
      <w:proofErr w:type="spellStart"/>
      <w:r w:rsidR="00F50FFF">
        <w:rPr>
          <w:rFonts w:ascii="Tahoma" w:hAnsi="Tahoma" w:cs="Tahoma"/>
          <w:bCs/>
        </w:rPr>
        <w:t>GGG</w:t>
      </w:r>
      <w:proofErr w:type="spellEnd"/>
      <w:r w:rsidRPr="002759F2">
        <w:rPr>
          <w:rFonts w:ascii="Tahoma" w:hAnsi="Tahoma" w:cs="Tahoma"/>
          <w:bCs/>
        </w:rPr>
        <w:t>, lo cual da lugar a la existencia de un contrato entre dicha funcionaria y la Notaría a cargo del señor González Galvis.</w:t>
      </w:r>
    </w:p>
    <w:p w:rsidR="00F14052" w:rsidRPr="002759F2" w:rsidRDefault="00F14052" w:rsidP="002759F2">
      <w:pPr>
        <w:spacing w:line="276" w:lineRule="auto"/>
        <w:jc w:val="both"/>
        <w:rPr>
          <w:rFonts w:ascii="Tahoma" w:hAnsi="Tahoma" w:cs="Tahoma"/>
          <w:bCs/>
        </w:rPr>
      </w:pPr>
    </w:p>
    <w:p w:rsidR="00F14052" w:rsidRPr="002759F2" w:rsidRDefault="00F14052" w:rsidP="002759F2">
      <w:pPr>
        <w:spacing w:line="276" w:lineRule="auto"/>
        <w:jc w:val="both"/>
        <w:rPr>
          <w:rFonts w:ascii="Tahoma" w:hAnsi="Tahoma" w:cs="Tahoma"/>
          <w:lang w:val="es-MX"/>
        </w:rPr>
      </w:pPr>
      <w:r w:rsidRPr="002759F2">
        <w:rPr>
          <w:rFonts w:ascii="Tahoma" w:hAnsi="Tahoma" w:cs="Tahoma"/>
          <w:lang w:val="es-MX"/>
        </w:rPr>
        <w:t>Así las cosas, el Juzgado Quinto Penal del Circuito de Pereira recibió el expediente de este proceso, y el Juez de ese Despacho, mediante auto del 24 de septiembre de este año, decidió no aceptar la causal de impedimento formulada por su homóloga, por considerar que la hipótesis planteada como fundamento para declararse impedida, esto es la existencia de un contrato con la Notaría Cuarta de Pereira no encuentra materialización en la causal aludida dado que la misma solo permite la separación del asunto cuando el funcionario judicial sea acreedor o deudor de alguna de las partes, lo cual no se presenta en la situación que aquí se ha planteado, reiterando que las causales de impedimento o recusación son taxativas y no admiten la aplicación de la analogía de manera que si el impedimento no está expresamente consagrado en la norma no podrá proponerse como causal.</w:t>
      </w:r>
    </w:p>
    <w:p w:rsidR="00F14052" w:rsidRPr="002759F2" w:rsidRDefault="00F14052" w:rsidP="002759F2">
      <w:pPr>
        <w:spacing w:line="276" w:lineRule="auto"/>
        <w:jc w:val="both"/>
        <w:rPr>
          <w:rFonts w:ascii="Tahoma" w:hAnsi="Tahoma" w:cs="Tahoma"/>
          <w:lang w:val="es-MX"/>
        </w:rPr>
      </w:pPr>
    </w:p>
    <w:p w:rsidR="00F14052" w:rsidRPr="002759F2" w:rsidRDefault="00F14052" w:rsidP="002759F2">
      <w:pPr>
        <w:spacing w:line="276" w:lineRule="auto"/>
        <w:jc w:val="both"/>
        <w:rPr>
          <w:rFonts w:ascii="Tahoma" w:hAnsi="Tahoma" w:cs="Tahoma"/>
          <w:lang w:val="es-MX"/>
        </w:rPr>
      </w:pPr>
      <w:r w:rsidRPr="002759F2">
        <w:rPr>
          <w:rFonts w:ascii="Tahoma" w:hAnsi="Tahoma" w:cs="Tahoma"/>
          <w:lang w:val="es-MX"/>
        </w:rPr>
        <w:t>Por otro lado, manifestó el Juez Quinto Penal del Circuito Local que de acuerdo a las normas que regulan la función pública notarial, no es posible determinar que la relación que existe entre los usuarios de</w:t>
      </w:r>
      <w:r w:rsidR="00A66B9D" w:rsidRPr="002759F2">
        <w:rPr>
          <w:rFonts w:ascii="Tahoma" w:hAnsi="Tahoma" w:cs="Tahoma"/>
          <w:lang w:val="es-MX"/>
        </w:rPr>
        <w:t xml:space="preserve"> las Notarías y sus titulares dé</w:t>
      </w:r>
      <w:r w:rsidRPr="002759F2">
        <w:rPr>
          <w:rFonts w:ascii="Tahoma" w:hAnsi="Tahoma" w:cs="Tahoma"/>
          <w:lang w:val="es-MX"/>
        </w:rPr>
        <w:t xml:space="preserve"> lugar a la existencia de un contrato, en tanto que el Notario se encarga de controlar la legalidad de los actos que se le presentan sin que se genere algún tipo de vínculo contractual por esta causa. </w:t>
      </w:r>
    </w:p>
    <w:p w:rsidR="00F14052" w:rsidRPr="002759F2" w:rsidRDefault="00F14052" w:rsidP="002759F2">
      <w:pPr>
        <w:spacing w:line="276" w:lineRule="auto"/>
        <w:jc w:val="both"/>
        <w:rPr>
          <w:rFonts w:ascii="Tahoma" w:hAnsi="Tahoma" w:cs="Tahoma"/>
          <w:lang w:val="es-MX"/>
        </w:rPr>
      </w:pPr>
      <w:r w:rsidRPr="002759F2">
        <w:rPr>
          <w:rFonts w:ascii="Tahoma" w:hAnsi="Tahoma" w:cs="Tahoma"/>
          <w:lang w:val="es-MX"/>
        </w:rPr>
        <w:t>Finalmente adujo que los tramites sucesorales que se adelantan ante las notarías, son aquellos en los cuales obra el consentimiento de las partes, por lo que no da lugar a un debate sustancial por ser una situación de mutuo acuerdo. Por lo que no le queda claro de qué manera un trámite sucesor</w:t>
      </w:r>
      <w:r w:rsidR="00522149" w:rsidRPr="002759F2">
        <w:rPr>
          <w:rFonts w:ascii="Tahoma" w:hAnsi="Tahoma" w:cs="Tahoma"/>
          <w:lang w:val="es-MX"/>
        </w:rPr>
        <w:t>al cuya causante es una hermana de la señora J</w:t>
      </w:r>
      <w:r w:rsidRPr="002759F2">
        <w:rPr>
          <w:rFonts w:ascii="Tahoma" w:hAnsi="Tahoma" w:cs="Tahoma"/>
          <w:lang w:val="es-MX"/>
        </w:rPr>
        <w:t>uez</w:t>
      </w:r>
      <w:r w:rsidR="00522149" w:rsidRPr="002759F2">
        <w:rPr>
          <w:rFonts w:ascii="Tahoma" w:hAnsi="Tahoma" w:cs="Tahoma"/>
          <w:lang w:val="es-MX"/>
        </w:rPr>
        <w:t xml:space="preserve"> Cuarta, </w:t>
      </w:r>
      <w:r w:rsidRPr="002759F2">
        <w:rPr>
          <w:rFonts w:ascii="Tahoma" w:hAnsi="Tahoma" w:cs="Tahoma"/>
          <w:lang w:val="es-MX"/>
        </w:rPr>
        <w:t xml:space="preserve"> </w:t>
      </w:r>
      <w:r w:rsidR="00522149" w:rsidRPr="002759F2">
        <w:rPr>
          <w:rFonts w:ascii="Tahoma" w:hAnsi="Tahoma" w:cs="Tahoma"/>
          <w:lang w:val="es-MX"/>
        </w:rPr>
        <w:t xml:space="preserve">y el cual </w:t>
      </w:r>
      <w:r w:rsidRPr="002759F2">
        <w:rPr>
          <w:rFonts w:ascii="Tahoma" w:hAnsi="Tahoma" w:cs="Tahoma"/>
          <w:lang w:val="es-MX"/>
        </w:rPr>
        <w:t xml:space="preserve">se está adelantando en la notaria donde funge como titular uno de los imputados, pueda afectar la imparcialidad y sindéresis con las que se debe conocer el juicio oral.  </w:t>
      </w:r>
    </w:p>
    <w:p w:rsidR="00F14052" w:rsidRPr="002759F2" w:rsidRDefault="00F14052" w:rsidP="002759F2">
      <w:pPr>
        <w:spacing w:line="276" w:lineRule="auto"/>
        <w:jc w:val="both"/>
        <w:rPr>
          <w:rFonts w:ascii="Tahoma" w:hAnsi="Tahoma" w:cs="Tahoma"/>
        </w:rPr>
      </w:pPr>
    </w:p>
    <w:p w:rsidR="00173B8E" w:rsidRPr="002759F2" w:rsidRDefault="00173B8E" w:rsidP="002759F2">
      <w:pPr>
        <w:spacing w:line="276" w:lineRule="auto"/>
        <w:jc w:val="both"/>
        <w:rPr>
          <w:rFonts w:ascii="Tahoma" w:hAnsi="Tahoma" w:cs="Tahoma"/>
          <w:lang w:val="es-MX"/>
        </w:rPr>
      </w:pPr>
      <w:r w:rsidRPr="002759F2">
        <w:rPr>
          <w:rFonts w:ascii="Tahoma" w:hAnsi="Tahoma" w:cs="Tahoma"/>
          <w:lang w:val="es-MX"/>
        </w:rPr>
        <w:t xml:space="preserve">Así las cosas y en atención a lo establecido en el artículo 57 de la ley 906 de 2004, dispuso la remisión del presente asunto a la Sala Penal del Tribunal Superior de Pereira, para que fuera el A-quem quien determinara lo de la competencia.   </w:t>
      </w:r>
    </w:p>
    <w:p w:rsidR="00173B8E" w:rsidRPr="002759F2" w:rsidRDefault="00173B8E" w:rsidP="002759F2">
      <w:pPr>
        <w:spacing w:line="276" w:lineRule="auto"/>
        <w:jc w:val="both"/>
        <w:rPr>
          <w:rFonts w:ascii="Tahoma" w:hAnsi="Tahoma" w:cs="Tahoma"/>
          <w:lang w:val="es-MX"/>
        </w:rPr>
      </w:pPr>
    </w:p>
    <w:p w:rsidR="00173B8E" w:rsidRPr="002759F2" w:rsidRDefault="00173B8E" w:rsidP="002759F2">
      <w:pPr>
        <w:spacing w:line="276" w:lineRule="auto"/>
        <w:jc w:val="center"/>
        <w:rPr>
          <w:rFonts w:ascii="Tahoma" w:hAnsi="Tahoma" w:cs="Tahoma"/>
          <w:b/>
          <w:bCs/>
          <w:lang w:val="es-MX"/>
        </w:rPr>
      </w:pPr>
      <w:r w:rsidRPr="002759F2">
        <w:rPr>
          <w:rFonts w:ascii="Tahoma" w:hAnsi="Tahoma" w:cs="Tahoma"/>
          <w:b/>
          <w:bCs/>
          <w:lang w:val="es-MX"/>
        </w:rPr>
        <w:t>CONSIDERACIONES:</w:t>
      </w:r>
    </w:p>
    <w:p w:rsidR="00173B8E" w:rsidRPr="002759F2" w:rsidRDefault="00173B8E" w:rsidP="002759F2">
      <w:pPr>
        <w:spacing w:line="276" w:lineRule="auto"/>
        <w:jc w:val="center"/>
        <w:rPr>
          <w:rFonts w:ascii="Tahoma" w:hAnsi="Tahoma" w:cs="Tahoma"/>
          <w:b/>
          <w:bCs/>
          <w:lang w:val="es-MX"/>
        </w:rPr>
      </w:pPr>
    </w:p>
    <w:p w:rsidR="00173B8E" w:rsidRPr="002759F2" w:rsidRDefault="00173B8E" w:rsidP="002759F2">
      <w:pPr>
        <w:spacing w:line="276" w:lineRule="auto"/>
        <w:jc w:val="both"/>
        <w:rPr>
          <w:rFonts w:ascii="Tahoma" w:hAnsi="Tahoma" w:cs="Tahoma"/>
          <w:b/>
          <w:bCs/>
          <w:lang w:val="es-MX"/>
        </w:rPr>
      </w:pPr>
      <w:r w:rsidRPr="002759F2">
        <w:rPr>
          <w:rFonts w:ascii="Tahoma" w:hAnsi="Tahoma" w:cs="Tahoma"/>
          <w:b/>
          <w:bCs/>
          <w:lang w:val="es-MX"/>
        </w:rPr>
        <w:t>Competencia del Tribunal Superior de Pereira en su Sala de Decisión Penal para conocer del asunto.</w:t>
      </w:r>
    </w:p>
    <w:p w:rsidR="00FE10B9" w:rsidRPr="002759F2" w:rsidRDefault="00FE10B9" w:rsidP="002759F2">
      <w:pPr>
        <w:spacing w:line="276" w:lineRule="auto"/>
        <w:jc w:val="both"/>
        <w:rPr>
          <w:rFonts w:ascii="Tahoma" w:hAnsi="Tahoma" w:cs="Tahoma"/>
          <w:b/>
          <w:bCs/>
          <w:lang w:val="es-MX"/>
        </w:rPr>
      </w:pPr>
    </w:p>
    <w:p w:rsidR="00173B8E" w:rsidRPr="002759F2" w:rsidRDefault="00173B8E" w:rsidP="002759F2">
      <w:pPr>
        <w:spacing w:line="276" w:lineRule="auto"/>
        <w:jc w:val="both"/>
        <w:rPr>
          <w:rFonts w:ascii="Tahoma" w:hAnsi="Tahoma" w:cs="Tahoma"/>
          <w:lang w:val="es-MX"/>
        </w:rPr>
      </w:pPr>
      <w:r w:rsidRPr="002759F2">
        <w:rPr>
          <w:rFonts w:ascii="Tahoma" w:hAnsi="Tahoma" w:cs="Tahoma"/>
          <w:lang w:val="es-MX"/>
        </w:rPr>
        <w:t xml:space="preserve">Esta Sala Penal es competente para definir la competencia planteada por el Juzgado </w:t>
      </w:r>
      <w:r w:rsidR="004C5F27" w:rsidRPr="002759F2">
        <w:rPr>
          <w:rFonts w:ascii="Tahoma" w:hAnsi="Tahoma" w:cs="Tahoma"/>
          <w:lang w:val="es-MX"/>
        </w:rPr>
        <w:t>Quint</w:t>
      </w:r>
      <w:r w:rsidRPr="002759F2">
        <w:rPr>
          <w:rFonts w:ascii="Tahoma" w:hAnsi="Tahoma" w:cs="Tahoma"/>
          <w:lang w:val="es-MX"/>
        </w:rPr>
        <w:t>o Penal del Circuito de esta Municipalidad, en perfecto acatamiento del artículo 34, numeral 5</w:t>
      </w:r>
      <w:r w:rsidR="00522149" w:rsidRPr="002759F2">
        <w:rPr>
          <w:rFonts w:ascii="Tahoma" w:hAnsi="Tahoma" w:cs="Tahoma"/>
          <w:lang w:val="es-MX"/>
        </w:rPr>
        <w:t>º</w:t>
      </w:r>
      <w:r w:rsidRPr="002759F2">
        <w:rPr>
          <w:rFonts w:ascii="Tahoma" w:hAnsi="Tahoma" w:cs="Tahoma"/>
          <w:lang w:val="es-MX"/>
        </w:rPr>
        <w:t xml:space="preserve"> del Código de Procedimiento Penal.</w:t>
      </w:r>
    </w:p>
    <w:p w:rsidR="00FE10B9" w:rsidRPr="002759F2" w:rsidRDefault="00FE10B9" w:rsidP="002759F2">
      <w:pPr>
        <w:spacing w:line="276" w:lineRule="auto"/>
        <w:jc w:val="both"/>
        <w:rPr>
          <w:rFonts w:ascii="Tahoma" w:hAnsi="Tahoma" w:cs="Tahoma"/>
          <w:lang w:val="es-MX"/>
        </w:rPr>
      </w:pPr>
    </w:p>
    <w:p w:rsidR="00173B8E" w:rsidRPr="002759F2" w:rsidRDefault="00173B8E" w:rsidP="002759F2">
      <w:pPr>
        <w:spacing w:line="276" w:lineRule="auto"/>
        <w:jc w:val="center"/>
        <w:rPr>
          <w:rFonts w:ascii="Tahoma" w:hAnsi="Tahoma" w:cs="Tahoma"/>
          <w:b/>
          <w:bCs/>
          <w:lang w:val="es-MX"/>
        </w:rPr>
      </w:pPr>
      <w:r w:rsidRPr="002759F2">
        <w:rPr>
          <w:rFonts w:ascii="Tahoma" w:hAnsi="Tahoma" w:cs="Tahoma"/>
          <w:b/>
          <w:bCs/>
          <w:lang w:val="es-MX"/>
        </w:rPr>
        <w:lastRenderedPageBreak/>
        <w:t>EL PROBLEMA JURÍDICO:</w:t>
      </w:r>
    </w:p>
    <w:p w:rsidR="00173B8E" w:rsidRPr="002759F2" w:rsidRDefault="00173B8E" w:rsidP="002759F2">
      <w:pPr>
        <w:spacing w:line="276" w:lineRule="auto"/>
        <w:jc w:val="both"/>
        <w:rPr>
          <w:rFonts w:ascii="Tahoma" w:hAnsi="Tahoma" w:cs="Tahoma"/>
          <w:lang w:val="es-MX"/>
        </w:rPr>
      </w:pPr>
    </w:p>
    <w:p w:rsidR="00173B8E" w:rsidRPr="002759F2" w:rsidRDefault="00173B8E" w:rsidP="002759F2">
      <w:pPr>
        <w:spacing w:line="276" w:lineRule="auto"/>
        <w:jc w:val="both"/>
        <w:rPr>
          <w:rFonts w:ascii="Tahoma" w:hAnsi="Tahoma" w:cs="Tahoma"/>
        </w:rPr>
      </w:pPr>
      <w:r w:rsidRPr="002759F2">
        <w:rPr>
          <w:rFonts w:ascii="Tahoma" w:hAnsi="Tahoma" w:cs="Tahoma"/>
        </w:rPr>
        <w:t xml:space="preserve">Le corresponde a esta Colegiatura determinar si es o no admisible la causal de impedimento manifestada por </w:t>
      </w:r>
      <w:r w:rsidR="004C5F27" w:rsidRPr="002759F2">
        <w:rPr>
          <w:rFonts w:ascii="Tahoma" w:hAnsi="Tahoma" w:cs="Tahoma"/>
        </w:rPr>
        <w:t xml:space="preserve">la </w:t>
      </w:r>
      <w:r w:rsidRPr="002759F2">
        <w:rPr>
          <w:rFonts w:ascii="Tahoma" w:hAnsi="Tahoma" w:cs="Tahoma"/>
        </w:rPr>
        <w:t xml:space="preserve">Juez </w:t>
      </w:r>
      <w:r w:rsidR="004C5F27" w:rsidRPr="002759F2">
        <w:rPr>
          <w:rFonts w:ascii="Tahoma" w:hAnsi="Tahoma" w:cs="Tahoma"/>
        </w:rPr>
        <w:t>Cuarta</w:t>
      </w:r>
      <w:r w:rsidRPr="002759F2">
        <w:rPr>
          <w:rFonts w:ascii="Tahoma" w:hAnsi="Tahoma" w:cs="Tahoma"/>
        </w:rPr>
        <w:t xml:space="preserve"> Penal del Circuito de Pereira, para conocer del presente asunto y si por ende fue o no pertinente la remisión del mismo al Juzgado </w:t>
      </w:r>
      <w:r w:rsidR="004C5F27" w:rsidRPr="002759F2">
        <w:rPr>
          <w:rFonts w:ascii="Tahoma" w:hAnsi="Tahoma" w:cs="Tahoma"/>
        </w:rPr>
        <w:t>Quinto</w:t>
      </w:r>
      <w:r w:rsidRPr="002759F2">
        <w:rPr>
          <w:rFonts w:ascii="Tahoma" w:hAnsi="Tahoma" w:cs="Tahoma"/>
        </w:rPr>
        <w:t xml:space="preserve"> Penal del Circuito de Pereira, para que allí se siga tramitando.  </w:t>
      </w:r>
    </w:p>
    <w:p w:rsidR="00173B8E" w:rsidRPr="002759F2" w:rsidRDefault="00173B8E" w:rsidP="002759F2">
      <w:pPr>
        <w:spacing w:line="276" w:lineRule="auto"/>
        <w:rPr>
          <w:rFonts w:ascii="Tahoma" w:hAnsi="Tahoma" w:cs="Tahoma"/>
          <w:b/>
          <w:bCs/>
        </w:rPr>
      </w:pPr>
    </w:p>
    <w:p w:rsidR="00173B8E" w:rsidRPr="002759F2" w:rsidRDefault="00173B8E" w:rsidP="002759F2">
      <w:pPr>
        <w:spacing w:line="276" w:lineRule="auto"/>
        <w:jc w:val="center"/>
        <w:rPr>
          <w:rFonts w:ascii="Tahoma" w:hAnsi="Tahoma" w:cs="Tahoma"/>
          <w:b/>
          <w:bCs/>
          <w:lang w:val="es-MX"/>
        </w:rPr>
      </w:pPr>
      <w:r w:rsidRPr="002759F2">
        <w:rPr>
          <w:rFonts w:ascii="Tahoma" w:hAnsi="Tahoma" w:cs="Tahoma"/>
          <w:b/>
          <w:bCs/>
          <w:lang w:val="es-MX"/>
        </w:rPr>
        <w:t>EL CASO CONCRETO.</w:t>
      </w:r>
    </w:p>
    <w:p w:rsidR="00173B8E" w:rsidRPr="002759F2" w:rsidRDefault="00173B8E" w:rsidP="002759F2">
      <w:pPr>
        <w:spacing w:line="276" w:lineRule="auto"/>
        <w:jc w:val="both"/>
        <w:rPr>
          <w:rFonts w:ascii="Tahoma" w:hAnsi="Tahoma" w:cs="Tahoma"/>
        </w:rPr>
      </w:pPr>
    </w:p>
    <w:p w:rsidR="00173B8E" w:rsidRPr="002759F2" w:rsidRDefault="00173B8E" w:rsidP="002759F2">
      <w:pPr>
        <w:spacing w:line="276" w:lineRule="auto"/>
        <w:jc w:val="both"/>
        <w:rPr>
          <w:rFonts w:ascii="Tahoma" w:hAnsi="Tahoma" w:cs="Tahoma"/>
          <w:lang w:eastAsia="en-US"/>
        </w:rPr>
      </w:pPr>
      <w:r w:rsidRPr="002759F2">
        <w:rPr>
          <w:rFonts w:ascii="Tahoma" w:hAnsi="Tahoma" w:cs="Tahoma"/>
          <w:lang w:eastAsia="en-US"/>
        </w:rPr>
        <w:t>Antes de darle una solución a este asunto, es importante recordar que el instituto de los impedimentos y recusaciones se da dentro de nuestro ordenamiento jurídico penal como una manifestación del principio de imparcialidad consagrado en el artículo 5º de la Ley 906 de 2004, que a su vez responde a lo establecido en los artículo 29, 228 y 230 constitucional. Frente al tema ha dicho la Sala de Casación Penal:</w:t>
      </w:r>
    </w:p>
    <w:p w:rsidR="00173B8E" w:rsidRPr="002759F2" w:rsidRDefault="00173B8E" w:rsidP="002759F2">
      <w:pPr>
        <w:spacing w:line="276" w:lineRule="auto"/>
        <w:jc w:val="both"/>
        <w:rPr>
          <w:rFonts w:ascii="Tahoma" w:hAnsi="Tahoma" w:cs="Tahoma"/>
          <w:lang w:eastAsia="en-US"/>
        </w:rPr>
      </w:pPr>
    </w:p>
    <w:p w:rsidR="00173B8E" w:rsidRPr="00EE557C" w:rsidRDefault="00173B8E" w:rsidP="00EE557C">
      <w:pPr>
        <w:ind w:left="426" w:right="420"/>
        <w:jc w:val="both"/>
        <w:rPr>
          <w:rFonts w:ascii="Tahoma" w:hAnsi="Tahoma" w:cs="Tahoma"/>
          <w:i/>
          <w:sz w:val="22"/>
          <w:lang w:eastAsia="en-US"/>
        </w:rPr>
      </w:pPr>
      <w:r w:rsidRPr="00EE557C">
        <w:rPr>
          <w:rFonts w:ascii="Tahoma" w:hAnsi="Tahoma" w:cs="Tahoma"/>
          <w:i/>
          <w:sz w:val="22"/>
          <w:lang w:eastAsia="en-US"/>
        </w:rPr>
        <w:t>“2. Las instituciones de los impedimentos y las recusaciones están fijadas constitucional y legalmente para la preservación y defensa del derecho a ser juzgado por funcionarios imparciales, alcanzando la categoría de derecho fundamental porque hace parte del derecho a un proceso con todas las garantías y previsto así mismo en el artículo 10 de la Declaración Universal de Derechos Humanos como en el artículo 14.1 del Pacto Internacional de Derechos Civiles y Políticos de New York</w:t>
      </w:r>
      <w:r w:rsidRPr="00EE557C">
        <w:rPr>
          <w:rFonts w:ascii="Tahoma" w:hAnsi="Tahoma" w:cs="Tahoma"/>
          <w:i/>
          <w:sz w:val="22"/>
          <w:vertAlign w:val="superscript"/>
          <w:lang w:eastAsia="en-US"/>
        </w:rPr>
        <w:footnoteReference w:id="1"/>
      </w:r>
      <w:r w:rsidRPr="00EE557C">
        <w:rPr>
          <w:rFonts w:ascii="Tahoma" w:hAnsi="Tahoma" w:cs="Tahoma"/>
          <w:i/>
          <w:sz w:val="22"/>
          <w:lang w:eastAsia="en-US"/>
        </w:rPr>
        <w:t>.</w:t>
      </w:r>
    </w:p>
    <w:p w:rsidR="00173B8E" w:rsidRPr="00EE557C" w:rsidRDefault="00173B8E" w:rsidP="00EE557C">
      <w:pPr>
        <w:ind w:left="426" w:right="420"/>
        <w:jc w:val="both"/>
        <w:rPr>
          <w:rFonts w:ascii="Tahoma" w:hAnsi="Tahoma" w:cs="Tahoma"/>
          <w:i/>
          <w:sz w:val="22"/>
          <w:lang w:eastAsia="en-US"/>
        </w:rPr>
      </w:pPr>
    </w:p>
    <w:p w:rsidR="00173B8E" w:rsidRPr="00EE557C" w:rsidRDefault="00173B8E" w:rsidP="00EE557C">
      <w:pPr>
        <w:ind w:left="426" w:right="420"/>
        <w:jc w:val="both"/>
        <w:rPr>
          <w:rFonts w:ascii="Tahoma" w:hAnsi="Tahoma" w:cs="Tahoma"/>
          <w:i/>
          <w:sz w:val="22"/>
          <w:lang w:eastAsia="en-US"/>
        </w:rPr>
      </w:pPr>
      <w:r w:rsidRPr="00EE557C">
        <w:rPr>
          <w:rFonts w:ascii="Tahoma" w:hAnsi="Tahoma" w:cs="Tahoma"/>
          <w:i/>
          <w:sz w:val="22"/>
          <w:lang w:eastAsia="en-US"/>
        </w:rPr>
        <w:t xml:space="preserve">3. En esta materia rige el principio de taxatividad según el cual solo integra motivo de excusa o de recusación aquel que de manera expresa se señala en la ley, lo que hace exclusión de la analogía, además que a los jueces les está vedado separarse por su propia voluntad de sus funciones jurisdiccionales y a los sujetos procesales no les está permitido escoger a su arbitrio la persona del juez, de manera que las causas que dan lugar a separar del conocimiento de un determinado asunto a un funcionario judicial no pueden deducirse por similitud ni ser objeto de interpretaciones subjetivas, en tanto se trata de reglas de garantía de la independencia judicial y de vigencia del principio de imparcialidad del juez. </w:t>
      </w:r>
    </w:p>
    <w:p w:rsidR="00173B8E" w:rsidRPr="00EE557C" w:rsidRDefault="00173B8E" w:rsidP="00EE557C">
      <w:pPr>
        <w:ind w:left="426" w:right="420"/>
        <w:jc w:val="both"/>
        <w:rPr>
          <w:rFonts w:ascii="Tahoma" w:hAnsi="Tahoma" w:cs="Tahoma"/>
          <w:i/>
          <w:sz w:val="22"/>
          <w:lang w:eastAsia="en-US"/>
        </w:rPr>
      </w:pPr>
    </w:p>
    <w:p w:rsidR="00173B8E" w:rsidRPr="00EE557C" w:rsidRDefault="00173B8E" w:rsidP="00EE557C">
      <w:pPr>
        <w:ind w:left="426" w:right="420"/>
        <w:jc w:val="both"/>
        <w:rPr>
          <w:rFonts w:ascii="Tahoma" w:hAnsi="Tahoma" w:cs="Tahoma"/>
          <w:i/>
          <w:sz w:val="22"/>
          <w:lang w:eastAsia="en-US"/>
        </w:rPr>
      </w:pPr>
      <w:r w:rsidRPr="00EE557C">
        <w:rPr>
          <w:rFonts w:ascii="Tahoma" w:hAnsi="Tahoma" w:cs="Tahoma"/>
          <w:i/>
          <w:sz w:val="22"/>
          <w:lang w:eastAsia="en-US"/>
        </w:rPr>
        <w:t>4. Este axioma -o derecho a un tribunal imparcial- derivado de los artículos 209 y 13 de la Constitución Política en cuanto la función pública de administrar justicia así lo reclama lo mismo que el trato igual para todas las personas de parte de las autoridades, se ha concebido como esencial del debido proceso en el sentido que junto a dos partes parciales, tiene que existir un tercero imparcial,  extraño a la causa y ajeno a las posiciones de intereses de ellas -el juez-, principio de alcance general puesto que tiene aplicación en todos los tipos de procesos y sistemáticas procesales</w:t>
      </w:r>
      <w:r w:rsidRPr="00EE557C">
        <w:rPr>
          <w:rFonts w:ascii="Tahoma" w:hAnsi="Tahoma" w:cs="Tahoma"/>
          <w:i/>
          <w:sz w:val="22"/>
          <w:vertAlign w:val="superscript"/>
          <w:lang w:eastAsia="en-US"/>
        </w:rPr>
        <w:footnoteReference w:id="2"/>
      </w:r>
      <w:r w:rsidRPr="00EE557C">
        <w:rPr>
          <w:rFonts w:ascii="Tahoma" w:hAnsi="Tahoma" w:cs="Tahoma"/>
          <w:i/>
          <w:sz w:val="22"/>
          <w:lang w:eastAsia="en-US"/>
        </w:rPr>
        <w:t>.”</w:t>
      </w:r>
      <w:r w:rsidR="00EE557C">
        <w:rPr>
          <w:rFonts w:ascii="Tahoma" w:hAnsi="Tahoma" w:cs="Tahoma"/>
          <w:i/>
          <w:sz w:val="22"/>
          <w:lang w:eastAsia="en-US"/>
        </w:rPr>
        <w:t xml:space="preserve"> </w:t>
      </w:r>
      <w:r w:rsidRPr="00EE557C">
        <w:rPr>
          <w:rFonts w:ascii="Tahoma" w:hAnsi="Tahoma" w:cs="Tahoma"/>
          <w:i/>
          <w:sz w:val="22"/>
          <w:vertAlign w:val="superscript"/>
          <w:lang w:eastAsia="en-US"/>
        </w:rPr>
        <w:footnoteReference w:id="3"/>
      </w:r>
    </w:p>
    <w:p w:rsidR="00173B8E" w:rsidRPr="002759F2" w:rsidRDefault="00173B8E" w:rsidP="002759F2">
      <w:pPr>
        <w:spacing w:line="276" w:lineRule="auto"/>
        <w:jc w:val="both"/>
        <w:rPr>
          <w:rFonts w:ascii="Tahoma" w:hAnsi="Tahoma" w:cs="Tahoma"/>
          <w:lang w:val="es-CO" w:eastAsia="en-US"/>
        </w:rPr>
      </w:pPr>
    </w:p>
    <w:p w:rsidR="00173B8E" w:rsidRPr="002759F2" w:rsidRDefault="00173B8E" w:rsidP="002759F2">
      <w:pPr>
        <w:spacing w:line="276" w:lineRule="auto"/>
        <w:jc w:val="both"/>
        <w:rPr>
          <w:rFonts w:ascii="Tahoma" w:hAnsi="Tahoma" w:cs="Tahoma"/>
          <w:lang w:eastAsia="en-US"/>
        </w:rPr>
      </w:pPr>
      <w:r w:rsidRPr="002759F2">
        <w:rPr>
          <w:rFonts w:ascii="Tahoma" w:hAnsi="Tahoma" w:cs="Tahoma"/>
          <w:lang w:eastAsia="en-US"/>
        </w:rPr>
        <w:t xml:space="preserve">Teniendo en cuenta lo anterior, al momento de plantear una causal de impedimento o recusación, el Juez o la parte que la solicitan deben dejar claro cuál es la que están invocando, esto es, debe ser clara y apegada a lo establecido en las normas para cada </w:t>
      </w:r>
      <w:r w:rsidRPr="002759F2">
        <w:rPr>
          <w:rFonts w:ascii="Tahoma" w:hAnsi="Tahoma" w:cs="Tahoma"/>
          <w:lang w:eastAsia="en-US"/>
        </w:rPr>
        <w:lastRenderedPageBreak/>
        <w:t xml:space="preserve">caso concreto, pues como se señaló en la cita jurisprudencial de arriba, frente a esas figuras rige el principio de taxatividad, por ende no cabe la analogía. </w:t>
      </w:r>
    </w:p>
    <w:p w:rsidR="00173B8E" w:rsidRPr="002759F2" w:rsidRDefault="00173B8E" w:rsidP="002759F2">
      <w:pPr>
        <w:spacing w:line="276" w:lineRule="auto"/>
        <w:jc w:val="both"/>
        <w:rPr>
          <w:rFonts w:ascii="Tahoma" w:hAnsi="Tahoma" w:cs="Tahoma"/>
          <w:lang w:eastAsia="en-US"/>
        </w:rPr>
      </w:pPr>
    </w:p>
    <w:p w:rsidR="00173B8E" w:rsidRPr="002759F2" w:rsidRDefault="00173B8E" w:rsidP="002759F2">
      <w:pPr>
        <w:spacing w:line="276" w:lineRule="auto"/>
        <w:jc w:val="both"/>
        <w:rPr>
          <w:rFonts w:ascii="Tahoma" w:hAnsi="Tahoma" w:cs="Tahoma"/>
          <w:lang w:eastAsia="en-US"/>
        </w:rPr>
      </w:pPr>
      <w:r w:rsidRPr="002759F2">
        <w:rPr>
          <w:rFonts w:ascii="Tahoma" w:hAnsi="Tahoma" w:cs="Tahoma"/>
          <w:lang w:eastAsia="en-US"/>
        </w:rPr>
        <w:t>En ese orden de ideas, valga decir que en el ordenamiento penal colombiano la institución de los impedimentos y recusaciones está consagrada en los artículos 52 a 65 del Código de Procedimiento Penal, siendo el primero de los mencionados el que contiene las causales que se pueden invocar.</w:t>
      </w:r>
    </w:p>
    <w:p w:rsidR="00173B8E" w:rsidRPr="002759F2" w:rsidRDefault="00173B8E" w:rsidP="002759F2">
      <w:pPr>
        <w:spacing w:line="276" w:lineRule="auto"/>
        <w:jc w:val="both"/>
        <w:rPr>
          <w:rFonts w:ascii="Tahoma" w:hAnsi="Tahoma" w:cs="Tahoma"/>
          <w:lang w:eastAsia="en-US"/>
        </w:rPr>
      </w:pPr>
    </w:p>
    <w:p w:rsidR="003202C7" w:rsidRPr="002759F2" w:rsidRDefault="00173B8E" w:rsidP="002759F2">
      <w:pPr>
        <w:spacing w:line="276" w:lineRule="auto"/>
        <w:jc w:val="both"/>
        <w:rPr>
          <w:rFonts w:ascii="Tahoma" w:hAnsi="Tahoma" w:cs="Tahoma"/>
          <w:lang w:eastAsia="en-US"/>
        </w:rPr>
      </w:pPr>
      <w:r w:rsidRPr="002759F2">
        <w:rPr>
          <w:rFonts w:ascii="Tahoma" w:hAnsi="Tahoma" w:cs="Tahoma"/>
          <w:lang w:eastAsia="en-US"/>
        </w:rPr>
        <w:t>Claro lo anteri</w:t>
      </w:r>
      <w:r w:rsidR="0080635F" w:rsidRPr="002759F2">
        <w:rPr>
          <w:rFonts w:ascii="Tahoma" w:hAnsi="Tahoma" w:cs="Tahoma"/>
          <w:lang w:eastAsia="en-US"/>
        </w:rPr>
        <w:t xml:space="preserve">or, se tiene que la </w:t>
      </w:r>
      <w:r w:rsidRPr="002759F2">
        <w:rPr>
          <w:rFonts w:ascii="Tahoma" w:hAnsi="Tahoma" w:cs="Tahoma"/>
          <w:lang w:eastAsia="en-US"/>
        </w:rPr>
        <w:t xml:space="preserve">Juez </w:t>
      </w:r>
      <w:r w:rsidR="0080635F" w:rsidRPr="002759F2">
        <w:rPr>
          <w:rFonts w:ascii="Tahoma" w:hAnsi="Tahoma" w:cs="Tahoma"/>
          <w:lang w:eastAsia="en-US"/>
        </w:rPr>
        <w:t>Cuarta</w:t>
      </w:r>
      <w:r w:rsidRPr="002759F2">
        <w:rPr>
          <w:rFonts w:ascii="Tahoma" w:hAnsi="Tahoma" w:cs="Tahoma"/>
          <w:lang w:eastAsia="en-US"/>
        </w:rPr>
        <w:t xml:space="preserve"> Penal del Circuito de esta localidad, invocó como causal para apartarse del conocimiento del presente asunto, la contemplada en el numeral </w:t>
      </w:r>
      <w:r w:rsidR="0080635F" w:rsidRPr="002759F2">
        <w:rPr>
          <w:rFonts w:ascii="Tahoma" w:hAnsi="Tahoma" w:cs="Tahoma"/>
          <w:lang w:eastAsia="en-US"/>
        </w:rPr>
        <w:t>2</w:t>
      </w:r>
      <w:r w:rsidR="00522149" w:rsidRPr="002759F2">
        <w:rPr>
          <w:rFonts w:ascii="Tahoma" w:hAnsi="Tahoma" w:cs="Tahoma"/>
          <w:lang w:eastAsia="en-US"/>
        </w:rPr>
        <w:t>º</w:t>
      </w:r>
      <w:r w:rsidRPr="002759F2">
        <w:rPr>
          <w:rFonts w:ascii="Tahoma" w:hAnsi="Tahoma" w:cs="Tahoma"/>
          <w:lang w:eastAsia="en-US"/>
        </w:rPr>
        <w:t xml:space="preserve"> del artículo 56 del C.P.P. el cual reza </w:t>
      </w:r>
      <w:r w:rsidRPr="002759F2">
        <w:rPr>
          <w:rFonts w:ascii="Tahoma" w:hAnsi="Tahoma" w:cs="Tahoma"/>
          <w:i/>
          <w:lang w:eastAsia="en-US"/>
        </w:rPr>
        <w:t>“</w:t>
      </w:r>
      <w:r w:rsidR="0080635F" w:rsidRPr="000833AD">
        <w:rPr>
          <w:rFonts w:ascii="Tahoma" w:hAnsi="Tahoma" w:cs="Tahoma"/>
          <w:i/>
          <w:sz w:val="22"/>
        </w:rPr>
        <w:t>Que el funcionario judicial sea acreedor o deudor de alguna de las partes, del denunciante, de la víctima o del perjudicado, de su cónyuge o compañero permanente o algún pariente dentro del cuarto grado de consanguinidad o civil, o segundo de afinidad</w:t>
      </w:r>
      <w:r w:rsidRPr="002759F2">
        <w:rPr>
          <w:rFonts w:ascii="Tahoma" w:hAnsi="Tahoma" w:cs="Tahoma"/>
          <w:i/>
          <w:lang w:eastAsia="en-US"/>
        </w:rPr>
        <w:t>”</w:t>
      </w:r>
      <w:r w:rsidRPr="002759F2">
        <w:rPr>
          <w:rFonts w:ascii="Tahoma" w:hAnsi="Tahoma" w:cs="Tahoma"/>
          <w:lang w:eastAsia="en-US"/>
        </w:rPr>
        <w:t xml:space="preserve">, toda vez que </w:t>
      </w:r>
      <w:r w:rsidR="0080635F" w:rsidRPr="002759F2">
        <w:rPr>
          <w:rFonts w:ascii="Tahoma" w:hAnsi="Tahoma" w:cs="Tahoma"/>
          <w:lang w:eastAsia="en-US"/>
        </w:rPr>
        <w:t xml:space="preserve">se está llevando a cabo el trámite de sucesión de su hermana en la Notaría Cuarta del Circulo de Pereira, en la cual funge como titular el señor </w:t>
      </w:r>
      <w:proofErr w:type="spellStart"/>
      <w:r w:rsidR="004D4A2B" w:rsidRPr="002759F2">
        <w:rPr>
          <w:rFonts w:ascii="Tahoma" w:hAnsi="Tahoma" w:cs="Tahoma"/>
          <w:lang w:eastAsia="en-US"/>
        </w:rPr>
        <w:t>G</w:t>
      </w:r>
      <w:r w:rsidR="00714C17">
        <w:rPr>
          <w:rFonts w:ascii="Tahoma" w:hAnsi="Tahoma" w:cs="Tahoma"/>
          <w:lang w:eastAsia="en-US"/>
        </w:rPr>
        <w:t>GG</w:t>
      </w:r>
      <w:proofErr w:type="spellEnd"/>
      <w:r w:rsidR="0080635F" w:rsidRPr="002759F2">
        <w:rPr>
          <w:rFonts w:ascii="Tahoma" w:hAnsi="Tahoma" w:cs="Tahoma"/>
          <w:lang w:eastAsia="en-US"/>
        </w:rPr>
        <w:t>, que es uno de los procesados en el asunto de marras, lo cual da lugar a la existencia de un contrato entre ella y la notaria a cargo del imputado.</w:t>
      </w:r>
    </w:p>
    <w:p w:rsidR="003202C7" w:rsidRPr="002759F2" w:rsidRDefault="003202C7" w:rsidP="002759F2">
      <w:pPr>
        <w:spacing w:line="276" w:lineRule="auto"/>
        <w:jc w:val="both"/>
        <w:rPr>
          <w:rFonts w:ascii="Tahoma" w:hAnsi="Tahoma" w:cs="Tahoma"/>
          <w:lang w:eastAsia="en-US"/>
        </w:rPr>
      </w:pPr>
    </w:p>
    <w:p w:rsidR="00BF0F0E" w:rsidRPr="002759F2" w:rsidRDefault="00173B8E" w:rsidP="002759F2">
      <w:pPr>
        <w:spacing w:line="276" w:lineRule="auto"/>
        <w:jc w:val="both"/>
        <w:rPr>
          <w:rFonts w:ascii="Tahoma" w:hAnsi="Tahoma" w:cs="Tahoma"/>
          <w:lang w:eastAsia="en-US"/>
        </w:rPr>
      </w:pPr>
      <w:r w:rsidRPr="002759F2">
        <w:rPr>
          <w:rFonts w:ascii="Tahoma" w:hAnsi="Tahoma" w:cs="Tahoma"/>
          <w:lang w:eastAsia="en-US"/>
        </w:rPr>
        <w:t>Teniendo en cuenta lo anterior y observando este asunto a la luz de la jurisprudencia arriba citada, resulta importante recordar que las causales de impedimento son taxativas, lo que implica que el funcionario judicial debe señalar con claridad cuál de ellas invoca; para el caso bajo estudio se tiene que l</w:t>
      </w:r>
      <w:r w:rsidR="003202C7" w:rsidRPr="002759F2">
        <w:rPr>
          <w:rFonts w:ascii="Tahoma" w:hAnsi="Tahoma" w:cs="Tahoma"/>
          <w:lang w:eastAsia="en-US"/>
        </w:rPr>
        <w:t xml:space="preserve">a </w:t>
      </w:r>
      <w:r w:rsidRPr="002759F2">
        <w:rPr>
          <w:rFonts w:ascii="Tahoma" w:hAnsi="Tahoma" w:cs="Tahoma"/>
          <w:lang w:eastAsia="en-US"/>
        </w:rPr>
        <w:t xml:space="preserve">Juez </w:t>
      </w:r>
      <w:r w:rsidR="003202C7" w:rsidRPr="002759F2">
        <w:rPr>
          <w:rFonts w:ascii="Tahoma" w:hAnsi="Tahoma" w:cs="Tahoma"/>
          <w:lang w:eastAsia="en-US"/>
        </w:rPr>
        <w:t>Cuarta</w:t>
      </w:r>
      <w:r w:rsidRPr="002759F2">
        <w:rPr>
          <w:rFonts w:ascii="Tahoma" w:hAnsi="Tahoma" w:cs="Tahoma"/>
          <w:lang w:eastAsia="en-US"/>
        </w:rPr>
        <w:t xml:space="preserve"> Penal del Circuito local ha invocado la establecida en el numeral </w:t>
      </w:r>
      <w:r w:rsidR="003202C7" w:rsidRPr="002759F2">
        <w:rPr>
          <w:rFonts w:ascii="Tahoma" w:hAnsi="Tahoma" w:cs="Tahoma"/>
          <w:lang w:eastAsia="en-US"/>
        </w:rPr>
        <w:t>2</w:t>
      </w:r>
      <w:r w:rsidRPr="002759F2">
        <w:rPr>
          <w:rFonts w:ascii="Tahoma" w:hAnsi="Tahoma" w:cs="Tahoma"/>
          <w:lang w:eastAsia="en-US"/>
        </w:rPr>
        <w:t xml:space="preserve">º del art. 56 del C.P.P., la cual </w:t>
      </w:r>
      <w:r w:rsidR="003202C7" w:rsidRPr="002759F2">
        <w:rPr>
          <w:rFonts w:ascii="Tahoma" w:hAnsi="Tahoma" w:cs="Tahoma"/>
          <w:lang w:eastAsia="en-US"/>
        </w:rPr>
        <w:t xml:space="preserve">solo permite que el funcionario judicial se </w:t>
      </w:r>
      <w:r w:rsidR="00971F81" w:rsidRPr="002759F2">
        <w:rPr>
          <w:rFonts w:ascii="Tahoma" w:hAnsi="Tahoma" w:cs="Tahoma"/>
          <w:lang w:eastAsia="en-US"/>
        </w:rPr>
        <w:t>aparte</w:t>
      </w:r>
      <w:r w:rsidR="003202C7" w:rsidRPr="002759F2">
        <w:rPr>
          <w:rFonts w:ascii="Tahoma" w:hAnsi="Tahoma" w:cs="Tahoma"/>
          <w:lang w:eastAsia="en-US"/>
        </w:rPr>
        <w:t xml:space="preserve"> del proceso cuando </w:t>
      </w:r>
      <w:r w:rsidR="00BF0F0E" w:rsidRPr="002759F2">
        <w:rPr>
          <w:rFonts w:ascii="Tahoma" w:hAnsi="Tahoma" w:cs="Tahoma"/>
          <w:lang w:eastAsia="en-US"/>
        </w:rPr>
        <w:t>tenga algún crédito vigente con alguna de las partes.</w:t>
      </w:r>
    </w:p>
    <w:p w:rsidR="00971F81" w:rsidRPr="002759F2" w:rsidRDefault="00BF0F0E" w:rsidP="002759F2">
      <w:pPr>
        <w:spacing w:line="276" w:lineRule="auto"/>
        <w:jc w:val="both"/>
        <w:rPr>
          <w:rFonts w:ascii="Tahoma" w:hAnsi="Tahoma" w:cs="Tahoma"/>
          <w:lang w:eastAsia="en-US"/>
        </w:rPr>
      </w:pPr>
      <w:r w:rsidRPr="002759F2">
        <w:rPr>
          <w:rFonts w:ascii="Tahoma" w:hAnsi="Tahoma" w:cs="Tahoma"/>
          <w:lang w:eastAsia="en-US"/>
        </w:rPr>
        <w:t xml:space="preserve"> </w:t>
      </w:r>
    </w:p>
    <w:p w:rsidR="00173B8E" w:rsidRPr="002759F2" w:rsidRDefault="00173B8E" w:rsidP="002759F2">
      <w:pPr>
        <w:spacing w:line="276" w:lineRule="auto"/>
        <w:jc w:val="both"/>
        <w:rPr>
          <w:rFonts w:ascii="Tahoma" w:hAnsi="Tahoma" w:cs="Tahoma"/>
          <w:lang w:eastAsia="en-US"/>
        </w:rPr>
      </w:pPr>
      <w:r w:rsidRPr="002759F2">
        <w:rPr>
          <w:rFonts w:ascii="Tahoma" w:hAnsi="Tahoma" w:cs="Tahoma"/>
          <w:lang w:eastAsia="en-US"/>
        </w:rPr>
        <w:t>Bajo esa perspectiva, considera la Colegiatura que la situación planteada por parte de</w:t>
      </w:r>
      <w:r w:rsidR="00971F81" w:rsidRPr="002759F2">
        <w:rPr>
          <w:rFonts w:ascii="Tahoma" w:hAnsi="Tahoma" w:cs="Tahoma"/>
          <w:lang w:eastAsia="en-US"/>
        </w:rPr>
        <w:t xml:space="preserve"> </w:t>
      </w:r>
      <w:r w:rsidRPr="002759F2">
        <w:rPr>
          <w:rFonts w:ascii="Tahoma" w:hAnsi="Tahoma" w:cs="Tahoma"/>
          <w:lang w:eastAsia="en-US"/>
        </w:rPr>
        <w:t>l</w:t>
      </w:r>
      <w:r w:rsidR="00971F81" w:rsidRPr="002759F2">
        <w:rPr>
          <w:rFonts w:ascii="Tahoma" w:hAnsi="Tahoma" w:cs="Tahoma"/>
          <w:lang w:eastAsia="en-US"/>
        </w:rPr>
        <w:t>a</w:t>
      </w:r>
      <w:r w:rsidRPr="002759F2">
        <w:rPr>
          <w:rFonts w:ascii="Tahoma" w:hAnsi="Tahoma" w:cs="Tahoma"/>
          <w:lang w:eastAsia="en-US"/>
        </w:rPr>
        <w:t xml:space="preserve"> Juez </w:t>
      </w:r>
      <w:r w:rsidR="00971F81" w:rsidRPr="002759F2">
        <w:rPr>
          <w:rFonts w:ascii="Tahoma" w:hAnsi="Tahoma" w:cs="Tahoma"/>
          <w:lang w:eastAsia="en-US"/>
        </w:rPr>
        <w:t>Cuarta</w:t>
      </w:r>
      <w:r w:rsidRPr="002759F2">
        <w:rPr>
          <w:rFonts w:ascii="Tahoma" w:hAnsi="Tahoma" w:cs="Tahoma"/>
          <w:lang w:eastAsia="en-US"/>
        </w:rPr>
        <w:t xml:space="preserve"> Penal del Circuito no se encuentra enmarcada dent</w:t>
      </w:r>
      <w:r w:rsidR="00DA6F04" w:rsidRPr="002759F2">
        <w:rPr>
          <w:rFonts w:ascii="Tahoma" w:hAnsi="Tahoma" w:cs="Tahoma"/>
          <w:lang w:eastAsia="en-US"/>
        </w:rPr>
        <w:t>ro de la</w:t>
      </w:r>
      <w:r w:rsidR="0026228E" w:rsidRPr="002759F2">
        <w:rPr>
          <w:rFonts w:ascii="Tahoma" w:hAnsi="Tahoma" w:cs="Tahoma"/>
          <w:lang w:eastAsia="en-US"/>
        </w:rPr>
        <w:t xml:space="preserve"> hipótesis contemplada</w:t>
      </w:r>
      <w:r w:rsidRPr="002759F2">
        <w:rPr>
          <w:rFonts w:ascii="Tahoma" w:hAnsi="Tahoma" w:cs="Tahoma"/>
          <w:lang w:eastAsia="en-US"/>
        </w:rPr>
        <w:t xml:space="preserve"> </w:t>
      </w:r>
      <w:r w:rsidR="00DA6F04" w:rsidRPr="002759F2">
        <w:rPr>
          <w:rFonts w:ascii="Tahoma" w:hAnsi="Tahoma" w:cs="Tahoma"/>
          <w:lang w:eastAsia="en-US"/>
        </w:rPr>
        <w:t xml:space="preserve">en </w:t>
      </w:r>
      <w:r w:rsidRPr="002759F2">
        <w:rPr>
          <w:rFonts w:ascii="Tahoma" w:hAnsi="Tahoma" w:cs="Tahoma"/>
          <w:lang w:eastAsia="en-US"/>
        </w:rPr>
        <w:t xml:space="preserve"> la causal por </w:t>
      </w:r>
      <w:r w:rsidR="00971F81" w:rsidRPr="002759F2">
        <w:rPr>
          <w:rFonts w:ascii="Tahoma" w:hAnsi="Tahoma" w:cs="Tahoma"/>
          <w:lang w:eastAsia="en-US"/>
        </w:rPr>
        <w:t xml:space="preserve">ella </w:t>
      </w:r>
      <w:r w:rsidRPr="002759F2">
        <w:rPr>
          <w:rFonts w:ascii="Tahoma" w:hAnsi="Tahoma" w:cs="Tahoma"/>
          <w:lang w:eastAsia="en-US"/>
        </w:rPr>
        <w:t xml:space="preserve">invocada para pretender apartarse del conocimiento del presente asunto, pues </w:t>
      </w:r>
      <w:r w:rsidR="0026228E" w:rsidRPr="002759F2">
        <w:rPr>
          <w:rFonts w:ascii="Tahoma" w:hAnsi="Tahoma" w:cs="Tahoma"/>
          <w:lang w:eastAsia="en-US"/>
        </w:rPr>
        <w:t>llevar a cabo un trámite sucesoral en la Notaría donde funge como titular uno de los imputados</w:t>
      </w:r>
      <w:r w:rsidRPr="002759F2">
        <w:rPr>
          <w:rFonts w:ascii="Tahoma" w:hAnsi="Tahoma" w:cs="Tahoma"/>
          <w:lang w:eastAsia="en-US"/>
        </w:rPr>
        <w:t xml:space="preserve">, no se traduce en que su imparcialidad se vea afectada,  por cuanto </w:t>
      </w:r>
      <w:r w:rsidR="0026228E" w:rsidRPr="002759F2">
        <w:rPr>
          <w:rFonts w:ascii="Tahoma" w:hAnsi="Tahoma" w:cs="Tahoma"/>
          <w:lang w:eastAsia="en-US"/>
        </w:rPr>
        <w:t>el mismo, no da lugar al nacimiento de un negocio jurídico que conlleve a la creación de un crédito o deuda  entre la funcionaria judicial y el notario</w:t>
      </w:r>
      <w:r w:rsidR="00617694" w:rsidRPr="002759F2">
        <w:rPr>
          <w:rFonts w:ascii="Tahoma" w:hAnsi="Tahoma" w:cs="Tahoma"/>
          <w:lang w:eastAsia="en-US"/>
        </w:rPr>
        <w:t>,</w:t>
      </w:r>
      <w:r w:rsidR="0026228E" w:rsidRPr="002759F2">
        <w:rPr>
          <w:rFonts w:ascii="Tahoma" w:hAnsi="Tahoma" w:cs="Tahoma"/>
          <w:lang w:eastAsia="en-US"/>
        </w:rPr>
        <w:t xml:space="preserve"> </w:t>
      </w:r>
      <w:r w:rsidR="003D2686" w:rsidRPr="002759F2">
        <w:rPr>
          <w:rFonts w:ascii="Tahoma" w:hAnsi="Tahoma" w:cs="Tahoma"/>
          <w:lang w:eastAsia="en-US"/>
        </w:rPr>
        <w:t xml:space="preserve">en especial cuando se desconoce cuál es el </w:t>
      </w:r>
      <w:r w:rsidR="00D435A4" w:rsidRPr="002759F2">
        <w:rPr>
          <w:rFonts w:ascii="Tahoma" w:hAnsi="Tahoma" w:cs="Tahoma"/>
          <w:lang w:eastAsia="en-US"/>
        </w:rPr>
        <w:t>interés</w:t>
      </w:r>
      <w:r w:rsidR="003D2686" w:rsidRPr="002759F2">
        <w:rPr>
          <w:rFonts w:ascii="Tahoma" w:hAnsi="Tahoma" w:cs="Tahoma"/>
          <w:lang w:eastAsia="en-US"/>
        </w:rPr>
        <w:t xml:space="preserve"> o participación de la Juez </w:t>
      </w:r>
      <w:proofErr w:type="spellStart"/>
      <w:r w:rsidR="003D2686" w:rsidRPr="002759F2">
        <w:rPr>
          <w:rFonts w:ascii="Tahoma" w:hAnsi="Tahoma" w:cs="Tahoma"/>
          <w:lang w:eastAsia="en-US"/>
        </w:rPr>
        <w:t>incoante</w:t>
      </w:r>
      <w:proofErr w:type="spellEnd"/>
      <w:r w:rsidR="003D2686" w:rsidRPr="002759F2">
        <w:rPr>
          <w:rFonts w:ascii="Tahoma" w:hAnsi="Tahoma" w:cs="Tahoma"/>
          <w:lang w:eastAsia="en-US"/>
        </w:rPr>
        <w:t xml:space="preserve"> en esa sucesión, como para siquiera suponer </w:t>
      </w:r>
      <w:r w:rsidR="00391C05" w:rsidRPr="002759F2">
        <w:rPr>
          <w:rFonts w:ascii="Tahoma" w:hAnsi="Tahoma" w:cs="Tahoma"/>
          <w:lang w:eastAsia="en-US"/>
        </w:rPr>
        <w:t xml:space="preserve">que </w:t>
      </w:r>
      <w:r w:rsidR="003D2686" w:rsidRPr="002759F2">
        <w:rPr>
          <w:rFonts w:ascii="Tahoma" w:hAnsi="Tahoma" w:cs="Tahoma"/>
          <w:lang w:eastAsia="en-US"/>
        </w:rPr>
        <w:t>de alguna manera se pueda avizorar comprometida</w:t>
      </w:r>
      <w:r w:rsidR="00391C05" w:rsidRPr="002759F2">
        <w:rPr>
          <w:rFonts w:ascii="Tahoma" w:hAnsi="Tahoma" w:cs="Tahoma"/>
          <w:lang w:eastAsia="en-US"/>
        </w:rPr>
        <w:t xml:space="preserve"> su transparencia e imparcialidad en</w:t>
      </w:r>
      <w:r w:rsidRPr="002759F2">
        <w:rPr>
          <w:rFonts w:ascii="Tahoma" w:hAnsi="Tahoma" w:cs="Tahoma"/>
          <w:lang w:eastAsia="en-US"/>
        </w:rPr>
        <w:t xml:space="preserve"> la presente causa judicial</w:t>
      </w:r>
      <w:r w:rsidR="00391C05" w:rsidRPr="002759F2">
        <w:rPr>
          <w:rFonts w:ascii="Tahoma" w:hAnsi="Tahoma" w:cs="Tahoma"/>
          <w:lang w:eastAsia="en-US"/>
        </w:rPr>
        <w:t>,</w:t>
      </w:r>
      <w:r w:rsidRPr="002759F2">
        <w:rPr>
          <w:rFonts w:ascii="Tahoma" w:hAnsi="Tahoma" w:cs="Tahoma"/>
          <w:lang w:eastAsia="en-US"/>
        </w:rPr>
        <w:t xml:space="preserve"> </w:t>
      </w:r>
      <w:r w:rsidR="00D435A4" w:rsidRPr="002759F2">
        <w:rPr>
          <w:rFonts w:ascii="Tahoma" w:hAnsi="Tahoma" w:cs="Tahoma"/>
          <w:lang w:eastAsia="en-US"/>
        </w:rPr>
        <w:t>impidiéndose por ende</w:t>
      </w:r>
      <w:r w:rsidR="00391C05" w:rsidRPr="002759F2">
        <w:rPr>
          <w:rFonts w:ascii="Tahoma" w:hAnsi="Tahoma" w:cs="Tahoma"/>
          <w:lang w:eastAsia="en-US"/>
        </w:rPr>
        <w:t xml:space="preserve"> </w:t>
      </w:r>
      <w:r w:rsidRPr="002759F2">
        <w:rPr>
          <w:rFonts w:ascii="Tahoma" w:hAnsi="Tahoma" w:cs="Tahoma"/>
          <w:lang w:eastAsia="en-US"/>
        </w:rPr>
        <w:t xml:space="preserve"> apreciar la prueba y el caso concreto a la luz de lo</w:t>
      </w:r>
      <w:r w:rsidR="003D2686" w:rsidRPr="002759F2">
        <w:rPr>
          <w:rFonts w:ascii="Tahoma" w:hAnsi="Tahoma" w:cs="Tahoma"/>
          <w:lang w:eastAsia="en-US"/>
        </w:rPr>
        <w:t>s postulados de la sana critica.</w:t>
      </w:r>
      <w:r w:rsidRPr="002759F2">
        <w:rPr>
          <w:rFonts w:ascii="Tahoma" w:hAnsi="Tahoma" w:cs="Tahoma"/>
          <w:lang w:eastAsia="en-US"/>
        </w:rPr>
        <w:t xml:space="preserve"> </w:t>
      </w:r>
    </w:p>
    <w:p w:rsidR="00173B8E" w:rsidRPr="002759F2" w:rsidRDefault="00173B8E" w:rsidP="002759F2">
      <w:pPr>
        <w:spacing w:line="276" w:lineRule="auto"/>
        <w:jc w:val="both"/>
        <w:rPr>
          <w:rFonts w:ascii="Tahoma" w:hAnsi="Tahoma" w:cs="Tahoma"/>
          <w:lang w:eastAsia="en-US"/>
        </w:rPr>
      </w:pPr>
    </w:p>
    <w:p w:rsidR="00173B8E" w:rsidRPr="002759F2" w:rsidRDefault="003D2686" w:rsidP="002759F2">
      <w:pPr>
        <w:spacing w:line="276" w:lineRule="auto"/>
        <w:jc w:val="both"/>
        <w:rPr>
          <w:rFonts w:ascii="Tahoma" w:hAnsi="Tahoma" w:cs="Tahoma"/>
          <w:lang w:val="es-MX"/>
        </w:rPr>
      </w:pPr>
      <w:r w:rsidRPr="002759F2">
        <w:rPr>
          <w:rFonts w:ascii="Tahoma" w:hAnsi="Tahoma" w:cs="Tahoma"/>
          <w:lang w:val="es-MX"/>
        </w:rPr>
        <w:t>Para este D</w:t>
      </w:r>
      <w:r w:rsidR="00173B8E" w:rsidRPr="002759F2">
        <w:rPr>
          <w:rFonts w:ascii="Tahoma" w:hAnsi="Tahoma" w:cs="Tahoma"/>
          <w:lang w:val="es-MX"/>
        </w:rPr>
        <w:t>espacho es claro entonces</w:t>
      </w:r>
      <w:r w:rsidRPr="002759F2">
        <w:rPr>
          <w:rFonts w:ascii="Tahoma" w:hAnsi="Tahoma" w:cs="Tahoma"/>
          <w:lang w:val="es-MX"/>
        </w:rPr>
        <w:t xml:space="preserve">, </w:t>
      </w:r>
      <w:r w:rsidR="00173B8E" w:rsidRPr="002759F2">
        <w:rPr>
          <w:rFonts w:ascii="Tahoma" w:hAnsi="Tahoma" w:cs="Tahoma"/>
          <w:lang w:val="es-MX"/>
        </w:rPr>
        <w:t xml:space="preserve">que </w:t>
      </w:r>
      <w:r w:rsidR="00391C05" w:rsidRPr="002759F2">
        <w:rPr>
          <w:rFonts w:ascii="Tahoma" w:hAnsi="Tahoma" w:cs="Tahoma"/>
          <w:lang w:val="es-MX"/>
        </w:rPr>
        <w:t>la</w:t>
      </w:r>
      <w:r w:rsidR="00D435A4" w:rsidRPr="002759F2">
        <w:rPr>
          <w:rFonts w:ascii="Tahoma" w:hAnsi="Tahoma" w:cs="Tahoma"/>
          <w:lang w:val="es-MX"/>
        </w:rPr>
        <w:t xml:space="preserve"> Juez Cuarta Penal del Circuito de Pereira, </w:t>
      </w:r>
      <w:r w:rsidR="00173B8E" w:rsidRPr="002759F2">
        <w:rPr>
          <w:rFonts w:ascii="Tahoma" w:hAnsi="Tahoma" w:cs="Tahoma"/>
          <w:lang w:val="es-MX"/>
        </w:rPr>
        <w:t xml:space="preserve">no </w:t>
      </w:r>
      <w:r w:rsidR="00391C05" w:rsidRPr="002759F2">
        <w:rPr>
          <w:rFonts w:ascii="Tahoma" w:hAnsi="Tahoma" w:cs="Tahoma"/>
          <w:lang w:val="es-MX"/>
        </w:rPr>
        <w:t>es acreedora</w:t>
      </w:r>
      <w:r w:rsidR="00173B8E" w:rsidRPr="002759F2">
        <w:rPr>
          <w:rFonts w:ascii="Tahoma" w:hAnsi="Tahoma" w:cs="Tahoma"/>
          <w:lang w:val="es-MX"/>
        </w:rPr>
        <w:t xml:space="preserve"> ni d</w:t>
      </w:r>
      <w:r w:rsidR="00391C05" w:rsidRPr="002759F2">
        <w:rPr>
          <w:rFonts w:ascii="Tahoma" w:hAnsi="Tahoma" w:cs="Tahoma"/>
          <w:lang w:val="es-MX"/>
        </w:rPr>
        <w:t>eudora</w:t>
      </w:r>
      <w:r w:rsidR="00173B8E" w:rsidRPr="002759F2">
        <w:rPr>
          <w:rFonts w:ascii="Tahoma" w:hAnsi="Tahoma" w:cs="Tahoma"/>
          <w:lang w:val="es-MX"/>
        </w:rPr>
        <w:t xml:space="preserve"> del </w:t>
      </w:r>
      <w:r w:rsidRPr="002759F2">
        <w:rPr>
          <w:rFonts w:ascii="Tahoma" w:hAnsi="Tahoma" w:cs="Tahoma"/>
          <w:lang w:val="es-MX"/>
        </w:rPr>
        <w:t>imputado</w:t>
      </w:r>
      <w:r w:rsidR="00173B8E" w:rsidRPr="002759F2">
        <w:rPr>
          <w:rFonts w:ascii="Tahoma" w:hAnsi="Tahoma" w:cs="Tahoma"/>
          <w:lang w:val="es-MX"/>
        </w:rPr>
        <w:t xml:space="preserve"> </w:t>
      </w:r>
      <w:proofErr w:type="spellStart"/>
      <w:r w:rsidRPr="002759F2">
        <w:rPr>
          <w:rFonts w:ascii="Tahoma" w:hAnsi="Tahoma" w:cs="Tahoma"/>
          <w:lang w:val="es-MX"/>
        </w:rPr>
        <w:t>G</w:t>
      </w:r>
      <w:r w:rsidR="00714C17">
        <w:rPr>
          <w:rFonts w:ascii="Tahoma" w:hAnsi="Tahoma" w:cs="Tahoma"/>
          <w:lang w:val="es-MX"/>
        </w:rPr>
        <w:t>GG</w:t>
      </w:r>
      <w:proofErr w:type="spellEnd"/>
      <w:r w:rsidR="00173B8E" w:rsidRPr="002759F2">
        <w:rPr>
          <w:rFonts w:ascii="Tahoma" w:hAnsi="Tahoma" w:cs="Tahoma"/>
          <w:lang w:val="es-MX"/>
        </w:rPr>
        <w:t xml:space="preserve">, </w:t>
      </w:r>
      <w:r w:rsidR="00391C05" w:rsidRPr="002759F2">
        <w:rPr>
          <w:rFonts w:ascii="Tahoma" w:hAnsi="Tahoma" w:cs="Tahoma"/>
          <w:lang w:val="es-MX"/>
        </w:rPr>
        <w:t xml:space="preserve">ni </w:t>
      </w:r>
      <w:r w:rsidR="00173B8E" w:rsidRPr="002759F2">
        <w:rPr>
          <w:rFonts w:ascii="Tahoma" w:hAnsi="Tahoma" w:cs="Tahoma"/>
          <w:lang w:val="es-MX"/>
        </w:rPr>
        <w:t xml:space="preserve">tampoco de su </w:t>
      </w:r>
      <w:r w:rsidR="00391C05" w:rsidRPr="002759F2">
        <w:rPr>
          <w:rFonts w:ascii="Tahoma" w:hAnsi="Tahoma" w:cs="Tahoma"/>
          <w:lang w:val="es-MX"/>
        </w:rPr>
        <w:t xml:space="preserve">cónyuge, compañera permanente o de </w:t>
      </w:r>
      <w:r w:rsidR="00391C05" w:rsidRPr="002759F2">
        <w:rPr>
          <w:rFonts w:ascii="Tahoma" w:hAnsi="Tahoma" w:cs="Tahoma"/>
        </w:rPr>
        <w:t>alguno de sus parientes dentro del cuarto grado de consanguinidad o civil, o segundo de afinidad</w:t>
      </w:r>
      <w:r w:rsidR="00173B8E" w:rsidRPr="002759F2">
        <w:rPr>
          <w:rFonts w:ascii="Tahoma" w:hAnsi="Tahoma" w:cs="Tahoma"/>
          <w:lang w:val="es-MX"/>
        </w:rPr>
        <w:t xml:space="preserve">, lo </w:t>
      </w:r>
      <w:r w:rsidR="00617694" w:rsidRPr="002759F2">
        <w:rPr>
          <w:rFonts w:ascii="Tahoma" w:hAnsi="Tahoma" w:cs="Tahoma"/>
          <w:lang w:val="es-MX"/>
        </w:rPr>
        <w:t>cual</w:t>
      </w:r>
      <w:r w:rsidR="00173B8E" w:rsidRPr="002759F2">
        <w:rPr>
          <w:rFonts w:ascii="Tahoma" w:hAnsi="Tahoma" w:cs="Tahoma"/>
          <w:lang w:val="es-MX"/>
        </w:rPr>
        <w:t xml:space="preserve"> deja entrever que el argumento esgrimido por </w:t>
      </w:r>
      <w:r w:rsidR="00D435A4" w:rsidRPr="002759F2">
        <w:rPr>
          <w:rFonts w:ascii="Tahoma" w:hAnsi="Tahoma" w:cs="Tahoma"/>
          <w:lang w:val="es-MX"/>
        </w:rPr>
        <w:t>ella</w:t>
      </w:r>
      <w:r w:rsidR="00173B8E" w:rsidRPr="002759F2">
        <w:rPr>
          <w:rFonts w:ascii="Tahoma" w:hAnsi="Tahoma" w:cs="Tahoma"/>
          <w:lang w:val="es-MX"/>
        </w:rPr>
        <w:t xml:space="preserve"> no es suficiente para configurar la causal taxativa que se invoca en este asunto bajo estudio. </w:t>
      </w:r>
      <w:bookmarkStart w:id="0" w:name="_GoBack"/>
      <w:bookmarkEnd w:id="0"/>
    </w:p>
    <w:p w:rsidR="00173B8E" w:rsidRPr="002759F2" w:rsidRDefault="00173B8E" w:rsidP="002759F2">
      <w:pPr>
        <w:tabs>
          <w:tab w:val="left" w:pos="5760"/>
        </w:tabs>
        <w:spacing w:line="276" w:lineRule="auto"/>
        <w:jc w:val="both"/>
        <w:rPr>
          <w:rFonts w:ascii="Tahoma" w:hAnsi="Tahoma" w:cs="Tahoma"/>
        </w:rPr>
      </w:pPr>
    </w:p>
    <w:p w:rsidR="00173B8E" w:rsidRPr="002759F2" w:rsidRDefault="00173B8E" w:rsidP="002759F2">
      <w:pPr>
        <w:tabs>
          <w:tab w:val="left" w:pos="5760"/>
        </w:tabs>
        <w:spacing w:line="276" w:lineRule="auto"/>
        <w:jc w:val="both"/>
        <w:rPr>
          <w:rFonts w:ascii="Tahoma" w:hAnsi="Tahoma" w:cs="Tahoma"/>
        </w:rPr>
      </w:pPr>
      <w:r w:rsidRPr="002759F2">
        <w:rPr>
          <w:rFonts w:ascii="Tahoma" w:hAnsi="Tahoma" w:cs="Tahoma"/>
        </w:rPr>
        <w:t xml:space="preserve">De esa manera, considera esta Colegiatura que le asiste razón al Juez </w:t>
      </w:r>
      <w:r w:rsidR="00DA6F04" w:rsidRPr="002759F2">
        <w:rPr>
          <w:rFonts w:ascii="Tahoma" w:hAnsi="Tahoma" w:cs="Tahoma"/>
        </w:rPr>
        <w:t>Quinto</w:t>
      </w:r>
      <w:r w:rsidRPr="002759F2">
        <w:rPr>
          <w:rFonts w:ascii="Tahoma" w:hAnsi="Tahoma" w:cs="Tahoma"/>
        </w:rPr>
        <w:t xml:space="preserve"> Penal del Circuito local en cuanto a </w:t>
      </w:r>
      <w:r w:rsidR="003D2686" w:rsidRPr="002759F2">
        <w:rPr>
          <w:rFonts w:ascii="Tahoma" w:hAnsi="Tahoma" w:cs="Tahoma"/>
        </w:rPr>
        <w:t xml:space="preserve">la no aceptación del impedimento que </w:t>
      </w:r>
      <w:r w:rsidRPr="002759F2">
        <w:rPr>
          <w:rFonts w:ascii="Tahoma" w:hAnsi="Tahoma" w:cs="Tahoma"/>
        </w:rPr>
        <w:t xml:space="preserve"> formuló </w:t>
      </w:r>
      <w:r w:rsidR="00DA6F04" w:rsidRPr="002759F2">
        <w:rPr>
          <w:rFonts w:ascii="Tahoma" w:hAnsi="Tahoma" w:cs="Tahoma"/>
        </w:rPr>
        <w:t>el 17 de septiembre de 2019</w:t>
      </w:r>
      <w:r w:rsidRPr="002759F2">
        <w:rPr>
          <w:rFonts w:ascii="Tahoma" w:hAnsi="Tahoma" w:cs="Tahoma"/>
        </w:rPr>
        <w:t xml:space="preserve"> </w:t>
      </w:r>
      <w:r w:rsidR="003D2686" w:rsidRPr="002759F2">
        <w:rPr>
          <w:rFonts w:ascii="Tahoma" w:hAnsi="Tahoma" w:cs="Tahoma"/>
        </w:rPr>
        <w:t>la</w:t>
      </w:r>
      <w:r w:rsidRPr="002759F2">
        <w:rPr>
          <w:rFonts w:ascii="Tahoma" w:hAnsi="Tahoma" w:cs="Tahoma"/>
        </w:rPr>
        <w:t xml:space="preserve"> Juez </w:t>
      </w:r>
      <w:r w:rsidR="003D2686" w:rsidRPr="002759F2">
        <w:rPr>
          <w:rFonts w:ascii="Tahoma" w:hAnsi="Tahoma" w:cs="Tahoma"/>
        </w:rPr>
        <w:t>Cuarta</w:t>
      </w:r>
      <w:r w:rsidRPr="002759F2">
        <w:rPr>
          <w:rFonts w:ascii="Tahoma" w:hAnsi="Tahoma" w:cs="Tahoma"/>
        </w:rPr>
        <w:t xml:space="preserve"> Penal del Circuito </w:t>
      </w:r>
      <w:r w:rsidR="003D2686" w:rsidRPr="002759F2">
        <w:rPr>
          <w:rFonts w:ascii="Tahoma" w:hAnsi="Tahoma" w:cs="Tahoma"/>
        </w:rPr>
        <w:t>de Pereira</w:t>
      </w:r>
      <w:r w:rsidRPr="002759F2">
        <w:rPr>
          <w:rFonts w:ascii="Tahoma" w:hAnsi="Tahoma" w:cs="Tahoma"/>
        </w:rPr>
        <w:t xml:space="preserve">, razón por la cual, lo pertinente dentro del presente asunto es </w:t>
      </w:r>
      <w:r w:rsidR="003D2686" w:rsidRPr="002759F2">
        <w:rPr>
          <w:rFonts w:ascii="Tahoma" w:hAnsi="Tahoma" w:cs="Tahoma"/>
        </w:rPr>
        <w:t xml:space="preserve">mantener la decisión del Juez Quinto de </w:t>
      </w:r>
      <w:r w:rsidRPr="002759F2">
        <w:rPr>
          <w:rFonts w:ascii="Tahoma" w:hAnsi="Tahoma" w:cs="Tahoma"/>
        </w:rPr>
        <w:t xml:space="preserve">no aceptar el impedimento planteado por </w:t>
      </w:r>
      <w:r w:rsidR="00DA6F04" w:rsidRPr="002759F2">
        <w:rPr>
          <w:rFonts w:ascii="Tahoma" w:hAnsi="Tahoma" w:cs="Tahoma"/>
        </w:rPr>
        <w:t>la</w:t>
      </w:r>
      <w:r w:rsidR="003D2686" w:rsidRPr="002759F2">
        <w:rPr>
          <w:rFonts w:ascii="Tahoma" w:hAnsi="Tahoma" w:cs="Tahoma"/>
        </w:rPr>
        <w:t xml:space="preserve"> ya mencionada funcionaria</w:t>
      </w:r>
      <w:r w:rsidRPr="002759F2">
        <w:rPr>
          <w:rFonts w:ascii="Tahoma" w:hAnsi="Tahoma" w:cs="Tahoma"/>
        </w:rPr>
        <w:t xml:space="preserve"> y retornar el proceso a ese Despacho para que allí se continúe con su conocimiento y se fije la fecha más próxima posible para la celebración de</w:t>
      </w:r>
      <w:r w:rsidR="00DA6F04" w:rsidRPr="002759F2">
        <w:rPr>
          <w:rFonts w:ascii="Tahoma" w:hAnsi="Tahoma" w:cs="Tahoma"/>
        </w:rPr>
        <w:t xml:space="preserve"> la audiencia de formulación de acusación que se tenía programada</w:t>
      </w:r>
      <w:r w:rsidRPr="002759F2">
        <w:rPr>
          <w:rFonts w:ascii="Tahoma" w:hAnsi="Tahoma" w:cs="Tahoma"/>
        </w:rPr>
        <w:t xml:space="preserve"> para el día </w:t>
      </w:r>
      <w:r w:rsidR="00DA6F04" w:rsidRPr="002759F2">
        <w:rPr>
          <w:rFonts w:ascii="Tahoma" w:hAnsi="Tahoma" w:cs="Tahoma"/>
        </w:rPr>
        <w:t>17</w:t>
      </w:r>
      <w:r w:rsidRPr="002759F2">
        <w:rPr>
          <w:rFonts w:ascii="Tahoma" w:hAnsi="Tahoma" w:cs="Tahoma"/>
        </w:rPr>
        <w:t xml:space="preserve"> de septiembre de la presente anualidad.</w:t>
      </w:r>
    </w:p>
    <w:p w:rsidR="00173B8E" w:rsidRPr="002759F2" w:rsidRDefault="00173B8E" w:rsidP="002759F2">
      <w:pPr>
        <w:tabs>
          <w:tab w:val="left" w:pos="5760"/>
        </w:tabs>
        <w:spacing w:line="276" w:lineRule="auto"/>
        <w:jc w:val="both"/>
        <w:rPr>
          <w:rFonts w:ascii="Tahoma" w:hAnsi="Tahoma" w:cs="Tahoma"/>
        </w:rPr>
      </w:pPr>
    </w:p>
    <w:p w:rsidR="00173B8E" w:rsidRPr="002759F2" w:rsidRDefault="00173B8E" w:rsidP="002759F2">
      <w:pPr>
        <w:tabs>
          <w:tab w:val="left" w:pos="5760"/>
        </w:tabs>
        <w:spacing w:line="276" w:lineRule="auto"/>
        <w:jc w:val="both"/>
        <w:rPr>
          <w:rFonts w:ascii="Tahoma" w:hAnsi="Tahoma" w:cs="Tahoma"/>
        </w:rPr>
      </w:pPr>
      <w:r w:rsidRPr="002759F2">
        <w:rPr>
          <w:rFonts w:ascii="Tahoma" w:hAnsi="Tahoma" w:cs="Tahoma"/>
        </w:rPr>
        <w:t xml:space="preserve">En mérito de lo anterior, La Sala Penal del Tribunal Superior del Distrito Judicial de Pereira </w:t>
      </w:r>
    </w:p>
    <w:p w:rsidR="00FE10B9" w:rsidRPr="002759F2" w:rsidRDefault="00FE10B9" w:rsidP="002759F2">
      <w:pPr>
        <w:tabs>
          <w:tab w:val="left" w:pos="5760"/>
        </w:tabs>
        <w:spacing w:line="276" w:lineRule="auto"/>
        <w:jc w:val="both"/>
        <w:rPr>
          <w:rFonts w:ascii="Tahoma" w:hAnsi="Tahoma" w:cs="Tahoma"/>
        </w:rPr>
      </w:pPr>
    </w:p>
    <w:p w:rsidR="00173B8E" w:rsidRPr="002759F2" w:rsidRDefault="00173B8E" w:rsidP="002759F2">
      <w:pPr>
        <w:tabs>
          <w:tab w:val="left" w:pos="5760"/>
        </w:tabs>
        <w:spacing w:line="276" w:lineRule="auto"/>
        <w:jc w:val="center"/>
        <w:rPr>
          <w:rFonts w:ascii="Tahoma" w:hAnsi="Tahoma" w:cs="Tahoma"/>
        </w:rPr>
      </w:pPr>
      <w:r w:rsidRPr="002759F2">
        <w:rPr>
          <w:rFonts w:ascii="Tahoma" w:hAnsi="Tahoma" w:cs="Tahoma"/>
          <w:b/>
          <w:bCs/>
        </w:rPr>
        <w:t>RESUELVE</w:t>
      </w:r>
    </w:p>
    <w:p w:rsidR="00173B8E" w:rsidRPr="002759F2" w:rsidRDefault="00173B8E" w:rsidP="002759F2">
      <w:pPr>
        <w:tabs>
          <w:tab w:val="left" w:pos="5760"/>
        </w:tabs>
        <w:spacing w:line="276" w:lineRule="auto"/>
        <w:rPr>
          <w:rFonts w:ascii="Tahoma" w:hAnsi="Tahoma" w:cs="Tahoma"/>
        </w:rPr>
      </w:pPr>
    </w:p>
    <w:p w:rsidR="00173B8E" w:rsidRPr="002759F2" w:rsidRDefault="00173B8E" w:rsidP="002759F2">
      <w:pPr>
        <w:tabs>
          <w:tab w:val="left" w:pos="5760"/>
        </w:tabs>
        <w:spacing w:line="276" w:lineRule="auto"/>
        <w:jc w:val="both"/>
        <w:rPr>
          <w:rFonts w:ascii="Tahoma" w:hAnsi="Tahoma" w:cs="Tahoma"/>
          <w:bCs/>
        </w:rPr>
      </w:pPr>
      <w:r w:rsidRPr="002759F2">
        <w:rPr>
          <w:rFonts w:ascii="Tahoma" w:hAnsi="Tahoma" w:cs="Tahoma"/>
          <w:b/>
          <w:bCs/>
        </w:rPr>
        <w:t xml:space="preserve">PRIMERO: NO ACEPTAR </w:t>
      </w:r>
      <w:r w:rsidRPr="002759F2">
        <w:rPr>
          <w:rFonts w:ascii="Tahoma" w:hAnsi="Tahoma" w:cs="Tahoma"/>
          <w:bCs/>
        </w:rPr>
        <w:t xml:space="preserve">el impedimento planteado por </w:t>
      </w:r>
      <w:r w:rsidR="00DA6F04" w:rsidRPr="002759F2">
        <w:rPr>
          <w:rFonts w:ascii="Tahoma" w:hAnsi="Tahoma" w:cs="Tahoma"/>
          <w:bCs/>
        </w:rPr>
        <w:t>la</w:t>
      </w:r>
      <w:r w:rsidRPr="002759F2">
        <w:rPr>
          <w:rFonts w:ascii="Tahoma" w:hAnsi="Tahoma" w:cs="Tahoma"/>
          <w:bCs/>
        </w:rPr>
        <w:t xml:space="preserve"> Juez </w:t>
      </w:r>
      <w:r w:rsidR="00DA6F04" w:rsidRPr="002759F2">
        <w:rPr>
          <w:rFonts w:ascii="Tahoma" w:hAnsi="Tahoma" w:cs="Tahoma"/>
          <w:bCs/>
        </w:rPr>
        <w:t>Cuarta</w:t>
      </w:r>
      <w:r w:rsidRPr="002759F2">
        <w:rPr>
          <w:rFonts w:ascii="Tahoma" w:hAnsi="Tahoma" w:cs="Tahoma"/>
          <w:bCs/>
        </w:rPr>
        <w:t xml:space="preserve"> Penal del Circuito local mediante auto del </w:t>
      </w:r>
      <w:r w:rsidR="00BD0A2E" w:rsidRPr="002759F2">
        <w:rPr>
          <w:rFonts w:ascii="Tahoma" w:hAnsi="Tahoma" w:cs="Tahoma"/>
          <w:bCs/>
        </w:rPr>
        <w:t>17</w:t>
      </w:r>
      <w:r w:rsidRPr="002759F2">
        <w:rPr>
          <w:rFonts w:ascii="Tahoma" w:hAnsi="Tahoma" w:cs="Tahoma"/>
          <w:bCs/>
        </w:rPr>
        <w:t xml:space="preserve"> de septiembre de esta anualidad, por las razones expuestas en la parte motiva de esta decisión. </w:t>
      </w:r>
    </w:p>
    <w:p w:rsidR="00173B8E" w:rsidRPr="002759F2" w:rsidRDefault="00173B8E" w:rsidP="002759F2">
      <w:pPr>
        <w:tabs>
          <w:tab w:val="left" w:pos="5760"/>
        </w:tabs>
        <w:spacing w:line="276" w:lineRule="auto"/>
        <w:jc w:val="both"/>
        <w:rPr>
          <w:rFonts w:ascii="Tahoma" w:hAnsi="Tahoma" w:cs="Tahoma"/>
          <w:bCs/>
        </w:rPr>
      </w:pPr>
    </w:p>
    <w:p w:rsidR="00173B8E" w:rsidRPr="002759F2" w:rsidRDefault="00173B8E" w:rsidP="002759F2">
      <w:pPr>
        <w:tabs>
          <w:tab w:val="left" w:pos="5760"/>
        </w:tabs>
        <w:spacing w:line="276" w:lineRule="auto"/>
        <w:jc w:val="both"/>
        <w:rPr>
          <w:rFonts w:ascii="Tahoma" w:hAnsi="Tahoma" w:cs="Tahoma"/>
        </w:rPr>
      </w:pPr>
      <w:r w:rsidRPr="002759F2">
        <w:rPr>
          <w:rFonts w:ascii="Tahoma" w:hAnsi="Tahoma" w:cs="Tahoma"/>
          <w:b/>
          <w:bCs/>
        </w:rPr>
        <w:t>SEGUNDO:</w:t>
      </w:r>
      <w:r w:rsidRPr="002759F2">
        <w:rPr>
          <w:rFonts w:ascii="Tahoma" w:hAnsi="Tahoma" w:cs="Tahoma"/>
          <w:bCs/>
        </w:rPr>
        <w:t xml:space="preserve"> </w:t>
      </w:r>
      <w:r w:rsidRPr="002759F2">
        <w:rPr>
          <w:rFonts w:ascii="Tahoma" w:hAnsi="Tahoma" w:cs="Tahoma"/>
          <w:b/>
        </w:rPr>
        <w:t>DECLARAR</w:t>
      </w:r>
      <w:r w:rsidRPr="002759F2">
        <w:rPr>
          <w:rFonts w:ascii="Tahoma" w:hAnsi="Tahoma" w:cs="Tahoma"/>
        </w:rPr>
        <w:t xml:space="preserve"> que la competencia para continuar conociendo del proceso que se adelanta en contra de</w:t>
      </w:r>
      <w:r w:rsidR="00DA6F04" w:rsidRPr="002759F2">
        <w:rPr>
          <w:rFonts w:ascii="Tahoma" w:hAnsi="Tahoma" w:cs="Tahoma"/>
        </w:rPr>
        <w:t xml:space="preserve"> </w:t>
      </w:r>
      <w:r w:rsidRPr="002759F2">
        <w:rPr>
          <w:rFonts w:ascii="Tahoma" w:hAnsi="Tahoma" w:cs="Tahoma"/>
        </w:rPr>
        <w:t>l</w:t>
      </w:r>
      <w:r w:rsidR="00DA6F04" w:rsidRPr="002759F2">
        <w:rPr>
          <w:rFonts w:ascii="Tahoma" w:hAnsi="Tahoma" w:cs="Tahoma"/>
        </w:rPr>
        <w:t xml:space="preserve">os </w:t>
      </w:r>
      <w:r w:rsidRPr="002759F2">
        <w:rPr>
          <w:rFonts w:ascii="Tahoma" w:hAnsi="Tahoma" w:cs="Tahoma"/>
        </w:rPr>
        <w:t xml:space="preserve"> señor</w:t>
      </w:r>
      <w:r w:rsidR="00DA6F04" w:rsidRPr="002759F2">
        <w:rPr>
          <w:rFonts w:ascii="Tahoma" w:hAnsi="Tahoma" w:cs="Tahoma"/>
        </w:rPr>
        <w:t>es</w:t>
      </w:r>
      <w:r w:rsidRPr="002759F2">
        <w:rPr>
          <w:rFonts w:ascii="Tahoma" w:hAnsi="Tahoma" w:cs="Tahoma"/>
        </w:rPr>
        <w:t xml:space="preserve"> </w:t>
      </w:r>
      <w:proofErr w:type="spellStart"/>
      <w:r w:rsidR="00714C17">
        <w:rPr>
          <w:rFonts w:ascii="Tahoma" w:hAnsi="Tahoma" w:cs="Tahoma"/>
          <w:b/>
          <w:iCs/>
        </w:rPr>
        <w:t>D</w:t>
      </w:r>
      <w:r w:rsidR="00714C17" w:rsidRPr="002759F2">
        <w:rPr>
          <w:rFonts w:ascii="Tahoma" w:hAnsi="Tahoma" w:cs="Tahoma"/>
          <w:b/>
          <w:iCs/>
        </w:rPr>
        <w:t>MGM</w:t>
      </w:r>
      <w:proofErr w:type="spellEnd"/>
      <w:r w:rsidR="00714C17" w:rsidRPr="002759F2">
        <w:rPr>
          <w:rFonts w:ascii="Tahoma" w:hAnsi="Tahoma" w:cs="Tahoma"/>
          <w:b/>
          <w:iCs/>
        </w:rPr>
        <w:t xml:space="preserve">, MCML y </w:t>
      </w:r>
      <w:proofErr w:type="spellStart"/>
      <w:r w:rsidR="00714C17" w:rsidRPr="002759F2">
        <w:rPr>
          <w:rFonts w:ascii="Tahoma" w:hAnsi="Tahoma" w:cs="Tahoma"/>
          <w:b/>
          <w:iCs/>
        </w:rPr>
        <w:t>GGG</w:t>
      </w:r>
      <w:proofErr w:type="spellEnd"/>
      <w:r w:rsidRPr="00714C17">
        <w:rPr>
          <w:rFonts w:ascii="Tahoma" w:hAnsi="Tahoma" w:cs="Tahoma"/>
          <w:iCs/>
        </w:rPr>
        <w:t>,</w:t>
      </w:r>
      <w:r w:rsidRPr="002759F2">
        <w:rPr>
          <w:rFonts w:ascii="Tahoma" w:hAnsi="Tahoma" w:cs="Tahoma"/>
          <w:iCs/>
        </w:rPr>
        <w:t xml:space="preserve"> </w:t>
      </w:r>
      <w:r w:rsidRPr="002759F2">
        <w:rPr>
          <w:rFonts w:ascii="Tahoma" w:hAnsi="Tahoma" w:cs="Tahoma"/>
        </w:rPr>
        <w:t xml:space="preserve">corresponde al Juzgado </w:t>
      </w:r>
      <w:r w:rsidR="00DA6F04" w:rsidRPr="002759F2">
        <w:rPr>
          <w:rFonts w:ascii="Tahoma" w:hAnsi="Tahoma" w:cs="Tahoma"/>
        </w:rPr>
        <w:t>Cuarto</w:t>
      </w:r>
      <w:r w:rsidRPr="002759F2">
        <w:rPr>
          <w:rFonts w:ascii="Tahoma" w:hAnsi="Tahoma" w:cs="Tahoma"/>
        </w:rPr>
        <w:t xml:space="preserve"> Penal del Circuito local.</w:t>
      </w:r>
    </w:p>
    <w:p w:rsidR="00173B8E" w:rsidRPr="002759F2" w:rsidRDefault="00173B8E" w:rsidP="002759F2">
      <w:pPr>
        <w:tabs>
          <w:tab w:val="left" w:pos="5760"/>
        </w:tabs>
        <w:spacing w:line="276" w:lineRule="auto"/>
        <w:jc w:val="both"/>
        <w:rPr>
          <w:rFonts w:ascii="Tahoma" w:hAnsi="Tahoma" w:cs="Tahoma"/>
        </w:rPr>
      </w:pPr>
    </w:p>
    <w:p w:rsidR="00173B8E" w:rsidRPr="002759F2" w:rsidRDefault="00173B8E" w:rsidP="002759F2">
      <w:pPr>
        <w:widowControl w:val="0"/>
        <w:suppressAutoHyphens/>
        <w:spacing w:line="276" w:lineRule="auto"/>
        <w:jc w:val="both"/>
        <w:rPr>
          <w:rFonts w:ascii="Tahoma" w:hAnsi="Tahoma" w:cs="Tahoma"/>
          <w:kern w:val="1"/>
          <w:lang w:val="es-ES_tradnl"/>
        </w:rPr>
      </w:pPr>
      <w:r w:rsidRPr="002759F2">
        <w:rPr>
          <w:rFonts w:ascii="Tahoma" w:hAnsi="Tahoma" w:cs="Tahoma"/>
          <w:b/>
          <w:bCs/>
          <w:kern w:val="1"/>
          <w:lang w:val="es-ES_tradnl"/>
        </w:rPr>
        <w:t>TERCERO:</w:t>
      </w:r>
      <w:r w:rsidRPr="002759F2">
        <w:rPr>
          <w:rFonts w:ascii="Tahoma" w:hAnsi="Tahoma" w:cs="Tahoma"/>
          <w:kern w:val="1"/>
          <w:lang w:val="es-ES_tradnl"/>
        </w:rPr>
        <w:t xml:space="preserve"> </w:t>
      </w:r>
      <w:r w:rsidRPr="002759F2">
        <w:rPr>
          <w:rFonts w:ascii="Tahoma" w:hAnsi="Tahoma" w:cs="Tahoma"/>
          <w:b/>
          <w:kern w:val="1"/>
          <w:lang w:val="es-ES_tradnl"/>
        </w:rPr>
        <w:t>REMITIR</w:t>
      </w:r>
      <w:r w:rsidRPr="002759F2">
        <w:rPr>
          <w:rFonts w:ascii="Tahoma" w:hAnsi="Tahoma" w:cs="Tahoma"/>
          <w:kern w:val="1"/>
          <w:lang w:val="es-ES_tradnl"/>
        </w:rPr>
        <w:t xml:space="preserve"> inmediatamente </w:t>
      </w:r>
      <w:r w:rsidR="00D435A4" w:rsidRPr="002759F2">
        <w:rPr>
          <w:rFonts w:ascii="Tahoma" w:hAnsi="Tahoma" w:cs="Tahoma"/>
          <w:kern w:val="1"/>
          <w:lang w:val="es-ES_tradnl"/>
        </w:rPr>
        <w:t>el expediente</w:t>
      </w:r>
      <w:r w:rsidRPr="002759F2">
        <w:rPr>
          <w:rFonts w:ascii="Tahoma" w:hAnsi="Tahoma" w:cs="Tahoma"/>
          <w:kern w:val="1"/>
          <w:lang w:val="es-ES_tradnl"/>
        </w:rPr>
        <w:t xml:space="preserve"> al Juzgado que deberá conocer de la diligencia y comunicar la presente decisión a las partes y al Juez </w:t>
      </w:r>
      <w:r w:rsidR="00D435A4" w:rsidRPr="002759F2">
        <w:rPr>
          <w:rFonts w:ascii="Tahoma" w:hAnsi="Tahoma" w:cs="Tahoma"/>
          <w:kern w:val="1"/>
          <w:lang w:val="es-ES_tradnl"/>
        </w:rPr>
        <w:t>Quinto</w:t>
      </w:r>
      <w:r w:rsidRPr="002759F2">
        <w:rPr>
          <w:rFonts w:ascii="Tahoma" w:hAnsi="Tahoma" w:cs="Tahoma"/>
          <w:kern w:val="1"/>
          <w:lang w:val="es-ES_tradnl"/>
        </w:rPr>
        <w:t xml:space="preserve"> Penal del Circuito de Pereira quien remitió estas diligencias a este Tribunal.</w:t>
      </w:r>
    </w:p>
    <w:p w:rsidR="00173B8E" w:rsidRPr="002759F2" w:rsidRDefault="00173B8E" w:rsidP="002759F2">
      <w:pPr>
        <w:widowControl w:val="0"/>
        <w:suppressAutoHyphens/>
        <w:spacing w:line="276" w:lineRule="auto"/>
        <w:jc w:val="both"/>
        <w:rPr>
          <w:rFonts w:ascii="Tahoma" w:hAnsi="Tahoma" w:cs="Tahoma"/>
          <w:kern w:val="1"/>
          <w:lang w:val="es-ES_tradnl"/>
        </w:rPr>
      </w:pPr>
    </w:p>
    <w:p w:rsidR="00173B8E" w:rsidRPr="002759F2" w:rsidRDefault="00173B8E" w:rsidP="002759F2">
      <w:pPr>
        <w:pStyle w:val="Textoindependiente"/>
        <w:spacing w:after="0" w:line="276" w:lineRule="auto"/>
        <w:jc w:val="both"/>
        <w:rPr>
          <w:rFonts w:ascii="Tahoma" w:hAnsi="Tahoma" w:cs="Tahoma"/>
        </w:rPr>
      </w:pPr>
      <w:r w:rsidRPr="002759F2">
        <w:rPr>
          <w:rFonts w:ascii="Tahoma" w:eastAsia="SimSun" w:hAnsi="Tahoma" w:cs="Tahoma"/>
          <w:b/>
          <w:bCs/>
          <w:kern w:val="0"/>
          <w:lang w:val="es-ES"/>
        </w:rPr>
        <w:t>CUARTO:</w:t>
      </w:r>
      <w:r w:rsidRPr="002759F2">
        <w:rPr>
          <w:rFonts w:ascii="Tahoma" w:eastAsia="SimSun" w:hAnsi="Tahoma" w:cs="Tahoma"/>
          <w:kern w:val="0"/>
          <w:lang w:val="es-ES"/>
        </w:rPr>
        <w:t xml:space="preserve"> </w:t>
      </w:r>
      <w:r w:rsidRPr="002759F2">
        <w:rPr>
          <w:rFonts w:ascii="Tahoma" w:eastAsia="SimSun" w:hAnsi="Tahoma" w:cs="Tahoma"/>
          <w:b/>
          <w:kern w:val="0"/>
          <w:lang w:val="es-ES"/>
        </w:rPr>
        <w:t>DECLARAR</w:t>
      </w:r>
      <w:r w:rsidRPr="002759F2">
        <w:rPr>
          <w:rFonts w:ascii="Tahoma" w:eastAsia="SimSun" w:hAnsi="Tahoma" w:cs="Tahoma"/>
          <w:kern w:val="0"/>
          <w:lang w:val="es-ES"/>
        </w:rPr>
        <w:t xml:space="preserve"> que en contra este proveído no procede ningún recurso.</w:t>
      </w:r>
    </w:p>
    <w:p w:rsidR="00173B8E" w:rsidRPr="002759F2" w:rsidRDefault="00173B8E" w:rsidP="002759F2">
      <w:pPr>
        <w:tabs>
          <w:tab w:val="left" w:pos="5760"/>
        </w:tabs>
        <w:spacing w:line="276" w:lineRule="auto"/>
        <w:rPr>
          <w:rFonts w:ascii="Tahoma" w:hAnsi="Tahoma" w:cs="Tahoma"/>
        </w:rPr>
      </w:pPr>
    </w:p>
    <w:p w:rsidR="00173B8E" w:rsidRPr="002759F2" w:rsidRDefault="00D435A4" w:rsidP="002759F2">
      <w:pPr>
        <w:tabs>
          <w:tab w:val="left" w:pos="5760"/>
        </w:tabs>
        <w:spacing w:line="276" w:lineRule="auto"/>
        <w:jc w:val="center"/>
        <w:rPr>
          <w:rFonts w:ascii="Tahoma" w:hAnsi="Tahoma" w:cs="Tahoma"/>
          <w:b/>
        </w:rPr>
      </w:pPr>
      <w:r w:rsidRPr="002759F2">
        <w:rPr>
          <w:rFonts w:ascii="Tahoma" w:hAnsi="Tahoma" w:cs="Tahoma"/>
          <w:b/>
        </w:rPr>
        <w:t xml:space="preserve">NOTIFÍQUESE </w:t>
      </w:r>
      <w:r w:rsidR="00173B8E" w:rsidRPr="002759F2">
        <w:rPr>
          <w:rFonts w:ascii="Tahoma" w:hAnsi="Tahoma" w:cs="Tahoma"/>
          <w:b/>
        </w:rPr>
        <w:t>Y CÚMPLASE</w:t>
      </w:r>
    </w:p>
    <w:p w:rsidR="00173B8E" w:rsidRPr="002759F2" w:rsidRDefault="00173B8E" w:rsidP="002759F2">
      <w:pPr>
        <w:tabs>
          <w:tab w:val="left" w:pos="2055"/>
          <w:tab w:val="center" w:pos="4136"/>
        </w:tabs>
        <w:spacing w:line="276" w:lineRule="auto"/>
        <w:jc w:val="center"/>
        <w:rPr>
          <w:rFonts w:ascii="Tahoma" w:hAnsi="Tahoma" w:cs="Tahoma"/>
          <w:b/>
          <w:bCs/>
          <w:spacing w:val="-20"/>
        </w:rPr>
      </w:pPr>
    </w:p>
    <w:p w:rsidR="00173B8E" w:rsidRPr="002759F2" w:rsidRDefault="00173B8E" w:rsidP="002759F2">
      <w:pPr>
        <w:tabs>
          <w:tab w:val="left" w:pos="2055"/>
          <w:tab w:val="center" w:pos="4136"/>
        </w:tabs>
        <w:spacing w:line="276" w:lineRule="auto"/>
        <w:jc w:val="center"/>
        <w:rPr>
          <w:rFonts w:ascii="Tahoma" w:hAnsi="Tahoma" w:cs="Tahoma"/>
          <w:b/>
          <w:bCs/>
          <w:spacing w:val="-20"/>
        </w:rPr>
      </w:pPr>
    </w:p>
    <w:p w:rsidR="00173B8E" w:rsidRPr="002759F2" w:rsidRDefault="00173B8E" w:rsidP="002759F2">
      <w:pPr>
        <w:pStyle w:val="Sinespaciado"/>
        <w:spacing w:line="276" w:lineRule="auto"/>
        <w:jc w:val="center"/>
        <w:rPr>
          <w:rFonts w:ascii="Tahoma" w:hAnsi="Tahoma" w:cs="Tahoma"/>
          <w:b/>
          <w:bCs/>
          <w:sz w:val="24"/>
          <w:szCs w:val="24"/>
        </w:rPr>
      </w:pPr>
      <w:r w:rsidRPr="002759F2">
        <w:rPr>
          <w:rFonts w:ascii="Tahoma" w:hAnsi="Tahoma" w:cs="Tahoma"/>
          <w:b/>
          <w:bCs/>
          <w:sz w:val="24"/>
          <w:szCs w:val="24"/>
        </w:rPr>
        <w:t xml:space="preserve">MANUEL </w:t>
      </w:r>
      <w:proofErr w:type="spellStart"/>
      <w:r w:rsidRPr="002759F2">
        <w:rPr>
          <w:rFonts w:ascii="Tahoma" w:hAnsi="Tahoma" w:cs="Tahoma"/>
          <w:b/>
          <w:bCs/>
          <w:sz w:val="24"/>
          <w:szCs w:val="24"/>
        </w:rPr>
        <w:t>YARZAGARAY</w:t>
      </w:r>
      <w:proofErr w:type="spellEnd"/>
      <w:r w:rsidRPr="002759F2">
        <w:rPr>
          <w:rFonts w:ascii="Tahoma" w:hAnsi="Tahoma" w:cs="Tahoma"/>
          <w:b/>
          <w:bCs/>
          <w:sz w:val="24"/>
          <w:szCs w:val="24"/>
        </w:rPr>
        <w:t xml:space="preserve"> BANDERA</w:t>
      </w:r>
    </w:p>
    <w:p w:rsidR="00173B8E" w:rsidRPr="002759F2" w:rsidRDefault="00173B8E" w:rsidP="002759F2">
      <w:pPr>
        <w:pStyle w:val="Sinespaciado"/>
        <w:spacing w:line="276" w:lineRule="auto"/>
        <w:jc w:val="center"/>
        <w:rPr>
          <w:rFonts w:ascii="Tahoma" w:hAnsi="Tahoma" w:cs="Tahoma"/>
          <w:sz w:val="24"/>
          <w:szCs w:val="24"/>
        </w:rPr>
      </w:pPr>
      <w:r w:rsidRPr="002759F2">
        <w:rPr>
          <w:rFonts w:ascii="Tahoma" w:hAnsi="Tahoma" w:cs="Tahoma"/>
          <w:sz w:val="24"/>
          <w:szCs w:val="24"/>
        </w:rPr>
        <w:t>Magistrado</w:t>
      </w:r>
    </w:p>
    <w:p w:rsidR="00173B8E" w:rsidRPr="002759F2" w:rsidRDefault="00173B8E" w:rsidP="002759F2">
      <w:pPr>
        <w:spacing w:line="276" w:lineRule="auto"/>
        <w:jc w:val="center"/>
        <w:rPr>
          <w:rFonts w:ascii="Tahoma" w:hAnsi="Tahoma" w:cs="Tahoma"/>
        </w:rPr>
      </w:pPr>
    </w:p>
    <w:p w:rsidR="00D435A4" w:rsidRPr="002759F2" w:rsidRDefault="00D435A4" w:rsidP="002759F2">
      <w:pPr>
        <w:spacing w:line="276" w:lineRule="auto"/>
        <w:jc w:val="center"/>
        <w:rPr>
          <w:rFonts w:ascii="Tahoma" w:hAnsi="Tahoma" w:cs="Tahoma"/>
        </w:rPr>
      </w:pPr>
    </w:p>
    <w:p w:rsidR="00173B8E" w:rsidRPr="002759F2" w:rsidRDefault="00173B8E" w:rsidP="002759F2">
      <w:pPr>
        <w:spacing w:line="276" w:lineRule="auto"/>
        <w:jc w:val="center"/>
        <w:rPr>
          <w:rFonts w:ascii="Tahoma" w:hAnsi="Tahoma" w:cs="Tahoma"/>
          <w:b/>
          <w:bCs/>
        </w:rPr>
      </w:pPr>
      <w:r w:rsidRPr="002759F2">
        <w:rPr>
          <w:rFonts w:ascii="Tahoma" w:hAnsi="Tahoma" w:cs="Tahoma"/>
          <w:b/>
          <w:bCs/>
        </w:rPr>
        <w:t>JORGE ARTURO CASTAÑO DUQUE</w:t>
      </w:r>
    </w:p>
    <w:p w:rsidR="00173B8E" w:rsidRPr="002759F2" w:rsidRDefault="00173B8E" w:rsidP="002759F2">
      <w:pPr>
        <w:spacing w:line="276" w:lineRule="auto"/>
        <w:jc w:val="center"/>
        <w:rPr>
          <w:rFonts w:ascii="Tahoma" w:hAnsi="Tahoma" w:cs="Tahoma"/>
        </w:rPr>
      </w:pPr>
      <w:r w:rsidRPr="002759F2">
        <w:rPr>
          <w:rFonts w:ascii="Tahoma" w:hAnsi="Tahoma" w:cs="Tahoma"/>
        </w:rPr>
        <w:t>Magistrado</w:t>
      </w:r>
    </w:p>
    <w:p w:rsidR="00173B8E" w:rsidRPr="002759F2" w:rsidRDefault="00173B8E" w:rsidP="002759F2">
      <w:pPr>
        <w:spacing w:line="276" w:lineRule="auto"/>
        <w:jc w:val="center"/>
        <w:rPr>
          <w:rFonts w:ascii="Tahoma" w:hAnsi="Tahoma" w:cs="Tahoma"/>
        </w:rPr>
      </w:pPr>
    </w:p>
    <w:p w:rsidR="00D435A4" w:rsidRPr="002759F2" w:rsidRDefault="00D435A4" w:rsidP="002759F2">
      <w:pPr>
        <w:spacing w:line="276" w:lineRule="auto"/>
        <w:jc w:val="center"/>
        <w:rPr>
          <w:rFonts w:ascii="Tahoma" w:hAnsi="Tahoma" w:cs="Tahoma"/>
        </w:rPr>
      </w:pPr>
    </w:p>
    <w:p w:rsidR="00173B8E" w:rsidRPr="002759F2" w:rsidRDefault="00173B8E" w:rsidP="002759F2">
      <w:pPr>
        <w:spacing w:line="276" w:lineRule="auto"/>
        <w:jc w:val="center"/>
        <w:rPr>
          <w:rFonts w:ascii="Tahoma" w:hAnsi="Tahoma" w:cs="Tahoma"/>
          <w:b/>
          <w:bCs/>
        </w:rPr>
      </w:pPr>
      <w:r w:rsidRPr="002759F2">
        <w:rPr>
          <w:rFonts w:ascii="Tahoma" w:hAnsi="Tahoma" w:cs="Tahoma"/>
          <w:b/>
          <w:bCs/>
        </w:rPr>
        <w:t>JAIRO ERNESTO ESCOBAR SÁNZ</w:t>
      </w:r>
    </w:p>
    <w:p w:rsidR="00BE200A" w:rsidRPr="002759F2" w:rsidRDefault="00173B8E" w:rsidP="002759F2">
      <w:pPr>
        <w:spacing w:line="276" w:lineRule="auto"/>
        <w:jc w:val="center"/>
        <w:rPr>
          <w:rFonts w:ascii="Tahoma" w:hAnsi="Tahoma" w:cs="Tahoma"/>
        </w:rPr>
      </w:pPr>
      <w:r w:rsidRPr="002759F2">
        <w:rPr>
          <w:rFonts w:ascii="Tahoma" w:hAnsi="Tahoma" w:cs="Tahoma"/>
        </w:rPr>
        <w:t>Magistrado</w:t>
      </w:r>
    </w:p>
    <w:sectPr w:rsidR="00BE200A" w:rsidRPr="002759F2" w:rsidSect="002759F2">
      <w:headerReference w:type="default" r:id="rId7"/>
      <w:footerReference w:type="default" r:id="rId8"/>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D80" w:rsidRDefault="00E50D80" w:rsidP="00173B8E">
      <w:r>
        <w:separator/>
      </w:r>
    </w:p>
  </w:endnote>
  <w:endnote w:type="continuationSeparator" w:id="0">
    <w:p w:rsidR="00E50D80" w:rsidRDefault="00E50D80" w:rsidP="0017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099" w:rsidRPr="00EE557C" w:rsidRDefault="00FE10B9" w:rsidP="00C97D6B">
    <w:pPr>
      <w:pStyle w:val="Piedepgina"/>
      <w:framePr w:wrap="auto" w:vAnchor="text" w:hAnchor="margin" w:xAlign="right" w:y="1"/>
      <w:rPr>
        <w:rStyle w:val="Nmerodepgina"/>
        <w:rFonts w:ascii="Arial" w:hAnsi="Arial" w:cs="Arial"/>
        <w:sz w:val="18"/>
        <w:szCs w:val="18"/>
      </w:rPr>
    </w:pPr>
    <w:r w:rsidRPr="00EE557C">
      <w:rPr>
        <w:rStyle w:val="Nmerodepgina"/>
        <w:rFonts w:ascii="Arial" w:hAnsi="Arial" w:cs="Arial"/>
        <w:sz w:val="18"/>
        <w:szCs w:val="18"/>
      </w:rPr>
      <w:fldChar w:fldCharType="begin"/>
    </w:r>
    <w:r w:rsidRPr="00EE557C">
      <w:rPr>
        <w:rStyle w:val="Nmerodepgina"/>
        <w:rFonts w:ascii="Arial" w:hAnsi="Arial" w:cs="Arial"/>
        <w:sz w:val="18"/>
        <w:szCs w:val="18"/>
      </w:rPr>
      <w:instrText xml:space="preserve">PAGE  </w:instrText>
    </w:r>
    <w:r w:rsidRPr="00EE557C">
      <w:rPr>
        <w:rStyle w:val="Nmerodepgina"/>
        <w:rFonts w:ascii="Arial" w:hAnsi="Arial" w:cs="Arial"/>
        <w:sz w:val="18"/>
        <w:szCs w:val="18"/>
      </w:rPr>
      <w:fldChar w:fldCharType="separate"/>
    </w:r>
    <w:r w:rsidR="00714C17">
      <w:rPr>
        <w:rStyle w:val="Nmerodepgina"/>
        <w:rFonts w:ascii="Arial" w:hAnsi="Arial" w:cs="Arial"/>
        <w:noProof/>
        <w:sz w:val="18"/>
        <w:szCs w:val="18"/>
      </w:rPr>
      <w:t>6</w:t>
    </w:r>
    <w:r w:rsidRPr="00EE557C">
      <w:rPr>
        <w:rStyle w:val="Nmerodepgina"/>
        <w:rFonts w:ascii="Arial" w:hAnsi="Arial" w:cs="Arial"/>
        <w:sz w:val="18"/>
        <w:szCs w:val="18"/>
      </w:rPr>
      <w:fldChar w:fldCharType="end"/>
    </w:r>
  </w:p>
  <w:p w:rsidR="00530099" w:rsidRDefault="00E50D80" w:rsidP="00C97D6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D80" w:rsidRDefault="00E50D80" w:rsidP="00173B8E">
      <w:r>
        <w:separator/>
      </w:r>
    </w:p>
  </w:footnote>
  <w:footnote w:type="continuationSeparator" w:id="0">
    <w:p w:rsidR="00E50D80" w:rsidRDefault="00E50D80" w:rsidP="00173B8E">
      <w:r>
        <w:continuationSeparator/>
      </w:r>
    </w:p>
  </w:footnote>
  <w:footnote w:id="1">
    <w:p w:rsidR="00173B8E" w:rsidRPr="00EE557C" w:rsidRDefault="00173B8E" w:rsidP="00EE557C">
      <w:pPr>
        <w:pStyle w:val="Textonotapie"/>
        <w:jc w:val="both"/>
        <w:rPr>
          <w:rFonts w:ascii="Arial" w:hAnsi="Arial" w:cs="Arial"/>
          <w:sz w:val="18"/>
        </w:rPr>
      </w:pPr>
      <w:r w:rsidRPr="00EE557C">
        <w:rPr>
          <w:rStyle w:val="Refdenotaalpie"/>
          <w:rFonts w:ascii="Arial" w:hAnsi="Arial" w:cs="Arial"/>
          <w:sz w:val="18"/>
        </w:rPr>
        <w:footnoteRef/>
      </w:r>
      <w:r w:rsidRPr="00EE557C">
        <w:rPr>
          <w:rFonts w:ascii="Arial" w:hAnsi="Arial" w:cs="Arial"/>
          <w:sz w:val="18"/>
        </w:rPr>
        <w:t xml:space="preserve"> </w:t>
      </w:r>
      <w:r w:rsidRPr="00EE557C">
        <w:rPr>
          <w:rFonts w:ascii="Arial" w:hAnsi="Arial" w:cs="Arial"/>
          <w:sz w:val="18"/>
          <w:lang w:val="es-MX"/>
        </w:rPr>
        <w:t xml:space="preserve">Por ejemplo, </w:t>
      </w:r>
      <w:r w:rsidRPr="00EE557C">
        <w:rPr>
          <w:rFonts w:ascii="Arial" w:hAnsi="Arial" w:cs="Arial"/>
          <w:smallCaps/>
          <w:sz w:val="18"/>
          <w:lang w:val="es-MX"/>
        </w:rPr>
        <w:t>María del Carmen Calvo Sánchez</w:t>
      </w:r>
      <w:r w:rsidRPr="00EE557C">
        <w:rPr>
          <w:rFonts w:ascii="Arial" w:hAnsi="Arial" w:cs="Arial"/>
          <w:sz w:val="18"/>
          <w:lang w:val="es-MX"/>
        </w:rPr>
        <w:t xml:space="preserve">, «Imparcialidad: abstención y recusación en </w:t>
      </w:r>
      <w:smartTag w:uri="urn:schemas-microsoft-com:office:smarttags" w:element="PersonName">
        <w:smartTagPr>
          <w:attr w:name="ProductID" w:val="la nueva Ley"/>
        </w:smartTagPr>
        <w:r w:rsidRPr="00EE557C">
          <w:rPr>
            <w:rFonts w:ascii="Arial" w:hAnsi="Arial" w:cs="Arial"/>
            <w:sz w:val="18"/>
            <w:lang w:val="es-MX"/>
          </w:rPr>
          <w:t>la nueva Ley</w:t>
        </w:r>
      </w:smartTag>
      <w:r w:rsidRPr="00EE557C">
        <w:rPr>
          <w:rFonts w:ascii="Arial" w:hAnsi="Arial" w:cs="Arial"/>
          <w:sz w:val="18"/>
          <w:lang w:val="es-MX"/>
        </w:rPr>
        <w:t xml:space="preserve"> de Enjuiciamiento Civil 1/2000, de 7 de enero», </w:t>
      </w:r>
      <w:r w:rsidRPr="00EE557C">
        <w:rPr>
          <w:rFonts w:ascii="Arial" w:hAnsi="Arial" w:cs="Arial"/>
          <w:i/>
          <w:sz w:val="18"/>
          <w:lang w:val="es-MX"/>
        </w:rPr>
        <w:t>Responsa iurisperitorum digesta</w:t>
      </w:r>
      <w:r w:rsidRPr="00EE557C">
        <w:rPr>
          <w:rFonts w:ascii="Arial" w:hAnsi="Arial" w:cs="Arial"/>
          <w:sz w:val="18"/>
          <w:lang w:val="es-MX"/>
        </w:rPr>
        <w:t>, volumen II, Salamanca, Ediciones Universidad de Salamanca, 2001, p. 90.</w:t>
      </w:r>
    </w:p>
  </w:footnote>
  <w:footnote w:id="2">
    <w:p w:rsidR="00173B8E" w:rsidRPr="00EE557C" w:rsidRDefault="00173B8E" w:rsidP="00EE557C">
      <w:pPr>
        <w:pStyle w:val="Textonotapie"/>
        <w:jc w:val="both"/>
        <w:rPr>
          <w:rFonts w:ascii="Arial" w:hAnsi="Arial" w:cs="Arial"/>
          <w:sz w:val="18"/>
        </w:rPr>
      </w:pPr>
      <w:r w:rsidRPr="00EE557C">
        <w:rPr>
          <w:rStyle w:val="Refdenotaalpie"/>
          <w:rFonts w:ascii="Arial" w:hAnsi="Arial" w:cs="Arial"/>
          <w:sz w:val="18"/>
        </w:rPr>
        <w:footnoteRef/>
      </w:r>
      <w:r w:rsidRPr="00EE557C">
        <w:rPr>
          <w:rFonts w:ascii="Arial" w:hAnsi="Arial" w:cs="Arial"/>
          <w:sz w:val="18"/>
        </w:rPr>
        <w:t xml:space="preserve"> Art. 73, Ley 94 de 1938; art. 78, Decreto 409 de 1971; art. 103, Decreto 050 de 1987; art. 103, </w:t>
      </w:r>
      <w:r w:rsidRPr="00EE557C">
        <w:rPr>
          <w:rFonts w:ascii="Arial" w:hAnsi="Arial" w:cs="Arial"/>
          <w:sz w:val="18"/>
        </w:rPr>
        <w:br/>
        <w:t xml:space="preserve">Decreto 2700 de 1991, modificado por el art. 15 de </w:t>
      </w:r>
      <w:smartTag w:uri="urn:schemas-microsoft-com:office:smarttags" w:element="PersonName">
        <w:smartTagPr>
          <w:attr w:name="ProductID" w:val="la Ley"/>
        </w:smartTagPr>
        <w:r w:rsidRPr="00EE557C">
          <w:rPr>
            <w:rFonts w:ascii="Arial" w:hAnsi="Arial" w:cs="Arial"/>
            <w:sz w:val="18"/>
          </w:rPr>
          <w:t>la Ley</w:t>
        </w:r>
      </w:smartTag>
      <w:r w:rsidRPr="00EE557C">
        <w:rPr>
          <w:rFonts w:ascii="Arial" w:hAnsi="Arial" w:cs="Arial"/>
          <w:sz w:val="18"/>
        </w:rPr>
        <w:t xml:space="preserve"> 81 de 1993; art. 99, Ley 600 de 2000; y art. 56, Ley 906 de 2004. Y, </w:t>
      </w:r>
      <w:proofErr w:type="spellStart"/>
      <w:r w:rsidRPr="00EE557C">
        <w:rPr>
          <w:rFonts w:ascii="Arial" w:hAnsi="Arial" w:cs="Arial"/>
          <w:sz w:val="18"/>
        </w:rPr>
        <w:t>provs</w:t>
      </w:r>
      <w:proofErr w:type="spellEnd"/>
      <w:r w:rsidRPr="00EE557C">
        <w:rPr>
          <w:rFonts w:ascii="Arial" w:hAnsi="Arial" w:cs="Arial"/>
          <w:sz w:val="18"/>
        </w:rPr>
        <w:t xml:space="preserve">. CORTE SUPREMA DE JUSTICIA, Sala de Casación Penal, 20 de agosto de 1992, rad. 5044, 23 de marzo de 2000, rad. 14536, 8 de noviembre de 2000, rad. 14078, 7 de mayo de 2002, rad. 19300, 18 de febrero de 2004, rad. 21921, 16 de marzo de 2005, rad. 23374, 30 de noviembre de 2006, rad. 26453, entre otras. </w:t>
      </w:r>
    </w:p>
  </w:footnote>
  <w:footnote w:id="3">
    <w:p w:rsidR="00173B8E" w:rsidRPr="00EE557C" w:rsidRDefault="00173B8E" w:rsidP="00EE557C">
      <w:pPr>
        <w:pStyle w:val="Textonotapie"/>
        <w:jc w:val="both"/>
        <w:rPr>
          <w:rFonts w:ascii="Arial" w:hAnsi="Arial" w:cs="Arial"/>
          <w:sz w:val="18"/>
        </w:rPr>
      </w:pPr>
      <w:r w:rsidRPr="00EE557C">
        <w:rPr>
          <w:rStyle w:val="Refdenotaalpie"/>
          <w:rFonts w:ascii="Arial" w:hAnsi="Arial" w:cs="Arial"/>
          <w:sz w:val="18"/>
        </w:rPr>
        <w:footnoteRef/>
      </w:r>
      <w:r w:rsidRPr="00EE557C">
        <w:rPr>
          <w:rFonts w:ascii="Arial" w:hAnsi="Arial" w:cs="Arial"/>
          <w:sz w:val="18"/>
        </w:rPr>
        <w:t xml:space="preserve"> Corte Suprema de Justicia, Sala de Casación Penal, Auto del 5 de julio de 2007, radicación No. 27775, M.P. Dr. Yesid Ramírez Bastidas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099" w:rsidRPr="00EE557C" w:rsidRDefault="00FE10B9" w:rsidP="004E4511">
    <w:pPr>
      <w:pStyle w:val="Encabezado"/>
      <w:jc w:val="right"/>
      <w:rPr>
        <w:rFonts w:ascii="Arial" w:hAnsi="Arial" w:cs="Arial"/>
        <w:bCs/>
        <w:sz w:val="16"/>
        <w:szCs w:val="18"/>
        <w:lang w:val="es-MX"/>
      </w:rPr>
    </w:pPr>
    <w:r w:rsidRPr="00EE557C">
      <w:rPr>
        <w:rFonts w:ascii="Arial" w:hAnsi="Arial" w:cs="Arial"/>
        <w:bCs/>
        <w:sz w:val="16"/>
        <w:szCs w:val="18"/>
        <w:lang w:val="es-MX"/>
      </w:rPr>
      <w:t xml:space="preserve">Radicación: </w:t>
    </w:r>
    <w:r w:rsidR="00BD0A2E" w:rsidRPr="00EE557C">
      <w:rPr>
        <w:rFonts w:ascii="Arial" w:hAnsi="Arial" w:cs="Arial"/>
        <w:bCs/>
        <w:sz w:val="16"/>
        <w:szCs w:val="18"/>
        <w:lang w:val="es-MX"/>
      </w:rPr>
      <w:t>66001 6000 36 2014</w:t>
    </w:r>
    <w:r w:rsidRPr="00EE557C">
      <w:rPr>
        <w:rFonts w:ascii="Arial" w:hAnsi="Arial" w:cs="Arial"/>
        <w:bCs/>
        <w:sz w:val="16"/>
        <w:szCs w:val="18"/>
        <w:lang w:val="es-MX"/>
      </w:rPr>
      <w:t xml:space="preserve"> 0</w:t>
    </w:r>
    <w:r w:rsidR="00BD0A2E" w:rsidRPr="00EE557C">
      <w:rPr>
        <w:rFonts w:ascii="Arial" w:hAnsi="Arial" w:cs="Arial"/>
        <w:bCs/>
        <w:sz w:val="16"/>
        <w:szCs w:val="18"/>
        <w:lang w:val="es-MX"/>
      </w:rPr>
      <w:t>6882</w:t>
    </w:r>
    <w:r w:rsidRPr="00EE557C">
      <w:rPr>
        <w:rFonts w:ascii="Arial" w:hAnsi="Arial" w:cs="Arial"/>
        <w:bCs/>
        <w:sz w:val="16"/>
        <w:szCs w:val="18"/>
        <w:lang w:val="es-MX"/>
      </w:rPr>
      <w:t xml:space="preserve"> 01</w:t>
    </w:r>
  </w:p>
  <w:p w:rsidR="00EF0125" w:rsidRPr="00EE557C" w:rsidRDefault="00FE10B9" w:rsidP="004E4511">
    <w:pPr>
      <w:pStyle w:val="Encabezado"/>
      <w:jc w:val="right"/>
      <w:rPr>
        <w:rFonts w:ascii="Arial" w:hAnsi="Arial" w:cs="Arial"/>
        <w:bCs/>
        <w:sz w:val="16"/>
        <w:szCs w:val="18"/>
        <w:lang w:val="es-MX"/>
      </w:rPr>
    </w:pPr>
    <w:r w:rsidRPr="00EE557C">
      <w:rPr>
        <w:rFonts w:ascii="Arial" w:hAnsi="Arial" w:cs="Arial"/>
        <w:bCs/>
        <w:sz w:val="16"/>
        <w:szCs w:val="18"/>
        <w:lang w:val="es-MX"/>
      </w:rPr>
      <w:t>Procesado</w:t>
    </w:r>
    <w:r w:rsidR="00BD0A2E" w:rsidRPr="00EE557C">
      <w:rPr>
        <w:rFonts w:ascii="Arial" w:hAnsi="Arial" w:cs="Arial"/>
        <w:bCs/>
        <w:sz w:val="16"/>
        <w:szCs w:val="18"/>
        <w:lang w:val="es-MX"/>
      </w:rPr>
      <w:t>s</w:t>
    </w:r>
    <w:r w:rsidRPr="00EE557C">
      <w:rPr>
        <w:rFonts w:ascii="Arial" w:hAnsi="Arial" w:cs="Arial"/>
        <w:bCs/>
        <w:sz w:val="16"/>
        <w:szCs w:val="18"/>
        <w:lang w:val="es-MX"/>
      </w:rPr>
      <w:t xml:space="preserve">: </w:t>
    </w:r>
    <w:proofErr w:type="spellStart"/>
    <w:r w:rsidR="00BD0A2E" w:rsidRPr="00EE557C">
      <w:rPr>
        <w:rFonts w:ascii="Arial" w:hAnsi="Arial" w:cs="Arial"/>
        <w:bCs/>
        <w:sz w:val="16"/>
        <w:szCs w:val="18"/>
        <w:lang w:val="es-MX"/>
      </w:rPr>
      <w:t>DMGM</w:t>
    </w:r>
    <w:proofErr w:type="spellEnd"/>
    <w:r w:rsidR="00BD0A2E" w:rsidRPr="00EE557C">
      <w:rPr>
        <w:rFonts w:ascii="Arial" w:hAnsi="Arial" w:cs="Arial"/>
        <w:bCs/>
        <w:sz w:val="16"/>
        <w:szCs w:val="18"/>
        <w:lang w:val="es-MX"/>
      </w:rPr>
      <w:t xml:space="preserve"> y otros.</w:t>
    </w:r>
    <w:r w:rsidRPr="00EE557C">
      <w:rPr>
        <w:rFonts w:ascii="Arial" w:hAnsi="Arial" w:cs="Arial"/>
        <w:bCs/>
        <w:sz w:val="16"/>
        <w:szCs w:val="18"/>
        <w:lang w:val="es-MX"/>
      </w:rPr>
      <w:t xml:space="preserve">  </w:t>
    </w:r>
  </w:p>
  <w:p w:rsidR="00216BC0" w:rsidRPr="00EE557C" w:rsidRDefault="00FE10B9" w:rsidP="004E4511">
    <w:pPr>
      <w:pStyle w:val="Encabezado"/>
      <w:jc w:val="right"/>
      <w:rPr>
        <w:rFonts w:ascii="Arial" w:hAnsi="Arial" w:cs="Arial"/>
        <w:bCs/>
        <w:sz w:val="16"/>
        <w:szCs w:val="18"/>
        <w:lang w:val="es-MX"/>
      </w:rPr>
    </w:pPr>
    <w:r w:rsidRPr="00EE557C">
      <w:rPr>
        <w:rFonts w:ascii="Arial" w:hAnsi="Arial" w:cs="Arial"/>
        <w:bCs/>
        <w:sz w:val="16"/>
        <w:szCs w:val="18"/>
        <w:lang w:val="es-MX"/>
      </w:rPr>
      <w:t xml:space="preserve">Procedencia: Juzgado </w:t>
    </w:r>
    <w:r w:rsidR="00BD0A2E" w:rsidRPr="00EE557C">
      <w:rPr>
        <w:rFonts w:ascii="Arial" w:hAnsi="Arial" w:cs="Arial"/>
        <w:bCs/>
        <w:sz w:val="16"/>
        <w:szCs w:val="18"/>
        <w:lang w:val="es-MX"/>
      </w:rPr>
      <w:t>Quinto</w:t>
    </w:r>
    <w:r w:rsidRPr="00EE557C">
      <w:rPr>
        <w:rFonts w:ascii="Arial" w:hAnsi="Arial" w:cs="Arial"/>
        <w:bCs/>
        <w:sz w:val="16"/>
        <w:szCs w:val="18"/>
        <w:lang w:val="es-MX"/>
      </w:rPr>
      <w:t xml:space="preserve"> Penal del Circuito</w:t>
    </w:r>
  </w:p>
  <w:p w:rsidR="00EF0125" w:rsidRPr="00EE557C" w:rsidRDefault="00FE10B9" w:rsidP="004E4511">
    <w:pPr>
      <w:pStyle w:val="Encabezado"/>
      <w:jc w:val="right"/>
      <w:rPr>
        <w:rFonts w:ascii="Arial" w:hAnsi="Arial" w:cs="Arial"/>
        <w:bCs/>
        <w:sz w:val="16"/>
        <w:szCs w:val="18"/>
        <w:lang w:val="es-MX"/>
      </w:rPr>
    </w:pPr>
    <w:r w:rsidRPr="00EE557C">
      <w:rPr>
        <w:rFonts w:ascii="Arial" w:hAnsi="Arial" w:cs="Arial"/>
        <w:bCs/>
        <w:sz w:val="16"/>
        <w:szCs w:val="18"/>
        <w:lang w:val="es-MX"/>
      </w:rPr>
      <w:t xml:space="preserve">Asunto: Definición de competencia  </w:t>
    </w:r>
  </w:p>
  <w:p w:rsidR="00216BC0" w:rsidRPr="00EE557C" w:rsidRDefault="00FE10B9" w:rsidP="004E4511">
    <w:pPr>
      <w:pStyle w:val="Encabezado"/>
      <w:jc w:val="right"/>
      <w:rPr>
        <w:rFonts w:ascii="Arial" w:hAnsi="Arial" w:cs="Arial"/>
        <w:bCs/>
        <w:sz w:val="16"/>
        <w:szCs w:val="18"/>
        <w:lang w:val="es-MX"/>
      </w:rPr>
    </w:pPr>
    <w:r w:rsidRPr="00EE557C">
      <w:rPr>
        <w:rFonts w:ascii="Arial" w:hAnsi="Arial" w:cs="Arial"/>
        <w:bCs/>
        <w:sz w:val="16"/>
        <w:szCs w:val="18"/>
        <w:lang w:val="es-MX"/>
      </w:rPr>
      <w:t xml:space="preserve">Decisión: Competencia Juzgado </w:t>
    </w:r>
    <w:r w:rsidR="00BD0A2E" w:rsidRPr="00EE557C">
      <w:rPr>
        <w:rFonts w:ascii="Arial" w:hAnsi="Arial" w:cs="Arial"/>
        <w:bCs/>
        <w:sz w:val="16"/>
        <w:szCs w:val="18"/>
        <w:lang w:val="es-MX"/>
      </w:rPr>
      <w:t xml:space="preserve">Cuarto </w:t>
    </w:r>
    <w:r w:rsidRPr="00EE557C">
      <w:rPr>
        <w:rFonts w:ascii="Arial" w:hAnsi="Arial" w:cs="Arial"/>
        <w:bCs/>
        <w:sz w:val="16"/>
        <w:szCs w:val="18"/>
        <w:lang w:val="es-MX"/>
      </w:rPr>
      <w:t xml:space="preserve">Penal del Circuito local </w:t>
    </w:r>
  </w:p>
  <w:p w:rsidR="00530099" w:rsidRPr="00EE557C" w:rsidRDefault="00173B8E" w:rsidP="004E4511">
    <w:pPr>
      <w:pStyle w:val="Encabezado"/>
      <w:jc w:val="right"/>
      <w:rPr>
        <w:rFonts w:ascii="Arial" w:hAnsi="Arial" w:cs="Arial"/>
        <w:b/>
        <w:bCs/>
        <w:sz w:val="18"/>
        <w:szCs w:val="20"/>
        <w:lang w:val="es-MX"/>
      </w:rPr>
    </w:pPr>
    <w:r w:rsidRPr="00EE557C">
      <w:rPr>
        <w:rFonts w:ascii="Arial" w:hAnsi="Arial" w:cs="Arial"/>
        <w:noProof/>
        <w:sz w:val="22"/>
      </w:rPr>
      <mc:AlternateContent>
        <mc:Choice Requires="wps">
          <w:drawing>
            <wp:anchor distT="0" distB="0" distL="114300" distR="114300" simplePos="0" relativeHeight="251658240" behindDoc="0" locked="0" layoutInCell="1" allowOverlap="1" wp14:anchorId="5CE7BAE2" wp14:editId="40F95C26">
              <wp:simplePos x="0" y="0"/>
              <wp:positionH relativeFrom="column">
                <wp:posOffset>-299085</wp:posOffset>
              </wp:positionH>
              <wp:positionV relativeFrom="paragraph">
                <wp:posOffset>104775</wp:posOffset>
              </wp:positionV>
              <wp:extent cx="6210300" cy="0"/>
              <wp:effectExtent l="9525" t="11430" r="9525" b="762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BE4335" id="_x0000_t32" coordsize="21600,21600" o:spt="32" o:oned="t" path="m,l21600,21600e" filled="f">
              <v:path arrowok="t" fillok="f" o:connecttype="none"/>
              <o:lock v:ext="edit" shapetype="t"/>
            </v:shapetype>
            <v:shape id="Conector recto de flecha 3" o:spid="_x0000_s1026" type="#_x0000_t32" style="position:absolute;margin-left:-23.55pt;margin-top:8.25pt;width:48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B8E"/>
    <w:rsid w:val="000833AD"/>
    <w:rsid w:val="001106C1"/>
    <w:rsid w:val="00173B8E"/>
    <w:rsid w:val="001B234A"/>
    <w:rsid w:val="001E421A"/>
    <w:rsid w:val="0026228E"/>
    <w:rsid w:val="002759F2"/>
    <w:rsid w:val="002E3BFF"/>
    <w:rsid w:val="002F6A30"/>
    <w:rsid w:val="003037FA"/>
    <w:rsid w:val="003202C7"/>
    <w:rsid w:val="00391C05"/>
    <w:rsid w:val="003D2686"/>
    <w:rsid w:val="003F31DB"/>
    <w:rsid w:val="00454B2E"/>
    <w:rsid w:val="004C5F27"/>
    <w:rsid w:val="004D4A2B"/>
    <w:rsid w:val="00522149"/>
    <w:rsid w:val="005E0CF6"/>
    <w:rsid w:val="00617694"/>
    <w:rsid w:val="00714C17"/>
    <w:rsid w:val="007A7761"/>
    <w:rsid w:val="0080635F"/>
    <w:rsid w:val="00971F81"/>
    <w:rsid w:val="00992460"/>
    <w:rsid w:val="00994EEF"/>
    <w:rsid w:val="00A03C87"/>
    <w:rsid w:val="00A66B9D"/>
    <w:rsid w:val="00B30567"/>
    <w:rsid w:val="00BD0A2E"/>
    <w:rsid w:val="00BE200A"/>
    <w:rsid w:val="00BF0F0E"/>
    <w:rsid w:val="00CF60FB"/>
    <w:rsid w:val="00D150E9"/>
    <w:rsid w:val="00D435A4"/>
    <w:rsid w:val="00DA6F04"/>
    <w:rsid w:val="00DF72BD"/>
    <w:rsid w:val="00E50D80"/>
    <w:rsid w:val="00EE557C"/>
    <w:rsid w:val="00F14052"/>
    <w:rsid w:val="00F50FFF"/>
    <w:rsid w:val="00F92C38"/>
    <w:rsid w:val="00FE10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16D34E6-03B9-4494-87CB-67574371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B8E"/>
    <w:pPr>
      <w:spacing w:after="0" w:line="240" w:lineRule="auto"/>
    </w:pPr>
    <w:rPr>
      <w:rFonts w:ascii="Times New Roman" w:eastAsia="SimSu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rsid w:val="00173B8E"/>
    <w:rPr>
      <w:rFonts w:cs="Times New Roman"/>
      <w:vertAlign w:val="superscript"/>
    </w:rPr>
  </w:style>
  <w:style w:type="paragraph" w:styleId="Encabezado">
    <w:name w:val="header"/>
    <w:basedOn w:val="Normal"/>
    <w:link w:val="EncabezadoCar"/>
    <w:uiPriority w:val="99"/>
    <w:rsid w:val="00173B8E"/>
    <w:pPr>
      <w:tabs>
        <w:tab w:val="center" w:pos="4252"/>
        <w:tab w:val="right" w:pos="8504"/>
      </w:tabs>
    </w:pPr>
  </w:style>
  <w:style w:type="character" w:customStyle="1" w:styleId="EncabezadoCar">
    <w:name w:val="Encabezado Car"/>
    <w:basedOn w:val="Fuentedeprrafopredeter"/>
    <w:link w:val="Encabezado"/>
    <w:uiPriority w:val="99"/>
    <w:rsid w:val="00173B8E"/>
    <w:rPr>
      <w:rFonts w:ascii="Times New Roman" w:eastAsia="SimSun" w:hAnsi="Times New Roman" w:cs="Times New Roman"/>
      <w:sz w:val="24"/>
      <w:szCs w:val="24"/>
      <w:lang w:eastAsia="es-ES"/>
    </w:rPr>
  </w:style>
  <w:style w:type="character" w:styleId="Nmerodepgina">
    <w:name w:val="page number"/>
    <w:basedOn w:val="Fuentedeprrafopredeter"/>
    <w:uiPriority w:val="99"/>
    <w:rsid w:val="00173B8E"/>
    <w:rPr>
      <w:rFonts w:cs="Times New Roman"/>
    </w:rPr>
  </w:style>
  <w:style w:type="paragraph" w:styleId="Piedepgina">
    <w:name w:val="footer"/>
    <w:basedOn w:val="Normal"/>
    <w:link w:val="PiedepginaCar"/>
    <w:uiPriority w:val="99"/>
    <w:rsid w:val="00173B8E"/>
    <w:pPr>
      <w:tabs>
        <w:tab w:val="center" w:pos="4252"/>
        <w:tab w:val="right" w:pos="8504"/>
      </w:tabs>
    </w:pPr>
  </w:style>
  <w:style w:type="character" w:customStyle="1" w:styleId="PiedepginaCar">
    <w:name w:val="Pie de página Car"/>
    <w:basedOn w:val="Fuentedeprrafopredeter"/>
    <w:link w:val="Piedepgina"/>
    <w:uiPriority w:val="99"/>
    <w:rsid w:val="00173B8E"/>
    <w:rPr>
      <w:rFonts w:ascii="Times New Roman" w:eastAsia="SimSun" w:hAnsi="Times New Roman" w:cs="Times New Roman"/>
      <w:sz w:val="24"/>
      <w:szCs w:val="24"/>
      <w:lang w:eastAsia="es-ES"/>
    </w:rPr>
  </w:style>
  <w:style w:type="paragraph" w:customStyle="1" w:styleId="Profesin">
    <w:name w:val="ProfesiÛn"/>
    <w:basedOn w:val="Normal"/>
    <w:uiPriority w:val="99"/>
    <w:rsid w:val="00173B8E"/>
    <w:pPr>
      <w:tabs>
        <w:tab w:val="left" w:pos="1134"/>
      </w:tabs>
      <w:spacing w:line="360" w:lineRule="atLeast"/>
      <w:jc w:val="center"/>
    </w:pPr>
    <w:rPr>
      <w:rFonts w:ascii="Arial" w:hAnsi="Arial" w:cs="Arial"/>
      <w:b/>
      <w:bCs/>
      <w:sz w:val="32"/>
      <w:szCs w:val="32"/>
      <w:lang w:val="es-CO"/>
    </w:rPr>
  </w:style>
  <w:style w:type="paragraph" w:styleId="Sinespaciado">
    <w:name w:val="No Spacing"/>
    <w:link w:val="SinespaciadoCar"/>
    <w:uiPriority w:val="99"/>
    <w:qFormat/>
    <w:rsid w:val="00173B8E"/>
    <w:pPr>
      <w:spacing w:after="0" w:line="240" w:lineRule="auto"/>
    </w:pPr>
    <w:rPr>
      <w:rFonts w:ascii="Verdana" w:eastAsia="SimSun" w:hAnsi="Verdana" w:cs="Verdana"/>
      <w:sz w:val="28"/>
      <w:szCs w:val="28"/>
    </w:rPr>
  </w:style>
  <w:style w:type="paragraph" w:customStyle="1" w:styleId="Sinespaciado1">
    <w:name w:val="Sin espaciado1"/>
    <w:uiPriority w:val="99"/>
    <w:rsid w:val="00173B8E"/>
    <w:pPr>
      <w:spacing w:after="0" w:line="240" w:lineRule="auto"/>
    </w:pPr>
    <w:rPr>
      <w:rFonts w:ascii="Verdana" w:eastAsia="SimSun" w:hAnsi="Verdana" w:cs="Verdana"/>
      <w:sz w:val="28"/>
      <w:szCs w:val="28"/>
    </w:rPr>
  </w:style>
  <w:style w:type="paragraph" w:styleId="Textoindependiente">
    <w:name w:val="Body Text"/>
    <w:basedOn w:val="Normal"/>
    <w:link w:val="TextoindependienteCar"/>
    <w:uiPriority w:val="99"/>
    <w:rsid w:val="00173B8E"/>
    <w:pPr>
      <w:widowControl w:val="0"/>
      <w:suppressAutoHyphens/>
      <w:spacing w:after="120"/>
    </w:pPr>
    <w:rPr>
      <w:rFonts w:eastAsia="Times New Roman"/>
      <w:kern w:val="1"/>
      <w:lang w:val="es-ES_tradnl"/>
    </w:rPr>
  </w:style>
  <w:style w:type="character" w:customStyle="1" w:styleId="TextoindependienteCar">
    <w:name w:val="Texto independiente Car"/>
    <w:basedOn w:val="Fuentedeprrafopredeter"/>
    <w:link w:val="Textoindependiente"/>
    <w:uiPriority w:val="99"/>
    <w:rsid w:val="00173B8E"/>
    <w:rPr>
      <w:rFonts w:ascii="Times New Roman" w:eastAsia="Times New Roman" w:hAnsi="Times New Roman" w:cs="Times New Roman"/>
      <w:kern w:val="1"/>
      <w:sz w:val="24"/>
      <w:szCs w:val="24"/>
      <w:lang w:val="es-ES_tradnl" w:eastAsia="es-ES"/>
    </w:rPr>
  </w:style>
  <w:style w:type="character" w:customStyle="1" w:styleId="SinespaciadoCar">
    <w:name w:val="Sin espaciado Car"/>
    <w:link w:val="Sinespaciado"/>
    <w:uiPriority w:val="99"/>
    <w:locked/>
    <w:rsid w:val="00173B8E"/>
    <w:rPr>
      <w:rFonts w:ascii="Verdana" w:eastAsia="SimSun" w:hAnsi="Verdana" w:cs="Verdana"/>
      <w:sz w:val="28"/>
      <w:szCs w:val="28"/>
    </w:rPr>
  </w:style>
  <w:style w:type="character" w:customStyle="1" w:styleId="TextonotapieCar">
    <w:name w:val="Texto nota pie Car"/>
    <w:basedOn w:val="Fuentedeprrafopredeter"/>
    <w:link w:val="Textonotapie"/>
    <w:uiPriority w:val="99"/>
    <w:semiHidden/>
    <w:locked/>
    <w:rsid w:val="00173B8E"/>
    <w:rPr>
      <w:rFonts w:ascii="Times New Roman" w:eastAsia="SimSun" w:hAnsi="Times New Roman" w:cs="Times New Roman"/>
      <w:sz w:val="20"/>
      <w:szCs w:val="20"/>
    </w:rPr>
  </w:style>
  <w:style w:type="paragraph" w:styleId="Textonotapie">
    <w:name w:val="footnote text"/>
    <w:basedOn w:val="Normal"/>
    <w:link w:val="TextonotapieCar"/>
    <w:uiPriority w:val="99"/>
    <w:semiHidden/>
    <w:unhideWhenUsed/>
    <w:rsid w:val="00173B8E"/>
    <w:rPr>
      <w:sz w:val="20"/>
      <w:szCs w:val="20"/>
      <w:lang w:eastAsia="en-US"/>
    </w:rPr>
  </w:style>
  <w:style w:type="character" w:customStyle="1" w:styleId="TextonotapieCar1">
    <w:name w:val="Texto nota pie Car1"/>
    <w:basedOn w:val="Fuentedeprrafopredeter"/>
    <w:uiPriority w:val="99"/>
    <w:semiHidden/>
    <w:rsid w:val="00173B8E"/>
    <w:rPr>
      <w:rFonts w:ascii="Times New Roman" w:eastAsia="SimSun" w:hAnsi="Times New Roman" w:cs="Times New Roman"/>
      <w:sz w:val="20"/>
      <w:szCs w:val="20"/>
      <w:lang w:eastAsia="es-ES"/>
    </w:rPr>
  </w:style>
  <w:style w:type="paragraph" w:styleId="Sangradetextonormal">
    <w:name w:val="Body Text Indent"/>
    <w:basedOn w:val="Normal"/>
    <w:link w:val="SangradetextonormalCar"/>
    <w:uiPriority w:val="99"/>
    <w:semiHidden/>
    <w:unhideWhenUsed/>
    <w:rsid w:val="00173B8E"/>
    <w:pPr>
      <w:spacing w:after="120"/>
      <w:ind w:left="283"/>
    </w:pPr>
  </w:style>
  <w:style w:type="character" w:customStyle="1" w:styleId="SangradetextonormalCar">
    <w:name w:val="Sangría de texto normal Car"/>
    <w:basedOn w:val="Fuentedeprrafopredeter"/>
    <w:link w:val="Sangradetextonormal"/>
    <w:uiPriority w:val="99"/>
    <w:semiHidden/>
    <w:rsid w:val="00173B8E"/>
    <w:rPr>
      <w:rFonts w:ascii="Times New Roman" w:eastAsia="SimSun" w:hAnsi="Times New Roman" w:cs="Times New Roman"/>
      <w:sz w:val="24"/>
      <w:szCs w:val="24"/>
      <w:lang w:eastAsia="es-ES"/>
    </w:rPr>
  </w:style>
  <w:style w:type="character" w:styleId="Referenciaintensa">
    <w:name w:val="Intense Reference"/>
    <w:basedOn w:val="Fuentedeprrafopredeter"/>
    <w:uiPriority w:val="32"/>
    <w:qFormat/>
    <w:rsid w:val="001B234A"/>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6</Pages>
  <Words>2516</Words>
  <Characters>13844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Henry Lora Rodriguez</cp:lastModifiedBy>
  <cp:revision>9</cp:revision>
  <cp:lastPrinted>2019-10-16T16:38:00Z</cp:lastPrinted>
  <dcterms:created xsi:type="dcterms:W3CDTF">2019-10-03T14:07:00Z</dcterms:created>
  <dcterms:modified xsi:type="dcterms:W3CDTF">2019-11-27T13:28:00Z</dcterms:modified>
</cp:coreProperties>
</file>