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EB" w:rsidRPr="00242FD9" w:rsidRDefault="00D42AEB" w:rsidP="00D42AE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42FD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2AEB" w:rsidRPr="00242FD9" w:rsidRDefault="00D42AEB" w:rsidP="00D42AEB">
      <w:pPr>
        <w:jc w:val="both"/>
        <w:rPr>
          <w:rFonts w:ascii="Arial" w:hAnsi="Arial" w:cs="Arial"/>
          <w:sz w:val="20"/>
          <w:szCs w:val="20"/>
          <w:lang w:val="es-419"/>
        </w:rPr>
      </w:pPr>
    </w:p>
    <w:p w:rsidR="00D42AEB" w:rsidRPr="00242FD9" w:rsidRDefault="00D42AEB" w:rsidP="00D42AEB">
      <w:pPr>
        <w:jc w:val="both"/>
        <w:rPr>
          <w:rFonts w:ascii="Arial" w:hAnsi="Arial" w:cs="Arial"/>
          <w:b/>
          <w:bCs/>
          <w:iCs/>
          <w:sz w:val="20"/>
          <w:szCs w:val="20"/>
          <w:lang w:val="es-419" w:eastAsia="fr-FR"/>
        </w:rPr>
      </w:pPr>
      <w:r w:rsidRPr="00242FD9">
        <w:rPr>
          <w:rFonts w:ascii="Arial" w:hAnsi="Arial" w:cs="Arial"/>
          <w:b/>
          <w:bCs/>
          <w:iCs/>
          <w:sz w:val="20"/>
          <w:szCs w:val="20"/>
          <w:u w:val="single"/>
          <w:lang w:val="es-419" w:eastAsia="fr-FR"/>
        </w:rPr>
        <w:t>TEMAS:</w:t>
      </w:r>
      <w:r w:rsidRPr="00242FD9">
        <w:rPr>
          <w:rFonts w:ascii="Arial" w:hAnsi="Arial" w:cs="Arial"/>
          <w:b/>
          <w:bCs/>
          <w:iCs/>
          <w:sz w:val="20"/>
          <w:szCs w:val="20"/>
          <w:lang w:val="es-419" w:eastAsia="fr-FR"/>
        </w:rPr>
        <w:tab/>
      </w:r>
      <w:r w:rsidR="002045CF">
        <w:rPr>
          <w:rFonts w:ascii="Arial" w:hAnsi="Arial" w:cs="Arial"/>
          <w:b/>
          <w:bCs/>
          <w:iCs/>
          <w:sz w:val="20"/>
          <w:szCs w:val="20"/>
          <w:lang w:eastAsia="fr-FR"/>
        </w:rPr>
        <w:t xml:space="preserve">NULIDADES PROCESALES / CAUSALES / SON TAXATIVAS / PRINCIPIOS QUE LAS RIGEN / </w:t>
      </w:r>
      <w:r w:rsidR="00E079D2">
        <w:rPr>
          <w:rFonts w:ascii="Arial" w:hAnsi="Arial" w:cs="Arial"/>
          <w:b/>
          <w:bCs/>
          <w:iCs/>
          <w:sz w:val="20"/>
          <w:szCs w:val="20"/>
          <w:lang w:eastAsia="fr-FR"/>
        </w:rPr>
        <w:t>RUPTURA DE LA UNIDAD PROCESAL / NO AFECTA EL DEBIDO PROCESO / AUTONOMÍA DE LA FISCALÍA GENERAL DE LA NACIÓN PARA CALIFICAR LOS HECHOS DELICTUALES / LA NOTICIA CRIMINAL NO DEFINE NI DELIMITA LA INVESTIGACIÓN PENAL.</w:t>
      </w:r>
    </w:p>
    <w:p w:rsidR="00D42AEB" w:rsidRPr="00242FD9" w:rsidRDefault="00D42AEB" w:rsidP="00D42AEB">
      <w:pPr>
        <w:jc w:val="both"/>
        <w:rPr>
          <w:rFonts w:ascii="Arial" w:hAnsi="Arial" w:cs="Arial"/>
          <w:sz w:val="20"/>
          <w:szCs w:val="20"/>
          <w:lang w:val="es-419"/>
        </w:rPr>
      </w:pPr>
    </w:p>
    <w:p w:rsidR="007C12C7" w:rsidRPr="00242FD9" w:rsidRDefault="007C12C7" w:rsidP="007C12C7">
      <w:pPr>
        <w:jc w:val="both"/>
        <w:rPr>
          <w:rFonts w:ascii="Arial" w:hAnsi="Arial" w:cs="Arial"/>
          <w:sz w:val="20"/>
          <w:szCs w:val="20"/>
          <w:lang w:val="es-419"/>
        </w:rPr>
      </w:pPr>
      <w:r w:rsidRPr="00242FD9">
        <w:rPr>
          <w:rFonts w:ascii="Arial" w:hAnsi="Arial" w:cs="Arial"/>
          <w:sz w:val="20"/>
          <w:szCs w:val="20"/>
          <w:lang w:val="es-419"/>
        </w:rPr>
        <w:t xml:space="preserve">… </w:t>
      </w:r>
      <w:r w:rsidRPr="00242FD9">
        <w:rPr>
          <w:rFonts w:ascii="Arial" w:hAnsi="Arial" w:cs="Arial"/>
          <w:sz w:val="20"/>
          <w:szCs w:val="20"/>
          <w:lang w:val="es-419"/>
        </w:rPr>
        <w:t xml:space="preserve">las nulidades procesales son mecanismos que tienden al saneamiento del proceso, y en atención a su gravedad pueden llevar, de manera excepcional, a que se invalide todo lo actuado dentro de un proceso; es por ello que dentro de nuestro ordenamiento procesal penal, consagrado en la Ley # 906 de 2004, se estableció en sus artículos 455 a 458 las causales de nulidad, indicando que las mismas son taxativas. De esa manera se tiene que solo hay tres posibles hipótesis para solicitarla, y son: </w:t>
      </w:r>
    </w:p>
    <w:p w:rsidR="007C12C7" w:rsidRPr="00242FD9" w:rsidRDefault="007C12C7" w:rsidP="007C12C7">
      <w:pPr>
        <w:jc w:val="both"/>
        <w:rPr>
          <w:rFonts w:ascii="Arial" w:hAnsi="Arial" w:cs="Arial"/>
          <w:sz w:val="20"/>
          <w:szCs w:val="20"/>
          <w:lang w:val="es-419"/>
        </w:rPr>
      </w:pPr>
    </w:p>
    <w:p w:rsidR="007C12C7" w:rsidRPr="00242FD9" w:rsidRDefault="007C12C7" w:rsidP="007C12C7">
      <w:pPr>
        <w:jc w:val="both"/>
        <w:rPr>
          <w:rFonts w:ascii="Arial" w:hAnsi="Arial" w:cs="Arial"/>
          <w:sz w:val="20"/>
          <w:szCs w:val="20"/>
          <w:lang w:val="es-419"/>
        </w:rPr>
      </w:pPr>
      <w:r w:rsidRPr="00242FD9">
        <w:rPr>
          <w:rFonts w:ascii="Arial" w:hAnsi="Arial" w:cs="Arial"/>
          <w:sz w:val="20"/>
          <w:szCs w:val="20"/>
          <w:lang w:val="es-419"/>
        </w:rPr>
        <w:t>Nulidad derivada de la prueba ilícita (art. 455 del C.P.P.).</w:t>
      </w:r>
    </w:p>
    <w:p w:rsidR="007C12C7" w:rsidRPr="00242FD9" w:rsidRDefault="007C12C7" w:rsidP="007C12C7">
      <w:pPr>
        <w:jc w:val="both"/>
        <w:rPr>
          <w:rFonts w:ascii="Arial" w:hAnsi="Arial" w:cs="Arial"/>
          <w:sz w:val="20"/>
          <w:szCs w:val="20"/>
          <w:lang w:val="es-419"/>
        </w:rPr>
      </w:pPr>
      <w:r w:rsidRPr="00242FD9">
        <w:rPr>
          <w:rFonts w:ascii="Arial" w:hAnsi="Arial" w:cs="Arial"/>
          <w:sz w:val="20"/>
          <w:szCs w:val="20"/>
          <w:lang w:val="es-419"/>
        </w:rPr>
        <w:t>Nulidad por incompetencia del juez (art. 456 del C.P.P.).</w:t>
      </w:r>
    </w:p>
    <w:p w:rsidR="007C12C7" w:rsidRPr="00242FD9" w:rsidRDefault="007C12C7" w:rsidP="007C12C7">
      <w:pPr>
        <w:jc w:val="both"/>
        <w:rPr>
          <w:rFonts w:ascii="Arial" w:hAnsi="Arial" w:cs="Arial"/>
          <w:sz w:val="20"/>
          <w:szCs w:val="20"/>
          <w:lang w:val="es-419"/>
        </w:rPr>
      </w:pPr>
      <w:r w:rsidRPr="00242FD9">
        <w:rPr>
          <w:rFonts w:ascii="Arial" w:hAnsi="Arial" w:cs="Arial"/>
          <w:sz w:val="20"/>
          <w:szCs w:val="20"/>
          <w:lang w:val="es-419"/>
        </w:rPr>
        <w:t>Nulidad por violación a garantías fundamentales, esto es derecho de defensa o debido proceso (art. 457 del C.P.P.)</w:t>
      </w:r>
    </w:p>
    <w:p w:rsidR="007C12C7" w:rsidRPr="00242FD9" w:rsidRDefault="007C12C7" w:rsidP="007C12C7">
      <w:pPr>
        <w:jc w:val="both"/>
        <w:rPr>
          <w:rFonts w:ascii="Arial" w:hAnsi="Arial" w:cs="Arial"/>
          <w:sz w:val="20"/>
          <w:szCs w:val="20"/>
          <w:lang w:val="es-419"/>
        </w:rPr>
      </w:pPr>
    </w:p>
    <w:p w:rsidR="00D42AEB" w:rsidRPr="00242FD9" w:rsidRDefault="007C12C7" w:rsidP="007C12C7">
      <w:pPr>
        <w:jc w:val="both"/>
        <w:rPr>
          <w:rFonts w:ascii="Arial" w:hAnsi="Arial" w:cs="Arial"/>
          <w:sz w:val="20"/>
          <w:szCs w:val="20"/>
          <w:lang w:val="es-419"/>
        </w:rPr>
      </w:pPr>
      <w:r w:rsidRPr="00242FD9">
        <w:rPr>
          <w:rFonts w:ascii="Arial" w:hAnsi="Arial" w:cs="Arial"/>
          <w:sz w:val="20"/>
          <w:szCs w:val="20"/>
          <w:lang w:val="es-419"/>
        </w:rPr>
        <w:t>De igual manera la Sala no puede desconocer que en materia de nulidades procesales existen unos principios que la rigen, los cuales tiene como finalidad el modular y sanear los efectos que en el proceso podría gene</w:t>
      </w:r>
      <w:r w:rsidR="00126A5F" w:rsidRPr="00242FD9">
        <w:rPr>
          <w:rFonts w:ascii="Arial" w:hAnsi="Arial" w:cs="Arial"/>
          <w:sz w:val="20"/>
          <w:szCs w:val="20"/>
          <w:lang w:val="es-419"/>
        </w:rPr>
        <w:t>rar una declaratoria de nulidad…</w:t>
      </w:r>
    </w:p>
    <w:p w:rsidR="00D42AEB" w:rsidRPr="00242FD9" w:rsidRDefault="00D42AEB" w:rsidP="00D42AEB">
      <w:pPr>
        <w:jc w:val="both"/>
        <w:rPr>
          <w:rFonts w:ascii="Arial" w:hAnsi="Arial" w:cs="Arial"/>
          <w:sz w:val="20"/>
          <w:szCs w:val="20"/>
          <w:lang w:val="es-419"/>
        </w:rPr>
      </w:pPr>
    </w:p>
    <w:p w:rsidR="00D42AEB" w:rsidRPr="00242FD9" w:rsidRDefault="00126A5F" w:rsidP="00D42AEB">
      <w:pPr>
        <w:jc w:val="both"/>
        <w:rPr>
          <w:rFonts w:ascii="Arial" w:hAnsi="Arial" w:cs="Arial"/>
          <w:sz w:val="20"/>
          <w:szCs w:val="20"/>
          <w:lang w:val="es-419"/>
        </w:rPr>
      </w:pPr>
      <w:r w:rsidRPr="00242FD9">
        <w:rPr>
          <w:rFonts w:ascii="Arial" w:hAnsi="Arial" w:cs="Arial"/>
          <w:sz w:val="20"/>
          <w:szCs w:val="20"/>
          <w:lang w:val="es-419"/>
        </w:rPr>
        <w:t xml:space="preserve">… la Defensa del encausado </w:t>
      </w:r>
      <w:r w:rsidR="004A779F">
        <w:rPr>
          <w:rFonts w:ascii="Arial" w:hAnsi="Arial" w:cs="Arial"/>
          <w:sz w:val="20"/>
          <w:szCs w:val="20"/>
          <w:lang w:val="es-419"/>
        </w:rPr>
        <w:t>ORV</w:t>
      </w:r>
      <w:r w:rsidRPr="00242FD9">
        <w:rPr>
          <w:rFonts w:ascii="Arial" w:hAnsi="Arial" w:cs="Arial"/>
          <w:sz w:val="20"/>
          <w:szCs w:val="20"/>
          <w:lang w:val="es-419"/>
        </w:rPr>
        <w:t xml:space="preserve"> planteó como causal de nulidad la vulneración al debido proceso, argumentando para ello que por haber realizado la Fiscalía una especie de ruptura de la unidad procesal al decidir no enrostrarle a su representado los tres delitos que le fueron dados a conocer por parte del denunciante, sino que al escoger uno de ellos para iniciar el presente proceso y compulsar copias para que se indagara si en los otros dos reatos era viable imputar o no en un proceso aparte. (…)</w:t>
      </w:r>
    </w:p>
    <w:p w:rsidR="00126A5F" w:rsidRPr="00242FD9" w:rsidRDefault="00126A5F" w:rsidP="00D42AEB">
      <w:pPr>
        <w:jc w:val="both"/>
        <w:rPr>
          <w:rFonts w:ascii="Arial" w:hAnsi="Arial" w:cs="Arial"/>
          <w:sz w:val="20"/>
          <w:szCs w:val="20"/>
          <w:lang w:val="es-419"/>
        </w:rPr>
      </w:pPr>
    </w:p>
    <w:p w:rsidR="00126A5F" w:rsidRPr="00242FD9" w:rsidRDefault="00242FD9" w:rsidP="00D42AEB">
      <w:pPr>
        <w:jc w:val="both"/>
        <w:rPr>
          <w:rFonts w:ascii="Arial" w:hAnsi="Arial" w:cs="Arial"/>
          <w:sz w:val="20"/>
          <w:szCs w:val="20"/>
          <w:lang w:val="es-419"/>
        </w:rPr>
      </w:pPr>
      <w:r w:rsidRPr="00242FD9">
        <w:rPr>
          <w:rFonts w:ascii="Arial" w:hAnsi="Arial" w:cs="Arial"/>
          <w:sz w:val="20"/>
          <w:szCs w:val="20"/>
          <w:lang w:val="es-419"/>
        </w:rPr>
        <w:t>Sea lo primero indicar frente a lo que viene de decirse, que lo argüido por el Letrado para sustentar su pedido es en realidad bastante escueto y podría decirse que raya con el principio de la trascendencia que rige el tema de las nulidades procesales, por cuanto en momento alguno pudo demostrar como la mácula denuncia pudo afectar los derechos y garantías del encausado.  (…)</w:t>
      </w:r>
    </w:p>
    <w:p w:rsidR="00126A5F" w:rsidRPr="00242FD9" w:rsidRDefault="00126A5F" w:rsidP="00D42AEB">
      <w:pPr>
        <w:jc w:val="both"/>
        <w:rPr>
          <w:rFonts w:ascii="Arial" w:hAnsi="Arial" w:cs="Arial"/>
          <w:sz w:val="20"/>
          <w:szCs w:val="20"/>
          <w:lang w:val="es-419"/>
        </w:rPr>
      </w:pPr>
    </w:p>
    <w:p w:rsidR="00D42AEB" w:rsidRPr="002045CF" w:rsidRDefault="002045CF" w:rsidP="00D42AEB">
      <w:pPr>
        <w:jc w:val="both"/>
        <w:rPr>
          <w:rFonts w:ascii="Arial" w:hAnsi="Arial" w:cs="Arial"/>
          <w:sz w:val="20"/>
          <w:szCs w:val="20"/>
        </w:rPr>
      </w:pPr>
      <w:r w:rsidRPr="002045CF">
        <w:rPr>
          <w:rFonts w:ascii="Arial" w:hAnsi="Arial" w:cs="Arial"/>
          <w:sz w:val="20"/>
          <w:szCs w:val="20"/>
          <w:lang w:val="es-419"/>
        </w:rPr>
        <w:t>Por otra parte, no se puede perder de vista que, tal como se señaló en el auto confutado, la FGN goza de autonomía para calificar jurídicamente los hechos delictuales que son puestos a su conocimiento, por ende poco o nada puede hacer la Judicatura frente a las decisiones que el titular de la acción penal toma respecto a qué conductas decide darles la calidad de delito y llevarlas ante los Jueces y cuáles no, esto a pesar de que en la denuncia se haya señalado que una persona o varias, realizaron una o más conductas delictuales, ello por cuanto la noticia criminis por sí sola no puede ser, como parece entenderlo el apelante, el factor determinante de la investigación y de la acusación</w:t>
      </w:r>
      <w:r>
        <w:rPr>
          <w:rFonts w:ascii="Arial" w:hAnsi="Arial" w:cs="Arial"/>
          <w:sz w:val="20"/>
          <w:szCs w:val="20"/>
        </w:rPr>
        <w:t>…</w:t>
      </w:r>
    </w:p>
    <w:p w:rsidR="00D42AEB" w:rsidRPr="00242FD9" w:rsidRDefault="00D42AEB" w:rsidP="00D42AEB">
      <w:pPr>
        <w:jc w:val="both"/>
        <w:rPr>
          <w:rFonts w:ascii="Arial" w:hAnsi="Arial" w:cs="Arial"/>
          <w:sz w:val="20"/>
          <w:szCs w:val="20"/>
          <w:lang w:val="es-419"/>
        </w:rPr>
      </w:pPr>
    </w:p>
    <w:p w:rsidR="00D42AEB" w:rsidRPr="00242FD9" w:rsidRDefault="00D42AEB" w:rsidP="00D42AEB">
      <w:pPr>
        <w:jc w:val="both"/>
        <w:rPr>
          <w:rFonts w:ascii="Arial" w:hAnsi="Arial" w:cs="Arial"/>
          <w:sz w:val="20"/>
          <w:szCs w:val="20"/>
          <w:lang w:val="es-419"/>
        </w:rPr>
      </w:pPr>
    </w:p>
    <w:p w:rsidR="00D42AEB" w:rsidRPr="00242FD9" w:rsidRDefault="00D42AEB" w:rsidP="00D42AEB">
      <w:pPr>
        <w:jc w:val="both"/>
        <w:rPr>
          <w:rFonts w:ascii="Arial" w:hAnsi="Arial" w:cs="Arial"/>
          <w:sz w:val="20"/>
          <w:szCs w:val="20"/>
          <w:lang w:val="es-419"/>
        </w:rPr>
      </w:pPr>
    </w:p>
    <w:p w:rsidR="004E6976" w:rsidRPr="002045CF" w:rsidRDefault="004E6976" w:rsidP="00D42AEB">
      <w:pPr>
        <w:spacing w:line="276" w:lineRule="auto"/>
        <w:jc w:val="center"/>
        <w:rPr>
          <w:rFonts w:ascii="Tahoma" w:hAnsi="Tahoma" w:cs="Tahoma"/>
          <w:b/>
        </w:rPr>
      </w:pPr>
      <w:r w:rsidRPr="00242FD9">
        <w:rPr>
          <w:rFonts w:ascii="Tahoma" w:hAnsi="Tahoma" w:cs="Tahoma"/>
          <w:b/>
          <w:lang w:val="es-419"/>
        </w:rPr>
        <w:t>REPÚBLICA DE COLOMBIA</w:t>
      </w:r>
    </w:p>
    <w:p w:rsidR="004E6976" w:rsidRPr="00242FD9" w:rsidRDefault="004E6976" w:rsidP="00D42AEB">
      <w:pPr>
        <w:spacing w:line="276" w:lineRule="auto"/>
        <w:jc w:val="center"/>
        <w:rPr>
          <w:rFonts w:ascii="Tahoma" w:hAnsi="Tahoma" w:cs="Tahoma"/>
          <w:b/>
          <w:lang w:val="es-419"/>
        </w:rPr>
      </w:pPr>
      <w:r w:rsidRPr="00242FD9">
        <w:rPr>
          <w:rFonts w:ascii="Tahoma" w:hAnsi="Tahoma" w:cs="Tahoma"/>
          <w:b/>
          <w:lang w:val="es-419"/>
        </w:rPr>
        <w:t>RAMA JUDICIAL DEL PODER PÚBLICO</w:t>
      </w:r>
    </w:p>
    <w:p w:rsidR="004E6976" w:rsidRPr="00242FD9" w:rsidRDefault="00090B64" w:rsidP="00D42AEB">
      <w:pPr>
        <w:spacing w:line="276" w:lineRule="auto"/>
        <w:jc w:val="center"/>
        <w:rPr>
          <w:rFonts w:ascii="Tahoma" w:hAnsi="Tahoma" w:cs="Tahoma"/>
          <w:b/>
          <w:lang w:val="es-419"/>
        </w:rPr>
      </w:pPr>
      <w:r w:rsidRPr="00242FD9">
        <w:rPr>
          <w:rFonts w:ascii="Tahoma" w:eastAsia="Verdana" w:hAnsi="Tahoma" w:cs="Tahoma"/>
          <w:noProof/>
          <w:lang w:val="es-419"/>
        </w:rPr>
        <w:drawing>
          <wp:inline distT="0" distB="0" distL="0" distR="0" wp14:anchorId="332C9BCE" wp14:editId="5161FBB0">
            <wp:extent cx="1059793" cy="8412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59793" cy="841248"/>
                    </a:xfrm>
                    <a:prstGeom prst="rect">
                      <a:avLst/>
                    </a:prstGeom>
                    <a:noFill/>
                    <a:ln>
                      <a:noFill/>
                    </a:ln>
                    <a:extLst>
                      <a:ext uri="{53640926-AAD7-44D8-BBD7-CCE9431645EC}">
                        <a14:shadowObscured xmlns:a14="http://schemas.microsoft.com/office/drawing/2010/main"/>
                      </a:ext>
                    </a:extLst>
                  </pic:spPr>
                </pic:pic>
              </a:graphicData>
            </a:graphic>
          </wp:inline>
        </w:drawing>
      </w:r>
    </w:p>
    <w:p w:rsidR="00AB2CC2" w:rsidRPr="00242FD9" w:rsidRDefault="004E6976" w:rsidP="00D42AEB">
      <w:pPr>
        <w:spacing w:line="276" w:lineRule="auto"/>
        <w:jc w:val="center"/>
        <w:rPr>
          <w:rFonts w:ascii="Tahoma" w:hAnsi="Tahoma" w:cs="Tahoma"/>
          <w:b/>
          <w:lang w:val="es-419"/>
        </w:rPr>
      </w:pPr>
      <w:r w:rsidRPr="00242FD9">
        <w:rPr>
          <w:rFonts w:ascii="Tahoma" w:hAnsi="Tahoma" w:cs="Tahoma"/>
          <w:b/>
          <w:lang w:val="es-419"/>
        </w:rPr>
        <w:t>TRIBUNAL SUPERIOR DEL DISTRITO JUDICIAL DE PEREIRA</w:t>
      </w:r>
    </w:p>
    <w:p w:rsidR="004E6976" w:rsidRPr="00242FD9" w:rsidRDefault="004E6976" w:rsidP="00D42AEB">
      <w:pPr>
        <w:spacing w:line="276" w:lineRule="auto"/>
        <w:jc w:val="center"/>
        <w:rPr>
          <w:rFonts w:ascii="Tahoma" w:hAnsi="Tahoma" w:cs="Tahoma"/>
          <w:b/>
          <w:lang w:val="es-419"/>
        </w:rPr>
      </w:pPr>
      <w:r w:rsidRPr="00242FD9">
        <w:rPr>
          <w:rFonts w:ascii="Tahoma" w:hAnsi="Tahoma" w:cs="Tahoma"/>
          <w:b/>
          <w:lang w:val="es-419"/>
        </w:rPr>
        <w:t>SALA DE DECISIÓN PENAL</w:t>
      </w:r>
    </w:p>
    <w:p w:rsidR="00610DDE" w:rsidRPr="00242FD9" w:rsidRDefault="00610DDE" w:rsidP="00D42AEB">
      <w:pPr>
        <w:pStyle w:val="Sangradetextonormal"/>
        <w:spacing w:after="0" w:line="276" w:lineRule="auto"/>
        <w:ind w:left="0"/>
        <w:jc w:val="center"/>
        <w:rPr>
          <w:rFonts w:ascii="Tahoma" w:hAnsi="Tahoma" w:cs="Tahoma"/>
          <w:b/>
          <w:sz w:val="24"/>
          <w:lang w:val="es-419"/>
        </w:rPr>
      </w:pPr>
    </w:p>
    <w:p w:rsidR="00610DDE" w:rsidRPr="00242FD9" w:rsidRDefault="00610DDE" w:rsidP="00D42AEB">
      <w:pPr>
        <w:pStyle w:val="Sangradetextonormal"/>
        <w:spacing w:after="0" w:line="276" w:lineRule="auto"/>
        <w:ind w:left="0"/>
        <w:jc w:val="center"/>
        <w:rPr>
          <w:rFonts w:ascii="Tahoma" w:hAnsi="Tahoma" w:cs="Tahoma"/>
          <w:sz w:val="24"/>
          <w:lang w:val="es-419"/>
        </w:rPr>
      </w:pPr>
      <w:r w:rsidRPr="00242FD9">
        <w:rPr>
          <w:rFonts w:ascii="Tahoma" w:hAnsi="Tahoma" w:cs="Tahoma"/>
          <w:sz w:val="24"/>
          <w:lang w:val="es-419"/>
        </w:rPr>
        <w:t>Magistrado Ponente:</w:t>
      </w:r>
    </w:p>
    <w:p w:rsidR="00610DDE" w:rsidRPr="00242FD9" w:rsidRDefault="00610DDE" w:rsidP="00D42AEB">
      <w:pPr>
        <w:pStyle w:val="Sangradetextonormal"/>
        <w:spacing w:after="0" w:line="276" w:lineRule="auto"/>
        <w:ind w:left="0"/>
        <w:jc w:val="center"/>
        <w:rPr>
          <w:rFonts w:ascii="Tahoma" w:hAnsi="Tahoma" w:cs="Tahoma"/>
          <w:b/>
          <w:sz w:val="24"/>
          <w:lang w:val="es-419"/>
        </w:rPr>
      </w:pPr>
      <w:r w:rsidRPr="00242FD9">
        <w:rPr>
          <w:rFonts w:ascii="Tahoma" w:hAnsi="Tahoma" w:cs="Tahoma"/>
          <w:b/>
          <w:sz w:val="24"/>
          <w:lang w:val="es-419"/>
        </w:rPr>
        <w:t>MANUEL YARZAGARAY BANDERA</w:t>
      </w:r>
    </w:p>
    <w:p w:rsidR="004E6976" w:rsidRPr="00242FD9" w:rsidRDefault="004E6976" w:rsidP="00D42AEB">
      <w:pPr>
        <w:pStyle w:val="Sangradetextonormal"/>
        <w:spacing w:after="0" w:line="276" w:lineRule="auto"/>
        <w:ind w:left="0"/>
        <w:jc w:val="center"/>
        <w:rPr>
          <w:rFonts w:ascii="Tahoma" w:hAnsi="Tahoma" w:cs="Tahoma"/>
          <w:b/>
          <w:sz w:val="24"/>
          <w:lang w:val="es-419"/>
        </w:rPr>
      </w:pPr>
    </w:p>
    <w:p w:rsidR="004E6976" w:rsidRPr="00242FD9" w:rsidRDefault="004E6976" w:rsidP="00D42AEB">
      <w:pPr>
        <w:spacing w:line="276" w:lineRule="auto"/>
        <w:jc w:val="center"/>
        <w:rPr>
          <w:rFonts w:ascii="Tahoma" w:hAnsi="Tahoma" w:cs="Tahoma"/>
          <w:b/>
          <w:bCs/>
          <w:lang w:val="es-419" w:eastAsia="en-US"/>
        </w:rPr>
      </w:pPr>
      <w:r w:rsidRPr="00242FD9">
        <w:rPr>
          <w:rFonts w:ascii="Tahoma" w:hAnsi="Tahoma" w:cs="Tahoma"/>
          <w:b/>
          <w:bCs/>
          <w:lang w:val="es-419" w:eastAsia="en-US"/>
        </w:rPr>
        <w:t xml:space="preserve">AUTO </w:t>
      </w:r>
      <w:r w:rsidR="00974ADE" w:rsidRPr="00242FD9">
        <w:rPr>
          <w:rFonts w:ascii="Tahoma" w:hAnsi="Tahoma" w:cs="Tahoma"/>
          <w:b/>
          <w:bCs/>
          <w:lang w:val="es-419" w:eastAsia="en-US"/>
        </w:rPr>
        <w:t xml:space="preserve">INTERLOCUTORIO </w:t>
      </w:r>
      <w:r w:rsidRPr="00242FD9">
        <w:rPr>
          <w:rFonts w:ascii="Tahoma" w:hAnsi="Tahoma" w:cs="Tahoma"/>
          <w:b/>
          <w:bCs/>
          <w:lang w:val="es-419" w:eastAsia="en-US"/>
        </w:rPr>
        <w:t>DE 2ª INSTANCIA</w:t>
      </w:r>
    </w:p>
    <w:p w:rsidR="00A01EED" w:rsidRPr="00242FD9" w:rsidRDefault="00A01EED" w:rsidP="00D42AEB">
      <w:pPr>
        <w:pStyle w:val="Sangradetextonormal"/>
        <w:spacing w:line="276" w:lineRule="auto"/>
        <w:ind w:left="0"/>
        <w:jc w:val="both"/>
        <w:rPr>
          <w:rFonts w:ascii="Tahoma" w:hAnsi="Tahoma" w:cs="Tahoma"/>
          <w:sz w:val="24"/>
          <w:lang w:val="es-419"/>
        </w:rPr>
      </w:pPr>
    </w:p>
    <w:p w:rsidR="00610DDE" w:rsidRPr="00242FD9" w:rsidRDefault="008579AB" w:rsidP="00D42AEB">
      <w:pPr>
        <w:spacing w:line="276" w:lineRule="auto"/>
        <w:rPr>
          <w:rFonts w:ascii="Tahoma" w:hAnsi="Tahoma" w:cs="Tahoma"/>
          <w:lang w:val="es-419"/>
        </w:rPr>
      </w:pPr>
      <w:r w:rsidRPr="00242FD9">
        <w:rPr>
          <w:rFonts w:ascii="Tahoma" w:hAnsi="Tahoma" w:cs="Tahoma"/>
          <w:lang w:val="es-419"/>
        </w:rPr>
        <w:t xml:space="preserve">Pereira, </w:t>
      </w:r>
      <w:r w:rsidR="00494155" w:rsidRPr="00242FD9">
        <w:rPr>
          <w:rFonts w:ascii="Tahoma" w:hAnsi="Tahoma" w:cs="Tahoma"/>
          <w:lang w:val="es-419"/>
        </w:rPr>
        <w:t xml:space="preserve"> </w:t>
      </w:r>
      <w:r w:rsidR="00823DF0" w:rsidRPr="00242FD9">
        <w:rPr>
          <w:rFonts w:ascii="Tahoma" w:hAnsi="Tahoma" w:cs="Tahoma"/>
          <w:lang w:val="es-419"/>
        </w:rPr>
        <w:t xml:space="preserve">seis </w:t>
      </w:r>
      <w:r w:rsidR="00494155" w:rsidRPr="00242FD9">
        <w:rPr>
          <w:rFonts w:ascii="Tahoma" w:hAnsi="Tahoma" w:cs="Tahoma"/>
          <w:lang w:val="es-419"/>
        </w:rPr>
        <w:t>(</w:t>
      </w:r>
      <w:r w:rsidR="00823DF0" w:rsidRPr="00242FD9">
        <w:rPr>
          <w:rFonts w:ascii="Tahoma" w:hAnsi="Tahoma" w:cs="Tahoma"/>
          <w:lang w:val="es-419"/>
        </w:rPr>
        <w:t>06</w:t>
      </w:r>
      <w:r w:rsidRPr="00242FD9">
        <w:rPr>
          <w:rFonts w:ascii="Tahoma" w:hAnsi="Tahoma" w:cs="Tahoma"/>
          <w:lang w:val="es-419"/>
        </w:rPr>
        <w:t xml:space="preserve">) de </w:t>
      </w:r>
      <w:r w:rsidR="00823DF0" w:rsidRPr="00242FD9">
        <w:rPr>
          <w:rFonts w:ascii="Tahoma" w:hAnsi="Tahoma" w:cs="Tahoma"/>
          <w:lang w:val="es-419"/>
        </w:rPr>
        <w:t>d</w:t>
      </w:r>
      <w:r w:rsidR="00DA6AB0" w:rsidRPr="00242FD9">
        <w:rPr>
          <w:rFonts w:ascii="Tahoma" w:hAnsi="Tahoma" w:cs="Tahoma"/>
          <w:lang w:val="es-419"/>
        </w:rPr>
        <w:t>iciembre</w:t>
      </w:r>
      <w:r w:rsidR="003006E4" w:rsidRPr="00242FD9">
        <w:rPr>
          <w:rFonts w:ascii="Tahoma" w:hAnsi="Tahoma" w:cs="Tahoma"/>
          <w:lang w:val="es-419"/>
        </w:rPr>
        <w:t xml:space="preserve"> </w:t>
      </w:r>
      <w:r w:rsidR="00A351DF" w:rsidRPr="00242FD9">
        <w:rPr>
          <w:rFonts w:ascii="Tahoma" w:hAnsi="Tahoma" w:cs="Tahoma"/>
          <w:lang w:val="es-419"/>
        </w:rPr>
        <w:t>de dos mil diecinueve (2019</w:t>
      </w:r>
      <w:r w:rsidR="00610DDE" w:rsidRPr="00242FD9">
        <w:rPr>
          <w:rFonts w:ascii="Tahoma" w:hAnsi="Tahoma" w:cs="Tahoma"/>
          <w:lang w:val="es-419"/>
        </w:rPr>
        <w:t>)</w:t>
      </w:r>
    </w:p>
    <w:p w:rsidR="00823DF0" w:rsidRPr="004A779F" w:rsidRDefault="00007ADA" w:rsidP="00D42AEB">
      <w:pPr>
        <w:spacing w:line="276" w:lineRule="auto"/>
        <w:rPr>
          <w:rFonts w:ascii="Tahoma" w:hAnsi="Tahoma" w:cs="Tahoma"/>
        </w:rPr>
      </w:pPr>
      <w:r w:rsidRPr="00242FD9">
        <w:rPr>
          <w:rFonts w:ascii="Tahoma" w:hAnsi="Tahoma" w:cs="Tahoma"/>
          <w:lang w:val="es-419"/>
        </w:rPr>
        <w:t>Aprobado por acta No. 1102</w:t>
      </w:r>
      <w:r w:rsidR="004A779F">
        <w:rPr>
          <w:rFonts w:ascii="Tahoma" w:hAnsi="Tahoma" w:cs="Tahoma"/>
        </w:rPr>
        <w:t>º</w:t>
      </w:r>
    </w:p>
    <w:p w:rsidR="00610DDE" w:rsidRPr="00242FD9" w:rsidRDefault="00610DDE" w:rsidP="00D42AEB">
      <w:pPr>
        <w:spacing w:line="276" w:lineRule="auto"/>
        <w:rPr>
          <w:rFonts w:ascii="Tahoma" w:hAnsi="Tahoma" w:cs="Tahoma"/>
          <w:lang w:val="es-419"/>
        </w:rPr>
      </w:pPr>
      <w:r w:rsidRPr="00242FD9">
        <w:rPr>
          <w:rFonts w:ascii="Tahoma" w:hAnsi="Tahoma" w:cs="Tahoma"/>
          <w:lang w:val="es-419"/>
        </w:rPr>
        <w:t>Hora:</w:t>
      </w:r>
      <w:r w:rsidR="00007ADA" w:rsidRPr="00242FD9">
        <w:rPr>
          <w:rFonts w:ascii="Tahoma" w:hAnsi="Tahoma" w:cs="Tahoma"/>
          <w:lang w:val="es-419"/>
        </w:rPr>
        <w:t xml:space="preserve"> 11:4</w:t>
      </w:r>
      <w:r w:rsidR="00823DF0" w:rsidRPr="00242FD9">
        <w:rPr>
          <w:rFonts w:ascii="Tahoma" w:hAnsi="Tahoma" w:cs="Tahoma"/>
          <w:lang w:val="es-419"/>
        </w:rPr>
        <w:t xml:space="preserve">0 a.m. </w:t>
      </w:r>
    </w:p>
    <w:p w:rsidR="0027725C" w:rsidRPr="00242FD9" w:rsidRDefault="0027725C" w:rsidP="00D42AEB">
      <w:pPr>
        <w:spacing w:line="276" w:lineRule="auto"/>
        <w:rPr>
          <w:rFonts w:ascii="Tahoma" w:hAnsi="Tahoma" w:cs="Tahoma"/>
          <w:lang w:val="es-419"/>
        </w:rPr>
      </w:pPr>
    </w:p>
    <w:p w:rsidR="001F7C51" w:rsidRPr="00242FD9" w:rsidRDefault="00D71A2C" w:rsidP="00D42AEB">
      <w:pPr>
        <w:pBdr>
          <w:top w:val="single" w:sz="4" w:space="0" w:color="auto"/>
          <w:left w:val="single" w:sz="4" w:space="4" w:color="auto"/>
          <w:bottom w:val="single" w:sz="4" w:space="1" w:color="auto"/>
          <w:right w:val="single" w:sz="4" w:space="4" w:color="auto"/>
        </w:pBdr>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Procesado: </w:t>
      </w:r>
      <w:r w:rsidR="004A779F">
        <w:rPr>
          <w:rStyle w:val="Referenciasutil"/>
          <w:rFonts w:ascii="Tahoma" w:hAnsi="Tahoma" w:cs="Tahoma"/>
          <w:color w:val="auto"/>
          <w:sz w:val="22"/>
          <w:lang w:val="es-419"/>
        </w:rPr>
        <w:t>ORV</w:t>
      </w:r>
      <w:r w:rsidR="00494155" w:rsidRPr="00242FD9">
        <w:rPr>
          <w:rStyle w:val="Referenciasutil"/>
          <w:rFonts w:ascii="Tahoma" w:hAnsi="Tahoma" w:cs="Tahoma"/>
          <w:color w:val="auto"/>
          <w:sz w:val="22"/>
          <w:lang w:val="es-419"/>
        </w:rPr>
        <w:t xml:space="preserve"> </w:t>
      </w:r>
    </w:p>
    <w:p w:rsidR="001F7C51" w:rsidRPr="00242FD9" w:rsidRDefault="001F7C51" w:rsidP="00D42AEB">
      <w:pPr>
        <w:pBdr>
          <w:top w:val="single" w:sz="4" w:space="0" w:color="auto"/>
          <w:left w:val="single" w:sz="4" w:space="4" w:color="auto"/>
          <w:bottom w:val="single" w:sz="4" w:space="1" w:color="auto"/>
          <w:right w:val="single" w:sz="4" w:space="4" w:color="auto"/>
        </w:pBdr>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Radicación # </w:t>
      </w:r>
      <w:r w:rsidR="00494155" w:rsidRPr="00242FD9">
        <w:rPr>
          <w:rStyle w:val="Referenciasutil"/>
          <w:rFonts w:ascii="Tahoma" w:hAnsi="Tahoma" w:cs="Tahoma"/>
          <w:color w:val="auto"/>
          <w:sz w:val="22"/>
          <w:lang w:val="es-419"/>
        </w:rPr>
        <w:t>66001 60 00 036 2017 05497 01</w:t>
      </w:r>
    </w:p>
    <w:p w:rsidR="00AB2CC2" w:rsidRPr="00242FD9" w:rsidRDefault="00AB2CC2" w:rsidP="00D42AEB">
      <w:pPr>
        <w:pBdr>
          <w:top w:val="single" w:sz="4" w:space="0" w:color="auto"/>
          <w:left w:val="single" w:sz="4" w:space="4" w:color="auto"/>
          <w:bottom w:val="single" w:sz="4" w:space="1" w:color="auto"/>
          <w:right w:val="single" w:sz="4" w:space="4" w:color="auto"/>
        </w:pBdr>
        <w:ind w:left="2127" w:hanging="2127"/>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Delito: </w:t>
      </w:r>
      <w:r w:rsidR="00494155" w:rsidRPr="00242FD9">
        <w:rPr>
          <w:rStyle w:val="Referenciasutil"/>
          <w:rFonts w:ascii="Tahoma" w:hAnsi="Tahoma" w:cs="Tahoma"/>
          <w:color w:val="auto"/>
          <w:sz w:val="22"/>
          <w:lang w:val="es-419"/>
        </w:rPr>
        <w:t xml:space="preserve">Administración desleal </w:t>
      </w:r>
      <w:r w:rsidR="00C7474F" w:rsidRPr="00242FD9">
        <w:rPr>
          <w:rStyle w:val="Referenciasutil"/>
          <w:rFonts w:ascii="Tahoma" w:hAnsi="Tahoma" w:cs="Tahoma"/>
          <w:color w:val="auto"/>
          <w:sz w:val="22"/>
          <w:lang w:val="es-419"/>
        </w:rPr>
        <w:t xml:space="preserve"> </w:t>
      </w:r>
    </w:p>
    <w:p w:rsidR="00AB2CC2" w:rsidRPr="00242FD9" w:rsidRDefault="00C7474F" w:rsidP="00D42AEB">
      <w:pPr>
        <w:pBdr>
          <w:top w:val="single" w:sz="4" w:space="0" w:color="auto"/>
          <w:left w:val="single" w:sz="4" w:space="4" w:color="auto"/>
          <w:bottom w:val="single" w:sz="4" w:space="1" w:color="auto"/>
          <w:right w:val="single" w:sz="4" w:space="4" w:color="auto"/>
        </w:pBdr>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Asunto: Resuelve alzada en contra de auto interlocutorio que negó la nulidad del proceso </w:t>
      </w:r>
    </w:p>
    <w:p w:rsidR="00F305BC" w:rsidRPr="00242FD9" w:rsidRDefault="00F305BC" w:rsidP="00D42AEB">
      <w:pPr>
        <w:pBdr>
          <w:top w:val="single" w:sz="4" w:space="0" w:color="auto"/>
          <w:left w:val="single" w:sz="4" w:space="4" w:color="auto"/>
          <w:bottom w:val="single" w:sz="4" w:space="1" w:color="auto"/>
          <w:right w:val="single" w:sz="4" w:space="4" w:color="auto"/>
        </w:pBdr>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Tema: Nulidad por violación del </w:t>
      </w:r>
      <w:r w:rsidR="00494155" w:rsidRPr="00242FD9">
        <w:rPr>
          <w:rStyle w:val="Referenciasutil"/>
          <w:rFonts w:ascii="Tahoma" w:hAnsi="Tahoma" w:cs="Tahoma"/>
          <w:color w:val="auto"/>
          <w:sz w:val="22"/>
          <w:lang w:val="es-419"/>
        </w:rPr>
        <w:t>debido proceso</w:t>
      </w:r>
    </w:p>
    <w:p w:rsidR="00AB2CC2" w:rsidRPr="00242FD9" w:rsidRDefault="00AB2CC2" w:rsidP="00D42AEB">
      <w:pPr>
        <w:pBdr>
          <w:top w:val="single" w:sz="4" w:space="0" w:color="auto"/>
          <w:left w:val="single" w:sz="4" w:space="4" w:color="auto"/>
          <w:bottom w:val="single" w:sz="4" w:space="1" w:color="auto"/>
          <w:right w:val="single" w:sz="4" w:space="4" w:color="auto"/>
        </w:pBdr>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Procedencia: Juzgado </w:t>
      </w:r>
      <w:r w:rsidR="00494155" w:rsidRPr="00242FD9">
        <w:rPr>
          <w:rStyle w:val="Referenciasutil"/>
          <w:rFonts w:ascii="Tahoma" w:hAnsi="Tahoma" w:cs="Tahoma"/>
          <w:color w:val="auto"/>
          <w:sz w:val="22"/>
          <w:lang w:val="es-419"/>
        </w:rPr>
        <w:t xml:space="preserve">Quinto Penal del Circuito de Pereira </w:t>
      </w:r>
    </w:p>
    <w:p w:rsidR="00360C29" w:rsidRPr="00242FD9" w:rsidRDefault="00C7474F" w:rsidP="00D42AEB">
      <w:pPr>
        <w:pBdr>
          <w:top w:val="single" w:sz="4" w:space="0" w:color="auto"/>
          <w:left w:val="single" w:sz="4" w:space="4" w:color="auto"/>
          <w:bottom w:val="single" w:sz="4" w:space="1" w:color="auto"/>
          <w:right w:val="single" w:sz="4" w:space="4" w:color="auto"/>
        </w:pBdr>
        <w:jc w:val="both"/>
        <w:rPr>
          <w:rStyle w:val="Referenciasutil"/>
          <w:rFonts w:ascii="Tahoma" w:hAnsi="Tahoma" w:cs="Tahoma"/>
          <w:color w:val="auto"/>
          <w:sz w:val="22"/>
          <w:lang w:val="es-419"/>
        </w:rPr>
      </w:pPr>
      <w:r w:rsidRPr="00242FD9">
        <w:rPr>
          <w:rStyle w:val="Referenciasutil"/>
          <w:rFonts w:ascii="Tahoma" w:hAnsi="Tahoma" w:cs="Tahoma"/>
          <w:color w:val="auto"/>
          <w:sz w:val="22"/>
          <w:lang w:val="es-419"/>
        </w:rPr>
        <w:t xml:space="preserve">Decisión: </w:t>
      </w:r>
      <w:r w:rsidR="00AB2CC2" w:rsidRPr="00242FD9">
        <w:rPr>
          <w:rStyle w:val="Referenciasutil"/>
          <w:rFonts w:ascii="Tahoma" w:hAnsi="Tahoma" w:cs="Tahoma"/>
          <w:color w:val="auto"/>
          <w:sz w:val="22"/>
          <w:lang w:val="es-419"/>
        </w:rPr>
        <w:t>Confirma auto confutado</w:t>
      </w:r>
      <w:r w:rsidR="007B2389" w:rsidRPr="00242FD9">
        <w:rPr>
          <w:rStyle w:val="Referenciasutil"/>
          <w:rFonts w:ascii="Tahoma" w:hAnsi="Tahoma" w:cs="Tahoma"/>
          <w:color w:val="auto"/>
          <w:sz w:val="22"/>
          <w:lang w:val="es-419"/>
        </w:rPr>
        <w:t xml:space="preserve"> </w:t>
      </w:r>
    </w:p>
    <w:p w:rsidR="00F97B1C" w:rsidRPr="00242FD9" w:rsidRDefault="00F97B1C" w:rsidP="00D42AEB">
      <w:pPr>
        <w:pStyle w:val="Textoindependiente"/>
        <w:spacing w:line="276" w:lineRule="auto"/>
        <w:jc w:val="center"/>
        <w:rPr>
          <w:rFonts w:cs="Tahoma"/>
          <w:b/>
          <w:sz w:val="24"/>
          <w:szCs w:val="24"/>
          <w:lang w:val="es-419"/>
        </w:rPr>
      </w:pPr>
    </w:p>
    <w:p w:rsidR="00F97B1C" w:rsidRPr="00242FD9" w:rsidRDefault="008579AB" w:rsidP="00D42AEB">
      <w:pPr>
        <w:pStyle w:val="Sinespaciado"/>
        <w:spacing w:line="276" w:lineRule="auto"/>
        <w:jc w:val="center"/>
        <w:rPr>
          <w:rFonts w:ascii="Tahoma" w:hAnsi="Tahoma" w:cs="Tahoma"/>
          <w:b/>
          <w:sz w:val="24"/>
          <w:szCs w:val="24"/>
          <w:lang w:val="es-419"/>
        </w:rPr>
      </w:pPr>
      <w:r w:rsidRPr="00242FD9">
        <w:rPr>
          <w:rFonts w:ascii="Tahoma" w:hAnsi="Tahoma" w:cs="Tahoma"/>
          <w:b/>
          <w:sz w:val="24"/>
          <w:szCs w:val="24"/>
          <w:lang w:val="es-419"/>
        </w:rPr>
        <w:t>ASUNTO:</w:t>
      </w:r>
    </w:p>
    <w:p w:rsidR="00974ADE" w:rsidRPr="00242FD9" w:rsidRDefault="00974ADE" w:rsidP="00D42AEB">
      <w:pPr>
        <w:pStyle w:val="Sinespaciado"/>
        <w:spacing w:line="276" w:lineRule="auto"/>
        <w:jc w:val="both"/>
        <w:rPr>
          <w:rFonts w:ascii="Tahoma" w:hAnsi="Tahoma" w:cs="Tahoma"/>
          <w:sz w:val="24"/>
          <w:szCs w:val="24"/>
          <w:lang w:val="es-419"/>
        </w:rPr>
      </w:pPr>
    </w:p>
    <w:p w:rsidR="00740EAA" w:rsidRPr="00242FD9" w:rsidRDefault="00EB1C9D" w:rsidP="00D42AEB">
      <w:pPr>
        <w:pStyle w:val="Sinespaciado"/>
        <w:spacing w:line="276" w:lineRule="auto"/>
        <w:jc w:val="both"/>
        <w:rPr>
          <w:rFonts w:ascii="Tahoma" w:hAnsi="Tahoma" w:cs="Tahoma"/>
          <w:sz w:val="24"/>
          <w:szCs w:val="24"/>
          <w:lang w:val="es-419" w:eastAsia="es-MX"/>
        </w:rPr>
      </w:pPr>
      <w:r w:rsidRPr="00242FD9">
        <w:rPr>
          <w:rFonts w:ascii="Tahoma" w:hAnsi="Tahoma" w:cs="Tahoma"/>
          <w:sz w:val="24"/>
          <w:szCs w:val="24"/>
          <w:lang w:val="es-419" w:eastAsia="es-MX"/>
        </w:rPr>
        <w:t xml:space="preserve">Procede la Sala Penal de Decisión del Tribunal Superior de este Distrito Judicial a resolver </w:t>
      </w:r>
      <w:r w:rsidR="00C04170" w:rsidRPr="00242FD9">
        <w:rPr>
          <w:rFonts w:ascii="Tahoma" w:hAnsi="Tahoma" w:cs="Tahoma"/>
          <w:sz w:val="24"/>
          <w:szCs w:val="24"/>
          <w:lang w:val="es-419" w:eastAsia="es-MX"/>
        </w:rPr>
        <w:t xml:space="preserve">el recurso de alzada </w:t>
      </w:r>
      <w:r w:rsidR="00494155" w:rsidRPr="00242FD9">
        <w:rPr>
          <w:rFonts w:ascii="Tahoma" w:hAnsi="Tahoma" w:cs="Tahoma"/>
          <w:sz w:val="24"/>
          <w:szCs w:val="24"/>
          <w:lang w:val="es-419" w:eastAsia="es-MX"/>
        </w:rPr>
        <w:t>interpuesto por la Defensa del p</w:t>
      </w:r>
      <w:r w:rsidR="00C04170" w:rsidRPr="00242FD9">
        <w:rPr>
          <w:rFonts w:ascii="Tahoma" w:hAnsi="Tahoma" w:cs="Tahoma"/>
          <w:sz w:val="24"/>
          <w:szCs w:val="24"/>
          <w:lang w:val="es-419" w:eastAsia="es-MX"/>
        </w:rPr>
        <w:t xml:space="preserve">rocesado </w:t>
      </w:r>
      <w:r w:rsidR="004A779F">
        <w:rPr>
          <w:rFonts w:ascii="Tahoma" w:hAnsi="Tahoma" w:cs="Tahoma"/>
          <w:b/>
          <w:sz w:val="24"/>
          <w:szCs w:val="24"/>
          <w:lang w:val="es-419" w:eastAsia="es-MX"/>
        </w:rPr>
        <w:t>ORV</w:t>
      </w:r>
      <w:r w:rsidR="00C04170" w:rsidRPr="00242FD9">
        <w:rPr>
          <w:rFonts w:ascii="Tahoma" w:hAnsi="Tahoma" w:cs="Tahoma"/>
          <w:sz w:val="24"/>
          <w:szCs w:val="24"/>
          <w:lang w:val="es-419" w:eastAsia="es-MX"/>
        </w:rPr>
        <w:t xml:space="preserve">, en contra del auto interlocutorio proferido por el Juzgado </w:t>
      </w:r>
      <w:r w:rsidR="003006E4" w:rsidRPr="00242FD9">
        <w:rPr>
          <w:rFonts w:ascii="Tahoma" w:hAnsi="Tahoma" w:cs="Tahoma"/>
          <w:sz w:val="24"/>
          <w:szCs w:val="24"/>
          <w:lang w:val="es-419" w:eastAsia="es-MX"/>
        </w:rPr>
        <w:t xml:space="preserve">5º </w:t>
      </w:r>
      <w:r w:rsidR="00494155" w:rsidRPr="00242FD9">
        <w:rPr>
          <w:rFonts w:ascii="Tahoma" w:hAnsi="Tahoma" w:cs="Tahoma"/>
          <w:sz w:val="24"/>
          <w:szCs w:val="24"/>
          <w:lang w:val="es-419" w:eastAsia="es-MX"/>
        </w:rPr>
        <w:t xml:space="preserve"> Penal del Circuito </w:t>
      </w:r>
      <w:r w:rsidR="003006E4" w:rsidRPr="00242FD9">
        <w:rPr>
          <w:rFonts w:ascii="Tahoma" w:hAnsi="Tahoma" w:cs="Tahoma"/>
          <w:sz w:val="24"/>
          <w:szCs w:val="24"/>
          <w:lang w:val="es-419" w:eastAsia="es-MX"/>
        </w:rPr>
        <w:t xml:space="preserve">de esta </w:t>
      </w:r>
      <w:r w:rsidR="00494155" w:rsidRPr="00242FD9">
        <w:rPr>
          <w:rFonts w:ascii="Tahoma" w:hAnsi="Tahoma" w:cs="Tahoma"/>
          <w:sz w:val="24"/>
          <w:szCs w:val="24"/>
          <w:lang w:val="es-419" w:eastAsia="es-MX"/>
        </w:rPr>
        <w:t>local</w:t>
      </w:r>
      <w:r w:rsidR="003006E4" w:rsidRPr="00242FD9">
        <w:rPr>
          <w:rFonts w:ascii="Tahoma" w:hAnsi="Tahoma" w:cs="Tahoma"/>
          <w:sz w:val="24"/>
          <w:szCs w:val="24"/>
          <w:lang w:val="es-419" w:eastAsia="es-MX"/>
        </w:rPr>
        <w:t>idad</w:t>
      </w:r>
      <w:r w:rsidR="00C04170" w:rsidRPr="00242FD9">
        <w:rPr>
          <w:rFonts w:ascii="Tahoma" w:hAnsi="Tahoma" w:cs="Tahoma"/>
          <w:sz w:val="24"/>
          <w:szCs w:val="24"/>
          <w:lang w:val="es-419" w:eastAsia="es-MX"/>
        </w:rPr>
        <w:t xml:space="preserve"> </w:t>
      </w:r>
      <w:r w:rsidR="00494155" w:rsidRPr="00242FD9">
        <w:rPr>
          <w:rFonts w:ascii="Tahoma" w:hAnsi="Tahoma" w:cs="Tahoma"/>
          <w:sz w:val="24"/>
          <w:szCs w:val="24"/>
          <w:lang w:val="es-419" w:eastAsia="es-MX"/>
        </w:rPr>
        <w:t>el día 10 de octubre de 2019</w:t>
      </w:r>
      <w:r w:rsidR="00C04170" w:rsidRPr="00242FD9">
        <w:rPr>
          <w:rFonts w:ascii="Tahoma" w:hAnsi="Tahoma" w:cs="Tahoma"/>
          <w:sz w:val="24"/>
          <w:szCs w:val="24"/>
          <w:lang w:val="es-419" w:eastAsia="es-MX"/>
        </w:rPr>
        <w:t xml:space="preserve">, en virtud de la cual no se accedió </w:t>
      </w:r>
      <w:r w:rsidR="00E37966" w:rsidRPr="00242FD9">
        <w:rPr>
          <w:rFonts w:ascii="Tahoma" w:hAnsi="Tahoma" w:cs="Tahoma"/>
          <w:sz w:val="24"/>
          <w:szCs w:val="24"/>
          <w:lang w:val="es-419" w:eastAsia="es-MX"/>
        </w:rPr>
        <w:t xml:space="preserve">a </w:t>
      </w:r>
      <w:r w:rsidR="00C87629" w:rsidRPr="00242FD9">
        <w:rPr>
          <w:rFonts w:ascii="Tahoma" w:hAnsi="Tahoma" w:cs="Tahoma"/>
          <w:sz w:val="24"/>
          <w:szCs w:val="24"/>
          <w:lang w:val="es-419" w:eastAsia="es-MX"/>
        </w:rPr>
        <w:t>una</w:t>
      </w:r>
      <w:r w:rsidR="00E37966" w:rsidRPr="00242FD9">
        <w:rPr>
          <w:rFonts w:ascii="Tahoma" w:hAnsi="Tahoma" w:cs="Tahoma"/>
          <w:sz w:val="24"/>
          <w:szCs w:val="24"/>
          <w:lang w:val="es-419" w:eastAsia="es-MX"/>
        </w:rPr>
        <w:t xml:space="preserve"> solicitud de nulidad</w:t>
      </w:r>
      <w:r w:rsidR="00C87629" w:rsidRPr="00242FD9">
        <w:rPr>
          <w:rFonts w:ascii="Tahoma" w:hAnsi="Tahoma" w:cs="Tahoma"/>
          <w:sz w:val="24"/>
          <w:szCs w:val="24"/>
          <w:lang w:val="es-419" w:eastAsia="es-MX"/>
        </w:rPr>
        <w:t xml:space="preserve"> deprecada por la Defensa</w:t>
      </w:r>
      <w:r w:rsidR="00E37966" w:rsidRPr="00242FD9">
        <w:rPr>
          <w:rFonts w:ascii="Tahoma" w:hAnsi="Tahoma" w:cs="Tahoma"/>
          <w:sz w:val="24"/>
          <w:szCs w:val="24"/>
          <w:lang w:val="es-419" w:eastAsia="es-MX"/>
        </w:rPr>
        <w:t xml:space="preserve"> dentro del proceso que se adelanta en contra </w:t>
      </w:r>
      <w:r w:rsidR="00494155" w:rsidRPr="00242FD9">
        <w:rPr>
          <w:rFonts w:ascii="Tahoma" w:hAnsi="Tahoma" w:cs="Tahoma"/>
          <w:sz w:val="24"/>
          <w:szCs w:val="24"/>
          <w:lang w:val="es-419" w:eastAsia="es-MX"/>
        </w:rPr>
        <w:t>del encartado</w:t>
      </w:r>
      <w:r w:rsidR="00E37966" w:rsidRPr="00242FD9">
        <w:rPr>
          <w:rFonts w:ascii="Tahoma" w:hAnsi="Tahoma" w:cs="Tahoma"/>
          <w:sz w:val="24"/>
          <w:szCs w:val="24"/>
          <w:lang w:val="es-419" w:eastAsia="es-MX"/>
        </w:rPr>
        <w:t xml:space="preserve"> por </w:t>
      </w:r>
      <w:r w:rsidR="00494155" w:rsidRPr="00242FD9">
        <w:rPr>
          <w:rFonts w:ascii="Tahoma" w:hAnsi="Tahoma" w:cs="Tahoma"/>
          <w:sz w:val="24"/>
          <w:szCs w:val="24"/>
          <w:lang w:val="es-419" w:eastAsia="es-MX"/>
        </w:rPr>
        <w:t xml:space="preserve">presuntamente </w:t>
      </w:r>
      <w:r w:rsidR="00E37966" w:rsidRPr="00242FD9">
        <w:rPr>
          <w:rFonts w:ascii="Tahoma" w:hAnsi="Tahoma" w:cs="Tahoma"/>
          <w:sz w:val="24"/>
          <w:szCs w:val="24"/>
          <w:lang w:val="es-419" w:eastAsia="es-MX"/>
        </w:rPr>
        <w:t xml:space="preserve">haber incurrido en </w:t>
      </w:r>
      <w:r w:rsidR="00494155" w:rsidRPr="00242FD9">
        <w:rPr>
          <w:rFonts w:ascii="Tahoma" w:hAnsi="Tahoma" w:cs="Tahoma"/>
          <w:sz w:val="24"/>
          <w:szCs w:val="24"/>
          <w:lang w:val="es-419" w:eastAsia="es-MX"/>
        </w:rPr>
        <w:t>la conducta punible</w:t>
      </w:r>
      <w:r w:rsidR="00354A97" w:rsidRPr="00242FD9">
        <w:rPr>
          <w:rFonts w:ascii="Tahoma" w:hAnsi="Tahoma" w:cs="Tahoma"/>
          <w:sz w:val="24"/>
          <w:szCs w:val="24"/>
          <w:lang w:val="es-419" w:eastAsia="es-MX"/>
        </w:rPr>
        <w:t xml:space="preserve"> de </w:t>
      </w:r>
      <w:r w:rsidR="00494155" w:rsidRPr="00242FD9">
        <w:rPr>
          <w:rFonts w:ascii="Tahoma" w:hAnsi="Tahoma" w:cs="Tahoma"/>
          <w:sz w:val="24"/>
          <w:szCs w:val="24"/>
          <w:lang w:val="es-419" w:eastAsia="es-MX"/>
        </w:rPr>
        <w:t>administración desleal agravada</w:t>
      </w:r>
      <w:r w:rsidR="00354A97" w:rsidRPr="00242FD9">
        <w:rPr>
          <w:rFonts w:ascii="Tahoma" w:hAnsi="Tahoma" w:cs="Tahoma"/>
          <w:sz w:val="24"/>
          <w:szCs w:val="24"/>
          <w:lang w:val="es-419" w:eastAsia="es-MX"/>
        </w:rPr>
        <w:t>.</w:t>
      </w:r>
    </w:p>
    <w:p w:rsidR="00DA6AB0" w:rsidRPr="00242FD9" w:rsidRDefault="00DA6AB0" w:rsidP="00D42AEB">
      <w:pPr>
        <w:pStyle w:val="Sinespaciado"/>
        <w:spacing w:line="276" w:lineRule="auto"/>
        <w:jc w:val="both"/>
        <w:rPr>
          <w:rFonts w:ascii="Tahoma" w:hAnsi="Tahoma" w:cs="Tahoma"/>
          <w:sz w:val="24"/>
          <w:szCs w:val="24"/>
          <w:lang w:val="es-419" w:eastAsia="es-MX"/>
        </w:rPr>
      </w:pPr>
    </w:p>
    <w:p w:rsidR="00C143A9" w:rsidRPr="00242FD9" w:rsidRDefault="00C143A9" w:rsidP="00D42AEB">
      <w:pPr>
        <w:pStyle w:val="Sinespaciado"/>
        <w:spacing w:line="276" w:lineRule="auto"/>
        <w:jc w:val="both"/>
        <w:rPr>
          <w:rFonts w:ascii="Tahoma" w:hAnsi="Tahoma" w:cs="Tahoma"/>
          <w:sz w:val="24"/>
          <w:szCs w:val="24"/>
          <w:lang w:val="es-419" w:eastAsia="es-MX"/>
        </w:rPr>
      </w:pPr>
    </w:p>
    <w:p w:rsidR="00610DDE" w:rsidRPr="00242FD9" w:rsidRDefault="00610DDE" w:rsidP="00D42AEB">
      <w:pPr>
        <w:pStyle w:val="Sinespaciado"/>
        <w:tabs>
          <w:tab w:val="center" w:pos="4420"/>
          <w:tab w:val="right" w:pos="8840"/>
        </w:tabs>
        <w:spacing w:line="276" w:lineRule="auto"/>
        <w:jc w:val="center"/>
        <w:rPr>
          <w:rFonts w:ascii="Tahoma" w:hAnsi="Tahoma" w:cs="Tahoma"/>
          <w:b/>
          <w:sz w:val="24"/>
          <w:szCs w:val="24"/>
          <w:lang w:val="es-419"/>
        </w:rPr>
      </w:pPr>
      <w:r w:rsidRPr="00242FD9">
        <w:rPr>
          <w:rFonts w:ascii="Tahoma" w:hAnsi="Tahoma" w:cs="Tahoma"/>
          <w:b/>
          <w:sz w:val="24"/>
          <w:szCs w:val="24"/>
          <w:lang w:val="es-419"/>
        </w:rPr>
        <w:t>ANTECEDENTES:</w:t>
      </w:r>
    </w:p>
    <w:p w:rsidR="00EB1C9D" w:rsidRPr="00242FD9" w:rsidRDefault="00EB1C9D" w:rsidP="00D42AEB">
      <w:pPr>
        <w:pStyle w:val="Sinespaciado"/>
        <w:tabs>
          <w:tab w:val="center" w:pos="4420"/>
          <w:tab w:val="right" w:pos="8840"/>
        </w:tabs>
        <w:spacing w:line="276" w:lineRule="auto"/>
        <w:jc w:val="both"/>
        <w:rPr>
          <w:rFonts w:ascii="Tahoma" w:hAnsi="Tahoma" w:cs="Tahoma"/>
          <w:b/>
          <w:sz w:val="24"/>
          <w:szCs w:val="24"/>
          <w:lang w:val="es-419"/>
        </w:rPr>
      </w:pPr>
    </w:p>
    <w:p w:rsidR="00187B7A" w:rsidRPr="00242FD9" w:rsidRDefault="00A01EED"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lastRenderedPageBreak/>
        <w:t xml:space="preserve">Da cuenta el escrito de acusación </w:t>
      </w:r>
      <w:r w:rsidR="004A4F27" w:rsidRPr="00242FD9">
        <w:rPr>
          <w:rFonts w:ascii="Tahoma" w:hAnsi="Tahoma" w:cs="Tahoma"/>
          <w:sz w:val="24"/>
          <w:szCs w:val="24"/>
          <w:lang w:val="es-419"/>
        </w:rPr>
        <w:t>que</w:t>
      </w:r>
      <w:r w:rsidR="00187B7A" w:rsidRPr="00242FD9">
        <w:rPr>
          <w:rFonts w:ascii="Tahoma" w:hAnsi="Tahoma" w:cs="Tahoma"/>
          <w:sz w:val="24"/>
          <w:szCs w:val="24"/>
          <w:lang w:val="es-419"/>
        </w:rPr>
        <w:t xml:space="preserve"> el día </w:t>
      </w:r>
      <w:r w:rsidR="006637C7" w:rsidRPr="00242FD9">
        <w:rPr>
          <w:rFonts w:ascii="Tahoma" w:hAnsi="Tahoma" w:cs="Tahoma"/>
          <w:sz w:val="24"/>
          <w:szCs w:val="24"/>
          <w:lang w:val="es-419"/>
        </w:rPr>
        <w:t xml:space="preserve">23 de noviembre de 2017 se recibió denuncia presentada por el señor YESID ROMERO en contra del señor </w:t>
      </w:r>
      <w:r w:rsidR="004A779F">
        <w:rPr>
          <w:rFonts w:ascii="Tahoma" w:hAnsi="Tahoma" w:cs="Tahoma"/>
          <w:sz w:val="24"/>
          <w:szCs w:val="24"/>
          <w:lang w:val="es-419"/>
        </w:rPr>
        <w:t>ORV</w:t>
      </w:r>
      <w:r w:rsidR="006637C7" w:rsidRPr="00242FD9">
        <w:rPr>
          <w:rFonts w:ascii="Tahoma" w:hAnsi="Tahoma" w:cs="Tahoma"/>
          <w:sz w:val="24"/>
          <w:szCs w:val="24"/>
          <w:lang w:val="es-419"/>
        </w:rPr>
        <w:t xml:space="preserve">, quien fungió </w:t>
      </w:r>
      <w:r w:rsidR="003006E4" w:rsidRPr="00242FD9">
        <w:rPr>
          <w:rFonts w:ascii="Tahoma" w:hAnsi="Tahoma" w:cs="Tahoma"/>
          <w:sz w:val="24"/>
          <w:szCs w:val="24"/>
          <w:lang w:val="es-419"/>
        </w:rPr>
        <w:t xml:space="preserve">como </w:t>
      </w:r>
      <w:r w:rsidR="006637C7" w:rsidRPr="00242FD9">
        <w:rPr>
          <w:rFonts w:ascii="Tahoma" w:hAnsi="Tahoma" w:cs="Tahoma"/>
          <w:sz w:val="24"/>
          <w:szCs w:val="24"/>
          <w:lang w:val="es-419"/>
        </w:rPr>
        <w:t>gerente</w:t>
      </w:r>
      <w:r w:rsidR="003006E4" w:rsidRPr="00242FD9">
        <w:rPr>
          <w:rFonts w:ascii="Tahoma" w:hAnsi="Tahoma" w:cs="Tahoma"/>
          <w:sz w:val="24"/>
          <w:szCs w:val="24"/>
          <w:lang w:val="es-419"/>
        </w:rPr>
        <w:t>-</w:t>
      </w:r>
      <w:r w:rsidR="006637C7" w:rsidRPr="00242FD9">
        <w:rPr>
          <w:rFonts w:ascii="Tahoma" w:hAnsi="Tahoma" w:cs="Tahoma"/>
          <w:sz w:val="24"/>
          <w:szCs w:val="24"/>
          <w:lang w:val="es-419"/>
        </w:rPr>
        <w:t>administrador de la Estación de Servicio “La gran manzana Ltda</w:t>
      </w:r>
      <w:r w:rsidR="007C12C7" w:rsidRPr="00242FD9">
        <w:rPr>
          <w:rFonts w:ascii="Tahoma" w:hAnsi="Tahoma" w:cs="Tahoma"/>
          <w:sz w:val="24"/>
          <w:szCs w:val="24"/>
          <w:lang w:val="es-419"/>
        </w:rPr>
        <w:t>.</w:t>
      </w:r>
      <w:r w:rsidR="003006E4" w:rsidRPr="00242FD9">
        <w:rPr>
          <w:rFonts w:ascii="Tahoma" w:hAnsi="Tahoma" w:cs="Tahoma"/>
          <w:sz w:val="24"/>
          <w:szCs w:val="24"/>
          <w:lang w:val="es-419"/>
        </w:rPr>
        <w:t xml:space="preserve">”, desde el año 2008 </w:t>
      </w:r>
      <w:r w:rsidR="006637C7" w:rsidRPr="00242FD9">
        <w:rPr>
          <w:rFonts w:ascii="Tahoma" w:hAnsi="Tahoma" w:cs="Tahoma"/>
          <w:sz w:val="24"/>
          <w:szCs w:val="24"/>
          <w:lang w:val="es-419"/>
        </w:rPr>
        <w:t>hasta el año 2016</w:t>
      </w:r>
      <w:r w:rsidR="003006E4" w:rsidRPr="00242FD9">
        <w:rPr>
          <w:rFonts w:ascii="Tahoma" w:hAnsi="Tahoma" w:cs="Tahoma"/>
          <w:sz w:val="24"/>
          <w:szCs w:val="24"/>
          <w:lang w:val="es-419"/>
        </w:rPr>
        <w:t>.</w:t>
      </w:r>
      <w:r w:rsidR="006637C7" w:rsidRPr="00242FD9">
        <w:rPr>
          <w:rFonts w:ascii="Tahoma" w:hAnsi="Tahoma" w:cs="Tahoma"/>
          <w:sz w:val="24"/>
          <w:szCs w:val="24"/>
          <w:lang w:val="es-419"/>
        </w:rPr>
        <w:t xml:space="preserve"> </w:t>
      </w:r>
      <w:r w:rsidR="003006E4" w:rsidRPr="00242FD9">
        <w:rPr>
          <w:rFonts w:ascii="Tahoma" w:hAnsi="Tahoma" w:cs="Tahoma"/>
          <w:sz w:val="24"/>
          <w:szCs w:val="24"/>
          <w:lang w:val="es-419"/>
        </w:rPr>
        <w:t>D</w:t>
      </w:r>
      <w:r w:rsidR="006637C7" w:rsidRPr="00242FD9">
        <w:rPr>
          <w:rFonts w:ascii="Tahoma" w:hAnsi="Tahoma" w:cs="Tahoma"/>
          <w:sz w:val="24"/>
          <w:szCs w:val="24"/>
          <w:lang w:val="es-419"/>
        </w:rPr>
        <w:t xml:space="preserve">e la mencionada sociedad tanto denunciante como denunciado eran socios en partes iguales, es decir cada uno con un 50%. </w:t>
      </w:r>
    </w:p>
    <w:p w:rsidR="00187B7A" w:rsidRPr="00242FD9" w:rsidRDefault="00187B7A" w:rsidP="00D42AEB">
      <w:pPr>
        <w:pStyle w:val="Sinespaciado"/>
        <w:spacing w:line="276" w:lineRule="auto"/>
        <w:jc w:val="both"/>
        <w:rPr>
          <w:rFonts w:ascii="Tahoma" w:hAnsi="Tahoma" w:cs="Tahoma"/>
          <w:sz w:val="24"/>
          <w:szCs w:val="24"/>
          <w:lang w:val="es-419"/>
        </w:rPr>
      </w:pPr>
    </w:p>
    <w:p w:rsidR="005E0FDC" w:rsidRPr="00242FD9" w:rsidRDefault="008524CC"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Dadas unas irregularidades en que se evidenció incurrió el señor </w:t>
      </w:r>
      <w:r w:rsidR="004A779F">
        <w:rPr>
          <w:rFonts w:ascii="Tahoma" w:hAnsi="Tahoma" w:cs="Tahoma"/>
          <w:sz w:val="24"/>
          <w:szCs w:val="24"/>
          <w:lang w:val="es-419"/>
        </w:rPr>
        <w:t>ORV</w:t>
      </w:r>
      <w:r w:rsidRPr="00242FD9">
        <w:rPr>
          <w:rFonts w:ascii="Tahoma" w:hAnsi="Tahoma" w:cs="Tahoma"/>
          <w:sz w:val="24"/>
          <w:szCs w:val="24"/>
          <w:lang w:val="es-419"/>
        </w:rPr>
        <w:t xml:space="preserve"> durante su gestión como gerente de la mencionada estación de servicio</w:t>
      </w:r>
      <w:r w:rsidR="003006E4" w:rsidRPr="00242FD9">
        <w:rPr>
          <w:rFonts w:ascii="Tahoma" w:hAnsi="Tahoma" w:cs="Tahoma"/>
          <w:sz w:val="24"/>
          <w:szCs w:val="24"/>
          <w:lang w:val="es-419"/>
        </w:rPr>
        <w:t>s</w:t>
      </w:r>
      <w:r w:rsidRPr="00242FD9">
        <w:rPr>
          <w:rFonts w:ascii="Tahoma" w:hAnsi="Tahoma" w:cs="Tahoma"/>
          <w:sz w:val="24"/>
          <w:szCs w:val="24"/>
          <w:lang w:val="es-419"/>
        </w:rPr>
        <w:t xml:space="preserve"> durante los meses de enero, febrero y marzo del año 2017 se realizó una auditoría contable </w:t>
      </w:r>
      <w:r w:rsidR="00AD5D21" w:rsidRPr="00242FD9">
        <w:rPr>
          <w:rFonts w:ascii="Tahoma" w:hAnsi="Tahoma" w:cs="Tahoma"/>
          <w:sz w:val="24"/>
          <w:szCs w:val="24"/>
          <w:lang w:val="es-419"/>
        </w:rPr>
        <w:t>de la empresa</w:t>
      </w:r>
      <w:r w:rsidRPr="00242FD9">
        <w:rPr>
          <w:rFonts w:ascii="Tahoma" w:hAnsi="Tahoma" w:cs="Tahoma"/>
          <w:sz w:val="24"/>
          <w:szCs w:val="24"/>
          <w:lang w:val="es-419"/>
        </w:rPr>
        <w:t>, la cual fue contratada por el denun</w:t>
      </w:r>
      <w:r w:rsidR="00AD5D21" w:rsidRPr="00242FD9">
        <w:rPr>
          <w:rFonts w:ascii="Tahoma" w:hAnsi="Tahoma" w:cs="Tahoma"/>
          <w:sz w:val="24"/>
          <w:szCs w:val="24"/>
          <w:lang w:val="es-419"/>
        </w:rPr>
        <w:t>ciante con la firma especializada en el tema “DELOITT</w:t>
      </w:r>
      <w:r w:rsidR="003006E4" w:rsidRPr="00242FD9">
        <w:rPr>
          <w:rFonts w:ascii="Tahoma" w:hAnsi="Tahoma" w:cs="Tahoma"/>
          <w:sz w:val="24"/>
          <w:szCs w:val="24"/>
          <w:lang w:val="es-419"/>
        </w:rPr>
        <w:t>E ASESORES Y CONSULTORES LTDA.”.</w:t>
      </w:r>
      <w:r w:rsidR="00AD5D21" w:rsidRPr="00242FD9">
        <w:rPr>
          <w:rFonts w:ascii="Tahoma" w:hAnsi="Tahoma" w:cs="Tahoma"/>
          <w:sz w:val="24"/>
          <w:szCs w:val="24"/>
          <w:lang w:val="es-419"/>
        </w:rPr>
        <w:t xml:space="preserve"> </w:t>
      </w:r>
      <w:r w:rsidR="003006E4" w:rsidRPr="00242FD9">
        <w:rPr>
          <w:rFonts w:ascii="Tahoma" w:hAnsi="Tahoma" w:cs="Tahoma"/>
          <w:sz w:val="24"/>
          <w:szCs w:val="24"/>
          <w:lang w:val="es-419"/>
        </w:rPr>
        <w:t>C</w:t>
      </w:r>
      <w:r w:rsidR="00AD5D21" w:rsidRPr="00242FD9">
        <w:rPr>
          <w:rFonts w:ascii="Tahoma" w:hAnsi="Tahoma" w:cs="Tahoma"/>
          <w:sz w:val="24"/>
          <w:szCs w:val="24"/>
          <w:lang w:val="es-419"/>
        </w:rPr>
        <w:t>omo resultado de esa auditoria</w:t>
      </w:r>
      <w:r w:rsidR="00DB0759" w:rsidRPr="00242FD9">
        <w:rPr>
          <w:rFonts w:ascii="Tahoma" w:hAnsi="Tahoma" w:cs="Tahoma"/>
          <w:sz w:val="24"/>
          <w:szCs w:val="24"/>
          <w:lang w:val="es-419"/>
        </w:rPr>
        <w:t xml:space="preserve"> se logró establecer que durante los años 2013, 2014, 2015 y 2016, el señor </w:t>
      </w:r>
      <w:r w:rsidR="004A779F">
        <w:rPr>
          <w:rFonts w:ascii="Tahoma" w:hAnsi="Tahoma" w:cs="Tahoma"/>
          <w:sz w:val="24"/>
          <w:szCs w:val="24"/>
          <w:lang w:val="es-419"/>
        </w:rPr>
        <w:t>ORV</w:t>
      </w:r>
      <w:r w:rsidR="003006E4" w:rsidRPr="00242FD9">
        <w:rPr>
          <w:rFonts w:ascii="Tahoma" w:hAnsi="Tahoma" w:cs="Tahoma"/>
          <w:sz w:val="24"/>
          <w:szCs w:val="24"/>
          <w:lang w:val="es-419"/>
        </w:rPr>
        <w:t>,</w:t>
      </w:r>
      <w:r w:rsidR="00DB0759" w:rsidRPr="00242FD9">
        <w:rPr>
          <w:rFonts w:ascii="Tahoma" w:hAnsi="Tahoma" w:cs="Tahoma"/>
          <w:sz w:val="24"/>
          <w:szCs w:val="24"/>
          <w:lang w:val="es-419"/>
        </w:rPr>
        <w:t xml:space="preserve"> abusando de su condición de gerente-administrador de la Estación de Servicio “La gran manzana”, dispuso de la suma de $1.320.430.754, que eran parte de las ganancias de </w:t>
      </w:r>
      <w:r w:rsidR="003006E4" w:rsidRPr="00242FD9">
        <w:rPr>
          <w:rFonts w:ascii="Tahoma" w:hAnsi="Tahoma" w:cs="Tahoma"/>
          <w:sz w:val="24"/>
          <w:szCs w:val="24"/>
          <w:lang w:val="es-419"/>
        </w:rPr>
        <w:t xml:space="preserve">la </w:t>
      </w:r>
      <w:r w:rsidR="00DB0759" w:rsidRPr="00242FD9">
        <w:rPr>
          <w:rFonts w:ascii="Tahoma" w:hAnsi="Tahoma" w:cs="Tahoma"/>
          <w:sz w:val="24"/>
          <w:szCs w:val="24"/>
          <w:lang w:val="es-419"/>
        </w:rPr>
        <w:t xml:space="preserve">EDS, causándole con ello a la sociedad y al señor </w:t>
      </w:r>
      <w:r w:rsidR="003006E4" w:rsidRPr="00242FD9">
        <w:rPr>
          <w:rFonts w:ascii="Tahoma" w:hAnsi="Tahoma" w:cs="Tahoma"/>
          <w:sz w:val="24"/>
          <w:szCs w:val="24"/>
          <w:lang w:val="es-419"/>
        </w:rPr>
        <w:t xml:space="preserve">YESID ROMERO </w:t>
      </w:r>
      <w:r w:rsidR="00DB0759" w:rsidRPr="00242FD9">
        <w:rPr>
          <w:rFonts w:ascii="Tahoma" w:hAnsi="Tahoma" w:cs="Tahoma"/>
          <w:sz w:val="24"/>
          <w:szCs w:val="24"/>
          <w:lang w:val="es-419"/>
        </w:rPr>
        <w:t>un perjuicio o detrimento patrimonial económicamente evaluable.</w:t>
      </w:r>
    </w:p>
    <w:p w:rsidR="00492C5C" w:rsidRPr="00242FD9" w:rsidRDefault="00492C5C" w:rsidP="00D42AEB">
      <w:pPr>
        <w:pStyle w:val="Sinespaciado"/>
        <w:spacing w:line="276" w:lineRule="auto"/>
        <w:jc w:val="both"/>
        <w:rPr>
          <w:rFonts w:ascii="Tahoma" w:hAnsi="Tahoma" w:cs="Tahoma"/>
          <w:sz w:val="24"/>
          <w:szCs w:val="24"/>
          <w:lang w:val="es-419"/>
        </w:rPr>
      </w:pPr>
    </w:p>
    <w:p w:rsidR="00492C5C" w:rsidRPr="00242FD9" w:rsidRDefault="00492C5C"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Dado lo anterior, y de acuerdo a los EMP y EF legalmente obtenida, determinó la FGN que la conducta desplegada por el señor </w:t>
      </w:r>
      <w:r w:rsidR="004A779F">
        <w:rPr>
          <w:rFonts w:ascii="Tahoma" w:hAnsi="Tahoma" w:cs="Tahoma"/>
          <w:sz w:val="24"/>
          <w:szCs w:val="24"/>
          <w:lang w:val="es-419"/>
        </w:rPr>
        <w:t>ORV</w:t>
      </w:r>
      <w:r w:rsidR="007D322A" w:rsidRPr="00242FD9">
        <w:rPr>
          <w:rFonts w:ascii="Tahoma" w:hAnsi="Tahoma" w:cs="Tahoma"/>
          <w:sz w:val="24"/>
          <w:szCs w:val="24"/>
          <w:lang w:val="es-419"/>
        </w:rPr>
        <w:t xml:space="preserve"> se encuadra en la de</w:t>
      </w:r>
      <w:r w:rsidR="003006E4" w:rsidRPr="00242FD9">
        <w:rPr>
          <w:rFonts w:ascii="Tahoma" w:hAnsi="Tahoma" w:cs="Tahoma"/>
          <w:sz w:val="24"/>
          <w:szCs w:val="24"/>
          <w:lang w:val="es-419"/>
        </w:rPr>
        <w:t>l reato de</w:t>
      </w:r>
      <w:r w:rsidR="007D322A" w:rsidRPr="00242FD9">
        <w:rPr>
          <w:rFonts w:ascii="Tahoma" w:hAnsi="Tahoma" w:cs="Tahoma"/>
          <w:sz w:val="24"/>
          <w:szCs w:val="24"/>
          <w:lang w:val="es-419"/>
        </w:rPr>
        <w:t xml:space="preserve"> administración desleal, misma que se encuentra contemplada entre aquellos delitos a tramitarse por el procedimiento abreviado.</w:t>
      </w:r>
    </w:p>
    <w:p w:rsidR="00D73A6C" w:rsidRPr="00242FD9" w:rsidRDefault="00D73A6C" w:rsidP="00D42AEB">
      <w:pPr>
        <w:pStyle w:val="Sinespaciado"/>
        <w:spacing w:line="276" w:lineRule="auto"/>
        <w:rPr>
          <w:rFonts w:ascii="Tahoma" w:eastAsia="Adobe Gothic Std B" w:hAnsi="Tahoma" w:cs="Tahoma"/>
          <w:b/>
          <w:sz w:val="24"/>
          <w:szCs w:val="24"/>
          <w:lang w:val="es-419"/>
        </w:rPr>
      </w:pPr>
    </w:p>
    <w:p w:rsidR="00610DDE" w:rsidRPr="00242FD9" w:rsidRDefault="00610DDE" w:rsidP="00D42AEB">
      <w:pPr>
        <w:pStyle w:val="Sinespaciado"/>
        <w:spacing w:line="276" w:lineRule="auto"/>
        <w:jc w:val="center"/>
        <w:rPr>
          <w:rFonts w:ascii="Tahoma" w:eastAsia="Adobe Gothic Std B" w:hAnsi="Tahoma" w:cs="Tahoma"/>
          <w:b/>
          <w:sz w:val="24"/>
          <w:szCs w:val="24"/>
          <w:lang w:val="es-419"/>
        </w:rPr>
      </w:pPr>
      <w:r w:rsidRPr="00242FD9">
        <w:rPr>
          <w:rFonts w:ascii="Tahoma" w:eastAsia="Adobe Gothic Std B" w:hAnsi="Tahoma" w:cs="Tahoma"/>
          <w:b/>
          <w:sz w:val="24"/>
          <w:szCs w:val="24"/>
          <w:lang w:val="es-419"/>
        </w:rPr>
        <w:t>SINOPSIS DE LA ACTUACIÓN PROCESAL:</w:t>
      </w:r>
    </w:p>
    <w:p w:rsidR="008C72DB" w:rsidRPr="00242FD9" w:rsidRDefault="008C72DB" w:rsidP="00D42AEB">
      <w:pPr>
        <w:pStyle w:val="Sinespaciado"/>
        <w:spacing w:line="276" w:lineRule="auto"/>
        <w:jc w:val="center"/>
        <w:rPr>
          <w:rFonts w:ascii="Tahoma" w:eastAsia="Adobe Gothic Std B" w:hAnsi="Tahoma" w:cs="Tahoma"/>
          <w:b/>
          <w:sz w:val="24"/>
          <w:szCs w:val="24"/>
          <w:lang w:val="es-419"/>
        </w:rPr>
      </w:pPr>
    </w:p>
    <w:p w:rsidR="001A60F8" w:rsidRPr="00242FD9" w:rsidRDefault="001127AD" w:rsidP="00D42AEB">
      <w:pPr>
        <w:pStyle w:val="Sinespaciado"/>
        <w:numPr>
          <w:ilvl w:val="0"/>
          <w:numId w:val="8"/>
        </w:numPr>
        <w:spacing w:line="276" w:lineRule="auto"/>
        <w:jc w:val="both"/>
        <w:rPr>
          <w:rFonts w:ascii="Tahoma" w:hAnsi="Tahoma" w:cs="Tahoma"/>
          <w:bCs/>
          <w:sz w:val="24"/>
          <w:szCs w:val="24"/>
          <w:lang w:val="es-419"/>
        </w:rPr>
      </w:pPr>
      <w:r w:rsidRPr="00242FD9">
        <w:rPr>
          <w:rFonts w:ascii="Tahoma" w:hAnsi="Tahoma" w:cs="Tahoma"/>
          <w:bCs/>
          <w:sz w:val="24"/>
          <w:szCs w:val="24"/>
          <w:lang w:val="es-419"/>
        </w:rPr>
        <w:t>Después del traslado del escrito de acusación</w:t>
      </w:r>
      <w:r w:rsidR="0055273D" w:rsidRPr="00242FD9">
        <w:rPr>
          <w:rFonts w:ascii="Tahoma" w:hAnsi="Tahoma" w:cs="Tahoma"/>
          <w:bCs/>
          <w:sz w:val="24"/>
          <w:szCs w:val="24"/>
          <w:lang w:val="es-419"/>
        </w:rPr>
        <w:t xml:space="preserve"> en donde se le comunicó al señor </w:t>
      </w:r>
      <w:r w:rsidR="004A779F">
        <w:rPr>
          <w:rFonts w:ascii="Tahoma" w:hAnsi="Tahoma" w:cs="Tahoma"/>
          <w:bCs/>
          <w:sz w:val="24"/>
          <w:szCs w:val="24"/>
          <w:lang w:val="es-419"/>
        </w:rPr>
        <w:t>ORV</w:t>
      </w:r>
      <w:r w:rsidR="0055273D" w:rsidRPr="00242FD9">
        <w:rPr>
          <w:rFonts w:ascii="Tahoma" w:hAnsi="Tahoma" w:cs="Tahoma"/>
          <w:bCs/>
          <w:sz w:val="24"/>
          <w:szCs w:val="24"/>
          <w:lang w:val="es-419"/>
        </w:rPr>
        <w:t xml:space="preserve"> que se le endilgaban cargos por presuntamente haber incurrido en el reato de administración desleal agravada</w:t>
      </w:r>
      <w:r w:rsidRPr="00242FD9">
        <w:rPr>
          <w:rFonts w:ascii="Tahoma" w:hAnsi="Tahoma" w:cs="Tahoma"/>
          <w:bCs/>
          <w:sz w:val="24"/>
          <w:szCs w:val="24"/>
          <w:lang w:val="es-419"/>
        </w:rPr>
        <w:t>, el</w:t>
      </w:r>
      <w:r w:rsidR="0055273D" w:rsidRPr="00242FD9">
        <w:rPr>
          <w:rFonts w:ascii="Tahoma" w:hAnsi="Tahoma" w:cs="Tahoma"/>
          <w:bCs/>
          <w:sz w:val="24"/>
          <w:szCs w:val="24"/>
          <w:lang w:val="es-419"/>
        </w:rPr>
        <w:t xml:space="preserve"> 13 de julio de 2018 la FGN presentó escrito de acusación cuyo conocimiento le correspondió al Juzgado </w:t>
      </w:r>
      <w:r w:rsidR="003006E4" w:rsidRPr="00242FD9">
        <w:rPr>
          <w:rFonts w:ascii="Tahoma" w:hAnsi="Tahoma" w:cs="Tahoma"/>
          <w:bCs/>
          <w:sz w:val="24"/>
          <w:szCs w:val="24"/>
          <w:lang w:val="es-419"/>
        </w:rPr>
        <w:t xml:space="preserve">5º </w:t>
      </w:r>
      <w:r w:rsidR="0055273D" w:rsidRPr="00242FD9">
        <w:rPr>
          <w:rFonts w:ascii="Tahoma" w:hAnsi="Tahoma" w:cs="Tahoma"/>
          <w:bCs/>
          <w:sz w:val="24"/>
          <w:szCs w:val="24"/>
          <w:lang w:val="es-419"/>
        </w:rPr>
        <w:t xml:space="preserve">Penal del Circuito local, Despacho que </w:t>
      </w:r>
      <w:r w:rsidR="003006E4" w:rsidRPr="00242FD9">
        <w:rPr>
          <w:rFonts w:ascii="Tahoma" w:hAnsi="Tahoma" w:cs="Tahoma"/>
          <w:bCs/>
          <w:sz w:val="24"/>
          <w:szCs w:val="24"/>
          <w:lang w:val="es-419"/>
        </w:rPr>
        <w:t>después de varios aplazamientos</w:t>
      </w:r>
      <w:r w:rsidR="0055273D" w:rsidRPr="00242FD9">
        <w:rPr>
          <w:rFonts w:ascii="Tahoma" w:hAnsi="Tahoma" w:cs="Tahoma"/>
          <w:bCs/>
          <w:sz w:val="24"/>
          <w:szCs w:val="24"/>
          <w:lang w:val="es-419"/>
        </w:rPr>
        <w:t xml:space="preserve"> logró </w:t>
      </w:r>
      <w:r w:rsidR="00110ED1" w:rsidRPr="00242FD9">
        <w:rPr>
          <w:rFonts w:ascii="Tahoma" w:hAnsi="Tahoma" w:cs="Tahoma"/>
          <w:bCs/>
          <w:sz w:val="24"/>
          <w:szCs w:val="24"/>
          <w:lang w:val="es-419"/>
        </w:rPr>
        <w:t xml:space="preserve">dar inició a la audiencia concentrada el </w:t>
      </w:r>
      <w:r w:rsidRPr="00242FD9">
        <w:rPr>
          <w:rFonts w:ascii="Tahoma" w:hAnsi="Tahoma" w:cs="Tahoma"/>
          <w:bCs/>
          <w:sz w:val="24"/>
          <w:szCs w:val="24"/>
          <w:lang w:val="es-419"/>
        </w:rPr>
        <w:t>d</w:t>
      </w:r>
      <w:r w:rsidR="00110ED1" w:rsidRPr="00242FD9">
        <w:rPr>
          <w:rFonts w:ascii="Tahoma" w:hAnsi="Tahoma" w:cs="Tahoma"/>
          <w:bCs/>
          <w:sz w:val="24"/>
          <w:szCs w:val="24"/>
          <w:lang w:val="es-419"/>
        </w:rPr>
        <w:t xml:space="preserve">ía 25 de julio de 2019, </w:t>
      </w:r>
      <w:r w:rsidR="0055273D" w:rsidRPr="00242FD9">
        <w:rPr>
          <w:rFonts w:ascii="Tahoma" w:hAnsi="Tahoma" w:cs="Tahoma"/>
          <w:bCs/>
          <w:sz w:val="24"/>
          <w:szCs w:val="24"/>
          <w:lang w:val="es-419"/>
        </w:rPr>
        <w:t>en ella se le indagó al Procesado si aceptaba o no los cargos endilgados a lo que Él respondió que no. Posteriormen</w:t>
      </w:r>
      <w:r w:rsidR="003006E4" w:rsidRPr="00242FD9">
        <w:rPr>
          <w:rFonts w:ascii="Tahoma" w:hAnsi="Tahoma" w:cs="Tahoma"/>
          <w:bCs/>
          <w:sz w:val="24"/>
          <w:szCs w:val="24"/>
          <w:lang w:val="es-419"/>
        </w:rPr>
        <w:t xml:space="preserve">te el Defensor indicó que se </w:t>
      </w:r>
      <w:r w:rsidR="0055273D" w:rsidRPr="00242FD9">
        <w:rPr>
          <w:rFonts w:ascii="Tahoma" w:hAnsi="Tahoma" w:cs="Tahoma"/>
          <w:bCs/>
          <w:sz w:val="24"/>
          <w:szCs w:val="24"/>
          <w:lang w:val="es-419"/>
        </w:rPr>
        <w:t xml:space="preserve">había realizado completo el descubrimiento probatorio por parte de la Fiscalía, luego ambas partes anunciaron las pruebas que pretenden hacer valer en el juicio. Se fijó como fecha para continuar con la diligencia el 10 de octubre del año en curso. </w:t>
      </w:r>
    </w:p>
    <w:p w:rsidR="00B370F0" w:rsidRPr="00242FD9" w:rsidRDefault="00B370F0" w:rsidP="00D42AEB">
      <w:pPr>
        <w:pStyle w:val="Sinespaciado"/>
        <w:spacing w:line="276" w:lineRule="auto"/>
        <w:jc w:val="both"/>
        <w:rPr>
          <w:rFonts w:ascii="Tahoma" w:hAnsi="Tahoma" w:cs="Tahoma"/>
          <w:bCs/>
          <w:sz w:val="24"/>
          <w:szCs w:val="24"/>
          <w:lang w:val="es-419"/>
        </w:rPr>
      </w:pPr>
    </w:p>
    <w:p w:rsidR="00FA77EC" w:rsidRPr="00242FD9" w:rsidRDefault="0055273D" w:rsidP="00D42AEB">
      <w:pPr>
        <w:pStyle w:val="Sinespaciado"/>
        <w:numPr>
          <w:ilvl w:val="0"/>
          <w:numId w:val="8"/>
        </w:numPr>
        <w:spacing w:line="276" w:lineRule="auto"/>
        <w:jc w:val="both"/>
        <w:rPr>
          <w:rFonts w:ascii="Tahoma" w:hAnsi="Tahoma" w:cs="Tahoma"/>
          <w:bCs/>
          <w:sz w:val="24"/>
          <w:szCs w:val="24"/>
          <w:lang w:val="es-419"/>
        </w:rPr>
      </w:pPr>
      <w:r w:rsidRPr="00242FD9">
        <w:rPr>
          <w:rFonts w:ascii="Tahoma" w:hAnsi="Tahoma" w:cs="Tahoma"/>
          <w:bCs/>
          <w:sz w:val="24"/>
          <w:szCs w:val="24"/>
          <w:lang w:val="es-419"/>
        </w:rPr>
        <w:t xml:space="preserve">En la fecha arriba </w:t>
      </w:r>
      <w:r w:rsidR="00110ED1" w:rsidRPr="00242FD9">
        <w:rPr>
          <w:rFonts w:ascii="Tahoma" w:hAnsi="Tahoma" w:cs="Tahoma"/>
          <w:bCs/>
          <w:sz w:val="24"/>
          <w:szCs w:val="24"/>
          <w:lang w:val="es-419"/>
        </w:rPr>
        <w:t>señalada se dio continuación a la audiencia concentrada para que las partes realizaran sus respectivas solicitudes probatorias y presentaran sus argumentos para pedir el rechazo, exclusión o inadmisión de los EMP y EF solicitadas por su contraparte. Acto seguido se les dio la palabra para que propusieran las nulidades que consideraran pertinentes dentro del presente asunto, frente a ello, el Letrado de la Defensa señaló que solicitaba la nulidad de todo lo actuado por considerar que en el presente asunto a su prohijado se le está violando el derecho al debido proceso por cuanto una vez revisado el escrito de acusación y su</w:t>
      </w:r>
      <w:r w:rsidR="003006E4" w:rsidRPr="00242FD9">
        <w:rPr>
          <w:rFonts w:ascii="Tahoma" w:hAnsi="Tahoma" w:cs="Tahoma"/>
          <w:bCs/>
          <w:sz w:val="24"/>
          <w:szCs w:val="24"/>
          <w:lang w:val="es-419"/>
        </w:rPr>
        <w:t>s anexos,</w:t>
      </w:r>
      <w:r w:rsidR="00110ED1" w:rsidRPr="00242FD9">
        <w:rPr>
          <w:rFonts w:ascii="Tahoma" w:hAnsi="Tahoma" w:cs="Tahoma"/>
          <w:bCs/>
          <w:sz w:val="24"/>
          <w:szCs w:val="24"/>
          <w:lang w:val="es-419"/>
        </w:rPr>
        <w:t xml:space="preserve"> esto es la denuncia interpuesta por el señor </w:t>
      </w:r>
      <w:r w:rsidR="003006E4" w:rsidRPr="00242FD9">
        <w:rPr>
          <w:rFonts w:ascii="Tahoma" w:hAnsi="Tahoma" w:cs="Tahoma"/>
          <w:bCs/>
          <w:sz w:val="24"/>
          <w:szCs w:val="24"/>
          <w:lang w:val="es-419"/>
        </w:rPr>
        <w:t>YESID ROMERO</w:t>
      </w:r>
      <w:r w:rsidR="00110ED1" w:rsidRPr="00242FD9">
        <w:rPr>
          <w:rFonts w:ascii="Tahoma" w:hAnsi="Tahoma" w:cs="Tahoma"/>
          <w:bCs/>
          <w:sz w:val="24"/>
          <w:szCs w:val="24"/>
          <w:lang w:val="es-419"/>
        </w:rPr>
        <w:t xml:space="preserve">, se logra </w:t>
      </w:r>
      <w:r w:rsidR="00110ED1" w:rsidRPr="00242FD9">
        <w:rPr>
          <w:rFonts w:ascii="Tahoma" w:hAnsi="Tahoma" w:cs="Tahoma"/>
          <w:bCs/>
          <w:sz w:val="24"/>
          <w:szCs w:val="24"/>
          <w:lang w:val="es-419"/>
        </w:rPr>
        <w:lastRenderedPageBreak/>
        <w:t xml:space="preserve">evidenciar que la misma era por tres delitos distintos, esto es, administración desleal, falsedad en documento privado y cohecho por dar u ofrecer, y el señor Fiscal decidió solo presentar cargos por el primer reato, dejando una claridad en el escrito de acusación, en donde se dijo que dada la insistencia del </w:t>
      </w:r>
      <w:r w:rsidR="003006E4" w:rsidRPr="00242FD9">
        <w:rPr>
          <w:rFonts w:ascii="Tahoma" w:hAnsi="Tahoma" w:cs="Tahoma"/>
          <w:bCs/>
          <w:sz w:val="24"/>
          <w:szCs w:val="24"/>
          <w:lang w:val="es-419"/>
        </w:rPr>
        <w:t>a</w:t>
      </w:r>
      <w:r w:rsidR="00110ED1" w:rsidRPr="00242FD9">
        <w:rPr>
          <w:rFonts w:ascii="Tahoma" w:hAnsi="Tahoma" w:cs="Tahoma"/>
          <w:bCs/>
          <w:sz w:val="24"/>
          <w:szCs w:val="24"/>
          <w:lang w:val="es-419"/>
        </w:rPr>
        <w:t xml:space="preserve">poderado de la víctima </w:t>
      </w:r>
      <w:r w:rsidR="00337EE6" w:rsidRPr="00242FD9">
        <w:rPr>
          <w:rFonts w:ascii="Tahoma" w:hAnsi="Tahoma" w:cs="Tahoma"/>
          <w:bCs/>
          <w:sz w:val="24"/>
          <w:szCs w:val="24"/>
          <w:lang w:val="es-419"/>
        </w:rPr>
        <w:t>se daría tras</w:t>
      </w:r>
      <w:r w:rsidR="003006E4" w:rsidRPr="00242FD9">
        <w:rPr>
          <w:rFonts w:ascii="Tahoma" w:hAnsi="Tahoma" w:cs="Tahoma"/>
          <w:bCs/>
          <w:sz w:val="24"/>
          <w:szCs w:val="24"/>
          <w:lang w:val="es-419"/>
        </w:rPr>
        <w:t>lado de los EMP y EF pertinente</w:t>
      </w:r>
      <w:r w:rsidR="00337EE6" w:rsidRPr="00242FD9">
        <w:rPr>
          <w:rFonts w:ascii="Tahoma" w:hAnsi="Tahoma" w:cs="Tahoma"/>
          <w:bCs/>
          <w:sz w:val="24"/>
          <w:szCs w:val="24"/>
          <w:lang w:val="es-419"/>
        </w:rPr>
        <w:t xml:space="preserve"> a la Oficina de Asignaciones de la Fiscalía para que se adelantaran las indagaciones necesarias para establecer si se configuraban los delitos de falsedad en documento privado y cohecho por dar u ofrecer</w:t>
      </w:r>
      <w:r w:rsidR="003006E4" w:rsidRPr="00242FD9">
        <w:rPr>
          <w:rFonts w:ascii="Tahoma" w:hAnsi="Tahoma" w:cs="Tahoma"/>
          <w:bCs/>
          <w:sz w:val="24"/>
          <w:szCs w:val="24"/>
          <w:lang w:val="es-419"/>
        </w:rPr>
        <w:t>.</w:t>
      </w:r>
      <w:r w:rsidR="00337EE6" w:rsidRPr="00242FD9">
        <w:rPr>
          <w:rFonts w:ascii="Tahoma" w:hAnsi="Tahoma" w:cs="Tahoma"/>
          <w:bCs/>
          <w:sz w:val="24"/>
          <w:szCs w:val="24"/>
          <w:lang w:val="es-419"/>
        </w:rPr>
        <w:t xml:space="preserve"> </w:t>
      </w:r>
      <w:r w:rsidR="003006E4" w:rsidRPr="00242FD9">
        <w:rPr>
          <w:rFonts w:ascii="Tahoma" w:hAnsi="Tahoma" w:cs="Tahoma"/>
          <w:bCs/>
          <w:sz w:val="24"/>
          <w:szCs w:val="24"/>
          <w:lang w:val="es-419"/>
        </w:rPr>
        <w:t xml:space="preserve">Esa determinación, </w:t>
      </w:r>
      <w:r w:rsidR="00337EE6" w:rsidRPr="00242FD9">
        <w:rPr>
          <w:rFonts w:ascii="Tahoma" w:hAnsi="Tahoma" w:cs="Tahoma"/>
          <w:bCs/>
          <w:sz w:val="24"/>
          <w:szCs w:val="24"/>
          <w:lang w:val="es-419"/>
        </w:rPr>
        <w:t>indicó el señor Defensor, vulnera el derecho al debido proceso de su cliente, por cuanto esos delitos deben ser juzgados por una misma cuerda procesal y no de forma separada, puesto que entre ellos existe unidad de acción y de tiempo, lo que implica que llevarlos por trámites distintos violenta el principio de legalidad</w:t>
      </w:r>
      <w:r w:rsidR="003006E4" w:rsidRPr="00242FD9">
        <w:rPr>
          <w:rFonts w:ascii="Tahoma" w:hAnsi="Tahoma" w:cs="Tahoma"/>
          <w:bCs/>
          <w:sz w:val="24"/>
          <w:szCs w:val="24"/>
          <w:lang w:val="es-419"/>
        </w:rPr>
        <w:t>, en especial si se tiene en cue</w:t>
      </w:r>
      <w:r w:rsidR="00337EE6" w:rsidRPr="00242FD9">
        <w:rPr>
          <w:rFonts w:ascii="Tahoma" w:hAnsi="Tahoma" w:cs="Tahoma"/>
          <w:bCs/>
          <w:sz w:val="24"/>
          <w:szCs w:val="24"/>
          <w:lang w:val="es-419"/>
        </w:rPr>
        <w:t xml:space="preserve">nta que no deberían tramitarse por el procedimiento abreviado sino por el ordinario por cuanto el reato de </w:t>
      </w:r>
      <w:r w:rsidR="001A2E19" w:rsidRPr="00242FD9">
        <w:rPr>
          <w:rFonts w:ascii="Tahoma" w:hAnsi="Tahoma" w:cs="Tahoma"/>
          <w:bCs/>
          <w:sz w:val="24"/>
          <w:szCs w:val="24"/>
          <w:lang w:val="es-419"/>
        </w:rPr>
        <w:t xml:space="preserve">cohecho por dar u ofrecer no se encuentra enlistado dentro de aquellos que se pueden tramitar por la Ley 1826 de 2017. De tal suerte, se tiene que el señor Fiscal lo que realizó, a su conveniencia, fue una ruptura de la unidad procesal. </w:t>
      </w:r>
    </w:p>
    <w:p w:rsidR="00F635ED" w:rsidRPr="00242FD9" w:rsidRDefault="00F635ED" w:rsidP="00D42AEB">
      <w:pPr>
        <w:pStyle w:val="Sinespaciado"/>
        <w:spacing w:line="276" w:lineRule="auto"/>
        <w:ind w:left="360"/>
        <w:jc w:val="both"/>
        <w:rPr>
          <w:rFonts w:ascii="Tahoma" w:hAnsi="Tahoma" w:cs="Tahoma"/>
          <w:bCs/>
          <w:sz w:val="24"/>
          <w:szCs w:val="24"/>
          <w:lang w:val="es-419"/>
        </w:rPr>
      </w:pPr>
    </w:p>
    <w:p w:rsidR="00F635ED" w:rsidRPr="00242FD9" w:rsidRDefault="003006E4" w:rsidP="00D42AEB">
      <w:pPr>
        <w:pStyle w:val="Sinespaciado"/>
        <w:spacing w:line="276" w:lineRule="auto"/>
        <w:ind w:left="360"/>
        <w:jc w:val="both"/>
        <w:rPr>
          <w:rFonts w:ascii="Tahoma" w:hAnsi="Tahoma" w:cs="Tahoma"/>
          <w:bCs/>
          <w:sz w:val="24"/>
          <w:szCs w:val="24"/>
          <w:lang w:val="es-419"/>
        </w:rPr>
      </w:pPr>
      <w:r w:rsidRPr="00242FD9">
        <w:rPr>
          <w:rFonts w:ascii="Tahoma" w:hAnsi="Tahoma" w:cs="Tahoma"/>
          <w:bCs/>
          <w:sz w:val="24"/>
          <w:szCs w:val="24"/>
          <w:lang w:val="es-419"/>
        </w:rPr>
        <w:t xml:space="preserve">Escuchado lo anterior el </w:t>
      </w:r>
      <w:r w:rsidRPr="00242FD9">
        <w:rPr>
          <w:rFonts w:ascii="Tahoma" w:hAnsi="Tahoma" w:cs="Tahoma"/>
          <w:bCs/>
          <w:i/>
          <w:sz w:val="24"/>
          <w:szCs w:val="24"/>
          <w:lang w:val="es-419"/>
        </w:rPr>
        <w:t xml:space="preserve">A </w:t>
      </w:r>
      <w:r w:rsidR="00F635ED" w:rsidRPr="00242FD9">
        <w:rPr>
          <w:rFonts w:ascii="Tahoma" w:hAnsi="Tahoma" w:cs="Tahoma"/>
          <w:bCs/>
          <w:i/>
          <w:sz w:val="24"/>
          <w:szCs w:val="24"/>
          <w:lang w:val="es-419"/>
        </w:rPr>
        <w:t>quo</w:t>
      </w:r>
      <w:r w:rsidR="00F635ED" w:rsidRPr="00242FD9">
        <w:rPr>
          <w:rFonts w:ascii="Tahoma" w:hAnsi="Tahoma" w:cs="Tahoma"/>
          <w:bCs/>
          <w:sz w:val="24"/>
          <w:szCs w:val="24"/>
          <w:lang w:val="es-419"/>
        </w:rPr>
        <w:t xml:space="preserve"> les concedió la palabra a los demás sujetos procesales para que se pronunciaran frente a ese pedimento. Fue así como el Representante de la víctima indic</w:t>
      </w:r>
      <w:r w:rsidR="006E2D42" w:rsidRPr="00242FD9">
        <w:rPr>
          <w:rFonts w:ascii="Tahoma" w:hAnsi="Tahoma" w:cs="Tahoma"/>
          <w:bCs/>
          <w:sz w:val="24"/>
          <w:szCs w:val="24"/>
          <w:lang w:val="es-419"/>
        </w:rPr>
        <w:t xml:space="preserve">ó no estar de acuerdo con </w:t>
      </w:r>
      <w:r w:rsidR="00F635ED" w:rsidRPr="00242FD9">
        <w:rPr>
          <w:rFonts w:ascii="Tahoma" w:hAnsi="Tahoma" w:cs="Tahoma"/>
          <w:bCs/>
          <w:sz w:val="24"/>
          <w:szCs w:val="24"/>
          <w:lang w:val="es-419"/>
        </w:rPr>
        <w:t xml:space="preserve">lo solicitado por el Defensor, toda vez que </w:t>
      </w:r>
      <w:r w:rsidR="006E2D42" w:rsidRPr="00242FD9">
        <w:rPr>
          <w:rFonts w:ascii="Tahoma" w:hAnsi="Tahoma" w:cs="Tahoma"/>
          <w:bCs/>
          <w:sz w:val="24"/>
          <w:szCs w:val="24"/>
          <w:lang w:val="es-419"/>
        </w:rPr>
        <w:t>el Ente Acusador</w:t>
      </w:r>
      <w:r w:rsidR="00F635ED" w:rsidRPr="00242FD9">
        <w:rPr>
          <w:rFonts w:ascii="Tahoma" w:hAnsi="Tahoma" w:cs="Tahoma"/>
          <w:bCs/>
          <w:sz w:val="24"/>
          <w:szCs w:val="24"/>
          <w:lang w:val="es-419"/>
        </w:rPr>
        <w:t xml:space="preserve"> es independiente para </w:t>
      </w:r>
      <w:r w:rsidR="006E2D42" w:rsidRPr="00242FD9">
        <w:rPr>
          <w:rFonts w:ascii="Tahoma" w:hAnsi="Tahoma" w:cs="Tahoma"/>
          <w:bCs/>
          <w:sz w:val="24"/>
          <w:szCs w:val="24"/>
          <w:lang w:val="es-419"/>
        </w:rPr>
        <w:t>establecer cuáles de las conduc</w:t>
      </w:r>
      <w:r w:rsidRPr="00242FD9">
        <w:rPr>
          <w:rFonts w:ascii="Tahoma" w:hAnsi="Tahoma" w:cs="Tahoma"/>
          <w:bCs/>
          <w:sz w:val="24"/>
          <w:szCs w:val="24"/>
          <w:lang w:val="es-419"/>
        </w:rPr>
        <w:t xml:space="preserve">tas puestas en su conocimiento </w:t>
      </w:r>
      <w:r w:rsidR="006E2D42" w:rsidRPr="00242FD9">
        <w:rPr>
          <w:rFonts w:ascii="Tahoma" w:hAnsi="Tahoma" w:cs="Tahoma"/>
          <w:bCs/>
          <w:sz w:val="24"/>
          <w:szCs w:val="24"/>
          <w:lang w:val="es-419"/>
        </w:rPr>
        <w:t xml:space="preserve">cuentan con EMP y EF que permita inferir que de ser llevadas a la </w:t>
      </w:r>
      <w:r w:rsidRPr="00242FD9">
        <w:rPr>
          <w:rFonts w:ascii="Tahoma" w:hAnsi="Tahoma" w:cs="Tahoma"/>
          <w:bCs/>
          <w:sz w:val="24"/>
          <w:szCs w:val="24"/>
          <w:lang w:val="es-419"/>
        </w:rPr>
        <w:t>J</w:t>
      </w:r>
      <w:r w:rsidR="006E2D42" w:rsidRPr="00242FD9">
        <w:rPr>
          <w:rFonts w:ascii="Tahoma" w:hAnsi="Tahoma" w:cs="Tahoma"/>
          <w:bCs/>
          <w:sz w:val="24"/>
          <w:szCs w:val="24"/>
          <w:lang w:val="es-419"/>
        </w:rPr>
        <w:t>udicatura pueden prosperar</w:t>
      </w:r>
      <w:r w:rsidRPr="00242FD9">
        <w:rPr>
          <w:rFonts w:ascii="Tahoma" w:hAnsi="Tahoma" w:cs="Tahoma"/>
          <w:bCs/>
          <w:sz w:val="24"/>
          <w:szCs w:val="24"/>
          <w:lang w:val="es-419"/>
        </w:rPr>
        <w:t>,</w:t>
      </w:r>
      <w:r w:rsidR="006E2D42" w:rsidRPr="00242FD9">
        <w:rPr>
          <w:rFonts w:ascii="Tahoma" w:hAnsi="Tahoma" w:cs="Tahoma"/>
          <w:bCs/>
          <w:sz w:val="24"/>
          <w:szCs w:val="24"/>
          <w:lang w:val="es-419"/>
        </w:rPr>
        <w:t xml:space="preserve"> y fue en uso de tal atribución que el Fiscal d</w:t>
      </w:r>
      <w:r w:rsidRPr="00242FD9">
        <w:rPr>
          <w:rFonts w:ascii="Tahoma" w:hAnsi="Tahoma" w:cs="Tahoma"/>
          <w:bCs/>
          <w:sz w:val="24"/>
          <w:szCs w:val="24"/>
          <w:lang w:val="es-419"/>
        </w:rPr>
        <w:t>elegado para el presente asunto</w:t>
      </w:r>
      <w:r w:rsidR="006E2D42" w:rsidRPr="00242FD9">
        <w:rPr>
          <w:rFonts w:ascii="Tahoma" w:hAnsi="Tahoma" w:cs="Tahoma"/>
          <w:bCs/>
          <w:sz w:val="24"/>
          <w:szCs w:val="24"/>
          <w:lang w:val="es-419"/>
        </w:rPr>
        <w:t xml:space="preserve"> decidió que de lo denunciado se debía acusar solo por el delito de Administración desleal</w:t>
      </w:r>
      <w:r w:rsidRPr="00242FD9">
        <w:rPr>
          <w:rFonts w:ascii="Tahoma" w:hAnsi="Tahoma" w:cs="Tahoma"/>
          <w:bCs/>
          <w:sz w:val="24"/>
          <w:szCs w:val="24"/>
          <w:lang w:val="es-419"/>
        </w:rPr>
        <w:t>,</w:t>
      </w:r>
      <w:r w:rsidR="006E2D42" w:rsidRPr="00242FD9">
        <w:rPr>
          <w:rFonts w:ascii="Tahoma" w:hAnsi="Tahoma" w:cs="Tahoma"/>
          <w:bCs/>
          <w:sz w:val="24"/>
          <w:szCs w:val="24"/>
          <w:lang w:val="es-419"/>
        </w:rPr>
        <w:t xml:space="preserve"> </w:t>
      </w:r>
      <w:r w:rsidR="00096FF8" w:rsidRPr="00242FD9">
        <w:rPr>
          <w:rFonts w:ascii="Tahoma" w:hAnsi="Tahoma" w:cs="Tahoma"/>
          <w:bCs/>
          <w:sz w:val="24"/>
          <w:szCs w:val="24"/>
          <w:lang w:val="es-419"/>
        </w:rPr>
        <w:t xml:space="preserve">pues a su leal saber y entender esa es la conducta que se avizora como cometida por el Procesado. </w:t>
      </w:r>
    </w:p>
    <w:p w:rsidR="00096FF8" w:rsidRPr="00242FD9" w:rsidRDefault="00096FF8" w:rsidP="00D42AEB">
      <w:pPr>
        <w:pStyle w:val="Sinespaciado"/>
        <w:spacing w:line="276" w:lineRule="auto"/>
        <w:ind w:left="360"/>
        <w:jc w:val="both"/>
        <w:rPr>
          <w:rFonts w:ascii="Tahoma" w:hAnsi="Tahoma" w:cs="Tahoma"/>
          <w:bCs/>
          <w:sz w:val="24"/>
          <w:szCs w:val="24"/>
          <w:lang w:val="es-419"/>
        </w:rPr>
      </w:pPr>
    </w:p>
    <w:p w:rsidR="00096FF8" w:rsidRPr="00242FD9" w:rsidRDefault="00096FF8" w:rsidP="00D42AEB">
      <w:pPr>
        <w:pStyle w:val="Sinespaciado"/>
        <w:spacing w:line="276" w:lineRule="auto"/>
        <w:ind w:left="360"/>
        <w:jc w:val="both"/>
        <w:rPr>
          <w:rFonts w:ascii="Tahoma" w:hAnsi="Tahoma" w:cs="Tahoma"/>
          <w:bCs/>
          <w:sz w:val="24"/>
          <w:szCs w:val="24"/>
          <w:lang w:val="es-419"/>
        </w:rPr>
      </w:pPr>
      <w:r w:rsidRPr="00242FD9">
        <w:rPr>
          <w:rFonts w:ascii="Tahoma" w:hAnsi="Tahoma" w:cs="Tahoma"/>
          <w:bCs/>
          <w:sz w:val="24"/>
          <w:szCs w:val="24"/>
          <w:lang w:val="es-419"/>
        </w:rPr>
        <w:t xml:space="preserve">Por su parte el Fiscal encargado de este caso, después de señalar las normas que </w:t>
      </w:r>
      <w:r w:rsidR="00EE708C" w:rsidRPr="00242FD9">
        <w:rPr>
          <w:rFonts w:ascii="Tahoma" w:hAnsi="Tahoma" w:cs="Tahoma"/>
          <w:bCs/>
          <w:sz w:val="24"/>
          <w:szCs w:val="24"/>
          <w:lang w:val="es-419"/>
        </w:rPr>
        <w:t xml:space="preserve">regulan la actividad de la Fiscalía </w:t>
      </w:r>
      <w:r w:rsidR="006F0DAD" w:rsidRPr="00242FD9">
        <w:rPr>
          <w:rFonts w:ascii="Tahoma" w:hAnsi="Tahoma" w:cs="Tahoma"/>
          <w:bCs/>
          <w:sz w:val="24"/>
          <w:szCs w:val="24"/>
          <w:lang w:val="es-419"/>
        </w:rPr>
        <w:t xml:space="preserve">indicó que el art. 50 del C.P.P., </w:t>
      </w:r>
      <w:r w:rsidR="003006E4" w:rsidRPr="00242FD9">
        <w:rPr>
          <w:rFonts w:ascii="Tahoma" w:hAnsi="Tahoma" w:cs="Tahoma"/>
          <w:bCs/>
          <w:sz w:val="24"/>
          <w:szCs w:val="24"/>
          <w:lang w:val="es-419"/>
        </w:rPr>
        <w:t>señaló</w:t>
      </w:r>
      <w:r w:rsidR="00072472" w:rsidRPr="00242FD9">
        <w:rPr>
          <w:rFonts w:ascii="Tahoma" w:hAnsi="Tahoma" w:cs="Tahoma"/>
          <w:bCs/>
          <w:sz w:val="24"/>
          <w:szCs w:val="24"/>
          <w:lang w:val="es-419"/>
        </w:rPr>
        <w:t xml:space="preserve"> que por cada delito </w:t>
      </w:r>
      <w:r w:rsidR="003006E4" w:rsidRPr="00242FD9">
        <w:rPr>
          <w:rFonts w:ascii="Tahoma" w:hAnsi="Tahoma" w:cs="Tahoma"/>
          <w:bCs/>
          <w:sz w:val="24"/>
          <w:szCs w:val="24"/>
          <w:lang w:val="es-419"/>
        </w:rPr>
        <w:t>se</w:t>
      </w:r>
      <w:r w:rsidR="00072472" w:rsidRPr="00242FD9">
        <w:rPr>
          <w:rFonts w:ascii="Tahoma" w:hAnsi="Tahoma" w:cs="Tahoma"/>
          <w:bCs/>
          <w:sz w:val="24"/>
          <w:szCs w:val="24"/>
          <w:lang w:val="es-419"/>
        </w:rPr>
        <w:t xml:space="preserve"> adelantará una sola actuación penal, y además esa misma norma indica que la ruptura de la unidad procesal no genera nulidad siempre y cuando no se afecten garantías constitucionales, aunado a ello, el art.</w:t>
      </w:r>
      <w:r w:rsidR="003006E4" w:rsidRPr="00242FD9">
        <w:rPr>
          <w:rFonts w:ascii="Tahoma" w:hAnsi="Tahoma" w:cs="Tahoma"/>
          <w:bCs/>
          <w:sz w:val="24"/>
          <w:szCs w:val="24"/>
          <w:lang w:val="es-419"/>
        </w:rPr>
        <w:t xml:space="preserve"> </w:t>
      </w:r>
      <w:r w:rsidR="00072472" w:rsidRPr="00242FD9">
        <w:rPr>
          <w:rFonts w:ascii="Tahoma" w:hAnsi="Tahoma" w:cs="Tahoma"/>
          <w:bCs/>
          <w:sz w:val="24"/>
          <w:szCs w:val="24"/>
          <w:lang w:val="es-419"/>
        </w:rPr>
        <w:t>51 de esa misma norma</w:t>
      </w:r>
      <w:r w:rsidR="003006E4" w:rsidRPr="00242FD9">
        <w:rPr>
          <w:rFonts w:ascii="Tahoma" w:hAnsi="Tahoma" w:cs="Tahoma"/>
          <w:bCs/>
          <w:sz w:val="24"/>
          <w:szCs w:val="24"/>
          <w:lang w:val="es-419"/>
        </w:rPr>
        <w:t xml:space="preserve"> procesal </w:t>
      </w:r>
      <w:r w:rsidR="00072472" w:rsidRPr="00242FD9">
        <w:rPr>
          <w:rFonts w:ascii="Tahoma" w:hAnsi="Tahoma" w:cs="Tahoma"/>
          <w:bCs/>
          <w:sz w:val="24"/>
          <w:szCs w:val="24"/>
          <w:lang w:val="es-419"/>
        </w:rPr>
        <w:t xml:space="preserve">señala que el Fiscal podrá solicitar el decreto de la conexidad, lo que implica que no es una obligación sino una potestad del Fiscal el decidir sí adelanta bajo una misma cuerda procesal la acusación por varios delitos o si lo hace por asuntos </w:t>
      </w:r>
      <w:r w:rsidR="003006E4" w:rsidRPr="00242FD9">
        <w:rPr>
          <w:rFonts w:ascii="Tahoma" w:hAnsi="Tahoma" w:cs="Tahoma"/>
          <w:bCs/>
          <w:sz w:val="24"/>
          <w:szCs w:val="24"/>
          <w:lang w:val="es-419"/>
        </w:rPr>
        <w:t>separados. Aunado a ello, dijo</w:t>
      </w:r>
      <w:r w:rsidR="00072472" w:rsidRPr="00242FD9">
        <w:rPr>
          <w:rFonts w:ascii="Tahoma" w:hAnsi="Tahoma" w:cs="Tahoma"/>
          <w:bCs/>
          <w:sz w:val="24"/>
          <w:szCs w:val="24"/>
          <w:lang w:val="es-419"/>
        </w:rPr>
        <w:t xml:space="preserve"> </w:t>
      </w:r>
      <w:r w:rsidR="003006E4" w:rsidRPr="00242FD9">
        <w:rPr>
          <w:rFonts w:ascii="Tahoma" w:hAnsi="Tahoma" w:cs="Tahoma"/>
          <w:bCs/>
          <w:sz w:val="24"/>
          <w:szCs w:val="24"/>
          <w:lang w:val="es-419"/>
        </w:rPr>
        <w:t xml:space="preserve">que </w:t>
      </w:r>
      <w:r w:rsidR="00072472" w:rsidRPr="00242FD9">
        <w:rPr>
          <w:rFonts w:ascii="Tahoma" w:hAnsi="Tahoma" w:cs="Tahoma"/>
          <w:bCs/>
          <w:sz w:val="24"/>
          <w:szCs w:val="24"/>
          <w:lang w:val="es-419"/>
        </w:rPr>
        <w:t xml:space="preserve">se debe tener en cuenta que dentro de esos otros dos presuntos punibles dados a conocer por el denunciante en el año 2017, se tienen que en los mismos pueden haber otras personas involucradas </w:t>
      </w:r>
      <w:r w:rsidR="003510A2" w:rsidRPr="00242FD9">
        <w:rPr>
          <w:rFonts w:ascii="Tahoma" w:hAnsi="Tahoma" w:cs="Tahoma"/>
          <w:bCs/>
          <w:sz w:val="24"/>
          <w:szCs w:val="24"/>
          <w:lang w:val="es-419"/>
        </w:rPr>
        <w:t xml:space="preserve">como lo es el funcionario del Área Metropolitana a quién se dice en la denuncia el señor </w:t>
      </w:r>
      <w:r w:rsidR="004A779F">
        <w:rPr>
          <w:rFonts w:ascii="Tahoma" w:hAnsi="Tahoma" w:cs="Tahoma"/>
          <w:bCs/>
          <w:sz w:val="24"/>
          <w:szCs w:val="24"/>
          <w:lang w:val="es-419"/>
        </w:rPr>
        <w:t>ORV</w:t>
      </w:r>
      <w:r w:rsidR="003006E4" w:rsidRPr="00242FD9">
        <w:rPr>
          <w:rFonts w:ascii="Tahoma" w:hAnsi="Tahoma" w:cs="Tahoma"/>
          <w:bCs/>
          <w:sz w:val="24"/>
          <w:szCs w:val="24"/>
          <w:lang w:val="es-419"/>
        </w:rPr>
        <w:t xml:space="preserve"> </w:t>
      </w:r>
      <w:r w:rsidR="003510A2" w:rsidRPr="00242FD9">
        <w:rPr>
          <w:rFonts w:ascii="Tahoma" w:hAnsi="Tahoma" w:cs="Tahoma"/>
          <w:bCs/>
          <w:sz w:val="24"/>
          <w:szCs w:val="24"/>
          <w:lang w:val="es-419"/>
        </w:rPr>
        <w:t xml:space="preserve">le pagaba $180.000 mensuales para que le ayudara en sus actuaciones ilegales </w:t>
      </w:r>
      <w:r w:rsidR="009D1C6E" w:rsidRPr="00242FD9">
        <w:rPr>
          <w:rFonts w:ascii="Tahoma" w:hAnsi="Tahoma" w:cs="Tahoma"/>
          <w:bCs/>
          <w:sz w:val="24"/>
          <w:szCs w:val="24"/>
          <w:lang w:val="es-419"/>
        </w:rPr>
        <w:t xml:space="preserve">en la EDS, razón por la cual se decidió que esas presuntas conductas fueran investigadas a parte para establecer sí se configuran o no en cabeza del encartado. De tal manera, indicó que no se observa violación a </w:t>
      </w:r>
      <w:r w:rsidR="006F27BB" w:rsidRPr="00242FD9">
        <w:rPr>
          <w:rFonts w:ascii="Tahoma" w:hAnsi="Tahoma" w:cs="Tahoma"/>
          <w:bCs/>
          <w:sz w:val="24"/>
          <w:szCs w:val="24"/>
          <w:lang w:val="es-419"/>
        </w:rPr>
        <w:t xml:space="preserve">las </w:t>
      </w:r>
      <w:r w:rsidR="009D1C6E" w:rsidRPr="00242FD9">
        <w:rPr>
          <w:rFonts w:ascii="Tahoma" w:hAnsi="Tahoma" w:cs="Tahoma"/>
          <w:bCs/>
          <w:sz w:val="24"/>
          <w:szCs w:val="24"/>
          <w:lang w:val="es-419"/>
        </w:rPr>
        <w:t xml:space="preserve">garantías fundamentales del Procesado, razón por la cual pidió no se decretara la nulidad solicitada por el Defensor. </w:t>
      </w:r>
      <w:r w:rsidR="003510A2" w:rsidRPr="00242FD9">
        <w:rPr>
          <w:rFonts w:ascii="Tahoma" w:hAnsi="Tahoma" w:cs="Tahoma"/>
          <w:bCs/>
          <w:sz w:val="24"/>
          <w:szCs w:val="24"/>
          <w:lang w:val="es-419"/>
        </w:rPr>
        <w:t xml:space="preserve"> </w:t>
      </w:r>
    </w:p>
    <w:p w:rsidR="00BE35F7" w:rsidRPr="00242FD9" w:rsidRDefault="00BE35F7" w:rsidP="00D42AEB">
      <w:pPr>
        <w:pStyle w:val="Sinespaciado"/>
        <w:spacing w:line="276" w:lineRule="auto"/>
        <w:jc w:val="both"/>
        <w:rPr>
          <w:rFonts w:ascii="Tahoma" w:hAnsi="Tahoma" w:cs="Tahoma"/>
          <w:sz w:val="24"/>
          <w:szCs w:val="24"/>
          <w:lang w:val="es-419"/>
        </w:rPr>
      </w:pPr>
    </w:p>
    <w:p w:rsidR="00B269DD" w:rsidRPr="00242FD9" w:rsidRDefault="00E25346" w:rsidP="00D42AEB">
      <w:pPr>
        <w:pStyle w:val="Sinespaciado"/>
        <w:spacing w:line="276" w:lineRule="auto"/>
        <w:jc w:val="center"/>
        <w:rPr>
          <w:rFonts w:ascii="Tahoma" w:hAnsi="Tahoma" w:cs="Tahoma"/>
          <w:b/>
          <w:sz w:val="24"/>
          <w:szCs w:val="24"/>
          <w:lang w:val="es-419"/>
        </w:rPr>
      </w:pPr>
      <w:r w:rsidRPr="00242FD9">
        <w:rPr>
          <w:rFonts w:ascii="Tahoma" w:hAnsi="Tahoma" w:cs="Tahoma"/>
          <w:b/>
          <w:sz w:val="24"/>
          <w:szCs w:val="24"/>
          <w:lang w:val="es-419"/>
        </w:rPr>
        <w:t>EL</w:t>
      </w:r>
      <w:r w:rsidR="00DF4431" w:rsidRPr="00242FD9">
        <w:rPr>
          <w:rFonts w:ascii="Tahoma" w:hAnsi="Tahoma" w:cs="Tahoma"/>
          <w:b/>
          <w:sz w:val="24"/>
          <w:szCs w:val="24"/>
          <w:lang w:val="es-419"/>
        </w:rPr>
        <w:t xml:space="preserve"> AUTO OPUGNADO: </w:t>
      </w:r>
    </w:p>
    <w:p w:rsidR="00DF4431" w:rsidRPr="00242FD9" w:rsidRDefault="005E299C" w:rsidP="00D42AEB">
      <w:pPr>
        <w:pStyle w:val="Sinespaciado"/>
        <w:tabs>
          <w:tab w:val="left" w:pos="7857"/>
        </w:tabs>
        <w:spacing w:line="276" w:lineRule="auto"/>
        <w:rPr>
          <w:rFonts w:ascii="Tahoma" w:hAnsi="Tahoma" w:cs="Tahoma"/>
          <w:b/>
          <w:sz w:val="24"/>
          <w:szCs w:val="24"/>
          <w:lang w:val="es-419"/>
        </w:rPr>
      </w:pPr>
      <w:r w:rsidRPr="00242FD9">
        <w:rPr>
          <w:rFonts w:ascii="Tahoma" w:hAnsi="Tahoma" w:cs="Tahoma"/>
          <w:b/>
          <w:sz w:val="24"/>
          <w:szCs w:val="24"/>
          <w:lang w:val="es-419"/>
        </w:rPr>
        <w:tab/>
      </w:r>
    </w:p>
    <w:p w:rsidR="00671650" w:rsidRPr="00242FD9" w:rsidRDefault="00896FC0"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Como bien se dijo </w:t>
      </w:r>
      <w:r w:rsidR="00383549" w:rsidRPr="00242FD9">
        <w:rPr>
          <w:rFonts w:ascii="Tahoma" w:hAnsi="Tahoma" w:cs="Tahoma"/>
          <w:sz w:val="24"/>
          <w:szCs w:val="24"/>
          <w:lang w:val="es-419"/>
        </w:rPr>
        <w:t xml:space="preserve">se trata de la </w:t>
      </w:r>
      <w:r w:rsidR="00694ABF" w:rsidRPr="00242FD9">
        <w:rPr>
          <w:rFonts w:ascii="Tahoma" w:hAnsi="Tahoma" w:cs="Tahoma"/>
          <w:sz w:val="24"/>
          <w:szCs w:val="24"/>
          <w:lang w:val="es-419"/>
        </w:rPr>
        <w:t xml:space="preserve">decisión </w:t>
      </w:r>
      <w:r w:rsidRPr="00242FD9">
        <w:rPr>
          <w:rFonts w:ascii="Tahoma" w:hAnsi="Tahoma" w:cs="Tahoma"/>
          <w:sz w:val="24"/>
          <w:szCs w:val="24"/>
          <w:lang w:val="es-419"/>
        </w:rPr>
        <w:t xml:space="preserve">proferida por el </w:t>
      </w:r>
      <w:r w:rsidR="0077596B" w:rsidRPr="00242FD9">
        <w:rPr>
          <w:rFonts w:ascii="Tahoma" w:hAnsi="Tahoma" w:cs="Tahoma"/>
          <w:sz w:val="24"/>
          <w:szCs w:val="24"/>
          <w:lang w:val="es-419"/>
        </w:rPr>
        <w:t>Juzgado</w:t>
      </w:r>
      <w:r w:rsidR="0002320D" w:rsidRPr="00242FD9">
        <w:rPr>
          <w:rFonts w:ascii="Tahoma" w:hAnsi="Tahoma" w:cs="Tahoma"/>
          <w:sz w:val="24"/>
          <w:szCs w:val="24"/>
          <w:lang w:val="es-419"/>
        </w:rPr>
        <w:t xml:space="preserve"> </w:t>
      </w:r>
      <w:r w:rsidR="006F27BB" w:rsidRPr="00242FD9">
        <w:rPr>
          <w:rFonts w:ascii="Tahoma" w:hAnsi="Tahoma" w:cs="Tahoma"/>
          <w:sz w:val="24"/>
          <w:szCs w:val="24"/>
          <w:lang w:val="es-419"/>
        </w:rPr>
        <w:t xml:space="preserve">5º </w:t>
      </w:r>
      <w:r w:rsidR="009D1C6E" w:rsidRPr="00242FD9">
        <w:rPr>
          <w:rFonts w:ascii="Tahoma" w:hAnsi="Tahoma" w:cs="Tahoma"/>
          <w:sz w:val="24"/>
          <w:szCs w:val="24"/>
          <w:lang w:val="es-419"/>
        </w:rPr>
        <w:t>Penal</w:t>
      </w:r>
      <w:r w:rsidR="00383549" w:rsidRPr="00242FD9">
        <w:rPr>
          <w:rFonts w:ascii="Tahoma" w:hAnsi="Tahoma" w:cs="Tahoma"/>
          <w:sz w:val="24"/>
          <w:szCs w:val="24"/>
          <w:lang w:val="es-419"/>
        </w:rPr>
        <w:t xml:space="preserve"> Circuito </w:t>
      </w:r>
      <w:r w:rsidR="009D1C6E" w:rsidRPr="00242FD9">
        <w:rPr>
          <w:rFonts w:ascii="Tahoma" w:hAnsi="Tahoma" w:cs="Tahoma"/>
          <w:sz w:val="24"/>
          <w:szCs w:val="24"/>
          <w:lang w:val="es-419"/>
        </w:rPr>
        <w:t>local</w:t>
      </w:r>
      <w:r w:rsidR="0002320D" w:rsidRPr="00242FD9">
        <w:rPr>
          <w:rFonts w:ascii="Tahoma" w:hAnsi="Tahoma" w:cs="Tahoma"/>
          <w:sz w:val="24"/>
          <w:szCs w:val="24"/>
          <w:lang w:val="es-419"/>
        </w:rPr>
        <w:t>,</w:t>
      </w:r>
      <w:r w:rsidR="00694ABF" w:rsidRPr="00242FD9">
        <w:rPr>
          <w:rFonts w:ascii="Tahoma" w:hAnsi="Tahoma" w:cs="Tahoma"/>
          <w:sz w:val="24"/>
          <w:szCs w:val="24"/>
          <w:lang w:val="es-419"/>
        </w:rPr>
        <w:t xml:space="preserve"> en el devenir de la audiencia </w:t>
      </w:r>
      <w:r w:rsidR="0077596B" w:rsidRPr="00242FD9">
        <w:rPr>
          <w:rFonts w:ascii="Tahoma" w:hAnsi="Tahoma" w:cs="Tahoma"/>
          <w:sz w:val="24"/>
          <w:szCs w:val="24"/>
          <w:lang w:val="es-419"/>
        </w:rPr>
        <w:t>celebrada</w:t>
      </w:r>
      <w:r w:rsidR="00CA7570" w:rsidRPr="00242FD9">
        <w:rPr>
          <w:rFonts w:ascii="Tahoma" w:hAnsi="Tahoma" w:cs="Tahoma"/>
          <w:sz w:val="24"/>
          <w:szCs w:val="24"/>
          <w:lang w:val="es-419"/>
        </w:rPr>
        <w:t xml:space="preserve"> el </w:t>
      </w:r>
      <w:r w:rsidR="009D1C6E" w:rsidRPr="00242FD9">
        <w:rPr>
          <w:rFonts w:ascii="Tahoma" w:hAnsi="Tahoma" w:cs="Tahoma"/>
          <w:sz w:val="24"/>
          <w:szCs w:val="24"/>
          <w:lang w:val="es-419"/>
        </w:rPr>
        <w:t>10 de octubre de 2019</w:t>
      </w:r>
      <w:r w:rsidRPr="00242FD9">
        <w:rPr>
          <w:rFonts w:ascii="Tahoma" w:hAnsi="Tahoma" w:cs="Tahoma"/>
          <w:sz w:val="24"/>
          <w:szCs w:val="24"/>
          <w:lang w:val="es-419"/>
        </w:rPr>
        <w:t xml:space="preserve">, en la cual no se </w:t>
      </w:r>
      <w:r w:rsidR="0002320D" w:rsidRPr="00242FD9">
        <w:rPr>
          <w:rFonts w:ascii="Tahoma" w:hAnsi="Tahoma" w:cs="Tahoma"/>
          <w:sz w:val="24"/>
          <w:szCs w:val="24"/>
          <w:lang w:val="es-419"/>
        </w:rPr>
        <w:t xml:space="preserve">accedió a la solicitud de nulidad </w:t>
      </w:r>
      <w:r w:rsidR="00F50E25" w:rsidRPr="00242FD9">
        <w:rPr>
          <w:rFonts w:ascii="Tahoma" w:hAnsi="Tahoma" w:cs="Tahoma"/>
          <w:sz w:val="24"/>
          <w:szCs w:val="24"/>
          <w:lang w:val="es-419"/>
        </w:rPr>
        <w:t xml:space="preserve">deprecada </w:t>
      </w:r>
      <w:r w:rsidR="0002320D" w:rsidRPr="00242FD9">
        <w:rPr>
          <w:rFonts w:ascii="Tahoma" w:hAnsi="Tahoma" w:cs="Tahoma"/>
          <w:sz w:val="24"/>
          <w:szCs w:val="24"/>
          <w:lang w:val="es-419"/>
        </w:rPr>
        <w:t>por la Defensa del acusado</w:t>
      </w:r>
      <w:r w:rsidR="00CA7570" w:rsidRPr="00242FD9">
        <w:rPr>
          <w:rFonts w:ascii="Tahoma" w:hAnsi="Tahoma" w:cs="Tahoma"/>
          <w:sz w:val="24"/>
          <w:szCs w:val="24"/>
          <w:lang w:val="es-419"/>
        </w:rPr>
        <w:t xml:space="preserve"> </w:t>
      </w:r>
      <w:r w:rsidR="004A779F">
        <w:rPr>
          <w:rFonts w:ascii="Tahoma" w:hAnsi="Tahoma" w:cs="Tahoma"/>
          <w:sz w:val="24"/>
          <w:szCs w:val="24"/>
          <w:lang w:val="es-419"/>
        </w:rPr>
        <w:t>ORV</w:t>
      </w:r>
      <w:r w:rsidR="00AF36FC" w:rsidRPr="00242FD9">
        <w:rPr>
          <w:rFonts w:ascii="Tahoma" w:hAnsi="Tahoma" w:cs="Tahoma"/>
          <w:sz w:val="24"/>
          <w:szCs w:val="24"/>
          <w:lang w:val="es-419"/>
        </w:rPr>
        <w:t xml:space="preserve">, </w:t>
      </w:r>
      <w:r w:rsidR="0077596B" w:rsidRPr="00242FD9">
        <w:rPr>
          <w:rFonts w:ascii="Tahoma" w:hAnsi="Tahoma" w:cs="Tahoma"/>
          <w:sz w:val="24"/>
          <w:szCs w:val="24"/>
          <w:lang w:val="es-419"/>
        </w:rPr>
        <w:t xml:space="preserve">quien pretendía la anulación </w:t>
      </w:r>
      <w:r w:rsidR="009D1C6E" w:rsidRPr="00242FD9">
        <w:rPr>
          <w:rFonts w:ascii="Tahoma" w:hAnsi="Tahoma" w:cs="Tahoma"/>
          <w:sz w:val="24"/>
          <w:szCs w:val="24"/>
          <w:lang w:val="es-419"/>
        </w:rPr>
        <w:t>de todo lo actuado</w:t>
      </w:r>
      <w:r w:rsidR="0077596B" w:rsidRPr="00242FD9">
        <w:rPr>
          <w:rFonts w:ascii="Tahoma" w:hAnsi="Tahoma" w:cs="Tahoma"/>
          <w:sz w:val="24"/>
          <w:szCs w:val="24"/>
          <w:lang w:val="es-419"/>
        </w:rPr>
        <w:t>, con base en el argumento consistente en que</w:t>
      </w:r>
      <w:r w:rsidR="00CA7570" w:rsidRPr="00242FD9">
        <w:rPr>
          <w:rFonts w:ascii="Tahoma" w:hAnsi="Tahoma" w:cs="Tahoma"/>
          <w:sz w:val="24"/>
          <w:szCs w:val="24"/>
          <w:lang w:val="es-419"/>
        </w:rPr>
        <w:t xml:space="preserve"> a su prohijado se le </w:t>
      </w:r>
      <w:r w:rsidR="009D1C6E" w:rsidRPr="00242FD9">
        <w:rPr>
          <w:rFonts w:ascii="Tahoma" w:hAnsi="Tahoma" w:cs="Tahoma"/>
          <w:sz w:val="24"/>
          <w:szCs w:val="24"/>
          <w:lang w:val="es-419"/>
        </w:rPr>
        <w:t>vulner</w:t>
      </w:r>
      <w:r w:rsidR="00BC7826" w:rsidRPr="00242FD9">
        <w:rPr>
          <w:rFonts w:ascii="Tahoma" w:hAnsi="Tahoma" w:cs="Tahoma"/>
          <w:sz w:val="24"/>
          <w:szCs w:val="24"/>
          <w:lang w:val="es-419"/>
        </w:rPr>
        <w:t>ó</w:t>
      </w:r>
      <w:r w:rsidR="009D1C6E" w:rsidRPr="00242FD9">
        <w:rPr>
          <w:rFonts w:ascii="Tahoma" w:hAnsi="Tahoma" w:cs="Tahoma"/>
          <w:sz w:val="24"/>
          <w:szCs w:val="24"/>
          <w:lang w:val="es-419"/>
        </w:rPr>
        <w:t xml:space="preserve"> el debido proceso por cuanto el Fiscal d</w:t>
      </w:r>
      <w:r w:rsidR="00BC7826" w:rsidRPr="00242FD9">
        <w:rPr>
          <w:rFonts w:ascii="Tahoma" w:hAnsi="Tahoma" w:cs="Tahoma"/>
          <w:sz w:val="24"/>
          <w:szCs w:val="24"/>
          <w:lang w:val="es-419"/>
        </w:rPr>
        <w:t>elegado para el presente asunto</w:t>
      </w:r>
      <w:r w:rsidR="009D1C6E" w:rsidRPr="00242FD9">
        <w:rPr>
          <w:rFonts w:ascii="Tahoma" w:hAnsi="Tahoma" w:cs="Tahoma"/>
          <w:sz w:val="24"/>
          <w:szCs w:val="24"/>
          <w:lang w:val="es-419"/>
        </w:rPr>
        <w:t xml:space="preserve"> decidió no presentar cargos por dos de los tres delitos denunciados por el señor </w:t>
      </w:r>
      <w:r w:rsidR="00BC7826" w:rsidRPr="00242FD9">
        <w:rPr>
          <w:rFonts w:ascii="Tahoma" w:hAnsi="Tahoma" w:cs="Tahoma"/>
          <w:sz w:val="24"/>
          <w:szCs w:val="24"/>
          <w:lang w:val="es-419"/>
        </w:rPr>
        <w:t>YESID ROMERO</w:t>
      </w:r>
      <w:r w:rsidR="009D1C6E" w:rsidRPr="00242FD9">
        <w:rPr>
          <w:rFonts w:ascii="Tahoma" w:hAnsi="Tahoma" w:cs="Tahoma"/>
          <w:sz w:val="24"/>
          <w:szCs w:val="24"/>
          <w:lang w:val="es-419"/>
        </w:rPr>
        <w:t xml:space="preserve">, y compulsar copias para que se indague a parte si el Procesado incurrió o no en los mismos. </w:t>
      </w:r>
    </w:p>
    <w:p w:rsidR="009D1C6E" w:rsidRPr="00242FD9" w:rsidRDefault="009D1C6E" w:rsidP="00D42AEB">
      <w:pPr>
        <w:pStyle w:val="Sinespaciado"/>
        <w:spacing w:line="276" w:lineRule="auto"/>
        <w:jc w:val="both"/>
        <w:rPr>
          <w:rFonts w:ascii="Tahoma" w:hAnsi="Tahoma" w:cs="Tahoma"/>
          <w:sz w:val="24"/>
          <w:szCs w:val="24"/>
          <w:lang w:val="es-419"/>
        </w:rPr>
      </w:pPr>
    </w:p>
    <w:p w:rsidR="0056796A" w:rsidRPr="00242FD9" w:rsidRDefault="00F55C22"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La petición de nulidad deprecada por la Defensa no fue atendida por el Juzgado </w:t>
      </w:r>
      <w:r w:rsidRPr="00242FD9">
        <w:rPr>
          <w:rFonts w:ascii="Tahoma" w:hAnsi="Tahoma" w:cs="Tahoma"/>
          <w:i/>
          <w:sz w:val="24"/>
          <w:szCs w:val="24"/>
          <w:lang w:val="es-419"/>
        </w:rPr>
        <w:t>A quo</w:t>
      </w:r>
      <w:r w:rsidRPr="00242FD9">
        <w:rPr>
          <w:rFonts w:ascii="Tahoma" w:hAnsi="Tahoma" w:cs="Tahoma"/>
          <w:sz w:val="24"/>
          <w:szCs w:val="24"/>
          <w:lang w:val="es-419"/>
        </w:rPr>
        <w:t xml:space="preserve">, el cual adujo que </w:t>
      </w:r>
      <w:r w:rsidR="00500150" w:rsidRPr="00242FD9">
        <w:rPr>
          <w:rFonts w:ascii="Tahoma" w:hAnsi="Tahoma" w:cs="Tahoma"/>
          <w:sz w:val="24"/>
          <w:szCs w:val="24"/>
          <w:lang w:val="es-419"/>
        </w:rPr>
        <w:t xml:space="preserve">el decreto de la nulidad de un proceso está gobernado por varios principios  </w:t>
      </w:r>
      <w:r w:rsidR="00747A29" w:rsidRPr="00242FD9">
        <w:rPr>
          <w:rFonts w:ascii="Tahoma" w:hAnsi="Tahoma" w:cs="Tahoma"/>
          <w:sz w:val="24"/>
          <w:szCs w:val="24"/>
          <w:lang w:val="es-419"/>
        </w:rPr>
        <w:t xml:space="preserve">entre los que están el de trascendencia y residualidad. Posteriormente indicó que el señor Defensor no cumplió con su deber de demostrar de qué manera esa separación de las investigaciones relacionadas con la denuncia formulada por el señor </w:t>
      </w:r>
      <w:r w:rsidR="00BC7826" w:rsidRPr="00242FD9">
        <w:rPr>
          <w:rFonts w:ascii="Tahoma" w:hAnsi="Tahoma" w:cs="Tahoma"/>
          <w:sz w:val="24"/>
          <w:szCs w:val="24"/>
          <w:lang w:val="es-419"/>
        </w:rPr>
        <w:t>YESID ROMERO en el año 2017</w:t>
      </w:r>
      <w:r w:rsidR="00747A29" w:rsidRPr="00242FD9">
        <w:rPr>
          <w:rFonts w:ascii="Tahoma" w:hAnsi="Tahoma" w:cs="Tahoma"/>
          <w:sz w:val="24"/>
          <w:szCs w:val="24"/>
          <w:lang w:val="es-419"/>
        </w:rPr>
        <w:t xml:space="preserve"> vulneró los derechos de su prohijado, pues a pesar de que en efecto en el escrito de acusación presentado por la FGN se hizo alusión a tal acto, en momento alguno se tiene conocimiento de qué paso </w:t>
      </w:r>
      <w:r w:rsidR="0056796A" w:rsidRPr="00242FD9">
        <w:rPr>
          <w:rFonts w:ascii="Tahoma" w:hAnsi="Tahoma" w:cs="Tahoma"/>
          <w:sz w:val="24"/>
          <w:szCs w:val="24"/>
          <w:lang w:val="es-419"/>
        </w:rPr>
        <w:t>con la misma, puesto que el solicitante no ilustró al Despacho ni a los demás intervinientes sobre el estado actual de esa indagación o sobre decisiones que respecto a ella se hubiesen tomado.</w:t>
      </w:r>
    </w:p>
    <w:p w:rsidR="0056796A" w:rsidRPr="00242FD9" w:rsidRDefault="0056796A" w:rsidP="00D42AEB">
      <w:pPr>
        <w:pStyle w:val="Sinespaciado"/>
        <w:spacing w:line="276" w:lineRule="auto"/>
        <w:jc w:val="both"/>
        <w:rPr>
          <w:rFonts w:ascii="Tahoma" w:hAnsi="Tahoma" w:cs="Tahoma"/>
          <w:sz w:val="24"/>
          <w:szCs w:val="24"/>
          <w:lang w:val="es-419"/>
        </w:rPr>
      </w:pPr>
    </w:p>
    <w:p w:rsidR="001F4B1F" w:rsidRPr="00242FD9" w:rsidRDefault="0056796A"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Por otra parte, señaló que la Fiscalía es autónoma para determinar la forma en qué adelanta la acción penal, de tal suerte que no sea viable ni para las demás partes ni para el Juez imponerle cómo proceder frente </w:t>
      </w:r>
      <w:r w:rsidR="008356E9" w:rsidRPr="00242FD9">
        <w:rPr>
          <w:rFonts w:ascii="Tahoma" w:hAnsi="Tahoma" w:cs="Tahoma"/>
          <w:sz w:val="24"/>
          <w:szCs w:val="24"/>
          <w:lang w:val="es-419"/>
        </w:rPr>
        <w:t xml:space="preserve">a un caso concreto, y si en el presente asunto el Fiscal decidió presentar acusación solo por el delito de Administración desleal, es porque seguramente determinó que tenía más probabilidad de probar este delito y no los otros que fueran traídos a colación por el denunciante en su escrito. Aunado a eso, no se puede dejar de lado el hecho de que la Fiscalía también lo hizo con miras a lograr que se decretara la conexidad entre este caso y aquel otro que se adelante en contra del señor </w:t>
      </w:r>
      <w:r w:rsidR="004A779F">
        <w:rPr>
          <w:rFonts w:ascii="Tahoma" w:hAnsi="Tahoma" w:cs="Tahoma"/>
          <w:sz w:val="24"/>
          <w:szCs w:val="24"/>
          <w:lang w:val="es-419"/>
        </w:rPr>
        <w:t>ORV</w:t>
      </w:r>
      <w:r w:rsidR="008356E9" w:rsidRPr="00242FD9">
        <w:rPr>
          <w:rFonts w:ascii="Tahoma" w:hAnsi="Tahoma" w:cs="Tahoma"/>
          <w:sz w:val="24"/>
          <w:szCs w:val="24"/>
          <w:lang w:val="es-419"/>
        </w:rPr>
        <w:t xml:space="preserve"> por hechos similares pero que acaecieron </w:t>
      </w:r>
      <w:r w:rsidR="00C6649A" w:rsidRPr="00242FD9">
        <w:rPr>
          <w:rFonts w:ascii="Tahoma" w:hAnsi="Tahoma" w:cs="Tahoma"/>
          <w:sz w:val="24"/>
          <w:szCs w:val="24"/>
          <w:lang w:val="es-419"/>
        </w:rPr>
        <w:t>entre los años 2008 a 2012, y el cual se encuentra bastante adelantado también</w:t>
      </w:r>
      <w:r w:rsidR="00BC7826" w:rsidRPr="00242FD9">
        <w:rPr>
          <w:rFonts w:ascii="Tahoma" w:hAnsi="Tahoma" w:cs="Tahoma"/>
          <w:sz w:val="24"/>
          <w:szCs w:val="24"/>
          <w:lang w:val="es-419"/>
        </w:rPr>
        <w:t xml:space="preserve">, </w:t>
      </w:r>
      <w:r w:rsidR="00C6649A" w:rsidRPr="00242FD9">
        <w:rPr>
          <w:rFonts w:ascii="Tahoma" w:hAnsi="Tahoma" w:cs="Tahoma"/>
          <w:sz w:val="24"/>
          <w:szCs w:val="24"/>
          <w:lang w:val="es-419"/>
        </w:rPr>
        <w:t xml:space="preserve">conexidad a la que debe recordarse se opuso el Defensor del acusado. </w:t>
      </w:r>
    </w:p>
    <w:p w:rsidR="00C6649A" w:rsidRPr="00242FD9" w:rsidRDefault="00C6649A" w:rsidP="00D42AEB">
      <w:pPr>
        <w:pStyle w:val="Sinespaciado"/>
        <w:spacing w:line="276" w:lineRule="auto"/>
        <w:jc w:val="both"/>
        <w:rPr>
          <w:rFonts w:ascii="Tahoma" w:hAnsi="Tahoma" w:cs="Tahoma"/>
          <w:sz w:val="24"/>
          <w:szCs w:val="24"/>
          <w:lang w:val="es-419"/>
        </w:rPr>
      </w:pPr>
    </w:p>
    <w:p w:rsidR="00C6649A" w:rsidRPr="00242FD9" w:rsidRDefault="00C6649A"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Para terminar, citó el contenido del art. 50 del Código de Procedimiento Penal, que señala que la ruptura de la unidad procesal no genera nulidad mientras no se afecten garantías sustanciales, lo que no se avizora que suceda en este asunto. </w:t>
      </w:r>
    </w:p>
    <w:p w:rsidR="00A77506" w:rsidRPr="00242FD9" w:rsidRDefault="00A77506" w:rsidP="00D42AEB">
      <w:pPr>
        <w:pStyle w:val="Sinespaciado"/>
        <w:spacing w:line="276" w:lineRule="auto"/>
        <w:jc w:val="both"/>
        <w:rPr>
          <w:rFonts w:ascii="Tahoma" w:hAnsi="Tahoma" w:cs="Tahoma"/>
          <w:sz w:val="24"/>
          <w:szCs w:val="24"/>
          <w:lang w:val="es-419"/>
        </w:rPr>
      </w:pPr>
    </w:p>
    <w:p w:rsidR="003E2B78" w:rsidRPr="00242FD9" w:rsidRDefault="00CC6BAA"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De esa manera </w:t>
      </w:r>
      <w:r w:rsidR="001F4B1F" w:rsidRPr="00242FD9">
        <w:rPr>
          <w:rFonts w:ascii="Tahoma" w:hAnsi="Tahoma" w:cs="Tahoma"/>
          <w:sz w:val="24"/>
          <w:szCs w:val="24"/>
          <w:lang w:val="es-419"/>
        </w:rPr>
        <w:t>concluyó el</w:t>
      </w:r>
      <w:r w:rsidR="00A77506" w:rsidRPr="00242FD9">
        <w:rPr>
          <w:rFonts w:ascii="Tahoma" w:hAnsi="Tahoma" w:cs="Tahoma"/>
          <w:sz w:val="24"/>
          <w:szCs w:val="24"/>
          <w:lang w:val="es-419"/>
        </w:rPr>
        <w:t xml:space="preserve"> </w:t>
      </w:r>
      <w:r w:rsidR="00A77506" w:rsidRPr="00242FD9">
        <w:rPr>
          <w:rFonts w:ascii="Tahoma" w:hAnsi="Tahoma" w:cs="Tahoma"/>
          <w:i/>
          <w:sz w:val="24"/>
          <w:szCs w:val="24"/>
          <w:lang w:val="es-419"/>
        </w:rPr>
        <w:t>A quo</w:t>
      </w:r>
      <w:r w:rsidR="00C549A0" w:rsidRPr="00242FD9">
        <w:rPr>
          <w:rFonts w:ascii="Tahoma" w:hAnsi="Tahoma" w:cs="Tahoma"/>
          <w:sz w:val="24"/>
          <w:szCs w:val="24"/>
          <w:lang w:val="es-419"/>
        </w:rPr>
        <w:t xml:space="preserve"> que </w:t>
      </w:r>
      <w:r w:rsidR="0066332C" w:rsidRPr="00242FD9">
        <w:rPr>
          <w:rFonts w:ascii="Tahoma" w:hAnsi="Tahoma" w:cs="Tahoma"/>
          <w:sz w:val="24"/>
          <w:szCs w:val="24"/>
          <w:lang w:val="es-419"/>
        </w:rPr>
        <w:t xml:space="preserve">no encuentra </w:t>
      </w:r>
      <w:r w:rsidR="00A77506" w:rsidRPr="00242FD9">
        <w:rPr>
          <w:rFonts w:ascii="Tahoma" w:hAnsi="Tahoma" w:cs="Tahoma"/>
          <w:sz w:val="24"/>
          <w:szCs w:val="24"/>
          <w:lang w:val="es-419"/>
        </w:rPr>
        <w:t xml:space="preserve">en los reproches formulados por la Defensa </w:t>
      </w:r>
      <w:r w:rsidR="0066332C" w:rsidRPr="00242FD9">
        <w:rPr>
          <w:rFonts w:ascii="Tahoma" w:hAnsi="Tahoma" w:cs="Tahoma"/>
          <w:sz w:val="24"/>
          <w:szCs w:val="24"/>
          <w:lang w:val="es-419"/>
        </w:rPr>
        <w:t xml:space="preserve">vulneración alguna </w:t>
      </w:r>
      <w:r w:rsidR="004C0843" w:rsidRPr="00242FD9">
        <w:rPr>
          <w:rFonts w:ascii="Tahoma" w:hAnsi="Tahoma" w:cs="Tahoma"/>
          <w:sz w:val="24"/>
          <w:szCs w:val="24"/>
          <w:lang w:val="es-419"/>
        </w:rPr>
        <w:t xml:space="preserve">de </w:t>
      </w:r>
      <w:r w:rsidR="0066332C" w:rsidRPr="00242FD9">
        <w:rPr>
          <w:rFonts w:ascii="Tahoma" w:hAnsi="Tahoma" w:cs="Tahoma"/>
          <w:sz w:val="24"/>
          <w:szCs w:val="24"/>
          <w:lang w:val="es-419"/>
        </w:rPr>
        <w:t>lo dispue</w:t>
      </w:r>
      <w:r w:rsidR="00A77506" w:rsidRPr="00242FD9">
        <w:rPr>
          <w:rFonts w:ascii="Tahoma" w:hAnsi="Tahoma" w:cs="Tahoma"/>
          <w:sz w:val="24"/>
          <w:szCs w:val="24"/>
          <w:lang w:val="es-419"/>
        </w:rPr>
        <w:t>sto por artículo 457 del C.P.P.</w:t>
      </w:r>
      <w:r w:rsidR="005C34FD" w:rsidRPr="00242FD9">
        <w:rPr>
          <w:rFonts w:ascii="Tahoma" w:hAnsi="Tahoma" w:cs="Tahoma"/>
          <w:sz w:val="24"/>
          <w:szCs w:val="24"/>
          <w:lang w:val="es-419"/>
        </w:rPr>
        <w:t xml:space="preserve"> </w:t>
      </w:r>
      <w:r w:rsidR="001F4B1F" w:rsidRPr="00242FD9">
        <w:rPr>
          <w:rFonts w:ascii="Tahoma" w:hAnsi="Tahoma" w:cs="Tahoma"/>
          <w:sz w:val="24"/>
          <w:szCs w:val="24"/>
          <w:lang w:val="es-419"/>
        </w:rPr>
        <w:t>en atención que dentro el presente</w:t>
      </w:r>
      <w:r w:rsidR="004C0843" w:rsidRPr="00242FD9">
        <w:rPr>
          <w:rFonts w:ascii="Tahoma" w:hAnsi="Tahoma" w:cs="Tahoma"/>
          <w:sz w:val="24"/>
          <w:szCs w:val="24"/>
          <w:lang w:val="es-419"/>
        </w:rPr>
        <w:t xml:space="preserve"> asunto no se avizora</w:t>
      </w:r>
      <w:r w:rsidR="001F4B1F" w:rsidRPr="00242FD9">
        <w:rPr>
          <w:rFonts w:ascii="Tahoma" w:hAnsi="Tahoma" w:cs="Tahoma"/>
          <w:sz w:val="24"/>
          <w:szCs w:val="24"/>
          <w:lang w:val="es-419"/>
        </w:rPr>
        <w:t xml:space="preserve"> violación </w:t>
      </w:r>
      <w:r w:rsidR="00C6649A" w:rsidRPr="00242FD9">
        <w:rPr>
          <w:rFonts w:ascii="Tahoma" w:hAnsi="Tahoma" w:cs="Tahoma"/>
          <w:sz w:val="24"/>
          <w:szCs w:val="24"/>
          <w:lang w:val="es-419"/>
        </w:rPr>
        <w:t>al debido proceso</w:t>
      </w:r>
      <w:r w:rsidR="001F4B1F" w:rsidRPr="00242FD9">
        <w:rPr>
          <w:rFonts w:ascii="Tahoma" w:hAnsi="Tahoma" w:cs="Tahoma"/>
          <w:sz w:val="24"/>
          <w:szCs w:val="24"/>
          <w:lang w:val="es-419"/>
        </w:rPr>
        <w:t xml:space="preserve">, </w:t>
      </w:r>
      <w:r w:rsidR="005C34FD" w:rsidRPr="00242FD9">
        <w:rPr>
          <w:rFonts w:ascii="Tahoma" w:hAnsi="Tahoma" w:cs="Tahoma"/>
          <w:sz w:val="24"/>
          <w:szCs w:val="24"/>
          <w:lang w:val="es-419"/>
        </w:rPr>
        <w:t>a</w:t>
      </w:r>
      <w:r w:rsidR="00825545" w:rsidRPr="00242FD9">
        <w:rPr>
          <w:rFonts w:ascii="Tahoma" w:hAnsi="Tahoma" w:cs="Tahoma"/>
          <w:sz w:val="24"/>
          <w:szCs w:val="24"/>
          <w:lang w:val="es-419"/>
        </w:rPr>
        <w:t>sí las cosas el Juzgado</w:t>
      </w:r>
      <w:r w:rsidR="00F84738" w:rsidRPr="00242FD9">
        <w:rPr>
          <w:rFonts w:ascii="Tahoma" w:hAnsi="Tahoma" w:cs="Tahoma"/>
          <w:sz w:val="24"/>
          <w:szCs w:val="24"/>
          <w:lang w:val="es-419"/>
        </w:rPr>
        <w:t xml:space="preserve"> </w:t>
      </w:r>
      <w:r w:rsidR="00BC7826" w:rsidRPr="00242FD9">
        <w:rPr>
          <w:rFonts w:ascii="Tahoma" w:hAnsi="Tahoma" w:cs="Tahoma"/>
          <w:sz w:val="24"/>
          <w:szCs w:val="24"/>
          <w:lang w:val="es-419"/>
        </w:rPr>
        <w:t xml:space="preserve">5º </w:t>
      </w:r>
      <w:r w:rsidR="00C6649A" w:rsidRPr="00242FD9">
        <w:rPr>
          <w:rFonts w:ascii="Tahoma" w:hAnsi="Tahoma" w:cs="Tahoma"/>
          <w:sz w:val="24"/>
          <w:szCs w:val="24"/>
          <w:lang w:val="es-419"/>
        </w:rPr>
        <w:t xml:space="preserve"> Penal</w:t>
      </w:r>
      <w:r w:rsidR="005C34FD" w:rsidRPr="00242FD9">
        <w:rPr>
          <w:rFonts w:ascii="Tahoma" w:hAnsi="Tahoma" w:cs="Tahoma"/>
          <w:sz w:val="24"/>
          <w:szCs w:val="24"/>
          <w:lang w:val="es-419"/>
        </w:rPr>
        <w:t xml:space="preserve"> del Circuito </w:t>
      </w:r>
      <w:r w:rsidR="00C6649A" w:rsidRPr="00242FD9">
        <w:rPr>
          <w:rFonts w:ascii="Tahoma" w:hAnsi="Tahoma" w:cs="Tahoma"/>
          <w:sz w:val="24"/>
          <w:szCs w:val="24"/>
          <w:lang w:val="es-419"/>
        </w:rPr>
        <w:t>de Pereira</w:t>
      </w:r>
      <w:r w:rsidR="00F84738" w:rsidRPr="00242FD9">
        <w:rPr>
          <w:rFonts w:ascii="Tahoma" w:hAnsi="Tahoma" w:cs="Tahoma"/>
          <w:sz w:val="24"/>
          <w:szCs w:val="24"/>
          <w:lang w:val="es-419"/>
        </w:rPr>
        <w:t xml:space="preserve"> no</w:t>
      </w:r>
      <w:r w:rsidR="002829F7" w:rsidRPr="00242FD9">
        <w:rPr>
          <w:rFonts w:ascii="Tahoma" w:hAnsi="Tahoma" w:cs="Tahoma"/>
          <w:sz w:val="24"/>
          <w:szCs w:val="24"/>
          <w:lang w:val="es-419"/>
        </w:rPr>
        <w:t xml:space="preserve"> accedió a</w:t>
      </w:r>
      <w:r w:rsidR="00F84738" w:rsidRPr="00242FD9">
        <w:rPr>
          <w:rFonts w:ascii="Tahoma" w:hAnsi="Tahoma" w:cs="Tahoma"/>
          <w:sz w:val="24"/>
          <w:szCs w:val="24"/>
          <w:lang w:val="es-419"/>
        </w:rPr>
        <w:t xml:space="preserve"> la nulidad </w:t>
      </w:r>
      <w:r w:rsidR="00AC070C" w:rsidRPr="00242FD9">
        <w:rPr>
          <w:rFonts w:ascii="Tahoma" w:hAnsi="Tahoma" w:cs="Tahoma"/>
          <w:sz w:val="24"/>
          <w:szCs w:val="24"/>
          <w:lang w:val="es-419"/>
        </w:rPr>
        <w:t>invocada</w:t>
      </w:r>
      <w:r w:rsidR="00C6649A" w:rsidRPr="00242FD9">
        <w:rPr>
          <w:rFonts w:ascii="Tahoma" w:hAnsi="Tahoma" w:cs="Tahoma"/>
          <w:sz w:val="24"/>
          <w:szCs w:val="24"/>
          <w:lang w:val="es-419"/>
        </w:rPr>
        <w:t xml:space="preserve"> por la D</w:t>
      </w:r>
      <w:r w:rsidR="00F84738" w:rsidRPr="00242FD9">
        <w:rPr>
          <w:rFonts w:ascii="Tahoma" w:hAnsi="Tahoma" w:cs="Tahoma"/>
          <w:sz w:val="24"/>
          <w:szCs w:val="24"/>
          <w:lang w:val="es-419"/>
        </w:rPr>
        <w:t>efe</w:t>
      </w:r>
      <w:r w:rsidR="00825545" w:rsidRPr="00242FD9">
        <w:rPr>
          <w:rFonts w:ascii="Tahoma" w:hAnsi="Tahoma" w:cs="Tahoma"/>
          <w:sz w:val="24"/>
          <w:szCs w:val="24"/>
          <w:lang w:val="es-419"/>
        </w:rPr>
        <w:t>n</w:t>
      </w:r>
      <w:r w:rsidR="00F84738" w:rsidRPr="00242FD9">
        <w:rPr>
          <w:rFonts w:ascii="Tahoma" w:hAnsi="Tahoma" w:cs="Tahoma"/>
          <w:sz w:val="24"/>
          <w:szCs w:val="24"/>
          <w:lang w:val="es-419"/>
        </w:rPr>
        <w:t>sa</w:t>
      </w:r>
      <w:r w:rsidR="00825545" w:rsidRPr="00242FD9">
        <w:rPr>
          <w:rFonts w:ascii="Tahoma" w:hAnsi="Tahoma" w:cs="Tahoma"/>
          <w:sz w:val="24"/>
          <w:szCs w:val="24"/>
          <w:lang w:val="es-419"/>
        </w:rPr>
        <w:t xml:space="preserve">. </w:t>
      </w:r>
    </w:p>
    <w:p w:rsidR="00F37E7D" w:rsidRPr="00242FD9" w:rsidRDefault="00F37E7D" w:rsidP="00D42AEB">
      <w:pPr>
        <w:pStyle w:val="Sinespaciado"/>
        <w:tabs>
          <w:tab w:val="left" w:pos="910"/>
        </w:tabs>
        <w:spacing w:line="276" w:lineRule="auto"/>
        <w:jc w:val="both"/>
        <w:rPr>
          <w:rFonts w:ascii="Tahoma" w:hAnsi="Tahoma" w:cs="Tahoma"/>
          <w:bCs/>
          <w:sz w:val="24"/>
          <w:szCs w:val="24"/>
          <w:lang w:val="es-419"/>
        </w:rPr>
      </w:pPr>
    </w:p>
    <w:p w:rsidR="00293EEA" w:rsidRPr="00242FD9" w:rsidRDefault="0002320D" w:rsidP="00D42AEB">
      <w:pPr>
        <w:pStyle w:val="Sinespaciado"/>
        <w:spacing w:line="276" w:lineRule="auto"/>
        <w:jc w:val="center"/>
        <w:rPr>
          <w:rFonts w:ascii="Tahoma" w:hAnsi="Tahoma" w:cs="Tahoma"/>
          <w:b/>
          <w:sz w:val="24"/>
          <w:szCs w:val="24"/>
          <w:lang w:val="es-419"/>
        </w:rPr>
      </w:pPr>
      <w:r w:rsidRPr="00242FD9">
        <w:rPr>
          <w:rFonts w:ascii="Tahoma" w:hAnsi="Tahoma" w:cs="Tahoma"/>
          <w:b/>
          <w:sz w:val="24"/>
          <w:szCs w:val="24"/>
          <w:lang w:val="es-419"/>
        </w:rPr>
        <w:t>LA ALZADA</w:t>
      </w:r>
      <w:r w:rsidR="00E6711A" w:rsidRPr="00242FD9">
        <w:rPr>
          <w:rFonts w:ascii="Tahoma" w:hAnsi="Tahoma" w:cs="Tahoma"/>
          <w:b/>
          <w:sz w:val="24"/>
          <w:szCs w:val="24"/>
          <w:lang w:val="es-419"/>
        </w:rPr>
        <w:t>:</w:t>
      </w:r>
    </w:p>
    <w:p w:rsidR="00DF4431" w:rsidRPr="00242FD9" w:rsidRDefault="00DF4431" w:rsidP="00D42AEB">
      <w:pPr>
        <w:pStyle w:val="Sinespaciado"/>
        <w:spacing w:line="276" w:lineRule="auto"/>
        <w:jc w:val="center"/>
        <w:rPr>
          <w:rFonts w:ascii="Tahoma" w:hAnsi="Tahoma" w:cs="Tahoma"/>
          <w:sz w:val="24"/>
          <w:szCs w:val="24"/>
          <w:lang w:val="es-419"/>
        </w:rPr>
      </w:pPr>
    </w:p>
    <w:p w:rsidR="00553708" w:rsidRPr="00242FD9" w:rsidRDefault="00021FC9"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Inconforme con la decisión adoptada por la instancia, el Letrado que defiende los intereses del se</w:t>
      </w:r>
      <w:r w:rsidR="00F1539C" w:rsidRPr="00242FD9">
        <w:rPr>
          <w:rFonts w:ascii="Tahoma" w:hAnsi="Tahoma" w:cs="Tahoma"/>
          <w:sz w:val="24"/>
          <w:szCs w:val="24"/>
          <w:lang w:val="es-419"/>
        </w:rPr>
        <w:t xml:space="preserve">ñor </w:t>
      </w:r>
      <w:r w:rsidR="004A779F">
        <w:rPr>
          <w:rFonts w:ascii="Tahoma" w:hAnsi="Tahoma" w:cs="Tahoma"/>
          <w:sz w:val="24"/>
          <w:szCs w:val="24"/>
          <w:lang w:val="es-419"/>
        </w:rPr>
        <w:t>ORV</w:t>
      </w:r>
      <w:r w:rsidR="00F1539C" w:rsidRPr="00242FD9">
        <w:rPr>
          <w:rFonts w:ascii="Tahoma" w:hAnsi="Tahoma" w:cs="Tahoma"/>
          <w:sz w:val="24"/>
          <w:szCs w:val="24"/>
          <w:lang w:val="es-419"/>
        </w:rPr>
        <w:t xml:space="preserve">, interpuso el recurso de apelación en contra de la misma, para tal fin después de reiterar lo que ya había manifestado durante su solicitud, agregó como sustento de esa discrepancia lo siguiente: </w:t>
      </w:r>
    </w:p>
    <w:p w:rsidR="00F1539C" w:rsidRPr="00242FD9" w:rsidRDefault="00F1539C" w:rsidP="00D42AEB">
      <w:pPr>
        <w:pStyle w:val="Sinespaciado"/>
        <w:spacing w:line="276" w:lineRule="auto"/>
        <w:jc w:val="both"/>
        <w:rPr>
          <w:rFonts w:ascii="Tahoma" w:hAnsi="Tahoma" w:cs="Tahoma"/>
          <w:sz w:val="24"/>
          <w:szCs w:val="24"/>
          <w:lang w:val="es-419"/>
        </w:rPr>
      </w:pPr>
    </w:p>
    <w:p w:rsidR="00F1539C" w:rsidRPr="00242FD9" w:rsidRDefault="00F1539C" w:rsidP="00D42AEB">
      <w:pPr>
        <w:pStyle w:val="Sinespaciado"/>
        <w:numPr>
          <w:ilvl w:val="0"/>
          <w:numId w:val="19"/>
        </w:numPr>
        <w:spacing w:line="276" w:lineRule="auto"/>
        <w:ind w:left="360"/>
        <w:jc w:val="both"/>
        <w:rPr>
          <w:rFonts w:ascii="Tahoma" w:hAnsi="Tahoma" w:cs="Tahoma"/>
          <w:sz w:val="24"/>
          <w:szCs w:val="24"/>
          <w:lang w:val="es-419"/>
        </w:rPr>
      </w:pPr>
      <w:r w:rsidRPr="00242FD9">
        <w:rPr>
          <w:rFonts w:ascii="Tahoma" w:hAnsi="Tahoma" w:cs="Tahoma"/>
          <w:sz w:val="24"/>
          <w:szCs w:val="24"/>
          <w:lang w:val="es-419"/>
        </w:rPr>
        <w:t xml:space="preserve">No es cierto que el Fiscal en uso de su autonomía pueda separar las conductas punibles que se le dan a conocer en una misma denuncia, cuando se trata de delitos donde hay unidad de acción y de autores, para tramitarlas por cuerdas procesales diferentes, como ha sucedido en este caso. </w:t>
      </w:r>
    </w:p>
    <w:p w:rsidR="00075414" w:rsidRPr="00242FD9" w:rsidRDefault="00075414" w:rsidP="00D42AEB">
      <w:pPr>
        <w:pStyle w:val="Sinespaciado"/>
        <w:spacing w:line="276" w:lineRule="auto"/>
        <w:ind w:left="360"/>
        <w:jc w:val="both"/>
        <w:rPr>
          <w:rFonts w:ascii="Tahoma" w:hAnsi="Tahoma" w:cs="Tahoma"/>
          <w:sz w:val="24"/>
          <w:szCs w:val="24"/>
          <w:lang w:val="es-419"/>
        </w:rPr>
      </w:pPr>
    </w:p>
    <w:p w:rsidR="00075414" w:rsidRPr="00242FD9" w:rsidRDefault="00075414" w:rsidP="00D42AEB">
      <w:pPr>
        <w:pStyle w:val="Sinespaciado"/>
        <w:numPr>
          <w:ilvl w:val="0"/>
          <w:numId w:val="19"/>
        </w:numPr>
        <w:spacing w:line="276" w:lineRule="auto"/>
        <w:ind w:left="360"/>
        <w:jc w:val="both"/>
        <w:rPr>
          <w:rFonts w:ascii="Tahoma" w:hAnsi="Tahoma" w:cs="Tahoma"/>
          <w:sz w:val="24"/>
          <w:szCs w:val="24"/>
          <w:lang w:val="es-419"/>
        </w:rPr>
      </w:pPr>
      <w:r w:rsidRPr="00242FD9">
        <w:rPr>
          <w:rFonts w:ascii="Tahoma" w:hAnsi="Tahoma" w:cs="Tahoma"/>
          <w:sz w:val="24"/>
          <w:szCs w:val="24"/>
          <w:lang w:val="es-419"/>
        </w:rPr>
        <w:t xml:space="preserve">A este asunto debe dársele el trámite del procedimiento penal ordinario toda vez que uno de los delitos denunciados por el señor </w:t>
      </w:r>
      <w:r w:rsidR="00BC7826" w:rsidRPr="00242FD9">
        <w:rPr>
          <w:rFonts w:ascii="Tahoma" w:hAnsi="Tahoma" w:cs="Tahoma"/>
          <w:sz w:val="24"/>
          <w:szCs w:val="24"/>
          <w:lang w:val="es-419"/>
        </w:rPr>
        <w:t>YESID ROMERO</w:t>
      </w:r>
      <w:r w:rsidRPr="00242FD9">
        <w:rPr>
          <w:rFonts w:ascii="Tahoma" w:hAnsi="Tahoma" w:cs="Tahoma"/>
          <w:sz w:val="24"/>
          <w:szCs w:val="24"/>
          <w:lang w:val="es-419"/>
        </w:rPr>
        <w:t xml:space="preserve"> no está </w:t>
      </w:r>
      <w:r w:rsidR="00F2568A" w:rsidRPr="00242FD9">
        <w:rPr>
          <w:rFonts w:ascii="Tahoma" w:hAnsi="Tahoma" w:cs="Tahoma"/>
          <w:sz w:val="24"/>
          <w:szCs w:val="24"/>
          <w:lang w:val="es-419"/>
        </w:rPr>
        <w:t xml:space="preserve">incluido dentro de aquellos que se juzgan por el procedimiento abreviado. </w:t>
      </w:r>
    </w:p>
    <w:p w:rsidR="00F2568A" w:rsidRPr="00242FD9" w:rsidRDefault="00F2568A" w:rsidP="00D42AEB">
      <w:pPr>
        <w:pStyle w:val="Prrafodelista"/>
        <w:spacing w:line="276" w:lineRule="auto"/>
        <w:ind w:left="360"/>
        <w:rPr>
          <w:rFonts w:ascii="Tahoma" w:hAnsi="Tahoma" w:cs="Tahoma"/>
          <w:lang w:val="es-419"/>
        </w:rPr>
      </w:pPr>
    </w:p>
    <w:p w:rsidR="00F2568A" w:rsidRPr="00242FD9" w:rsidRDefault="00F2568A" w:rsidP="00D42AEB">
      <w:pPr>
        <w:pStyle w:val="Sinespaciado"/>
        <w:numPr>
          <w:ilvl w:val="0"/>
          <w:numId w:val="19"/>
        </w:numPr>
        <w:spacing w:line="276" w:lineRule="auto"/>
        <w:ind w:left="360"/>
        <w:jc w:val="both"/>
        <w:rPr>
          <w:rFonts w:ascii="Tahoma" w:hAnsi="Tahoma" w:cs="Tahoma"/>
          <w:sz w:val="24"/>
          <w:szCs w:val="24"/>
          <w:lang w:val="es-419"/>
        </w:rPr>
      </w:pPr>
      <w:r w:rsidRPr="00242FD9">
        <w:rPr>
          <w:rFonts w:ascii="Tahoma" w:hAnsi="Tahoma" w:cs="Tahoma"/>
          <w:sz w:val="24"/>
          <w:szCs w:val="24"/>
          <w:lang w:val="es-419"/>
        </w:rPr>
        <w:t xml:space="preserve">Otra razón para que este asunto no sea adelantado por el procedimiento especial abreviado, es que este contempla la administración desleal simple, y al señor </w:t>
      </w:r>
      <w:r w:rsidR="004A779F">
        <w:rPr>
          <w:rFonts w:ascii="Tahoma" w:hAnsi="Tahoma" w:cs="Tahoma"/>
          <w:iCs/>
          <w:sz w:val="24"/>
          <w:szCs w:val="24"/>
          <w:lang w:val="es-419"/>
        </w:rPr>
        <w:t>ORV</w:t>
      </w:r>
      <w:r w:rsidR="00BC7826" w:rsidRPr="00242FD9">
        <w:rPr>
          <w:rFonts w:ascii="Tahoma" w:hAnsi="Tahoma" w:cs="Tahoma"/>
          <w:sz w:val="24"/>
          <w:szCs w:val="24"/>
          <w:lang w:val="es-419"/>
        </w:rPr>
        <w:t xml:space="preserve"> </w:t>
      </w:r>
      <w:r w:rsidRPr="00242FD9">
        <w:rPr>
          <w:rFonts w:ascii="Tahoma" w:hAnsi="Tahoma" w:cs="Tahoma"/>
          <w:sz w:val="24"/>
          <w:szCs w:val="24"/>
          <w:lang w:val="es-419"/>
        </w:rPr>
        <w:t>se le ha endilgado es el delito de administración desleal agravada.</w:t>
      </w:r>
    </w:p>
    <w:p w:rsidR="00F2568A" w:rsidRPr="00242FD9" w:rsidRDefault="00F2568A" w:rsidP="00D42AEB">
      <w:pPr>
        <w:pStyle w:val="Prrafodelista"/>
        <w:spacing w:line="276" w:lineRule="auto"/>
        <w:ind w:left="360"/>
        <w:rPr>
          <w:rFonts w:ascii="Tahoma" w:hAnsi="Tahoma" w:cs="Tahoma"/>
          <w:lang w:val="es-419"/>
        </w:rPr>
      </w:pPr>
    </w:p>
    <w:p w:rsidR="00F2568A" w:rsidRPr="00242FD9" w:rsidRDefault="00F2568A" w:rsidP="00D42AEB">
      <w:pPr>
        <w:pStyle w:val="Sinespaciado"/>
        <w:numPr>
          <w:ilvl w:val="0"/>
          <w:numId w:val="19"/>
        </w:numPr>
        <w:spacing w:line="276" w:lineRule="auto"/>
        <w:ind w:left="360"/>
        <w:jc w:val="both"/>
        <w:rPr>
          <w:rFonts w:ascii="Tahoma" w:hAnsi="Tahoma" w:cs="Tahoma"/>
          <w:sz w:val="24"/>
          <w:szCs w:val="24"/>
          <w:lang w:val="es-419"/>
        </w:rPr>
      </w:pPr>
      <w:r w:rsidRPr="00242FD9">
        <w:rPr>
          <w:rFonts w:ascii="Tahoma" w:hAnsi="Tahoma" w:cs="Tahoma"/>
          <w:sz w:val="24"/>
          <w:szCs w:val="24"/>
          <w:lang w:val="es-419"/>
        </w:rPr>
        <w:t xml:space="preserve">Su oposición a que se decretara la conexidad de este proceso con el que se viene </w:t>
      </w:r>
      <w:r w:rsidR="00582410" w:rsidRPr="00242FD9">
        <w:rPr>
          <w:rFonts w:ascii="Tahoma" w:hAnsi="Tahoma" w:cs="Tahoma"/>
          <w:sz w:val="24"/>
          <w:szCs w:val="24"/>
          <w:lang w:val="es-419"/>
        </w:rPr>
        <w:t xml:space="preserve">adelantando por los hechos anteriores al año 2012, se debió a un tema de legalidad, pues si bien es cierto quien solicitó en ese momento la misma fue el Representante de Víctimas que estaba en ese entonces, él no cumplió con su deber de sustentar su pedido, y lo que terminó pasando es que el Fiscal lo hizo, a pesar de que no era el momento procesal idóneo para que el Ente Acusador hiciera ese pedimento, y tan fue a así que tanto en primera como en segunda instancia le dieron la razón y rechazaron esa solicitud de conexidad. </w:t>
      </w:r>
    </w:p>
    <w:p w:rsidR="00582410" w:rsidRPr="00242FD9" w:rsidRDefault="00582410" w:rsidP="00D42AEB">
      <w:pPr>
        <w:pStyle w:val="Prrafodelista"/>
        <w:spacing w:line="276" w:lineRule="auto"/>
        <w:ind w:left="360"/>
        <w:rPr>
          <w:rFonts w:ascii="Tahoma" w:hAnsi="Tahoma" w:cs="Tahoma"/>
          <w:lang w:val="es-419"/>
        </w:rPr>
      </w:pPr>
    </w:p>
    <w:p w:rsidR="0085174D" w:rsidRPr="00242FD9" w:rsidRDefault="000E135B" w:rsidP="00D42AEB">
      <w:pPr>
        <w:pStyle w:val="Sinespaciado"/>
        <w:numPr>
          <w:ilvl w:val="0"/>
          <w:numId w:val="19"/>
        </w:numPr>
        <w:spacing w:line="276" w:lineRule="auto"/>
        <w:ind w:left="360"/>
        <w:jc w:val="both"/>
        <w:rPr>
          <w:rFonts w:ascii="Tahoma" w:hAnsi="Tahoma" w:cs="Tahoma"/>
          <w:sz w:val="24"/>
          <w:szCs w:val="24"/>
          <w:lang w:val="es-419"/>
        </w:rPr>
      </w:pPr>
      <w:r w:rsidRPr="00242FD9">
        <w:rPr>
          <w:rFonts w:ascii="Tahoma" w:hAnsi="Tahoma" w:cs="Tahoma"/>
          <w:sz w:val="24"/>
          <w:szCs w:val="24"/>
          <w:lang w:val="es-419"/>
        </w:rPr>
        <w:t xml:space="preserve">La ley estableció la conexidad entre procesos, cuando ello es viable, para evitar decisiones contradictorias, y en este caso esa hipótesis es viable, pues puede pasar que dentro de este asunto y el otro que se adelanta por el procedimiento ordinario se declare la inocencia del Procesado, pero por la compulsa de copias se le juzgue nuevamente por los mismos hechos pero por otros delitos, y en ese si salga condenado o a la inversa, situación que hace evidente que los tres delitos denunciados en el 2017 sean juzgados en un solo proceso penal. </w:t>
      </w:r>
    </w:p>
    <w:p w:rsidR="00BD7C1B" w:rsidRPr="00242FD9" w:rsidRDefault="00BD7C1B" w:rsidP="00D42AEB">
      <w:pPr>
        <w:pStyle w:val="Sinespaciado"/>
        <w:spacing w:line="276" w:lineRule="auto"/>
        <w:jc w:val="both"/>
        <w:rPr>
          <w:rFonts w:ascii="Tahoma" w:hAnsi="Tahoma" w:cs="Tahoma"/>
          <w:sz w:val="24"/>
          <w:szCs w:val="24"/>
          <w:lang w:val="es-419"/>
        </w:rPr>
      </w:pPr>
      <w:r w:rsidRPr="00242FD9">
        <w:rPr>
          <w:rFonts w:ascii="Tahoma" w:hAnsi="Tahoma" w:cs="Tahoma"/>
          <w:sz w:val="24"/>
          <w:szCs w:val="24"/>
          <w:lang w:val="es-419"/>
        </w:rPr>
        <w:t xml:space="preserve">De conformidad con lo anterior el </w:t>
      </w:r>
      <w:r w:rsidR="00BC7826" w:rsidRPr="00242FD9">
        <w:rPr>
          <w:rFonts w:ascii="Tahoma" w:hAnsi="Tahoma" w:cs="Tahoma"/>
          <w:sz w:val="24"/>
          <w:szCs w:val="24"/>
          <w:lang w:val="es-419"/>
        </w:rPr>
        <w:t>D</w:t>
      </w:r>
      <w:r w:rsidRPr="00242FD9">
        <w:rPr>
          <w:rFonts w:ascii="Tahoma" w:hAnsi="Tahoma" w:cs="Tahoma"/>
          <w:sz w:val="24"/>
          <w:szCs w:val="24"/>
          <w:lang w:val="es-419"/>
        </w:rPr>
        <w:t>efensor solicitó</w:t>
      </w:r>
      <w:r w:rsidR="000E135B" w:rsidRPr="00242FD9">
        <w:rPr>
          <w:rFonts w:ascii="Tahoma" w:hAnsi="Tahoma" w:cs="Tahoma"/>
          <w:sz w:val="24"/>
          <w:szCs w:val="24"/>
          <w:lang w:val="es-419"/>
        </w:rPr>
        <w:t xml:space="preserve"> se revoque la decisión de instancia y en su lugar se decrete</w:t>
      </w:r>
      <w:r w:rsidRPr="00242FD9">
        <w:rPr>
          <w:rFonts w:ascii="Tahoma" w:hAnsi="Tahoma" w:cs="Tahoma"/>
          <w:sz w:val="24"/>
          <w:szCs w:val="24"/>
          <w:lang w:val="es-419"/>
        </w:rPr>
        <w:t xml:space="preserve"> la nulidad </w:t>
      </w:r>
      <w:r w:rsidR="000E135B" w:rsidRPr="00242FD9">
        <w:rPr>
          <w:rFonts w:ascii="Tahoma" w:hAnsi="Tahoma" w:cs="Tahoma"/>
          <w:sz w:val="24"/>
          <w:szCs w:val="24"/>
          <w:lang w:val="es-419"/>
        </w:rPr>
        <w:t>de todo lo actuado dentro</w:t>
      </w:r>
      <w:r w:rsidRPr="00242FD9">
        <w:rPr>
          <w:rFonts w:ascii="Tahoma" w:hAnsi="Tahoma" w:cs="Tahoma"/>
          <w:sz w:val="24"/>
          <w:szCs w:val="24"/>
          <w:lang w:val="es-419"/>
        </w:rPr>
        <w:t xml:space="preserve"> del presente asunto, </w:t>
      </w:r>
      <w:r w:rsidR="000E135B" w:rsidRPr="00242FD9">
        <w:rPr>
          <w:rFonts w:ascii="Tahoma" w:hAnsi="Tahoma" w:cs="Tahoma"/>
          <w:sz w:val="24"/>
          <w:szCs w:val="24"/>
          <w:lang w:val="es-419"/>
        </w:rPr>
        <w:t>para de esa manera</w:t>
      </w:r>
      <w:r w:rsidRPr="00242FD9">
        <w:rPr>
          <w:rFonts w:ascii="Tahoma" w:hAnsi="Tahoma" w:cs="Tahoma"/>
          <w:sz w:val="24"/>
          <w:szCs w:val="24"/>
          <w:lang w:val="es-419"/>
        </w:rPr>
        <w:t xml:space="preserve"> no atentar en contra del derecho </w:t>
      </w:r>
      <w:r w:rsidR="000E135B" w:rsidRPr="00242FD9">
        <w:rPr>
          <w:rFonts w:ascii="Tahoma" w:hAnsi="Tahoma" w:cs="Tahoma"/>
          <w:sz w:val="24"/>
          <w:szCs w:val="24"/>
          <w:lang w:val="es-419"/>
        </w:rPr>
        <w:t xml:space="preserve">al debido proceso de su prohijado. </w:t>
      </w:r>
    </w:p>
    <w:p w:rsidR="000922AE" w:rsidRPr="00242FD9" w:rsidRDefault="000922AE" w:rsidP="00D42AEB">
      <w:pPr>
        <w:pStyle w:val="Sinespaciado"/>
        <w:spacing w:line="276" w:lineRule="auto"/>
        <w:jc w:val="both"/>
        <w:rPr>
          <w:rFonts w:ascii="Tahoma" w:hAnsi="Tahoma" w:cs="Tahoma"/>
          <w:sz w:val="24"/>
          <w:szCs w:val="24"/>
          <w:lang w:val="es-419"/>
        </w:rPr>
      </w:pPr>
    </w:p>
    <w:p w:rsidR="005D75DC" w:rsidRPr="00242FD9" w:rsidRDefault="005D75DC" w:rsidP="00D42AEB">
      <w:pPr>
        <w:pStyle w:val="Sinespaciado"/>
        <w:tabs>
          <w:tab w:val="right" w:pos="8840"/>
        </w:tabs>
        <w:spacing w:line="276" w:lineRule="auto"/>
        <w:jc w:val="center"/>
        <w:rPr>
          <w:rFonts w:ascii="Tahoma" w:hAnsi="Tahoma" w:cs="Tahoma"/>
          <w:bCs/>
          <w:sz w:val="24"/>
          <w:szCs w:val="24"/>
          <w:lang w:val="es-419"/>
        </w:rPr>
      </w:pPr>
      <w:r w:rsidRPr="00242FD9">
        <w:rPr>
          <w:rFonts w:ascii="Tahoma" w:hAnsi="Tahoma" w:cs="Tahoma"/>
          <w:b/>
          <w:sz w:val="24"/>
          <w:szCs w:val="24"/>
          <w:lang w:val="es-419"/>
        </w:rPr>
        <w:t>LA</w:t>
      </w:r>
      <w:r w:rsidR="009A3652" w:rsidRPr="00242FD9">
        <w:rPr>
          <w:rFonts w:ascii="Tahoma" w:hAnsi="Tahoma" w:cs="Tahoma"/>
          <w:b/>
          <w:sz w:val="24"/>
          <w:szCs w:val="24"/>
          <w:lang w:val="es-419"/>
        </w:rPr>
        <w:t>S</w:t>
      </w:r>
      <w:r w:rsidR="0004241E" w:rsidRPr="00242FD9">
        <w:rPr>
          <w:rFonts w:ascii="Tahoma" w:hAnsi="Tahoma" w:cs="Tahoma"/>
          <w:b/>
          <w:sz w:val="24"/>
          <w:szCs w:val="24"/>
          <w:lang w:val="es-419"/>
        </w:rPr>
        <w:t xml:space="preserve"> RÉ</w:t>
      </w:r>
      <w:r w:rsidRPr="00242FD9">
        <w:rPr>
          <w:rFonts w:ascii="Tahoma" w:hAnsi="Tahoma" w:cs="Tahoma"/>
          <w:b/>
          <w:sz w:val="24"/>
          <w:szCs w:val="24"/>
          <w:lang w:val="es-419"/>
        </w:rPr>
        <w:t>PLICA</w:t>
      </w:r>
      <w:r w:rsidR="009A3652" w:rsidRPr="00242FD9">
        <w:rPr>
          <w:rFonts w:ascii="Tahoma" w:hAnsi="Tahoma" w:cs="Tahoma"/>
          <w:b/>
          <w:sz w:val="24"/>
          <w:szCs w:val="24"/>
          <w:lang w:val="es-419"/>
        </w:rPr>
        <w:t>S</w:t>
      </w:r>
      <w:r w:rsidRPr="00242FD9">
        <w:rPr>
          <w:rFonts w:ascii="Tahoma" w:hAnsi="Tahoma" w:cs="Tahoma"/>
          <w:b/>
          <w:sz w:val="24"/>
          <w:szCs w:val="24"/>
          <w:lang w:val="es-419"/>
        </w:rPr>
        <w:t>:</w:t>
      </w:r>
    </w:p>
    <w:p w:rsidR="005D75DC" w:rsidRPr="00242FD9" w:rsidRDefault="005D75DC" w:rsidP="00D42AEB">
      <w:pPr>
        <w:pStyle w:val="Sinespaciado"/>
        <w:tabs>
          <w:tab w:val="left" w:pos="4861"/>
        </w:tabs>
        <w:spacing w:line="276" w:lineRule="auto"/>
        <w:jc w:val="both"/>
        <w:rPr>
          <w:rFonts w:ascii="Tahoma" w:hAnsi="Tahoma" w:cs="Tahoma"/>
          <w:b/>
          <w:sz w:val="24"/>
          <w:szCs w:val="24"/>
          <w:lang w:val="es-419"/>
        </w:rPr>
      </w:pPr>
    </w:p>
    <w:p w:rsidR="00B93D17" w:rsidRPr="00242FD9" w:rsidRDefault="00BC7826"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b/>
          <w:sz w:val="24"/>
          <w:szCs w:val="24"/>
          <w:lang w:val="es-419"/>
        </w:rPr>
        <w:t xml:space="preserve">- El </w:t>
      </w:r>
      <w:r w:rsidR="000E135B" w:rsidRPr="00242FD9">
        <w:rPr>
          <w:rFonts w:ascii="Tahoma" w:hAnsi="Tahoma" w:cs="Tahoma"/>
          <w:b/>
          <w:sz w:val="24"/>
          <w:szCs w:val="24"/>
          <w:lang w:val="es-419"/>
        </w:rPr>
        <w:t>Representante de víctimas como no recurrente</w:t>
      </w:r>
      <w:r w:rsidR="000E135B" w:rsidRPr="00242FD9">
        <w:rPr>
          <w:rFonts w:ascii="Tahoma" w:hAnsi="Tahoma" w:cs="Tahoma"/>
          <w:sz w:val="24"/>
          <w:szCs w:val="24"/>
          <w:lang w:val="es-419"/>
        </w:rPr>
        <w:t xml:space="preserve">, solicitó al </w:t>
      </w:r>
      <w:r w:rsidR="000E135B" w:rsidRPr="00242FD9">
        <w:rPr>
          <w:rFonts w:ascii="Tahoma" w:hAnsi="Tahoma" w:cs="Tahoma"/>
          <w:i/>
          <w:sz w:val="24"/>
          <w:szCs w:val="24"/>
          <w:lang w:val="es-419"/>
        </w:rPr>
        <w:t>Ad quem</w:t>
      </w:r>
      <w:r w:rsidR="000E135B" w:rsidRPr="00242FD9">
        <w:rPr>
          <w:rFonts w:ascii="Tahoma" w:hAnsi="Tahoma" w:cs="Tahoma"/>
          <w:sz w:val="24"/>
          <w:szCs w:val="24"/>
          <w:lang w:val="es-419"/>
        </w:rPr>
        <w:t xml:space="preserve"> confirmar la decisión de primer nivel, toda vez que revocarla sería ir en contra vía de la autonomía de la Fiscalía para decidir </w:t>
      </w:r>
      <w:r w:rsidR="00590934" w:rsidRPr="00242FD9">
        <w:rPr>
          <w:rFonts w:ascii="Tahoma" w:hAnsi="Tahoma" w:cs="Tahoma"/>
          <w:sz w:val="24"/>
          <w:szCs w:val="24"/>
          <w:lang w:val="es-419"/>
        </w:rPr>
        <w:t xml:space="preserve">la calificación jurídica a los hechos delictuales que son puestos en su conocimiento, de tal suerte que no pueda tomarse la denuncia como el elemento contentivo de la esa calificación. </w:t>
      </w:r>
    </w:p>
    <w:p w:rsidR="00590934" w:rsidRPr="00242FD9" w:rsidRDefault="00590934" w:rsidP="00D42AEB">
      <w:pPr>
        <w:pStyle w:val="Sinespaciado"/>
        <w:tabs>
          <w:tab w:val="left" w:pos="4861"/>
        </w:tabs>
        <w:spacing w:line="276" w:lineRule="auto"/>
        <w:jc w:val="both"/>
        <w:rPr>
          <w:rFonts w:ascii="Tahoma" w:hAnsi="Tahoma" w:cs="Tahoma"/>
          <w:sz w:val="24"/>
          <w:szCs w:val="24"/>
          <w:lang w:val="es-419"/>
        </w:rPr>
      </w:pPr>
    </w:p>
    <w:p w:rsidR="007C0615" w:rsidRPr="00242FD9" w:rsidRDefault="00590934"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sz w:val="24"/>
          <w:szCs w:val="24"/>
          <w:lang w:val="es-419"/>
        </w:rPr>
        <w:t xml:space="preserve">En cuanto a que el delito de </w:t>
      </w:r>
      <w:r w:rsidR="009F69C7" w:rsidRPr="00242FD9">
        <w:rPr>
          <w:rFonts w:ascii="Tahoma" w:hAnsi="Tahoma" w:cs="Tahoma"/>
          <w:sz w:val="24"/>
          <w:szCs w:val="24"/>
          <w:lang w:val="es-419"/>
        </w:rPr>
        <w:t xml:space="preserve">administración desleal agravado no se encuentra enlistado específicamente dentro de los delitos a juzgar por el procedimiento especial abreviado, se debe tener en cuenta que ese agravante, esto es el del numeral 1º del art. 267 del C.P., es genérico, de allí que no se trate de una conducta delictual distinta a la establecida en la Ley 1826 de 2017. </w:t>
      </w:r>
    </w:p>
    <w:p w:rsidR="007C0615" w:rsidRPr="00242FD9" w:rsidRDefault="007C0615" w:rsidP="00D42AEB">
      <w:pPr>
        <w:pStyle w:val="Sinespaciado"/>
        <w:tabs>
          <w:tab w:val="left" w:pos="4861"/>
        </w:tabs>
        <w:spacing w:line="276" w:lineRule="auto"/>
        <w:jc w:val="both"/>
        <w:rPr>
          <w:rFonts w:ascii="Tahoma" w:hAnsi="Tahoma" w:cs="Tahoma"/>
          <w:sz w:val="24"/>
          <w:szCs w:val="24"/>
          <w:lang w:val="es-419"/>
        </w:rPr>
      </w:pPr>
    </w:p>
    <w:p w:rsidR="007C0615" w:rsidRPr="00242FD9" w:rsidRDefault="007C0615"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sz w:val="24"/>
          <w:szCs w:val="24"/>
          <w:lang w:val="es-419"/>
        </w:rPr>
        <w:t xml:space="preserve">Aunado a ello, se debe dejar claro que hasta la fecha no se tiene conocimiento que se haya iniciado un proceso en contra del señor </w:t>
      </w:r>
      <w:r w:rsidR="004A779F">
        <w:rPr>
          <w:rFonts w:ascii="Tahoma" w:hAnsi="Tahoma" w:cs="Tahoma"/>
          <w:sz w:val="24"/>
          <w:szCs w:val="24"/>
          <w:lang w:val="es-419"/>
        </w:rPr>
        <w:t>ORV</w:t>
      </w:r>
      <w:r w:rsidRPr="00242FD9">
        <w:rPr>
          <w:rFonts w:ascii="Tahoma" w:hAnsi="Tahoma" w:cs="Tahoma"/>
          <w:sz w:val="24"/>
          <w:szCs w:val="24"/>
          <w:lang w:val="es-419"/>
        </w:rPr>
        <w:t xml:space="preserve"> por los otros dos delitos en que presuntamente pudo haber incurrido durante su administración de la EDS “La gran manzana”. </w:t>
      </w:r>
    </w:p>
    <w:p w:rsidR="007C0615" w:rsidRPr="00242FD9" w:rsidRDefault="007C0615" w:rsidP="00D42AEB">
      <w:pPr>
        <w:pStyle w:val="Sinespaciado"/>
        <w:tabs>
          <w:tab w:val="left" w:pos="4861"/>
        </w:tabs>
        <w:spacing w:line="276" w:lineRule="auto"/>
        <w:jc w:val="both"/>
        <w:rPr>
          <w:rFonts w:ascii="Tahoma" w:hAnsi="Tahoma" w:cs="Tahoma"/>
          <w:sz w:val="24"/>
          <w:szCs w:val="24"/>
          <w:lang w:val="es-419"/>
        </w:rPr>
      </w:pPr>
    </w:p>
    <w:p w:rsidR="00590934" w:rsidRPr="00242FD9" w:rsidRDefault="007C0615"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sz w:val="24"/>
          <w:szCs w:val="24"/>
          <w:lang w:val="es-419"/>
        </w:rPr>
        <w:t xml:space="preserve">Dada esas razones, solicita que se confirme la decisión de instancia. </w:t>
      </w:r>
    </w:p>
    <w:p w:rsidR="007C0615" w:rsidRPr="00242FD9" w:rsidRDefault="007C0615" w:rsidP="00D42AEB">
      <w:pPr>
        <w:pStyle w:val="Sinespaciado"/>
        <w:tabs>
          <w:tab w:val="left" w:pos="4861"/>
        </w:tabs>
        <w:spacing w:line="276" w:lineRule="auto"/>
        <w:jc w:val="both"/>
        <w:rPr>
          <w:rFonts w:ascii="Tahoma" w:hAnsi="Tahoma" w:cs="Tahoma"/>
          <w:sz w:val="24"/>
          <w:szCs w:val="24"/>
          <w:lang w:val="es-419"/>
        </w:rPr>
      </w:pPr>
    </w:p>
    <w:p w:rsidR="00B422BE" w:rsidRPr="00242FD9" w:rsidRDefault="00BC7826"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b/>
          <w:sz w:val="24"/>
          <w:szCs w:val="24"/>
          <w:lang w:val="es-419"/>
        </w:rPr>
        <w:t xml:space="preserve">- </w:t>
      </w:r>
      <w:r w:rsidR="007C0615" w:rsidRPr="00242FD9">
        <w:rPr>
          <w:rFonts w:ascii="Tahoma" w:hAnsi="Tahoma" w:cs="Tahoma"/>
          <w:b/>
          <w:sz w:val="24"/>
          <w:szCs w:val="24"/>
          <w:lang w:val="es-419"/>
        </w:rPr>
        <w:t xml:space="preserve">El Fiscal </w:t>
      </w:r>
      <w:r w:rsidRPr="00242FD9">
        <w:rPr>
          <w:rFonts w:ascii="Tahoma" w:hAnsi="Tahoma" w:cs="Tahoma"/>
          <w:b/>
          <w:sz w:val="24"/>
          <w:szCs w:val="24"/>
          <w:lang w:val="es-419"/>
        </w:rPr>
        <w:t xml:space="preserve">Delegado </w:t>
      </w:r>
      <w:r w:rsidR="007C0615" w:rsidRPr="00242FD9">
        <w:rPr>
          <w:rFonts w:ascii="Tahoma" w:hAnsi="Tahoma" w:cs="Tahoma"/>
          <w:b/>
          <w:sz w:val="24"/>
          <w:szCs w:val="24"/>
          <w:lang w:val="es-419"/>
        </w:rPr>
        <w:t>como no recurrente,</w:t>
      </w:r>
      <w:r w:rsidR="007C0615" w:rsidRPr="00242FD9">
        <w:rPr>
          <w:rFonts w:ascii="Tahoma" w:hAnsi="Tahoma" w:cs="Tahoma"/>
          <w:sz w:val="24"/>
          <w:szCs w:val="24"/>
          <w:lang w:val="es-419"/>
        </w:rPr>
        <w:t xml:space="preserve"> señaló que el señor Defensor no presentó elementos serios que demuestren cómo esa compulsa de copias que él ordenó vulnera los derechos fundamentales de su representado y menos que el llevar el presente asunto por el procedimiento abreviado solo por el delito de administración desleal agravada sea violatorio de derecho alguno</w:t>
      </w:r>
      <w:r w:rsidRPr="00242FD9">
        <w:rPr>
          <w:rFonts w:ascii="Tahoma" w:hAnsi="Tahoma" w:cs="Tahoma"/>
          <w:sz w:val="24"/>
          <w:szCs w:val="24"/>
          <w:lang w:val="es-419"/>
        </w:rPr>
        <w:t>. A</w:t>
      </w:r>
      <w:r w:rsidR="00B422BE" w:rsidRPr="00242FD9">
        <w:rPr>
          <w:rFonts w:ascii="Tahoma" w:hAnsi="Tahoma" w:cs="Tahoma"/>
          <w:sz w:val="24"/>
          <w:szCs w:val="24"/>
          <w:lang w:val="es-419"/>
        </w:rPr>
        <w:t xml:space="preserve">demás de ello, </w:t>
      </w:r>
      <w:r w:rsidRPr="00242FD9">
        <w:rPr>
          <w:rFonts w:ascii="Tahoma" w:hAnsi="Tahoma" w:cs="Tahoma"/>
          <w:sz w:val="24"/>
          <w:szCs w:val="24"/>
          <w:lang w:val="es-419"/>
        </w:rPr>
        <w:t xml:space="preserve">el </w:t>
      </w:r>
      <w:r w:rsidR="00B422BE" w:rsidRPr="00242FD9">
        <w:rPr>
          <w:rFonts w:ascii="Tahoma" w:hAnsi="Tahoma" w:cs="Tahoma"/>
          <w:sz w:val="24"/>
          <w:szCs w:val="24"/>
          <w:lang w:val="es-419"/>
        </w:rPr>
        <w:t xml:space="preserve">haber presentado la acusación por el reato en mención, para ser adelantado por el procedimiento abreviado, es una forma de dar aplicación al principio de celeridad, el cual redunda en mayores garantías para los intereses tanto de la víctima como del mismo Procesado. </w:t>
      </w:r>
    </w:p>
    <w:p w:rsidR="00B422BE" w:rsidRPr="00242FD9" w:rsidRDefault="00B422BE" w:rsidP="00D42AEB">
      <w:pPr>
        <w:pStyle w:val="Sinespaciado"/>
        <w:tabs>
          <w:tab w:val="left" w:pos="4861"/>
        </w:tabs>
        <w:spacing w:line="276" w:lineRule="auto"/>
        <w:jc w:val="both"/>
        <w:rPr>
          <w:rFonts w:ascii="Tahoma" w:hAnsi="Tahoma" w:cs="Tahoma"/>
          <w:sz w:val="24"/>
          <w:szCs w:val="24"/>
          <w:lang w:val="es-419"/>
        </w:rPr>
      </w:pPr>
    </w:p>
    <w:p w:rsidR="00B422BE" w:rsidRPr="00242FD9" w:rsidRDefault="00B422BE"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sz w:val="24"/>
          <w:szCs w:val="24"/>
          <w:lang w:val="es-419"/>
        </w:rPr>
        <w:t xml:space="preserve">Insistió en que respecto de las otras dos conductas denunciadas por el señor </w:t>
      </w:r>
      <w:r w:rsidR="006E2A30" w:rsidRPr="00242FD9">
        <w:rPr>
          <w:rFonts w:ascii="Tahoma" w:hAnsi="Tahoma" w:cs="Tahoma"/>
          <w:sz w:val="24"/>
          <w:szCs w:val="24"/>
          <w:lang w:val="es-419"/>
        </w:rPr>
        <w:t>YESID ROMERO</w:t>
      </w:r>
      <w:r w:rsidRPr="00242FD9">
        <w:rPr>
          <w:rFonts w:ascii="Tahoma" w:hAnsi="Tahoma" w:cs="Tahoma"/>
          <w:sz w:val="24"/>
          <w:szCs w:val="24"/>
          <w:lang w:val="es-419"/>
        </w:rPr>
        <w:t xml:space="preserve">, se avizoró que posiblemente los sujetos activos de las mismas eran otras personas y no el aquí acusado, por ello se tomó la decisión de no endilgárselas y realizar una indagación respecto de esos hechos </w:t>
      </w:r>
      <w:r w:rsidR="006E2A30" w:rsidRPr="00242FD9">
        <w:rPr>
          <w:rFonts w:ascii="Tahoma" w:hAnsi="Tahoma" w:cs="Tahoma"/>
          <w:sz w:val="24"/>
          <w:szCs w:val="24"/>
          <w:lang w:val="es-419"/>
        </w:rPr>
        <w:t xml:space="preserve">por </w:t>
      </w:r>
      <w:r w:rsidRPr="00242FD9">
        <w:rPr>
          <w:rFonts w:ascii="Tahoma" w:hAnsi="Tahoma" w:cs="Tahoma"/>
          <w:sz w:val="24"/>
          <w:szCs w:val="24"/>
          <w:lang w:val="es-419"/>
        </w:rPr>
        <w:t xml:space="preserve">aparte, pues se está tratando de evitar que suceda lo que ocurrió en el otro proceso en el que se le imputaron conductas como el fraude procesal y después debió retirarse de la acusación ese punible porque no se configuraba. </w:t>
      </w:r>
    </w:p>
    <w:p w:rsidR="00B422BE" w:rsidRPr="00242FD9" w:rsidRDefault="00B422BE" w:rsidP="00D42AEB">
      <w:pPr>
        <w:pStyle w:val="Sinespaciado"/>
        <w:tabs>
          <w:tab w:val="left" w:pos="4861"/>
        </w:tabs>
        <w:spacing w:line="276" w:lineRule="auto"/>
        <w:jc w:val="both"/>
        <w:rPr>
          <w:rFonts w:ascii="Tahoma" w:hAnsi="Tahoma" w:cs="Tahoma"/>
          <w:sz w:val="24"/>
          <w:szCs w:val="24"/>
          <w:lang w:val="es-419"/>
        </w:rPr>
      </w:pPr>
    </w:p>
    <w:p w:rsidR="00B422BE" w:rsidRPr="00242FD9" w:rsidRDefault="00B422BE" w:rsidP="00D42AEB">
      <w:pPr>
        <w:pStyle w:val="Sinespaciado"/>
        <w:tabs>
          <w:tab w:val="left" w:pos="4861"/>
        </w:tabs>
        <w:spacing w:line="276" w:lineRule="auto"/>
        <w:jc w:val="both"/>
        <w:rPr>
          <w:rFonts w:ascii="Tahoma" w:hAnsi="Tahoma" w:cs="Tahoma"/>
          <w:sz w:val="24"/>
          <w:szCs w:val="24"/>
          <w:lang w:val="es-419"/>
        </w:rPr>
      </w:pPr>
      <w:r w:rsidRPr="00242FD9">
        <w:rPr>
          <w:rFonts w:ascii="Tahoma" w:hAnsi="Tahoma" w:cs="Tahoma"/>
          <w:sz w:val="24"/>
          <w:szCs w:val="24"/>
          <w:lang w:val="es-419"/>
        </w:rPr>
        <w:t xml:space="preserve">Para finalizar, indicó que los reparos realizados por el apelante en torno a que la conducta punible de administración desleal agravada no se encuentra dentro de aquellos delitos que se pueden tramitar por el procedimiento abreviado, fue un tema que no se trató durante su solicitud de nulidad, de allí que se deba rechazar la apelación frente a ese aspecto. </w:t>
      </w:r>
    </w:p>
    <w:p w:rsidR="00B93D17" w:rsidRPr="00242FD9" w:rsidRDefault="00B93D17" w:rsidP="00D42AEB">
      <w:pPr>
        <w:pStyle w:val="Sinespaciado"/>
        <w:tabs>
          <w:tab w:val="left" w:pos="4861"/>
        </w:tabs>
        <w:spacing w:line="276" w:lineRule="auto"/>
        <w:jc w:val="both"/>
        <w:rPr>
          <w:rFonts w:ascii="Tahoma" w:hAnsi="Tahoma" w:cs="Tahoma"/>
          <w:sz w:val="24"/>
          <w:szCs w:val="24"/>
          <w:lang w:val="es-419"/>
        </w:rPr>
      </w:pPr>
    </w:p>
    <w:p w:rsidR="008C72DB" w:rsidRPr="00242FD9" w:rsidRDefault="00CA4E3D" w:rsidP="00D42AEB">
      <w:pPr>
        <w:spacing w:line="276" w:lineRule="auto"/>
        <w:jc w:val="center"/>
        <w:rPr>
          <w:rFonts w:ascii="Tahoma" w:hAnsi="Tahoma" w:cs="Tahoma"/>
          <w:b/>
          <w:lang w:val="es-419" w:eastAsia="en-US"/>
        </w:rPr>
      </w:pPr>
      <w:r w:rsidRPr="00242FD9">
        <w:rPr>
          <w:rFonts w:ascii="Tahoma" w:hAnsi="Tahoma" w:cs="Tahoma"/>
          <w:b/>
          <w:lang w:val="es-419" w:eastAsia="en-US"/>
        </w:rPr>
        <w:t>PARA RESOLVER SE CONSIDERA:</w:t>
      </w:r>
    </w:p>
    <w:p w:rsidR="00F775BF" w:rsidRPr="00242FD9" w:rsidRDefault="00F775BF" w:rsidP="00D42AEB">
      <w:pPr>
        <w:spacing w:line="276" w:lineRule="auto"/>
        <w:jc w:val="center"/>
        <w:rPr>
          <w:rFonts w:ascii="Tahoma" w:hAnsi="Tahoma" w:cs="Tahoma"/>
          <w:b/>
          <w:lang w:val="es-419" w:eastAsia="en-US"/>
        </w:rPr>
      </w:pPr>
    </w:p>
    <w:p w:rsidR="00CA4E3D" w:rsidRPr="00242FD9" w:rsidRDefault="00AB5CF8" w:rsidP="00D42AEB">
      <w:pPr>
        <w:spacing w:line="276" w:lineRule="auto"/>
        <w:jc w:val="both"/>
        <w:rPr>
          <w:rFonts w:ascii="Tahoma" w:hAnsi="Tahoma" w:cs="Tahoma"/>
          <w:b/>
          <w:lang w:val="es-419" w:eastAsia="en-US"/>
        </w:rPr>
      </w:pPr>
      <w:r w:rsidRPr="00242FD9">
        <w:rPr>
          <w:rFonts w:ascii="Tahoma" w:hAnsi="Tahoma" w:cs="Tahoma"/>
          <w:b/>
          <w:lang w:val="es-419" w:eastAsia="en-US"/>
        </w:rPr>
        <w:t>- Competencia:</w:t>
      </w:r>
    </w:p>
    <w:p w:rsidR="00CA4E3D" w:rsidRPr="00242FD9" w:rsidRDefault="00CA4E3D" w:rsidP="00D42AEB">
      <w:pPr>
        <w:spacing w:line="276" w:lineRule="auto"/>
        <w:jc w:val="both"/>
        <w:rPr>
          <w:rFonts w:ascii="Tahoma" w:hAnsi="Tahoma" w:cs="Tahoma"/>
          <w:lang w:val="es-419" w:eastAsia="en-US"/>
        </w:rPr>
      </w:pPr>
    </w:p>
    <w:p w:rsidR="00D77A6A" w:rsidRPr="00242FD9" w:rsidRDefault="00092193" w:rsidP="00D42AEB">
      <w:pPr>
        <w:spacing w:line="276" w:lineRule="auto"/>
        <w:jc w:val="both"/>
        <w:rPr>
          <w:rFonts w:ascii="Tahoma" w:hAnsi="Tahoma" w:cs="Tahoma"/>
          <w:lang w:val="es-419" w:eastAsia="en-US"/>
        </w:rPr>
      </w:pPr>
      <w:r w:rsidRPr="00242FD9">
        <w:rPr>
          <w:rFonts w:ascii="Tahoma" w:hAnsi="Tahoma" w:cs="Tahoma"/>
          <w:lang w:val="es-419" w:eastAsia="en-US"/>
        </w:rPr>
        <w:t xml:space="preserve">Esta Sala </w:t>
      </w:r>
      <w:r w:rsidR="00CA4E3D" w:rsidRPr="00242FD9">
        <w:rPr>
          <w:rFonts w:ascii="Tahoma" w:hAnsi="Tahoma" w:cs="Tahoma"/>
          <w:lang w:val="es-419" w:eastAsia="en-US"/>
        </w:rPr>
        <w:t>de</w:t>
      </w:r>
      <w:r w:rsidRPr="00242FD9">
        <w:rPr>
          <w:rFonts w:ascii="Tahoma" w:hAnsi="Tahoma" w:cs="Tahoma"/>
          <w:lang w:val="es-419" w:eastAsia="en-US"/>
        </w:rPr>
        <w:t xml:space="preserve"> </w:t>
      </w:r>
      <w:r w:rsidR="00CA4E3D" w:rsidRPr="00242FD9">
        <w:rPr>
          <w:rFonts w:ascii="Tahoma" w:hAnsi="Tahoma" w:cs="Tahoma"/>
          <w:lang w:val="es-419" w:eastAsia="en-US"/>
        </w:rPr>
        <w:t>Decisión, acorde con lo consagrado</w:t>
      </w:r>
      <w:r w:rsidRPr="00242FD9">
        <w:rPr>
          <w:rFonts w:ascii="Tahoma" w:hAnsi="Tahoma" w:cs="Tahoma"/>
          <w:lang w:val="es-419" w:eastAsia="en-US"/>
        </w:rPr>
        <w:t xml:space="preserve"> </w:t>
      </w:r>
      <w:r w:rsidR="00CA4E3D" w:rsidRPr="00242FD9">
        <w:rPr>
          <w:rFonts w:ascii="Tahoma" w:hAnsi="Tahoma" w:cs="Tahoma"/>
          <w:lang w:val="es-419" w:eastAsia="en-US"/>
        </w:rPr>
        <w:t>en el numeral 1º del artículo 34 del C.P.P. es la competente para resolver la presente alzada, en atención a que estamos en presencia de un recurso d</w:t>
      </w:r>
      <w:r w:rsidR="008C150E" w:rsidRPr="00242FD9">
        <w:rPr>
          <w:rFonts w:ascii="Tahoma" w:hAnsi="Tahoma" w:cs="Tahoma"/>
          <w:lang w:val="es-419" w:eastAsia="en-US"/>
        </w:rPr>
        <w:t xml:space="preserve">e apelación que fue interpuesto </w:t>
      </w:r>
      <w:r w:rsidR="00CA4E3D" w:rsidRPr="00242FD9">
        <w:rPr>
          <w:rFonts w:ascii="Tahoma" w:hAnsi="Tahoma" w:cs="Tahoma"/>
          <w:lang w:val="es-419" w:eastAsia="en-US"/>
        </w:rPr>
        <w:t xml:space="preserve">en contra de un auto proferido en primera instancia por un Juzgado </w:t>
      </w:r>
      <w:r w:rsidR="0069747A" w:rsidRPr="00242FD9">
        <w:rPr>
          <w:rFonts w:ascii="Tahoma" w:hAnsi="Tahoma" w:cs="Tahoma"/>
          <w:lang w:val="es-419" w:eastAsia="en-US"/>
        </w:rPr>
        <w:t xml:space="preserve">Penal </w:t>
      </w:r>
      <w:r w:rsidR="001C4FA2" w:rsidRPr="00242FD9">
        <w:rPr>
          <w:rFonts w:ascii="Tahoma" w:hAnsi="Tahoma" w:cs="Tahoma"/>
          <w:lang w:val="es-419" w:eastAsia="en-US"/>
        </w:rPr>
        <w:t xml:space="preserve">del Circuito </w:t>
      </w:r>
      <w:r w:rsidR="00CA4E3D" w:rsidRPr="00242FD9">
        <w:rPr>
          <w:rFonts w:ascii="Tahoma" w:hAnsi="Tahoma" w:cs="Tahoma"/>
          <w:lang w:val="es-419" w:eastAsia="en-US"/>
        </w:rPr>
        <w:t>que hace parte de este Distrito judicial.</w:t>
      </w:r>
    </w:p>
    <w:p w:rsidR="007123D4" w:rsidRPr="00242FD9" w:rsidRDefault="007123D4" w:rsidP="00D42AEB">
      <w:pPr>
        <w:spacing w:line="276" w:lineRule="auto"/>
        <w:jc w:val="both"/>
        <w:rPr>
          <w:rFonts w:ascii="Tahoma" w:hAnsi="Tahoma" w:cs="Tahoma"/>
          <w:lang w:val="es-419" w:eastAsia="en-US"/>
        </w:rPr>
      </w:pPr>
    </w:p>
    <w:p w:rsidR="00E47475" w:rsidRPr="00242FD9" w:rsidRDefault="00AB5CF8" w:rsidP="00D42AEB">
      <w:pPr>
        <w:spacing w:line="276" w:lineRule="auto"/>
        <w:jc w:val="both"/>
        <w:rPr>
          <w:rFonts w:ascii="Tahoma" w:hAnsi="Tahoma" w:cs="Tahoma"/>
          <w:b/>
          <w:lang w:val="es-419" w:eastAsia="en-US"/>
        </w:rPr>
      </w:pPr>
      <w:r w:rsidRPr="00242FD9">
        <w:rPr>
          <w:rFonts w:ascii="Tahoma" w:hAnsi="Tahoma" w:cs="Tahoma"/>
          <w:b/>
          <w:lang w:val="es-419" w:eastAsia="en-US"/>
        </w:rPr>
        <w:t>- Problema Jurídico:</w:t>
      </w:r>
    </w:p>
    <w:p w:rsidR="00F775BF" w:rsidRPr="00242FD9" w:rsidRDefault="00F775BF" w:rsidP="00D42AEB">
      <w:pPr>
        <w:spacing w:line="276" w:lineRule="auto"/>
        <w:jc w:val="both"/>
        <w:rPr>
          <w:rFonts w:ascii="Tahoma" w:hAnsi="Tahoma" w:cs="Tahoma"/>
          <w:b/>
          <w:lang w:val="es-419" w:eastAsia="en-US"/>
        </w:rPr>
      </w:pPr>
    </w:p>
    <w:p w:rsidR="00E47475" w:rsidRPr="00242FD9" w:rsidRDefault="00B07A8D" w:rsidP="00D42AEB">
      <w:pPr>
        <w:spacing w:line="276" w:lineRule="auto"/>
        <w:jc w:val="both"/>
        <w:rPr>
          <w:rFonts w:ascii="Tahoma" w:hAnsi="Tahoma" w:cs="Tahoma"/>
          <w:lang w:val="es-419" w:eastAsia="en-US"/>
        </w:rPr>
      </w:pPr>
      <w:r w:rsidRPr="00242FD9">
        <w:rPr>
          <w:rFonts w:ascii="Tahoma" w:hAnsi="Tahoma" w:cs="Tahoma"/>
          <w:lang w:val="es-419" w:eastAsia="en-US"/>
        </w:rPr>
        <w:t>De la sustentación del recurso</w:t>
      </w:r>
      <w:r w:rsidR="00E47475" w:rsidRPr="00242FD9">
        <w:rPr>
          <w:rFonts w:ascii="Tahoma" w:hAnsi="Tahoma" w:cs="Tahoma"/>
          <w:lang w:val="es-419" w:eastAsia="en-US"/>
        </w:rPr>
        <w:t xml:space="preserve"> se desprende</w:t>
      </w:r>
      <w:r w:rsidRPr="00242FD9">
        <w:rPr>
          <w:rFonts w:ascii="Tahoma" w:hAnsi="Tahoma" w:cs="Tahoma"/>
          <w:lang w:val="es-419" w:eastAsia="en-US"/>
        </w:rPr>
        <w:t xml:space="preserve"> el</w:t>
      </w:r>
      <w:r w:rsidR="0094221F" w:rsidRPr="00242FD9">
        <w:rPr>
          <w:rFonts w:ascii="Tahoma" w:hAnsi="Tahoma" w:cs="Tahoma"/>
          <w:lang w:val="es-419" w:eastAsia="en-US"/>
        </w:rPr>
        <w:t xml:space="preserve"> </w:t>
      </w:r>
      <w:r w:rsidR="00E47475" w:rsidRPr="00242FD9">
        <w:rPr>
          <w:rFonts w:ascii="Tahoma" w:hAnsi="Tahoma" w:cs="Tahoma"/>
          <w:lang w:val="es-419" w:eastAsia="en-US"/>
        </w:rPr>
        <w:t>siguiente problema</w:t>
      </w:r>
      <w:r w:rsidRPr="00242FD9">
        <w:rPr>
          <w:rFonts w:ascii="Tahoma" w:hAnsi="Tahoma" w:cs="Tahoma"/>
          <w:lang w:val="es-419" w:eastAsia="en-US"/>
        </w:rPr>
        <w:t xml:space="preserve"> </w:t>
      </w:r>
      <w:r w:rsidR="00E47475" w:rsidRPr="00242FD9">
        <w:rPr>
          <w:rFonts w:ascii="Tahoma" w:hAnsi="Tahoma" w:cs="Tahoma"/>
          <w:lang w:val="es-419" w:eastAsia="en-US"/>
        </w:rPr>
        <w:t xml:space="preserve">jurídico:  </w:t>
      </w:r>
    </w:p>
    <w:p w:rsidR="00A470F7" w:rsidRPr="00242FD9" w:rsidRDefault="00A470F7" w:rsidP="00D42AEB">
      <w:pPr>
        <w:spacing w:line="276" w:lineRule="auto"/>
        <w:jc w:val="both"/>
        <w:rPr>
          <w:rFonts w:ascii="Tahoma" w:hAnsi="Tahoma" w:cs="Tahoma"/>
          <w:lang w:val="es-419" w:eastAsia="en-US"/>
        </w:rPr>
      </w:pPr>
    </w:p>
    <w:p w:rsidR="00B07A8D" w:rsidRPr="00242FD9" w:rsidRDefault="00A470F7" w:rsidP="00D42AEB">
      <w:pPr>
        <w:spacing w:line="276" w:lineRule="auto"/>
        <w:jc w:val="both"/>
        <w:rPr>
          <w:rFonts w:ascii="Tahoma" w:hAnsi="Tahoma" w:cs="Tahoma"/>
          <w:lang w:val="es-419" w:eastAsia="en-US"/>
        </w:rPr>
      </w:pPr>
      <w:r w:rsidRPr="00242FD9">
        <w:rPr>
          <w:rFonts w:ascii="Tahoma" w:hAnsi="Tahoma" w:cs="Tahoma"/>
          <w:lang w:val="es-419" w:eastAsia="en-US"/>
        </w:rPr>
        <w:t>¿</w:t>
      </w:r>
      <w:r w:rsidR="0069747A" w:rsidRPr="00242FD9">
        <w:rPr>
          <w:rFonts w:ascii="Tahoma" w:hAnsi="Tahoma" w:cs="Tahoma"/>
          <w:lang w:val="es-419" w:eastAsia="en-US"/>
        </w:rPr>
        <w:t>Se debe decretar la nulidad de todo lo actuado dentro del presente asunto por violación al debido proceso del acusado, toda vez que el Fiscal que conoce del caso decidió no endilgar cargos al</w:t>
      </w:r>
      <w:r w:rsidR="006E2A30" w:rsidRPr="00242FD9">
        <w:rPr>
          <w:rFonts w:ascii="Tahoma" w:hAnsi="Tahoma" w:cs="Tahoma"/>
          <w:lang w:val="es-419" w:eastAsia="en-US"/>
        </w:rPr>
        <w:t xml:space="preserve"> señor </w:t>
      </w:r>
      <w:r w:rsidR="004A779F">
        <w:rPr>
          <w:rFonts w:ascii="Tahoma" w:hAnsi="Tahoma" w:cs="Tahoma"/>
          <w:lang w:val="es-419" w:eastAsia="en-US"/>
        </w:rPr>
        <w:t>ORV</w:t>
      </w:r>
      <w:r w:rsidR="0069747A" w:rsidRPr="00242FD9">
        <w:rPr>
          <w:rFonts w:ascii="Tahoma" w:hAnsi="Tahoma" w:cs="Tahoma"/>
          <w:lang w:val="es-419" w:eastAsia="en-US"/>
        </w:rPr>
        <w:t xml:space="preserve"> por los delitos de falsedad en documento privado y cohecho por dar u ofrecer, los cuales fueron objeto de la denuncia, y </w:t>
      </w:r>
      <w:r w:rsidR="00857F11" w:rsidRPr="00242FD9">
        <w:rPr>
          <w:rFonts w:ascii="Tahoma" w:hAnsi="Tahoma" w:cs="Tahoma"/>
          <w:lang w:val="es-419" w:eastAsia="en-US"/>
        </w:rPr>
        <w:t>en su lugar dispuso</w:t>
      </w:r>
      <w:r w:rsidR="0069747A" w:rsidRPr="00242FD9">
        <w:rPr>
          <w:rFonts w:ascii="Tahoma" w:hAnsi="Tahoma" w:cs="Tahoma"/>
          <w:lang w:val="es-419" w:eastAsia="en-US"/>
        </w:rPr>
        <w:t xml:space="preserve"> la compulsa de copias </w:t>
      </w:r>
      <w:r w:rsidR="00857F11" w:rsidRPr="00242FD9">
        <w:rPr>
          <w:rFonts w:ascii="Tahoma" w:hAnsi="Tahoma" w:cs="Tahoma"/>
          <w:lang w:val="es-419" w:eastAsia="en-US"/>
        </w:rPr>
        <w:t>a la Oficina de Asignaciones de la FGN, para que sea otro Fiscal quien investigue y determine si esos reatos se cometieron o no</w:t>
      </w:r>
      <w:r w:rsidR="001208EB" w:rsidRPr="00242FD9">
        <w:rPr>
          <w:rFonts w:ascii="Tahoma" w:hAnsi="Tahoma" w:cs="Tahoma"/>
          <w:lang w:val="es-419" w:eastAsia="en-US"/>
        </w:rPr>
        <w:t>?</w:t>
      </w:r>
    </w:p>
    <w:p w:rsidR="009A3652" w:rsidRPr="00242FD9" w:rsidRDefault="009A3652" w:rsidP="00D42AEB">
      <w:pPr>
        <w:spacing w:line="276" w:lineRule="auto"/>
        <w:jc w:val="both"/>
        <w:rPr>
          <w:rFonts w:ascii="Tahoma" w:hAnsi="Tahoma" w:cs="Tahoma"/>
          <w:lang w:val="es-419" w:eastAsia="en-US"/>
        </w:rPr>
      </w:pPr>
    </w:p>
    <w:p w:rsidR="00A470F7" w:rsidRPr="00242FD9" w:rsidRDefault="00A470F7" w:rsidP="00D42AEB">
      <w:pPr>
        <w:spacing w:line="276" w:lineRule="auto"/>
        <w:jc w:val="both"/>
        <w:rPr>
          <w:rFonts w:ascii="Tahoma" w:hAnsi="Tahoma" w:cs="Tahoma"/>
          <w:lang w:val="es-419" w:eastAsia="en-US"/>
        </w:rPr>
      </w:pPr>
      <w:r w:rsidRPr="00242FD9">
        <w:rPr>
          <w:rFonts w:ascii="Tahoma" w:hAnsi="Tahoma" w:cs="Tahoma"/>
          <w:b/>
          <w:lang w:val="es-419" w:eastAsia="en-US"/>
        </w:rPr>
        <w:t xml:space="preserve">- </w:t>
      </w:r>
      <w:r w:rsidR="008D3E6E" w:rsidRPr="00242FD9">
        <w:rPr>
          <w:rFonts w:ascii="Tahoma" w:hAnsi="Tahoma" w:cs="Tahoma"/>
          <w:b/>
          <w:lang w:val="es-419" w:eastAsia="en-US"/>
        </w:rPr>
        <w:t>Solución</w:t>
      </w:r>
      <w:r w:rsidRPr="00242FD9">
        <w:rPr>
          <w:rFonts w:ascii="Tahoma" w:hAnsi="Tahoma" w:cs="Tahoma"/>
          <w:b/>
          <w:lang w:val="es-419" w:eastAsia="en-US"/>
        </w:rPr>
        <w:t>:</w:t>
      </w:r>
    </w:p>
    <w:p w:rsidR="0004241E" w:rsidRPr="00242FD9" w:rsidRDefault="0004241E" w:rsidP="00D42AEB">
      <w:pPr>
        <w:spacing w:line="276" w:lineRule="auto"/>
        <w:jc w:val="both"/>
        <w:rPr>
          <w:rFonts w:ascii="Tahoma" w:hAnsi="Tahoma" w:cs="Tahoma"/>
          <w:lang w:val="es-419" w:eastAsia="en-US"/>
        </w:rPr>
      </w:pPr>
    </w:p>
    <w:p w:rsidR="00DC06A7" w:rsidRPr="00242FD9" w:rsidRDefault="00DC06A7" w:rsidP="00D42AEB">
      <w:pPr>
        <w:spacing w:line="276" w:lineRule="auto"/>
        <w:jc w:val="both"/>
        <w:rPr>
          <w:rFonts w:ascii="Tahoma" w:hAnsi="Tahoma" w:cs="Tahoma"/>
          <w:lang w:val="es-419" w:eastAsia="en-US"/>
        </w:rPr>
      </w:pPr>
      <w:r w:rsidRPr="00242FD9">
        <w:rPr>
          <w:rFonts w:ascii="Tahoma" w:hAnsi="Tahoma" w:cs="Tahoma"/>
          <w:lang w:val="es-419" w:eastAsia="en-US"/>
        </w:rPr>
        <w:t xml:space="preserve">Antes de entrar a resolver el problema jurídico propuesto, se debe aclarar que en contra del señor </w:t>
      </w:r>
      <w:r w:rsidR="004A779F">
        <w:rPr>
          <w:rFonts w:ascii="Tahoma" w:hAnsi="Tahoma" w:cs="Tahoma"/>
          <w:lang w:val="es-419" w:eastAsia="en-US"/>
        </w:rPr>
        <w:t>ORV</w:t>
      </w:r>
      <w:r w:rsidRPr="00242FD9">
        <w:rPr>
          <w:rFonts w:ascii="Tahoma" w:hAnsi="Tahoma" w:cs="Tahoma"/>
          <w:lang w:val="es-419" w:eastAsia="en-US"/>
        </w:rPr>
        <w:t xml:space="preserve"> en la actualidad cursan dos procesos pena</w:t>
      </w:r>
      <w:r w:rsidR="006E2A30" w:rsidRPr="00242FD9">
        <w:rPr>
          <w:rFonts w:ascii="Tahoma" w:hAnsi="Tahoma" w:cs="Tahoma"/>
          <w:lang w:val="es-419" w:eastAsia="en-US"/>
        </w:rPr>
        <w:t>les diferentes, el que concita</w:t>
      </w:r>
      <w:r w:rsidRPr="00242FD9">
        <w:rPr>
          <w:rFonts w:ascii="Tahoma" w:hAnsi="Tahoma" w:cs="Tahoma"/>
          <w:lang w:val="es-419" w:eastAsia="en-US"/>
        </w:rPr>
        <w:t xml:space="preserve"> la atención de la Sala en este momento y otro bajo el radicado </w:t>
      </w:r>
      <w:r w:rsidR="006E2A30" w:rsidRPr="00242FD9">
        <w:rPr>
          <w:rFonts w:ascii="Tahoma" w:hAnsi="Tahoma" w:cs="Tahoma"/>
          <w:lang w:val="es-419" w:eastAsia="en-US"/>
        </w:rPr>
        <w:t xml:space="preserve"># </w:t>
      </w:r>
      <w:r w:rsidRPr="00242FD9">
        <w:rPr>
          <w:rFonts w:ascii="Tahoma" w:hAnsi="Tahoma" w:cs="Tahoma"/>
          <w:lang w:val="es-419" w:eastAsia="en-US"/>
        </w:rPr>
        <w:t xml:space="preserve">66001 60 00 036 2015 01269, ambos por </w:t>
      </w:r>
      <w:r w:rsidR="006E2A30" w:rsidRPr="00242FD9">
        <w:rPr>
          <w:rFonts w:ascii="Tahoma" w:hAnsi="Tahoma" w:cs="Tahoma"/>
          <w:lang w:val="es-419" w:eastAsia="en-US"/>
        </w:rPr>
        <w:t xml:space="preserve">presuntos hechos delictuales </w:t>
      </w:r>
      <w:r w:rsidRPr="00242FD9">
        <w:rPr>
          <w:rFonts w:ascii="Tahoma" w:hAnsi="Tahoma" w:cs="Tahoma"/>
          <w:lang w:val="es-419" w:eastAsia="en-US"/>
        </w:rPr>
        <w:t xml:space="preserve">relacionados con su actividad como gerente-administrador de la EDS “La gran manzana” pero durante periodos distintos, pues mientras el primero tiene que ver con actividades relacionadas durante los años 2013 a 2016, el segundo es por sus acciones entre los años 2008 a 2012; es de anotar que ambas causas penales se encuentran en cabeza del Juzgado </w:t>
      </w:r>
      <w:r w:rsidR="002D4DE1" w:rsidRPr="00242FD9">
        <w:rPr>
          <w:rFonts w:ascii="Tahoma" w:hAnsi="Tahoma" w:cs="Tahoma"/>
          <w:lang w:val="es-419" w:eastAsia="en-US"/>
        </w:rPr>
        <w:t xml:space="preserve">5º </w:t>
      </w:r>
      <w:r w:rsidRPr="00242FD9">
        <w:rPr>
          <w:rFonts w:ascii="Tahoma" w:hAnsi="Tahoma" w:cs="Tahoma"/>
          <w:lang w:val="es-419" w:eastAsia="en-US"/>
        </w:rPr>
        <w:t xml:space="preserve">Penal del Circuito local. </w:t>
      </w:r>
    </w:p>
    <w:p w:rsidR="0004241E" w:rsidRPr="00242FD9" w:rsidRDefault="0004241E" w:rsidP="00D42AEB">
      <w:pPr>
        <w:spacing w:line="276" w:lineRule="auto"/>
        <w:jc w:val="both"/>
        <w:rPr>
          <w:rFonts w:ascii="Tahoma" w:hAnsi="Tahoma" w:cs="Tahoma"/>
          <w:lang w:val="es-419" w:eastAsia="en-US"/>
        </w:rPr>
      </w:pPr>
    </w:p>
    <w:p w:rsidR="000F2190" w:rsidRPr="00242FD9" w:rsidRDefault="00E145B6" w:rsidP="00D42AEB">
      <w:pPr>
        <w:spacing w:line="276" w:lineRule="auto"/>
        <w:jc w:val="both"/>
        <w:rPr>
          <w:rFonts w:ascii="Tahoma" w:hAnsi="Tahoma" w:cs="Tahoma"/>
          <w:lang w:val="es-419" w:eastAsia="en-US"/>
        </w:rPr>
      </w:pPr>
      <w:r w:rsidRPr="00242FD9">
        <w:rPr>
          <w:rFonts w:ascii="Tahoma" w:hAnsi="Tahoma" w:cs="Tahoma"/>
          <w:lang w:val="es-419" w:eastAsia="en-US"/>
        </w:rPr>
        <w:t>Claro lo anterior, es bueno empezar por recordar que l</w:t>
      </w:r>
      <w:r w:rsidR="0004241E" w:rsidRPr="00242FD9">
        <w:rPr>
          <w:rFonts w:ascii="Tahoma" w:hAnsi="Tahoma" w:cs="Tahoma"/>
          <w:lang w:val="es-419" w:eastAsia="en-US"/>
        </w:rPr>
        <w:t xml:space="preserve">as nulidades procesales son mecanismos que tienden al saneamiento del proceso, </w:t>
      </w:r>
      <w:r w:rsidRPr="00242FD9">
        <w:rPr>
          <w:rFonts w:ascii="Tahoma" w:hAnsi="Tahoma" w:cs="Tahoma"/>
          <w:lang w:val="es-419" w:eastAsia="en-US"/>
        </w:rPr>
        <w:t xml:space="preserve">y en atención a su gravedad pueden llevar, de manera excepcional, a que se invalide todo lo actuado dentro de un proceso; es por ello que dentro de nuestro ordenamiento procesal penal, consagrado en la Ley </w:t>
      </w:r>
      <w:r w:rsidR="002D4DE1" w:rsidRPr="00242FD9">
        <w:rPr>
          <w:rFonts w:ascii="Tahoma" w:hAnsi="Tahoma" w:cs="Tahoma"/>
          <w:lang w:val="es-419" w:eastAsia="en-US"/>
        </w:rPr>
        <w:t xml:space="preserve"># </w:t>
      </w:r>
      <w:r w:rsidRPr="00242FD9">
        <w:rPr>
          <w:rFonts w:ascii="Tahoma" w:hAnsi="Tahoma" w:cs="Tahoma"/>
          <w:lang w:val="es-419" w:eastAsia="en-US"/>
        </w:rPr>
        <w:t xml:space="preserve">906 de 2004, </w:t>
      </w:r>
      <w:r w:rsidR="002D4DE1" w:rsidRPr="00242FD9">
        <w:rPr>
          <w:rFonts w:ascii="Tahoma" w:hAnsi="Tahoma" w:cs="Tahoma"/>
          <w:lang w:val="es-419" w:eastAsia="en-US"/>
        </w:rPr>
        <w:t xml:space="preserve">se </w:t>
      </w:r>
      <w:r w:rsidRPr="00242FD9">
        <w:rPr>
          <w:rFonts w:ascii="Tahoma" w:hAnsi="Tahoma" w:cs="Tahoma"/>
          <w:lang w:val="es-419" w:eastAsia="en-US"/>
        </w:rPr>
        <w:t>estableció en sus artículo</w:t>
      </w:r>
      <w:r w:rsidR="002D4DE1" w:rsidRPr="00242FD9">
        <w:rPr>
          <w:rFonts w:ascii="Tahoma" w:hAnsi="Tahoma" w:cs="Tahoma"/>
          <w:lang w:val="es-419" w:eastAsia="en-US"/>
        </w:rPr>
        <w:t>s</w:t>
      </w:r>
      <w:r w:rsidRPr="00242FD9">
        <w:rPr>
          <w:rFonts w:ascii="Tahoma" w:hAnsi="Tahoma" w:cs="Tahoma"/>
          <w:lang w:val="es-419" w:eastAsia="en-US"/>
        </w:rPr>
        <w:t xml:space="preserve"> 455 a 458 </w:t>
      </w:r>
      <w:r w:rsidR="00816019" w:rsidRPr="00242FD9">
        <w:rPr>
          <w:rFonts w:ascii="Tahoma" w:hAnsi="Tahoma" w:cs="Tahoma"/>
          <w:lang w:val="es-419" w:eastAsia="en-US"/>
        </w:rPr>
        <w:t xml:space="preserve">las causales de nulidad, indicando que las mismas son taxativas. De esa manera se tiene que solo hay tres posibles hipótesis para solicitarla, y son: </w:t>
      </w:r>
    </w:p>
    <w:p w:rsidR="00816019" w:rsidRPr="00242FD9" w:rsidRDefault="00816019" w:rsidP="00D42AEB">
      <w:pPr>
        <w:spacing w:line="276" w:lineRule="auto"/>
        <w:jc w:val="both"/>
        <w:rPr>
          <w:rFonts w:ascii="Tahoma" w:hAnsi="Tahoma" w:cs="Tahoma"/>
          <w:lang w:val="es-419" w:eastAsia="en-US"/>
        </w:rPr>
      </w:pPr>
    </w:p>
    <w:p w:rsidR="00816019" w:rsidRPr="00242FD9" w:rsidRDefault="00816019" w:rsidP="00D42AEB">
      <w:pPr>
        <w:pStyle w:val="Prrafodelista"/>
        <w:numPr>
          <w:ilvl w:val="0"/>
          <w:numId w:val="21"/>
        </w:numPr>
        <w:spacing w:line="276" w:lineRule="auto"/>
        <w:ind w:left="851" w:hanging="709"/>
        <w:jc w:val="both"/>
        <w:rPr>
          <w:rFonts w:ascii="Tahoma" w:hAnsi="Tahoma" w:cs="Tahoma"/>
          <w:lang w:val="es-419" w:eastAsia="en-US"/>
        </w:rPr>
      </w:pPr>
      <w:r w:rsidRPr="00242FD9">
        <w:rPr>
          <w:rFonts w:ascii="Tahoma" w:hAnsi="Tahoma" w:cs="Tahoma"/>
          <w:lang w:val="es-419" w:eastAsia="en-US"/>
        </w:rPr>
        <w:t>Nulidad derivada de la prueba ilícita (a</w:t>
      </w:r>
      <w:r w:rsidR="009E4275" w:rsidRPr="00242FD9">
        <w:rPr>
          <w:rFonts w:ascii="Tahoma" w:hAnsi="Tahoma" w:cs="Tahoma"/>
          <w:lang w:val="es-419" w:eastAsia="en-US"/>
        </w:rPr>
        <w:t>rt. 455 del C.P.P.).</w:t>
      </w:r>
    </w:p>
    <w:p w:rsidR="00816019" w:rsidRPr="00242FD9" w:rsidRDefault="00816019" w:rsidP="00D42AEB">
      <w:pPr>
        <w:pStyle w:val="Prrafodelista"/>
        <w:numPr>
          <w:ilvl w:val="0"/>
          <w:numId w:val="21"/>
        </w:numPr>
        <w:spacing w:line="276" w:lineRule="auto"/>
        <w:ind w:left="851" w:hanging="709"/>
        <w:jc w:val="both"/>
        <w:rPr>
          <w:rFonts w:ascii="Tahoma" w:hAnsi="Tahoma" w:cs="Tahoma"/>
          <w:lang w:val="es-419" w:eastAsia="en-US"/>
        </w:rPr>
      </w:pPr>
      <w:r w:rsidRPr="00242FD9">
        <w:rPr>
          <w:rFonts w:ascii="Tahoma" w:hAnsi="Tahoma" w:cs="Tahoma"/>
          <w:lang w:val="es-419" w:eastAsia="en-US"/>
        </w:rPr>
        <w:t>Nulidad por incompetencia del juez (art. 456 del C.P.P.)</w:t>
      </w:r>
      <w:r w:rsidR="009E4275" w:rsidRPr="00242FD9">
        <w:rPr>
          <w:rFonts w:ascii="Tahoma" w:hAnsi="Tahoma" w:cs="Tahoma"/>
          <w:lang w:val="es-419" w:eastAsia="en-US"/>
        </w:rPr>
        <w:t>.</w:t>
      </w:r>
    </w:p>
    <w:p w:rsidR="00816019" w:rsidRPr="00242FD9" w:rsidRDefault="00816019" w:rsidP="00D42AEB">
      <w:pPr>
        <w:pStyle w:val="Prrafodelista"/>
        <w:numPr>
          <w:ilvl w:val="0"/>
          <w:numId w:val="21"/>
        </w:numPr>
        <w:spacing w:line="276" w:lineRule="auto"/>
        <w:ind w:left="851" w:hanging="709"/>
        <w:jc w:val="both"/>
        <w:rPr>
          <w:rFonts w:ascii="Tahoma" w:hAnsi="Tahoma" w:cs="Tahoma"/>
          <w:lang w:val="es-419" w:eastAsia="en-US"/>
        </w:rPr>
      </w:pPr>
      <w:r w:rsidRPr="00242FD9">
        <w:rPr>
          <w:rFonts w:ascii="Tahoma" w:hAnsi="Tahoma" w:cs="Tahoma"/>
          <w:lang w:val="es-419" w:eastAsia="en-US"/>
        </w:rPr>
        <w:t>Nulidad por violación a garantías fundamentales, esto es derecho de defensa o debido proceso (art. 457 del C.P.P.)</w:t>
      </w:r>
    </w:p>
    <w:p w:rsidR="000F2190" w:rsidRPr="00242FD9" w:rsidRDefault="000F2190" w:rsidP="00D42AEB">
      <w:pPr>
        <w:spacing w:line="276" w:lineRule="auto"/>
        <w:jc w:val="both"/>
        <w:rPr>
          <w:rFonts w:ascii="Tahoma" w:hAnsi="Tahoma" w:cs="Tahoma"/>
          <w:lang w:val="es-419" w:eastAsia="en-US"/>
        </w:rPr>
      </w:pPr>
    </w:p>
    <w:p w:rsidR="006B6B9B" w:rsidRPr="00242FD9" w:rsidRDefault="002D4DE1"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De igual manera la Sala no puede desconocer que en materia de nulidades procesales existen unos principios que la rigen, los cuales tiene como finalidad el modular y sanear los efectos que en el proceso podría generar una declaratoria de nulidad. </w:t>
      </w:r>
      <w:r w:rsidR="009E4275" w:rsidRPr="00242FD9">
        <w:rPr>
          <w:rFonts w:ascii="Tahoma" w:hAnsi="Tahoma" w:cs="Tahoma"/>
          <w:spacing w:val="2"/>
          <w:lang w:val="es-419"/>
        </w:rPr>
        <w:t>En desarrollo de lo anterior, de vieja data la CSJ en su Sala de Casación Penal, ha indicado una serie de principios que rigen la solicitud de nulidad, posición está que ha ido reiterando a través de los años</w:t>
      </w:r>
      <w:r w:rsidR="009E4275" w:rsidRPr="00242FD9">
        <w:rPr>
          <w:rStyle w:val="Refdenotaalpie"/>
          <w:rFonts w:ascii="Tahoma" w:hAnsi="Tahoma" w:cs="Tahoma"/>
          <w:spacing w:val="2"/>
          <w:lang w:val="es-419"/>
        </w:rPr>
        <w:footnoteReference w:id="1"/>
      </w:r>
      <w:r w:rsidR="009E4275" w:rsidRPr="00242FD9">
        <w:rPr>
          <w:rFonts w:ascii="Tahoma" w:hAnsi="Tahoma" w:cs="Tahoma"/>
          <w:spacing w:val="2"/>
          <w:lang w:val="es-419"/>
        </w:rPr>
        <w:t xml:space="preserve">, y son: </w:t>
      </w:r>
    </w:p>
    <w:p w:rsidR="009E4275" w:rsidRPr="00242FD9" w:rsidRDefault="009E4275" w:rsidP="00D42AEB">
      <w:pPr>
        <w:spacing w:line="276" w:lineRule="auto"/>
        <w:jc w:val="both"/>
        <w:rPr>
          <w:rFonts w:ascii="Tahoma" w:hAnsi="Tahoma" w:cs="Tahoma"/>
          <w:spacing w:val="2"/>
          <w:lang w:val="es-419"/>
        </w:rPr>
      </w:pPr>
    </w:p>
    <w:p w:rsidR="009E4275" w:rsidRPr="00242FD9" w:rsidRDefault="009E4275" w:rsidP="00D42AEB">
      <w:pPr>
        <w:ind w:left="426" w:right="418"/>
        <w:jc w:val="both"/>
        <w:rPr>
          <w:rFonts w:ascii="Tahoma" w:hAnsi="Tahoma" w:cs="Tahoma"/>
          <w:i/>
          <w:spacing w:val="-6"/>
          <w:sz w:val="22"/>
          <w:lang w:val="es-419"/>
        </w:rPr>
      </w:pPr>
      <w:r w:rsidRPr="00242FD9">
        <w:rPr>
          <w:rFonts w:ascii="Tahoma" w:hAnsi="Tahoma" w:cs="Tahoma"/>
          <w:spacing w:val="-6"/>
          <w:sz w:val="22"/>
          <w:lang w:val="es-419"/>
        </w:rPr>
        <w:t xml:space="preserve">“Estos principios han sido definidos por la jurisprudencia de esta Sala, de la siguiente manera: </w:t>
      </w:r>
      <w:r w:rsidRPr="00242FD9">
        <w:rPr>
          <w:rFonts w:ascii="Tahoma" w:hAnsi="Tahoma" w:cs="Tahoma"/>
          <w:i/>
          <w:spacing w:val="-6"/>
          <w:sz w:val="22"/>
          <w:lang w:val="es-419"/>
        </w:rPr>
        <w:t xml:space="preserve">Taxatividad: </w:t>
      </w:r>
      <w:r w:rsidRPr="00242FD9">
        <w:rPr>
          <w:rFonts w:ascii="Tahoma" w:hAnsi="Tahoma" w:cs="Tahoma"/>
          <w:spacing w:val="-6"/>
          <w:sz w:val="22"/>
          <w:lang w:val="es-419"/>
        </w:rPr>
        <w:t xml:space="preserve">significa que solo es posible solicitar la nulidad por los motivos expresamente previstos en la ley. </w:t>
      </w:r>
      <w:r w:rsidRPr="00242FD9">
        <w:rPr>
          <w:rFonts w:ascii="Tahoma" w:hAnsi="Tahoma" w:cs="Tahoma"/>
          <w:i/>
          <w:spacing w:val="-6"/>
          <w:sz w:val="22"/>
          <w:lang w:val="es-419"/>
        </w:rPr>
        <w:t>Acreditación</w:t>
      </w:r>
      <w:r w:rsidRPr="00242FD9">
        <w:rPr>
          <w:rFonts w:ascii="Tahoma" w:hAnsi="Tahoma" w:cs="Tahoma"/>
          <w:spacing w:val="-6"/>
          <w:sz w:val="22"/>
          <w:lang w:val="es-419"/>
        </w:rPr>
        <w:t>: que</w:t>
      </w:r>
      <w:r w:rsidRPr="00242FD9">
        <w:rPr>
          <w:rFonts w:ascii="Tahoma" w:hAnsi="Tahoma" w:cs="Tahoma"/>
          <w:b/>
          <w:i/>
          <w:spacing w:val="-6"/>
          <w:sz w:val="22"/>
          <w:lang w:val="es-419"/>
        </w:rPr>
        <w:t xml:space="preserve"> </w:t>
      </w:r>
      <w:r w:rsidRPr="00242FD9">
        <w:rPr>
          <w:rFonts w:ascii="Tahoma" w:hAnsi="Tahoma" w:cs="Tahoma"/>
          <w:spacing w:val="-6"/>
          <w:sz w:val="22"/>
          <w:lang w:val="es-419"/>
        </w:rPr>
        <w:t xml:space="preserve">quien la alega debe especificar la causal que invoca y señalar los fundamentos de hecho y de derecho en los que se apoya. </w:t>
      </w:r>
      <w:r w:rsidRPr="00242FD9">
        <w:rPr>
          <w:rFonts w:ascii="Tahoma" w:hAnsi="Tahoma" w:cs="Tahoma"/>
          <w:i/>
          <w:spacing w:val="-6"/>
          <w:sz w:val="22"/>
          <w:lang w:val="es-419"/>
        </w:rPr>
        <w:t xml:space="preserve">Protección: </w:t>
      </w:r>
      <w:r w:rsidRPr="00242FD9">
        <w:rPr>
          <w:rFonts w:ascii="Tahoma" w:hAnsi="Tahoma" w:cs="Tahoma"/>
          <w:spacing w:val="-6"/>
          <w:sz w:val="22"/>
          <w:lang w:val="es-419"/>
        </w:rPr>
        <w:t xml:space="preserve">la nulidad no puede ser invocada por quien ha coadyuvado con su conducta a la ejecución del acto irregular. </w:t>
      </w:r>
      <w:r w:rsidRPr="00242FD9">
        <w:rPr>
          <w:rFonts w:ascii="Tahoma" w:hAnsi="Tahoma" w:cs="Tahoma"/>
          <w:i/>
          <w:spacing w:val="-6"/>
          <w:sz w:val="22"/>
          <w:lang w:val="es-419"/>
        </w:rPr>
        <w:t>Convalidación:</w:t>
      </w:r>
      <w:r w:rsidRPr="00242FD9">
        <w:rPr>
          <w:rFonts w:ascii="Tahoma" w:hAnsi="Tahoma" w:cs="Tahoma"/>
          <w:spacing w:val="-6"/>
          <w:sz w:val="22"/>
          <w:lang w:val="es-419"/>
        </w:rPr>
        <w:t xml:space="preserve"> la nulidad puede enmendarse por el consentimiento expreso o tácito del sujeto perjudicado.</w:t>
      </w:r>
      <w:r w:rsidRPr="00242FD9">
        <w:rPr>
          <w:rFonts w:ascii="Tahoma" w:hAnsi="Tahoma" w:cs="Tahoma"/>
          <w:i/>
          <w:spacing w:val="-6"/>
          <w:sz w:val="22"/>
          <w:lang w:val="es-419"/>
        </w:rPr>
        <w:t xml:space="preserve"> Instrumentalidad</w:t>
      </w:r>
      <w:r w:rsidRPr="00242FD9">
        <w:rPr>
          <w:rFonts w:ascii="Tahoma" w:hAnsi="Tahoma" w:cs="Tahoma"/>
          <w:spacing w:val="-6"/>
          <w:sz w:val="22"/>
          <w:lang w:val="es-419"/>
        </w:rPr>
        <w:t xml:space="preserve">: la nulidad no procede cuando el acto irregular ha cumplido la finalidad para la cual estaba destinado. </w:t>
      </w:r>
      <w:r w:rsidRPr="00242FD9">
        <w:rPr>
          <w:rFonts w:ascii="Tahoma" w:hAnsi="Tahoma" w:cs="Tahoma"/>
          <w:i/>
          <w:spacing w:val="-6"/>
          <w:sz w:val="22"/>
          <w:lang w:val="es-419"/>
        </w:rPr>
        <w:t>Trascendencia</w:t>
      </w:r>
      <w:r w:rsidRPr="00242FD9">
        <w:rPr>
          <w:rFonts w:ascii="Tahoma" w:hAnsi="Tahoma" w:cs="Tahoma"/>
          <w:spacing w:val="-6"/>
          <w:sz w:val="22"/>
          <w:lang w:val="es-419"/>
        </w:rPr>
        <w:t xml:space="preserve">: quien la alegue debe demostrar que afectó una garantía fundamental o desconoció las bases fundamentales de la instrucción o el juzgamiento. </w:t>
      </w:r>
      <w:r w:rsidRPr="00242FD9">
        <w:rPr>
          <w:rFonts w:ascii="Tahoma" w:hAnsi="Tahoma" w:cs="Tahoma"/>
          <w:i/>
          <w:spacing w:val="-6"/>
          <w:sz w:val="22"/>
          <w:lang w:val="es-419"/>
        </w:rPr>
        <w:t>Residualidad</w:t>
      </w:r>
      <w:r w:rsidRPr="00242FD9">
        <w:rPr>
          <w:rFonts w:ascii="Tahoma" w:hAnsi="Tahoma" w:cs="Tahoma"/>
          <w:spacing w:val="-6"/>
          <w:sz w:val="22"/>
          <w:lang w:val="es-419"/>
        </w:rPr>
        <w:t>: solo procede cuando no existe otro medio procesal para subsanar el acto irregular”</w:t>
      </w:r>
      <w:r w:rsidRPr="00242FD9">
        <w:rPr>
          <w:rStyle w:val="Refdenotaalpie"/>
          <w:rFonts w:ascii="Tahoma" w:hAnsi="Tahoma" w:cs="Tahoma"/>
          <w:spacing w:val="-6"/>
          <w:sz w:val="22"/>
          <w:lang w:val="es-419"/>
        </w:rPr>
        <w:footnoteReference w:id="2"/>
      </w:r>
      <w:r w:rsidRPr="00242FD9">
        <w:rPr>
          <w:rFonts w:ascii="Tahoma" w:hAnsi="Tahoma" w:cs="Tahoma"/>
          <w:spacing w:val="-6"/>
          <w:sz w:val="22"/>
          <w:lang w:val="es-419"/>
        </w:rPr>
        <w:t>.</w:t>
      </w:r>
      <w:r w:rsidRPr="00242FD9">
        <w:rPr>
          <w:rFonts w:ascii="Tahoma" w:hAnsi="Tahoma" w:cs="Tahoma"/>
          <w:sz w:val="22"/>
          <w:lang w:val="es-419"/>
        </w:rPr>
        <w:t xml:space="preserve"> </w:t>
      </w:r>
      <w:r w:rsidRPr="00242FD9">
        <w:rPr>
          <w:rFonts w:ascii="Tahoma" w:hAnsi="Tahoma" w:cs="Tahoma"/>
          <w:spacing w:val="-6"/>
          <w:sz w:val="22"/>
          <w:lang w:val="es-419"/>
        </w:rPr>
        <w:t xml:space="preserve"> </w:t>
      </w:r>
    </w:p>
    <w:p w:rsidR="009E4275" w:rsidRPr="00242FD9" w:rsidRDefault="009E4275" w:rsidP="00D42AEB">
      <w:pPr>
        <w:spacing w:line="276" w:lineRule="auto"/>
        <w:jc w:val="both"/>
        <w:rPr>
          <w:rFonts w:ascii="Tahoma" w:hAnsi="Tahoma" w:cs="Tahoma"/>
          <w:spacing w:val="2"/>
          <w:lang w:val="es-419"/>
        </w:rPr>
      </w:pPr>
    </w:p>
    <w:p w:rsidR="009E4275" w:rsidRPr="00242FD9" w:rsidRDefault="00616D67"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Aterrizando lo anterior al caso concreto, encuentra la Colegiatura que si bien es cierto </w:t>
      </w:r>
      <w:r w:rsidR="002D4DE1" w:rsidRPr="00242FD9">
        <w:rPr>
          <w:rFonts w:ascii="Tahoma" w:hAnsi="Tahoma" w:cs="Tahoma"/>
          <w:spacing w:val="2"/>
          <w:lang w:val="es-419"/>
        </w:rPr>
        <w:t xml:space="preserve">que la Defensa del encausado </w:t>
      </w:r>
      <w:r w:rsidR="004A779F">
        <w:rPr>
          <w:rFonts w:ascii="Tahoma" w:hAnsi="Tahoma" w:cs="Tahoma"/>
          <w:spacing w:val="2"/>
          <w:lang w:val="es-419"/>
        </w:rPr>
        <w:t>ORV</w:t>
      </w:r>
      <w:r w:rsidRPr="00242FD9">
        <w:rPr>
          <w:rFonts w:ascii="Tahoma" w:hAnsi="Tahoma" w:cs="Tahoma"/>
          <w:spacing w:val="2"/>
          <w:lang w:val="es-419"/>
        </w:rPr>
        <w:t xml:space="preserve"> planteó como causal </w:t>
      </w:r>
      <w:r w:rsidR="001A6A8A" w:rsidRPr="00242FD9">
        <w:rPr>
          <w:rFonts w:ascii="Tahoma" w:hAnsi="Tahoma" w:cs="Tahoma"/>
          <w:spacing w:val="2"/>
          <w:lang w:val="es-419"/>
        </w:rPr>
        <w:t xml:space="preserve">de </w:t>
      </w:r>
      <w:r w:rsidR="00C129AF" w:rsidRPr="00242FD9">
        <w:rPr>
          <w:rFonts w:ascii="Tahoma" w:hAnsi="Tahoma" w:cs="Tahoma"/>
          <w:spacing w:val="2"/>
          <w:lang w:val="es-419"/>
        </w:rPr>
        <w:t>nulidad</w:t>
      </w:r>
      <w:r w:rsidR="00296611" w:rsidRPr="00242FD9">
        <w:rPr>
          <w:rFonts w:ascii="Tahoma" w:hAnsi="Tahoma" w:cs="Tahoma"/>
          <w:spacing w:val="2"/>
          <w:lang w:val="es-419"/>
        </w:rPr>
        <w:t xml:space="preserve"> </w:t>
      </w:r>
      <w:r w:rsidR="006864E4" w:rsidRPr="00242FD9">
        <w:rPr>
          <w:rFonts w:ascii="Tahoma" w:hAnsi="Tahoma" w:cs="Tahoma"/>
          <w:spacing w:val="2"/>
          <w:lang w:val="es-419"/>
        </w:rPr>
        <w:t>la vulneraci</w:t>
      </w:r>
      <w:r w:rsidR="00C129AF" w:rsidRPr="00242FD9">
        <w:rPr>
          <w:rFonts w:ascii="Tahoma" w:hAnsi="Tahoma" w:cs="Tahoma"/>
          <w:spacing w:val="2"/>
          <w:lang w:val="es-419"/>
        </w:rPr>
        <w:t xml:space="preserve">ón al debido proceso, </w:t>
      </w:r>
      <w:r w:rsidR="001A6A8A" w:rsidRPr="00242FD9">
        <w:rPr>
          <w:rFonts w:ascii="Tahoma" w:hAnsi="Tahoma" w:cs="Tahoma"/>
          <w:spacing w:val="2"/>
          <w:lang w:val="es-419"/>
        </w:rPr>
        <w:t>argumentando para ello que</w:t>
      </w:r>
      <w:r w:rsidR="00C129AF" w:rsidRPr="00242FD9">
        <w:rPr>
          <w:rFonts w:ascii="Tahoma" w:hAnsi="Tahoma" w:cs="Tahoma"/>
          <w:spacing w:val="2"/>
          <w:lang w:val="es-419"/>
        </w:rPr>
        <w:t xml:space="preserve"> por haber realizado </w:t>
      </w:r>
      <w:r w:rsidR="002D4DE1" w:rsidRPr="00242FD9">
        <w:rPr>
          <w:rFonts w:ascii="Tahoma" w:hAnsi="Tahoma" w:cs="Tahoma"/>
          <w:spacing w:val="2"/>
          <w:lang w:val="es-419"/>
        </w:rPr>
        <w:t>la Fiscalía u</w:t>
      </w:r>
      <w:r w:rsidR="00C129AF" w:rsidRPr="00242FD9">
        <w:rPr>
          <w:rFonts w:ascii="Tahoma" w:hAnsi="Tahoma" w:cs="Tahoma"/>
          <w:spacing w:val="2"/>
          <w:lang w:val="es-419"/>
        </w:rPr>
        <w:t xml:space="preserve">na especie de ruptura de </w:t>
      </w:r>
      <w:r w:rsidR="002D4DE1" w:rsidRPr="00242FD9">
        <w:rPr>
          <w:rFonts w:ascii="Tahoma" w:hAnsi="Tahoma" w:cs="Tahoma"/>
          <w:spacing w:val="2"/>
          <w:lang w:val="es-419"/>
        </w:rPr>
        <w:t xml:space="preserve">la </w:t>
      </w:r>
      <w:r w:rsidR="00C129AF" w:rsidRPr="00242FD9">
        <w:rPr>
          <w:rFonts w:ascii="Tahoma" w:hAnsi="Tahoma" w:cs="Tahoma"/>
          <w:spacing w:val="2"/>
          <w:lang w:val="es-419"/>
        </w:rPr>
        <w:t xml:space="preserve">unidad procesal al </w:t>
      </w:r>
      <w:r w:rsidR="001A6A8A" w:rsidRPr="00242FD9">
        <w:rPr>
          <w:rFonts w:ascii="Tahoma" w:hAnsi="Tahoma" w:cs="Tahoma"/>
          <w:spacing w:val="2"/>
          <w:lang w:val="es-419"/>
        </w:rPr>
        <w:t>decidir</w:t>
      </w:r>
      <w:r w:rsidR="00C129AF" w:rsidRPr="00242FD9">
        <w:rPr>
          <w:rFonts w:ascii="Tahoma" w:hAnsi="Tahoma" w:cs="Tahoma"/>
          <w:spacing w:val="2"/>
          <w:lang w:val="es-419"/>
        </w:rPr>
        <w:t xml:space="preserve"> no enrostrarle a su representado los tres delito</w:t>
      </w:r>
      <w:r w:rsidR="00651369" w:rsidRPr="00242FD9">
        <w:rPr>
          <w:rFonts w:ascii="Tahoma" w:hAnsi="Tahoma" w:cs="Tahoma"/>
          <w:spacing w:val="2"/>
          <w:lang w:val="es-419"/>
        </w:rPr>
        <w:t>s</w:t>
      </w:r>
      <w:r w:rsidR="00C129AF" w:rsidRPr="00242FD9">
        <w:rPr>
          <w:rFonts w:ascii="Tahoma" w:hAnsi="Tahoma" w:cs="Tahoma"/>
          <w:spacing w:val="2"/>
          <w:lang w:val="es-419"/>
        </w:rPr>
        <w:t xml:space="preserve"> que </w:t>
      </w:r>
      <w:r w:rsidR="00651369" w:rsidRPr="00242FD9">
        <w:rPr>
          <w:rFonts w:ascii="Tahoma" w:hAnsi="Tahoma" w:cs="Tahoma"/>
          <w:spacing w:val="2"/>
          <w:lang w:val="es-419"/>
        </w:rPr>
        <w:t xml:space="preserve">le </w:t>
      </w:r>
      <w:r w:rsidR="00C129AF" w:rsidRPr="00242FD9">
        <w:rPr>
          <w:rFonts w:ascii="Tahoma" w:hAnsi="Tahoma" w:cs="Tahoma"/>
          <w:spacing w:val="2"/>
          <w:lang w:val="es-419"/>
        </w:rPr>
        <w:t xml:space="preserve">fueron </w:t>
      </w:r>
      <w:r w:rsidR="00651369" w:rsidRPr="00242FD9">
        <w:rPr>
          <w:rFonts w:ascii="Tahoma" w:hAnsi="Tahoma" w:cs="Tahoma"/>
          <w:spacing w:val="2"/>
          <w:lang w:val="es-419"/>
        </w:rPr>
        <w:t xml:space="preserve">dados a conocer por parte del denunciante, sino que </w:t>
      </w:r>
      <w:r w:rsidR="002D4DE1" w:rsidRPr="00242FD9">
        <w:rPr>
          <w:rFonts w:ascii="Tahoma" w:hAnsi="Tahoma" w:cs="Tahoma"/>
          <w:spacing w:val="2"/>
          <w:lang w:val="es-419"/>
        </w:rPr>
        <w:t xml:space="preserve">al </w:t>
      </w:r>
      <w:r w:rsidR="00651369" w:rsidRPr="00242FD9">
        <w:rPr>
          <w:rFonts w:ascii="Tahoma" w:hAnsi="Tahoma" w:cs="Tahoma"/>
          <w:spacing w:val="2"/>
          <w:lang w:val="es-419"/>
        </w:rPr>
        <w:t xml:space="preserve">escoger uno de ellos para iniciar el presente proceso y compulsar copias para que se indagara si </w:t>
      </w:r>
      <w:r w:rsidR="002D4DE1" w:rsidRPr="00242FD9">
        <w:rPr>
          <w:rFonts w:ascii="Tahoma" w:hAnsi="Tahoma" w:cs="Tahoma"/>
          <w:spacing w:val="2"/>
          <w:lang w:val="es-419"/>
        </w:rPr>
        <w:t xml:space="preserve">en los otros dos reatos </w:t>
      </w:r>
      <w:r w:rsidR="00651369" w:rsidRPr="00242FD9">
        <w:rPr>
          <w:rFonts w:ascii="Tahoma" w:hAnsi="Tahoma" w:cs="Tahoma"/>
          <w:spacing w:val="2"/>
          <w:lang w:val="es-419"/>
        </w:rPr>
        <w:t>era viable imputar</w:t>
      </w:r>
      <w:r w:rsidR="001A6A8A" w:rsidRPr="00242FD9">
        <w:rPr>
          <w:rFonts w:ascii="Tahoma" w:hAnsi="Tahoma" w:cs="Tahoma"/>
          <w:spacing w:val="2"/>
          <w:lang w:val="es-419"/>
        </w:rPr>
        <w:t xml:space="preserve"> o no</w:t>
      </w:r>
      <w:r w:rsidR="002D4DE1" w:rsidRPr="00242FD9">
        <w:rPr>
          <w:rFonts w:ascii="Tahoma" w:hAnsi="Tahoma" w:cs="Tahoma"/>
          <w:spacing w:val="2"/>
          <w:lang w:val="es-419"/>
        </w:rPr>
        <w:t xml:space="preserve"> </w:t>
      </w:r>
      <w:r w:rsidR="00651369" w:rsidRPr="00242FD9">
        <w:rPr>
          <w:rFonts w:ascii="Tahoma" w:hAnsi="Tahoma" w:cs="Tahoma"/>
          <w:spacing w:val="2"/>
          <w:lang w:val="es-419"/>
        </w:rPr>
        <w:t>en un proc</w:t>
      </w:r>
      <w:r w:rsidR="001A6A8A" w:rsidRPr="00242FD9">
        <w:rPr>
          <w:rFonts w:ascii="Tahoma" w:hAnsi="Tahoma" w:cs="Tahoma"/>
          <w:spacing w:val="2"/>
          <w:lang w:val="es-419"/>
        </w:rPr>
        <w:t>eso aparte</w:t>
      </w:r>
      <w:r w:rsidR="002D4DE1" w:rsidRPr="00242FD9">
        <w:rPr>
          <w:rFonts w:ascii="Tahoma" w:hAnsi="Tahoma" w:cs="Tahoma"/>
          <w:spacing w:val="2"/>
          <w:lang w:val="es-419"/>
        </w:rPr>
        <w:t xml:space="preserve">. Lo que </w:t>
      </w:r>
      <w:r w:rsidR="001A6A8A" w:rsidRPr="00242FD9">
        <w:rPr>
          <w:rFonts w:ascii="Tahoma" w:hAnsi="Tahoma" w:cs="Tahoma"/>
          <w:spacing w:val="2"/>
          <w:lang w:val="es-419"/>
        </w:rPr>
        <w:t xml:space="preserve">a su parecer </w:t>
      </w:r>
      <w:r w:rsidR="002216DF" w:rsidRPr="00242FD9">
        <w:rPr>
          <w:rFonts w:ascii="Tahoma" w:hAnsi="Tahoma" w:cs="Tahoma"/>
          <w:spacing w:val="2"/>
          <w:lang w:val="es-419"/>
        </w:rPr>
        <w:t xml:space="preserve">conspira en contra de los intereses de su prohijado, por cuanto podría verse incurso en el futuro en otro proceso penal por situaciones que tienen unidad de acción y de autor con lo aquí juzgado. </w:t>
      </w:r>
    </w:p>
    <w:p w:rsidR="00EC69A9" w:rsidRPr="00242FD9" w:rsidRDefault="00EC69A9" w:rsidP="00D42AEB">
      <w:pPr>
        <w:spacing w:line="276" w:lineRule="auto"/>
        <w:jc w:val="both"/>
        <w:rPr>
          <w:rFonts w:ascii="Tahoma" w:hAnsi="Tahoma" w:cs="Tahoma"/>
          <w:spacing w:val="2"/>
          <w:lang w:val="es-419"/>
        </w:rPr>
      </w:pPr>
    </w:p>
    <w:p w:rsidR="00EC69A9" w:rsidRPr="00242FD9" w:rsidRDefault="00EC69A9"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Sea lo primero </w:t>
      </w:r>
      <w:r w:rsidR="005F4692" w:rsidRPr="00242FD9">
        <w:rPr>
          <w:rFonts w:ascii="Tahoma" w:hAnsi="Tahoma" w:cs="Tahoma"/>
          <w:spacing w:val="2"/>
          <w:lang w:val="es-419"/>
        </w:rPr>
        <w:t xml:space="preserve">indicar </w:t>
      </w:r>
      <w:r w:rsidRPr="00242FD9">
        <w:rPr>
          <w:rFonts w:ascii="Tahoma" w:hAnsi="Tahoma" w:cs="Tahoma"/>
          <w:spacing w:val="2"/>
          <w:lang w:val="es-419"/>
        </w:rPr>
        <w:t>frente a</w:t>
      </w:r>
      <w:r w:rsidR="003047FF" w:rsidRPr="00242FD9">
        <w:rPr>
          <w:rFonts w:ascii="Tahoma" w:hAnsi="Tahoma" w:cs="Tahoma"/>
          <w:spacing w:val="2"/>
          <w:lang w:val="es-419"/>
        </w:rPr>
        <w:t xml:space="preserve"> lo que viene de decirse, que lo</w:t>
      </w:r>
      <w:r w:rsidRPr="00242FD9">
        <w:rPr>
          <w:rFonts w:ascii="Tahoma" w:hAnsi="Tahoma" w:cs="Tahoma"/>
          <w:spacing w:val="2"/>
          <w:lang w:val="es-419"/>
        </w:rPr>
        <w:t xml:space="preserve"> argüido por el Letrado para sustentar su pedido es en realidad bastante escueto y podría decirse que raya con el principio de </w:t>
      </w:r>
      <w:r w:rsidR="005F4692" w:rsidRPr="00242FD9">
        <w:rPr>
          <w:rFonts w:ascii="Tahoma" w:hAnsi="Tahoma" w:cs="Tahoma"/>
          <w:spacing w:val="2"/>
          <w:lang w:val="es-419"/>
        </w:rPr>
        <w:t>la trascendencia que rige el tema de las nulidades</w:t>
      </w:r>
      <w:r w:rsidR="002D4DE1" w:rsidRPr="00242FD9">
        <w:rPr>
          <w:rFonts w:ascii="Tahoma" w:hAnsi="Tahoma" w:cs="Tahoma"/>
          <w:spacing w:val="2"/>
          <w:lang w:val="es-419"/>
        </w:rPr>
        <w:t xml:space="preserve"> procesales</w:t>
      </w:r>
      <w:r w:rsidR="005F4692" w:rsidRPr="00242FD9">
        <w:rPr>
          <w:rFonts w:ascii="Tahoma" w:hAnsi="Tahoma" w:cs="Tahoma"/>
          <w:spacing w:val="2"/>
          <w:lang w:val="es-419"/>
        </w:rPr>
        <w:t xml:space="preserve">, </w:t>
      </w:r>
      <w:r w:rsidR="00D67ADC" w:rsidRPr="00242FD9">
        <w:rPr>
          <w:rFonts w:ascii="Tahoma" w:hAnsi="Tahoma" w:cs="Tahoma"/>
          <w:spacing w:val="2"/>
          <w:lang w:val="es-419"/>
        </w:rPr>
        <w:t xml:space="preserve">por cuanto en momento alguno </w:t>
      </w:r>
      <w:r w:rsidR="00DA283F" w:rsidRPr="00242FD9">
        <w:rPr>
          <w:rFonts w:ascii="Tahoma" w:hAnsi="Tahoma" w:cs="Tahoma"/>
          <w:spacing w:val="2"/>
          <w:lang w:val="es-419"/>
        </w:rPr>
        <w:t xml:space="preserve">pudo demostrar como la mácula denuncia pudo afectar los derechos y garantías del encausado. </w:t>
      </w:r>
      <w:r w:rsidR="005F4692" w:rsidRPr="00242FD9">
        <w:rPr>
          <w:rFonts w:ascii="Tahoma" w:hAnsi="Tahoma" w:cs="Tahoma"/>
          <w:spacing w:val="2"/>
          <w:lang w:val="es-419"/>
        </w:rPr>
        <w:t xml:space="preserve"> </w:t>
      </w:r>
    </w:p>
    <w:p w:rsidR="00DA6AB0" w:rsidRPr="00242FD9" w:rsidRDefault="00DA6AB0" w:rsidP="00D42AEB">
      <w:pPr>
        <w:spacing w:line="276" w:lineRule="auto"/>
        <w:jc w:val="both"/>
        <w:rPr>
          <w:rFonts w:ascii="Tahoma" w:hAnsi="Tahoma" w:cs="Tahoma"/>
          <w:spacing w:val="2"/>
          <w:lang w:val="es-419"/>
        </w:rPr>
      </w:pPr>
    </w:p>
    <w:p w:rsidR="005F4692" w:rsidRPr="00242FD9" w:rsidRDefault="005F4692" w:rsidP="00D42AEB">
      <w:pPr>
        <w:spacing w:line="276" w:lineRule="auto"/>
        <w:jc w:val="both"/>
        <w:rPr>
          <w:rFonts w:ascii="Tahoma" w:hAnsi="Tahoma" w:cs="Tahoma"/>
          <w:spacing w:val="2"/>
          <w:lang w:val="es-419"/>
        </w:rPr>
      </w:pPr>
      <w:r w:rsidRPr="00242FD9">
        <w:rPr>
          <w:rFonts w:ascii="Tahoma" w:hAnsi="Tahoma" w:cs="Tahoma"/>
          <w:spacing w:val="2"/>
          <w:lang w:val="es-419"/>
        </w:rPr>
        <w:t>De</w:t>
      </w:r>
      <w:r w:rsidR="003047FF" w:rsidRPr="00242FD9">
        <w:rPr>
          <w:rFonts w:ascii="Tahoma" w:hAnsi="Tahoma" w:cs="Tahoma"/>
          <w:spacing w:val="2"/>
          <w:lang w:val="es-419"/>
        </w:rPr>
        <w:t xml:space="preserve"> tal suerte, resulta importante mencionar que </w:t>
      </w:r>
      <w:r w:rsidR="002D4DE1" w:rsidRPr="00242FD9">
        <w:rPr>
          <w:rFonts w:ascii="Tahoma" w:hAnsi="Tahoma" w:cs="Tahoma"/>
          <w:spacing w:val="2"/>
          <w:lang w:val="es-419"/>
        </w:rPr>
        <w:t xml:space="preserve">el apelante </w:t>
      </w:r>
      <w:r w:rsidR="003047FF" w:rsidRPr="00242FD9">
        <w:rPr>
          <w:rFonts w:ascii="Tahoma" w:hAnsi="Tahoma" w:cs="Tahoma"/>
          <w:spacing w:val="2"/>
          <w:lang w:val="es-419"/>
        </w:rPr>
        <w:t xml:space="preserve">en ningún momento mencionó o probó el estado en que se encuentra esa compulsa de copias, desconociéndose </w:t>
      </w:r>
      <w:r w:rsidR="00CF0A99" w:rsidRPr="00242FD9">
        <w:rPr>
          <w:rFonts w:ascii="Tahoma" w:hAnsi="Tahoma" w:cs="Tahoma"/>
          <w:spacing w:val="2"/>
          <w:lang w:val="es-419"/>
        </w:rPr>
        <w:t xml:space="preserve">entonces si frente al posible acaecimiento de esos dos reatos, falsedad en documento privado y cohecho por dar u ofrecer, se está realizando algún tipo de indagación que involucre al señor </w:t>
      </w:r>
      <w:r w:rsidR="004A779F">
        <w:rPr>
          <w:rFonts w:ascii="Tahoma" w:hAnsi="Tahoma" w:cs="Tahoma"/>
          <w:spacing w:val="2"/>
          <w:lang w:val="es-419"/>
        </w:rPr>
        <w:t>ORV</w:t>
      </w:r>
      <w:r w:rsidR="00CF0A99" w:rsidRPr="00242FD9">
        <w:rPr>
          <w:rFonts w:ascii="Tahoma" w:hAnsi="Tahoma" w:cs="Tahoma"/>
          <w:spacing w:val="2"/>
          <w:lang w:val="es-419"/>
        </w:rPr>
        <w:t>, situación que ya de entrada permite entrever que no hay razón para pensar que se está vulnerando derecho alguno</w:t>
      </w:r>
      <w:r w:rsidR="00AB4E78" w:rsidRPr="00242FD9">
        <w:rPr>
          <w:rFonts w:ascii="Tahoma" w:hAnsi="Tahoma" w:cs="Tahoma"/>
          <w:spacing w:val="2"/>
          <w:lang w:val="es-419"/>
        </w:rPr>
        <w:t xml:space="preserve"> del acusado, pues no hay una certeza real, en este momento, de que en efecto en contra de Él se inicie otro proceso penal por esos delitos, lo que nos hace estar ante meras suposiciones e hipótesis que hasta el momento no tienen una probabilidad de materialización. </w:t>
      </w:r>
    </w:p>
    <w:p w:rsidR="00636216" w:rsidRPr="00242FD9" w:rsidRDefault="00636216" w:rsidP="00D42AEB">
      <w:pPr>
        <w:spacing w:line="276" w:lineRule="auto"/>
        <w:jc w:val="both"/>
        <w:rPr>
          <w:rFonts w:ascii="Tahoma" w:hAnsi="Tahoma" w:cs="Tahoma"/>
          <w:spacing w:val="2"/>
          <w:lang w:val="es-419"/>
        </w:rPr>
      </w:pPr>
    </w:p>
    <w:p w:rsidR="00636216" w:rsidRPr="00242FD9" w:rsidRDefault="00636216" w:rsidP="00D42AEB">
      <w:pPr>
        <w:spacing w:line="276" w:lineRule="auto"/>
        <w:jc w:val="both"/>
        <w:rPr>
          <w:rFonts w:ascii="Tahoma" w:hAnsi="Tahoma" w:cs="Tahoma"/>
          <w:spacing w:val="2"/>
          <w:lang w:val="es-419"/>
        </w:rPr>
      </w:pPr>
      <w:r w:rsidRPr="00242FD9">
        <w:rPr>
          <w:rFonts w:ascii="Tahoma" w:hAnsi="Tahoma" w:cs="Tahoma"/>
          <w:spacing w:val="2"/>
          <w:lang w:val="es-419"/>
        </w:rPr>
        <w:t>Por otra parte, no se puede perder de vista que, tal como se señal</w:t>
      </w:r>
      <w:r w:rsidR="001277C3" w:rsidRPr="00242FD9">
        <w:rPr>
          <w:rFonts w:ascii="Tahoma" w:hAnsi="Tahoma" w:cs="Tahoma"/>
          <w:spacing w:val="2"/>
          <w:lang w:val="es-419"/>
        </w:rPr>
        <w:t>ó en el auto confutado, la FGN goza de autonomía para calificar jurídicamente los hechos delictuales que son p</w:t>
      </w:r>
      <w:r w:rsidR="008109C2" w:rsidRPr="00242FD9">
        <w:rPr>
          <w:rFonts w:ascii="Tahoma" w:hAnsi="Tahoma" w:cs="Tahoma"/>
          <w:spacing w:val="2"/>
          <w:lang w:val="es-419"/>
        </w:rPr>
        <w:t>uestos a su conocimiento, por ende poco o nada puede hacer la Judicatura frente a las decisiones que el titular de la acción penal toma respecto a qué conductas decide darles la calida</w:t>
      </w:r>
      <w:r w:rsidR="002D4DE1" w:rsidRPr="00242FD9">
        <w:rPr>
          <w:rFonts w:ascii="Tahoma" w:hAnsi="Tahoma" w:cs="Tahoma"/>
          <w:spacing w:val="2"/>
          <w:lang w:val="es-419"/>
        </w:rPr>
        <w:t xml:space="preserve">d de delito y llevarlas ante los Jueces </w:t>
      </w:r>
      <w:r w:rsidR="008109C2" w:rsidRPr="00242FD9">
        <w:rPr>
          <w:rFonts w:ascii="Tahoma" w:hAnsi="Tahoma" w:cs="Tahoma"/>
          <w:spacing w:val="2"/>
          <w:lang w:val="es-419"/>
        </w:rPr>
        <w:t>y cuáles no, esto a pesar de que en la denuncia se haya señalado que una persona o varias, realizaron una o más conductas delictuales, ello por cuanto la noticia criminis</w:t>
      </w:r>
      <w:r w:rsidR="00AB2F4A" w:rsidRPr="00242FD9">
        <w:rPr>
          <w:rFonts w:ascii="Tahoma" w:hAnsi="Tahoma" w:cs="Tahoma"/>
          <w:spacing w:val="2"/>
          <w:lang w:val="es-419"/>
        </w:rPr>
        <w:t xml:space="preserve"> por sí sola no puede ser</w:t>
      </w:r>
      <w:r w:rsidR="00F22FCB" w:rsidRPr="00242FD9">
        <w:rPr>
          <w:rFonts w:ascii="Tahoma" w:hAnsi="Tahoma" w:cs="Tahoma"/>
          <w:spacing w:val="2"/>
          <w:lang w:val="es-419"/>
        </w:rPr>
        <w:t>, como parece entenderlo el apelante,</w:t>
      </w:r>
      <w:r w:rsidR="00AB2F4A" w:rsidRPr="00242FD9">
        <w:rPr>
          <w:rFonts w:ascii="Tahoma" w:hAnsi="Tahoma" w:cs="Tahoma"/>
          <w:spacing w:val="2"/>
          <w:lang w:val="es-419"/>
        </w:rPr>
        <w:t xml:space="preserve"> </w:t>
      </w:r>
      <w:r w:rsidR="00F22FCB" w:rsidRPr="00242FD9">
        <w:rPr>
          <w:rFonts w:ascii="Tahoma" w:hAnsi="Tahoma" w:cs="Tahoma"/>
          <w:spacing w:val="2"/>
          <w:lang w:val="es-419"/>
        </w:rPr>
        <w:t>el factor determinante de la investigación y de la acusación</w:t>
      </w:r>
      <w:r w:rsidR="002D4DE1" w:rsidRPr="00242FD9">
        <w:rPr>
          <w:rFonts w:ascii="Tahoma" w:hAnsi="Tahoma" w:cs="Tahoma"/>
          <w:spacing w:val="2"/>
          <w:lang w:val="es-419"/>
        </w:rPr>
        <w:t xml:space="preserve">, </w:t>
      </w:r>
      <w:r w:rsidR="00F22FCB" w:rsidRPr="00242FD9">
        <w:rPr>
          <w:rFonts w:ascii="Tahoma" w:hAnsi="Tahoma" w:cs="Tahoma"/>
          <w:spacing w:val="2"/>
          <w:lang w:val="es-419"/>
        </w:rPr>
        <w:t>pues aseverar tal cosa, es casi como decir que exist</w:t>
      </w:r>
      <w:r w:rsidR="001E2F43" w:rsidRPr="00242FD9">
        <w:rPr>
          <w:rFonts w:ascii="Tahoma" w:hAnsi="Tahoma" w:cs="Tahoma"/>
          <w:spacing w:val="2"/>
          <w:lang w:val="es-419"/>
        </w:rPr>
        <w:t>e una conexidad</w:t>
      </w:r>
      <w:r w:rsidR="004522A3" w:rsidRPr="00242FD9">
        <w:rPr>
          <w:rFonts w:ascii="Tahoma" w:hAnsi="Tahoma" w:cs="Tahoma"/>
          <w:spacing w:val="2"/>
          <w:lang w:val="es-419"/>
        </w:rPr>
        <w:t xml:space="preserve"> absoluta, lo cual se traduciría en un desconocimiento de lo establecido en el art. 50 del C.P.P. que establece el principio de la unidad procesal</w:t>
      </w:r>
      <w:r w:rsidR="002D4DE1" w:rsidRPr="00242FD9">
        <w:rPr>
          <w:rFonts w:ascii="Tahoma" w:hAnsi="Tahoma" w:cs="Tahoma"/>
          <w:spacing w:val="2"/>
          <w:lang w:val="es-419"/>
        </w:rPr>
        <w:t>,</w:t>
      </w:r>
      <w:r w:rsidR="004522A3" w:rsidRPr="00242FD9">
        <w:rPr>
          <w:rFonts w:ascii="Tahoma" w:hAnsi="Tahoma" w:cs="Tahoma"/>
          <w:spacing w:val="2"/>
          <w:lang w:val="es-419"/>
        </w:rPr>
        <w:t xml:space="preserve"> el cual nos enseña que por cada hecho punible se debe adelantar una sola actuación </w:t>
      </w:r>
      <w:r w:rsidR="00233F95" w:rsidRPr="00242FD9">
        <w:rPr>
          <w:rFonts w:ascii="Tahoma" w:hAnsi="Tahoma" w:cs="Tahoma"/>
          <w:spacing w:val="2"/>
          <w:lang w:val="es-419"/>
        </w:rPr>
        <w:t xml:space="preserve">procesal, lo que nos podría dar a entender que contrario a lo aseverado por el recurrente, la investigación conjunta de delitos conexos es la excepción y no la regla. </w:t>
      </w:r>
    </w:p>
    <w:p w:rsidR="00233F95" w:rsidRPr="00242FD9" w:rsidRDefault="00233F95" w:rsidP="00D42AEB">
      <w:pPr>
        <w:spacing w:line="276" w:lineRule="auto"/>
        <w:jc w:val="both"/>
        <w:rPr>
          <w:rFonts w:ascii="Tahoma" w:hAnsi="Tahoma" w:cs="Tahoma"/>
          <w:spacing w:val="2"/>
          <w:lang w:val="es-419"/>
        </w:rPr>
      </w:pPr>
    </w:p>
    <w:p w:rsidR="00233F95" w:rsidRPr="00242FD9" w:rsidRDefault="00233F95" w:rsidP="00D42AEB">
      <w:pPr>
        <w:spacing w:line="276" w:lineRule="auto"/>
        <w:jc w:val="both"/>
        <w:rPr>
          <w:rFonts w:ascii="Tahoma" w:hAnsi="Tahoma" w:cs="Tahoma"/>
          <w:spacing w:val="2"/>
          <w:lang w:val="es-419"/>
        </w:rPr>
      </w:pPr>
      <w:r w:rsidRPr="00242FD9">
        <w:rPr>
          <w:rFonts w:ascii="Tahoma" w:hAnsi="Tahoma" w:cs="Tahoma"/>
          <w:spacing w:val="2"/>
          <w:lang w:val="es-419"/>
        </w:rPr>
        <w:t>Frente a este tema, vale la pena r</w:t>
      </w:r>
      <w:r w:rsidR="00773460" w:rsidRPr="00242FD9">
        <w:rPr>
          <w:rFonts w:ascii="Tahoma" w:hAnsi="Tahoma" w:cs="Tahoma"/>
          <w:spacing w:val="2"/>
          <w:lang w:val="es-419"/>
        </w:rPr>
        <w:t xml:space="preserve">ecordar lo que de vieja data ha dicho la doctrina al respecto: </w:t>
      </w:r>
    </w:p>
    <w:p w:rsidR="00823DF0" w:rsidRPr="00242FD9" w:rsidRDefault="00823DF0" w:rsidP="00D42AEB">
      <w:pPr>
        <w:spacing w:line="276" w:lineRule="auto"/>
        <w:jc w:val="both"/>
        <w:rPr>
          <w:rFonts w:ascii="Tahoma" w:hAnsi="Tahoma" w:cs="Tahoma"/>
          <w:spacing w:val="2"/>
          <w:lang w:val="es-419"/>
        </w:rPr>
      </w:pPr>
    </w:p>
    <w:p w:rsidR="00773460" w:rsidRPr="00242FD9" w:rsidRDefault="00773460" w:rsidP="0054655E">
      <w:pPr>
        <w:ind w:left="426" w:right="418"/>
        <w:jc w:val="both"/>
        <w:rPr>
          <w:rFonts w:ascii="Tahoma" w:hAnsi="Tahoma" w:cs="Tahoma"/>
          <w:spacing w:val="2"/>
          <w:sz w:val="22"/>
          <w:lang w:val="es-419"/>
        </w:rPr>
      </w:pPr>
      <w:r w:rsidRPr="00242FD9">
        <w:rPr>
          <w:rFonts w:ascii="Tahoma" w:hAnsi="Tahoma" w:cs="Tahoma"/>
          <w:spacing w:val="2"/>
          <w:sz w:val="22"/>
          <w:lang w:val="es-419"/>
        </w:rPr>
        <w:t>“…El principio de la unidad procesal no es de carácter absoluto, pues admite la posibilidad de que se investiguen y fallen separadamente hechos punibles conexos; (…)”</w:t>
      </w:r>
      <w:r w:rsidRPr="00242FD9">
        <w:rPr>
          <w:rStyle w:val="Refdenotaalpie"/>
          <w:rFonts w:ascii="Tahoma" w:hAnsi="Tahoma" w:cs="Tahoma"/>
          <w:spacing w:val="2"/>
          <w:sz w:val="22"/>
          <w:lang w:val="es-419"/>
        </w:rPr>
        <w:footnoteReference w:id="3"/>
      </w:r>
      <w:r w:rsidRPr="00242FD9">
        <w:rPr>
          <w:rFonts w:ascii="Tahoma" w:hAnsi="Tahoma" w:cs="Tahoma"/>
          <w:spacing w:val="2"/>
          <w:sz w:val="22"/>
          <w:lang w:val="es-419"/>
        </w:rPr>
        <w:t xml:space="preserve"> </w:t>
      </w:r>
    </w:p>
    <w:p w:rsidR="002216DF" w:rsidRPr="00242FD9" w:rsidRDefault="002216DF" w:rsidP="00D42AEB">
      <w:pPr>
        <w:spacing w:line="276" w:lineRule="auto"/>
        <w:jc w:val="both"/>
        <w:rPr>
          <w:rFonts w:ascii="Tahoma" w:hAnsi="Tahoma" w:cs="Tahoma"/>
          <w:spacing w:val="2"/>
          <w:lang w:val="es-419"/>
        </w:rPr>
      </w:pPr>
    </w:p>
    <w:p w:rsidR="002216DF" w:rsidRPr="00242FD9" w:rsidRDefault="00DB2D38" w:rsidP="00D42AEB">
      <w:pPr>
        <w:spacing w:line="276" w:lineRule="auto"/>
        <w:jc w:val="both"/>
        <w:rPr>
          <w:rFonts w:ascii="Tahoma" w:hAnsi="Tahoma" w:cs="Tahoma"/>
          <w:spacing w:val="2"/>
          <w:lang w:val="es-419"/>
        </w:rPr>
      </w:pPr>
      <w:r w:rsidRPr="00242FD9">
        <w:rPr>
          <w:rFonts w:ascii="Tahoma" w:hAnsi="Tahoma" w:cs="Tahoma"/>
          <w:spacing w:val="2"/>
          <w:lang w:val="es-419"/>
        </w:rPr>
        <w:t>Aunado a lo anterior, y si bien es cierto que el mismo art. 50 ya referido, en su inciso segundo señala que “</w:t>
      </w:r>
      <w:r w:rsidRPr="00242FD9">
        <w:rPr>
          <w:rFonts w:ascii="Tahoma" w:hAnsi="Tahoma" w:cs="Tahoma"/>
          <w:i/>
          <w:spacing w:val="2"/>
          <w:lang w:val="es-419"/>
        </w:rPr>
        <w:t>Los delitos conexos se invest</w:t>
      </w:r>
      <w:r w:rsidR="002D4DE1" w:rsidRPr="00242FD9">
        <w:rPr>
          <w:rFonts w:ascii="Tahoma" w:hAnsi="Tahoma" w:cs="Tahoma"/>
          <w:i/>
          <w:spacing w:val="2"/>
          <w:lang w:val="es-419"/>
        </w:rPr>
        <w:t>igarán y juzgarán conjuntamente</w:t>
      </w:r>
      <w:r w:rsidRPr="00242FD9">
        <w:rPr>
          <w:rFonts w:ascii="Tahoma" w:hAnsi="Tahoma" w:cs="Tahoma"/>
          <w:i/>
          <w:spacing w:val="2"/>
          <w:lang w:val="es-419"/>
        </w:rPr>
        <w:t>”</w:t>
      </w:r>
      <w:r w:rsidRPr="00242FD9">
        <w:rPr>
          <w:rFonts w:ascii="Tahoma" w:hAnsi="Tahoma" w:cs="Tahoma"/>
          <w:spacing w:val="2"/>
          <w:lang w:val="es-419"/>
        </w:rPr>
        <w:t>, también es igual de cierto que allí se indica que a pesar de ello, en caso de que por alguna razón se llegue a presentar una ruptura de unidad procesal, ello no implicará la nulidad de la actuación, a menos que</w:t>
      </w:r>
      <w:r w:rsidR="00A611F6" w:rsidRPr="00242FD9">
        <w:rPr>
          <w:rFonts w:ascii="Tahoma" w:hAnsi="Tahoma" w:cs="Tahoma"/>
          <w:spacing w:val="2"/>
          <w:lang w:val="es-419"/>
        </w:rPr>
        <w:t xml:space="preserve"> se logre demostrar que con ello se vulneró una garantía fundamental del enjuiciado, situación que como ya se señaló párrafos atrás, hasta el momento no se ha probado por parte del apoderado judicial del señor </w:t>
      </w:r>
      <w:r w:rsidR="004A779F">
        <w:rPr>
          <w:rFonts w:ascii="Tahoma" w:hAnsi="Tahoma" w:cs="Tahoma"/>
          <w:spacing w:val="2"/>
          <w:lang w:val="es-419"/>
        </w:rPr>
        <w:t>ORV</w:t>
      </w:r>
      <w:r w:rsidR="00A611F6" w:rsidRPr="00242FD9">
        <w:rPr>
          <w:rFonts w:ascii="Tahoma" w:hAnsi="Tahoma" w:cs="Tahoma"/>
          <w:spacing w:val="2"/>
          <w:lang w:val="es-419"/>
        </w:rPr>
        <w:t xml:space="preserve">. </w:t>
      </w:r>
    </w:p>
    <w:p w:rsidR="00A611F6" w:rsidRPr="00242FD9" w:rsidRDefault="00A611F6" w:rsidP="00D42AEB">
      <w:pPr>
        <w:spacing w:line="276" w:lineRule="auto"/>
        <w:jc w:val="both"/>
        <w:rPr>
          <w:rFonts w:ascii="Tahoma" w:hAnsi="Tahoma" w:cs="Tahoma"/>
          <w:spacing w:val="2"/>
          <w:lang w:val="es-419"/>
        </w:rPr>
      </w:pPr>
    </w:p>
    <w:p w:rsidR="00A611F6" w:rsidRPr="00242FD9" w:rsidRDefault="00A611F6" w:rsidP="00D42AEB">
      <w:pPr>
        <w:spacing w:line="276" w:lineRule="auto"/>
        <w:jc w:val="both"/>
        <w:rPr>
          <w:rFonts w:ascii="Tahoma" w:hAnsi="Tahoma" w:cs="Tahoma"/>
          <w:spacing w:val="2"/>
          <w:lang w:val="es-419"/>
        </w:rPr>
      </w:pPr>
      <w:r w:rsidRPr="00242FD9">
        <w:rPr>
          <w:rFonts w:ascii="Tahoma" w:hAnsi="Tahoma" w:cs="Tahoma"/>
          <w:spacing w:val="2"/>
          <w:lang w:val="es-419"/>
        </w:rPr>
        <w:t>Además de lo que se ha dicho hasta el moment</w:t>
      </w:r>
      <w:r w:rsidR="00823DF0" w:rsidRPr="00242FD9">
        <w:rPr>
          <w:rFonts w:ascii="Tahoma" w:hAnsi="Tahoma" w:cs="Tahoma"/>
          <w:spacing w:val="2"/>
          <w:lang w:val="es-419"/>
        </w:rPr>
        <w:t>o, en caso tal de que se llegara</w:t>
      </w:r>
      <w:r w:rsidRPr="00242FD9">
        <w:rPr>
          <w:rFonts w:ascii="Tahoma" w:hAnsi="Tahoma" w:cs="Tahoma"/>
          <w:spacing w:val="2"/>
          <w:lang w:val="es-419"/>
        </w:rPr>
        <w:t xml:space="preserve"> a materializar un nuevo proceso penal en contra de </w:t>
      </w:r>
      <w:r w:rsidR="004A779F">
        <w:rPr>
          <w:rFonts w:ascii="Tahoma" w:hAnsi="Tahoma" w:cs="Tahoma"/>
          <w:spacing w:val="2"/>
          <w:lang w:val="es-419"/>
        </w:rPr>
        <w:t>ORV</w:t>
      </w:r>
      <w:r w:rsidR="0014772C" w:rsidRPr="00242FD9">
        <w:rPr>
          <w:rFonts w:ascii="Tahoma" w:hAnsi="Tahoma" w:cs="Tahoma"/>
          <w:spacing w:val="2"/>
          <w:lang w:val="es-419"/>
        </w:rPr>
        <w:t xml:space="preserve"> por los delitos de falsedad en documento privado y cohecho por dar u ofrecer, y este saliera condenado tanto por los actuales como por ese, tendría la posibilidad de acudir ante el</w:t>
      </w:r>
      <w:r w:rsidR="002D4DE1" w:rsidRPr="00242FD9">
        <w:rPr>
          <w:rFonts w:ascii="Tahoma" w:hAnsi="Tahoma" w:cs="Tahoma"/>
          <w:spacing w:val="2"/>
          <w:lang w:val="es-419"/>
        </w:rPr>
        <w:t xml:space="preserve"> Juzgado encargado de la vigilancia de la pena</w:t>
      </w:r>
      <w:r w:rsidR="0014772C" w:rsidRPr="00242FD9">
        <w:rPr>
          <w:rFonts w:ascii="Tahoma" w:hAnsi="Tahoma" w:cs="Tahoma"/>
          <w:spacing w:val="2"/>
          <w:lang w:val="es-419"/>
        </w:rPr>
        <w:t xml:space="preserve">, para que le realizara la acumulación jurídica de penas, lo cual de cierta manera es decretar una conexidad entre asuntos que pudiéndose haberse tramitado de forma conjunta, se separaron y fueron adelantados por cuerdas procesales separadas.  </w:t>
      </w:r>
    </w:p>
    <w:p w:rsidR="0014772C" w:rsidRPr="00242FD9" w:rsidRDefault="0014772C" w:rsidP="00D42AEB">
      <w:pPr>
        <w:spacing w:line="276" w:lineRule="auto"/>
        <w:jc w:val="both"/>
        <w:rPr>
          <w:rFonts w:ascii="Tahoma" w:hAnsi="Tahoma" w:cs="Tahoma"/>
          <w:spacing w:val="2"/>
          <w:lang w:val="es-419"/>
        </w:rPr>
      </w:pPr>
    </w:p>
    <w:p w:rsidR="0014772C" w:rsidRPr="00242FD9" w:rsidRDefault="0014772C"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Muestra de que lo que se viene diciendo en efecto es como se ha dicho, lo encontramos en la sentencia C-1086 de 2008, en donde precisamente la Corte Constitucional analizando la exequibilidad del inciso segundo del art. 50 del C.P.P. dijo: </w:t>
      </w:r>
    </w:p>
    <w:p w:rsidR="0014772C" w:rsidRPr="00242FD9" w:rsidRDefault="0014772C" w:rsidP="00D42AEB">
      <w:pPr>
        <w:spacing w:line="276" w:lineRule="auto"/>
        <w:jc w:val="both"/>
        <w:rPr>
          <w:rFonts w:ascii="Tahoma" w:hAnsi="Tahoma" w:cs="Tahoma"/>
          <w:spacing w:val="2"/>
          <w:lang w:val="es-419"/>
        </w:rPr>
      </w:pPr>
    </w:p>
    <w:p w:rsidR="0014772C" w:rsidRPr="00242FD9" w:rsidRDefault="0014772C" w:rsidP="0054655E">
      <w:pPr>
        <w:ind w:left="426" w:right="418"/>
        <w:jc w:val="both"/>
        <w:rPr>
          <w:rFonts w:ascii="Tahoma" w:hAnsi="Tahoma" w:cs="Tahoma"/>
          <w:spacing w:val="2"/>
          <w:sz w:val="22"/>
          <w:lang w:val="es-419"/>
        </w:rPr>
      </w:pPr>
      <w:r w:rsidRPr="00242FD9">
        <w:rPr>
          <w:rFonts w:ascii="Tahoma" w:hAnsi="Tahoma" w:cs="Tahoma"/>
          <w:spacing w:val="2"/>
          <w:sz w:val="22"/>
          <w:lang w:val="es-419"/>
        </w:rPr>
        <w:t>“Si bien el legislador ha previsto algunos eventos en que es posible la ruptura de la unidad procesal, tal autorización, que obedece normalmente a razones de operatividad y conveniencia investigativa, no despoja al procesado por delitos conexos de la prerrogativa sustancial de obtener una acumulación jurídica de las penas impuestas en los diferentes procesos a que dio lugar la ruptura de la unidad procesal, opción jurídica que deberá evaluarse en el momento de la ejecución de las mismas.</w:t>
      </w:r>
    </w:p>
    <w:p w:rsidR="0014772C" w:rsidRPr="00242FD9" w:rsidRDefault="0014772C" w:rsidP="0054655E">
      <w:pPr>
        <w:ind w:left="426" w:right="418"/>
        <w:jc w:val="both"/>
        <w:rPr>
          <w:rFonts w:ascii="Tahoma" w:hAnsi="Tahoma" w:cs="Tahoma"/>
          <w:spacing w:val="2"/>
          <w:sz w:val="22"/>
          <w:lang w:val="es-419"/>
        </w:rPr>
      </w:pPr>
    </w:p>
    <w:p w:rsidR="0014772C" w:rsidRPr="00242FD9" w:rsidRDefault="00BE14A2" w:rsidP="0054655E">
      <w:pPr>
        <w:ind w:left="426" w:right="418"/>
        <w:jc w:val="both"/>
        <w:rPr>
          <w:rFonts w:ascii="Tahoma" w:hAnsi="Tahoma" w:cs="Tahoma"/>
          <w:spacing w:val="2"/>
          <w:sz w:val="22"/>
          <w:lang w:val="es-419"/>
        </w:rPr>
      </w:pPr>
      <w:r w:rsidRPr="00242FD9">
        <w:rPr>
          <w:rFonts w:ascii="Tahoma" w:hAnsi="Tahoma" w:cs="Tahoma"/>
          <w:spacing w:val="2"/>
          <w:sz w:val="22"/>
          <w:lang w:val="es-419"/>
        </w:rPr>
        <w:t xml:space="preserve">{…} </w:t>
      </w:r>
    </w:p>
    <w:p w:rsidR="00BE14A2" w:rsidRPr="00242FD9" w:rsidRDefault="00BE14A2" w:rsidP="0054655E">
      <w:pPr>
        <w:ind w:left="426" w:right="418"/>
        <w:jc w:val="both"/>
        <w:rPr>
          <w:rFonts w:ascii="Tahoma" w:hAnsi="Tahoma" w:cs="Tahoma"/>
          <w:spacing w:val="2"/>
          <w:sz w:val="22"/>
          <w:lang w:val="es-419"/>
        </w:rPr>
      </w:pPr>
    </w:p>
    <w:p w:rsidR="00BE14A2" w:rsidRPr="00242FD9" w:rsidRDefault="00BE14A2" w:rsidP="0054655E">
      <w:pPr>
        <w:ind w:left="426" w:right="418"/>
        <w:jc w:val="both"/>
        <w:rPr>
          <w:rFonts w:ascii="Tahoma" w:hAnsi="Tahoma" w:cs="Tahoma"/>
          <w:spacing w:val="2"/>
          <w:sz w:val="22"/>
          <w:lang w:val="es-419"/>
        </w:rPr>
      </w:pPr>
      <w:r w:rsidRPr="00242FD9">
        <w:rPr>
          <w:rFonts w:ascii="Tahoma" w:hAnsi="Tahoma" w:cs="Tahoma"/>
          <w:spacing w:val="2"/>
          <w:sz w:val="22"/>
          <w:lang w:val="es-419"/>
        </w:rPr>
        <w:t>En materia de conexidad, el debido proceso legal establece que “los delitos conexos se investigarán y juzgarán conjuntamente” (Art. 50 C.P.P.). Una eventual ruptura de esa unidad procesal en la fase de investigación, que obedece generalmente a razones ajenas a la voluntad del procesado, no puede conducir a que éste sea privado de la posibilidad de obtener una acumulación jurídica de penas.”</w:t>
      </w:r>
    </w:p>
    <w:p w:rsidR="00DA6AB0" w:rsidRPr="00242FD9" w:rsidRDefault="00DA6AB0" w:rsidP="00D42AEB">
      <w:pPr>
        <w:spacing w:line="276" w:lineRule="auto"/>
        <w:jc w:val="both"/>
        <w:rPr>
          <w:rFonts w:ascii="Tahoma" w:hAnsi="Tahoma" w:cs="Tahoma"/>
          <w:spacing w:val="2"/>
          <w:lang w:val="es-419"/>
        </w:rPr>
      </w:pPr>
    </w:p>
    <w:p w:rsidR="001A6A8A" w:rsidRPr="00242FD9" w:rsidRDefault="00BE14A2"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Corolario de lo dicho, es que en el presente caso no es viable acceder al decreto de la nulidad solicitada por el Letrado que representa los intereses del señor </w:t>
      </w:r>
      <w:r w:rsidR="004A779F">
        <w:rPr>
          <w:rFonts w:ascii="Tahoma" w:hAnsi="Tahoma" w:cs="Tahoma"/>
          <w:spacing w:val="2"/>
          <w:lang w:val="es-419"/>
        </w:rPr>
        <w:t>ORV</w:t>
      </w:r>
      <w:r w:rsidRPr="00242FD9">
        <w:rPr>
          <w:rFonts w:ascii="Tahoma" w:hAnsi="Tahoma" w:cs="Tahoma"/>
          <w:spacing w:val="2"/>
          <w:lang w:val="es-419"/>
        </w:rPr>
        <w:t>, por cuanto no se avizora que la ruptura de la unidad procesal en la fase de i</w:t>
      </w:r>
      <w:r w:rsidR="00DA6AB0" w:rsidRPr="00242FD9">
        <w:rPr>
          <w:rFonts w:ascii="Tahoma" w:hAnsi="Tahoma" w:cs="Tahoma"/>
          <w:spacing w:val="2"/>
          <w:lang w:val="es-419"/>
        </w:rPr>
        <w:t>ndagación en efecto vulneró</w:t>
      </w:r>
      <w:r w:rsidRPr="00242FD9">
        <w:rPr>
          <w:rFonts w:ascii="Tahoma" w:hAnsi="Tahoma" w:cs="Tahoma"/>
          <w:spacing w:val="2"/>
          <w:lang w:val="es-419"/>
        </w:rPr>
        <w:t xml:space="preserve"> garantías fundamentales del Procesado, como lo es el debido proceso, en especial porque en la actualidad no se tiene conocimiento alguno de </w:t>
      </w:r>
      <w:r w:rsidR="00823DF0" w:rsidRPr="00242FD9">
        <w:rPr>
          <w:rFonts w:ascii="Tahoma" w:hAnsi="Tahoma" w:cs="Tahoma"/>
          <w:spacing w:val="2"/>
          <w:lang w:val="es-419"/>
        </w:rPr>
        <w:t xml:space="preserve">que </w:t>
      </w:r>
      <w:r w:rsidRPr="00242FD9">
        <w:rPr>
          <w:rFonts w:ascii="Tahoma" w:hAnsi="Tahoma" w:cs="Tahoma"/>
          <w:spacing w:val="2"/>
          <w:lang w:val="es-419"/>
        </w:rPr>
        <w:t xml:space="preserve">en realidad en contra del ciudadano en mención se esté adelantando otra indagación por los punibles de falsedad en documento privado y cohecho por dar u ofrecer, de acuerdo a lo denunciado por el señor </w:t>
      </w:r>
      <w:r w:rsidR="00DA6AB0" w:rsidRPr="00242FD9">
        <w:rPr>
          <w:rFonts w:ascii="Tahoma" w:hAnsi="Tahoma" w:cs="Tahoma"/>
          <w:spacing w:val="2"/>
          <w:lang w:val="es-419"/>
        </w:rPr>
        <w:t xml:space="preserve">YESID ROMERO </w:t>
      </w:r>
      <w:r w:rsidRPr="00242FD9">
        <w:rPr>
          <w:rFonts w:ascii="Tahoma" w:hAnsi="Tahoma" w:cs="Tahoma"/>
          <w:spacing w:val="2"/>
          <w:lang w:val="es-419"/>
        </w:rPr>
        <w:t xml:space="preserve">en el año 2017. </w:t>
      </w:r>
    </w:p>
    <w:p w:rsidR="001A6A8A" w:rsidRPr="00242FD9" w:rsidRDefault="001A6A8A" w:rsidP="00D42AEB">
      <w:pPr>
        <w:spacing w:line="276" w:lineRule="auto"/>
        <w:jc w:val="both"/>
        <w:rPr>
          <w:rFonts w:ascii="Tahoma" w:hAnsi="Tahoma" w:cs="Tahoma"/>
          <w:spacing w:val="2"/>
          <w:lang w:val="es-419"/>
        </w:rPr>
      </w:pPr>
    </w:p>
    <w:p w:rsidR="00616D67" w:rsidRPr="00242FD9" w:rsidRDefault="00B16598"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Como anotación final quiere la Sala aclarar que a pesar de que el asunto </w:t>
      </w:r>
      <w:r w:rsidR="00D50623" w:rsidRPr="00242FD9">
        <w:rPr>
          <w:rFonts w:ascii="Tahoma" w:hAnsi="Tahoma" w:cs="Tahoma"/>
          <w:spacing w:val="2"/>
          <w:lang w:val="es-419"/>
        </w:rPr>
        <w:t>de si era viable o no tramitar</w:t>
      </w:r>
      <w:r w:rsidRPr="00242FD9">
        <w:rPr>
          <w:rFonts w:ascii="Tahoma" w:hAnsi="Tahoma" w:cs="Tahoma"/>
          <w:spacing w:val="2"/>
          <w:lang w:val="es-419"/>
        </w:rPr>
        <w:t xml:space="preserve"> el presente proceso por el procedimiento abreviado contemplado en la Ley 1826 de 2017, </w:t>
      </w:r>
      <w:r w:rsidR="00D50623" w:rsidRPr="00242FD9">
        <w:rPr>
          <w:rFonts w:ascii="Tahoma" w:hAnsi="Tahoma" w:cs="Tahoma"/>
          <w:spacing w:val="2"/>
          <w:lang w:val="es-419"/>
        </w:rPr>
        <w:t xml:space="preserve">toda vez que el mismo no contempla de forma taxativa el delito de administración desleal agravada, </w:t>
      </w:r>
      <w:r w:rsidRPr="00242FD9">
        <w:rPr>
          <w:rFonts w:ascii="Tahoma" w:hAnsi="Tahoma" w:cs="Tahoma"/>
          <w:spacing w:val="2"/>
          <w:lang w:val="es-419"/>
        </w:rPr>
        <w:t>un tema que a pesar de que, como bien lo señaló el Apoderado de la víctima y</w:t>
      </w:r>
      <w:r w:rsidR="00DA6AB0" w:rsidRPr="00242FD9">
        <w:rPr>
          <w:rFonts w:ascii="Tahoma" w:hAnsi="Tahoma" w:cs="Tahoma"/>
          <w:spacing w:val="2"/>
          <w:lang w:val="es-419"/>
        </w:rPr>
        <w:t xml:space="preserve"> el </w:t>
      </w:r>
      <w:r w:rsidR="00DA6AB0" w:rsidRPr="00242FD9">
        <w:rPr>
          <w:rFonts w:ascii="Tahoma" w:hAnsi="Tahoma" w:cs="Tahoma"/>
          <w:i/>
          <w:spacing w:val="2"/>
          <w:lang w:val="es-419"/>
        </w:rPr>
        <w:t xml:space="preserve">A </w:t>
      </w:r>
      <w:r w:rsidRPr="00242FD9">
        <w:rPr>
          <w:rFonts w:ascii="Tahoma" w:hAnsi="Tahoma" w:cs="Tahoma"/>
          <w:i/>
          <w:spacing w:val="2"/>
          <w:lang w:val="es-419"/>
        </w:rPr>
        <w:t>quo</w:t>
      </w:r>
      <w:r w:rsidRPr="00242FD9">
        <w:rPr>
          <w:rFonts w:ascii="Tahoma" w:hAnsi="Tahoma" w:cs="Tahoma"/>
          <w:spacing w:val="2"/>
          <w:lang w:val="es-419"/>
        </w:rPr>
        <w:t xml:space="preserve"> en su intervención final, </w:t>
      </w:r>
      <w:r w:rsidR="00D50623" w:rsidRPr="00242FD9">
        <w:rPr>
          <w:rFonts w:ascii="Tahoma" w:hAnsi="Tahoma" w:cs="Tahoma"/>
          <w:spacing w:val="2"/>
          <w:lang w:val="es-419"/>
        </w:rPr>
        <w:t xml:space="preserve">no fue expuesto pues el solicitante de la nulidad al momento de hacer su pedido solo </w:t>
      </w:r>
      <w:r w:rsidR="00DA6AB0" w:rsidRPr="00242FD9">
        <w:rPr>
          <w:rFonts w:ascii="Tahoma" w:hAnsi="Tahoma" w:cs="Tahoma"/>
          <w:spacing w:val="2"/>
          <w:lang w:val="es-419"/>
        </w:rPr>
        <w:t xml:space="preserve">lo </w:t>
      </w:r>
      <w:r w:rsidR="00D50623" w:rsidRPr="00242FD9">
        <w:rPr>
          <w:rFonts w:ascii="Tahoma" w:hAnsi="Tahoma" w:cs="Tahoma"/>
          <w:spacing w:val="2"/>
          <w:lang w:val="es-419"/>
        </w:rPr>
        <w:t>sacó a colación durante la sustentación del recurso de apelación, se hará un</w:t>
      </w:r>
      <w:r w:rsidR="00823DF0" w:rsidRPr="00242FD9">
        <w:rPr>
          <w:rFonts w:ascii="Tahoma" w:hAnsi="Tahoma" w:cs="Tahoma"/>
          <w:spacing w:val="2"/>
          <w:lang w:val="es-419"/>
        </w:rPr>
        <w:t>a</w:t>
      </w:r>
      <w:r w:rsidR="00D50623" w:rsidRPr="00242FD9">
        <w:rPr>
          <w:rFonts w:ascii="Tahoma" w:hAnsi="Tahoma" w:cs="Tahoma"/>
          <w:spacing w:val="2"/>
          <w:lang w:val="es-419"/>
        </w:rPr>
        <w:t xml:space="preserve"> pequeña precisión al respecto a fin de evitar que en el futuro se presenten nuevos alegatos por ese tema que hagan dilatar más este proceso. </w:t>
      </w:r>
    </w:p>
    <w:p w:rsidR="00D50623" w:rsidRPr="00242FD9" w:rsidRDefault="00D50623" w:rsidP="00D42AEB">
      <w:pPr>
        <w:spacing w:line="276" w:lineRule="auto"/>
        <w:jc w:val="both"/>
        <w:rPr>
          <w:rFonts w:ascii="Tahoma" w:hAnsi="Tahoma" w:cs="Tahoma"/>
          <w:spacing w:val="2"/>
          <w:lang w:val="es-419"/>
        </w:rPr>
      </w:pPr>
    </w:p>
    <w:p w:rsidR="003B525B" w:rsidRPr="00242FD9" w:rsidRDefault="00D50623" w:rsidP="00D42AEB">
      <w:pPr>
        <w:spacing w:line="276" w:lineRule="auto"/>
        <w:jc w:val="both"/>
        <w:rPr>
          <w:rFonts w:ascii="Tahoma" w:eastAsiaTheme="minorHAnsi" w:hAnsi="Tahoma" w:cs="Tahoma"/>
          <w:bCs/>
          <w:lang w:val="es-419" w:eastAsia="en-US"/>
        </w:rPr>
      </w:pPr>
      <w:r w:rsidRPr="00242FD9">
        <w:rPr>
          <w:rFonts w:ascii="Tahoma" w:hAnsi="Tahoma" w:cs="Tahoma"/>
          <w:spacing w:val="2"/>
          <w:lang w:val="es-419"/>
        </w:rPr>
        <w:t>En ese orden de cosas, teniendo en cuenta que en efecto al hacer un somero análisis de los reatos enlistados en el numeral 2º del artículo 534 C.P.P.,</w:t>
      </w:r>
      <w:r w:rsidR="00823DF0" w:rsidRPr="00242FD9">
        <w:rPr>
          <w:rFonts w:ascii="Tahoma" w:hAnsi="Tahoma" w:cs="Tahoma"/>
          <w:spacing w:val="2"/>
          <w:lang w:val="es-419"/>
        </w:rPr>
        <w:t xml:space="preserve"> </w:t>
      </w:r>
      <w:r w:rsidRPr="00242FD9">
        <w:rPr>
          <w:rFonts w:ascii="Tahoma" w:hAnsi="Tahoma" w:cs="Tahoma"/>
          <w:spacing w:val="2"/>
          <w:lang w:val="es-419"/>
        </w:rPr>
        <w:t xml:space="preserve">que serían susceptibles del procedimiento especial abreviado, es claro que entre estos no está el endilgado al señor </w:t>
      </w:r>
      <w:r w:rsidR="004A779F">
        <w:rPr>
          <w:rFonts w:ascii="Tahoma" w:hAnsi="Tahoma" w:cs="Tahoma"/>
          <w:spacing w:val="2"/>
          <w:lang w:val="es-419"/>
        </w:rPr>
        <w:t>ORV</w:t>
      </w:r>
      <w:r w:rsidRPr="00242FD9">
        <w:rPr>
          <w:rFonts w:ascii="Tahoma" w:hAnsi="Tahoma" w:cs="Tahoma"/>
          <w:spacing w:val="2"/>
          <w:lang w:val="es-419"/>
        </w:rPr>
        <w:t>, o sea la administración desleal agravada</w:t>
      </w:r>
      <w:r w:rsidR="00DA6AB0" w:rsidRPr="00242FD9">
        <w:rPr>
          <w:rFonts w:ascii="Tahoma" w:hAnsi="Tahoma" w:cs="Tahoma"/>
          <w:spacing w:val="2"/>
          <w:lang w:val="es-419"/>
        </w:rPr>
        <w:t>,</w:t>
      </w:r>
      <w:r w:rsidRPr="00242FD9">
        <w:rPr>
          <w:rFonts w:ascii="Tahoma" w:hAnsi="Tahoma" w:cs="Tahoma"/>
          <w:spacing w:val="2"/>
          <w:lang w:val="es-419"/>
        </w:rPr>
        <w:t xml:space="preserve"> sin embargo sí se encuentra el de administración desleal</w:t>
      </w:r>
      <w:r w:rsidR="003B525B" w:rsidRPr="00242FD9">
        <w:rPr>
          <w:rFonts w:ascii="Tahoma" w:hAnsi="Tahoma" w:cs="Tahoma"/>
          <w:spacing w:val="2"/>
          <w:lang w:val="es-419"/>
        </w:rPr>
        <w:t xml:space="preserve"> </w:t>
      </w:r>
      <w:r w:rsidR="00DA6AB0" w:rsidRPr="00242FD9">
        <w:rPr>
          <w:rFonts w:ascii="Tahoma" w:hAnsi="Tahoma" w:cs="Tahoma"/>
          <w:spacing w:val="2"/>
          <w:lang w:val="es-419"/>
        </w:rPr>
        <w:t xml:space="preserve">en su versión básica, </w:t>
      </w:r>
      <w:r w:rsidR="003B525B" w:rsidRPr="00242FD9">
        <w:rPr>
          <w:rFonts w:ascii="Tahoma" w:eastAsiaTheme="minorHAnsi" w:hAnsi="Tahoma" w:cs="Tahoma"/>
          <w:bCs/>
          <w:lang w:val="es-419" w:eastAsia="en-US"/>
        </w:rPr>
        <w:t xml:space="preserve">lo cual daría pie para pensar, como lo ha manifestado el Defensor en su calidad de recurrente, que al no estar incluido en el aludido catálogo de reatos el punible de </w:t>
      </w:r>
      <w:r w:rsidR="00DA6AB0" w:rsidRPr="00242FD9">
        <w:rPr>
          <w:rFonts w:ascii="Tahoma" w:eastAsiaTheme="minorHAnsi" w:hAnsi="Tahoma" w:cs="Tahoma"/>
          <w:bCs/>
          <w:lang w:val="es-419" w:eastAsia="en-US"/>
        </w:rPr>
        <w:t>administración desleal agravada</w:t>
      </w:r>
      <w:r w:rsidR="003B525B" w:rsidRPr="00242FD9">
        <w:rPr>
          <w:rFonts w:ascii="Tahoma" w:eastAsiaTheme="minorHAnsi" w:hAnsi="Tahoma" w:cs="Tahoma"/>
          <w:bCs/>
          <w:lang w:val="es-419" w:eastAsia="en-US"/>
        </w:rPr>
        <w:t>, tal delito, que fue el enrostrado al Procesado, no sería susceptible de ser</w:t>
      </w:r>
      <w:r w:rsidR="00DA6AB0" w:rsidRPr="00242FD9">
        <w:rPr>
          <w:rFonts w:ascii="Tahoma" w:eastAsiaTheme="minorHAnsi" w:hAnsi="Tahoma" w:cs="Tahoma"/>
          <w:bCs/>
          <w:lang w:val="es-419" w:eastAsia="en-US"/>
        </w:rPr>
        <w:t xml:space="preserve"> tramitado por la ley de marras.</w:t>
      </w:r>
      <w:r w:rsidR="003B525B" w:rsidRPr="00242FD9">
        <w:rPr>
          <w:rFonts w:ascii="Tahoma" w:eastAsiaTheme="minorHAnsi" w:hAnsi="Tahoma" w:cs="Tahoma"/>
          <w:bCs/>
          <w:lang w:val="es-419" w:eastAsia="en-US"/>
        </w:rPr>
        <w:t xml:space="preserve"> </w:t>
      </w:r>
      <w:r w:rsidR="00823DF0" w:rsidRPr="00242FD9">
        <w:rPr>
          <w:rFonts w:ascii="Tahoma" w:eastAsiaTheme="minorHAnsi" w:hAnsi="Tahoma" w:cs="Tahoma"/>
          <w:bCs/>
          <w:lang w:val="es-419" w:eastAsia="en-US"/>
        </w:rPr>
        <w:t>A pesar de ello,</w:t>
      </w:r>
      <w:r w:rsidR="003B525B" w:rsidRPr="00242FD9">
        <w:rPr>
          <w:rFonts w:ascii="Tahoma" w:eastAsiaTheme="minorHAnsi" w:hAnsi="Tahoma" w:cs="Tahoma"/>
          <w:bCs/>
          <w:lang w:val="es-419" w:eastAsia="en-US"/>
        </w:rPr>
        <w:t xml:space="preserve"> para la Sala tal argumentación es errada, si se tiene en cuenta que los agravantes específicos del delito de administración desleal </w:t>
      </w:r>
      <w:r w:rsidR="00DA6AB0" w:rsidRPr="00242FD9">
        <w:rPr>
          <w:rFonts w:ascii="Tahoma" w:eastAsiaTheme="minorHAnsi" w:hAnsi="Tahoma" w:cs="Tahoma"/>
          <w:bCs/>
          <w:lang w:val="es-419" w:eastAsia="en-US"/>
        </w:rPr>
        <w:t xml:space="preserve">tipificado </w:t>
      </w:r>
      <w:r w:rsidR="00652224" w:rsidRPr="00242FD9">
        <w:rPr>
          <w:rFonts w:ascii="Tahoma" w:eastAsiaTheme="minorHAnsi" w:hAnsi="Tahoma" w:cs="Tahoma"/>
          <w:bCs/>
          <w:lang w:val="es-419" w:eastAsia="en-US"/>
        </w:rPr>
        <w:t>en el artículo 267</w:t>
      </w:r>
      <w:r w:rsidR="003B525B" w:rsidRPr="00242FD9">
        <w:rPr>
          <w:rFonts w:ascii="Tahoma" w:eastAsiaTheme="minorHAnsi" w:hAnsi="Tahoma" w:cs="Tahoma"/>
          <w:bCs/>
          <w:lang w:val="es-419" w:eastAsia="en-US"/>
        </w:rPr>
        <w:t xml:space="preserve"> C.P. se constituyen como ciertas circunstancias que se pregonan como complementos </w:t>
      </w:r>
      <w:r w:rsidR="00652224" w:rsidRPr="00242FD9">
        <w:rPr>
          <w:rFonts w:ascii="Tahoma" w:eastAsiaTheme="minorHAnsi" w:hAnsi="Tahoma" w:cs="Tahoma"/>
          <w:bCs/>
          <w:lang w:val="es-419" w:eastAsia="en-US"/>
        </w:rPr>
        <w:t>de los delitos contemplados en el título VII del C.P. esto es, los delitos contra el patrimonio económico</w:t>
      </w:r>
      <w:r w:rsidR="003B525B" w:rsidRPr="00242FD9">
        <w:rPr>
          <w:rFonts w:ascii="Tahoma" w:eastAsiaTheme="minorHAnsi" w:hAnsi="Tahoma" w:cs="Tahoma"/>
          <w:bCs/>
          <w:lang w:val="es-419" w:eastAsia="en-US"/>
        </w:rPr>
        <w:t xml:space="preserve">, lo que en nada </w:t>
      </w:r>
      <w:r w:rsidR="00652224" w:rsidRPr="00242FD9">
        <w:rPr>
          <w:rFonts w:ascii="Tahoma" w:eastAsiaTheme="minorHAnsi" w:hAnsi="Tahoma" w:cs="Tahoma"/>
          <w:bCs/>
          <w:lang w:val="es-419" w:eastAsia="en-US"/>
        </w:rPr>
        <w:t>afecta</w:t>
      </w:r>
      <w:r w:rsidR="003B525B" w:rsidRPr="00242FD9">
        <w:rPr>
          <w:rFonts w:ascii="Tahoma" w:eastAsiaTheme="minorHAnsi" w:hAnsi="Tahoma" w:cs="Tahoma"/>
          <w:bCs/>
          <w:lang w:val="es-419" w:eastAsia="en-US"/>
        </w:rPr>
        <w:t xml:space="preserve"> la estructura típica de reatos </w:t>
      </w:r>
      <w:r w:rsidR="00652224" w:rsidRPr="00242FD9">
        <w:rPr>
          <w:rFonts w:ascii="Tahoma" w:eastAsiaTheme="minorHAnsi" w:hAnsi="Tahoma" w:cs="Tahoma"/>
          <w:bCs/>
          <w:lang w:val="es-419" w:eastAsia="en-US"/>
        </w:rPr>
        <w:t xml:space="preserve">allí contemplados </w:t>
      </w:r>
      <w:r w:rsidR="003B525B" w:rsidRPr="00242FD9">
        <w:rPr>
          <w:rFonts w:ascii="Tahoma" w:eastAsiaTheme="minorHAnsi" w:hAnsi="Tahoma" w:cs="Tahoma"/>
          <w:bCs/>
          <w:lang w:val="es-419" w:eastAsia="en-US"/>
        </w:rPr>
        <w:t xml:space="preserve">ni genera la existencia de una conducta punible diferente. Tal situación quiere decir que </w:t>
      </w:r>
      <w:r w:rsidR="00652224" w:rsidRPr="00242FD9">
        <w:rPr>
          <w:rFonts w:ascii="Tahoma" w:eastAsiaTheme="minorHAnsi" w:hAnsi="Tahoma" w:cs="Tahoma"/>
          <w:bCs/>
          <w:lang w:val="es-419" w:eastAsia="en-US"/>
        </w:rPr>
        <w:t>el delito de administración desleal agravada no debe ser considerado</w:t>
      </w:r>
      <w:r w:rsidR="003B525B" w:rsidRPr="00242FD9">
        <w:rPr>
          <w:rFonts w:ascii="Tahoma" w:eastAsiaTheme="minorHAnsi" w:hAnsi="Tahoma" w:cs="Tahoma"/>
          <w:bCs/>
          <w:lang w:val="es-419" w:eastAsia="en-US"/>
        </w:rPr>
        <w:t xml:space="preserve"> como </w:t>
      </w:r>
      <w:r w:rsidR="00652224" w:rsidRPr="00242FD9">
        <w:rPr>
          <w:rFonts w:ascii="Tahoma" w:eastAsiaTheme="minorHAnsi" w:hAnsi="Tahoma" w:cs="Tahoma"/>
          <w:bCs/>
          <w:lang w:val="es-419" w:eastAsia="en-US"/>
        </w:rPr>
        <w:t>un delito diferente o autónomo</w:t>
      </w:r>
      <w:r w:rsidR="003B525B" w:rsidRPr="00242FD9">
        <w:rPr>
          <w:rFonts w:ascii="Tahoma" w:eastAsiaTheme="minorHAnsi" w:hAnsi="Tahoma" w:cs="Tahoma"/>
          <w:bCs/>
          <w:lang w:val="es-419" w:eastAsia="en-US"/>
        </w:rPr>
        <w:t xml:space="preserve">, sino </w:t>
      </w:r>
      <w:r w:rsidR="00652224" w:rsidRPr="00242FD9">
        <w:rPr>
          <w:rFonts w:ascii="Tahoma" w:eastAsiaTheme="minorHAnsi" w:hAnsi="Tahoma" w:cs="Tahoma"/>
          <w:bCs/>
          <w:lang w:val="es-419" w:eastAsia="en-US"/>
        </w:rPr>
        <w:t xml:space="preserve">como </w:t>
      </w:r>
      <w:r w:rsidR="00823DF0" w:rsidRPr="00242FD9">
        <w:rPr>
          <w:rFonts w:ascii="Tahoma" w:eastAsiaTheme="minorHAnsi" w:hAnsi="Tahoma" w:cs="Tahoma"/>
          <w:bCs/>
          <w:lang w:val="es-419" w:eastAsia="en-US"/>
        </w:rPr>
        <w:t xml:space="preserve">una </w:t>
      </w:r>
      <w:r w:rsidR="00652224" w:rsidRPr="00242FD9">
        <w:rPr>
          <w:rFonts w:ascii="Tahoma" w:eastAsiaTheme="minorHAnsi" w:hAnsi="Tahoma" w:cs="Tahoma"/>
          <w:bCs/>
          <w:lang w:val="es-419" w:eastAsia="en-US"/>
        </w:rPr>
        <w:t xml:space="preserve">simple y mera variante </w:t>
      </w:r>
      <w:r w:rsidR="003B525B" w:rsidRPr="00242FD9">
        <w:rPr>
          <w:rFonts w:ascii="Tahoma" w:eastAsiaTheme="minorHAnsi" w:hAnsi="Tahoma" w:cs="Tahoma"/>
          <w:bCs/>
          <w:lang w:val="es-419" w:eastAsia="en-US"/>
        </w:rPr>
        <w:t>de</w:t>
      </w:r>
      <w:r w:rsidR="00652224" w:rsidRPr="00242FD9">
        <w:rPr>
          <w:rFonts w:ascii="Tahoma" w:eastAsiaTheme="minorHAnsi" w:hAnsi="Tahoma" w:cs="Tahoma"/>
          <w:bCs/>
          <w:lang w:val="es-419" w:eastAsia="en-US"/>
        </w:rPr>
        <w:t>l delito de administración desleal</w:t>
      </w:r>
      <w:r w:rsidR="003B525B" w:rsidRPr="00242FD9">
        <w:rPr>
          <w:rFonts w:ascii="Tahoma" w:eastAsiaTheme="minorHAnsi" w:hAnsi="Tahoma" w:cs="Tahoma"/>
          <w:bCs/>
          <w:lang w:val="es-419" w:eastAsia="en-US"/>
        </w:rPr>
        <w:t xml:space="preserve">, por lo que es obvio que en momento alguno el legislador incurrió en un olvido o en un descuido cuando no incluyó el delito de </w:t>
      </w:r>
      <w:r w:rsidR="00652224" w:rsidRPr="00242FD9">
        <w:rPr>
          <w:rFonts w:ascii="Tahoma" w:eastAsiaTheme="minorHAnsi" w:hAnsi="Tahoma" w:cs="Tahoma"/>
          <w:bCs/>
          <w:lang w:val="es-419" w:eastAsia="en-US"/>
        </w:rPr>
        <w:t>administración desleal agravada</w:t>
      </w:r>
      <w:r w:rsidR="003B525B" w:rsidRPr="00242FD9">
        <w:rPr>
          <w:rFonts w:ascii="Tahoma" w:eastAsiaTheme="minorHAnsi" w:hAnsi="Tahoma" w:cs="Tahoma"/>
          <w:bCs/>
          <w:lang w:val="es-419" w:eastAsia="en-US"/>
        </w:rPr>
        <w:t xml:space="preserve"> </w:t>
      </w:r>
      <w:r w:rsidR="00DA6AB0" w:rsidRPr="00242FD9">
        <w:rPr>
          <w:rFonts w:ascii="Tahoma" w:eastAsiaTheme="minorHAnsi" w:hAnsi="Tahoma" w:cs="Tahoma"/>
          <w:bCs/>
          <w:lang w:val="es-419" w:eastAsia="en-US"/>
        </w:rPr>
        <w:t xml:space="preserve">por la cuantía </w:t>
      </w:r>
      <w:r w:rsidR="003B525B" w:rsidRPr="00242FD9">
        <w:rPr>
          <w:rFonts w:ascii="Tahoma" w:eastAsiaTheme="minorHAnsi" w:hAnsi="Tahoma" w:cs="Tahoma"/>
          <w:bCs/>
          <w:lang w:val="es-419" w:eastAsia="en-US"/>
        </w:rPr>
        <w:t xml:space="preserve">en el listado de aquellos </w:t>
      </w:r>
      <w:r w:rsidR="00F90DCB" w:rsidRPr="00242FD9">
        <w:rPr>
          <w:rFonts w:ascii="Tahoma" w:eastAsiaTheme="minorHAnsi" w:hAnsi="Tahoma" w:cs="Tahoma"/>
          <w:bCs/>
          <w:lang w:val="es-419" w:eastAsia="en-US"/>
        </w:rPr>
        <w:t>reatos</w:t>
      </w:r>
      <w:r w:rsidR="003B525B" w:rsidRPr="00242FD9">
        <w:rPr>
          <w:rFonts w:ascii="Tahoma" w:eastAsiaTheme="minorHAnsi" w:hAnsi="Tahoma" w:cs="Tahoma"/>
          <w:bCs/>
          <w:lang w:val="es-419" w:eastAsia="en-US"/>
        </w:rPr>
        <w:t xml:space="preserve"> que se tramitarían por el procedimiento abreviado especial, debido a que las circunstancias que </w:t>
      </w:r>
      <w:r w:rsidR="00F90DCB" w:rsidRPr="00242FD9">
        <w:rPr>
          <w:rFonts w:ascii="Tahoma" w:eastAsiaTheme="minorHAnsi" w:hAnsi="Tahoma" w:cs="Tahoma"/>
          <w:bCs/>
          <w:lang w:val="es-419" w:eastAsia="en-US"/>
        </w:rPr>
        <w:t xml:space="preserve">lo </w:t>
      </w:r>
      <w:r w:rsidR="003B525B" w:rsidRPr="00242FD9">
        <w:rPr>
          <w:rFonts w:ascii="Tahoma" w:eastAsiaTheme="minorHAnsi" w:hAnsi="Tahoma" w:cs="Tahoma"/>
          <w:bCs/>
          <w:lang w:val="es-419" w:eastAsia="en-US"/>
        </w:rPr>
        <w:t xml:space="preserve">agravan no inciden para que el mismo deba ser considerado como un tipo autónomo, por ser </w:t>
      </w:r>
      <w:r w:rsidR="008A6D0A" w:rsidRPr="00242FD9">
        <w:rPr>
          <w:rFonts w:ascii="Tahoma" w:eastAsiaTheme="minorHAnsi" w:hAnsi="Tahoma" w:cs="Tahoma"/>
          <w:bCs/>
          <w:lang w:val="es-419" w:eastAsia="en-US"/>
        </w:rPr>
        <w:t>este un simple</w:t>
      </w:r>
      <w:r w:rsidR="003B525B" w:rsidRPr="00242FD9">
        <w:rPr>
          <w:rFonts w:ascii="Tahoma" w:eastAsiaTheme="minorHAnsi" w:hAnsi="Tahoma" w:cs="Tahoma"/>
          <w:bCs/>
          <w:lang w:val="es-419" w:eastAsia="en-US"/>
        </w:rPr>
        <w:t xml:space="preserve"> o mero complemento </w:t>
      </w:r>
      <w:r w:rsidR="008A6D0A" w:rsidRPr="00242FD9">
        <w:rPr>
          <w:rFonts w:ascii="Tahoma" w:eastAsiaTheme="minorHAnsi" w:hAnsi="Tahoma" w:cs="Tahoma"/>
          <w:bCs/>
          <w:lang w:val="es-419" w:eastAsia="en-US"/>
        </w:rPr>
        <w:t>o acompañante</w:t>
      </w:r>
      <w:r w:rsidR="003B525B" w:rsidRPr="00242FD9">
        <w:rPr>
          <w:rFonts w:ascii="Tahoma" w:eastAsiaTheme="minorHAnsi" w:hAnsi="Tahoma" w:cs="Tahoma"/>
          <w:bCs/>
          <w:lang w:val="es-419" w:eastAsia="en-US"/>
        </w:rPr>
        <w:t xml:space="preserve"> del delito de </w:t>
      </w:r>
      <w:r w:rsidR="008A6D0A" w:rsidRPr="00242FD9">
        <w:rPr>
          <w:rFonts w:ascii="Tahoma" w:eastAsiaTheme="minorHAnsi" w:hAnsi="Tahoma" w:cs="Tahoma"/>
          <w:bCs/>
          <w:lang w:val="es-419" w:eastAsia="en-US"/>
        </w:rPr>
        <w:t>administración desleal</w:t>
      </w:r>
      <w:r w:rsidR="00242FD9" w:rsidRPr="00242FD9">
        <w:rPr>
          <w:rFonts w:ascii="Tahoma" w:eastAsiaTheme="minorHAnsi" w:hAnsi="Tahoma" w:cs="Tahoma"/>
          <w:bCs/>
          <w:lang w:val="es-419" w:eastAsia="en-US"/>
        </w:rPr>
        <w:t>.</w:t>
      </w:r>
    </w:p>
    <w:p w:rsidR="00242FD9" w:rsidRPr="00242FD9" w:rsidRDefault="00242FD9" w:rsidP="00D42AEB">
      <w:pPr>
        <w:spacing w:line="276" w:lineRule="auto"/>
        <w:jc w:val="both"/>
        <w:rPr>
          <w:rFonts w:ascii="Tahoma" w:hAnsi="Tahoma" w:cs="Tahoma"/>
          <w:spacing w:val="2"/>
          <w:lang w:val="es-419"/>
        </w:rPr>
      </w:pPr>
    </w:p>
    <w:p w:rsidR="003B525B" w:rsidRPr="00242FD9" w:rsidRDefault="003B525B" w:rsidP="00D42AEB">
      <w:pPr>
        <w:spacing w:line="276" w:lineRule="auto"/>
        <w:jc w:val="both"/>
        <w:rPr>
          <w:rFonts w:ascii="Tahoma" w:eastAsiaTheme="minorHAnsi" w:hAnsi="Tahoma" w:cs="Tahoma"/>
          <w:bCs/>
          <w:lang w:val="es-419" w:eastAsia="en-US"/>
        </w:rPr>
      </w:pPr>
      <w:r w:rsidRPr="00242FD9">
        <w:rPr>
          <w:rFonts w:ascii="Tahoma" w:eastAsiaTheme="minorHAnsi" w:hAnsi="Tahoma" w:cs="Tahoma"/>
          <w:bCs/>
          <w:lang w:val="es-419" w:eastAsia="en-US"/>
        </w:rPr>
        <w:t xml:space="preserve">Para poder llegar a la anterior conclusión, se torna necesario acudir a la clasificación de los tipos penales, las que según la doctrina y la jurisprudencia estaría conformada por </w:t>
      </w:r>
      <w:r w:rsidRPr="00242FD9">
        <w:rPr>
          <w:rFonts w:ascii="Tahoma" w:eastAsiaTheme="minorHAnsi" w:hAnsi="Tahoma" w:cs="Tahoma"/>
          <w:bCs/>
          <w:i/>
          <w:lang w:val="es-419" w:eastAsia="en-US"/>
        </w:rPr>
        <w:t>tipos básicos, especiales y subordinados</w:t>
      </w:r>
      <w:r w:rsidRPr="00242FD9">
        <w:rPr>
          <w:rFonts w:ascii="Tahoma" w:eastAsiaTheme="minorHAnsi" w:hAnsi="Tahoma" w:cs="Tahoma"/>
          <w:bCs/>
          <w:lang w:val="es-419" w:eastAsia="en-US"/>
        </w:rPr>
        <w:t>. Respecto de los cuales, debe entenderse:</w:t>
      </w:r>
    </w:p>
    <w:p w:rsidR="003B525B" w:rsidRPr="00242FD9" w:rsidRDefault="003B525B" w:rsidP="00D42AEB">
      <w:pPr>
        <w:spacing w:line="276" w:lineRule="auto"/>
        <w:jc w:val="both"/>
        <w:rPr>
          <w:rFonts w:ascii="Tahoma" w:eastAsiaTheme="minorHAnsi" w:hAnsi="Tahoma" w:cs="Tahoma"/>
          <w:bCs/>
          <w:lang w:val="es-419" w:eastAsia="en-US"/>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“Son básicos o fundamentales aquellos tipos que describen conductas lesivas de la integridad del bien jurídicamente tutelado y respecto de los cuales el proceso de adecuación típica es autónomo en cuanto se realiza sin sujeción ni referencia a otros tipos.</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En general cada bien jurídico dispone de un tipo de esta naturaleza, en derredor del cual los demás se aglutinan; así, en los delitos que atentan en contra de la vida, el tipo fundamental es el homicidio descrito en el art. 323 porque se refiere a un comportamiento que ataca en su base misma este bien jurídico; lo mismo podríamos decir del hurto (art. 349) en relación con el interés jurídico de la propiedad privada, o de la falsedad documental (art. 218) frente a la fe pública.</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Los tipos especiales se caracterizan porque describen conductas referibles al básico aunque diferenciables de él en cuanto agregan, suprimen, modifican, concretan o cualifican elementos de aquel.</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Esta particular estructura de tales tipos les da vida propia e independiente si subordinación al tipo fundamental. Su presencia se explica por el deseo del legislador de tratar diversamente desde el punto de vista punitivo ciertas formas de agresión al interés jurídico genéricamente tutelado en el tipo básico.</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hAnsi="Tahoma" w:cs="Tahoma"/>
          <w:spacing w:val="2"/>
          <w:sz w:val="22"/>
          <w:lang w:val="es-419"/>
        </w:rPr>
      </w:pPr>
      <w:r w:rsidRPr="00242FD9">
        <w:rPr>
          <w:rFonts w:ascii="Tahoma" w:hAnsi="Tahoma" w:cs="Tahoma"/>
          <w:spacing w:val="2"/>
          <w:sz w:val="22"/>
          <w:lang w:val="es-419"/>
        </w:rPr>
        <w:t xml:space="preserve">Son tipos subordinados o complementarios aquellos que, refiriéndose inmediatamente a uno fundamental o especial, describen solamente circunstancias nuevas que apenas cualifican uno o varios de los elementos del tipo al cual se refieren. Por esta razón carecen de vida propia y no pueden aplicarse con independencia de los otros; por eso BELING los llama «acciones punibles de segundo orden».  </w:t>
      </w:r>
    </w:p>
    <w:p w:rsidR="003B525B" w:rsidRPr="00242FD9" w:rsidRDefault="003B525B" w:rsidP="0054655E">
      <w:pPr>
        <w:ind w:left="426" w:right="418"/>
        <w:jc w:val="both"/>
        <w:rPr>
          <w:rFonts w:ascii="Tahoma" w:hAnsi="Tahoma" w:cs="Tahoma"/>
          <w:spacing w:val="2"/>
          <w:sz w:val="22"/>
          <w:lang w:val="es-419"/>
        </w:rPr>
      </w:pPr>
    </w:p>
    <w:p w:rsidR="003B525B" w:rsidRPr="00242FD9" w:rsidRDefault="003B525B" w:rsidP="0054655E">
      <w:pPr>
        <w:ind w:left="426" w:right="418"/>
        <w:jc w:val="both"/>
        <w:rPr>
          <w:rFonts w:ascii="Tahoma" w:eastAsiaTheme="minorHAnsi" w:hAnsi="Tahoma" w:cs="Tahoma"/>
          <w:bCs/>
          <w:sz w:val="22"/>
          <w:lang w:val="es-419" w:eastAsia="en-US"/>
        </w:rPr>
      </w:pPr>
      <w:r w:rsidRPr="00242FD9">
        <w:rPr>
          <w:rFonts w:ascii="Tahoma" w:hAnsi="Tahoma" w:cs="Tahoma"/>
          <w:spacing w:val="2"/>
          <w:sz w:val="22"/>
          <w:lang w:val="es-419"/>
        </w:rPr>
        <w:t xml:space="preserve">Se asimilan a los tipos especiales en cuanto unos y otros se refieren al mismo bien jurídico y están igualmente conectados con el tipo básico respectivo, pero se diferencian en que, a tiempo que el especial excluye al fundamental (el infanticidio excluye al homicidio), y por eso se aplica con total independencia a la suya, el complementado supone su existencia hasta el ser apenas una proyección del tipo básico o del especial. De otra parte, el elemento nuevo del tipo especial es por tal modo importante que actúa autónomamente y transforma la figura jurídica descrita en el básico en otra distinta, </w:t>
      </w:r>
      <w:r w:rsidR="00F90DCB" w:rsidRPr="00242FD9">
        <w:rPr>
          <w:rFonts w:ascii="Tahoma" w:hAnsi="Tahoma" w:cs="Tahoma"/>
          <w:spacing w:val="2"/>
          <w:sz w:val="22"/>
          <w:lang w:val="es-419"/>
        </w:rPr>
        <w:t>al</w:t>
      </w:r>
      <w:r w:rsidRPr="00242FD9">
        <w:rPr>
          <w:rFonts w:ascii="Tahoma" w:hAnsi="Tahoma" w:cs="Tahoma"/>
          <w:spacing w:val="2"/>
          <w:sz w:val="22"/>
          <w:lang w:val="es-419"/>
        </w:rPr>
        <w:t xml:space="preserve"> tiempo que el agregado que contiene el tipo complementado es apenas una circunstancia suplementaria que modifica, sin alterar, la figura fundamental…”</w:t>
      </w:r>
      <w:r w:rsidRPr="00242FD9">
        <w:rPr>
          <w:rFonts w:ascii="Tahoma" w:eastAsiaTheme="minorHAnsi" w:hAnsi="Tahoma" w:cs="Tahoma"/>
          <w:bCs/>
          <w:sz w:val="22"/>
          <w:vertAlign w:val="superscript"/>
          <w:lang w:val="es-419" w:eastAsia="en-US"/>
        </w:rPr>
        <w:footnoteReference w:id="4"/>
      </w:r>
      <w:r w:rsidRPr="00242FD9">
        <w:rPr>
          <w:rFonts w:ascii="Tahoma" w:eastAsiaTheme="minorHAnsi" w:hAnsi="Tahoma" w:cs="Tahoma"/>
          <w:bCs/>
          <w:sz w:val="22"/>
          <w:lang w:val="es-419" w:eastAsia="en-US"/>
        </w:rPr>
        <w:t>.</w:t>
      </w:r>
    </w:p>
    <w:p w:rsidR="003B525B" w:rsidRPr="00242FD9" w:rsidRDefault="003B525B" w:rsidP="00D42AEB">
      <w:pPr>
        <w:spacing w:line="276" w:lineRule="auto"/>
        <w:jc w:val="both"/>
        <w:rPr>
          <w:rFonts w:ascii="Tahoma" w:eastAsiaTheme="minorHAnsi" w:hAnsi="Tahoma" w:cs="Tahoma"/>
          <w:bCs/>
          <w:lang w:val="es-419" w:eastAsia="en-US"/>
        </w:rPr>
      </w:pPr>
    </w:p>
    <w:p w:rsidR="003B525B" w:rsidRPr="00242FD9" w:rsidRDefault="003B525B" w:rsidP="00D42AEB">
      <w:pPr>
        <w:spacing w:line="276" w:lineRule="auto"/>
        <w:jc w:val="both"/>
        <w:rPr>
          <w:rFonts w:ascii="Tahoma" w:eastAsiaTheme="minorHAnsi" w:hAnsi="Tahoma" w:cs="Tahoma"/>
          <w:bCs/>
          <w:lang w:val="es-419" w:eastAsia="en-US"/>
        </w:rPr>
      </w:pPr>
      <w:r w:rsidRPr="00242FD9">
        <w:rPr>
          <w:rFonts w:ascii="Tahoma" w:eastAsiaTheme="minorHAnsi" w:hAnsi="Tahoma" w:cs="Tahoma"/>
          <w:bCs/>
          <w:lang w:val="es-419" w:eastAsia="en-US"/>
        </w:rPr>
        <w:t xml:space="preserve">Por lo tanto, acorde con lo antes expuesto, para la Sala no existe duda alguna que el delito de </w:t>
      </w:r>
      <w:r w:rsidR="00F90DCB" w:rsidRPr="00242FD9">
        <w:rPr>
          <w:rFonts w:ascii="Tahoma" w:eastAsiaTheme="minorHAnsi" w:hAnsi="Tahoma" w:cs="Tahoma"/>
          <w:bCs/>
          <w:lang w:val="es-419" w:eastAsia="en-US"/>
        </w:rPr>
        <w:t>administración desleal agravada</w:t>
      </w:r>
      <w:r w:rsidRPr="00242FD9">
        <w:rPr>
          <w:rFonts w:ascii="Tahoma" w:eastAsiaTheme="minorHAnsi" w:hAnsi="Tahoma" w:cs="Tahoma"/>
          <w:bCs/>
          <w:lang w:val="es-419" w:eastAsia="en-US"/>
        </w:rPr>
        <w:t>, es un reato integrado por un tipo</w:t>
      </w:r>
      <w:r w:rsidR="00DA6AB0" w:rsidRPr="00242FD9">
        <w:rPr>
          <w:rFonts w:ascii="Tahoma" w:eastAsiaTheme="minorHAnsi" w:hAnsi="Tahoma" w:cs="Tahoma"/>
          <w:bCs/>
          <w:lang w:val="es-419" w:eastAsia="en-US"/>
        </w:rPr>
        <w:t xml:space="preserve"> básico</w:t>
      </w:r>
      <w:r w:rsidRPr="00242FD9">
        <w:rPr>
          <w:rFonts w:ascii="Tahoma" w:eastAsiaTheme="minorHAnsi" w:hAnsi="Tahoma" w:cs="Tahoma"/>
          <w:bCs/>
          <w:lang w:val="es-419" w:eastAsia="en-US"/>
        </w:rPr>
        <w:t xml:space="preserve">, </w:t>
      </w:r>
      <w:r w:rsidR="00F90DCB" w:rsidRPr="00242FD9">
        <w:rPr>
          <w:rFonts w:ascii="Tahoma" w:eastAsiaTheme="minorHAnsi" w:hAnsi="Tahoma" w:cs="Tahoma"/>
          <w:bCs/>
          <w:lang w:val="es-419" w:eastAsia="en-US"/>
        </w:rPr>
        <w:t>la administración desleal</w:t>
      </w:r>
      <w:r w:rsidR="003E5B21" w:rsidRPr="00242FD9">
        <w:rPr>
          <w:rFonts w:ascii="Tahoma" w:eastAsiaTheme="minorHAnsi" w:hAnsi="Tahoma" w:cs="Tahoma"/>
          <w:bCs/>
          <w:lang w:val="es-419" w:eastAsia="en-US"/>
        </w:rPr>
        <w:t xml:space="preserve"> (art. 250B del C.P.)</w:t>
      </w:r>
      <w:r w:rsidRPr="00242FD9">
        <w:rPr>
          <w:rFonts w:ascii="Tahoma" w:eastAsiaTheme="minorHAnsi" w:hAnsi="Tahoma" w:cs="Tahoma"/>
          <w:bCs/>
          <w:lang w:val="es-419" w:eastAsia="en-US"/>
        </w:rPr>
        <w:t xml:space="preserve">, </w:t>
      </w:r>
      <w:r w:rsidR="003E5B21" w:rsidRPr="00242FD9">
        <w:rPr>
          <w:rFonts w:ascii="Tahoma" w:eastAsiaTheme="minorHAnsi" w:hAnsi="Tahoma" w:cs="Tahoma"/>
          <w:bCs/>
          <w:lang w:val="es-419" w:eastAsia="en-US"/>
        </w:rPr>
        <w:t xml:space="preserve">al </w:t>
      </w:r>
      <w:r w:rsidR="00DA6AB0" w:rsidRPr="00242FD9">
        <w:rPr>
          <w:rFonts w:ascii="Tahoma" w:eastAsiaTheme="minorHAnsi" w:hAnsi="Tahoma" w:cs="Tahoma"/>
          <w:bCs/>
          <w:lang w:val="es-419" w:eastAsia="en-US"/>
        </w:rPr>
        <w:t>que</w:t>
      </w:r>
      <w:r w:rsidR="003E5B21" w:rsidRPr="00242FD9">
        <w:rPr>
          <w:rFonts w:ascii="Tahoma" w:eastAsiaTheme="minorHAnsi" w:hAnsi="Tahoma" w:cs="Tahoma"/>
          <w:bCs/>
          <w:lang w:val="es-419" w:eastAsia="en-US"/>
        </w:rPr>
        <w:t xml:space="preserve"> se le ha incluido un agravante genérico dada la cuantía sobre la cual recayó el delito principal (artículo 267 num. 1º</w:t>
      </w:r>
      <w:r w:rsidRPr="00242FD9">
        <w:rPr>
          <w:rFonts w:ascii="Tahoma" w:eastAsiaTheme="minorHAnsi" w:hAnsi="Tahoma" w:cs="Tahoma"/>
          <w:bCs/>
          <w:lang w:val="es-419" w:eastAsia="en-US"/>
        </w:rPr>
        <w:t xml:space="preserve"> ibídem), el que, se reitera, en momento alguno </w:t>
      </w:r>
      <w:r w:rsidR="003E5B21" w:rsidRPr="00242FD9">
        <w:rPr>
          <w:rFonts w:ascii="Tahoma" w:eastAsiaTheme="minorHAnsi" w:hAnsi="Tahoma" w:cs="Tahoma"/>
          <w:bCs/>
          <w:lang w:val="es-419" w:eastAsia="en-US"/>
        </w:rPr>
        <w:t>se puede decir que da nacimiento a un</w:t>
      </w:r>
      <w:r w:rsidRPr="00242FD9">
        <w:rPr>
          <w:rFonts w:ascii="Tahoma" w:eastAsiaTheme="minorHAnsi" w:hAnsi="Tahoma" w:cs="Tahoma"/>
          <w:bCs/>
          <w:lang w:val="es-419" w:eastAsia="en-US"/>
        </w:rPr>
        <w:t xml:space="preserve"> punible nuevo o autónomo, sino como un complemento del delito de </w:t>
      </w:r>
      <w:r w:rsidR="003E5B21" w:rsidRPr="00242FD9">
        <w:rPr>
          <w:rFonts w:ascii="Tahoma" w:eastAsiaTheme="minorHAnsi" w:hAnsi="Tahoma" w:cs="Tahoma"/>
          <w:bCs/>
          <w:lang w:val="es-419" w:eastAsia="en-US"/>
        </w:rPr>
        <w:t>administración desleal</w:t>
      </w:r>
      <w:r w:rsidRPr="00242FD9">
        <w:rPr>
          <w:rFonts w:ascii="Tahoma" w:eastAsiaTheme="minorHAnsi" w:hAnsi="Tahoma" w:cs="Tahoma"/>
          <w:bCs/>
          <w:lang w:val="es-419" w:eastAsia="en-US"/>
        </w:rPr>
        <w:t xml:space="preserve">. Lo cual  quiere decir, contrario a lo argumentado por </w:t>
      </w:r>
      <w:r w:rsidR="003E5B21" w:rsidRPr="00242FD9">
        <w:rPr>
          <w:rFonts w:ascii="Tahoma" w:eastAsiaTheme="minorHAnsi" w:hAnsi="Tahoma" w:cs="Tahoma"/>
          <w:bCs/>
          <w:lang w:val="es-419" w:eastAsia="en-US"/>
        </w:rPr>
        <w:t>el Defensor</w:t>
      </w:r>
      <w:r w:rsidRPr="00242FD9">
        <w:rPr>
          <w:rFonts w:ascii="Tahoma" w:eastAsiaTheme="minorHAnsi" w:hAnsi="Tahoma" w:cs="Tahoma"/>
          <w:bCs/>
          <w:lang w:val="es-419" w:eastAsia="en-US"/>
        </w:rPr>
        <w:t>, que el reato endilgad</w:t>
      </w:r>
      <w:r w:rsidR="003E5B21" w:rsidRPr="00242FD9">
        <w:rPr>
          <w:rFonts w:ascii="Tahoma" w:eastAsiaTheme="minorHAnsi" w:hAnsi="Tahoma" w:cs="Tahoma"/>
          <w:bCs/>
          <w:lang w:val="es-419" w:eastAsia="en-US"/>
        </w:rPr>
        <w:t>o a la procesado</w:t>
      </w:r>
      <w:r w:rsidRPr="00242FD9">
        <w:rPr>
          <w:rFonts w:ascii="Tahoma" w:eastAsiaTheme="minorHAnsi" w:hAnsi="Tahoma" w:cs="Tahoma"/>
          <w:bCs/>
          <w:lang w:val="es-419" w:eastAsia="en-US"/>
        </w:rPr>
        <w:t xml:space="preserve"> </w:t>
      </w:r>
      <w:r w:rsidR="004A779F">
        <w:rPr>
          <w:rFonts w:ascii="Tahoma" w:eastAsiaTheme="minorHAnsi" w:hAnsi="Tahoma" w:cs="Tahoma"/>
          <w:bCs/>
          <w:lang w:val="es-419" w:eastAsia="en-US"/>
        </w:rPr>
        <w:t>ORV</w:t>
      </w:r>
      <w:r w:rsidRPr="00242FD9">
        <w:rPr>
          <w:rFonts w:ascii="Tahoma" w:eastAsiaTheme="minorHAnsi" w:hAnsi="Tahoma" w:cs="Tahoma"/>
          <w:bCs/>
          <w:lang w:val="es-419" w:eastAsia="en-US"/>
        </w:rPr>
        <w:t xml:space="preserve">, </w:t>
      </w:r>
      <w:r w:rsidR="003E5B21" w:rsidRPr="00242FD9">
        <w:rPr>
          <w:rFonts w:ascii="Tahoma" w:eastAsiaTheme="minorHAnsi" w:hAnsi="Tahoma" w:cs="Tahoma"/>
          <w:bCs/>
          <w:lang w:val="es-419" w:eastAsia="en-US"/>
        </w:rPr>
        <w:t>administración desleal agravada</w:t>
      </w:r>
      <w:r w:rsidRPr="00242FD9">
        <w:rPr>
          <w:rFonts w:ascii="Tahoma" w:eastAsiaTheme="minorHAnsi" w:hAnsi="Tahoma" w:cs="Tahoma"/>
          <w:bCs/>
          <w:lang w:val="es-419" w:eastAsia="en-US"/>
        </w:rPr>
        <w:t xml:space="preserve">, si </w:t>
      </w:r>
      <w:r w:rsidR="003E5B21" w:rsidRPr="00242FD9">
        <w:rPr>
          <w:rFonts w:ascii="Tahoma" w:eastAsiaTheme="minorHAnsi" w:hAnsi="Tahoma" w:cs="Tahoma"/>
          <w:bCs/>
          <w:lang w:val="es-419" w:eastAsia="en-US"/>
        </w:rPr>
        <w:t>es</w:t>
      </w:r>
      <w:r w:rsidRPr="00242FD9">
        <w:rPr>
          <w:rFonts w:ascii="Tahoma" w:eastAsiaTheme="minorHAnsi" w:hAnsi="Tahoma" w:cs="Tahoma"/>
          <w:bCs/>
          <w:lang w:val="es-419" w:eastAsia="en-US"/>
        </w:rPr>
        <w:t xml:space="preserve"> susceptible de ser tramitado bajo la égida del procedimiento especial</w:t>
      </w:r>
      <w:r w:rsidR="003E5B21" w:rsidRPr="00242FD9">
        <w:rPr>
          <w:rFonts w:ascii="Tahoma" w:eastAsiaTheme="minorHAnsi" w:hAnsi="Tahoma" w:cs="Tahoma"/>
          <w:bCs/>
          <w:lang w:val="es-419" w:eastAsia="en-US"/>
        </w:rPr>
        <w:t xml:space="preserve"> abreviado regulado por la Ley 1826 de 2</w:t>
      </w:r>
      <w:r w:rsidRPr="00242FD9">
        <w:rPr>
          <w:rFonts w:ascii="Tahoma" w:eastAsiaTheme="minorHAnsi" w:hAnsi="Tahoma" w:cs="Tahoma"/>
          <w:bCs/>
          <w:lang w:val="es-419" w:eastAsia="en-US"/>
        </w:rPr>
        <w:t xml:space="preserve">017, </w:t>
      </w:r>
      <w:r w:rsidR="003E5B21" w:rsidRPr="00242FD9">
        <w:rPr>
          <w:rFonts w:ascii="Tahoma" w:eastAsiaTheme="minorHAnsi" w:hAnsi="Tahoma" w:cs="Tahoma"/>
          <w:bCs/>
          <w:lang w:val="es-419" w:eastAsia="en-US"/>
        </w:rPr>
        <w:t>normativa</w:t>
      </w:r>
      <w:r w:rsidRPr="00242FD9">
        <w:rPr>
          <w:rFonts w:ascii="Tahoma" w:eastAsiaTheme="minorHAnsi" w:hAnsi="Tahoma" w:cs="Tahoma"/>
          <w:bCs/>
          <w:lang w:val="es-419" w:eastAsia="en-US"/>
        </w:rPr>
        <w:t xml:space="preserve"> esta, </w:t>
      </w:r>
      <w:r w:rsidR="003E5B21" w:rsidRPr="00242FD9">
        <w:rPr>
          <w:rFonts w:ascii="Tahoma" w:eastAsiaTheme="minorHAnsi" w:hAnsi="Tahoma" w:cs="Tahoma"/>
          <w:bCs/>
          <w:lang w:val="es-419" w:eastAsia="en-US"/>
        </w:rPr>
        <w:t>que a pesar de no estar vigente al momento de la comisión de los hechos investigados es aplicable al caso concreto por favorabilidad y en aplicación al principio de economía procesal</w:t>
      </w:r>
      <w:r w:rsidRPr="00242FD9">
        <w:rPr>
          <w:rFonts w:ascii="Tahoma" w:eastAsiaTheme="minorHAnsi" w:hAnsi="Tahoma" w:cs="Tahoma"/>
          <w:bCs/>
          <w:lang w:val="es-419" w:eastAsia="en-US"/>
        </w:rPr>
        <w:t xml:space="preserve">. </w:t>
      </w:r>
    </w:p>
    <w:p w:rsidR="00D50623" w:rsidRPr="00242FD9" w:rsidRDefault="00D50623" w:rsidP="00D42AEB">
      <w:pPr>
        <w:spacing w:line="276" w:lineRule="auto"/>
        <w:jc w:val="both"/>
        <w:rPr>
          <w:rFonts w:ascii="Tahoma" w:hAnsi="Tahoma" w:cs="Tahoma"/>
          <w:spacing w:val="2"/>
          <w:lang w:val="es-419"/>
        </w:rPr>
      </w:pPr>
      <w:bookmarkStart w:id="0" w:name="_GoBack"/>
      <w:bookmarkEnd w:id="0"/>
    </w:p>
    <w:p w:rsidR="0071305C" w:rsidRPr="00242FD9" w:rsidRDefault="006B6B9B"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Siendo así las cosas, la providencia confutada </w:t>
      </w:r>
      <w:r w:rsidR="00176CFC" w:rsidRPr="00242FD9">
        <w:rPr>
          <w:rFonts w:ascii="Tahoma" w:hAnsi="Tahoma" w:cs="Tahoma"/>
          <w:spacing w:val="2"/>
          <w:lang w:val="es-419"/>
        </w:rPr>
        <w:t>ha de ser confirmada</w:t>
      </w:r>
      <w:r w:rsidRPr="00242FD9">
        <w:rPr>
          <w:rFonts w:ascii="Tahoma" w:hAnsi="Tahoma" w:cs="Tahoma"/>
          <w:spacing w:val="2"/>
          <w:lang w:val="es-419"/>
        </w:rPr>
        <w:t xml:space="preserve"> por la Colegiatura</w:t>
      </w:r>
      <w:r w:rsidR="00176CFC" w:rsidRPr="00242FD9">
        <w:rPr>
          <w:rFonts w:ascii="Tahoma" w:hAnsi="Tahoma" w:cs="Tahoma"/>
          <w:spacing w:val="2"/>
          <w:lang w:val="es-419"/>
        </w:rPr>
        <w:t xml:space="preserve">. </w:t>
      </w:r>
    </w:p>
    <w:p w:rsidR="00DA6AB0" w:rsidRPr="00242FD9" w:rsidRDefault="00DA6AB0" w:rsidP="00D42AEB">
      <w:pPr>
        <w:spacing w:line="276" w:lineRule="auto"/>
        <w:jc w:val="both"/>
        <w:rPr>
          <w:rFonts w:ascii="Tahoma" w:hAnsi="Tahoma" w:cs="Tahoma"/>
          <w:spacing w:val="2"/>
          <w:lang w:val="es-419"/>
        </w:rPr>
      </w:pPr>
    </w:p>
    <w:p w:rsidR="00553361" w:rsidRPr="00242FD9" w:rsidRDefault="00553361" w:rsidP="00D42AEB">
      <w:pPr>
        <w:spacing w:line="276" w:lineRule="auto"/>
        <w:jc w:val="both"/>
        <w:rPr>
          <w:rFonts w:ascii="Tahoma" w:hAnsi="Tahoma" w:cs="Tahoma"/>
          <w:spacing w:val="2"/>
          <w:lang w:val="es-419"/>
        </w:rPr>
      </w:pPr>
      <w:r w:rsidRPr="00242FD9">
        <w:rPr>
          <w:rFonts w:ascii="Tahoma" w:hAnsi="Tahoma" w:cs="Tahoma"/>
          <w:spacing w:val="2"/>
          <w:lang w:val="es-419"/>
        </w:rPr>
        <w:t>Como anotación final, acorde con lo reglado en el artículo 545 C.P.P. la Sala se abstendrá de llevar a cabo una audiencia de lectura del presente auto de segunda instancia, razón por la cual convocará a las partes y demás intervinientes a la Secretaría, a fin de hacerles entrega de copia de este proveído, o en su defecto, acorde con lo regulado en el artículo 546 ibídem, se procederá a remitir por correo electrónico copias de la presente decisión.</w:t>
      </w:r>
    </w:p>
    <w:p w:rsidR="00553361" w:rsidRPr="00242FD9" w:rsidRDefault="00553361" w:rsidP="00D42AEB">
      <w:pPr>
        <w:spacing w:line="276" w:lineRule="auto"/>
        <w:jc w:val="both"/>
        <w:rPr>
          <w:rFonts w:ascii="Tahoma" w:hAnsi="Tahoma" w:cs="Tahoma"/>
          <w:spacing w:val="2"/>
          <w:lang w:val="es-419"/>
        </w:rPr>
      </w:pPr>
    </w:p>
    <w:p w:rsidR="00671650" w:rsidRPr="00242FD9" w:rsidRDefault="006B6B9B" w:rsidP="00D42AEB">
      <w:pPr>
        <w:spacing w:line="276" w:lineRule="auto"/>
        <w:jc w:val="both"/>
        <w:rPr>
          <w:rFonts w:ascii="Tahoma" w:hAnsi="Tahoma" w:cs="Tahoma"/>
          <w:spacing w:val="2"/>
          <w:lang w:val="es-419"/>
        </w:rPr>
      </w:pPr>
      <w:r w:rsidRPr="00242FD9">
        <w:rPr>
          <w:rFonts w:ascii="Tahoma" w:hAnsi="Tahoma" w:cs="Tahoma"/>
          <w:spacing w:val="2"/>
          <w:lang w:val="es-419"/>
        </w:rPr>
        <w:t>En mérito de todo lo antes expuesto, la Sala Penal de Decisión del Tribunal Superior de Pereira,</w:t>
      </w:r>
    </w:p>
    <w:p w:rsidR="003E5B21" w:rsidRPr="00242FD9" w:rsidRDefault="006D6890" w:rsidP="00D42AEB">
      <w:pPr>
        <w:spacing w:line="276" w:lineRule="auto"/>
        <w:jc w:val="both"/>
        <w:rPr>
          <w:rFonts w:ascii="Tahoma" w:hAnsi="Tahoma" w:cs="Tahoma"/>
          <w:spacing w:val="2"/>
          <w:lang w:val="es-419"/>
        </w:rPr>
      </w:pPr>
      <w:r w:rsidRPr="00242FD9">
        <w:rPr>
          <w:rFonts w:ascii="Tahoma" w:hAnsi="Tahoma" w:cs="Tahoma"/>
          <w:spacing w:val="2"/>
          <w:lang w:val="es-419"/>
        </w:rPr>
        <w:t xml:space="preserve"> </w:t>
      </w:r>
    </w:p>
    <w:p w:rsidR="00610DDE" w:rsidRPr="00242FD9" w:rsidRDefault="00804A8F" w:rsidP="00D42AEB">
      <w:pPr>
        <w:widowControl w:val="0"/>
        <w:tabs>
          <w:tab w:val="left" w:pos="0"/>
          <w:tab w:val="left" w:pos="8346"/>
        </w:tabs>
        <w:autoSpaceDE w:val="0"/>
        <w:autoSpaceDN w:val="0"/>
        <w:adjustRightInd w:val="0"/>
        <w:spacing w:line="276" w:lineRule="auto"/>
        <w:ind w:right="-21"/>
        <w:jc w:val="center"/>
        <w:rPr>
          <w:rFonts w:ascii="Tahoma" w:hAnsi="Tahoma" w:cs="Tahoma"/>
          <w:b/>
          <w:lang w:val="es-419"/>
        </w:rPr>
      </w:pPr>
      <w:r w:rsidRPr="00242FD9">
        <w:rPr>
          <w:rFonts w:ascii="Tahoma" w:hAnsi="Tahoma" w:cs="Tahoma"/>
          <w:b/>
          <w:lang w:val="es-419"/>
        </w:rPr>
        <w:t>RESUEL</w:t>
      </w:r>
      <w:r w:rsidR="00610DDE" w:rsidRPr="00242FD9">
        <w:rPr>
          <w:rFonts w:ascii="Tahoma" w:hAnsi="Tahoma" w:cs="Tahoma"/>
          <w:b/>
          <w:lang w:val="es-419"/>
        </w:rPr>
        <w:t>VE:</w:t>
      </w:r>
    </w:p>
    <w:p w:rsidR="00671650" w:rsidRPr="00242FD9" w:rsidRDefault="00671650" w:rsidP="00D42AEB">
      <w:pPr>
        <w:widowControl w:val="0"/>
        <w:tabs>
          <w:tab w:val="left" w:pos="0"/>
          <w:tab w:val="left" w:pos="8346"/>
        </w:tabs>
        <w:autoSpaceDE w:val="0"/>
        <w:autoSpaceDN w:val="0"/>
        <w:adjustRightInd w:val="0"/>
        <w:spacing w:line="276" w:lineRule="auto"/>
        <w:ind w:right="-21"/>
        <w:rPr>
          <w:rFonts w:ascii="Tahoma" w:hAnsi="Tahoma" w:cs="Tahoma"/>
          <w:b/>
          <w:lang w:val="es-419"/>
        </w:rPr>
      </w:pPr>
    </w:p>
    <w:p w:rsidR="00832312" w:rsidRPr="00242FD9" w:rsidRDefault="004A5CA2" w:rsidP="00D42AEB">
      <w:pPr>
        <w:spacing w:line="276" w:lineRule="auto"/>
        <w:jc w:val="both"/>
        <w:rPr>
          <w:rFonts w:ascii="Tahoma" w:hAnsi="Tahoma" w:cs="Tahoma"/>
          <w:lang w:val="es-419"/>
        </w:rPr>
      </w:pPr>
      <w:r w:rsidRPr="00242FD9">
        <w:rPr>
          <w:rFonts w:ascii="Tahoma" w:hAnsi="Tahoma" w:cs="Tahoma"/>
          <w:b/>
          <w:lang w:val="es-419"/>
        </w:rPr>
        <w:t>PRIMERO: CONFIRMA</w:t>
      </w:r>
      <w:r w:rsidR="00877BCB" w:rsidRPr="00242FD9">
        <w:rPr>
          <w:rFonts w:ascii="Tahoma" w:hAnsi="Tahoma" w:cs="Tahoma"/>
          <w:b/>
          <w:lang w:val="es-419"/>
        </w:rPr>
        <w:t>R</w:t>
      </w:r>
      <w:r w:rsidR="002E4450" w:rsidRPr="00242FD9">
        <w:rPr>
          <w:rFonts w:ascii="Tahoma" w:hAnsi="Tahoma" w:cs="Tahoma"/>
          <w:b/>
          <w:lang w:val="es-419"/>
        </w:rPr>
        <w:t xml:space="preserve"> </w:t>
      </w:r>
      <w:r w:rsidR="00EB1581" w:rsidRPr="00242FD9">
        <w:rPr>
          <w:rFonts w:ascii="Tahoma" w:hAnsi="Tahoma" w:cs="Tahoma"/>
          <w:lang w:val="es-419"/>
        </w:rPr>
        <w:t xml:space="preserve">la </w:t>
      </w:r>
      <w:r w:rsidR="00176CFC" w:rsidRPr="00242FD9">
        <w:rPr>
          <w:rFonts w:ascii="Tahoma" w:hAnsi="Tahoma" w:cs="Tahoma"/>
          <w:lang w:val="es-419"/>
        </w:rPr>
        <w:t>providencia</w:t>
      </w:r>
      <w:r w:rsidR="00EB1581" w:rsidRPr="00242FD9">
        <w:rPr>
          <w:rFonts w:ascii="Tahoma" w:hAnsi="Tahoma" w:cs="Tahoma"/>
          <w:lang w:val="es-419"/>
        </w:rPr>
        <w:t xml:space="preserve"> </w:t>
      </w:r>
      <w:r w:rsidR="00176CFC" w:rsidRPr="00242FD9">
        <w:rPr>
          <w:rFonts w:ascii="Tahoma" w:hAnsi="Tahoma" w:cs="Tahoma"/>
          <w:lang w:val="es-419"/>
        </w:rPr>
        <w:t>proferida</w:t>
      </w:r>
      <w:r w:rsidR="00EB1581" w:rsidRPr="00242FD9">
        <w:rPr>
          <w:rFonts w:ascii="Tahoma" w:hAnsi="Tahoma" w:cs="Tahoma"/>
          <w:b/>
          <w:lang w:val="es-419"/>
        </w:rPr>
        <w:t xml:space="preserve"> </w:t>
      </w:r>
      <w:r w:rsidR="00176CFC" w:rsidRPr="00242FD9">
        <w:rPr>
          <w:rFonts w:ascii="Tahoma" w:hAnsi="Tahoma" w:cs="Tahoma"/>
          <w:lang w:val="es-419"/>
        </w:rPr>
        <w:t xml:space="preserve">por el Juzgado </w:t>
      </w:r>
      <w:r w:rsidR="00D67ADC" w:rsidRPr="00242FD9">
        <w:rPr>
          <w:rFonts w:ascii="Tahoma" w:hAnsi="Tahoma" w:cs="Tahoma"/>
          <w:lang w:val="es-419"/>
        </w:rPr>
        <w:t xml:space="preserve">5º </w:t>
      </w:r>
      <w:r w:rsidR="005529F3" w:rsidRPr="00242FD9">
        <w:rPr>
          <w:rFonts w:ascii="Tahoma" w:hAnsi="Tahoma" w:cs="Tahoma"/>
          <w:lang w:val="es-419"/>
        </w:rPr>
        <w:t>Penal del Circuito de Pereira</w:t>
      </w:r>
      <w:r w:rsidR="00832312" w:rsidRPr="00242FD9">
        <w:rPr>
          <w:rFonts w:ascii="Tahoma" w:hAnsi="Tahoma" w:cs="Tahoma"/>
          <w:lang w:val="es-419"/>
        </w:rPr>
        <w:t xml:space="preserve">, en las calendas del </w:t>
      </w:r>
      <w:r w:rsidR="005529F3" w:rsidRPr="00242FD9">
        <w:rPr>
          <w:rFonts w:ascii="Tahoma" w:hAnsi="Tahoma" w:cs="Tahoma"/>
          <w:lang w:val="es-419"/>
        </w:rPr>
        <w:t>10 de octubre de 2019</w:t>
      </w:r>
      <w:r w:rsidR="00EB1581" w:rsidRPr="00242FD9">
        <w:rPr>
          <w:rFonts w:ascii="Tahoma" w:hAnsi="Tahoma" w:cs="Tahoma"/>
          <w:lang w:val="es-419"/>
        </w:rPr>
        <w:t xml:space="preserve">, en la cual no se accedió a la solicitud de nulidad </w:t>
      </w:r>
      <w:r w:rsidR="00176CFC" w:rsidRPr="00242FD9">
        <w:rPr>
          <w:rFonts w:ascii="Tahoma" w:hAnsi="Tahoma" w:cs="Tahoma"/>
          <w:lang w:val="es-419"/>
        </w:rPr>
        <w:t>deprecada</w:t>
      </w:r>
      <w:r w:rsidR="00EB1581" w:rsidRPr="00242FD9">
        <w:rPr>
          <w:rFonts w:ascii="Tahoma" w:hAnsi="Tahoma" w:cs="Tahoma"/>
          <w:lang w:val="es-419"/>
        </w:rPr>
        <w:t xml:space="preserve"> por la Defensa del </w:t>
      </w:r>
      <w:r w:rsidR="005529F3" w:rsidRPr="00242FD9">
        <w:rPr>
          <w:rFonts w:ascii="Tahoma" w:hAnsi="Tahoma" w:cs="Tahoma"/>
          <w:lang w:val="es-419"/>
        </w:rPr>
        <w:t>p</w:t>
      </w:r>
      <w:r w:rsidR="006B6B9B" w:rsidRPr="00242FD9">
        <w:rPr>
          <w:rFonts w:ascii="Tahoma" w:hAnsi="Tahoma" w:cs="Tahoma"/>
          <w:lang w:val="es-419"/>
        </w:rPr>
        <w:t>rocesado</w:t>
      </w:r>
      <w:r w:rsidR="00EB1581" w:rsidRPr="00242FD9">
        <w:rPr>
          <w:rFonts w:ascii="Tahoma" w:hAnsi="Tahoma" w:cs="Tahoma"/>
          <w:lang w:val="es-419"/>
        </w:rPr>
        <w:t xml:space="preserve"> </w:t>
      </w:r>
      <w:r w:rsidR="004A779F">
        <w:rPr>
          <w:rFonts w:ascii="Tahoma" w:hAnsi="Tahoma" w:cs="Tahoma"/>
          <w:b/>
          <w:lang w:val="es-419"/>
        </w:rPr>
        <w:t>ORV</w:t>
      </w:r>
      <w:r w:rsidR="00832312" w:rsidRPr="00242FD9">
        <w:rPr>
          <w:rFonts w:ascii="Tahoma" w:hAnsi="Tahoma" w:cs="Tahoma"/>
          <w:lang w:val="es-419"/>
        </w:rPr>
        <w:t>.</w:t>
      </w:r>
    </w:p>
    <w:p w:rsidR="00E22C6D" w:rsidRPr="00242FD9" w:rsidRDefault="00E22C6D" w:rsidP="00D42AEB">
      <w:pPr>
        <w:pStyle w:val="Sinespaciado"/>
        <w:spacing w:line="276" w:lineRule="auto"/>
        <w:jc w:val="both"/>
        <w:rPr>
          <w:rFonts w:ascii="Tahoma" w:hAnsi="Tahoma" w:cs="Tahoma"/>
          <w:b/>
          <w:sz w:val="24"/>
          <w:szCs w:val="24"/>
          <w:lang w:val="es-419"/>
        </w:rPr>
      </w:pPr>
    </w:p>
    <w:p w:rsidR="00877BCB" w:rsidRPr="00242FD9" w:rsidRDefault="00832312" w:rsidP="00D42AEB">
      <w:pPr>
        <w:spacing w:line="276" w:lineRule="auto"/>
        <w:jc w:val="both"/>
        <w:rPr>
          <w:rFonts w:ascii="Tahoma" w:hAnsi="Tahoma" w:cs="Tahoma"/>
          <w:lang w:val="es-419"/>
        </w:rPr>
      </w:pPr>
      <w:r w:rsidRPr="00242FD9">
        <w:rPr>
          <w:rFonts w:ascii="Tahoma" w:hAnsi="Tahoma" w:cs="Tahoma"/>
          <w:b/>
          <w:lang w:val="es-419"/>
        </w:rPr>
        <w:t>SEGUNDO</w:t>
      </w:r>
      <w:r w:rsidR="00BA69D5" w:rsidRPr="00242FD9">
        <w:rPr>
          <w:rFonts w:ascii="Tahoma" w:hAnsi="Tahoma" w:cs="Tahoma"/>
          <w:b/>
          <w:lang w:val="es-419"/>
        </w:rPr>
        <w:t xml:space="preserve">: </w:t>
      </w:r>
      <w:r w:rsidRPr="00242FD9">
        <w:rPr>
          <w:rFonts w:ascii="Tahoma" w:hAnsi="Tahoma" w:cs="Tahoma"/>
          <w:lang w:val="es-419"/>
        </w:rPr>
        <w:t>Devolver el</w:t>
      </w:r>
      <w:r w:rsidR="00514A3D" w:rsidRPr="00242FD9">
        <w:rPr>
          <w:rFonts w:ascii="Tahoma" w:hAnsi="Tahoma" w:cs="Tahoma"/>
          <w:lang w:val="es-419"/>
        </w:rPr>
        <w:t xml:space="preserve"> </w:t>
      </w:r>
      <w:r w:rsidR="00877BCB" w:rsidRPr="00242FD9">
        <w:rPr>
          <w:rFonts w:ascii="Tahoma" w:hAnsi="Tahoma" w:cs="Tahoma"/>
          <w:noProof/>
          <w:lang w:val="es-419" w:eastAsia="es-CO"/>
        </w:rPr>
        <w:t xml:space="preserve">expediente al </w:t>
      </w:r>
      <w:r w:rsidR="00514A3D" w:rsidRPr="00242FD9">
        <w:rPr>
          <w:rFonts w:ascii="Tahoma" w:hAnsi="Tahoma" w:cs="Tahoma"/>
          <w:noProof/>
          <w:lang w:val="es-419" w:eastAsia="es-CO"/>
        </w:rPr>
        <w:t>D</w:t>
      </w:r>
      <w:r w:rsidR="00877BCB" w:rsidRPr="00242FD9">
        <w:rPr>
          <w:rFonts w:ascii="Tahoma" w:hAnsi="Tahoma" w:cs="Tahoma"/>
          <w:noProof/>
          <w:lang w:val="es-419" w:eastAsia="es-CO"/>
        </w:rPr>
        <w:t>espacho de ori</w:t>
      </w:r>
      <w:r w:rsidR="00D1307D" w:rsidRPr="00242FD9">
        <w:rPr>
          <w:rFonts w:ascii="Tahoma" w:hAnsi="Tahoma" w:cs="Tahoma"/>
          <w:noProof/>
          <w:lang w:val="es-419" w:eastAsia="es-CO"/>
        </w:rPr>
        <w:t xml:space="preserve">gen para que se continúe con los trámites dentro de la causa penal. </w:t>
      </w:r>
    </w:p>
    <w:p w:rsidR="006B6B9B" w:rsidRPr="00242FD9" w:rsidRDefault="006B6B9B" w:rsidP="00D42AEB">
      <w:pPr>
        <w:widowControl w:val="0"/>
        <w:suppressAutoHyphens/>
        <w:autoSpaceDE w:val="0"/>
        <w:autoSpaceDN w:val="0"/>
        <w:adjustRightInd w:val="0"/>
        <w:spacing w:line="276" w:lineRule="auto"/>
        <w:ind w:right="-21"/>
        <w:rPr>
          <w:rFonts w:ascii="Tahoma" w:hAnsi="Tahoma" w:cs="Tahoma"/>
          <w:b/>
          <w:bCs/>
          <w:lang w:val="es-419"/>
        </w:rPr>
      </w:pPr>
    </w:p>
    <w:p w:rsidR="00610DDE" w:rsidRPr="00242FD9" w:rsidRDefault="00610DDE" w:rsidP="00D42AEB">
      <w:pPr>
        <w:widowControl w:val="0"/>
        <w:suppressAutoHyphens/>
        <w:autoSpaceDE w:val="0"/>
        <w:autoSpaceDN w:val="0"/>
        <w:adjustRightInd w:val="0"/>
        <w:spacing w:line="276" w:lineRule="auto"/>
        <w:ind w:right="-21"/>
        <w:jc w:val="center"/>
        <w:rPr>
          <w:rFonts w:ascii="Tahoma" w:hAnsi="Tahoma" w:cs="Tahoma"/>
          <w:b/>
          <w:bCs/>
          <w:lang w:val="es-419"/>
        </w:rPr>
      </w:pPr>
      <w:r w:rsidRPr="00242FD9">
        <w:rPr>
          <w:rFonts w:ascii="Tahoma" w:hAnsi="Tahoma" w:cs="Tahoma"/>
          <w:b/>
          <w:bCs/>
          <w:lang w:val="es-419"/>
        </w:rPr>
        <w:t>COMUNÍQUESE Y</w:t>
      </w:r>
      <w:r w:rsidR="00893BBC" w:rsidRPr="00242FD9">
        <w:rPr>
          <w:rFonts w:ascii="Tahoma" w:hAnsi="Tahoma" w:cs="Tahoma"/>
          <w:b/>
          <w:bCs/>
          <w:lang w:val="es-419"/>
        </w:rPr>
        <w:t xml:space="preserve"> </w:t>
      </w:r>
      <w:r w:rsidRPr="00242FD9">
        <w:rPr>
          <w:rFonts w:ascii="Tahoma" w:hAnsi="Tahoma" w:cs="Tahoma"/>
          <w:b/>
          <w:bCs/>
          <w:lang w:val="es-419"/>
        </w:rPr>
        <w:t>CÚMPLASE</w:t>
      </w:r>
      <w:r w:rsidR="008B6DDC" w:rsidRPr="00242FD9">
        <w:rPr>
          <w:rFonts w:ascii="Tahoma" w:hAnsi="Tahoma" w:cs="Tahoma"/>
          <w:b/>
          <w:bCs/>
          <w:lang w:val="es-419"/>
        </w:rPr>
        <w:t>:</w:t>
      </w:r>
    </w:p>
    <w:p w:rsidR="00514A3D" w:rsidRPr="00242FD9" w:rsidRDefault="00514A3D" w:rsidP="00D42AEB">
      <w:pPr>
        <w:widowControl w:val="0"/>
        <w:suppressAutoHyphens/>
        <w:autoSpaceDE w:val="0"/>
        <w:autoSpaceDN w:val="0"/>
        <w:adjustRightInd w:val="0"/>
        <w:spacing w:line="276" w:lineRule="auto"/>
        <w:ind w:right="-21"/>
        <w:rPr>
          <w:rFonts w:ascii="Tahoma" w:hAnsi="Tahoma" w:cs="Tahoma"/>
          <w:b/>
          <w:bCs/>
          <w:lang w:val="es-419"/>
        </w:rPr>
      </w:pPr>
    </w:p>
    <w:p w:rsidR="00FC2F13" w:rsidRPr="00242FD9" w:rsidRDefault="00FC2F13" w:rsidP="00D42AEB">
      <w:pPr>
        <w:widowControl w:val="0"/>
        <w:suppressAutoHyphens/>
        <w:autoSpaceDE w:val="0"/>
        <w:autoSpaceDN w:val="0"/>
        <w:adjustRightInd w:val="0"/>
        <w:spacing w:line="276" w:lineRule="auto"/>
        <w:ind w:right="-21"/>
        <w:rPr>
          <w:rFonts w:ascii="Tahoma" w:hAnsi="Tahoma" w:cs="Tahoma"/>
          <w:b/>
          <w:bCs/>
          <w:lang w:val="es-419"/>
        </w:rPr>
      </w:pPr>
    </w:p>
    <w:p w:rsidR="00C143A9" w:rsidRPr="00242FD9" w:rsidRDefault="00C143A9" w:rsidP="00D42AEB">
      <w:pPr>
        <w:widowControl w:val="0"/>
        <w:suppressAutoHyphens/>
        <w:autoSpaceDE w:val="0"/>
        <w:autoSpaceDN w:val="0"/>
        <w:adjustRightInd w:val="0"/>
        <w:spacing w:line="276" w:lineRule="auto"/>
        <w:ind w:right="-21"/>
        <w:rPr>
          <w:rFonts w:ascii="Tahoma" w:hAnsi="Tahoma" w:cs="Tahoma"/>
          <w:b/>
          <w:bCs/>
          <w:lang w:val="es-419"/>
        </w:rPr>
      </w:pPr>
    </w:p>
    <w:p w:rsidR="00F775BF" w:rsidRPr="00242FD9" w:rsidRDefault="00F775BF" w:rsidP="00D42AEB">
      <w:pPr>
        <w:widowControl w:val="0"/>
        <w:suppressAutoHyphens/>
        <w:autoSpaceDE w:val="0"/>
        <w:autoSpaceDN w:val="0"/>
        <w:adjustRightInd w:val="0"/>
        <w:spacing w:line="276" w:lineRule="auto"/>
        <w:ind w:right="-21"/>
        <w:rPr>
          <w:rFonts w:ascii="Tahoma" w:hAnsi="Tahoma" w:cs="Tahoma"/>
          <w:b/>
          <w:bCs/>
          <w:lang w:val="es-419"/>
        </w:rPr>
      </w:pPr>
    </w:p>
    <w:p w:rsidR="00610DDE" w:rsidRPr="00242FD9" w:rsidRDefault="00610DDE" w:rsidP="00D42AEB">
      <w:pPr>
        <w:widowControl w:val="0"/>
        <w:suppressAutoHyphens/>
        <w:autoSpaceDE w:val="0"/>
        <w:autoSpaceDN w:val="0"/>
        <w:adjustRightInd w:val="0"/>
        <w:spacing w:line="276" w:lineRule="auto"/>
        <w:ind w:right="-21"/>
        <w:jc w:val="center"/>
        <w:rPr>
          <w:rFonts w:ascii="Tahoma" w:hAnsi="Tahoma" w:cs="Tahoma"/>
          <w:b/>
          <w:bCs/>
          <w:lang w:val="es-419"/>
        </w:rPr>
      </w:pPr>
      <w:r w:rsidRPr="00242FD9">
        <w:rPr>
          <w:rFonts w:ascii="Tahoma" w:hAnsi="Tahoma" w:cs="Tahoma"/>
          <w:b/>
          <w:bCs/>
          <w:lang w:val="es-419"/>
        </w:rPr>
        <w:t>MANUEL YARZAGARAY BANDERA</w:t>
      </w:r>
    </w:p>
    <w:p w:rsidR="00610DDE" w:rsidRPr="00242FD9" w:rsidRDefault="00610DDE" w:rsidP="00D42AEB">
      <w:pPr>
        <w:widowControl w:val="0"/>
        <w:suppressAutoHyphens/>
        <w:autoSpaceDE w:val="0"/>
        <w:autoSpaceDN w:val="0"/>
        <w:adjustRightInd w:val="0"/>
        <w:spacing w:line="276" w:lineRule="auto"/>
        <w:ind w:right="-21"/>
        <w:jc w:val="center"/>
        <w:rPr>
          <w:rFonts w:ascii="Tahoma" w:hAnsi="Tahoma" w:cs="Tahoma"/>
          <w:bCs/>
          <w:lang w:val="es-419"/>
        </w:rPr>
      </w:pPr>
      <w:r w:rsidRPr="00242FD9">
        <w:rPr>
          <w:rFonts w:ascii="Tahoma" w:hAnsi="Tahoma" w:cs="Tahoma"/>
          <w:lang w:val="es-419"/>
        </w:rPr>
        <w:t>Magistrado</w:t>
      </w:r>
    </w:p>
    <w:p w:rsidR="00E05F59" w:rsidRPr="00242FD9" w:rsidRDefault="00E05F59" w:rsidP="00D42AEB">
      <w:pPr>
        <w:widowControl w:val="0"/>
        <w:suppressAutoHyphens/>
        <w:autoSpaceDE w:val="0"/>
        <w:autoSpaceDN w:val="0"/>
        <w:adjustRightInd w:val="0"/>
        <w:spacing w:line="276" w:lineRule="auto"/>
        <w:ind w:right="-21"/>
        <w:rPr>
          <w:rFonts w:ascii="Tahoma" w:hAnsi="Tahoma" w:cs="Tahoma"/>
          <w:b/>
          <w:bCs/>
          <w:lang w:val="es-419"/>
        </w:rPr>
      </w:pPr>
    </w:p>
    <w:p w:rsidR="006B6B9B" w:rsidRPr="00242FD9" w:rsidRDefault="006B6B9B" w:rsidP="00D42AEB">
      <w:pPr>
        <w:widowControl w:val="0"/>
        <w:suppressAutoHyphens/>
        <w:autoSpaceDE w:val="0"/>
        <w:autoSpaceDN w:val="0"/>
        <w:adjustRightInd w:val="0"/>
        <w:spacing w:line="276" w:lineRule="auto"/>
        <w:ind w:right="-21"/>
        <w:rPr>
          <w:rFonts w:ascii="Tahoma" w:hAnsi="Tahoma" w:cs="Tahoma"/>
          <w:b/>
          <w:bCs/>
          <w:lang w:val="es-419"/>
        </w:rPr>
      </w:pPr>
    </w:p>
    <w:p w:rsidR="006B6B9B" w:rsidRPr="00242FD9" w:rsidRDefault="006B6B9B" w:rsidP="00D42AEB">
      <w:pPr>
        <w:widowControl w:val="0"/>
        <w:suppressAutoHyphens/>
        <w:autoSpaceDE w:val="0"/>
        <w:autoSpaceDN w:val="0"/>
        <w:adjustRightInd w:val="0"/>
        <w:spacing w:line="276" w:lineRule="auto"/>
        <w:ind w:right="-21"/>
        <w:jc w:val="center"/>
        <w:rPr>
          <w:rFonts w:ascii="Tahoma" w:hAnsi="Tahoma" w:cs="Tahoma"/>
          <w:b/>
          <w:bCs/>
          <w:lang w:val="es-419"/>
        </w:rPr>
      </w:pPr>
    </w:p>
    <w:p w:rsidR="00EA649D" w:rsidRPr="00242FD9" w:rsidRDefault="00EA649D" w:rsidP="00D42AEB">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242FD9" w:rsidRDefault="00610DDE" w:rsidP="00D42AEB">
      <w:pPr>
        <w:spacing w:line="276" w:lineRule="auto"/>
        <w:jc w:val="center"/>
        <w:rPr>
          <w:rFonts w:ascii="Tahoma" w:hAnsi="Tahoma" w:cs="Tahoma"/>
          <w:b/>
          <w:lang w:val="es-419"/>
        </w:rPr>
      </w:pPr>
      <w:r w:rsidRPr="00242FD9">
        <w:rPr>
          <w:rFonts w:ascii="Tahoma" w:hAnsi="Tahoma" w:cs="Tahoma"/>
          <w:b/>
          <w:lang w:val="es-419"/>
        </w:rPr>
        <w:t>JORGE ARTURO CASTAÑO DUQUE</w:t>
      </w:r>
    </w:p>
    <w:p w:rsidR="00610DDE" w:rsidRPr="00242FD9" w:rsidRDefault="00610DDE" w:rsidP="00D42AEB">
      <w:pPr>
        <w:spacing w:line="276" w:lineRule="auto"/>
        <w:jc w:val="center"/>
        <w:rPr>
          <w:rFonts w:ascii="Tahoma" w:hAnsi="Tahoma" w:cs="Tahoma"/>
          <w:lang w:val="es-419"/>
        </w:rPr>
      </w:pPr>
      <w:r w:rsidRPr="00242FD9">
        <w:rPr>
          <w:rFonts w:ascii="Tahoma" w:hAnsi="Tahoma" w:cs="Tahoma"/>
          <w:lang w:val="es-419"/>
        </w:rPr>
        <w:t>Magistrado</w:t>
      </w:r>
    </w:p>
    <w:p w:rsidR="00E05F59" w:rsidRPr="00242FD9" w:rsidRDefault="00E05F59" w:rsidP="00D42AEB">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242FD9" w:rsidRDefault="00610DDE" w:rsidP="00D42AEB">
      <w:pPr>
        <w:widowControl w:val="0"/>
        <w:suppressAutoHyphens/>
        <w:autoSpaceDE w:val="0"/>
        <w:autoSpaceDN w:val="0"/>
        <w:adjustRightInd w:val="0"/>
        <w:spacing w:line="276" w:lineRule="auto"/>
        <w:ind w:right="-21"/>
        <w:jc w:val="center"/>
        <w:rPr>
          <w:rFonts w:ascii="Tahoma" w:hAnsi="Tahoma" w:cs="Tahoma"/>
          <w:b/>
          <w:bCs/>
          <w:lang w:val="es-419"/>
        </w:rPr>
      </w:pPr>
    </w:p>
    <w:p w:rsidR="006B6B9B" w:rsidRPr="00242FD9" w:rsidRDefault="006B6B9B" w:rsidP="00D42AEB">
      <w:pPr>
        <w:widowControl w:val="0"/>
        <w:suppressAutoHyphens/>
        <w:autoSpaceDE w:val="0"/>
        <w:autoSpaceDN w:val="0"/>
        <w:adjustRightInd w:val="0"/>
        <w:spacing w:line="276" w:lineRule="auto"/>
        <w:ind w:right="-21"/>
        <w:rPr>
          <w:rFonts w:ascii="Tahoma" w:hAnsi="Tahoma" w:cs="Tahoma"/>
          <w:b/>
          <w:bCs/>
          <w:lang w:val="es-419"/>
        </w:rPr>
      </w:pPr>
    </w:p>
    <w:p w:rsidR="006B6B9B" w:rsidRPr="00242FD9" w:rsidRDefault="006B6B9B" w:rsidP="00D42AEB">
      <w:pPr>
        <w:widowControl w:val="0"/>
        <w:suppressAutoHyphens/>
        <w:autoSpaceDE w:val="0"/>
        <w:autoSpaceDN w:val="0"/>
        <w:adjustRightInd w:val="0"/>
        <w:spacing w:line="276" w:lineRule="auto"/>
        <w:ind w:right="-21"/>
        <w:rPr>
          <w:rFonts w:ascii="Tahoma" w:hAnsi="Tahoma" w:cs="Tahoma"/>
          <w:b/>
          <w:bCs/>
          <w:lang w:val="es-419"/>
        </w:rPr>
      </w:pPr>
    </w:p>
    <w:p w:rsidR="00610DDE" w:rsidRPr="00242FD9" w:rsidRDefault="00610DDE" w:rsidP="00D42AEB">
      <w:pPr>
        <w:spacing w:line="276" w:lineRule="auto"/>
        <w:jc w:val="center"/>
        <w:rPr>
          <w:rFonts w:ascii="Tahoma" w:hAnsi="Tahoma" w:cs="Tahoma"/>
          <w:b/>
          <w:lang w:val="es-419"/>
        </w:rPr>
      </w:pPr>
      <w:r w:rsidRPr="00242FD9">
        <w:rPr>
          <w:rFonts w:ascii="Tahoma" w:hAnsi="Tahoma" w:cs="Tahoma"/>
          <w:b/>
          <w:lang w:val="es-419"/>
        </w:rPr>
        <w:t>JAIRO ERNESTO ESCOBAR SANZ</w:t>
      </w:r>
    </w:p>
    <w:p w:rsidR="001F7C51" w:rsidRPr="00242FD9" w:rsidRDefault="00610DDE" w:rsidP="00D42AEB">
      <w:pPr>
        <w:pStyle w:val="Sinespaciado"/>
        <w:spacing w:line="276" w:lineRule="auto"/>
        <w:jc w:val="center"/>
        <w:rPr>
          <w:rFonts w:ascii="Tahoma" w:hAnsi="Tahoma" w:cs="Tahoma"/>
          <w:sz w:val="24"/>
          <w:szCs w:val="24"/>
          <w:lang w:val="es-419"/>
        </w:rPr>
      </w:pPr>
      <w:r w:rsidRPr="00242FD9">
        <w:rPr>
          <w:rFonts w:ascii="Tahoma" w:hAnsi="Tahoma" w:cs="Tahoma"/>
          <w:sz w:val="24"/>
          <w:szCs w:val="24"/>
          <w:lang w:val="es-419"/>
        </w:rPr>
        <w:t>Magistrado</w:t>
      </w:r>
    </w:p>
    <w:sectPr w:rsidR="001F7C51" w:rsidRPr="00242FD9" w:rsidSect="004A779F">
      <w:headerReference w:type="default" r:id="rId9"/>
      <w:footerReference w:type="default" r:id="rId10"/>
      <w:pgSz w:w="12240" w:h="18720"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A1" w:rsidRDefault="00D847A1" w:rsidP="00610DDE">
      <w:r>
        <w:separator/>
      </w:r>
    </w:p>
  </w:endnote>
  <w:endnote w:type="continuationSeparator" w:id="0">
    <w:p w:rsidR="00D847A1" w:rsidRDefault="00D847A1"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26" w:rsidRPr="00D42AEB" w:rsidRDefault="00B15E26" w:rsidP="00612EC7">
    <w:pPr>
      <w:pStyle w:val="Piedepgina"/>
      <w:jc w:val="right"/>
      <w:rPr>
        <w:rFonts w:ascii="Arial" w:hAnsi="Arial" w:cs="Arial"/>
        <w:sz w:val="18"/>
        <w:szCs w:val="20"/>
      </w:rPr>
    </w:pPr>
    <w:r w:rsidRPr="00D42AEB">
      <w:rPr>
        <w:rStyle w:val="Nmerodepgina"/>
        <w:rFonts w:ascii="Arial" w:hAnsi="Arial" w:cs="Arial"/>
        <w:color w:val="808080"/>
        <w:sz w:val="18"/>
        <w:szCs w:val="20"/>
        <w:lang w:val="es-MX"/>
      </w:rPr>
      <w:fldChar w:fldCharType="begin"/>
    </w:r>
    <w:r w:rsidRPr="00D42AEB">
      <w:rPr>
        <w:rStyle w:val="Nmerodepgina"/>
        <w:rFonts w:ascii="Arial" w:hAnsi="Arial" w:cs="Arial"/>
        <w:color w:val="808080"/>
        <w:sz w:val="18"/>
        <w:szCs w:val="20"/>
        <w:lang w:val="es-MX"/>
      </w:rPr>
      <w:instrText xml:space="preserve"> PAGE </w:instrText>
    </w:r>
    <w:r w:rsidRPr="00D42AEB">
      <w:rPr>
        <w:rStyle w:val="Nmerodepgina"/>
        <w:rFonts w:ascii="Arial" w:hAnsi="Arial" w:cs="Arial"/>
        <w:color w:val="808080"/>
        <w:sz w:val="18"/>
        <w:szCs w:val="20"/>
        <w:lang w:val="es-MX"/>
      </w:rPr>
      <w:fldChar w:fldCharType="separate"/>
    </w:r>
    <w:r w:rsidR="004A779F">
      <w:rPr>
        <w:rStyle w:val="Nmerodepgina"/>
        <w:rFonts w:ascii="Arial" w:hAnsi="Arial" w:cs="Arial"/>
        <w:noProof/>
        <w:color w:val="808080"/>
        <w:sz w:val="18"/>
        <w:szCs w:val="20"/>
        <w:lang w:val="es-MX"/>
      </w:rPr>
      <w:t>13</w:t>
    </w:r>
    <w:r w:rsidRPr="00D42AEB">
      <w:rPr>
        <w:rStyle w:val="Nmerodepgina"/>
        <w:rFonts w:ascii="Arial" w:hAnsi="Arial" w:cs="Arial"/>
        <w:color w:val="808080"/>
        <w:sz w:val="18"/>
        <w:szCs w:val="20"/>
        <w:lang w:val="es-MX"/>
      </w:rPr>
      <w:fldChar w:fldCharType="end"/>
    </w:r>
    <w:r w:rsidRPr="00D42AEB">
      <w:rPr>
        <w:rStyle w:val="Nmerodepgina"/>
        <w:rFonts w:ascii="Arial" w:hAnsi="Arial" w:cs="Arial"/>
        <w:color w:val="808080"/>
        <w:sz w:val="18"/>
        <w:szCs w:val="20"/>
        <w:lang w:val="es-MX"/>
      </w:rPr>
      <w:t xml:space="preserve"> de </w:t>
    </w:r>
    <w:r w:rsidRPr="00D42AEB">
      <w:rPr>
        <w:rStyle w:val="Nmerodepgina"/>
        <w:rFonts w:ascii="Arial" w:hAnsi="Arial" w:cs="Arial"/>
        <w:color w:val="808080"/>
        <w:sz w:val="18"/>
        <w:szCs w:val="20"/>
        <w:lang w:val="es-MX"/>
      </w:rPr>
      <w:fldChar w:fldCharType="begin"/>
    </w:r>
    <w:r w:rsidRPr="00D42AEB">
      <w:rPr>
        <w:rStyle w:val="Nmerodepgina"/>
        <w:rFonts w:ascii="Arial" w:hAnsi="Arial" w:cs="Arial"/>
        <w:color w:val="808080"/>
        <w:sz w:val="18"/>
        <w:szCs w:val="20"/>
        <w:lang w:val="es-MX"/>
      </w:rPr>
      <w:instrText xml:space="preserve"> NUMPAGES </w:instrText>
    </w:r>
    <w:r w:rsidRPr="00D42AEB">
      <w:rPr>
        <w:rStyle w:val="Nmerodepgina"/>
        <w:rFonts w:ascii="Arial" w:hAnsi="Arial" w:cs="Arial"/>
        <w:color w:val="808080"/>
        <w:sz w:val="18"/>
        <w:szCs w:val="20"/>
        <w:lang w:val="es-MX"/>
      </w:rPr>
      <w:fldChar w:fldCharType="separate"/>
    </w:r>
    <w:r w:rsidR="004A779F">
      <w:rPr>
        <w:rStyle w:val="Nmerodepgina"/>
        <w:rFonts w:ascii="Arial" w:hAnsi="Arial" w:cs="Arial"/>
        <w:noProof/>
        <w:color w:val="808080"/>
        <w:sz w:val="18"/>
        <w:szCs w:val="20"/>
        <w:lang w:val="es-MX"/>
      </w:rPr>
      <w:t>13</w:t>
    </w:r>
    <w:r w:rsidRPr="00D42AEB">
      <w:rPr>
        <w:rStyle w:val="Nmerodepgina"/>
        <w:rFonts w:ascii="Arial" w:hAnsi="Arial" w:cs="Arial"/>
        <w:color w:val="808080"/>
        <w:sz w:val="18"/>
        <w:szCs w:val="20"/>
        <w:lang w:val="es-MX"/>
      </w:rPr>
      <w:fldChar w:fldCharType="end"/>
    </w:r>
    <w:r w:rsidRPr="00D42AEB">
      <w:rPr>
        <w:rStyle w:val="Nmerodepgina"/>
        <w:rFonts w:ascii="Arial" w:hAnsi="Arial" w:cs="Arial"/>
        <w:color w:val="808080"/>
        <w:sz w:val="18"/>
        <w:szCs w:val="20"/>
        <w:lang w:val="es-MX"/>
      </w:rPr>
      <w:t xml:space="preserve"> 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A1" w:rsidRDefault="00D847A1" w:rsidP="00610DDE">
      <w:r>
        <w:separator/>
      </w:r>
    </w:p>
  </w:footnote>
  <w:footnote w:type="continuationSeparator" w:id="0">
    <w:p w:rsidR="00D847A1" w:rsidRDefault="00D847A1" w:rsidP="00610DDE">
      <w:r>
        <w:continuationSeparator/>
      </w:r>
    </w:p>
  </w:footnote>
  <w:footnote w:id="1">
    <w:p w:rsidR="00B15E26" w:rsidRPr="0054655E" w:rsidRDefault="00B15E26" w:rsidP="0054655E">
      <w:pPr>
        <w:pStyle w:val="Textonotapie"/>
        <w:jc w:val="both"/>
        <w:rPr>
          <w:rFonts w:ascii="Arial" w:hAnsi="Arial" w:cs="Arial"/>
          <w:sz w:val="18"/>
          <w:lang w:val="es-CO"/>
        </w:rPr>
      </w:pPr>
      <w:r w:rsidRPr="0054655E">
        <w:rPr>
          <w:rStyle w:val="Refdenotaalpie"/>
          <w:rFonts w:ascii="Arial" w:hAnsi="Arial" w:cs="Arial"/>
          <w:sz w:val="18"/>
          <w:szCs w:val="20"/>
        </w:rPr>
        <w:footnoteRef/>
      </w:r>
      <w:r w:rsidRPr="0054655E">
        <w:rPr>
          <w:rFonts w:ascii="Arial" w:hAnsi="Arial" w:cs="Arial"/>
          <w:sz w:val="18"/>
        </w:rPr>
        <w:t xml:space="preserve"> Al respecto se pueden consultar las decisiones de la CSJ </w:t>
      </w:r>
      <w:proofErr w:type="spellStart"/>
      <w:r w:rsidRPr="0054655E">
        <w:rPr>
          <w:rFonts w:ascii="Arial" w:hAnsi="Arial" w:cs="Arial"/>
          <w:sz w:val="18"/>
        </w:rPr>
        <w:t>SP</w:t>
      </w:r>
      <w:proofErr w:type="spellEnd"/>
      <w:r w:rsidRPr="0054655E">
        <w:rPr>
          <w:rFonts w:ascii="Arial" w:hAnsi="Arial" w:cs="Arial"/>
          <w:sz w:val="18"/>
        </w:rPr>
        <w:t xml:space="preserve">, 25 mayo 2000, rad. 12781; AP, 9 jun. 2008, rad. 29092 y; </w:t>
      </w:r>
      <w:proofErr w:type="spellStart"/>
      <w:r w:rsidRPr="0054655E">
        <w:rPr>
          <w:rFonts w:ascii="Arial" w:hAnsi="Arial" w:cs="Arial"/>
          <w:sz w:val="18"/>
        </w:rPr>
        <w:t>SP</w:t>
      </w:r>
      <w:proofErr w:type="spellEnd"/>
      <w:r w:rsidRPr="0054655E">
        <w:rPr>
          <w:rFonts w:ascii="Arial" w:hAnsi="Arial" w:cs="Arial"/>
          <w:sz w:val="18"/>
        </w:rPr>
        <w:t>, 3 feb. 2016, rad. 43356; entre otras.</w:t>
      </w:r>
    </w:p>
  </w:footnote>
  <w:footnote w:id="2">
    <w:p w:rsidR="00B15E26" w:rsidRPr="0054655E" w:rsidRDefault="00B15E26" w:rsidP="0054655E">
      <w:pPr>
        <w:pStyle w:val="Textonotapie"/>
        <w:jc w:val="both"/>
        <w:rPr>
          <w:rFonts w:ascii="Arial" w:hAnsi="Arial" w:cs="Arial"/>
          <w:sz w:val="18"/>
          <w:lang w:val="es-CO"/>
        </w:rPr>
      </w:pPr>
      <w:r w:rsidRPr="0054655E">
        <w:rPr>
          <w:rStyle w:val="Refdenotaalpie"/>
          <w:rFonts w:ascii="Arial" w:hAnsi="Arial" w:cs="Arial"/>
          <w:sz w:val="18"/>
          <w:szCs w:val="20"/>
        </w:rPr>
        <w:footnoteRef/>
      </w:r>
      <w:r w:rsidRPr="0054655E">
        <w:rPr>
          <w:rFonts w:ascii="Arial" w:hAnsi="Arial" w:cs="Arial"/>
          <w:sz w:val="18"/>
        </w:rPr>
        <w:t xml:space="preserve"> </w:t>
      </w:r>
      <w:r w:rsidRPr="0054655E">
        <w:rPr>
          <w:rFonts w:ascii="Arial" w:hAnsi="Arial" w:cs="Arial"/>
          <w:sz w:val="18"/>
          <w:lang w:val="es-CO"/>
        </w:rPr>
        <w:t xml:space="preserve">CSJ, Sala de Casación Penal, decisión AP-2399-2017, radicado 48965, </w:t>
      </w:r>
      <w:r w:rsidR="00DA283F" w:rsidRPr="0054655E">
        <w:rPr>
          <w:rFonts w:ascii="Arial" w:hAnsi="Arial" w:cs="Arial"/>
          <w:sz w:val="18"/>
          <w:lang w:val="es-CO"/>
        </w:rPr>
        <w:t>del 18 de abril de 2017.</w:t>
      </w:r>
    </w:p>
  </w:footnote>
  <w:footnote w:id="3">
    <w:p w:rsidR="00773460" w:rsidRPr="0054655E" w:rsidRDefault="00773460" w:rsidP="0054655E">
      <w:pPr>
        <w:pStyle w:val="Textonotapie"/>
        <w:jc w:val="both"/>
        <w:rPr>
          <w:rFonts w:ascii="Arial" w:hAnsi="Arial" w:cs="Arial"/>
          <w:sz w:val="18"/>
          <w:lang w:val="es-CO"/>
        </w:rPr>
      </w:pPr>
      <w:r w:rsidRPr="0054655E">
        <w:rPr>
          <w:rStyle w:val="Refdenotaalpie"/>
          <w:rFonts w:ascii="Arial" w:hAnsi="Arial" w:cs="Arial"/>
          <w:sz w:val="18"/>
          <w:szCs w:val="20"/>
        </w:rPr>
        <w:footnoteRef/>
      </w:r>
      <w:r w:rsidRPr="0054655E">
        <w:rPr>
          <w:rFonts w:ascii="Arial" w:hAnsi="Arial" w:cs="Arial"/>
          <w:sz w:val="18"/>
        </w:rPr>
        <w:t xml:space="preserve"> </w:t>
      </w:r>
      <w:r w:rsidRPr="0054655E">
        <w:rPr>
          <w:rFonts w:ascii="Arial" w:hAnsi="Arial" w:cs="Arial"/>
          <w:sz w:val="18"/>
          <w:lang w:val="es-CO"/>
        </w:rPr>
        <w:t xml:space="preserve">Bernal Cuellar, Jaime y Montealegre </w:t>
      </w:r>
      <w:proofErr w:type="spellStart"/>
      <w:r w:rsidRPr="0054655E">
        <w:rPr>
          <w:rFonts w:ascii="Arial" w:hAnsi="Arial" w:cs="Arial"/>
          <w:sz w:val="18"/>
          <w:lang w:val="es-CO"/>
        </w:rPr>
        <w:t>Lynett</w:t>
      </w:r>
      <w:proofErr w:type="spellEnd"/>
      <w:r w:rsidRPr="0054655E">
        <w:rPr>
          <w:rFonts w:ascii="Arial" w:hAnsi="Arial" w:cs="Arial"/>
          <w:sz w:val="18"/>
          <w:lang w:val="es-CO"/>
        </w:rPr>
        <w:t xml:space="preserve">, Eduardo, </w:t>
      </w:r>
      <w:r w:rsidR="00A379F6" w:rsidRPr="0054655E">
        <w:rPr>
          <w:rFonts w:ascii="Arial" w:hAnsi="Arial" w:cs="Arial"/>
          <w:sz w:val="18"/>
          <w:lang w:val="es-CO"/>
        </w:rPr>
        <w:t xml:space="preserve">1995, </w:t>
      </w:r>
      <w:r w:rsidRPr="0054655E">
        <w:rPr>
          <w:rFonts w:ascii="Arial" w:hAnsi="Arial" w:cs="Arial"/>
          <w:sz w:val="18"/>
          <w:lang w:val="es-CO"/>
        </w:rPr>
        <w:t xml:space="preserve">El derecho procesal penal, Tercera edición, </w:t>
      </w:r>
      <w:r w:rsidR="00A379F6" w:rsidRPr="0054655E">
        <w:rPr>
          <w:rFonts w:ascii="Arial" w:hAnsi="Arial" w:cs="Arial"/>
          <w:sz w:val="18"/>
          <w:lang w:val="es-CO"/>
        </w:rPr>
        <w:t xml:space="preserve">Bogotá-Colombia, Ed. </w:t>
      </w:r>
      <w:r w:rsidRPr="0054655E">
        <w:rPr>
          <w:rFonts w:ascii="Arial" w:hAnsi="Arial" w:cs="Arial"/>
          <w:sz w:val="18"/>
          <w:lang w:val="es-CO"/>
        </w:rPr>
        <w:t xml:space="preserve">Universidad Externado de Colombia, Pág. 389. </w:t>
      </w:r>
    </w:p>
  </w:footnote>
  <w:footnote w:id="4">
    <w:p w:rsidR="003B525B" w:rsidRPr="0054655E" w:rsidRDefault="003B525B" w:rsidP="0054655E">
      <w:pPr>
        <w:pStyle w:val="Textonotapie"/>
        <w:jc w:val="both"/>
        <w:rPr>
          <w:rFonts w:ascii="Arial" w:hAnsi="Arial" w:cs="Arial"/>
          <w:sz w:val="18"/>
          <w:lang w:val="es-CO"/>
        </w:rPr>
      </w:pPr>
      <w:r w:rsidRPr="0054655E">
        <w:rPr>
          <w:rStyle w:val="Refdenotaalpie"/>
          <w:rFonts w:ascii="Arial" w:hAnsi="Arial" w:cs="Arial"/>
          <w:sz w:val="18"/>
          <w:szCs w:val="20"/>
        </w:rPr>
        <w:footnoteRef/>
      </w:r>
      <w:r w:rsidRPr="0054655E">
        <w:rPr>
          <w:rFonts w:ascii="Arial" w:hAnsi="Arial" w:cs="Arial"/>
          <w:sz w:val="18"/>
        </w:rPr>
        <w:t xml:space="preserve"> REYES </w:t>
      </w:r>
      <w:proofErr w:type="spellStart"/>
      <w:r w:rsidRPr="0054655E">
        <w:rPr>
          <w:rFonts w:ascii="Arial" w:hAnsi="Arial" w:cs="Arial"/>
          <w:sz w:val="18"/>
        </w:rPr>
        <w:t>ECHANDÍA</w:t>
      </w:r>
      <w:proofErr w:type="spellEnd"/>
      <w:r w:rsidRPr="0054655E">
        <w:rPr>
          <w:rFonts w:ascii="Arial" w:hAnsi="Arial" w:cs="Arial"/>
          <w:sz w:val="18"/>
        </w:rPr>
        <w:t>, ALFONSO: La Tipicidad,</w:t>
      </w:r>
      <w:r w:rsidR="003E5B21" w:rsidRPr="0054655E">
        <w:rPr>
          <w:rFonts w:ascii="Arial" w:hAnsi="Arial" w:cs="Arial"/>
          <w:sz w:val="18"/>
        </w:rPr>
        <w:t xml:space="preserve"> </w:t>
      </w:r>
      <w:r w:rsidRPr="0054655E">
        <w:rPr>
          <w:rFonts w:ascii="Arial" w:hAnsi="Arial" w:cs="Arial"/>
          <w:sz w:val="18"/>
        </w:rPr>
        <w:t xml:space="preserve">5ª </w:t>
      </w:r>
      <w:r w:rsidR="003E5B21" w:rsidRPr="0054655E">
        <w:rPr>
          <w:rFonts w:ascii="Arial" w:hAnsi="Arial" w:cs="Arial"/>
          <w:sz w:val="18"/>
        </w:rPr>
        <w:t>Edición. 1.989. Editorial Temis, páginas 112, 113 y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26" w:rsidRPr="00D42AEB" w:rsidRDefault="00B15E26" w:rsidP="00740EAA">
    <w:pPr>
      <w:pStyle w:val="Sinespaciado"/>
      <w:ind w:left="3969"/>
      <w:jc w:val="both"/>
      <w:rPr>
        <w:iCs/>
        <w:sz w:val="18"/>
        <w:szCs w:val="18"/>
      </w:rPr>
    </w:pPr>
    <w:r w:rsidRPr="00D42AEB">
      <w:rPr>
        <w:iCs/>
        <w:sz w:val="18"/>
        <w:szCs w:val="18"/>
      </w:rPr>
      <w:t xml:space="preserve">Procesado: </w:t>
    </w:r>
    <w:proofErr w:type="spellStart"/>
    <w:r w:rsidR="003006E4" w:rsidRPr="00D42AEB">
      <w:rPr>
        <w:iCs/>
        <w:sz w:val="18"/>
        <w:szCs w:val="18"/>
      </w:rPr>
      <w:t>ORV</w:t>
    </w:r>
    <w:proofErr w:type="spellEnd"/>
  </w:p>
  <w:p w:rsidR="00B15E26" w:rsidRPr="00D42AEB" w:rsidRDefault="00B15E26" w:rsidP="001F7C51">
    <w:pPr>
      <w:pStyle w:val="Sinespaciado"/>
      <w:ind w:left="3969"/>
      <w:jc w:val="both"/>
      <w:rPr>
        <w:iCs/>
        <w:sz w:val="18"/>
        <w:szCs w:val="18"/>
      </w:rPr>
    </w:pPr>
    <w:r w:rsidRPr="00D42AEB">
      <w:rPr>
        <w:iCs/>
        <w:sz w:val="18"/>
        <w:szCs w:val="18"/>
      </w:rPr>
      <w:t xml:space="preserve">Radicación # </w:t>
    </w:r>
    <w:r w:rsidR="005529F3" w:rsidRPr="00D42AEB">
      <w:rPr>
        <w:iCs/>
        <w:sz w:val="18"/>
        <w:szCs w:val="18"/>
        <w:lang w:val="es-CO"/>
      </w:rPr>
      <w:t>66001 60 00 036 2017 05497 01</w:t>
    </w:r>
  </w:p>
  <w:p w:rsidR="00B15E26" w:rsidRPr="00D42AEB" w:rsidRDefault="00B15E26" w:rsidP="00740EAA">
    <w:pPr>
      <w:pStyle w:val="Sinespaciado"/>
      <w:ind w:left="3969"/>
      <w:jc w:val="both"/>
      <w:rPr>
        <w:iCs/>
        <w:sz w:val="18"/>
        <w:szCs w:val="18"/>
      </w:rPr>
    </w:pPr>
    <w:r w:rsidRPr="00D42AEB">
      <w:rPr>
        <w:iCs/>
        <w:sz w:val="18"/>
        <w:szCs w:val="18"/>
      </w:rPr>
      <w:t xml:space="preserve">Delito: </w:t>
    </w:r>
    <w:r w:rsidR="005529F3" w:rsidRPr="00D42AEB">
      <w:rPr>
        <w:iCs/>
        <w:sz w:val="18"/>
        <w:szCs w:val="18"/>
      </w:rPr>
      <w:t>Administración desleal agravada</w:t>
    </w:r>
  </w:p>
  <w:p w:rsidR="00B15E26" w:rsidRPr="00D42AEB" w:rsidRDefault="00B15E26" w:rsidP="00740EAA">
    <w:pPr>
      <w:pStyle w:val="Sinespaciado"/>
      <w:ind w:left="3969"/>
      <w:jc w:val="both"/>
      <w:rPr>
        <w:iCs/>
        <w:sz w:val="18"/>
        <w:szCs w:val="18"/>
      </w:rPr>
    </w:pPr>
    <w:r w:rsidRPr="00D42AEB">
      <w:rPr>
        <w:iCs/>
        <w:sz w:val="18"/>
        <w:szCs w:val="18"/>
      </w:rPr>
      <w:t>Asunto: Resuelve apelación contra decisión que niega nulidad</w:t>
    </w:r>
  </w:p>
  <w:p w:rsidR="00B15E26" w:rsidRPr="00D42AEB" w:rsidRDefault="00B15E26" w:rsidP="001F7C51">
    <w:pPr>
      <w:pStyle w:val="Sinespaciado"/>
      <w:ind w:left="3969"/>
      <w:jc w:val="both"/>
      <w:rPr>
        <w:iCs/>
        <w:sz w:val="18"/>
        <w:szCs w:val="18"/>
      </w:rPr>
    </w:pPr>
    <w:r w:rsidRPr="00D42AEB">
      <w:rPr>
        <w:iCs/>
        <w:sz w:val="18"/>
        <w:szCs w:val="18"/>
      </w:rPr>
      <w:t xml:space="preserve">Procedencia: Juzgado </w:t>
    </w:r>
    <w:r w:rsidR="003006E4" w:rsidRPr="00D42AEB">
      <w:rPr>
        <w:iCs/>
        <w:sz w:val="18"/>
        <w:szCs w:val="18"/>
      </w:rPr>
      <w:t xml:space="preserve">5º </w:t>
    </w:r>
    <w:r w:rsidR="005529F3" w:rsidRPr="00D42AEB">
      <w:rPr>
        <w:iCs/>
        <w:sz w:val="18"/>
        <w:szCs w:val="18"/>
      </w:rPr>
      <w:t>Penal</w:t>
    </w:r>
    <w:r w:rsidRPr="00D42AEB">
      <w:rPr>
        <w:iCs/>
        <w:sz w:val="18"/>
        <w:szCs w:val="18"/>
      </w:rPr>
      <w:t xml:space="preserve"> del Circuito de </w:t>
    </w:r>
    <w:r w:rsidR="005529F3" w:rsidRPr="00D42AEB">
      <w:rPr>
        <w:iCs/>
        <w:sz w:val="18"/>
        <w:szCs w:val="18"/>
      </w:rPr>
      <w:t>Pereira</w:t>
    </w:r>
  </w:p>
  <w:p w:rsidR="00B15E26" w:rsidRPr="00D42AEB" w:rsidRDefault="00B15E26" w:rsidP="00D42AEB">
    <w:pPr>
      <w:pStyle w:val="Sinespaciado"/>
      <w:tabs>
        <w:tab w:val="left" w:pos="7325"/>
      </w:tabs>
      <w:ind w:left="3969"/>
      <w:jc w:val="both"/>
      <w:rPr>
        <w:iCs/>
        <w:color w:val="262626"/>
        <w:sz w:val="18"/>
        <w:szCs w:val="18"/>
      </w:rPr>
    </w:pPr>
    <w:r w:rsidRPr="00D42AEB">
      <w:rPr>
        <w:iCs/>
        <w:sz w:val="18"/>
        <w:szCs w:val="18"/>
      </w:rPr>
      <w:t xml:space="preserve">Decisión: Confirma auto confutado </w:t>
    </w:r>
    <w:r w:rsidR="003006E4" w:rsidRPr="00D42AEB">
      <w:rPr>
        <w:iCs/>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8B6B01"/>
    <w:multiLevelType w:val="hybridMultilevel"/>
    <w:tmpl w:val="C87E3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504FFB"/>
    <w:multiLevelType w:val="hybridMultilevel"/>
    <w:tmpl w:val="265C0B7C"/>
    <w:lvl w:ilvl="0" w:tplc="9E7805F6">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7E3981"/>
    <w:multiLevelType w:val="hybridMultilevel"/>
    <w:tmpl w:val="A8C63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6B52B1"/>
    <w:multiLevelType w:val="hybridMultilevel"/>
    <w:tmpl w:val="233AD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F6E92"/>
    <w:multiLevelType w:val="hybridMultilevel"/>
    <w:tmpl w:val="3D02CC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C8E5DBB"/>
    <w:multiLevelType w:val="hybridMultilevel"/>
    <w:tmpl w:val="900EE834"/>
    <w:lvl w:ilvl="0" w:tplc="86FE64C0">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342A40"/>
    <w:multiLevelType w:val="hybridMultilevel"/>
    <w:tmpl w:val="2FA41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F442B76"/>
    <w:multiLevelType w:val="hybridMultilevel"/>
    <w:tmpl w:val="1ADA9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B41860"/>
    <w:multiLevelType w:val="hybridMultilevel"/>
    <w:tmpl w:val="B2EA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91D3ACE"/>
    <w:multiLevelType w:val="hybridMultilevel"/>
    <w:tmpl w:val="3E021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3E1162"/>
    <w:multiLevelType w:val="hybridMultilevel"/>
    <w:tmpl w:val="2840ABF4"/>
    <w:lvl w:ilvl="0" w:tplc="0C0A000B">
      <w:start w:val="1"/>
      <w:numFmt w:val="bullet"/>
      <w:lvlText w:val=""/>
      <w:lvlJc w:val="left"/>
      <w:pPr>
        <w:ind w:left="1298" w:hanging="360"/>
      </w:pPr>
      <w:rPr>
        <w:rFonts w:ascii="Wingdings" w:hAnsi="Wingding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7">
    <w:nsid w:val="6C0F4FB0"/>
    <w:multiLevelType w:val="hybridMultilevel"/>
    <w:tmpl w:val="B38EC1B2"/>
    <w:lvl w:ilvl="0" w:tplc="A1A606C2">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8">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C5115A0"/>
    <w:multiLevelType w:val="hybridMultilevel"/>
    <w:tmpl w:val="B4B4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B84D28"/>
    <w:multiLevelType w:val="hybridMultilevel"/>
    <w:tmpl w:val="6DEC7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2"/>
  </w:num>
  <w:num w:numId="5">
    <w:abstractNumId w:val="0"/>
  </w:num>
  <w:num w:numId="6">
    <w:abstractNumId w:val="7"/>
  </w:num>
  <w:num w:numId="7">
    <w:abstractNumId w:val="17"/>
  </w:num>
  <w:num w:numId="8">
    <w:abstractNumId w:val="2"/>
  </w:num>
  <w:num w:numId="9">
    <w:abstractNumId w:val="1"/>
  </w:num>
  <w:num w:numId="10">
    <w:abstractNumId w:val="3"/>
  </w:num>
  <w:num w:numId="11">
    <w:abstractNumId w:val="13"/>
  </w:num>
  <w:num w:numId="12">
    <w:abstractNumId w:val="5"/>
  </w:num>
  <w:num w:numId="13">
    <w:abstractNumId w:val="6"/>
  </w:num>
  <w:num w:numId="14">
    <w:abstractNumId w:val="8"/>
  </w:num>
  <w:num w:numId="15">
    <w:abstractNumId w:val="15"/>
  </w:num>
  <w:num w:numId="16">
    <w:abstractNumId w:val="20"/>
  </w:num>
  <w:num w:numId="17">
    <w:abstractNumId w:val="14"/>
  </w:num>
  <w:num w:numId="18">
    <w:abstractNumId w:val="4"/>
  </w:num>
  <w:num w:numId="19">
    <w:abstractNumId w:val="11"/>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DE"/>
    <w:rsid w:val="00000C0E"/>
    <w:rsid w:val="00000F84"/>
    <w:rsid w:val="000010C0"/>
    <w:rsid w:val="000014B8"/>
    <w:rsid w:val="000018D1"/>
    <w:rsid w:val="000042CC"/>
    <w:rsid w:val="0000602A"/>
    <w:rsid w:val="00007785"/>
    <w:rsid w:val="000079C4"/>
    <w:rsid w:val="00007ADA"/>
    <w:rsid w:val="00011BF0"/>
    <w:rsid w:val="00011D34"/>
    <w:rsid w:val="00014137"/>
    <w:rsid w:val="00015ABD"/>
    <w:rsid w:val="00016BAC"/>
    <w:rsid w:val="00017C4F"/>
    <w:rsid w:val="00021FC9"/>
    <w:rsid w:val="000231C5"/>
    <w:rsid w:val="0002320D"/>
    <w:rsid w:val="000248F0"/>
    <w:rsid w:val="00025423"/>
    <w:rsid w:val="00025EE8"/>
    <w:rsid w:val="00027416"/>
    <w:rsid w:val="00030553"/>
    <w:rsid w:val="00031786"/>
    <w:rsid w:val="00034082"/>
    <w:rsid w:val="000348A1"/>
    <w:rsid w:val="00040E93"/>
    <w:rsid w:val="0004206E"/>
    <w:rsid w:val="0004241E"/>
    <w:rsid w:val="0004265F"/>
    <w:rsid w:val="00042AC4"/>
    <w:rsid w:val="00043DA9"/>
    <w:rsid w:val="0004723F"/>
    <w:rsid w:val="00050687"/>
    <w:rsid w:val="0005407A"/>
    <w:rsid w:val="00055220"/>
    <w:rsid w:val="000573C6"/>
    <w:rsid w:val="000578F3"/>
    <w:rsid w:val="00057CAE"/>
    <w:rsid w:val="0006079B"/>
    <w:rsid w:val="00062C70"/>
    <w:rsid w:val="00062E54"/>
    <w:rsid w:val="000644A4"/>
    <w:rsid w:val="00066913"/>
    <w:rsid w:val="00067860"/>
    <w:rsid w:val="00071409"/>
    <w:rsid w:val="00072251"/>
    <w:rsid w:val="00072472"/>
    <w:rsid w:val="00073424"/>
    <w:rsid w:val="00075414"/>
    <w:rsid w:val="00081405"/>
    <w:rsid w:val="00082D37"/>
    <w:rsid w:val="00084461"/>
    <w:rsid w:val="000844C1"/>
    <w:rsid w:val="00090B64"/>
    <w:rsid w:val="000910EB"/>
    <w:rsid w:val="00092193"/>
    <w:rsid w:val="000922AE"/>
    <w:rsid w:val="00093802"/>
    <w:rsid w:val="0009409D"/>
    <w:rsid w:val="00095942"/>
    <w:rsid w:val="00096FF8"/>
    <w:rsid w:val="000977A2"/>
    <w:rsid w:val="000A03FB"/>
    <w:rsid w:val="000A205C"/>
    <w:rsid w:val="000A206A"/>
    <w:rsid w:val="000A42C6"/>
    <w:rsid w:val="000A436D"/>
    <w:rsid w:val="000A53AE"/>
    <w:rsid w:val="000A5D8D"/>
    <w:rsid w:val="000A7F05"/>
    <w:rsid w:val="000B0567"/>
    <w:rsid w:val="000B100D"/>
    <w:rsid w:val="000B2CAA"/>
    <w:rsid w:val="000B359C"/>
    <w:rsid w:val="000B3C8D"/>
    <w:rsid w:val="000B3F4D"/>
    <w:rsid w:val="000B4C37"/>
    <w:rsid w:val="000C7C52"/>
    <w:rsid w:val="000D2406"/>
    <w:rsid w:val="000D2BF1"/>
    <w:rsid w:val="000D3A86"/>
    <w:rsid w:val="000D68A6"/>
    <w:rsid w:val="000D7655"/>
    <w:rsid w:val="000E078A"/>
    <w:rsid w:val="000E135B"/>
    <w:rsid w:val="000E21E6"/>
    <w:rsid w:val="000E3F07"/>
    <w:rsid w:val="000E42D3"/>
    <w:rsid w:val="000E54A3"/>
    <w:rsid w:val="000E5B5E"/>
    <w:rsid w:val="000E673A"/>
    <w:rsid w:val="000E716B"/>
    <w:rsid w:val="000F2190"/>
    <w:rsid w:val="000F52DB"/>
    <w:rsid w:val="000F661A"/>
    <w:rsid w:val="000F7C8F"/>
    <w:rsid w:val="00106387"/>
    <w:rsid w:val="00107256"/>
    <w:rsid w:val="00110C27"/>
    <w:rsid w:val="00110CD7"/>
    <w:rsid w:val="00110ED1"/>
    <w:rsid w:val="00111880"/>
    <w:rsid w:val="00111908"/>
    <w:rsid w:val="00112037"/>
    <w:rsid w:val="001127AD"/>
    <w:rsid w:val="0011290A"/>
    <w:rsid w:val="00114165"/>
    <w:rsid w:val="00114DE2"/>
    <w:rsid w:val="00117AAF"/>
    <w:rsid w:val="001208EB"/>
    <w:rsid w:val="001222E6"/>
    <w:rsid w:val="00123639"/>
    <w:rsid w:val="00125FBB"/>
    <w:rsid w:val="00126A5F"/>
    <w:rsid w:val="001277C3"/>
    <w:rsid w:val="00127B08"/>
    <w:rsid w:val="00131430"/>
    <w:rsid w:val="00133660"/>
    <w:rsid w:val="00134ACF"/>
    <w:rsid w:val="00134CF7"/>
    <w:rsid w:val="0013505A"/>
    <w:rsid w:val="00140294"/>
    <w:rsid w:val="00140D87"/>
    <w:rsid w:val="001422E4"/>
    <w:rsid w:val="001440FA"/>
    <w:rsid w:val="0014772C"/>
    <w:rsid w:val="001503A0"/>
    <w:rsid w:val="0015083C"/>
    <w:rsid w:val="001512E1"/>
    <w:rsid w:val="0015314F"/>
    <w:rsid w:val="0015347F"/>
    <w:rsid w:val="0015592B"/>
    <w:rsid w:val="00155B6A"/>
    <w:rsid w:val="00155D1F"/>
    <w:rsid w:val="00156088"/>
    <w:rsid w:val="00157178"/>
    <w:rsid w:val="00157382"/>
    <w:rsid w:val="00162009"/>
    <w:rsid w:val="00162037"/>
    <w:rsid w:val="001635A1"/>
    <w:rsid w:val="00164D02"/>
    <w:rsid w:val="0016509B"/>
    <w:rsid w:val="00176CFC"/>
    <w:rsid w:val="001816B1"/>
    <w:rsid w:val="001828D0"/>
    <w:rsid w:val="00182EEE"/>
    <w:rsid w:val="00182F80"/>
    <w:rsid w:val="0018334A"/>
    <w:rsid w:val="00186029"/>
    <w:rsid w:val="0018680C"/>
    <w:rsid w:val="0018707B"/>
    <w:rsid w:val="00187B7A"/>
    <w:rsid w:val="00187C26"/>
    <w:rsid w:val="00192D18"/>
    <w:rsid w:val="001A2376"/>
    <w:rsid w:val="001A2E19"/>
    <w:rsid w:val="001A50C2"/>
    <w:rsid w:val="001A60F8"/>
    <w:rsid w:val="001A657F"/>
    <w:rsid w:val="001A6A8A"/>
    <w:rsid w:val="001A7AF1"/>
    <w:rsid w:val="001A7D44"/>
    <w:rsid w:val="001B1B16"/>
    <w:rsid w:val="001B1F2A"/>
    <w:rsid w:val="001B2158"/>
    <w:rsid w:val="001B471B"/>
    <w:rsid w:val="001B510D"/>
    <w:rsid w:val="001B57DC"/>
    <w:rsid w:val="001C0878"/>
    <w:rsid w:val="001C2B5C"/>
    <w:rsid w:val="001C4109"/>
    <w:rsid w:val="001C4FA2"/>
    <w:rsid w:val="001C6433"/>
    <w:rsid w:val="001D0E13"/>
    <w:rsid w:val="001D642E"/>
    <w:rsid w:val="001D649E"/>
    <w:rsid w:val="001E0CFE"/>
    <w:rsid w:val="001E2024"/>
    <w:rsid w:val="001E2F43"/>
    <w:rsid w:val="001E313A"/>
    <w:rsid w:val="001E33FC"/>
    <w:rsid w:val="001E4B03"/>
    <w:rsid w:val="001E6294"/>
    <w:rsid w:val="001F11A5"/>
    <w:rsid w:val="001F1AEB"/>
    <w:rsid w:val="001F367C"/>
    <w:rsid w:val="001F4059"/>
    <w:rsid w:val="001F4B1F"/>
    <w:rsid w:val="001F5292"/>
    <w:rsid w:val="001F5B8D"/>
    <w:rsid w:val="001F6AAA"/>
    <w:rsid w:val="001F7C51"/>
    <w:rsid w:val="00201A65"/>
    <w:rsid w:val="002022CD"/>
    <w:rsid w:val="002028CA"/>
    <w:rsid w:val="00202E0A"/>
    <w:rsid w:val="002045CF"/>
    <w:rsid w:val="0020471A"/>
    <w:rsid w:val="00204F34"/>
    <w:rsid w:val="0020564F"/>
    <w:rsid w:val="00205692"/>
    <w:rsid w:val="002058C7"/>
    <w:rsid w:val="002064AF"/>
    <w:rsid w:val="002132B3"/>
    <w:rsid w:val="00215C75"/>
    <w:rsid w:val="00217288"/>
    <w:rsid w:val="0021756F"/>
    <w:rsid w:val="002216DF"/>
    <w:rsid w:val="002227EE"/>
    <w:rsid w:val="00223AA4"/>
    <w:rsid w:val="002274EE"/>
    <w:rsid w:val="00230B0B"/>
    <w:rsid w:val="00230EF5"/>
    <w:rsid w:val="00231533"/>
    <w:rsid w:val="00232AC3"/>
    <w:rsid w:val="00233F95"/>
    <w:rsid w:val="002378CD"/>
    <w:rsid w:val="00242FD9"/>
    <w:rsid w:val="00245E28"/>
    <w:rsid w:val="00247E7D"/>
    <w:rsid w:val="002606F9"/>
    <w:rsid w:val="002624D5"/>
    <w:rsid w:val="0026340C"/>
    <w:rsid w:val="002638DB"/>
    <w:rsid w:val="00265326"/>
    <w:rsid w:val="00265F24"/>
    <w:rsid w:val="00270A5B"/>
    <w:rsid w:val="00270B32"/>
    <w:rsid w:val="00274D49"/>
    <w:rsid w:val="0027663B"/>
    <w:rsid w:val="0027725C"/>
    <w:rsid w:val="00277F22"/>
    <w:rsid w:val="00280314"/>
    <w:rsid w:val="00281876"/>
    <w:rsid w:val="0028206E"/>
    <w:rsid w:val="002829F7"/>
    <w:rsid w:val="0028652E"/>
    <w:rsid w:val="002876AA"/>
    <w:rsid w:val="0029040E"/>
    <w:rsid w:val="00292669"/>
    <w:rsid w:val="00293EEA"/>
    <w:rsid w:val="00296611"/>
    <w:rsid w:val="00296ECE"/>
    <w:rsid w:val="00297EC3"/>
    <w:rsid w:val="002A15C2"/>
    <w:rsid w:val="002A33F8"/>
    <w:rsid w:val="002A37DC"/>
    <w:rsid w:val="002A4047"/>
    <w:rsid w:val="002A5096"/>
    <w:rsid w:val="002A6E61"/>
    <w:rsid w:val="002A7C84"/>
    <w:rsid w:val="002B0B8D"/>
    <w:rsid w:val="002B6507"/>
    <w:rsid w:val="002B685F"/>
    <w:rsid w:val="002B7EF5"/>
    <w:rsid w:val="002C07EC"/>
    <w:rsid w:val="002C1000"/>
    <w:rsid w:val="002C42BF"/>
    <w:rsid w:val="002C5572"/>
    <w:rsid w:val="002D03DC"/>
    <w:rsid w:val="002D0708"/>
    <w:rsid w:val="002D14A8"/>
    <w:rsid w:val="002D377A"/>
    <w:rsid w:val="002D4466"/>
    <w:rsid w:val="002D4DE1"/>
    <w:rsid w:val="002D6CE5"/>
    <w:rsid w:val="002D758D"/>
    <w:rsid w:val="002E090D"/>
    <w:rsid w:val="002E36BB"/>
    <w:rsid w:val="002E4450"/>
    <w:rsid w:val="002E4A8F"/>
    <w:rsid w:val="002E4FEE"/>
    <w:rsid w:val="002E5568"/>
    <w:rsid w:val="002E6BD2"/>
    <w:rsid w:val="002E6D4F"/>
    <w:rsid w:val="002E7E06"/>
    <w:rsid w:val="002F0AC2"/>
    <w:rsid w:val="002F0C2E"/>
    <w:rsid w:val="002F3461"/>
    <w:rsid w:val="002F4D52"/>
    <w:rsid w:val="002F5232"/>
    <w:rsid w:val="002F6E50"/>
    <w:rsid w:val="003006E4"/>
    <w:rsid w:val="003011D4"/>
    <w:rsid w:val="003016D9"/>
    <w:rsid w:val="00302D99"/>
    <w:rsid w:val="003047FF"/>
    <w:rsid w:val="00305930"/>
    <w:rsid w:val="00306E1D"/>
    <w:rsid w:val="00310DCB"/>
    <w:rsid w:val="00311994"/>
    <w:rsid w:val="0031267E"/>
    <w:rsid w:val="003132C2"/>
    <w:rsid w:val="00313F75"/>
    <w:rsid w:val="0031542E"/>
    <w:rsid w:val="00320019"/>
    <w:rsid w:val="00320594"/>
    <w:rsid w:val="00321046"/>
    <w:rsid w:val="0032221D"/>
    <w:rsid w:val="00322DA8"/>
    <w:rsid w:val="0032545A"/>
    <w:rsid w:val="0032556F"/>
    <w:rsid w:val="00325E33"/>
    <w:rsid w:val="003269BB"/>
    <w:rsid w:val="00326D5D"/>
    <w:rsid w:val="003312C5"/>
    <w:rsid w:val="00332A96"/>
    <w:rsid w:val="0033341F"/>
    <w:rsid w:val="003334F5"/>
    <w:rsid w:val="00337A72"/>
    <w:rsid w:val="00337EE6"/>
    <w:rsid w:val="00342B1D"/>
    <w:rsid w:val="00343C7A"/>
    <w:rsid w:val="0034777D"/>
    <w:rsid w:val="00347EEE"/>
    <w:rsid w:val="003500D4"/>
    <w:rsid w:val="003510A2"/>
    <w:rsid w:val="00352620"/>
    <w:rsid w:val="00353716"/>
    <w:rsid w:val="00354A97"/>
    <w:rsid w:val="00360C29"/>
    <w:rsid w:val="00362569"/>
    <w:rsid w:val="00363DAB"/>
    <w:rsid w:val="00365D9E"/>
    <w:rsid w:val="003662D7"/>
    <w:rsid w:val="003665C9"/>
    <w:rsid w:val="00367753"/>
    <w:rsid w:val="00371010"/>
    <w:rsid w:val="00373D0E"/>
    <w:rsid w:val="0037475F"/>
    <w:rsid w:val="00380107"/>
    <w:rsid w:val="00380696"/>
    <w:rsid w:val="0038103A"/>
    <w:rsid w:val="00383549"/>
    <w:rsid w:val="0038401E"/>
    <w:rsid w:val="00390CDC"/>
    <w:rsid w:val="00390D18"/>
    <w:rsid w:val="00392C90"/>
    <w:rsid w:val="0039327A"/>
    <w:rsid w:val="003941F4"/>
    <w:rsid w:val="003A0A6F"/>
    <w:rsid w:val="003A5EC3"/>
    <w:rsid w:val="003A6000"/>
    <w:rsid w:val="003A6CCA"/>
    <w:rsid w:val="003B0811"/>
    <w:rsid w:val="003B2F2D"/>
    <w:rsid w:val="003B42B3"/>
    <w:rsid w:val="003B51A4"/>
    <w:rsid w:val="003B525B"/>
    <w:rsid w:val="003B584A"/>
    <w:rsid w:val="003B7256"/>
    <w:rsid w:val="003C0B87"/>
    <w:rsid w:val="003C3B37"/>
    <w:rsid w:val="003C5032"/>
    <w:rsid w:val="003C75AB"/>
    <w:rsid w:val="003D011F"/>
    <w:rsid w:val="003D39E4"/>
    <w:rsid w:val="003D3B9B"/>
    <w:rsid w:val="003D7DA7"/>
    <w:rsid w:val="003E2B78"/>
    <w:rsid w:val="003E3653"/>
    <w:rsid w:val="003E36C0"/>
    <w:rsid w:val="003E5A0E"/>
    <w:rsid w:val="003E5B21"/>
    <w:rsid w:val="003E5D5E"/>
    <w:rsid w:val="003E6F9C"/>
    <w:rsid w:val="003E74CA"/>
    <w:rsid w:val="003F01C3"/>
    <w:rsid w:val="003F0400"/>
    <w:rsid w:val="003F0F94"/>
    <w:rsid w:val="003F1E15"/>
    <w:rsid w:val="003F2DCB"/>
    <w:rsid w:val="003F47C2"/>
    <w:rsid w:val="003F6916"/>
    <w:rsid w:val="003F7813"/>
    <w:rsid w:val="003F79B5"/>
    <w:rsid w:val="00402106"/>
    <w:rsid w:val="00402330"/>
    <w:rsid w:val="0040404A"/>
    <w:rsid w:val="004061EE"/>
    <w:rsid w:val="00406D58"/>
    <w:rsid w:val="00406DCD"/>
    <w:rsid w:val="00410423"/>
    <w:rsid w:val="00412F27"/>
    <w:rsid w:val="004166F1"/>
    <w:rsid w:val="004175F2"/>
    <w:rsid w:val="00421545"/>
    <w:rsid w:val="00421F08"/>
    <w:rsid w:val="00425AE2"/>
    <w:rsid w:val="00426F57"/>
    <w:rsid w:val="00427AE6"/>
    <w:rsid w:val="004302B0"/>
    <w:rsid w:val="0043703F"/>
    <w:rsid w:val="00442C16"/>
    <w:rsid w:val="00444D73"/>
    <w:rsid w:val="00446233"/>
    <w:rsid w:val="004467DF"/>
    <w:rsid w:val="0045025A"/>
    <w:rsid w:val="00450BBE"/>
    <w:rsid w:val="004517AF"/>
    <w:rsid w:val="004522A3"/>
    <w:rsid w:val="0045340D"/>
    <w:rsid w:val="00454BDB"/>
    <w:rsid w:val="00460D8A"/>
    <w:rsid w:val="00461CEC"/>
    <w:rsid w:val="004644E5"/>
    <w:rsid w:val="0047378D"/>
    <w:rsid w:val="00474C19"/>
    <w:rsid w:val="004755E0"/>
    <w:rsid w:val="0047611F"/>
    <w:rsid w:val="00477036"/>
    <w:rsid w:val="00481064"/>
    <w:rsid w:val="00482BA2"/>
    <w:rsid w:val="0048328E"/>
    <w:rsid w:val="0048338B"/>
    <w:rsid w:val="00485350"/>
    <w:rsid w:val="00485D68"/>
    <w:rsid w:val="0048759D"/>
    <w:rsid w:val="004902FF"/>
    <w:rsid w:val="00492544"/>
    <w:rsid w:val="00492A8F"/>
    <w:rsid w:val="00492C5C"/>
    <w:rsid w:val="004932F2"/>
    <w:rsid w:val="00494155"/>
    <w:rsid w:val="004971D7"/>
    <w:rsid w:val="00497920"/>
    <w:rsid w:val="004A16C6"/>
    <w:rsid w:val="004A28AC"/>
    <w:rsid w:val="004A2EF6"/>
    <w:rsid w:val="004A400D"/>
    <w:rsid w:val="004A4F27"/>
    <w:rsid w:val="004A5964"/>
    <w:rsid w:val="004A5CA2"/>
    <w:rsid w:val="004A6B68"/>
    <w:rsid w:val="004A7641"/>
    <w:rsid w:val="004A779F"/>
    <w:rsid w:val="004B2D49"/>
    <w:rsid w:val="004B345C"/>
    <w:rsid w:val="004B6EEF"/>
    <w:rsid w:val="004B7EDC"/>
    <w:rsid w:val="004C0843"/>
    <w:rsid w:val="004C0EF8"/>
    <w:rsid w:val="004C2224"/>
    <w:rsid w:val="004C3832"/>
    <w:rsid w:val="004C4340"/>
    <w:rsid w:val="004C457B"/>
    <w:rsid w:val="004D0351"/>
    <w:rsid w:val="004D19B7"/>
    <w:rsid w:val="004D1E27"/>
    <w:rsid w:val="004D7082"/>
    <w:rsid w:val="004D7ADD"/>
    <w:rsid w:val="004E2410"/>
    <w:rsid w:val="004E39D0"/>
    <w:rsid w:val="004E6684"/>
    <w:rsid w:val="004E6976"/>
    <w:rsid w:val="004E7D7E"/>
    <w:rsid w:val="004E7FC4"/>
    <w:rsid w:val="004F010D"/>
    <w:rsid w:val="00500150"/>
    <w:rsid w:val="00501580"/>
    <w:rsid w:val="00501B60"/>
    <w:rsid w:val="00502DCB"/>
    <w:rsid w:val="00502E57"/>
    <w:rsid w:val="00503089"/>
    <w:rsid w:val="005033FE"/>
    <w:rsid w:val="00505415"/>
    <w:rsid w:val="00505B0A"/>
    <w:rsid w:val="00506D89"/>
    <w:rsid w:val="005139C8"/>
    <w:rsid w:val="00514A3D"/>
    <w:rsid w:val="0051615B"/>
    <w:rsid w:val="00517AF3"/>
    <w:rsid w:val="00520427"/>
    <w:rsid w:val="0052337C"/>
    <w:rsid w:val="005247A5"/>
    <w:rsid w:val="0052600D"/>
    <w:rsid w:val="005262BB"/>
    <w:rsid w:val="005312FD"/>
    <w:rsid w:val="005342D8"/>
    <w:rsid w:val="00534B33"/>
    <w:rsid w:val="0053723A"/>
    <w:rsid w:val="00537A59"/>
    <w:rsid w:val="00542BD0"/>
    <w:rsid w:val="0054655E"/>
    <w:rsid w:val="005470FF"/>
    <w:rsid w:val="0055273D"/>
    <w:rsid w:val="005529F3"/>
    <w:rsid w:val="00553361"/>
    <w:rsid w:val="00553708"/>
    <w:rsid w:val="00557E39"/>
    <w:rsid w:val="00563EDD"/>
    <w:rsid w:val="0056551C"/>
    <w:rsid w:val="0056592B"/>
    <w:rsid w:val="00566E47"/>
    <w:rsid w:val="0056796A"/>
    <w:rsid w:val="00571720"/>
    <w:rsid w:val="00571FC6"/>
    <w:rsid w:val="00574A49"/>
    <w:rsid w:val="0057549C"/>
    <w:rsid w:val="00576DD2"/>
    <w:rsid w:val="00577970"/>
    <w:rsid w:val="00580124"/>
    <w:rsid w:val="00582410"/>
    <w:rsid w:val="00582C5D"/>
    <w:rsid w:val="00584E0D"/>
    <w:rsid w:val="00590183"/>
    <w:rsid w:val="00590934"/>
    <w:rsid w:val="00591EA8"/>
    <w:rsid w:val="00592130"/>
    <w:rsid w:val="00594D99"/>
    <w:rsid w:val="005A000E"/>
    <w:rsid w:val="005A1468"/>
    <w:rsid w:val="005A757D"/>
    <w:rsid w:val="005B13B4"/>
    <w:rsid w:val="005B2A47"/>
    <w:rsid w:val="005B2C01"/>
    <w:rsid w:val="005B336D"/>
    <w:rsid w:val="005B3559"/>
    <w:rsid w:val="005B422D"/>
    <w:rsid w:val="005B73CD"/>
    <w:rsid w:val="005C0550"/>
    <w:rsid w:val="005C2476"/>
    <w:rsid w:val="005C26D9"/>
    <w:rsid w:val="005C34FD"/>
    <w:rsid w:val="005C3B1C"/>
    <w:rsid w:val="005C5A73"/>
    <w:rsid w:val="005C5E04"/>
    <w:rsid w:val="005C6978"/>
    <w:rsid w:val="005C78F1"/>
    <w:rsid w:val="005D0285"/>
    <w:rsid w:val="005D5490"/>
    <w:rsid w:val="005D75DC"/>
    <w:rsid w:val="005E0243"/>
    <w:rsid w:val="005E0456"/>
    <w:rsid w:val="005E0C23"/>
    <w:rsid w:val="005E0F7B"/>
    <w:rsid w:val="005E0FDC"/>
    <w:rsid w:val="005E299C"/>
    <w:rsid w:val="005E32D3"/>
    <w:rsid w:val="005E4058"/>
    <w:rsid w:val="005E6A9B"/>
    <w:rsid w:val="005E6E65"/>
    <w:rsid w:val="005F01A1"/>
    <w:rsid w:val="005F0705"/>
    <w:rsid w:val="005F0797"/>
    <w:rsid w:val="005F1BA0"/>
    <w:rsid w:val="005F4692"/>
    <w:rsid w:val="005F48A8"/>
    <w:rsid w:val="006008A4"/>
    <w:rsid w:val="00600A7C"/>
    <w:rsid w:val="00601340"/>
    <w:rsid w:val="00601E05"/>
    <w:rsid w:val="0060450E"/>
    <w:rsid w:val="00604579"/>
    <w:rsid w:val="006049E7"/>
    <w:rsid w:val="0060629D"/>
    <w:rsid w:val="00606C24"/>
    <w:rsid w:val="0060783E"/>
    <w:rsid w:val="00610DDE"/>
    <w:rsid w:val="00612DA6"/>
    <w:rsid w:val="00612EC7"/>
    <w:rsid w:val="0061657D"/>
    <w:rsid w:val="006165B1"/>
    <w:rsid w:val="00616D67"/>
    <w:rsid w:val="00617163"/>
    <w:rsid w:val="006210BB"/>
    <w:rsid w:val="00621665"/>
    <w:rsid w:val="00624E1F"/>
    <w:rsid w:val="006250AB"/>
    <w:rsid w:val="00626C63"/>
    <w:rsid w:val="0062742C"/>
    <w:rsid w:val="00631C42"/>
    <w:rsid w:val="00633AD3"/>
    <w:rsid w:val="00636216"/>
    <w:rsid w:val="00636662"/>
    <w:rsid w:val="0064270C"/>
    <w:rsid w:val="006446C1"/>
    <w:rsid w:val="00645549"/>
    <w:rsid w:val="0064674F"/>
    <w:rsid w:val="00647641"/>
    <w:rsid w:val="00647F1F"/>
    <w:rsid w:val="00651369"/>
    <w:rsid w:val="00652224"/>
    <w:rsid w:val="0065444C"/>
    <w:rsid w:val="0065479C"/>
    <w:rsid w:val="006554D0"/>
    <w:rsid w:val="006574C8"/>
    <w:rsid w:val="00660EA8"/>
    <w:rsid w:val="0066332C"/>
    <w:rsid w:val="006637C7"/>
    <w:rsid w:val="00663F11"/>
    <w:rsid w:val="00663F4D"/>
    <w:rsid w:val="00664AA1"/>
    <w:rsid w:val="0066592B"/>
    <w:rsid w:val="00671650"/>
    <w:rsid w:val="006719D1"/>
    <w:rsid w:val="0067271C"/>
    <w:rsid w:val="00673C89"/>
    <w:rsid w:val="00674531"/>
    <w:rsid w:val="006758E5"/>
    <w:rsid w:val="00680F6F"/>
    <w:rsid w:val="00681A0B"/>
    <w:rsid w:val="00682D6D"/>
    <w:rsid w:val="006864E4"/>
    <w:rsid w:val="00686D1D"/>
    <w:rsid w:val="00686F19"/>
    <w:rsid w:val="00686F7B"/>
    <w:rsid w:val="00690B6A"/>
    <w:rsid w:val="006930F2"/>
    <w:rsid w:val="00693A97"/>
    <w:rsid w:val="00693C32"/>
    <w:rsid w:val="00694ABF"/>
    <w:rsid w:val="00695B8B"/>
    <w:rsid w:val="0069747A"/>
    <w:rsid w:val="006A0116"/>
    <w:rsid w:val="006A0303"/>
    <w:rsid w:val="006A1D07"/>
    <w:rsid w:val="006B414E"/>
    <w:rsid w:val="006B422D"/>
    <w:rsid w:val="006B4CB1"/>
    <w:rsid w:val="006B6A54"/>
    <w:rsid w:val="006B6B9B"/>
    <w:rsid w:val="006B7239"/>
    <w:rsid w:val="006B7269"/>
    <w:rsid w:val="006B7B28"/>
    <w:rsid w:val="006B7F97"/>
    <w:rsid w:val="006C0AB0"/>
    <w:rsid w:val="006C4DF5"/>
    <w:rsid w:val="006D077E"/>
    <w:rsid w:val="006D0E13"/>
    <w:rsid w:val="006D0EC4"/>
    <w:rsid w:val="006D266A"/>
    <w:rsid w:val="006D35E8"/>
    <w:rsid w:val="006D427A"/>
    <w:rsid w:val="006D560E"/>
    <w:rsid w:val="006D6890"/>
    <w:rsid w:val="006D7B84"/>
    <w:rsid w:val="006E1CC0"/>
    <w:rsid w:val="006E25F1"/>
    <w:rsid w:val="006E2A30"/>
    <w:rsid w:val="006E2D42"/>
    <w:rsid w:val="006E3160"/>
    <w:rsid w:val="006E4754"/>
    <w:rsid w:val="006E7C13"/>
    <w:rsid w:val="006E7F59"/>
    <w:rsid w:val="006F0DAD"/>
    <w:rsid w:val="006F1EFE"/>
    <w:rsid w:val="006F26C6"/>
    <w:rsid w:val="006F27BB"/>
    <w:rsid w:val="006F37EF"/>
    <w:rsid w:val="006F38E3"/>
    <w:rsid w:val="006F6702"/>
    <w:rsid w:val="00700C02"/>
    <w:rsid w:val="0070322D"/>
    <w:rsid w:val="00704347"/>
    <w:rsid w:val="00705419"/>
    <w:rsid w:val="00705BA5"/>
    <w:rsid w:val="00707589"/>
    <w:rsid w:val="00710420"/>
    <w:rsid w:val="007106EC"/>
    <w:rsid w:val="007114A1"/>
    <w:rsid w:val="007123D4"/>
    <w:rsid w:val="0071305C"/>
    <w:rsid w:val="00714C64"/>
    <w:rsid w:val="00715F55"/>
    <w:rsid w:val="007210FE"/>
    <w:rsid w:val="00723CE8"/>
    <w:rsid w:val="00723F25"/>
    <w:rsid w:val="007240F4"/>
    <w:rsid w:val="00726739"/>
    <w:rsid w:val="00727B96"/>
    <w:rsid w:val="007327B1"/>
    <w:rsid w:val="007329E9"/>
    <w:rsid w:val="00734A93"/>
    <w:rsid w:val="00737121"/>
    <w:rsid w:val="00740EAA"/>
    <w:rsid w:val="0074163F"/>
    <w:rsid w:val="007437F7"/>
    <w:rsid w:val="0074381E"/>
    <w:rsid w:val="00744650"/>
    <w:rsid w:val="00744936"/>
    <w:rsid w:val="00746923"/>
    <w:rsid w:val="00747A29"/>
    <w:rsid w:val="00747AEC"/>
    <w:rsid w:val="00747C3D"/>
    <w:rsid w:val="007504BA"/>
    <w:rsid w:val="007525FB"/>
    <w:rsid w:val="00753CA7"/>
    <w:rsid w:val="00754F7C"/>
    <w:rsid w:val="00755A91"/>
    <w:rsid w:val="00756579"/>
    <w:rsid w:val="007572BC"/>
    <w:rsid w:val="00757794"/>
    <w:rsid w:val="0076366B"/>
    <w:rsid w:val="007645BE"/>
    <w:rsid w:val="00765D65"/>
    <w:rsid w:val="007677FE"/>
    <w:rsid w:val="00767844"/>
    <w:rsid w:val="00771357"/>
    <w:rsid w:val="00771B0B"/>
    <w:rsid w:val="00773460"/>
    <w:rsid w:val="0077431B"/>
    <w:rsid w:val="0077588E"/>
    <w:rsid w:val="0077596B"/>
    <w:rsid w:val="00775ECB"/>
    <w:rsid w:val="007810E6"/>
    <w:rsid w:val="00786A78"/>
    <w:rsid w:val="00786ECB"/>
    <w:rsid w:val="00786F44"/>
    <w:rsid w:val="0078770B"/>
    <w:rsid w:val="007908CC"/>
    <w:rsid w:val="00792B78"/>
    <w:rsid w:val="00792C74"/>
    <w:rsid w:val="00793B24"/>
    <w:rsid w:val="007A0E29"/>
    <w:rsid w:val="007A2C15"/>
    <w:rsid w:val="007A2C86"/>
    <w:rsid w:val="007A4F96"/>
    <w:rsid w:val="007A5412"/>
    <w:rsid w:val="007A6965"/>
    <w:rsid w:val="007B2389"/>
    <w:rsid w:val="007B3E49"/>
    <w:rsid w:val="007B4DB8"/>
    <w:rsid w:val="007B5845"/>
    <w:rsid w:val="007B62CB"/>
    <w:rsid w:val="007B756E"/>
    <w:rsid w:val="007C02AD"/>
    <w:rsid w:val="007C0609"/>
    <w:rsid w:val="007C0615"/>
    <w:rsid w:val="007C10D4"/>
    <w:rsid w:val="007C12C7"/>
    <w:rsid w:val="007C15B6"/>
    <w:rsid w:val="007C22F6"/>
    <w:rsid w:val="007C5425"/>
    <w:rsid w:val="007C71AA"/>
    <w:rsid w:val="007D078F"/>
    <w:rsid w:val="007D12B5"/>
    <w:rsid w:val="007D20E7"/>
    <w:rsid w:val="007D23AC"/>
    <w:rsid w:val="007D314C"/>
    <w:rsid w:val="007D3193"/>
    <w:rsid w:val="007D322A"/>
    <w:rsid w:val="007D3AE8"/>
    <w:rsid w:val="007D4E4D"/>
    <w:rsid w:val="007D4F95"/>
    <w:rsid w:val="007D691E"/>
    <w:rsid w:val="007D781C"/>
    <w:rsid w:val="007E22DF"/>
    <w:rsid w:val="007E2A5C"/>
    <w:rsid w:val="007E3B67"/>
    <w:rsid w:val="007E736E"/>
    <w:rsid w:val="007E7492"/>
    <w:rsid w:val="007E79DB"/>
    <w:rsid w:val="007F1318"/>
    <w:rsid w:val="007F1F9F"/>
    <w:rsid w:val="0080064A"/>
    <w:rsid w:val="00801502"/>
    <w:rsid w:val="0080165D"/>
    <w:rsid w:val="00804A8F"/>
    <w:rsid w:val="00804D17"/>
    <w:rsid w:val="00805A56"/>
    <w:rsid w:val="00805C96"/>
    <w:rsid w:val="00806C18"/>
    <w:rsid w:val="008104ED"/>
    <w:rsid w:val="008109C2"/>
    <w:rsid w:val="00810D67"/>
    <w:rsid w:val="00811AB7"/>
    <w:rsid w:val="008121E3"/>
    <w:rsid w:val="00812AF3"/>
    <w:rsid w:val="00816019"/>
    <w:rsid w:val="00817CDB"/>
    <w:rsid w:val="00820D9C"/>
    <w:rsid w:val="00821379"/>
    <w:rsid w:val="00823DF0"/>
    <w:rsid w:val="00824262"/>
    <w:rsid w:val="00824EA5"/>
    <w:rsid w:val="00825545"/>
    <w:rsid w:val="00825E28"/>
    <w:rsid w:val="00827112"/>
    <w:rsid w:val="008302C3"/>
    <w:rsid w:val="00832312"/>
    <w:rsid w:val="00832444"/>
    <w:rsid w:val="00832E61"/>
    <w:rsid w:val="008356E9"/>
    <w:rsid w:val="00836F18"/>
    <w:rsid w:val="00837758"/>
    <w:rsid w:val="00837CD7"/>
    <w:rsid w:val="008415E2"/>
    <w:rsid w:val="00842B66"/>
    <w:rsid w:val="00842DB5"/>
    <w:rsid w:val="0085174D"/>
    <w:rsid w:val="00852108"/>
    <w:rsid w:val="008524CC"/>
    <w:rsid w:val="00853C3C"/>
    <w:rsid w:val="00856BBA"/>
    <w:rsid w:val="0085720A"/>
    <w:rsid w:val="008579AB"/>
    <w:rsid w:val="00857F11"/>
    <w:rsid w:val="008635C6"/>
    <w:rsid w:val="00864983"/>
    <w:rsid w:val="00864E04"/>
    <w:rsid w:val="00867325"/>
    <w:rsid w:val="0087202F"/>
    <w:rsid w:val="008744F2"/>
    <w:rsid w:val="00874EB5"/>
    <w:rsid w:val="00877BCB"/>
    <w:rsid w:val="00883499"/>
    <w:rsid w:val="00885E0F"/>
    <w:rsid w:val="008877FB"/>
    <w:rsid w:val="008930A1"/>
    <w:rsid w:val="00893BBC"/>
    <w:rsid w:val="00896FC0"/>
    <w:rsid w:val="0089783F"/>
    <w:rsid w:val="0089796F"/>
    <w:rsid w:val="00897E09"/>
    <w:rsid w:val="008A1856"/>
    <w:rsid w:val="008A3C58"/>
    <w:rsid w:val="008A6CD8"/>
    <w:rsid w:val="008A6D0A"/>
    <w:rsid w:val="008A6F9A"/>
    <w:rsid w:val="008B4559"/>
    <w:rsid w:val="008B457A"/>
    <w:rsid w:val="008B4AE0"/>
    <w:rsid w:val="008B6DDC"/>
    <w:rsid w:val="008B734E"/>
    <w:rsid w:val="008C150E"/>
    <w:rsid w:val="008C195B"/>
    <w:rsid w:val="008C2E07"/>
    <w:rsid w:val="008C364C"/>
    <w:rsid w:val="008C4982"/>
    <w:rsid w:val="008C518D"/>
    <w:rsid w:val="008C72DB"/>
    <w:rsid w:val="008C77EC"/>
    <w:rsid w:val="008D3341"/>
    <w:rsid w:val="008D3E6E"/>
    <w:rsid w:val="008D59F3"/>
    <w:rsid w:val="008D7E62"/>
    <w:rsid w:val="008E43CD"/>
    <w:rsid w:val="008E4CE6"/>
    <w:rsid w:val="008F2F99"/>
    <w:rsid w:val="008F76A3"/>
    <w:rsid w:val="009012EF"/>
    <w:rsid w:val="00901B19"/>
    <w:rsid w:val="00902050"/>
    <w:rsid w:val="00904C03"/>
    <w:rsid w:val="009068E2"/>
    <w:rsid w:val="00906B52"/>
    <w:rsid w:val="00906C01"/>
    <w:rsid w:val="00910483"/>
    <w:rsid w:val="00911867"/>
    <w:rsid w:val="009119CF"/>
    <w:rsid w:val="00911B52"/>
    <w:rsid w:val="00911C58"/>
    <w:rsid w:val="00913728"/>
    <w:rsid w:val="0091483C"/>
    <w:rsid w:val="00914B99"/>
    <w:rsid w:val="00916343"/>
    <w:rsid w:val="0091735B"/>
    <w:rsid w:val="00917C50"/>
    <w:rsid w:val="00920DCA"/>
    <w:rsid w:val="009222FB"/>
    <w:rsid w:val="00922AB3"/>
    <w:rsid w:val="00924D90"/>
    <w:rsid w:val="00930187"/>
    <w:rsid w:val="00932162"/>
    <w:rsid w:val="009334BE"/>
    <w:rsid w:val="0093624D"/>
    <w:rsid w:val="00940B9E"/>
    <w:rsid w:val="0094129F"/>
    <w:rsid w:val="0094221F"/>
    <w:rsid w:val="00942B28"/>
    <w:rsid w:val="00950821"/>
    <w:rsid w:val="009516D6"/>
    <w:rsid w:val="00951E8E"/>
    <w:rsid w:val="00952E2F"/>
    <w:rsid w:val="00954C94"/>
    <w:rsid w:val="0095767D"/>
    <w:rsid w:val="00960AB4"/>
    <w:rsid w:val="0096112D"/>
    <w:rsid w:val="009641B9"/>
    <w:rsid w:val="00965368"/>
    <w:rsid w:val="0096574E"/>
    <w:rsid w:val="009667BC"/>
    <w:rsid w:val="00973EAB"/>
    <w:rsid w:val="00974ADE"/>
    <w:rsid w:val="00976CC3"/>
    <w:rsid w:val="00977562"/>
    <w:rsid w:val="00980058"/>
    <w:rsid w:val="0098318A"/>
    <w:rsid w:val="00983423"/>
    <w:rsid w:val="00986C23"/>
    <w:rsid w:val="00987D40"/>
    <w:rsid w:val="0099264B"/>
    <w:rsid w:val="00994106"/>
    <w:rsid w:val="00994E6F"/>
    <w:rsid w:val="009953C0"/>
    <w:rsid w:val="00996830"/>
    <w:rsid w:val="00997AB4"/>
    <w:rsid w:val="009A3652"/>
    <w:rsid w:val="009A370D"/>
    <w:rsid w:val="009A432B"/>
    <w:rsid w:val="009B0117"/>
    <w:rsid w:val="009B1132"/>
    <w:rsid w:val="009B41E8"/>
    <w:rsid w:val="009B43D5"/>
    <w:rsid w:val="009B44D9"/>
    <w:rsid w:val="009B7910"/>
    <w:rsid w:val="009C09F4"/>
    <w:rsid w:val="009C2831"/>
    <w:rsid w:val="009C3CBB"/>
    <w:rsid w:val="009C3F8E"/>
    <w:rsid w:val="009C5F39"/>
    <w:rsid w:val="009C6032"/>
    <w:rsid w:val="009C7686"/>
    <w:rsid w:val="009D1BCE"/>
    <w:rsid w:val="009D1C6E"/>
    <w:rsid w:val="009D37E0"/>
    <w:rsid w:val="009D3E5E"/>
    <w:rsid w:val="009D3EF2"/>
    <w:rsid w:val="009D51B0"/>
    <w:rsid w:val="009D596D"/>
    <w:rsid w:val="009E008A"/>
    <w:rsid w:val="009E1A3C"/>
    <w:rsid w:val="009E4275"/>
    <w:rsid w:val="009E46FE"/>
    <w:rsid w:val="009E5CE9"/>
    <w:rsid w:val="009E7924"/>
    <w:rsid w:val="009F3A0A"/>
    <w:rsid w:val="009F5E17"/>
    <w:rsid w:val="009F6404"/>
    <w:rsid w:val="009F69C7"/>
    <w:rsid w:val="009F6C1F"/>
    <w:rsid w:val="009F6E68"/>
    <w:rsid w:val="00A00275"/>
    <w:rsid w:val="00A01EED"/>
    <w:rsid w:val="00A04342"/>
    <w:rsid w:val="00A12B70"/>
    <w:rsid w:val="00A12CF9"/>
    <w:rsid w:val="00A13220"/>
    <w:rsid w:val="00A21315"/>
    <w:rsid w:val="00A219AD"/>
    <w:rsid w:val="00A230EB"/>
    <w:rsid w:val="00A2356D"/>
    <w:rsid w:val="00A24FBF"/>
    <w:rsid w:val="00A26CD8"/>
    <w:rsid w:val="00A275EF"/>
    <w:rsid w:val="00A27DE2"/>
    <w:rsid w:val="00A31ABB"/>
    <w:rsid w:val="00A323F6"/>
    <w:rsid w:val="00A325A8"/>
    <w:rsid w:val="00A351DF"/>
    <w:rsid w:val="00A35B2F"/>
    <w:rsid w:val="00A35DFD"/>
    <w:rsid w:val="00A379F6"/>
    <w:rsid w:val="00A40E93"/>
    <w:rsid w:val="00A4153F"/>
    <w:rsid w:val="00A41AD7"/>
    <w:rsid w:val="00A423A3"/>
    <w:rsid w:val="00A433A5"/>
    <w:rsid w:val="00A43ADC"/>
    <w:rsid w:val="00A44F53"/>
    <w:rsid w:val="00A45B9D"/>
    <w:rsid w:val="00A45E91"/>
    <w:rsid w:val="00A470BE"/>
    <w:rsid w:val="00A470F7"/>
    <w:rsid w:val="00A47C4C"/>
    <w:rsid w:val="00A5079A"/>
    <w:rsid w:val="00A51279"/>
    <w:rsid w:val="00A54DD0"/>
    <w:rsid w:val="00A563C2"/>
    <w:rsid w:val="00A60003"/>
    <w:rsid w:val="00A600F9"/>
    <w:rsid w:val="00A611F6"/>
    <w:rsid w:val="00A624E6"/>
    <w:rsid w:val="00A6714B"/>
    <w:rsid w:val="00A7234B"/>
    <w:rsid w:val="00A75DED"/>
    <w:rsid w:val="00A76735"/>
    <w:rsid w:val="00A77506"/>
    <w:rsid w:val="00A83A6B"/>
    <w:rsid w:val="00A86635"/>
    <w:rsid w:val="00A86CC0"/>
    <w:rsid w:val="00A86CC9"/>
    <w:rsid w:val="00A87688"/>
    <w:rsid w:val="00A905A9"/>
    <w:rsid w:val="00A91C15"/>
    <w:rsid w:val="00A92D4C"/>
    <w:rsid w:val="00A944CA"/>
    <w:rsid w:val="00A960E1"/>
    <w:rsid w:val="00A96241"/>
    <w:rsid w:val="00A9689B"/>
    <w:rsid w:val="00A97A69"/>
    <w:rsid w:val="00AA259C"/>
    <w:rsid w:val="00AA28FF"/>
    <w:rsid w:val="00AA38CB"/>
    <w:rsid w:val="00AA440D"/>
    <w:rsid w:val="00AA4630"/>
    <w:rsid w:val="00AA527D"/>
    <w:rsid w:val="00AA5EBE"/>
    <w:rsid w:val="00AB06C2"/>
    <w:rsid w:val="00AB159A"/>
    <w:rsid w:val="00AB16D1"/>
    <w:rsid w:val="00AB2CC2"/>
    <w:rsid w:val="00AB2F4A"/>
    <w:rsid w:val="00AB4C51"/>
    <w:rsid w:val="00AB4E78"/>
    <w:rsid w:val="00AB5CF8"/>
    <w:rsid w:val="00AB6224"/>
    <w:rsid w:val="00AB7078"/>
    <w:rsid w:val="00AB7238"/>
    <w:rsid w:val="00AC070C"/>
    <w:rsid w:val="00AC16EF"/>
    <w:rsid w:val="00AC4B33"/>
    <w:rsid w:val="00AC586C"/>
    <w:rsid w:val="00AD1759"/>
    <w:rsid w:val="00AD1DF3"/>
    <w:rsid w:val="00AD232C"/>
    <w:rsid w:val="00AD4B29"/>
    <w:rsid w:val="00AD5D21"/>
    <w:rsid w:val="00AE17D6"/>
    <w:rsid w:val="00AE55FF"/>
    <w:rsid w:val="00AE6FE3"/>
    <w:rsid w:val="00AF29DD"/>
    <w:rsid w:val="00AF33BA"/>
    <w:rsid w:val="00AF36FC"/>
    <w:rsid w:val="00AF5C15"/>
    <w:rsid w:val="00AF6E17"/>
    <w:rsid w:val="00B0041F"/>
    <w:rsid w:val="00B00FC4"/>
    <w:rsid w:val="00B01B3F"/>
    <w:rsid w:val="00B033D8"/>
    <w:rsid w:val="00B03A95"/>
    <w:rsid w:val="00B06A42"/>
    <w:rsid w:val="00B07A8D"/>
    <w:rsid w:val="00B07F47"/>
    <w:rsid w:val="00B10BDB"/>
    <w:rsid w:val="00B10D2E"/>
    <w:rsid w:val="00B10ED4"/>
    <w:rsid w:val="00B1146A"/>
    <w:rsid w:val="00B13936"/>
    <w:rsid w:val="00B15249"/>
    <w:rsid w:val="00B157E9"/>
    <w:rsid w:val="00B15E26"/>
    <w:rsid w:val="00B1627C"/>
    <w:rsid w:val="00B16478"/>
    <w:rsid w:val="00B16598"/>
    <w:rsid w:val="00B16EFC"/>
    <w:rsid w:val="00B170AD"/>
    <w:rsid w:val="00B17456"/>
    <w:rsid w:val="00B20994"/>
    <w:rsid w:val="00B269DD"/>
    <w:rsid w:val="00B35520"/>
    <w:rsid w:val="00B36FC4"/>
    <w:rsid w:val="00B370F0"/>
    <w:rsid w:val="00B37E16"/>
    <w:rsid w:val="00B41C8D"/>
    <w:rsid w:val="00B42297"/>
    <w:rsid w:val="00B422BE"/>
    <w:rsid w:val="00B43028"/>
    <w:rsid w:val="00B44F82"/>
    <w:rsid w:val="00B46139"/>
    <w:rsid w:val="00B46F2D"/>
    <w:rsid w:val="00B5029C"/>
    <w:rsid w:val="00B52A99"/>
    <w:rsid w:val="00B56BBC"/>
    <w:rsid w:val="00B620CB"/>
    <w:rsid w:val="00B662B3"/>
    <w:rsid w:val="00B72B93"/>
    <w:rsid w:val="00B7362E"/>
    <w:rsid w:val="00B7511A"/>
    <w:rsid w:val="00B76EE5"/>
    <w:rsid w:val="00B80E5F"/>
    <w:rsid w:val="00B81D36"/>
    <w:rsid w:val="00B82951"/>
    <w:rsid w:val="00B83EED"/>
    <w:rsid w:val="00B91A8F"/>
    <w:rsid w:val="00B93D17"/>
    <w:rsid w:val="00BA27EA"/>
    <w:rsid w:val="00BA2873"/>
    <w:rsid w:val="00BA5EDA"/>
    <w:rsid w:val="00BA69D5"/>
    <w:rsid w:val="00BB2130"/>
    <w:rsid w:val="00BB3A0B"/>
    <w:rsid w:val="00BB6833"/>
    <w:rsid w:val="00BC04C0"/>
    <w:rsid w:val="00BC0BA4"/>
    <w:rsid w:val="00BC1073"/>
    <w:rsid w:val="00BC1D96"/>
    <w:rsid w:val="00BC3594"/>
    <w:rsid w:val="00BC3C77"/>
    <w:rsid w:val="00BC5069"/>
    <w:rsid w:val="00BC508E"/>
    <w:rsid w:val="00BC6188"/>
    <w:rsid w:val="00BC7294"/>
    <w:rsid w:val="00BC7826"/>
    <w:rsid w:val="00BD0DD7"/>
    <w:rsid w:val="00BD1AB4"/>
    <w:rsid w:val="00BD1D70"/>
    <w:rsid w:val="00BD23D8"/>
    <w:rsid w:val="00BD2417"/>
    <w:rsid w:val="00BD347C"/>
    <w:rsid w:val="00BD3F1C"/>
    <w:rsid w:val="00BD51C8"/>
    <w:rsid w:val="00BD608D"/>
    <w:rsid w:val="00BD7C1B"/>
    <w:rsid w:val="00BE14A2"/>
    <w:rsid w:val="00BE2D96"/>
    <w:rsid w:val="00BE35F7"/>
    <w:rsid w:val="00BE43CC"/>
    <w:rsid w:val="00BE456E"/>
    <w:rsid w:val="00BE59BC"/>
    <w:rsid w:val="00BE5F8E"/>
    <w:rsid w:val="00BE606B"/>
    <w:rsid w:val="00BF0D1D"/>
    <w:rsid w:val="00BF1C25"/>
    <w:rsid w:val="00BF2108"/>
    <w:rsid w:val="00BF3CA3"/>
    <w:rsid w:val="00BF476C"/>
    <w:rsid w:val="00C0074F"/>
    <w:rsid w:val="00C0121F"/>
    <w:rsid w:val="00C01AC6"/>
    <w:rsid w:val="00C01CA9"/>
    <w:rsid w:val="00C01F64"/>
    <w:rsid w:val="00C04170"/>
    <w:rsid w:val="00C041AA"/>
    <w:rsid w:val="00C04A80"/>
    <w:rsid w:val="00C0537E"/>
    <w:rsid w:val="00C06D5F"/>
    <w:rsid w:val="00C10497"/>
    <w:rsid w:val="00C11889"/>
    <w:rsid w:val="00C11CBD"/>
    <w:rsid w:val="00C129AF"/>
    <w:rsid w:val="00C130C0"/>
    <w:rsid w:val="00C143A9"/>
    <w:rsid w:val="00C15E1A"/>
    <w:rsid w:val="00C204E7"/>
    <w:rsid w:val="00C206EE"/>
    <w:rsid w:val="00C20CEA"/>
    <w:rsid w:val="00C20F50"/>
    <w:rsid w:val="00C22024"/>
    <w:rsid w:val="00C23431"/>
    <w:rsid w:val="00C238F8"/>
    <w:rsid w:val="00C23AAD"/>
    <w:rsid w:val="00C261B1"/>
    <w:rsid w:val="00C26716"/>
    <w:rsid w:val="00C31C3C"/>
    <w:rsid w:val="00C325C9"/>
    <w:rsid w:val="00C36459"/>
    <w:rsid w:val="00C40150"/>
    <w:rsid w:val="00C41A0E"/>
    <w:rsid w:val="00C43A20"/>
    <w:rsid w:val="00C4643C"/>
    <w:rsid w:val="00C50346"/>
    <w:rsid w:val="00C533E6"/>
    <w:rsid w:val="00C5342A"/>
    <w:rsid w:val="00C549A0"/>
    <w:rsid w:val="00C5708D"/>
    <w:rsid w:val="00C57C73"/>
    <w:rsid w:val="00C60123"/>
    <w:rsid w:val="00C610AD"/>
    <w:rsid w:val="00C662AD"/>
    <w:rsid w:val="00C6649A"/>
    <w:rsid w:val="00C66825"/>
    <w:rsid w:val="00C70484"/>
    <w:rsid w:val="00C709FC"/>
    <w:rsid w:val="00C70E07"/>
    <w:rsid w:val="00C74109"/>
    <w:rsid w:val="00C74493"/>
    <w:rsid w:val="00C7474F"/>
    <w:rsid w:val="00C758FD"/>
    <w:rsid w:val="00C77304"/>
    <w:rsid w:val="00C80530"/>
    <w:rsid w:val="00C81468"/>
    <w:rsid w:val="00C8180D"/>
    <w:rsid w:val="00C83323"/>
    <w:rsid w:val="00C85195"/>
    <w:rsid w:val="00C8564E"/>
    <w:rsid w:val="00C8661A"/>
    <w:rsid w:val="00C8671C"/>
    <w:rsid w:val="00C87629"/>
    <w:rsid w:val="00C903DA"/>
    <w:rsid w:val="00C920A8"/>
    <w:rsid w:val="00C94282"/>
    <w:rsid w:val="00C95FC8"/>
    <w:rsid w:val="00C96CB9"/>
    <w:rsid w:val="00C97DA0"/>
    <w:rsid w:val="00CA0F54"/>
    <w:rsid w:val="00CA10FE"/>
    <w:rsid w:val="00CA1E65"/>
    <w:rsid w:val="00CA4E3D"/>
    <w:rsid w:val="00CA71BD"/>
    <w:rsid w:val="00CA7570"/>
    <w:rsid w:val="00CB2882"/>
    <w:rsid w:val="00CB2CB3"/>
    <w:rsid w:val="00CB38D1"/>
    <w:rsid w:val="00CB3EB3"/>
    <w:rsid w:val="00CB5FCE"/>
    <w:rsid w:val="00CB70A3"/>
    <w:rsid w:val="00CB75AD"/>
    <w:rsid w:val="00CC5303"/>
    <w:rsid w:val="00CC563B"/>
    <w:rsid w:val="00CC5ABB"/>
    <w:rsid w:val="00CC6A51"/>
    <w:rsid w:val="00CC6BAA"/>
    <w:rsid w:val="00CD2B04"/>
    <w:rsid w:val="00CD3695"/>
    <w:rsid w:val="00CD4032"/>
    <w:rsid w:val="00CD50AE"/>
    <w:rsid w:val="00CD53A3"/>
    <w:rsid w:val="00CD7403"/>
    <w:rsid w:val="00CD774B"/>
    <w:rsid w:val="00CE06A6"/>
    <w:rsid w:val="00CE0DEF"/>
    <w:rsid w:val="00CE0E4D"/>
    <w:rsid w:val="00CE3C0D"/>
    <w:rsid w:val="00CE456E"/>
    <w:rsid w:val="00CE4991"/>
    <w:rsid w:val="00CE612D"/>
    <w:rsid w:val="00CE6972"/>
    <w:rsid w:val="00CF0A99"/>
    <w:rsid w:val="00CF0AF3"/>
    <w:rsid w:val="00CF310F"/>
    <w:rsid w:val="00CF38D4"/>
    <w:rsid w:val="00D022BF"/>
    <w:rsid w:val="00D10391"/>
    <w:rsid w:val="00D110AE"/>
    <w:rsid w:val="00D11F99"/>
    <w:rsid w:val="00D12444"/>
    <w:rsid w:val="00D1302F"/>
    <w:rsid w:val="00D1307D"/>
    <w:rsid w:val="00D15845"/>
    <w:rsid w:val="00D15D93"/>
    <w:rsid w:val="00D15F0C"/>
    <w:rsid w:val="00D17432"/>
    <w:rsid w:val="00D201EF"/>
    <w:rsid w:val="00D22953"/>
    <w:rsid w:val="00D247D6"/>
    <w:rsid w:val="00D24D7B"/>
    <w:rsid w:val="00D24ED2"/>
    <w:rsid w:val="00D2745E"/>
    <w:rsid w:val="00D27AB4"/>
    <w:rsid w:val="00D310F2"/>
    <w:rsid w:val="00D31CE7"/>
    <w:rsid w:val="00D33AEE"/>
    <w:rsid w:val="00D35710"/>
    <w:rsid w:val="00D42360"/>
    <w:rsid w:val="00D42662"/>
    <w:rsid w:val="00D42AEB"/>
    <w:rsid w:val="00D47AB2"/>
    <w:rsid w:val="00D50623"/>
    <w:rsid w:val="00D51CFA"/>
    <w:rsid w:val="00D5534B"/>
    <w:rsid w:val="00D5795C"/>
    <w:rsid w:val="00D6051A"/>
    <w:rsid w:val="00D60EA3"/>
    <w:rsid w:val="00D62A57"/>
    <w:rsid w:val="00D64215"/>
    <w:rsid w:val="00D66709"/>
    <w:rsid w:val="00D67ADC"/>
    <w:rsid w:val="00D67E78"/>
    <w:rsid w:val="00D70A88"/>
    <w:rsid w:val="00D7179C"/>
    <w:rsid w:val="00D71A2C"/>
    <w:rsid w:val="00D72D54"/>
    <w:rsid w:val="00D72F85"/>
    <w:rsid w:val="00D73A6C"/>
    <w:rsid w:val="00D73ACE"/>
    <w:rsid w:val="00D74D86"/>
    <w:rsid w:val="00D77A6A"/>
    <w:rsid w:val="00D81F09"/>
    <w:rsid w:val="00D82658"/>
    <w:rsid w:val="00D83553"/>
    <w:rsid w:val="00D83C31"/>
    <w:rsid w:val="00D8426A"/>
    <w:rsid w:val="00D84486"/>
    <w:rsid w:val="00D8448C"/>
    <w:rsid w:val="00D847A1"/>
    <w:rsid w:val="00D8506B"/>
    <w:rsid w:val="00D85185"/>
    <w:rsid w:val="00D90463"/>
    <w:rsid w:val="00D90ABF"/>
    <w:rsid w:val="00D93C38"/>
    <w:rsid w:val="00D9451F"/>
    <w:rsid w:val="00D9571E"/>
    <w:rsid w:val="00D95F79"/>
    <w:rsid w:val="00D9697A"/>
    <w:rsid w:val="00DA283F"/>
    <w:rsid w:val="00DA4884"/>
    <w:rsid w:val="00DA52BB"/>
    <w:rsid w:val="00DA62C6"/>
    <w:rsid w:val="00DA6AB0"/>
    <w:rsid w:val="00DB0759"/>
    <w:rsid w:val="00DB2D38"/>
    <w:rsid w:val="00DB3A3F"/>
    <w:rsid w:val="00DB49A0"/>
    <w:rsid w:val="00DB6749"/>
    <w:rsid w:val="00DB709F"/>
    <w:rsid w:val="00DB7A08"/>
    <w:rsid w:val="00DC0412"/>
    <w:rsid w:val="00DC06A7"/>
    <w:rsid w:val="00DC0FD9"/>
    <w:rsid w:val="00DC1EE0"/>
    <w:rsid w:val="00DC27D8"/>
    <w:rsid w:val="00DC2857"/>
    <w:rsid w:val="00DC490B"/>
    <w:rsid w:val="00DD0249"/>
    <w:rsid w:val="00DD1731"/>
    <w:rsid w:val="00DD4FD8"/>
    <w:rsid w:val="00DD6740"/>
    <w:rsid w:val="00DD7983"/>
    <w:rsid w:val="00DE0C01"/>
    <w:rsid w:val="00DE4D72"/>
    <w:rsid w:val="00DE503B"/>
    <w:rsid w:val="00DE58A8"/>
    <w:rsid w:val="00DE7159"/>
    <w:rsid w:val="00DF0375"/>
    <w:rsid w:val="00DF077F"/>
    <w:rsid w:val="00DF2731"/>
    <w:rsid w:val="00DF4431"/>
    <w:rsid w:val="00DF648A"/>
    <w:rsid w:val="00E05F59"/>
    <w:rsid w:val="00E060E3"/>
    <w:rsid w:val="00E06854"/>
    <w:rsid w:val="00E079D2"/>
    <w:rsid w:val="00E079DA"/>
    <w:rsid w:val="00E1283E"/>
    <w:rsid w:val="00E133FE"/>
    <w:rsid w:val="00E13DEA"/>
    <w:rsid w:val="00E145B6"/>
    <w:rsid w:val="00E170EB"/>
    <w:rsid w:val="00E17407"/>
    <w:rsid w:val="00E17AC0"/>
    <w:rsid w:val="00E20118"/>
    <w:rsid w:val="00E22C6D"/>
    <w:rsid w:val="00E23CD7"/>
    <w:rsid w:val="00E25346"/>
    <w:rsid w:val="00E259B2"/>
    <w:rsid w:val="00E30302"/>
    <w:rsid w:val="00E33741"/>
    <w:rsid w:val="00E34C1D"/>
    <w:rsid w:val="00E35349"/>
    <w:rsid w:val="00E355A1"/>
    <w:rsid w:val="00E37966"/>
    <w:rsid w:val="00E42718"/>
    <w:rsid w:val="00E4609C"/>
    <w:rsid w:val="00E47475"/>
    <w:rsid w:val="00E47F30"/>
    <w:rsid w:val="00E52381"/>
    <w:rsid w:val="00E53BA1"/>
    <w:rsid w:val="00E56B7F"/>
    <w:rsid w:val="00E64AA3"/>
    <w:rsid w:val="00E65047"/>
    <w:rsid w:val="00E65329"/>
    <w:rsid w:val="00E665FD"/>
    <w:rsid w:val="00E6711A"/>
    <w:rsid w:val="00E67B7B"/>
    <w:rsid w:val="00E67DE4"/>
    <w:rsid w:val="00E7115A"/>
    <w:rsid w:val="00E7144D"/>
    <w:rsid w:val="00E71CEA"/>
    <w:rsid w:val="00E71EA4"/>
    <w:rsid w:val="00E720E9"/>
    <w:rsid w:val="00E7271D"/>
    <w:rsid w:val="00E72F40"/>
    <w:rsid w:val="00E75EA4"/>
    <w:rsid w:val="00E81352"/>
    <w:rsid w:val="00E81465"/>
    <w:rsid w:val="00E82217"/>
    <w:rsid w:val="00E87679"/>
    <w:rsid w:val="00E90240"/>
    <w:rsid w:val="00E91A18"/>
    <w:rsid w:val="00EA0327"/>
    <w:rsid w:val="00EA14F6"/>
    <w:rsid w:val="00EA17B4"/>
    <w:rsid w:val="00EA2615"/>
    <w:rsid w:val="00EA38CC"/>
    <w:rsid w:val="00EA4881"/>
    <w:rsid w:val="00EA5A6D"/>
    <w:rsid w:val="00EA5BEA"/>
    <w:rsid w:val="00EA649D"/>
    <w:rsid w:val="00EA78F6"/>
    <w:rsid w:val="00EB0459"/>
    <w:rsid w:val="00EB1581"/>
    <w:rsid w:val="00EB1C9D"/>
    <w:rsid w:val="00EB3630"/>
    <w:rsid w:val="00EB402E"/>
    <w:rsid w:val="00EB4FD9"/>
    <w:rsid w:val="00EC1275"/>
    <w:rsid w:val="00EC24D1"/>
    <w:rsid w:val="00EC289F"/>
    <w:rsid w:val="00EC3088"/>
    <w:rsid w:val="00EC3617"/>
    <w:rsid w:val="00EC69A9"/>
    <w:rsid w:val="00EC7108"/>
    <w:rsid w:val="00ED0B78"/>
    <w:rsid w:val="00ED1397"/>
    <w:rsid w:val="00ED21BE"/>
    <w:rsid w:val="00ED556F"/>
    <w:rsid w:val="00EE62B8"/>
    <w:rsid w:val="00EE6B00"/>
    <w:rsid w:val="00EE708C"/>
    <w:rsid w:val="00EF1A1F"/>
    <w:rsid w:val="00EF2B2C"/>
    <w:rsid w:val="00EF4CDF"/>
    <w:rsid w:val="00EF5EA3"/>
    <w:rsid w:val="00EF663B"/>
    <w:rsid w:val="00EF727D"/>
    <w:rsid w:val="00F0063C"/>
    <w:rsid w:val="00F028FB"/>
    <w:rsid w:val="00F03172"/>
    <w:rsid w:val="00F04BB9"/>
    <w:rsid w:val="00F07E60"/>
    <w:rsid w:val="00F10C79"/>
    <w:rsid w:val="00F1158F"/>
    <w:rsid w:val="00F12EE9"/>
    <w:rsid w:val="00F132D9"/>
    <w:rsid w:val="00F148E4"/>
    <w:rsid w:val="00F1539C"/>
    <w:rsid w:val="00F22FCB"/>
    <w:rsid w:val="00F2568A"/>
    <w:rsid w:val="00F2595A"/>
    <w:rsid w:val="00F25D18"/>
    <w:rsid w:val="00F26429"/>
    <w:rsid w:val="00F305BC"/>
    <w:rsid w:val="00F32428"/>
    <w:rsid w:val="00F32BC8"/>
    <w:rsid w:val="00F32E11"/>
    <w:rsid w:val="00F3394D"/>
    <w:rsid w:val="00F35BDB"/>
    <w:rsid w:val="00F37E7D"/>
    <w:rsid w:val="00F40FE9"/>
    <w:rsid w:val="00F42B36"/>
    <w:rsid w:val="00F4595C"/>
    <w:rsid w:val="00F46882"/>
    <w:rsid w:val="00F47444"/>
    <w:rsid w:val="00F50BEB"/>
    <w:rsid w:val="00F50E25"/>
    <w:rsid w:val="00F533C3"/>
    <w:rsid w:val="00F5378C"/>
    <w:rsid w:val="00F55C22"/>
    <w:rsid w:val="00F57456"/>
    <w:rsid w:val="00F60CDF"/>
    <w:rsid w:val="00F617FA"/>
    <w:rsid w:val="00F62F17"/>
    <w:rsid w:val="00F635ED"/>
    <w:rsid w:val="00F6448C"/>
    <w:rsid w:val="00F707FA"/>
    <w:rsid w:val="00F71540"/>
    <w:rsid w:val="00F7223A"/>
    <w:rsid w:val="00F7380B"/>
    <w:rsid w:val="00F75433"/>
    <w:rsid w:val="00F774C1"/>
    <w:rsid w:val="00F775BF"/>
    <w:rsid w:val="00F800B3"/>
    <w:rsid w:val="00F800E4"/>
    <w:rsid w:val="00F82B3B"/>
    <w:rsid w:val="00F84738"/>
    <w:rsid w:val="00F90DCB"/>
    <w:rsid w:val="00F92229"/>
    <w:rsid w:val="00F93508"/>
    <w:rsid w:val="00F96F95"/>
    <w:rsid w:val="00F97B1C"/>
    <w:rsid w:val="00FA0328"/>
    <w:rsid w:val="00FA15CD"/>
    <w:rsid w:val="00FA1B42"/>
    <w:rsid w:val="00FA71C7"/>
    <w:rsid w:val="00FA77EC"/>
    <w:rsid w:val="00FB078C"/>
    <w:rsid w:val="00FB21B4"/>
    <w:rsid w:val="00FB2826"/>
    <w:rsid w:val="00FB355A"/>
    <w:rsid w:val="00FB5287"/>
    <w:rsid w:val="00FB62DE"/>
    <w:rsid w:val="00FB6CB6"/>
    <w:rsid w:val="00FC0F3B"/>
    <w:rsid w:val="00FC2F13"/>
    <w:rsid w:val="00FC317E"/>
    <w:rsid w:val="00FC41E1"/>
    <w:rsid w:val="00FC43B8"/>
    <w:rsid w:val="00FC587E"/>
    <w:rsid w:val="00FC75FA"/>
    <w:rsid w:val="00FD4EF4"/>
    <w:rsid w:val="00FD5002"/>
    <w:rsid w:val="00FE5070"/>
    <w:rsid w:val="00FE5475"/>
    <w:rsid w:val="00FE5834"/>
    <w:rsid w:val="00FE62AC"/>
    <w:rsid w:val="00FE6319"/>
    <w:rsid w:val="00FE6924"/>
    <w:rsid w:val="00FE6C33"/>
    <w:rsid w:val="00FF0544"/>
    <w:rsid w:val="00FF0BB3"/>
    <w:rsid w:val="00FF0CD3"/>
    <w:rsid w:val="00FF248E"/>
    <w:rsid w:val="00FF36BE"/>
    <w:rsid w:val="00FF4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6B55FA-0BA5-42E6-88AF-272F8463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3A"/>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w:basedOn w:val="Normal"/>
    <w:link w:val="TextonotapieCar1"/>
    <w:qFormat/>
    <w:rsid w:val="00610DDE"/>
    <w:rPr>
      <w:sz w:val="20"/>
      <w:szCs w:val="20"/>
      <w:lang w:val="es-ES"/>
    </w:rPr>
  </w:style>
  <w:style w:type="character" w:customStyle="1" w:styleId="TextonotapieCar">
    <w:name w:val="Texto nota pie Car"/>
    <w:aliases w:val="Texto nota pie Car Car Car Car,Texto nota pie Car Car Car Car Car Car Car Car Car Car Car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nhideWhenUsed/>
    <w:rsid w:val="00C5708D"/>
    <w:pPr>
      <w:tabs>
        <w:tab w:val="center" w:pos="4252"/>
        <w:tab w:val="right" w:pos="8504"/>
      </w:tabs>
    </w:pPr>
  </w:style>
  <w:style w:type="character" w:customStyle="1" w:styleId="EncabezadoCar">
    <w:name w:val="Encabezado Car"/>
    <w:basedOn w:val="Fuentedeprrafopredeter"/>
    <w:link w:val="Encabezado"/>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paragraph" w:styleId="Textoindependiente">
    <w:name w:val="Body Text"/>
    <w:basedOn w:val="Normal"/>
    <w:link w:val="TextoindependienteCar"/>
    <w:rsid w:val="00217288"/>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17288"/>
    <w:rPr>
      <w:rFonts w:ascii="Tahoma" w:eastAsia="Times New Roman" w:hAnsi="Tahoma" w:cs="Times New Roman"/>
      <w:color w:val="auto"/>
      <w:szCs w:val="20"/>
      <w:lang w:val="es-ES" w:eastAsia="es-MX"/>
    </w:rPr>
  </w:style>
  <w:style w:type="paragraph" w:customStyle="1" w:styleId="Profesin">
    <w:name w:val="ProfesiÛn"/>
    <w:basedOn w:val="Normal"/>
    <w:rsid w:val="007C02AD"/>
    <w:pPr>
      <w:tabs>
        <w:tab w:val="left" w:pos="1134"/>
      </w:tabs>
      <w:spacing w:line="360" w:lineRule="atLeast"/>
      <w:jc w:val="center"/>
    </w:pPr>
    <w:rPr>
      <w:rFonts w:ascii="Arial" w:hAnsi="Arial"/>
      <w:b/>
      <w:sz w:val="32"/>
      <w:szCs w:val="20"/>
    </w:rPr>
  </w:style>
  <w:style w:type="paragraph" w:styleId="Textonotaalfinal">
    <w:name w:val="endnote text"/>
    <w:basedOn w:val="Normal"/>
    <w:link w:val="TextonotaalfinalCar"/>
    <w:uiPriority w:val="99"/>
    <w:semiHidden/>
    <w:unhideWhenUsed/>
    <w:rsid w:val="006B4CB1"/>
    <w:rPr>
      <w:sz w:val="20"/>
      <w:szCs w:val="20"/>
    </w:rPr>
  </w:style>
  <w:style w:type="character" w:customStyle="1" w:styleId="TextonotaalfinalCar">
    <w:name w:val="Texto nota al final Car"/>
    <w:basedOn w:val="Fuentedeprrafopredeter"/>
    <w:link w:val="Textonotaalfinal"/>
    <w:uiPriority w:val="99"/>
    <w:semiHidden/>
    <w:rsid w:val="006B4CB1"/>
    <w:rPr>
      <w:rFonts w:ascii="Times New Roman" w:eastAsia="Times New Roman" w:hAnsi="Times New Roman" w:cs="Times New Roman"/>
      <w:color w:val="auto"/>
      <w:sz w:val="20"/>
      <w:szCs w:val="20"/>
      <w:lang w:eastAsia="es-ES"/>
    </w:rPr>
  </w:style>
  <w:style w:type="character" w:styleId="Refdenotaalfinal">
    <w:name w:val="endnote reference"/>
    <w:basedOn w:val="Fuentedeprrafopredeter"/>
    <w:uiPriority w:val="99"/>
    <w:semiHidden/>
    <w:unhideWhenUsed/>
    <w:rsid w:val="006B4CB1"/>
    <w:rPr>
      <w:vertAlign w:val="superscript"/>
    </w:rPr>
  </w:style>
  <w:style w:type="character" w:customStyle="1" w:styleId="SinespaciadoCar1">
    <w:name w:val="Sin espaciado Car1"/>
    <w:uiPriority w:val="99"/>
    <w:locked/>
    <w:rsid w:val="009D51B0"/>
    <w:rPr>
      <w:rFonts w:ascii="Verdana" w:hAnsi="Verdana"/>
      <w:sz w:val="22"/>
      <w:lang w:val="es-ES" w:eastAsia="en-US"/>
    </w:rPr>
  </w:style>
  <w:style w:type="character" w:styleId="Referenciasutil">
    <w:name w:val="Subtle Reference"/>
    <w:basedOn w:val="Fuentedeprrafopredeter"/>
    <w:uiPriority w:val="31"/>
    <w:qFormat/>
    <w:rsid w:val="00494155"/>
    <w:rPr>
      <w:smallCaps/>
      <w:color w:val="5A5A5A" w:themeColor="text1" w:themeTint="A5"/>
    </w:rPr>
  </w:style>
  <w:style w:type="character" w:styleId="Referenciaintensa">
    <w:name w:val="Intense Reference"/>
    <w:basedOn w:val="Fuentedeprrafopredeter"/>
    <w:uiPriority w:val="32"/>
    <w:qFormat/>
    <w:rsid w:val="0049415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0832">
      <w:bodyDiv w:val="1"/>
      <w:marLeft w:val="0"/>
      <w:marRight w:val="0"/>
      <w:marTop w:val="0"/>
      <w:marBottom w:val="0"/>
      <w:divBdr>
        <w:top w:val="none" w:sz="0" w:space="0" w:color="auto"/>
        <w:left w:val="none" w:sz="0" w:space="0" w:color="auto"/>
        <w:bottom w:val="none" w:sz="0" w:space="0" w:color="auto"/>
        <w:right w:val="none" w:sz="0" w:space="0" w:color="auto"/>
      </w:divBdr>
    </w:div>
    <w:div w:id="765422301">
      <w:bodyDiv w:val="1"/>
      <w:marLeft w:val="0"/>
      <w:marRight w:val="0"/>
      <w:marTop w:val="0"/>
      <w:marBottom w:val="0"/>
      <w:divBdr>
        <w:top w:val="none" w:sz="0" w:space="0" w:color="auto"/>
        <w:left w:val="none" w:sz="0" w:space="0" w:color="auto"/>
        <w:bottom w:val="none" w:sz="0" w:space="0" w:color="auto"/>
        <w:right w:val="none" w:sz="0" w:space="0" w:color="auto"/>
      </w:divBdr>
    </w:div>
    <w:div w:id="1570189023">
      <w:bodyDiv w:val="1"/>
      <w:marLeft w:val="0"/>
      <w:marRight w:val="0"/>
      <w:marTop w:val="0"/>
      <w:marBottom w:val="0"/>
      <w:divBdr>
        <w:top w:val="none" w:sz="0" w:space="0" w:color="auto"/>
        <w:left w:val="none" w:sz="0" w:space="0" w:color="auto"/>
        <w:bottom w:val="none" w:sz="0" w:space="0" w:color="auto"/>
        <w:right w:val="none" w:sz="0" w:space="0" w:color="auto"/>
      </w:divBdr>
    </w:div>
    <w:div w:id="1799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1238</b:Tag>
    <b:SourceType>Case</b:SourceType>
    <b:Guid>{8B788465-479F-4E84-B94C-D13DABAD6A93}</b:Guid>
    <b:LCID>es-CO</b:LCID>
    <b:Year>2012</b:Year>
    <b:CaseNumber>38256</b:CaseNumber>
    <b:Court>Sala de Casación Penal. Corte Suprema de Justicia.</b:Court>
    <b:Month>marzo</b:Month>
    <b:Day>21</b:Day>
    <b:RefOrder>1</b:RefOrder>
  </b:Source>
</b:Sources>
</file>

<file path=customXml/itemProps1.xml><?xml version="1.0" encoding="utf-8"?>
<ds:datastoreItem xmlns:ds="http://schemas.openxmlformats.org/officeDocument/2006/customXml" ds:itemID="{8B075CBC-516A-42C2-B813-0F6B861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13</Pages>
  <Words>5628</Words>
  <Characters>30960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Henry Lora Rodriguez</cp:lastModifiedBy>
  <cp:revision>85</cp:revision>
  <cp:lastPrinted>2019-12-06T20:08:00Z</cp:lastPrinted>
  <dcterms:created xsi:type="dcterms:W3CDTF">2019-08-27T13:42:00Z</dcterms:created>
  <dcterms:modified xsi:type="dcterms:W3CDTF">2020-01-31T18:34:00Z</dcterms:modified>
</cp:coreProperties>
</file>