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0D" w:rsidRPr="005C620D" w:rsidRDefault="005C620D" w:rsidP="005C620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5C620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620D" w:rsidRPr="005C620D" w:rsidRDefault="005C620D" w:rsidP="005C620D">
      <w:pPr>
        <w:overflowPunct/>
        <w:autoSpaceDE/>
        <w:autoSpaceDN/>
        <w:adjustRightInd/>
        <w:jc w:val="both"/>
        <w:textAlignment w:val="auto"/>
        <w:rPr>
          <w:rFonts w:ascii="Arial" w:eastAsia="Times New Roman" w:hAnsi="Arial" w:cs="Arial"/>
          <w:lang w:val="es-419"/>
        </w:rPr>
      </w:pPr>
    </w:p>
    <w:p w:rsidR="005C620D" w:rsidRPr="005C620D" w:rsidRDefault="005C620D" w:rsidP="005C620D">
      <w:pPr>
        <w:overflowPunct/>
        <w:autoSpaceDE/>
        <w:autoSpaceDN/>
        <w:adjustRightInd/>
        <w:jc w:val="both"/>
        <w:textAlignment w:val="auto"/>
        <w:rPr>
          <w:rFonts w:ascii="Arial" w:eastAsia="Times New Roman" w:hAnsi="Arial" w:cs="Arial"/>
          <w:b/>
          <w:bCs/>
          <w:iCs/>
          <w:lang w:val="es-419" w:eastAsia="fr-FR"/>
        </w:rPr>
      </w:pPr>
      <w:r w:rsidRPr="005C620D">
        <w:rPr>
          <w:rFonts w:ascii="Arial" w:eastAsia="Times New Roman" w:hAnsi="Arial" w:cs="Arial"/>
          <w:b/>
          <w:bCs/>
          <w:iCs/>
          <w:u w:val="single"/>
          <w:lang w:val="es-419" w:eastAsia="fr-FR"/>
        </w:rPr>
        <w:t>TEMAS:</w:t>
      </w:r>
      <w:r w:rsidRPr="005C620D">
        <w:rPr>
          <w:rFonts w:ascii="Arial" w:eastAsia="Times New Roman" w:hAnsi="Arial" w:cs="Arial"/>
          <w:b/>
          <w:bCs/>
          <w:iCs/>
          <w:lang w:val="es-419" w:eastAsia="fr-FR"/>
        </w:rPr>
        <w:tab/>
      </w:r>
      <w:r w:rsidR="00EA35AE">
        <w:rPr>
          <w:rFonts w:ascii="Arial" w:eastAsia="Times New Roman" w:hAnsi="Arial" w:cs="Arial"/>
          <w:b/>
          <w:bCs/>
          <w:iCs/>
          <w:lang w:val="es-419" w:eastAsia="fr-FR"/>
        </w:rPr>
        <w:t xml:space="preserve">UNIDAD FAMILIAR / VUELO HUMANITARIO / PANDEMIA COVD-19 / DERECHO DE PETICIÓN / </w:t>
      </w:r>
      <w:r w:rsidR="00EA35AE">
        <w:rPr>
          <w:rFonts w:ascii="Arial" w:eastAsia="Times New Roman" w:hAnsi="Arial" w:cs="Arial"/>
          <w:b/>
          <w:lang w:val="es-419"/>
        </w:rPr>
        <w:t xml:space="preserve">REQUISITOS DE LA RESPUESTA </w:t>
      </w:r>
      <w:r w:rsidRPr="005C620D">
        <w:rPr>
          <w:rFonts w:ascii="Arial" w:eastAsia="Times New Roman" w:hAnsi="Arial" w:cs="Arial"/>
          <w:b/>
          <w:bCs/>
          <w:iCs/>
          <w:lang w:val="es-419" w:eastAsia="fr-FR"/>
        </w:rPr>
        <w:t xml:space="preserve">/ </w:t>
      </w:r>
      <w:r w:rsidR="00EA35AE">
        <w:rPr>
          <w:rFonts w:ascii="Arial" w:eastAsia="Times New Roman" w:hAnsi="Arial" w:cs="Arial"/>
          <w:b/>
          <w:bCs/>
          <w:iCs/>
          <w:lang w:val="es-419" w:eastAsia="fr-FR"/>
        </w:rPr>
        <w:t>SE</w:t>
      </w:r>
      <w:r w:rsidR="00891003">
        <w:rPr>
          <w:rFonts w:ascii="Arial" w:eastAsia="Times New Roman" w:hAnsi="Arial" w:cs="Arial"/>
          <w:b/>
          <w:bCs/>
          <w:iCs/>
          <w:lang w:val="es-419" w:eastAsia="fr-FR"/>
        </w:rPr>
        <w:t xml:space="preserve"> </w:t>
      </w:r>
      <w:r w:rsidR="00EA35AE">
        <w:rPr>
          <w:rFonts w:ascii="Arial" w:eastAsia="Times New Roman" w:hAnsi="Arial" w:cs="Arial"/>
          <w:b/>
          <w:bCs/>
          <w:iCs/>
          <w:lang w:val="es-419" w:eastAsia="fr-FR"/>
        </w:rPr>
        <w:t>PROTEGE ESTE ÚLTIMO DERECHO.</w:t>
      </w:r>
    </w:p>
    <w:p w:rsidR="005C620D" w:rsidRPr="005C620D" w:rsidRDefault="005C620D" w:rsidP="005C620D">
      <w:pPr>
        <w:overflowPunct/>
        <w:autoSpaceDE/>
        <w:autoSpaceDN/>
        <w:adjustRightInd/>
        <w:jc w:val="both"/>
        <w:textAlignment w:val="auto"/>
        <w:rPr>
          <w:rFonts w:ascii="Arial" w:eastAsia="Times New Roman" w:hAnsi="Arial" w:cs="Arial"/>
          <w:lang w:val="es-419"/>
        </w:rPr>
      </w:pPr>
    </w:p>
    <w:p w:rsidR="00EA35AE" w:rsidRPr="00EA35AE" w:rsidRDefault="00EA35AE" w:rsidP="00EA35AE">
      <w:pPr>
        <w:overflowPunct/>
        <w:autoSpaceDE/>
        <w:autoSpaceDN/>
        <w:adjustRightInd/>
        <w:jc w:val="both"/>
        <w:textAlignment w:val="auto"/>
        <w:rPr>
          <w:rFonts w:ascii="Arial" w:eastAsia="Times New Roman" w:hAnsi="Arial" w:cs="Arial"/>
          <w:lang w:val="es-419"/>
        </w:rPr>
      </w:pPr>
      <w:r w:rsidRPr="00EA35AE">
        <w:rPr>
          <w:rFonts w:ascii="Arial" w:eastAsia="Times New Roman" w:hAnsi="Arial" w:cs="Arial"/>
          <w:lang w:val="es-419"/>
        </w:rPr>
        <w:t>Considera la Sala que es preciso empezar por afirmar que el derecho de petición,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EA35AE" w:rsidRPr="00EA35AE" w:rsidRDefault="00EA35AE" w:rsidP="00EA35AE">
      <w:pPr>
        <w:overflowPunct/>
        <w:autoSpaceDE/>
        <w:autoSpaceDN/>
        <w:adjustRightInd/>
        <w:jc w:val="both"/>
        <w:textAlignment w:val="auto"/>
        <w:rPr>
          <w:rFonts w:ascii="Arial" w:eastAsia="Times New Roman" w:hAnsi="Arial" w:cs="Arial"/>
          <w:lang w:val="es-419"/>
        </w:rPr>
      </w:pPr>
    </w:p>
    <w:p w:rsidR="005C620D" w:rsidRPr="005C620D" w:rsidRDefault="00EA35AE" w:rsidP="00EA35AE">
      <w:pPr>
        <w:overflowPunct/>
        <w:autoSpaceDE/>
        <w:autoSpaceDN/>
        <w:adjustRightInd/>
        <w:jc w:val="both"/>
        <w:textAlignment w:val="auto"/>
        <w:rPr>
          <w:rFonts w:ascii="Arial" w:eastAsia="Times New Roman" w:hAnsi="Arial" w:cs="Arial"/>
          <w:lang w:val="es-419"/>
        </w:rPr>
      </w:pPr>
      <w:r w:rsidRPr="00EA35AE">
        <w:rPr>
          <w:rFonts w:ascii="Arial" w:eastAsia="Times New Roman" w:hAnsi="Arial" w:cs="Arial"/>
          <w:lang w:val="es-419"/>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r>
        <w:rPr>
          <w:rFonts w:ascii="Arial" w:eastAsia="Times New Roman" w:hAnsi="Arial" w:cs="Arial"/>
          <w:lang w:val="es-419"/>
        </w:rPr>
        <w:t xml:space="preserve"> (…)</w:t>
      </w:r>
    </w:p>
    <w:p w:rsidR="005C620D" w:rsidRPr="005C620D" w:rsidRDefault="005C620D" w:rsidP="005C620D">
      <w:pPr>
        <w:overflowPunct/>
        <w:autoSpaceDE/>
        <w:autoSpaceDN/>
        <w:adjustRightInd/>
        <w:jc w:val="both"/>
        <w:textAlignment w:val="auto"/>
        <w:rPr>
          <w:rFonts w:ascii="Arial" w:eastAsia="Times New Roman" w:hAnsi="Arial" w:cs="Arial"/>
          <w:lang w:val="es-419"/>
        </w:rPr>
      </w:pPr>
    </w:p>
    <w:p w:rsidR="00EA35AE" w:rsidRPr="00EA35AE" w:rsidRDefault="00EA35AE" w:rsidP="00EA35AE">
      <w:pPr>
        <w:overflowPunct/>
        <w:autoSpaceDE/>
        <w:autoSpaceDN/>
        <w:adjustRightInd/>
        <w:jc w:val="both"/>
        <w:textAlignment w:val="auto"/>
        <w:rPr>
          <w:rFonts w:ascii="Arial" w:eastAsia="Times New Roman" w:hAnsi="Arial" w:cs="Arial"/>
          <w:lang w:val="es-419"/>
        </w:rPr>
      </w:pPr>
      <w:r w:rsidRPr="00EA35AE">
        <w:rPr>
          <w:rFonts w:ascii="Arial" w:eastAsia="Times New Roman" w:hAnsi="Arial" w:cs="Arial"/>
          <w:lang w:val="es-419"/>
        </w:rPr>
        <w:t>El 21 de marzo pasado la señora Antonia Hoyos Ramírez solicitó a la Cancillería Colombiana repatriarla de manera urgente, junto con su pareja Borys Echeverry Herrera. Para ese fin informó que ambos, de nacionalidad colombiana, se encontraban en la ciudad de Jaen, Perú y que a pesar de que tenían vuelo hacía Cali, este fue cancelado. Con esa petición aportaron sus datos personales, así como la mención de que están estables de salud y “sin ningún síntoma”.</w:t>
      </w:r>
    </w:p>
    <w:p w:rsidR="00EA35AE" w:rsidRPr="00EA35AE" w:rsidRDefault="00EA35AE" w:rsidP="00EA35AE">
      <w:pPr>
        <w:overflowPunct/>
        <w:autoSpaceDE/>
        <w:autoSpaceDN/>
        <w:adjustRightInd/>
        <w:jc w:val="both"/>
        <w:textAlignment w:val="auto"/>
        <w:rPr>
          <w:rFonts w:ascii="Arial" w:eastAsia="Times New Roman" w:hAnsi="Arial" w:cs="Arial"/>
          <w:lang w:val="es-419"/>
        </w:rPr>
      </w:pPr>
    </w:p>
    <w:p w:rsidR="005C620D" w:rsidRPr="005C620D" w:rsidRDefault="00EA35AE" w:rsidP="00EA35AE">
      <w:pPr>
        <w:overflowPunct/>
        <w:autoSpaceDE/>
        <w:autoSpaceDN/>
        <w:adjustRightInd/>
        <w:jc w:val="both"/>
        <w:textAlignment w:val="auto"/>
        <w:rPr>
          <w:rFonts w:ascii="Arial" w:eastAsia="Times New Roman" w:hAnsi="Arial" w:cs="Arial"/>
          <w:lang w:val="es-419"/>
        </w:rPr>
      </w:pPr>
      <w:r w:rsidRPr="00EA35AE">
        <w:rPr>
          <w:rFonts w:ascii="Arial" w:eastAsia="Times New Roman" w:hAnsi="Arial" w:cs="Arial"/>
          <w:lang w:val="es-419"/>
        </w:rPr>
        <w:t>El 8 de abril siguiente Migración Colombia informó que se había recibido la solicitud y que “desde este instante comenzamos a trabajar para, de acuerdo con nuestras posibilidades mirar cómo y de qué forma te podemos ayudar”.</w:t>
      </w:r>
      <w:r>
        <w:rPr>
          <w:rFonts w:ascii="Arial" w:eastAsia="Times New Roman" w:hAnsi="Arial" w:cs="Arial"/>
          <w:lang w:val="es-419"/>
        </w:rPr>
        <w:t xml:space="preserve"> (…)</w:t>
      </w:r>
    </w:p>
    <w:p w:rsidR="005C620D" w:rsidRPr="005C620D" w:rsidRDefault="005C620D" w:rsidP="005C620D">
      <w:pPr>
        <w:overflowPunct/>
        <w:autoSpaceDE/>
        <w:autoSpaceDN/>
        <w:adjustRightInd/>
        <w:jc w:val="both"/>
        <w:textAlignment w:val="auto"/>
        <w:rPr>
          <w:rFonts w:ascii="Arial" w:eastAsia="Times New Roman" w:hAnsi="Arial" w:cs="Arial"/>
          <w:lang w:val="es-ES"/>
        </w:rPr>
      </w:pPr>
    </w:p>
    <w:p w:rsidR="00EA35AE" w:rsidRPr="00EA35AE" w:rsidRDefault="00EA35AE" w:rsidP="00EA35AE">
      <w:pPr>
        <w:overflowPunct/>
        <w:autoSpaceDE/>
        <w:autoSpaceDN/>
        <w:adjustRightInd/>
        <w:jc w:val="both"/>
        <w:textAlignment w:val="auto"/>
        <w:rPr>
          <w:rFonts w:ascii="Arial" w:eastAsia="Times New Roman" w:hAnsi="Arial" w:cs="Arial"/>
          <w:lang w:val="es-ES"/>
        </w:rPr>
      </w:pPr>
      <w:r w:rsidRPr="00EA35AE">
        <w:rPr>
          <w:rFonts w:ascii="Arial" w:eastAsia="Times New Roman" w:hAnsi="Arial" w:cs="Arial"/>
          <w:lang w:val="es-ES"/>
        </w:rPr>
        <w:t>Surge de las anteriores pruebas que los pronunciamientos realizados no satisfacen completamente los requisitos determinados en la jurisprudencia atrás transcrita, pues no atienden de fondo las peticiones elevadas por la actora.</w:t>
      </w:r>
    </w:p>
    <w:p w:rsidR="00EA35AE" w:rsidRPr="00EA35AE" w:rsidRDefault="00EA35AE" w:rsidP="00EA35AE">
      <w:pPr>
        <w:overflowPunct/>
        <w:autoSpaceDE/>
        <w:autoSpaceDN/>
        <w:adjustRightInd/>
        <w:jc w:val="both"/>
        <w:textAlignment w:val="auto"/>
        <w:rPr>
          <w:rFonts w:ascii="Arial" w:eastAsia="Times New Roman" w:hAnsi="Arial" w:cs="Arial"/>
          <w:lang w:val="es-ES"/>
        </w:rPr>
      </w:pPr>
    </w:p>
    <w:p w:rsidR="005C620D" w:rsidRDefault="00EA35AE" w:rsidP="00EA35AE">
      <w:pPr>
        <w:overflowPunct/>
        <w:autoSpaceDE/>
        <w:autoSpaceDN/>
        <w:adjustRightInd/>
        <w:jc w:val="both"/>
        <w:textAlignment w:val="auto"/>
        <w:rPr>
          <w:rFonts w:ascii="Arial" w:eastAsia="Times New Roman" w:hAnsi="Arial" w:cs="Arial"/>
          <w:lang w:val="es-ES"/>
        </w:rPr>
      </w:pPr>
      <w:r w:rsidRPr="00EA35AE">
        <w:rPr>
          <w:rFonts w:ascii="Arial" w:eastAsia="Times New Roman" w:hAnsi="Arial" w:cs="Arial"/>
          <w:lang w:val="es-ES"/>
        </w:rPr>
        <w:t>En efecto, la Unidad Administrativa de Migración Colombia se limitó a dar cuenta sobre el recibido de las solicitudes y a indicarle que se surtirían gestiones para brindarles ayuda, pero no ha resuelto de manera concreta el objeto de las mismas, relacionado con el vuelo humanitario que les permita su regreso, así como obtener información sobre el estado de esa solicitud.</w:t>
      </w:r>
    </w:p>
    <w:p w:rsidR="00EA35AE" w:rsidRPr="005C620D" w:rsidRDefault="00EA35AE" w:rsidP="00EA35AE">
      <w:pPr>
        <w:overflowPunct/>
        <w:autoSpaceDE/>
        <w:autoSpaceDN/>
        <w:adjustRightInd/>
        <w:jc w:val="both"/>
        <w:textAlignment w:val="auto"/>
        <w:rPr>
          <w:rFonts w:ascii="Arial" w:eastAsia="Times New Roman" w:hAnsi="Arial" w:cs="Arial"/>
          <w:lang w:val="es-ES"/>
        </w:rPr>
      </w:pPr>
    </w:p>
    <w:p w:rsidR="005C620D" w:rsidRPr="005C620D" w:rsidRDefault="005C620D" w:rsidP="005C620D">
      <w:pPr>
        <w:overflowPunct/>
        <w:autoSpaceDE/>
        <w:autoSpaceDN/>
        <w:adjustRightInd/>
        <w:jc w:val="both"/>
        <w:textAlignment w:val="auto"/>
        <w:rPr>
          <w:rFonts w:ascii="Arial" w:eastAsia="Times New Roman" w:hAnsi="Arial" w:cs="Arial"/>
          <w:lang w:val="es-ES"/>
        </w:rPr>
      </w:pPr>
    </w:p>
    <w:p w:rsidR="005C620D" w:rsidRPr="005C620D" w:rsidRDefault="005C620D" w:rsidP="005C620D">
      <w:pPr>
        <w:overflowPunct/>
        <w:autoSpaceDE/>
        <w:autoSpaceDN/>
        <w:adjustRightInd/>
        <w:jc w:val="both"/>
        <w:textAlignment w:val="auto"/>
        <w:rPr>
          <w:rFonts w:ascii="Arial" w:eastAsia="Times New Roman" w:hAnsi="Arial" w:cs="Arial"/>
          <w:lang w:val="es-ES"/>
        </w:rPr>
      </w:pPr>
    </w:p>
    <w:p w:rsidR="00AD3F83" w:rsidRPr="005C620D" w:rsidRDefault="00AD3F83"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6"/>
          <w:sz w:val="24"/>
          <w:szCs w:val="24"/>
        </w:rPr>
      </w:pPr>
      <w:r w:rsidRPr="005C620D">
        <w:rPr>
          <w:rFonts w:ascii="Tahoma" w:hAnsi="Tahoma" w:cs="Tahoma"/>
          <w:b/>
          <w:spacing w:val="-6"/>
          <w:sz w:val="24"/>
          <w:szCs w:val="24"/>
        </w:rPr>
        <w:t>TRIBUNAL SUPERIOR DEL DISTRITO JUDICIAL</w:t>
      </w:r>
    </w:p>
    <w:p w:rsidR="00AD3F83" w:rsidRPr="005C620D" w:rsidRDefault="00AD3F83" w:rsidP="005C620D">
      <w:pPr>
        <w:tabs>
          <w:tab w:val="left" w:pos="0"/>
        </w:tabs>
        <w:spacing w:line="276" w:lineRule="auto"/>
        <w:jc w:val="center"/>
        <w:rPr>
          <w:rFonts w:ascii="Tahoma" w:hAnsi="Tahoma" w:cs="Tahoma"/>
          <w:b/>
          <w:spacing w:val="-6"/>
          <w:sz w:val="24"/>
          <w:szCs w:val="24"/>
        </w:rPr>
      </w:pPr>
      <w:r w:rsidRPr="005C620D">
        <w:rPr>
          <w:rFonts w:ascii="Tahoma" w:hAnsi="Tahoma" w:cs="Tahoma"/>
          <w:b/>
          <w:spacing w:val="-6"/>
          <w:sz w:val="24"/>
          <w:szCs w:val="24"/>
        </w:rPr>
        <w:t>SALA DE DECISIÓN CIVIL FAMILIA</w:t>
      </w:r>
    </w:p>
    <w:p w:rsidR="00AD3F83" w:rsidRPr="005C620D" w:rsidRDefault="00AD3F83"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p>
    <w:p w:rsidR="00AD3F83" w:rsidRPr="005C620D" w:rsidRDefault="00AD3F83"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ab/>
        <w:t>Magistrada Ponente: Claudia María Arcila Ríos</w:t>
      </w:r>
    </w:p>
    <w:p w:rsidR="00AD3F83" w:rsidRPr="005C620D" w:rsidRDefault="00F87ECD"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ab/>
        <w:t>Pereira, julio primero</w:t>
      </w:r>
      <w:r w:rsidR="00D75258" w:rsidRPr="005C620D">
        <w:rPr>
          <w:rFonts w:ascii="Tahoma" w:hAnsi="Tahoma" w:cs="Tahoma"/>
          <w:spacing w:val="-6"/>
          <w:sz w:val="24"/>
          <w:szCs w:val="24"/>
        </w:rPr>
        <w:t xml:space="preserve"> (</w:t>
      </w:r>
      <w:r w:rsidRPr="005C620D">
        <w:rPr>
          <w:rFonts w:ascii="Tahoma" w:hAnsi="Tahoma" w:cs="Tahoma"/>
          <w:spacing w:val="-6"/>
          <w:sz w:val="24"/>
          <w:szCs w:val="24"/>
        </w:rPr>
        <w:t>1°</w:t>
      </w:r>
      <w:r w:rsidR="00AD3F83" w:rsidRPr="005C620D">
        <w:rPr>
          <w:rFonts w:ascii="Tahoma" w:hAnsi="Tahoma" w:cs="Tahoma"/>
          <w:spacing w:val="-6"/>
          <w:sz w:val="24"/>
          <w:szCs w:val="24"/>
        </w:rPr>
        <w:t>) de dos mil veinte (2020)</w:t>
      </w:r>
    </w:p>
    <w:p w:rsidR="00AD3F83" w:rsidRPr="005C620D" w:rsidRDefault="00D75258"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ab/>
        <w:t xml:space="preserve">Acta No. </w:t>
      </w:r>
      <w:r w:rsidR="00F87ECD" w:rsidRPr="005C620D">
        <w:rPr>
          <w:rFonts w:ascii="Tahoma" w:hAnsi="Tahoma" w:cs="Tahoma"/>
          <w:spacing w:val="-6"/>
          <w:sz w:val="24"/>
          <w:szCs w:val="24"/>
        </w:rPr>
        <w:t>212</w:t>
      </w:r>
      <w:r w:rsidR="00EB3607" w:rsidRPr="005C620D">
        <w:rPr>
          <w:rFonts w:ascii="Tahoma" w:hAnsi="Tahoma" w:cs="Tahoma"/>
          <w:spacing w:val="-6"/>
          <w:sz w:val="24"/>
          <w:szCs w:val="24"/>
        </w:rPr>
        <w:t xml:space="preserve"> </w:t>
      </w:r>
      <w:r w:rsidR="00AD3F83" w:rsidRPr="005C620D">
        <w:rPr>
          <w:rFonts w:ascii="Tahoma" w:hAnsi="Tahoma" w:cs="Tahoma"/>
          <w:spacing w:val="-6"/>
          <w:sz w:val="24"/>
          <w:szCs w:val="24"/>
        </w:rPr>
        <w:t>del</w:t>
      </w:r>
      <w:r w:rsidR="00F87ECD" w:rsidRPr="005C620D">
        <w:rPr>
          <w:rFonts w:ascii="Tahoma" w:hAnsi="Tahoma" w:cs="Tahoma"/>
          <w:spacing w:val="-6"/>
          <w:sz w:val="24"/>
          <w:szCs w:val="24"/>
        </w:rPr>
        <w:t xml:space="preserve"> 1°</w:t>
      </w:r>
      <w:r w:rsidR="00EB3607" w:rsidRPr="005C620D">
        <w:rPr>
          <w:rFonts w:ascii="Tahoma" w:hAnsi="Tahoma" w:cs="Tahoma"/>
          <w:spacing w:val="-6"/>
          <w:sz w:val="24"/>
          <w:szCs w:val="24"/>
        </w:rPr>
        <w:t xml:space="preserve"> </w:t>
      </w:r>
      <w:r w:rsidR="00AD3F83" w:rsidRPr="005C620D">
        <w:rPr>
          <w:rFonts w:ascii="Tahoma" w:hAnsi="Tahoma" w:cs="Tahoma"/>
          <w:spacing w:val="-6"/>
          <w:sz w:val="24"/>
          <w:szCs w:val="24"/>
        </w:rPr>
        <w:t xml:space="preserve">de </w:t>
      </w:r>
      <w:r w:rsidRPr="005C620D">
        <w:rPr>
          <w:rFonts w:ascii="Tahoma" w:hAnsi="Tahoma" w:cs="Tahoma"/>
          <w:spacing w:val="-6"/>
          <w:sz w:val="24"/>
          <w:szCs w:val="24"/>
        </w:rPr>
        <w:t>j</w:t>
      </w:r>
      <w:r w:rsidR="00AD3F83" w:rsidRPr="005C620D">
        <w:rPr>
          <w:rFonts w:ascii="Tahoma" w:hAnsi="Tahoma" w:cs="Tahoma"/>
          <w:spacing w:val="-6"/>
          <w:sz w:val="24"/>
          <w:szCs w:val="24"/>
        </w:rPr>
        <w:t>unio de 2020</w:t>
      </w:r>
    </w:p>
    <w:p w:rsidR="00AD3F83" w:rsidRPr="005C620D" w:rsidRDefault="00AD3F83"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ab/>
        <w:t xml:space="preserve">Expediente No. </w:t>
      </w:r>
      <w:r w:rsidR="00D75258" w:rsidRPr="005C620D">
        <w:rPr>
          <w:rFonts w:ascii="Tahoma" w:hAnsi="Tahoma" w:cs="Tahoma"/>
          <w:spacing w:val="-6"/>
          <w:sz w:val="24"/>
          <w:szCs w:val="24"/>
        </w:rPr>
        <w:t>66001-31-10-004-2020-0012</w:t>
      </w:r>
      <w:r w:rsidR="00EB3607" w:rsidRPr="005C620D">
        <w:rPr>
          <w:rFonts w:ascii="Tahoma" w:hAnsi="Tahoma" w:cs="Tahoma"/>
          <w:spacing w:val="-6"/>
          <w:sz w:val="24"/>
          <w:szCs w:val="24"/>
        </w:rPr>
        <w:t>9</w:t>
      </w:r>
      <w:r w:rsidR="00D75258" w:rsidRPr="005C620D">
        <w:rPr>
          <w:rFonts w:ascii="Tahoma" w:hAnsi="Tahoma" w:cs="Tahoma"/>
          <w:spacing w:val="-6"/>
          <w:sz w:val="24"/>
          <w:szCs w:val="24"/>
        </w:rPr>
        <w:t>-01</w:t>
      </w:r>
    </w:p>
    <w:p w:rsidR="7B964072" w:rsidRPr="005C620D" w:rsidRDefault="7B964072" w:rsidP="005C620D">
      <w:pPr>
        <w:spacing w:line="276" w:lineRule="auto"/>
        <w:jc w:val="both"/>
        <w:rPr>
          <w:rFonts w:ascii="Tahoma" w:hAnsi="Tahoma" w:cs="Tahoma"/>
          <w:spacing w:val="-6"/>
          <w:sz w:val="24"/>
          <w:szCs w:val="24"/>
        </w:rPr>
      </w:pPr>
    </w:p>
    <w:p w:rsidR="007F15CF" w:rsidRPr="005C620D" w:rsidRDefault="007F15CF" w:rsidP="005C620D">
      <w:pPr>
        <w:tabs>
          <w:tab w:val="left" w:pos="0"/>
        </w:tabs>
        <w:spacing w:line="276" w:lineRule="auto"/>
        <w:jc w:val="both"/>
        <w:rPr>
          <w:rFonts w:ascii="Tahoma" w:hAnsi="Tahoma" w:cs="Tahoma"/>
          <w:b/>
          <w:bCs/>
          <w:spacing w:val="-6"/>
          <w:sz w:val="24"/>
          <w:szCs w:val="24"/>
        </w:rPr>
      </w:pPr>
      <w:r w:rsidRPr="005C620D">
        <w:rPr>
          <w:rFonts w:ascii="Tahoma" w:hAnsi="Tahoma" w:cs="Tahoma"/>
          <w:spacing w:val="-6"/>
          <w:sz w:val="24"/>
          <w:szCs w:val="24"/>
        </w:rPr>
        <w:t xml:space="preserve">Procede la Sala a resolver la impugnación </w:t>
      </w:r>
      <w:r w:rsidR="00DC7D06" w:rsidRPr="005C620D">
        <w:rPr>
          <w:rFonts w:ascii="Tahoma" w:hAnsi="Tahoma" w:cs="Tahoma"/>
          <w:spacing w:val="-6"/>
          <w:sz w:val="24"/>
          <w:szCs w:val="24"/>
        </w:rPr>
        <w:t>formulada por</w:t>
      </w:r>
      <w:r w:rsidR="00EB3607" w:rsidRPr="005C620D">
        <w:rPr>
          <w:rFonts w:ascii="Tahoma" w:hAnsi="Tahoma" w:cs="Tahoma"/>
          <w:spacing w:val="-6"/>
          <w:sz w:val="24"/>
          <w:szCs w:val="24"/>
        </w:rPr>
        <w:t xml:space="preserve"> </w:t>
      </w:r>
      <w:r w:rsidR="004B0734" w:rsidRPr="005C620D">
        <w:rPr>
          <w:rFonts w:ascii="Tahoma" w:hAnsi="Tahoma" w:cs="Tahoma"/>
          <w:spacing w:val="-6"/>
          <w:sz w:val="24"/>
          <w:szCs w:val="24"/>
          <w:lang w:val="es-CO"/>
        </w:rPr>
        <w:t xml:space="preserve">las Unidades Administrativas de la Aeronáutica Civil y </w:t>
      </w:r>
      <w:r w:rsidR="004B0734" w:rsidRPr="005C620D">
        <w:rPr>
          <w:rFonts w:ascii="Tahoma" w:hAnsi="Tahoma" w:cs="Tahoma"/>
          <w:spacing w:val="-6"/>
          <w:sz w:val="24"/>
          <w:szCs w:val="24"/>
        </w:rPr>
        <w:t>de Migración Colombia</w:t>
      </w:r>
      <w:r w:rsidR="004B0734" w:rsidRPr="005C620D">
        <w:rPr>
          <w:rFonts w:ascii="Tahoma" w:hAnsi="Tahoma" w:cs="Tahoma"/>
          <w:spacing w:val="-6"/>
          <w:sz w:val="24"/>
          <w:szCs w:val="24"/>
          <w:lang w:val="es-CO"/>
        </w:rPr>
        <w:t xml:space="preserve"> </w:t>
      </w:r>
      <w:r w:rsidR="008E063D" w:rsidRPr="005C620D">
        <w:rPr>
          <w:rFonts w:ascii="Tahoma" w:hAnsi="Tahoma" w:cs="Tahoma"/>
          <w:spacing w:val="-6"/>
          <w:sz w:val="24"/>
          <w:szCs w:val="24"/>
        </w:rPr>
        <w:t>contra la sentencia profe</w:t>
      </w:r>
      <w:r w:rsidR="00DB7D00" w:rsidRPr="005C620D">
        <w:rPr>
          <w:rFonts w:ascii="Tahoma" w:hAnsi="Tahoma" w:cs="Tahoma"/>
          <w:spacing w:val="-6"/>
          <w:sz w:val="24"/>
          <w:szCs w:val="24"/>
        </w:rPr>
        <w:t>rida por el Juzgado Cuarto de Familia de Pereira</w:t>
      </w:r>
      <w:r w:rsidR="008E063D" w:rsidRPr="005C620D">
        <w:rPr>
          <w:rFonts w:ascii="Tahoma" w:hAnsi="Tahoma" w:cs="Tahoma"/>
          <w:spacing w:val="-6"/>
          <w:sz w:val="24"/>
          <w:szCs w:val="24"/>
        </w:rPr>
        <w:t xml:space="preserve">, </w:t>
      </w:r>
      <w:r w:rsidR="00554F53" w:rsidRPr="005C620D">
        <w:rPr>
          <w:rFonts w:ascii="Tahoma" w:hAnsi="Tahoma" w:cs="Tahoma"/>
          <w:spacing w:val="-6"/>
          <w:sz w:val="24"/>
          <w:szCs w:val="24"/>
        </w:rPr>
        <w:t>el 19</w:t>
      </w:r>
      <w:r w:rsidR="00DB7D00" w:rsidRPr="005C620D">
        <w:rPr>
          <w:rFonts w:ascii="Tahoma" w:hAnsi="Tahoma" w:cs="Tahoma"/>
          <w:spacing w:val="-6"/>
          <w:sz w:val="24"/>
          <w:szCs w:val="24"/>
        </w:rPr>
        <w:t xml:space="preserve"> de mayo último, en la acción de tutela que promovió </w:t>
      </w:r>
      <w:r w:rsidR="00554F53" w:rsidRPr="005C620D">
        <w:rPr>
          <w:rFonts w:ascii="Tahoma" w:hAnsi="Tahoma" w:cs="Tahoma"/>
          <w:spacing w:val="-6"/>
          <w:sz w:val="24"/>
          <w:szCs w:val="24"/>
        </w:rPr>
        <w:t xml:space="preserve">la señora </w:t>
      </w:r>
      <w:r w:rsidR="00554F53" w:rsidRPr="005C620D">
        <w:rPr>
          <w:rFonts w:ascii="Tahoma" w:hAnsi="Tahoma" w:cs="Tahoma"/>
          <w:spacing w:val="-6"/>
          <w:sz w:val="24"/>
          <w:szCs w:val="24"/>
          <w:lang w:val="es-CO"/>
        </w:rPr>
        <w:t xml:space="preserve">María </w:t>
      </w:r>
      <w:proofErr w:type="spellStart"/>
      <w:r w:rsidR="00554F53" w:rsidRPr="005C620D">
        <w:rPr>
          <w:rFonts w:ascii="Tahoma" w:hAnsi="Tahoma" w:cs="Tahoma"/>
          <w:spacing w:val="-6"/>
          <w:sz w:val="24"/>
          <w:szCs w:val="24"/>
          <w:lang w:val="es-CO"/>
        </w:rPr>
        <w:t>Lucidia</w:t>
      </w:r>
      <w:proofErr w:type="spellEnd"/>
      <w:r w:rsidR="00554F53" w:rsidRPr="005C620D">
        <w:rPr>
          <w:rFonts w:ascii="Tahoma" w:hAnsi="Tahoma" w:cs="Tahoma"/>
          <w:spacing w:val="-6"/>
          <w:sz w:val="24"/>
          <w:szCs w:val="24"/>
          <w:lang w:val="es-CO"/>
        </w:rPr>
        <w:t xml:space="preserve"> Ramírez Osorio, en </w:t>
      </w:r>
      <w:r w:rsidR="49A8D303" w:rsidRPr="005C620D">
        <w:rPr>
          <w:rFonts w:ascii="Tahoma" w:hAnsi="Tahoma" w:cs="Tahoma"/>
          <w:spacing w:val="-6"/>
          <w:sz w:val="24"/>
          <w:szCs w:val="24"/>
          <w:lang w:val="es-CO"/>
        </w:rPr>
        <w:t xml:space="preserve">interés </w:t>
      </w:r>
      <w:r w:rsidR="00554F53" w:rsidRPr="005C620D">
        <w:rPr>
          <w:rFonts w:ascii="Tahoma" w:hAnsi="Tahoma" w:cs="Tahoma"/>
          <w:spacing w:val="-6"/>
          <w:sz w:val="24"/>
          <w:szCs w:val="24"/>
          <w:lang w:val="es-CO"/>
        </w:rPr>
        <w:t>de</w:t>
      </w:r>
      <w:r w:rsidR="48ACE3D4" w:rsidRPr="005C620D">
        <w:rPr>
          <w:rFonts w:ascii="Tahoma" w:hAnsi="Tahoma" w:cs="Tahoma"/>
          <w:spacing w:val="-6"/>
          <w:sz w:val="24"/>
          <w:szCs w:val="24"/>
          <w:lang w:val="es-CO"/>
        </w:rPr>
        <w:t xml:space="preserve"> los señores</w:t>
      </w:r>
      <w:r w:rsidR="00554F53" w:rsidRPr="005C620D">
        <w:rPr>
          <w:rFonts w:ascii="Tahoma" w:hAnsi="Tahoma" w:cs="Tahoma"/>
          <w:spacing w:val="-6"/>
          <w:sz w:val="24"/>
          <w:szCs w:val="24"/>
          <w:lang w:val="es-CO"/>
        </w:rPr>
        <w:t xml:space="preserve"> Antonia Hoyos Ramírez y Boris Echeverry Herrera, en contra de las recurrentes, la Cancillería y la Embajada de Colombia en el Perú</w:t>
      </w:r>
      <w:r w:rsidR="76BB8B25" w:rsidRPr="005C620D">
        <w:rPr>
          <w:rFonts w:ascii="Tahoma" w:hAnsi="Tahoma" w:cs="Tahoma"/>
          <w:spacing w:val="-6"/>
          <w:sz w:val="24"/>
          <w:szCs w:val="24"/>
          <w:lang w:val="es-CO"/>
        </w:rPr>
        <w:t>.</w:t>
      </w:r>
    </w:p>
    <w:p w:rsidR="007F15CF" w:rsidRPr="005C620D" w:rsidRDefault="007F15CF" w:rsidP="005C620D">
      <w:pPr>
        <w:tabs>
          <w:tab w:val="left" w:pos="0"/>
        </w:tabs>
        <w:spacing w:line="276" w:lineRule="auto"/>
        <w:jc w:val="both"/>
        <w:rPr>
          <w:rFonts w:ascii="Tahoma" w:hAnsi="Tahoma" w:cs="Tahoma"/>
          <w:b/>
          <w:bCs/>
          <w:spacing w:val="-6"/>
          <w:sz w:val="24"/>
          <w:szCs w:val="24"/>
        </w:rPr>
      </w:pPr>
    </w:p>
    <w:p w:rsidR="007F15CF" w:rsidRPr="005C620D" w:rsidRDefault="007F15CF" w:rsidP="005C620D">
      <w:pPr>
        <w:tabs>
          <w:tab w:val="left" w:pos="0"/>
        </w:tabs>
        <w:spacing w:line="276" w:lineRule="auto"/>
        <w:jc w:val="both"/>
        <w:rPr>
          <w:rFonts w:ascii="Tahoma" w:hAnsi="Tahoma" w:cs="Tahoma"/>
          <w:b/>
          <w:bCs/>
          <w:spacing w:val="-6"/>
          <w:sz w:val="24"/>
          <w:szCs w:val="24"/>
        </w:rPr>
      </w:pPr>
      <w:r w:rsidRPr="005C620D">
        <w:rPr>
          <w:rFonts w:ascii="Tahoma" w:hAnsi="Tahoma" w:cs="Tahoma"/>
          <w:b/>
          <w:bCs/>
          <w:spacing w:val="-6"/>
          <w:sz w:val="24"/>
          <w:szCs w:val="24"/>
        </w:rPr>
        <w:t>A</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N</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T</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E</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C</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E</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D</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E</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N</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T</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E</w:t>
      </w:r>
      <w:r w:rsidR="00C557D8" w:rsidRPr="005C620D">
        <w:rPr>
          <w:rFonts w:ascii="Tahoma" w:hAnsi="Tahoma" w:cs="Tahoma"/>
          <w:b/>
          <w:bCs/>
          <w:spacing w:val="-6"/>
          <w:sz w:val="24"/>
          <w:szCs w:val="24"/>
        </w:rPr>
        <w:t xml:space="preserve"> </w:t>
      </w:r>
      <w:r w:rsidRPr="005C620D">
        <w:rPr>
          <w:rFonts w:ascii="Tahoma" w:hAnsi="Tahoma" w:cs="Tahoma"/>
          <w:b/>
          <w:bCs/>
          <w:spacing w:val="-6"/>
          <w:sz w:val="24"/>
          <w:szCs w:val="24"/>
        </w:rPr>
        <w:t>S</w:t>
      </w:r>
    </w:p>
    <w:p w:rsidR="007F15CF" w:rsidRPr="005C620D" w:rsidRDefault="007F15CF" w:rsidP="005C620D">
      <w:pPr>
        <w:tabs>
          <w:tab w:val="left" w:pos="0"/>
        </w:tabs>
        <w:spacing w:line="276" w:lineRule="auto"/>
        <w:jc w:val="both"/>
        <w:rPr>
          <w:rFonts w:ascii="Tahoma" w:hAnsi="Tahoma" w:cs="Tahoma"/>
          <w:spacing w:val="-6"/>
          <w:sz w:val="24"/>
          <w:szCs w:val="24"/>
        </w:rPr>
      </w:pPr>
    </w:p>
    <w:p w:rsidR="00554F53" w:rsidRPr="005C620D" w:rsidRDefault="00816AF2" w:rsidP="005C620D">
      <w:pPr>
        <w:overflowPunct/>
        <w:spacing w:line="276" w:lineRule="auto"/>
        <w:jc w:val="both"/>
        <w:textAlignment w:val="auto"/>
        <w:rPr>
          <w:rFonts w:ascii="Tahoma" w:hAnsi="Tahoma" w:cs="Tahoma"/>
          <w:spacing w:val="-6"/>
          <w:sz w:val="24"/>
          <w:szCs w:val="24"/>
        </w:rPr>
      </w:pPr>
      <w:r w:rsidRPr="005C620D">
        <w:rPr>
          <w:rFonts w:ascii="Tahoma" w:hAnsi="Tahoma" w:cs="Tahoma"/>
          <w:spacing w:val="-6"/>
          <w:sz w:val="24"/>
          <w:szCs w:val="24"/>
        </w:rPr>
        <w:t xml:space="preserve">1. </w:t>
      </w:r>
      <w:r w:rsidR="00554F53" w:rsidRPr="005C620D">
        <w:rPr>
          <w:rFonts w:ascii="Tahoma" w:hAnsi="Tahoma" w:cs="Tahoma"/>
          <w:spacing w:val="-6"/>
          <w:sz w:val="24"/>
          <w:szCs w:val="24"/>
        </w:rPr>
        <w:t>Relató la promotora de la acción los hechos que admiten el siguiente resumen:</w:t>
      </w:r>
    </w:p>
    <w:p w:rsidR="00554F53" w:rsidRPr="005C620D" w:rsidRDefault="00554F53" w:rsidP="005C620D">
      <w:pPr>
        <w:overflowPunct/>
        <w:spacing w:line="276" w:lineRule="auto"/>
        <w:jc w:val="both"/>
        <w:textAlignment w:val="auto"/>
        <w:rPr>
          <w:rFonts w:ascii="Tahoma" w:hAnsi="Tahoma" w:cs="Tahoma"/>
          <w:spacing w:val="-6"/>
          <w:sz w:val="24"/>
          <w:szCs w:val="24"/>
        </w:rPr>
      </w:pPr>
    </w:p>
    <w:p w:rsidR="00554F53" w:rsidRPr="005C620D" w:rsidRDefault="00554F53"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rPr>
        <w:lastRenderedPageBreak/>
        <w:t xml:space="preserve">1.1 Su hija </w:t>
      </w:r>
      <w:r w:rsidRPr="005C620D">
        <w:rPr>
          <w:rFonts w:ascii="Tahoma" w:hAnsi="Tahoma" w:cs="Tahoma"/>
          <w:spacing w:val="-6"/>
          <w:sz w:val="24"/>
          <w:szCs w:val="24"/>
          <w:lang w:val="es-CO"/>
        </w:rPr>
        <w:t xml:space="preserve">Antonia Hoyos Ramírez y </w:t>
      </w:r>
      <w:r w:rsidR="670D7B7C" w:rsidRPr="005C620D">
        <w:rPr>
          <w:rFonts w:ascii="Tahoma" w:hAnsi="Tahoma" w:cs="Tahoma"/>
          <w:spacing w:val="-6"/>
          <w:sz w:val="24"/>
          <w:szCs w:val="24"/>
          <w:lang w:val="es-CO"/>
        </w:rPr>
        <w:t>su pareja, el</w:t>
      </w:r>
      <w:r w:rsidRPr="005C620D">
        <w:rPr>
          <w:rFonts w:ascii="Tahoma" w:hAnsi="Tahoma" w:cs="Tahoma"/>
          <w:spacing w:val="-6"/>
          <w:sz w:val="24"/>
          <w:szCs w:val="24"/>
          <w:lang w:val="es-CO"/>
        </w:rPr>
        <w:t xml:space="preserve"> señor Boris Echeverry Herrera, ambos de nacionalidad </w:t>
      </w:r>
      <w:r w:rsidR="1484AA04" w:rsidRPr="005C620D">
        <w:rPr>
          <w:rFonts w:ascii="Tahoma" w:hAnsi="Tahoma" w:cs="Tahoma"/>
          <w:spacing w:val="-6"/>
          <w:sz w:val="24"/>
          <w:szCs w:val="24"/>
          <w:lang w:val="es-CO"/>
        </w:rPr>
        <w:t>c</w:t>
      </w:r>
      <w:r w:rsidRPr="005C620D">
        <w:rPr>
          <w:rFonts w:ascii="Tahoma" w:hAnsi="Tahoma" w:cs="Tahoma"/>
          <w:spacing w:val="-6"/>
          <w:sz w:val="24"/>
          <w:szCs w:val="24"/>
          <w:lang w:val="es-CO"/>
        </w:rPr>
        <w:t xml:space="preserve">olombiana y con domicilio en la ciudad de Pereira, </w:t>
      </w:r>
      <w:r w:rsidRPr="005C620D">
        <w:rPr>
          <w:rFonts w:ascii="Tahoma" w:hAnsi="Tahoma" w:cs="Tahoma"/>
          <w:spacing w:val="-6"/>
          <w:sz w:val="24"/>
          <w:szCs w:val="24"/>
          <w:lang w:val="es-CO" w:eastAsia="es-CO"/>
        </w:rPr>
        <w:t xml:space="preserve">ingresaron al Perú </w:t>
      </w:r>
      <w:r w:rsidRPr="005C620D">
        <w:rPr>
          <w:rFonts w:ascii="Tahoma" w:hAnsi="Tahoma" w:cs="Tahoma"/>
          <w:spacing w:val="-6"/>
          <w:sz w:val="24"/>
          <w:szCs w:val="24"/>
          <w:lang w:val="es-CO"/>
        </w:rPr>
        <w:t xml:space="preserve">para realizar </w:t>
      </w:r>
      <w:r w:rsidR="00C534B3" w:rsidRPr="005C620D">
        <w:rPr>
          <w:rFonts w:ascii="Tahoma" w:hAnsi="Tahoma" w:cs="Tahoma"/>
          <w:spacing w:val="-6"/>
          <w:sz w:val="24"/>
          <w:szCs w:val="24"/>
          <w:lang w:val="es-CO"/>
        </w:rPr>
        <w:t>negocios relacionados con la exportación de</w:t>
      </w:r>
      <w:r w:rsidRPr="005C620D">
        <w:rPr>
          <w:rFonts w:ascii="Tahoma" w:hAnsi="Tahoma" w:cs="Tahoma"/>
          <w:spacing w:val="-6"/>
          <w:sz w:val="24"/>
          <w:szCs w:val="24"/>
          <w:lang w:val="es-CO"/>
        </w:rPr>
        <w:t xml:space="preserve"> café.</w:t>
      </w:r>
    </w:p>
    <w:p w:rsidR="00554F53" w:rsidRPr="005C620D" w:rsidRDefault="00554F53" w:rsidP="005C620D">
      <w:pPr>
        <w:overflowPunct/>
        <w:spacing w:line="276" w:lineRule="auto"/>
        <w:jc w:val="both"/>
        <w:textAlignment w:val="auto"/>
        <w:rPr>
          <w:rFonts w:ascii="Tahoma" w:hAnsi="Tahoma" w:cs="Tahoma"/>
          <w:spacing w:val="-6"/>
          <w:sz w:val="24"/>
          <w:szCs w:val="24"/>
          <w:lang w:val="es-CO" w:eastAsia="es-CO"/>
        </w:rPr>
      </w:pPr>
    </w:p>
    <w:p w:rsidR="00554F53" w:rsidRPr="005C620D" w:rsidRDefault="00554F53"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 xml:space="preserve">1.2 </w:t>
      </w:r>
      <w:r w:rsidR="67C2D49E" w:rsidRPr="005C620D">
        <w:rPr>
          <w:rFonts w:ascii="Tahoma" w:hAnsi="Tahoma" w:cs="Tahoma"/>
          <w:spacing w:val="-6"/>
          <w:sz w:val="24"/>
          <w:szCs w:val="24"/>
          <w:lang w:val="es-CO" w:eastAsia="es-CO"/>
        </w:rPr>
        <w:t xml:space="preserve">Con </w:t>
      </w:r>
      <w:r w:rsidRPr="005C620D">
        <w:rPr>
          <w:rFonts w:ascii="Tahoma" w:hAnsi="Tahoma" w:cs="Tahoma"/>
          <w:spacing w:val="-6"/>
          <w:sz w:val="24"/>
          <w:szCs w:val="24"/>
          <w:lang w:val="es-CO" w:eastAsia="es-CO"/>
        </w:rPr>
        <w:t xml:space="preserve">dos meses de antelación adquirieron los pasajes aéreos de regreso, viaje que estaba previsto para </w:t>
      </w:r>
      <w:r w:rsidR="00C534B3" w:rsidRPr="005C620D">
        <w:rPr>
          <w:rFonts w:ascii="Tahoma" w:hAnsi="Tahoma" w:cs="Tahoma"/>
          <w:spacing w:val="-6"/>
          <w:sz w:val="24"/>
          <w:szCs w:val="24"/>
          <w:lang w:val="es-CO" w:eastAsia="es-CO"/>
        </w:rPr>
        <w:t>el pasado 22 de marzo</w:t>
      </w:r>
      <w:r w:rsidR="3EC40035" w:rsidRPr="005C620D">
        <w:rPr>
          <w:rFonts w:ascii="Tahoma" w:hAnsi="Tahoma" w:cs="Tahoma"/>
          <w:spacing w:val="-6"/>
          <w:sz w:val="24"/>
          <w:szCs w:val="24"/>
          <w:lang w:val="es-CO" w:eastAsia="es-CO"/>
        </w:rPr>
        <w:t xml:space="preserve">; sin embargo, </w:t>
      </w:r>
      <w:r w:rsidR="00C534B3" w:rsidRPr="005C620D">
        <w:rPr>
          <w:rFonts w:ascii="Tahoma" w:hAnsi="Tahoma" w:cs="Tahoma"/>
          <w:spacing w:val="-6"/>
          <w:sz w:val="24"/>
          <w:szCs w:val="24"/>
          <w:lang w:val="es-CO" w:eastAsia="es-CO"/>
        </w:rPr>
        <w:t>el 15</w:t>
      </w:r>
      <w:r w:rsidRPr="005C620D">
        <w:rPr>
          <w:rFonts w:ascii="Tahoma" w:hAnsi="Tahoma" w:cs="Tahoma"/>
          <w:spacing w:val="-6"/>
          <w:sz w:val="24"/>
          <w:szCs w:val="24"/>
          <w:lang w:val="es-CO" w:eastAsia="es-CO"/>
        </w:rPr>
        <w:t xml:space="preserve"> </w:t>
      </w:r>
      <w:r w:rsidR="6220F43F" w:rsidRPr="005C620D">
        <w:rPr>
          <w:rFonts w:ascii="Tahoma" w:hAnsi="Tahoma" w:cs="Tahoma"/>
          <w:spacing w:val="-6"/>
          <w:sz w:val="24"/>
          <w:szCs w:val="24"/>
          <w:lang w:val="es-CO" w:eastAsia="es-CO"/>
        </w:rPr>
        <w:t xml:space="preserve">de ese mes, </w:t>
      </w:r>
      <w:r w:rsidRPr="005C620D">
        <w:rPr>
          <w:rFonts w:ascii="Tahoma" w:hAnsi="Tahoma" w:cs="Tahoma"/>
          <w:spacing w:val="-6"/>
          <w:sz w:val="24"/>
          <w:szCs w:val="24"/>
          <w:lang w:val="es-CO" w:eastAsia="es-CO"/>
        </w:rPr>
        <w:t>el Gobierno Peruano</w:t>
      </w:r>
      <w:r w:rsidR="00E139AB" w:rsidRPr="005C620D">
        <w:rPr>
          <w:rFonts w:ascii="Tahoma" w:hAnsi="Tahoma" w:cs="Tahoma"/>
          <w:spacing w:val="-6"/>
          <w:sz w:val="24"/>
          <w:szCs w:val="24"/>
          <w:lang w:val="es-CO" w:eastAsia="es-CO"/>
        </w:rPr>
        <w:t xml:space="preserve">, con ocasión a la </w:t>
      </w:r>
      <w:r w:rsidRPr="005C620D">
        <w:rPr>
          <w:rFonts w:ascii="Tahoma" w:hAnsi="Tahoma" w:cs="Tahoma"/>
          <w:spacing w:val="-6"/>
          <w:sz w:val="24"/>
          <w:szCs w:val="24"/>
          <w:lang w:val="es-CO" w:eastAsia="es-CO"/>
        </w:rPr>
        <w:t xml:space="preserve">pandemia </w:t>
      </w:r>
      <w:r w:rsidR="00E139AB" w:rsidRPr="005C620D">
        <w:rPr>
          <w:rFonts w:ascii="Tahoma" w:hAnsi="Tahoma" w:cs="Tahoma"/>
          <w:spacing w:val="-6"/>
          <w:sz w:val="24"/>
          <w:szCs w:val="24"/>
          <w:lang w:val="es-CO" w:eastAsia="es-CO"/>
        </w:rPr>
        <w:t xml:space="preserve">causada por el </w:t>
      </w:r>
      <w:r w:rsidRPr="005C620D">
        <w:rPr>
          <w:rFonts w:ascii="Tahoma" w:hAnsi="Tahoma" w:cs="Tahoma"/>
          <w:spacing w:val="-6"/>
          <w:sz w:val="24"/>
          <w:szCs w:val="24"/>
          <w:lang w:val="es-CO" w:eastAsia="es-CO"/>
        </w:rPr>
        <w:t>Cov</w:t>
      </w:r>
      <w:r w:rsidR="00E139AB" w:rsidRPr="005C620D">
        <w:rPr>
          <w:rFonts w:ascii="Tahoma" w:hAnsi="Tahoma" w:cs="Tahoma"/>
          <w:spacing w:val="-6"/>
          <w:sz w:val="24"/>
          <w:szCs w:val="24"/>
          <w:lang w:val="es-CO" w:eastAsia="es-CO"/>
        </w:rPr>
        <w:t>id-19, ordenó la limitación del tránsito de personas en el interior del país y</w:t>
      </w:r>
      <w:r w:rsidRPr="005C620D">
        <w:rPr>
          <w:rFonts w:ascii="Tahoma" w:hAnsi="Tahoma" w:cs="Tahoma"/>
          <w:spacing w:val="-6"/>
          <w:sz w:val="24"/>
          <w:szCs w:val="24"/>
          <w:lang w:val="es-CO" w:eastAsia="es-CO"/>
        </w:rPr>
        <w:t xml:space="preserve"> e</w:t>
      </w:r>
      <w:r w:rsidR="00E139AB" w:rsidRPr="005C620D">
        <w:rPr>
          <w:rFonts w:ascii="Tahoma" w:hAnsi="Tahoma" w:cs="Tahoma"/>
          <w:spacing w:val="-6"/>
          <w:sz w:val="24"/>
          <w:szCs w:val="24"/>
          <w:lang w:val="es-CO" w:eastAsia="es-CO"/>
        </w:rPr>
        <w:t>l cierre de fronteras.</w:t>
      </w:r>
    </w:p>
    <w:p w:rsidR="00E139AB" w:rsidRPr="005C620D" w:rsidRDefault="00E139AB" w:rsidP="005C620D">
      <w:pPr>
        <w:overflowPunct/>
        <w:spacing w:line="276" w:lineRule="auto"/>
        <w:jc w:val="both"/>
        <w:textAlignment w:val="auto"/>
        <w:rPr>
          <w:rFonts w:ascii="Tahoma" w:hAnsi="Tahoma" w:cs="Tahoma"/>
          <w:spacing w:val="-6"/>
          <w:sz w:val="24"/>
          <w:szCs w:val="24"/>
          <w:lang w:val="es-CO" w:eastAsia="es-CO"/>
        </w:rPr>
      </w:pPr>
    </w:p>
    <w:p w:rsidR="00E139AB" w:rsidRPr="005C620D" w:rsidRDefault="00E139AB"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1.3 Similares restricciones impuso el Gobierno de Colombia, el 17 de marzo, dejando claro que la única forma para autorizar el ingreso de nacionales</w:t>
      </w:r>
      <w:r w:rsidR="37304457"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sería</w:t>
      </w:r>
      <w:r w:rsidR="5C4A08A8" w:rsidRPr="005C620D">
        <w:rPr>
          <w:rFonts w:ascii="Tahoma" w:hAnsi="Tahoma" w:cs="Tahoma"/>
          <w:spacing w:val="-6"/>
          <w:sz w:val="24"/>
          <w:szCs w:val="24"/>
          <w:lang w:val="es-CO" w:eastAsia="es-CO"/>
        </w:rPr>
        <w:t>n los</w:t>
      </w:r>
      <w:r w:rsidRPr="005C620D">
        <w:rPr>
          <w:rFonts w:ascii="Tahoma" w:hAnsi="Tahoma" w:cs="Tahoma"/>
          <w:spacing w:val="-6"/>
          <w:sz w:val="24"/>
          <w:szCs w:val="24"/>
          <w:lang w:val="es-CO" w:eastAsia="es-CO"/>
        </w:rPr>
        <w:t xml:space="preserve"> vuelos humanitarios.</w:t>
      </w:r>
    </w:p>
    <w:p w:rsidR="00E139AB" w:rsidRPr="005C620D" w:rsidRDefault="00E139AB" w:rsidP="005C620D">
      <w:pPr>
        <w:overflowPunct/>
        <w:spacing w:line="276" w:lineRule="auto"/>
        <w:jc w:val="both"/>
        <w:textAlignment w:val="auto"/>
        <w:rPr>
          <w:rFonts w:ascii="Tahoma" w:hAnsi="Tahoma" w:cs="Tahoma"/>
          <w:spacing w:val="-6"/>
          <w:sz w:val="24"/>
          <w:szCs w:val="24"/>
          <w:lang w:val="es-CO" w:eastAsia="es-CO"/>
        </w:rPr>
      </w:pPr>
    </w:p>
    <w:p w:rsidR="00E139AB" w:rsidRDefault="00E139AB"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1.4 Para ese momento</w:t>
      </w:r>
      <w:r w:rsidR="667E3E87" w:rsidRPr="005C620D">
        <w:rPr>
          <w:rFonts w:ascii="Tahoma" w:hAnsi="Tahoma" w:cs="Tahoma"/>
          <w:spacing w:val="-6"/>
          <w:sz w:val="24"/>
          <w:szCs w:val="24"/>
          <w:lang w:val="es-CO" w:eastAsia="es-CO"/>
        </w:rPr>
        <w:t>,</w:t>
      </w:r>
      <w:r w:rsidR="27FBDABA" w:rsidRPr="005C620D">
        <w:rPr>
          <w:rFonts w:ascii="Tahoma" w:hAnsi="Tahoma" w:cs="Tahoma"/>
          <w:spacing w:val="-6"/>
          <w:sz w:val="24"/>
          <w:szCs w:val="24"/>
          <w:lang w:val="es-CO" w:eastAsia="es-CO"/>
        </w:rPr>
        <w:t xml:space="preserve"> las personas en cuyo interés actúa</w:t>
      </w:r>
      <w:r w:rsidR="1BA041ED" w:rsidRPr="005C620D">
        <w:rPr>
          <w:rFonts w:ascii="Tahoma" w:hAnsi="Tahoma" w:cs="Tahoma"/>
          <w:spacing w:val="-6"/>
          <w:sz w:val="24"/>
          <w:szCs w:val="24"/>
          <w:lang w:val="es-CO" w:eastAsia="es-CO"/>
        </w:rPr>
        <w:t>,</w:t>
      </w:r>
      <w:r w:rsidR="27FBDABA" w:rsidRPr="005C620D">
        <w:rPr>
          <w:rFonts w:ascii="Tahoma" w:hAnsi="Tahoma" w:cs="Tahoma"/>
          <w:spacing w:val="-6"/>
          <w:sz w:val="24"/>
          <w:szCs w:val="24"/>
          <w:lang w:val="es-CO" w:eastAsia="es-CO"/>
        </w:rPr>
        <w:t xml:space="preserve"> </w:t>
      </w:r>
      <w:r w:rsidR="00D95FEF" w:rsidRPr="005C620D">
        <w:rPr>
          <w:rFonts w:ascii="Tahoma" w:hAnsi="Tahoma" w:cs="Tahoma"/>
          <w:spacing w:val="-6"/>
          <w:sz w:val="24"/>
          <w:szCs w:val="24"/>
          <w:lang w:val="es-CO" w:eastAsia="es-CO"/>
        </w:rPr>
        <w:t xml:space="preserve">se encontraban en </w:t>
      </w:r>
      <w:proofErr w:type="spellStart"/>
      <w:r w:rsidR="00D95FEF" w:rsidRPr="005C620D">
        <w:rPr>
          <w:rFonts w:ascii="Tahoma" w:hAnsi="Tahoma" w:cs="Tahoma"/>
          <w:spacing w:val="-6"/>
          <w:sz w:val="24"/>
          <w:szCs w:val="24"/>
          <w:lang w:val="es-CO" w:eastAsia="es-CO"/>
        </w:rPr>
        <w:t>Jaen</w:t>
      </w:r>
      <w:proofErr w:type="spellEnd"/>
      <w:r w:rsidR="000106D8" w:rsidRPr="005C620D">
        <w:rPr>
          <w:rFonts w:ascii="Tahoma" w:hAnsi="Tahoma" w:cs="Tahoma"/>
          <w:spacing w:val="-6"/>
          <w:sz w:val="24"/>
          <w:szCs w:val="24"/>
          <w:lang w:val="es-CO" w:eastAsia="es-CO"/>
        </w:rPr>
        <w:t xml:space="preserve">, localidad </w:t>
      </w:r>
      <w:r w:rsidR="43FF82DB" w:rsidRPr="005C620D">
        <w:rPr>
          <w:rFonts w:ascii="Tahoma" w:hAnsi="Tahoma" w:cs="Tahoma"/>
          <w:spacing w:val="-6"/>
          <w:sz w:val="24"/>
          <w:szCs w:val="24"/>
          <w:lang w:val="es-CO" w:eastAsia="es-CO"/>
        </w:rPr>
        <w:t>ubicada</w:t>
      </w:r>
      <w:r w:rsidR="00CD3143" w:rsidRPr="005C620D">
        <w:rPr>
          <w:rFonts w:ascii="Tahoma" w:hAnsi="Tahoma" w:cs="Tahoma"/>
          <w:spacing w:val="-6"/>
          <w:sz w:val="24"/>
          <w:szCs w:val="24"/>
          <w:lang w:val="es-CO" w:eastAsia="es-CO"/>
        </w:rPr>
        <w:t>, vía terrestre,</w:t>
      </w:r>
      <w:r w:rsidR="000106D8" w:rsidRPr="005C620D">
        <w:rPr>
          <w:rFonts w:ascii="Tahoma" w:hAnsi="Tahoma" w:cs="Tahoma"/>
          <w:spacing w:val="-6"/>
          <w:sz w:val="24"/>
          <w:szCs w:val="24"/>
          <w:lang w:val="es-CO" w:eastAsia="es-CO"/>
        </w:rPr>
        <w:t xml:space="preserve"> a veinte horas </w:t>
      </w:r>
      <w:r w:rsidR="00CD3143" w:rsidRPr="005C620D">
        <w:rPr>
          <w:rFonts w:ascii="Tahoma" w:hAnsi="Tahoma" w:cs="Tahoma"/>
          <w:spacing w:val="-6"/>
          <w:sz w:val="24"/>
          <w:szCs w:val="24"/>
          <w:lang w:val="es-CO" w:eastAsia="es-CO"/>
        </w:rPr>
        <w:t xml:space="preserve">de Lima, motivo por el cual se vieron en la obligación de </w:t>
      </w:r>
      <w:r w:rsidR="00C534B3" w:rsidRPr="005C620D">
        <w:rPr>
          <w:rFonts w:ascii="Tahoma" w:hAnsi="Tahoma" w:cs="Tahoma"/>
          <w:spacing w:val="-6"/>
          <w:sz w:val="24"/>
          <w:szCs w:val="24"/>
          <w:lang w:val="es-CO" w:eastAsia="es-CO"/>
        </w:rPr>
        <w:t>hospedarse</w:t>
      </w:r>
      <w:r w:rsidR="00CD3143" w:rsidRPr="005C620D">
        <w:rPr>
          <w:rFonts w:ascii="Tahoma" w:hAnsi="Tahoma" w:cs="Tahoma"/>
          <w:spacing w:val="-6"/>
          <w:sz w:val="24"/>
          <w:szCs w:val="24"/>
          <w:lang w:val="es-CO" w:eastAsia="es-CO"/>
        </w:rPr>
        <w:t xml:space="preserve"> en un hostal, en el que no tenían derecho a alimentación</w:t>
      </w:r>
      <w:r w:rsidR="00C534B3" w:rsidRPr="005C620D">
        <w:rPr>
          <w:rFonts w:ascii="Tahoma" w:hAnsi="Tahoma" w:cs="Tahoma"/>
          <w:spacing w:val="-6"/>
          <w:sz w:val="24"/>
          <w:szCs w:val="24"/>
          <w:lang w:val="es-CO" w:eastAsia="es-CO"/>
        </w:rPr>
        <w:t>.</w:t>
      </w:r>
    </w:p>
    <w:p w:rsidR="00EA35AE" w:rsidRPr="005C620D" w:rsidRDefault="00EA35AE" w:rsidP="005C620D">
      <w:pPr>
        <w:overflowPunct/>
        <w:spacing w:line="276" w:lineRule="auto"/>
        <w:jc w:val="both"/>
        <w:textAlignment w:val="auto"/>
        <w:rPr>
          <w:rFonts w:ascii="Tahoma" w:hAnsi="Tahoma" w:cs="Tahoma"/>
          <w:spacing w:val="-6"/>
          <w:sz w:val="24"/>
          <w:szCs w:val="24"/>
          <w:lang w:val="es-CO" w:eastAsia="es-CO"/>
        </w:rPr>
      </w:pPr>
    </w:p>
    <w:p w:rsidR="006D0517" w:rsidRPr="005C620D" w:rsidRDefault="00CD3143"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1.5 El 21 de marzo pasado solicitaron</w:t>
      </w:r>
      <w:r w:rsidR="00C534B3" w:rsidRPr="005C620D">
        <w:rPr>
          <w:rFonts w:ascii="Tahoma" w:hAnsi="Tahoma" w:cs="Tahoma"/>
          <w:spacing w:val="-6"/>
          <w:sz w:val="24"/>
          <w:szCs w:val="24"/>
          <w:lang w:val="es-CO" w:eastAsia="es-CO"/>
        </w:rPr>
        <w:t xml:space="preserve"> a la Cancillería Colombiana repatriarlos de manera urgente</w:t>
      </w:r>
      <w:r w:rsidRPr="005C620D">
        <w:rPr>
          <w:rFonts w:ascii="Tahoma" w:hAnsi="Tahoma" w:cs="Tahoma"/>
          <w:spacing w:val="-6"/>
          <w:sz w:val="24"/>
          <w:szCs w:val="24"/>
          <w:lang w:val="es-CO" w:eastAsia="es-CO"/>
        </w:rPr>
        <w:t>. Para ese efecto</w:t>
      </w:r>
      <w:r w:rsidR="1B3EAFC4" w:rsidRPr="005C620D">
        <w:rPr>
          <w:rFonts w:ascii="Tahoma" w:hAnsi="Tahoma" w:cs="Tahoma"/>
          <w:spacing w:val="-6"/>
          <w:sz w:val="24"/>
          <w:szCs w:val="24"/>
          <w:lang w:val="es-CO" w:eastAsia="es-CO"/>
        </w:rPr>
        <w:t xml:space="preserve">, </w:t>
      </w:r>
      <w:r w:rsidR="006D0517" w:rsidRPr="005C620D">
        <w:rPr>
          <w:rFonts w:ascii="Tahoma" w:hAnsi="Tahoma" w:cs="Tahoma"/>
          <w:spacing w:val="-6"/>
          <w:sz w:val="24"/>
          <w:szCs w:val="24"/>
          <w:lang w:val="es-CO" w:eastAsia="es-CO"/>
        </w:rPr>
        <w:t>reportaron</w:t>
      </w:r>
      <w:r w:rsidRPr="005C620D">
        <w:rPr>
          <w:rFonts w:ascii="Tahoma" w:hAnsi="Tahoma" w:cs="Tahoma"/>
          <w:spacing w:val="-6"/>
          <w:sz w:val="24"/>
          <w:szCs w:val="24"/>
          <w:lang w:val="es-CO" w:eastAsia="es-CO"/>
        </w:rPr>
        <w:t xml:space="preserve"> sus</w:t>
      </w:r>
      <w:r w:rsidR="006D0517" w:rsidRPr="005C620D">
        <w:rPr>
          <w:rFonts w:ascii="Tahoma" w:hAnsi="Tahoma" w:cs="Tahoma"/>
          <w:spacing w:val="-6"/>
          <w:sz w:val="24"/>
          <w:szCs w:val="24"/>
          <w:lang w:val="es-CO" w:eastAsia="es-CO"/>
        </w:rPr>
        <w:t xml:space="preserve"> datos </w:t>
      </w:r>
      <w:r w:rsidR="3A072D4E" w:rsidRPr="005C620D">
        <w:rPr>
          <w:rFonts w:ascii="Tahoma" w:hAnsi="Tahoma" w:cs="Tahoma"/>
          <w:spacing w:val="-6"/>
          <w:sz w:val="24"/>
          <w:szCs w:val="24"/>
          <w:lang w:val="es-CO" w:eastAsia="es-CO"/>
        </w:rPr>
        <w:t xml:space="preserve">con el fin de ser </w:t>
      </w:r>
      <w:r w:rsidR="006D0517" w:rsidRPr="005C620D">
        <w:rPr>
          <w:rFonts w:ascii="Tahoma" w:hAnsi="Tahoma" w:cs="Tahoma"/>
          <w:spacing w:val="-6"/>
          <w:sz w:val="24"/>
          <w:szCs w:val="24"/>
          <w:lang w:val="es-CO" w:eastAsia="es-CO"/>
        </w:rPr>
        <w:t>incluidos</w:t>
      </w:r>
      <w:r w:rsidRPr="005C620D">
        <w:rPr>
          <w:rFonts w:ascii="Tahoma" w:hAnsi="Tahoma" w:cs="Tahoma"/>
          <w:spacing w:val="-6"/>
          <w:sz w:val="24"/>
          <w:szCs w:val="24"/>
          <w:lang w:val="es-CO" w:eastAsia="es-CO"/>
        </w:rPr>
        <w:t xml:space="preserve"> </w:t>
      </w:r>
      <w:r w:rsidR="006D0517" w:rsidRPr="005C620D">
        <w:rPr>
          <w:rFonts w:ascii="Tahoma" w:hAnsi="Tahoma" w:cs="Tahoma"/>
          <w:spacing w:val="-6"/>
          <w:sz w:val="24"/>
          <w:szCs w:val="24"/>
          <w:lang w:val="es-CO" w:eastAsia="es-CO"/>
        </w:rPr>
        <w:t xml:space="preserve">en un listado de colombianos que por causa de la pandemia quedaron a la deriva en otros Estados y pusieron en conocimiento la precaria situación en que se hallaban. </w:t>
      </w:r>
    </w:p>
    <w:p w:rsidR="006D0517" w:rsidRPr="005C620D" w:rsidRDefault="006D0517" w:rsidP="005C620D">
      <w:pPr>
        <w:overflowPunct/>
        <w:spacing w:line="276" w:lineRule="auto"/>
        <w:jc w:val="both"/>
        <w:textAlignment w:val="auto"/>
        <w:rPr>
          <w:rFonts w:ascii="Tahoma" w:hAnsi="Tahoma" w:cs="Tahoma"/>
          <w:spacing w:val="-6"/>
          <w:sz w:val="24"/>
          <w:szCs w:val="24"/>
          <w:lang w:val="es-CO" w:eastAsia="es-CO"/>
        </w:rPr>
      </w:pPr>
    </w:p>
    <w:p w:rsidR="00F36276" w:rsidRPr="005C620D" w:rsidRDefault="006D0517"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1.6 En atención a esa solicitud</w:t>
      </w:r>
      <w:r w:rsidR="58064C8E" w:rsidRPr="005C620D">
        <w:rPr>
          <w:rFonts w:ascii="Tahoma" w:hAnsi="Tahoma" w:cs="Tahoma"/>
          <w:spacing w:val="-6"/>
          <w:sz w:val="24"/>
          <w:szCs w:val="24"/>
          <w:lang w:val="es-CO" w:eastAsia="es-CO"/>
        </w:rPr>
        <w:t>,</w:t>
      </w:r>
      <w:r w:rsidR="00CD771F" w:rsidRPr="005C620D">
        <w:rPr>
          <w:rFonts w:ascii="Tahoma" w:hAnsi="Tahoma" w:cs="Tahoma"/>
          <w:spacing w:val="-6"/>
          <w:sz w:val="24"/>
          <w:szCs w:val="24"/>
          <w:lang w:val="es-CO" w:eastAsia="es-CO"/>
        </w:rPr>
        <w:t xml:space="preserve"> se produjeron las siguientes respuestas: l</w:t>
      </w:r>
      <w:r w:rsidRPr="005C620D">
        <w:rPr>
          <w:rFonts w:ascii="Tahoma" w:hAnsi="Tahoma" w:cs="Tahoma"/>
          <w:spacing w:val="-6"/>
          <w:sz w:val="24"/>
          <w:szCs w:val="24"/>
          <w:lang w:val="es-CO" w:eastAsia="es-CO"/>
        </w:rPr>
        <w:t xml:space="preserve">a </w:t>
      </w:r>
      <w:r w:rsidR="0171BE62" w:rsidRPr="005C620D">
        <w:rPr>
          <w:rFonts w:ascii="Tahoma" w:hAnsi="Tahoma" w:cs="Tahoma"/>
          <w:spacing w:val="-6"/>
          <w:sz w:val="24"/>
          <w:szCs w:val="24"/>
          <w:lang w:val="es-CO" w:eastAsia="es-CO"/>
        </w:rPr>
        <w:t>C</w:t>
      </w:r>
      <w:r w:rsidRPr="005C620D">
        <w:rPr>
          <w:rFonts w:ascii="Tahoma" w:hAnsi="Tahoma" w:cs="Tahoma"/>
          <w:spacing w:val="-6"/>
          <w:sz w:val="24"/>
          <w:szCs w:val="24"/>
          <w:lang w:val="es-CO" w:eastAsia="es-CO"/>
        </w:rPr>
        <w:t xml:space="preserve">ancillería, en </w:t>
      </w:r>
      <w:r w:rsidR="00CD771F" w:rsidRPr="005C620D">
        <w:rPr>
          <w:rFonts w:ascii="Tahoma" w:hAnsi="Tahoma" w:cs="Tahoma"/>
          <w:spacing w:val="-6"/>
          <w:sz w:val="24"/>
          <w:szCs w:val="24"/>
          <w:lang w:val="es-CO" w:eastAsia="es-CO"/>
        </w:rPr>
        <w:t>contestación</w:t>
      </w:r>
      <w:r w:rsidR="00C534B3" w:rsidRPr="005C620D">
        <w:rPr>
          <w:rFonts w:ascii="Tahoma" w:hAnsi="Tahoma" w:cs="Tahoma"/>
          <w:spacing w:val="-6"/>
          <w:sz w:val="24"/>
          <w:szCs w:val="24"/>
          <w:lang w:val="es-CO" w:eastAsia="es-CO"/>
        </w:rPr>
        <w:t xml:space="preserve"> suministrada de forma</w:t>
      </w:r>
      <w:r w:rsidRPr="005C620D">
        <w:rPr>
          <w:rFonts w:ascii="Tahoma" w:hAnsi="Tahoma" w:cs="Tahoma"/>
          <w:spacing w:val="-6"/>
          <w:sz w:val="24"/>
          <w:szCs w:val="24"/>
          <w:lang w:val="es-CO" w:eastAsia="es-CO"/>
        </w:rPr>
        <w:t xml:space="preserve"> inmediata</w:t>
      </w:r>
      <w:r w:rsidR="00CD771F"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indicó que</w:t>
      </w:r>
      <w:r w:rsidR="49342F16"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 xml:space="preserve">habían sido incluidos en la base de datos y que “estarían pendientes”. Luego </w:t>
      </w:r>
      <w:r w:rsidR="00CD771F" w:rsidRPr="005C620D">
        <w:rPr>
          <w:rFonts w:ascii="Tahoma" w:hAnsi="Tahoma" w:cs="Tahoma"/>
          <w:spacing w:val="-6"/>
          <w:sz w:val="24"/>
          <w:szCs w:val="24"/>
          <w:lang w:val="es-CO" w:eastAsia="es-CO"/>
        </w:rPr>
        <w:t>informó</w:t>
      </w:r>
      <w:r w:rsidRPr="005C620D">
        <w:rPr>
          <w:rFonts w:ascii="Tahoma" w:hAnsi="Tahoma" w:cs="Tahoma"/>
          <w:spacing w:val="-6"/>
          <w:sz w:val="24"/>
          <w:szCs w:val="24"/>
          <w:lang w:val="es-CO" w:eastAsia="es-CO"/>
        </w:rPr>
        <w:t xml:space="preserve"> </w:t>
      </w:r>
      <w:r w:rsidR="70DBD7B5" w:rsidRPr="005C620D">
        <w:rPr>
          <w:rFonts w:ascii="Tahoma" w:hAnsi="Tahoma" w:cs="Tahoma"/>
          <w:spacing w:val="-6"/>
          <w:sz w:val="24"/>
          <w:szCs w:val="24"/>
          <w:lang w:val="es-CO" w:eastAsia="es-CO"/>
        </w:rPr>
        <w:t xml:space="preserve">sobre </w:t>
      </w:r>
      <w:r w:rsidRPr="005C620D">
        <w:rPr>
          <w:rFonts w:ascii="Tahoma" w:hAnsi="Tahoma" w:cs="Tahoma"/>
          <w:spacing w:val="-6"/>
          <w:sz w:val="24"/>
          <w:szCs w:val="24"/>
          <w:lang w:val="es-CO" w:eastAsia="es-CO"/>
        </w:rPr>
        <w:t xml:space="preserve">la creación de una plataforma para conocer la situación de los </w:t>
      </w:r>
      <w:r w:rsidR="00C534B3" w:rsidRPr="005C620D">
        <w:rPr>
          <w:rFonts w:ascii="Tahoma" w:hAnsi="Tahoma" w:cs="Tahoma"/>
          <w:spacing w:val="-6"/>
          <w:sz w:val="24"/>
          <w:szCs w:val="24"/>
          <w:lang w:val="es-CO" w:eastAsia="es-CO"/>
        </w:rPr>
        <w:t>colombianos</w:t>
      </w:r>
      <w:r w:rsidRPr="005C620D">
        <w:rPr>
          <w:rFonts w:ascii="Tahoma" w:hAnsi="Tahoma" w:cs="Tahoma"/>
          <w:spacing w:val="-6"/>
          <w:sz w:val="24"/>
          <w:szCs w:val="24"/>
          <w:lang w:val="es-CO" w:eastAsia="es-CO"/>
        </w:rPr>
        <w:t xml:space="preserve"> en el exterior. Por su parte, Migración Colombia, el 8 de abril, </w:t>
      </w:r>
      <w:r w:rsidR="00F36276" w:rsidRPr="005C620D">
        <w:rPr>
          <w:rFonts w:ascii="Tahoma" w:hAnsi="Tahoma" w:cs="Tahoma"/>
          <w:spacing w:val="-6"/>
          <w:sz w:val="24"/>
          <w:szCs w:val="24"/>
          <w:lang w:val="es-CO" w:eastAsia="es-CO"/>
        </w:rPr>
        <w:t>señaló que ya se había recibido el formulario y que “estarían pendientes”</w:t>
      </w:r>
      <w:r w:rsidR="00CD771F" w:rsidRPr="005C620D">
        <w:rPr>
          <w:rFonts w:ascii="Tahoma" w:hAnsi="Tahoma" w:cs="Tahoma"/>
          <w:spacing w:val="-6"/>
          <w:sz w:val="24"/>
          <w:szCs w:val="24"/>
          <w:lang w:val="es-CO" w:eastAsia="es-CO"/>
        </w:rPr>
        <w:t>, el 10</w:t>
      </w:r>
      <w:r w:rsidR="00F36276" w:rsidRPr="005C620D">
        <w:rPr>
          <w:rFonts w:ascii="Tahoma" w:hAnsi="Tahoma" w:cs="Tahoma"/>
          <w:spacing w:val="-6"/>
          <w:sz w:val="24"/>
          <w:szCs w:val="24"/>
          <w:lang w:val="es-CO" w:eastAsia="es-CO"/>
        </w:rPr>
        <w:t xml:space="preserve"> de ese mismo mes comunicó que “seguirían trabajando para la repatriación”</w:t>
      </w:r>
      <w:r w:rsidR="00CD771F" w:rsidRPr="005C620D">
        <w:rPr>
          <w:rFonts w:ascii="Tahoma" w:hAnsi="Tahoma" w:cs="Tahoma"/>
          <w:spacing w:val="-6"/>
          <w:sz w:val="24"/>
          <w:szCs w:val="24"/>
          <w:lang w:val="es-CO" w:eastAsia="es-CO"/>
        </w:rPr>
        <w:t xml:space="preserve"> y el 14 siguiente </w:t>
      </w:r>
      <w:r w:rsidR="00392787" w:rsidRPr="005C620D">
        <w:rPr>
          <w:rFonts w:ascii="Tahoma" w:hAnsi="Tahoma" w:cs="Tahoma"/>
          <w:spacing w:val="-6"/>
          <w:sz w:val="24"/>
          <w:szCs w:val="24"/>
          <w:lang w:val="es-CO" w:eastAsia="es-CO"/>
        </w:rPr>
        <w:t>reiteraron</w:t>
      </w:r>
      <w:r w:rsidR="00C534B3" w:rsidRPr="005C620D">
        <w:rPr>
          <w:rFonts w:ascii="Tahoma" w:hAnsi="Tahoma" w:cs="Tahoma"/>
          <w:spacing w:val="-6"/>
          <w:sz w:val="24"/>
          <w:szCs w:val="24"/>
          <w:lang w:val="es-CO" w:eastAsia="es-CO"/>
        </w:rPr>
        <w:t xml:space="preserve"> que</w:t>
      </w:r>
      <w:r w:rsidR="00CD771F" w:rsidRPr="005C620D">
        <w:rPr>
          <w:rFonts w:ascii="Tahoma" w:hAnsi="Tahoma" w:cs="Tahoma"/>
          <w:spacing w:val="-6"/>
          <w:sz w:val="24"/>
          <w:szCs w:val="24"/>
          <w:lang w:val="es-CO" w:eastAsia="es-CO"/>
        </w:rPr>
        <w:t xml:space="preserve"> </w:t>
      </w:r>
      <w:r w:rsidR="00F36276" w:rsidRPr="005C620D">
        <w:rPr>
          <w:rFonts w:ascii="Tahoma" w:hAnsi="Tahoma" w:cs="Tahoma"/>
          <w:spacing w:val="-6"/>
          <w:sz w:val="24"/>
          <w:szCs w:val="24"/>
          <w:lang w:val="es-CO" w:eastAsia="es-CO"/>
        </w:rPr>
        <w:t>ya estaban</w:t>
      </w:r>
      <w:r w:rsidR="00392787" w:rsidRPr="005C620D">
        <w:rPr>
          <w:rFonts w:ascii="Tahoma" w:hAnsi="Tahoma" w:cs="Tahoma"/>
          <w:spacing w:val="-6"/>
          <w:sz w:val="24"/>
          <w:szCs w:val="24"/>
          <w:lang w:val="es-CO" w:eastAsia="es-CO"/>
        </w:rPr>
        <w:t xml:space="preserve"> reportados</w:t>
      </w:r>
      <w:r w:rsidR="00F36276" w:rsidRPr="005C620D">
        <w:rPr>
          <w:rFonts w:ascii="Tahoma" w:hAnsi="Tahoma" w:cs="Tahoma"/>
          <w:spacing w:val="-6"/>
          <w:sz w:val="24"/>
          <w:szCs w:val="24"/>
          <w:lang w:val="es-CO" w:eastAsia="es-CO"/>
        </w:rPr>
        <w:t xml:space="preserve"> en la base de datos</w:t>
      </w:r>
      <w:r w:rsidR="00392787" w:rsidRPr="005C620D">
        <w:rPr>
          <w:rFonts w:ascii="Tahoma" w:hAnsi="Tahoma" w:cs="Tahoma"/>
          <w:spacing w:val="-6"/>
          <w:sz w:val="24"/>
          <w:szCs w:val="24"/>
          <w:lang w:val="es-CO" w:eastAsia="es-CO"/>
        </w:rPr>
        <w:t>.</w:t>
      </w:r>
    </w:p>
    <w:p w:rsidR="00F36276" w:rsidRPr="005C620D" w:rsidRDefault="00F36276" w:rsidP="005C620D">
      <w:pPr>
        <w:overflowPunct/>
        <w:spacing w:line="276" w:lineRule="auto"/>
        <w:jc w:val="both"/>
        <w:textAlignment w:val="auto"/>
        <w:rPr>
          <w:rFonts w:ascii="Tahoma" w:hAnsi="Tahoma" w:cs="Tahoma"/>
          <w:spacing w:val="-6"/>
          <w:sz w:val="24"/>
          <w:szCs w:val="24"/>
          <w:lang w:val="es-CO" w:eastAsia="es-CO"/>
        </w:rPr>
      </w:pPr>
    </w:p>
    <w:p w:rsidR="00F36276" w:rsidRPr="005C620D" w:rsidRDefault="00F36276"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 xml:space="preserve">1.7 </w:t>
      </w:r>
      <w:r w:rsidR="00392787" w:rsidRPr="005C620D">
        <w:rPr>
          <w:rFonts w:ascii="Tahoma" w:hAnsi="Tahoma" w:cs="Tahoma"/>
          <w:spacing w:val="-6"/>
          <w:sz w:val="24"/>
          <w:szCs w:val="24"/>
          <w:lang w:val="es-CO" w:eastAsia="es-CO"/>
        </w:rPr>
        <w:t>Por los noticieros radiales, se tuvo conocimiento de que e</w:t>
      </w:r>
      <w:r w:rsidRPr="005C620D">
        <w:rPr>
          <w:rFonts w:ascii="Tahoma" w:hAnsi="Tahoma" w:cs="Tahoma"/>
          <w:spacing w:val="-6"/>
          <w:sz w:val="24"/>
          <w:szCs w:val="24"/>
          <w:lang w:val="es-CO" w:eastAsia="es-CO"/>
        </w:rPr>
        <w:t xml:space="preserve">l 10 de abril </w:t>
      </w:r>
      <w:r w:rsidR="00392787" w:rsidRPr="005C620D">
        <w:rPr>
          <w:rFonts w:ascii="Tahoma" w:hAnsi="Tahoma" w:cs="Tahoma"/>
          <w:spacing w:val="-6"/>
          <w:sz w:val="24"/>
          <w:szCs w:val="24"/>
          <w:lang w:val="es-CO" w:eastAsia="es-CO"/>
        </w:rPr>
        <w:t xml:space="preserve">se realizó </w:t>
      </w:r>
      <w:r w:rsidRPr="005C620D">
        <w:rPr>
          <w:rFonts w:ascii="Tahoma" w:hAnsi="Tahoma" w:cs="Tahoma"/>
          <w:spacing w:val="-6"/>
          <w:sz w:val="24"/>
          <w:szCs w:val="24"/>
          <w:lang w:val="es-CO" w:eastAsia="es-CO"/>
        </w:rPr>
        <w:t>un vuelo humanitario</w:t>
      </w:r>
      <w:r w:rsidR="00392787" w:rsidRPr="005C620D">
        <w:rPr>
          <w:rFonts w:ascii="Tahoma" w:hAnsi="Tahoma" w:cs="Tahoma"/>
          <w:spacing w:val="-6"/>
          <w:sz w:val="24"/>
          <w:szCs w:val="24"/>
          <w:lang w:val="es-CO" w:eastAsia="es-CO"/>
        </w:rPr>
        <w:t xml:space="preserve"> desde Perú c</w:t>
      </w:r>
      <w:r w:rsidR="00C534B3" w:rsidRPr="005C620D">
        <w:rPr>
          <w:rFonts w:ascii="Tahoma" w:hAnsi="Tahoma" w:cs="Tahoma"/>
          <w:spacing w:val="-6"/>
          <w:sz w:val="24"/>
          <w:szCs w:val="24"/>
          <w:lang w:val="es-CO" w:eastAsia="es-CO"/>
        </w:rPr>
        <w:t xml:space="preserve">on destino a Colombia, pero </w:t>
      </w:r>
      <w:r w:rsidR="74DE7173" w:rsidRPr="005C620D">
        <w:rPr>
          <w:rFonts w:ascii="Tahoma" w:hAnsi="Tahoma" w:cs="Tahoma"/>
          <w:spacing w:val="-6"/>
          <w:sz w:val="24"/>
          <w:szCs w:val="24"/>
          <w:lang w:val="es-CO" w:eastAsia="es-CO"/>
        </w:rPr>
        <w:t xml:space="preserve">no se les avisó a </w:t>
      </w:r>
      <w:r w:rsidR="00392787" w:rsidRPr="005C620D">
        <w:rPr>
          <w:rFonts w:ascii="Tahoma" w:hAnsi="Tahoma" w:cs="Tahoma"/>
          <w:spacing w:val="-6"/>
          <w:sz w:val="24"/>
          <w:szCs w:val="24"/>
          <w:lang w:val="es-CO" w:eastAsia="es-CO"/>
        </w:rPr>
        <w:t>los demandantes. De igual manera</w:t>
      </w:r>
      <w:r w:rsidR="0C594132" w:rsidRPr="005C620D">
        <w:rPr>
          <w:rFonts w:ascii="Tahoma" w:hAnsi="Tahoma" w:cs="Tahoma"/>
          <w:spacing w:val="-6"/>
          <w:sz w:val="24"/>
          <w:szCs w:val="24"/>
          <w:lang w:val="es-CO" w:eastAsia="es-CO"/>
        </w:rPr>
        <w:t>,</w:t>
      </w:r>
      <w:r w:rsidR="00392787" w:rsidRPr="005C620D">
        <w:rPr>
          <w:rFonts w:ascii="Tahoma" w:hAnsi="Tahoma" w:cs="Tahoma"/>
          <w:spacing w:val="-6"/>
          <w:sz w:val="24"/>
          <w:szCs w:val="24"/>
          <w:lang w:val="es-CO" w:eastAsia="es-CO"/>
        </w:rPr>
        <w:t xml:space="preserve"> el 20 de abril conocieron de la existencia de otros tres viajes iguales</w:t>
      </w:r>
      <w:r w:rsidR="730C49FC" w:rsidRPr="005C620D">
        <w:rPr>
          <w:rFonts w:ascii="Tahoma" w:hAnsi="Tahoma" w:cs="Tahoma"/>
          <w:spacing w:val="-6"/>
          <w:sz w:val="24"/>
          <w:szCs w:val="24"/>
          <w:lang w:val="es-CO" w:eastAsia="es-CO"/>
        </w:rPr>
        <w:t>,</w:t>
      </w:r>
      <w:r w:rsidR="00392787" w:rsidRPr="005C620D">
        <w:rPr>
          <w:rFonts w:ascii="Tahoma" w:hAnsi="Tahoma" w:cs="Tahoma"/>
          <w:spacing w:val="-6"/>
          <w:sz w:val="24"/>
          <w:szCs w:val="24"/>
          <w:lang w:val="es-CO" w:eastAsia="es-CO"/>
        </w:rPr>
        <w:t xml:space="preserve"> pero en ninguna de esas oportunidades fueron notificados del procedimiento para acceder a ellos. </w:t>
      </w:r>
    </w:p>
    <w:p w:rsidR="7B964072" w:rsidRPr="005C620D" w:rsidRDefault="7B964072" w:rsidP="005C620D">
      <w:pPr>
        <w:spacing w:line="276" w:lineRule="auto"/>
        <w:jc w:val="both"/>
        <w:rPr>
          <w:rFonts w:ascii="Tahoma" w:hAnsi="Tahoma" w:cs="Tahoma"/>
          <w:spacing w:val="-6"/>
          <w:sz w:val="24"/>
          <w:szCs w:val="24"/>
          <w:lang w:val="es-CO" w:eastAsia="es-CO"/>
        </w:rPr>
      </w:pPr>
    </w:p>
    <w:p w:rsidR="00A01EBC" w:rsidRPr="005C620D" w:rsidRDefault="009B2A1F"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1.8 Los actores solicitaron</w:t>
      </w:r>
      <w:r w:rsidR="00A01EBC" w:rsidRPr="005C620D">
        <w:rPr>
          <w:rFonts w:ascii="Tahoma" w:hAnsi="Tahoma" w:cs="Tahoma"/>
          <w:spacing w:val="-6"/>
          <w:sz w:val="24"/>
          <w:szCs w:val="24"/>
          <w:lang w:val="es-CO" w:eastAsia="es-CO"/>
        </w:rPr>
        <w:t xml:space="preserve"> al Cónsul de Perú</w:t>
      </w:r>
      <w:r w:rsidRPr="005C620D">
        <w:rPr>
          <w:rFonts w:ascii="Tahoma" w:hAnsi="Tahoma" w:cs="Tahoma"/>
          <w:spacing w:val="-6"/>
          <w:sz w:val="24"/>
          <w:szCs w:val="24"/>
          <w:lang w:val="es-CO" w:eastAsia="es-CO"/>
        </w:rPr>
        <w:t xml:space="preserve"> autorización para viajar de </w:t>
      </w:r>
      <w:proofErr w:type="spellStart"/>
      <w:r w:rsidRPr="005C620D">
        <w:rPr>
          <w:rFonts w:ascii="Tahoma" w:hAnsi="Tahoma" w:cs="Tahoma"/>
          <w:spacing w:val="-6"/>
          <w:sz w:val="24"/>
          <w:szCs w:val="24"/>
          <w:lang w:val="es-CO" w:eastAsia="es-CO"/>
        </w:rPr>
        <w:t>Jaen</w:t>
      </w:r>
      <w:proofErr w:type="spellEnd"/>
      <w:r w:rsidRPr="005C620D">
        <w:rPr>
          <w:rFonts w:ascii="Tahoma" w:hAnsi="Tahoma" w:cs="Tahoma"/>
          <w:spacing w:val="-6"/>
          <w:sz w:val="24"/>
          <w:szCs w:val="24"/>
          <w:lang w:val="es-CO" w:eastAsia="es-CO"/>
        </w:rPr>
        <w:t xml:space="preserve"> a Lima, a fin de estar más próximos al Consulado y del lugar destinado para el abordaje de los vuelos; lograron su cometido y desde el 22 de abril están en esa capital</w:t>
      </w:r>
      <w:r w:rsidR="190A7224"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empero</w:t>
      </w:r>
      <w:r w:rsidR="521D9E69"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carecen de un sitio de alojamiento</w:t>
      </w:r>
      <w:r w:rsidR="70EEBEC0"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de recursos para alimentación</w:t>
      </w:r>
      <w:r w:rsidR="24C0A725" w:rsidRPr="005C620D">
        <w:rPr>
          <w:rFonts w:ascii="Tahoma" w:hAnsi="Tahoma" w:cs="Tahoma"/>
          <w:spacing w:val="-6"/>
          <w:sz w:val="24"/>
          <w:szCs w:val="24"/>
          <w:lang w:val="es-CO" w:eastAsia="es-CO"/>
        </w:rPr>
        <w:t xml:space="preserve"> y no </w:t>
      </w:r>
      <w:r w:rsidRPr="005C620D">
        <w:rPr>
          <w:rFonts w:ascii="Tahoma" w:hAnsi="Tahoma" w:cs="Tahoma"/>
          <w:spacing w:val="-6"/>
          <w:sz w:val="24"/>
          <w:szCs w:val="24"/>
          <w:lang w:val="es-CO" w:eastAsia="es-CO"/>
        </w:rPr>
        <w:t xml:space="preserve">pueden acceder al </w:t>
      </w:r>
      <w:r w:rsidR="5EA93CAD" w:rsidRPr="005C620D">
        <w:rPr>
          <w:rFonts w:ascii="Tahoma" w:hAnsi="Tahoma" w:cs="Tahoma"/>
          <w:spacing w:val="-6"/>
          <w:sz w:val="24"/>
          <w:szCs w:val="24"/>
          <w:lang w:val="es-CO" w:eastAsia="es-CO"/>
        </w:rPr>
        <w:t>s</w:t>
      </w:r>
      <w:r w:rsidR="00385827" w:rsidRPr="005C620D">
        <w:rPr>
          <w:rFonts w:ascii="Tahoma" w:hAnsi="Tahoma" w:cs="Tahoma"/>
          <w:spacing w:val="-6"/>
          <w:sz w:val="24"/>
          <w:szCs w:val="24"/>
          <w:lang w:val="es-CO" w:eastAsia="es-CO"/>
        </w:rPr>
        <w:t xml:space="preserve">istema de </w:t>
      </w:r>
      <w:r w:rsidR="6B946529" w:rsidRPr="005C620D">
        <w:rPr>
          <w:rFonts w:ascii="Tahoma" w:hAnsi="Tahoma" w:cs="Tahoma"/>
          <w:spacing w:val="-6"/>
          <w:sz w:val="24"/>
          <w:szCs w:val="24"/>
          <w:lang w:val="es-CO" w:eastAsia="es-CO"/>
        </w:rPr>
        <w:t>s</w:t>
      </w:r>
      <w:r w:rsidR="00385827" w:rsidRPr="005C620D">
        <w:rPr>
          <w:rFonts w:ascii="Tahoma" w:hAnsi="Tahoma" w:cs="Tahoma"/>
          <w:spacing w:val="-6"/>
          <w:sz w:val="24"/>
          <w:szCs w:val="24"/>
          <w:lang w:val="es-CO" w:eastAsia="es-CO"/>
        </w:rPr>
        <w:t>alud, motivo por el cual es</w:t>
      </w:r>
      <w:r w:rsidR="00C534B3" w:rsidRPr="005C620D">
        <w:rPr>
          <w:rFonts w:ascii="Tahoma" w:hAnsi="Tahoma" w:cs="Tahoma"/>
          <w:spacing w:val="-6"/>
          <w:sz w:val="24"/>
          <w:szCs w:val="24"/>
          <w:lang w:val="es-CO" w:eastAsia="es-CO"/>
        </w:rPr>
        <w:t>tán en alto riesgo de infección</w:t>
      </w:r>
      <w:r w:rsidR="00A01EBC" w:rsidRPr="005C620D">
        <w:rPr>
          <w:rFonts w:ascii="Tahoma" w:hAnsi="Tahoma" w:cs="Tahoma"/>
          <w:spacing w:val="-6"/>
          <w:sz w:val="24"/>
          <w:szCs w:val="24"/>
          <w:lang w:val="es-CO" w:eastAsia="es-CO"/>
        </w:rPr>
        <w:t xml:space="preserve">. </w:t>
      </w:r>
    </w:p>
    <w:p w:rsidR="00A01EBC" w:rsidRPr="005C620D" w:rsidRDefault="00A01EBC" w:rsidP="005C620D">
      <w:pPr>
        <w:overflowPunct/>
        <w:spacing w:line="276" w:lineRule="auto"/>
        <w:jc w:val="both"/>
        <w:textAlignment w:val="auto"/>
        <w:rPr>
          <w:rFonts w:ascii="Tahoma" w:hAnsi="Tahoma" w:cs="Tahoma"/>
          <w:spacing w:val="-6"/>
          <w:sz w:val="24"/>
          <w:szCs w:val="24"/>
          <w:lang w:val="es-CO" w:eastAsia="es-CO"/>
        </w:rPr>
      </w:pPr>
    </w:p>
    <w:p w:rsidR="009B2A1F" w:rsidRPr="005C620D" w:rsidRDefault="00A01EBC"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1.9 Los demandantes son padres de dos hijos menores de edad, residen</w:t>
      </w:r>
      <w:r w:rsidR="4F278082" w:rsidRPr="005C620D">
        <w:rPr>
          <w:rFonts w:ascii="Tahoma" w:hAnsi="Tahoma" w:cs="Tahoma"/>
          <w:spacing w:val="-6"/>
          <w:sz w:val="24"/>
          <w:szCs w:val="24"/>
          <w:lang w:val="es-CO" w:eastAsia="es-CO"/>
        </w:rPr>
        <w:t>tes</w:t>
      </w:r>
      <w:r w:rsidRPr="005C620D">
        <w:rPr>
          <w:rFonts w:ascii="Tahoma" w:hAnsi="Tahoma" w:cs="Tahoma"/>
          <w:spacing w:val="-6"/>
          <w:sz w:val="24"/>
          <w:szCs w:val="24"/>
          <w:lang w:val="es-CO" w:eastAsia="es-CO"/>
        </w:rPr>
        <w:t xml:space="preserve"> en Colombia. </w:t>
      </w:r>
    </w:p>
    <w:p w:rsidR="00A01EBC" w:rsidRPr="005C620D" w:rsidRDefault="00A01EBC" w:rsidP="005C620D">
      <w:pPr>
        <w:overflowPunct/>
        <w:spacing w:line="276" w:lineRule="auto"/>
        <w:jc w:val="both"/>
        <w:textAlignment w:val="auto"/>
        <w:rPr>
          <w:rFonts w:ascii="Tahoma" w:hAnsi="Tahoma" w:cs="Tahoma"/>
          <w:spacing w:val="-6"/>
          <w:sz w:val="24"/>
          <w:szCs w:val="24"/>
          <w:lang w:val="es-CO" w:eastAsia="es-CO"/>
        </w:rPr>
      </w:pPr>
    </w:p>
    <w:p w:rsidR="00A01EBC" w:rsidRPr="005C620D" w:rsidRDefault="00A01EBC"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 xml:space="preserve">1.10 A la fecha no existe directriz alguna del Gobierno Nacional para la repatriación de los actores, ni para garantizar sus condiciones de bioseguridad.  </w:t>
      </w:r>
    </w:p>
    <w:p w:rsidR="00E139AB" w:rsidRPr="005C620D" w:rsidRDefault="009B2A1F"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 xml:space="preserve"> </w:t>
      </w:r>
    </w:p>
    <w:p w:rsidR="00554F53" w:rsidRPr="005C620D" w:rsidRDefault="00A01EBC"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lastRenderedPageBreak/>
        <w:t xml:space="preserve">2. Considera </w:t>
      </w:r>
      <w:r w:rsidR="5EA60976" w:rsidRPr="005C620D">
        <w:rPr>
          <w:rFonts w:ascii="Tahoma" w:hAnsi="Tahoma" w:cs="Tahoma"/>
          <w:spacing w:val="-6"/>
          <w:sz w:val="24"/>
          <w:szCs w:val="24"/>
          <w:lang w:val="es-CO" w:eastAsia="es-CO"/>
        </w:rPr>
        <w:t xml:space="preserve">la promotora de la acción </w:t>
      </w:r>
      <w:r w:rsidRPr="005C620D">
        <w:rPr>
          <w:rFonts w:ascii="Tahoma" w:hAnsi="Tahoma" w:cs="Tahoma"/>
          <w:spacing w:val="-6"/>
          <w:sz w:val="24"/>
          <w:szCs w:val="24"/>
          <w:lang w:val="es-CO" w:eastAsia="es-CO"/>
        </w:rPr>
        <w:t>lesionados los derechos</w:t>
      </w:r>
      <w:r w:rsidR="00554F53" w:rsidRPr="005C620D">
        <w:rPr>
          <w:rFonts w:ascii="Tahoma" w:hAnsi="Tahoma" w:cs="Tahoma"/>
          <w:spacing w:val="-6"/>
          <w:sz w:val="24"/>
          <w:szCs w:val="24"/>
          <w:lang w:val="es-CO" w:eastAsia="es-CO"/>
        </w:rPr>
        <w:t xml:space="preserve"> a la unidad familiar, a la s</w:t>
      </w:r>
      <w:r w:rsidRPr="005C620D">
        <w:rPr>
          <w:rFonts w:ascii="Tahoma" w:hAnsi="Tahoma" w:cs="Tahoma"/>
          <w:spacing w:val="-6"/>
          <w:sz w:val="24"/>
          <w:szCs w:val="24"/>
          <w:lang w:val="es-CO" w:eastAsia="es-CO"/>
        </w:rPr>
        <w:t>alud y a la vida</w:t>
      </w:r>
      <w:r w:rsidR="0C6CB08C" w:rsidRPr="005C620D">
        <w:rPr>
          <w:rFonts w:ascii="Tahoma" w:hAnsi="Tahoma" w:cs="Tahoma"/>
          <w:spacing w:val="-6"/>
          <w:sz w:val="24"/>
          <w:szCs w:val="24"/>
          <w:lang w:val="es-CO" w:eastAsia="es-CO"/>
        </w:rPr>
        <w:t xml:space="preserve"> de las personas en cuyo interés actúa</w:t>
      </w:r>
      <w:r w:rsidRPr="005C620D">
        <w:rPr>
          <w:rFonts w:ascii="Tahoma" w:hAnsi="Tahoma" w:cs="Tahoma"/>
          <w:spacing w:val="-6"/>
          <w:sz w:val="24"/>
          <w:szCs w:val="24"/>
          <w:lang w:val="es-CO" w:eastAsia="es-CO"/>
        </w:rPr>
        <w:t>. Para su protección</w:t>
      </w:r>
      <w:r w:rsidR="732A82EC"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solicita se ordene a las demandadas </w:t>
      </w:r>
      <w:r w:rsidR="00554F53" w:rsidRPr="005C620D">
        <w:rPr>
          <w:rFonts w:ascii="Tahoma" w:hAnsi="Tahoma" w:cs="Tahoma"/>
          <w:spacing w:val="-6"/>
          <w:sz w:val="24"/>
          <w:szCs w:val="24"/>
          <w:lang w:val="es-CO" w:eastAsia="es-CO"/>
        </w:rPr>
        <w:t>adelant</w:t>
      </w:r>
      <w:r w:rsidR="23E7BC1D" w:rsidRPr="005C620D">
        <w:rPr>
          <w:rFonts w:ascii="Tahoma" w:hAnsi="Tahoma" w:cs="Tahoma"/>
          <w:spacing w:val="-6"/>
          <w:sz w:val="24"/>
          <w:szCs w:val="24"/>
          <w:lang w:val="es-CO" w:eastAsia="es-CO"/>
        </w:rPr>
        <w:t>ar</w:t>
      </w:r>
      <w:r w:rsidR="00554F53" w:rsidRPr="005C620D">
        <w:rPr>
          <w:rFonts w:ascii="Tahoma" w:hAnsi="Tahoma" w:cs="Tahoma"/>
          <w:spacing w:val="-6"/>
          <w:sz w:val="24"/>
          <w:szCs w:val="24"/>
          <w:lang w:val="es-CO" w:eastAsia="es-CO"/>
        </w:rPr>
        <w:t xml:space="preserve"> todas </w:t>
      </w:r>
      <w:r w:rsidRPr="005C620D">
        <w:rPr>
          <w:rFonts w:ascii="Tahoma" w:hAnsi="Tahoma" w:cs="Tahoma"/>
          <w:spacing w:val="-6"/>
          <w:sz w:val="24"/>
          <w:szCs w:val="24"/>
          <w:lang w:val="es-CO" w:eastAsia="es-CO"/>
        </w:rPr>
        <w:t>las gestiones necesarias</w:t>
      </w:r>
      <w:r w:rsidR="00481763" w:rsidRPr="005C620D">
        <w:rPr>
          <w:rFonts w:ascii="Tahoma" w:hAnsi="Tahoma" w:cs="Tahoma"/>
          <w:spacing w:val="-6"/>
          <w:sz w:val="24"/>
          <w:szCs w:val="24"/>
          <w:lang w:val="es-CO" w:eastAsia="es-CO"/>
        </w:rPr>
        <w:t xml:space="preserve"> </w:t>
      </w:r>
      <w:r w:rsidR="60A924C1" w:rsidRPr="005C620D">
        <w:rPr>
          <w:rFonts w:ascii="Tahoma" w:hAnsi="Tahoma" w:cs="Tahoma"/>
          <w:spacing w:val="-6"/>
          <w:sz w:val="24"/>
          <w:szCs w:val="24"/>
          <w:lang w:val="es-CO" w:eastAsia="es-CO"/>
        </w:rPr>
        <w:t xml:space="preserve">con el fin de que sean repatriados </w:t>
      </w:r>
      <w:r w:rsidR="00554F53" w:rsidRPr="005C620D">
        <w:rPr>
          <w:rFonts w:ascii="Tahoma" w:hAnsi="Tahoma" w:cs="Tahoma"/>
          <w:spacing w:val="-6"/>
          <w:sz w:val="24"/>
          <w:szCs w:val="24"/>
          <w:lang w:val="es-CO" w:eastAsia="es-CO"/>
        </w:rPr>
        <w:t xml:space="preserve">y </w:t>
      </w:r>
      <w:r w:rsidR="00481763" w:rsidRPr="005C620D">
        <w:rPr>
          <w:rFonts w:ascii="Tahoma" w:hAnsi="Tahoma" w:cs="Tahoma"/>
          <w:spacing w:val="-6"/>
          <w:sz w:val="24"/>
          <w:szCs w:val="24"/>
          <w:lang w:val="es-CO" w:eastAsia="es-CO"/>
        </w:rPr>
        <w:t>se realicen las labores del caso para garantizarles el acceso a los servicios de salud, alimentación y hospedaje mientas se materializa el vuelo humanitario.</w:t>
      </w:r>
    </w:p>
    <w:p w:rsidR="005D1BD8" w:rsidRPr="005C620D" w:rsidRDefault="005D1BD8" w:rsidP="005C620D">
      <w:pPr>
        <w:tabs>
          <w:tab w:val="left" w:pos="0"/>
        </w:tabs>
        <w:spacing w:line="276" w:lineRule="auto"/>
        <w:jc w:val="both"/>
        <w:rPr>
          <w:rFonts w:ascii="Tahoma" w:hAnsi="Tahoma" w:cs="Tahoma"/>
          <w:spacing w:val="-6"/>
          <w:sz w:val="24"/>
          <w:szCs w:val="24"/>
        </w:rPr>
      </w:pPr>
    </w:p>
    <w:p w:rsidR="006C3A47" w:rsidRPr="005C620D" w:rsidRDefault="006C3A47" w:rsidP="005C620D">
      <w:pPr>
        <w:tabs>
          <w:tab w:val="left" w:pos="0"/>
        </w:tabs>
        <w:spacing w:line="276" w:lineRule="auto"/>
        <w:jc w:val="both"/>
        <w:rPr>
          <w:rFonts w:ascii="Tahoma" w:hAnsi="Tahoma" w:cs="Tahoma"/>
          <w:b/>
          <w:spacing w:val="-6"/>
          <w:sz w:val="24"/>
          <w:szCs w:val="24"/>
        </w:rPr>
      </w:pPr>
      <w:r w:rsidRPr="005C620D">
        <w:rPr>
          <w:rFonts w:ascii="Tahoma" w:hAnsi="Tahoma" w:cs="Tahoma"/>
          <w:b/>
          <w:spacing w:val="-6"/>
          <w:sz w:val="24"/>
          <w:szCs w:val="24"/>
        </w:rPr>
        <w:t>A C T U A C I Ó N   P R O C E S A L</w:t>
      </w:r>
    </w:p>
    <w:p w:rsidR="006C3A47" w:rsidRPr="005C620D" w:rsidRDefault="006C3A47" w:rsidP="005C620D">
      <w:pPr>
        <w:tabs>
          <w:tab w:val="left" w:pos="0"/>
        </w:tabs>
        <w:spacing w:line="276" w:lineRule="auto"/>
        <w:jc w:val="both"/>
        <w:rPr>
          <w:rFonts w:ascii="Tahoma" w:hAnsi="Tahoma" w:cs="Tahoma"/>
          <w:spacing w:val="-6"/>
          <w:sz w:val="24"/>
          <w:szCs w:val="24"/>
        </w:rPr>
      </w:pPr>
    </w:p>
    <w:p w:rsidR="00A01EBC" w:rsidRPr="005C620D" w:rsidRDefault="006C3A47"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rPr>
        <w:t xml:space="preserve">1. </w:t>
      </w:r>
      <w:r w:rsidR="002B22F2" w:rsidRPr="005C620D">
        <w:rPr>
          <w:rFonts w:ascii="Tahoma" w:hAnsi="Tahoma" w:cs="Tahoma"/>
          <w:spacing w:val="-6"/>
          <w:sz w:val="24"/>
          <w:szCs w:val="24"/>
        </w:rPr>
        <w:t xml:space="preserve">Por auto del </w:t>
      </w:r>
      <w:r w:rsidR="00A01EBC" w:rsidRPr="005C620D">
        <w:rPr>
          <w:rFonts w:ascii="Tahoma" w:hAnsi="Tahoma" w:cs="Tahoma"/>
          <w:spacing w:val="-6"/>
          <w:sz w:val="24"/>
          <w:szCs w:val="24"/>
        </w:rPr>
        <w:t>7</w:t>
      </w:r>
      <w:r w:rsidR="008A3F8A" w:rsidRPr="005C620D">
        <w:rPr>
          <w:rFonts w:ascii="Tahoma" w:hAnsi="Tahoma" w:cs="Tahoma"/>
          <w:spacing w:val="-6"/>
          <w:sz w:val="24"/>
          <w:szCs w:val="24"/>
        </w:rPr>
        <w:t xml:space="preserve"> de</w:t>
      </w:r>
      <w:r w:rsidR="00A01EBC" w:rsidRPr="005C620D">
        <w:rPr>
          <w:rFonts w:ascii="Tahoma" w:hAnsi="Tahoma" w:cs="Tahoma"/>
          <w:spacing w:val="-6"/>
          <w:sz w:val="24"/>
          <w:szCs w:val="24"/>
        </w:rPr>
        <w:t xml:space="preserve"> mayo pasado</w:t>
      </w:r>
      <w:r w:rsidR="009A6C6B" w:rsidRPr="005C620D">
        <w:rPr>
          <w:rFonts w:ascii="Tahoma" w:hAnsi="Tahoma" w:cs="Tahoma"/>
          <w:spacing w:val="-6"/>
          <w:sz w:val="24"/>
          <w:szCs w:val="24"/>
        </w:rPr>
        <w:t xml:space="preserve"> se admitió la acción</w:t>
      </w:r>
      <w:r w:rsidR="00787437" w:rsidRPr="005C620D">
        <w:rPr>
          <w:rFonts w:ascii="Tahoma" w:hAnsi="Tahoma" w:cs="Tahoma"/>
          <w:spacing w:val="-6"/>
          <w:sz w:val="24"/>
          <w:szCs w:val="24"/>
        </w:rPr>
        <w:t>, se ordenó la vinculación del Ministerio de Relaciones Exteriores</w:t>
      </w:r>
      <w:r w:rsidRPr="005C620D">
        <w:rPr>
          <w:rFonts w:ascii="Tahoma" w:hAnsi="Tahoma" w:cs="Tahoma"/>
          <w:spacing w:val="-6"/>
          <w:sz w:val="24"/>
          <w:szCs w:val="24"/>
          <w:vertAlign w:val="superscript"/>
        </w:rPr>
        <w:footnoteReference w:id="1"/>
      </w:r>
      <w:r w:rsidR="00787437" w:rsidRPr="005C620D">
        <w:rPr>
          <w:rFonts w:ascii="Tahoma" w:hAnsi="Tahoma" w:cs="Tahoma"/>
          <w:spacing w:val="-6"/>
          <w:sz w:val="24"/>
          <w:szCs w:val="24"/>
        </w:rPr>
        <w:t xml:space="preserve"> y se dispuso notificar a </w:t>
      </w:r>
      <w:r w:rsidR="00787437" w:rsidRPr="005C620D">
        <w:rPr>
          <w:rFonts w:ascii="Tahoma" w:hAnsi="Tahoma" w:cs="Tahoma"/>
          <w:spacing w:val="-6"/>
          <w:sz w:val="24"/>
          <w:szCs w:val="24"/>
          <w:lang w:val="es-CO"/>
        </w:rPr>
        <w:t xml:space="preserve">la Embajadora de Colombia en Perú, </w:t>
      </w:r>
      <w:proofErr w:type="gramStart"/>
      <w:r w:rsidR="00787437" w:rsidRPr="005C620D">
        <w:rPr>
          <w:rFonts w:ascii="Tahoma" w:hAnsi="Tahoma" w:cs="Tahoma"/>
          <w:spacing w:val="-6"/>
          <w:sz w:val="24"/>
          <w:szCs w:val="24"/>
          <w:lang w:val="es-CO"/>
        </w:rPr>
        <w:t>a la</w:t>
      </w:r>
      <w:proofErr w:type="gramEnd"/>
      <w:r w:rsidR="00787437" w:rsidRPr="005C620D">
        <w:rPr>
          <w:rFonts w:ascii="Tahoma" w:hAnsi="Tahoma" w:cs="Tahoma"/>
          <w:spacing w:val="-6"/>
          <w:sz w:val="24"/>
          <w:szCs w:val="24"/>
          <w:lang w:val="es-CO"/>
        </w:rPr>
        <w:t xml:space="preserve"> Canciller de Colombia, a los Directores de la Aeronáutica Civil</w:t>
      </w:r>
      <w:r w:rsidR="00315728" w:rsidRPr="005C620D">
        <w:rPr>
          <w:rFonts w:ascii="Tahoma" w:hAnsi="Tahoma" w:cs="Tahoma"/>
          <w:spacing w:val="-6"/>
          <w:sz w:val="24"/>
          <w:szCs w:val="24"/>
          <w:lang w:val="es-CO"/>
        </w:rPr>
        <w:t xml:space="preserve"> y de Migración Colombia </w:t>
      </w:r>
      <w:r w:rsidR="00787437" w:rsidRPr="005C620D">
        <w:rPr>
          <w:rFonts w:ascii="Tahoma" w:hAnsi="Tahoma" w:cs="Tahoma"/>
          <w:spacing w:val="-6"/>
          <w:sz w:val="24"/>
          <w:szCs w:val="24"/>
          <w:lang w:val="es-CO"/>
        </w:rPr>
        <w:t>y a la Ministra de Relaciones Exteriores</w:t>
      </w:r>
      <w:r w:rsidRPr="005C620D">
        <w:rPr>
          <w:rFonts w:ascii="Tahoma" w:hAnsi="Tahoma" w:cs="Tahoma"/>
          <w:spacing w:val="-6"/>
          <w:sz w:val="24"/>
          <w:szCs w:val="24"/>
          <w:vertAlign w:val="superscript"/>
          <w:lang w:val="es-CO"/>
        </w:rPr>
        <w:footnoteReference w:id="2"/>
      </w:r>
      <w:r w:rsidR="00315728" w:rsidRPr="005C620D">
        <w:rPr>
          <w:rFonts w:ascii="Tahoma" w:hAnsi="Tahoma" w:cs="Tahoma"/>
          <w:spacing w:val="-6"/>
          <w:sz w:val="24"/>
          <w:szCs w:val="24"/>
          <w:lang w:val="es-CO"/>
        </w:rPr>
        <w:t>.</w:t>
      </w:r>
    </w:p>
    <w:p w:rsidR="00A01EBC" w:rsidRPr="005C620D" w:rsidRDefault="00A01EBC" w:rsidP="005C620D">
      <w:pPr>
        <w:tabs>
          <w:tab w:val="left" w:pos="0"/>
        </w:tabs>
        <w:spacing w:line="276" w:lineRule="auto"/>
        <w:jc w:val="both"/>
        <w:rPr>
          <w:rFonts w:ascii="Tahoma" w:hAnsi="Tahoma" w:cs="Tahoma"/>
          <w:spacing w:val="-6"/>
          <w:sz w:val="24"/>
          <w:szCs w:val="24"/>
        </w:rPr>
      </w:pPr>
    </w:p>
    <w:p w:rsidR="00A01EBC" w:rsidRPr="005C620D" w:rsidRDefault="00A01EBC"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rPr>
        <w:t>2. En el trámite de la primera instancia se produjeron los siguientes pronunciamientos:</w:t>
      </w:r>
    </w:p>
    <w:p w:rsidR="00A01EBC" w:rsidRPr="005C620D" w:rsidRDefault="00A01EBC" w:rsidP="005C620D">
      <w:pPr>
        <w:tabs>
          <w:tab w:val="left" w:pos="0"/>
        </w:tabs>
        <w:spacing w:line="276" w:lineRule="auto"/>
        <w:jc w:val="both"/>
        <w:rPr>
          <w:rFonts w:ascii="Tahoma" w:hAnsi="Tahoma" w:cs="Tahoma"/>
          <w:spacing w:val="-6"/>
          <w:sz w:val="24"/>
          <w:szCs w:val="24"/>
        </w:rPr>
      </w:pPr>
    </w:p>
    <w:p w:rsidR="00FA3916" w:rsidRPr="005C620D" w:rsidRDefault="00817614"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rPr>
        <w:t>2.1</w:t>
      </w:r>
      <w:r w:rsidR="004069D7" w:rsidRPr="005C620D">
        <w:rPr>
          <w:rFonts w:ascii="Tahoma" w:hAnsi="Tahoma" w:cs="Tahoma"/>
          <w:spacing w:val="-6"/>
          <w:sz w:val="24"/>
          <w:szCs w:val="24"/>
        </w:rPr>
        <w:t xml:space="preserve"> </w:t>
      </w:r>
      <w:r w:rsidR="00861B50" w:rsidRPr="005C620D">
        <w:rPr>
          <w:rFonts w:ascii="Tahoma" w:hAnsi="Tahoma" w:cs="Tahoma"/>
          <w:spacing w:val="-6"/>
          <w:sz w:val="24"/>
          <w:szCs w:val="24"/>
        </w:rPr>
        <w:t xml:space="preserve">La </w:t>
      </w:r>
      <w:r w:rsidR="00A01EBC" w:rsidRPr="005C620D">
        <w:rPr>
          <w:rFonts w:ascii="Tahoma" w:hAnsi="Tahoma" w:cs="Tahoma"/>
          <w:spacing w:val="-6"/>
          <w:sz w:val="24"/>
          <w:szCs w:val="24"/>
        </w:rPr>
        <w:t xml:space="preserve">Unidad Administrativa Especial de Aeronáutica Civil, </w:t>
      </w:r>
      <w:r w:rsidR="00861B50" w:rsidRPr="005C620D">
        <w:rPr>
          <w:rFonts w:ascii="Tahoma" w:hAnsi="Tahoma" w:cs="Tahoma"/>
          <w:spacing w:val="-6"/>
          <w:sz w:val="24"/>
          <w:szCs w:val="24"/>
        </w:rPr>
        <w:t>por medio de apoderada</w:t>
      </w:r>
      <w:r w:rsidR="07064BFE" w:rsidRPr="005C620D">
        <w:rPr>
          <w:rFonts w:ascii="Tahoma" w:hAnsi="Tahoma" w:cs="Tahoma"/>
          <w:spacing w:val="-6"/>
          <w:sz w:val="24"/>
          <w:szCs w:val="24"/>
        </w:rPr>
        <w:t xml:space="preserve">, </w:t>
      </w:r>
      <w:r w:rsidR="00861B50" w:rsidRPr="005C620D">
        <w:rPr>
          <w:rFonts w:ascii="Tahoma" w:hAnsi="Tahoma" w:cs="Tahoma"/>
          <w:spacing w:val="-6"/>
          <w:sz w:val="24"/>
          <w:szCs w:val="24"/>
        </w:rPr>
        <w:t>manifestó que: a) mediante</w:t>
      </w:r>
      <w:r w:rsidR="00A01EBC" w:rsidRPr="005C620D">
        <w:rPr>
          <w:rFonts w:ascii="Tahoma" w:hAnsi="Tahoma" w:cs="Tahoma"/>
          <w:spacing w:val="-6"/>
          <w:sz w:val="24"/>
          <w:szCs w:val="24"/>
        </w:rPr>
        <w:t xml:space="preserve"> Decreto 439 de</w:t>
      </w:r>
      <w:r w:rsidR="7B49D6DC" w:rsidRPr="005C620D">
        <w:rPr>
          <w:rFonts w:ascii="Tahoma" w:hAnsi="Tahoma" w:cs="Tahoma"/>
          <w:spacing w:val="-6"/>
          <w:sz w:val="24"/>
          <w:szCs w:val="24"/>
        </w:rPr>
        <w:t>l</w:t>
      </w:r>
      <w:r w:rsidR="00861B50" w:rsidRPr="005C620D">
        <w:rPr>
          <w:rFonts w:ascii="Tahoma" w:hAnsi="Tahoma" w:cs="Tahoma"/>
          <w:spacing w:val="-6"/>
          <w:sz w:val="24"/>
          <w:szCs w:val="24"/>
        </w:rPr>
        <w:t xml:space="preserve"> 20 de marzo de 2020</w:t>
      </w:r>
      <w:r w:rsidR="53DA8757" w:rsidRPr="005C620D">
        <w:rPr>
          <w:rFonts w:ascii="Tahoma" w:hAnsi="Tahoma" w:cs="Tahoma"/>
          <w:spacing w:val="-6"/>
          <w:sz w:val="24"/>
          <w:szCs w:val="24"/>
        </w:rPr>
        <w:t xml:space="preserve"> </w:t>
      </w:r>
      <w:r w:rsidR="00A01EBC" w:rsidRPr="005C620D">
        <w:rPr>
          <w:rFonts w:ascii="Tahoma" w:hAnsi="Tahoma" w:cs="Tahoma"/>
          <w:spacing w:val="-6"/>
          <w:sz w:val="24"/>
          <w:szCs w:val="24"/>
        </w:rPr>
        <w:t>se suspendió el desembarque</w:t>
      </w:r>
      <w:r w:rsidRPr="005C620D">
        <w:rPr>
          <w:rFonts w:ascii="Tahoma" w:hAnsi="Tahoma" w:cs="Tahoma"/>
          <w:spacing w:val="-6"/>
          <w:sz w:val="24"/>
          <w:szCs w:val="24"/>
        </w:rPr>
        <w:t xml:space="preserve"> aéreo</w:t>
      </w:r>
      <w:r w:rsidR="00A01EBC" w:rsidRPr="005C620D">
        <w:rPr>
          <w:rFonts w:ascii="Tahoma" w:hAnsi="Tahoma" w:cs="Tahoma"/>
          <w:spacing w:val="-6"/>
          <w:sz w:val="24"/>
          <w:szCs w:val="24"/>
        </w:rPr>
        <w:t xml:space="preserve"> con</w:t>
      </w:r>
      <w:r w:rsidR="00861B50" w:rsidRPr="005C620D">
        <w:rPr>
          <w:rFonts w:ascii="Tahoma" w:hAnsi="Tahoma" w:cs="Tahoma"/>
          <w:spacing w:val="-6"/>
          <w:sz w:val="24"/>
          <w:szCs w:val="24"/>
        </w:rPr>
        <w:t xml:space="preserve"> </w:t>
      </w:r>
      <w:r w:rsidR="00A01EBC" w:rsidRPr="005C620D">
        <w:rPr>
          <w:rFonts w:ascii="Tahoma" w:hAnsi="Tahoma" w:cs="Tahoma"/>
          <w:spacing w:val="-6"/>
          <w:sz w:val="24"/>
          <w:szCs w:val="24"/>
        </w:rPr>
        <w:t>fines de ingreso o conexión en territorio colombiano de pasajeros procedentes del</w:t>
      </w:r>
      <w:r w:rsidR="00861B50" w:rsidRPr="005C620D">
        <w:rPr>
          <w:rFonts w:ascii="Tahoma" w:hAnsi="Tahoma" w:cs="Tahoma"/>
          <w:spacing w:val="-6"/>
          <w:sz w:val="24"/>
          <w:szCs w:val="24"/>
        </w:rPr>
        <w:t xml:space="preserve"> </w:t>
      </w:r>
      <w:r w:rsidR="00A01EBC" w:rsidRPr="005C620D">
        <w:rPr>
          <w:rFonts w:ascii="Tahoma" w:hAnsi="Tahoma" w:cs="Tahoma"/>
          <w:spacing w:val="-6"/>
          <w:sz w:val="24"/>
          <w:szCs w:val="24"/>
        </w:rPr>
        <w:t>exterior</w:t>
      </w:r>
      <w:r w:rsidR="00861B50" w:rsidRPr="005C620D">
        <w:rPr>
          <w:rFonts w:ascii="Tahoma" w:hAnsi="Tahoma" w:cs="Tahoma"/>
          <w:spacing w:val="-6"/>
          <w:sz w:val="24"/>
          <w:szCs w:val="24"/>
        </w:rPr>
        <w:t xml:space="preserve">, por el término </w:t>
      </w:r>
      <w:r w:rsidR="00A01EBC" w:rsidRPr="005C620D">
        <w:rPr>
          <w:rFonts w:ascii="Tahoma" w:hAnsi="Tahoma" w:cs="Tahoma"/>
          <w:spacing w:val="-6"/>
          <w:sz w:val="24"/>
          <w:szCs w:val="24"/>
        </w:rPr>
        <w:t>que dure la emergencia sanitaria declarada por el Ministerio de Salud y Protección</w:t>
      </w:r>
      <w:r w:rsidR="00861B50" w:rsidRPr="005C620D">
        <w:rPr>
          <w:rFonts w:ascii="Tahoma" w:hAnsi="Tahoma" w:cs="Tahoma"/>
          <w:spacing w:val="-6"/>
          <w:sz w:val="24"/>
          <w:szCs w:val="24"/>
        </w:rPr>
        <w:t xml:space="preserve"> </w:t>
      </w:r>
      <w:r w:rsidR="00A01EBC" w:rsidRPr="005C620D">
        <w:rPr>
          <w:rFonts w:ascii="Tahoma" w:hAnsi="Tahoma" w:cs="Tahoma"/>
          <w:spacing w:val="-6"/>
          <w:sz w:val="24"/>
          <w:szCs w:val="24"/>
        </w:rPr>
        <w:t xml:space="preserve">Social, con ocasión de la pandemia derivada del </w:t>
      </w:r>
      <w:r w:rsidR="00861B50" w:rsidRPr="005C620D">
        <w:rPr>
          <w:rFonts w:ascii="Tahoma" w:hAnsi="Tahoma" w:cs="Tahoma"/>
          <w:spacing w:val="-6"/>
          <w:sz w:val="24"/>
          <w:szCs w:val="24"/>
        </w:rPr>
        <w:t xml:space="preserve">COVID-19, salvo </w:t>
      </w:r>
      <w:r w:rsidR="00A01EBC" w:rsidRPr="005C620D">
        <w:rPr>
          <w:rFonts w:ascii="Tahoma" w:hAnsi="Tahoma" w:cs="Tahoma"/>
          <w:spacing w:val="-6"/>
          <w:sz w:val="24"/>
          <w:szCs w:val="24"/>
        </w:rPr>
        <w:t>caso fortuito o fuerza</w:t>
      </w:r>
      <w:r w:rsidR="00861B50" w:rsidRPr="005C620D">
        <w:rPr>
          <w:rFonts w:ascii="Tahoma" w:hAnsi="Tahoma" w:cs="Tahoma"/>
          <w:spacing w:val="-6"/>
          <w:sz w:val="24"/>
          <w:szCs w:val="24"/>
        </w:rPr>
        <w:t xml:space="preserve"> </w:t>
      </w:r>
      <w:r w:rsidR="00A01EBC" w:rsidRPr="005C620D">
        <w:rPr>
          <w:rFonts w:ascii="Tahoma" w:hAnsi="Tahoma" w:cs="Tahoma"/>
          <w:spacing w:val="-6"/>
          <w:sz w:val="24"/>
          <w:szCs w:val="24"/>
        </w:rPr>
        <w:t>mayor,</w:t>
      </w:r>
      <w:r w:rsidRPr="005C620D">
        <w:rPr>
          <w:rFonts w:ascii="Tahoma" w:hAnsi="Tahoma" w:cs="Tahoma"/>
          <w:spacing w:val="-6"/>
          <w:sz w:val="24"/>
          <w:szCs w:val="24"/>
        </w:rPr>
        <w:t xml:space="preserve"> para lo cual se deberá obtener</w:t>
      </w:r>
      <w:r w:rsidR="00A01EBC" w:rsidRPr="005C620D">
        <w:rPr>
          <w:rFonts w:ascii="Tahoma" w:hAnsi="Tahoma" w:cs="Tahoma"/>
          <w:spacing w:val="-6"/>
          <w:sz w:val="24"/>
          <w:szCs w:val="24"/>
        </w:rPr>
        <w:t xml:space="preserve"> autorizaci</w:t>
      </w:r>
      <w:r w:rsidR="00861B50" w:rsidRPr="005C620D">
        <w:rPr>
          <w:rFonts w:ascii="Tahoma" w:hAnsi="Tahoma" w:cs="Tahoma"/>
          <w:spacing w:val="-6"/>
          <w:sz w:val="24"/>
          <w:szCs w:val="24"/>
        </w:rPr>
        <w:t>ón de las</w:t>
      </w:r>
      <w:r w:rsidR="00A01EBC" w:rsidRPr="005C620D">
        <w:rPr>
          <w:rFonts w:ascii="Tahoma" w:hAnsi="Tahoma" w:cs="Tahoma"/>
          <w:spacing w:val="-6"/>
          <w:sz w:val="24"/>
          <w:szCs w:val="24"/>
        </w:rPr>
        <w:t xml:space="preserve"> Unidad</w:t>
      </w:r>
      <w:r w:rsidR="00861B50" w:rsidRPr="005C620D">
        <w:rPr>
          <w:rFonts w:ascii="Tahoma" w:hAnsi="Tahoma" w:cs="Tahoma"/>
          <w:spacing w:val="-6"/>
          <w:sz w:val="24"/>
          <w:szCs w:val="24"/>
        </w:rPr>
        <w:t>es</w:t>
      </w:r>
      <w:r w:rsidR="00A01EBC" w:rsidRPr="005C620D">
        <w:rPr>
          <w:rFonts w:ascii="Tahoma" w:hAnsi="Tahoma" w:cs="Tahoma"/>
          <w:spacing w:val="-6"/>
          <w:sz w:val="24"/>
          <w:szCs w:val="24"/>
        </w:rPr>
        <w:t xml:space="preserve"> Administrativa</w:t>
      </w:r>
      <w:r w:rsidR="00861B50" w:rsidRPr="005C620D">
        <w:rPr>
          <w:rFonts w:ascii="Tahoma" w:hAnsi="Tahoma" w:cs="Tahoma"/>
          <w:spacing w:val="-6"/>
          <w:sz w:val="24"/>
          <w:szCs w:val="24"/>
        </w:rPr>
        <w:t>s</w:t>
      </w:r>
      <w:r w:rsidR="00A01EBC" w:rsidRPr="005C620D">
        <w:rPr>
          <w:rFonts w:ascii="Tahoma" w:hAnsi="Tahoma" w:cs="Tahoma"/>
          <w:spacing w:val="-6"/>
          <w:sz w:val="24"/>
          <w:szCs w:val="24"/>
        </w:rPr>
        <w:t xml:space="preserve"> Especial</w:t>
      </w:r>
      <w:r w:rsidR="00861B50" w:rsidRPr="005C620D">
        <w:rPr>
          <w:rFonts w:ascii="Tahoma" w:hAnsi="Tahoma" w:cs="Tahoma"/>
          <w:spacing w:val="-6"/>
          <w:sz w:val="24"/>
          <w:szCs w:val="24"/>
        </w:rPr>
        <w:t xml:space="preserve">es de </w:t>
      </w:r>
      <w:r w:rsidR="00A01EBC" w:rsidRPr="005C620D">
        <w:rPr>
          <w:rFonts w:ascii="Tahoma" w:hAnsi="Tahoma" w:cs="Tahoma"/>
          <w:spacing w:val="-6"/>
          <w:sz w:val="24"/>
          <w:szCs w:val="24"/>
        </w:rPr>
        <w:t xml:space="preserve">Aeronáutica Civil </w:t>
      </w:r>
      <w:r w:rsidR="00861B50" w:rsidRPr="005C620D">
        <w:rPr>
          <w:rFonts w:ascii="Tahoma" w:hAnsi="Tahoma" w:cs="Tahoma"/>
          <w:spacing w:val="-6"/>
          <w:sz w:val="24"/>
          <w:szCs w:val="24"/>
        </w:rPr>
        <w:t>y</w:t>
      </w:r>
      <w:r w:rsidR="00C27C56" w:rsidRPr="005C620D">
        <w:rPr>
          <w:rFonts w:ascii="Tahoma" w:hAnsi="Tahoma" w:cs="Tahoma"/>
          <w:spacing w:val="-6"/>
          <w:sz w:val="24"/>
          <w:szCs w:val="24"/>
        </w:rPr>
        <w:t xml:space="preserve"> Migración Colombia; b) entre las funciones atribuidas a la Aeronáutica Civil </w:t>
      </w:r>
      <w:r w:rsidR="00A01EBC" w:rsidRPr="005C620D">
        <w:rPr>
          <w:rFonts w:ascii="Tahoma" w:hAnsi="Tahoma" w:cs="Tahoma"/>
          <w:spacing w:val="-6"/>
          <w:sz w:val="24"/>
          <w:szCs w:val="24"/>
        </w:rPr>
        <w:t>no se encuentra la de prestar servicios de transporte aéreo</w:t>
      </w:r>
      <w:r w:rsidR="00C27C56" w:rsidRPr="005C620D">
        <w:rPr>
          <w:rFonts w:ascii="Tahoma" w:hAnsi="Tahoma" w:cs="Tahoma"/>
          <w:spacing w:val="-6"/>
          <w:sz w:val="24"/>
          <w:szCs w:val="24"/>
        </w:rPr>
        <w:t xml:space="preserve">; c) de conformidad con la Resolución No. 1032 del 8 de abril de 2020, expedida por </w:t>
      </w:r>
      <w:r w:rsidR="00A01EBC" w:rsidRPr="005C620D">
        <w:rPr>
          <w:rFonts w:ascii="Tahoma" w:hAnsi="Tahoma" w:cs="Tahoma"/>
          <w:spacing w:val="-6"/>
          <w:sz w:val="24"/>
          <w:szCs w:val="24"/>
        </w:rPr>
        <w:t>Migración Colombia</w:t>
      </w:r>
      <w:r w:rsidR="00C27C56" w:rsidRPr="005C620D">
        <w:rPr>
          <w:rFonts w:ascii="Tahoma" w:hAnsi="Tahoma" w:cs="Tahoma"/>
          <w:spacing w:val="-6"/>
          <w:sz w:val="24"/>
          <w:szCs w:val="24"/>
        </w:rPr>
        <w:t>,</w:t>
      </w:r>
      <w:r w:rsidRPr="005C620D">
        <w:rPr>
          <w:rFonts w:ascii="Tahoma" w:hAnsi="Tahoma" w:cs="Tahoma"/>
          <w:spacing w:val="-6"/>
          <w:sz w:val="24"/>
          <w:szCs w:val="24"/>
        </w:rPr>
        <w:t xml:space="preserve"> p</w:t>
      </w:r>
      <w:r w:rsidR="00A01EBC" w:rsidRPr="005C620D">
        <w:rPr>
          <w:rFonts w:ascii="Tahoma" w:hAnsi="Tahoma" w:cs="Tahoma"/>
          <w:spacing w:val="-6"/>
          <w:sz w:val="24"/>
          <w:szCs w:val="24"/>
        </w:rPr>
        <w:t>ara efectos de que se evalúe la posibilidad de establecer un canal</w:t>
      </w:r>
      <w:r w:rsidR="00C27C56" w:rsidRPr="005C620D">
        <w:rPr>
          <w:rFonts w:ascii="Tahoma" w:hAnsi="Tahoma" w:cs="Tahoma"/>
          <w:spacing w:val="-6"/>
          <w:sz w:val="24"/>
          <w:szCs w:val="24"/>
        </w:rPr>
        <w:t xml:space="preserve"> </w:t>
      </w:r>
      <w:r w:rsidR="00A01EBC" w:rsidRPr="005C620D">
        <w:rPr>
          <w:rFonts w:ascii="Tahoma" w:hAnsi="Tahoma" w:cs="Tahoma"/>
          <w:spacing w:val="-6"/>
          <w:sz w:val="24"/>
          <w:szCs w:val="24"/>
        </w:rPr>
        <w:t>humanitario que permita retorno al país, los ciudadanos nacionales deberán suministrar la siguiente</w:t>
      </w:r>
      <w:r w:rsidR="00C27C56" w:rsidRPr="005C620D">
        <w:rPr>
          <w:rFonts w:ascii="Tahoma" w:hAnsi="Tahoma" w:cs="Tahoma"/>
          <w:spacing w:val="-6"/>
          <w:sz w:val="24"/>
          <w:szCs w:val="24"/>
        </w:rPr>
        <w:t xml:space="preserve"> </w:t>
      </w:r>
      <w:r w:rsidR="00A01EBC" w:rsidRPr="005C620D">
        <w:rPr>
          <w:rFonts w:ascii="Tahoma" w:hAnsi="Tahoma" w:cs="Tahoma"/>
          <w:spacing w:val="-6"/>
          <w:sz w:val="24"/>
          <w:szCs w:val="24"/>
        </w:rPr>
        <w:t>informaci</w:t>
      </w:r>
      <w:r w:rsidRPr="005C620D">
        <w:rPr>
          <w:rFonts w:ascii="Tahoma" w:hAnsi="Tahoma" w:cs="Tahoma"/>
          <w:spacing w:val="-6"/>
          <w:sz w:val="24"/>
          <w:szCs w:val="24"/>
        </w:rPr>
        <w:t>ón al consulado de Colombia de</w:t>
      </w:r>
      <w:r w:rsidR="00A01EBC" w:rsidRPr="005C620D">
        <w:rPr>
          <w:rFonts w:ascii="Tahoma" w:hAnsi="Tahoma" w:cs="Tahoma"/>
          <w:spacing w:val="-6"/>
          <w:sz w:val="24"/>
          <w:szCs w:val="24"/>
        </w:rPr>
        <w:t xml:space="preserve"> la</w:t>
      </w:r>
      <w:r w:rsidR="00C27C56" w:rsidRPr="005C620D">
        <w:rPr>
          <w:rFonts w:ascii="Tahoma" w:hAnsi="Tahoma" w:cs="Tahoma"/>
          <w:spacing w:val="-6"/>
          <w:sz w:val="24"/>
          <w:szCs w:val="24"/>
        </w:rPr>
        <w:t xml:space="preserve"> </w:t>
      </w:r>
      <w:r w:rsidR="00A01EBC" w:rsidRPr="005C620D">
        <w:rPr>
          <w:rFonts w:ascii="Tahoma" w:hAnsi="Tahoma" w:cs="Tahoma"/>
          <w:spacing w:val="-6"/>
          <w:sz w:val="24"/>
          <w:szCs w:val="24"/>
        </w:rPr>
        <w:t>ciudad en la que se encuentre</w:t>
      </w:r>
      <w:r w:rsidRPr="005C620D">
        <w:rPr>
          <w:rFonts w:ascii="Tahoma" w:hAnsi="Tahoma" w:cs="Tahoma"/>
          <w:spacing w:val="-6"/>
          <w:sz w:val="24"/>
          <w:szCs w:val="24"/>
        </w:rPr>
        <w:t>n</w:t>
      </w:r>
      <w:r w:rsidR="00A01EBC" w:rsidRPr="005C620D">
        <w:rPr>
          <w:rFonts w:ascii="Tahoma" w:hAnsi="Tahoma" w:cs="Tahoma"/>
          <w:spacing w:val="-6"/>
          <w:sz w:val="24"/>
          <w:szCs w:val="24"/>
        </w:rPr>
        <w:t>:</w:t>
      </w:r>
      <w:r w:rsidR="00C27C56" w:rsidRPr="005C620D">
        <w:rPr>
          <w:rFonts w:ascii="Tahoma" w:hAnsi="Tahoma" w:cs="Tahoma"/>
          <w:spacing w:val="-6"/>
          <w:sz w:val="24"/>
          <w:szCs w:val="24"/>
        </w:rPr>
        <w:t xml:space="preserve"> </w:t>
      </w:r>
      <w:r w:rsidRPr="005C620D">
        <w:rPr>
          <w:rFonts w:ascii="Tahoma" w:hAnsi="Tahoma" w:cs="Tahoma"/>
          <w:spacing w:val="-6"/>
          <w:sz w:val="24"/>
          <w:szCs w:val="24"/>
        </w:rPr>
        <w:t>nombres completos, d</w:t>
      </w:r>
      <w:r w:rsidR="00A01EBC" w:rsidRPr="005C620D">
        <w:rPr>
          <w:rFonts w:ascii="Tahoma" w:hAnsi="Tahoma" w:cs="Tahoma"/>
          <w:spacing w:val="-6"/>
          <w:sz w:val="24"/>
          <w:szCs w:val="24"/>
        </w:rPr>
        <w:t>ocumento de identidad colombiano y número de pasaporte</w:t>
      </w:r>
      <w:r w:rsidRPr="005C620D">
        <w:rPr>
          <w:rFonts w:ascii="Tahoma" w:hAnsi="Tahoma" w:cs="Tahoma"/>
          <w:spacing w:val="-6"/>
          <w:sz w:val="24"/>
          <w:szCs w:val="24"/>
        </w:rPr>
        <w:t>,</w:t>
      </w:r>
      <w:r w:rsidR="00150860" w:rsidRPr="005C620D">
        <w:rPr>
          <w:rFonts w:ascii="Tahoma" w:hAnsi="Tahoma" w:cs="Tahoma"/>
          <w:spacing w:val="-6"/>
          <w:sz w:val="24"/>
          <w:szCs w:val="24"/>
        </w:rPr>
        <w:t xml:space="preserve"> </w:t>
      </w:r>
      <w:r w:rsidRPr="005C620D">
        <w:rPr>
          <w:rFonts w:ascii="Tahoma" w:hAnsi="Tahoma" w:cs="Tahoma"/>
          <w:spacing w:val="-6"/>
          <w:sz w:val="24"/>
          <w:szCs w:val="24"/>
        </w:rPr>
        <w:t>e</w:t>
      </w:r>
      <w:r w:rsidR="00A01EBC" w:rsidRPr="005C620D">
        <w:rPr>
          <w:rFonts w:ascii="Tahoma" w:hAnsi="Tahoma" w:cs="Tahoma"/>
          <w:spacing w:val="-6"/>
          <w:sz w:val="24"/>
          <w:szCs w:val="24"/>
        </w:rPr>
        <w:t>stado migratorio y tiempo en que se encuentra el connacional</w:t>
      </w:r>
      <w:r w:rsidR="00150860" w:rsidRPr="005C620D">
        <w:rPr>
          <w:rFonts w:ascii="Tahoma" w:hAnsi="Tahoma" w:cs="Tahoma"/>
          <w:spacing w:val="-6"/>
          <w:sz w:val="24"/>
          <w:szCs w:val="24"/>
        </w:rPr>
        <w:t xml:space="preserve"> </w:t>
      </w:r>
      <w:r w:rsidRPr="005C620D">
        <w:rPr>
          <w:rFonts w:ascii="Tahoma" w:hAnsi="Tahoma" w:cs="Tahoma"/>
          <w:spacing w:val="-6"/>
          <w:sz w:val="24"/>
          <w:szCs w:val="24"/>
        </w:rPr>
        <w:t>en el exterior, d</w:t>
      </w:r>
      <w:r w:rsidR="00A01EBC" w:rsidRPr="005C620D">
        <w:rPr>
          <w:rFonts w:ascii="Tahoma" w:hAnsi="Tahoma" w:cs="Tahoma"/>
          <w:spacing w:val="-6"/>
          <w:sz w:val="24"/>
          <w:szCs w:val="24"/>
        </w:rPr>
        <w:t>irección en Colombia, correo</w:t>
      </w:r>
      <w:r w:rsidRPr="005C620D">
        <w:rPr>
          <w:rFonts w:ascii="Tahoma" w:hAnsi="Tahoma" w:cs="Tahoma"/>
          <w:spacing w:val="-6"/>
          <w:sz w:val="24"/>
          <w:szCs w:val="24"/>
        </w:rPr>
        <w:t xml:space="preserve"> electrónico y teléfono celular, n</w:t>
      </w:r>
      <w:r w:rsidR="00A01EBC" w:rsidRPr="005C620D">
        <w:rPr>
          <w:rFonts w:ascii="Tahoma" w:hAnsi="Tahoma" w:cs="Tahoma"/>
          <w:spacing w:val="-6"/>
          <w:sz w:val="24"/>
          <w:szCs w:val="24"/>
        </w:rPr>
        <w:t>ombre y teléfono de contacto de un familiar en Colombia.</w:t>
      </w:r>
      <w:r w:rsidR="00150860" w:rsidRPr="005C620D">
        <w:rPr>
          <w:rFonts w:ascii="Tahoma" w:hAnsi="Tahoma" w:cs="Tahoma"/>
          <w:spacing w:val="-6"/>
          <w:sz w:val="24"/>
          <w:szCs w:val="24"/>
        </w:rPr>
        <w:t xml:space="preserve"> Además, a</w:t>
      </w:r>
      <w:r w:rsidR="00A01EBC" w:rsidRPr="005C620D">
        <w:rPr>
          <w:rFonts w:ascii="Tahoma" w:hAnsi="Tahoma" w:cs="Tahoma"/>
          <w:spacing w:val="-6"/>
          <w:sz w:val="24"/>
          <w:szCs w:val="24"/>
        </w:rPr>
        <w:t>portar de manera veraz la información que le sea requerida por el</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Consulado, informando su estado de salud y en especial si ha presentado</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síntomas afines a Covid-19</w:t>
      </w:r>
      <w:r w:rsidR="00150860" w:rsidRPr="005C620D">
        <w:rPr>
          <w:rFonts w:ascii="Tahoma" w:hAnsi="Tahoma" w:cs="Tahoma"/>
          <w:spacing w:val="-6"/>
          <w:sz w:val="24"/>
          <w:szCs w:val="24"/>
        </w:rPr>
        <w:t>, a</w:t>
      </w:r>
      <w:r w:rsidR="00A01EBC" w:rsidRPr="005C620D">
        <w:rPr>
          <w:rFonts w:ascii="Tahoma" w:hAnsi="Tahoma" w:cs="Tahoma"/>
          <w:spacing w:val="-6"/>
          <w:sz w:val="24"/>
          <w:szCs w:val="24"/>
        </w:rPr>
        <w:t xml:space="preserve">sumir los costos </w:t>
      </w:r>
      <w:r w:rsidR="00150860" w:rsidRPr="005C620D">
        <w:rPr>
          <w:rFonts w:ascii="Tahoma" w:hAnsi="Tahoma" w:cs="Tahoma"/>
          <w:spacing w:val="-6"/>
          <w:sz w:val="24"/>
          <w:szCs w:val="24"/>
        </w:rPr>
        <w:t>de transporte desde el exterior, c</w:t>
      </w:r>
      <w:r w:rsidR="00A01EBC" w:rsidRPr="005C620D">
        <w:rPr>
          <w:rFonts w:ascii="Tahoma" w:hAnsi="Tahoma" w:cs="Tahoma"/>
          <w:spacing w:val="-6"/>
          <w:sz w:val="24"/>
          <w:szCs w:val="24"/>
        </w:rPr>
        <w:t>umplir con las medidas de autoaislamiento obligatorio en la primera</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 xml:space="preserve">ciudad colombiana </w:t>
      </w:r>
      <w:r w:rsidR="00150860" w:rsidRPr="005C620D">
        <w:rPr>
          <w:rFonts w:ascii="Tahoma" w:hAnsi="Tahoma" w:cs="Tahoma"/>
          <w:spacing w:val="-6"/>
          <w:sz w:val="24"/>
          <w:szCs w:val="24"/>
        </w:rPr>
        <w:t>donde arribe el vuelo, a</w:t>
      </w:r>
      <w:r w:rsidR="00A01EBC" w:rsidRPr="005C620D">
        <w:rPr>
          <w:rFonts w:ascii="Tahoma" w:hAnsi="Tahoma" w:cs="Tahoma"/>
          <w:spacing w:val="-6"/>
          <w:sz w:val="24"/>
          <w:szCs w:val="24"/>
        </w:rPr>
        <w:t>sumir la totalidad de costos que se generen con ocasión del</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 xml:space="preserve">autoaislamiento en Colombia, </w:t>
      </w:r>
      <w:r w:rsidRPr="005C620D">
        <w:rPr>
          <w:rFonts w:ascii="Tahoma" w:hAnsi="Tahoma" w:cs="Tahoma"/>
          <w:spacing w:val="-6"/>
          <w:sz w:val="24"/>
          <w:szCs w:val="24"/>
        </w:rPr>
        <w:t>diligenciar de manera veraz</w:t>
      </w:r>
      <w:r w:rsidR="00A01EBC" w:rsidRPr="005C620D">
        <w:rPr>
          <w:rFonts w:ascii="Tahoma" w:hAnsi="Tahoma" w:cs="Tahoma"/>
          <w:spacing w:val="-6"/>
          <w:sz w:val="24"/>
          <w:szCs w:val="24"/>
        </w:rPr>
        <w:t xml:space="preserve"> el</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 xml:space="preserve">formulario de declaración de estado de salud, </w:t>
      </w:r>
      <w:r w:rsidR="00150860" w:rsidRPr="005C620D">
        <w:rPr>
          <w:rFonts w:ascii="Tahoma" w:hAnsi="Tahoma" w:cs="Tahoma"/>
          <w:spacing w:val="-6"/>
          <w:sz w:val="24"/>
          <w:szCs w:val="24"/>
        </w:rPr>
        <w:t>s</w:t>
      </w:r>
      <w:r w:rsidRPr="005C620D">
        <w:rPr>
          <w:rFonts w:ascii="Tahoma" w:hAnsi="Tahoma" w:cs="Tahoma"/>
          <w:spacing w:val="-6"/>
          <w:sz w:val="24"/>
          <w:szCs w:val="24"/>
        </w:rPr>
        <w:t>uscribir el acta de c</w:t>
      </w:r>
      <w:r w:rsidR="00A01EBC" w:rsidRPr="005C620D">
        <w:rPr>
          <w:rFonts w:ascii="Tahoma" w:hAnsi="Tahoma" w:cs="Tahoma"/>
          <w:spacing w:val="-6"/>
          <w:sz w:val="24"/>
          <w:szCs w:val="24"/>
        </w:rPr>
        <w:t xml:space="preserve">ompromiso que </w:t>
      </w:r>
      <w:r w:rsidR="00EC7785" w:rsidRPr="005C620D">
        <w:rPr>
          <w:rFonts w:ascii="Tahoma" w:hAnsi="Tahoma" w:cs="Tahoma"/>
          <w:spacing w:val="-6"/>
          <w:sz w:val="24"/>
          <w:szCs w:val="24"/>
        </w:rPr>
        <w:t xml:space="preserve">será entregada por el Consulado </w:t>
      </w:r>
      <w:r w:rsidR="00150860" w:rsidRPr="005C620D">
        <w:rPr>
          <w:rFonts w:ascii="Tahoma" w:hAnsi="Tahoma" w:cs="Tahoma"/>
          <w:spacing w:val="-6"/>
          <w:sz w:val="24"/>
          <w:szCs w:val="24"/>
        </w:rPr>
        <w:t xml:space="preserve">y </w:t>
      </w:r>
      <w:r w:rsidR="00A01EBC" w:rsidRPr="005C620D">
        <w:rPr>
          <w:rFonts w:ascii="Tahoma" w:hAnsi="Tahoma" w:cs="Tahoma"/>
          <w:spacing w:val="-6"/>
          <w:sz w:val="24"/>
          <w:szCs w:val="24"/>
        </w:rPr>
        <w:t>cumplir</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con todas las medidas de seguridad biológica establecidas por el Ministerio de</w:t>
      </w:r>
      <w:r w:rsidR="00150860" w:rsidRPr="005C620D">
        <w:rPr>
          <w:rFonts w:ascii="Tahoma" w:hAnsi="Tahoma" w:cs="Tahoma"/>
          <w:spacing w:val="-6"/>
          <w:sz w:val="24"/>
          <w:szCs w:val="24"/>
        </w:rPr>
        <w:t xml:space="preserve"> Salud y Protección Social; c) la</w:t>
      </w:r>
      <w:r w:rsidR="00A01EBC" w:rsidRPr="005C620D">
        <w:rPr>
          <w:rFonts w:ascii="Tahoma" w:hAnsi="Tahoma" w:cs="Tahoma"/>
          <w:spacing w:val="-6"/>
          <w:sz w:val="24"/>
          <w:szCs w:val="24"/>
        </w:rPr>
        <w:t xml:space="preserve"> Aeronáutica se encarga de verificar la documentación que los</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operadores aéreos pres</w:t>
      </w:r>
      <w:r w:rsidR="00EC7785" w:rsidRPr="005C620D">
        <w:rPr>
          <w:rFonts w:ascii="Tahoma" w:hAnsi="Tahoma" w:cs="Tahoma"/>
          <w:spacing w:val="-6"/>
          <w:sz w:val="24"/>
          <w:szCs w:val="24"/>
        </w:rPr>
        <w:t>entan para la autorización de los</w:t>
      </w:r>
      <w:r w:rsidR="00A01EBC" w:rsidRPr="005C620D">
        <w:rPr>
          <w:rFonts w:ascii="Tahoma" w:hAnsi="Tahoma" w:cs="Tahoma"/>
          <w:spacing w:val="-6"/>
          <w:sz w:val="24"/>
          <w:szCs w:val="24"/>
        </w:rPr>
        <w:t xml:space="preserve"> vuelo</w:t>
      </w:r>
      <w:r w:rsidR="00EC7785" w:rsidRPr="005C620D">
        <w:rPr>
          <w:rFonts w:ascii="Tahoma" w:hAnsi="Tahoma" w:cs="Tahoma"/>
          <w:spacing w:val="-6"/>
          <w:sz w:val="24"/>
          <w:szCs w:val="24"/>
        </w:rPr>
        <w:t>s,</w:t>
      </w:r>
      <w:r w:rsidR="00A01EBC" w:rsidRPr="005C620D">
        <w:rPr>
          <w:rFonts w:ascii="Tahoma" w:hAnsi="Tahoma" w:cs="Tahoma"/>
          <w:spacing w:val="-6"/>
          <w:sz w:val="24"/>
          <w:szCs w:val="24"/>
        </w:rPr>
        <w:t xml:space="preserve"> conforme</w:t>
      </w:r>
      <w:r w:rsidR="00EC7785" w:rsidRPr="005C620D">
        <w:rPr>
          <w:rFonts w:ascii="Tahoma" w:hAnsi="Tahoma" w:cs="Tahoma"/>
          <w:spacing w:val="-6"/>
          <w:sz w:val="24"/>
          <w:szCs w:val="24"/>
        </w:rPr>
        <w:t xml:space="preserve"> a</w:t>
      </w:r>
      <w:r w:rsidR="00A01EBC" w:rsidRPr="005C620D">
        <w:rPr>
          <w:rFonts w:ascii="Tahoma" w:hAnsi="Tahoma" w:cs="Tahoma"/>
          <w:spacing w:val="-6"/>
          <w:sz w:val="24"/>
          <w:szCs w:val="24"/>
        </w:rPr>
        <w:t xml:space="preserve"> lo establecido en</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los Reglamentos Aeronáuticos de Colombia, la autorización de los vuelos humanitarios es</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concedida por el Mini</w:t>
      </w:r>
      <w:r w:rsidR="00EC7785" w:rsidRPr="005C620D">
        <w:rPr>
          <w:rFonts w:ascii="Tahoma" w:hAnsi="Tahoma" w:cs="Tahoma"/>
          <w:spacing w:val="-6"/>
          <w:sz w:val="24"/>
          <w:szCs w:val="24"/>
        </w:rPr>
        <w:t>sterio de Relaciones Exteriores y una vez se cuenta con ese</w:t>
      </w:r>
      <w:r w:rsidR="00A01EBC" w:rsidRPr="005C620D">
        <w:rPr>
          <w:rFonts w:ascii="Tahoma" w:hAnsi="Tahoma" w:cs="Tahoma"/>
          <w:spacing w:val="-6"/>
          <w:sz w:val="24"/>
          <w:szCs w:val="24"/>
        </w:rPr>
        <w:t xml:space="preserve"> concepto</w:t>
      </w:r>
      <w:r w:rsidR="00150860" w:rsidRPr="005C620D">
        <w:rPr>
          <w:rFonts w:ascii="Tahoma" w:hAnsi="Tahoma" w:cs="Tahoma"/>
          <w:spacing w:val="-6"/>
          <w:sz w:val="24"/>
          <w:szCs w:val="24"/>
        </w:rPr>
        <w:t xml:space="preserve"> </w:t>
      </w:r>
      <w:r w:rsidR="00A01EBC" w:rsidRPr="005C620D">
        <w:rPr>
          <w:rFonts w:ascii="Tahoma" w:hAnsi="Tahoma" w:cs="Tahoma"/>
          <w:spacing w:val="-6"/>
          <w:sz w:val="24"/>
          <w:szCs w:val="24"/>
        </w:rPr>
        <w:t>favorable, la Aeronáutica Civil aprueba la operación aérea</w:t>
      </w:r>
      <w:r w:rsidR="00150860" w:rsidRPr="005C620D">
        <w:rPr>
          <w:rFonts w:ascii="Tahoma" w:hAnsi="Tahoma" w:cs="Tahoma"/>
          <w:spacing w:val="-6"/>
          <w:sz w:val="24"/>
          <w:szCs w:val="24"/>
        </w:rPr>
        <w:t>;</w:t>
      </w:r>
      <w:r w:rsidR="005F026E" w:rsidRPr="005C620D">
        <w:rPr>
          <w:rFonts w:ascii="Tahoma" w:hAnsi="Tahoma" w:cs="Tahoma"/>
          <w:spacing w:val="-6"/>
          <w:sz w:val="24"/>
          <w:szCs w:val="24"/>
        </w:rPr>
        <w:t xml:space="preserve"> d)</w:t>
      </w:r>
      <w:r w:rsidR="00150860" w:rsidRPr="005C620D">
        <w:rPr>
          <w:rFonts w:ascii="Tahoma" w:hAnsi="Tahoma" w:cs="Tahoma"/>
          <w:spacing w:val="-6"/>
          <w:sz w:val="24"/>
          <w:szCs w:val="24"/>
        </w:rPr>
        <w:t xml:space="preserve"> </w:t>
      </w:r>
      <w:r w:rsidR="005F026E" w:rsidRPr="005C620D">
        <w:rPr>
          <w:rFonts w:ascii="Tahoma" w:hAnsi="Tahoma" w:cs="Tahoma"/>
          <w:spacing w:val="-6"/>
          <w:sz w:val="24"/>
          <w:szCs w:val="24"/>
        </w:rPr>
        <w:t>e</w:t>
      </w:r>
      <w:r w:rsidR="00A01EBC" w:rsidRPr="005C620D">
        <w:rPr>
          <w:rFonts w:ascii="Tahoma" w:hAnsi="Tahoma" w:cs="Tahoma"/>
          <w:spacing w:val="-6"/>
          <w:sz w:val="24"/>
          <w:szCs w:val="24"/>
        </w:rPr>
        <w:t>l procedimiento de repatriación de connacionales debe ser coordinado a través de la</w:t>
      </w:r>
      <w:r w:rsidR="005F026E" w:rsidRPr="005C620D">
        <w:rPr>
          <w:rFonts w:ascii="Tahoma" w:hAnsi="Tahoma" w:cs="Tahoma"/>
          <w:spacing w:val="-6"/>
          <w:sz w:val="24"/>
          <w:szCs w:val="24"/>
        </w:rPr>
        <w:t xml:space="preserve"> </w:t>
      </w:r>
      <w:r w:rsidR="00A01EBC" w:rsidRPr="005C620D">
        <w:rPr>
          <w:rFonts w:ascii="Tahoma" w:hAnsi="Tahoma" w:cs="Tahoma"/>
          <w:spacing w:val="-6"/>
          <w:sz w:val="24"/>
          <w:szCs w:val="24"/>
        </w:rPr>
        <w:lastRenderedPageBreak/>
        <w:t>embajada o consulado del país de origen del vuel</w:t>
      </w:r>
      <w:r w:rsidR="005F026E" w:rsidRPr="005C620D">
        <w:rPr>
          <w:rFonts w:ascii="Tahoma" w:hAnsi="Tahoma" w:cs="Tahoma"/>
          <w:spacing w:val="-6"/>
          <w:sz w:val="24"/>
          <w:szCs w:val="24"/>
        </w:rPr>
        <w:t>o, no ante la Aeronáutica Civil y e) e</w:t>
      </w:r>
      <w:r w:rsidR="00A01EBC" w:rsidRPr="005C620D">
        <w:rPr>
          <w:rFonts w:ascii="Tahoma" w:hAnsi="Tahoma" w:cs="Tahoma"/>
          <w:spacing w:val="-6"/>
          <w:sz w:val="24"/>
          <w:szCs w:val="24"/>
        </w:rPr>
        <w:t xml:space="preserve">l Estado </w:t>
      </w:r>
      <w:r w:rsidR="74971A7F" w:rsidRPr="005C620D">
        <w:rPr>
          <w:rFonts w:ascii="Tahoma" w:hAnsi="Tahoma" w:cs="Tahoma"/>
          <w:spacing w:val="-6"/>
          <w:sz w:val="24"/>
          <w:szCs w:val="24"/>
        </w:rPr>
        <w:t>C</w:t>
      </w:r>
      <w:r w:rsidR="00A01EBC" w:rsidRPr="005C620D">
        <w:rPr>
          <w:rFonts w:ascii="Tahoma" w:hAnsi="Tahoma" w:cs="Tahoma"/>
          <w:spacing w:val="-6"/>
          <w:sz w:val="24"/>
          <w:szCs w:val="24"/>
        </w:rPr>
        <w:t xml:space="preserve">olombiano </w:t>
      </w:r>
      <w:r w:rsidR="005F026E" w:rsidRPr="005C620D">
        <w:rPr>
          <w:rFonts w:ascii="Tahoma" w:hAnsi="Tahoma" w:cs="Tahoma"/>
          <w:spacing w:val="-6"/>
          <w:sz w:val="24"/>
          <w:szCs w:val="24"/>
        </w:rPr>
        <w:t>garantiza</w:t>
      </w:r>
      <w:r w:rsidR="00A01EBC" w:rsidRPr="005C620D">
        <w:rPr>
          <w:rFonts w:ascii="Tahoma" w:hAnsi="Tahoma" w:cs="Tahoma"/>
          <w:spacing w:val="-6"/>
          <w:sz w:val="24"/>
          <w:szCs w:val="24"/>
        </w:rPr>
        <w:t xml:space="preserve"> la posibilidad de retornar al país, siempre que</w:t>
      </w:r>
      <w:r w:rsidR="005F026E" w:rsidRPr="005C620D">
        <w:rPr>
          <w:rFonts w:ascii="Tahoma" w:hAnsi="Tahoma" w:cs="Tahoma"/>
          <w:spacing w:val="-6"/>
          <w:sz w:val="24"/>
          <w:szCs w:val="24"/>
        </w:rPr>
        <w:t xml:space="preserve"> </w:t>
      </w:r>
      <w:r w:rsidR="00A01EBC" w:rsidRPr="005C620D">
        <w:rPr>
          <w:rFonts w:ascii="Tahoma" w:hAnsi="Tahoma" w:cs="Tahoma"/>
          <w:spacing w:val="-6"/>
          <w:sz w:val="24"/>
          <w:szCs w:val="24"/>
        </w:rPr>
        <w:t>se cumplan</w:t>
      </w:r>
      <w:r w:rsidR="005F026E" w:rsidRPr="005C620D">
        <w:rPr>
          <w:rFonts w:ascii="Tahoma" w:hAnsi="Tahoma" w:cs="Tahoma"/>
          <w:spacing w:val="-6"/>
          <w:sz w:val="24"/>
          <w:szCs w:val="24"/>
        </w:rPr>
        <w:t xml:space="preserve"> aquellas</w:t>
      </w:r>
      <w:r w:rsidR="00A01EBC" w:rsidRPr="005C620D">
        <w:rPr>
          <w:rFonts w:ascii="Tahoma" w:hAnsi="Tahoma" w:cs="Tahoma"/>
          <w:spacing w:val="-6"/>
          <w:sz w:val="24"/>
          <w:szCs w:val="24"/>
        </w:rPr>
        <w:t xml:space="preserve"> medidas </w:t>
      </w:r>
      <w:r w:rsidR="005F026E" w:rsidRPr="005C620D">
        <w:rPr>
          <w:rFonts w:ascii="Tahoma" w:hAnsi="Tahoma" w:cs="Tahoma"/>
          <w:spacing w:val="-6"/>
          <w:sz w:val="24"/>
          <w:szCs w:val="24"/>
        </w:rPr>
        <w:t>y con la limitante de proteger los derechos de los demás ciudadanos a no estar expuestos a agentes que propaguen el virus a través de la migración.</w:t>
      </w:r>
    </w:p>
    <w:p w:rsidR="005F026E" w:rsidRPr="005C620D" w:rsidRDefault="005F026E" w:rsidP="005C620D">
      <w:pPr>
        <w:tabs>
          <w:tab w:val="left" w:pos="0"/>
        </w:tabs>
        <w:spacing w:line="276" w:lineRule="auto"/>
        <w:jc w:val="both"/>
        <w:rPr>
          <w:rFonts w:ascii="Tahoma" w:hAnsi="Tahoma" w:cs="Tahoma"/>
          <w:spacing w:val="-6"/>
          <w:sz w:val="24"/>
          <w:szCs w:val="24"/>
        </w:rPr>
      </w:pPr>
    </w:p>
    <w:p w:rsidR="009E6012" w:rsidRPr="005C620D" w:rsidRDefault="005F026E"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rPr>
        <w:t>2.2</w:t>
      </w:r>
      <w:r w:rsidR="00847555" w:rsidRPr="005C620D">
        <w:rPr>
          <w:rFonts w:ascii="Tahoma" w:hAnsi="Tahoma" w:cs="Tahoma"/>
          <w:spacing w:val="-6"/>
          <w:sz w:val="24"/>
          <w:szCs w:val="24"/>
        </w:rPr>
        <w:t xml:space="preserve"> La</w:t>
      </w:r>
      <w:r w:rsidRPr="005C620D">
        <w:rPr>
          <w:rFonts w:ascii="Tahoma" w:hAnsi="Tahoma" w:cs="Tahoma"/>
          <w:spacing w:val="-6"/>
          <w:sz w:val="24"/>
          <w:szCs w:val="24"/>
          <w:lang w:val="es-CO" w:eastAsia="es-CO"/>
        </w:rPr>
        <w:t xml:space="preserve"> Directora de Asuntos Migratorios, Consulares y</w:t>
      </w:r>
      <w:r w:rsidR="00847555" w:rsidRPr="005C620D">
        <w:rPr>
          <w:rFonts w:ascii="Tahoma" w:hAnsi="Tahoma" w:cs="Tahoma"/>
          <w:spacing w:val="-6"/>
          <w:sz w:val="24"/>
          <w:szCs w:val="24"/>
          <w:lang w:val="es-CO" w:eastAsia="es-CO"/>
        </w:rPr>
        <w:t xml:space="preserve"> Servicio al Ciudadano </w:t>
      </w:r>
      <w:r w:rsidRPr="005C620D">
        <w:rPr>
          <w:rFonts w:ascii="Tahoma" w:hAnsi="Tahoma" w:cs="Tahoma"/>
          <w:spacing w:val="-6"/>
          <w:sz w:val="24"/>
          <w:szCs w:val="24"/>
          <w:lang w:val="es-CO" w:eastAsia="es-CO"/>
        </w:rPr>
        <w:t>del Ministerio de Relaciones</w:t>
      </w:r>
      <w:r w:rsidR="00847555"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 xml:space="preserve">Exteriores, </w:t>
      </w:r>
      <w:r w:rsidR="00847555" w:rsidRPr="005C620D">
        <w:rPr>
          <w:rFonts w:ascii="Tahoma" w:hAnsi="Tahoma" w:cs="Tahoma"/>
          <w:spacing w:val="-6"/>
          <w:sz w:val="24"/>
          <w:szCs w:val="24"/>
          <w:lang w:val="es-CO" w:eastAsia="es-CO"/>
        </w:rPr>
        <w:t>manifestó que</w:t>
      </w:r>
      <w:r w:rsidR="00EC7785" w:rsidRPr="005C620D">
        <w:rPr>
          <w:rFonts w:ascii="Tahoma" w:hAnsi="Tahoma" w:cs="Tahoma"/>
          <w:spacing w:val="-6"/>
          <w:sz w:val="24"/>
          <w:szCs w:val="24"/>
          <w:lang w:val="es-CO" w:eastAsia="es-CO"/>
        </w:rPr>
        <w:t>:</w:t>
      </w:r>
      <w:r w:rsidR="00847555" w:rsidRPr="005C620D">
        <w:rPr>
          <w:rFonts w:ascii="Tahoma" w:hAnsi="Tahoma" w:cs="Tahoma"/>
          <w:spacing w:val="-6"/>
          <w:sz w:val="24"/>
          <w:szCs w:val="24"/>
          <w:lang w:val="es-CO" w:eastAsia="es-CO"/>
        </w:rPr>
        <w:t xml:space="preserve"> a)</w:t>
      </w:r>
      <w:r w:rsidR="4955EDBC"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se encuentran más de 430</w:t>
      </w:r>
      <w:r w:rsidR="00847555"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connacionales dentro d</w:t>
      </w:r>
      <w:r w:rsidR="00847555" w:rsidRPr="005C620D">
        <w:rPr>
          <w:rFonts w:ascii="Tahoma" w:hAnsi="Tahoma" w:cs="Tahoma"/>
          <w:spacing w:val="-6"/>
          <w:sz w:val="24"/>
          <w:szCs w:val="24"/>
          <w:lang w:val="es-CO" w:eastAsia="es-CO"/>
        </w:rPr>
        <w:t xml:space="preserve">el territorio nacional del Perú y más </w:t>
      </w:r>
      <w:r w:rsidR="3B634E4F" w:rsidRPr="005C620D">
        <w:rPr>
          <w:rFonts w:ascii="Tahoma" w:hAnsi="Tahoma" w:cs="Tahoma"/>
          <w:spacing w:val="-6"/>
          <w:sz w:val="24"/>
          <w:szCs w:val="24"/>
          <w:lang w:val="es-CO" w:eastAsia="es-CO"/>
        </w:rPr>
        <w:t xml:space="preserve">de </w:t>
      </w:r>
      <w:r w:rsidRPr="005C620D">
        <w:rPr>
          <w:rFonts w:ascii="Tahoma" w:hAnsi="Tahoma" w:cs="Tahoma"/>
          <w:spacing w:val="-6"/>
          <w:sz w:val="24"/>
          <w:szCs w:val="24"/>
          <w:lang w:val="es-CO" w:eastAsia="es-CO"/>
        </w:rPr>
        <w:t>9</w:t>
      </w:r>
      <w:r w:rsidR="00847555"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458 en 74 países alrededor del mundo,</w:t>
      </w:r>
      <w:r w:rsidR="00847555" w:rsidRPr="005C620D">
        <w:rPr>
          <w:rFonts w:ascii="Tahoma" w:hAnsi="Tahoma" w:cs="Tahoma"/>
          <w:spacing w:val="-6"/>
          <w:sz w:val="24"/>
          <w:szCs w:val="24"/>
          <w:lang w:val="es-CO" w:eastAsia="es-CO"/>
        </w:rPr>
        <w:t xml:space="preserve"> quienes, al igual que los accionantes</w:t>
      </w:r>
      <w:r w:rsidR="00EC7785" w:rsidRPr="005C620D">
        <w:rPr>
          <w:rFonts w:ascii="Tahoma" w:hAnsi="Tahoma" w:cs="Tahoma"/>
          <w:spacing w:val="-6"/>
          <w:sz w:val="24"/>
          <w:szCs w:val="24"/>
          <w:lang w:val="es-CO" w:eastAsia="es-CO"/>
        </w:rPr>
        <w:t>,</w:t>
      </w:r>
      <w:r w:rsidR="00847555" w:rsidRPr="005C620D">
        <w:rPr>
          <w:rFonts w:ascii="Tahoma" w:hAnsi="Tahoma" w:cs="Tahoma"/>
          <w:spacing w:val="-6"/>
          <w:sz w:val="24"/>
          <w:szCs w:val="24"/>
          <w:lang w:val="es-CO" w:eastAsia="es-CO"/>
        </w:rPr>
        <w:t xml:space="preserve"> solicitan </w:t>
      </w:r>
      <w:r w:rsidRPr="005C620D">
        <w:rPr>
          <w:rFonts w:ascii="Tahoma" w:hAnsi="Tahoma" w:cs="Tahoma"/>
          <w:spacing w:val="-6"/>
          <w:sz w:val="24"/>
          <w:szCs w:val="24"/>
          <w:lang w:val="es-CO" w:eastAsia="es-CO"/>
        </w:rPr>
        <w:t>asistencia por parte del Ministerio de Relac</w:t>
      </w:r>
      <w:r w:rsidR="00847555" w:rsidRPr="005C620D">
        <w:rPr>
          <w:rFonts w:ascii="Tahoma" w:hAnsi="Tahoma" w:cs="Tahoma"/>
          <w:spacing w:val="-6"/>
          <w:sz w:val="24"/>
          <w:szCs w:val="24"/>
          <w:lang w:val="es-CO" w:eastAsia="es-CO"/>
        </w:rPr>
        <w:t>iones Exteriores, entidad que carece de competencia o</w:t>
      </w:r>
      <w:r w:rsidRPr="005C620D">
        <w:rPr>
          <w:rFonts w:ascii="Tahoma" w:hAnsi="Tahoma" w:cs="Tahoma"/>
          <w:spacing w:val="-6"/>
          <w:sz w:val="24"/>
          <w:szCs w:val="24"/>
          <w:lang w:val="es-CO" w:eastAsia="es-CO"/>
        </w:rPr>
        <w:t xml:space="preserve"> recursos para garantizar vivienda,</w:t>
      </w:r>
      <w:r w:rsidR="00847555" w:rsidRPr="005C620D">
        <w:rPr>
          <w:rFonts w:ascii="Tahoma" w:hAnsi="Tahoma" w:cs="Tahoma"/>
          <w:spacing w:val="-6"/>
          <w:sz w:val="24"/>
          <w:szCs w:val="24"/>
          <w:lang w:val="es-CO" w:eastAsia="es-CO"/>
        </w:rPr>
        <w:t xml:space="preserve"> alimentación y servicios a todos esos ciudadanos; b) mediante Resolución No. 1032 de 2020 la Unidad </w:t>
      </w:r>
      <w:r w:rsidRPr="005C620D">
        <w:rPr>
          <w:rFonts w:ascii="Tahoma" w:hAnsi="Tahoma" w:cs="Tahoma"/>
          <w:spacing w:val="-6"/>
          <w:sz w:val="24"/>
          <w:szCs w:val="24"/>
          <w:lang w:val="es-CO" w:eastAsia="es-CO"/>
        </w:rPr>
        <w:t xml:space="preserve">Administrativa Especial de Migración Colombia </w:t>
      </w:r>
      <w:r w:rsidR="00847555" w:rsidRPr="005C620D">
        <w:rPr>
          <w:rFonts w:ascii="Tahoma" w:hAnsi="Tahoma" w:cs="Tahoma"/>
          <w:spacing w:val="-6"/>
          <w:sz w:val="24"/>
          <w:szCs w:val="24"/>
          <w:lang w:val="es-CO" w:eastAsia="es-CO"/>
        </w:rPr>
        <w:t>determinó el p</w:t>
      </w:r>
      <w:r w:rsidRPr="005C620D">
        <w:rPr>
          <w:rFonts w:ascii="Tahoma" w:hAnsi="Tahoma" w:cs="Tahoma"/>
          <w:spacing w:val="-6"/>
          <w:sz w:val="24"/>
          <w:szCs w:val="24"/>
          <w:lang w:val="es-CO" w:eastAsia="es-CO"/>
        </w:rPr>
        <w:t>rotocolo para el regreso al país de ciudadanos colombianos que se encuentren en condic</w:t>
      </w:r>
      <w:r w:rsidR="00847555" w:rsidRPr="005C620D">
        <w:rPr>
          <w:rFonts w:ascii="Tahoma" w:hAnsi="Tahoma" w:cs="Tahoma"/>
          <w:spacing w:val="-6"/>
          <w:sz w:val="24"/>
          <w:szCs w:val="24"/>
          <w:lang w:val="es-CO" w:eastAsia="es-CO"/>
        </w:rPr>
        <w:t>ión vulnerable en el extranjero. En aplicación a esa norma</w:t>
      </w:r>
      <w:r w:rsidR="48A93F42"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los Consulados de Colombia</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iniciaron</w:t>
      </w:r>
      <w:r w:rsidR="0923C356"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el 26 de marzo</w:t>
      </w:r>
      <w:r w:rsidR="0C6A95D2"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un proceso de registro de connacionales migrantes temporales en otros Estados, </w:t>
      </w:r>
      <w:r w:rsidR="008E1458" w:rsidRPr="005C620D">
        <w:rPr>
          <w:rFonts w:ascii="Tahoma" w:hAnsi="Tahoma" w:cs="Tahoma"/>
          <w:spacing w:val="-6"/>
          <w:sz w:val="24"/>
          <w:szCs w:val="24"/>
          <w:lang w:val="es-CO" w:eastAsia="es-CO"/>
        </w:rPr>
        <w:t>que</w:t>
      </w:r>
      <w:r w:rsidRPr="005C620D">
        <w:rPr>
          <w:rFonts w:ascii="Tahoma" w:hAnsi="Tahoma" w:cs="Tahoma"/>
          <w:spacing w:val="-6"/>
          <w:sz w:val="24"/>
          <w:szCs w:val="24"/>
          <w:lang w:val="es-CO" w:eastAsia="es-CO"/>
        </w:rPr>
        <w:t xml:space="preserve"> se habían visto afectados por las medidas tomadas en dichos países a razón de la pandemia</w:t>
      </w:r>
      <w:r w:rsidR="008E1458" w:rsidRPr="005C620D">
        <w:rPr>
          <w:rFonts w:ascii="Tahoma" w:hAnsi="Tahoma" w:cs="Tahoma"/>
          <w:spacing w:val="-6"/>
          <w:sz w:val="24"/>
          <w:szCs w:val="24"/>
          <w:lang w:val="es-CO" w:eastAsia="es-CO"/>
        </w:rPr>
        <w:t xml:space="preserve"> por el </w:t>
      </w:r>
      <w:r w:rsidR="0CF81A8B" w:rsidRPr="005C620D">
        <w:rPr>
          <w:rFonts w:ascii="Tahoma" w:hAnsi="Tahoma" w:cs="Tahoma"/>
          <w:spacing w:val="-6"/>
          <w:sz w:val="24"/>
          <w:szCs w:val="24"/>
          <w:lang w:val="es-CO" w:eastAsia="es-CO"/>
        </w:rPr>
        <w:t>c</w:t>
      </w:r>
      <w:r w:rsidR="008E1458" w:rsidRPr="005C620D">
        <w:rPr>
          <w:rFonts w:ascii="Tahoma" w:hAnsi="Tahoma" w:cs="Tahoma"/>
          <w:spacing w:val="-6"/>
          <w:sz w:val="24"/>
          <w:szCs w:val="24"/>
          <w:lang w:val="es-CO" w:eastAsia="es-CO"/>
        </w:rPr>
        <w:t xml:space="preserve">oronavirus, </w:t>
      </w:r>
      <w:r w:rsidRPr="005C620D">
        <w:rPr>
          <w:rFonts w:ascii="Tahoma" w:hAnsi="Tahoma" w:cs="Tahoma"/>
          <w:spacing w:val="-6"/>
          <w:sz w:val="24"/>
          <w:szCs w:val="24"/>
          <w:lang w:val="es-CO" w:eastAsia="es-CO"/>
        </w:rPr>
        <w:t>especialmente por los cierres de fronteras aéreas, terrestres y</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fluviales</w:t>
      </w:r>
      <w:r w:rsidR="008E1458" w:rsidRPr="005C620D">
        <w:rPr>
          <w:rFonts w:ascii="Tahoma" w:hAnsi="Tahoma" w:cs="Tahoma"/>
          <w:spacing w:val="-6"/>
          <w:sz w:val="24"/>
          <w:szCs w:val="24"/>
          <w:lang w:val="es-CO" w:eastAsia="es-CO"/>
        </w:rPr>
        <w:t xml:space="preserve">; c) </w:t>
      </w:r>
      <w:r w:rsidRPr="005C620D">
        <w:rPr>
          <w:rFonts w:ascii="Tahoma" w:hAnsi="Tahoma" w:cs="Tahoma"/>
          <w:spacing w:val="-6"/>
          <w:sz w:val="24"/>
          <w:szCs w:val="24"/>
          <w:lang w:val="es-CO" w:eastAsia="es-CO"/>
        </w:rPr>
        <w:t>el Consulado de Colombia en Lima</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estableció canales de comunicación directos con las autoridades competentes en el Perú, así</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 xml:space="preserve">como con las distintas aerolíneas que tienen rutas aéreas entre Colombia y </w:t>
      </w:r>
      <w:r w:rsidR="008E1458" w:rsidRPr="005C620D">
        <w:rPr>
          <w:rFonts w:ascii="Tahoma" w:hAnsi="Tahoma" w:cs="Tahoma"/>
          <w:spacing w:val="-6"/>
          <w:sz w:val="24"/>
          <w:szCs w:val="24"/>
          <w:lang w:val="es-CO" w:eastAsia="es-CO"/>
        </w:rPr>
        <w:t xml:space="preserve">ese país </w:t>
      </w:r>
      <w:r w:rsidRPr="005C620D">
        <w:rPr>
          <w:rFonts w:ascii="Tahoma" w:hAnsi="Tahoma" w:cs="Tahoma"/>
          <w:spacing w:val="-6"/>
          <w:sz w:val="24"/>
          <w:szCs w:val="24"/>
          <w:lang w:val="es-CO" w:eastAsia="es-CO"/>
        </w:rPr>
        <w:t>para estudiar la posibilidad de abrir vuelos especiales que permitiesen el retorno de colombianos</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desde Lim</w:t>
      </w:r>
      <w:r w:rsidR="008E1458" w:rsidRPr="005C620D">
        <w:rPr>
          <w:rFonts w:ascii="Tahoma" w:hAnsi="Tahoma" w:cs="Tahoma"/>
          <w:spacing w:val="-6"/>
          <w:sz w:val="24"/>
          <w:szCs w:val="24"/>
          <w:lang w:val="es-CO" w:eastAsia="es-CO"/>
        </w:rPr>
        <w:t>a y Cusco, al punto de que el 21 de marzo, 10 y 13 de abril de este año se realizaro</w:t>
      </w:r>
      <w:r w:rsidR="009E6012" w:rsidRPr="005C620D">
        <w:rPr>
          <w:rFonts w:ascii="Tahoma" w:hAnsi="Tahoma" w:cs="Tahoma"/>
          <w:spacing w:val="-6"/>
          <w:sz w:val="24"/>
          <w:szCs w:val="24"/>
          <w:lang w:val="es-CO" w:eastAsia="es-CO"/>
        </w:rPr>
        <w:t>n</w:t>
      </w:r>
      <w:r w:rsidR="008E1458" w:rsidRPr="005C620D">
        <w:rPr>
          <w:rFonts w:ascii="Tahoma" w:hAnsi="Tahoma" w:cs="Tahoma"/>
          <w:spacing w:val="-6"/>
          <w:sz w:val="24"/>
          <w:szCs w:val="24"/>
          <w:lang w:val="es-CO" w:eastAsia="es-CO"/>
        </w:rPr>
        <w:t xml:space="preserve"> tres vuelos de esa naturaleza. Ese </w:t>
      </w:r>
      <w:r w:rsidRPr="005C620D">
        <w:rPr>
          <w:rFonts w:ascii="Tahoma" w:hAnsi="Tahoma" w:cs="Tahoma"/>
          <w:spacing w:val="-6"/>
          <w:sz w:val="24"/>
          <w:szCs w:val="24"/>
          <w:lang w:val="es-CO" w:eastAsia="es-CO"/>
        </w:rPr>
        <w:t xml:space="preserve">Consulado ha tenido la permanente disposición </w:t>
      </w:r>
      <w:r w:rsidR="441084B1" w:rsidRPr="005C620D">
        <w:rPr>
          <w:rFonts w:ascii="Tahoma" w:hAnsi="Tahoma" w:cs="Tahoma"/>
          <w:spacing w:val="-6"/>
          <w:sz w:val="24"/>
          <w:szCs w:val="24"/>
          <w:lang w:val="es-CO" w:eastAsia="es-CO"/>
        </w:rPr>
        <w:t>par</w:t>
      </w:r>
      <w:r w:rsidRPr="005C620D">
        <w:rPr>
          <w:rFonts w:ascii="Tahoma" w:hAnsi="Tahoma" w:cs="Tahoma"/>
          <w:spacing w:val="-6"/>
          <w:sz w:val="24"/>
          <w:szCs w:val="24"/>
          <w:lang w:val="es-CO" w:eastAsia="es-CO"/>
        </w:rPr>
        <w:t>a organizar</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todos los vuelos que sean requeridos</w:t>
      </w:r>
      <w:r w:rsidR="008E1458" w:rsidRPr="005C620D">
        <w:rPr>
          <w:rFonts w:ascii="Tahoma" w:hAnsi="Tahoma" w:cs="Tahoma"/>
          <w:spacing w:val="-6"/>
          <w:sz w:val="24"/>
          <w:szCs w:val="24"/>
          <w:lang w:val="es-CO" w:eastAsia="es-CO"/>
        </w:rPr>
        <w:t>. No obstante</w:t>
      </w:r>
      <w:r w:rsidR="79BB0341" w:rsidRPr="005C620D">
        <w:rPr>
          <w:rFonts w:ascii="Tahoma" w:hAnsi="Tahoma" w:cs="Tahoma"/>
          <w:spacing w:val="-6"/>
          <w:sz w:val="24"/>
          <w:szCs w:val="24"/>
          <w:lang w:val="es-CO" w:eastAsia="es-CO"/>
        </w:rPr>
        <w:t xml:space="preserve">, se </w:t>
      </w:r>
      <w:r w:rsidRPr="005C620D">
        <w:rPr>
          <w:rFonts w:ascii="Tahoma" w:hAnsi="Tahoma" w:cs="Tahoma"/>
          <w:spacing w:val="-6"/>
          <w:sz w:val="24"/>
          <w:szCs w:val="24"/>
          <w:lang w:val="es-CO" w:eastAsia="es-CO"/>
        </w:rPr>
        <w:t xml:space="preserve">requiere el concurso </w:t>
      </w:r>
      <w:r w:rsidR="008E1458" w:rsidRPr="005C620D">
        <w:rPr>
          <w:rFonts w:ascii="Tahoma" w:hAnsi="Tahoma" w:cs="Tahoma"/>
          <w:spacing w:val="-6"/>
          <w:sz w:val="24"/>
          <w:szCs w:val="24"/>
          <w:lang w:val="es-CO" w:eastAsia="es-CO"/>
        </w:rPr>
        <w:t>de varias autoridades de ambos Estados. De igual manera</w:t>
      </w:r>
      <w:r w:rsidR="4E6716E4" w:rsidRPr="005C620D">
        <w:rPr>
          <w:rFonts w:ascii="Tahoma" w:hAnsi="Tahoma" w:cs="Tahoma"/>
          <w:spacing w:val="-6"/>
          <w:sz w:val="24"/>
          <w:szCs w:val="24"/>
          <w:lang w:val="es-CO" w:eastAsia="es-CO"/>
        </w:rPr>
        <w:t>,</w:t>
      </w:r>
      <w:r w:rsidR="008E1458" w:rsidRPr="005C620D">
        <w:rPr>
          <w:rFonts w:ascii="Tahoma" w:hAnsi="Tahoma" w:cs="Tahoma"/>
          <w:spacing w:val="-6"/>
          <w:sz w:val="24"/>
          <w:szCs w:val="24"/>
          <w:lang w:val="es-CO" w:eastAsia="es-CO"/>
        </w:rPr>
        <w:t xml:space="preserve"> por distintas comunicaciones</w:t>
      </w:r>
      <w:r w:rsidRPr="005C620D">
        <w:rPr>
          <w:rFonts w:ascii="Tahoma" w:hAnsi="Tahoma" w:cs="Tahoma"/>
          <w:spacing w:val="-6"/>
          <w:sz w:val="24"/>
          <w:szCs w:val="24"/>
          <w:lang w:val="es-CO" w:eastAsia="es-CO"/>
        </w:rPr>
        <w:t>, solicitó la prestación de servicios de salud a la población</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colombiana</w:t>
      </w:r>
      <w:r w:rsidR="008E1458" w:rsidRPr="005C620D">
        <w:rPr>
          <w:rFonts w:ascii="Tahoma" w:hAnsi="Tahoma" w:cs="Tahoma"/>
          <w:spacing w:val="-6"/>
          <w:sz w:val="24"/>
          <w:szCs w:val="24"/>
          <w:lang w:val="es-CO" w:eastAsia="es-CO"/>
        </w:rPr>
        <w:t xml:space="preserve"> y </w:t>
      </w:r>
      <w:r w:rsidRPr="005C620D">
        <w:rPr>
          <w:rFonts w:ascii="Tahoma" w:hAnsi="Tahoma" w:cs="Tahoma"/>
          <w:spacing w:val="-6"/>
          <w:sz w:val="24"/>
          <w:szCs w:val="24"/>
          <w:lang w:val="es-CO" w:eastAsia="es-CO"/>
        </w:rPr>
        <w:t>evaluar el establecimiento de albergues</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que pudiese</w:t>
      </w:r>
      <w:r w:rsidR="57D451CF" w:rsidRPr="005C620D">
        <w:rPr>
          <w:rFonts w:ascii="Tahoma" w:hAnsi="Tahoma" w:cs="Tahoma"/>
          <w:spacing w:val="-6"/>
          <w:sz w:val="24"/>
          <w:szCs w:val="24"/>
          <w:lang w:val="es-CO" w:eastAsia="es-CO"/>
        </w:rPr>
        <w:t>n</w:t>
      </w:r>
      <w:r w:rsidRPr="005C620D">
        <w:rPr>
          <w:rFonts w:ascii="Tahoma" w:hAnsi="Tahoma" w:cs="Tahoma"/>
          <w:spacing w:val="-6"/>
          <w:sz w:val="24"/>
          <w:szCs w:val="24"/>
          <w:lang w:val="es-CO" w:eastAsia="es-CO"/>
        </w:rPr>
        <w:t xml:space="preserve"> acoger a la comunidad colombiana afectada por las medidas de la Declaratoria</w:t>
      </w:r>
      <w:r w:rsidR="008E1458" w:rsidRPr="005C620D">
        <w:rPr>
          <w:rFonts w:ascii="Tahoma" w:hAnsi="Tahoma" w:cs="Tahoma"/>
          <w:spacing w:val="-6"/>
          <w:sz w:val="24"/>
          <w:szCs w:val="24"/>
          <w:lang w:val="es-CO" w:eastAsia="es-CO"/>
        </w:rPr>
        <w:t xml:space="preserve"> Nacional de Emergencia; d) </w:t>
      </w:r>
      <w:r w:rsidRPr="005C620D">
        <w:rPr>
          <w:rFonts w:ascii="Tahoma" w:hAnsi="Tahoma" w:cs="Tahoma"/>
          <w:spacing w:val="-6"/>
          <w:sz w:val="24"/>
          <w:szCs w:val="24"/>
          <w:lang w:val="es-CO" w:eastAsia="es-CO"/>
        </w:rPr>
        <w:t>el Ministerio de Relaciones Exteriores y el Consulado de Colombia en</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Lima ha</w:t>
      </w:r>
      <w:r w:rsidR="008E1458" w:rsidRPr="005C620D">
        <w:rPr>
          <w:rFonts w:ascii="Tahoma" w:hAnsi="Tahoma" w:cs="Tahoma"/>
          <w:spacing w:val="-6"/>
          <w:sz w:val="24"/>
          <w:szCs w:val="24"/>
          <w:lang w:val="es-CO" w:eastAsia="es-CO"/>
        </w:rPr>
        <w:t>n dado aplicación al</w:t>
      </w:r>
      <w:r w:rsidRPr="005C620D">
        <w:rPr>
          <w:rFonts w:ascii="Tahoma" w:hAnsi="Tahoma" w:cs="Tahoma"/>
          <w:spacing w:val="-6"/>
          <w:sz w:val="24"/>
          <w:szCs w:val="24"/>
          <w:lang w:val="es-CO" w:eastAsia="es-CO"/>
        </w:rPr>
        <w:t xml:space="preserve"> Instructivo para Asistencia a Connacionales en Emergencias</w:t>
      </w:r>
      <w:r w:rsidR="008E1458" w:rsidRPr="005C620D">
        <w:rPr>
          <w:rFonts w:ascii="Tahoma" w:hAnsi="Tahoma" w:cs="Tahoma"/>
          <w:spacing w:val="-6"/>
          <w:sz w:val="24"/>
          <w:szCs w:val="24"/>
          <w:lang w:val="es-CO" w:eastAsia="es-CO"/>
        </w:rPr>
        <w:t xml:space="preserve"> y Desastres; e) frente al caso concreto de los accionantes, dijo que son</w:t>
      </w:r>
      <w:r w:rsidRPr="005C620D">
        <w:rPr>
          <w:rFonts w:ascii="Tahoma" w:hAnsi="Tahoma" w:cs="Tahoma"/>
          <w:spacing w:val="-6"/>
          <w:sz w:val="24"/>
          <w:szCs w:val="24"/>
          <w:lang w:val="es-CO" w:eastAsia="es-CO"/>
        </w:rPr>
        <w:t xml:space="preserve"> beneficiar</w:t>
      </w:r>
      <w:r w:rsidR="008E1458" w:rsidRPr="005C620D">
        <w:rPr>
          <w:rFonts w:ascii="Tahoma" w:hAnsi="Tahoma" w:cs="Tahoma"/>
          <w:spacing w:val="-6"/>
          <w:sz w:val="24"/>
          <w:szCs w:val="24"/>
          <w:lang w:val="es-CO" w:eastAsia="es-CO"/>
        </w:rPr>
        <w:t>ios</w:t>
      </w:r>
      <w:r w:rsidRPr="005C620D">
        <w:rPr>
          <w:rFonts w:ascii="Tahoma" w:hAnsi="Tahoma" w:cs="Tahoma"/>
          <w:spacing w:val="-6"/>
          <w:sz w:val="24"/>
          <w:szCs w:val="24"/>
          <w:lang w:val="es-CO" w:eastAsia="es-CO"/>
        </w:rPr>
        <w:t xml:space="preserve"> de</w:t>
      </w:r>
      <w:r w:rsidR="008E1458" w:rsidRPr="005C620D">
        <w:rPr>
          <w:rFonts w:ascii="Tahoma" w:hAnsi="Tahoma" w:cs="Tahoma"/>
          <w:spacing w:val="-6"/>
          <w:sz w:val="24"/>
          <w:szCs w:val="24"/>
          <w:lang w:val="es-CO" w:eastAsia="es-CO"/>
        </w:rPr>
        <w:t>l</w:t>
      </w:r>
      <w:r w:rsidRPr="005C620D">
        <w:rPr>
          <w:rFonts w:ascii="Tahoma" w:hAnsi="Tahoma" w:cs="Tahoma"/>
          <w:spacing w:val="-6"/>
          <w:sz w:val="24"/>
          <w:szCs w:val="24"/>
          <w:lang w:val="es-CO" w:eastAsia="es-CO"/>
        </w:rPr>
        <w:t xml:space="preserve"> apoyo subsidiario para alojamiento</w:t>
      </w:r>
      <w:r w:rsidR="008E1458"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y alimentación.</w:t>
      </w:r>
      <w:r w:rsidR="00BA3AEA" w:rsidRPr="005C620D">
        <w:rPr>
          <w:rFonts w:ascii="Tahoma" w:hAnsi="Tahoma" w:cs="Tahoma"/>
          <w:spacing w:val="-6"/>
          <w:sz w:val="24"/>
          <w:szCs w:val="24"/>
          <w:lang w:val="es-CO" w:eastAsia="es-CO"/>
        </w:rPr>
        <w:t xml:space="preserve"> Así mismo se tramitó ante las autoridades </w:t>
      </w:r>
      <w:r w:rsidR="60750294" w:rsidRPr="005C620D">
        <w:rPr>
          <w:rFonts w:ascii="Tahoma" w:hAnsi="Tahoma" w:cs="Tahoma"/>
          <w:spacing w:val="-6"/>
          <w:sz w:val="24"/>
          <w:szCs w:val="24"/>
          <w:lang w:val="es-CO" w:eastAsia="es-CO"/>
        </w:rPr>
        <w:t>pe</w:t>
      </w:r>
      <w:r w:rsidR="00BA3AEA" w:rsidRPr="005C620D">
        <w:rPr>
          <w:rFonts w:ascii="Tahoma" w:hAnsi="Tahoma" w:cs="Tahoma"/>
          <w:spacing w:val="-6"/>
          <w:sz w:val="24"/>
          <w:szCs w:val="24"/>
          <w:lang w:val="es-CO" w:eastAsia="es-CO"/>
        </w:rPr>
        <w:t>ruanas</w:t>
      </w:r>
      <w:r w:rsidRPr="005C620D">
        <w:rPr>
          <w:rFonts w:ascii="Tahoma" w:hAnsi="Tahoma" w:cs="Tahoma"/>
          <w:spacing w:val="-6"/>
          <w:sz w:val="24"/>
          <w:szCs w:val="24"/>
          <w:lang w:val="es-CO" w:eastAsia="es-CO"/>
        </w:rPr>
        <w:t xml:space="preserve"> la autorización de traslado terrestre</w:t>
      </w:r>
      <w:r w:rsidR="00BA3AEA"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desd</w:t>
      </w:r>
      <w:r w:rsidR="00BA3AEA" w:rsidRPr="005C620D">
        <w:rPr>
          <w:rFonts w:ascii="Tahoma" w:hAnsi="Tahoma" w:cs="Tahoma"/>
          <w:spacing w:val="-6"/>
          <w:sz w:val="24"/>
          <w:szCs w:val="24"/>
          <w:lang w:val="es-CO" w:eastAsia="es-CO"/>
        </w:rPr>
        <w:t xml:space="preserve">e la ciudad de Jaén hacia Lima; f) </w:t>
      </w:r>
      <w:r w:rsidRPr="005C620D">
        <w:rPr>
          <w:rFonts w:ascii="Tahoma" w:hAnsi="Tahoma" w:cs="Tahoma"/>
          <w:spacing w:val="-6"/>
          <w:sz w:val="24"/>
          <w:szCs w:val="24"/>
          <w:lang w:val="es-CO" w:eastAsia="es-CO"/>
        </w:rPr>
        <w:t>la evolución rápida</w:t>
      </w:r>
      <w:r w:rsidR="00BA3AEA"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 xml:space="preserve">del </w:t>
      </w:r>
      <w:r w:rsidR="238E4B95" w:rsidRPr="005C620D">
        <w:rPr>
          <w:rFonts w:ascii="Tahoma" w:hAnsi="Tahoma" w:cs="Tahoma"/>
          <w:spacing w:val="-6"/>
          <w:sz w:val="24"/>
          <w:szCs w:val="24"/>
          <w:lang w:val="es-CO" w:eastAsia="es-CO"/>
        </w:rPr>
        <w:t>c</w:t>
      </w:r>
      <w:r w:rsidRPr="005C620D">
        <w:rPr>
          <w:rFonts w:ascii="Tahoma" w:hAnsi="Tahoma" w:cs="Tahoma"/>
          <w:spacing w:val="-6"/>
          <w:sz w:val="24"/>
          <w:szCs w:val="24"/>
          <w:lang w:val="es-CO" w:eastAsia="es-CO"/>
        </w:rPr>
        <w:t xml:space="preserve">oronavirus ha llevado a los países a implementar con mayor </w:t>
      </w:r>
      <w:r w:rsidR="00EC7785" w:rsidRPr="005C620D">
        <w:rPr>
          <w:rFonts w:ascii="Tahoma" w:hAnsi="Tahoma" w:cs="Tahoma"/>
          <w:spacing w:val="-6"/>
          <w:sz w:val="24"/>
          <w:szCs w:val="24"/>
          <w:lang w:val="es-CO" w:eastAsia="es-CO"/>
        </w:rPr>
        <w:t>rigor</w:t>
      </w:r>
      <w:r w:rsidRPr="005C620D">
        <w:rPr>
          <w:rFonts w:ascii="Tahoma" w:hAnsi="Tahoma" w:cs="Tahoma"/>
          <w:spacing w:val="-6"/>
          <w:sz w:val="24"/>
          <w:szCs w:val="24"/>
          <w:lang w:val="es-CO" w:eastAsia="es-CO"/>
        </w:rPr>
        <w:t xml:space="preserve"> las medidas de control</w:t>
      </w:r>
      <w:r w:rsidR="00BA3AEA" w:rsidRPr="005C620D">
        <w:rPr>
          <w:rFonts w:ascii="Tahoma" w:hAnsi="Tahoma" w:cs="Tahoma"/>
          <w:spacing w:val="-6"/>
          <w:sz w:val="24"/>
          <w:szCs w:val="24"/>
          <w:lang w:val="es-CO" w:eastAsia="es-CO"/>
        </w:rPr>
        <w:t xml:space="preserve"> y por tanto</w:t>
      </w:r>
      <w:r w:rsidR="6FB2F0AE" w:rsidRPr="005C620D">
        <w:rPr>
          <w:rFonts w:ascii="Tahoma" w:hAnsi="Tahoma" w:cs="Tahoma"/>
          <w:spacing w:val="-6"/>
          <w:sz w:val="24"/>
          <w:szCs w:val="24"/>
          <w:lang w:val="es-CO" w:eastAsia="es-CO"/>
        </w:rPr>
        <w:t>,</w:t>
      </w:r>
      <w:r w:rsidR="00BA3AEA"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las autorizaciones para vuelos comerciales por</w:t>
      </w:r>
      <w:r w:rsidR="00BA3AEA"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razones humanitarias las otorga el Gobierno de Colombia de manera paulatina y gradual</w:t>
      </w:r>
      <w:r w:rsidR="00BA3AEA" w:rsidRPr="005C620D">
        <w:rPr>
          <w:rFonts w:ascii="Tahoma" w:hAnsi="Tahoma" w:cs="Tahoma"/>
          <w:spacing w:val="-6"/>
          <w:sz w:val="24"/>
          <w:szCs w:val="24"/>
          <w:lang w:val="es-CO" w:eastAsia="es-CO"/>
        </w:rPr>
        <w:t>. “</w:t>
      </w:r>
      <w:r w:rsidRPr="005C620D">
        <w:rPr>
          <w:rFonts w:ascii="Tahoma" w:hAnsi="Tahoma" w:cs="Tahoma"/>
          <w:spacing w:val="-6"/>
          <w:sz w:val="24"/>
          <w:szCs w:val="24"/>
          <w:lang w:val="es-CO" w:eastAsia="es-CO"/>
        </w:rPr>
        <w:t>Es importante resaltar, que hasta el momento Perú es el único país desde donde se han</w:t>
      </w:r>
      <w:r w:rsidR="00BA3AEA"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operado 3 vuelos comerciales por razones humanitarias, por lo cual se está procurando</w:t>
      </w:r>
      <w:r w:rsidR="00BA3AEA"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ayudar a connacionales en ot</w:t>
      </w:r>
      <w:r w:rsidR="00BA3AEA" w:rsidRPr="005C620D">
        <w:rPr>
          <w:rFonts w:ascii="Tahoma" w:hAnsi="Tahoma" w:cs="Tahoma"/>
          <w:spacing w:val="-6"/>
          <w:sz w:val="24"/>
          <w:szCs w:val="24"/>
          <w:lang w:val="es-CO" w:eastAsia="es-CO"/>
        </w:rPr>
        <w:t>ras zonas geográficas del mundo”; g) el</w:t>
      </w:r>
      <w:r w:rsidRPr="005C620D">
        <w:rPr>
          <w:rFonts w:ascii="Tahoma" w:hAnsi="Tahoma" w:cs="Tahoma"/>
          <w:spacing w:val="-6"/>
          <w:sz w:val="24"/>
          <w:szCs w:val="24"/>
          <w:lang w:val="es-CO" w:eastAsia="es-CO"/>
        </w:rPr>
        <w:t xml:space="preserve"> Ministerio</w:t>
      </w:r>
      <w:r w:rsidR="00BA3AEA" w:rsidRPr="005C620D">
        <w:rPr>
          <w:rFonts w:ascii="Tahoma" w:hAnsi="Tahoma" w:cs="Tahoma"/>
          <w:spacing w:val="-6"/>
          <w:sz w:val="24"/>
          <w:szCs w:val="24"/>
          <w:lang w:val="es-CO" w:eastAsia="es-CO"/>
        </w:rPr>
        <w:t xml:space="preserve"> de Relaciones Exteriores carece de legitimación</w:t>
      </w:r>
      <w:r w:rsidRPr="005C620D">
        <w:rPr>
          <w:rFonts w:ascii="Tahoma" w:hAnsi="Tahoma" w:cs="Tahoma"/>
          <w:spacing w:val="-6"/>
          <w:sz w:val="24"/>
          <w:szCs w:val="24"/>
          <w:lang w:val="es-CO" w:eastAsia="es-CO"/>
        </w:rPr>
        <w:t xml:space="preserve"> en la causa por pasiva, </w:t>
      </w:r>
      <w:r w:rsidR="00BA3AEA" w:rsidRPr="005C620D">
        <w:rPr>
          <w:rFonts w:ascii="Tahoma" w:hAnsi="Tahoma" w:cs="Tahoma"/>
          <w:spacing w:val="-6"/>
          <w:sz w:val="24"/>
          <w:szCs w:val="24"/>
          <w:lang w:val="es-CO" w:eastAsia="es-CO"/>
        </w:rPr>
        <w:t xml:space="preserve">ya que </w:t>
      </w:r>
      <w:r w:rsidR="00F87ECD" w:rsidRPr="005C620D">
        <w:rPr>
          <w:rFonts w:ascii="Tahoma" w:hAnsi="Tahoma" w:cs="Tahoma"/>
          <w:spacing w:val="-6"/>
          <w:sz w:val="24"/>
          <w:szCs w:val="24"/>
          <w:lang w:val="es-CO" w:eastAsia="es-CO"/>
        </w:rPr>
        <w:t>no le fueron concedidas</w:t>
      </w:r>
      <w:r w:rsidR="00BA3AEA" w:rsidRPr="005C620D">
        <w:rPr>
          <w:rFonts w:ascii="Tahoma" w:hAnsi="Tahoma" w:cs="Tahoma"/>
          <w:spacing w:val="-6"/>
          <w:sz w:val="24"/>
          <w:szCs w:val="24"/>
          <w:lang w:val="es-CO" w:eastAsia="es-CO"/>
        </w:rPr>
        <w:t xml:space="preserve"> atribuciones legales para acceder a las pretensiones de la demanda, pues las competencias que la ley le otorga se dirigen a</w:t>
      </w:r>
      <w:r w:rsidRPr="005C620D">
        <w:rPr>
          <w:rFonts w:ascii="Tahoma" w:hAnsi="Tahoma" w:cs="Tahoma"/>
          <w:spacing w:val="-6"/>
          <w:sz w:val="24"/>
          <w:szCs w:val="24"/>
          <w:lang w:val="es-CO" w:eastAsia="es-CO"/>
        </w:rPr>
        <w:t xml:space="preserve"> la asistencia </w:t>
      </w:r>
      <w:r w:rsidR="00BA3AEA" w:rsidRPr="005C620D">
        <w:rPr>
          <w:rFonts w:ascii="Tahoma" w:hAnsi="Tahoma" w:cs="Tahoma"/>
          <w:spacing w:val="-6"/>
          <w:sz w:val="24"/>
          <w:szCs w:val="24"/>
          <w:lang w:val="es-CO" w:eastAsia="es-CO"/>
        </w:rPr>
        <w:t xml:space="preserve">de </w:t>
      </w:r>
      <w:r w:rsidRPr="005C620D">
        <w:rPr>
          <w:rFonts w:ascii="Tahoma" w:hAnsi="Tahoma" w:cs="Tahoma"/>
          <w:spacing w:val="-6"/>
          <w:sz w:val="24"/>
          <w:szCs w:val="24"/>
          <w:lang w:val="es-CO" w:eastAsia="es-CO"/>
        </w:rPr>
        <w:t>los connacionales en el exterior, función</w:t>
      </w:r>
      <w:r w:rsidR="00BA3AEA" w:rsidRPr="005C620D">
        <w:rPr>
          <w:rFonts w:ascii="Tahoma" w:hAnsi="Tahoma" w:cs="Tahoma"/>
          <w:b/>
          <w:bCs/>
          <w:spacing w:val="-6"/>
          <w:sz w:val="24"/>
          <w:szCs w:val="24"/>
          <w:lang w:val="es-CO" w:eastAsia="es-CO"/>
        </w:rPr>
        <w:t xml:space="preserve"> </w:t>
      </w:r>
      <w:r w:rsidRPr="005C620D">
        <w:rPr>
          <w:rFonts w:ascii="Tahoma" w:hAnsi="Tahoma" w:cs="Tahoma"/>
          <w:spacing w:val="-6"/>
          <w:sz w:val="24"/>
          <w:szCs w:val="24"/>
          <w:lang w:val="es-CO" w:eastAsia="es-CO"/>
        </w:rPr>
        <w:t xml:space="preserve">que se ha cumplido a cabalidad; </w:t>
      </w:r>
      <w:r w:rsidR="009E6012" w:rsidRPr="005C620D">
        <w:rPr>
          <w:rFonts w:ascii="Tahoma" w:hAnsi="Tahoma" w:cs="Tahoma"/>
          <w:spacing w:val="-6"/>
          <w:sz w:val="24"/>
          <w:szCs w:val="24"/>
          <w:lang w:val="es-CO" w:eastAsia="es-CO"/>
        </w:rPr>
        <w:t>h) existe</w:t>
      </w:r>
      <w:r w:rsidR="00EC7785" w:rsidRPr="005C620D">
        <w:rPr>
          <w:rFonts w:ascii="Tahoma" w:hAnsi="Tahoma" w:cs="Tahoma"/>
          <w:spacing w:val="-6"/>
          <w:sz w:val="24"/>
          <w:szCs w:val="24"/>
          <w:lang w:val="es-CO" w:eastAsia="es-CO"/>
        </w:rPr>
        <w:t>n</w:t>
      </w:r>
      <w:r w:rsidR="009E6012" w:rsidRPr="005C620D">
        <w:rPr>
          <w:rFonts w:ascii="Tahoma" w:hAnsi="Tahoma" w:cs="Tahoma"/>
          <w:spacing w:val="-6"/>
          <w:sz w:val="24"/>
          <w:szCs w:val="24"/>
          <w:lang w:val="es-CO" w:eastAsia="es-CO"/>
        </w:rPr>
        <w:t xml:space="preserve"> otros</w:t>
      </w:r>
      <w:r w:rsidRPr="005C620D">
        <w:rPr>
          <w:rFonts w:ascii="Tahoma" w:hAnsi="Tahoma" w:cs="Tahoma"/>
          <w:spacing w:val="-6"/>
          <w:sz w:val="24"/>
          <w:szCs w:val="24"/>
          <w:lang w:val="es-CO" w:eastAsia="es-CO"/>
        </w:rPr>
        <w:t xml:space="preserve"> mecanismo</w:t>
      </w:r>
      <w:r w:rsidR="009E6012" w:rsidRPr="005C620D">
        <w:rPr>
          <w:rFonts w:ascii="Tahoma" w:hAnsi="Tahoma" w:cs="Tahoma"/>
          <w:spacing w:val="-6"/>
          <w:sz w:val="24"/>
          <w:szCs w:val="24"/>
          <w:lang w:val="es-CO" w:eastAsia="es-CO"/>
        </w:rPr>
        <w:t>s de defensa judicial</w:t>
      </w:r>
      <w:r w:rsidR="00EC7785" w:rsidRPr="005C620D">
        <w:rPr>
          <w:rFonts w:ascii="Tahoma" w:hAnsi="Tahoma" w:cs="Tahoma"/>
          <w:spacing w:val="-6"/>
          <w:sz w:val="24"/>
          <w:szCs w:val="24"/>
          <w:lang w:val="es-CO" w:eastAsia="es-CO"/>
        </w:rPr>
        <w:t xml:space="preserve"> para dirimir la presente controversia</w:t>
      </w:r>
      <w:r w:rsidR="009E6012" w:rsidRPr="005C620D">
        <w:rPr>
          <w:rFonts w:ascii="Tahoma" w:hAnsi="Tahoma" w:cs="Tahoma"/>
          <w:spacing w:val="-6"/>
          <w:sz w:val="24"/>
          <w:szCs w:val="24"/>
          <w:lang w:val="es-CO" w:eastAsia="es-CO"/>
        </w:rPr>
        <w:t>, concretamente se puede acudir a</w:t>
      </w:r>
      <w:r w:rsidRPr="005C620D">
        <w:rPr>
          <w:rFonts w:ascii="Tahoma" w:hAnsi="Tahoma" w:cs="Tahoma"/>
          <w:spacing w:val="-6"/>
          <w:sz w:val="24"/>
          <w:szCs w:val="24"/>
          <w:lang w:val="es-CO" w:eastAsia="es-CO"/>
        </w:rPr>
        <w:t xml:space="preserve"> la acción de nulidad</w:t>
      </w:r>
      <w:r w:rsidR="009E6012" w:rsidRPr="005C620D">
        <w:rPr>
          <w:rFonts w:ascii="Tahoma" w:hAnsi="Tahoma" w:cs="Tahoma"/>
          <w:b/>
          <w:bCs/>
          <w:spacing w:val="-6"/>
          <w:sz w:val="24"/>
          <w:szCs w:val="24"/>
          <w:lang w:val="es-CO" w:eastAsia="es-CO"/>
        </w:rPr>
        <w:t xml:space="preserve"> </w:t>
      </w:r>
      <w:r w:rsidRPr="005C620D">
        <w:rPr>
          <w:rFonts w:ascii="Tahoma" w:hAnsi="Tahoma" w:cs="Tahoma"/>
          <w:spacing w:val="-6"/>
          <w:sz w:val="24"/>
          <w:szCs w:val="24"/>
          <w:lang w:val="es-CO" w:eastAsia="es-CO"/>
        </w:rPr>
        <w:t>y restableci</w:t>
      </w:r>
      <w:r w:rsidR="00EC7785" w:rsidRPr="005C620D">
        <w:rPr>
          <w:rFonts w:ascii="Tahoma" w:hAnsi="Tahoma" w:cs="Tahoma"/>
          <w:spacing w:val="-6"/>
          <w:sz w:val="24"/>
          <w:szCs w:val="24"/>
          <w:lang w:val="es-CO" w:eastAsia="es-CO"/>
        </w:rPr>
        <w:t>miento del derecho y</w:t>
      </w:r>
      <w:r w:rsidR="009E6012" w:rsidRPr="005C620D">
        <w:rPr>
          <w:rFonts w:ascii="Tahoma" w:hAnsi="Tahoma" w:cs="Tahoma"/>
          <w:spacing w:val="-6"/>
          <w:sz w:val="24"/>
          <w:szCs w:val="24"/>
          <w:lang w:val="es-CO" w:eastAsia="es-CO"/>
        </w:rPr>
        <w:t xml:space="preserve"> i) a raíz</w:t>
      </w:r>
      <w:r w:rsidR="00EC7785" w:rsidRPr="005C620D">
        <w:rPr>
          <w:rFonts w:ascii="Tahoma" w:hAnsi="Tahoma" w:cs="Tahoma"/>
          <w:spacing w:val="-6"/>
          <w:sz w:val="24"/>
          <w:szCs w:val="24"/>
          <w:lang w:val="es-CO" w:eastAsia="es-CO"/>
        </w:rPr>
        <w:t xml:space="preserve"> de la mencionada</w:t>
      </w:r>
      <w:r w:rsidRPr="005C620D">
        <w:rPr>
          <w:rFonts w:ascii="Tahoma" w:hAnsi="Tahoma" w:cs="Tahoma"/>
          <w:spacing w:val="-6"/>
          <w:sz w:val="24"/>
          <w:szCs w:val="24"/>
          <w:lang w:val="es-CO" w:eastAsia="es-CO"/>
        </w:rPr>
        <w:t xml:space="preserve"> pandemia</w:t>
      </w:r>
      <w:r w:rsidR="37B53C2F" w:rsidRPr="005C620D">
        <w:rPr>
          <w:rFonts w:ascii="Tahoma" w:hAnsi="Tahoma" w:cs="Tahoma"/>
          <w:spacing w:val="-6"/>
          <w:sz w:val="24"/>
          <w:szCs w:val="24"/>
          <w:lang w:val="es-CO" w:eastAsia="es-CO"/>
        </w:rPr>
        <w:t>,</w:t>
      </w:r>
      <w:r w:rsidRPr="005C620D">
        <w:rPr>
          <w:rFonts w:ascii="Tahoma" w:hAnsi="Tahoma" w:cs="Tahoma"/>
          <w:spacing w:val="-6"/>
          <w:sz w:val="24"/>
          <w:szCs w:val="24"/>
          <w:lang w:val="es-CO" w:eastAsia="es-CO"/>
        </w:rPr>
        <w:t xml:space="preserve"> el Gobierno Nacional </w:t>
      </w:r>
      <w:r w:rsidR="009E6012" w:rsidRPr="005C620D">
        <w:rPr>
          <w:rFonts w:ascii="Tahoma" w:hAnsi="Tahoma" w:cs="Tahoma"/>
          <w:spacing w:val="-6"/>
          <w:sz w:val="24"/>
          <w:szCs w:val="24"/>
          <w:lang w:val="es-CO" w:eastAsia="es-CO"/>
        </w:rPr>
        <w:t>adoptó</w:t>
      </w:r>
      <w:r w:rsidRPr="005C620D">
        <w:rPr>
          <w:rFonts w:ascii="Tahoma" w:hAnsi="Tahoma" w:cs="Tahoma"/>
          <w:spacing w:val="-6"/>
          <w:sz w:val="24"/>
          <w:szCs w:val="24"/>
          <w:lang w:val="es-CO" w:eastAsia="es-CO"/>
        </w:rPr>
        <w:t xml:space="preserve"> una</w:t>
      </w:r>
      <w:r w:rsidR="009E6012" w:rsidRPr="005C620D">
        <w:rPr>
          <w:rFonts w:ascii="Tahoma" w:hAnsi="Tahoma" w:cs="Tahoma"/>
          <w:spacing w:val="-6"/>
          <w:sz w:val="24"/>
          <w:szCs w:val="24"/>
          <w:lang w:val="es-CO" w:eastAsia="es-CO"/>
        </w:rPr>
        <w:t xml:space="preserve"> </w:t>
      </w:r>
      <w:r w:rsidRPr="005C620D">
        <w:rPr>
          <w:rFonts w:ascii="Tahoma" w:hAnsi="Tahoma" w:cs="Tahoma"/>
          <w:spacing w:val="-6"/>
          <w:sz w:val="24"/>
          <w:szCs w:val="24"/>
          <w:lang w:val="es-CO" w:eastAsia="es-CO"/>
        </w:rPr>
        <w:t xml:space="preserve">serie de medidas en busca de </w:t>
      </w:r>
      <w:r w:rsidRPr="005C620D">
        <w:rPr>
          <w:rFonts w:ascii="Tahoma" w:hAnsi="Tahoma" w:cs="Tahoma"/>
          <w:spacing w:val="-6"/>
          <w:sz w:val="24"/>
          <w:szCs w:val="24"/>
          <w:lang w:val="es-CO" w:eastAsia="es-CO"/>
        </w:rPr>
        <w:lastRenderedPageBreak/>
        <w:t>p</w:t>
      </w:r>
      <w:r w:rsidR="009E6012" w:rsidRPr="005C620D">
        <w:rPr>
          <w:rFonts w:ascii="Tahoma" w:hAnsi="Tahoma" w:cs="Tahoma"/>
          <w:spacing w:val="-6"/>
          <w:sz w:val="24"/>
          <w:szCs w:val="24"/>
          <w:lang w:val="es-CO" w:eastAsia="es-CO"/>
        </w:rPr>
        <w:t>roteger a todos sus habitantes y por ello para la procedencia del amparo se debe</w:t>
      </w:r>
      <w:r w:rsidR="2B3C7615" w:rsidRPr="005C620D">
        <w:rPr>
          <w:rFonts w:ascii="Tahoma" w:hAnsi="Tahoma" w:cs="Tahoma"/>
          <w:spacing w:val="-6"/>
          <w:sz w:val="24"/>
          <w:szCs w:val="24"/>
          <w:lang w:val="es-CO" w:eastAsia="es-CO"/>
        </w:rPr>
        <w:t xml:space="preserve">n </w:t>
      </w:r>
      <w:r w:rsidR="009E6012" w:rsidRPr="005C620D">
        <w:rPr>
          <w:rFonts w:ascii="Tahoma" w:hAnsi="Tahoma" w:cs="Tahoma"/>
          <w:spacing w:val="-6"/>
          <w:sz w:val="24"/>
          <w:szCs w:val="24"/>
          <w:lang w:val="es-CO" w:eastAsia="es-CO"/>
        </w:rPr>
        <w:t>analizar no solo los derechos de los peticionarios sino de todo el conglomerado.</w:t>
      </w:r>
    </w:p>
    <w:p w:rsidR="009E6012" w:rsidRPr="005C620D" w:rsidRDefault="009E6012" w:rsidP="005C620D">
      <w:pPr>
        <w:overflowPunct/>
        <w:spacing w:line="276" w:lineRule="auto"/>
        <w:jc w:val="both"/>
        <w:textAlignment w:val="auto"/>
        <w:rPr>
          <w:rFonts w:ascii="Tahoma" w:hAnsi="Tahoma" w:cs="Tahoma"/>
          <w:spacing w:val="-6"/>
          <w:sz w:val="24"/>
          <w:szCs w:val="24"/>
          <w:lang w:val="es-CO" w:eastAsia="es-CO"/>
        </w:rPr>
      </w:pPr>
    </w:p>
    <w:p w:rsidR="009E6012" w:rsidRPr="005C620D" w:rsidRDefault="009E6012"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2.3 Las demás entidades guardaron silencio.</w:t>
      </w:r>
    </w:p>
    <w:p w:rsidR="009E6012" w:rsidRPr="005C620D" w:rsidRDefault="009E6012" w:rsidP="005C620D">
      <w:pPr>
        <w:overflowPunct/>
        <w:spacing w:line="276" w:lineRule="auto"/>
        <w:jc w:val="both"/>
        <w:textAlignment w:val="auto"/>
        <w:rPr>
          <w:rFonts w:ascii="Tahoma" w:hAnsi="Tahoma" w:cs="Tahoma"/>
          <w:spacing w:val="-6"/>
          <w:sz w:val="24"/>
          <w:szCs w:val="24"/>
          <w:lang w:val="es-CO" w:eastAsia="es-CO"/>
        </w:rPr>
      </w:pPr>
    </w:p>
    <w:p w:rsidR="009E6012" w:rsidRPr="005C620D" w:rsidRDefault="009E6012" w:rsidP="005C620D">
      <w:pPr>
        <w:overflowPunct/>
        <w:spacing w:line="276" w:lineRule="auto"/>
        <w:jc w:val="both"/>
        <w:textAlignment w:val="auto"/>
        <w:rPr>
          <w:rFonts w:ascii="Tahoma" w:hAnsi="Tahoma" w:cs="Tahoma"/>
          <w:spacing w:val="-6"/>
          <w:sz w:val="24"/>
          <w:szCs w:val="24"/>
          <w:lang w:val="es-CO"/>
        </w:rPr>
      </w:pPr>
      <w:r w:rsidRPr="005C620D">
        <w:rPr>
          <w:rFonts w:ascii="Tahoma" w:hAnsi="Tahoma" w:cs="Tahoma"/>
          <w:spacing w:val="-6"/>
          <w:sz w:val="24"/>
          <w:szCs w:val="24"/>
          <w:lang w:val="es-CO" w:eastAsia="es-CO"/>
        </w:rPr>
        <w:t xml:space="preserve">3. </w:t>
      </w:r>
      <w:r w:rsidR="0C2C808E" w:rsidRPr="005C620D">
        <w:rPr>
          <w:rFonts w:ascii="Tahoma" w:hAnsi="Tahoma" w:cs="Tahoma"/>
          <w:spacing w:val="-6"/>
          <w:sz w:val="24"/>
          <w:szCs w:val="24"/>
        </w:rPr>
        <w:t xml:space="preserve">En </w:t>
      </w:r>
      <w:r w:rsidR="00483D0A" w:rsidRPr="005C620D">
        <w:rPr>
          <w:rFonts w:ascii="Tahoma" w:hAnsi="Tahoma" w:cs="Tahoma"/>
          <w:spacing w:val="-6"/>
          <w:sz w:val="24"/>
          <w:szCs w:val="24"/>
        </w:rPr>
        <w:t>sentencia del</w:t>
      </w:r>
      <w:r w:rsidRPr="005C620D">
        <w:rPr>
          <w:rFonts w:ascii="Tahoma" w:hAnsi="Tahoma" w:cs="Tahoma"/>
          <w:spacing w:val="-6"/>
          <w:sz w:val="24"/>
          <w:szCs w:val="24"/>
        </w:rPr>
        <w:t xml:space="preserve"> 19</w:t>
      </w:r>
      <w:r w:rsidR="00641A8E" w:rsidRPr="005C620D">
        <w:rPr>
          <w:rFonts w:ascii="Tahoma" w:hAnsi="Tahoma" w:cs="Tahoma"/>
          <w:spacing w:val="-6"/>
          <w:sz w:val="24"/>
          <w:szCs w:val="24"/>
        </w:rPr>
        <w:t xml:space="preserve"> de</w:t>
      </w:r>
      <w:r w:rsidR="00C737CD" w:rsidRPr="005C620D">
        <w:rPr>
          <w:rFonts w:ascii="Tahoma" w:hAnsi="Tahoma" w:cs="Tahoma"/>
          <w:spacing w:val="-6"/>
          <w:sz w:val="24"/>
          <w:szCs w:val="24"/>
        </w:rPr>
        <w:t xml:space="preserve"> mayo</w:t>
      </w:r>
      <w:r w:rsidR="00641A8E" w:rsidRPr="005C620D">
        <w:rPr>
          <w:rFonts w:ascii="Tahoma" w:hAnsi="Tahoma" w:cs="Tahoma"/>
          <w:spacing w:val="-6"/>
          <w:sz w:val="24"/>
          <w:szCs w:val="24"/>
        </w:rPr>
        <w:t xml:space="preserve"> último</w:t>
      </w:r>
      <w:r w:rsidR="7E5E48B3" w:rsidRPr="005C620D">
        <w:rPr>
          <w:rFonts w:ascii="Tahoma" w:hAnsi="Tahoma" w:cs="Tahoma"/>
          <w:spacing w:val="-6"/>
          <w:sz w:val="24"/>
          <w:szCs w:val="24"/>
        </w:rPr>
        <w:t>,</w:t>
      </w:r>
      <w:r w:rsidR="00641A8E" w:rsidRPr="005C620D">
        <w:rPr>
          <w:rFonts w:ascii="Tahoma" w:hAnsi="Tahoma" w:cs="Tahoma"/>
          <w:spacing w:val="-6"/>
          <w:sz w:val="24"/>
          <w:szCs w:val="24"/>
        </w:rPr>
        <w:t xml:space="preserve"> </w:t>
      </w:r>
      <w:r w:rsidR="00C737CD" w:rsidRPr="005C620D">
        <w:rPr>
          <w:rFonts w:ascii="Tahoma" w:hAnsi="Tahoma" w:cs="Tahoma"/>
          <w:spacing w:val="-6"/>
          <w:sz w:val="24"/>
          <w:szCs w:val="24"/>
        </w:rPr>
        <w:t>el señor Juez Cuarto de Familia</w:t>
      </w:r>
      <w:r w:rsidR="006414A0" w:rsidRPr="005C620D">
        <w:rPr>
          <w:rFonts w:ascii="Tahoma" w:hAnsi="Tahoma" w:cs="Tahoma"/>
          <w:spacing w:val="-6"/>
          <w:sz w:val="24"/>
          <w:szCs w:val="24"/>
        </w:rPr>
        <w:t xml:space="preserve"> </w:t>
      </w:r>
      <w:r w:rsidR="052D57BB" w:rsidRPr="005C620D">
        <w:rPr>
          <w:rFonts w:ascii="Tahoma" w:hAnsi="Tahoma" w:cs="Tahoma"/>
          <w:spacing w:val="-6"/>
          <w:sz w:val="24"/>
          <w:szCs w:val="24"/>
        </w:rPr>
        <w:t>de Pereira</w:t>
      </w:r>
      <w:r w:rsidR="00EC7785" w:rsidRPr="005C620D">
        <w:rPr>
          <w:rFonts w:ascii="Tahoma" w:hAnsi="Tahoma" w:cs="Tahoma"/>
          <w:spacing w:val="-6"/>
          <w:sz w:val="24"/>
          <w:szCs w:val="24"/>
        </w:rPr>
        <w:t>:</w:t>
      </w:r>
      <w:r w:rsidR="000A4DAF" w:rsidRPr="005C620D">
        <w:rPr>
          <w:rFonts w:ascii="Tahoma" w:hAnsi="Tahoma" w:cs="Tahoma"/>
          <w:spacing w:val="-6"/>
          <w:sz w:val="24"/>
          <w:szCs w:val="24"/>
        </w:rPr>
        <w:t xml:space="preserve"> a)</w:t>
      </w:r>
      <w:r w:rsidR="052D57BB" w:rsidRPr="005C620D">
        <w:rPr>
          <w:rFonts w:ascii="Tahoma" w:hAnsi="Tahoma" w:cs="Tahoma"/>
          <w:spacing w:val="-6"/>
          <w:sz w:val="24"/>
          <w:szCs w:val="24"/>
        </w:rPr>
        <w:t xml:space="preserve"> </w:t>
      </w:r>
      <w:r w:rsidR="006414A0" w:rsidRPr="005C620D">
        <w:rPr>
          <w:rFonts w:ascii="Tahoma" w:hAnsi="Tahoma" w:cs="Tahoma"/>
          <w:spacing w:val="-6"/>
          <w:sz w:val="24"/>
          <w:szCs w:val="24"/>
        </w:rPr>
        <w:t>concedió la protección invocada</w:t>
      </w:r>
      <w:r w:rsidR="234EFA33" w:rsidRPr="005C620D">
        <w:rPr>
          <w:rFonts w:ascii="Tahoma" w:hAnsi="Tahoma" w:cs="Tahoma"/>
          <w:spacing w:val="-6"/>
          <w:sz w:val="24"/>
          <w:szCs w:val="24"/>
        </w:rPr>
        <w:t>;</w:t>
      </w:r>
      <w:r w:rsidR="000A4DAF" w:rsidRPr="005C620D">
        <w:rPr>
          <w:rFonts w:ascii="Tahoma" w:hAnsi="Tahoma" w:cs="Tahoma"/>
          <w:spacing w:val="-6"/>
          <w:sz w:val="24"/>
          <w:szCs w:val="24"/>
        </w:rPr>
        <w:t xml:space="preserve"> b)</w:t>
      </w:r>
      <w:r w:rsidR="234EFA33" w:rsidRPr="005C620D">
        <w:rPr>
          <w:rFonts w:ascii="Tahoma" w:hAnsi="Tahoma" w:cs="Tahoma"/>
          <w:spacing w:val="-6"/>
          <w:sz w:val="24"/>
          <w:szCs w:val="24"/>
        </w:rPr>
        <w:t xml:space="preserve"> </w:t>
      </w:r>
      <w:r w:rsidRPr="005C620D">
        <w:rPr>
          <w:rFonts w:ascii="Tahoma" w:hAnsi="Tahoma" w:cs="Tahoma"/>
          <w:spacing w:val="-6"/>
          <w:sz w:val="24"/>
          <w:szCs w:val="24"/>
        </w:rPr>
        <w:t>ordenó a la Mi</w:t>
      </w:r>
      <w:proofErr w:type="spellStart"/>
      <w:r w:rsidRPr="005C620D">
        <w:rPr>
          <w:rFonts w:ascii="Tahoma" w:hAnsi="Tahoma" w:cs="Tahoma"/>
          <w:spacing w:val="-6"/>
          <w:sz w:val="24"/>
          <w:szCs w:val="24"/>
          <w:lang w:val="es-CO"/>
        </w:rPr>
        <w:t>nistra</w:t>
      </w:r>
      <w:proofErr w:type="spellEnd"/>
      <w:r w:rsidRPr="005C620D">
        <w:rPr>
          <w:rFonts w:ascii="Tahoma" w:hAnsi="Tahoma" w:cs="Tahoma"/>
          <w:spacing w:val="-6"/>
          <w:sz w:val="24"/>
          <w:szCs w:val="24"/>
          <w:lang w:val="es-CO"/>
        </w:rPr>
        <w:t xml:space="preserve"> de Relaciones Exteriores, en coordinación con los Directores de las Unidades Administrativas de la Aeronáutica Civil y de Migración Colombia, adelanten “</w:t>
      </w:r>
      <w:r w:rsidRPr="00EA35AE">
        <w:rPr>
          <w:rFonts w:ascii="Tahoma" w:hAnsi="Tahoma" w:cs="Tahoma"/>
          <w:spacing w:val="-6"/>
          <w:sz w:val="22"/>
          <w:szCs w:val="24"/>
          <w:lang w:val="es-CO"/>
        </w:rPr>
        <w:t>los máximos esfuerzos dentro de lo posible y la reglamentación establecida en el Decreto Reglamentario 439 del 20 de marzo de 2020 y la Resolución No. 1032 del 8 de abril de 2020, para encontrar la forma que permita el regreso humanitario de los accionantes</w:t>
      </w:r>
      <w:r w:rsidRPr="005C620D">
        <w:rPr>
          <w:rFonts w:ascii="Tahoma" w:hAnsi="Tahoma" w:cs="Tahoma"/>
          <w:spacing w:val="-6"/>
          <w:sz w:val="24"/>
          <w:szCs w:val="24"/>
          <w:lang w:val="es-CO"/>
        </w:rPr>
        <w:t>”, quienes deben cumplir con los correspondientes protocolos de bioseguridad</w:t>
      </w:r>
      <w:r w:rsidR="00ABF77C" w:rsidRPr="005C620D">
        <w:rPr>
          <w:rFonts w:ascii="Tahoma" w:hAnsi="Tahoma" w:cs="Tahoma"/>
          <w:spacing w:val="-6"/>
          <w:sz w:val="24"/>
          <w:szCs w:val="24"/>
          <w:lang w:val="es-CO"/>
        </w:rPr>
        <w:t xml:space="preserve"> y</w:t>
      </w:r>
      <w:r w:rsidRPr="005C620D">
        <w:rPr>
          <w:rFonts w:ascii="Tahoma" w:hAnsi="Tahoma" w:cs="Tahoma"/>
          <w:spacing w:val="-6"/>
          <w:sz w:val="24"/>
          <w:szCs w:val="24"/>
          <w:lang w:val="es-CO"/>
        </w:rPr>
        <w:t xml:space="preserve"> asumir los</w:t>
      </w:r>
      <w:r w:rsidR="000A4DAF" w:rsidRPr="005C620D">
        <w:rPr>
          <w:rFonts w:ascii="Tahoma" w:hAnsi="Tahoma" w:cs="Tahoma"/>
          <w:spacing w:val="-6"/>
          <w:sz w:val="24"/>
          <w:szCs w:val="24"/>
          <w:lang w:val="es-CO"/>
        </w:rPr>
        <w:t xml:space="preserve"> </w:t>
      </w:r>
      <w:r w:rsidRPr="005C620D">
        <w:rPr>
          <w:rFonts w:ascii="Tahoma" w:hAnsi="Tahoma" w:cs="Tahoma"/>
          <w:spacing w:val="-6"/>
          <w:sz w:val="24"/>
          <w:szCs w:val="24"/>
          <w:lang w:val="es-CO"/>
        </w:rPr>
        <w:t>costos económicos</w:t>
      </w:r>
      <w:r w:rsidR="000A4DAF" w:rsidRPr="005C620D">
        <w:rPr>
          <w:rFonts w:ascii="Tahoma" w:hAnsi="Tahoma" w:cs="Tahoma"/>
          <w:spacing w:val="-6"/>
          <w:sz w:val="24"/>
          <w:szCs w:val="24"/>
          <w:lang w:val="es-CO"/>
        </w:rPr>
        <w:t xml:space="preserve"> respectivos</w:t>
      </w:r>
      <w:r w:rsidR="00BC480C" w:rsidRPr="005C620D">
        <w:rPr>
          <w:rFonts w:ascii="Tahoma" w:hAnsi="Tahoma" w:cs="Tahoma"/>
          <w:spacing w:val="-6"/>
          <w:sz w:val="24"/>
          <w:szCs w:val="24"/>
          <w:lang w:val="es-CO"/>
        </w:rPr>
        <w:t xml:space="preserve">. En caso de imposibilidad </w:t>
      </w:r>
      <w:r w:rsidR="000A4DAF" w:rsidRPr="005C620D">
        <w:rPr>
          <w:rFonts w:ascii="Tahoma" w:hAnsi="Tahoma" w:cs="Tahoma"/>
          <w:spacing w:val="-6"/>
          <w:sz w:val="24"/>
          <w:szCs w:val="24"/>
          <w:lang w:val="es-CO"/>
        </w:rPr>
        <w:t xml:space="preserve">del regreso humanitario, </w:t>
      </w:r>
      <w:r w:rsidRPr="005C620D">
        <w:rPr>
          <w:rFonts w:ascii="Tahoma" w:hAnsi="Tahoma" w:cs="Tahoma"/>
          <w:spacing w:val="-6"/>
          <w:sz w:val="24"/>
          <w:szCs w:val="24"/>
          <w:lang w:val="es-CO"/>
        </w:rPr>
        <w:t>se les</w:t>
      </w:r>
      <w:r w:rsidR="000A4DAF" w:rsidRPr="005C620D">
        <w:rPr>
          <w:rFonts w:ascii="Tahoma" w:hAnsi="Tahoma" w:cs="Tahoma"/>
          <w:spacing w:val="-6"/>
          <w:sz w:val="24"/>
          <w:szCs w:val="24"/>
          <w:lang w:val="es-CO"/>
        </w:rPr>
        <w:t xml:space="preserve"> informe a los actores</w:t>
      </w:r>
      <w:r w:rsidRPr="005C620D">
        <w:rPr>
          <w:rFonts w:ascii="Tahoma" w:hAnsi="Tahoma" w:cs="Tahoma"/>
          <w:spacing w:val="-6"/>
          <w:sz w:val="24"/>
          <w:szCs w:val="24"/>
          <w:lang w:val="es-CO"/>
        </w:rPr>
        <w:t xml:space="preserve"> periódicamente acerca d</w:t>
      </w:r>
      <w:r w:rsidR="000A4DAF" w:rsidRPr="005C620D">
        <w:rPr>
          <w:rFonts w:ascii="Tahoma" w:hAnsi="Tahoma" w:cs="Tahoma"/>
          <w:spacing w:val="-6"/>
          <w:sz w:val="24"/>
          <w:szCs w:val="24"/>
          <w:lang w:val="es-CO"/>
        </w:rPr>
        <w:t xml:space="preserve">e </w:t>
      </w:r>
      <w:r w:rsidRPr="005C620D">
        <w:rPr>
          <w:rFonts w:ascii="Tahoma" w:hAnsi="Tahoma" w:cs="Tahoma"/>
          <w:spacing w:val="-6"/>
          <w:sz w:val="24"/>
          <w:szCs w:val="24"/>
          <w:lang w:val="es-CO"/>
        </w:rPr>
        <w:t xml:space="preserve">cuándo será </w:t>
      </w:r>
      <w:r w:rsidR="00BC480C" w:rsidRPr="005C620D">
        <w:rPr>
          <w:rFonts w:ascii="Tahoma" w:hAnsi="Tahoma" w:cs="Tahoma"/>
          <w:spacing w:val="-6"/>
          <w:sz w:val="24"/>
          <w:szCs w:val="24"/>
          <w:lang w:val="es-CO"/>
        </w:rPr>
        <w:t>posible ese</w:t>
      </w:r>
      <w:r w:rsidR="000A4DAF" w:rsidRPr="005C620D">
        <w:rPr>
          <w:rFonts w:ascii="Tahoma" w:hAnsi="Tahoma" w:cs="Tahoma"/>
          <w:spacing w:val="-6"/>
          <w:sz w:val="24"/>
          <w:szCs w:val="24"/>
          <w:lang w:val="es-CO"/>
        </w:rPr>
        <w:t xml:space="preserve"> traslado</w:t>
      </w:r>
      <w:r w:rsidR="00BC480C" w:rsidRPr="005C620D">
        <w:rPr>
          <w:rFonts w:ascii="Tahoma" w:hAnsi="Tahoma" w:cs="Tahoma"/>
          <w:spacing w:val="-6"/>
          <w:sz w:val="24"/>
          <w:szCs w:val="24"/>
          <w:lang w:val="es-CO"/>
        </w:rPr>
        <w:t>;</w:t>
      </w:r>
      <w:r w:rsidR="000A4DAF" w:rsidRPr="005C620D">
        <w:rPr>
          <w:rFonts w:ascii="Tahoma" w:hAnsi="Tahoma" w:cs="Tahoma"/>
          <w:spacing w:val="-6"/>
          <w:sz w:val="24"/>
          <w:szCs w:val="24"/>
          <w:lang w:val="es-CO"/>
        </w:rPr>
        <w:t xml:space="preserve"> c) mandó a aquel Ministerio</w:t>
      </w:r>
      <w:r w:rsidR="65F91049" w:rsidRPr="005C620D">
        <w:rPr>
          <w:rFonts w:ascii="Tahoma" w:hAnsi="Tahoma" w:cs="Tahoma"/>
          <w:spacing w:val="-6"/>
          <w:sz w:val="24"/>
          <w:szCs w:val="24"/>
          <w:lang w:val="es-CO"/>
        </w:rPr>
        <w:t>,</w:t>
      </w:r>
      <w:r w:rsidR="000A4DAF" w:rsidRPr="005C620D">
        <w:rPr>
          <w:rFonts w:ascii="Tahoma" w:hAnsi="Tahoma" w:cs="Tahoma"/>
          <w:spacing w:val="-6"/>
          <w:sz w:val="24"/>
          <w:szCs w:val="24"/>
          <w:lang w:val="es-CO"/>
        </w:rPr>
        <w:t xml:space="preserve"> </w:t>
      </w:r>
      <w:r w:rsidRPr="005C620D">
        <w:rPr>
          <w:rFonts w:ascii="Tahoma" w:hAnsi="Tahoma" w:cs="Tahoma"/>
          <w:spacing w:val="-6"/>
          <w:sz w:val="24"/>
          <w:szCs w:val="24"/>
          <w:lang w:val="es-CO"/>
        </w:rPr>
        <w:t>por intermedio de la Embajada de</w:t>
      </w:r>
      <w:r w:rsidR="000A4DAF" w:rsidRPr="005C620D">
        <w:rPr>
          <w:rFonts w:ascii="Tahoma" w:hAnsi="Tahoma" w:cs="Tahoma"/>
          <w:spacing w:val="-6"/>
          <w:sz w:val="24"/>
          <w:szCs w:val="24"/>
          <w:lang w:val="es-CO"/>
        </w:rPr>
        <w:t xml:space="preserve"> </w:t>
      </w:r>
      <w:r w:rsidRPr="005C620D">
        <w:rPr>
          <w:rFonts w:ascii="Tahoma" w:hAnsi="Tahoma" w:cs="Tahoma"/>
          <w:spacing w:val="-6"/>
          <w:sz w:val="24"/>
          <w:szCs w:val="24"/>
          <w:lang w:val="es-CO"/>
        </w:rPr>
        <w:t>Colombia en Perú y el Consula</w:t>
      </w:r>
      <w:r w:rsidR="000A4DAF" w:rsidRPr="005C620D">
        <w:rPr>
          <w:rFonts w:ascii="Tahoma" w:hAnsi="Tahoma" w:cs="Tahoma"/>
          <w:spacing w:val="-6"/>
          <w:sz w:val="24"/>
          <w:szCs w:val="24"/>
          <w:lang w:val="es-CO"/>
        </w:rPr>
        <w:t>do de Colombia en Perú, brindar</w:t>
      </w:r>
      <w:r w:rsidRPr="005C620D">
        <w:rPr>
          <w:rFonts w:ascii="Tahoma" w:hAnsi="Tahoma" w:cs="Tahoma"/>
          <w:spacing w:val="-6"/>
          <w:sz w:val="24"/>
          <w:szCs w:val="24"/>
          <w:lang w:val="es-CO"/>
        </w:rPr>
        <w:t xml:space="preserve"> asistencia a los</w:t>
      </w:r>
      <w:r w:rsidR="000A4DAF" w:rsidRPr="005C620D">
        <w:rPr>
          <w:rFonts w:ascii="Tahoma" w:hAnsi="Tahoma" w:cs="Tahoma"/>
          <w:spacing w:val="-6"/>
          <w:sz w:val="24"/>
          <w:szCs w:val="24"/>
          <w:lang w:val="es-CO"/>
        </w:rPr>
        <w:t xml:space="preserve"> actores</w:t>
      </w:r>
      <w:r w:rsidR="6CD9D747" w:rsidRPr="005C620D">
        <w:rPr>
          <w:rFonts w:ascii="Tahoma" w:hAnsi="Tahoma" w:cs="Tahoma"/>
          <w:spacing w:val="-6"/>
          <w:sz w:val="24"/>
          <w:szCs w:val="24"/>
          <w:lang w:val="es-CO"/>
        </w:rPr>
        <w:t xml:space="preserve"> en </w:t>
      </w:r>
      <w:r w:rsidRPr="005C620D">
        <w:rPr>
          <w:rFonts w:ascii="Tahoma" w:hAnsi="Tahoma" w:cs="Tahoma"/>
          <w:spacing w:val="-6"/>
          <w:sz w:val="24"/>
          <w:szCs w:val="24"/>
          <w:lang w:val="es-CO"/>
        </w:rPr>
        <w:t>los trámites previos que sean necesarios para incluirlos en el</w:t>
      </w:r>
      <w:r w:rsidR="000A4DAF" w:rsidRPr="005C620D">
        <w:rPr>
          <w:rFonts w:ascii="Tahoma" w:hAnsi="Tahoma" w:cs="Tahoma"/>
          <w:spacing w:val="-6"/>
          <w:sz w:val="24"/>
          <w:szCs w:val="24"/>
          <w:lang w:val="es-CO"/>
        </w:rPr>
        <w:t xml:space="preserve"> </w:t>
      </w:r>
      <w:r w:rsidRPr="005C620D">
        <w:rPr>
          <w:rFonts w:ascii="Tahoma" w:hAnsi="Tahoma" w:cs="Tahoma"/>
          <w:spacing w:val="-6"/>
          <w:sz w:val="24"/>
          <w:szCs w:val="24"/>
          <w:lang w:val="es-CO"/>
        </w:rPr>
        <w:t>grupo de personas que se encuentr</w:t>
      </w:r>
      <w:r w:rsidR="000A4DAF" w:rsidRPr="005C620D">
        <w:rPr>
          <w:rFonts w:ascii="Tahoma" w:hAnsi="Tahoma" w:cs="Tahoma"/>
          <w:spacing w:val="-6"/>
          <w:sz w:val="24"/>
          <w:szCs w:val="24"/>
          <w:lang w:val="es-CO"/>
        </w:rPr>
        <w:t>en en espera de su repatriación y d) l</w:t>
      </w:r>
      <w:r w:rsidRPr="005C620D">
        <w:rPr>
          <w:rFonts w:ascii="Tahoma" w:hAnsi="Tahoma" w:cs="Tahoma"/>
          <w:spacing w:val="-6"/>
          <w:sz w:val="24"/>
          <w:szCs w:val="24"/>
          <w:lang w:val="es-CO"/>
        </w:rPr>
        <w:t>as entidades accionadas, en caso de lograrse el vuelo humanitario,</w:t>
      </w:r>
      <w:r w:rsidR="000A4DAF" w:rsidRPr="005C620D">
        <w:rPr>
          <w:rFonts w:ascii="Tahoma" w:hAnsi="Tahoma" w:cs="Tahoma"/>
          <w:spacing w:val="-6"/>
          <w:sz w:val="24"/>
          <w:szCs w:val="24"/>
          <w:lang w:val="es-CO"/>
        </w:rPr>
        <w:t xml:space="preserve"> </w:t>
      </w:r>
      <w:r w:rsidRPr="005C620D">
        <w:rPr>
          <w:rFonts w:ascii="Tahoma" w:hAnsi="Tahoma" w:cs="Tahoma"/>
          <w:spacing w:val="-6"/>
          <w:sz w:val="24"/>
          <w:szCs w:val="24"/>
          <w:lang w:val="es-CO"/>
        </w:rPr>
        <w:t>vigilarán el cumplimiento de las condiciones de salubridad determinadas en el</w:t>
      </w:r>
      <w:r w:rsidR="000A4DAF" w:rsidRPr="005C620D">
        <w:rPr>
          <w:rFonts w:ascii="Tahoma" w:hAnsi="Tahoma" w:cs="Tahoma"/>
          <w:spacing w:val="-6"/>
          <w:sz w:val="24"/>
          <w:szCs w:val="24"/>
          <w:lang w:val="es-CO"/>
        </w:rPr>
        <w:t xml:space="preserve"> </w:t>
      </w:r>
      <w:r w:rsidRPr="005C620D">
        <w:rPr>
          <w:rFonts w:ascii="Tahoma" w:hAnsi="Tahoma" w:cs="Tahoma"/>
          <w:spacing w:val="-6"/>
          <w:sz w:val="24"/>
          <w:szCs w:val="24"/>
          <w:lang w:val="es-CO"/>
        </w:rPr>
        <w:t>Decreto 439 de 2020 y la Resolución 1032 de 2020.</w:t>
      </w:r>
    </w:p>
    <w:p w:rsidR="000A4DAF" w:rsidRPr="005C620D" w:rsidRDefault="000A4DAF" w:rsidP="005C620D">
      <w:pPr>
        <w:tabs>
          <w:tab w:val="left" w:pos="0"/>
        </w:tabs>
        <w:spacing w:line="276" w:lineRule="auto"/>
        <w:jc w:val="both"/>
        <w:rPr>
          <w:rFonts w:ascii="Tahoma" w:hAnsi="Tahoma" w:cs="Tahoma"/>
          <w:spacing w:val="-6"/>
          <w:sz w:val="24"/>
          <w:szCs w:val="24"/>
          <w:lang w:val="es-CO"/>
        </w:rPr>
      </w:pPr>
    </w:p>
    <w:p w:rsidR="000A4DAF" w:rsidRPr="005C620D" w:rsidRDefault="006414A0"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rPr>
        <w:t xml:space="preserve">Para así decidir </w:t>
      </w:r>
      <w:r w:rsidR="00DE1A80" w:rsidRPr="005C620D">
        <w:rPr>
          <w:rFonts w:ascii="Tahoma" w:hAnsi="Tahoma" w:cs="Tahoma"/>
          <w:spacing w:val="-6"/>
          <w:sz w:val="24"/>
          <w:szCs w:val="24"/>
        </w:rPr>
        <w:t xml:space="preserve">indicó, </w:t>
      </w:r>
      <w:r w:rsidR="000A4DAF" w:rsidRPr="005C620D">
        <w:rPr>
          <w:rFonts w:ascii="Tahoma" w:hAnsi="Tahoma" w:cs="Tahoma"/>
          <w:spacing w:val="-6"/>
          <w:sz w:val="24"/>
          <w:szCs w:val="24"/>
        </w:rPr>
        <w:t>luego de citar las normas</w:t>
      </w:r>
      <w:r w:rsidR="00FC65E8" w:rsidRPr="005C620D">
        <w:rPr>
          <w:rFonts w:ascii="Tahoma" w:hAnsi="Tahoma" w:cs="Tahoma"/>
          <w:spacing w:val="-6"/>
          <w:sz w:val="24"/>
          <w:szCs w:val="24"/>
        </w:rPr>
        <w:t xml:space="preserve"> que limitan la locomoción en el marco de la emergencia sanitaria y que regulan el trámite para la repatriación humanitaria,</w:t>
      </w:r>
      <w:r w:rsidR="00DE1A80" w:rsidRPr="005C620D">
        <w:rPr>
          <w:rFonts w:ascii="Tahoma" w:hAnsi="Tahoma" w:cs="Tahoma"/>
          <w:spacing w:val="-6"/>
          <w:sz w:val="24"/>
          <w:szCs w:val="24"/>
        </w:rPr>
        <w:t xml:space="preserve"> que en este caso se encuentra acreditado que </w:t>
      </w:r>
      <w:r w:rsidR="000A4DAF" w:rsidRPr="005C620D">
        <w:rPr>
          <w:rFonts w:ascii="Tahoma" w:hAnsi="Tahoma" w:cs="Tahoma"/>
          <w:spacing w:val="-6"/>
          <w:sz w:val="24"/>
          <w:szCs w:val="24"/>
        </w:rPr>
        <w:t>los señores</w:t>
      </w:r>
      <w:r w:rsidR="00DE1A80" w:rsidRPr="005C620D">
        <w:rPr>
          <w:rFonts w:ascii="Tahoma" w:hAnsi="Tahoma" w:cs="Tahoma"/>
          <w:spacing w:val="-6"/>
          <w:sz w:val="24"/>
          <w:szCs w:val="24"/>
        </w:rPr>
        <w:t xml:space="preserve"> </w:t>
      </w:r>
      <w:r w:rsidR="000A4DAF" w:rsidRPr="005C620D">
        <w:rPr>
          <w:rFonts w:ascii="Tahoma" w:hAnsi="Tahoma" w:cs="Tahoma"/>
          <w:spacing w:val="-6"/>
          <w:sz w:val="24"/>
          <w:szCs w:val="24"/>
        </w:rPr>
        <w:t>Antonia Hoyos Ramírez y Boris Echeverry Herrera</w:t>
      </w:r>
      <w:r w:rsidR="00DE1A80" w:rsidRPr="005C620D">
        <w:rPr>
          <w:rFonts w:ascii="Tahoma" w:hAnsi="Tahoma" w:cs="Tahoma"/>
          <w:spacing w:val="-6"/>
          <w:sz w:val="24"/>
          <w:szCs w:val="24"/>
        </w:rPr>
        <w:t xml:space="preserve"> ingresaron a la República de Perú por motivos de negocios, antes del decreto de estado de emergencia económica, social y ecológica que, entre otras cosas, prohibió la llegada de vuelos internacionales. También</w:t>
      </w:r>
      <w:r w:rsidR="68A0532B" w:rsidRPr="005C620D">
        <w:rPr>
          <w:rFonts w:ascii="Tahoma" w:hAnsi="Tahoma" w:cs="Tahoma"/>
          <w:spacing w:val="-6"/>
          <w:sz w:val="24"/>
          <w:szCs w:val="24"/>
        </w:rPr>
        <w:t>,</w:t>
      </w:r>
      <w:r w:rsidR="00DE1A80" w:rsidRPr="005C620D">
        <w:rPr>
          <w:rFonts w:ascii="Tahoma" w:hAnsi="Tahoma" w:cs="Tahoma"/>
          <w:spacing w:val="-6"/>
          <w:sz w:val="24"/>
          <w:szCs w:val="24"/>
        </w:rPr>
        <w:t xml:space="preserve"> que</w:t>
      </w:r>
      <w:r w:rsidR="000A4DAF" w:rsidRPr="005C620D">
        <w:rPr>
          <w:rFonts w:ascii="Tahoma" w:hAnsi="Tahoma" w:cs="Tahoma"/>
          <w:spacing w:val="-6"/>
          <w:sz w:val="24"/>
          <w:szCs w:val="24"/>
        </w:rPr>
        <w:t xml:space="preserve"> so</w:t>
      </w:r>
      <w:r w:rsidR="00DE1A80" w:rsidRPr="005C620D">
        <w:rPr>
          <w:rFonts w:ascii="Tahoma" w:hAnsi="Tahoma" w:cs="Tahoma"/>
          <w:spacing w:val="-6"/>
          <w:sz w:val="24"/>
          <w:szCs w:val="24"/>
        </w:rPr>
        <w:t>licitaron repatriación urgente a la Cancillería de Colombia y para ese fin allegaron</w:t>
      </w:r>
      <w:r w:rsidR="000A4DAF" w:rsidRPr="005C620D">
        <w:rPr>
          <w:rFonts w:ascii="Tahoma" w:hAnsi="Tahoma" w:cs="Tahoma"/>
          <w:spacing w:val="-6"/>
          <w:sz w:val="24"/>
          <w:szCs w:val="24"/>
        </w:rPr>
        <w:t xml:space="preserve"> todos sus datos para quedar incluidos en l</w:t>
      </w:r>
      <w:r w:rsidR="00DE1A80" w:rsidRPr="005C620D">
        <w:rPr>
          <w:rFonts w:ascii="Tahoma" w:hAnsi="Tahoma" w:cs="Tahoma"/>
          <w:spacing w:val="-6"/>
          <w:sz w:val="24"/>
          <w:szCs w:val="24"/>
        </w:rPr>
        <w:t xml:space="preserve">os respectivos listados. Esa entidad </w:t>
      </w:r>
      <w:r w:rsidR="000A4DAF" w:rsidRPr="005C620D">
        <w:rPr>
          <w:rFonts w:ascii="Tahoma" w:hAnsi="Tahoma" w:cs="Tahoma"/>
          <w:spacing w:val="-6"/>
          <w:sz w:val="24"/>
          <w:szCs w:val="24"/>
        </w:rPr>
        <w:t>se pronunció</w:t>
      </w:r>
      <w:r w:rsidR="00DE1A80" w:rsidRPr="005C620D">
        <w:rPr>
          <w:rFonts w:ascii="Tahoma" w:hAnsi="Tahoma" w:cs="Tahoma"/>
          <w:spacing w:val="-6"/>
          <w:sz w:val="24"/>
          <w:szCs w:val="24"/>
        </w:rPr>
        <w:t xml:space="preserve"> para informarles</w:t>
      </w:r>
      <w:r w:rsidR="000A4DAF" w:rsidRPr="005C620D">
        <w:rPr>
          <w:rFonts w:ascii="Tahoma" w:hAnsi="Tahoma" w:cs="Tahoma"/>
          <w:spacing w:val="-6"/>
          <w:sz w:val="24"/>
          <w:szCs w:val="24"/>
        </w:rPr>
        <w:t xml:space="preserve"> que habían quedado registrados en</w:t>
      </w:r>
      <w:r w:rsidR="00DE1A80" w:rsidRPr="005C620D">
        <w:rPr>
          <w:rFonts w:ascii="Tahoma" w:hAnsi="Tahoma" w:cs="Tahoma"/>
          <w:spacing w:val="-6"/>
          <w:sz w:val="24"/>
          <w:szCs w:val="24"/>
        </w:rPr>
        <w:t xml:space="preserve"> </w:t>
      </w:r>
      <w:r w:rsidR="000A4DAF" w:rsidRPr="005C620D">
        <w:rPr>
          <w:rFonts w:ascii="Tahoma" w:hAnsi="Tahoma" w:cs="Tahoma"/>
          <w:spacing w:val="-6"/>
          <w:sz w:val="24"/>
          <w:szCs w:val="24"/>
        </w:rPr>
        <w:t>la base de datos</w:t>
      </w:r>
      <w:r w:rsidR="00DE1A80" w:rsidRPr="005C620D">
        <w:rPr>
          <w:rFonts w:ascii="Tahoma" w:hAnsi="Tahoma" w:cs="Tahoma"/>
          <w:spacing w:val="-6"/>
          <w:sz w:val="24"/>
          <w:szCs w:val="24"/>
        </w:rPr>
        <w:t xml:space="preserve"> y que se había obteni</w:t>
      </w:r>
      <w:r w:rsidR="00BC480C" w:rsidRPr="005C620D">
        <w:rPr>
          <w:rFonts w:ascii="Tahoma" w:hAnsi="Tahoma" w:cs="Tahoma"/>
          <w:spacing w:val="-6"/>
          <w:sz w:val="24"/>
          <w:szCs w:val="24"/>
        </w:rPr>
        <w:t xml:space="preserve">do autorización para traslado </w:t>
      </w:r>
      <w:r w:rsidR="00DE1A80" w:rsidRPr="005C620D">
        <w:rPr>
          <w:rFonts w:ascii="Tahoma" w:hAnsi="Tahoma" w:cs="Tahoma"/>
          <w:spacing w:val="-6"/>
          <w:sz w:val="24"/>
          <w:szCs w:val="24"/>
        </w:rPr>
        <w:t xml:space="preserve">desde </w:t>
      </w:r>
      <w:proofErr w:type="spellStart"/>
      <w:r w:rsidR="00DE1A80" w:rsidRPr="005C620D">
        <w:rPr>
          <w:rFonts w:ascii="Tahoma" w:hAnsi="Tahoma" w:cs="Tahoma"/>
          <w:spacing w:val="-6"/>
          <w:sz w:val="24"/>
          <w:szCs w:val="24"/>
        </w:rPr>
        <w:t>Jaen</w:t>
      </w:r>
      <w:proofErr w:type="spellEnd"/>
      <w:r w:rsidR="00DE1A80" w:rsidRPr="005C620D">
        <w:rPr>
          <w:rFonts w:ascii="Tahoma" w:hAnsi="Tahoma" w:cs="Tahoma"/>
          <w:spacing w:val="-6"/>
          <w:sz w:val="24"/>
          <w:szCs w:val="24"/>
        </w:rPr>
        <w:t xml:space="preserve"> a Lima. De otro lado, consideró que </w:t>
      </w:r>
      <w:r w:rsidR="000A4DAF" w:rsidRPr="005C620D">
        <w:rPr>
          <w:rFonts w:ascii="Tahoma" w:hAnsi="Tahoma" w:cs="Tahoma"/>
          <w:spacing w:val="-6"/>
          <w:sz w:val="24"/>
          <w:szCs w:val="24"/>
        </w:rPr>
        <w:t>si un ciudadano colombiano se encuentra en el</w:t>
      </w:r>
      <w:r w:rsidR="00DE1A80" w:rsidRPr="005C620D">
        <w:rPr>
          <w:rFonts w:ascii="Tahoma" w:hAnsi="Tahoma" w:cs="Tahoma"/>
          <w:spacing w:val="-6"/>
          <w:sz w:val="24"/>
          <w:szCs w:val="24"/>
        </w:rPr>
        <w:t xml:space="preserve"> </w:t>
      </w:r>
      <w:r w:rsidR="000A4DAF" w:rsidRPr="005C620D">
        <w:rPr>
          <w:rFonts w:ascii="Tahoma" w:hAnsi="Tahoma" w:cs="Tahoma"/>
          <w:spacing w:val="-6"/>
          <w:sz w:val="24"/>
          <w:szCs w:val="24"/>
        </w:rPr>
        <w:t xml:space="preserve">extranjero sin posibilidad de retorno </w:t>
      </w:r>
      <w:r w:rsidR="00DE1A80" w:rsidRPr="005C620D">
        <w:rPr>
          <w:rFonts w:ascii="Tahoma" w:hAnsi="Tahoma" w:cs="Tahoma"/>
          <w:spacing w:val="-6"/>
          <w:sz w:val="24"/>
          <w:szCs w:val="24"/>
        </w:rPr>
        <w:t>“</w:t>
      </w:r>
      <w:r w:rsidR="000A4DAF" w:rsidRPr="005C620D">
        <w:rPr>
          <w:rFonts w:ascii="Tahoma" w:hAnsi="Tahoma" w:cs="Tahoma"/>
          <w:spacing w:val="-6"/>
          <w:sz w:val="24"/>
          <w:szCs w:val="24"/>
        </w:rPr>
        <w:t>por un determinado evento</w:t>
      </w:r>
      <w:r w:rsidR="00DE1A80" w:rsidRPr="005C620D">
        <w:rPr>
          <w:rFonts w:ascii="Tahoma" w:hAnsi="Tahoma" w:cs="Tahoma"/>
          <w:spacing w:val="-6"/>
          <w:sz w:val="24"/>
          <w:szCs w:val="24"/>
        </w:rPr>
        <w:t>”</w:t>
      </w:r>
      <w:r w:rsidR="000A4DAF" w:rsidRPr="005C620D">
        <w:rPr>
          <w:rFonts w:ascii="Tahoma" w:hAnsi="Tahoma" w:cs="Tahoma"/>
          <w:spacing w:val="-6"/>
          <w:sz w:val="24"/>
          <w:szCs w:val="24"/>
        </w:rPr>
        <w:t>, queda</w:t>
      </w:r>
      <w:r w:rsidR="00DE1A80" w:rsidRPr="005C620D">
        <w:rPr>
          <w:rFonts w:ascii="Tahoma" w:hAnsi="Tahoma" w:cs="Tahoma"/>
          <w:spacing w:val="-6"/>
          <w:sz w:val="24"/>
          <w:szCs w:val="24"/>
        </w:rPr>
        <w:t xml:space="preserve"> suspendido su goce </w:t>
      </w:r>
      <w:r w:rsidR="000A4DAF" w:rsidRPr="005C620D">
        <w:rPr>
          <w:rFonts w:ascii="Tahoma" w:hAnsi="Tahoma" w:cs="Tahoma"/>
          <w:spacing w:val="-6"/>
          <w:sz w:val="24"/>
          <w:szCs w:val="24"/>
        </w:rPr>
        <w:t>de</w:t>
      </w:r>
      <w:r w:rsidR="00DE1A80" w:rsidRPr="005C620D">
        <w:rPr>
          <w:rFonts w:ascii="Tahoma" w:hAnsi="Tahoma" w:cs="Tahoma"/>
          <w:spacing w:val="-6"/>
          <w:sz w:val="24"/>
          <w:szCs w:val="24"/>
        </w:rPr>
        <w:t xml:space="preserve"> los</w:t>
      </w:r>
      <w:r w:rsidR="000A4DAF" w:rsidRPr="005C620D">
        <w:rPr>
          <w:rFonts w:ascii="Tahoma" w:hAnsi="Tahoma" w:cs="Tahoma"/>
          <w:spacing w:val="-6"/>
          <w:sz w:val="24"/>
          <w:szCs w:val="24"/>
        </w:rPr>
        <w:t xml:space="preserve"> derechos </w:t>
      </w:r>
      <w:r w:rsidR="00DE1A80" w:rsidRPr="005C620D">
        <w:rPr>
          <w:rFonts w:ascii="Tahoma" w:hAnsi="Tahoma" w:cs="Tahoma"/>
          <w:spacing w:val="-6"/>
          <w:sz w:val="24"/>
          <w:szCs w:val="24"/>
        </w:rPr>
        <w:t>a la salud, la unidad familiar y</w:t>
      </w:r>
      <w:r w:rsidR="000A4DAF" w:rsidRPr="005C620D">
        <w:rPr>
          <w:rFonts w:ascii="Tahoma" w:hAnsi="Tahoma" w:cs="Tahoma"/>
          <w:spacing w:val="-6"/>
          <w:sz w:val="24"/>
          <w:szCs w:val="24"/>
        </w:rPr>
        <w:t xml:space="preserve"> la libre</w:t>
      </w:r>
      <w:r w:rsidR="00DE1A80" w:rsidRPr="005C620D">
        <w:rPr>
          <w:rFonts w:ascii="Tahoma" w:hAnsi="Tahoma" w:cs="Tahoma"/>
          <w:spacing w:val="-6"/>
          <w:sz w:val="24"/>
          <w:szCs w:val="24"/>
        </w:rPr>
        <w:t xml:space="preserve"> </w:t>
      </w:r>
      <w:r w:rsidR="000A4DAF" w:rsidRPr="005C620D">
        <w:rPr>
          <w:rFonts w:ascii="Tahoma" w:hAnsi="Tahoma" w:cs="Tahoma"/>
          <w:spacing w:val="-6"/>
          <w:sz w:val="24"/>
          <w:szCs w:val="24"/>
        </w:rPr>
        <w:t xml:space="preserve">circulación, </w:t>
      </w:r>
      <w:r w:rsidR="000B660D" w:rsidRPr="005C620D">
        <w:rPr>
          <w:rFonts w:ascii="Tahoma" w:hAnsi="Tahoma" w:cs="Tahoma"/>
          <w:spacing w:val="-6"/>
          <w:sz w:val="24"/>
          <w:szCs w:val="24"/>
        </w:rPr>
        <w:t>y por tanto</w:t>
      </w:r>
      <w:r w:rsidR="09D0A2B1" w:rsidRPr="005C620D">
        <w:rPr>
          <w:rFonts w:ascii="Tahoma" w:hAnsi="Tahoma" w:cs="Tahoma"/>
          <w:spacing w:val="-6"/>
          <w:sz w:val="24"/>
          <w:szCs w:val="24"/>
        </w:rPr>
        <w:t>,</w:t>
      </w:r>
      <w:r w:rsidR="000B660D" w:rsidRPr="005C620D">
        <w:rPr>
          <w:rFonts w:ascii="Tahoma" w:hAnsi="Tahoma" w:cs="Tahoma"/>
          <w:spacing w:val="-6"/>
          <w:sz w:val="24"/>
          <w:szCs w:val="24"/>
        </w:rPr>
        <w:t xml:space="preserve"> si el G</w:t>
      </w:r>
      <w:r w:rsidR="000A4DAF" w:rsidRPr="005C620D">
        <w:rPr>
          <w:rFonts w:ascii="Tahoma" w:hAnsi="Tahoma" w:cs="Tahoma"/>
          <w:spacing w:val="-6"/>
          <w:sz w:val="24"/>
          <w:szCs w:val="24"/>
        </w:rPr>
        <w:t>obierno</w:t>
      </w:r>
      <w:r w:rsidR="000B660D" w:rsidRPr="005C620D">
        <w:rPr>
          <w:rFonts w:ascii="Tahoma" w:hAnsi="Tahoma" w:cs="Tahoma"/>
          <w:spacing w:val="-6"/>
          <w:sz w:val="24"/>
          <w:szCs w:val="24"/>
        </w:rPr>
        <w:t xml:space="preserve"> Nacional </w:t>
      </w:r>
      <w:r w:rsidR="000A4DAF" w:rsidRPr="005C620D">
        <w:rPr>
          <w:rFonts w:ascii="Tahoma" w:hAnsi="Tahoma" w:cs="Tahoma"/>
          <w:spacing w:val="-6"/>
          <w:sz w:val="24"/>
          <w:szCs w:val="24"/>
        </w:rPr>
        <w:t>estableció la posibilidad jurídica de los</w:t>
      </w:r>
      <w:r w:rsidR="000B660D" w:rsidRPr="005C620D">
        <w:rPr>
          <w:rFonts w:ascii="Tahoma" w:hAnsi="Tahoma" w:cs="Tahoma"/>
          <w:spacing w:val="-6"/>
          <w:sz w:val="24"/>
          <w:szCs w:val="24"/>
        </w:rPr>
        <w:t xml:space="preserve"> </w:t>
      </w:r>
      <w:r w:rsidR="000A4DAF" w:rsidRPr="005C620D">
        <w:rPr>
          <w:rFonts w:ascii="Tahoma" w:hAnsi="Tahoma" w:cs="Tahoma"/>
          <w:spacing w:val="-6"/>
          <w:sz w:val="24"/>
          <w:szCs w:val="24"/>
        </w:rPr>
        <w:t xml:space="preserve">vuelos humanitarios, </w:t>
      </w:r>
      <w:r w:rsidR="000B660D" w:rsidRPr="005C620D">
        <w:rPr>
          <w:rFonts w:ascii="Tahoma" w:hAnsi="Tahoma" w:cs="Tahoma"/>
          <w:spacing w:val="-6"/>
          <w:sz w:val="24"/>
          <w:szCs w:val="24"/>
        </w:rPr>
        <w:t xml:space="preserve">es factible que los actores, que se encuentran en aquella situación, </w:t>
      </w:r>
      <w:r w:rsidR="000A4DAF" w:rsidRPr="005C620D">
        <w:rPr>
          <w:rFonts w:ascii="Tahoma" w:hAnsi="Tahoma" w:cs="Tahoma"/>
          <w:spacing w:val="-6"/>
          <w:sz w:val="24"/>
          <w:szCs w:val="24"/>
        </w:rPr>
        <w:t>pueda</w:t>
      </w:r>
      <w:r w:rsidR="000B660D" w:rsidRPr="005C620D">
        <w:rPr>
          <w:rFonts w:ascii="Tahoma" w:hAnsi="Tahoma" w:cs="Tahoma"/>
          <w:spacing w:val="-6"/>
          <w:sz w:val="24"/>
          <w:szCs w:val="24"/>
        </w:rPr>
        <w:t>n acceder a ese beneficio; sin embargo</w:t>
      </w:r>
      <w:r w:rsidR="7F799C9F" w:rsidRPr="005C620D">
        <w:rPr>
          <w:rFonts w:ascii="Tahoma" w:hAnsi="Tahoma" w:cs="Tahoma"/>
          <w:spacing w:val="-6"/>
          <w:sz w:val="24"/>
          <w:szCs w:val="24"/>
        </w:rPr>
        <w:t>,</w:t>
      </w:r>
      <w:r w:rsidR="000B660D" w:rsidRPr="005C620D">
        <w:rPr>
          <w:rFonts w:ascii="Tahoma" w:hAnsi="Tahoma" w:cs="Tahoma"/>
          <w:spacing w:val="-6"/>
          <w:sz w:val="24"/>
          <w:szCs w:val="24"/>
        </w:rPr>
        <w:t xml:space="preserve"> como por las circunstancias actuales de salubridad y los trámites especiales que se deben surtir para llevar a cabo esa repatriación, re</w:t>
      </w:r>
      <w:r w:rsidR="000A4DAF" w:rsidRPr="005C620D">
        <w:rPr>
          <w:rFonts w:ascii="Tahoma" w:hAnsi="Tahoma" w:cs="Tahoma"/>
          <w:spacing w:val="-6"/>
          <w:sz w:val="24"/>
          <w:szCs w:val="24"/>
        </w:rPr>
        <w:t>sulta imposible ordenar a las autoridades</w:t>
      </w:r>
      <w:r w:rsidR="000B660D" w:rsidRPr="005C620D">
        <w:rPr>
          <w:rFonts w:ascii="Tahoma" w:hAnsi="Tahoma" w:cs="Tahoma"/>
          <w:spacing w:val="-6"/>
          <w:sz w:val="24"/>
          <w:szCs w:val="24"/>
        </w:rPr>
        <w:t xml:space="preserve"> </w:t>
      </w:r>
      <w:r w:rsidR="000A4DAF" w:rsidRPr="005C620D">
        <w:rPr>
          <w:rFonts w:ascii="Tahoma" w:hAnsi="Tahoma" w:cs="Tahoma"/>
          <w:spacing w:val="-6"/>
          <w:sz w:val="24"/>
          <w:szCs w:val="24"/>
        </w:rPr>
        <w:t xml:space="preserve">colombianas </w:t>
      </w:r>
      <w:r w:rsidR="000B660D" w:rsidRPr="005C620D">
        <w:rPr>
          <w:rFonts w:ascii="Tahoma" w:hAnsi="Tahoma" w:cs="Tahoma"/>
          <w:spacing w:val="-6"/>
          <w:sz w:val="24"/>
          <w:szCs w:val="24"/>
        </w:rPr>
        <w:t>concederla y solo se les</w:t>
      </w:r>
      <w:r w:rsidR="00BC480C" w:rsidRPr="005C620D">
        <w:rPr>
          <w:rFonts w:ascii="Tahoma" w:hAnsi="Tahoma" w:cs="Tahoma"/>
          <w:spacing w:val="-6"/>
          <w:sz w:val="24"/>
          <w:szCs w:val="24"/>
        </w:rPr>
        <w:t xml:space="preserve"> puede</w:t>
      </w:r>
      <w:r w:rsidR="000A4DAF" w:rsidRPr="005C620D">
        <w:rPr>
          <w:rFonts w:ascii="Tahoma" w:hAnsi="Tahoma" w:cs="Tahoma"/>
          <w:spacing w:val="-6"/>
          <w:sz w:val="24"/>
          <w:szCs w:val="24"/>
        </w:rPr>
        <w:t xml:space="preserve"> </w:t>
      </w:r>
      <w:r w:rsidR="000B660D" w:rsidRPr="005C620D">
        <w:rPr>
          <w:rFonts w:ascii="Tahoma" w:hAnsi="Tahoma" w:cs="Tahoma"/>
          <w:spacing w:val="-6"/>
          <w:sz w:val="24"/>
          <w:szCs w:val="24"/>
        </w:rPr>
        <w:t>exigir agotar</w:t>
      </w:r>
      <w:r w:rsidR="000A4DAF" w:rsidRPr="005C620D">
        <w:rPr>
          <w:rFonts w:ascii="Tahoma" w:hAnsi="Tahoma" w:cs="Tahoma"/>
          <w:spacing w:val="-6"/>
          <w:sz w:val="24"/>
          <w:szCs w:val="24"/>
        </w:rPr>
        <w:t xml:space="preserve"> el máximo de esfuerzos</w:t>
      </w:r>
      <w:r w:rsidR="000B660D" w:rsidRPr="005C620D">
        <w:rPr>
          <w:rFonts w:ascii="Tahoma" w:hAnsi="Tahoma" w:cs="Tahoma"/>
          <w:spacing w:val="-6"/>
          <w:sz w:val="24"/>
          <w:szCs w:val="24"/>
        </w:rPr>
        <w:t xml:space="preserve"> </w:t>
      </w:r>
      <w:r w:rsidR="000A4DAF" w:rsidRPr="005C620D">
        <w:rPr>
          <w:rFonts w:ascii="Tahoma" w:hAnsi="Tahoma" w:cs="Tahoma"/>
          <w:spacing w:val="-6"/>
          <w:sz w:val="24"/>
          <w:szCs w:val="24"/>
        </w:rPr>
        <w:t>para ello.</w:t>
      </w:r>
    </w:p>
    <w:p w:rsidR="000B660D" w:rsidRPr="005C620D" w:rsidRDefault="000B660D" w:rsidP="005C620D">
      <w:pPr>
        <w:overflowPunct/>
        <w:spacing w:line="276" w:lineRule="auto"/>
        <w:jc w:val="both"/>
        <w:textAlignment w:val="auto"/>
        <w:rPr>
          <w:rFonts w:ascii="Tahoma" w:hAnsi="Tahoma" w:cs="Tahoma"/>
          <w:spacing w:val="-6"/>
          <w:sz w:val="24"/>
          <w:szCs w:val="24"/>
        </w:rPr>
      </w:pPr>
    </w:p>
    <w:p w:rsidR="002A4292" w:rsidRDefault="00141871" w:rsidP="005C620D">
      <w:pPr>
        <w:overflowPunct/>
        <w:spacing w:line="276" w:lineRule="auto"/>
        <w:jc w:val="both"/>
        <w:textAlignment w:val="auto"/>
        <w:rPr>
          <w:rFonts w:ascii="Tahoma" w:hAnsi="Tahoma" w:cs="Tahoma"/>
          <w:spacing w:val="-6"/>
          <w:sz w:val="24"/>
          <w:szCs w:val="24"/>
        </w:rPr>
      </w:pPr>
      <w:r w:rsidRPr="005C620D">
        <w:rPr>
          <w:rFonts w:ascii="Tahoma" w:hAnsi="Tahoma" w:cs="Tahoma"/>
          <w:spacing w:val="-6"/>
          <w:sz w:val="24"/>
          <w:szCs w:val="24"/>
        </w:rPr>
        <w:t>4</w:t>
      </w:r>
      <w:r w:rsidR="00580511" w:rsidRPr="005C620D">
        <w:rPr>
          <w:rFonts w:ascii="Tahoma" w:hAnsi="Tahoma" w:cs="Tahoma"/>
          <w:spacing w:val="-6"/>
          <w:sz w:val="24"/>
          <w:szCs w:val="24"/>
        </w:rPr>
        <w:t>.</w:t>
      </w:r>
      <w:r w:rsidR="005D4FB9" w:rsidRPr="005C620D">
        <w:rPr>
          <w:rFonts w:ascii="Tahoma" w:hAnsi="Tahoma" w:cs="Tahoma"/>
          <w:spacing w:val="-6"/>
          <w:sz w:val="24"/>
          <w:szCs w:val="24"/>
        </w:rPr>
        <w:t xml:space="preserve"> Inconforme</w:t>
      </w:r>
      <w:r w:rsidR="000B660D" w:rsidRPr="005C620D">
        <w:rPr>
          <w:rFonts w:ascii="Tahoma" w:hAnsi="Tahoma" w:cs="Tahoma"/>
          <w:spacing w:val="-6"/>
          <w:sz w:val="24"/>
          <w:szCs w:val="24"/>
        </w:rPr>
        <w:t>s</w:t>
      </w:r>
      <w:r w:rsidR="005D4FB9" w:rsidRPr="005C620D">
        <w:rPr>
          <w:rFonts w:ascii="Tahoma" w:hAnsi="Tahoma" w:cs="Tahoma"/>
          <w:spacing w:val="-6"/>
          <w:sz w:val="24"/>
          <w:szCs w:val="24"/>
        </w:rPr>
        <w:t xml:space="preserve"> con el fallo,</w:t>
      </w:r>
      <w:r w:rsidR="002A4292" w:rsidRPr="005C620D">
        <w:rPr>
          <w:rFonts w:ascii="Tahoma" w:hAnsi="Tahoma" w:cs="Tahoma"/>
          <w:spacing w:val="-6"/>
          <w:sz w:val="24"/>
          <w:szCs w:val="24"/>
        </w:rPr>
        <w:t xml:space="preserve"> </w:t>
      </w:r>
      <w:r w:rsidR="00AD5262" w:rsidRPr="005C620D">
        <w:rPr>
          <w:rFonts w:ascii="Tahoma" w:hAnsi="Tahoma" w:cs="Tahoma"/>
          <w:spacing w:val="-6"/>
          <w:sz w:val="24"/>
          <w:szCs w:val="24"/>
          <w:lang w:val="es-CO"/>
        </w:rPr>
        <w:t>la</w:t>
      </w:r>
      <w:r w:rsidR="004B0734" w:rsidRPr="005C620D">
        <w:rPr>
          <w:rFonts w:ascii="Tahoma" w:hAnsi="Tahoma" w:cs="Tahoma"/>
          <w:spacing w:val="-6"/>
          <w:sz w:val="24"/>
          <w:szCs w:val="24"/>
          <w:lang w:val="es-CO"/>
        </w:rPr>
        <w:t>s</w:t>
      </w:r>
      <w:r w:rsidR="00AD5262" w:rsidRPr="005C620D">
        <w:rPr>
          <w:rFonts w:ascii="Tahoma" w:hAnsi="Tahoma" w:cs="Tahoma"/>
          <w:spacing w:val="-6"/>
          <w:sz w:val="24"/>
          <w:szCs w:val="24"/>
          <w:lang w:val="es-CO"/>
        </w:rPr>
        <w:t xml:space="preserve"> Unidad</w:t>
      </w:r>
      <w:r w:rsidR="004B0734" w:rsidRPr="005C620D">
        <w:rPr>
          <w:rFonts w:ascii="Tahoma" w:hAnsi="Tahoma" w:cs="Tahoma"/>
          <w:spacing w:val="-6"/>
          <w:sz w:val="24"/>
          <w:szCs w:val="24"/>
          <w:lang w:val="es-CO"/>
        </w:rPr>
        <w:t>es</w:t>
      </w:r>
      <w:r w:rsidR="00AD5262" w:rsidRPr="005C620D">
        <w:rPr>
          <w:rFonts w:ascii="Tahoma" w:hAnsi="Tahoma" w:cs="Tahoma"/>
          <w:spacing w:val="-6"/>
          <w:sz w:val="24"/>
          <w:szCs w:val="24"/>
          <w:lang w:val="es-CO"/>
        </w:rPr>
        <w:t xml:space="preserve"> Administrativa</w:t>
      </w:r>
      <w:r w:rsidR="004B0734" w:rsidRPr="005C620D">
        <w:rPr>
          <w:rFonts w:ascii="Tahoma" w:hAnsi="Tahoma" w:cs="Tahoma"/>
          <w:spacing w:val="-6"/>
          <w:sz w:val="24"/>
          <w:szCs w:val="24"/>
          <w:lang w:val="es-CO"/>
        </w:rPr>
        <w:t>s</w:t>
      </w:r>
      <w:r w:rsidR="00AD5262" w:rsidRPr="005C620D">
        <w:rPr>
          <w:rFonts w:ascii="Tahoma" w:hAnsi="Tahoma" w:cs="Tahoma"/>
          <w:spacing w:val="-6"/>
          <w:sz w:val="24"/>
          <w:szCs w:val="24"/>
          <w:lang w:val="es-CO"/>
        </w:rPr>
        <w:t xml:space="preserve"> de la Aeronáutica Civil y </w:t>
      </w:r>
      <w:r w:rsidR="004B0734" w:rsidRPr="005C620D">
        <w:rPr>
          <w:rFonts w:ascii="Tahoma" w:hAnsi="Tahoma" w:cs="Tahoma"/>
          <w:spacing w:val="-6"/>
          <w:sz w:val="24"/>
          <w:szCs w:val="24"/>
        </w:rPr>
        <w:t>de Migración Colombia</w:t>
      </w:r>
      <w:r w:rsidR="002A4292" w:rsidRPr="005C620D">
        <w:rPr>
          <w:rFonts w:ascii="Tahoma" w:hAnsi="Tahoma" w:cs="Tahoma"/>
          <w:spacing w:val="-6"/>
          <w:sz w:val="24"/>
          <w:szCs w:val="24"/>
          <w:lang w:val="es-CO"/>
        </w:rPr>
        <w:t xml:space="preserve"> </w:t>
      </w:r>
      <w:r w:rsidR="002A4292" w:rsidRPr="005C620D">
        <w:rPr>
          <w:rFonts w:ascii="Tahoma" w:hAnsi="Tahoma" w:cs="Tahoma"/>
          <w:spacing w:val="-6"/>
          <w:sz w:val="24"/>
          <w:szCs w:val="24"/>
        </w:rPr>
        <w:t>lo impugnaron</w:t>
      </w:r>
      <w:r w:rsidR="00D31DA8" w:rsidRPr="005C620D">
        <w:rPr>
          <w:rFonts w:ascii="Tahoma" w:hAnsi="Tahoma" w:cs="Tahoma"/>
          <w:spacing w:val="-6"/>
          <w:sz w:val="24"/>
          <w:szCs w:val="24"/>
        </w:rPr>
        <w:t>.</w:t>
      </w:r>
    </w:p>
    <w:p w:rsidR="005C620D" w:rsidRPr="005C620D" w:rsidRDefault="005C620D" w:rsidP="005C620D">
      <w:pPr>
        <w:overflowPunct/>
        <w:spacing w:line="276" w:lineRule="auto"/>
        <w:jc w:val="both"/>
        <w:textAlignment w:val="auto"/>
        <w:rPr>
          <w:rFonts w:ascii="Tahoma" w:hAnsi="Tahoma" w:cs="Tahoma"/>
          <w:spacing w:val="-6"/>
          <w:sz w:val="24"/>
          <w:szCs w:val="24"/>
        </w:rPr>
      </w:pPr>
    </w:p>
    <w:p w:rsidR="004B0734" w:rsidRPr="005C620D" w:rsidRDefault="002A4292" w:rsidP="005C620D">
      <w:pPr>
        <w:overflowPunct/>
        <w:spacing w:line="276" w:lineRule="auto"/>
        <w:jc w:val="both"/>
        <w:textAlignment w:val="auto"/>
        <w:rPr>
          <w:rFonts w:ascii="Tahoma" w:hAnsi="Tahoma" w:cs="Tahoma"/>
          <w:spacing w:val="-6"/>
          <w:sz w:val="24"/>
          <w:szCs w:val="24"/>
          <w:lang w:val="es-CO"/>
        </w:rPr>
      </w:pPr>
      <w:r w:rsidRPr="005C620D">
        <w:rPr>
          <w:rFonts w:ascii="Tahoma" w:hAnsi="Tahoma" w:cs="Tahoma"/>
          <w:spacing w:val="-6"/>
          <w:sz w:val="24"/>
          <w:szCs w:val="24"/>
        </w:rPr>
        <w:t>4.1 La primera de esas entidades alegó que</w:t>
      </w:r>
      <w:r w:rsidR="009D6349" w:rsidRPr="005C620D">
        <w:rPr>
          <w:rFonts w:ascii="Tahoma" w:hAnsi="Tahoma" w:cs="Tahoma"/>
          <w:spacing w:val="-6"/>
          <w:sz w:val="24"/>
          <w:szCs w:val="24"/>
        </w:rPr>
        <w:t xml:space="preserve"> e</w:t>
      </w:r>
      <w:r w:rsidRPr="005C620D">
        <w:rPr>
          <w:rFonts w:ascii="Tahoma" w:hAnsi="Tahoma" w:cs="Tahoma"/>
          <w:spacing w:val="-6"/>
          <w:sz w:val="24"/>
          <w:szCs w:val="24"/>
          <w:lang w:val="es-CO"/>
        </w:rPr>
        <w:t xml:space="preserve">l derecho de libre circulación de los accionantes </w:t>
      </w:r>
      <w:r w:rsidR="009D6349" w:rsidRPr="005C620D">
        <w:rPr>
          <w:rFonts w:ascii="Tahoma" w:hAnsi="Tahoma" w:cs="Tahoma"/>
          <w:spacing w:val="-6"/>
          <w:sz w:val="24"/>
          <w:szCs w:val="24"/>
          <w:lang w:val="es-CO"/>
        </w:rPr>
        <w:t xml:space="preserve">está limitado </w:t>
      </w:r>
      <w:r w:rsidRPr="005C620D">
        <w:rPr>
          <w:rFonts w:ascii="Tahoma" w:hAnsi="Tahoma" w:cs="Tahoma"/>
          <w:spacing w:val="-6"/>
          <w:sz w:val="24"/>
          <w:szCs w:val="24"/>
          <w:lang w:val="es-CO"/>
        </w:rPr>
        <w:t>con o</w:t>
      </w:r>
      <w:r w:rsidR="009D6349" w:rsidRPr="005C620D">
        <w:rPr>
          <w:rFonts w:ascii="Tahoma" w:hAnsi="Tahoma" w:cs="Tahoma"/>
          <w:spacing w:val="-6"/>
          <w:sz w:val="24"/>
          <w:szCs w:val="24"/>
          <w:lang w:val="es-CO"/>
        </w:rPr>
        <w:t xml:space="preserve">casión al estado de emergencia, en el marco del cual se impidió el arribo de vuelos internacionales, debido al potencial riesgo que implica en la </w:t>
      </w:r>
      <w:r w:rsidR="009D6349" w:rsidRPr="005C620D">
        <w:rPr>
          <w:rFonts w:ascii="Tahoma" w:hAnsi="Tahoma" w:cs="Tahoma"/>
          <w:spacing w:val="-6"/>
          <w:sz w:val="24"/>
          <w:szCs w:val="24"/>
          <w:lang w:val="es-CO"/>
        </w:rPr>
        <w:lastRenderedPageBreak/>
        <w:t>propagación del corona</w:t>
      </w:r>
      <w:r w:rsidR="00AD5262" w:rsidRPr="005C620D">
        <w:rPr>
          <w:rFonts w:ascii="Tahoma" w:hAnsi="Tahoma" w:cs="Tahoma"/>
          <w:spacing w:val="-6"/>
          <w:sz w:val="24"/>
          <w:szCs w:val="24"/>
          <w:lang w:val="es-CO"/>
        </w:rPr>
        <w:t>virus y en aplicación del principio de prevalencia del interés general</w:t>
      </w:r>
      <w:r w:rsidR="2F450400" w:rsidRPr="005C620D">
        <w:rPr>
          <w:rFonts w:ascii="Tahoma" w:hAnsi="Tahoma" w:cs="Tahoma"/>
          <w:spacing w:val="-6"/>
          <w:sz w:val="24"/>
          <w:szCs w:val="24"/>
          <w:lang w:val="es-CO"/>
        </w:rPr>
        <w:t xml:space="preserve">; </w:t>
      </w:r>
      <w:r w:rsidR="00AD5262" w:rsidRPr="005C620D">
        <w:rPr>
          <w:rFonts w:ascii="Tahoma" w:hAnsi="Tahoma" w:cs="Tahoma"/>
          <w:spacing w:val="-6"/>
          <w:sz w:val="24"/>
          <w:szCs w:val="24"/>
          <w:lang w:val="es-CO"/>
        </w:rPr>
        <w:t xml:space="preserve">reiteró que la </w:t>
      </w:r>
      <w:r w:rsidRPr="005C620D">
        <w:rPr>
          <w:rFonts w:ascii="Tahoma" w:hAnsi="Tahoma" w:cs="Tahoma"/>
          <w:spacing w:val="-6"/>
          <w:sz w:val="24"/>
          <w:szCs w:val="24"/>
          <w:lang w:val="es-CO"/>
        </w:rPr>
        <w:t>Aeronáutica Civil</w:t>
      </w:r>
      <w:r w:rsidR="00AD5262" w:rsidRPr="005C620D">
        <w:rPr>
          <w:rFonts w:ascii="Tahoma" w:hAnsi="Tahoma" w:cs="Tahoma"/>
          <w:spacing w:val="-6"/>
          <w:sz w:val="24"/>
          <w:szCs w:val="24"/>
          <w:lang w:val="es-CO"/>
        </w:rPr>
        <w:t xml:space="preserve"> no presta </w:t>
      </w:r>
      <w:r w:rsidRPr="005C620D">
        <w:rPr>
          <w:rFonts w:ascii="Tahoma" w:hAnsi="Tahoma" w:cs="Tahoma"/>
          <w:spacing w:val="-6"/>
          <w:sz w:val="24"/>
          <w:szCs w:val="24"/>
          <w:lang w:val="es-CO"/>
        </w:rPr>
        <w:t>ser</w:t>
      </w:r>
      <w:r w:rsidR="00AD5262" w:rsidRPr="005C620D">
        <w:rPr>
          <w:rFonts w:ascii="Tahoma" w:hAnsi="Tahoma" w:cs="Tahoma"/>
          <w:spacing w:val="-6"/>
          <w:sz w:val="24"/>
          <w:szCs w:val="24"/>
          <w:lang w:val="es-CO"/>
        </w:rPr>
        <w:t>vicios de transporte aéreo y que frente a los vuelos humanitarios</w:t>
      </w:r>
      <w:r w:rsidR="6D336CA4" w:rsidRPr="005C620D">
        <w:rPr>
          <w:rFonts w:ascii="Tahoma" w:hAnsi="Tahoma" w:cs="Tahoma"/>
          <w:spacing w:val="-6"/>
          <w:sz w:val="24"/>
          <w:szCs w:val="24"/>
          <w:lang w:val="es-CO"/>
        </w:rPr>
        <w:t>,</w:t>
      </w:r>
      <w:r w:rsidR="00AD5262" w:rsidRPr="005C620D">
        <w:rPr>
          <w:rFonts w:ascii="Tahoma" w:hAnsi="Tahoma" w:cs="Tahoma"/>
          <w:spacing w:val="-6"/>
          <w:sz w:val="24"/>
          <w:szCs w:val="24"/>
          <w:lang w:val="es-CO"/>
        </w:rPr>
        <w:t xml:space="preserve"> su función se limita a verificar los documentos que presenten los o</w:t>
      </w:r>
      <w:r w:rsidRPr="005C620D">
        <w:rPr>
          <w:rFonts w:ascii="Tahoma" w:hAnsi="Tahoma" w:cs="Tahoma"/>
          <w:spacing w:val="-6"/>
          <w:sz w:val="24"/>
          <w:szCs w:val="24"/>
          <w:lang w:val="es-CO"/>
        </w:rPr>
        <w:t>peradores aéreos</w:t>
      </w:r>
      <w:r w:rsidR="00AD5262" w:rsidRPr="005C620D">
        <w:rPr>
          <w:rFonts w:ascii="Tahoma" w:hAnsi="Tahoma" w:cs="Tahoma"/>
          <w:spacing w:val="-6"/>
          <w:sz w:val="24"/>
          <w:szCs w:val="24"/>
          <w:lang w:val="es-CO"/>
        </w:rPr>
        <w:t xml:space="preserve"> para solicitar su autorización, esto último le corresponde al Ministerio de Relaciones Exteriores</w:t>
      </w:r>
      <w:r w:rsidR="004B0734" w:rsidRPr="005C620D">
        <w:rPr>
          <w:rFonts w:ascii="Tahoma" w:hAnsi="Tahoma" w:cs="Tahoma"/>
          <w:spacing w:val="-6"/>
          <w:sz w:val="24"/>
          <w:szCs w:val="24"/>
          <w:lang w:val="es-CO"/>
        </w:rPr>
        <w:t>,</w:t>
      </w:r>
      <w:r w:rsidR="00AD5262" w:rsidRPr="005C620D">
        <w:rPr>
          <w:rFonts w:ascii="Tahoma" w:hAnsi="Tahoma" w:cs="Tahoma"/>
          <w:spacing w:val="-6"/>
          <w:sz w:val="24"/>
          <w:szCs w:val="24"/>
          <w:lang w:val="es-CO"/>
        </w:rPr>
        <w:t xml:space="preserve"> y citó las normas que regulan los </w:t>
      </w:r>
      <w:r w:rsidR="004B0734" w:rsidRPr="005C620D">
        <w:rPr>
          <w:rFonts w:ascii="Tahoma" w:hAnsi="Tahoma" w:cs="Tahoma"/>
          <w:spacing w:val="-6"/>
          <w:sz w:val="24"/>
          <w:szCs w:val="24"/>
          <w:lang w:val="es-CO"/>
        </w:rPr>
        <w:t>requisitos que se deben cumplir para acceder a ese transporte aéreo especial.</w:t>
      </w:r>
    </w:p>
    <w:p w:rsidR="004B0734" w:rsidRPr="005C620D" w:rsidRDefault="004B0734" w:rsidP="005C620D">
      <w:pPr>
        <w:overflowPunct/>
        <w:spacing w:line="276" w:lineRule="auto"/>
        <w:jc w:val="both"/>
        <w:textAlignment w:val="auto"/>
        <w:rPr>
          <w:rFonts w:ascii="Tahoma" w:hAnsi="Tahoma" w:cs="Tahoma"/>
          <w:spacing w:val="-6"/>
          <w:sz w:val="24"/>
          <w:szCs w:val="24"/>
          <w:lang w:val="es-CO"/>
        </w:rPr>
      </w:pPr>
    </w:p>
    <w:p w:rsidR="002A4292" w:rsidRPr="005C620D" w:rsidRDefault="004B0734" w:rsidP="005C620D">
      <w:pPr>
        <w:overflowPunct/>
        <w:spacing w:line="276" w:lineRule="auto"/>
        <w:jc w:val="both"/>
        <w:textAlignment w:val="auto"/>
        <w:rPr>
          <w:rFonts w:ascii="Tahoma" w:hAnsi="Tahoma" w:cs="Tahoma"/>
          <w:spacing w:val="-6"/>
          <w:sz w:val="24"/>
          <w:szCs w:val="24"/>
        </w:rPr>
      </w:pPr>
      <w:r w:rsidRPr="005C620D">
        <w:rPr>
          <w:rFonts w:ascii="Tahoma" w:hAnsi="Tahoma" w:cs="Tahoma"/>
          <w:spacing w:val="-6"/>
          <w:sz w:val="24"/>
          <w:szCs w:val="24"/>
          <w:lang w:val="es-CO"/>
        </w:rPr>
        <w:t>4.2 la Jefe de la Oficina Jurídica de</w:t>
      </w:r>
      <w:r w:rsidRPr="005C620D">
        <w:rPr>
          <w:rFonts w:ascii="Tahoma" w:hAnsi="Tahoma" w:cs="Tahoma"/>
          <w:spacing w:val="-6"/>
          <w:sz w:val="24"/>
          <w:szCs w:val="24"/>
        </w:rPr>
        <w:t xml:space="preserve"> Migración Colombia</w:t>
      </w:r>
      <w:r w:rsidRPr="005C620D">
        <w:rPr>
          <w:rFonts w:ascii="Tahoma" w:hAnsi="Tahoma" w:cs="Tahoma"/>
          <w:spacing w:val="-6"/>
          <w:sz w:val="24"/>
          <w:szCs w:val="24"/>
          <w:lang w:val="es-CO"/>
        </w:rPr>
        <w:t xml:space="preserve"> adujo que</w:t>
      </w:r>
      <w:r w:rsidR="00E1275E" w:rsidRPr="005C620D">
        <w:rPr>
          <w:rFonts w:ascii="Tahoma" w:hAnsi="Tahoma" w:cs="Tahoma"/>
          <w:spacing w:val="-6"/>
          <w:sz w:val="24"/>
          <w:szCs w:val="24"/>
          <w:lang w:val="es-CO"/>
        </w:rPr>
        <w:t>: a)</w:t>
      </w:r>
      <w:r w:rsidRPr="005C620D">
        <w:rPr>
          <w:rFonts w:ascii="Tahoma" w:hAnsi="Tahoma" w:cs="Tahoma"/>
          <w:spacing w:val="-6"/>
          <w:sz w:val="24"/>
          <w:szCs w:val="24"/>
          <w:lang w:val="es-CO"/>
        </w:rPr>
        <w:t xml:space="preserve"> si bien se autorizó el ingreso al país de vuelos en caso de emergencia humanitaria, caso fortuito y fuerza mayor, deben ser autorizados de manera coordinada con la Unidad Administrativa Especial de la Aeronáutica Civil y el Ministerio de Relaciones Exteriores</w:t>
      </w:r>
      <w:r w:rsidR="00E1275E" w:rsidRPr="005C620D">
        <w:rPr>
          <w:rFonts w:ascii="Tahoma" w:hAnsi="Tahoma" w:cs="Tahoma"/>
          <w:spacing w:val="-6"/>
          <w:sz w:val="24"/>
          <w:szCs w:val="24"/>
          <w:lang w:val="es-CO"/>
        </w:rPr>
        <w:t>; b) para ingresar al país, los accionantes deben</w:t>
      </w:r>
      <w:r w:rsidRPr="005C620D">
        <w:rPr>
          <w:rFonts w:ascii="Tahoma" w:hAnsi="Tahoma" w:cs="Tahoma"/>
          <w:spacing w:val="-6"/>
          <w:sz w:val="24"/>
          <w:szCs w:val="24"/>
          <w:lang w:val="es-CO"/>
        </w:rPr>
        <w:t xml:space="preserve"> acogerse a lo previsto en la Resolución 1032 de 2020 y </w:t>
      </w:r>
      <w:r w:rsidR="00E1275E" w:rsidRPr="005C620D">
        <w:rPr>
          <w:rFonts w:ascii="Tahoma" w:hAnsi="Tahoma" w:cs="Tahoma"/>
          <w:spacing w:val="-6"/>
          <w:sz w:val="24"/>
          <w:szCs w:val="24"/>
          <w:lang w:val="es-CO"/>
        </w:rPr>
        <w:t>cumplir las reglas</w:t>
      </w:r>
      <w:r w:rsidRPr="005C620D">
        <w:rPr>
          <w:rFonts w:ascii="Tahoma" w:hAnsi="Tahoma" w:cs="Tahoma"/>
          <w:spacing w:val="-6"/>
          <w:sz w:val="24"/>
          <w:szCs w:val="24"/>
          <w:lang w:val="es-CO"/>
        </w:rPr>
        <w:t xml:space="preserve"> de no</w:t>
      </w:r>
      <w:r w:rsidR="00E1275E" w:rsidRPr="005C620D">
        <w:rPr>
          <w:rFonts w:ascii="Tahoma" w:hAnsi="Tahoma" w:cs="Tahoma"/>
          <w:spacing w:val="-6"/>
          <w:sz w:val="24"/>
          <w:szCs w:val="24"/>
          <w:lang w:val="es-CO"/>
        </w:rPr>
        <w:t xml:space="preserve"> movilización y autoaislamiento; c) si los actores conocían de la emergencia de salud p</w:t>
      </w:r>
      <w:r w:rsidRPr="005C620D">
        <w:rPr>
          <w:rFonts w:ascii="Tahoma" w:hAnsi="Tahoma" w:cs="Tahoma"/>
          <w:spacing w:val="-6"/>
          <w:sz w:val="24"/>
          <w:szCs w:val="24"/>
          <w:lang w:val="es-CO"/>
        </w:rPr>
        <w:t xml:space="preserve">ública </w:t>
      </w:r>
      <w:r w:rsidR="00E1275E" w:rsidRPr="005C620D">
        <w:rPr>
          <w:rFonts w:ascii="Tahoma" w:hAnsi="Tahoma" w:cs="Tahoma"/>
          <w:spacing w:val="-6"/>
          <w:sz w:val="24"/>
          <w:szCs w:val="24"/>
          <w:lang w:val="es-CO"/>
        </w:rPr>
        <w:t>y a</w:t>
      </w:r>
      <w:r w:rsidR="1CC0C252" w:rsidRPr="005C620D">
        <w:rPr>
          <w:rFonts w:ascii="Tahoma" w:hAnsi="Tahoma" w:cs="Tahoma"/>
          <w:spacing w:val="-6"/>
          <w:sz w:val="24"/>
          <w:szCs w:val="24"/>
          <w:lang w:val="es-CO"/>
        </w:rPr>
        <w:t>u</w:t>
      </w:r>
      <w:r w:rsidR="00E1275E" w:rsidRPr="005C620D">
        <w:rPr>
          <w:rFonts w:ascii="Tahoma" w:hAnsi="Tahoma" w:cs="Tahoma"/>
          <w:spacing w:val="-6"/>
          <w:sz w:val="24"/>
          <w:szCs w:val="24"/>
          <w:lang w:val="es-CO"/>
        </w:rPr>
        <w:t>n así e</w:t>
      </w:r>
      <w:r w:rsidRPr="005C620D">
        <w:rPr>
          <w:rFonts w:ascii="Tahoma" w:hAnsi="Tahoma" w:cs="Tahoma"/>
          <w:spacing w:val="-6"/>
          <w:sz w:val="24"/>
          <w:szCs w:val="24"/>
          <w:lang w:val="es-CO"/>
        </w:rPr>
        <w:t xml:space="preserve">mprendieron </w:t>
      </w:r>
      <w:r w:rsidR="00E1275E" w:rsidRPr="005C620D">
        <w:rPr>
          <w:rFonts w:ascii="Tahoma" w:hAnsi="Tahoma" w:cs="Tahoma"/>
          <w:spacing w:val="-6"/>
          <w:sz w:val="24"/>
          <w:szCs w:val="24"/>
          <w:lang w:val="es-CO"/>
        </w:rPr>
        <w:t xml:space="preserve">viaje a Perú, significa que sabían </w:t>
      </w:r>
      <w:r w:rsidRPr="005C620D">
        <w:rPr>
          <w:rFonts w:ascii="Tahoma" w:hAnsi="Tahoma" w:cs="Tahoma"/>
          <w:spacing w:val="-6"/>
          <w:sz w:val="24"/>
          <w:szCs w:val="24"/>
          <w:lang w:val="es-CO"/>
        </w:rPr>
        <w:t>que podrían verse afectados por las medidas</w:t>
      </w:r>
      <w:r w:rsidR="00E1275E" w:rsidRPr="005C620D">
        <w:rPr>
          <w:rFonts w:ascii="Tahoma" w:hAnsi="Tahoma" w:cs="Tahoma"/>
          <w:spacing w:val="-6"/>
          <w:sz w:val="24"/>
          <w:szCs w:val="24"/>
          <w:lang w:val="es-CO"/>
        </w:rPr>
        <w:t xml:space="preserve"> restrictivas adoptadas; e) </w:t>
      </w:r>
      <w:r w:rsidR="0038626F" w:rsidRPr="005C620D">
        <w:rPr>
          <w:rFonts w:ascii="Tahoma" w:hAnsi="Tahoma" w:cs="Tahoma"/>
          <w:spacing w:val="-6"/>
          <w:sz w:val="24"/>
          <w:szCs w:val="24"/>
          <w:lang w:val="es-CO"/>
        </w:rPr>
        <w:t xml:space="preserve">citó precedentes relacionados con la improcedencia del amparo y agregó que en este caso la tutela no puede prosperar en tanto se sustenta en hechos hipotéticos y f) </w:t>
      </w:r>
      <w:r w:rsidRPr="005C620D">
        <w:rPr>
          <w:rFonts w:ascii="Tahoma" w:hAnsi="Tahoma" w:cs="Tahoma"/>
          <w:spacing w:val="-6"/>
          <w:sz w:val="24"/>
          <w:szCs w:val="24"/>
          <w:lang w:val="es-CO"/>
        </w:rPr>
        <w:t>Migración Colombia prepara los protocolos para la atención,</w:t>
      </w:r>
      <w:r w:rsidR="0038626F" w:rsidRPr="005C620D">
        <w:rPr>
          <w:rFonts w:ascii="Tahoma" w:hAnsi="Tahoma" w:cs="Tahoma"/>
          <w:spacing w:val="-6"/>
          <w:sz w:val="24"/>
          <w:szCs w:val="24"/>
          <w:lang w:val="es-CO"/>
        </w:rPr>
        <w:t xml:space="preserve"> recibimiento y verificación de aquellos vuelos, mas no tiene competencia para ordenar los mismos</w:t>
      </w:r>
      <w:r w:rsidR="00BC480C" w:rsidRPr="005C620D">
        <w:rPr>
          <w:rFonts w:ascii="Tahoma" w:hAnsi="Tahoma" w:cs="Tahoma"/>
          <w:spacing w:val="-6"/>
          <w:sz w:val="24"/>
          <w:szCs w:val="24"/>
          <w:lang w:val="es-CO"/>
        </w:rPr>
        <w:t>,</w:t>
      </w:r>
      <w:r w:rsidR="0038626F" w:rsidRPr="005C620D">
        <w:rPr>
          <w:rFonts w:ascii="Tahoma" w:hAnsi="Tahoma" w:cs="Tahoma"/>
          <w:spacing w:val="-6"/>
          <w:sz w:val="24"/>
          <w:szCs w:val="24"/>
          <w:lang w:val="es-CO"/>
        </w:rPr>
        <w:t xml:space="preserve"> ni para conceder a</w:t>
      </w:r>
      <w:r w:rsidRPr="005C620D">
        <w:rPr>
          <w:rFonts w:ascii="Tahoma" w:hAnsi="Tahoma" w:cs="Tahoma"/>
          <w:spacing w:val="-6"/>
          <w:sz w:val="24"/>
          <w:szCs w:val="24"/>
          <w:lang w:val="es-CO"/>
        </w:rPr>
        <w:t xml:space="preserve">yudas o auxilios para </w:t>
      </w:r>
      <w:r w:rsidR="0038626F" w:rsidRPr="005C620D">
        <w:rPr>
          <w:rFonts w:ascii="Tahoma" w:hAnsi="Tahoma" w:cs="Tahoma"/>
          <w:spacing w:val="-6"/>
          <w:sz w:val="24"/>
          <w:szCs w:val="24"/>
          <w:lang w:val="es-CO"/>
        </w:rPr>
        <w:t xml:space="preserve">los </w:t>
      </w:r>
      <w:r w:rsidR="481C4C0F" w:rsidRPr="005C620D">
        <w:rPr>
          <w:rFonts w:ascii="Tahoma" w:hAnsi="Tahoma" w:cs="Tahoma"/>
          <w:spacing w:val="-6"/>
          <w:sz w:val="24"/>
          <w:szCs w:val="24"/>
          <w:lang w:val="es-CO"/>
        </w:rPr>
        <w:t>c</w:t>
      </w:r>
      <w:r w:rsidR="0038626F" w:rsidRPr="005C620D">
        <w:rPr>
          <w:rFonts w:ascii="Tahoma" w:hAnsi="Tahoma" w:cs="Tahoma"/>
          <w:spacing w:val="-6"/>
          <w:sz w:val="24"/>
          <w:szCs w:val="24"/>
          <w:lang w:val="es-CO"/>
        </w:rPr>
        <w:t>olombianos en el exterior.</w:t>
      </w:r>
    </w:p>
    <w:p w:rsidR="00662081" w:rsidRPr="005C620D" w:rsidRDefault="00662081" w:rsidP="005C620D">
      <w:pPr>
        <w:spacing w:line="276" w:lineRule="auto"/>
        <w:ind w:right="51"/>
        <w:jc w:val="both"/>
        <w:rPr>
          <w:rFonts w:ascii="Tahoma" w:hAnsi="Tahoma" w:cs="Tahoma"/>
          <w:spacing w:val="-6"/>
          <w:sz w:val="24"/>
          <w:szCs w:val="24"/>
          <w:lang w:val="es-CO" w:eastAsia="es-CO"/>
        </w:rPr>
      </w:pPr>
    </w:p>
    <w:p w:rsidR="006C3A47" w:rsidRPr="005C620D" w:rsidRDefault="006C3A47" w:rsidP="005C620D">
      <w:pPr>
        <w:tabs>
          <w:tab w:val="left" w:pos="0"/>
        </w:tabs>
        <w:spacing w:line="276" w:lineRule="auto"/>
        <w:jc w:val="both"/>
        <w:rPr>
          <w:rFonts w:ascii="Tahoma" w:hAnsi="Tahoma" w:cs="Tahoma"/>
          <w:spacing w:val="-6"/>
          <w:sz w:val="24"/>
          <w:szCs w:val="24"/>
        </w:rPr>
      </w:pPr>
      <w:r w:rsidRPr="005C620D">
        <w:rPr>
          <w:rFonts w:ascii="Tahoma" w:hAnsi="Tahoma" w:cs="Tahoma"/>
          <w:b/>
          <w:spacing w:val="-6"/>
          <w:sz w:val="24"/>
          <w:szCs w:val="24"/>
        </w:rPr>
        <w:t xml:space="preserve">C O N S I D E R A C I O N E S </w:t>
      </w:r>
    </w:p>
    <w:p w:rsidR="00023599" w:rsidRPr="005C620D" w:rsidRDefault="00023599" w:rsidP="005C620D">
      <w:pPr>
        <w:tabs>
          <w:tab w:val="left" w:pos="0"/>
        </w:tabs>
        <w:spacing w:line="276" w:lineRule="auto"/>
        <w:jc w:val="both"/>
        <w:rPr>
          <w:rFonts w:ascii="Tahoma" w:hAnsi="Tahoma" w:cs="Tahoma"/>
          <w:spacing w:val="-6"/>
          <w:sz w:val="24"/>
          <w:szCs w:val="24"/>
        </w:rPr>
      </w:pPr>
    </w:p>
    <w:p w:rsidR="009F5AA7" w:rsidRPr="005C620D" w:rsidRDefault="009F5AA7"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D163CD" w:rsidRPr="005C620D" w:rsidRDefault="00D163CD" w:rsidP="005C620D">
      <w:pPr>
        <w:suppressAutoHyphens/>
        <w:spacing w:line="276" w:lineRule="auto"/>
        <w:jc w:val="both"/>
        <w:rPr>
          <w:rFonts w:ascii="Tahoma" w:hAnsi="Tahoma" w:cs="Tahoma"/>
          <w:spacing w:val="-6"/>
          <w:sz w:val="24"/>
          <w:szCs w:val="24"/>
        </w:rPr>
      </w:pPr>
    </w:p>
    <w:p w:rsidR="00ED2966" w:rsidRPr="005C620D" w:rsidRDefault="00D163CD" w:rsidP="005C620D">
      <w:pPr>
        <w:suppressAutoHyphens/>
        <w:spacing w:line="276" w:lineRule="auto"/>
        <w:jc w:val="both"/>
        <w:rPr>
          <w:rFonts w:ascii="Tahoma" w:hAnsi="Tahoma" w:cs="Tahoma"/>
          <w:spacing w:val="-6"/>
          <w:sz w:val="24"/>
          <w:szCs w:val="24"/>
          <w:lang w:val="es-CO" w:eastAsia="es-CO"/>
        </w:rPr>
      </w:pPr>
      <w:r w:rsidRPr="005C620D">
        <w:rPr>
          <w:rFonts w:ascii="Tahoma" w:hAnsi="Tahoma" w:cs="Tahoma"/>
          <w:spacing w:val="-6"/>
          <w:sz w:val="24"/>
          <w:szCs w:val="24"/>
        </w:rPr>
        <w:t>2. Corresponde a la Sala decidir si</w:t>
      </w:r>
      <w:r w:rsidR="5FD5D140" w:rsidRPr="005C620D">
        <w:rPr>
          <w:rFonts w:ascii="Tahoma" w:hAnsi="Tahoma" w:cs="Tahoma"/>
          <w:spacing w:val="-6"/>
          <w:sz w:val="24"/>
          <w:szCs w:val="24"/>
        </w:rPr>
        <w:t xml:space="preserve"> las entidades demandadas lesionaron los derechos a</w:t>
      </w:r>
      <w:r w:rsidR="30431DB0" w:rsidRPr="005C620D">
        <w:rPr>
          <w:rFonts w:ascii="Tahoma" w:hAnsi="Tahoma" w:cs="Tahoma"/>
          <w:spacing w:val="-6"/>
          <w:sz w:val="24"/>
          <w:szCs w:val="24"/>
          <w:lang w:val="es-CO" w:eastAsia="es-CO"/>
        </w:rPr>
        <w:t xml:space="preserve"> la unidad familiar, a la salud y a la vida que consideran lesionados los demandantes, ante la ausencia de las gestiones necesarias que a aquellas las corresponde adelantar para </w:t>
      </w:r>
      <w:r w:rsidR="53E9ED1D" w:rsidRPr="005C620D">
        <w:rPr>
          <w:rFonts w:ascii="Tahoma" w:hAnsi="Tahoma" w:cs="Tahoma"/>
          <w:spacing w:val="-6"/>
          <w:sz w:val="24"/>
          <w:szCs w:val="24"/>
          <w:lang w:val="es-CO" w:eastAsia="es-CO"/>
        </w:rPr>
        <w:t>obtener su regreso a este país, mediante la programación de un vuelo human</w:t>
      </w:r>
      <w:r w:rsidR="254DC8B2" w:rsidRPr="005C620D">
        <w:rPr>
          <w:rFonts w:ascii="Tahoma" w:hAnsi="Tahoma" w:cs="Tahoma"/>
          <w:spacing w:val="-6"/>
          <w:sz w:val="24"/>
          <w:szCs w:val="24"/>
          <w:lang w:val="es-CO" w:eastAsia="es-CO"/>
        </w:rPr>
        <w:t>it</w:t>
      </w:r>
      <w:r w:rsidR="53E9ED1D" w:rsidRPr="005C620D">
        <w:rPr>
          <w:rFonts w:ascii="Tahoma" w:hAnsi="Tahoma" w:cs="Tahoma"/>
          <w:spacing w:val="-6"/>
          <w:sz w:val="24"/>
          <w:szCs w:val="24"/>
          <w:lang w:val="es-CO" w:eastAsia="es-CO"/>
        </w:rPr>
        <w:t>ario que lo permita</w:t>
      </w:r>
      <w:r w:rsidR="1F4693DB" w:rsidRPr="005C620D">
        <w:rPr>
          <w:rFonts w:ascii="Tahoma" w:hAnsi="Tahoma" w:cs="Tahoma"/>
          <w:spacing w:val="-6"/>
          <w:sz w:val="24"/>
          <w:szCs w:val="24"/>
          <w:lang w:val="es-CO" w:eastAsia="es-CO"/>
        </w:rPr>
        <w:t>, pues las</w:t>
      </w:r>
      <w:r w:rsidR="5696E95C" w:rsidRPr="005C620D">
        <w:rPr>
          <w:rFonts w:ascii="Tahoma" w:hAnsi="Tahoma" w:cs="Tahoma"/>
          <w:spacing w:val="-6"/>
          <w:sz w:val="24"/>
          <w:szCs w:val="24"/>
          <w:lang w:val="es-CO" w:eastAsia="es-CO"/>
        </w:rPr>
        <w:t xml:space="preserve"> respuestas a las</w:t>
      </w:r>
      <w:r w:rsidR="1F4693DB" w:rsidRPr="005C620D">
        <w:rPr>
          <w:rFonts w:ascii="Tahoma" w:hAnsi="Tahoma" w:cs="Tahoma"/>
          <w:spacing w:val="-6"/>
          <w:sz w:val="24"/>
          <w:szCs w:val="24"/>
          <w:lang w:val="es-CO" w:eastAsia="es-CO"/>
        </w:rPr>
        <w:t xml:space="preserve"> solicitudes que al </w:t>
      </w:r>
      <w:r w:rsidR="7021CB97" w:rsidRPr="005C620D">
        <w:rPr>
          <w:rFonts w:ascii="Tahoma" w:hAnsi="Tahoma" w:cs="Tahoma"/>
          <w:spacing w:val="-6"/>
          <w:sz w:val="24"/>
          <w:szCs w:val="24"/>
          <w:lang w:val="es-CO" w:eastAsia="es-CO"/>
        </w:rPr>
        <w:t>efecto han adelantado no dan cuenta sobre la forma cómo ha de pr</w:t>
      </w:r>
      <w:r w:rsidR="536149D9" w:rsidRPr="005C620D">
        <w:rPr>
          <w:rFonts w:ascii="Tahoma" w:hAnsi="Tahoma" w:cs="Tahoma"/>
          <w:spacing w:val="-6"/>
          <w:sz w:val="24"/>
          <w:szCs w:val="24"/>
          <w:lang w:val="es-CO" w:eastAsia="es-CO"/>
        </w:rPr>
        <w:t>o</w:t>
      </w:r>
      <w:r w:rsidR="7021CB97" w:rsidRPr="005C620D">
        <w:rPr>
          <w:rFonts w:ascii="Tahoma" w:hAnsi="Tahoma" w:cs="Tahoma"/>
          <w:spacing w:val="-6"/>
          <w:sz w:val="24"/>
          <w:szCs w:val="24"/>
          <w:lang w:val="es-CO" w:eastAsia="es-CO"/>
        </w:rPr>
        <w:t>ducirse.</w:t>
      </w:r>
    </w:p>
    <w:p w:rsidR="001C09E4" w:rsidRPr="005C620D" w:rsidRDefault="001C09E4" w:rsidP="005C620D">
      <w:pPr>
        <w:suppressAutoHyphens/>
        <w:spacing w:line="276" w:lineRule="auto"/>
        <w:jc w:val="both"/>
        <w:rPr>
          <w:rFonts w:ascii="Tahoma" w:hAnsi="Tahoma" w:cs="Tahoma"/>
          <w:spacing w:val="-6"/>
          <w:sz w:val="24"/>
          <w:szCs w:val="24"/>
          <w:lang w:val="es-CO" w:eastAsia="es-CO"/>
        </w:rPr>
      </w:pPr>
    </w:p>
    <w:p w:rsidR="001C09E4" w:rsidRPr="005C620D" w:rsidRDefault="001C09E4"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lang w:val="es-CO" w:eastAsia="es-CO"/>
        </w:rPr>
        <w:t xml:space="preserve">3. Previamente se debe advertir que </w:t>
      </w:r>
      <w:r w:rsidRPr="005C620D">
        <w:rPr>
          <w:rFonts w:ascii="Tahoma" w:hAnsi="Tahoma" w:cs="Tahoma"/>
          <w:spacing w:val="-6"/>
          <w:sz w:val="24"/>
          <w:szCs w:val="24"/>
        </w:rPr>
        <w:t>la promotora de la acción está legitimada para solicitar el amparo, en razón a que</w:t>
      </w:r>
      <w:r w:rsidR="7026BCB7" w:rsidRPr="005C620D">
        <w:rPr>
          <w:rFonts w:ascii="Tahoma" w:hAnsi="Tahoma" w:cs="Tahoma"/>
          <w:spacing w:val="-6"/>
          <w:sz w:val="24"/>
          <w:szCs w:val="24"/>
        </w:rPr>
        <w:t xml:space="preserve"> </w:t>
      </w:r>
      <w:r w:rsidRPr="005C620D">
        <w:rPr>
          <w:rFonts w:ascii="Tahoma" w:hAnsi="Tahoma" w:cs="Tahoma"/>
          <w:spacing w:val="-6"/>
          <w:sz w:val="24"/>
          <w:szCs w:val="24"/>
        </w:rPr>
        <w:t>su hija Antonia Hoyos Ramírez y la pareja de esta</w:t>
      </w:r>
      <w:r w:rsidR="22BD5C32" w:rsidRPr="005C620D">
        <w:rPr>
          <w:rFonts w:ascii="Tahoma" w:hAnsi="Tahoma" w:cs="Tahoma"/>
          <w:spacing w:val="-6"/>
          <w:sz w:val="24"/>
          <w:szCs w:val="24"/>
        </w:rPr>
        <w:t>,</w:t>
      </w:r>
      <w:r w:rsidRPr="005C620D">
        <w:rPr>
          <w:rFonts w:ascii="Tahoma" w:hAnsi="Tahoma" w:cs="Tahoma"/>
          <w:spacing w:val="-6"/>
          <w:sz w:val="24"/>
          <w:szCs w:val="24"/>
        </w:rPr>
        <w:t xml:space="preserve"> Boris Echeverry Herrera, se encuentran imposibilitados para </w:t>
      </w:r>
      <w:r w:rsidR="25E71326" w:rsidRPr="005C620D">
        <w:rPr>
          <w:rFonts w:ascii="Tahoma" w:hAnsi="Tahoma" w:cs="Tahoma"/>
          <w:spacing w:val="-6"/>
          <w:sz w:val="24"/>
          <w:szCs w:val="24"/>
        </w:rPr>
        <w:t>ejercer su propia defensa</w:t>
      </w:r>
      <w:r w:rsidRPr="005C620D">
        <w:rPr>
          <w:rFonts w:ascii="Tahoma" w:hAnsi="Tahoma" w:cs="Tahoma"/>
          <w:spacing w:val="-6"/>
          <w:sz w:val="24"/>
          <w:szCs w:val="24"/>
        </w:rPr>
        <w:t>, por encontrarse en país extranjero</w:t>
      </w:r>
      <w:r w:rsidRPr="005C620D">
        <w:rPr>
          <w:rStyle w:val="Refdenotaalpie"/>
          <w:rFonts w:ascii="Tahoma" w:hAnsi="Tahoma" w:cs="Tahoma"/>
          <w:spacing w:val="-6"/>
          <w:sz w:val="24"/>
          <w:szCs w:val="24"/>
        </w:rPr>
        <w:footnoteReference w:id="3"/>
      </w:r>
      <w:r w:rsidRPr="005C620D">
        <w:rPr>
          <w:rFonts w:ascii="Tahoma" w:hAnsi="Tahoma" w:cs="Tahoma"/>
          <w:spacing w:val="-6"/>
          <w:sz w:val="24"/>
          <w:szCs w:val="24"/>
        </w:rPr>
        <w:t xml:space="preserve">, en el que, </w:t>
      </w:r>
      <w:r w:rsidR="7351140A" w:rsidRPr="005C620D">
        <w:rPr>
          <w:rFonts w:ascii="Tahoma" w:hAnsi="Tahoma" w:cs="Tahoma"/>
          <w:spacing w:val="-6"/>
          <w:sz w:val="24"/>
          <w:szCs w:val="24"/>
        </w:rPr>
        <w:t>como ocurre a nivel mundial,</w:t>
      </w:r>
      <w:r w:rsidRPr="005C620D">
        <w:rPr>
          <w:rFonts w:ascii="Tahoma" w:hAnsi="Tahoma" w:cs="Tahoma"/>
          <w:spacing w:val="-6"/>
          <w:sz w:val="24"/>
          <w:szCs w:val="24"/>
        </w:rPr>
        <w:t xml:space="preserve"> se han implementado medidas </w:t>
      </w:r>
      <w:r w:rsidR="42A8FF76" w:rsidRPr="005C620D">
        <w:rPr>
          <w:rFonts w:ascii="Tahoma" w:hAnsi="Tahoma" w:cs="Tahoma"/>
          <w:spacing w:val="-6"/>
          <w:sz w:val="24"/>
          <w:szCs w:val="24"/>
        </w:rPr>
        <w:t>que restringen el derecho de l</w:t>
      </w:r>
      <w:r w:rsidRPr="005C620D">
        <w:rPr>
          <w:rFonts w:ascii="Tahoma" w:hAnsi="Tahoma" w:cs="Tahoma"/>
          <w:spacing w:val="-6"/>
          <w:sz w:val="24"/>
          <w:szCs w:val="24"/>
        </w:rPr>
        <w:t xml:space="preserve">ocomoción en virtud de la pandemia </w:t>
      </w:r>
      <w:r w:rsidRPr="005C620D">
        <w:rPr>
          <w:rFonts w:ascii="Tahoma" w:hAnsi="Tahoma" w:cs="Tahoma"/>
          <w:spacing w:val="-6"/>
          <w:sz w:val="24"/>
          <w:szCs w:val="24"/>
        </w:rPr>
        <w:lastRenderedPageBreak/>
        <w:t xml:space="preserve">generada por el </w:t>
      </w:r>
      <w:proofErr w:type="spellStart"/>
      <w:r w:rsidRPr="005C620D">
        <w:rPr>
          <w:rFonts w:ascii="Tahoma" w:hAnsi="Tahoma" w:cs="Tahoma"/>
          <w:spacing w:val="-6"/>
          <w:sz w:val="24"/>
          <w:szCs w:val="24"/>
        </w:rPr>
        <w:t>Covid</w:t>
      </w:r>
      <w:proofErr w:type="spellEnd"/>
      <w:r w:rsidR="1801CD08" w:rsidRPr="005C620D">
        <w:rPr>
          <w:rFonts w:ascii="Tahoma" w:hAnsi="Tahoma" w:cs="Tahoma"/>
          <w:spacing w:val="-6"/>
          <w:sz w:val="24"/>
          <w:szCs w:val="24"/>
        </w:rPr>
        <w:t xml:space="preserve"> </w:t>
      </w:r>
      <w:r w:rsidRPr="005C620D">
        <w:rPr>
          <w:rFonts w:ascii="Tahoma" w:hAnsi="Tahoma" w:cs="Tahoma"/>
          <w:spacing w:val="-6"/>
          <w:sz w:val="24"/>
          <w:szCs w:val="24"/>
        </w:rPr>
        <w:t xml:space="preserve">19, circunstancia que constituye </w:t>
      </w:r>
      <w:r w:rsidR="244C4F7E" w:rsidRPr="005C620D">
        <w:rPr>
          <w:rFonts w:ascii="Tahoma" w:hAnsi="Tahoma" w:cs="Tahoma"/>
          <w:spacing w:val="-6"/>
          <w:sz w:val="24"/>
          <w:szCs w:val="24"/>
        </w:rPr>
        <w:t xml:space="preserve">un </w:t>
      </w:r>
      <w:r w:rsidRPr="005C620D">
        <w:rPr>
          <w:rFonts w:ascii="Tahoma" w:hAnsi="Tahoma" w:cs="Tahoma"/>
          <w:spacing w:val="-6"/>
          <w:sz w:val="24"/>
          <w:szCs w:val="24"/>
        </w:rPr>
        <w:t xml:space="preserve">obstáculo adicional para el ejercicio de la tutela. </w:t>
      </w:r>
    </w:p>
    <w:p w:rsidR="00ED2966" w:rsidRPr="005C620D" w:rsidRDefault="00ED2966" w:rsidP="005C620D">
      <w:pPr>
        <w:suppressAutoHyphens/>
        <w:spacing w:line="276" w:lineRule="auto"/>
        <w:jc w:val="both"/>
        <w:rPr>
          <w:rFonts w:ascii="Tahoma" w:hAnsi="Tahoma" w:cs="Tahoma"/>
          <w:spacing w:val="-6"/>
          <w:sz w:val="24"/>
          <w:szCs w:val="24"/>
          <w:lang w:val="es-CO" w:eastAsia="es-CO"/>
        </w:rPr>
      </w:pPr>
    </w:p>
    <w:p w:rsidR="00ED2966" w:rsidRPr="005C620D" w:rsidRDefault="001C09E4"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4.</w:t>
      </w:r>
      <w:r w:rsidR="2220BDF4" w:rsidRPr="005C620D">
        <w:rPr>
          <w:rFonts w:ascii="Tahoma" w:hAnsi="Tahoma" w:cs="Tahoma"/>
          <w:spacing w:val="-6"/>
          <w:sz w:val="24"/>
          <w:szCs w:val="24"/>
        </w:rPr>
        <w:t xml:space="preserve"> </w:t>
      </w:r>
      <w:r w:rsidRPr="005C620D">
        <w:rPr>
          <w:rFonts w:ascii="Tahoma" w:hAnsi="Tahoma" w:cs="Tahoma"/>
          <w:spacing w:val="-6"/>
          <w:sz w:val="24"/>
          <w:szCs w:val="24"/>
        </w:rPr>
        <w:t>C</w:t>
      </w:r>
      <w:r w:rsidR="603A920A" w:rsidRPr="005C620D">
        <w:rPr>
          <w:rFonts w:ascii="Tahoma" w:hAnsi="Tahoma" w:cs="Tahoma"/>
          <w:spacing w:val="-6"/>
          <w:sz w:val="24"/>
          <w:szCs w:val="24"/>
        </w:rPr>
        <w:t>onsidera la Sala que es</w:t>
      </w:r>
      <w:r w:rsidR="00ED2966" w:rsidRPr="005C620D">
        <w:rPr>
          <w:rFonts w:ascii="Tahoma" w:hAnsi="Tahoma" w:cs="Tahoma"/>
          <w:spacing w:val="-6"/>
          <w:sz w:val="24"/>
          <w:szCs w:val="24"/>
        </w:rPr>
        <w:t xml:space="preserve"> preciso </w:t>
      </w:r>
      <w:r w:rsidR="70327063" w:rsidRPr="005C620D">
        <w:rPr>
          <w:rFonts w:ascii="Tahoma" w:hAnsi="Tahoma" w:cs="Tahoma"/>
          <w:spacing w:val="-6"/>
          <w:sz w:val="24"/>
          <w:szCs w:val="24"/>
        </w:rPr>
        <w:t xml:space="preserve">empezar por afirmar que el derecho de petición, </w:t>
      </w:r>
      <w:r w:rsidR="00ED2966" w:rsidRPr="005C620D">
        <w:rPr>
          <w:rFonts w:ascii="Tahoma" w:hAnsi="Tahoma" w:cs="Tahoma"/>
          <w:spacing w:val="-6"/>
          <w:sz w:val="24"/>
          <w:szCs w:val="24"/>
        </w:rPr>
        <w:t>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ED2966" w:rsidRPr="005C620D" w:rsidRDefault="00ED2966" w:rsidP="005C620D">
      <w:pPr>
        <w:suppressAutoHyphens/>
        <w:spacing w:line="276" w:lineRule="auto"/>
        <w:jc w:val="both"/>
        <w:rPr>
          <w:rFonts w:ascii="Tahoma" w:hAnsi="Tahoma" w:cs="Tahoma"/>
          <w:spacing w:val="-6"/>
          <w:sz w:val="24"/>
          <w:szCs w:val="24"/>
        </w:rPr>
      </w:pPr>
    </w:p>
    <w:p w:rsidR="00ED2966" w:rsidRPr="005C620D" w:rsidRDefault="00ED2966"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00ED2966" w:rsidRPr="005C620D" w:rsidRDefault="00ED2966" w:rsidP="005C620D">
      <w:pPr>
        <w:suppressAutoHyphens/>
        <w:spacing w:line="276" w:lineRule="auto"/>
        <w:jc w:val="both"/>
        <w:rPr>
          <w:rFonts w:ascii="Tahoma" w:hAnsi="Tahoma" w:cs="Tahoma"/>
          <w:spacing w:val="-6"/>
          <w:sz w:val="24"/>
          <w:szCs w:val="24"/>
        </w:rPr>
      </w:pPr>
    </w:p>
    <w:p w:rsidR="00ED2966" w:rsidRPr="005C620D" w:rsidRDefault="00ED2966" w:rsidP="005C620D">
      <w:pPr>
        <w:spacing w:line="276" w:lineRule="auto"/>
        <w:jc w:val="both"/>
        <w:rPr>
          <w:rFonts w:ascii="Tahoma" w:hAnsi="Tahoma" w:cs="Tahoma"/>
          <w:spacing w:val="-6"/>
          <w:sz w:val="24"/>
          <w:szCs w:val="24"/>
        </w:rPr>
      </w:pPr>
      <w:r w:rsidRPr="005C620D">
        <w:rPr>
          <w:rFonts w:ascii="Tahoma" w:hAnsi="Tahoma" w:cs="Tahoma"/>
          <w:spacing w:val="-6"/>
          <w:sz w:val="24"/>
          <w:szCs w:val="24"/>
        </w:rPr>
        <w:t>Al respecto, la Corte Constitucional ha dicho</w:t>
      </w:r>
      <w:r w:rsidRPr="005C620D">
        <w:rPr>
          <w:rFonts w:ascii="Tahoma" w:hAnsi="Tahoma" w:cs="Tahoma"/>
          <w:spacing w:val="-6"/>
          <w:sz w:val="24"/>
          <w:szCs w:val="24"/>
          <w:vertAlign w:val="superscript"/>
          <w:lang w:val="en-US"/>
        </w:rPr>
        <w:footnoteReference w:id="4"/>
      </w:r>
      <w:r w:rsidRPr="005C620D">
        <w:rPr>
          <w:rFonts w:ascii="Tahoma" w:hAnsi="Tahoma" w:cs="Tahoma"/>
          <w:spacing w:val="-6"/>
          <w:sz w:val="24"/>
          <w:szCs w:val="24"/>
        </w:rPr>
        <w:t>:</w:t>
      </w:r>
    </w:p>
    <w:p w:rsidR="00ED2966" w:rsidRPr="005C620D" w:rsidRDefault="00ED2966" w:rsidP="005C620D">
      <w:pPr>
        <w:spacing w:line="276" w:lineRule="auto"/>
        <w:jc w:val="both"/>
        <w:rPr>
          <w:rFonts w:ascii="Tahoma" w:hAnsi="Tahoma" w:cs="Tahoma"/>
          <w:spacing w:val="-6"/>
          <w:sz w:val="24"/>
          <w:szCs w:val="24"/>
        </w:rPr>
      </w:pPr>
    </w:p>
    <w:p w:rsidR="00ED2966" w:rsidRDefault="00ED2966" w:rsidP="005C620D">
      <w:pPr>
        <w:ind w:left="426" w:right="420"/>
        <w:jc w:val="both"/>
        <w:rPr>
          <w:rFonts w:ascii="Tahoma" w:hAnsi="Tahoma" w:cs="Tahoma"/>
          <w:i/>
          <w:spacing w:val="-6"/>
          <w:sz w:val="22"/>
          <w:szCs w:val="24"/>
        </w:rPr>
      </w:pPr>
      <w:r w:rsidRPr="005C620D">
        <w:rPr>
          <w:rFonts w:ascii="Tahoma" w:hAnsi="Tahoma" w:cs="Tahoma"/>
          <w:i/>
          <w:spacing w:val="-6"/>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5C620D" w:rsidRPr="005C620D" w:rsidRDefault="005C620D" w:rsidP="005C620D">
      <w:pPr>
        <w:ind w:left="426" w:right="420"/>
        <w:jc w:val="both"/>
        <w:rPr>
          <w:rFonts w:ascii="Tahoma" w:hAnsi="Tahoma" w:cs="Tahoma"/>
          <w:i/>
          <w:spacing w:val="-6"/>
          <w:sz w:val="22"/>
          <w:szCs w:val="24"/>
        </w:rPr>
      </w:pPr>
    </w:p>
    <w:p w:rsidR="00ED2966" w:rsidRPr="005C620D" w:rsidRDefault="00ED2966" w:rsidP="005C620D">
      <w:pPr>
        <w:ind w:left="426" w:right="420"/>
        <w:jc w:val="both"/>
        <w:rPr>
          <w:rFonts w:ascii="Tahoma" w:hAnsi="Tahoma" w:cs="Tahoma"/>
          <w:i/>
          <w:spacing w:val="-6"/>
          <w:sz w:val="22"/>
          <w:szCs w:val="24"/>
        </w:rPr>
      </w:pPr>
      <w:r w:rsidRPr="005C620D">
        <w:rPr>
          <w:rFonts w:ascii="Tahoma" w:hAnsi="Tahoma" w:cs="Tahoma"/>
          <w:i/>
          <w:iCs/>
          <w:spacing w:val="-6"/>
          <w:sz w:val="22"/>
          <w:szCs w:val="24"/>
        </w:rPr>
        <w:t>Del mismo modo, la jurisprudencia</w:t>
      </w:r>
      <w:r w:rsidRPr="005C620D">
        <w:rPr>
          <w:rStyle w:val="Refdenotaalpie"/>
          <w:rFonts w:ascii="Tahoma" w:hAnsi="Tahoma" w:cs="Tahoma"/>
          <w:i/>
          <w:iCs/>
          <w:spacing w:val="-6"/>
          <w:sz w:val="22"/>
          <w:szCs w:val="24"/>
        </w:rPr>
        <w:footnoteReference w:id="5"/>
      </w:r>
      <w:r w:rsidRPr="005C620D">
        <w:rPr>
          <w:rFonts w:ascii="Tahoma" w:hAnsi="Tahoma" w:cs="Tahoma"/>
          <w:i/>
          <w:iCs/>
          <w:spacing w:val="-6"/>
          <w:sz w:val="22"/>
          <w:szCs w:val="24"/>
        </w:rPr>
        <w:t xml:space="preserve"> constitucional ha reiterado que el núcleo esencial del derecho de petición comporta los siguientes elementos</w:t>
      </w:r>
      <w:r w:rsidRPr="005C620D">
        <w:rPr>
          <w:rStyle w:val="Refdenotaalpie"/>
          <w:rFonts w:ascii="Tahoma" w:hAnsi="Tahoma" w:cs="Tahoma"/>
          <w:i/>
          <w:iCs/>
          <w:spacing w:val="-6"/>
          <w:sz w:val="22"/>
          <w:szCs w:val="24"/>
        </w:rPr>
        <w:footnoteReference w:id="6"/>
      </w:r>
      <w:r w:rsidRPr="005C620D">
        <w:rPr>
          <w:rFonts w:ascii="Tahoma" w:hAnsi="Tahoma" w:cs="Tahoma"/>
          <w:i/>
          <w:iCs/>
          <w:spacing w:val="-6"/>
          <w:sz w:val="22"/>
          <w:szCs w:val="24"/>
        </w:rPr>
        <w:t>:</w:t>
      </w:r>
    </w:p>
    <w:p w:rsidR="00ED2966" w:rsidRPr="005C620D" w:rsidRDefault="00ED2966" w:rsidP="005C620D">
      <w:pPr>
        <w:ind w:left="426" w:right="420"/>
        <w:jc w:val="both"/>
        <w:rPr>
          <w:rFonts w:ascii="Tahoma" w:hAnsi="Tahoma" w:cs="Tahoma"/>
          <w:i/>
          <w:spacing w:val="-6"/>
          <w:sz w:val="22"/>
          <w:szCs w:val="24"/>
        </w:rPr>
      </w:pPr>
    </w:p>
    <w:p w:rsidR="00ED2966" w:rsidRPr="005C620D" w:rsidRDefault="00ED2966" w:rsidP="005C620D">
      <w:pPr>
        <w:ind w:left="709" w:right="703"/>
        <w:jc w:val="both"/>
        <w:rPr>
          <w:rFonts w:ascii="Tahoma" w:hAnsi="Tahoma" w:cs="Tahoma"/>
          <w:spacing w:val="-6"/>
          <w:sz w:val="22"/>
          <w:szCs w:val="24"/>
        </w:rPr>
      </w:pPr>
      <w:r w:rsidRPr="005C620D">
        <w:rPr>
          <w:rFonts w:ascii="Tahoma" w:hAnsi="Tahoma" w:cs="Tahoma"/>
          <w:i/>
          <w:iCs/>
          <w:spacing w:val="-6"/>
          <w:sz w:val="22"/>
          <w:szCs w:val="24"/>
        </w:rPr>
        <w:t>(i) Formulación de la Petición, esto es, la posibilidad cierta y efectiva de dirigir solicitudes respetuosas a las autoridades y a los particulares, sin que les sea dado negarse a recibirlas o a tramitarlas</w:t>
      </w:r>
      <w:r w:rsidRPr="005C620D">
        <w:rPr>
          <w:rStyle w:val="Refdenotaalpie"/>
          <w:rFonts w:ascii="Tahoma" w:hAnsi="Tahoma" w:cs="Tahoma"/>
          <w:i/>
          <w:iCs/>
          <w:spacing w:val="-6"/>
          <w:sz w:val="22"/>
          <w:szCs w:val="24"/>
        </w:rPr>
        <w:footnoteReference w:id="7"/>
      </w:r>
      <w:r w:rsidRPr="005C620D">
        <w:rPr>
          <w:rFonts w:ascii="Tahoma" w:hAnsi="Tahoma" w:cs="Tahoma"/>
          <w:i/>
          <w:iCs/>
          <w:spacing w:val="-6"/>
          <w:sz w:val="22"/>
          <w:szCs w:val="24"/>
        </w:rPr>
        <w:t>; (ii) Pronta Resolución, es decir, la definición de fondo del asunto planteado dentro de un término razonable</w:t>
      </w:r>
      <w:r w:rsidRPr="005C620D">
        <w:rPr>
          <w:rStyle w:val="Refdenotaalpie"/>
          <w:rFonts w:ascii="Tahoma" w:hAnsi="Tahoma" w:cs="Tahoma"/>
          <w:i/>
          <w:iCs/>
          <w:spacing w:val="-6"/>
          <w:sz w:val="22"/>
          <w:szCs w:val="24"/>
        </w:rPr>
        <w:footnoteReference w:id="8"/>
      </w:r>
      <w:r w:rsidRPr="005C620D">
        <w:rPr>
          <w:rFonts w:ascii="Tahoma" w:hAnsi="Tahoma" w:cs="Tahoma"/>
          <w:i/>
          <w:iCs/>
          <w:spacing w:val="-6"/>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5C620D">
        <w:rPr>
          <w:rStyle w:val="Refdenotaalpie"/>
          <w:rFonts w:ascii="Tahoma" w:hAnsi="Tahoma" w:cs="Tahoma"/>
          <w:i/>
          <w:iCs/>
          <w:spacing w:val="-6"/>
          <w:sz w:val="22"/>
          <w:szCs w:val="24"/>
        </w:rPr>
        <w:footnoteReference w:id="9"/>
      </w:r>
      <w:r w:rsidRPr="005C620D">
        <w:rPr>
          <w:rFonts w:ascii="Tahoma" w:hAnsi="Tahoma" w:cs="Tahoma"/>
          <w:i/>
          <w:iCs/>
          <w:spacing w:val="-6"/>
          <w:sz w:val="22"/>
          <w:szCs w:val="24"/>
        </w:rPr>
        <w:t>;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w:t>
      </w:r>
      <w:r w:rsidRPr="005C620D">
        <w:rPr>
          <w:rStyle w:val="Refdenotaalpie"/>
          <w:rFonts w:ascii="Tahoma" w:hAnsi="Tahoma" w:cs="Tahoma"/>
          <w:i/>
          <w:iCs/>
          <w:spacing w:val="-6"/>
          <w:sz w:val="22"/>
          <w:szCs w:val="24"/>
        </w:rPr>
        <w:footnoteReference w:id="10"/>
      </w:r>
      <w:r w:rsidRPr="005C620D">
        <w:rPr>
          <w:rFonts w:ascii="Tahoma" w:hAnsi="Tahoma" w:cs="Tahoma"/>
          <w:i/>
          <w:iCs/>
          <w:spacing w:val="-6"/>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5C620D">
        <w:rPr>
          <w:rFonts w:ascii="Tahoma" w:hAnsi="Tahoma" w:cs="Tahoma"/>
          <w:i/>
          <w:iCs/>
          <w:spacing w:val="-6"/>
          <w:sz w:val="22"/>
          <w:szCs w:val="24"/>
        </w:rPr>
        <w:t>novo</w:t>
      </w:r>
      <w:proofErr w:type="spellEnd"/>
      <w:r w:rsidRPr="005C620D">
        <w:rPr>
          <w:rFonts w:ascii="Tahoma" w:hAnsi="Tahoma" w:cs="Tahoma"/>
          <w:i/>
          <w:iCs/>
          <w:spacing w:val="-6"/>
          <w:sz w:val="22"/>
          <w:szCs w:val="24"/>
        </w:rPr>
        <w:t>, sino que, si resulta relevante, debe darse cuenta del trámite que se ha surtido y de las razones por las cuales la petición resulta o no procedente</w:t>
      </w:r>
      <w:r w:rsidRPr="005C620D">
        <w:rPr>
          <w:rStyle w:val="Refdenotaalpie"/>
          <w:rFonts w:ascii="Tahoma" w:hAnsi="Tahoma" w:cs="Tahoma"/>
          <w:i/>
          <w:iCs/>
          <w:spacing w:val="-6"/>
          <w:sz w:val="22"/>
          <w:szCs w:val="24"/>
        </w:rPr>
        <w:footnoteReference w:id="11"/>
      </w:r>
      <w:r w:rsidRPr="005C620D">
        <w:rPr>
          <w:rFonts w:ascii="Tahoma" w:hAnsi="Tahoma" w:cs="Tahoma"/>
          <w:i/>
          <w:iCs/>
          <w:spacing w:val="-6"/>
          <w:sz w:val="22"/>
          <w:szCs w:val="24"/>
        </w:rPr>
        <w:t xml:space="preserve">; y (iv) Notificación al Peticionario, es </w:t>
      </w:r>
      <w:r w:rsidRPr="005C620D">
        <w:rPr>
          <w:rFonts w:ascii="Tahoma" w:hAnsi="Tahoma" w:cs="Tahoma"/>
          <w:i/>
          <w:iCs/>
          <w:spacing w:val="-6"/>
          <w:sz w:val="22"/>
          <w:szCs w:val="24"/>
        </w:rPr>
        <w:lastRenderedPageBreak/>
        <w:t>decir, la información efectiva del solicitante respecto de la decisión que, con motivo de su petición, se ha producido</w:t>
      </w:r>
      <w:r w:rsidRPr="005C620D">
        <w:rPr>
          <w:rStyle w:val="Refdenotaalpie"/>
          <w:rFonts w:ascii="Tahoma" w:hAnsi="Tahoma" w:cs="Tahoma"/>
          <w:i/>
          <w:iCs/>
          <w:spacing w:val="-6"/>
          <w:sz w:val="22"/>
          <w:szCs w:val="24"/>
        </w:rPr>
        <w:footnoteReference w:id="12"/>
      </w:r>
      <w:r w:rsidRPr="005C620D">
        <w:rPr>
          <w:rFonts w:ascii="Tahoma" w:hAnsi="Tahoma" w:cs="Tahoma"/>
          <w:i/>
          <w:iCs/>
          <w:spacing w:val="-6"/>
          <w:sz w:val="22"/>
          <w:szCs w:val="24"/>
        </w:rPr>
        <w:t xml:space="preserve">.” </w:t>
      </w:r>
    </w:p>
    <w:p w:rsidR="00ED2966" w:rsidRPr="005C620D" w:rsidRDefault="00ED2966" w:rsidP="005C620D">
      <w:pPr>
        <w:suppressAutoHyphens/>
        <w:spacing w:line="276" w:lineRule="auto"/>
        <w:jc w:val="both"/>
        <w:rPr>
          <w:rFonts w:ascii="Tahoma" w:hAnsi="Tahoma" w:cs="Tahoma"/>
          <w:spacing w:val="-6"/>
          <w:sz w:val="24"/>
          <w:szCs w:val="24"/>
        </w:rPr>
      </w:pPr>
    </w:p>
    <w:p w:rsidR="00D163CD" w:rsidRPr="005C620D" w:rsidRDefault="005C327A"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5</w:t>
      </w:r>
      <w:r w:rsidR="00ED2966" w:rsidRPr="005C620D">
        <w:rPr>
          <w:rFonts w:ascii="Tahoma" w:hAnsi="Tahoma" w:cs="Tahoma"/>
          <w:spacing w:val="-6"/>
          <w:sz w:val="24"/>
          <w:szCs w:val="24"/>
        </w:rPr>
        <w:t>. Las pruebas allegadas al expediente, que obran en el cuaderno No. 1, acreditan los siguientes hechos:</w:t>
      </w:r>
    </w:p>
    <w:p w:rsidR="00ED2966" w:rsidRPr="005C620D" w:rsidRDefault="00ED2966" w:rsidP="005C620D">
      <w:pPr>
        <w:suppressAutoHyphens/>
        <w:spacing w:line="276" w:lineRule="auto"/>
        <w:jc w:val="both"/>
        <w:rPr>
          <w:rFonts w:ascii="Tahoma" w:hAnsi="Tahoma" w:cs="Tahoma"/>
          <w:spacing w:val="-6"/>
          <w:sz w:val="24"/>
          <w:szCs w:val="24"/>
        </w:rPr>
      </w:pPr>
    </w:p>
    <w:p w:rsidR="00DA003D" w:rsidRPr="005C620D" w:rsidRDefault="005C327A"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eastAsia="es-CO"/>
        </w:rPr>
        <w:t>5</w:t>
      </w:r>
      <w:r w:rsidR="00ED2966" w:rsidRPr="005C620D">
        <w:rPr>
          <w:rFonts w:ascii="Tahoma" w:hAnsi="Tahoma" w:cs="Tahoma"/>
          <w:spacing w:val="-6"/>
          <w:sz w:val="24"/>
          <w:szCs w:val="24"/>
          <w:lang w:val="es-CO" w:eastAsia="es-CO"/>
        </w:rPr>
        <w:t>.1 El 21 de marzo pasado la</w:t>
      </w:r>
      <w:r w:rsidR="00A5501B" w:rsidRPr="005C620D">
        <w:rPr>
          <w:rFonts w:ascii="Tahoma" w:hAnsi="Tahoma" w:cs="Tahoma"/>
          <w:spacing w:val="-6"/>
          <w:sz w:val="24"/>
          <w:szCs w:val="24"/>
          <w:lang w:val="es-CO" w:eastAsia="es-CO"/>
        </w:rPr>
        <w:t xml:space="preserve"> señora </w:t>
      </w:r>
      <w:r w:rsidR="00A5501B" w:rsidRPr="005C620D">
        <w:rPr>
          <w:rFonts w:ascii="Tahoma" w:hAnsi="Tahoma" w:cs="Tahoma"/>
          <w:spacing w:val="-6"/>
          <w:sz w:val="24"/>
          <w:szCs w:val="24"/>
          <w:lang w:val="es-CO"/>
        </w:rPr>
        <w:t xml:space="preserve">Antonia Hoyos Ramírez solicitó a la Cancillería Colombiana repatriarla </w:t>
      </w:r>
      <w:r w:rsidR="00EA57BF" w:rsidRPr="005C620D">
        <w:rPr>
          <w:rFonts w:ascii="Tahoma" w:hAnsi="Tahoma" w:cs="Tahoma"/>
          <w:spacing w:val="-6"/>
          <w:sz w:val="24"/>
          <w:szCs w:val="24"/>
          <w:lang w:val="es-CO"/>
        </w:rPr>
        <w:t>de manera urgente</w:t>
      </w:r>
      <w:r w:rsidR="69B0CF3D" w:rsidRPr="005C620D">
        <w:rPr>
          <w:rFonts w:ascii="Tahoma" w:hAnsi="Tahoma" w:cs="Tahoma"/>
          <w:spacing w:val="-6"/>
          <w:sz w:val="24"/>
          <w:szCs w:val="24"/>
          <w:lang w:val="es-CO"/>
        </w:rPr>
        <w:t>,</w:t>
      </w:r>
      <w:r w:rsidR="00EA57BF" w:rsidRPr="005C620D">
        <w:rPr>
          <w:rFonts w:ascii="Tahoma" w:hAnsi="Tahoma" w:cs="Tahoma"/>
          <w:spacing w:val="-6"/>
          <w:sz w:val="24"/>
          <w:szCs w:val="24"/>
          <w:lang w:val="es-CO"/>
        </w:rPr>
        <w:t xml:space="preserve"> </w:t>
      </w:r>
      <w:r w:rsidR="00A5501B" w:rsidRPr="005C620D">
        <w:rPr>
          <w:rFonts w:ascii="Tahoma" w:hAnsi="Tahoma" w:cs="Tahoma"/>
          <w:spacing w:val="-6"/>
          <w:sz w:val="24"/>
          <w:szCs w:val="24"/>
          <w:lang w:val="es-CO"/>
        </w:rPr>
        <w:t xml:space="preserve">junto con su </w:t>
      </w:r>
      <w:r w:rsidR="791AE018" w:rsidRPr="005C620D">
        <w:rPr>
          <w:rFonts w:ascii="Tahoma" w:hAnsi="Tahoma" w:cs="Tahoma"/>
          <w:spacing w:val="-6"/>
          <w:sz w:val="24"/>
          <w:szCs w:val="24"/>
          <w:lang w:val="es-CO"/>
        </w:rPr>
        <w:t>pareja</w:t>
      </w:r>
      <w:r w:rsidR="3189D72E" w:rsidRPr="005C620D">
        <w:rPr>
          <w:rFonts w:ascii="Tahoma" w:hAnsi="Tahoma" w:cs="Tahoma"/>
          <w:spacing w:val="-6"/>
          <w:sz w:val="24"/>
          <w:szCs w:val="24"/>
          <w:lang w:val="es-CO"/>
        </w:rPr>
        <w:t xml:space="preserve"> </w:t>
      </w:r>
      <w:proofErr w:type="spellStart"/>
      <w:r w:rsidR="3189D72E" w:rsidRPr="005C620D">
        <w:rPr>
          <w:rFonts w:ascii="Tahoma" w:hAnsi="Tahoma" w:cs="Tahoma"/>
          <w:spacing w:val="-6"/>
          <w:sz w:val="24"/>
          <w:szCs w:val="24"/>
          <w:lang w:val="es-CO"/>
        </w:rPr>
        <w:t>Borys</w:t>
      </w:r>
      <w:proofErr w:type="spellEnd"/>
      <w:r w:rsidR="3189D72E" w:rsidRPr="005C620D">
        <w:rPr>
          <w:rFonts w:ascii="Tahoma" w:hAnsi="Tahoma" w:cs="Tahoma"/>
          <w:spacing w:val="-6"/>
          <w:sz w:val="24"/>
          <w:szCs w:val="24"/>
          <w:lang w:val="es-CO"/>
        </w:rPr>
        <w:t xml:space="preserve"> Echeverry Herrera</w:t>
      </w:r>
      <w:r w:rsidR="00A5501B" w:rsidRPr="005C620D">
        <w:rPr>
          <w:rFonts w:ascii="Tahoma" w:hAnsi="Tahoma" w:cs="Tahoma"/>
          <w:spacing w:val="-6"/>
          <w:sz w:val="24"/>
          <w:szCs w:val="24"/>
          <w:lang w:val="es-CO"/>
        </w:rPr>
        <w:t>. Para ese fin informó que ambos</w:t>
      </w:r>
      <w:r w:rsidR="2FBA2764" w:rsidRPr="005C620D">
        <w:rPr>
          <w:rFonts w:ascii="Tahoma" w:hAnsi="Tahoma" w:cs="Tahoma"/>
          <w:spacing w:val="-6"/>
          <w:sz w:val="24"/>
          <w:szCs w:val="24"/>
          <w:lang w:val="es-CO"/>
        </w:rPr>
        <w:t>,</w:t>
      </w:r>
      <w:r w:rsidR="00A5501B" w:rsidRPr="005C620D">
        <w:rPr>
          <w:rFonts w:ascii="Tahoma" w:hAnsi="Tahoma" w:cs="Tahoma"/>
          <w:spacing w:val="-6"/>
          <w:sz w:val="24"/>
          <w:szCs w:val="24"/>
          <w:lang w:val="es-CO"/>
        </w:rPr>
        <w:t xml:space="preserve"> de nacionalidad </w:t>
      </w:r>
      <w:r w:rsidR="3FA0F463" w:rsidRPr="005C620D">
        <w:rPr>
          <w:rFonts w:ascii="Tahoma" w:hAnsi="Tahoma" w:cs="Tahoma"/>
          <w:spacing w:val="-6"/>
          <w:sz w:val="24"/>
          <w:szCs w:val="24"/>
          <w:lang w:val="es-CO"/>
        </w:rPr>
        <w:t>c</w:t>
      </w:r>
      <w:r w:rsidR="00A5501B" w:rsidRPr="005C620D">
        <w:rPr>
          <w:rFonts w:ascii="Tahoma" w:hAnsi="Tahoma" w:cs="Tahoma"/>
          <w:spacing w:val="-6"/>
          <w:sz w:val="24"/>
          <w:szCs w:val="24"/>
          <w:lang w:val="es-CO"/>
        </w:rPr>
        <w:t>olombiana,</w:t>
      </w:r>
      <w:r w:rsidR="00ED2966" w:rsidRPr="005C620D">
        <w:rPr>
          <w:rFonts w:ascii="Tahoma" w:hAnsi="Tahoma" w:cs="Tahoma"/>
          <w:spacing w:val="-6"/>
          <w:sz w:val="24"/>
          <w:szCs w:val="24"/>
          <w:lang w:val="es-CO" w:eastAsia="es-CO"/>
        </w:rPr>
        <w:t xml:space="preserve"> </w:t>
      </w:r>
      <w:r w:rsidR="00502A8C" w:rsidRPr="005C620D">
        <w:rPr>
          <w:rFonts w:ascii="Tahoma" w:hAnsi="Tahoma" w:cs="Tahoma"/>
          <w:spacing w:val="-6"/>
          <w:sz w:val="24"/>
          <w:szCs w:val="24"/>
          <w:lang w:val="es-CO" w:eastAsia="es-CO"/>
        </w:rPr>
        <w:t>se encontraban</w:t>
      </w:r>
      <w:r w:rsidR="00A5501B" w:rsidRPr="005C620D">
        <w:rPr>
          <w:rFonts w:ascii="Tahoma" w:hAnsi="Tahoma" w:cs="Tahoma"/>
          <w:spacing w:val="-6"/>
          <w:sz w:val="24"/>
          <w:szCs w:val="24"/>
          <w:lang w:val="es-CO" w:eastAsia="es-CO"/>
        </w:rPr>
        <w:t xml:space="preserve"> en la ciudad de </w:t>
      </w:r>
      <w:proofErr w:type="spellStart"/>
      <w:r w:rsidR="00A5501B" w:rsidRPr="005C620D">
        <w:rPr>
          <w:rFonts w:ascii="Tahoma" w:hAnsi="Tahoma" w:cs="Tahoma"/>
          <w:spacing w:val="-6"/>
          <w:sz w:val="24"/>
          <w:szCs w:val="24"/>
          <w:lang w:val="es-CO" w:eastAsia="es-CO"/>
        </w:rPr>
        <w:t>Jae</w:t>
      </w:r>
      <w:r w:rsidR="39E26779" w:rsidRPr="005C620D">
        <w:rPr>
          <w:rFonts w:ascii="Tahoma" w:hAnsi="Tahoma" w:cs="Tahoma"/>
          <w:spacing w:val="-6"/>
          <w:sz w:val="24"/>
          <w:szCs w:val="24"/>
          <w:lang w:val="es-CO" w:eastAsia="es-CO"/>
        </w:rPr>
        <w:t>n</w:t>
      </w:r>
      <w:proofErr w:type="spellEnd"/>
      <w:r w:rsidR="39E26779" w:rsidRPr="005C620D">
        <w:rPr>
          <w:rFonts w:ascii="Tahoma" w:hAnsi="Tahoma" w:cs="Tahoma"/>
          <w:spacing w:val="-6"/>
          <w:sz w:val="24"/>
          <w:szCs w:val="24"/>
          <w:lang w:val="es-CO" w:eastAsia="es-CO"/>
        </w:rPr>
        <w:t>,</w:t>
      </w:r>
      <w:r w:rsidR="00A5501B" w:rsidRPr="005C620D">
        <w:rPr>
          <w:rFonts w:ascii="Tahoma" w:hAnsi="Tahoma" w:cs="Tahoma"/>
          <w:spacing w:val="-6"/>
          <w:sz w:val="24"/>
          <w:szCs w:val="24"/>
          <w:lang w:val="es-CO" w:eastAsia="es-CO"/>
        </w:rPr>
        <w:t xml:space="preserve"> Perú y que a pesar de que tenían vuelo hacía Cali, este fue cancelado. Con esa petición aportaron sus datos personales, así como la mención de que est</w:t>
      </w:r>
      <w:r w:rsidR="00EA57BF" w:rsidRPr="005C620D">
        <w:rPr>
          <w:rFonts w:ascii="Tahoma" w:hAnsi="Tahoma" w:cs="Tahoma"/>
          <w:spacing w:val="-6"/>
          <w:sz w:val="24"/>
          <w:szCs w:val="24"/>
          <w:lang w:val="es-CO" w:eastAsia="es-CO"/>
        </w:rPr>
        <w:t xml:space="preserve">án estables </w:t>
      </w:r>
      <w:r w:rsidR="00A5501B" w:rsidRPr="005C620D">
        <w:rPr>
          <w:rFonts w:ascii="Tahoma" w:hAnsi="Tahoma" w:cs="Tahoma"/>
          <w:spacing w:val="-6"/>
          <w:sz w:val="24"/>
          <w:szCs w:val="24"/>
          <w:lang w:val="es-CO" w:eastAsia="es-CO"/>
        </w:rPr>
        <w:t>de salud y “sin ningún síntoma”</w:t>
      </w:r>
      <w:r w:rsidR="00A5501B" w:rsidRPr="005C620D">
        <w:rPr>
          <w:rStyle w:val="Refdenotaalpie"/>
          <w:rFonts w:ascii="Tahoma" w:hAnsi="Tahoma" w:cs="Tahoma"/>
          <w:spacing w:val="-6"/>
          <w:sz w:val="24"/>
          <w:szCs w:val="24"/>
          <w:lang w:val="es-CO" w:eastAsia="es-CO"/>
        </w:rPr>
        <w:footnoteReference w:id="13"/>
      </w:r>
      <w:r w:rsidR="00A5501B" w:rsidRPr="005C620D">
        <w:rPr>
          <w:rFonts w:ascii="Tahoma" w:hAnsi="Tahoma" w:cs="Tahoma"/>
          <w:spacing w:val="-6"/>
          <w:sz w:val="24"/>
          <w:szCs w:val="24"/>
          <w:lang w:val="es-CO" w:eastAsia="es-CO"/>
        </w:rPr>
        <w:t>.</w:t>
      </w:r>
    </w:p>
    <w:p w:rsidR="00DA003D" w:rsidRPr="005C620D" w:rsidRDefault="00DA003D" w:rsidP="005C620D">
      <w:pPr>
        <w:overflowPunct/>
        <w:spacing w:line="276" w:lineRule="auto"/>
        <w:jc w:val="both"/>
        <w:textAlignment w:val="auto"/>
        <w:rPr>
          <w:rFonts w:ascii="Tahoma" w:hAnsi="Tahoma" w:cs="Tahoma"/>
          <w:spacing w:val="-6"/>
          <w:sz w:val="24"/>
          <w:szCs w:val="24"/>
          <w:lang w:val="es-CO" w:eastAsia="es-CO"/>
        </w:rPr>
      </w:pPr>
    </w:p>
    <w:p w:rsidR="00DA003D" w:rsidRPr="005C620D" w:rsidRDefault="005C327A"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5</w:t>
      </w:r>
      <w:r w:rsidR="00DA003D" w:rsidRPr="005C620D">
        <w:rPr>
          <w:rFonts w:ascii="Tahoma" w:hAnsi="Tahoma" w:cs="Tahoma"/>
          <w:spacing w:val="-6"/>
          <w:sz w:val="24"/>
          <w:szCs w:val="24"/>
          <w:lang w:val="es-CO" w:eastAsia="es-CO"/>
        </w:rPr>
        <w:t>.2 El 8 de abril siguiente Migración Colombia informó que se había recibido la solicitud y que</w:t>
      </w:r>
      <w:r w:rsidR="00A76CD2" w:rsidRPr="005C620D">
        <w:rPr>
          <w:rFonts w:ascii="Tahoma" w:hAnsi="Tahoma" w:cs="Tahoma"/>
          <w:spacing w:val="-6"/>
          <w:sz w:val="24"/>
          <w:szCs w:val="24"/>
          <w:lang w:val="es-CO" w:eastAsia="es-CO"/>
        </w:rPr>
        <w:t xml:space="preserve"> “</w:t>
      </w:r>
      <w:r w:rsidR="00A76CD2" w:rsidRPr="005C620D">
        <w:rPr>
          <w:rFonts w:ascii="Tahoma" w:hAnsi="Tahoma" w:cs="Tahoma"/>
          <w:spacing w:val="-6"/>
          <w:sz w:val="22"/>
          <w:szCs w:val="24"/>
          <w:lang w:val="es-CO" w:eastAsia="es-CO"/>
        </w:rPr>
        <w:t>desde este instante comenzamos a trabajar para, de acuerdo con nuestras posibilidad</w:t>
      </w:r>
      <w:r w:rsidR="2AC00617" w:rsidRPr="005C620D">
        <w:rPr>
          <w:rFonts w:ascii="Tahoma" w:hAnsi="Tahoma" w:cs="Tahoma"/>
          <w:spacing w:val="-6"/>
          <w:sz w:val="22"/>
          <w:szCs w:val="24"/>
          <w:lang w:val="es-CO" w:eastAsia="es-CO"/>
        </w:rPr>
        <w:t xml:space="preserve">es </w:t>
      </w:r>
      <w:r w:rsidR="00A76CD2" w:rsidRPr="005C620D">
        <w:rPr>
          <w:rFonts w:ascii="Tahoma" w:hAnsi="Tahoma" w:cs="Tahoma"/>
          <w:spacing w:val="-6"/>
          <w:sz w:val="22"/>
          <w:szCs w:val="24"/>
          <w:lang w:val="es-CO" w:eastAsia="es-CO"/>
        </w:rPr>
        <w:t>mirar cómo y de qué forma te podemos ayudar</w:t>
      </w:r>
      <w:r w:rsidR="00A76CD2" w:rsidRPr="005C620D">
        <w:rPr>
          <w:rFonts w:ascii="Tahoma" w:hAnsi="Tahoma" w:cs="Tahoma"/>
          <w:spacing w:val="-6"/>
          <w:sz w:val="24"/>
          <w:szCs w:val="24"/>
          <w:lang w:val="es-CO" w:eastAsia="es-CO"/>
        </w:rPr>
        <w:t>”</w:t>
      </w:r>
      <w:r w:rsidR="0089711C" w:rsidRPr="005C620D">
        <w:rPr>
          <w:rStyle w:val="Refdenotaalpie"/>
          <w:rFonts w:ascii="Tahoma" w:hAnsi="Tahoma" w:cs="Tahoma"/>
          <w:spacing w:val="-6"/>
          <w:sz w:val="24"/>
          <w:szCs w:val="24"/>
          <w:lang w:val="es-CO" w:eastAsia="es-CO"/>
        </w:rPr>
        <w:footnoteReference w:id="14"/>
      </w:r>
      <w:r w:rsidR="0089711C" w:rsidRPr="005C620D">
        <w:rPr>
          <w:rFonts w:ascii="Tahoma" w:hAnsi="Tahoma" w:cs="Tahoma"/>
          <w:spacing w:val="-6"/>
          <w:sz w:val="24"/>
          <w:szCs w:val="24"/>
          <w:lang w:val="es-CO" w:eastAsia="es-CO"/>
        </w:rPr>
        <w:t>.</w:t>
      </w:r>
      <w:r w:rsidR="00DA003D" w:rsidRPr="005C620D">
        <w:rPr>
          <w:rFonts w:ascii="Tahoma" w:hAnsi="Tahoma" w:cs="Tahoma"/>
          <w:spacing w:val="-6"/>
          <w:sz w:val="24"/>
          <w:szCs w:val="24"/>
          <w:lang w:val="es-CO" w:eastAsia="es-CO"/>
        </w:rPr>
        <w:t xml:space="preserve"> </w:t>
      </w:r>
    </w:p>
    <w:p w:rsidR="0089711C" w:rsidRPr="005C620D" w:rsidRDefault="0089711C" w:rsidP="005C620D">
      <w:pPr>
        <w:overflowPunct/>
        <w:spacing w:line="276" w:lineRule="auto"/>
        <w:jc w:val="both"/>
        <w:textAlignment w:val="auto"/>
        <w:rPr>
          <w:rFonts w:ascii="Tahoma" w:hAnsi="Tahoma" w:cs="Tahoma"/>
          <w:spacing w:val="-6"/>
          <w:sz w:val="24"/>
          <w:szCs w:val="24"/>
          <w:lang w:val="es-CO" w:eastAsia="es-CO"/>
        </w:rPr>
      </w:pPr>
    </w:p>
    <w:p w:rsidR="00EE364C" w:rsidRPr="005C620D" w:rsidRDefault="005C327A" w:rsidP="005C620D">
      <w:pPr>
        <w:overflowPunct/>
        <w:spacing w:line="276" w:lineRule="auto"/>
        <w:jc w:val="both"/>
        <w:textAlignment w:val="auto"/>
        <w:rPr>
          <w:rFonts w:ascii="Tahoma" w:hAnsi="Tahoma" w:cs="Tahoma"/>
          <w:spacing w:val="-6"/>
          <w:sz w:val="24"/>
          <w:szCs w:val="24"/>
          <w:lang w:val="es-CO" w:eastAsia="es-CO"/>
        </w:rPr>
      </w:pPr>
      <w:r w:rsidRPr="005C620D">
        <w:rPr>
          <w:rFonts w:ascii="Tahoma" w:hAnsi="Tahoma" w:cs="Tahoma"/>
          <w:spacing w:val="-6"/>
          <w:sz w:val="24"/>
          <w:szCs w:val="24"/>
          <w:lang w:val="es-CO" w:eastAsia="es-CO"/>
        </w:rPr>
        <w:t>5</w:t>
      </w:r>
      <w:r w:rsidR="00DA003D" w:rsidRPr="005C620D">
        <w:rPr>
          <w:rFonts w:ascii="Tahoma" w:hAnsi="Tahoma" w:cs="Tahoma"/>
          <w:spacing w:val="-6"/>
          <w:sz w:val="24"/>
          <w:szCs w:val="24"/>
          <w:lang w:val="es-CO" w:eastAsia="es-CO"/>
        </w:rPr>
        <w:t>.</w:t>
      </w:r>
      <w:r w:rsidR="0089711C" w:rsidRPr="005C620D">
        <w:rPr>
          <w:rFonts w:ascii="Tahoma" w:hAnsi="Tahoma" w:cs="Tahoma"/>
          <w:spacing w:val="-6"/>
          <w:sz w:val="24"/>
          <w:szCs w:val="24"/>
          <w:lang w:val="es-CO" w:eastAsia="es-CO"/>
        </w:rPr>
        <w:t>3 Esa misma respuesta</w:t>
      </w:r>
      <w:r w:rsidR="2A0284D0" w:rsidRPr="005C620D">
        <w:rPr>
          <w:rFonts w:ascii="Tahoma" w:hAnsi="Tahoma" w:cs="Tahoma"/>
          <w:spacing w:val="-6"/>
          <w:sz w:val="24"/>
          <w:szCs w:val="24"/>
          <w:lang w:val="es-CO" w:eastAsia="es-CO"/>
        </w:rPr>
        <w:t>, en formato idéntico,</w:t>
      </w:r>
      <w:r w:rsidR="0089711C" w:rsidRPr="005C620D">
        <w:rPr>
          <w:rFonts w:ascii="Tahoma" w:hAnsi="Tahoma" w:cs="Tahoma"/>
          <w:spacing w:val="-6"/>
          <w:sz w:val="24"/>
          <w:szCs w:val="24"/>
          <w:lang w:val="es-CO" w:eastAsia="es-CO"/>
        </w:rPr>
        <w:t xml:space="preserve"> se suministró a las peticiones formuladas por aquella señora </w:t>
      </w:r>
      <w:r w:rsidR="75F286DA" w:rsidRPr="005C620D">
        <w:rPr>
          <w:rFonts w:ascii="Tahoma" w:hAnsi="Tahoma" w:cs="Tahoma"/>
          <w:spacing w:val="-6"/>
          <w:sz w:val="24"/>
          <w:szCs w:val="24"/>
          <w:lang w:val="es-CO" w:eastAsia="es-CO"/>
        </w:rPr>
        <w:t xml:space="preserve">los días </w:t>
      </w:r>
      <w:r w:rsidR="0089711C" w:rsidRPr="005C620D">
        <w:rPr>
          <w:rFonts w:ascii="Tahoma" w:hAnsi="Tahoma" w:cs="Tahoma"/>
          <w:spacing w:val="-6"/>
          <w:sz w:val="24"/>
          <w:szCs w:val="24"/>
          <w:lang w:val="es-CO" w:eastAsia="es-CO"/>
        </w:rPr>
        <w:t>10 y 14 de abril, en las que</w:t>
      </w:r>
      <w:r w:rsidR="00502A8C" w:rsidRPr="005C620D">
        <w:rPr>
          <w:rFonts w:ascii="Tahoma" w:hAnsi="Tahoma" w:cs="Tahoma"/>
          <w:spacing w:val="-6"/>
          <w:sz w:val="24"/>
          <w:szCs w:val="24"/>
          <w:lang w:val="es-CO" w:eastAsia="es-CO"/>
        </w:rPr>
        <w:t>, en su orden,</w:t>
      </w:r>
      <w:r w:rsidR="0089711C" w:rsidRPr="005C620D">
        <w:rPr>
          <w:rFonts w:ascii="Tahoma" w:hAnsi="Tahoma" w:cs="Tahoma"/>
          <w:spacing w:val="-6"/>
          <w:sz w:val="24"/>
          <w:szCs w:val="24"/>
          <w:lang w:val="es-CO" w:eastAsia="es-CO"/>
        </w:rPr>
        <w:t xml:space="preserve"> ponía en conocimiento su inconformidad con el hecho de que se hubiere realizado un vuelo humanitario sin tenerlos en cuenta a pesar de sus precarias condiciones</w:t>
      </w:r>
      <w:r w:rsidR="00502A8C" w:rsidRPr="005C620D">
        <w:rPr>
          <w:rFonts w:ascii="Tahoma" w:hAnsi="Tahoma" w:cs="Tahoma"/>
          <w:spacing w:val="-6"/>
          <w:sz w:val="24"/>
          <w:szCs w:val="24"/>
          <w:lang w:val="es-CO" w:eastAsia="es-CO"/>
        </w:rPr>
        <w:t xml:space="preserve"> y </w:t>
      </w:r>
      <w:r w:rsidR="00EA57BF" w:rsidRPr="005C620D">
        <w:rPr>
          <w:rFonts w:ascii="Tahoma" w:hAnsi="Tahoma" w:cs="Tahoma"/>
          <w:spacing w:val="-6"/>
          <w:sz w:val="24"/>
          <w:szCs w:val="24"/>
          <w:lang w:val="es-CO" w:eastAsia="es-CO"/>
        </w:rPr>
        <w:t>pedía</w:t>
      </w:r>
      <w:r w:rsidR="00502A8C" w:rsidRPr="005C620D">
        <w:rPr>
          <w:rFonts w:ascii="Tahoma" w:hAnsi="Tahoma" w:cs="Tahoma"/>
          <w:spacing w:val="-6"/>
          <w:sz w:val="24"/>
          <w:szCs w:val="24"/>
          <w:lang w:val="es-CO" w:eastAsia="es-CO"/>
        </w:rPr>
        <w:t xml:space="preserve"> conocer el estado en que se encontraba su solicitud de repatriación</w:t>
      </w:r>
      <w:r w:rsidR="0089711C" w:rsidRPr="005C620D">
        <w:rPr>
          <w:rStyle w:val="Refdenotaalpie"/>
          <w:rFonts w:ascii="Tahoma" w:hAnsi="Tahoma" w:cs="Tahoma"/>
          <w:spacing w:val="-6"/>
          <w:sz w:val="24"/>
          <w:szCs w:val="24"/>
          <w:lang w:val="es-CO" w:eastAsia="es-CO"/>
        </w:rPr>
        <w:footnoteReference w:id="15"/>
      </w:r>
      <w:r w:rsidR="00502A8C" w:rsidRPr="005C620D">
        <w:rPr>
          <w:rFonts w:ascii="Tahoma" w:hAnsi="Tahoma" w:cs="Tahoma"/>
          <w:spacing w:val="-6"/>
          <w:sz w:val="24"/>
          <w:szCs w:val="24"/>
          <w:lang w:val="es-CO" w:eastAsia="es-CO"/>
        </w:rPr>
        <w:t>.</w:t>
      </w:r>
    </w:p>
    <w:p w:rsidR="00EE364C" w:rsidRPr="005C620D" w:rsidRDefault="00EE364C" w:rsidP="005C620D">
      <w:pPr>
        <w:overflowPunct/>
        <w:spacing w:line="276" w:lineRule="auto"/>
        <w:jc w:val="both"/>
        <w:textAlignment w:val="auto"/>
        <w:rPr>
          <w:rFonts w:ascii="Tahoma" w:hAnsi="Tahoma" w:cs="Tahoma"/>
          <w:spacing w:val="-6"/>
          <w:sz w:val="24"/>
          <w:szCs w:val="24"/>
          <w:lang w:val="es-CO" w:eastAsia="es-CO"/>
        </w:rPr>
      </w:pPr>
    </w:p>
    <w:p w:rsidR="00EE364C" w:rsidRPr="005C620D" w:rsidRDefault="005C327A" w:rsidP="005C620D">
      <w:pPr>
        <w:overflowPunct/>
        <w:spacing w:line="276" w:lineRule="auto"/>
        <w:jc w:val="both"/>
        <w:textAlignment w:val="auto"/>
        <w:rPr>
          <w:rFonts w:ascii="Tahoma" w:hAnsi="Tahoma" w:cs="Tahoma"/>
          <w:spacing w:val="-6"/>
          <w:sz w:val="24"/>
          <w:szCs w:val="24"/>
        </w:rPr>
      </w:pPr>
      <w:r w:rsidRPr="005C620D">
        <w:rPr>
          <w:rFonts w:ascii="Tahoma" w:hAnsi="Tahoma" w:cs="Tahoma"/>
          <w:spacing w:val="-6"/>
          <w:sz w:val="24"/>
          <w:szCs w:val="24"/>
          <w:lang w:val="es-CO" w:eastAsia="es-CO"/>
        </w:rPr>
        <w:t>6</w:t>
      </w:r>
      <w:r w:rsidR="00502A8C" w:rsidRPr="005C620D">
        <w:rPr>
          <w:rFonts w:ascii="Tahoma" w:hAnsi="Tahoma" w:cs="Tahoma"/>
          <w:spacing w:val="-6"/>
          <w:sz w:val="24"/>
          <w:szCs w:val="24"/>
          <w:lang w:val="es-CO" w:eastAsia="es-CO"/>
        </w:rPr>
        <w:t xml:space="preserve">. </w:t>
      </w:r>
      <w:r w:rsidR="00502A8C" w:rsidRPr="005C620D">
        <w:rPr>
          <w:rFonts w:ascii="Tahoma" w:hAnsi="Tahoma" w:cs="Tahoma"/>
          <w:spacing w:val="-6"/>
          <w:sz w:val="24"/>
          <w:szCs w:val="24"/>
        </w:rPr>
        <w:t xml:space="preserve">Surge de las anteriores pruebas que los pronunciamientos realizados no satisfacen completamente los requisitos determinados en la jurisprudencia atrás transcrita, pues no </w:t>
      </w:r>
      <w:r w:rsidR="009D55EB" w:rsidRPr="005C620D">
        <w:rPr>
          <w:rFonts w:ascii="Tahoma" w:hAnsi="Tahoma" w:cs="Tahoma"/>
          <w:spacing w:val="-6"/>
          <w:sz w:val="24"/>
          <w:szCs w:val="24"/>
        </w:rPr>
        <w:t>atienden</w:t>
      </w:r>
      <w:r w:rsidR="00502A8C" w:rsidRPr="005C620D">
        <w:rPr>
          <w:rFonts w:ascii="Tahoma" w:hAnsi="Tahoma" w:cs="Tahoma"/>
          <w:spacing w:val="-6"/>
          <w:sz w:val="24"/>
          <w:szCs w:val="24"/>
        </w:rPr>
        <w:t xml:space="preserve"> de fondo las peticiones elevadas por la actora.</w:t>
      </w:r>
    </w:p>
    <w:p w:rsidR="00EE364C" w:rsidRPr="005C620D" w:rsidRDefault="00EE364C" w:rsidP="005C620D">
      <w:pPr>
        <w:overflowPunct/>
        <w:spacing w:line="276" w:lineRule="auto"/>
        <w:jc w:val="both"/>
        <w:textAlignment w:val="auto"/>
        <w:rPr>
          <w:rFonts w:ascii="Tahoma" w:hAnsi="Tahoma" w:cs="Tahoma"/>
          <w:spacing w:val="-6"/>
          <w:sz w:val="24"/>
          <w:szCs w:val="24"/>
        </w:rPr>
      </w:pPr>
    </w:p>
    <w:p w:rsidR="00EE364C" w:rsidRPr="005C620D" w:rsidRDefault="00502A8C" w:rsidP="005C620D">
      <w:pPr>
        <w:overflowPunct/>
        <w:spacing w:line="276" w:lineRule="auto"/>
        <w:jc w:val="both"/>
        <w:textAlignment w:val="auto"/>
        <w:rPr>
          <w:rFonts w:ascii="Tahoma" w:hAnsi="Tahoma" w:cs="Tahoma"/>
          <w:spacing w:val="-6"/>
          <w:sz w:val="24"/>
          <w:szCs w:val="24"/>
        </w:rPr>
      </w:pPr>
      <w:r w:rsidRPr="005C620D">
        <w:rPr>
          <w:rFonts w:ascii="Tahoma" w:hAnsi="Tahoma" w:cs="Tahoma"/>
          <w:spacing w:val="-6"/>
          <w:sz w:val="24"/>
          <w:szCs w:val="24"/>
        </w:rPr>
        <w:t xml:space="preserve">En efecto, la </w:t>
      </w:r>
      <w:r w:rsidRPr="005C620D">
        <w:rPr>
          <w:rFonts w:ascii="Tahoma" w:hAnsi="Tahoma" w:cs="Tahoma"/>
          <w:spacing w:val="-6"/>
          <w:sz w:val="24"/>
          <w:szCs w:val="24"/>
          <w:lang w:val="es-CO"/>
        </w:rPr>
        <w:t xml:space="preserve">Unidad Administrativa de </w:t>
      </w:r>
      <w:r w:rsidRPr="005C620D">
        <w:rPr>
          <w:rFonts w:ascii="Tahoma" w:hAnsi="Tahoma" w:cs="Tahoma"/>
          <w:spacing w:val="-6"/>
          <w:sz w:val="24"/>
          <w:szCs w:val="24"/>
        </w:rPr>
        <w:t>Migración Colombia se limit</w:t>
      </w:r>
      <w:r w:rsidR="00A76CD2" w:rsidRPr="005C620D">
        <w:rPr>
          <w:rFonts w:ascii="Tahoma" w:hAnsi="Tahoma" w:cs="Tahoma"/>
          <w:spacing w:val="-6"/>
          <w:sz w:val="24"/>
          <w:szCs w:val="24"/>
        </w:rPr>
        <w:t xml:space="preserve">ó a </w:t>
      </w:r>
      <w:r w:rsidR="7012CF00" w:rsidRPr="005C620D">
        <w:rPr>
          <w:rFonts w:ascii="Tahoma" w:hAnsi="Tahoma" w:cs="Tahoma"/>
          <w:spacing w:val="-6"/>
          <w:sz w:val="24"/>
          <w:szCs w:val="24"/>
        </w:rPr>
        <w:t xml:space="preserve">dar cuenta sobre el </w:t>
      </w:r>
      <w:r w:rsidR="00A76CD2" w:rsidRPr="005C620D">
        <w:rPr>
          <w:rFonts w:ascii="Tahoma" w:hAnsi="Tahoma" w:cs="Tahoma"/>
          <w:spacing w:val="-6"/>
          <w:sz w:val="24"/>
          <w:szCs w:val="24"/>
        </w:rPr>
        <w:t xml:space="preserve">recibido de las </w:t>
      </w:r>
      <w:r w:rsidR="29A432A5" w:rsidRPr="005C620D">
        <w:rPr>
          <w:rFonts w:ascii="Tahoma" w:hAnsi="Tahoma" w:cs="Tahoma"/>
          <w:spacing w:val="-6"/>
          <w:sz w:val="24"/>
          <w:szCs w:val="24"/>
        </w:rPr>
        <w:t>solicitudes</w:t>
      </w:r>
      <w:r w:rsidR="00A76CD2" w:rsidRPr="005C620D">
        <w:rPr>
          <w:rFonts w:ascii="Tahoma" w:hAnsi="Tahoma" w:cs="Tahoma"/>
          <w:spacing w:val="-6"/>
          <w:sz w:val="24"/>
          <w:szCs w:val="24"/>
        </w:rPr>
        <w:t xml:space="preserve"> y </w:t>
      </w:r>
      <w:r w:rsidR="604E0911" w:rsidRPr="005C620D">
        <w:rPr>
          <w:rFonts w:ascii="Tahoma" w:hAnsi="Tahoma" w:cs="Tahoma"/>
          <w:spacing w:val="-6"/>
          <w:sz w:val="24"/>
          <w:szCs w:val="24"/>
        </w:rPr>
        <w:t xml:space="preserve">a indicarle </w:t>
      </w:r>
      <w:r w:rsidR="00A76CD2" w:rsidRPr="005C620D">
        <w:rPr>
          <w:rFonts w:ascii="Tahoma" w:hAnsi="Tahoma" w:cs="Tahoma"/>
          <w:spacing w:val="-6"/>
          <w:sz w:val="24"/>
          <w:szCs w:val="24"/>
        </w:rPr>
        <w:t>que se surtirían</w:t>
      </w:r>
      <w:r w:rsidR="00A76CD2" w:rsidRPr="005C620D">
        <w:rPr>
          <w:rFonts w:ascii="Tahoma" w:hAnsi="Tahoma" w:cs="Tahoma"/>
          <w:spacing w:val="-6"/>
          <w:sz w:val="24"/>
          <w:szCs w:val="24"/>
          <w:lang w:val="es-CO" w:eastAsia="es-CO"/>
        </w:rPr>
        <w:t xml:space="preserve"> gestiones para brindarles ayuda</w:t>
      </w:r>
      <w:r w:rsidR="00A76CD2" w:rsidRPr="005C620D">
        <w:rPr>
          <w:rFonts w:ascii="Tahoma" w:hAnsi="Tahoma" w:cs="Tahoma"/>
          <w:spacing w:val="-6"/>
          <w:sz w:val="24"/>
          <w:szCs w:val="24"/>
        </w:rPr>
        <w:t xml:space="preserve">, </w:t>
      </w:r>
      <w:r w:rsidR="0013E22E" w:rsidRPr="005C620D">
        <w:rPr>
          <w:rFonts w:ascii="Tahoma" w:hAnsi="Tahoma" w:cs="Tahoma"/>
          <w:spacing w:val="-6"/>
          <w:sz w:val="24"/>
          <w:szCs w:val="24"/>
        </w:rPr>
        <w:t xml:space="preserve">pero no ha resuelto de manera </w:t>
      </w:r>
      <w:r w:rsidR="009D55EB" w:rsidRPr="005C620D">
        <w:rPr>
          <w:rFonts w:ascii="Tahoma" w:hAnsi="Tahoma" w:cs="Tahoma"/>
          <w:spacing w:val="-6"/>
          <w:sz w:val="24"/>
          <w:szCs w:val="24"/>
        </w:rPr>
        <w:t xml:space="preserve">concreta el objeto de las </w:t>
      </w:r>
      <w:r w:rsidR="0091B44C" w:rsidRPr="005C620D">
        <w:rPr>
          <w:rFonts w:ascii="Tahoma" w:hAnsi="Tahoma" w:cs="Tahoma"/>
          <w:spacing w:val="-6"/>
          <w:sz w:val="24"/>
          <w:szCs w:val="24"/>
        </w:rPr>
        <w:t>mismas</w:t>
      </w:r>
      <w:r w:rsidR="009D55EB" w:rsidRPr="005C620D">
        <w:rPr>
          <w:rFonts w:ascii="Tahoma" w:hAnsi="Tahoma" w:cs="Tahoma"/>
          <w:spacing w:val="-6"/>
          <w:sz w:val="24"/>
          <w:szCs w:val="24"/>
        </w:rPr>
        <w:t xml:space="preserve">, </w:t>
      </w:r>
      <w:r w:rsidR="5CB3A387" w:rsidRPr="005C620D">
        <w:rPr>
          <w:rFonts w:ascii="Tahoma" w:hAnsi="Tahoma" w:cs="Tahoma"/>
          <w:spacing w:val="-6"/>
          <w:sz w:val="24"/>
          <w:szCs w:val="24"/>
        </w:rPr>
        <w:t xml:space="preserve">relacionado con el </w:t>
      </w:r>
      <w:r w:rsidR="009D55EB" w:rsidRPr="005C620D">
        <w:rPr>
          <w:rFonts w:ascii="Tahoma" w:hAnsi="Tahoma" w:cs="Tahoma"/>
          <w:spacing w:val="-6"/>
          <w:sz w:val="24"/>
          <w:szCs w:val="24"/>
        </w:rPr>
        <w:t xml:space="preserve">vuelo humanitario </w:t>
      </w:r>
      <w:r w:rsidR="4DAD09DA" w:rsidRPr="005C620D">
        <w:rPr>
          <w:rFonts w:ascii="Tahoma" w:hAnsi="Tahoma" w:cs="Tahoma"/>
          <w:spacing w:val="-6"/>
          <w:sz w:val="24"/>
          <w:szCs w:val="24"/>
        </w:rPr>
        <w:t xml:space="preserve">que les permita su regreso, así como </w:t>
      </w:r>
      <w:r w:rsidR="009D55EB" w:rsidRPr="005C620D">
        <w:rPr>
          <w:rFonts w:ascii="Tahoma" w:hAnsi="Tahoma" w:cs="Tahoma"/>
          <w:spacing w:val="-6"/>
          <w:sz w:val="24"/>
          <w:szCs w:val="24"/>
        </w:rPr>
        <w:t>obtener información sobre el estado de esa solicitud.</w:t>
      </w:r>
      <w:r w:rsidRPr="005C620D">
        <w:rPr>
          <w:rFonts w:ascii="Tahoma" w:hAnsi="Tahoma" w:cs="Tahoma"/>
          <w:spacing w:val="-6"/>
          <w:sz w:val="24"/>
          <w:szCs w:val="24"/>
        </w:rPr>
        <w:t xml:space="preserve"> </w:t>
      </w:r>
    </w:p>
    <w:p w:rsidR="00EE364C" w:rsidRPr="005C620D" w:rsidRDefault="00EE364C" w:rsidP="005C620D">
      <w:pPr>
        <w:overflowPunct/>
        <w:spacing w:line="276" w:lineRule="auto"/>
        <w:jc w:val="both"/>
        <w:textAlignment w:val="auto"/>
        <w:rPr>
          <w:rFonts w:ascii="Tahoma" w:hAnsi="Tahoma" w:cs="Tahoma"/>
          <w:spacing w:val="-6"/>
          <w:sz w:val="24"/>
          <w:szCs w:val="24"/>
        </w:rPr>
      </w:pPr>
    </w:p>
    <w:p w:rsidR="001F48EA" w:rsidRDefault="00502A8C" w:rsidP="005C620D">
      <w:pPr>
        <w:overflowPunct/>
        <w:spacing w:line="276" w:lineRule="auto"/>
        <w:jc w:val="both"/>
        <w:textAlignment w:val="auto"/>
        <w:rPr>
          <w:rFonts w:ascii="Tahoma" w:hAnsi="Tahoma" w:cs="Tahoma"/>
          <w:spacing w:val="-6"/>
          <w:sz w:val="24"/>
          <w:szCs w:val="24"/>
          <w:lang w:val="es-CO"/>
        </w:rPr>
      </w:pPr>
      <w:r w:rsidRPr="005C620D">
        <w:rPr>
          <w:rFonts w:ascii="Tahoma" w:hAnsi="Tahoma" w:cs="Tahoma"/>
          <w:spacing w:val="-6"/>
          <w:sz w:val="24"/>
          <w:szCs w:val="24"/>
        </w:rPr>
        <w:t>Así las cosas, se concluye que</w:t>
      </w:r>
      <w:r w:rsidR="28E958BD" w:rsidRPr="005C620D">
        <w:rPr>
          <w:rFonts w:ascii="Tahoma" w:hAnsi="Tahoma" w:cs="Tahoma"/>
          <w:spacing w:val="-6"/>
          <w:sz w:val="24"/>
          <w:szCs w:val="24"/>
        </w:rPr>
        <w:t xml:space="preserve"> </w:t>
      </w:r>
      <w:r w:rsidR="6FFEF82C" w:rsidRPr="005C620D">
        <w:rPr>
          <w:rFonts w:ascii="Tahoma" w:hAnsi="Tahoma" w:cs="Tahoma"/>
          <w:spacing w:val="-6"/>
          <w:sz w:val="24"/>
          <w:szCs w:val="24"/>
        </w:rPr>
        <w:t xml:space="preserve">esa entidad </w:t>
      </w:r>
      <w:r w:rsidR="58ADBFD2" w:rsidRPr="005C620D">
        <w:rPr>
          <w:rFonts w:ascii="Tahoma" w:hAnsi="Tahoma" w:cs="Tahoma"/>
          <w:spacing w:val="-6"/>
          <w:sz w:val="24"/>
          <w:szCs w:val="24"/>
        </w:rPr>
        <w:t>desconoció el derecho de petición cuyo amparo se reclama.</w:t>
      </w:r>
      <w:r w:rsidRPr="005C620D">
        <w:rPr>
          <w:rFonts w:ascii="Tahoma" w:hAnsi="Tahoma" w:cs="Tahoma"/>
          <w:spacing w:val="-6"/>
          <w:sz w:val="24"/>
          <w:szCs w:val="24"/>
        </w:rPr>
        <w:t xml:space="preserve"> </w:t>
      </w:r>
      <w:r w:rsidR="7DA30FF1" w:rsidRPr="005C620D">
        <w:rPr>
          <w:rFonts w:ascii="Tahoma" w:hAnsi="Tahoma" w:cs="Tahoma"/>
          <w:spacing w:val="-6"/>
          <w:sz w:val="24"/>
          <w:szCs w:val="24"/>
        </w:rPr>
        <w:t xml:space="preserve">En consecuencia, para protegerlo, se </w:t>
      </w:r>
      <w:r w:rsidR="518F1AD2" w:rsidRPr="005C620D">
        <w:rPr>
          <w:rFonts w:ascii="Tahoma" w:hAnsi="Tahoma" w:cs="Tahoma"/>
          <w:spacing w:val="-6"/>
          <w:sz w:val="24"/>
          <w:szCs w:val="24"/>
        </w:rPr>
        <w:t xml:space="preserve">le </w:t>
      </w:r>
      <w:r w:rsidR="7DA30FF1" w:rsidRPr="005C620D">
        <w:rPr>
          <w:rFonts w:ascii="Tahoma" w:hAnsi="Tahoma" w:cs="Tahoma"/>
          <w:spacing w:val="-6"/>
          <w:sz w:val="24"/>
          <w:szCs w:val="24"/>
        </w:rPr>
        <w:t xml:space="preserve">ordenará </w:t>
      </w:r>
      <w:r w:rsidR="2C0C4864" w:rsidRPr="005C620D">
        <w:rPr>
          <w:rFonts w:ascii="Tahoma" w:hAnsi="Tahoma" w:cs="Tahoma"/>
          <w:spacing w:val="-6"/>
          <w:sz w:val="24"/>
          <w:szCs w:val="24"/>
        </w:rPr>
        <w:t xml:space="preserve">a su director </w:t>
      </w:r>
      <w:r w:rsidR="6CFB5BF4" w:rsidRPr="005C620D">
        <w:rPr>
          <w:rFonts w:ascii="Tahoma" w:hAnsi="Tahoma" w:cs="Tahoma"/>
          <w:spacing w:val="-6"/>
          <w:sz w:val="24"/>
          <w:szCs w:val="24"/>
        </w:rPr>
        <w:t>que dentro de las cuarenta y ocho horas siguientes a la notificación de esta providencia,</w:t>
      </w:r>
      <w:r w:rsidR="7DA30FF1" w:rsidRPr="005C620D">
        <w:rPr>
          <w:rFonts w:ascii="Tahoma" w:hAnsi="Tahoma" w:cs="Tahoma"/>
          <w:spacing w:val="-6"/>
          <w:sz w:val="24"/>
          <w:szCs w:val="24"/>
        </w:rPr>
        <w:t xml:space="preserve"> en coordinación con </w:t>
      </w:r>
      <w:r w:rsidR="7DA30FF1" w:rsidRPr="005C620D">
        <w:rPr>
          <w:rFonts w:ascii="Tahoma" w:hAnsi="Tahoma" w:cs="Tahoma"/>
          <w:spacing w:val="-6"/>
          <w:sz w:val="24"/>
          <w:szCs w:val="24"/>
          <w:lang w:val="es-CO"/>
        </w:rPr>
        <w:t>la Embajadora de Colombia en Perú, la Canciller de Colombia</w:t>
      </w:r>
      <w:r w:rsidR="1153FE5A" w:rsidRPr="005C620D">
        <w:rPr>
          <w:rFonts w:ascii="Tahoma" w:hAnsi="Tahoma" w:cs="Tahoma"/>
          <w:spacing w:val="-6"/>
          <w:sz w:val="24"/>
          <w:szCs w:val="24"/>
          <w:lang w:val="es-CO"/>
        </w:rPr>
        <w:t xml:space="preserve"> en Lima</w:t>
      </w:r>
      <w:r w:rsidR="7DA30FF1" w:rsidRPr="005C620D">
        <w:rPr>
          <w:rFonts w:ascii="Tahoma" w:hAnsi="Tahoma" w:cs="Tahoma"/>
          <w:spacing w:val="-6"/>
          <w:sz w:val="24"/>
          <w:szCs w:val="24"/>
          <w:lang w:val="es-CO"/>
        </w:rPr>
        <w:t xml:space="preserve">, el Director de la Aeronáutica Civil y la Ministra de Relaciones Exteriores, </w:t>
      </w:r>
      <w:r w:rsidR="001F48EA" w:rsidRPr="005C620D">
        <w:rPr>
          <w:rFonts w:ascii="Tahoma" w:hAnsi="Tahoma" w:cs="Tahoma"/>
          <w:spacing w:val="-6"/>
          <w:sz w:val="24"/>
          <w:szCs w:val="24"/>
          <w:lang w:val="es-CO"/>
        </w:rPr>
        <w:t>resuelva de fondo y de manera coherente las peticiones formuladas por los actores el 21 de marzo y 10 y 14 de abril de este año.</w:t>
      </w:r>
    </w:p>
    <w:p w:rsidR="005C620D" w:rsidRPr="005C620D" w:rsidRDefault="005C620D" w:rsidP="005C620D">
      <w:pPr>
        <w:overflowPunct/>
        <w:spacing w:line="276" w:lineRule="auto"/>
        <w:jc w:val="both"/>
        <w:textAlignment w:val="auto"/>
        <w:rPr>
          <w:rFonts w:ascii="Tahoma" w:hAnsi="Tahoma" w:cs="Tahoma"/>
          <w:spacing w:val="-6"/>
          <w:sz w:val="24"/>
          <w:szCs w:val="24"/>
          <w:lang w:val="es-CO"/>
        </w:rPr>
      </w:pPr>
    </w:p>
    <w:p w:rsidR="001F48EA" w:rsidRPr="005C620D" w:rsidRDefault="7A925F67"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lang w:val="es-CO"/>
        </w:rPr>
        <w:t xml:space="preserve">Y así se expedirá la orden porque </w:t>
      </w:r>
      <w:r w:rsidR="4FDC17B9" w:rsidRPr="005C620D">
        <w:rPr>
          <w:rFonts w:ascii="Tahoma" w:hAnsi="Tahoma" w:cs="Tahoma"/>
          <w:spacing w:val="-6"/>
          <w:sz w:val="24"/>
          <w:szCs w:val="24"/>
          <w:lang w:val="es-CO"/>
        </w:rPr>
        <w:t>todas esas entidades deben participar en la</w:t>
      </w:r>
      <w:r w:rsidR="08FBFDCA" w:rsidRPr="005C620D">
        <w:rPr>
          <w:rFonts w:ascii="Tahoma" w:hAnsi="Tahoma" w:cs="Tahoma"/>
          <w:spacing w:val="-6"/>
          <w:sz w:val="24"/>
          <w:szCs w:val="24"/>
          <w:lang w:val="es-CO"/>
        </w:rPr>
        <w:t xml:space="preserve"> resolución de las peticiones elevadas.</w:t>
      </w:r>
    </w:p>
    <w:p w:rsidR="001F48EA" w:rsidRPr="005C620D" w:rsidRDefault="001F48EA" w:rsidP="005C620D">
      <w:pPr>
        <w:tabs>
          <w:tab w:val="left" w:pos="0"/>
        </w:tabs>
        <w:spacing w:line="276" w:lineRule="auto"/>
        <w:jc w:val="both"/>
        <w:rPr>
          <w:rFonts w:ascii="Tahoma" w:hAnsi="Tahoma" w:cs="Tahoma"/>
          <w:spacing w:val="-6"/>
          <w:sz w:val="24"/>
          <w:szCs w:val="24"/>
          <w:lang w:val="es-CO"/>
        </w:rPr>
      </w:pPr>
    </w:p>
    <w:p w:rsidR="001F48EA" w:rsidRPr="005C620D" w:rsidRDefault="08FBFDCA"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lang w:val="es-CO"/>
        </w:rPr>
        <w:lastRenderedPageBreak/>
        <w:t xml:space="preserve">En efecto, </w:t>
      </w:r>
      <w:r w:rsidR="551A8B1A" w:rsidRPr="005C620D">
        <w:rPr>
          <w:rFonts w:ascii="Tahoma" w:hAnsi="Tahoma" w:cs="Tahoma"/>
          <w:spacing w:val="-6"/>
          <w:sz w:val="24"/>
          <w:szCs w:val="24"/>
          <w:lang w:val="es-CO"/>
        </w:rPr>
        <w:t xml:space="preserve">el </w:t>
      </w:r>
      <w:r w:rsidR="54EF5C0F" w:rsidRPr="005C620D">
        <w:rPr>
          <w:rFonts w:ascii="Tahoma" w:hAnsi="Tahoma" w:cs="Tahoma"/>
          <w:spacing w:val="-6"/>
          <w:sz w:val="24"/>
          <w:szCs w:val="24"/>
          <w:lang w:val="es-CO"/>
        </w:rPr>
        <w:t xml:space="preserve">artículo </w:t>
      </w:r>
      <w:r w:rsidR="00F87ECD" w:rsidRPr="005C620D">
        <w:rPr>
          <w:rFonts w:ascii="Tahoma" w:hAnsi="Tahoma" w:cs="Tahoma"/>
          <w:spacing w:val="-6"/>
          <w:sz w:val="24"/>
          <w:szCs w:val="24"/>
          <w:lang w:val="es-CO"/>
        </w:rPr>
        <w:t>1°</w:t>
      </w:r>
      <w:r w:rsidR="551A8B1A" w:rsidRPr="005C620D">
        <w:rPr>
          <w:rFonts w:ascii="Tahoma" w:hAnsi="Tahoma" w:cs="Tahoma"/>
          <w:spacing w:val="-6"/>
          <w:sz w:val="24"/>
          <w:szCs w:val="24"/>
          <w:lang w:val="es-CO"/>
        </w:rPr>
        <w:t xml:space="preserve"> del </w:t>
      </w:r>
      <w:r w:rsidR="001F48EA" w:rsidRPr="005C620D">
        <w:rPr>
          <w:rFonts w:ascii="Tahoma" w:hAnsi="Tahoma" w:cs="Tahoma"/>
          <w:spacing w:val="-6"/>
          <w:sz w:val="24"/>
          <w:szCs w:val="24"/>
        </w:rPr>
        <w:t>Decreto 439 del 20 de marzo de 2020</w:t>
      </w:r>
      <w:r w:rsidR="00080689" w:rsidRPr="005C620D">
        <w:rPr>
          <w:rFonts w:ascii="Tahoma" w:hAnsi="Tahoma" w:cs="Tahoma"/>
          <w:spacing w:val="-6"/>
          <w:sz w:val="24"/>
          <w:szCs w:val="24"/>
        </w:rPr>
        <w:t>,</w:t>
      </w:r>
      <w:r w:rsidR="724FE50D" w:rsidRPr="005C620D">
        <w:rPr>
          <w:rFonts w:ascii="Tahoma" w:eastAsia="Verdana" w:hAnsi="Tahoma" w:cs="Tahoma"/>
          <w:spacing w:val="-6"/>
          <w:sz w:val="24"/>
          <w:szCs w:val="24"/>
          <w:lang w:val="es-ES"/>
        </w:rPr>
        <w:t xml:space="preserve"> suspendió el desembarque con fines ingreso o conexión en territorio colombiano, de pasajeros procedentes del exterior, por vía aérea</w:t>
      </w:r>
      <w:r w:rsidR="59DB70F4" w:rsidRPr="005C620D">
        <w:rPr>
          <w:rFonts w:ascii="Tahoma" w:eastAsia="Verdana" w:hAnsi="Tahoma" w:cs="Tahoma"/>
          <w:spacing w:val="-6"/>
          <w:sz w:val="24"/>
          <w:szCs w:val="24"/>
          <w:lang w:val="es-ES"/>
        </w:rPr>
        <w:t xml:space="preserve"> e indicó que </w:t>
      </w:r>
      <w:r w:rsidR="00080689" w:rsidRPr="005C620D">
        <w:rPr>
          <w:rFonts w:ascii="Tahoma" w:hAnsi="Tahoma" w:cs="Tahoma"/>
          <w:spacing w:val="-6"/>
          <w:sz w:val="24"/>
          <w:szCs w:val="24"/>
        </w:rPr>
        <w:t>la restricción de</w:t>
      </w:r>
      <w:r w:rsidR="001F48EA" w:rsidRPr="005C620D">
        <w:rPr>
          <w:rFonts w:ascii="Tahoma" w:hAnsi="Tahoma" w:cs="Tahoma"/>
          <w:spacing w:val="-6"/>
          <w:sz w:val="24"/>
          <w:szCs w:val="24"/>
        </w:rPr>
        <w:t xml:space="preserve"> desembarque aéreo con fines de ingreso o conexión en territorio colombiano de pasajeros procedentes del exterior, por el término que dure la emergencia sanitaria derivada del COVID-19,</w:t>
      </w:r>
      <w:r w:rsidR="00080689" w:rsidRPr="005C620D">
        <w:rPr>
          <w:rFonts w:ascii="Tahoma" w:hAnsi="Tahoma" w:cs="Tahoma"/>
          <w:spacing w:val="-6"/>
          <w:sz w:val="24"/>
          <w:szCs w:val="24"/>
        </w:rPr>
        <w:t xml:space="preserve"> se exceptúa en eventos de</w:t>
      </w:r>
      <w:r w:rsidR="001F48EA" w:rsidRPr="005C620D">
        <w:rPr>
          <w:rFonts w:ascii="Tahoma" w:hAnsi="Tahoma" w:cs="Tahoma"/>
          <w:spacing w:val="-6"/>
          <w:sz w:val="24"/>
          <w:szCs w:val="24"/>
        </w:rPr>
        <w:t xml:space="preserve"> caso fortuito o fuerza </w:t>
      </w:r>
      <w:r w:rsidR="00080689" w:rsidRPr="005C620D">
        <w:rPr>
          <w:rFonts w:ascii="Tahoma" w:hAnsi="Tahoma" w:cs="Tahoma"/>
          <w:spacing w:val="-6"/>
          <w:sz w:val="24"/>
          <w:szCs w:val="24"/>
        </w:rPr>
        <w:t>mayor “previa autorización de la Unidad Administrativa Especial de Aeronáutica Civil y la Unidad Administrativa Especial Migración Colombia, en el marco de sus competencias</w:t>
      </w:r>
      <w:r w:rsidR="00AA05A9" w:rsidRPr="005C620D">
        <w:rPr>
          <w:rFonts w:ascii="Tahoma" w:hAnsi="Tahoma" w:cs="Tahoma"/>
          <w:spacing w:val="-6"/>
          <w:sz w:val="24"/>
          <w:szCs w:val="24"/>
        </w:rPr>
        <w:t xml:space="preserve">”. </w:t>
      </w:r>
    </w:p>
    <w:p w:rsidR="001F48EA" w:rsidRPr="005C620D" w:rsidRDefault="001F48EA" w:rsidP="005C620D">
      <w:pPr>
        <w:tabs>
          <w:tab w:val="left" w:pos="0"/>
        </w:tabs>
        <w:spacing w:line="276" w:lineRule="auto"/>
        <w:jc w:val="both"/>
        <w:rPr>
          <w:rFonts w:ascii="Tahoma" w:hAnsi="Tahoma" w:cs="Tahoma"/>
          <w:spacing w:val="-6"/>
          <w:sz w:val="24"/>
          <w:szCs w:val="24"/>
        </w:rPr>
      </w:pPr>
    </w:p>
    <w:p w:rsidR="001F48EA" w:rsidRPr="005C620D" w:rsidRDefault="0999F3DE"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rPr>
        <w:t>Además, s</w:t>
      </w:r>
      <w:r w:rsidR="00AA05A9" w:rsidRPr="005C620D">
        <w:rPr>
          <w:rFonts w:ascii="Tahoma" w:hAnsi="Tahoma" w:cs="Tahoma"/>
          <w:spacing w:val="-6"/>
          <w:sz w:val="24"/>
          <w:szCs w:val="24"/>
        </w:rPr>
        <w:t>egún</w:t>
      </w:r>
      <w:r w:rsidR="00E83DA1" w:rsidRPr="005C620D">
        <w:rPr>
          <w:rFonts w:ascii="Tahoma" w:hAnsi="Tahoma" w:cs="Tahoma"/>
          <w:spacing w:val="-6"/>
          <w:sz w:val="24"/>
          <w:szCs w:val="24"/>
        </w:rPr>
        <w:t xml:space="preserve"> el artículo 1° de</w:t>
      </w:r>
      <w:r w:rsidR="00AA05A9" w:rsidRPr="005C620D">
        <w:rPr>
          <w:rFonts w:ascii="Tahoma" w:hAnsi="Tahoma" w:cs="Tahoma"/>
          <w:spacing w:val="-6"/>
          <w:sz w:val="24"/>
          <w:szCs w:val="24"/>
        </w:rPr>
        <w:t xml:space="preserve"> </w:t>
      </w:r>
      <w:r w:rsidR="001F48EA" w:rsidRPr="005C620D">
        <w:rPr>
          <w:rFonts w:ascii="Tahoma" w:hAnsi="Tahoma" w:cs="Tahoma"/>
          <w:spacing w:val="-6"/>
          <w:sz w:val="24"/>
          <w:szCs w:val="24"/>
        </w:rPr>
        <w:t>la Resolución No. 1032 del 8 de abril de 2020, expedida por Migración Colombia,</w:t>
      </w:r>
      <w:r w:rsidR="00E83DA1" w:rsidRPr="005C620D">
        <w:rPr>
          <w:rFonts w:ascii="Tahoma" w:hAnsi="Tahoma" w:cs="Tahoma"/>
          <w:spacing w:val="-6"/>
          <w:sz w:val="24"/>
          <w:szCs w:val="24"/>
        </w:rPr>
        <w:t xml:space="preserve"> esa entidad coordinará junto con la Cancillería y las representaciones diplomáticas y consulares, la aplicación de los procedimientos establecidos en la consolidación del listado de las personas a repatriar, así como el cumplimiento de los requisitos exigidos para ese efecto. </w:t>
      </w:r>
    </w:p>
    <w:p w:rsidR="001F48EA" w:rsidRPr="005C620D" w:rsidRDefault="001F48EA" w:rsidP="005C620D">
      <w:pPr>
        <w:tabs>
          <w:tab w:val="left" w:pos="0"/>
        </w:tabs>
        <w:spacing w:line="276" w:lineRule="auto"/>
        <w:jc w:val="both"/>
        <w:rPr>
          <w:rFonts w:ascii="Tahoma" w:hAnsi="Tahoma" w:cs="Tahoma"/>
          <w:spacing w:val="-6"/>
          <w:sz w:val="24"/>
          <w:szCs w:val="24"/>
        </w:rPr>
      </w:pPr>
    </w:p>
    <w:p w:rsidR="001F48EA" w:rsidRPr="005C620D" w:rsidRDefault="59C3F0CE" w:rsidP="005C620D">
      <w:pPr>
        <w:tabs>
          <w:tab w:val="left" w:pos="0"/>
        </w:tabs>
        <w:spacing w:line="276" w:lineRule="auto"/>
        <w:jc w:val="both"/>
        <w:rPr>
          <w:rFonts w:ascii="Tahoma" w:hAnsi="Tahoma" w:cs="Tahoma"/>
          <w:spacing w:val="-6"/>
          <w:sz w:val="24"/>
          <w:szCs w:val="24"/>
        </w:rPr>
      </w:pPr>
      <w:r w:rsidRPr="005C620D">
        <w:rPr>
          <w:rFonts w:ascii="Tahoma" w:hAnsi="Tahoma" w:cs="Tahoma"/>
          <w:spacing w:val="-6"/>
          <w:sz w:val="24"/>
          <w:szCs w:val="24"/>
        </w:rPr>
        <w:t xml:space="preserve">Por último, </w:t>
      </w:r>
      <w:r w:rsidR="00E83DA1" w:rsidRPr="005C620D">
        <w:rPr>
          <w:rFonts w:ascii="Tahoma" w:hAnsi="Tahoma" w:cs="Tahoma"/>
          <w:spacing w:val="-6"/>
          <w:sz w:val="24"/>
          <w:szCs w:val="24"/>
        </w:rPr>
        <w:t xml:space="preserve">frente al procedimiento necesario para establecer un canal humanitario que permita retorno al país, según la contestación a la demanda presentada por la Unidad Administrativa Especial de Aeronáutica Civil, </w:t>
      </w:r>
      <w:r w:rsidR="001F48EA" w:rsidRPr="005C620D">
        <w:rPr>
          <w:rFonts w:ascii="Tahoma" w:hAnsi="Tahoma" w:cs="Tahoma"/>
          <w:spacing w:val="-6"/>
          <w:sz w:val="24"/>
          <w:szCs w:val="24"/>
        </w:rPr>
        <w:t xml:space="preserve">los </w:t>
      </w:r>
      <w:r w:rsidR="00AA05A9" w:rsidRPr="005C620D">
        <w:rPr>
          <w:rFonts w:ascii="Tahoma" w:hAnsi="Tahoma" w:cs="Tahoma"/>
          <w:spacing w:val="-6"/>
          <w:sz w:val="24"/>
          <w:szCs w:val="24"/>
        </w:rPr>
        <w:t xml:space="preserve">interesados deben acudir </w:t>
      </w:r>
      <w:r w:rsidR="001F48EA" w:rsidRPr="005C620D">
        <w:rPr>
          <w:rFonts w:ascii="Tahoma" w:hAnsi="Tahoma" w:cs="Tahoma"/>
          <w:spacing w:val="-6"/>
          <w:sz w:val="24"/>
          <w:szCs w:val="24"/>
        </w:rPr>
        <w:t>al</w:t>
      </w:r>
      <w:r w:rsidR="00AA05A9" w:rsidRPr="005C620D">
        <w:rPr>
          <w:rFonts w:ascii="Tahoma" w:hAnsi="Tahoma" w:cs="Tahoma"/>
          <w:spacing w:val="-6"/>
          <w:sz w:val="24"/>
          <w:szCs w:val="24"/>
        </w:rPr>
        <w:t xml:space="preserve"> respectivo Consulado a brindar sus datos personales, mientras que </w:t>
      </w:r>
      <w:r w:rsidR="001F48EA" w:rsidRPr="005C620D">
        <w:rPr>
          <w:rFonts w:ascii="Tahoma" w:hAnsi="Tahoma" w:cs="Tahoma"/>
          <w:spacing w:val="-6"/>
          <w:sz w:val="24"/>
          <w:szCs w:val="24"/>
        </w:rPr>
        <w:t>la Aeronáutica</w:t>
      </w:r>
      <w:r w:rsidR="00AA05A9" w:rsidRPr="005C620D">
        <w:rPr>
          <w:rFonts w:ascii="Tahoma" w:hAnsi="Tahoma" w:cs="Tahoma"/>
          <w:spacing w:val="-6"/>
          <w:sz w:val="24"/>
          <w:szCs w:val="24"/>
        </w:rPr>
        <w:t xml:space="preserve"> </w:t>
      </w:r>
      <w:r w:rsidR="001F48EA" w:rsidRPr="005C620D">
        <w:rPr>
          <w:rFonts w:ascii="Tahoma" w:hAnsi="Tahoma" w:cs="Tahoma"/>
          <w:spacing w:val="-6"/>
          <w:sz w:val="24"/>
          <w:szCs w:val="24"/>
        </w:rPr>
        <w:t xml:space="preserve">se encarga de verificar la documentación que los operadores aéreos presentan para la autorización de los vuelos, </w:t>
      </w:r>
      <w:r w:rsidR="00AA05A9" w:rsidRPr="005C620D">
        <w:rPr>
          <w:rFonts w:ascii="Tahoma" w:hAnsi="Tahoma" w:cs="Tahoma"/>
          <w:spacing w:val="-6"/>
          <w:sz w:val="24"/>
          <w:szCs w:val="24"/>
        </w:rPr>
        <w:t xml:space="preserve">previo concepto favorable del </w:t>
      </w:r>
      <w:r w:rsidR="001F48EA" w:rsidRPr="005C620D">
        <w:rPr>
          <w:rFonts w:ascii="Tahoma" w:hAnsi="Tahoma" w:cs="Tahoma"/>
          <w:spacing w:val="-6"/>
          <w:sz w:val="24"/>
          <w:szCs w:val="24"/>
        </w:rPr>
        <w:t>Ministerio de Rel</w:t>
      </w:r>
      <w:r w:rsidR="00AA05A9" w:rsidRPr="005C620D">
        <w:rPr>
          <w:rFonts w:ascii="Tahoma" w:hAnsi="Tahoma" w:cs="Tahoma"/>
          <w:spacing w:val="-6"/>
          <w:sz w:val="24"/>
          <w:szCs w:val="24"/>
        </w:rPr>
        <w:t>aciones Exterio</w:t>
      </w:r>
      <w:r w:rsidR="00976E8C" w:rsidRPr="005C620D">
        <w:rPr>
          <w:rFonts w:ascii="Tahoma" w:hAnsi="Tahoma" w:cs="Tahoma"/>
          <w:spacing w:val="-6"/>
          <w:sz w:val="24"/>
          <w:szCs w:val="24"/>
        </w:rPr>
        <w:t>res.</w:t>
      </w:r>
    </w:p>
    <w:p w:rsidR="007B354C" w:rsidRPr="005C620D" w:rsidRDefault="007B354C" w:rsidP="005C620D">
      <w:pPr>
        <w:suppressAutoHyphens/>
        <w:spacing w:line="276" w:lineRule="auto"/>
        <w:jc w:val="both"/>
        <w:rPr>
          <w:rFonts w:ascii="Tahoma" w:hAnsi="Tahoma" w:cs="Tahoma"/>
          <w:spacing w:val="-6"/>
          <w:sz w:val="24"/>
          <w:szCs w:val="24"/>
        </w:rPr>
      </w:pPr>
    </w:p>
    <w:p w:rsidR="007B354C" w:rsidRPr="005C620D" w:rsidRDefault="6E33B3AF" w:rsidP="005C620D">
      <w:pPr>
        <w:suppressAutoHyphens/>
        <w:spacing w:line="276" w:lineRule="auto"/>
        <w:jc w:val="both"/>
        <w:rPr>
          <w:rFonts w:ascii="Tahoma" w:hAnsi="Tahoma" w:cs="Tahoma"/>
          <w:spacing w:val="-6"/>
          <w:sz w:val="24"/>
          <w:szCs w:val="24"/>
          <w:lang w:val="es-ES"/>
        </w:rPr>
      </w:pPr>
      <w:r w:rsidRPr="005C620D">
        <w:rPr>
          <w:rFonts w:ascii="Tahoma" w:hAnsi="Tahoma" w:cs="Tahoma"/>
          <w:spacing w:val="-6"/>
          <w:sz w:val="24"/>
          <w:szCs w:val="24"/>
        </w:rPr>
        <w:t xml:space="preserve">7. Aunque la pretensión principal de los accionantes era la de obtener que por este medio se les permita regresar al país haciendo uso de un vuelo humanitario, </w:t>
      </w:r>
      <w:r w:rsidR="20A81632" w:rsidRPr="005C620D">
        <w:rPr>
          <w:rFonts w:ascii="Tahoma" w:hAnsi="Tahoma" w:cs="Tahoma"/>
          <w:spacing w:val="-6"/>
          <w:sz w:val="24"/>
          <w:szCs w:val="24"/>
        </w:rPr>
        <w:t xml:space="preserve">a ello no </w:t>
      </w:r>
      <w:r w:rsidR="68D3B69D" w:rsidRPr="005C620D">
        <w:rPr>
          <w:rFonts w:ascii="Tahoma" w:hAnsi="Tahoma" w:cs="Tahoma"/>
          <w:spacing w:val="-6"/>
          <w:sz w:val="24"/>
          <w:szCs w:val="24"/>
        </w:rPr>
        <w:t>puede acceder la Sala porque el derecho de petición que ahora se protege, no incluye la orden a las entidades accionadas de resolver en determinado sentido</w:t>
      </w:r>
      <w:r w:rsidR="005C327A" w:rsidRPr="005C620D">
        <w:rPr>
          <w:rFonts w:ascii="Tahoma" w:hAnsi="Tahoma" w:cs="Tahoma"/>
          <w:spacing w:val="-6"/>
          <w:sz w:val="24"/>
          <w:szCs w:val="24"/>
          <w:vertAlign w:val="superscript"/>
          <w:lang w:val="es-ES"/>
        </w:rPr>
        <w:footnoteReference w:id="16"/>
      </w:r>
      <w:r w:rsidRPr="005C620D">
        <w:rPr>
          <w:rFonts w:ascii="Tahoma" w:hAnsi="Tahoma" w:cs="Tahoma"/>
          <w:spacing w:val="-6"/>
          <w:sz w:val="24"/>
          <w:szCs w:val="24"/>
          <w:lang w:val="es-ES"/>
        </w:rPr>
        <w:t>.</w:t>
      </w:r>
    </w:p>
    <w:p w:rsidR="007B354C" w:rsidRPr="005C620D" w:rsidRDefault="6E33B3AF"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 xml:space="preserve"> </w:t>
      </w:r>
    </w:p>
    <w:p w:rsidR="007B354C" w:rsidRPr="005C620D" w:rsidRDefault="088AAADF"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lang w:val="es-CO"/>
        </w:rPr>
        <w:t>8</w:t>
      </w:r>
      <w:r w:rsidR="7DA30FF1" w:rsidRPr="005C620D">
        <w:rPr>
          <w:rFonts w:ascii="Tahoma" w:hAnsi="Tahoma" w:cs="Tahoma"/>
          <w:spacing w:val="-6"/>
          <w:sz w:val="24"/>
          <w:szCs w:val="24"/>
          <w:lang w:val="es-CO"/>
        </w:rPr>
        <w:t xml:space="preserve">. </w:t>
      </w:r>
      <w:r w:rsidR="3E5F7A0D" w:rsidRPr="005C620D">
        <w:rPr>
          <w:rFonts w:ascii="Tahoma" w:hAnsi="Tahoma" w:cs="Tahoma"/>
          <w:spacing w:val="-6"/>
          <w:sz w:val="24"/>
          <w:szCs w:val="24"/>
          <w:lang w:val="es-CO"/>
        </w:rPr>
        <w:t xml:space="preserve">La </w:t>
      </w:r>
      <w:r w:rsidR="7DA30FF1" w:rsidRPr="005C620D">
        <w:rPr>
          <w:rFonts w:ascii="Tahoma" w:hAnsi="Tahoma" w:cs="Tahoma"/>
          <w:spacing w:val="-6"/>
          <w:sz w:val="24"/>
          <w:szCs w:val="24"/>
        </w:rPr>
        <w:t>Sala se considera relevada de analizar los argumentos de las impugnaciones</w:t>
      </w:r>
      <w:r w:rsidR="7F4D831C" w:rsidRPr="005C620D">
        <w:rPr>
          <w:rFonts w:ascii="Tahoma" w:hAnsi="Tahoma" w:cs="Tahoma"/>
          <w:spacing w:val="-6"/>
          <w:sz w:val="24"/>
          <w:szCs w:val="24"/>
        </w:rPr>
        <w:t xml:space="preserve">, dirigidas a </w:t>
      </w:r>
      <w:r w:rsidR="7DA30FF1" w:rsidRPr="005C620D">
        <w:rPr>
          <w:rFonts w:ascii="Tahoma" w:hAnsi="Tahoma" w:cs="Tahoma"/>
          <w:spacing w:val="-6"/>
          <w:sz w:val="24"/>
          <w:szCs w:val="24"/>
        </w:rPr>
        <w:t xml:space="preserve">cuestionar la procedencia del vuelo humanitario, controversia que con la decisión que se adopta queda condicionada a que primero se resuelvan las peticiones formuladas por los actores.  </w:t>
      </w:r>
    </w:p>
    <w:p w:rsidR="007B354C" w:rsidRPr="005C620D" w:rsidRDefault="007B354C" w:rsidP="005C620D">
      <w:pPr>
        <w:suppressAutoHyphens/>
        <w:spacing w:line="276" w:lineRule="auto"/>
        <w:jc w:val="both"/>
        <w:rPr>
          <w:rFonts w:ascii="Tahoma" w:hAnsi="Tahoma" w:cs="Tahoma"/>
          <w:spacing w:val="-6"/>
          <w:sz w:val="24"/>
          <w:szCs w:val="24"/>
        </w:rPr>
      </w:pPr>
    </w:p>
    <w:p w:rsidR="007B354C" w:rsidRPr="005C620D" w:rsidRDefault="533C79C4"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t xml:space="preserve">9. De esa manera las cosas, se </w:t>
      </w:r>
      <w:r w:rsidR="00D95FEF" w:rsidRPr="005C620D">
        <w:rPr>
          <w:rFonts w:ascii="Tahoma" w:hAnsi="Tahoma" w:cs="Tahoma"/>
          <w:spacing w:val="-6"/>
          <w:sz w:val="24"/>
          <w:szCs w:val="24"/>
        </w:rPr>
        <w:t xml:space="preserve">negará la tutela respecto de la pretensión dirigida a </w:t>
      </w:r>
      <w:r w:rsidR="006B478D" w:rsidRPr="005C620D">
        <w:rPr>
          <w:rFonts w:ascii="Tahoma" w:hAnsi="Tahoma" w:cs="Tahoma"/>
          <w:spacing w:val="-6"/>
          <w:sz w:val="24"/>
          <w:szCs w:val="24"/>
        </w:rPr>
        <w:t>obtener se materialice la mencionada repatriación y en consecuencia</w:t>
      </w:r>
      <w:r w:rsidR="75F67285" w:rsidRPr="005C620D">
        <w:rPr>
          <w:rFonts w:ascii="Tahoma" w:hAnsi="Tahoma" w:cs="Tahoma"/>
          <w:spacing w:val="-6"/>
          <w:sz w:val="24"/>
          <w:szCs w:val="24"/>
        </w:rPr>
        <w:t>,</w:t>
      </w:r>
      <w:r w:rsidR="006B478D" w:rsidRPr="005C620D">
        <w:rPr>
          <w:rFonts w:ascii="Tahoma" w:hAnsi="Tahoma" w:cs="Tahoma"/>
          <w:spacing w:val="-6"/>
          <w:sz w:val="24"/>
          <w:szCs w:val="24"/>
        </w:rPr>
        <w:t xml:space="preserve"> se revocará</w:t>
      </w:r>
      <w:r w:rsidR="001E4419" w:rsidRPr="005C620D">
        <w:rPr>
          <w:rFonts w:ascii="Tahoma" w:hAnsi="Tahoma" w:cs="Tahoma"/>
          <w:spacing w:val="-6"/>
          <w:sz w:val="24"/>
          <w:szCs w:val="24"/>
        </w:rPr>
        <w:t>n</w:t>
      </w:r>
      <w:r w:rsidR="006B478D" w:rsidRPr="005C620D">
        <w:rPr>
          <w:rFonts w:ascii="Tahoma" w:hAnsi="Tahoma" w:cs="Tahoma"/>
          <w:spacing w:val="-6"/>
          <w:sz w:val="24"/>
          <w:szCs w:val="24"/>
        </w:rPr>
        <w:t xml:space="preserve"> la</w:t>
      </w:r>
      <w:r w:rsidR="001E4419" w:rsidRPr="005C620D">
        <w:rPr>
          <w:rFonts w:ascii="Tahoma" w:hAnsi="Tahoma" w:cs="Tahoma"/>
          <w:spacing w:val="-6"/>
          <w:sz w:val="24"/>
          <w:szCs w:val="24"/>
        </w:rPr>
        <w:t>s órdenes im</w:t>
      </w:r>
      <w:r w:rsidR="006B478D" w:rsidRPr="005C620D">
        <w:rPr>
          <w:rFonts w:ascii="Tahoma" w:hAnsi="Tahoma" w:cs="Tahoma"/>
          <w:spacing w:val="-6"/>
          <w:sz w:val="24"/>
          <w:szCs w:val="24"/>
        </w:rPr>
        <w:t>puesta</w:t>
      </w:r>
      <w:r w:rsidR="001E4419" w:rsidRPr="005C620D">
        <w:rPr>
          <w:rFonts w:ascii="Tahoma" w:hAnsi="Tahoma" w:cs="Tahoma"/>
          <w:spacing w:val="-6"/>
          <w:sz w:val="24"/>
          <w:szCs w:val="24"/>
        </w:rPr>
        <w:t>s</w:t>
      </w:r>
      <w:r w:rsidR="006B478D" w:rsidRPr="005C620D">
        <w:rPr>
          <w:rFonts w:ascii="Tahoma" w:hAnsi="Tahoma" w:cs="Tahoma"/>
          <w:spacing w:val="-6"/>
          <w:sz w:val="24"/>
          <w:szCs w:val="24"/>
        </w:rPr>
        <w:t xml:space="preserve"> en primera instancia</w:t>
      </w:r>
      <w:r w:rsidR="007B354C" w:rsidRPr="005C620D">
        <w:rPr>
          <w:rFonts w:ascii="Tahoma" w:hAnsi="Tahoma" w:cs="Tahoma"/>
          <w:spacing w:val="-6"/>
          <w:sz w:val="24"/>
          <w:szCs w:val="24"/>
        </w:rPr>
        <w:t>.</w:t>
      </w:r>
    </w:p>
    <w:p w:rsidR="007B354C" w:rsidRPr="005C620D" w:rsidRDefault="007B354C" w:rsidP="005C620D">
      <w:pPr>
        <w:suppressAutoHyphens/>
        <w:spacing w:line="276" w:lineRule="auto"/>
        <w:jc w:val="both"/>
        <w:rPr>
          <w:rFonts w:ascii="Tahoma" w:hAnsi="Tahoma" w:cs="Tahoma"/>
          <w:spacing w:val="-6"/>
          <w:sz w:val="24"/>
          <w:szCs w:val="24"/>
        </w:rPr>
      </w:pPr>
    </w:p>
    <w:p w:rsidR="006B478D" w:rsidRPr="005C620D" w:rsidRDefault="005C327A" w:rsidP="005C620D">
      <w:pPr>
        <w:suppressAutoHyphens/>
        <w:spacing w:line="276" w:lineRule="auto"/>
        <w:jc w:val="both"/>
        <w:rPr>
          <w:rFonts w:ascii="Tahoma" w:hAnsi="Tahoma" w:cs="Tahoma"/>
          <w:spacing w:val="-6"/>
          <w:sz w:val="24"/>
          <w:szCs w:val="24"/>
          <w:lang w:val="es-CO" w:eastAsia="es-CO"/>
        </w:rPr>
      </w:pPr>
      <w:r w:rsidRPr="005C620D">
        <w:rPr>
          <w:rFonts w:ascii="Tahoma" w:hAnsi="Tahoma" w:cs="Tahoma"/>
          <w:spacing w:val="-6"/>
          <w:sz w:val="24"/>
          <w:szCs w:val="24"/>
        </w:rPr>
        <w:t>1</w:t>
      </w:r>
      <w:r w:rsidR="5C3ECD82" w:rsidRPr="005C620D">
        <w:rPr>
          <w:rFonts w:ascii="Tahoma" w:hAnsi="Tahoma" w:cs="Tahoma"/>
          <w:spacing w:val="-6"/>
          <w:sz w:val="24"/>
          <w:szCs w:val="24"/>
        </w:rPr>
        <w:t>0</w:t>
      </w:r>
      <w:r w:rsidR="007B354C" w:rsidRPr="005C620D">
        <w:rPr>
          <w:rFonts w:ascii="Tahoma" w:hAnsi="Tahoma" w:cs="Tahoma"/>
          <w:spacing w:val="-6"/>
          <w:sz w:val="24"/>
          <w:szCs w:val="24"/>
        </w:rPr>
        <w:t>. P</w:t>
      </w:r>
      <w:r w:rsidR="5F0A9B06" w:rsidRPr="005C620D">
        <w:rPr>
          <w:rFonts w:ascii="Tahoma" w:hAnsi="Tahoma" w:cs="Tahoma"/>
          <w:spacing w:val="-6"/>
          <w:sz w:val="24"/>
          <w:szCs w:val="24"/>
        </w:rPr>
        <w:t xml:space="preserve">or haberse omitido en primera sede, </w:t>
      </w:r>
      <w:r w:rsidR="007B354C" w:rsidRPr="005C620D">
        <w:rPr>
          <w:rFonts w:ascii="Tahoma" w:hAnsi="Tahoma" w:cs="Tahoma"/>
          <w:spacing w:val="-6"/>
          <w:sz w:val="24"/>
          <w:szCs w:val="24"/>
        </w:rPr>
        <w:t>se pronunciará</w:t>
      </w:r>
      <w:r w:rsidR="006B478D" w:rsidRPr="005C620D">
        <w:rPr>
          <w:rFonts w:ascii="Tahoma" w:hAnsi="Tahoma" w:cs="Tahoma"/>
          <w:spacing w:val="-6"/>
          <w:sz w:val="24"/>
          <w:szCs w:val="24"/>
        </w:rPr>
        <w:t xml:space="preserve"> </w:t>
      </w:r>
      <w:r w:rsidR="2AC30F74" w:rsidRPr="005C620D">
        <w:rPr>
          <w:rFonts w:ascii="Tahoma" w:hAnsi="Tahoma" w:cs="Tahoma"/>
          <w:spacing w:val="-6"/>
          <w:sz w:val="24"/>
          <w:szCs w:val="24"/>
        </w:rPr>
        <w:t>este tribunal s</w:t>
      </w:r>
      <w:r w:rsidR="006B478D" w:rsidRPr="005C620D">
        <w:rPr>
          <w:rFonts w:ascii="Tahoma" w:hAnsi="Tahoma" w:cs="Tahoma"/>
          <w:spacing w:val="-6"/>
          <w:sz w:val="24"/>
          <w:szCs w:val="24"/>
        </w:rPr>
        <w:t xml:space="preserve">obre la otra súplica de la demanda relacionada con </w:t>
      </w:r>
      <w:r w:rsidR="006B478D" w:rsidRPr="005C620D">
        <w:rPr>
          <w:rFonts w:ascii="Tahoma" w:hAnsi="Tahoma" w:cs="Tahoma"/>
          <w:spacing w:val="-6"/>
          <w:sz w:val="24"/>
          <w:szCs w:val="24"/>
          <w:lang w:val="es-CO" w:eastAsia="es-CO"/>
        </w:rPr>
        <w:t>el acceso</w:t>
      </w:r>
      <w:r w:rsidR="001E4419" w:rsidRPr="005C620D">
        <w:rPr>
          <w:rFonts w:ascii="Tahoma" w:hAnsi="Tahoma" w:cs="Tahoma"/>
          <w:spacing w:val="-6"/>
          <w:sz w:val="24"/>
          <w:szCs w:val="24"/>
          <w:lang w:val="es-CO" w:eastAsia="es-CO"/>
        </w:rPr>
        <w:t xml:space="preserve"> de los accionantes</w:t>
      </w:r>
      <w:r w:rsidR="006B478D" w:rsidRPr="005C620D">
        <w:rPr>
          <w:rFonts w:ascii="Tahoma" w:hAnsi="Tahoma" w:cs="Tahoma"/>
          <w:spacing w:val="-6"/>
          <w:sz w:val="24"/>
          <w:szCs w:val="24"/>
          <w:lang w:val="es-CO" w:eastAsia="es-CO"/>
        </w:rPr>
        <w:t xml:space="preserve"> a</w:t>
      </w:r>
      <w:r w:rsidR="001E4419" w:rsidRPr="005C620D">
        <w:rPr>
          <w:rFonts w:ascii="Tahoma" w:hAnsi="Tahoma" w:cs="Tahoma"/>
          <w:spacing w:val="-6"/>
          <w:sz w:val="24"/>
          <w:szCs w:val="24"/>
          <w:lang w:val="es-CO" w:eastAsia="es-CO"/>
        </w:rPr>
        <w:t xml:space="preserve"> los servicios de</w:t>
      </w:r>
      <w:r w:rsidR="006B478D" w:rsidRPr="005C620D">
        <w:rPr>
          <w:rFonts w:ascii="Tahoma" w:hAnsi="Tahoma" w:cs="Tahoma"/>
          <w:spacing w:val="-6"/>
          <w:sz w:val="24"/>
          <w:szCs w:val="24"/>
          <w:lang w:val="es-CO" w:eastAsia="es-CO"/>
        </w:rPr>
        <w:t xml:space="preserve"> salud, alimentación y hospedaje en el Perú mientras se </w:t>
      </w:r>
      <w:r w:rsidR="007B354C" w:rsidRPr="005C620D">
        <w:rPr>
          <w:rFonts w:ascii="Tahoma" w:hAnsi="Tahoma" w:cs="Tahoma"/>
          <w:spacing w:val="-6"/>
          <w:sz w:val="24"/>
          <w:szCs w:val="24"/>
          <w:lang w:val="es-CO" w:eastAsia="es-CO"/>
        </w:rPr>
        <w:t>lleva a cabo</w:t>
      </w:r>
      <w:r w:rsidR="006B478D" w:rsidRPr="005C620D">
        <w:rPr>
          <w:rFonts w:ascii="Tahoma" w:hAnsi="Tahoma" w:cs="Tahoma"/>
          <w:spacing w:val="-6"/>
          <w:sz w:val="24"/>
          <w:szCs w:val="24"/>
          <w:lang w:val="es-CO" w:eastAsia="es-CO"/>
        </w:rPr>
        <w:t xml:space="preserve"> su viaje de retorno.</w:t>
      </w:r>
    </w:p>
    <w:p w:rsidR="00480E61" w:rsidRPr="005C620D" w:rsidRDefault="00480E61" w:rsidP="005C620D">
      <w:pPr>
        <w:suppressAutoHyphens/>
        <w:spacing w:line="276" w:lineRule="auto"/>
        <w:jc w:val="both"/>
        <w:rPr>
          <w:rFonts w:ascii="Tahoma" w:hAnsi="Tahoma" w:cs="Tahoma"/>
          <w:spacing w:val="-6"/>
          <w:sz w:val="24"/>
          <w:szCs w:val="24"/>
          <w:lang w:val="es-CO" w:eastAsia="es-CO"/>
        </w:rPr>
      </w:pPr>
    </w:p>
    <w:p w:rsidR="006B478D" w:rsidRPr="005C620D" w:rsidRDefault="006B478D"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lang w:val="es-CO" w:eastAsia="es-CO"/>
        </w:rPr>
        <w:t xml:space="preserve">Para ello básicamente se hará referencia </w:t>
      </w:r>
      <w:r w:rsidR="009C19BC" w:rsidRPr="005C620D">
        <w:rPr>
          <w:rFonts w:ascii="Tahoma" w:hAnsi="Tahoma" w:cs="Tahoma"/>
          <w:spacing w:val="-6"/>
          <w:sz w:val="24"/>
          <w:szCs w:val="24"/>
          <w:lang w:val="es-CO" w:eastAsia="es-CO"/>
        </w:rPr>
        <w:t>a la contestación de la tutela emitida por el Ministerio de Relacio</w:t>
      </w:r>
      <w:r w:rsidR="007B354C" w:rsidRPr="005C620D">
        <w:rPr>
          <w:rFonts w:ascii="Tahoma" w:hAnsi="Tahoma" w:cs="Tahoma"/>
          <w:spacing w:val="-6"/>
          <w:sz w:val="24"/>
          <w:szCs w:val="24"/>
          <w:lang w:val="es-CO" w:eastAsia="es-CO"/>
        </w:rPr>
        <w:t>nes Exteriores, concretamente al argumento r</w:t>
      </w:r>
      <w:r w:rsidR="009C19BC" w:rsidRPr="005C620D">
        <w:rPr>
          <w:rFonts w:ascii="Tahoma" w:hAnsi="Tahoma" w:cs="Tahoma"/>
          <w:spacing w:val="-6"/>
          <w:sz w:val="24"/>
          <w:szCs w:val="24"/>
          <w:lang w:val="es-CO" w:eastAsia="es-CO"/>
        </w:rPr>
        <w:t xml:space="preserve">elacionado con que las </w:t>
      </w:r>
      <w:r w:rsidR="009C19BC" w:rsidRPr="005C620D">
        <w:rPr>
          <w:rFonts w:ascii="Tahoma" w:hAnsi="Tahoma" w:cs="Tahoma"/>
          <w:spacing w:val="-6"/>
          <w:sz w:val="24"/>
          <w:szCs w:val="24"/>
          <w:lang w:val="es-CO" w:eastAsia="es-CO"/>
        </w:rPr>
        <w:lastRenderedPageBreak/>
        <w:t xml:space="preserve">autoridades </w:t>
      </w:r>
      <w:r w:rsidR="28CCBA97" w:rsidRPr="005C620D">
        <w:rPr>
          <w:rFonts w:ascii="Tahoma" w:hAnsi="Tahoma" w:cs="Tahoma"/>
          <w:spacing w:val="-6"/>
          <w:sz w:val="24"/>
          <w:szCs w:val="24"/>
          <w:lang w:val="es-CO" w:eastAsia="es-CO"/>
        </w:rPr>
        <w:t>c</w:t>
      </w:r>
      <w:r w:rsidR="009C19BC" w:rsidRPr="005C620D">
        <w:rPr>
          <w:rFonts w:ascii="Tahoma" w:hAnsi="Tahoma" w:cs="Tahoma"/>
          <w:spacing w:val="-6"/>
          <w:sz w:val="24"/>
          <w:szCs w:val="24"/>
          <w:lang w:val="es-CO" w:eastAsia="es-CO"/>
        </w:rPr>
        <w:t xml:space="preserve">olombianas han adelantado las gestiones pertinentes ante las </w:t>
      </w:r>
      <w:r w:rsidR="23DA4501" w:rsidRPr="005C620D">
        <w:rPr>
          <w:rFonts w:ascii="Tahoma" w:hAnsi="Tahoma" w:cs="Tahoma"/>
          <w:spacing w:val="-6"/>
          <w:sz w:val="24"/>
          <w:szCs w:val="24"/>
          <w:lang w:val="es-CO" w:eastAsia="es-CO"/>
        </w:rPr>
        <w:t>p</w:t>
      </w:r>
      <w:r w:rsidR="009C19BC" w:rsidRPr="005C620D">
        <w:rPr>
          <w:rFonts w:ascii="Tahoma" w:hAnsi="Tahoma" w:cs="Tahoma"/>
          <w:spacing w:val="-6"/>
          <w:sz w:val="24"/>
          <w:szCs w:val="24"/>
          <w:lang w:val="es-CO" w:eastAsia="es-CO"/>
        </w:rPr>
        <w:t xml:space="preserve">eruanas </w:t>
      </w:r>
      <w:r w:rsidR="007B354C" w:rsidRPr="005C620D">
        <w:rPr>
          <w:rFonts w:ascii="Tahoma" w:hAnsi="Tahoma" w:cs="Tahoma"/>
          <w:spacing w:val="-6"/>
          <w:sz w:val="24"/>
          <w:szCs w:val="24"/>
          <w:lang w:val="es-CO" w:eastAsia="es-CO"/>
        </w:rPr>
        <w:t>para garantizar</w:t>
      </w:r>
      <w:r w:rsidR="009C19BC" w:rsidRPr="005C620D">
        <w:rPr>
          <w:rFonts w:ascii="Tahoma" w:hAnsi="Tahoma" w:cs="Tahoma"/>
          <w:spacing w:val="-6"/>
          <w:sz w:val="24"/>
          <w:szCs w:val="24"/>
          <w:lang w:val="es-CO" w:eastAsia="es-CO"/>
        </w:rPr>
        <w:t xml:space="preserve"> a los connacionales que se </w:t>
      </w:r>
      <w:r w:rsidR="00480E61" w:rsidRPr="005C620D">
        <w:rPr>
          <w:rFonts w:ascii="Tahoma" w:hAnsi="Tahoma" w:cs="Tahoma"/>
          <w:spacing w:val="-6"/>
          <w:sz w:val="24"/>
          <w:szCs w:val="24"/>
          <w:lang w:val="es-CO" w:eastAsia="es-CO"/>
        </w:rPr>
        <w:t>encuentren</w:t>
      </w:r>
      <w:r w:rsidR="009C19BC" w:rsidRPr="005C620D">
        <w:rPr>
          <w:rFonts w:ascii="Tahoma" w:hAnsi="Tahoma" w:cs="Tahoma"/>
          <w:spacing w:val="-6"/>
          <w:sz w:val="24"/>
          <w:szCs w:val="24"/>
          <w:lang w:val="es-CO" w:eastAsia="es-CO"/>
        </w:rPr>
        <w:t xml:space="preserve"> de tránsito en ese país y que no hayan podido regresar por causa de las medidas adoptadas por la pandemia de </w:t>
      </w:r>
      <w:proofErr w:type="spellStart"/>
      <w:r w:rsidR="009C19BC" w:rsidRPr="005C620D">
        <w:rPr>
          <w:rFonts w:ascii="Tahoma" w:hAnsi="Tahoma" w:cs="Tahoma"/>
          <w:spacing w:val="-6"/>
          <w:sz w:val="24"/>
          <w:szCs w:val="24"/>
          <w:lang w:val="es-CO" w:eastAsia="es-CO"/>
        </w:rPr>
        <w:t>Covid</w:t>
      </w:r>
      <w:proofErr w:type="spellEnd"/>
      <w:r w:rsidR="009C19BC" w:rsidRPr="005C620D">
        <w:rPr>
          <w:rFonts w:ascii="Tahoma" w:hAnsi="Tahoma" w:cs="Tahoma"/>
          <w:spacing w:val="-6"/>
          <w:sz w:val="24"/>
          <w:szCs w:val="24"/>
          <w:lang w:val="es-CO" w:eastAsia="es-CO"/>
        </w:rPr>
        <w:t xml:space="preserve"> 19</w:t>
      </w:r>
      <w:r w:rsidR="007B354C" w:rsidRPr="005C620D">
        <w:rPr>
          <w:rFonts w:ascii="Tahoma" w:hAnsi="Tahoma" w:cs="Tahoma"/>
          <w:spacing w:val="-6"/>
          <w:sz w:val="24"/>
          <w:szCs w:val="24"/>
          <w:lang w:val="es-CO" w:eastAsia="es-CO"/>
        </w:rPr>
        <w:t>, los servicios de salud, alojamiento y alimentación,</w:t>
      </w:r>
      <w:r w:rsidR="009C19BC" w:rsidRPr="005C620D">
        <w:rPr>
          <w:rFonts w:ascii="Tahoma" w:hAnsi="Tahoma" w:cs="Tahoma"/>
          <w:spacing w:val="-6"/>
          <w:sz w:val="24"/>
          <w:szCs w:val="24"/>
          <w:lang w:val="es-CO" w:eastAsia="es-CO"/>
        </w:rPr>
        <w:t xml:space="preserve"> y que los accionantes son beneficiarios de</w:t>
      </w:r>
      <w:r w:rsidR="007B354C" w:rsidRPr="005C620D">
        <w:rPr>
          <w:rFonts w:ascii="Tahoma" w:hAnsi="Tahoma" w:cs="Tahoma"/>
          <w:spacing w:val="-6"/>
          <w:sz w:val="24"/>
          <w:szCs w:val="24"/>
          <w:lang w:val="es-CO" w:eastAsia="es-CO"/>
        </w:rPr>
        <w:t xml:space="preserve"> los mismos</w:t>
      </w:r>
      <w:r w:rsidR="009C19BC" w:rsidRPr="005C620D">
        <w:rPr>
          <w:rFonts w:ascii="Tahoma" w:hAnsi="Tahoma" w:cs="Tahoma"/>
          <w:spacing w:val="-6"/>
          <w:sz w:val="24"/>
          <w:szCs w:val="24"/>
          <w:lang w:val="es-CO" w:eastAsia="es-CO"/>
        </w:rPr>
        <w:t xml:space="preserve">. </w:t>
      </w:r>
    </w:p>
    <w:p w:rsidR="006B478D" w:rsidRPr="005C620D" w:rsidRDefault="006B478D" w:rsidP="005C620D">
      <w:pPr>
        <w:suppressAutoHyphens/>
        <w:spacing w:line="276" w:lineRule="auto"/>
        <w:jc w:val="both"/>
        <w:rPr>
          <w:rFonts w:ascii="Tahoma" w:hAnsi="Tahoma" w:cs="Tahoma"/>
          <w:spacing w:val="-6"/>
          <w:sz w:val="24"/>
          <w:szCs w:val="24"/>
          <w:lang w:val="es-CO" w:eastAsia="es-CO"/>
        </w:rPr>
      </w:pPr>
    </w:p>
    <w:p w:rsidR="006B478D" w:rsidRPr="005C620D" w:rsidRDefault="14AEB941" w:rsidP="005C620D">
      <w:pPr>
        <w:suppressAutoHyphens/>
        <w:spacing w:line="276" w:lineRule="auto"/>
        <w:jc w:val="both"/>
        <w:rPr>
          <w:rFonts w:ascii="Tahoma" w:hAnsi="Tahoma" w:cs="Tahoma"/>
          <w:spacing w:val="-6"/>
          <w:sz w:val="24"/>
          <w:szCs w:val="24"/>
          <w:lang w:val="es-CO" w:eastAsia="es-CO"/>
        </w:rPr>
      </w:pPr>
      <w:r w:rsidRPr="005C620D">
        <w:rPr>
          <w:rFonts w:ascii="Tahoma" w:hAnsi="Tahoma" w:cs="Tahoma"/>
          <w:spacing w:val="-6"/>
          <w:sz w:val="24"/>
          <w:szCs w:val="24"/>
          <w:lang w:val="es-CO" w:eastAsia="es-CO"/>
        </w:rPr>
        <w:t xml:space="preserve">Lo anterior traduce que esa </w:t>
      </w:r>
      <w:r w:rsidR="009C19BC" w:rsidRPr="005C620D">
        <w:rPr>
          <w:rFonts w:ascii="Tahoma" w:hAnsi="Tahoma" w:cs="Tahoma"/>
          <w:spacing w:val="-6"/>
          <w:sz w:val="24"/>
          <w:szCs w:val="24"/>
          <w:lang w:val="es-CO" w:eastAsia="es-CO"/>
        </w:rPr>
        <w:t xml:space="preserve">autoridad admite que </w:t>
      </w:r>
      <w:r w:rsidR="53A414C9" w:rsidRPr="005C620D">
        <w:rPr>
          <w:rFonts w:ascii="Tahoma" w:hAnsi="Tahoma" w:cs="Tahoma"/>
          <w:spacing w:val="-6"/>
          <w:sz w:val="24"/>
          <w:szCs w:val="24"/>
          <w:lang w:val="es-CO" w:eastAsia="es-CO"/>
        </w:rPr>
        <w:t xml:space="preserve">en ella </w:t>
      </w:r>
      <w:r w:rsidR="009C19BC" w:rsidRPr="005C620D">
        <w:rPr>
          <w:rFonts w:ascii="Tahoma" w:hAnsi="Tahoma" w:cs="Tahoma"/>
          <w:spacing w:val="-6"/>
          <w:sz w:val="24"/>
          <w:szCs w:val="24"/>
          <w:lang w:val="es-CO" w:eastAsia="es-CO"/>
        </w:rPr>
        <w:t>radica la obligaci</w:t>
      </w:r>
      <w:r w:rsidR="001B54FA" w:rsidRPr="005C620D">
        <w:rPr>
          <w:rFonts w:ascii="Tahoma" w:hAnsi="Tahoma" w:cs="Tahoma"/>
          <w:spacing w:val="-6"/>
          <w:sz w:val="24"/>
          <w:szCs w:val="24"/>
          <w:lang w:val="es-CO" w:eastAsia="es-CO"/>
        </w:rPr>
        <w:t>ón de prestar ese tipo de</w:t>
      </w:r>
      <w:r w:rsidR="009C19BC" w:rsidRPr="005C620D">
        <w:rPr>
          <w:rFonts w:ascii="Tahoma" w:hAnsi="Tahoma" w:cs="Tahoma"/>
          <w:spacing w:val="-6"/>
          <w:sz w:val="24"/>
          <w:szCs w:val="24"/>
          <w:lang w:val="es-CO" w:eastAsia="es-CO"/>
        </w:rPr>
        <w:t xml:space="preserve"> ayuda</w:t>
      </w:r>
      <w:r w:rsidR="001B54FA" w:rsidRPr="005C620D">
        <w:rPr>
          <w:rFonts w:ascii="Tahoma" w:hAnsi="Tahoma" w:cs="Tahoma"/>
          <w:spacing w:val="-6"/>
          <w:sz w:val="24"/>
          <w:szCs w:val="24"/>
          <w:lang w:val="es-CO" w:eastAsia="es-CO"/>
        </w:rPr>
        <w:t>s; sin embargo, como no se allegó prueba de que los actores efectivamente hayan sido favorecidos de tales auxilios</w:t>
      </w:r>
      <w:r w:rsidR="107B0904" w:rsidRPr="005C620D">
        <w:rPr>
          <w:rFonts w:ascii="Tahoma" w:hAnsi="Tahoma" w:cs="Tahoma"/>
          <w:spacing w:val="-6"/>
          <w:sz w:val="24"/>
          <w:szCs w:val="24"/>
          <w:lang w:val="es-CO" w:eastAsia="es-CO"/>
        </w:rPr>
        <w:t xml:space="preserve">, </w:t>
      </w:r>
      <w:r w:rsidR="00480E61" w:rsidRPr="005C620D">
        <w:rPr>
          <w:rFonts w:ascii="Tahoma" w:hAnsi="Tahoma" w:cs="Tahoma"/>
          <w:spacing w:val="-6"/>
          <w:sz w:val="24"/>
          <w:szCs w:val="24"/>
          <w:lang w:val="es-CO" w:eastAsia="es-CO"/>
        </w:rPr>
        <w:t>se ordenará</w:t>
      </w:r>
      <w:r w:rsidR="001B54FA" w:rsidRPr="005C620D">
        <w:rPr>
          <w:rFonts w:ascii="Tahoma" w:hAnsi="Tahoma" w:cs="Tahoma"/>
          <w:spacing w:val="-6"/>
          <w:sz w:val="24"/>
          <w:szCs w:val="24"/>
          <w:lang w:val="es-CO" w:eastAsia="es-CO"/>
        </w:rPr>
        <w:t xml:space="preserve"> a</w:t>
      </w:r>
      <w:r w:rsidR="6FDBC497" w:rsidRPr="005C620D">
        <w:rPr>
          <w:rFonts w:ascii="Tahoma" w:hAnsi="Tahoma" w:cs="Tahoma"/>
          <w:spacing w:val="-6"/>
          <w:sz w:val="24"/>
          <w:szCs w:val="24"/>
          <w:lang w:val="es-CO" w:eastAsia="es-CO"/>
        </w:rPr>
        <w:t xml:space="preserve">l Ministerio de Relaciones Exteriores y al Consulado de Colombia en Perú, </w:t>
      </w:r>
      <w:r w:rsidR="001B54FA" w:rsidRPr="005C620D">
        <w:rPr>
          <w:rFonts w:ascii="Tahoma" w:hAnsi="Tahoma" w:cs="Tahoma"/>
          <w:spacing w:val="-6"/>
          <w:sz w:val="24"/>
          <w:szCs w:val="24"/>
          <w:lang w:val="es-CO" w:eastAsia="es-CO"/>
        </w:rPr>
        <w:t>que, si no lo han hecho,</w:t>
      </w:r>
      <w:r w:rsidR="007D6FD1" w:rsidRPr="005C620D">
        <w:rPr>
          <w:rFonts w:ascii="Tahoma" w:hAnsi="Tahoma" w:cs="Tahoma"/>
          <w:spacing w:val="-6"/>
          <w:sz w:val="24"/>
          <w:szCs w:val="24"/>
          <w:lang w:val="es-CO" w:eastAsia="es-CO"/>
        </w:rPr>
        <w:t xml:space="preserve"> </w:t>
      </w:r>
      <w:r w:rsidR="007D6FD1" w:rsidRPr="005C620D">
        <w:rPr>
          <w:rFonts w:ascii="Tahoma" w:hAnsi="Tahoma" w:cs="Tahoma"/>
          <w:spacing w:val="-6"/>
          <w:sz w:val="24"/>
          <w:szCs w:val="24"/>
          <w:lang w:val="es-CO"/>
        </w:rPr>
        <w:t>dentro de las 48 hora</w:t>
      </w:r>
      <w:r w:rsidR="06A4CB0D" w:rsidRPr="005C620D">
        <w:rPr>
          <w:rFonts w:ascii="Tahoma" w:hAnsi="Tahoma" w:cs="Tahoma"/>
          <w:spacing w:val="-6"/>
          <w:sz w:val="24"/>
          <w:szCs w:val="24"/>
          <w:lang w:val="es-CO"/>
        </w:rPr>
        <w:t>s</w:t>
      </w:r>
      <w:r w:rsidR="007D6FD1" w:rsidRPr="005C620D">
        <w:rPr>
          <w:rFonts w:ascii="Tahoma" w:hAnsi="Tahoma" w:cs="Tahoma"/>
          <w:spacing w:val="-6"/>
          <w:sz w:val="24"/>
          <w:szCs w:val="24"/>
          <w:lang w:val="es-CO"/>
        </w:rPr>
        <w:t xml:space="preserve"> siguientes</w:t>
      </w:r>
      <w:r w:rsidR="48436328" w:rsidRPr="005C620D">
        <w:rPr>
          <w:rFonts w:ascii="Tahoma" w:hAnsi="Tahoma" w:cs="Tahoma"/>
          <w:spacing w:val="-6"/>
          <w:sz w:val="24"/>
          <w:szCs w:val="24"/>
          <w:lang w:val="es-CO"/>
        </w:rPr>
        <w:t xml:space="preserve"> a la notificación de esta providencia</w:t>
      </w:r>
      <w:r w:rsidR="007D6FD1" w:rsidRPr="005C620D">
        <w:rPr>
          <w:rFonts w:ascii="Tahoma" w:hAnsi="Tahoma" w:cs="Tahoma"/>
          <w:spacing w:val="-6"/>
          <w:sz w:val="24"/>
          <w:szCs w:val="24"/>
          <w:lang w:val="es-CO"/>
        </w:rPr>
        <w:t>,</w:t>
      </w:r>
      <w:r w:rsidR="001B54FA" w:rsidRPr="005C620D">
        <w:rPr>
          <w:rFonts w:ascii="Tahoma" w:hAnsi="Tahoma" w:cs="Tahoma"/>
          <w:spacing w:val="-6"/>
          <w:sz w:val="24"/>
          <w:szCs w:val="24"/>
          <w:lang w:val="es-CO" w:eastAsia="es-CO"/>
        </w:rPr>
        <w:t xml:space="preserve"> presten a los actores los servicios de salud, hospedaje y alimentación, hasta </w:t>
      </w:r>
      <w:r w:rsidR="08DEE645" w:rsidRPr="005C620D">
        <w:rPr>
          <w:rFonts w:ascii="Tahoma" w:hAnsi="Tahoma" w:cs="Tahoma"/>
          <w:spacing w:val="-6"/>
          <w:sz w:val="24"/>
          <w:szCs w:val="24"/>
          <w:lang w:val="es-CO" w:eastAsia="es-CO"/>
        </w:rPr>
        <w:t xml:space="preserve">cuando se </w:t>
      </w:r>
      <w:r w:rsidR="001B54FA" w:rsidRPr="005C620D">
        <w:rPr>
          <w:rFonts w:ascii="Tahoma" w:hAnsi="Tahoma" w:cs="Tahoma"/>
          <w:spacing w:val="-6"/>
          <w:sz w:val="24"/>
          <w:szCs w:val="24"/>
          <w:lang w:val="es-CO" w:eastAsia="es-CO"/>
        </w:rPr>
        <w:t>materialice el vuelo humanitario que los traiga de regreso al país.</w:t>
      </w:r>
    </w:p>
    <w:p w:rsidR="009136CF" w:rsidRPr="005C620D" w:rsidRDefault="009136CF" w:rsidP="005C620D">
      <w:pPr>
        <w:spacing w:line="276" w:lineRule="auto"/>
        <w:jc w:val="both"/>
        <w:rPr>
          <w:rFonts w:ascii="Tahoma" w:hAnsi="Tahoma" w:cs="Tahoma"/>
          <w:spacing w:val="-6"/>
          <w:sz w:val="24"/>
          <w:szCs w:val="24"/>
        </w:rPr>
      </w:pPr>
    </w:p>
    <w:p w:rsidR="009136CF" w:rsidRPr="005C620D" w:rsidRDefault="009136CF" w:rsidP="005C620D">
      <w:pPr>
        <w:spacing w:line="276" w:lineRule="auto"/>
        <w:jc w:val="both"/>
        <w:rPr>
          <w:rFonts w:ascii="Tahoma" w:hAnsi="Tahoma" w:cs="Tahoma"/>
          <w:spacing w:val="-6"/>
          <w:sz w:val="24"/>
          <w:szCs w:val="24"/>
        </w:rPr>
      </w:pPr>
      <w:r w:rsidRPr="005C620D">
        <w:rPr>
          <w:rFonts w:ascii="Tahoma" w:hAnsi="Tahoma" w:cs="Tahoma"/>
          <w:spacing w:val="-6"/>
          <w:sz w:val="24"/>
          <w:szCs w:val="24"/>
        </w:rPr>
        <w:t xml:space="preserve">Se adoptará esta decisión, aunque afecte a los apelantes, lo que no constituye una violación al principio de la </w:t>
      </w:r>
      <w:r w:rsidRPr="005C620D">
        <w:rPr>
          <w:rFonts w:ascii="Tahoma" w:hAnsi="Tahoma" w:cs="Tahoma"/>
          <w:i/>
          <w:spacing w:val="-6"/>
          <w:sz w:val="24"/>
          <w:szCs w:val="24"/>
        </w:rPr>
        <w:t xml:space="preserve">non </w:t>
      </w:r>
      <w:proofErr w:type="spellStart"/>
      <w:r w:rsidRPr="005C620D">
        <w:rPr>
          <w:rFonts w:ascii="Tahoma" w:hAnsi="Tahoma" w:cs="Tahoma"/>
          <w:i/>
          <w:spacing w:val="-6"/>
          <w:sz w:val="24"/>
          <w:szCs w:val="24"/>
        </w:rPr>
        <w:t>reformatio</w:t>
      </w:r>
      <w:proofErr w:type="spellEnd"/>
      <w:r w:rsidRPr="005C620D">
        <w:rPr>
          <w:rFonts w:ascii="Tahoma" w:hAnsi="Tahoma" w:cs="Tahoma"/>
          <w:i/>
          <w:spacing w:val="-6"/>
          <w:sz w:val="24"/>
          <w:szCs w:val="24"/>
        </w:rPr>
        <w:t xml:space="preserve"> in </w:t>
      </w:r>
      <w:proofErr w:type="spellStart"/>
      <w:r w:rsidRPr="005C620D">
        <w:rPr>
          <w:rFonts w:ascii="Tahoma" w:hAnsi="Tahoma" w:cs="Tahoma"/>
          <w:i/>
          <w:spacing w:val="-6"/>
          <w:sz w:val="24"/>
          <w:szCs w:val="24"/>
        </w:rPr>
        <w:t>pejus</w:t>
      </w:r>
      <w:proofErr w:type="spellEnd"/>
      <w:r w:rsidRPr="005C620D">
        <w:rPr>
          <w:rFonts w:ascii="Tahoma" w:hAnsi="Tahoma" w:cs="Tahoma"/>
          <w:spacing w:val="-6"/>
          <w:sz w:val="24"/>
          <w:szCs w:val="24"/>
        </w:rPr>
        <w:t>, que no tiene aplicación en materia de procesos de tutela, en los que están involucrados derechos fundamentales. Así lo ha explicado la Corte Constitucional:</w:t>
      </w:r>
    </w:p>
    <w:p w:rsidR="009136CF" w:rsidRPr="005C620D" w:rsidRDefault="009136CF" w:rsidP="005C620D">
      <w:pPr>
        <w:spacing w:line="276" w:lineRule="auto"/>
        <w:ind w:left="708" w:right="713"/>
        <w:jc w:val="both"/>
        <w:rPr>
          <w:rFonts w:ascii="Tahoma" w:hAnsi="Tahoma" w:cs="Tahoma"/>
          <w:b/>
          <w:bCs/>
          <w:spacing w:val="-6"/>
          <w:sz w:val="24"/>
          <w:szCs w:val="24"/>
        </w:rPr>
      </w:pPr>
    </w:p>
    <w:p w:rsidR="009136CF" w:rsidRPr="005C620D" w:rsidRDefault="009136CF" w:rsidP="005C620D">
      <w:pPr>
        <w:shd w:val="clear" w:color="auto" w:fill="FFFFFF"/>
        <w:overflowPunct/>
        <w:autoSpaceDE/>
        <w:autoSpaceDN/>
        <w:adjustRightInd/>
        <w:ind w:left="426" w:right="420"/>
        <w:jc w:val="both"/>
        <w:rPr>
          <w:rFonts w:ascii="Tahoma" w:hAnsi="Tahoma" w:cs="Tahoma"/>
          <w:i/>
          <w:spacing w:val="-6"/>
          <w:sz w:val="22"/>
          <w:szCs w:val="24"/>
          <w:lang w:val="es-ES"/>
        </w:rPr>
      </w:pPr>
      <w:r w:rsidRPr="005C620D">
        <w:rPr>
          <w:rFonts w:ascii="Tahoma" w:hAnsi="Tahoma" w:cs="Tahoma"/>
          <w:i/>
          <w:spacing w:val="-6"/>
          <w:sz w:val="22"/>
          <w:szCs w:val="24"/>
          <w:bdr w:val="none" w:sz="0" w:space="0" w:color="auto" w:frame="1"/>
          <w:lang w:val="es-CO"/>
        </w:rPr>
        <w:t>“La Corte Constitucional ha fijado una línea de precedentes invariable, indicando que en materia de tutela no se aplica el principio de </w:t>
      </w:r>
      <w:r w:rsidRPr="005C620D">
        <w:rPr>
          <w:rFonts w:ascii="Tahoma" w:hAnsi="Tahoma" w:cs="Tahoma"/>
          <w:i/>
          <w:iCs/>
          <w:spacing w:val="-6"/>
          <w:sz w:val="22"/>
          <w:szCs w:val="24"/>
          <w:bdr w:val="none" w:sz="0" w:space="0" w:color="auto" w:frame="1"/>
          <w:lang w:val="es-CO"/>
        </w:rPr>
        <w:t xml:space="preserve">non </w:t>
      </w:r>
      <w:proofErr w:type="spellStart"/>
      <w:r w:rsidRPr="005C620D">
        <w:rPr>
          <w:rFonts w:ascii="Tahoma" w:hAnsi="Tahoma" w:cs="Tahoma"/>
          <w:i/>
          <w:iCs/>
          <w:spacing w:val="-6"/>
          <w:sz w:val="22"/>
          <w:szCs w:val="24"/>
          <w:bdr w:val="none" w:sz="0" w:space="0" w:color="auto" w:frame="1"/>
          <w:lang w:val="es-CO"/>
        </w:rPr>
        <w:t>reformatio</w:t>
      </w:r>
      <w:proofErr w:type="spellEnd"/>
      <w:r w:rsidRPr="005C620D">
        <w:rPr>
          <w:rFonts w:ascii="Tahoma" w:hAnsi="Tahoma" w:cs="Tahoma"/>
          <w:i/>
          <w:iCs/>
          <w:spacing w:val="-6"/>
          <w:sz w:val="22"/>
          <w:szCs w:val="24"/>
          <w:bdr w:val="none" w:sz="0" w:space="0" w:color="auto" w:frame="1"/>
          <w:lang w:val="es-CO"/>
        </w:rPr>
        <w:t xml:space="preserve"> in </w:t>
      </w:r>
      <w:proofErr w:type="spellStart"/>
      <w:r w:rsidRPr="005C620D">
        <w:rPr>
          <w:rFonts w:ascii="Tahoma" w:hAnsi="Tahoma" w:cs="Tahoma"/>
          <w:i/>
          <w:iCs/>
          <w:spacing w:val="-6"/>
          <w:sz w:val="22"/>
          <w:szCs w:val="24"/>
          <w:bdr w:val="none" w:sz="0" w:space="0" w:color="auto" w:frame="1"/>
          <w:lang w:val="es-CO"/>
        </w:rPr>
        <w:t>pejus</w:t>
      </w:r>
      <w:proofErr w:type="spellEnd"/>
      <w:r w:rsidRPr="005C620D">
        <w:rPr>
          <w:rFonts w:ascii="Tahoma" w:hAnsi="Tahoma" w:cs="Tahoma"/>
          <w:i/>
          <w:spacing w:val="-6"/>
          <w:sz w:val="22"/>
          <w:szCs w:val="24"/>
          <w:bdr w:val="none" w:sz="0" w:space="0" w:color="auto" w:frame="1"/>
          <w:lang w:val="es-CO"/>
        </w:rPr>
        <w:t>.  En sentencia T-138 de 1993, la Corte fijó su posición en los siguientes términos:</w:t>
      </w:r>
    </w:p>
    <w:p w:rsidR="009136CF" w:rsidRPr="005C620D" w:rsidRDefault="009136CF" w:rsidP="005C620D">
      <w:pPr>
        <w:shd w:val="clear" w:color="auto" w:fill="FFFFFF"/>
        <w:tabs>
          <w:tab w:val="left" w:pos="8080"/>
        </w:tabs>
        <w:overflowPunct/>
        <w:autoSpaceDE/>
        <w:autoSpaceDN/>
        <w:adjustRightInd/>
        <w:ind w:left="426" w:right="420"/>
        <w:jc w:val="both"/>
        <w:rPr>
          <w:rFonts w:ascii="Tahoma" w:hAnsi="Tahoma" w:cs="Tahoma"/>
          <w:i/>
          <w:spacing w:val="-6"/>
          <w:sz w:val="22"/>
          <w:szCs w:val="24"/>
          <w:bdr w:val="none" w:sz="0" w:space="0" w:color="auto" w:frame="1"/>
          <w:lang w:val="es-CO"/>
        </w:rPr>
      </w:pPr>
    </w:p>
    <w:p w:rsidR="009136CF" w:rsidRPr="005C620D" w:rsidRDefault="009136CF" w:rsidP="005C620D">
      <w:pPr>
        <w:shd w:val="clear" w:color="auto" w:fill="FFFFFF"/>
        <w:overflowPunct/>
        <w:autoSpaceDE/>
        <w:autoSpaceDN/>
        <w:adjustRightInd/>
        <w:ind w:left="709" w:right="845"/>
        <w:jc w:val="both"/>
        <w:rPr>
          <w:rFonts w:ascii="Tahoma" w:hAnsi="Tahoma" w:cs="Tahoma"/>
          <w:i/>
          <w:spacing w:val="-6"/>
          <w:sz w:val="22"/>
          <w:szCs w:val="24"/>
          <w:lang w:val="es-ES"/>
        </w:rPr>
      </w:pPr>
      <w:r w:rsidRPr="005C620D">
        <w:rPr>
          <w:rFonts w:ascii="Tahoma" w:hAnsi="Tahoma" w:cs="Tahoma"/>
          <w:i/>
          <w:spacing w:val="-6"/>
          <w:sz w:val="22"/>
          <w:szCs w:val="24"/>
          <w:bdr w:val="none" w:sz="0" w:space="0" w:color="auto" w:frame="1"/>
          <w:lang w:val="es-CO"/>
        </w:rPr>
        <w:t xml:space="preserve">`Es más, tomando en consideración, de una parte, la filosofía que inspira a la tutela de ser un mecanismo excepcional  de protección inmediata  de los derechos fundamentales tutelados por la Carta Política, de carácter subsidiario  por no ser alternativo de la acción ordinaria, y de otra, que el juez de la tutela debe asegurar ante todo el principio de legalidad suprema, que es la primacía de la Constitución (arts. 1o., 2o., 40, 121 y 241 de la C.P.),  considera esta Sala que la figura de la </w:t>
      </w:r>
      <w:proofErr w:type="spellStart"/>
      <w:r w:rsidRPr="005C620D">
        <w:rPr>
          <w:rFonts w:ascii="Tahoma" w:hAnsi="Tahoma" w:cs="Tahoma"/>
          <w:i/>
          <w:spacing w:val="-6"/>
          <w:sz w:val="22"/>
          <w:szCs w:val="24"/>
          <w:bdr w:val="none" w:sz="0" w:space="0" w:color="auto" w:frame="1"/>
          <w:lang w:val="es-CO"/>
        </w:rPr>
        <w:t>reformatio</w:t>
      </w:r>
      <w:proofErr w:type="spellEnd"/>
      <w:r w:rsidRPr="005C620D">
        <w:rPr>
          <w:rFonts w:ascii="Tahoma" w:hAnsi="Tahoma" w:cs="Tahoma"/>
          <w:i/>
          <w:spacing w:val="-6"/>
          <w:sz w:val="22"/>
          <w:szCs w:val="24"/>
          <w:bdr w:val="none" w:sz="0" w:space="0" w:color="auto" w:frame="1"/>
          <w:lang w:val="es-CO"/>
        </w:rPr>
        <w:t xml:space="preserve"> in </w:t>
      </w:r>
      <w:proofErr w:type="spellStart"/>
      <w:r w:rsidRPr="005C620D">
        <w:rPr>
          <w:rFonts w:ascii="Tahoma" w:hAnsi="Tahoma" w:cs="Tahoma"/>
          <w:i/>
          <w:spacing w:val="-6"/>
          <w:sz w:val="22"/>
          <w:szCs w:val="24"/>
          <w:bdr w:val="none" w:sz="0" w:space="0" w:color="auto" w:frame="1"/>
          <w:lang w:val="es-CO"/>
        </w:rPr>
        <w:t>pejus</w:t>
      </w:r>
      <w:proofErr w:type="spellEnd"/>
      <w:r w:rsidRPr="005C620D">
        <w:rPr>
          <w:rFonts w:ascii="Tahoma" w:hAnsi="Tahoma" w:cs="Tahoma"/>
          <w:i/>
          <w:spacing w:val="-6"/>
          <w:sz w:val="22"/>
          <w:szCs w:val="24"/>
          <w:bdr w:val="none" w:sz="0" w:space="0" w:color="auto" w:frame="1"/>
          <w:lang w:val="es-CO"/>
        </w:rPr>
        <w:t xml:space="preserve"> no tiene </w:t>
      </w:r>
      <w:proofErr w:type="spellStart"/>
      <w:r w:rsidRPr="005C620D">
        <w:rPr>
          <w:rFonts w:ascii="Tahoma" w:hAnsi="Tahoma" w:cs="Tahoma"/>
          <w:i/>
          <w:spacing w:val="-6"/>
          <w:sz w:val="22"/>
          <w:szCs w:val="24"/>
          <w:bdr w:val="none" w:sz="0" w:space="0" w:color="auto" w:frame="1"/>
          <w:lang w:val="es-CO"/>
        </w:rPr>
        <w:t>operancia</w:t>
      </w:r>
      <w:proofErr w:type="spellEnd"/>
      <w:r w:rsidRPr="005C620D">
        <w:rPr>
          <w:rFonts w:ascii="Tahoma" w:hAnsi="Tahoma" w:cs="Tahoma"/>
          <w:i/>
          <w:spacing w:val="-6"/>
          <w:sz w:val="22"/>
          <w:szCs w:val="24"/>
          <w:bdr w:val="none" w:sz="0" w:space="0" w:color="auto" w:frame="1"/>
          <w:lang w:val="es-CO"/>
        </w:rPr>
        <w:t>, cuando el juzgador de segunda instancia revisa la decisión del a quo ni cuando la correspondiente Sala de Revisión de la Corte Constitucional efectúa la revisión ordenada por los Arts. 86, inciso 2o., 241, numeral 9 de la C.N. y 33 del D. 2591. Sostener lo contrario conduciría a que so pretexto de no hacerse más gravosa la situación del peticionario de la tutela que obtuvo un pronunciamiento favorable en la primera instancia, se pudiese violar la propia Constitución, al conceder una tutela que, como sucede en el presente caso, es a todas luces improcedente.</w:t>
      </w:r>
    </w:p>
    <w:p w:rsidR="009136CF" w:rsidRPr="005C620D" w:rsidRDefault="009136CF" w:rsidP="005C620D">
      <w:pPr>
        <w:shd w:val="clear" w:color="auto" w:fill="FFFFFF"/>
        <w:overflowPunct/>
        <w:autoSpaceDE/>
        <w:autoSpaceDN/>
        <w:adjustRightInd/>
        <w:ind w:left="709" w:right="845"/>
        <w:jc w:val="both"/>
        <w:rPr>
          <w:rFonts w:ascii="Tahoma" w:hAnsi="Tahoma" w:cs="Tahoma"/>
          <w:i/>
          <w:spacing w:val="-6"/>
          <w:sz w:val="22"/>
          <w:szCs w:val="24"/>
          <w:lang w:val="es-ES"/>
        </w:rPr>
      </w:pPr>
      <w:r w:rsidRPr="005C620D">
        <w:rPr>
          <w:rFonts w:ascii="Tahoma" w:hAnsi="Tahoma" w:cs="Tahoma"/>
          <w:i/>
          <w:spacing w:val="-6"/>
          <w:sz w:val="22"/>
          <w:szCs w:val="24"/>
          <w:bdr w:val="none" w:sz="0" w:space="0" w:color="auto" w:frame="1"/>
          <w:lang w:val="es-CO"/>
        </w:rPr>
        <w:t> </w:t>
      </w:r>
    </w:p>
    <w:p w:rsidR="009136CF" w:rsidRPr="005C620D" w:rsidRDefault="009136CF" w:rsidP="005C620D">
      <w:pPr>
        <w:shd w:val="clear" w:color="auto" w:fill="FFFFFF"/>
        <w:overflowPunct/>
        <w:autoSpaceDE/>
        <w:autoSpaceDN/>
        <w:adjustRightInd/>
        <w:ind w:left="709" w:right="845"/>
        <w:jc w:val="both"/>
        <w:rPr>
          <w:rFonts w:ascii="Tahoma" w:hAnsi="Tahoma" w:cs="Tahoma"/>
          <w:i/>
          <w:spacing w:val="-6"/>
          <w:sz w:val="22"/>
          <w:szCs w:val="24"/>
          <w:lang w:val="es-ES"/>
        </w:rPr>
      </w:pPr>
      <w:r w:rsidRPr="005C620D">
        <w:rPr>
          <w:rFonts w:ascii="Tahoma" w:hAnsi="Tahoma" w:cs="Tahoma"/>
          <w:i/>
          <w:spacing w:val="-6"/>
          <w:sz w:val="22"/>
          <w:szCs w:val="24"/>
          <w:bdr w:val="none" w:sz="0" w:space="0" w:color="auto" w:frame="1"/>
          <w:lang w:val="es-CO"/>
        </w:rPr>
        <w:t xml:space="preserve">En relación con la Corte Constitucional, mucho menos puede predicarse la prohibición de la </w:t>
      </w:r>
      <w:proofErr w:type="spellStart"/>
      <w:r w:rsidRPr="005C620D">
        <w:rPr>
          <w:rFonts w:ascii="Tahoma" w:hAnsi="Tahoma" w:cs="Tahoma"/>
          <w:i/>
          <w:spacing w:val="-6"/>
          <w:sz w:val="22"/>
          <w:szCs w:val="24"/>
          <w:bdr w:val="none" w:sz="0" w:space="0" w:color="auto" w:frame="1"/>
          <w:lang w:val="es-CO"/>
        </w:rPr>
        <w:t>reformatio</w:t>
      </w:r>
      <w:proofErr w:type="spellEnd"/>
      <w:r w:rsidRPr="005C620D">
        <w:rPr>
          <w:rFonts w:ascii="Tahoma" w:hAnsi="Tahoma" w:cs="Tahoma"/>
          <w:i/>
          <w:spacing w:val="-6"/>
          <w:sz w:val="22"/>
          <w:szCs w:val="24"/>
          <w:bdr w:val="none" w:sz="0" w:space="0" w:color="auto" w:frame="1"/>
          <w:lang w:val="es-CO"/>
        </w:rPr>
        <w:t xml:space="preserve"> in </w:t>
      </w:r>
      <w:proofErr w:type="spellStart"/>
      <w:r w:rsidRPr="005C620D">
        <w:rPr>
          <w:rFonts w:ascii="Tahoma" w:hAnsi="Tahoma" w:cs="Tahoma"/>
          <w:i/>
          <w:spacing w:val="-6"/>
          <w:sz w:val="22"/>
          <w:szCs w:val="24"/>
          <w:bdr w:val="none" w:sz="0" w:space="0" w:color="auto" w:frame="1"/>
          <w:lang w:val="es-CO"/>
        </w:rPr>
        <w:t>pejus</w:t>
      </w:r>
      <w:proofErr w:type="spellEnd"/>
      <w:r w:rsidRPr="005C620D">
        <w:rPr>
          <w:rFonts w:ascii="Tahoma" w:hAnsi="Tahoma" w:cs="Tahoma"/>
          <w:i/>
          <w:spacing w:val="-6"/>
          <w:sz w:val="22"/>
          <w:szCs w:val="24"/>
          <w:bdr w:val="none" w:sz="0" w:space="0" w:color="auto" w:frame="1"/>
          <w:lang w:val="es-CO"/>
        </w:rPr>
        <w:t>, no sólo por las razones anotadas, sino además, porque ni la Constitución ni la  ley,  a la cual defirió la Carta la reglamentación de la figura de la revisión, establecen límites al examen de las decisiones que se someten a su análisis en desarrollo de la función que le atribuyeron  los artículos 86 y 241-9   del referido estatuto.´</w:t>
      </w:r>
    </w:p>
    <w:p w:rsidR="009136CF" w:rsidRPr="005C620D" w:rsidRDefault="009136CF" w:rsidP="005C620D">
      <w:pPr>
        <w:shd w:val="clear" w:color="auto" w:fill="FFFFFF"/>
        <w:overflowPunct/>
        <w:autoSpaceDE/>
        <w:autoSpaceDN/>
        <w:adjustRightInd/>
        <w:ind w:left="426" w:right="420"/>
        <w:jc w:val="both"/>
        <w:rPr>
          <w:rFonts w:ascii="Tahoma" w:hAnsi="Tahoma" w:cs="Tahoma"/>
          <w:i/>
          <w:spacing w:val="-6"/>
          <w:sz w:val="22"/>
          <w:szCs w:val="24"/>
          <w:lang w:val="es-ES"/>
        </w:rPr>
      </w:pPr>
      <w:r w:rsidRPr="005C620D">
        <w:rPr>
          <w:rFonts w:ascii="Tahoma" w:hAnsi="Tahoma" w:cs="Tahoma"/>
          <w:i/>
          <w:spacing w:val="-6"/>
          <w:sz w:val="22"/>
          <w:szCs w:val="24"/>
          <w:bdr w:val="none" w:sz="0" w:space="0" w:color="auto" w:frame="1"/>
          <w:lang w:val="es-CO"/>
        </w:rPr>
        <w:t> </w:t>
      </w:r>
    </w:p>
    <w:p w:rsidR="009136CF" w:rsidRPr="005C620D" w:rsidRDefault="009136CF" w:rsidP="005C620D">
      <w:pPr>
        <w:shd w:val="clear" w:color="auto" w:fill="FFFFFF"/>
        <w:overflowPunct/>
        <w:autoSpaceDE/>
        <w:autoSpaceDN/>
        <w:adjustRightInd/>
        <w:ind w:left="426" w:right="420"/>
        <w:jc w:val="both"/>
        <w:rPr>
          <w:rFonts w:ascii="Tahoma" w:hAnsi="Tahoma" w:cs="Tahoma"/>
          <w:i/>
          <w:spacing w:val="-6"/>
          <w:sz w:val="22"/>
          <w:szCs w:val="24"/>
          <w:lang w:val="es-ES"/>
        </w:rPr>
      </w:pPr>
      <w:r w:rsidRPr="005C620D">
        <w:rPr>
          <w:rFonts w:ascii="Tahoma" w:hAnsi="Tahoma" w:cs="Tahoma"/>
          <w:i/>
          <w:spacing w:val="-6"/>
          <w:sz w:val="22"/>
          <w:szCs w:val="24"/>
          <w:bdr w:val="none" w:sz="0" w:space="0" w:color="auto" w:frame="1"/>
          <w:lang w:val="es-CO"/>
        </w:rPr>
        <w:t>La no aplicación del citado principio en materia de tutela se ha reiterado en, al menos, las siguientes decisiones: T-237 de 1993, T-596 de 1993, T-099 de 1994, T-231 de 1994, T-400 de 1996, T-913 de 1999 y T-1005 de 1999.  Como quiera que la Corte ha fijado el alcance de la </w:t>
      </w:r>
      <w:proofErr w:type="spellStart"/>
      <w:r w:rsidRPr="005C620D">
        <w:rPr>
          <w:rFonts w:ascii="Tahoma" w:hAnsi="Tahoma" w:cs="Tahoma"/>
          <w:i/>
          <w:iCs/>
          <w:spacing w:val="-6"/>
          <w:sz w:val="22"/>
          <w:szCs w:val="24"/>
          <w:bdr w:val="none" w:sz="0" w:space="0" w:color="auto" w:frame="1"/>
          <w:lang w:val="es-CO"/>
        </w:rPr>
        <w:t>reformatio</w:t>
      </w:r>
      <w:proofErr w:type="spellEnd"/>
      <w:r w:rsidRPr="005C620D">
        <w:rPr>
          <w:rFonts w:ascii="Tahoma" w:hAnsi="Tahoma" w:cs="Tahoma"/>
          <w:i/>
          <w:iCs/>
          <w:spacing w:val="-6"/>
          <w:sz w:val="22"/>
          <w:szCs w:val="24"/>
          <w:bdr w:val="none" w:sz="0" w:space="0" w:color="auto" w:frame="1"/>
          <w:lang w:val="es-CO"/>
        </w:rPr>
        <w:t xml:space="preserve"> in </w:t>
      </w:r>
      <w:proofErr w:type="spellStart"/>
      <w:r w:rsidRPr="005C620D">
        <w:rPr>
          <w:rFonts w:ascii="Tahoma" w:hAnsi="Tahoma" w:cs="Tahoma"/>
          <w:i/>
          <w:iCs/>
          <w:spacing w:val="-6"/>
          <w:sz w:val="22"/>
          <w:szCs w:val="24"/>
          <w:bdr w:val="none" w:sz="0" w:space="0" w:color="auto" w:frame="1"/>
          <w:lang w:val="es-CO"/>
        </w:rPr>
        <w:t>pejus</w:t>
      </w:r>
      <w:proofErr w:type="spellEnd"/>
      <w:r w:rsidRPr="005C620D">
        <w:rPr>
          <w:rFonts w:ascii="Tahoma" w:hAnsi="Tahoma" w:cs="Tahoma"/>
          <w:i/>
          <w:iCs/>
          <w:spacing w:val="-6"/>
          <w:sz w:val="22"/>
          <w:szCs w:val="24"/>
          <w:bdr w:val="none" w:sz="0" w:space="0" w:color="auto" w:frame="1"/>
          <w:lang w:val="es-CO"/>
        </w:rPr>
        <w:t> </w:t>
      </w:r>
      <w:r w:rsidRPr="005C620D">
        <w:rPr>
          <w:rFonts w:ascii="Tahoma" w:hAnsi="Tahoma" w:cs="Tahoma"/>
          <w:i/>
          <w:spacing w:val="-6"/>
          <w:sz w:val="22"/>
          <w:szCs w:val="24"/>
          <w:bdr w:val="none" w:sz="0" w:space="0" w:color="auto" w:frame="1"/>
          <w:lang w:val="es-CO"/>
        </w:rPr>
        <w:t>en materia de tutela…”</w:t>
      </w:r>
      <w:r w:rsidRPr="005C620D">
        <w:rPr>
          <w:rStyle w:val="Refdenotaalpie"/>
          <w:rFonts w:ascii="Tahoma" w:hAnsi="Tahoma" w:cs="Tahoma"/>
          <w:i/>
          <w:spacing w:val="-6"/>
          <w:sz w:val="22"/>
          <w:szCs w:val="24"/>
          <w:bdr w:val="none" w:sz="0" w:space="0" w:color="auto" w:frame="1"/>
          <w:lang w:val="es-CO"/>
        </w:rPr>
        <w:footnoteReference w:id="17"/>
      </w:r>
    </w:p>
    <w:p w:rsidR="009136CF" w:rsidRPr="005C620D" w:rsidRDefault="009136CF" w:rsidP="005C620D">
      <w:pPr>
        <w:pStyle w:val="unico"/>
        <w:spacing w:before="0" w:beforeAutospacing="0" w:after="0" w:afterAutospacing="0" w:line="276" w:lineRule="auto"/>
        <w:jc w:val="both"/>
        <w:rPr>
          <w:rFonts w:ascii="Tahoma" w:hAnsi="Tahoma" w:cs="Tahoma"/>
          <w:spacing w:val="-6"/>
        </w:rPr>
      </w:pPr>
    </w:p>
    <w:p w:rsidR="009F5AA7" w:rsidRDefault="009F5AA7" w:rsidP="005C620D">
      <w:pPr>
        <w:suppressAutoHyphens/>
        <w:spacing w:line="276" w:lineRule="auto"/>
        <w:jc w:val="both"/>
        <w:rPr>
          <w:rFonts w:ascii="Tahoma" w:hAnsi="Tahoma" w:cs="Tahoma"/>
          <w:spacing w:val="-6"/>
          <w:sz w:val="24"/>
          <w:szCs w:val="24"/>
        </w:rPr>
      </w:pPr>
      <w:r w:rsidRPr="005C620D">
        <w:rPr>
          <w:rFonts w:ascii="Tahoma" w:hAnsi="Tahoma" w:cs="Tahoma"/>
          <w:spacing w:val="-6"/>
          <w:sz w:val="24"/>
          <w:szCs w:val="24"/>
        </w:rPr>
        <w:lastRenderedPageBreak/>
        <w:t>Por lo expuesto, la Sala Civil Familia del Tribunal Superior de Pereira, Risaralda, administrando justicia en nombre de la República y por autoridad de la ley,</w:t>
      </w:r>
    </w:p>
    <w:p w:rsidR="005C620D" w:rsidRPr="005C620D" w:rsidRDefault="005C620D" w:rsidP="005C620D">
      <w:pPr>
        <w:suppressAutoHyphens/>
        <w:spacing w:line="276" w:lineRule="auto"/>
        <w:jc w:val="both"/>
        <w:rPr>
          <w:rFonts w:ascii="Tahoma" w:hAnsi="Tahoma" w:cs="Tahoma"/>
          <w:spacing w:val="-6"/>
          <w:sz w:val="24"/>
          <w:szCs w:val="24"/>
        </w:rPr>
      </w:pPr>
    </w:p>
    <w:p w:rsidR="009F5AA7" w:rsidRPr="005C620D" w:rsidRDefault="009F5AA7" w:rsidP="005C620D">
      <w:pPr>
        <w:spacing w:line="276" w:lineRule="auto"/>
        <w:jc w:val="both"/>
        <w:rPr>
          <w:rFonts w:ascii="Tahoma" w:hAnsi="Tahoma" w:cs="Tahoma"/>
          <w:b/>
          <w:spacing w:val="-7"/>
          <w:sz w:val="24"/>
          <w:szCs w:val="24"/>
        </w:rPr>
      </w:pPr>
      <w:r w:rsidRPr="005C620D">
        <w:rPr>
          <w:rFonts w:ascii="Tahoma" w:hAnsi="Tahoma" w:cs="Tahoma"/>
          <w:b/>
          <w:spacing w:val="-7"/>
          <w:sz w:val="24"/>
          <w:szCs w:val="24"/>
        </w:rPr>
        <w:t>R E S U E L V E</w:t>
      </w:r>
    </w:p>
    <w:p w:rsidR="009F5AA7" w:rsidRPr="005C620D" w:rsidRDefault="009F5AA7" w:rsidP="005C620D">
      <w:pPr>
        <w:spacing w:line="276" w:lineRule="auto"/>
        <w:jc w:val="both"/>
        <w:rPr>
          <w:rFonts w:ascii="Tahoma" w:hAnsi="Tahoma" w:cs="Tahoma"/>
          <w:b/>
          <w:spacing w:val="-7"/>
          <w:sz w:val="24"/>
          <w:szCs w:val="24"/>
        </w:rPr>
      </w:pPr>
    </w:p>
    <w:p w:rsidR="007D6FD1" w:rsidRPr="005C620D" w:rsidRDefault="009F5AA7" w:rsidP="005C620D">
      <w:pPr>
        <w:suppressAutoHyphens/>
        <w:spacing w:line="276" w:lineRule="auto"/>
        <w:jc w:val="both"/>
        <w:rPr>
          <w:rFonts w:ascii="Tahoma" w:hAnsi="Tahoma" w:cs="Tahoma"/>
          <w:spacing w:val="-7"/>
          <w:sz w:val="24"/>
          <w:szCs w:val="24"/>
        </w:rPr>
      </w:pPr>
      <w:r w:rsidRPr="005C620D">
        <w:rPr>
          <w:rFonts w:ascii="Tahoma" w:hAnsi="Tahoma" w:cs="Tahoma"/>
          <w:b/>
          <w:bCs/>
          <w:spacing w:val="-7"/>
          <w:sz w:val="24"/>
          <w:szCs w:val="24"/>
        </w:rPr>
        <w:t>PRIMERO:</w:t>
      </w:r>
      <w:r w:rsidRPr="005C620D">
        <w:rPr>
          <w:rFonts w:ascii="Tahoma" w:hAnsi="Tahoma" w:cs="Tahoma"/>
          <w:spacing w:val="-7"/>
          <w:sz w:val="24"/>
          <w:szCs w:val="24"/>
        </w:rPr>
        <w:t xml:space="preserve"> </w:t>
      </w:r>
      <w:r w:rsidRPr="005C620D">
        <w:rPr>
          <w:rFonts w:ascii="Tahoma" w:hAnsi="Tahoma" w:cs="Tahoma"/>
          <w:b/>
          <w:bCs/>
          <w:spacing w:val="-7"/>
          <w:sz w:val="24"/>
          <w:szCs w:val="24"/>
        </w:rPr>
        <w:t>CONFIRMAR</w:t>
      </w:r>
      <w:r w:rsidRPr="005C620D">
        <w:rPr>
          <w:rFonts w:ascii="Tahoma" w:hAnsi="Tahoma" w:cs="Tahoma"/>
          <w:spacing w:val="-7"/>
          <w:sz w:val="24"/>
          <w:szCs w:val="24"/>
        </w:rPr>
        <w:t xml:space="preserve"> la sentencia proferida</w:t>
      </w:r>
      <w:r w:rsidR="00DC7D06" w:rsidRPr="005C620D">
        <w:rPr>
          <w:rFonts w:ascii="Tahoma" w:hAnsi="Tahoma" w:cs="Tahoma"/>
          <w:spacing w:val="-7"/>
          <w:sz w:val="24"/>
          <w:szCs w:val="24"/>
        </w:rPr>
        <w:t xml:space="preserve"> por el</w:t>
      </w:r>
      <w:r w:rsidRPr="005C620D">
        <w:rPr>
          <w:rFonts w:ascii="Tahoma" w:hAnsi="Tahoma" w:cs="Tahoma"/>
          <w:spacing w:val="-7"/>
          <w:sz w:val="24"/>
          <w:szCs w:val="24"/>
        </w:rPr>
        <w:t xml:space="preserve"> </w:t>
      </w:r>
      <w:r w:rsidR="00DC7D06" w:rsidRPr="005C620D">
        <w:rPr>
          <w:rFonts w:ascii="Tahoma" w:hAnsi="Tahoma" w:cs="Tahoma"/>
          <w:spacing w:val="-7"/>
          <w:sz w:val="24"/>
          <w:szCs w:val="24"/>
        </w:rPr>
        <w:t xml:space="preserve">Juzgado Cuarto de Familia de Pereira, el </w:t>
      </w:r>
      <w:r w:rsidR="00481763" w:rsidRPr="005C620D">
        <w:rPr>
          <w:rFonts w:ascii="Tahoma" w:hAnsi="Tahoma" w:cs="Tahoma"/>
          <w:spacing w:val="-7"/>
          <w:sz w:val="24"/>
          <w:szCs w:val="24"/>
        </w:rPr>
        <w:t xml:space="preserve">19 de mayo último, dentro de la acción de tutela instaurada por la señora </w:t>
      </w:r>
      <w:r w:rsidR="00481763" w:rsidRPr="005C620D">
        <w:rPr>
          <w:rFonts w:ascii="Tahoma" w:hAnsi="Tahoma" w:cs="Tahoma"/>
          <w:spacing w:val="-7"/>
          <w:sz w:val="24"/>
          <w:szCs w:val="24"/>
          <w:lang w:val="es-CO"/>
        </w:rPr>
        <w:t xml:space="preserve">María </w:t>
      </w:r>
      <w:proofErr w:type="spellStart"/>
      <w:r w:rsidR="00481763" w:rsidRPr="005C620D">
        <w:rPr>
          <w:rFonts w:ascii="Tahoma" w:hAnsi="Tahoma" w:cs="Tahoma"/>
          <w:spacing w:val="-7"/>
          <w:sz w:val="24"/>
          <w:szCs w:val="24"/>
          <w:lang w:val="es-CO"/>
        </w:rPr>
        <w:t>Lucidia</w:t>
      </w:r>
      <w:proofErr w:type="spellEnd"/>
      <w:r w:rsidR="00481763" w:rsidRPr="005C620D">
        <w:rPr>
          <w:rFonts w:ascii="Tahoma" w:hAnsi="Tahoma" w:cs="Tahoma"/>
          <w:spacing w:val="-7"/>
          <w:sz w:val="24"/>
          <w:szCs w:val="24"/>
          <w:lang w:val="es-CO"/>
        </w:rPr>
        <w:t xml:space="preserve"> Ramírez Osorio, en </w:t>
      </w:r>
      <w:r w:rsidR="37ED3DE3" w:rsidRPr="005C620D">
        <w:rPr>
          <w:rFonts w:ascii="Tahoma" w:hAnsi="Tahoma" w:cs="Tahoma"/>
          <w:spacing w:val="-7"/>
          <w:sz w:val="24"/>
          <w:szCs w:val="24"/>
          <w:lang w:val="es-CO"/>
        </w:rPr>
        <w:t>interés de los señores</w:t>
      </w:r>
      <w:r w:rsidR="37ED3DE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Antonia</w:t>
      </w:r>
      <w:r w:rsidR="0048176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Hoyos</w:t>
      </w:r>
      <w:r w:rsidR="0048176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Ramírez</w:t>
      </w:r>
      <w:r w:rsidR="0048176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y</w:t>
      </w:r>
      <w:r w:rsidR="0048176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Boris</w:t>
      </w:r>
      <w:r w:rsidR="0048176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Echeverry</w:t>
      </w:r>
      <w:r w:rsidR="00481763" w:rsidRPr="005C620D">
        <w:rPr>
          <w:rFonts w:ascii="Tahoma" w:hAnsi="Tahoma" w:cs="Tahoma"/>
          <w:spacing w:val="-80"/>
          <w:sz w:val="24"/>
          <w:szCs w:val="24"/>
          <w:lang w:val="es-CO"/>
        </w:rPr>
        <w:t xml:space="preserve"> </w:t>
      </w:r>
      <w:r w:rsidR="00481763" w:rsidRPr="005C620D">
        <w:rPr>
          <w:rFonts w:ascii="Tahoma" w:hAnsi="Tahoma" w:cs="Tahoma"/>
          <w:spacing w:val="-7"/>
          <w:sz w:val="24"/>
          <w:szCs w:val="24"/>
          <w:lang w:val="es-CO"/>
        </w:rPr>
        <w:t>Herrera</w:t>
      </w:r>
      <w:r w:rsidR="00DC7D06" w:rsidRPr="005C620D">
        <w:rPr>
          <w:rFonts w:ascii="Tahoma" w:hAnsi="Tahoma" w:cs="Tahoma"/>
          <w:spacing w:val="-7"/>
          <w:sz w:val="24"/>
          <w:szCs w:val="24"/>
        </w:rPr>
        <w:t>,</w:t>
      </w:r>
      <w:r w:rsidR="00480E61" w:rsidRPr="005C620D">
        <w:rPr>
          <w:rFonts w:ascii="Tahoma" w:hAnsi="Tahoma" w:cs="Tahoma"/>
          <w:spacing w:val="-80"/>
          <w:sz w:val="24"/>
          <w:szCs w:val="24"/>
        </w:rPr>
        <w:t xml:space="preserve"> </w:t>
      </w:r>
      <w:r w:rsidR="00480E61" w:rsidRPr="005C620D">
        <w:rPr>
          <w:rFonts w:ascii="Tahoma" w:hAnsi="Tahoma" w:cs="Tahoma"/>
          <w:spacing w:val="-7"/>
          <w:sz w:val="24"/>
          <w:szCs w:val="24"/>
        </w:rPr>
        <w:t>contra</w:t>
      </w:r>
      <w:r w:rsidR="00480E61" w:rsidRPr="005C620D">
        <w:rPr>
          <w:rFonts w:ascii="Tahoma" w:hAnsi="Tahoma" w:cs="Tahoma"/>
          <w:spacing w:val="-80"/>
          <w:sz w:val="24"/>
          <w:szCs w:val="24"/>
        </w:rPr>
        <w:t xml:space="preserve"> </w:t>
      </w:r>
      <w:r w:rsidR="00480E61" w:rsidRPr="005C620D">
        <w:rPr>
          <w:rFonts w:ascii="Tahoma" w:hAnsi="Tahoma" w:cs="Tahoma"/>
          <w:spacing w:val="-7"/>
          <w:sz w:val="24"/>
          <w:szCs w:val="24"/>
        </w:rPr>
        <w:t>las</w:t>
      </w:r>
      <w:r w:rsidR="00480E61" w:rsidRPr="005C620D">
        <w:rPr>
          <w:rFonts w:ascii="Tahoma" w:hAnsi="Tahoma" w:cs="Tahoma"/>
          <w:spacing w:val="-80"/>
          <w:sz w:val="24"/>
          <w:szCs w:val="24"/>
        </w:rPr>
        <w:t xml:space="preserve"> </w:t>
      </w:r>
      <w:r w:rsidR="00480E61" w:rsidRPr="005C620D">
        <w:rPr>
          <w:rFonts w:ascii="Tahoma" w:hAnsi="Tahoma" w:cs="Tahoma"/>
          <w:spacing w:val="-7"/>
          <w:sz w:val="24"/>
          <w:szCs w:val="24"/>
          <w:lang w:val="es-CO"/>
        </w:rPr>
        <w:t>Unidades</w:t>
      </w:r>
      <w:r w:rsidR="00480E61" w:rsidRPr="005C620D">
        <w:rPr>
          <w:rFonts w:ascii="Tahoma" w:hAnsi="Tahoma" w:cs="Tahoma"/>
          <w:spacing w:val="-80"/>
          <w:sz w:val="24"/>
          <w:szCs w:val="24"/>
          <w:lang w:val="es-CO"/>
        </w:rPr>
        <w:t xml:space="preserve"> </w:t>
      </w:r>
      <w:r w:rsidR="00480E61" w:rsidRPr="005C620D">
        <w:rPr>
          <w:rFonts w:ascii="Tahoma" w:hAnsi="Tahoma" w:cs="Tahoma"/>
          <w:spacing w:val="-7"/>
          <w:sz w:val="24"/>
          <w:szCs w:val="24"/>
          <w:lang w:val="es-CO"/>
        </w:rPr>
        <w:t>Administrativas</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de</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la</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Aeronáutica</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Civil</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y</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rPr>
        <w:t>de</w:t>
      </w:r>
      <w:r w:rsidR="00480E61" w:rsidRPr="005C620D">
        <w:rPr>
          <w:rFonts w:ascii="Tahoma" w:hAnsi="Tahoma" w:cs="Tahoma"/>
          <w:spacing w:val="-48"/>
          <w:sz w:val="24"/>
          <w:szCs w:val="24"/>
        </w:rPr>
        <w:t xml:space="preserve"> </w:t>
      </w:r>
      <w:r w:rsidR="00480E61" w:rsidRPr="005C620D">
        <w:rPr>
          <w:rFonts w:ascii="Tahoma" w:hAnsi="Tahoma" w:cs="Tahoma"/>
          <w:spacing w:val="-7"/>
          <w:sz w:val="24"/>
          <w:szCs w:val="24"/>
        </w:rPr>
        <w:t>Migración</w:t>
      </w:r>
      <w:r w:rsidR="00480E61" w:rsidRPr="005C620D">
        <w:rPr>
          <w:rFonts w:ascii="Tahoma" w:hAnsi="Tahoma" w:cs="Tahoma"/>
          <w:spacing w:val="-48"/>
          <w:sz w:val="24"/>
          <w:szCs w:val="24"/>
        </w:rPr>
        <w:t xml:space="preserve"> </w:t>
      </w:r>
      <w:r w:rsidR="00480E61" w:rsidRPr="005C620D">
        <w:rPr>
          <w:rFonts w:ascii="Tahoma" w:hAnsi="Tahoma" w:cs="Tahoma"/>
          <w:spacing w:val="-7"/>
          <w:sz w:val="24"/>
          <w:szCs w:val="24"/>
        </w:rPr>
        <w:t>Colombia</w:t>
      </w:r>
      <w:r w:rsidR="00480E61" w:rsidRPr="005C620D">
        <w:rPr>
          <w:rFonts w:ascii="Tahoma" w:hAnsi="Tahoma" w:cs="Tahoma"/>
          <w:spacing w:val="-7"/>
          <w:sz w:val="24"/>
          <w:szCs w:val="24"/>
          <w:lang w:val="es-CO"/>
        </w:rPr>
        <w:t>,</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la</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Cancillería</w:t>
      </w:r>
      <w:r w:rsidR="00480E61" w:rsidRPr="005C620D">
        <w:rPr>
          <w:rFonts w:ascii="Tahoma" w:hAnsi="Tahoma" w:cs="Tahoma"/>
          <w:spacing w:val="-48"/>
          <w:sz w:val="24"/>
          <w:szCs w:val="24"/>
          <w:lang w:val="es-CO"/>
        </w:rPr>
        <w:t xml:space="preserve"> </w:t>
      </w:r>
      <w:r w:rsidR="00480E61" w:rsidRPr="005C620D">
        <w:rPr>
          <w:rFonts w:ascii="Tahoma" w:hAnsi="Tahoma" w:cs="Tahoma"/>
          <w:spacing w:val="-7"/>
          <w:sz w:val="24"/>
          <w:szCs w:val="24"/>
          <w:lang w:val="es-CO"/>
        </w:rPr>
        <w:t>y la Embajada de Colombia en el Perú,</w:t>
      </w:r>
      <w:r w:rsidR="009136CF" w:rsidRPr="005C620D">
        <w:rPr>
          <w:rFonts w:ascii="Tahoma" w:hAnsi="Tahoma" w:cs="Tahoma"/>
          <w:spacing w:val="-7"/>
          <w:sz w:val="24"/>
          <w:szCs w:val="24"/>
          <w:lang w:val="es-CO"/>
        </w:rPr>
        <w:t xml:space="preserve"> a</w:t>
      </w:r>
      <w:r w:rsidR="00480E61" w:rsidRPr="005C620D">
        <w:rPr>
          <w:rFonts w:ascii="Tahoma" w:hAnsi="Tahoma" w:cs="Tahoma"/>
          <w:spacing w:val="-7"/>
          <w:sz w:val="24"/>
          <w:szCs w:val="24"/>
          <w:lang w:val="es-CO"/>
        </w:rPr>
        <w:t xml:space="preserve"> </w:t>
      </w:r>
      <w:r w:rsidR="001E4419" w:rsidRPr="005C620D">
        <w:rPr>
          <w:rFonts w:ascii="Tahoma" w:hAnsi="Tahoma" w:cs="Tahoma"/>
          <w:spacing w:val="-7"/>
          <w:sz w:val="24"/>
          <w:szCs w:val="24"/>
          <w:lang w:val="es-CO"/>
        </w:rPr>
        <w:t xml:space="preserve">excepción de los mandatos impuestos en los ordinales segundo tercero y cuarto </w:t>
      </w:r>
      <w:r w:rsidR="7464C6F8" w:rsidRPr="005C620D">
        <w:rPr>
          <w:rFonts w:ascii="Tahoma" w:hAnsi="Tahoma" w:cs="Tahoma"/>
          <w:spacing w:val="-7"/>
          <w:sz w:val="24"/>
          <w:szCs w:val="24"/>
          <w:lang w:val="es-CO"/>
        </w:rPr>
        <w:t>que</w:t>
      </w:r>
      <w:r w:rsidR="7464C6F8" w:rsidRPr="005C620D">
        <w:rPr>
          <w:rFonts w:ascii="Tahoma" w:hAnsi="Tahoma" w:cs="Tahoma"/>
          <w:b/>
          <w:bCs/>
          <w:spacing w:val="-7"/>
          <w:sz w:val="24"/>
          <w:szCs w:val="24"/>
          <w:lang w:val="es-CO"/>
        </w:rPr>
        <w:t xml:space="preserve"> SE REVOCAN. </w:t>
      </w:r>
    </w:p>
    <w:p w:rsidR="007D6FD1" w:rsidRPr="005C620D" w:rsidRDefault="007D6FD1" w:rsidP="005C620D">
      <w:pPr>
        <w:suppressAutoHyphens/>
        <w:spacing w:line="276" w:lineRule="auto"/>
        <w:jc w:val="both"/>
        <w:rPr>
          <w:rFonts w:ascii="Tahoma" w:hAnsi="Tahoma" w:cs="Tahoma"/>
          <w:spacing w:val="-7"/>
          <w:sz w:val="24"/>
          <w:szCs w:val="24"/>
          <w:lang w:val="es-CO"/>
        </w:rPr>
      </w:pPr>
    </w:p>
    <w:p w:rsidR="007D6FD1" w:rsidRPr="005C620D" w:rsidRDefault="7464C6F8" w:rsidP="005C620D">
      <w:pPr>
        <w:suppressAutoHyphens/>
        <w:spacing w:line="276" w:lineRule="auto"/>
        <w:jc w:val="both"/>
        <w:rPr>
          <w:rFonts w:ascii="Tahoma" w:hAnsi="Tahoma" w:cs="Tahoma"/>
          <w:spacing w:val="-7"/>
          <w:sz w:val="24"/>
          <w:szCs w:val="24"/>
        </w:rPr>
      </w:pPr>
      <w:r w:rsidRPr="005C620D">
        <w:rPr>
          <w:rFonts w:ascii="Tahoma" w:hAnsi="Tahoma" w:cs="Tahoma"/>
          <w:spacing w:val="-7"/>
          <w:sz w:val="24"/>
          <w:szCs w:val="24"/>
          <w:lang w:val="es-CO"/>
        </w:rPr>
        <w:t xml:space="preserve">En su </w:t>
      </w:r>
      <w:r w:rsidR="001E4419" w:rsidRPr="005C620D">
        <w:rPr>
          <w:rFonts w:ascii="Tahoma" w:hAnsi="Tahoma" w:cs="Tahoma"/>
          <w:spacing w:val="-7"/>
          <w:sz w:val="24"/>
          <w:szCs w:val="24"/>
          <w:lang w:val="es-CO"/>
        </w:rPr>
        <w:t>lugar</w:t>
      </w:r>
      <w:r w:rsidR="00EA57BF" w:rsidRPr="005C620D">
        <w:rPr>
          <w:rFonts w:ascii="Tahoma" w:hAnsi="Tahoma" w:cs="Tahoma"/>
          <w:spacing w:val="-7"/>
          <w:sz w:val="24"/>
          <w:szCs w:val="24"/>
          <w:lang w:val="es-CO"/>
        </w:rPr>
        <w:t>,</w:t>
      </w:r>
      <w:r w:rsidR="00480E61" w:rsidRPr="005C620D">
        <w:rPr>
          <w:rFonts w:ascii="Tahoma" w:hAnsi="Tahoma" w:cs="Tahoma"/>
          <w:spacing w:val="-7"/>
          <w:sz w:val="24"/>
          <w:szCs w:val="24"/>
          <w:lang w:val="es-CO"/>
        </w:rPr>
        <w:t xml:space="preserve"> </w:t>
      </w:r>
      <w:r w:rsidR="4713D04C" w:rsidRPr="005C620D">
        <w:rPr>
          <w:rFonts w:ascii="Tahoma" w:hAnsi="Tahoma" w:cs="Tahoma"/>
          <w:spacing w:val="-7"/>
          <w:sz w:val="24"/>
          <w:szCs w:val="24"/>
          <w:lang w:val="es-CO"/>
        </w:rPr>
        <w:t xml:space="preserve">para </w:t>
      </w:r>
      <w:r w:rsidR="00480E61" w:rsidRPr="005C620D">
        <w:rPr>
          <w:rFonts w:ascii="Tahoma" w:hAnsi="Tahoma" w:cs="Tahoma"/>
          <w:spacing w:val="-7"/>
          <w:sz w:val="24"/>
          <w:szCs w:val="24"/>
          <w:lang w:val="es-CO"/>
        </w:rPr>
        <w:t xml:space="preserve">proteger </w:t>
      </w:r>
      <w:r w:rsidR="2FDF7373" w:rsidRPr="005C620D">
        <w:rPr>
          <w:rFonts w:ascii="Tahoma" w:hAnsi="Tahoma" w:cs="Tahoma"/>
          <w:spacing w:val="-7"/>
          <w:sz w:val="24"/>
          <w:szCs w:val="24"/>
          <w:lang w:val="es-CO"/>
        </w:rPr>
        <w:t xml:space="preserve">también </w:t>
      </w:r>
      <w:r w:rsidR="00480E61" w:rsidRPr="005C620D">
        <w:rPr>
          <w:rFonts w:ascii="Tahoma" w:hAnsi="Tahoma" w:cs="Tahoma"/>
          <w:spacing w:val="-7"/>
          <w:sz w:val="24"/>
          <w:szCs w:val="24"/>
          <w:lang w:val="es-CO"/>
        </w:rPr>
        <w:t>el derecho de petición de los accionantes</w:t>
      </w:r>
      <w:r w:rsidR="44DA004A" w:rsidRPr="005C620D">
        <w:rPr>
          <w:rFonts w:ascii="Tahoma" w:hAnsi="Tahoma" w:cs="Tahoma"/>
          <w:spacing w:val="-7"/>
          <w:sz w:val="24"/>
          <w:szCs w:val="24"/>
          <w:lang w:val="es-CO"/>
        </w:rPr>
        <w:t xml:space="preserve">, </w:t>
      </w:r>
      <w:r w:rsidR="001E4419" w:rsidRPr="005C620D">
        <w:rPr>
          <w:rFonts w:ascii="Tahoma" w:hAnsi="Tahoma" w:cs="Tahoma"/>
          <w:spacing w:val="-7"/>
          <w:sz w:val="24"/>
          <w:szCs w:val="24"/>
          <w:lang w:val="es-CO"/>
        </w:rPr>
        <w:t>se</w:t>
      </w:r>
      <w:r w:rsidR="007D6FD1" w:rsidRPr="005C620D">
        <w:rPr>
          <w:rFonts w:ascii="Tahoma" w:hAnsi="Tahoma" w:cs="Tahoma"/>
          <w:spacing w:val="-7"/>
          <w:sz w:val="24"/>
          <w:szCs w:val="24"/>
          <w:lang w:val="es-CO"/>
        </w:rPr>
        <w:t xml:space="preserve"> </w:t>
      </w:r>
      <w:r w:rsidR="001E4419" w:rsidRPr="005C620D">
        <w:rPr>
          <w:rFonts w:ascii="Tahoma" w:hAnsi="Tahoma" w:cs="Tahoma"/>
          <w:spacing w:val="-7"/>
          <w:sz w:val="24"/>
          <w:szCs w:val="24"/>
          <w:lang w:val="es-CO"/>
        </w:rPr>
        <w:t>ordena</w:t>
      </w:r>
      <w:r w:rsidR="007D6FD1" w:rsidRPr="005C620D">
        <w:rPr>
          <w:rFonts w:ascii="Tahoma" w:hAnsi="Tahoma" w:cs="Tahoma"/>
          <w:spacing w:val="-7"/>
          <w:sz w:val="24"/>
          <w:szCs w:val="24"/>
          <w:lang w:val="es-CO"/>
        </w:rPr>
        <w:t xml:space="preserve"> al</w:t>
      </w:r>
      <w:r w:rsidR="00480E61" w:rsidRPr="005C620D">
        <w:rPr>
          <w:rFonts w:ascii="Tahoma" w:hAnsi="Tahoma" w:cs="Tahoma"/>
          <w:spacing w:val="-7"/>
          <w:sz w:val="24"/>
          <w:szCs w:val="24"/>
          <w:lang w:val="es-CO"/>
        </w:rPr>
        <w:t xml:space="preserve"> </w:t>
      </w:r>
      <w:r w:rsidR="007D6FD1" w:rsidRPr="005C620D">
        <w:rPr>
          <w:rFonts w:ascii="Tahoma" w:hAnsi="Tahoma" w:cs="Tahoma"/>
          <w:spacing w:val="-7"/>
          <w:sz w:val="24"/>
          <w:szCs w:val="24"/>
        </w:rPr>
        <w:t xml:space="preserve">Director de la Unidad Administrativa de Migración Colombia, en coordinación con </w:t>
      </w:r>
      <w:r w:rsidR="007D6FD1" w:rsidRPr="005C620D">
        <w:rPr>
          <w:rFonts w:ascii="Tahoma" w:hAnsi="Tahoma" w:cs="Tahoma"/>
          <w:spacing w:val="-7"/>
          <w:sz w:val="24"/>
          <w:szCs w:val="24"/>
          <w:lang w:val="es-CO"/>
        </w:rPr>
        <w:t xml:space="preserve">la Embajadora de Colombia en Perú, la Canciller de Colombia, el Director de la Aeronáutica Civil y la Ministra de Relaciones Exteriores, </w:t>
      </w:r>
      <w:r w:rsidR="4EBFC35E" w:rsidRPr="005C620D">
        <w:rPr>
          <w:rFonts w:ascii="Tahoma" w:hAnsi="Tahoma" w:cs="Tahoma"/>
          <w:spacing w:val="-7"/>
          <w:sz w:val="24"/>
          <w:szCs w:val="24"/>
          <w:lang w:val="es-CO"/>
        </w:rPr>
        <w:t xml:space="preserve">que </w:t>
      </w:r>
      <w:r w:rsidR="007D6FD1" w:rsidRPr="005C620D">
        <w:rPr>
          <w:rFonts w:ascii="Tahoma" w:hAnsi="Tahoma" w:cs="Tahoma"/>
          <w:spacing w:val="-7"/>
          <w:sz w:val="24"/>
          <w:szCs w:val="24"/>
          <w:lang w:val="es-CO"/>
        </w:rPr>
        <w:t>en el término de 48 horas</w:t>
      </w:r>
      <w:r w:rsidR="2A37A81F" w:rsidRPr="005C620D">
        <w:rPr>
          <w:rFonts w:ascii="Tahoma" w:hAnsi="Tahoma" w:cs="Tahoma"/>
          <w:spacing w:val="-7"/>
          <w:sz w:val="24"/>
          <w:szCs w:val="24"/>
          <w:lang w:val="es-CO"/>
        </w:rPr>
        <w:t>,</w:t>
      </w:r>
      <w:r w:rsidR="007D6FD1" w:rsidRPr="005C620D">
        <w:rPr>
          <w:rFonts w:ascii="Tahoma" w:hAnsi="Tahoma" w:cs="Tahoma"/>
          <w:spacing w:val="-7"/>
          <w:sz w:val="24"/>
          <w:szCs w:val="24"/>
          <w:lang w:val="es-CO"/>
        </w:rPr>
        <w:t xml:space="preserve"> contad</w:t>
      </w:r>
      <w:r w:rsidR="1B5D4394" w:rsidRPr="005C620D">
        <w:rPr>
          <w:rFonts w:ascii="Tahoma" w:hAnsi="Tahoma" w:cs="Tahoma"/>
          <w:spacing w:val="-7"/>
          <w:sz w:val="24"/>
          <w:szCs w:val="24"/>
          <w:lang w:val="es-CO"/>
        </w:rPr>
        <w:t>a</w:t>
      </w:r>
      <w:r w:rsidR="007D6FD1" w:rsidRPr="005C620D">
        <w:rPr>
          <w:rFonts w:ascii="Tahoma" w:hAnsi="Tahoma" w:cs="Tahoma"/>
          <w:spacing w:val="-7"/>
          <w:sz w:val="24"/>
          <w:szCs w:val="24"/>
          <w:lang w:val="es-CO"/>
        </w:rPr>
        <w:t xml:space="preserve">s </w:t>
      </w:r>
      <w:r w:rsidR="4DD89FB0" w:rsidRPr="005C620D">
        <w:rPr>
          <w:rFonts w:ascii="Tahoma" w:hAnsi="Tahoma" w:cs="Tahoma"/>
          <w:spacing w:val="-7"/>
          <w:sz w:val="24"/>
          <w:szCs w:val="24"/>
          <w:lang w:val="es-CO"/>
        </w:rPr>
        <w:t>a partir de l</w:t>
      </w:r>
      <w:r w:rsidR="007D6FD1" w:rsidRPr="005C620D">
        <w:rPr>
          <w:rFonts w:ascii="Tahoma" w:hAnsi="Tahoma" w:cs="Tahoma"/>
          <w:spacing w:val="-7"/>
          <w:sz w:val="24"/>
          <w:szCs w:val="24"/>
          <w:lang w:val="es-CO"/>
        </w:rPr>
        <w:t>a notificación que se le</w:t>
      </w:r>
      <w:r w:rsidR="0854A88C" w:rsidRPr="005C620D">
        <w:rPr>
          <w:rFonts w:ascii="Tahoma" w:hAnsi="Tahoma" w:cs="Tahoma"/>
          <w:spacing w:val="-7"/>
          <w:sz w:val="24"/>
          <w:szCs w:val="24"/>
          <w:lang w:val="es-CO"/>
        </w:rPr>
        <w:t>s</w:t>
      </w:r>
      <w:r w:rsidR="007D6FD1" w:rsidRPr="005C620D">
        <w:rPr>
          <w:rFonts w:ascii="Tahoma" w:hAnsi="Tahoma" w:cs="Tahoma"/>
          <w:spacing w:val="-7"/>
          <w:sz w:val="24"/>
          <w:szCs w:val="24"/>
          <w:lang w:val="es-CO"/>
        </w:rPr>
        <w:t xml:space="preserve"> haga de esta providencia, resuelvan de fondo y de manera </w:t>
      </w:r>
      <w:r w:rsidR="50999B3B" w:rsidRPr="005C620D">
        <w:rPr>
          <w:rFonts w:ascii="Tahoma" w:hAnsi="Tahoma" w:cs="Tahoma"/>
          <w:spacing w:val="-7"/>
          <w:sz w:val="24"/>
          <w:szCs w:val="24"/>
          <w:lang w:val="es-CO"/>
        </w:rPr>
        <w:t xml:space="preserve">concreta, </w:t>
      </w:r>
      <w:r w:rsidR="007D6FD1" w:rsidRPr="005C620D">
        <w:rPr>
          <w:rFonts w:ascii="Tahoma" w:hAnsi="Tahoma" w:cs="Tahoma"/>
          <w:spacing w:val="-7"/>
          <w:sz w:val="24"/>
          <w:szCs w:val="24"/>
          <w:lang w:val="es-CO"/>
        </w:rPr>
        <w:t>las peticiones formuladas por los actores el 21 de marzo</w:t>
      </w:r>
      <w:r w:rsidR="785AC7BA" w:rsidRPr="005C620D">
        <w:rPr>
          <w:rFonts w:ascii="Tahoma" w:hAnsi="Tahoma" w:cs="Tahoma"/>
          <w:spacing w:val="-7"/>
          <w:sz w:val="24"/>
          <w:szCs w:val="24"/>
          <w:lang w:val="es-CO"/>
        </w:rPr>
        <w:t xml:space="preserve">, el </w:t>
      </w:r>
      <w:r w:rsidR="007D6FD1" w:rsidRPr="005C620D">
        <w:rPr>
          <w:rFonts w:ascii="Tahoma" w:hAnsi="Tahoma" w:cs="Tahoma"/>
          <w:spacing w:val="-7"/>
          <w:sz w:val="24"/>
          <w:szCs w:val="24"/>
          <w:lang w:val="es-CO"/>
        </w:rPr>
        <w:t>10 y 14 de abril de este año.</w:t>
      </w:r>
    </w:p>
    <w:p w:rsidR="007D6FD1" w:rsidRPr="005C620D" w:rsidRDefault="007D6FD1" w:rsidP="005C620D">
      <w:pPr>
        <w:suppressAutoHyphens/>
        <w:spacing w:line="276" w:lineRule="auto"/>
        <w:jc w:val="both"/>
        <w:rPr>
          <w:rFonts w:ascii="Tahoma" w:hAnsi="Tahoma" w:cs="Tahoma"/>
          <w:spacing w:val="-7"/>
          <w:sz w:val="24"/>
          <w:szCs w:val="24"/>
          <w:lang w:val="es-CO"/>
        </w:rPr>
      </w:pPr>
    </w:p>
    <w:p w:rsidR="007D6FD1" w:rsidRPr="005C620D" w:rsidRDefault="0A7919DD" w:rsidP="005C620D">
      <w:pPr>
        <w:suppressAutoHyphens/>
        <w:spacing w:line="276" w:lineRule="auto"/>
        <w:jc w:val="both"/>
        <w:rPr>
          <w:rFonts w:ascii="Tahoma" w:hAnsi="Tahoma" w:cs="Tahoma"/>
          <w:spacing w:val="-7"/>
          <w:sz w:val="24"/>
          <w:szCs w:val="24"/>
        </w:rPr>
      </w:pPr>
      <w:r w:rsidRPr="005C620D">
        <w:rPr>
          <w:rFonts w:ascii="Tahoma" w:hAnsi="Tahoma" w:cs="Tahoma"/>
          <w:b/>
          <w:bCs/>
          <w:spacing w:val="-7"/>
          <w:sz w:val="24"/>
          <w:szCs w:val="24"/>
          <w:lang w:val="es-CO"/>
        </w:rPr>
        <w:t>SEGUNDO:</w:t>
      </w:r>
      <w:r w:rsidRPr="005C620D">
        <w:rPr>
          <w:rFonts w:ascii="Tahoma" w:hAnsi="Tahoma" w:cs="Tahoma"/>
          <w:b/>
          <w:bCs/>
          <w:spacing w:val="-56"/>
          <w:sz w:val="24"/>
          <w:szCs w:val="24"/>
          <w:lang w:val="es-CO"/>
        </w:rPr>
        <w:t xml:space="preserve"> </w:t>
      </w:r>
      <w:r w:rsidR="009136CF" w:rsidRPr="005C620D">
        <w:rPr>
          <w:rFonts w:ascii="Tahoma" w:hAnsi="Tahoma" w:cs="Tahoma"/>
          <w:b/>
          <w:spacing w:val="-7"/>
          <w:sz w:val="24"/>
          <w:szCs w:val="24"/>
          <w:lang w:val="es-CO"/>
        </w:rPr>
        <w:t>ADICIONAR</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la</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sentencia</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de</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primera</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sede</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en</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el</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sentido</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de</w:t>
      </w:r>
      <w:r w:rsidR="60F1836D" w:rsidRPr="005C620D">
        <w:rPr>
          <w:rFonts w:ascii="Tahoma" w:hAnsi="Tahoma" w:cs="Tahoma"/>
          <w:spacing w:val="-56"/>
          <w:sz w:val="24"/>
          <w:szCs w:val="24"/>
          <w:lang w:val="es-CO"/>
        </w:rPr>
        <w:t xml:space="preserve"> </w:t>
      </w:r>
      <w:r w:rsidR="60F1836D" w:rsidRPr="005C620D">
        <w:rPr>
          <w:rFonts w:ascii="Tahoma" w:hAnsi="Tahoma" w:cs="Tahoma"/>
          <w:spacing w:val="-7"/>
          <w:sz w:val="24"/>
          <w:szCs w:val="24"/>
          <w:lang w:val="es-CO"/>
        </w:rPr>
        <w:t>ordenar al Ministerio de Relaciones Exteriores y al Consulado de Colombia en</w:t>
      </w:r>
      <w:r w:rsidR="60F1836D" w:rsidRPr="005C620D">
        <w:rPr>
          <w:rFonts w:ascii="Tahoma" w:hAnsi="Tahoma" w:cs="Tahoma"/>
          <w:spacing w:val="-30"/>
          <w:sz w:val="24"/>
          <w:szCs w:val="24"/>
          <w:lang w:val="es-CO"/>
        </w:rPr>
        <w:t xml:space="preserve"> </w:t>
      </w:r>
      <w:r w:rsidR="60F1836D" w:rsidRPr="005C620D">
        <w:rPr>
          <w:rFonts w:ascii="Tahoma" w:hAnsi="Tahoma" w:cs="Tahoma"/>
          <w:spacing w:val="-7"/>
          <w:sz w:val="24"/>
          <w:szCs w:val="24"/>
          <w:lang w:val="es-CO"/>
        </w:rPr>
        <w:t>Perú,</w:t>
      </w:r>
      <w:r w:rsidR="60F1836D" w:rsidRPr="005C620D">
        <w:rPr>
          <w:rFonts w:ascii="Tahoma" w:hAnsi="Tahoma" w:cs="Tahoma"/>
          <w:spacing w:val="-30"/>
          <w:sz w:val="24"/>
          <w:szCs w:val="24"/>
          <w:lang w:val="es-CO"/>
        </w:rPr>
        <w:t xml:space="preserve"> </w:t>
      </w:r>
      <w:r w:rsidR="60F1836D" w:rsidRPr="005C620D">
        <w:rPr>
          <w:rFonts w:ascii="Tahoma" w:hAnsi="Tahoma" w:cs="Tahoma"/>
          <w:spacing w:val="-7"/>
          <w:sz w:val="24"/>
          <w:szCs w:val="24"/>
          <w:lang w:val="es-CO"/>
        </w:rPr>
        <w:t>que</w:t>
      </w:r>
      <w:r w:rsidR="60F1836D" w:rsidRPr="005C620D">
        <w:rPr>
          <w:rFonts w:ascii="Tahoma" w:hAnsi="Tahoma" w:cs="Tahoma"/>
          <w:spacing w:val="-30"/>
          <w:sz w:val="24"/>
          <w:szCs w:val="24"/>
          <w:lang w:val="es-CO"/>
        </w:rPr>
        <w:t xml:space="preserve"> </w:t>
      </w:r>
      <w:r w:rsidR="60F1836D" w:rsidRPr="005C620D">
        <w:rPr>
          <w:rFonts w:ascii="Tahoma" w:hAnsi="Tahoma" w:cs="Tahoma"/>
          <w:spacing w:val="-7"/>
          <w:sz w:val="24"/>
          <w:szCs w:val="24"/>
          <w:lang w:val="es-CO"/>
        </w:rPr>
        <w:t>en</w:t>
      </w:r>
      <w:r w:rsidR="60F1836D" w:rsidRPr="005C620D">
        <w:rPr>
          <w:rFonts w:ascii="Tahoma" w:hAnsi="Tahoma" w:cs="Tahoma"/>
          <w:spacing w:val="-30"/>
          <w:sz w:val="24"/>
          <w:szCs w:val="24"/>
          <w:lang w:val="es-CO"/>
        </w:rPr>
        <w:t xml:space="preserve"> </w:t>
      </w:r>
      <w:r w:rsidR="60F1836D" w:rsidRPr="005C620D">
        <w:rPr>
          <w:rFonts w:ascii="Tahoma" w:hAnsi="Tahoma" w:cs="Tahoma"/>
          <w:spacing w:val="-7"/>
          <w:sz w:val="24"/>
          <w:szCs w:val="24"/>
          <w:lang w:val="es-CO"/>
        </w:rPr>
        <w:t>el</w:t>
      </w:r>
      <w:r w:rsidR="60F1836D" w:rsidRPr="005C620D">
        <w:rPr>
          <w:rFonts w:ascii="Tahoma" w:hAnsi="Tahoma" w:cs="Tahoma"/>
          <w:spacing w:val="-30"/>
          <w:sz w:val="24"/>
          <w:szCs w:val="24"/>
          <w:lang w:val="es-CO"/>
        </w:rPr>
        <w:t xml:space="preserve"> </w:t>
      </w:r>
      <w:r w:rsidR="60F1836D" w:rsidRPr="005C620D">
        <w:rPr>
          <w:rFonts w:ascii="Tahoma" w:hAnsi="Tahoma" w:cs="Tahoma"/>
          <w:spacing w:val="-7"/>
          <w:sz w:val="24"/>
          <w:szCs w:val="24"/>
          <w:lang w:val="es-CO"/>
        </w:rPr>
        <w:t>mism</w:t>
      </w:r>
      <w:r w:rsidR="45963576" w:rsidRPr="005C620D">
        <w:rPr>
          <w:rFonts w:ascii="Tahoma" w:hAnsi="Tahoma" w:cs="Tahoma"/>
          <w:spacing w:val="-7"/>
          <w:sz w:val="24"/>
          <w:szCs w:val="24"/>
          <w:lang w:val="es-CO"/>
        </w:rPr>
        <w:t>o</w:t>
      </w:r>
      <w:r w:rsidR="45963576" w:rsidRPr="005C620D">
        <w:rPr>
          <w:rFonts w:ascii="Tahoma" w:hAnsi="Tahoma" w:cs="Tahoma"/>
          <w:spacing w:val="-30"/>
          <w:sz w:val="24"/>
          <w:szCs w:val="24"/>
          <w:lang w:val="es-CO"/>
        </w:rPr>
        <w:t xml:space="preserve"> </w:t>
      </w:r>
      <w:r w:rsidR="45963576" w:rsidRPr="005C620D">
        <w:rPr>
          <w:rFonts w:ascii="Tahoma" w:hAnsi="Tahoma" w:cs="Tahoma"/>
          <w:spacing w:val="-7"/>
          <w:sz w:val="24"/>
          <w:szCs w:val="24"/>
          <w:lang w:val="es-CO"/>
        </w:rPr>
        <w:t>término,</w:t>
      </w:r>
      <w:r w:rsidR="45963576"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si</w:t>
      </w:r>
      <w:r w:rsidR="001E4419"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no</w:t>
      </w:r>
      <w:r w:rsidR="001E4419"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lo</w:t>
      </w:r>
      <w:r w:rsidR="001E4419"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han</w:t>
      </w:r>
      <w:r w:rsidR="001E4419"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hecho,</w:t>
      </w:r>
      <w:r w:rsidR="59539366" w:rsidRPr="005C620D">
        <w:rPr>
          <w:rFonts w:ascii="Tahoma" w:hAnsi="Tahoma" w:cs="Tahoma"/>
          <w:spacing w:val="-30"/>
          <w:sz w:val="24"/>
          <w:szCs w:val="24"/>
          <w:lang w:val="es-CO"/>
        </w:rPr>
        <w:t xml:space="preserve"> </w:t>
      </w:r>
      <w:r w:rsidR="59539366" w:rsidRPr="005C620D">
        <w:rPr>
          <w:rFonts w:ascii="Tahoma" w:hAnsi="Tahoma" w:cs="Tahoma"/>
          <w:spacing w:val="-7"/>
          <w:sz w:val="24"/>
          <w:szCs w:val="24"/>
          <w:lang w:val="es-CO"/>
        </w:rPr>
        <w:t>procedan</w:t>
      </w:r>
      <w:r w:rsidR="59539366" w:rsidRPr="005C620D">
        <w:rPr>
          <w:rFonts w:ascii="Tahoma" w:hAnsi="Tahoma" w:cs="Tahoma"/>
          <w:spacing w:val="-30"/>
          <w:sz w:val="24"/>
          <w:szCs w:val="24"/>
          <w:lang w:val="es-CO"/>
        </w:rPr>
        <w:t xml:space="preserve"> </w:t>
      </w:r>
      <w:r w:rsidR="59539366" w:rsidRPr="005C620D">
        <w:rPr>
          <w:rFonts w:ascii="Tahoma" w:hAnsi="Tahoma" w:cs="Tahoma"/>
          <w:spacing w:val="-7"/>
          <w:sz w:val="24"/>
          <w:szCs w:val="24"/>
          <w:lang w:val="es-CO"/>
        </w:rPr>
        <w:t>a</w:t>
      </w:r>
      <w:r w:rsidR="001E4419"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prestar</w:t>
      </w:r>
      <w:r w:rsidR="001E4419" w:rsidRPr="005C620D">
        <w:rPr>
          <w:rFonts w:ascii="Tahoma" w:hAnsi="Tahoma" w:cs="Tahoma"/>
          <w:spacing w:val="-30"/>
          <w:sz w:val="24"/>
          <w:szCs w:val="24"/>
          <w:lang w:val="es-CO"/>
        </w:rPr>
        <w:t xml:space="preserve"> </w:t>
      </w:r>
      <w:r w:rsidR="001E4419" w:rsidRPr="005C620D">
        <w:rPr>
          <w:rFonts w:ascii="Tahoma" w:hAnsi="Tahoma" w:cs="Tahoma"/>
          <w:spacing w:val="-7"/>
          <w:sz w:val="24"/>
          <w:szCs w:val="24"/>
          <w:lang w:val="es-CO"/>
        </w:rPr>
        <w:t xml:space="preserve">a los actores los servicios de salud, hospedaje y alimentación, hasta </w:t>
      </w:r>
      <w:r w:rsidR="7A7549E7" w:rsidRPr="005C620D">
        <w:rPr>
          <w:rFonts w:ascii="Tahoma" w:hAnsi="Tahoma" w:cs="Tahoma"/>
          <w:spacing w:val="-7"/>
          <w:sz w:val="24"/>
          <w:szCs w:val="24"/>
          <w:lang w:val="es-CO"/>
        </w:rPr>
        <w:t>cuando</w:t>
      </w:r>
      <w:r w:rsidR="001E4419" w:rsidRPr="005C620D">
        <w:rPr>
          <w:rFonts w:ascii="Tahoma" w:hAnsi="Tahoma" w:cs="Tahoma"/>
          <w:spacing w:val="-7"/>
          <w:sz w:val="24"/>
          <w:szCs w:val="24"/>
          <w:lang w:val="es-CO"/>
        </w:rPr>
        <w:t xml:space="preserve"> se materialice el vuelo humanitario que los traiga de regreso al país</w:t>
      </w:r>
      <w:r w:rsidR="00EA57BF" w:rsidRPr="005C620D">
        <w:rPr>
          <w:rFonts w:ascii="Tahoma" w:hAnsi="Tahoma" w:cs="Tahoma"/>
          <w:spacing w:val="-7"/>
          <w:sz w:val="24"/>
          <w:szCs w:val="24"/>
          <w:lang w:val="es-CO"/>
        </w:rPr>
        <w:t>.</w:t>
      </w:r>
    </w:p>
    <w:p w:rsidR="00480E61" w:rsidRPr="005C620D" w:rsidRDefault="00480E61" w:rsidP="005C620D">
      <w:pPr>
        <w:tabs>
          <w:tab w:val="left" w:pos="0"/>
        </w:tabs>
        <w:spacing w:line="276" w:lineRule="auto"/>
        <w:jc w:val="both"/>
        <w:rPr>
          <w:rFonts w:ascii="Tahoma" w:hAnsi="Tahoma" w:cs="Tahoma"/>
          <w:spacing w:val="-7"/>
          <w:sz w:val="24"/>
          <w:szCs w:val="24"/>
        </w:rPr>
      </w:pPr>
    </w:p>
    <w:p w:rsidR="009F5AA7" w:rsidRPr="005C620D" w:rsidRDefault="15E489CE" w:rsidP="005C620D">
      <w:pPr>
        <w:suppressAutoHyphens/>
        <w:spacing w:line="276" w:lineRule="auto"/>
        <w:jc w:val="both"/>
        <w:rPr>
          <w:rFonts w:ascii="Tahoma" w:hAnsi="Tahoma" w:cs="Tahoma"/>
          <w:spacing w:val="-7"/>
          <w:sz w:val="24"/>
          <w:szCs w:val="24"/>
        </w:rPr>
      </w:pPr>
      <w:r w:rsidRPr="005C620D">
        <w:rPr>
          <w:rFonts w:ascii="Tahoma" w:hAnsi="Tahoma" w:cs="Tahoma"/>
          <w:b/>
          <w:bCs/>
          <w:spacing w:val="-7"/>
          <w:sz w:val="24"/>
          <w:szCs w:val="24"/>
        </w:rPr>
        <w:t>TERCERO</w:t>
      </w:r>
      <w:r w:rsidR="009F5AA7" w:rsidRPr="005C620D">
        <w:rPr>
          <w:rFonts w:ascii="Tahoma" w:hAnsi="Tahoma" w:cs="Tahoma"/>
          <w:b/>
          <w:bCs/>
          <w:spacing w:val="-7"/>
          <w:sz w:val="24"/>
          <w:szCs w:val="24"/>
        </w:rPr>
        <w:t>:</w:t>
      </w:r>
      <w:r w:rsidR="009F5AA7" w:rsidRPr="005C620D">
        <w:rPr>
          <w:rFonts w:ascii="Tahoma" w:hAnsi="Tahoma" w:cs="Tahoma"/>
          <w:spacing w:val="-7"/>
          <w:sz w:val="24"/>
          <w:szCs w:val="24"/>
        </w:rPr>
        <w:t xml:space="preserve"> Notifíquese esta decisión a las partes conforme lo previene el artículo 30 del Decreto 2591 de 1991.</w:t>
      </w:r>
    </w:p>
    <w:p w:rsidR="009F5AA7" w:rsidRPr="005C620D" w:rsidRDefault="009F5AA7" w:rsidP="005C620D">
      <w:pPr>
        <w:suppressAutoHyphens/>
        <w:spacing w:line="276" w:lineRule="auto"/>
        <w:jc w:val="both"/>
        <w:rPr>
          <w:rFonts w:ascii="Tahoma" w:hAnsi="Tahoma" w:cs="Tahoma"/>
          <w:b/>
          <w:spacing w:val="-7"/>
          <w:sz w:val="24"/>
          <w:szCs w:val="24"/>
        </w:rPr>
      </w:pPr>
    </w:p>
    <w:p w:rsidR="009F5AA7" w:rsidRPr="005C620D" w:rsidRDefault="0A2F4F8C" w:rsidP="005C620D">
      <w:pPr>
        <w:suppressAutoHyphens/>
        <w:spacing w:line="276" w:lineRule="auto"/>
        <w:jc w:val="both"/>
        <w:rPr>
          <w:rFonts w:ascii="Tahoma" w:hAnsi="Tahoma" w:cs="Tahoma"/>
          <w:spacing w:val="-7"/>
          <w:sz w:val="24"/>
          <w:szCs w:val="24"/>
        </w:rPr>
      </w:pPr>
      <w:r w:rsidRPr="005C620D">
        <w:rPr>
          <w:rFonts w:ascii="Tahoma" w:hAnsi="Tahoma" w:cs="Tahoma"/>
          <w:b/>
          <w:bCs/>
          <w:spacing w:val="-7"/>
          <w:sz w:val="24"/>
          <w:szCs w:val="24"/>
        </w:rPr>
        <w:t>CUARTO:</w:t>
      </w:r>
      <w:r w:rsidR="009F5AA7" w:rsidRPr="005C620D">
        <w:rPr>
          <w:rFonts w:ascii="Tahoma" w:hAnsi="Tahoma" w:cs="Tahoma"/>
          <w:spacing w:val="-7"/>
          <w:sz w:val="24"/>
          <w:szCs w:val="24"/>
        </w:rPr>
        <w:t xml:space="preserve"> Como lo dispone el artículo 32 del Decreto 2591 de 1991, envíese el expediente a la Corte Constitucional para su eventual revisión.</w:t>
      </w:r>
    </w:p>
    <w:p w:rsidR="009F5AA7" w:rsidRPr="005C620D" w:rsidRDefault="009F5AA7" w:rsidP="005C620D">
      <w:pPr>
        <w:spacing w:line="276" w:lineRule="auto"/>
        <w:jc w:val="both"/>
        <w:rPr>
          <w:rFonts w:ascii="Tahoma" w:hAnsi="Tahoma" w:cs="Tahoma"/>
          <w:spacing w:val="-7"/>
          <w:sz w:val="24"/>
          <w:szCs w:val="24"/>
        </w:rPr>
      </w:pPr>
    </w:p>
    <w:p w:rsidR="009F5AA7" w:rsidRPr="005C620D" w:rsidRDefault="009F5AA7"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7"/>
          <w:sz w:val="24"/>
          <w:szCs w:val="24"/>
        </w:rPr>
      </w:pPr>
      <w:r w:rsidRPr="005C620D">
        <w:rPr>
          <w:rFonts w:ascii="Tahoma" w:hAnsi="Tahoma" w:cs="Tahoma"/>
          <w:spacing w:val="-7"/>
          <w:sz w:val="24"/>
          <w:szCs w:val="24"/>
        </w:rPr>
        <w:t>Notifíquese y cúmplase,</w:t>
      </w:r>
    </w:p>
    <w:p w:rsidR="009F5AA7" w:rsidRPr="005C620D" w:rsidRDefault="009F5AA7"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7"/>
          <w:sz w:val="24"/>
          <w:szCs w:val="24"/>
        </w:rPr>
      </w:pPr>
    </w:p>
    <w:p w:rsidR="00BB19E2" w:rsidRPr="005C620D" w:rsidRDefault="009F5AA7"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7"/>
          <w:sz w:val="24"/>
          <w:szCs w:val="24"/>
        </w:rPr>
      </w:pPr>
      <w:r w:rsidRPr="005C620D">
        <w:rPr>
          <w:rFonts w:ascii="Tahoma" w:hAnsi="Tahoma" w:cs="Tahoma"/>
          <w:spacing w:val="-7"/>
          <w:sz w:val="24"/>
          <w:szCs w:val="24"/>
        </w:rPr>
        <w:t>Los Magistrados,</w:t>
      </w:r>
    </w:p>
    <w:p w:rsidR="00BB19E2" w:rsidRPr="005C620D" w:rsidRDefault="00BB19E2"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7"/>
          <w:sz w:val="24"/>
          <w:szCs w:val="24"/>
        </w:rPr>
      </w:pPr>
    </w:p>
    <w:p w:rsidR="00BB19E2" w:rsidRPr="005C620D" w:rsidRDefault="00BB19E2"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7"/>
          <w:sz w:val="24"/>
          <w:szCs w:val="24"/>
        </w:rPr>
      </w:pPr>
      <w:r w:rsidRPr="005C620D">
        <w:rPr>
          <w:rFonts w:ascii="Tahoma" w:hAnsi="Tahoma" w:cs="Tahoma"/>
          <w:b/>
          <w:spacing w:val="-7"/>
          <w:sz w:val="24"/>
          <w:szCs w:val="24"/>
        </w:rPr>
        <w:tab/>
      </w:r>
      <w:r w:rsidRPr="005C620D">
        <w:rPr>
          <w:rFonts w:ascii="Tahoma" w:hAnsi="Tahoma" w:cs="Tahoma"/>
          <w:b/>
          <w:spacing w:val="-7"/>
          <w:sz w:val="24"/>
          <w:szCs w:val="24"/>
        </w:rPr>
        <w:tab/>
      </w:r>
      <w:r w:rsidRPr="005C620D">
        <w:rPr>
          <w:rFonts w:ascii="Tahoma" w:hAnsi="Tahoma" w:cs="Tahoma"/>
          <w:b/>
          <w:spacing w:val="-7"/>
          <w:sz w:val="24"/>
          <w:szCs w:val="24"/>
        </w:rPr>
        <w:tab/>
      </w:r>
    </w:p>
    <w:p w:rsidR="009F5AA7" w:rsidRPr="005C620D" w:rsidRDefault="0012031D"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7"/>
          <w:sz w:val="24"/>
          <w:szCs w:val="24"/>
        </w:rPr>
      </w:pPr>
      <w:r w:rsidRPr="005C620D">
        <w:rPr>
          <w:rFonts w:ascii="Tahoma" w:hAnsi="Tahoma" w:cs="Tahoma"/>
          <w:b/>
          <w:spacing w:val="-7"/>
          <w:sz w:val="24"/>
          <w:szCs w:val="24"/>
        </w:rPr>
        <w:tab/>
      </w:r>
      <w:r w:rsidRPr="005C620D">
        <w:rPr>
          <w:rFonts w:ascii="Tahoma" w:hAnsi="Tahoma" w:cs="Tahoma"/>
          <w:b/>
          <w:spacing w:val="-7"/>
          <w:sz w:val="24"/>
          <w:szCs w:val="24"/>
        </w:rPr>
        <w:tab/>
      </w:r>
      <w:r w:rsidRPr="005C620D">
        <w:rPr>
          <w:rFonts w:ascii="Tahoma" w:hAnsi="Tahoma" w:cs="Tahoma"/>
          <w:b/>
          <w:spacing w:val="-7"/>
          <w:sz w:val="24"/>
          <w:szCs w:val="24"/>
        </w:rPr>
        <w:tab/>
      </w:r>
      <w:r w:rsidRPr="005C620D">
        <w:rPr>
          <w:rFonts w:ascii="Tahoma" w:hAnsi="Tahoma" w:cs="Tahoma"/>
          <w:b/>
          <w:spacing w:val="-7"/>
          <w:sz w:val="24"/>
          <w:szCs w:val="24"/>
        </w:rPr>
        <w:tab/>
      </w:r>
      <w:r w:rsidR="009F5AA7" w:rsidRPr="005C620D">
        <w:rPr>
          <w:rFonts w:ascii="Tahoma" w:hAnsi="Tahoma" w:cs="Tahoma"/>
          <w:b/>
          <w:spacing w:val="-7"/>
          <w:sz w:val="24"/>
          <w:szCs w:val="24"/>
        </w:rPr>
        <w:t>CLAUDIA MARÍA ARCILA RÍOS</w:t>
      </w:r>
    </w:p>
    <w:p w:rsidR="00EB52D6" w:rsidRPr="005C620D" w:rsidRDefault="00EB52D6"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7"/>
          <w:sz w:val="24"/>
          <w:szCs w:val="24"/>
        </w:rPr>
      </w:pPr>
    </w:p>
    <w:p w:rsidR="009F5AA7" w:rsidRPr="005C620D" w:rsidRDefault="009F5AA7" w:rsidP="005C620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7"/>
          <w:sz w:val="24"/>
          <w:szCs w:val="24"/>
        </w:rPr>
      </w:pPr>
    </w:p>
    <w:p w:rsidR="009F5AA7" w:rsidRPr="005C620D" w:rsidRDefault="009F5AA7" w:rsidP="005C620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7"/>
          <w:sz w:val="24"/>
          <w:szCs w:val="24"/>
        </w:rPr>
      </w:pPr>
      <w:r w:rsidRPr="005C620D">
        <w:rPr>
          <w:rFonts w:ascii="Tahoma" w:hAnsi="Tahoma" w:cs="Tahoma"/>
          <w:b/>
          <w:spacing w:val="-7"/>
          <w:sz w:val="24"/>
          <w:szCs w:val="24"/>
        </w:rPr>
        <w:tab/>
      </w:r>
      <w:r w:rsidRPr="005C620D">
        <w:rPr>
          <w:rFonts w:ascii="Tahoma" w:hAnsi="Tahoma" w:cs="Tahoma"/>
          <w:b/>
          <w:spacing w:val="-7"/>
          <w:sz w:val="24"/>
          <w:szCs w:val="24"/>
        </w:rPr>
        <w:tab/>
      </w:r>
      <w:r w:rsidRPr="005C620D">
        <w:rPr>
          <w:rFonts w:ascii="Tahoma" w:hAnsi="Tahoma" w:cs="Tahoma"/>
          <w:b/>
          <w:spacing w:val="-7"/>
          <w:sz w:val="24"/>
          <w:szCs w:val="24"/>
        </w:rPr>
        <w:tab/>
      </w:r>
      <w:r w:rsidR="0012031D" w:rsidRPr="005C620D">
        <w:rPr>
          <w:rFonts w:ascii="Tahoma" w:hAnsi="Tahoma" w:cs="Tahoma"/>
          <w:b/>
          <w:spacing w:val="-7"/>
          <w:sz w:val="24"/>
          <w:szCs w:val="24"/>
        </w:rPr>
        <w:tab/>
      </w:r>
      <w:proofErr w:type="spellStart"/>
      <w:r w:rsidRPr="005C620D">
        <w:rPr>
          <w:rFonts w:ascii="Tahoma" w:hAnsi="Tahoma" w:cs="Tahoma"/>
          <w:b/>
          <w:spacing w:val="-7"/>
          <w:sz w:val="24"/>
          <w:szCs w:val="24"/>
        </w:rPr>
        <w:t>DUBERNEY</w:t>
      </w:r>
      <w:proofErr w:type="spellEnd"/>
      <w:r w:rsidRPr="005C620D">
        <w:rPr>
          <w:rFonts w:ascii="Tahoma" w:hAnsi="Tahoma" w:cs="Tahoma"/>
          <w:b/>
          <w:spacing w:val="-7"/>
          <w:sz w:val="24"/>
          <w:szCs w:val="24"/>
        </w:rPr>
        <w:t xml:space="preserve"> GRISALES HERRERA</w:t>
      </w:r>
    </w:p>
    <w:p w:rsidR="009F5AA7" w:rsidRPr="005C620D" w:rsidRDefault="009F5AA7" w:rsidP="005C620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7"/>
          <w:sz w:val="24"/>
          <w:szCs w:val="24"/>
        </w:rPr>
      </w:pPr>
    </w:p>
    <w:p w:rsidR="0012031D" w:rsidRPr="005C620D" w:rsidRDefault="0012031D"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7"/>
          <w:sz w:val="24"/>
          <w:szCs w:val="24"/>
        </w:rPr>
      </w:pPr>
    </w:p>
    <w:p w:rsidR="009F5AA7" w:rsidRPr="005C620D" w:rsidRDefault="009F5AA7" w:rsidP="005C6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7"/>
          <w:sz w:val="24"/>
          <w:szCs w:val="24"/>
        </w:rPr>
      </w:pPr>
      <w:r w:rsidRPr="005C620D">
        <w:rPr>
          <w:rFonts w:ascii="Tahoma" w:hAnsi="Tahoma" w:cs="Tahoma"/>
          <w:b/>
          <w:spacing w:val="-7"/>
          <w:sz w:val="24"/>
          <w:szCs w:val="24"/>
        </w:rPr>
        <w:tab/>
      </w:r>
      <w:r w:rsidRPr="005C620D">
        <w:rPr>
          <w:rFonts w:ascii="Tahoma" w:hAnsi="Tahoma" w:cs="Tahoma"/>
          <w:b/>
          <w:spacing w:val="-7"/>
          <w:sz w:val="24"/>
          <w:szCs w:val="24"/>
        </w:rPr>
        <w:tab/>
      </w:r>
      <w:r w:rsidRPr="005C620D">
        <w:rPr>
          <w:rFonts w:ascii="Tahoma" w:hAnsi="Tahoma" w:cs="Tahoma"/>
          <w:b/>
          <w:spacing w:val="-7"/>
          <w:sz w:val="24"/>
          <w:szCs w:val="24"/>
        </w:rPr>
        <w:tab/>
      </w:r>
      <w:r w:rsidR="0012031D" w:rsidRPr="005C620D">
        <w:rPr>
          <w:rFonts w:ascii="Tahoma" w:hAnsi="Tahoma" w:cs="Tahoma"/>
          <w:b/>
          <w:spacing w:val="-7"/>
          <w:sz w:val="24"/>
          <w:szCs w:val="24"/>
        </w:rPr>
        <w:tab/>
      </w:r>
      <w:proofErr w:type="spellStart"/>
      <w:r w:rsidRPr="005C620D">
        <w:rPr>
          <w:rFonts w:ascii="Tahoma" w:hAnsi="Tahoma" w:cs="Tahoma"/>
          <w:b/>
          <w:spacing w:val="-7"/>
          <w:sz w:val="24"/>
          <w:szCs w:val="24"/>
        </w:rPr>
        <w:t>EDDER</w:t>
      </w:r>
      <w:proofErr w:type="spellEnd"/>
      <w:r w:rsidRPr="005C620D">
        <w:rPr>
          <w:rFonts w:ascii="Tahoma" w:hAnsi="Tahoma" w:cs="Tahoma"/>
          <w:b/>
          <w:spacing w:val="-7"/>
          <w:sz w:val="24"/>
          <w:szCs w:val="24"/>
        </w:rPr>
        <w:t xml:space="preserve"> JIMMY SÁNCHEZ </w:t>
      </w:r>
      <w:proofErr w:type="spellStart"/>
      <w:r w:rsidRPr="005C620D">
        <w:rPr>
          <w:rFonts w:ascii="Tahoma" w:hAnsi="Tahoma" w:cs="Tahoma"/>
          <w:b/>
          <w:spacing w:val="-7"/>
          <w:sz w:val="24"/>
          <w:szCs w:val="24"/>
        </w:rPr>
        <w:t>CALAMBÁS</w:t>
      </w:r>
      <w:bookmarkStart w:id="0" w:name="_GoBack"/>
      <w:bookmarkEnd w:id="0"/>
      <w:proofErr w:type="spellEnd"/>
    </w:p>
    <w:sectPr w:rsidR="009F5AA7" w:rsidRPr="005C620D" w:rsidSect="005C620D">
      <w:footerReference w:type="default" r:id="rId11"/>
      <w:pgSz w:w="12242" w:h="18722" w:code="14"/>
      <w:pgMar w:top="1871" w:right="1304" w:bottom="1304" w:left="1871" w:header="567" w:footer="567"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C1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DD" w:rsidRDefault="000411DD">
      <w:r>
        <w:separator/>
      </w:r>
    </w:p>
  </w:endnote>
  <w:endnote w:type="continuationSeparator" w:id="0">
    <w:p w:rsidR="000411DD" w:rsidRDefault="000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34" w:rsidRPr="005C620D" w:rsidRDefault="00751B23">
    <w:pPr>
      <w:pStyle w:val="Piedepgina"/>
      <w:framePr w:wrap="auto" w:vAnchor="text" w:hAnchor="margin" w:xAlign="right" w:y="1"/>
      <w:rPr>
        <w:rStyle w:val="Nmerodepgina"/>
        <w:rFonts w:ascii="Arial" w:hAnsi="Arial" w:cs="Arial"/>
        <w:sz w:val="18"/>
      </w:rPr>
    </w:pPr>
    <w:r w:rsidRPr="005C620D">
      <w:rPr>
        <w:rStyle w:val="Nmerodepgina"/>
        <w:rFonts w:ascii="Arial" w:hAnsi="Arial" w:cs="Arial"/>
        <w:sz w:val="18"/>
      </w:rPr>
      <w:fldChar w:fldCharType="begin"/>
    </w:r>
    <w:r w:rsidR="004B0734" w:rsidRPr="005C620D">
      <w:rPr>
        <w:rStyle w:val="Nmerodepgina"/>
        <w:rFonts w:ascii="Arial" w:hAnsi="Arial" w:cs="Arial"/>
        <w:sz w:val="18"/>
      </w:rPr>
      <w:instrText xml:space="preserve">PAGE  </w:instrText>
    </w:r>
    <w:r w:rsidRPr="005C620D">
      <w:rPr>
        <w:rStyle w:val="Nmerodepgina"/>
        <w:rFonts w:ascii="Arial" w:hAnsi="Arial" w:cs="Arial"/>
        <w:sz w:val="18"/>
      </w:rPr>
      <w:fldChar w:fldCharType="separate"/>
    </w:r>
    <w:r w:rsidR="00891003">
      <w:rPr>
        <w:rStyle w:val="Nmerodepgina"/>
        <w:rFonts w:ascii="Arial" w:hAnsi="Arial" w:cs="Arial"/>
        <w:noProof/>
        <w:sz w:val="18"/>
      </w:rPr>
      <w:t>11</w:t>
    </w:r>
    <w:r w:rsidRPr="005C620D">
      <w:rPr>
        <w:rStyle w:val="Nmerodepgina"/>
        <w:rFonts w:ascii="Arial" w:hAnsi="Arial" w:cs="Arial"/>
        <w:sz w:val="18"/>
      </w:rPr>
      <w:fldChar w:fldCharType="end"/>
    </w:r>
  </w:p>
  <w:p w:rsidR="004B0734" w:rsidRDefault="004B07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DD" w:rsidRDefault="000411DD">
      <w:r>
        <w:separator/>
      </w:r>
    </w:p>
  </w:footnote>
  <w:footnote w:type="continuationSeparator" w:id="0">
    <w:p w:rsidR="000411DD" w:rsidRDefault="000411DD">
      <w:r>
        <w:continuationSeparator/>
      </w:r>
    </w:p>
  </w:footnote>
  <w:footnote w:id="1">
    <w:p w:rsidR="419D71BD" w:rsidRPr="005C620D" w:rsidRDefault="419D71BD" w:rsidP="005C620D">
      <w:pPr>
        <w:jc w:val="both"/>
        <w:rPr>
          <w:rFonts w:ascii="Arial" w:hAnsi="Arial" w:cs="Arial"/>
          <w:sz w:val="18"/>
          <w:szCs w:val="18"/>
        </w:rPr>
      </w:pPr>
      <w:r w:rsidRPr="005C620D">
        <w:rPr>
          <w:rFonts w:ascii="Arial" w:hAnsi="Arial" w:cs="Arial"/>
          <w:sz w:val="18"/>
          <w:szCs w:val="18"/>
          <w:vertAlign w:val="superscript"/>
        </w:rPr>
        <w:footnoteRef/>
      </w:r>
      <w:r w:rsidRPr="005C620D">
        <w:rPr>
          <w:rFonts w:ascii="Arial" w:hAnsi="Arial" w:cs="Arial"/>
          <w:sz w:val="18"/>
          <w:szCs w:val="18"/>
        </w:rPr>
        <w:t xml:space="preserve"> A pesar de que se trata de la misma Cancillería que fue demandada</w:t>
      </w:r>
    </w:p>
  </w:footnote>
  <w:footnote w:id="2">
    <w:p w:rsidR="655C2598" w:rsidRPr="005C620D" w:rsidRDefault="655C2598" w:rsidP="005C620D">
      <w:pPr>
        <w:jc w:val="both"/>
        <w:rPr>
          <w:rFonts w:ascii="Arial" w:hAnsi="Arial" w:cs="Arial"/>
          <w:sz w:val="18"/>
          <w:szCs w:val="18"/>
        </w:rPr>
      </w:pPr>
      <w:r w:rsidRPr="005C620D">
        <w:rPr>
          <w:rFonts w:ascii="Arial" w:hAnsi="Arial" w:cs="Arial"/>
          <w:sz w:val="18"/>
          <w:szCs w:val="18"/>
          <w:vertAlign w:val="superscript"/>
        </w:rPr>
        <w:footnoteRef/>
      </w:r>
      <w:r w:rsidRPr="005C620D">
        <w:rPr>
          <w:rFonts w:ascii="Arial" w:hAnsi="Arial" w:cs="Arial"/>
          <w:sz w:val="18"/>
          <w:szCs w:val="18"/>
          <w:vertAlign w:val="superscript"/>
        </w:rPr>
        <w:t xml:space="preserve"> </w:t>
      </w:r>
      <w:r w:rsidRPr="005C620D">
        <w:rPr>
          <w:rFonts w:ascii="Arial" w:hAnsi="Arial" w:cs="Arial"/>
          <w:sz w:val="18"/>
          <w:szCs w:val="18"/>
        </w:rPr>
        <w:t>A p</w:t>
      </w:r>
      <w:r w:rsidR="009136CF" w:rsidRPr="005C620D">
        <w:rPr>
          <w:rFonts w:ascii="Arial" w:hAnsi="Arial" w:cs="Arial"/>
          <w:sz w:val="18"/>
          <w:szCs w:val="18"/>
        </w:rPr>
        <w:t>esar de que es la misma Cancille</w:t>
      </w:r>
      <w:r w:rsidRPr="005C620D">
        <w:rPr>
          <w:rFonts w:ascii="Arial" w:hAnsi="Arial" w:cs="Arial"/>
          <w:sz w:val="18"/>
          <w:szCs w:val="18"/>
        </w:rPr>
        <w:t>r, contra quien se dirigió la acción</w:t>
      </w:r>
    </w:p>
  </w:footnote>
  <w:footnote w:id="3">
    <w:p w:rsidR="001C09E4" w:rsidRPr="005C620D" w:rsidRDefault="001C09E4" w:rsidP="005C620D">
      <w:pPr>
        <w:pStyle w:val="Textonotapie"/>
        <w:jc w:val="both"/>
        <w:rPr>
          <w:rFonts w:ascii="Arial" w:hAnsi="Arial" w:cs="Arial"/>
          <w:sz w:val="18"/>
          <w:szCs w:val="18"/>
          <w:lang w:val="es-CO"/>
        </w:rPr>
      </w:pPr>
      <w:r w:rsidRPr="005C620D">
        <w:rPr>
          <w:rStyle w:val="Refdenotaalpie"/>
          <w:rFonts w:ascii="Arial" w:hAnsi="Arial" w:cs="Arial"/>
          <w:sz w:val="18"/>
          <w:szCs w:val="18"/>
        </w:rPr>
        <w:footnoteRef/>
      </w:r>
      <w:r w:rsidRPr="005C620D">
        <w:rPr>
          <w:rFonts w:ascii="Arial" w:hAnsi="Arial" w:cs="Arial"/>
          <w:sz w:val="18"/>
          <w:szCs w:val="18"/>
        </w:rPr>
        <w:t xml:space="preserve"> </w:t>
      </w:r>
      <w:r w:rsidRPr="005C620D">
        <w:rPr>
          <w:rFonts w:ascii="Arial" w:hAnsi="Arial" w:cs="Arial"/>
          <w:sz w:val="18"/>
          <w:szCs w:val="18"/>
          <w:lang w:val="es-CO"/>
        </w:rPr>
        <w:t>Frente a lo posibilidad de agenciar derechos de personas que se hallen en el exterior la Corte Constitucional en sentencia T-338 de 2015 dijo: “</w:t>
      </w:r>
      <w:r w:rsidRPr="005C620D">
        <w:rPr>
          <w:rFonts w:ascii="Arial" w:hAnsi="Arial" w:cs="Arial"/>
          <w:color w:val="000000"/>
          <w:sz w:val="18"/>
          <w:szCs w:val="18"/>
          <w:shd w:val="clear" w:color="auto" w:fill="FFFFFF"/>
        </w:rPr>
        <w:t xml:space="preserve">De acuerdo con lo explicado en la parte considerativa (numeral 4.2.), se trata aquí de un caso de agencia oficiosa tácita, ya que aunque el señor </w:t>
      </w:r>
      <w:proofErr w:type="spellStart"/>
      <w:r w:rsidRPr="005C620D">
        <w:rPr>
          <w:rFonts w:ascii="Arial" w:hAnsi="Arial" w:cs="Arial"/>
          <w:color w:val="000000"/>
          <w:sz w:val="18"/>
          <w:szCs w:val="18"/>
          <w:shd w:val="clear" w:color="auto" w:fill="FFFFFF"/>
        </w:rPr>
        <w:t>Xinghua</w:t>
      </w:r>
      <w:proofErr w:type="spellEnd"/>
      <w:r w:rsidRPr="005C620D">
        <w:rPr>
          <w:rFonts w:ascii="Arial" w:hAnsi="Arial" w:cs="Arial"/>
          <w:color w:val="000000"/>
          <w:sz w:val="18"/>
          <w:szCs w:val="18"/>
          <w:shd w:val="clear" w:color="auto" w:fill="FFFFFF"/>
        </w:rPr>
        <w:t xml:space="preserve"> </w:t>
      </w:r>
      <w:proofErr w:type="spellStart"/>
      <w:r w:rsidRPr="005C620D">
        <w:rPr>
          <w:rFonts w:ascii="Arial" w:hAnsi="Arial" w:cs="Arial"/>
          <w:color w:val="000000"/>
          <w:sz w:val="18"/>
          <w:szCs w:val="18"/>
          <w:shd w:val="clear" w:color="auto" w:fill="FFFFFF"/>
        </w:rPr>
        <w:t>Huang</w:t>
      </w:r>
      <w:proofErr w:type="spellEnd"/>
      <w:r w:rsidRPr="005C620D">
        <w:rPr>
          <w:rFonts w:ascii="Arial" w:hAnsi="Arial" w:cs="Arial"/>
          <w:color w:val="000000"/>
          <w:sz w:val="18"/>
          <w:szCs w:val="18"/>
          <w:shd w:val="clear" w:color="auto" w:fill="FFFFFF"/>
        </w:rPr>
        <w:t xml:space="preserve"> no manifiesta expresamente que actúa como agente oficioso de su progenitora, ello puede inferirse del relato de los hechos del escrito de tutela, agencia que además se encuentra justificada en la medida en que, según las pruebas, la señora </w:t>
      </w:r>
      <w:proofErr w:type="spellStart"/>
      <w:r w:rsidRPr="005C620D">
        <w:rPr>
          <w:rFonts w:ascii="Arial" w:hAnsi="Arial" w:cs="Arial"/>
          <w:color w:val="000000"/>
          <w:sz w:val="18"/>
          <w:szCs w:val="18"/>
          <w:shd w:val="clear" w:color="auto" w:fill="FFFFFF"/>
        </w:rPr>
        <w:t>Yinzhen</w:t>
      </w:r>
      <w:proofErr w:type="spellEnd"/>
      <w:r w:rsidRPr="005C620D">
        <w:rPr>
          <w:rFonts w:ascii="Arial" w:hAnsi="Arial" w:cs="Arial"/>
          <w:color w:val="000000"/>
          <w:sz w:val="18"/>
          <w:szCs w:val="18"/>
          <w:shd w:val="clear" w:color="auto" w:fill="FFFFFF"/>
        </w:rPr>
        <w:t xml:space="preserve"> </w:t>
      </w:r>
      <w:proofErr w:type="spellStart"/>
      <w:r w:rsidRPr="005C620D">
        <w:rPr>
          <w:rFonts w:ascii="Arial" w:hAnsi="Arial" w:cs="Arial"/>
          <w:color w:val="000000"/>
          <w:sz w:val="18"/>
          <w:szCs w:val="18"/>
          <w:shd w:val="clear" w:color="auto" w:fill="FFFFFF"/>
        </w:rPr>
        <w:t>Zhou</w:t>
      </w:r>
      <w:proofErr w:type="spellEnd"/>
      <w:r w:rsidRPr="005C620D">
        <w:rPr>
          <w:rFonts w:ascii="Arial" w:hAnsi="Arial" w:cs="Arial"/>
          <w:color w:val="000000"/>
          <w:sz w:val="18"/>
          <w:szCs w:val="18"/>
          <w:shd w:val="clear" w:color="auto" w:fill="FFFFFF"/>
        </w:rPr>
        <w:t xml:space="preserve"> no se encuentra en Colombia, sino en Ecuador, y no cuenta con visa para permanecer en territorio colombiano. En otras palabras, no está en condiciones físicas de interponer personalmente la acción de tutela.”</w:t>
      </w:r>
    </w:p>
  </w:footnote>
  <w:footnote w:id="4">
    <w:p w:rsidR="00ED2966" w:rsidRPr="005C620D" w:rsidRDefault="00ED2966" w:rsidP="005C620D">
      <w:pPr>
        <w:pStyle w:val="Textonotapie"/>
        <w:jc w:val="both"/>
        <w:rPr>
          <w:rFonts w:ascii="Arial" w:hAnsi="Arial" w:cs="Arial"/>
          <w:bCs/>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Sentencia T-155 de 2017</w:t>
      </w:r>
      <w:r w:rsidRPr="005C620D">
        <w:rPr>
          <w:rFonts w:ascii="Arial" w:hAnsi="Arial" w:cs="Arial"/>
          <w:bCs/>
          <w:sz w:val="18"/>
          <w:szCs w:val="18"/>
        </w:rPr>
        <w:t xml:space="preserve"> M.P. Alberto Rojas Ríos</w:t>
      </w:r>
    </w:p>
  </w:footnote>
  <w:footnote w:id="5">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Sentencia T- 048 de 2016</w:t>
      </w:r>
    </w:p>
  </w:footnote>
  <w:footnote w:id="6">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w:t>
      </w:r>
      <w:proofErr w:type="spellStart"/>
      <w:r w:rsidRPr="005C620D">
        <w:rPr>
          <w:rFonts w:ascii="Arial" w:hAnsi="Arial" w:cs="Arial"/>
          <w:sz w:val="18"/>
          <w:szCs w:val="18"/>
          <w:bdr w:val="none" w:sz="0" w:space="0" w:color="auto" w:frame="1"/>
        </w:rPr>
        <w:t>M.P</w:t>
      </w:r>
      <w:proofErr w:type="spellEnd"/>
      <w:r w:rsidRPr="005C620D">
        <w:rPr>
          <w:rFonts w:ascii="Arial" w:hAnsi="Arial" w:cs="Arial"/>
          <w:sz w:val="18"/>
          <w:szCs w:val="18"/>
          <w:bdr w:val="none" w:sz="0" w:space="0" w:color="auto" w:frame="1"/>
        </w:rPr>
        <w:t>, SU-166 de 1999, T-481 de 2002, T-491 de 2001, T-566 de 2002, T-814 de 2005, T-867 de 2013, T-048 de 2016.</w:t>
      </w:r>
    </w:p>
  </w:footnote>
  <w:footnote w:id="7">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Sentencia T-124 de 2007</w:t>
      </w:r>
    </w:p>
  </w:footnote>
  <w:footnote w:id="8">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Sentencia T-814 de 2005</w:t>
      </w:r>
    </w:p>
  </w:footnote>
  <w:footnote w:id="9">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bdr w:val="none" w:sz="0" w:space="0" w:color="auto" w:frame="1"/>
        </w:rPr>
        <w:t> </w:t>
      </w:r>
      <w:r w:rsidRPr="005C620D">
        <w:rPr>
          <w:rFonts w:ascii="Arial" w:hAnsi="Arial" w:cs="Arial"/>
          <w:sz w:val="18"/>
          <w:szCs w:val="18"/>
        </w:rPr>
        <w:t>Sentencia T-294 de 1997</w:t>
      </w:r>
    </w:p>
  </w:footnote>
  <w:footnote w:id="10">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bdr w:val="none" w:sz="0" w:space="0" w:color="auto" w:frame="1"/>
        </w:rPr>
        <w:t> </w:t>
      </w:r>
      <w:r w:rsidRPr="005C620D">
        <w:rPr>
          <w:rFonts w:ascii="Arial" w:hAnsi="Arial" w:cs="Arial"/>
          <w:sz w:val="18"/>
          <w:szCs w:val="18"/>
        </w:rPr>
        <w:t>Sentencia C -510 de 2004</w:t>
      </w:r>
    </w:p>
  </w:footnote>
  <w:footnote w:id="11">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bdr w:val="none" w:sz="0" w:space="0" w:color="auto" w:frame="1"/>
        </w:rPr>
        <w:t> </w:t>
      </w:r>
      <w:r w:rsidRPr="005C620D">
        <w:rPr>
          <w:rFonts w:ascii="Arial" w:hAnsi="Arial" w:cs="Arial"/>
          <w:sz w:val="18"/>
          <w:szCs w:val="18"/>
        </w:rPr>
        <w:t>Sentencia T-709 de 2006</w:t>
      </w:r>
    </w:p>
  </w:footnote>
  <w:footnote w:id="12">
    <w:p w:rsidR="00ED2966" w:rsidRPr="005C620D" w:rsidRDefault="00ED2966"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Sentencia T-249 de 2001</w:t>
      </w:r>
    </w:p>
  </w:footnote>
  <w:footnote w:id="13">
    <w:p w:rsidR="00A5501B" w:rsidRPr="005C620D" w:rsidRDefault="00A5501B"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Folio 12</w:t>
      </w:r>
    </w:p>
  </w:footnote>
  <w:footnote w:id="14">
    <w:p w:rsidR="0089711C" w:rsidRPr="005C620D" w:rsidRDefault="0089711C"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Folio 14</w:t>
      </w:r>
    </w:p>
  </w:footnote>
  <w:footnote w:id="15">
    <w:p w:rsidR="0089711C" w:rsidRPr="005C620D" w:rsidRDefault="0089711C" w:rsidP="005C620D">
      <w:pPr>
        <w:pStyle w:val="Textonotapie"/>
        <w:jc w:val="both"/>
        <w:rPr>
          <w:rFonts w:ascii="Arial" w:hAnsi="Arial" w:cs="Arial"/>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Folios 15 a 17</w:t>
      </w:r>
    </w:p>
  </w:footnote>
  <w:footnote w:id="16">
    <w:p w:rsidR="5EE72419" w:rsidRPr="005C620D" w:rsidRDefault="5EE72419" w:rsidP="005C620D">
      <w:pPr>
        <w:pStyle w:val="Textonotapie"/>
        <w:jc w:val="both"/>
        <w:rPr>
          <w:rFonts w:ascii="Arial" w:hAnsi="Arial" w:cs="Arial"/>
          <w:sz w:val="18"/>
          <w:szCs w:val="18"/>
          <w:lang w:val="es-CO"/>
        </w:rPr>
      </w:pPr>
      <w:r w:rsidRPr="005C620D">
        <w:rPr>
          <w:rStyle w:val="Refdenotaalpie"/>
          <w:rFonts w:ascii="Arial" w:hAnsi="Arial" w:cs="Arial"/>
          <w:sz w:val="18"/>
          <w:szCs w:val="18"/>
        </w:rPr>
        <w:footnoteRef/>
      </w:r>
      <w:r w:rsidRPr="005C620D">
        <w:rPr>
          <w:rFonts w:ascii="Arial" w:hAnsi="Arial" w:cs="Arial"/>
          <w:sz w:val="18"/>
          <w:szCs w:val="18"/>
        </w:rPr>
        <w:t xml:space="preserve"> En la s</w:t>
      </w:r>
      <w:proofErr w:type="spellStart"/>
      <w:r w:rsidRPr="005C620D">
        <w:rPr>
          <w:rFonts w:ascii="Arial" w:hAnsi="Arial" w:cs="Arial"/>
          <w:sz w:val="18"/>
          <w:szCs w:val="18"/>
          <w:lang w:val="es-CO"/>
        </w:rPr>
        <w:t>entencia</w:t>
      </w:r>
      <w:proofErr w:type="spellEnd"/>
      <w:r w:rsidRPr="005C620D">
        <w:rPr>
          <w:rFonts w:ascii="Arial" w:hAnsi="Arial" w:cs="Arial"/>
          <w:sz w:val="18"/>
          <w:szCs w:val="18"/>
          <w:lang w:val="es-CO"/>
        </w:rPr>
        <w:t xml:space="preserve"> T-219 de 2016, la Corte Constitucional expresó: “… este derecho no exige que la respuesta de la administración tenga un determinado contenido; la administración tiene la potestad de responder a la petición, según su valoración de la situación, sujeto a los parámetros jurídicos que apliquen al caso. El hecho de que la respuesta no sea favorable al peticionario no implica una afectación al ejercicio del derecho consagrado en el artículo 23 de la Carta Política.”</w:t>
      </w:r>
    </w:p>
  </w:footnote>
  <w:footnote w:id="17">
    <w:p w:rsidR="00EE364C" w:rsidRPr="005C620D" w:rsidRDefault="00EE364C" w:rsidP="005C620D">
      <w:pPr>
        <w:pStyle w:val="Textonotapie"/>
        <w:jc w:val="both"/>
        <w:rPr>
          <w:rFonts w:ascii="Arial" w:hAnsi="Arial" w:cs="Arial"/>
          <w:sz w:val="18"/>
          <w:szCs w:val="18"/>
        </w:rPr>
      </w:pPr>
    </w:p>
    <w:p w:rsidR="009136CF" w:rsidRPr="00EE364C" w:rsidRDefault="009136CF" w:rsidP="005C620D">
      <w:pPr>
        <w:pStyle w:val="Textonotapie"/>
        <w:jc w:val="both"/>
        <w:rPr>
          <w:rFonts w:ascii="Verdana" w:hAnsi="Verdana"/>
          <w:sz w:val="18"/>
          <w:szCs w:val="18"/>
        </w:rPr>
      </w:pPr>
      <w:r w:rsidRPr="005C620D">
        <w:rPr>
          <w:rStyle w:val="Refdenotaalpie"/>
          <w:rFonts w:ascii="Arial" w:hAnsi="Arial" w:cs="Arial"/>
          <w:sz w:val="18"/>
          <w:szCs w:val="18"/>
        </w:rPr>
        <w:footnoteRef/>
      </w:r>
      <w:r w:rsidRPr="005C620D">
        <w:rPr>
          <w:rFonts w:ascii="Arial" w:hAnsi="Arial" w:cs="Arial"/>
          <w:sz w:val="18"/>
          <w:szCs w:val="18"/>
        </w:rPr>
        <w:t xml:space="preserve"> Sentencia T-247 de 2003</w:t>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0BA2"/>
    <w:rsid w:val="00000EE5"/>
    <w:rsid w:val="00001526"/>
    <w:rsid w:val="000017E1"/>
    <w:rsid w:val="00002584"/>
    <w:rsid w:val="00002B05"/>
    <w:rsid w:val="0000336C"/>
    <w:rsid w:val="000035AD"/>
    <w:rsid w:val="00003A0D"/>
    <w:rsid w:val="00004367"/>
    <w:rsid w:val="00005110"/>
    <w:rsid w:val="0000593C"/>
    <w:rsid w:val="00005EBF"/>
    <w:rsid w:val="000069A6"/>
    <w:rsid w:val="000078E7"/>
    <w:rsid w:val="00007AB4"/>
    <w:rsid w:val="00007CFC"/>
    <w:rsid w:val="00007D0F"/>
    <w:rsid w:val="0001052A"/>
    <w:rsid w:val="000106D8"/>
    <w:rsid w:val="000116C1"/>
    <w:rsid w:val="00012D5F"/>
    <w:rsid w:val="00012DAD"/>
    <w:rsid w:val="00013569"/>
    <w:rsid w:val="000138D7"/>
    <w:rsid w:val="00013E8C"/>
    <w:rsid w:val="00014F80"/>
    <w:rsid w:val="000151DB"/>
    <w:rsid w:val="00016D95"/>
    <w:rsid w:val="000170EA"/>
    <w:rsid w:val="00017EAE"/>
    <w:rsid w:val="0002024A"/>
    <w:rsid w:val="00020C61"/>
    <w:rsid w:val="000211C8"/>
    <w:rsid w:val="0002146D"/>
    <w:rsid w:val="00022309"/>
    <w:rsid w:val="00023599"/>
    <w:rsid w:val="00023634"/>
    <w:rsid w:val="000244A7"/>
    <w:rsid w:val="00024A34"/>
    <w:rsid w:val="00024B04"/>
    <w:rsid w:val="00024C66"/>
    <w:rsid w:val="00024FCB"/>
    <w:rsid w:val="0002645E"/>
    <w:rsid w:val="00026B23"/>
    <w:rsid w:val="00030331"/>
    <w:rsid w:val="000305AE"/>
    <w:rsid w:val="00030798"/>
    <w:rsid w:val="00030CE2"/>
    <w:rsid w:val="000310F1"/>
    <w:rsid w:val="0003192A"/>
    <w:rsid w:val="000325B8"/>
    <w:rsid w:val="0003287E"/>
    <w:rsid w:val="0003390D"/>
    <w:rsid w:val="00037337"/>
    <w:rsid w:val="00040160"/>
    <w:rsid w:val="00040B7F"/>
    <w:rsid w:val="000411DD"/>
    <w:rsid w:val="00041204"/>
    <w:rsid w:val="00042728"/>
    <w:rsid w:val="000427D7"/>
    <w:rsid w:val="0004294B"/>
    <w:rsid w:val="000432E3"/>
    <w:rsid w:val="000436F0"/>
    <w:rsid w:val="00043DE0"/>
    <w:rsid w:val="00043F9C"/>
    <w:rsid w:val="00045770"/>
    <w:rsid w:val="00045911"/>
    <w:rsid w:val="00046018"/>
    <w:rsid w:val="000467ED"/>
    <w:rsid w:val="00046B33"/>
    <w:rsid w:val="0004715D"/>
    <w:rsid w:val="00050E9F"/>
    <w:rsid w:val="00051462"/>
    <w:rsid w:val="000517EF"/>
    <w:rsid w:val="00051AFC"/>
    <w:rsid w:val="0005272E"/>
    <w:rsid w:val="00052CEF"/>
    <w:rsid w:val="00053098"/>
    <w:rsid w:val="000533DE"/>
    <w:rsid w:val="000535A9"/>
    <w:rsid w:val="00053817"/>
    <w:rsid w:val="000549E1"/>
    <w:rsid w:val="0005506C"/>
    <w:rsid w:val="00055359"/>
    <w:rsid w:val="000554E7"/>
    <w:rsid w:val="0005579B"/>
    <w:rsid w:val="000560D3"/>
    <w:rsid w:val="0005613E"/>
    <w:rsid w:val="0005614B"/>
    <w:rsid w:val="0005646D"/>
    <w:rsid w:val="000567CD"/>
    <w:rsid w:val="00056C25"/>
    <w:rsid w:val="00056C30"/>
    <w:rsid w:val="00056C52"/>
    <w:rsid w:val="000570A8"/>
    <w:rsid w:val="000576BA"/>
    <w:rsid w:val="000576F4"/>
    <w:rsid w:val="00057B6D"/>
    <w:rsid w:val="00060171"/>
    <w:rsid w:val="00060239"/>
    <w:rsid w:val="0006070C"/>
    <w:rsid w:val="0006074E"/>
    <w:rsid w:val="00060B5B"/>
    <w:rsid w:val="00060C2E"/>
    <w:rsid w:val="00061546"/>
    <w:rsid w:val="0006166B"/>
    <w:rsid w:val="000616E6"/>
    <w:rsid w:val="000626AB"/>
    <w:rsid w:val="00063BB6"/>
    <w:rsid w:val="00063C3B"/>
    <w:rsid w:val="00063C5D"/>
    <w:rsid w:val="00064034"/>
    <w:rsid w:val="000641F6"/>
    <w:rsid w:val="000667F6"/>
    <w:rsid w:val="00066F0E"/>
    <w:rsid w:val="0006772C"/>
    <w:rsid w:val="0007069C"/>
    <w:rsid w:val="0007077A"/>
    <w:rsid w:val="00070F16"/>
    <w:rsid w:val="00071136"/>
    <w:rsid w:val="000711A1"/>
    <w:rsid w:val="000711E5"/>
    <w:rsid w:val="000717E6"/>
    <w:rsid w:val="00071D33"/>
    <w:rsid w:val="00072073"/>
    <w:rsid w:val="0007322E"/>
    <w:rsid w:val="0007381A"/>
    <w:rsid w:val="00073840"/>
    <w:rsid w:val="00074D72"/>
    <w:rsid w:val="00075038"/>
    <w:rsid w:val="000754F6"/>
    <w:rsid w:val="00075609"/>
    <w:rsid w:val="000768C9"/>
    <w:rsid w:val="00076C6E"/>
    <w:rsid w:val="00077BB3"/>
    <w:rsid w:val="000800B0"/>
    <w:rsid w:val="00080689"/>
    <w:rsid w:val="00080F62"/>
    <w:rsid w:val="000812F1"/>
    <w:rsid w:val="0008148A"/>
    <w:rsid w:val="00081827"/>
    <w:rsid w:val="000818AD"/>
    <w:rsid w:val="0008255B"/>
    <w:rsid w:val="0008352E"/>
    <w:rsid w:val="000839CE"/>
    <w:rsid w:val="00083AF9"/>
    <w:rsid w:val="00083C24"/>
    <w:rsid w:val="00083C4A"/>
    <w:rsid w:val="00085A23"/>
    <w:rsid w:val="000865E6"/>
    <w:rsid w:val="000867DD"/>
    <w:rsid w:val="00087746"/>
    <w:rsid w:val="00090A72"/>
    <w:rsid w:val="00090EEA"/>
    <w:rsid w:val="00091F50"/>
    <w:rsid w:val="00092795"/>
    <w:rsid w:val="00092935"/>
    <w:rsid w:val="00092F68"/>
    <w:rsid w:val="00093642"/>
    <w:rsid w:val="000940EF"/>
    <w:rsid w:val="00094139"/>
    <w:rsid w:val="00094288"/>
    <w:rsid w:val="00094876"/>
    <w:rsid w:val="000949BF"/>
    <w:rsid w:val="00095257"/>
    <w:rsid w:val="0009538A"/>
    <w:rsid w:val="000958EC"/>
    <w:rsid w:val="0009650D"/>
    <w:rsid w:val="00096605"/>
    <w:rsid w:val="00096B52"/>
    <w:rsid w:val="00096B7F"/>
    <w:rsid w:val="00096BF5"/>
    <w:rsid w:val="00096C92"/>
    <w:rsid w:val="00096EA9"/>
    <w:rsid w:val="000A0B63"/>
    <w:rsid w:val="000A0E7A"/>
    <w:rsid w:val="000A1556"/>
    <w:rsid w:val="000A2086"/>
    <w:rsid w:val="000A21C4"/>
    <w:rsid w:val="000A2E23"/>
    <w:rsid w:val="000A2E56"/>
    <w:rsid w:val="000A3046"/>
    <w:rsid w:val="000A3901"/>
    <w:rsid w:val="000A3FA7"/>
    <w:rsid w:val="000A4437"/>
    <w:rsid w:val="000A4DAF"/>
    <w:rsid w:val="000A5B62"/>
    <w:rsid w:val="000A6616"/>
    <w:rsid w:val="000A663F"/>
    <w:rsid w:val="000A6DFF"/>
    <w:rsid w:val="000B07F2"/>
    <w:rsid w:val="000B184D"/>
    <w:rsid w:val="000B1B7E"/>
    <w:rsid w:val="000B23E8"/>
    <w:rsid w:val="000B2C02"/>
    <w:rsid w:val="000B3059"/>
    <w:rsid w:val="000B30B6"/>
    <w:rsid w:val="000B397A"/>
    <w:rsid w:val="000B3D82"/>
    <w:rsid w:val="000B417E"/>
    <w:rsid w:val="000B5292"/>
    <w:rsid w:val="000B5AA4"/>
    <w:rsid w:val="000B5EDD"/>
    <w:rsid w:val="000B6414"/>
    <w:rsid w:val="000B660D"/>
    <w:rsid w:val="000B6C8C"/>
    <w:rsid w:val="000B6CF1"/>
    <w:rsid w:val="000B6EB4"/>
    <w:rsid w:val="000B7189"/>
    <w:rsid w:val="000B7F94"/>
    <w:rsid w:val="000C1873"/>
    <w:rsid w:val="000C240C"/>
    <w:rsid w:val="000C275A"/>
    <w:rsid w:val="000C2F51"/>
    <w:rsid w:val="000C30E5"/>
    <w:rsid w:val="000C3126"/>
    <w:rsid w:val="000C3723"/>
    <w:rsid w:val="000C3E65"/>
    <w:rsid w:val="000C4660"/>
    <w:rsid w:val="000C560D"/>
    <w:rsid w:val="000C5D66"/>
    <w:rsid w:val="000C6150"/>
    <w:rsid w:val="000C6445"/>
    <w:rsid w:val="000C6A4A"/>
    <w:rsid w:val="000C78F5"/>
    <w:rsid w:val="000C7DBD"/>
    <w:rsid w:val="000D0065"/>
    <w:rsid w:val="000D07BE"/>
    <w:rsid w:val="000D232D"/>
    <w:rsid w:val="000D2829"/>
    <w:rsid w:val="000D29BB"/>
    <w:rsid w:val="000D35EB"/>
    <w:rsid w:val="000D39A4"/>
    <w:rsid w:val="000D4050"/>
    <w:rsid w:val="000D412F"/>
    <w:rsid w:val="000D4251"/>
    <w:rsid w:val="000D42B9"/>
    <w:rsid w:val="000D4721"/>
    <w:rsid w:val="000D4A8E"/>
    <w:rsid w:val="000D4AD0"/>
    <w:rsid w:val="000D4B78"/>
    <w:rsid w:val="000D4C70"/>
    <w:rsid w:val="000D4CFC"/>
    <w:rsid w:val="000D5492"/>
    <w:rsid w:val="000D5961"/>
    <w:rsid w:val="000D5D89"/>
    <w:rsid w:val="000D6FAC"/>
    <w:rsid w:val="000D748B"/>
    <w:rsid w:val="000D74FB"/>
    <w:rsid w:val="000D78B8"/>
    <w:rsid w:val="000E0026"/>
    <w:rsid w:val="000E1507"/>
    <w:rsid w:val="000E1797"/>
    <w:rsid w:val="000E1D5A"/>
    <w:rsid w:val="000E1E47"/>
    <w:rsid w:val="000E1F23"/>
    <w:rsid w:val="000E29BA"/>
    <w:rsid w:val="000E2F49"/>
    <w:rsid w:val="000E41E2"/>
    <w:rsid w:val="000E4B94"/>
    <w:rsid w:val="000E4D53"/>
    <w:rsid w:val="000E4FA1"/>
    <w:rsid w:val="000E5628"/>
    <w:rsid w:val="000E5641"/>
    <w:rsid w:val="000E7003"/>
    <w:rsid w:val="000E7352"/>
    <w:rsid w:val="000E73FF"/>
    <w:rsid w:val="000E7FC3"/>
    <w:rsid w:val="000F016E"/>
    <w:rsid w:val="000F11D2"/>
    <w:rsid w:val="000F1831"/>
    <w:rsid w:val="000F19FC"/>
    <w:rsid w:val="000F21F5"/>
    <w:rsid w:val="000F22AE"/>
    <w:rsid w:val="000F2629"/>
    <w:rsid w:val="000F280E"/>
    <w:rsid w:val="000F3194"/>
    <w:rsid w:val="000F4030"/>
    <w:rsid w:val="000F444E"/>
    <w:rsid w:val="000F4BD9"/>
    <w:rsid w:val="000F5E8D"/>
    <w:rsid w:val="000F5EDE"/>
    <w:rsid w:val="000F66BD"/>
    <w:rsid w:val="000F68DF"/>
    <w:rsid w:val="000F7077"/>
    <w:rsid w:val="000F77F5"/>
    <w:rsid w:val="000F7C23"/>
    <w:rsid w:val="00101815"/>
    <w:rsid w:val="00101D6B"/>
    <w:rsid w:val="00101E30"/>
    <w:rsid w:val="00101E87"/>
    <w:rsid w:val="001022EA"/>
    <w:rsid w:val="00102341"/>
    <w:rsid w:val="00103921"/>
    <w:rsid w:val="00104D91"/>
    <w:rsid w:val="001060FB"/>
    <w:rsid w:val="00107712"/>
    <w:rsid w:val="00110565"/>
    <w:rsid w:val="0011103C"/>
    <w:rsid w:val="001124C1"/>
    <w:rsid w:val="001129D5"/>
    <w:rsid w:val="00112AB4"/>
    <w:rsid w:val="0011364F"/>
    <w:rsid w:val="0011373E"/>
    <w:rsid w:val="00113DC5"/>
    <w:rsid w:val="00114029"/>
    <w:rsid w:val="001143E0"/>
    <w:rsid w:val="00114930"/>
    <w:rsid w:val="00114D17"/>
    <w:rsid w:val="00115BCC"/>
    <w:rsid w:val="00115E09"/>
    <w:rsid w:val="00115E60"/>
    <w:rsid w:val="001161E3"/>
    <w:rsid w:val="00116D87"/>
    <w:rsid w:val="0011750A"/>
    <w:rsid w:val="001175B6"/>
    <w:rsid w:val="00117633"/>
    <w:rsid w:val="00120145"/>
    <w:rsid w:val="0012031D"/>
    <w:rsid w:val="00120F47"/>
    <w:rsid w:val="001210B3"/>
    <w:rsid w:val="00122076"/>
    <w:rsid w:val="00122652"/>
    <w:rsid w:val="00122824"/>
    <w:rsid w:val="001246C7"/>
    <w:rsid w:val="00124B31"/>
    <w:rsid w:val="00124FE4"/>
    <w:rsid w:val="00125151"/>
    <w:rsid w:val="0012568E"/>
    <w:rsid w:val="001258ED"/>
    <w:rsid w:val="00125D57"/>
    <w:rsid w:val="00125D5A"/>
    <w:rsid w:val="00126889"/>
    <w:rsid w:val="001269C1"/>
    <w:rsid w:val="00126AB6"/>
    <w:rsid w:val="00126F5A"/>
    <w:rsid w:val="0012757F"/>
    <w:rsid w:val="0013019E"/>
    <w:rsid w:val="001304EB"/>
    <w:rsid w:val="00130725"/>
    <w:rsid w:val="00130A94"/>
    <w:rsid w:val="00131538"/>
    <w:rsid w:val="001320A7"/>
    <w:rsid w:val="0013269C"/>
    <w:rsid w:val="00133189"/>
    <w:rsid w:val="001342A3"/>
    <w:rsid w:val="00134422"/>
    <w:rsid w:val="00134A4C"/>
    <w:rsid w:val="00134B3D"/>
    <w:rsid w:val="001351F5"/>
    <w:rsid w:val="001357E0"/>
    <w:rsid w:val="00135B30"/>
    <w:rsid w:val="00135D55"/>
    <w:rsid w:val="00136FA6"/>
    <w:rsid w:val="00137D17"/>
    <w:rsid w:val="00137E66"/>
    <w:rsid w:val="0013E22E"/>
    <w:rsid w:val="001407ED"/>
    <w:rsid w:val="0014114E"/>
    <w:rsid w:val="001412AE"/>
    <w:rsid w:val="00141871"/>
    <w:rsid w:val="00141D54"/>
    <w:rsid w:val="001426B0"/>
    <w:rsid w:val="0014281C"/>
    <w:rsid w:val="001432E8"/>
    <w:rsid w:val="001438A4"/>
    <w:rsid w:val="00143E4D"/>
    <w:rsid w:val="00144F84"/>
    <w:rsid w:val="00144FC4"/>
    <w:rsid w:val="001456D3"/>
    <w:rsid w:val="00145A31"/>
    <w:rsid w:val="00146497"/>
    <w:rsid w:val="0014766B"/>
    <w:rsid w:val="0015032F"/>
    <w:rsid w:val="0015055E"/>
    <w:rsid w:val="00150860"/>
    <w:rsid w:val="00151C19"/>
    <w:rsid w:val="00151D35"/>
    <w:rsid w:val="00151E22"/>
    <w:rsid w:val="0015247B"/>
    <w:rsid w:val="00152A34"/>
    <w:rsid w:val="00152E8A"/>
    <w:rsid w:val="00152FA9"/>
    <w:rsid w:val="00153131"/>
    <w:rsid w:val="001531CF"/>
    <w:rsid w:val="00153827"/>
    <w:rsid w:val="00153D0B"/>
    <w:rsid w:val="00153F91"/>
    <w:rsid w:val="001550BA"/>
    <w:rsid w:val="0015521B"/>
    <w:rsid w:val="00155514"/>
    <w:rsid w:val="00155654"/>
    <w:rsid w:val="00155E97"/>
    <w:rsid w:val="00156E0C"/>
    <w:rsid w:val="00156E57"/>
    <w:rsid w:val="00156F91"/>
    <w:rsid w:val="001572C0"/>
    <w:rsid w:val="0015795B"/>
    <w:rsid w:val="001610F6"/>
    <w:rsid w:val="001611D7"/>
    <w:rsid w:val="0016131D"/>
    <w:rsid w:val="00161953"/>
    <w:rsid w:val="0016206D"/>
    <w:rsid w:val="00162A55"/>
    <w:rsid w:val="00162A9C"/>
    <w:rsid w:val="0016328A"/>
    <w:rsid w:val="0016346F"/>
    <w:rsid w:val="00163A1B"/>
    <w:rsid w:val="00163A9D"/>
    <w:rsid w:val="00163B76"/>
    <w:rsid w:val="00163C70"/>
    <w:rsid w:val="00163E79"/>
    <w:rsid w:val="00165BBA"/>
    <w:rsid w:val="00166169"/>
    <w:rsid w:val="00166629"/>
    <w:rsid w:val="00166E23"/>
    <w:rsid w:val="00166F85"/>
    <w:rsid w:val="00167462"/>
    <w:rsid w:val="001713F4"/>
    <w:rsid w:val="00171FE6"/>
    <w:rsid w:val="001721EB"/>
    <w:rsid w:val="001722A6"/>
    <w:rsid w:val="001722DF"/>
    <w:rsid w:val="001727C3"/>
    <w:rsid w:val="00172AD1"/>
    <w:rsid w:val="00172ED0"/>
    <w:rsid w:val="001742A0"/>
    <w:rsid w:val="001752FB"/>
    <w:rsid w:val="00175526"/>
    <w:rsid w:val="00175B94"/>
    <w:rsid w:val="00175C9D"/>
    <w:rsid w:val="0017637B"/>
    <w:rsid w:val="00177071"/>
    <w:rsid w:val="00177187"/>
    <w:rsid w:val="001779CB"/>
    <w:rsid w:val="001807C6"/>
    <w:rsid w:val="00180DC8"/>
    <w:rsid w:val="00180EC1"/>
    <w:rsid w:val="00180EEF"/>
    <w:rsid w:val="00181031"/>
    <w:rsid w:val="001813A0"/>
    <w:rsid w:val="00181435"/>
    <w:rsid w:val="00181799"/>
    <w:rsid w:val="00181EA3"/>
    <w:rsid w:val="0018235E"/>
    <w:rsid w:val="001825B4"/>
    <w:rsid w:val="001833B9"/>
    <w:rsid w:val="001835C9"/>
    <w:rsid w:val="00183A04"/>
    <w:rsid w:val="00183BD7"/>
    <w:rsid w:val="00183BF8"/>
    <w:rsid w:val="00183F5E"/>
    <w:rsid w:val="0018432E"/>
    <w:rsid w:val="00185572"/>
    <w:rsid w:val="00185696"/>
    <w:rsid w:val="00185905"/>
    <w:rsid w:val="00186437"/>
    <w:rsid w:val="00186568"/>
    <w:rsid w:val="00186BBD"/>
    <w:rsid w:val="00186D79"/>
    <w:rsid w:val="00187067"/>
    <w:rsid w:val="001877CC"/>
    <w:rsid w:val="00187A64"/>
    <w:rsid w:val="001902EB"/>
    <w:rsid w:val="00190ECB"/>
    <w:rsid w:val="00190ED0"/>
    <w:rsid w:val="00191F68"/>
    <w:rsid w:val="0019252C"/>
    <w:rsid w:val="001926B6"/>
    <w:rsid w:val="00192C30"/>
    <w:rsid w:val="00194C24"/>
    <w:rsid w:val="00195065"/>
    <w:rsid w:val="0019570B"/>
    <w:rsid w:val="001960CC"/>
    <w:rsid w:val="001962DD"/>
    <w:rsid w:val="00196531"/>
    <w:rsid w:val="00196588"/>
    <w:rsid w:val="00196667"/>
    <w:rsid w:val="00196A2E"/>
    <w:rsid w:val="00197915"/>
    <w:rsid w:val="001A1388"/>
    <w:rsid w:val="001A1F5F"/>
    <w:rsid w:val="001A2E3B"/>
    <w:rsid w:val="001A3033"/>
    <w:rsid w:val="001A3E0F"/>
    <w:rsid w:val="001A3F7B"/>
    <w:rsid w:val="001A57FD"/>
    <w:rsid w:val="001A6578"/>
    <w:rsid w:val="001A6F4D"/>
    <w:rsid w:val="001B05B6"/>
    <w:rsid w:val="001B05C2"/>
    <w:rsid w:val="001B20EE"/>
    <w:rsid w:val="001B253B"/>
    <w:rsid w:val="001B2B06"/>
    <w:rsid w:val="001B2F35"/>
    <w:rsid w:val="001B31F9"/>
    <w:rsid w:val="001B3BD2"/>
    <w:rsid w:val="001B43E4"/>
    <w:rsid w:val="001B4898"/>
    <w:rsid w:val="001B54FA"/>
    <w:rsid w:val="001B61EF"/>
    <w:rsid w:val="001B6D16"/>
    <w:rsid w:val="001B7EED"/>
    <w:rsid w:val="001C0998"/>
    <w:rsid w:val="001C09E4"/>
    <w:rsid w:val="001C0E90"/>
    <w:rsid w:val="001C1744"/>
    <w:rsid w:val="001C18B8"/>
    <w:rsid w:val="001C2417"/>
    <w:rsid w:val="001C274C"/>
    <w:rsid w:val="001C2BC3"/>
    <w:rsid w:val="001C3DC7"/>
    <w:rsid w:val="001C3F75"/>
    <w:rsid w:val="001C47A0"/>
    <w:rsid w:val="001C4DC8"/>
    <w:rsid w:val="001C6466"/>
    <w:rsid w:val="001C6F79"/>
    <w:rsid w:val="001C709B"/>
    <w:rsid w:val="001C7451"/>
    <w:rsid w:val="001C7B10"/>
    <w:rsid w:val="001C7B79"/>
    <w:rsid w:val="001D0189"/>
    <w:rsid w:val="001D07FD"/>
    <w:rsid w:val="001D08D3"/>
    <w:rsid w:val="001D246A"/>
    <w:rsid w:val="001D2F00"/>
    <w:rsid w:val="001D318B"/>
    <w:rsid w:val="001D386B"/>
    <w:rsid w:val="001D424D"/>
    <w:rsid w:val="001D51BE"/>
    <w:rsid w:val="001D5609"/>
    <w:rsid w:val="001D6562"/>
    <w:rsid w:val="001D680A"/>
    <w:rsid w:val="001D6A66"/>
    <w:rsid w:val="001D6BEA"/>
    <w:rsid w:val="001D7720"/>
    <w:rsid w:val="001E01BE"/>
    <w:rsid w:val="001E16F3"/>
    <w:rsid w:val="001E2567"/>
    <w:rsid w:val="001E2B56"/>
    <w:rsid w:val="001E3022"/>
    <w:rsid w:val="001E30AC"/>
    <w:rsid w:val="001E37AA"/>
    <w:rsid w:val="001E3822"/>
    <w:rsid w:val="001E3B1D"/>
    <w:rsid w:val="001E4419"/>
    <w:rsid w:val="001E4667"/>
    <w:rsid w:val="001E4CF4"/>
    <w:rsid w:val="001E4F8F"/>
    <w:rsid w:val="001E59D4"/>
    <w:rsid w:val="001E60AE"/>
    <w:rsid w:val="001E669C"/>
    <w:rsid w:val="001E69AD"/>
    <w:rsid w:val="001E6B1D"/>
    <w:rsid w:val="001E6ED9"/>
    <w:rsid w:val="001E7232"/>
    <w:rsid w:val="001E7BE5"/>
    <w:rsid w:val="001F11A5"/>
    <w:rsid w:val="001F12DA"/>
    <w:rsid w:val="001F13DC"/>
    <w:rsid w:val="001F1433"/>
    <w:rsid w:val="001F14A5"/>
    <w:rsid w:val="001F194C"/>
    <w:rsid w:val="001F1C26"/>
    <w:rsid w:val="001F2097"/>
    <w:rsid w:val="001F22A7"/>
    <w:rsid w:val="001F27D5"/>
    <w:rsid w:val="001F28C6"/>
    <w:rsid w:val="001F3365"/>
    <w:rsid w:val="001F3AE5"/>
    <w:rsid w:val="001F4263"/>
    <w:rsid w:val="001F48EA"/>
    <w:rsid w:val="001F4FCC"/>
    <w:rsid w:val="001F51B7"/>
    <w:rsid w:val="001F52C6"/>
    <w:rsid w:val="001F5526"/>
    <w:rsid w:val="001F5FF9"/>
    <w:rsid w:val="001F6172"/>
    <w:rsid w:val="001F624D"/>
    <w:rsid w:val="001F6DC0"/>
    <w:rsid w:val="001F7176"/>
    <w:rsid w:val="001F7295"/>
    <w:rsid w:val="00200A3F"/>
    <w:rsid w:val="00201DB6"/>
    <w:rsid w:val="00202926"/>
    <w:rsid w:val="00202E71"/>
    <w:rsid w:val="00203353"/>
    <w:rsid w:val="002073D9"/>
    <w:rsid w:val="00207919"/>
    <w:rsid w:val="0020791F"/>
    <w:rsid w:val="00207B9D"/>
    <w:rsid w:val="00210275"/>
    <w:rsid w:val="002105ED"/>
    <w:rsid w:val="002108ED"/>
    <w:rsid w:val="00211FBE"/>
    <w:rsid w:val="00212847"/>
    <w:rsid w:val="00212ADA"/>
    <w:rsid w:val="00214166"/>
    <w:rsid w:val="00214207"/>
    <w:rsid w:val="0021468C"/>
    <w:rsid w:val="0021478D"/>
    <w:rsid w:val="0021562B"/>
    <w:rsid w:val="00215675"/>
    <w:rsid w:val="002161C6"/>
    <w:rsid w:val="002163CF"/>
    <w:rsid w:val="00220A6F"/>
    <w:rsid w:val="00220CF0"/>
    <w:rsid w:val="0022149A"/>
    <w:rsid w:val="002216B3"/>
    <w:rsid w:val="002219C9"/>
    <w:rsid w:val="00221C7C"/>
    <w:rsid w:val="00221F51"/>
    <w:rsid w:val="00222828"/>
    <w:rsid w:val="00222CAE"/>
    <w:rsid w:val="00222DED"/>
    <w:rsid w:val="00223212"/>
    <w:rsid w:val="0022325E"/>
    <w:rsid w:val="00223AC6"/>
    <w:rsid w:val="00224EC3"/>
    <w:rsid w:val="00225164"/>
    <w:rsid w:val="002257DB"/>
    <w:rsid w:val="00225AC0"/>
    <w:rsid w:val="00226584"/>
    <w:rsid w:val="0022692F"/>
    <w:rsid w:val="00226B25"/>
    <w:rsid w:val="00226CA3"/>
    <w:rsid w:val="002272A8"/>
    <w:rsid w:val="002275FE"/>
    <w:rsid w:val="00227754"/>
    <w:rsid w:val="0023001A"/>
    <w:rsid w:val="00231298"/>
    <w:rsid w:val="00231A9C"/>
    <w:rsid w:val="00231D44"/>
    <w:rsid w:val="00231E63"/>
    <w:rsid w:val="0023282B"/>
    <w:rsid w:val="002337EB"/>
    <w:rsid w:val="00234236"/>
    <w:rsid w:val="00234520"/>
    <w:rsid w:val="002350DD"/>
    <w:rsid w:val="002351C0"/>
    <w:rsid w:val="00235D06"/>
    <w:rsid w:val="002363C8"/>
    <w:rsid w:val="002364D2"/>
    <w:rsid w:val="002368FE"/>
    <w:rsid w:val="0023751E"/>
    <w:rsid w:val="00237AE0"/>
    <w:rsid w:val="00237E04"/>
    <w:rsid w:val="00240061"/>
    <w:rsid w:val="002402B5"/>
    <w:rsid w:val="002402F7"/>
    <w:rsid w:val="00240CA6"/>
    <w:rsid w:val="00241204"/>
    <w:rsid w:val="00242BA0"/>
    <w:rsid w:val="00243CF8"/>
    <w:rsid w:val="00244088"/>
    <w:rsid w:val="002453EA"/>
    <w:rsid w:val="002476B3"/>
    <w:rsid w:val="00247FBD"/>
    <w:rsid w:val="00250667"/>
    <w:rsid w:val="00250DFD"/>
    <w:rsid w:val="002511E7"/>
    <w:rsid w:val="0025192B"/>
    <w:rsid w:val="00252FCD"/>
    <w:rsid w:val="0025315E"/>
    <w:rsid w:val="0025329F"/>
    <w:rsid w:val="00253A72"/>
    <w:rsid w:val="00255A77"/>
    <w:rsid w:val="00256752"/>
    <w:rsid w:val="00257704"/>
    <w:rsid w:val="002579EC"/>
    <w:rsid w:val="002624E3"/>
    <w:rsid w:val="00262CDC"/>
    <w:rsid w:val="00263DC2"/>
    <w:rsid w:val="00264D2B"/>
    <w:rsid w:val="0026546F"/>
    <w:rsid w:val="00265DED"/>
    <w:rsid w:val="00265E4B"/>
    <w:rsid w:val="0026602A"/>
    <w:rsid w:val="00266790"/>
    <w:rsid w:val="00266B5C"/>
    <w:rsid w:val="00266C5A"/>
    <w:rsid w:val="00267421"/>
    <w:rsid w:val="00270126"/>
    <w:rsid w:val="00271234"/>
    <w:rsid w:val="002720F9"/>
    <w:rsid w:val="00272230"/>
    <w:rsid w:val="0027276E"/>
    <w:rsid w:val="00272784"/>
    <w:rsid w:val="0027282A"/>
    <w:rsid w:val="00273237"/>
    <w:rsid w:val="002736E3"/>
    <w:rsid w:val="00273820"/>
    <w:rsid w:val="0027387F"/>
    <w:rsid w:val="0027475C"/>
    <w:rsid w:val="002756E4"/>
    <w:rsid w:val="00276876"/>
    <w:rsid w:val="00276EDC"/>
    <w:rsid w:val="0027720A"/>
    <w:rsid w:val="002776B3"/>
    <w:rsid w:val="00282962"/>
    <w:rsid w:val="00282BF5"/>
    <w:rsid w:val="002836E0"/>
    <w:rsid w:val="002837DC"/>
    <w:rsid w:val="002838FC"/>
    <w:rsid w:val="00284000"/>
    <w:rsid w:val="0028412E"/>
    <w:rsid w:val="00284433"/>
    <w:rsid w:val="00284D77"/>
    <w:rsid w:val="002854FC"/>
    <w:rsid w:val="00285F3B"/>
    <w:rsid w:val="00286ECF"/>
    <w:rsid w:val="00286F20"/>
    <w:rsid w:val="00287C5F"/>
    <w:rsid w:val="00290183"/>
    <w:rsid w:val="00290F99"/>
    <w:rsid w:val="002911E1"/>
    <w:rsid w:val="0029199B"/>
    <w:rsid w:val="0029239B"/>
    <w:rsid w:val="002925F2"/>
    <w:rsid w:val="00292A08"/>
    <w:rsid w:val="00292A5E"/>
    <w:rsid w:val="00293648"/>
    <w:rsid w:val="00293B50"/>
    <w:rsid w:val="00293DFE"/>
    <w:rsid w:val="002941CB"/>
    <w:rsid w:val="002952B9"/>
    <w:rsid w:val="002961D5"/>
    <w:rsid w:val="002966D0"/>
    <w:rsid w:val="00296BAE"/>
    <w:rsid w:val="00297097"/>
    <w:rsid w:val="002A12E4"/>
    <w:rsid w:val="002A16C0"/>
    <w:rsid w:val="002A23A1"/>
    <w:rsid w:val="002A264A"/>
    <w:rsid w:val="002A2C2E"/>
    <w:rsid w:val="002A4292"/>
    <w:rsid w:val="002A5194"/>
    <w:rsid w:val="002A5681"/>
    <w:rsid w:val="002A579F"/>
    <w:rsid w:val="002A5ADD"/>
    <w:rsid w:val="002A5F53"/>
    <w:rsid w:val="002A64BE"/>
    <w:rsid w:val="002A65D8"/>
    <w:rsid w:val="002A7A94"/>
    <w:rsid w:val="002B00EC"/>
    <w:rsid w:val="002B01C6"/>
    <w:rsid w:val="002B0B9B"/>
    <w:rsid w:val="002B0D11"/>
    <w:rsid w:val="002B0D45"/>
    <w:rsid w:val="002B1F78"/>
    <w:rsid w:val="002B22F2"/>
    <w:rsid w:val="002B2660"/>
    <w:rsid w:val="002B2F80"/>
    <w:rsid w:val="002B301F"/>
    <w:rsid w:val="002B335E"/>
    <w:rsid w:val="002B3D79"/>
    <w:rsid w:val="002B3F63"/>
    <w:rsid w:val="002B42EB"/>
    <w:rsid w:val="002B46DE"/>
    <w:rsid w:val="002B59C3"/>
    <w:rsid w:val="002B5A43"/>
    <w:rsid w:val="002B5C2D"/>
    <w:rsid w:val="002B5CB2"/>
    <w:rsid w:val="002B6045"/>
    <w:rsid w:val="002B615E"/>
    <w:rsid w:val="002B732F"/>
    <w:rsid w:val="002C0201"/>
    <w:rsid w:val="002C0EE3"/>
    <w:rsid w:val="002C16B4"/>
    <w:rsid w:val="002C22F7"/>
    <w:rsid w:val="002C2958"/>
    <w:rsid w:val="002C3400"/>
    <w:rsid w:val="002C3613"/>
    <w:rsid w:val="002C37F1"/>
    <w:rsid w:val="002C4355"/>
    <w:rsid w:val="002C49A0"/>
    <w:rsid w:val="002C57C9"/>
    <w:rsid w:val="002C57F9"/>
    <w:rsid w:val="002C59F2"/>
    <w:rsid w:val="002C5A7A"/>
    <w:rsid w:val="002C698E"/>
    <w:rsid w:val="002D05E5"/>
    <w:rsid w:val="002D06D0"/>
    <w:rsid w:val="002D1EC2"/>
    <w:rsid w:val="002D2315"/>
    <w:rsid w:val="002D3027"/>
    <w:rsid w:val="002D4536"/>
    <w:rsid w:val="002D5A3C"/>
    <w:rsid w:val="002D5ABD"/>
    <w:rsid w:val="002D66CB"/>
    <w:rsid w:val="002D6CF1"/>
    <w:rsid w:val="002D7165"/>
    <w:rsid w:val="002E07D2"/>
    <w:rsid w:val="002E1240"/>
    <w:rsid w:val="002E1D2F"/>
    <w:rsid w:val="002E21E6"/>
    <w:rsid w:val="002E2431"/>
    <w:rsid w:val="002E30B4"/>
    <w:rsid w:val="002E3782"/>
    <w:rsid w:val="002E4853"/>
    <w:rsid w:val="002E4B76"/>
    <w:rsid w:val="002E511D"/>
    <w:rsid w:val="002E5286"/>
    <w:rsid w:val="002E5B28"/>
    <w:rsid w:val="002E6619"/>
    <w:rsid w:val="002E77E9"/>
    <w:rsid w:val="002F02E1"/>
    <w:rsid w:val="002F0F4C"/>
    <w:rsid w:val="002F18DD"/>
    <w:rsid w:val="002F204D"/>
    <w:rsid w:val="002F338B"/>
    <w:rsid w:val="002F4265"/>
    <w:rsid w:val="002F4A07"/>
    <w:rsid w:val="002F4DFA"/>
    <w:rsid w:val="002F591D"/>
    <w:rsid w:val="002F5E5A"/>
    <w:rsid w:val="002F63E6"/>
    <w:rsid w:val="002F69B0"/>
    <w:rsid w:val="002F6ABA"/>
    <w:rsid w:val="002F78FA"/>
    <w:rsid w:val="00300FF6"/>
    <w:rsid w:val="00302567"/>
    <w:rsid w:val="00302AC1"/>
    <w:rsid w:val="00302EB3"/>
    <w:rsid w:val="0030408D"/>
    <w:rsid w:val="00304C4C"/>
    <w:rsid w:val="003057C0"/>
    <w:rsid w:val="00306116"/>
    <w:rsid w:val="00306ADB"/>
    <w:rsid w:val="00306B0D"/>
    <w:rsid w:val="00307151"/>
    <w:rsid w:val="00307BC6"/>
    <w:rsid w:val="003112A2"/>
    <w:rsid w:val="003120E9"/>
    <w:rsid w:val="00314AC5"/>
    <w:rsid w:val="003150D0"/>
    <w:rsid w:val="003152E8"/>
    <w:rsid w:val="00315728"/>
    <w:rsid w:val="00316215"/>
    <w:rsid w:val="00316701"/>
    <w:rsid w:val="003173ED"/>
    <w:rsid w:val="003179EB"/>
    <w:rsid w:val="00321182"/>
    <w:rsid w:val="00322573"/>
    <w:rsid w:val="00323879"/>
    <w:rsid w:val="003238CC"/>
    <w:rsid w:val="00323FEE"/>
    <w:rsid w:val="0032417D"/>
    <w:rsid w:val="003244AF"/>
    <w:rsid w:val="00324692"/>
    <w:rsid w:val="00324A1C"/>
    <w:rsid w:val="0032589D"/>
    <w:rsid w:val="00325B21"/>
    <w:rsid w:val="00326281"/>
    <w:rsid w:val="00326354"/>
    <w:rsid w:val="0032724C"/>
    <w:rsid w:val="00330F92"/>
    <w:rsid w:val="003312B9"/>
    <w:rsid w:val="00331C96"/>
    <w:rsid w:val="0033257B"/>
    <w:rsid w:val="00332CB3"/>
    <w:rsid w:val="00332CF4"/>
    <w:rsid w:val="00333200"/>
    <w:rsid w:val="00333B79"/>
    <w:rsid w:val="00333FEB"/>
    <w:rsid w:val="003342C9"/>
    <w:rsid w:val="00334DCC"/>
    <w:rsid w:val="00334EE0"/>
    <w:rsid w:val="003359CB"/>
    <w:rsid w:val="003359D7"/>
    <w:rsid w:val="00335F06"/>
    <w:rsid w:val="003369FB"/>
    <w:rsid w:val="00336D42"/>
    <w:rsid w:val="00337BBA"/>
    <w:rsid w:val="00340386"/>
    <w:rsid w:val="00340A24"/>
    <w:rsid w:val="00341F29"/>
    <w:rsid w:val="00342304"/>
    <w:rsid w:val="003423A6"/>
    <w:rsid w:val="00342647"/>
    <w:rsid w:val="00342C6B"/>
    <w:rsid w:val="003431E0"/>
    <w:rsid w:val="003431F8"/>
    <w:rsid w:val="003446B8"/>
    <w:rsid w:val="00345092"/>
    <w:rsid w:val="0034604F"/>
    <w:rsid w:val="00346092"/>
    <w:rsid w:val="0034705F"/>
    <w:rsid w:val="0034765E"/>
    <w:rsid w:val="0034785E"/>
    <w:rsid w:val="00347C6D"/>
    <w:rsid w:val="00347E0A"/>
    <w:rsid w:val="003501E8"/>
    <w:rsid w:val="00350608"/>
    <w:rsid w:val="0035064A"/>
    <w:rsid w:val="00350B6D"/>
    <w:rsid w:val="00350F3E"/>
    <w:rsid w:val="00350F75"/>
    <w:rsid w:val="00351450"/>
    <w:rsid w:val="00351EC9"/>
    <w:rsid w:val="00351F01"/>
    <w:rsid w:val="00352655"/>
    <w:rsid w:val="00352B96"/>
    <w:rsid w:val="003537DD"/>
    <w:rsid w:val="00353E9F"/>
    <w:rsid w:val="00354071"/>
    <w:rsid w:val="0035515A"/>
    <w:rsid w:val="00355DFB"/>
    <w:rsid w:val="00356229"/>
    <w:rsid w:val="00357C08"/>
    <w:rsid w:val="00357D93"/>
    <w:rsid w:val="003607A3"/>
    <w:rsid w:val="00360B89"/>
    <w:rsid w:val="003614CC"/>
    <w:rsid w:val="00361599"/>
    <w:rsid w:val="00362032"/>
    <w:rsid w:val="00362B6F"/>
    <w:rsid w:val="00363C9B"/>
    <w:rsid w:val="00363E40"/>
    <w:rsid w:val="00364DD1"/>
    <w:rsid w:val="0036665D"/>
    <w:rsid w:val="00366F3A"/>
    <w:rsid w:val="00367047"/>
    <w:rsid w:val="003671A1"/>
    <w:rsid w:val="003674D3"/>
    <w:rsid w:val="003676A6"/>
    <w:rsid w:val="00367784"/>
    <w:rsid w:val="0036779B"/>
    <w:rsid w:val="00367CD2"/>
    <w:rsid w:val="00370072"/>
    <w:rsid w:val="00370250"/>
    <w:rsid w:val="00370A2C"/>
    <w:rsid w:val="0037113A"/>
    <w:rsid w:val="00371910"/>
    <w:rsid w:val="003723A3"/>
    <w:rsid w:val="00372AF0"/>
    <w:rsid w:val="00373358"/>
    <w:rsid w:val="003743ED"/>
    <w:rsid w:val="003746EB"/>
    <w:rsid w:val="00375234"/>
    <w:rsid w:val="00375E27"/>
    <w:rsid w:val="003766F7"/>
    <w:rsid w:val="00376EC6"/>
    <w:rsid w:val="00377141"/>
    <w:rsid w:val="00377D97"/>
    <w:rsid w:val="003800F5"/>
    <w:rsid w:val="003807D4"/>
    <w:rsid w:val="00380D4A"/>
    <w:rsid w:val="00381030"/>
    <w:rsid w:val="003810FA"/>
    <w:rsid w:val="00381D0C"/>
    <w:rsid w:val="00382E07"/>
    <w:rsid w:val="00384C0F"/>
    <w:rsid w:val="00384F6C"/>
    <w:rsid w:val="0038514D"/>
    <w:rsid w:val="003855B4"/>
    <w:rsid w:val="00385827"/>
    <w:rsid w:val="00385B73"/>
    <w:rsid w:val="00385BB5"/>
    <w:rsid w:val="00385D47"/>
    <w:rsid w:val="00385EE0"/>
    <w:rsid w:val="0038626F"/>
    <w:rsid w:val="00386507"/>
    <w:rsid w:val="00386A79"/>
    <w:rsid w:val="00386CD9"/>
    <w:rsid w:val="00387008"/>
    <w:rsid w:val="003871B8"/>
    <w:rsid w:val="003871C9"/>
    <w:rsid w:val="0038783F"/>
    <w:rsid w:val="00387ADD"/>
    <w:rsid w:val="00387F33"/>
    <w:rsid w:val="00387FAB"/>
    <w:rsid w:val="003914F1"/>
    <w:rsid w:val="00391632"/>
    <w:rsid w:val="00391941"/>
    <w:rsid w:val="0039195A"/>
    <w:rsid w:val="0039247D"/>
    <w:rsid w:val="003924DC"/>
    <w:rsid w:val="00392787"/>
    <w:rsid w:val="00393098"/>
    <w:rsid w:val="003934FB"/>
    <w:rsid w:val="00394656"/>
    <w:rsid w:val="00395B7F"/>
    <w:rsid w:val="00396B56"/>
    <w:rsid w:val="0039731B"/>
    <w:rsid w:val="003A0D82"/>
    <w:rsid w:val="003A1BFA"/>
    <w:rsid w:val="003A264A"/>
    <w:rsid w:val="003A2D4C"/>
    <w:rsid w:val="003A2DE9"/>
    <w:rsid w:val="003A3D5C"/>
    <w:rsid w:val="003A4196"/>
    <w:rsid w:val="003A4406"/>
    <w:rsid w:val="003A4AA9"/>
    <w:rsid w:val="003A4D16"/>
    <w:rsid w:val="003A53D7"/>
    <w:rsid w:val="003A6344"/>
    <w:rsid w:val="003A668A"/>
    <w:rsid w:val="003A6916"/>
    <w:rsid w:val="003A6C50"/>
    <w:rsid w:val="003A7162"/>
    <w:rsid w:val="003A73D2"/>
    <w:rsid w:val="003A762C"/>
    <w:rsid w:val="003A7DF3"/>
    <w:rsid w:val="003A7E5E"/>
    <w:rsid w:val="003B0275"/>
    <w:rsid w:val="003B0E6F"/>
    <w:rsid w:val="003B193D"/>
    <w:rsid w:val="003B1C5D"/>
    <w:rsid w:val="003B1E51"/>
    <w:rsid w:val="003B2169"/>
    <w:rsid w:val="003B24DB"/>
    <w:rsid w:val="003B3106"/>
    <w:rsid w:val="003B39AB"/>
    <w:rsid w:val="003B4434"/>
    <w:rsid w:val="003B553D"/>
    <w:rsid w:val="003B557A"/>
    <w:rsid w:val="003B5706"/>
    <w:rsid w:val="003B5D9C"/>
    <w:rsid w:val="003B5E6E"/>
    <w:rsid w:val="003B681C"/>
    <w:rsid w:val="003B693A"/>
    <w:rsid w:val="003B6B81"/>
    <w:rsid w:val="003B6D32"/>
    <w:rsid w:val="003B7C05"/>
    <w:rsid w:val="003C005C"/>
    <w:rsid w:val="003C138C"/>
    <w:rsid w:val="003C169B"/>
    <w:rsid w:val="003C16BB"/>
    <w:rsid w:val="003C19C0"/>
    <w:rsid w:val="003C1D5F"/>
    <w:rsid w:val="003C22DF"/>
    <w:rsid w:val="003C2855"/>
    <w:rsid w:val="003C2A86"/>
    <w:rsid w:val="003C2E8C"/>
    <w:rsid w:val="003C329E"/>
    <w:rsid w:val="003C347A"/>
    <w:rsid w:val="003C3907"/>
    <w:rsid w:val="003C3E11"/>
    <w:rsid w:val="003C4237"/>
    <w:rsid w:val="003C4428"/>
    <w:rsid w:val="003C4DCD"/>
    <w:rsid w:val="003C520D"/>
    <w:rsid w:val="003C52CE"/>
    <w:rsid w:val="003C5490"/>
    <w:rsid w:val="003C55CC"/>
    <w:rsid w:val="003C5973"/>
    <w:rsid w:val="003C6454"/>
    <w:rsid w:val="003C799C"/>
    <w:rsid w:val="003C7B9D"/>
    <w:rsid w:val="003D0497"/>
    <w:rsid w:val="003D09C3"/>
    <w:rsid w:val="003D1C0B"/>
    <w:rsid w:val="003D1FFB"/>
    <w:rsid w:val="003D2102"/>
    <w:rsid w:val="003D27B2"/>
    <w:rsid w:val="003D2EEF"/>
    <w:rsid w:val="003D33C0"/>
    <w:rsid w:val="003D36A5"/>
    <w:rsid w:val="003D3CB0"/>
    <w:rsid w:val="003D47C2"/>
    <w:rsid w:val="003D4B9C"/>
    <w:rsid w:val="003D5D4B"/>
    <w:rsid w:val="003D6BF7"/>
    <w:rsid w:val="003D7BBD"/>
    <w:rsid w:val="003E01F8"/>
    <w:rsid w:val="003E0255"/>
    <w:rsid w:val="003E0941"/>
    <w:rsid w:val="003E0D2D"/>
    <w:rsid w:val="003E1C6F"/>
    <w:rsid w:val="003E2208"/>
    <w:rsid w:val="003E236C"/>
    <w:rsid w:val="003E2FF7"/>
    <w:rsid w:val="003E3341"/>
    <w:rsid w:val="003E3A60"/>
    <w:rsid w:val="003E3DB9"/>
    <w:rsid w:val="003E62C3"/>
    <w:rsid w:val="003E6341"/>
    <w:rsid w:val="003E68AB"/>
    <w:rsid w:val="003E7149"/>
    <w:rsid w:val="003E764E"/>
    <w:rsid w:val="003E7AC9"/>
    <w:rsid w:val="003E7FB5"/>
    <w:rsid w:val="003F05F5"/>
    <w:rsid w:val="003F19FC"/>
    <w:rsid w:val="003F1A42"/>
    <w:rsid w:val="003F1C75"/>
    <w:rsid w:val="003F20D2"/>
    <w:rsid w:val="003F2A0B"/>
    <w:rsid w:val="003F2EED"/>
    <w:rsid w:val="003F3656"/>
    <w:rsid w:val="003F37EF"/>
    <w:rsid w:val="003F4553"/>
    <w:rsid w:val="003F4CF3"/>
    <w:rsid w:val="003F5201"/>
    <w:rsid w:val="003F62CD"/>
    <w:rsid w:val="003F64E4"/>
    <w:rsid w:val="003F6F7C"/>
    <w:rsid w:val="003F7399"/>
    <w:rsid w:val="0040032D"/>
    <w:rsid w:val="00400480"/>
    <w:rsid w:val="00402404"/>
    <w:rsid w:val="00402D60"/>
    <w:rsid w:val="004042F7"/>
    <w:rsid w:val="004053B7"/>
    <w:rsid w:val="0040596E"/>
    <w:rsid w:val="00405EA4"/>
    <w:rsid w:val="004062DC"/>
    <w:rsid w:val="004069D7"/>
    <w:rsid w:val="00406BBB"/>
    <w:rsid w:val="00407087"/>
    <w:rsid w:val="0040731F"/>
    <w:rsid w:val="00407674"/>
    <w:rsid w:val="0040772F"/>
    <w:rsid w:val="00407E5E"/>
    <w:rsid w:val="0041043B"/>
    <w:rsid w:val="00410D3A"/>
    <w:rsid w:val="00410E0C"/>
    <w:rsid w:val="004110F0"/>
    <w:rsid w:val="004122EB"/>
    <w:rsid w:val="00412B5B"/>
    <w:rsid w:val="0041397A"/>
    <w:rsid w:val="00413DC7"/>
    <w:rsid w:val="00413ED9"/>
    <w:rsid w:val="0041434B"/>
    <w:rsid w:val="00415AB3"/>
    <w:rsid w:val="004163C9"/>
    <w:rsid w:val="004168F5"/>
    <w:rsid w:val="00417000"/>
    <w:rsid w:val="004174E0"/>
    <w:rsid w:val="00420C56"/>
    <w:rsid w:val="004215B8"/>
    <w:rsid w:val="004233D8"/>
    <w:rsid w:val="0042375A"/>
    <w:rsid w:val="00423A1C"/>
    <w:rsid w:val="004249AE"/>
    <w:rsid w:val="00424E5E"/>
    <w:rsid w:val="00425447"/>
    <w:rsid w:val="004255A8"/>
    <w:rsid w:val="00425710"/>
    <w:rsid w:val="00426723"/>
    <w:rsid w:val="00426E94"/>
    <w:rsid w:val="00426F86"/>
    <w:rsid w:val="00426FD2"/>
    <w:rsid w:val="004272EC"/>
    <w:rsid w:val="00427530"/>
    <w:rsid w:val="00430D9A"/>
    <w:rsid w:val="004318A0"/>
    <w:rsid w:val="004323A0"/>
    <w:rsid w:val="004326E9"/>
    <w:rsid w:val="00433840"/>
    <w:rsid w:val="00434DAF"/>
    <w:rsid w:val="00435342"/>
    <w:rsid w:val="004357D5"/>
    <w:rsid w:val="0043598A"/>
    <w:rsid w:val="00436576"/>
    <w:rsid w:val="004366E1"/>
    <w:rsid w:val="00437063"/>
    <w:rsid w:val="00437811"/>
    <w:rsid w:val="00437980"/>
    <w:rsid w:val="00440397"/>
    <w:rsid w:val="00440C24"/>
    <w:rsid w:val="00440DCD"/>
    <w:rsid w:val="0044151B"/>
    <w:rsid w:val="004418B4"/>
    <w:rsid w:val="00442A29"/>
    <w:rsid w:val="00442E77"/>
    <w:rsid w:val="00444040"/>
    <w:rsid w:val="004442C0"/>
    <w:rsid w:val="00444F22"/>
    <w:rsid w:val="004451C5"/>
    <w:rsid w:val="004455EE"/>
    <w:rsid w:val="00446391"/>
    <w:rsid w:val="00446AC0"/>
    <w:rsid w:val="00450245"/>
    <w:rsid w:val="004509B3"/>
    <w:rsid w:val="00450AF4"/>
    <w:rsid w:val="004515EE"/>
    <w:rsid w:val="0045214F"/>
    <w:rsid w:val="00452387"/>
    <w:rsid w:val="004526EE"/>
    <w:rsid w:val="0045303D"/>
    <w:rsid w:val="004534DB"/>
    <w:rsid w:val="00453B39"/>
    <w:rsid w:val="00453F4A"/>
    <w:rsid w:val="00455C30"/>
    <w:rsid w:val="00455FB2"/>
    <w:rsid w:val="004569B0"/>
    <w:rsid w:val="00456F1E"/>
    <w:rsid w:val="0045725B"/>
    <w:rsid w:val="00457A1A"/>
    <w:rsid w:val="00460406"/>
    <w:rsid w:val="00460A00"/>
    <w:rsid w:val="004616AE"/>
    <w:rsid w:val="00462265"/>
    <w:rsid w:val="0046287E"/>
    <w:rsid w:val="00462B1F"/>
    <w:rsid w:val="00462EAD"/>
    <w:rsid w:val="00463319"/>
    <w:rsid w:val="0046366F"/>
    <w:rsid w:val="00464564"/>
    <w:rsid w:val="00464661"/>
    <w:rsid w:val="00465DB1"/>
    <w:rsid w:val="00466018"/>
    <w:rsid w:val="004663BB"/>
    <w:rsid w:val="0046715C"/>
    <w:rsid w:val="00467280"/>
    <w:rsid w:val="004675A5"/>
    <w:rsid w:val="00467DB6"/>
    <w:rsid w:val="00467EA9"/>
    <w:rsid w:val="004711C5"/>
    <w:rsid w:val="00471490"/>
    <w:rsid w:val="004718F7"/>
    <w:rsid w:val="00471B27"/>
    <w:rsid w:val="00471DD7"/>
    <w:rsid w:val="00472091"/>
    <w:rsid w:val="0047292C"/>
    <w:rsid w:val="0047403B"/>
    <w:rsid w:val="00474B76"/>
    <w:rsid w:val="00474BBC"/>
    <w:rsid w:val="00475176"/>
    <w:rsid w:val="00475188"/>
    <w:rsid w:val="00475578"/>
    <w:rsid w:val="00475BFA"/>
    <w:rsid w:val="00475EF5"/>
    <w:rsid w:val="00476269"/>
    <w:rsid w:val="0047626B"/>
    <w:rsid w:val="00476F3B"/>
    <w:rsid w:val="0047747D"/>
    <w:rsid w:val="00477C27"/>
    <w:rsid w:val="00477C4A"/>
    <w:rsid w:val="004803BE"/>
    <w:rsid w:val="00480508"/>
    <w:rsid w:val="00480E61"/>
    <w:rsid w:val="00481171"/>
    <w:rsid w:val="0048155D"/>
    <w:rsid w:val="0048157A"/>
    <w:rsid w:val="00481763"/>
    <w:rsid w:val="00481D3B"/>
    <w:rsid w:val="004823CB"/>
    <w:rsid w:val="00483720"/>
    <w:rsid w:val="00483B3A"/>
    <w:rsid w:val="00483D0A"/>
    <w:rsid w:val="00483F35"/>
    <w:rsid w:val="0048409D"/>
    <w:rsid w:val="0048478D"/>
    <w:rsid w:val="00484D0F"/>
    <w:rsid w:val="00484FDC"/>
    <w:rsid w:val="00486473"/>
    <w:rsid w:val="00486B03"/>
    <w:rsid w:val="00486F9A"/>
    <w:rsid w:val="00487274"/>
    <w:rsid w:val="0048757C"/>
    <w:rsid w:val="00487F92"/>
    <w:rsid w:val="004900DD"/>
    <w:rsid w:val="00490785"/>
    <w:rsid w:val="00490CE9"/>
    <w:rsid w:val="0049140C"/>
    <w:rsid w:val="004929CF"/>
    <w:rsid w:val="00492E9A"/>
    <w:rsid w:val="00493ABE"/>
    <w:rsid w:val="00493C24"/>
    <w:rsid w:val="004943F9"/>
    <w:rsid w:val="0049441B"/>
    <w:rsid w:val="004957DA"/>
    <w:rsid w:val="00495FCE"/>
    <w:rsid w:val="004961D1"/>
    <w:rsid w:val="004965E3"/>
    <w:rsid w:val="00496685"/>
    <w:rsid w:val="00496AFF"/>
    <w:rsid w:val="00496EBD"/>
    <w:rsid w:val="00497FBC"/>
    <w:rsid w:val="004A0406"/>
    <w:rsid w:val="004A0CBD"/>
    <w:rsid w:val="004A1257"/>
    <w:rsid w:val="004A1474"/>
    <w:rsid w:val="004A19BB"/>
    <w:rsid w:val="004A3987"/>
    <w:rsid w:val="004A3B94"/>
    <w:rsid w:val="004A3B97"/>
    <w:rsid w:val="004A3CE8"/>
    <w:rsid w:val="004A4DEE"/>
    <w:rsid w:val="004A4ECF"/>
    <w:rsid w:val="004A5112"/>
    <w:rsid w:val="004A5AFE"/>
    <w:rsid w:val="004A6057"/>
    <w:rsid w:val="004A6271"/>
    <w:rsid w:val="004A6388"/>
    <w:rsid w:val="004A689B"/>
    <w:rsid w:val="004A7BAF"/>
    <w:rsid w:val="004A7DCC"/>
    <w:rsid w:val="004A7E3D"/>
    <w:rsid w:val="004B0734"/>
    <w:rsid w:val="004B07F4"/>
    <w:rsid w:val="004B0883"/>
    <w:rsid w:val="004B1ADA"/>
    <w:rsid w:val="004B1F5D"/>
    <w:rsid w:val="004B2003"/>
    <w:rsid w:val="004B2469"/>
    <w:rsid w:val="004B28A1"/>
    <w:rsid w:val="004B3DFA"/>
    <w:rsid w:val="004B413C"/>
    <w:rsid w:val="004B41D1"/>
    <w:rsid w:val="004B59AC"/>
    <w:rsid w:val="004B6AD0"/>
    <w:rsid w:val="004B6CCA"/>
    <w:rsid w:val="004B722E"/>
    <w:rsid w:val="004B755B"/>
    <w:rsid w:val="004B7734"/>
    <w:rsid w:val="004C00B9"/>
    <w:rsid w:val="004C0A09"/>
    <w:rsid w:val="004C0FAA"/>
    <w:rsid w:val="004C10CC"/>
    <w:rsid w:val="004C2A6F"/>
    <w:rsid w:val="004C3023"/>
    <w:rsid w:val="004C39AA"/>
    <w:rsid w:val="004C46D3"/>
    <w:rsid w:val="004C4E6F"/>
    <w:rsid w:val="004C4EE2"/>
    <w:rsid w:val="004C5CC9"/>
    <w:rsid w:val="004C5FE0"/>
    <w:rsid w:val="004C66B8"/>
    <w:rsid w:val="004C6730"/>
    <w:rsid w:val="004C6A14"/>
    <w:rsid w:val="004C70F9"/>
    <w:rsid w:val="004C7274"/>
    <w:rsid w:val="004C7556"/>
    <w:rsid w:val="004C7A59"/>
    <w:rsid w:val="004C7D9A"/>
    <w:rsid w:val="004D01DC"/>
    <w:rsid w:val="004D03F6"/>
    <w:rsid w:val="004D0596"/>
    <w:rsid w:val="004D06D1"/>
    <w:rsid w:val="004D26E3"/>
    <w:rsid w:val="004D33D8"/>
    <w:rsid w:val="004D33F2"/>
    <w:rsid w:val="004D3628"/>
    <w:rsid w:val="004D3F24"/>
    <w:rsid w:val="004D426E"/>
    <w:rsid w:val="004D4329"/>
    <w:rsid w:val="004D4834"/>
    <w:rsid w:val="004D54CA"/>
    <w:rsid w:val="004D600C"/>
    <w:rsid w:val="004D6169"/>
    <w:rsid w:val="004D6A62"/>
    <w:rsid w:val="004D7565"/>
    <w:rsid w:val="004D7C68"/>
    <w:rsid w:val="004D7FB1"/>
    <w:rsid w:val="004E1556"/>
    <w:rsid w:val="004E2136"/>
    <w:rsid w:val="004E2653"/>
    <w:rsid w:val="004E35FF"/>
    <w:rsid w:val="004E38B1"/>
    <w:rsid w:val="004E4906"/>
    <w:rsid w:val="004E4924"/>
    <w:rsid w:val="004E4C11"/>
    <w:rsid w:val="004E53ED"/>
    <w:rsid w:val="004E56F3"/>
    <w:rsid w:val="004E5C52"/>
    <w:rsid w:val="004E6B90"/>
    <w:rsid w:val="004E701F"/>
    <w:rsid w:val="004F06F6"/>
    <w:rsid w:val="004F0901"/>
    <w:rsid w:val="004F1595"/>
    <w:rsid w:val="004F1DC0"/>
    <w:rsid w:val="004F2193"/>
    <w:rsid w:val="004F2E5D"/>
    <w:rsid w:val="004F2F50"/>
    <w:rsid w:val="004F2F81"/>
    <w:rsid w:val="004F3384"/>
    <w:rsid w:val="004F3BBD"/>
    <w:rsid w:val="004F4B2B"/>
    <w:rsid w:val="004F50C3"/>
    <w:rsid w:val="004F5CD0"/>
    <w:rsid w:val="004F6B2C"/>
    <w:rsid w:val="004F6F4A"/>
    <w:rsid w:val="004F7229"/>
    <w:rsid w:val="004F72D3"/>
    <w:rsid w:val="004F7A2A"/>
    <w:rsid w:val="00500734"/>
    <w:rsid w:val="005009CE"/>
    <w:rsid w:val="0050254D"/>
    <w:rsid w:val="00502A8C"/>
    <w:rsid w:val="00502D4D"/>
    <w:rsid w:val="00503596"/>
    <w:rsid w:val="00503821"/>
    <w:rsid w:val="00503E41"/>
    <w:rsid w:val="005043E5"/>
    <w:rsid w:val="005046D6"/>
    <w:rsid w:val="005048F0"/>
    <w:rsid w:val="005056FF"/>
    <w:rsid w:val="00505E8B"/>
    <w:rsid w:val="005060AA"/>
    <w:rsid w:val="00506552"/>
    <w:rsid w:val="00506CB7"/>
    <w:rsid w:val="00506EC8"/>
    <w:rsid w:val="00507411"/>
    <w:rsid w:val="00510317"/>
    <w:rsid w:val="00510442"/>
    <w:rsid w:val="00510A28"/>
    <w:rsid w:val="00510C50"/>
    <w:rsid w:val="00511234"/>
    <w:rsid w:val="0051156E"/>
    <w:rsid w:val="00511D9B"/>
    <w:rsid w:val="00511E19"/>
    <w:rsid w:val="00512842"/>
    <w:rsid w:val="0051346F"/>
    <w:rsid w:val="005156EA"/>
    <w:rsid w:val="00516332"/>
    <w:rsid w:val="00517FCD"/>
    <w:rsid w:val="00520144"/>
    <w:rsid w:val="00520196"/>
    <w:rsid w:val="0052094D"/>
    <w:rsid w:val="00520C20"/>
    <w:rsid w:val="00521E42"/>
    <w:rsid w:val="00522278"/>
    <w:rsid w:val="00522F65"/>
    <w:rsid w:val="0052341C"/>
    <w:rsid w:val="005238A2"/>
    <w:rsid w:val="005242D6"/>
    <w:rsid w:val="00524475"/>
    <w:rsid w:val="005249CA"/>
    <w:rsid w:val="00524B27"/>
    <w:rsid w:val="0052555D"/>
    <w:rsid w:val="00525593"/>
    <w:rsid w:val="00525EFE"/>
    <w:rsid w:val="00526030"/>
    <w:rsid w:val="0052655E"/>
    <w:rsid w:val="005268FC"/>
    <w:rsid w:val="00527202"/>
    <w:rsid w:val="0053065B"/>
    <w:rsid w:val="00530B0B"/>
    <w:rsid w:val="00530B66"/>
    <w:rsid w:val="005312A4"/>
    <w:rsid w:val="00531985"/>
    <w:rsid w:val="00531DAA"/>
    <w:rsid w:val="00531E1A"/>
    <w:rsid w:val="00531EBC"/>
    <w:rsid w:val="00531F42"/>
    <w:rsid w:val="005328B4"/>
    <w:rsid w:val="00533EDA"/>
    <w:rsid w:val="0053505E"/>
    <w:rsid w:val="00535F80"/>
    <w:rsid w:val="0053638E"/>
    <w:rsid w:val="0053644E"/>
    <w:rsid w:val="005366EA"/>
    <w:rsid w:val="005367C3"/>
    <w:rsid w:val="00537237"/>
    <w:rsid w:val="00540402"/>
    <w:rsid w:val="00541017"/>
    <w:rsid w:val="005412DD"/>
    <w:rsid w:val="00541B8D"/>
    <w:rsid w:val="0054252A"/>
    <w:rsid w:val="00542A12"/>
    <w:rsid w:val="00542B14"/>
    <w:rsid w:val="00543066"/>
    <w:rsid w:val="005431E0"/>
    <w:rsid w:val="005437CE"/>
    <w:rsid w:val="00543899"/>
    <w:rsid w:val="00543A0E"/>
    <w:rsid w:val="00544409"/>
    <w:rsid w:val="00544CBF"/>
    <w:rsid w:val="00544D6F"/>
    <w:rsid w:val="00544D85"/>
    <w:rsid w:val="00544DAF"/>
    <w:rsid w:val="00544E27"/>
    <w:rsid w:val="00544F26"/>
    <w:rsid w:val="00545B6B"/>
    <w:rsid w:val="0054626C"/>
    <w:rsid w:val="00546488"/>
    <w:rsid w:val="005467EF"/>
    <w:rsid w:val="00546E5A"/>
    <w:rsid w:val="00546EDF"/>
    <w:rsid w:val="00546FDE"/>
    <w:rsid w:val="005476A4"/>
    <w:rsid w:val="00547A32"/>
    <w:rsid w:val="00547A4F"/>
    <w:rsid w:val="00547EBA"/>
    <w:rsid w:val="0055083D"/>
    <w:rsid w:val="00550F35"/>
    <w:rsid w:val="00551414"/>
    <w:rsid w:val="00551426"/>
    <w:rsid w:val="00551F2F"/>
    <w:rsid w:val="0055289E"/>
    <w:rsid w:val="00553277"/>
    <w:rsid w:val="00553380"/>
    <w:rsid w:val="005533CB"/>
    <w:rsid w:val="005545BE"/>
    <w:rsid w:val="00554C3D"/>
    <w:rsid w:val="00554F53"/>
    <w:rsid w:val="00555DC8"/>
    <w:rsid w:val="005560DA"/>
    <w:rsid w:val="00556A3C"/>
    <w:rsid w:val="0055711E"/>
    <w:rsid w:val="005572C8"/>
    <w:rsid w:val="00557623"/>
    <w:rsid w:val="005578E3"/>
    <w:rsid w:val="00557B29"/>
    <w:rsid w:val="00557DAC"/>
    <w:rsid w:val="005603CE"/>
    <w:rsid w:val="005605ED"/>
    <w:rsid w:val="0056081E"/>
    <w:rsid w:val="00560B9A"/>
    <w:rsid w:val="00560DAC"/>
    <w:rsid w:val="00561639"/>
    <w:rsid w:val="005617AD"/>
    <w:rsid w:val="00561DC0"/>
    <w:rsid w:val="00562019"/>
    <w:rsid w:val="0056291E"/>
    <w:rsid w:val="00562D6A"/>
    <w:rsid w:val="00564294"/>
    <w:rsid w:val="005648FE"/>
    <w:rsid w:val="00564969"/>
    <w:rsid w:val="005649B5"/>
    <w:rsid w:val="00564AA3"/>
    <w:rsid w:val="00564C42"/>
    <w:rsid w:val="005652D7"/>
    <w:rsid w:val="00565BAA"/>
    <w:rsid w:val="0056653C"/>
    <w:rsid w:val="00566890"/>
    <w:rsid w:val="00566B25"/>
    <w:rsid w:val="00566B44"/>
    <w:rsid w:val="00566CB0"/>
    <w:rsid w:val="00570261"/>
    <w:rsid w:val="005703D7"/>
    <w:rsid w:val="00570449"/>
    <w:rsid w:val="00570C58"/>
    <w:rsid w:val="005711B7"/>
    <w:rsid w:val="00571C86"/>
    <w:rsid w:val="00571EFC"/>
    <w:rsid w:val="00572539"/>
    <w:rsid w:val="005726BD"/>
    <w:rsid w:val="0057344C"/>
    <w:rsid w:val="0057380B"/>
    <w:rsid w:val="005746E3"/>
    <w:rsid w:val="00574828"/>
    <w:rsid w:val="00574F9F"/>
    <w:rsid w:val="00575107"/>
    <w:rsid w:val="00575709"/>
    <w:rsid w:val="00575E56"/>
    <w:rsid w:val="0057612B"/>
    <w:rsid w:val="00576463"/>
    <w:rsid w:val="005764CC"/>
    <w:rsid w:val="005774EE"/>
    <w:rsid w:val="00580511"/>
    <w:rsid w:val="005805C9"/>
    <w:rsid w:val="00580616"/>
    <w:rsid w:val="00580F69"/>
    <w:rsid w:val="005813E7"/>
    <w:rsid w:val="0058142D"/>
    <w:rsid w:val="005816ED"/>
    <w:rsid w:val="00581E38"/>
    <w:rsid w:val="0058364D"/>
    <w:rsid w:val="005838C0"/>
    <w:rsid w:val="00583AA4"/>
    <w:rsid w:val="005840F3"/>
    <w:rsid w:val="00584FC3"/>
    <w:rsid w:val="00585085"/>
    <w:rsid w:val="005851E6"/>
    <w:rsid w:val="005854AD"/>
    <w:rsid w:val="005855BE"/>
    <w:rsid w:val="005858B7"/>
    <w:rsid w:val="0058595E"/>
    <w:rsid w:val="00585B53"/>
    <w:rsid w:val="005863FF"/>
    <w:rsid w:val="0058698A"/>
    <w:rsid w:val="00586C14"/>
    <w:rsid w:val="00587339"/>
    <w:rsid w:val="00590A23"/>
    <w:rsid w:val="00590A40"/>
    <w:rsid w:val="00590DE4"/>
    <w:rsid w:val="00591257"/>
    <w:rsid w:val="00591D2C"/>
    <w:rsid w:val="005929F4"/>
    <w:rsid w:val="005934AF"/>
    <w:rsid w:val="005934C0"/>
    <w:rsid w:val="00593C7E"/>
    <w:rsid w:val="00594F80"/>
    <w:rsid w:val="005955C6"/>
    <w:rsid w:val="005966EF"/>
    <w:rsid w:val="00597172"/>
    <w:rsid w:val="00597303"/>
    <w:rsid w:val="00597C0E"/>
    <w:rsid w:val="005A01EE"/>
    <w:rsid w:val="005A0353"/>
    <w:rsid w:val="005A0C15"/>
    <w:rsid w:val="005A0C3E"/>
    <w:rsid w:val="005A1729"/>
    <w:rsid w:val="005A27D3"/>
    <w:rsid w:val="005A317B"/>
    <w:rsid w:val="005A330E"/>
    <w:rsid w:val="005A4CFE"/>
    <w:rsid w:val="005A570D"/>
    <w:rsid w:val="005A57E8"/>
    <w:rsid w:val="005A5995"/>
    <w:rsid w:val="005A6271"/>
    <w:rsid w:val="005A66C0"/>
    <w:rsid w:val="005A7824"/>
    <w:rsid w:val="005B0788"/>
    <w:rsid w:val="005B0E5C"/>
    <w:rsid w:val="005B1939"/>
    <w:rsid w:val="005B1B71"/>
    <w:rsid w:val="005B1BCB"/>
    <w:rsid w:val="005B21B7"/>
    <w:rsid w:val="005B3B3D"/>
    <w:rsid w:val="005B3E2E"/>
    <w:rsid w:val="005B447F"/>
    <w:rsid w:val="005B4784"/>
    <w:rsid w:val="005B4F46"/>
    <w:rsid w:val="005B5175"/>
    <w:rsid w:val="005B643B"/>
    <w:rsid w:val="005B6F99"/>
    <w:rsid w:val="005B76C1"/>
    <w:rsid w:val="005B7AA1"/>
    <w:rsid w:val="005C03DD"/>
    <w:rsid w:val="005C0A51"/>
    <w:rsid w:val="005C1120"/>
    <w:rsid w:val="005C164F"/>
    <w:rsid w:val="005C2489"/>
    <w:rsid w:val="005C309A"/>
    <w:rsid w:val="005C327A"/>
    <w:rsid w:val="005C372F"/>
    <w:rsid w:val="005C3A19"/>
    <w:rsid w:val="005C3FD8"/>
    <w:rsid w:val="005C42E7"/>
    <w:rsid w:val="005C469D"/>
    <w:rsid w:val="005C4B74"/>
    <w:rsid w:val="005C5721"/>
    <w:rsid w:val="005C620D"/>
    <w:rsid w:val="005C6926"/>
    <w:rsid w:val="005C6E28"/>
    <w:rsid w:val="005C7049"/>
    <w:rsid w:val="005C75A1"/>
    <w:rsid w:val="005C78AF"/>
    <w:rsid w:val="005C7A3C"/>
    <w:rsid w:val="005D0285"/>
    <w:rsid w:val="005D0630"/>
    <w:rsid w:val="005D13DC"/>
    <w:rsid w:val="005D15C5"/>
    <w:rsid w:val="005D1BD8"/>
    <w:rsid w:val="005D1C11"/>
    <w:rsid w:val="005D1D19"/>
    <w:rsid w:val="005D21CC"/>
    <w:rsid w:val="005D2FE6"/>
    <w:rsid w:val="005D3403"/>
    <w:rsid w:val="005D3E39"/>
    <w:rsid w:val="005D4211"/>
    <w:rsid w:val="005D437E"/>
    <w:rsid w:val="005D4792"/>
    <w:rsid w:val="005D4FB9"/>
    <w:rsid w:val="005D57C5"/>
    <w:rsid w:val="005D6479"/>
    <w:rsid w:val="005D652F"/>
    <w:rsid w:val="005D6BE1"/>
    <w:rsid w:val="005D6BE5"/>
    <w:rsid w:val="005D6E9D"/>
    <w:rsid w:val="005D738C"/>
    <w:rsid w:val="005D7A82"/>
    <w:rsid w:val="005D7B17"/>
    <w:rsid w:val="005D7BC5"/>
    <w:rsid w:val="005D7D09"/>
    <w:rsid w:val="005E0D0D"/>
    <w:rsid w:val="005E1D04"/>
    <w:rsid w:val="005E2B2C"/>
    <w:rsid w:val="005E3196"/>
    <w:rsid w:val="005E3325"/>
    <w:rsid w:val="005E369E"/>
    <w:rsid w:val="005E6319"/>
    <w:rsid w:val="005E67D8"/>
    <w:rsid w:val="005E78EB"/>
    <w:rsid w:val="005E7AE4"/>
    <w:rsid w:val="005E7F2E"/>
    <w:rsid w:val="005F016B"/>
    <w:rsid w:val="005F026E"/>
    <w:rsid w:val="005F08A4"/>
    <w:rsid w:val="005F08B3"/>
    <w:rsid w:val="005F0D88"/>
    <w:rsid w:val="005F0F8E"/>
    <w:rsid w:val="005F151A"/>
    <w:rsid w:val="005F1617"/>
    <w:rsid w:val="005F18F7"/>
    <w:rsid w:val="005F261B"/>
    <w:rsid w:val="005F27E9"/>
    <w:rsid w:val="005F3595"/>
    <w:rsid w:val="005F37B0"/>
    <w:rsid w:val="005F4347"/>
    <w:rsid w:val="005F454B"/>
    <w:rsid w:val="005F467D"/>
    <w:rsid w:val="005F4B52"/>
    <w:rsid w:val="005F4FFB"/>
    <w:rsid w:val="005F5519"/>
    <w:rsid w:val="005F570B"/>
    <w:rsid w:val="005F5D80"/>
    <w:rsid w:val="005F5E3F"/>
    <w:rsid w:val="005F5F86"/>
    <w:rsid w:val="005F5FAD"/>
    <w:rsid w:val="005F773B"/>
    <w:rsid w:val="005F7D91"/>
    <w:rsid w:val="005F7E6F"/>
    <w:rsid w:val="005F7F0C"/>
    <w:rsid w:val="006003B9"/>
    <w:rsid w:val="006014E7"/>
    <w:rsid w:val="0060153A"/>
    <w:rsid w:val="00601D21"/>
    <w:rsid w:val="00602253"/>
    <w:rsid w:val="0060253E"/>
    <w:rsid w:val="00602B75"/>
    <w:rsid w:val="00602CDC"/>
    <w:rsid w:val="006045A4"/>
    <w:rsid w:val="006046C9"/>
    <w:rsid w:val="0060547C"/>
    <w:rsid w:val="00605FF9"/>
    <w:rsid w:val="00606323"/>
    <w:rsid w:val="0060654A"/>
    <w:rsid w:val="006068B9"/>
    <w:rsid w:val="006068C7"/>
    <w:rsid w:val="00607A0B"/>
    <w:rsid w:val="00610E22"/>
    <w:rsid w:val="00611219"/>
    <w:rsid w:val="0061161D"/>
    <w:rsid w:val="00611B29"/>
    <w:rsid w:val="00612369"/>
    <w:rsid w:val="006129BD"/>
    <w:rsid w:val="00612BE3"/>
    <w:rsid w:val="006133BF"/>
    <w:rsid w:val="00613691"/>
    <w:rsid w:val="00613A3A"/>
    <w:rsid w:val="00613E8C"/>
    <w:rsid w:val="00615D7D"/>
    <w:rsid w:val="00616A8B"/>
    <w:rsid w:val="00616AB1"/>
    <w:rsid w:val="006170AB"/>
    <w:rsid w:val="00617165"/>
    <w:rsid w:val="006172A1"/>
    <w:rsid w:val="006207D2"/>
    <w:rsid w:val="00620AE0"/>
    <w:rsid w:val="00622A4F"/>
    <w:rsid w:val="00622DDF"/>
    <w:rsid w:val="006233D5"/>
    <w:rsid w:val="0062342C"/>
    <w:rsid w:val="0062472E"/>
    <w:rsid w:val="00624C8A"/>
    <w:rsid w:val="00624DCB"/>
    <w:rsid w:val="006252AA"/>
    <w:rsid w:val="00625317"/>
    <w:rsid w:val="00625A48"/>
    <w:rsid w:val="00625AF7"/>
    <w:rsid w:val="00625D14"/>
    <w:rsid w:val="00626F12"/>
    <w:rsid w:val="00626FA0"/>
    <w:rsid w:val="006322CC"/>
    <w:rsid w:val="00632520"/>
    <w:rsid w:val="0063266C"/>
    <w:rsid w:val="00634531"/>
    <w:rsid w:val="0063534F"/>
    <w:rsid w:val="0063600A"/>
    <w:rsid w:val="00636097"/>
    <w:rsid w:val="00636549"/>
    <w:rsid w:val="006373B3"/>
    <w:rsid w:val="00637DF7"/>
    <w:rsid w:val="0064046B"/>
    <w:rsid w:val="006405E1"/>
    <w:rsid w:val="006407F6"/>
    <w:rsid w:val="006414A0"/>
    <w:rsid w:val="0064162A"/>
    <w:rsid w:val="006416EF"/>
    <w:rsid w:val="00641A8E"/>
    <w:rsid w:val="006423FE"/>
    <w:rsid w:val="00642695"/>
    <w:rsid w:val="00642B8C"/>
    <w:rsid w:val="00643971"/>
    <w:rsid w:val="00643999"/>
    <w:rsid w:val="0064431F"/>
    <w:rsid w:val="00644818"/>
    <w:rsid w:val="00645082"/>
    <w:rsid w:val="0064508B"/>
    <w:rsid w:val="0064576E"/>
    <w:rsid w:val="00645C71"/>
    <w:rsid w:val="00645FEE"/>
    <w:rsid w:val="00646C08"/>
    <w:rsid w:val="0064712A"/>
    <w:rsid w:val="006476EA"/>
    <w:rsid w:val="00647C10"/>
    <w:rsid w:val="006507FF"/>
    <w:rsid w:val="00650A5B"/>
    <w:rsid w:val="00651137"/>
    <w:rsid w:val="00651B05"/>
    <w:rsid w:val="00651FDB"/>
    <w:rsid w:val="00652353"/>
    <w:rsid w:val="00653129"/>
    <w:rsid w:val="006533BF"/>
    <w:rsid w:val="0065364D"/>
    <w:rsid w:val="006545F2"/>
    <w:rsid w:val="00654A16"/>
    <w:rsid w:val="00654D18"/>
    <w:rsid w:val="00655A16"/>
    <w:rsid w:val="006561E3"/>
    <w:rsid w:val="006561FE"/>
    <w:rsid w:val="006569C6"/>
    <w:rsid w:val="00656FC0"/>
    <w:rsid w:val="0065747C"/>
    <w:rsid w:val="00657A78"/>
    <w:rsid w:val="00657E71"/>
    <w:rsid w:val="00661731"/>
    <w:rsid w:val="00661C15"/>
    <w:rsid w:val="00662081"/>
    <w:rsid w:val="0066233B"/>
    <w:rsid w:val="00662F46"/>
    <w:rsid w:val="00663050"/>
    <w:rsid w:val="006642A2"/>
    <w:rsid w:val="0066439E"/>
    <w:rsid w:val="00664942"/>
    <w:rsid w:val="00664C04"/>
    <w:rsid w:val="00664C57"/>
    <w:rsid w:val="006657A0"/>
    <w:rsid w:val="00665DDC"/>
    <w:rsid w:val="00665E78"/>
    <w:rsid w:val="00666091"/>
    <w:rsid w:val="00666FED"/>
    <w:rsid w:val="006671D6"/>
    <w:rsid w:val="00667A74"/>
    <w:rsid w:val="0067000E"/>
    <w:rsid w:val="0067027B"/>
    <w:rsid w:val="00670456"/>
    <w:rsid w:val="00670623"/>
    <w:rsid w:val="00671061"/>
    <w:rsid w:val="00671801"/>
    <w:rsid w:val="00671A29"/>
    <w:rsid w:val="00672402"/>
    <w:rsid w:val="00672742"/>
    <w:rsid w:val="0067379E"/>
    <w:rsid w:val="00673B1A"/>
    <w:rsid w:val="00673C77"/>
    <w:rsid w:val="00673E64"/>
    <w:rsid w:val="00673E73"/>
    <w:rsid w:val="00674EBB"/>
    <w:rsid w:val="006751BA"/>
    <w:rsid w:val="00675450"/>
    <w:rsid w:val="00675AE4"/>
    <w:rsid w:val="00675F5D"/>
    <w:rsid w:val="00676F70"/>
    <w:rsid w:val="00677F04"/>
    <w:rsid w:val="006800C1"/>
    <w:rsid w:val="00680456"/>
    <w:rsid w:val="006806F5"/>
    <w:rsid w:val="0068162B"/>
    <w:rsid w:val="00681943"/>
    <w:rsid w:val="00681998"/>
    <w:rsid w:val="006819D0"/>
    <w:rsid w:val="00681C06"/>
    <w:rsid w:val="006822F9"/>
    <w:rsid w:val="0068262D"/>
    <w:rsid w:val="006828FF"/>
    <w:rsid w:val="00683003"/>
    <w:rsid w:val="0068331B"/>
    <w:rsid w:val="006840B6"/>
    <w:rsid w:val="00684E21"/>
    <w:rsid w:val="0068528A"/>
    <w:rsid w:val="00685340"/>
    <w:rsid w:val="00685CB8"/>
    <w:rsid w:val="00686C52"/>
    <w:rsid w:val="00687480"/>
    <w:rsid w:val="00687536"/>
    <w:rsid w:val="00687D5B"/>
    <w:rsid w:val="0069009C"/>
    <w:rsid w:val="0069049A"/>
    <w:rsid w:val="00691979"/>
    <w:rsid w:val="006921B1"/>
    <w:rsid w:val="00692C8E"/>
    <w:rsid w:val="00693E4E"/>
    <w:rsid w:val="00694024"/>
    <w:rsid w:val="006946F1"/>
    <w:rsid w:val="00694958"/>
    <w:rsid w:val="00694F5B"/>
    <w:rsid w:val="006954E9"/>
    <w:rsid w:val="0069563A"/>
    <w:rsid w:val="00696C75"/>
    <w:rsid w:val="00696EBD"/>
    <w:rsid w:val="00697DA6"/>
    <w:rsid w:val="006A0192"/>
    <w:rsid w:val="006A050C"/>
    <w:rsid w:val="006A17CA"/>
    <w:rsid w:val="006A1942"/>
    <w:rsid w:val="006A2111"/>
    <w:rsid w:val="006A27A5"/>
    <w:rsid w:val="006A27E7"/>
    <w:rsid w:val="006A28CD"/>
    <w:rsid w:val="006A2937"/>
    <w:rsid w:val="006A3780"/>
    <w:rsid w:val="006A3782"/>
    <w:rsid w:val="006A407C"/>
    <w:rsid w:val="006A4D43"/>
    <w:rsid w:val="006A54AA"/>
    <w:rsid w:val="006A561A"/>
    <w:rsid w:val="006A5A6C"/>
    <w:rsid w:val="006A5F0D"/>
    <w:rsid w:val="006A6041"/>
    <w:rsid w:val="006A6068"/>
    <w:rsid w:val="006A6139"/>
    <w:rsid w:val="006A7A45"/>
    <w:rsid w:val="006B15C7"/>
    <w:rsid w:val="006B2EA8"/>
    <w:rsid w:val="006B36D5"/>
    <w:rsid w:val="006B478D"/>
    <w:rsid w:val="006B4BD9"/>
    <w:rsid w:val="006B4C52"/>
    <w:rsid w:val="006B5D2D"/>
    <w:rsid w:val="006B6C01"/>
    <w:rsid w:val="006C051C"/>
    <w:rsid w:val="006C054D"/>
    <w:rsid w:val="006C0908"/>
    <w:rsid w:val="006C1AB4"/>
    <w:rsid w:val="006C1AD1"/>
    <w:rsid w:val="006C1C13"/>
    <w:rsid w:val="006C2189"/>
    <w:rsid w:val="006C21FF"/>
    <w:rsid w:val="006C2F9C"/>
    <w:rsid w:val="006C3035"/>
    <w:rsid w:val="006C3288"/>
    <w:rsid w:val="006C3843"/>
    <w:rsid w:val="006C3A11"/>
    <w:rsid w:val="006C3A47"/>
    <w:rsid w:val="006C3BAD"/>
    <w:rsid w:val="006C42E0"/>
    <w:rsid w:val="006C50DC"/>
    <w:rsid w:val="006C5A49"/>
    <w:rsid w:val="006C622B"/>
    <w:rsid w:val="006C767C"/>
    <w:rsid w:val="006C7F01"/>
    <w:rsid w:val="006D00E3"/>
    <w:rsid w:val="006D0517"/>
    <w:rsid w:val="006D0C45"/>
    <w:rsid w:val="006D13B9"/>
    <w:rsid w:val="006D143D"/>
    <w:rsid w:val="006D1B4C"/>
    <w:rsid w:val="006D1E9E"/>
    <w:rsid w:val="006D1EA1"/>
    <w:rsid w:val="006D367C"/>
    <w:rsid w:val="006D36E9"/>
    <w:rsid w:val="006D395A"/>
    <w:rsid w:val="006D3DF9"/>
    <w:rsid w:val="006D3E8A"/>
    <w:rsid w:val="006D44F3"/>
    <w:rsid w:val="006D466C"/>
    <w:rsid w:val="006D4A3B"/>
    <w:rsid w:val="006D4E7D"/>
    <w:rsid w:val="006D53E4"/>
    <w:rsid w:val="006D589C"/>
    <w:rsid w:val="006D787D"/>
    <w:rsid w:val="006D7AB5"/>
    <w:rsid w:val="006DCEF0"/>
    <w:rsid w:val="006E0B4E"/>
    <w:rsid w:val="006E1482"/>
    <w:rsid w:val="006E1F3D"/>
    <w:rsid w:val="006E2C3D"/>
    <w:rsid w:val="006E30EA"/>
    <w:rsid w:val="006E33E8"/>
    <w:rsid w:val="006E34FD"/>
    <w:rsid w:val="006E4599"/>
    <w:rsid w:val="006E4726"/>
    <w:rsid w:val="006E5C31"/>
    <w:rsid w:val="006E5E44"/>
    <w:rsid w:val="006E688F"/>
    <w:rsid w:val="006E7148"/>
    <w:rsid w:val="006E77DB"/>
    <w:rsid w:val="006F20EC"/>
    <w:rsid w:val="006F35DB"/>
    <w:rsid w:val="006F495B"/>
    <w:rsid w:val="006F4CF4"/>
    <w:rsid w:val="006F56D1"/>
    <w:rsid w:val="006F592C"/>
    <w:rsid w:val="006F635D"/>
    <w:rsid w:val="006F6779"/>
    <w:rsid w:val="006F6789"/>
    <w:rsid w:val="006F7A5E"/>
    <w:rsid w:val="006F7E8D"/>
    <w:rsid w:val="006F7FF0"/>
    <w:rsid w:val="0070124B"/>
    <w:rsid w:val="007012C1"/>
    <w:rsid w:val="00701438"/>
    <w:rsid w:val="007015A3"/>
    <w:rsid w:val="00701C70"/>
    <w:rsid w:val="00701D99"/>
    <w:rsid w:val="007029D0"/>
    <w:rsid w:val="00703C18"/>
    <w:rsid w:val="00704886"/>
    <w:rsid w:val="00705CBF"/>
    <w:rsid w:val="00705E77"/>
    <w:rsid w:val="0070686B"/>
    <w:rsid w:val="00706E04"/>
    <w:rsid w:val="007071F0"/>
    <w:rsid w:val="007074C4"/>
    <w:rsid w:val="007075C0"/>
    <w:rsid w:val="00710033"/>
    <w:rsid w:val="00710D16"/>
    <w:rsid w:val="007110FB"/>
    <w:rsid w:val="0071174A"/>
    <w:rsid w:val="00711A5D"/>
    <w:rsid w:val="00711D9B"/>
    <w:rsid w:val="0071247A"/>
    <w:rsid w:val="00712587"/>
    <w:rsid w:val="00712B90"/>
    <w:rsid w:val="00712D2D"/>
    <w:rsid w:val="00712E8E"/>
    <w:rsid w:val="007131C0"/>
    <w:rsid w:val="00713E3B"/>
    <w:rsid w:val="00714315"/>
    <w:rsid w:val="00714449"/>
    <w:rsid w:val="0071468C"/>
    <w:rsid w:val="00714E10"/>
    <w:rsid w:val="007153EF"/>
    <w:rsid w:val="00715453"/>
    <w:rsid w:val="007155BC"/>
    <w:rsid w:val="007158CF"/>
    <w:rsid w:val="00715C94"/>
    <w:rsid w:val="00715FE1"/>
    <w:rsid w:val="007175A8"/>
    <w:rsid w:val="007208B6"/>
    <w:rsid w:val="00720DDF"/>
    <w:rsid w:val="007217D3"/>
    <w:rsid w:val="007227E9"/>
    <w:rsid w:val="00722B4C"/>
    <w:rsid w:val="0072311E"/>
    <w:rsid w:val="007231CA"/>
    <w:rsid w:val="007235CE"/>
    <w:rsid w:val="00723884"/>
    <w:rsid w:val="007244DF"/>
    <w:rsid w:val="007249D4"/>
    <w:rsid w:val="0072634C"/>
    <w:rsid w:val="007268D3"/>
    <w:rsid w:val="0072744E"/>
    <w:rsid w:val="00727571"/>
    <w:rsid w:val="007279EE"/>
    <w:rsid w:val="007301BE"/>
    <w:rsid w:val="00730389"/>
    <w:rsid w:val="0073057B"/>
    <w:rsid w:val="007309CD"/>
    <w:rsid w:val="00730AC0"/>
    <w:rsid w:val="00731569"/>
    <w:rsid w:val="00732D25"/>
    <w:rsid w:val="00733B4A"/>
    <w:rsid w:val="00733B63"/>
    <w:rsid w:val="00734A19"/>
    <w:rsid w:val="00735079"/>
    <w:rsid w:val="007359ED"/>
    <w:rsid w:val="00735BF8"/>
    <w:rsid w:val="0073689D"/>
    <w:rsid w:val="00736A10"/>
    <w:rsid w:val="007373EF"/>
    <w:rsid w:val="00737B54"/>
    <w:rsid w:val="007403C4"/>
    <w:rsid w:val="00740B62"/>
    <w:rsid w:val="00741A6E"/>
    <w:rsid w:val="00741A99"/>
    <w:rsid w:val="00741E62"/>
    <w:rsid w:val="00742493"/>
    <w:rsid w:val="00742B6D"/>
    <w:rsid w:val="00743400"/>
    <w:rsid w:val="00743D15"/>
    <w:rsid w:val="00744193"/>
    <w:rsid w:val="007447A5"/>
    <w:rsid w:val="00745547"/>
    <w:rsid w:val="007459C7"/>
    <w:rsid w:val="00745CC5"/>
    <w:rsid w:val="00745F6E"/>
    <w:rsid w:val="00746881"/>
    <w:rsid w:val="00746D0F"/>
    <w:rsid w:val="00747AD3"/>
    <w:rsid w:val="00747B75"/>
    <w:rsid w:val="00750405"/>
    <w:rsid w:val="0075047B"/>
    <w:rsid w:val="00750A2C"/>
    <w:rsid w:val="007510F1"/>
    <w:rsid w:val="007517ED"/>
    <w:rsid w:val="007518B7"/>
    <w:rsid w:val="00751B23"/>
    <w:rsid w:val="0075240E"/>
    <w:rsid w:val="007534E9"/>
    <w:rsid w:val="00753DE7"/>
    <w:rsid w:val="00753FC7"/>
    <w:rsid w:val="00754262"/>
    <w:rsid w:val="007546AC"/>
    <w:rsid w:val="00754E10"/>
    <w:rsid w:val="0075612E"/>
    <w:rsid w:val="00756388"/>
    <w:rsid w:val="00756736"/>
    <w:rsid w:val="00756D4A"/>
    <w:rsid w:val="00756F2D"/>
    <w:rsid w:val="00757302"/>
    <w:rsid w:val="007577B5"/>
    <w:rsid w:val="0075782B"/>
    <w:rsid w:val="00757D3F"/>
    <w:rsid w:val="00757F0D"/>
    <w:rsid w:val="007608AF"/>
    <w:rsid w:val="00761731"/>
    <w:rsid w:val="00761972"/>
    <w:rsid w:val="00761A20"/>
    <w:rsid w:val="00762AB4"/>
    <w:rsid w:val="00763CF4"/>
    <w:rsid w:val="00764523"/>
    <w:rsid w:val="007656AE"/>
    <w:rsid w:val="00765D2C"/>
    <w:rsid w:val="00765F06"/>
    <w:rsid w:val="007664F6"/>
    <w:rsid w:val="00766AD5"/>
    <w:rsid w:val="00767785"/>
    <w:rsid w:val="00770530"/>
    <w:rsid w:val="007707CD"/>
    <w:rsid w:val="007708BA"/>
    <w:rsid w:val="007712C9"/>
    <w:rsid w:val="007718ED"/>
    <w:rsid w:val="00771EB7"/>
    <w:rsid w:val="00772222"/>
    <w:rsid w:val="00772B87"/>
    <w:rsid w:val="00772DAE"/>
    <w:rsid w:val="00773885"/>
    <w:rsid w:val="007747E0"/>
    <w:rsid w:val="00775612"/>
    <w:rsid w:val="00775E05"/>
    <w:rsid w:val="00776756"/>
    <w:rsid w:val="007773EF"/>
    <w:rsid w:val="00777D33"/>
    <w:rsid w:val="00780252"/>
    <w:rsid w:val="00780D02"/>
    <w:rsid w:val="00780E1A"/>
    <w:rsid w:val="0078213D"/>
    <w:rsid w:val="00782D15"/>
    <w:rsid w:val="00783A45"/>
    <w:rsid w:val="00783D9D"/>
    <w:rsid w:val="00784BB6"/>
    <w:rsid w:val="007852AE"/>
    <w:rsid w:val="00785591"/>
    <w:rsid w:val="0078559F"/>
    <w:rsid w:val="00785EBD"/>
    <w:rsid w:val="00787437"/>
    <w:rsid w:val="0078762B"/>
    <w:rsid w:val="007876A9"/>
    <w:rsid w:val="0079091C"/>
    <w:rsid w:val="00791CCD"/>
    <w:rsid w:val="00791D8C"/>
    <w:rsid w:val="00792AD5"/>
    <w:rsid w:val="00793F43"/>
    <w:rsid w:val="0079579E"/>
    <w:rsid w:val="00796294"/>
    <w:rsid w:val="007962C6"/>
    <w:rsid w:val="00796E9A"/>
    <w:rsid w:val="00797991"/>
    <w:rsid w:val="007A09B7"/>
    <w:rsid w:val="007A137E"/>
    <w:rsid w:val="007A1B92"/>
    <w:rsid w:val="007A2689"/>
    <w:rsid w:val="007A2819"/>
    <w:rsid w:val="007A286D"/>
    <w:rsid w:val="007A28BC"/>
    <w:rsid w:val="007A2E31"/>
    <w:rsid w:val="007A42F1"/>
    <w:rsid w:val="007A55C2"/>
    <w:rsid w:val="007A6661"/>
    <w:rsid w:val="007A6751"/>
    <w:rsid w:val="007A72B0"/>
    <w:rsid w:val="007A7C14"/>
    <w:rsid w:val="007B054B"/>
    <w:rsid w:val="007B0C05"/>
    <w:rsid w:val="007B130B"/>
    <w:rsid w:val="007B1612"/>
    <w:rsid w:val="007B1621"/>
    <w:rsid w:val="007B1DA3"/>
    <w:rsid w:val="007B235C"/>
    <w:rsid w:val="007B354C"/>
    <w:rsid w:val="007B3780"/>
    <w:rsid w:val="007B4279"/>
    <w:rsid w:val="007B49C2"/>
    <w:rsid w:val="007B4B08"/>
    <w:rsid w:val="007B5477"/>
    <w:rsid w:val="007B5DE0"/>
    <w:rsid w:val="007B7683"/>
    <w:rsid w:val="007B7862"/>
    <w:rsid w:val="007B7C38"/>
    <w:rsid w:val="007B7DD1"/>
    <w:rsid w:val="007C04B2"/>
    <w:rsid w:val="007C1430"/>
    <w:rsid w:val="007C196B"/>
    <w:rsid w:val="007C20DB"/>
    <w:rsid w:val="007C2173"/>
    <w:rsid w:val="007C2474"/>
    <w:rsid w:val="007C2EE3"/>
    <w:rsid w:val="007C2F70"/>
    <w:rsid w:val="007C3A91"/>
    <w:rsid w:val="007C5058"/>
    <w:rsid w:val="007C5F07"/>
    <w:rsid w:val="007C6127"/>
    <w:rsid w:val="007C6D1B"/>
    <w:rsid w:val="007C7492"/>
    <w:rsid w:val="007D0A3E"/>
    <w:rsid w:val="007D0B6C"/>
    <w:rsid w:val="007D0F2E"/>
    <w:rsid w:val="007D124B"/>
    <w:rsid w:val="007D1373"/>
    <w:rsid w:val="007D1F0B"/>
    <w:rsid w:val="007D2612"/>
    <w:rsid w:val="007D39E8"/>
    <w:rsid w:val="007D499B"/>
    <w:rsid w:val="007D4BD8"/>
    <w:rsid w:val="007D4DAE"/>
    <w:rsid w:val="007D4FD3"/>
    <w:rsid w:val="007D50F2"/>
    <w:rsid w:val="007D59DC"/>
    <w:rsid w:val="007D657C"/>
    <w:rsid w:val="007D676B"/>
    <w:rsid w:val="007D684F"/>
    <w:rsid w:val="007D688A"/>
    <w:rsid w:val="007D69FB"/>
    <w:rsid w:val="007D6BFD"/>
    <w:rsid w:val="007D6E3E"/>
    <w:rsid w:val="007D6FD1"/>
    <w:rsid w:val="007D7415"/>
    <w:rsid w:val="007D7C2E"/>
    <w:rsid w:val="007E0D77"/>
    <w:rsid w:val="007E1119"/>
    <w:rsid w:val="007E1265"/>
    <w:rsid w:val="007E12FA"/>
    <w:rsid w:val="007E1630"/>
    <w:rsid w:val="007E22E7"/>
    <w:rsid w:val="007E2909"/>
    <w:rsid w:val="007E2FE0"/>
    <w:rsid w:val="007E32E8"/>
    <w:rsid w:val="007E3FA9"/>
    <w:rsid w:val="007E4038"/>
    <w:rsid w:val="007E4A1C"/>
    <w:rsid w:val="007E4A8E"/>
    <w:rsid w:val="007E4B49"/>
    <w:rsid w:val="007E6F0B"/>
    <w:rsid w:val="007E764E"/>
    <w:rsid w:val="007E7761"/>
    <w:rsid w:val="007F01CE"/>
    <w:rsid w:val="007F0808"/>
    <w:rsid w:val="007F0DE4"/>
    <w:rsid w:val="007F15CD"/>
    <w:rsid w:val="007F15CF"/>
    <w:rsid w:val="007F2397"/>
    <w:rsid w:val="007F2FF2"/>
    <w:rsid w:val="007F3182"/>
    <w:rsid w:val="007F437B"/>
    <w:rsid w:val="007F45EB"/>
    <w:rsid w:val="007F5286"/>
    <w:rsid w:val="007F5E33"/>
    <w:rsid w:val="007F61FC"/>
    <w:rsid w:val="007F62D2"/>
    <w:rsid w:val="007F67A1"/>
    <w:rsid w:val="007F6840"/>
    <w:rsid w:val="007F6CC7"/>
    <w:rsid w:val="007F7094"/>
    <w:rsid w:val="007F7E43"/>
    <w:rsid w:val="00800136"/>
    <w:rsid w:val="0080059B"/>
    <w:rsid w:val="008009B0"/>
    <w:rsid w:val="00801752"/>
    <w:rsid w:val="008019D2"/>
    <w:rsid w:val="00801C48"/>
    <w:rsid w:val="00801F35"/>
    <w:rsid w:val="00802B61"/>
    <w:rsid w:val="00802F70"/>
    <w:rsid w:val="00803235"/>
    <w:rsid w:val="008048E1"/>
    <w:rsid w:val="00804C51"/>
    <w:rsid w:val="00804C76"/>
    <w:rsid w:val="00804F79"/>
    <w:rsid w:val="008053DE"/>
    <w:rsid w:val="008058DF"/>
    <w:rsid w:val="00805C2F"/>
    <w:rsid w:val="00806CDC"/>
    <w:rsid w:val="00810AD0"/>
    <w:rsid w:val="00810DDA"/>
    <w:rsid w:val="008117A1"/>
    <w:rsid w:val="00812248"/>
    <w:rsid w:val="00812B26"/>
    <w:rsid w:val="00812B41"/>
    <w:rsid w:val="00812B43"/>
    <w:rsid w:val="00812DC6"/>
    <w:rsid w:val="0081349C"/>
    <w:rsid w:val="00813CF8"/>
    <w:rsid w:val="00814357"/>
    <w:rsid w:val="00814814"/>
    <w:rsid w:val="008153A9"/>
    <w:rsid w:val="008155F1"/>
    <w:rsid w:val="008156CE"/>
    <w:rsid w:val="00815D39"/>
    <w:rsid w:val="008167C4"/>
    <w:rsid w:val="00816AF2"/>
    <w:rsid w:val="0081731B"/>
    <w:rsid w:val="00817614"/>
    <w:rsid w:val="0081798D"/>
    <w:rsid w:val="00817B8B"/>
    <w:rsid w:val="00817ED8"/>
    <w:rsid w:val="0082090C"/>
    <w:rsid w:val="00820B41"/>
    <w:rsid w:val="00820DA7"/>
    <w:rsid w:val="00820F6E"/>
    <w:rsid w:val="008218B7"/>
    <w:rsid w:val="00821E33"/>
    <w:rsid w:val="00822769"/>
    <w:rsid w:val="00822AB1"/>
    <w:rsid w:val="00822AE1"/>
    <w:rsid w:val="00822C75"/>
    <w:rsid w:val="00823365"/>
    <w:rsid w:val="00823A77"/>
    <w:rsid w:val="00823B15"/>
    <w:rsid w:val="00823C27"/>
    <w:rsid w:val="00824257"/>
    <w:rsid w:val="008243BA"/>
    <w:rsid w:val="008245C8"/>
    <w:rsid w:val="00824CAE"/>
    <w:rsid w:val="00825711"/>
    <w:rsid w:val="008257A6"/>
    <w:rsid w:val="008259B3"/>
    <w:rsid w:val="00826358"/>
    <w:rsid w:val="0082694E"/>
    <w:rsid w:val="00826B08"/>
    <w:rsid w:val="00827132"/>
    <w:rsid w:val="008274ED"/>
    <w:rsid w:val="00827E95"/>
    <w:rsid w:val="00830511"/>
    <w:rsid w:val="00830641"/>
    <w:rsid w:val="00830A83"/>
    <w:rsid w:val="00830C51"/>
    <w:rsid w:val="0083152B"/>
    <w:rsid w:val="008317D6"/>
    <w:rsid w:val="008318BA"/>
    <w:rsid w:val="00831972"/>
    <w:rsid w:val="00831B01"/>
    <w:rsid w:val="0083211B"/>
    <w:rsid w:val="008321B9"/>
    <w:rsid w:val="00832214"/>
    <w:rsid w:val="00832713"/>
    <w:rsid w:val="00832A7A"/>
    <w:rsid w:val="008336FE"/>
    <w:rsid w:val="00835728"/>
    <w:rsid w:val="00835840"/>
    <w:rsid w:val="00836053"/>
    <w:rsid w:val="008368F8"/>
    <w:rsid w:val="00836E41"/>
    <w:rsid w:val="00837337"/>
    <w:rsid w:val="008379C3"/>
    <w:rsid w:val="00837A20"/>
    <w:rsid w:val="00837BFA"/>
    <w:rsid w:val="00837CA5"/>
    <w:rsid w:val="00837D94"/>
    <w:rsid w:val="00840EDB"/>
    <w:rsid w:val="00840FE5"/>
    <w:rsid w:val="00841394"/>
    <w:rsid w:val="008420ED"/>
    <w:rsid w:val="008427A8"/>
    <w:rsid w:val="00842B06"/>
    <w:rsid w:val="00843A9A"/>
    <w:rsid w:val="00843B0E"/>
    <w:rsid w:val="00843B46"/>
    <w:rsid w:val="00843DD3"/>
    <w:rsid w:val="00844946"/>
    <w:rsid w:val="00844C3B"/>
    <w:rsid w:val="00845F0D"/>
    <w:rsid w:val="0084612B"/>
    <w:rsid w:val="0084673B"/>
    <w:rsid w:val="0084685B"/>
    <w:rsid w:val="008473D6"/>
    <w:rsid w:val="008474F2"/>
    <w:rsid w:val="00847555"/>
    <w:rsid w:val="008475BD"/>
    <w:rsid w:val="00847CA5"/>
    <w:rsid w:val="008501CE"/>
    <w:rsid w:val="008503A2"/>
    <w:rsid w:val="00850CE8"/>
    <w:rsid w:val="00850ED6"/>
    <w:rsid w:val="00851E9B"/>
    <w:rsid w:val="00852201"/>
    <w:rsid w:val="00853A2A"/>
    <w:rsid w:val="0085463F"/>
    <w:rsid w:val="00854654"/>
    <w:rsid w:val="00855E3F"/>
    <w:rsid w:val="00856CC0"/>
    <w:rsid w:val="00856ECF"/>
    <w:rsid w:val="00857D2B"/>
    <w:rsid w:val="00860B3D"/>
    <w:rsid w:val="00860C36"/>
    <w:rsid w:val="00860E42"/>
    <w:rsid w:val="00861424"/>
    <w:rsid w:val="00861513"/>
    <w:rsid w:val="0086187F"/>
    <w:rsid w:val="00861B50"/>
    <w:rsid w:val="00863135"/>
    <w:rsid w:val="00863218"/>
    <w:rsid w:val="0086326F"/>
    <w:rsid w:val="00863FCA"/>
    <w:rsid w:val="00864066"/>
    <w:rsid w:val="00864254"/>
    <w:rsid w:val="00864270"/>
    <w:rsid w:val="008642B2"/>
    <w:rsid w:val="00864383"/>
    <w:rsid w:val="00864DA1"/>
    <w:rsid w:val="00866AAC"/>
    <w:rsid w:val="00866DD9"/>
    <w:rsid w:val="00867679"/>
    <w:rsid w:val="0086774C"/>
    <w:rsid w:val="00867ECD"/>
    <w:rsid w:val="00867F86"/>
    <w:rsid w:val="008700BE"/>
    <w:rsid w:val="00872F99"/>
    <w:rsid w:val="008753F2"/>
    <w:rsid w:val="0087552B"/>
    <w:rsid w:val="00876232"/>
    <w:rsid w:val="0087743D"/>
    <w:rsid w:val="00880ACB"/>
    <w:rsid w:val="00880B03"/>
    <w:rsid w:val="00881D91"/>
    <w:rsid w:val="00882185"/>
    <w:rsid w:val="00883BC5"/>
    <w:rsid w:val="008843CE"/>
    <w:rsid w:val="0088525E"/>
    <w:rsid w:val="0088593E"/>
    <w:rsid w:val="00885DDF"/>
    <w:rsid w:val="008865EA"/>
    <w:rsid w:val="00886A4C"/>
    <w:rsid w:val="00886E56"/>
    <w:rsid w:val="00887302"/>
    <w:rsid w:val="00890384"/>
    <w:rsid w:val="00890498"/>
    <w:rsid w:val="00891003"/>
    <w:rsid w:val="0089148B"/>
    <w:rsid w:val="008917C2"/>
    <w:rsid w:val="00891DBD"/>
    <w:rsid w:val="0089278A"/>
    <w:rsid w:val="00893164"/>
    <w:rsid w:val="00893891"/>
    <w:rsid w:val="00893DE2"/>
    <w:rsid w:val="00893F9E"/>
    <w:rsid w:val="00894520"/>
    <w:rsid w:val="00894E24"/>
    <w:rsid w:val="00895A6D"/>
    <w:rsid w:val="00895C45"/>
    <w:rsid w:val="008967DB"/>
    <w:rsid w:val="008969E7"/>
    <w:rsid w:val="0089711C"/>
    <w:rsid w:val="00897752"/>
    <w:rsid w:val="00897B87"/>
    <w:rsid w:val="00897FA2"/>
    <w:rsid w:val="008A0569"/>
    <w:rsid w:val="008A0A2D"/>
    <w:rsid w:val="008A0F15"/>
    <w:rsid w:val="008A1A7D"/>
    <w:rsid w:val="008A33A2"/>
    <w:rsid w:val="008A366E"/>
    <w:rsid w:val="008A3A2D"/>
    <w:rsid w:val="008A3F8A"/>
    <w:rsid w:val="008A4497"/>
    <w:rsid w:val="008A548F"/>
    <w:rsid w:val="008A575C"/>
    <w:rsid w:val="008A57DF"/>
    <w:rsid w:val="008A58A5"/>
    <w:rsid w:val="008A640A"/>
    <w:rsid w:val="008A6EBA"/>
    <w:rsid w:val="008B0429"/>
    <w:rsid w:val="008B0BEF"/>
    <w:rsid w:val="008B0CF2"/>
    <w:rsid w:val="008B0F5D"/>
    <w:rsid w:val="008B15B2"/>
    <w:rsid w:val="008B24D0"/>
    <w:rsid w:val="008B25FB"/>
    <w:rsid w:val="008B2C73"/>
    <w:rsid w:val="008B2CBE"/>
    <w:rsid w:val="008B38B7"/>
    <w:rsid w:val="008B4391"/>
    <w:rsid w:val="008B47A9"/>
    <w:rsid w:val="008B4B6D"/>
    <w:rsid w:val="008B4D36"/>
    <w:rsid w:val="008B5AFD"/>
    <w:rsid w:val="008B6017"/>
    <w:rsid w:val="008B6283"/>
    <w:rsid w:val="008B7893"/>
    <w:rsid w:val="008C01B0"/>
    <w:rsid w:val="008C027F"/>
    <w:rsid w:val="008C162F"/>
    <w:rsid w:val="008C1968"/>
    <w:rsid w:val="008C1DAD"/>
    <w:rsid w:val="008C203E"/>
    <w:rsid w:val="008C3033"/>
    <w:rsid w:val="008C346F"/>
    <w:rsid w:val="008C357D"/>
    <w:rsid w:val="008C35BA"/>
    <w:rsid w:val="008C3BDA"/>
    <w:rsid w:val="008C4B64"/>
    <w:rsid w:val="008C4D2D"/>
    <w:rsid w:val="008C632B"/>
    <w:rsid w:val="008C64B3"/>
    <w:rsid w:val="008C6B36"/>
    <w:rsid w:val="008C742C"/>
    <w:rsid w:val="008C7B3B"/>
    <w:rsid w:val="008C7C72"/>
    <w:rsid w:val="008D084B"/>
    <w:rsid w:val="008D08D3"/>
    <w:rsid w:val="008D09E1"/>
    <w:rsid w:val="008D144D"/>
    <w:rsid w:val="008D1EB6"/>
    <w:rsid w:val="008D2189"/>
    <w:rsid w:val="008D2A7F"/>
    <w:rsid w:val="008D2AAE"/>
    <w:rsid w:val="008D2ADF"/>
    <w:rsid w:val="008D2C71"/>
    <w:rsid w:val="008D2DF6"/>
    <w:rsid w:val="008D2F12"/>
    <w:rsid w:val="008D42DF"/>
    <w:rsid w:val="008D4763"/>
    <w:rsid w:val="008D4BBC"/>
    <w:rsid w:val="008D5519"/>
    <w:rsid w:val="008D5599"/>
    <w:rsid w:val="008D64B0"/>
    <w:rsid w:val="008D6808"/>
    <w:rsid w:val="008D7132"/>
    <w:rsid w:val="008E063D"/>
    <w:rsid w:val="008E07A7"/>
    <w:rsid w:val="008E0AB6"/>
    <w:rsid w:val="008E1458"/>
    <w:rsid w:val="008E187B"/>
    <w:rsid w:val="008E1CA7"/>
    <w:rsid w:val="008E1D03"/>
    <w:rsid w:val="008E1D60"/>
    <w:rsid w:val="008E28AF"/>
    <w:rsid w:val="008E2D32"/>
    <w:rsid w:val="008E30DA"/>
    <w:rsid w:val="008E33D6"/>
    <w:rsid w:val="008E3AE5"/>
    <w:rsid w:val="008E3B3C"/>
    <w:rsid w:val="008E4345"/>
    <w:rsid w:val="008E4388"/>
    <w:rsid w:val="008E47E7"/>
    <w:rsid w:val="008E4921"/>
    <w:rsid w:val="008E5193"/>
    <w:rsid w:val="008E5AB7"/>
    <w:rsid w:val="008E6461"/>
    <w:rsid w:val="008E653A"/>
    <w:rsid w:val="008E6CE0"/>
    <w:rsid w:val="008E6EE0"/>
    <w:rsid w:val="008F0F92"/>
    <w:rsid w:val="008F1896"/>
    <w:rsid w:val="008F1BE4"/>
    <w:rsid w:val="008F32E1"/>
    <w:rsid w:val="008F4357"/>
    <w:rsid w:val="008F49C4"/>
    <w:rsid w:val="008F4F4E"/>
    <w:rsid w:val="008F501C"/>
    <w:rsid w:val="008F5B29"/>
    <w:rsid w:val="008F5C9C"/>
    <w:rsid w:val="008F6069"/>
    <w:rsid w:val="008F606D"/>
    <w:rsid w:val="008F6199"/>
    <w:rsid w:val="008F7648"/>
    <w:rsid w:val="008F7925"/>
    <w:rsid w:val="008F7B6F"/>
    <w:rsid w:val="00900466"/>
    <w:rsid w:val="0090090D"/>
    <w:rsid w:val="009011BD"/>
    <w:rsid w:val="009013B8"/>
    <w:rsid w:val="00901560"/>
    <w:rsid w:val="009016EB"/>
    <w:rsid w:val="009019A3"/>
    <w:rsid w:val="00901A13"/>
    <w:rsid w:val="00901B30"/>
    <w:rsid w:val="00902DE8"/>
    <w:rsid w:val="00903DFD"/>
    <w:rsid w:val="0090431F"/>
    <w:rsid w:val="00904660"/>
    <w:rsid w:val="00905422"/>
    <w:rsid w:val="00905BF9"/>
    <w:rsid w:val="00905F57"/>
    <w:rsid w:val="00906B77"/>
    <w:rsid w:val="00907044"/>
    <w:rsid w:val="0090768D"/>
    <w:rsid w:val="00907E04"/>
    <w:rsid w:val="009109FA"/>
    <w:rsid w:val="00910EBE"/>
    <w:rsid w:val="009121D9"/>
    <w:rsid w:val="0091229F"/>
    <w:rsid w:val="009128AD"/>
    <w:rsid w:val="009136CF"/>
    <w:rsid w:val="009138FF"/>
    <w:rsid w:val="009140A7"/>
    <w:rsid w:val="00914196"/>
    <w:rsid w:val="00914538"/>
    <w:rsid w:val="00914D05"/>
    <w:rsid w:val="0091504C"/>
    <w:rsid w:val="00915112"/>
    <w:rsid w:val="00915939"/>
    <w:rsid w:val="00915BF7"/>
    <w:rsid w:val="009167F3"/>
    <w:rsid w:val="009171FE"/>
    <w:rsid w:val="00917541"/>
    <w:rsid w:val="00917C47"/>
    <w:rsid w:val="0091B44C"/>
    <w:rsid w:val="009204B6"/>
    <w:rsid w:val="0092088A"/>
    <w:rsid w:val="00920AD0"/>
    <w:rsid w:val="00920D1C"/>
    <w:rsid w:val="009221E2"/>
    <w:rsid w:val="0092223A"/>
    <w:rsid w:val="00922423"/>
    <w:rsid w:val="009228CF"/>
    <w:rsid w:val="0092293D"/>
    <w:rsid w:val="009232B2"/>
    <w:rsid w:val="009237BE"/>
    <w:rsid w:val="00923A0F"/>
    <w:rsid w:val="00924334"/>
    <w:rsid w:val="00924CE6"/>
    <w:rsid w:val="0092573C"/>
    <w:rsid w:val="00925D2D"/>
    <w:rsid w:val="00925E40"/>
    <w:rsid w:val="00925ED2"/>
    <w:rsid w:val="009262C9"/>
    <w:rsid w:val="009266CB"/>
    <w:rsid w:val="009269CF"/>
    <w:rsid w:val="00926D06"/>
    <w:rsid w:val="00926D33"/>
    <w:rsid w:val="009312F8"/>
    <w:rsid w:val="00931F5D"/>
    <w:rsid w:val="009330BF"/>
    <w:rsid w:val="00933972"/>
    <w:rsid w:val="009341B5"/>
    <w:rsid w:val="009348F3"/>
    <w:rsid w:val="009359CD"/>
    <w:rsid w:val="00935B5A"/>
    <w:rsid w:val="00935C50"/>
    <w:rsid w:val="00935DEF"/>
    <w:rsid w:val="00936111"/>
    <w:rsid w:val="009372C9"/>
    <w:rsid w:val="0093733C"/>
    <w:rsid w:val="00937627"/>
    <w:rsid w:val="00937C2E"/>
    <w:rsid w:val="0094040E"/>
    <w:rsid w:val="00940B6F"/>
    <w:rsid w:val="009420CD"/>
    <w:rsid w:val="009435D8"/>
    <w:rsid w:val="00943878"/>
    <w:rsid w:val="00945284"/>
    <w:rsid w:val="00945C8E"/>
    <w:rsid w:val="00946304"/>
    <w:rsid w:val="0094668D"/>
    <w:rsid w:val="00946A68"/>
    <w:rsid w:val="00946C73"/>
    <w:rsid w:val="00946E3D"/>
    <w:rsid w:val="00947E45"/>
    <w:rsid w:val="00950222"/>
    <w:rsid w:val="00950284"/>
    <w:rsid w:val="0095151F"/>
    <w:rsid w:val="009518C4"/>
    <w:rsid w:val="00951DDF"/>
    <w:rsid w:val="00953594"/>
    <w:rsid w:val="00953B09"/>
    <w:rsid w:val="00954DAC"/>
    <w:rsid w:val="00954E26"/>
    <w:rsid w:val="00955795"/>
    <w:rsid w:val="00955A3E"/>
    <w:rsid w:val="009564FB"/>
    <w:rsid w:val="00960293"/>
    <w:rsid w:val="009607CB"/>
    <w:rsid w:val="00960CA9"/>
    <w:rsid w:val="00961E34"/>
    <w:rsid w:val="00961FFB"/>
    <w:rsid w:val="0096239D"/>
    <w:rsid w:val="009623C8"/>
    <w:rsid w:val="009624D7"/>
    <w:rsid w:val="00962804"/>
    <w:rsid w:val="00963743"/>
    <w:rsid w:val="00963777"/>
    <w:rsid w:val="00963C6B"/>
    <w:rsid w:val="00963DF3"/>
    <w:rsid w:val="009645A4"/>
    <w:rsid w:val="009647F5"/>
    <w:rsid w:val="009648D7"/>
    <w:rsid w:val="0096541D"/>
    <w:rsid w:val="009654BC"/>
    <w:rsid w:val="0096560D"/>
    <w:rsid w:val="00965DBB"/>
    <w:rsid w:val="009663BA"/>
    <w:rsid w:val="00966669"/>
    <w:rsid w:val="009666C6"/>
    <w:rsid w:val="00966FB3"/>
    <w:rsid w:val="00967620"/>
    <w:rsid w:val="00967C94"/>
    <w:rsid w:val="00970F1A"/>
    <w:rsid w:val="009720BC"/>
    <w:rsid w:val="009724C9"/>
    <w:rsid w:val="0097252B"/>
    <w:rsid w:val="0097290F"/>
    <w:rsid w:val="00972C9A"/>
    <w:rsid w:val="00973A68"/>
    <w:rsid w:val="00973F24"/>
    <w:rsid w:val="009740D4"/>
    <w:rsid w:val="00974B94"/>
    <w:rsid w:val="00974E25"/>
    <w:rsid w:val="00974F87"/>
    <w:rsid w:val="00975208"/>
    <w:rsid w:val="00975624"/>
    <w:rsid w:val="0097569A"/>
    <w:rsid w:val="00976E8C"/>
    <w:rsid w:val="00977708"/>
    <w:rsid w:val="009800D7"/>
    <w:rsid w:val="00980A00"/>
    <w:rsid w:val="00980CF7"/>
    <w:rsid w:val="009812E4"/>
    <w:rsid w:val="0098145A"/>
    <w:rsid w:val="009816A2"/>
    <w:rsid w:val="00981816"/>
    <w:rsid w:val="00981BC6"/>
    <w:rsid w:val="00981E9D"/>
    <w:rsid w:val="00983B35"/>
    <w:rsid w:val="00983E66"/>
    <w:rsid w:val="009843AF"/>
    <w:rsid w:val="0098476B"/>
    <w:rsid w:val="00985120"/>
    <w:rsid w:val="00985746"/>
    <w:rsid w:val="00985B97"/>
    <w:rsid w:val="00986B05"/>
    <w:rsid w:val="0098785C"/>
    <w:rsid w:val="009879EF"/>
    <w:rsid w:val="00987BFF"/>
    <w:rsid w:val="009903CB"/>
    <w:rsid w:val="00990A3D"/>
    <w:rsid w:val="00990C7C"/>
    <w:rsid w:val="00990EDA"/>
    <w:rsid w:val="00991475"/>
    <w:rsid w:val="00991948"/>
    <w:rsid w:val="009932A8"/>
    <w:rsid w:val="00993780"/>
    <w:rsid w:val="009937D1"/>
    <w:rsid w:val="00993923"/>
    <w:rsid w:val="0099487E"/>
    <w:rsid w:val="00994A9A"/>
    <w:rsid w:val="00995298"/>
    <w:rsid w:val="00995BDE"/>
    <w:rsid w:val="00996528"/>
    <w:rsid w:val="00996775"/>
    <w:rsid w:val="0099677D"/>
    <w:rsid w:val="00996D1C"/>
    <w:rsid w:val="00996D37"/>
    <w:rsid w:val="0099711F"/>
    <w:rsid w:val="00997321"/>
    <w:rsid w:val="0099748A"/>
    <w:rsid w:val="009974C9"/>
    <w:rsid w:val="00997DB2"/>
    <w:rsid w:val="009A11DE"/>
    <w:rsid w:val="009A1A07"/>
    <w:rsid w:val="009A1F96"/>
    <w:rsid w:val="009A1FBB"/>
    <w:rsid w:val="009A284D"/>
    <w:rsid w:val="009A2DD8"/>
    <w:rsid w:val="009A30B3"/>
    <w:rsid w:val="009A38E6"/>
    <w:rsid w:val="009A3D5F"/>
    <w:rsid w:val="009A4130"/>
    <w:rsid w:val="009A43AF"/>
    <w:rsid w:val="009A441B"/>
    <w:rsid w:val="009A4480"/>
    <w:rsid w:val="009A4FAE"/>
    <w:rsid w:val="009A514C"/>
    <w:rsid w:val="009A5A66"/>
    <w:rsid w:val="009A63F9"/>
    <w:rsid w:val="009A6B32"/>
    <w:rsid w:val="009A6C6B"/>
    <w:rsid w:val="009A734A"/>
    <w:rsid w:val="009A75C7"/>
    <w:rsid w:val="009A76CD"/>
    <w:rsid w:val="009B0ED8"/>
    <w:rsid w:val="009B1285"/>
    <w:rsid w:val="009B19E0"/>
    <w:rsid w:val="009B23C3"/>
    <w:rsid w:val="009B2A1F"/>
    <w:rsid w:val="009B392A"/>
    <w:rsid w:val="009B3B08"/>
    <w:rsid w:val="009B4666"/>
    <w:rsid w:val="009B4F18"/>
    <w:rsid w:val="009B50FC"/>
    <w:rsid w:val="009B5176"/>
    <w:rsid w:val="009B5363"/>
    <w:rsid w:val="009B55CB"/>
    <w:rsid w:val="009B585D"/>
    <w:rsid w:val="009B5C46"/>
    <w:rsid w:val="009B5F11"/>
    <w:rsid w:val="009B6059"/>
    <w:rsid w:val="009B6688"/>
    <w:rsid w:val="009B7922"/>
    <w:rsid w:val="009C01E9"/>
    <w:rsid w:val="009C02B3"/>
    <w:rsid w:val="009C0322"/>
    <w:rsid w:val="009C0354"/>
    <w:rsid w:val="009C0EBC"/>
    <w:rsid w:val="009C109D"/>
    <w:rsid w:val="009C19BC"/>
    <w:rsid w:val="009C1A2A"/>
    <w:rsid w:val="009C1B96"/>
    <w:rsid w:val="009C2597"/>
    <w:rsid w:val="009C26F3"/>
    <w:rsid w:val="009C283A"/>
    <w:rsid w:val="009C2AFB"/>
    <w:rsid w:val="009C2B54"/>
    <w:rsid w:val="009C3470"/>
    <w:rsid w:val="009C34A4"/>
    <w:rsid w:val="009C4497"/>
    <w:rsid w:val="009C4C8E"/>
    <w:rsid w:val="009C5184"/>
    <w:rsid w:val="009C5452"/>
    <w:rsid w:val="009C5B77"/>
    <w:rsid w:val="009C5C91"/>
    <w:rsid w:val="009C6104"/>
    <w:rsid w:val="009C6850"/>
    <w:rsid w:val="009C6E94"/>
    <w:rsid w:val="009C6F83"/>
    <w:rsid w:val="009C731F"/>
    <w:rsid w:val="009D11C1"/>
    <w:rsid w:val="009D2D7C"/>
    <w:rsid w:val="009D351A"/>
    <w:rsid w:val="009D38B6"/>
    <w:rsid w:val="009D38BF"/>
    <w:rsid w:val="009D3AD0"/>
    <w:rsid w:val="009D3BF3"/>
    <w:rsid w:val="009D41F6"/>
    <w:rsid w:val="009D55EB"/>
    <w:rsid w:val="009D5970"/>
    <w:rsid w:val="009D5A32"/>
    <w:rsid w:val="009D6349"/>
    <w:rsid w:val="009D6C4A"/>
    <w:rsid w:val="009D70CB"/>
    <w:rsid w:val="009D79D0"/>
    <w:rsid w:val="009D7A19"/>
    <w:rsid w:val="009E0755"/>
    <w:rsid w:val="009E1CBA"/>
    <w:rsid w:val="009E1E5F"/>
    <w:rsid w:val="009E2387"/>
    <w:rsid w:val="009E2AEE"/>
    <w:rsid w:val="009E34BA"/>
    <w:rsid w:val="009E3836"/>
    <w:rsid w:val="009E46DE"/>
    <w:rsid w:val="009E4F17"/>
    <w:rsid w:val="009E52C6"/>
    <w:rsid w:val="009E58E6"/>
    <w:rsid w:val="009E6012"/>
    <w:rsid w:val="009E670D"/>
    <w:rsid w:val="009E7DB0"/>
    <w:rsid w:val="009E7E11"/>
    <w:rsid w:val="009E7FAB"/>
    <w:rsid w:val="009F09A9"/>
    <w:rsid w:val="009F0B84"/>
    <w:rsid w:val="009F0DB1"/>
    <w:rsid w:val="009F229F"/>
    <w:rsid w:val="009F3221"/>
    <w:rsid w:val="009F3C1B"/>
    <w:rsid w:val="009F4DC2"/>
    <w:rsid w:val="009F533C"/>
    <w:rsid w:val="009F5AA7"/>
    <w:rsid w:val="009F5CCC"/>
    <w:rsid w:val="009F5FE6"/>
    <w:rsid w:val="009F61A8"/>
    <w:rsid w:val="00A00BFE"/>
    <w:rsid w:val="00A00C26"/>
    <w:rsid w:val="00A00E38"/>
    <w:rsid w:val="00A0185C"/>
    <w:rsid w:val="00A01EBC"/>
    <w:rsid w:val="00A021DA"/>
    <w:rsid w:val="00A0229D"/>
    <w:rsid w:val="00A02578"/>
    <w:rsid w:val="00A035AA"/>
    <w:rsid w:val="00A03D2D"/>
    <w:rsid w:val="00A03D44"/>
    <w:rsid w:val="00A03E0B"/>
    <w:rsid w:val="00A03F78"/>
    <w:rsid w:val="00A047C6"/>
    <w:rsid w:val="00A04C6B"/>
    <w:rsid w:val="00A04D38"/>
    <w:rsid w:val="00A05372"/>
    <w:rsid w:val="00A05F05"/>
    <w:rsid w:val="00A0639C"/>
    <w:rsid w:val="00A06910"/>
    <w:rsid w:val="00A06A7D"/>
    <w:rsid w:val="00A07B98"/>
    <w:rsid w:val="00A07C36"/>
    <w:rsid w:val="00A07DA5"/>
    <w:rsid w:val="00A07EA9"/>
    <w:rsid w:val="00A07FF0"/>
    <w:rsid w:val="00A10886"/>
    <w:rsid w:val="00A115FA"/>
    <w:rsid w:val="00A11666"/>
    <w:rsid w:val="00A122F7"/>
    <w:rsid w:val="00A1279D"/>
    <w:rsid w:val="00A12FA6"/>
    <w:rsid w:val="00A1312C"/>
    <w:rsid w:val="00A132A4"/>
    <w:rsid w:val="00A13984"/>
    <w:rsid w:val="00A13A0E"/>
    <w:rsid w:val="00A14A1E"/>
    <w:rsid w:val="00A14D83"/>
    <w:rsid w:val="00A14EEA"/>
    <w:rsid w:val="00A15964"/>
    <w:rsid w:val="00A15B5B"/>
    <w:rsid w:val="00A15BE5"/>
    <w:rsid w:val="00A16788"/>
    <w:rsid w:val="00A1687D"/>
    <w:rsid w:val="00A16883"/>
    <w:rsid w:val="00A16DA3"/>
    <w:rsid w:val="00A20303"/>
    <w:rsid w:val="00A2070D"/>
    <w:rsid w:val="00A2297B"/>
    <w:rsid w:val="00A230BC"/>
    <w:rsid w:val="00A2412A"/>
    <w:rsid w:val="00A2571D"/>
    <w:rsid w:val="00A26C62"/>
    <w:rsid w:val="00A26F7E"/>
    <w:rsid w:val="00A26FA7"/>
    <w:rsid w:val="00A2741C"/>
    <w:rsid w:val="00A27DCC"/>
    <w:rsid w:val="00A30F10"/>
    <w:rsid w:val="00A31761"/>
    <w:rsid w:val="00A319DE"/>
    <w:rsid w:val="00A32B4D"/>
    <w:rsid w:val="00A32DA3"/>
    <w:rsid w:val="00A3396B"/>
    <w:rsid w:val="00A33E07"/>
    <w:rsid w:val="00A34514"/>
    <w:rsid w:val="00A3486A"/>
    <w:rsid w:val="00A34A82"/>
    <w:rsid w:val="00A34CB0"/>
    <w:rsid w:val="00A35EA3"/>
    <w:rsid w:val="00A3663D"/>
    <w:rsid w:val="00A36E61"/>
    <w:rsid w:val="00A37647"/>
    <w:rsid w:val="00A37827"/>
    <w:rsid w:val="00A42A1D"/>
    <w:rsid w:val="00A42BEB"/>
    <w:rsid w:val="00A42E34"/>
    <w:rsid w:val="00A4317A"/>
    <w:rsid w:val="00A432D1"/>
    <w:rsid w:val="00A4381B"/>
    <w:rsid w:val="00A4402C"/>
    <w:rsid w:val="00A44309"/>
    <w:rsid w:val="00A443C4"/>
    <w:rsid w:val="00A447B0"/>
    <w:rsid w:val="00A4499C"/>
    <w:rsid w:val="00A45951"/>
    <w:rsid w:val="00A45D4B"/>
    <w:rsid w:val="00A4647B"/>
    <w:rsid w:val="00A46810"/>
    <w:rsid w:val="00A46D42"/>
    <w:rsid w:val="00A474D5"/>
    <w:rsid w:val="00A479B7"/>
    <w:rsid w:val="00A502CF"/>
    <w:rsid w:val="00A50807"/>
    <w:rsid w:val="00A50FC7"/>
    <w:rsid w:val="00A53902"/>
    <w:rsid w:val="00A5501B"/>
    <w:rsid w:val="00A55244"/>
    <w:rsid w:val="00A553B8"/>
    <w:rsid w:val="00A55E6B"/>
    <w:rsid w:val="00A5660F"/>
    <w:rsid w:val="00A568E6"/>
    <w:rsid w:val="00A56A44"/>
    <w:rsid w:val="00A56FE1"/>
    <w:rsid w:val="00A571B5"/>
    <w:rsid w:val="00A57B63"/>
    <w:rsid w:val="00A57CC6"/>
    <w:rsid w:val="00A57EE7"/>
    <w:rsid w:val="00A6003E"/>
    <w:rsid w:val="00A60803"/>
    <w:rsid w:val="00A609C9"/>
    <w:rsid w:val="00A60C5D"/>
    <w:rsid w:val="00A60E75"/>
    <w:rsid w:val="00A621E0"/>
    <w:rsid w:val="00A6228B"/>
    <w:rsid w:val="00A62468"/>
    <w:rsid w:val="00A626B5"/>
    <w:rsid w:val="00A6399D"/>
    <w:rsid w:val="00A63C88"/>
    <w:rsid w:val="00A63DCD"/>
    <w:rsid w:val="00A63F1B"/>
    <w:rsid w:val="00A64650"/>
    <w:rsid w:val="00A64CB5"/>
    <w:rsid w:val="00A6502A"/>
    <w:rsid w:val="00A651D6"/>
    <w:rsid w:val="00A65405"/>
    <w:rsid w:val="00A655F8"/>
    <w:rsid w:val="00A6583C"/>
    <w:rsid w:val="00A659CF"/>
    <w:rsid w:val="00A65A74"/>
    <w:rsid w:val="00A65B43"/>
    <w:rsid w:val="00A65E7E"/>
    <w:rsid w:val="00A65F36"/>
    <w:rsid w:val="00A65F8B"/>
    <w:rsid w:val="00A66590"/>
    <w:rsid w:val="00A67A72"/>
    <w:rsid w:val="00A67AFF"/>
    <w:rsid w:val="00A70588"/>
    <w:rsid w:val="00A709D0"/>
    <w:rsid w:val="00A70A46"/>
    <w:rsid w:val="00A70BBF"/>
    <w:rsid w:val="00A7140C"/>
    <w:rsid w:val="00A71E25"/>
    <w:rsid w:val="00A73D9C"/>
    <w:rsid w:val="00A74655"/>
    <w:rsid w:val="00A76080"/>
    <w:rsid w:val="00A768F1"/>
    <w:rsid w:val="00A76B52"/>
    <w:rsid w:val="00A76CD2"/>
    <w:rsid w:val="00A800AF"/>
    <w:rsid w:val="00A8069F"/>
    <w:rsid w:val="00A80C8A"/>
    <w:rsid w:val="00A81C4F"/>
    <w:rsid w:val="00A81F75"/>
    <w:rsid w:val="00A8252E"/>
    <w:rsid w:val="00A828CD"/>
    <w:rsid w:val="00A82CCA"/>
    <w:rsid w:val="00A838CC"/>
    <w:rsid w:val="00A83BCC"/>
    <w:rsid w:val="00A84298"/>
    <w:rsid w:val="00A844AF"/>
    <w:rsid w:val="00A84676"/>
    <w:rsid w:val="00A847AE"/>
    <w:rsid w:val="00A849EA"/>
    <w:rsid w:val="00A84C97"/>
    <w:rsid w:val="00A85006"/>
    <w:rsid w:val="00A86286"/>
    <w:rsid w:val="00A86708"/>
    <w:rsid w:val="00A86B26"/>
    <w:rsid w:val="00A86C53"/>
    <w:rsid w:val="00A874C4"/>
    <w:rsid w:val="00A876B1"/>
    <w:rsid w:val="00A879DE"/>
    <w:rsid w:val="00A87CF8"/>
    <w:rsid w:val="00A903DD"/>
    <w:rsid w:val="00A90437"/>
    <w:rsid w:val="00A90BBA"/>
    <w:rsid w:val="00A910EC"/>
    <w:rsid w:val="00A919FA"/>
    <w:rsid w:val="00A91B68"/>
    <w:rsid w:val="00A920AE"/>
    <w:rsid w:val="00A92213"/>
    <w:rsid w:val="00A92410"/>
    <w:rsid w:val="00A927F6"/>
    <w:rsid w:val="00A9323F"/>
    <w:rsid w:val="00A9331D"/>
    <w:rsid w:val="00A936E0"/>
    <w:rsid w:val="00A944E5"/>
    <w:rsid w:val="00A97318"/>
    <w:rsid w:val="00A97451"/>
    <w:rsid w:val="00AA05A9"/>
    <w:rsid w:val="00AA1D67"/>
    <w:rsid w:val="00AA34AE"/>
    <w:rsid w:val="00AA367E"/>
    <w:rsid w:val="00AA373B"/>
    <w:rsid w:val="00AA3AE1"/>
    <w:rsid w:val="00AA3FFC"/>
    <w:rsid w:val="00AA46B6"/>
    <w:rsid w:val="00AA46D3"/>
    <w:rsid w:val="00AA4DDD"/>
    <w:rsid w:val="00AA4E64"/>
    <w:rsid w:val="00AA4ED7"/>
    <w:rsid w:val="00AA5090"/>
    <w:rsid w:val="00AA5734"/>
    <w:rsid w:val="00AA6A47"/>
    <w:rsid w:val="00AA6E3E"/>
    <w:rsid w:val="00AA71E8"/>
    <w:rsid w:val="00AA71FE"/>
    <w:rsid w:val="00AA71FF"/>
    <w:rsid w:val="00AB0E4B"/>
    <w:rsid w:val="00AB149C"/>
    <w:rsid w:val="00AB33C1"/>
    <w:rsid w:val="00AB3977"/>
    <w:rsid w:val="00AB3A19"/>
    <w:rsid w:val="00AB3A79"/>
    <w:rsid w:val="00AB3E1A"/>
    <w:rsid w:val="00AB48D3"/>
    <w:rsid w:val="00AB4F6B"/>
    <w:rsid w:val="00AB55AE"/>
    <w:rsid w:val="00AB58DF"/>
    <w:rsid w:val="00AB5EB4"/>
    <w:rsid w:val="00AB6504"/>
    <w:rsid w:val="00AB714E"/>
    <w:rsid w:val="00AB736F"/>
    <w:rsid w:val="00AB781B"/>
    <w:rsid w:val="00AB7883"/>
    <w:rsid w:val="00AB7F16"/>
    <w:rsid w:val="00ABF77C"/>
    <w:rsid w:val="00AC0071"/>
    <w:rsid w:val="00AC0492"/>
    <w:rsid w:val="00AC0F0B"/>
    <w:rsid w:val="00AC12C0"/>
    <w:rsid w:val="00AC1DB1"/>
    <w:rsid w:val="00AC2070"/>
    <w:rsid w:val="00AC2334"/>
    <w:rsid w:val="00AC2703"/>
    <w:rsid w:val="00AC2BF1"/>
    <w:rsid w:val="00AC406A"/>
    <w:rsid w:val="00AC4727"/>
    <w:rsid w:val="00AC477B"/>
    <w:rsid w:val="00AC48C0"/>
    <w:rsid w:val="00AC4A9D"/>
    <w:rsid w:val="00AC579F"/>
    <w:rsid w:val="00AC6001"/>
    <w:rsid w:val="00AC65C4"/>
    <w:rsid w:val="00AC690A"/>
    <w:rsid w:val="00AC6B6F"/>
    <w:rsid w:val="00AC6E3C"/>
    <w:rsid w:val="00AC6FC9"/>
    <w:rsid w:val="00AC70B1"/>
    <w:rsid w:val="00AC7407"/>
    <w:rsid w:val="00AC7E05"/>
    <w:rsid w:val="00AD03AD"/>
    <w:rsid w:val="00AD08D1"/>
    <w:rsid w:val="00AD0FAE"/>
    <w:rsid w:val="00AD1760"/>
    <w:rsid w:val="00AD1B2B"/>
    <w:rsid w:val="00AD1D31"/>
    <w:rsid w:val="00AD3272"/>
    <w:rsid w:val="00AD3425"/>
    <w:rsid w:val="00AD3756"/>
    <w:rsid w:val="00AD384B"/>
    <w:rsid w:val="00AD3C22"/>
    <w:rsid w:val="00AD3F83"/>
    <w:rsid w:val="00AD41BF"/>
    <w:rsid w:val="00AD4999"/>
    <w:rsid w:val="00AD5262"/>
    <w:rsid w:val="00AD65D5"/>
    <w:rsid w:val="00AD7051"/>
    <w:rsid w:val="00AD7263"/>
    <w:rsid w:val="00AD7831"/>
    <w:rsid w:val="00AD7FCC"/>
    <w:rsid w:val="00AE06E8"/>
    <w:rsid w:val="00AE12F8"/>
    <w:rsid w:val="00AE2695"/>
    <w:rsid w:val="00AE30AF"/>
    <w:rsid w:val="00AE39C5"/>
    <w:rsid w:val="00AE42DA"/>
    <w:rsid w:val="00AE4444"/>
    <w:rsid w:val="00AE4472"/>
    <w:rsid w:val="00AE4C9C"/>
    <w:rsid w:val="00AE4DBA"/>
    <w:rsid w:val="00AE5023"/>
    <w:rsid w:val="00AE5290"/>
    <w:rsid w:val="00AE54CF"/>
    <w:rsid w:val="00AE5A69"/>
    <w:rsid w:val="00AE5D0B"/>
    <w:rsid w:val="00AE5F4F"/>
    <w:rsid w:val="00AE61E3"/>
    <w:rsid w:val="00AE65B9"/>
    <w:rsid w:val="00AE7FD8"/>
    <w:rsid w:val="00AF17E3"/>
    <w:rsid w:val="00AF17FF"/>
    <w:rsid w:val="00AF3030"/>
    <w:rsid w:val="00AF37E9"/>
    <w:rsid w:val="00AF3903"/>
    <w:rsid w:val="00AF3A3E"/>
    <w:rsid w:val="00AF4697"/>
    <w:rsid w:val="00AF50D6"/>
    <w:rsid w:val="00AF5B39"/>
    <w:rsid w:val="00AF5B48"/>
    <w:rsid w:val="00AF615E"/>
    <w:rsid w:val="00AF79A8"/>
    <w:rsid w:val="00B01985"/>
    <w:rsid w:val="00B01EC7"/>
    <w:rsid w:val="00B021C4"/>
    <w:rsid w:val="00B02471"/>
    <w:rsid w:val="00B02813"/>
    <w:rsid w:val="00B02DCB"/>
    <w:rsid w:val="00B043CF"/>
    <w:rsid w:val="00B04418"/>
    <w:rsid w:val="00B04615"/>
    <w:rsid w:val="00B04C3C"/>
    <w:rsid w:val="00B04E4A"/>
    <w:rsid w:val="00B057A8"/>
    <w:rsid w:val="00B05AF3"/>
    <w:rsid w:val="00B060E7"/>
    <w:rsid w:val="00B06947"/>
    <w:rsid w:val="00B06CE1"/>
    <w:rsid w:val="00B07C07"/>
    <w:rsid w:val="00B07F89"/>
    <w:rsid w:val="00B10437"/>
    <w:rsid w:val="00B104ED"/>
    <w:rsid w:val="00B11556"/>
    <w:rsid w:val="00B12EDA"/>
    <w:rsid w:val="00B141D6"/>
    <w:rsid w:val="00B1476E"/>
    <w:rsid w:val="00B14E97"/>
    <w:rsid w:val="00B152E7"/>
    <w:rsid w:val="00B15D5A"/>
    <w:rsid w:val="00B160CE"/>
    <w:rsid w:val="00B20A4D"/>
    <w:rsid w:val="00B20F1E"/>
    <w:rsid w:val="00B21CE6"/>
    <w:rsid w:val="00B2234A"/>
    <w:rsid w:val="00B225CA"/>
    <w:rsid w:val="00B22865"/>
    <w:rsid w:val="00B22A0E"/>
    <w:rsid w:val="00B231C4"/>
    <w:rsid w:val="00B2332F"/>
    <w:rsid w:val="00B23619"/>
    <w:rsid w:val="00B237FA"/>
    <w:rsid w:val="00B238F9"/>
    <w:rsid w:val="00B23E1A"/>
    <w:rsid w:val="00B2515C"/>
    <w:rsid w:val="00B25CE6"/>
    <w:rsid w:val="00B25EAC"/>
    <w:rsid w:val="00B2657A"/>
    <w:rsid w:val="00B26A0D"/>
    <w:rsid w:val="00B27459"/>
    <w:rsid w:val="00B300C8"/>
    <w:rsid w:val="00B30644"/>
    <w:rsid w:val="00B3065B"/>
    <w:rsid w:val="00B3076C"/>
    <w:rsid w:val="00B308C2"/>
    <w:rsid w:val="00B312FA"/>
    <w:rsid w:val="00B31F88"/>
    <w:rsid w:val="00B321C6"/>
    <w:rsid w:val="00B32286"/>
    <w:rsid w:val="00B32DCE"/>
    <w:rsid w:val="00B32F5D"/>
    <w:rsid w:val="00B33497"/>
    <w:rsid w:val="00B33A9D"/>
    <w:rsid w:val="00B342E9"/>
    <w:rsid w:val="00B34327"/>
    <w:rsid w:val="00B347B0"/>
    <w:rsid w:val="00B349D1"/>
    <w:rsid w:val="00B34D03"/>
    <w:rsid w:val="00B34E89"/>
    <w:rsid w:val="00B354B2"/>
    <w:rsid w:val="00B358B9"/>
    <w:rsid w:val="00B3652A"/>
    <w:rsid w:val="00B3707C"/>
    <w:rsid w:val="00B40570"/>
    <w:rsid w:val="00B40A78"/>
    <w:rsid w:val="00B40AFF"/>
    <w:rsid w:val="00B40B9F"/>
    <w:rsid w:val="00B4152A"/>
    <w:rsid w:val="00B415A4"/>
    <w:rsid w:val="00B42185"/>
    <w:rsid w:val="00B43195"/>
    <w:rsid w:val="00B43922"/>
    <w:rsid w:val="00B43DCB"/>
    <w:rsid w:val="00B441A3"/>
    <w:rsid w:val="00B4471A"/>
    <w:rsid w:val="00B4576A"/>
    <w:rsid w:val="00B4656C"/>
    <w:rsid w:val="00B4660C"/>
    <w:rsid w:val="00B46D7C"/>
    <w:rsid w:val="00B47143"/>
    <w:rsid w:val="00B47A17"/>
    <w:rsid w:val="00B47D0E"/>
    <w:rsid w:val="00B47E12"/>
    <w:rsid w:val="00B5094E"/>
    <w:rsid w:val="00B50DCE"/>
    <w:rsid w:val="00B50E10"/>
    <w:rsid w:val="00B52B0E"/>
    <w:rsid w:val="00B53175"/>
    <w:rsid w:val="00B53311"/>
    <w:rsid w:val="00B54D14"/>
    <w:rsid w:val="00B55843"/>
    <w:rsid w:val="00B56DDF"/>
    <w:rsid w:val="00B56FB3"/>
    <w:rsid w:val="00B575A5"/>
    <w:rsid w:val="00B57889"/>
    <w:rsid w:val="00B57D52"/>
    <w:rsid w:val="00B603CA"/>
    <w:rsid w:val="00B6071C"/>
    <w:rsid w:val="00B609BC"/>
    <w:rsid w:val="00B60A19"/>
    <w:rsid w:val="00B611F9"/>
    <w:rsid w:val="00B613D4"/>
    <w:rsid w:val="00B62647"/>
    <w:rsid w:val="00B6322D"/>
    <w:rsid w:val="00B63542"/>
    <w:rsid w:val="00B64504"/>
    <w:rsid w:val="00B647D6"/>
    <w:rsid w:val="00B64C50"/>
    <w:rsid w:val="00B64E74"/>
    <w:rsid w:val="00B66520"/>
    <w:rsid w:val="00B6665B"/>
    <w:rsid w:val="00B66F13"/>
    <w:rsid w:val="00B677AF"/>
    <w:rsid w:val="00B67CD0"/>
    <w:rsid w:val="00B70A6F"/>
    <w:rsid w:val="00B70B18"/>
    <w:rsid w:val="00B7121E"/>
    <w:rsid w:val="00B71D43"/>
    <w:rsid w:val="00B7314E"/>
    <w:rsid w:val="00B758FA"/>
    <w:rsid w:val="00B75AA9"/>
    <w:rsid w:val="00B75DAB"/>
    <w:rsid w:val="00B75DBD"/>
    <w:rsid w:val="00B76B02"/>
    <w:rsid w:val="00B76DD0"/>
    <w:rsid w:val="00B779C0"/>
    <w:rsid w:val="00B77F9D"/>
    <w:rsid w:val="00B800F8"/>
    <w:rsid w:val="00B80F4C"/>
    <w:rsid w:val="00B82595"/>
    <w:rsid w:val="00B82696"/>
    <w:rsid w:val="00B82C39"/>
    <w:rsid w:val="00B82DCC"/>
    <w:rsid w:val="00B831A4"/>
    <w:rsid w:val="00B8348A"/>
    <w:rsid w:val="00B8378F"/>
    <w:rsid w:val="00B839B7"/>
    <w:rsid w:val="00B83FF1"/>
    <w:rsid w:val="00B8400E"/>
    <w:rsid w:val="00B84983"/>
    <w:rsid w:val="00B85EDE"/>
    <w:rsid w:val="00B86156"/>
    <w:rsid w:val="00B86D19"/>
    <w:rsid w:val="00B90B27"/>
    <w:rsid w:val="00B9110A"/>
    <w:rsid w:val="00B9163B"/>
    <w:rsid w:val="00B91BE3"/>
    <w:rsid w:val="00B925C3"/>
    <w:rsid w:val="00B92889"/>
    <w:rsid w:val="00B92A7F"/>
    <w:rsid w:val="00B92EBA"/>
    <w:rsid w:val="00B93281"/>
    <w:rsid w:val="00B93411"/>
    <w:rsid w:val="00B9400B"/>
    <w:rsid w:val="00B94188"/>
    <w:rsid w:val="00B94319"/>
    <w:rsid w:val="00B94B59"/>
    <w:rsid w:val="00B96EC6"/>
    <w:rsid w:val="00B97056"/>
    <w:rsid w:val="00B97850"/>
    <w:rsid w:val="00BA09AA"/>
    <w:rsid w:val="00BA2360"/>
    <w:rsid w:val="00BA2713"/>
    <w:rsid w:val="00BA2FBD"/>
    <w:rsid w:val="00BA325A"/>
    <w:rsid w:val="00BA3AEA"/>
    <w:rsid w:val="00BA3BBE"/>
    <w:rsid w:val="00BA4071"/>
    <w:rsid w:val="00BA5114"/>
    <w:rsid w:val="00BA5DBA"/>
    <w:rsid w:val="00BA5F9F"/>
    <w:rsid w:val="00BA5FEA"/>
    <w:rsid w:val="00BA6162"/>
    <w:rsid w:val="00BA698A"/>
    <w:rsid w:val="00BA74B6"/>
    <w:rsid w:val="00BB0D72"/>
    <w:rsid w:val="00BB0E1C"/>
    <w:rsid w:val="00BB0EEF"/>
    <w:rsid w:val="00BB0F69"/>
    <w:rsid w:val="00BB148C"/>
    <w:rsid w:val="00BB15A5"/>
    <w:rsid w:val="00BB19E2"/>
    <w:rsid w:val="00BB1CC7"/>
    <w:rsid w:val="00BB25D0"/>
    <w:rsid w:val="00BB2B1B"/>
    <w:rsid w:val="00BB2B97"/>
    <w:rsid w:val="00BB2E25"/>
    <w:rsid w:val="00BB3208"/>
    <w:rsid w:val="00BB3B87"/>
    <w:rsid w:val="00BB3E1F"/>
    <w:rsid w:val="00BB4502"/>
    <w:rsid w:val="00BB4D78"/>
    <w:rsid w:val="00BB6114"/>
    <w:rsid w:val="00BB6817"/>
    <w:rsid w:val="00BB6E03"/>
    <w:rsid w:val="00BB7A86"/>
    <w:rsid w:val="00BB7F24"/>
    <w:rsid w:val="00BC0179"/>
    <w:rsid w:val="00BC018B"/>
    <w:rsid w:val="00BC057E"/>
    <w:rsid w:val="00BC0EC7"/>
    <w:rsid w:val="00BC1896"/>
    <w:rsid w:val="00BC1C87"/>
    <w:rsid w:val="00BC1CE3"/>
    <w:rsid w:val="00BC2168"/>
    <w:rsid w:val="00BC2223"/>
    <w:rsid w:val="00BC2967"/>
    <w:rsid w:val="00BC2978"/>
    <w:rsid w:val="00BC2979"/>
    <w:rsid w:val="00BC480C"/>
    <w:rsid w:val="00BC4F54"/>
    <w:rsid w:val="00BC59CC"/>
    <w:rsid w:val="00BC645D"/>
    <w:rsid w:val="00BD071F"/>
    <w:rsid w:val="00BD0AAE"/>
    <w:rsid w:val="00BD0B39"/>
    <w:rsid w:val="00BD0C3C"/>
    <w:rsid w:val="00BD0C78"/>
    <w:rsid w:val="00BD14FE"/>
    <w:rsid w:val="00BD2405"/>
    <w:rsid w:val="00BD2BCD"/>
    <w:rsid w:val="00BD30BD"/>
    <w:rsid w:val="00BD3B94"/>
    <w:rsid w:val="00BD3E34"/>
    <w:rsid w:val="00BD4211"/>
    <w:rsid w:val="00BD47E1"/>
    <w:rsid w:val="00BD51EE"/>
    <w:rsid w:val="00BD5946"/>
    <w:rsid w:val="00BD5D07"/>
    <w:rsid w:val="00BD6294"/>
    <w:rsid w:val="00BD677C"/>
    <w:rsid w:val="00BD6D72"/>
    <w:rsid w:val="00BD6DFA"/>
    <w:rsid w:val="00BD751A"/>
    <w:rsid w:val="00BD7D9A"/>
    <w:rsid w:val="00BE067F"/>
    <w:rsid w:val="00BE0C93"/>
    <w:rsid w:val="00BE0EB2"/>
    <w:rsid w:val="00BE216D"/>
    <w:rsid w:val="00BE2375"/>
    <w:rsid w:val="00BE2CEF"/>
    <w:rsid w:val="00BE2E86"/>
    <w:rsid w:val="00BE302A"/>
    <w:rsid w:val="00BE31CF"/>
    <w:rsid w:val="00BE3A5A"/>
    <w:rsid w:val="00BE459F"/>
    <w:rsid w:val="00BE4A64"/>
    <w:rsid w:val="00BE6B90"/>
    <w:rsid w:val="00BE715C"/>
    <w:rsid w:val="00BE73D9"/>
    <w:rsid w:val="00BE7685"/>
    <w:rsid w:val="00BE77A0"/>
    <w:rsid w:val="00BE7D77"/>
    <w:rsid w:val="00BF0183"/>
    <w:rsid w:val="00BF071C"/>
    <w:rsid w:val="00BF0889"/>
    <w:rsid w:val="00BF1C2B"/>
    <w:rsid w:val="00BF28A3"/>
    <w:rsid w:val="00BF35D9"/>
    <w:rsid w:val="00BF388E"/>
    <w:rsid w:val="00BF3EAF"/>
    <w:rsid w:val="00BF6764"/>
    <w:rsid w:val="00BF6D9B"/>
    <w:rsid w:val="00BF703D"/>
    <w:rsid w:val="00BF7A3A"/>
    <w:rsid w:val="00C0071B"/>
    <w:rsid w:val="00C00772"/>
    <w:rsid w:val="00C00F63"/>
    <w:rsid w:val="00C0246A"/>
    <w:rsid w:val="00C02886"/>
    <w:rsid w:val="00C02BB2"/>
    <w:rsid w:val="00C02CD3"/>
    <w:rsid w:val="00C02F67"/>
    <w:rsid w:val="00C031E6"/>
    <w:rsid w:val="00C03ECD"/>
    <w:rsid w:val="00C04D5F"/>
    <w:rsid w:val="00C0519C"/>
    <w:rsid w:val="00C05824"/>
    <w:rsid w:val="00C05D95"/>
    <w:rsid w:val="00C06248"/>
    <w:rsid w:val="00C06944"/>
    <w:rsid w:val="00C10146"/>
    <w:rsid w:val="00C10BC4"/>
    <w:rsid w:val="00C10BD9"/>
    <w:rsid w:val="00C10C0D"/>
    <w:rsid w:val="00C11534"/>
    <w:rsid w:val="00C11D1E"/>
    <w:rsid w:val="00C11DC7"/>
    <w:rsid w:val="00C11F77"/>
    <w:rsid w:val="00C12596"/>
    <w:rsid w:val="00C13AC3"/>
    <w:rsid w:val="00C13B97"/>
    <w:rsid w:val="00C13EA0"/>
    <w:rsid w:val="00C14CB5"/>
    <w:rsid w:val="00C15D84"/>
    <w:rsid w:val="00C15EDE"/>
    <w:rsid w:val="00C167EB"/>
    <w:rsid w:val="00C168F5"/>
    <w:rsid w:val="00C16B36"/>
    <w:rsid w:val="00C17102"/>
    <w:rsid w:val="00C17851"/>
    <w:rsid w:val="00C17CE3"/>
    <w:rsid w:val="00C2088A"/>
    <w:rsid w:val="00C23317"/>
    <w:rsid w:val="00C234F5"/>
    <w:rsid w:val="00C24137"/>
    <w:rsid w:val="00C24541"/>
    <w:rsid w:val="00C24A00"/>
    <w:rsid w:val="00C25531"/>
    <w:rsid w:val="00C25561"/>
    <w:rsid w:val="00C25601"/>
    <w:rsid w:val="00C25A6B"/>
    <w:rsid w:val="00C25DD1"/>
    <w:rsid w:val="00C260DD"/>
    <w:rsid w:val="00C261E2"/>
    <w:rsid w:val="00C26B6A"/>
    <w:rsid w:val="00C2733A"/>
    <w:rsid w:val="00C27C56"/>
    <w:rsid w:val="00C27E46"/>
    <w:rsid w:val="00C27EAF"/>
    <w:rsid w:val="00C30062"/>
    <w:rsid w:val="00C308CB"/>
    <w:rsid w:val="00C309D5"/>
    <w:rsid w:val="00C31050"/>
    <w:rsid w:val="00C31CD5"/>
    <w:rsid w:val="00C32034"/>
    <w:rsid w:val="00C3534F"/>
    <w:rsid w:val="00C35379"/>
    <w:rsid w:val="00C355AD"/>
    <w:rsid w:val="00C36370"/>
    <w:rsid w:val="00C367C0"/>
    <w:rsid w:val="00C36CCE"/>
    <w:rsid w:val="00C374D9"/>
    <w:rsid w:val="00C37C38"/>
    <w:rsid w:val="00C403BA"/>
    <w:rsid w:val="00C41B8B"/>
    <w:rsid w:val="00C420D8"/>
    <w:rsid w:val="00C4396D"/>
    <w:rsid w:val="00C43E7B"/>
    <w:rsid w:val="00C43F50"/>
    <w:rsid w:val="00C44A29"/>
    <w:rsid w:val="00C456D6"/>
    <w:rsid w:val="00C45EEC"/>
    <w:rsid w:val="00C46178"/>
    <w:rsid w:val="00C463DE"/>
    <w:rsid w:val="00C4640C"/>
    <w:rsid w:val="00C470E7"/>
    <w:rsid w:val="00C4735C"/>
    <w:rsid w:val="00C502BF"/>
    <w:rsid w:val="00C50D4C"/>
    <w:rsid w:val="00C520DD"/>
    <w:rsid w:val="00C5272D"/>
    <w:rsid w:val="00C534B3"/>
    <w:rsid w:val="00C534C7"/>
    <w:rsid w:val="00C53C25"/>
    <w:rsid w:val="00C5422B"/>
    <w:rsid w:val="00C5451E"/>
    <w:rsid w:val="00C550C6"/>
    <w:rsid w:val="00C557D8"/>
    <w:rsid w:val="00C55A9A"/>
    <w:rsid w:val="00C56314"/>
    <w:rsid w:val="00C575D9"/>
    <w:rsid w:val="00C61D4B"/>
    <w:rsid w:val="00C62372"/>
    <w:rsid w:val="00C63081"/>
    <w:rsid w:val="00C6340C"/>
    <w:rsid w:val="00C63D20"/>
    <w:rsid w:val="00C63E35"/>
    <w:rsid w:val="00C63FC6"/>
    <w:rsid w:val="00C6464E"/>
    <w:rsid w:val="00C64AB0"/>
    <w:rsid w:val="00C664A9"/>
    <w:rsid w:val="00C66595"/>
    <w:rsid w:val="00C66960"/>
    <w:rsid w:val="00C6719C"/>
    <w:rsid w:val="00C6782D"/>
    <w:rsid w:val="00C678A5"/>
    <w:rsid w:val="00C679E8"/>
    <w:rsid w:val="00C70193"/>
    <w:rsid w:val="00C7023B"/>
    <w:rsid w:val="00C704DE"/>
    <w:rsid w:val="00C70707"/>
    <w:rsid w:val="00C70BA9"/>
    <w:rsid w:val="00C70BFD"/>
    <w:rsid w:val="00C71428"/>
    <w:rsid w:val="00C7240D"/>
    <w:rsid w:val="00C733D6"/>
    <w:rsid w:val="00C737CD"/>
    <w:rsid w:val="00C745A7"/>
    <w:rsid w:val="00C74705"/>
    <w:rsid w:val="00C747EB"/>
    <w:rsid w:val="00C7485F"/>
    <w:rsid w:val="00C74B17"/>
    <w:rsid w:val="00C7680D"/>
    <w:rsid w:val="00C77984"/>
    <w:rsid w:val="00C779D6"/>
    <w:rsid w:val="00C800BD"/>
    <w:rsid w:val="00C8061D"/>
    <w:rsid w:val="00C80AB0"/>
    <w:rsid w:val="00C821C2"/>
    <w:rsid w:val="00C821FD"/>
    <w:rsid w:val="00C82CD9"/>
    <w:rsid w:val="00C82E33"/>
    <w:rsid w:val="00C8342A"/>
    <w:rsid w:val="00C8476F"/>
    <w:rsid w:val="00C84862"/>
    <w:rsid w:val="00C85892"/>
    <w:rsid w:val="00C8739D"/>
    <w:rsid w:val="00C8763E"/>
    <w:rsid w:val="00C87A75"/>
    <w:rsid w:val="00C87B7D"/>
    <w:rsid w:val="00C87C88"/>
    <w:rsid w:val="00C902A7"/>
    <w:rsid w:val="00C90CC0"/>
    <w:rsid w:val="00C91DF8"/>
    <w:rsid w:val="00C9273F"/>
    <w:rsid w:val="00C93356"/>
    <w:rsid w:val="00C9394A"/>
    <w:rsid w:val="00C93C5F"/>
    <w:rsid w:val="00C94103"/>
    <w:rsid w:val="00C94890"/>
    <w:rsid w:val="00C9513C"/>
    <w:rsid w:val="00C9556E"/>
    <w:rsid w:val="00C955F3"/>
    <w:rsid w:val="00C957E5"/>
    <w:rsid w:val="00C95D27"/>
    <w:rsid w:val="00C95D52"/>
    <w:rsid w:val="00C96079"/>
    <w:rsid w:val="00C962A9"/>
    <w:rsid w:val="00C96466"/>
    <w:rsid w:val="00C9715F"/>
    <w:rsid w:val="00C97B98"/>
    <w:rsid w:val="00CA1443"/>
    <w:rsid w:val="00CA14A3"/>
    <w:rsid w:val="00CA1AD0"/>
    <w:rsid w:val="00CA1BE4"/>
    <w:rsid w:val="00CA1EEE"/>
    <w:rsid w:val="00CA1F5D"/>
    <w:rsid w:val="00CA2CD6"/>
    <w:rsid w:val="00CA301B"/>
    <w:rsid w:val="00CA3514"/>
    <w:rsid w:val="00CA3765"/>
    <w:rsid w:val="00CA39E3"/>
    <w:rsid w:val="00CA3E51"/>
    <w:rsid w:val="00CA40C3"/>
    <w:rsid w:val="00CA4453"/>
    <w:rsid w:val="00CA4F93"/>
    <w:rsid w:val="00CA4FCA"/>
    <w:rsid w:val="00CA503A"/>
    <w:rsid w:val="00CA5C3E"/>
    <w:rsid w:val="00CA660B"/>
    <w:rsid w:val="00CA675D"/>
    <w:rsid w:val="00CA6C19"/>
    <w:rsid w:val="00CA6D5E"/>
    <w:rsid w:val="00CA7C11"/>
    <w:rsid w:val="00CA7F4E"/>
    <w:rsid w:val="00CA7FA8"/>
    <w:rsid w:val="00CB1516"/>
    <w:rsid w:val="00CB1AB0"/>
    <w:rsid w:val="00CB1AD8"/>
    <w:rsid w:val="00CB1DA0"/>
    <w:rsid w:val="00CB1FC7"/>
    <w:rsid w:val="00CB21DE"/>
    <w:rsid w:val="00CB231F"/>
    <w:rsid w:val="00CB2E3B"/>
    <w:rsid w:val="00CB34C5"/>
    <w:rsid w:val="00CB388C"/>
    <w:rsid w:val="00CB3931"/>
    <w:rsid w:val="00CB4A3B"/>
    <w:rsid w:val="00CB4B11"/>
    <w:rsid w:val="00CB4B3C"/>
    <w:rsid w:val="00CB4D81"/>
    <w:rsid w:val="00CB5A12"/>
    <w:rsid w:val="00CB7AE0"/>
    <w:rsid w:val="00CC0258"/>
    <w:rsid w:val="00CC0E38"/>
    <w:rsid w:val="00CC0E74"/>
    <w:rsid w:val="00CC0F46"/>
    <w:rsid w:val="00CC1388"/>
    <w:rsid w:val="00CC1651"/>
    <w:rsid w:val="00CC1BB2"/>
    <w:rsid w:val="00CC20B8"/>
    <w:rsid w:val="00CC28EA"/>
    <w:rsid w:val="00CC2C0A"/>
    <w:rsid w:val="00CC35E8"/>
    <w:rsid w:val="00CC382F"/>
    <w:rsid w:val="00CC3D5D"/>
    <w:rsid w:val="00CC448E"/>
    <w:rsid w:val="00CC5CBE"/>
    <w:rsid w:val="00CC62AD"/>
    <w:rsid w:val="00CC6A33"/>
    <w:rsid w:val="00CC6EE0"/>
    <w:rsid w:val="00CC736E"/>
    <w:rsid w:val="00CD0F27"/>
    <w:rsid w:val="00CD1134"/>
    <w:rsid w:val="00CD22F0"/>
    <w:rsid w:val="00CD2F95"/>
    <w:rsid w:val="00CD3143"/>
    <w:rsid w:val="00CD359D"/>
    <w:rsid w:val="00CD3A8E"/>
    <w:rsid w:val="00CD4347"/>
    <w:rsid w:val="00CD4609"/>
    <w:rsid w:val="00CD49EC"/>
    <w:rsid w:val="00CD50F5"/>
    <w:rsid w:val="00CD6065"/>
    <w:rsid w:val="00CD75AE"/>
    <w:rsid w:val="00CD771F"/>
    <w:rsid w:val="00CD78C1"/>
    <w:rsid w:val="00CE0756"/>
    <w:rsid w:val="00CE0C93"/>
    <w:rsid w:val="00CE1068"/>
    <w:rsid w:val="00CE1076"/>
    <w:rsid w:val="00CE21F6"/>
    <w:rsid w:val="00CE2D5A"/>
    <w:rsid w:val="00CE3912"/>
    <w:rsid w:val="00CE3B7E"/>
    <w:rsid w:val="00CE51C2"/>
    <w:rsid w:val="00CE562D"/>
    <w:rsid w:val="00CE5728"/>
    <w:rsid w:val="00CE60F8"/>
    <w:rsid w:val="00CE647A"/>
    <w:rsid w:val="00CE6487"/>
    <w:rsid w:val="00CF01B3"/>
    <w:rsid w:val="00CF01C5"/>
    <w:rsid w:val="00CF3104"/>
    <w:rsid w:val="00CF334D"/>
    <w:rsid w:val="00CF3827"/>
    <w:rsid w:val="00CF3FEA"/>
    <w:rsid w:val="00CF44ED"/>
    <w:rsid w:val="00CF4774"/>
    <w:rsid w:val="00CF587D"/>
    <w:rsid w:val="00CF58E5"/>
    <w:rsid w:val="00CF6389"/>
    <w:rsid w:val="00CF63B0"/>
    <w:rsid w:val="00CF6713"/>
    <w:rsid w:val="00CF71BB"/>
    <w:rsid w:val="00CF7411"/>
    <w:rsid w:val="00D00B98"/>
    <w:rsid w:val="00D01186"/>
    <w:rsid w:val="00D011A6"/>
    <w:rsid w:val="00D011F9"/>
    <w:rsid w:val="00D0190D"/>
    <w:rsid w:val="00D01D4D"/>
    <w:rsid w:val="00D021EE"/>
    <w:rsid w:val="00D02CBA"/>
    <w:rsid w:val="00D042A5"/>
    <w:rsid w:val="00D04AB0"/>
    <w:rsid w:val="00D057B9"/>
    <w:rsid w:val="00D05B9F"/>
    <w:rsid w:val="00D06C63"/>
    <w:rsid w:val="00D06D13"/>
    <w:rsid w:val="00D07C6B"/>
    <w:rsid w:val="00D07D73"/>
    <w:rsid w:val="00D07D81"/>
    <w:rsid w:val="00D1058C"/>
    <w:rsid w:val="00D10B47"/>
    <w:rsid w:val="00D1217D"/>
    <w:rsid w:val="00D12339"/>
    <w:rsid w:val="00D127EB"/>
    <w:rsid w:val="00D14DC0"/>
    <w:rsid w:val="00D1500E"/>
    <w:rsid w:val="00D1588B"/>
    <w:rsid w:val="00D15928"/>
    <w:rsid w:val="00D15B38"/>
    <w:rsid w:val="00D15C65"/>
    <w:rsid w:val="00D15C98"/>
    <w:rsid w:val="00D163CD"/>
    <w:rsid w:val="00D16B30"/>
    <w:rsid w:val="00D1737B"/>
    <w:rsid w:val="00D178E4"/>
    <w:rsid w:val="00D20023"/>
    <w:rsid w:val="00D200EC"/>
    <w:rsid w:val="00D20526"/>
    <w:rsid w:val="00D2120B"/>
    <w:rsid w:val="00D21268"/>
    <w:rsid w:val="00D21722"/>
    <w:rsid w:val="00D22081"/>
    <w:rsid w:val="00D233E8"/>
    <w:rsid w:val="00D239EA"/>
    <w:rsid w:val="00D23BF7"/>
    <w:rsid w:val="00D24372"/>
    <w:rsid w:val="00D24E6D"/>
    <w:rsid w:val="00D25353"/>
    <w:rsid w:val="00D25544"/>
    <w:rsid w:val="00D25597"/>
    <w:rsid w:val="00D25D34"/>
    <w:rsid w:val="00D26F7B"/>
    <w:rsid w:val="00D272FD"/>
    <w:rsid w:val="00D30060"/>
    <w:rsid w:val="00D302C1"/>
    <w:rsid w:val="00D304FF"/>
    <w:rsid w:val="00D3060E"/>
    <w:rsid w:val="00D307E6"/>
    <w:rsid w:val="00D30ECD"/>
    <w:rsid w:val="00D31383"/>
    <w:rsid w:val="00D31DA8"/>
    <w:rsid w:val="00D31E9E"/>
    <w:rsid w:val="00D326AD"/>
    <w:rsid w:val="00D3336A"/>
    <w:rsid w:val="00D33978"/>
    <w:rsid w:val="00D33B61"/>
    <w:rsid w:val="00D347E2"/>
    <w:rsid w:val="00D3488C"/>
    <w:rsid w:val="00D34E3E"/>
    <w:rsid w:val="00D3628F"/>
    <w:rsid w:val="00D37627"/>
    <w:rsid w:val="00D40A84"/>
    <w:rsid w:val="00D432DD"/>
    <w:rsid w:val="00D438BB"/>
    <w:rsid w:val="00D43DD8"/>
    <w:rsid w:val="00D448A8"/>
    <w:rsid w:val="00D44FFC"/>
    <w:rsid w:val="00D45796"/>
    <w:rsid w:val="00D457AF"/>
    <w:rsid w:val="00D45BA2"/>
    <w:rsid w:val="00D45F5C"/>
    <w:rsid w:val="00D4619C"/>
    <w:rsid w:val="00D468AF"/>
    <w:rsid w:val="00D469F9"/>
    <w:rsid w:val="00D46C26"/>
    <w:rsid w:val="00D476A4"/>
    <w:rsid w:val="00D5002B"/>
    <w:rsid w:val="00D50682"/>
    <w:rsid w:val="00D517A6"/>
    <w:rsid w:val="00D52E63"/>
    <w:rsid w:val="00D53487"/>
    <w:rsid w:val="00D53A60"/>
    <w:rsid w:val="00D53FEE"/>
    <w:rsid w:val="00D54E28"/>
    <w:rsid w:val="00D558D1"/>
    <w:rsid w:val="00D55B8D"/>
    <w:rsid w:val="00D55E45"/>
    <w:rsid w:val="00D56005"/>
    <w:rsid w:val="00D56369"/>
    <w:rsid w:val="00D5744B"/>
    <w:rsid w:val="00D5782D"/>
    <w:rsid w:val="00D57D0B"/>
    <w:rsid w:val="00D60A3D"/>
    <w:rsid w:val="00D60E55"/>
    <w:rsid w:val="00D60FF9"/>
    <w:rsid w:val="00D61146"/>
    <w:rsid w:val="00D61790"/>
    <w:rsid w:val="00D620AF"/>
    <w:rsid w:val="00D627F8"/>
    <w:rsid w:val="00D62D6F"/>
    <w:rsid w:val="00D63C9E"/>
    <w:rsid w:val="00D63EF9"/>
    <w:rsid w:val="00D6417F"/>
    <w:rsid w:val="00D64A02"/>
    <w:rsid w:val="00D65057"/>
    <w:rsid w:val="00D65135"/>
    <w:rsid w:val="00D6528A"/>
    <w:rsid w:val="00D658B8"/>
    <w:rsid w:val="00D65E6E"/>
    <w:rsid w:val="00D6613C"/>
    <w:rsid w:val="00D662A5"/>
    <w:rsid w:val="00D66AD5"/>
    <w:rsid w:val="00D67097"/>
    <w:rsid w:val="00D67429"/>
    <w:rsid w:val="00D67E07"/>
    <w:rsid w:val="00D67FFD"/>
    <w:rsid w:val="00D70230"/>
    <w:rsid w:val="00D70D77"/>
    <w:rsid w:val="00D70FF0"/>
    <w:rsid w:val="00D72C9B"/>
    <w:rsid w:val="00D72CB9"/>
    <w:rsid w:val="00D73316"/>
    <w:rsid w:val="00D735DF"/>
    <w:rsid w:val="00D73669"/>
    <w:rsid w:val="00D74819"/>
    <w:rsid w:val="00D75258"/>
    <w:rsid w:val="00D76A45"/>
    <w:rsid w:val="00D773EF"/>
    <w:rsid w:val="00D7760A"/>
    <w:rsid w:val="00D77C4B"/>
    <w:rsid w:val="00D81009"/>
    <w:rsid w:val="00D81080"/>
    <w:rsid w:val="00D81599"/>
    <w:rsid w:val="00D81B7F"/>
    <w:rsid w:val="00D8211B"/>
    <w:rsid w:val="00D823D0"/>
    <w:rsid w:val="00D828E3"/>
    <w:rsid w:val="00D82BD8"/>
    <w:rsid w:val="00D82E99"/>
    <w:rsid w:val="00D83F6E"/>
    <w:rsid w:val="00D842A4"/>
    <w:rsid w:val="00D843A5"/>
    <w:rsid w:val="00D84F55"/>
    <w:rsid w:val="00D8551A"/>
    <w:rsid w:val="00D85747"/>
    <w:rsid w:val="00D858F7"/>
    <w:rsid w:val="00D860B5"/>
    <w:rsid w:val="00D86567"/>
    <w:rsid w:val="00D86580"/>
    <w:rsid w:val="00D8694C"/>
    <w:rsid w:val="00D86DA1"/>
    <w:rsid w:val="00D8704B"/>
    <w:rsid w:val="00D87599"/>
    <w:rsid w:val="00D90AC3"/>
    <w:rsid w:val="00D92849"/>
    <w:rsid w:val="00D93618"/>
    <w:rsid w:val="00D9425B"/>
    <w:rsid w:val="00D943B2"/>
    <w:rsid w:val="00D94618"/>
    <w:rsid w:val="00D946B7"/>
    <w:rsid w:val="00D948A0"/>
    <w:rsid w:val="00D94D04"/>
    <w:rsid w:val="00D95B79"/>
    <w:rsid w:val="00D95FEF"/>
    <w:rsid w:val="00D961B6"/>
    <w:rsid w:val="00D966BC"/>
    <w:rsid w:val="00D96993"/>
    <w:rsid w:val="00D972A4"/>
    <w:rsid w:val="00D97571"/>
    <w:rsid w:val="00D977BD"/>
    <w:rsid w:val="00D979C9"/>
    <w:rsid w:val="00D97ABB"/>
    <w:rsid w:val="00DA003D"/>
    <w:rsid w:val="00DA054F"/>
    <w:rsid w:val="00DA0F90"/>
    <w:rsid w:val="00DA1152"/>
    <w:rsid w:val="00DA35A2"/>
    <w:rsid w:val="00DA3EF0"/>
    <w:rsid w:val="00DA4391"/>
    <w:rsid w:val="00DA4F74"/>
    <w:rsid w:val="00DA5432"/>
    <w:rsid w:val="00DA6702"/>
    <w:rsid w:val="00DA6875"/>
    <w:rsid w:val="00DA76BE"/>
    <w:rsid w:val="00DA7CB2"/>
    <w:rsid w:val="00DB0066"/>
    <w:rsid w:val="00DB019B"/>
    <w:rsid w:val="00DB05F8"/>
    <w:rsid w:val="00DB0AFC"/>
    <w:rsid w:val="00DB0C03"/>
    <w:rsid w:val="00DB12FF"/>
    <w:rsid w:val="00DB143F"/>
    <w:rsid w:val="00DB15F1"/>
    <w:rsid w:val="00DB23F1"/>
    <w:rsid w:val="00DB2F36"/>
    <w:rsid w:val="00DB312F"/>
    <w:rsid w:val="00DB39B0"/>
    <w:rsid w:val="00DB3E3D"/>
    <w:rsid w:val="00DB40D7"/>
    <w:rsid w:val="00DB4ACE"/>
    <w:rsid w:val="00DB550F"/>
    <w:rsid w:val="00DB553C"/>
    <w:rsid w:val="00DB6317"/>
    <w:rsid w:val="00DB6559"/>
    <w:rsid w:val="00DB6825"/>
    <w:rsid w:val="00DB6F1C"/>
    <w:rsid w:val="00DB7AE0"/>
    <w:rsid w:val="00DB7D00"/>
    <w:rsid w:val="00DC01CF"/>
    <w:rsid w:val="00DC0805"/>
    <w:rsid w:val="00DC287B"/>
    <w:rsid w:val="00DC2B46"/>
    <w:rsid w:val="00DC3598"/>
    <w:rsid w:val="00DC42DE"/>
    <w:rsid w:val="00DC5674"/>
    <w:rsid w:val="00DC5B71"/>
    <w:rsid w:val="00DC603A"/>
    <w:rsid w:val="00DC630F"/>
    <w:rsid w:val="00DC6505"/>
    <w:rsid w:val="00DC66EA"/>
    <w:rsid w:val="00DC6796"/>
    <w:rsid w:val="00DC6C9B"/>
    <w:rsid w:val="00DC6F8A"/>
    <w:rsid w:val="00DC7411"/>
    <w:rsid w:val="00DC78B7"/>
    <w:rsid w:val="00DC7B93"/>
    <w:rsid w:val="00DC7D06"/>
    <w:rsid w:val="00DC7EA6"/>
    <w:rsid w:val="00DD034B"/>
    <w:rsid w:val="00DD0E0A"/>
    <w:rsid w:val="00DD2149"/>
    <w:rsid w:val="00DD29B3"/>
    <w:rsid w:val="00DD3914"/>
    <w:rsid w:val="00DD3938"/>
    <w:rsid w:val="00DD4254"/>
    <w:rsid w:val="00DD5173"/>
    <w:rsid w:val="00DD5929"/>
    <w:rsid w:val="00DD7041"/>
    <w:rsid w:val="00DD71D9"/>
    <w:rsid w:val="00DD72A5"/>
    <w:rsid w:val="00DE028B"/>
    <w:rsid w:val="00DE0682"/>
    <w:rsid w:val="00DE06A6"/>
    <w:rsid w:val="00DE0804"/>
    <w:rsid w:val="00DE0CBB"/>
    <w:rsid w:val="00DE0D35"/>
    <w:rsid w:val="00DE1069"/>
    <w:rsid w:val="00DE1839"/>
    <w:rsid w:val="00DE1A80"/>
    <w:rsid w:val="00DE209E"/>
    <w:rsid w:val="00DE34E6"/>
    <w:rsid w:val="00DE4873"/>
    <w:rsid w:val="00DE51DF"/>
    <w:rsid w:val="00DE5291"/>
    <w:rsid w:val="00DE61D0"/>
    <w:rsid w:val="00DE6670"/>
    <w:rsid w:val="00DE6A25"/>
    <w:rsid w:val="00DF0389"/>
    <w:rsid w:val="00DF067E"/>
    <w:rsid w:val="00DF0ADE"/>
    <w:rsid w:val="00DF0D7C"/>
    <w:rsid w:val="00DF0F99"/>
    <w:rsid w:val="00DF10D6"/>
    <w:rsid w:val="00DF14D8"/>
    <w:rsid w:val="00DF186D"/>
    <w:rsid w:val="00DF190E"/>
    <w:rsid w:val="00DF1BDD"/>
    <w:rsid w:val="00DF25D2"/>
    <w:rsid w:val="00DF3BF4"/>
    <w:rsid w:val="00DF4043"/>
    <w:rsid w:val="00DF4702"/>
    <w:rsid w:val="00DF47BF"/>
    <w:rsid w:val="00DF524A"/>
    <w:rsid w:val="00DF65C2"/>
    <w:rsid w:val="00DF7000"/>
    <w:rsid w:val="00DF7D83"/>
    <w:rsid w:val="00E01635"/>
    <w:rsid w:val="00E01E75"/>
    <w:rsid w:val="00E02EBF"/>
    <w:rsid w:val="00E0316D"/>
    <w:rsid w:val="00E03AED"/>
    <w:rsid w:val="00E040CC"/>
    <w:rsid w:val="00E044B4"/>
    <w:rsid w:val="00E05A14"/>
    <w:rsid w:val="00E06E5C"/>
    <w:rsid w:val="00E06F82"/>
    <w:rsid w:val="00E073C2"/>
    <w:rsid w:val="00E07E26"/>
    <w:rsid w:val="00E1005B"/>
    <w:rsid w:val="00E10E29"/>
    <w:rsid w:val="00E11A40"/>
    <w:rsid w:val="00E11E7D"/>
    <w:rsid w:val="00E11F20"/>
    <w:rsid w:val="00E11F91"/>
    <w:rsid w:val="00E12112"/>
    <w:rsid w:val="00E1270F"/>
    <w:rsid w:val="00E1275E"/>
    <w:rsid w:val="00E12C5C"/>
    <w:rsid w:val="00E13184"/>
    <w:rsid w:val="00E139AB"/>
    <w:rsid w:val="00E154C0"/>
    <w:rsid w:val="00E16479"/>
    <w:rsid w:val="00E17424"/>
    <w:rsid w:val="00E1743D"/>
    <w:rsid w:val="00E203A4"/>
    <w:rsid w:val="00E204B9"/>
    <w:rsid w:val="00E21328"/>
    <w:rsid w:val="00E22D2B"/>
    <w:rsid w:val="00E23523"/>
    <w:rsid w:val="00E23B7D"/>
    <w:rsid w:val="00E24220"/>
    <w:rsid w:val="00E2473E"/>
    <w:rsid w:val="00E247AD"/>
    <w:rsid w:val="00E25B62"/>
    <w:rsid w:val="00E3035E"/>
    <w:rsid w:val="00E309F7"/>
    <w:rsid w:val="00E30B24"/>
    <w:rsid w:val="00E30EC2"/>
    <w:rsid w:val="00E30F8F"/>
    <w:rsid w:val="00E3174F"/>
    <w:rsid w:val="00E31758"/>
    <w:rsid w:val="00E31B4F"/>
    <w:rsid w:val="00E31DE4"/>
    <w:rsid w:val="00E31E6B"/>
    <w:rsid w:val="00E3220A"/>
    <w:rsid w:val="00E32F03"/>
    <w:rsid w:val="00E32F3E"/>
    <w:rsid w:val="00E33443"/>
    <w:rsid w:val="00E334C2"/>
    <w:rsid w:val="00E33726"/>
    <w:rsid w:val="00E33B66"/>
    <w:rsid w:val="00E3403B"/>
    <w:rsid w:val="00E3451A"/>
    <w:rsid w:val="00E34B75"/>
    <w:rsid w:val="00E3613A"/>
    <w:rsid w:val="00E363BF"/>
    <w:rsid w:val="00E36B36"/>
    <w:rsid w:val="00E36BB1"/>
    <w:rsid w:val="00E36C79"/>
    <w:rsid w:val="00E37EB8"/>
    <w:rsid w:val="00E37EF2"/>
    <w:rsid w:val="00E40B85"/>
    <w:rsid w:val="00E4111E"/>
    <w:rsid w:val="00E4127B"/>
    <w:rsid w:val="00E418BC"/>
    <w:rsid w:val="00E41E8F"/>
    <w:rsid w:val="00E41EAB"/>
    <w:rsid w:val="00E42C10"/>
    <w:rsid w:val="00E430E6"/>
    <w:rsid w:val="00E43111"/>
    <w:rsid w:val="00E43873"/>
    <w:rsid w:val="00E43F63"/>
    <w:rsid w:val="00E4486C"/>
    <w:rsid w:val="00E448BA"/>
    <w:rsid w:val="00E44AA0"/>
    <w:rsid w:val="00E44F52"/>
    <w:rsid w:val="00E45202"/>
    <w:rsid w:val="00E454D0"/>
    <w:rsid w:val="00E45710"/>
    <w:rsid w:val="00E457DF"/>
    <w:rsid w:val="00E45AC8"/>
    <w:rsid w:val="00E463AA"/>
    <w:rsid w:val="00E4656C"/>
    <w:rsid w:val="00E46A4F"/>
    <w:rsid w:val="00E46F1B"/>
    <w:rsid w:val="00E47042"/>
    <w:rsid w:val="00E47458"/>
    <w:rsid w:val="00E47A2A"/>
    <w:rsid w:val="00E47F9E"/>
    <w:rsid w:val="00E509CE"/>
    <w:rsid w:val="00E50CB4"/>
    <w:rsid w:val="00E514E2"/>
    <w:rsid w:val="00E52B83"/>
    <w:rsid w:val="00E53A43"/>
    <w:rsid w:val="00E53FB6"/>
    <w:rsid w:val="00E5416D"/>
    <w:rsid w:val="00E54AD9"/>
    <w:rsid w:val="00E55368"/>
    <w:rsid w:val="00E5546E"/>
    <w:rsid w:val="00E55C96"/>
    <w:rsid w:val="00E55CBD"/>
    <w:rsid w:val="00E561C1"/>
    <w:rsid w:val="00E56FBE"/>
    <w:rsid w:val="00E56FEA"/>
    <w:rsid w:val="00E57089"/>
    <w:rsid w:val="00E570A9"/>
    <w:rsid w:val="00E57155"/>
    <w:rsid w:val="00E57906"/>
    <w:rsid w:val="00E60143"/>
    <w:rsid w:val="00E6030B"/>
    <w:rsid w:val="00E61073"/>
    <w:rsid w:val="00E6151D"/>
    <w:rsid w:val="00E61EFF"/>
    <w:rsid w:val="00E62651"/>
    <w:rsid w:val="00E629F1"/>
    <w:rsid w:val="00E63D7F"/>
    <w:rsid w:val="00E63E66"/>
    <w:rsid w:val="00E63F57"/>
    <w:rsid w:val="00E642BF"/>
    <w:rsid w:val="00E64F9B"/>
    <w:rsid w:val="00E657E8"/>
    <w:rsid w:val="00E65F6B"/>
    <w:rsid w:val="00E6687D"/>
    <w:rsid w:val="00E66BB5"/>
    <w:rsid w:val="00E66DA3"/>
    <w:rsid w:val="00E67350"/>
    <w:rsid w:val="00E675AF"/>
    <w:rsid w:val="00E6777C"/>
    <w:rsid w:val="00E678E9"/>
    <w:rsid w:val="00E67CE4"/>
    <w:rsid w:val="00E67D57"/>
    <w:rsid w:val="00E7032F"/>
    <w:rsid w:val="00E705B6"/>
    <w:rsid w:val="00E70F41"/>
    <w:rsid w:val="00E710EC"/>
    <w:rsid w:val="00E712B3"/>
    <w:rsid w:val="00E713DA"/>
    <w:rsid w:val="00E71E8B"/>
    <w:rsid w:val="00E72163"/>
    <w:rsid w:val="00E72D0F"/>
    <w:rsid w:val="00E73263"/>
    <w:rsid w:val="00E73C02"/>
    <w:rsid w:val="00E74394"/>
    <w:rsid w:val="00E744EB"/>
    <w:rsid w:val="00E74693"/>
    <w:rsid w:val="00E74828"/>
    <w:rsid w:val="00E74833"/>
    <w:rsid w:val="00E74B21"/>
    <w:rsid w:val="00E74FF6"/>
    <w:rsid w:val="00E7500C"/>
    <w:rsid w:val="00E7531A"/>
    <w:rsid w:val="00E75385"/>
    <w:rsid w:val="00E75415"/>
    <w:rsid w:val="00E764B1"/>
    <w:rsid w:val="00E769B7"/>
    <w:rsid w:val="00E77CB9"/>
    <w:rsid w:val="00E77E54"/>
    <w:rsid w:val="00E80353"/>
    <w:rsid w:val="00E804E9"/>
    <w:rsid w:val="00E81656"/>
    <w:rsid w:val="00E8185D"/>
    <w:rsid w:val="00E81A7A"/>
    <w:rsid w:val="00E82855"/>
    <w:rsid w:val="00E8336F"/>
    <w:rsid w:val="00E83AA8"/>
    <w:rsid w:val="00E83C1A"/>
    <w:rsid w:val="00E83DA1"/>
    <w:rsid w:val="00E84087"/>
    <w:rsid w:val="00E845E4"/>
    <w:rsid w:val="00E84621"/>
    <w:rsid w:val="00E8609E"/>
    <w:rsid w:val="00E874BD"/>
    <w:rsid w:val="00E87742"/>
    <w:rsid w:val="00E87C82"/>
    <w:rsid w:val="00E87F9F"/>
    <w:rsid w:val="00E90E4F"/>
    <w:rsid w:val="00E91C69"/>
    <w:rsid w:val="00E920D0"/>
    <w:rsid w:val="00E922DD"/>
    <w:rsid w:val="00E928E3"/>
    <w:rsid w:val="00E92B1A"/>
    <w:rsid w:val="00E92C3F"/>
    <w:rsid w:val="00E92EA4"/>
    <w:rsid w:val="00E93406"/>
    <w:rsid w:val="00E94FC7"/>
    <w:rsid w:val="00E95A3C"/>
    <w:rsid w:val="00E95D6F"/>
    <w:rsid w:val="00E966F5"/>
    <w:rsid w:val="00E969AF"/>
    <w:rsid w:val="00E97204"/>
    <w:rsid w:val="00E97742"/>
    <w:rsid w:val="00EA0B28"/>
    <w:rsid w:val="00EA16AD"/>
    <w:rsid w:val="00EA197C"/>
    <w:rsid w:val="00EA1B35"/>
    <w:rsid w:val="00EA1BE5"/>
    <w:rsid w:val="00EA202B"/>
    <w:rsid w:val="00EA288F"/>
    <w:rsid w:val="00EA3344"/>
    <w:rsid w:val="00EA34C1"/>
    <w:rsid w:val="00EA35AE"/>
    <w:rsid w:val="00EA37F7"/>
    <w:rsid w:val="00EA3DC7"/>
    <w:rsid w:val="00EA5518"/>
    <w:rsid w:val="00EA57BF"/>
    <w:rsid w:val="00EA5DD1"/>
    <w:rsid w:val="00EA6BF2"/>
    <w:rsid w:val="00EA778B"/>
    <w:rsid w:val="00EA7F1B"/>
    <w:rsid w:val="00EB0CC8"/>
    <w:rsid w:val="00EB0F18"/>
    <w:rsid w:val="00EB12B0"/>
    <w:rsid w:val="00EB144A"/>
    <w:rsid w:val="00EB17AA"/>
    <w:rsid w:val="00EB1895"/>
    <w:rsid w:val="00EB2796"/>
    <w:rsid w:val="00EB2869"/>
    <w:rsid w:val="00EB2974"/>
    <w:rsid w:val="00EB2BA7"/>
    <w:rsid w:val="00EB2DAC"/>
    <w:rsid w:val="00EB2F3B"/>
    <w:rsid w:val="00EB3607"/>
    <w:rsid w:val="00EB45AB"/>
    <w:rsid w:val="00EB52D6"/>
    <w:rsid w:val="00EB58B2"/>
    <w:rsid w:val="00EB5B97"/>
    <w:rsid w:val="00EB5E05"/>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2FA"/>
    <w:rsid w:val="00EC3A42"/>
    <w:rsid w:val="00EC3B5D"/>
    <w:rsid w:val="00EC3F24"/>
    <w:rsid w:val="00EC43F3"/>
    <w:rsid w:val="00EC4690"/>
    <w:rsid w:val="00EC46B2"/>
    <w:rsid w:val="00EC4CC1"/>
    <w:rsid w:val="00EC553F"/>
    <w:rsid w:val="00EC588C"/>
    <w:rsid w:val="00EC59D4"/>
    <w:rsid w:val="00EC5C2C"/>
    <w:rsid w:val="00EC68CE"/>
    <w:rsid w:val="00EC71C4"/>
    <w:rsid w:val="00EC7785"/>
    <w:rsid w:val="00EC77DB"/>
    <w:rsid w:val="00EC7CE7"/>
    <w:rsid w:val="00EC7DF3"/>
    <w:rsid w:val="00EC7ED6"/>
    <w:rsid w:val="00ED0B64"/>
    <w:rsid w:val="00ED1A79"/>
    <w:rsid w:val="00ED2900"/>
    <w:rsid w:val="00ED2966"/>
    <w:rsid w:val="00ED2EF4"/>
    <w:rsid w:val="00ED2FE6"/>
    <w:rsid w:val="00ED43DB"/>
    <w:rsid w:val="00ED4A91"/>
    <w:rsid w:val="00ED4DCD"/>
    <w:rsid w:val="00ED4FC2"/>
    <w:rsid w:val="00ED5796"/>
    <w:rsid w:val="00ED5C20"/>
    <w:rsid w:val="00ED6683"/>
    <w:rsid w:val="00ED67FD"/>
    <w:rsid w:val="00ED6A2D"/>
    <w:rsid w:val="00ED6DDE"/>
    <w:rsid w:val="00ED6E00"/>
    <w:rsid w:val="00ED705A"/>
    <w:rsid w:val="00ED793E"/>
    <w:rsid w:val="00ED7A5C"/>
    <w:rsid w:val="00ED7CA3"/>
    <w:rsid w:val="00ED7E34"/>
    <w:rsid w:val="00EE0210"/>
    <w:rsid w:val="00EE08D9"/>
    <w:rsid w:val="00EE115B"/>
    <w:rsid w:val="00EE1191"/>
    <w:rsid w:val="00EE1366"/>
    <w:rsid w:val="00EE215E"/>
    <w:rsid w:val="00EE22CF"/>
    <w:rsid w:val="00EE364C"/>
    <w:rsid w:val="00EE3EF4"/>
    <w:rsid w:val="00EE47EF"/>
    <w:rsid w:val="00EE4F8C"/>
    <w:rsid w:val="00EE54A3"/>
    <w:rsid w:val="00EE5F72"/>
    <w:rsid w:val="00EE64B2"/>
    <w:rsid w:val="00EE7845"/>
    <w:rsid w:val="00EE79EE"/>
    <w:rsid w:val="00EF0343"/>
    <w:rsid w:val="00EF067D"/>
    <w:rsid w:val="00EF06E3"/>
    <w:rsid w:val="00EF0A87"/>
    <w:rsid w:val="00EF11C1"/>
    <w:rsid w:val="00EF11F0"/>
    <w:rsid w:val="00EF1F70"/>
    <w:rsid w:val="00EF2185"/>
    <w:rsid w:val="00EF3ADA"/>
    <w:rsid w:val="00EF4074"/>
    <w:rsid w:val="00EF42D4"/>
    <w:rsid w:val="00EF4972"/>
    <w:rsid w:val="00EF4AAC"/>
    <w:rsid w:val="00EF51D0"/>
    <w:rsid w:val="00EF537D"/>
    <w:rsid w:val="00EF5664"/>
    <w:rsid w:val="00EF6079"/>
    <w:rsid w:val="00EF6CB9"/>
    <w:rsid w:val="00EF6D91"/>
    <w:rsid w:val="00EF7024"/>
    <w:rsid w:val="00F00317"/>
    <w:rsid w:val="00F00A4D"/>
    <w:rsid w:val="00F00FBC"/>
    <w:rsid w:val="00F016ED"/>
    <w:rsid w:val="00F01C4F"/>
    <w:rsid w:val="00F01EAF"/>
    <w:rsid w:val="00F02306"/>
    <w:rsid w:val="00F0452B"/>
    <w:rsid w:val="00F04B9D"/>
    <w:rsid w:val="00F050B6"/>
    <w:rsid w:val="00F05AB9"/>
    <w:rsid w:val="00F05CB3"/>
    <w:rsid w:val="00F05D1A"/>
    <w:rsid w:val="00F0635F"/>
    <w:rsid w:val="00F06A4C"/>
    <w:rsid w:val="00F06BB2"/>
    <w:rsid w:val="00F06FFB"/>
    <w:rsid w:val="00F0715F"/>
    <w:rsid w:val="00F07894"/>
    <w:rsid w:val="00F10196"/>
    <w:rsid w:val="00F105F8"/>
    <w:rsid w:val="00F118D8"/>
    <w:rsid w:val="00F11911"/>
    <w:rsid w:val="00F11AB5"/>
    <w:rsid w:val="00F12418"/>
    <w:rsid w:val="00F127CA"/>
    <w:rsid w:val="00F12D3D"/>
    <w:rsid w:val="00F135B0"/>
    <w:rsid w:val="00F138F4"/>
    <w:rsid w:val="00F13B6B"/>
    <w:rsid w:val="00F1487B"/>
    <w:rsid w:val="00F14933"/>
    <w:rsid w:val="00F14DBF"/>
    <w:rsid w:val="00F15D37"/>
    <w:rsid w:val="00F15DEF"/>
    <w:rsid w:val="00F17539"/>
    <w:rsid w:val="00F17F61"/>
    <w:rsid w:val="00F20770"/>
    <w:rsid w:val="00F20875"/>
    <w:rsid w:val="00F20D3A"/>
    <w:rsid w:val="00F20EFD"/>
    <w:rsid w:val="00F2148E"/>
    <w:rsid w:val="00F21722"/>
    <w:rsid w:val="00F21996"/>
    <w:rsid w:val="00F21B58"/>
    <w:rsid w:val="00F21F86"/>
    <w:rsid w:val="00F22C8C"/>
    <w:rsid w:val="00F232B2"/>
    <w:rsid w:val="00F237A4"/>
    <w:rsid w:val="00F2421A"/>
    <w:rsid w:val="00F24341"/>
    <w:rsid w:val="00F24431"/>
    <w:rsid w:val="00F2460E"/>
    <w:rsid w:val="00F24A8A"/>
    <w:rsid w:val="00F25161"/>
    <w:rsid w:val="00F256B5"/>
    <w:rsid w:val="00F257E5"/>
    <w:rsid w:val="00F26830"/>
    <w:rsid w:val="00F27A93"/>
    <w:rsid w:val="00F27CF4"/>
    <w:rsid w:val="00F27DAF"/>
    <w:rsid w:val="00F31700"/>
    <w:rsid w:val="00F31A67"/>
    <w:rsid w:val="00F32C63"/>
    <w:rsid w:val="00F32DA0"/>
    <w:rsid w:val="00F32E86"/>
    <w:rsid w:val="00F32F67"/>
    <w:rsid w:val="00F3320B"/>
    <w:rsid w:val="00F3348D"/>
    <w:rsid w:val="00F33554"/>
    <w:rsid w:val="00F34455"/>
    <w:rsid w:val="00F3599E"/>
    <w:rsid w:val="00F36276"/>
    <w:rsid w:val="00F36F61"/>
    <w:rsid w:val="00F3737B"/>
    <w:rsid w:val="00F3744C"/>
    <w:rsid w:val="00F379AE"/>
    <w:rsid w:val="00F37A44"/>
    <w:rsid w:val="00F37C5C"/>
    <w:rsid w:val="00F37E8B"/>
    <w:rsid w:val="00F403F8"/>
    <w:rsid w:val="00F404A8"/>
    <w:rsid w:val="00F40ED6"/>
    <w:rsid w:val="00F40FD3"/>
    <w:rsid w:val="00F42B97"/>
    <w:rsid w:val="00F42F4D"/>
    <w:rsid w:val="00F43961"/>
    <w:rsid w:val="00F4477B"/>
    <w:rsid w:val="00F45066"/>
    <w:rsid w:val="00F451D7"/>
    <w:rsid w:val="00F45941"/>
    <w:rsid w:val="00F46192"/>
    <w:rsid w:val="00F46380"/>
    <w:rsid w:val="00F46954"/>
    <w:rsid w:val="00F46B82"/>
    <w:rsid w:val="00F479CF"/>
    <w:rsid w:val="00F5050E"/>
    <w:rsid w:val="00F50969"/>
    <w:rsid w:val="00F50E53"/>
    <w:rsid w:val="00F517FF"/>
    <w:rsid w:val="00F531AA"/>
    <w:rsid w:val="00F54A82"/>
    <w:rsid w:val="00F54C63"/>
    <w:rsid w:val="00F54E91"/>
    <w:rsid w:val="00F54F07"/>
    <w:rsid w:val="00F550B2"/>
    <w:rsid w:val="00F553C9"/>
    <w:rsid w:val="00F5650F"/>
    <w:rsid w:val="00F56FEF"/>
    <w:rsid w:val="00F5709A"/>
    <w:rsid w:val="00F57569"/>
    <w:rsid w:val="00F57C20"/>
    <w:rsid w:val="00F57D9F"/>
    <w:rsid w:val="00F57E47"/>
    <w:rsid w:val="00F6040B"/>
    <w:rsid w:val="00F60CFD"/>
    <w:rsid w:val="00F6181F"/>
    <w:rsid w:val="00F61868"/>
    <w:rsid w:val="00F618EA"/>
    <w:rsid w:val="00F61CA2"/>
    <w:rsid w:val="00F61EBD"/>
    <w:rsid w:val="00F62900"/>
    <w:rsid w:val="00F62992"/>
    <w:rsid w:val="00F63B09"/>
    <w:rsid w:val="00F641D6"/>
    <w:rsid w:val="00F6446D"/>
    <w:rsid w:val="00F64952"/>
    <w:rsid w:val="00F64A22"/>
    <w:rsid w:val="00F64F06"/>
    <w:rsid w:val="00F65069"/>
    <w:rsid w:val="00F658C7"/>
    <w:rsid w:val="00F65A18"/>
    <w:rsid w:val="00F65B88"/>
    <w:rsid w:val="00F65CE3"/>
    <w:rsid w:val="00F65DF5"/>
    <w:rsid w:val="00F66808"/>
    <w:rsid w:val="00F66846"/>
    <w:rsid w:val="00F66C8D"/>
    <w:rsid w:val="00F67D64"/>
    <w:rsid w:val="00F67E25"/>
    <w:rsid w:val="00F700D7"/>
    <w:rsid w:val="00F7019F"/>
    <w:rsid w:val="00F703B2"/>
    <w:rsid w:val="00F706EE"/>
    <w:rsid w:val="00F7099A"/>
    <w:rsid w:val="00F70B68"/>
    <w:rsid w:val="00F7168D"/>
    <w:rsid w:val="00F71C44"/>
    <w:rsid w:val="00F71CC5"/>
    <w:rsid w:val="00F72ABF"/>
    <w:rsid w:val="00F72EFA"/>
    <w:rsid w:val="00F735AD"/>
    <w:rsid w:val="00F74ACB"/>
    <w:rsid w:val="00F75F51"/>
    <w:rsid w:val="00F76956"/>
    <w:rsid w:val="00F770DB"/>
    <w:rsid w:val="00F7728A"/>
    <w:rsid w:val="00F773A8"/>
    <w:rsid w:val="00F77495"/>
    <w:rsid w:val="00F77B93"/>
    <w:rsid w:val="00F80046"/>
    <w:rsid w:val="00F80FA5"/>
    <w:rsid w:val="00F81FFD"/>
    <w:rsid w:val="00F82584"/>
    <w:rsid w:val="00F826EE"/>
    <w:rsid w:val="00F82872"/>
    <w:rsid w:val="00F82918"/>
    <w:rsid w:val="00F83BB1"/>
    <w:rsid w:val="00F83E71"/>
    <w:rsid w:val="00F8427A"/>
    <w:rsid w:val="00F84A5C"/>
    <w:rsid w:val="00F84BB4"/>
    <w:rsid w:val="00F859CC"/>
    <w:rsid w:val="00F86200"/>
    <w:rsid w:val="00F8620C"/>
    <w:rsid w:val="00F86EF8"/>
    <w:rsid w:val="00F87ECD"/>
    <w:rsid w:val="00F87F3B"/>
    <w:rsid w:val="00F9086A"/>
    <w:rsid w:val="00F90AFF"/>
    <w:rsid w:val="00F91CD8"/>
    <w:rsid w:val="00F9346C"/>
    <w:rsid w:val="00F93474"/>
    <w:rsid w:val="00F9352B"/>
    <w:rsid w:val="00F9444A"/>
    <w:rsid w:val="00F949DC"/>
    <w:rsid w:val="00F94D8F"/>
    <w:rsid w:val="00F956CC"/>
    <w:rsid w:val="00F95AF6"/>
    <w:rsid w:val="00F9614B"/>
    <w:rsid w:val="00F9633E"/>
    <w:rsid w:val="00F97ED5"/>
    <w:rsid w:val="00FA0042"/>
    <w:rsid w:val="00FA0395"/>
    <w:rsid w:val="00FA05F2"/>
    <w:rsid w:val="00FA1180"/>
    <w:rsid w:val="00FA1877"/>
    <w:rsid w:val="00FA211A"/>
    <w:rsid w:val="00FA2CE2"/>
    <w:rsid w:val="00FA2EEB"/>
    <w:rsid w:val="00FA2F06"/>
    <w:rsid w:val="00FA30F3"/>
    <w:rsid w:val="00FA32A4"/>
    <w:rsid w:val="00FA3916"/>
    <w:rsid w:val="00FA408D"/>
    <w:rsid w:val="00FA40E0"/>
    <w:rsid w:val="00FA4447"/>
    <w:rsid w:val="00FA491D"/>
    <w:rsid w:val="00FA4922"/>
    <w:rsid w:val="00FA5BA6"/>
    <w:rsid w:val="00FA61B0"/>
    <w:rsid w:val="00FA6245"/>
    <w:rsid w:val="00FA7BD8"/>
    <w:rsid w:val="00FA7E31"/>
    <w:rsid w:val="00FB002D"/>
    <w:rsid w:val="00FB040C"/>
    <w:rsid w:val="00FB07DF"/>
    <w:rsid w:val="00FB0D69"/>
    <w:rsid w:val="00FB3479"/>
    <w:rsid w:val="00FB39AA"/>
    <w:rsid w:val="00FB3A26"/>
    <w:rsid w:val="00FB3C47"/>
    <w:rsid w:val="00FB439F"/>
    <w:rsid w:val="00FB44CB"/>
    <w:rsid w:val="00FB4783"/>
    <w:rsid w:val="00FB51D8"/>
    <w:rsid w:val="00FB5357"/>
    <w:rsid w:val="00FB53F3"/>
    <w:rsid w:val="00FB5CCB"/>
    <w:rsid w:val="00FB5F0A"/>
    <w:rsid w:val="00FB6030"/>
    <w:rsid w:val="00FB60D9"/>
    <w:rsid w:val="00FB67D4"/>
    <w:rsid w:val="00FC0BE3"/>
    <w:rsid w:val="00FC0CDB"/>
    <w:rsid w:val="00FC0D37"/>
    <w:rsid w:val="00FC0FD3"/>
    <w:rsid w:val="00FC1EE9"/>
    <w:rsid w:val="00FC2287"/>
    <w:rsid w:val="00FC2531"/>
    <w:rsid w:val="00FC31BC"/>
    <w:rsid w:val="00FC3248"/>
    <w:rsid w:val="00FC3383"/>
    <w:rsid w:val="00FC46C7"/>
    <w:rsid w:val="00FC4ACB"/>
    <w:rsid w:val="00FC4AD4"/>
    <w:rsid w:val="00FC50E8"/>
    <w:rsid w:val="00FC593B"/>
    <w:rsid w:val="00FC5AD5"/>
    <w:rsid w:val="00FC5BFF"/>
    <w:rsid w:val="00FC5F7C"/>
    <w:rsid w:val="00FC6181"/>
    <w:rsid w:val="00FC65E8"/>
    <w:rsid w:val="00FC6E88"/>
    <w:rsid w:val="00FC7168"/>
    <w:rsid w:val="00FC73B0"/>
    <w:rsid w:val="00FC7D20"/>
    <w:rsid w:val="00FC7E5B"/>
    <w:rsid w:val="00FC7EC3"/>
    <w:rsid w:val="00FD029F"/>
    <w:rsid w:val="00FD04AA"/>
    <w:rsid w:val="00FD0556"/>
    <w:rsid w:val="00FD10D9"/>
    <w:rsid w:val="00FD1323"/>
    <w:rsid w:val="00FD144A"/>
    <w:rsid w:val="00FD1EEF"/>
    <w:rsid w:val="00FD2813"/>
    <w:rsid w:val="00FD2D70"/>
    <w:rsid w:val="00FD3148"/>
    <w:rsid w:val="00FD3F07"/>
    <w:rsid w:val="00FD4B4B"/>
    <w:rsid w:val="00FD4CBE"/>
    <w:rsid w:val="00FD5CA4"/>
    <w:rsid w:val="00FD7BE4"/>
    <w:rsid w:val="00FD7EA3"/>
    <w:rsid w:val="00FD7F4E"/>
    <w:rsid w:val="00FE003C"/>
    <w:rsid w:val="00FE06AA"/>
    <w:rsid w:val="00FE0B42"/>
    <w:rsid w:val="00FE1039"/>
    <w:rsid w:val="00FE136D"/>
    <w:rsid w:val="00FE17AE"/>
    <w:rsid w:val="00FE1902"/>
    <w:rsid w:val="00FE2024"/>
    <w:rsid w:val="00FE2847"/>
    <w:rsid w:val="00FE38E1"/>
    <w:rsid w:val="00FE3937"/>
    <w:rsid w:val="00FE3B2A"/>
    <w:rsid w:val="00FE3F0A"/>
    <w:rsid w:val="00FE4DC0"/>
    <w:rsid w:val="00FE5BE1"/>
    <w:rsid w:val="00FE6232"/>
    <w:rsid w:val="00FE66D8"/>
    <w:rsid w:val="00FE7949"/>
    <w:rsid w:val="00FE7D06"/>
    <w:rsid w:val="00FF0977"/>
    <w:rsid w:val="00FF0C8E"/>
    <w:rsid w:val="00FF1859"/>
    <w:rsid w:val="00FF185E"/>
    <w:rsid w:val="00FF1FAC"/>
    <w:rsid w:val="00FF321F"/>
    <w:rsid w:val="00FF3401"/>
    <w:rsid w:val="00FF3FEA"/>
    <w:rsid w:val="00FF49C6"/>
    <w:rsid w:val="00FF5041"/>
    <w:rsid w:val="00FF52FA"/>
    <w:rsid w:val="00FF5EA5"/>
    <w:rsid w:val="00FF6074"/>
    <w:rsid w:val="00FF64D8"/>
    <w:rsid w:val="00FF6920"/>
    <w:rsid w:val="00FF6A75"/>
    <w:rsid w:val="00FF7154"/>
    <w:rsid w:val="00FF7572"/>
    <w:rsid w:val="00FF7802"/>
    <w:rsid w:val="0165A4F8"/>
    <w:rsid w:val="0171BE62"/>
    <w:rsid w:val="01AE007E"/>
    <w:rsid w:val="020C437F"/>
    <w:rsid w:val="025D37A9"/>
    <w:rsid w:val="02EAC821"/>
    <w:rsid w:val="03842542"/>
    <w:rsid w:val="04FCF8D9"/>
    <w:rsid w:val="0521BCFE"/>
    <w:rsid w:val="052D57BB"/>
    <w:rsid w:val="05B2A0DB"/>
    <w:rsid w:val="06A4CB0D"/>
    <w:rsid w:val="07064BFE"/>
    <w:rsid w:val="08055845"/>
    <w:rsid w:val="080DB70C"/>
    <w:rsid w:val="0854A88C"/>
    <w:rsid w:val="088AAADF"/>
    <w:rsid w:val="08AF7650"/>
    <w:rsid w:val="08D10C85"/>
    <w:rsid w:val="08DEE645"/>
    <w:rsid w:val="08FBFDCA"/>
    <w:rsid w:val="09178F6C"/>
    <w:rsid w:val="09237094"/>
    <w:rsid w:val="0923C356"/>
    <w:rsid w:val="096A647A"/>
    <w:rsid w:val="097C6283"/>
    <w:rsid w:val="0999F3DE"/>
    <w:rsid w:val="09D0A2B1"/>
    <w:rsid w:val="09DE8801"/>
    <w:rsid w:val="09FA967C"/>
    <w:rsid w:val="0A2F4F8C"/>
    <w:rsid w:val="0A7919DD"/>
    <w:rsid w:val="0AE5A6C8"/>
    <w:rsid w:val="0B2F6169"/>
    <w:rsid w:val="0B31622F"/>
    <w:rsid w:val="0BB52162"/>
    <w:rsid w:val="0BF4299A"/>
    <w:rsid w:val="0C2C808E"/>
    <w:rsid w:val="0C4AF5E6"/>
    <w:rsid w:val="0C557283"/>
    <w:rsid w:val="0C5672AE"/>
    <w:rsid w:val="0C594132"/>
    <w:rsid w:val="0C6A95D2"/>
    <w:rsid w:val="0C6CB08C"/>
    <w:rsid w:val="0CCC579B"/>
    <w:rsid w:val="0CF81A8B"/>
    <w:rsid w:val="0D23FCA5"/>
    <w:rsid w:val="0D40E4E1"/>
    <w:rsid w:val="0D64C9AF"/>
    <w:rsid w:val="0D69E71D"/>
    <w:rsid w:val="0D723206"/>
    <w:rsid w:val="0DEAAD7F"/>
    <w:rsid w:val="0E28FEA5"/>
    <w:rsid w:val="0E2D729F"/>
    <w:rsid w:val="0E777E4C"/>
    <w:rsid w:val="0E933DC8"/>
    <w:rsid w:val="0ED1AC21"/>
    <w:rsid w:val="0FFB5744"/>
    <w:rsid w:val="101716F2"/>
    <w:rsid w:val="10680D9F"/>
    <w:rsid w:val="107B0904"/>
    <w:rsid w:val="1153FE5A"/>
    <w:rsid w:val="1171D1EB"/>
    <w:rsid w:val="11747BBF"/>
    <w:rsid w:val="11A77512"/>
    <w:rsid w:val="120B27F3"/>
    <w:rsid w:val="13152B7F"/>
    <w:rsid w:val="13934D0D"/>
    <w:rsid w:val="144744D9"/>
    <w:rsid w:val="1484AA04"/>
    <w:rsid w:val="14A59344"/>
    <w:rsid w:val="14AEB941"/>
    <w:rsid w:val="15540FA7"/>
    <w:rsid w:val="15E489CE"/>
    <w:rsid w:val="163403BE"/>
    <w:rsid w:val="16CB1EB2"/>
    <w:rsid w:val="17C5FE08"/>
    <w:rsid w:val="17E55F1F"/>
    <w:rsid w:val="17F2EC0F"/>
    <w:rsid w:val="1801CD08"/>
    <w:rsid w:val="18924FB5"/>
    <w:rsid w:val="190A7224"/>
    <w:rsid w:val="19F3FBB6"/>
    <w:rsid w:val="1AAFCFF0"/>
    <w:rsid w:val="1ADA7A2E"/>
    <w:rsid w:val="1B0FD0DD"/>
    <w:rsid w:val="1B3EAFC4"/>
    <w:rsid w:val="1B5D4394"/>
    <w:rsid w:val="1BA041ED"/>
    <w:rsid w:val="1BF33DB4"/>
    <w:rsid w:val="1C5AD8D8"/>
    <w:rsid w:val="1CAD9681"/>
    <w:rsid w:val="1CC0C252"/>
    <w:rsid w:val="1CD26139"/>
    <w:rsid w:val="1E19C929"/>
    <w:rsid w:val="1E5090DD"/>
    <w:rsid w:val="1EAE6649"/>
    <w:rsid w:val="1EC72AE1"/>
    <w:rsid w:val="1EE38BC0"/>
    <w:rsid w:val="1F4693DB"/>
    <w:rsid w:val="1F867E4D"/>
    <w:rsid w:val="1FE9B291"/>
    <w:rsid w:val="209FE986"/>
    <w:rsid w:val="20A81632"/>
    <w:rsid w:val="20B0A1D7"/>
    <w:rsid w:val="20CBC758"/>
    <w:rsid w:val="2188F825"/>
    <w:rsid w:val="21D25A62"/>
    <w:rsid w:val="21ED2899"/>
    <w:rsid w:val="2220BDF4"/>
    <w:rsid w:val="22B5CDB4"/>
    <w:rsid w:val="22BD5C32"/>
    <w:rsid w:val="22F31363"/>
    <w:rsid w:val="234EFA33"/>
    <w:rsid w:val="238E4B95"/>
    <w:rsid w:val="23DA4501"/>
    <w:rsid w:val="23DA4654"/>
    <w:rsid w:val="23E7BC1D"/>
    <w:rsid w:val="2407AA7F"/>
    <w:rsid w:val="242350F9"/>
    <w:rsid w:val="244C4F7E"/>
    <w:rsid w:val="2494918C"/>
    <w:rsid w:val="24C0A725"/>
    <w:rsid w:val="24D54FB6"/>
    <w:rsid w:val="254DC8B2"/>
    <w:rsid w:val="256C9895"/>
    <w:rsid w:val="25DCCB7C"/>
    <w:rsid w:val="25E71326"/>
    <w:rsid w:val="261F49B4"/>
    <w:rsid w:val="26DE6AEF"/>
    <w:rsid w:val="26E9B6BB"/>
    <w:rsid w:val="278BB27D"/>
    <w:rsid w:val="27E96FF4"/>
    <w:rsid w:val="27FBDABA"/>
    <w:rsid w:val="281B88E1"/>
    <w:rsid w:val="2846B74B"/>
    <w:rsid w:val="284E927A"/>
    <w:rsid w:val="28CCBA97"/>
    <w:rsid w:val="28E872F0"/>
    <w:rsid w:val="28E958BD"/>
    <w:rsid w:val="29274B30"/>
    <w:rsid w:val="29A432A5"/>
    <w:rsid w:val="2A0284D0"/>
    <w:rsid w:val="2A37A81F"/>
    <w:rsid w:val="2AC00617"/>
    <w:rsid w:val="2AC30F74"/>
    <w:rsid w:val="2ADF20E7"/>
    <w:rsid w:val="2B3C7615"/>
    <w:rsid w:val="2B56D8C5"/>
    <w:rsid w:val="2B667445"/>
    <w:rsid w:val="2BFBE5BA"/>
    <w:rsid w:val="2C0C4864"/>
    <w:rsid w:val="2C8575F2"/>
    <w:rsid w:val="2D16B66A"/>
    <w:rsid w:val="2EAD4FB7"/>
    <w:rsid w:val="2F450400"/>
    <w:rsid w:val="2F50E3BF"/>
    <w:rsid w:val="2FBA2764"/>
    <w:rsid w:val="2FDF7373"/>
    <w:rsid w:val="3021F28C"/>
    <w:rsid w:val="30431DB0"/>
    <w:rsid w:val="3189D72E"/>
    <w:rsid w:val="3194F51A"/>
    <w:rsid w:val="31F06727"/>
    <w:rsid w:val="321DBCC8"/>
    <w:rsid w:val="329690BC"/>
    <w:rsid w:val="3310E9BC"/>
    <w:rsid w:val="33E06A08"/>
    <w:rsid w:val="35A918E7"/>
    <w:rsid w:val="3621C3B1"/>
    <w:rsid w:val="37304457"/>
    <w:rsid w:val="3745DD2D"/>
    <w:rsid w:val="375F213E"/>
    <w:rsid w:val="377E7820"/>
    <w:rsid w:val="37B53C2F"/>
    <w:rsid w:val="37C6C0A3"/>
    <w:rsid w:val="37CC077C"/>
    <w:rsid w:val="37ED3DE3"/>
    <w:rsid w:val="3842A7A3"/>
    <w:rsid w:val="387C2025"/>
    <w:rsid w:val="38CE9249"/>
    <w:rsid w:val="393BC36B"/>
    <w:rsid w:val="3987A830"/>
    <w:rsid w:val="398A07B9"/>
    <w:rsid w:val="398CDFF3"/>
    <w:rsid w:val="3991C1FB"/>
    <w:rsid w:val="39D5C89C"/>
    <w:rsid w:val="39E26779"/>
    <w:rsid w:val="3A072D4E"/>
    <w:rsid w:val="3A266A7C"/>
    <w:rsid w:val="3A319083"/>
    <w:rsid w:val="3B634E4F"/>
    <w:rsid w:val="3BB30C40"/>
    <w:rsid w:val="3BF0259F"/>
    <w:rsid w:val="3CE4DA43"/>
    <w:rsid w:val="3D5FB248"/>
    <w:rsid w:val="3D87529C"/>
    <w:rsid w:val="3DA3B764"/>
    <w:rsid w:val="3E053813"/>
    <w:rsid w:val="3E5F7A0D"/>
    <w:rsid w:val="3E90C9D2"/>
    <w:rsid w:val="3EC40035"/>
    <w:rsid w:val="3F03966C"/>
    <w:rsid w:val="3FA0F463"/>
    <w:rsid w:val="3FD30563"/>
    <w:rsid w:val="3FD483A0"/>
    <w:rsid w:val="4026E65D"/>
    <w:rsid w:val="41651EE6"/>
    <w:rsid w:val="419D71BD"/>
    <w:rsid w:val="41A7FCBB"/>
    <w:rsid w:val="41AF6197"/>
    <w:rsid w:val="41BAA3CF"/>
    <w:rsid w:val="42791822"/>
    <w:rsid w:val="42A8FF76"/>
    <w:rsid w:val="4338D84E"/>
    <w:rsid w:val="43FC5A85"/>
    <w:rsid w:val="43FF82DB"/>
    <w:rsid w:val="441084B1"/>
    <w:rsid w:val="44515451"/>
    <w:rsid w:val="44DA004A"/>
    <w:rsid w:val="456E9C23"/>
    <w:rsid w:val="45963576"/>
    <w:rsid w:val="45F74DFB"/>
    <w:rsid w:val="46453C2E"/>
    <w:rsid w:val="46FED332"/>
    <w:rsid w:val="4713D04C"/>
    <w:rsid w:val="48028F3A"/>
    <w:rsid w:val="481C4C0F"/>
    <w:rsid w:val="48436328"/>
    <w:rsid w:val="484C31C4"/>
    <w:rsid w:val="4898C203"/>
    <w:rsid w:val="48A93F42"/>
    <w:rsid w:val="48ACE3D4"/>
    <w:rsid w:val="48B60435"/>
    <w:rsid w:val="49198159"/>
    <w:rsid w:val="49330F66"/>
    <w:rsid w:val="49342F16"/>
    <w:rsid w:val="4955EDBC"/>
    <w:rsid w:val="49A8D303"/>
    <w:rsid w:val="49D98F5C"/>
    <w:rsid w:val="4B2ED145"/>
    <w:rsid w:val="4B6465CB"/>
    <w:rsid w:val="4BA1A248"/>
    <w:rsid w:val="4BDA936E"/>
    <w:rsid w:val="4C7C7101"/>
    <w:rsid w:val="4CF08AB6"/>
    <w:rsid w:val="4D13C4D2"/>
    <w:rsid w:val="4D44C7D5"/>
    <w:rsid w:val="4D47F8A5"/>
    <w:rsid w:val="4DAD09DA"/>
    <w:rsid w:val="4DD89FB0"/>
    <w:rsid w:val="4E6716E4"/>
    <w:rsid w:val="4EBFC35E"/>
    <w:rsid w:val="4EECB49D"/>
    <w:rsid w:val="4EFB625A"/>
    <w:rsid w:val="4F278082"/>
    <w:rsid w:val="4FA9F0BE"/>
    <w:rsid w:val="4FB81C5D"/>
    <w:rsid w:val="4FDC17B9"/>
    <w:rsid w:val="4FF63D4F"/>
    <w:rsid w:val="50999B3B"/>
    <w:rsid w:val="518F1AD2"/>
    <w:rsid w:val="521D9E69"/>
    <w:rsid w:val="533C79C4"/>
    <w:rsid w:val="5341B30C"/>
    <w:rsid w:val="536149D9"/>
    <w:rsid w:val="5378CD23"/>
    <w:rsid w:val="53A414C9"/>
    <w:rsid w:val="53DA8757"/>
    <w:rsid w:val="53E9ED1D"/>
    <w:rsid w:val="544A1960"/>
    <w:rsid w:val="5451E634"/>
    <w:rsid w:val="54EF5C0F"/>
    <w:rsid w:val="551A8B1A"/>
    <w:rsid w:val="55823645"/>
    <w:rsid w:val="56836C0A"/>
    <w:rsid w:val="5696E95C"/>
    <w:rsid w:val="56CE62A7"/>
    <w:rsid w:val="573F63EB"/>
    <w:rsid w:val="57D451CF"/>
    <w:rsid w:val="58064C8E"/>
    <w:rsid w:val="58A1C227"/>
    <w:rsid w:val="58ADBFD2"/>
    <w:rsid w:val="59539366"/>
    <w:rsid w:val="59C3F0CE"/>
    <w:rsid w:val="59DB70F4"/>
    <w:rsid w:val="5A2ABEAE"/>
    <w:rsid w:val="5A5D223D"/>
    <w:rsid w:val="5B48AF49"/>
    <w:rsid w:val="5BC30C59"/>
    <w:rsid w:val="5BDD0104"/>
    <w:rsid w:val="5C3ECD82"/>
    <w:rsid w:val="5C4A08A8"/>
    <w:rsid w:val="5C9B1DCD"/>
    <w:rsid w:val="5CB3A387"/>
    <w:rsid w:val="5D11E8C7"/>
    <w:rsid w:val="5D5D94ED"/>
    <w:rsid w:val="5DCF5E57"/>
    <w:rsid w:val="5E2C7CDE"/>
    <w:rsid w:val="5E7699A9"/>
    <w:rsid w:val="5EA60976"/>
    <w:rsid w:val="5EA93CAD"/>
    <w:rsid w:val="5EBB0D95"/>
    <w:rsid w:val="5EE72419"/>
    <w:rsid w:val="5F0A9B06"/>
    <w:rsid w:val="5F110F6E"/>
    <w:rsid w:val="5F77366C"/>
    <w:rsid w:val="5FD5D140"/>
    <w:rsid w:val="5FF944C6"/>
    <w:rsid w:val="6001F93F"/>
    <w:rsid w:val="6037CC83"/>
    <w:rsid w:val="603A920A"/>
    <w:rsid w:val="60454262"/>
    <w:rsid w:val="604E0911"/>
    <w:rsid w:val="60750294"/>
    <w:rsid w:val="60A924C1"/>
    <w:rsid w:val="60F1836D"/>
    <w:rsid w:val="60F3A969"/>
    <w:rsid w:val="618795E8"/>
    <w:rsid w:val="619F2D7C"/>
    <w:rsid w:val="61D6F8BB"/>
    <w:rsid w:val="621024E7"/>
    <w:rsid w:val="6220F43F"/>
    <w:rsid w:val="63215ADB"/>
    <w:rsid w:val="64A0EF67"/>
    <w:rsid w:val="64D6EB11"/>
    <w:rsid w:val="64D8435A"/>
    <w:rsid w:val="651401CC"/>
    <w:rsid w:val="6555BCAE"/>
    <w:rsid w:val="655C2598"/>
    <w:rsid w:val="65F91049"/>
    <w:rsid w:val="65FC7EBB"/>
    <w:rsid w:val="667E3E87"/>
    <w:rsid w:val="670D7B7C"/>
    <w:rsid w:val="67C2D49E"/>
    <w:rsid w:val="68A0532B"/>
    <w:rsid w:val="68D3B69D"/>
    <w:rsid w:val="693F1249"/>
    <w:rsid w:val="69502C5D"/>
    <w:rsid w:val="69B0CF3D"/>
    <w:rsid w:val="69FD74A4"/>
    <w:rsid w:val="6A871FD7"/>
    <w:rsid w:val="6AC6A040"/>
    <w:rsid w:val="6B82257C"/>
    <w:rsid w:val="6B8926F7"/>
    <w:rsid w:val="6B946529"/>
    <w:rsid w:val="6C9D0405"/>
    <w:rsid w:val="6CD9D747"/>
    <w:rsid w:val="6CFB5BF4"/>
    <w:rsid w:val="6D336CA4"/>
    <w:rsid w:val="6D3815AA"/>
    <w:rsid w:val="6D9812B1"/>
    <w:rsid w:val="6DA8FAB0"/>
    <w:rsid w:val="6DC1546C"/>
    <w:rsid w:val="6DC89AC7"/>
    <w:rsid w:val="6DEC2A1F"/>
    <w:rsid w:val="6E33B3AF"/>
    <w:rsid w:val="6EDC2094"/>
    <w:rsid w:val="6F527301"/>
    <w:rsid w:val="6FB2F0AE"/>
    <w:rsid w:val="6FDBC497"/>
    <w:rsid w:val="6FE7DBF9"/>
    <w:rsid w:val="6FF38069"/>
    <w:rsid w:val="6FFEF82C"/>
    <w:rsid w:val="7012CF00"/>
    <w:rsid w:val="70192A27"/>
    <w:rsid w:val="7021CB97"/>
    <w:rsid w:val="7026BCB7"/>
    <w:rsid w:val="70327063"/>
    <w:rsid w:val="70D7A958"/>
    <w:rsid w:val="70DBD7B5"/>
    <w:rsid w:val="70EEBEC0"/>
    <w:rsid w:val="71286C3B"/>
    <w:rsid w:val="7149F7EE"/>
    <w:rsid w:val="724C7084"/>
    <w:rsid w:val="724FE50D"/>
    <w:rsid w:val="725134A8"/>
    <w:rsid w:val="72CDFB4C"/>
    <w:rsid w:val="730C49FC"/>
    <w:rsid w:val="732A82EC"/>
    <w:rsid w:val="732AABBB"/>
    <w:rsid w:val="73373EC4"/>
    <w:rsid w:val="7351140A"/>
    <w:rsid w:val="7396B69D"/>
    <w:rsid w:val="73E66A33"/>
    <w:rsid w:val="7464C6F8"/>
    <w:rsid w:val="746A40A0"/>
    <w:rsid w:val="74971A7F"/>
    <w:rsid w:val="74DE7173"/>
    <w:rsid w:val="7519B469"/>
    <w:rsid w:val="758037A2"/>
    <w:rsid w:val="75EDC8BC"/>
    <w:rsid w:val="75F286DA"/>
    <w:rsid w:val="75F67285"/>
    <w:rsid w:val="76214A0C"/>
    <w:rsid w:val="7668F944"/>
    <w:rsid w:val="76BB8B25"/>
    <w:rsid w:val="772F8807"/>
    <w:rsid w:val="773648D9"/>
    <w:rsid w:val="777243B4"/>
    <w:rsid w:val="77BFDD67"/>
    <w:rsid w:val="782D4E2B"/>
    <w:rsid w:val="785AC7BA"/>
    <w:rsid w:val="78615E09"/>
    <w:rsid w:val="789FC998"/>
    <w:rsid w:val="7900653D"/>
    <w:rsid w:val="791AE018"/>
    <w:rsid w:val="79785869"/>
    <w:rsid w:val="79BB0341"/>
    <w:rsid w:val="7A572708"/>
    <w:rsid w:val="7A7549E7"/>
    <w:rsid w:val="7A925F67"/>
    <w:rsid w:val="7AC75F0F"/>
    <w:rsid w:val="7AEFB446"/>
    <w:rsid w:val="7B060511"/>
    <w:rsid w:val="7B49D6DC"/>
    <w:rsid w:val="7B964072"/>
    <w:rsid w:val="7BC3301C"/>
    <w:rsid w:val="7BE2418F"/>
    <w:rsid w:val="7C4757E0"/>
    <w:rsid w:val="7C7A66BD"/>
    <w:rsid w:val="7D4EC1B9"/>
    <w:rsid w:val="7D846373"/>
    <w:rsid w:val="7DA30FF1"/>
    <w:rsid w:val="7E064053"/>
    <w:rsid w:val="7E5583F5"/>
    <w:rsid w:val="7E5E48B3"/>
    <w:rsid w:val="7E78FDE8"/>
    <w:rsid w:val="7EDD5E25"/>
    <w:rsid w:val="7F180EB0"/>
    <w:rsid w:val="7F4D831C"/>
    <w:rsid w:val="7F799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F54E91"/>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customStyle="1" w:styleId="Car">
    <w:name w:val="Car"/>
    <w:basedOn w:val="Normal"/>
    <w:rsid w:val="00E90E4F"/>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rsid w:val="00625D14"/>
    <w:pPr>
      <w:tabs>
        <w:tab w:val="center" w:pos="4252"/>
        <w:tab w:val="right" w:pos="8504"/>
      </w:tabs>
    </w:pPr>
  </w:style>
  <w:style w:type="character" w:customStyle="1" w:styleId="EncabezadoCar">
    <w:name w:val="Encabezado Car"/>
    <w:link w:val="Encabezado"/>
    <w:rsid w:val="00625D14"/>
    <w:rPr>
      <w:lang w:val="es-ES_tradnl"/>
    </w:rPr>
  </w:style>
  <w:style w:type="character" w:customStyle="1" w:styleId="Ttulo5Car">
    <w:name w:val="Título 5 Car"/>
    <w:link w:val="Ttulo5"/>
    <w:rsid w:val="00F54E91"/>
    <w:rPr>
      <w:rFonts w:ascii="Calibri" w:eastAsia="Times New Roman" w:hAnsi="Calibri" w:cs="Times New Roman"/>
      <w:b/>
      <w:bCs/>
      <w:i/>
      <w:iCs/>
      <w:sz w:val="26"/>
      <w:szCs w:val="26"/>
      <w:lang w:val="es-ES_tradnl"/>
    </w:rPr>
  </w:style>
  <w:style w:type="paragraph" w:customStyle="1" w:styleId="CUERPOTEXTO">
    <w:name w:val="CUERPO TEXTO"/>
    <w:rsid w:val="00CB231F"/>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Textoindependiente210">
    <w:name w:val="Texto independiente 210"/>
    <w:basedOn w:val="Normal"/>
    <w:rsid w:val="00CB231F"/>
    <w:pPr>
      <w:suppressAutoHyphens/>
      <w:autoSpaceDN/>
      <w:adjustRightInd/>
      <w:jc w:val="both"/>
    </w:pPr>
    <w:rPr>
      <w:rFonts w:ascii="Verdana" w:eastAsia="Times New Roman" w:hAnsi="Verdana" w:cs="Times New Roman"/>
      <w:spacing w:val="20"/>
      <w:sz w:val="23"/>
      <w:lang w:eastAsia="ar-SA"/>
    </w:rPr>
  </w:style>
  <w:style w:type="paragraph" w:customStyle="1" w:styleId="AlgerianTtulo">
    <w:name w:val="Algerian Título"/>
    <w:next w:val="Normal"/>
    <w:link w:val="AlgerianTtuloCar"/>
    <w:rsid w:val="004D33D8"/>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4D33D8"/>
    <w:rPr>
      <w:rFonts w:ascii="Algerian" w:eastAsia="Tahoma" w:hAnsi="Algerian" w:cs="Tahoma"/>
      <w:sz w:val="30"/>
      <w:szCs w:val="26"/>
    </w:rPr>
  </w:style>
  <w:style w:type="character" w:customStyle="1" w:styleId="a0">
    <w:name w:val="a0"/>
    <w:rsid w:val="001E4667"/>
  </w:style>
  <w:style w:type="paragraph" w:customStyle="1" w:styleId="Default">
    <w:name w:val="Default"/>
    <w:rsid w:val="00641A8E"/>
    <w:pPr>
      <w:autoSpaceDE w:val="0"/>
      <w:autoSpaceDN w:val="0"/>
      <w:adjustRightInd w:val="0"/>
    </w:pPr>
    <w:rPr>
      <w:rFonts w:ascii="Verdana" w:hAnsi="Verdana" w:cs="Verdan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07C6B"/>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90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95151F"/>
    <w:rPr>
      <w:sz w:val="16"/>
      <w:szCs w:val="16"/>
    </w:rPr>
  </w:style>
  <w:style w:type="paragraph" w:styleId="Textocomentario">
    <w:name w:val="annotation text"/>
    <w:basedOn w:val="Normal"/>
    <w:link w:val="TextocomentarioCar"/>
    <w:semiHidden/>
    <w:unhideWhenUsed/>
    <w:rsid w:val="0095151F"/>
  </w:style>
  <w:style w:type="character" w:customStyle="1" w:styleId="TextocomentarioCar">
    <w:name w:val="Texto comentario Car"/>
    <w:basedOn w:val="Fuentedeprrafopredeter"/>
    <w:link w:val="Textocomentario"/>
    <w:semiHidden/>
    <w:rsid w:val="0095151F"/>
    <w:rPr>
      <w:lang w:val="es-ES_tradnl" w:eastAsia="es-ES"/>
    </w:rPr>
  </w:style>
  <w:style w:type="paragraph" w:styleId="Asuntodelcomentario">
    <w:name w:val="annotation subject"/>
    <w:basedOn w:val="Textocomentario"/>
    <w:next w:val="Textocomentario"/>
    <w:link w:val="AsuntodelcomentarioCar"/>
    <w:semiHidden/>
    <w:unhideWhenUsed/>
    <w:rsid w:val="0095151F"/>
    <w:rPr>
      <w:b/>
      <w:bCs/>
    </w:rPr>
  </w:style>
  <w:style w:type="character" w:customStyle="1" w:styleId="AsuntodelcomentarioCar">
    <w:name w:val="Asunto del comentario Car"/>
    <w:basedOn w:val="TextocomentarioCar"/>
    <w:link w:val="Asuntodelcomentario"/>
    <w:semiHidden/>
    <w:rsid w:val="0095151F"/>
    <w:rPr>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18226878">
      <w:bodyDiv w:val="1"/>
      <w:marLeft w:val="0"/>
      <w:marRight w:val="0"/>
      <w:marTop w:val="0"/>
      <w:marBottom w:val="0"/>
      <w:divBdr>
        <w:top w:val="none" w:sz="0" w:space="0" w:color="auto"/>
        <w:left w:val="none" w:sz="0" w:space="0" w:color="auto"/>
        <w:bottom w:val="none" w:sz="0" w:space="0" w:color="auto"/>
        <w:right w:val="none" w:sz="0" w:space="0" w:color="auto"/>
      </w:divBdr>
    </w:div>
    <w:div w:id="636882818">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662314267">
      <w:bodyDiv w:val="1"/>
      <w:marLeft w:val="0"/>
      <w:marRight w:val="0"/>
      <w:marTop w:val="0"/>
      <w:marBottom w:val="0"/>
      <w:divBdr>
        <w:top w:val="none" w:sz="0" w:space="0" w:color="auto"/>
        <w:left w:val="none" w:sz="0" w:space="0" w:color="auto"/>
        <w:bottom w:val="none" w:sz="0" w:space="0" w:color="auto"/>
        <w:right w:val="none" w:sz="0" w:space="0" w:color="auto"/>
      </w:divBdr>
    </w:div>
    <w:div w:id="718821079">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52239570">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76831095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989137904">
      <w:bodyDiv w:val="1"/>
      <w:marLeft w:val="0"/>
      <w:marRight w:val="0"/>
      <w:marTop w:val="0"/>
      <w:marBottom w:val="0"/>
      <w:divBdr>
        <w:top w:val="none" w:sz="0" w:space="0" w:color="auto"/>
        <w:left w:val="none" w:sz="0" w:space="0" w:color="auto"/>
        <w:bottom w:val="none" w:sz="0" w:space="0" w:color="auto"/>
        <w:right w:val="none" w:sz="0" w:space="0" w:color="auto"/>
      </w:divBdr>
    </w:div>
    <w:div w:id="1003821743">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46611675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3241615">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59337468">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61B0-174E-4D85-90DF-2589A594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876E0-B702-416F-AB6D-B658B5B5A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459C3-F4F9-4B45-A31B-61BB52CA557A}">
  <ds:schemaRefs>
    <ds:schemaRef ds:uri="http://schemas.microsoft.com/sharepoint/v3/contenttype/forms"/>
  </ds:schemaRefs>
</ds:datastoreItem>
</file>

<file path=customXml/itemProps4.xml><?xml version="1.0" encoding="utf-8"?>
<ds:datastoreItem xmlns:ds="http://schemas.openxmlformats.org/officeDocument/2006/customXml" ds:itemID="{9DA75495-040B-4413-8B59-C968E5DB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5176</Words>
  <Characters>28471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9</cp:revision>
  <cp:lastPrinted>2020-03-13T19:18:00Z</cp:lastPrinted>
  <dcterms:created xsi:type="dcterms:W3CDTF">2020-06-30T23:05:00Z</dcterms:created>
  <dcterms:modified xsi:type="dcterms:W3CDTF">2020-09-03T15:11:00Z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