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AA" w:rsidRPr="00007AAA" w:rsidRDefault="00007AAA" w:rsidP="00007AAA">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007AAA">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7AAA" w:rsidRPr="00007AAA" w:rsidRDefault="00007AAA" w:rsidP="00007AAA">
      <w:pPr>
        <w:overflowPunct/>
        <w:autoSpaceDE/>
        <w:autoSpaceDN/>
        <w:adjustRightInd/>
        <w:jc w:val="both"/>
        <w:textAlignment w:val="auto"/>
        <w:rPr>
          <w:rFonts w:ascii="Arial" w:hAnsi="Arial" w:cs="Arial"/>
          <w:lang w:val="es-419"/>
        </w:rPr>
      </w:pPr>
    </w:p>
    <w:p w:rsidR="00007AAA" w:rsidRPr="00007AAA" w:rsidRDefault="00007AAA" w:rsidP="00007AAA">
      <w:pPr>
        <w:overflowPunct/>
        <w:autoSpaceDE/>
        <w:autoSpaceDN/>
        <w:adjustRightInd/>
        <w:jc w:val="both"/>
        <w:textAlignment w:val="auto"/>
        <w:rPr>
          <w:rFonts w:ascii="Arial" w:hAnsi="Arial" w:cs="Arial"/>
          <w:b/>
          <w:bCs/>
          <w:iCs/>
          <w:lang w:val="es-419" w:eastAsia="fr-FR"/>
        </w:rPr>
      </w:pPr>
      <w:r w:rsidRPr="00007AAA">
        <w:rPr>
          <w:rFonts w:ascii="Arial" w:hAnsi="Arial" w:cs="Arial"/>
          <w:b/>
          <w:bCs/>
          <w:iCs/>
          <w:u w:val="single"/>
          <w:lang w:val="es-419" w:eastAsia="fr-FR"/>
        </w:rPr>
        <w:t>TEMAS:</w:t>
      </w:r>
      <w:r w:rsidRPr="00007AAA">
        <w:rPr>
          <w:rFonts w:ascii="Arial" w:hAnsi="Arial" w:cs="Arial"/>
          <w:b/>
          <w:bCs/>
          <w:iCs/>
          <w:lang w:val="es-419" w:eastAsia="fr-FR"/>
        </w:rPr>
        <w:tab/>
      </w:r>
      <w:r w:rsidR="00DB59D0">
        <w:rPr>
          <w:rFonts w:ascii="Arial" w:hAnsi="Arial" w:cs="Arial"/>
          <w:b/>
          <w:bCs/>
          <w:iCs/>
          <w:lang w:val="es-419" w:eastAsia="fr-FR"/>
        </w:rPr>
        <w:t xml:space="preserve">DEBIDO PROCESO / TUTELA CONTRA DECISIÓN JUDICIAL / </w:t>
      </w:r>
      <w:r w:rsidR="00DB59D0">
        <w:rPr>
          <w:rFonts w:ascii="Arial" w:hAnsi="Arial" w:cs="Arial"/>
          <w:b/>
          <w:lang w:val="es-419"/>
        </w:rPr>
        <w:t xml:space="preserve">REQUISITOS GENERALES DE PROCEDIBILIDAD / INMEDIATEZ </w:t>
      </w:r>
      <w:r w:rsidRPr="00007AAA">
        <w:rPr>
          <w:rFonts w:ascii="Arial" w:hAnsi="Arial" w:cs="Arial"/>
          <w:b/>
          <w:bCs/>
          <w:iCs/>
          <w:lang w:val="es-419" w:eastAsia="fr-FR"/>
        </w:rPr>
        <w:t xml:space="preserve">/ </w:t>
      </w:r>
      <w:r w:rsidR="00DB59D0">
        <w:rPr>
          <w:rFonts w:ascii="Arial" w:hAnsi="Arial" w:cs="Arial"/>
          <w:b/>
          <w:bCs/>
          <w:iCs/>
          <w:lang w:val="es-419" w:eastAsia="fr-FR"/>
        </w:rPr>
        <w:t>SUBSIDIARIEDAD / NO SE CUMPLIERON.</w:t>
      </w:r>
    </w:p>
    <w:p w:rsidR="00007AAA" w:rsidRPr="00007AAA" w:rsidRDefault="00007AAA" w:rsidP="00007AAA">
      <w:pPr>
        <w:overflowPunct/>
        <w:autoSpaceDE/>
        <w:autoSpaceDN/>
        <w:adjustRightInd/>
        <w:jc w:val="both"/>
        <w:textAlignment w:val="auto"/>
        <w:rPr>
          <w:rFonts w:ascii="Arial" w:hAnsi="Arial" w:cs="Arial"/>
          <w:lang w:val="es-419"/>
        </w:rPr>
      </w:pPr>
    </w:p>
    <w:p w:rsidR="00DB59D0" w:rsidRPr="00DB59D0" w:rsidRDefault="00DB59D0" w:rsidP="00DB59D0">
      <w:pPr>
        <w:overflowPunct/>
        <w:autoSpaceDE/>
        <w:autoSpaceDN/>
        <w:adjustRightInd/>
        <w:jc w:val="both"/>
        <w:textAlignment w:val="auto"/>
        <w:rPr>
          <w:rFonts w:ascii="Arial" w:hAnsi="Arial" w:cs="Arial"/>
          <w:lang w:val="es-419"/>
        </w:rPr>
      </w:pPr>
      <w:r w:rsidRPr="00DB59D0">
        <w:rPr>
          <w:rFonts w:ascii="Arial" w:hAnsi="Arial" w:cs="Arial"/>
          <w:lang w:val="es-419"/>
        </w:rPr>
        <w:t xml:space="preserve">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DB59D0" w:rsidRPr="00DB59D0" w:rsidRDefault="00DB59D0" w:rsidP="00DB59D0">
      <w:pPr>
        <w:overflowPunct/>
        <w:autoSpaceDE/>
        <w:autoSpaceDN/>
        <w:adjustRightInd/>
        <w:jc w:val="both"/>
        <w:textAlignment w:val="auto"/>
        <w:rPr>
          <w:rFonts w:ascii="Arial" w:hAnsi="Arial" w:cs="Arial"/>
          <w:lang w:val="es-419"/>
        </w:rPr>
      </w:pPr>
    </w:p>
    <w:p w:rsidR="00007AAA" w:rsidRPr="00007AAA" w:rsidRDefault="00DB59D0" w:rsidP="00DB59D0">
      <w:pPr>
        <w:overflowPunct/>
        <w:autoSpaceDE/>
        <w:autoSpaceDN/>
        <w:adjustRightInd/>
        <w:jc w:val="both"/>
        <w:textAlignment w:val="auto"/>
        <w:rPr>
          <w:rFonts w:ascii="Arial" w:hAnsi="Arial" w:cs="Arial"/>
          <w:lang w:val="es-419"/>
        </w:rPr>
      </w:pPr>
      <w:r w:rsidRPr="00DB59D0">
        <w:rPr>
          <w:rFonts w:ascii="Arial" w:hAnsi="Arial" w:cs="Arial"/>
          <w:lang w:val="es-419"/>
        </w:rPr>
        <w:t>Así entonces ha enlistado como condiciones generales de procedencia, que deben ser examinadas antes de pasar al análisis de las causales específicas, las siguientes:  “(i) Que la cuestión que se discuta tenga una evidente relevancia constitucional; (…) (ii) Que se hayan agotado todos los medios de defensa judicial al alcance de la persona afectada;</w:t>
      </w:r>
      <w:r>
        <w:rPr>
          <w:rFonts w:ascii="Arial" w:hAnsi="Arial" w:cs="Arial"/>
          <w:lang w:val="es-419"/>
        </w:rPr>
        <w:t xml:space="preserve"> </w:t>
      </w:r>
      <w:r w:rsidRPr="00DB59D0">
        <w:rPr>
          <w:rFonts w:ascii="Arial" w:hAnsi="Arial" w:cs="Arial"/>
          <w:lang w:val="es-419"/>
        </w:rPr>
        <w:t>(…) (iii) Que se cumpla con</w:t>
      </w:r>
      <w:r>
        <w:rPr>
          <w:rFonts w:ascii="Arial" w:hAnsi="Arial" w:cs="Arial"/>
          <w:lang w:val="es-419"/>
        </w:rPr>
        <w:t xml:space="preserve"> el requisito de la inmediatez;…”</w:t>
      </w:r>
    </w:p>
    <w:p w:rsidR="00007AAA" w:rsidRPr="00007AAA" w:rsidRDefault="00007AAA" w:rsidP="00007AAA">
      <w:pPr>
        <w:overflowPunct/>
        <w:autoSpaceDE/>
        <w:autoSpaceDN/>
        <w:adjustRightInd/>
        <w:jc w:val="both"/>
        <w:textAlignment w:val="auto"/>
        <w:rPr>
          <w:rFonts w:ascii="Arial" w:hAnsi="Arial" w:cs="Arial"/>
          <w:lang w:val="es-419"/>
        </w:rPr>
      </w:pPr>
    </w:p>
    <w:p w:rsidR="00007AAA" w:rsidRPr="00007AAA" w:rsidRDefault="00DB59D0" w:rsidP="00007AAA">
      <w:pPr>
        <w:overflowPunct/>
        <w:autoSpaceDE/>
        <w:autoSpaceDN/>
        <w:adjustRightInd/>
        <w:jc w:val="both"/>
        <w:textAlignment w:val="auto"/>
        <w:rPr>
          <w:rFonts w:ascii="Arial" w:hAnsi="Arial" w:cs="Arial"/>
          <w:lang w:val="es-419"/>
        </w:rPr>
      </w:pPr>
      <w:r w:rsidRPr="00DB59D0">
        <w:rPr>
          <w:rFonts w:ascii="Arial" w:hAnsi="Arial" w:cs="Arial"/>
          <w:lang w:val="es-419"/>
        </w:rPr>
        <w:t>De conformidad con la primera jurisprudencia transcrita,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r>
        <w:rPr>
          <w:rFonts w:ascii="Arial" w:hAnsi="Arial" w:cs="Arial"/>
          <w:lang w:val="es-419"/>
        </w:rPr>
        <w:t xml:space="preserve"> (…)</w:t>
      </w:r>
    </w:p>
    <w:p w:rsidR="00007AAA" w:rsidRPr="00007AAA" w:rsidRDefault="00007AAA" w:rsidP="00007AAA">
      <w:pPr>
        <w:overflowPunct/>
        <w:autoSpaceDE/>
        <w:autoSpaceDN/>
        <w:adjustRightInd/>
        <w:jc w:val="both"/>
        <w:textAlignment w:val="auto"/>
        <w:rPr>
          <w:rFonts w:ascii="Arial" w:hAnsi="Arial" w:cs="Arial"/>
          <w:lang w:val="es-ES"/>
        </w:rPr>
      </w:pPr>
    </w:p>
    <w:p w:rsidR="00DB59D0" w:rsidRPr="00DB59D0" w:rsidRDefault="00DB59D0" w:rsidP="00DB59D0">
      <w:pPr>
        <w:overflowPunct/>
        <w:autoSpaceDE/>
        <w:autoSpaceDN/>
        <w:adjustRightInd/>
        <w:jc w:val="both"/>
        <w:textAlignment w:val="auto"/>
        <w:rPr>
          <w:rFonts w:ascii="Arial" w:hAnsi="Arial" w:cs="Arial"/>
          <w:lang w:val="es-ES"/>
        </w:rPr>
      </w:pPr>
      <w:r w:rsidRPr="00DB59D0">
        <w:rPr>
          <w:rFonts w:ascii="Arial" w:hAnsi="Arial" w:cs="Arial"/>
          <w:lang w:val="es-ES"/>
        </w:rPr>
        <w:t>Las pruebas documentales allegadas al expediente, acreditan que el actor formuló igual petición en ese trámite, el 30 de julio de 2019 y que el juzgado de conocimiento la negó mediante proveído del 3 de septiembre siguiente.</w:t>
      </w:r>
    </w:p>
    <w:p w:rsidR="00DB59D0" w:rsidRPr="00DB59D0" w:rsidRDefault="00DB59D0" w:rsidP="00DB59D0">
      <w:pPr>
        <w:overflowPunct/>
        <w:autoSpaceDE/>
        <w:autoSpaceDN/>
        <w:adjustRightInd/>
        <w:jc w:val="both"/>
        <w:textAlignment w:val="auto"/>
        <w:rPr>
          <w:rFonts w:ascii="Arial" w:hAnsi="Arial" w:cs="Arial"/>
          <w:lang w:val="es-ES"/>
        </w:rPr>
      </w:pPr>
    </w:p>
    <w:p w:rsidR="00007AAA" w:rsidRPr="00007AAA" w:rsidRDefault="00DB59D0" w:rsidP="00DB59D0">
      <w:pPr>
        <w:overflowPunct/>
        <w:autoSpaceDE/>
        <w:autoSpaceDN/>
        <w:adjustRightInd/>
        <w:jc w:val="both"/>
        <w:textAlignment w:val="auto"/>
        <w:rPr>
          <w:rFonts w:ascii="Arial" w:hAnsi="Arial" w:cs="Arial"/>
          <w:lang w:val="es-ES"/>
        </w:rPr>
      </w:pPr>
      <w:r w:rsidRPr="00DB59D0">
        <w:rPr>
          <w:rFonts w:ascii="Arial" w:hAnsi="Arial" w:cs="Arial"/>
          <w:lang w:val="es-ES"/>
        </w:rPr>
        <w:t>Sin embargo, solo el 21 de agosto de este año se solicitó protección constitucional. Es decir, transcurrieron más de once meses desde cuando se dictó la providencia en la que encuentra el actor lesionados sus derechos, sin que haya actuado con la urgencia y prontitud con que ahora demanda el amparo y no se evidencia la existencia de una justa causa que explique los motivos por los que permitió que el tiempo transcurriera sin promover la acción</w:t>
      </w:r>
      <w:r>
        <w:rPr>
          <w:rFonts w:ascii="Arial" w:hAnsi="Arial" w:cs="Arial"/>
          <w:lang w:val="es-ES"/>
        </w:rPr>
        <w:t>…</w:t>
      </w:r>
    </w:p>
    <w:p w:rsidR="00007AAA" w:rsidRDefault="00007AAA" w:rsidP="00007AAA">
      <w:pPr>
        <w:overflowPunct/>
        <w:autoSpaceDE/>
        <w:autoSpaceDN/>
        <w:adjustRightInd/>
        <w:jc w:val="both"/>
        <w:textAlignment w:val="auto"/>
        <w:rPr>
          <w:rFonts w:ascii="Arial" w:hAnsi="Arial" w:cs="Arial"/>
          <w:lang w:val="es-ES"/>
        </w:rPr>
      </w:pPr>
    </w:p>
    <w:p w:rsidR="00DB59D0" w:rsidRDefault="00DB59D0" w:rsidP="00007AAA">
      <w:pPr>
        <w:overflowPunct/>
        <w:autoSpaceDE/>
        <w:autoSpaceDN/>
        <w:adjustRightInd/>
        <w:jc w:val="both"/>
        <w:textAlignment w:val="auto"/>
        <w:rPr>
          <w:rFonts w:ascii="Arial" w:hAnsi="Arial" w:cs="Arial"/>
          <w:lang w:val="es-ES"/>
        </w:rPr>
      </w:pPr>
      <w:r w:rsidRPr="00DB59D0">
        <w:rPr>
          <w:rFonts w:ascii="Arial" w:hAnsi="Arial" w:cs="Arial"/>
          <w:lang w:val="es-ES"/>
        </w:rPr>
        <w:t>Tampoco se cumple el de subsidiaridad. En efecto, según las copias allegadas, el accionante dejó de formular recurso de reposición contra aquella decisión. Es decir, desaprovechó el medio ordinario de protección con que contaba en ese proceso para obtener lo que pretende sea resuelto por vía de tutela.</w:t>
      </w:r>
    </w:p>
    <w:p w:rsidR="00DB59D0" w:rsidRDefault="00DB59D0" w:rsidP="00007AAA">
      <w:pPr>
        <w:overflowPunct/>
        <w:autoSpaceDE/>
        <w:autoSpaceDN/>
        <w:adjustRightInd/>
        <w:jc w:val="both"/>
        <w:textAlignment w:val="auto"/>
        <w:rPr>
          <w:rFonts w:ascii="Arial" w:hAnsi="Arial" w:cs="Arial"/>
          <w:lang w:val="es-ES"/>
        </w:rPr>
      </w:pPr>
    </w:p>
    <w:p w:rsidR="00DB59D0" w:rsidRPr="00007AAA" w:rsidRDefault="00DB59D0" w:rsidP="00007AAA">
      <w:pPr>
        <w:overflowPunct/>
        <w:autoSpaceDE/>
        <w:autoSpaceDN/>
        <w:adjustRightInd/>
        <w:jc w:val="both"/>
        <w:textAlignment w:val="auto"/>
        <w:rPr>
          <w:rFonts w:ascii="Arial" w:hAnsi="Arial" w:cs="Arial"/>
          <w:lang w:val="es-ES"/>
        </w:rPr>
      </w:pPr>
    </w:p>
    <w:p w:rsidR="00007AAA" w:rsidRPr="00007AAA" w:rsidRDefault="00007AAA" w:rsidP="00007AAA">
      <w:pPr>
        <w:overflowPunct/>
        <w:autoSpaceDE/>
        <w:autoSpaceDN/>
        <w:adjustRightInd/>
        <w:jc w:val="both"/>
        <w:textAlignment w:val="auto"/>
        <w:rPr>
          <w:rFonts w:ascii="Arial" w:hAnsi="Arial" w:cs="Arial"/>
          <w:lang w:val="es-ES"/>
        </w:rPr>
      </w:pPr>
    </w:p>
    <w:p w:rsidR="001368C3" w:rsidRPr="00007AAA" w:rsidRDefault="001368C3"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007AAA">
        <w:rPr>
          <w:rFonts w:ascii="Tahoma" w:hAnsi="Tahoma" w:cs="Tahoma"/>
          <w:b/>
          <w:spacing w:val="-2"/>
          <w:sz w:val="24"/>
          <w:szCs w:val="24"/>
        </w:rPr>
        <w:t>TRIBUNAL SUPERIOR DEL DISTRITO JUDICIAL</w:t>
      </w:r>
    </w:p>
    <w:p w:rsidR="001368C3" w:rsidRPr="00007AAA" w:rsidRDefault="001368C3"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007AAA">
        <w:rPr>
          <w:rFonts w:ascii="Tahoma" w:hAnsi="Tahoma" w:cs="Tahoma"/>
          <w:b/>
          <w:spacing w:val="-2"/>
          <w:sz w:val="24"/>
          <w:szCs w:val="24"/>
        </w:rPr>
        <w:t>SALA DE DECISIÓN CIVIL FAMILIA</w:t>
      </w:r>
    </w:p>
    <w:p w:rsidR="007D1AEA" w:rsidRPr="00007AAA" w:rsidRDefault="007D1AE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D3CC5" w:rsidRPr="00007AAA" w:rsidRDefault="00AD3CC5"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153CC" w:rsidRPr="00007AAA" w:rsidRDefault="002153CC" w:rsidP="00007A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07AAA">
        <w:rPr>
          <w:rFonts w:ascii="Tahoma" w:hAnsi="Tahoma" w:cs="Tahoma"/>
          <w:spacing w:val="-2"/>
          <w:sz w:val="24"/>
          <w:szCs w:val="24"/>
        </w:rPr>
        <w:tab/>
        <w:t>Magistrada Ponente: Claudia María Arcila Ríos</w:t>
      </w:r>
    </w:p>
    <w:p w:rsidR="002153CC" w:rsidRPr="00007AAA" w:rsidRDefault="002153CC" w:rsidP="00007A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07AAA">
        <w:rPr>
          <w:rFonts w:ascii="Tahoma" w:hAnsi="Tahoma" w:cs="Tahoma"/>
          <w:spacing w:val="-2"/>
          <w:sz w:val="24"/>
          <w:szCs w:val="24"/>
        </w:rPr>
        <w:tab/>
        <w:t xml:space="preserve">Pereira, septiembre veinticinco (25) de dos mil veinte (2020) </w:t>
      </w:r>
    </w:p>
    <w:p w:rsidR="002153CC" w:rsidRPr="00007AAA" w:rsidRDefault="002153CC" w:rsidP="00007A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07AAA">
        <w:rPr>
          <w:rFonts w:ascii="Tahoma" w:hAnsi="Tahoma" w:cs="Tahoma"/>
          <w:spacing w:val="-2"/>
          <w:sz w:val="24"/>
          <w:szCs w:val="24"/>
        </w:rPr>
        <w:tab/>
        <w:t>Acta No. 327 del 25 de septiembre de 2020</w:t>
      </w:r>
    </w:p>
    <w:p w:rsidR="009941FB" w:rsidRPr="00007AAA" w:rsidRDefault="007437C3" w:rsidP="00007A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07AAA">
        <w:rPr>
          <w:rFonts w:ascii="Tahoma" w:hAnsi="Tahoma" w:cs="Tahoma"/>
          <w:spacing w:val="-2"/>
          <w:sz w:val="24"/>
          <w:szCs w:val="24"/>
        </w:rPr>
        <w:tab/>
      </w:r>
      <w:r w:rsidR="001368C3" w:rsidRPr="00007AAA">
        <w:rPr>
          <w:rFonts w:ascii="Tahoma" w:hAnsi="Tahoma" w:cs="Tahoma"/>
          <w:spacing w:val="-2"/>
          <w:sz w:val="24"/>
          <w:szCs w:val="24"/>
        </w:rPr>
        <w:t>Exped</w:t>
      </w:r>
      <w:r w:rsidR="005B37B8" w:rsidRPr="00007AAA">
        <w:rPr>
          <w:rFonts w:ascii="Tahoma" w:hAnsi="Tahoma" w:cs="Tahoma"/>
          <w:spacing w:val="-2"/>
          <w:sz w:val="24"/>
          <w:szCs w:val="24"/>
        </w:rPr>
        <w:t>iente No</w:t>
      </w:r>
      <w:r w:rsidR="00081E08" w:rsidRPr="00007AAA">
        <w:rPr>
          <w:rFonts w:ascii="Tahoma" w:hAnsi="Tahoma" w:cs="Tahoma"/>
          <w:spacing w:val="-2"/>
          <w:sz w:val="24"/>
          <w:szCs w:val="24"/>
        </w:rPr>
        <w:t>.</w:t>
      </w:r>
      <w:r w:rsidR="00B76A30" w:rsidRPr="00007AAA">
        <w:rPr>
          <w:rFonts w:ascii="Tahoma" w:hAnsi="Tahoma" w:cs="Tahoma"/>
          <w:spacing w:val="-2"/>
          <w:sz w:val="24"/>
          <w:szCs w:val="24"/>
        </w:rPr>
        <w:t xml:space="preserve"> </w:t>
      </w:r>
      <w:r w:rsidR="009E6324" w:rsidRPr="00007AAA">
        <w:rPr>
          <w:rFonts w:ascii="Tahoma" w:hAnsi="Tahoma" w:cs="Tahoma"/>
          <w:spacing w:val="-2"/>
          <w:sz w:val="24"/>
          <w:szCs w:val="24"/>
        </w:rPr>
        <w:t>66001-22-13-000-2020</w:t>
      </w:r>
      <w:r w:rsidR="00524F23" w:rsidRPr="00007AAA">
        <w:rPr>
          <w:rFonts w:ascii="Tahoma" w:hAnsi="Tahoma" w:cs="Tahoma"/>
          <w:spacing w:val="-2"/>
          <w:sz w:val="24"/>
          <w:szCs w:val="24"/>
        </w:rPr>
        <w:t>-00</w:t>
      </w:r>
      <w:r w:rsidR="003C43D3" w:rsidRPr="00007AAA">
        <w:rPr>
          <w:rFonts w:ascii="Tahoma" w:hAnsi="Tahoma" w:cs="Tahoma"/>
          <w:spacing w:val="-2"/>
          <w:sz w:val="24"/>
          <w:szCs w:val="24"/>
        </w:rPr>
        <w:t>137</w:t>
      </w:r>
      <w:r w:rsidR="009941FB" w:rsidRPr="00007AAA">
        <w:rPr>
          <w:rFonts w:ascii="Tahoma" w:hAnsi="Tahoma" w:cs="Tahoma"/>
          <w:spacing w:val="-2"/>
          <w:sz w:val="24"/>
          <w:szCs w:val="24"/>
        </w:rPr>
        <w:t>-00</w:t>
      </w:r>
    </w:p>
    <w:p w:rsidR="00A440BD" w:rsidRPr="00007AAA" w:rsidRDefault="00A440BD"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AD3CC5" w:rsidRPr="00007AAA" w:rsidRDefault="00AD3CC5"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29724B" w:rsidRPr="00007AAA" w:rsidRDefault="005B37B8" w:rsidP="00007AAA">
      <w:pPr>
        <w:spacing w:line="276" w:lineRule="auto"/>
        <w:jc w:val="both"/>
        <w:rPr>
          <w:rFonts w:ascii="Tahoma" w:hAnsi="Tahoma" w:cs="Tahoma"/>
          <w:spacing w:val="-2"/>
          <w:sz w:val="24"/>
          <w:szCs w:val="24"/>
        </w:rPr>
      </w:pPr>
      <w:r w:rsidRPr="00007AAA">
        <w:rPr>
          <w:rFonts w:ascii="Tahoma" w:hAnsi="Tahoma" w:cs="Tahoma"/>
          <w:spacing w:val="-2"/>
          <w:sz w:val="24"/>
          <w:szCs w:val="24"/>
        </w:rPr>
        <w:t>Se decide en primera instancia la</w:t>
      </w:r>
      <w:r w:rsidR="00DD0387" w:rsidRPr="00007AAA">
        <w:rPr>
          <w:rFonts w:ascii="Tahoma" w:hAnsi="Tahoma" w:cs="Tahoma"/>
          <w:spacing w:val="-2"/>
          <w:sz w:val="24"/>
          <w:szCs w:val="24"/>
        </w:rPr>
        <w:t xml:space="preserve"> acción</w:t>
      </w:r>
      <w:r w:rsidR="0029724B" w:rsidRPr="00007AAA">
        <w:rPr>
          <w:rFonts w:ascii="Tahoma" w:hAnsi="Tahoma" w:cs="Tahoma"/>
          <w:spacing w:val="-2"/>
          <w:sz w:val="24"/>
          <w:szCs w:val="24"/>
        </w:rPr>
        <w:t xml:space="preserve"> de tut</w:t>
      </w:r>
      <w:r w:rsidRPr="00007AAA">
        <w:rPr>
          <w:rFonts w:ascii="Tahoma" w:hAnsi="Tahoma" w:cs="Tahoma"/>
          <w:spacing w:val="-2"/>
          <w:sz w:val="24"/>
          <w:szCs w:val="24"/>
        </w:rPr>
        <w:t xml:space="preserve">ela de la referencia, </w:t>
      </w:r>
      <w:r w:rsidR="0049783F" w:rsidRPr="00007AAA">
        <w:rPr>
          <w:rFonts w:ascii="Tahoma" w:hAnsi="Tahoma" w:cs="Tahoma"/>
          <w:spacing w:val="-2"/>
          <w:sz w:val="24"/>
          <w:szCs w:val="24"/>
        </w:rPr>
        <w:t xml:space="preserve">instaurada </w:t>
      </w:r>
      <w:r w:rsidR="0029724B" w:rsidRPr="00007AAA">
        <w:rPr>
          <w:rFonts w:ascii="Tahoma" w:hAnsi="Tahoma" w:cs="Tahoma"/>
          <w:spacing w:val="-2"/>
          <w:sz w:val="24"/>
          <w:szCs w:val="24"/>
        </w:rPr>
        <w:t xml:space="preserve">por el señor </w:t>
      </w:r>
      <w:r w:rsidR="003C43D3" w:rsidRPr="00007AAA">
        <w:rPr>
          <w:rFonts w:ascii="Tahoma" w:hAnsi="Tahoma" w:cs="Tahoma"/>
          <w:spacing w:val="-2"/>
          <w:sz w:val="24"/>
          <w:szCs w:val="24"/>
          <w:lang w:val="es-CO"/>
        </w:rPr>
        <w:t xml:space="preserve">Javier Elías Arias </w:t>
      </w:r>
      <w:proofErr w:type="spellStart"/>
      <w:r w:rsidR="003C43D3" w:rsidRPr="00007AAA">
        <w:rPr>
          <w:rFonts w:ascii="Tahoma" w:hAnsi="Tahoma" w:cs="Tahoma"/>
          <w:spacing w:val="-2"/>
          <w:sz w:val="24"/>
          <w:szCs w:val="24"/>
          <w:lang w:val="es-CO"/>
        </w:rPr>
        <w:t>Idárraga</w:t>
      </w:r>
      <w:proofErr w:type="spellEnd"/>
      <w:r w:rsidR="003C43D3" w:rsidRPr="00007AAA">
        <w:rPr>
          <w:rFonts w:ascii="Tahoma" w:hAnsi="Tahoma" w:cs="Tahoma"/>
          <w:spacing w:val="-2"/>
          <w:sz w:val="24"/>
          <w:szCs w:val="24"/>
          <w:lang w:val="es-CO"/>
        </w:rPr>
        <w:t xml:space="preserve"> contra el Juzgado Tercero Civil del Circuito local y la Sala Disciplinaria del Consejo Seccional Judicatura de Risaralda</w:t>
      </w:r>
      <w:r w:rsidR="003C43D3" w:rsidRPr="00007AAA">
        <w:rPr>
          <w:rFonts w:ascii="Tahoma" w:hAnsi="Tahoma" w:cs="Tahoma"/>
          <w:spacing w:val="-2"/>
          <w:sz w:val="24"/>
          <w:szCs w:val="24"/>
          <w:lang w:val="es-ES"/>
        </w:rPr>
        <w:t xml:space="preserve"> </w:t>
      </w:r>
      <w:r w:rsidR="00A67605" w:rsidRPr="00007AAA">
        <w:rPr>
          <w:rFonts w:ascii="Tahoma" w:hAnsi="Tahoma" w:cs="Tahoma"/>
          <w:spacing w:val="-2"/>
          <w:sz w:val="24"/>
          <w:szCs w:val="24"/>
          <w:lang w:val="es-ES"/>
        </w:rPr>
        <w:t xml:space="preserve">a la que fueron </w:t>
      </w:r>
      <w:r w:rsidR="00E45AB9" w:rsidRPr="00007AAA">
        <w:rPr>
          <w:rFonts w:ascii="Tahoma" w:hAnsi="Tahoma" w:cs="Tahoma"/>
          <w:spacing w:val="-2"/>
          <w:sz w:val="24"/>
          <w:szCs w:val="24"/>
          <w:lang w:val="es-ES"/>
        </w:rPr>
        <w:t>vinculados</w:t>
      </w:r>
      <w:r w:rsidR="00D137F5" w:rsidRPr="00007AAA">
        <w:rPr>
          <w:rFonts w:ascii="Tahoma" w:hAnsi="Tahoma" w:cs="Tahoma"/>
          <w:spacing w:val="-2"/>
          <w:sz w:val="24"/>
          <w:szCs w:val="24"/>
          <w:lang w:val="es-ES"/>
        </w:rPr>
        <w:t xml:space="preserve"> </w:t>
      </w:r>
      <w:r w:rsidR="00C45788" w:rsidRPr="00007AAA">
        <w:rPr>
          <w:rFonts w:ascii="Tahoma" w:hAnsi="Tahoma" w:cs="Tahoma"/>
          <w:spacing w:val="-2"/>
          <w:sz w:val="24"/>
          <w:szCs w:val="24"/>
          <w:lang w:val="es-ES"/>
        </w:rPr>
        <w:t>Bancolombia, los señores Santiago Arroyave y Leandro Giraldo,</w:t>
      </w:r>
      <w:r w:rsidR="003C43D3" w:rsidRPr="00007AAA">
        <w:rPr>
          <w:rFonts w:ascii="Tahoma" w:hAnsi="Tahoma" w:cs="Tahoma"/>
          <w:spacing w:val="-2"/>
          <w:sz w:val="24"/>
          <w:szCs w:val="24"/>
          <w:lang w:val="es-ES"/>
        </w:rPr>
        <w:t xml:space="preserve"> </w:t>
      </w:r>
      <w:r w:rsidR="00A67605" w:rsidRPr="00007AAA">
        <w:rPr>
          <w:rFonts w:ascii="Tahoma" w:hAnsi="Tahoma" w:cs="Tahoma"/>
          <w:spacing w:val="-2"/>
          <w:sz w:val="24"/>
          <w:szCs w:val="24"/>
          <w:lang w:val="es-ES"/>
        </w:rPr>
        <w:t>la</w:t>
      </w:r>
      <w:r w:rsidR="003C43D3" w:rsidRPr="00007AAA">
        <w:rPr>
          <w:rFonts w:ascii="Tahoma" w:hAnsi="Tahoma" w:cs="Tahoma"/>
          <w:spacing w:val="-2"/>
          <w:sz w:val="24"/>
          <w:szCs w:val="24"/>
          <w:lang w:val="es-ES"/>
        </w:rPr>
        <w:t>s</w:t>
      </w:r>
      <w:r w:rsidR="00A67605" w:rsidRPr="00007AAA">
        <w:rPr>
          <w:rFonts w:ascii="Tahoma" w:hAnsi="Tahoma" w:cs="Tahoma"/>
          <w:spacing w:val="-2"/>
          <w:sz w:val="24"/>
          <w:szCs w:val="24"/>
          <w:lang w:val="es-CO"/>
        </w:rPr>
        <w:t xml:space="preserve"> Alcaldía</w:t>
      </w:r>
      <w:r w:rsidR="003C43D3" w:rsidRPr="00007AAA">
        <w:rPr>
          <w:rFonts w:ascii="Tahoma" w:hAnsi="Tahoma" w:cs="Tahoma"/>
          <w:spacing w:val="-2"/>
          <w:sz w:val="24"/>
          <w:szCs w:val="24"/>
          <w:lang w:val="es-CO"/>
        </w:rPr>
        <w:t>s y</w:t>
      </w:r>
      <w:r w:rsidR="009E6324" w:rsidRPr="00007AAA">
        <w:rPr>
          <w:rFonts w:ascii="Tahoma" w:hAnsi="Tahoma" w:cs="Tahoma"/>
          <w:spacing w:val="-2"/>
          <w:sz w:val="24"/>
          <w:szCs w:val="24"/>
          <w:lang w:val="es-CO"/>
        </w:rPr>
        <w:t xml:space="preserve"> </w:t>
      </w:r>
      <w:r w:rsidR="003C43D3" w:rsidRPr="00007AAA">
        <w:rPr>
          <w:rFonts w:ascii="Tahoma" w:hAnsi="Tahoma" w:cs="Tahoma"/>
          <w:spacing w:val="-2"/>
          <w:sz w:val="24"/>
          <w:szCs w:val="24"/>
          <w:lang w:val="es-CO"/>
        </w:rPr>
        <w:t xml:space="preserve">las Procuradurías Provinciales </w:t>
      </w:r>
      <w:r w:rsidR="009E6324" w:rsidRPr="00007AAA">
        <w:rPr>
          <w:rFonts w:ascii="Tahoma" w:hAnsi="Tahoma" w:cs="Tahoma"/>
          <w:spacing w:val="-2"/>
          <w:sz w:val="24"/>
          <w:szCs w:val="24"/>
          <w:lang w:val="es-CO"/>
        </w:rPr>
        <w:t>de Pereira</w:t>
      </w:r>
      <w:r w:rsidR="003C43D3" w:rsidRPr="00007AAA">
        <w:rPr>
          <w:rFonts w:ascii="Tahoma" w:hAnsi="Tahoma" w:cs="Tahoma"/>
          <w:spacing w:val="-2"/>
          <w:sz w:val="24"/>
          <w:szCs w:val="24"/>
          <w:lang w:val="es-CO"/>
        </w:rPr>
        <w:t xml:space="preserve"> y Santa Marta, </w:t>
      </w:r>
      <w:r w:rsidR="00A67605" w:rsidRPr="00007AAA">
        <w:rPr>
          <w:rFonts w:ascii="Tahoma" w:hAnsi="Tahoma" w:cs="Tahoma"/>
          <w:spacing w:val="-2"/>
          <w:sz w:val="24"/>
          <w:szCs w:val="24"/>
          <w:lang w:val="es-CO"/>
        </w:rPr>
        <w:t xml:space="preserve">el Ministerio Público y </w:t>
      </w:r>
      <w:r w:rsidR="009E6324" w:rsidRPr="00007AAA">
        <w:rPr>
          <w:rFonts w:ascii="Tahoma" w:hAnsi="Tahoma" w:cs="Tahoma"/>
          <w:spacing w:val="-2"/>
          <w:sz w:val="24"/>
          <w:szCs w:val="24"/>
          <w:lang w:val="es-CO"/>
        </w:rPr>
        <w:t>l</w:t>
      </w:r>
      <w:r w:rsidR="00A67605" w:rsidRPr="00007AAA">
        <w:rPr>
          <w:rFonts w:ascii="Tahoma" w:hAnsi="Tahoma" w:cs="Tahoma"/>
          <w:spacing w:val="-2"/>
          <w:sz w:val="24"/>
          <w:szCs w:val="24"/>
          <w:lang w:val="es-CO"/>
        </w:rPr>
        <w:t>a</w:t>
      </w:r>
      <w:r w:rsidR="009E6324" w:rsidRPr="00007AAA">
        <w:rPr>
          <w:rFonts w:ascii="Tahoma" w:hAnsi="Tahoma" w:cs="Tahoma"/>
          <w:spacing w:val="-2"/>
          <w:sz w:val="24"/>
          <w:szCs w:val="24"/>
          <w:lang w:val="es-CO"/>
        </w:rPr>
        <w:t xml:space="preserve"> Defensor</w:t>
      </w:r>
      <w:r w:rsidR="00A67605" w:rsidRPr="00007AAA">
        <w:rPr>
          <w:rFonts w:ascii="Tahoma" w:hAnsi="Tahoma" w:cs="Tahoma"/>
          <w:spacing w:val="-2"/>
          <w:sz w:val="24"/>
          <w:szCs w:val="24"/>
          <w:lang w:val="es-CO"/>
        </w:rPr>
        <w:t>ía</w:t>
      </w:r>
      <w:r w:rsidR="009E6324" w:rsidRPr="00007AAA">
        <w:rPr>
          <w:rFonts w:ascii="Tahoma" w:hAnsi="Tahoma" w:cs="Tahoma"/>
          <w:spacing w:val="-2"/>
          <w:sz w:val="24"/>
          <w:szCs w:val="24"/>
          <w:lang w:val="es-CO"/>
        </w:rPr>
        <w:t xml:space="preserve"> del Pueblo, ambos de la</w:t>
      </w:r>
      <w:r w:rsidR="003C43D3" w:rsidRPr="00007AAA">
        <w:rPr>
          <w:rFonts w:ascii="Tahoma" w:hAnsi="Tahoma" w:cs="Tahoma"/>
          <w:spacing w:val="-2"/>
          <w:sz w:val="24"/>
          <w:szCs w:val="24"/>
          <w:lang w:val="es-CO"/>
        </w:rPr>
        <w:t>s</w:t>
      </w:r>
      <w:r w:rsidR="009E6324" w:rsidRPr="00007AAA">
        <w:rPr>
          <w:rFonts w:ascii="Tahoma" w:hAnsi="Tahoma" w:cs="Tahoma"/>
          <w:spacing w:val="-2"/>
          <w:sz w:val="24"/>
          <w:szCs w:val="24"/>
          <w:lang w:val="es-CO"/>
        </w:rPr>
        <w:t xml:space="preserve"> Regional</w:t>
      </w:r>
      <w:r w:rsidR="00994333" w:rsidRPr="00007AAA">
        <w:rPr>
          <w:rFonts w:ascii="Tahoma" w:hAnsi="Tahoma" w:cs="Tahoma"/>
          <w:spacing w:val="-2"/>
          <w:sz w:val="24"/>
          <w:szCs w:val="24"/>
          <w:lang w:val="es-CO"/>
        </w:rPr>
        <w:t>es</w:t>
      </w:r>
      <w:r w:rsidR="009E6324" w:rsidRPr="00007AAA">
        <w:rPr>
          <w:rFonts w:ascii="Tahoma" w:hAnsi="Tahoma" w:cs="Tahoma"/>
          <w:spacing w:val="-2"/>
          <w:sz w:val="24"/>
          <w:szCs w:val="24"/>
          <w:lang w:val="es-CO"/>
        </w:rPr>
        <w:t xml:space="preserve"> Risaralda</w:t>
      </w:r>
      <w:r w:rsidR="003C43D3" w:rsidRPr="00007AAA">
        <w:rPr>
          <w:rFonts w:ascii="Tahoma" w:hAnsi="Tahoma" w:cs="Tahoma"/>
          <w:spacing w:val="-2"/>
          <w:sz w:val="24"/>
          <w:szCs w:val="24"/>
          <w:lang w:val="es-CO"/>
        </w:rPr>
        <w:t xml:space="preserve"> y Magdalena</w:t>
      </w:r>
      <w:r w:rsidR="0029724B" w:rsidRPr="00007AAA">
        <w:rPr>
          <w:rFonts w:ascii="Tahoma" w:hAnsi="Tahoma" w:cs="Tahoma"/>
          <w:spacing w:val="-2"/>
          <w:sz w:val="24"/>
          <w:szCs w:val="24"/>
        </w:rPr>
        <w:t>.</w:t>
      </w:r>
    </w:p>
    <w:p w:rsidR="00E471D6" w:rsidRPr="00007AAA" w:rsidRDefault="00E471D6" w:rsidP="00007AAA">
      <w:pPr>
        <w:spacing w:line="276" w:lineRule="auto"/>
        <w:jc w:val="both"/>
        <w:rPr>
          <w:rFonts w:ascii="Tahoma" w:hAnsi="Tahoma" w:cs="Tahoma"/>
          <w:spacing w:val="-2"/>
          <w:sz w:val="24"/>
          <w:szCs w:val="24"/>
        </w:rPr>
      </w:pPr>
    </w:p>
    <w:p w:rsidR="00E471D6" w:rsidRPr="00007AAA" w:rsidRDefault="00E471D6" w:rsidP="00007AAA">
      <w:pPr>
        <w:spacing w:line="276" w:lineRule="auto"/>
        <w:jc w:val="both"/>
        <w:rPr>
          <w:rFonts w:ascii="Tahoma" w:hAnsi="Tahoma" w:cs="Tahoma"/>
          <w:b/>
          <w:spacing w:val="-2"/>
          <w:sz w:val="24"/>
          <w:szCs w:val="24"/>
        </w:rPr>
      </w:pPr>
      <w:r w:rsidRPr="00007AAA">
        <w:rPr>
          <w:rFonts w:ascii="Tahoma" w:hAnsi="Tahoma" w:cs="Tahoma"/>
          <w:b/>
          <w:spacing w:val="-2"/>
          <w:sz w:val="24"/>
          <w:szCs w:val="24"/>
        </w:rPr>
        <w:t>A N T E C E D E N T E S</w:t>
      </w:r>
    </w:p>
    <w:p w:rsidR="00E471D6" w:rsidRPr="00007AAA" w:rsidRDefault="00E471D6" w:rsidP="00007AAA">
      <w:pPr>
        <w:spacing w:line="276" w:lineRule="auto"/>
        <w:jc w:val="both"/>
        <w:rPr>
          <w:rFonts w:ascii="Tahoma" w:hAnsi="Tahoma" w:cs="Tahoma"/>
          <w:spacing w:val="-2"/>
          <w:sz w:val="24"/>
          <w:szCs w:val="24"/>
        </w:rPr>
      </w:pPr>
    </w:p>
    <w:p w:rsidR="00D137F5" w:rsidRPr="00007AAA" w:rsidRDefault="0061162F" w:rsidP="00007AAA">
      <w:pPr>
        <w:spacing w:line="276" w:lineRule="auto"/>
        <w:jc w:val="both"/>
        <w:rPr>
          <w:rFonts w:ascii="Tahoma" w:hAnsi="Tahoma" w:cs="Tahoma"/>
          <w:spacing w:val="-2"/>
          <w:sz w:val="24"/>
          <w:szCs w:val="24"/>
        </w:rPr>
      </w:pPr>
      <w:r w:rsidRPr="00007AAA">
        <w:rPr>
          <w:rFonts w:ascii="Tahoma" w:hAnsi="Tahoma" w:cs="Tahoma"/>
          <w:spacing w:val="-2"/>
          <w:sz w:val="24"/>
          <w:szCs w:val="24"/>
        </w:rPr>
        <w:lastRenderedPageBreak/>
        <w:t>1.</w:t>
      </w:r>
      <w:r w:rsidR="00E471D6" w:rsidRPr="00007AAA">
        <w:rPr>
          <w:rFonts w:ascii="Tahoma" w:hAnsi="Tahoma" w:cs="Tahoma"/>
          <w:spacing w:val="-2"/>
          <w:sz w:val="24"/>
          <w:szCs w:val="24"/>
        </w:rPr>
        <w:t xml:space="preserve"> Relató el actor</w:t>
      </w:r>
      <w:r w:rsidR="00D137F5" w:rsidRPr="00007AAA">
        <w:rPr>
          <w:rFonts w:ascii="Tahoma" w:hAnsi="Tahoma" w:cs="Tahoma"/>
          <w:spacing w:val="-2"/>
          <w:sz w:val="24"/>
          <w:szCs w:val="24"/>
        </w:rPr>
        <w:t xml:space="preserve"> los hechos que admiten el siguiente resumen:</w:t>
      </w:r>
    </w:p>
    <w:p w:rsidR="00D137F5" w:rsidRPr="00007AAA" w:rsidRDefault="00D137F5" w:rsidP="00007AAA">
      <w:pPr>
        <w:spacing w:line="276" w:lineRule="auto"/>
        <w:jc w:val="both"/>
        <w:rPr>
          <w:rFonts w:ascii="Tahoma" w:hAnsi="Tahoma" w:cs="Tahoma"/>
          <w:spacing w:val="-2"/>
          <w:sz w:val="24"/>
          <w:szCs w:val="24"/>
        </w:rPr>
      </w:pPr>
    </w:p>
    <w:p w:rsidR="006475A1" w:rsidRPr="00007AAA" w:rsidRDefault="00D137F5" w:rsidP="00007AAA">
      <w:pPr>
        <w:spacing w:line="276" w:lineRule="auto"/>
        <w:jc w:val="both"/>
        <w:rPr>
          <w:rFonts w:ascii="Tahoma" w:hAnsi="Tahoma" w:cs="Tahoma"/>
          <w:spacing w:val="-2"/>
          <w:sz w:val="24"/>
          <w:szCs w:val="24"/>
          <w:lang w:val="es-CO"/>
        </w:rPr>
      </w:pPr>
      <w:r w:rsidRPr="00007AAA">
        <w:rPr>
          <w:rFonts w:ascii="Tahoma" w:hAnsi="Tahoma" w:cs="Tahoma"/>
          <w:spacing w:val="-2"/>
          <w:sz w:val="24"/>
          <w:szCs w:val="24"/>
        </w:rPr>
        <w:t>1.1 En la acción popular radicada bajo el No.</w:t>
      </w:r>
      <w:r w:rsidRPr="00007AAA">
        <w:rPr>
          <w:rFonts w:ascii="Tahoma" w:hAnsi="Tahoma" w:cs="Tahoma"/>
          <w:spacing w:val="-2"/>
          <w:sz w:val="24"/>
          <w:szCs w:val="24"/>
          <w:lang w:val="es-CO"/>
        </w:rPr>
        <w:t xml:space="preserve"> </w:t>
      </w:r>
      <w:r w:rsidR="003C43D3" w:rsidRPr="00007AAA">
        <w:rPr>
          <w:rFonts w:ascii="Tahoma" w:hAnsi="Tahoma" w:cs="Tahoma"/>
          <w:spacing w:val="-2"/>
          <w:sz w:val="24"/>
          <w:szCs w:val="24"/>
          <w:lang w:val="es-CO"/>
        </w:rPr>
        <w:t>2015-1370,</w:t>
      </w:r>
      <w:r w:rsidRPr="00007AAA">
        <w:rPr>
          <w:rFonts w:ascii="Tahoma" w:hAnsi="Tahoma" w:cs="Tahoma"/>
          <w:spacing w:val="-2"/>
          <w:sz w:val="24"/>
          <w:szCs w:val="24"/>
          <w:lang w:val="es-CO"/>
        </w:rPr>
        <w:t xml:space="preserve"> en que act</w:t>
      </w:r>
      <w:r w:rsidR="009F397A" w:rsidRPr="00007AAA">
        <w:rPr>
          <w:rFonts w:ascii="Tahoma" w:hAnsi="Tahoma" w:cs="Tahoma"/>
          <w:spacing w:val="-2"/>
          <w:sz w:val="24"/>
          <w:szCs w:val="24"/>
          <w:lang w:val="es-CO"/>
        </w:rPr>
        <w:t>úa</w:t>
      </w:r>
      <w:r w:rsidR="00497693" w:rsidRPr="00007AAA">
        <w:rPr>
          <w:rFonts w:ascii="Tahoma" w:hAnsi="Tahoma" w:cs="Tahoma"/>
          <w:spacing w:val="-2"/>
          <w:sz w:val="24"/>
          <w:szCs w:val="24"/>
          <w:lang w:val="es-CO"/>
        </w:rPr>
        <w:t>,</w:t>
      </w:r>
      <w:r w:rsidR="009F397A" w:rsidRPr="00007AAA">
        <w:rPr>
          <w:rFonts w:ascii="Tahoma" w:hAnsi="Tahoma" w:cs="Tahoma"/>
          <w:spacing w:val="-2"/>
          <w:sz w:val="24"/>
          <w:szCs w:val="24"/>
          <w:lang w:val="es-CO"/>
        </w:rPr>
        <w:t xml:space="preserve"> </w:t>
      </w:r>
      <w:r w:rsidR="006475A1" w:rsidRPr="00007AAA">
        <w:rPr>
          <w:rFonts w:ascii="Tahoma" w:hAnsi="Tahoma" w:cs="Tahoma"/>
          <w:spacing w:val="-2"/>
          <w:sz w:val="24"/>
          <w:szCs w:val="24"/>
        </w:rPr>
        <w:t xml:space="preserve">la juez accionada </w:t>
      </w:r>
      <w:r w:rsidR="006475A1" w:rsidRPr="00007AAA">
        <w:rPr>
          <w:rFonts w:ascii="Tahoma" w:hAnsi="Tahoma" w:cs="Tahoma"/>
          <w:spacing w:val="-2"/>
          <w:sz w:val="24"/>
          <w:szCs w:val="24"/>
          <w:lang w:val="es-CO"/>
        </w:rPr>
        <w:t>se niega a remiti</w:t>
      </w:r>
      <w:r w:rsidR="00994333" w:rsidRPr="00007AAA">
        <w:rPr>
          <w:rFonts w:ascii="Tahoma" w:hAnsi="Tahoma" w:cs="Tahoma"/>
          <w:spacing w:val="-2"/>
          <w:sz w:val="24"/>
          <w:szCs w:val="24"/>
          <w:lang w:val="es-CO"/>
        </w:rPr>
        <w:t>r copias de todo lo actuado a</w:t>
      </w:r>
      <w:r w:rsidR="006475A1" w:rsidRPr="00007AAA">
        <w:rPr>
          <w:rFonts w:ascii="Tahoma" w:hAnsi="Tahoma" w:cs="Tahoma"/>
          <w:spacing w:val="-2"/>
          <w:sz w:val="24"/>
          <w:szCs w:val="24"/>
          <w:lang w:val="es-CO"/>
        </w:rPr>
        <w:t xml:space="preserve"> la Sala Disciplinaria a fin de dar aplicación al artículo 84 de la Ley 472 de 1998. </w:t>
      </w:r>
    </w:p>
    <w:p w:rsidR="009F397A" w:rsidRPr="00007AAA" w:rsidRDefault="009F397A" w:rsidP="00007AAA">
      <w:pPr>
        <w:spacing w:line="276" w:lineRule="auto"/>
        <w:jc w:val="both"/>
        <w:rPr>
          <w:rFonts w:ascii="Tahoma" w:hAnsi="Tahoma" w:cs="Tahoma"/>
          <w:spacing w:val="-2"/>
          <w:sz w:val="24"/>
          <w:szCs w:val="24"/>
          <w:lang w:val="es-CO"/>
        </w:rPr>
      </w:pPr>
    </w:p>
    <w:p w:rsidR="00D137F5" w:rsidRPr="00007AAA" w:rsidRDefault="009F397A" w:rsidP="00007AAA">
      <w:pPr>
        <w:spacing w:line="276" w:lineRule="auto"/>
        <w:jc w:val="both"/>
        <w:rPr>
          <w:rFonts w:ascii="Tahoma" w:hAnsi="Tahoma" w:cs="Tahoma"/>
          <w:spacing w:val="-2"/>
          <w:sz w:val="24"/>
          <w:szCs w:val="24"/>
        </w:rPr>
      </w:pPr>
      <w:r w:rsidRPr="00007AAA">
        <w:rPr>
          <w:rFonts w:ascii="Tahoma" w:hAnsi="Tahoma" w:cs="Tahoma"/>
          <w:spacing w:val="-2"/>
          <w:sz w:val="24"/>
          <w:szCs w:val="24"/>
          <w:lang w:val="es-CO"/>
        </w:rPr>
        <w:t xml:space="preserve">1.2 La citada Sala se abstiene de dar trámite a las quejas que ha formulado contra la </w:t>
      </w:r>
      <w:r w:rsidR="00994333" w:rsidRPr="00007AAA">
        <w:rPr>
          <w:rFonts w:ascii="Tahoma" w:hAnsi="Tahoma" w:cs="Tahoma"/>
          <w:spacing w:val="-2"/>
          <w:sz w:val="24"/>
          <w:szCs w:val="24"/>
          <w:lang w:val="es-CO"/>
        </w:rPr>
        <w:t>aquella funcionaria</w:t>
      </w:r>
      <w:r w:rsidR="006475A1" w:rsidRPr="00007AAA">
        <w:rPr>
          <w:rFonts w:ascii="Tahoma" w:hAnsi="Tahoma" w:cs="Tahoma"/>
          <w:spacing w:val="-2"/>
          <w:sz w:val="24"/>
          <w:szCs w:val="24"/>
          <w:lang w:val="es-CO"/>
        </w:rPr>
        <w:t>.</w:t>
      </w:r>
    </w:p>
    <w:p w:rsidR="009F397A" w:rsidRPr="00007AAA" w:rsidRDefault="009F397A" w:rsidP="00007AAA">
      <w:pPr>
        <w:spacing w:line="276" w:lineRule="auto"/>
        <w:jc w:val="both"/>
        <w:rPr>
          <w:rFonts w:ascii="Tahoma" w:hAnsi="Tahoma" w:cs="Tahoma"/>
          <w:spacing w:val="-2"/>
          <w:sz w:val="24"/>
          <w:szCs w:val="24"/>
          <w:lang w:val="es-CO"/>
        </w:rPr>
      </w:pPr>
    </w:p>
    <w:p w:rsidR="00D137F5" w:rsidRDefault="009F397A" w:rsidP="00007AAA">
      <w:pPr>
        <w:spacing w:line="276" w:lineRule="auto"/>
        <w:jc w:val="both"/>
        <w:rPr>
          <w:rFonts w:ascii="Tahoma" w:hAnsi="Tahoma" w:cs="Tahoma"/>
          <w:spacing w:val="-2"/>
          <w:sz w:val="24"/>
          <w:szCs w:val="24"/>
          <w:lang w:val="es-CO"/>
        </w:rPr>
      </w:pPr>
      <w:r w:rsidRPr="00007AAA">
        <w:rPr>
          <w:rFonts w:ascii="Tahoma" w:hAnsi="Tahoma" w:cs="Tahoma"/>
          <w:spacing w:val="-2"/>
          <w:sz w:val="24"/>
          <w:szCs w:val="24"/>
        </w:rPr>
        <w:t xml:space="preserve">2. Considera lesionado el derecho al debido proceso y para protegerlo solicita se ordene: a) </w:t>
      </w:r>
      <w:r w:rsidR="006475A1" w:rsidRPr="00007AAA">
        <w:rPr>
          <w:rFonts w:ascii="Tahoma" w:hAnsi="Tahoma" w:cs="Tahoma"/>
          <w:spacing w:val="-2"/>
          <w:sz w:val="24"/>
          <w:szCs w:val="24"/>
          <w:lang w:val="es-CO"/>
        </w:rPr>
        <w:t>a la Sala Seccional Disciplinaria aplicar el citado artículo 84 y resolver todas las quejas y vigilancias judiciales administrativas formuladas contra la juez demandada; b) digitalizar todo lo actuado en la acción popular para remitirlo a la mencionada corporación y c) a la titular del juzgado accionado consignar “</w:t>
      </w:r>
      <w:r w:rsidR="006475A1" w:rsidRPr="00007AAA">
        <w:rPr>
          <w:rFonts w:ascii="Tahoma" w:hAnsi="Tahoma" w:cs="Tahoma"/>
          <w:spacing w:val="-2"/>
          <w:sz w:val="22"/>
          <w:szCs w:val="24"/>
          <w:lang w:val="es-CO"/>
        </w:rPr>
        <w:t>en derecho, como (sic) hace para manifestar en muchos autos q (sic) cumple art (sic) 84 ley 472 de 1998</w:t>
      </w:r>
      <w:r w:rsidR="006475A1" w:rsidRPr="00007AAA">
        <w:rPr>
          <w:rFonts w:ascii="Tahoma" w:hAnsi="Tahoma" w:cs="Tahoma"/>
          <w:spacing w:val="-2"/>
          <w:sz w:val="24"/>
          <w:szCs w:val="24"/>
          <w:lang w:val="es-CO"/>
        </w:rPr>
        <w:t>”</w:t>
      </w:r>
      <w:r w:rsidR="00911533" w:rsidRPr="00007AAA">
        <w:rPr>
          <w:rFonts w:ascii="Tahoma" w:hAnsi="Tahoma" w:cs="Tahoma"/>
          <w:spacing w:val="-2"/>
          <w:sz w:val="24"/>
          <w:szCs w:val="24"/>
          <w:lang w:val="es-CO"/>
        </w:rPr>
        <w:t>.</w:t>
      </w:r>
    </w:p>
    <w:p w:rsidR="00007AAA" w:rsidRPr="00007AAA" w:rsidRDefault="00007AAA" w:rsidP="00007AAA">
      <w:pPr>
        <w:spacing w:line="276" w:lineRule="auto"/>
        <w:jc w:val="both"/>
        <w:rPr>
          <w:rFonts w:ascii="Tahoma" w:hAnsi="Tahoma" w:cs="Tahoma"/>
          <w:spacing w:val="-2"/>
          <w:sz w:val="24"/>
          <w:szCs w:val="24"/>
          <w:lang w:val="es-CO"/>
        </w:rPr>
      </w:pPr>
    </w:p>
    <w:p w:rsidR="00181C17" w:rsidRPr="00007AAA" w:rsidRDefault="00181C17" w:rsidP="00007AAA">
      <w:pPr>
        <w:spacing w:line="276" w:lineRule="auto"/>
        <w:jc w:val="both"/>
        <w:rPr>
          <w:rFonts w:ascii="Tahoma" w:hAnsi="Tahoma" w:cs="Tahoma"/>
          <w:b/>
          <w:spacing w:val="-2"/>
          <w:sz w:val="24"/>
          <w:szCs w:val="24"/>
        </w:rPr>
      </w:pPr>
      <w:r w:rsidRPr="00007AAA">
        <w:rPr>
          <w:rFonts w:ascii="Tahoma" w:hAnsi="Tahoma" w:cs="Tahoma"/>
          <w:b/>
          <w:spacing w:val="-2"/>
          <w:sz w:val="24"/>
          <w:szCs w:val="24"/>
        </w:rPr>
        <w:t>A</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C</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T</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U</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A</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C</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I</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Ó</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N</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 xml:space="preserve"> </w:t>
      </w:r>
      <w:r w:rsidR="00D12834" w:rsidRPr="00007AAA">
        <w:rPr>
          <w:rFonts w:ascii="Tahoma" w:hAnsi="Tahoma" w:cs="Tahoma"/>
          <w:b/>
          <w:spacing w:val="-2"/>
          <w:sz w:val="24"/>
          <w:szCs w:val="24"/>
        </w:rPr>
        <w:t xml:space="preserve"> </w:t>
      </w:r>
      <w:r w:rsidRPr="00007AAA">
        <w:rPr>
          <w:rFonts w:ascii="Tahoma" w:hAnsi="Tahoma" w:cs="Tahoma"/>
          <w:b/>
          <w:spacing w:val="-2"/>
          <w:sz w:val="24"/>
          <w:szCs w:val="24"/>
        </w:rPr>
        <w:t>P</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R</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O</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C</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E</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S</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A</w:t>
      </w:r>
      <w:r w:rsidR="0097406F" w:rsidRPr="00007AAA">
        <w:rPr>
          <w:rFonts w:ascii="Tahoma" w:hAnsi="Tahoma" w:cs="Tahoma"/>
          <w:b/>
          <w:spacing w:val="-2"/>
          <w:sz w:val="24"/>
          <w:szCs w:val="24"/>
        </w:rPr>
        <w:t xml:space="preserve"> </w:t>
      </w:r>
      <w:r w:rsidRPr="00007AAA">
        <w:rPr>
          <w:rFonts w:ascii="Tahoma" w:hAnsi="Tahoma" w:cs="Tahoma"/>
          <w:b/>
          <w:spacing w:val="-2"/>
          <w:sz w:val="24"/>
          <w:szCs w:val="24"/>
        </w:rPr>
        <w:t>L</w:t>
      </w:r>
    </w:p>
    <w:p w:rsidR="0096252A" w:rsidRPr="00007AAA" w:rsidRDefault="0096252A" w:rsidP="00007AAA">
      <w:pPr>
        <w:spacing w:line="276" w:lineRule="auto"/>
        <w:jc w:val="both"/>
        <w:rPr>
          <w:rFonts w:ascii="Tahoma" w:hAnsi="Tahoma" w:cs="Tahoma"/>
          <w:b/>
          <w:spacing w:val="-2"/>
          <w:sz w:val="24"/>
          <w:szCs w:val="24"/>
        </w:rPr>
      </w:pPr>
    </w:p>
    <w:p w:rsidR="00497693" w:rsidRPr="00007AAA" w:rsidRDefault="00181C17"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1. </w:t>
      </w:r>
      <w:r w:rsidR="00FE603B" w:rsidRPr="00007AAA">
        <w:rPr>
          <w:rFonts w:ascii="Tahoma" w:hAnsi="Tahoma" w:cs="Tahoma"/>
          <w:spacing w:val="-2"/>
          <w:sz w:val="24"/>
          <w:szCs w:val="24"/>
        </w:rPr>
        <w:t xml:space="preserve">Mediante proveído del </w:t>
      </w:r>
      <w:r w:rsidR="006475A1" w:rsidRPr="00007AAA">
        <w:rPr>
          <w:rFonts w:ascii="Tahoma" w:hAnsi="Tahoma" w:cs="Tahoma"/>
          <w:spacing w:val="-2"/>
          <w:sz w:val="24"/>
          <w:szCs w:val="24"/>
        </w:rPr>
        <w:t>14 de los cursantes</w:t>
      </w:r>
      <w:r w:rsidR="009D2B29" w:rsidRPr="00007AAA">
        <w:rPr>
          <w:rFonts w:ascii="Tahoma" w:hAnsi="Tahoma" w:cs="Tahoma"/>
          <w:spacing w:val="-2"/>
          <w:sz w:val="24"/>
          <w:szCs w:val="24"/>
        </w:rPr>
        <w:t xml:space="preserve"> </w:t>
      </w:r>
      <w:r w:rsidR="00B95062" w:rsidRPr="00007AAA">
        <w:rPr>
          <w:rFonts w:ascii="Tahoma" w:hAnsi="Tahoma" w:cs="Tahoma"/>
          <w:spacing w:val="-2"/>
          <w:sz w:val="24"/>
          <w:szCs w:val="24"/>
        </w:rPr>
        <w:t xml:space="preserve">se </w:t>
      </w:r>
      <w:r w:rsidR="006B759C" w:rsidRPr="00007AAA">
        <w:rPr>
          <w:rFonts w:ascii="Tahoma" w:hAnsi="Tahoma" w:cs="Tahoma"/>
          <w:spacing w:val="-2"/>
          <w:sz w:val="24"/>
          <w:szCs w:val="24"/>
        </w:rPr>
        <w:t xml:space="preserve">admitió la acción </w:t>
      </w:r>
      <w:r w:rsidR="00B95062" w:rsidRPr="00007AAA">
        <w:rPr>
          <w:rFonts w:ascii="Tahoma" w:hAnsi="Tahoma" w:cs="Tahoma"/>
          <w:spacing w:val="-2"/>
          <w:sz w:val="24"/>
          <w:szCs w:val="24"/>
        </w:rPr>
        <w:t xml:space="preserve">y </w:t>
      </w:r>
      <w:r w:rsidRPr="00007AAA">
        <w:rPr>
          <w:rFonts w:ascii="Tahoma" w:hAnsi="Tahoma" w:cs="Tahoma"/>
          <w:spacing w:val="-2"/>
          <w:sz w:val="24"/>
          <w:szCs w:val="24"/>
        </w:rPr>
        <w:t>se ordenó vincular</w:t>
      </w:r>
      <w:r w:rsidR="009D2B29" w:rsidRPr="00007AAA">
        <w:rPr>
          <w:rFonts w:ascii="Tahoma" w:hAnsi="Tahoma" w:cs="Tahoma"/>
          <w:spacing w:val="-2"/>
          <w:sz w:val="24"/>
          <w:szCs w:val="24"/>
        </w:rPr>
        <w:t xml:space="preserve"> </w:t>
      </w:r>
      <w:r w:rsidR="00497693" w:rsidRPr="00007AAA">
        <w:rPr>
          <w:rFonts w:ascii="Tahoma" w:hAnsi="Tahoma" w:cs="Tahoma"/>
          <w:spacing w:val="-2"/>
          <w:sz w:val="24"/>
          <w:szCs w:val="24"/>
        </w:rPr>
        <w:t>a</w:t>
      </w:r>
      <w:r w:rsidR="006475A1" w:rsidRPr="00007AAA">
        <w:rPr>
          <w:rFonts w:ascii="Tahoma" w:hAnsi="Tahoma" w:cs="Tahoma"/>
          <w:spacing w:val="-2"/>
          <w:sz w:val="24"/>
          <w:szCs w:val="24"/>
        </w:rPr>
        <w:t xml:space="preserve"> </w:t>
      </w:r>
      <w:r w:rsidR="006475A1" w:rsidRPr="00007AAA">
        <w:rPr>
          <w:rFonts w:ascii="Tahoma" w:hAnsi="Tahoma" w:cs="Tahoma"/>
          <w:spacing w:val="-2"/>
          <w:sz w:val="24"/>
          <w:szCs w:val="24"/>
          <w:lang w:val="es-ES"/>
        </w:rPr>
        <w:t>Bancolombia,</w:t>
      </w:r>
      <w:r w:rsidR="00C45788" w:rsidRPr="00007AAA">
        <w:rPr>
          <w:rFonts w:ascii="Tahoma" w:hAnsi="Tahoma" w:cs="Tahoma"/>
          <w:spacing w:val="-2"/>
          <w:sz w:val="24"/>
          <w:szCs w:val="24"/>
          <w:lang w:val="es-ES"/>
        </w:rPr>
        <w:t xml:space="preserve"> a los señores Santiago Arroyave y Leandro Giraldo,</w:t>
      </w:r>
      <w:r w:rsidR="006475A1" w:rsidRPr="00007AAA">
        <w:rPr>
          <w:rFonts w:ascii="Tahoma" w:hAnsi="Tahoma" w:cs="Tahoma"/>
          <w:spacing w:val="-2"/>
          <w:sz w:val="24"/>
          <w:szCs w:val="24"/>
          <w:lang w:val="es-ES"/>
        </w:rPr>
        <w:t xml:space="preserve"> a las</w:t>
      </w:r>
      <w:r w:rsidR="006475A1" w:rsidRPr="00007AAA">
        <w:rPr>
          <w:rFonts w:ascii="Tahoma" w:hAnsi="Tahoma" w:cs="Tahoma"/>
          <w:spacing w:val="-2"/>
          <w:sz w:val="24"/>
          <w:szCs w:val="24"/>
          <w:lang w:val="es-CO"/>
        </w:rPr>
        <w:t xml:space="preserve"> Alcaldías y a las Procuradurías Provinciales de Pereira y Santa Marta, al Ministerio Público y a la Defensoría del Pueblo, ambos de las Regional</w:t>
      </w:r>
      <w:r w:rsidR="00994333" w:rsidRPr="00007AAA">
        <w:rPr>
          <w:rFonts w:ascii="Tahoma" w:hAnsi="Tahoma" w:cs="Tahoma"/>
          <w:spacing w:val="-2"/>
          <w:sz w:val="24"/>
          <w:szCs w:val="24"/>
          <w:lang w:val="es-CO"/>
        </w:rPr>
        <w:t>es</w:t>
      </w:r>
      <w:r w:rsidR="006475A1" w:rsidRPr="00007AAA">
        <w:rPr>
          <w:rFonts w:ascii="Tahoma" w:hAnsi="Tahoma" w:cs="Tahoma"/>
          <w:spacing w:val="-2"/>
          <w:sz w:val="24"/>
          <w:szCs w:val="24"/>
          <w:lang w:val="es-CO"/>
        </w:rPr>
        <w:t xml:space="preserve"> Risaralda y Magdalena</w:t>
      </w:r>
      <w:r w:rsidR="00497693" w:rsidRPr="00007AAA">
        <w:rPr>
          <w:rFonts w:ascii="Tahoma" w:hAnsi="Tahoma" w:cs="Tahoma"/>
          <w:spacing w:val="-2"/>
          <w:sz w:val="24"/>
          <w:szCs w:val="24"/>
        </w:rPr>
        <w:t>.</w:t>
      </w:r>
    </w:p>
    <w:p w:rsidR="009D2B29" w:rsidRPr="00007AAA" w:rsidRDefault="009D2B29" w:rsidP="00007AAA">
      <w:pPr>
        <w:spacing w:line="276" w:lineRule="auto"/>
        <w:jc w:val="both"/>
        <w:rPr>
          <w:rFonts w:ascii="Tahoma" w:hAnsi="Tahoma" w:cs="Tahoma"/>
          <w:spacing w:val="-2"/>
          <w:sz w:val="24"/>
          <w:szCs w:val="24"/>
        </w:rPr>
      </w:pPr>
    </w:p>
    <w:p w:rsidR="003F3483" w:rsidRPr="00007AAA" w:rsidRDefault="003F3483" w:rsidP="00007AAA">
      <w:pPr>
        <w:spacing w:line="276" w:lineRule="auto"/>
        <w:jc w:val="both"/>
        <w:rPr>
          <w:rFonts w:ascii="Tahoma" w:hAnsi="Tahoma" w:cs="Tahoma"/>
          <w:spacing w:val="-2"/>
          <w:sz w:val="24"/>
          <w:szCs w:val="24"/>
        </w:rPr>
      </w:pPr>
      <w:r w:rsidRPr="00007AAA">
        <w:rPr>
          <w:rFonts w:ascii="Tahoma" w:hAnsi="Tahoma" w:cs="Tahoma"/>
          <w:spacing w:val="-2"/>
          <w:sz w:val="24"/>
          <w:szCs w:val="24"/>
        </w:rPr>
        <w:t>2. En el curso de esta instancia, se produjeron los siguientes pronunciamientos:</w:t>
      </w:r>
    </w:p>
    <w:p w:rsidR="003F3483" w:rsidRPr="00007AAA" w:rsidRDefault="003F3483" w:rsidP="00007AAA">
      <w:pPr>
        <w:spacing w:line="276" w:lineRule="auto"/>
        <w:jc w:val="both"/>
        <w:rPr>
          <w:rFonts w:ascii="Tahoma" w:hAnsi="Tahoma" w:cs="Tahoma"/>
          <w:spacing w:val="-2"/>
          <w:sz w:val="24"/>
          <w:szCs w:val="24"/>
        </w:rPr>
      </w:pPr>
    </w:p>
    <w:p w:rsidR="00911533" w:rsidRPr="00007AAA" w:rsidRDefault="000946BC" w:rsidP="00007AAA">
      <w:pPr>
        <w:tabs>
          <w:tab w:val="left" w:pos="4550"/>
        </w:tabs>
        <w:spacing w:line="276" w:lineRule="auto"/>
        <w:jc w:val="both"/>
        <w:rPr>
          <w:rFonts w:ascii="Tahoma" w:hAnsi="Tahoma" w:cs="Tahoma"/>
          <w:spacing w:val="-2"/>
          <w:sz w:val="24"/>
          <w:szCs w:val="24"/>
        </w:rPr>
      </w:pPr>
      <w:r w:rsidRPr="00007AAA">
        <w:rPr>
          <w:rFonts w:ascii="Tahoma" w:hAnsi="Tahoma" w:cs="Tahoma"/>
          <w:spacing w:val="-2"/>
          <w:sz w:val="24"/>
          <w:szCs w:val="24"/>
        </w:rPr>
        <w:t>2.1</w:t>
      </w:r>
      <w:r w:rsidR="009D2B29" w:rsidRPr="00007AAA">
        <w:rPr>
          <w:rFonts w:ascii="Tahoma" w:hAnsi="Tahoma" w:cs="Tahoma"/>
          <w:spacing w:val="-2"/>
          <w:sz w:val="24"/>
          <w:szCs w:val="24"/>
        </w:rPr>
        <w:t xml:space="preserve"> </w:t>
      </w:r>
      <w:r w:rsidR="00911533" w:rsidRPr="00007AAA">
        <w:rPr>
          <w:rFonts w:ascii="Tahoma" w:hAnsi="Tahoma" w:cs="Tahoma"/>
          <w:spacing w:val="-2"/>
          <w:sz w:val="24"/>
          <w:szCs w:val="24"/>
        </w:rPr>
        <w:t xml:space="preserve">El Presidente de la Sala Jurisdiccional Disciplinaria de Risaralda manifestó que el accionante no acredita el hecho según el cual esa </w:t>
      </w:r>
      <w:r w:rsidR="57D5A1DB" w:rsidRPr="00007AAA">
        <w:rPr>
          <w:rFonts w:ascii="Tahoma" w:hAnsi="Tahoma" w:cs="Tahoma"/>
          <w:spacing w:val="-2"/>
          <w:sz w:val="24"/>
          <w:szCs w:val="24"/>
        </w:rPr>
        <w:t>C</w:t>
      </w:r>
      <w:r w:rsidR="00911533" w:rsidRPr="00007AAA">
        <w:rPr>
          <w:rFonts w:ascii="Tahoma" w:hAnsi="Tahoma" w:cs="Tahoma"/>
          <w:spacing w:val="-2"/>
          <w:sz w:val="24"/>
          <w:szCs w:val="24"/>
        </w:rPr>
        <w:t>orporación se ha negado a tramitar sus quejas frente al Juzgado Tercero Civil del Circuito. De todas formas, al revisar su sistema de información</w:t>
      </w:r>
      <w:r w:rsidR="22C1B21E" w:rsidRPr="00007AAA">
        <w:rPr>
          <w:rFonts w:ascii="Tahoma" w:hAnsi="Tahoma" w:cs="Tahoma"/>
          <w:spacing w:val="-2"/>
          <w:sz w:val="24"/>
          <w:szCs w:val="24"/>
        </w:rPr>
        <w:t>,</w:t>
      </w:r>
      <w:r w:rsidR="00911533" w:rsidRPr="00007AAA">
        <w:rPr>
          <w:rFonts w:ascii="Tahoma" w:hAnsi="Tahoma" w:cs="Tahoma"/>
          <w:spacing w:val="-2"/>
          <w:sz w:val="24"/>
          <w:szCs w:val="24"/>
        </w:rPr>
        <w:t xml:space="preserve"> no se evidencia que curse o haya cursado proceso disciplinario en contra de la titular de ese despacho, en virtud de compulsa de copias de alguna autoridad o de queja formulada por el actor, con ocasión del trámite procesal de la demanda popular radicada bajo el No. </w:t>
      </w:r>
      <w:r w:rsidR="00990D66" w:rsidRPr="00007AAA">
        <w:rPr>
          <w:rFonts w:ascii="Tahoma" w:hAnsi="Tahoma" w:cs="Tahoma"/>
          <w:spacing w:val="-2"/>
          <w:sz w:val="24"/>
          <w:szCs w:val="24"/>
          <w:lang w:val="es-CO"/>
        </w:rPr>
        <w:t>2015-01370</w:t>
      </w:r>
      <w:r w:rsidR="00C3693E" w:rsidRPr="00007AAA">
        <w:rPr>
          <w:rFonts w:ascii="Tahoma" w:hAnsi="Tahoma" w:cs="Tahoma"/>
          <w:spacing w:val="-2"/>
          <w:sz w:val="24"/>
          <w:szCs w:val="24"/>
        </w:rPr>
        <w:t xml:space="preserve">; el accionante sí ha elevado otro tipo de quejas contra </w:t>
      </w:r>
      <w:r w:rsidR="00D75012" w:rsidRPr="00007AAA">
        <w:rPr>
          <w:rFonts w:ascii="Tahoma" w:hAnsi="Tahoma" w:cs="Tahoma"/>
          <w:spacing w:val="-2"/>
          <w:sz w:val="24"/>
          <w:szCs w:val="24"/>
        </w:rPr>
        <w:t>aquella funcionaria, a las cuales, contrario a lo dicho por él, sí se ha dado trámite y aún no han sido definidas de fondo,</w:t>
      </w:r>
      <w:r w:rsidR="00C3693E" w:rsidRPr="00007AAA">
        <w:rPr>
          <w:rFonts w:ascii="Tahoma" w:hAnsi="Tahoma" w:cs="Tahoma"/>
          <w:spacing w:val="-2"/>
          <w:sz w:val="24"/>
          <w:szCs w:val="24"/>
        </w:rPr>
        <w:t xml:space="preserve"> </w:t>
      </w:r>
      <w:r w:rsidR="00D75012" w:rsidRPr="00007AAA">
        <w:rPr>
          <w:rFonts w:ascii="Tahoma" w:hAnsi="Tahoma" w:cs="Tahoma"/>
          <w:spacing w:val="-2"/>
          <w:sz w:val="24"/>
          <w:szCs w:val="24"/>
        </w:rPr>
        <w:t>porque</w:t>
      </w:r>
      <w:r w:rsidR="00497693" w:rsidRPr="00007AAA">
        <w:rPr>
          <w:rFonts w:ascii="Tahoma" w:hAnsi="Tahoma" w:cs="Tahoma"/>
          <w:spacing w:val="-2"/>
          <w:sz w:val="24"/>
          <w:szCs w:val="24"/>
        </w:rPr>
        <w:t>,</w:t>
      </w:r>
      <w:r w:rsidR="00D75012" w:rsidRPr="00007AAA">
        <w:rPr>
          <w:rFonts w:ascii="Tahoma" w:hAnsi="Tahoma" w:cs="Tahoma"/>
          <w:spacing w:val="-2"/>
          <w:sz w:val="24"/>
          <w:szCs w:val="24"/>
        </w:rPr>
        <w:t xml:space="preserve"> </w:t>
      </w:r>
      <w:r w:rsidR="00497693" w:rsidRPr="00007AAA">
        <w:rPr>
          <w:rFonts w:ascii="Tahoma" w:hAnsi="Tahoma" w:cs="Tahoma"/>
          <w:spacing w:val="-2"/>
          <w:sz w:val="24"/>
          <w:szCs w:val="24"/>
        </w:rPr>
        <w:t xml:space="preserve">primero, </w:t>
      </w:r>
      <w:r w:rsidR="00D75012" w:rsidRPr="00007AAA">
        <w:rPr>
          <w:rFonts w:ascii="Tahoma" w:hAnsi="Tahoma" w:cs="Tahoma"/>
          <w:spacing w:val="-2"/>
          <w:sz w:val="24"/>
          <w:szCs w:val="24"/>
        </w:rPr>
        <w:t xml:space="preserve">esas 67 quejas tuvieron que ser acumuladas y segundo </w:t>
      </w:r>
      <w:r w:rsidR="00C3693E" w:rsidRPr="00007AAA">
        <w:rPr>
          <w:rFonts w:ascii="Tahoma" w:hAnsi="Tahoma" w:cs="Tahoma"/>
          <w:spacing w:val="-2"/>
          <w:sz w:val="24"/>
          <w:szCs w:val="24"/>
        </w:rPr>
        <w:t xml:space="preserve">desde el 16 de marzo al 30 de junio </w:t>
      </w:r>
      <w:r w:rsidR="00D75012" w:rsidRPr="00007AAA">
        <w:rPr>
          <w:rFonts w:ascii="Tahoma" w:hAnsi="Tahoma" w:cs="Tahoma"/>
          <w:spacing w:val="-2"/>
          <w:sz w:val="24"/>
          <w:szCs w:val="24"/>
        </w:rPr>
        <w:t>de este año, se suspendieron los</w:t>
      </w:r>
      <w:r w:rsidR="00C3693E" w:rsidRPr="00007AAA">
        <w:rPr>
          <w:rFonts w:ascii="Tahoma" w:hAnsi="Tahoma" w:cs="Tahoma"/>
          <w:spacing w:val="-2"/>
          <w:sz w:val="24"/>
          <w:szCs w:val="24"/>
        </w:rPr>
        <w:t xml:space="preserve"> términos judiciales</w:t>
      </w:r>
      <w:r w:rsidR="00D75012" w:rsidRPr="00007AAA">
        <w:rPr>
          <w:rFonts w:ascii="Tahoma" w:hAnsi="Tahoma" w:cs="Tahoma"/>
          <w:spacing w:val="-2"/>
          <w:sz w:val="24"/>
          <w:szCs w:val="24"/>
        </w:rPr>
        <w:t xml:space="preserve"> por causa de </w:t>
      </w:r>
      <w:r w:rsidR="00C3693E" w:rsidRPr="00007AAA">
        <w:rPr>
          <w:rFonts w:ascii="Tahoma" w:hAnsi="Tahoma" w:cs="Tahoma"/>
          <w:spacing w:val="-2"/>
          <w:sz w:val="24"/>
          <w:szCs w:val="24"/>
        </w:rPr>
        <w:t xml:space="preserve">la emergencia sanitaria </w:t>
      </w:r>
      <w:r w:rsidR="00497693" w:rsidRPr="00007AAA">
        <w:rPr>
          <w:rFonts w:ascii="Tahoma" w:hAnsi="Tahoma" w:cs="Tahoma"/>
          <w:spacing w:val="-2"/>
          <w:sz w:val="24"/>
          <w:szCs w:val="24"/>
        </w:rPr>
        <w:t>ocasionada</w:t>
      </w:r>
      <w:r w:rsidR="00D75012" w:rsidRPr="00007AAA">
        <w:rPr>
          <w:rFonts w:ascii="Tahoma" w:hAnsi="Tahoma" w:cs="Tahoma"/>
          <w:spacing w:val="-2"/>
          <w:sz w:val="24"/>
          <w:szCs w:val="24"/>
        </w:rPr>
        <w:t xml:space="preserve"> por el coronavirus. Finalmente p</w:t>
      </w:r>
      <w:r w:rsidR="00911533" w:rsidRPr="00007AAA">
        <w:rPr>
          <w:rFonts w:ascii="Tahoma" w:hAnsi="Tahoma" w:cs="Tahoma"/>
          <w:spacing w:val="-2"/>
          <w:sz w:val="24"/>
          <w:szCs w:val="24"/>
        </w:rPr>
        <w:t>recisó que la Ley 734 de 2002, no tiene como objeto ser un mecanismo de impulso procesal y menos para impartir instrucciones a un despacho judicial</w:t>
      </w:r>
      <w:r w:rsidR="00D75012" w:rsidRPr="00007AAA">
        <w:rPr>
          <w:rFonts w:ascii="Tahoma" w:hAnsi="Tahoma" w:cs="Tahoma"/>
          <w:spacing w:val="-2"/>
          <w:sz w:val="24"/>
          <w:szCs w:val="24"/>
        </w:rPr>
        <w:t>, tal como aquí se pretende</w:t>
      </w:r>
      <w:r w:rsidR="00911533" w:rsidRPr="00007AAA">
        <w:rPr>
          <w:rFonts w:ascii="Tahoma" w:hAnsi="Tahoma" w:cs="Tahoma"/>
          <w:spacing w:val="-2"/>
          <w:sz w:val="24"/>
          <w:szCs w:val="24"/>
        </w:rPr>
        <w:t>.</w:t>
      </w:r>
    </w:p>
    <w:p w:rsidR="00911533" w:rsidRPr="00007AAA" w:rsidRDefault="00911533" w:rsidP="00007AAA">
      <w:pPr>
        <w:spacing w:line="276" w:lineRule="auto"/>
        <w:jc w:val="both"/>
        <w:rPr>
          <w:rFonts w:ascii="Tahoma" w:hAnsi="Tahoma" w:cs="Tahoma"/>
          <w:spacing w:val="-2"/>
          <w:sz w:val="24"/>
          <w:szCs w:val="24"/>
        </w:rPr>
      </w:pPr>
    </w:p>
    <w:p w:rsidR="009D2B29" w:rsidRPr="00007AAA" w:rsidRDefault="00D75012"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2.2 </w:t>
      </w:r>
      <w:r w:rsidR="009D2B29" w:rsidRPr="00007AAA">
        <w:rPr>
          <w:rFonts w:ascii="Tahoma" w:hAnsi="Tahoma" w:cs="Tahoma"/>
          <w:spacing w:val="-2"/>
          <w:sz w:val="24"/>
          <w:szCs w:val="24"/>
        </w:rPr>
        <w:t xml:space="preserve">El Alcalde de Pereira, por medio de apoderado, señaló que </w:t>
      </w:r>
      <w:r w:rsidR="00990D66" w:rsidRPr="00007AAA">
        <w:rPr>
          <w:rFonts w:ascii="Tahoma" w:hAnsi="Tahoma" w:cs="Tahoma"/>
          <w:spacing w:val="-2"/>
          <w:sz w:val="24"/>
          <w:szCs w:val="24"/>
        </w:rPr>
        <w:t xml:space="preserve">esa entidad se </w:t>
      </w:r>
      <w:r w:rsidR="009D2B29" w:rsidRPr="00007AAA">
        <w:rPr>
          <w:rFonts w:ascii="Tahoma" w:hAnsi="Tahoma" w:cs="Tahoma"/>
          <w:spacing w:val="-2"/>
          <w:sz w:val="24"/>
          <w:szCs w:val="24"/>
        </w:rPr>
        <w:t xml:space="preserve">atiene a lo </w:t>
      </w:r>
      <w:r w:rsidR="00990D66" w:rsidRPr="00007AAA">
        <w:rPr>
          <w:rFonts w:ascii="Tahoma" w:hAnsi="Tahoma" w:cs="Tahoma"/>
          <w:spacing w:val="-2"/>
          <w:sz w:val="24"/>
          <w:szCs w:val="24"/>
        </w:rPr>
        <w:t xml:space="preserve">que resulte </w:t>
      </w:r>
      <w:r w:rsidR="009D2B29" w:rsidRPr="00007AAA">
        <w:rPr>
          <w:rFonts w:ascii="Tahoma" w:hAnsi="Tahoma" w:cs="Tahoma"/>
          <w:spacing w:val="-2"/>
          <w:sz w:val="24"/>
          <w:szCs w:val="24"/>
        </w:rPr>
        <w:t>probado.</w:t>
      </w:r>
    </w:p>
    <w:p w:rsidR="009D2B29" w:rsidRPr="00007AAA" w:rsidRDefault="009D2B29" w:rsidP="00007AAA">
      <w:pPr>
        <w:spacing w:line="276" w:lineRule="auto"/>
        <w:jc w:val="both"/>
        <w:rPr>
          <w:rFonts w:ascii="Tahoma" w:hAnsi="Tahoma" w:cs="Tahoma"/>
          <w:spacing w:val="-2"/>
          <w:sz w:val="24"/>
          <w:szCs w:val="24"/>
        </w:rPr>
      </w:pPr>
    </w:p>
    <w:p w:rsidR="009D2B29" w:rsidRPr="00007AAA" w:rsidRDefault="00674E83" w:rsidP="00007AAA">
      <w:pPr>
        <w:spacing w:line="276" w:lineRule="auto"/>
        <w:jc w:val="both"/>
        <w:rPr>
          <w:rFonts w:ascii="Tahoma" w:hAnsi="Tahoma" w:cs="Tahoma"/>
          <w:spacing w:val="-2"/>
          <w:sz w:val="24"/>
          <w:szCs w:val="24"/>
          <w:lang w:val="es-CO"/>
        </w:rPr>
      </w:pPr>
      <w:r w:rsidRPr="00007AAA">
        <w:rPr>
          <w:rFonts w:ascii="Tahoma" w:hAnsi="Tahoma" w:cs="Tahoma"/>
          <w:spacing w:val="-2"/>
          <w:sz w:val="24"/>
          <w:szCs w:val="24"/>
        </w:rPr>
        <w:t>2.3</w:t>
      </w:r>
      <w:r w:rsidR="009D2B29" w:rsidRPr="00007AAA">
        <w:rPr>
          <w:rFonts w:ascii="Tahoma" w:hAnsi="Tahoma" w:cs="Tahoma"/>
          <w:spacing w:val="-2"/>
          <w:sz w:val="24"/>
          <w:szCs w:val="24"/>
        </w:rPr>
        <w:t xml:space="preserve"> </w:t>
      </w:r>
      <w:r w:rsidR="004F6EE9" w:rsidRPr="00007AAA">
        <w:rPr>
          <w:rFonts w:ascii="Tahoma" w:hAnsi="Tahoma" w:cs="Tahoma"/>
          <w:spacing w:val="-2"/>
          <w:sz w:val="24"/>
          <w:szCs w:val="24"/>
        </w:rPr>
        <w:t xml:space="preserve">La </w:t>
      </w:r>
      <w:r w:rsidR="004F6EE9" w:rsidRPr="00007AAA">
        <w:rPr>
          <w:rFonts w:ascii="Tahoma" w:hAnsi="Tahoma" w:cs="Tahoma"/>
          <w:bCs/>
          <w:spacing w:val="-2"/>
          <w:sz w:val="24"/>
          <w:szCs w:val="24"/>
          <w:lang w:val="es-CO"/>
        </w:rPr>
        <w:t>Defensora del Pueblo Regional Risaralda</w:t>
      </w:r>
      <w:r w:rsidR="004F6EE9" w:rsidRPr="00007AAA">
        <w:rPr>
          <w:rFonts w:ascii="Tahoma" w:hAnsi="Tahoma" w:cs="Tahoma"/>
          <w:spacing w:val="-2"/>
          <w:sz w:val="24"/>
          <w:szCs w:val="24"/>
          <w:lang w:val="es-CO"/>
        </w:rPr>
        <w:t xml:space="preserve"> </w:t>
      </w:r>
      <w:r w:rsidR="009D2B29" w:rsidRPr="00007AAA">
        <w:rPr>
          <w:rFonts w:ascii="Tahoma" w:hAnsi="Tahoma" w:cs="Tahoma"/>
          <w:spacing w:val="-2"/>
          <w:sz w:val="24"/>
          <w:szCs w:val="24"/>
          <w:lang w:val="es-CO"/>
        </w:rPr>
        <w:t>solicitó la desvinculación de esa entidad toda vez que las pretensiones</w:t>
      </w:r>
      <w:r w:rsidR="00701028" w:rsidRPr="00007AAA">
        <w:rPr>
          <w:rFonts w:ascii="Tahoma" w:hAnsi="Tahoma" w:cs="Tahoma"/>
          <w:spacing w:val="-2"/>
          <w:sz w:val="24"/>
          <w:szCs w:val="24"/>
          <w:lang w:val="es-CO"/>
        </w:rPr>
        <w:t xml:space="preserve"> de la demanda no la involucran</w:t>
      </w:r>
      <w:r w:rsidR="00990D66" w:rsidRPr="00007AAA">
        <w:rPr>
          <w:rFonts w:ascii="Tahoma" w:hAnsi="Tahoma" w:cs="Tahoma"/>
          <w:spacing w:val="-2"/>
          <w:sz w:val="24"/>
          <w:szCs w:val="24"/>
          <w:lang w:val="es-CO"/>
        </w:rPr>
        <w:t>.</w:t>
      </w:r>
    </w:p>
    <w:p w:rsidR="004F6EE9" w:rsidRPr="00007AAA" w:rsidRDefault="004F6EE9" w:rsidP="00007AAA">
      <w:pPr>
        <w:spacing w:line="276" w:lineRule="auto"/>
        <w:jc w:val="both"/>
        <w:rPr>
          <w:rFonts w:ascii="Tahoma" w:hAnsi="Tahoma" w:cs="Tahoma"/>
          <w:spacing w:val="-2"/>
          <w:sz w:val="24"/>
          <w:szCs w:val="24"/>
          <w:lang w:val="es-CO"/>
        </w:rPr>
      </w:pPr>
    </w:p>
    <w:p w:rsidR="00990D66" w:rsidRPr="00007AAA" w:rsidRDefault="004F6EE9" w:rsidP="00007AAA">
      <w:pPr>
        <w:spacing w:line="276" w:lineRule="auto"/>
        <w:jc w:val="both"/>
        <w:rPr>
          <w:rFonts w:ascii="Tahoma" w:hAnsi="Tahoma" w:cs="Tahoma"/>
          <w:spacing w:val="-2"/>
          <w:sz w:val="24"/>
          <w:szCs w:val="24"/>
        </w:rPr>
      </w:pPr>
      <w:r w:rsidRPr="00007AAA">
        <w:rPr>
          <w:rFonts w:ascii="Tahoma" w:hAnsi="Tahoma" w:cs="Tahoma"/>
          <w:spacing w:val="-2"/>
          <w:sz w:val="24"/>
          <w:szCs w:val="24"/>
          <w:lang w:val="es-CO"/>
        </w:rPr>
        <w:lastRenderedPageBreak/>
        <w:t>2.</w:t>
      </w:r>
      <w:r w:rsidR="00674E83" w:rsidRPr="00007AAA">
        <w:rPr>
          <w:rFonts w:ascii="Tahoma" w:hAnsi="Tahoma" w:cs="Tahoma"/>
          <w:spacing w:val="-2"/>
          <w:sz w:val="24"/>
          <w:szCs w:val="24"/>
        </w:rPr>
        <w:t xml:space="preserve">4 </w:t>
      </w:r>
      <w:r w:rsidR="00D27C24" w:rsidRPr="00007AAA">
        <w:rPr>
          <w:rFonts w:ascii="Tahoma" w:hAnsi="Tahoma" w:cs="Tahoma"/>
          <w:spacing w:val="-2"/>
          <w:sz w:val="24"/>
          <w:szCs w:val="24"/>
        </w:rPr>
        <w:t xml:space="preserve">El Procuradora Regional de Risaralda refirió </w:t>
      </w:r>
      <w:r w:rsidR="00D27C24" w:rsidRPr="00007AAA">
        <w:rPr>
          <w:rFonts w:ascii="Tahoma" w:hAnsi="Tahoma" w:cs="Tahoma"/>
          <w:spacing w:val="-2"/>
          <w:sz w:val="24"/>
          <w:szCs w:val="24"/>
          <w:lang w:val="es-ES"/>
        </w:rPr>
        <w:t>que a esa Agencia del Ministerio Público se han comunicado los autos que admiten las respectivas acciones populares y como consecuencia de ello se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w:t>
      </w:r>
    </w:p>
    <w:p w:rsidR="00990D66" w:rsidRPr="00007AAA" w:rsidRDefault="00990D66" w:rsidP="00007AAA">
      <w:pPr>
        <w:spacing w:line="276" w:lineRule="auto"/>
        <w:jc w:val="both"/>
        <w:rPr>
          <w:rFonts w:ascii="Tahoma" w:hAnsi="Tahoma" w:cs="Tahoma"/>
          <w:spacing w:val="-2"/>
          <w:sz w:val="24"/>
          <w:szCs w:val="24"/>
        </w:rPr>
      </w:pPr>
    </w:p>
    <w:p w:rsidR="00674E83" w:rsidRPr="00007AAA" w:rsidRDefault="00990D66" w:rsidP="00007AAA">
      <w:pPr>
        <w:spacing w:line="276" w:lineRule="auto"/>
        <w:jc w:val="both"/>
        <w:rPr>
          <w:rFonts w:ascii="Tahoma" w:hAnsi="Tahoma" w:cs="Tahoma"/>
          <w:spacing w:val="-2"/>
          <w:sz w:val="24"/>
          <w:szCs w:val="24"/>
          <w:lang w:val="es-ES"/>
        </w:rPr>
      </w:pPr>
      <w:r w:rsidRPr="00007AAA">
        <w:rPr>
          <w:rFonts w:ascii="Tahoma" w:hAnsi="Tahoma" w:cs="Tahoma"/>
          <w:spacing w:val="-2"/>
          <w:sz w:val="24"/>
          <w:szCs w:val="24"/>
          <w:lang w:val="es-ES"/>
        </w:rPr>
        <w:t xml:space="preserve">2.5 </w:t>
      </w:r>
      <w:r w:rsidR="00674E83" w:rsidRPr="00007AAA">
        <w:rPr>
          <w:rFonts w:ascii="Tahoma" w:hAnsi="Tahoma" w:cs="Tahoma"/>
          <w:spacing w:val="-2"/>
          <w:sz w:val="24"/>
          <w:szCs w:val="24"/>
        </w:rPr>
        <w:t xml:space="preserve">La Procuradora Provincial de Pereira manifestó que </w:t>
      </w:r>
      <w:r w:rsidR="00953747" w:rsidRPr="00007AAA">
        <w:rPr>
          <w:rFonts w:ascii="Tahoma" w:hAnsi="Tahoma" w:cs="Tahoma"/>
          <w:spacing w:val="-2"/>
          <w:sz w:val="24"/>
          <w:szCs w:val="24"/>
        </w:rPr>
        <w:t>en este caso no se evidencia lesión alguna por parte de las entidades accionadas</w:t>
      </w:r>
      <w:r w:rsidR="00674E83" w:rsidRPr="00007AAA">
        <w:rPr>
          <w:rFonts w:ascii="Tahoma" w:hAnsi="Tahoma" w:cs="Tahoma"/>
          <w:spacing w:val="-2"/>
          <w:sz w:val="24"/>
          <w:szCs w:val="24"/>
        </w:rPr>
        <w:t xml:space="preserve">. </w:t>
      </w:r>
    </w:p>
    <w:p w:rsidR="00990D66" w:rsidRPr="00007AAA" w:rsidRDefault="00990D66" w:rsidP="00007AAA">
      <w:pPr>
        <w:spacing w:line="276" w:lineRule="auto"/>
        <w:jc w:val="both"/>
        <w:rPr>
          <w:rFonts w:ascii="Tahoma" w:hAnsi="Tahoma" w:cs="Tahoma"/>
          <w:spacing w:val="-2"/>
          <w:sz w:val="24"/>
          <w:szCs w:val="24"/>
          <w:lang w:val="es-ES"/>
        </w:rPr>
      </w:pPr>
    </w:p>
    <w:p w:rsidR="009D2B29" w:rsidRPr="00007AAA" w:rsidRDefault="009D2B29" w:rsidP="00007AAA">
      <w:pPr>
        <w:spacing w:line="276" w:lineRule="auto"/>
        <w:jc w:val="both"/>
        <w:rPr>
          <w:rFonts w:ascii="Tahoma" w:hAnsi="Tahoma" w:cs="Tahoma"/>
          <w:spacing w:val="-2"/>
          <w:sz w:val="24"/>
          <w:szCs w:val="24"/>
        </w:rPr>
      </w:pPr>
      <w:r w:rsidRPr="00007AAA">
        <w:rPr>
          <w:rFonts w:ascii="Tahoma" w:hAnsi="Tahoma" w:cs="Tahoma"/>
          <w:spacing w:val="-2"/>
          <w:sz w:val="24"/>
          <w:szCs w:val="24"/>
          <w:lang w:val="es-ES"/>
        </w:rPr>
        <w:t>2.</w:t>
      </w:r>
      <w:r w:rsidR="00FD0602" w:rsidRPr="00007AAA">
        <w:rPr>
          <w:rFonts w:ascii="Tahoma" w:hAnsi="Tahoma" w:cs="Tahoma"/>
          <w:spacing w:val="-2"/>
          <w:sz w:val="24"/>
          <w:szCs w:val="24"/>
          <w:lang w:val="es-ES"/>
        </w:rPr>
        <w:t>6</w:t>
      </w:r>
      <w:r w:rsidRPr="00007AAA">
        <w:rPr>
          <w:rFonts w:ascii="Tahoma" w:hAnsi="Tahoma" w:cs="Tahoma"/>
          <w:spacing w:val="-2"/>
          <w:sz w:val="24"/>
          <w:szCs w:val="24"/>
          <w:lang w:val="es-ES"/>
        </w:rPr>
        <w:t xml:space="preserve"> La Secretaría del juzgado demandado remitió copia de las piezas procesales de la acción</w:t>
      </w:r>
      <w:r w:rsidR="00994333" w:rsidRPr="00007AAA">
        <w:rPr>
          <w:rFonts w:ascii="Tahoma" w:hAnsi="Tahoma" w:cs="Tahoma"/>
          <w:spacing w:val="-2"/>
          <w:sz w:val="24"/>
          <w:szCs w:val="24"/>
          <w:lang w:val="es-ES"/>
        </w:rPr>
        <w:t xml:space="preserve"> popular</w:t>
      </w:r>
      <w:r w:rsidRPr="00007AAA">
        <w:rPr>
          <w:rFonts w:ascii="Tahoma" w:hAnsi="Tahoma" w:cs="Tahoma"/>
          <w:spacing w:val="-2"/>
          <w:sz w:val="24"/>
          <w:szCs w:val="24"/>
          <w:lang w:val="es-ES"/>
        </w:rPr>
        <w:t xml:space="preserve"> objeto del amparo.</w:t>
      </w:r>
    </w:p>
    <w:p w:rsidR="002D6919" w:rsidRPr="00007AAA" w:rsidRDefault="002D6919" w:rsidP="00007AAA">
      <w:pPr>
        <w:spacing w:line="276" w:lineRule="auto"/>
        <w:jc w:val="both"/>
        <w:rPr>
          <w:rFonts w:ascii="Tahoma" w:hAnsi="Tahoma" w:cs="Tahoma"/>
          <w:spacing w:val="-2"/>
          <w:sz w:val="24"/>
          <w:szCs w:val="24"/>
        </w:rPr>
      </w:pPr>
    </w:p>
    <w:p w:rsidR="004F6EE9" w:rsidRPr="00007AAA" w:rsidRDefault="00F10166" w:rsidP="00007AAA">
      <w:pPr>
        <w:spacing w:line="276" w:lineRule="auto"/>
        <w:jc w:val="both"/>
        <w:rPr>
          <w:rFonts w:ascii="Tahoma" w:hAnsi="Tahoma" w:cs="Tahoma"/>
          <w:spacing w:val="-2"/>
          <w:sz w:val="24"/>
          <w:szCs w:val="24"/>
        </w:rPr>
      </w:pPr>
      <w:r w:rsidRPr="00007AAA">
        <w:rPr>
          <w:rFonts w:ascii="Tahoma" w:hAnsi="Tahoma" w:cs="Tahoma"/>
          <w:spacing w:val="-2"/>
          <w:sz w:val="24"/>
          <w:szCs w:val="24"/>
        </w:rPr>
        <w:t>3</w:t>
      </w:r>
      <w:r w:rsidR="004F6EE9" w:rsidRPr="00007AAA">
        <w:rPr>
          <w:rFonts w:ascii="Tahoma" w:hAnsi="Tahoma" w:cs="Tahoma"/>
          <w:spacing w:val="-2"/>
          <w:sz w:val="24"/>
          <w:szCs w:val="24"/>
        </w:rPr>
        <w:t xml:space="preserve">. </w:t>
      </w:r>
      <w:r w:rsidR="00DA16C9" w:rsidRPr="00007AAA">
        <w:rPr>
          <w:rFonts w:ascii="Tahoma" w:hAnsi="Tahoma" w:cs="Tahoma"/>
          <w:spacing w:val="-2"/>
          <w:sz w:val="24"/>
          <w:szCs w:val="24"/>
        </w:rPr>
        <w:t>L</w:t>
      </w:r>
      <w:r w:rsidR="004F6EE9" w:rsidRPr="00007AAA">
        <w:rPr>
          <w:rFonts w:ascii="Tahoma" w:hAnsi="Tahoma" w:cs="Tahoma"/>
          <w:spacing w:val="-2"/>
          <w:sz w:val="24"/>
          <w:szCs w:val="24"/>
        </w:rPr>
        <w:t>os demás vinculados guardaron silencio.</w:t>
      </w:r>
    </w:p>
    <w:p w:rsidR="00F10166" w:rsidRPr="00007AAA" w:rsidRDefault="00F10166" w:rsidP="00007AAA">
      <w:pPr>
        <w:spacing w:line="276" w:lineRule="auto"/>
        <w:jc w:val="both"/>
        <w:rPr>
          <w:rFonts w:ascii="Tahoma" w:hAnsi="Tahoma" w:cs="Tahoma"/>
          <w:spacing w:val="-2"/>
          <w:sz w:val="24"/>
          <w:szCs w:val="24"/>
        </w:rPr>
      </w:pPr>
    </w:p>
    <w:p w:rsidR="00181C17" w:rsidRPr="00007AAA" w:rsidRDefault="00181C17" w:rsidP="00007AAA">
      <w:pPr>
        <w:spacing w:line="276" w:lineRule="auto"/>
        <w:jc w:val="both"/>
        <w:rPr>
          <w:rFonts w:ascii="Tahoma" w:hAnsi="Tahoma" w:cs="Tahoma"/>
          <w:b/>
          <w:spacing w:val="-2"/>
          <w:sz w:val="24"/>
          <w:szCs w:val="24"/>
        </w:rPr>
      </w:pPr>
      <w:r w:rsidRPr="00007AAA">
        <w:rPr>
          <w:rFonts w:ascii="Tahoma" w:hAnsi="Tahoma" w:cs="Tahoma"/>
          <w:b/>
          <w:spacing w:val="-2"/>
          <w:sz w:val="24"/>
          <w:szCs w:val="24"/>
        </w:rPr>
        <w:t xml:space="preserve">C O N S I D E R A C I O N E S </w:t>
      </w:r>
    </w:p>
    <w:p w:rsidR="00181C17" w:rsidRPr="00007AAA" w:rsidRDefault="00181C17" w:rsidP="00007AAA">
      <w:pPr>
        <w:spacing w:line="276" w:lineRule="auto"/>
        <w:jc w:val="both"/>
        <w:rPr>
          <w:rFonts w:ascii="Tahoma" w:hAnsi="Tahoma" w:cs="Tahoma"/>
          <w:spacing w:val="-2"/>
          <w:sz w:val="24"/>
          <w:szCs w:val="24"/>
        </w:rPr>
      </w:pPr>
    </w:p>
    <w:p w:rsidR="00181C17" w:rsidRPr="00007AAA" w:rsidRDefault="00181C17" w:rsidP="00007AAA">
      <w:pPr>
        <w:spacing w:line="276" w:lineRule="auto"/>
        <w:jc w:val="both"/>
        <w:rPr>
          <w:rFonts w:ascii="Tahoma" w:hAnsi="Tahoma" w:cs="Tahoma"/>
          <w:spacing w:val="-2"/>
          <w:sz w:val="24"/>
          <w:szCs w:val="24"/>
        </w:rPr>
      </w:pPr>
      <w:r w:rsidRPr="00007AAA">
        <w:rPr>
          <w:rFonts w:ascii="Tahoma" w:hAnsi="Tahoma" w:cs="Tahoma"/>
          <w:spacing w:val="-2"/>
          <w:sz w:val="24"/>
          <w:szCs w:val="24"/>
        </w:rPr>
        <w:t>1. La acción de tutela, consagrada en el artículo 86 de la Constitución Nacional, otorga a toda persona la facultad para</w:t>
      </w:r>
      <w:r w:rsidR="00C23E89" w:rsidRPr="00007AAA">
        <w:rPr>
          <w:rFonts w:ascii="Tahoma" w:hAnsi="Tahoma" w:cs="Tahoma"/>
          <w:spacing w:val="-2"/>
          <w:sz w:val="24"/>
          <w:szCs w:val="24"/>
        </w:rPr>
        <w:t xml:space="preserve"> </w:t>
      </w:r>
      <w:r w:rsidRPr="00007AAA">
        <w:rPr>
          <w:rFonts w:ascii="Tahoma" w:hAnsi="Tahoma" w:cs="Tahoma"/>
          <w:spacing w:val="-2"/>
          <w:sz w:val="24"/>
          <w:szCs w:val="24"/>
        </w:rPr>
        <w:t>reclamar ante</w:t>
      </w:r>
      <w:r w:rsidR="00B40D82" w:rsidRPr="00007AAA">
        <w:rPr>
          <w:rFonts w:ascii="Tahoma" w:hAnsi="Tahoma" w:cs="Tahoma"/>
          <w:spacing w:val="-2"/>
          <w:sz w:val="24"/>
          <w:szCs w:val="24"/>
        </w:rPr>
        <w:t xml:space="preserve"> </w:t>
      </w:r>
      <w:r w:rsidRPr="00007AAA">
        <w:rPr>
          <w:rFonts w:ascii="Tahoma" w:hAnsi="Tahoma" w:cs="Tahoma"/>
          <w:spacing w:val="-2"/>
          <w:sz w:val="24"/>
          <w:szCs w:val="24"/>
        </w:rPr>
        <w:t>los jueces, en todo momento y lugar, mediante un trámite breve y sumario, la protección a sus derechos constitucionales fundamentales, cuando resulten amenazados o vulnerados por la acción o la omisión de cualquier autoridad pública o de los</w:t>
      </w:r>
      <w:r w:rsidR="00C23E89" w:rsidRPr="00007AAA">
        <w:rPr>
          <w:rFonts w:ascii="Tahoma" w:hAnsi="Tahoma" w:cs="Tahoma"/>
          <w:spacing w:val="-2"/>
          <w:sz w:val="24"/>
          <w:szCs w:val="24"/>
        </w:rPr>
        <w:t xml:space="preserve"> </w:t>
      </w:r>
      <w:r w:rsidRPr="00007AAA">
        <w:rPr>
          <w:rFonts w:ascii="Tahoma" w:hAnsi="Tahoma" w:cs="Tahoma"/>
          <w:spacing w:val="-2"/>
          <w:sz w:val="24"/>
          <w:szCs w:val="24"/>
        </w:rPr>
        <w:t>particulares, en determinados eventos. La protección consistirá en</w:t>
      </w:r>
      <w:r w:rsidR="00C23E89" w:rsidRPr="00007AAA">
        <w:rPr>
          <w:rFonts w:ascii="Tahoma" w:hAnsi="Tahoma" w:cs="Tahoma"/>
          <w:spacing w:val="-2"/>
          <w:sz w:val="24"/>
          <w:szCs w:val="24"/>
        </w:rPr>
        <w:t xml:space="preserve"> </w:t>
      </w:r>
      <w:r w:rsidRPr="00007AAA">
        <w:rPr>
          <w:rFonts w:ascii="Tahoma" w:hAnsi="Tahoma" w:cs="Tahoma"/>
          <w:spacing w:val="-2"/>
          <w:sz w:val="24"/>
          <w:szCs w:val="24"/>
        </w:rPr>
        <w:t xml:space="preserve">una orden para que aquel </w:t>
      </w:r>
      <w:r w:rsidR="004A18C3" w:rsidRPr="00007AAA">
        <w:rPr>
          <w:rFonts w:ascii="Tahoma" w:hAnsi="Tahoma" w:cs="Tahoma"/>
          <w:spacing w:val="-2"/>
          <w:sz w:val="24"/>
          <w:szCs w:val="24"/>
        </w:rPr>
        <w:t>respecto</w:t>
      </w:r>
      <w:r w:rsidR="006362B8" w:rsidRPr="00007AAA">
        <w:rPr>
          <w:rFonts w:ascii="Tahoma" w:hAnsi="Tahoma" w:cs="Tahoma"/>
          <w:spacing w:val="-2"/>
          <w:sz w:val="24"/>
          <w:szCs w:val="24"/>
        </w:rPr>
        <w:t xml:space="preserve"> </w:t>
      </w:r>
      <w:r w:rsidRPr="00007AAA">
        <w:rPr>
          <w:rFonts w:ascii="Tahoma" w:hAnsi="Tahoma" w:cs="Tahoma"/>
          <w:spacing w:val="-2"/>
          <w:sz w:val="24"/>
          <w:szCs w:val="24"/>
        </w:rPr>
        <w:t>de quien se solicita la tutela,</w:t>
      </w:r>
      <w:r w:rsidR="00AE26DE" w:rsidRPr="00007AAA">
        <w:rPr>
          <w:rFonts w:ascii="Tahoma" w:hAnsi="Tahoma" w:cs="Tahoma"/>
          <w:spacing w:val="-2"/>
          <w:sz w:val="24"/>
          <w:szCs w:val="24"/>
        </w:rPr>
        <w:t xml:space="preserve"> </w:t>
      </w:r>
      <w:r w:rsidRPr="00007AAA">
        <w:rPr>
          <w:rFonts w:ascii="Tahoma" w:hAnsi="Tahoma" w:cs="Tahoma"/>
          <w:spacing w:val="-2"/>
          <w:sz w:val="24"/>
          <w:szCs w:val="24"/>
        </w:rPr>
        <w:t xml:space="preserve">actúe o se abstenga de hacerlo. </w:t>
      </w:r>
    </w:p>
    <w:p w:rsidR="00B31443" w:rsidRPr="00007AAA" w:rsidRDefault="00B31443"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34644E" w:rsidRPr="00007AAA" w:rsidRDefault="00F1332A" w:rsidP="00007AAA">
      <w:pPr>
        <w:spacing w:line="276" w:lineRule="auto"/>
        <w:jc w:val="both"/>
        <w:rPr>
          <w:rFonts w:ascii="Tahoma" w:hAnsi="Tahoma" w:cs="Tahoma"/>
          <w:spacing w:val="-2"/>
          <w:sz w:val="24"/>
          <w:szCs w:val="24"/>
          <w:lang w:val="es-CO"/>
        </w:rPr>
      </w:pPr>
      <w:r w:rsidRPr="00007AAA">
        <w:rPr>
          <w:rFonts w:ascii="Tahoma" w:hAnsi="Tahoma" w:cs="Tahoma"/>
          <w:spacing w:val="-2"/>
          <w:sz w:val="24"/>
          <w:szCs w:val="24"/>
        </w:rPr>
        <w:t xml:space="preserve">2. </w:t>
      </w:r>
      <w:r w:rsidR="00E12339" w:rsidRPr="00007AAA">
        <w:rPr>
          <w:rFonts w:ascii="Tahoma" w:hAnsi="Tahoma" w:cs="Tahoma"/>
          <w:spacing w:val="-2"/>
          <w:sz w:val="24"/>
          <w:szCs w:val="24"/>
        </w:rPr>
        <w:t>Corresponde a esta Sala determinar si en este caso procede l</w:t>
      </w:r>
      <w:r w:rsidR="00C45788" w:rsidRPr="00007AAA">
        <w:rPr>
          <w:rFonts w:ascii="Tahoma" w:hAnsi="Tahoma" w:cs="Tahoma"/>
          <w:spacing w:val="-2"/>
          <w:sz w:val="24"/>
          <w:szCs w:val="24"/>
        </w:rPr>
        <w:t>a acción de tutela para ordenar</w:t>
      </w:r>
      <w:r w:rsidR="0034644E" w:rsidRPr="00007AAA">
        <w:rPr>
          <w:rFonts w:ascii="Tahoma" w:hAnsi="Tahoma" w:cs="Tahoma"/>
          <w:spacing w:val="-2"/>
          <w:sz w:val="24"/>
          <w:szCs w:val="24"/>
        </w:rPr>
        <w:t xml:space="preserve"> </w:t>
      </w:r>
      <w:r w:rsidR="00E12339" w:rsidRPr="00007AAA">
        <w:rPr>
          <w:rFonts w:ascii="Tahoma" w:hAnsi="Tahoma" w:cs="Tahoma"/>
          <w:spacing w:val="-2"/>
          <w:sz w:val="24"/>
          <w:szCs w:val="24"/>
        </w:rPr>
        <w:t xml:space="preserve">al juzgado </w:t>
      </w:r>
      <w:r w:rsidR="00C45788" w:rsidRPr="00007AAA">
        <w:rPr>
          <w:rFonts w:ascii="Tahoma" w:hAnsi="Tahoma" w:cs="Tahoma"/>
          <w:spacing w:val="-2"/>
          <w:sz w:val="24"/>
          <w:szCs w:val="24"/>
        </w:rPr>
        <w:t>demandado</w:t>
      </w:r>
      <w:r w:rsidR="00E12339" w:rsidRPr="00007AAA">
        <w:rPr>
          <w:rFonts w:ascii="Tahoma" w:hAnsi="Tahoma" w:cs="Tahoma"/>
          <w:spacing w:val="-2"/>
          <w:sz w:val="24"/>
          <w:szCs w:val="24"/>
        </w:rPr>
        <w:t xml:space="preserve"> </w:t>
      </w:r>
      <w:r w:rsidR="0034644E" w:rsidRPr="00007AAA">
        <w:rPr>
          <w:rFonts w:ascii="Tahoma" w:hAnsi="Tahoma" w:cs="Tahoma"/>
          <w:spacing w:val="-2"/>
          <w:sz w:val="24"/>
          <w:szCs w:val="24"/>
          <w:lang w:val="es-CO"/>
        </w:rPr>
        <w:t>remitir copias de todo lo actuado</w:t>
      </w:r>
      <w:r w:rsidR="00C45788" w:rsidRPr="00007AAA">
        <w:rPr>
          <w:rFonts w:ascii="Tahoma" w:hAnsi="Tahoma" w:cs="Tahoma"/>
          <w:spacing w:val="-2"/>
          <w:sz w:val="24"/>
          <w:szCs w:val="24"/>
          <w:lang w:val="es-CO"/>
        </w:rPr>
        <w:t xml:space="preserve"> en </w:t>
      </w:r>
      <w:r w:rsidR="0034644E" w:rsidRPr="00007AAA">
        <w:rPr>
          <w:rFonts w:ascii="Tahoma" w:hAnsi="Tahoma" w:cs="Tahoma"/>
          <w:spacing w:val="-2"/>
          <w:sz w:val="24"/>
          <w:szCs w:val="24"/>
          <w:lang w:val="es-CO"/>
        </w:rPr>
        <w:t>acción popular</w:t>
      </w:r>
      <w:r w:rsidR="00C45788" w:rsidRPr="00007AAA">
        <w:rPr>
          <w:rFonts w:ascii="Tahoma" w:hAnsi="Tahoma" w:cs="Tahoma"/>
          <w:spacing w:val="-2"/>
          <w:sz w:val="24"/>
          <w:szCs w:val="24"/>
          <w:lang w:val="es-CO"/>
        </w:rPr>
        <w:t xml:space="preserve"> </w:t>
      </w:r>
      <w:r w:rsidR="0034644E" w:rsidRPr="00007AAA">
        <w:rPr>
          <w:rFonts w:ascii="Tahoma" w:hAnsi="Tahoma" w:cs="Tahoma"/>
          <w:spacing w:val="-2"/>
          <w:sz w:val="24"/>
          <w:szCs w:val="24"/>
          <w:lang w:val="es-CO"/>
        </w:rPr>
        <w:t>con destino a la Sala Disciplinaria</w:t>
      </w:r>
      <w:r w:rsidR="00C45788" w:rsidRPr="00007AAA">
        <w:rPr>
          <w:rFonts w:ascii="Tahoma" w:hAnsi="Tahoma" w:cs="Tahoma"/>
          <w:spacing w:val="-2"/>
          <w:sz w:val="24"/>
          <w:szCs w:val="24"/>
          <w:lang w:val="es-CO"/>
        </w:rPr>
        <w:t>, para que por esta se dé aplicación al ar</w:t>
      </w:r>
      <w:r w:rsidR="00994333" w:rsidRPr="00007AAA">
        <w:rPr>
          <w:rFonts w:ascii="Tahoma" w:hAnsi="Tahoma" w:cs="Tahoma"/>
          <w:spacing w:val="-2"/>
          <w:sz w:val="24"/>
          <w:szCs w:val="24"/>
          <w:lang w:val="es-CO"/>
        </w:rPr>
        <w:t>tículo 84 de la Ley 472 de 1998</w:t>
      </w:r>
      <w:r w:rsidR="00C45788" w:rsidRPr="00007AAA">
        <w:rPr>
          <w:rFonts w:ascii="Tahoma" w:hAnsi="Tahoma" w:cs="Tahoma"/>
          <w:spacing w:val="-2"/>
          <w:sz w:val="24"/>
          <w:szCs w:val="24"/>
          <w:lang w:val="es-CO"/>
        </w:rPr>
        <w:t>.</w:t>
      </w:r>
      <w:r w:rsidR="0034644E" w:rsidRPr="00007AAA">
        <w:rPr>
          <w:rFonts w:ascii="Tahoma" w:hAnsi="Tahoma" w:cs="Tahoma"/>
          <w:spacing w:val="-2"/>
          <w:sz w:val="24"/>
          <w:szCs w:val="24"/>
          <w:lang w:val="es-CO"/>
        </w:rPr>
        <w:t xml:space="preserve"> </w:t>
      </w:r>
    </w:p>
    <w:p w:rsidR="0034644E" w:rsidRPr="00007AAA" w:rsidRDefault="0034644E" w:rsidP="00007AAA">
      <w:pPr>
        <w:spacing w:line="276" w:lineRule="auto"/>
        <w:jc w:val="both"/>
        <w:rPr>
          <w:rFonts w:ascii="Tahoma" w:hAnsi="Tahoma" w:cs="Tahoma"/>
          <w:spacing w:val="-2"/>
          <w:sz w:val="24"/>
          <w:szCs w:val="24"/>
          <w:lang w:val="es-CO"/>
        </w:rPr>
      </w:pPr>
    </w:p>
    <w:p w:rsidR="00C27C27" w:rsidRDefault="00C27C27" w:rsidP="00007AAA">
      <w:pPr>
        <w:spacing w:line="276" w:lineRule="auto"/>
        <w:jc w:val="both"/>
        <w:rPr>
          <w:rFonts w:ascii="Tahoma" w:hAnsi="Tahoma" w:cs="Tahoma"/>
          <w:spacing w:val="-2"/>
          <w:sz w:val="24"/>
          <w:szCs w:val="24"/>
          <w:lang w:val="es-ES"/>
        </w:rPr>
      </w:pPr>
      <w:r w:rsidRPr="00007AAA">
        <w:rPr>
          <w:rFonts w:ascii="Tahoma" w:hAnsi="Tahoma" w:cs="Tahoma"/>
          <w:spacing w:val="-2"/>
          <w:sz w:val="24"/>
          <w:szCs w:val="24"/>
        </w:rPr>
        <w:t xml:space="preserve">3. De manera previa, es preciso señalar que el señor </w:t>
      </w:r>
      <w:r w:rsidRPr="00007AAA">
        <w:rPr>
          <w:rFonts w:ascii="Tahoma" w:hAnsi="Tahoma" w:cs="Tahoma"/>
          <w:spacing w:val="-2"/>
          <w:sz w:val="24"/>
          <w:szCs w:val="24"/>
          <w:lang w:val="es-ES"/>
        </w:rPr>
        <w:t xml:space="preserve">Javier Elías Arias </w:t>
      </w:r>
      <w:proofErr w:type="spellStart"/>
      <w:r w:rsidRPr="00007AAA">
        <w:rPr>
          <w:rFonts w:ascii="Tahoma" w:hAnsi="Tahoma" w:cs="Tahoma"/>
          <w:spacing w:val="-2"/>
          <w:sz w:val="24"/>
          <w:szCs w:val="24"/>
          <w:lang w:val="es-ES"/>
        </w:rPr>
        <w:t>Idárraga</w:t>
      </w:r>
      <w:proofErr w:type="spellEnd"/>
      <w:r w:rsidRPr="00007AAA">
        <w:rPr>
          <w:rFonts w:ascii="Tahoma" w:hAnsi="Tahoma" w:cs="Tahoma"/>
          <w:spacing w:val="-2"/>
          <w:sz w:val="24"/>
          <w:szCs w:val="24"/>
        </w:rPr>
        <w:t xml:space="preserve"> está legitimado en la causa por activa, </w:t>
      </w:r>
      <w:r w:rsidR="009620FE" w:rsidRPr="00007AAA">
        <w:rPr>
          <w:rFonts w:ascii="Tahoma" w:hAnsi="Tahoma" w:cs="Tahoma"/>
          <w:spacing w:val="-2"/>
          <w:sz w:val="24"/>
          <w:szCs w:val="24"/>
        </w:rPr>
        <w:t xml:space="preserve">porque actúa en la acción popular en la que encuentra lesionado su derecho al </w:t>
      </w:r>
      <w:r w:rsidR="00DA16C9" w:rsidRPr="00007AAA">
        <w:rPr>
          <w:rFonts w:ascii="Tahoma" w:hAnsi="Tahoma" w:cs="Tahoma"/>
          <w:spacing w:val="-2"/>
          <w:sz w:val="24"/>
          <w:szCs w:val="24"/>
        </w:rPr>
        <w:t>debido proceso. También lo está</w:t>
      </w:r>
      <w:r w:rsidR="009620FE" w:rsidRPr="00007AAA">
        <w:rPr>
          <w:rFonts w:ascii="Tahoma" w:hAnsi="Tahoma" w:cs="Tahoma"/>
          <w:spacing w:val="-2"/>
          <w:sz w:val="24"/>
          <w:szCs w:val="24"/>
        </w:rPr>
        <w:t xml:space="preserve"> el </w:t>
      </w:r>
      <w:r w:rsidRPr="00007AAA">
        <w:rPr>
          <w:rFonts w:ascii="Tahoma" w:hAnsi="Tahoma" w:cs="Tahoma"/>
          <w:spacing w:val="-2"/>
          <w:sz w:val="24"/>
          <w:szCs w:val="24"/>
          <w:lang w:val="es-ES"/>
        </w:rPr>
        <w:t>Juzgado Tercero Civil del Circuito de Pereira</w:t>
      </w:r>
      <w:r w:rsidR="009620FE" w:rsidRPr="00007AAA">
        <w:rPr>
          <w:rFonts w:ascii="Tahoma" w:hAnsi="Tahoma" w:cs="Tahoma"/>
          <w:spacing w:val="-2"/>
          <w:sz w:val="24"/>
          <w:szCs w:val="24"/>
          <w:lang w:val="es-ES"/>
        </w:rPr>
        <w:t>,</w:t>
      </w:r>
      <w:r w:rsidR="00DA16C9" w:rsidRPr="00007AAA">
        <w:rPr>
          <w:rFonts w:ascii="Tahoma" w:hAnsi="Tahoma" w:cs="Tahoma"/>
          <w:spacing w:val="-2"/>
          <w:sz w:val="24"/>
          <w:szCs w:val="24"/>
          <w:lang w:val="es-ES"/>
        </w:rPr>
        <w:t xml:space="preserve"> por pasiva,</w:t>
      </w:r>
      <w:r w:rsidR="009620FE" w:rsidRPr="00007AAA">
        <w:rPr>
          <w:rFonts w:ascii="Tahoma" w:hAnsi="Tahoma" w:cs="Tahoma"/>
          <w:spacing w:val="-2"/>
          <w:sz w:val="24"/>
          <w:szCs w:val="24"/>
          <w:lang w:val="es-ES"/>
        </w:rPr>
        <w:t xml:space="preserve"> </w:t>
      </w:r>
      <w:r w:rsidR="6E227C26" w:rsidRPr="00007AAA">
        <w:rPr>
          <w:rFonts w:ascii="Tahoma" w:hAnsi="Tahoma" w:cs="Tahoma"/>
          <w:spacing w:val="-2"/>
          <w:sz w:val="24"/>
          <w:szCs w:val="24"/>
          <w:lang w:val="es-ES"/>
        </w:rPr>
        <w:t xml:space="preserve">ante </w:t>
      </w:r>
      <w:r w:rsidR="20E45A28" w:rsidRPr="00007AAA">
        <w:rPr>
          <w:rFonts w:ascii="Tahoma" w:hAnsi="Tahoma" w:cs="Tahoma"/>
          <w:spacing w:val="-2"/>
          <w:sz w:val="24"/>
          <w:szCs w:val="24"/>
          <w:lang w:val="es-ES"/>
        </w:rPr>
        <w:t xml:space="preserve">el que se </w:t>
      </w:r>
      <w:r w:rsidR="009620FE" w:rsidRPr="00007AAA">
        <w:rPr>
          <w:rFonts w:ascii="Tahoma" w:hAnsi="Tahoma" w:cs="Tahoma"/>
          <w:spacing w:val="-2"/>
          <w:sz w:val="24"/>
          <w:szCs w:val="24"/>
          <w:lang w:val="es-ES"/>
        </w:rPr>
        <w:t>tramita</w:t>
      </w:r>
      <w:r w:rsidR="678FD3FE" w:rsidRPr="00007AAA">
        <w:rPr>
          <w:rFonts w:ascii="Tahoma" w:hAnsi="Tahoma" w:cs="Tahoma"/>
          <w:spacing w:val="-2"/>
          <w:sz w:val="24"/>
          <w:szCs w:val="24"/>
          <w:lang w:val="es-ES"/>
        </w:rPr>
        <w:t>.</w:t>
      </w:r>
    </w:p>
    <w:p w:rsidR="00007AAA" w:rsidRPr="00007AAA" w:rsidRDefault="00007AAA" w:rsidP="00007AAA">
      <w:pPr>
        <w:spacing w:line="276" w:lineRule="auto"/>
        <w:jc w:val="both"/>
        <w:rPr>
          <w:rFonts w:ascii="Tahoma" w:hAnsi="Tahoma" w:cs="Tahoma"/>
          <w:spacing w:val="-2"/>
          <w:sz w:val="24"/>
          <w:szCs w:val="24"/>
          <w:lang w:val="es-ES"/>
        </w:rPr>
      </w:pPr>
    </w:p>
    <w:p w:rsidR="00A71F2D" w:rsidRPr="00007AAA" w:rsidRDefault="00A71F2D"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4. La Corte Constitucional en sentencia C-543 de 1992 declaró inconstitucional el artículo 40 del Decreto 2591 de 1991 que autorizaba la tutela contra providencias judiciales. A pesar de ello, enseñó inicialmente que el amparo resultaba procedente cuando se incurría en vía de hecho, concepto que ha desarrollado a lo largo de su jurisprudencia hasta sintetizar los requisitos generales y las causales específicas de procedencia de la solicitud de amparo frente a esa clase de decisiones. </w:t>
      </w:r>
    </w:p>
    <w:p w:rsidR="00A71F2D" w:rsidRPr="00007AAA" w:rsidRDefault="00A71F2D" w:rsidP="00007AAA">
      <w:pPr>
        <w:tabs>
          <w:tab w:val="left" w:pos="-720"/>
          <w:tab w:val="left" w:pos="-567"/>
          <w:tab w:val="left" w:pos="8222"/>
          <w:tab w:val="left" w:pos="8364"/>
        </w:tabs>
        <w:spacing w:line="276" w:lineRule="auto"/>
        <w:jc w:val="both"/>
        <w:rPr>
          <w:rFonts w:ascii="Tahoma" w:hAnsi="Tahoma" w:cs="Tahoma"/>
          <w:spacing w:val="-2"/>
          <w:sz w:val="24"/>
          <w:szCs w:val="24"/>
        </w:rPr>
      </w:pPr>
    </w:p>
    <w:p w:rsidR="00A71F2D" w:rsidRPr="00007AAA" w:rsidRDefault="00A71F2D" w:rsidP="00007AAA">
      <w:pPr>
        <w:tabs>
          <w:tab w:val="left" w:pos="-720"/>
          <w:tab w:val="left" w:pos="-567"/>
          <w:tab w:val="left" w:pos="8222"/>
          <w:tab w:val="left" w:pos="8364"/>
        </w:tabs>
        <w:spacing w:line="276" w:lineRule="auto"/>
        <w:jc w:val="both"/>
        <w:rPr>
          <w:rFonts w:ascii="Tahoma" w:hAnsi="Tahoma" w:cs="Tahoma"/>
          <w:i/>
          <w:spacing w:val="-2"/>
          <w:sz w:val="24"/>
          <w:szCs w:val="24"/>
          <w:shd w:val="clear" w:color="auto" w:fill="FFFFFF"/>
        </w:rPr>
      </w:pPr>
      <w:r w:rsidRPr="00007AAA">
        <w:rPr>
          <w:rFonts w:ascii="Tahoma" w:hAnsi="Tahoma" w:cs="Tahoma"/>
          <w:spacing w:val="-2"/>
          <w:sz w:val="24"/>
          <w:szCs w:val="24"/>
          <w:lang w:val="es-ES"/>
        </w:rPr>
        <w:t xml:space="preserve">Así entonces ha enlistado como condiciones generales de procedencia, que deben ser examinadas antes de pasar al análisis de las causales específicas, las siguientes: </w:t>
      </w:r>
      <w:r w:rsidRPr="00007AAA">
        <w:rPr>
          <w:rStyle w:val="apple-converted-space"/>
          <w:rFonts w:ascii="Tahoma" w:hAnsi="Tahoma" w:cs="Tahoma"/>
          <w:spacing w:val="-2"/>
          <w:sz w:val="24"/>
          <w:szCs w:val="24"/>
          <w:shd w:val="clear" w:color="auto" w:fill="FFFFFF"/>
        </w:rPr>
        <w:t> “</w:t>
      </w:r>
      <w:r w:rsidRPr="00007AAA">
        <w:rPr>
          <w:rStyle w:val="apple-converted-space"/>
          <w:rFonts w:ascii="Tahoma" w:hAnsi="Tahoma" w:cs="Tahoma"/>
          <w:i/>
          <w:spacing w:val="-2"/>
          <w:sz w:val="22"/>
          <w:szCs w:val="24"/>
          <w:shd w:val="clear" w:color="auto" w:fill="FFFFFF"/>
        </w:rPr>
        <w:t xml:space="preserve">(i) Que la cuestión que se discuta tenga una evidente relevancia constitucional; (…) (ii) Que se hayan </w:t>
      </w:r>
      <w:r w:rsidRPr="00007AAA">
        <w:rPr>
          <w:rStyle w:val="apple-converted-space"/>
          <w:rFonts w:ascii="Tahoma" w:hAnsi="Tahoma" w:cs="Tahoma"/>
          <w:i/>
          <w:spacing w:val="-2"/>
          <w:sz w:val="22"/>
          <w:szCs w:val="24"/>
          <w:shd w:val="clear" w:color="auto" w:fill="FFFFFF"/>
        </w:rPr>
        <w:lastRenderedPageBreak/>
        <w:t xml:space="preserve">agotado todos los medios de defensa judicial al alcance de la persona afectada, salvo que se trate de evitar la consumación de un perjuicio </w:t>
      </w:r>
      <w:proofErr w:type="spellStart"/>
      <w:r w:rsidRPr="00007AAA">
        <w:rPr>
          <w:rStyle w:val="apple-converted-space"/>
          <w:rFonts w:ascii="Tahoma" w:hAnsi="Tahoma" w:cs="Tahoma"/>
          <w:i/>
          <w:spacing w:val="-2"/>
          <w:sz w:val="22"/>
          <w:szCs w:val="24"/>
          <w:shd w:val="clear" w:color="auto" w:fill="FFFFFF"/>
        </w:rPr>
        <w:t>iusfundamental</w:t>
      </w:r>
      <w:proofErr w:type="spellEnd"/>
      <w:r w:rsidRPr="00007AAA">
        <w:rPr>
          <w:rStyle w:val="apple-converted-space"/>
          <w:rFonts w:ascii="Tahoma" w:hAnsi="Tahoma" w:cs="Tahoma"/>
          <w:i/>
          <w:spacing w:val="-2"/>
          <w:sz w:val="22"/>
          <w:szCs w:val="24"/>
          <w:shd w:val="clear" w:color="auto" w:fill="FFFFFF"/>
        </w:rPr>
        <w:t xml:space="preserve"> irremediable;(…) (iii) Que se cumpla con el requisito de la inmediatez;(…) (iv) Que, tratándose de una irregularidad procesal, quede claro que la misma tiene un efecto decisivo o determinante en la sentencia que se impugna y que afecta los derechos fundamentales de la parte actora. (…) (</w:t>
      </w:r>
      <w:proofErr w:type="gramStart"/>
      <w:r w:rsidRPr="00007AAA">
        <w:rPr>
          <w:rStyle w:val="apple-converted-space"/>
          <w:rFonts w:ascii="Tahoma" w:hAnsi="Tahoma" w:cs="Tahoma"/>
          <w:i/>
          <w:spacing w:val="-2"/>
          <w:sz w:val="22"/>
          <w:szCs w:val="24"/>
          <w:shd w:val="clear" w:color="auto" w:fill="FFFFFF"/>
        </w:rPr>
        <w:t>v</w:t>
      </w:r>
      <w:proofErr w:type="gramEnd"/>
      <w:r w:rsidRPr="00007AAA">
        <w:rPr>
          <w:rStyle w:val="apple-converted-space"/>
          <w:rFonts w:ascii="Tahoma" w:hAnsi="Tahoma" w:cs="Tahoma"/>
          <w:i/>
          <w:spacing w:val="-2"/>
          <w:sz w:val="22"/>
          <w:szCs w:val="24"/>
          <w:shd w:val="clear" w:color="auto" w:fill="FFFFFF"/>
        </w:rPr>
        <w:t>) Que la parte actora identifique de manera razonable tanto los hechos que generaron la vulneración como los derechos vulnerados, y que hubiere alegado tal vulneración en el proceso judicial siempre que esto hubiere sido posible;(…)  y (vi) Que no se trate de sentencias de tutela (…)</w:t>
      </w:r>
      <w:r w:rsidRPr="00007AAA">
        <w:rPr>
          <w:rStyle w:val="apple-converted-space"/>
          <w:rFonts w:ascii="Tahoma" w:hAnsi="Tahoma" w:cs="Tahoma"/>
          <w:i/>
          <w:spacing w:val="-2"/>
          <w:sz w:val="24"/>
          <w:szCs w:val="24"/>
          <w:shd w:val="clear" w:color="auto" w:fill="FFFFFF"/>
        </w:rPr>
        <w:t>”</w:t>
      </w:r>
      <w:r w:rsidR="00007AAA">
        <w:rPr>
          <w:rStyle w:val="apple-converted-space"/>
          <w:rFonts w:ascii="Tahoma" w:hAnsi="Tahoma" w:cs="Tahoma"/>
          <w:spacing w:val="-2"/>
          <w:sz w:val="24"/>
          <w:szCs w:val="24"/>
          <w:shd w:val="clear" w:color="auto" w:fill="FFFFFF"/>
        </w:rPr>
        <w:t xml:space="preserve"> </w:t>
      </w:r>
      <w:r w:rsidRPr="00007AAA">
        <w:rPr>
          <w:rStyle w:val="Refdenotaalpie"/>
          <w:rFonts w:ascii="Tahoma" w:hAnsi="Tahoma" w:cs="Tahoma"/>
          <w:spacing w:val="-2"/>
          <w:sz w:val="24"/>
          <w:szCs w:val="24"/>
          <w:shd w:val="clear" w:color="auto" w:fill="FFFFFF"/>
        </w:rPr>
        <w:footnoteReference w:id="1"/>
      </w:r>
      <w:r w:rsidRPr="00007AAA">
        <w:rPr>
          <w:rFonts w:ascii="Tahoma" w:hAnsi="Tahoma" w:cs="Tahoma"/>
          <w:spacing w:val="-2"/>
          <w:sz w:val="24"/>
          <w:szCs w:val="24"/>
        </w:rPr>
        <w:t>.</w:t>
      </w:r>
    </w:p>
    <w:p w:rsidR="00A71F2D" w:rsidRPr="00007AAA" w:rsidRDefault="00A71F2D" w:rsidP="00007AAA">
      <w:pPr>
        <w:tabs>
          <w:tab w:val="left" w:pos="-720"/>
          <w:tab w:val="left" w:pos="-567"/>
          <w:tab w:val="left" w:pos="8222"/>
          <w:tab w:val="left" w:pos="8364"/>
        </w:tabs>
        <w:spacing w:line="276" w:lineRule="auto"/>
        <w:jc w:val="both"/>
        <w:rPr>
          <w:rFonts w:ascii="Tahoma" w:hAnsi="Tahoma" w:cs="Tahoma"/>
          <w:i/>
          <w:spacing w:val="-2"/>
          <w:sz w:val="24"/>
          <w:szCs w:val="24"/>
        </w:rPr>
      </w:pPr>
    </w:p>
    <w:p w:rsidR="00A71F2D" w:rsidRPr="00007AAA" w:rsidRDefault="00A71F2D" w:rsidP="00007AAA">
      <w:pPr>
        <w:tabs>
          <w:tab w:val="left" w:pos="-720"/>
          <w:tab w:val="left" w:pos="-567"/>
          <w:tab w:val="left" w:pos="8222"/>
          <w:tab w:val="left" w:pos="8364"/>
        </w:tabs>
        <w:spacing w:line="276" w:lineRule="auto"/>
        <w:jc w:val="both"/>
        <w:rPr>
          <w:rFonts w:ascii="Tahoma" w:hAnsi="Tahoma" w:cs="Tahoma"/>
          <w:i/>
          <w:spacing w:val="-2"/>
          <w:sz w:val="24"/>
          <w:szCs w:val="24"/>
        </w:rPr>
      </w:pPr>
      <w:r w:rsidRPr="00007AAA">
        <w:rPr>
          <w:rFonts w:ascii="Tahoma" w:hAnsi="Tahoma" w:cs="Tahoma"/>
          <w:spacing w:val="-2"/>
          <w:sz w:val="24"/>
          <w:szCs w:val="24"/>
          <w:lang w:val="es-ES"/>
        </w:rPr>
        <w:t>Superado ese primer análisis, la Corte ha identificado como causales específicas de procedencia de la acción, las siguientes</w:t>
      </w:r>
      <w:r w:rsidRPr="00007AAA">
        <w:rPr>
          <w:rFonts w:ascii="Tahoma" w:hAnsi="Tahoma" w:cs="Tahoma"/>
          <w:i/>
          <w:spacing w:val="-2"/>
          <w:sz w:val="24"/>
          <w:szCs w:val="24"/>
          <w:lang w:val="es-ES"/>
        </w:rPr>
        <w:t>: “</w:t>
      </w:r>
      <w:r w:rsidRPr="00007AAA">
        <w:rPr>
          <w:rFonts w:ascii="Tahoma" w:hAnsi="Tahoma" w:cs="Tahoma"/>
          <w:i/>
          <w:spacing w:val="-2"/>
          <w:sz w:val="22"/>
          <w:szCs w:val="24"/>
        </w:rPr>
        <w:t>7.1.- Defecto orgánico: ocurre cuando el funcionario judicial que profirió la sentencia impugnada carece, en forma absoluta, de competencia. 7.2.- Defecto procedimental absoluto: surge cuando el juez actuó totalmente al margen del procedimiento previsto por la ley. 7.3.- Defecto fáctico: se presenta cuando la decisión impugnada carece del apoyo probatorio que permita aplicar la norma en que se sustenta la decisión, o cuando se desconocen pruebas que afectarían el sentido del fallo. 7.4.- Defecto material o sustantivo: tiene lugar cuando la decisión se toma con fundamento en normas inexistentes o inconstitucionales, cuando existe una contradicción evidente y grosera entre los fundamentos y la decisión, cuando se deja de aplicar una norma exigible para el caso o cuando se otorga a la norma jurídica un sentido que no tiene. 7.5.- El error inducido: acontece cuando la autoridad judicial fue objeto de engaños por parte de terceros, que la condujeron a adoptar una decisión que afecta derechos fundamentales. 7.6.- Decisión sin motivación: se presenta cuando la sentencia atacada carece de legitimación, debido a que el servidor judicial incumplió su obligación de dar cuenta de los fundamentos fácticos y jurídicos que la soportan. 7.7.- Desconocimiento del precedente: se configura cuando por vía judicial se ha fijado un alcance sobre determinado tema, y el funcionario judicial, desconoce la regla jurisprudencial establecida. En estos eventos, la acción de tutela busca garantizar la eficacia jurídica del derecho fundamental a la igualdad. 7.8.- Violación directa de la Constitución que se deriva del principio de supremacía de la Constitución, el cual reconoce a la Carta Política como un supuesto plenamente vinculante y con fuerza normativa</w:t>
      </w:r>
      <w:proofErr w:type="gramStart"/>
      <w:r w:rsidRPr="00007AAA">
        <w:rPr>
          <w:rFonts w:ascii="Tahoma" w:hAnsi="Tahoma" w:cs="Tahoma"/>
          <w:i/>
          <w:spacing w:val="-2"/>
          <w:sz w:val="24"/>
          <w:szCs w:val="24"/>
        </w:rPr>
        <w:t>”</w:t>
      </w:r>
      <w:r w:rsidR="00007AAA">
        <w:rPr>
          <w:rFonts w:ascii="Tahoma" w:hAnsi="Tahoma" w:cs="Tahoma"/>
          <w:i/>
          <w:spacing w:val="-2"/>
          <w:sz w:val="24"/>
          <w:szCs w:val="24"/>
        </w:rPr>
        <w:t xml:space="preserve"> </w:t>
      </w:r>
      <w:proofErr w:type="gramEnd"/>
      <w:r w:rsidRPr="00007AAA">
        <w:rPr>
          <w:rFonts w:ascii="Tahoma" w:hAnsi="Tahoma" w:cs="Tahoma"/>
          <w:i/>
          <w:spacing w:val="-2"/>
          <w:sz w:val="24"/>
          <w:szCs w:val="24"/>
          <w:vertAlign w:val="superscript"/>
        </w:rPr>
        <w:footnoteReference w:id="2"/>
      </w:r>
      <w:r w:rsidRPr="00007AAA">
        <w:rPr>
          <w:rFonts w:ascii="Tahoma" w:hAnsi="Tahoma" w:cs="Tahoma"/>
          <w:i/>
          <w:spacing w:val="-2"/>
          <w:sz w:val="24"/>
          <w:szCs w:val="24"/>
        </w:rPr>
        <w:t xml:space="preserve">. </w:t>
      </w:r>
    </w:p>
    <w:p w:rsidR="00A71F2D" w:rsidRPr="00007AAA" w:rsidRDefault="00A71F2D" w:rsidP="00007AAA">
      <w:pPr>
        <w:spacing w:line="276" w:lineRule="auto"/>
        <w:jc w:val="both"/>
        <w:rPr>
          <w:rFonts w:ascii="Tahoma" w:hAnsi="Tahoma" w:cs="Tahoma"/>
          <w:spacing w:val="-2"/>
          <w:sz w:val="24"/>
          <w:szCs w:val="24"/>
        </w:rPr>
      </w:pPr>
    </w:p>
    <w:p w:rsidR="00A71F2D" w:rsidRPr="00007AAA" w:rsidRDefault="00A71F2D" w:rsidP="00007AAA">
      <w:pPr>
        <w:suppressAutoHyphens/>
        <w:spacing w:line="276" w:lineRule="auto"/>
        <w:jc w:val="both"/>
        <w:rPr>
          <w:rFonts w:ascii="Tahoma" w:hAnsi="Tahoma" w:cs="Tahoma"/>
          <w:spacing w:val="-2"/>
          <w:sz w:val="24"/>
          <w:szCs w:val="24"/>
        </w:rPr>
      </w:pPr>
      <w:r w:rsidRPr="00007AAA">
        <w:rPr>
          <w:rFonts w:ascii="Tahoma" w:hAnsi="Tahoma" w:cs="Tahoma"/>
          <w:spacing w:val="-2"/>
          <w:sz w:val="24"/>
          <w:szCs w:val="24"/>
        </w:rPr>
        <w:t>5. De conformidad con la primera jurisprudencia transcrita, u</w:t>
      </w:r>
      <w:r w:rsidRPr="00007AAA">
        <w:rPr>
          <w:rFonts w:ascii="Tahoma" w:hAnsi="Tahoma" w:cs="Tahoma"/>
          <w:noProof/>
          <w:spacing w:val="-2"/>
          <w:sz w:val="24"/>
          <w:szCs w:val="24"/>
        </w:rPr>
        <w:t>n</w:t>
      </w:r>
      <w:r w:rsidRPr="00007AAA">
        <w:rPr>
          <w:rFonts w:ascii="Tahoma" w:hAnsi="Tahoma" w:cs="Tahoma"/>
          <w:spacing w:val="-2"/>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A71F2D" w:rsidRPr="00007AAA" w:rsidRDefault="00A71F2D" w:rsidP="00007AAA">
      <w:pPr>
        <w:spacing w:line="276" w:lineRule="auto"/>
        <w:jc w:val="both"/>
        <w:rPr>
          <w:rFonts w:ascii="Tahoma" w:hAnsi="Tahoma" w:cs="Tahoma"/>
          <w:spacing w:val="-2"/>
          <w:sz w:val="24"/>
          <w:szCs w:val="24"/>
        </w:rPr>
      </w:pPr>
    </w:p>
    <w:p w:rsidR="00A71F2D" w:rsidRPr="00007AAA" w:rsidRDefault="00A71F2D" w:rsidP="00007AAA">
      <w:pPr>
        <w:spacing w:line="276" w:lineRule="auto"/>
        <w:jc w:val="both"/>
        <w:rPr>
          <w:rFonts w:ascii="Tahoma" w:hAnsi="Tahoma" w:cs="Tahoma"/>
          <w:spacing w:val="-2"/>
          <w:sz w:val="24"/>
          <w:szCs w:val="24"/>
        </w:rPr>
      </w:pPr>
      <w:r w:rsidRPr="00007AAA">
        <w:rPr>
          <w:rFonts w:ascii="Tahoma" w:hAnsi="Tahoma" w:cs="Tahoma"/>
          <w:spacing w:val="-2"/>
          <w:sz w:val="24"/>
          <w:szCs w:val="24"/>
        </w:rPr>
        <w:t>El precedente de la Corte Constitucional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A71F2D" w:rsidRPr="00007AAA" w:rsidRDefault="00A71F2D" w:rsidP="00007AAA">
      <w:pPr>
        <w:spacing w:line="276" w:lineRule="auto"/>
        <w:jc w:val="both"/>
        <w:rPr>
          <w:rFonts w:ascii="Tahoma" w:hAnsi="Tahoma" w:cs="Tahoma"/>
          <w:spacing w:val="-2"/>
          <w:sz w:val="24"/>
          <w:szCs w:val="24"/>
        </w:rPr>
      </w:pPr>
    </w:p>
    <w:p w:rsidR="00A71F2D" w:rsidRPr="00007AAA" w:rsidRDefault="00A71F2D" w:rsidP="00007AAA">
      <w:pPr>
        <w:tabs>
          <w:tab w:val="left" w:pos="-720"/>
          <w:tab w:val="left" w:pos="-567"/>
          <w:tab w:val="left" w:pos="8222"/>
          <w:tab w:val="left" w:pos="8364"/>
        </w:tabs>
        <w:ind w:left="426" w:right="420"/>
        <w:jc w:val="both"/>
        <w:rPr>
          <w:rFonts w:ascii="Tahoma" w:hAnsi="Tahoma" w:cs="Tahoma"/>
          <w:i/>
          <w:spacing w:val="-2"/>
          <w:sz w:val="22"/>
          <w:szCs w:val="24"/>
          <w:lang w:val="es-ES"/>
        </w:rPr>
      </w:pPr>
      <w:r w:rsidRPr="00007AAA">
        <w:rPr>
          <w:rFonts w:ascii="Tahoma" w:hAnsi="Tahoma" w:cs="Tahoma"/>
          <w:i/>
          <w:spacing w:val="-2"/>
          <w:sz w:val="22"/>
          <w:szCs w:val="24"/>
          <w:lang w:val="es-ES"/>
        </w:rPr>
        <w:t>“115. Empero, la inexistencia de un término de caducidad de la acción de tutela no implica </w:t>
      </w:r>
      <w:r w:rsidRPr="00007AAA">
        <w:rPr>
          <w:rFonts w:ascii="Tahoma" w:hAnsi="Tahoma" w:cs="Tahoma"/>
          <w:i/>
          <w:iCs/>
          <w:spacing w:val="-2"/>
          <w:sz w:val="22"/>
          <w:szCs w:val="24"/>
          <w:lang w:val="es-ES"/>
        </w:rPr>
        <w:t>per se </w:t>
      </w:r>
      <w:r w:rsidRPr="00007AAA">
        <w:rPr>
          <w:rFonts w:ascii="Tahoma" w:hAnsi="Tahoma" w:cs="Tahoma"/>
          <w:i/>
          <w:spacing w:val="-2"/>
          <w:sz w:val="22"/>
          <w:szCs w:val="24"/>
          <w:lang w:val="es-ES"/>
        </w:rPr>
        <w:t xml:space="preserve">que dicha acción pueda presentarse en cualquier tiempo, por cuanto una de las principales características de este mecanismo de protección es la inmediatez, por consiguiente, la doctrina constitucional ha señalado que el recurso de amparo aludido </w:t>
      </w:r>
      <w:r w:rsidRPr="00007AAA">
        <w:rPr>
          <w:rFonts w:ascii="Tahoma" w:hAnsi="Tahoma" w:cs="Tahoma"/>
          <w:i/>
          <w:spacing w:val="-2"/>
          <w:sz w:val="22"/>
          <w:szCs w:val="24"/>
          <w:lang w:val="es-ES"/>
        </w:rPr>
        <w:lastRenderedPageBreak/>
        <w:t>debe formularse dentro de un plazo razonable que permita la protección inmediata del derecho fundamental presuntamente transgredido y/o amenazado</w:t>
      </w:r>
      <w:r w:rsidRPr="00007AAA">
        <w:rPr>
          <w:rStyle w:val="Refdenotaalpie"/>
          <w:rFonts w:ascii="Tahoma" w:hAnsi="Tahoma" w:cs="Tahoma"/>
          <w:i/>
          <w:spacing w:val="-2"/>
          <w:sz w:val="22"/>
          <w:szCs w:val="24"/>
          <w:lang w:val="es-ES"/>
        </w:rPr>
        <w:footnoteReference w:id="3"/>
      </w:r>
      <w:r w:rsidRPr="00007AAA">
        <w:rPr>
          <w:rFonts w:ascii="Tahoma" w:hAnsi="Tahoma" w:cs="Tahoma"/>
          <w:i/>
          <w:spacing w:val="-2"/>
          <w:sz w:val="22"/>
          <w:szCs w:val="24"/>
          <w:lang w:val="es-ES"/>
        </w:rPr>
        <w:t>.</w:t>
      </w:r>
    </w:p>
    <w:p w:rsidR="00A71F2D" w:rsidRPr="00007AAA" w:rsidRDefault="00A71F2D" w:rsidP="00007AAA">
      <w:pPr>
        <w:overflowPunct/>
        <w:autoSpaceDE/>
        <w:autoSpaceDN/>
        <w:adjustRightInd/>
        <w:ind w:left="426" w:right="420"/>
        <w:jc w:val="both"/>
        <w:textAlignment w:val="auto"/>
        <w:rPr>
          <w:rFonts w:ascii="Tahoma" w:hAnsi="Tahoma" w:cs="Tahoma"/>
          <w:i/>
          <w:spacing w:val="-2"/>
          <w:sz w:val="22"/>
          <w:szCs w:val="24"/>
          <w:lang w:val="es-ES"/>
        </w:rPr>
      </w:pPr>
      <w:r w:rsidRPr="00007AAA">
        <w:rPr>
          <w:rFonts w:ascii="Tahoma" w:hAnsi="Tahoma" w:cs="Tahoma"/>
          <w:i/>
          <w:spacing w:val="-2"/>
          <w:sz w:val="22"/>
          <w:szCs w:val="24"/>
          <w:lang w:val="es-ES"/>
        </w:rPr>
        <w:t> </w:t>
      </w:r>
    </w:p>
    <w:p w:rsidR="00A71F2D" w:rsidRPr="00007AAA" w:rsidRDefault="00A71F2D" w:rsidP="00007AAA">
      <w:pPr>
        <w:overflowPunct/>
        <w:autoSpaceDE/>
        <w:autoSpaceDN/>
        <w:adjustRightInd/>
        <w:ind w:left="426" w:right="420"/>
        <w:jc w:val="both"/>
        <w:textAlignment w:val="auto"/>
        <w:rPr>
          <w:rFonts w:ascii="Tahoma" w:hAnsi="Tahoma" w:cs="Tahoma"/>
          <w:i/>
          <w:spacing w:val="-2"/>
          <w:sz w:val="22"/>
          <w:szCs w:val="24"/>
          <w:lang w:val="es-ES"/>
        </w:rPr>
      </w:pPr>
      <w:r w:rsidRPr="00007AAA">
        <w:rPr>
          <w:rFonts w:ascii="Tahoma" w:hAnsi="Tahoma" w:cs="Tahoma"/>
          <w:i/>
          <w:spacing w:val="-2"/>
          <w:sz w:val="22"/>
          <w:szCs w:val="24"/>
          <w:lang w:val="es-ES"/>
        </w:rPr>
        <w:t xml:space="preserve">116. Esta limitación de carácter temporal reprocha la negligencia, el descuido o la incuria en la utilización de este mecanismo, debido a que constituye un deber del </w:t>
      </w:r>
      <w:proofErr w:type="spellStart"/>
      <w:r w:rsidRPr="00007AAA">
        <w:rPr>
          <w:rFonts w:ascii="Tahoma" w:hAnsi="Tahoma" w:cs="Tahoma"/>
          <w:i/>
          <w:spacing w:val="-2"/>
          <w:sz w:val="22"/>
          <w:szCs w:val="24"/>
          <w:lang w:val="es-ES"/>
        </w:rPr>
        <w:t>tutelante</w:t>
      </w:r>
      <w:proofErr w:type="spellEnd"/>
      <w:r w:rsidRPr="00007AAA">
        <w:rPr>
          <w:rFonts w:ascii="Tahoma" w:hAnsi="Tahoma" w:cs="Tahoma"/>
          <w:i/>
          <w:spacing w:val="-2"/>
          <w:sz w:val="22"/>
          <w:szCs w:val="24"/>
          <w:lang w:val="es-ES"/>
        </w:rPr>
        <w:t xml:space="preserve"> evitar que transcurra un lapso excesivo, irrazonable o injustificado entre el momento de ocurrencia de la actuación u omisión que causa la amenaza o vulneración de las garantías constitucionales y la presentación de la acción de tutela</w:t>
      </w:r>
      <w:r w:rsidRPr="00007AAA">
        <w:rPr>
          <w:rStyle w:val="Refdenotaalpie"/>
          <w:rFonts w:ascii="Tahoma" w:hAnsi="Tahoma" w:cs="Tahoma"/>
          <w:i/>
          <w:spacing w:val="-2"/>
          <w:sz w:val="22"/>
          <w:szCs w:val="24"/>
          <w:lang w:val="es-ES"/>
        </w:rPr>
        <w:footnoteReference w:id="4"/>
      </w:r>
      <w:r w:rsidRPr="00007AAA">
        <w:rPr>
          <w:rFonts w:ascii="Tahoma" w:hAnsi="Tahoma" w:cs="Tahoma"/>
          <w:i/>
          <w:spacing w:val="-2"/>
          <w:sz w:val="22"/>
          <w:szCs w:val="24"/>
          <w:lang w:val="es-ES"/>
        </w:rPr>
        <w:t>.”</w:t>
      </w:r>
      <w:r w:rsidR="00007AAA">
        <w:rPr>
          <w:rFonts w:ascii="Tahoma" w:hAnsi="Tahoma" w:cs="Tahoma"/>
          <w:i/>
          <w:spacing w:val="-2"/>
          <w:sz w:val="22"/>
          <w:szCs w:val="24"/>
          <w:lang w:val="es-ES"/>
        </w:rPr>
        <w:t xml:space="preserve"> </w:t>
      </w:r>
      <w:r w:rsidRPr="00007AAA">
        <w:rPr>
          <w:rStyle w:val="Refdenotaalpie"/>
          <w:rFonts w:ascii="Tahoma" w:hAnsi="Tahoma" w:cs="Tahoma"/>
          <w:i/>
          <w:spacing w:val="-2"/>
          <w:sz w:val="22"/>
          <w:szCs w:val="24"/>
          <w:lang w:val="es-ES"/>
        </w:rPr>
        <w:footnoteReference w:id="5"/>
      </w:r>
    </w:p>
    <w:p w:rsidR="00A71F2D" w:rsidRPr="00007AAA" w:rsidRDefault="00A71F2D" w:rsidP="00007AAA">
      <w:pPr>
        <w:spacing w:line="276" w:lineRule="auto"/>
        <w:jc w:val="both"/>
        <w:rPr>
          <w:rFonts w:ascii="Tahoma" w:hAnsi="Tahoma" w:cs="Tahoma"/>
          <w:spacing w:val="-2"/>
          <w:sz w:val="24"/>
          <w:szCs w:val="24"/>
        </w:rPr>
      </w:pPr>
    </w:p>
    <w:p w:rsidR="00A71F2D" w:rsidRPr="00007AAA" w:rsidRDefault="00A71F2D"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lang w:val="es-ES"/>
        </w:rPr>
        <w:t xml:space="preserve">En el caso concreto, pretende el actor </w:t>
      </w:r>
      <w:r w:rsidRPr="00007AAA">
        <w:rPr>
          <w:rFonts w:ascii="Tahoma" w:hAnsi="Tahoma" w:cs="Tahoma"/>
          <w:spacing w:val="-2"/>
          <w:sz w:val="24"/>
          <w:szCs w:val="24"/>
        </w:rPr>
        <w:t xml:space="preserve">se ordene al juzgado accionado compulsar copias de lo actuado en la demanda popular a la Sala Jurisdiccional Disciplinaria de Risaralda y que por esta Corporación se aplique el artículo 84 de la Ley </w:t>
      </w:r>
      <w:r w:rsidRPr="00007AAA">
        <w:rPr>
          <w:rFonts w:ascii="Tahoma" w:hAnsi="Tahoma" w:cs="Tahoma"/>
          <w:spacing w:val="-2"/>
          <w:sz w:val="24"/>
          <w:szCs w:val="24"/>
          <w:lang w:val="es-CO"/>
        </w:rPr>
        <w:t>472 de 1998.</w:t>
      </w:r>
    </w:p>
    <w:p w:rsidR="00A71F2D" w:rsidRPr="00007AAA" w:rsidRDefault="00A71F2D" w:rsidP="00007AAA">
      <w:pPr>
        <w:spacing w:line="276" w:lineRule="auto"/>
        <w:ind w:right="51"/>
        <w:jc w:val="both"/>
        <w:rPr>
          <w:rFonts w:ascii="Tahoma" w:hAnsi="Tahoma" w:cs="Tahoma"/>
          <w:spacing w:val="-2"/>
          <w:sz w:val="24"/>
          <w:szCs w:val="24"/>
          <w:lang w:val="es-ES"/>
        </w:rPr>
      </w:pPr>
      <w:r w:rsidRPr="00007AAA">
        <w:rPr>
          <w:rFonts w:ascii="Tahoma" w:hAnsi="Tahoma" w:cs="Tahoma"/>
          <w:spacing w:val="-2"/>
          <w:sz w:val="24"/>
          <w:szCs w:val="24"/>
        </w:rPr>
        <w:t xml:space="preserve"> </w:t>
      </w:r>
    </w:p>
    <w:p w:rsidR="00A71F2D" w:rsidRPr="00007AAA" w:rsidRDefault="00A71F2D"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rPr>
        <w:t xml:space="preserve">Las pruebas documentales allegadas al expediente, acreditan que </w:t>
      </w:r>
      <w:r w:rsidR="00994333" w:rsidRPr="00007AAA">
        <w:rPr>
          <w:rFonts w:ascii="Tahoma" w:hAnsi="Tahoma" w:cs="Tahoma"/>
          <w:spacing w:val="-2"/>
          <w:sz w:val="24"/>
          <w:szCs w:val="24"/>
        </w:rPr>
        <w:t xml:space="preserve">el actor formuló igual petición </w:t>
      </w:r>
      <w:r w:rsidRPr="00007AAA">
        <w:rPr>
          <w:rFonts w:ascii="Tahoma" w:hAnsi="Tahoma" w:cs="Tahoma"/>
          <w:spacing w:val="-2"/>
          <w:sz w:val="24"/>
          <w:szCs w:val="24"/>
        </w:rPr>
        <w:t>en ese trámite</w:t>
      </w:r>
      <w:r w:rsidR="00994333" w:rsidRPr="00007AAA">
        <w:rPr>
          <w:rFonts w:ascii="Tahoma" w:hAnsi="Tahoma" w:cs="Tahoma"/>
          <w:spacing w:val="-2"/>
          <w:sz w:val="24"/>
          <w:szCs w:val="24"/>
        </w:rPr>
        <w:t>,</w:t>
      </w:r>
      <w:r w:rsidRPr="00007AAA">
        <w:rPr>
          <w:rFonts w:ascii="Tahoma" w:hAnsi="Tahoma" w:cs="Tahoma"/>
          <w:spacing w:val="-2"/>
          <w:sz w:val="24"/>
          <w:szCs w:val="24"/>
        </w:rPr>
        <w:t xml:space="preserve"> el 30 de julio de 2019 y que el juzgado de conocimiento la negó mediante proveído del 3 de septiembre siguiente</w:t>
      </w:r>
      <w:r w:rsidRPr="00007AAA">
        <w:rPr>
          <w:rFonts w:ascii="Tahoma" w:hAnsi="Tahoma" w:cs="Tahoma"/>
          <w:spacing w:val="-2"/>
          <w:sz w:val="24"/>
          <w:szCs w:val="24"/>
          <w:vertAlign w:val="superscript"/>
        </w:rPr>
        <w:footnoteReference w:id="6"/>
      </w:r>
      <w:r w:rsidRPr="00007AAA">
        <w:rPr>
          <w:rFonts w:ascii="Tahoma" w:hAnsi="Tahoma" w:cs="Tahoma"/>
          <w:spacing w:val="-2"/>
          <w:sz w:val="24"/>
          <w:szCs w:val="24"/>
        </w:rPr>
        <w:t>.</w:t>
      </w:r>
    </w:p>
    <w:p w:rsidR="00A71F2D" w:rsidRPr="00007AAA" w:rsidRDefault="00A71F2D" w:rsidP="00007AAA">
      <w:pPr>
        <w:spacing w:line="276" w:lineRule="auto"/>
        <w:ind w:right="51"/>
        <w:jc w:val="both"/>
        <w:rPr>
          <w:rFonts w:ascii="Tahoma" w:hAnsi="Tahoma" w:cs="Tahoma"/>
          <w:spacing w:val="-2"/>
          <w:sz w:val="24"/>
          <w:szCs w:val="24"/>
          <w:lang w:val="es-ES"/>
        </w:rPr>
      </w:pPr>
    </w:p>
    <w:p w:rsidR="00A71F2D" w:rsidRPr="00007AAA" w:rsidRDefault="00A71F2D"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rPr>
        <w:t>Sin embargo, solo el 21 de agosto de este año se solicitó protección constitucional</w:t>
      </w:r>
      <w:r w:rsidRPr="00007AAA">
        <w:rPr>
          <w:rFonts w:ascii="Tahoma" w:hAnsi="Tahoma" w:cs="Tahoma"/>
          <w:spacing w:val="-2"/>
          <w:sz w:val="24"/>
          <w:szCs w:val="24"/>
          <w:vertAlign w:val="superscript"/>
        </w:rPr>
        <w:footnoteReference w:id="7"/>
      </w:r>
      <w:r w:rsidRPr="00007AAA">
        <w:rPr>
          <w:rFonts w:ascii="Tahoma" w:hAnsi="Tahoma" w:cs="Tahoma"/>
          <w:spacing w:val="-2"/>
          <w:sz w:val="24"/>
          <w:szCs w:val="24"/>
        </w:rPr>
        <w:t xml:space="preserve">. Es decir, transcurrieron más de once meses desde cuando se dictó la providencia en la que encuentra el actor lesionados sus derechos, sin que haya actuado con la urgencia y prontitud con que ahora demanda el amparo y no se evidencia la existencia de una justa causa que explique los motivos por los que permitió que el tiempo transcurriera sin promover la acción ya que ninguna consideración al respecto hizo en la demanda con la que se inició el proceso que permitía deducirla. </w:t>
      </w:r>
    </w:p>
    <w:p w:rsidR="00A71F2D" w:rsidRPr="00007AAA" w:rsidRDefault="00A71F2D"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rPr>
        <w:t xml:space="preserve">  </w:t>
      </w:r>
    </w:p>
    <w:p w:rsidR="00A71F2D" w:rsidRPr="00007AAA" w:rsidRDefault="00A71F2D" w:rsidP="00007AAA">
      <w:pPr>
        <w:spacing w:line="276" w:lineRule="auto"/>
        <w:ind w:right="51"/>
        <w:jc w:val="both"/>
        <w:rPr>
          <w:rFonts w:ascii="Tahoma" w:hAnsi="Tahoma" w:cs="Tahoma"/>
          <w:spacing w:val="-2"/>
          <w:sz w:val="24"/>
          <w:szCs w:val="24"/>
          <w:lang w:val="es-MX"/>
        </w:rPr>
      </w:pPr>
      <w:r w:rsidRPr="00007AAA">
        <w:rPr>
          <w:rFonts w:ascii="Tahoma" w:hAnsi="Tahoma" w:cs="Tahoma"/>
          <w:spacing w:val="-2"/>
          <w:sz w:val="24"/>
          <w:szCs w:val="24"/>
          <w:lang w:val="es-MX"/>
        </w:rPr>
        <w:t>En conclusión y ante la ausencia del presupuesto de inmediatez, se declarará improcedente la tutela solicitada.</w:t>
      </w:r>
    </w:p>
    <w:p w:rsidR="00A71F2D" w:rsidRPr="00007AAA" w:rsidRDefault="00A71F2D" w:rsidP="00007AAA">
      <w:pPr>
        <w:spacing w:line="276" w:lineRule="auto"/>
        <w:ind w:right="51"/>
        <w:jc w:val="both"/>
        <w:rPr>
          <w:rFonts w:ascii="Tahoma" w:hAnsi="Tahoma" w:cs="Tahoma"/>
          <w:spacing w:val="-2"/>
          <w:sz w:val="24"/>
          <w:szCs w:val="24"/>
          <w:lang w:val="es-MX"/>
        </w:rPr>
      </w:pPr>
    </w:p>
    <w:p w:rsidR="00A71F2D" w:rsidRPr="00007AAA" w:rsidRDefault="00994333"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lang w:val="es-MX"/>
        </w:rPr>
        <w:t>6</w:t>
      </w:r>
      <w:r w:rsidR="00A71F2D" w:rsidRPr="00007AAA">
        <w:rPr>
          <w:rFonts w:ascii="Tahoma" w:hAnsi="Tahoma" w:cs="Tahoma"/>
          <w:spacing w:val="-2"/>
          <w:sz w:val="24"/>
          <w:szCs w:val="24"/>
          <w:lang w:val="es-MX"/>
        </w:rPr>
        <w:t>. Tampoco se cumple el de subsidiaridad</w:t>
      </w:r>
      <w:r w:rsidR="00A71F2D" w:rsidRPr="00007AAA">
        <w:rPr>
          <w:rFonts w:ascii="Tahoma" w:hAnsi="Tahoma" w:cs="Tahoma"/>
          <w:spacing w:val="-2"/>
          <w:sz w:val="24"/>
          <w:szCs w:val="24"/>
        </w:rPr>
        <w:t>. En efecto, según las copias allegadas, el accionante dejó de formular rec</w:t>
      </w:r>
      <w:r w:rsidRPr="00007AAA">
        <w:rPr>
          <w:rFonts w:ascii="Tahoma" w:hAnsi="Tahoma" w:cs="Tahoma"/>
          <w:spacing w:val="-2"/>
          <w:sz w:val="24"/>
          <w:szCs w:val="24"/>
        </w:rPr>
        <w:t>urso de reposición contra aquella</w:t>
      </w:r>
      <w:r w:rsidR="00A71F2D" w:rsidRPr="00007AAA">
        <w:rPr>
          <w:rFonts w:ascii="Tahoma" w:hAnsi="Tahoma" w:cs="Tahoma"/>
          <w:spacing w:val="-2"/>
          <w:sz w:val="24"/>
          <w:szCs w:val="24"/>
        </w:rPr>
        <w:t xml:space="preserve"> decisión</w:t>
      </w:r>
      <w:r w:rsidR="00A71F2D" w:rsidRPr="00007AAA">
        <w:rPr>
          <w:rStyle w:val="Refdenotaalpie"/>
          <w:rFonts w:ascii="Tahoma" w:hAnsi="Tahoma" w:cs="Tahoma"/>
          <w:spacing w:val="-2"/>
          <w:sz w:val="24"/>
          <w:szCs w:val="24"/>
        </w:rPr>
        <w:footnoteReference w:id="8"/>
      </w:r>
      <w:r w:rsidR="00A71F2D" w:rsidRPr="00007AAA">
        <w:rPr>
          <w:rFonts w:ascii="Tahoma" w:hAnsi="Tahoma" w:cs="Tahoma"/>
          <w:spacing w:val="-2"/>
          <w:sz w:val="24"/>
          <w:szCs w:val="24"/>
        </w:rPr>
        <w:t>. Es decir, desaprovechó el medio ordinario de protección con que contaba en ese proceso para obtener lo que pretende sea resuelto por vía de tutela.</w:t>
      </w:r>
    </w:p>
    <w:p w:rsidR="00A71F2D" w:rsidRPr="00007AAA" w:rsidRDefault="00A71F2D" w:rsidP="00007AAA">
      <w:pPr>
        <w:spacing w:line="276" w:lineRule="auto"/>
        <w:ind w:right="51"/>
        <w:jc w:val="both"/>
        <w:rPr>
          <w:rFonts w:ascii="Tahoma" w:hAnsi="Tahoma" w:cs="Tahoma"/>
          <w:spacing w:val="-2"/>
          <w:sz w:val="24"/>
          <w:szCs w:val="24"/>
        </w:rPr>
      </w:pPr>
    </w:p>
    <w:p w:rsidR="00A71F2D" w:rsidRPr="00007AAA" w:rsidRDefault="00A71F2D" w:rsidP="00007AAA">
      <w:pPr>
        <w:spacing w:line="276" w:lineRule="auto"/>
        <w:ind w:right="51"/>
        <w:jc w:val="both"/>
        <w:rPr>
          <w:rFonts w:ascii="Tahoma" w:hAnsi="Tahoma" w:cs="Tahoma"/>
          <w:spacing w:val="-2"/>
          <w:sz w:val="24"/>
          <w:szCs w:val="24"/>
        </w:rPr>
      </w:pPr>
      <w:r w:rsidRPr="00007AAA">
        <w:rPr>
          <w:rFonts w:ascii="Tahoma" w:hAnsi="Tahoma" w:cs="Tahoma"/>
          <w:spacing w:val="-2"/>
          <w:sz w:val="24"/>
          <w:szCs w:val="24"/>
        </w:rPr>
        <w:t>Y es que el juez constitucional no puede desconocer las formas propias de cada juicio y adoptar por este excepcional medio de protección decisiones que han debido ser resueltas en el propio proceso, escenario adecuado previsto por el legislador para ello, por los funcionarios competentes y que no lo fueron por negligencia o descuido de las partes; tampoco replantear una situación que ya se valoró, interpretó y definió por la jurisdicción ordinaria, ni dar a la tutela connotación de un recurso frente a decisiones que se encuentran en firme.</w:t>
      </w:r>
    </w:p>
    <w:p w:rsidR="00A71F2D" w:rsidRPr="00007AAA" w:rsidRDefault="00A71F2D" w:rsidP="00007AAA">
      <w:pPr>
        <w:spacing w:line="276" w:lineRule="auto"/>
        <w:ind w:right="51"/>
        <w:jc w:val="both"/>
        <w:rPr>
          <w:rFonts w:ascii="Tahoma" w:hAnsi="Tahoma" w:cs="Tahoma"/>
          <w:spacing w:val="-2"/>
          <w:sz w:val="24"/>
          <w:szCs w:val="24"/>
          <w:lang w:val="es-MX"/>
        </w:rPr>
      </w:pPr>
    </w:p>
    <w:p w:rsidR="00994333" w:rsidRPr="00007AAA" w:rsidRDefault="009345D2"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7. </w:t>
      </w:r>
      <w:r w:rsidR="00994333" w:rsidRPr="00007AAA">
        <w:rPr>
          <w:rFonts w:ascii="Tahoma" w:hAnsi="Tahoma" w:cs="Tahoma"/>
          <w:spacing w:val="-2"/>
          <w:sz w:val="24"/>
          <w:szCs w:val="24"/>
        </w:rPr>
        <w:t xml:space="preserve">Improcedente también resulta la súplica dirigida a obtener se ordene a la juez accionada indicar con qué fundamento manifiesta en sus providencias que </w:t>
      </w:r>
      <w:r w:rsidR="00994333" w:rsidRPr="00007AAA">
        <w:rPr>
          <w:rFonts w:ascii="Tahoma" w:hAnsi="Tahoma" w:cs="Tahoma"/>
          <w:spacing w:val="-2"/>
          <w:sz w:val="24"/>
          <w:szCs w:val="24"/>
          <w:lang w:val="es-CO"/>
        </w:rPr>
        <w:t xml:space="preserve">cumple el tantas veces citado artículo 84, como quiera que la acción de amparo está prevista para </w:t>
      </w:r>
      <w:r w:rsidR="00994333" w:rsidRPr="00007AAA">
        <w:rPr>
          <w:rFonts w:ascii="Tahoma" w:hAnsi="Tahoma" w:cs="Tahoma"/>
          <w:spacing w:val="-2"/>
          <w:sz w:val="24"/>
          <w:szCs w:val="24"/>
          <w:lang w:val="es-CO"/>
        </w:rPr>
        <w:lastRenderedPageBreak/>
        <w:t>proteger derechos fundamentales y no para formular es</w:t>
      </w:r>
      <w:r w:rsidR="6233F895" w:rsidRPr="00007AAA">
        <w:rPr>
          <w:rFonts w:ascii="Tahoma" w:hAnsi="Tahoma" w:cs="Tahoma"/>
          <w:spacing w:val="-2"/>
          <w:sz w:val="24"/>
          <w:szCs w:val="24"/>
          <w:lang w:val="es-CO"/>
        </w:rPr>
        <w:t>a</w:t>
      </w:r>
      <w:r w:rsidR="00994333" w:rsidRPr="00007AAA">
        <w:rPr>
          <w:rFonts w:ascii="Tahoma" w:hAnsi="Tahoma" w:cs="Tahoma"/>
          <w:spacing w:val="-2"/>
          <w:sz w:val="24"/>
          <w:szCs w:val="24"/>
          <w:lang w:val="es-CO"/>
        </w:rPr>
        <w:t xml:space="preserve"> clase de peticiones de información, las que, además, </w:t>
      </w:r>
      <w:r w:rsidR="00AA2444" w:rsidRPr="00007AAA">
        <w:rPr>
          <w:rFonts w:ascii="Tahoma" w:hAnsi="Tahoma" w:cs="Tahoma"/>
          <w:spacing w:val="-2"/>
          <w:sz w:val="24"/>
          <w:szCs w:val="24"/>
          <w:lang w:val="es-CO"/>
        </w:rPr>
        <w:t xml:space="preserve">se </w:t>
      </w:r>
      <w:r w:rsidR="00994333" w:rsidRPr="00007AAA">
        <w:rPr>
          <w:rFonts w:ascii="Tahoma" w:hAnsi="Tahoma" w:cs="Tahoma"/>
          <w:spacing w:val="-2"/>
          <w:sz w:val="24"/>
          <w:szCs w:val="24"/>
          <w:lang w:val="es-CO"/>
        </w:rPr>
        <w:t>puede</w:t>
      </w:r>
      <w:r w:rsidR="00AA2444" w:rsidRPr="00007AAA">
        <w:rPr>
          <w:rFonts w:ascii="Tahoma" w:hAnsi="Tahoma" w:cs="Tahoma"/>
          <w:spacing w:val="-2"/>
          <w:sz w:val="24"/>
          <w:szCs w:val="24"/>
          <w:lang w:val="es-CO"/>
        </w:rPr>
        <w:t>n elevar</w:t>
      </w:r>
      <w:r w:rsidR="00994333" w:rsidRPr="00007AAA">
        <w:rPr>
          <w:rFonts w:ascii="Tahoma" w:hAnsi="Tahoma" w:cs="Tahoma"/>
          <w:spacing w:val="-2"/>
          <w:sz w:val="24"/>
          <w:szCs w:val="24"/>
          <w:lang w:val="es-CO"/>
        </w:rPr>
        <w:t xml:space="preserve"> de forma directa a esa funcionaria.</w:t>
      </w:r>
    </w:p>
    <w:p w:rsidR="001C092D" w:rsidRPr="00007AAA" w:rsidRDefault="001C092D" w:rsidP="00007AAA">
      <w:pPr>
        <w:spacing w:line="276" w:lineRule="auto"/>
        <w:jc w:val="both"/>
        <w:rPr>
          <w:rFonts w:ascii="Tahoma" w:hAnsi="Tahoma" w:cs="Tahoma"/>
          <w:spacing w:val="-2"/>
          <w:sz w:val="24"/>
          <w:szCs w:val="24"/>
        </w:rPr>
      </w:pPr>
    </w:p>
    <w:p w:rsidR="001C092D" w:rsidRPr="00007AAA" w:rsidRDefault="001C092D"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8. El actor también se queja de la actuación de la </w:t>
      </w:r>
      <w:r w:rsidRPr="00007AAA">
        <w:rPr>
          <w:rFonts w:ascii="Tahoma" w:hAnsi="Tahoma" w:cs="Tahoma"/>
          <w:spacing w:val="-2"/>
          <w:sz w:val="24"/>
          <w:szCs w:val="24"/>
          <w:lang w:val="es-CO"/>
        </w:rPr>
        <w:t>Sala Disciplinaria del Consejo Seccional Judicatura de Risaralda</w:t>
      </w:r>
      <w:r w:rsidR="0E97283E" w:rsidRPr="00007AAA">
        <w:rPr>
          <w:rFonts w:ascii="Tahoma" w:hAnsi="Tahoma" w:cs="Tahoma"/>
          <w:spacing w:val="-2"/>
          <w:sz w:val="24"/>
          <w:szCs w:val="24"/>
          <w:lang w:val="es-CO"/>
        </w:rPr>
        <w:t>,</w:t>
      </w:r>
      <w:r w:rsidRPr="00007AAA">
        <w:rPr>
          <w:rFonts w:ascii="Tahoma" w:hAnsi="Tahoma" w:cs="Tahoma"/>
          <w:spacing w:val="-2"/>
          <w:sz w:val="24"/>
          <w:szCs w:val="24"/>
          <w:lang w:val="es-CO"/>
        </w:rPr>
        <w:t xml:space="preserve"> a la cual acusa de no dar trámite a</w:t>
      </w:r>
      <w:r w:rsidRPr="00007AAA">
        <w:rPr>
          <w:rFonts w:ascii="Tahoma" w:hAnsi="Tahoma" w:cs="Tahoma"/>
          <w:spacing w:val="-2"/>
          <w:sz w:val="24"/>
          <w:szCs w:val="24"/>
        </w:rPr>
        <w:t xml:space="preserve"> las quejas que ha formulado contra aquel despacho; sin embargo, de </w:t>
      </w:r>
      <w:r w:rsidR="008B62ED" w:rsidRPr="00007AAA">
        <w:rPr>
          <w:rFonts w:ascii="Tahoma" w:hAnsi="Tahoma" w:cs="Tahoma"/>
          <w:spacing w:val="-2"/>
          <w:sz w:val="24"/>
          <w:szCs w:val="24"/>
        </w:rPr>
        <w:t>acuerdo</w:t>
      </w:r>
      <w:r w:rsidRPr="00007AAA">
        <w:rPr>
          <w:rFonts w:ascii="Tahoma" w:hAnsi="Tahoma" w:cs="Tahoma"/>
          <w:spacing w:val="-2"/>
          <w:sz w:val="24"/>
          <w:szCs w:val="24"/>
        </w:rPr>
        <w:t xml:space="preserve"> con lo informado por </w:t>
      </w:r>
      <w:r w:rsidR="2FFF5426" w:rsidRPr="00007AAA">
        <w:rPr>
          <w:rFonts w:ascii="Tahoma" w:hAnsi="Tahoma" w:cs="Tahoma"/>
          <w:spacing w:val="-2"/>
          <w:sz w:val="24"/>
          <w:szCs w:val="24"/>
        </w:rPr>
        <w:t xml:space="preserve">su </w:t>
      </w:r>
      <w:r w:rsidRPr="00007AAA">
        <w:rPr>
          <w:rFonts w:ascii="Tahoma" w:hAnsi="Tahoma" w:cs="Tahoma"/>
          <w:spacing w:val="-2"/>
          <w:sz w:val="24"/>
          <w:szCs w:val="24"/>
        </w:rPr>
        <w:t>Presidente</w:t>
      </w:r>
      <w:r w:rsidR="25B78E7E" w:rsidRPr="00007AAA">
        <w:rPr>
          <w:rFonts w:ascii="Tahoma" w:hAnsi="Tahoma" w:cs="Tahoma"/>
          <w:spacing w:val="-2"/>
          <w:sz w:val="24"/>
          <w:szCs w:val="24"/>
        </w:rPr>
        <w:t>,</w:t>
      </w:r>
      <w:r w:rsidR="265AFB73" w:rsidRPr="00007AAA">
        <w:rPr>
          <w:rFonts w:ascii="Tahoma" w:hAnsi="Tahoma" w:cs="Tahoma"/>
          <w:spacing w:val="-2"/>
          <w:sz w:val="24"/>
          <w:szCs w:val="24"/>
        </w:rPr>
        <w:t xml:space="preserve"> ninguna se ha formulado con motivo de la acción popular a que se refieren los hechos de la demanda; lo han sido con motivo de otros procesos que</w:t>
      </w:r>
      <w:r w:rsidR="25B78E7E" w:rsidRPr="00007AAA">
        <w:rPr>
          <w:rFonts w:ascii="Tahoma" w:hAnsi="Tahoma" w:cs="Tahoma"/>
          <w:spacing w:val="-2"/>
          <w:sz w:val="24"/>
          <w:szCs w:val="24"/>
        </w:rPr>
        <w:t xml:space="preserve"> </w:t>
      </w:r>
      <w:r w:rsidRPr="00007AAA">
        <w:rPr>
          <w:rFonts w:ascii="Tahoma" w:hAnsi="Tahoma" w:cs="Tahoma"/>
          <w:spacing w:val="-2"/>
          <w:sz w:val="24"/>
          <w:szCs w:val="24"/>
        </w:rPr>
        <w:t>s</w:t>
      </w:r>
      <w:r w:rsidR="008B62ED" w:rsidRPr="00007AAA">
        <w:rPr>
          <w:rFonts w:ascii="Tahoma" w:hAnsi="Tahoma" w:cs="Tahoma"/>
          <w:spacing w:val="-2"/>
          <w:sz w:val="24"/>
          <w:szCs w:val="24"/>
        </w:rPr>
        <w:t xml:space="preserve">í se han </w:t>
      </w:r>
      <w:r w:rsidRPr="00007AAA">
        <w:rPr>
          <w:rFonts w:ascii="Tahoma" w:hAnsi="Tahoma" w:cs="Tahoma"/>
          <w:spacing w:val="-2"/>
          <w:sz w:val="24"/>
          <w:szCs w:val="24"/>
        </w:rPr>
        <w:t xml:space="preserve">impulsado y están a la espera de ser definidas, a lo que no se ha procedido por la suspensión de términos decretada con ocasión a la pandemia de </w:t>
      </w:r>
      <w:proofErr w:type="spellStart"/>
      <w:r w:rsidRPr="00007AAA">
        <w:rPr>
          <w:rFonts w:ascii="Tahoma" w:hAnsi="Tahoma" w:cs="Tahoma"/>
          <w:spacing w:val="-2"/>
          <w:sz w:val="24"/>
          <w:szCs w:val="24"/>
        </w:rPr>
        <w:t>Covid</w:t>
      </w:r>
      <w:proofErr w:type="spellEnd"/>
      <w:r w:rsidRPr="00007AAA">
        <w:rPr>
          <w:rFonts w:ascii="Tahoma" w:hAnsi="Tahoma" w:cs="Tahoma"/>
          <w:spacing w:val="-2"/>
          <w:sz w:val="24"/>
          <w:szCs w:val="24"/>
        </w:rPr>
        <w:t xml:space="preserve"> 19 y porque las 67 quejas que interpuso el demandante tuvieron que ser acumuladas. En estas condiciones, como no son ciertos los hechos en que se funda el actor para reprochar el </w:t>
      </w:r>
      <w:r w:rsidR="008B62ED" w:rsidRPr="00007AAA">
        <w:rPr>
          <w:rFonts w:ascii="Tahoma" w:hAnsi="Tahoma" w:cs="Tahoma"/>
          <w:spacing w:val="-2"/>
          <w:sz w:val="24"/>
          <w:szCs w:val="24"/>
        </w:rPr>
        <w:t>actuar</w:t>
      </w:r>
      <w:r w:rsidRPr="00007AAA">
        <w:rPr>
          <w:rFonts w:ascii="Tahoma" w:hAnsi="Tahoma" w:cs="Tahoma"/>
          <w:spacing w:val="-2"/>
          <w:sz w:val="24"/>
          <w:szCs w:val="24"/>
        </w:rPr>
        <w:t xml:space="preserve"> de la citada </w:t>
      </w:r>
      <w:r w:rsidR="1314F1AF" w:rsidRPr="00007AAA">
        <w:rPr>
          <w:rFonts w:ascii="Tahoma" w:hAnsi="Tahoma" w:cs="Tahoma"/>
          <w:spacing w:val="-2"/>
          <w:sz w:val="24"/>
          <w:szCs w:val="24"/>
        </w:rPr>
        <w:t>C</w:t>
      </w:r>
      <w:r w:rsidRPr="00007AAA">
        <w:rPr>
          <w:rFonts w:ascii="Tahoma" w:hAnsi="Tahoma" w:cs="Tahoma"/>
          <w:spacing w:val="-2"/>
          <w:sz w:val="24"/>
          <w:szCs w:val="24"/>
        </w:rPr>
        <w:t>orporación, el amparo</w:t>
      </w:r>
      <w:r w:rsidR="7C35904E" w:rsidRPr="00007AAA">
        <w:rPr>
          <w:rFonts w:ascii="Tahoma" w:hAnsi="Tahoma" w:cs="Tahoma"/>
          <w:spacing w:val="-2"/>
          <w:sz w:val="24"/>
          <w:szCs w:val="24"/>
        </w:rPr>
        <w:t xml:space="preserve"> que frente a esa Corporación se solicita, </w:t>
      </w:r>
      <w:r w:rsidRPr="00007AAA">
        <w:rPr>
          <w:rFonts w:ascii="Tahoma" w:hAnsi="Tahoma" w:cs="Tahoma"/>
          <w:spacing w:val="-2"/>
          <w:sz w:val="24"/>
          <w:szCs w:val="24"/>
        </w:rPr>
        <w:t xml:space="preserve"> </w:t>
      </w:r>
      <w:r w:rsidR="002153CC" w:rsidRPr="00007AAA">
        <w:rPr>
          <w:rFonts w:ascii="Tahoma" w:hAnsi="Tahoma" w:cs="Tahoma"/>
          <w:spacing w:val="-2"/>
          <w:sz w:val="24"/>
          <w:szCs w:val="24"/>
        </w:rPr>
        <w:t>también será declarado improcedente.</w:t>
      </w:r>
    </w:p>
    <w:p w:rsidR="002C6DEE" w:rsidRPr="00007AAA" w:rsidRDefault="001C092D"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  </w:t>
      </w:r>
    </w:p>
    <w:p w:rsidR="00037C80" w:rsidRPr="00007AAA" w:rsidRDefault="00037C80" w:rsidP="00007AAA">
      <w:pPr>
        <w:spacing w:line="276" w:lineRule="auto"/>
        <w:jc w:val="both"/>
        <w:rPr>
          <w:rFonts w:ascii="Tahoma" w:hAnsi="Tahoma" w:cs="Tahoma"/>
          <w:spacing w:val="-2"/>
          <w:sz w:val="24"/>
          <w:szCs w:val="24"/>
        </w:rPr>
      </w:pPr>
      <w:r w:rsidRPr="00007AAA">
        <w:rPr>
          <w:rFonts w:ascii="Tahoma" w:hAnsi="Tahoma" w:cs="Tahoma"/>
          <w:spacing w:val="-2"/>
          <w:sz w:val="24"/>
          <w:szCs w:val="24"/>
        </w:rPr>
        <w:t>En mérito de lo expuesto, la Sala Civil Familia del Tribunal Superior de Pereira, Risaralda, administrando justicia en nombre de la República y por autoridad de la ley,</w:t>
      </w:r>
    </w:p>
    <w:p w:rsidR="00BC6E5F" w:rsidRPr="00007AAA" w:rsidRDefault="00BC6E5F" w:rsidP="00007AAA">
      <w:pPr>
        <w:spacing w:line="276" w:lineRule="auto"/>
        <w:jc w:val="both"/>
        <w:rPr>
          <w:rFonts w:ascii="Tahoma" w:hAnsi="Tahoma" w:cs="Tahoma"/>
          <w:b/>
          <w:spacing w:val="-2"/>
          <w:sz w:val="24"/>
          <w:szCs w:val="24"/>
        </w:rPr>
      </w:pPr>
    </w:p>
    <w:p w:rsidR="00037C80" w:rsidRPr="00007AAA" w:rsidRDefault="00037C80" w:rsidP="00007AAA">
      <w:pPr>
        <w:spacing w:line="276" w:lineRule="auto"/>
        <w:jc w:val="both"/>
        <w:rPr>
          <w:rFonts w:ascii="Tahoma" w:hAnsi="Tahoma" w:cs="Tahoma"/>
          <w:spacing w:val="-2"/>
          <w:sz w:val="24"/>
          <w:szCs w:val="24"/>
        </w:rPr>
      </w:pPr>
      <w:r w:rsidRPr="00007AAA">
        <w:rPr>
          <w:rFonts w:ascii="Tahoma" w:hAnsi="Tahoma" w:cs="Tahoma"/>
          <w:b/>
          <w:spacing w:val="-2"/>
          <w:sz w:val="24"/>
          <w:szCs w:val="24"/>
        </w:rPr>
        <w:t>R E S U E L V E </w:t>
      </w:r>
    </w:p>
    <w:p w:rsidR="00037C80" w:rsidRPr="00007AAA" w:rsidRDefault="00037C80" w:rsidP="00007AAA">
      <w:pPr>
        <w:spacing w:line="276" w:lineRule="auto"/>
        <w:jc w:val="both"/>
        <w:rPr>
          <w:rFonts w:ascii="Tahoma" w:hAnsi="Tahoma" w:cs="Tahoma"/>
          <w:spacing w:val="-2"/>
          <w:sz w:val="24"/>
          <w:szCs w:val="24"/>
        </w:rPr>
      </w:pPr>
    </w:p>
    <w:p w:rsidR="008B62ED" w:rsidRPr="00007AAA" w:rsidRDefault="00037C80" w:rsidP="00007AAA">
      <w:pPr>
        <w:spacing w:line="276" w:lineRule="auto"/>
        <w:jc w:val="both"/>
        <w:rPr>
          <w:rFonts w:ascii="Tahoma" w:hAnsi="Tahoma" w:cs="Tahoma"/>
          <w:spacing w:val="-2"/>
          <w:sz w:val="24"/>
          <w:szCs w:val="24"/>
        </w:rPr>
      </w:pPr>
      <w:r w:rsidRPr="00007AAA">
        <w:rPr>
          <w:rFonts w:ascii="Tahoma" w:hAnsi="Tahoma" w:cs="Tahoma"/>
          <w:b/>
          <w:spacing w:val="-2"/>
          <w:sz w:val="24"/>
          <w:szCs w:val="24"/>
        </w:rPr>
        <w:t>PRIMERO:</w:t>
      </w:r>
      <w:r w:rsidRPr="00007AAA">
        <w:rPr>
          <w:rFonts w:ascii="Tahoma" w:hAnsi="Tahoma" w:cs="Tahoma"/>
          <w:spacing w:val="-2"/>
          <w:sz w:val="24"/>
          <w:szCs w:val="24"/>
        </w:rPr>
        <w:t xml:space="preserve"> Se declara improcedente la acción de tutela propuesta por el señor </w:t>
      </w:r>
      <w:r w:rsidR="00994333" w:rsidRPr="00007AAA">
        <w:rPr>
          <w:rFonts w:ascii="Tahoma" w:hAnsi="Tahoma" w:cs="Tahoma"/>
          <w:spacing w:val="-2"/>
          <w:sz w:val="24"/>
          <w:szCs w:val="24"/>
          <w:lang w:val="es-CO"/>
        </w:rPr>
        <w:t xml:space="preserve">Javier Elías Arias </w:t>
      </w:r>
      <w:proofErr w:type="spellStart"/>
      <w:r w:rsidR="00994333" w:rsidRPr="00007AAA">
        <w:rPr>
          <w:rFonts w:ascii="Tahoma" w:hAnsi="Tahoma" w:cs="Tahoma"/>
          <w:spacing w:val="-2"/>
          <w:sz w:val="24"/>
          <w:szCs w:val="24"/>
          <w:lang w:val="es-CO"/>
        </w:rPr>
        <w:t>Idárraga</w:t>
      </w:r>
      <w:proofErr w:type="spellEnd"/>
      <w:r w:rsidR="00994333" w:rsidRPr="00007AAA">
        <w:rPr>
          <w:rFonts w:ascii="Tahoma" w:hAnsi="Tahoma" w:cs="Tahoma"/>
          <w:spacing w:val="-2"/>
          <w:sz w:val="24"/>
          <w:szCs w:val="24"/>
          <w:lang w:val="es-CO"/>
        </w:rPr>
        <w:t xml:space="preserve"> contra el Juzgado Tercero Civil del Circuito local </w:t>
      </w:r>
      <w:r w:rsidR="002153CC" w:rsidRPr="00007AAA">
        <w:rPr>
          <w:rFonts w:ascii="Tahoma" w:hAnsi="Tahoma" w:cs="Tahoma"/>
          <w:spacing w:val="-2"/>
          <w:sz w:val="24"/>
          <w:szCs w:val="24"/>
          <w:lang w:val="es-CO"/>
        </w:rPr>
        <w:t>y Sala Disciplinaria del Consejo Seccional Judicatura de Risaralda</w:t>
      </w:r>
      <w:r w:rsidR="002153CC" w:rsidRPr="00007AAA">
        <w:rPr>
          <w:rFonts w:ascii="Tahoma" w:hAnsi="Tahoma" w:cs="Tahoma"/>
          <w:spacing w:val="-2"/>
          <w:sz w:val="24"/>
          <w:szCs w:val="24"/>
          <w:lang w:val="es-ES"/>
        </w:rPr>
        <w:t xml:space="preserve"> </w:t>
      </w:r>
      <w:r w:rsidR="00994333" w:rsidRPr="00007AAA">
        <w:rPr>
          <w:rFonts w:ascii="Tahoma" w:hAnsi="Tahoma" w:cs="Tahoma"/>
          <w:spacing w:val="-2"/>
          <w:sz w:val="24"/>
          <w:szCs w:val="24"/>
          <w:lang w:val="es-ES"/>
        </w:rPr>
        <w:t>a la que fueron vinculados Bancolombia, los señores Santiago Arroyave y Leandro Giraldo, las</w:t>
      </w:r>
      <w:r w:rsidR="00994333" w:rsidRPr="00007AAA">
        <w:rPr>
          <w:rFonts w:ascii="Tahoma" w:hAnsi="Tahoma" w:cs="Tahoma"/>
          <w:spacing w:val="-2"/>
          <w:sz w:val="24"/>
          <w:szCs w:val="24"/>
          <w:lang w:val="es-CO"/>
        </w:rPr>
        <w:t xml:space="preserve"> Alcaldías y las Procuradurías Provinciales de Pereira y Santa Marta, el Ministerio Público y la Defensoría del Pueblo, ambos de las Regional Risaralda y Magdalena</w:t>
      </w:r>
      <w:r w:rsidR="00994333" w:rsidRPr="00007AAA">
        <w:rPr>
          <w:rFonts w:ascii="Tahoma" w:hAnsi="Tahoma" w:cs="Tahoma"/>
          <w:spacing w:val="-2"/>
          <w:sz w:val="24"/>
          <w:szCs w:val="24"/>
        </w:rPr>
        <w:t>.</w:t>
      </w:r>
    </w:p>
    <w:p w:rsidR="008B62ED" w:rsidRPr="00007AAA" w:rsidRDefault="008B62ED" w:rsidP="00007AAA">
      <w:pPr>
        <w:spacing w:line="276" w:lineRule="auto"/>
        <w:jc w:val="both"/>
        <w:rPr>
          <w:rFonts w:ascii="Tahoma" w:hAnsi="Tahoma" w:cs="Tahoma"/>
          <w:b/>
          <w:spacing w:val="-2"/>
          <w:sz w:val="24"/>
          <w:szCs w:val="24"/>
        </w:rPr>
      </w:pPr>
    </w:p>
    <w:p w:rsidR="008B62ED" w:rsidRPr="00007AAA" w:rsidRDefault="00037C80" w:rsidP="00007AAA">
      <w:pPr>
        <w:spacing w:line="276" w:lineRule="auto"/>
        <w:ind w:right="51"/>
        <w:jc w:val="both"/>
        <w:rPr>
          <w:rFonts w:ascii="Tahoma" w:hAnsi="Tahoma" w:cs="Tahoma"/>
          <w:spacing w:val="-2"/>
          <w:sz w:val="24"/>
          <w:szCs w:val="24"/>
        </w:rPr>
      </w:pPr>
      <w:r w:rsidRPr="00007AAA">
        <w:rPr>
          <w:rFonts w:ascii="Tahoma" w:hAnsi="Tahoma" w:cs="Tahoma"/>
          <w:b/>
          <w:spacing w:val="-2"/>
          <w:sz w:val="24"/>
          <w:szCs w:val="24"/>
        </w:rPr>
        <w:t>SEGUNDO:</w:t>
      </w:r>
      <w:r w:rsidRPr="00007AAA">
        <w:rPr>
          <w:rFonts w:ascii="Tahoma" w:hAnsi="Tahoma" w:cs="Tahoma"/>
          <w:spacing w:val="-2"/>
          <w:sz w:val="24"/>
          <w:szCs w:val="24"/>
        </w:rPr>
        <w:t xml:space="preserve"> </w:t>
      </w:r>
      <w:r w:rsidR="002153CC" w:rsidRPr="00007AAA">
        <w:rPr>
          <w:rFonts w:ascii="Tahoma" w:hAnsi="Tahoma" w:cs="Tahoma"/>
          <w:spacing w:val="-2"/>
          <w:sz w:val="24"/>
          <w:szCs w:val="24"/>
        </w:rPr>
        <w:t>Notifíquese esta decisión a las partes conforme lo previene el artículo 30 del Decreto 2591 de 1991.</w:t>
      </w:r>
    </w:p>
    <w:p w:rsidR="008B62ED" w:rsidRPr="00007AAA" w:rsidRDefault="008B62ED" w:rsidP="00007AAA">
      <w:pPr>
        <w:spacing w:line="276" w:lineRule="auto"/>
        <w:ind w:right="51"/>
        <w:jc w:val="both"/>
        <w:rPr>
          <w:rFonts w:ascii="Tahoma" w:hAnsi="Tahoma" w:cs="Tahoma"/>
          <w:spacing w:val="-2"/>
          <w:sz w:val="24"/>
          <w:szCs w:val="24"/>
        </w:rPr>
      </w:pPr>
    </w:p>
    <w:p w:rsidR="00037C80" w:rsidRPr="00007AAA" w:rsidRDefault="008B62ED" w:rsidP="00007AAA">
      <w:pPr>
        <w:spacing w:line="276" w:lineRule="auto"/>
        <w:ind w:right="51"/>
        <w:jc w:val="both"/>
        <w:rPr>
          <w:rFonts w:ascii="Tahoma" w:hAnsi="Tahoma" w:cs="Tahoma"/>
          <w:spacing w:val="-2"/>
          <w:sz w:val="24"/>
          <w:szCs w:val="24"/>
        </w:rPr>
      </w:pPr>
      <w:r w:rsidRPr="00007AAA">
        <w:rPr>
          <w:rFonts w:ascii="Tahoma" w:hAnsi="Tahoma" w:cs="Tahoma"/>
          <w:b/>
          <w:spacing w:val="-2"/>
          <w:sz w:val="24"/>
          <w:szCs w:val="24"/>
        </w:rPr>
        <w:t xml:space="preserve">TERCERO: </w:t>
      </w:r>
      <w:r w:rsidR="002153CC" w:rsidRPr="00007AAA">
        <w:rPr>
          <w:rFonts w:ascii="Tahoma" w:hAnsi="Tahoma" w:cs="Tahoma"/>
          <w:spacing w:val="-2"/>
          <w:sz w:val="24"/>
          <w:szCs w:val="24"/>
        </w:rPr>
        <w:t>De no ser impugnada esta decisión, envíese el expediente a la Corte Constitucional para su eventual revisión conforme lo dispone el artículo 32 del Decreto 2591 de 1991.</w:t>
      </w:r>
    </w:p>
    <w:p w:rsidR="00037C80" w:rsidRPr="00007AAA" w:rsidRDefault="00037C80" w:rsidP="00007AAA">
      <w:pPr>
        <w:spacing w:line="276" w:lineRule="auto"/>
        <w:ind w:right="51"/>
        <w:jc w:val="both"/>
        <w:rPr>
          <w:rFonts w:ascii="Tahoma" w:hAnsi="Tahoma" w:cs="Tahoma"/>
          <w:spacing w:val="-2"/>
          <w:sz w:val="24"/>
          <w:szCs w:val="24"/>
        </w:rPr>
      </w:pPr>
    </w:p>
    <w:p w:rsidR="00037C80" w:rsidRPr="00007AAA" w:rsidRDefault="00037C80" w:rsidP="00007AAA">
      <w:pPr>
        <w:spacing w:line="276" w:lineRule="auto"/>
        <w:jc w:val="both"/>
        <w:rPr>
          <w:rFonts w:ascii="Tahoma" w:hAnsi="Tahoma" w:cs="Tahoma"/>
          <w:spacing w:val="-2"/>
          <w:sz w:val="24"/>
          <w:szCs w:val="24"/>
        </w:rPr>
      </w:pPr>
      <w:r w:rsidRPr="00007AAA">
        <w:rPr>
          <w:rFonts w:ascii="Tahoma" w:hAnsi="Tahoma" w:cs="Tahoma"/>
          <w:spacing w:val="-2"/>
          <w:sz w:val="24"/>
          <w:szCs w:val="24"/>
        </w:rPr>
        <w:t xml:space="preserve">Notifíquese y cúmplase, </w:t>
      </w:r>
    </w:p>
    <w:p w:rsidR="00037C80" w:rsidRPr="00007AAA" w:rsidRDefault="00037C80" w:rsidP="00007AAA">
      <w:pPr>
        <w:spacing w:line="276" w:lineRule="auto"/>
        <w:jc w:val="both"/>
        <w:rPr>
          <w:rFonts w:ascii="Tahoma" w:hAnsi="Tahoma" w:cs="Tahoma"/>
          <w:spacing w:val="-2"/>
          <w:sz w:val="24"/>
          <w:szCs w:val="24"/>
        </w:rPr>
      </w:pPr>
    </w:p>
    <w:p w:rsidR="00037C80" w:rsidRPr="00007AAA" w:rsidRDefault="00037C80" w:rsidP="00007AAA">
      <w:pPr>
        <w:spacing w:line="276" w:lineRule="auto"/>
        <w:jc w:val="both"/>
        <w:rPr>
          <w:rFonts w:ascii="Tahoma" w:hAnsi="Tahoma" w:cs="Tahoma"/>
          <w:spacing w:val="-2"/>
          <w:sz w:val="24"/>
          <w:szCs w:val="24"/>
        </w:rPr>
      </w:pPr>
      <w:r w:rsidRPr="00007AAA">
        <w:rPr>
          <w:rFonts w:ascii="Tahoma" w:hAnsi="Tahoma" w:cs="Tahoma"/>
          <w:spacing w:val="-2"/>
          <w:sz w:val="24"/>
          <w:szCs w:val="24"/>
        </w:rPr>
        <w:t>Los Magistrados,</w:t>
      </w: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6C471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eastAsia="Cambria Math" w:hAnsi="Tahoma" w:cs="Tahoma"/>
          <w:b/>
          <w:spacing w:val="-4"/>
          <w:sz w:val="24"/>
          <w:szCs w:val="24"/>
        </w:rPr>
      </w:pPr>
      <w:r w:rsidRPr="00007AAA">
        <w:rPr>
          <w:rFonts w:ascii="Tahoma" w:eastAsia="Cambria Math" w:hAnsi="Tahoma" w:cs="Tahoma"/>
          <w:b/>
          <w:spacing w:val="-4"/>
          <w:sz w:val="24"/>
          <w:szCs w:val="24"/>
        </w:rPr>
        <w:t>CLAUDIA MARÍA ARCILA RÍOS</w:t>
      </w: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007AAA" w:rsidRPr="00007AAA" w:rsidRDefault="00007AAA" w:rsidP="00DB59D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spacing w:val="-4"/>
          <w:sz w:val="24"/>
          <w:szCs w:val="24"/>
        </w:rPr>
      </w:pPr>
      <w:proofErr w:type="spellStart"/>
      <w:r w:rsidRPr="00007AAA">
        <w:rPr>
          <w:rFonts w:ascii="Tahoma" w:eastAsia="Cambria Math" w:hAnsi="Tahoma" w:cs="Tahoma"/>
          <w:b/>
          <w:bCs/>
          <w:spacing w:val="-4"/>
          <w:sz w:val="24"/>
          <w:szCs w:val="24"/>
        </w:rPr>
        <w:t>DUBERNEY</w:t>
      </w:r>
      <w:proofErr w:type="spellEnd"/>
      <w:r w:rsidRPr="00007AAA">
        <w:rPr>
          <w:rFonts w:ascii="Tahoma" w:eastAsia="Cambria Math" w:hAnsi="Tahoma" w:cs="Tahoma"/>
          <w:b/>
          <w:bCs/>
          <w:spacing w:val="-4"/>
          <w:sz w:val="24"/>
          <w:szCs w:val="24"/>
        </w:rPr>
        <w:t xml:space="preserve"> GRISALES HERRERA</w:t>
      </w:r>
      <w:r w:rsidRPr="00007AAA">
        <w:rPr>
          <w:rFonts w:ascii="Tahoma" w:eastAsia="Cambria Math" w:hAnsi="Tahoma" w:cs="Tahoma"/>
          <w:b/>
          <w:spacing w:val="-4"/>
          <w:sz w:val="24"/>
          <w:szCs w:val="24"/>
        </w:rPr>
        <w:tab/>
      </w:r>
      <w:r w:rsidRPr="00007AAA">
        <w:rPr>
          <w:rFonts w:ascii="Tahoma" w:eastAsia="Cambria Math" w:hAnsi="Tahoma" w:cs="Tahoma"/>
          <w:b/>
          <w:spacing w:val="-4"/>
          <w:sz w:val="24"/>
          <w:szCs w:val="24"/>
        </w:rPr>
        <w:tab/>
      </w:r>
      <w:proofErr w:type="spellStart"/>
      <w:r w:rsidRPr="00007AAA">
        <w:rPr>
          <w:rFonts w:ascii="Tahoma" w:eastAsia="Cambria Math" w:hAnsi="Tahoma" w:cs="Tahoma"/>
          <w:b/>
          <w:spacing w:val="-4"/>
          <w:sz w:val="24"/>
          <w:szCs w:val="24"/>
        </w:rPr>
        <w:t>EDDER</w:t>
      </w:r>
      <w:proofErr w:type="spellEnd"/>
      <w:r w:rsidRPr="00007AAA">
        <w:rPr>
          <w:rFonts w:ascii="Tahoma" w:eastAsia="Cambria Math" w:hAnsi="Tahoma" w:cs="Tahoma"/>
          <w:b/>
          <w:spacing w:val="-4"/>
          <w:sz w:val="24"/>
          <w:szCs w:val="24"/>
        </w:rPr>
        <w:t xml:space="preserve"> JIMMY SÁNCHEZ </w:t>
      </w:r>
      <w:proofErr w:type="spellStart"/>
      <w:r w:rsidRPr="00007AAA">
        <w:rPr>
          <w:rFonts w:ascii="Tahoma" w:eastAsia="Cambria Math" w:hAnsi="Tahoma" w:cs="Tahoma"/>
          <w:b/>
          <w:spacing w:val="-4"/>
          <w:sz w:val="24"/>
          <w:szCs w:val="24"/>
        </w:rPr>
        <w:t>CALAMBÁS</w:t>
      </w:r>
      <w:bookmarkStart w:id="0" w:name="_GoBack"/>
      <w:bookmarkEnd w:id="0"/>
      <w:proofErr w:type="spellEnd"/>
    </w:p>
    <w:p w:rsidR="009620FE" w:rsidRPr="00007AAA" w:rsidRDefault="009620FE" w:rsidP="00007AA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007AAA">
        <w:rPr>
          <w:rFonts w:ascii="Tahoma" w:hAnsi="Tahoma" w:cs="Tahoma"/>
          <w:b/>
          <w:spacing w:val="-2"/>
          <w:sz w:val="24"/>
          <w:szCs w:val="24"/>
        </w:rPr>
        <w:tab/>
      </w:r>
      <w:r w:rsidRPr="00007AAA">
        <w:rPr>
          <w:rFonts w:ascii="Tahoma" w:hAnsi="Tahoma" w:cs="Tahoma"/>
          <w:b/>
          <w:spacing w:val="-2"/>
          <w:sz w:val="24"/>
          <w:szCs w:val="24"/>
        </w:rPr>
        <w:tab/>
      </w:r>
      <w:r w:rsidR="00894CF2" w:rsidRPr="00007AAA">
        <w:rPr>
          <w:rFonts w:ascii="Tahoma" w:hAnsi="Tahoma" w:cs="Tahoma"/>
          <w:b/>
          <w:spacing w:val="-2"/>
          <w:sz w:val="24"/>
          <w:szCs w:val="24"/>
        </w:rPr>
        <w:tab/>
      </w:r>
      <w:r w:rsidR="00DB59D0">
        <w:rPr>
          <w:rFonts w:ascii="Tahoma" w:hAnsi="Tahoma" w:cs="Tahoma"/>
          <w:b/>
          <w:spacing w:val="-2"/>
          <w:sz w:val="24"/>
          <w:szCs w:val="24"/>
        </w:rPr>
        <w:tab/>
      </w:r>
      <w:r w:rsidR="00DB59D0">
        <w:rPr>
          <w:rFonts w:ascii="Tahoma" w:hAnsi="Tahoma" w:cs="Tahoma"/>
          <w:b/>
          <w:spacing w:val="-2"/>
          <w:sz w:val="24"/>
          <w:szCs w:val="24"/>
        </w:rPr>
        <w:tab/>
      </w:r>
      <w:r w:rsidR="00DB59D0">
        <w:rPr>
          <w:rFonts w:ascii="Tahoma" w:hAnsi="Tahoma" w:cs="Tahoma"/>
          <w:b/>
          <w:spacing w:val="-2"/>
          <w:sz w:val="24"/>
          <w:szCs w:val="24"/>
        </w:rPr>
        <w:tab/>
      </w:r>
      <w:r w:rsidR="00DB59D0">
        <w:rPr>
          <w:rFonts w:ascii="Tahoma" w:hAnsi="Tahoma" w:cs="Tahoma"/>
          <w:b/>
          <w:spacing w:val="-2"/>
          <w:sz w:val="24"/>
          <w:szCs w:val="24"/>
        </w:rPr>
        <w:tab/>
      </w:r>
      <w:r w:rsidR="001A098E" w:rsidRPr="00007AAA">
        <w:rPr>
          <w:rFonts w:ascii="Tahoma" w:hAnsi="Tahoma" w:cs="Tahoma"/>
          <w:spacing w:val="-2"/>
          <w:sz w:val="24"/>
          <w:szCs w:val="24"/>
        </w:rPr>
        <w:t>C</w:t>
      </w:r>
      <w:r w:rsidR="00007AAA">
        <w:rPr>
          <w:rFonts w:ascii="Tahoma" w:hAnsi="Tahoma" w:cs="Tahoma"/>
          <w:spacing w:val="-2"/>
          <w:sz w:val="24"/>
          <w:szCs w:val="24"/>
        </w:rPr>
        <w:t>on impedimento</w:t>
      </w:r>
    </w:p>
    <w:sectPr w:rsidR="009620FE" w:rsidRPr="00007AAA" w:rsidSect="00DB59D0">
      <w:footerReference w:type="default" r:id="rId12"/>
      <w:pgSz w:w="12242" w:h="18722" w:code="258"/>
      <w:pgMar w:top="1758" w:right="1191" w:bottom="1191" w:left="1758"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56DD0532"/>
  <w15:commentEx w15:done="0" w15:paraId="5B190B97"/>
  <w15:commentEx w15:done="0" w15:paraId="6CCCADE6"/>
  <w15:commentEx w15:done="0" w15:paraId="75ABFF3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ACC379" w16cex:dateUtc="2020-09-03T12:19:43.945Z"/>
  <w16cex:commentExtensible w16cex:durableId="49DB71D1" w16cex:dateUtc="2020-09-24T19:56:32.301Z"/>
  <w16cex:commentExtensible w16cex:durableId="24758E63" w16cex:dateUtc="2020-09-24T19:59:14.861Z"/>
  <w16cex:commentExtensible w16cex:durableId="3C146E64" w16cex:dateUtc="2020-09-24T20:00:02.18Z"/>
</w16cex:commentsExtensible>
</file>

<file path=word/commentsIds.xml><?xml version="1.0" encoding="utf-8"?>
<w16cid:commentsIds xmlns:mc="http://schemas.openxmlformats.org/markup-compatibility/2006" xmlns:w16cid="http://schemas.microsoft.com/office/word/2016/wordml/cid" mc:Ignorable="w16cid">
  <w16cid:commentId w16cid:paraId="56DD0532" w16cid:durableId="02ACC379"/>
  <w16cid:commentId w16cid:paraId="5B190B97" w16cid:durableId="49DB71D1"/>
  <w16cid:commentId w16cid:paraId="6CCCADE6" w16cid:durableId="24758E63"/>
  <w16cid:commentId w16cid:paraId="75ABFF3F" w16cid:durableId="3C146E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86" w:rsidRDefault="009F3386">
      <w:r>
        <w:separator/>
      </w:r>
    </w:p>
  </w:endnote>
  <w:endnote w:type="continuationSeparator" w:id="0">
    <w:p w:rsidR="009F3386" w:rsidRDefault="009F3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788" w:rsidRPr="00007AAA" w:rsidRDefault="009A6BEA">
    <w:pPr>
      <w:pStyle w:val="Piedepgina"/>
      <w:framePr w:wrap="auto" w:vAnchor="text" w:hAnchor="margin" w:xAlign="right" w:y="1"/>
      <w:rPr>
        <w:rStyle w:val="Nmerodepgina"/>
        <w:rFonts w:ascii="Arial" w:hAnsi="Arial" w:cs="Arial"/>
        <w:sz w:val="18"/>
      </w:rPr>
    </w:pPr>
    <w:r w:rsidRPr="00007AAA">
      <w:rPr>
        <w:rStyle w:val="Nmerodepgina"/>
        <w:rFonts w:ascii="Arial" w:hAnsi="Arial" w:cs="Arial"/>
        <w:sz w:val="18"/>
      </w:rPr>
      <w:fldChar w:fldCharType="begin"/>
    </w:r>
    <w:r w:rsidR="00C45788" w:rsidRPr="00007AAA">
      <w:rPr>
        <w:rStyle w:val="Nmerodepgina"/>
        <w:rFonts w:ascii="Arial" w:hAnsi="Arial" w:cs="Arial"/>
        <w:sz w:val="18"/>
      </w:rPr>
      <w:instrText xml:space="preserve">PAGE  </w:instrText>
    </w:r>
    <w:r w:rsidRPr="00007AAA">
      <w:rPr>
        <w:rStyle w:val="Nmerodepgina"/>
        <w:rFonts w:ascii="Arial" w:hAnsi="Arial" w:cs="Arial"/>
        <w:sz w:val="18"/>
      </w:rPr>
      <w:fldChar w:fldCharType="separate"/>
    </w:r>
    <w:r w:rsidR="006C4718">
      <w:rPr>
        <w:rStyle w:val="Nmerodepgina"/>
        <w:rFonts w:ascii="Arial" w:hAnsi="Arial" w:cs="Arial"/>
        <w:noProof/>
        <w:sz w:val="18"/>
      </w:rPr>
      <w:t>6</w:t>
    </w:r>
    <w:r w:rsidRPr="00007AAA">
      <w:rPr>
        <w:rStyle w:val="Nmerodepgina"/>
        <w:rFonts w:ascii="Arial" w:hAnsi="Arial" w:cs="Arial"/>
        <w:sz w:val="18"/>
      </w:rPr>
      <w:fldChar w:fldCharType="end"/>
    </w:r>
  </w:p>
  <w:p w:rsidR="00C45788" w:rsidRDefault="00C4578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86" w:rsidRDefault="009F3386">
      <w:r>
        <w:separator/>
      </w:r>
    </w:p>
  </w:footnote>
  <w:footnote w:type="continuationSeparator" w:id="0">
    <w:p w:rsidR="009F3386" w:rsidRDefault="009F3386">
      <w:r>
        <w:continuationSeparator/>
      </w:r>
    </w:p>
  </w:footnote>
  <w:footnote w:id="1">
    <w:p w:rsidR="00A71F2D" w:rsidRPr="00007AAA" w:rsidRDefault="00A71F2D" w:rsidP="00007AAA">
      <w:pPr>
        <w:pStyle w:val="Textonotapie"/>
        <w:jc w:val="both"/>
        <w:rPr>
          <w:rFonts w:ascii="Arial" w:hAnsi="Arial" w:cs="Arial"/>
          <w:sz w:val="18"/>
          <w:szCs w:val="18"/>
          <w:lang w:val="es-CO"/>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sz w:val="18"/>
          <w:szCs w:val="18"/>
          <w:lang w:val="es-CO"/>
        </w:rPr>
        <w:t>Sentencia T-307 de 2015</w:t>
      </w:r>
    </w:p>
  </w:footnote>
  <w:footnote w:id="2">
    <w:p w:rsidR="00A71F2D" w:rsidRPr="00007AAA" w:rsidRDefault="00A71F2D" w:rsidP="00007AAA">
      <w:pPr>
        <w:pStyle w:val="Textonotapie"/>
        <w:jc w:val="both"/>
        <w:rPr>
          <w:rFonts w:ascii="Arial" w:hAnsi="Arial" w:cs="Arial"/>
          <w:sz w:val="18"/>
          <w:szCs w:val="18"/>
          <w:lang w:val="es-MX"/>
        </w:rPr>
      </w:pPr>
      <w:r w:rsidRPr="00007AAA">
        <w:rPr>
          <w:rStyle w:val="Smbolodenotaalpie"/>
          <w:rFonts w:ascii="Arial" w:hAnsi="Arial" w:cs="Arial"/>
          <w:sz w:val="18"/>
          <w:szCs w:val="18"/>
        </w:rPr>
        <w:footnoteRef/>
      </w:r>
      <w:r w:rsidRPr="00007AAA">
        <w:rPr>
          <w:rFonts w:ascii="Arial" w:hAnsi="Arial" w:cs="Arial"/>
          <w:sz w:val="18"/>
          <w:szCs w:val="18"/>
          <w:lang w:val="es-MX"/>
        </w:rPr>
        <w:t xml:space="preserve"> </w:t>
      </w:r>
      <w:r w:rsidRPr="00007AAA">
        <w:rPr>
          <w:rFonts w:ascii="Arial" w:hAnsi="Arial" w:cs="Arial"/>
          <w:sz w:val="18"/>
          <w:szCs w:val="18"/>
          <w:lang w:val="es-CO"/>
        </w:rPr>
        <w:t>Sentencia SU-241 de 2015</w:t>
      </w:r>
    </w:p>
  </w:footnote>
  <w:footnote w:id="3">
    <w:p w:rsidR="00A71F2D" w:rsidRPr="00007AAA" w:rsidRDefault="00A71F2D" w:rsidP="00007AAA">
      <w:pPr>
        <w:jc w:val="both"/>
        <w:rPr>
          <w:rFonts w:ascii="Arial" w:hAnsi="Arial" w:cs="Arial"/>
          <w:color w:val="000000"/>
          <w:sz w:val="18"/>
          <w:szCs w:val="18"/>
          <w:lang w:val="es-ES"/>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color w:val="000000"/>
          <w:sz w:val="18"/>
          <w:szCs w:val="18"/>
          <w:bdr w:val="none" w:sz="0" w:space="0" w:color="auto" w:frame="1"/>
          <w:lang w:val="es-ES"/>
        </w:rPr>
        <w:t>Corte Constitucional, Sentencia T-291 de 2017.</w:t>
      </w:r>
    </w:p>
  </w:footnote>
  <w:footnote w:id="4">
    <w:p w:rsidR="00A71F2D" w:rsidRPr="00007AAA" w:rsidRDefault="00A71F2D" w:rsidP="00007AAA">
      <w:pPr>
        <w:pStyle w:val="Textonotapie"/>
        <w:jc w:val="both"/>
        <w:rPr>
          <w:rFonts w:ascii="Arial" w:hAnsi="Arial" w:cs="Arial"/>
          <w:sz w:val="18"/>
          <w:szCs w:val="18"/>
          <w:lang w:val="es-CO"/>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color w:val="000000"/>
          <w:sz w:val="18"/>
          <w:szCs w:val="18"/>
          <w:bdr w:val="none" w:sz="0" w:space="0" w:color="auto" w:frame="1"/>
          <w:lang w:val="es-ES"/>
        </w:rPr>
        <w:t>Corte Constitucional, Sentencia T-172 de 2013.</w:t>
      </w:r>
    </w:p>
  </w:footnote>
  <w:footnote w:id="5">
    <w:p w:rsidR="00A71F2D" w:rsidRPr="00007AAA" w:rsidRDefault="00A71F2D" w:rsidP="00007AAA">
      <w:pPr>
        <w:pStyle w:val="Textonotapie"/>
        <w:jc w:val="both"/>
        <w:rPr>
          <w:rFonts w:ascii="Arial" w:hAnsi="Arial" w:cs="Arial"/>
          <w:sz w:val="18"/>
          <w:szCs w:val="18"/>
        </w:rPr>
      </w:pPr>
      <w:r w:rsidRPr="00007AAA">
        <w:rPr>
          <w:rStyle w:val="Refdenotaalpie"/>
          <w:rFonts w:ascii="Arial" w:hAnsi="Arial" w:cs="Arial"/>
          <w:sz w:val="18"/>
          <w:szCs w:val="18"/>
        </w:rPr>
        <w:footnoteRef/>
      </w:r>
      <w:r w:rsidRPr="00007AAA">
        <w:rPr>
          <w:rFonts w:ascii="Arial" w:hAnsi="Arial" w:cs="Arial"/>
          <w:sz w:val="18"/>
          <w:szCs w:val="18"/>
        </w:rPr>
        <w:t xml:space="preserve"> Sentencia T-079 de 2018 Magistrado Ponente: Carlos Bernal Pulido</w:t>
      </w:r>
    </w:p>
  </w:footnote>
  <w:footnote w:id="6">
    <w:p w:rsidR="00A71F2D" w:rsidRPr="00007AAA" w:rsidRDefault="00A71F2D" w:rsidP="00007AAA">
      <w:pPr>
        <w:pStyle w:val="Textonotapie"/>
        <w:jc w:val="both"/>
        <w:rPr>
          <w:rFonts w:ascii="Arial" w:hAnsi="Arial" w:cs="Arial"/>
          <w:sz w:val="18"/>
          <w:szCs w:val="18"/>
          <w:lang w:val="es-CO"/>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sz w:val="18"/>
          <w:szCs w:val="18"/>
          <w:lang w:val="es-CO"/>
        </w:rPr>
        <w:t xml:space="preserve">Folios 115 y 116 del archivo denominado “01. Cuaderno 1” de la carpeta “Acción popular 2015-01370-00” </w:t>
      </w:r>
    </w:p>
  </w:footnote>
  <w:footnote w:id="7">
    <w:p w:rsidR="00A71F2D" w:rsidRPr="00007AAA" w:rsidRDefault="00A71F2D" w:rsidP="00007AAA">
      <w:pPr>
        <w:pStyle w:val="Textonotapie"/>
        <w:jc w:val="both"/>
        <w:rPr>
          <w:rFonts w:ascii="Arial" w:hAnsi="Arial" w:cs="Arial"/>
          <w:sz w:val="18"/>
          <w:szCs w:val="18"/>
          <w:lang w:val="es-CO"/>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sz w:val="18"/>
          <w:szCs w:val="18"/>
          <w:lang w:val="es-CO"/>
        </w:rPr>
        <w:t>Ver documento 2</w:t>
      </w:r>
    </w:p>
  </w:footnote>
  <w:footnote w:id="8">
    <w:p w:rsidR="00A71F2D" w:rsidRPr="00007AAA" w:rsidRDefault="00A71F2D" w:rsidP="00007AAA">
      <w:pPr>
        <w:pStyle w:val="Textonotapie"/>
        <w:jc w:val="both"/>
        <w:rPr>
          <w:rFonts w:ascii="Arial" w:hAnsi="Arial" w:cs="Arial"/>
          <w:sz w:val="18"/>
          <w:szCs w:val="18"/>
          <w:lang w:val="es-CO"/>
        </w:rPr>
      </w:pPr>
      <w:r w:rsidRPr="00007AAA">
        <w:rPr>
          <w:rStyle w:val="Refdenotaalpie"/>
          <w:rFonts w:ascii="Arial" w:hAnsi="Arial" w:cs="Arial"/>
          <w:sz w:val="18"/>
          <w:szCs w:val="18"/>
        </w:rPr>
        <w:footnoteRef/>
      </w:r>
      <w:r w:rsidRPr="00007AAA">
        <w:rPr>
          <w:rFonts w:ascii="Arial" w:hAnsi="Arial" w:cs="Arial"/>
          <w:sz w:val="18"/>
          <w:szCs w:val="18"/>
        </w:rPr>
        <w:t xml:space="preserve"> </w:t>
      </w:r>
      <w:r w:rsidRPr="00007AAA">
        <w:rPr>
          <w:rFonts w:ascii="Arial" w:hAnsi="Arial" w:cs="Arial"/>
          <w:sz w:val="18"/>
          <w:szCs w:val="18"/>
          <w:lang w:val="es-CO"/>
        </w:rPr>
        <w:t>Ver folios 116 y siguientes del archivo denominado “01. Cuaderno 1” de la carpeta “Acción popular 2015-01370-00”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07AAA"/>
    <w:rsid w:val="00010C10"/>
    <w:rsid w:val="000112B3"/>
    <w:rsid w:val="00011AF5"/>
    <w:rsid w:val="00011F75"/>
    <w:rsid w:val="000126B9"/>
    <w:rsid w:val="00012C63"/>
    <w:rsid w:val="00013892"/>
    <w:rsid w:val="00013A65"/>
    <w:rsid w:val="00013EAC"/>
    <w:rsid w:val="00014938"/>
    <w:rsid w:val="00014A09"/>
    <w:rsid w:val="000150F5"/>
    <w:rsid w:val="000151B8"/>
    <w:rsid w:val="00015365"/>
    <w:rsid w:val="00015B67"/>
    <w:rsid w:val="00016D0E"/>
    <w:rsid w:val="00016EEE"/>
    <w:rsid w:val="00017240"/>
    <w:rsid w:val="00020DFE"/>
    <w:rsid w:val="00020F04"/>
    <w:rsid w:val="00023662"/>
    <w:rsid w:val="00023707"/>
    <w:rsid w:val="00023E07"/>
    <w:rsid w:val="00024086"/>
    <w:rsid w:val="00024D5E"/>
    <w:rsid w:val="00024FD0"/>
    <w:rsid w:val="000269A7"/>
    <w:rsid w:val="00026DE5"/>
    <w:rsid w:val="0002732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7DD"/>
    <w:rsid w:val="000C32AE"/>
    <w:rsid w:val="000C45BB"/>
    <w:rsid w:val="000C4954"/>
    <w:rsid w:val="000C5C41"/>
    <w:rsid w:val="000C6255"/>
    <w:rsid w:val="000C6719"/>
    <w:rsid w:val="000C73B4"/>
    <w:rsid w:val="000C7D99"/>
    <w:rsid w:val="000D03F8"/>
    <w:rsid w:val="000D1117"/>
    <w:rsid w:val="000D19C0"/>
    <w:rsid w:val="000D1AB5"/>
    <w:rsid w:val="000D1B37"/>
    <w:rsid w:val="000D1B93"/>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30322"/>
    <w:rsid w:val="001307FD"/>
    <w:rsid w:val="00130D20"/>
    <w:rsid w:val="0013128F"/>
    <w:rsid w:val="00131864"/>
    <w:rsid w:val="001326BE"/>
    <w:rsid w:val="00133E79"/>
    <w:rsid w:val="00133F03"/>
    <w:rsid w:val="0013419B"/>
    <w:rsid w:val="00134487"/>
    <w:rsid w:val="001349BE"/>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605"/>
    <w:rsid w:val="00174740"/>
    <w:rsid w:val="00174E0A"/>
    <w:rsid w:val="0017505F"/>
    <w:rsid w:val="0017507E"/>
    <w:rsid w:val="001758A0"/>
    <w:rsid w:val="00175AA4"/>
    <w:rsid w:val="00176451"/>
    <w:rsid w:val="0017695B"/>
    <w:rsid w:val="00176984"/>
    <w:rsid w:val="00176D8F"/>
    <w:rsid w:val="00177117"/>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092D"/>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7070"/>
    <w:rsid w:val="001E0DE7"/>
    <w:rsid w:val="001E13EB"/>
    <w:rsid w:val="001E1D60"/>
    <w:rsid w:val="001E1FF1"/>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3CC"/>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5755"/>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1B92"/>
    <w:rsid w:val="00241CF9"/>
    <w:rsid w:val="00241E5B"/>
    <w:rsid w:val="00242CF5"/>
    <w:rsid w:val="00242DFD"/>
    <w:rsid w:val="0024356D"/>
    <w:rsid w:val="0024395C"/>
    <w:rsid w:val="00244E9E"/>
    <w:rsid w:val="00245BB5"/>
    <w:rsid w:val="00246416"/>
    <w:rsid w:val="0024672B"/>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61E"/>
    <w:rsid w:val="002D77F6"/>
    <w:rsid w:val="002D78BF"/>
    <w:rsid w:val="002D7F89"/>
    <w:rsid w:val="002E16E9"/>
    <w:rsid w:val="002E1A62"/>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D1B"/>
    <w:rsid w:val="0034566D"/>
    <w:rsid w:val="003458F7"/>
    <w:rsid w:val="00345C3A"/>
    <w:rsid w:val="0034644E"/>
    <w:rsid w:val="0034719B"/>
    <w:rsid w:val="003505AC"/>
    <w:rsid w:val="00350CA9"/>
    <w:rsid w:val="00350F39"/>
    <w:rsid w:val="00351A83"/>
    <w:rsid w:val="00351C80"/>
    <w:rsid w:val="00351F11"/>
    <w:rsid w:val="00352062"/>
    <w:rsid w:val="00353387"/>
    <w:rsid w:val="0035340F"/>
    <w:rsid w:val="00353B24"/>
    <w:rsid w:val="00354783"/>
    <w:rsid w:val="00355D39"/>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2A"/>
    <w:rsid w:val="0037716E"/>
    <w:rsid w:val="00377830"/>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3238"/>
    <w:rsid w:val="003A3836"/>
    <w:rsid w:val="003A42CB"/>
    <w:rsid w:val="003A43F3"/>
    <w:rsid w:val="003A4931"/>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CE8"/>
    <w:rsid w:val="003B7DAA"/>
    <w:rsid w:val="003B7EC7"/>
    <w:rsid w:val="003C0A38"/>
    <w:rsid w:val="003C12FA"/>
    <w:rsid w:val="003C1789"/>
    <w:rsid w:val="003C1D08"/>
    <w:rsid w:val="003C291C"/>
    <w:rsid w:val="003C2FDC"/>
    <w:rsid w:val="003C39F2"/>
    <w:rsid w:val="003C3BA1"/>
    <w:rsid w:val="003C402C"/>
    <w:rsid w:val="003C418F"/>
    <w:rsid w:val="003C43D3"/>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6211"/>
    <w:rsid w:val="00497693"/>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2B4"/>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4F6B"/>
    <w:rsid w:val="005F53AA"/>
    <w:rsid w:val="005F57D8"/>
    <w:rsid w:val="005F5B07"/>
    <w:rsid w:val="005F6488"/>
    <w:rsid w:val="005F65E2"/>
    <w:rsid w:val="005F6842"/>
    <w:rsid w:val="005F6EED"/>
    <w:rsid w:val="005F7964"/>
    <w:rsid w:val="005F7B24"/>
    <w:rsid w:val="00600020"/>
    <w:rsid w:val="00600CA4"/>
    <w:rsid w:val="00601E21"/>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5A1"/>
    <w:rsid w:val="00647951"/>
    <w:rsid w:val="0065163E"/>
    <w:rsid w:val="00651D95"/>
    <w:rsid w:val="006521A6"/>
    <w:rsid w:val="006528EC"/>
    <w:rsid w:val="006534A6"/>
    <w:rsid w:val="0065400E"/>
    <w:rsid w:val="00654199"/>
    <w:rsid w:val="006556BD"/>
    <w:rsid w:val="00656E21"/>
    <w:rsid w:val="00656E42"/>
    <w:rsid w:val="006572DB"/>
    <w:rsid w:val="0065735B"/>
    <w:rsid w:val="0065770D"/>
    <w:rsid w:val="00657970"/>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4E83"/>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861"/>
    <w:rsid w:val="006C3D3C"/>
    <w:rsid w:val="006C3FFC"/>
    <w:rsid w:val="006C471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742"/>
    <w:rsid w:val="0077183D"/>
    <w:rsid w:val="00771ECC"/>
    <w:rsid w:val="0077238A"/>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2ED"/>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70C"/>
    <w:rsid w:val="008C390F"/>
    <w:rsid w:val="008C3A93"/>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C16"/>
    <w:rsid w:val="008F5CBF"/>
    <w:rsid w:val="008F65B5"/>
    <w:rsid w:val="008F678C"/>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1533"/>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10E0"/>
    <w:rsid w:val="00951E23"/>
    <w:rsid w:val="00951E41"/>
    <w:rsid w:val="00952667"/>
    <w:rsid w:val="0095374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467B"/>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D66"/>
    <w:rsid w:val="00990FCF"/>
    <w:rsid w:val="009913D2"/>
    <w:rsid w:val="009915E4"/>
    <w:rsid w:val="00991B65"/>
    <w:rsid w:val="00991E3C"/>
    <w:rsid w:val="00991FE8"/>
    <w:rsid w:val="009930A3"/>
    <w:rsid w:val="009930E7"/>
    <w:rsid w:val="00993941"/>
    <w:rsid w:val="00993D50"/>
    <w:rsid w:val="009941FB"/>
    <w:rsid w:val="00994333"/>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F9"/>
    <w:rsid w:val="009A6BEA"/>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386"/>
    <w:rsid w:val="009F36F2"/>
    <w:rsid w:val="009F397A"/>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5B8E"/>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1FF"/>
    <w:rsid w:val="00A4269C"/>
    <w:rsid w:val="00A42E02"/>
    <w:rsid w:val="00A42F6B"/>
    <w:rsid w:val="00A43C7C"/>
    <w:rsid w:val="00A43CC8"/>
    <w:rsid w:val="00A440BD"/>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997"/>
    <w:rsid w:val="00A64393"/>
    <w:rsid w:val="00A645A6"/>
    <w:rsid w:val="00A64728"/>
    <w:rsid w:val="00A64AA8"/>
    <w:rsid w:val="00A64F7A"/>
    <w:rsid w:val="00A65AAF"/>
    <w:rsid w:val="00A65E9C"/>
    <w:rsid w:val="00A66528"/>
    <w:rsid w:val="00A669A8"/>
    <w:rsid w:val="00A66BEE"/>
    <w:rsid w:val="00A67605"/>
    <w:rsid w:val="00A67C48"/>
    <w:rsid w:val="00A70FCD"/>
    <w:rsid w:val="00A71357"/>
    <w:rsid w:val="00A71751"/>
    <w:rsid w:val="00A71F2D"/>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BCE"/>
    <w:rsid w:val="00AA1F3F"/>
    <w:rsid w:val="00AA2049"/>
    <w:rsid w:val="00AA2444"/>
    <w:rsid w:val="00AA256B"/>
    <w:rsid w:val="00AA28ED"/>
    <w:rsid w:val="00AA2D61"/>
    <w:rsid w:val="00AA3527"/>
    <w:rsid w:val="00AA4423"/>
    <w:rsid w:val="00AA4B5C"/>
    <w:rsid w:val="00AA4EFC"/>
    <w:rsid w:val="00AA5C78"/>
    <w:rsid w:val="00AA5E34"/>
    <w:rsid w:val="00AA6522"/>
    <w:rsid w:val="00AA684D"/>
    <w:rsid w:val="00AA6C9E"/>
    <w:rsid w:val="00AA7AE3"/>
    <w:rsid w:val="00AA7C74"/>
    <w:rsid w:val="00AB05B6"/>
    <w:rsid w:val="00AB1007"/>
    <w:rsid w:val="00AB230E"/>
    <w:rsid w:val="00AB245A"/>
    <w:rsid w:val="00AB2AD4"/>
    <w:rsid w:val="00AB2E17"/>
    <w:rsid w:val="00AB409D"/>
    <w:rsid w:val="00AB4486"/>
    <w:rsid w:val="00AB5AF8"/>
    <w:rsid w:val="00AB5D74"/>
    <w:rsid w:val="00AB62D6"/>
    <w:rsid w:val="00AB6312"/>
    <w:rsid w:val="00AB6644"/>
    <w:rsid w:val="00AB6D17"/>
    <w:rsid w:val="00AB700B"/>
    <w:rsid w:val="00AB7CCE"/>
    <w:rsid w:val="00AB7F01"/>
    <w:rsid w:val="00AC09C5"/>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CC5"/>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5995"/>
    <w:rsid w:val="00BE5C6A"/>
    <w:rsid w:val="00BE6156"/>
    <w:rsid w:val="00BE6420"/>
    <w:rsid w:val="00BE6A1F"/>
    <w:rsid w:val="00BE768E"/>
    <w:rsid w:val="00BE79B3"/>
    <w:rsid w:val="00BF04BA"/>
    <w:rsid w:val="00BF04DE"/>
    <w:rsid w:val="00BF0890"/>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A90"/>
    <w:rsid w:val="00C32AD1"/>
    <w:rsid w:val="00C32BE2"/>
    <w:rsid w:val="00C34BDE"/>
    <w:rsid w:val="00C355DB"/>
    <w:rsid w:val="00C3585C"/>
    <w:rsid w:val="00C35C33"/>
    <w:rsid w:val="00C36647"/>
    <w:rsid w:val="00C3693E"/>
    <w:rsid w:val="00C36E67"/>
    <w:rsid w:val="00C37150"/>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5788"/>
    <w:rsid w:val="00C4618B"/>
    <w:rsid w:val="00C4635E"/>
    <w:rsid w:val="00C466EE"/>
    <w:rsid w:val="00C46762"/>
    <w:rsid w:val="00C47529"/>
    <w:rsid w:val="00C50CF7"/>
    <w:rsid w:val="00C5135C"/>
    <w:rsid w:val="00C51386"/>
    <w:rsid w:val="00C51A76"/>
    <w:rsid w:val="00C54302"/>
    <w:rsid w:val="00C5440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1447"/>
    <w:rsid w:val="00C8157C"/>
    <w:rsid w:val="00C81B28"/>
    <w:rsid w:val="00C81F2F"/>
    <w:rsid w:val="00C82007"/>
    <w:rsid w:val="00C824DB"/>
    <w:rsid w:val="00C82871"/>
    <w:rsid w:val="00C82C64"/>
    <w:rsid w:val="00C82D95"/>
    <w:rsid w:val="00C82DA3"/>
    <w:rsid w:val="00C82E71"/>
    <w:rsid w:val="00C82EC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F04"/>
    <w:rsid w:val="00CA4226"/>
    <w:rsid w:val="00CA4800"/>
    <w:rsid w:val="00CA62B0"/>
    <w:rsid w:val="00CA6AE8"/>
    <w:rsid w:val="00CA6BAE"/>
    <w:rsid w:val="00CA7BCB"/>
    <w:rsid w:val="00CA7F52"/>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7F5"/>
    <w:rsid w:val="00D13A79"/>
    <w:rsid w:val="00D14F88"/>
    <w:rsid w:val="00D15216"/>
    <w:rsid w:val="00D15993"/>
    <w:rsid w:val="00D15BB7"/>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C24"/>
    <w:rsid w:val="00D27D3E"/>
    <w:rsid w:val="00D302A8"/>
    <w:rsid w:val="00D311AE"/>
    <w:rsid w:val="00D319AF"/>
    <w:rsid w:val="00D31E2B"/>
    <w:rsid w:val="00D32625"/>
    <w:rsid w:val="00D32B59"/>
    <w:rsid w:val="00D33EB6"/>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3FD9"/>
    <w:rsid w:val="00D74F0A"/>
    <w:rsid w:val="00D75012"/>
    <w:rsid w:val="00D76A9E"/>
    <w:rsid w:val="00D77543"/>
    <w:rsid w:val="00D77BFB"/>
    <w:rsid w:val="00D800B9"/>
    <w:rsid w:val="00D80AB1"/>
    <w:rsid w:val="00D80FFB"/>
    <w:rsid w:val="00D8125E"/>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9D0"/>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D09"/>
    <w:rsid w:val="00E400DF"/>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3BFC"/>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D23"/>
    <w:rsid w:val="00FC1B26"/>
    <w:rsid w:val="00FC1BFC"/>
    <w:rsid w:val="00FC22BC"/>
    <w:rsid w:val="00FC2D5B"/>
    <w:rsid w:val="00FC31FE"/>
    <w:rsid w:val="00FC34B6"/>
    <w:rsid w:val="00FC34E1"/>
    <w:rsid w:val="00FC38CC"/>
    <w:rsid w:val="00FC3AF1"/>
    <w:rsid w:val="00FC46FD"/>
    <w:rsid w:val="00FC4962"/>
    <w:rsid w:val="00FC572F"/>
    <w:rsid w:val="00FC5D58"/>
    <w:rsid w:val="00FC6237"/>
    <w:rsid w:val="00FC657C"/>
    <w:rsid w:val="00FC7134"/>
    <w:rsid w:val="00FD0602"/>
    <w:rsid w:val="00FD0C53"/>
    <w:rsid w:val="00FD123B"/>
    <w:rsid w:val="00FD1314"/>
    <w:rsid w:val="00FD17B5"/>
    <w:rsid w:val="00FD1C3B"/>
    <w:rsid w:val="00FD22F7"/>
    <w:rsid w:val="00FD260F"/>
    <w:rsid w:val="00FD262C"/>
    <w:rsid w:val="00FD2835"/>
    <w:rsid w:val="00FD2AC8"/>
    <w:rsid w:val="00FD2CFF"/>
    <w:rsid w:val="00FD35A8"/>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FF5"/>
    <w:rsid w:val="00FF38E3"/>
    <w:rsid w:val="00FF3FD6"/>
    <w:rsid w:val="00FF4052"/>
    <w:rsid w:val="00FF49CA"/>
    <w:rsid w:val="00FF5848"/>
    <w:rsid w:val="00FF5995"/>
    <w:rsid w:val="00FF5A3C"/>
    <w:rsid w:val="00FF5ED0"/>
    <w:rsid w:val="00FF600C"/>
    <w:rsid w:val="00FF63C4"/>
    <w:rsid w:val="02943F17"/>
    <w:rsid w:val="02F3AC62"/>
    <w:rsid w:val="03B0100E"/>
    <w:rsid w:val="05FC2AD4"/>
    <w:rsid w:val="08D844F2"/>
    <w:rsid w:val="0E871B90"/>
    <w:rsid w:val="0E97283E"/>
    <w:rsid w:val="11175AF0"/>
    <w:rsid w:val="121227D4"/>
    <w:rsid w:val="12BA557B"/>
    <w:rsid w:val="1314F1AF"/>
    <w:rsid w:val="18F19665"/>
    <w:rsid w:val="1BEA93EF"/>
    <w:rsid w:val="1CEC5B49"/>
    <w:rsid w:val="1E80FA99"/>
    <w:rsid w:val="2088B439"/>
    <w:rsid w:val="20E45A28"/>
    <w:rsid w:val="22C1B21E"/>
    <w:rsid w:val="24F1769B"/>
    <w:rsid w:val="25B78E7E"/>
    <w:rsid w:val="25FF839A"/>
    <w:rsid w:val="265AFB73"/>
    <w:rsid w:val="2706EF81"/>
    <w:rsid w:val="299F4A2F"/>
    <w:rsid w:val="2C02B00D"/>
    <w:rsid w:val="2DF268DB"/>
    <w:rsid w:val="2FFF5426"/>
    <w:rsid w:val="319BB2F5"/>
    <w:rsid w:val="31C5D259"/>
    <w:rsid w:val="32040500"/>
    <w:rsid w:val="353DFA3D"/>
    <w:rsid w:val="3909FAE2"/>
    <w:rsid w:val="3936A5CC"/>
    <w:rsid w:val="3DA39343"/>
    <w:rsid w:val="3DC714EA"/>
    <w:rsid w:val="3E508A36"/>
    <w:rsid w:val="3EBC37DA"/>
    <w:rsid w:val="40D21547"/>
    <w:rsid w:val="42102827"/>
    <w:rsid w:val="43008B0D"/>
    <w:rsid w:val="4345D879"/>
    <w:rsid w:val="44F5AC95"/>
    <w:rsid w:val="451750A2"/>
    <w:rsid w:val="464DB9B7"/>
    <w:rsid w:val="48F5C11D"/>
    <w:rsid w:val="490DDF64"/>
    <w:rsid w:val="4A3B2663"/>
    <w:rsid w:val="4D8432A2"/>
    <w:rsid w:val="4DE69198"/>
    <w:rsid w:val="517F8D3B"/>
    <w:rsid w:val="57D5A1DB"/>
    <w:rsid w:val="58FF90C2"/>
    <w:rsid w:val="5FCD9600"/>
    <w:rsid w:val="611B4EA3"/>
    <w:rsid w:val="6172A718"/>
    <w:rsid w:val="6233F895"/>
    <w:rsid w:val="678FD3FE"/>
    <w:rsid w:val="6899BBCF"/>
    <w:rsid w:val="6949C1D7"/>
    <w:rsid w:val="69A9FBD4"/>
    <w:rsid w:val="6B5E47A9"/>
    <w:rsid w:val="6E227C26"/>
    <w:rsid w:val="6F60F552"/>
    <w:rsid w:val="703985F6"/>
    <w:rsid w:val="72E63FB7"/>
    <w:rsid w:val="7B6CFDFF"/>
    <w:rsid w:val="7C35904E"/>
    <w:rsid w:val="7E661C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8F678C"/>
  </w:style>
  <w:style w:type="character" w:customStyle="1" w:styleId="TextocomentarioCar">
    <w:name w:val="Texto comentario Car"/>
    <w:basedOn w:val="Fuentedeprrafopredeter"/>
    <w:link w:val="Textocomentario"/>
    <w:semiHidden/>
    <w:rsid w:val="008F678C"/>
    <w:rPr>
      <w:lang w:val="es-ES_tradnl" w:eastAsia="es-ES"/>
    </w:rPr>
  </w:style>
  <w:style w:type="character" w:styleId="Refdecomentario">
    <w:name w:val="annotation reference"/>
    <w:basedOn w:val="Fuentedeprrafopredeter"/>
    <w:semiHidden/>
    <w:unhideWhenUsed/>
    <w:rsid w:val="008F678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6f2679825ec34b27" Type="http://schemas.microsoft.com/office/2016/09/relationships/commentsIds" Target="commentsIds.xml"/><Relationship Id="R688beb603e4c40ed"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2b67cccd3d644d08" Type="http://schemas.microsoft.com/office/2011/relationships/people" Target="people.xml"/><Relationship Id="rId10" Type="http://schemas.openxmlformats.org/officeDocument/2006/relationships/footnotes" Target="footnotes.xml"/><Relationship Id="R0e12cd20d3244a4e"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B0CDF-3111-4C41-A5BC-55B802D9D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3.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3F1078-62E8-474F-8F16-50B79BE4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2753</Words>
  <Characters>15144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14</cp:revision>
  <cp:lastPrinted>2019-11-25T12:26:00Z</cp:lastPrinted>
  <dcterms:created xsi:type="dcterms:W3CDTF">2020-09-23T20:24:00Z</dcterms:created>
  <dcterms:modified xsi:type="dcterms:W3CDTF">2020-10-27T20:40:00Z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