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7DE8FFF" w14:textId="77777777" w:rsidR="003559AF" w:rsidRPr="003559AF" w:rsidRDefault="003559AF" w:rsidP="003559A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ES" w:eastAsia="fr-FR"/>
        </w:rPr>
      </w:pPr>
      <w:bookmarkStart w:id="0" w:name="_GoBack"/>
      <w:bookmarkEnd w:id="0"/>
      <w:r w:rsidRPr="003559AF">
        <w:rPr>
          <w:rFonts w:ascii="Arial" w:hAnsi="Arial" w:cs="Arial"/>
          <w:color w:val="FF0000"/>
          <w:spacing w:val="-4"/>
          <w:sz w:val="18"/>
          <w:szCs w:val="18"/>
          <w:lang w:val="es-ES" w:eastAsia="fr-FR"/>
        </w:rPr>
        <w:t xml:space="preserve">El siguiente es el documento presentado por el Magistrado Ponente que sirvió de base para proferir la providencia dentro del presente </w:t>
      </w:r>
      <w:proofErr w:type="spellStart"/>
      <w:r w:rsidRPr="003559AF">
        <w:rPr>
          <w:rFonts w:ascii="Arial" w:hAnsi="Arial" w:cs="Arial"/>
          <w:color w:val="FF0000"/>
          <w:spacing w:val="-4"/>
          <w:sz w:val="18"/>
          <w:szCs w:val="18"/>
          <w:lang w:val="es-ES" w:eastAsia="fr-FR"/>
        </w:rPr>
        <w:t>proces</w:t>
      </w:r>
      <w:proofErr w:type="spellEnd"/>
      <w:r w:rsidRPr="003559AF">
        <w:rPr>
          <w:rFonts w:ascii="Arial" w:hAnsi="Arial" w:cs="Arial"/>
          <w:color w:val="FF0000"/>
          <w:spacing w:val="-4"/>
          <w:sz w:val="18"/>
          <w:szCs w:val="18"/>
          <w:lang w:val="es-ES" w:eastAsia="fr-FR"/>
        </w:rPr>
        <w:tab/>
        <w:t>o.  El contenido total y fiel de la decisión debe ser verificado en la respectiva Secretaría.</w:t>
      </w:r>
    </w:p>
    <w:p w14:paraId="7046FCBB" w14:textId="77777777" w:rsidR="003559AF" w:rsidRPr="003559AF" w:rsidRDefault="003559AF" w:rsidP="003559AF">
      <w:pPr>
        <w:jc w:val="both"/>
        <w:rPr>
          <w:rFonts w:ascii="Arial" w:hAnsi="Arial" w:cs="Arial"/>
          <w:sz w:val="20"/>
          <w:szCs w:val="20"/>
          <w:lang w:val="es-ES"/>
        </w:rPr>
      </w:pPr>
    </w:p>
    <w:p w14:paraId="6B7903A1" w14:textId="77777777" w:rsidR="003559AF" w:rsidRPr="003559AF" w:rsidRDefault="003559AF" w:rsidP="003559AF">
      <w:pPr>
        <w:jc w:val="both"/>
        <w:rPr>
          <w:rFonts w:ascii="Arial" w:hAnsi="Arial" w:cs="Arial"/>
          <w:sz w:val="20"/>
          <w:szCs w:val="20"/>
          <w:lang w:val="es-ES"/>
        </w:rPr>
      </w:pPr>
      <w:r w:rsidRPr="003559AF">
        <w:rPr>
          <w:rFonts w:ascii="Arial" w:hAnsi="Arial" w:cs="Arial"/>
          <w:sz w:val="20"/>
          <w:szCs w:val="20"/>
          <w:lang w:val="es-ES"/>
        </w:rPr>
        <w:t>Asunto</w:t>
      </w:r>
      <w:r w:rsidRPr="003559AF">
        <w:rPr>
          <w:rFonts w:ascii="Arial" w:hAnsi="Arial" w:cs="Arial"/>
          <w:sz w:val="20"/>
          <w:szCs w:val="20"/>
          <w:lang w:val="es-ES"/>
        </w:rPr>
        <w:tab/>
      </w:r>
      <w:r w:rsidRPr="003559AF">
        <w:rPr>
          <w:rFonts w:ascii="Arial" w:hAnsi="Arial" w:cs="Arial"/>
          <w:sz w:val="20"/>
          <w:szCs w:val="20"/>
          <w:lang w:val="es-ES"/>
        </w:rPr>
        <w:tab/>
      </w:r>
      <w:r w:rsidRPr="003559AF">
        <w:rPr>
          <w:rFonts w:ascii="Arial" w:hAnsi="Arial" w:cs="Arial"/>
          <w:sz w:val="20"/>
          <w:szCs w:val="20"/>
          <w:lang w:val="es-ES"/>
        </w:rPr>
        <w:tab/>
        <w:t>: Decide apelación de auto interlocutorio</w:t>
      </w:r>
    </w:p>
    <w:p w14:paraId="1C8D264F" w14:textId="19D695DD" w:rsidR="003559AF" w:rsidRPr="003559AF" w:rsidRDefault="003559AF" w:rsidP="003559AF">
      <w:pPr>
        <w:jc w:val="both"/>
        <w:rPr>
          <w:rFonts w:ascii="Arial" w:hAnsi="Arial" w:cs="Arial"/>
          <w:sz w:val="20"/>
          <w:szCs w:val="20"/>
          <w:lang w:val="es-ES"/>
        </w:rPr>
      </w:pPr>
      <w:r w:rsidRPr="003559AF">
        <w:rPr>
          <w:rFonts w:ascii="Arial" w:hAnsi="Arial" w:cs="Arial"/>
          <w:sz w:val="20"/>
          <w:szCs w:val="20"/>
          <w:lang w:val="es-ES"/>
        </w:rPr>
        <w:t>Proceso</w:t>
      </w:r>
      <w:r w:rsidRPr="003559AF">
        <w:rPr>
          <w:rFonts w:ascii="Arial" w:hAnsi="Arial" w:cs="Arial"/>
          <w:sz w:val="20"/>
          <w:szCs w:val="20"/>
          <w:lang w:val="es-ES"/>
        </w:rPr>
        <w:tab/>
      </w:r>
      <w:r w:rsidRPr="003559AF">
        <w:rPr>
          <w:rFonts w:ascii="Arial" w:hAnsi="Arial" w:cs="Arial"/>
          <w:sz w:val="20"/>
          <w:szCs w:val="20"/>
          <w:lang w:val="es-ES"/>
        </w:rPr>
        <w:tab/>
        <w:t>: Ejecutivo con pretensión personal</w:t>
      </w:r>
    </w:p>
    <w:p w14:paraId="6E03710C" w14:textId="1D0D1475" w:rsidR="003559AF" w:rsidRPr="003559AF" w:rsidRDefault="003559AF" w:rsidP="003559AF">
      <w:pPr>
        <w:jc w:val="both"/>
        <w:rPr>
          <w:rFonts w:ascii="Arial" w:hAnsi="Arial" w:cs="Arial"/>
          <w:sz w:val="20"/>
          <w:szCs w:val="20"/>
          <w:lang w:val="es-ES"/>
        </w:rPr>
      </w:pPr>
      <w:r w:rsidRPr="003559AF">
        <w:rPr>
          <w:rFonts w:ascii="Arial" w:hAnsi="Arial" w:cs="Arial"/>
          <w:sz w:val="20"/>
          <w:szCs w:val="20"/>
          <w:lang w:val="es-ES"/>
        </w:rPr>
        <w:t>Ejecutante</w:t>
      </w:r>
      <w:r w:rsidRPr="003559AF">
        <w:rPr>
          <w:rFonts w:ascii="Arial" w:hAnsi="Arial" w:cs="Arial"/>
          <w:sz w:val="20"/>
          <w:szCs w:val="20"/>
          <w:lang w:val="es-ES"/>
        </w:rPr>
        <w:tab/>
      </w:r>
      <w:r w:rsidRPr="003559AF">
        <w:rPr>
          <w:rFonts w:ascii="Arial" w:hAnsi="Arial" w:cs="Arial"/>
          <w:sz w:val="20"/>
          <w:szCs w:val="20"/>
          <w:lang w:val="es-ES"/>
        </w:rPr>
        <w:tab/>
        <w:t>: Luz Mary Sánchez Arenas</w:t>
      </w:r>
    </w:p>
    <w:p w14:paraId="1514DD16" w14:textId="001C3C51" w:rsidR="003559AF" w:rsidRPr="003559AF" w:rsidRDefault="003559AF" w:rsidP="003559AF">
      <w:pPr>
        <w:jc w:val="both"/>
        <w:rPr>
          <w:rFonts w:ascii="Arial" w:hAnsi="Arial" w:cs="Arial"/>
          <w:sz w:val="20"/>
          <w:szCs w:val="20"/>
          <w:lang w:val="es-ES"/>
        </w:rPr>
      </w:pPr>
      <w:r w:rsidRPr="003559AF">
        <w:rPr>
          <w:rFonts w:ascii="Arial" w:hAnsi="Arial" w:cs="Arial"/>
          <w:sz w:val="20"/>
          <w:szCs w:val="20"/>
          <w:lang w:val="es-ES"/>
        </w:rPr>
        <w:t xml:space="preserve">Ejecutado </w:t>
      </w:r>
      <w:r w:rsidRPr="003559AF">
        <w:rPr>
          <w:rFonts w:ascii="Arial" w:hAnsi="Arial" w:cs="Arial"/>
          <w:sz w:val="20"/>
          <w:szCs w:val="20"/>
          <w:lang w:val="es-ES"/>
        </w:rPr>
        <w:tab/>
      </w:r>
      <w:r w:rsidRPr="003559AF">
        <w:rPr>
          <w:rFonts w:ascii="Arial" w:hAnsi="Arial" w:cs="Arial"/>
          <w:sz w:val="20"/>
          <w:szCs w:val="20"/>
          <w:lang w:val="es-ES"/>
        </w:rPr>
        <w:tab/>
        <w:t>: Darío Alexander Herrera Perico</w:t>
      </w:r>
    </w:p>
    <w:p w14:paraId="5C72550E" w14:textId="7A18D27B" w:rsidR="003559AF" w:rsidRPr="003559AF" w:rsidRDefault="003559AF" w:rsidP="003559AF">
      <w:pPr>
        <w:jc w:val="both"/>
        <w:rPr>
          <w:rFonts w:ascii="Arial" w:hAnsi="Arial" w:cs="Arial"/>
          <w:sz w:val="20"/>
          <w:szCs w:val="20"/>
          <w:lang w:val="es-ES"/>
        </w:rPr>
      </w:pPr>
      <w:proofErr w:type="spellStart"/>
      <w:r w:rsidRPr="003559AF">
        <w:rPr>
          <w:rFonts w:ascii="Arial" w:hAnsi="Arial" w:cs="Arial"/>
          <w:sz w:val="20"/>
          <w:szCs w:val="20"/>
          <w:lang w:val="es-ES"/>
        </w:rPr>
        <w:t>Incidentista</w:t>
      </w:r>
      <w:proofErr w:type="spellEnd"/>
      <w:r w:rsidRPr="003559AF">
        <w:rPr>
          <w:rFonts w:ascii="Arial" w:hAnsi="Arial" w:cs="Arial"/>
          <w:sz w:val="20"/>
          <w:szCs w:val="20"/>
          <w:lang w:val="es-ES"/>
        </w:rPr>
        <w:tab/>
      </w:r>
      <w:r w:rsidRPr="003559AF">
        <w:rPr>
          <w:rFonts w:ascii="Arial" w:hAnsi="Arial" w:cs="Arial"/>
          <w:sz w:val="20"/>
          <w:szCs w:val="20"/>
          <w:lang w:val="es-ES"/>
        </w:rPr>
        <w:tab/>
        <w:t xml:space="preserve">: </w:t>
      </w:r>
      <w:proofErr w:type="spellStart"/>
      <w:r w:rsidRPr="003559AF">
        <w:rPr>
          <w:rFonts w:ascii="Arial" w:hAnsi="Arial" w:cs="Arial"/>
          <w:sz w:val="20"/>
          <w:szCs w:val="20"/>
          <w:lang w:val="es-ES"/>
        </w:rPr>
        <w:t>Todoautos</w:t>
      </w:r>
      <w:proofErr w:type="spellEnd"/>
      <w:r w:rsidRPr="003559AF">
        <w:rPr>
          <w:rFonts w:ascii="Arial" w:hAnsi="Arial" w:cs="Arial"/>
          <w:sz w:val="20"/>
          <w:szCs w:val="20"/>
          <w:lang w:val="es-ES"/>
        </w:rPr>
        <w:t xml:space="preserve"> </w:t>
      </w:r>
      <w:proofErr w:type="spellStart"/>
      <w:r w:rsidRPr="003559AF">
        <w:rPr>
          <w:rFonts w:ascii="Arial" w:hAnsi="Arial" w:cs="Arial"/>
          <w:sz w:val="20"/>
          <w:szCs w:val="20"/>
          <w:lang w:val="es-ES"/>
        </w:rPr>
        <w:t>CME</w:t>
      </w:r>
      <w:proofErr w:type="spellEnd"/>
      <w:r w:rsidRPr="003559AF">
        <w:rPr>
          <w:rFonts w:ascii="Arial" w:hAnsi="Arial" w:cs="Arial"/>
          <w:sz w:val="20"/>
          <w:szCs w:val="20"/>
          <w:lang w:val="es-ES"/>
        </w:rPr>
        <w:t xml:space="preserve"> </w:t>
      </w:r>
      <w:proofErr w:type="spellStart"/>
      <w:r w:rsidRPr="003559AF">
        <w:rPr>
          <w:rFonts w:ascii="Arial" w:hAnsi="Arial" w:cs="Arial"/>
          <w:sz w:val="20"/>
          <w:szCs w:val="20"/>
          <w:lang w:val="es-ES"/>
        </w:rPr>
        <w:t>SAS</w:t>
      </w:r>
      <w:proofErr w:type="spellEnd"/>
    </w:p>
    <w:p w14:paraId="2935DF8A" w14:textId="6E464EB5" w:rsidR="003559AF" w:rsidRPr="003559AF" w:rsidRDefault="003559AF" w:rsidP="003559AF">
      <w:pPr>
        <w:jc w:val="both"/>
        <w:rPr>
          <w:rFonts w:ascii="Arial" w:hAnsi="Arial" w:cs="Arial"/>
          <w:sz w:val="20"/>
          <w:szCs w:val="20"/>
          <w:lang w:val="es-ES"/>
        </w:rPr>
      </w:pPr>
      <w:r w:rsidRPr="003559AF">
        <w:rPr>
          <w:rFonts w:ascii="Arial" w:hAnsi="Arial" w:cs="Arial"/>
          <w:sz w:val="20"/>
          <w:szCs w:val="20"/>
          <w:lang w:val="es-ES"/>
        </w:rPr>
        <w:t>Procedencia</w:t>
      </w:r>
      <w:r w:rsidRPr="003559AF">
        <w:rPr>
          <w:rFonts w:ascii="Arial" w:hAnsi="Arial" w:cs="Arial"/>
          <w:sz w:val="20"/>
          <w:szCs w:val="20"/>
          <w:lang w:val="es-ES"/>
        </w:rPr>
        <w:tab/>
      </w:r>
      <w:r w:rsidRPr="003559AF">
        <w:rPr>
          <w:rFonts w:ascii="Arial" w:hAnsi="Arial" w:cs="Arial"/>
          <w:sz w:val="20"/>
          <w:szCs w:val="20"/>
          <w:lang w:val="es-ES"/>
        </w:rPr>
        <w:tab/>
        <w:t xml:space="preserve">: Juzgado Tercero Civil del Circuito de Pereira </w:t>
      </w:r>
    </w:p>
    <w:p w14:paraId="12CD88BA" w14:textId="1A466F5D" w:rsidR="003559AF" w:rsidRPr="003559AF" w:rsidRDefault="003559AF" w:rsidP="003559AF">
      <w:pPr>
        <w:jc w:val="both"/>
        <w:rPr>
          <w:rFonts w:ascii="Arial" w:hAnsi="Arial" w:cs="Arial"/>
          <w:sz w:val="20"/>
          <w:szCs w:val="20"/>
          <w:lang w:val="es-ES"/>
        </w:rPr>
      </w:pPr>
      <w:r w:rsidRPr="003559AF">
        <w:rPr>
          <w:rFonts w:ascii="Arial" w:hAnsi="Arial" w:cs="Arial"/>
          <w:sz w:val="20"/>
          <w:szCs w:val="20"/>
          <w:lang w:val="es-ES"/>
        </w:rPr>
        <w:t>Radicación</w:t>
      </w:r>
      <w:r w:rsidRPr="003559AF">
        <w:rPr>
          <w:rFonts w:ascii="Arial" w:hAnsi="Arial" w:cs="Arial"/>
          <w:sz w:val="20"/>
          <w:szCs w:val="20"/>
          <w:lang w:val="es-ES"/>
        </w:rPr>
        <w:tab/>
      </w:r>
      <w:r w:rsidRPr="003559AF">
        <w:rPr>
          <w:rFonts w:ascii="Arial" w:hAnsi="Arial" w:cs="Arial"/>
          <w:sz w:val="20"/>
          <w:szCs w:val="20"/>
          <w:lang w:val="es-ES"/>
        </w:rPr>
        <w:tab/>
        <w:t>: 66001-31-03-003-2015-01457-01</w:t>
      </w:r>
    </w:p>
    <w:p w14:paraId="6E5A7CA1" w14:textId="5ED684BA" w:rsidR="003559AF" w:rsidRPr="003559AF" w:rsidRDefault="003559AF" w:rsidP="003559AF">
      <w:pPr>
        <w:jc w:val="both"/>
        <w:rPr>
          <w:rFonts w:ascii="Arial" w:hAnsi="Arial" w:cs="Arial"/>
          <w:sz w:val="20"/>
          <w:szCs w:val="20"/>
          <w:lang w:val="es-ES"/>
        </w:rPr>
      </w:pPr>
      <w:r w:rsidRPr="003559AF">
        <w:rPr>
          <w:rFonts w:ascii="Arial" w:hAnsi="Arial" w:cs="Arial"/>
          <w:sz w:val="20"/>
          <w:szCs w:val="20"/>
          <w:lang w:val="es-ES"/>
        </w:rPr>
        <w:t>Mg. Sustanciador</w:t>
      </w:r>
      <w:r w:rsidRPr="003559AF">
        <w:rPr>
          <w:rFonts w:ascii="Arial" w:hAnsi="Arial" w:cs="Arial"/>
          <w:sz w:val="20"/>
          <w:szCs w:val="20"/>
          <w:lang w:val="es-ES"/>
        </w:rPr>
        <w:tab/>
        <w:t xml:space="preserve">: </w:t>
      </w:r>
      <w:proofErr w:type="spellStart"/>
      <w:r w:rsidRPr="003559AF">
        <w:rPr>
          <w:rFonts w:ascii="Arial" w:hAnsi="Arial" w:cs="Arial"/>
          <w:sz w:val="20"/>
          <w:szCs w:val="20"/>
          <w:lang w:val="es-ES"/>
        </w:rPr>
        <w:t>DUBERNEY</w:t>
      </w:r>
      <w:proofErr w:type="spellEnd"/>
      <w:r w:rsidRPr="003559AF">
        <w:rPr>
          <w:rFonts w:ascii="Arial" w:hAnsi="Arial" w:cs="Arial"/>
          <w:sz w:val="20"/>
          <w:szCs w:val="20"/>
          <w:lang w:val="es-ES"/>
        </w:rPr>
        <w:t xml:space="preserve"> GRISALES HERRERA</w:t>
      </w:r>
    </w:p>
    <w:p w14:paraId="206C1F81" w14:textId="77777777" w:rsidR="003559AF" w:rsidRPr="003559AF" w:rsidRDefault="003559AF" w:rsidP="003559AF">
      <w:pPr>
        <w:jc w:val="both"/>
        <w:rPr>
          <w:rFonts w:ascii="Arial" w:hAnsi="Arial" w:cs="Arial"/>
          <w:sz w:val="20"/>
          <w:szCs w:val="20"/>
          <w:lang w:val="es-ES"/>
        </w:rPr>
      </w:pPr>
    </w:p>
    <w:p w14:paraId="6F016ACE" w14:textId="7C395966" w:rsidR="003559AF" w:rsidRPr="003559AF" w:rsidRDefault="007D5C42" w:rsidP="003559AF">
      <w:pPr>
        <w:jc w:val="both"/>
        <w:rPr>
          <w:rFonts w:ascii="Arial" w:hAnsi="Arial" w:cs="Arial"/>
          <w:b/>
          <w:bCs/>
          <w:iCs/>
          <w:sz w:val="20"/>
          <w:szCs w:val="20"/>
          <w:lang w:val="es-ES" w:eastAsia="fr-FR"/>
        </w:rPr>
      </w:pPr>
      <w:r w:rsidRPr="003559AF">
        <w:rPr>
          <w:rFonts w:ascii="Arial" w:hAnsi="Arial" w:cs="Arial"/>
          <w:b/>
          <w:bCs/>
          <w:iCs/>
          <w:sz w:val="20"/>
          <w:szCs w:val="20"/>
          <w:u w:val="single"/>
          <w:lang w:val="es-ES" w:eastAsia="fr-FR"/>
        </w:rPr>
        <w:t>TEMAS:</w:t>
      </w:r>
      <w:r w:rsidRPr="003559AF">
        <w:rPr>
          <w:rFonts w:ascii="Arial" w:hAnsi="Arial" w:cs="Arial"/>
          <w:b/>
          <w:bCs/>
          <w:iCs/>
          <w:sz w:val="20"/>
          <w:szCs w:val="20"/>
          <w:lang w:val="es-ES" w:eastAsia="fr-FR"/>
        </w:rPr>
        <w:tab/>
      </w:r>
      <w:r w:rsidRPr="007D5C42">
        <w:rPr>
          <w:rFonts w:ascii="Arial" w:hAnsi="Arial" w:cs="Arial"/>
          <w:b/>
          <w:sz w:val="20"/>
          <w:szCs w:val="20"/>
          <w:lang w:val="es-ES"/>
        </w:rPr>
        <w:t xml:space="preserve">SECUESTRO </w:t>
      </w:r>
      <w:r w:rsidR="003B573E">
        <w:rPr>
          <w:rFonts w:ascii="Arial" w:hAnsi="Arial" w:cs="Arial"/>
          <w:b/>
          <w:sz w:val="20"/>
          <w:szCs w:val="20"/>
          <w:lang w:val="es-ES"/>
        </w:rPr>
        <w:t xml:space="preserve">DE BIENES </w:t>
      </w:r>
      <w:r w:rsidRPr="007D5C42">
        <w:rPr>
          <w:rFonts w:ascii="Arial" w:hAnsi="Arial" w:cs="Arial"/>
          <w:b/>
          <w:sz w:val="20"/>
          <w:szCs w:val="20"/>
          <w:lang w:val="es-ES"/>
        </w:rPr>
        <w:t xml:space="preserve">MUEBLES </w:t>
      </w:r>
      <w:r w:rsidR="003B573E">
        <w:rPr>
          <w:rFonts w:ascii="Arial" w:hAnsi="Arial" w:cs="Arial"/>
          <w:b/>
          <w:sz w:val="20"/>
          <w:szCs w:val="20"/>
          <w:lang w:val="es-ES"/>
        </w:rPr>
        <w:t>/</w:t>
      </w:r>
      <w:r w:rsidRPr="007D5C42">
        <w:rPr>
          <w:rFonts w:ascii="Arial" w:hAnsi="Arial" w:cs="Arial"/>
          <w:b/>
          <w:sz w:val="20"/>
          <w:szCs w:val="20"/>
          <w:lang w:val="es-ES"/>
        </w:rPr>
        <w:t xml:space="preserve"> </w:t>
      </w:r>
      <w:r w:rsidR="003B573E">
        <w:rPr>
          <w:rFonts w:ascii="Arial" w:hAnsi="Arial" w:cs="Arial"/>
          <w:b/>
          <w:sz w:val="20"/>
          <w:szCs w:val="20"/>
          <w:lang w:val="es-ES"/>
        </w:rPr>
        <w:t xml:space="preserve">QUE INTEGRAN UN </w:t>
      </w:r>
      <w:r w:rsidRPr="007D5C42">
        <w:rPr>
          <w:rFonts w:ascii="Arial" w:hAnsi="Arial" w:cs="Arial"/>
          <w:b/>
          <w:sz w:val="20"/>
          <w:szCs w:val="20"/>
          <w:lang w:val="es-ES"/>
        </w:rPr>
        <w:t xml:space="preserve">ESTABLECIMIENTO COMERCIAL </w:t>
      </w:r>
      <w:r w:rsidRPr="003559AF">
        <w:rPr>
          <w:rFonts w:ascii="Arial" w:hAnsi="Arial" w:cs="Arial"/>
          <w:b/>
          <w:bCs/>
          <w:iCs/>
          <w:sz w:val="20"/>
          <w:szCs w:val="20"/>
          <w:lang w:val="es-ES" w:eastAsia="fr-FR"/>
        </w:rPr>
        <w:t xml:space="preserve">/ </w:t>
      </w:r>
      <w:r w:rsidR="003B573E">
        <w:rPr>
          <w:rFonts w:ascii="Arial" w:hAnsi="Arial" w:cs="Arial"/>
          <w:b/>
          <w:bCs/>
          <w:iCs/>
          <w:sz w:val="20"/>
          <w:szCs w:val="20"/>
          <w:lang w:val="es-ES" w:eastAsia="fr-FR"/>
        </w:rPr>
        <w:t>DEBEN TOMARSE COMO UNIDAD ECONÓMICA / LA MEDIDA CAUTELAR PROCEDE SI SE DESVIRTÚA ESA PRESUNCIÓN LEGAL.</w:t>
      </w:r>
    </w:p>
    <w:p w14:paraId="246B63F6" w14:textId="77777777" w:rsidR="003559AF" w:rsidRPr="003559AF" w:rsidRDefault="003559AF" w:rsidP="003559AF">
      <w:pPr>
        <w:jc w:val="both"/>
        <w:rPr>
          <w:rFonts w:ascii="Arial" w:hAnsi="Arial" w:cs="Arial"/>
          <w:sz w:val="20"/>
          <w:szCs w:val="20"/>
          <w:lang w:val="es-ES"/>
        </w:rPr>
      </w:pPr>
    </w:p>
    <w:p w14:paraId="2D2EB9DC" w14:textId="39506759" w:rsidR="00C7309D" w:rsidRPr="00C7309D" w:rsidRDefault="00C7309D" w:rsidP="00C7309D">
      <w:pPr>
        <w:jc w:val="both"/>
        <w:rPr>
          <w:rFonts w:ascii="Arial" w:hAnsi="Arial" w:cs="Arial"/>
          <w:sz w:val="20"/>
          <w:szCs w:val="20"/>
          <w:lang w:val="es-ES"/>
        </w:rPr>
      </w:pPr>
      <w:r w:rsidRPr="00C7309D">
        <w:rPr>
          <w:rFonts w:ascii="Arial" w:hAnsi="Arial" w:cs="Arial"/>
          <w:sz w:val="20"/>
          <w:szCs w:val="20"/>
          <w:lang w:val="es-ES"/>
        </w:rPr>
        <w:t>La decisión cuestionada será revocada, porque para esta Sala Especializada la impugnación es fundada. La medida se decretó sobre unos bienes, sin verificar que no hicieran parte del establecimiento de comercio “</w:t>
      </w:r>
      <w:proofErr w:type="spellStart"/>
      <w:r w:rsidRPr="00C7309D">
        <w:rPr>
          <w:rFonts w:ascii="Arial" w:hAnsi="Arial" w:cs="Arial"/>
          <w:sz w:val="20"/>
          <w:szCs w:val="20"/>
          <w:lang w:val="es-ES"/>
        </w:rPr>
        <w:t>Todoautos</w:t>
      </w:r>
      <w:proofErr w:type="spellEnd"/>
      <w:r w:rsidRPr="00C7309D">
        <w:rPr>
          <w:rFonts w:ascii="Arial" w:hAnsi="Arial" w:cs="Arial"/>
          <w:sz w:val="20"/>
          <w:szCs w:val="20"/>
          <w:lang w:val="es-ES"/>
        </w:rPr>
        <w:t xml:space="preserve"> </w:t>
      </w:r>
      <w:proofErr w:type="spellStart"/>
      <w:r w:rsidRPr="00C7309D">
        <w:rPr>
          <w:rFonts w:ascii="Arial" w:hAnsi="Arial" w:cs="Arial"/>
          <w:sz w:val="20"/>
          <w:szCs w:val="20"/>
          <w:lang w:val="es-ES"/>
        </w:rPr>
        <w:t>CME</w:t>
      </w:r>
      <w:proofErr w:type="spellEnd"/>
      <w:r w:rsidRPr="00C7309D">
        <w:rPr>
          <w:rFonts w:ascii="Arial" w:hAnsi="Arial" w:cs="Arial"/>
          <w:sz w:val="20"/>
          <w:szCs w:val="20"/>
          <w:lang w:val="es-ES"/>
        </w:rPr>
        <w:t xml:space="preserve"> </w:t>
      </w:r>
      <w:proofErr w:type="spellStart"/>
      <w:r w:rsidRPr="00C7309D">
        <w:rPr>
          <w:rFonts w:ascii="Arial" w:hAnsi="Arial" w:cs="Arial"/>
          <w:sz w:val="20"/>
          <w:szCs w:val="20"/>
          <w:lang w:val="es-ES"/>
        </w:rPr>
        <w:t>SAS</w:t>
      </w:r>
      <w:proofErr w:type="spellEnd"/>
      <w:r w:rsidRPr="00C7309D">
        <w:rPr>
          <w:rFonts w:ascii="Arial" w:hAnsi="Arial" w:cs="Arial"/>
          <w:sz w:val="20"/>
          <w:szCs w:val="20"/>
          <w:lang w:val="es-ES"/>
        </w:rPr>
        <w:t>”, donde se denunció se localizaban; se pretirió la respectiva prueba</w:t>
      </w:r>
      <w:proofErr w:type="gramStart"/>
      <w:r>
        <w:rPr>
          <w:rFonts w:ascii="Arial" w:hAnsi="Arial" w:cs="Arial"/>
          <w:sz w:val="20"/>
          <w:szCs w:val="20"/>
          <w:lang w:val="es-ES"/>
        </w:rPr>
        <w:t>..</w:t>
      </w:r>
      <w:proofErr w:type="gramEnd"/>
      <w:r w:rsidRPr="00C7309D">
        <w:rPr>
          <w:rFonts w:ascii="Arial" w:hAnsi="Arial" w:cs="Arial"/>
          <w:sz w:val="20"/>
          <w:szCs w:val="20"/>
          <w:lang w:val="es-ES"/>
        </w:rPr>
        <w:t xml:space="preserve"> Esta omisión generó que se ordenara la cautela, como muebles no sujetos a registro (Art. 593-3º, </w:t>
      </w:r>
      <w:proofErr w:type="spellStart"/>
      <w:r w:rsidRPr="00C7309D">
        <w:rPr>
          <w:rFonts w:ascii="Arial" w:hAnsi="Arial" w:cs="Arial"/>
          <w:sz w:val="20"/>
          <w:szCs w:val="20"/>
          <w:lang w:val="es-ES"/>
        </w:rPr>
        <w:t>CGP</w:t>
      </w:r>
      <w:proofErr w:type="spellEnd"/>
      <w:r w:rsidRPr="00C7309D">
        <w:rPr>
          <w:rFonts w:ascii="Arial" w:hAnsi="Arial" w:cs="Arial"/>
          <w:sz w:val="20"/>
          <w:szCs w:val="20"/>
          <w:lang w:val="es-ES"/>
        </w:rPr>
        <w:t>).</w:t>
      </w:r>
    </w:p>
    <w:p w14:paraId="749D0988" w14:textId="77777777" w:rsidR="00C7309D" w:rsidRPr="00C7309D" w:rsidRDefault="00C7309D" w:rsidP="00C7309D">
      <w:pPr>
        <w:jc w:val="both"/>
        <w:rPr>
          <w:rFonts w:ascii="Arial" w:hAnsi="Arial" w:cs="Arial"/>
          <w:sz w:val="20"/>
          <w:szCs w:val="20"/>
          <w:lang w:val="es-ES"/>
        </w:rPr>
      </w:pPr>
    </w:p>
    <w:p w14:paraId="46E6A969" w14:textId="3D19D3F0" w:rsidR="003559AF" w:rsidRPr="003559AF" w:rsidRDefault="00C7309D" w:rsidP="00C7309D">
      <w:pPr>
        <w:jc w:val="both"/>
        <w:rPr>
          <w:rFonts w:ascii="Arial" w:hAnsi="Arial" w:cs="Arial"/>
          <w:sz w:val="20"/>
          <w:szCs w:val="20"/>
          <w:lang w:val="es-ES"/>
        </w:rPr>
      </w:pPr>
      <w:r w:rsidRPr="00C7309D">
        <w:rPr>
          <w:rFonts w:ascii="Arial" w:hAnsi="Arial" w:cs="Arial"/>
          <w:sz w:val="20"/>
          <w:szCs w:val="20"/>
          <w:lang w:val="es-ES"/>
        </w:rPr>
        <w:t xml:space="preserve">El artículo 515 de la codificación sustantiva comercial define que el establecimiento de comercio está conformado por varios bienes de distinta naturaleza (Artículo 516, </w:t>
      </w:r>
      <w:proofErr w:type="spellStart"/>
      <w:r w:rsidRPr="00C7309D">
        <w:rPr>
          <w:rFonts w:ascii="Arial" w:hAnsi="Arial" w:cs="Arial"/>
          <w:sz w:val="20"/>
          <w:szCs w:val="20"/>
          <w:lang w:val="es-ES"/>
        </w:rPr>
        <w:t>CCo</w:t>
      </w:r>
      <w:proofErr w:type="spellEnd"/>
      <w:r w:rsidRPr="00C7309D">
        <w:rPr>
          <w:rFonts w:ascii="Arial" w:hAnsi="Arial" w:cs="Arial"/>
          <w:sz w:val="20"/>
          <w:szCs w:val="20"/>
          <w:lang w:val="es-ES"/>
        </w:rPr>
        <w:t xml:space="preserve">) que el empresario o comerciante organiza para desarrollar los fines de su empresa (Producción, transformación, circulación, administración o custodia de bienes, o prestación de servicios, art. 25, </w:t>
      </w:r>
      <w:proofErr w:type="spellStart"/>
      <w:r w:rsidRPr="00C7309D">
        <w:rPr>
          <w:rFonts w:ascii="Arial" w:hAnsi="Arial" w:cs="Arial"/>
          <w:sz w:val="20"/>
          <w:szCs w:val="20"/>
          <w:lang w:val="es-ES"/>
        </w:rPr>
        <w:t>CCo</w:t>
      </w:r>
      <w:proofErr w:type="spellEnd"/>
      <w:r w:rsidRPr="00C7309D">
        <w:rPr>
          <w:rFonts w:ascii="Arial" w:hAnsi="Arial" w:cs="Arial"/>
          <w:sz w:val="20"/>
          <w:szCs w:val="20"/>
          <w:lang w:val="es-ES"/>
        </w:rPr>
        <w:t xml:space="preserve">). </w:t>
      </w:r>
      <w:proofErr w:type="spellStart"/>
      <w:r w:rsidRPr="00C7309D">
        <w:rPr>
          <w:rFonts w:ascii="Arial" w:hAnsi="Arial" w:cs="Arial"/>
          <w:sz w:val="20"/>
          <w:szCs w:val="20"/>
          <w:lang w:val="es-ES"/>
        </w:rPr>
        <w:t>Trátase</w:t>
      </w:r>
      <w:proofErr w:type="spellEnd"/>
      <w:r w:rsidRPr="00C7309D">
        <w:rPr>
          <w:rFonts w:ascii="Arial" w:hAnsi="Arial" w:cs="Arial"/>
          <w:sz w:val="20"/>
          <w:szCs w:val="20"/>
          <w:lang w:val="es-ES"/>
        </w:rPr>
        <w:t>, entonces, de una universalidad jurídica que, por disposición normativa, se califica como bien mercantil</w:t>
      </w:r>
      <w:r>
        <w:rPr>
          <w:rFonts w:ascii="Arial" w:hAnsi="Arial" w:cs="Arial"/>
          <w:sz w:val="20"/>
          <w:szCs w:val="20"/>
          <w:lang w:val="es-ES"/>
        </w:rPr>
        <w:t>…</w:t>
      </w:r>
    </w:p>
    <w:p w14:paraId="19FE0135" w14:textId="77777777" w:rsidR="003559AF" w:rsidRPr="003559AF" w:rsidRDefault="003559AF" w:rsidP="003559AF">
      <w:pPr>
        <w:jc w:val="both"/>
        <w:rPr>
          <w:rFonts w:ascii="Arial" w:hAnsi="Arial" w:cs="Arial"/>
          <w:sz w:val="20"/>
          <w:szCs w:val="20"/>
          <w:lang w:val="es-ES"/>
        </w:rPr>
      </w:pPr>
    </w:p>
    <w:p w14:paraId="4080FC7C" w14:textId="12955908" w:rsidR="003559AF" w:rsidRPr="003559AF" w:rsidRDefault="003B573E" w:rsidP="003559AF">
      <w:pPr>
        <w:jc w:val="both"/>
        <w:rPr>
          <w:rFonts w:ascii="Arial" w:hAnsi="Arial" w:cs="Arial"/>
          <w:sz w:val="20"/>
          <w:szCs w:val="20"/>
          <w:lang w:val="es-ES"/>
        </w:rPr>
      </w:pPr>
      <w:r w:rsidRPr="003B573E">
        <w:rPr>
          <w:rFonts w:ascii="Arial" w:hAnsi="Arial" w:cs="Arial"/>
          <w:sz w:val="20"/>
          <w:szCs w:val="20"/>
          <w:lang w:val="es-ES"/>
        </w:rPr>
        <w:t>A tono con esa categoría el artículo 516, ibídem, presume legalmente, “(…) Salvo estipulación en contrario (…)”, que todos los bienes que enlista “(…) forman parte de un establecimiento de comercio (…)”, entre ellos, “(…) 4. El mobiliario y las instalaciones (…)”; por su parte el 517, ib., complementa la noción, prescribiendo que en las negociaciones de esos bienes: “(…) se preferirá la que se realice en bloque o en su estado de unidad económica (…)”.</w:t>
      </w:r>
    </w:p>
    <w:p w14:paraId="2F62FDA9" w14:textId="77777777" w:rsidR="003559AF" w:rsidRPr="003559AF" w:rsidRDefault="003559AF" w:rsidP="003559AF">
      <w:pPr>
        <w:jc w:val="both"/>
        <w:rPr>
          <w:rFonts w:ascii="Arial" w:hAnsi="Arial" w:cs="Arial"/>
          <w:sz w:val="20"/>
          <w:szCs w:val="20"/>
          <w:lang w:val="es-ES"/>
        </w:rPr>
      </w:pPr>
    </w:p>
    <w:p w14:paraId="03AA035B" w14:textId="43D53A55" w:rsidR="003559AF" w:rsidRPr="003559AF" w:rsidRDefault="003B573E" w:rsidP="003559AF">
      <w:pPr>
        <w:jc w:val="both"/>
        <w:rPr>
          <w:rFonts w:ascii="Arial" w:hAnsi="Arial" w:cs="Arial"/>
          <w:sz w:val="20"/>
          <w:szCs w:val="20"/>
          <w:lang w:val="es-ES"/>
        </w:rPr>
      </w:pPr>
      <w:r w:rsidRPr="003B573E">
        <w:rPr>
          <w:rFonts w:ascii="Arial" w:hAnsi="Arial" w:cs="Arial"/>
          <w:sz w:val="20"/>
          <w:szCs w:val="20"/>
          <w:lang w:val="es-ES"/>
        </w:rPr>
        <w:t>A partir de las premisas anteriores, y considerando viable la cautela sobre bienes que se hallen dentro de un establecimiento de comercio, para su decreto ha de acreditarse en debida forma que no son parte integral de esa universalidad jurídica comercial, es decir, deberá de</w:t>
      </w:r>
      <w:r>
        <w:rPr>
          <w:rFonts w:ascii="Arial" w:hAnsi="Arial" w:cs="Arial"/>
          <w:sz w:val="20"/>
          <w:szCs w:val="20"/>
          <w:lang w:val="es-ES"/>
        </w:rPr>
        <w:t>svirtuarse esa presunción legal…</w:t>
      </w:r>
    </w:p>
    <w:p w14:paraId="2C4F6E0F" w14:textId="77777777" w:rsidR="003559AF" w:rsidRPr="003559AF" w:rsidRDefault="003559AF" w:rsidP="003559AF">
      <w:pPr>
        <w:jc w:val="both"/>
        <w:rPr>
          <w:rFonts w:ascii="Arial" w:hAnsi="Arial" w:cs="Arial"/>
          <w:sz w:val="20"/>
          <w:szCs w:val="20"/>
          <w:lang w:val="es-ES"/>
        </w:rPr>
      </w:pPr>
    </w:p>
    <w:p w14:paraId="7E3E1188" w14:textId="08ED0D50" w:rsidR="003559AF" w:rsidRDefault="003B573E" w:rsidP="003559AF">
      <w:pPr>
        <w:jc w:val="both"/>
        <w:rPr>
          <w:rFonts w:ascii="Arial" w:hAnsi="Arial" w:cs="Arial"/>
          <w:sz w:val="20"/>
          <w:szCs w:val="20"/>
          <w:lang w:val="es-ES"/>
        </w:rPr>
      </w:pPr>
      <w:r w:rsidRPr="003B573E">
        <w:rPr>
          <w:rFonts w:ascii="Arial" w:hAnsi="Arial" w:cs="Arial"/>
          <w:sz w:val="20"/>
          <w:szCs w:val="20"/>
          <w:lang w:val="es-ES"/>
        </w:rPr>
        <w:t xml:space="preserve">Así las cosas, como se trata de un mobiliario que se encontraba en el local comercial donde la sociedad gestionaba las actividades inherentes a sus servicios, opera la presunción de que conformaba ese bien; y se refuerza con la destinación dada: al desarrollo de su objeto social, al tenor del artículo 517, </w:t>
      </w:r>
      <w:proofErr w:type="spellStart"/>
      <w:r w:rsidRPr="003B573E">
        <w:rPr>
          <w:rFonts w:ascii="Arial" w:hAnsi="Arial" w:cs="Arial"/>
          <w:sz w:val="20"/>
          <w:szCs w:val="20"/>
          <w:lang w:val="es-ES"/>
        </w:rPr>
        <w:t>CCo</w:t>
      </w:r>
      <w:proofErr w:type="spellEnd"/>
      <w:r w:rsidRPr="003B573E">
        <w:rPr>
          <w:rFonts w:ascii="Arial" w:hAnsi="Arial" w:cs="Arial"/>
          <w:sz w:val="20"/>
          <w:szCs w:val="20"/>
          <w:lang w:val="es-ES"/>
        </w:rPr>
        <w:t>.</w:t>
      </w:r>
    </w:p>
    <w:p w14:paraId="09246EDD" w14:textId="77777777" w:rsidR="003B573E" w:rsidRPr="003559AF" w:rsidRDefault="003B573E" w:rsidP="003559AF">
      <w:pPr>
        <w:jc w:val="both"/>
        <w:rPr>
          <w:rFonts w:ascii="Arial" w:hAnsi="Arial" w:cs="Arial"/>
          <w:sz w:val="20"/>
          <w:szCs w:val="20"/>
          <w:lang w:val="es-ES"/>
        </w:rPr>
      </w:pPr>
    </w:p>
    <w:p w14:paraId="2E3397AD" w14:textId="77777777" w:rsidR="003559AF" w:rsidRDefault="003559AF" w:rsidP="003559AF">
      <w:pPr>
        <w:jc w:val="both"/>
        <w:rPr>
          <w:rFonts w:ascii="Arial" w:hAnsi="Arial" w:cs="Arial"/>
          <w:sz w:val="20"/>
          <w:szCs w:val="20"/>
          <w:lang w:val="es-ES"/>
        </w:rPr>
      </w:pPr>
    </w:p>
    <w:p w14:paraId="55BDBB9F" w14:textId="77777777" w:rsidR="003B573E" w:rsidRPr="003559AF" w:rsidRDefault="003B573E" w:rsidP="003559AF">
      <w:pPr>
        <w:jc w:val="both"/>
        <w:rPr>
          <w:rFonts w:ascii="Arial" w:hAnsi="Arial" w:cs="Arial"/>
          <w:sz w:val="20"/>
          <w:szCs w:val="20"/>
          <w:lang w:val="es-ES"/>
        </w:rPr>
      </w:pPr>
    </w:p>
    <w:p w14:paraId="7DABFC97" w14:textId="77777777" w:rsidR="00AC5058" w:rsidRPr="003559AF" w:rsidRDefault="00AC5058" w:rsidP="00AC5058">
      <w:pPr>
        <w:pStyle w:val="Sinespaciado"/>
        <w:spacing w:line="360" w:lineRule="auto"/>
        <w:jc w:val="center"/>
        <w:rPr>
          <w:rFonts w:ascii="Georgia" w:hAnsi="Georgia" w:cs="Arial"/>
          <w:w w:val="140"/>
        </w:rPr>
      </w:pPr>
      <w:r w:rsidRPr="003559AF">
        <w:rPr>
          <w:noProof/>
        </w:rPr>
        <w:drawing>
          <wp:inline distT="0" distB="0" distL="0" distR="0" wp14:anchorId="5D744556" wp14:editId="04BA0B18">
            <wp:extent cx="361950" cy="361950"/>
            <wp:effectExtent l="0" t="0" r="0" b="0"/>
            <wp:docPr id="9374351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7CA53289" w14:textId="77777777" w:rsidR="003559AF" w:rsidRPr="003559AF" w:rsidRDefault="003559AF" w:rsidP="003559AF">
      <w:pPr>
        <w:tabs>
          <w:tab w:val="left" w:pos="3579"/>
        </w:tabs>
        <w:spacing w:line="360" w:lineRule="auto"/>
        <w:jc w:val="center"/>
        <w:rPr>
          <w:rFonts w:ascii="Georgia" w:hAnsi="Georgia" w:cs="Arial"/>
          <w:b/>
          <w:w w:val="140"/>
          <w:sz w:val="14"/>
          <w:szCs w:val="22"/>
          <w:lang w:val="es-ES"/>
        </w:rPr>
      </w:pPr>
      <w:r w:rsidRPr="003559AF">
        <w:rPr>
          <w:rFonts w:ascii="Georgia" w:hAnsi="Georgia" w:cs="Arial"/>
          <w:b/>
          <w:w w:val="140"/>
          <w:sz w:val="14"/>
          <w:szCs w:val="22"/>
          <w:lang w:val="es-ES"/>
        </w:rPr>
        <w:t>REPUBLICA DE COLOMBIA</w:t>
      </w:r>
    </w:p>
    <w:p w14:paraId="6890ADC6" w14:textId="77777777" w:rsidR="003559AF" w:rsidRPr="003559AF" w:rsidRDefault="003559AF" w:rsidP="003559AF">
      <w:pPr>
        <w:tabs>
          <w:tab w:val="center" w:pos="4987"/>
          <w:tab w:val="left" w:pos="8449"/>
        </w:tabs>
        <w:spacing w:line="360" w:lineRule="auto"/>
        <w:jc w:val="center"/>
        <w:rPr>
          <w:rFonts w:ascii="Georgia" w:hAnsi="Georgia" w:cs="Arial"/>
          <w:b/>
          <w:w w:val="140"/>
          <w:sz w:val="22"/>
          <w:szCs w:val="22"/>
          <w:lang w:val="es-ES"/>
        </w:rPr>
      </w:pPr>
      <w:r w:rsidRPr="003559AF">
        <w:rPr>
          <w:rFonts w:ascii="Georgia" w:hAnsi="Georgia" w:cs="Arial"/>
          <w:b/>
          <w:w w:val="140"/>
          <w:sz w:val="14"/>
          <w:szCs w:val="22"/>
          <w:lang w:val="es-ES"/>
        </w:rPr>
        <w:t>RAMA JUDICIAL DEL PODER PÚBLICO</w:t>
      </w:r>
    </w:p>
    <w:p w14:paraId="11677673" w14:textId="77777777" w:rsidR="003559AF" w:rsidRPr="003559AF" w:rsidRDefault="003559AF" w:rsidP="003559AF">
      <w:pPr>
        <w:spacing w:line="360" w:lineRule="auto"/>
        <w:jc w:val="center"/>
        <w:rPr>
          <w:rFonts w:ascii="Georgia" w:hAnsi="Georgia" w:cs="Arial"/>
          <w:b/>
          <w:bCs/>
          <w:w w:val="140"/>
          <w:sz w:val="16"/>
          <w:szCs w:val="22"/>
          <w:lang w:val="es-ES"/>
        </w:rPr>
      </w:pPr>
      <w:r w:rsidRPr="003559AF">
        <w:rPr>
          <w:rFonts w:ascii="Georgia" w:hAnsi="Georgia" w:cs="Arial"/>
          <w:b/>
          <w:bCs/>
          <w:w w:val="140"/>
          <w:sz w:val="18"/>
          <w:szCs w:val="22"/>
          <w:lang w:val="es-ES"/>
        </w:rPr>
        <w:t>T</w:t>
      </w:r>
      <w:r w:rsidRPr="003559AF">
        <w:rPr>
          <w:rFonts w:ascii="Georgia" w:hAnsi="Georgia" w:cs="Arial"/>
          <w:b/>
          <w:bCs/>
          <w:w w:val="140"/>
          <w:sz w:val="16"/>
          <w:szCs w:val="22"/>
          <w:lang w:val="es-ES"/>
        </w:rPr>
        <w:t>RIBUNAL</w:t>
      </w:r>
      <w:r w:rsidRPr="003559AF">
        <w:rPr>
          <w:rFonts w:ascii="Georgia" w:hAnsi="Georgia" w:cs="Arial"/>
          <w:b/>
          <w:bCs/>
          <w:w w:val="140"/>
          <w:sz w:val="18"/>
          <w:szCs w:val="22"/>
          <w:lang w:val="es-ES"/>
        </w:rPr>
        <w:t xml:space="preserve"> S</w:t>
      </w:r>
      <w:r w:rsidRPr="003559AF">
        <w:rPr>
          <w:rFonts w:ascii="Georgia" w:hAnsi="Georgia" w:cs="Arial"/>
          <w:b/>
          <w:bCs/>
          <w:w w:val="140"/>
          <w:sz w:val="16"/>
          <w:szCs w:val="22"/>
          <w:lang w:val="es-ES"/>
        </w:rPr>
        <w:t xml:space="preserve">UPERIOR DEL </w:t>
      </w:r>
      <w:r w:rsidRPr="003559AF">
        <w:rPr>
          <w:rFonts w:ascii="Georgia" w:hAnsi="Georgia" w:cs="Arial"/>
          <w:b/>
          <w:bCs/>
          <w:w w:val="140"/>
          <w:sz w:val="18"/>
          <w:szCs w:val="22"/>
          <w:lang w:val="es-ES"/>
        </w:rPr>
        <w:t>D</w:t>
      </w:r>
      <w:r w:rsidRPr="003559AF">
        <w:rPr>
          <w:rFonts w:ascii="Georgia" w:hAnsi="Georgia" w:cs="Arial"/>
          <w:b/>
          <w:bCs/>
          <w:w w:val="140"/>
          <w:sz w:val="16"/>
          <w:szCs w:val="22"/>
          <w:lang w:val="es-ES"/>
        </w:rPr>
        <w:t>ISTRITO</w:t>
      </w:r>
      <w:r w:rsidRPr="003559AF">
        <w:rPr>
          <w:rFonts w:ascii="Georgia" w:hAnsi="Georgia" w:cs="Arial"/>
          <w:b/>
          <w:bCs/>
          <w:w w:val="140"/>
          <w:sz w:val="18"/>
          <w:szCs w:val="22"/>
          <w:lang w:val="es-ES"/>
        </w:rPr>
        <w:t xml:space="preserve"> J</w:t>
      </w:r>
      <w:r w:rsidRPr="003559AF">
        <w:rPr>
          <w:rFonts w:ascii="Georgia" w:hAnsi="Georgia" w:cs="Arial"/>
          <w:b/>
          <w:bCs/>
          <w:w w:val="140"/>
          <w:sz w:val="16"/>
          <w:szCs w:val="22"/>
          <w:lang w:val="es-ES"/>
        </w:rPr>
        <w:t>UDICIAL</w:t>
      </w:r>
    </w:p>
    <w:p w14:paraId="4937D45F" w14:textId="77777777" w:rsidR="003559AF" w:rsidRPr="003559AF" w:rsidRDefault="003559AF" w:rsidP="003559AF">
      <w:pPr>
        <w:spacing w:line="360" w:lineRule="auto"/>
        <w:jc w:val="center"/>
        <w:rPr>
          <w:rFonts w:ascii="Georgia" w:hAnsi="Georgia" w:cs="Arial"/>
          <w:b/>
          <w:w w:val="140"/>
          <w:sz w:val="16"/>
          <w:szCs w:val="18"/>
          <w:lang w:val="es-ES"/>
        </w:rPr>
      </w:pPr>
      <w:r w:rsidRPr="003559AF">
        <w:rPr>
          <w:rFonts w:ascii="Georgia" w:hAnsi="Georgia" w:cs="Arial"/>
          <w:b/>
          <w:w w:val="140"/>
          <w:sz w:val="18"/>
          <w:szCs w:val="18"/>
          <w:lang w:val="es-ES"/>
        </w:rPr>
        <w:t>S</w:t>
      </w:r>
      <w:r w:rsidRPr="003559AF">
        <w:rPr>
          <w:rFonts w:ascii="Georgia" w:hAnsi="Georgia" w:cs="Arial"/>
          <w:b/>
          <w:w w:val="140"/>
          <w:sz w:val="16"/>
          <w:szCs w:val="18"/>
          <w:lang w:val="es-ES"/>
        </w:rPr>
        <w:t>A</w:t>
      </w:r>
      <w:r w:rsidRPr="003559AF">
        <w:rPr>
          <w:rFonts w:ascii="Georgia" w:hAnsi="Georgia" w:cs="Arial"/>
          <w:b/>
          <w:w w:val="140"/>
          <w:sz w:val="16"/>
          <w:szCs w:val="16"/>
          <w:lang w:val="es-ES"/>
        </w:rPr>
        <w:t>LA DE DECISIÓN</w:t>
      </w:r>
      <w:r w:rsidRPr="003559AF">
        <w:rPr>
          <w:rFonts w:ascii="Georgia" w:hAnsi="Georgia" w:cs="Arial"/>
          <w:b/>
          <w:w w:val="140"/>
          <w:sz w:val="14"/>
          <w:szCs w:val="18"/>
          <w:lang w:val="es-ES"/>
        </w:rPr>
        <w:t xml:space="preserve"> </w:t>
      </w:r>
      <w:r w:rsidRPr="003559AF">
        <w:rPr>
          <w:rFonts w:ascii="Georgia" w:hAnsi="Georgia" w:cs="Arial"/>
          <w:b/>
          <w:w w:val="140"/>
          <w:sz w:val="18"/>
          <w:szCs w:val="18"/>
          <w:lang w:val="es-ES"/>
        </w:rPr>
        <w:t>C</w:t>
      </w:r>
      <w:r w:rsidRPr="003559AF">
        <w:rPr>
          <w:rFonts w:ascii="Georgia" w:hAnsi="Georgia" w:cs="Arial"/>
          <w:b/>
          <w:w w:val="140"/>
          <w:sz w:val="16"/>
          <w:szCs w:val="18"/>
          <w:lang w:val="es-ES"/>
        </w:rPr>
        <w:t xml:space="preserve">IVIL – </w:t>
      </w:r>
      <w:r w:rsidRPr="003559AF">
        <w:rPr>
          <w:rFonts w:ascii="Georgia" w:hAnsi="Georgia" w:cs="Arial"/>
          <w:b/>
          <w:w w:val="140"/>
          <w:sz w:val="18"/>
          <w:szCs w:val="18"/>
          <w:lang w:val="es-ES"/>
        </w:rPr>
        <w:t>F</w:t>
      </w:r>
      <w:r w:rsidRPr="003559AF">
        <w:rPr>
          <w:rFonts w:ascii="Georgia" w:hAnsi="Georgia" w:cs="Arial"/>
          <w:b/>
          <w:w w:val="140"/>
          <w:sz w:val="16"/>
          <w:szCs w:val="18"/>
          <w:lang w:val="es-ES"/>
        </w:rPr>
        <w:t xml:space="preserve">AMILIA – </w:t>
      </w:r>
      <w:r w:rsidRPr="003559AF">
        <w:rPr>
          <w:rFonts w:ascii="Georgia" w:hAnsi="Georgia" w:cs="Arial"/>
          <w:b/>
          <w:w w:val="140"/>
          <w:sz w:val="18"/>
          <w:szCs w:val="18"/>
          <w:lang w:val="es-ES"/>
        </w:rPr>
        <w:t>D</w:t>
      </w:r>
      <w:r w:rsidRPr="003559AF">
        <w:rPr>
          <w:rFonts w:ascii="Georgia" w:hAnsi="Georgia" w:cs="Arial"/>
          <w:b/>
          <w:w w:val="140"/>
          <w:sz w:val="16"/>
          <w:szCs w:val="18"/>
          <w:lang w:val="es-ES"/>
        </w:rPr>
        <w:t>ISTRITO</w:t>
      </w:r>
      <w:r w:rsidRPr="003559AF">
        <w:rPr>
          <w:rFonts w:ascii="Georgia" w:hAnsi="Georgia" w:cs="Arial"/>
          <w:b/>
          <w:w w:val="140"/>
          <w:sz w:val="18"/>
          <w:szCs w:val="18"/>
          <w:lang w:val="es-ES"/>
        </w:rPr>
        <w:t xml:space="preserve"> </w:t>
      </w:r>
      <w:r w:rsidRPr="003559AF">
        <w:rPr>
          <w:rFonts w:ascii="Georgia" w:hAnsi="Georgia" w:cs="Arial"/>
          <w:b/>
          <w:w w:val="140"/>
          <w:sz w:val="16"/>
          <w:szCs w:val="18"/>
          <w:lang w:val="es-ES"/>
        </w:rPr>
        <w:t>DE</w:t>
      </w:r>
      <w:r w:rsidRPr="003559AF">
        <w:rPr>
          <w:rFonts w:ascii="Georgia" w:hAnsi="Georgia" w:cs="Arial"/>
          <w:b/>
          <w:w w:val="140"/>
          <w:sz w:val="18"/>
          <w:szCs w:val="18"/>
          <w:lang w:val="es-ES"/>
        </w:rPr>
        <w:t xml:space="preserve"> P</w:t>
      </w:r>
      <w:r w:rsidRPr="003559AF">
        <w:rPr>
          <w:rFonts w:ascii="Georgia" w:hAnsi="Georgia" w:cs="Arial"/>
          <w:b/>
          <w:w w:val="140"/>
          <w:sz w:val="16"/>
          <w:szCs w:val="18"/>
          <w:lang w:val="es-ES"/>
        </w:rPr>
        <w:t>EREIRA</w:t>
      </w:r>
    </w:p>
    <w:p w14:paraId="7DDB1BFF" w14:textId="77777777" w:rsidR="003559AF" w:rsidRPr="003559AF" w:rsidRDefault="003559AF" w:rsidP="003559AF">
      <w:pPr>
        <w:spacing w:line="360" w:lineRule="auto"/>
        <w:jc w:val="center"/>
        <w:rPr>
          <w:rFonts w:ascii="Georgia" w:hAnsi="Georgia" w:cs="Arial"/>
          <w:b/>
          <w:w w:val="140"/>
          <w:sz w:val="16"/>
          <w:szCs w:val="18"/>
          <w:lang w:val="es-ES"/>
        </w:rPr>
      </w:pPr>
      <w:r w:rsidRPr="003559AF">
        <w:rPr>
          <w:rFonts w:ascii="Georgia" w:hAnsi="Georgia" w:cs="Arial"/>
          <w:b/>
          <w:w w:val="140"/>
          <w:sz w:val="18"/>
          <w:szCs w:val="18"/>
          <w:lang w:val="es-ES"/>
        </w:rPr>
        <w:t>D</w:t>
      </w:r>
      <w:r w:rsidRPr="003559AF">
        <w:rPr>
          <w:rFonts w:ascii="Georgia" w:hAnsi="Georgia" w:cs="Arial"/>
          <w:b/>
          <w:w w:val="140"/>
          <w:sz w:val="16"/>
          <w:szCs w:val="18"/>
          <w:lang w:val="es-ES"/>
        </w:rPr>
        <w:t xml:space="preserve">EPARTAMENTO </w:t>
      </w:r>
      <w:r w:rsidRPr="003559AF">
        <w:rPr>
          <w:rFonts w:ascii="Georgia" w:hAnsi="Georgia" w:cs="Arial"/>
          <w:b/>
          <w:w w:val="140"/>
          <w:sz w:val="18"/>
          <w:szCs w:val="18"/>
          <w:lang w:val="es-ES"/>
        </w:rPr>
        <w:t>D</w:t>
      </w:r>
      <w:r w:rsidRPr="003559AF">
        <w:rPr>
          <w:rFonts w:ascii="Georgia" w:hAnsi="Georgia" w:cs="Arial"/>
          <w:b/>
          <w:w w:val="140"/>
          <w:sz w:val="16"/>
          <w:szCs w:val="18"/>
          <w:lang w:val="es-ES"/>
        </w:rPr>
        <w:t xml:space="preserve">EL </w:t>
      </w:r>
      <w:r w:rsidRPr="003559AF">
        <w:rPr>
          <w:rFonts w:ascii="Georgia" w:hAnsi="Georgia" w:cs="Arial"/>
          <w:b/>
          <w:w w:val="140"/>
          <w:sz w:val="18"/>
          <w:szCs w:val="18"/>
          <w:lang w:val="es-ES"/>
        </w:rPr>
        <w:t>R</w:t>
      </w:r>
      <w:r w:rsidRPr="003559AF">
        <w:rPr>
          <w:rFonts w:ascii="Georgia" w:hAnsi="Georgia" w:cs="Arial"/>
          <w:b/>
          <w:w w:val="140"/>
          <w:sz w:val="16"/>
          <w:szCs w:val="18"/>
          <w:lang w:val="es-ES"/>
        </w:rPr>
        <w:t>ISARALDA</w:t>
      </w:r>
    </w:p>
    <w:p w14:paraId="208FC716" w14:textId="77777777" w:rsidR="00AF385C" w:rsidRPr="003559AF" w:rsidRDefault="00AF385C" w:rsidP="003559AF">
      <w:pPr>
        <w:pStyle w:val="Ttulo"/>
        <w:spacing w:line="276" w:lineRule="auto"/>
        <w:rPr>
          <w:rFonts w:ascii="Georgia" w:hAnsi="Georgia"/>
          <w:b w:val="0"/>
          <w:bCs w:val="0"/>
          <w:i w:val="0"/>
          <w:iCs w:val="0"/>
          <w:spacing w:val="-3"/>
          <w:lang w:val="es-ES"/>
        </w:rPr>
      </w:pPr>
    </w:p>
    <w:p w14:paraId="46D55482" w14:textId="00B066B0" w:rsidR="00AC5058" w:rsidRPr="003559AF" w:rsidRDefault="00715B01" w:rsidP="003559AF">
      <w:pPr>
        <w:pStyle w:val="Ttulo"/>
        <w:spacing w:line="276" w:lineRule="auto"/>
        <w:rPr>
          <w:rFonts w:ascii="Georgia" w:hAnsi="Georgia"/>
          <w:iCs w:val="0"/>
          <w:spacing w:val="-3"/>
          <w:lang w:val="es-ES"/>
        </w:rPr>
      </w:pPr>
      <w:r w:rsidRPr="003559AF">
        <w:rPr>
          <w:rFonts w:ascii="Georgia" w:hAnsi="Georgia"/>
          <w:iCs w:val="0"/>
          <w:smallCaps/>
          <w:spacing w:val="-3"/>
          <w:lang w:val="es-ES"/>
        </w:rPr>
        <w:t xml:space="preserve">Pereira, R., </w:t>
      </w:r>
      <w:r w:rsidR="004B3AD9" w:rsidRPr="003559AF">
        <w:rPr>
          <w:rFonts w:ascii="Georgia" w:hAnsi="Georgia"/>
          <w:iCs w:val="0"/>
          <w:smallCaps/>
          <w:spacing w:val="-3"/>
          <w:lang w:val="es-ES"/>
        </w:rPr>
        <w:t>veintidós</w:t>
      </w:r>
      <w:r w:rsidR="00695B52" w:rsidRPr="003559AF">
        <w:rPr>
          <w:rFonts w:ascii="Georgia" w:hAnsi="Georgia"/>
          <w:iCs w:val="0"/>
          <w:smallCaps/>
          <w:spacing w:val="-3"/>
          <w:lang w:val="es-ES"/>
        </w:rPr>
        <w:t xml:space="preserve"> </w:t>
      </w:r>
      <w:r w:rsidR="00AC5058" w:rsidRPr="003559AF">
        <w:rPr>
          <w:rFonts w:ascii="Georgia" w:hAnsi="Georgia"/>
          <w:iCs w:val="0"/>
          <w:smallCaps/>
          <w:spacing w:val="-3"/>
          <w:lang w:val="es-ES"/>
        </w:rPr>
        <w:t>(</w:t>
      </w:r>
      <w:r w:rsidR="004B3AD9" w:rsidRPr="003559AF">
        <w:rPr>
          <w:rFonts w:ascii="Georgia" w:hAnsi="Georgia"/>
          <w:iCs w:val="0"/>
          <w:smallCaps/>
          <w:spacing w:val="-3"/>
          <w:lang w:val="es-ES"/>
        </w:rPr>
        <w:t>22</w:t>
      </w:r>
      <w:r w:rsidR="00273D7B" w:rsidRPr="003559AF">
        <w:rPr>
          <w:rFonts w:ascii="Georgia" w:hAnsi="Georgia"/>
          <w:iCs w:val="0"/>
          <w:smallCaps/>
          <w:spacing w:val="-3"/>
          <w:lang w:val="es-ES"/>
        </w:rPr>
        <w:t>)</w:t>
      </w:r>
      <w:r w:rsidR="00AC5058" w:rsidRPr="003559AF">
        <w:rPr>
          <w:rFonts w:ascii="Georgia" w:hAnsi="Georgia"/>
          <w:iCs w:val="0"/>
          <w:smallCaps/>
          <w:spacing w:val="-3"/>
          <w:lang w:val="es-ES"/>
        </w:rPr>
        <w:t xml:space="preserve"> de </w:t>
      </w:r>
      <w:r w:rsidR="00C501B6" w:rsidRPr="003559AF">
        <w:rPr>
          <w:rFonts w:ascii="Georgia" w:hAnsi="Georgia"/>
          <w:iCs w:val="0"/>
          <w:smallCaps/>
          <w:spacing w:val="-3"/>
          <w:lang w:val="es-ES"/>
        </w:rPr>
        <w:t>septiembre</w:t>
      </w:r>
      <w:r w:rsidR="00602559" w:rsidRPr="003559AF">
        <w:rPr>
          <w:rFonts w:ascii="Georgia" w:hAnsi="Georgia"/>
          <w:iCs w:val="0"/>
          <w:smallCaps/>
          <w:spacing w:val="-3"/>
          <w:lang w:val="es-ES"/>
        </w:rPr>
        <w:t xml:space="preserve"> </w:t>
      </w:r>
      <w:r w:rsidR="00695B52" w:rsidRPr="003559AF">
        <w:rPr>
          <w:rFonts w:ascii="Georgia" w:hAnsi="Georgia"/>
          <w:iCs w:val="0"/>
          <w:smallCaps/>
          <w:spacing w:val="-3"/>
          <w:lang w:val="es-ES"/>
        </w:rPr>
        <w:t xml:space="preserve">de dos mil </w:t>
      </w:r>
      <w:r w:rsidR="00602559" w:rsidRPr="003559AF">
        <w:rPr>
          <w:rFonts w:ascii="Georgia" w:hAnsi="Georgia"/>
          <w:iCs w:val="0"/>
          <w:smallCaps/>
          <w:spacing w:val="-3"/>
          <w:lang w:val="es-ES"/>
        </w:rPr>
        <w:t xml:space="preserve">veinte </w:t>
      </w:r>
      <w:r w:rsidR="00E24920" w:rsidRPr="003559AF">
        <w:rPr>
          <w:rFonts w:ascii="Georgia" w:hAnsi="Georgia"/>
          <w:iCs w:val="0"/>
          <w:smallCaps/>
          <w:spacing w:val="-3"/>
          <w:lang w:val="es-ES"/>
        </w:rPr>
        <w:t>(</w:t>
      </w:r>
      <w:r w:rsidR="00602559" w:rsidRPr="003559AF">
        <w:rPr>
          <w:rFonts w:ascii="Georgia" w:hAnsi="Georgia"/>
          <w:iCs w:val="0"/>
          <w:smallCaps/>
          <w:spacing w:val="-3"/>
          <w:lang w:val="es-ES"/>
        </w:rPr>
        <w:t>2020</w:t>
      </w:r>
      <w:r w:rsidR="00AC5058" w:rsidRPr="003559AF">
        <w:rPr>
          <w:rFonts w:ascii="Georgia" w:hAnsi="Georgia"/>
          <w:iCs w:val="0"/>
          <w:smallCaps/>
          <w:spacing w:val="-3"/>
          <w:lang w:val="es-ES"/>
        </w:rPr>
        <w:t>)</w:t>
      </w:r>
      <w:r w:rsidR="00AC5058" w:rsidRPr="003559AF">
        <w:rPr>
          <w:rFonts w:ascii="Georgia" w:hAnsi="Georgia"/>
          <w:iCs w:val="0"/>
          <w:spacing w:val="-3"/>
          <w:lang w:val="es-ES"/>
        </w:rPr>
        <w:t>.</w:t>
      </w:r>
    </w:p>
    <w:p w14:paraId="0117DDF1" w14:textId="77777777" w:rsidR="009C5D05" w:rsidRPr="003559AF" w:rsidRDefault="009C5D05" w:rsidP="003559AF">
      <w:pPr>
        <w:pStyle w:val="Sinespaciado"/>
        <w:spacing w:line="276" w:lineRule="auto"/>
        <w:rPr>
          <w:rFonts w:ascii="Georgia" w:hAnsi="Georgia" w:cs="Arial"/>
          <w:sz w:val="24"/>
          <w:szCs w:val="24"/>
        </w:rPr>
      </w:pPr>
    </w:p>
    <w:p w14:paraId="0BAA0A72" w14:textId="7FD44C91" w:rsidR="00356104" w:rsidRPr="003559AF" w:rsidRDefault="00356104" w:rsidP="003559AF">
      <w:pPr>
        <w:pStyle w:val="Sinespaciado"/>
        <w:numPr>
          <w:ilvl w:val="0"/>
          <w:numId w:val="4"/>
        </w:numPr>
        <w:spacing w:line="276" w:lineRule="auto"/>
        <w:jc w:val="both"/>
        <w:rPr>
          <w:rFonts w:ascii="Georgia" w:hAnsi="Georgia" w:cs="Arial"/>
          <w:b/>
          <w:bCs/>
          <w:sz w:val="24"/>
          <w:szCs w:val="24"/>
        </w:rPr>
      </w:pPr>
      <w:r w:rsidRPr="003559AF">
        <w:rPr>
          <w:rFonts w:ascii="Georgia" w:hAnsi="Georgia" w:cs="Arial"/>
          <w:b/>
          <w:bCs/>
          <w:sz w:val="24"/>
          <w:szCs w:val="24"/>
        </w:rPr>
        <w:t xml:space="preserve">EL </w:t>
      </w:r>
      <w:r w:rsidR="003559AF" w:rsidRPr="003559AF">
        <w:rPr>
          <w:rFonts w:ascii="Georgia" w:hAnsi="Georgia" w:cs="Arial"/>
          <w:b/>
          <w:bCs/>
          <w:smallCaps/>
          <w:sz w:val="24"/>
          <w:szCs w:val="24"/>
        </w:rPr>
        <w:t>ASUNTO POR DECIDIR</w:t>
      </w:r>
    </w:p>
    <w:p w14:paraId="155F6B1E" w14:textId="77777777" w:rsidR="00356104" w:rsidRPr="003559AF" w:rsidRDefault="00356104" w:rsidP="003559AF">
      <w:pPr>
        <w:pStyle w:val="Sinespaciado"/>
        <w:spacing w:line="276" w:lineRule="auto"/>
        <w:jc w:val="both"/>
        <w:rPr>
          <w:rFonts w:ascii="Georgia" w:hAnsi="Georgia" w:cs="Arial"/>
          <w:sz w:val="24"/>
          <w:szCs w:val="24"/>
        </w:rPr>
      </w:pPr>
    </w:p>
    <w:p w14:paraId="089D299E" w14:textId="65CAF382" w:rsidR="00356104" w:rsidRPr="003559AF" w:rsidRDefault="00AF385C" w:rsidP="003559AF">
      <w:pPr>
        <w:pStyle w:val="Sinespaciado"/>
        <w:spacing w:line="276" w:lineRule="auto"/>
        <w:jc w:val="both"/>
        <w:rPr>
          <w:rFonts w:ascii="Georgia" w:hAnsi="Georgia" w:cs="Arial"/>
          <w:sz w:val="24"/>
          <w:szCs w:val="24"/>
        </w:rPr>
      </w:pPr>
      <w:r w:rsidRPr="003559AF">
        <w:rPr>
          <w:rFonts w:ascii="Georgia" w:hAnsi="Georgia" w:cs="Arial"/>
          <w:sz w:val="24"/>
          <w:szCs w:val="24"/>
        </w:rPr>
        <w:t xml:space="preserve">El </w:t>
      </w:r>
      <w:r w:rsidR="00356104" w:rsidRPr="003559AF">
        <w:rPr>
          <w:rFonts w:ascii="Georgia" w:hAnsi="Georgia" w:cs="Arial"/>
          <w:sz w:val="24"/>
          <w:szCs w:val="24"/>
        </w:rPr>
        <w:t xml:space="preserve">recurso </w:t>
      </w:r>
      <w:r w:rsidR="00092B5E" w:rsidRPr="003559AF">
        <w:rPr>
          <w:rFonts w:ascii="Georgia" w:hAnsi="Georgia" w:cs="Arial"/>
          <w:sz w:val="24"/>
          <w:szCs w:val="24"/>
        </w:rPr>
        <w:t xml:space="preserve">ordinario </w:t>
      </w:r>
      <w:r w:rsidR="00356104" w:rsidRPr="003559AF">
        <w:rPr>
          <w:rFonts w:ascii="Georgia" w:hAnsi="Georgia" w:cs="Arial"/>
          <w:sz w:val="24"/>
          <w:szCs w:val="24"/>
        </w:rPr>
        <w:t xml:space="preserve">de </w:t>
      </w:r>
      <w:r w:rsidR="000474C6" w:rsidRPr="003559AF">
        <w:rPr>
          <w:rFonts w:ascii="Georgia" w:hAnsi="Georgia" w:cs="Arial"/>
          <w:sz w:val="24"/>
          <w:szCs w:val="24"/>
        </w:rPr>
        <w:t>apelación</w:t>
      </w:r>
      <w:r w:rsidR="00356104" w:rsidRPr="003559AF">
        <w:rPr>
          <w:rFonts w:ascii="Georgia" w:hAnsi="Georgia" w:cs="Arial"/>
          <w:sz w:val="24"/>
          <w:szCs w:val="24"/>
        </w:rPr>
        <w:t xml:space="preserve"> </w:t>
      </w:r>
      <w:r w:rsidR="002266C1" w:rsidRPr="003559AF">
        <w:rPr>
          <w:rFonts w:ascii="Georgia" w:hAnsi="Georgia" w:cs="Arial"/>
          <w:sz w:val="24"/>
          <w:szCs w:val="24"/>
        </w:rPr>
        <w:t xml:space="preserve">propuesto </w:t>
      </w:r>
      <w:r w:rsidR="00356104" w:rsidRPr="003559AF">
        <w:rPr>
          <w:rFonts w:ascii="Georgia" w:hAnsi="Georgia" w:cs="Arial"/>
          <w:sz w:val="24"/>
          <w:szCs w:val="24"/>
        </w:rPr>
        <w:t>por</w:t>
      </w:r>
      <w:r w:rsidR="00AC5EBB" w:rsidRPr="003559AF">
        <w:rPr>
          <w:rFonts w:ascii="Georgia" w:hAnsi="Georgia" w:cs="Arial"/>
          <w:sz w:val="24"/>
          <w:szCs w:val="24"/>
        </w:rPr>
        <w:t xml:space="preserve"> la sociedad </w:t>
      </w:r>
      <w:proofErr w:type="spellStart"/>
      <w:r w:rsidR="00AC5EBB" w:rsidRPr="003559AF">
        <w:rPr>
          <w:rFonts w:ascii="Georgia" w:hAnsi="Georgia" w:cs="Arial"/>
          <w:sz w:val="24"/>
          <w:szCs w:val="24"/>
        </w:rPr>
        <w:t>incidentista</w:t>
      </w:r>
      <w:proofErr w:type="spellEnd"/>
      <w:r w:rsidR="008B706D" w:rsidRPr="003559AF">
        <w:rPr>
          <w:rFonts w:ascii="Georgia" w:hAnsi="Georgia" w:cs="Arial"/>
          <w:sz w:val="24"/>
          <w:szCs w:val="24"/>
        </w:rPr>
        <w:t xml:space="preserve">, </w:t>
      </w:r>
      <w:r w:rsidR="00356104" w:rsidRPr="003559AF">
        <w:rPr>
          <w:rFonts w:ascii="Georgia" w:hAnsi="Georgia" w:cs="Arial"/>
          <w:sz w:val="24"/>
          <w:szCs w:val="24"/>
        </w:rPr>
        <w:t>contra la providencia</w:t>
      </w:r>
      <w:r w:rsidR="00124A98" w:rsidRPr="003559AF">
        <w:rPr>
          <w:rFonts w:ascii="Georgia" w:hAnsi="Georgia" w:cs="Arial"/>
          <w:sz w:val="24"/>
          <w:szCs w:val="24"/>
        </w:rPr>
        <w:t xml:space="preserve"> </w:t>
      </w:r>
      <w:r w:rsidR="001A1CD0" w:rsidRPr="003559AF">
        <w:rPr>
          <w:rFonts w:ascii="Georgia" w:hAnsi="Georgia" w:cs="Arial"/>
          <w:sz w:val="24"/>
          <w:szCs w:val="24"/>
        </w:rPr>
        <w:t xml:space="preserve">que </w:t>
      </w:r>
      <w:r w:rsidR="00AC5EBB" w:rsidRPr="003559AF">
        <w:rPr>
          <w:rFonts w:ascii="Georgia" w:hAnsi="Georgia" w:cs="Arial"/>
          <w:sz w:val="24"/>
          <w:szCs w:val="24"/>
        </w:rPr>
        <w:t>negó</w:t>
      </w:r>
      <w:r w:rsidR="007F43A8" w:rsidRPr="003559AF">
        <w:rPr>
          <w:rFonts w:ascii="Georgia" w:hAnsi="Georgia" w:cs="Arial"/>
          <w:sz w:val="24"/>
          <w:szCs w:val="24"/>
        </w:rPr>
        <w:t xml:space="preserve"> </w:t>
      </w:r>
      <w:r w:rsidR="00273D7B" w:rsidRPr="003559AF">
        <w:rPr>
          <w:rFonts w:ascii="Georgia" w:hAnsi="Georgia" w:cs="Arial"/>
          <w:sz w:val="24"/>
          <w:szCs w:val="24"/>
        </w:rPr>
        <w:t xml:space="preserve">el levantamiento </w:t>
      </w:r>
      <w:r w:rsidR="00AC5EBB" w:rsidRPr="003559AF">
        <w:rPr>
          <w:rFonts w:ascii="Georgia" w:hAnsi="Georgia" w:cs="Arial"/>
          <w:sz w:val="24"/>
          <w:szCs w:val="24"/>
        </w:rPr>
        <w:t>del secuestro de unos bienes</w:t>
      </w:r>
      <w:r w:rsidR="00B428D0" w:rsidRPr="003559AF">
        <w:rPr>
          <w:rFonts w:ascii="Georgia" w:hAnsi="Georgia" w:cs="Arial"/>
          <w:sz w:val="24"/>
          <w:szCs w:val="24"/>
        </w:rPr>
        <w:t xml:space="preserve">, </w:t>
      </w:r>
      <w:r w:rsidR="00273D7B" w:rsidRPr="003559AF">
        <w:rPr>
          <w:rFonts w:ascii="Georgia" w:hAnsi="Georgia" w:cs="Arial"/>
          <w:sz w:val="24"/>
          <w:szCs w:val="24"/>
        </w:rPr>
        <w:t>previas las</w:t>
      </w:r>
      <w:r w:rsidR="0040263E" w:rsidRPr="003559AF">
        <w:rPr>
          <w:rFonts w:ascii="Georgia" w:hAnsi="Georgia" w:cs="Arial"/>
          <w:sz w:val="24"/>
          <w:szCs w:val="24"/>
        </w:rPr>
        <w:t xml:space="preserve"> </w:t>
      </w:r>
      <w:r w:rsidR="00356104" w:rsidRPr="003559AF">
        <w:rPr>
          <w:rFonts w:ascii="Georgia" w:hAnsi="Georgia" w:cs="Arial"/>
          <w:sz w:val="24"/>
          <w:szCs w:val="24"/>
        </w:rPr>
        <w:t>apreciaciones jurídicas que enseguida se plantean.</w:t>
      </w:r>
    </w:p>
    <w:p w14:paraId="105247B7" w14:textId="77777777" w:rsidR="00E910D3" w:rsidRPr="003559AF" w:rsidRDefault="00E910D3" w:rsidP="003559AF">
      <w:pPr>
        <w:pStyle w:val="Sinespaciado"/>
        <w:spacing w:line="276" w:lineRule="auto"/>
        <w:jc w:val="both"/>
        <w:rPr>
          <w:rFonts w:ascii="Georgia" w:hAnsi="Georgia" w:cs="Arial"/>
          <w:sz w:val="24"/>
          <w:szCs w:val="24"/>
        </w:rPr>
      </w:pPr>
    </w:p>
    <w:p w14:paraId="3F95E0E1" w14:textId="6510DF48" w:rsidR="00356104" w:rsidRPr="003559AF" w:rsidRDefault="00182E5C" w:rsidP="003559AF">
      <w:pPr>
        <w:pStyle w:val="Sinespaciado"/>
        <w:numPr>
          <w:ilvl w:val="0"/>
          <w:numId w:val="4"/>
        </w:numPr>
        <w:spacing w:line="276" w:lineRule="auto"/>
        <w:jc w:val="both"/>
        <w:rPr>
          <w:rFonts w:ascii="Georgia" w:hAnsi="Georgia" w:cs="Arial"/>
          <w:b/>
          <w:bCs/>
          <w:smallCaps/>
          <w:sz w:val="24"/>
          <w:szCs w:val="24"/>
        </w:rPr>
      </w:pPr>
      <w:r w:rsidRPr="003559AF">
        <w:rPr>
          <w:rFonts w:ascii="Georgia" w:hAnsi="Georgia" w:cs="Arial"/>
          <w:b/>
          <w:bCs/>
          <w:smallCaps/>
          <w:sz w:val="24"/>
          <w:szCs w:val="24"/>
        </w:rPr>
        <w:t>La providencia recurrida</w:t>
      </w:r>
    </w:p>
    <w:p w14:paraId="73E0EC11" w14:textId="77777777" w:rsidR="00356104" w:rsidRPr="003559AF" w:rsidRDefault="00356104" w:rsidP="003559AF">
      <w:pPr>
        <w:pStyle w:val="Sinespaciado"/>
        <w:spacing w:line="276" w:lineRule="auto"/>
        <w:jc w:val="both"/>
        <w:rPr>
          <w:rFonts w:ascii="Georgia" w:hAnsi="Georgia" w:cs="Arial"/>
          <w:sz w:val="24"/>
          <w:szCs w:val="24"/>
        </w:rPr>
      </w:pPr>
    </w:p>
    <w:p w14:paraId="16CD45E9" w14:textId="01ECB811" w:rsidR="00847809" w:rsidRPr="003559AF" w:rsidRDefault="00182E5C" w:rsidP="003559AF">
      <w:pPr>
        <w:spacing w:line="276" w:lineRule="auto"/>
        <w:jc w:val="both"/>
        <w:rPr>
          <w:rFonts w:ascii="Georgia" w:hAnsi="Georgia" w:cs="Arial"/>
          <w:lang w:val="es-ES"/>
        </w:rPr>
      </w:pPr>
      <w:r w:rsidRPr="003559AF">
        <w:rPr>
          <w:rFonts w:ascii="Georgia" w:hAnsi="Georgia" w:cs="Arial"/>
          <w:lang w:val="es-ES"/>
        </w:rPr>
        <w:t xml:space="preserve">Se profirió el 20-06-2019, negó el levantamiento de la medida </w:t>
      </w:r>
      <w:r w:rsidR="00A63D35" w:rsidRPr="003559AF">
        <w:rPr>
          <w:rFonts w:ascii="Georgia" w:hAnsi="Georgia" w:cs="Arial"/>
          <w:lang w:val="es-ES"/>
        </w:rPr>
        <w:t xml:space="preserve">y multó </w:t>
      </w:r>
      <w:r w:rsidRPr="003559AF">
        <w:rPr>
          <w:rFonts w:ascii="Georgia" w:hAnsi="Georgia" w:cs="Arial"/>
          <w:lang w:val="es-ES"/>
        </w:rPr>
        <w:t xml:space="preserve">a la peticionaria, porque no </w:t>
      </w:r>
      <w:r w:rsidR="000E1C70" w:rsidRPr="003559AF">
        <w:rPr>
          <w:rFonts w:ascii="Georgia" w:hAnsi="Georgia" w:cs="Arial"/>
          <w:lang w:val="es-ES"/>
        </w:rPr>
        <w:t xml:space="preserve">demostró </w:t>
      </w:r>
      <w:r w:rsidRPr="003559AF">
        <w:rPr>
          <w:rFonts w:ascii="Georgia" w:hAnsi="Georgia" w:cs="Arial"/>
          <w:lang w:val="es-ES"/>
        </w:rPr>
        <w:t xml:space="preserve">la propiedad </w:t>
      </w:r>
      <w:r w:rsidR="00304389" w:rsidRPr="003559AF">
        <w:rPr>
          <w:rFonts w:ascii="Georgia" w:hAnsi="Georgia" w:cs="Arial"/>
          <w:lang w:val="es-ES"/>
        </w:rPr>
        <w:t>ni la</w:t>
      </w:r>
      <w:r w:rsidRPr="003559AF">
        <w:rPr>
          <w:rFonts w:ascii="Georgia" w:hAnsi="Georgia" w:cs="Arial"/>
          <w:lang w:val="es-ES"/>
        </w:rPr>
        <w:t xml:space="preserve"> posesión </w:t>
      </w:r>
      <w:r w:rsidR="000E1C70" w:rsidRPr="003559AF">
        <w:rPr>
          <w:rFonts w:ascii="Georgia" w:hAnsi="Georgia" w:cs="Arial"/>
          <w:lang w:val="es-ES"/>
        </w:rPr>
        <w:t xml:space="preserve">sobre la </w:t>
      </w:r>
      <w:r w:rsidRPr="003559AF">
        <w:rPr>
          <w:rFonts w:ascii="Georgia" w:hAnsi="Georgia" w:cs="Arial"/>
          <w:lang w:val="es-ES"/>
        </w:rPr>
        <w:t>maquinaria secuestrada</w:t>
      </w:r>
      <w:r w:rsidR="00950181" w:rsidRPr="003559AF">
        <w:rPr>
          <w:rFonts w:ascii="Georgia" w:hAnsi="Georgia" w:cs="Arial"/>
          <w:lang w:val="es-ES"/>
        </w:rPr>
        <w:t xml:space="preserve">, </w:t>
      </w:r>
      <w:r w:rsidR="1CDBE0B9" w:rsidRPr="003559AF">
        <w:rPr>
          <w:rFonts w:ascii="Georgia" w:hAnsi="Georgia" w:cs="Arial"/>
          <w:lang w:val="es-ES"/>
        </w:rPr>
        <w:t xml:space="preserve">tampoco </w:t>
      </w:r>
      <w:r w:rsidR="00950181" w:rsidRPr="003559AF">
        <w:rPr>
          <w:rFonts w:ascii="Georgia" w:hAnsi="Georgia" w:cs="Arial"/>
          <w:lang w:val="es-ES"/>
        </w:rPr>
        <w:t xml:space="preserve">cómo la </w:t>
      </w:r>
      <w:r w:rsidR="551AE4BF" w:rsidRPr="003559AF">
        <w:rPr>
          <w:rFonts w:ascii="Georgia" w:hAnsi="Georgia" w:cs="Arial"/>
          <w:lang w:val="es-ES"/>
        </w:rPr>
        <w:t xml:space="preserve">obtuvo </w:t>
      </w:r>
      <w:r w:rsidR="00950181" w:rsidRPr="003559AF">
        <w:rPr>
          <w:rFonts w:ascii="Georgia" w:hAnsi="Georgia" w:cs="Arial"/>
          <w:lang w:val="es-ES"/>
        </w:rPr>
        <w:t xml:space="preserve">de </w:t>
      </w:r>
      <w:r w:rsidRPr="003559AF">
        <w:rPr>
          <w:rFonts w:ascii="Georgia" w:hAnsi="Georgia" w:cs="Arial"/>
          <w:i/>
          <w:iCs/>
          <w:lang w:val="es-ES"/>
        </w:rPr>
        <w:t>“</w:t>
      </w:r>
      <w:proofErr w:type="spellStart"/>
      <w:r w:rsidRPr="003559AF">
        <w:rPr>
          <w:rFonts w:ascii="Georgia" w:hAnsi="Georgia" w:cs="Arial"/>
          <w:i/>
          <w:iCs/>
          <w:lang w:val="es-ES"/>
        </w:rPr>
        <w:t>Autoyotas</w:t>
      </w:r>
      <w:proofErr w:type="spellEnd"/>
      <w:r w:rsidR="00A63D35" w:rsidRPr="003559AF">
        <w:rPr>
          <w:rFonts w:ascii="Georgia" w:hAnsi="Georgia" w:cs="Arial"/>
          <w:i/>
          <w:iCs/>
          <w:lang w:val="es-ES"/>
        </w:rPr>
        <w:t xml:space="preserve"> </w:t>
      </w:r>
      <w:proofErr w:type="spellStart"/>
      <w:r w:rsidR="00A63D35" w:rsidRPr="003559AF">
        <w:rPr>
          <w:rFonts w:ascii="Georgia" w:hAnsi="Georgia" w:cs="Arial"/>
          <w:i/>
          <w:iCs/>
          <w:lang w:val="es-ES"/>
        </w:rPr>
        <w:t>SAS</w:t>
      </w:r>
      <w:proofErr w:type="spellEnd"/>
      <w:r w:rsidRPr="003559AF">
        <w:rPr>
          <w:rFonts w:ascii="Georgia" w:hAnsi="Georgia" w:cs="Arial"/>
          <w:i/>
          <w:iCs/>
          <w:lang w:val="es-ES"/>
        </w:rPr>
        <w:t>”</w:t>
      </w:r>
      <w:r w:rsidRPr="003559AF">
        <w:rPr>
          <w:rFonts w:ascii="Georgia" w:hAnsi="Georgia" w:cs="Arial"/>
          <w:lang w:val="es-ES"/>
        </w:rPr>
        <w:t xml:space="preserve"> </w:t>
      </w:r>
      <w:r w:rsidR="002D3A58" w:rsidRPr="003559AF">
        <w:rPr>
          <w:rFonts w:ascii="Georgia" w:hAnsi="Georgia" w:cs="Arial"/>
          <w:lang w:val="es-ES"/>
        </w:rPr>
        <w:t>(</w:t>
      </w:r>
      <w:r w:rsidR="00851261" w:rsidRPr="003559AF">
        <w:rPr>
          <w:rFonts w:ascii="Georgia" w:hAnsi="Georgia" w:cs="Arial"/>
          <w:lang w:val="es-ES"/>
        </w:rPr>
        <w:t>Cuaderno No.</w:t>
      </w:r>
      <w:r w:rsidR="003559AF">
        <w:rPr>
          <w:rFonts w:ascii="Georgia" w:hAnsi="Georgia" w:cs="Arial"/>
          <w:lang w:val="es-ES"/>
        </w:rPr>
        <w:t xml:space="preserve"> </w:t>
      </w:r>
      <w:r w:rsidR="00851261" w:rsidRPr="003559AF">
        <w:rPr>
          <w:rFonts w:ascii="Georgia" w:hAnsi="Georgia" w:cs="Arial"/>
          <w:lang w:val="es-ES"/>
        </w:rPr>
        <w:t>1, documento No.</w:t>
      </w:r>
      <w:r w:rsidR="003559AF">
        <w:rPr>
          <w:rFonts w:ascii="Georgia" w:hAnsi="Georgia" w:cs="Arial"/>
          <w:lang w:val="es-ES"/>
        </w:rPr>
        <w:t xml:space="preserve"> </w:t>
      </w:r>
      <w:r w:rsidR="00851261" w:rsidRPr="003559AF">
        <w:rPr>
          <w:rFonts w:ascii="Georgia" w:hAnsi="Georgia" w:cs="Arial"/>
          <w:lang w:val="es-ES"/>
        </w:rPr>
        <w:t xml:space="preserve">01, folios 28-32 </w:t>
      </w:r>
      <w:r w:rsidR="007B73CB" w:rsidRPr="003559AF">
        <w:rPr>
          <w:rFonts w:ascii="Georgia" w:hAnsi="Georgia" w:cs="Arial"/>
          <w:lang w:val="es-ES"/>
        </w:rPr>
        <w:t xml:space="preserve">y </w:t>
      </w:r>
      <w:r w:rsidR="007E10A4" w:rsidRPr="003559AF">
        <w:rPr>
          <w:rFonts w:ascii="Georgia" w:hAnsi="Georgia" w:cs="Arial"/>
          <w:lang w:val="es-ES"/>
        </w:rPr>
        <w:t>video</w:t>
      </w:r>
      <w:r w:rsidR="007B73CB" w:rsidRPr="003559AF">
        <w:rPr>
          <w:rFonts w:ascii="Georgia" w:hAnsi="Georgia" w:cs="Arial"/>
          <w:lang w:val="es-ES"/>
        </w:rPr>
        <w:t xml:space="preserve"> </w:t>
      </w:r>
      <w:r w:rsidR="001F567A" w:rsidRPr="003559AF">
        <w:rPr>
          <w:rFonts w:ascii="Georgia" w:hAnsi="Georgia" w:cs="Arial"/>
          <w:lang w:val="es-ES"/>
        </w:rPr>
        <w:t xml:space="preserve">en archivo </w:t>
      </w:r>
      <w:r w:rsidR="007E10A4" w:rsidRPr="003559AF">
        <w:rPr>
          <w:rFonts w:ascii="Georgia" w:hAnsi="Georgia" w:cs="Arial"/>
          <w:lang w:val="es-ES"/>
        </w:rPr>
        <w:t>0</w:t>
      </w:r>
      <w:r w:rsidR="001F567A" w:rsidRPr="003559AF">
        <w:rPr>
          <w:rFonts w:ascii="Georgia" w:hAnsi="Georgia" w:cs="Arial"/>
          <w:lang w:val="es-ES"/>
        </w:rPr>
        <w:t>5</w:t>
      </w:r>
      <w:r w:rsidR="00851261" w:rsidRPr="003559AF">
        <w:rPr>
          <w:rFonts w:ascii="Georgia" w:hAnsi="Georgia" w:cs="Arial"/>
          <w:lang w:val="es-ES"/>
        </w:rPr>
        <w:t xml:space="preserve">. </w:t>
      </w:r>
      <w:proofErr w:type="spellStart"/>
      <w:r w:rsidR="00851261" w:rsidRPr="003559AF">
        <w:rPr>
          <w:rFonts w:ascii="Georgia" w:hAnsi="Georgia" w:cs="Arial"/>
          <w:lang w:val="es-ES"/>
        </w:rPr>
        <w:t>AUD</w:t>
      </w:r>
      <w:proofErr w:type="spellEnd"/>
      <w:r w:rsidR="00851261" w:rsidRPr="003559AF">
        <w:rPr>
          <w:rFonts w:ascii="Georgia" w:hAnsi="Georgia" w:cs="Arial"/>
          <w:lang w:val="es-ES"/>
        </w:rPr>
        <w:t xml:space="preserve"> art.</w:t>
      </w:r>
      <w:r w:rsidR="003559AF">
        <w:rPr>
          <w:rFonts w:ascii="Georgia" w:hAnsi="Georgia" w:cs="Arial"/>
          <w:lang w:val="es-ES"/>
        </w:rPr>
        <w:t xml:space="preserve"> </w:t>
      </w:r>
      <w:r w:rsidR="00851261" w:rsidRPr="003559AF">
        <w:rPr>
          <w:rFonts w:ascii="Georgia" w:hAnsi="Georgia" w:cs="Arial"/>
          <w:lang w:val="es-ES"/>
        </w:rPr>
        <w:t>129</w:t>
      </w:r>
      <w:r w:rsidR="0093303B" w:rsidRPr="003559AF">
        <w:rPr>
          <w:rFonts w:ascii="Georgia" w:hAnsi="Georgia" w:cs="Arial"/>
          <w:lang w:val="es-ES"/>
        </w:rPr>
        <w:t>,</w:t>
      </w:r>
      <w:r w:rsidR="00851261" w:rsidRPr="003559AF">
        <w:rPr>
          <w:rFonts w:ascii="Georgia" w:hAnsi="Georgia" w:cs="Arial"/>
          <w:lang w:val="es-ES"/>
        </w:rPr>
        <w:t xml:space="preserve"> </w:t>
      </w:r>
      <w:proofErr w:type="spellStart"/>
      <w:r w:rsidR="00851261" w:rsidRPr="003559AF">
        <w:rPr>
          <w:rFonts w:ascii="Georgia" w:hAnsi="Georgia" w:cs="Arial"/>
          <w:lang w:val="es-ES"/>
        </w:rPr>
        <w:t>CG</w:t>
      </w:r>
      <w:r w:rsidR="0093303B" w:rsidRPr="003559AF">
        <w:rPr>
          <w:rFonts w:ascii="Georgia" w:hAnsi="Georgia" w:cs="Arial"/>
          <w:lang w:val="es-ES"/>
        </w:rPr>
        <w:t>P</w:t>
      </w:r>
      <w:proofErr w:type="spellEnd"/>
      <w:r w:rsidR="002D3A58" w:rsidRPr="003559AF">
        <w:rPr>
          <w:rFonts w:ascii="Georgia" w:hAnsi="Georgia" w:cs="Arial"/>
          <w:lang w:val="es-ES"/>
        </w:rPr>
        <w:t>)</w:t>
      </w:r>
      <w:r w:rsidR="005A209E" w:rsidRPr="003559AF">
        <w:rPr>
          <w:rFonts w:ascii="Georgia" w:hAnsi="Georgia" w:cs="Arial"/>
          <w:lang w:val="es-ES"/>
        </w:rPr>
        <w:t>.</w:t>
      </w:r>
    </w:p>
    <w:p w14:paraId="5BFFA754" w14:textId="77777777" w:rsidR="009C5D05" w:rsidRPr="003559AF" w:rsidRDefault="009C5D05" w:rsidP="003559AF">
      <w:pPr>
        <w:spacing w:line="276" w:lineRule="auto"/>
        <w:jc w:val="both"/>
        <w:rPr>
          <w:rFonts w:ascii="Georgia" w:hAnsi="Georgia" w:cs="Arial"/>
          <w:lang w:val="es-ES"/>
        </w:rPr>
      </w:pPr>
    </w:p>
    <w:p w14:paraId="79C31761" w14:textId="75CA7AB7" w:rsidR="00356104" w:rsidRPr="003559AF" w:rsidRDefault="00A63D35" w:rsidP="003559AF">
      <w:pPr>
        <w:pStyle w:val="Sinespaciado"/>
        <w:numPr>
          <w:ilvl w:val="0"/>
          <w:numId w:val="4"/>
        </w:numPr>
        <w:spacing w:line="276" w:lineRule="auto"/>
        <w:jc w:val="both"/>
        <w:rPr>
          <w:rFonts w:ascii="Georgia" w:hAnsi="Georgia" w:cs="Arial"/>
          <w:b/>
          <w:bCs/>
          <w:smallCaps/>
          <w:sz w:val="24"/>
          <w:szCs w:val="24"/>
        </w:rPr>
      </w:pPr>
      <w:r w:rsidRPr="003559AF">
        <w:rPr>
          <w:rFonts w:ascii="Georgia" w:hAnsi="Georgia" w:cs="Arial"/>
          <w:b/>
          <w:bCs/>
          <w:smallCaps/>
          <w:sz w:val="24"/>
          <w:szCs w:val="24"/>
        </w:rPr>
        <w:t>La síntesis de la apelación</w:t>
      </w:r>
    </w:p>
    <w:p w14:paraId="4C64EA96" w14:textId="77777777" w:rsidR="00B177A1" w:rsidRPr="003559AF" w:rsidRDefault="00B177A1" w:rsidP="003559AF">
      <w:pPr>
        <w:pStyle w:val="Sinespaciado"/>
        <w:spacing w:line="276" w:lineRule="auto"/>
        <w:jc w:val="both"/>
        <w:rPr>
          <w:rFonts w:ascii="Georgia" w:hAnsi="Georgia" w:cs="Arial"/>
          <w:sz w:val="24"/>
          <w:szCs w:val="24"/>
        </w:rPr>
      </w:pPr>
    </w:p>
    <w:p w14:paraId="0491647C" w14:textId="0835B120" w:rsidR="00064E7F" w:rsidRPr="003559AF" w:rsidRDefault="19FEF258" w:rsidP="003559AF">
      <w:pPr>
        <w:pStyle w:val="Sinespaciado"/>
        <w:spacing w:line="276" w:lineRule="auto"/>
        <w:jc w:val="both"/>
        <w:rPr>
          <w:rFonts w:ascii="Georgia" w:hAnsi="Georgia" w:cs="Arial"/>
          <w:sz w:val="24"/>
          <w:szCs w:val="24"/>
        </w:rPr>
      </w:pPr>
      <w:r w:rsidRPr="003559AF">
        <w:rPr>
          <w:rFonts w:ascii="Georgia" w:hAnsi="Georgia" w:cs="Arial"/>
          <w:sz w:val="24"/>
          <w:szCs w:val="24"/>
        </w:rPr>
        <w:t>Se p</w:t>
      </w:r>
      <w:r w:rsidR="00056099" w:rsidRPr="003559AF">
        <w:rPr>
          <w:rFonts w:ascii="Georgia" w:hAnsi="Georgia" w:cs="Arial"/>
          <w:sz w:val="24"/>
          <w:szCs w:val="24"/>
        </w:rPr>
        <w:t>retende</w:t>
      </w:r>
      <w:r w:rsidR="00BA0E72" w:rsidRPr="003559AF">
        <w:rPr>
          <w:rFonts w:ascii="Georgia" w:hAnsi="Georgia" w:cs="Arial"/>
          <w:sz w:val="24"/>
          <w:szCs w:val="24"/>
        </w:rPr>
        <w:t xml:space="preserve"> </w:t>
      </w:r>
      <w:r w:rsidR="00F04918" w:rsidRPr="003559AF">
        <w:rPr>
          <w:rFonts w:ascii="Georgia" w:hAnsi="Georgia" w:cs="Arial"/>
          <w:sz w:val="24"/>
          <w:szCs w:val="24"/>
        </w:rPr>
        <w:t>revoca</w:t>
      </w:r>
      <w:r w:rsidR="00234A2E" w:rsidRPr="003559AF">
        <w:rPr>
          <w:rFonts w:ascii="Georgia" w:hAnsi="Georgia" w:cs="Arial"/>
          <w:sz w:val="24"/>
          <w:szCs w:val="24"/>
        </w:rPr>
        <w:t>r</w:t>
      </w:r>
      <w:r w:rsidR="00F04918" w:rsidRPr="003559AF">
        <w:rPr>
          <w:rFonts w:ascii="Georgia" w:hAnsi="Georgia" w:cs="Arial"/>
          <w:sz w:val="24"/>
          <w:szCs w:val="24"/>
        </w:rPr>
        <w:t xml:space="preserve"> el </w:t>
      </w:r>
      <w:r w:rsidR="00BA208B" w:rsidRPr="003559AF">
        <w:rPr>
          <w:rFonts w:ascii="Georgia" w:hAnsi="Georgia" w:cs="Arial"/>
          <w:sz w:val="24"/>
          <w:szCs w:val="24"/>
        </w:rPr>
        <w:t>auto</w:t>
      </w:r>
      <w:r w:rsidR="003B5753" w:rsidRPr="003559AF">
        <w:rPr>
          <w:rFonts w:ascii="Georgia" w:hAnsi="Georgia" w:cs="Arial"/>
          <w:sz w:val="24"/>
          <w:szCs w:val="24"/>
        </w:rPr>
        <w:t xml:space="preserve"> </w:t>
      </w:r>
      <w:r w:rsidR="00DC193B" w:rsidRPr="003559AF">
        <w:rPr>
          <w:rFonts w:ascii="Georgia" w:hAnsi="Georgia" w:cs="Arial"/>
          <w:sz w:val="24"/>
          <w:szCs w:val="24"/>
        </w:rPr>
        <w:t xml:space="preserve">para </w:t>
      </w:r>
      <w:r w:rsidR="00A63D35" w:rsidRPr="003559AF">
        <w:rPr>
          <w:rFonts w:ascii="Georgia" w:hAnsi="Georgia" w:cs="Arial"/>
          <w:sz w:val="24"/>
          <w:szCs w:val="24"/>
        </w:rPr>
        <w:t>levant</w:t>
      </w:r>
      <w:r w:rsidR="00234A2E" w:rsidRPr="003559AF">
        <w:rPr>
          <w:rFonts w:ascii="Georgia" w:hAnsi="Georgia" w:cs="Arial"/>
          <w:sz w:val="24"/>
          <w:szCs w:val="24"/>
        </w:rPr>
        <w:t>ar</w:t>
      </w:r>
      <w:r w:rsidR="00A63D35" w:rsidRPr="003559AF">
        <w:rPr>
          <w:rFonts w:ascii="Georgia" w:hAnsi="Georgia" w:cs="Arial"/>
          <w:sz w:val="24"/>
          <w:szCs w:val="24"/>
        </w:rPr>
        <w:t xml:space="preserve"> la medida</w:t>
      </w:r>
      <w:r w:rsidR="004F321A" w:rsidRPr="003559AF">
        <w:rPr>
          <w:rFonts w:ascii="Georgia" w:hAnsi="Georgia" w:cs="Arial"/>
          <w:sz w:val="24"/>
          <w:szCs w:val="24"/>
        </w:rPr>
        <w:t>.</w:t>
      </w:r>
      <w:r w:rsidR="00950181" w:rsidRPr="003559AF">
        <w:rPr>
          <w:rFonts w:ascii="Georgia" w:hAnsi="Georgia" w:cs="Arial"/>
          <w:sz w:val="24"/>
          <w:szCs w:val="24"/>
        </w:rPr>
        <w:t xml:space="preserve"> </w:t>
      </w:r>
      <w:r w:rsidR="00DC193B" w:rsidRPr="003559AF">
        <w:rPr>
          <w:rFonts w:ascii="Georgia" w:hAnsi="Georgia" w:cs="Arial"/>
          <w:sz w:val="24"/>
          <w:szCs w:val="24"/>
        </w:rPr>
        <w:t>C</w:t>
      </w:r>
      <w:r w:rsidR="00950181" w:rsidRPr="003559AF">
        <w:rPr>
          <w:rFonts w:ascii="Georgia" w:hAnsi="Georgia" w:cs="Arial"/>
          <w:sz w:val="24"/>
          <w:szCs w:val="24"/>
        </w:rPr>
        <w:t>uestiona</w:t>
      </w:r>
      <w:r w:rsidR="005D4CBF" w:rsidRPr="003559AF">
        <w:rPr>
          <w:rFonts w:ascii="Georgia" w:hAnsi="Georgia" w:cs="Arial"/>
          <w:sz w:val="24"/>
          <w:szCs w:val="24"/>
        </w:rPr>
        <w:t xml:space="preserve"> que </w:t>
      </w:r>
      <w:r w:rsidR="00CA4F0C" w:rsidRPr="003559AF">
        <w:rPr>
          <w:rFonts w:ascii="Georgia" w:hAnsi="Georgia" w:cs="Arial"/>
          <w:sz w:val="24"/>
          <w:szCs w:val="24"/>
        </w:rPr>
        <w:t xml:space="preserve">la </w:t>
      </w:r>
      <w:r w:rsidR="00CA4F0C" w:rsidRPr="003559AF">
        <w:rPr>
          <w:rFonts w:ascii="Georgia" w:hAnsi="Georgia" w:cs="Arial"/>
          <w:iCs/>
          <w:sz w:val="24"/>
          <w:szCs w:val="24"/>
        </w:rPr>
        <w:t>a quo</w:t>
      </w:r>
      <w:r w:rsidR="00CA4F0C" w:rsidRPr="003559AF">
        <w:rPr>
          <w:rFonts w:ascii="Georgia" w:hAnsi="Georgia" w:cs="Arial"/>
          <w:sz w:val="24"/>
          <w:szCs w:val="24"/>
        </w:rPr>
        <w:t xml:space="preserve"> </w:t>
      </w:r>
      <w:r w:rsidR="005D4CBF" w:rsidRPr="003559AF">
        <w:rPr>
          <w:rFonts w:ascii="Georgia" w:hAnsi="Georgia" w:cs="Arial"/>
          <w:b/>
          <w:sz w:val="24"/>
          <w:szCs w:val="24"/>
        </w:rPr>
        <w:t>(i)</w:t>
      </w:r>
      <w:r w:rsidR="005D4CBF" w:rsidRPr="003559AF">
        <w:rPr>
          <w:rFonts w:ascii="Georgia" w:hAnsi="Georgia" w:cs="Arial"/>
          <w:sz w:val="24"/>
          <w:szCs w:val="24"/>
        </w:rPr>
        <w:t xml:space="preserve"> </w:t>
      </w:r>
      <w:r w:rsidR="00CA4F0C" w:rsidRPr="003559AF">
        <w:rPr>
          <w:rFonts w:ascii="Georgia" w:hAnsi="Georgia" w:cs="Arial"/>
          <w:sz w:val="24"/>
          <w:szCs w:val="24"/>
        </w:rPr>
        <w:t xml:space="preserve">Decretara </w:t>
      </w:r>
      <w:r w:rsidR="005D4CBF" w:rsidRPr="003559AF">
        <w:rPr>
          <w:rFonts w:ascii="Georgia" w:hAnsi="Georgia" w:cs="Arial"/>
          <w:sz w:val="24"/>
          <w:szCs w:val="24"/>
        </w:rPr>
        <w:t xml:space="preserve">el embargo y secuestro </w:t>
      </w:r>
      <w:r w:rsidR="00064E7F" w:rsidRPr="003559AF">
        <w:rPr>
          <w:rFonts w:ascii="Georgia" w:hAnsi="Georgia" w:cs="Arial"/>
          <w:sz w:val="24"/>
          <w:szCs w:val="24"/>
        </w:rPr>
        <w:t xml:space="preserve">de muebles </w:t>
      </w:r>
      <w:r w:rsidR="00950181" w:rsidRPr="003559AF">
        <w:rPr>
          <w:rFonts w:ascii="Georgia" w:hAnsi="Georgia" w:cs="Arial"/>
          <w:sz w:val="24"/>
          <w:szCs w:val="24"/>
        </w:rPr>
        <w:t xml:space="preserve">de un </w:t>
      </w:r>
      <w:r w:rsidR="00950181" w:rsidRPr="003559AF">
        <w:rPr>
          <w:rFonts w:ascii="Georgia" w:hAnsi="Georgia" w:cs="Arial"/>
          <w:sz w:val="24"/>
          <w:szCs w:val="24"/>
          <w:u w:val="single"/>
        </w:rPr>
        <w:t>establecimiento de comercio</w:t>
      </w:r>
      <w:r w:rsidR="00950181" w:rsidRPr="003559AF">
        <w:rPr>
          <w:rFonts w:ascii="Georgia" w:hAnsi="Georgia" w:cs="Arial"/>
          <w:sz w:val="24"/>
          <w:szCs w:val="24"/>
        </w:rPr>
        <w:t xml:space="preserve"> </w:t>
      </w:r>
      <w:r w:rsidR="00304389" w:rsidRPr="003559AF">
        <w:rPr>
          <w:rFonts w:ascii="Georgia" w:hAnsi="Georgia" w:cs="Arial"/>
          <w:sz w:val="24"/>
          <w:szCs w:val="24"/>
        </w:rPr>
        <w:t xml:space="preserve">que no es de propiedad del </w:t>
      </w:r>
      <w:r w:rsidR="005D4CBF" w:rsidRPr="003559AF">
        <w:rPr>
          <w:rFonts w:ascii="Georgia" w:hAnsi="Georgia" w:cs="Arial"/>
          <w:sz w:val="24"/>
          <w:szCs w:val="24"/>
        </w:rPr>
        <w:t>ejecutado</w:t>
      </w:r>
      <w:r w:rsidR="00CA4F0C" w:rsidRPr="003559AF">
        <w:rPr>
          <w:rFonts w:ascii="Georgia" w:hAnsi="Georgia" w:cs="Arial"/>
          <w:sz w:val="24"/>
          <w:szCs w:val="24"/>
        </w:rPr>
        <w:t xml:space="preserve"> (Artículos 593 y 599, </w:t>
      </w:r>
      <w:proofErr w:type="spellStart"/>
      <w:r w:rsidR="00CA4F0C" w:rsidRPr="003559AF">
        <w:rPr>
          <w:rFonts w:ascii="Georgia" w:hAnsi="Georgia" w:cs="Arial"/>
          <w:sz w:val="24"/>
          <w:szCs w:val="24"/>
        </w:rPr>
        <w:t>CGP</w:t>
      </w:r>
      <w:proofErr w:type="spellEnd"/>
      <w:r w:rsidR="00CA4F0C" w:rsidRPr="003559AF">
        <w:rPr>
          <w:rFonts w:ascii="Georgia" w:hAnsi="Georgia" w:cs="Arial"/>
          <w:sz w:val="24"/>
          <w:szCs w:val="24"/>
        </w:rPr>
        <w:t>)</w:t>
      </w:r>
      <w:r w:rsidR="005D4CBF" w:rsidRPr="003559AF">
        <w:rPr>
          <w:rFonts w:ascii="Georgia" w:hAnsi="Georgia" w:cs="Arial"/>
          <w:sz w:val="24"/>
          <w:szCs w:val="24"/>
        </w:rPr>
        <w:t>;</w:t>
      </w:r>
      <w:r w:rsidR="00CA4F0C" w:rsidRPr="003559AF">
        <w:rPr>
          <w:rFonts w:ascii="Georgia" w:hAnsi="Georgia" w:cs="Arial"/>
          <w:sz w:val="24"/>
          <w:szCs w:val="24"/>
        </w:rPr>
        <w:t xml:space="preserve"> y, </w:t>
      </w:r>
      <w:r w:rsidR="005D4CBF" w:rsidRPr="003559AF">
        <w:rPr>
          <w:rFonts w:ascii="Georgia" w:hAnsi="Georgia" w:cs="Arial"/>
          <w:b/>
          <w:sz w:val="24"/>
          <w:szCs w:val="24"/>
        </w:rPr>
        <w:t>(ii)</w:t>
      </w:r>
      <w:r w:rsidR="005D4CBF" w:rsidRPr="003559AF">
        <w:rPr>
          <w:rFonts w:ascii="Georgia" w:hAnsi="Georgia" w:cs="Arial"/>
          <w:sz w:val="24"/>
          <w:szCs w:val="24"/>
        </w:rPr>
        <w:t xml:space="preserve"> </w:t>
      </w:r>
      <w:r w:rsidR="00CA4F0C" w:rsidRPr="003559AF">
        <w:rPr>
          <w:rFonts w:ascii="Georgia" w:hAnsi="Georgia" w:cs="Arial"/>
          <w:sz w:val="24"/>
          <w:szCs w:val="24"/>
        </w:rPr>
        <w:t xml:space="preserve">Exigiera </w:t>
      </w:r>
      <w:r w:rsidR="00064E7F" w:rsidRPr="003559AF">
        <w:rPr>
          <w:rFonts w:ascii="Georgia" w:hAnsi="Georgia" w:cs="Arial"/>
          <w:sz w:val="24"/>
          <w:szCs w:val="24"/>
        </w:rPr>
        <w:t xml:space="preserve">a la sociedad </w:t>
      </w:r>
      <w:r w:rsidR="00CA4F0C" w:rsidRPr="003559AF">
        <w:rPr>
          <w:rFonts w:ascii="Georgia" w:hAnsi="Georgia" w:cs="Arial"/>
          <w:sz w:val="24"/>
          <w:szCs w:val="24"/>
        </w:rPr>
        <w:t xml:space="preserve">probar la posesión sobre </w:t>
      </w:r>
      <w:r w:rsidR="00064E7F" w:rsidRPr="003559AF">
        <w:rPr>
          <w:rFonts w:ascii="Georgia" w:hAnsi="Georgia" w:cs="Arial"/>
          <w:sz w:val="24"/>
          <w:szCs w:val="24"/>
        </w:rPr>
        <w:t xml:space="preserve">la </w:t>
      </w:r>
      <w:r w:rsidR="00CA4F0C" w:rsidRPr="003559AF">
        <w:rPr>
          <w:rFonts w:ascii="Georgia" w:hAnsi="Georgia" w:cs="Arial"/>
          <w:sz w:val="24"/>
          <w:szCs w:val="24"/>
        </w:rPr>
        <w:t>maquinaria</w:t>
      </w:r>
      <w:r w:rsidR="00064E7F" w:rsidRPr="003559AF">
        <w:rPr>
          <w:rFonts w:ascii="Georgia" w:hAnsi="Georgia" w:cs="Arial"/>
          <w:sz w:val="24"/>
          <w:szCs w:val="24"/>
        </w:rPr>
        <w:t xml:space="preserve"> </w:t>
      </w:r>
      <w:r w:rsidR="00234A2E" w:rsidRPr="003559AF">
        <w:rPr>
          <w:rFonts w:ascii="Georgia" w:hAnsi="Georgia" w:cs="Arial"/>
          <w:sz w:val="24"/>
          <w:szCs w:val="24"/>
        </w:rPr>
        <w:t>aprisionada</w:t>
      </w:r>
      <w:r w:rsidR="00CA4F0C" w:rsidRPr="003559AF">
        <w:rPr>
          <w:rFonts w:ascii="Georgia" w:hAnsi="Georgia" w:cs="Arial"/>
          <w:sz w:val="24"/>
          <w:szCs w:val="24"/>
        </w:rPr>
        <w:t xml:space="preserve">, sin considerar </w:t>
      </w:r>
      <w:r w:rsidR="00064E7F" w:rsidRPr="003559AF">
        <w:rPr>
          <w:rFonts w:ascii="Georgia" w:hAnsi="Georgia" w:cs="Arial"/>
          <w:sz w:val="24"/>
          <w:szCs w:val="24"/>
        </w:rPr>
        <w:t xml:space="preserve">que legalmente se presume que hace parte integral de su </w:t>
      </w:r>
      <w:r w:rsidR="00064E7F" w:rsidRPr="003559AF">
        <w:rPr>
          <w:rFonts w:ascii="Georgia" w:hAnsi="Georgia" w:cs="Arial"/>
          <w:sz w:val="24"/>
          <w:szCs w:val="24"/>
          <w:u w:val="single"/>
        </w:rPr>
        <w:t xml:space="preserve">establecimiento </w:t>
      </w:r>
      <w:r w:rsidR="00304389" w:rsidRPr="003559AF">
        <w:rPr>
          <w:rFonts w:ascii="Georgia" w:hAnsi="Georgia" w:cs="Arial"/>
          <w:sz w:val="24"/>
          <w:szCs w:val="24"/>
          <w:u w:val="single"/>
        </w:rPr>
        <w:t>mercantil</w:t>
      </w:r>
      <w:r w:rsidR="00304389" w:rsidRPr="003559AF">
        <w:rPr>
          <w:rFonts w:ascii="Georgia" w:hAnsi="Georgia" w:cs="Arial"/>
          <w:sz w:val="24"/>
          <w:szCs w:val="24"/>
        </w:rPr>
        <w:t>,</w:t>
      </w:r>
      <w:r w:rsidR="00064E7F" w:rsidRPr="003559AF">
        <w:rPr>
          <w:rFonts w:ascii="Georgia" w:hAnsi="Georgia" w:cs="Arial"/>
          <w:sz w:val="24"/>
          <w:szCs w:val="24"/>
        </w:rPr>
        <w:t xml:space="preserve"> </w:t>
      </w:r>
      <w:r w:rsidR="09672147" w:rsidRPr="003559AF">
        <w:rPr>
          <w:rFonts w:ascii="Georgia" w:hAnsi="Georgia" w:cs="Arial"/>
          <w:sz w:val="24"/>
          <w:szCs w:val="24"/>
        </w:rPr>
        <w:t xml:space="preserve">lo usa en el </w:t>
      </w:r>
      <w:r w:rsidR="00064E7F" w:rsidRPr="003559AF">
        <w:rPr>
          <w:rFonts w:ascii="Georgia" w:hAnsi="Georgia" w:cs="Arial"/>
          <w:sz w:val="24"/>
          <w:szCs w:val="24"/>
        </w:rPr>
        <w:t xml:space="preserve">desarrollo y explotación </w:t>
      </w:r>
      <w:r w:rsidR="2BB5715C" w:rsidRPr="003559AF">
        <w:rPr>
          <w:rFonts w:ascii="Georgia" w:hAnsi="Georgia" w:cs="Arial"/>
          <w:sz w:val="24"/>
          <w:szCs w:val="24"/>
        </w:rPr>
        <w:t xml:space="preserve">de su </w:t>
      </w:r>
      <w:r w:rsidR="00064E7F" w:rsidRPr="003559AF">
        <w:rPr>
          <w:rFonts w:ascii="Georgia" w:hAnsi="Georgia" w:cs="Arial"/>
          <w:sz w:val="24"/>
          <w:szCs w:val="24"/>
        </w:rPr>
        <w:t>objeto social (A</w:t>
      </w:r>
      <w:r w:rsidR="00CA4F0C" w:rsidRPr="003559AF">
        <w:rPr>
          <w:rFonts w:ascii="Georgia" w:hAnsi="Georgia" w:cs="Arial"/>
          <w:sz w:val="24"/>
          <w:szCs w:val="24"/>
        </w:rPr>
        <w:t xml:space="preserve">rtículo 516-4º, </w:t>
      </w:r>
      <w:proofErr w:type="spellStart"/>
      <w:r w:rsidR="00CA4F0C" w:rsidRPr="003559AF">
        <w:rPr>
          <w:rFonts w:ascii="Georgia" w:hAnsi="Georgia" w:cs="Arial"/>
          <w:sz w:val="24"/>
          <w:szCs w:val="24"/>
        </w:rPr>
        <w:t>CCo</w:t>
      </w:r>
      <w:proofErr w:type="spellEnd"/>
      <w:r w:rsidR="00064E7F" w:rsidRPr="003559AF">
        <w:rPr>
          <w:rFonts w:ascii="Georgia" w:hAnsi="Georgia" w:cs="Arial"/>
          <w:sz w:val="24"/>
          <w:szCs w:val="24"/>
        </w:rPr>
        <w:t>).</w:t>
      </w:r>
    </w:p>
    <w:p w14:paraId="210D2AAB" w14:textId="77777777" w:rsidR="00064E7F" w:rsidRPr="003559AF" w:rsidRDefault="00064E7F" w:rsidP="003559AF">
      <w:pPr>
        <w:pStyle w:val="Sinespaciado"/>
        <w:spacing w:line="276" w:lineRule="auto"/>
        <w:jc w:val="both"/>
        <w:rPr>
          <w:rFonts w:ascii="Georgia" w:hAnsi="Georgia" w:cs="Arial"/>
          <w:sz w:val="24"/>
          <w:szCs w:val="24"/>
        </w:rPr>
      </w:pPr>
    </w:p>
    <w:p w14:paraId="0B09F6DB" w14:textId="3EA4D709" w:rsidR="00F232C0" w:rsidRPr="003559AF" w:rsidRDefault="00234A2E" w:rsidP="003559AF">
      <w:pPr>
        <w:pStyle w:val="Sinespaciado"/>
        <w:spacing w:line="276" w:lineRule="auto"/>
        <w:jc w:val="both"/>
        <w:rPr>
          <w:rFonts w:ascii="Georgia" w:hAnsi="Georgia" w:cs="Arial"/>
          <w:sz w:val="24"/>
          <w:szCs w:val="24"/>
        </w:rPr>
      </w:pPr>
      <w:r w:rsidRPr="003559AF">
        <w:rPr>
          <w:rFonts w:ascii="Georgia" w:hAnsi="Georgia" w:cs="Arial"/>
          <w:sz w:val="24"/>
          <w:szCs w:val="24"/>
        </w:rPr>
        <w:t>R</w:t>
      </w:r>
      <w:r w:rsidR="00B71AAC" w:rsidRPr="003559AF">
        <w:rPr>
          <w:rFonts w:ascii="Georgia" w:hAnsi="Georgia" w:cs="Arial"/>
          <w:sz w:val="24"/>
          <w:szCs w:val="24"/>
        </w:rPr>
        <w:t>efiere</w:t>
      </w:r>
      <w:r w:rsidR="00A17C3B" w:rsidRPr="003559AF">
        <w:rPr>
          <w:rFonts w:ascii="Georgia" w:hAnsi="Georgia" w:cs="Arial"/>
          <w:sz w:val="24"/>
          <w:szCs w:val="24"/>
        </w:rPr>
        <w:t>,</w:t>
      </w:r>
      <w:r w:rsidR="00B71AAC" w:rsidRPr="003559AF">
        <w:rPr>
          <w:rFonts w:ascii="Georgia" w:hAnsi="Georgia" w:cs="Arial"/>
          <w:sz w:val="24"/>
          <w:szCs w:val="24"/>
        </w:rPr>
        <w:t xml:space="preserve"> además</w:t>
      </w:r>
      <w:r w:rsidR="00A17C3B" w:rsidRPr="003559AF">
        <w:rPr>
          <w:rFonts w:ascii="Georgia" w:hAnsi="Georgia" w:cs="Arial"/>
          <w:sz w:val="24"/>
          <w:szCs w:val="24"/>
        </w:rPr>
        <w:t>,</w:t>
      </w:r>
      <w:r w:rsidR="00B71AAC" w:rsidRPr="003559AF">
        <w:rPr>
          <w:rFonts w:ascii="Georgia" w:hAnsi="Georgia" w:cs="Arial"/>
          <w:sz w:val="24"/>
          <w:szCs w:val="24"/>
        </w:rPr>
        <w:t xml:space="preserve"> que probó </w:t>
      </w:r>
      <w:r w:rsidR="00311831" w:rsidRPr="003559AF">
        <w:rPr>
          <w:rFonts w:ascii="Georgia" w:hAnsi="Georgia" w:cs="Arial"/>
          <w:sz w:val="24"/>
          <w:szCs w:val="24"/>
        </w:rPr>
        <w:t>la</w:t>
      </w:r>
      <w:r w:rsidR="00B71AAC" w:rsidRPr="003559AF">
        <w:rPr>
          <w:rFonts w:ascii="Georgia" w:hAnsi="Georgia" w:cs="Arial"/>
          <w:sz w:val="24"/>
          <w:szCs w:val="24"/>
        </w:rPr>
        <w:t xml:space="preserve"> posesión con los testimonios recibidos y la diligencia de secuestro, puesto que tenía los bienes en su poder para el día </w:t>
      </w:r>
      <w:r w:rsidR="00304389" w:rsidRPr="003559AF">
        <w:rPr>
          <w:rFonts w:ascii="Georgia" w:hAnsi="Georgia" w:cs="Arial"/>
          <w:sz w:val="24"/>
          <w:szCs w:val="24"/>
        </w:rPr>
        <w:t xml:space="preserve">en </w:t>
      </w:r>
      <w:r w:rsidR="00B71AAC" w:rsidRPr="003559AF">
        <w:rPr>
          <w:rFonts w:ascii="Georgia" w:hAnsi="Georgia" w:cs="Arial"/>
          <w:sz w:val="24"/>
          <w:szCs w:val="24"/>
        </w:rPr>
        <w:t xml:space="preserve">que fue llevada a cabo. </w:t>
      </w:r>
      <w:r w:rsidR="00F8055C" w:rsidRPr="003559AF">
        <w:rPr>
          <w:rFonts w:ascii="Georgia" w:hAnsi="Georgia" w:cs="Arial"/>
          <w:sz w:val="24"/>
          <w:szCs w:val="24"/>
        </w:rPr>
        <w:t>P</w:t>
      </w:r>
      <w:r w:rsidR="00B27D94" w:rsidRPr="003559AF">
        <w:rPr>
          <w:rFonts w:ascii="Georgia" w:hAnsi="Georgia" w:cs="Arial"/>
          <w:sz w:val="24"/>
          <w:szCs w:val="24"/>
        </w:rPr>
        <w:t xml:space="preserve">ide aplicar el artículo 597-7, </w:t>
      </w:r>
      <w:proofErr w:type="spellStart"/>
      <w:r w:rsidR="00B27D94" w:rsidRPr="003559AF">
        <w:rPr>
          <w:rFonts w:ascii="Georgia" w:hAnsi="Georgia" w:cs="Arial"/>
          <w:sz w:val="24"/>
          <w:szCs w:val="24"/>
        </w:rPr>
        <w:t>CGP</w:t>
      </w:r>
      <w:proofErr w:type="spellEnd"/>
      <w:r w:rsidR="00B27D94" w:rsidRPr="003559AF">
        <w:rPr>
          <w:rFonts w:ascii="Georgia" w:hAnsi="Georgia" w:cs="Arial"/>
          <w:sz w:val="24"/>
          <w:szCs w:val="24"/>
        </w:rPr>
        <w:t xml:space="preserve"> </w:t>
      </w:r>
      <w:r w:rsidR="00F232C0" w:rsidRPr="003559AF">
        <w:rPr>
          <w:rFonts w:ascii="Georgia" w:hAnsi="Georgia" w:cs="Arial"/>
          <w:sz w:val="24"/>
          <w:szCs w:val="24"/>
        </w:rPr>
        <w:t>(</w:t>
      </w:r>
      <w:r w:rsidR="00851261" w:rsidRPr="003559AF">
        <w:rPr>
          <w:rFonts w:ascii="Georgia" w:hAnsi="Georgia" w:cs="Arial"/>
          <w:sz w:val="24"/>
          <w:szCs w:val="24"/>
        </w:rPr>
        <w:t>Cuaderno No.</w:t>
      </w:r>
      <w:r w:rsidR="003559AF">
        <w:rPr>
          <w:rFonts w:ascii="Georgia" w:hAnsi="Georgia" w:cs="Arial"/>
          <w:sz w:val="24"/>
          <w:szCs w:val="24"/>
        </w:rPr>
        <w:t xml:space="preserve"> </w:t>
      </w:r>
      <w:r w:rsidR="00851261" w:rsidRPr="003559AF">
        <w:rPr>
          <w:rFonts w:ascii="Georgia" w:hAnsi="Georgia" w:cs="Arial"/>
          <w:sz w:val="24"/>
          <w:szCs w:val="24"/>
        </w:rPr>
        <w:t>1, documento No.</w:t>
      </w:r>
      <w:r w:rsidR="003559AF">
        <w:rPr>
          <w:rFonts w:ascii="Georgia" w:hAnsi="Georgia" w:cs="Arial"/>
          <w:sz w:val="24"/>
          <w:szCs w:val="24"/>
        </w:rPr>
        <w:t xml:space="preserve"> </w:t>
      </w:r>
      <w:r w:rsidR="00851261" w:rsidRPr="003559AF">
        <w:rPr>
          <w:rFonts w:ascii="Georgia" w:hAnsi="Georgia" w:cs="Arial"/>
          <w:sz w:val="24"/>
          <w:szCs w:val="24"/>
        </w:rPr>
        <w:t>01, folios 35-41</w:t>
      </w:r>
      <w:r w:rsidR="00F8055C" w:rsidRPr="003559AF">
        <w:rPr>
          <w:rFonts w:ascii="Georgia" w:hAnsi="Georgia" w:cs="Arial"/>
          <w:sz w:val="24"/>
          <w:szCs w:val="24"/>
        </w:rPr>
        <w:t>).</w:t>
      </w:r>
    </w:p>
    <w:p w14:paraId="184FED87" w14:textId="77777777" w:rsidR="00F12120" w:rsidRPr="003559AF" w:rsidRDefault="00F12120" w:rsidP="003559AF">
      <w:pPr>
        <w:spacing w:line="276" w:lineRule="auto"/>
        <w:jc w:val="both"/>
        <w:rPr>
          <w:rFonts w:ascii="Georgia" w:hAnsi="Georgia" w:cs="Arial"/>
          <w:lang w:val="es-ES"/>
        </w:rPr>
      </w:pPr>
    </w:p>
    <w:p w14:paraId="4D580FD6" w14:textId="6EFEE843" w:rsidR="00356104" w:rsidRPr="003559AF" w:rsidRDefault="00EF7E1B" w:rsidP="003559AF">
      <w:pPr>
        <w:numPr>
          <w:ilvl w:val="0"/>
          <w:numId w:val="4"/>
        </w:numPr>
        <w:spacing w:line="276" w:lineRule="auto"/>
        <w:jc w:val="both"/>
        <w:rPr>
          <w:rFonts w:ascii="Georgia" w:hAnsi="Georgia" w:cs="Arial"/>
          <w:b/>
          <w:bCs/>
          <w:smallCaps/>
          <w:lang w:val="es-ES"/>
        </w:rPr>
      </w:pPr>
      <w:r w:rsidRPr="003559AF">
        <w:rPr>
          <w:rFonts w:ascii="Georgia" w:hAnsi="Georgia" w:cs="Arial"/>
          <w:b/>
          <w:bCs/>
          <w:smallCaps/>
          <w:lang w:val="es-ES"/>
        </w:rPr>
        <w:t>Las estimaciones jurídicas para decidir</w:t>
      </w:r>
    </w:p>
    <w:p w14:paraId="44214B20" w14:textId="77777777" w:rsidR="00EF7E1B" w:rsidRPr="003559AF" w:rsidRDefault="00EF7E1B" w:rsidP="003559AF">
      <w:pPr>
        <w:spacing w:line="276" w:lineRule="auto"/>
        <w:ind w:left="360"/>
        <w:jc w:val="both"/>
        <w:rPr>
          <w:rFonts w:ascii="Georgia" w:hAnsi="Georgia" w:cs="Arial"/>
          <w:b/>
          <w:bCs/>
          <w:smallCaps/>
          <w:lang w:val="es-ES"/>
        </w:rPr>
      </w:pPr>
    </w:p>
    <w:p w14:paraId="67583BB9" w14:textId="54DA5740" w:rsidR="00EF7E1B" w:rsidRPr="003559AF" w:rsidRDefault="00EF7E1B" w:rsidP="003559AF">
      <w:pPr>
        <w:pStyle w:val="Textopredeterminado"/>
        <w:numPr>
          <w:ilvl w:val="1"/>
          <w:numId w:val="4"/>
        </w:numPr>
        <w:spacing w:line="276" w:lineRule="auto"/>
        <w:jc w:val="both"/>
        <w:rPr>
          <w:rFonts w:ascii="Georgia" w:hAnsi="Georgia" w:cs="Arial"/>
          <w:color w:val="auto"/>
          <w:szCs w:val="24"/>
          <w:lang w:val="es-ES"/>
        </w:rPr>
      </w:pPr>
      <w:r w:rsidRPr="003559AF">
        <w:rPr>
          <w:rFonts w:ascii="Georgia" w:hAnsi="Georgia" w:cs="Arial"/>
          <w:iCs/>
          <w:smallCaps/>
          <w:color w:val="auto"/>
          <w:szCs w:val="24"/>
          <w:lang w:val="es-ES"/>
        </w:rPr>
        <w:t>La competencia funcional.</w:t>
      </w:r>
      <w:r w:rsidRPr="003559AF">
        <w:rPr>
          <w:rFonts w:ascii="Georgia" w:hAnsi="Georgia" w:cs="Arial"/>
          <w:i/>
          <w:iCs/>
          <w:smallCaps/>
          <w:color w:val="auto"/>
          <w:szCs w:val="24"/>
          <w:lang w:val="es-ES"/>
        </w:rPr>
        <w:t xml:space="preserve"> </w:t>
      </w:r>
      <w:r w:rsidR="009A409E" w:rsidRPr="003559AF">
        <w:rPr>
          <w:rFonts w:ascii="Georgia" w:hAnsi="Georgia" w:cs="Arial"/>
          <w:color w:val="auto"/>
          <w:szCs w:val="24"/>
          <w:lang w:val="es-ES"/>
        </w:rPr>
        <w:t>La</w:t>
      </w:r>
      <w:r w:rsidR="00D220E7" w:rsidRPr="003559AF">
        <w:rPr>
          <w:rFonts w:ascii="Georgia" w:hAnsi="Georgia" w:cs="Arial"/>
          <w:color w:val="auto"/>
          <w:szCs w:val="24"/>
          <w:lang w:val="es-ES"/>
        </w:rPr>
        <w:t xml:space="preserve"> </w:t>
      </w:r>
      <w:r w:rsidRPr="003559AF">
        <w:rPr>
          <w:rFonts w:ascii="Georgia" w:hAnsi="Georgia" w:cs="Arial"/>
          <w:color w:val="auto"/>
          <w:szCs w:val="24"/>
          <w:lang w:val="es-ES"/>
        </w:rPr>
        <w:t>facultad jurídica para resolver esta controversia por el factor funcional (Art</w:t>
      </w:r>
      <w:r w:rsidR="00851261" w:rsidRPr="003559AF">
        <w:rPr>
          <w:rFonts w:ascii="Georgia" w:hAnsi="Georgia" w:cs="Arial"/>
          <w:color w:val="auto"/>
          <w:szCs w:val="24"/>
          <w:lang w:val="es-ES"/>
        </w:rPr>
        <w:t>s.</w:t>
      </w:r>
      <w:r w:rsidR="003559AF">
        <w:rPr>
          <w:rFonts w:ascii="Georgia" w:hAnsi="Georgia" w:cs="Arial"/>
          <w:color w:val="auto"/>
          <w:szCs w:val="24"/>
          <w:lang w:val="es-ES"/>
        </w:rPr>
        <w:t xml:space="preserve"> </w:t>
      </w:r>
      <w:r w:rsidRPr="003559AF">
        <w:rPr>
          <w:rFonts w:ascii="Georgia" w:hAnsi="Georgia" w:cs="Arial"/>
          <w:color w:val="auto"/>
          <w:szCs w:val="24"/>
          <w:lang w:val="es-ES"/>
        </w:rPr>
        <w:t xml:space="preserve">31-1º y 35, </w:t>
      </w:r>
      <w:proofErr w:type="spellStart"/>
      <w:r w:rsidRPr="003559AF">
        <w:rPr>
          <w:rFonts w:ascii="Georgia" w:hAnsi="Georgia" w:cs="Arial"/>
          <w:color w:val="auto"/>
          <w:szCs w:val="24"/>
          <w:lang w:val="es-ES"/>
        </w:rPr>
        <w:t>CGP</w:t>
      </w:r>
      <w:proofErr w:type="spellEnd"/>
      <w:r w:rsidRPr="003559AF">
        <w:rPr>
          <w:rFonts w:ascii="Georgia" w:hAnsi="Georgia" w:cs="Arial"/>
          <w:color w:val="auto"/>
          <w:szCs w:val="24"/>
          <w:lang w:val="es-ES"/>
        </w:rPr>
        <w:t xml:space="preserve">), </w:t>
      </w:r>
      <w:r w:rsidR="00D220E7" w:rsidRPr="003559AF">
        <w:rPr>
          <w:rFonts w:ascii="Georgia" w:hAnsi="Georgia" w:cs="Arial"/>
          <w:color w:val="auto"/>
          <w:szCs w:val="24"/>
          <w:lang w:val="es-ES"/>
        </w:rPr>
        <w:t xml:space="preserve">por ser </w:t>
      </w:r>
      <w:r w:rsidRPr="003559AF">
        <w:rPr>
          <w:rFonts w:ascii="Georgia" w:hAnsi="Georgia" w:cs="Arial"/>
          <w:color w:val="auto"/>
          <w:szCs w:val="24"/>
          <w:lang w:val="es-ES"/>
        </w:rPr>
        <w:t>superiora jerárquica del Juzgado emisor de la decisión apelada.</w:t>
      </w:r>
    </w:p>
    <w:p w14:paraId="34CBF1FB" w14:textId="77777777" w:rsidR="00EF7E1B" w:rsidRPr="003559AF" w:rsidRDefault="00EF7E1B" w:rsidP="003559AF">
      <w:pPr>
        <w:pStyle w:val="Textopredeterminado"/>
        <w:spacing w:line="276" w:lineRule="auto"/>
        <w:ind w:left="720"/>
        <w:jc w:val="both"/>
        <w:rPr>
          <w:rFonts w:ascii="Georgia" w:hAnsi="Georgia" w:cs="Arial"/>
          <w:color w:val="auto"/>
          <w:szCs w:val="24"/>
          <w:lang w:val="es-ES"/>
        </w:rPr>
      </w:pPr>
    </w:p>
    <w:p w14:paraId="1684B77C" w14:textId="0BA389E3" w:rsidR="00EF7E1B" w:rsidRPr="003559AF" w:rsidRDefault="00EF7E1B" w:rsidP="003559AF">
      <w:pPr>
        <w:pStyle w:val="Textopredeterminado"/>
        <w:widowControl w:val="0"/>
        <w:numPr>
          <w:ilvl w:val="1"/>
          <w:numId w:val="4"/>
        </w:numPr>
        <w:spacing w:line="276" w:lineRule="auto"/>
        <w:jc w:val="both"/>
        <w:rPr>
          <w:rFonts w:ascii="Georgia" w:hAnsi="Georgia" w:cs="Arial"/>
          <w:color w:val="auto"/>
          <w:szCs w:val="24"/>
          <w:lang w:val="es-ES"/>
        </w:rPr>
      </w:pPr>
      <w:r w:rsidRPr="003559AF">
        <w:rPr>
          <w:rFonts w:ascii="Georgia" w:hAnsi="Georgia" w:cs="Arial"/>
          <w:iCs/>
          <w:smallCaps/>
          <w:color w:val="auto"/>
          <w:szCs w:val="24"/>
          <w:lang w:val="es-ES"/>
        </w:rPr>
        <w:t>Los requisitos de viabilidad de un recurso</w:t>
      </w:r>
      <w:r w:rsidR="002A23C8" w:rsidRPr="003559AF">
        <w:rPr>
          <w:rFonts w:ascii="Georgia" w:hAnsi="Georgia" w:cs="Arial"/>
          <w:iCs/>
          <w:smallCaps/>
          <w:color w:val="auto"/>
          <w:szCs w:val="24"/>
          <w:lang w:val="es-ES"/>
        </w:rPr>
        <w:t xml:space="preserve">. </w:t>
      </w:r>
      <w:r w:rsidRPr="003559AF">
        <w:rPr>
          <w:rFonts w:ascii="Georgia" w:hAnsi="Georgia" w:cs="Arial"/>
          <w:color w:val="auto"/>
          <w:szCs w:val="24"/>
          <w:lang w:val="es-ES"/>
        </w:rPr>
        <w:t xml:space="preserve">Es insoslayable revisar </w:t>
      </w:r>
      <w:r w:rsidR="00D220E7" w:rsidRPr="003559AF">
        <w:rPr>
          <w:rFonts w:ascii="Georgia" w:hAnsi="Georgia" w:cs="Arial"/>
          <w:color w:val="auto"/>
          <w:szCs w:val="24"/>
          <w:lang w:val="es-ES"/>
        </w:rPr>
        <w:t xml:space="preserve">estos </w:t>
      </w:r>
      <w:r w:rsidRPr="003559AF">
        <w:rPr>
          <w:rFonts w:ascii="Georgia" w:hAnsi="Georgia" w:cs="Arial"/>
          <w:color w:val="auto"/>
          <w:szCs w:val="24"/>
          <w:lang w:val="es-ES"/>
        </w:rPr>
        <w:t>supuestos del recurso o condiciones para tener la posibilidad de recurrir</w:t>
      </w:r>
      <w:r w:rsidRPr="003559AF">
        <w:rPr>
          <w:rStyle w:val="Refdenotaalpie"/>
          <w:rFonts w:ascii="Georgia" w:hAnsi="Georgia"/>
          <w:color w:val="auto"/>
          <w:szCs w:val="24"/>
          <w:lang w:val="es-ES"/>
        </w:rPr>
        <w:footnoteReference w:id="2"/>
      </w:r>
      <w:r w:rsidRPr="003559AF">
        <w:rPr>
          <w:rFonts w:ascii="Georgia" w:hAnsi="Georgia" w:cs="Arial"/>
          <w:color w:val="auto"/>
          <w:szCs w:val="24"/>
          <w:lang w:val="es-ES"/>
        </w:rPr>
        <w:t>, también reconocidos como requisitos, en palabras de la doctrina nacional</w:t>
      </w:r>
      <w:r w:rsidRPr="003559AF">
        <w:rPr>
          <w:rFonts w:ascii="Georgia" w:hAnsi="Georgia"/>
          <w:color w:val="auto"/>
          <w:szCs w:val="24"/>
          <w:vertAlign w:val="superscript"/>
          <w:lang w:val="es-ES"/>
        </w:rPr>
        <w:footnoteReference w:id="3"/>
      </w:r>
      <w:r w:rsidRPr="003559AF">
        <w:rPr>
          <w:rFonts w:ascii="Georgia" w:hAnsi="Georgia" w:cs="Arial"/>
          <w:color w:val="auto"/>
          <w:szCs w:val="24"/>
          <w:vertAlign w:val="superscript"/>
          <w:lang w:val="es-ES"/>
        </w:rPr>
        <w:t>-</w:t>
      </w:r>
      <w:r w:rsidRPr="003559AF">
        <w:rPr>
          <w:rFonts w:ascii="Georgia" w:hAnsi="Georgia"/>
          <w:color w:val="auto"/>
          <w:szCs w:val="24"/>
          <w:vertAlign w:val="superscript"/>
          <w:lang w:val="es-ES"/>
        </w:rPr>
        <w:footnoteReference w:id="4"/>
      </w:r>
      <w:r w:rsidRPr="003559AF">
        <w:rPr>
          <w:rFonts w:ascii="Georgia" w:hAnsi="Georgia" w:cs="Arial"/>
          <w:color w:val="auto"/>
          <w:szCs w:val="24"/>
          <w:lang w:val="es-ES"/>
        </w:rPr>
        <w:t>, que permiten examinar el tema de apelación en el fondo</w:t>
      </w:r>
      <w:r w:rsidRPr="003559AF">
        <w:rPr>
          <w:rStyle w:val="Refdenotaalpie"/>
          <w:rFonts w:ascii="Georgia" w:hAnsi="Georgia"/>
          <w:color w:val="auto"/>
          <w:szCs w:val="24"/>
          <w:lang w:val="es-ES"/>
        </w:rPr>
        <w:footnoteReference w:id="5"/>
      </w:r>
      <w:r w:rsidRPr="003559AF">
        <w:rPr>
          <w:rFonts w:ascii="Georgia" w:hAnsi="Georgia" w:cs="Arial"/>
          <w:color w:val="auto"/>
          <w:szCs w:val="24"/>
          <w:lang w:val="es-ES"/>
        </w:rPr>
        <w:t xml:space="preserve">. Consisten en una serie de exigencias normativas formales que permiten su trámite y aseguran su decisión. </w:t>
      </w:r>
    </w:p>
    <w:p w14:paraId="7C7FC40B" w14:textId="77777777" w:rsidR="00EF7E1B" w:rsidRPr="003559AF" w:rsidRDefault="00EF7E1B" w:rsidP="003559AF">
      <w:pPr>
        <w:widowControl w:val="0"/>
        <w:autoSpaceDE w:val="0"/>
        <w:autoSpaceDN w:val="0"/>
        <w:adjustRightInd w:val="0"/>
        <w:spacing w:line="276" w:lineRule="auto"/>
        <w:jc w:val="both"/>
        <w:rPr>
          <w:rFonts w:ascii="Georgia" w:hAnsi="Georgia" w:cs="Arial"/>
          <w:lang w:val="es-ES"/>
        </w:rPr>
      </w:pPr>
    </w:p>
    <w:p w14:paraId="4C90DC72" w14:textId="01590386" w:rsidR="00EF7E1B" w:rsidRPr="003559AF" w:rsidRDefault="00EF7E1B" w:rsidP="003559AF">
      <w:pPr>
        <w:widowControl w:val="0"/>
        <w:autoSpaceDE w:val="0"/>
        <w:autoSpaceDN w:val="0"/>
        <w:adjustRightInd w:val="0"/>
        <w:spacing w:line="276" w:lineRule="auto"/>
        <w:ind w:left="708"/>
        <w:jc w:val="both"/>
        <w:rPr>
          <w:rFonts w:ascii="Georgia" w:hAnsi="Georgia" w:cs="Arial"/>
          <w:lang w:val="es-ES"/>
        </w:rPr>
      </w:pPr>
      <w:r w:rsidRPr="003559AF">
        <w:rPr>
          <w:rFonts w:ascii="Georgia" w:hAnsi="Georgia" w:cs="Arial"/>
          <w:lang w:val="es-ES"/>
        </w:rPr>
        <w:t>Como anota el maestro López B.</w:t>
      </w:r>
      <w:r w:rsidRPr="003559AF">
        <w:rPr>
          <w:rFonts w:ascii="Georgia" w:hAnsi="Georgia" w:cs="Arial"/>
          <w:vertAlign w:val="superscript"/>
          <w:lang w:val="es-ES"/>
        </w:rPr>
        <w:footnoteReference w:id="6"/>
      </w:r>
      <w:r w:rsidRPr="003559AF">
        <w:rPr>
          <w:rFonts w:ascii="Georgia" w:hAnsi="Georgia" w:cs="Arial"/>
          <w:lang w:val="es-ES"/>
        </w:rPr>
        <w:t>: “</w:t>
      </w:r>
      <w:r w:rsidRPr="003559AF">
        <w:rPr>
          <w:rFonts w:ascii="Georgia" w:hAnsi="Georgia" w:cs="Arial"/>
          <w:i/>
          <w:sz w:val="22"/>
          <w:lang w:val="es-ES"/>
        </w:rPr>
        <w:t>En todo caso sin estar reunidos los requisitos de viabilidad del recurso jamás se podrá tener éxito en el mismo por constituir un precedente necesario para decidirlo</w:t>
      </w:r>
      <w:r w:rsidRPr="003559AF">
        <w:rPr>
          <w:rFonts w:ascii="Georgia" w:hAnsi="Georgia" w:cs="Arial"/>
          <w:lang w:val="es-ES"/>
        </w:rPr>
        <w:t>”. Y lo explica el profesor Rojas G.</w:t>
      </w:r>
      <w:r w:rsidR="0032389F" w:rsidRPr="003559AF">
        <w:rPr>
          <w:rStyle w:val="Refdenotaalpie"/>
          <w:rFonts w:ascii="Georgia" w:hAnsi="Georgia" w:cs="Arial"/>
          <w:lang w:val="es-ES"/>
        </w:rPr>
        <w:t xml:space="preserve"> </w:t>
      </w:r>
      <w:r w:rsidR="0032389F" w:rsidRPr="003559AF">
        <w:rPr>
          <w:rStyle w:val="Refdenotaalpie"/>
          <w:rFonts w:ascii="Georgia" w:hAnsi="Georgia" w:cs="Arial"/>
          <w:lang w:val="es-ES"/>
        </w:rPr>
        <w:footnoteReference w:id="7"/>
      </w:r>
      <w:r w:rsidRPr="003559AF">
        <w:rPr>
          <w:rFonts w:ascii="Georgia" w:hAnsi="Georgia" w:cs="Arial"/>
          <w:lang w:val="es-ES"/>
        </w:rPr>
        <w:t xml:space="preserve"> </w:t>
      </w:r>
      <w:proofErr w:type="gramStart"/>
      <w:r w:rsidRPr="003559AF">
        <w:rPr>
          <w:rFonts w:ascii="Georgia" w:hAnsi="Georgia" w:cs="Arial"/>
          <w:lang w:val="es-ES"/>
        </w:rPr>
        <w:t>en</w:t>
      </w:r>
      <w:proofErr w:type="gramEnd"/>
      <w:r w:rsidRPr="003559AF">
        <w:rPr>
          <w:rFonts w:ascii="Georgia" w:hAnsi="Georgia" w:cs="Arial"/>
          <w:lang w:val="es-ES"/>
        </w:rPr>
        <w:t xml:space="preserve"> su obra: </w:t>
      </w:r>
      <w:r w:rsidRPr="003559AF">
        <w:rPr>
          <w:rFonts w:ascii="Georgia" w:hAnsi="Georgia" w:cs="Arial"/>
          <w:i/>
          <w:lang w:val="es-ES"/>
        </w:rPr>
        <w:t>“</w:t>
      </w:r>
      <w:r w:rsidRPr="003559AF">
        <w:rPr>
          <w:rFonts w:ascii="Georgia" w:hAnsi="Georgia" w:cs="Arial"/>
          <w:i/>
          <w:sz w:val="22"/>
          <w:lang w:val="es-ES"/>
        </w:rPr>
        <w:t xml:space="preserve">(…) para que la impugnación pueda ser tramitada hasta establecer si debe </w:t>
      </w:r>
      <w:r w:rsidRPr="003559AF">
        <w:rPr>
          <w:rFonts w:ascii="Georgia" w:hAnsi="Georgia" w:cs="Arial"/>
          <w:i/>
          <w:sz w:val="22"/>
          <w:lang w:val="es-ES"/>
        </w:rPr>
        <w:lastRenderedPageBreak/>
        <w:t>prosperar han de cumplirse unos precisos requisitos. En ausencia de ellos no debe dársele curso a la impugnación, o el trámite queda trunco, si ya se inició</w:t>
      </w:r>
      <w:r w:rsidRPr="003559AF">
        <w:rPr>
          <w:rFonts w:ascii="Georgia" w:hAnsi="Georgia" w:cs="Arial"/>
          <w:i/>
          <w:lang w:val="es-ES"/>
        </w:rPr>
        <w:t>”</w:t>
      </w:r>
      <w:r w:rsidRPr="003559AF">
        <w:rPr>
          <w:rFonts w:ascii="Georgia" w:hAnsi="Georgia" w:cs="Arial"/>
          <w:lang w:val="es-ES"/>
        </w:rPr>
        <w:t xml:space="preserve">. Los presupuestos son concurrentes, lo que se traduce en que su ausencia frustra el estudio de la impugnación. </w:t>
      </w:r>
    </w:p>
    <w:p w14:paraId="10154460" w14:textId="77777777" w:rsidR="001E467F" w:rsidRPr="003559AF" w:rsidRDefault="001E467F" w:rsidP="003559AF">
      <w:pPr>
        <w:spacing w:line="276" w:lineRule="auto"/>
        <w:jc w:val="both"/>
        <w:rPr>
          <w:rFonts w:ascii="Georgia" w:hAnsi="Georgia" w:cs="Arial"/>
          <w:lang w:val="es-ES"/>
        </w:rPr>
      </w:pPr>
    </w:p>
    <w:p w14:paraId="1AECC482" w14:textId="1DDAF665" w:rsidR="001E467F" w:rsidRPr="003559AF" w:rsidRDefault="001E467F" w:rsidP="003559AF">
      <w:pPr>
        <w:spacing w:line="276" w:lineRule="auto"/>
        <w:ind w:left="708"/>
        <w:jc w:val="both"/>
        <w:rPr>
          <w:rFonts w:ascii="Georgia" w:hAnsi="Georgia" w:cs="Arial"/>
          <w:lang w:val="es-ES"/>
        </w:rPr>
      </w:pPr>
      <w:r w:rsidRPr="003559AF">
        <w:rPr>
          <w:rFonts w:ascii="Georgia" w:hAnsi="Georgia" w:cs="Arial"/>
          <w:lang w:val="es-ES"/>
        </w:rPr>
        <w:t xml:space="preserve">Para este caso se encuentran cumplidos, hay legitimación en la parte que recurre porque hay mengua de sus intereses con la decisión atacada, el recurso es </w:t>
      </w:r>
      <w:r w:rsidR="00EF7E1B" w:rsidRPr="003559AF">
        <w:rPr>
          <w:rFonts w:ascii="Georgia" w:hAnsi="Georgia" w:cs="Arial"/>
          <w:lang w:val="es-ES"/>
        </w:rPr>
        <w:t>tempestivo</w:t>
      </w:r>
      <w:r w:rsidR="00234A2E" w:rsidRPr="003559AF">
        <w:rPr>
          <w:rFonts w:ascii="Georgia" w:hAnsi="Georgia" w:cs="Arial"/>
          <w:lang w:val="es-ES"/>
        </w:rPr>
        <w:t xml:space="preserve"> </w:t>
      </w:r>
      <w:r w:rsidR="00373A44" w:rsidRPr="003559AF">
        <w:rPr>
          <w:rFonts w:ascii="Georgia" w:hAnsi="Georgia" w:cs="Arial"/>
          <w:lang w:val="es-ES"/>
        </w:rPr>
        <w:t>(Cuaderno No.</w:t>
      </w:r>
      <w:r w:rsidR="003559AF">
        <w:rPr>
          <w:rFonts w:ascii="Georgia" w:hAnsi="Georgia" w:cs="Arial"/>
          <w:lang w:val="es-ES"/>
        </w:rPr>
        <w:t xml:space="preserve"> </w:t>
      </w:r>
      <w:r w:rsidR="00373A44" w:rsidRPr="003559AF">
        <w:rPr>
          <w:rFonts w:ascii="Georgia" w:hAnsi="Georgia" w:cs="Arial"/>
          <w:lang w:val="es-ES"/>
        </w:rPr>
        <w:t>1, documento No.</w:t>
      </w:r>
      <w:r w:rsidR="003559AF">
        <w:rPr>
          <w:rFonts w:ascii="Georgia" w:hAnsi="Georgia" w:cs="Arial"/>
          <w:lang w:val="es-ES"/>
        </w:rPr>
        <w:t xml:space="preserve"> </w:t>
      </w:r>
      <w:r w:rsidR="00373A44" w:rsidRPr="003559AF">
        <w:rPr>
          <w:rFonts w:ascii="Georgia" w:hAnsi="Georgia" w:cs="Arial"/>
          <w:lang w:val="es-ES"/>
        </w:rPr>
        <w:t>01, folios 31-32)</w:t>
      </w:r>
      <w:r w:rsidR="00EF7E1B" w:rsidRPr="003559AF">
        <w:rPr>
          <w:rFonts w:ascii="Georgia" w:hAnsi="Georgia" w:cs="Arial"/>
          <w:lang w:val="es-ES"/>
        </w:rPr>
        <w:t>, la aludida providencia</w:t>
      </w:r>
      <w:r w:rsidRPr="003559AF">
        <w:rPr>
          <w:rFonts w:ascii="Georgia" w:hAnsi="Georgia" w:cs="Arial"/>
          <w:lang w:val="es-ES"/>
        </w:rPr>
        <w:t xml:space="preserve"> es susceptible de apelación (</w:t>
      </w:r>
      <w:r w:rsidR="00EF7E1B" w:rsidRPr="003559AF">
        <w:rPr>
          <w:rFonts w:ascii="Georgia" w:hAnsi="Georgia" w:cs="Arial"/>
          <w:lang w:val="es-ES"/>
        </w:rPr>
        <w:t>Art.</w:t>
      </w:r>
      <w:r w:rsidR="003559AF">
        <w:rPr>
          <w:rFonts w:ascii="Georgia" w:hAnsi="Georgia" w:cs="Arial"/>
          <w:lang w:val="es-ES"/>
        </w:rPr>
        <w:t xml:space="preserve"> </w:t>
      </w:r>
      <w:r w:rsidRPr="003559AF">
        <w:rPr>
          <w:rFonts w:ascii="Georgia" w:hAnsi="Georgia" w:cs="Arial"/>
          <w:lang w:val="es-ES"/>
        </w:rPr>
        <w:t>321-</w:t>
      </w:r>
      <w:r w:rsidR="00760B35" w:rsidRPr="003559AF">
        <w:rPr>
          <w:rFonts w:ascii="Georgia" w:hAnsi="Georgia" w:cs="Arial"/>
          <w:lang w:val="es-ES"/>
        </w:rPr>
        <w:t>5</w:t>
      </w:r>
      <w:r w:rsidRPr="003559AF">
        <w:rPr>
          <w:rFonts w:ascii="Georgia" w:hAnsi="Georgia" w:cs="Arial"/>
          <w:lang w:val="es-ES"/>
        </w:rPr>
        <w:t>º</w:t>
      </w:r>
      <w:r w:rsidR="00311831" w:rsidRPr="003559AF">
        <w:rPr>
          <w:rFonts w:ascii="Georgia" w:hAnsi="Georgia" w:cs="Arial"/>
          <w:lang w:val="es-ES"/>
        </w:rPr>
        <w:t>-8º</w:t>
      </w:r>
      <w:r w:rsidRPr="003559AF">
        <w:rPr>
          <w:rFonts w:ascii="Georgia" w:hAnsi="Georgia" w:cs="Arial"/>
          <w:lang w:val="es-ES"/>
        </w:rPr>
        <w:t xml:space="preserve">, </w:t>
      </w:r>
      <w:proofErr w:type="spellStart"/>
      <w:r w:rsidRPr="003559AF">
        <w:rPr>
          <w:rFonts w:ascii="Georgia" w:hAnsi="Georgia" w:cs="Arial"/>
          <w:lang w:val="es-ES"/>
        </w:rPr>
        <w:t>CGP</w:t>
      </w:r>
      <w:proofErr w:type="spellEnd"/>
      <w:r w:rsidRPr="003559AF">
        <w:rPr>
          <w:rFonts w:ascii="Georgia" w:hAnsi="Georgia" w:cs="Arial"/>
          <w:lang w:val="es-ES"/>
        </w:rPr>
        <w:t>) y está cumplida la carga procesal de la sustentación (Art</w:t>
      </w:r>
      <w:r w:rsidR="00EF7E1B" w:rsidRPr="003559AF">
        <w:rPr>
          <w:rFonts w:ascii="Georgia" w:hAnsi="Georgia" w:cs="Arial"/>
          <w:lang w:val="es-ES"/>
        </w:rPr>
        <w:t>.</w:t>
      </w:r>
      <w:r w:rsidR="003559AF">
        <w:rPr>
          <w:rFonts w:ascii="Georgia" w:hAnsi="Georgia" w:cs="Arial"/>
          <w:lang w:val="es-ES"/>
        </w:rPr>
        <w:t xml:space="preserve"> </w:t>
      </w:r>
      <w:r w:rsidRPr="003559AF">
        <w:rPr>
          <w:rFonts w:ascii="Georgia" w:hAnsi="Georgia" w:cs="Arial"/>
          <w:lang w:val="es-ES"/>
        </w:rPr>
        <w:t xml:space="preserve">322-3º, </w:t>
      </w:r>
      <w:proofErr w:type="spellStart"/>
      <w:r w:rsidRPr="003559AF">
        <w:rPr>
          <w:rFonts w:ascii="Georgia" w:hAnsi="Georgia" w:cs="Arial"/>
          <w:lang w:val="es-ES"/>
        </w:rPr>
        <w:t>CGP</w:t>
      </w:r>
      <w:proofErr w:type="spellEnd"/>
      <w:r w:rsidRPr="003559AF">
        <w:rPr>
          <w:rFonts w:ascii="Georgia" w:hAnsi="Georgia" w:cs="Arial"/>
          <w:lang w:val="es-ES"/>
        </w:rPr>
        <w:t>)</w:t>
      </w:r>
      <w:r w:rsidR="00C501B6" w:rsidRPr="003559AF">
        <w:rPr>
          <w:rFonts w:ascii="Georgia" w:hAnsi="Georgia" w:cs="Arial"/>
          <w:lang w:val="es-ES"/>
        </w:rPr>
        <w:t xml:space="preserve"> (Cuaderno No.</w:t>
      </w:r>
      <w:r w:rsidR="003559AF">
        <w:rPr>
          <w:rFonts w:ascii="Georgia" w:hAnsi="Georgia" w:cs="Arial"/>
          <w:lang w:val="es-ES"/>
        </w:rPr>
        <w:t xml:space="preserve"> </w:t>
      </w:r>
      <w:r w:rsidR="00C501B6" w:rsidRPr="003559AF">
        <w:rPr>
          <w:rFonts w:ascii="Georgia" w:hAnsi="Georgia" w:cs="Arial"/>
          <w:lang w:val="es-ES"/>
        </w:rPr>
        <w:t>1, documento No.</w:t>
      </w:r>
      <w:r w:rsidR="003559AF">
        <w:rPr>
          <w:rFonts w:ascii="Georgia" w:hAnsi="Georgia" w:cs="Arial"/>
          <w:lang w:val="es-ES"/>
        </w:rPr>
        <w:t xml:space="preserve"> </w:t>
      </w:r>
      <w:r w:rsidR="00C501B6" w:rsidRPr="003559AF">
        <w:rPr>
          <w:rFonts w:ascii="Georgia" w:hAnsi="Georgia" w:cs="Arial"/>
          <w:lang w:val="es-ES"/>
        </w:rPr>
        <w:t>01, folios 35-41)</w:t>
      </w:r>
      <w:r w:rsidRPr="003559AF">
        <w:rPr>
          <w:rFonts w:ascii="Georgia" w:hAnsi="Georgia" w:cs="Arial"/>
          <w:lang w:val="es-ES"/>
        </w:rPr>
        <w:t>.</w:t>
      </w:r>
    </w:p>
    <w:p w14:paraId="083B7A75" w14:textId="77777777" w:rsidR="000869B2" w:rsidRPr="003559AF" w:rsidRDefault="000869B2" w:rsidP="003559AF">
      <w:pPr>
        <w:pStyle w:val="Sinespaciado"/>
        <w:spacing w:line="276" w:lineRule="auto"/>
        <w:jc w:val="both"/>
        <w:rPr>
          <w:rFonts w:ascii="Georgia" w:hAnsi="Georgia" w:cs="Arial"/>
          <w:sz w:val="24"/>
          <w:szCs w:val="24"/>
        </w:rPr>
      </w:pPr>
    </w:p>
    <w:p w14:paraId="167A6F82" w14:textId="77777777" w:rsidR="002A23C8" w:rsidRPr="003559AF" w:rsidRDefault="00BF3114" w:rsidP="003559AF">
      <w:pPr>
        <w:pStyle w:val="Textoindependien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i/>
          <w:smallCaps/>
          <w:sz w:val="24"/>
          <w:szCs w:val="24"/>
          <w:lang w:val="es-ES"/>
        </w:rPr>
      </w:pPr>
      <w:r w:rsidRPr="003559AF">
        <w:rPr>
          <w:rFonts w:ascii="Georgia" w:hAnsi="Georgia" w:cs="Arial"/>
          <w:smallCaps/>
          <w:sz w:val="24"/>
          <w:szCs w:val="24"/>
          <w:lang w:val="es-ES"/>
        </w:rPr>
        <w:t>El problema jurídico para resolver</w:t>
      </w:r>
      <w:r w:rsidR="00EF7E1B" w:rsidRPr="003559AF">
        <w:rPr>
          <w:rFonts w:ascii="Georgia" w:hAnsi="Georgia" w:cs="Arial"/>
          <w:smallCaps/>
          <w:sz w:val="24"/>
          <w:szCs w:val="24"/>
          <w:lang w:val="es-ES"/>
        </w:rPr>
        <w:t>.</w:t>
      </w:r>
      <w:r w:rsidR="00EF7E1B" w:rsidRPr="003559AF">
        <w:rPr>
          <w:rFonts w:ascii="Georgia" w:hAnsi="Georgia" w:cs="Arial"/>
          <w:i/>
          <w:smallCaps/>
          <w:sz w:val="24"/>
          <w:szCs w:val="24"/>
          <w:lang w:val="es-ES"/>
        </w:rPr>
        <w:t xml:space="preserve"> </w:t>
      </w:r>
      <w:r w:rsidRPr="003559AF">
        <w:rPr>
          <w:rFonts w:ascii="Georgia" w:hAnsi="Georgia"/>
          <w:sz w:val="24"/>
          <w:szCs w:val="24"/>
          <w:lang w:val="es-ES"/>
        </w:rPr>
        <w:t>¿</w:t>
      </w:r>
      <w:r w:rsidR="00EF7E1B" w:rsidRPr="003559AF">
        <w:rPr>
          <w:rFonts w:ascii="Georgia" w:hAnsi="Georgia"/>
          <w:sz w:val="24"/>
          <w:szCs w:val="24"/>
          <w:lang w:val="es-ES"/>
        </w:rPr>
        <w:t xml:space="preserve">Se debe </w:t>
      </w:r>
      <w:r w:rsidRPr="003559AF">
        <w:rPr>
          <w:rFonts w:ascii="Georgia" w:hAnsi="Georgia"/>
          <w:sz w:val="24"/>
          <w:szCs w:val="24"/>
          <w:lang w:val="es-ES"/>
        </w:rPr>
        <w:t xml:space="preserve">modificar, confirmar o revocar la decisión del </w:t>
      </w:r>
      <w:r w:rsidR="00117A8D" w:rsidRPr="003559AF">
        <w:rPr>
          <w:rFonts w:ascii="Georgia" w:hAnsi="Georgia" w:cs="Arial"/>
          <w:sz w:val="24"/>
          <w:szCs w:val="24"/>
          <w:lang w:val="es-ES"/>
        </w:rPr>
        <w:t xml:space="preserve">Juzgado </w:t>
      </w:r>
      <w:r w:rsidR="00EF7E1B" w:rsidRPr="003559AF">
        <w:rPr>
          <w:rFonts w:ascii="Georgia" w:hAnsi="Georgia" w:cs="Arial"/>
          <w:sz w:val="24"/>
          <w:szCs w:val="24"/>
          <w:lang w:val="es-ES"/>
        </w:rPr>
        <w:t>Tercero Civil</w:t>
      </w:r>
      <w:r w:rsidR="0086073B" w:rsidRPr="003559AF">
        <w:rPr>
          <w:rFonts w:ascii="Georgia" w:hAnsi="Georgia" w:cs="Arial"/>
          <w:sz w:val="24"/>
          <w:szCs w:val="24"/>
          <w:lang w:val="es-ES"/>
        </w:rPr>
        <w:t xml:space="preserve"> del Circuito de </w:t>
      </w:r>
      <w:r w:rsidR="00EF7E1B" w:rsidRPr="003559AF">
        <w:rPr>
          <w:rFonts w:ascii="Georgia" w:hAnsi="Georgia" w:cs="Arial"/>
          <w:sz w:val="24"/>
          <w:szCs w:val="24"/>
          <w:lang w:val="es-ES"/>
        </w:rPr>
        <w:t>Pereira</w:t>
      </w:r>
      <w:r w:rsidRPr="003559AF">
        <w:rPr>
          <w:rFonts w:ascii="Georgia" w:hAnsi="Georgia"/>
          <w:sz w:val="24"/>
          <w:szCs w:val="24"/>
          <w:lang w:val="es-ES"/>
        </w:rPr>
        <w:t xml:space="preserve">, </w:t>
      </w:r>
      <w:r w:rsidR="00266EAE" w:rsidRPr="003559AF">
        <w:rPr>
          <w:rFonts w:ascii="Georgia" w:hAnsi="Georgia"/>
          <w:sz w:val="24"/>
          <w:szCs w:val="24"/>
          <w:lang w:val="es-ES"/>
        </w:rPr>
        <w:t xml:space="preserve">que </w:t>
      </w:r>
      <w:r w:rsidR="00EF7E1B" w:rsidRPr="003559AF">
        <w:rPr>
          <w:rFonts w:ascii="Georgia" w:hAnsi="Georgia"/>
          <w:sz w:val="24"/>
          <w:szCs w:val="24"/>
          <w:lang w:val="es-ES"/>
        </w:rPr>
        <w:t xml:space="preserve">negó </w:t>
      </w:r>
      <w:r w:rsidR="00117A8D" w:rsidRPr="003559AF">
        <w:rPr>
          <w:rFonts w:ascii="Georgia" w:hAnsi="Georgia"/>
          <w:sz w:val="24"/>
          <w:szCs w:val="24"/>
          <w:lang w:val="es-ES"/>
        </w:rPr>
        <w:t xml:space="preserve">el levantamiento de la </w:t>
      </w:r>
      <w:r w:rsidR="00B71AAC" w:rsidRPr="003559AF">
        <w:rPr>
          <w:rFonts w:ascii="Georgia" w:hAnsi="Georgia"/>
          <w:sz w:val="24"/>
          <w:szCs w:val="24"/>
          <w:lang w:val="es-ES"/>
        </w:rPr>
        <w:t>cautela</w:t>
      </w:r>
      <w:r w:rsidR="00CA0ECE" w:rsidRPr="003559AF">
        <w:rPr>
          <w:rFonts w:ascii="Georgia" w:hAnsi="Georgia"/>
          <w:sz w:val="24"/>
          <w:szCs w:val="24"/>
          <w:lang w:val="es-ES"/>
        </w:rPr>
        <w:t xml:space="preserve">, según la apelación interpuesta por la </w:t>
      </w:r>
      <w:r w:rsidR="00B71AAC" w:rsidRPr="003559AF">
        <w:rPr>
          <w:rFonts w:ascii="Georgia" w:hAnsi="Georgia"/>
          <w:sz w:val="24"/>
          <w:szCs w:val="24"/>
          <w:lang w:val="es-ES"/>
        </w:rPr>
        <w:t xml:space="preserve">sociedad </w:t>
      </w:r>
      <w:proofErr w:type="spellStart"/>
      <w:r w:rsidR="00B71AAC" w:rsidRPr="003559AF">
        <w:rPr>
          <w:rFonts w:ascii="Georgia" w:hAnsi="Georgia"/>
          <w:sz w:val="24"/>
          <w:szCs w:val="24"/>
          <w:lang w:val="es-ES"/>
        </w:rPr>
        <w:t>incidentista</w:t>
      </w:r>
      <w:proofErr w:type="spellEnd"/>
      <w:r w:rsidR="0053086A" w:rsidRPr="003559AF">
        <w:rPr>
          <w:rFonts w:ascii="Georgia" w:hAnsi="Georgia"/>
          <w:sz w:val="24"/>
          <w:szCs w:val="24"/>
          <w:lang w:val="es-ES"/>
        </w:rPr>
        <w:t>?</w:t>
      </w:r>
    </w:p>
    <w:p w14:paraId="1A80FF62" w14:textId="77777777" w:rsidR="00AF5D79" w:rsidRPr="003559AF" w:rsidRDefault="00AF5D79" w:rsidP="003559AF">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ind w:left="708"/>
        <w:textAlignment w:val="baseline"/>
        <w:rPr>
          <w:rFonts w:ascii="Georgia" w:hAnsi="Georgia" w:cs="Arial"/>
          <w:smallCaps/>
          <w:sz w:val="24"/>
          <w:szCs w:val="24"/>
          <w:lang w:val="es-ES"/>
        </w:rPr>
      </w:pPr>
    </w:p>
    <w:p w14:paraId="07EFB88A" w14:textId="17A3C508" w:rsidR="0013643E" w:rsidRPr="003559AF" w:rsidRDefault="00304389" w:rsidP="003559AF">
      <w:pPr>
        <w:pStyle w:val="Textoindependien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i/>
          <w:iCs/>
          <w:smallCaps/>
          <w:sz w:val="24"/>
          <w:szCs w:val="24"/>
          <w:lang w:val="es-ES"/>
        </w:rPr>
      </w:pPr>
      <w:r w:rsidRPr="003559AF">
        <w:rPr>
          <w:rFonts w:ascii="Georgia" w:hAnsi="Georgia" w:cs="Arial"/>
          <w:iCs/>
          <w:smallCaps/>
          <w:sz w:val="24"/>
          <w:szCs w:val="24"/>
          <w:lang w:val="es-ES"/>
        </w:rPr>
        <w:t>Los límites para decidir la alzada</w:t>
      </w:r>
      <w:r w:rsidR="00EF7E1B" w:rsidRPr="003559AF">
        <w:rPr>
          <w:rFonts w:ascii="Georgia" w:hAnsi="Georgia" w:cs="Arial"/>
          <w:iCs/>
          <w:smallCaps/>
          <w:sz w:val="24"/>
          <w:szCs w:val="24"/>
          <w:lang w:val="es-ES"/>
        </w:rPr>
        <w:t>.</w:t>
      </w:r>
      <w:r w:rsidR="00EF7E1B" w:rsidRPr="003559AF">
        <w:rPr>
          <w:rFonts w:ascii="Georgia" w:hAnsi="Georgia" w:cs="Arial"/>
          <w:i/>
          <w:iCs/>
          <w:smallCaps/>
          <w:sz w:val="24"/>
          <w:szCs w:val="24"/>
          <w:lang w:val="es-ES"/>
        </w:rPr>
        <w:t xml:space="preserve"> </w:t>
      </w:r>
      <w:r w:rsidRPr="003559AF">
        <w:rPr>
          <w:rStyle w:val="normaltextrun"/>
          <w:rFonts w:ascii="Georgia" w:hAnsi="Georgia"/>
          <w:sz w:val="24"/>
          <w:szCs w:val="24"/>
          <w:shd w:val="clear" w:color="auto" w:fill="FFFFFF"/>
          <w:lang w:val="es-ES"/>
        </w:rPr>
        <w:t>El trazado de los puntos que son materia de análisis en esta instancia, está delimitado por los precisos reparos formulados por la parte recurrente, según prescripción normativa expresa de los artículos 320 y 328, </w:t>
      </w:r>
      <w:proofErr w:type="spellStart"/>
      <w:r w:rsidR="00851261" w:rsidRPr="003559AF">
        <w:rPr>
          <w:rStyle w:val="normaltextrun"/>
          <w:rFonts w:ascii="Georgia" w:hAnsi="Georgia"/>
          <w:sz w:val="24"/>
          <w:szCs w:val="24"/>
          <w:shd w:val="clear" w:color="auto" w:fill="FFFFFF"/>
          <w:lang w:val="es-ES"/>
        </w:rPr>
        <w:t>CGP</w:t>
      </w:r>
      <w:proofErr w:type="spellEnd"/>
      <w:r w:rsidRPr="003559AF">
        <w:rPr>
          <w:rStyle w:val="normaltextrun"/>
          <w:rFonts w:ascii="Georgia" w:hAnsi="Georgia"/>
          <w:sz w:val="24"/>
          <w:szCs w:val="24"/>
          <w:shd w:val="clear" w:color="auto" w:fill="FFFFFF"/>
          <w:lang w:val="es-ES"/>
        </w:rPr>
        <w:t>, aplicación particular del principio dispositivo. En ese contexto se desarrollará el análisis siguiente.</w:t>
      </w:r>
      <w:r w:rsidRPr="003559AF">
        <w:rPr>
          <w:rStyle w:val="eop"/>
          <w:rFonts w:ascii="Georgia" w:hAnsi="Georgia"/>
          <w:sz w:val="24"/>
          <w:szCs w:val="24"/>
          <w:shd w:val="clear" w:color="auto" w:fill="FFFFFF"/>
          <w:lang w:val="es-ES"/>
        </w:rPr>
        <w:t> </w:t>
      </w:r>
    </w:p>
    <w:p w14:paraId="128743A7" w14:textId="77777777" w:rsidR="0013643E" w:rsidRPr="003559AF" w:rsidRDefault="0013643E" w:rsidP="003559AF">
      <w:pPr>
        <w:pStyle w:val="Prrafodelista"/>
        <w:tabs>
          <w:tab w:val="left" w:pos="360"/>
        </w:tabs>
        <w:spacing w:line="276" w:lineRule="auto"/>
        <w:ind w:left="0"/>
        <w:jc w:val="both"/>
        <w:rPr>
          <w:rFonts w:ascii="Georgia" w:hAnsi="Georgia" w:cs="Arial"/>
          <w:highlight w:val="yellow"/>
          <w:lang w:val="es-ES"/>
        </w:rPr>
      </w:pPr>
    </w:p>
    <w:p w14:paraId="1FB35B4E" w14:textId="096FA592" w:rsidR="00117A8D" w:rsidRPr="003559AF" w:rsidRDefault="00117A8D" w:rsidP="003559AF">
      <w:pPr>
        <w:pStyle w:val="Prrafodelista"/>
        <w:numPr>
          <w:ilvl w:val="0"/>
          <w:numId w:val="4"/>
        </w:numPr>
        <w:overflowPunct w:val="0"/>
        <w:autoSpaceDE w:val="0"/>
        <w:autoSpaceDN w:val="0"/>
        <w:adjustRightInd w:val="0"/>
        <w:spacing w:line="276" w:lineRule="auto"/>
        <w:jc w:val="both"/>
        <w:textAlignment w:val="baseline"/>
        <w:rPr>
          <w:rFonts w:ascii="Georgia" w:hAnsi="Georgia" w:cs="Arial"/>
          <w:b/>
          <w:bCs/>
          <w:smallCaps/>
          <w:lang w:val="es-ES"/>
        </w:rPr>
      </w:pPr>
      <w:r w:rsidRPr="003559AF">
        <w:rPr>
          <w:rFonts w:ascii="Georgia" w:hAnsi="Georgia" w:cs="Arial"/>
          <w:b/>
          <w:bCs/>
          <w:smallCaps/>
          <w:lang w:val="es-ES"/>
        </w:rPr>
        <w:t>El análisis del caso concreto</w:t>
      </w:r>
    </w:p>
    <w:p w14:paraId="41523EC3" w14:textId="40749CC9" w:rsidR="4EF7E0EF" w:rsidRPr="003559AF" w:rsidRDefault="4EF7E0EF" w:rsidP="003559AF">
      <w:pPr>
        <w:spacing w:line="276" w:lineRule="auto"/>
        <w:jc w:val="both"/>
        <w:rPr>
          <w:rFonts w:ascii="Georgia" w:hAnsi="Georgia" w:cs="Arial"/>
          <w:lang w:val="es-ES"/>
        </w:rPr>
      </w:pPr>
    </w:p>
    <w:p w14:paraId="741346E6" w14:textId="76970B20" w:rsidR="00CE2C16" w:rsidRPr="003559AF" w:rsidRDefault="077581FA"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r w:rsidRPr="003559AF">
        <w:rPr>
          <w:rFonts w:ascii="Georgia" w:hAnsi="Georgia"/>
          <w:lang w:val="es-ES"/>
        </w:rPr>
        <w:t>L</w:t>
      </w:r>
      <w:r w:rsidR="00373A44" w:rsidRPr="003559AF">
        <w:rPr>
          <w:rFonts w:ascii="Georgia" w:hAnsi="Georgia"/>
          <w:lang w:val="es-ES"/>
        </w:rPr>
        <w:t>a decisión cuestionada será revocada</w:t>
      </w:r>
      <w:r w:rsidR="08ABD240" w:rsidRPr="003559AF">
        <w:rPr>
          <w:rFonts w:ascii="Georgia" w:hAnsi="Georgia"/>
          <w:lang w:val="es-ES"/>
        </w:rPr>
        <w:t>, porque para es</w:t>
      </w:r>
      <w:r w:rsidR="00373A44" w:rsidRPr="003559AF">
        <w:rPr>
          <w:rFonts w:ascii="Georgia" w:hAnsi="Georgia"/>
          <w:lang w:val="es-ES"/>
        </w:rPr>
        <w:t xml:space="preserve">ta Sala Especializada </w:t>
      </w:r>
      <w:r w:rsidR="00E14731" w:rsidRPr="003559AF">
        <w:rPr>
          <w:rFonts w:ascii="Georgia" w:hAnsi="Georgia"/>
          <w:lang w:val="es-ES"/>
        </w:rPr>
        <w:t xml:space="preserve">la </w:t>
      </w:r>
      <w:r w:rsidR="006B6206" w:rsidRPr="003559AF">
        <w:rPr>
          <w:rFonts w:ascii="Georgia" w:hAnsi="Georgia"/>
          <w:lang w:val="es-ES"/>
        </w:rPr>
        <w:t>impugnación es fundada</w:t>
      </w:r>
      <w:r w:rsidR="1C3F865F" w:rsidRPr="003559AF">
        <w:rPr>
          <w:rFonts w:ascii="Georgia" w:hAnsi="Georgia"/>
          <w:lang w:val="es-ES"/>
        </w:rPr>
        <w:t>. L</w:t>
      </w:r>
      <w:r w:rsidR="006B6206" w:rsidRPr="003559AF">
        <w:rPr>
          <w:rFonts w:ascii="Georgia" w:hAnsi="Georgia"/>
          <w:lang w:val="es-ES"/>
        </w:rPr>
        <w:t>a medida se decretó</w:t>
      </w:r>
      <w:r w:rsidR="00674C3F" w:rsidRPr="003559AF">
        <w:rPr>
          <w:rFonts w:ascii="Georgia" w:hAnsi="Georgia"/>
          <w:lang w:val="es-ES"/>
        </w:rPr>
        <w:t xml:space="preserve"> sobre unos bienes,</w:t>
      </w:r>
      <w:r w:rsidR="006B6206" w:rsidRPr="003559AF">
        <w:rPr>
          <w:rFonts w:ascii="Georgia" w:hAnsi="Georgia"/>
          <w:lang w:val="es-ES"/>
        </w:rPr>
        <w:t xml:space="preserve"> sin </w:t>
      </w:r>
      <w:r w:rsidR="00674C3F" w:rsidRPr="003559AF">
        <w:rPr>
          <w:rFonts w:ascii="Georgia" w:hAnsi="Georgia"/>
          <w:lang w:val="es-ES"/>
        </w:rPr>
        <w:t xml:space="preserve">verificar </w:t>
      </w:r>
      <w:r w:rsidR="006B6206" w:rsidRPr="003559AF">
        <w:rPr>
          <w:rFonts w:ascii="Georgia" w:hAnsi="Georgia"/>
          <w:lang w:val="es-ES"/>
        </w:rPr>
        <w:t xml:space="preserve">que no </w:t>
      </w:r>
      <w:r w:rsidR="00674C3F" w:rsidRPr="003559AF">
        <w:rPr>
          <w:rFonts w:ascii="Georgia" w:hAnsi="Georgia"/>
          <w:lang w:val="es-ES"/>
        </w:rPr>
        <w:t xml:space="preserve">hicieran </w:t>
      </w:r>
      <w:r w:rsidR="006B6206" w:rsidRPr="003559AF">
        <w:rPr>
          <w:rFonts w:ascii="Georgia" w:hAnsi="Georgia"/>
          <w:lang w:val="es-ES"/>
        </w:rPr>
        <w:t xml:space="preserve">parte del establecimiento de comercio </w:t>
      </w:r>
      <w:r w:rsidR="00370E82" w:rsidRPr="003559AF">
        <w:rPr>
          <w:rFonts w:ascii="Georgia" w:hAnsi="Georgia"/>
          <w:lang w:val="es-ES"/>
        </w:rPr>
        <w:t>“</w:t>
      </w:r>
      <w:proofErr w:type="spellStart"/>
      <w:r w:rsidR="006B6206" w:rsidRPr="003559AF">
        <w:rPr>
          <w:rFonts w:ascii="Georgia" w:hAnsi="Georgia"/>
          <w:lang w:val="es-ES"/>
        </w:rPr>
        <w:t>Todoautos</w:t>
      </w:r>
      <w:proofErr w:type="spellEnd"/>
      <w:r w:rsidR="006B6206" w:rsidRPr="003559AF">
        <w:rPr>
          <w:rFonts w:ascii="Georgia" w:hAnsi="Georgia"/>
          <w:lang w:val="es-ES"/>
        </w:rPr>
        <w:t xml:space="preserve"> </w:t>
      </w:r>
      <w:proofErr w:type="spellStart"/>
      <w:r w:rsidR="006B6206" w:rsidRPr="003559AF">
        <w:rPr>
          <w:rFonts w:ascii="Georgia" w:hAnsi="Georgia"/>
          <w:lang w:val="es-ES"/>
        </w:rPr>
        <w:t>CME</w:t>
      </w:r>
      <w:proofErr w:type="spellEnd"/>
      <w:r w:rsidR="006B6206" w:rsidRPr="003559AF">
        <w:rPr>
          <w:rFonts w:ascii="Georgia" w:hAnsi="Georgia"/>
          <w:lang w:val="es-ES"/>
        </w:rPr>
        <w:t xml:space="preserve"> </w:t>
      </w:r>
      <w:proofErr w:type="spellStart"/>
      <w:r w:rsidR="006B6206" w:rsidRPr="003559AF">
        <w:rPr>
          <w:rFonts w:ascii="Georgia" w:hAnsi="Georgia"/>
          <w:lang w:val="es-ES"/>
        </w:rPr>
        <w:t>SAS</w:t>
      </w:r>
      <w:proofErr w:type="spellEnd"/>
      <w:r w:rsidR="00370E82" w:rsidRPr="003559AF">
        <w:rPr>
          <w:rFonts w:ascii="Georgia" w:hAnsi="Georgia"/>
          <w:lang w:val="es-ES"/>
        </w:rPr>
        <w:t>”,</w:t>
      </w:r>
      <w:r w:rsidR="006B6206" w:rsidRPr="003559AF">
        <w:rPr>
          <w:rFonts w:ascii="Georgia" w:hAnsi="Georgia"/>
          <w:lang w:val="es-ES"/>
        </w:rPr>
        <w:t xml:space="preserve"> donde se denunció se localizaban</w:t>
      </w:r>
      <w:r w:rsidR="69C36A11" w:rsidRPr="003559AF">
        <w:rPr>
          <w:rFonts w:ascii="Georgia" w:hAnsi="Georgia"/>
          <w:lang w:val="es-ES"/>
        </w:rPr>
        <w:t>;</w:t>
      </w:r>
      <w:r w:rsidR="00370E82" w:rsidRPr="003559AF">
        <w:rPr>
          <w:rFonts w:ascii="Georgia" w:hAnsi="Georgia"/>
          <w:lang w:val="es-ES"/>
        </w:rPr>
        <w:t xml:space="preserve"> </w:t>
      </w:r>
      <w:r w:rsidR="6003D983" w:rsidRPr="003559AF">
        <w:rPr>
          <w:rFonts w:ascii="Georgia" w:hAnsi="Georgia"/>
          <w:lang w:val="es-ES"/>
        </w:rPr>
        <w:t xml:space="preserve">se </w:t>
      </w:r>
      <w:r w:rsidR="00370E82" w:rsidRPr="003559AF">
        <w:rPr>
          <w:rFonts w:ascii="Georgia" w:hAnsi="Georgia"/>
          <w:lang w:val="es-ES"/>
        </w:rPr>
        <w:t xml:space="preserve">pretirió la </w:t>
      </w:r>
      <w:r w:rsidR="4DEB3927" w:rsidRPr="003559AF">
        <w:rPr>
          <w:rFonts w:ascii="Georgia" w:hAnsi="Georgia"/>
          <w:lang w:val="es-ES"/>
        </w:rPr>
        <w:t xml:space="preserve">respectiva </w:t>
      </w:r>
      <w:r w:rsidR="00370E82" w:rsidRPr="003559AF">
        <w:rPr>
          <w:rFonts w:ascii="Georgia" w:hAnsi="Georgia"/>
          <w:lang w:val="es-ES"/>
        </w:rPr>
        <w:t xml:space="preserve">prueba </w:t>
      </w:r>
      <w:r w:rsidR="009801D9" w:rsidRPr="003559AF">
        <w:rPr>
          <w:rFonts w:ascii="Georgia" w:hAnsi="Georgia"/>
          <w:lang w:val="es-ES"/>
        </w:rPr>
        <w:t>(Cuaderno No.</w:t>
      </w:r>
      <w:r w:rsidR="003559AF">
        <w:rPr>
          <w:rFonts w:ascii="Georgia" w:hAnsi="Georgia"/>
          <w:lang w:val="es-ES"/>
        </w:rPr>
        <w:t xml:space="preserve"> </w:t>
      </w:r>
      <w:r w:rsidR="009801D9" w:rsidRPr="003559AF">
        <w:rPr>
          <w:rFonts w:ascii="Georgia" w:hAnsi="Georgia"/>
          <w:lang w:val="es-ES"/>
        </w:rPr>
        <w:t>2, documento No.</w:t>
      </w:r>
      <w:r w:rsidR="00C7309D">
        <w:rPr>
          <w:rFonts w:ascii="Georgia" w:hAnsi="Georgia"/>
          <w:lang w:val="es-ES"/>
        </w:rPr>
        <w:t xml:space="preserve"> </w:t>
      </w:r>
      <w:r w:rsidR="009801D9" w:rsidRPr="003559AF">
        <w:rPr>
          <w:rFonts w:ascii="Georgia" w:hAnsi="Georgia"/>
          <w:lang w:val="es-ES"/>
        </w:rPr>
        <w:t>08, folios 103-104).</w:t>
      </w:r>
      <w:r w:rsidR="00CE2C16" w:rsidRPr="003559AF">
        <w:rPr>
          <w:rFonts w:ascii="Georgia" w:hAnsi="Georgia"/>
          <w:lang w:val="es-ES"/>
        </w:rPr>
        <w:t xml:space="preserve"> </w:t>
      </w:r>
      <w:r w:rsidR="009842B2" w:rsidRPr="003559AF">
        <w:rPr>
          <w:rFonts w:ascii="Georgia" w:hAnsi="Georgia"/>
          <w:lang w:val="es-ES"/>
        </w:rPr>
        <w:t xml:space="preserve">Esta omisión </w:t>
      </w:r>
      <w:r w:rsidR="63F4F50A" w:rsidRPr="003559AF">
        <w:rPr>
          <w:rFonts w:ascii="Georgia" w:hAnsi="Georgia"/>
          <w:lang w:val="es-ES"/>
        </w:rPr>
        <w:t xml:space="preserve">generó que se ordenara </w:t>
      </w:r>
      <w:r w:rsidR="2B00E84F" w:rsidRPr="003559AF">
        <w:rPr>
          <w:rFonts w:ascii="Georgia" w:hAnsi="Georgia"/>
          <w:lang w:val="es-ES"/>
        </w:rPr>
        <w:t xml:space="preserve">la cautela, </w:t>
      </w:r>
      <w:r w:rsidR="63F4F50A" w:rsidRPr="003559AF">
        <w:rPr>
          <w:rFonts w:ascii="Georgia" w:hAnsi="Georgia"/>
          <w:i/>
          <w:iCs/>
          <w:lang w:val="es-ES"/>
        </w:rPr>
        <w:t xml:space="preserve">como </w:t>
      </w:r>
      <w:r w:rsidR="00CE2C16" w:rsidRPr="003559AF">
        <w:rPr>
          <w:rFonts w:ascii="Georgia" w:hAnsi="Georgia"/>
          <w:i/>
          <w:iCs/>
          <w:lang w:val="es-ES"/>
        </w:rPr>
        <w:t>muebles no sujetos a registro</w:t>
      </w:r>
      <w:r w:rsidR="009842B2" w:rsidRPr="003559AF">
        <w:rPr>
          <w:rFonts w:ascii="Georgia" w:hAnsi="Georgia"/>
          <w:i/>
          <w:iCs/>
          <w:lang w:val="es-ES"/>
        </w:rPr>
        <w:t xml:space="preserve"> </w:t>
      </w:r>
      <w:r w:rsidR="009842B2" w:rsidRPr="003559AF">
        <w:rPr>
          <w:rFonts w:ascii="Georgia" w:hAnsi="Georgia"/>
          <w:lang w:val="es-ES"/>
        </w:rPr>
        <w:t>(Art</w:t>
      </w:r>
      <w:r w:rsidR="006B6206" w:rsidRPr="003559AF">
        <w:rPr>
          <w:rFonts w:ascii="Georgia" w:hAnsi="Georgia"/>
          <w:lang w:val="es-ES"/>
        </w:rPr>
        <w:t>.</w:t>
      </w:r>
      <w:r w:rsidR="009842B2" w:rsidRPr="003559AF">
        <w:rPr>
          <w:rFonts w:ascii="Georgia" w:hAnsi="Georgia"/>
          <w:lang w:val="es-ES"/>
        </w:rPr>
        <w:t xml:space="preserve"> 593-3º, </w:t>
      </w:r>
      <w:proofErr w:type="spellStart"/>
      <w:r w:rsidR="009842B2" w:rsidRPr="003559AF">
        <w:rPr>
          <w:rFonts w:ascii="Georgia" w:hAnsi="Georgia"/>
          <w:lang w:val="es-ES"/>
        </w:rPr>
        <w:t>CGP</w:t>
      </w:r>
      <w:proofErr w:type="spellEnd"/>
      <w:r w:rsidR="009842B2" w:rsidRPr="003559AF">
        <w:rPr>
          <w:rFonts w:ascii="Georgia" w:hAnsi="Georgia"/>
          <w:lang w:val="es-ES"/>
        </w:rPr>
        <w:t>)</w:t>
      </w:r>
      <w:r w:rsidR="00CE2C16" w:rsidRPr="003559AF">
        <w:rPr>
          <w:rFonts w:ascii="Georgia" w:hAnsi="Georgia"/>
          <w:lang w:val="es-ES"/>
        </w:rPr>
        <w:t>.</w:t>
      </w:r>
    </w:p>
    <w:p w14:paraId="50F709D6" w14:textId="30413FA5" w:rsidR="009B2E79" w:rsidRPr="003559AF" w:rsidRDefault="009B2E79"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p>
    <w:p w14:paraId="1755D6E3" w14:textId="37FD9571" w:rsidR="009B2E79" w:rsidRPr="003559AF" w:rsidRDefault="009B2E79"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r w:rsidRPr="003559AF">
        <w:rPr>
          <w:rFonts w:ascii="Georgia" w:hAnsi="Georgia"/>
          <w:lang w:val="es-ES"/>
        </w:rPr>
        <w:t xml:space="preserve">El artículo 515 de la codificación sustantiva comercial define que el establecimiento de comercio está conformado por varios bienes de distinta naturaleza (Artículo 516, </w:t>
      </w:r>
      <w:proofErr w:type="spellStart"/>
      <w:r w:rsidRPr="003559AF">
        <w:rPr>
          <w:rFonts w:ascii="Georgia" w:hAnsi="Georgia"/>
          <w:lang w:val="es-ES"/>
        </w:rPr>
        <w:t>CCo</w:t>
      </w:r>
      <w:proofErr w:type="spellEnd"/>
      <w:r w:rsidRPr="003559AF">
        <w:rPr>
          <w:rFonts w:ascii="Georgia" w:hAnsi="Georgia"/>
          <w:lang w:val="es-ES"/>
        </w:rPr>
        <w:t xml:space="preserve">) que el empresario o comerciante organiza para desarrollar los fines de su empresa (Producción, transformación, circulación, administración o custodia de bienes, o prestación de servicios, art. 25, </w:t>
      </w:r>
      <w:proofErr w:type="spellStart"/>
      <w:r w:rsidRPr="003559AF">
        <w:rPr>
          <w:rFonts w:ascii="Georgia" w:hAnsi="Georgia"/>
          <w:lang w:val="es-ES"/>
        </w:rPr>
        <w:t>CCo</w:t>
      </w:r>
      <w:proofErr w:type="spellEnd"/>
      <w:r w:rsidRPr="003559AF">
        <w:rPr>
          <w:rFonts w:ascii="Georgia" w:hAnsi="Georgia"/>
          <w:lang w:val="es-ES"/>
        </w:rPr>
        <w:t xml:space="preserve">). </w:t>
      </w:r>
      <w:proofErr w:type="spellStart"/>
      <w:r w:rsidRPr="003559AF">
        <w:rPr>
          <w:rFonts w:ascii="Georgia" w:hAnsi="Georgia"/>
          <w:lang w:val="es-ES"/>
        </w:rPr>
        <w:t>Trát</w:t>
      </w:r>
      <w:r w:rsidR="173D20A2" w:rsidRPr="003559AF">
        <w:rPr>
          <w:rFonts w:ascii="Georgia" w:hAnsi="Georgia"/>
          <w:lang w:val="es-ES"/>
        </w:rPr>
        <w:t>a</w:t>
      </w:r>
      <w:r w:rsidRPr="003559AF">
        <w:rPr>
          <w:rFonts w:ascii="Georgia" w:hAnsi="Georgia"/>
          <w:lang w:val="es-ES"/>
        </w:rPr>
        <w:t>se</w:t>
      </w:r>
      <w:proofErr w:type="spellEnd"/>
      <w:r w:rsidRPr="003559AF">
        <w:rPr>
          <w:rFonts w:ascii="Georgia" w:hAnsi="Georgia"/>
          <w:lang w:val="es-ES"/>
        </w:rPr>
        <w:t>, entonces, de una universalidad jurídica que</w:t>
      </w:r>
      <w:r w:rsidR="19E6864E" w:rsidRPr="003559AF">
        <w:rPr>
          <w:rFonts w:ascii="Georgia" w:hAnsi="Georgia"/>
          <w:lang w:val="es-ES"/>
        </w:rPr>
        <w:t>,</w:t>
      </w:r>
      <w:r w:rsidRPr="003559AF">
        <w:rPr>
          <w:rFonts w:ascii="Georgia" w:hAnsi="Georgia"/>
          <w:lang w:val="es-ES"/>
        </w:rPr>
        <w:t xml:space="preserve"> por disposición normativa</w:t>
      </w:r>
      <w:r w:rsidR="549BF226" w:rsidRPr="003559AF">
        <w:rPr>
          <w:rFonts w:ascii="Georgia" w:hAnsi="Georgia"/>
          <w:lang w:val="es-ES"/>
        </w:rPr>
        <w:t>,</w:t>
      </w:r>
      <w:r w:rsidRPr="003559AF">
        <w:rPr>
          <w:rFonts w:ascii="Georgia" w:hAnsi="Georgia"/>
          <w:lang w:val="es-ES"/>
        </w:rPr>
        <w:t xml:space="preserve"> </w:t>
      </w:r>
      <w:r w:rsidR="318D28CD" w:rsidRPr="003559AF">
        <w:rPr>
          <w:rFonts w:ascii="Georgia" w:hAnsi="Georgia"/>
          <w:lang w:val="es-ES"/>
        </w:rPr>
        <w:t xml:space="preserve">se califica como </w:t>
      </w:r>
      <w:r w:rsidRPr="003559AF">
        <w:rPr>
          <w:rFonts w:ascii="Georgia" w:hAnsi="Georgia"/>
          <w:lang w:val="es-ES"/>
        </w:rPr>
        <w:t>bien mercantil</w:t>
      </w:r>
      <w:r w:rsidR="5A609D50" w:rsidRPr="003559AF">
        <w:rPr>
          <w:rFonts w:ascii="Georgia" w:hAnsi="Georgia"/>
          <w:lang w:val="es-ES"/>
        </w:rPr>
        <w:t xml:space="preserve">, y así entiende </w:t>
      </w:r>
      <w:r w:rsidRPr="003559AF">
        <w:rPr>
          <w:rFonts w:ascii="Georgia" w:hAnsi="Georgia"/>
          <w:lang w:val="es-ES"/>
        </w:rPr>
        <w:t>la CSJ en sede de casación</w:t>
      </w:r>
      <w:r w:rsidRPr="003559AF">
        <w:rPr>
          <w:rStyle w:val="Refdenotaalpie"/>
          <w:rFonts w:ascii="Georgia" w:hAnsi="Georgia"/>
          <w:lang w:val="es-ES"/>
        </w:rPr>
        <w:footnoteReference w:id="8"/>
      </w:r>
      <w:r w:rsidRPr="003559AF">
        <w:rPr>
          <w:rFonts w:ascii="Georgia" w:hAnsi="Georgia"/>
          <w:lang w:val="es-ES"/>
        </w:rPr>
        <w:t>.</w:t>
      </w:r>
    </w:p>
    <w:p w14:paraId="53218F44" w14:textId="77777777" w:rsidR="009B2E79" w:rsidRPr="003559AF" w:rsidRDefault="009B2E79"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p>
    <w:p w14:paraId="49820483" w14:textId="3A2F9610" w:rsidR="009B2E79" w:rsidRPr="003559AF" w:rsidRDefault="47D237D4"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r w:rsidRPr="003559AF">
        <w:rPr>
          <w:rFonts w:ascii="Georgia" w:hAnsi="Georgia"/>
          <w:lang w:val="es-ES"/>
        </w:rPr>
        <w:t xml:space="preserve">A tono con esa </w:t>
      </w:r>
      <w:r w:rsidR="7DF0397D" w:rsidRPr="003559AF">
        <w:rPr>
          <w:rFonts w:ascii="Georgia" w:hAnsi="Georgia"/>
          <w:lang w:val="es-ES"/>
        </w:rPr>
        <w:t xml:space="preserve">categoría </w:t>
      </w:r>
      <w:r w:rsidR="009B2E79" w:rsidRPr="003559AF">
        <w:rPr>
          <w:rFonts w:ascii="Georgia" w:hAnsi="Georgia"/>
          <w:lang w:val="es-ES"/>
        </w:rPr>
        <w:t xml:space="preserve">el </w:t>
      </w:r>
      <w:r w:rsidR="0A0982D7" w:rsidRPr="003559AF">
        <w:rPr>
          <w:rFonts w:ascii="Georgia" w:hAnsi="Georgia"/>
          <w:lang w:val="es-ES"/>
        </w:rPr>
        <w:t xml:space="preserve">artículo </w:t>
      </w:r>
      <w:r w:rsidR="009B2E79" w:rsidRPr="003559AF">
        <w:rPr>
          <w:rFonts w:ascii="Georgia" w:hAnsi="Georgia"/>
          <w:lang w:val="es-ES"/>
        </w:rPr>
        <w:t xml:space="preserve">516, </w:t>
      </w:r>
      <w:r w:rsidR="00246361" w:rsidRPr="003559AF">
        <w:rPr>
          <w:rFonts w:ascii="Georgia" w:hAnsi="Georgia"/>
          <w:lang w:val="es-ES"/>
        </w:rPr>
        <w:t>ibídem</w:t>
      </w:r>
      <w:r w:rsidR="009B2E79" w:rsidRPr="003559AF">
        <w:rPr>
          <w:rFonts w:ascii="Georgia" w:hAnsi="Georgia"/>
          <w:lang w:val="es-ES"/>
        </w:rPr>
        <w:t>, presum</w:t>
      </w:r>
      <w:r w:rsidR="67657663" w:rsidRPr="003559AF">
        <w:rPr>
          <w:rFonts w:ascii="Georgia" w:hAnsi="Georgia"/>
          <w:lang w:val="es-ES"/>
        </w:rPr>
        <w:t>e</w:t>
      </w:r>
      <w:r w:rsidR="009B2E79" w:rsidRPr="003559AF">
        <w:rPr>
          <w:rFonts w:ascii="Georgia" w:hAnsi="Georgia"/>
          <w:lang w:val="es-ES"/>
        </w:rPr>
        <w:t xml:space="preserve"> legalmente, </w:t>
      </w:r>
      <w:r w:rsidR="009B2E79" w:rsidRPr="003559AF">
        <w:rPr>
          <w:rFonts w:ascii="Georgia" w:hAnsi="Georgia"/>
          <w:i/>
          <w:iCs/>
          <w:lang w:val="es-ES"/>
        </w:rPr>
        <w:t>“</w:t>
      </w:r>
      <w:r w:rsidR="009B2E79" w:rsidRPr="003559AF">
        <w:rPr>
          <w:rFonts w:ascii="Georgia" w:hAnsi="Georgia"/>
          <w:i/>
          <w:iCs/>
          <w:sz w:val="22"/>
          <w:lang w:val="es-ES"/>
        </w:rPr>
        <w:t>(…) Salvo estipulación en contrario (…)</w:t>
      </w:r>
      <w:r w:rsidR="009B2E79" w:rsidRPr="003559AF">
        <w:rPr>
          <w:rFonts w:ascii="Georgia" w:hAnsi="Georgia"/>
          <w:i/>
          <w:iCs/>
          <w:lang w:val="es-ES"/>
        </w:rPr>
        <w:t>”,</w:t>
      </w:r>
      <w:r w:rsidR="009B2E79" w:rsidRPr="003559AF">
        <w:rPr>
          <w:rFonts w:ascii="Georgia" w:hAnsi="Georgia"/>
          <w:lang w:val="es-ES"/>
        </w:rPr>
        <w:t xml:space="preserve"> que todos los bienes que enlista “</w:t>
      </w:r>
      <w:r w:rsidR="009B2E79" w:rsidRPr="003559AF">
        <w:rPr>
          <w:rFonts w:ascii="Georgia" w:hAnsi="Georgia"/>
          <w:i/>
          <w:iCs/>
          <w:sz w:val="22"/>
          <w:lang w:val="es-ES"/>
        </w:rPr>
        <w:t>(…) forman parte de un establecimiento de comercio (…)</w:t>
      </w:r>
      <w:r w:rsidR="009B2E79" w:rsidRPr="003559AF">
        <w:rPr>
          <w:rFonts w:ascii="Georgia" w:hAnsi="Georgia"/>
          <w:i/>
          <w:iCs/>
          <w:lang w:val="es-ES"/>
        </w:rPr>
        <w:t>”</w:t>
      </w:r>
      <w:r w:rsidR="009B2E79" w:rsidRPr="003559AF">
        <w:rPr>
          <w:rFonts w:ascii="Georgia" w:hAnsi="Georgia"/>
          <w:lang w:val="es-ES"/>
        </w:rPr>
        <w:t>, entre ellos,</w:t>
      </w:r>
      <w:r w:rsidR="009B2E79" w:rsidRPr="003559AF">
        <w:rPr>
          <w:rFonts w:ascii="Georgia" w:hAnsi="Georgia"/>
          <w:i/>
          <w:iCs/>
          <w:lang w:val="es-ES"/>
        </w:rPr>
        <w:t xml:space="preserve"> “</w:t>
      </w:r>
      <w:r w:rsidR="009B2E79" w:rsidRPr="003559AF">
        <w:rPr>
          <w:rFonts w:ascii="Georgia" w:hAnsi="Georgia"/>
          <w:i/>
          <w:iCs/>
          <w:sz w:val="22"/>
          <w:lang w:val="es-ES"/>
        </w:rPr>
        <w:t>(…) 4. El mobiliario y las instalaciones (…)</w:t>
      </w:r>
      <w:r w:rsidR="009B2E79" w:rsidRPr="003559AF">
        <w:rPr>
          <w:rFonts w:ascii="Georgia" w:hAnsi="Georgia"/>
          <w:i/>
          <w:iCs/>
          <w:lang w:val="es-ES"/>
        </w:rPr>
        <w:t>”;</w:t>
      </w:r>
      <w:r w:rsidR="009B2E79" w:rsidRPr="003559AF">
        <w:rPr>
          <w:rFonts w:ascii="Georgia" w:hAnsi="Georgia"/>
          <w:lang w:val="es-ES"/>
        </w:rPr>
        <w:t xml:space="preserve"> </w:t>
      </w:r>
      <w:r w:rsidR="3C517CD8" w:rsidRPr="003559AF">
        <w:rPr>
          <w:rFonts w:ascii="Georgia" w:hAnsi="Georgia"/>
          <w:lang w:val="es-ES"/>
        </w:rPr>
        <w:t xml:space="preserve">por su parte </w:t>
      </w:r>
      <w:r w:rsidR="009B2E79" w:rsidRPr="003559AF">
        <w:rPr>
          <w:rFonts w:ascii="Georgia" w:hAnsi="Georgia"/>
          <w:lang w:val="es-ES"/>
        </w:rPr>
        <w:t>el</w:t>
      </w:r>
      <w:r w:rsidR="009B2E79" w:rsidRPr="003559AF">
        <w:rPr>
          <w:rFonts w:ascii="Georgia" w:hAnsi="Georgia"/>
          <w:i/>
          <w:iCs/>
          <w:lang w:val="es-ES"/>
        </w:rPr>
        <w:t xml:space="preserve"> </w:t>
      </w:r>
      <w:r w:rsidR="009B2E79" w:rsidRPr="003559AF">
        <w:rPr>
          <w:rFonts w:ascii="Georgia" w:hAnsi="Georgia"/>
          <w:lang w:val="es-ES"/>
        </w:rPr>
        <w:t>517, ib.</w:t>
      </w:r>
      <w:r w:rsidR="009B2E79" w:rsidRPr="003559AF">
        <w:rPr>
          <w:rFonts w:ascii="Georgia" w:hAnsi="Georgia"/>
          <w:i/>
          <w:iCs/>
          <w:lang w:val="es-ES"/>
        </w:rPr>
        <w:t xml:space="preserve">, </w:t>
      </w:r>
      <w:r w:rsidR="727853FB" w:rsidRPr="003559AF">
        <w:rPr>
          <w:rFonts w:ascii="Georgia" w:hAnsi="Georgia"/>
          <w:lang w:val="es-ES"/>
        </w:rPr>
        <w:t xml:space="preserve">complementa la </w:t>
      </w:r>
      <w:r w:rsidR="0016423E" w:rsidRPr="003559AF">
        <w:rPr>
          <w:rFonts w:ascii="Georgia" w:hAnsi="Georgia"/>
          <w:lang w:val="es-ES"/>
        </w:rPr>
        <w:t>noción</w:t>
      </w:r>
      <w:r w:rsidR="727853FB" w:rsidRPr="003559AF">
        <w:rPr>
          <w:rFonts w:ascii="Georgia" w:hAnsi="Georgia"/>
          <w:lang w:val="es-ES"/>
        </w:rPr>
        <w:t xml:space="preserve">, prescribiendo que en las negociaciones de esos </w:t>
      </w:r>
      <w:r w:rsidR="421010D1" w:rsidRPr="003559AF">
        <w:rPr>
          <w:rFonts w:ascii="Georgia" w:hAnsi="Georgia"/>
          <w:lang w:val="es-ES"/>
        </w:rPr>
        <w:t>bienes</w:t>
      </w:r>
      <w:r w:rsidR="009B2E79" w:rsidRPr="003559AF">
        <w:rPr>
          <w:rFonts w:ascii="Georgia" w:hAnsi="Georgia"/>
          <w:lang w:val="es-ES"/>
        </w:rPr>
        <w:t xml:space="preserve">: </w:t>
      </w:r>
      <w:r w:rsidR="009B2E79" w:rsidRPr="003559AF">
        <w:rPr>
          <w:rFonts w:ascii="Georgia" w:hAnsi="Georgia"/>
          <w:i/>
          <w:iCs/>
          <w:lang w:val="es-ES"/>
        </w:rPr>
        <w:t>“</w:t>
      </w:r>
      <w:r w:rsidR="009B2E79" w:rsidRPr="003559AF">
        <w:rPr>
          <w:rFonts w:ascii="Georgia" w:hAnsi="Georgia"/>
          <w:i/>
          <w:iCs/>
          <w:sz w:val="22"/>
          <w:lang w:val="es-ES"/>
        </w:rPr>
        <w:t>(…) se preferirá la que se realice en bloque o en su estado de unidad económica (…)</w:t>
      </w:r>
      <w:r w:rsidR="009B2E79" w:rsidRPr="003559AF">
        <w:rPr>
          <w:rFonts w:ascii="Georgia" w:hAnsi="Georgia"/>
          <w:i/>
          <w:iCs/>
          <w:lang w:val="es-ES"/>
        </w:rPr>
        <w:t>”.</w:t>
      </w:r>
    </w:p>
    <w:p w14:paraId="1BF3E325" w14:textId="77777777" w:rsidR="009B2E79" w:rsidRPr="003559AF" w:rsidRDefault="009B2E79" w:rsidP="003559AF">
      <w:pPr>
        <w:pStyle w:val="NormalWeb"/>
        <w:shd w:val="clear" w:color="auto" w:fill="FFFFFF"/>
        <w:spacing w:before="0" w:beforeAutospacing="0" w:after="0" w:afterAutospacing="0" w:line="276" w:lineRule="auto"/>
        <w:jc w:val="both"/>
        <w:rPr>
          <w:rFonts w:ascii="Georgia" w:hAnsi="Georgia"/>
          <w:lang w:val="es-ES"/>
        </w:rPr>
      </w:pPr>
    </w:p>
    <w:p w14:paraId="765DB5D7" w14:textId="17163715" w:rsidR="009B2E79" w:rsidRPr="003559AF" w:rsidRDefault="009B2E79" w:rsidP="003559AF">
      <w:pPr>
        <w:pStyle w:val="NormalWeb"/>
        <w:shd w:val="clear" w:color="auto" w:fill="FFFFFF" w:themeFill="background1"/>
        <w:spacing w:before="0" w:beforeAutospacing="0" w:after="0" w:afterAutospacing="0" w:line="276" w:lineRule="auto"/>
        <w:jc w:val="both"/>
        <w:rPr>
          <w:rFonts w:ascii="Georgia" w:hAnsi="Georgia"/>
          <w:highlight w:val="green"/>
          <w:lang w:val="es-ES"/>
        </w:rPr>
      </w:pPr>
      <w:r w:rsidRPr="003559AF">
        <w:rPr>
          <w:rFonts w:ascii="Georgia" w:hAnsi="Georgia"/>
          <w:lang w:val="es-ES"/>
        </w:rPr>
        <w:t xml:space="preserve">A partir de las premisas anteriores, </w:t>
      </w:r>
      <w:r w:rsidR="467BF9F0" w:rsidRPr="003559AF">
        <w:rPr>
          <w:rFonts w:ascii="Georgia" w:hAnsi="Georgia"/>
          <w:lang w:val="es-ES"/>
        </w:rPr>
        <w:t>y considerando viable la cautela</w:t>
      </w:r>
      <w:r w:rsidR="0C2F6C3F" w:rsidRPr="003559AF">
        <w:rPr>
          <w:rFonts w:ascii="Georgia" w:hAnsi="Georgia"/>
          <w:lang w:val="es-ES"/>
        </w:rPr>
        <w:t xml:space="preserve"> sobre bienes que se hallen dentro de un establecimiento de </w:t>
      </w:r>
      <w:r w:rsidR="004B3AD9" w:rsidRPr="003559AF">
        <w:rPr>
          <w:rFonts w:ascii="Georgia" w:hAnsi="Georgia"/>
          <w:lang w:val="es-ES"/>
        </w:rPr>
        <w:t>comercio,</w:t>
      </w:r>
      <w:r w:rsidR="467BF9F0" w:rsidRPr="003559AF">
        <w:rPr>
          <w:rFonts w:ascii="Georgia" w:hAnsi="Georgia"/>
          <w:lang w:val="es-ES"/>
        </w:rPr>
        <w:t xml:space="preserve"> </w:t>
      </w:r>
      <w:r w:rsidRPr="003559AF">
        <w:rPr>
          <w:rFonts w:ascii="Georgia" w:hAnsi="Georgia"/>
          <w:lang w:val="es-ES"/>
        </w:rPr>
        <w:t xml:space="preserve">para </w:t>
      </w:r>
      <w:r w:rsidR="0F195890" w:rsidRPr="003559AF">
        <w:rPr>
          <w:rFonts w:ascii="Georgia" w:hAnsi="Georgia"/>
          <w:lang w:val="es-ES"/>
        </w:rPr>
        <w:t xml:space="preserve">su </w:t>
      </w:r>
      <w:r w:rsidRPr="003559AF">
        <w:rPr>
          <w:rFonts w:ascii="Georgia" w:hAnsi="Georgia"/>
          <w:lang w:val="es-ES"/>
        </w:rPr>
        <w:t>decret</w:t>
      </w:r>
      <w:r w:rsidR="004B3AD9" w:rsidRPr="003559AF">
        <w:rPr>
          <w:rFonts w:ascii="Georgia" w:hAnsi="Georgia"/>
          <w:lang w:val="es-ES"/>
        </w:rPr>
        <w:t xml:space="preserve">o </w:t>
      </w:r>
      <w:r w:rsidRPr="003559AF">
        <w:rPr>
          <w:rFonts w:ascii="Georgia" w:hAnsi="Georgia"/>
          <w:lang w:val="es-ES"/>
        </w:rPr>
        <w:t xml:space="preserve">ha de acreditarse en debida forma que </w:t>
      </w:r>
      <w:r w:rsidRPr="003559AF">
        <w:rPr>
          <w:rFonts w:ascii="Georgia" w:hAnsi="Georgia"/>
          <w:u w:val="single"/>
          <w:lang w:val="es-ES"/>
        </w:rPr>
        <w:t>no son parte integral de esa universalidad jurídica comercial</w:t>
      </w:r>
      <w:r w:rsidRPr="003559AF">
        <w:rPr>
          <w:rFonts w:ascii="Georgia" w:hAnsi="Georgia"/>
          <w:lang w:val="es-ES"/>
        </w:rPr>
        <w:t xml:space="preserve">, es decir, </w:t>
      </w:r>
      <w:r w:rsidR="49BBBD97" w:rsidRPr="003559AF">
        <w:rPr>
          <w:rFonts w:ascii="Georgia" w:hAnsi="Georgia"/>
          <w:lang w:val="es-ES"/>
        </w:rPr>
        <w:t xml:space="preserve">deberá </w:t>
      </w:r>
      <w:r w:rsidRPr="003559AF">
        <w:rPr>
          <w:rFonts w:ascii="Georgia" w:hAnsi="Georgia"/>
          <w:lang w:val="es-ES"/>
        </w:rPr>
        <w:t xml:space="preserve">desvirtuarse </w:t>
      </w:r>
      <w:r w:rsidR="7ECF083D" w:rsidRPr="003559AF">
        <w:rPr>
          <w:rFonts w:ascii="Georgia" w:hAnsi="Georgia"/>
          <w:lang w:val="es-ES"/>
        </w:rPr>
        <w:t xml:space="preserve">esa </w:t>
      </w:r>
      <w:r w:rsidRPr="003559AF">
        <w:rPr>
          <w:rFonts w:ascii="Georgia" w:hAnsi="Georgia"/>
          <w:lang w:val="es-ES"/>
        </w:rPr>
        <w:t xml:space="preserve">presunción legal. </w:t>
      </w:r>
      <w:r w:rsidR="7EE6210F" w:rsidRPr="003559AF">
        <w:rPr>
          <w:rFonts w:ascii="Georgia" w:hAnsi="Georgia"/>
          <w:lang w:val="es-ES"/>
        </w:rPr>
        <w:t>Situación muy d</w:t>
      </w:r>
      <w:r w:rsidRPr="003559AF">
        <w:rPr>
          <w:rFonts w:ascii="Georgia" w:hAnsi="Georgia"/>
          <w:lang w:val="es-ES"/>
        </w:rPr>
        <w:t xml:space="preserve">iferente </w:t>
      </w:r>
      <w:r w:rsidR="005447A1" w:rsidRPr="003559AF">
        <w:rPr>
          <w:rFonts w:ascii="Georgia" w:hAnsi="Georgia"/>
          <w:lang w:val="es-ES"/>
        </w:rPr>
        <w:t xml:space="preserve">es perseguir </w:t>
      </w:r>
      <w:r w:rsidRPr="003559AF">
        <w:rPr>
          <w:rFonts w:ascii="Georgia" w:hAnsi="Georgia"/>
          <w:lang w:val="es-ES"/>
        </w:rPr>
        <w:t>el bien como un todo</w:t>
      </w:r>
      <w:r w:rsidR="005447A1" w:rsidRPr="003559AF">
        <w:rPr>
          <w:rFonts w:ascii="Georgia" w:hAnsi="Georgia"/>
          <w:lang w:val="es-ES"/>
        </w:rPr>
        <w:t xml:space="preserve">, </w:t>
      </w:r>
      <w:r w:rsidR="005447A1" w:rsidRPr="003559AF">
        <w:rPr>
          <w:rFonts w:ascii="Georgia" w:hAnsi="Georgia"/>
          <w:i/>
          <w:iCs/>
          <w:lang w:val="es-ES"/>
        </w:rPr>
        <w:t>como la universalidad jurídica que es</w:t>
      </w:r>
      <w:r w:rsidRPr="003559AF">
        <w:rPr>
          <w:rFonts w:ascii="Georgia" w:hAnsi="Georgia"/>
          <w:lang w:val="es-ES"/>
        </w:rPr>
        <w:t xml:space="preserve">, </w:t>
      </w:r>
      <w:r w:rsidR="7D7BCEFD" w:rsidRPr="003559AF">
        <w:rPr>
          <w:rFonts w:ascii="Georgia" w:hAnsi="Georgia"/>
          <w:lang w:val="es-ES"/>
        </w:rPr>
        <w:t xml:space="preserve">para </w:t>
      </w:r>
      <w:r w:rsidR="684CD024" w:rsidRPr="003559AF">
        <w:rPr>
          <w:rFonts w:ascii="Georgia" w:hAnsi="Georgia"/>
          <w:lang w:val="es-ES"/>
        </w:rPr>
        <w:t xml:space="preserve">lo cual </w:t>
      </w:r>
      <w:r w:rsidR="2954F11D" w:rsidRPr="003559AF">
        <w:rPr>
          <w:rFonts w:ascii="Georgia" w:hAnsi="Georgia"/>
          <w:lang w:val="es-ES"/>
        </w:rPr>
        <w:t xml:space="preserve">basta </w:t>
      </w:r>
      <w:r w:rsidRPr="003559AF">
        <w:rPr>
          <w:rFonts w:ascii="Georgia" w:hAnsi="Georgia"/>
          <w:lang w:val="es-ES"/>
        </w:rPr>
        <w:t xml:space="preserve">probar la propiedad del ejecutado </w:t>
      </w:r>
      <w:r w:rsidR="4F54437C" w:rsidRPr="003559AF">
        <w:rPr>
          <w:rFonts w:ascii="Georgia" w:hAnsi="Georgia"/>
          <w:lang w:val="es-ES"/>
        </w:rPr>
        <w:t xml:space="preserve">con </w:t>
      </w:r>
      <w:r w:rsidRPr="003559AF">
        <w:rPr>
          <w:rFonts w:ascii="Georgia" w:hAnsi="Georgia"/>
          <w:lang w:val="es-ES"/>
        </w:rPr>
        <w:t xml:space="preserve">el registro en </w:t>
      </w:r>
      <w:r w:rsidR="7F33E944" w:rsidRPr="003559AF">
        <w:rPr>
          <w:rFonts w:ascii="Georgia" w:hAnsi="Georgia"/>
          <w:lang w:val="es-ES"/>
        </w:rPr>
        <w:t>C</w:t>
      </w:r>
      <w:r w:rsidRPr="003559AF">
        <w:rPr>
          <w:rFonts w:ascii="Georgia" w:hAnsi="Georgia"/>
          <w:lang w:val="es-ES"/>
        </w:rPr>
        <w:t xml:space="preserve">ámara de </w:t>
      </w:r>
      <w:r w:rsidR="698D7F45" w:rsidRPr="003559AF">
        <w:rPr>
          <w:rFonts w:ascii="Georgia" w:hAnsi="Georgia"/>
          <w:lang w:val="es-ES"/>
        </w:rPr>
        <w:t>C</w:t>
      </w:r>
      <w:r w:rsidRPr="003559AF">
        <w:rPr>
          <w:rFonts w:ascii="Georgia" w:hAnsi="Georgia"/>
          <w:lang w:val="es-ES"/>
        </w:rPr>
        <w:t xml:space="preserve">omercio (Arts. 26, </w:t>
      </w:r>
      <w:proofErr w:type="spellStart"/>
      <w:r w:rsidRPr="003559AF">
        <w:rPr>
          <w:rFonts w:ascii="Georgia" w:hAnsi="Georgia"/>
          <w:lang w:val="es-ES"/>
        </w:rPr>
        <w:t>CCo</w:t>
      </w:r>
      <w:proofErr w:type="spellEnd"/>
      <w:r w:rsidR="005447A1" w:rsidRPr="003559AF">
        <w:rPr>
          <w:rFonts w:ascii="Georgia" w:hAnsi="Georgia"/>
          <w:lang w:val="es-ES"/>
        </w:rPr>
        <w:t>;</w:t>
      </w:r>
      <w:r w:rsidRPr="003559AF">
        <w:rPr>
          <w:rFonts w:ascii="Georgia" w:hAnsi="Georgia"/>
          <w:lang w:val="es-ES"/>
        </w:rPr>
        <w:t xml:space="preserve"> y</w:t>
      </w:r>
      <w:r w:rsidR="005447A1" w:rsidRPr="003559AF">
        <w:rPr>
          <w:rFonts w:ascii="Georgia" w:hAnsi="Georgia"/>
          <w:lang w:val="es-ES"/>
        </w:rPr>
        <w:t>,</w:t>
      </w:r>
      <w:r w:rsidRPr="003559AF">
        <w:rPr>
          <w:rFonts w:ascii="Georgia" w:hAnsi="Georgia"/>
          <w:lang w:val="es-ES"/>
        </w:rPr>
        <w:t xml:space="preserve"> 593-1º, </w:t>
      </w:r>
      <w:proofErr w:type="spellStart"/>
      <w:r w:rsidRPr="003559AF">
        <w:rPr>
          <w:rFonts w:ascii="Georgia" w:hAnsi="Georgia"/>
          <w:lang w:val="es-ES"/>
        </w:rPr>
        <w:t>CGP</w:t>
      </w:r>
      <w:proofErr w:type="spellEnd"/>
      <w:r w:rsidRPr="003559AF">
        <w:rPr>
          <w:rFonts w:ascii="Georgia" w:hAnsi="Georgia"/>
          <w:lang w:val="es-ES"/>
        </w:rPr>
        <w:t>).</w:t>
      </w:r>
    </w:p>
    <w:p w14:paraId="0415EA2D" w14:textId="77777777" w:rsidR="009B2E79" w:rsidRPr="003559AF" w:rsidRDefault="009B2E79" w:rsidP="003559AF">
      <w:pPr>
        <w:overflowPunct w:val="0"/>
        <w:autoSpaceDE w:val="0"/>
        <w:autoSpaceDN w:val="0"/>
        <w:adjustRightInd w:val="0"/>
        <w:spacing w:line="276" w:lineRule="auto"/>
        <w:jc w:val="both"/>
        <w:textAlignment w:val="baseline"/>
        <w:rPr>
          <w:rFonts w:ascii="Georgia" w:hAnsi="Georgia" w:cs="Arial"/>
          <w:lang w:val="es-ES"/>
        </w:rPr>
      </w:pPr>
    </w:p>
    <w:p w14:paraId="57C57792" w14:textId="57D6A201" w:rsidR="009B2E79" w:rsidRPr="003559AF" w:rsidRDefault="009B2E79" w:rsidP="003559AF">
      <w:pPr>
        <w:overflowPunct w:val="0"/>
        <w:autoSpaceDE w:val="0"/>
        <w:autoSpaceDN w:val="0"/>
        <w:adjustRightInd w:val="0"/>
        <w:spacing w:line="276" w:lineRule="auto"/>
        <w:jc w:val="both"/>
        <w:textAlignment w:val="baseline"/>
        <w:rPr>
          <w:rFonts w:ascii="Georgia" w:hAnsi="Georgia" w:cs="Arial"/>
          <w:lang w:val="es-ES"/>
        </w:rPr>
      </w:pPr>
      <w:r w:rsidRPr="003559AF">
        <w:rPr>
          <w:rFonts w:ascii="Georgia" w:hAnsi="Georgia" w:cs="Arial"/>
          <w:lang w:val="es-ES"/>
        </w:rPr>
        <w:t>Así las cosas, revisad</w:t>
      </w:r>
      <w:r w:rsidR="5A2A7352" w:rsidRPr="003559AF">
        <w:rPr>
          <w:rFonts w:ascii="Georgia" w:hAnsi="Georgia" w:cs="Arial"/>
          <w:lang w:val="es-ES"/>
        </w:rPr>
        <w:t xml:space="preserve">as </w:t>
      </w:r>
      <w:r w:rsidRPr="003559AF">
        <w:rPr>
          <w:rFonts w:ascii="Georgia" w:hAnsi="Georgia" w:cs="Arial"/>
          <w:lang w:val="es-ES"/>
        </w:rPr>
        <w:t xml:space="preserve">las pruebas obrantes en este incidente, se advierte, sin lugar a dudas, que le asistió razón a la </w:t>
      </w:r>
      <w:proofErr w:type="spellStart"/>
      <w:r w:rsidRPr="003559AF">
        <w:rPr>
          <w:rFonts w:ascii="Georgia" w:hAnsi="Georgia" w:cs="Arial"/>
          <w:lang w:val="es-ES"/>
        </w:rPr>
        <w:t>incidentista</w:t>
      </w:r>
      <w:proofErr w:type="spellEnd"/>
      <w:r w:rsidRPr="003559AF">
        <w:rPr>
          <w:rFonts w:ascii="Georgia" w:hAnsi="Georgia" w:cs="Arial"/>
          <w:lang w:val="es-ES"/>
        </w:rPr>
        <w:t xml:space="preserve"> al cuestionar la medida decretada. </w:t>
      </w:r>
    </w:p>
    <w:p w14:paraId="4D88F0DB" w14:textId="77777777" w:rsidR="009B2E79" w:rsidRPr="003559AF" w:rsidRDefault="009B2E79" w:rsidP="003559AF">
      <w:pPr>
        <w:overflowPunct w:val="0"/>
        <w:autoSpaceDE w:val="0"/>
        <w:autoSpaceDN w:val="0"/>
        <w:adjustRightInd w:val="0"/>
        <w:spacing w:line="276" w:lineRule="auto"/>
        <w:jc w:val="both"/>
        <w:textAlignment w:val="baseline"/>
        <w:rPr>
          <w:rFonts w:ascii="Georgia" w:hAnsi="Georgia" w:cs="Arial"/>
          <w:lang w:val="es-ES"/>
        </w:rPr>
      </w:pPr>
    </w:p>
    <w:p w14:paraId="6F6E41FF" w14:textId="1269750D" w:rsidR="00C4470C" w:rsidRDefault="009B2E79" w:rsidP="003559AF">
      <w:pPr>
        <w:overflowPunct w:val="0"/>
        <w:autoSpaceDE w:val="0"/>
        <w:autoSpaceDN w:val="0"/>
        <w:adjustRightInd w:val="0"/>
        <w:spacing w:line="276" w:lineRule="auto"/>
        <w:jc w:val="both"/>
        <w:textAlignment w:val="baseline"/>
        <w:rPr>
          <w:rFonts w:ascii="Georgia" w:hAnsi="Georgia" w:cs="Arial"/>
          <w:lang w:val="es-ES"/>
        </w:rPr>
      </w:pPr>
      <w:r w:rsidRPr="003559AF">
        <w:rPr>
          <w:rFonts w:ascii="Georgia" w:hAnsi="Georgia" w:cs="Arial"/>
          <w:lang w:val="es-ES"/>
        </w:rPr>
        <w:t xml:space="preserve">En efecto, probó que: </w:t>
      </w:r>
      <w:r w:rsidRPr="003559AF">
        <w:rPr>
          <w:rFonts w:ascii="Georgia" w:hAnsi="Georgia" w:cs="Arial"/>
          <w:b/>
          <w:bCs/>
          <w:lang w:val="es-ES"/>
        </w:rPr>
        <w:t>(i)</w:t>
      </w:r>
      <w:r w:rsidRPr="003559AF">
        <w:rPr>
          <w:rFonts w:ascii="Georgia" w:hAnsi="Georgia" w:cs="Arial"/>
          <w:lang w:val="es-ES"/>
        </w:rPr>
        <w:t xml:space="preserve"> Es propietaria del </w:t>
      </w:r>
      <w:r w:rsidR="00350671" w:rsidRPr="003559AF">
        <w:rPr>
          <w:rFonts w:ascii="Georgia" w:hAnsi="Georgia" w:cs="Arial"/>
          <w:lang w:val="es-ES"/>
        </w:rPr>
        <w:t xml:space="preserve">establecimiento de comercio </w:t>
      </w:r>
      <w:r w:rsidRPr="003559AF">
        <w:rPr>
          <w:rFonts w:ascii="Georgia" w:hAnsi="Georgia" w:cs="Arial"/>
          <w:lang w:val="es-ES"/>
        </w:rPr>
        <w:t>denominado “</w:t>
      </w:r>
      <w:proofErr w:type="spellStart"/>
      <w:r w:rsidRPr="003559AF">
        <w:rPr>
          <w:rFonts w:ascii="Georgia" w:hAnsi="Georgia" w:cs="Arial"/>
          <w:lang w:val="es-ES"/>
        </w:rPr>
        <w:t>Todoautos</w:t>
      </w:r>
      <w:proofErr w:type="spellEnd"/>
      <w:r w:rsidRPr="003559AF">
        <w:rPr>
          <w:rFonts w:ascii="Georgia" w:hAnsi="Georgia" w:cs="Arial"/>
          <w:lang w:val="es-ES"/>
        </w:rPr>
        <w:t xml:space="preserve"> </w:t>
      </w:r>
      <w:proofErr w:type="spellStart"/>
      <w:r w:rsidRPr="003559AF">
        <w:rPr>
          <w:rFonts w:ascii="Georgia" w:hAnsi="Georgia" w:cs="Arial"/>
          <w:lang w:val="es-ES"/>
        </w:rPr>
        <w:t>CME</w:t>
      </w:r>
      <w:proofErr w:type="spellEnd"/>
      <w:r w:rsidRPr="003559AF">
        <w:rPr>
          <w:rFonts w:ascii="Georgia" w:hAnsi="Georgia" w:cs="Arial"/>
          <w:lang w:val="es-ES"/>
        </w:rPr>
        <w:t xml:space="preserve"> </w:t>
      </w:r>
      <w:proofErr w:type="spellStart"/>
      <w:r w:rsidRPr="003559AF">
        <w:rPr>
          <w:rFonts w:ascii="Georgia" w:hAnsi="Georgia" w:cs="Arial"/>
          <w:lang w:val="es-ES"/>
        </w:rPr>
        <w:t>SAS</w:t>
      </w:r>
      <w:proofErr w:type="spellEnd"/>
      <w:r w:rsidRPr="003559AF">
        <w:rPr>
          <w:rFonts w:ascii="Georgia" w:hAnsi="Georgia" w:cs="Arial"/>
          <w:lang w:val="es-ES"/>
        </w:rPr>
        <w:t>” (Cuaderno No.</w:t>
      </w:r>
      <w:r w:rsidR="003559AF">
        <w:rPr>
          <w:rFonts w:ascii="Georgia" w:hAnsi="Georgia" w:cs="Arial"/>
          <w:lang w:val="es-ES"/>
        </w:rPr>
        <w:t xml:space="preserve"> </w:t>
      </w:r>
      <w:r w:rsidRPr="003559AF">
        <w:rPr>
          <w:rFonts w:ascii="Georgia" w:hAnsi="Georgia" w:cs="Arial"/>
          <w:lang w:val="es-ES"/>
        </w:rPr>
        <w:t>2, documento No.</w:t>
      </w:r>
      <w:r w:rsidR="003559AF">
        <w:rPr>
          <w:rFonts w:ascii="Georgia" w:hAnsi="Georgia" w:cs="Arial"/>
          <w:lang w:val="es-ES"/>
        </w:rPr>
        <w:t xml:space="preserve"> </w:t>
      </w:r>
      <w:r w:rsidRPr="003559AF">
        <w:rPr>
          <w:rFonts w:ascii="Georgia" w:hAnsi="Georgia" w:cs="Arial"/>
          <w:lang w:val="es-ES"/>
        </w:rPr>
        <w:t xml:space="preserve">08, folio 127); </w:t>
      </w:r>
      <w:r w:rsidRPr="003559AF">
        <w:rPr>
          <w:rFonts w:ascii="Georgia" w:hAnsi="Georgia" w:cs="Arial"/>
          <w:b/>
          <w:bCs/>
          <w:lang w:val="es-ES"/>
        </w:rPr>
        <w:t>(ii)</w:t>
      </w:r>
      <w:r w:rsidRPr="003559AF">
        <w:rPr>
          <w:rFonts w:ascii="Georgia" w:hAnsi="Georgia" w:cs="Arial"/>
          <w:lang w:val="es-ES"/>
        </w:rPr>
        <w:t xml:space="preserve"> La</w:t>
      </w:r>
      <w:r w:rsidR="00C4470C" w:rsidRPr="003559AF">
        <w:rPr>
          <w:rFonts w:ascii="Georgia" w:hAnsi="Georgia" w:cs="Arial"/>
          <w:lang w:val="es-ES"/>
        </w:rPr>
        <w:t>s</w:t>
      </w:r>
      <w:r w:rsidRPr="003559AF">
        <w:rPr>
          <w:rFonts w:ascii="Georgia" w:hAnsi="Georgia" w:cs="Arial"/>
          <w:lang w:val="es-ES"/>
        </w:rPr>
        <w:t xml:space="preserve"> </w:t>
      </w:r>
      <w:r w:rsidR="00C4470C" w:rsidRPr="003559AF">
        <w:rPr>
          <w:rFonts w:ascii="Georgia" w:hAnsi="Georgia" w:cs="Arial"/>
          <w:lang w:val="es-ES"/>
        </w:rPr>
        <w:t xml:space="preserve">máquinas </w:t>
      </w:r>
      <w:r w:rsidRPr="003559AF">
        <w:rPr>
          <w:rFonts w:ascii="Georgia" w:hAnsi="Georgia" w:cs="Arial"/>
          <w:lang w:val="es-ES"/>
        </w:rPr>
        <w:t>se encontraba</w:t>
      </w:r>
      <w:r w:rsidR="00C4470C" w:rsidRPr="003559AF">
        <w:rPr>
          <w:rFonts w:ascii="Georgia" w:hAnsi="Georgia" w:cs="Arial"/>
          <w:lang w:val="es-ES"/>
        </w:rPr>
        <w:t>n</w:t>
      </w:r>
      <w:r w:rsidRPr="003559AF">
        <w:rPr>
          <w:rFonts w:ascii="Georgia" w:hAnsi="Georgia" w:cs="Arial"/>
          <w:lang w:val="es-ES"/>
        </w:rPr>
        <w:t xml:space="preserve"> en sus instalaciones</w:t>
      </w:r>
      <w:r w:rsidR="005447A1" w:rsidRPr="003559AF">
        <w:rPr>
          <w:rFonts w:ascii="Georgia" w:hAnsi="Georgia" w:cs="Arial"/>
          <w:lang w:val="es-ES"/>
        </w:rPr>
        <w:t>,</w:t>
      </w:r>
      <w:r w:rsidRPr="003559AF">
        <w:rPr>
          <w:rFonts w:ascii="Georgia" w:hAnsi="Georgia" w:cs="Arial"/>
          <w:lang w:val="es-ES"/>
        </w:rPr>
        <w:t xml:space="preserve"> el día en que se practicó la diligencia (Cuaderno No.</w:t>
      </w:r>
      <w:r w:rsidR="003559AF">
        <w:rPr>
          <w:rFonts w:ascii="Georgia" w:hAnsi="Georgia" w:cs="Arial"/>
          <w:lang w:val="es-ES"/>
        </w:rPr>
        <w:t xml:space="preserve"> </w:t>
      </w:r>
      <w:r w:rsidRPr="003559AF">
        <w:rPr>
          <w:rFonts w:ascii="Georgia" w:hAnsi="Georgia" w:cs="Arial"/>
          <w:lang w:val="es-ES"/>
        </w:rPr>
        <w:t>1, documento No.</w:t>
      </w:r>
      <w:r w:rsidR="003559AF">
        <w:rPr>
          <w:rFonts w:ascii="Georgia" w:hAnsi="Georgia" w:cs="Arial"/>
          <w:lang w:val="es-ES"/>
        </w:rPr>
        <w:t xml:space="preserve"> </w:t>
      </w:r>
      <w:r w:rsidRPr="003559AF">
        <w:rPr>
          <w:rFonts w:ascii="Georgia" w:hAnsi="Georgia" w:cs="Arial"/>
          <w:lang w:val="es-ES"/>
        </w:rPr>
        <w:t>01, folios 22-23); y,</w:t>
      </w:r>
      <w:r w:rsidR="005447A1" w:rsidRPr="003559AF">
        <w:rPr>
          <w:rFonts w:ascii="Georgia" w:hAnsi="Georgia" w:cs="Arial"/>
          <w:lang w:val="es-ES"/>
        </w:rPr>
        <w:t xml:space="preserve"> </w:t>
      </w:r>
      <w:r w:rsidR="00110A03" w:rsidRPr="003559AF">
        <w:rPr>
          <w:rFonts w:ascii="Georgia" w:hAnsi="Georgia" w:cs="Arial"/>
          <w:b/>
          <w:bCs/>
          <w:lang w:val="es-ES"/>
        </w:rPr>
        <w:t xml:space="preserve">(iii) </w:t>
      </w:r>
      <w:r w:rsidR="00110A03" w:rsidRPr="003559AF">
        <w:rPr>
          <w:rFonts w:ascii="Georgia" w:hAnsi="Georgia" w:cs="Arial"/>
          <w:lang w:val="es-ES"/>
        </w:rPr>
        <w:t xml:space="preserve">Las </w:t>
      </w:r>
      <w:r w:rsidR="004B3AD9" w:rsidRPr="003559AF">
        <w:rPr>
          <w:rFonts w:ascii="Georgia" w:hAnsi="Georgia" w:cs="Arial"/>
          <w:lang w:val="es-ES"/>
        </w:rPr>
        <w:t xml:space="preserve">destina </w:t>
      </w:r>
      <w:r w:rsidR="177121A0" w:rsidRPr="003559AF">
        <w:rPr>
          <w:rFonts w:ascii="Georgia" w:hAnsi="Georgia" w:cs="Arial"/>
          <w:lang w:val="es-ES"/>
        </w:rPr>
        <w:t xml:space="preserve">al </w:t>
      </w:r>
      <w:r w:rsidR="004B3AD9" w:rsidRPr="003559AF">
        <w:rPr>
          <w:rFonts w:ascii="Georgia" w:hAnsi="Georgia" w:cs="Arial"/>
          <w:lang w:val="es-ES"/>
        </w:rPr>
        <w:t>desarrollo de la empresa</w:t>
      </w:r>
      <w:r w:rsidR="00350671" w:rsidRPr="003559AF">
        <w:rPr>
          <w:rFonts w:ascii="Georgia" w:hAnsi="Georgia" w:cs="Arial"/>
          <w:lang w:val="es-ES"/>
        </w:rPr>
        <w:t xml:space="preserve"> (Cuaderno No.</w:t>
      </w:r>
      <w:r w:rsidR="003559AF">
        <w:rPr>
          <w:rFonts w:ascii="Georgia" w:hAnsi="Georgia" w:cs="Arial"/>
          <w:lang w:val="es-ES"/>
        </w:rPr>
        <w:t xml:space="preserve"> </w:t>
      </w:r>
      <w:r w:rsidR="00350671" w:rsidRPr="003559AF">
        <w:rPr>
          <w:rFonts w:ascii="Georgia" w:hAnsi="Georgia" w:cs="Arial"/>
          <w:lang w:val="es-ES"/>
        </w:rPr>
        <w:t xml:space="preserve">1, </w:t>
      </w:r>
      <w:r w:rsidR="00110A03" w:rsidRPr="003559AF">
        <w:rPr>
          <w:rFonts w:ascii="Georgia" w:hAnsi="Georgia" w:cs="Arial"/>
          <w:lang w:val="es-ES"/>
        </w:rPr>
        <w:t>archivo</w:t>
      </w:r>
      <w:r w:rsidR="00350671" w:rsidRPr="003559AF">
        <w:rPr>
          <w:rFonts w:ascii="Georgia" w:hAnsi="Georgia" w:cs="Arial"/>
          <w:lang w:val="es-ES"/>
        </w:rPr>
        <w:t xml:space="preserve"> 0</w:t>
      </w:r>
      <w:r w:rsidR="00110A03" w:rsidRPr="003559AF">
        <w:rPr>
          <w:rFonts w:ascii="Georgia" w:hAnsi="Georgia" w:cs="Arial"/>
          <w:lang w:val="es-ES"/>
        </w:rPr>
        <w:t>5</w:t>
      </w:r>
      <w:r w:rsidR="00350671" w:rsidRPr="003559AF">
        <w:rPr>
          <w:rFonts w:ascii="Georgia" w:hAnsi="Georgia" w:cs="Arial"/>
          <w:lang w:val="es-ES"/>
        </w:rPr>
        <w:t xml:space="preserve">. </w:t>
      </w:r>
      <w:proofErr w:type="spellStart"/>
      <w:r w:rsidR="00350671" w:rsidRPr="003559AF">
        <w:rPr>
          <w:rFonts w:ascii="Georgia" w:hAnsi="Georgia" w:cs="Arial"/>
          <w:lang w:val="es-ES"/>
        </w:rPr>
        <w:t>Aud</w:t>
      </w:r>
      <w:proofErr w:type="spellEnd"/>
      <w:r w:rsidR="00350671" w:rsidRPr="003559AF">
        <w:rPr>
          <w:rFonts w:ascii="Georgia" w:hAnsi="Georgia" w:cs="Arial"/>
          <w:lang w:val="es-ES"/>
        </w:rPr>
        <w:t>. Art.</w:t>
      </w:r>
      <w:r w:rsidR="003559AF">
        <w:rPr>
          <w:rFonts w:ascii="Georgia" w:hAnsi="Georgia" w:cs="Arial"/>
          <w:lang w:val="es-ES"/>
        </w:rPr>
        <w:t xml:space="preserve"> </w:t>
      </w:r>
      <w:r w:rsidR="00350671" w:rsidRPr="003559AF">
        <w:rPr>
          <w:rFonts w:ascii="Georgia" w:hAnsi="Georgia" w:cs="Arial"/>
          <w:lang w:val="es-ES"/>
        </w:rPr>
        <w:t xml:space="preserve">129 </w:t>
      </w:r>
      <w:proofErr w:type="spellStart"/>
      <w:r w:rsidR="00350671" w:rsidRPr="003559AF">
        <w:rPr>
          <w:rFonts w:ascii="Georgia" w:hAnsi="Georgia" w:cs="Arial"/>
          <w:lang w:val="es-ES"/>
        </w:rPr>
        <w:t>CGP</w:t>
      </w:r>
      <w:proofErr w:type="spellEnd"/>
      <w:r w:rsidR="119A6F14" w:rsidRPr="003559AF">
        <w:rPr>
          <w:rFonts w:ascii="Georgia" w:hAnsi="Georgia" w:cs="Arial"/>
          <w:lang w:val="es-ES"/>
        </w:rPr>
        <w:t>,</w:t>
      </w:r>
      <w:r w:rsidR="00350671" w:rsidRPr="003559AF">
        <w:rPr>
          <w:rFonts w:ascii="Georgia" w:hAnsi="Georgia" w:cs="Arial"/>
          <w:lang w:val="es-ES"/>
        </w:rPr>
        <w:t xml:space="preserve"> tiempo </w:t>
      </w:r>
      <w:r w:rsidR="00110A03" w:rsidRPr="003559AF">
        <w:rPr>
          <w:rFonts w:ascii="Georgia" w:hAnsi="Georgia" w:cs="Arial"/>
          <w:lang w:val="es-ES"/>
        </w:rPr>
        <w:t>00:</w:t>
      </w:r>
      <w:r w:rsidR="00350671" w:rsidRPr="003559AF">
        <w:rPr>
          <w:rFonts w:ascii="Georgia" w:hAnsi="Georgia" w:cs="Arial"/>
          <w:lang w:val="es-ES"/>
        </w:rPr>
        <w:t xml:space="preserve">16:00 a </w:t>
      </w:r>
      <w:r w:rsidR="00110A03" w:rsidRPr="003559AF">
        <w:rPr>
          <w:rFonts w:ascii="Georgia" w:hAnsi="Georgia" w:cs="Arial"/>
          <w:lang w:val="es-ES"/>
        </w:rPr>
        <w:t>00:</w:t>
      </w:r>
      <w:r w:rsidR="00350671" w:rsidRPr="003559AF">
        <w:rPr>
          <w:rFonts w:ascii="Georgia" w:hAnsi="Georgia" w:cs="Arial"/>
          <w:lang w:val="es-ES"/>
        </w:rPr>
        <w:t>44:20)</w:t>
      </w:r>
      <w:r w:rsidR="1C0EFF5A" w:rsidRPr="003559AF">
        <w:rPr>
          <w:rFonts w:ascii="Georgia" w:hAnsi="Georgia" w:cs="Arial"/>
          <w:lang w:val="es-ES"/>
        </w:rPr>
        <w:t xml:space="preserve">, esto es, </w:t>
      </w:r>
      <w:r w:rsidR="695B19C8" w:rsidRPr="003559AF">
        <w:rPr>
          <w:rFonts w:ascii="Georgia" w:hAnsi="Georgia" w:cs="Arial"/>
          <w:lang w:val="es-ES"/>
        </w:rPr>
        <w:t xml:space="preserve">en </w:t>
      </w:r>
      <w:r w:rsidR="4CD97C5E" w:rsidRPr="003559AF">
        <w:rPr>
          <w:rFonts w:ascii="Georgia" w:hAnsi="Georgia" w:cs="Arial"/>
          <w:lang w:val="es-ES"/>
        </w:rPr>
        <w:t xml:space="preserve">la </w:t>
      </w:r>
      <w:r w:rsidR="695B19C8" w:rsidRPr="003559AF">
        <w:rPr>
          <w:rFonts w:ascii="Georgia" w:hAnsi="Georgia" w:cs="Arial"/>
          <w:lang w:val="es-ES"/>
        </w:rPr>
        <w:t>reparación y comercialización de automotores, q</w:t>
      </w:r>
      <w:r w:rsidR="03144891" w:rsidRPr="003559AF">
        <w:rPr>
          <w:rFonts w:ascii="Georgia" w:hAnsi="Georgia" w:cs="Arial"/>
          <w:lang w:val="es-ES"/>
        </w:rPr>
        <w:t xml:space="preserve">ue es su </w:t>
      </w:r>
      <w:r w:rsidR="00B03D5B" w:rsidRPr="003559AF">
        <w:rPr>
          <w:rFonts w:ascii="Georgia" w:hAnsi="Georgia" w:cs="Arial"/>
          <w:lang w:val="es-ES"/>
        </w:rPr>
        <w:t>objeto social</w:t>
      </w:r>
      <w:r w:rsidR="00C4470C" w:rsidRPr="003559AF">
        <w:rPr>
          <w:rFonts w:ascii="Georgia" w:hAnsi="Georgia" w:cs="Arial"/>
          <w:lang w:val="es-ES"/>
        </w:rPr>
        <w:t xml:space="preserve"> </w:t>
      </w:r>
      <w:r w:rsidR="00B03D5B" w:rsidRPr="003559AF">
        <w:rPr>
          <w:rFonts w:ascii="Georgia" w:hAnsi="Georgia" w:cs="Arial"/>
          <w:lang w:val="es-ES"/>
        </w:rPr>
        <w:t>(Cuaderno No.</w:t>
      </w:r>
      <w:r w:rsidR="00246361">
        <w:rPr>
          <w:rFonts w:ascii="Georgia" w:hAnsi="Georgia" w:cs="Arial"/>
          <w:lang w:val="es-ES"/>
        </w:rPr>
        <w:t xml:space="preserve"> </w:t>
      </w:r>
      <w:r w:rsidR="00B03D5B" w:rsidRPr="003559AF">
        <w:rPr>
          <w:rFonts w:ascii="Georgia" w:hAnsi="Georgia" w:cs="Arial"/>
          <w:lang w:val="es-ES"/>
        </w:rPr>
        <w:t>2, documento No.</w:t>
      </w:r>
      <w:r w:rsidR="00246361">
        <w:rPr>
          <w:rFonts w:ascii="Georgia" w:hAnsi="Georgia" w:cs="Arial"/>
          <w:lang w:val="es-ES"/>
        </w:rPr>
        <w:t xml:space="preserve"> </w:t>
      </w:r>
      <w:r w:rsidR="00B03D5B" w:rsidRPr="003559AF">
        <w:rPr>
          <w:rFonts w:ascii="Georgia" w:hAnsi="Georgia" w:cs="Arial"/>
          <w:lang w:val="es-ES"/>
        </w:rPr>
        <w:t>08, folios 126)</w:t>
      </w:r>
      <w:r w:rsidR="39A3FF3D" w:rsidRPr="003559AF">
        <w:rPr>
          <w:rFonts w:ascii="Georgia" w:hAnsi="Georgia" w:cs="Arial"/>
          <w:lang w:val="es-ES"/>
        </w:rPr>
        <w:t>.</w:t>
      </w:r>
    </w:p>
    <w:p w14:paraId="412D2D41" w14:textId="77777777" w:rsidR="00246361" w:rsidRPr="003559AF" w:rsidRDefault="00246361" w:rsidP="003559AF">
      <w:pPr>
        <w:overflowPunct w:val="0"/>
        <w:autoSpaceDE w:val="0"/>
        <w:autoSpaceDN w:val="0"/>
        <w:adjustRightInd w:val="0"/>
        <w:spacing w:line="276" w:lineRule="auto"/>
        <w:jc w:val="both"/>
        <w:textAlignment w:val="baseline"/>
        <w:rPr>
          <w:rFonts w:ascii="Georgia" w:hAnsi="Georgia" w:cs="Arial"/>
          <w:lang w:val="es-ES"/>
        </w:rPr>
      </w:pPr>
    </w:p>
    <w:p w14:paraId="1C76AC25" w14:textId="64211E53" w:rsidR="00C4470C" w:rsidRPr="003559AF" w:rsidRDefault="39A3FF3D" w:rsidP="003559AF">
      <w:pPr>
        <w:overflowPunct w:val="0"/>
        <w:autoSpaceDE w:val="0"/>
        <w:autoSpaceDN w:val="0"/>
        <w:adjustRightInd w:val="0"/>
        <w:spacing w:line="276" w:lineRule="auto"/>
        <w:jc w:val="both"/>
        <w:textAlignment w:val="baseline"/>
        <w:rPr>
          <w:rFonts w:ascii="Georgia" w:hAnsi="Georgia" w:cs="Arial"/>
          <w:lang w:val="es-ES"/>
        </w:rPr>
      </w:pPr>
      <w:r w:rsidRPr="003559AF">
        <w:rPr>
          <w:rFonts w:ascii="Georgia" w:hAnsi="Georgia" w:cs="Arial"/>
          <w:lang w:val="es-ES"/>
        </w:rPr>
        <w:t>El último aserto emerge d</w:t>
      </w:r>
      <w:r w:rsidR="63BD95CC" w:rsidRPr="003559AF">
        <w:rPr>
          <w:rFonts w:ascii="Georgia" w:hAnsi="Georgia" w:cs="Arial"/>
          <w:lang w:val="es-ES"/>
        </w:rPr>
        <w:t xml:space="preserve">el </w:t>
      </w:r>
      <w:r w:rsidR="00350671" w:rsidRPr="003559AF">
        <w:rPr>
          <w:rFonts w:ascii="Georgia" w:hAnsi="Georgia" w:cs="Arial"/>
          <w:lang w:val="es-ES"/>
        </w:rPr>
        <w:t xml:space="preserve">testimonio de </w:t>
      </w:r>
      <w:proofErr w:type="spellStart"/>
      <w:r w:rsidR="009B2E79" w:rsidRPr="003559AF">
        <w:rPr>
          <w:rFonts w:ascii="Georgia" w:hAnsi="Georgia" w:cs="Arial"/>
          <w:lang w:val="es-ES"/>
        </w:rPr>
        <w:t>Youber</w:t>
      </w:r>
      <w:proofErr w:type="spellEnd"/>
      <w:r w:rsidR="009B2E79" w:rsidRPr="003559AF">
        <w:rPr>
          <w:rFonts w:ascii="Georgia" w:hAnsi="Georgia" w:cs="Arial"/>
          <w:lang w:val="es-ES"/>
        </w:rPr>
        <w:t xml:space="preserve"> Ramírez Quintero, jefe de taller</w:t>
      </w:r>
      <w:r w:rsidR="005447A1" w:rsidRPr="003559AF">
        <w:rPr>
          <w:rFonts w:ascii="Georgia" w:hAnsi="Georgia" w:cs="Arial"/>
          <w:lang w:val="es-ES"/>
        </w:rPr>
        <w:t>,</w:t>
      </w:r>
      <w:r w:rsidR="009B2E79" w:rsidRPr="003559AF">
        <w:rPr>
          <w:rFonts w:ascii="Georgia" w:hAnsi="Georgia" w:cs="Arial"/>
          <w:lang w:val="es-ES"/>
        </w:rPr>
        <w:t xml:space="preserve"> </w:t>
      </w:r>
      <w:r w:rsidR="00350671" w:rsidRPr="003559AF">
        <w:rPr>
          <w:rFonts w:ascii="Georgia" w:hAnsi="Georgia" w:cs="Arial"/>
          <w:lang w:val="es-ES"/>
        </w:rPr>
        <w:t xml:space="preserve">encargado de su </w:t>
      </w:r>
      <w:r w:rsidR="00C4470C" w:rsidRPr="003559AF">
        <w:rPr>
          <w:rFonts w:ascii="Georgia" w:hAnsi="Georgia" w:cs="Arial"/>
          <w:lang w:val="es-ES"/>
        </w:rPr>
        <w:t xml:space="preserve">mantenimiento </w:t>
      </w:r>
      <w:r w:rsidR="00B03D5B" w:rsidRPr="003559AF">
        <w:rPr>
          <w:rFonts w:ascii="Georgia" w:hAnsi="Georgia" w:cs="Arial"/>
          <w:lang w:val="es-ES"/>
        </w:rPr>
        <w:t xml:space="preserve">y </w:t>
      </w:r>
      <w:r w:rsidR="51DB016F" w:rsidRPr="003559AF">
        <w:rPr>
          <w:rFonts w:ascii="Georgia" w:hAnsi="Georgia" w:cs="Arial"/>
          <w:lang w:val="es-ES"/>
        </w:rPr>
        <w:t xml:space="preserve">asignación </w:t>
      </w:r>
      <w:r w:rsidR="29F6E78A" w:rsidRPr="003559AF">
        <w:rPr>
          <w:rFonts w:ascii="Georgia" w:hAnsi="Georgia" w:cs="Arial"/>
          <w:lang w:val="es-ES"/>
        </w:rPr>
        <w:t xml:space="preserve">de tareas al </w:t>
      </w:r>
      <w:r w:rsidR="00C4470C" w:rsidRPr="003559AF">
        <w:rPr>
          <w:rFonts w:ascii="Georgia" w:hAnsi="Georgia" w:cs="Arial"/>
          <w:lang w:val="es-ES"/>
        </w:rPr>
        <w:t>personal de la empresa</w:t>
      </w:r>
      <w:r w:rsidR="00350671" w:rsidRPr="003559AF">
        <w:rPr>
          <w:rFonts w:ascii="Georgia" w:hAnsi="Georgia" w:cs="Arial"/>
          <w:lang w:val="es-ES"/>
        </w:rPr>
        <w:t>.</w:t>
      </w:r>
      <w:r w:rsidR="00B03D5B" w:rsidRPr="003559AF">
        <w:rPr>
          <w:rFonts w:ascii="Georgia" w:hAnsi="Georgia" w:cs="Arial"/>
          <w:lang w:val="es-ES"/>
        </w:rPr>
        <w:t xml:space="preserve"> </w:t>
      </w:r>
      <w:r w:rsidR="6220F02E" w:rsidRPr="003559AF">
        <w:rPr>
          <w:rFonts w:ascii="Georgia" w:hAnsi="Georgia" w:cs="Arial"/>
          <w:lang w:val="es-ES"/>
        </w:rPr>
        <w:t xml:space="preserve">Este declarante </w:t>
      </w:r>
      <w:r w:rsidR="00B03D5B" w:rsidRPr="003559AF">
        <w:rPr>
          <w:rFonts w:ascii="Georgia" w:hAnsi="Georgia" w:cs="Arial"/>
          <w:lang w:val="es-ES"/>
        </w:rPr>
        <w:t xml:space="preserve">atendió la diligencia </w:t>
      </w:r>
      <w:r w:rsidR="00C4470C" w:rsidRPr="003559AF">
        <w:rPr>
          <w:rFonts w:ascii="Georgia" w:hAnsi="Georgia" w:cs="Arial"/>
          <w:lang w:val="es-ES"/>
        </w:rPr>
        <w:t xml:space="preserve">y ayudó al comisionado </w:t>
      </w:r>
      <w:r w:rsidR="00350671" w:rsidRPr="003559AF">
        <w:rPr>
          <w:rFonts w:ascii="Georgia" w:hAnsi="Georgia" w:cs="Arial"/>
          <w:lang w:val="es-ES"/>
        </w:rPr>
        <w:t>a su debida identificación</w:t>
      </w:r>
      <w:r w:rsidR="14001E97" w:rsidRPr="003559AF">
        <w:rPr>
          <w:rFonts w:ascii="Georgia" w:hAnsi="Georgia" w:cs="Arial"/>
          <w:lang w:val="es-ES"/>
        </w:rPr>
        <w:t>, se revela así su conocimiento</w:t>
      </w:r>
      <w:r w:rsidR="00C4470C" w:rsidRPr="003559AF">
        <w:rPr>
          <w:rFonts w:ascii="Georgia" w:hAnsi="Georgia" w:cs="Arial"/>
          <w:lang w:val="es-ES"/>
        </w:rPr>
        <w:t xml:space="preserve"> </w:t>
      </w:r>
      <w:r w:rsidR="57A75BE4" w:rsidRPr="003559AF">
        <w:rPr>
          <w:rFonts w:ascii="Georgia" w:hAnsi="Georgia" w:cs="Arial"/>
          <w:lang w:val="es-ES"/>
        </w:rPr>
        <w:t xml:space="preserve">de los bienes en cuestión </w:t>
      </w:r>
      <w:r w:rsidR="009B2E79" w:rsidRPr="003559AF">
        <w:rPr>
          <w:rFonts w:ascii="Georgia" w:hAnsi="Georgia" w:cs="Arial"/>
          <w:lang w:val="es-ES"/>
        </w:rPr>
        <w:t>(Cuaderno No.</w:t>
      </w:r>
      <w:r w:rsidR="00246361">
        <w:rPr>
          <w:rFonts w:ascii="Georgia" w:hAnsi="Georgia" w:cs="Arial"/>
          <w:lang w:val="es-ES"/>
        </w:rPr>
        <w:t xml:space="preserve"> </w:t>
      </w:r>
      <w:r w:rsidR="009B2E79" w:rsidRPr="003559AF">
        <w:rPr>
          <w:rFonts w:ascii="Georgia" w:hAnsi="Georgia" w:cs="Arial"/>
          <w:lang w:val="es-ES"/>
        </w:rPr>
        <w:t xml:space="preserve">1, </w:t>
      </w:r>
      <w:r w:rsidR="00110A03" w:rsidRPr="003559AF">
        <w:rPr>
          <w:rFonts w:ascii="Georgia" w:hAnsi="Georgia" w:cs="Arial"/>
          <w:lang w:val="es-ES"/>
        </w:rPr>
        <w:t xml:space="preserve">archivo </w:t>
      </w:r>
      <w:r w:rsidR="009B2E79" w:rsidRPr="003559AF">
        <w:rPr>
          <w:rFonts w:ascii="Georgia" w:hAnsi="Georgia" w:cs="Arial"/>
          <w:lang w:val="es-ES"/>
        </w:rPr>
        <w:t>0</w:t>
      </w:r>
      <w:r w:rsidR="00110A03" w:rsidRPr="003559AF">
        <w:rPr>
          <w:rFonts w:ascii="Georgia" w:hAnsi="Georgia" w:cs="Arial"/>
          <w:lang w:val="es-ES"/>
        </w:rPr>
        <w:t>5</w:t>
      </w:r>
      <w:r w:rsidR="009B2E79" w:rsidRPr="003559AF">
        <w:rPr>
          <w:rFonts w:ascii="Georgia" w:hAnsi="Georgia" w:cs="Arial"/>
          <w:lang w:val="es-ES"/>
        </w:rPr>
        <w:t xml:space="preserve">. </w:t>
      </w:r>
      <w:proofErr w:type="spellStart"/>
      <w:r w:rsidR="009B2E79" w:rsidRPr="003559AF">
        <w:rPr>
          <w:rFonts w:ascii="Georgia" w:hAnsi="Georgia" w:cs="Arial"/>
          <w:lang w:val="es-ES"/>
        </w:rPr>
        <w:t>Aud</w:t>
      </w:r>
      <w:proofErr w:type="spellEnd"/>
      <w:r w:rsidR="009B2E79" w:rsidRPr="003559AF">
        <w:rPr>
          <w:rFonts w:ascii="Georgia" w:hAnsi="Georgia" w:cs="Arial"/>
          <w:lang w:val="es-ES"/>
        </w:rPr>
        <w:t>. Art.</w:t>
      </w:r>
      <w:r w:rsidR="00246361">
        <w:rPr>
          <w:rFonts w:ascii="Georgia" w:hAnsi="Georgia" w:cs="Arial"/>
          <w:lang w:val="es-ES"/>
        </w:rPr>
        <w:t xml:space="preserve"> </w:t>
      </w:r>
      <w:r w:rsidR="009B2E79" w:rsidRPr="003559AF">
        <w:rPr>
          <w:rFonts w:ascii="Georgia" w:hAnsi="Georgia" w:cs="Arial"/>
          <w:lang w:val="es-ES"/>
        </w:rPr>
        <w:t xml:space="preserve">129 </w:t>
      </w:r>
      <w:proofErr w:type="spellStart"/>
      <w:r w:rsidR="009B2E79" w:rsidRPr="003559AF">
        <w:rPr>
          <w:rFonts w:ascii="Georgia" w:hAnsi="Georgia" w:cs="Arial"/>
          <w:lang w:val="es-ES"/>
        </w:rPr>
        <w:t>CGP</w:t>
      </w:r>
      <w:proofErr w:type="spellEnd"/>
      <w:r w:rsidR="009B2E79" w:rsidRPr="003559AF">
        <w:rPr>
          <w:rFonts w:ascii="Georgia" w:hAnsi="Georgia" w:cs="Arial"/>
          <w:lang w:val="es-ES"/>
        </w:rPr>
        <w:t xml:space="preserve">, tiempo </w:t>
      </w:r>
      <w:r w:rsidR="00110A03" w:rsidRPr="003559AF">
        <w:rPr>
          <w:rFonts w:ascii="Georgia" w:hAnsi="Georgia" w:cs="Arial"/>
          <w:lang w:val="es-ES"/>
        </w:rPr>
        <w:t>00:</w:t>
      </w:r>
      <w:r w:rsidR="009B2E79" w:rsidRPr="003559AF">
        <w:rPr>
          <w:rFonts w:ascii="Georgia" w:hAnsi="Georgia" w:cs="Arial"/>
          <w:lang w:val="es-ES"/>
        </w:rPr>
        <w:t xml:space="preserve">16:00 a </w:t>
      </w:r>
      <w:r w:rsidR="00110A03" w:rsidRPr="003559AF">
        <w:rPr>
          <w:rFonts w:ascii="Georgia" w:hAnsi="Georgia" w:cs="Arial"/>
          <w:lang w:val="es-ES"/>
        </w:rPr>
        <w:t>00:</w:t>
      </w:r>
      <w:r w:rsidR="009B2E79" w:rsidRPr="003559AF">
        <w:rPr>
          <w:rFonts w:ascii="Georgia" w:hAnsi="Georgia" w:cs="Arial"/>
          <w:lang w:val="es-ES"/>
        </w:rPr>
        <w:t>44:20).</w:t>
      </w:r>
    </w:p>
    <w:p w14:paraId="71053157" w14:textId="77777777" w:rsidR="00C4470C" w:rsidRPr="003559AF" w:rsidRDefault="00C4470C" w:rsidP="003559AF">
      <w:pPr>
        <w:overflowPunct w:val="0"/>
        <w:autoSpaceDE w:val="0"/>
        <w:autoSpaceDN w:val="0"/>
        <w:adjustRightInd w:val="0"/>
        <w:spacing w:line="276" w:lineRule="auto"/>
        <w:jc w:val="both"/>
        <w:textAlignment w:val="baseline"/>
        <w:rPr>
          <w:rFonts w:ascii="Georgia" w:hAnsi="Georgia" w:cs="Arial"/>
          <w:lang w:val="es-ES"/>
        </w:rPr>
      </w:pPr>
    </w:p>
    <w:p w14:paraId="316BD369" w14:textId="4F844F80" w:rsidR="009B2E79" w:rsidRPr="003559AF" w:rsidRDefault="1A0743CE" w:rsidP="003559AF">
      <w:pPr>
        <w:overflowPunct w:val="0"/>
        <w:autoSpaceDE w:val="0"/>
        <w:autoSpaceDN w:val="0"/>
        <w:adjustRightInd w:val="0"/>
        <w:spacing w:line="276" w:lineRule="auto"/>
        <w:jc w:val="both"/>
        <w:textAlignment w:val="baseline"/>
        <w:rPr>
          <w:rFonts w:ascii="Georgia" w:hAnsi="Georgia" w:cs="Arial"/>
          <w:lang w:val="es-ES"/>
        </w:rPr>
      </w:pPr>
      <w:r w:rsidRPr="003559AF">
        <w:rPr>
          <w:rFonts w:ascii="Georgia" w:hAnsi="Georgia" w:cs="Arial"/>
          <w:lang w:val="es-ES"/>
        </w:rPr>
        <w:t xml:space="preserve">Al tasar esta versión se advierte </w:t>
      </w:r>
      <w:r w:rsidR="009B2E79" w:rsidRPr="003559AF">
        <w:rPr>
          <w:rFonts w:ascii="Georgia" w:hAnsi="Georgia" w:cs="Arial"/>
          <w:lang w:val="es-ES"/>
        </w:rPr>
        <w:t xml:space="preserve">responsiva en tanto que se percibe espontánea; explicativa en cuanto a </w:t>
      </w:r>
      <w:r w:rsidR="004B3AD9" w:rsidRPr="003559AF">
        <w:rPr>
          <w:rFonts w:ascii="Georgia" w:hAnsi="Georgia" w:cs="Arial"/>
          <w:lang w:val="es-ES"/>
        </w:rPr>
        <w:t xml:space="preserve">su </w:t>
      </w:r>
      <w:r w:rsidR="009B2E79" w:rsidRPr="003559AF">
        <w:rPr>
          <w:rFonts w:ascii="Georgia" w:hAnsi="Georgia" w:cs="Arial"/>
          <w:lang w:val="es-ES"/>
        </w:rPr>
        <w:t xml:space="preserve">tenencia y destinación; verosímil en el contexto de lo alegado (Tiempo, modo y lugar), amén de que proviene de un testigo presencial; y, armónica con </w:t>
      </w:r>
      <w:r w:rsidR="009B2E79" w:rsidRPr="003559AF">
        <w:rPr>
          <w:rFonts w:ascii="Georgia" w:hAnsi="Georgia"/>
          <w:lang w:val="es-ES"/>
        </w:rPr>
        <w:t xml:space="preserve">los otros medios de prueba. </w:t>
      </w:r>
    </w:p>
    <w:p w14:paraId="109A34AB" w14:textId="77777777" w:rsidR="009B2E79" w:rsidRPr="003559AF" w:rsidRDefault="009B2E79" w:rsidP="003559AF">
      <w:pPr>
        <w:overflowPunct w:val="0"/>
        <w:autoSpaceDE w:val="0"/>
        <w:autoSpaceDN w:val="0"/>
        <w:adjustRightInd w:val="0"/>
        <w:spacing w:line="276" w:lineRule="auto"/>
        <w:jc w:val="both"/>
        <w:textAlignment w:val="baseline"/>
        <w:rPr>
          <w:rFonts w:ascii="Georgia" w:hAnsi="Georgia"/>
          <w:lang w:val="es-ES"/>
        </w:rPr>
      </w:pPr>
    </w:p>
    <w:p w14:paraId="06E34F94" w14:textId="31B38CA2" w:rsidR="009B2E79" w:rsidRPr="003559AF" w:rsidRDefault="001449B4" w:rsidP="003559AF">
      <w:pPr>
        <w:overflowPunct w:val="0"/>
        <w:autoSpaceDE w:val="0"/>
        <w:autoSpaceDN w:val="0"/>
        <w:adjustRightInd w:val="0"/>
        <w:spacing w:line="276" w:lineRule="auto"/>
        <w:jc w:val="both"/>
        <w:textAlignment w:val="baseline"/>
        <w:rPr>
          <w:rFonts w:ascii="Georgia" w:hAnsi="Georgia"/>
          <w:lang w:val="es-ES"/>
        </w:rPr>
      </w:pPr>
      <w:r w:rsidRPr="003559AF">
        <w:rPr>
          <w:rFonts w:ascii="Georgia" w:hAnsi="Georgia"/>
          <w:lang w:val="es-ES"/>
        </w:rPr>
        <w:t>Así las cosas</w:t>
      </w:r>
      <w:r w:rsidR="009B2E79" w:rsidRPr="003559AF">
        <w:rPr>
          <w:rFonts w:ascii="Georgia" w:hAnsi="Georgia"/>
          <w:lang w:val="es-ES"/>
        </w:rPr>
        <w:t xml:space="preserve">, </w:t>
      </w:r>
      <w:r w:rsidR="002C264E" w:rsidRPr="003559AF">
        <w:rPr>
          <w:rFonts w:ascii="Georgia" w:hAnsi="Georgia"/>
          <w:lang w:val="es-ES"/>
        </w:rPr>
        <w:t>como se trata de un</w:t>
      </w:r>
      <w:r w:rsidR="009B2E79" w:rsidRPr="003559AF">
        <w:rPr>
          <w:rFonts w:ascii="Georgia" w:hAnsi="Georgia"/>
          <w:lang w:val="es-ES"/>
        </w:rPr>
        <w:t xml:space="preserve"> mobiliario que se encontraba en el local comercial donde la sociedad </w:t>
      </w:r>
      <w:r w:rsidR="79C13797" w:rsidRPr="003559AF">
        <w:rPr>
          <w:rFonts w:ascii="Georgia" w:hAnsi="Georgia"/>
          <w:lang w:val="es-ES"/>
        </w:rPr>
        <w:t xml:space="preserve">gestionaba </w:t>
      </w:r>
      <w:r w:rsidR="00083FF8" w:rsidRPr="003559AF">
        <w:rPr>
          <w:rFonts w:ascii="Georgia" w:hAnsi="Georgia"/>
          <w:lang w:val="es-ES"/>
        </w:rPr>
        <w:t xml:space="preserve">las actividades inherentes a </w:t>
      </w:r>
      <w:r w:rsidR="009B2E79" w:rsidRPr="003559AF">
        <w:rPr>
          <w:rFonts w:ascii="Georgia" w:hAnsi="Georgia"/>
          <w:lang w:val="es-ES"/>
        </w:rPr>
        <w:t xml:space="preserve">sus servicios, </w:t>
      </w:r>
      <w:r w:rsidR="4288209D" w:rsidRPr="003559AF">
        <w:rPr>
          <w:rFonts w:ascii="Georgia" w:hAnsi="Georgia"/>
          <w:lang w:val="es-ES"/>
        </w:rPr>
        <w:t xml:space="preserve">opera la presunción de que </w:t>
      </w:r>
      <w:r w:rsidR="009B2E79" w:rsidRPr="003559AF">
        <w:rPr>
          <w:rFonts w:ascii="Georgia" w:hAnsi="Georgia"/>
          <w:lang w:val="es-ES"/>
        </w:rPr>
        <w:t xml:space="preserve">conformaba </w:t>
      </w:r>
      <w:r w:rsidR="3E48E4EE" w:rsidRPr="003559AF">
        <w:rPr>
          <w:rFonts w:ascii="Georgia" w:hAnsi="Georgia"/>
          <w:lang w:val="es-ES"/>
        </w:rPr>
        <w:t xml:space="preserve">ese </w:t>
      </w:r>
      <w:r w:rsidR="00022B7C" w:rsidRPr="003559AF">
        <w:rPr>
          <w:rFonts w:ascii="Georgia" w:hAnsi="Georgia"/>
          <w:lang w:val="es-ES"/>
        </w:rPr>
        <w:t>bien</w:t>
      </w:r>
      <w:r w:rsidR="00083FF8" w:rsidRPr="003559AF">
        <w:rPr>
          <w:rFonts w:ascii="Georgia" w:hAnsi="Georgia"/>
          <w:lang w:val="es-ES"/>
        </w:rPr>
        <w:t xml:space="preserve">; </w:t>
      </w:r>
      <w:r w:rsidR="7C1432FD" w:rsidRPr="003559AF">
        <w:rPr>
          <w:rFonts w:ascii="Georgia" w:hAnsi="Georgia"/>
          <w:lang w:val="es-ES"/>
        </w:rPr>
        <w:t>y s</w:t>
      </w:r>
      <w:r w:rsidR="00083FF8" w:rsidRPr="003559AF">
        <w:rPr>
          <w:rFonts w:ascii="Georgia" w:hAnsi="Georgia"/>
          <w:lang w:val="es-ES"/>
        </w:rPr>
        <w:t xml:space="preserve">e refuerza </w:t>
      </w:r>
      <w:r w:rsidR="4855C718" w:rsidRPr="003559AF">
        <w:rPr>
          <w:rFonts w:ascii="Georgia" w:hAnsi="Georgia"/>
          <w:lang w:val="es-ES"/>
        </w:rPr>
        <w:t xml:space="preserve">con </w:t>
      </w:r>
      <w:r w:rsidR="00083FF8" w:rsidRPr="003559AF">
        <w:rPr>
          <w:rFonts w:ascii="Georgia" w:hAnsi="Georgia"/>
          <w:lang w:val="es-ES"/>
        </w:rPr>
        <w:t>la destinación</w:t>
      </w:r>
      <w:r w:rsidR="002C264E" w:rsidRPr="003559AF">
        <w:rPr>
          <w:rFonts w:ascii="Georgia" w:hAnsi="Georgia"/>
          <w:lang w:val="es-ES"/>
        </w:rPr>
        <w:t xml:space="preserve"> </w:t>
      </w:r>
      <w:r w:rsidR="7181D3E7" w:rsidRPr="003559AF">
        <w:rPr>
          <w:rFonts w:ascii="Georgia" w:hAnsi="Georgia"/>
          <w:lang w:val="es-ES"/>
        </w:rPr>
        <w:t>dada:</w:t>
      </w:r>
      <w:r w:rsidR="60109963" w:rsidRPr="003559AF">
        <w:rPr>
          <w:rFonts w:ascii="Georgia" w:hAnsi="Georgia"/>
          <w:lang w:val="es-ES"/>
        </w:rPr>
        <w:t xml:space="preserve"> al </w:t>
      </w:r>
      <w:r w:rsidR="002C264E" w:rsidRPr="003559AF">
        <w:rPr>
          <w:rFonts w:ascii="Georgia" w:hAnsi="Georgia"/>
          <w:lang w:val="es-ES"/>
        </w:rPr>
        <w:t>desarrollo de su objeto social</w:t>
      </w:r>
      <w:r w:rsidR="009B2E79" w:rsidRPr="003559AF">
        <w:rPr>
          <w:rFonts w:ascii="Georgia" w:hAnsi="Georgia"/>
          <w:lang w:val="es-ES"/>
        </w:rPr>
        <w:t xml:space="preserve">, al tenor del artículo 517, </w:t>
      </w:r>
      <w:proofErr w:type="spellStart"/>
      <w:r w:rsidR="009B2E79" w:rsidRPr="003559AF">
        <w:rPr>
          <w:rFonts w:ascii="Georgia" w:hAnsi="Georgia"/>
          <w:lang w:val="es-ES"/>
        </w:rPr>
        <w:t>CCo</w:t>
      </w:r>
      <w:proofErr w:type="spellEnd"/>
      <w:r w:rsidR="009B2E79" w:rsidRPr="003559AF">
        <w:rPr>
          <w:rFonts w:ascii="Georgia" w:hAnsi="Georgia"/>
          <w:lang w:val="es-ES"/>
        </w:rPr>
        <w:t>.</w:t>
      </w:r>
    </w:p>
    <w:p w14:paraId="52335BCE" w14:textId="77777777" w:rsidR="009B2E79" w:rsidRPr="003559AF" w:rsidRDefault="009B2E79"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p>
    <w:p w14:paraId="4C574177" w14:textId="69B97CC7" w:rsidR="00783B33" w:rsidRPr="003559AF" w:rsidRDefault="000C259B"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r w:rsidRPr="003559AF">
        <w:rPr>
          <w:rFonts w:ascii="Georgia" w:hAnsi="Georgia"/>
          <w:lang w:val="es-ES"/>
        </w:rPr>
        <w:t>La</w:t>
      </w:r>
      <w:r w:rsidR="00B245D9" w:rsidRPr="003559AF">
        <w:rPr>
          <w:rFonts w:ascii="Georgia" w:hAnsi="Georgia"/>
          <w:lang w:val="es-ES"/>
        </w:rPr>
        <w:t xml:space="preserve"> petición </w:t>
      </w:r>
      <w:r w:rsidR="009B2E79" w:rsidRPr="003559AF">
        <w:rPr>
          <w:rFonts w:ascii="Georgia" w:hAnsi="Georgia"/>
          <w:lang w:val="es-ES"/>
        </w:rPr>
        <w:t>de</w:t>
      </w:r>
      <w:r w:rsidR="00684178" w:rsidRPr="003559AF">
        <w:rPr>
          <w:rFonts w:ascii="Georgia" w:hAnsi="Georgia"/>
          <w:lang w:val="es-ES"/>
        </w:rPr>
        <w:t xml:space="preserve"> la parte ejecutante </w:t>
      </w:r>
      <w:r w:rsidR="00B245D9" w:rsidRPr="003559AF">
        <w:rPr>
          <w:rFonts w:ascii="Georgia" w:hAnsi="Georgia"/>
          <w:lang w:val="es-ES"/>
        </w:rPr>
        <w:t xml:space="preserve">se hizo </w:t>
      </w:r>
      <w:r w:rsidR="00684178" w:rsidRPr="003559AF">
        <w:rPr>
          <w:rFonts w:ascii="Georgia" w:hAnsi="Georgia"/>
          <w:lang w:val="es-ES"/>
        </w:rPr>
        <w:t xml:space="preserve">en los siguientes términos: </w:t>
      </w:r>
      <w:r w:rsidR="00684178" w:rsidRPr="003559AF">
        <w:rPr>
          <w:rFonts w:ascii="Georgia" w:hAnsi="Georgia"/>
          <w:i/>
          <w:iCs/>
          <w:lang w:val="es-ES"/>
        </w:rPr>
        <w:t>“</w:t>
      </w:r>
      <w:r w:rsidR="00684178" w:rsidRPr="00246361">
        <w:rPr>
          <w:rFonts w:ascii="Georgia" w:hAnsi="Georgia"/>
          <w:i/>
          <w:iCs/>
          <w:sz w:val="22"/>
          <w:lang w:val="es-ES"/>
        </w:rPr>
        <w:t xml:space="preserve">(…) de acuerdo a lo probado en el incidente de desembargo (…), dichos bienes no fueron comprados por </w:t>
      </w:r>
      <w:proofErr w:type="spellStart"/>
      <w:r w:rsidR="00684178" w:rsidRPr="00246361">
        <w:rPr>
          <w:rFonts w:ascii="Georgia" w:hAnsi="Georgia"/>
          <w:i/>
          <w:iCs/>
          <w:sz w:val="22"/>
          <w:lang w:val="es-ES"/>
        </w:rPr>
        <w:t>AUTOYOTAS</w:t>
      </w:r>
      <w:proofErr w:type="spellEnd"/>
      <w:r w:rsidR="00684178" w:rsidRPr="00246361">
        <w:rPr>
          <w:rFonts w:ascii="Georgia" w:hAnsi="Georgia"/>
          <w:i/>
          <w:iCs/>
          <w:sz w:val="22"/>
          <w:lang w:val="es-ES"/>
        </w:rPr>
        <w:t xml:space="preserve"> </w:t>
      </w:r>
      <w:proofErr w:type="spellStart"/>
      <w:r w:rsidR="00684178" w:rsidRPr="00246361">
        <w:rPr>
          <w:rFonts w:ascii="Georgia" w:hAnsi="Georgia"/>
          <w:i/>
          <w:iCs/>
          <w:sz w:val="22"/>
          <w:lang w:val="es-ES"/>
        </w:rPr>
        <w:t>SAS</w:t>
      </w:r>
      <w:proofErr w:type="spellEnd"/>
      <w:r w:rsidR="00684178" w:rsidRPr="00246361">
        <w:rPr>
          <w:rFonts w:ascii="Georgia" w:hAnsi="Georgia"/>
          <w:i/>
          <w:iCs/>
          <w:sz w:val="22"/>
          <w:lang w:val="es-ES"/>
        </w:rPr>
        <w:t>, sino por el demandado (…)</w:t>
      </w:r>
      <w:r w:rsidR="00783B33" w:rsidRPr="00246361">
        <w:rPr>
          <w:rFonts w:ascii="Georgia" w:hAnsi="Georgia"/>
          <w:i/>
          <w:iCs/>
          <w:sz w:val="22"/>
          <w:lang w:val="es-ES"/>
        </w:rPr>
        <w:t xml:space="preserve">. Solicito (…), que la medida (…), </w:t>
      </w:r>
      <w:proofErr w:type="spellStart"/>
      <w:r w:rsidR="00783B33" w:rsidRPr="00246361">
        <w:rPr>
          <w:rFonts w:ascii="Georgia" w:hAnsi="Georgia"/>
          <w:i/>
          <w:iCs/>
          <w:sz w:val="22"/>
          <w:lang w:val="es-ES"/>
        </w:rPr>
        <w:t>continue</w:t>
      </w:r>
      <w:proofErr w:type="spellEnd"/>
      <w:r w:rsidR="00783B33" w:rsidRPr="00246361">
        <w:rPr>
          <w:rFonts w:ascii="Georgia" w:hAnsi="Georgia"/>
          <w:i/>
          <w:iCs/>
          <w:sz w:val="22"/>
          <w:lang w:val="es-ES"/>
        </w:rPr>
        <w:t xml:space="preserve"> (Sic) sobre los bienes (…). Sino accede (…), solicito se decrete nuevamente el embargo y secuestro de dichos bienes que se encuentran dentro de las dependencias del establecimiento de comercio (…), y que son de propiedad del demandado (…)</w:t>
      </w:r>
      <w:r w:rsidR="00783B33" w:rsidRPr="003559AF">
        <w:rPr>
          <w:rFonts w:ascii="Georgia" w:hAnsi="Georgia"/>
          <w:i/>
          <w:iCs/>
          <w:lang w:val="es-ES"/>
        </w:rPr>
        <w:t>”</w:t>
      </w:r>
      <w:r w:rsidR="001F4B14" w:rsidRPr="003559AF">
        <w:rPr>
          <w:rFonts w:ascii="Georgia" w:hAnsi="Georgia"/>
          <w:i/>
          <w:iCs/>
          <w:lang w:val="es-ES"/>
        </w:rPr>
        <w:t xml:space="preserve"> </w:t>
      </w:r>
      <w:r w:rsidR="001F4B14" w:rsidRPr="003559AF">
        <w:rPr>
          <w:rFonts w:ascii="Georgia" w:hAnsi="Georgia"/>
          <w:lang w:val="es-ES"/>
        </w:rPr>
        <w:t>(</w:t>
      </w:r>
      <w:r w:rsidR="00851261" w:rsidRPr="003559AF">
        <w:rPr>
          <w:rFonts w:ascii="Georgia" w:hAnsi="Georgia"/>
          <w:lang w:val="es-ES"/>
        </w:rPr>
        <w:t>Cuaderno No.</w:t>
      </w:r>
      <w:r w:rsidR="00246361">
        <w:rPr>
          <w:rFonts w:ascii="Georgia" w:hAnsi="Georgia"/>
          <w:lang w:val="es-ES"/>
        </w:rPr>
        <w:t xml:space="preserve"> </w:t>
      </w:r>
      <w:r w:rsidR="00851261" w:rsidRPr="003559AF">
        <w:rPr>
          <w:rFonts w:ascii="Georgia" w:hAnsi="Georgia"/>
          <w:lang w:val="es-ES"/>
        </w:rPr>
        <w:t>2, documento No.</w:t>
      </w:r>
      <w:r w:rsidR="00246361">
        <w:rPr>
          <w:rFonts w:ascii="Georgia" w:hAnsi="Georgia"/>
          <w:lang w:val="es-ES"/>
        </w:rPr>
        <w:t xml:space="preserve"> </w:t>
      </w:r>
      <w:r w:rsidR="00851261" w:rsidRPr="003559AF">
        <w:rPr>
          <w:rFonts w:ascii="Georgia" w:hAnsi="Georgia"/>
          <w:lang w:val="es-ES"/>
        </w:rPr>
        <w:t>08, folio</w:t>
      </w:r>
      <w:r w:rsidR="001F4B14" w:rsidRPr="003559AF">
        <w:rPr>
          <w:rFonts w:ascii="Georgia" w:hAnsi="Georgia"/>
          <w:lang w:val="es-ES"/>
        </w:rPr>
        <w:t xml:space="preserve"> 95)</w:t>
      </w:r>
      <w:r w:rsidR="00783B33" w:rsidRPr="003559AF">
        <w:rPr>
          <w:rFonts w:ascii="Georgia" w:hAnsi="Georgia"/>
          <w:lang w:val="es-ES"/>
        </w:rPr>
        <w:t>.</w:t>
      </w:r>
      <w:r w:rsidR="001F4B14" w:rsidRPr="003559AF">
        <w:rPr>
          <w:rFonts w:ascii="Georgia" w:hAnsi="Georgia"/>
          <w:lang w:val="es-ES"/>
        </w:rPr>
        <w:t xml:space="preserve"> Luego</w:t>
      </w:r>
      <w:r w:rsidR="009B2E79" w:rsidRPr="003559AF">
        <w:rPr>
          <w:rFonts w:ascii="Georgia" w:hAnsi="Georgia"/>
          <w:lang w:val="es-ES"/>
        </w:rPr>
        <w:t xml:space="preserve">, pretendió aclarar que </w:t>
      </w:r>
      <w:proofErr w:type="spellStart"/>
      <w:r w:rsidR="009B2E79" w:rsidRPr="003559AF">
        <w:rPr>
          <w:rFonts w:ascii="Georgia" w:hAnsi="Georgia"/>
          <w:lang w:val="es-ES"/>
        </w:rPr>
        <w:t>Autoyotas</w:t>
      </w:r>
      <w:proofErr w:type="spellEnd"/>
      <w:r w:rsidR="0061584E" w:rsidRPr="003559AF">
        <w:rPr>
          <w:rFonts w:ascii="Georgia" w:hAnsi="Georgia"/>
          <w:lang w:val="es-ES"/>
        </w:rPr>
        <w:t xml:space="preserve"> </w:t>
      </w:r>
      <w:proofErr w:type="spellStart"/>
      <w:r w:rsidR="001F4B14" w:rsidRPr="003559AF">
        <w:rPr>
          <w:rFonts w:ascii="Georgia" w:hAnsi="Georgia"/>
          <w:lang w:val="es-ES"/>
        </w:rPr>
        <w:t>SAS</w:t>
      </w:r>
      <w:proofErr w:type="spellEnd"/>
      <w:r w:rsidR="001F4B14" w:rsidRPr="003559AF">
        <w:rPr>
          <w:rFonts w:ascii="Georgia" w:hAnsi="Georgia"/>
          <w:lang w:val="es-ES"/>
        </w:rPr>
        <w:t xml:space="preserve"> cambió su razón social a </w:t>
      </w:r>
      <w:proofErr w:type="spellStart"/>
      <w:r w:rsidR="001F4B14" w:rsidRPr="003559AF">
        <w:rPr>
          <w:rFonts w:ascii="Georgia" w:hAnsi="Georgia"/>
          <w:lang w:val="es-ES"/>
        </w:rPr>
        <w:t>Todoautos</w:t>
      </w:r>
      <w:proofErr w:type="spellEnd"/>
      <w:r w:rsidR="00783B33" w:rsidRPr="003559AF">
        <w:rPr>
          <w:rFonts w:ascii="Georgia" w:hAnsi="Georgia"/>
          <w:lang w:val="es-ES"/>
        </w:rPr>
        <w:t xml:space="preserve"> </w:t>
      </w:r>
      <w:proofErr w:type="spellStart"/>
      <w:r w:rsidR="00A17C3B" w:rsidRPr="003559AF">
        <w:rPr>
          <w:rFonts w:ascii="Georgia" w:hAnsi="Georgia"/>
          <w:lang w:val="es-ES"/>
        </w:rPr>
        <w:t>CME</w:t>
      </w:r>
      <w:proofErr w:type="spellEnd"/>
      <w:r w:rsidR="00A17C3B" w:rsidRPr="003559AF">
        <w:rPr>
          <w:rFonts w:ascii="Georgia" w:hAnsi="Georgia"/>
          <w:lang w:val="es-ES"/>
        </w:rPr>
        <w:t xml:space="preserve"> </w:t>
      </w:r>
      <w:proofErr w:type="spellStart"/>
      <w:r w:rsidR="00A17C3B" w:rsidRPr="003559AF">
        <w:rPr>
          <w:rFonts w:ascii="Georgia" w:hAnsi="Georgia"/>
          <w:lang w:val="es-ES"/>
        </w:rPr>
        <w:t>SAS</w:t>
      </w:r>
      <w:proofErr w:type="spellEnd"/>
      <w:r w:rsidR="00A17C3B" w:rsidRPr="003559AF">
        <w:rPr>
          <w:rFonts w:ascii="Georgia" w:hAnsi="Georgia"/>
          <w:lang w:val="es-ES"/>
        </w:rPr>
        <w:t xml:space="preserve"> </w:t>
      </w:r>
      <w:r w:rsidR="001F4B14" w:rsidRPr="003559AF">
        <w:rPr>
          <w:rFonts w:ascii="Georgia" w:hAnsi="Georgia"/>
          <w:lang w:val="es-ES"/>
        </w:rPr>
        <w:t xml:space="preserve">y que en </w:t>
      </w:r>
      <w:r w:rsidR="00474E5C" w:rsidRPr="003559AF">
        <w:rPr>
          <w:rFonts w:ascii="Georgia" w:hAnsi="Georgia"/>
          <w:lang w:val="es-ES"/>
        </w:rPr>
        <w:t>su</w:t>
      </w:r>
      <w:r w:rsidR="001F4B14" w:rsidRPr="003559AF">
        <w:rPr>
          <w:rFonts w:ascii="Georgia" w:hAnsi="Georgia"/>
          <w:lang w:val="es-ES"/>
        </w:rPr>
        <w:t xml:space="preserve"> establecimiento estaba la maquinaria, </w:t>
      </w:r>
      <w:r w:rsidR="00637D7A" w:rsidRPr="003559AF">
        <w:rPr>
          <w:rFonts w:ascii="Georgia" w:hAnsi="Georgia"/>
          <w:lang w:val="es-ES"/>
        </w:rPr>
        <w:t xml:space="preserve">pero ninguna prueba aportó </w:t>
      </w:r>
      <w:r w:rsidR="00851261" w:rsidRPr="003559AF">
        <w:rPr>
          <w:rFonts w:ascii="Georgia" w:hAnsi="Georgia"/>
          <w:lang w:val="es-ES"/>
        </w:rPr>
        <w:t>(Cuaderno No.</w:t>
      </w:r>
      <w:r w:rsidR="00246361">
        <w:rPr>
          <w:rFonts w:ascii="Georgia" w:hAnsi="Georgia"/>
          <w:lang w:val="es-ES"/>
        </w:rPr>
        <w:t xml:space="preserve"> </w:t>
      </w:r>
      <w:r w:rsidR="00851261" w:rsidRPr="003559AF">
        <w:rPr>
          <w:rFonts w:ascii="Georgia" w:hAnsi="Georgia"/>
          <w:lang w:val="es-ES"/>
        </w:rPr>
        <w:t>2, documento No.</w:t>
      </w:r>
      <w:r w:rsidR="00246361">
        <w:rPr>
          <w:rFonts w:ascii="Georgia" w:hAnsi="Georgia"/>
          <w:lang w:val="es-ES"/>
        </w:rPr>
        <w:t xml:space="preserve"> </w:t>
      </w:r>
      <w:r w:rsidR="00851261" w:rsidRPr="003559AF">
        <w:rPr>
          <w:rFonts w:ascii="Georgia" w:hAnsi="Georgia"/>
          <w:lang w:val="es-ES"/>
        </w:rPr>
        <w:t>08, folio 103)</w:t>
      </w:r>
      <w:r w:rsidR="001F4B14" w:rsidRPr="003559AF">
        <w:rPr>
          <w:rFonts w:ascii="Georgia" w:hAnsi="Georgia"/>
          <w:lang w:val="es-ES"/>
        </w:rPr>
        <w:t>.</w:t>
      </w:r>
    </w:p>
    <w:p w14:paraId="4E565E71" w14:textId="62720704" w:rsidR="00783B33" w:rsidRPr="003559AF" w:rsidRDefault="00783B33"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p>
    <w:p w14:paraId="4B8408DB" w14:textId="0BF4BB48" w:rsidR="00783B33" w:rsidRPr="003559AF" w:rsidRDefault="00783B33"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r w:rsidRPr="003559AF">
        <w:rPr>
          <w:rFonts w:ascii="Georgia" w:hAnsi="Georgia"/>
          <w:lang w:val="es-ES"/>
        </w:rPr>
        <w:t xml:space="preserve">Revisado el </w:t>
      </w:r>
      <w:r w:rsidR="001F4B14" w:rsidRPr="003559AF">
        <w:rPr>
          <w:rFonts w:ascii="Georgia" w:hAnsi="Georgia"/>
          <w:lang w:val="es-ES"/>
        </w:rPr>
        <w:t xml:space="preserve">aludido </w:t>
      </w:r>
      <w:r w:rsidRPr="003559AF">
        <w:rPr>
          <w:rFonts w:ascii="Georgia" w:hAnsi="Georgia"/>
          <w:lang w:val="es-ES"/>
        </w:rPr>
        <w:t>inciden</w:t>
      </w:r>
      <w:r w:rsidR="0061584E" w:rsidRPr="003559AF">
        <w:rPr>
          <w:rFonts w:ascii="Georgia" w:hAnsi="Georgia"/>
          <w:lang w:val="es-ES"/>
        </w:rPr>
        <w:t>te</w:t>
      </w:r>
      <w:r w:rsidR="001F4B14" w:rsidRPr="003559AF">
        <w:rPr>
          <w:rFonts w:ascii="Georgia" w:hAnsi="Georgia"/>
          <w:lang w:val="es-ES"/>
        </w:rPr>
        <w:t xml:space="preserve">, </w:t>
      </w:r>
      <w:r w:rsidR="00637D7A" w:rsidRPr="003559AF">
        <w:rPr>
          <w:rFonts w:ascii="Georgia" w:hAnsi="Georgia"/>
          <w:lang w:val="es-ES"/>
        </w:rPr>
        <w:t xml:space="preserve">que fuera </w:t>
      </w:r>
      <w:r w:rsidR="001F4B14" w:rsidRPr="003559AF">
        <w:rPr>
          <w:rFonts w:ascii="Georgia" w:hAnsi="Georgia"/>
          <w:lang w:val="es-ES"/>
        </w:rPr>
        <w:t xml:space="preserve">desestimado con </w:t>
      </w:r>
      <w:r w:rsidRPr="003559AF">
        <w:rPr>
          <w:rFonts w:ascii="Georgia" w:hAnsi="Georgia"/>
          <w:lang w:val="es-ES"/>
        </w:rPr>
        <w:t>providencia del 04-05-2017</w:t>
      </w:r>
      <w:r w:rsidR="00B245D9" w:rsidRPr="003559AF">
        <w:rPr>
          <w:rFonts w:ascii="Georgia" w:hAnsi="Georgia"/>
          <w:lang w:val="es-ES"/>
        </w:rPr>
        <w:t>,</w:t>
      </w:r>
      <w:r w:rsidR="001F4B14" w:rsidRPr="003559AF">
        <w:rPr>
          <w:rFonts w:ascii="Georgia" w:hAnsi="Georgia"/>
          <w:lang w:val="es-ES"/>
        </w:rPr>
        <w:t xml:space="preserve"> </w:t>
      </w:r>
      <w:r w:rsidR="001449B4" w:rsidRPr="003559AF">
        <w:rPr>
          <w:rFonts w:ascii="Georgia" w:hAnsi="Georgia"/>
          <w:lang w:val="es-ES"/>
        </w:rPr>
        <w:t>concluye</w:t>
      </w:r>
      <w:r w:rsidR="001F4B14" w:rsidRPr="003559AF">
        <w:rPr>
          <w:rFonts w:ascii="Georgia" w:hAnsi="Georgia"/>
          <w:lang w:val="es-ES"/>
        </w:rPr>
        <w:t xml:space="preserve"> la Sala que </w:t>
      </w:r>
      <w:r w:rsidR="000C259B" w:rsidRPr="003559AF">
        <w:rPr>
          <w:rFonts w:ascii="Georgia" w:hAnsi="Georgia"/>
          <w:lang w:val="es-ES"/>
        </w:rPr>
        <w:t>se fundó</w:t>
      </w:r>
      <w:r w:rsidR="001D7358" w:rsidRPr="003559AF">
        <w:rPr>
          <w:rFonts w:ascii="Georgia" w:hAnsi="Georgia"/>
          <w:lang w:val="es-ES"/>
        </w:rPr>
        <w:t xml:space="preserve">, </w:t>
      </w:r>
      <w:r w:rsidR="00754538" w:rsidRPr="003559AF">
        <w:rPr>
          <w:rFonts w:ascii="Georgia" w:hAnsi="Georgia"/>
          <w:lang w:val="es-ES"/>
        </w:rPr>
        <w:t xml:space="preserve">principalmente, </w:t>
      </w:r>
      <w:r w:rsidR="001449B4" w:rsidRPr="003559AF">
        <w:rPr>
          <w:rFonts w:ascii="Georgia" w:hAnsi="Georgia"/>
          <w:lang w:val="es-ES"/>
        </w:rPr>
        <w:t xml:space="preserve">en </w:t>
      </w:r>
      <w:r w:rsidR="001F4B14" w:rsidRPr="003559AF">
        <w:rPr>
          <w:rFonts w:ascii="Georgia" w:hAnsi="Georgia"/>
          <w:lang w:val="es-ES"/>
        </w:rPr>
        <w:t xml:space="preserve">el testimonio del contador de </w:t>
      </w:r>
      <w:proofErr w:type="spellStart"/>
      <w:r w:rsidR="001F4B14" w:rsidRPr="003559AF">
        <w:rPr>
          <w:rFonts w:ascii="Georgia" w:hAnsi="Georgia"/>
          <w:lang w:val="es-ES"/>
        </w:rPr>
        <w:t>Autoyotas</w:t>
      </w:r>
      <w:proofErr w:type="spellEnd"/>
      <w:r w:rsidR="001F4B14" w:rsidRPr="003559AF">
        <w:rPr>
          <w:rFonts w:ascii="Georgia" w:hAnsi="Georgia"/>
          <w:lang w:val="es-ES"/>
        </w:rPr>
        <w:t xml:space="preserve"> </w:t>
      </w:r>
      <w:proofErr w:type="spellStart"/>
      <w:r w:rsidR="001F4B14" w:rsidRPr="003559AF">
        <w:rPr>
          <w:rFonts w:ascii="Georgia" w:hAnsi="Georgia"/>
          <w:lang w:val="es-ES"/>
        </w:rPr>
        <w:t>SAS</w:t>
      </w:r>
      <w:proofErr w:type="spellEnd"/>
      <w:r w:rsidR="001F4B14" w:rsidRPr="003559AF">
        <w:rPr>
          <w:rFonts w:ascii="Georgia" w:hAnsi="Georgia"/>
          <w:lang w:val="es-ES"/>
        </w:rPr>
        <w:t xml:space="preserve">, señor Fabio Lozano Acevedo, </w:t>
      </w:r>
      <w:r w:rsidR="00637D7A" w:rsidRPr="003559AF">
        <w:rPr>
          <w:rFonts w:ascii="Georgia" w:hAnsi="Georgia"/>
          <w:lang w:val="es-ES"/>
        </w:rPr>
        <w:t xml:space="preserve">quien indicó que </w:t>
      </w:r>
      <w:r w:rsidR="7256A489" w:rsidRPr="003559AF">
        <w:rPr>
          <w:rFonts w:ascii="Georgia" w:hAnsi="Georgia"/>
          <w:lang w:val="es-ES"/>
        </w:rPr>
        <w:t xml:space="preserve">la maquinaria </w:t>
      </w:r>
      <w:r w:rsidR="00350671" w:rsidRPr="003559AF">
        <w:rPr>
          <w:rFonts w:ascii="Georgia" w:hAnsi="Georgia"/>
          <w:lang w:val="es-ES"/>
        </w:rPr>
        <w:t>no se report</w:t>
      </w:r>
      <w:r w:rsidR="7C690F0E" w:rsidRPr="003559AF">
        <w:rPr>
          <w:rFonts w:ascii="Georgia" w:hAnsi="Georgia"/>
          <w:lang w:val="es-ES"/>
        </w:rPr>
        <w:t>ó a</w:t>
      </w:r>
      <w:r w:rsidR="001F4B14" w:rsidRPr="003559AF">
        <w:rPr>
          <w:rFonts w:ascii="Georgia" w:hAnsi="Georgia"/>
          <w:lang w:val="es-ES"/>
        </w:rPr>
        <w:t xml:space="preserve"> la DIAN como activo fijo; </w:t>
      </w:r>
      <w:r w:rsidR="001D7358" w:rsidRPr="003559AF">
        <w:rPr>
          <w:rFonts w:ascii="Georgia" w:hAnsi="Georgia"/>
          <w:lang w:val="es-ES"/>
        </w:rPr>
        <w:t xml:space="preserve">la sociedad </w:t>
      </w:r>
      <w:r w:rsidR="001F4B14" w:rsidRPr="003559AF">
        <w:rPr>
          <w:rFonts w:ascii="Georgia" w:hAnsi="Georgia"/>
          <w:lang w:val="es-ES"/>
        </w:rPr>
        <w:t xml:space="preserve">hizo un anticipo </w:t>
      </w:r>
      <w:r w:rsidR="001D7358" w:rsidRPr="003559AF">
        <w:rPr>
          <w:rFonts w:ascii="Georgia" w:hAnsi="Georgia"/>
          <w:lang w:val="es-ES"/>
        </w:rPr>
        <w:t xml:space="preserve">a la vendedora, pero </w:t>
      </w:r>
      <w:r w:rsidR="001F4B14" w:rsidRPr="003559AF">
        <w:rPr>
          <w:rFonts w:ascii="Georgia" w:hAnsi="Georgia"/>
          <w:lang w:val="es-ES"/>
        </w:rPr>
        <w:lastRenderedPageBreak/>
        <w:t xml:space="preserve">con </w:t>
      </w:r>
      <w:r w:rsidR="001D7358" w:rsidRPr="003559AF">
        <w:rPr>
          <w:rFonts w:ascii="Georgia" w:hAnsi="Georgia"/>
          <w:lang w:val="es-ES"/>
        </w:rPr>
        <w:t>dinero d</w:t>
      </w:r>
      <w:r w:rsidR="001F4B14" w:rsidRPr="003559AF">
        <w:rPr>
          <w:rFonts w:ascii="Georgia" w:hAnsi="Georgia"/>
          <w:lang w:val="es-ES"/>
        </w:rPr>
        <w:t>el señor Darío A. Herrera P.</w:t>
      </w:r>
      <w:r w:rsidR="002D4F54" w:rsidRPr="003559AF">
        <w:rPr>
          <w:rFonts w:ascii="Georgia" w:hAnsi="Georgia"/>
          <w:lang w:val="es-ES"/>
        </w:rPr>
        <w:t>,</w:t>
      </w:r>
      <w:r w:rsidR="001D7358" w:rsidRPr="003559AF">
        <w:rPr>
          <w:rFonts w:ascii="Georgia" w:hAnsi="Georgia"/>
          <w:lang w:val="es-ES"/>
        </w:rPr>
        <w:t xml:space="preserve"> </w:t>
      </w:r>
      <w:r w:rsidR="001D2C2F" w:rsidRPr="003559AF">
        <w:rPr>
          <w:rFonts w:ascii="Georgia" w:hAnsi="Georgia"/>
          <w:lang w:val="es-ES"/>
        </w:rPr>
        <w:t xml:space="preserve">y figura </w:t>
      </w:r>
      <w:r w:rsidR="001D7358" w:rsidRPr="003559AF">
        <w:rPr>
          <w:rFonts w:ascii="Georgia" w:hAnsi="Georgia"/>
          <w:lang w:val="es-ES"/>
        </w:rPr>
        <w:t xml:space="preserve">en la contabilidad como préstamo de socios; </w:t>
      </w:r>
      <w:r w:rsidR="00350671" w:rsidRPr="003559AF">
        <w:rPr>
          <w:rFonts w:ascii="Georgia" w:hAnsi="Georgia"/>
          <w:lang w:val="es-ES"/>
        </w:rPr>
        <w:t xml:space="preserve">tampoco </w:t>
      </w:r>
      <w:r w:rsidR="001D7358" w:rsidRPr="003559AF">
        <w:rPr>
          <w:rFonts w:ascii="Georgia" w:hAnsi="Georgia"/>
          <w:lang w:val="es-ES"/>
        </w:rPr>
        <w:t xml:space="preserve">se registró como </w:t>
      </w:r>
      <w:r w:rsidR="001D2C2F" w:rsidRPr="003559AF">
        <w:rPr>
          <w:rFonts w:ascii="Georgia" w:hAnsi="Georgia"/>
          <w:lang w:val="es-ES"/>
        </w:rPr>
        <w:t xml:space="preserve">un </w:t>
      </w:r>
      <w:r w:rsidR="001D7358" w:rsidRPr="003559AF">
        <w:rPr>
          <w:rFonts w:ascii="Georgia" w:hAnsi="Georgia"/>
          <w:lang w:val="es-ES"/>
        </w:rPr>
        <w:t>aporte</w:t>
      </w:r>
      <w:r w:rsidR="17AF2542" w:rsidRPr="003559AF">
        <w:rPr>
          <w:rFonts w:ascii="Georgia" w:hAnsi="Georgia"/>
          <w:lang w:val="es-ES"/>
        </w:rPr>
        <w:t>,</w:t>
      </w:r>
      <w:r w:rsidR="001D7358" w:rsidRPr="003559AF">
        <w:rPr>
          <w:rFonts w:ascii="Georgia" w:hAnsi="Georgia"/>
          <w:lang w:val="es-ES"/>
        </w:rPr>
        <w:t xml:space="preserve"> porque la junta </w:t>
      </w:r>
      <w:r w:rsidR="002D4F54" w:rsidRPr="003559AF">
        <w:rPr>
          <w:rFonts w:ascii="Georgia" w:hAnsi="Georgia"/>
          <w:lang w:val="es-ES"/>
        </w:rPr>
        <w:t xml:space="preserve">de socios </w:t>
      </w:r>
      <w:r w:rsidR="00AC475F" w:rsidRPr="003559AF">
        <w:rPr>
          <w:rFonts w:ascii="Georgia" w:hAnsi="Georgia"/>
          <w:lang w:val="es-ES"/>
        </w:rPr>
        <w:t xml:space="preserve">prescindió hacerlo </w:t>
      </w:r>
      <w:r w:rsidR="00851261" w:rsidRPr="003559AF">
        <w:rPr>
          <w:rFonts w:ascii="Georgia" w:hAnsi="Georgia"/>
          <w:lang w:val="es-ES"/>
        </w:rPr>
        <w:t>(Cuaderno No.</w:t>
      </w:r>
      <w:r w:rsidR="00246361">
        <w:rPr>
          <w:rFonts w:ascii="Georgia" w:hAnsi="Georgia"/>
          <w:lang w:val="es-ES"/>
        </w:rPr>
        <w:t xml:space="preserve"> </w:t>
      </w:r>
      <w:r w:rsidR="00851261" w:rsidRPr="003559AF">
        <w:rPr>
          <w:rFonts w:ascii="Georgia" w:hAnsi="Georgia"/>
          <w:lang w:val="es-ES"/>
        </w:rPr>
        <w:t xml:space="preserve">1, </w:t>
      </w:r>
      <w:r w:rsidR="007541DB" w:rsidRPr="003559AF">
        <w:rPr>
          <w:rFonts w:ascii="Georgia" w:hAnsi="Georgia"/>
          <w:lang w:val="es-ES"/>
        </w:rPr>
        <w:t>archivo 05,</w:t>
      </w:r>
      <w:r w:rsidR="007E10A4" w:rsidRPr="003559AF">
        <w:rPr>
          <w:rFonts w:ascii="Georgia" w:hAnsi="Georgia"/>
          <w:lang w:val="es-ES"/>
        </w:rPr>
        <w:t xml:space="preserve"> tiempo </w:t>
      </w:r>
      <w:r w:rsidR="00110A03" w:rsidRPr="003559AF">
        <w:rPr>
          <w:rFonts w:ascii="Georgia" w:hAnsi="Georgia"/>
          <w:lang w:val="es-ES"/>
        </w:rPr>
        <w:t>00:</w:t>
      </w:r>
      <w:r w:rsidR="007E10A4" w:rsidRPr="003559AF">
        <w:rPr>
          <w:rFonts w:ascii="Georgia" w:hAnsi="Georgia"/>
          <w:lang w:val="es-ES"/>
        </w:rPr>
        <w:t xml:space="preserve">05:00 a </w:t>
      </w:r>
      <w:r w:rsidR="00110A03" w:rsidRPr="003559AF">
        <w:rPr>
          <w:rFonts w:ascii="Georgia" w:hAnsi="Georgia"/>
          <w:lang w:val="es-ES"/>
        </w:rPr>
        <w:t>00:</w:t>
      </w:r>
      <w:r w:rsidR="007E10A4" w:rsidRPr="003559AF">
        <w:rPr>
          <w:rFonts w:ascii="Georgia" w:hAnsi="Georgia"/>
          <w:lang w:val="es-ES"/>
        </w:rPr>
        <w:t>41:00)</w:t>
      </w:r>
      <w:r w:rsidR="00B245D9" w:rsidRPr="003559AF">
        <w:rPr>
          <w:rFonts w:ascii="Georgia" w:hAnsi="Georgia"/>
          <w:lang w:val="es-ES"/>
        </w:rPr>
        <w:t>.</w:t>
      </w:r>
    </w:p>
    <w:p w14:paraId="04F57AA5" w14:textId="77777777" w:rsidR="00B245D9" w:rsidRPr="003559AF" w:rsidRDefault="00B245D9"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p>
    <w:p w14:paraId="2C332F5E" w14:textId="4539C24E" w:rsidR="001D7358" w:rsidRPr="003559AF" w:rsidRDefault="001D7358"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r w:rsidRPr="003559AF">
        <w:rPr>
          <w:rFonts w:ascii="Georgia" w:hAnsi="Georgia"/>
          <w:lang w:val="es-ES"/>
        </w:rPr>
        <w:t>De acuerdo con lo anotado, luce evidente que se trata de bienes que el ejecutado</w:t>
      </w:r>
      <w:r w:rsidR="000C259B" w:rsidRPr="003559AF">
        <w:rPr>
          <w:rFonts w:ascii="Georgia" w:hAnsi="Georgia"/>
          <w:lang w:val="es-ES"/>
        </w:rPr>
        <w:t xml:space="preserve">, señor Darío A. Herrera P., </w:t>
      </w:r>
      <w:r w:rsidRPr="003559AF">
        <w:rPr>
          <w:rFonts w:ascii="Georgia" w:hAnsi="Georgia"/>
          <w:lang w:val="es-ES"/>
        </w:rPr>
        <w:t xml:space="preserve">compró y llevó </w:t>
      </w:r>
      <w:r w:rsidR="000C259B" w:rsidRPr="003559AF">
        <w:rPr>
          <w:rFonts w:ascii="Georgia" w:hAnsi="Georgia"/>
          <w:lang w:val="es-ES"/>
        </w:rPr>
        <w:t>al establecimiento “</w:t>
      </w:r>
      <w:proofErr w:type="spellStart"/>
      <w:r w:rsidR="000C259B" w:rsidRPr="003559AF">
        <w:rPr>
          <w:rFonts w:ascii="Georgia" w:hAnsi="Georgia"/>
          <w:lang w:val="es-ES"/>
        </w:rPr>
        <w:t>Autoyotas</w:t>
      </w:r>
      <w:proofErr w:type="spellEnd"/>
      <w:r w:rsidR="000C259B" w:rsidRPr="003559AF">
        <w:rPr>
          <w:rFonts w:ascii="Georgia" w:hAnsi="Georgia"/>
          <w:lang w:val="es-ES"/>
        </w:rPr>
        <w:t xml:space="preserve"> </w:t>
      </w:r>
      <w:proofErr w:type="spellStart"/>
      <w:r w:rsidR="000C259B" w:rsidRPr="003559AF">
        <w:rPr>
          <w:rFonts w:ascii="Georgia" w:hAnsi="Georgia"/>
          <w:lang w:val="es-ES"/>
        </w:rPr>
        <w:t>SAS</w:t>
      </w:r>
      <w:proofErr w:type="spellEnd"/>
      <w:r w:rsidR="000C259B" w:rsidRPr="003559AF">
        <w:rPr>
          <w:rFonts w:ascii="Georgia" w:hAnsi="Georgia"/>
          <w:lang w:val="es-ES"/>
        </w:rPr>
        <w:t>”</w:t>
      </w:r>
      <w:r w:rsidR="00B245D9" w:rsidRPr="003559AF">
        <w:rPr>
          <w:rFonts w:ascii="Georgia" w:hAnsi="Georgia"/>
          <w:lang w:val="es-ES"/>
        </w:rPr>
        <w:t xml:space="preserve"> </w:t>
      </w:r>
      <w:r w:rsidRPr="003559AF">
        <w:rPr>
          <w:rFonts w:ascii="Georgia" w:hAnsi="Georgia"/>
          <w:lang w:val="es-ES"/>
        </w:rPr>
        <w:t xml:space="preserve">para </w:t>
      </w:r>
      <w:r w:rsidR="00637D7A" w:rsidRPr="003559AF">
        <w:rPr>
          <w:rFonts w:ascii="Georgia" w:hAnsi="Georgia"/>
          <w:lang w:val="es-ES"/>
        </w:rPr>
        <w:t xml:space="preserve">utilizar </w:t>
      </w:r>
      <w:r w:rsidRPr="003559AF">
        <w:rPr>
          <w:rFonts w:ascii="Georgia" w:hAnsi="Georgia"/>
          <w:lang w:val="es-ES"/>
        </w:rPr>
        <w:t xml:space="preserve">en el desarrollo </w:t>
      </w:r>
      <w:r w:rsidR="000C259B" w:rsidRPr="003559AF">
        <w:rPr>
          <w:rFonts w:ascii="Georgia" w:hAnsi="Georgia"/>
          <w:lang w:val="es-ES"/>
        </w:rPr>
        <w:t xml:space="preserve">del </w:t>
      </w:r>
      <w:r w:rsidR="00022B7C" w:rsidRPr="003559AF">
        <w:rPr>
          <w:rFonts w:ascii="Georgia" w:hAnsi="Georgia"/>
          <w:lang w:val="es-ES"/>
        </w:rPr>
        <w:t>fin</w:t>
      </w:r>
      <w:r w:rsidR="000C259B" w:rsidRPr="003559AF">
        <w:rPr>
          <w:rFonts w:ascii="Georgia" w:hAnsi="Georgia"/>
          <w:lang w:val="es-ES"/>
        </w:rPr>
        <w:t xml:space="preserve"> social de </w:t>
      </w:r>
      <w:r w:rsidR="00987039" w:rsidRPr="003559AF">
        <w:rPr>
          <w:rFonts w:ascii="Georgia" w:hAnsi="Georgia"/>
          <w:lang w:val="es-ES"/>
        </w:rPr>
        <w:t>es</w:t>
      </w:r>
      <w:r w:rsidR="000C259B" w:rsidRPr="003559AF">
        <w:rPr>
          <w:rFonts w:ascii="Georgia" w:hAnsi="Georgia"/>
          <w:lang w:val="es-ES"/>
        </w:rPr>
        <w:t>a sociedad</w:t>
      </w:r>
      <w:r w:rsidRPr="003559AF">
        <w:rPr>
          <w:rFonts w:ascii="Georgia" w:hAnsi="Georgia"/>
          <w:lang w:val="es-ES"/>
        </w:rPr>
        <w:t xml:space="preserve">, </w:t>
      </w:r>
      <w:r w:rsidR="005864F2" w:rsidRPr="003559AF">
        <w:rPr>
          <w:rFonts w:ascii="Georgia" w:hAnsi="Georgia"/>
          <w:lang w:val="es-ES"/>
        </w:rPr>
        <w:t xml:space="preserve">y como </w:t>
      </w:r>
      <w:r w:rsidR="00AC475F" w:rsidRPr="003559AF">
        <w:rPr>
          <w:rFonts w:ascii="Georgia" w:hAnsi="Georgia"/>
          <w:lang w:val="es-ES"/>
        </w:rPr>
        <w:t xml:space="preserve">omitió inscribirlos </w:t>
      </w:r>
      <w:r w:rsidR="005864F2" w:rsidRPr="003559AF">
        <w:rPr>
          <w:rFonts w:ascii="Georgia" w:hAnsi="Georgia"/>
          <w:lang w:val="es-ES"/>
        </w:rPr>
        <w:t xml:space="preserve">como aporte </w:t>
      </w:r>
      <w:r w:rsidR="00AC475F" w:rsidRPr="003559AF">
        <w:rPr>
          <w:rFonts w:ascii="Georgia" w:hAnsi="Georgia"/>
          <w:lang w:val="es-ES"/>
        </w:rPr>
        <w:t xml:space="preserve">o </w:t>
      </w:r>
      <w:r w:rsidR="005864F2" w:rsidRPr="003559AF">
        <w:rPr>
          <w:rFonts w:ascii="Georgia" w:hAnsi="Georgia"/>
          <w:lang w:val="es-ES"/>
        </w:rPr>
        <w:t xml:space="preserve">activo fijo, </w:t>
      </w:r>
      <w:r w:rsidR="000C259B" w:rsidRPr="003559AF">
        <w:rPr>
          <w:rFonts w:ascii="Georgia" w:hAnsi="Georgia"/>
          <w:lang w:val="es-ES"/>
        </w:rPr>
        <w:t>era</w:t>
      </w:r>
      <w:r w:rsidR="005864F2" w:rsidRPr="003559AF">
        <w:rPr>
          <w:rFonts w:ascii="Georgia" w:hAnsi="Georgia"/>
          <w:lang w:val="es-ES"/>
        </w:rPr>
        <w:t xml:space="preserve"> razonable concluir que no </w:t>
      </w:r>
      <w:r w:rsidR="000C259B" w:rsidRPr="003559AF">
        <w:rPr>
          <w:rFonts w:ascii="Georgia" w:hAnsi="Georgia"/>
          <w:lang w:val="es-ES"/>
        </w:rPr>
        <w:t xml:space="preserve">lo integraban </w:t>
      </w:r>
      <w:r w:rsidR="005864F2" w:rsidRPr="003559AF">
        <w:rPr>
          <w:rFonts w:ascii="Georgia" w:hAnsi="Georgia"/>
          <w:lang w:val="es-ES"/>
        </w:rPr>
        <w:t>y</w:t>
      </w:r>
      <w:r w:rsidR="32658FBD" w:rsidRPr="003559AF">
        <w:rPr>
          <w:rFonts w:ascii="Georgia" w:hAnsi="Georgia"/>
          <w:lang w:val="es-ES"/>
        </w:rPr>
        <w:t>,</w:t>
      </w:r>
      <w:r w:rsidR="005864F2" w:rsidRPr="003559AF">
        <w:rPr>
          <w:rFonts w:ascii="Georgia" w:hAnsi="Georgia"/>
          <w:lang w:val="es-ES"/>
        </w:rPr>
        <w:t xml:space="preserve"> </w:t>
      </w:r>
      <w:r w:rsidR="6B7FD2BD" w:rsidRPr="003559AF">
        <w:rPr>
          <w:rFonts w:ascii="Georgia" w:hAnsi="Georgia"/>
          <w:lang w:val="es-ES"/>
        </w:rPr>
        <w:t xml:space="preserve">por ende, </w:t>
      </w:r>
      <w:r w:rsidR="005864F2" w:rsidRPr="003559AF">
        <w:rPr>
          <w:rFonts w:ascii="Georgia" w:hAnsi="Georgia"/>
          <w:lang w:val="es-ES"/>
        </w:rPr>
        <w:t>podían reten</w:t>
      </w:r>
      <w:r w:rsidR="0FB6F709" w:rsidRPr="003559AF">
        <w:rPr>
          <w:rFonts w:ascii="Georgia" w:hAnsi="Georgia"/>
          <w:lang w:val="es-ES"/>
        </w:rPr>
        <w:t xml:space="preserve">erse </w:t>
      </w:r>
      <w:r w:rsidR="005864F2" w:rsidRPr="003559AF">
        <w:rPr>
          <w:rFonts w:ascii="Georgia" w:hAnsi="Georgia"/>
          <w:lang w:val="es-ES"/>
        </w:rPr>
        <w:t>en esta ejecución</w:t>
      </w:r>
      <w:r w:rsidR="2EECE48B" w:rsidRPr="003559AF">
        <w:rPr>
          <w:rFonts w:ascii="Georgia" w:hAnsi="Georgia"/>
          <w:lang w:val="es-ES"/>
        </w:rPr>
        <w:t xml:space="preserve">, </w:t>
      </w:r>
      <w:r w:rsidR="28A8A4AF" w:rsidRPr="003559AF">
        <w:rPr>
          <w:rFonts w:ascii="Georgia" w:hAnsi="Georgia"/>
          <w:lang w:val="es-ES"/>
        </w:rPr>
        <w:t>sin embargo</w:t>
      </w:r>
      <w:r w:rsidR="6EB4B507" w:rsidRPr="003559AF">
        <w:rPr>
          <w:rFonts w:ascii="Georgia" w:hAnsi="Georgia"/>
          <w:lang w:val="es-ES"/>
        </w:rPr>
        <w:t>,</w:t>
      </w:r>
      <w:r w:rsidR="28A8A4AF" w:rsidRPr="003559AF">
        <w:rPr>
          <w:rFonts w:ascii="Georgia" w:hAnsi="Georgia"/>
          <w:lang w:val="es-ES"/>
        </w:rPr>
        <w:t xml:space="preserve"> dejó de apreciarse </w:t>
      </w:r>
      <w:r w:rsidR="28A8A4AF" w:rsidRPr="003559AF">
        <w:rPr>
          <w:rFonts w:ascii="Georgia" w:hAnsi="Georgia"/>
          <w:i/>
          <w:iCs/>
          <w:u w:val="single"/>
          <w:lang w:val="es-ES"/>
        </w:rPr>
        <w:t xml:space="preserve">que </w:t>
      </w:r>
      <w:r w:rsidR="34183E54" w:rsidRPr="003559AF">
        <w:rPr>
          <w:rFonts w:ascii="Georgia" w:hAnsi="Georgia"/>
          <w:i/>
          <w:iCs/>
          <w:u w:val="single"/>
          <w:lang w:val="es-ES"/>
        </w:rPr>
        <w:t>se hallaban en un establecimiento diferente al referido en ese incidente</w:t>
      </w:r>
      <w:r w:rsidR="34183E54" w:rsidRPr="003559AF">
        <w:rPr>
          <w:rFonts w:ascii="Georgia" w:hAnsi="Georgia"/>
          <w:lang w:val="es-ES"/>
        </w:rPr>
        <w:t>.</w:t>
      </w:r>
      <w:r w:rsidR="3861E412" w:rsidRPr="003559AF">
        <w:rPr>
          <w:rFonts w:ascii="Georgia" w:hAnsi="Georgia"/>
          <w:lang w:val="es-ES"/>
        </w:rPr>
        <w:t xml:space="preserve"> La presunción se desvirtuó frente al establecimiento anterior, no </w:t>
      </w:r>
      <w:r w:rsidR="770CA0E0" w:rsidRPr="003559AF">
        <w:rPr>
          <w:rFonts w:ascii="Georgia" w:hAnsi="Georgia"/>
          <w:lang w:val="es-ES"/>
        </w:rPr>
        <w:t>respecto del que se denunció como donde se localizaban para la medi</w:t>
      </w:r>
      <w:r w:rsidR="4AF69248" w:rsidRPr="003559AF">
        <w:rPr>
          <w:rFonts w:ascii="Georgia" w:hAnsi="Georgia"/>
          <w:lang w:val="es-ES"/>
        </w:rPr>
        <w:t>da</w:t>
      </w:r>
      <w:r w:rsidR="770CA0E0" w:rsidRPr="003559AF">
        <w:rPr>
          <w:rFonts w:ascii="Georgia" w:hAnsi="Georgia"/>
          <w:lang w:val="es-ES"/>
        </w:rPr>
        <w:t>.</w:t>
      </w:r>
    </w:p>
    <w:p w14:paraId="0BA98D86" w14:textId="02A6FFBC" w:rsidR="005864F2" w:rsidRPr="003559AF" w:rsidRDefault="005864F2"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p>
    <w:p w14:paraId="31CF9A0C" w14:textId="285A8CC8" w:rsidR="00714F94" w:rsidRPr="003559AF" w:rsidRDefault="34183E54"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r w:rsidRPr="003559AF">
        <w:rPr>
          <w:rFonts w:ascii="Georgia" w:hAnsi="Georgia"/>
          <w:lang w:val="es-ES"/>
        </w:rPr>
        <w:t>En efecto, l</w:t>
      </w:r>
      <w:r w:rsidR="00813A93" w:rsidRPr="003559AF">
        <w:rPr>
          <w:rFonts w:ascii="Georgia" w:hAnsi="Georgia"/>
          <w:lang w:val="es-ES"/>
        </w:rPr>
        <w:t xml:space="preserve">a </w:t>
      </w:r>
      <w:r w:rsidR="02167DE9" w:rsidRPr="003559AF">
        <w:rPr>
          <w:rFonts w:ascii="Georgia" w:hAnsi="Georgia"/>
          <w:lang w:val="es-ES"/>
        </w:rPr>
        <w:t xml:space="preserve">parte </w:t>
      </w:r>
      <w:r w:rsidR="00813A93" w:rsidRPr="003559AF">
        <w:rPr>
          <w:rFonts w:ascii="Georgia" w:hAnsi="Georgia"/>
          <w:lang w:val="es-ES"/>
        </w:rPr>
        <w:t xml:space="preserve">solo atinó a aseverar que </w:t>
      </w:r>
      <w:r w:rsidR="005864F2" w:rsidRPr="003559AF">
        <w:rPr>
          <w:rFonts w:ascii="Georgia" w:hAnsi="Georgia"/>
          <w:lang w:val="es-ES"/>
        </w:rPr>
        <w:t>se trataba de la misma sociedad</w:t>
      </w:r>
      <w:r w:rsidR="00813A93" w:rsidRPr="003559AF">
        <w:rPr>
          <w:rFonts w:ascii="Georgia" w:hAnsi="Georgia"/>
          <w:lang w:val="es-ES"/>
        </w:rPr>
        <w:t xml:space="preserve"> y, por </w:t>
      </w:r>
      <w:r w:rsidR="042F9A95" w:rsidRPr="003559AF">
        <w:rPr>
          <w:rFonts w:ascii="Georgia" w:hAnsi="Georgia"/>
          <w:lang w:val="es-ES"/>
        </w:rPr>
        <w:t>lo tanto</w:t>
      </w:r>
      <w:r w:rsidR="00813A93" w:rsidRPr="003559AF">
        <w:rPr>
          <w:rFonts w:ascii="Georgia" w:hAnsi="Georgia"/>
          <w:lang w:val="es-ES"/>
        </w:rPr>
        <w:t>, de</w:t>
      </w:r>
      <w:r w:rsidR="00987039" w:rsidRPr="003559AF">
        <w:rPr>
          <w:rFonts w:ascii="Georgia" w:hAnsi="Georgia"/>
          <w:lang w:val="es-ES"/>
        </w:rPr>
        <w:t xml:space="preserve"> su equivalente </w:t>
      </w:r>
      <w:r w:rsidR="00813A93" w:rsidRPr="003559AF">
        <w:rPr>
          <w:rFonts w:ascii="Georgia" w:hAnsi="Georgia"/>
          <w:lang w:val="es-ES"/>
        </w:rPr>
        <w:t xml:space="preserve">establecimiento </w:t>
      </w:r>
      <w:r w:rsidR="23FD78F2" w:rsidRPr="003559AF">
        <w:rPr>
          <w:rFonts w:ascii="Georgia" w:hAnsi="Georgia"/>
          <w:lang w:val="es-ES"/>
        </w:rPr>
        <w:t>mercantil</w:t>
      </w:r>
      <w:r w:rsidR="532BE113" w:rsidRPr="003559AF">
        <w:rPr>
          <w:rFonts w:ascii="Georgia" w:hAnsi="Georgia"/>
          <w:lang w:val="es-ES"/>
        </w:rPr>
        <w:t xml:space="preserve"> (Hipótesis que no siempre es cierta; debe diferenciarse el nombre de la persona jurídica de sus establecimientos, que a veces coinciden</w:t>
      </w:r>
      <w:r w:rsidR="5C3E28A5" w:rsidRPr="003559AF">
        <w:rPr>
          <w:rFonts w:ascii="Georgia" w:hAnsi="Georgia"/>
          <w:lang w:val="es-ES"/>
        </w:rPr>
        <w:t>, pero no es inexorable</w:t>
      </w:r>
      <w:r w:rsidR="532BE113" w:rsidRPr="003559AF">
        <w:rPr>
          <w:rFonts w:ascii="Georgia" w:hAnsi="Georgia"/>
          <w:lang w:val="es-ES"/>
        </w:rPr>
        <w:t>)</w:t>
      </w:r>
      <w:r w:rsidR="005864F2" w:rsidRPr="003559AF">
        <w:rPr>
          <w:rFonts w:ascii="Georgia" w:hAnsi="Georgia"/>
          <w:lang w:val="es-ES"/>
        </w:rPr>
        <w:t xml:space="preserve">, pero revisados los </w:t>
      </w:r>
      <w:r w:rsidR="00813A93" w:rsidRPr="003559AF">
        <w:rPr>
          <w:rFonts w:ascii="Georgia" w:hAnsi="Georgia"/>
          <w:lang w:val="es-ES"/>
        </w:rPr>
        <w:t xml:space="preserve">respectivos </w:t>
      </w:r>
      <w:r w:rsidR="005864F2" w:rsidRPr="003559AF">
        <w:rPr>
          <w:rFonts w:ascii="Georgia" w:hAnsi="Georgia"/>
          <w:lang w:val="es-ES"/>
        </w:rPr>
        <w:t>certificados de existencia y representación</w:t>
      </w:r>
      <w:r w:rsidR="00813A93" w:rsidRPr="003559AF">
        <w:rPr>
          <w:rFonts w:ascii="Georgia" w:hAnsi="Georgia"/>
          <w:lang w:val="es-ES"/>
        </w:rPr>
        <w:t>,</w:t>
      </w:r>
      <w:r w:rsidR="005864F2" w:rsidRPr="003559AF">
        <w:rPr>
          <w:rFonts w:ascii="Georgia" w:hAnsi="Georgia"/>
          <w:lang w:val="es-ES"/>
        </w:rPr>
        <w:t xml:space="preserve"> </w:t>
      </w:r>
      <w:r w:rsidR="00474E5C" w:rsidRPr="003559AF">
        <w:rPr>
          <w:rFonts w:ascii="Georgia" w:hAnsi="Georgia"/>
          <w:lang w:val="es-ES"/>
        </w:rPr>
        <w:t>son diversas</w:t>
      </w:r>
      <w:r w:rsidR="00192F86" w:rsidRPr="003559AF">
        <w:rPr>
          <w:rFonts w:ascii="Georgia" w:hAnsi="Georgia"/>
          <w:lang w:val="es-ES"/>
        </w:rPr>
        <w:t xml:space="preserve"> (</w:t>
      </w:r>
      <w:r w:rsidR="007E10A4" w:rsidRPr="003559AF">
        <w:rPr>
          <w:rFonts w:ascii="Georgia" w:hAnsi="Georgia"/>
          <w:lang w:val="es-ES"/>
        </w:rPr>
        <w:t>Cuaderno No.</w:t>
      </w:r>
      <w:r w:rsidR="00246361">
        <w:rPr>
          <w:rFonts w:ascii="Georgia" w:hAnsi="Georgia"/>
          <w:lang w:val="es-ES"/>
        </w:rPr>
        <w:t xml:space="preserve"> </w:t>
      </w:r>
      <w:r w:rsidR="007E10A4" w:rsidRPr="003559AF">
        <w:rPr>
          <w:rFonts w:ascii="Georgia" w:hAnsi="Georgia"/>
          <w:lang w:val="es-ES"/>
        </w:rPr>
        <w:t>02, documento No.</w:t>
      </w:r>
      <w:r w:rsidR="00246361">
        <w:rPr>
          <w:rFonts w:ascii="Georgia" w:hAnsi="Georgia"/>
          <w:lang w:val="es-ES"/>
        </w:rPr>
        <w:t xml:space="preserve"> </w:t>
      </w:r>
      <w:r w:rsidR="007E10A4" w:rsidRPr="003559AF">
        <w:rPr>
          <w:rFonts w:ascii="Georgia" w:hAnsi="Georgia"/>
          <w:lang w:val="es-ES"/>
        </w:rPr>
        <w:t>08, folios</w:t>
      </w:r>
      <w:r w:rsidR="00192F86" w:rsidRPr="003559AF">
        <w:rPr>
          <w:rFonts w:ascii="Georgia" w:hAnsi="Georgia"/>
          <w:lang w:val="es-ES"/>
        </w:rPr>
        <w:t xml:space="preserve"> 17-21, 85-86</w:t>
      </w:r>
      <w:r w:rsidR="00987039" w:rsidRPr="003559AF">
        <w:rPr>
          <w:rFonts w:ascii="Georgia" w:hAnsi="Georgia"/>
          <w:lang w:val="es-ES"/>
        </w:rPr>
        <w:t xml:space="preserve"> y</w:t>
      </w:r>
      <w:r w:rsidR="00192F86" w:rsidRPr="003559AF">
        <w:rPr>
          <w:rFonts w:ascii="Georgia" w:hAnsi="Georgia"/>
          <w:lang w:val="es-ES"/>
        </w:rPr>
        <w:t xml:space="preserve"> 123-128)</w:t>
      </w:r>
      <w:r w:rsidR="00F315D8" w:rsidRPr="003559AF">
        <w:rPr>
          <w:rFonts w:ascii="Georgia" w:hAnsi="Georgia"/>
          <w:lang w:val="es-ES"/>
        </w:rPr>
        <w:t xml:space="preserve">. </w:t>
      </w:r>
      <w:proofErr w:type="spellStart"/>
      <w:r w:rsidR="005864F2" w:rsidRPr="003559AF">
        <w:rPr>
          <w:rFonts w:ascii="Georgia" w:hAnsi="Georgia"/>
          <w:u w:val="single"/>
          <w:lang w:val="es-ES"/>
        </w:rPr>
        <w:t>Autoyotas</w:t>
      </w:r>
      <w:proofErr w:type="spellEnd"/>
      <w:r w:rsidR="005864F2" w:rsidRPr="003559AF">
        <w:rPr>
          <w:rFonts w:ascii="Georgia" w:hAnsi="Georgia"/>
          <w:u w:val="single"/>
          <w:lang w:val="es-ES"/>
        </w:rPr>
        <w:t xml:space="preserve"> </w:t>
      </w:r>
      <w:proofErr w:type="spellStart"/>
      <w:r w:rsidR="005864F2" w:rsidRPr="003559AF">
        <w:rPr>
          <w:rFonts w:ascii="Georgia" w:hAnsi="Georgia"/>
          <w:u w:val="single"/>
          <w:lang w:val="es-ES"/>
        </w:rPr>
        <w:t>SAS</w:t>
      </w:r>
      <w:proofErr w:type="spellEnd"/>
      <w:r w:rsidR="005864F2" w:rsidRPr="003559AF">
        <w:rPr>
          <w:rFonts w:ascii="Georgia" w:hAnsi="Georgia"/>
          <w:u w:val="single"/>
          <w:lang w:val="es-ES"/>
        </w:rPr>
        <w:t xml:space="preserve"> </w:t>
      </w:r>
      <w:r w:rsidR="00474E5C" w:rsidRPr="003559AF">
        <w:rPr>
          <w:rFonts w:ascii="Georgia" w:hAnsi="Georgia"/>
          <w:u w:val="single"/>
          <w:lang w:val="es-ES"/>
        </w:rPr>
        <w:t xml:space="preserve">no se transformó en </w:t>
      </w:r>
      <w:proofErr w:type="spellStart"/>
      <w:r w:rsidR="00474E5C" w:rsidRPr="003559AF">
        <w:rPr>
          <w:rFonts w:ascii="Georgia" w:hAnsi="Georgia"/>
          <w:u w:val="single"/>
          <w:lang w:val="es-ES"/>
        </w:rPr>
        <w:t>Todoautos</w:t>
      </w:r>
      <w:proofErr w:type="spellEnd"/>
      <w:r w:rsidR="00474E5C" w:rsidRPr="003559AF">
        <w:rPr>
          <w:rFonts w:ascii="Georgia" w:hAnsi="Georgia"/>
          <w:u w:val="single"/>
          <w:lang w:val="es-ES"/>
        </w:rPr>
        <w:t xml:space="preserve"> </w:t>
      </w:r>
      <w:proofErr w:type="spellStart"/>
      <w:r w:rsidR="00474E5C" w:rsidRPr="003559AF">
        <w:rPr>
          <w:rFonts w:ascii="Georgia" w:hAnsi="Georgia"/>
          <w:u w:val="single"/>
          <w:lang w:val="es-ES"/>
        </w:rPr>
        <w:t>CME</w:t>
      </w:r>
      <w:proofErr w:type="spellEnd"/>
      <w:r w:rsidR="00474E5C" w:rsidRPr="003559AF">
        <w:rPr>
          <w:rFonts w:ascii="Georgia" w:hAnsi="Georgia"/>
          <w:u w:val="single"/>
          <w:lang w:val="es-ES"/>
        </w:rPr>
        <w:t xml:space="preserve"> </w:t>
      </w:r>
      <w:proofErr w:type="spellStart"/>
      <w:r w:rsidR="00474E5C" w:rsidRPr="003559AF">
        <w:rPr>
          <w:rFonts w:ascii="Georgia" w:hAnsi="Georgia"/>
          <w:u w:val="single"/>
          <w:lang w:val="es-ES"/>
        </w:rPr>
        <w:t>SAS</w:t>
      </w:r>
      <w:proofErr w:type="spellEnd"/>
      <w:r w:rsidR="00192F86" w:rsidRPr="003559AF">
        <w:rPr>
          <w:rFonts w:ascii="Georgia" w:hAnsi="Georgia"/>
          <w:u w:val="single"/>
          <w:lang w:val="es-ES"/>
        </w:rPr>
        <w:t xml:space="preserve">, tampoco se </w:t>
      </w:r>
      <w:r w:rsidR="00474E5C" w:rsidRPr="003559AF">
        <w:rPr>
          <w:rFonts w:ascii="Georgia" w:hAnsi="Georgia"/>
          <w:u w:val="single"/>
          <w:lang w:val="es-ES"/>
        </w:rPr>
        <w:t>fusionó con esta</w:t>
      </w:r>
      <w:r w:rsidR="00192F86" w:rsidRPr="003559AF">
        <w:rPr>
          <w:rFonts w:ascii="Georgia" w:hAnsi="Georgia"/>
          <w:u w:val="single"/>
          <w:lang w:val="es-ES"/>
        </w:rPr>
        <w:t xml:space="preserve">, </w:t>
      </w:r>
      <w:r w:rsidR="00813A93" w:rsidRPr="003559AF">
        <w:rPr>
          <w:rFonts w:ascii="Georgia" w:hAnsi="Georgia"/>
          <w:u w:val="single"/>
          <w:lang w:val="es-ES"/>
        </w:rPr>
        <w:t xml:space="preserve">menos </w:t>
      </w:r>
      <w:r w:rsidR="00192F86" w:rsidRPr="003559AF">
        <w:rPr>
          <w:rFonts w:ascii="Georgia" w:hAnsi="Georgia"/>
          <w:u w:val="single"/>
          <w:lang w:val="es-ES"/>
        </w:rPr>
        <w:t>le vendió sus activos</w:t>
      </w:r>
      <w:r w:rsidR="00474E5C" w:rsidRPr="003559AF">
        <w:rPr>
          <w:rFonts w:ascii="Georgia" w:hAnsi="Georgia"/>
          <w:lang w:val="es-ES"/>
        </w:rPr>
        <w:t xml:space="preserve"> (Arts.</w:t>
      </w:r>
      <w:r w:rsidR="00246361">
        <w:rPr>
          <w:rFonts w:ascii="Georgia" w:hAnsi="Georgia"/>
          <w:lang w:val="es-ES"/>
        </w:rPr>
        <w:t xml:space="preserve"> </w:t>
      </w:r>
      <w:r w:rsidR="00474E5C" w:rsidRPr="003559AF">
        <w:rPr>
          <w:rFonts w:ascii="Georgia" w:hAnsi="Georgia"/>
          <w:lang w:val="es-ES"/>
        </w:rPr>
        <w:t xml:space="preserve">167 y 172, </w:t>
      </w:r>
      <w:proofErr w:type="spellStart"/>
      <w:r w:rsidR="00474E5C" w:rsidRPr="003559AF">
        <w:rPr>
          <w:rFonts w:ascii="Georgia" w:hAnsi="Georgia"/>
          <w:lang w:val="es-ES"/>
        </w:rPr>
        <w:t>CCo</w:t>
      </w:r>
      <w:proofErr w:type="spellEnd"/>
      <w:r w:rsidR="00474E5C" w:rsidRPr="003559AF">
        <w:rPr>
          <w:rFonts w:ascii="Georgia" w:hAnsi="Georgia"/>
          <w:lang w:val="es-ES"/>
        </w:rPr>
        <w:t>)</w:t>
      </w:r>
      <w:r w:rsidR="005864F2" w:rsidRPr="003559AF">
        <w:rPr>
          <w:rFonts w:ascii="Georgia" w:hAnsi="Georgia"/>
          <w:lang w:val="es-ES"/>
        </w:rPr>
        <w:t>.</w:t>
      </w:r>
    </w:p>
    <w:p w14:paraId="60BA2559" w14:textId="77777777" w:rsidR="00714F94" w:rsidRPr="003559AF" w:rsidRDefault="00714F94"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p>
    <w:p w14:paraId="7D704EE0" w14:textId="2B7C85BE" w:rsidR="0065789D" w:rsidRPr="003559AF" w:rsidRDefault="7805AE0B"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r w:rsidRPr="003559AF">
        <w:rPr>
          <w:rFonts w:ascii="Georgia" w:hAnsi="Georgia"/>
          <w:lang w:val="es-ES"/>
        </w:rPr>
        <w:t>Además, la parte t</w:t>
      </w:r>
      <w:r w:rsidR="00714F94" w:rsidRPr="003559AF">
        <w:rPr>
          <w:rFonts w:ascii="Georgia" w:hAnsi="Georgia"/>
          <w:lang w:val="es-ES"/>
        </w:rPr>
        <w:t>ampoco alegó</w:t>
      </w:r>
      <w:r w:rsidR="0A83C00F" w:rsidRPr="003559AF">
        <w:rPr>
          <w:rFonts w:ascii="Georgia" w:hAnsi="Georgia"/>
          <w:lang w:val="es-ES"/>
        </w:rPr>
        <w:t xml:space="preserve">, </w:t>
      </w:r>
      <w:r w:rsidR="00714F94" w:rsidRPr="003559AF">
        <w:rPr>
          <w:rFonts w:ascii="Georgia" w:hAnsi="Georgia"/>
          <w:lang w:val="es-ES"/>
        </w:rPr>
        <w:t>y menos probó</w:t>
      </w:r>
      <w:r w:rsidR="454C6934" w:rsidRPr="003559AF">
        <w:rPr>
          <w:rFonts w:ascii="Georgia" w:hAnsi="Georgia"/>
          <w:lang w:val="es-ES"/>
        </w:rPr>
        <w:t>,</w:t>
      </w:r>
      <w:r w:rsidR="00714F94" w:rsidRPr="003559AF">
        <w:rPr>
          <w:rFonts w:ascii="Georgia" w:hAnsi="Georgia"/>
          <w:lang w:val="es-ES"/>
        </w:rPr>
        <w:t xml:space="preserve"> </w:t>
      </w:r>
      <w:r w:rsidR="001D2C2F" w:rsidRPr="003559AF">
        <w:rPr>
          <w:rFonts w:ascii="Georgia" w:hAnsi="Georgia"/>
          <w:lang w:val="es-ES"/>
        </w:rPr>
        <w:t xml:space="preserve">que </w:t>
      </w:r>
      <w:r w:rsidR="0065789D" w:rsidRPr="003559AF">
        <w:rPr>
          <w:rFonts w:ascii="Georgia" w:hAnsi="Georgia"/>
          <w:lang w:val="es-ES"/>
        </w:rPr>
        <w:t xml:space="preserve">el ejecutado </w:t>
      </w:r>
      <w:r w:rsidR="00813A93" w:rsidRPr="003559AF">
        <w:rPr>
          <w:rFonts w:ascii="Georgia" w:hAnsi="Georgia"/>
          <w:lang w:val="es-ES"/>
        </w:rPr>
        <w:t xml:space="preserve">tuviera </w:t>
      </w:r>
      <w:r w:rsidR="0065789D" w:rsidRPr="003559AF">
        <w:rPr>
          <w:rFonts w:ascii="Georgia" w:hAnsi="Georgia"/>
          <w:lang w:val="es-ES"/>
        </w:rPr>
        <w:t xml:space="preserve">algún vínculo con </w:t>
      </w:r>
      <w:proofErr w:type="spellStart"/>
      <w:r w:rsidR="0065789D" w:rsidRPr="003559AF">
        <w:rPr>
          <w:rFonts w:ascii="Georgia" w:hAnsi="Georgia"/>
          <w:lang w:val="es-ES"/>
        </w:rPr>
        <w:t>Todoautos</w:t>
      </w:r>
      <w:proofErr w:type="spellEnd"/>
      <w:r w:rsidR="0065789D" w:rsidRPr="003559AF">
        <w:rPr>
          <w:rFonts w:ascii="Georgia" w:hAnsi="Georgia"/>
          <w:lang w:val="es-ES"/>
        </w:rPr>
        <w:t xml:space="preserve"> </w:t>
      </w:r>
      <w:proofErr w:type="spellStart"/>
      <w:r w:rsidR="0065789D" w:rsidRPr="003559AF">
        <w:rPr>
          <w:rFonts w:ascii="Georgia" w:hAnsi="Georgia"/>
          <w:lang w:val="es-ES"/>
        </w:rPr>
        <w:t>CME</w:t>
      </w:r>
      <w:proofErr w:type="spellEnd"/>
      <w:r w:rsidR="0065789D" w:rsidRPr="003559AF">
        <w:rPr>
          <w:rFonts w:ascii="Georgia" w:hAnsi="Georgia"/>
          <w:lang w:val="es-ES"/>
        </w:rPr>
        <w:t xml:space="preserve"> </w:t>
      </w:r>
      <w:proofErr w:type="spellStart"/>
      <w:r w:rsidR="0065789D" w:rsidRPr="003559AF">
        <w:rPr>
          <w:rFonts w:ascii="Georgia" w:hAnsi="Georgia"/>
          <w:lang w:val="es-ES"/>
        </w:rPr>
        <w:t>SAS</w:t>
      </w:r>
      <w:proofErr w:type="spellEnd"/>
      <w:r w:rsidR="009A409E" w:rsidRPr="003559AF">
        <w:rPr>
          <w:rFonts w:ascii="Georgia" w:hAnsi="Georgia"/>
          <w:lang w:val="es-ES"/>
        </w:rPr>
        <w:t xml:space="preserve">, </w:t>
      </w:r>
      <w:r w:rsidR="00714F94" w:rsidRPr="003559AF">
        <w:rPr>
          <w:rFonts w:ascii="Georgia" w:hAnsi="Georgia"/>
          <w:lang w:val="es-ES"/>
        </w:rPr>
        <w:t>en particular,</w:t>
      </w:r>
      <w:r w:rsidR="009A409E" w:rsidRPr="003559AF">
        <w:rPr>
          <w:rFonts w:ascii="Georgia" w:hAnsi="Georgia"/>
          <w:lang w:val="es-ES"/>
        </w:rPr>
        <w:t xml:space="preserve"> que hubiese dejado a su disposición los bienes para que los usara, como </w:t>
      </w:r>
      <w:r w:rsidR="05B6F90B" w:rsidRPr="003559AF">
        <w:rPr>
          <w:rFonts w:ascii="Georgia" w:hAnsi="Georgia"/>
          <w:lang w:val="es-ES"/>
        </w:rPr>
        <w:t xml:space="preserve">antes </w:t>
      </w:r>
      <w:r w:rsidR="009A409E" w:rsidRPr="003559AF">
        <w:rPr>
          <w:rFonts w:ascii="Georgia" w:hAnsi="Georgia"/>
          <w:lang w:val="es-ES"/>
        </w:rPr>
        <w:t xml:space="preserve">hizo con </w:t>
      </w:r>
      <w:proofErr w:type="spellStart"/>
      <w:r w:rsidR="009A409E" w:rsidRPr="003559AF">
        <w:rPr>
          <w:rFonts w:ascii="Georgia" w:hAnsi="Georgia"/>
          <w:lang w:val="es-ES"/>
        </w:rPr>
        <w:t>Autoyotas</w:t>
      </w:r>
      <w:proofErr w:type="spellEnd"/>
      <w:r w:rsidR="009A409E" w:rsidRPr="003559AF">
        <w:rPr>
          <w:rFonts w:ascii="Georgia" w:hAnsi="Georgia"/>
          <w:lang w:val="es-ES"/>
        </w:rPr>
        <w:t xml:space="preserve"> </w:t>
      </w:r>
      <w:proofErr w:type="spellStart"/>
      <w:r w:rsidR="009A409E" w:rsidRPr="003559AF">
        <w:rPr>
          <w:rFonts w:ascii="Georgia" w:hAnsi="Georgia"/>
          <w:lang w:val="es-ES"/>
        </w:rPr>
        <w:t>SAS</w:t>
      </w:r>
      <w:proofErr w:type="spellEnd"/>
      <w:r w:rsidR="00637D7A" w:rsidRPr="003559AF">
        <w:rPr>
          <w:rFonts w:ascii="Georgia" w:hAnsi="Georgia"/>
          <w:lang w:val="es-ES"/>
        </w:rPr>
        <w:t>;</w:t>
      </w:r>
      <w:r w:rsidR="00714F94" w:rsidRPr="003559AF">
        <w:rPr>
          <w:rFonts w:ascii="Georgia" w:hAnsi="Georgia"/>
          <w:lang w:val="es-ES"/>
        </w:rPr>
        <w:t xml:space="preserve"> esto para significar que la relación de </w:t>
      </w:r>
      <w:r w:rsidR="00A5782B" w:rsidRPr="003559AF">
        <w:rPr>
          <w:rFonts w:ascii="Georgia" w:hAnsi="Georgia"/>
          <w:lang w:val="es-ES"/>
        </w:rPr>
        <w:t>la primera con las m</w:t>
      </w:r>
      <w:r w:rsidR="2F770695" w:rsidRPr="003559AF">
        <w:rPr>
          <w:rFonts w:ascii="Georgia" w:hAnsi="Georgia"/>
          <w:lang w:val="es-ES"/>
        </w:rPr>
        <w:t>á</w:t>
      </w:r>
      <w:r w:rsidR="00A5782B" w:rsidRPr="003559AF">
        <w:rPr>
          <w:rFonts w:ascii="Georgia" w:hAnsi="Georgia"/>
          <w:lang w:val="es-ES"/>
        </w:rPr>
        <w:t>quinas era similar</w:t>
      </w:r>
      <w:r w:rsidR="00714F94" w:rsidRPr="003559AF">
        <w:rPr>
          <w:rFonts w:ascii="Georgia" w:hAnsi="Georgia"/>
          <w:lang w:val="es-ES"/>
        </w:rPr>
        <w:t xml:space="preserve"> a la que tuvo la última</w:t>
      </w:r>
      <w:r w:rsidR="1ED02B39" w:rsidRPr="003559AF">
        <w:rPr>
          <w:rFonts w:ascii="Georgia" w:hAnsi="Georgia"/>
          <w:lang w:val="es-ES"/>
        </w:rPr>
        <w:t xml:space="preserve"> (T</w:t>
      </w:r>
      <w:r w:rsidR="00714F94" w:rsidRPr="003559AF">
        <w:rPr>
          <w:rFonts w:ascii="Georgia" w:hAnsi="Georgia"/>
          <w:lang w:val="es-ES"/>
        </w:rPr>
        <w:t>enedora</w:t>
      </w:r>
      <w:r w:rsidR="489D016A" w:rsidRPr="003559AF">
        <w:rPr>
          <w:rFonts w:ascii="Georgia" w:hAnsi="Georgia"/>
          <w:lang w:val="es-ES"/>
        </w:rPr>
        <w:t>)</w:t>
      </w:r>
      <w:r w:rsidR="009A409E" w:rsidRPr="003559AF">
        <w:rPr>
          <w:rFonts w:ascii="Georgia" w:hAnsi="Georgia"/>
          <w:lang w:val="es-ES"/>
        </w:rPr>
        <w:t>.</w:t>
      </w:r>
      <w:r w:rsidR="3270F029" w:rsidRPr="003559AF">
        <w:rPr>
          <w:rFonts w:ascii="Georgia" w:hAnsi="Georgia"/>
          <w:lang w:val="es-ES"/>
        </w:rPr>
        <w:t xml:space="preserve"> Se itera, así no aconteció aquí.</w:t>
      </w:r>
    </w:p>
    <w:p w14:paraId="54148BA2" w14:textId="77777777" w:rsidR="00637D7A" w:rsidRPr="003559AF" w:rsidRDefault="00637D7A"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p>
    <w:p w14:paraId="517A8088" w14:textId="1BD2D551" w:rsidR="005864F2" w:rsidRPr="003559AF" w:rsidRDefault="00192F86" w:rsidP="00355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lang w:val="es-ES"/>
        </w:rPr>
      </w:pPr>
      <w:r w:rsidRPr="003559AF">
        <w:rPr>
          <w:rFonts w:ascii="Georgia" w:hAnsi="Georgia"/>
          <w:lang w:val="es-ES"/>
        </w:rPr>
        <w:t xml:space="preserve">Ahora, los anteriores secuestres </w:t>
      </w:r>
      <w:r w:rsidR="00F315D8" w:rsidRPr="003559AF">
        <w:rPr>
          <w:rFonts w:ascii="Georgia" w:hAnsi="Georgia"/>
          <w:lang w:val="es-ES"/>
        </w:rPr>
        <w:t xml:space="preserve">informaron sobre </w:t>
      </w:r>
      <w:r w:rsidR="002D4F54" w:rsidRPr="003559AF">
        <w:rPr>
          <w:rFonts w:ascii="Georgia" w:hAnsi="Georgia"/>
          <w:lang w:val="es-ES"/>
        </w:rPr>
        <w:t>la modificación d</w:t>
      </w:r>
      <w:r w:rsidRPr="003559AF">
        <w:rPr>
          <w:rFonts w:ascii="Georgia" w:hAnsi="Georgia"/>
          <w:lang w:val="es-ES"/>
        </w:rPr>
        <w:t>el nombre comercial</w:t>
      </w:r>
      <w:r w:rsidR="002D4F54" w:rsidRPr="003559AF">
        <w:rPr>
          <w:rFonts w:ascii="Georgia" w:hAnsi="Georgia"/>
          <w:lang w:val="es-ES"/>
        </w:rPr>
        <w:t xml:space="preserve">, subarriendos y ventas del establecimiento de comercio </w:t>
      </w:r>
      <w:r w:rsidR="00714F94" w:rsidRPr="003559AF">
        <w:rPr>
          <w:rFonts w:ascii="Georgia" w:hAnsi="Georgia"/>
          <w:lang w:val="es-ES"/>
        </w:rPr>
        <w:t xml:space="preserve">de </w:t>
      </w:r>
      <w:proofErr w:type="spellStart"/>
      <w:r w:rsidR="00714F94" w:rsidRPr="003559AF">
        <w:rPr>
          <w:rFonts w:ascii="Georgia" w:hAnsi="Georgia"/>
          <w:lang w:val="es-ES"/>
        </w:rPr>
        <w:t>Autoyotas</w:t>
      </w:r>
      <w:proofErr w:type="spellEnd"/>
      <w:r w:rsidR="00714F94" w:rsidRPr="003559AF">
        <w:rPr>
          <w:rFonts w:ascii="Georgia" w:hAnsi="Georgia"/>
          <w:lang w:val="es-ES"/>
        </w:rPr>
        <w:t xml:space="preserve"> </w:t>
      </w:r>
      <w:proofErr w:type="spellStart"/>
      <w:r w:rsidR="00714F94" w:rsidRPr="003559AF">
        <w:rPr>
          <w:rFonts w:ascii="Georgia" w:hAnsi="Georgia"/>
          <w:lang w:val="es-ES"/>
        </w:rPr>
        <w:t>SAS</w:t>
      </w:r>
      <w:proofErr w:type="spellEnd"/>
      <w:r w:rsidR="00714F94" w:rsidRPr="003559AF">
        <w:rPr>
          <w:rFonts w:ascii="Georgia" w:hAnsi="Georgia"/>
          <w:lang w:val="es-ES"/>
        </w:rPr>
        <w:t xml:space="preserve"> </w:t>
      </w:r>
      <w:r w:rsidR="002D4F54" w:rsidRPr="003559AF">
        <w:rPr>
          <w:rFonts w:ascii="Georgia" w:hAnsi="Georgia"/>
          <w:lang w:val="es-ES"/>
        </w:rPr>
        <w:t>(</w:t>
      </w:r>
      <w:r w:rsidR="007E10A4" w:rsidRPr="003559AF">
        <w:rPr>
          <w:rFonts w:ascii="Georgia" w:hAnsi="Georgia"/>
          <w:lang w:val="es-ES"/>
        </w:rPr>
        <w:t>Cuaderno No.</w:t>
      </w:r>
      <w:r w:rsidR="00246361">
        <w:rPr>
          <w:rFonts w:ascii="Georgia" w:hAnsi="Georgia"/>
          <w:lang w:val="es-ES"/>
        </w:rPr>
        <w:t xml:space="preserve"> </w:t>
      </w:r>
      <w:r w:rsidR="007E10A4" w:rsidRPr="003559AF">
        <w:rPr>
          <w:rFonts w:ascii="Georgia" w:hAnsi="Georgia"/>
          <w:lang w:val="es-ES"/>
        </w:rPr>
        <w:t>2, documento No.</w:t>
      </w:r>
      <w:r w:rsidR="00246361">
        <w:rPr>
          <w:rFonts w:ascii="Georgia" w:hAnsi="Georgia"/>
          <w:lang w:val="es-ES"/>
        </w:rPr>
        <w:t xml:space="preserve"> </w:t>
      </w:r>
      <w:r w:rsidR="007E10A4" w:rsidRPr="003559AF">
        <w:rPr>
          <w:rFonts w:ascii="Georgia" w:hAnsi="Georgia"/>
          <w:lang w:val="es-ES"/>
        </w:rPr>
        <w:t xml:space="preserve">08, folios </w:t>
      </w:r>
      <w:r w:rsidR="002D4F54" w:rsidRPr="003559AF">
        <w:rPr>
          <w:rFonts w:ascii="Georgia" w:hAnsi="Georgia"/>
          <w:lang w:val="es-ES"/>
        </w:rPr>
        <w:t xml:space="preserve">58, 61, 64, 78, 82, 89, 91, 98, 135 y 161, </w:t>
      </w:r>
      <w:r w:rsidR="00987039" w:rsidRPr="003559AF">
        <w:rPr>
          <w:rFonts w:ascii="Georgia" w:hAnsi="Georgia"/>
          <w:lang w:val="es-ES"/>
        </w:rPr>
        <w:t xml:space="preserve">así como, en el </w:t>
      </w:r>
      <w:r w:rsidR="002D4F54" w:rsidRPr="003559AF">
        <w:rPr>
          <w:rFonts w:ascii="Georgia" w:hAnsi="Georgia"/>
          <w:lang w:val="es-ES"/>
        </w:rPr>
        <w:t>documento No.</w:t>
      </w:r>
      <w:r w:rsidR="00246361">
        <w:rPr>
          <w:rFonts w:ascii="Georgia" w:hAnsi="Georgia"/>
          <w:lang w:val="es-ES"/>
        </w:rPr>
        <w:t xml:space="preserve"> </w:t>
      </w:r>
      <w:r w:rsidR="007E10A4" w:rsidRPr="003559AF">
        <w:rPr>
          <w:rFonts w:ascii="Georgia" w:hAnsi="Georgia"/>
          <w:lang w:val="es-ES"/>
        </w:rPr>
        <w:t>0</w:t>
      </w:r>
      <w:r w:rsidR="002D4F54" w:rsidRPr="003559AF">
        <w:rPr>
          <w:rFonts w:ascii="Georgia" w:hAnsi="Georgia"/>
          <w:lang w:val="es-ES"/>
        </w:rPr>
        <w:t>9</w:t>
      </w:r>
      <w:r w:rsidR="007E10A4" w:rsidRPr="003559AF">
        <w:rPr>
          <w:rFonts w:ascii="Georgia" w:hAnsi="Georgia"/>
          <w:lang w:val="es-ES"/>
        </w:rPr>
        <w:t>, folio 49</w:t>
      </w:r>
      <w:r w:rsidR="002D4F54" w:rsidRPr="003559AF">
        <w:rPr>
          <w:rFonts w:ascii="Georgia" w:hAnsi="Georgia"/>
          <w:lang w:val="es-ES"/>
        </w:rPr>
        <w:t xml:space="preserve">), por lo que la </w:t>
      </w:r>
      <w:r w:rsidR="002D4F54" w:rsidRPr="003559AF">
        <w:rPr>
          <w:rFonts w:ascii="Georgia" w:hAnsi="Georgia"/>
          <w:i/>
          <w:iCs/>
          <w:lang w:val="es-ES"/>
        </w:rPr>
        <w:t>a quo</w:t>
      </w:r>
      <w:r w:rsidR="002D4F54" w:rsidRPr="003559AF">
        <w:rPr>
          <w:rFonts w:ascii="Georgia" w:hAnsi="Georgia"/>
          <w:lang w:val="es-ES"/>
        </w:rPr>
        <w:t xml:space="preserve"> requirió a la Cámara de Comercio de Dosquebradas </w:t>
      </w:r>
      <w:r w:rsidR="00F315D8" w:rsidRPr="003559AF">
        <w:rPr>
          <w:rFonts w:ascii="Georgia" w:hAnsi="Georgia"/>
          <w:lang w:val="es-ES"/>
        </w:rPr>
        <w:t xml:space="preserve">para que certificara al respecto </w:t>
      </w:r>
      <w:r w:rsidR="002D4F54" w:rsidRPr="003559AF">
        <w:rPr>
          <w:rFonts w:ascii="Georgia" w:hAnsi="Georgia"/>
          <w:lang w:val="es-ES"/>
        </w:rPr>
        <w:t xml:space="preserve">y le informó que no registró el cambio de la razón social </w:t>
      </w:r>
      <w:r w:rsidR="00714F94" w:rsidRPr="003559AF">
        <w:rPr>
          <w:rFonts w:ascii="Georgia" w:hAnsi="Georgia"/>
          <w:lang w:val="es-ES"/>
        </w:rPr>
        <w:t xml:space="preserve">y actualmente se encuentra en liquidación </w:t>
      </w:r>
      <w:r w:rsidR="002D4F54" w:rsidRPr="003559AF">
        <w:rPr>
          <w:rFonts w:ascii="Georgia" w:hAnsi="Georgia"/>
          <w:lang w:val="es-ES"/>
        </w:rPr>
        <w:t>(</w:t>
      </w:r>
      <w:r w:rsidR="007E10A4" w:rsidRPr="003559AF">
        <w:rPr>
          <w:rFonts w:ascii="Georgia" w:hAnsi="Georgia"/>
          <w:lang w:val="es-ES"/>
        </w:rPr>
        <w:t>Cuaderno No.</w:t>
      </w:r>
      <w:r w:rsidR="00246361">
        <w:rPr>
          <w:rFonts w:ascii="Georgia" w:hAnsi="Georgia"/>
          <w:lang w:val="es-ES"/>
        </w:rPr>
        <w:t xml:space="preserve"> </w:t>
      </w:r>
      <w:r w:rsidR="007E10A4" w:rsidRPr="003559AF">
        <w:rPr>
          <w:rFonts w:ascii="Georgia" w:hAnsi="Georgia"/>
          <w:lang w:val="es-ES"/>
        </w:rPr>
        <w:t>2, documento No.</w:t>
      </w:r>
      <w:r w:rsidR="00246361">
        <w:rPr>
          <w:rFonts w:ascii="Georgia" w:hAnsi="Georgia"/>
          <w:lang w:val="es-ES"/>
        </w:rPr>
        <w:t xml:space="preserve"> </w:t>
      </w:r>
      <w:r w:rsidR="007E10A4" w:rsidRPr="003559AF">
        <w:rPr>
          <w:rFonts w:ascii="Georgia" w:hAnsi="Georgia"/>
          <w:lang w:val="es-ES"/>
        </w:rPr>
        <w:t xml:space="preserve">08, folios </w:t>
      </w:r>
      <w:r w:rsidR="002D4F54" w:rsidRPr="003559AF">
        <w:rPr>
          <w:rFonts w:ascii="Georgia" w:hAnsi="Georgia"/>
          <w:lang w:val="es-ES"/>
        </w:rPr>
        <w:t>83-87)</w:t>
      </w:r>
      <w:r w:rsidR="00A61F8E" w:rsidRPr="003559AF">
        <w:rPr>
          <w:rFonts w:ascii="Georgia" w:hAnsi="Georgia"/>
          <w:lang w:val="es-ES"/>
        </w:rPr>
        <w:t xml:space="preserve">. Entonces, </w:t>
      </w:r>
      <w:r w:rsidR="00022B7C" w:rsidRPr="003559AF">
        <w:rPr>
          <w:rFonts w:ascii="Georgia" w:hAnsi="Georgia"/>
          <w:lang w:val="es-ES"/>
        </w:rPr>
        <w:t xml:space="preserve">imposible concluir </w:t>
      </w:r>
      <w:r w:rsidR="00A5782B" w:rsidRPr="003559AF">
        <w:rPr>
          <w:rFonts w:ascii="Georgia" w:hAnsi="Georgia"/>
          <w:lang w:val="es-ES"/>
        </w:rPr>
        <w:t xml:space="preserve">que </w:t>
      </w:r>
      <w:r w:rsidR="00A61F8E" w:rsidRPr="003559AF">
        <w:rPr>
          <w:rFonts w:ascii="Georgia" w:hAnsi="Georgia"/>
          <w:lang w:val="es-ES"/>
        </w:rPr>
        <w:t>las sociedades tienen relación alguna.</w:t>
      </w:r>
    </w:p>
    <w:p w14:paraId="643235DB" w14:textId="7548F191" w:rsidR="000F6268" w:rsidRPr="003559AF" w:rsidRDefault="000F6268" w:rsidP="003559AF">
      <w:pPr>
        <w:overflowPunct w:val="0"/>
        <w:autoSpaceDE w:val="0"/>
        <w:autoSpaceDN w:val="0"/>
        <w:adjustRightInd w:val="0"/>
        <w:spacing w:line="276" w:lineRule="auto"/>
        <w:jc w:val="both"/>
        <w:textAlignment w:val="baseline"/>
        <w:rPr>
          <w:rFonts w:ascii="Georgia" w:hAnsi="Georgia"/>
          <w:lang w:val="es-ES"/>
        </w:rPr>
      </w:pPr>
    </w:p>
    <w:p w14:paraId="1A865705" w14:textId="43220B9E" w:rsidR="00387E47" w:rsidRPr="003559AF" w:rsidRDefault="6E8EBF78" w:rsidP="003559AF">
      <w:pPr>
        <w:overflowPunct w:val="0"/>
        <w:autoSpaceDE w:val="0"/>
        <w:autoSpaceDN w:val="0"/>
        <w:adjustRightInd w:val="0"/>
        <w:spacing w:line="276" w:lineRule="auto"/>
        <w:jc w:val="both"/>
        <w:textAlignment w:val="baseline"/>
        <w:rPr>
          <w:rFonts w:ascii="Georgia" w:hAnsi="Georgia"/>
          <w:lang w:val="es-ES"/>
        </w:rPr>
      </w:pPr>
      <w:r w:rsidRPr="003559AF">
        <w:rPr>
          <w:rFonts w:ascii="Georgia" w:hAnsi="Georgia"/>
          <w:lang w:val="es-ES"/>
        </w:rPr>
        <w:t>L</w:t>
      </w:r>
      <w:r w:rsidR="001E0146" w:rsidRPr="003559AF">
        <w:rPr>
          <w:rFonts w:ascii="Georgia" w:hAnsi="Georgia"/>
          <w:lang w:val="es-ES"/>
        </w:rPr>
        <w:t xml:space="preserve">a existencia del tan memorado bien, </w:t>
      </w:r>
      <w:r w:rsidR="00387E47" w:rsidRPr="003559AF">
        <w:rPr>
          <w:rFonts w:ascii="Georgia" w:hAnsi="Georgia"/>
          <w:lang w:val="es-ES"/>
        </w:rPr>
        <w:t xml:space="preserve">la </w:t>
      </w:r>
      <w:r w:rsidR="001E0146" w:rsidRPr="003559AF">
        <w:rPr>
          <w:rFonts w:ascii="Georgia" w:hAnsi="Georgia"/>
          <w:lang w:val="es-ES"/>
        </w:rPr>
        <w:t>propiedad</w:t>
      </w:r>
      <w:r w:rsidR="00387E47" w:rsidRPr="003559AF">
        <w:rPr>
          <w:rFonts w:ascii="Georgia" w:hAnsi="Georgia"/>
          <w:lang w:val="es-ES"/>
        </w:rPr>
        <w:t xml:space="preserve"> </w:t>
      </w:r>
      <w:r w:rsidR="00CF3DDF" w:rsidRPr="003559AF">
        <w:rPr>
          <w:rFonts w:ascii="Georgia" w:hAnsi="Georgia"/>
          <w:lang w:val="es-ES"/>
        </w:rPr>
        <w:t xml:space="preserve">en cabeza de </w:t>
      </w:r>
      <w:r w:rsidR="00387E47" w:rsidRPr="003559AF">
        <w:rPr>
          <w:rFonts w:ascii="Georgia" w:hAnsi="Georgia"/>
          <w:lang w:val="es-ES"/>
        </w:rPr>
        <w:t>la sociedad</w:t>
      </w:r>
      <w:r w:rsidR="001E0146" w:rsidRPr="003559AF">
        <w:rPr>
          <w:rFonts w:ascii="Georgia" w:hAnsi="Georgia"/>
          <w:lang w:val="es-ES"/>
        </w:rPr>
        <w:t xml:space="preserve">, la permanencia de los </w:t>
      </w:r>
      <w:r w:rsidR="0029435B" w:rsidRPr="003559AF">
        <w:rPr>
          <w:rFonts w:ascii="Georgia" w:hAnsi="Georgia"/>
          <w:lang w:val="es-ES"/>
        </w:rPr>
        <w:t xml:space="preserve">equipos </w:t>
      </w:r>
      <w:r w:rsidR="001E0146" w:rsidRPr="003559AF">
        <w:rPr>
          <w:rFonts w:ascii="Georgia" w:hAnsi="Georgia"/>
          <w:lang w:val="es-ES"/>
        </w:rPr>
        <w:t xml:space="preserve">en </w:t>
      </w:r>
      <w:r w:rsidR="0029435B" w:rsidRPr="003559AF">
        <w:rPr>
          <w:rFonts w:ascii="Georgia" w:hAnsi="Georgia"/>
          <w:lang w:val="es-ES"/>
        </w:rPr>
        <w:t xml:space="preserve">el </w:t>
      </w:r>
      <w:r w:rsidR="001E0146" w:rsidRPr="003559AF">
        <w:rPr>
          <w:rFonts w:ascii="Georgia" w:hAnsi="Georgia"/>
          <w:lang w:val="es-ES"/>
        </w:rPr>
        <w:t>local</w:t>
      </w:r>
      <w:r w:rsidR="00CF3DDF" w:rsidRPr="003559AF">
        <w:rPr>
          <w:rFonts w:ascii="Georgia" w:hAnsi="Georgia"/>
          <w:lang w:val="es-ES"/>
        </w:rPr>
        <w:t xml:space="preserve"> comercial</w:t>
      </w:r>
      <w:r w:rsidR="001E0146" w:rsidRPr="003559AF">
        <w:rPr>
          <w:rFonts w:ascii="Georgia" w:hAnsi="Georgia"/>
          <w:lang w:val="es-ES"/>
        </w:rPr>
        <w:t xml:space="preserve"> y </w:t>
      </w:r>
      <w:r w:rsidR="0029435B" w:rsidRPr="003559AF">
        <w:rPr>
          <w:rFonts w:ascii="Georgia" w:hAnsi="Georgia"/>
          <w:lang w:val="es-ES"/>
        </w:rPr>
        <w:t xml:space="preserve">el uso en </w:t>
      </w:r>
      <w:r w:rsidR="003E5997" w:rsidRPr="003559AF">
        <w:rPr>
          <w:rFonts w:ascii="Georgia" w:hAnsi="Georgia"/>
          <w:lang w:val="es-ES"/>
        </w:rPr>
        <w:t xml:space="preserve">la reparación de vehículos, </w:t>
      </w:r>
      <w:r w:rsidR="0029435B" w:rsidRPr="003559AF">
        <w:rPr>
          <w:rFonts w:ascii="Georgia" w:hAnsi="Georgia"/>
          <w:lang w:val="es-ES"/>
        </w:rPr>
        <w:t>redunda</w:t>
      </w:r>
      <w:r w:rsidR="00F31FB1" w:rsidRPr="003559AF">
        <w:rPr>
          <w:rFonts w:ascii="Georgia" w:hAnsi="Georgia"/>
          <w:lang w:val="es-ES"/>
        </w:rPr>
        <w:t>n</w:t>
      </w:r>
      <w:r w:rsidR="0029435B" w:rsidRPr="003559AF">
        <w:rPr>
          <w:rFonts w:ascii="Georgia" w:hAnsi="Georgia"/>
          <w:lang w:val="es-ES"/>
        </w:rPr>
        <w:t xml:space="preserve"> en beneficio de la recurrente</w:t>
      </w:r>
      <w:r w:rsidR="634E0054" w:rsidRPr="003559AF">
        <w:rPr>
          <w:rFonts w:ascii="Georgia" w:hAnsi="Georgia"/>
          <w:lang w:val="es-ES"/>
        </w:rPr>
        <w:t>;</w:t>
      </w:r>
      <w:r w:rsidR="0029435B" w:rsidRPr="003559AF">
        <w:rPr>
          <w:rFonts w:ascii="Georgia" w:hAnsi="Georgia"/>
          <w:lang w:val="es-ES"/>
        </w:rPr>
        <w:t xml:space="preserve"> suficiente para </w:t>
      </w:r>
      <w:r w:rsidR="003E5997" w:rsidRPr="003559AF">
        <w:rPr>
          <w:rFonts w:ascii="Georgia" w:hAnsi="Georgia"/>
          <w:lang w:val="es-ES"/>
        </w:rPr>
        <w:t xml:space="preserve">que la </w:t>
      </w:r>
      <w:r w:rsidR="003E5997" w:rsidRPr="003559AF">
        <w:rPr>
          <w:rFonts w:ascii="Georgia" w:hAnsi="Georgia"/>
          <w:i/>
          <w:iCs/>
          <w:lang w:val="es-ES"/>
        </w:rPr>
        <w:t xml:space="preserve">a quo </w:t>
      </w:r>
      <w:r w:rsidR="0029435B" w:rsidRPr="003559AF">
        <w:rPr>
          <w:rFonts w:ascii="Georgia" w:hAnsi="Georgia"/>
          <w:lang w:val="es-ES"/>
        </w:rPr>
        <w:t xml:space="preserve">desestimara </w:t>
      </w:r>
      <w:r w:rsidR="00F31FB1" w:rsidRPr="003559AF">
        <w:rPr>
          <w:rFonts w:ascii="Georgia" w:hAnsi="Georgia"/>
          <w:lang w:val="es-ES"/>
        </w:rPr>
        <w:t>la medida</w:t>
      </w:r>
      <w:r w:rsidR="0029435B" w:rsidRPr="003559AF">
        <w:rPr>
          <w:rFonts w:ascii="Georgia" w:hAnsi="Georgia"/>
          <w:lang w:val="es-ES"/>
        </w:rPr>
        <w:t>.</w:t>
      </w:r>
      <w:r w:rsidR="00387E47" w:rsidRPr="003559AF">
        <w:rPr>
          <w:rFonts w:ascii="Georgia" w:hAnsi="Georgia"/>
          <w:lang w:val="es-ES"/>
        </w:rPr>
        <w:t xml:space="preserve"> Corolario, saldrá avante la apelación.</w:t>
      </w:r>
    </w:p>
    <w:p w14:paraId="0D57066F" w14:textId="77777777" w:rsidR="00C352EC" w:rsidRPr="003559AF" w:rsidRDefault="00C352EC" w:rsidP="003559AF">
      <w:pPr>
        <w:overflowPunct w:val="0"/>
        <w:autoSpaceDE w:val="0"/>
        <w:autoSpaceDN w:val="0"/>
        <w:adjustRightInd w:val="0"/>
        <w:spacing w:line="276" w:lineRule="auto"/>
        <w:jc w:val="both"/>
        <w:textAlignment w:val="baseline"/>
        <w:rPr>
          <w:rFonts w:ascii="Georgia" w:hAnsi="Georgia"/>
          <w:highlight w:val="cyan"/>
          <w:lang w:val="es-ES"/>
        </w:rPr>
      </w:pPr>
    </w:p>
    <w:p w14:paraId="170F4D22" w14:textId="0F5EF552" w:rsidR="00022B7C" w:rsidRPr="003559AF" w:rsidRDefault="001F2F40" w:rsidP="003559AF">
      <w:pPr>
        <w:overflowPunct w:val="0"/>
        <w:autoSpaceDE w:val="0"/>
        <w:autoSpaceDN w:val="0"/>
        <w:adjustRightInd w:val="0"/>
        <w:spacing w:line="276" w:lineRule="auto"/>
        <w:jc w:val="both"/>
        <w:textAlignment w:val="baseline"/>
        <w:rPr>
          <w:rFonts w:ascii="Georgia" w:hAnsi="Georgia"/>
          <w:lang w:val="es-ES"/>
        </w:rPr>
      </w:pPr>
      <w:r w:rsidRPr="003559AF">
        <w:rPr>
          <w:rFonts w:ascii="Georgia" w:hAnsi="Georgia"/>
          <w:lang w:val="es-ES"/>
        </w:rPr>
        <w:t>Por último</w:t>
      </w:r>
      <w:r w:rsidR="007E10A4" w:rsidRPr="003559AF">
        <w:rPr>
          <w:rFonts w:ascii="Georgia" w:hAnsi="Georgia"/>
          <w:lang w:val="es-ES"/>
        </w:rPr>
        <w:t xml:space="preserve">, </w:t>
      </w:r>
      <w:r w:rsidRPr="003559AF">
        <w:rPr>
          <w:rFonts w:ascii="Georgia" w:hAnsi="Georgia"/>
          <w:lang w:val="es-ES"/>
        </w:rPr>
        <w:t xml:space="preserve">llama la atención la </w:t>
      </w:r>
      <w:r w:rsidR="00F31FB1" w:rsidRPr="003559AF">
        <w:rPr>
          <w:rFonts w:ascii="Georgia" w:hAnsi="Georgia"/>
          <w:lang w:val="es-ES"/>
        </w:rPr>
        <w:t xml:space="preserve">falta de cuidado y </w:t>
      </w:r>
      <w:r w:rsidR="4A85E92C" w:rsidRPr="003559AF">
        <w:rPr>
          <w:rFonts w:ascii="Georgia" w:hAnsi="Georgia"/>
          <w:lang w:val="es-ES"/>
        </w:rPr>
        <w:t xml:space="preserve">debida </w:t>
      </w:r>
      <w:r w:rsidRPr="003559AF">
        <w:rPr>
          <w:rFonts w:ascii="Georgia" w:hAnsi="Georgia"/>
          <w:lang w:val="es-ES"/>
        </w:rPr>
        <w:t xml:space="preserve">vigilancia </w:t>
      </w:r>
      <w:r w:rsidR="00BE5A41" w:rsidRPr="003559AF">
        <w:rPr>
          <w:rFonts w:ascii="Georgia" w:hAnsi="Georgia"/>
          <w:lang w:val="es-ES"/>
        </w:rPr>
        <w:t>sobre</w:t>
      </w:r>
      <w:r w:rsidRPr="003559AF">
        <w:rPr>
          <w:rFonts w:ascii="Georgia" w:hAnsi="Georgia"/>
          <w:lang w:val="es-ES"/>
        </w:rPr>
        <w:t xml:space="preserve"> las labores </w:t>
      </w:r>
      <w:r w:rsidR="00BE5A41" w:rsidRPr="003559AF">
        <w:rPr>
          <w:rFonts w:ascii="Georgia" w:hAnsi="Georgia"/>
          <w:lang w:val="es-ES"/>
        </w:rPr>
        <w:t xml:space="preserve">de custodia </w:t>
      </w:r>
      <w:r w:rsidRPr="003559AF">
        <w:rPr>
          <w:rFonts w:ascii="Georgia" w:hAnsi="Georgia"/>
          <w:lang w:val="es-ES"/>
        </w:rPr>
        <w:t xml:space="preserve">del </w:t>
      </w:r>
      <w:r w:rsidR="00BE5A41" w:rsidRPr="003559AF">
        <w:rPr>
          <w:rFonts w:ascii="Georgia" w:hAnsi="Georgia"/>
          <w:lang w:val="es-ES"/>
        </w:rPr>
        <w:t xml:space="preserve">primigenio </w:t>
      </w:r>
      <w:r w:rsidRPr="003559AF">
        <w:rPr>
          <w:rFonts w:ascii="Georgia" w:hAnsi="Georgia"/>
          <w:lang w:val="es-ES"/>
        </w:rPr>
        <w:t xml:space="preserve">auxiliar </w:t>
      </w:r>
      <w:r w:rsidR="00BE5A41" w:rsidRPr="003559AF">
        <w:rPr>
          <w:rFonts w:ascii="Georgia" w:hAnsi="Georgia"/>
          <w:lang w:val="es-ES"/>
        </w:rPr>
        <w:t>de la justicia</w:t>
      </w:r>
      <w:r w:rsidR="1B972F62" w:rsidRPr="003559AF">
        <w:rPr>
          <w:rFonts w:ascii="Georgia" w:hAnsi="Georgia"/>
          <w:lang w:val="es-ES"/>
        </w:rPr>
        <w:t xml:space="preserve"> </w:t>
      </w:r>
      <w:r w:rsidR="00022B7C" w:rsidRPr="003559AF">
        <w:rPr>
          <w:rFonts w:ascii="Georgia" w:hAnsi="Georgia"/>
          <w:lang w:val="es-ES"/>
        </w:rPr>
        <w:t>(Arts.</w:t>
      </w:r>
      <w:r w:rsidR="00246361">
        <w:rPr>
          <w:rFonts w:ascii="Georgia" w:hAnsi="Georgia"/>
          <w:lang w:val="es-ES"/>
        </w:rPr>
        <w:t xml:space="preserve"> </w:t>
      </w:r>
      <w:r w:rsidR="00022B7C" w:rsidRPr="003559AF">
        <w:rPr>
          <w:rFonts w:ascii="Georgia" w:hAnsi="Georgia"/>
          <w:lang w:val="es-ES"/>
        </w:rPr>
        <w:t xml:space="preserve">43-4º, 47 y 50 </w:t>
      </w:r>
      <w:proofErr w:type="spellStart"/>
      <w:r w:rsidR="00022B7C" w:rsidRPr="003559AF">
        <w:rPr>
          <w:rFonts w:ascii="Georgia" w:hAnsi="Georgia"/>
          <w:lang w:val="es-ES"/>
        </w:rPr>
        <w:t>CGP</w:t>
      </w:r>
      <w:proofErr w:type="spellEnd"/>
      <w:r w:rsidR="00022B7C" w:rsidRPr="003559AF">
        <w:rPr>
          <w:rFonts w:ascii="Georgia" w:hAnsi="Georgia"/>
          <w:lang w:val="es-ES"/>
        </w:rPr>
        <w:t xml:space="preserve">). </w:t>
      </w:r>
    </w:p>
    <w:p w14:paraId="720023E3" w14:textId="77777777" w:rsidR="00022B7C" w:rsidRPr="003559AF" w:rsidRDefault="00022B7C" w:rsidP="003559AF">
      <w:pPr>
        <w:overflowPunct w:val="0"/>
        <w:autoSpaceDE w:val="0"/>
        <w:autoSpaceDN w:val="0"/>
        <w:adjustRightInd w:val="0"/>
        <w:spacing w:line="276" w:lineRule="auto"/>
        <w:jc w:val="both"/>
        <w:textAlignment w:val="baseline"/>
        <w:rPr>
          <w:rFonts w:ascii="Georgia" w:hAnsi="Georgia"/>
          <w:lang w:val="es-ES"/>
        </w:rPr>
      </w:pPr>
    </w:p>
    <w:p w14:paraId="1B92FF64" w14:textId="207AC323" w:rsidR="00022B7C" w:rsidRPr="003559AF" w:rsidRDefault="00022B7C" w:rsidP="003559AF">
      <w:pPr>
        <w:overflowPunct w:val="0"/>
        <w:autoSpaceDE w:val="0"/>
        <w:autoSpaceDN w:val="0"/>
        <w:adjustRightInd w:val="0"/>
        <w:spacing w:line="276" w:lineRule="auto"/>
        <w:jc w:val="both"/>
        <w:textAlignment w:val="baseline"/>
        <w:rPr>
          <w:rFonts w:ascii="Georgia" w:hAnsi="Georgia"/>
          <w:lang w:val="es-ES"/>
        </w:rPr>
      </w:pPr>
      <w:r w:rsidRPr="003559AF">
        <w:rPr>
          <w:rFonts w:ascii="Georgia" w:hAnsi="Georgia"/>
          <w:lang w:val="es-ES"/>
        </w:rPr>
        <w:t xml:space="preserve">En efecto, </w:t>
      </w:r>
      <w:r w:rsidR="007643F3" w:rsidRPr="003559AF">
        <w:rPr>
          <w:rFonts w:ascii="Georgia" w:hAnsi="Georgia"/>
          <w:lang w:val="es-ES"/>
        </w:rPr>
        <w:t xml:space="preserve">solo decidió </w:t>
      </w:r>
      <w:r w:rsidRPr="003559AF">
        <w:rPr>
          <w:rFonts w:ascii="Georgia" w:hAnsi="Georgia"/>
          <w:lang w:val="es-ES"/>
        </w:rPr>
        <w:t>relevarlo (18-04-2017 y 04-07-2017) (Cuaderno No.</w:t>
      </w:r>
      <w:r w:rsidR="00246361">
        <w:rPr>
          <w:rFonts w:ascii="Georgia" w:hAnsi="Georgia"/>
          <w:lang w:val="es-ES"/>
        </w:rPr>
        <w:t xml:space="preserve"> </w:t>
      </w:r>
      <w:r w:rsidRPr="003559AF">
        <w:rPr>
          <w:rFonts w:ascii="Georgia" w:hAnsi="Georgia"/>
          <w:lang w:val="es-ES"/>
        </w:rPr>
        <w:t>2, documento No.</w:t>
      </w:r>
      <w:r w:rsidR="00246361">
        <w:rPr>
          <w:rFonts w:ascii="Georgia" w:hAnsi="Georgia"/>
          <w:lang w:val="es-ES"/>
        </w:rPr>
        <w:t xml:space="preserve"> </w:t>
      </w:r>
      <w:r w:rsidRPr="003559AF">
        <w:rPr>
          <w:rFonts w:ascii="Georgia" w:hAnsi="Georgia"/>
          <w:lang w:val="es-ES"/>
        </w:rPr>
        <w:t xml:space="preserve">08, folios 66 y 75) ocho (8) meses </w:t>
      </w:r>
      <w:r w:rsidR="007643F3" w:rsidRPr="003559AF">
        <w:rPr>
          <w:rFonts w:ascii="Georgia" w:hAnsi="Georgia"/>
          <w:lang w:val="es-ES"/>
        </w:rPr>
        <w:t xml:space="preserve">después de que rindiera el primer informe sobre la imposibilidad de administrar y recaudar los frutos de </w:t>
      </w:r>
      <w:proofErr w:type="spellStart"/>
      <w:r w:rsidR="007643F3" w:rsidRPr="003559AF">
        <w:rPr>
          <w:rFonts w:ascii="Georgia" w:hAnsi="Georgia"/>
          <w:lang w:val="es-ES"/>
        </w:rPr>
        <w:t>Autoyotas</w:t>
      </w:r>
      <w:proofErr w:type="spellEnd"/>
      <w:r w:rsidR="007643F3" w:rsidRPr="003559AF">
        <w:rPr>
          <w:rFonts w:ascii="Georgia" w:hAnsi="Georgia"/>
          <w:lang w:val="es-ES"/>
        </w:rPr>
        <w:t xml:space="preserve"> </w:t>
      </w:r>
      <w:proofErr w:type="spellStart"/>
      <w:r w:rsidR="007643F3" w:rsidRPr="003559AF">
        <w:rPr>
          <w:rFonts w:ascii="Georgia" w:hAnsi="Georgia"/>
          <w:lang w:val="es-ES"/>
        </w:rPr>
        <w:t>SAS</w:t>
      </w:r>
      <w:proofErr w:type="spellEnd"/>
      <w:r w:rsidR="007643F3" w:rsidRPr="003559AF">
        <w:rPr>
          <w:rFonts w:ascii="Georgia" w:hAnsi="Georgia"/>
          <w:lang w:val="es-ES"/>
        </w:rPr>
        <w:t xml:space="preserve"> </w:t>
      </w:r>
      <w:r w:rsidRPr="003559AF">
        <w:rPr>
          <w:rFonts w:ascii="Georgia" w:hAnsi="Georgia"/>
          <w:lang w:val="es-ES"/>
        </w:rPr>
        <w:t>(08-08-2016) (Cuaderno No.</w:t>
      </w:r>
      <w:r w:rsidR="00246361">
        <w:rPr>
          <w:rFonts w:ascii="Georgia" w:hAnsi="Georgia"/>
          <w:lang w:val="es-ES"/>
        </w:rPr>
        <w:t xml:space="preserve"> </w:t>
      </w:r>
      <w:r w:rsidRPr="003559AF">
        <w:rPr>
          <w:rFonts w:ascii="Georgia" w:hAnsi="Georgia"/>
          <w:lang w:val="es-ES"/>
        </w:rPr>
        <w:t>2, documento No.</w:t>
      </w:r>
      <w:r w:rsidR="00246361">
        <w:rPr>
          <w:rFonts w:ascii="Georgia" w:hAnsi="Georgia"/>
          <w:lang w:val="es-ES"/>
        </w:rPr>
        <w:t xml:space="preserve"> </w:t>
      </w:r>
      <w:r w:rsidRPr="003559AF">
        <w:rPr>
          <w:rFonts w:ascii="Georgia" w:hAnsi="Georgia"/>
          <w:lang w:val="es-ES"/>
        </w:rPr>
        <w:t>08, folio 58) y</w:t>
      </w:r>
      <w:r w:rsidR="007643F3" w:rsidRPr="003559AF">
        <w:rPr>
          <w:rFonts w:ascii="Georgia" w:hAnsi="Georgia"/>
          <w:lang w:val="es-ES"/>
        </w:rPr>
        <w:t xml:space="preserve"> ejecutó la orden</w:t>
      </w:r>
      <w:r w:rsidR="049E6960" w:rsidRPr="003559AF">
        <w:rPr>
          <w:rFonts w:ascii="Georgia" w:hAnsi="Georgia"/>
          <w:lang w:val="es-ES"/>
        </w:rPr>
        <w:t>,</w:t>
      </w:r>
      <w:r w:rsidR="007643F3" w:rsidRPr="003559AF">
        <w:rPr>
          <w:rFonts w:ascii="Georgia" w:hAnsi="Georgia"/>
          <w:lang w:val="es-ES"/>
        </w:rPr>
        <w:t xml:space="preserve"> luego </w:t>
      </w:r>
      <w:r w:rsidR="007643F3" w:rsidRPr="003559AF">
        <w:rPr>
          <w:rFonts w:ascii="Georgia" w:hAnsi="Georgia"/>
          <w:lang w:val="es-ES"/>
        </w:rPr>
        <w:lastRenderedPageBreak/>
        <w:t>de nueve (9) meses (</w:t>
      </w:r>
      <w:r w:rsidRPr="003559AF">
        <w:rPr>
          <w:rFonts w:ascii="Georgia" w:hAnsi="Georgia"/>
          <w:lang w:val="es-ES"/>
        </w:rPr>
        <w:t>11-01-2018</w:t>
      </w:r>
      <w:r w:rsidR="007643F3" w:rsidRPr="003559AF">
        <w:rPr>
          <w:rFonts w:ascii="Georgia" w:hAnsi="Georgia"/>
          <w:lang w:val="es-ES"/>
        </w:rPr>
        <w:t>)</w:t>
      </w:r>
      <w:r w:rsidRPr="003559AF">
        <w:rPr>
          <w:rFonts w:ascii="Georgia" w:hAnsi="Georgia"/>
          <w:lang w:val="es-ES"/>
        </w:rPr>
        <w:t xml:space="preserve">, cuando ya </w:t>
      </w:r>
      <w:proofErr w:type="spellStart"/>
      <w:r w:rsidRPr="003559AF">
        <w:rPr>
          <w:rFonts w:ascii="Georgia" w:hAnsi="Georgia"/>
          <w:lang w:val="es-ES"/>
        </w:rPr>
        <w:t>Todoautos</w:t>
      </w:r>
      <w:proofErr w:type="spellEnd"/>
      <w:r w:rsidRPr="003559AF">
        <w:rPr>
          <w:rFonts w:ascii="Georgia" w:hAnsi="Georgia"/>
          <w:lang w:val="es-ES"/>
        </w:rPr>
        <w:t xml:space="preserve"> </w:t>
      </w:r>
      <w:proofErr w:type="spellStart"/>
      <w:r w:rsidRPr="003559AF">
        <w:rPr>
          <w:rFonts w:ascii="Georgia" w:hAnsi="Georgia"/>
          <w:lang w:val="es-ES"/>
        </w:rPr>
        <w:t>CME</w:t>
      </w:r>
      <w:proofErr w:type="spellEnd"/>
      <w:r w:rsidRPr="003559AF">
        <w:rPr>
          <w:rFonts w:ascii="Georgia" w:hAnsi="Georgia"/>
          <w:lang w:val="es-ES"/>
        </w:rPr>
        <w:t xml:space="preserve"> </w:t>
      </w:r>
      <w:proofErr w:type="spellStart"/>
      <w:r w:rsidRPr="003559AF">
        <w:rPr>
          <w:rFonts w:ascii="Georgia" w:hAnsi="Georgia"/>
          <w:lang w:val="es-ES"/>
        </w:rPr>
        <w:t>SAS</w:t>
      </w:r>
      <w:proofErr w:type="spellEnd"/>
      <w:r w:rsidRPr="003559AF">
        <w:rPr>
          <w:rFonts w:ascii="Georgia" w:hAnsi="Georgia"/>
          <w:lang w:val="es-ES"/>
        </w:rPr>
        <w:t xml:space="preserve"> tenía en su poder los bienes </w:t>
      </w:r>
      <w:r w:rsidR="00246361">
        <w:rPr>
          <w:rFonts w:ascii="Georgia" w:hAnsi="Georgia"/>
          <w:lang w:val="es-ES"/>
        </w:rPr>
        <w:t xml:space="preserve">(Cuaderno No. 1, documento No. </w:t>
      </w:r>
      <w:r w:rsidRPr="003559AF">
        <w:rPr>
          <w:rFonts w:ascii="Georgia" w:hAnsi="Georgia"/>
          <w:lang w:val="es-ES"/>
        </w:rPr>
        <w:t>09, folios 64-65)</w:t>
      </w:r>
      <w:r w:rsidR="007643F3" w:rsidRPr="003559AF">
        <w:rPr>
          <w:rFonts w:ascii="Georgia" w:hAnsi="Georgia"/>
          <w:lang w:val="es-ES"/>
        </w:rPr>
        <w:t xml:space="preserve">; es decir, demoró diecisiete (17) meses para </w:t>
      </w:r>
      <w:r w:rsidR="09FED48D" w:rsidRPr="003559AF">
        <w:rPr>
          <w:rFonts w:ascii="Georgia" w:hAnsi="Georgia"/>
          <w:lang w:val="es-ES"/>
        </w:rPr>
        <w:t xml:space="preserve">adoptar las medidas </w:t>
      </w:r>
      <w:r w:rsidR="007643F3" w:rsidRPr="003559AF">
        <w:rPr>
          <w:rFonts w:ascii="Georgia" w:hAnsi="Georgia"/>
          <w:lang w:val="es-ES"/>
        </w:rPr>
        <w:t>correspondientes.</w:t>
      </w:r>
    </w:p>
    <w:p w14:paraId="45907F75" w14:textId="0A7DC61A" w:rsidR="1DB5DB5D" w:rsidRPr="003559AF" w:rsidRDefault="1DB5DB5D" w:rsidP="003559AF">
      <w:pPr>
        <w:spacing w:line="276" w:lineRule="auto"/>
        <w:jc w:val="both"/>
        <w:rPr>
          <w:rFonts w:ascii="Georgia" w:hAnsi="Georgia"/>
          <w:highlight w:val="cyan"/>
          <w:lang w:val="es-ES"/>
        </w:rPr>
      </w:pPr>
    </w:p>
    <w:p w14:paraId="16C4F4AA" w14:textId="47A8228A" w:rsidR="00117A8D" w:rsidRPr="003559AF" w:rsidRDefault="0094388D" w:rsidP="003559AF">
      <w:pPr>
        <w:pStyle w:val="Prrafodelista"/>
        <w:numPr>
          <w:ilvl w:val="0"/>
          <w:numId w:val="4"/>
        </w:numPr>
        <w:spacing w:line="276" w:lineRule="auto"/>
        <w:jc w:val="both"/>
        <w:rPr>
          <w:rFonts w:ascii="Georgia" w:hAnsi="Georgia" w:cs="Arial"/>
          <w:b/>
          <w:bCs/>
          <w:smallCaps/>
          <w:lang w:val="es-ES"/>
        </w:rPr>
      </w:pPr>
      <w:r w:rsidRPr="003559AF">
        <w:rPr>
          <w:rFonts w:ascii="Georgia" w:hAnsi="Georgia" w:cs="Arial"/>
          <w:b/>
          <w:bCs/>
          <w:smallCaps/>
          <w:lang w:val="es-ES"/>
        </w:rPr>
        <w:t>Las decisiones finales</w:t>
      </w:r>
    </w:p>
    <w:p w14:paraId="1CEAE1B8" w14:textId="77777777" w:rsidR="00F5621A" w:rsidRPr="003559AF" w:rsidRDefault="00F5621A" w:rsidP="003559AF">
      <w:pPr>
        <w:spacing w:line="276" w:lineRule="auto"/>
        <w:jc w:val="both"/>
        <w:rPr>
          <w:rFonts w:ascii="Georgia" w:hAnsi="Georgia" w:cs="Arial"/>
          <w:lang w:val="es-ES"/>
        </w:rPr>
      </w:pPr>
    </w:p>
    <w:p w14:paraId="79E22004" w14:textId="209CE8BD" w:rsidR="00D30706" w:rsidRPr="003559AF" w:rsidRDefault="00F31FB1" w:rsidP="003559AF">
      <w:pPr>
        <w:spacing w:line="276" w:lineRule="auto"/>
        <w:jc w:val="both"/>
        <w:rPr>
          <w:rFonts w:ascii="Georgia" w:hAnsi="Georgia" w:cs="Arial"/>
          <w:lang w:val="es-ES"/>
        </w:rPr>
      </w:pPr>
      <w:r w:rsidRPr="003559AF">
        <w:rPr>
          <w:rFonts w:ascii="Georgia" w:hAnsi="Georgia" w:cs="Arial"/>
          <w:lang w:val="es-ES"/>
        </w:rPr>
        <w:t xml:space="preserve">En armonía con </w:t>
      </w:r>
      <w:r w:rsidR="000B24E9" w:rsidRPr="003559AF">
        <w:rPr>
          <w:rFonts w:ascii="Georgia" w:hAnsi="Georgia" w:cs="Arial"/>
          <w:lang w:val="es-ES"/>
        </w:rPr>
        <w:t xml:space="preserve">las premisas jurídicas </w:t>
      </w:r>
      <w:r w:rsidRPr="003559AF">
        <w:rPr>
          <w:rFonts w:ascii="Georgia" w:hAnsi="Georgia" w:cs="Arial"/>
          <w:lang w:val="es-ES"/>
        </w:rPr>
        <w:t>apuntadas</w:t>
      </w:r>
      <w:r w:rsidR="000B24E9" w:rsidRPr="003559AF">
        <w:rPr>
          <w:rFonts w:ascii="Georgia" w:hAnsi="Georgia" w:cs="Arial"/>
          <w:lang w:val="es-ES"/>
        </w:rPr>
        <w:t xml:space="preserve">, </w:t>
      </w:r>
      <w:r w:rsidR="00CF3DDF" w:rsidRPr="003559AF">
        <w:rPr>
          <w:rFonts w:ascii="Georgia" w:hAnsi="Georgia" w:cs="Arial"/>
          <w:lang w:val="es-ES"/>
        </w:rPr>
        <w:t>es</w:t>
      </w:r>
      <w:r w:rsidR="000B24E9" w:rsidRPr="003559AF">
        <w:rPr>
          <w:rFonts w:ascii="Georgia" w:hAnsi="Georgia" w:cs="Arial"/>
          <w:lang w:val="es-ES"/>
        </w:rPr>
        <w:t xml:space="preserve"> imperativo</w:t>
      </w:r>
      <w:r w:rsidR="5D294A92" w:rsidRPr="003559AF">
        <w:rPr>
          <w:rFonts w:ascii="Georgia" w:hAnsi="Georgia" w:cs="Arial"/>
          <w:lang w:val="es-ES"/>
        </w:rPr>
        <w:t>:</w:t>
      </w:r>
      <w:r w:rsidR="000B24E9" w:rsidRPr="003559AF">
        <w:rPr>
          <w:rFonts w:ascii="Georgia" w:hAnsi="Georgia" w:cs="Arial"/>
          <w:lang w:val="es-ES"/>
        </w:rPr>
        <w:t xml:space="preserve"> </w:t>
      </w:r>
      <w:r w:rsidRPr="003559AF">
        <w:rPr>
          <w:rFonts w:ascii="Georgia" w:hAnsi="Georgia" w:cs="Arial"/>
          <w:lang w:val="es-ES"/>
        </w:rPr>
        <w:t>(i) R</w:t>
      </w:r>
      <w:r w:rsidR="006842C3" w:rsidRPr="003559AF">
        <w:rPr>
          <w:rFonts w:ascii="Georgia" w:hAnsi="Georgia" w:cs="Arial"/>
          <w:lang w:val="es-ES"/>
        </w:rPr>
        <w:t xml:space="preserve">evocar </w:t>
      </w:r>
      <w:r w:rsidR="000B24E9" w:rsidRPr="003559AF">
        <w:rPr>
          <w:rFonts w:ascii="Georgia" w:hAnsi="Georgia" w:cs="Arial"/>
          <w:lang w:val="es-ES"/>
        </w:rPr>
        <w:t xml:space="preserve">íntegramente el auto </w:t>
      </w:r>
      <w:r w:rsidR="03217FDB" w:rsidRPr="003559AF">
        <w:rPr>
          <w:rFonts w:ascii="Georgia" w:hAnsi="Georgia" w:cs="Arial"/>
          <w:lang w:val="es-ES"/>
        </w:rPr>
        <w:t>apelado</w:t>
      </w:r>
      <w:r w:rsidR="7CB1AA76" w:rsidRPr="003559AF">
        <w:rPr>
          <w:rFonts w:ascii="Georgia" w:hAnsi="Georgia" w:cs="Arial"/>
          <w:lang w:val="es-ES"/>
        </w:rPr>
        <w:t>;</w:t>
      </w:r>
      <w:r w:rsidR="000B24E9" w:rsidRPr="003559AF">
        <w:rPr>
          <w:rFonts w:ascii="Georgia" w:hAnsi="Georgia" w:cs="Arial"/>
          <w:lang w:val="es-ES"/>
        </w:rPr>
        <w:t xml:space="preserve"> </w:t>
      </w:r>
      <w:r w:rsidRPr="003559AF">
        <w:rPr>
          <w:rFonts w:ascii="Georgia" w:hAnsi="Georgia" w:cs="Arial"/>
          <w:lang w:val="es-ES"/>
        </w:rPr>
        <w:t xml:space="preserve">(ii) </w:t>
      </w:r>
      <w:r w:rsidR="721602AE" w:rsidRPr="003559AF">
        <w:rPr>
          <w:rFonts w:ascii="Georgia" w:hAnsi="Georgia" w:cs="Arial"/>
          <w:lang w:val="es-ES"/>
        </w:rPr>
        <w:t xml:space="preserve">Devolver </w:t>
      </w:r>
      <w:r w:rsidR="000B24E9" w:rsidRPr="003559AF">
        <w:rPr>
          <w:rFonts w:ascii="Georgia" w:hAnsi="Georgia" w:cs="Arial"/>
          <w:lang w:val="es-ES"/>
        </w:rPr>
        <w:t>el expediente al juzgado de origen</w:t>
      </w:r>
      <w:r w:rsidR="2ECB6EF9" w:rsidRPr="003559AF">
        <w:rPr>
          <w:rFonts w:ascii="Georgia" w:hAnsi="Georgia" w:cs="Arial"/>
          <w:lang w:val="es-ES"/>
        </w:rPr>
        <w:t xml:space="preserve">; </w:t>
      </w:r>
      <w:r w:rsidRPr="003559AF">
        <w:rPr>
          <w:rFonts w:ascii="Georgia" w:hAnsi="Georgia" w:cs="Arial"/>
          <w:lang w:val="es-ES"/>
        </w:rPr>
        <w:t>(i</w:t>
      </w:r>
      <w:r w:rsidR="24BD769A" w:rsidRPr="003559AF">
        <w:rPr>
          <w:rFonts w:ascii="Georgia" w:hAnsi="Georgia" w:cs="Arial"/>
          <w:lang w:val="es-ES"/>
        </w:rPr>
        <w:t>ii</w:t>
      </w:r>
      <w:r w:rsidRPr="003559AF">
        <w:rPr>
          <w:rFonts w:ascii="Georgia" w:hAnsi="Georgia" w:cs="Arial"/>
          <w:lang w:val="es-ES"/>
        </w:rPr>
        <w:t xml:space="preserve">) No condenar </w:t>
      </w:r>
      <w:r w:rsidR="00311831" w:rsidRPr="003559AF">
        <w:rPr>
          <w:rFonts w:ascii="Georgia" w:hAnsi="Georgia" w:cs="Arial"/>
          <w:lang w:val="es-ES"/>
        </w:rPr>
        <w:t xml:space="preserve">en </w:t>
      </w:r>
      <w:r w:rsidR="00387E47" w:rsidRPr="003559AF">
        <w:rPr>
          <w:rFonts w:ascii="Georgia" w:hAnsi="Georgia" w:cs="Arial"/>
          <w:lang w:val="es-ES"/>
        </w:rPr>
        <w:t>costas en esta instancia</w:t>
      </w:r>
      <w:r w:rsidR="436B07E2" w:rsidRPr="003559AF">
        <w:rPr>
          <w:rFonts w:ascii="Georgia" w:hAnsi="Georgia" w:cs="Arial"/>
          <w:lang w:val="es-ES"/>
        </w:rPr>
        <w:t>,</w:t>
      </w:r>
      <w:r w:rsidR="00387E47" w:rsidRPr="003559AF">
        <w:rPr>
          <w:rFonts w:ascii="Georgia" w:hAnsi="Georgia" w:cs="Arial"/>
          <w:lang w:val="es-ES"/>
        </w:rPr>
        <w:t xml:space="preserve"> ante la prosperidad de la alzada</w:t>
      </w:r>
      <w:r w:rsidR="007643F3" w:rsidRPr="003559AF">
        <w:rPr>
          <w:rFonts w:ascii="Georgia" w:hAnsi="Georgia" w:cs="Arial"/>
          <w:lang w:val="es-ES"/>
        </w:rPr>
        <w:t xml:space="preserve"> (Art.</w:t>
      </w:r>
      <w:r w:rsidR="00246361">
        <w:rPr>
          <w:rFonts w:ascii="Georgia" w:hAnsi="Georgia" w:cs="Arial"/>
          <w:lang w:val="es-ES"/>
        </w:rPr>
        <w:t xml:space="preserve"> </w:t>
      </w:r>
      <w:r w:rsidR="007643F3" w:rsidRPr="003559AF">
        <w:rPr>
          <w:rFonts w:ascii="Georgia" w:hAnsi="Georgia" w:cs="Arial"/>
          <w:lang w:val="es-ES"/>
        </w:rPr>
        <w:t xml:space="preserve">365, </w:t>
      </w:r>
      <w:proofErr w:type="spellStart"/>
      <w:r w:rsidR="007643F3" w:rsidRPr="003559AF">
        <w:rPr>
          <w:rFonts w:ascii="Georgia" w:hAnsi="Georgia" w:cs="Arial"/>
          <w:lang w:val="es-ES"/>
        </w:rPr>
        <w:t>CGP</w:t>
      </w:r>
      <w:proofErr w:type="spellEnd"/>
      <w:r w:rsidR="007643F3" w:rsidRPr="003559AF">
        <w:rPr>
          <w:rFonts w:ascii="Georgia" w:hAnsi="Georgia" w:cs="Arial"/>
          <w:lang w:val="es-ES"/>
        </w:rPr>
        <w:t>)</w:t>
      </w:r>
      <w:r w:rsidR="20FED619" w:rsidRPr="003559AF">
        <w:rPr>
          <w:rFonts w:ascii="Georgia" w:hAnsi="Georgia" w:cs="Arial"/>
          <w:lang w:val="es-ES"/>
        </w:rPr>
        <w:t>; y, (iv)</w:t>
      </w:r>
      <w:r w:rsidR="5F5EED0A" w:rsidRPr="003559AF">
        <w:rPr>
          <w:rFonts w:ascii="Georgia" w:hAnsi="Georgia" w:cs="Arial"/>
          <w:lang w:val="es-ES"/>
        </w:rPr>
        <w:t xml:space="preserve"> Advertir que esta decisión es irrecurrible (Artículo 35, </w:t>
      </w:r>
      <w:proofErr w:type="spellStart"/>
      <w:r w:rsidR="5F5EED0A" w:rsidRPr="003559AF">
        <w:rPr>
          <w:rFonts w:ascii="Georgia" w:hAnsi="Georgia" w:cs="Arial"/>
          <w:lang w:val="es-ES"/>
        </w:rPr>
        <w:t>CGP</w:t>
      </w:r>
      <w:proofErr w:type="spellEnd"/>
      <w:r w:rsidR="5F5EED0A" w:rsidRPr="003559AF">
        <w:rPr>
          <w:rFonts w:ascii="Georgia" w:hAnsi="Georgia" w:cs="Arial"/>
          <w:lang w:val="es-ES"/>
        </w:rPr>
        <w:t>)</w:t>
      </w:r>
      <w:r w:rsidR="117CDAFD" w:rsidRPr="003559AF">
        <w:rPr>
          <w:rFonts w:ascii="Georgia" w:hAnsi="Georgia" w:cs="Arial"/>
          <w:lang w:val="es-ES"/>
        </w:rPr>
        <w:t>.</w:t>
      </w:r>
    </w:p>
    <w:p w14:paraId="72F320ED" w14:textId="77777777" w:rsidR="00625AC1" w:rsidRPr="003559AF" w:rsidRDefault="00625AC1" w:rsidP="003559AF">
      <w:pPr>
        <w:spacing w:line="276" w:lineRule="auto"/>
        <w:jc w:val="both"/>
        <w:rPr>
          <w:rFonts w:ascii="Georgia" w:hAnsi="Georgia" w:cs="Arial"/>
          <w:lang w:val="es-ES"/>
        </w:rPr>
      </w:pPr>
    </w:p>
    <w:p w14:paraId="74431E74" w14:textId="77777777" w:rsidR="00117A8D" w:rsidRPr="003559AF" w:rsidRDefault="00117A8D" w:rsidP="003559AF">
      <w:pPr>
        <w:tabs>
          <w:tab w:val="left" w:pos="-720"/>
        </w:tabs>
        <w:suppressAutoHyphens/>
        <w:spacing w:line="276" w:lineRule="auto"/>
        <w:jc w:val="both"/>
        <w:rPr>
          <w:rFonts w:ascii="Georgia" w:hAnsi="Georgia" w:cs="Arial"/>
          <w:spacing w:val="-3"/>
          <w:lang w:val="es-ES"/>
        </w:rPr>
      </w:pPr>
      <w:r w:rsidRPr="003559AF">
        <w:rPr>
          <w:rFonts w:ascii="Georgia" w:hAnsi="Georgia" w:cs="Arial"/>
          <w:lang w:val="es-ES"/>
        </w:rPr>
        <w:t xml:space="preserve">En mérito de lo discurrido en los acápites precedentes, el </w:t>
      </w:r>
      <w:r w:rsidRPr="003559AF">
        <w:rPr>
          <w:rFonts w:ascii="Georgia" w:hAnsi="Georgia" w:cs="Arial"/>
          <w:b/>
          <w:smallCaps/>
          <w:lang w:val="es-ES"/>
        </w:rPr>
        <w:t>Tribunal Superior del Distrito Judicial de Pereira, Sala Unitaria de Decisión</w:t>
      </w:r>
      <w:r w:rsidRPr="003559AF">
        <w:rPr>
          <w:rFonts w:ascii="Georgia" w:hAnsi="Georgia" w:cs="Arial"/>
          <w:lang w:val="es-ES"/>
        </w:rPr>
        <w:t>,</w:t>
      </w:r>
    </w:p>
    <w:p w14:paraId="4DF439CE" w14:textId="77777777" w:rsidR="00117A8D" w:rsidRPr="003559AF" w:rsidRDefault="00117A8D" w:rsidP="003559AF">
      <w:pPr>
        <w:pStyle w:val="Sinespaciado"/>
        <w:spacing w:line="276" w:lineRule="auto"/>
        <w:jc w:val="center"/>
        <w:rPr>
          <w:rFonts w:ascii="Georgia" w:hAnsi="Georgia" w:cs="Arial"/>
          <w:sz w:val="24"/>
          <w:szCs w:val="24"/>
        </w:rPr>
      </w:pPr>
    </w:p>
    <w:p w14:paraId="2D5A82CE" w14:textId="77777777" w:rsidR="00117A8D" w:rsidRPr="003559AF" w:rsidRDefault="00117A8D" w:rsidP="003559AF">
      <w:pPr>
        <w:pStyle w:val="Sinespaciado"/>
        <w:spacing w:line="276" w:lineRule="auto"/>
        <w:jc w:val="center"/>
        <w:rPr>
          <w:rFonts w:ascii="Georgia" w:hAnsi="Georgia" w:cs="Arial"/>
          <w:sz w:val="24"/>
          <w:szCs w:val="24"/>
        </w:rPr>
      </w:pPr>
      <w:r w:rsidRPr="003559AF">
        <w:rPr>
          <w:rFonts w:ascii="Georgia" w:hAnsi="Georgia" w:cs="Arial"/>
          <w:sz w:val="24"/>
          <w:szCs w:val="24"/>
        </w:rPr>
        <w:t>R E S U E L V E,</w:t>
      </w:r>
    </w:p>
    <w:p w14:paraId="0458F30E" w14:textId="77777777" w:rsidR="00117A8D" w:rsidRPr="003559AF" w:rsidRDefault="00117A8D" w:rsidP="003559AF">
      <w:pPr>
        <w:pStyle w:val="Sinespaciado"/>
        <w:spacing w:line="276" w:lineRule="auto"/>
        <w:jc w:val="center"/>
        <w:rPr>
          <w:rFonts w:ascii="Georgia" w:hAnsi="Georgia" w:cs="Arial"/>
          <w:sz w:val="24"/>
          <w:szCs w:val="24"/>
        </w:rPr>
      </w:pPr>
    </w:p>
    <w:p w14:paraId="637107DF" w14:textId="3E995807" w:rsidR="002A4643" w:rsidRPr="003559AF" w:rsidRDefault="00D74CD6" w:rsidP="003559AF">
      <w:pPr>
        <w:pStyle w:val="Textopredeterminado"/>
        <w:numPr>
          <w:ilvl w:val="0"/>
          <w:numId w:val="13"/>
        </w:numPr>
        <w:spacing w:line="276" w:lineRule="auto"/>
        <w:jc w:val="both"/>
        <w:textAlignment w:val="auto"/>
        <w:rPr>
          <w:rFonts w:ascii="Georgia" w:hAnsi="Georgia" w:cs="Arial"/>
          <w:color w:val="auto"/>
          <w:szCs w:val="24"/>
          <w:lang w:val="es-ES"/>
        </w:rPr>
      </w:pPr>
      <w:r w:rsidRPr="003559AF">
        <w:rPr>
          <w:rFonts w:ascii="Georgia" w:hAnsi="Georgia" w:cs="Arial"/>
          <w:b/>
          <w:color w:val="auto"/>
          <w:szCs w:val="24"/>
          <w:lang w:val="es-ES"/>
        </w:rPr>
        <w:t>REVOCAR</w:t>
      </w:r>
      <w:r w:rsidRPr="003559AF">
        <w:rPr>
          <w:rFonts w:ascii="Georgia" w:hAnsi="Georgia" w:cs="Arial"/>
          <w:color w:val="auto"/>
          <w:szCs w:val="24"/>
          <w:lang w:val="es-ES"/>
        </w:rPr>
        <w:t xml:space="preserve"> íntegramente </w:t>
      </w:r>
      <w:r w:rsidR="002A4643" w:rsidRPr="003559AF">
        <w:rPr>
          <w:rFonts w:ascii="Georgia" w:hAnsi="Georgia" w:cs="Arial"/>
          <w:color w:val="auto"/>
          <w:szCs w:val="24"/>
          <w:lang w:val="es-ES"/>
        </w:rPr>
        <w:t>el auto apelado</w:t>
      </w:r>
      <w:r w:rsidR="00F5621A" w:rsidRPr="003559AF">
        <w:rPr>
          <w:rFonts w:ascii="Georgia" w:hAnsi="Georgia" w:cs="Arial"/>
          <w:color w:val="auto"/>
          <w:szCs w:val="24"/>
          <w:lang w:val="es-ES"/>
        </w:rPr>
        <w:t xml:space="preserve">, en su lugar, </w:t>
      </w:r>
      <w:r w:rsidR="008A6340" w:rsidRPr="003559AF">
        <w:rPr>
          <w:rFonts w:ascii="Georgia" w:hAnsi="Georgia" w:cs="Arial"/>
          <w:b/>
          <w:color w:val="auto"/>
          <w:szCs w:val="24"/>
          <w:lang w:val="es-ES"/>
        </w:rPr>
        <w:t>LEVANTAR</w:t>
      </w:r>
      <w:r w:rsidR="008A6340" w:rsidRPr="003559AF">
        <w:rPr>
          <w:rFonts w:ascii="Georgia" w:hAnsi="Georgia" w:cs="Arial"/>
          <w:color w:val="auto"/>
          <w:szCs w:val="24"/>
          <w:lang w:val="es-ES"/>
        </w:rPr>
        <w:t xml:space="preserve"> el secuestro de los bienes decretado en primera sede.</w:t>
      </w:r>
    </w:p>
    <w:p w14:paraId="0247E12A" w14:textId="77777777" w:rsidR="00086C38" w:rsidRPr="003559AF" w:rsidRDefault="00086C38" w:rsidP="003559AF">
      <w:pPr>
        <w:pStyle w:val="Textopredeterminado"/>
        <w:spacing w:line="276" w:lineRule="auto"/>
        <w:ind w:left="360"/>
        <w:jc w:val="both"/>
        <w:rPr>
          <w:rFonts w:ascii="Georgia" w:hAnsi="Georgia" w:cs="Arial"/>
          <w:color w:val="auto"/>
          <w:szCs w:val="24"/>
          <w:lang w:val="es-ES"/>
        </w:rPr>
      </w:pPr>
    </w:p>
    <w:p w14:paraId="7E8110B2" w14:textId="17158706" w:rsidR="00D74CD6" w:rsidRPr="003559AF" w:rsidRDefault="00D74CD6" w:rsidP="003559AF">
      <w:pPr>
        <w:pStyle w:val="Textopredeterminado"/>
        <w:numPr>
          <w:ilvl w:val="0"/>
          <w:numId w:val="1"/>
        </w:numPr>
        <w:spacing w:line="276" w:lineRule="auto"/>
        <w:jc w:val="both"/>
        <w:rPr>
          <w:rFonts w:ascii="Georgia" w:hAnsi="Georgia" w:cs="Arial"/>
          <w:color w:val="auto"/>
          <w:szCs w:val="24"/>
          <w:lang w:val="es-ES"/>
        </w:rPr>
      </w:pPr>
      <w:r w:rsidRPr="003559AF">
        <w:rPr>
          <w:rFonts w:ascii="Georgia" w:hAnsi="Georgia" w:cs="Arial"/>
          <w:b/>
          <w:color w:val="auto"/>
          <w:szCs w:val="24"/>
          <w:lang w:val="es-ES"/>
        </w:rPr>
        <w:t>NO CONDENAR</w:t>
      </w:r>
      <w:r w:rsidRPr="003559AF">
        <w:rPr>
          <w:rFonts w:ascii="Georgia" w:hAnsi="Georgia" w:cs="Arial"/>
          <w:color w:val="auto"/>
          <w:szCs w:val="24"/>
          <w:lang w:val="es-ES"/>
        </w:rPr>
        <w:t xml:space="preserve"> en costas, en esta instancia</w:t>
      </w:r>
      <w:r w:rsidR="008A6340" w:rsidRPr="003559AF">
        <w:rPr>
          <w:rFonts w:ascii="Georgia" w:hAnsi="Georgia" w:cs="Arial"/>
          <w:color w:val="auto"/>
          <w:szCs w:val="24"/>
          <w:lang w:val="es-ES"/>
        </w:rPr>
        <w:t>.</w:t>
      </w:r>
    </w:p>
    <w:p w14:paraId="386A845C" w14:textId="77777777" w:rsidR="00117A8D" w:rsidRPr="003559AF" w:rsidRDefault="00117A8D" w:rsidP="003559AF">
      <w:pPr>
        <w:pStyle w:val="Textopredeterminado"/>
        <w:spacing w:line="276" w:lineRule="auto"/>
        <w:ind w:left="360"/>
        <w:jc w:val="both"/>
        <w:rPr>
          <w:rFonts w:ascii="Georgia" w:hAnsi="Georgia" w:cs="Arial"/>
          <w:color w:val="auto"/>
          <w:szCs w:val="24"/>
          <w:lang w:val="es-ES"/>
        </w:rPr>
      </w:pPr>
    </w:p>
    <w:p w14:paraId="69649576" w14:textId="77777777" w:rsidR="00117A8D" w:rsidRPr="003559AF" w:rsidRDefault="00117A8D" w:rsidP="003559AF">
      <w:pPr>
        <w:pStyle w:val="Textopredeterminado"/>
        <w:numPr>
          <w:ilvl w:val="0"/>
          <w:numId w:val="1"/>
        </w:numPr>
        <w:spacing w:line="276" w:lineRule="auto"/>
        <w:jc w:val="both"/>
        <w:rPr>
          <w:rFonts w:ascii="Georgia" w:hAnsi="Georgia" w:cs="Arial"/>
          <w:color w:val="auto"/>
          <w:szCs w:val="24"/>
          <w:lang w:val="es-ES"/>
        </w:rPr>
      </w:pPr>
      <w:r w:rsidRPr="003559AF">
        <w:rPr>
          <w:rFonts w:ascii="Georgia" w:hAnsi="Georgia" w:cs="Arial"/>
          <w:b/>
          <w:color w:val="auto"/>
          <w:szCs w:val="24"/>
          <w:lang w:val="es-ES"/>
        </w:rPr>
        <w:t>ADVERTIR</w:t>
      </w:r>
      <w:r w:rsidRPr="003559AF">
        <w:rPr>
          <w:rFonts w:ascii="Georgia" w:hAnsi="Georgia" w:cs="Arial"/>
          <w:color w:val="auto"/>
          <w:szCs w:val="24"/>
          <w:lang w:val="es-ES"/>
        </w:rPr>
        <w:t xml:space="preserve"> que esta decisión es irrecurrible.</w:t>
      </w:r>
    </w:p>
    <w:p w14:paraId="52C6BA1D" w14:textId="77777777" w:rsidR="00DB775E" w:rsidRPr="003559AF" w:rsidRDefault="00DB775E" w:rsidP="003559AF">
      <w:pPr>
        <w:pStyle w:val="Textopredeterminado"/>
        <w:spacing w:line="276" w:lineRule="auto"/>
        <w:jc w:val="both"/>
        <w:rPr>
          <w:rFonts w:ascii="Georgia" w:hAnsi="Georgia" w:cs="Arial"/>
          <w:color w:val="auto"/>
          <w:szCs w:val="24"/>
          <w:lang w:val="es-ES"/>
        </w:rPr>
      </w:pPr>
    </w:p>
    <w:p w14:paraId="2CDEDA1B" w14:textId="1745B34B" w:rsidR="00117A8D" w:rsidRPr="003559AF" w:rsidRDefault="00117A8D" w:rsidP="003559AF">
      <w:pPr>
        <w:pStyle w:val="Textopredeterminado"/>
        <w:numPr>
          <w:ilvl w:val="0"/>
          <w:numId w:val="1"/>
        </w:numPr>
        <w:spacing w:line="276" w:lineRule="auto"/>
        <w:jc w:val="both"/>
        <w:rPr>
          <w:rFonts w:ascii="Georgia" w:hAnsi="Georgia" w:cs="Arial"/>
          <w:color w:val="auto"/>
          <w:szCs w:val="24"/>
          <w:lang w:val="es-ES"/>
        </w:rPr>
      </w:pPr>
      <w:r w:rsidRPr="003559AF">
        <w:rPr>
          <w:rFonts w:ascii="Georgia" w:hAnsi="Georgia" w:cs="Arial"/>
          <w:b/>
          <w:color w:val="auto"/>
          <w:szCs w:val="24"/>
          <w:lang w:val="es-ES"/>
        </w:rPr>
        <w:t>DEVOLVER</w:t>
      </w:r>
      <w:r w:rsidRPr="003559AF">
        <w:rPr>
          <w:rFonts w:ascii="Georgia" w:hAnsi="Georgia" w:cs="Arial"/>
          <w:color w:val="auto"/>
          <w:szCs w:val="24"/>
          <w:lang w:val="es-ES"/>
        </w:rPr>
        <w:t xml:space="preserve"> el expediente al </w:t>
      </w:r>
      <w:r w:rsidR="00D30706" w:rsidRPr="003559AF">
        <w:rPr>
          <w:rFonts w:ascii="Georgia" w:hAnsi="Georgia" w:cs="Arial"/>
          <w:color w:val="auto"/>
          <w:szCs w:val="24"/>
          <w:lang w:val="es-ES"/>
        </w:rPr>
        <w:t xml:space="preserve">Juzgado </w:t>
      </w:r>
      <w:r w:rsidR="008A6340" w:rsidRPr="003559AF">
        <w:rPr>
          <w:rFonts w:ascii="Georgia" w:hAnsi="Georgia" w:cs="Arial"/>
          <w:color w:val="auto"/>
          <w:szCs w:val="24"/>
          <w:lang w:val="es-ES"/>
        </w:rPr>
        <w:t>Tercero Civil del Circuito de Pereira</w:t>
      </w:r>
      <w:r w:rsidR="002A4643" w:rsidRPr="003559AF">
        <w:rPr>
          <w:rFonts w:ascii="Georgia" w:hAnsi="Georgia" w:cs="Arial"/>
          <w:color w:val="auto"/>
          <w:szCs w:val="24"/>
          <w:lang w:val="es-ES"/>
        </w:rPr>
        <w:t>.</w:t>
      </w:r>
    </w:p>
    <w:p w14:paraId="7C62030A" w14:textId="77777777" w:rsidR="00F30001" w:rsidRPr="003559AF" w:rsidRDefault="00F30001" w:rsidP="003559AF">
      <w:pPr>
        <w:pStyle w:val="Sinespaciado"/>
        <w:tabs>
          <w:tab w:val="center" w:pos="4845"/>
          <w:tab w:val="left" w:pos="6463"/>
        </w:tabs>
        <w:spacing w:line="276" w:lineRule="auto"/>
        <w:jc w:val="center"/>
        <w:rPr>
          <w:rFonts w:ascii="Georgia" w:hAnsi="Georgia" w:cs="Arial"/>
          <w:sz w:val="24"/>
          <w:szCs w:val="24"/>
        </w:rPr>
      </w:pPr>
    </w:p>
    <w:p w14:paraId="571B908A" w14:textId="57336740" w:rsidR="005F57E8" w:rsidRPr="003559AF" w:rsidRDefault="00356104" w:rsidP="003559AF">
      <w:pPr>
        <w:pStyle w:val="Sinespaciado"/>
        <w:tabs>
          <w:tab w:val="center" w:pos="4845"/>
          <w:tab w:val="left" w:pos="6463"/>
        </w:tabs>
        <w:spacing w:line="276" w:lineRule="auto"/>
        <w:jc w:val="center"/>
        <w:rPr>
          <w:rFonts w:ascii="Georgia" w:hAnsi="Georgia" w:cs="Arial"/>
          <w:smallCaps/>
          <w:spacing w:val="20"/>
          <w:w w:val="150"/>
          <w:sz w:val="24"/>
          <w:szCs w:val="24"/>
        </w:rPr>
      </w:pPr>
      <w:r w:rsidRPr="003559AF">
        <w:rPr>
          <w:rFonts w:ascii="Georgia" w:hAnsi="Georgia" w:cs="Arial"/>
          <w:smallCaps/>
          <w:sz w:val="24"/>
          <w:szCs w:val="24"/>
        </w:rPr>
        <w:t>Notifíquese,</w:t>
      </w:r>
    </w:p>
    <w:p w14:paraId="5784EC5A" w14:textId="77777777" w:rsidR="00B57290" w:rsidRDefault="00B57290" w:rsidP="003559AF">
      <w:pPr>
        <w:pStyle w:val="Sinespaciado"/>
        <w:spacing w:line="276" w:lineRule="auto"/>
        <w:jc w:val="center"/>
        <w:rPr>
          <w:rFonts w:ascii="Georgia" w:hAnsi="Georgia" w:cs="Arial"/>
          <w:spacing w:val="20"/>
          <w:w w:val="150"/>
          <w:sz w:val="24"/>
          <w:szCs w:val="24"/>
        </w:rPr>
      </w:pPr>
    </w:p>
    <w:p w14:paraId="2DC9D66D" w14:textId="77777777" w:rsidR="003B573E" w:rsidRPr="003559AF" w:rsidRDefault="003B573E" w:rsidP="003559AF">
      <w:pPr>
        <w:pStyle w:val="Sinespaciado"/>
        <w:spacing w:line="276" w:lineRule="auto"/>
        <w:jc w:val="center"/>
        <w:rPr>
          <w:rFonts w:ascii="Georgia" w:hAnsi="Georgia" w:cs="Arial"/>
          <w:spacing w:val="20"/>
          <w:w w:val="150"/>
          <w:sz w:val="24"/>
          <w:szCs w:val="24"/>
        </w:rPr>
      </w:pPr>
    </w:p>
    <w:p w14:paraId="216C19F4" w14:textId="77777777" w:rsidR="00625AC1" w:rsidRPr="003559AF" w:rsidRDefault="00625AC1" w:rsidP="003559AF">
      <w:pPr>
        <w:pStyle w:val="Sinespaciado"/>
        <w:spacing w:line="276" w:lineRule="auto"/>
        <w:jc w:val="center"/>
        <w:rPr>
          <w:rFonts w:ascii="Georgia" w:hAnsi="Georgia" w:cs="Arial"/>
          <w:spacing w:val="20"/>
          <w:w w:val="150"/>
          <w:sz w:val="24"/>
          <w:szCs w:val="24"/>
        </w:rPr>
      </w:pPr>
    </w:p>
    <w:p w14:paraId="6532A459" w14:textId="77777777" w:rsidR="00412B9B" w:rsidRPr="003559AF" w:rsidRDefault="00412B9B" w:rsidP="003559AF">
      <w:pPr>
        <w:pStyle w:val="Textoindependiente"/>
        <w:spacing w:line="276" w:lineRule="auto"/>
        <w:jc w:val="center"/>
        <w:rPr>
          <w:rFonts w:ascii="Georgia" w:hAnsi="Georgia"/>
          <w:b/>
          <w:i/>
          <w:iCs/>
          <w:w w:val="150"/>
          <w:szCs w:val="24"/>
          <w:lang w:val="es-ES"/>
        </w:rPr>
      </w:pPr>
      <w:proofErr w:type="spellStart"/>
      <w:r w:rsidRPr="003559AF">
        <w:rPr>
          <w:rFonts w:ascii="Georgia" w:hAnsi="Georgia"/>
          <w:b/>
          <w:i/>
          <w:iCs/>
          <w:w w:val="150"/>
          <w:szCs w:val="24"/>
          <w:lang w:val="es-ES"/>
        </w:rPr>
        <w:t>DUBERNEY</w:t>
      </w:r>
      <w:proofErr w:type="spellEnd"/>
      <w:r w:rsidRPr="003559AF">
        <w:rPr>
          <w:rFonts w:ascii="Georgia" w:hAnsi="Georgia"/>
          <w:b/>
          <w:i/>
          <w:iCs/>
          <w:w w:val="150"/>
          <w:szCs w:val="24"/>
          <w:lang w:val="es-ES"/>
        </w:rPr>
        <w:t xml:space="preserve"> GRISALES HERRERA</w:t>
      </w:r>
    </w:p>
    <w:p w14:paraId="2B9C3D67" w14:textId="63518659" w:rsidR="00373A44" w:rsidRPr="003559AF" w:rsidRDefault="00412B9B" w:rsidP="003559AF">
      <w:pPr>
        <w:pStyle w:val="Textoindependiente"/>
        <w:spacing w:line="276" w:lineRule="auto"/>
        <w:jc w:val="center"/>
        <w:rPr>
          <w:rFonts w:ascii="Georgia" w:hAnsi="Georgia"/>
          <w:i/>
          <w:w w:val="150"/>
          <w:szCs w:val="24"/>
          <w:lang w:val="es-ES"/>
        </w:rPr>
      </w:pPr>
      <w:r w:rsidRPr="003559AF">
        <w:rPr>
          <w:rFonts w:ascii="Georgia" w:hAnsi="Georgia"/>
          <w:i/>
          <w:iCs/>
          <w:w w:val="150"/>
          <w:szCs w:val="24"/>
          <w:lang w:val="es-ES"/>
        </w:rPr>
        <w:t>M A G I S T R A D O</w:t>
      </w:r>
    </w:p>
    <w:sectPr w:rsidR="00373A44" w:rsidRPr="003559AF" w:rsidSect="003559AF">
      <w:headerReference w:type="even" r:id="rId13"/>
      <w:headerReference w:type="default" r:id="rId14"/>
      <w:footerReference w:type="default" r:id="rId15"/>
      <w:pgSz w:w="12242" w:h="18722" w:code="258"/>
      <w:pgMar w:top="1871" w:right="1304" w:bottom="1304" w:left="1871"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6FE8A" w14:textId="77777777" w:rsidR="00C524FA" w:rsidRDefault="00C524FA" w:rsidP="004D2025">
      <w:r>
        <w:separator/>
      </w:r>
    </w:p>
  </w:endnote>
  <w:endnote w:type="continuationSeparator" w:id="0">
    <w:p w14:paraId="56384D5D" w14:textId="77777777" w:rsidR="00C524FA" w:rsidRDefault="00C524FA" w:rsidP="004D2025">
      <w:r>
        <w:continuationSeparator/>
      </w:r>
    </w:p>
  </w:endnote>
  <w:endnote w:type="continuationNotice" w:id="1">
    <w:p w14:paraId="24899CE0" w14:textId="77777777" w:rsidR="00C524FA" w:rsidRDefault="00C52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BCDFC" w14:textId="77777777" w:rsidR="002A23C8" w:rsidRPr="00803310" w:rsidRDefault="002A23C8" w:rsidP="00E419EE">
    <w:pPr>
      <w:pStyle w:val="Piedepgina"/>
      <w:pBdr>
        <w:bottom w:val="double" w:sz="6" w:space="1" w:color="auto"/>
      </w:pBdr>
      <w:spacing w:line="360" w:lineRule="auto"/>
      <w:jc w:val="right"/>
      <w:rPr>
        <w:rFonts w:ascii="Georgia" w:hAnsi="Georgia" w:cs="Arial"/>
        <w:color w:val="FF0000"/>
        <w:spacing w:val="20"/>
        <w:w w:val="200"/>
        <w:sz w:val="4"/>
        <w:szCs w:val="10"/>
      </w:rPr>
    </w:pPr>
  </w:p>
  <w:p w14:paraId="607A139D" w14:textId="77777777" w:rsidR="002A23C8" w:rsidRPr="00803310" w:rsidRDefault="002A23C8" w:rsidP="00E419EE">
    <w:pPr>
      <w:pStyle w:val="Piedepgina"/>
      <w:spacing w:line="360" w:lineRule="auto"/>
      <w:jc w:val="right"/>
      <w:rPr>
        <w:rFonts w:ascii="Georgia" w:hAnsi="Georgia" w:cs="Arial"/>
        <w:color w:val="FF0000"/>
        <w:spacing w:val="20"/>
        <w:w w:val="200"/>
        <w:sz w:val="14"/>
        <w:szCs w:val="10"/>
      </w:rPr>
    </w:pPr>
  </w:p>
  <w:p w14:paraId="464F4A6C" w14:textId="77777777" w:rsidR="002A23C8" w:rsidRPr="003559AF" w:rsidRDefault="002A23C8" w:rsidP="00A0733C">
    <w:pPr>
      <w:pStyle w:val="Piedepgina"/>
      <w:tabs>
        <w:tab w:val="left" w:pos="1071"/>
        <w:tab w:val="right" w:pos="9407"/>
      </w:tabs>
      <w:spacing w:line="360" w:lineRule="auto"/>
      <w:jc w:val="right"/>
      <w:rPr>
        <w:rFonts w:ascii="Georgia" w:hAnsi="Georgia" w:cs="Arial"/>
        <w:i/>
        <w:spacing w:val="20"/>
        <w:w w:val="200"/>
        <w:sz w:val="12"/>
        <w:szCs w:val="16"/>
      </w:rPr>
    </w:pPr>
    <w:r w:rsidRPr="003559AF">
      <w:rPr>
        <w:rFonts w:ascii="Georgia" w:hAnsi="Georgia" w:cs="Arial"/>
        <w:i/>
        <w:spacing w:val="20"/>
        <w:w w:val="200"/>
        <w:sz w:val="12"/>
        <w:szCs w:val="16"/>
      </w:rPr>
      <w:t>TRIBUNAL SUPERIOR DE PEREIRA</w:t>
    </w:r>
  </w:p>
  <w:p w14:paraId="6AE6E9A6" w14:textId="77777777" w:rsidR="002A23C8" w:rsidRPr="003559AF" w:rsidRDefault="002A23C8" w:rsidP="00AF060A">
    <w:pPr>
      <w:pStyle w:val="Piedepgina"/>
      <w:jc w:val="right"/>
      <w:rPr>
        <w:i/>
        <w:sz w:val="12"/>
        <w:szCs w:val="16"/>
      </w:rPr>
    </w:pPr>
    <w:r w:rsidRPr="003559AF">
      <w:rPr>
        <w:rFonts w:ascii="Georgia" w:hAnsi="Georgia" w:cs="Arial"/>
        <w:i/>
        <w:spacing w:val="20"/>
        <w:w w:val="200"/>
        <w:sz w:val="12"/>
        <w:szCs w:val="16"/>
      </w:rPr>
      <w:t>MS 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695F7" w14:textId="77777777" w:rsidR="00C524FA" w:rsidRDefault="00C524FA" w:rsidP="004D2025">
      <w:r>
        <w:separator/>
      </w:r>
    </w:p>
  </w:footnote>
  <w:footnote w:type="continuationSeparator" w:id="0">
    <w:p w14:paraId="79A80731" w14:textId="77777777" w:rsidR="00C524FA" w:rsidRDefault="00C524FA" w:rsidP="004D2025">
      <w:r>
        <w:continuationSeparator/>
      </w:r>
    </w:p>
  </w:footnote>
  <w:footnote w:type="continuationNotice" w:id="1">
    <w:p w14:paraId="41B62DD1" w14:textId="77777777" w:rsidR="00C524FA" w:rsidRDefault="00C524FA"/>
  </w:footnote>
  <w:footnote w:id="2">
    <w:p w14:paraId="6C65E464" w14:textId="77777777" w:rsidR="002A23C8" w:rsidRPr="003559AF" w:rsidRDefault="002A23C8" w:rsidP="003559AF">
      <w:pPr>
        <w:pStyle w:val="Textonotapie"/>
        <w:jc w:val="both"/>
        <w:rPr>
          <w:rFonts w:ascii="Century" w:hAnsi="Century"/>
          <w:sz w:val="18"/>
        </w:rPr>
      </w:pPr>
      <w:r w:rsidRPr="003559AF">
        <w:rPr>
          <w:rStyle w:val="Refdenotaalpie"/>
          <w:rFonts w:ascii="Century" w:hAnsi="Century"/>
          <w:sz w:val="18"/>
        </w:rPr>
        <w:footnoteRef/>
      </w:r>
      <w:r w:rsidRPr="003559AF">
        <w:rPr>
          <w:rFonts w:ascii="Century" w:hAnsi="Century"/>
          <w:sz w:val="18"/>
        </w:rPr>
        <w:t xml:space="preserve"> ESCOBAR V. Édgar G. Los recursos en el Código General del Proceso. Librería jurídica Sánchez R. Ltda. 2015, p.37.</w:t>
      </w:r>
    </w:p>
  </w:footnote>
  <w:footnote w:id="3">
    <w:p w14:paraId="1BF7CE83" w14:textId="77777777" w:rsidR="002A23C8" w:rsidRPr="003559AF" w:rsidRDefault="002A23C8" w:rsidP="003559AF">
      <w:pPr>
        <w:pStyle w:val="Textonotapie"/>
        <w:jc w:val="both"/>
        <w:rPr>
          <w:rFonts w:ascii="Century" w:hAnsi="Century"/>
          <w:sz w:val="18"/>
        </w:rPr>
      </w:pPr>
      <w:r w:rsidRPr="003559AF">
        <w:rPr>
          <w:rFonts w:ascii="Century" w:hAnsi="Century"/>
          <w:sz w:val="18"/>
          <w:vertAlign w:val="superscript"/>
        </w:rPr>
        <w:footnoteRef/>
      </w:r>
      <w:r w:rsidRPr="003559AF">
        <w:rPr>
          <w:rFonts w:ascii="Century" w:hAnsi="Century"/>
          <w:sz w:val="18"/>
        </w:rPr>
        <w:t xml:space="preserve"> LÓPEZ B., Hernán F. Código General del Proceso, parte general, Bogotá DC, Dupré editores, 2016, p.769-776.</w:t>
      </w:r>
    </w:p>
  </w:footnote>
  <w:footnote w:id="4">
    <w:p w14:paraId="0CBA2693" w14:textId="77777777" w:rsidR="002A23C8" w:rsidRPr="003559AF" w:rsidRDefault="002A23C8" w:rsidP="003559AF">
      <w:pPr>
        <w:pStyle w:val="Textonotapie"/>
        <w:jc w:val="both"/>
        <w:rPr>
          <w:rFonts w:ascii="Century" w:hAnsi="Century"/>
          <w:sz w:val="18"/>
        </w:rPr>
      </w:pPr>
      <w:r w:rsidRPr="003559AF">
        <w:rPr>
          <w:rFonts w:ascii="Century" w:hAnsi="Century"/>
          <w:sz w:val="18"/>
          <w:vertAlign w:val="superscript"/>
        </w:rPr>
        <w:footnoteRef/>
      </w:r>
      <w:r w:rsidRPr="003559AF">
        <w:rPr>
          <w:rFonts w:ascii="Century" w:hAnsi="Century"/>
          <w:sz w:val="18"/>
        </w:rPr>
        <w:t xml:space="preserve"> PARRA Q., Jairo. Derecho procesal civil, tomo I, Santafé de Bogotá D.C., Temis, 1992, p.276.</w:t>
      </w:r>
    </w:p>
  </w:footnote>
  <w:footnote w:id="5">
    <w:p w14:paraId="5C66849B" w14:textId="75C4BD6C" w:rsidR="002A23C8" w:rsidRPr="003559AF" w:rsidRDefault="002A23C8" w:rsidP="003559AF">
      <w:pPr>
        <w:pStyle w:val="Textonotapie"/>
        <w:jc w:val="both"/>
        <w:rPr>
          <w:rFonts w:ascii="Century" w:hAnsi="Century"/>
          <w:sz w:val="18"/>
        </w:rPr>
      </w:pPr>
      <w:r w:rsidRPr="003559AF">
        <w:rPr>
          <w:rStyle w:val="Refdenotaalpie"/>
          <w:rFonts w:ascii="Century" w:hAnsi="Century"/>
          <w:sz w:val="18"/>
        </w:rPr>
        <w:footnoteRef/>
      </w:r>
      <w:r w:rsidRPr="003559AF">
        <w:rPr>
          <w:rFonts w:ascii="Century" w:hAnsi="Century"/>
          <w:sz w:val="18"/>
        </w:rPr>
        <w:t xml:space="preserve"> FORERO S., Jorge. El recurso de apelación y la pretensión </w:t>
      </w:r>
      <w:proofErr w:type="spellStart"/>
      <w:r w:rsidRPr="003559AF">
        <w:rPr>
          <w:rFonts w:ascii="Century" w:hAnsi="Century"/>
          <w:sz w:val="18"/>
        </w:rPr>
        <w:t>impugnaticia</w:t>
      </w:r>
      <w:proofErr w:type="spellEnd"/>
      <w:r w:rsidRPr="003559AF">
        <w:rPr>
          <w:rFonts w:ascii="Century" w:hAnsi="Century"/>
          <w:sz w:val="18"/>
        </w:rPr>
        <w:t xml:space="preserve"> [En línea]. ICDP, revista enero-junio 2016 [Visitado el 2019-10-18]. Disponible en internet:</w:t>
      </w:r>
      <w:r w:rsidRPr="003559AF">
        <w:rPr>
          <w:rStyle w:val="CitaHTML"/>
          <w:rFonts w:ascii="Century" w:hAnsi="Century"/>
          <w:iCs/>
          <w:sz w:val="18"/>
        </w:rPr>
        <w:t xml:space="preserve"> </w:t>
      </w:r>
      <w:r w:rsidRPr="003559AF">
        <w:rPr>
          <w:rFonts w:ascii="Century" w:hAnsi="Century" w:cs="Arial"/>
          <w:sz w:val="18"/>
          <w:lang w:eastAsia="es-CO"/>
        </w:rPr>
        <w:t>ttps://letrujil.files.wordpress.com/2013/09/</w:t>
      </w:r>
      <w:r w:rsidR="00C7309D">
        <w:rPr>
          <w:rFonts w:ascii="Century" w:hAnsi="Century" w:cs="Arial"/>
          <w:sz w:val="18"/>
          <w:lang w:eastAsia="es-CO"/>
        </w:rPr>
        <w:t xml:space="preserve"> </w:t>
      </w:r>
      <w:r w:rsidRPr="003559AF">
        <w:rPr>
          <w:rFonts w:ascii="Century" w:hAnsi="Century" w:cs="Arial"/>
          <w:sz w:val="18"/>
          <w:lang w:eastAsia="es-CO"/>
        </w:rPr>
        <w:t>09jorge-forero-silva.pdf</w:t>
      </w:r>
    </w:p>
  </w:footnote>
  <w:footnote w:id="6">
    <w:p w14:paraId="63FA18C8" w14:textId="77777777" w:rsidR="002A23C8" w:rsidRPr="003559AF" w:rsidRDefault="002A23C8" w:rsidP="003559AF">
      <w:pPr>
        <w:pStyle w:val="Sinespaciado"/>
        <w:jc w:val="both"/>
        <w:rPr>
          <w:rFonts w:ascii="Century" w:hAnsi="Century"/>
          <w:sz w:val="20"/>
        </w:rPr>
      </w:pPr>
      <w:r w:rsidRPr="003559AF">
        <w:rPr>
          <w:rFonts w:ascii="Century" w:hAnsi="Century"/>
          <w:sz w:val="18"/>
          <w:szCs w:val="20"/>
          <w:vertAlign w:val="superscript"/>
        </w:rPr>
        <w:footnoteRef/>
      </w:r>
      <w:r w:rsidRPr="003559AF">
        <w:rPr>
          <w:rFonts w:ascii="Century" w:hAnsi="Century"/>
          <w:sz w:val="18"/>
          <w:szCs w:val="20"/>
        </w:rPr>
        <w:t xml:space="preserve"> LÓPEZ B., Hernán F. Ob. cit., p. 769.</w:t>
      </w:r>
    </w:p>
  </w:footnote>
  <w:footnote w:id="7">
    <w:p w14:paraId="58D1F60E" w14:textId="77777777" w:rsidR="0032389F" w:rsidRPr="003559AF" w:rsidRDefault="0032389F" w:rsidP="003559AF">
      <w:pPr>
        <w:pStyle w:val="Textonotapie"/>
        <w:jc w:val="both"/>
        <w:rPr>
          <w:rFonts w:ascii="Century" w:hAnsi="Century"/>
          <w:sz w:val="18"/>
          <w:szCs w:val="22"/>
        </w:rPr>
      </w:pPr>
      <w:r w:rsidRPr="003559AF">
        <w:rPr>
          <w:rStyle w:val="Refdenotaalpie"/>
          <w:rFonts w:ascii="Century" w:hAnsi="Century"/>
          <w:sz w:val="18"/>
          <w:szCs w:val="22"/>
        </w:rPr>
        <w:footnoteRef/>
      </w:r>
      <w:r w:rsidRPr="003559AF">
        <w:rPr>
          <w:rFonts w:ascii="Century" w:hAnsi="Century"/>
          <w:sz w:val="18"/>
          <w:szCs w:val="22"/>
        </w:rPr>
        <w:t xml:space="preserve"> ROJAS G., Miguel E. Lecciones de derecho procesal, procedimiento civil, tomo II, ESAJU, 2020, 7ª edición, Bogotá, p.468.</w:t>
      </w:r>
    </w:p>
  </w:footnote>
  <w:footnote w:id="8">
    <w:p w14:paraId="597090DE" w14:textId="32D5E23B" w:rsidR="009B2E79" w:rsidRPr="003559AF" w:rsidRDefault="009B2E79" w:rsidP="003559AF">
      <w:pPr>
        <w:pStyle w:val="Textonotapie"/>
        <w:jc w:val="both"/>
        <w:rPr>
          <w:rFonts w:ascii="Century" w:hAnsi="Century"/>
          <w:sz w:val="18"/>
        </w:rPr>
      </w:pPr>
      <w:r w:rsidRPr="003559AF">
        <w:rPr>
          <w:rStyle w:val="Refdenotaalpie"/>
          <w:rFonts w:ascii="Century" w:hAnsi="Century"/>
          <w:sz w:val="18"/>
        </w:rPr>
        <w:footnoteRef/>
      </w:r>
      <w:r w:rsidRPr="003559AF">
        <w:rPr>
          <w:rFonts w:ascii="Century" w:hAnsi="Century"/>
          <w:sz w:val="18"/>
        </w:rPr>
        <w:t xml:space="preserve"> CSJ, Sala de casación civil. Sentencias del (i) 27-07-2001, MP: Castillo R., </w:t>
      </w:r>
      <w:proofErr w:type="spellStart"/>
      <w:r w:rsidRPr="003559AF">
        <w:rPr>
          <w:rFonts w:ascii="Century" w:hAnsi="Century"/>
          <w:sz w:val="18"/>
        </w:rPr>
        <w:t>exp</w:t>
      </w:r>
      <w:proofErr w:type="spellEnd"/>
      <w:r w:rsidRPr="003559AF">
        <w:rPr>
          <w:rFonts w:ascii="Century" w:hAnsi="Century"/>
          <w:sz w:val="18"/>
        </w:rPr>
        <w:t>.</w:t>
      </w:r>
      <w:r w:rsidR="003559AF">
        <w:rPr>
          <w:rFonts w:ascii="Century" w:hAnsi="Century"/>
          <w:sz w:val="18"/>
        </w:rPr>
        <w:t xml:space="preserve"> </w:t>
      </w:r>
      <w:r w:rsidRPr="003559AF">
        <w:rPr>
          <w:rFonts w:ascii="Century" w:hAnsi="Century"/>
          <w:sz w:val="18"/>
        </w:rPr>
        <w:t xml:space="preserve">5860; y, (ii) 30-09-2005, </w:t>
      </w:r>
      <w:proofErr w:type="spellStart"/>
      <w:r w:rsidRPr="003559AF">
        <w:rPr>
          <w:rFonts w:ascii="Century" w:hAnsi="Century"/>
          <w:sz w:val="18"/>
        </w:rPr>
        <w:t>MP</w:t>
      </w:r>
      <w:proofErr w:type="spellEnd"/>
      <w:r w:rsidRPr="003559AF">
        <w:rPr>
          <w:rFonts w:ascii="Century" w:hAnsi="Century"/>
          <w:sz w:val="18"/>
        </w:rPr>
        <w:t>: Ardila V., exp.1998-01037-01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376C5" w14:textId="77777777" w:rsidR="002A23C8" w:rsidRDefault="002A23C8"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3D205F93" w14:textId="77777777" w:rsidR="002A23C8" w:rsidRDefault="002A23C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pacing w:val="60"/>
        <w:sz w:val="18"/>
        <w:szCs w:val="18"/>
      </w:rPr>
      <w:id w:val="-349645726"/>
      <w:docPartObj>
        <w:docPartGallery w:val="Page Numbers (Top of Page)"/>
        <w:docPartUnique/>
      </w:docPartObj>
    </w:sdtPr>
    <w:sdtEndPr>
      <w:rPr>
        <w:bCs/>
        <w:spacing w:val="0"/>
      </w:rPr>
    </w:sdtEndPr>
    <w:sdtContent>
      <w:p w14:paraId="677F29AC" w14:textId="77777777" w:rsidR="002A23C8" w:rsidRPr="003559AF" w:rsidRDefault="002A23C8">
        <w:pPr>
          <w:pStyle w:val="Encabezado"/>
          <w:pBdr>
            <w:bottom w:val="single" w:sz="4" w:space="1" w:color="D9D9D9" w:themeColor="background1" w:themeShade="D9"/>
          </w:pBdr>
          <w:jc w:val="right"/>
          <w:rPr>
            <w:rFonts w:ascii="Arial" w:hAnsi="Arial" w:cs="Arial"/>
            <w:bCs/>
            <w:sz w:val="18"/>
            <w:szCs w:val="18"/>
          </w:rPr>
        </w:pPr>
        <w:r w:rsidRPr="003559AF">
          <w:rPr>
            <w:rFonts w:ascii="Arial" w:hAnsi="Arial" w:cs="Arial"/>
            <w:spacing w:val="60"/>
            <w:sz w:val="18"/>
            <w:szCs w:val="18"/>
          </w:rPr>
          <w:t>Página</w:t>
        </w:r>
        <w:r w:rsidRPr="003559AF">
          <w:rPr>
            <w:rFonts w:ascii="Arial" w:hAnsi="Arial" w:cs="Arial"/>
            <w:sz w:val="18"/>
            <w:szCs w:val="18"/>
          </w:rPr>
          <w:t xml:space="preserve"> | </w:t>
        </w:r>
        <w:r w:rsidRPr="003559AF">
          <w:rPr>
            <w:rFonts w:ascii="Arial" w:hAnsi="Arial" w:cs="Arial"/>
            <w:sz w:val="18"/>
            <w:szCs w:val="18"/>
          </w:rPr>
          <w:fldChar w:fldCharType="begin"/>
        </w:r>
        <w:r w:rsidRPr="003559AF">
          <w:rPr>
            <w:rFonts w:ascii="Arial" w:hAnsi="Arial" w:cs="Arial"/>
            <w:sz w:val="18"/>
            <w:szCs w:val="18"/>
          </w:rPr>
          <w:instrText>PAGE   \* MERGEFORMAT</w:instrText>
        </w:r>
        <w:r w:rsidRPr="003559AF">
          <w:rPr>
            <w:rFonts w:ascii="Arial" w:hAnsi="Arial" w:cs="Arial"/>
            <w:sz w:val="18"/>
            <w:szCs w:val="18"/>
          </w:rPr>
          <w:fldChar w:fldCharType="separate"/>
        </w:r>
        <w:r w:rsidR="003B573E" w:rsidRPr="003B573E">
          <w:rPr>
            <w:rFonts w:ascii="Arial" w:hAnsi="Arial" w:cs="Arial"/>
            <w:bCs/>
            <w:noProof/>
            <w:sz w:val="18"/>
            <w:szCs w:val="18"/>
          </w:rPr>
          <w:t>6</w:t>
        </w:r>
        <w:r w:rsidRPr="003559AF">
          <w:rPr>
            <w:rFonts w:ascii="Arial" w:hAnsi="Arial" w:cs="Arial"/>
            <w:bCs/>
            <w:sz w:val="18"/>
            <w:szCs w:val="18"/>
          </w:rPr>
          <w:fldChar w:fldCharType="end"/>
        </w:r>
      </w:p>
    </w:sdtContent>
  </w:sdt>
  <w:p w14:paraId="6FDAE8DD" w14:textId="35ECA1F5" w:rsidR="002A23C8" w:rsidRPr="003559AF" w:rsidRDefault="003559AF" w:rsidP="00713068">
    <w:pPr>
      <w:pStyle w:val="Encabezado"/>
      <w:ind w:right="360"/>
      <w:rPr>
        <w:rFonts w:ascii="Arial" w:eastAsia="Dotum" w:hAnsi="Arial" w:cs="Arial"/>
        <w:i/>
        <w:sz w:val="18"/>
        <w:szCs w:val="18"/>
      </w:rPr>
    </w:pPr>
    <w:r>
      <w:rPr>
        <w:rFonts w:ascii="Arial" w:eastAsia="Dotum" w:hAnsi="Arial" w:cs="Arial"/>
        <w:i/>
        <w:sz w:val="18"/>
        <w:szCs w:val="18"/>
      </w:rPr>
      <w:t>EXPEDIENTE No. 2015-01457-01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ADAE7144"/>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55E6D5D"/>
    <w:multiLevelType w:val="multilevel"/>
    <w:tmpl w:val="096AA2EA"/>
    <w:lvl w:ilvl="0">
      <w:start w:val="4"/>
      <w:numFmt w:val="decimal"/>
      <w:lvlText w:val="%1."/>
      <w:lvlJc w:val="left"/>
      <w:pPr>
        <w:ind w:left="360" w:hanging="360"/>
      </w:pPr>
      <w:rPr>
        <w:color w:val="auto"/>
      </w:rPr>
    </w:lvl>
    <w:lvl w:ilvl="1">
      <w:start w:val="1"/>
      <w:numFmt w:val="decimal"/>
      <w:lvlText w:val="%1.%2."/>
      <w:lvlJc w:val="left"/>
      <w:pPr>
        <w:ind w:left="720" w:hanging="720"/>
      </w:pPr>
      <w:rPr>
        <w:i/>
        <w:iCs/>
        <w:color w:val="3333FF"/>
        <w:sz w:val="28"/>
        <w:szCs w:val="28"/>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3">
    <w:nsid w:val="15D83DB6"/>
    <w:multiLevelType w:val="hybridMultilevel"/>
    <w:tmpl w:val="180E584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46AA2CAA"/>
    <w:multiLevelType w:val="multilevel"/>
    <w:tmpl w:val="A7F4CA6C"/>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67334F69"/>
    <w:multiLevelType w:val="multilevel"/>
    <w:tmpl w:val="2ED641DE"/>
    <w:lvl w:ilvl="0">
      <w:start w:val="1"/>
      <w:numFmt w:val="decimal"/>
      <w:lvlText w:val="%1."/>
      <w:lvlJc w:val="left"/>
      <w:pPr>
        <w:ind w:left="360" w:hanging="360"/>
      </w:pPr>
      <w:rPr>
        <w:rFonts w:cs="Times New Roman"/>
        <w:i w:val="0"/>
        <w:iCs/>
        <w:sz w:val="28"/>
        <w:szCs w:val="32"/>
      </w:rPr>
    </w:lvl>
    <w:lvl w:ilvl="1">
      <w:start w:val="1"/>
      <w:numFmt w:val="decimal"/>
      <w:lvlText w:val="%1.%2."/>
      <w:lvlJc w:val="left"/>
      <w:pPr>
        <w:ind w:left="720" w:hanging="720"/>
      </w:pPr>
      <w:rPr>
        <w:i w:val="0"/>
        <w:iCs/>
        <w:color w:val="auto"/>
        <w:sz w:val="28"/>
        <w:szCs w:val="32"/>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10"/>
  </w:num>
  <w:num w:numId="3">
    <w:abstractNumId w:val="7"/>
  </w:num>
  <w:num w:numId="4">
    <w:abstractNumId w:val="11"/>
  </w:num>
  <w:num w:numId="5">
    <w:abstractNumId w:val="8"/>
  </w:num>
  <w:num w:numId="6">
    <w:abstractNumId w:val="1"/>
  </w:num>
  <w:num w:numId="7">
    <w:abstractNumId w:val="9"/>
  </w:num>
  <w:num w:numId="8">
    <w:abstractNumId w:val="5"/>
  </w:num>
  <w:num w:numId="9">
    <w:abstractNumId w:val="6"/>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1EB9"/>
    <w:rsid w:val="000029D6"/>
    <w:rsid w:val="00003124"/>
    <w:rsid w:val="00003236"/>
    <w:rsid w:val="000033C5"/>
    <w:rsid w:val="000035F1"/>
    <w:rsid w:val="00003B70"/>
    <w:rsid w:val="00004AA0"/>
    <w:rsid w:val="00005004"/>
    <w:rsid w:val="000053E3"/>
    <w:rsid w:val="00005A80"/>
    <w:rsid w:val="00006FD4"/>
    <w:rsid w:val="0000701E"/>
    <w:rsid w:val="00007421"/>
    <w:rsid w:val="00007450"/>
    <w:rsid w:val="000078F2"/>
    <w:rsid w:val="00007A01"/>
    <w:rsid w:val="00010199"/>
    <w:rsid w:val="00010C1C"/>
    <w:rsid w:val="00011063"/>
    <w:rsid w:val="00011170"/>
    <w:rsid w:val="00011539"/>
    <w:rsid w:val="000115D5"/>
    <w:rsid w:val="00011685"/>
    <w:rsid w:val="00011B19"/>
    <w:rsid w:val="00012262"/>
    <w:rsid w:val="00012768"/>
    <w:rsid w:val="00014286"/>
    <w:rsid w:val="0001445C"/>
    <w:rsid w:val="000157C4"/>
    <w:rsid w:val="000159AE"/>
    <w:rsid w:val="000168DC"/>
    <w:rsid w:val="000171F1"/>
    <w:rsid w:val="000203CF"/>
    <w:rsid w:val="000209BD"/>
    <w:rsid w:val="00020FF1"/>
    <w:rsid w:val="000218F7"/>
    <w:rsid w:val="00021FFF"/>
    <w:rsid w:val="00022115"/>
    <w:rsid w:val="00022B7C"/>
    <w:rsid w:val="00023336"/>
    <w:rsid w:val="00023A42"/>
    <w:rsid w:val="000243B0"/>
    <w:rsid w:val="0002461B"/>
    <w:rsid w:val="00025505"/>
    <w:rsid w:val="000256E1"/>
    <w:rsid w:val="00025A17"/>
    <w:rsid w:val="00025B1B"/>
    <w:rsid w:val="00026618"/>
    <w:rsid w:val="00027D1A"/>
    <w:rsid w:val="0003030D"/>
    <w:rsid w:val="000317B0"/>
    <w:rsid w:val="000317B5"/>
    <w:rsid w:val="00031A51"/>
    <w:rsid w:val="0003263B"/>
    <w:rsid w:val="00032945"/>
    <w:rsid w:val="00032C87"/>
    <w:rsid w:val="0003326C"/>
    <w:rsid w:val="00033451"/>
    <w:rsid w:val="000338AF"/>
    <w:rsid w:val="00033ED5"/>
    <w:rsid w:val="0003411A"/>
    <w:rsid w:val="0003518B"/>
    <w:rsid w:val="000352FB"/>
    <w:rsid w:val="00035741"/>
    <w:rsid w:val="00035BB3"/>
    <w:rsid w:val="0003615A"/>
    <w:rsid w:val="00036718"/>
    <w:rsid w:val="00036B41"/>
    <w:rsid w:val="000373B1"/>
    <w:rsid w:val="000376BC"/>
    <w:rsid w:val="00037C33"/>
    <w:rsid w:val="00037EE0"/>
    <w:rsid w:val="000401FE"/>
    <w:rsid w:val="00041D2A"/>
    <w:rsid w:val="00041DCD"/>
    <w:rsid w:val="00042F43"/>
    <w:rsid w:val="00042FA4"/>
    <w:rsid w:val="000430A7"/>
    <w:rsid w:val="000432DB"/>
    <w:rsid w:val="000439BE"/>
    <w:rsid w:val="00043B5F"/>
    <w:rsid w:val="00043E7A"/>
    <w:rsid w:val="00044661"/>
    <w:rsid w:val="0004642E"/>
    <w:rsid w:val="00046997"/>
    <w:rsid w:val="00046C64"/>
    <w:rsid w:val="00046D53"/>
    <w:rsid w:val="000474C6"/>
    <w:rsid w:val="0005008E"/>
    <w:rsid w:val="00050500"/>
    <w:rsid w:val="00050DE7"/>
    <w:rsid w:val="00051719"/>
    <w:rsid w:val="00051A61"/>
    <w:rsid w:val="00052A42"/>
    <w:rsid w:val="00052E61"/>
    <w:rsid w:val="0005325A"/>
    <w:rsid w:val="00053727"/>
    <w:rsid w:val="0005388D"/>
    <w:rsid w:val="00054CD3"/>
    <w:rsid w:val="00055004"/>
    <w:rsid w:val="000554F2"/>
    <w:rsid w:val="00056099"/>
    <w:rsid w:val="00056731"/>
    <w:rsid w:val="00056843"/>
    <w:rsid w:val="00056A75"/>
    <w:rsid w:val="00057BF9"/>
    <w:rsid w:val="00060262"/>
    <w:rsid w:val="00060B9C"/>
    <w:rsid w:val="00060CC0"/>
    <w:rsid w:val="00061E2B"/>
    <w:rsid w:val="0006201F"/>
    <w:rsid w:val="000622EE"/>
    <w:rsid w:val="00062A6B"/>
    <w:rsid w:val="00062D43"/>
    <w:rsid w:val="000632C7"/>
    <w:rsid w:val="000647FD"/>
    <w:rsid w:val="00064B0A"/>
    <w:rsid w:val="00064E7F"/>
    <w:rsid w:val="00065673"/>
    <w:rsid w:val="00065965"/>
    <w:rsid w:val="00066AFD"/>
    <w:rsid w:val="000676C8"/>
    <w:rsid w:val="000677CD"/>
    <w:rsid w:val="000678B9"/>
    <w:rsid w:val="00070703"/>
    <w:rsid w:val="000708BE"/>
    <w:rsid w:val="000712F2"/>
    <w:rsid w:val="000726FF"/>
    <w:rsid w:val="00073362"/>
    <w:rsid w:val="000734DC"/>
    <w:rsid w:val="00073DD4"/>
    <w:rsid w:val="00073E97"/>
    <w:rsid w:val="00074A6E"/>
    <w:rsid w:val="00074B36"/>
    <w:rsid w:val="00074E99"/>
    <w:rsid w:val="000753E0"/>
    <w:rsid w:val="00075498"/>
    <w:rsid w:val="00075C99"/>
    <w:rsid w:val="00075EFF"/>
    <w:rsid w:val="000778B5"/>
    <w:rsid w:val="00080BF4"/>
    <w:rsid w:val="00080DDE"/>
    <w:rsid w:val="00080E2C"/>
    <w:rsid w:val="000812B0"/>
    <w:rsid w:val="0008205C"/>
    <w:rsid w:val="00082340"/>
    <w:rsid w:val="000826EC"/>
    <w:rsid w:val="00082EF4"/>
    <w:rsid w:val="00083FF8"/>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69B2"/>
    <w:rsid w:val="00086C38"/>
    <w:rsid w:val="000901E0"/>
    <w:rsid w:val="00090201"/>
    <w:rsid w:val="000904D1"/>
    <w:rsid w:val="00091736"/>
    <w:rsid w:val="00091D87"/>
    <w:rsid w:val="00091E45"/>
    <w:rsid w:val="00092740"/>
    <w:rsid w:val="00092B5E"/>
    <w:rsid w:val="00092D49"/>
    <w:rsid w:val="00094033"/>
    <w:rsid w:val="000941F0"/>
    <w:rsid w:val="000956FC"/>
    <w:rsid w:val="00095C48"/>
    <w:rsid w:val="0009744A"/>
    <w:rsid w:val="000A0895"/>
    <w:rsid w:val="000A0955"/>
    <w:rsid w:val="000A1384"/>
    <w:rsid w:val="000A1E7A"/>
    <w:rsid w:val="000A3884"/>
    <w:rsid w:val="000A41AD"/>
    <w:rsid w:val="000A448D"/>
    <w:rsid w:val="000A5EE4"/>
    <w:rsid w:val="000A65AC"/>
    <w:rsid w:val="000A6933"/>
    <w:rsid w:val="000A6B58"/>
    <w:rsid w:val="000A6D3E"/>
    <w:rsid w:val="000A7216"/>
    <w:rsid w:val="000A732B"/>
    <w:rsid w:val="000A7352"/>
    <w:rsid w:val="000A7458"/>
    <w:rsid w:val="000B0813"/>
    <w:rsid w:val="000B14C4"/>
    <w:rsid w:val="000B19ED"/>
    <w:rsid w:val="000B1D4E"/>
    <w:rsid w:val="000B1DA6"/>
    <w:rsid w:val="000B1E68"/>
    <w:rsid w:val="000B24E9"/>
    <w:rsid w:val="000B273C"/>
    <w:rsid w:val="000B2E03"/>
    <w:rsid w:val="000B31B0"/>
    <w:rsid w:val="000B4F1F"/>
    <w:rsid w:val="000B59A8"/>
    <w:rsid w:val="000B59CD"/>
    <w:rsid w:val="000B6119"/>
    <w:rsid w:val="000B6476"/>
    <w:rsid w:val="000B6542"/>
    <w:rsid w:val="000B687F"/>
    <w:rsid w:val="000B6BDA"/>
    <w:rsid w:val="000B7A2B"/>
    <w:rsid w:val="000B7F21"/>
    <w:rsid w:val="000C059A"/>
    <w:rsid w:val="000C0CB8"/>
    <w:rsid w:val="000C158E"/>
    <w:rsid w:val="000C1E40"/>
    <w:rsid w:val="000C1E5D"/>
    <w:rsid w:val="000C259B"/>
    <w:rsid w:val="000C2D76"/>
    <w:rsid w:val="000C3342"/>
    <w:rsid w:val="000C3CEC"/>
    <w:rsid w:val="000C3D7C"/>
    <w:rsid w:val="000C4FD8"/>
    <w:rsid w:val="000C5410"/>
    <w:rsid w:val="000C5CD2"/>
    <w:rsid w:val="000C5F81"/>
    <w:rsid w:val="000C6461"/>
    <w:rsid w:val="000C6F28"/>
    <w:rsid w:val="000C6FEE"/>
    <w:rsid w:val="000C74C4"/>
    <w:rsid w:val="000C7B65"/>
    <w:rsid w:val="000C7B99"/>
    <w:rsid w:val="000C7BA1"/>
    <w:rsid w:val="000C7E0C"/>
    <w:rsid w:val="000D0046"/>
    <w:rsid w:val="000D06A4"/>
    <w:rsid w:val="000D10DA"/>
    <w:rsid w:val="000D1D86"/>
    <w:rsid w:val="000D1DD8"/>
    <w:rsid w:val="000D2431"/>
    <w:rsid w:val="000D2B8B"/>
    <w:rsid w:val="000D3288"/>
    <w:rsid w:val="000D454A"/>
    <w:rsid w:val="000D46C4"/>
    <w:rsid w:val="000D4780"/>
    <w:rsid w:val="000D56F3"/>
    <w:rsid w:val="000D5942"/>
    <w:rsid w:val="000D5E1B"/>
    <w:rsid w:val="000D7B9A"/>
    <w:rsid w:val="000E00B6"/>
    <w:rsid w:val="000E122A"/>
    <w:rsid w:val="000E13EB"/>
    <w:rsid w:val="000E1686"/>
    <w:rsid w:val="000E1C70"/>
    <w:rsid w:val="000E2369"/>
    <w:rsid w:val="000E240C"/>
    <w:rsid w:val="000E2491"/>
    <w:rsid w:val="000E2658"/>
    <w:rsid w:val="000E2742"/>
    <w:rsid w:val="000E2A4A"/>
    <w:rsid w:val="000E2F22"/>
    <w:rsid w:val="000E3EFC"/>
    <w:rsid w:val="000E4D74"/>
    <w:rsid w:val="000E4FCB"/>
    <w:rsid w:val="000E56DA"/>
    <w:rsid w:val="000E59B3"/>
    <w:rsid w:val="000E5A14"/>
    <w:rsid w:val="000E5A59"/>
    <w:rsid w:val="000E65D2"/>
    <w:rsid w:val="000E6B05"/>
    <w:rsid w:val="000E6C30"/>
    <w:rsid w:val="000E70A9"/>
    <w:rsid w:val="000E7C1B"/>
    <w:rsid w:val="000F00F1"/>
    <w:rsid w:val="000F0742"/>
    <w:rsid w:val="000F081A"/>
    <w:rsid w:val="000F0BE1"/>
    <w:rsid w:val="000F0EBE"/>
    <w:rsid w:val="000F0F72"/>
    <w:rsid w:val="000F18D0"/>
    <w:rsid w:val="000F1DAF"/>
    <w:rsid w:val="000F1E70"/>
    <w:rsid w:val="000F28CA"/>
    <w:rsid w:val="000F2FEE"/>
    <w:rsid w:val="000F39FE"/>
    <w:rsid w:val="000F40C6"/>
    <w:rsid w:val="000F41AC"/>
    <w:rsid w:val="000F4413"/>
    <w:rsid w:val="000F5F4E"/>
    <w:rsid w:val="000F6268"/>
    <w:rsid w:val="000F66A2"/>
    <w:rsid w:val="000F68DF"/>
    <w:rsid w:val="000F7B0D"/>
    <w:rsid w:val="000F7C24"/>
    <w:rsid w:val="001000D2"/>
    <w:rsid w:val="00100277"/>
    <w:rsid w:val="00100A3A"/>
    <w:rsid w:val="001010D9"/>
    <w:rsid w:val="00101CD3"/>
    <w:rsid w:val="001020C2"/>
    <w:rsid w:val="001025C2"/>
    <w:rsid w:val="00102AB2"/>
    <w:rsid w:val="0010310B"/>
    <w:rsid w:val="001043B9"/>
    <w:rsid w:val="0010466B"/>
    <w:rsid w:val="0010509D"/>
    <w:rsid w:val="00105E95"/>
    <w:rsid w:val="001065F0"/>
    <w:rsid w:val="00106692"/>
    <w:rsid w:val="001067C7"/>
    <w:rsid w:val="00107203"/>
    <w:rsid w:val="00107B63"/>
    <w:rsid w:val="00110405"/>
    <w:rsid w:val="00110429"/>
    <w:rsid w:val="00110917"/>
    <w:rsid w:val="00110A03"/>
    <w:rsid w:val="00110F40"/>
    <w:rsid w:val="00110F9D"/>
    <w:rsid w:val="0011137C"/>
    <w:rsid w:val="00111792"/>
    <w:rsid w:val="00112598"/>
    <w:rsid w:val="0011268D"/>
    <w:rsid w:val="00112DE9"/>
    <w:rsid w:val="00113840"/>
    <w:rsid w:val="00113AC9"/>
    <w:rsid w:val="00113F3A"/>
    <w:rsid w:val="00115C96"/>
    <w:rsid w:val="00115FCA"/>
    <w:rsid w:val="00116328"/>
    <w:rsid w:val="001163F0"/>
    <w:rsid w:val="00116829"/>
    <w:rsid w:val="00116E9C"/>
    <w:rsid w:val="0011712E"/>
    <w:rsid w:val="00117A8D"/>
    <w:rsid w:val="0012034C"/>
    <w:rsid w:val="00120AD9"/>
    <w:rsid w:val="0012119E"/>
    <w:rsid w:val="001212F4"/>
    <w:rsid w:val="001213C2"/>
    <w:rsid w:val="00122278"/>
    <w:rsid w:val="001222AA"/>
    <w:rsid w:val="00123691"/>
    <w:rsid w:val="00124A98"/>
    <w:rsid w:val="001252A2"/>
    <w:rsid w:val="00125CD0"/>
    <w:rsid w:val="00126142"/>
    <w:rsid w:val="00126581"/>
    <w:rsid w:val="00127286"/>
    <w:rsid w:val="001274E5"/>
    <w:rsid w:val="001275C2"/>
    <w:rsid w:val="0012766C"/>
    <w:rsid w:val="00127ACA"/>
    <w:rsid w:val="00127F27"/>
    <w:rsid w:val="00127FA2"/>
    <w:rsid w:val="0013112A"/>
    <w:rsid w:val="001318AD"/>
    <w:rsid w:val="00132DED"/>
    <w:rsid w:val="00135529"/>
    <w:rsid w:val="001360C3"/>
    <w:rsid w:val="0013643E"/>
    <w:rsid w:val="00136585"/>
    <w:rsid w:val="001370F4"/>
    <w:rsid w:val="0013791C"/>
    <w:rsid w:val="00140ADA"/>
    <w:rsid w:val="00141151"/>
    <w:rsid w:val="00142439"/>
    <w:rsid w:val="00142560"/>
    <w:rsid w:val="00142AF0"/>
    <w:rsid w:val="00142C62"/>
    <w:rsid w:val="00142CAA"/>
    <w:rsid w:val="00142DFC"/>
    <w:rsid w:val="001434F1"/>
    <w:rsid w:val="00143C7D"/>
    <w:rsid w:val="00144264"/>
    <w:rsid w:val="00144453"/>
    <w:rsid w:val="001445F4"/>
    <w:rsid w:val="001449B4"/>
    <w:rsid w:val="00144E8E"/>
    <w:rsid w:val="00145291"/>
    <w:rsid w:val="00145823"/>
    <w:rsid w:val="00145EA4"/>
    <w:rsid w:val="001461D6"/>
    <w:rsid w:val="00146358"/>
    <w:rsid w:val="00146C5F"/>
    <w:rsid w:val="00146F85"/>
    <w:rsid w:val="00147398"/>
    <w:rsid w:val="00150186"/>
    <w:rsid w:val="00150A42"/>
    <w:rsid w:val="00151953"/>
    <w:rsid w:val="00151AB4"/>
    <w:rsid w:val="00151D42"/>
    <w:rsid w:val="0015224A"/>
    <w:rsid w:val="00152344"/>
    <w:rsid w:val="00152FE7"/>
    <w:rsid w:val="00153450"/>
    <w:rsid w:val="001534D3"/>
    <w:rsid w:val="00153733"/>
    <w:rsid w:val="00153B59"/>
    <w:rsid w:val="001540EB"/>
    <w:rsid w:val="00154502"/>
    <w:rsid w:val="001545C0"/>
    <w:rsid w:val="001550CD"/>
    <w:rsid w:val="00155C05"/>
    <w:rsid w:val="0015653D"/>
    <w:rsid w:val="0016165A"/>
    <w:rsid w:val="001625C6"/>
    <w:rsid w:val="001629BC"/>
    <w:rsid w:val="00162D56"/>
    <w:rsid w:val="001633A1"/>
    <w:rsid w:val="00163900"/>
    <w:rsid w:val="00163DDD"/>
    <w:rsid w:val="0016423E"/>
    <w:rsid w:val="00164F4E"/>
    <w:rsid w:val="0016566D"/>
    <w:rsid w:val="00165A25"/>
    <w:rsid w:val="00165B89"/>
    <w:rsid w:val="0016631E"/>
    <w:rsid w:val="0016665C"/>
    <w:rsid w:val="00166A63"/>
    <w:rsid w:val="00166D51"/>
    <w:rsid w:val="00167AAD"/>
    <w:rsid w:val="0017016A"/>
    <w:rsid w:val="0017025B"/>
    <w:rsid w:val="00172B50"/>
    <w:rsid w:val="00172D2C"/>
    <w:rsid w:val="0017350F"/>
    <w:rsid w:val="0017493D"/>
    <w:rsid w:val="00174C82"/>
    <w:rsid w:val="001755A3"/>
    <w:rsid w:val="00176583"/>
    <w:rsid w:val="001766F4"/>
    <w:rsid w:val="00176959"/>
    <w:rsid w:val="00176F6A"/>
    <w:rsid w:val="00177433"/>
    <w:rsid w:val="001774A7"/>
    <w:rsid w:val="00177524"/>
    <w:rsid w:val="001804F9"/>
    <w:rsid w:val="001805EE"/>
    <w:rsid w:val="00180D14"/>
    <w:rsid w:val="0018131E"/>
    <w:rsid w:val="00181654"/>
    <w:rsid w:val="001817B5"/>
    <w:rsid w:val="00182358"/>
    <w:rsid w:val="0018270D"/>
    <w:rsid w:val="00182CDD"/>
    <w:rsid w:val="00182E5C"/>
    <w:rsid w:val="001831FB"/>
    <w:rsid w:val="00183295"/>
    <w:rsid w:val="00183619"/>
    <w:rsid w:val="001837C2"/>
    <w:rsid w:val="00184740"/>
    <w:rsid w:val="001854A7"/>
    <w:rsid w:val="00186138"/>
    <w:rsid w:val="0018660E"/>
    <w:rsid w:val="00186AAF"/>
    <w:rsid w:val="001871C0"/>
    <w:rsid w:val="00187526"/>
    <w:rsid w:val="001875A9"/>
    <w:rsid w:val="00187767"/>
    <w:rsid w:val="001877E8"/>
    <w:rsid w:val="00187949"/>
    <w:rsid w:val="00190397"/>
    <w:rsid w:val="0019085B"/>
    <w:rsid w:val="0019193A"/>
    <w:rsid w:val="00191BB8"/>
    <w:rsid w:val="00191C68"/>
    <w:rsid w:val="00192986"/>
    <w:rsid w:val="00192F86"/>
    <w:rsid w:val="001933F8"/>
    <w:rsid w:val="00193808"/>
    <w:rsid w:val="001938C0"/>
    <w:rsid w:val="00193BA1"/>
    <w:rsid w:val="001941FE"/>
    <w:rsid w:val="0019461F"/>
    <w:rsid w:val="0019498A"/>
    <w:rsid w:val="001954C5"/>
    <w:rsid w:val="001954E2"/>
    <w:rsid w:val="00195F11"/>
    <w:rsid w:val="0019609C"/>
    <w:rsid w:val="00196258"/>
    <w:rsid w:val="001962EC"/>
    <w:rsid w:val="001966ED"/>
    <w:rsid w:val="00196ACB"/>
    <w:rsid w:val="00196D3C"/>
    <w:rsid w:val="00196DF5"/>
    <w:rsid w:val="0019714F"/>
    <w:rsid w:val="00197207"/>
    <w:rsid w:val="001972B0"/>
    <w:rsid w:val="00197467"/>
    <w:rsid w:val="001978FB"/>
    <w:rsid w:val="001A024D"/>
    <w:rsid w:val="001A102C"/>
    <w:rsid w:val="001A1917"/>
    <w:rsid w:val="001A1CA2"/>
    <w:rsid w:val="001A1CD0"/>
    <w:rsid w:val="001A23E9"/>
    <w:rsid w:val="001A2A76"/>
    <w:rsid w:val="001A2D5E"/>
    <w:rsid w:val="001A3085"/>
    <w:rsid w:val="001A364A"/>
    <w:rsid w:val="001A428D"/>
    <w:rsid w:val="001A6147"/>
    <w:rsid w:val="001A628C"/>
    <w:rsid w:val="001A724F"/>
    <w:rsid w:val="001A76DD"/>
    <w:rsid w:val="001A7907"/>
    <w:rsid w:val="001A7CA4"/>
    <w:rsid w:val="001B019E"/>
    <w:rsid w:val="001B067D"/>
    <w:rsid w:val="001B08EE"/>
    <w:rsid w:val="001B0B2D"/>
    <w:rsid w:val="001B0CA1"/>
    <w:rsid w:val="001B103B"/>
    <w:rsid w:val="001B1BD1"/>
    <w:rsid w:val="001B1DA8"/>
    <w:rsid w:val="001B3126"/>
    <w:rsid w:val="001B3597"/>
    <w:rsid w:val="001B5544"/>
    <w:rsid w:val="001B6FAC"/>
    <w:rsid w:val="001B7D66"/>
    <w:rsid w:val="001C0755"/>
    <w:rsid w:val="001C12F1"/>
    <w:rsid w:val="001C1B1E"/>
    <w:rsid w:val="001C1C57"/>
    <w:rsid w:val="001C2348"/>
    <w:rsid w:val="001C2866"/>
    <w:rsid w:val="001C30B3"/>
    <w:rsid w:val="001C31C4"/>
    <w:rsid w:val="001C3426"/>
    <w:rsid w:val="001C3EEA"/>
    <w:rsid w:val="001C527C"/>
    <w:rsid w:val="001C55EF"/>
    <w:rsid w:val="001C634A"/>
    <w:rsid w:val="001C6B35"/>
    <w:rsid w:val="001C6E55"/>
    <w:rsid w:val="001D0A57"/>
    <w:rsid w:val="001D0ABB"/>
    <w:rsid w:val="001D0D37"/>
    <w:rsid w:val="001D2638"/>
    <w:rsid w:val="001D2C2F"/>
    <w:rsid w:val="001D3297"/>
    <w:rsid w:val="001D36DF"/>
    <w:rsid w:val="001D3843"/>
    <w:rsid w:val="001D42E3"/>
    <w:rsid w:val="001D47CF"/>
    <w:rsid w:val="001D4854"/>
    <w:rsid w:val="001D4D4A"/>
    <w:rsid w:val="001D51A9"/>
    <w:rsid w:val="001D61AF"/>
    <w:rsid w:val="001D62B8"/>
    <w:rsid w:val="001D6CB6"/>
    <w:rsid w:val="001D703A"/>
    <w:rsid w:val="001D7358"/>
    <w:rsid w:val="001D7FD0"/>
    <w:rsid w:val="001E0146"/>
    <w:rsid w:val="001E040F"/>
    <w:rsid w:val="001E06A0"/>
    <w:rsid w:val="001E143E"/>
    <w:rsid w:val="001E1FD4"/>
    <w:rsid w:val="001E2720"/>
    <w:rsid w:val="001E2798"/>
    <w:rsid w:val="001E2810"/>
    <w:rsid w:val="001E3324"/>
    <w:rsid w:val="001E337C"/>
    <w:rsid w:val="001E3A13"/>
    <w:rsid w:val="001E3A75"/>
    <w:rsid w:val="001E3DAF"/>
    <w:rsid w:val="001E467F"/>
    <w:rsid w:val="001E477A"/>
    <w:rsid w:val="001E4918"/>
    <w:rsid w:val="001E530E"/>
    <w:rsid w:val="001E5ECE"/>
    <w:rsid w:val="001E65FE"/>
    <w:rsid w:val="001E6880"/>
    <w:rsid w:val="001E754C"/>
    <w:rsid w:val="001F0456"/>
    <w:rsid w:val="001F0708"/>
    <w:rsid w:val="001F10F5"/>
    <w:rsid w:val="001F1A88"/>
    <w:rsid w:val="001F233E"/>
    <w:rsid w:val="001F278E"/>
    <w:rsid w:val="001F2905"/>
    <w:rsid w:val="001F2972"/>
    <w:rsid w:val="001F2F40"/>
    <w:rsid w:val="001F3198"/>
    <w:rsid w:val="001F31FE"/>
    <w:rsid w:val="001F37AB"/>
    <w:rsid w:val="001F389D"/>
    <w:rsid w:val="001F4B14"/>
    <w:rsid w:val="001F4B7B"/>
    <w:rsid w:val="001F4DA2"/>
    <w:rsid w:val="001F5077"/>
    <w:rsid w:val="001F5577"/>
    <w:rsid w:val="001F567A"/>
    <w:rsid w:val="001F5B4D"/>
    <w:rsid w:val="001F6704"/>
    <w:rsid w:val="001F77C3"/>
    <w:rsid w:val="001F788D"/>
    <w:rsid w:val="001F79AA"/>
    <w:rsid w:val="00201C9D"/>
    <w:rsid w:val="0020320C"/>
    <w:rsid w:val="002035E2"/>
    <w:rsid w:val="00203E91"/>
    <w:rsid w:val="00204332"/>
    <w:rsid w:val="00204D0C"/>
    <w:rsid w:val="0020522B"/>
    <w:rsid w:val="00205659"/>
    <w:rsid w:val="0020565D"/>
    <w:rsid w:val="00205763"/>
    <w:rsid w:val="00205D58"/>
    <w:rsid w:val="0020706C"/>
    <w:rsid w:val="002074E4"/>
    <w:rsid w:val="00207A32"/>
    <w:rsid w:val="00207D97"/>
    <w:rsid w:val="00207EF2"/>
    <w:rsid w:val="002100E0"/>
    <w:rsid w:val="0021030C"/>
    <w:rsid w:val="002111A5"/>
    <w:rsid w:val="002114AA"/>
    <w:rsid w:val="002114FD"/>
    <w:rsid w:val="00211791"/>
    <w:rsid w:val="00211CA5"/>
    <w:rsid w:val="002123FA"/>
    <w:rsid w:val="00212CF3"/>
    <w:rsid w:val="00212D93"/>
    <w:rsid w:val="0021304C"/>
    <w:rsid w:val="002147E8"/>
    <w:rsid w:val="00215693"/>
    <w:rsid w:val="0021578A"/>
    <w:rsid w:val="00215AC0"/>
    <w:rsid w:val="00216337"/>
    <w:rsid w:val="0022046A"/>
    <w:rsid w:val="00221314"/>
    <w:rsid w:val="0022173F"/>
    <w:rsid w:val="0022262F"/>
    <w:rsid w:val="002230CC"/>
    <w:rsid w:val="00223951"/>
    <w:rsid w:val="002253A7"/>
    <w:rsid w:val="002259B8"/>
    <w:rsid w:val="00225F6D"/>
    <w:rsid w:val="002266C1"/>
    <w:rsid w:val="0022693F"/>
    <w:rsid w:val="00226B30"/>
    <w:rsid w:val="002309E0"/>
    <w:rsid w:val="00230EE8"/>
    <w:rsid w:val="00232684"/>
    <w:rsid w:val="00232E74"/>
    <w:rsid w:val="0023347A"/>
    <w:rsid w:val="002337B2"/>
    <w:rsid w:val="002343DB"/>
    <w:rsid w:val="00234518"/>
    <w:rsid w:val="00234A2E"/>
    <w:rsid w:val="00234E55"/>
    <w:rsid w:val="00234F3B"/>
    <w:rsid w:val="002350C9"/>
    <w:rsid w:val="002356B3"/>
    <w:rsid w:val="00235CD3"/>
    <w:rsid w:val="00237999"/>
    <w:rsid w:val="00237DA0"/>
    <w:rsid w:val="002400B4"/>
    <w:rsid w:val="00240A93"/>
    <w:rsid w:val="00241D1E"/>
    <w:rsid w:val="00242293"/>
    <w:rsid w:val="00242CFE"/>
    <w:rsid w:val="00243174"/>
    <w:rsid w:val="002433B8"/>
    <w:rsid w:val="0024383A"/>
    <w:rsid w:val="00243C14"/>
    <w:rsid w:val="002442C4"/>
    <w:rsid w:val="00244552"/>
    <w:rsid w:val="00244960"/>
    <w:rsid w:val="00245383"/>
    <w:rsid w:val="002456C6"/>
    <w:rsid w:val="00245AA6"/>
    <w:rsid w:val="002461D8"/>
    <w:rsid w:val="00246361"/>
    <w:rsid w:val="0024686D"/>
    <w:rsid w:val="00246C81"/>
    <w:rsid w:val="00246D32"/>
    <w:rsid w:val="00247A9D"/>
    <w:rsid w:val="00250A15"/>
    <w:rsid w:val="002514BD"/>
    <w:rsid w:val="002516EC"/>
    <w:rsid w:val="0025229C"/>
    <w:rsid w:val="002523DC"/>
    <w:rsid w:val="00252810"/>
    <w:rsid w:val="002529D3"/>
    <w:rsid w:val="00252EE1"/>
    <w:rsid w:val="002533D7"/>
    <w:rsid w:val="0025383B"/>
    <w:rsid w:val="00253A57"/>
    <w:rsid w:val="00253CFD"/>
    <w:rsid w:val="00254A52"/>
    <w:rsid w:val="00254ADE"/>
    <w:rsid w:val="00254C9E"/>
    <w:rsid w:val="00254CAC"/>
    <w:rsid w:val="00254EE2"/>
    <w:rsid w:val="00255402"/>
    <w:rsid w:val="00257050"/>
    <w:rsid w:val="00257B1F"/>
    <w:rsid w:val="0026092C"/>
    <w:rsid w:val="00260BC5"/>
    <w:rsid w:val="00260C92"/>
    <w:rsid w:val="0026111C"/>
    <w:rsid w:val="002611B8"/>
    <w:rsid w:val="00261BCC"/>
    <w:rsid w:val="00261C7E"/>
    <w:rsid w:val="002620C8"/>
    <w:rsid w:val="002623AF"/>
    <w:rsid w:val="002624BA"/>
    <w:rsid w:val="00262E53"/>
    <w:rsid w:val="00263C5C"/>
    <w:rsid w:val="00263DBB"/>
    <w:rsid w:val="00263E1F"/>
    <w:rsid w:val="00265782"/>
    <w:rsid w:val="00266EAE"/>
    <w:rsid w:val="00267072"/>
    <w:rsid w:val="00267344"/>
    <w:rsid w:val="0026746C"/>
    <w:rsid w:val="00267994"/>
    <w:rsid w:val="00270D6E"/>
    <w:rsid w:val="00270EE5"/>
    <w:rsid w:val="0027165E"/>
    <w:rsid w:val="00271A1A"/>
    <w:rsid w:val="00271FBB"/>
    <w:rsid w:val="00272DA6"/>
    <w:rsid w:val="00273D7B"/>
    <w:rsid w:val="0027439D"/>
    <w:rsid w:val="00274C8B"/>
    <w:rsid w:val="00275A9D"/>
    <w:rsid w:val="00276C3E"/>
    <w:rsid w:val="00276E66"/>
    <w:rsid w:val="002771A8"/>
    <w:rsid w:val="00277831"/>
    <w:rsid w:val="00280089"/>
    <w:rsid w:val="00280606"/>
    <w:rsid w:val="00280B1E"/>
    <w:rsid w:val="00280D01"/>
    <w:rsid w:val="00281009"/>
    <w:rsid w:val="00281216"/>
    <w:rsid w:val="00281870"/>
    <w:rsid w:val="00281C46"/>
    <w:rsid w:val="00281FD0"/>
    <w:rsid w:val="002824F6"/>
    <w:rsid w:val="00282C0C"/>
    <w:rsid w:val="00282FAD"/>
    <w:rsid w:val="0028329B"/>
    <w:rsid w:val="002833E0"/>
    <w:rsid w:val="00283439"/>
    <w:rsid w:val="00283886"/>
    <w:rsid w:val="00283FD6"/>
    <w:rsid w:val="00283FD9"/>
    <w:rsid w:val="00285425"/>
    <w:rsid w:val="00286036"/>
    <w:rsid w:val="002868B7"/>
    <w:rsid w:val="00286D52"/>
    <w:rsid w:val="00287A82"/>
    <w:rsid w:val="002905F0"/>
    <w:rsid w:val="00290791"/>
    <w:rsid w:val="00290BCC"/>
    <w:rsid w:val="0029167B"/>
    <w:rsid w:val="00291C1B"/>
    <w:rsid w:val="00291DDC"/>
    <w:rsid w:val="00293773"/>
    <w:rsid w:val="00293B19"/>
    <w:rsid w:val="00294254"/>
    <w:rsid w:val="0029435B"/>
    <w:rsid w:val="00295135"/>
    <w:rsid w:val="002954EA"/>
    <w:rsid w:val="002957EB"/>
    <w:rsid w:val="00295CFB"/>
    <w:rsid w:val="00295DB6"/>
    <w:rsid w:val="0029623E"/>
    <w:rsid w:val="00296730"/>
    <w:rsid w:val="00296CF1"/>
    <w:rsid w:val="0029735F"/>
    <w:rsid w:val="0029799D"/>
    <w:rsid w:val="002979FE"/>
    <w:rsid w:val="00297DFF"/>
    <w:rsid w:val="002A0366"/>
    <w:rsid w:val="002A067F"/>
    <w:rsid w:val="002A0BAD"/>
    <w:rsid w:val="002A1079"/>
    <w:rsid w:val="002A1233"/>
    <w:rsid w:val="002A1543"/>
    <w:rsid w:val="002A21BF"/>
    <w:rsid w:val="002A23C8"/>
    <w:rsid w:val="002A2E4B"/>
    <w:rsid w:val="002A2E5E"/>
    <w:rsid w:val="002A31E3"/>
    <w:rsid w:val="002A3A64"/>
    <w:rsid w:val="002A3C0E"/>
    <w:rsid w:val="002A3EF5"/>
    <w:rsid w:val="002A456E"/>
    <w:rsid w:val="002A4643"/>
    <w:rsid w:val="002A56EE"/>
    <w:rsid w:val="002A58C5"/>
    <w:rsid w:val="002A611E"/>
    <w:rsid w:val="002A6705"/>
    <w:rsid w:val="002A6C2E"/>
    <w:rsid w:val="002B0284"/>
    <w:rsid w:val="002B1315"/>
    <w:rsid w:val="002B140A"/>
    <w:rsid w:val="002B20E4"/>
    <w:rsid w:val="002B274C"/>
    <w:rsid w:val="002B2C90"/>
    <w:rsid w:val="002B3D56"/>
    <w:rsid w:val="002B3F1F"/>
    <w:rsid w:val="002B4734"/>
    <w:rsid w:val="002B4D01"/>
    <w:rsid w:val="002B4DF7"/>
    <w:rsid w:val="002B500F"/>
    <w:rsid w:val="002B5C9B"/>
    <w:rsid w:val="002B6328"/>
    <w:rsid w:val="002B65B1"/>
    <w:rsid w:val="002B672E"/>
    <w:rsid w:val="002B68BF"/>
    <w:rsid w:val="002C0CC3"/>
    <w:rsid w:val="002C1D5F"/>
    <w:rsid w:val="002C264E"/>
    <w:rsid w:val="002C3259"/>
    <w:rsid w:val="002C34A1"/>
    <w:rsid w:val="002C369D"/>
    <w:rsid w:val="002C3A7B"/>
    <w:rsid w:val="002C49C5"/>
    <w:rsid w:val="002C50DC"/>
    <w:rsid w:val="002C61C7"/>
    <w:rsid w:val="002C6A54"/>
    <w:rsid w:val="002C7125"/>
    <w:rsid w:val="002C7785"/>
    <w:rsid w:val="002D00FC"/>
    <w:rsid w:val="002D01DB"/>
    <w:rsid w:val="002D1C39"/>
    <w:rsid w:val="002D2160"/>
    <w:rsid w:val="002D2DD4"/>
    <w:rsid w:val="002D324B"/>
    <w:rsid w:val="002D3A58"/>
    <w:rsid w:val="002D3DF2"/>
    <w:rsid w:val="002D4701"/>
    <w:rsid w:val="002D4F54"/>
    <w:rsid w:val="002D58B0"/>
    <w:rsid w:val="002D5E96"/>
    <w:rsid w:val="002D71DD"/>
    <w:rsid w:val="002E0095"/>
    <w:rsid w:val="002E063F"/>
    <w:rsid w:val="002E0850"/>
    <w:rsid w:val="002E0B40"/>
    <w:rsid w:val="002E1888"/>
    <w:rsid w:val="002E208F"/>
    <w:rsid w:val="002E2459"/>
    <w:rsid w:val="002E34ED"/>
    <w:rsid w:val="002E3760"/>
    <w:rsid w:val="002E39A3"/>
    <w:rsid w:val="002E400F"/>
    <w:rsid w:val="002E4E6A"/>
    <w:rsid w:val="002E5279"/>
    <w:rsid w:val="002E59CA"/>
    <w:rsid w:val="002E6110"/>
    <w:rsid w:val="002E646C"/>
    <w:rsid w:val="002E6CDB"/>
    <w:rsid w:val="002E7265"/>
    <w:rsid w:val="002E7F3D"/>
    <w:rsid w:val="002F0314"/>
    <w:rsid w:val="002F055B"/>
    <w:rsid w:val="002F05F7"/>
    <w:rsid w:val="002F0AAE"/>
    <w:rsid w:val="002F0F46"/>
    <w:rsid w:val="002F17CD"/>
    <w:rsid w:val="002F1B40"/>
    <w:rsid w:val="002F1DDB"/>
    <w:rsid w:val="002F2227"/>
    <w:rsid w:val="002F2276"/>
    <w:rsid w:val="002F2360"/>
    <w:rsid w:val="002F23BA"/>
    <w:rsid w:val="002F27EB"/>
    <w:rsid w:val="002F4529"/>
    <w:rsid w:val="002F4A86"/>
    <w:rsid w:val="002F4E06"/>
    <w:rsid w:val="002F4FC6"/>
    <w:rsid w:val="002F52DD"/>
    <w:rsid w:val="002F5A74"/>
    <w:rsid w:val="002F5D3B"/>
    <w:rsid w:val="002F661A"/>
    <w:rsid w:val="002F78E1"/>
    <w:rsid w:val="002F7D43"/>
    <w:rsid w:val="003008EA"/>
    <w:rsid w:val="00301B37"/>
    <w:rsid w:val="00302BC9"/>
    <w:rsid w:val="00302C77"/>
    <w:rsid w:val="0030389D"/>
    <w:rsid w:val="00303E8F"/>
    <w:rsid w:val="00304389"/>
    <w:rsid w:val="00304420"/>
    <w:rsid w:val="003049A7"/>
    <w:rsid w:val="00304A14"/>
    <w:rsid w:val="00305BBC"/>
    <w:rsid w:val="00305F33"/>
    <w:rsid w:val="00306FC9"/>
    <w:rsid w:val="003072D7"/>
    <w:rsid w:val="00307575"/>
    <w:rsid w:val="00307A46"/>
    <w:rsid w:val="00307EF3"/>
    <w:rsid w:val="0031043E"/>
    <w:rsid w:val="00310C09"/>
    <w:rsid w:val="00311595"/>
    <w:rsid w:val="00311831"/>
    <w:rsid w:val="00311D1D"/>
    <w:rsid w:val="00312826"/>
    <w:rsid w:val="00312B0E"/>
    <w:rsid w:val="00312BCC"/>
    <w:rsid w:val="00312E82"/>
    <w:rsid w:val="00313330"/>
    <w:rsid w:val="00313584"/>
    <w:rsid w:val="00314F5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389F"/>
    <w:rsid w:val="003253F7"/>
    <w:rsid w:val="00325608"/>
    <w:rsid w:val="00326248"/>
    <w:rsid w:val="00326B09"/>
    <w:rsid w:val="0032727E"/>
    <w:rsid w:val="003272E4"/>
    <w:rsid w:val="00327631"/>
    <w:rsid w:val="00327BE4"/>
    <w:rsid w:val="00330219"/>
    <w:rsid w:val="00330E45"/>
    <w:rsid w:val="00331287"/>
    <w:rsid w:val="00331298"/>
    <w:rsid w:val="00331A7B"/>
    <w:rsid w:val="00332974"/>
    <w:rsid w:val="00333D8E"/>
    <w:rsid w:val="00334975"/>
    <w:rsid w:val="0033560C"/>
    <w:rsid w:val="0033570A"/>
    <w:rsid w:val="00335D95"/>
    <w:rsid w:val="00336027"/>
    <w:rsid w:val="00336050"/>
    <w:rsid w:val="00336066"/>
    <w:rsid w:val="00336DDD"/>
    <w:rsid w:val="00336FA0"/>
    <w:rsid w:val="00337363"/>
    <w:rsid w:val="00337ADA"/>
    <w:rsid w:val="00340092"/>
    <w:rsid w:val="003414F5"/>
    <w:rsid w:val="003415FA"/>
    <w:rsid w:val="00341E10"/>
    <w:rsid w:val="00342074"/>
    <w:rsid w:val="00342435"/>
    <w:rsid w:val="00342643"/>
    <w:rsid w:val="003428C4"/>
    <w:rsid w:val="00342BFE"/>
    <w:rsid w:val="003437CE"/>
    <w:rsid w:val="00343984"/>
    <w:rsid w:val="003439EC"/>
    <w:rsid w:val="00343B21"/>
    <w:rsid w:val="00343E5D"/>
    <w:rsid w:val="00344704"/>
    <w:rsid w:val="00344A49"/>
    <w:rsid w:val="00346139"/>
    <w:rsid w:val="0034618D"/>
    <w:rsid w:val="0034626A"/>
    <w:rsid w:val="003465F8"/>
    <w:rsid w:val="003468B6"/>
    <w:rsid w:val="00346BAC"/>
    <w:rsid w:val="00347747"/>
    <w:rsid w:val="00347BB2"/>
    <w:rsid w:val="0035029C"/>
    <w:rsid w:val="003503DE"/>
    <w:rsid w:val="00350671"/>
    <w:rsid w:val="00350D68"/>
    <w:rsid w:val="00350DBE"/>
    <w:rsid w:val="00352A58"/>
    <w:rsid w:val="00352B27"/>
    <w:rsid w:val="00354452"/>
    <w:rsid w:val="00354BDD"/>
    <w:rsid w:val="003552B2"/>
    <w:rsid w:val="00355634"/>
    <w:rsid w:val="00355665"/>
    <w:rsid w:val="003559AF"/>
    <w:rsid w:val="00356104"/>
    <w:rsid w:val="003562DD"/>
    <w:rsid w:val="00356F19"/>
    <w:rsid w:val="0035724A"/>
    <w:rsid w:val="003572D1"/>
    <w:rsid w:val="00360A14"/>
    <w:rsid w:val="0036168E"/>
    <w:rsid w:val="00361E94"/>
    <w:rsid w:val="00362BF5"/>
    <w:rsid w:val="003634F7"/>
    <w:rsid w:val="0036386C"/>
    <w:rsid w:val="00364366"/>
    <w:rsid w:val="00365059"/>
    <w:rsid w:val="00365671"/>
    <w:rsid w:val="003666A9"/>
    <w:rsid w:val="0036714A"/>
    <w:rsid w:val="00367EC2"/>
    <w:rsid w:val="0037007E"/>
    <w:rsid w:val="00370AFD"/>
    <w:rsid w:val="00370E82"/>
    <w:rsid w:val="003710F5"/>
    <w:rsid w:val="0037115B"/>
    <w:rsid w:val="00371498"/>
    <w:rsid w:val="00371A51"/>
    <w:rsid w:val="00371AD1"/>
    <w:rsid w:val="00371C23"/>
    <w:rsid w:val="00371E4B"/>
    <w:rsid w:val="003720C5"/>
    <w:rsid w:val="003726E2"/>
    <w:rsid w:val="00373A38"/>
    <w:rsid w:val="00373A44"/>
    <w:rsid w:val="00374C31"/>
    <w:rsid w:val="003758EA"/>
    <w:rsid w:val="00375DA2"/>
    <w:rsid w:val="00376085"/>
    <w:rsid w:val="003760DA"/>
    <w:rsid w:val="00376E80"/>
    <w:rsid w:val="00377884"/>
    <w:rsid w:val="00377D4D"/>
    <w:rsid w:val="003801FB"/>
    <w:rsid w:val="0038047A"/>
    <w:rsid w:val="00380780"/>
    <w:rsid w:val="00380C3C"/>
    <w:rsid w:val="00381632"/>
    <w:rsid w:val="00381D0C"/>
    <w:rsid w:val="00382E48"/>
    <w:rsid w:val="003830E8"/>
    <w:rsid w:val="0038367F"/>
    <w:rsid w:val="0038389F"/>
    <w:rsid w:val="00383F3B"/>
    <w:rsid w:val="00383F8A"/>
    <w:rsid w:val="0038775D"/>
    <w:rsid w:val="00387E47"/>
    <w:rsid w:val="00387F7D"/>
    <w:rsid w:val="00391712"/>
    <w:rsid w:val="00391C0B"/>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0F9A"/>
    <w:rsid w:val="003A10CA"/>
    <w:rsid w:val="003A1716"/>
    <w:rsid w:val="003A1AEB"/>
    <w:rsid w:val="003A2E01"/>
    <w:rsid w:val="003A3383"/>
    <w:rsid w:val="003A3CF8"/>
    <w:rsid w:val="003A3F4F"/>
    <w:rsid w:val="003A4380"/>
    <w:rsid w:val="003A5232"/>
    <w:rsid w:val="003A6515"/>
    <w:rsid w:val="003A656D"/>
    <w:rsid w:val="003A682E"/>
    <w:rsid w:val="003A6A1F"/>
    <w:rsid w:val="003A71ED"/>
    <w:rsid w:val="003A72A9"/>
    <w:rsid w:val="003A734F"/>
    <w:rsid w:val="003A7BEE"/>
    <w:rsid w:val="003B0E63"/>
    <w:rsid w:val="003B12F3"/>
    <w:rsid w:val="003B1721"/>
    <w:rsid w:val="003B17D7"/>
    <w:rsid w:val="003B1AF8"/>
    <w:rsid w:val="003B24D9"/>
    <w:rsid w:val="003B2941"/>
    <w:rsid w:val="003B2C4D"/>
    <w:rsid w:val="003B2E27"/>
    <w:rsid w:val="003B31CA"/>
    <w:rsid w:val="003B334D"/>
    <w:rsid w:val="003B3EF6"/>
    <w:rsid w:val="003B4FA2"/>
    <w:rsid w:val="003B573E"/>
    <w:rsid w:val="003B5753"/>
    <w:rsid w:val="003B59A2"/>
    <w:rsid w:val="003B5B9B"/>
    <w:rsid w:val="003B5D9F"/>
    <w:rsid w:val="003B61EC"/>
    <w:rsid w:val="003B642B"/>
    <w:rsid w:val="003B6DA9"/>
    <w:rsid w:val="003B6E01"/>
    <w:rsid w:val="003B7119"/>
    <w:rsid w:val="003B7C3D"/>
    <w:rsid w:val="003C0D75"/>
    <w:rsid w:val="003C1247"/>
    <w:rsid w:val="003C18FB"/>
    <w:rsid w:val="003C1BEB"/>
    <w:rsid w:val="003C2B3C"/>
    <w:rsid w:val="003C3258"/>
    <w:rsid w:val="003C395E"/>
    <w:rsid w:val="003C3A3A"/>
    <w:rsid w:val="003C4B41"/>
    <w:rsid w:val="003C4E05"/>
    <w:rsid w:val="003C5E61"/>
    <w:rsid w:val="003C6A61"/>
    <w:rsid w:val="003C6B64"/>
    <w:rsid w:val="003C6D34"/>
    <w:rsid w:val="003C773D"/>
    <w:rsid w:val="003C779C"/>
    <w:rsid w:val="003D00DF"/>
    <w:rsid w:val="003D0D03"/>
    <w:rsid w:val="003D1576"/>
    <w:rsid w:val="003D1BB9"/>
    <w:rsid w:val="003D1BF2"/>
    <w:rsid w:val="003D242E"/>
    <w:rsid w:val="003D279C"/>
    <w:rsid w:val="003D3B5A"/>
    <w:rsid w:val="003D4550"/>
    <w:rsid w:val="003D51B0"/>
    <w:rsid w:val="003D52F1"/>
    <w:rsid w:val="003D5ECE"/>
    <w:rsid w:val="003D69F7"/>
    <w:rsid w:val="003D6C98"/>
    <w:rsid w:val="003D6DA7"/>
    <w:rsid w:val="003D7467"/>
    <w:rsid w:val="003E06BF"/>
    <w:rsid w:val="003E1349"/>
    <w:rsid w:val="003E1417"/>
    <w:rsid w:val="003E2262"/>
    <w:rsid w:val="003E28AB"/>
    <w:rsid w:val="003E292B"/>
    <w:rsid w:val="003E2FC8"/>
    <w:rsid w:val="003E30A3"/>
    <w:rsid w:val="003E393C"/>
    <w:rsid w:val="003E4316"/>
    <w:rsid w:val="003E4F63"/>
    <w:rsid w:val="003E5997"/>
    <w:rsid w:val="003E59CD"/>
    <w:rsid w:val="003E5B07"/>
    <w:rsid w:val="003E6026"/>
    <w:rsid w:val="003E68AF"/>
    <w:rsid w:val="003E6B8D"/>
    <w:rsid w:val="003E6E72"/>
    <w:rsid w:val="003E6EA0"/>
    <w:rsid w:val="003E6F12"/>
    <w:rsid w:val="003E6FE0"/>
    <w:rsid w:val="003E70BF"/>
    <w:rsid w:val="003E7474"/>
    <w:rsid w:val="003E7DAC"/>
    <w:rsid w:val="003F001C"/>
    <w:rsid w:val="003F0534"/>
    <w:rsid w:val="003F09D8"/>
    <w:rsid w:val="003F13D8"/>
    <w:rsid w:val="003F1EB7"/>
    <w:rsid w:val="003F2602"/>
    <w:rsid w:val="003F340F"/>
    <w:rsid w:val="003F3D62"/>
    <w:rsid w:val="003F4AFA"/>
    <w:rsid w:val="003F54C5"/>
    <w:rsid w:val="003F5ED2"/>
    <w:rsid w:val="003F5F65"/>
    <w:rsid w:val="003F641A"/>
    <w:rsid w:val="003F6F92"/>
    <w:rsid w:val="003F715C"/>
    <w:rsid w:val="003F73BF"/>
    <w:rsid w:val="003F7AAA"/>
    <w:rsid w:val="003F7F98"/>
    <w:rsid w:val="00400255"/>
    <w:rsid w:val="00400971"/>
    <w:rsid w:val="00401F20"/>
    <w:rsid w:val="0040233C"/>
    <w:rsid w:val="0040263E"/>
    <w:rsid w:val="0040264A"/>
    <w:rsid w:val="00402C91"/>
    <w:rsid w:val="004033C1"/>
    <w:rsid w:val="004034E3"/>
    <w:rsid w:val="004040C7"/>
    <w:rsid w:val="004043DA"/>
    <w:rsid w:val="00404BBB"/>
    <w:rsid w:val="00404E95"/>
    <w:rsid w:val="00405108"/>
    <w:rsid w:val="004054A1"/>
    <w:rsid w:val="00405C64"/>
    <w:rsid w:val="00405EC8"/>
    <w:rsid w:val="0040662E"/>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F26"/>
    <w:rsid w:val="00416BFD"/>
    <w:rsid w:val="00416EC0"/>
    <w:rsid w:val="004174AA"/>
    <w:rsid w:val="00417711"/>
    <w:rsid w:val="00417712"/>
    <w:rsid w:val="004179EB"/>
    <w:rsid w:val="0042095B"/>
    <w:rsid w:val="00421253"/>
    <w:rsid w:val="00421578"/>
    <w:rsid w:val="00422276"/>
    <w:rsid w:val="00422304"/>
    <w:rsid w:val="00424369"/>
    <w:rsid w:val="00424E88"/>
    <w:rsid w:val="00424EF6"/>
    <w:rsid w:val="00425297"/>
    <w:rsid w:val="004254A0"/>
    <w:rsid w:val="00425880"/>
    <w:rsid w:val="004259FD"/>
    <w:rsid w:val="00425A14"/>
    <w:rsid w:val="00426A18"/>
    <w:rsid w:val="00427C91"/>
    <w:rsid w:val="004302E8"/>
    <w:rsid w:val="00430F69"/>
    <w:rsid w:val="0043114B"/>
    <w:rsid w:val="00431334"/>
    <w:rsid w:val="004314C5"/>
    <w:rsid w:val="00431F3D"/>
    <w:rsid w:val="0043251B"/>
    <w:rsid w:val="00433DF0"/>
    <w:rsid w:val="004342D0"/>
    <w:rsid w:val="00434A69"/>
    <w:rsid w:val="00434EC2"/>
    <w:rsid w:val="004371CD"/>
    <w:rsid w:val="00437B20"/>
    <w:rsid w:val="004406E4"/>
    <w:rsid w:val="0044109B"/>
    <w:rsid w:val="00441A24"/>
    <w:rsid w:val="00441D14"/>
    <w:rsid w:val="00443071"/>
    <w:rsid w:val="004437EE"/>
    <w:rsid w:val="00443D4F"/>
    <w:rsid w:val="00444601"/>
    <w:rsid w:val="004448A2"/>
    <w:rsid w:val="00445065"/>
    <w:rsid w:val="00445B90"/>
    <w:rsid w:val="00445C02"/>
    <w:rsid w:val="00445E60"/>
    <w:rsid w:val="004468F7"/>
    <w:rsid w:val="004470F9"/>
    <w:rsid w:val="0044720D"/>
    <w:rsid w:val="004472CA"/>
    <w:rsid w:val="0044746B"/>
    <w:rsid w:val="00447B3C"/>
    <w:rsid w:val="00450707"/>
    <w:rsid w:val="00450AC6"/>
    <w:rsid w:val="00450B79"/>
    <w:rsid w:val="00450CC2"/>
    <w:rsid w:val="00450F45"/>
    <w:rsid w:val="004528A2"/>
    <w:rsid w:val="004529C1"/>
    <w:rsid w:val="00452B77"/>
    <w:rsid w:val="00455340"/>
    <w:rsid w:val="004557CB"/>
    <w:rsid w:val="004562A2"/>
    <w:rsid w:val="004563B6"/>
    <w:rsid w:val="0045749B"/>
    <w:rsid w:val="00457904"/>
    <w:rsid w:val="00457A61"/>
    <w:rsid w:val="00457DDB"/>
    <w:rsid w:val="0046054F"/>
    <w:rsid w:val="00460D2D"/>
    <w:rsid w:val="00461FB3"/>
    <w:rsid w:val="00462BC8"/>
    <w:rsid w:val="00462C5C"/>
    <w:rsid w:val="00463B6A"/>
    <w:rsid w:val="00463E07"/>
    <w:rsid w:val="004643FA"/>
    <w:rsid w:val="00464D36"/>
    <w:rsid w:val="00464F65"/>
    <w:rsid w:val="004650FC"/>
    <w:rsid w:val="0046516B"/>
    <w:rsid w:val="00465CFC"/>
    <w:rsid w:val="00465D13"/>
    <w:rsid w:val="00466060"/>
    <w:rsid w:val="00466A80"/>
    <w:rsid w:val="00466AD4"/>
    <w:rsid w:val="004676C1"/>
    <w:rsid w:val="00467B99"/>
    <w:rsid w:val="00470332"/>
    <w:rsid w:val="0047043C"/>
    <w:rsid w:val="004709F5"/>
    <w:rsid w:val="00471C68"/>
    <w:rsid w:val="004727DB"/>
    <w:rsid w:val="00472B53"/>
    <w:rsid w:val="00472B63"/>
    <w:rsid w:val="00473786"/>
    <w:rsid w:val="004739FB"/>
    <w:rsid w:val="00473A05"/>
    <w:rsid w:val="00473E7D"/>
    <w:rsid w:val="00473EE2"/>
    <w:rsid w:val="0047440D"/>
    <w:rsid w:val="00474A33"/>
    <w:rsid w:val="00474E5C"/>
    <w:rsid w:val="00475641"/>
    <w:rsid w:val="00475700"/>
    <w:rsid w:val="0047579F"/>
    <w:rsid w:val="00475E05"/>
    <w:rsid w:val="004760BA"/>
    <w:rsid w:val="00476401"/>
    <w:rsid w:val="00476BD4"/>
    <w:rsid w:val="00476E85"/>
    <w:rsid w:val="00476F46"/>
    <w:rsid w:val="00477B89"/>
    <w:rsid w:val="004801EB"/>
    <w:rsid w:val="00480A14"/>
    <w:rsid w:val="00480A16"/>
    <w:rsid w:val="00481784"/>
    <w:rsid w:val="00481AF7"/>
    <w:rsid w:val="00481C77"/>
    <w:rsid w:val="00481E4F"/>
    <w:rsid w:val="00482217"/>
    <w:rsid w:val="004827B8"/>
    <w:rsid w:val="0048366F"/>
    <w:rsid w:val="00483B6E"/>
    <w:rsid w:val="00483BFE"/>
    <w:rsid w:val="00484874"/>
    <w:rsid w:val="00485AF1"/>
    <w:rsid w:val="00485C59"/>
    <w:rsid w:val="00486010"/>
    <w:rsid w:val="00486A19"/>
    <w:rsid w:val="00486BC7"/>
    <w:rsid w:val="00486DB4"/>
    <w:rsid w:val="00487341"/>
    <w:rsid w:val="004901F4"/>
    <w:rsid w:val="00490443"/>
    <w:rsid w:val="00490AAC"/>
    <w:rsid w:val="00490D4C"/>
    <w:rsid w:val="0049134D"/>
    <w:rsid w:val="004917E6"/>
    <w:rsid w:val="0049191A"/>
    <w:rsid w:val="00491931"/>
    <w:rsid w:val="00491D1C"/>
    <w:rsid w:val="00492C46"/>
    <w:rsid w:val="00492D78"/>
    <w:rsid w:val="00493822"/>
    <w:rsid w:val="00494662"/>
    <w:rsid w:val="0049502A"/>
    <w:rsid w:val="00495677"/>
    <w:rsid w:val="00495694"/>
    <w:rsid w:val="00496357"/>
    <w:rsid w:val="00496522"/>
    <w:rsid w:val="00496823"/>
    <w:rsid w:val="0049692C"/>
    <w:rsid w:val="0049697E"/>
    <w:rsid w:val="00497043"/>
    <w:rsid w:val="0049774A"/>
    <w:rsid w:val="00497D0F"/>
    <w:rsid w:val="004A122D"/>
    <w:rsid w:val="004A16B9"/>
    <w:rsid w:val="004A1A99"/>
    <w:rsid w:val="004A1E74"/>
    <w:rsid w:val="004A2090"/>
    <w:rsid w:val="004A2133"/>
    <w:rsid w:val="004A3FA1"/>
    <w:rsid w:val="004A437A"/>
    <w:rsid w:val="004A508A"/>
    <w:rsid w:val="004A6A66"/>
    <w:rsid w:val="004A6D27"/>
    <w:rsid w:val="004A7356"/>
    <w:rsid w:val="004A7911"/>
    <w:rsid w:val="004A795F"/>
    <w:rsid w:val="004A7AAE"/>
    <w:rsid w:val="004B22D6"/>
    <w:rsid w:val="004B2B8B"/>
    <w:rsid w:val="004B2E93"/>
    <w:rsid w:val="004B31AE"/>
    <w:rsid w:val="004B3AD9"/>
    <w:rsid w:val="004B3C44"/>
    <w:rsid w:val="004B3CC3"/>
    <w:rsid w:val="004B4843"/>
    <w:rsid w:val="004B48E3"/>
    <w:rsid w:val="004B4B77"/>
    <w:rsid w:val="004B5616"/>
    <w:rsid w:val="004B58B4"/>
    <w:rsid w:val="004B5D72"/>
    <w:rsid w:val="004B6555"/>
    <w:rsid w:val="004B6CBB"/>
    <w:rsid w:val="004B6DC8"/>
    <w:rsid w:val="004B7EB8"/>
    <w:rsid w:val="004B7F63"/>
    <w:rsid w:val="004C02DE"/>
    <w:rsid w:val="004C0CDE"/>
    <w:rsid w:val="004C0D44"/>
    <w:rsid w:val="004C1390"/>
    <w:rsid w:val="004C1B78"/>
    <w:rsid w:val="004C1BF5"/>
    <w:rsid w:val="004C2415"/>
    <w:rsid w:val="004C25C8"/>
    <w:rsid w:val="004C3825"/>
    <w:rsid w:val="004C5C99"/>
    <w:rsid w:val="004C6293"/>
    <w:rsid w:val="004C6617"/>
    <w:rsid w:val="004C6F31"/>
    <w:rsid w:val="004C6F83"/>
    <w:rsid w:val="004D0ED2"/>
    <w:rsid w:val="004D113A"/>
    <w:rsid w:val="004D1F05"/>
    <w:rsid w:val="004D2025"/>
    <w:rsid w:val="004D2CAE"/>
    <w:rsid w:val="004D35D9"/>
    <w:rsid w:val="004D3BA7"/>
    <w:rsid w:val="004D4158"/>
    <w:rsid w:val="004D476B"/>
    <w:rsid w:val="004D480B"/>
    <w:rsid w:val="004D5CCB"/>
    <w:rsid w:val="004D5FFE"/>
    <w:rsid w:val="004D609B"/>
    <w:rsid w:val="004D6239"/>
    <w:rsid w:val="004D6A25"/>
    <w:rsid w:val="004D6A9B"/>
    <w:rsid w:val="004D73BF"/>
    <w:rsid w:val="004D7CED"/>
    <w:rsid w:val="004E0293"/>
    <w:rsid w:val="004E05A8"/>
    <w:rsid w:val="004E07EF"/>
    <w:rsid w:val="004E09CC"/>
    <w:rsid w:val="004E0C09"/>
    <w:rsid w:val="004E1392"/>
    <w:rsid w:val="004E1A84"/>
    <w:rsid w:val="004E1EEB"/>
    <w:rsid w:val="004E1F12"/>
    <w:rsid w:val="004E22EF"/>
    <w:rsid w:val="004E3691"/>
    <w:rsid w:val="004E36AF"/>
    <w:rsid w:val="004E4227"/>
    <w:rsid w:val="004E4346"/>
    <w:rsid w:val="004E437D"/>
    <w:rsid w:val="004E4802"/>
    <w:rsid w:val="004E4994"/>
    <w:rsid w:val="004E4AC8"/>
    <w:rsid w:val="004E4C60"/>
    <w:rsid w:val="004E5446"/>
    <w:rsid w:val="004E5859"/>
    <w:rsid w:val="004E69F8"/>
    <w:rsid w:val="004E704C"/>
    <w:rsid w:val="004F00BD"/>
    <w:rsid w:val="004F06E3"/>
    <w:rsid w:val="004F0F5D"/>
    <w:rsid w:val="004F13EC"/>
    <w:rsid w:val="004F183A"/>
    <w:rsid w:val="004F2EED"/>
    <w:rsid w:val="004F321A"/>
    <w:rsid w:val="004F3CE8"/>
    <w:rsid w:val="004F5103"/>
    <w:rsid w:val="004F5463"/>
    <w:rsid w:val="004F5AFA"/>
    <w:rsid w:val="004F5FB4"/>
    <w:rsid w:val="004F638D"/>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907"/>
    <w:rsid w:val="00503B14"/>
    <w:rsid w:val="00504421"/>
    <w:rsid w:val="005044D4"/>
    <w:rsid w:val="00504B94"/>
    <w:rsid w:val="00504F9E"/>
    <w:rsid w:val="00505486"/>
    <w:rsid w:val="00505539"/>
    <w:rsid w:val="00505AA2"/>
    <w:rsid w:val="00506582"/>
    <w:rsid w:val="00506B77"/>
    <w:rsid w:val="00510072"/>
    <w:rsid w:val="00510697"/>
    <w:rsid w:val="00510DA2"/>
    <w:rsid w:val="00510E02"/>
    <w:rsid w:val="00511331"/>
    <w:rsid w:val="0051143D"/>
    <w:rsid w:val="0051169F"/>
    <w:rsid w:val="0051207A"/>
    <w:rsid w:val="005120D2"/>
    <w:rsid w:val="005122AA"/>
    <w:rsid w:val="00512C03"/>
    <w:rsid w:val="00513258"/>
    <w:rsid w:val="005134EA"/>
    <w:rsid w:val="00515676"/>
    <w:rsid w:val="0051635F"/>
    <w:rsid w:val="005167A9"/>
    <w:rsid w:val="00516A7B"/>
    <w:rsid w:val="00516C06"/>
    <w:rsid w:val="00516D05"/>
    <w:rsid w:val="005179DF"/>
    <w:rsid w:val="00517BAB"/>
    <w:rsid w:val="00520E4A"/>
    <w:rsid w:val="0052143F"/>
    <w:rsid w:val="00521FC1"/>
    <w:rsid w:val="00522516"/>
    <w:rsid w:val="005227DE"/>
    <w:rsid w:val="00522D8B"/>
    <w:rsid w:val="005230D7"/>
    <w:rsid w:val="0052477E"/>
    <w:rsid w:val="005259DB"/>
    <w:rsid w:val="00525F3E"/>
    <w:rsid w:val="00526337"/>
    <w:rsid w:val="00526A27"/>
    <w:rsid w:val="00526A33"/>
    <w:rsid w:val="00527007"/>
    <w:rsid w:val="005275FC"/>
    <w:rsid w:val="0053086A"/>
    <w:rsid w:val="00532A8F"/>
    <w:rsid w:val="005334F0"/>
    <w:rsid w:val="00534DF8"/>
    <w:rsid w:val="005355CE"/>
    <w:rsid w:val="00535DB2"/>
    <w:rsid w:val="005368B0"/>
    <w:rsid w:val="00536943"/>
    <w:rsid w:val="005373CE"/>
    <w:rsid w:val="005373FC"/>
    <w:rsid w:val="005404A8"/>
    <w:rsid w:val="00541070"/>
    <w:rsid w:val="00541987"/>
    <w:rsid w:val="00541CF0"/>
    <w:rsid w:val="0054255A"/>
    <w:rsid w:val="005428DD"/>
    <w:rsid w:val="00542917"/>
    <w:rsid w:val="00542A7D"/>
    <w:rsid w:val="00542EB4"/>
    <w:rsid w:val="00543345"/>
    <w:rsid w:val="005436EB"/>
    <w:rsid w:val="0054380D"/>
    <w:rsid w:val="00543ACF"/>
    <w:rsid w:val="00544177"/>
    <w:rsid w:val="00544580"/>
    <w:rsid w:val="005447A1"/>
    <w:rsid w:val="00544DF6"/>
    <w:rsid w:val="00544E57"/>
    <w:rsid w:val="005451EA"/>
    <w:rsid w:val="005459EA"/>
    <w:rsid w:val="00545D71"/>
    <w:rsid w:val="00546138"/>
    <w:rsid w:val="00546604"/>
    <w:rsid w:val="0054781B"/>
    <w:rsid w:val="00550069"/>
    <w:rsid w:val="005502C4"/>
    <w:rsid w:val="005502F3"/>
    <w:rsid w:val="00551B79"/>
    <w:rsid w:val="00551E08"/>
    <w:rsid w:val="00552514"/>
    <w:rsid w:val="00552889"/>
    <w:rsid w:val="0055298F"/>
    <w:rsid w:val="00552990"/>
    <w:rsid w:val="00552CCD"/>
    <w:rsid w:val="00552F23"/>
    <w:rsid w:val="00553E21"/>
    <w:rsid w:val="00554870"/>
    <w:rsid w:val="00554EBE"/>
    <w:rsid w:val="00554F8A"/>
    <w:rsid w:val="00556920"/>
    <w:rsid w:val="00556A12"/>
    <w:rsid w:val="00557091"/>
    <w:rsid w:val="0055714D"/>
    <w:rsid w:val="00557ABA"/>
    <w:rsid w:val="0056018D"/>
    <w:rsid w:val="005601D8"/>
    <w:rsid w:val="00560E8F"/>
    <w:rsid w:val="00560EE2"/>
    <w:rsid w:val="00560F7D"/>
    <w:rsid w:val="005613DB"/>
    <w:rsid w:val="005615C3"/>
    <w:rsid w:val="00561688"/>
    <w:rsid w:val="005618D8"/>
    <w:rsid w:val="00561A3E"/>
    <w:rsid w:val="00561B4C"/>
    <w:rsid w:val="00561D72"/>
    <w:rsid w:val="0056214C"/>
    <w:rsid w:val="0056295D"/>
    <w:rsid w:val="00562ABE"/>
    <w:rsid w:val="00563DF2"/>
    <w:rsid w:val="0056412E"/>
    <w:rsid w:val="005643D0"/>
    <w:rsid w:val="00564879"/>
    <w:rsid w:val="005650F1"/>
    <w:rsid w:val="00565A50"/>
    <w:rsid w:val="00565E05"/>
    <w:rsid w:val="00567270"/>
    <w:rsid w:val="005678F6"/>
    <w:rsid w:val="005711F8"/>
    <w:rsid w:val="005714F2"/>
    <w:rsid w:val="00571A3C"/>
    <w:rsid w:val="00571A5A"/>
    <w:rsid w:val="00571D59"/>
    <w:rsid w:val="005722FC"/>
    <w:rsid w:val="00572344"/>
    <w:rsid w:val="00572358"/>
    <w:rsid w:val="005732AA"/>
    <w:rsid w:val="005733C9"/>
    <w:rsid w:val="00573514"/>
    <w:rsid w:val="00573596"/>
    <w:rsid w:val="00573D51"/>
    <w:rsid w:val="00574058"/>
    <w:rsid w:val="00574229"/>
    <w:rsid w:val="005749B4"/>
    <w:rsid w:val="00574B91"/>
    <w:rsid w:val="00575240"/>
    <w:rsid w:val="00575571"/>
    <w:rsid w:val="00575751"/>
    <w:rsid w:val="005757C0"/>
    <w:rsid w:val="00575EDF"/>
    <w:rsid w:val="0057685C"/>
    <w:rsid w:val="00576AC4"/>
    <w:rsid w:val="00576EA3"/>
    <w:rsid w:val="00577546"/>
    <w:rsid w:val="00580289"/>
    <w:rsid w:val="00580449"/>
    <w:rsid w:val="00581B8F"/>
    <w:rsid w:val="0058265A"/>
    <w:rsid w:val="00584851"/>
    <w:rsid w:val="005851A0"/>
    <w:rsid w:val="00585D0B"/>
    <w:rsid w:val="005864F2"/>
    <w:rsid w:val="0058654B"/>
    <w:rsid w:val="00586685"/>
    <w:rsid w:val="00587337"/>
    <w:rsid w:val="0058743A"/>
    <w:rsid w:val="00587763"/>
    <w:rsid w:val="00587D66"/>
    <w:rsid w:val="00587DD7"/>
    <w:rsid w:val="0059000F"/>
    <w:rsid w:val="005908C6"/>
    <w:rsid w:val="00590952"/>
    <w:rsid w:val="0059122E"/>
    <w:rsid w:val="005923E1"/>
    <w:rsid w:val="0059257C"/>
    <w:rsid w:val="005927E4"/>
    <w:rsid w:val="00592EEC"/>
    <w:rsid w:val="00592EF5"/>
    <w:rsid w:val="0059457A"/>
    <w:rsid w:val="00594B30"/>
    <w:rsid w:val="0059502B"/>
    <w:rsid w:val="00595E63"/>
    <w:rsid w:val="00595E9C"/>
    <w:rsid w:val="005960BF"/>
    <w:rsid w:val="005966FD"/>
    <w:rsid w:val="00596E65"/>
    <w:rsid w:val="00596F8C"/>
    <w:rsid w:val="005972E2"/>
    <w:rsid w:val="005972E6"/>
    <w:rsid w:val="00597501"/>
    <w:rsid w:val="00597DD5"/>
    <w:rsid w:val="005A0653"/>
    <w:rsid w:val="005A0890"/>
    <w:rsid w:val="005A0C6C"/>
    <w:rsid w:val="005A134D"/>
    <w:rsid w:val="005A14CD"/>
    <w:rsid w:val="005A1822"/>
    <w:rsid w:val="005A1BA0"/>
    <w:rsid w:val="005A209E"/>
    <w:rsid w:val="005A237A"/>
    <w:rsid w:val="005A252D"/>
    <w:rsid w:val="005A2930"/>
    <w:rsid w:val="005A39EC"/>
    <w:rsid w:val="005A42F1"/>
    <w:rsid w:val="005A4349"/>
    <w:rsid w:val="005A4606"/>
    <w:rsid w:val="005A53FD"/>
    <w:rsid w:val="005A540C"/>
    <w:rsid w:val="005A5F31"/>
    <w:rsid w:val="005A669C"/>
    <w:rsid w:val="005A7104"/>
    <w:rsid w:val="005A74C2"/>
    <w:rsid w:val="005A76C9"/>
    <w:rsid w:val="005A78CD"/>
    <w:rsid w:val="005A7DB5"/>
    <w:rsid w:val="005B03D1"/>
    <w:rsid w:val="005B2160"/>
    <w:rsid w:val="005B30EE"/>
    <w:rsid w:val="005B3A96"/>
    <w:rsid w:val="005B3CD4"/>
    <w:rsid w:val="005B4271"/>
    <w:rsid w:val="005B446F"/>
    <w:rsid w:val="005B4676"/>
    <w:rsid w:val="005B4A7C"/>
    <w:rsid w:val="005B56C8"/>
    <w:rsid w:val="005B584A"/>
    <w:rsid w:val="005B5EF8"/>
    <w:rsid w:val="005B6666"/>
    <w:rsid w:val="005B693A"/>
    <w:rsid w:val="005B6BC5"/>
    <w:rsid w:val="005B7DBD"/>
    <w:rsid w:val="005C0162"/>
    <w:rsid w:val="005C02D9"/>
    <w:rsid w:val="005C0507"/>
    <w:rsid w:val="005C0A52"/>
    <w:rsid w:val="005C0F1E"/>
    <w:rsid w:val="005C13F9"/>
    <w:rsid w:val="005C1986"/>
    <w:rsid w:val="005C1B5F"/>
    <w:rsid w:val="005C2199"/>
    <w:rsid w:val="005C221B"/>
    <w:rsid w:val="005C223F"/>
    <w:rsid w:val="005C224F"/>
    <w:rsid w:val="005C2266"/>
    <w:rsid w:val="005C39E1"/>
    <w:rsid w:val="005C3FA2"/>
    <w:rsid w:val="005C4AD2"/>
    <w:rsid w:val="005C4BFC"/>
    <w:rsid w:val="005C4D8D"/>
    <w:rsid w:val="005C52DC"/>
    <w:rsid w:val="005C63F1"/>
    <w:rsid w:val="005C6808"/>
    <w:rsid w:val="005C6AFA"/>
    <w:rsid w:val="005C7F49"/>
    <w:rsid w:val="005C7FAF"/>
    <w:rsid w:val="005D152E"/>
    <w:rsid w:val="005D15E3"/>
    <w:rsid w:val="005D1CCD"/>
    <w:rsid w:val="005D23CA"/>
    <w:rsid w:val="005D2A77"/>
    <w:rsid w:val="005D364F"/>
    <w:rsid w:val="005D3DDD"/>
    <w:rsid w:val="005D42FD"/>
    <w:rsid w:val="005D4CBF"/>
    <w:rsid w:val="005D56AE"/>
    <w:rsid w:val="005D5F09"/>
    <w:rsid w:val="005D5F40"/>
    <w:rsid w:val="005D68F1"/>
    <w:rsid w:val="005D72C5"/>
    <w:rsid w:val="005D74BA"/>
    <w:rsid w:val="005D75D0"/>
    <w:rsid w:val="005D7EAD"/>
    <w:rsid w:val="005E03BE"/>
    <w:rsid w:val="005E0D49"/>
    <w:rsid w:val="005E1C23"/>
    <w:rsid w:val="005E297B"/>
    <w:rsid w:val="005E3D7F"/>
    <w:rsid w:val="005E3F80"/>
    <w:rsid w:val="005E41B2"/>
    <w:rsid w:val="005E4501"/>
    <w:rsid w:val="005E49A2"/>
    <w:rsid w:val="005E5416"/>
    <w:rsid w:val="005E5595"/>
    <w:rsid w:val="005E5775"/>
    <w:rsid w:val="005E5845"/>
    <w:rsid w:val="005E5BC3"/>
    <w:rsid w:val="005E5C62"/>
    <w:rsid w:val="005E5D7F"/>
    <w:rsid w:val="005E5E1F"/>
    <w:rsid w:val="005E6CA0"/>
    <w:rsid w:val="005E6D0D"/>
    <w:rsid w:val="005E6FED"/>
    <w:rsid w:val="005E7339"/>
    <w:rsid w:val="005E73D3"/>
    <w:rsid w:val="005F040A"/>
    <w:rsid w:val="005F0699"/>
    <w:rsid w:val="005F0828"/>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53F"/>
    <w:rsid w:val="00602559"/>
    <w:rsid w:val="00602BC2"/>
    <w:rsid w:val="006035F3"/>
    <w:rsid w:val="00603791"/>
    <w:rsid w:val="00603AAF"/>
    <w:rsid w:val="00603BD5"/>
    <w:rsid w:val="00604389"/>
    <w:rsid w:val="0060439D"/>
    <w:rsid w:val="006046C5"/>
    <w:rsid w:val="00604861"/>
    <w:rsid w:val="00604CC0"/>
    <w:rsid w:val="00604F81"/>
    <w:rsid w:val="0060547D"/>
    <w:rsid w:val="006054A7"/>
    <w:rsid w:val="006055AC"/>
    <w:rsid w:val="00606E8D"/>
    <w:rsid w:val="00606F0A"/>
    <w:rsid w:val="0060753F"/>
    <w:rsid w:val="00607933"/>
    <w:rsid w:val="0061050D"/>
    <w:rsid w:val="00610560"/>
    <w:rsid w:val="006106D7"/>
    <w:rsid w:val="00610899"/>
    <w:rsid w:val="0061117B"/>
    <w:rsid w:val="00612431"/>
    <w:rsid w:val="0061288C"/>
    <w:rsid w:val="00612F73"/>
    <w:rsid w:val="006134AF"/>
    <w:rsid w:val="006134F7"/>
    <w:rsid w:val="00613FE7"/>
    <w:rsid w:val="006143F1"/>
    <w:rsid w:val="0061443B"/>
    <w:rsid w:val="0061584E"/>
    <w:rsid w:val="00615CB5"/>
    <w:rsid w:val="00615E24"/>
    <w:rsid w:val="006166BC"/>
    <w:rsid w:val="0061695C"/>
    <w:rsid w:val="00616FB7"/>
    <w:rsid w:val="0062118B"/>
    <w:rsid w:val="006218E5"/>
    <w:rsid w:val="00621A06"/>
    <w:rsid w:val="0062248F"/>
    <w:rsid w:val="0062280C"/>
    <w:rsid w:val="00622980"/>
    <w:rsid w:val="00624829"/>
    <w:rsid w:val="00625A0D"/>
    <w:rsid w:val="00625A53"/>
    <w:rsid w:val="00625AC1"/>
    <w:rsid w:val="00625F72"/>
    <w:rsid w:val="00626203"/>
    <w:rsid w:val="00626C84"/>
    <w:rsid w:val="00626D97"/>
    <w:rsid w:val="00630209"/>
    <w:rsid w:val="006309A4"/>
    <w:rsid w:val="00630C69"/>
    <w:rsid w:val="00630EB9"/>
    <w:rsid w:val="006315E3"/>
    <w:rsid w:val="006322D8"/>
    <w:rsid w:val="00632EDB"/>
    <w:rsid w:val="00633FB2"/>
    <w:rsid w:val="00634B3C"/>
    <w:rsid w:val="006352A4"/>
    <w:rsid w:val="0063533C"/>
    <w:rsid w:val="00635400"/>
    <w:rsid w:val="00635B8B"/>
    <w:rsid w:val="00635CE3"/>
    <w:rsid w:val="00636398"/>
    <w:rsid w:val="00636EC2"/>
    <w:rsid w:val="00637D7A"/>
    <w:rsid w:val="00637FFC"/>
    <w:rsid w:val="006400BA"/>
    <w:rsid w:val="006402F3"/>
    <w:rsid w:val="0064099F"/>
    <w:rsid w:val="006412EC"/>
    <w:rsid w:val="0064163E"/>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F99"/>
    <w:rsid w:val="006478B1"/>
    <w:rsid w:val="00650476"/>
    <w:rsid w:val="006504F3"/>
    <w:rsid w:val="00650D66"/>
    <w:rsid w:val="0065112E"/>
    <w:rsid w:val="0065218C"/>
    <w:rsid w:val="00652A50"/>
    <w:rsid w:val="00652F46"/>
    <w:rsid w:val="00653390"/>
    <w:rsid w:val="006544EE"/>
    <w:rsid w:val="006548D4"/>
    <w:rsid w:val="00654BEB"/>
    <w:rsid w:val="00654C02"/>
    <w:rsid w:val="006554DE"/>
    <w:rsid w:val="00655AFF"/>
    <w:rsid w:val="00655B18"/>
    <w:rsid w:val="006563ED"/>
    <w:rsid w:val="00657889"/>
    <w:rsid w:val="0065789D"/>
    <w:rsid w:val="00657901"/>
    <w:rsid w:val="00657B80"/>
    <w:rsid w:val="00661162"/>
    <w:rsid w:val="00661343"/>
    <w:rsid w:val="006614BB"/>
    <w:rsid w:val="0066366E"/>
    <w:rsid w:val="00663F87"/>
    <w:rsid w:val="00664141"/>
    <w:rsid w:val="006641DB"/>
    <w:rsid w:val="00664FC2"/>
    <w:rsid w:val="00666761"/>
    <w:rsid w:val="0066680D"/>
    <w:rsid w:val="006673D8"/>
    <w:rsid w:val="0066761F"/>
    <w:rsid w:val="00667E67"/>
    <w:rsid w:val="00670318"/>
    <w:rsid w:val="00671012"/>
    <w:rsid w:val="0067122E"/>
    <w:rsid w:val="006716CD"/>
    <w:rsid w:val="006719B5"/>
    <w:rsid w:val="00671A96"/>
    <w:rsid w:val="00671CA6"/>
    <w:rsid w:val="0067243A"/>
    <w:rsid w:val="00673420"/>
    <w:rsid w:val="00673DF0"/>
    <w:rsid w:val="00673F48"/>
    <w:rsid w:val="00674A6B"/>
    <w:rsid w:val="00674C3F"/>
    <w:rsid w:val="0067500B"/>
    <w:rsid w:val="006758A6"/>
    <w:rsid w:val="00675B17"/>
    <w:rsid w:val="00675E85"/>
    <w:rsid w:val="0067622D"/>
    <w:rsid w:val="00676D2C"/>
    <w:rsid w:val="00676DCE"/>
    <w:rsid w:val="006771BF"/>
    <w:rsid w:val="00677B7C"/>
    <w:rsid w:val="00677CEB"/>
    <w:rsid w:val="00680BEA"/>
    <w:rsid w:val="00680CC4"/>
    <w:rsid w:val="006826CF"/>
    <w:rsid w:val="00683434"/>
    <w:rsid w:val="00684178"/>
    <w:rsid w:val="006842C3"/>
    <w:rsid w:val="00684A9F"/>
    <w:rsid w:val="00684D86"/>
    <w:rsid w:val="00684EF0"/>
    <w:rsid w:val="00685316"/>
    <w:rsid w:val="00685B74"/>
    <w:rsid w:val="00687351"/>
    <w:rsid w:val="00687D44"/>
    <w:rsid w:val="0069055B"/>
    <w:rsid w:val="00690C74"/>
    <w:rsid w:val="00691139"/>
    <w:rsid w:val="00693FC9"/>
    <w:rsid w:val="00695B52"/>
    <w:rsid w:val="006966A1"/>
    <w:rsid w:val="00697380"/>
    <w:rsid w:val="0069755A"/>
    <w:rsid w:val="0069792B"/>
    <w:rsid w:val="006A0CFE"/>
    <w:rsid w:val="006A1102"/>
    <w:rsid w:val="006A1949"/>
    <w:rsid w:val="006A1A70"/>
    <w:rsid w:val="006A2463"/>
    <w:rsid w:val="006A2ABA"/>
    <w:rsid w:val="006A2CBF"/>
    <w:rsid w:val="006A2F0E"/>
    <w:rsid w:val="006A33A5"/>
    <w:rsid w:val="006A37BE"/>
    <w:rsid w:val="006A4079"/>
    <w:rsid w:val="006A416E"/>
    <w:rsid w:val="006A57D2"/>
    <w:rsid w:val="006A5E97"/>
    <w:rsid w:val="006A68B9"/>
    <w:rsid w:val="006A6F28"/>
    <w:rsid w:val="006A7CED"/>
    <w:rsid w:val="006A7D7C"/>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4A2E"/>
    <w:rsid w:val="006B5E4E"/>
    <w:rsid w:val="006B5EA5"/>
    <w:rsid w:val="006B6041"/>
    <w:rsid w:val="006B6188"/>
    <w:rsid w:val="006B6206"/>
    <w:rsid w:val="006B6993"/>
    <w:rsid w:val="006B6A85"/>
    <w:rsid w:val="006B6DE2"/>
    <w:rsid w:val="006B7D4E"/>
    <w:rsid w:val="006C03AE"/>
    <w:rsid w:val="006C0548"/>
    <w:rsid w:val="006C06FC"/>
    <w:rsid w:val="006C11FC"/>
    <w:rsid w:val="006C120D"/>
    <w:rsid w:val="006C1FCB"/>
    <w:rsid w:val="006C2800"/>
    <w:rsid w:val="006C2C88"/>
    <w:rsid w:val="006C2E0C"/>
    <w:rsid w:val="006C2F54"/>
    <w:rsid w:val="006C32AE"/>
    <w:rsid w:val="006C3D91"/>
    <w:rsid w:val="006C425F"/>
    <w:rsid w:val="006C43CF"/>
    <w:rsid w:val="006C4F90"/>
    <w:rsid w:val="006C51F7"/>
    <w:rsid w:val="006C55B1"/>
    <w:rsid w:val="006C5B42"/>
    <w:rsid w:val="006C5FDF"/>
    <w:rsid w:val="006C76CB"/>
    <w:rsid w:val="006C7DC7"/>
    <w:rsid w:val="006D12F3"/>
    <w:rsid w:val="006D143C"/>
    <w:rsid w:val="006D20FE"/>
    <w:rsid w:val="006D228C"/>
    <w:rsid w:val="006D2A7F"/>
    <w:rsid w:val="006D3B80"/>
    <w:rsid w:val="006D43F9"/>
    <w:rsid w:val="006D47EA"/>
    <w:rsid w:val="006D4FB1"/>
    <w:rsid w:val="006D585D"/>
    <w:rsid w:val="006D6476"/>
    <w:rsid w:val="006E1135"/>
    <w:rsid w:val="006E12B7"/>
    <w:rsid w:val="006E14EE"/>
    <w:rsid w:val="006E2922"/>
    <w:rsid w:val="006E2B56"/>
    <w:rsid w:val="006E303A"/>
    <w:rsid w:val="006E304B"/>
    <w:rsid w:val="006E3211"/>
    <w:rsid w:val="006E366D"/>
    <w:rsid w:val="006E3AF5"/>
    <w:rsid w:val="006E4223"/>
    <w:rsid w:val="006E4545"/>
    <w:rsid w:val="006E484D"/>
    <w:rsid w:val="006E4A01"/>
    <w:rsid w:val="006E4A29"/>
    <w:rsid w:val="006E4E8A"/>
    <w:rsid w:val="006E5342"/>
    <w:rsid w:val="006E53E3"/>
    <w:rsid w:val="006E6202"/>
    <w:rsid w:val="006E678A"/>
    <w:rsid w:val="006E68C7"/>
    <w:rsid w:val="006E6BC5"/>
    <w:rsid w:val="006E6D79"/>
    <w:rsid w:val="006E6F56"/>
    <w:rsid w:val="006E6F8D"/>
    <w:rsid w:val="006E7E2A"/>
    <w:rsid w:val="006F0189"/>
    <w:rsid w:val="006F02FC"/>
    <w:rsid w:val="006F0D6F"/>
    <w:rsid w:val="006F17A2"/>
    <w:rsid w:val="006F24E9"/>
    <w:rsid w:val="006F3011"/>
    <w:rsid w:val="006F32EC"/>
    <w:rsid w:val="006F3A04"/>
    <w:rsid w:val="006F3AA6"/>
    <w:rsid w:val="006F3BFB"/>
    <w:rsid w:val="006F3C8C"/>
    <w:rsid w:val="006F3D76"/>
    <w:rsid w:val="006F4189"/>
    <w:rsid w:val="006F48C2"/>
    <w:rsid w:val="006F4B41"/>
    <w:rsid w:val="006F501D"/>
    <w:rsid w:val="006F6D8D"/>
    <w:rsid w:val="006F6EA0"/>
    <w:rsid w:val="006F7128"/>
    <w:rsid w:val="006F7139"/>
    <w:rsid w:val="006F7467"/>
    <w:rsid w:val="00704273"/>
    <w:rsid w:val="00704408"/>
    <w:rsid w:val="007046C5"/>
    <w:rsid w:val="00704FE4"/>
    <w:rsid w:val="007057C1"/>
    <w:rsid w:val="007058A5"/>
    <w:rsid w:val="00706365"/>
    <w:rsid w:val="00706E00"/>
    <w:rsid w:val="00706E34"/>
    <w:rsid w:val="007079B4"/>
    <w:rsid w:val="00707D57"/>
    <w:rsid w:val="007104D0"/>
    <w:rsid w:val="00710C66"/>
    <w:rsid w:val="00711C3B"/>
    <w:rsid w:val="00711F39"/>
    <w:rsid w:val="007125A4"/>
    <w:rsid w:val="00712B0F"/>
    <w:rsid w:val="00713068"/>
    <w:rsid w:val="00714178"/>
    <w:rsid w:val="0071475B"/>
    <w:rsid w:val="00714F94"/>
    <w:rsid w:val="007153BB"/>
    <w:rsid w:val="00715924"/>
    <w:rsid w:val="00715B01"/>
    <w:rsid w:val="00716304"/>
    <w:rsid w:val="007169E2"/>
    <w:rsid w:val="007170D6"/>
    <w:rsid w:val="00717B8B"/>
    <w:rsid w:val="00717EF5"/>
    <w:rsid w:val="00720051"/>
    <w:rsid w:val="00720686"/>
    <w:rsid w:val="00720728"/>
    <w:rsid w:val="0072156F"/>
    <w:rsid w:val="00722004"/>
    <w:rsid w:val="00722500"/>
    <w:rsid w:val="0072257E"/>
    <w:rsid w:val="00722EE8"/>
    <w:rsid w:val="00723115"/>
    <w:rsid w:val="00724681"/>
    <w:rsid w:val="00724B9C"/>
    <w:rsid w:val="007251FC"/>
    <w:rsid w:val="007256B1"/>
    <w:rsid w:val="00725DD8"/>
    <w:rsid w:val="00725F9F"/>
    <w:rsid w:val="007260AB"/>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FDB"/>
    <w:rsid w:val="0073630F"/>
    <w:rsid w:val="00736BB9"/>
    <w:rsid w:val="00740224"/>
    <w:rsid w:val="00740B99"/>
    <w:rsid w:val="00741048"/>
    <w:rsid w:val="00741BCD"/>
    <w:rsid w:val="0074332E"/>
    <w:rsid w:val="00743665"/>
    <w:rsid w:val="00743D77"/>
    <w:rsid w:val="00743F40"/>
    <w:rsid w:val="00744939"/>
    <w:rsid w:val="00745171"/>
    <w:rsid w:val="007453D3"/>
    <w:rsid w:val="00745DC5"/>
    <w:rsid w:val="00746665"/>
    <w:rsid w:val="007468BE"/>
    <w:rsid w:val="00746D7C"/>
    <w:rsid w:val="0074745B"/>
    <w:rsid w:val="00747C74"/>
    <w:rsid w:val="00751059"/>
    <w:rsid w:val="00751161"/>
    <w:rsid w:val="00752501"/>
    <w:rsid w:val="00752547"/>
    <w:rsid w:val="0075262D"/>
    <w:rsid w:val="0075373A"/>
    <w:rsid w:val="007541DB"/>
    <w:rsid w:val="007543FD"/>
    <w:rsid w:val="00754538"/>
    <w:rsid w:val="00755292"/>
    <w:rsid w:val="00755F18"/>
    <w:rsid w:val="00757041"/>
    <w:rsid w:val="0075747C"/>
    <w:rsid w:val="00757501"/>
    <w:rsid w:val="00757628"/>
    <w:rsid w:val="007576AD"/>
    <w:rsid w:val="007576B3"/>
    <w:rsid w:val="00757797"/>
    <w:rsid w:val="00757E51"/>
    <w:rsid w:val="0076038B"/>
    <w:rsid w:val="007607E9"/>
    <w:rsid w:val="00760B35"/>
    <w:rsid w:val="007617C1"/>
    <w:rsid w:val="00761CB9"/>
    <w:rsid w:val="00761DF9"/>
    <w:rsid w:val="007623BE"/>
    <w:rsid w:val="0076261F"/>
    <w:rsid w:val="007636D5"/>
    <w:rsid w:val="00763AEE"/>
    <w:rsid w:val="00763B26"/>
    <w:rsid w:val="00763CE7"/>
    <w:rsid w:val="007643F3"/>
    <w:rsid w:val="00764D13"/>
    <w:rsid w:val="00764F71"/>
    <w:rsid w:val="007651DE"/>
    <w:rsid w:val="0076689D"/>
    <w:rsid w:val="00766A9B"/>
    <w:rsid w:val="00766AAA"/>
    <w:rsid w:val="00766F7C"/>
    <w:rsid w:val="007671BA"/>
    <w:rsid w:val="0076744E"/>
    <w:rsid w:val="00767676"/>
    <w:rsid w:val="00770342"/>
    <w:rsid w:val="00770819"/>
    <w:rsid w:val="007709DB"/>
    <w:rsid w:val="00771A04"/>
    <w:rsid w:val="00772091"/>
    <w:rsid w:val="007726C3"/>
    <w:rsid w:val="007745EF"/>
    <w:rsid w:val="00774B65"/>
    <w:rsid w:val="0077506C"/>
    <w:rsid w:val="00775C12"/>
    <w:rsid w:val="00775DF5"/>
    <w:rsid w:val="00775F6B"/>
    <w:rsid w:val="00776073"/>
    <w:rsid w:val="007803B5"/>
    <w:rsid w:val="0078055D"/>
    <w:rsid w:val="0078059E"/>
    <w:rsid w:val="00782679"/>
    <w:rsid w:val="00782783"/>
    <w:rsid w:val="007828EE"/>
    <w:rsid w:val="00783B33"/>
    <w:rsid w:val="00783F34"/>
    <w:rsid w:val="00784640"/>
    <w:rsid w:val="00784C58"/>
    <w:rsid w:val="00784C9F"/>
    <w:rsid w:val="00784D52"/>
    <w:rsid w:val="007860A5"/>
    <w:rsid w:val="007867B0"/>
    <w:rsid w:val="007870DF"/>
    <w:rsid w:val="0079114A"/>
    <w:rsid w:val="007912CE"/>
    <w:rsid w:val="0079138B"/>
    <w:rsid w:val="00791450"/>
    <w:rsid w:val="00791554"/>
    <w:rsid w:val="00791D58"/>
    <w:rsid w:val="007922DA"/>
    <w:rsid w:val="007923A2"/>
    <w:rsid w:val="0079263A"/>
    <w:rsid w:val="00792C31"/>
    <w:rsid w:val="00794872"/>
    <w:rsid w:val="0079494E"/>
    <w:rsid w:val="00794E2C"/>
    <w:rsid w:val="00795250"/>
    <w:rsid w:val="007953DB"/>
    <w:rsid w:val="007959C0"/>
    <w:rsid w:val="00795C56"/>
    <w:rsid w:val="0079654F"/>
    <w:rsid w:val="007967B9"/>
    <w:rsid w:val="00796928"/>
    <w:rsid w:val="00796932"/>
    <w:rsid w:val="007976A4"/>
    <w:rsid w:val="007A0304"/>
    <w:rsid w:val="007A0CE2"/>
    <w:rsid w:val="007A2472"/>
    <w:rsid w:val="007A27C9"/>
    <w:rsid w:val="007A29BF"/>
    <w:rsid w:val="007A2C9D"/>
    <w:rsid w:val="007A3210"/>
    <w:rsid w:val="007A35C2"/>
    <w:rsid w:val="007A38D0"/>
    <w:rsid w:val="007A4190"/>
    <w:rsid w:val="007A42FF"/>
    <w:rsid w:val="007A57E3"/>
    <w:rsid w:val="007A67BD"/>
    <w:rsid w:val="007A74C5"/>
    <w:rsid w:val="007A7651"/>
    <w:rsid w:val="007A7EC2"/>
    <w:rsid w:val="007B11CF"/>
    <w:rsid w:val="007B1730"/>
    <w:rsid w:val="007B2483"/>
    <w:rsid w:val="007B257D"/>
    <w:rsid w:val="007B2845"/>
    <w:rsid w:val="007B2A75"/>
    <w:rsid w:val="007B3244"/>
    <w:rsid w:val="007B4316"/>
    <w:rsid w:val="007B56B9"/>
    <w:rsid w:val="007B579F"/>
    <w:rsid w:val="007B59E7"/>
    <w:rsid w:val="007B5BC6"/>
    <w:rsid w:val="007B5CE9"/>
    <w:rsid w:val="007B73CB"/>
    <w:rsid w:val="007B7AB4"/>
    <w:rsid w:val="007C0FC6"/>
    <w:rsid w:val="007C14D2"/>
    <w:rsid w:val="007C2498"/>
    <w:rsid w:val="007C278C"/>
    <w:rsid w:val="007C2B20"/>
    <w:rsid w:val="007C3735"/>
    <w:rsid w:val="007C38A7"/>
    <w:rsid w:val="007C615C"/>
    <w:rsid w:val="007C63AF"/>
    <w:rsid w:val="007C644E"/>
    <w:rsid w:val="007C6750"/>
    <w:rsid w:val="007C6C7C"/>
    <w:rsid w:val="007C7757"/>
    <w:rsid w:val="007C7FC0"/>
    <w:rsid w:val="007D047F"/>
    <w:rsid w:val="007D07DB"/>
    <w:rsid w:val="007D0DBC"/>
    <w:rsid w:val="007D1415"/>
    <w:rsid w:val="007D2A88"/>
    <w:rsid w:val="007D3015"/>
    <w:rsid w:val="007D301E"/>
    <w:rsid w:val="007D4E7F"/>
    <w:rsid w:val="007D528F"/>
    <w:rsid w:val="007D5C42"/>
    <w:rsid w:val="007D6632"/>
    <w:rsid w:val="007D6F56"/>
    <w:rsid w:val="007D7A35"/>
    <w:rsid w:val="007E0CAF"/>
    <w:rsid w:val="007E10A4"/>
    <w:rsid w:val="007E1499"/>
    <w:rsid w:val="007E18C3"/>
    <w:rsid w:val="007E1A8F"/>
    <w:rsid w:val="007E2021"/>
    <w:rsid w:val="007E25FC"/>
    <w:rsid w:val="007E2908"/>
    <w:rsid w:val="007E2996"/>
    <w:rsid w:val="007E344C"/>
    <w:rsid w:val="007E4208"/>
    <w:rsid w:val="007E42BA"/>
    <w:rsid w:val="007E437C"/>
    <w:rsid w:val="007E4A92"/>
    <w:rsid w:val="007E52DE"/>
    <w:rsid w:val="007E6128"/>
    <w:rsid w:val="007E72BD"/>
    <w:rsid w:val="007E73D2"/>
    <w:rsid w:val="007E7771"/>
    <w:rsid w:val="007E7987"/>
    <w:rsid w:val="007E79B5"/>
    <w:rsid w:val="007E7B5C"/>
    <w:rsid w:val="007F07D9"/>
    <w:rsid w:val="007F2797"/>
    <w:rsid w:val="007F2871"/>
    <w:rsid w:val="007F2A07"/>
    <w:rsid w:val="007F2A6A"/>
    <w:rsid w:val="007F2FC3"/>
    <w:rsid w:val="007F35BC"/>
    <w:rsid w:val="007F3B6F"/>
    <w:rsid w:val="007F3D88"/>
    <w:rsid w:val="007F419C"/>
    <w:rsid w:val="007F4377"/>
    <w:rsid w:val="007F43A8"/>
    <w:rsid w:val="007F47F4"/>
    <w:rsid w:val="007F525A"/>
    <w:rsid w:val="007F5719"/>
    <w:rsid w:val="007F5ED4"/>
    <w:rsid w:val="007F6574"/>
    <w:rsid w:val="007F6A75"/>
    <w:rsid w:val="007F7715"/>
    <w:rsid w:val="007F7AEA"/>
    <w:rsid w:val="007F7EEC"/>
    <w:rsid w:val="007F7F41"/>
    <w:rsid w:val="0080017D"/>
    <w:rsid w:val="00800350"/>
    <w:rsid w:val="00800445"/>
    <w:rsid w:val="0080330C"/>
    <w:rsid w:val="00803310"/>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FED"/>
    <w:rsid w:val="008101B6"/>
    <w:rsid w:val="00810390"/>
    <w:rsid w:val="008108E1"/>
    <w:rsid w:val="00811792"/>
    <w:rsid w:val="0081179C"/>
    <w:rsid w:val="008117BD"/>
    <w:rsid w:val="00811E3A"/>
    <w:rsid w:val="00812003"/>
    <w:rsid w:val="008123AA"/>
    <w:rsid w:val="00812FD3"/>
    <w:rsid w:val="00813045"/>
    <w:rsid w:val="008131FE"/>
    <w:rsid w:val="00813A93"/>
    <w:rsid w:val="0081410F"/>
    <w:rsid w:val="008148AA"/>
    <w:rsid w:val="00814F7E"/>
    <w:rsid w:val="00815080"/>
    <w:rsid w:val="0081738A"/>
    <w:rsid w:val="00817E82"/>
    <w:rsid w:val="00817F3F"/>
    <w:rsid w:val="00817FC8"/>
    <w:rsid w:val="00817FEA"/>
    <w:rsid w:val="0082044F"/>
    <w:rsid w:val="0082082A"/>
    <w:rsid w:val="008209A4"/>
    <w:rsid w:val="008223AB"/>
    <w:rsid w:val="00822A45"/>
    <w:rsid w:val="0082344E"/>
    <w:rsid w:val="00823976"/>
    <w:rsid w:val="008246EC"/>
    <w:rsid w:val="00824B30"/>
    <w:rsid w:val="00824DB4"/>
    <w:rsid w:val="00825511"/>
    <w:rsid w:val="00825668"/>
    <w:rsid w:val="00825790"/>
    <w:rsid w:val="00826954"/>
    <w:rsid w:val="0082695D"/>
    <w:rsid w:val="008274DD"/>
    <w:rsid w:val="00827E41"/>
    <w:rsid w:val="00827E4B"/>
    <w:rsid w:val="0083013D"/>
    <w:rsid w:val="0083074D"/>
    <w:rsid w:val="00830AED"/>
    <w:rsid w:val="00830BB5"/>
    <w:rsid w:val="0083118E"/>
    <w:rsid w:val="00832572"/>
    <w:rsid w:val="00832A22"/>
    <w:rsid w:val="00832D16"/>
    <w:rsid w:val="008333B9"/>
    <w:rsid w:val="008335A1"/>
    <w:rsid w:val="008336D2"/>
    <w:rsid w:val="0083373F"/>
    <w:rsid w:val="008337B5"/>
    <w:rsid w:val="0083384B"/>
    <w:rsid w:val="0083392F"/>
    <w:rsid w:val="00834BDE"/>
    <w:rsid w:val="00834C83"/>
    <w:rsid w:val="00835B87"/>
    <w:rsid w:val="0083622F"/>
    <w:rsid w:val="00836869"/>
    <w:rsid w:val="0083763E"/>
    <w:rsid w:val="0084094C"/>
    <w:rsid w:val="00840EA2"/>
    <w:rsid w:val="0084144F"/>
    <w:rsid w:val="008417FB"/>
    <w:rsid w:val="00842139"/>
    <w:rsid w:val="0084229A"/>
    <w:rsid w:val="008425BF"/>
    <w:rsid w:val="0084276C"/>
    <w:rsid w:val="008427AD"/>
    <w:rsid w:val="00842C50"/>
    <w:rsid w:val="0084309A"/>
    <w:rsid w:val="00843508"/>
    <w:rsid w:val="008440DD"/>
    <w:rsid w:val="00844423"/>
    <w:rsid w:val="00844B1C"/>
    <w:rsid w:val="008451B6"/>
    <w:rsid w:val="00845C31"/>
    <w:rsid w:val="00847809"/>
    <w:rsid w:val="00847942"/>
    <w:rsid w:val="00847D04"/>
    <w:rsid w:val="00850D1C"/>
    <w:rsid w:val="00851023"/>
    <w:rsid w:val="008511AA"/>
    <w:rsid w:val="00851261"/>
    <w:rsid w:val="00851A80"/>
    <w:rsid w:val="008522CE"/>
    <w:rsid w:val="00852F38"/>
    <w:rsid w:val="00853397"/>
    <w:rsid w:val="008537DF"/>
    <w:rsid w:val="00853A52"/>
    <w:rsid w:val="00854884"/>
    <w:rsid w:val="00854E40"/>
    <w:rsid w:val="00855A0B"/>
    <w:rsid w:val="0085635F"/>
    <w:rsid w:val="00856541"/>
    <w:rsid w:val="00856DD2"/>
    <w:rsid w:val="0085735B"/>
    <w:rsid w:val="0085780A"/>
    <w:rsid w:val="0085789C"/>
    <w:rsid w:val="00857D25"/>
    <w:rsid w:val="0086023D"/>
    <w:rsid w:val="00860526"/>
    <w:rsid w:val="0086073B"/>
    <w:rsid w:val="0086132E"/>
    <w:rsid w:val="008614F9"/>
    <w:rsid w:val="0086310D"/>
    <w:rsid w:val="008631BE"/>
    <w:rsid w:val="008632AF"/>
    <w:rsid w:val="0086405D"/>
    <w:rsid w:val="00864361"/>
    <w:rsid w:val="00864A3C"/>
    <w:rsid w:val="00864FF6"/>
    <w:rsid w:val="00867531"/>
    <w:rsid w:val="0087070F"/>
    <w:rsid w:val="0087082D"/>
    <w:rsid w:val="00871125"/>
    <w:rsid w:val="008713FF"/>
    <w:rsid w:val="0087166E"/>
    <w:rsid w:val="00871CD2"/>
    <w:rsid w:val="00871DB7"/>
    <w:rsid w:val="0087521F"/>
    <w:rsid w:val="00875CDD"/>
    <w:rsid w:val="00876154"/>
    <w:rsid w:val="00876461"/>
    <w:rsid w:val="00876DA3"/>
    <w:rsid w:val="00877A15"/>
    <w:rsid w:val="00877A1E"/>
    <w:rsid w:val="00877B9A"/>
    <w:rsid w:val="008800BD"/>
    <w:rsid w:val="008808DE"/>
    <w:rsid w:val="00880AD7"/>
    <w:rsid w:val="00881E8A"/>
    <w:rsid w:val="00881E92"/>
    <w:rsid w:val="00882D37"/>
    <w:rsid w:val="00882F41"/>
    <w:rsid w:val="0088402F"/>
    <w:rsid w:val="008844F6"/>
    <w:rsid w:val="00885C9C"/>
    <w:rsid w:val="00886009"/>
    <w:rsid w:val="00886034"/>
    <w:rsid w:val="00886227"/>
    <w:rsid w:val="00886765"/>
    <w:rsid w:val="00886801"/>
    <w:rsid w:val="00890695"/>
    <w:rsid w:val="00890E12"/>
    <w:rsid w:val="008915AE"/>
    <w:rsid w:val="00891B22"/>
    <w:rsid w:val="008924E1"/>
    <w:rsid w:val="00892846"/>
    <w:rsid w:val="00893862"/>
    <w:rsid w:val="0089386F"/>
    <w:rsid w:val="00894C5F"/>
    <w:rsid w:val="00894FEA"/>
    <w:rsid w:val="00895B9D"/>
    <w:rsid w:val="008966B8"/>
    <w:rsid w:val="0089706A"/>
    <w:rsid w:val="008973C9"/>
    <w:rsid w:val="0089744F"/>
    <w:rsid w:val="008975FA"/>
    <w:rsid w:val="008978E9"/>
    <w:rsid w:val="00897950"/>
    <w:rsid w:val="00897AEE"/>
    <w:rsid w:val="00897B13"/>
    <w:rsid w:val="00897B1C"/>
    <w:rsid w:val="008A0651"/>
    <w:rsid w:val="008A0DCF"/>
    <w:rsid w:val="008A0E16"/>
    <w:rsid w:val="008A1764"/>
    <w:rsid w:val="008A186C"/>
    <w:rsid w:val="008A2305"/>
    <w:rsid w:val="008A2D4F"/>
    <w:rsid w:val="008A3114"/>
    <w:rsid w:val="008A35C1"/>
    <w:rsid w:val="008A4C81"/>
    <w:rsid w:val="008A4F3D"/>
    <w:rsid w:val="008A55C2"/>
    <w:rsid w:val="008A566C"/>
    <w:rsid w:val="008A5B5E"/>
    <w:rsid w:val="008A62D1"/>
    <w:rsid w:val="008A6340"/>
    <w:rsid w:val="008A6ED3"/>
    <w:rsid w:val="008A76AE"/>
    <w:rsid w:val="008B0472"/>
    <w:rsid w:val="008B0513"/>
    <w:rsid w:val="008B0D0B"/>
    <w:rsid w:val="008B0FE6"/>
    <w:rsid w:val="008B2FA5"/>
    <w:rsid w:val="008B308B"/>
    <w:rsid w:val="008B3597"/>
    <w:rsid w:val="008B43A1"/>
    <w:rsid w:val="008B480F"/>
    <w:rsid w:val="008B555D"/>
    <w:rsid w:val="008B5692"/>
    <w:rsid w:val="008B56F9"/>
    <w:rsid w:val="008B61F4"/>
    <w:rsid w:val="008B6386"/>
    <w:rsid w:val="008B674F"/>
    <w:rsid w:val="008B706D"/>
    <w:rsid w:val="008B73FD"/>
    <w:rsid w:val="008B7C03"/>
    <w:rsid w:val="008B7F81"/>
    <w:rsid w:val="008C071F"/>
    <w:rsid w:val="008C0F55"/>
    <w:rsid w:val="008C1930"/>
    <w:rsid w:val="008C29F2"/>
    <w:rsid w:val="008C2B92"/>
    <w:rsid w:val="008C3837"/>
    <w:rsid w:val="008C611B"/>
    <w:rsid w:val="008C67AF"/>
    <w:rsid w:val="008C67CE"/>
    <w:rsid w:val="008C68CB"/>
    <w:rsid w:val="008C6CE5"/>
    <w:rsid w:val="008C7916"/>
    <w:rsid w:val="008D0493"/>
    <w:rsid w:val="008D1018"/>
    <w:rsid w:val="008D16AE"/>
    <w:rsid w:val="008D1920"/>
    <w:rsid w:val="008D1EF7"/>
    <w:rsid w:val="008D1F1D"/>
    <w:rsid w:val="008D20D3"/>
    <w:rsid w:val="008D2DCA"/>
    <w:rsid w:val="008D345B"/>
    <w:rsid w:val="008D38EB"/>
    <w:rsid w:val="008D4017"/>
    <w:rsid w:val="008D406F"/>
    <w:rsid w:val="008D4424"/>
    <w:rsid w:val="008D5232"/>
    <w:rsid w:val="008D6312"/>
    <w:rsid w:val="008D681D"/>
    <w:rsid w:val="008D7B9E"/>
    <w:rsid w:val="008D7D37"/>
    <w:rsid w:val="008E006B"/>
    <w:rsid w:val="008E189A"/>
    <w:rsid w:val="008E2050"/>
    <w:rsid w:val="008E214B"/>
    <w:rsid w:val="008E24C0"/>
    <w:rsid w:val="008E2A50"/>
    <w:rsid w:val="008E335E"/>
    <w:rsid w:val="008E3476"/>
    <w:rsid w:val="008E3CE8"/>
    <w:rsid w:val="008E3E95"/>
    <w:rsid w:val="008E45F3"/>
    <w:rsid w:val="008E52FD"/>
    <w:rsid w:val="008E5353"/>
    <w:rsid w:val="008E59F2"/>
    <w:rsid w:val="008E660F"/>
    <w:rsid w:val="008E6EA7"/>
    <w:rsid w:val="008E6F09"/>
    <w:rsid w:val="008E7237"/>
    <w:rsid w:val="008E77F3"/>
    <w:rsid w:val="008E7AA0"/>
    <w:rsid w:val="008E7C2E"/>
    <w:rsid w:val="008F1419"/>
    <w:rsid w:val="008F1AAE"/>
    <w:rsid w:val="008F1ADF"/>
    <w:rsid w:val="008F1BA8"/>
    <w:rsid w:val="008F1F05"/>
    <w:rsid w:val="008F2815"/>
    <w:rsid w:val="008F2902"/>
    <w:rsid w:val="008F2B65"/>
    <w:rsid w:val="008F309F"/>
    <w:rsid w:val="008F32D7"/>
    <w:rsid w:val="008F4346"/>
    <w:rsid w:val="008F4541"/>
    <w:rsid w:val="008F4767"/>
    <w:rsid w:val="008F56A5"/>
    <w:rsid w:val="008F5CB0"/>
    <w:rsid w:val="008F5F1E"/>
    <w:rsid w:val="008F694F"/>
    <w:rsid w:val="008F726B"/>
    <w:rsid w:val="0090037C"/>
    <w:rsid w:val="00900863"/>
    <w:rsid w:val="00900AC0"/>
    <w:rsid w:val="00900CE3"/>
    <w:rsid w:val="00900E9A"/>
    <w:rsid w:val="00901525"/>
    <w:rsid w:val="00901556"/>
    <w:rsid w:val="0090256F"/>
    <w:rsid w:val="009027B1"/>
    <w:rsid w:val="00902865"/>
    <w:rsid w:val="00902B59"/>
    <w:rsid w:val="009043B4"/>
    <w:rsid w:val="0090499D"/>
    <w:rsid w:val="00904C17"/>
    <w:rsid w:val="0090506F"/>
    <w:rsid w:val="00905C7D"/>
    <w:rsid w:val="0090618D"/>
    <w:rsid w:val="00906312"/>
    <w:rsid w:val="009064A2"/>
    <w:rsid w:val="00906507"/>
    <w:rsid w:val="00906A87"/>
    <w:rsid w:val="00906E63"/>
    <w:rsid w:val="00907951"/>
    <w:rsid w:val="009109CF"/>
    <w:rsid w:val="00910ED1"/>
    <w:rsid w:val="00911B89"/>
    <w:rsid w:val="00912284"/>
    <w:rsid w:val="00912B85"/>
    <w:rsid w:val="009131A3"/>
    <w:rsid w:val="009134DE"/>
    <w:rsid w:val="0091394E"/>
    <w:rsid w:val="00914893"/>
    <w:rsid w:val="00914CFF"/>
    <w:rsid w:val="009157DD"/>
    <w:rsid w:val="0091592F"/>
    <w:rsid w:val="00915AF3"/>
    <w:rsid w:val="009165DF"/>
    <w:rsid w:val="00916787"/>
    <w:rsid w:val="00917E6C"/>
    <w:rsid w:val="009202D9"/>
    <w:rsid w:val="0092093B"/>
    <w:rsid w:val="00920AC0"/>
    <w:rsid w:val="009211D6"/>
    <w:rsid w:val="009219A1"/>
    <w:rsid w:val="00921FA9"/>
    <w:rsid w:val="00922254"/>
    <w:rsid w:val="00922435"/>
    <w:rsid w:val="00922444"/>
    <w:rsid w:val="00922B76"/>
    <w:rsid w:val="00922FB7"/>
    <w:rsid w:val="00924904"/>
    <w:rsid w:val="00924A6E"/>
    <w:rsid w:val="00924F87"/>
    <w:rsid w:val="0092567F"/>
    <w:rsid w:val="00925E79"/>
    <w:rsid w:val="0092663A"/>
    <w:rsid w:val="0092698D"/>
    <w:rsid w:val="00927374"/>
    <w:rsid w:val="00930007"/>
    <w:rsid w:val="0093079F"/>
    <w:rsid w:val="009307C0"/>
    <w:rsid w:val="0093099E"/>
    <w:rsid w:val="00931A39"/>
    <w:rsid w:val="0093303B"/>
    <w:rsid w:val="009331D2"/>
    <w:rsid w:val="009331D4"/>
    <w:rsid w:val="009336B1"/>
    <w:rsid w:val="00933863"/>
    <w:rsid w:val="00934306"/>
    <w:rsid w:val="009343ED"/>
    <w:rsid w:val="0093475F"/>
    <w:rsid w:val="00935110"/>
    <w:rsid w:val="00935805"/>
    <w:rsid w:val="00935AE6"/>
    <w:rsid w:val="00935D23"/>
    <w:rsid w:val="00936185"/>
    <w:rsid w:val="00936768"/>
    <w:rsid w:val="00936F8C"/>
    <w:rsid w:val="009374C1"/>
    <w:rsid w:val="00937F18"/>
    <w:rsid w:val="00940574"/>
    <w:rsid w:val="0094072C"/>
    <w:rsid w:val="00940737"/>
    <w:rsid w:val="00940A21"/>
    <w:rsid w:val="00940CF0"/>
    <w:rsid w:val="0094107A"/>
    <w:rsid w:val="009410BA"/>
    <w:rsid w:val="00941982"/>
    <w:rsid w:val="009427BE"/>
    <w:rsid w:val="00942E7C"/>
    <w:rsid w:val="0094303B"/>
    <w:rsid w:val="00943113"/>
    <w:rsid w:val="00943339"/>
    <w:rsid w:val="0094359A"/>
    <w:rsid w:val="0094388D"/>
    <w:rsid w:val="00943F21"/>
    <w:rsid w:val="00944027"/>
    <w:rsid w:val="0094422B"/>
    <w:rsid w:val="00944294"/>
    <w:rsid w:val="00944523"/>
    <w:rsid w:val="00944525"/>
    <w:rsid w:val="009448AF"/>
    <w:rsid w:val="00944FFB"/>
    <w:rsid w:val="0094515D"/>
    <w:rsid w:val="009452D9"/>
    <w:rsid w:val="00945699"/>
    <w:rsid w:val="009458C7"/>
    <w:rsid w:val="00945AEF"/>
    <w:rsid w:val="00945BE4"/>
    <w:rsid w:val="00946BE9"/>
    <w:rsid w:val="00950181"/>
    <w:rsid w:val="00950EB1"/>
    <w:rsid w:val="00951583"/>
    <w:rsid w:val="00951A5F"/>
    <w:rsid w:val="0095205D"/>
    <w:rsid w:val="00952EBD"/>
    <w:rsid w:val="00952FCF"/>
    <w:rsid w:val="009538ED"/>
    <w:rsid w:val="00953B10"/>
    <w:rsid w:val="00953DFF"/>
    <w:rsid w:val="00954126"/>
    <w:rsid w:val="00954192"/>
    <w:rsid w:val="0095450B"/>
    <w:rsid w:val="009546DD"/>
    <w:rsid w:val="0095480E"/>
    <w:rsid w:val="00954DFD"/>
    <w:rsid w:val="009550E9"/>
    <w:rsid w:val="0095514B"/>
    <w:rsid w:val="0095561D"/>
    <w:rsid w:val="00955BB8"/>
    <w:rsid w:val="00955F3B"/>
    <w:rsid w:val="00956795"/>
    <w:rsid w:val="009573FD"/>
    <w:rsid w:val="0095764E"/>
    <w:rsid w:val="00960B2F"/>
    <w:rsid w:val="0096127C"/>
    <w:rsid w:val="00961A0E"/>
    <w:rsid w:val="0096289C"/>
    <w:rsid w:val="00962A07"/>
    <w:rsid w:val="00962BBA"/>
    <w:rsid w:val="0096351D"/>
    <w:rsid w:val="00963846"/>
    <w:rsid w:val="009638AC"/>
    <w:rsid w:val="009639D7"/>
    <w:rsid w:val="00964534"/>
    <w:rsid w:val="00964ABC"/>
    <w:rsid w:val="00964F39"/>
    <w:rsid w:val="00966CB8"/>
    <w:rsid w:val="00967076"/>
    <w:rsid w:val="00967543"/>
    <w:rsid w:val="0096759F"/>
    <w:rsid w:val="0097011E"/>
    <w:rsid w:val="00970551"/>
    <w:rsid w:val="0097079C"/>
    <w:rsid w:val="00970D01"/>
    <w:rsid w:val="00971349"/>
    <w:rsid w:val="00972097"/>
    <w:rsid w:val="00972F3E"/>
    <w:rsid w:val="00973497"/>
    <w:rsid w:val="009734B3"/>
    <w:rsid w:val="009737AB"/>
    <w:rsid w:val="00973A65"/>
    <w:rsid w:val="00973A94"/>
    <w:rsid w:val="00973AC4"/>
    <w:rsid w:val="0097430A"/>
    <w:rsid w:val="0097471E"/>
    <w:rsid w:val="00975044"/>
    <w:rsid w:val="00975244"/>
    <w:rsid w:val="00975779"/>
    <w:rsid w:val="00975B95"/>
    <w:rsid w:val="0097659D"/>
    <w:rsid w:val="00976DB4"/>
    <w:rsid w:val="00977CBE"/>
    <w:rsid w:val="00980091"/>
    <w:rsid w:val="009801D9"/>
    <w:rsid w:val="00980C55"/>
    <w:rsid w:val="009819A9"/>
    <w:rsid w:val="00981C28"/>
    <w:rsid w:val="009821C0"/>
    <w:rsid w:val="00982C82"/>
    <w:rsid w:val="00982DCC"/>
    <w:rsid w:val="0098315A"/>
    <w:rsid w:val="0098341B"/>
    <w:rsid w:val="00983FFE"/>
    <w:rsid w:val="009842B2"/>
    <w:rsid w:val="00984300"/>
    <w:rsid w:val="009844B1"/>
    <w:rsid w:val="0098468E"/>
    <w:rsid w:val="009849FB"/>
    <w:rsid w:val="00984B3E"/>
    <w:rsid w:val="00985145"/>
    <w:rsid w:val="009859D6"/>
    <w:rsid w:val="00986FF6"/>
    <w:rsid w:val="00987039"/>
    <w:rsid w:val="00987190"/>
    <w:rsid w:val="009875F6"/>
    <w:rsid w:val="00987954"/>
    <w:rsid w:val="00987EC1"/>
    <w:rsid w:val="00990203"/>
    <w:rsid w:val="009903BA"/>
    <w:rsid w:val="00990EB6"/>
    <w:rsid w:val="00992307"/>
    <w:rsid w:val="009933E7"/>
    <w:rsid w:val="0099431D"/>
    <w:rsid w:val="00994370"/>
    <w:rsid w:val="009947E9"/>
    <w:rsid w:val="00994D1A"/>
    <w:rsid w:val="0099516A"/>
    <w:rsid w:val="009951D9"/>
    <w:rsid w:val="00995254"/>
    <w:rsid w:val="0099535E"/>
    <w:rsid w:val="009959A6"/>
    <w:rsid w:val="009959E3"/>
    <w:rsid w:val="00997C6F"/>
    <w:rsid w:val="009A0056"/>
    <w:rsid w:val="009A0494"/>
    <w:rsid w:val="009A052B"/>
    <w:rsid w:val="009A0818"/>
    <w:rsid w:val="009A1224"/>
    <w:rsid w:val="009A1300"/>
    <w:rsid w:val="009A1A49"/>
    <w:rsid w:val="009A1CDA"/>
    <w:rsid w:val="009A2178"/>
    <w:rsid w:val="009A227F"/>
    <w:rsid w:val="009A2532"/>
    <w:rsid w:val="009A2F20"/>
    <w:rsid w:val="009A3A67"/>
    <w:rsid w:val="009A409E"/>
    <w:rsid w:val="009A4E88"/>
    <w:rsid w:val="009A5319"/>
    <w:rsid w:val="009A6ABA"/>
    <w:rsid w:val="009A6E8C"/>
    <w:rsid w:val="009A72FA"/>
    <w:rsid w:val="009A7334"/>
    <w:rsid w:val="009B0050"/>
    <w:rsid w:val="009B05BE"/>
    <w:rsid w:val="009B1185"/>
    <w:rsid w:val="009B16C7"/>
    <w:rsid w:val="009B2E79"/>
    <w:rsid w:val="009B3935"/>
    <w:rsid w:val="009B3F4B"/>
    <w:rsid w:val="009B4950"/>
    <w:rsid w:val="009B4A77"/>
    <w:rsid w:val="009B4E6D"/>
    <w:rsid w:val="009B58D8"/>
    <w:rsid w:val="009B618A"/>
    <w:rsid w:val="009B66D3"/>
    <w:rsid w:val="009B6901"/>
    <w:rsid w:val="009B69AD"/>
    <w:rsid w:val="009B6C8C"/>
    <w:rsid w:val="009B6DBE"/>
    <w:rsid w:val="009B720F"/>
    <w:rsid w:val="009C0C42"/>
    <w:rsid w:val="009C15E9"/>
    <w:rsid w:val="009C18A4"/>
    <w:rsid w:val="009C1D33"/>
    <w:rsid w:val="009C1ED6"/>
    <w:rsid w:val="009C33B4"/>
    <w:rsid w:val="009C33DD"/>
    <w:rsid w:val="009C3E7F"/>
    <w:rsid w:val="009C3F2A"/>
    <w:rsid w:val="009C4400"/>
    <w:rsid w:val="009C4AD0"/>
    <w:rsid w:val="009C55C9"/>
    <w:rsid w:val="009C5B5F"/>
    <w:rsid w:val="009C5D05"/>
    <w:rsid w:val="009C6881"/>
    <w:rsid w:val="009C703D"/>
    <w:rsid w:val="009C7911"/>
    <w:rsid w:val="009C79AB"/>
    <w:rsid w:val="009C79C5"/>
    <w:rsid w:val="009C7DBF"/>
    <w:rsid w:val="009D01F2"/>
    <w:rsid w:val="009D0315"/>
    <w:rsid w:val="009D0370"/>
    <w:rsid w:val="009D0E2A"/>
    <w:rsid w:val="009D0EF9"/>
    <w:rsid w:val="009D1130"/>
    <w:rsid w:val="009D141B"/>
    <w:rsid w:val="009D151A"/>
    <w:rsid w:val="009D21B8"/>
    <w:rsid w:val="009D3BE3"/>
    <w:rsid w:val="009D4135"/>
    <w:rsid w:val="009D463A"/>
    <w:rsid w:val="009D47BD"/>
    <w:rsid w:val="009D48F7"/>
    <w:rsid w:val="009D5ECE"/>
    <w:rsid w:val="009D5EF2"/>
    <w:rsid w:val="009D71C4"/>
    <w:rsid w:val="009D750B"/>
    <w:rsid w:val="009E04F6"/>
    <w:rsid w:val="009E0CC8"/>
    <w:rsid w:val="009E2883"/>
    <w:rsid w:val="009E3076"/>
    <w:rsid w:val="009E33E6"/>
    <w:rsid w:val="009E3567"/>
    <w:rsid w:val="009E35DD"/>
    <w:rsid w:val="009E400C"/>
    <w:rsid w:val="009E4B1B"/>
    <w:rsid w:val="009E4BCA"/>
    <w:rsid w:val="009E4F86"/>
    <w:rsid w:val="009E56E2"/>
    <w:rsid w:val="009E5BA4"/>
    <w:rsid w:val="009E7639"/>
    <w:rsid w:val="009E7B9D"/>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986"/>
    <w:rsid w:val="009F730E"/>
    <w:rsid w:val="00A00734"/>
    <w:rsid w:val="00A00B70"/>
    <w:rsid w:val="00A01004"/>
    <w:rsid w:val="00A01722"/>
    <w:rsid w:val="00A018C8"/>
    <w:rsid w:val="00A01C92"/>
    <w:rsid w:val="00A0247E"/>
    <w:rsid w:val="00A030FD"/>
    <w:rsid w:val="00A03A11"/>
    <w:rsid w:val="00A03B14"/>
    <w:rsid w:val="00A03E9A"/>
    <w:rsid w:val="00A03F6B"/>
    <w:rsid w:val="00A0471E"/>
    <w:rsid w:val="00A04B16"/>
    <w:rsid w:val="00A04EB3"/>
    <w:rsid w:val="00A050BC"/>
    <w:rsid w:val="00A052FF"/>
    <w:rsid w:val="00A05588"/>
    <w:rsid w:val="00A05888"/>
    <w:rsid w:val="00A0646A"/>
    <w:rsid w:val="00A069B0"/>
    <w:rsid w:val="00A069C1"/>
    <w:rsid w:val="00A0733C"/>
    <w:rsid w:val="00A07C06"/>
    <w:rsid w:val="00A07FA9"/>
    <w:rsid w:val="00A10C78"/>
    <w:rsid w:val="00A1263E"/>
    <w:rsid w:val="00A12830"/>
    <w:rsid w:val="00A130E5"/>
    <w:rsid w:val="00A1479F"/>
    <w:rsid w:val="00A149BD"/>
    <w:rsid w:val="00A15406"/>
    <w:rsid w:val="00A154B3"/>
    <w:rsid w:val="00A15AC0"/>
    <w:rsid w:val="00A15BCF"/>
    <w:rsid w:val="00A16365"/>
    <w:rsid w:val="00A1660E"/>
    <w:rsid w:val="00A16958"/>
    <w:rsid w:val="00A174BF"/>
    <w:rsid w:val="00A17C3B"/>
    <w:rsid w:val="00A17E66"/>
    <w:rsid w:val="00A20C59"/>
    <w:rsid w:val="00A20C71"/>
    <w:rsid w:val="00A2161D"/>
    <w:rsid w:val="00A21C68"/>
    <w:rsid w:val="00A224A1"/>
    <w:rsid w:val="00A235E2"/>
    <w:rsid w:val="00A243F1"/>
    <w:rsid w:val="00A2482F"/>
    <w:rsid w:val="00A24D52"/>
    <w:rsid w:val="00A24DD4"/>
    <w:rsid w:val="00A255CD"/>
    <w:rsid w:val="00A25B7B"/>
    <w:rsid w:val="00A25BCE"/>
    <w:rsid w:val="00A2632A"/>
    <w:rsid w:val="00A26403"/>
    <w:rsid w:val="00A26F46"/>
    <w:rsid w:val="00A271BB"/>
    <w:rsid w:val="00A2728F"/>
    <w:rsid w:val="00A27EDD"/>
    <w:rsid w:val="00A31DA6"/>
    <w:rsid w:val="00A31DF4"/>
    <w:rsid w:val="00A32A7E"/>
    <w:rsid w:val="00A32D74"/>
    <w:rsid w:val="00A33258"/>
    <w:rsid w:val="00A34197"/>
    <w:rsid w:val="00A341F6"/>
    <w:rsid w:val="00A343D0"/>
    <w:rsid w:val="00A345AA"/>
    <w:rsid w:val="00A3491D"/>
    <w:rsid w:val="00A3493A"/>
    <w:rsid w:val="00A352F7"/>
    <w:rsid w:val="00A356DF"/>
    <w:rsid w:val="00A35C79"/>
    <w:rsid w:val="00A3647C"/>
    <w:rsid w:val="00A36525"/>
    <w:rsid w:val="00A37188"/>
    <w:rsid w:val="00A37359"/>
    <w:rsid w:val="00A37550"/>
    <w:rsid w:val="00A40B11"/>
    <w:rsid w:val="00A40F1F"/>
    <w:rsid w:val="00A42EB9"/>
    <w:rsid w:val="00A433C1"/>
    <w:rsid w:val="00A44C5B"/>
    <w:rsid w:val="00A45268"/>
    <w:rsid w:val="00A452FF"/>
    <w:rsid w:val="00A45C9E"/>
    <w:rsid w:val="00A460DD"/>
    <w:rsid w:val="00A476B1"/>
    <w:rsid w:val="00A5051C"/>
    <w:rsid w:val="00A50552"/>
    <w:rsid w:val="00A519E6"/>
    <w:rsid w:val="00A51FA1"/>
    <w:rsid w:val="00A52723"/>
    <w:rsid w:val="00A537A8"/>
    <w:rsid w:val="00A539B0"/>
    <w:rsid w:val="00A53C91"/>
    <w:rsid w:val="00A54228"/>
    <w:rsid w:val="00A54B5B"/>
    <w:rsid w:val="00A554BF"/>
    <w:rsid w:val="00A55703"/>
    <w:rsid w:val="00A56579"/>
    <w:rsid w:val="00A5663C"/>
    <w:rsid w:val="00A56651"/>
    <w:rsid w:val="00A56B69"/>
    <w:rsid w:val="00A56C00"/>
    <w:rsid w:val="00A56C32"/>
    <w:rsid w:val="00A56CA7"/>
    <w:rsid w:val="00A57034"/>
    <w:rsid w:val="00A572CA"/>
    <w:rsid w:val="00A57355"/>
    <w:rsid w:val="00A5782B"/>
    <w:rsid w:val="00A57955"/>
    <w:rsid w:val="00A60842"/>
    <w:rsid w:val="00A60C29"/>
    <w:rsid w:val="00A60DA8"/>
    <w:rsid w:val="00A60E4A"/>
    <w:rsid w:val="00A61F8E"/>
    <w:rsid w:val="00A62359"/>
    <w:rsid w:val="00A62A9E"/>
    <w:rsid w:val="00A62F51"/>
    <w:rsid w:val="00A633A7"/>
    <w:rsid w:val="00A63D35"/>
    <w:rsid w:val="00A6419F"/>
    <w:rsid w:val="00A644E1"/>
    <w:rsid w:val="00A65025"/>
    <w:rsid w:val="00A657BF"/>
    <w:rsid w:val="00A661D1"/>
    <w:rsid w:val="00A66816"/>
    <w:rsid w:val="00A668EE"/>
    <w:rsid w:val="00A66FE5"/>
    <w:rsid w:val="00A70411"/>
    <w:rsid w:val="00A7066B"/>
    <w:rsid w:val="00A70D5F"/>
    <w:rsid w:val="00A70EE2"/>
    <w:rsid w:val="00A71AEE"/>
    <w:rsid w:val="00A71B07"/>
    <w:rsid w:val="00A72936"/>
    <w:rsid w:val="00A7315D"/>
    <w:rsid w:val="00A73605"/>
    <w:rsid w:val="00A73AAC"/>
    <w:rsid w:val="00A73CFB"/>
    <w:rsid w:val="00A73DE2"/>
    <w:rsid w:val="00A73FC8"/>
    <w:rsid w:val="00A74FEE"/>
    <w:rsid w:val="00A75315"/>
    <w:rsid w:val="00A7538A"/>
    <w:rsid w:val="00A760BC"/>
    <w:rsid w:val="00A7654E"/>
    <w:rsid w:val="00A76F69"/>
    <w:rsid w:val="00A77B50"/>
    <w:rsid w:val="00A80707"/>
    <w:rsid w:val="00A80C0B"/>
    <w:rsid w:val="00A810C2"/>
    <w:rsid w:val="00A814C0"/>
    <w:rsid w:val="00A8191F"/>
    <w:rsid w:val="00A82471"/>
    <w:rsid w:val="00A82E12"/>
    <w:rsid w:val="00A82E8D"/>
    <w:rsid w:val="00A83059"/>
    <w:rsid w:val="00A8316B"/>
    <w:rsid w:val="00A83909"/>
    <w:rsid w:val="00A83C4B"/>
    <w:rsid w:val="00A83F98"/>
    <w:rsid w:val="00A84A85"/>
    <w:rsid w:val="00A859C8"/>
    <w:rsid w:val="00A85EEE"/>
    <w:rsid w:val="00A871C6"/>
    <w:rsid w:val="00A87515"/>
    <w:rsid w:val="00A87917"/>
    <w:rsid w:val="00A904F2"/>
    <w:rsid w:val="00A90B9C"/>
    <w:rsid w:val="00A90C75"/>
    <w:rsid w:val="00A913F8"/>
    <w:rsid w:val="00A91D4D"/>
    <w:rsid w:val="00A9274E"/>
    <w:rsid w:val="00A928A8"/>
    <w:rsid w:val="00A928D5"/>
    <w:rsid w:val="00A92913"/>
    <w:rsid w:val="00A93340"/>
    <w:rsid w:val="00A936B8"/>
    <w:rsid w:val="00A94734"/>
    <w:rsid w:val="00A9527E"/>
    <w:rsid w:val="00A95CB8"/>
    <w:rsid w:val="00A95DFC"/>
    <w:rsid w:val="00A96B48"/>
    <w:rsid w:val="00A96E62"/>
    <w:rsid w:val="00A97E28"/>
    <w:rsid w:val="00AA019D"/>
    <w:rsid w:val="00AA0879"/>
    <w:rsid w:val="00AA1553"/>
    <w:rsid w:val="00AA1DE7"/>
    <w:rsid w:val="00AA22CD"/>
    <w:rsid w:val="00AA3FF4"/>
    <w:rsid w:val="00AA44E5"/>
    <w:rsid w:val="00AA487E"/>
    <w:rsid w:val="00AA5C1F"/>
    <w:rsid w:val="00AA6110"/>
    <w:rsid w:val="00AA6DC1"/>
    <w:rsid w:val="00AB073D"/>
    <w:rsid w:val="00AB1663"/>
    <w:rsid w:val="00AB1B30"/>
    <w:rsid w:val="00AB1C1C"/>
    <w:rsid w:val="00AB2C2F"/>
    <w:rsid w:val="00AB312A"/>
    <w:rsid w:val="00AB39E4"/>
    <w:rsid w:val="00AB43AD"/>
    <w:rsid w:val="00AB554B"/>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307"/>
    <w:rsid w:val="00AC475F"/>
    <w:rsid w:val="00AC4823"/>
    <w:rsid w:val="00AC4C11"/>
    <w:rsid w:val="00AC4D2A"/>
    <w:rsid w:val="00AC4F3A"/>
    <w:rsid w:val="00AC5058"/>
    <w:rsid w:val="00AC5837"/>
    <w:rsid w:val="00AC5903"/>
    <w:rsid w:val="00AC5EBB"/>
    <w:rsid w:val="00AC5F3A"/>
    <w:rsid w:val="00AC6990"/>
    <w:rsid w:val="00AC6D11"/>
    <w:rsid w:val="00AC7374"/>
    <w:rsid w:val="00AC7861"/>
    <w:rsid w:val="00AC7AB6"/>
    <w:rsid w:val="00AD023D"/>
    <w:rsid w:val="00AD14F1"/>
    <w:rsid w:val="00AD151B"/>
    <w:rsid w:val="00AD1845"/>
    <w:rsid w:val="00AD1DEC"/>
    <w:rsid w:val="00AD1EC3"/>
    <w:rsid w:val="00AD216C"/>
    <w:rsid w:val="00AD295A"/>
    <w:rsid w:val="00AD2CF3"/>
    <w:rsid w:val="00AD543B"/>
    <w:rsid w:val="00AD548D"/>
    <w:rsid w:val="00AD57B6"/>
    <w:rsid w:val="00AD5824"/>
    <w:rsid w:val="00AD583B"/>
    <w:rsid w:val="00AD59E8"/>
    <w:rsid w:val="00AD5D02"/>
    <w:rsid w:val="00AD5DA4"/>
    <w:rsid w:val="00AD64FB"/>
    <w:rsid w:val="00AD6ED8"/>
    <w:rsid w:val="00AD6F54"/>
    <w:rsid w:val="00AD7FBB"/>
    <w:rsid w:val="00AD7FF3"/>
    <w:rsid w:val="00AE0726"/>
    <w:rsid w:val="00AE08E8"/>
    <w:rsid w:val="00AE1300"/>
    <w:rsid w:val="00AE17BE"/>
    <w:rsid w:val="00AE2054"/>
    <w:rsid w:val="00AE207D"/>
    <w:rsid w:val="00AE222A"/>
    <w:rsid w:val="00AE224C"/>
    <w:rsid w:val="00AE2283"/>
    <w:rsid w:val="00AE3846"/>
    <w:rsid w:val="00AE46DC"/>
    <w:rsid w:val="00AE487D"/>
    <w:rsid w:val="00AE4FB4"/>
    <w:rsid w:val="00AE504B"/>
    <w:rsid w:val="00AE54B1"/>
    <w:rsid w:val="00AE6033"/>
    <w:rsid w:val="00AE611A"/>
    <w:rsid w:val="00AE61BC"/>
    <w:rsid w:val="00AE646B"/>
    <w:rsid w:val="00AE6958"/>
    <w:rsid w:val="00AE710F"/>
    <w:rsid w:val="00AE7821"/>
    <w:rsid w:val="00AE7A20"/>
    <w:rsid w:val="00AE7F70"/>
    <w:rsid w:val="00AF060A"/>
    <w:rsid w:val="00AF094F"/>
    <w:rsid w:val="00AF0C04"/>
    <w:rsid w:val="00AF17CF"/>
    <w:rsid w:val="00AF270A"/>
    <w:rsid w:val="00AF324D"/>
    <w:rsid w:val="00AF3593"/>
    <w:rsid w:val="00AF385C"/>
    <w:rsid w:val="00AF38EA"/>
    <w:rsid w:val="00AF3AED"/>
    <w:rsid w:val="00AF3E49"/>
    <w:rsid w:val="00AF40F6"/>
    <w:rsid w:val="00AF496F"/>
    <w:rsid w:val="00AF4A51"/>
    <w:rsid w:val="00AF5154"/>
    <w:rsid w:val="00AF5221"/>
    <w:rsid w:val="00AF58B5"/>
    <w:rsid w:val="00AF5D79"/>
    <w:rsid w:val="00AF5E3C"/>
    <w:rsid w:val="00AF650B"/>
    <w:rsid w:val="00AF6BD5"/>
    <w:rsid w:val="00AF77D9"/>
    <w:rsid w:val="00AF78CE"/>
    <w:rsid w:val="00AF7FB6"/>
    <w:rsid w:val="00B00981"/>
    <w:rsid w:val="00B009F8"/>
    <w:rsid w:val="00B01215"/>
    <w:rsid w:val="00B01F26"/>
    <w:rsid w:val="00B021E0"/>
    <w:rsid w:val="00B02DDC"/>
    <w:rsid w:val="00B0325B"/>
    <w:rsid w:val="00B03D10"/>
    <w:rsid w:val="00B03D5B"/>
    <w:rsid w:val="00B0400F"/>
    <w:rsid w:val="00B044FA"/>
    <w:rsid w:val="00B045F7"/>
    <w:rsid w:val="00B0460C"/>
    <w:rsid w:val="00B04B9B"/>
    <w:rsid w:val="00B050E9"/>
    <w:rsid w:val="00B0527C"/>
    <w:rsid w:val="00B0528D"/>
    <w:rsid w:val="00B063C1"/>
    <w:rsid w:val="00B0693F"/>
    <w:rsid w:val="00B06A1A"/>
    <w:rsid w:val="00B06DEB"/>
    <w:rsid w:val="00B075EA"/>
    <w:rsid w:val="00B075F9"/>
    <w:rsid w:val="00B07934"/>
    <w:rsid w:val="00B07FD9"/>
    <w:rsid w:val="00B106ED"/>
    <w:rsid w:val="00B11130"/>
    <w:rsid w:val="00B12474"/>
    <w:rsid w:val="00B12F45"/>
    <w:rsid w:val="00B14168"/>
    <w:rsid w:val="00B14221"/>
    <w:rsid w:val="00B1534C"/>
    <w:rsid w:val="00B1556D"/>
    <w:rsid w:val="00B15869"/>
    <w:rsid w:val="00B159DC"/>
    <w:rsid w:val="00B15B80"/>
    <w:rsid w:val="00B15E0C"/>
    <w:rsid w:val="00B16143"/>
    <w:rsid w:val="00B161A3"/>
    <w:rsid w:val="00B165DF"/>
    <w:rsid w:val="00B16FEC"/>
    <w:rsid w:val="00B171C3"/>
    <w:rsid w:val="00B177A1"/>
    <w:rsid w:val="00B200ED"/>
    <w:rsid w:val="00B202E1"/>
    <w:rsid w:val="00B202E2"/>
    <w:rsid w:val="00B2186B"/>
    <w:rsid w:val="00B22F8E"/>
    <w:rsid w:val="00B23334"/>
    <w:rsid w:val="00B24107"/>
    <w:rsid w:val="00B24214"/>
    <w:rsid w:val="00B245D9"/>
    <w:rsid w:val="00B2472E"/>
    <w:rsid w:val="00B24772"/>
    <w:rsid w:val="00B247C2"/>
    <w:rsid w:val="00B24B4D"/>
    <w:rsid w:val="00B24B54"/>
    <w:rsid w:val="00B24ED0"/>
    <w:rsid w:val="00B257C2"/>
    <w:rsid w:val="00B259A1"/>
    <w:rsid w:val="00B25DEB"/>
    <w:rsid w:val="00B260FE"/>
    <w:rsid w:val="00B265E1"/>
    <w:rsid w:val="00B274C3"/>
    <w:rsid w:val="00B27D94"/>
    <w:rsid w:val="00B3018C"/>
    <w:rsid w:val="00B31065"/>
    <w:rsid w:val="00B31D81"/>
    <w:rsid w:val="00B3200B"/>
    <w:rsid w:val="00B3245F"/>
    <w:rsid w:val="00B32998"/>
    <w:rsid w:val="00B32B78"/>
    <w:rsid w:val="00B32FBA"/>
    <w:rsid w:val="00B33631"/>
    <w:rsid w:val="00B345C5"/>
    <w:rsid w:val="00B3491B"/>
    <w:rsid w:val="00B352FD"/>
    <w:rsid w:val="00B355E6"/>
    <w:rsid w:val="00B35E7E"/>
    <w:rsid w:val="00B36072"/>
    <w:rsid w:val="00B361C9"/>
    <w:rsid w:val="00B364A5"/>
    <w:rsid w:val="00B36673"/>
    <w:rsid w:val="00B37C01"/>
    <w:rsid w:val="00B423DB"/>
    <w:rsid w:val="00B428D0"/>
    <w:rsid w:val="00B42B1C"/>
    <w:rsid w:val="00B42CDB"/>
    <w:rsid w:val="00B42D75"/>
    <w:rsid w:val="00B432D6"/>
    <w:rsid w:val="00B434E2"/>
    <w:rsid w:val="00B43512"/>
    <w:rsid w:val="00B435BB"/>
    <w:rsid w:val="00B43C85"/>
    <w:rsid w:val="00B43D1E"/>
    <w:rsid w:val="00B44275"/>
    <w:rsid w:val="00B44874"/>
    <w:rsid w:val="00B448B9"/>
    <w:rsid w:val="00B45F47"/>
    <w:rsid w:val="00B46374"/>
    <w:rsid w:val="00B4683E"/>
    <w:rsid w:val="00B47E2F"/>
    <w:rsid w:val="00B500E1"/>
    <w:rsid w:val="00B50302"/>
    <w:rsid w:val="00B50479"/>
    <w:rsid w:val="00B506FA"/>
    <w:rsid w:val="00B51304"/>
    <w:rsid w:val="00B51338"/>
    <w:rsid w:val="00B51729"/>
    <w:rsid w:val="00B517A8"/>
    <w:rsid w:val="00B5183D"/>
    <w:rsid w:val="00B52090"/>
    <w:rsid w:val="00B526B4"/>
    <w:rsid w:val="00B52C1C"/>
    <w:rsid w:val="00B532A6"/>
    <w:rsid w:val="00B5353B"/>
    <w:rsid w:val="00B536AF"/>
    <w:rsid w:val="00B5374E"/>
    <w:rsid w:val="00B545F0"/>
    <w:rsid w:val="00B560C1"/>
    <w:rsid w:val="00B56124"/>
    <w:rsid w:val="00B56653"/>
    <w:rsid w:val="00B56ACE"/>
    <w:rsid w:val="00B56C93"/>
    <w:rsid w:val="00B57073"/>
    <w:rsid w:val="00B57290"/>
    <w:rsid w:val="00B578CE"/>
    <w:rsid w:val="00B579AB"/>
    <w:rsid w:val="00B57B30"/>
    <w:rsid w:val="00B60DFF"/>
    <w:rsid w:val="00B616A8"/>
    <w:rsid w:val="00B62B26"/>
    <w:rsid w:val="00B62F65"/>
    <w:rsid w:val="00B63B34"/>
    <w:rsid w:val="00B63B6D"/>
    <w:rsid w:val="00B64D7F"/>
    <w:rsid w:val="00B64DB3"/>
    <w:rsid w:val="00B66642"/>
    <w:rsid w:val="00B66F46"/>
    <w:rsid w:val="00B67359"/>
    <w:rsid w:val="00B6740F"/>
    <w:rsid w:val="00B679C4"/>
    <w:rsid w:val="00B70F77"/>
    <w:rsid w:val="00B71AAC"/>
    <w:rsid w:val="00B7263C"/>
    <w:rsid w:val="00B72D67"/>
    <w:rsid w:val="00B73701"/>
    <w:rsid w:val="00B73976"/>
    <w:rsid w:val="00B73C53"/>
    <w:rsid w:val="00B74B76"/>
    <w:rsid w:val="00B751E0"/>
    <w:rsid w:val="00B7534E"/>
    <w:rsid w:val="00B75BC6"/>
    <w:rsid w:val="00B760BB"/>
    <w:rsid w:val="00B762FB"/>
    <w:rsid w:val="00B76B7B"/>
    <w:rsid w:val="00B77C88"/>
    <w:rsid w:val="00B80009"/>
    <w:rsid w:val="00B8064C"/>
    <w:rsid w:val="00B80AC1"/>
    <w:rsid w:val="00B80D95"/>
    <w:rsid w:val="00B80ED5"/>
    <w:rsid w:val="00B80F3F"/>
    <w:rsid w:val="00B81256"/>
    <w:rsid w:val="00B81293"/>
    <w:rsid w:val="00B816A5"/>
    <w:rsid w:val="00B817BB"/>
    <w:rsid w:val="00B8198A"/>
    <w:rsid w:val="00B820AB"/>
    <w:rsid w:val="00B824AB"/>
    <w:rsid w:val="00B83347"/>
    <w:rsid w:val="00B83BE7"/>
    <w:rsid w:val="00B856A5"/>
    <w:rsid w:val="00B85B19"/>
    <w:rsid w:val="00B85ECC"/>
    <w:rsid w:val="00B86DA8"/>
    <w:rsid w:val="00B870C6"/>
    <w:rsid w:val="00B87627"/>
    <w:rsid w:val="00B87ADC"/>
    <w:rsid w:val="00B9005E"/>
    <w:rsid w:val="00B90709"/>
    <w:rsid w:val="00B91082"/>
    <w:rsid w:val="00B91498"/>
    <w:rsid w:val="00B91849"/>
    <w:rsid w:val="00B91B00"/>
    <w:rsid w:val="00B93D9E"/>
    <w:rsid w:val="00B93FD7"/>
    <w:rsid w:val="00B94772"/>
    <w:rsid w:val="00B9623D"/>
    <w:rsid w:val="00B963F6"/>
    <w:rsid w:val="00B9646F"/>
    <w:rsid w:val="00B9703A"/>
    <w:rsid w:val="00B97766"/>
    <w:rsid w:val="00B97C19"/>
    <w:rsid w:val="00B97E9F"/>
    <w:rsid w:val="00BA00AB"/>
    <w:rsid w:val="00BA0E72"/>
    <w:rsid w:val="00BA0F02"/>
    <w:rsid w:val="00BA131D"/>
    <w:rsid w:val="00BA17D6"/>
    <w:rsid w:val="00BA208B"/>
    <w:rsid w:val="00BA2AD8"/>
    <w:rsid w:val="00BA3681"/>
    <w:rsid w:val="00BA476F"/>
    <w:rsid w:val="00BA540E"/>
    <w:rsid w:val="00BA5702"/>
    <w:rsid w:val="00BA5919"/>
    <w:rsid w:val="00BA5B87"/>
    <w:rsid w:val="00BA65A2"/>
    <w:rsid w:val="00BA6752"/>
    <w:rsid w:val="00BA6D3A"/>
    <w:rsid w:val="00BA7C48"/>
    <w:rsid w:val="00BB035F"/>
    <w:rsid w:val="00BB0BDE"/>
    <w:rsid w:val="00BB0CFE"/>
    <w:rsid w:val="00BB0F24"/>
    <w:rsid w:val="00BB1DA1"/>
    <w:rsid w:val="00BB275E"/>
    <w:rsid w:val="00BB297B"/>
    <w:rsid w:val="00BB2A93"/>
    <w:rsid w:val="00BB2EBD"/>
    <w:rsid w:val="00BB3D5F"/>
    <w:rsid w:val="00BB4379"/>
    <w:rsid w:val="00BB538B"/>
    <w:rsid w:val="00BB6284"/>
    <w:rsid w:val="00BB6AE2"/>
    <w:rsid w:val="00BB7642"/>
    <w:rsid w:val="00BB78A9"/>
    <w:rsid w:val="00BC0666"/>
    <w:rsid w:val="00BC0857"/>
    <w:rsid w:val="00BC11D3"/>
    <w:rsid w:val="00BC141C"/>
    <w:rsid w:val="00BC1DCD"/>
    <w:rsid w:val="00BC2B84"/>
    <w:rsid w:val="00BC2CA3"/>
    <w:rsid w:val="00BC3002"/>
    <w:rsid w:val="00BC3436"/>
    <w:rsid w:val="00BC3B76"/>
    <w:rsid w:val="00BC3DC2"/>
    <w:rsid w:val="00BC3E49"/>
    <w:rsid w:val="00BC3FF9"/>
    <w:rsid w:val="00BC44C5"/>
    <w:rsid w:val="00BC4E08"/>
    <w:rsid w:val="00BC543E"/>
    <w:rsid w:val="00BC573F"/>
    <w:rsid w:val="00BC5927"/>
    <w:rsid w:val="00BC5A44"/>
    <w:rsid w:val="00BC5AB5"/>
    <w:rsid w:val="00BC5B5A"/>
    <w:rsid w:val="00BC69C0"/>
    <w:rsid w:val="00BC6DD6"/>
    <w:rsid w:val="00BC6F77"/>
    <w:rsid w:val="00BC6F92"/>
    <w:rsid w:val="00BC6FC3"/>
    <w:rsid w:val="00BC763A"/>
    <w:rsid w:val="00BC7C86"/>
    <w:rsid w:val="00BD0531"/>
    <w:rsid w:val="00BD0877"/>
    <w:rsid w:val="00BD09E3"/>
    <w:rsid w:val="00BD14FA"/>
    <w:rsid w:val="00BD263C"/>
    <w:rsid w:val="00BD2EBA"/>
    <w:rsid w:val="00BD3653"/>
    <w:rsid w:val="00BD3B56"/>
    <w:rsid w:val="00BD4138"/>
    <w:rsid w:val="00BD4A26"/>
    <w:rsid w:val="00BD561A"/>
    <w:rsid w:val="00BD59D7"/>
    <w:rsid w:val="00BD6029"/>
    <w:rsid w:val="00BD6147"/>
    <w:rsid w:val="00BD6394"/>
    <w:rsid w:val="00BD69C4"/>
    <w:rsid w:val="00BD6C88"/>
    <w:rsid w:val="00BD6FD4"/>
    <w:rsid w:val="00BD7535"/>
    <w:rsid w:val="00BD78AD"/>
    <w:rsid w:val="00BD7929"/>
    <w:rsid w:val="00BE0E76"/>
    <w:rsid w:val="00BE10A1"/>
    <w:rsid w:val="00BE1ADB"/>
    <w:rsid w:val="00BE3193"/>
    <w:rsid w:val="00BE3542"/>
    <w:rsid w:val="00BE3C30"/>
    <w:rsid w:val="00BE3C32"/>
    <w:rsid w:val="00BE4CEE"/>
    <w:rsid w:val="00BE52C8"/>
    <w:rsid w:val="00BE54C3"/>
    <w:rsid w:val="00BE56BA"/>
    <w:rsid w:val="00BE5A41"/>
    <w:rsid w:val="00BE6078"/>
    <w:rsid w:val="00BE6802"/>
    <w:rsid w:val="00BF0425"/>
    <w:rsid w:val="00BF08A4"/>
    <w:rsid w:val="00BF0B61"/>
    <w:rsid w:val="00BF149D"/>
    <w:rsid w:val="00BF2346"/>
    <w:rsid w:val="00BF30E5"/>
    <w:rsid w:val="00BF3114"/>
    <w:rsid w:val="00BF3E7C"/>
    <w:rsid w:val="00BF3E82"/>
    <w:rsid w:val="00BF45D0"/>
    <w:rsid w:val="00BF4855"/>
    <w:rsid w:val="00BF4E7A"/>
    <w:rsid w:val="00BF56B4"/>
    <w:rsid w:val="00BF5816"/>
    <w:rsid w:val="00BF5C75"/>
    <w:rsid w:val="00BF6009"/>
    <w:rsid w:val="00BF61FE"/>
    <w:rsid w:val="00BF695A"/>
    <w:rsid w:val="00BF76EE"/>
    <w:rsid w:val="00BF788B"/>
    <w:rsid w:val="00C00790"/>
    <w:rsid w:val="00C022C2"/>
    <w:rsid w:val="00C029EF"/>
    <w:rsid w:val="00C02C02"/>
    <w:rsid w:val="00C03FE6"/>
    <w:rsid w:val="00C04197"/>
    <w:rsid w:val="00C0423D"/>
    <w:rsid w:val="00C05186"/>
    <w:rsid w:val="00C056C2"/>
    <w:rsid w:val="00C05F25"/>
    <w:rsid w:val="00C063DE"/>
    <w:rsid w:val="00C06573"/>
    <w:rsid w:val="00C06B2D"/>
    <w:rsid w:val="00C06C39"/>
    <w:rsid w:val="00C07D9E"/>
    <w:rsid w:val="00C102B0"/>
    <w:rsid w:val="00C112B8"/>
    <w:rsid w:val="00C1139C"/>
    <w:rsid w:val="00C1190D"/>
    <w:rsid w:val="00C119AF"/>
    <w:rsid w:val="00C12FBE"/>
    <w:rsid w:val="00C1325D"/>
    <w:rsid w:val="00C13477"/>
    <w:rsid w:val="00C134BA"/>
    <w:rsid w:val="00C141BA"/>
    <w:rsid w:val="00C14685"/>
    <w:rsid w:val="00C14693"/>
    <w:rsid w:val="00C1472C"/>
    <w:rsid w:val="00C14E6C"/>
    <w:rsid w:val="00C153F9"/>
    <w:rsid w:val="00C15DCC"/>
    <w:rsid w:val="00C15FD7"/>
    <w:rsid w:val="00C164AF"/>
    <w:rsid w:val="00C16E60"/>
    <w:rsid w:val="00C20FB2"/>
    <w:rsid w:val="00C21231"/>
    <w:rsid w:val="00C212FC"/>
    <w:rsid w:val="00C21C9A"/>
    <w:rsid w:val="00C21DD5"/>
    <w:rsid w:val="00C21EDC"/>
    <w:rsid w:val="00C23360"/>
    <w:rsid w:val="00C238A0"/>
    <w:rsid w:val="00C23A2C"/>
    <w:rsid w:val="00C24058"/>
    <w:rsid w:val="00C2410E"/>
    <w:rsid w:val="00C248E1"/>
    <w:rsid w:val="00C24980"/>
    <w:rsid w:val="00C24FD2"/>
    <w:rsid w:val="00C25685"/>
    <w:rsid w:val="00C265A3"/>
    <w:rsid w:val="00C27490"/>
    <w:rsid w:val="00C278BB"/>
    <w:rsid w:val="00C2795E"/>
    <w:rsid w:val="00C27CE3"/>
    <w:rsid w:val="00C30105"/>
    <w:rsid w:val="00C302EE"/>
    <w:rsid w:val="00C308DD"/>
    <w:rsid w:val="00C3191A"/>
    <w:rsid w:val="00C31CF2"/>
    <w:rsid w:val="00C31CF4"/>
    <w:rsid w:val="00C3368C"/>
    <w:rsid w:val="00C33723"/>
    <w:rsid w:val="00C338CB"/>
    <w:rsid w:val="00C33FCC"/>
    <w:rsid w:val="00C34272"/>
    <w:rsid w:val="00C352DA"/>
    <w:rsid w:val="00C352EC"/>
    <w:rsid w:val="00C36DB4"/>
    <w:rsid w:val="00C37829"/>
    <w:rsid w:val="00C40583"/>
    <w:rsid w:val="00C41C37"/>
    <w:rsid w:val="00C41C47"/>
    <w:rsid w:val="00C421A7"/>
    <w:rsid w:val="00C42241"/>
    <w:rsid w:val="00C4253A"/>
    <w:rsid w:val="00C428F5"/>
    <w:rsid w:val="00C42C05"/>
    <w:rsid w:val="00C42E85"/>
    <w:rsid w:val="00C42F13"/>
    <w:rsid w:val="00C430CF"/>
    <w:rsid w:val="00C432E0"/>
    <w:rsid w:val="00C43408"/>
    <w:rsid w:val="00C442BF"/>
    <w:rsid w:val="00C446C5"/>
    <w:rsid w:val="00C4470C"/>
    <w:rsid w:val="00C44EFA"/>
    <w:rsid w:val="00C457B5"/>
    <w:rsid w:val="00C4607F"/>
    <w:rsid w:val="00C501B6"/>
    <w:rsid w:val="00C518D9"/>
    <w:rsid w:val="00C524FA"/>
    <w:rsid w:val="00C527B6"/>
    <w:rsid w:val="00C52D19"/>
    <w:rsid w:val="00C53317"/>
    <w:rsid w:val="00C5370B"/>
    <w:rsid w:val="00C55311"/>
    <w:rsid w:val="00C55B9B"/>
    <w:rsid w:val="00C5631C"/>
    <w:rsid w:val="00C56344"/>
    <w:rsid w:val="00C563DB"/>
    <w:rsid w:val="00C56A5E"/>
    <w:rsid w:val="00C56C64"/>
    <w:rsid w:val="00C6039A"/>
    <w:rsid w:val="00C60DA5"/>
    <w:rsid w:val="00C60FF7"/>
    <w:rsid w:val="00C6186F"/>
    <w:rsid w:val="00C61F87"/>
    <w:rsid w:val="00C6231C"/>
    <w:rsid w:val="00C623EB"/>
    <w:rsid w:val="00C62569"/>
    <w:rsid w:val="00C6371F"/>
    <w:rsid w:val="00C63D7A"/>
    <w:rsid w:val="00C63DAE"/>
    <w:rsid w:val="00C64AD3"/>
    <w:rsid w:val="00C6520F"/>
    <w:rsid w:val="00C65430"/>
    <w:rsid w:val="00C657AC"/>
    <w:rsid w:val="00C66328"/>
    <w:rsid w:val="00C664B2"/>
    <w:rsid w:val="00C6718D"/>
    <w:rsid w:val="00C67377"/>
    <w:rsid w:val="00C67A27"/>
    <w:rsid w:val="00C70015"/>
    <w:rsid w:val="00C7055B"/>
    <w:rsid w:val="00C712F7"/>
    <w:rsid w:val="00C71408"/>
    <w:rsid w:val="00C71809"/>
    <w:rsid w:val="00C72D4B"/>
    <w:rsid w:val="00C7309D"/>
    <w:rsid w:val="00C73600"/>
    <w:rsid w:val="00C73D7B"/>
    <w:rsid w:val="00C74104"/>
    <w:rsid w:val="00C74D5B"/>
    <w:rsid w:val="00C7533B"/>
    <w:rsid w:val="00C75D30"/>
    <w:rsid w:val="00C7617F"/>
    <w:rsid w:val="00C76F82"/>
    <w:rsid w:val="00C77B01"/>
    <w:rsid w:val="00C8021D"/>
    <w:rsid w:val="00C80D27"/>
    <w:rsid w:val="00C81F9B"/>
    <w:rsid w:val="00C82781"/>
    <w:rsid w:val="00C84069"/>
    <w:rsid w:val="00C84272"/>
    <w:rsid w:val="00C84458"/>
    <w:rsid w:val="00C8490D"/>
    <w:rsid w:val="00C853E2"/>
    <w:rsid w:val="00C858CB"/>
    <w:rsid w:val="00C8603A"/>
    <w:rsid w:val="00C860F7"/>
    <w:rsid w:val="00C86B87"/>
    <w:rsid w:val="00C86D63"/>
    <w:rsid w:val="00C86E75"/>
    <w:rsid w:val="00C875E6"/>
    <w:rsid w:val="00C879C5"/>
    <w:rsid w:val="00C87FE4"/>
    <w:rsid w:val="00C9006F"/>
    <w:rsid w:val="00C92C23"/>
    <w:rsid w:val="00C92FFA"/>
    <w:rsid w:val="00C94568"/>
    <w:rsid w:val="00C94710"/>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4F0C"/>
    <w:rsid w:val="00CA6E68"/>
    <w:rsid w:val="00CB013A"/>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67EA"/>
    <w:rsid w:val="00CC0268"/>
    <w:rsid w:val="00CC02A1"/>
    <w:rsid w:val="00CC047A"/>
    <w:rsid w:val="00CC15FD"/>
    <w:rsid w:val="00CC206D"/>
    <w:rsid w:val="00CC3FEA"/>
    <w:rsid w:val="00CC414D"/>
    <w:rsid w:val="00CC47A7"/>
    <w:rsid w:val="00CC5006"/>
    <w:rsid w:val="00CC5659"/>
    <w:rsid w:val="00CC58AE"/>
    <w:rsid w:val="00CC6867"/>
    <w:rsid w:val="00CC6DDF"/>
    <w:rsid w:val="00CC6E07"/>
    <w:rsid w:val="00CC73A5"/>
    <w:rsid w:val="00CC76B6"/>
    <w:rsid w:val="00CC7943"/>
    <w:rsid w:val="00CD025A"/>
    <w:rsid w:val="00CD02C8"/>
    <w:rsid w:val="00CD077D"/>
    <w:rsid w:val="00CD138A"/>
    <w:rsid w:val="00CD1450"/>
    <w:rsid w:val="00CD1702"/>
    <w:rsid w:val="00CD2768"/>
    <w:rsid w:val="00CD31C7"/>
    <w:rsid w:val="00CD3830"/>
    <w:rsid w:val="00CD3914"/>
    <w:rsid w:val="00CD550B"/>
    <w:rsid w:val="00CD6583"/>
    <w:rsid w:val="00CD70D7"/>
    <w:rsid w:val="00CD71B3"/>
    <w:rsid w:val="00CD742A"/>
    <w:rsid w:val="00CD7BDE"/>
    <w:rsid w:val="00CE1225"/>
    <w:rsid w:val="00CE162C"/>
    <w:rsid w:val="00CE19C0"/>
    <w:rsid w:val="00CE1E1A"/>
    <w:rsid w:val="00CE214C"/>
    <w:rsid w:val="00CE23CA"/>
    <w:rsid w:val="00CE26E6"/>
    <w:rsid w:val="00CE28CF"/>
    <w:rsid w:val="00CE2C16"/>
    <w:rsid w:val="00CE2DF4"/>
    <w:rsid w:val="00CE4463"/>
    <w:rsid w:val="00CE448A"/>
    <w:rsid w:val="00CE44A3"/>
    <w:rsid w:val="00CE5C82"/>
    <w:rsid w:val="00CE665C"/>
    <w:rsid w:val="00CF02A8"/>
    <w:rsid w:val="00CF0520"/>
    <w:rsid w:val="00CF1ED7"/>
    <w:rsid w:val="00CF2E46"/>
    <w:rsid w:val="00CF2E58"/>
    <w:rsid w:val="00CF3121"/>
    <w:rsid w:val="00CF3BD0"/>
    <w:rsid w:val="00CF3DDF"/>
    <w:rsid w:val="00CF4117"/>
    <w:rsid w:val="00CF5328"/>
    <w:rsid w:val="00CF5332"/>
    <w:rsid w:val="00CF5F3C"/>
    <w:rsid w:val="00CF5FD0"/>
    <w:rsid w:val="00CF6908"/>
    <w:rsid w:val="00CF6E71"/>
    <w:rsid w:val="00CF738B"/>
    <w:rsid w:val="00CF7BBB"/>
    <w:rsid w:val="00CF7C01"/>
    <w:rsid w:val="00D00915"/>
    <w:rsid w:val="00D009F4"/>
    <w:rsid w:val="00D02173"/>
    <w:rsid w:val="00D02CA8"/>
    <w:rsid w:val="00D03223"/>
    <w:rsid w:val="00D0339A"/>
    <w:rsid w:val="00D03800"/>
    <w:rsid w:val="00D03B47"/>
    <w:rsid w:val="00D03DE7"/>
    <w:rsid w:val="00D03E7A"/>
    <w:rsid w:val="00D0402F"/>
    <w:rsid w:val="00D044FE"/>
    <w:rsid w:val="00D04FD4"/>
    <w:rsid w:val="00D05D5D"/>
    <w:rsid w:val="00D0624D"/>
    <w:rsid w:val="00D06265"/>
    <w:rsid w:val="00D06303"/>
    <w:rsid w:val="00D06D56"/>
    <w:rsid w:val="00D0710F"/>
    <w:rsid w:val="00D07711"/>
    <w:rsid w:val="00D07852"/>
    <w:rsid w:val="00D07A4E"/>
    <w:rsid w:val="00D10ED5"/>
    <w:rsid w:val="00D11A46"/>
    <w:rsid w:val="00D11C60"/>
    <w:rsid w:val="00D11F8F"/>
    <w:rsid w:val="00D126CE"/>
    <w:rsid w:val="00D12F42"/>
    <w:rsid w:val="00D1303B"/>
    <w:rsid w:val="00D13065"/>
    <w:rsid w:val="00D1493D"/>
    <w:rsid w:val="00D149D8"/>
    <w:rsid w:val="00D14D9B"/>
    <w:rsid w:val="00D1506A"/>
    <w:rsid w:val="00D15CDE"/>
    <w:rsid w:val="00D16609"/>
    <w:rsid w:val="00D16BCF"/>
    <w:rsid w:val="00D16F22"/>
    <w:rsid w:val="00D1758B"/>
    <w:rsid w:val="00D1768F"/>
    <w:rsid w:val="00D179E8"/>
    <w:rsid w:val="00D20774"/>
    <w:rsid w:val="00D20F20"/>
    <w:rsid w:val="00D21B02"/>
    <w:rsid w:val="00D22042"/>
    <w:rsid w:val="00D220E7"/>
    <w:rsid w:val="00D220E8"/>
    <w:rsid w:val="00D22474"/>
    <w:rsid w:val="00D22EE6"/>
    <w:rsid w:val="00D2302C"/>
    <w:rsid w:val="00D23656"/>
    <w:rsid w:val="00D24089"/>
    <w:rsid w:val="00D2460D"/>
    <w:rsid w:val="00D2467A"/>
    <w:rsid w:val="00D2469F"/>
    <w:rsid w:val="00D26D17"/>
    <w:rsid w:val="00D2740B"/>
    <w:rsid w:val="00D27C6D"/>
    <w:rsid w:val="00D27F37"/>
    <w:rsid w:val="00D27FE2"/>
    <w:rsid w:val="00D30706"/>
    <w:rsid w:val="00D30D19"/>
    <w:rsid w:val="00D319A1"/>
    <w:rsid w:val="00D31C86"/>
    <w:rsid w:val="00D329C8"/>
    <w:rsid w:val="00D33218"/>
    <w:rsid w:val="00D335B2"/>
    <w:rsid w:val="00D3378D"/>
    <w:rsid w:val="00D3382A"/>
    <w:rsid w:val="00D33C70"/>
    <w:rsid w:val="00D34245"/>
    <w:rsid w:val="00D34262"/>
    <w:rsid w:val="00D342F1"/>
    <w:rsid w:val="00D34346"/>
    <w:rsid w:val="00D34782"/>
    <w:rsid w:val="00D347D6"/>
    <w:rsid w:val="00D35316"/>
    <w:rsid w:val="00D35A6F"/>
    <w:rsid w:val="00D35C14"/>
    <w:rsid w:val="00D35FAD"/>
    <w:rsid w:val="00D37324"/>
    <w:rsid w:val="00D37AAF"/>
    <w:rsid w:val="00D37D04"/>
    <w:rsid w:val="00D401F7"/>
    <w:rsid w:val="00D4041A"/>
    <w:rsid w:val="00D407C2"/>
    <w:rsid w:val="00D40854"/>
    <w:rsid w:val="00D41855"/>
    <w:rsid w:val="00D41971"/>
    <w:rsid w:val="00D42B47"/>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5022C"/>
    <w:rsid w:val="00D50E1C"/>
    <w:rsid w:val="00D51982"/>
    <w:rsid w:val="00D519FF"/>
    <w:rsid w:val="00D51F78"/>
    <w:rsid w:val="00D51F87"/>
    <w:rsid w:val="00D5275F"/>
    <w:rsid w:val="00D53024"/>
    <w:rsid w:val="00D5326F"/>
    <w:rsid w:val="00D53905"/>
    <w:rsid w:val="00D544CB"/>
    <w:rsid w:val="00D54ED9"/>
    <w:rsid w:val="00D55032"/>
    <w:rsid w:val="00D559A6"/>
    <w:rsid w:val="00D55ED4"/>
    <w:rsid w:val="00D56190"/>
    <w:rsid w:val="00D56408"/>
    <w:rsid w:val="00D564E5"/>
    <w:rsid w:val="00D56514"/>
    <w:rsid w:val="00D56731"/>
    <w:rsid w:val="00D56908"/>
    <w:rsid w:val="00D57736"/>
    <w:rsid w:val="00D60129"/>
    <w:rsid w:val="00D60F37"/>
    <w:rsid w:val="00D616FB"/>
    <w:rsid w:val="00D62519"/>
    <w:rsid w:val="00D6270E"/>
    <w:rsid w:val="00D62E41"/>
    <w:rsid w:val="00D63D88"/>
    <w:rsid w:val="00D63ECE"/>
    <w:rsid w:val="00D63FD8"/>
    <w:rsid w:val="00D6467B"/>
    <w:rsid w:val="00D64745"/>
    <w:rsid w:val="00D647A9"/>
    <w:rsid w:val="00D6485B"/>
    <w:rsid w:val="00D6521D"/>
    <w:rsid w:val="00D6554B"/>
    <w:rsid w:val="00D657AC"/>
    <w:rsid w:val="00D6674E"/>
    <w:rsid w:val="00D66EF7"/>
    <w:rsid w:val="00D70647"/>
    <w:rsid w:val="00D70AE6"/>
    <w:rsid w:val="00D71003"/>
    <w:rsid w:val="00D71AB6"/>
    <w:rsid w:val="00D722B7"/>
    <w:rsid w:val="00D72DC4"/>
    <w:rsid w:val="00D73331"/>
    <w:rsid w:val="00D736E1"/>
    <w:rsid w:val="00D737CD"/>
    <w:rsid w:val="00D73D8A"/>
    <w:rsid w:val="00D73E21"/>
    <w:rsid w:val="00D73E27"/>
    <w:rsid w:val="00D74431"/>
    <w:rsid w:val="00D74453"/>
    <w:rsid w:val="00D74790"/>
    <w:rsid w:val="00D74B75"/>
    <w:rsid w:val="00D74CD6"/>
    <w:rsid w:val="00D75E74"/>
    <w:rsid w:val="00D75F83"/>
    <w:rsid w:val="00D76A49"/>
    <w:rsid w:val="00D76CDC"/>
    <w:rsid w:val="00D76F50"/>
    <w:rsid w:val="00D77213"/>
    <w:rsid w:val="00D7734E"/>
    <w:rsid w:val="00D77A76"/>
    <w:rsid w:val="00D77C85"/>
    <w:rsid w:val="00D77F82"/>
    <w:rsid w:val="00D804BF"/>
    <w:rsid w:val="00D815E3"/>
    <w:rsid w:val="00D81DF7"/>
    <w:rsid w:val="00D82AB1"/>
    <w:rsid w:val="00D83BC7"/>
    <w:rsid w:val="00D83D5A"/>
    <w:rsid w:val="00D854E0"/>
    <w:rsid w:val="00D85936"/>
    <w:rsid w:val="00D868AA"/>
    <w:rsid w:val="00D86C60"/>
    <w:rsid w:val="00D87556"/>
    <w:rsid w:val="00D87707"/>
    <w:rsid w:val="00D87A9C"/>
    <w:rsid w:val="00D87BF4"/>
    <w:rsid w:val="00D9069A"/>
    <w:rsid w:val="00D90D20"/>
    <w:rsid w:val="00D91C61"/>
    <w:rsid w:val="00D933C6"/>
    <w:rsid w:val="00D93FCA"/>
    <w:rsid w:val="00D94A01"/>
    <w:rsid w:val="00D94B32"/>
    <w:rsid w:val="00D960DB"/>
    <w:rsid w:val="00D96C37"/>
    <w:rsid w:val="00D96EEA"/>
    <w:rsid w:val="00D97C41"/>
    <w:rsid w:val="00D97FCB"/>
    <w:rsid w:val="00DA080F"/>
    <w:rsid w:val="00DA0A58"/>
    <w:rsid w:val="00DA0AD3"/>
    <w:rsid w:val="00DA0E09"/>
    <w:rsid w:val="00DA1151"/>
    <w:rsid w:val="00DA28E6"/>
    <w:rsid w:val="00DA3216"/>
    <w:rsid w:val="00DA4281"/>
    <w:rsid w:val="00DA5485"/>
    <w:rsid w:val="00DA5BA3"/>
    <w:rsid w:val="00DA61CA"/>
    <w:rsid w:val="00DA6349"/>
    <w:rsid w:val="00DA6539"/>
    <w:rsid w:val="00DA6C36"/>
    <w:rsid w:val="00DA7292"/>
    <w:rsid w:val="00DA72A5"/>
    <w:rsid w:val="00DA7BFC"/>
    <w:rsid w:val="00DB02E8"/>
    <w:rsid w:val="00DB051F"/>
    <w:rsid w:val="00DB095D"/>
    <w:rsid w:val="00DB12EC"/>
    <w:rsid w:val="00DB17DC"/>
    <w:rsid w:val="00DB22DA"/>
    <w:rsid w:val="00DB2C37"/>
    <w:rsid w:val="00DB3035"/>
    <w:rsid w:val="00DB30BE"/>
    <w:rsid w:val="00DB33BB"/>
    <w:rsid w:val="00DB4065"/>
    <w:rsid w:val="00DB40E5"/>
    <w:rsid w:val="00DB48CC"/>
    <w:rsid w:val="00DB5165"/>
    <w:rsid w:val="00DB667F"/>
    <w:rsid w:val="00DB66DA"/>
    <w:rsid w:val="00DB775E"/>
    <w:rsid w:val="00DC002C"/>
    <w:rsid w:val="00DC0BA5"/>
    <w:rsid w:val="00DC193B"/>
    <w:rsid w:val="00DC21C3"/>
    <w:rsid w:val="00DC279C"/>
    <w:rsid w:val="00DC2D3B"/>
    <w:rsid w:val="00DC3097"/>
    <w:rsid w:val="00DC3145"/>
    <w:rsid w:val="00DC3DD3"/>
    <w:rsid w:val="00DC40BD"/>
    <w:rsid w:val="00DC5705"/>
    <w:rsid w:val="00DC58C0"/>
    <w:rsid w:val="00DC7BCF"/>
    <w:rsid w:val="00DD0555"/>
    <w:rsid w:val="00DD1742"/>
    <w:rsid w:val="00DD1806"/>
    <w:rsid w:val="00DD2CD3"/>
    <w:rsid w:val="00DD2ED2"/>
    <w:rsid w:val="00DD32DA"/>
    <w:rsid w:val="00DD449A"/>
    <w:rsid w:val="00DD50AF"/>
    <w:rsid w:val="00DD51EC"/>
    <w:rsid w:val="00DD52BF"/>
    <w:rsid w:val="00DD5640"/>
    <w:rsid w:val="00DD5BF1"/>
    <w:rsid w:val="00DD5E1F"/>
    <w:rsid w:val="00DD688B"/>
    <w:rsid w:val="00DD68A8"/>
    <w:rsid w:val="00DD7112"/>
    <w:rsid w:val="00DD726A"/>
    <w:rsid w:val="00DD7335"/>
    <w:rsid w:val="00DD74C2"/>
    <w:rsid w:val="00DD7503"/>
    <w:rsid w:val="00DD79EB"/>
    <w:rsid w:val="00DD7C5B"/>
    <w:rsid w:val="00DD7E9D"/>
    <w:rsid w:val="00DE0278"/>
    <w:rsid w:val="00DE0377"/>
    <w:rsid w:val="00DE1180"/>
    <w:rsid w:val="00DE137A"/>
    <w:rsid w:val="00DE22B0"/>
    <w:rsid w:val="00DE28E4"/>
    <w:rsid w:val="00DE29F8"/>
    <w:rsid w:val="00DE3598"/>
    <w:rsid w:val="00DE389F"/>
    <w:rsid w:val="00DE392D"/>
    <w:rsid w:val="00DE3BBB"/>
    <w:rsid w:val="00DE3CB5"/>
    <w:rsid w:val="00DE3E3E"/>
    <w:rsid w:val="00DE47BC"/>
    <w:rsid w:val="00DE4B04"/>
    <w:rsid w:val="00DE501A"/>
    <w:rsid w:val="00DE5162"/>
    <w:rsid w:val="00DE5C9E"/>
    <w:rsid w:val="00DE6B2A"/>
    <w:rsid w:val="00DE7CA6"/>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BF0"/>
    <w:rsid w:val="00E02857"/>
    <w:rsid w:val="00E02A91"/>
    <w:rsid w:val="00E02C9C"/>
    <w:rsid w:val="00E02FF7"/>
    <w:rsid w:val="00E03445"/>
    <w:rsid w:val="00E0471D"/>
    <w:rsid w:val="00E04FDB"/>
    <w:rsid w:val="00E05ABD"/>
    <w:rsid w:val="00E05AE0"/>
    <w:rsid w:val="00E05BA2"/>
    <w:rsid w:val="00E05C71"/>
    <w:rsid w:val="00E07A41"/>
    <w:rsid w:val="00E11347"/>
    <w:rsid w:val="00E115DF"/>
    <w:rsid w:val="00E11680"/>
    <w:rsid w:val="00E11689"/>
    <w:rsid w:val="00E123D2"/>
    <w:rsid w:val="00E1243C"/>
    <w:rsid w:val="00E12E30"/>
    <w:rsid w:val="00E12E34"/>
    <w:rsid w:val="00E130AC"/>
    <w:rsid w:val="00E1344D"/>
    <w:rsid w:val="00E13FA2"/>
    <w:rsid w:val="00E140E1"/>
    <w:rsid w:val="00E1432B"/>
    <w:rsid w:val="00E1447E"/>
    <w:rsid w:val="00E14731"/>
    <w:rsid w:val="00E14AEE"/>
    <w:rsid w:val="00E14E80"/>
    <w:rsid w:val="00E16314"/>
    <w:rsid w:val="00E17388"/>
    <w:rsid w:val="00E17760"/>
    <w:rsid w:val="00E200C5"/>
    <w:rsid w:val="00E20343"/>
    <w:rsid w:val="00E20739"/>
    <w:rsid w:val="00E209B7"/>
    <w:rsid w:val="00E20B6B"/>
    <w:rsid w:val="00E21035"/>
    <w:rsid w:val="00E21662"/>
    <w:rsid w:val="00E22428"/>
    <w:rsid w:val="00E226D7"/>
    <w:rsid w:val="00E227C8"/>
    <w:rsid w:val="00E230DD"/>
    <w:rsid w:val="00E23D22"/>
    <w:rsid w:val="00E24008"/>
    <w:rsid w:val="00E240B1"/>
    <w:rsid w:val="00E240D2"/>
    <w:rsid w:val="00E24920"/>
    <w:rsid w:val="00E24DED"/>
    <w:rsid w:val="00E2531F"/>
    <w:rsid w:val="00E25ACB"/>
    <w:rsid w:val="00E2661B"/>
    <w:rsid w:val="00E2696C"/>
    <w:rsid w:val="00E26B73"/>
    <w:rsid w:val="00E27BFC"/>
    <w:rsid w:val="00E27F45"/>
    <w:rsid w:val="00E30A9F"/>
    <w:rsid w:val="00E32934"/>
    <w:rsid w:val="00E32A0A"/>
    <w:rsid w:val="00E330D1"/>
    <w:rsid w:val="00E330F1"/>
    <w:rsid w:val="00E331A8"/>
    <w:rsid w:val="00E337B3"/>
    <w:rsid w:val="00E338EC"/>
    <w:rsid w:val="00E33AD5"/>
    <w:rsid w:val="00E345F0"/>
    <w:rsid w:val="00E349FF"/>
    <w:rsid w:val="00E34D88"/>
    <w:rsid w:val="00E3503E"/>
    <w:rsid w:val="00E3531B"/>
    <w:rsid w:val="00E356EA"/>
    <w:rsid w:val="00E35794"/>
    <w:rsid w:val="00E36059"/>
    <w:rsid w:val="00E36AA3"/>
    <w:rsid w:val="00E36D6D"/>
    <w:rsid w:val="00E36F1B"/>
    <w:rsid w:val="00E37FE2"/>
    <w:rsid w:val="00E40496"/>
    <w:rsid w:val="00E40A7D"/>
    <w:rsid w:val="00E40E39"/>
    <w:rsid w:val="00E41299"/>
    <w:rsid w:val="00E419EE"/>
    <w:rsid w:val="00E41CBE"/>
    <w:rsid w:val="00E41D3F"/>
    <w:rsid w:val="00E429F0"/>
    <w:rsid w:val="00E4328E"/>
    <w:rsid w:val="00E4349F"/>
    <w:rsid w:val="00E43FE4"/>
    <w:rsid w:val="00E44E44"/>
    <w:rsid w:val="00E453DB"/>
    <w:rsid w:val="00E45692"/>
    <w:rsid w:val="00E45E0E"/>
    <w:rsid w:val="00E46051"/>
    <w:rsid w:val="00E511FE"/>
    <w:rsid w:val="00E51305"/>
    <w:rsid w:val="00E513CD"/>
    <w:rsid w:val="00E519D5"/>
    <w:rsid w:val="00E5291B"/>
    <w:rsid w:val="00E55343"/>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426C"/>
    <w:rsid w:val="00E64489"/>
    <w:rsid w:val="00E64700"/>
    <w:rsid w:val="00E64A18"/>
    <w:rsid w:val="00E650E7"/>
    <w:rsid w:val="00E6517B"/>
    <w:rsid w:val="00E653D1"/>
    <w:rsid w:val="00E66292"/>
    <w:rsid w:val="00E6715A"/>
    <w:rsid w:val="00E675ED"/>
    <w:rsid w:val="00E679D2"/>
    <w:rsid w:val="00E703BE"/>
    <w:rsid w:val="00E70738"/>
    <w:rsid w:val="00E70F4D"/>
    <w:rsid w:val="00E7114D"/>
    <w:rsid w:val="00E713CD"/>
    <w:rsid w:val="00E71493"/>
    <w:rsid w:val="00E71877"/>
    <w:rsid w:val="00E719BB"/>
    <w:rsid w:val="00E71C6A"/>
    <w:rsid w:val="00E72607"/>
    <w:rsid w:val="00E728A9"/>
    <w:rsid w:val="00E72F74"/>
    <w:rsid w:val="00E7330B"/>
    <w:rsid w:val="00E7437B"/>
    <w:rsid w:val="00E757CD"/>
    <w:rsid w:val="00E761C9"/>
    <w:rsid w:val="00E766FC"/>
    <w:rsid w:val="00E769D6"/>
    <w:rsid w:val="00E76B5F"/>
    <w:rsid w:val="00E77D8D"/>
    <w:rsid w:val="00E80463"/>
    <w:rsid w:val="00E82A1D"/>
    <w:rsid w:val="00E82C5E"/>
    <w:rsid w:val="00E831BD"/>
    <w:rsid w:val="00E83316"/>
    <w:rsid w:val="00E849C0"/>
    <w:rsid w:val="00E849DA"/>
    <w:rsid w:val="00E852D5"/>
    <w:rsid w:val="00E853D7"/>
    <w:rsid w:val="00E8556E"/>
    <w:rsid w:val="00E86120"/>
    <w:rsid w:val="00E868C7"/>
    <w:rsid w:val="00E877F4"/>
    <w:rsid w:val="00E87AAA"/>
    <w:rsid w:val="00E902B5"/>
    <w:rsid w:val="00E902E0"/>
    <w:rsid w:val="00E903AA"/>
    <w:rsid w:val="00E90909"/>
    <w:rsid w:val="00E910D3"/>
    <w:rsid w:val="00E9193C"/>
    <w:rsid w:val="00E91F62"/>
    <w:rsid w:val="00E928B7"/>
    <w:rsid w:val="00E934DE"/>
    <w:rsid w:val="00E93E69"/>
    <w:rsid w:val="00E9460C"/>
    <w:rsid w:val="00E94C06"/>
    <w:rsid w:val="00E94F55"/>
    <w:rsid w:val="00E95349"/>
    <w:rsid w:val="00E95571"/>
    <w:rsid w:val="00E95A7D"/>
    <w:rsid w:val="00E95C27"/>
    <w:rsid w:val="00E95F3C"/>
    <w:rsid w:val="00E96682"/>
    <w:rsid w:val="00E970AE"/>
    <w:rsid w:val="00E975F0"/>
    <w:rsid w:val="00EA107D"/>
    <w:rsid w:val="00EA127D"/>
    <w:rsid w:val="00EA13D0"/>
    <w:rsid w:val="00EA1C9B"/>
    <w:rsid w:val="00EA2455"/>
    <w:rsid w:val="00EA2A25"/>
    <w:rsid w:val="00EA434C"/>
    <w:rsid w:val="00EA45D9"/>
    <w:rsid w:val="00EA4A08"/>
    <w:rsid w:val="00EA4E5C"/>
    <w:rsid w:val="00EA4FB0"/>
    <w:rsid w:val="00EA5A0A"/>
    <w:rsid w:val="00EA6329"/>
    <w:rsid w:val="00EA6701"/>
    <w:rsid w:val="00EA6812"/>
    <w:rsid w:val="00EA6A2C"/>
    <w:rsid w:val="00EA7D45"/>
    <w:rsid w:val="00EB0895"/>
    <w:rsid w:val="00EB1A75"/>
    <w:rsid w:val="00EB1E75"/>
    <w:rsid w:val="00EB50E6"/>
    <w:rsid w:val="00EB5CB5"/>
    <w:rsid w:val="00EB5F11"/>
    <w:rsid w:val="00EB61D1"/>
    <w:rsid w:val="00EB61F9"/>
    <w:rsid w:val="00EB77C9"/>
    <w:rsid w:val="00EB7C95"/>
    <w:rsid w:val="00EB7D97"/>
    <w:rsid w:val="00EC0174"/>
    <w:rsid w:val="00EC0A61"/>
    <w:rsid w:val="00EC0C43"/>
    <w:rsid w:val="00EC0EB5"/>
    <w:rsid w:val="00EC15BB"/>
    <w:rsid w:val="00EC173C"/>
    <w:rsid w:val="00EC1A26"/>
    <w:rsid w:val="00EC21E1"/>
    <w:rsid w:val="00EC259E"/>
    <w:rsid w:val="00EC284F"/>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27E6"/>
    <w:rsid w:val="00ED3441"/>
    <w:rsid w:val="00ED350B"/>
    <w:rsid w:val="00ED3835"/>
    <w:rsid w:val="00ED3B69"/>
    <w:rsid w:val="00ED3BDE"/>
    <w:rsid w:val="00ED4611"/>
    <w:rsid w:val="00ED4996"/>
    <w:rsid w:val="00ED527F"/>
    <w:rsid w:val="00ED54BC"/>
    <w:rsid w:val="00ED54E8"/>
    <w:rsid w:val="00ED5634"/>
    <w:rsid w:val="00ED5832"/>
    <w:rsid w:val="00ED77C2"/>
    <w:rsid w:val="00ED7D89"/>
    <w:rsid w:val="00EE0174"/>
    <w:rsid w:val="00EE237E"/>
    <w:rsid w:val="00EE2D77"/>
    <w:rsid w:val="00EE3640"/>
    <w:rsid w:val="00EE3942"/>
    <w:rsid w:val="00EE4394"/>
    <w:rsid w:val="00EE4D9F"/>
    <w:rsid w:val="00EE4F51"/>
    <w:rsid w:val="00EE5002"/>
    <w:rsid w:val="00EE5493"/>
    <w:rsid w:val="00EE5F54"/>
    <w:rsid w:val="00EE608B"/>
    <w:rsid w:val="00EE64FE"/>
    <w:rsid w:val="00EE6A95"/>
    <w:rsid w:val="00EE6B5B"/>
    <w:rsid w:val="00EE72EA"/>
    <w:rsid w:val="00EE7848"/>
    <w:rsid w:val="00EE792A"/>
    <w:rsid w:val="00EE7E8D"/>
    <w:rsid w:val="00EF0190"/>
    <w:rsid w:val="00EF048C"/>
    <w:rsid w:val="00EF0735"/>
    <w:rsid w:val="00EF09EF"/>
    <w:rsid w:val="00EF0EB7"/>
    <w:rsid w:val="00EF0EC6"/>
    <w:rsid w:val="00EF0F58"/>
    <w:rsid w:val="00EF1040"/>
    <w:rsid w:val="00EF17C2"/>
    <w:rsid w:val="00EF1870"/>
    <w:rsid w:val="00EF1D3E"/>
    <w:rsid w:val="00EF2BC4"/>
    <w:rsid w:val="00EF2C0C"/>
    <w:rsid w:val="00EF438D"/>
    <w:rsid w:val="00EF443E"/>
    <w:rsid w:val="00EF4708"/>
    <w:rsid w:val="00EF4945"/>
    <w:rsid w:val="00EF4980"/>
    <w:rsid w:val="00EF50AC"/>
    <w:rsid w:val="00EF5368"/>
    <w:rsid w:val="00EF5C79"/>
    <w:rsid w:val="00EF5CA6"/>
    <w:rsid w:val="00EF62AB"/>
    <w:rsid w:val="00EF730C"/>
    <w:rsid w:val="00EF79CD"/>
    <w:rsid w:val="00EF7E1B"/>
    <w:rsid w:val="00F00261"/>
    <w:rsid w:val="00F018D1"/>
    <w:rsid w:val="00F01A72"/>
    <w:rsid w:val="00F01C25"/>
    <w:rsid w:val="00F0262A"/>
    <w:rsid w:val="00F027FA"/>
    <w:rsid w:val="00F02ACC"/>
    <w:rsid w:val="00F02B7C"/>
    <w:rsid w:val="00F02E23"/>
    <w:rsid w:val="00F04206"/>
    <w:rsid w:val="00F04918"/>
    <w:rsid w:val="00F05191"/>
    <w:rsid w:val="00F05A37"/>
    <w:rsid w:val="00F05D00"/>
    <w:rsid w:val="00F061F5"/>
    <w:rsid w:val="00F068FE"/>
    <w:rsid w:val="00F06E47"/>
    <w:rsid w:val="00F06F8F"/>
    <w:rsid w:val="00F0748B"/>
    <w:rsid w:val="00F0795B"/>
    <w:rsid w:val="00F07B17"/>
    <w:rsid w:val="00F07B6F"/>
    <w:rsid w:val="00F1001F"/>
    <w:rsid w:val="00F12120"/>
    <w:rsid w:val="00F12A94"/>
    <w:rsid w:val="00F12C19"/>
    <w:rsid w:val="00F13278"/>
    <w:rsid w:val="00F132A5"/>
    <w:rsid w:val="00F13F3C"/>
    <w:rsid w:val="00F14008"/>
    <w:rsid w:val="00F14141"/>
    <w:rsid w:val="00F14AB6"/>
    <w:rsid w:val="00F14CD7"/>
    <w:rsid w:val="00F1531F"/>
    <w:rsid w:val="00F15481"/>
    <w:rsid w:val="00F161C9"/>
    <w:rsid w:val="00F1646D"/>
    <w:rsid w:val="00F1652B"/>
    <w:rsid w:val="00F16CF9"/>
    <w:rsid w:val="00F172BF"/>
    <w:rsid w:val="00F17317"/>
    <w:rsid w:val="00F17C11"/>
    <w:rsid w:val="00F17FCC"/>
    <w:rsid w:val="00F20245"/>
    <w:rsid w:val="00F2038E"/>
    <w:rsid w:val="00F204D6"/>
    <w:rsid w:val="00F20A1D"/>
    <w:rsid w:val="00F20AE2"/>
    <w:rsid w:val="00F20BDD"/>
    <w:rsid w:val="00F211B2"/>
    <w:rsid w:val="00F21572"/>
    <w:rsid w:val="00F216B4"/>
    <w:rsid w:val="00F2188C"/>
    <w:rsid w:val="00F2254C"/>
    <w:rsid w:val="00F22929"/>
    <w:rsid w:val="00F22958"/>
    <w:rsid w:val="00F22C31"/>
    <w:rsid w:val="00F232C0"/>
    <w:rsid w:val="00F2360C"/>
    <w:rsid w:val="00F23C3A"/>
    <w:rsid w:val="00F23E9A"/>
    <w:rsid w:val="00F2512F"/>
    <w:rsid w:val="00F25EA5"/>
    <w:rsid w:val="00F2603F"/>
    <w:rsid w:val="00F2656A"/>
    <w:rsid w:val="00F2748F"/>
    <w:rsid w:val="00F30001"/>
    <w:rsid w:val="00F30750"/>
    <w:rsid w:val="00F308B7"/>
    <w:rsid w:val="00F315D8"/>
    <w:rsid w:val="00F31B9F"/>
    <w:rsid w:val="00F31FB1"/>
    <w:rsid w:val="00F3218F"/>
    <w:rsid w:val="00F322A7"/>
    <w:rsid w:val="00F324B2"/>
    <w:rsid w:val="00F3443E"/>
    <w:rsid w:val="00F347AF"/>
    <w:rsid w:val="00F34C4E"/>
    <w:rsid w:val="00F35570"/>
    <w:rsid w:val="00F35AFA"/>
    <w:rsid w:val="00F36419"/>
    <w:rsid w:val="00F3673B"/>
    <w:rsid w:val="00F36741"/>
    <w:rsid w:val="00F372F1"/>
    <w:rsid w:val="00F3747F"/>
    <w:rsid w:val="00F37521"/>
    <w:rsid w:val="00F4126B"/>
    <w:rsid w:val="00F41C10"/>
    <w:rsid w:val="00F41E38"/>
    <w:rsid w:val="00F425A7"/>
    <w:rsid w:val="00F43B0F"/>
    <w:rsid w:val="00F43DD3"/>
    <w:rsid w:val="00F44F0C"/>
    <w:rsid w:val="00F45970"/>
    <w:rsid w:val="00F464F9"/>
    <w:rsid w:val="00F46BE2"/>
    <w:rsid w:val="00F47263"/>
    <w:rsid w:val="00F47325"/>
    <w:rsid w:val="00F474D4"/>
    <w:rsid w:val="00F47B29"/>
    <w:rsid w:val="00F47B9F"/>
    <w:rsid w:val="00F50B30"/>
    <w:rsid w:val="00F50FF0"/>
    <w:rsid w:val="00F5367F"/>
    <w:rsid w:val="00F53750"/>
    <w:rsid w:val="00F53BBC"/>
    <w:rsid w:val="00F546AF"/>
    <w:rsid w:val="00F5475E"/>
    <w:rsid w:val="00F54AC3"/>
    <w:rsid w:val="00F551C6"/>
    <w:rsid w:val="00F55D44"/>
    <w:rsid w:val="00F55D5F"/>
    <w:rsid w:val="00F5619F"/>
    <w:rsid w:val="00F5621A"/>
    <w:rsid w:val="00F567C1"/>
    <w:rsid w:val="00F56916"/>
    <w:rsid w:val="00F5695B"/>
    <w:rsid w:val="00F56980"/>
    <w:rsid w:val="00F56CB5"/>
    <w:rsid w:val="00F56E7B"/>
    <w:rsid w:val="00F56FF7"/>
    <w:rsid w:val="00F576C0"/>
    <w:rsid w:val="00F57947"/>
    <w:rsid w:val="00F57C9D"/>
    <w:rsid w:val="00F57D6A"/>
    <w:rsid w:val="00F60467"/>
    <w:rsid w:val="00F605CC"/>
    <w:rsid w:val="00F6165A"/>
    <w:rsid w:val="00F6181D"/>
    <w:rsid w:val="00F62329"/>
    <w:rsid w:val="00F623D5"/>
    <w:rsid w:val="00F62ABC"/>
    <w:rsid w:val="00F63549"/>
    <w:rsid w:val="00F63A52"/>
    <w:rsid w:val="00F63DC9"/>
    <w:rsid w:val="00F64433"/>
    <w:rsid w:val="00F646BB"/>
    <w:rsid w:val="00F64ECC"/>
    <w:rsid w:val="00F650FE"/>
    <w:rsid w:val="00F6515A"/>
    <w:rsid w:val="00F65264"/>
    <w:rsid w:val="00F6575C"/>
    <w:rsid w:val="00F65A53"/>
    <w:rsid w:val="00F65A7D"/>
    <w:rsid w:val="00F6701C"/>
    <w:rsid w:val="00F6737D"/>
    <w:rsid w:val="00F67C6F"/>
    <w:rsid w:val="00F7011B"/>
    <w:rsid w:val="00F7051F"/>
    <w:rsid w:val="00F709E7"/>
    <w:rsid w:val="00F71298"/>
    <w:rsid w:val="00F71F78"/>
    <w:rsid w:val="00F7203C"/>
    <w:rsid w:val="00F73642"/>
    <w:rsid w:val="00F73753"/>
    <w:rsid w:val="00F738CF"/>
    <w:rsid w:val="00F7479C"/>
    <w:rsid w:val="00F7521A"/>
    <w:rsid w:val="00F75545"/>
    <w:rsid w:val="00F7614C"/>
    <w:rsid w:val="00F76AC7"/>
    <w:rsid w:val="00F80452"/>
    <w:rsid w:val="00F8055C"/>
    <w:rsid w:val="00F80887"/>
    <w:rsid w:val="00F80CD8"/>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0C8"/>
    <w:rsid w:val="00F862D1"/>
    <w:rsid w:val="00F86A3B"/>
    <w:rsid w:val="00F86BA6"/>
    <w:rsid w:val="00F8721F"/>
    <w:rsid w:val="00F87978"/>
    <w:rsid w:val="00F87F69"/>
    <w:rsid w:val="00F90C23"/>
    <w:rsid w:val="00F90D10"/>
    <w:rsid w:val="00F914B1"/>
    <w:rsid w:val="00F9164E"/>
    <w:rsid w:val="00F9195D"/>
    <w:rsid w:val="00F91A07"/>
    <w:rsid w:val="00F91AB0"/>
    <w:rsid w:val="00F91D41"/>
    <w:rsid w:val="00F923FE"/>
    <w:rsid w:val="00F928A1"/>
    <w:rsid w:val="00F92C4E"/>
    <w:rsid w:val="00F92F23"/>
    <w:rsid w:val="00F9307E"/>
    <w:rsid w:val="00F934F8"/>
    <w:rsid w:val="00F94BD7"/>
    <w:rsid w:val="00F95678"/>
    <w:rsid w:val="00F966EB"/>
    <w:rsid w:val="00F96936"/>
    <w:rsid w:val="00F96C17"/>
    <w:rsid w:val="00F97FB8"/>
    <w:rsid w:val="00FA0136"/>
    <w:rsid w:val="00FA0E61"/>
    <w:rsid w:val="00FA116F"/>
    <w:rsid w:val="00FA155A"/>
    <w:rsid w:val="00FA21E0"/>
    <w:rsid w:val="00FA305B"/>
    <w:rsid w:val="00FA310F"/>
    <w:rsid w:val="00FA330C"/>
    <w:rsid w:val="00FA3790"/>
    <w:rsid w:val="00FA4868"/>
    <w:rsid w:val="00FA4B31"/>
    <w:rsid w:val="00FA52C7"/>
    <w:rsid w:val="00FA5989"/>
    <w:rsid w:val="00FA5AC4"/>
    <w:rsid w:val="00FA5D1E"/>
    <w:rsid w:val="00FA5F21"/>
    <w:rsid w:val="00FA6157"/>
    <w:rsid w:val="00FA615A"/>
    <w:rsid w:val="00FA6AFE"/>
    <w:rsid w:val="00FA72EF"/>
    <w:rsid w:val="00FA7D3E"/>
    <w:rsid w:val="00FA7E58"/>
    <w:rsid w:val="00FB05F0"/>
    <w:rsid w:val="00FB0BC0"/>
    <w:rsid w:val="00FB0E9C"/>
    <w:rsid w:val="00FB107C"/>
    <w:rsid w:val="00FB1389"/>
    <w:rsid w:val="00FB1400"/>
    <w:rsid w:val="00FB1758"/>
    <w:rsid w:val="00FB1D14"/>
    <w:rsid w:val="00FB1EB7"/>
    <w:rsid w:val="00FB1F50"/>
    <w:rsid w:val="00FB218C"/>
    <w:rsid w:val="00FB2B89"/>
    <w:rsid w:val="00FB493D"/>
    <w:rsid w:val="00FB5154"/>
    <w:rsid w:val="00FB5D32"/>
    <w:rsid w:val="00FB6569"/>
    <w:rsid w:val="00FB6E61"/>
    <w:rsid w:val="00FB755D"/>
    <w:rsid w:val="00FB7A8E"/>
    <w:rsid w:val="00FC0A35"/>
    <w:rsid w:val="00FC0A5D"/>
    <w:rsid w:val="00FC0E64"/>
    <w:rsid w:val="00FC15C9"/>
    <w:rsid w:val="00FC2269"/>
    <w:rsid w:val="00FC280C"/>
    <w:rsid w:val="00FC3F68"/>
    <w:rsid w:val="00FC41F3"/>
    <w:rsid w:val="00FC597A"/>
    <w:rsid w:val="00FC60CB"/>
    <w:rsid w:val="00FC69D9"/>
    <w:rsid w:val="00FC6CA6"/>
    <w:rsid w:val="00FD159C"/>
    <w:rsid w:val="00FD259F"/>
    <w:rsid w:val="00FD2A64"/>
    <w:rsid w:val="00FD369C"/>
    <w:rsid w:val="00FD389A"/>
    <w:rsid w:val="00FD3B21"/>
    <w:rsid w:val="00FD3D3F"/>
    <w:rsid w:val="00FD4B69"/>
    <w:rsid w:val="00FD6262"/>
    <w:rsid w:val="00FD6BDA"/>
    <w:rsid w:val="00FD7500"/>
    <w:rsid w:val="00FD7706"/>
    <w:rsid w:val="00FE0601"/>
    <w:rsid w:val="00FE08AA"/>
    <w:rsid w:val="00FE0AD0"/>
    <w:rsid w:val="00FE0E16"/>
    <w:rsid w:val="00FE19CD"/>
    <w:rsid w:val="00FE1AFC"/>
    <w:rsid w:val="00FE1D10"/>
    <w:rsid w:val="00FE259C"/>
    <w:rsid w:val="00FE2ED7"/>
    <w:rsid w:val="00FE312E"/>
    <w:rsid w:val="00FE3B40"/>
    <w:rsid w:val="00FE3D81"/>
    <w:rsid w:val="00FE4057"/>
    <w:rsid w:val="00FE59B2"/>
    <w:rsid w:val="00FE7743"/>
    <w:rsid w:val="00FF04AF"/>
    <w:rsid w:val="00FF0A2E"/>
    <w:rsid w:val="00FF115B"/>
    <w:rsid w:val="00FF274E"/>
    <w:rsid w:val="00FF2AD0"/>
    <w:rsid w:val="00FF32CE"/>
    <w:rsid w:val="00FF33B7"/>
    <w:rsid w:val="00FF35C1"/>
    <w:rsid w:val="00FF5060"/>
    <w:rsid w:val="00FF5620"/>
    <w:rsid w:val="00FF5AD5"/>
    <w:rsid w:val="00FF6052"/>
    <w:rsid w:val="00FF62EC"/>
    <w:rsid w:val="00FF6B45"/>
    <w:rsid w:val="00FF70EF"/>
    <w:rsid w:val="00FF78E0"/>
    <w:rsid w:val="00FF7AC0"/>
    <w:rsid w:val="013ADCF0"/>
    <w:rsid w:val="02065384"/>
    <w:rsid w:val="020B10FE"/>
    <w:rsid w:val="02167DE9"/>
    <w:rsid w:val="03144891"/>
    <w:rsid w:val="03217FDB"/>
    <w:rsid w:val="042F9A95"/>
    <w:rsid w:val="04896B10"/>
    <w:rsid w:val="049E6960"/>
    <w:rsid w:val="04A0E2D4"/>
    <w:rsid w:val="050ABFFE"/>
    <w:rsid w:val="056761A7"/>
    <w:rsid w:val="05B6F90B"/>
    <w:rsid w:val="0630ADDC"/>
    <w:rsid w:val="06DAC99F"/>
    <w:rsid w:val="06EC58FD"/>
    <w:rsid w:val="077581FA"/>
    <w:rsid w:val="07BA9A28"/>
    <w:rsid w:val="08378CC6"/>
    <w:rsid w:val="089D87E1"/>
    <w:rsid w:val="08ABD240"/>
    <w:rsid w:val="092A8ADF"/>
    <w:rsid w:val="09672147"/>
    <w:rsid w:val="09FED48D"/>
    <w:rsid w:val="0A0982D7"/>
    <w:rsid w:val="0A2DF8A9"/>
    <w:rsid w:val="0A83C00F"/>
    <w:rsid w:val="0BC7DE1E"/>
    <w:rsid w:val="0C2F6C3F"/>
    <w:rsid w:val="0DAD1DB2"/>
    <w:rsid w:val="0E6D0A45"/>
    <w:rsid w:val="0F195890"/>
    <w:rsid w:val="0FB6F709"/>
    <w:rsid w:val="0FF5E79B"/>
    <w:rsid w:val="108E2454"/>
    <w:rsid w:val="111B301D"/>
    <w:rsid w:val="117CDAFD"/>
    <w:rsid w:val="119A6F14"/>
    <w:rsid w:val="11CA8849"/>
    <w:rsid w:val="13682D84"/>
    <w:rsid w:val="13BA66BE"/>
    <w:rsid w:val="14001E97"/>
    <w:rsid w:val="14C6A4D5"/>
    <w:rsid w:val="173D20A2"/>
    <w:rsid w:val="177121A0"/>
    <w:rsid w:val="17AF2542"/>
    <w:rsid w:val="18EB78BF"/>
    <w:rsid w:val="19E6864E"/>
    <w:rsid w:val="19F5A4F2"/>
    <w:rsid w:val="19FEF258"/>
    <w:rsid w:val="19FFD351"/>
    <w:rsid w:val="1A0743CE"/>
    <w:rsid w:val="1A34253E"/>
    <w:rsid w:val="1A7C6958"/>
    <w:rsid w:val="1B972F62"/>
    <w:rsid w:val="1BCDBB47"/>
    <w:rsid w:val="1C0EFF5A"/>
    <w:rsid w:val="1C195562"/>
    <w:rsid w:val="1C3F865F"/>
    <w:rsid w:val="1CDBE0B9"/>
    <w:rsid w:val="1D0A535A"/>
    <w:rsid w:val="1D70148C"/>
    <w:rsid w:val="1DB5DB5D"/>
    <w:rsid w:val="1ED02B39"/>
    <w:rsid w:val="1F4A1DA2"/>
    <w:rsid w:val="1F683F4D"/>
    <w:rsid w:val="1FCC996B"/>
    <w:rsid w:val="1FF6B360"/>
    <w:rsid w:val="20FED619"/>
    <w:rsid w:val="212D6DA7"/>
    <w:rsid w:val="21E1F623"/>
    <w:rsid w:val="235B7F02"/>
    <w:rsid w:val="23FD78F2"/>
    <w:rsid w:val="24BD769A"/>
    <w:rsid w:val="25E4C643"/>
    <w:rsid w:val="25F5782A"/>
    <w:rsid w:val="2834E632"/>
    <w:rsid w:val="288C5490"/>
    <w:rsid w:val="28A8A4AF"/>
    <w:rsid w:val="2954F11D"/>
    <w:rsid w:val="29F6E78A"/>
    <w:rsid w:val="2B00E84F"/>
    <w:rsid w:val="2BB0589B"/>
    <w:rsid w:val="2BB5715C"/>
    <w:rsid w:val="2C02B38E"/>
    <w:rsid w:val="2C843D36"/>
    <w:rsid w:val="2DB5308D"/>
    <w:rsid w:val="2E1931D5"/>
    <w:rsid w:val="2ECB6EF9"/>
    <w:rsid w:val="2EECE48B"/>
    <w:rsid w:val="2F770695"/>
    <w:rsid w:val="2FCEB1FF"/>
    <w:rsid w:val="2FF77B47"/>
    <w:rsid w:val="30126D16"/>
    <w:rsid w:val="318D28CD"/>
    <w:rsid w:val="31FD5E6C"/>
    <w:rsid w:val="32658FBD"/>
    <w:rsid w:val="3270F029"/>
    <w:rsid w:val="33841124"/>
    <w:rsid w:val="34183E54"/>
    <w:rsid w:val="3576BFB5"/>
    <w:rsid w:val="37C081DE"/>
    <w:rsid w:val="37EF1C74"/>
    <w:rsid w:val="37F78705"/>
    <w:rsid w:val="380A000B"/>
    <w:rsid w:val="38543ADC"/>
    <w:rsid w:val="3861E412"/>
    <w:rsid w:val="38C006AE"/>
    <w:rsid w:val="3941F8C3"/>
    <w:rsid w:val="39A3FF3D"/>
    <w:rsid w:val="3BEA6DC0"/>
    <w:rsid w:val="3C517CD8"/>
    <w:rsid w:val="3C79C92F"/>
    <w:rsid w:val="3DDD32A8"/>
    <w:rsid w:val="3DFFB496"/>
    <w:rsid w:val="3E48E4EE"/>
    <w:rsid w:val="3EC593FE"/>
    <w:rsid w:val="3FB86028"/>
    <w:rsid w:val="40510ABB"/>
    <w:rsid w:val="41FA9C74"/>
    <w:rsid w:val="421010D1"/>
    <w:rsid w:val="4288209D"/>
    <w:rsid w:val="4308F081"/>
    <w:rsid w:val="436B07E2"/>
    <w:rsid w:val="43D80685"/>
    <w:rsid w:val="445726A9"/>
    <w:rsid w:val="454C6934"/>
    <w:rsid w:val="467BF9F0"/>
    <w:rsid w:val="4680664F"/>
    <w:rsid w:val="47BCE96F"/>
    <w:rsid w:val="47CFFCB7"/>
    <w:rsid w:val="47D237D4"/>
    <w:rsid w:val="4855C718"/>
    <w:rsid w:val="489D016A"/>
    <w:rsid w:val="48F43FFB"/>
    <w:rsid w:val="492E3C54"/>
    <w:rsid w:val="49BBBD97"/>
    <w:rsid w:val="4A85E92C"/>
    <w:rsid w:val="4ABE9129"/>
    <w:rsid w:val="4AF69248"/>
    <w:rsid w:val="4B4981E9"/>
    <w:rsid w:val="4CD97C5E"/>
    <w:rsid w:val="4CEF235F"/>
    <w:rsid w:val="4D154C33"/>
    <w:rsid w:val="4DEB3927"/>
    <w:rsid w:val="4DF46412"/>
    <w:rsid w:val="4EB25CCC"/>
    <w:rsid w:val="4EF7E0EF"/>
    <w:rsid w:val="4F54437C"/>
    <w:rsid w:val="4FF6E0BF"/>
    <w:rsid w:val="501169ED"/>
    <w:rsid w:val="51DB016F"/>
    <w:rsid w:val="528036BC"/>
    <w:rsid w:val="532BE113"/>
    <w:rsid w:val="542AB525"/>
    <w:rsid w:val="549BF226"/>
    <w:rsid w:val="551AE4BF"/>
    <w:rsid w:val="554A4D25"/>
    <w:rsid w:val="56B4A8F6"/>
    <w:rsid w:val="578AFA85"/>
    <w:rsid w:val="57A75BE4"/>
    <w:rsid w:val="58D58695"/>
    <w:rsid w:val="59373959"/>
    <w:rsid w:val="594387FF"/>
    <w:rsid w:val="59A2C8E7"/>
    <w:rsid w:val="5A2A7352"/>
    <w:rsid w:val="5A3DEE31"/>
    <w:rsid w:val="5A609D50"/>
    <w:rsid w:val="5C3E28A5"/>
    <w:rsid w:val="5CDF8971"/>
    <w:rsid w:val="5D19D30D"/>
    <w:rsid w:val="5D294A92"/>
    <w:rsid w:val="5D2E636A"/>
    <w:rsid w:val="5D5111CD"/>
    <w:rsid w:val="5DD9FD1F"/>
    <w:rsid w:val="5DFA2807"/>
    <w:rsid w:val="5F5EED0A"/>
    <w:rsid w:val="5FDD6A6B"/>
    <w:rsid w:val="6003D983"/>
    <w:rsid w:val="600B8ED0"/>
    <w:rsid w:val="60109963"/>
    <w:rsid w:val="60EF75E6"/>
    <w:rsid w:val="612D3A6E"/>
    <w:rsid w:val="6220F02E"/>
    <w:rsid w:val="634E0054"/>
    <w:rsid w:val="63BD95CC"/>
    <w:rsid w:val="63F4F50A"/>
    <w:rsid w:val="657A72CD"/>
    <w:rsid w:val="657C690C"/>
    <w:rsid w:val="66B566C6"/>
    <w:rsid w:val="67657663"/>
    <w:rsid w:val="679D9431"/>
    <w:rsid w:val="684CD024"/>
    <w:rsid w:val="688B3C65"/>
    <w:rsid w:val="695B19C8"/>
    <w:rsid w:val="698D7F45"/>
    <w:rsid w:val="69C36A11"/>
    <w:rsid w:val="6B7FD2BD"/>
    <w:rsid w:val="6B9D1653"/>
    <w:rsid w:val="6BB16CD8"/>
    <w:rsid w:val="6BCD8BDA"/>
    <w:rsid w:val="6E822994"/>
    <w:rsid w:val="6E8EBF78"/>
    <w:rsid w:val="6EB4B507"/>
    <w:rsid w:val="6F1FE0F0"/>
    <w:rsid w:val="6F98429E"/>
    <w:rsid w:val="6FD8F9A7"/>
    <w:rsid w:val="6FE0E3DB"/>
    <w:rsid w:val="712388FF"/>
    <w:rsid w:val="7181D3E7"/>
    <w:rsid w:val="718A66D3"/>
    <w:rsid w:val="71A7F1E5"/>
    <w:rsid w:val="71FFAC94"/>
    <w:rsid w:val="721602AE"/>
    <w:rsid w:val="724089A9"/>
    <w:rsid w:val="7256A489"/>
    <w:rsid w:val="727853FB"/>
    <w:rsid w:val="73772439"/>
    <w:rsid w:val="740CBC36"/>
    <w:rsid w:val="74197ADC"/>
    <w:rsid w:val="7425F3EA"/>
    <w:rsid w:val="76C42F14"/>
    <w:rsid w:val="770CA0E0"/>
    <w:rsid w:val="77EEE578"/>
    <w:rsid w:val="7805AE0B"/>
    <w:rsid w:val="786992A6"/>
    <w:rsid w:val="793375CD"/>
    <w:rsid w:val="79C13797"/>
    <w:rsid w:val="7BA80231"/>
    <w:rsid w:val="7C1432FD"/>
    <w:rsid w:val="7C20ACFC"/>
    <w:rsid w:val="7C690F0E"/>
    <w:rsid w:val="7CB1AA76"/>
    <w:rsid w:val="7D6878E8"/>
    <w:rsid w:val="7D7BCEFD"/>
    <w:rsid w:val="7DF0397D"/>
    <w:rsid w:val="7E0238F7"/>
    <w:rsid w:val="7E40255C"/>
    <w:rsid w:val="7E95DA3E"/>
    <w:rsid w:val="7ECF083D"/>
    <w:rsid w:val="7EE6210F"/>
    <w:rsid w:val="7F33E9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4948A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35" w:unhideWhenUsed="1" w:qFormat="1"/>
    <w:lsdException w:name="footnote reference" w:uiPriority="0"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lang w:val="es-CO"/>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Epgrafe">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paragraph" w:customStyle="1" w:styleId="Estilo">
    <w:name w:val="Estilo"/>
    <w:rsid w:val="004A122D"/>
    <w:pPr>
      <w:widowControl w:val="0"/>
      <w:autoSpaceDE w:val="0"/>
      <w:autoSpaceDN w:val="0"/>
      <w:adjustRightInd w:val="0"/>
      <w:spacing w:before="100" w:beforeAutospacing="1" w:after="100" w:afterAutospacing="1"/>
    </w:pPr>
    <w:rPr>
      <w:rFonts w:ascii="Arial" w:hAnsi="Arial" w:cs="Arial"/>
      <w:sz w:val="24"/>
      <w:szCs w:val="24"/>
    </w:rPr>
  </w:style>
  <w:style w:type="character" w:styleId="CitaHTML">
    <w:name w:val="HTML Cite"/>
    <w:basedOn w:val="Fuentedeprrafopredeter"/>
    <w:uiPriority w:val="99"/>
    <w:unhideWhenUsed/>
    <w:rsid w:val="00EF7E1B"/>
    <w:rPr>
      <w:rFonts w:ascii="Times New Roman" w:hAnsi="Times New Roman" w:cs="Times New Roman" w:hint="default"/>
      <w:i/>
      <w:iCs w:val="0"/>
    </w:rPr>
  </w:style>
  <w:style w:type="paragraph" w:styleId="Textocomentario">
    <w:name w:val="annotation text"/>
    <w:basedOn w:val="Normal"/>
    <w:link w:val="TextocomentarioCar"/>
    <w:uiPriority w:val="99"/>
    <w:rPr>
      <w:sz w:val="20"/>
      <w:szCs w:val="20"/>
    </w:rPr>
  </w:style>
  <w:style w:type="character" w:customStyle="1" w:styleId="TextocomentarioCar">
    <w:name w:val="Texto comentario Car"/>
    <w:basedOn w:val="Fuentedeprrafopredeter"/>
    <w:link w:val="Textocomentario"/>
    <w:uiPriority w:val="99"/>
    <w:rPr>
      <w:rFonts w:ascii="Times New Roman" w:hAnsi="Times New Roman" w:cs="Times New Roman"/>
    </w:rPr>
  </w:style>
  <w:style w:type="character" w:styleId="Refdecomentario">
    <w:name w:val="annotation reference"/>
    <w:basedOn w:val="Fuentedeprrafopredeter"/>
    <w:uiPriority w:val="99"/>
    <w:rPr>
      <w:sz w:val="16"/>
      <w:szCs w:val="16"/>
    </w:rPr>
  </w:style>
  <w:style w:type="character" w:customStyle="1" w:styleId="normaltextrun">
    <w:name w:val="normaltextrun"/>
    <w:basedOn w:val="Fuentedeprrafopredeter"/>
    <w:rsid w:val="00304389"/>
  </w:style>
  <w:style w:type="character" w:customStyle="1" w:styleId="eop">
    <w:name w:val="eop"/>
    <w:basedOn w:val="Fuentedeprrafopredeter"/>
    <w:rsid w:val="00304389"/>
  </w:style>
  <w:style w:type="paragraph" w:styleId="Asuntodelcomentario">
    <w:name w:val="annotation subject"/>
    <w:basedOn w:val="Textocomentario"/>
    <w:next w:val="Textocomentario"/>
    <w:link w:val="AsuntodelcomentarioCar"/>
    <w:uiPriority w:val="99"/>
    <w:semiHidden/>
    <w:unhideWhenUsed/>
    <w:rsid w:val="00234A2E"/>
    <w:rPr>
      <w:b/>
      <w:bCs/>
    </w:rPr>
  </w:style>
  <w:style w:type="character" w:customStyle="1" w:styleId="AsuntodelcomentarioCar">
    <w:name w:val="Asunto del comentario Car"/>
    <w:basedOn w:val="TextocomentarioCar"/>
    <w:link w:val="Asuntodelcomentario"/>
    <w:uiPriority w:val="99"/>
    <w:semiHidden/>
    <w:rsid w:val="00234A2E"/>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35" w:unhideWhenUsed="1" w:qFormat="1"/>
    <w:lsdException w:name="footnote reference" w:uiPriority="0"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lang w:val="es-CO"/>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Epgrafe">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paragraph" w:customStyle="1" w:styleId="Estilo">
    <w:name w:val="Estilo"/>
    <w:rsid w:val="004A122D"/>
    <w:pPr>
      <w:widowControl w:val="0"/>
      <w:autoSpaceDE w:val="0"/>
      <w:autoSpaceDN w:val="0"/>
      <w:adjustRightInd w:val="0"/>
      <w:spacing w:before="100" w:beforeAutospacing="1" w:after="100" w:afterAutospacing="1"/>
    </w:pPr>
    <w:rPr>
      <w:rFonts w:ascii="Arial" w:hAnsi="Arial" w:cs="Arial"/>
      <w:sz w:val="24"/>
      <w:szCs w:val="24"/>
    </w:rPr>
  </w:style>
  <w:style w:type="character" w:styleId="CitaHTML">
    <w:name w:val="HTML Cite"/>
    <w:basedOn w:val="Fuentedeprrafopredeter"/>
    <w:uiPriority w:val="99"/>
    <w:unhideWhenUsed/>
    <w:rsid w:val="00EF7E1B"/>
    <w:rPr>
      <w:rFonts w:ascii="Times New Roman" w:hAnsi="Times New Roman" w:cs="Times New Roman" w:hint="default"/>
      <w:i/>
      <w:iCs w:val="0"/>
    </w:rPr>
  </w:style>
  <w:style w:type="paragraph" w:styleId="Textocomentario">
    <w:name w:val="annotation text"/>
    <w:basedOn w:val="Normal"/>
    <w:link w:val="TextocomentarioCar"/>
    <w:uiPriority w:val="99"/>
    <w:rPr>
      <w:sz w:val="20"/>
      <w:szCs w:val="20"/>
    </w:rPr>
  </w:style>
  <w:style w:type="character" w:customStyle="1" w:styleId="TextocomentarioCar">
    <w:name w:val="Texto comentario Car"/>
    <w:basedOn w:val="Fuentedeprrafopredeter"/>
    <w:link w:val="Textocomentario"/>
    <w:uiPriority w:val="99"/>
    <w:rPr>
      <w:rFonts w:ascii="Times New Roman" w:hAnsi="Times New Roman" w:cs="Times New Roman"/>
    </w:rPr>
  </w:style>
  <w:style w:type="character" w:styleId="Refdecomentario">
    <w:name w:val="annotation reference"/>
    <w:basedOn w:val="Fuentedeprrafopredeter"/>
    <w:uiPriority w:val="99"/>
    <w:rPr>
      <w:sz w:val="16"/>
      <w:szCs w:val="16"/>
    </w:rPr>
  </w:style>
  <w:style w:type="character" w:customStyle="1" w:styleId="normaltextrun">
    <w:name w:val="normaltextrun"/>
    <w:basedOn w:val="Fuentedeprrafopredeter"/>
    <w:rsid w:val="00304389"/>
  </w:style>
  <w:style w:type="character" w:customStyle="1" w:styleId="eop">
    <w:name w:val="eop"/>
    <w:basedOn w:val="Fuentedeprrafopredeter"/>
    <w:rsid w:val="00304389"/>
  </w:style>
  <w:style w:type="paragraph" w:styleId="Asuntodelcomentario">
    <w:name w:val="annotation subject"/>
    <w:basedOn w:val="Textocomentario"/>
    <w:next w:val="Textocomentario"/>
    <w:link w:val="AsuntodelcomentarioCar"/>
    <w:uiPriority w:val="99"/>
    <w:semiHidden/>
    <w:unhideWhenUsed/>
    <w:rsid w:val="00234A2E"/>
    <w:rPr>
      <w:b/>
      <w:bCs/>
    </w:rPr>
  </w:style>
  <w:style w:type="character" w:customStyle="1" w:styleId="AsuntodelcomentarioCar">
    <w:name w:val="Asunto del comentario Car"/>
    <w:basedOn w:val="TextocomentarioCar"/>
    <w:link w:val="Asuntodelcomentario"/>
    <w:uiPriority w:val="99"/>
    <w:semiHidden/>
    <w:rsid w:val="00234A2E"/>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3193">
      <w:bodyDiv w:val="1"/>
      <w:marLeft w:val="0"/>
      <w:marRight w:val="0"/>
      <w:marTop w:val="0"/>
      <w:marBottom w:val="0"/>
      <w:divBdr>
        <w:top w:val="none" w:sz="0" w:space="0" w:color="auto"/>
        <w:left w:val="none" w:sz="0" w:space="0" w:color="auto"/>
        <w:bottom w:val="none" w:sz="0" w:space="0" w:color="auto"/>
        <w:right w:val="none" w:sz="0" w:space="0" w:color="auto"/>
      </w:divBdr>
    </w:div>
    <w:div w:id="935409871">
      <w:bodyDiv w:val="1"/>
      <w:marLeft w:val="0"/>
      <w:marRight w:val="0"/>
      <w:marTop w:val="0"/>
      <w:marBottom w:val="0"/>
      <w:divBdr>
        <w:top w:val="none" w:sz="0" w:space="0" w:color="auto"/>
        <w:left w:val="none" w:sz="0" w:space="0" w:color="auto"/>
        <w:bottom w:val="none" w:sz="0" w:space="0" w:color="auto"/>
        <w:right w:val="none" w:sz="0" w:space="0" w:color="auto"/>
      </w:divBdr>
    </w:div>
    <w:div w:id="1250501150">
      <w:bodyDiv w:val="1"/>
      <w:marLeft w:val="0"/>
      <w:marRight w:val="0"/>
      <w:marTop w:val="0"/>
      <w:marBottom w:val="0"/>
      <w:divBdr>
        <w:top w:val="none" w:sz="0" w:space="0" w:color="auto"/>
        <w:left w:val="none" w:sz="0" w:space="0" w:color="auto"/>
        <w:bottom w:val="none" w:sz="0" w:space="0" w:color="auto"/>
        <w:right w:val="none" w:sz="0" w:space="0" w:color="auto"/>
      </w:divBdr>
    </w:div>
    <w:div w:id="1576354253">
      <w:bodyDiv w:val="1"/>
      <w:marLeft w:val="0"/>
      <w:marRight w:val="0"/>
      <w:marTop w:val="0"/>
      <w:marBottom w:val="0"/>
      <w:divBdr>
        <w:top w:val="none" w:sz="0" w:space="0" w:color="auto"/>
        <w:left w:val="none" w:sz="0" w:space="0" w:color="auto"/>
        <w:bottom w:val="none" w:sz="0" w:space="0" w:color="auto"/>
        <w:right w:val="none" w:sz="0" w:space="0" w:color="auto"/>
      </w:divBdr>
    </w:div>
    <w:div w:id="1714495791">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21980407">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394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497A-2F95-490D-945D-51D1F8933403}">
  <ds:schemaRefs>
    <ds:schemaRef ds:uri="http://schemas.microsoft.com/sharepoint/v3/contenttype/forms"/>
  </ds:schemaRefs>
</ds:datastoreItem>
</file>

<file path=customXml/itemProps2.xml><?xml version="1.0" encoding="utf-8"?>
<ds:datastoreItem xmlns:ds="http://schemas.openxmlformats.org/officeDocument/2006/customXml" ds:itemID="{B7ADCE03-8A61-4570-8CF6-82ADEDD23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2528A-4030-40B6-AA86-0285D4C8DF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5AE792-0D49-4CBA-8FE8-CD590F73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2418</Words>
  <Characters>13299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ALONSO</cp:lastModifiedBy>
  <cp:revision>10</cp:revision>
  <cp:lastPrinted>2018-08-23T16:36:00Z</cp:lastPrinted>
  <dcterms:created xsi:type="dcterms:W3CDTF">2020-09-18T21:01:00Z</dcterms:created>
  <dcterms:modified xsi:type="dcterms:W3CDTF">2020-10-29T18:15:00Z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