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833A" w14:textId="77777777" w:rsidR="007B5698" w:rsidRPr="007B5698" w:rsidRDefault="007B5698" w:rsidP="007B5698">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eastAsia="Times New Roman" w:hAnsi="Arial" w:cs="Arial"/>
          <w:color w:val="FF0000"/>
          <w:spacing w:val="-4"/>
          <w:sz w:val="18"/>
          <w:szCs w:val="18"/>
          <w:lang w:eastAsia="fr-FR"/>
        </w:rPr>
      </w:pPr>
      <w:r w:rsidRPr="007B5698">
        <w:rPr>
          <w:rFonts w:ascii="Arial" w:eastAsia="Times New Roman" w:hAnsi="Arial" w:cs="Arial"/>
          <w:color w:val="FF0000"/>
          <w:spacing w:val="-4"/>
          <w:sz w:val="18"/>
          <w:szCs w:val="18"/>
          <w:lang w:eastAsia="fr-FR"/>
        </w:rPr>
        <w:t xml:space="preserve">El siguiente es el documento presentado por el Magistrado Ponente que sirvió de base para proferir la providencia dentro del presente </w:t>
      </w:r>
      <w:proofErr w:type="spellStart"/>
      <w:r w:rsidRPr="007B5698">
        <w:rPr>
          <w:rFonts w:ascii="Arial" w:eastAsia="Times New Roman" w:hAnsi="Arial" w:cs="Arial"/>
          <w:color w:val="FF0000"/>
          <w:spacing w:val="-4"/>
          <w:sz w:val="18"/>
          <w:szCs w:val="18"/>
          <w:lang w:eastAsia="fr-FR"/>
        </w:rPr>
        <w:t>proces</w:t>
      </w:r>
      <w:proofErr w:type="spellEnd"/>
      <w:r w:rsidRPr="007B5698">
        <w:rPr>
          <w:rFonts w:ascii="Arial" w:eastAsia="Times New Roman" w:hAnsi="Arial" w:cs="Arial"/>
          <w:color w:val="FF0000"/>
          <w:spacing w:val="-4"/>
          <w:sz w:val="18"/>
          <w:szCs w:val="18"/>
          <w:lang w:eastAsia="fr-FR"/>
        </w:rPr>
        <w:tab/>
        <w:t>o.  El contenido total y fiel de la decisión debe ser verificado en la respectiva Secretaría.</w:t>
      </w:r>
    </w:p>
    <w:p w14:paraId="47692F06"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6F0211C0" w14:textId="4C50B58A"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Asunto</w:t>
      </w:r>
      <w:r w:rsidRPr="007B5698">
        <w:rPr>
          <w:rFonts w:ascii="Arial" w:eastAsia="Times New Roman" w:hAnsi="Arial" w:cs="Arial"/>
          <w:sz w:val="20"/>
          <w:szCs w:val="20"/>
        </w:rPr>
        <w:tab/>
      </w:r>
      <w:r w:rsidRPr="007B5698">
        <w:rPr>
          <w:rFonts w:ascii="Arial" w:eastAsia="Times New Roman" w:hAnsi="Arial" w:cs="Arial"/>
          <w:sz w:val="20"/>
          <w:szCs w:val="20"/>
        </w:rPr>
        <w:tab/>
      </w:r>
      <w:r w:rsidRPr="007B5698">
        <w:rPr>
          <w:rFonts w:ascii="Arial" w:eastAsia="Times New Roman" w:hAnsi="Arial" w:cs="Arial"/>
          <w:sz w:val="20"/>
          <w:szCs w:val="20"/>
        </w:rPr>
        <w:tab/>
        <w:t>: Sentencia de tutela en segunda instancia</w:t>
      </w:r>
    </w:p>
    <w:p w14:paraId="3D6FDFEC" w14:textId="7BE7EFF2"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Accionante</w:t>
      </w:r>
      <w:r w:rsidRPr="007B5698">
        <w:rPr>
          <w:rFonts w:ascii="Arial" w:eastAsia="Times New Roman" w:hAnsi="Arial" w:cs="Arial"/>
          <w:sz w:val="20"/>
          <w:szCs w:val="20"/>
        </w:rPr>
        <w:tab/>
      </w:r>
      <w:r w:rsidRPr="007B5698">
        <w:rPr>
          <w:rFonts w:ascii="Arial" w:eastAsia="Times New Roman" w:hAnsi="Arial" w:cs="Arial"/>
          <w:sz w:val="20"/>
          <w:szCs w:val="20"/>
        </w:rPr>
        <w:tab/>
        <w:t>: Claudia Inés Zamora de Uribe</w:t>
      </w:r>
    </w:p>
    <w:p w14:paraId="07EE2D3D" w14:textId="20971757"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Accionado</w:t>
      </w:r>
      <w:r w:rsidRPr="007B5698">
        <w:rPr>
          <w:rFonts w:ascii="Arial" w:eastAsia="Times New Roman" w:hAnsi="Arial" w:cs="Arial"/>
          <w:sz w:val="20"/>
          <w:szCs w:val="20"/>
        </w:rPr>
        <w:tab/>
      </w:r>
      <w:r w:rsidRPr="007B5698">
        <w:rPr>
          <w:rFonts w:ascii="Arial" w:eastAsia="Times New Roman" w:hAnsi="Arial" w:cs="Arial"/>
          <w:sz w:val="20"/>
          <w:szCs w:val="20"/>
        </w:rPr>
        <w:tab/>
        <w:t xml:space="preserve">: Colpensiones </w:t>
      </w:r>
    </w:p>
    <w:p w14:paraId="574A4218" w14:textId="5F673560"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Litisconsorte</w:t>
      </w:r>
      <w:r w:rsidRPr="007B5698">
        <w:rPr>
          <w:rFonts w:ascii="Arial" w:eastAsia="Times New Roman" w:hAnsi="Arial" w:cs="Arial"/>
          <w:sz w:val="20"/>
          <w:szCs w:val="20"/>
        </w:rPr>
        <w:tab/>
      </w:r>
      <w:r w:rsidRPr="007B5698">
        <w:rPr>
          <w:rFonts w:ascii="Arial" w:eastAsia="Times New Roman" w:hAnsi="Arial" w:cs="Arial"/>
          <w:sz w:val="20"/>
          <w:szCs w:val="20"/>
        </w:rPr>
        <w:tab/>
        <w:t xml:space="preserve">: Dirección de Historia Laboral </w:t>
      </w:r>
    </w:p>
    <w:p w14:paraId="56D670C1" w14:textId="5B3A8274"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Terceros</w:t>
      </w:r>
      <w:r w:rsidRPr="007B5698">
        <w:rPr>
          <w:rFonts w:ascii="Arial" w:eastAsia="Times New Roman" w:hAnsi="Arial" w:cs="Arial"/>
          <w:sz w:val="20"/>
          <w:szCs w:val="20"/>
        </w:rPr>
        <w:tab/>
      </w:r>
      <w:r w:rsidRPr="007B5698">
        <w:rPr>
          <w:rFonts w:ascii="Arial" w:eastAsia="Times New Roman" w:hAnsi="Arial" w:cs="Arial"/>
          <w:sz w:val="20"/>
          <w:szCs w:val="20"/>
        </w:rPr>
        <w:tab/>
        <w:t xml:space="preserve">: PAR </w:t>
      </w:r>
      <w:proofErr w:type="spellStart"/>
      <w:r w:rsidRPr="007B5698">
        <w:rPr>
          <w:rFonts w:ascii="Arial" w:eastAsia="Times New Roman" w:hAnsi="Arial" w:cs="Arial"/>
          <w:sz w:val="20"/>
          <w:szCs w:val="20"/>
        </w:rPr>
        <w:t>ISS</w:t>
      </w:r>
      <w:proofErr w:type="spellEnd"/>
      <w:r w:rsidRPr="007B5698">
        <w:rPr>
          <w:rFonts w:ascii="Arial" w:eastAsia="Times New Roman" w:hAnsi="Arial" w:cs="Arial"/>
          <w:sz w:val="20"/>
          <w:szCs w:val="20"/>
        </w:rPr>
        <w:t xml:space="preserve"> en liquidación y otros</w:t>
      </w:r>
    </w:p>
    <w:p w14:paraId="7BB07460" w14:textId="1CDE9B4B"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Radicaciones</w:t>
      </w:r>
      <w:r w:rsidRPr="007B5698">
        <w:rPr>
          <w:rFonts w:ascii="Arial" w:eastAsia="Times New Roman" w:hAnsi="Arial" w:cs="Arial"/>
          <w:sz w:val="20"/>
          <w:szCs w:val="20"/>
        </w:rPr>
        <w:tab/>
      </w:r>
      <w:r w:rsidRPr="007B5698">
        <w:rPr>
          <w:rFonts w:ascii="Arial" w:eastAsia="Times New Roman" w:hAnsi="Arial" w:cs="Arial"/>
          <w:sz w:val="20"/>
          <w:szCs w:val="20"/>
        </w:rPr>
        <w:tab/>
        <w:t>: 66001-31-10-001-2020-00156-01</w:t>
      </w:r>
    </w:p>
    <w:p w14:paraId="73BB9DD2" w14:textId="2CF2DCDE"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Despacho de origen</w:t>
      </w:r>
      <w:r w:rsidRPr="007B5698">
        <w:rPr>
          <w:rFonts w:ascii="Arial" w:eastAsia="Times New Roman" w:hAnsi="Arial" w:cs="Arial"/>
          <w:sz w:val="20"/>
          <w:szCs w:val="20"/>
        </w:rPr>
        <w:tab/>
        <w:t xml:space="preserve">: Juzgado 1º de Familia de Pereira </w:t>
      </w:r>
    </w:p>
    <w:p w14:paraId="7FA274FA" w14:textId="7C0FEEB0"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Mg Ponente</w:t>
      </w:r>
      <w:r w:rsidRPr="007B5698">
        <w:rPr>
          <w:rFonts w:ascii="Arial" w:eastAsia="Times New Roman" w:hAnsi="Arial" w:cs="Arial"/>
          <w:sz w:val="20"/>
          <w:szCs w:val="20"/>
        </w:rPr>
        <w:tab/>
      </w:r>
      <w:r w:rsidRPr="007B5698">
        <w:rPr>
          <w:rFonts w:ascii="Arial" w:eastAsia="Times New Roman" w:hAnsi="Arial" w:cs="Arial"/>
          <w:sz w:val="20"/>
          <w:szCs w:val="20"/>
        </w:rPr>
        <w:tab/>
        <w:t xml:space="preserve">: </w:t>
      </w:r>
      <w:proofErr w:type="spellStart"/>
      <w:r w:rsidRPr="007B5698">
        <w:rPr>
          <w:rFonts w:ascii="Arial" w:eastAsia="Times New Roman" w:hAnsi="Arial" w:cs="Arial"/>
          <w:sz w:val="20"/>
          <w:szCs w:val="20"/>
        </w:rPr>
        <w:t>DUBERNEY</w:t>
      </w:r>
      <w:proofErr w:type="spellEnd"/>
      <w:r w:rsidRPr="007B5698">
        <w:rPr>
          <w:rFonts w:ascii="Arial" w:eastAsia="Times New Roman" w:hAnsi="Arial" w:cs="Arial"/>
          <w:sz w:val="20"/>
          <w:szCs w:val="20"/>
        </w:rPr>
        <w:t xml:space="preserve"> GRISALES HERRERA</w:t>
      </w:r>
    </w:p>
    <w:p w14:paraId="293DC2B0" w14:textId="0A44BF11" w:rsidR="007B5698" w:rsidRPr="007B5698" w:rsidRDefault="007B5698" w:rsidP="007B5698">
      <w:pPr>
        <w:widowControl/>
        <w:autoSpaceDE/>
        <w:autoSpaceDN/>
        <w:adjustRightInd/>
        <w:jc w:val="both"/>
        <w:rPr>
          <w:rFonts w:ascii="Arial" w:eastAsia="Times New Roman" w:hAnsi="Arial" w:cs="Arial"/>
          <w:sz w:val="20"/>
          <w:szCs w:val="20"/>
        </w:rPr>
      </w:pPr>
      <w:r w:rsidRPr="007B5698">
        <w:rPr>
          <w:rFonts w:ascii="Arial" w:eastAsia="Times New Roman" w:hAnsi="Arial" w:cs="Arial"/>
          <w:sz w:val="20"/>
          <w:szCs w:val="20"/>
        </w:rPr>
        <w:t>Acta número</w:t>
      </w:r>
      <w:r w:rsidRPr="007B5698">
        <w:rPr>
          <w:rFonts w:ascii="Arial" w:eastAsia="Times New Roman" w:hAnsi="Arial" w:cs="Arial"/>
          <w:sz w:val="20"/>
          <w:szCs w:val="20"/>
        </w:rPr>
        <w:tab/>
      </w:r>
      <w:r w:rsidRPr="007B5698">
        <w:rPr>
          <w:rFonts w:ascii="Arial" w:eastAsia="Times New Roman" w:hAnsi="Arial" w:cs="Arial"/>
          <w:sz w:val="20"/>
          <w:szCs w:val="20"/>
        </w:rPr>
        <w:tab/>
        <w:t>: 298 del 07-09-2020</w:t>
      </w:r>
    </w:p>
    <w:p w14:paraId="416294AE"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7DEEC0A2" w14:textId="74C21676" w:rsidR="007B5698" w:rsidRPr="007B5698" w:rsidRDefault="007B5698" w:rsidP="007B5698">
      <w:pPr>
        <w:widowControl/>
        <w:autoSpaceDE/>
        <w:autoSpaceDN/>
        <w:adjustRightInd/>
        <w:jc w:val="both"/>
        <w:rPr>
          <w:rFonts w:ascii="Arial" w:eastAsia="Times New Roman" w:hAnsi="Arial" w:cs="Arial"/>
          <w:b/>
          <w:bCs/>
          <w:iCs/>
          <w:sz w:val="20"/>
          <w:szCs w:val="20"/>
          <w:lang w:eastAsia="fr-FR"/>
        </w:rPr>
      </w:pPr>
      <w:r w:rsidRPr="007B5698">
        <w:rPr>
          <w:rFonts w:ascii="Arial" w:eastAsia="Times New Roman" w:hAnsi="Arial" w:cs="Arial"/>
          <w:b/>
          <w:bCs/>
          <w:iCs/>
          <w:sz w:val="20"/>
          <w:szCs w:val="20"/>
          <w:u w:val="single"/>
          <w:lang w:eastAsia="fr-FR"/>
        </w:rPr>
        <w:t>TEMAS:</w:t>
      </w:r>
      <w:r w:rsidRPr="007B5698">
        <w:rPr>
          <w:rFonts w:ascii="Arial" w:eastAsia="Times New Roman" w:hAnsi="Arial" w:cs="Arial"/>
          <w:b/>
          <w:bCs/>
          <w:iCs/>
          <w:sz w:val="20"/>
          <w:szCs w:val="20"/>
          <w:lang w:eastAsia="fr-FR"/>
        </w:rPr>
        <w:tab/>
      </w:r>
      <w:r w:rsidRPr="007B5698">
        <w:rPr>
          <w:rFonts w:ascii="Arial" w:eastAsia="Times New Roman" w:hAnsi="Arial" w:cs="Arial"/>
          <w:b/>
          <w:sz w:val="20"/>
          <w:szCs w:val="20"/>
        </w:rPr>
        <w:t xml:space="preserve">DERECHO DE PETICIÓN </w:t>
      </w:r>
      <w:r w:rsidRPr="007B5698">
        <w:rPr>
          <w:rFonts w:ascii="Arial" w:eastAsia="Times New Roman" w:hAnsi="Arial" w:cs="Arial"/>
          <w:b/>
          <w:bCs/>
          <w:iCs/>
          <w:sz w:val="20"/>
          <w:szCs w:val="20"/>
          <w:lang w:eastAsia="fr-FR"/>
        </w:rPr>
        <w:t xml:space="preserve">/ </w:t>
      </w:r>
      <w:r w:rsidR="00701CA3">
        <w:rPr>
          <w:rFonts w:ascii="Arial" w:eastAsia="Times New Roman" w:hAnsi="Arial" w:cs="Arial"/>
          <w:b/>
          <w:bCs/>
          <w:iCs/>
          <w:sz w:val="20"/>
          <w:szCs w:val="20"/>
          <w:lang w:eastAsia="fr-FR"/>
        </w:rPr>
        <w:t>REQUISITOS PARA SATISFACERLO / SOLICITUD DE INFORMACIÓN A COLPENSIONES / LA RESPUESTA FUE INCOMPLETA.</w:t>
      </w:r>
    </w:p>
    <w:p w14:paraId="4B60F67F"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3E4582AA" w14:textId="1CC7B643" w:rsidR="00701CA3" w:rsidRPr="00701CA3" w:rsidRDefault="00701CA3" w:rsidP="00701CA3">
      <w:pPr>
        <w:widowControl/>
        <w:autoSpaceDE/>
        <w:autoSpaceDN/>
        <w:adjustRightInd/>
        <w:jc w:val="both"/>
        <w:rPr>
          <w:rFonts w:ascii="Arial" w:eastAsia="Times New Roman" w:hAnsi="Arial" w:cs="Arial"/>
          <w:sz w:val="20"/>
          <w:szCs w:val="20"/>
        </w:rPr>
      </w:pPr>
      <w:r w:rsidRPr="00701CA3">
        <w:rPr>
          <w:rFonts w:ascii="Arial" w:eastAsia="Times New Roman" w:hAnsi="Arial" w:cs="Arial"/>
          <w:sz w:val="20"/>
          <w:szCs w:val="20"/>
        </w:rPr>
        <w:t>Con reiteración la jurisprudencia constitucional, tiene dicho que este derecho exige concretarse en una pronta y oportuna respuesta del receptor, sin importar que sea favorable a los intereses del peticionario; además, debe ser escrita y en todo caso cumplirá “con ciertas condiciones: (i) oportunidad; (ii) debe resolverse de fondo, de manera clara, precisa y congruente con lo solicitado; y (iii) ser puesta en conocimiento del peticionario, so pena de incurrir en la violación de este derecho fundamental” .</w:t>
      </w:r>
    </w:p>
    <w:p w14:paraId="0BB28296" w14:textId="77777777" w:rsidR="00701CA3" w:rsidRPr="00701CA3" w:rsidRDefault="00701CA3" w:rsidP="00701CA3">
      <w:pPr>
        <w:widowControl/>
        <w:autoSpaceDE/>
        <w:autoSpaceDN/>
        <w:adjustRightInd/>
        <w:jc w:val="both"/>
        <w:rPr>
          <w:rFonts w:ascii="Arial" w:eastAsia="Times New Roman" w:hAnsi="Arial" w:cs="Arial"/>
          <w:sz w:val="20"/>
          <w:szCs w:val="20"/>
        </w:rPr>
      </w:pPr>
    </w:p>
    <w:p w14:paraId="61DD327D" w14:textId="0D56CC5E" w:rsidR="007B5698" w:rsidRPr="007B5698" w:rsidRDefault="00701CA3" w:rsidP="00701CA3">
      <w:pPr>
        <w:widowControl/>
        <w:autoSpaceDE/>
        <w:autoSpaceDN/>
        <w:adjustRightInd/>
        <w:jc w:val="both"/>
        <w:rPr>
          <w:rFonts w:ascii="Arial" w:eastAsia="Times New Roman" w:hAnsi="Arial" w:cs="Arial"/>
          <w:sz w:val="20"/>
          <w:szCs w:val="20"/>
        </w:rPr>
      </w:pPr>
      <w:r w:rsidRPr="00701CA3">
        <w:rPr>
          <w:rFonts w:ascii="Arial" w:eastAsia="Times New Roman" w:hAnsi="Arial" w:cs="Arial"/>
          <w:sz w:val="20"/>
          <w:szCs w:val="20"/>
        </w:rPr>
        <w:t>De ahí que se vulnera este derecho cuando (i) la entidad deja de emitir una respuesta en un lapso que, en los términos de la Constitución, se ajuste a “pronta resolución”, (ii) la supuesta respuesta se limita a evadir la petición, o carece de claridad, precisión y congruencia</w:t>
      </w:r>
      <w:r>
        <w:rPr>
          <w:rFonts w:ascii="Arial" w:eastAsia="Times New Roman" w:hAnsi="Arial" w:cs="Arial"/>
          <w:sz w:val="20"/>
          <w:szCs w:val="20"/>
        </w:rPr>
        <w:t>…</w:t>
      </w:r>
    </w:p>
    <w:p w14:paraId="7DE6C2C4"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1C97CFE2" w14:textId="77777777" w:rsidR="00701CA3" w:rsidRPr="00701CA3" w:rsidRDefault="00701CA3" w:rsidP="00701CA3">
      <w:pPr>
        <w:widowControl/>
        <w:autoSpaceDE/>
        <w:autoSpaceDN/>
        <w:adjustRightInd/>
        <w:jc w:val="both"/>
        <w:rPr>
          <w:rFonts w:ascii="Arial" w:eastAsia="Times New Roman" w:hAnsi="Arial" w:cs="Arial"/>
          <w:sz w:val="20"/>
          <w:szCs w:val="20"/>
        </w:rPr>
      </w:pPr>
      <w:r w:rsidRPr="00701CA3">
        <w:rPr>
          <w:rFonts w:ascii="Arial" w:eastAsia="Times New Roman" w:hAnsi="Arial" w:cs="Arial"/>
          <w:sz w:val="20"/>
          <w:szCs w:val="20"/>
        </w:rPr>
        <w:t>Conforme al libelo, las pruebas y las respuestas de las autoridades, desde ya advierte la Magistratura que la sentencia será confirmada respecto al derecho de petición del 30-06-2020, como quiera que es evidente que la Dirección de Historia Laboral de Colpensiones, lo trasgredió.</w:t>
      </w:r>
    </w:p>
    <w:p w14:paraId="070ED54A" w14:textId="77777777" w:rsidR="00701CA3" w:rsidRPr="00701CA3" w:rsidRDefault="00701CA3" w:rsidP="00701CA3">
      <w:pPr>
        <w:widowControl/>
        <w:autoSpaceDE/>
        <w:autoSpaceDN/>
        <w:adjustRightInd/>
        <w:jc w:val="both"/>
        <w:rPr>
          <w:rFonts w:ascii="Arial" w:eastAsia="Times New Roman" w:hAnsi="Arial" w:cs="Arial"/>
          <w:sz w:val="20"/>
          <w:szCs w:val="20"/>
        </w:rPr>
      </w:pPr>
    </w:p>
    <w:p w14:paraId="18CAE5D9" w14:textId="5091800E" w:rsidR="007B5698" w:rsidRDefault="00701CA3" w:rsidP="00701CA3">
      <w:pPr>
        <w:widowControl/>
        <w:autoSpaceDE/>
        <w:autoSpaceDN/>
        <w:adjustRightInd/>
        <w:jc w:val="both"/>
        <w:rPr>
          <w:rFonts w:ascii="Arial" w:eastAsia="Times New Roman" w:hAnsi="Arial" w:cs="Arial"/>
          <w:sz w:val="20"/>
          <w:szCs w:val="20"/>
        </w:rPr>
      </w:pPr>
      <w:bookmarkStart w:id="0" w:name="_GoBack"/>
      <w:bookmarkEnd w:id="0"/>
      <w:r w:rsidRPr="00701CA3">
        <w:rPr>
          <w:rFonts w:ascii="Arial" w:eastAsia="Times New Roman" w:hAnsi="Arial" w:cs="Arial"/>
          <w:sz w:val="20"/>
          <w:szCs w:val="20"/>
        </w:rPr>
        <w:t>Revisadas las respuestas</w:t>
      </w:r>
      <w:r>
        <w:rPr>
          <w:rFonts w:ascii="Arial" w:eastAsia="Times New Roman" w:hAnsi="Arial" w:cs="Arial"/>
          <w:sz w:val="20"/>
          <w:szCs w:val="20"/>
        </w:rPr>
        <w:t>…</w:t>
      </w:r>
      <w:r w:rsidRPr="00701CA3">
        <w:rPr>
          <w:rFonts w:ascii="Arial" w:eastAsia="Times New Roman" w:hAnsi="Arial" w:cs="Arial"/>
          <w:sz w:val="20"/>
          <w:szCs w:val="20"/>
        </w:rPr>
        <w:t>, se advierte que fueron incompletas, pues, en la primera informó que “(…) el aportante CIFUENTES Y URIBE LTDA. (…) con número patronal 11017100738 únicamente realizó cotizaciones (…) para los períodos que se reflejan en su historia laboral (…)” e instó a la actora suministrar pruebas sobre su vínculo laboral durante el tiempo no reportado; y, en la segunda iteró lo dicho (Cuaderno No. 1, folios 34).</w:t>
      </w:r>
    </w:p>
    <w:p w14:paraId="55F43802" w14:textId="77777777" w:rsidR="00701CA3" w:rsidRDefault="00701CA3" w:rsidP="00701CA3">
      <w:pPr>
        <w:widowControl/>
        <w:autoSpaceDE/>
        <w:autoSpaceDN/>
        <w:adjustRightInd/>
        <w:jc w:val="both"/>
        <w:rPr>
          <w:rFonts w:ascii="Arial" w:eastAsia="Times New Roman" w:hAnsi="Arial" w:cs="Arial"/>
          <w:sz w:val="20"/>
          <w:szCs w:val="20"/>
        </w:rPr>
      </w:pPr>
    </w:p>
    <w:p w14:paraId="1515938C" w14:textId="1CE76B2A" w:rsidR="00701CA3" w:rsidRPr="007B5698" w:rsidRDefault="00701CA3" w:rsidP="00701CA3">
      <w:pPr>
        <w:widowControl/>
        <w:autoSpaceDE/>
        <w:autoSpaceDN/>
        <w:adjustRightInd/>
        <w:jc w:val="both"/>
        <w:rPr>
          <w:rFonts w:ascii="Arial" w:eastAsia="Times New Roman" w:hAnsi="Arial" w:cs="Arial"/>
          <w:sz w:val="20"/>
          <w:szCs w:val="20"/>
        </w:rPr>
      </w:pPr>
      <w:r w:rsidRPr="00701CA3">
        <w:rPr>
          <w:rFonts w:ascii="Arial" w:eastAsia="Times New Roman" w:hAnsi="Arial" w:cs="Arial"/>
          <w:sz w:val="20"/>
          <w:szCs w:val="20"/>
        </w:rPr>
        <w:t>Ninguna respondió el preciso cuestionamiento alusivo a si la empleadora, con el número patronal 110170073, reporta mora en el pago de las cotizaciones e</w:t>
      </w:r>
      <w:r>
        <w:rPr>
          <w:rFonts w:ascii="Arial" w:eastAsia="Times New Roman" w:hAnsi="Arial" w:cs="Arial"/>
          <w:sz w:val="20"/>
          <w:szCs w:val="20"/>
        </w:rPr>
        <w:t>ntre el 01-04-1981 y 31-12-1985…</w:t>
      </w:r>
      <w:r w:rsidRPr="00701CA3">
        <w:rPr>
          <w:rFonts w:ascii="Arial" w:eastAsia="Times New Roman" w:hAnsi="Arial" w:cs="Arial"/>
          <w:sz w:val="20"/>
          <w:szCs w:val="20"/>
        </w:rPr>
        <w:t>, sin justificación.</w:t>
      </w:r>
    </w:p>
    <w:p w14:paraId="3AE06710"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4DDE9140"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6E6FD445" w14:textId="77777777" w:rsidR="007B5698" w:rsidRPr="007B5698" w:rsidRDefault="007B5698" w:rsidP="007B5698">
      <w:pPr>
        <w:widowControl/>
        <w:autoSpaceDE/>
        <w:autoSpaceDN/>
        <w:adjustRightInd/>
        <w:jc w:val="both"/>
        <w:rPr>
          <w:rFonts w:ascii="Arial" w:eastAsia="Times New Roman" w:hAnsi="Arial" w:cs="Arial"/>
          <w:sz w:val="20"/>
          <w:szCs w:val="20"/>
        </w:rPr>
      </w:pPr>
    </w:p>
    <w:p w14:paraId="0B38D849" w14:textId="77777777" w:rsidR="00F94295" w:rsidRPr="007B5698" w:rsidRDefault="00736A7B" w:rsidP="00F839CE">
      <w:pPr>
        <w:pStyle w:val="Sinespaciado"/>
        <w:spacing w:line="360" w:lineRule="auto"/>
        <w:rPr>
          <w:rFonts w:ascii="Georgia" w:hAnsi="Georgia" w:cs="Arial"/>
          <w:w w:val="140"/>
        </w:rPr>
      </w:pPr>
      <w:r w:rsidRPr="007B5698">
        <w:rPr>
          <w:noProof/>
        </w:rPr>
        <w:drawing>
          <wp:anchor distT="0" distB="0" distL="114300" distR="114300" simplePos="0" relativeHeight="251657728" behindDoc="0" locked="0" layoutInCell="1" allowOverlap="1" wp14:anchorId="582AE5A8" wp14:editId="00B94583">
            <wp:simplePos x="0" y="0"/>
            <wp:positionH relativeFrom="column">
              <wp:posOffset>2720340</wp:posOffset>
            </wp:positionH>
            <wp:positionV relativeFrom="paragraph">
              <wp:posOffset>0</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E175A" w14:textId="77777777" w:rsidR="00F94295" w:rsidRPr="007B5698" w:rsidRDefault="00F94295" w:rsidP="00F839CE">
      <w:pPr>
        <w:pStyle w:val="Sinespaciado"/>
        <w:spacing w:line="360" w:lineRule="auto"/>
        <w:rPr>
          <w:rFonts w:ascii="Georgia" w:hAnsi="Georgia" w:cs="Arial"/>
          <w:w w:val="140"/>
          <w:sz w:val="14"/>
        </w:rPr>
      </w:pPr>
    </w:p>
    <w:p w14:paraId="63629F53" w14:textId="77777777" w:rsidR="0092467E" w:rsidRPr="007B5698" w:rsidRDefault="0092467E" w:rsidP="0092467E">
      <w:pPr>
        <w:pStyle w:val="Sinespaciado"/>
        <w:tabs>
          <w:tab w:val="left" w:pos="3579"/>
        </w:tabs>
        <w:spacing w:line="360" w:lineRule="auto"/>
        <w:jc w:val="center"/>
        <w:rPr>
          <w:rFonts w:ascii="Georgia" w:hAnsi="Georgia" w:cs="Arial"/>
          <w:w w:val="140"/>
          <w:sz w:val="2"/>
        </w:rPr>
      </w:pPr>
    </w:p>
    <w:p w14:paraId="1E6E757C" w14:textId="77777777" w:rsidR="007B5698" w:rsidRPr="007B5698" w:rsidRDefault="007B5698" w:rsidP="007B5698">
      <w:pPr>
        <w:widowControl/>
        <w:tabs>
          <w:tab w:val="left" w:pos="3579"/>
        </w:tabs>
        <w:autoSpaceDE/>
        <w:autoSpaceDN/>
        <w:adjustRightInd/>
        <w:spacing w:line="360" w:lineRule="auto"/>
        <w:jc w:val="center"/>
        <w:rPr>
          <w:rFonts w:ascii="Georgia" w:eastAsia="Times New Roman" w:hAnsi="Georgia" w:cs="Arial"/>
          <w:b/>
          <w:w w:val="140"/>
          <w:sz w:val="14"/>
          <w:szCs w:val="22"/>
        </w:rPr>
      </w:pPr>
      <w:r w:rsidRPr="007B5698">
        <w:rPr>
          <w:rFonts w:ascii="Georgia" w:eastAsia="Times New Roman" w:hAnsi="Georgia" w:cs="Arial"/>
          <w:b/>
          <w:w w:val="140"/>
          <w:sz w:val="14"/>
          <w:szCs w:val="22"/>
        </w:rPr>
        <w:t>REPUBLICA DE COLOMBIA</w:t>
      </w:r>
    </w:p>
    <w:p w14:paraId="0E9DD4D7" w14:textId="77777777" w:rsidR="007B5698" w:rsidRPr="007B5698" w:rsidRDefault="007B5698" w:rsidP="007B5698">
      <w:pPr>
        <w:widowControl/>
        <w:tabs>
          <w:tab w:val="center" w:pos="4987"/>
          <w:tab w:val="left" w:pos="8449"/>
        </w:tabs>
        <w:autoSpaceDE/>
        <w:autoSpaceDN/>
        <w:adjustRightInd/>
        <w:spacing w:line="360" w:lineRule="auto"/>
        <w:jc w:val="center"/>
        <w:rPr>
          <w:rFonts w:ascii="Georgia" w:eastAsia="Times New Roman" w:hAnsi="Georgia" w:cs="Arial"/>
          <w:b/>
          <w:w w:val="140"/>
          <w:sz w:val="22"/>
          <w:szCs w:val="22"/>
        </w:rPr>
      </w:pPr>
      <w:r w:rsidRPr="007B5698">
        <w:rPr>
          <w:rFonts w:ascii="Georgia" w:eastAsia="Times New Roman" w:hAnsi="Georgia" w:cs="Arial"/>
          <w:b/>
          <w:w w:val="140"/>
          <w:sz w:val="14"/>
          <w:szCs w:val="22"/>
        </w:rPr>
        <w:t>RAMA JUDICIAL DEL PODER PÚBLICO</w:t>
      </w:r>
    </w:p>
    <w:p w14:paraId="57FAF7D2" w14:textId="77777777" w:rsidR="007B5698" w:rsidRPr="007B5698" w:rsidRDefault="007B5698" w:rsidP="007B5698">
      <w:pPr>
        <w:widowControl/>
        <w:autoSpaceDE/>
        <w:autoSpaceDN/>
        <w:adjustRightInd/>
        <w:spacing w:line="360" w:lineRule="auto"/>
        <w:jc w:val="center"/>
        <w:rPr>
          <w:rFonts w:ascii="Georgia" w:eastAsia="Times New Roman" w:hAnsi="Georgia" w:cs="Arial"/>
          <w:b/>
          <w:bCs/>
          <w:w w:val="140"/>
          <w:sz w:val="16"/>
          <w:szCs w:val="22"/>
        </w:rPr>
      </w:pPr>
      <w:r w:rsidRPr="007B5698">
        <w:rPr>
          <w:rFonts w:ascii="Georgia" w:eastAsia="Times New Roman" w:hAnsi="Georgia" w:cs="Arial"/>
          <w:b/>
          <w:bCs/>
          <w:w w:val="140"/>
          <w:sz w:val="18"/>
          <w:szCs w:val="22"/>
        </w:rPr>
        <w:t>T</w:t>
      </w:r>
      <w:r w:rsidRPr="007B5698">
        <w:rPr>
          <w:rFonts w:ascii="Georgia" w:eastAsia="Times New Roman" w:hAnsi="Georgia" w:cs="Arial"/>
          <w:b/>
          <w:bCs/>
          <w:w w:val="140"/>
          <w:sz w:val="16"/>
          <w:szCs w:val="22"/>
        </w:rPr>
        <w:t>RIBUNAL</w:t>
      </w:r>
      <w:r w:rsidRPr="007B5698">
        <w:rPr>
          <w:rFonts w:ascii="Georgia" w:eastAsia="Times New Roman" w:hAnsi="Georgia" w:cs="Arial"/>
          <w:b/>
          <w:bCs/>
          <w:w w:val="140"/>
          <w:sz w:val="18"/>
          <w:szCs w:val="22"/>
        </w:rPr>
        <w:t xml:space="preserve"> S</w:t>
      </w:r>
      <w:r w:rsidRPr="007B5698">
        <w:rPr>
          <w:rFonts w:ascii="Georgia" w:eastAsia="Times New Roman" w:hAnsi="Georgia" w:cs="Arial"/>
          <w:b/>
          <w:bCs/>
          <w:w w:val="140"/>
          <w:sz w:val="16"/>
          <w:szCs w:val="22"/>
        </w:rPr>
        <w:t xml:space="preserve">UPERIOR DEL </w:t>
      </w:r>
      <w:r w:rsidRPr="007B5698">
        <w:rPr>
          <w:rFonts w:ascii="Georgia" w:eastAsia="Times New Roman" w:hAnsi="Georgia" w:cs="Arial"/>
          <w:b/>
          <w:bCs/>
          <w:w w:val="140"/>
          <w:sz w:val="18"/>
          <w:szCs w:val="22"/>
        </w:rPr>
        <w:t>D</w:t>
      </w:r>
      <w:r w:rsidRPr="007B5698">
        <w:rPr>
          <w:rFonts w:ascii="Georgia" w:eastAsia="Times New Roman" w:hAnsi="Georgia" w:cs="Arial"/>
          <w:b/>
          <w:bCs/>
          <w:w w:val="140"/>
          <w:sz w:val="16"/>
          <w:szCs w:val="22"/>
        </w:rPr>
        <w:t>ISTRITO</w:t>
      </w:r>
      <w:r w:rsidRPr="007B5698">
        <w:rPr>
          <w:rFonts w:ascii="Georgia" w:eastAsia="Times New Roman" w:hAnsi="Georgia" w:cs="Arial"/>
          <w:b/>
          <w:bCs/>
          <w:w w:val="140"/>
          <w:sz w:val="18"/>
          <w:szCs w:val="22"/>
        </w:rPr>
        <w:t xml:space="preserve"> J</w:t>
      </w:r>
      <w:r w:rsidRPr="007B5698">
        <w:rPr>
          <w:rFonts w:ascii="Georgia" w:eastAsia="Times New Roman" w:hAnsi="Georgia" w:cs="Arial"/>
          <w:b/>
          <w:bCs/>
          <w:w w:val="140"/>
          <w:sz w:val="16"/>
          <w:szCs w:val="22"/>
        </w:rPr>
        <w:t>UDICIAL</w:t>
      </w:r>
    </w:p>
    <w:p w14:paraId="52022A93" w14:textId="77777777" w:rsidR="007B5698" w:rsidRPr="007B5698" w:rsidRDefault="007B5698" w:rsidP="007B5698">
      <w:pPr>
        <w:widowControl/>
        <w:autoSpaceDE/>
        <w:autoSpaceDN/>
        <w:adjustRightInd/>
        <w:spacing w:line="360" w:lineRule="auto"/>
        <w:jc w:val="center"/>
        <w:rPr>
          <w:rFonts w:ascii="Georgia" w:eastAsia="Times New Roman" w:hAnsi="Georgia" w:cs="Arial"/>
          <w:b/>
          <w:w w:val="140"/>
          <w:sz w:val="16"/>
          <w:szCs w:val="18"/>
        </w:rPr>
      </w:pPr>
      <w:r w:rsidRPr="007B5698">
        <w:rPr>
          <w:rFonts w:ascii="Georgia" w:eastAsia="Times New Roman" w:hAnsi="Georgia" w:cs="Arial"/>
          <w:b/>
          <w:w w:val="140"/>
          <w:sz w:val="18"/>
          <w:szCs w:val="18"/>
        </w:rPr>
        <w:t>S</w:t>
      </w:r>
      <w:r w:rsidRPr="007B5698">
        <w:rPr>
          <w:rFonts w:ascii="Georgia" w:eastAsia="Times New Roman" w:hAnsi="Georgia" w:cs="Arial"/>
          <w:b/>
          <w:w w:val="140"/>
          <w:sz w:val="16"/>
          <w:szCs w:val="18"/>
        </w:rPr>
        <w:t>A</w:t>
      </w:r>
      <w:r w:rsidRPr="007B5698">
        <w:rPr>
          <w:rFonts w:ascii="Georgia" w:eastAsia="Times New Roman" w:hAnsi="Georgia" w:cs="Arial"/>
          <w:b/>
          <w:w w:val="140"/>
          <w:sz w:val="16"/>
          <w:szCs w:val="16"/>
        </w:rPr>
        <w:t>LA DE DECISIÓN</w:t>
      </w:r>
      <w:r w:rsidRPr="007B5698">
        <w:rPr>
          <w:rFonts w:ascii="Georgia" w:eastAsia="Times New Roman" w:hAnsi="Georgia" w:cs="Arial"/>
          <w:b/>
          <w:w w:val="140"/>
          <w:sz w:val="14"/>
          <w:szCs w:val="18"/>
        </w:rPr>
        <w:t xml:space="preserve"> </w:t>
      </w:r>
      <w:r w:rsidRPr="007B5698">
        <w:rPr>
          <w:rFonts w:ascii="Georgia" w:eastAsia="Times New Roman" w:hAnsi="Georgia" w:cs="Arial"/>
          <w:b/>
          <w:w w:val="140"/>
          <w:sz w:val="18"/>
          <w:szCs w:val="18"/>
        </w:rPr>
        <w:t>C</w:t>
      </w:r>
      <w:r w:rsidRPr="007B5698">
        <w:rPr>
          <w:rFonts w:ascii="Georgia" w:eastAsia="Times New Roman" w:hAnsi="Georgia" w:cs="Arial"/>
          <w:b/>
          <w:w w:val="140"/>
          <w:sz w:val="16"/>
          <w:szCs w:val="18"/>
        </w:rPr>
        <w:t xml:space="preserve">IVIL – </w:t>
      </w:r>
      <w:r w:rsidRPr="007B5698">
        <w:rPr>
          <w:rFonts w:ascii="Georgia" w:eastAsia="Times New Roman" w:hAnsi="Georgia" w:cs="Arial"/>
          <w:b/>
          <w:w w:val="140"/>
          <w:sz w:val="18"/>
          <w:szCs w:val="18"/>
        </w:rPr>
        <w:t>F</w:t>
      </w:r>
      <w:r w:rsidRPr="007B5698">
        <w:rPr>
          <w:rFonts w:ascii="Georgia" w:eastAsia="Times New Roman" w:hAnsi="Georgia" w:cs="Arial"/>
          <w:b/>
          <w:w w:val="140"/>
          <w:sz w:val="16"/>
          <w:szCs w:val="18"/>
        </w:rPr>
        <w:t xml:space="preserve">AMILIA – </w:t>
      </w:r>
      <w:r w:rsidRPr="007B5698">
        <w:rPr>
          <w:rFonts w:ascii="Georgia" w:eastAsia="Times New Roman" w:hAnsi="Georgia" w:cs="Arial"/>
          <w:b/>
          <w:w w:val="140"/>
          <w:sz w:val="18"/>
          <w:szCs w:val="18"/>
        </w:rPr>
        <w:t>D</w:t>
      </w:r>
      <w:r w:rsidRPr="007B5698">
        <w:rPr>
          <w:rFonts w:ascii="Georgia" w:eastAsia="Times New Roman" w:hAnsi="Georgia" w:cs="Arial"/>
          <w:b/>
          <w:w w:val="140"/>
          <w:sz w:val="16"/>
          <w:szCs w:val="18"/>
        </w:rPr>
        <w:t>ISTRITO</w:t>
      </w:r>
      <w:r w:rsidRPr="007B5698">
        <w:rPr>
          <w:rFonts w:ascii="Georgia" w:eastAsia="Times New Roman" w:hAnsi="Georgia" w:cs="Arial"/>
          <w:b/>
          <w:w w:val="140"/>
          <w:sz w:val="18"/>
          <w:szCs w:val="18"/>
        </w:rPr>
        <w:t xml:space="preserve"> </w:t>
      </w:r>
      <w:r w:rsidRPr="007B5698">
        <w:rPr>
          <w:rFonts w:ascii="Georgia" w:eastAsia="Times New Roman" w:hAnsi="Georgia" w:cs="Arial"/>
          <w:b/>
          <w:w w:val="140"/>
          <w:sz w:val="16"/>
          <w:szCs w:val="18"/>
        </w:rPr>
        <w:t>DE</w:t>
      </w:r>
      <w:r w:rsidRPr="007B5698">
        <w:rPr>
          <w:rFonts w:ascii="Georgia" w:eastAsia="Times New Roman" w:hAnsi="Georgia" w:cs="Arial"/>
          <w:b/>
          <w:w w:val="140"/>
          <w:sz w:val="18"/>
          <w:szCs w:val="18"/>
        </w:rPr>
        <w:t xml:space="preserve"> P</w:t>
      </w:r>
      <w:r w:rsidRPr="007B5698">
        <w:rPr>
          <w:rFonts w:ascii="Georgia" w:eastAsia="Times New Roman" w:hAnsi="Georgia" w:cs="Arial"/>
          <w:b/>
          <w:w w:val="140"/>
          <w:sz w:val="16"/>
          <w:szCs w:val="18"/>
        </w:rPr>
        <w:t>EREIRA</w:t>
      </w:r>
    </w:p>
    <w:p w14:paraId="382829D6" w14:textId="77777777" w:rsidR="007B5698" w:rsidRPr="007B5698" w:rsidRDefault="007B5698" w:rsidP="007B5698">
      <w:pPr>
        <w:widowControl/>
        <w:autoSpaceDE/>
        <w:autoSpaceDN/>
        <w:adjustRightInd/>
        <w:spacing w:line="360" w:lineRule="auto"/>
        <w:jc w:val="center"/>
        <w:rPr>
          <w:rFonts w:ascii="Georgia" w:eastAsia="Times New Roman" w:hAnsi="Georgia" w:cs="Arial"/>
          <w:b/>
          <w:w w:val="140"/>
          <w:sz w:val="16"/>
          <w:szCs w:val="18"/>
        </w:rPr>
      </w:pPr>
      <w:r w:rsidRPr="007B5698">
        <w:rPr>
          <w:rFonts w:ascii="Georgia" w:eastAsia="Times New Roman" w:hAnsi="Georgia" w:cs="Arial"/>
          <w:b/>
          <w:w w:val="140"/>
          <w:sz w:val="18"/>
          <w:szCs w:val="18"/>
        </w:rPr>
        <w:t>D</w:t>
      </w:r>
      <w:r w:rsidRPr="007B5698">
        <w:rPr>
          <w:rFonts w:ascii="Georgia" w:eastAsia="Times New Roman" w:hAnsi="Georgia" w:cs="Arial"/>
          <w:b/>
          <w:w w:val="140"/>
          <w:sz w:val="16"/>
          <w:szCs w:val="18"/>
        </w:rPr>
        <w:t xml:space="preserve">EPARTAMENTO </w:t>
      </w:r>
      <w:r w:rsidRPr="007B5698">
        <w:rPr>
          <w:rFonts w:ascii="Georgia" w:eastAsia="Times New Roman" w:hAnsi="Georgia" w:cs="Arial"/>
          <w:b/>
          <w:w w:val="140"/>
          <w:sz w:val="18"/>
          <w:szCs w:val="18"/>
        </w:rPr>
        <w:t>D</w:t>
      </w:r>
      <w:r w:rsidRPr="007B5698">
        <w:rPr>
          <w:rFonts w:ascii="Georgia" w:eastAsia="Times New Roman" w:hAnsi="Georgia" w:cs="Arial"/>
          <w:b/>
          <w:w w:val="140"/>
          <w:sz w:val="16"/>
          <w:szCs w:val="18"/>
        </w:rPr>
        <w:t xml:space="preserve">EL </w:t>
      </w:r>
      <w:r w:rsidRPr="007B5698">
        <w:rPr>
          <w:rFonts w:ascii="Georgia" w:eastAsia="Times New Roman" w:hAnsi="Georgia" w:cs="Arial"/>
          <w:b/>
          <w:w w:val="140"/>
          <w:sz w:val="18"/>
          <w:szCs w:val="18"/>
        </w:rPr>
        <w:t>R</w:t>
      </w:r>
      <w:r w:rsidRPr="007B5698">
        <w:rPr>
          <w:rFonts w:ascii="Georgia" w:eastAsia="Times New Roman" w:hAnsi="Georgia" w:cs="Arial"/>
          <w:b/>
          <w:w w:val="140"/>
          <w:sz w:val="16"/>
          <w:szCs w:val="18"/>
        </w:rPr>
        <w:t>ISARALDA</w:t>
      </w:r>
    </w:p>
    <w:p w14:paraId="77D9C7D0" w14:textId="77777777" w:rsidR="007B5698" w:rsidRPr="007B5698" w:rsidRDefault="007B5698" w:rsidP="007B5698">
      <w:pPr>
        <w:pBdr>
          <w:bottom w:val="double" w:sz="6" w:space="1" w:color="auto"/>
        </w:pBdr>
        <w:overflowPunct w:val="0"/>
        <w:spacing w:line="360" w:lineRule="auto"/>
        <w:jc w:val="center"/>
        <w:rPr>
          <w:rFonts w:ascii="Georgia" w:eastAsia="Times New Roman" w:hAnsi="Georgia" w:cs="Times New Roman"/>
          <w:spacing w:val="20"/>
          <w:w w:val="150"/>
          <w:kern w:val="28"/>
          <w:sz w:val="20"/>
          <w:szCs w:val="20"/>
        </w:rPr>
      </w:pPr>
    </w:p>
    <w:p w14:paraId="511620ED" w14:textId="399863BC" w:rsidR="00CB5E3C" w:rsidRPr="007B5698" w:rsidRDefault="00CB5E3C" w:rsidP="007B5698">
      <w:pPr>
        <w:spacing w:line="276" w:lineRule="auto"/>
        <w:jc w:val="center"/>
        <w:rPr>
          <w:rFonts w:ascii="Georgia" w:hAnsi="Georgia" w:cs="Arial"/>
          <w:b/>
          <w:bCs/>
        </w:rPr>
      </w:pPr>
    </w:p>
    <w:p w14:paraId="263708C0" w14:textId="77777777" w:rsidR="007A0D2C" w:rsidRPr="007B5698" w:rsidRDefault="007A0D2C" w:rsidP="007B5698">
      <w:pPr>
        <w:spacing w:line="276" w:lineRule="auto"/>
        <w:jc w:val="center"/>
        <w:rPr>
          <w:rFonts w:ascii="Georgia" w:hAnsi="Georgia" w:cs="Arial"/>
          <w:b/>
          <w:bCs/>
        </w:rPr>
      </w:pPr>
    </w:p>
    <w:p w14:paraId="58FA0F52" w14:textId="383BB18E" w:rsidR="00CB5E3C" w:rsidRPr="007B5698" w:rsidRDefault="00CB5E3C" w:rsidP="007B5698">
      <w:pPr>
        <w:spacing w:line="276" w:lineRule="auto"/>
        <w:jc w:val="center"/>
        <w:rPr>
          <w:rFonts w:ascii="Georgia" w:hAnsi="Georgia" w:cs="Arial"/>
          <w:b/>
          <w:bCs/>
          <w:i/>
        </w:rPr>
      </w:pPr>
      <w:r w:rsidRPr="007B5698">
        <w:rPr>
          <w:rFonts w:ascii="Georgia" w:hAnsi="Georgia" w:cs="Arial"/>
          <w:b/>
          <w:bCs/>
          <w:i/>
          <w:smallCaps/>
        </w:rPr>
        <w:t xml:space="preserve">Pereira, R., </w:t>
      </w:r>
      <w:r w:rsidR="0062291D" w:rsidRPr="007B5698">
        <w:rPr>
          <w:rFonts w:ascii="Georgia" w:hAnsi="Georgia" w:cs="Arial"/>
          <w:b/>
          <w:bCs/>
          <w:i/>
          <w:smallCaps/>
        </w:rPr>
        <w:t>siete</w:t>
      </w:r>
      <w:r w:rsidR="00EE1F84" w:rsidRPr="007B5698">
        <w:rPr>
          <w:rFonts w:ascii="Georgia" w:hAnsi="Georgia" w:cs="Arial"/>
          <w:b/>
          <w:bCs/>
          <w:i/>
          <w:smallCaps/>
        </w:rPr>
        <w:t xml:space="preserve"> </w:t>
      </w:r>
      <w:r w:rsidRPr="007B5698">
        <w:rPr>
          <w:rFonts w:ascii="Georgia" w:hAnsi="Georgia" w:cs="Arial"/>
          <w:b/>
          <w:bCs/>
          <w:i/>
          <w:smallCaps/>
        </w:rPr>
        <w:t>(</w:t>
      </w:r>
      <w:r w:rsidR="0062291D" w:rsidRPr="007B5698">
        <w:rPr>
          <w:rFonts w:ascii="Georgia" w:hAnsi="Georgia" w:cs="Arial"/>
          <w:b/>
          <w:bCs/>
          <w:i/>
          <w:smallCaps/>
        </w:rPr>
        <w:t>7</w:t>
      </w:r>
      <w:r w:rsidRPr="007B5698">
        <w:rPr>
          <w:rFonts w:ascii="Georgia" w:hAnsi="Georgia" w:cs="Arial"/>
          <w:b/>
          <w:bCs/>
          <w:i/>
          <w:smallCaps/>
        </w:rPr>
        <w:t xml:space="preserve">) de </w:t>
      </w:r>
      <w:r w:rsidR="0062291D" w:rsidRPr="007B5698">
        <w:rPr>
          <w:rFonts w:ascii="Georgia" w:hAnsi="Georgia" w:cs="Arial"/>
          <w:b/>
          <w:bCs/>
          <w:i/>
          <w:smallCaps/>
        </w:rPr>
        <w:t xml:space="preserve">septiembre </w:t>
      </w:r>
      <w:r w:rsidRPr="007B5698">
        <w:rPr>
          <w:rFonts w:ascii="Georgia" w:hAnsi="Georgia" w:cs="Arial"/>
          <w:b/>
          <w:bCs/>
          <w:i/>
          <w:smallCaps/>
        </w:rPr>
        <w:t xml:space="preserve">de dos mil </w:t>
      </w:r>
      <w:r w:rsidR="00A03103" w:rsidRPr="007B5698">
        <w:rPr>
          <w:rFonts w:ascii="Georgia" w:hAnsi="Georgia" w:cs="Arial"/>
          <w:b/>
          <w:bCs/>
          <w:i/>
          <w:smallCaps/>
        </w:rPr>
        <w:t xml:space="preserve">veinte </w:t>
      </w:r>
      <w:r w:rsidRPr="007B5698">
        <w:rPr>
          <w:rFonts w:ascii="Georgia" w:hAnsi="Georgia" w:cs="Arial"/>
          <w:b/>
          <w:bCs/>
          <w:i/>
          <w:smallCaps/>
        </w:rPr>
        <w:t>(</w:t>
      </w:r>
      <w:r w:rsidR="00A03103" w:rsidRPr="007B5698">
        <w:rPr>
          <w:rFonts w:ascii="Georgia" w:hAnsi="Georgia" w:cs="Arial"/>
          <w:b/>
          <w:bCs/>
          <w:i/>
          <w:smallCaps/>
        </w:rPr>
        <w:t>2020</w:t>
      </w:r>
      <w:r w:rsidRPr="007B5698">
        <w:rPr>
          <w:rFonts w:ascii="Georgia" w:hAnsi="Georgia" w:cs="Arial"/>
          <w:b/>
          <w:bCs/>
          <w:i/>
          <w:smallCaps/>
        </w:rPr>
        <w:t>)</w:t>
      </w:r>
      <w:r w:rsidRPr="007B5698">
        <w:rPr>
          <w:rFonts w:ascii="Georgia" w:hAnsi="Georgia" w:cs="Arial"/>
          <w:b/>
          <w:bCs/>
          <w:i/>
        </w:rPr>
        <w:t>.</w:t>
      </w:r>
    </w:p>
    <w:p w14:paraId="0C2A93DC" w14:textId="77777777" w:rsidR="00D6104D" w:rsidRPr="007B5698" w:rsidRDefault="00D6104D" w:rsidP="007B5698">
      <w:pPr>
        <w:pStyle w:val="Textoindependiente"/>
        <w:spacing w:line="276" w:lineRule="auto"/>
        <w:rPr>
          <w:rFonts w:ascii="Georgia" w:hAnsi="Georgia"/>
          <w:szCs w:val="24"/>
          <w:lang w:val="es-ES"/>
        </w:rPr>
      </w:pPr>
    </w:p>
    <w:p w14:paraId="70A0426A" w14:textId="77777777" w:rsidR="00191365" w:rsidRPr="007B5698" w:rsidRDefault="00191365" w:rsidP="007B5698">
      <w:pPr>
        <w:pStyle w:val="Textoindependiente"/>
        <w:numPr>
          <w:ilvl w:val="0"/>
          <w:numId w:val="1"/>
        </w:numPr>
        <w:spacing w:line="276" w:lineRule="auto"/>
        <w:rPr>
          <w:rFonts w:ascii="Georgia" w:hAnsi="Georgia" w:cs="Arial"/>
          <w:b/>
          <w:bCs/>
          <w:smallCaps/>
          <w:szCs w:val="24"/>
          <w:lang w:val="es-ES"/>
        </w:rPr>
      </w:pPr>
      <w:r w:rsidRPr="007B5698">
        <w:rPr>
          <w:rFonts w:ascii="Georgia" w:hAnsi="Georgia" w:cs="Arial"/>
          <w:b/>
          <w:bCs/>
          <w:smallCaps/>
          <w:szCs w:val="24"/>
          <w:lang w:val="es-ES"/>
        </w:rPr>
        <w:t>El asunto por decidir</w:t>
      </w:r>
    </w:p>
    <w:p w14:paraId="6B6B6054" w14:textId="77777777" w:rsidR="007C0A88" w:rsidRPr="007B5698" w:rsidRDefault="007C0A88" w:rsidP="007B5698">
      <w:pPr>
        <w:pStyle w:val="Textoindependiente"/>
        <w:spacing w:line="276" w:lineRule="auto"/>
        <w:rPr>
          <w:rFonts w:ascii="Georgia" w:hAnsi="Georgia"/>
          <w:szCs w:val="24"/>
          <w:lang w:val="es-ES"/>
        </w:rPr>
      </w:pPr>
    </w:p>
    <w:p w14:paraId="115B5D3F" w14:textId="77777777" w:rsidR="007C0A88" w:rsidRPr="007B5698" w:rsidRDefault="007C0A88" w:rsidP="007B5698">
      <w:pPr>
        <w:pStyle w:val="Textoindependiente"/>
        <w:spacing w:line="276" w:lineRule="auto"/>
        <w:rPr>
          <w:rFonts w:ascii="Georgia" w:hAnsi="Georgia"/>
          <w:szCs w:val="24"/>
          <w:lang w:val="es-ES"/>
        </w:rPr>
      </w:pPr>
      <w:r w:rsidRPr="007B5698">
        <w:rPr>
          <w:rFonts w:ascii="Georgia" w:hAnsi="Georgia"/>
          <w:szCs w:val="24"/>
          <w:lang w:val="es-ES"/>
        </w:rPr>
        <w:t>La impugnación suscitada en el trámite constitucional ya refe</w:t>
      </w:r>
      <w:r w:rsidR="00B1253F" w:rsidRPr="007B5698">
        <w:rPr>
          <w:rFonts w:ascii="Georgia" w:hAnsi="Georgia"/>
          <w:szCs w:val="24"/>
          <w:lang w:val="es-ES"/>
        </w:rPr>
        <w:t xml:space="preserve">rido, una vez se ha cumplido la </w:t>
      </w:r>
      <w:r w:rsidRPr="007B5698">
        <w:rPr>
          <w:rFonts w:ascii="Georgia" w:hAnsi="Georgia"/>
          <w:szCs w:val="24"/>
          <w:lang w:val="es-ES"/>
        </w:rPr>
        <w:t>actuación de primera instancia.</w:t>
      </w:r>
    </w:p>
    <w:p w14:paraId="7914EE8F" w14:textId="77777777" w:rsidR="002F20AB" w:rsidRPr="007B5698" w:rsidRDefault="002F20AB" w:rsidP="007B5698">
      <w:pPr>
        <w:pStyle w:val="Textoindependiente"/>
        <w:spacing w:line="276" w:lineRule="auto"/>
        <w:rPr>
          <w:rFonts w:ascii="Georgia" w:hAnsi="Georgia"/>
          <w:szCs w:val="24"/>
          <w:lang w:val="es-ES"/>
        </w:rPr>
      </w:pPr>
    </w:p>
    <w:p w14:paraId="759C3636" w14:textId="77777777" w:rsidR="00191365" w:rsidRPr="007B5698" w:rsidRDefault="00191365" w:rsidP="007B5698">
      <w:pPr>
        <w:pStyle w:val="Textoindependiente"/>
        <w:numPr>
          <w:ilvl w:val="0"/>
          <w:numId w:val="1"/>
        </w:numPr>
        <w:spacing w:line="276" w:lineRule="auto"/>
        <w:rPr>
          <w:rFonts w:ascii="Georgia" w:hAnsi="Georgia"/>
          <w:b/>
          <w:bCs/>
          <w:smallCaps/>
          <w:szCs w:val="24"/>
          <w:lang w:val="es-ES"/>
        </w:rPr>
      </w:pPr>
      <w:r w:rsidRPr="007B5698">
        <w:rPr>
          <w:rFonts w:ascii="Georgia" w:hAnsi="Georgia"/>
          <w:b/>
          <w:bCs/>
          <w:smallCaps/>
          <w:szCs w:val="24"/>
          <w:lang w:val="es-ES"/>
        </w:rPr>
        <w:t xml:space="preserve">La síntesis fáctica </w:t>
      </w:r>
    </w:p>
    <w:p w14:paraId="284A324C" w14:textId="77777777" w:rsidR="002F20AB" w:rsidRPr="007B5698" w:rsidRDefault="002F20AB" w:rsidP="007B5698">
      <w:pPr>
        <w:pStyle w:val="Textoindependiente"/>
        <w:spacing w:line="276" w:lineRule="auto"/>
        <w:rPr>
          <w:rFonts w:ascii="Georgia" w:hAnsi="Georgia"/>
          <w:szCs w:val="24"/>
          <w:lang w:val="es-ES"/>
        </w:rPr>
      </w:pPr>
    </w:p>
    <w:p w14:paraId="40146A86" w14:textId="33125565" w:rsidR="009A68E5" w:rsidRPr="007B5698" w:rsidRDefault="00F3038F" w:rsidP="007B5698">
      <w:pPr>
        <w:pStyle w:val="Textoindependiente"/>
        <w:spacing w:line="276" w:lineRule="auto"/>
        <w:rPr>
          <w:rFonts w:ascii="Georgia" w:hAnsi="Georgia"/>
          <w:szCs w:val="24"/>
          <w:lang w:val="es-ES"/>
        </w:rPr>
      </w:pPr>
      <w:r w:rsidRPr="007B5698">
        <w:rPr>
          <w:rFonts w:ascii="Georgia" w:hAnsi="Georgia"/>
          <w:szCs w:val="24"/>
          <w:lang w:val="es-ES"/>
        </w:rPr>
        <w:t xml:space="preserve">Señaló la parte actora que </w:t>
      </w:r>
      <w:r w:rsidR="000F58F5" w:rsidRPr="007B5698">
        <w:rPr>
          <w:rFonts w:ascii="Georgia" w:hAnsi="Georgia"/>
          <w:szCs w:val="24"/>
          <w:lang w:val="es-ES"/>
        </w:rPr>
        <w:t>solicitó</w:t>
      </w:r>
      <w:r w:rsidR="00EA5FAC" w:rsidRPr="007B5698">
        <w:rPr>
          <w:rFonts w:ascii="Georgia" w:hAnsi="Georgia"/>
          <w:szCs w:val="24"/>
          <w:lang w:val="es-ES"/>
        </w:rPr>
        <w:t xml:space="preserve"> </w:t>
      </w:r>
      <w:r w:rsidR="00F96E9D" w:rsidRPr="007B5698">
        <w:rPr>
          <w:rFonts w:ascii="Georgia" w:hAnsi="Georgia"/>
          <w:szCs w:val="24"/>
          <w:lang w:val="es-ES"/>
        </w:rPr>
        <w:t>a</w:t>
      </w:r>
      <w:r w:rsidR="005E6EA6" w:rsidRPr="007B5698">
        <w:rPr>
          <w:rFonts w:ascii="Georgia" w:hAnsi="Georgia"/>
          <w:szCs w:val="24"/>
          <w:lang w:val="es-ES"/>
        </w:rPr>
        <w:t xml:space="preserve"> la autoridad accionada </w:t>
      </w:r>
      <w:r w:rsidR="000F58F5" w:rsidRPr="007B5698">
        <w:rPr>
          <w:rFonts w:ascii="Georgia" w:hAnsi="Georgia"/>
          <w:szCs w:val="24"/>
          <w:lang w:val="es-ES"/>
        </w:rPr>
        <w:t xml:space="preserve">verificar si existen cotizaciones con variaciones en su nombre y </w:t>
      </w:r>
      <w:r w:rsidR="00125192" w:rsidRPr="007B5698">
        <w:rPr>
          <w:rFonts w:ascii="Georgia" w:hAnsi="Georgia"/>
          <w:szCs w:val="24"/>
          <w:lang w:val="es-ES"/>
        </w:rPr>
        <w:t>si su empleador está en mora</w:t>
      </w:r>
      <w:r w:rsidR="6A39604D" w:rsidRPr="007B5698">
        <w:rPr>
          <w:rFonts w:ascii="Georgia" w:hAnsi="Georgia"/>
          <w:szCs w:val="24"/>
          <w:lang w:val="es-ES"/>
        </w:rPr>
        <w:t>;</w:t>
      </w:r>
      <w:r w:rsidR="00125192" w:rsidRPr="007B5698">
        <w:rPr>
          <w:rFonts w:ascii="Georgia" w:hAnsi="Georgia"/>
          <w:szCs w:val="24"/>
          <w:lang w:val="es-ES"/>
        </w:rPr>
        <w:t xml:space="preserve"> la instó a ingresar a su portal </w:t>
      </w:r>
      <w:r w:rsidR="3D5A5A3D" w:rsidRPr="007B5698">
        <w:rPr>
          <w:rFonts w:ascii="Georgia" w:hAnsi="Georgia"/>
          <w:szCs w:val="24"/>
          <w:lang w:val="es-ES"/>
        </w:rPr>
        <w:t xml:space="preserve">en la red </w:t>
      </w:r>
      <w:r w:rsidR="00125192" w:rsidRPr="007B5698">
        <w:rPr>
          <w:rFonts w:ascii="Georgia" w:hAnsi="Georgia"/>
          <w:szCs w:val="24"/>
          <w:lang w:val="es-ES"/>
        </w:rPr>
        <w:t xml:space="preserve">para acceder a la información, sin resolver </w:t>
      </w:r>
      <w:r w:rsidR="005E6EA6" w:rsidRPr="007B5698">
        <w:rPr>
          <w:rFonts w:ascii="Georgia" w:hAnsi="Georgia"/>
          <w:szCs w:val="24"/>
          <w:lang w:val="es-ES"/>
        </w:rPr>
        <w:t xml:space="preserve">de fondo </w:t>
      </w:r>
      <w:r w:rsidR="00D53E7E" w:rsidRPr="007B5698">
        <w:rPr>
          <w:rFonts w:ascii="Georgia" w:hAnsi="Georgia"/>
          <w:szCs w:val="24"/>
          <w:lang w:val="es-ES"/>
        </w:rPr>
        <w:t>(</w:t>
      </w:r>
      <w:r w:rsidR="000F58F5" w:rsidRPr="007B5698">
        <w:rPr>
          <w:rFonts w:ascii="Georgia" w:hAnsi="Georgia"/>
          <w:szCs w:val="24"/>
          <w:lang w:val="es-ES"/>
        </w:rPr>
        <w:t>Cuaderno No.</w:t>
      </w:r>
      <w:r w:rsidR="007B5698" w:rsidRPr="007B5698">
        <w:rPr>
          <w:rFonts w:ascii="Georgia" w:hAnsi="Georgia"/>
          <w:szCs w:val="24"/>
          <w:lang w:val="es-ES"/>
        </w:rPr>
        <w:t xml:space="preserve"> </w:t>
      </w:r>
      <w:r w:rsidR="000F58F5" w:rsidRPr="007B5698">
        <w:rPr>
          <w:rFonts w:ascii="Georgia" w:hAnsi="Georgia"/>
          <w:szCs w:val="24"/>
          <w:lang w:val="es-ES"/>
        </w:rPr>
        <w:t>1, folios 3-6</w:t>
      </w:r>
      <w:r w:rsidR="00D53E7E" w:rsidRPr="007B5698">
        <w:rPr>
          <w:rFonts w:ascii="Georgia" w:hAnsi="Georgia"/>
          <w:szCs w:val="24"/>
          <w:lang w:val="es-ES"/>
        </w:rPr>
        <w:t>).</w:t>
      </w:r>
    </w:p>
    <w:p w14:paraId="3AE1CA37" w14:textId="77777777" w:rsidR="000F18A9" w:rsidRPr="007B5698" w:rsidRDefault="000F18A9" w:rsidP="007B5698">
      <w:pPr>
        <w:pStyle w:val="Textoindependiente"/>
        <w:spacing w:line="276" w:lineRule="auto"/>
        <w:rPr>
          <w:rFonts w:ascii="Georgia" w:hAnsi="Georgia"/>
          <w:szCs w:val="24"/>
          <w:lang w:val="es-ES"/>
        </w:rPr>
      </w:pPr>
    </w:p>
    <w:p w14:paraId="59390938" w14:textId="6F3DA0A9" w:rsidR="00191365" w:rsidRPr="007B5698" w:rsidRDefault="003F4308" w:rsidP="007B5698">
      <w:pPr>
        <w:pStyle w:val="Textoindependiente"/>
        <w:numPr>
          <w:ilvl w:val="0"/>
          <w:numId w:val="1"/>
        </w:numPr>
        <w:spacing w:line="276" w:lineRule="auto"/>
        <w:rPr>
          <w:rFonts w:ascii="Georgia" w:hAnsi="Georgia"/>
          <w:b/>
          <w:bCs/>
          <w:smallCaps/>
          <w:szCs w:val="24"/>
          <w:lang w:val="es-ES"/>
        </w:rPr>
      </w:pPr>
      <w:r w:rsidRPr="007B5698">
        <w:rPr>
          <w:rFonts w:ascii="Georgia" w:hAnsi="Georgia"/>
          <w:b/>
          <w:bCs/>
          <w:smallCaps/>
          <w:szCs w:val="24"/>
          <w:lang w:val="es-ES"/>
        </w:rPr>
        <w:t xml:space="preserve">Los </w:t>
      </w:r>
      <w:r w:rsidR="00191365" w:rsidRPr="007B5698">
        <w:rPr>
          <w:rFonts w:ascii="Georgia" w:hAnsi="Georgia"/>
          <w:b/>
          <w:bCs/>
          <w:smallCaps/>
          <w:szCs w:val="24"/>
          <w:lang w:val="es-ES"/>
        </w:rPr>
        <w:t>derecho</w:t>
      </w:r>
      <w:r w:rsidRPr="007B5698">
        <w:rPr>
          <w:rFonts w:ascii="Georgia" w:hAnsi="Georgia"/>
          <w:b/>
          <w:bCs/>
          <w:smallCaps/>
          <w:szCs w:val="24"/>
          <w:lang w:val="es-ES"/>
        </w:rPr>
        <w:t>s</w:t>
      </w:r>
      <w:r w:rsidR="00191365" w:rsidRPr="007B5698">
        <w:rPr>
          <w:rFonts w:ascii="Georgia" w:hAnsi="Georgia"/>
          <w:b/>
          <w:bCs/>
          <w:smallCaps/>
          <w:szCs w:val="24"/>
          <w:lang w:val="es-ES"/>
        </w:rPr>
        <w:t xml:space="preserve"> invocado</w:t>
      </w:r>
      <w:r w:rsidRPr="007B5698">
        <w:rPr>
          <w:rFonts w:ascii="Georgia" w:hAnsi="Georgia"/>
          <w:b/>
          <w:bCs/>
          <w:smallCaps/>
          <w:szCs w:val="24"/>
          <w:lang w:val="es-ES"/>
        </w:rPr>
        <w:t>s</w:t>
      </w:r>
      <w:r w:rsidR="00191365" w:rsidRPr="007B5698">
        <w:rPr>
          <w:rFonts w:ascii="Georgia" w:hAnsi="Georgia"/>
          <w:b/>
          <w:bCs/>
          <w:smallCaps/>
          <w:szCs w:val="24"/>
          <w:lang w:val="es-ES"/>
        </w:rPr>
        <w:t xml:space="preserve"> y la </w:t>
      </w:r>
      <w:r w:rsidR="00EA5FAC" w:rsidRPr="007B5698">
        <w:rPr>
          <w:rFonts w:ascii="Georgia" w:hAnsi="Georgia"/>
          <w:b/>
          <w:bCs/>
          <w:smallCaps/>
          <w:szCs w:val="24"/>
          <w:lang w:val="es-ES"/>
        </w:rPr>
        <w:t xml:space="preserve">petición </w:t>
      </w:r>
      <w:r w:rsidR="00191365" w:rsidRPr="007B5698">
        <w:rPr>
          <w:rFonts w:ascii="Georgia" w:hAnsi="Georgia"/>
          <w:b/>
          <w:bCs/>
          <w:smallCaps/>
          <w:szCs w:val="24"/>
          <w:lang w:val="es-ES"/>
        </w:rPr>
        <w:t>de protección</w:t>
      </w:r>
    </w:p>
    <w:p w14:paraId="2B98778A" w14:textId="77777777" w:rsidR="00621A1F" w:rsidRPr="007B5698" w:rsidRDefault="00621A1F" w:rsidP="007B5698">
      <w:pPr>
        <w:pStyle w:val="Textoindependiente"/>
        <w:widowControl w:val="0"/>
        <w:spacing w:line="276" w:lineRule="auto"/>
        <w:ind w:left="360"/>
        <w:rPr>
          <w:rFonts w:ascii="Georgia" w:hAnsi="Georgia"/>
          <w:szCs w:val="24"/>
          <w:lang w:val="es-ES"/>
        </w:rPr>
      </w:pPr>
    </w:p>
    <w:p w14:paraId="132EAD9F" w14:textId="6162DD4E" w:rsidR="00D93F74" w:rsidRPr="007B5698" w:rsidRDefault="003F4308" w:rsidP="007B5698">
      <w:pPr>
        <w:pStyle w:val="Textoindependiente"/>
        <w:widowControl w:val="0"/>
        <w:spacing w:line="276" w:lineRule="auto"/>
        <w:rPr>
          <w:rFonts w:ascii="Georgia" w:hAnsi="Georgia" w:cs="Arial"/>
          <w:szCs w:val="24"/>
          <w:lang w:val="es-ES"/>
        </w:rPr>
      </w:pPr>
      <w:r w:rsidRPr="007B5698">
        <w:rPr>
          <w:rFonts w:ascii="Georgia" w:hAnsi="Georgia"/>
          <w:szCs w:val="24"/>
          <w:lang w:val="es-ES"/>
        </w:rPr>
        <w:t>Igualdad, seguridad social, vida digna, trabajo y mínimo vital</w:t>
      </w:r>
      <w:r w:rsidR="00307619" w:rsidRPr="007B5698">
        <w:rPr>
          <w:rFonts w:ascii="Georgia" w:hAnsi="Georgia"/>
          <w:szCs w:val="24"/>
          <w:lang w:val="es-ES"/>
        </w:rPr>
        <w:t>. P</w:t>
      </w:r>
      <w:r w:rsidR="005E6EA6" w:rsidRPr="007B5698">
        <w:rPr>
          <w:rFonts w:ascii="Georgia" w:hAnsi="Georgia"/>
          <w:szCs w:val="24"/>
          <w:lang w:val="es-ES"/>
        </w:rPr>
        <w:t xml:space="preserve">idió </w:t>
      </w:r>
      <w:r w:rsidR="00185F7B" w:rsidRPr="007B5698">
        <w:rPr>
          <w:rFonts w:ascii="Georgia" w:hAnsi="Georgia"/>
          <w:szCs w:val="24"/>
          <w:lang w:val="es-ES"/>
        </w:rPr>
        <w:t xml:space="preserve">ordenar </w:t>
      </w:r>
      <w:r w:rsidR="008D236D" w:rsidRPr="007B5698">
        <w:rPr>
          <w:rFonts w:ascii="Georgia" w:hAnsi="Georgia"/>
          <w:szCs w:val="24"/>
          <w:lang w:val="es-ES"/>
        </w:rPr>
        <w:t>a</w:t>
      </w:r>
      <w:r w:rsidR="00307619" w:rsidRPr="007B5698">
        <w:rPr>
          <w:rFonts w:ascii="Georgia" w:hAnsi="Georgia"/>
          <w:szCs w:val="24"/>
          <w:lang w:val="es-ES"/>
        </w:rPr>
        <w:t xml:space="preserve"> la </w:t>
      </w:r>
      <w:r w:rsidR="005B771E" w:rsidRPr="007B5698">
        <w:rPr>
          <w:rFonts w:ascii="Georgia" w:hAnsi="Georgia"/>
          <w:szCs w:val="24"/>
          <w:lang w:val="es-ES"/>
        </w:rPr>
        <w:t>encausada</w:t>
      </w:r>
      <w:r w:rsidR="008D236D" w:rsidRPr="007B5698">
        <w:rPr>
          <w:rFonts w:ascii="Georgia" w:hAnsi="Georgia"/>
          <w:szCs w:val="24"/>
          <w:lang w:val="es-ES"/>
        </w:rPr>
        <w:t xml:space="preserve"> </w:t>
      </w:r>
      <w:r w:rsidR="00307619" w:rsidRPr="007B5698">
        <w:rPr>
          <w:rFonts w:ascii="Georgia" w:hAnsi="Georgia"/>
          <w:szCs w:val="24"/>
          <w:lang w:val="es-ES"/>
        </w:rPr>
        <w:t xml:space="preserve">revisar la información suministrada y responder de forma coherente sus </w:t>
      </w:r>
      <w:r w:rsidR="00185F7B" w:rsidRPr="007B5698">
        <w:rPr>
          <w:rFonts w:ascii="Georgia" w:hAnsi="Georgia"/>
          <w:szCs w:val="24"/>
          <w:lang w:val="es-ES"/>
        </w:rPr>
        <w:t>solicitudes</w:t>
      </w:r>
      <w:r w:rsidR="005E6EA6" w:rsidRPr="007B5698">
        <w:rPr>
          <w:rFonts w:ascii="Georgia" w:hAnsi="Georgia"/>
          <w:szCs w:val="24"/>
          <w:lang w:val="es-ES"/>
        </w:rPr>
        <w:t xml:space="preserve"> </w:t>
      </w:r>
      <w:r w:rsidR="002F20AB" w:rsidRPr="007B5698">
        <w:rPr>
          <w:rFonts w:ascii="Georgia" w:hAnsi="Georgia"/>
          <w:szCs w:val="24"/>
          <w:lang w:val="es-ES"/>
        </w:rPr>
        <w:t>(</w:t>
      </w:r>
      <w:r w:rsidR="00307619" w:rsidRPr="007B5698">
        <w:rPr>
          <w:rFonts w:ascii="Georgia" w:hAnsi="Georgia"/>
          <w:szCs w:val="24"/>
          <w:lang w:val="es-ES"/>
        </w:rPr>
        <w:t>Cuaderno No.</w:t>
      </w:r>
      <w:r w:rsidR="007B5698" w:rsidRPr="007B5698">
        <w:rPr>
          <w:rFonts w:ascii="Georgia" w:hAnsi="Georgia"/>
          <w:szCs w:val="24"/>
          <w:lang w:val="es-ES"/>
        </w:rPr>
        <w:t xml:space="preserve"> </w:t>
      </w:r>
      <w:r w:rsidR="00307619" w:rsidRPr="007B5698">
        <w:rPr>
          <w:rFonts w:ascii="Georgia" w:hAnsi="Georgia"/>
          <w:szCs w:val="24"/>
          <w:lang w:val="es-ES"/>
        </w:rPr>
        <w:t>1, folio 5)</w:t>
      </w:r>
      <w:r w:rsidR="00CB3A58" w:rsidRPr="007B5698">
        <w:rPr>
          <w:rFonts w:ascii="Georgia" w:hAnsi="Georgia"/>
          <w:szCs w:val="24"/>
          <w:lang w:val="es-ES"/>
        </w:rPr>
        <w:t>.</w:t>
      </w:r>
      <w:r w:rsidR="000B2464" w:rsidRPr="007B5698">
        <w:rPr>
          <w:rFonts w:ascii="Georgia" w:hAnsi="Georgia"/>
          <w:szCs w:val="24"/>
          <w:lang w:val="es-ES"/>
        </w:rPr>
        <w:t xml:space="preserve"> </w:t>
      </w:r>
    </w:p>
    <w:p w14:paraId="05CDE5C9" w14:textId="5C536742" w:rsidR="00EF0E0F" w:rsidRPr="007B5698" w:rsidRDefault="00EF0E0F" w:rsidP="007B5698">
      <w:pPr>
        <w:pStyle w:val="Textoindependiente"/>
        <w:widowControl w:val="0"/>
        <w:spacing w:line="276" w:lineRule="auto"/>
        <w:rPr>
          <w:rFonts w:ascii="Georgia" w:hAnsi="Georgia" w:cs="Arial"/>
          <w:szCs w:val="24"/>
          <w:lang w:val="es-ES"/>
        </w:rPr>
      </w:pPr>
    </w:p>
    <w:p w14:paraId="69A32046" w14:textId="77777777" w:rsidR="00191365" w:rsidRPr="007B5698" w:rsidRDefault="00191365" w:rsidP="007B5698">
      <w:pPr>
        <w:pStyle w:val="Textoindependiente"/>
        <w:widowControl w:val="0"/>
        <w:numPr>
          <w:ilvl w:val="0"/>
          <w:numId w:val="1"/>
        </w:numPr>
        <w:spacing w:line="276" w:lineRule="auto"/>
        <w:rPr>
          <w:rFonts w:ascii="Georgia" w:hAnsi="Georgia"/>
          <w:b/>
          <w:bCs/>
          <w:smallCaps/>
          <w:szCs w:val="24"/>
          <w:lang w:val="es-ES"/>
        </w:rPr>
      </w:pPr>
      <w:r w:rsidRPr="007B5698">
        <w:rPr>
          <w:rFonts w:ascii="Georgia" w:hAnsi="Georgia"/>
          <w:b/>
          <w:bCs/>
          <w:smallCaps/>
          <w:szCs w:val="24"/>
          <w:lang w:val="es-ES"/>
        </w:rPr>
        <w:t>La sinopsis de la crónica procesal</w:t>
      </w:r>
    </w:p>
    <w:p w14:paraId="1119F158" w14:textId="77777777" w:rsidR="00967010" w:rsidRPr="007B5698" w:rsidRDefault="00967010" w:rsidP="007B5698">
      <w:pPr>
        <w:pStyle w:val="Textoindependiente"/>
        <w:spacing w:line="276" w:lineRule="auto"/>
        <w:rPr>
          <w:rFonts w:ascii="Georgia" w:hAnsi="Georgia"/>
          <w:szCs w:val="24"/>
          <w:lang w:val="es-ES"/>
        </w:rPr>
      </w:pPr>
    </w:p>
    <w:p w14:paraId="7F9EBD7D" w14:textId="6760DEA5" w:rsidR="000F7C19" w:rsidRPr="007B5698" w:rsidRDefault="008D236D" w:rsidP="007B5698">
      <w:pPr>
        <w:pStyle w:val="Textoindependiente"/>
        <w:spacing w:line="276" w:lineRule="auto"/>
        <w:rPr>
          <w:rFonts w:ascii="Georgia" w:hAnsi="Georgia"/>
          <w:szCs w:val="24"/>
          <w:lang w:val="es-ES"/>
        </w:rPr>
      </w:pPr>
      <w:r w:rsidRPr="007B5698">
        <w:rPr>
          <w:rFonts w:ascii="Georgia" w:hAnsi="Georgia"/>
          <w:szCs w:val="24"/>
          <w:lang w:val="es-ES"/>
        </w:rPr>
        <w:t xml:space="preserve">La </w:t>
      </w:r>
      <w:r w:rsidRPr="007B5698">
        <w:rPr>
          <w:rFonts w:ascii="Georgia" w:hAnsi="Georgia"/>
          <w:i/>
          <w:iCs/>
          <w:szCs w:val="24"/>
          <w:lang w:val="es-ES"/>
        </w:rPr>
        <w:t>a quo</w:t>
      </w:r>
      <w:r w:rsidRPr="007B5698">
        <w:rPr>
          <w:rFonts w:ascii="Georgia" w:hAnsi="Georgia"/>
          <w:szCs w:val="24"/>
          <w:lang w:val="es-ES"/>
        </w:rPr>
        <w:t xml:space="preserve"> con </w:t>
      </w:r>
      <w:r w:rsidR="00307619" w:rsidRPr="007B5698">
        <w:rPr>
          <w:rFonts w:ascii="Georgia" w:hAnsi="Georgia"/>
          <w:szCs w:val="24"/>
          <w:lang w:val="es-ES"/>
        </w:rPr>
        <w:t xml:space="preserve">auto </w:t>
      </w:r>
      <w:r w:rsidR="00967010" w:rsidRPr="007B5698">
        <w:rPr>
          <w:rFonts w:ascii="Georgia" w:hAnsi="Georgia"/>
          <w:szCs w:val="24"/>
          <w:lang w:val="es-ES"/>
        </w:rPr>
        <w:t xml:space="preserve">del </w:t>
      </w:r>
      <w:r w:rsidR="00307619" w:rsidRPr="007B5698">
        <w:rPr>
          <w:rFonts w:ascii="Georgia" w:hAnsi="Georgia"/>
          <w:szCs w:val="24"/>
          <w:lang w:val="es-ES"/>
        </w:rPr>
        <w:t xml:space="preserve">22-07-2020 </w:t>
      </w:r>
      <w:r w:rsidR="00967010" w:rsidRPr="007B5698">
        <w:rPr>
          <w:rFonts w:ascii="Georgia" w:hAnsi="Georgia"/>
          <w:szCs w:val="24"/>
          <w:lang w:val="es-ES"/>
        </w:rPr>
        <w:t>admitió</w:t>
      </w:r>
      <w:r w:rsidRPr="007B5698">
        <w:rPr>
          <w:rFonts w:ascii="Georgia" w:hAnsi="Georgia"/>
          <w:szCs w:val="24"/>
          <w:lang w:val="es-ES"/>
        </w:rPr>
        <w:t xml:space="preserve"> la acción</w:t>
      </w:r>
      <w:r w:rsidR="00307619" w:rsidRPr="007B5698">
        <w:rPr>
          <w:rFonts w:ascii="Georgia" w:hAnsi="Georgia"/>
          <w:szCs w:val="24"/>
          <w:lang w:val="es-ES"/>
        </w:rPr>
        <w:t xml:space="preserve"> y </w:t>
      </w:r>
      <w:r w:rsidR="00967010" w:rsidRPr="007B5698">
        <w:rPr>
          <w:rFonts w:ascii="Georgia" w:hAnsi="Georgia"/>
          <w:szCs w:val="24"/>
          <w:lang w:val="es-ES"/>
        </w:rPr>
        <w:t>vinculó a quienes consideró pertinente (</w:t>
      </w:r>
      <w:r w:rsidR="00307619" w:rsidRPr="007B5698">
        <w:rPr>
          <w:rFonts w:ascii="Georgia" w:hAnsi="Georgia"/>
          <w:szCs w:val="24"/>
          <w:lang w:val="es-ES"/>
        </w:rPr>
        <w:t>Cuaderno No.</w:t>
      </w:r>
      <w:r w:rsidR="007B5698" w:rsidRPr="007B5698">
        <w:rPr>
          <w:rFonts w:ascii="Georgia" w:hAnsi="Georgia"/>
          <w:szCs w:val="24"/>
          <w:lang w:val="es-ES"/>
        </w:rPr>
        <w:t xml:space="preserve"> </w:t>
      </w:r>
      <w:r w:rsidR="00307619" w:rsidRPr="007B5698">
        <w:rPr>
          <w:rFonts w:ascii="Georgia" w:hAnsi="Georgia"/>
          <w:szCs w:val="24"/>
          <w:lang w:val="es-ES"/>
        </w:rPr>
        <w:t>1, folio 20); el 31-07-2020 p</w:t>
      </w:r>
      <w:r w:rsidR="00967010" w:rsidRPr="007B5698">
        <w:rPr>
          <w:rFonts w:ascii="Georgia" w:hAnsi="Georgia"/>
          <w:szCs w:val="24"/>
          <w:lang w:val="es-ES"/>
        </w:rPr>
        <w:t>rofirió la sentencia (</w:t>
      </w:r>
      <w:r w:rsidR="00307619" w:rsidRPr="007B5698">
        <w:rPr>
          <w:rFonts w:ascii="Georgia" w:hAnsi="Georgia"/>
          <w:szCs w:val="24"/>
          <w:lang w:val="es-ES"/>
        </w:rPr>
        <w:t>Cuaderno No.</w:t>
      </w:r>
      <w:r w:rsidR="007B5698" w:rsidRPr="007B5698">
        <w:rPr>
          <w:rFonts w:ascii="Georgia" w:hAnsi="Georgia"/>
          <w:szCs w:val="24"/>
          <w:lang w:val="es-ES"/>
        </w:rPr>
        <w:t xml:space="preserve"> </w:t>
      </w:r>
      <w:r w:rsidR="00307619" w:rsidRPr="007B5698">
        <w:rPr>
          <w:rFonts w:ascii="Georgia" w:hAnsi="Georgia"/>
          <w:szCs w:val="24"/>
          <w:lang w:val="es-ES"/>
        </w:rPr>
        <w:t>1, folios 97-111</w:t>
      </w:r>
      <w:r w:rsidR="00967010" w:rsidRPr="007B5698">
        <w:rPr>
          <w:rFonts w:ascii="Georgia" w:hAnsi="Georgia"/>
          <w:szCs w:val="24"/>
          <w:lang w:val="es-ES"/>
        </w:rPr>
        <w:t>)</w:t>
      </w:r>
      <w:r w:rsidR="00307619" w:rsidRPr="007B5698">
        <w:rPr>
          <w:rFonts w:ascii="Georgia" w:hAnsi="Georgia"/>
          <w:szCs w:val="24"/>
          <w:lang w:val="es-ES"/>
        </w:rPr>
        <w:t>;</w:t>
      </w:r>
      <w:r w:rsidR="00967010" w:rsidRPr="007B5698">
        <w:rPr>
          <w:rFonts w:ascii="Georgia" w:hAnsi="Georgia"/>
          <w:szCs w:val="24"/>
          <w:lang w:val="es-ES"/>
        </w:rPr>
        <w:t xml:space="preserve"> </w:t>
      </w:r>
      <w:r w:rsidR="00307619" w:rsidRPr="007B5698">
        <w:rPr>
          <w:rFonts w:ascii="Georgia" w:hAnsi="Georgia"/>
          <w:szCs w:val="24"/>
          <w:lang w:val="es-ES"/>
        </w:rPr>
        <w:t>y</w:t>
      </w:r>
      <w:r w:rsidR="00967010" w:rsidRPr="007B5698">
        <w:rPr>
          <w:rFonts w:ascii="Georgia" w:hAnsi="Georgia"/>
          <w:szCs w:val="24"/>
          <w:lang w:val="es-ES"/>
        </w:rPr>
        <w:t>,</w:t>
      </w:r>
      <w:r w:rsidR="00307619" w:rsidRPr="007B5698">
        <w:rPr>
          <w:rFonts w:ascii="Georgia" w:hAnsi="Georgia"/>
          <w:szCs w:val="24"/>
          <w:lang w:val="es-ES"/>
        </w:rPr>
        <w:t xml:space="preserve"> </w:t>
      </w:r>
      <w:r w:rsidR="00967010" w:rsidRPr="007B5698">
        <w:rPr>
          <w:rFonts w:ascii="Georgia" w:hAnsi="Georgia"/>
          <w:szCs w:val="24"/>
          <w:lang w:val="es-ES"/>
        </w:rPr>
        <w:t xml:space="preserve">el </w:t>
      </w:r>
      <w:r w:rsidR="00307619" w:rsidRPr="007B5698">
        <w:rPr>
          <w:rFonts w:ascii="Georgia" w:hAnsi="Georgia"/>
          <w:szCs w:val="24"/>
          <w:lang w:val="es-ES"/>
        </w:rPr>
        <w:t xml:space="preserve">10-08-2020 </w:t>
      </w:r>
      <w:r w:rsidR="00967010" w:rsidRPr="007B5698">
        <w:rPr>
          <w:rFonts w:ascii="Georgia" w:hAnsi="Georgia"/>
          <w:szCs w:val="24"/>
          <w:lang w:val="es-ES"/>
        </w:rPr>
        <w:t xml:space="preserve">concedió </w:t>
      </w:r>
      <w:r w:rsidR="00943B25" w:rsidRPr="007B5698">
        <w:rPr>
          <w:rFonts w:ascii="Georgia" w:hAnsi="Georgia"/>
          <w:szCs w:val="24"/>
          <w:lang w:val="es-ES"/>
        </w:rPr>
        <w:t xml:space="preserve">la impugnación de Colpensiones </w:t>
      </w:r>
      <w:r w:rsidR="00967010" w:rsidRPr="007B5698">
        <w:rPr>
          <w:rFonts w:ascii="Georgia" w:hAnsi="Georgia"/>
          <w:szCs w:val="24"/>
          <w:lang w:val="es-ES"/>
        </w:rPr>
        <w:t>(</w:t>
      </w:r>
      <w:r w:rsidR="00943B25" w:rsidRPr="007B5698">
        <w:rPr>
          <w:rFonts w:ascii="Georgia" w:hAnsi="Georgia"/>
          <w:szCs w:val="24"/>
          <w:lang w:val="es-ES"/>
        </w:rPr>
        <w:t>Cuaderno No.</w:t>
      </w:r>
      <w:r w:rsidR="007B5698" w:rsidRPr="007B5698">
        <w:rPr>
          <w:rFonts w:ascii="Georgia" w:hAnsi="Georgia"/>
          <w:szCs w:val="24"/>
          <w:lang w:val="es-ES"/>
        </w:rPr>
        <w:t xml:space="preserve"> </w:t>
      </w:r>
      <w:r w:rsidR="00943B25" w:rsidRPr="007B5698">
        <w:rPr>
          <w:rFonts w:ascii="Georgia" w:hAnsi="Georgia"/>
          <w:szCs w:val="24"/>
          <w:lang w:val="es-ES"/>
        </w:rPr>
        <w:t>1, folio 132</w:t>
      </w:r>
      <w:r w:rsidR="00967010" w:rsidRPr="007B5698">
        <w:rPr>
          <w:rFonts w:ascii="Georgia" w:hAnsi="Georgia"/>
          <w:szCs w:val="24"/>
          <w:lang w:val="es-ES"/>
        </w:rPr>
        <w:t>).</w:t>
      </w:r>
    </w:p>
    <w:p w14:paraId="1578B743" w14:textId="77777777" w:rsidR="000F7C19" w:rsidRPr="007B5698" w:rsidRDefault="000F7C19" w:rsidP="007B5698">
      <w:pPr>
        <w:pStyle w:val="Textoindependiente"/>
        <w:spacing w:line="276" w:lineRule="auto"/>
        <w:rPr>
          <w:rFonts w:ascii="Georgia" w:hAnsi="Georgia"/>
          <w:szCs w:val="24"/>
          <w:lang w:val="es-ES"/>
        </w:rPr>
      </w:pPr>
    </w:p>
    <w:p w14:paraId="7761553B" w14:textId="59646506" w:rsidR="00967010" w:rsidRPr="007B5698" w:rsidRDefault="00967010" w:rsidP="007B5698">
      <w:pPr>
        <w:pStyle w:val="Textoindependiente"/>
        <w:spacing w:line="276" w:lineRule="auto"/>
        <w:rPr>
          <w:rFonts w:ascii="Georgia" w:hAnsi="Georgia"/>
          <w:szCs w:val="24"/>
          <w:lang w:val="es-ES"/>
        </w:rPr>
      </w:pPr>
      <w:r w:rsidRPr="007B5698">
        <w:rPr>
          <w:rFonts w:ascii="Georgia" w:hAnsi="Georgia"/>
          <w:szCs w:val="24"/>
          <w:lang w:val="es-ES"/>
        </w:rPr>
        <w:t xml:space="preserve">El fallo </w:t>
      </w:r>
      <w:r w:rsidR="00943B25" w:rsidRPr="007B5698">
        <w:rPr>
          <w:rFonts w:ascii="Georgia" w:hAnsi="Georgia"/>
          <w:szCs w:val="24"/>
          <w:lang w:val="es-ES"/>
        </w:rPr>
        <w:t xml:space="preserve">amparó </w:t>
      </w:r>
      <w:r w:rsidRPr="007B5698">
        <w:rPr>
          <w:rFonts w:ascii="Georgia" w:hAnsi="Georgia"/>
          <w:szCs w:val="24"/>
          <w:lang w:val="es-ES"/>
        </w:rPr>
        <w:t>el derecho de petición</w:t>
      </w:r>
      <w:r w:rsidR="005347A2" w:rsidRPr="007B5698">
        <w:rPr>
          <w:rFonts w:ascii="Georgia" w:hAnsi="Georgia"/>
          <w:szCs w:val="24"/>
          <w:lang w:val="es-ES"/>
        </w:rPr>
        <w:t xml:space="preserve"> </w:t>
      </w:r>
      <w:r w:rsidR="00943B25" w:rsidRPr="007B5698">
        <w:rPr>
          <w:rFonts w:ascii="Georgia" w:hAnsi="Georgia"/>
          <w:szCs w:val="24"/>
          <w:lang w:val="es-ES"/>
        </w:rPr>
        <w:t xml:space="preserve">porque la autoridad no ha resuelto de fondo, pues traslada a la actora </w:t>
      </w:r>
      <w:r w:rsidR="4FFC64B0" w:rsidRPr="007B5698">
        <w:rPr>
          <w:rFonts w:ascii="Georgia" w:hAnsi="Georgia"/>
          <w:szCs w:val="24"/>
          <w:lang w:val="es-ES"/>
        </w:rPr>
        <w:t xml:space="preserve">la carga </w:t>
      </w:r>
      <w:r w:rsidR="00943B25" w:rsidRPr="007B5698">
        <w:rPr>
          <w:rFonts w:ascii="Georgia" w:hAnsi="Georgia"/>
          <w:szCs w:val="24"/>
          <w:lang w:val="es-ES"/>
        </w:rPr>
        <w:t>de suministrar información que reposa en el expediente administrativo (Cuaderno No.</w:t>
      </w:r>
      <w:r w:rsidR="007B5698" w:rsidRPr="007B5698">
        <w:rPr>
          <w:rFonts w:ascii="Georgia" w:hAnsi="Georgia"/>
          <w:szCs w:val="24"/>
          <w:lang w:val="es-ES"/>
        </w:rPr>
        <w:t xml:space="preserve"> </w:t>
      </w:r>
      <w:r w:rsidR="00943B25" w:rsidRPr="007B5698">
        <w:rPr>
          <w:rFonts w:ascii="Georgia" w:hAnsi="Georgia"/>
          <w:szCs w:val="24"/>
          <w:lang w:val="es-ES"/>
        </w:rPr>
        <w:t>1, folios 97-111)</w:t>
      </w:r>
      <w:r w:rsidR="000F7C19" w:rsidRPr="007B5698">
        <w:rPr>
          <w:rFonts w:ascii="Georgia" w:hAnsi="Georgia"/>
          <w:szCs w:val="24"/>
          <w:lang w:val="es-ES"/>
        </w:rPr>
        <w:t xml:space="preserve">. </w:t>
      </w:r>
      <w:r w:rsidR="00943B25" w:rsidRPr="007B5698">
        <w:rPr>
          <w:rFonts w:ascii="Georgia" w:hAnsi="Georgia"/>
          <w:szCs w:val="24"/>
          <w:lang w:val="es-ES"/>
        </w:rPr>
        <w:t xml:space="preserve">Colpensiones alegó </w:t>
      </w:r>
      <w:r w:rsidR="00E04AD5" w:rsidRPr="007B5698">
        <w:rPr>
          <w:rFonts w:ascii="Georgia" w:hAnsi="Georgia"/>
          <w:szCs w:val="24"/>
          <w:lang w:val="es-ES"/>
        </w:rPr>
        <w:t xml:space="preserve">que el derecho de petición no implica que deba ser resuelto de manera favorable y deprecó declarar la </w:t>
      </w:r>
      <w:r w:rsidR="00943B25" w:rsidRPr="007B5698">
        <w:rPr>
          <w:rFonts w:ascii="Georgia" w:hAnsi="Georgia"/>
          <w:szCs w:val="24"/>
          <w:lang w:val="es-ES"/>
        </w:rPr>
        <w:t xml:space="preserve">carencia actual de objeto porque </w:t>
      </w:r>
      <w:r w:rsidR="00E04AD5" w:rsidRPr="007B5698">
        <w:rPr>
          <w:rFonts w:ascii="Georgia" w:hAnsi="Georgia"/>
          <w:szCs w:val="24"/>
          <w:lang w:val="es-ES"/>
        </w:rPr>
        <w:t xml:space="preserve">ya </w:t>
      </w:r>
      <w:r w:rsidR="00943B25" w:rsidRPr="007B5698">
        <w:rPr>
          <w:rFonts w:ascii="Georgia" w:hAnsi="Georgia"/>
          <w:szCs w:val="24"/>
          <w:lang w:val="es-ES"/>
        </w:rPr>
        <w:t xml:space="preserve">respondió </w:t>
      </w:r>
      <w:r w:rsidRPr="007B5698">
        <w:rPr>
          <w:rFonts w:ascii="Georgia" w:hAnsi="Georgia"/>
          <w:szCs w:val="24"/>
          <w:lang w:val="es-ES"/>
        </w:rPr>
        <w:t>(</w:t>
      </w:r>
      <w:r w:rsidR="00E04AD5" w:rsidRPr="007B5698">
        <w:rPr>
          <w:rFonts w:ascii="Georgia" w:hAnsi="Georgia"/>
          <w:szCs w:val="24"/>
          <w:lang w:val="es-ES"/>
        </w:rPr>
        <w:t>Cuaderno No.</w:t>
      </w:r>
      <w:r w:rsidR="007B5698" w:rsidRPr="007B5698">
        <w:rPr>
          <w:rFonts w:ascii="Georgia" w:hAnsi="Georgia"/>
          <w:szCs w:val="24"/>
          <w:lang w:val="es-ES"/>
        </w:rPr>
        <w:t xml:space="preserve"> </w:t>
      </w:r>
      <w:r w:rsidR="00E04AD5" w:rsidRPr="007B5698">
        <w:rPr>
          <w:rFonts w:ascii="Georgia" w:hAnsi="Georgia"/>
          <w:szCs w:val="24"/>
          <w:lang w:val="es-ES"/>
        </w:rPr>
        <w:t>1, folios 117-122</w:t>
      </w:r>
      <w:r w:rsidRPr="007B5698">
        <w:rPr>
          <w:rFonts w:ascii="Georgia" w:hAnsi="Georgia"/>
          <w:szCs w:val="24"/>
          <w:lang w:val="es-ES"/>
        </w:rPr>
        <w:t>.</w:t>
      </w:r>
    </w:p>
    <w:p w14:paraId="4EE60877" w14:textId="77777777" w:rsidR="00967010" w:rsidRPr="007B5698" w:rsidRDefault="00967010" w:rsidP="007B5698">
      <w:pPr>
        <w:pStyle w:val="Textoindependiente"/>
        <w:spacing w:line="276" w:lineRule="auto"/>
        <w:rPr>
          <w:rFonts w:ascii="Georgia" w:hAnsi="Georgia"/>
          <w:szCs w:val="24"/>
          <w:lang w:val="es-ES"/>
        </w:rPr>
      </w:pPr>
    </w:p>
    <w:p w14:paraId="172FD9F4" w14:textId="77777777" w:rsidR="00191365" w:rsidRPr="007B5698" w:rsidRDefault="00191365" w:rsidP="007B5698">
      <w:pPr>
        <w:pStyle w:val="Textoindependiente"/>
        <w:widowControl w:val="0"/>
        <w:numPr>
          <w:ilvl w:val="0"/>
          <w:numId w:val="3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lang w:val="es-ES"/>
        </w:rPr>
      </w:pPr>
      <w:r w:rsidRPr="007B5698">
        <w:rPr>
          <w:rFonts w:ascii="Georgia" w:hAnsi="Georgia"/>
          <w:b/>
          <w:bCs/>
          <w:smallCaps/>
          <w:szCs w:val="24"/>
          <w:lang w:val="es-ES"/>
        </w:rPr>
        <w:t>La fundamentación jurídica para resolver</w:t>
      </w:r>
    </w:p>
    <w:p w14:paraId="4C196A1E" w14:textId="5D4EFDF0" w:rsidR="30B69111" w:rsidRPr="007B5698" w:rsidRDefault="30B69111" w:rsidP="007B5698">
      <w:pPr>
        <w:pStyle w:val="Textoindependiente"/>
        <w:spacing w:line="276" w:lineRule="auto"/>
        <w:rPr>
          <w:rFonts w:ascii="Georgia" w:hAnsi="Georgia"/>
          <w:b/>
          <w:bCs/>
          <w:smallCaps/>
          <w:szCs w:val="24"/>
          <w:lang w:val="es-ES"/>
        </w:rPr>
      </w:pPr>
    </w:p>
    <w:p w14:paraId="504F66D6" w14:textId="7B848193" w:rsidR="00AD01F8" w:rsidRPr="007B5698" w:rsidRDefault="00191365" w:rsidP="007B5698">
      <w:pPr>
        <w:pStyle w:val="Textoindependiente"/>
        <w:numPr>
          <w:ilvl w:val="1"/>
          <w:numId w:val="31"/>
        </w:numPr>
        <w:spacing w:line="276" w:lineRule="auto"/>
        <w:rPr>
          <w:rFonts w:ascii="Georgia" w:hAnsi="Georgia" w:cs="Arial"/>
          <w:szCs w:val="24"/>
          <w:lang w:val="es-ES"/>
        </w:rPr>
      </w:pPr>
      <w:r w:rsidRPr="007B5698">
        <w:rPr>
          <w:rFonts w:ascii="Georgia" w:hAnsi="Georgia"/>
          <w:smallCaps/>
          <w:szCs w:val="24"/>
          <w:lang w:val="es-ES"/>
        </w:rPr>
        <w:t>La competencia funcional</w:t>
      </w:r>
      <w:r w:rsidR="0AE9BF90" w:rsidRPr="007B5698">
        <w:rPr>
          <w:rFonts w:ascii="Georgia" w:hAnsi="Georgia"/>
          <w:smallCaps/>
          <w:szCs w:val="24"/>
          <w:lang w:val="es-ES"/>
        </w:rPr>
        <w:t>.</w:t>
      </w:r>
      <w:r w:rsidR="004769A6" w:rsidRPr="007B5698">
        <w:rPr>
          <w:rFonts w:ascii="Georgia" w:hAnsi="Georgia"/>
          <w:szCs w:val="24"/>
          <w:lang w:val="es-ES"/>
        </w:rPr>
        <w:t xml:space="preserve"> </w:t>
      </w:r>
      <w:r w:rsidR="00AD01F8" w:rsidRPr="007B5698">
        <w:rPr>
          <w:rFonts w:ascii="Georgia" w:hAnsi="Georgia" w:cs="Arial"/>
          <w:szCs w:val="24"/>
          <w:lang w:val="es-ES"/>
        </w:rPr>
        <w:t xml:space="preserve">Esta Sala especializada está facultada en forma legal para desatar la controversia puesta a su consideración, por ser </w:t>
      </w:r>
      <w:r w:rsidR="0030163B" w:rsidRPr="007B5698">
        <w:rPr>
          <w:rFonts w:ascii="Georgia" w:hAnsi="Georgia" w:cs="Arial"/>
          <w:szCs w:val="24"/>
          <w:lang w:val="es-ES"/>
        </w:rPr>
        <w:t xml:space="preserve">la </w:t>
      </w:r>
      <w:r w:rsidR="00AD01F8" w:rsidRPr="007B5698">
        <w:rPr>
          <w:rFonts w:ascii="Georgia" w:hAnsi="Georgia" w:cs="Arial"/>
          <w:szCs w:val="24"/>
          <w:lang w:val="es-ES"/>
        </w:rPr>
        <w:t>superior</w:t>
      </w:r>
      <w:r w:rsidR="0030163B" w:rsidRPr="007B5698">
        <w:rPr>
          <w:rFonts w:ascii="Georgia" w:hAnsi="Georgia" w:cs="Arial"/>
          <w:szCs w:val="24"/>
          <w:lang w:val="es-ES"/>
        </w:rPr>
        <w:t>a jerárquica</w:t>
      </w:r>
      <w:r w:rsidR="00AD01F8" w:rsidRPr="007B5698">
        <w:rPr>
          <w:rFonts w:ascii="Georgia" w:hAnsi="Georgia" w:cs="Arial"/>
          <w:szCs w:val="24"/>
          <w:lang w:val="es-ES"/>
        </w:rPr>
        <w:t xml:space="preserve"> del Despacho </w:t>
      </w:r>
      <w:r w:rsidR="00F52F85" w:rsidRPr="007B5698">
        <w:rPr>
          <w:rFonts w:ascii="Georgia" w:hAnsi="Georgia" w:cs="Arial"/>
          <w:szCs w:val="24"/>
          <w:lang w:val="es-ES"/>
        </w:rPr>
        <w:t>cognoscente</w:t>
      </w:r>
      <w:r w:rsidR="005069E4" w:rsidRPr="007B5698">
        <w:rPr>
          <w:rFonts w:ascii="Georgia" w:hAnsi="Georgia" w:cs="Arial"/>
          <w:szCs w:val="24"/>
          <w:lang w:val="es-ES"/>
        </w:rPr>
        <w:t xml:space="preserve"> </w:t>
      </w:r>
      <w:r w:rsidR="005069E4" w:rsidRPr="007B5698">
        <w:rPr>
          <w:rFonts w:ascii="Georgia" w:hAnsi="Georgia"/>
          <w:szCs w:val="24"/>
          <w:lang w:val="es-ES"/>
        </w:rPr>
        <w:t>(Art</w:t>
      </w:r>
      <w:r w:rsidR="006B0836" w:rsidRPr="007B5698">
        <w:rPr>
          <w:rFonts w:ascii="Georgia" w:hAnsi="Georgia"/>
          <w:szCs w:val="24"/>
          <w:lang w:val="es-ES"/>
        </w:rPr>
        <w:t xml:space="preserve">. </w:t>
      </w:r>
      <w:r w:rsidR="005069E4" w:rsidRPr="007B5698">
        <w:rPr>
          <w:rFonts w:ascii="Georgia" w:hAnsi="Georgia"/>
          <w:szCs w:val="24"/>
          <w:lang w:val="es-ES"/>
        </w:rPr>
        <w:t>32</w:t>
      </w:r>
      <w:r w:rsidR="00E04AD5" w:rsidRPr="007B5698">
        <w:rPr>
          <w:rFonts w:ascii="Georgia" w:hAnsi="Georgia"/>
          <w:szCs w:val="24"/>
          <w:lang w:val="es-ES"/>
        </w:rPr>
        <w:t>, D.</w:t>
      </w:r>
      <w:r w:rsidR="007B5698" w:rsidRPr="007B5698">
        <w:rPr>
          <w:rFonts w:ascii="Georgia" w:hAnsi="Georgia"/>
          <w:szCs w:val="24"/>
          <w:lang w:val="es-ES"/>
        </w:rPr>
        <w:t xml:space="preserve"> </w:t>
      </w:r>
      <w:r w:rsidR="00E04AD5" w:rsidRPr="007B5698">
        <w:rPr>
          <w:rFonts w:ascii="Georgia" w:hAnsi="Georgia"/>
          <w:szCs w:val="24"/>
          <w:lang w:val="es-ES"/>
        </w:rPr>
        <w:t>2591/1991</w:t>
      </w:r>
      <w:r w:rsidR="005069E4" w:rsidRPr="007B5698">
        <w:rPr>
          <w:rFonts w:ascii="Georgia" w:hAnsi="Georgia"/>
          <w:szCs w:val="24"/>
          <w:lang w:val="es-ES"/>
        </w:rPr>
        <w:t>)</w:t>
      </w:r>
      <w:r w:rsidR="00AD01F8" w:rsidRPr="007B5698">
        <w:rPr>
          <w:rFonts w:ascii="Georgia" w:hAnsi="Georgia" w:cs="Arial"/>
          <w:szCs w:val="24"/>
          <w:lang w:val="es-ES"/>
        </w:rPr>
        <w:t>.</w:t>
      </w:r>
    </w:p>
    <w:p w14:paraId="061E692E" w14:textId="77777777" w:rsidR="00E04AD5" w:rsidRPr="007B5698" w:rsidRDefault="00E04AD5" w:rsidP="007B5698">
      <w:pPr>
        <w:pStyle w:val="Textoindependiente"/>
        <w:spacing w:line="276" w:lineRule="auto"/>
        <w:ind w:left="720"/>
        <w:rPr>
          <w:rFonts w:ascii="Georgia" w:hAnsi="Georgia" w:cs="Arial"/>
          <w:szCs w:val="24"/>
          <w:lang w:val="es-ES"/>
        </w:rPr>
      </w:pPr>
    </w:p>
    <w:p w14:paraId="6BF5DB0F" w14:textId="6D7FA598" w:rsidR="004769A6" w:rsidRPr="007B5698" w:rsidRDefault="00191365" w:rsidP="007B5698">
      <w:pPr>
        <w:pStyle w:val="Textoindependiente"/>
        <w:numPr>
          <w:ilvl w:val="1"/>
          <w:numId w:val="31"/>
        </w:numPr>
        <w:tabs>
          <w:tab w:val="clear" w:pos="708"/>
        </w:tabs>
        <w:spacing w:line="276" w:lineRule="auto"/>
        <w:rPr>
          <w:rFonts w:ascii="Georgia" w:hAnsi="Georgia" w:cs="Arial"/>
          <w:szCs w:val="24"/>
          <w:lang w:val="es-ES"/>
        </w:rPr>
      </w:pPr>
      <w:r w:rsidRPr="007B5698">
        <w:rPr>
          <w:rFonts w:ascii="Georgia" w:hAnsi="Georgia"/>
          <w:smallCaps/>
          <w:szCs w:val="24"/>
          <w:lang w:val="es-ES"/>
        </w:rPr>
        <w:t>El problema jurídico a resolver</w:t>
      </w:r>
      <w:r w:rsidR="1E162826" w:rsidRPr="007B5698">
        <w:rPr>
          <w:rFonts w:ascii="Georgia" w:hAnsi="Georgia"/>
          <w:smallCaps/>
          <w:szCs w:val="24"/>
          <w:lang w:val="es-ES"/>
        </w:rPr>
        <w:t>.</w:t>
      </w:r>
      <w:r w:rsidR="004769A6" w:rsidRPr="007B5698">
        <w:rPr>
          <w:rFonts w:ascii="Georgia" w:hAnsi="Georgia"/>
          <w:smallCaps/>
          <w:szCs w:val="24"/>
          <w:lang w:val="es-ES"/>
        </w:rPr>
        <w:t xml:space="preserve"> </w:t>
      </w:r>
      <w:r w:rsidR="004769A6" w:rsidRPr="007B5698">
        <w:rPr>
          <w:rFonts w:ascii="Georgia" w:hAnsi="Georgia" w:cs="Arial"/>
          <w:szCs w:val="24"/>
          <w:lang w:val="es-ES"/>
        </w:rPr>
        <w:t>¿</w:t>
      </w:r>
      <w:r w:rsidR="004704B6" w:rsidRPr="007B5698">
        <w:rPr>
          <w:rFonts w:ascii="Georgia" w:hAnsi="Georgia" w:cs="Arial"/>
          <w:szCs w:val="24"/>
          <w:lang w:val="es-ES"/>
        </w:rPr>
        <w:t>Se debe</w:t>
      </w:r>
      <w:r w:rsidR="004769A6" w:rsidRPr="007B5698">
        <w:rPr>
          <w:rFonts w:ascii="Georgia" w:hAnsi="Georgia" w:cs="Arial"/>
          <w:szCs w:val="24"/>
          <w:lang w:val="es-ES"/>
        </w:rPr>
        <w:t xml:space="preserve"> confirmar, modificar o revocar la sentencia del </w:t>
      </w:r>
      <w:r w:rsidR="004769A6" w:rsidRPr="007B5698">
        <w:rPr>
          <w:rFonts w:ascii="Georgia" w:hAnsi="Georgia"/>
          <w:szCs w:val="24"/>
          <w:lang w:val="es-ES"/>
        </w:rPr>
        <w:t>Juzgado</w:t>
      </w:r>
      <w:r w:rsidR="005E2305" w:rsidRPr="007B5698">
        <w:rPr>
          <w:rFonts w:ascii="Georgia" w:hAnsi="Georgia"/>
          <w:szCs w:val="24"/>
          <w:lang w:val="es-ES"/>
        </w:rPr>
        <w:t xml:space="preserve"> </w:t>
      </w:r>
      <w:r w:rsidR="00E04AD5" w:rsidRPr="007B5698">
        <w:rPr>
          <w:rFonts w:ascii="Georgia" w:hAnsi="Georgia"/>
          <w:szCs w:val="24"/>
          <w:lang w:val="es-ES"/>
        </w:rPr>
        <w:t>1º de Familia de Pereira</w:t>
      </w:r>
      <w:r w:rsidR="004769A6" w:rsidRPr="007B5698">
        <w:rPr>
          <w:rFonts w:ascii="Georgia" w:hAnsi="Georgia"/>
          <w:szCs w:val="24"/>
          <w:lang w:val="es-ES"/>
        </w:rPr>
        <w:t xml:space="preserve">, según </w:t>
      </w:r>
      <w:r w:rsidR="00E04AD5" w:rsidRPr="007B5698">
        <w:rPr>
          <w:rFonts w:ascii="Georgia" w:hAnsi="Georgia"/>
          <w:szCs w:val="24"/>
          <w:lang w:val="es-ES"/>
        </w:rPr>
        <w:t>la</w:t>
      </w:r>
      <w:r w:rsidR="004769A6" w:rsidRPr="007B5698">
        <w:rPr>
          <w:rFonts w:ascii="Georgia" w:hAnsi="Georgia"/>
          <w:szCs w:val="24"/>
          <w:lang w:val="es-ES"/>
        </w:rPr>
        <w:t xml:space="preserve"> </w:t>
      </w:r>
      <w:r w:rsidR="00E04AD5" w:rsidRPr="007B5698">
        <w:rPr>
          <w:rFonts w:ascii="Georgia" w:hAnsi="Georgia"/>
          <w:szCs w:val="24"/>
          <w:lang w:val="es-ES"/>
        </w:rPr>
        <w:t>impugnación</w:t>
      </w:r>
      <w:r w:rsidR="004769A6" w:rsidRPr="007B5698">
        <w:rPr>
          <w:rFonts w:ascii="Georgia" w:hAnsi="Georgia"/>
          <w:szCs w:val="24"/>
          <w:lang w:val="es-ES"/>
        </w:rPr>
        <w:t>?</w:t>
      </w:r>
      <w:r w:rsidR="004769A6" w:rsidRPr="007B5698">
        <w:rPr>
          <w:rFonts w:ascii="Georgia" w:hAnsi="Georgia" w:cs="Arial"/>
          <w:szCs w:val="24"/>
          <w:lang w:val="es-ES"/>
        </w:rPr>
        <w:t xml:space="preserve"> </w:t>
      </w:r>
    </w:p>
    <w:p w14:paraId="51E1B014" w14:textId="77777777" w:rsidR="004769A6" w:rsidRPr="007B5698" w:rsidRDefault="004769A6" w:rsidP="007B5698">
      <w:pPr>
        <w:spacing w:line="276" w:lineRule="auto"/>
        <w:jc w:val="both"/>
        <w:rPr>
          <w:rFonts w:ascii="Georgia" w:hAnsi="Georgia" w:cs="Arial"/>
        </w:rPr>
      </w:pPr>
    </w:p>
    <w:p w14:paraId="5A7194C3" w14:textId="418D428D" w:rsidR="004704B6" w:rsidRPr="007B5698" w:rsidRDefault="004704B6" w:rsidP="007B5698">
      <w:pPr>
        <w:pStyle w:val="Textoindependiente"/>
        <w:widowControl w:val="0"/>
        <w:numPr>
          <w:ilvl w:val="1"/>
          <w:numId w:val="31"/>
        </w:numPr>
        <w:tabs>
          <w:tab w:val="clear" w:pos="708"/>
        </w:tabs>
        <w:spacing w:line="276" w:lineRule="auto"/>
        <w:rPr>
          <w:rFonts w:ascii="Georgia" w:hAnsi="Georgia"/>
          <w:szCs w:val="24"/>
          <w:lang w:val="es-ES"/>
        </w:rPr>
      </w:pPr>
      <w:r w:rsidRPr="007B5698">
        <w:rPr>
          <w:rFonts w:ascii="Georgia" w:hAnsi="Georgia"/>
          <w:smallCaps/>
          <w:szCs w:val="24"/>
          <w:lang w:val="es-ES"/>
        </w:rPr>
        <w:t>Los presupuestos generales de procedencia</w:t>
      </w:r>
    </w:p>
    <w:p w14:paraId="5264DF85" w14:textId="77777777" w:rsidR="004704B6" w:rsidRPr="007B5698" w:rsidRDefault="004704B6" w:rsidP="007B5698">
      <w:pPr>
        <w:pStyle w:val="Textoindependiente"/>
        <w:widowControl w:val="0"/>
        <w:spacing w:line="276" w:lineRule="auto"/>
        <w:ind w:left="720"/>
        <w:rPr>
          <w:rFonts w:ascii="Georgia" w:hAnsi="Georgia"/>
          <w:szCs w:val="24"/>
          <w:lang w:val="es-ES"/>
        </w:rPr>
      </w:pPr>
    </w:p>
    <w:p w14:paraId="4E929969" w14:textId="1879C660" w:rsidR="004E7A75" w:rsidRPr="007B5698" w:rsidRDefault="004704B6" w:rsidP="007B5698">
      <w:pPr>
        <w:pStyle w:val="Textoindependiente"/>
        <w:numPr>
          <w:ilvl w:val="2"/>
          <w:numId w:val="31"/>
        </w:numPr>
        <w:tabs>
          <w:tab w:val="clear" w:pos="708"/>
        </w:tabs>
        <w:spacing w:line="276" w:lineRule="auto"/>
        <w:rPr>
          <w:rFonts w:ascii="Georgia" w:hAnsi="Georgia" w:cs="Arial"/>
          <w:szCs w:val="24"/>
          <w:lang w:val="es-ES"/>
        </w:rPr>
      </w:pPr>
      <w:r w:rsidRPr="007B5698">
        <w:rPr>
          <w:rFonts w:ascii="Georgia" w:hAnsi="Georgia"/>
          <w:smallCaps/>
          <w:szCs w:val="24"/>
          <w:lang w:val="es-ES"/>
        </w:rPr>
        <w:t xml:space="preserve">La legitimación en la causa. </w:t>
      </w:r>
      <w:r w:rsidR="00701CA3" w:rsidRPr="007B5698">
        <w:rPr>
          <w:rFonts w:ascii="Georgia" w:hAnsi="Georgia" w:cs="Arial"/>
          <w:szCs w:val="24"/>
          <w:lang w:val="es-ES"/>
        </w:rPr>
        <w:t>Está</w:t>
      </w:r>
      <w:r w:rsidR="005069E4" w:rsidRPr="007B5698">
        <w:rPr>
          <w:rFonts w:ascii="Georgia" w:hAnsi="Georgia" w:cs="Arial"/>
          <w:szCs w:val="24"/>
          <w:lang w:val="es-ES"/>
        </w:rPr>
        <w:t xml:space="preserve"> </w:t>
      </w:r>
      <w:r w:rsidR="007B5698" w:rsidRPr="007B5698">
        <w:rPr>
          <w:rFonts w:ascii="Georgia" w:hAnsi="Georgia" w:cs="Arial"/>
          <w:szCs w:val="24"/>
          <w:lang w:val="es-ES"/>
        </w:rPr>
        <w:t>legitimada</w:t>
      </w:r>
      <w:r w:rsidR="005069E4" w:rsidRPr="007B5698">
        <w:rPr>
          <w:rFonts w:ascii="Georgia" w:hAnsi="Georgia" w:cs="Arial"/>
          <w:szCs w:val="24"/>
          <w:lang w:val="es-ES"/>
        </w:rPr>
        <w:t xml:space="preserve"> </w:t>
      </w:r>
      <w:r w:rsidRPr="007B5698">
        <w:rPr>
          <w:rFonts w:ascii="Georgia" w:hAnsi="Georgia" w:cs="Arial"/>
          <w:szCs w:val="24"/>
          <w:lang w:val="es-ES"/>
        </w:rPr>
        <w:t xml:space="preserve">por activa </w:t>
      </w:r>
      <w:r w:rsidR="006B0836" w:rsidRPr="007B5698">
        <w:rPr>
          <w:rFonts w:ascii="Georgia" w:hAnsi="Georgia" w:cs="Arial"/>
          <w:szCs w:val="24"/>
          <w:lang w:val="es-ES"/>
        </w:rPr>
        <w:t>la accionante</w:t>
      </w:r>
      <w:r w:rsidR="005069E4" w:rsidRPr="007B5698">
        <w:rPr>
          <w:rFonts w:ascii="Georgia" w:hAnsi="Georgia" w:cs="Arial"/>
          <w:szCs w:val="24"/>
          <w:lang w:val="es-ES"/>
        </w:rPr>
        <w:t xml:space="preserve"> porque</w:t>
      </w:r>
      <w:r w:rsidR="00246A49" w:rsidRPr="007B5698">
        <w:rPr>
          <w:rFonts w:ascii="Georgia" w:hAnsi="Georgia" w:cs="Arial"/>
          <w:szCs w:val="24"/>
          <w:lang w:val="es-ES"/>
        </w:rPr>
        <w:t xml:space="preserve"> </w:t>
      </w:r>
      <w:r w:rsidR="006B0836" w:rsidRPr="007B5698">
        <w:rPr>
          <w:rFonts w:ascii="Georgia" w:hAnsi="Georgia" w:cs="Arial"/>
          <w:szCs w:val="24"/>
          <w:lang w:val="es-ES"/>
        </w:rPr>
        <w:t xml:space="preserve">presentó los derechos de petición </w:t>
      </w:r>
      <w:r w:rsidR="005069E4" w:rsidRPr="007B5698">
        <w:rPr>
          <w:rFonts w:ascii="Georgia" w:hAnsi="Georgia" w:cs="Arial"/>
          <w:szCs w:val="24"/>
          <w:lang w:val="es-ES"/>
        </w:rPr>
        <w:t>(</w:t>
      </w:r>
      <w:r w:rsidR="00E04AD5" w:rsidRPr="007B5698">
        <w:rPr>
          <w:rFonts w:ascii="Georgia" w:hAnsi="Georgia" w:cs="Arial"/>
          <w:szCs w:val="24"/>
          <w:lang w:val="es-ES"/>
        </w:rPr>
        <w:t>Cuaderno No.</w:t>
      </w:r>
      <w:r w:rsidR="007B5698" w:rsidRPr="007B5698">
        <w:rPr>
          <w:rFonts w:ascii="Georgia" w:hAnsi="Georgia" w:cs="Arial"/>
          <w:szCs w:val="24"/>
          <w:lang w:val="es-ES"/>
        </w:rPr>
        <w:t xml:space="preserve"> </w:t>
      </w:r>
      <w:r w:rsidR="00E04AD5" w:rsidRPr="007B5698">
        <w:rPr>
          <w:rFonts w:ascii="Georgia" w:hAnsi="Georgia" w:cs="Arial"/>
          <w:szCs w:val="24"/>
          <w:lang w:val="es-ES"/>
        </w:rPr>
        <w:t>1, folios 13-14 y 16)</w:t>
      </w:r>
      <w:r w:rsidR="00185F7B" w:rsidRPr="007B5698">
        <w:rPr>
          <w:rFonts w:ascii="Georgia" w:hAnsi="Georgia" w:cs="Arial"/>
          <w:szCs w:val="24"/>
          <w:lang w:val="es-ES"/>
        </w:rPr>
        <w:t>; y,</w:t>
      </w:r>
      <w:r w:rsidR="005069E4" w:rsidRPr="007B5698">
        <w:rPr>
          <w:rFonts w:ascii="Georgia" w:hAnsi="Georgia" w:cs="Arial"/>
          <w:szCs w:val="24"/>
          <w:lang w:val="es-ES"/>
        </w:rPr>
        <w:t xml:space="preserve"> </w:t>
      </w:r>
      <w:r w:rsidR="00185F7B" w:rsidRPr="007B5698">
        <w:rPr>
          <w:rFonts w:ascii="Georgia" w:hAnsi="Georgia" w:cs="Arial"/>
          <w:szCs w:val="24"/>
          <w:lang w:val="es-ES"/>
        </w:rPr>
        <w:t>e</w:t>
      </w:r>
      <w:r w:rsidR="005069E4" w:rsidRPr="007B5698">
        <w:rPr>
          <w:rFonts w:ascii="Georgia" w:hAnsi="Georgia" w:cs="Arial"/>
          <w:szCs w:val="24"/>
          <w:lang w:val="es-ES"/>
        </w:rPr>
        <w:t>n el extremo pasivo</w:t>
      </w:r>
      <w:r w:rsidR="006B0836" w:rsidRPr="007B5698">
        <w:rPr>
          <w:rFonts w:ascii="Georgia" w:hAnsi="Georgia" w:cs="Arial"/>
          <w:szCs w:val="24"/>
          <w:lang w:val="es-ES"/>
        </w:rPr>
        <w:t xml:space="preserve">: (i) </w:t>
      </w:r>
      <w:r w:rsidR="00B249B5" w:rsidRPr="007B5698">
        <w:rPr>
          <w:rFonts w:ascii="Georgia" w:hAnsi="Georgia" w:cs="Arial"/>
          <w:szCs w:val="24"/>
          <w:lang w:val="es-ES"/>
        </w:rPr>
        <w:t>L</w:t>
      </w:r>
      <w:r w:rsidR="00474972" w:rsidRPr="007B5698">
        <w:rPr>
          <w:rFonts w:ascii="Georgia" w:hAnsi="Georgia" w:cs="Arial"/>
          <w:szCs w:val="24"/>
          <w:lang w:val="es-ES"/>
        </w:rPr>
        <w:t xml:space="preserve">a </w:t>
      </w:r>
      <w:r w:rsidR="00A65E22" w:rsidRPr="007B5698">
        <w:rPr>
          <w:rFonts w:ascii="Georgia" w:hAnsi="Georgia" w:cs="Arial"/>
          <w:szCs w:val="24"/>
          <w:lang w:val="es-ES"/>
        </w:rPr>
        <w:t xml:space="preserve">Dirección de Historia Laboral </w:t>
      </w:r>
      <w:r w:rsidR="00D66AAC" w:rsidRPr="007B5698">
        <w:rPr>
          <w:rFonts w:ascii="Georgia" w:hAnsi="Georgia" w:cs="Arial"/>
          <w:szCs w:val="24"/>
          <w:lang w:val="es-ES"/>
        </w:rPr>
        <w:t xml:space="preserve">por responder </w:t>
      </w:r>
      <w:r w:rsidR="00B249B5" w:rsidRPr="007B5698">
        <w:rPr>
          <w:rFonts w:ascii="Georgia" w:hAnsi="Georgia" w:cs="Arial"/>
          <w:szCs w:val="24"/>
          <w:lang w:val="es-ES"/>
        </w:rPr>
        <w:t>(</w:t>
      </w:r>
      <w:r w:rsidR="00E04AD5" w:rsidRPr="007B5698">
        <w:rPr>
          <w:rFonts w:ascii="Georgia" w:hAnsi="Georgia" w:cs="Arial"/>
          <w:szCs w:val="24"/>
          <w:lang w:val="es-ES"/>
        </w:rPr>
        <w:t>Cuaderno No.</w:t>
      </w:r>
      <w:r w:rsidR="007B5698" w:rsidRPr="007B5698">
        <w:rPr>
          <w:rFonts w:ascii="Georgia" w:hAnsi="Georgia" w:cs="Arial"/>
          <w:szCs w:val="24"/>
          <w:lang w:val="es-ES"/>
        </w:rPr>
        <w:t xml:space="preserve">  </w:t>
      </w:r>
      <w:r w:rsidR="00E04AD5" w:rsidRPr="007B5698">
        <w:rPr>
          <w:rFonts w:ascii="Georgia" w:hAnsi="Georgia" w:cs="Arial"/>
          <w:szCs w:val="24"/>
          <w:lang w:val="es-ES"/>
        </w:rPr>
        <w:t>1, folios 33-36</w:t>
      </w:r>
      <w:r w:rsidR="00B249B5" w:rsidRPr="007B5698">
        <w:rPr>
          <w:rFonts w:ascii="Georgia" w:hAnsi="Georgia" w:cs="Arial"/>
          <w:szCs w:val="24"/>
          <w:lang w:val="es-ES"/>
        </w:rPr>
        <w:t>)</w:t>
      </w:r>
      <w:r w:rsidR="00B249B5" w:rsidRPr="007B5698">
        <w:rPr>
          <w:rFonts w:ascii="Georgia" w:hAnsi="Georgia" w:cs="Arial"/>
          <w:i/>
          <w:iCs/>
          <w:szCs w:val="24"/>
          <w:lang w:val="es-ES"/>
        </w:rPr>
        <w:t xml:space="preserve"> </w:t>
      </w:r>
      <w:r w:rsidR="00B249B5" w:rsidRPr="007B5698">
        <w:rPr>
          <w:rFonts w:ascii="Georgia" w:hAnsi="Georgia" w:cs="Arial"/>
          <w:szCs w:val="24"/>
          <w:lang w:val="es-ES"/>
        </w:rPr>
        <w:t>(Art</w:t>
      </w:r>
      <w:r w:rsidR="00D66AAC" w:rsidRPr="007B5698">
        <w:rPr>
          <w:rFonts w:ascii="Georgia" w:hAnsi="Georgia" w:cs="Arial"/>
          <w:szCs w:val="24"/>
          <w:lang w:val="es-ES"/>
        </w:rPr>
        <w:t>.</w:t>
      </w:r>
      <w:r w:rsidR="00B249B5" w:rsidRPr="007B5698">
        <w:rPr>
          <w:rFonts w:ascii="Georgia" w:hAnsi="Georgia" w:cs="Arial"/>
          <w:szCs w:val="24"/>
          <w:lang w:val="es-ES"/>
        </w:rPr>
        <w:t xml:space="preserve"> 4.1.2.1., D</w:t>
      </w:r>
      <w:r w:rsidR="00E04AD5" w:rsidRPr="007B5698">
        <w:rPr>
          <w:rFonts w:ascii="Georgia" w:hAnsi="Georgia" w:cs="Arial"/>
          <w:szCs w:val="24"/>
          <w:lang w:val="es-ES"/>
        </w:rPr>
        <w:t>.</w:t>
      </w:r>
      <w:r w:rsidR="007B5698" w:rsidRPr="007B5698">
        <w:rPr>
          <w:rFonts w:ascii="Georgia" w:hAnsi="Georgia" w:cs="Arial"/>
          <w:szCs w:val="24"/>
          <w:lang w:val="es-ES"/>
        </w:rPr>
        <w:t xml:space="preserve"> </w:t>
      </w:r>
      <w:r w:rsidR="00B249B5" w:rsidRPr="007B5698">
        <w:rPr>
          <w:rFonts w:ascii="Georgia" w:hAnsi="Georgia" w:cs="Arial"/>
          <w:szCs w:val="24"/>
          <w:lang w:val="es-ES"/>
        </w:rPr>
        <w:t>131</w:t>
      </w:r>
      <w:r w:rsidR="00E04AD5" w:rsidRPr="007B5698">
        <w:rPr>
          <w:rFonts w:ascii="Georgia" w:hAnsi="Georgia" w:cs="Arial"/>
          <w:szCs w:val="24"/>
          <w:lang w:val="es-ES"/>
        </w:rPr>
        <w:t>/</w:t>
      </w:r>
      <w:r w:rsidR="00B249B5" w:rsidRPr="007B5698">
        <w:rPr>
          <w:rFonts w:ascii="Georgia" w:hAnsi="Georgia" w:cs="Arial"/>
          <w:szCs w:val="24"/>
          <w:lang w:val="es-ES"/>
        </w:rPr>
        <w:t>2018)</w:t>
      </w:r>
      <w:r w:rsidR="00D66AAC" w:rsidRPr="007B5698">
        <w:rPr>
          <w:rFonts w:ascii="Georgia" w:hAnsi="Georgia" w:cs="Arial"/>
          <w:szCs w:val="24"/>
          <w:lang w:val="es-ES"/>
        </w:rPr>
        <w:t>.</w:t>
      </w:r>
    </w:p>
    <w:p w14:paraId="64906195" w14:textId="77777777" w:rsidR="004E7A75" w:rsidRPr="007B5698" w:rsidRDefault="004E7A75" w:rsidP="007B5698">
      <w:pPr>
        <w:pStyle w:val="Prrafodelista"/>
        <w:spacing w:after="0"/>
        <w:rPr>
          <w:rFonts w:ascii="Georgia" w:hAnsi="Georgia" w:cs="Arial"/>
          <w:sz w:val="24"/>
          <w:szCs w:val="24"/>
          <w:lang w:val="es-ES"/>
        </w:rPr>
      </w:pPr>
    </w:p>
    <w:p w14:paraId="16D262AB" w14:textId="3C5DD7BB" w:rsidR="00602C44" w:rsidRPr="007B5698" w:rsidRDefault="00E04AD5" w:rsidP="007B5698">
      <w:pPr>
        <w:pStyle w:val="Textoindependiente"/>
        <w:tabs>
          <w:tab w:val="clear" w:pos="708"/>
        </w:tabs>
        <w:spacing w:line="276" w:lineRule="auto"/>
        <w:ind w:left="720"/>
        <w:rPr>
          <w:rFonts w:ascii="Georgia" w:hAnsi="Georgia"/>
          <w:szCs w:val="24"/>
          <w:lang w:val="es-ES" w:eastAsia="es-ES_tradnl"/>
        </w:rPr>
      </w:pPr>
      <w:r w:rsidRPr="007B5698">
        <w:rPr>
          <w:rFonts w:ascii="Georgia" w:hAnsi="Georgia" w:cs="Arial"/>
          <w:szCs w:val="24"/>
          <w:lang w:val="es-ES"/>
        </w:rPr>
        <w:t xml:space="preserve">Las vinculadas por pasiva, Gerencia Nacional de Defensa Judicial, Dirección de Acciones Constitucionales, Dirección de Atención y Servicio y Dirección de Administración de Solicitudes y </w:t>
      </w:r>
      <w:proofErr w:type="spellStart"/>
      <w:r w:rsidRPr="007B5698">
        <w:rPr>
          <w:rFonts w:ascii="Georgia" w:hAnsi="Georgia" w:cs="Arial"/>
          <w:szCs w:val="24"/>
          <w:lang w:val="es-ES"/>
        </w:rPr>
        <w:t>PQRS</w:t>
      </w:r>
      <w:proofErr w:type="spellEnd"/>
      <w:r w:rsidRPr="007B5698">
        <w:rPr>
          <w:rFonts w:ascii="Georgia" w:hAnsi="Georgia" w:cs="Arial"/>
          <w:szCs w:val="24"/>
          <w:lang w:val="es-ES"/>
        </w:rPr>
        <w:t xml:space="preserve"> de Colpensiones, y el PAR</w:t>
      </w:r>
      <w:r w:rsidR="007B5698" w:rsidRPr="007B5698">
        <w:rPr>
          <w:rFonts w:ascii="Georgia" w:hAnsi="Georgia" w:cs="Arial"/>
          <w:szCs w:val="24"/>
          <w:lang w:val="es-ES"/>
        </w:rPr>
        <w:t xml:space="preserve"> </w:t>
      </w:r>
      <w:proofErr w:type="spellStart"/>
      <w:r w:rsidRPr="007B5698">
        <w:rPr>
          <w:rFonts w:ascii="Georgia" w:hAnsi="Georgia" w:cs="Arial"/>
          <w:szCs w:val="24"/>
          <w:lang w:val="es-ES"/>
        </w:rPr>
        <w:t>ISS</w:t>
      </w:r>
      <w:proofErr w:type="spellEnd"/>
      <w:r w:rsidRPr="007B5698">
        <w:rPr>
          <w:rFonts w:ascii="Georgia" w:hAnsi="Georgia" w:cs="Arial"/>
          <w:szCs w:val="24"/>
          <w:lang w:val="es-ES"/>
        </w:rPr>
        <w:t xml:space="preserve"> en liquidación, carecen de legitimación, porque no fueron destinatarias de los ruegos y son incompetentes para resolverlos (D.</w:t>
      </w:r>
      <w:r w:rsidR="007B5698" w:rsidRPr="007B5698">
        <w:rPr>
          <w:rFonts w:ascii="Georgia" w:hAnsi="Georgia" w:cs="Arial"/>
          <w:szCs w:val="24"/>
          <w:lang w:val="es-ES"/>
        </w:rPr>
        <w:t xml:space="preserve"> </w:t>
      </w:r>
      <w:r w:rsidRPr="007B5698">
        <w:rPr>
          <w:rFonts w:ascii="Georgia" w:hAnsi="Georgia" w:cs="Arial"/>
          <w:szCs w:val="24"/>
          <w:lang w:val="es-ES"/>
        </w:rPr>
        <w:t xml:space="preserve">131/2018). Se declarará </w:t>
      </w:r>
      <w:r w:rsidR="00086524" w:rsidRPr="007B5698">
        <w:rPr>
          <w:rFonts w:ascii="Georgia" w:hAnsi="Georgia"/>
          <w:szCs w:val="24"/>
          <w:lang w:val="es-ES" w:eastAsia="es-ES_tradnl"/>
        </w:rPr>
        <w:t>improcedente la acción en su contra</w:t>
      </w:r>
      <w:r w:rsidR="00C03B8D" w:rsidRPr="007B5698">
        <w:rPr>
          <w:rFonts w:ascii="Georgia" w:hAnsi="Georgia"/>
          <w:szCs w:val="24"/>
          <w:lang w:val="es-ES" w:eastAsia="es-ES_tradnl"/>
        </w:rPr>
        <w:t>.</w:t>
      </w:r>
    </w:p>
    <w:p w14:paraId="60889496" w14:textId="77777777" w:rsidR="00E04AD5" w:rsidRPr="007B5698" w:rsidRDefault="00E04AD5" w:rsidP="007B5698">
      <w:pPr>
        <w:pStyle w:val="Textoindependiente"/>
        <w:tabs>
          <w:tab w:val="clear" w:pos="708"/>
        </w:tabs>
        <w:spacing w:line="276" w:lineRule="auto"/>
        <w:ind w:left="720"/>
        <w:rPr>
          <w:rFonts w:ascii="Georgia" w:hAnsi="Georgia"/>
          <w:szCs w:val="24"/>
          <w:lang w:val="es-ES" w:eastAsia="es-ES_tradnl"/>
        </w:rPr>
      </w:pPr>
    </w:p>
    <w:p w14:paraId="2A3AAC2A" w14:textId="2445DB44" w:rsidR="008E352A" w:rsidRPr="007B5698" w:rsidRDefault="00754281" w:rsidP="007B5698">
      <w:pPr>
        <w:pStyle w:val="Textoindependiente"/>
        <w:numPr>
          <w:ilvl w:val="2"/>
          <w:numId w:val="31"/>
        </w:numPr>
        <w:spacing w:line="276" w:lineRule="auto"/>
        <w:rPr>
          <w:rFonts w:ascii="Georgia" w:hAnsi="Georgia"/>
          <w:szCs w:val="24"/>
          <w:lang w:val="es-ES"/>
        </w:rPr>
      </w:pPr>
      <w:r w:rsidRPr="007B5698">
        <w:rPr>
          <w:rFonts w:ascii="Georgia" w:hAnsi="Georgia"/>
          <w:smallCaps/>
          <w:szCs w:val="24"/>
          <w:lang w:val="es-ES"/>
        </w:rPr>
        <w:lastRenderedPageBreak/>
        <w:t>La inmediatez</w:t>
      </w:r>
      <w:r w:rsidR="0040632B" w:rsidRPr="007B5698">
        <w:rPr>
          <w:rFonts w:ascii="Georgia" w:hAnsi="Georgia"/>
          <w:smallCaps/>
          <w:szCs w:val="24"/>
          <w:lang w:val="es-ES"/>
        </w:rPr>
        <w:t xml:space="preserve">. </w:t>
      </w:r>
      <w:r w:rsidR="0040632B" w:rsidRPr="007B5698">
        <w:rPr>
          <w:rFonts w:ascii="Georgia" w:hAnsi="Georgia" w:cs="Arial"/>
          <w:szCs w:val="24"/>
          <w:lang w:val="es-ES"/>
        </w:rPr>
        <w:t xml:space="preserve">El artículo 86, </w:t>
      </w:r>
      <w:proofErr w:type="spellStart"/>
      <w:r w:rsidR="0040632B" w:rsidRPr="007B5698">
        <w:rPr>
          <w:rFonts w:ascii="Georgia" w:hAnsi="Georgia" w:cs="Arial"/>
          <w:szCs w:val="24"/>
          <w:lang w:val="es-ES"/>
        </w:rPr>
        <w:t>CP</w:t>
      </w:r>
      <w:proofErr w:type="spellEnd"/>
      <w:r w:rsidR="0040632B" w:rsidRPr="007B5698">
        <w:rPr>
          <w:rFonts w:ascii="Georgia" w:hAnsi="Georgia" w:cs="Arial"/>
          <w:szCs w:val="24"/>
          <w:lang w:val="es-ES"/>
        </w:rPr>
        <w:t xml:space="preserve">, regula la acción de tutela como un mecanismo para la protección </w:t>
      </w:r>
      <w:r w:rsidR="0040632B" w:rsidRPr="007B5698">
        <w:rPr>
          <w:rFonts w:ascii="Georgia" w:hAnsi="Georgia" w:cs="Arial"/>
          <w:b/>
          <w:bCs/>
          <w:szCs w:val="24"/>
          <w:lang w:val="es-ES"/>
        </w:rPr>
        <w:t>inmediata</w:t>
      </w:r>
      <w:r w:rsidR="0040632B" w:rsidRPr="007B5698">
        <w:rPr>
          <w:rFonts w:ascii="Georgia" w:hAnsi="Georgia" w:cs="Arial"/>
          <w:szCs w:val="24"/>
          <w:lang w:val="es-ES"/>
        </w:rPr>
        <w:t xml:space="preserve"> de los derechos fundamentales de toda persona, cuando quiera que resulten vulnerados o amenazados por la acción o la omisión de cualquier autoridad pública</w:t>
      </w:r>
      <w:r w:rsidR="23E9AB2A" w:rsidRPr="007B5698">
        <w:rPr>
          <w:rFonts w:ascii="Georgia" w:hAnsi="Georgia" w:cs="Arial"/>
          <w:szCs w:val="24"/>
          <w:lang w:val="es-ES"/>
        </w:rPr>
        <w:t xml:space="preserve"> o un particular</w:t>
      </w:r>
      <w:r w:rsidR="008E352A" w:rsidRPr="007B5698">
        <w:rPr>
          <w:rFonts w:ascii="Georgia" w:hAnsi="Georgia" w:cs="Arial"/>
          <w:szCs w:val="24"/>
          <w:lang w:val="es-ES"/>
        </w:rPr>
        <w:t xml:space="preserve">. Este requisito </w:t>
      </w:r>
      <w:r w:rsidR="008E352A" w:rsidRPr="007B5698">
        <w:rPr>
          <w:rFonts w:ascii="Georgia" w:hAnsi="Georgia" w:cs="Arial"/>
          <w:i/>
          <w:iCs/>
          <w:szCs w:val="24"/>
          <w:lang w:val="es-ES"/>
        </w:rPr>
        <w:t>“</w:t>
      </w:r>
      <w:r w:rsidR="008E352A" w:rsidRPr="007B5698">
        <w:rPr>
          <w:rFonts w:ascii="Georgia" w:hAnsi="Georgia" w:cs="Arial"/>
          <w:i/>
          <w:iCs/>
          <w:sz w:val="22"/>
          <w:szCs w:val="24"/>
          <w:lang w:val="es-ES"/>
        </w:rPr>
        <w:t xml:space="preserve">(…) </w:t>
      </w:r>
      <w:r w:rsidR="008E352A" w:rsidRPr="007B5698">
        <w:rPr>
          <w:rFonts w:ascii="Georgia" w:hAnsi="Georgia"/>
          <w:i/>
          <w:iCs/>
          <w:sz w:val="22"/>
          <w:szCs w:val="24"/>
          <w:shd w:val="clear" w:color="auto" w:fill="FFFFFF"/>
          <w:lang w:val="es-ES"/>
        </w:rPr>
        <w:t>impone la carga al demandante de presentar la acción de tutela en un término prudente y razonable (…)</w:t>
      </w:r>
      <w:r w:rsidR="008E352A" w:rsidRPr="007B5698">
        <w:rPr>
          <w:rFonts w:ascii="Georgia" w:hAnsi="Georgia"/>
          <w:i/>
          <w:iCs/>
          <w:szCs w:val="24"/>
          <w:shd w:val="clear" w:color="auto" w:fill="FFFFFF"/>
          <w:lang w:val="es-ES"/>
        </w:rPr>
        <w:t>”</w:t>
      </w:r>
      <w:r w:rsidR="008E352A" w:rsidRPr="007B5698">
        <w:rPr>
          <w:rFonts w:ascii="Georgia" w:hAnsi="Georgia"/>
          <w:szCs w:val="24"/>
          <w:shd w:val="clear" w:color="auto" w:fill="FFFFFF"/>
          <w:lang w:val="es-ES"/>
        </w:rPr>
        <w:t xml:space="preserve">, por lo tanto, </w:t>
      </w:r>
      <w:r w:rsidR="008E352A" w:rsidRPr="007B5698">
        <w:rPr>
          <w:rFonts w:ascii="Georgia" w:hAnsi="Georgia"/>
          <w:i/>
          <w:iCs/>
          <w:szCs w:val="24"/>
          <w:shd w:val="clear" w:color="auto" w:fill="FFFFFF"/>
          <w:lang w:val="es-ES"/>
        </w:rPr>
        <w:t>“</w:t>
      </w:r>
      <w:r w:rsidR="008E352A" w:rsidRPr="007B5698">
        <w:rPr>
          <w:rFonts w:ascii="Georgia" w:hAnsi="Georgia"/>
          <w:i/>
          <w:iCs/>
          <w:sz w:val="22"/>
          <w:szCs w:val="24"/>
          <w:shd w:val="clear" w:color="auto" w:fill="FFFFFF"/>
          <w:lang w:val="es-ES"/>
        </w:rPr>
        <w:t>(…) el juez de tutela no podrá conocer de un asunto, y menos aún conceder la protección (…), cuando la solicitud se haga de manera tardía (…)</w:t>
      </w:r>
      <w:r w:rsidR="008E352A" w:rsidRPr="007B5698">
        <w:rPr>
          <w:rFonts w:ascii="Georgia" w:hAnsi="Georgia"/>
          <w:i/>
          <w:iCs/>
          <w:szCs w:val="24"/>
          <w:shd w:val="clear" w:color="auto" w:fill="FFFFFF"/>
          <w:lang w:val="es-ES"/>
        </w:rPr>
        <w:t>”</w:t>
      </w:r>
      <w:r w:rsidR="008E352A" w:rsidRPr="007B5698">
        <w:rPr>
          <w:rStyle w:val="Refdenotaalpie"/>
          <w:rFonts w:ascii="Georgia" w:hAnsi="Georgia"/>
          <w:i/>
          <w:iCs/>
          <w:szCs w:val="24"/>
          <w:shd w:val="clear" w:color="auto" w:fill="FFFFFF"/>
          <w:lang w:val="es-ES"/>
        </w:rPr>
        <w:footnoteReference w:id="1"/>
      </w:r>
      <w:r w:rsidR="00E54D7F" w:rsidRPr="007B5698">
        <w:rPr>
          <w:rFonts w:ascii="Georgia" w:hAnsi="Georgia"/>
          <w:i/>
          <w:iCs/>
          <w:szCs w:val="24"/>
          <w:shd w:val="clear" w:color="auto" w:fill="FFFFFF"/>
          <w:lang w:val="es-ES"/>
        </w:rPr>
        <w:t>.</w:t>
      </w:r>
    </w:p>
    <w:p w14:paraId="23403A4F" w14:textId="77777777" w:rsidR="0040632B" w:rsidRPr="007B5698" w:rsidRDefault="0040632B" w:rsidP="007B5698">
      <w:pPr>
        <w:pStyle w:val="Textoindependiente"/>
        <w:spacing w:line="276" w:lineRule="auto"/>
        <w:ind w:left="709"/>
        <w:rPr>
          <w:rFonts w:ascii="Georgia" w:hAnsi="Georgia"/>
          <w:szCs w:val="24"/>
          <w:lang w:val="es-ES"/>
        </w:rPr>
      </w:pPr>
    </w:p>
    <w:p w14:paraId="22C17F74" w14:textId="74127561" w:rsidR="0040632B" w:rsidRPr="007B5698" w:rsidRDefault="0D17885F" w:rsidP="007B5698">
      <w:pPr>
        <w:pStyle w:val="Textoindependiente"/>
        <w:spacing w:line="276" w:lineRule="auto"/>
        <w:ind w:left="720"/>
        <w:rPr>
          <w:rFonts w:ascii="Georgia" w:hAnsi="Georgia" w:cs="Arial"/>
          <w:szCs w:val="24"/>
          <w:lang w:val="es-ES"/>
        </w:rPr>
      </w:pPr>
      <w:r w:rsidRPr="007B5698">
        <w:rPr>
          <w:rFonts w:ascii="Georgia" w:hAnsi="Georgia" w:cs="Arial"/>
          <w:szCs w:val="24"/>
          <w:lang w:val="es-ES"/>
        </w:rPr>
        <w:t xml:space="preserve">Se satisface </w:t>
      </w:r>
      <w:r w:rsidR="0040632B" w:rsidRPr="007B5698">
        <w:rPr>
          <w:rFonts w:ascii="Georgia" w:hAnsi="Georgia" w:cs="Arial"/>
          <w:szCs w:val="24"/>
          <w:lang w:val="es-ES"/>
        </w:rPr>
        <w:t xml:space="preserve">respecto a la petición del </w:t>
      </w:r>
      <w:r w:rsidR="008E352A" w:rsidRPr="007B5698">
        <w:rPr>
          <w:rFonts w:ascii="Georgia" w:hAnsi="Georgia" w:cs="Arial"/>
          <w:szCs w:val="24"/>
          <w:lang w:val="es-ES"/>
        </w:rPr>
        <w:t>30</w:t>
      </w:r>
      <w:r w:rsidR="0040632B" w:rsidRPr="007B5698">
        <w:rPr>
          <w:rFonts w:ascii="Georgia" w:hAnsi="Georgia" w:cs="Arial"/>
          <w:szCs w:val="24"/>
          <w:lang w:val="es-ES"/>
        </w:rPr>
        <w:t>-</w:t>
      </w:r>
      <w:r w:rsidR="008E352A" w:rsidRPr="007B5698">
        <w:rPr>
          <w:rFonts w:ascii="Georgia" w:hAnsi="Georgia" w:cs="Arial"/>
          <w:szCs w:val="24"/>
          <w:lang w:val="es-ES"/>
        </w:rPr>
        <w:t>06</w:t>
      </w:r>
      <w:r w:rsidR="0040632B" w:rsidRPr="007B5698">
        <w:rPr>
          <w:rFonts w:ascii="Georgia" w:hAnsi="Georgia" w:cs="Arial"/>
          <w:szCs w:val="24"/>
          <w:lang w:val="es-ES"/>
        </w:rPr>
        <w:t>-2020 (</w:t>
      </w:r>
      <w:r w:rsidR="008E352A" w:rsidRPr="007B5698">
        <w:rPr>
          <w:rFonts w:ascii="Georgia" w:hAnsi="Georgia" w:cs="Arial"/>
          <w:szCs w:val="24"/>
          <w:lang w:val="es-ES"/>
        </w:rPr>
        <w:t>Cuaderno No.</w:t>
      </w:r>
      <w:r w:rsidR="007B5698" w:rsidRPr="007B5698">
        <w:rPr>
          <w:rFonts w:ascii="Georgia" w:hAnsi="Georgia" w:cs="Arial"/>
          <w:szCs w:val="24"/>
          <w:lang w:val="es-ES"/>
        </w:rPr>
        <w:t xml:space="preserve"> </w:t>
      </w:r>
      <w:r w:rsidR="008E352A" w:rsidRPr="007B5698">
        <w:rPr>
          <w:rFonts w:ascii="Georgia" w:hAnsi="Georgia" w:cs="Arial"/>
          <w:szCs w:val="24"/>
          <w:lang w:val="es-ES"/>
        </w:rPr>
        <w:t>1, folio 16</w:t>
      </w:r>
      <w:r w:rsidR="0040632B" w:rsidRPr="007B5698">
        <w:rPr>
          <w:rFonts w:ascii="Georgia" w:hAnsi="Georgia" w:cs="Arial"/>
          <w:szCs w:val="24"/>
          <w:lang w:val="es-ES"/>
        </w:rPr>
        <w:t xml:space="preserve">) </w:t>
      </w:r>
      <w:r w:rsidR="008E352A" w:rsidRPr="007B5698">
        <w:rPr>
          <w:rFonts w:ascii="Georgia" w:hAnsi="Georgia" w:cs="Arial"/>
          <w:szCs w:val="24"/>
          <w:lang w:val="es-ES"/>
        </w:rPr>
        <w:t xml:space="preserve">porque la acción se presentó </w:t>
      </w:r>
      <w:bookmarkStart w:id="1" w:name="_Hlk45532728"/>
      <w:r w:rsidR="008F0D8B" w:rsidRPr="007B5698">
        <w:rPr>
          <w:rFonts w:ascii="Georgia" w:hAnsi="Georgia" w:cs="Arial"/>
          <w:szCs w:val="24"/>
          <w:lang w:val="es-ES"/>
        </w:rPr>
        <w:t xml:space="preserve">el </w:t>
      </w:r>
      <w:r w:rsidR="008E352A" w:rsidRPr="007B5698">
        <w:rPr>
          <w:rFonts w:ascii="Georgia" w:hAnsi="Georgia" w:cs="Arial"/>
          <w:szCs w:val="24"/>
          <w:lang w:val="es-ES"/>
        </w:rPr>
        <w:t>21</w:t>
      </w:r>
      <w:r w:rsidR="0040632B" w:rsidRPr="007B5698">
        <w:rPr>
          <w:rFonts w:ascii="Georgia" w:hAnsi="Georgia" w:cs="Arial"/>
          <w:szCs w:val="24"/>
          <w:lang w:val="es-ES"/>
        </w:rPr>
        <w:t>-</w:t>
      </w:r>
      <w:r w:rsidR="008E352A" w:rsidRPr="007B5698">
        <w:rPr>
          <w:rFonts w:ascii="Georgia" w:hAnsi="Georgia" w:cs="Arial"/>
          <w:szCs w:val="24"/>
          <w:lang w:val="es-ES"/>
        </w:rPr>
        <w:t>07</w:t>
      </w:r>
      <w:r w:rsidR="0040632B" w:rsidRPr="007B5698">
        <w:rPr>
          <w:rFonts w:ascii="Georgia" w:hAnsi="Georgia" w:cs="Arial"/>
          <w:szCs w:val="24"/>
          <w:lang w:val="es-ES"/>
        </w:rPr>
        <w:t xml:space="preserve">-2020 </w:t>
      </w:r>
      <w:bookmarkEnd w:id="1"/>
      <w:r w:rsidR="0040632B" w:rsidRPr="007B5698">
        <w:rPr>
          <w:rFonts w:ascii="Georgia" w:hAnsi="Georgia" w:cs="Arial"/>
          <w:szCs w:val="24"/>
          <w:lang w:val="es-ES"/>
        </w:rPr>
        <w:t>(</w:t>
      </w:r>
      <w:r w:rsidR="008E352A" w:rsidRPr="007B5698">
        <w:rPr>
          <w:rFonts w:ascii="Georgia" w:hAnsi="Georgia" w:cs="Arial"/>
          <w:szCs w:val="24"/>
          <w:lang w:val="es-ES"/>
        </w:rPr>
        <w:t>Cuaderno No.</w:t>
      </w:r>
      <w:r w:rsidR="007B5698" w:rsidRPr="007B5698">
        <w:rPr>
          <w:rFonts w:ascii="Georgia" w:hAnsi="Georgia" w:cs="Arial"/>
          <w:szCs w:val="24"/>
          <w:lang w:val="es-ES"/>
        </w:rPr>
        <w:t xml:space="preserve"> </w:t>
      </w:r>
      <w:r w:rsidR="008E352A" w:rsidRPr="007B5698">
        <w:rPr>
          <w:rFonts w:ascii="Georgia" w:hAnsi="Georgia" w:cs="Arial"/>
          <w:szCs w:val="24"/>
          <w:lang w:val="es-ES"/>
        </w:rPr>
        <w:t>1, folio 2</w:t>
      </w:r>
      <w:r w:rsidR="0040632B" w:rsidRPr="007B5698">
        <w:rPr>
          <w:rFonts w:ascii="Georgia" w:hAnsi="Georgia" w:cs="Arial"/>
          <w:szCs w:val="24"/>
          <w:lang w:val="es-ES"/>
        </w:rPr>
        <w:t>)</w:t>
      </w:r>
      <w:r w:rsidR="008F0D8B" w:rsidRPr="007B5698">
        <w:rPr>
          <w:rFonts w:ascii="Georgia" w:hAnsi="Georgia" w:cs="Arial"/>
          <w:szCs w:val="24"/>
          <w:lang w:val="es-ES"/>
        </w:rPr>
        <w:t>, esto es,</w:t>
      </w:r>
      <w:r w:rsidR="0040632B" w:rsidRPr="007B5698">
        <w:rPr>
          <w:rFonts w:ascii="Georgia" w:hAnsi="Georgia" w:cs="Arial"/>
          <w:szCs w:val="24"/>
          <w:lang w:val="es-ES"/>
        </w:rPr>
        <w:t xml:space="preserve"> dentro del plazo general de los seis (6) meses, fijado por la doctrina constitucional</w:t>
      </w:r>
      <w:r w:rsidR="0040632B" w:rsidRPr="007B5698">
        <w:rPr>
          <w:rStyle w:val="Refdenotaalpie"/>
          <w:rFonts w:ascii="Georgia" w:hAnsi="Georgia" w:cs="Arial"/>
          <w:noProof/>
          <w:szCs w:val="24"/>
          <w:lang w:val="es-ES"/>
        </w:rPr>
        <w:footnoteReference w:id="2"/>
      </w:r>
      <w:r w:rsidR="0040632B" w:rsidRPr="007B5698">
        <w:rPr>
          <w:rFonts w:ascii="Georgia" w:hAnsi="Georgia" w:cs="Arial"/>
          <w:szCs w:val="24"/>
          <w:vertAlign w:val="superscript"/>
          <w:lang w:val="es-ES"/>
        </w:rPr>
        <w:t>-</w:t>
      </w:r>
      <w:r w:rsidR="0040632B" w:rsidRPr="007B5698">
        <w:rPr>
          <w:rStyle w:val="Refdenotaalpie"/>
          <w:rFonts w:ascii="Georgia" w:hAnsi="Georgia"/>
          <w:szCs w:val="24"/>
          <w:lang w:val="es-ES"/>
        </w:rPr>
        <w:footnoteReference w:id="3"/>
      </w:r>
      <w:r w:rsidR="0040632B" w:rsidRPr="007B5698">
        <w:rPr>
          <w:rFonts w:ascii="Georgia" w:hAnsi="Georgia" w:cs="Arial"/>
          <w:szCs w:val="24"/>
          <w:lang w:val="es-ES"/>
        </w:rPr>
        <w:t xml:space="preserve">. </w:t>
      </w:r>
    </w:p>
    <w:p w14:paraId="5216749D" w14:textId="3AB39CAA" w:rsidR="0040632B" w:rsidRPr="007B5698" w:rsidRDefault="0040632B" w:rsidP="007B5698">
      <w:pPr>
        <w:pStyle w:val="Textoindependiente"/>
        <w:spacing w:line="276" w:lineRule="auto"/>
        <w:ind w:left="720"/>
        <w:rPr>
          <w:rFonts w:ascii="Georgia" w:hAnsi="Georgia" w:cs="Arial"/>
          <w:szCs w:val="24"/>
          <w:lang w:val="es-ES"/>
        </w:rPr>
      </w:pPr>
    </w:p>
    <w:p w14:paraId="0CDC0BAF" w14:textId="13F2553D" w:rsidR="00C31E46" w:rsidRPr="007B5698" w:rsidRDefault="00C31E46" w:rsidP="007B5698">
      <w:pPr>
        <w:pStyle w:val="Textoindependiente"/>
        <w:spacing w:line="276" w:lineRule="auto"/>
        <w:ind w:left="720"/>
        <w:rPr>
          <w:rFonts w:ascii="Georgia" w:eastAsia="Times New Roman" w:hAnsi="Georgia"/>
          <w:szCs w:val="24"/>
          <w:u w:val="single"/>
          <w:lang w:val="es-ES"/>
        </w:rPr>
      </w:pPr>
      <w:r w:rsidRPr="007B5698">
        <w:rPr>
          <w:rFonts w:ascii="Georgia" w:hAnsi="Georgia" w:cs="Arial"/>
          <w:szCs w:val="24"/>
          <w:lang w:val="es-ES"/>
        </w:rPr>
        <w:t xml:space="preserve">Diferente </w:t>
      </w:r>
      <w:r w:rsidR="1B8D9FEB" w:rsidRPr="007B5698">
        <w:rPr>
          <w:rFonts w:ascii="Georgia" w:hAnsi="Georgia" w:cs="Arial"/>
          <w:szCs w:val="24"/>
          <w:lang w:val="es-ES"/>
        </w:rPr>
        <w:t xml:space="preserve">es con </w:t>
      </w:r>
      <w:r w:rsidRPr="007B5698">
        <w:rPr>
          <w:rFonts w:ascii="Georgia" w:hAnsi="Georgia" w:cs="Arial"/>
          <w:szCs w:val="24"/>
          <w:lang w:val="es-ES"/>
        </w:rPr>
        <w:t xml:space="preserve">la </w:t>
      </w:r>
      <w:r w:rsidRPr="007B5698">
        <w:rPr>
          <w:rFonts w:ascii="Georgia" w:eastAsia="Times New Roman" w:hAnsi="Georgia"/>
          <w:szCs w:val="24"/>
          <w:lang w:val="es-ES"/>
        </w:rPr>
        <w:t xml:space="preserve">solicitud del </w:t>
      </w:r>
      <w:r w:rsidR="008E352A" w:rsidRPr="007B5698">
        <w:rPr>
          <w:rFonts w:ascii="Georgia" w:eastAsia="Times New Roman" w:hAnsi="Georgia"/>
          <w:szCs w:val="24"/>
          <w:lang w:val="es-ES"/>
        </w:rPr>
        <w:t>04-12-2019 (Cuaderno No.</w:t>
      </w:r>
      <w:r w:rsidR="007B5698" w:rsidRPr="007B5698">
        <w:rPr>
          <w:rFonts w:ascii="Georgia" w:eastAsia="Times New Roman" w:hAnsi="Georgia"/>
          <w:szCs w:val="24"/>
          <w:lang w:val="es-ES"/>
        </w:rPr>
        <w:t xml:space="preserve"> </w:t>
      </w:r>
      <w:r w:rsidR="008E352A" w:rsidRPr="007B5698">
        <w:rPr>
          <w:rFonts w:ascii="Georgia" w:eastAsia="Times New Roman" w:hAnsi="Georgia"/>
          <w:szCs w:val="24"/>
          <w:lang w:val="es-ES"/>
        </w:rPr>
        <w:t>1, folios 13-14)</w:t>
      </w:r>
      <w:r w:rsidRPr="007B5698">
        <w:rPr>
          <w:rFonts w:ascii="Georgia" w:eastAsia="Times New Roman" w:hAnsi="Georgia"/>
          <w:szCs w:val="24"/>
          <w:lang w:val="es-ES"/>
        </w:rPr>
        <w:t xml:space="preserve">, </w:t>
      </w:r>
      <w:r w:rsidR="008E352A" w:rsidRPr="007B5698">
        <w:rPr>
          <w:rFonts w:ascii="Georgia" w:eastAsia="Times New Roman" w:hAnsi="Georgia"/>
          <w:szCs w:val="24"/>
          <w:lang w:val="es-ES"/>
        </w:rPr>
        <w:t>pues,</w:t>
      </w:r>
      <w:r w:rsidRPr="007B5698">
        <w:rPr>
          <w:rFonts w:ascii="Georgia" w:eastAsia="Times New Roman" w:hAnsi="Georgia"/>
          <w:szCs w:val="24"/>
          <w:lang w:val="es-ES"/>
        </w:rPr>
        <w:t xml:space="preserve"> el amparo </w:t>
      </w:r>
      <w:r w:rsidR="008E352A" w:rsidRPr="007B5698">
        <w:rPr>
          <w:rFonts w:ascii="Georgia" w:eastAsia="Times New Roman" w:hAnsi="Georgia"/>
          <w:szCs w:val="24"/>
          <w:lang w:val="es-ES"/>
        </w:rPr>
        <w:t>se formuló</w:t>
      </w:r>
      <w:r w:rsidR="008F0D8B" w:rsidRPr="007B5698">
        <w:rPr>
          <w:rFonts w:ascii="Georgia" w:eastAsia="Times New Roman" w:hAnsi="Georgia"/>
          <w:szCs w:val="24"/>
          <w:lang w:val="es-ES"/>
        </w:rPr>
        <w:t xml:space="preserve">, aproximadamente, </w:t>
      </w:r>
      <w:r w:rsidRPr="007B5698">
        <w:rPr>
          <w:rFonts w:ascii="Georgia" w:eastAsia="Times New Roman" w:hAnsi="Georgia"/>
          <w:szCs w:val="24"/>
          <w:u w:val="single"/>
          <w:lang w:val="es-ES"/>
        </w:rPr>
        <w:t xml:space="preserve">siete (7) meses después de que la Dirección de Historia Laboral </w:t>
      </w:r>
      <w:r w:rsidR="008F0D8B" w:rsidRPr="007B5698">
        <w:rPr>
          <w:rFonts w:ascii="Georgia" w:eastAsia="Times New Roman" w:hAnsi="Georgia"/>
          <w:szCs w:val="24"/>
          <w:u w:val="single"/>
          <w:lang w:val="es-ES"/>
        </w:rPr>
        <w:t>respondiera</w:t>
      </w:r>
      <w:r w:rsidR="008F0D8B" w:rsidRPr="007B5698">
        <w:rPr>
          <w:rFonts w:ascii="Georgia" w:eastAsia="Times New Roman" w:hAnsi="Georgia"/>
          <w:szCs w:val="24"/>
          <w:lang w:val="es-ES"/>
        </w:rPr>
        <w:t xml:space="preserve"> (14-12-2019) (Cuaderno No.</w:t>
      </w:r>
      <w:r w:rsidR="007B5698" w:rsidRPr="007B5698">
        <w:rPr>
          <w:rFonts w:ascii="Georgia" w:eastAsia="Times New Roman" w:hAnsi="Georgia"/>
          <w:szCs w:val="24"/>
          <w:lang w:val="es-ES"/>
        </w:rPr>
        <w:t xml:space="preserve"> </w:t>
      </w:r>
      <w:r w:rsidR="008F0D8B" w:rsidRPr="007B5698">
        <w:rPr>
          <w:rFonts w:ascii="Georgia" w:eastAsia="Times New Roman" w:hAnsi="Georgia"/>
          <w:szCs w:val="24"/>
          <w:lang w:val="es-ES"/>
        </w:rPr>
        <w:t>1, folio 33). S</w:t>
      </w:r>
      <w:r w:rsidRPr="007B5698">
        <w:rPr>
          <w:rFonts w:ascii="Georgia" w:eastAsia="Times New Roman" w:hAnsi="Georgia"/>
          <w:szCs w:val="24"/>
          <w:lang w:val="es-ES"/>
        </w:rPr>
        <w:t>e adicionará el fallo para declarar</w:t>
      </w:r>
      <w:r w:rsidR="28E3BD0D" w:rsidRPr="007B5698">
        <w:rPr>
          <w:rFonts w:ascii="Georgia" w:eastAsia="Times New Roman" w:hAnsi="Georgia"/>
          <w:szCs w:val="24"/>
          <w:lang w:val="es-ES"/>
        </w:rPr>
        <w:t>lo</w:t>
      </w:r>
      <w:r w:rsidRPr="007B5698">
        <w:rPr>
          <w:rFonts w:ascii="Georgia" w:eastAsia="Times New Roman" w:hAnsi="Georgia"/>
          <w:szCs w:val="24"/>
          <w:lang w:val="es-ES"/>
        </w:rPr>
        <w:t xml:space="preserve"> improcedente</w:t>
      </w:r>
      <w:r w:rsidRPr="007B5698">
        <w:rPr>
          <w:rFonts w:ascii="Georgia" w:hAnsi="Georgia" w:cs="Arial"/>
          <w:szCs w:val="24"/>
          <w:lang w:val="es-ES"/>
        </w:rPr>
        <w:t>.</w:t>
      </w:r>
      <w:r w:rsidR="7CD331C8" w:rsidRPr="007B5698">
        <w:rPr>
          <w:rFonts w:ascii="Georgia" w:hAnsi="Georgia" w:cs="Arial"/>
          <w:szCs w:val="24"/>
          <w:lang w:val="es-ES"/>
        </w:rPr>
        <w:t xml:space="preserve"> I</w:t>
      </w:r>
      <w:r w:rsidRPr="007B5698">
        <w:rPr>
          <w:rFonts w:ascii="Georgia" w:hAnsi="Georgia" w:cs="Arial"/>
          <w:szCs w:val="24"/>
          <w:lang w:val="es-ES"/>
        </w:rPr>
        <w:t>nviable</w:t>
      </w:r>
      <w:r w:rsidRPr="007B5698">
        <w:rPr>
          <w:rFonts w:ascii="Georgia" w:eastAsia="Times New Roman" w:hAnsi="Georgia"/>
          <w:szCs w:val="24"/>
          <w:lang w:val="es-ES"/>
        </w:rPr>
        <w:t xml:space="preserve"> flexibilizar el análisis </w:t>
      </w:r>
      <w:r w:rsidR="7C1C3E0C" w:rsidRPr="007B5698">
        <w:rPr>
          <w:rFonts w:ascii="Georgia" w:eastAsia="Times New Roman" w:hAnsi="Georgia"/>
          <w:szCs w:val="24"/>
          <w:lang w:val="es-ES"/>
        </w:rPr>
        <w:t xml:space="preserve">ya que </w:t>
      </w:r>
      <w:r w:rsidRPr="007B5698">
        <w:rPr>
          <w:rFonts w:ascii="Georgia" w:eastAsia="Times New Roman" w:hAnsi="Georgia"/>
          <w:szCs w:val="24"/>
          <w:u w:val="single"/>
          <w:lang w:val="es-ES"/>
        </w:rPr>
        <w:t xml:space="preserve">la accionante no es persona de especial protección constitucional, ni </w:t>
      </w:r>
      <w:r w:rsidR="5C9403B8" w:rsidRPr="007B5698">
        <w:rPr>
          <w:rFonts w:ascii="Georgia" w:eastAsia="Times New Roman" w:hAnsi="Georgia"/>
          <w:szCs w:val="24"/>
          <w:u w:val="single"/>
          <w:lang w:val="es-ES"/>
        </w:rPr>
        <w:t xml:space="preserve">ha </w:t>
      </w:r>
      <w:r w:rsidRPr="007B5698">
        <w:rPr>
          <w:rFonts w:ascii="Georgia" w:eastAsia="Times New Roman" w:hAnsi="Georgia"/>
          <w:szCs w:val="24"/>
          <w:u w:val="single"/>
          <w:lang w:val="es-ES"/>
        </w:rPr>
        <w:t>justific</w:t>
      </w:r>
      <w:r w:rsidR="73F87112" w:rsidRPr="007B5698">
        <w:rPr>
          <w:rFonts w:ascii="Georgia" w:eastAsia="Times New Roman" w:hAnsi="Georgia"/>
          <w:szCs w:val="24"/>
          <w:u w:val="single"/>
          <w:lang w:val="es-ES"/>
        </w:rPr>
        <w:t>ado</w:t>
      </w:r>
      <w:r w:rsidRPr="007B5698">
        <w:rPr>
          <w:rFonts w:ascii="Georgia" w:eastAsia="Times New Roman" w:hAnsi="Georgia"/>
          <w:szCs w:val="24"/>
          <w:u w:val="single"/>
          <w:lang w:val="es-ES"/>
        </w:rPr>
        <w:t xml:space="preserve"> </w:t>
      </w:r>
      <w:r w:rsidR="22A03FE0" w:rsidRPr="007B5698">
        <w:rPr>
          <w:rFonts w:ascii="Georgia" w:eastAsia="Times New Roman" w:hAnsi="Georgia"/>
          <w:szCs w:val="24"/>
          <w:u w:val="single"/>
          <w:lang w:val="es-ES"/>
        </w:rPr>
        <w:t xml:space="preserve">su </w:t>
      </w:r>
      <w:r w:rsidRPr="007B5698">
        <w:rPr>
          <w:rFonts w:ascii="Georgia" w:eastAsia="Times New Roman" w:hAnsi="Georgia"/>
          <w:szCs w:val="24"/>
          <w:u w:val="single"/>
          <w:lang w:val="es-ES"/>
        </w:rPr>
        <w:t>tardanza</w:t>
      </w:r>
      <w:r w:rsidR="22C4B611" w:rsidRPr="007B5698">
        <w:rPr>
          <w:rFonts w:ascii="Georgia" w:eastAsia="Times New Roman" w:hAnsi="Georgia"/>
          <w:szCs w:val="24"/>
          <w:u w:val="single"/>
          <w:lang w:val="es-ES"/>
        </w:rPr>
        <w:t>.</w:t>
      </w:r>
    </w:p>
    <w:p w14:paraId="70B8EC1F" w14:textId="77777777" w:rsidR="00C31E46" w:rsidRPr="007B5698" w:rsidRDefault="00C31E46" w:rsidP="007B5698">
      <w:pPr>
        <w:pStyle w:val="Textoindependiente"/>
        <w:spacing w:line="276" w:lineRule="auto"/>
        <w:ind w:left="720"/>
        <w:rPr>
          <w:rFonts w:ascii="Georgia" w:eastAsia="Times New Roman" w:hAnsi="Georgia"/>
          <w:szCs w:val="24"/>
          <w:lang w:val="es-ES" w:eastAsia="es-ES_tradnl"/>
        </w:rPr>
      </w:pPr>
    </w:p>
    <w:p w14:paraId="1719F59D" w14:textId="427FF089" w:rsidR="007E0AB8" w:rsidRPr="007B5698" w:rsidRDefault="007E0AB8" w:rsidP="007B5698">
      <w:pPr>
        <w:pStyle w:val="Textoindependiente"/>
        <w:numPr>
          <w:ilvl w:val="2"/>
          <w:numId w:val="31"/>
        </w:numPr>
        <w:spacing w:line="276" w:lineRule="auto"/>
        <w:ind w:left="709" w:hanging="709"/>
        <w:rPr>
          <w:rFonts w:ascii="Georgia" w:hAnsi="Georgia" w:cs="Arial"/>
          <w:szCs w:val="24"/>
          <w:lang w:val="es-ES"/>
        </w:rPr>
      </w:pPr>
      <w:r w:rsidRPr="007B5698">
        <w:rPr>
          <w:rFonts w:ascii="Georgia" w:hAnsi="Georgia" w:cs="Arial"/>
          <w:smallCaps/>
          <w:szCs w:val="24"/>
          <w:lang w:val="es-ES"/>
        </w:rPr>
        <w:t>La subsidiariedad</w:t>
      </w:r>
      <w:r w:rsidRPr="007B5698">
        <w:rPr>
          <w:rFonts w:ascii="Georgia" w:hAnsi="Georgia" w:cs="Arial"/>
          <w:szCs w:val="24"/>
          <w:lang w:val="es-ES"/>
        </w:rPr>
        <w:t xml:space="preserve">. Procede la acción siempre que el afectado carezca de </w:t>
      </w:r>
      <w:r w:rsidR="0011485A" w:rsidRPr="007B5698">
        <w:rPr>
          <w:rFonts w:ascii="Georgia" w:hAnsi="Georgia" w:cs="Arial"/>
          <w:szCs w:val="24"/>
          <w:lang w:val="es-ES"/>
        </w:rPr>
        <w:t>otro instrumento</w:t>
      </w:r>
      <w:r w:rsidRPr="007B5698">
        <w:rPr>
          <w:rFonts w:ascii="Georgia" w:hAnsi="Georgia" w:cs="Arial"/>
          <w:szCs w:val="24"/>
          <w:lang w:val="es-ES"/>
        </w:rPr>
        <w:t xml:space="preserve"> defensivo </w:t>
      </w:r>
      <w:r w:rsidR="0011485A" w:rsidRPr="007B5698">
        <w:rPr>
          <w:rFonts w:ascii="Georgia" w:hAnsi="Georgia" w:cs="Arial"/>
          <w:b/>
          <w:bCs/>
          <w:szCs w:val="24"/>
          <w:lang w:val="es-ES"/>
        </w:rPr>
        <w:t>judicial</w:t>
      </w:r>
      <w:r w:rsidR="0011485A" w:rsidRPr="007B5698">
        <w:rPr>
          <w:rFonts w:ascii="Georgia" w:hAnsi="Georgia" w:cs="Arial"/>
          <w:szCs w:val="24"/>
          <w:lang w:val="es-ES"/>
        </w:rPr>
        <w:t xml:space="preserve"> (</w:t>
      </w:r>
      <w:r w:rsidRPr="007B5698">
        <w:rPr>
          <w:rFonts w:ascii="Georgia" w:hAnsi="Georgia" w:cs="Arial"/>
          <w:szCs w:val="24"/>
          <w:lang w:val="es-ES"/>
        </w:rPr>
        <w:t>201</w:t>
      </w:r>
      <w:r w:rsidR="00985F29" w:rsidRPr="007B5698">
        <w:rPr>
          <w:rFonts w:ascii="Georgia" w:hAnsi="Georgia" w:cs="Arial"/>
          <w:szCs w:val="24"/>
          <w:lang w:val="es-ES"/>
        </w:rPr>
        <w:t>9)</w:t>
      </w:r>
      <w:r w:rsidRPr="007B5698">
        <w:rPr>
          <w:rFonts w:ascii="Georgia" w:hAnsi="Georgia"/>
          <w:szCs w:val="24"/>
          <w:vertAlign w:val="superscript"/>
          <w:lang w:val="es-ES"/>
        </w:rPr>
        <w:footnoteReference w:id="4"/>
      </w:r>
      <w:r w:rsidRPr="007B5698">
        <w:rPr>
          <w:rFonts w:ascii="Georgia" w:hAnsi="Georgia" w:cs="Arial"/>
          <w:szCs w:val="24"/>
          <w:lang w:val="es-ES"/>
        </w:rPr>
        <w:t xml:space="preserve">. </w:t>
      </w:r>
      <w:r w:rsidR="0011485A" w:rsidRPr="007B5698">
        <w:rPr>
          <w:rFonts w:ascii="Georgia" w:hAnsi="Georgia" w:cs="Arial"/>
          <w:szCs w:val="24"/>
          <w:lang w:val="es-ES"/>
        </w:rPr>
        <w:t>Empero, hay</w:t>
      </w:r>
      <w:r w:rsidR="00C03B8D" w:rsidRPr="007B5698">
        <w:rPr>
          <w:rFonts w:ascii="Georgia" w:hAnsi="Georgia" w:cs="Arial"/>
          <w:szCs w:val="24"/>
          <w:lang w:val="es-ES"/>
        </w:rPr>
        <w:t xml:space="preserve"> </w:t>
      </w:r>
      <w:r w:rsidR="00D518A0" w:rsidRPr="007B5698">
        <w:rPr>
          <w:rFonts w:ascii="Georgia" w:hAnsi="Georgia" w:cs="Arial"/>
          <w:szCs w:val="24"/>
          <w:lang w:val="es-ES"/>
        </w:rPr>
        <w:t xml:space="preserve">dos </w:t>
      </w:r>
      <w:r w:rsidR="00D518A0" w:rsidRPr="007B5698">
        <w:rPr>
          <w:rFonts w:ascii="Georgia" w:hAnsi="Georgia"/>
          <w:szCs w:val="24"/>
          <w:lang w:val="es-ES"/>
        </w:rPr>
        <w:t>(</w:t>
      </w:r>
      <w:r w:rsidRPr="007B5698">
        <w:rPr>
          <w:rFonts w:ascii="Georgia" w:hAnsi="Georgia" w:cs="Arial"/>
          <w:szCs w:val="24"/>
          <w:lang w:val="es-ES"/>
        </w:rPr>
        <w:t xml:space="preserve">2) excepciones que guardan en común la existencia del medio ordinario: </w:t>
      </w:r>
      <w:r w:rsidRPr="007B5698">
        <w:rPr>
          <w:rFonts w:ascii="Georgia" w:hAnsi="Georgia" w:cs="Arial"/>
          <w:b/>
          <w:bCs/>
          <w:szCs w:val="24"/>
          <w:lang w:val="es-ES"/>
        </w:rPr>
        <w:t>(i)</w:t>
      </w:r>
      <w:r w:rsidRPr="007B5698">
        <w:rPr>
          <w:rFonts w:ascii="Georgia" w:hAnsi="Georgia" w:cs="Arial"/>
          <w:szCs w:val="24"/>
          <w:lang w:val="es-ES"/>
        </w:rPr>
        <w:t xml:space="preserve"> La tutela transitoria para evitar un perjuicio irremediable; y </w:t>
      </w:r>
      <w:r w:rsidRPr="007B5698">
        <w:rPr>
          <w:rFonts w:ascii="Georgia" w:hAnsi="Georgia" w:cs="Arial"/>
          <w:b/>
          <w:bCs/>
          <w:szCs w:val="24"/>
          <w:lang w:val="es-ES"/>
        </w:rPr>
        <w:t>(ii)</w:t>
      </w:r>
      <w:r w:rsidRPr="007B5698">
        <w:rPr>
          <w:rFonts w:ascii="Georgia" w:hAnsi="Georgia" w:cs="Arial"/>
          <w:szCs w:val="24"/>
          <w:lang w:val="es-ES"/>
        </w:rPr>
        <w:t xml:space="preserve"> La ineficacia de la herramienta regular para salvaguardar los derechos.</w:t>
      </w:r>
    </w:p>
    <w:p w14:paraId="59F04480" w14:textId="77777777" w:rsidR="007E0AB8" w:rsidRPr="007B5698" w:rsidRDefault="007E0AB8" w:rsidP="007B5698">
      <w:pPr>
        <w:pStyle w:val="Prrafodelista"/>
        <w:ind w:left="1080"/>
        <w:jc w:val="both"/>
        <w:rPr>
          <w:rFonts w:ascii="Georgia" w:hAnsi="Georgia" w:cs="Arial"/>
          <w:sz w:val="24"/>
          <w:szCs w:val="24"/>
          <w:lang w:val="es-ES"/>
        </w:rPr>
      </w:pPr>
    </w:p>
    <w:p w14:paraId="7180D2BD" w14:textId="4A01D415" w:rsidR="007E0AB8" w:rsidRPr="007B5698" w:rsidRDefault="008F0D8B" w:rsidP="007B5698">
      <w:pPr>
        <w:pStyle w:val="Prrafodelista"/>
        <w:spacing w:after="0"/>
        <w:ind w:left="709"/>
        <w:jc w:val="both"/>
        <w:rPr>
          <w:rFonts w:ascii="Georgia" w:hAnsi="Georgia"/>
          <w:sz w:val="24"/>
          <w:szCs w:val="24"/>
          <w:lang w:val="es-ES"/>
        </w:rPr>
      </w:pPr>
      <w:r w:rsidRPr="007B5698">
        <w:rPr>
          <w:rFonts w:ascii="Georgia" w:hAnsi="Georgia"/>
          <w:sz w:val="24"/>
          <w:szCs w:val="24"/>
          <w:lang w:val="es-ES"/>
        </w:rPr>
        <w:t>En el sub</w:t>
      </w:r>
      <w:r w:rsidRPr="007B5698">
        <w:rPr>
          <w:rFonts w:ascii="Georgia" w:hAnsi="Georgia"/>
          <w:i/>
          <w:sz w:val="24"/>
          <w:szCs w:val="24"/>
          <w:lang w:val="es-ES"/>
        </w:rPr>
        <w:t xml:space="preserve"> examine</w:t>
      </w:r>
      <w:r w:rsidR="007E0AB8" w:rsidRPr="007B5698">
        <w:rPr>
          <w:rFonts w:ascii="Georgia" w:hAnsi="Georgia"/>
          <w:sz w:val="24"/>
          <w:szCs w:val="24"/>
          <w:lang w:val="es-ES"/>
        </w:rPr>
        <w:t xml:space="preserve">, </w:t>
      </w:r>
      <w:r w:rsidRPr="007B5698">
        <w:rPr>
          <w:rFonts w:ascii="Georgia" w:hAnsi="Georgia"/>
          <w:sz w:val="24"/>
          <w:szCs w:val="24"/>
          <w:lang w:val="es-ES"/>
        </w:rPr>
        <w:t>la</w:t>
      </w:r>
      <w:r w:rsidR="00C90755" w:rsidRPr="007B5698">
        <w:rPr>
          <w:rFonts w:ascii="Georgia" w:hAnsi="Georgia"/>
          <w:sz w:val="24"/>
          <w:szCs w:val="24"/>
          <w:lang w:val="es-ES"/>
        </w:rPr>
        <w:t xml:space="preserve"> </w:t>
      </w:r>
      <w:r w:rsidR="007E0AB8" w:rsidRPr="007B5698">
        <w:rPr>
          <w:rFonts w:ascii="Georgia" w:hAnsi="Georgia"/>
          <w:sz w:val="24"/>
          <w:szCs w:val="24"/>
          <w:lang w:val="es-ES"/>
        </w:rPr>
        <w:t>accionante no cuenta con otro mecanismo diferente a esta acción para procurar la defensa del derecho de petición. Por consiguiente, como este asunto supera el test de procedencia, puede examinarse de fondo.</w:t>
      </w:r>
    </w:p>
    <w:p w14:paraId="55A919D4" w14:textId="77777777" w:rsidR="007E0AB8" w:rsidRPr="007B5698" w:rsidRDefault="007E0AB8" w:rsidP="007B5698">
      <w:pPr>
        <w:pStyle w:val="Sinespaciado3"/>
        <w:spacing w:line="276" w:lineRule="auto"/>
        <w:jc w:val="both"/>
        <w:rPr>
          <w:rFonts w:ascii="Georgia" w:hAnsi="Georgia" w:cs="Arial"/>
          <w:sz w:val="24"/>
          <w:szCs w:val="24"/>
        </w:rPr>
      </w:pPr>
    </w:p>
    <w:p w14:paraId="51ABFCD0" w14:textId="2764DBDA" w:rsidR="007E0AB8" w:rsidRPr="007B5698" w:rsidRDefault="001E1588" w:rsidP="007B5698">
      <w:pPr>
        <w:pStyle w:val="Textoindependiente"/>
        <w:numPr>
          <w:ilvl w:val="1"/>
          <w:numId w:val="31"/>
        </w:numPr>
        <w:spacing w:line="276" w:lineRule="auto"/>
        <w:ind w:left="709" w:hanging="709"/>
        <w:rPr>
          <w:rFonts w:ascii="Georgia" w:hAnsi="Georgia"/>
          <w:szCs w:val="24"/>
          <w:shd w:val="clear" w:color="auto" w:fill="FFFFFF"/>
          <w:lang w:val="es-ES"/>
        </w:rPr>
      </w:pPr>
      <w:r w:rsidRPr="007B5698">
        <w:rPr>
          <w:rFonts w:ascii="Georgia" w:hAnsi="Georgia"/>
          <w:smallCaps/>
          <w:szCs w:val="24"/>
          <w:lang w:val="es-ES"/>
        </w:rPr>
        <w:t>El derecho de petición</w:t>
      </w:r>
      <w:r w:rsidR="1317077D" w:rsidRPr="007B5698">
        <w:rPr>
          <w:rFonts w:ascii="Georgia" w:hAnsi="Georgia"/>
          <w:smallCaps/>
          <w:szCs w:val="24"/>
          <w:lang w:val="es-ES"/>
        </w:rPr>
        <w:t xml:space="preserve">. </w:t>
      </w:r>
      <w:r w:rsidR="6F7017AC" w:rsidRPr="007B5698">
        <w:rPr>
          <w:rFonts w:ascii="Georgia" w:hAnsi="Georgia" w:cs="Arial"/>
          <w:szCs w:val="24"/>
          <w:lang w:val="es-ES"/>
        </w:rPr>
        <w:t xml:space="preserve">Con reiteración </w:t>
      </w:r>
      <w:r w:rsidR="007E0AB8" w:rsidRPr="007B5698">
        <w:rPr>
          <w:rFonts w:ascii="Georgia" w:hAnsi="Georgia" w:cs="Arial"/>
          <w:szCs w:val="24"/>
          <w:lang w:val="es-ES"/>
        </w:rPr>
        <w:t>la jurisprudencia constitucional</w:t>
      </w:r>
      <w:r w:rsidR="007E0AB8" w:rsidRPr="007B5698">
        <w:rPr>
          <w:rFonts w:ascii="Georgia" w:hAnsi="Georgia" w:cs="Arial"/>
          <w:szCs w:val="24"/>
          <w:vertAlign w:val="superscript"/>
          <w:lang w:val="es-ES"/>
        </w:rPr>
        <w:footnoteReference w:id="5"/>
      </w:r>
      <w:r w:rsidR="007E0AB8" w:rsidRPr="007B5698">
        <w:rPr>
          <w:rFonts w:ascii="Georgia" w:hAnsi="Georgia" w:cs="Arial"/>
          <w:szCs w:val="24"/>
          <w:lang w:val="es-ES"/>
        </w:rPr>
        <w:t xml:space="preserve">, tiene dicho que </w:t>
      </w:r>
      <w:r w:rsidR="3C0A65D6" w:rsidRPr="007B5698">
        <w:rPr>
          <w:rFonts w:ascii="Georgia" w:hAnsi="Georgia" w:cs="Arial"/>
          <w:szCs w:val="24"/>
          <w:lang w:val="es-ES"/>
        </w:rPr>
        <w:t>este</w:t>
      </w:r>
      <w:r w:rsidR="007E0AB8" w:rsidRPr="007B5698">
        <w:rPr>
          <w:rFonts w:ascii="Georgia" w:hAnsi="Georgia" w:cs="Arial"/>
          <w:szCs w:val="24"/>
          <w:lang w:val="es-ES"/>
        </w:rPr>
        <w:t xml:space="preserve"> derecho exige concretarse en una pronta y oportuna respuesta de</w:t>
      </w:r>
      <w:r w:rsidR="37349EC9" w:rsidRPr="007B5698">
        <w:rPr>
          <w:rFonts w:ascii="Georgia" w:hAnsi="Georgia" w:cs="Arial"/>
          <w:szCs w:val="24"/>
          <w:lang w:val="es-ES"/>
        </w:rPr>
        <w:t>l receptor</w:t>
      </w:r>
      <w:r w:rsidR="007E0AB8" w:rsidRPr="007B5698">
        <w:rPr>
          <w:rFonts w:ascii="Georgia" w:hAnsi="Georgia" w:cs="Arial"/>
          <w:szCs w:val="24"/>
          <w:lang w:val="es-ES"/>
        </w:rPr>
        <w:t>, sin importar que sea favorable a los intereses del peticionario</w:t>
      </w:r>
      <w:r w:rsidR="004E124C" w:rsidRPr="007B5698">
        <w:rPr>
          <w:rFonts w:ascii="Georgia" w:hAnsi="Georgia" w:cs="Arial"/>
          <w:szCs w:val="24"/>
          <w:lang w:val="es-ES"/>
        </w:rPr>
        <w:t>; además,</w:t>
      </w:r>
      <w:r w:rsidR="007E0AB8" w:rsidRPr="007B5698">
        <w:rPr>
          <w:rFonts w:ascii="Georgia" w:hAnsi="Georgia" w:cs="Arial"/>
          <w:szCs w:val="24"/>
          <w:lang w:val="es-ES"/>
        </w:rPr>
        <w:t xml:space="preserve"> debe ser escrita y en todo caso cumplirá </w:t>
      </w:r>
      <w:r w:rsidR="007E0AB8" w:rsidRPr="007B5698">
        <w:rPr>
          <w:rFonts w:ascii="Georgia" w:hAnsi="Georgia" w:cs="Arial"/>
          <w:i/>
          <w:iCs/>
          <w:szCs w:val="24"/>
          <w:lang w:val="es-ES"/>
        </w:rPr>
        <w:t>“</w:t>
      </w:r>
      <w:r w:rsidR="007E0AB8" w:rsidRPr="007B5698">
        <w:rPr>
          <w:rFonts w:ascii="Georgia" w:hAnsi="Georgia" w:cs="Arial"/>
          <w:i/>
          <w:iCs/>
          <w:sz w:val="22"/>
          <w:szCs w:val="24"/>
          <w:lang w:val="es-ES"/>
        </w:rPr>
        <w:t>con</w:t>
      </w:r>
      <w:r w:rsidR="007E0AB8" w:rsidRPr="007B5698">
        <w:rPr>
          <w:rFonts w:ascii="Georgia" w:hAnsi="Georgia" w:cs="Arial"/>
          <w:i/>
          <w:iCs/>
          <w:sz w:val="22"/>
          <w:szCs w:val="24"/>
          <w:shd w:val="clear" w:color="auto" w:fill="FFFFFF"/>
          <w:lang w:val="es-ES"/>
        </w:rPr>
        <w:t xml:space="preserve"> ciertas condiciones: (i) oportunidad; (ii) debe resolverse de fondo, de manera clara, precisa y congruente con lo solicitado</w:t>
      </w:r>
      <w:bookmarkStart w:id="2" w:name="_ftnref17"/>
      <w:r w:rsidR="007E0AB8" w:rsidRPr="007B5698">
        <w:rPr>
          <w:rStyle w:val="Refdenotaalpie"/>
          <w:rFonts w:ascii="Georgia" w:hAnsi="Georgia"/>
          <w:i/>
          <w:iCs/>
          <w:sz w:val="22"/>
          <w:szCs w:val="24"/>
          <w:shd w:val="clear" w:color="auto" w:fill="FFFFFF"/>
          <w:lang w:val="es-ES"/>
        </w:rPr>
        <w:footnoteReference w:id="6"/>
      </w:r>
      <w:bookmarkEnd w:id="2"/>
      <w:r w:rsidR="007E0AB8" w:rsidRPr="007B5698">
        <w:rPr>
          <w:rFonts w:ascii="Georgia" w:hAnsi="Georgia" w:cs="Arial"/>
          <w:i/>
          <w:iCs/>
          <w:sz w:val="22"/>
          <w:szCs w:val="24"/>
          <w:shd w:val="clear" w:color="auto" w:fill="FFFFFF"/>
          <w:lang w:val="es-ES"/>
        </w:rPr>
        <w:t>; y (iii) ser puesta en conocimiento del peticionario</w:t>
      </w:r>
      <w:r w:rsidR="007E0AB8" w:rsidRPr="007B5698">
        <w:rPr>
          <w:rStyle w:val="Refdenotaalpie"/>
          <w:rFonts w:ascii="Georgia" w:hAnsi="Georgia"/>
          <w:i/>
          <w:iCs/>
          <w:sz w:val="22"/>
          <w:szCs w:val="24"/>
          <w:shd w:val="clear" w:color="auto" w:fill="FFFFFF"/>
          <w:lang w:val="es-ES"/>
        </w:rPr>
        <w:footnoteReference w:id="7"/>
      </w:r>
      <w:r w:rsidR="007E0AB8" w:rsidRPr="007B5698">
        <w:rPr>
          <w:rFonts w:ascii="Georgia" w:hAnsi="Georgia" w:cs="Arial"/>
          <w:i/>
          <w:iCs/>
          <w:sz w:val="22"/>
          <w:szCs w:val="24"/>
          <w:shd w:val="clear" w:color="auto" w:fill="FFFFFF"/>
          <w:lang w:val="es-ES"/>
        </w:rPr>
        <w:t>, so pena de incurrir en la violación de este derecho fundamental</w:t>
      </w:r>
      <w:r w:rsidR="007E0AB8" w:rsidRPr="007B5698">
        <w:rPr>
          <w:rFonts w:ascii="Georgia" w:hAnsi="Georgia" w:cs="Arial"/>
          <w:i/>
          <w:iCs/>
          <w:szCs w:val="24"/>
          <w:shd w:val="clear" w:color="auto" w:fill="FFFFFF"/>
          <w:lang w:val="es-ES"/>
        </w:rPr>
        <w:t>”</w:t>
      </w:r>
      <w:r w:rsidR="007E0AB8" w:rsidRPr="007B5698">
        <w:rPr>
          <w:rStyle w:val="Refdenotaalpie"/>
          <w:rFonts w:ascii="Georgia" w:hAnsi="Georgia"/>
          <w:i/>
          <w:iCs/>
          <w:szCs w:val="24"/>
          <w:shd w:val="clear" w:color="auto" w:fill="FFFFFF"/>
          <w:lang w:val="es-ES"/>
        </w:rPr>
        <w:footnoteReference w:id="8"/>
      </w:r>
      <w:r w:rsidR="007E0AB8" w:rsidRPr="007B5698">
        <w:rPr>
          <w:rFonts w:ascii="Georgia" w:hAnsi="Georgia" w:cs="Arial"/>
          <w:i/>
          <w:iCs/>
          <w:szCs w:val="24"/>
          <w:shd w:val="clear" w:color="auto" w:fill="FFFFFF"/>
          <w:lang w:val="es-ES"/>
        </w:rPr>
        <w:t>.</w:t>
      </w:r>
    </w:p>
    <w:p w14:paraId="678A1EE4" w14:textId="77777777" w:rsidR="00966182" w:rsidRPr="007B5698" w:rsidRDefault="00966182" w:rsidP="007B5698">
      <w:pPr>
        <w:spacing w:line="276" w:lineRule="auto"/>
        <w:jc w:val="both"/>
        <w:rPr>
          <w:rFonts w:ascii="Georgia" w:hAnsi="Georgia" w:cs="Arial"/>
          <w:i/>
          <w:shd w:val="clear" w:color="auto" w:fill="FFFFFF"/>
        </w:rPr>
      </w:pPr>
    </w:p>
    <w:p w14:paraId="43D92E40" w14:textId="60BB9C97" w:rsidR="007E0AB8" w:rsidRPr="007B5698" w:rsidRDefault="008F0D8B" w:rsidP="007B5698">
      <w:pPr>
        <w:pStyle w:val="Textoindependiente"/>
        <w:spacing w:line="276" w:lineRule="auto"/>
        <w:ind w:left="708"/>
        <w:rPr>
          <w:rFonts w:ascii="Georgia" w:hAnsi="Georgia" w:cs="Arial"/>
          <w:szCs w:val="24"/>
          <w:lang w:val="es-ES"/>
        </w:rPr>
      </w:pPr>
      <w:r w:rsidRPr="007B5698">
        <w:rPr>
          <w:rFonts w:ascii="Georgia" w:hAnsi="Georgia" w:cs="Arial"/>
          <w:szCs w:val="24"/>
          <w:lang w:val="es-ES"/>
        </w:rPr>
        <w:t>De ahí que se vulnera este derecho cuando (</w:t>
      </w:r>
      <w:r w:rsidR="007E0AB8" w:rsidRPr="007B5698">
        <w:rPr>
          <w:rFonts w:ascii="Georgia" w:hAnsi="Georgia" w:cs="Arial"/>
          <w:szCs w:val="24"/>
          <w:lang w:val="es-ES"/>
        </w:rPr>
        <w:t>i</w:t>
      </w:r>
      <w:r w:rsidRPr="007B5698">
        <w:rPr>
          <w:rFonts w:ascii="Georgia" w:hAnsi="Georgia" w:cs="Arial"/>
          <w:szCs w:val="24"/>
          <w:lang w:val="es-ES"/>
        </w:rPr>
        <w:t>) la</w:t>
      </w:r>
      <w:r w:rsidR="007E0AB8" w:rsidRPr="007B5698">
        <w:rPr>
          <w:rFonts w:ascii="Georgia" w:hAnsi="Georgia" w:cs="Arial"/>
          <w:szCs w:val="24"/>
          <w:lang w:val="es-ES"/>
        </w:rPr>
        <w:t xml:space="preserve"> entidad deja de emitir una respuesta en un lapso que, en los términos de la Constitución, se ajuste a “pronta </w:t>
      </w:r>
      <w:r w:rsidR="007E0AB8" w:rsidRPr="007B5698">
        <w:rPr>
          <w:rFonts w:ascii="Georgia" w:hAnsi="Georgia" w:cs="Arial"/>
          <w:szCs w:val="24"/>
          <w:lang w:val="es-ES"/>
        </w:rPr>
        <w:lastRenderedPageBreak/>
        <w:t>resolución”, (ii) la supuesta respuesta se limita a evadir la petición, o carece de claridad, precisión y congruencia, (iii) o no se comunique al interesado</w:t>
      </w:r>
      <w:r w:rsidR="007E0AB8" w:rsidRPr="007B5698">
        <w:rPr>
          <w:rFonts w:ascii="Georgia" w:hAnsi="Georgia" w:cs="Arial"/>
          <w:szCs w:val="24"/>
          <w:vertAlign w:val="superscript"/>
          <w:lang w:val="es-ES"/>
        </w:rPr>
        <w:footnoteReference w:id="9"/>
      </w:r>
      <w:r w:rsidR="007E0AB8" w:rsidRPr="007B5698">
        <w:rPr>
          <w:rFonts w:ascii="Georgia" w:hAnsi="Georgia" w:cs="Arial"/>
          <w:szCs w:val="24"/>
          <w:lang w:val="es-ES"/>
        </w:rPr>
        <w:t>. Además, la falta de competencia de la autoridad a quien se formuló, no la exonera de ese deber</w:t>
      </w:r>
      <w:r w:rsidR="007E0AB8" w:rsidRPr="007B5698">
        <w:rPr>
          <w:rFonts w:ascii="Georgia" w:hAnsi="Georgia" w:cs="Arial"/>
          <w:szCs w:val="24"/>
          <w:vertAlign w:val="superscript"/>
          <w:lang w:val="es-ES"/>
        </w:rPr>
        <w:footnoteReference w:id="10"/>
      </w:r>
      <w:r w:rsidR="007E0AB8" w:rsidRPr="007B5698">
        <w:rPr>
          <w:rFonts w:ascii="Georgia" w:hAnsi="Georgia" w:cs="Arial"/>
          <w:szCs w:val="24"/>
          <w:lang w:val="es-ES"/>
        </w:rPr>
        <w:t>.</w:t>
      </w:r>
      <w:r w:rsidR="5325A8F2" w:rsidRPr="007B5698">
        <w:rPr>
          <w:rFonts w:ascii="Georgia" w:hAnsi="Georgia" w:cs="Arial"/>
          <w:szCs w:val="24"/>
          <w:lang w:val="es-ES"/>
        </w:rPr>
        <w:t xml:space="preserve"> </w:t>
      </w:r>
    </w:p>
    <w:p w14:paraId="7639C6E4" w14:textId="5EF5B925" w:rsidR="007E0AB8" w:rsidRPr="007B5698" w:rsidRDefault="007E0AB8" w:rsidP="007B5698">
      <w:pPr>
        <w:pStyle w:val="Textoindependiente"/>
        <w:spacing w:line="276" w:lineRule="auto"/>
        <w:ind w:left="708"/>
        <w:rPr>
          <w:rFonts w:ascii="Georgia" w:hAnsi="Georgia" w:cs="Arial"/>
          <w:szCs w:val="24"/>
          <w:lang w:val="es-ES"/>
        </w:rPr>
      </w:pPr>
    </w:p>
    <w:p w14:paraId="555E38D3" w14:textId="5AE2F0B0" w:rsidR="007E0AB8" w:rsidRPr="007B5698" w:rsidRDefault="007E0AB8" w:rsidP="007B5698">
      <w:pPr>
        <w:pStyle w:val="Textoindependiente"/>
        <w:spacing w:line="276" w:lineRule="auto"/>
        <w:ind w:left="708"/>
        <w:rPr>
          <w:rFonts w:ascii="Georgia" w:hAnsi="Georgia" w:cs="Arial"/>
          <w:szCs w:val="24"/>
          <w:lang w:val="es-ES"/>
        </w:rPr>
      </w:pPr>
      <w:r w:rsidRPr="007B5698">
        <w:rPr>
          <w:rFonts w:ascii="Georgia" w:hAnsi="Georgia" w:cs="Arial"/>
          <w:szCs w:val="24"/>
          <w:lang w:val="es-ES"/>
        </w:rPr>
        <w:t>Precisa el Alto Tribunal Constitucional</w:t>
      </w:r>
      <w:r w:rsidR="008F0D8B" w:rsidRPr="007B5698">
        <w:rPr>
          <w:rFonts w:ascii="Georgia" w:hAnsi="Georgia" w:cs="Arial"/>
          <w:i/>
          <w:iCs/>
          <w:szCs w:val="24"/>
          <w:vertAlign w:val="superscript"/>
          <w:lang w:val="es-ES"/>
        </w:rPr>
        <w:footnoteReference w:id="11"/>
      </w:r>
      <w:r w:rsidRPr="007B5698">
        <w:rPr>
          <w:rFonts w:ascii="Georgia" w:hAnsi="Georgia" w:cs="Arial"/>
          <w:i/>
          <w:iCs/>
          <w:szCs w:val="24"/>
          <w:lang w:val="es-ES"/>
        </w:rPr>
        <w:t xml:space="preserve">: </w:t>
      </w:r>
      <w:r w:rsidR="007B5698" w:rsidRPr="007B5698">
        <w:rPr>
          <w:rFonts w:ascii="Georgia" w:hAnsi="Georgia" w:cs="Arial"/>
          <w:i/>
          <w:iCs/>
          <w:szCs w:val="24"/>
          <w:lang w:val="es-ES"/>
        </w:rPr>
        <w:t>“</w:t>
      </w:r>
      <w:r w:rsidR="7F3A409E" w:rsidRPr="007B5698">
        <w:rPr>
          <w:rFonts w:ascii="Georgia" w:hAnsi="Georgia" w:cs="Arial"/>
          <w:i/>
          <w:iCs/>
          <w:sz w:val="22"/>
          <w:szCs w:val="24"/>
          <w:lang w:val="es-ES"/>
        </w:rPr>
        <w:t xml:space="preserve">(...) </w:t>
      </w:r>
      <w:r w:rsidRPr="007B5698">
        <w:rPr>
          <w:rFonts w:ascii="Georgia" w:hAnsi="Georgia" w:cs="Arial"/>
          <w:sz w:val="22"/>
          <w:szCs w:val="24"/>
          <w:lang w:val="es-ES"/>
        </w:rPr>
        <w:t>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4B6850EF" w:rsidRPr="007B5698">
        <w:rPr>
          <w:rFonts w:ascii="Georgia" w:hAnsi="Georgia" w:cs="Arial"/>
          <w:sz w:val="22"/>
          <w:szCs w:val="24"/>
          <w:lang w:val="es-ES"/>
        </w:rPr>
        <w:t xml:space="preserve"> (...)</w:t>
      </w:r>
      <w:r w:rsidRPr="007B5698">
        <w:rPr>
          <w:rFonts w:ascii="Georgia" w:hAnsi="Georgia" w:cs="Arial"/>
          <w:szCs w:val="24"/>
          <w:lang w:val="es-ES"/>
        </w:rPr>
        <w:t xml:space="preserve">”. </w:t>
      </w:r>
    </w:p>
    <w:p w14:paraId="1AB6CEC5" w14:textId="77777777" w:rsidR="007E0AB8" w:rsidRPr="007B5698" w:rsidRDefault="007E0AB8" w:rsidP="007B5698">
      <w:pPr>
        <w:spacing w:line="276" w:lineRule="auto"/>
        <w:jc w:val="both"/>
        <w:rPr>
          <w:rFonts w:ascii="Georgia" w:hAnsi="Georgia" w:cs="Arial"/>
        </w:rPr>
      </w:pPr>
    </w:p>
    <w:p w14:paraId="7227266B" w14:textId="77777777" w:rsidR="007E0AB8" w:rsidRPr="007B5698" w:rsidRDefault="007E0AB8" w:rsidP="007B5698">
      <w:pPr>
        <w:spacing w:line="276" w:lineRule="auto"/>
        <w:ind w:left="708"/>
        <w:jc w:val="both"/>
        <w:rPr>
          <w:rFonts w:ascii="Georgia" w:hAnsi="Georgia" w:cs="Arial"/>
          <w:i/>
          <w:iCs/>
        </w:rPr>
      </w:pPr>
      <w:r w:rsidRPr="007B5698">
        <w:rPr>
          <w:rFonts w:ascii="Georgia" w:hAnsi="Georgia" w:cs="Arial"/>
        </w:rPr>
        <w:t>Pese a lo anterior, hay que tener presente que el ejercicio de este derecho no implica que la respuesta siempre sea favorable</w:t>
      </w:r>
      <w:r w:rsidRPr="007B5698">
        <w:rPr>
          <w:rStyle w:val="Refdenotaalpie"/>
          <w:rFonts w:ascii="Georgia" w:hAnsi="Georgia"/>
        </w:rPr>
        <w:footnoteReference w:id="12"/>
      </w:r>
      <w:r w:rsidRPr="007B5698">
        <w:rPr>
          <w:rFonts w:ascii="Georgia" w:hAnsi="Georgia" w:cs="Arial"/>
        </w:rPr>
        <w:t xml:space="preserve">: </w:t>
      </w:r>
      <w:r w:rsidRPr="007B5698">
        <w:rPr>
          <w:rFonts w:ascii="Georgia" w:hAnsi="Georgia" w:cs="Arial"/>
          <w:i/>
          <w:iCs/>
        </w:rPr>
        <w:t>“</w:t>
      </w:r>
      <w:r w:rsidRPr="007B5698">
        <w:rPr>
          <w:rFonts w:ascii="Georgia" w:hAnsi="Georgia" w:cs="Arial"/>
          <w:i/>
          <w:iCs/>
          <w:sz w:val="22"/>
        </w:rPr>
        <w:t xml:space="preserve">(…) </w:t>
      </w:r>
      <w:r w:rsidRPr="007B5698">
        <w:rPr>
          <w:rFonts w:ascii="Georgia" w:hAnsi="Georgia"/>
          <w:i/>
          <w:iCs/>
          <w:sz w:val="22"/>
          <w:shd w:val="clear" w:color="auto" w:fill="FFFFFF"/>
        </w:rPr>
        <w:t>esta garantía involucra la obligación para la autoridad a quien se dirige de emitir una respuesta, que si bien, no tiene que ser favorable a las pretensiones del peticionario, sí debe ser oportuna, debe resolver de fondo lo requerido por el peticionario y debe ser puesta en conocimiento del mismo. Es decir, que este derecho “</w:t>
      </w:r>
      <w:r w:rsidRPr="007B5698">
        <w:rPr>
          <w:rFonts w:ascii="Georgia" w:hAnsi="Georgia"/>
          <w:i/>
          <w:iCs/>
          <w:sz w:val="22"/>
          <w:bdr w:val="none" w:sz="0" w:space="0" w:color="auto" w:frame="1"/>
          <w:shd w:val="clear" w:color="auto" w:fill="FFFFFF"/>
        </w:rPr>
        <w:t>no se entiende insatisfecho y vulnerado, cuando ha sido contestado de fondo, claro y congruente, pero en forma negativa al peticionario”.</w:t>
      </w:r>
      <w:r w:rsidRPr="007B5698">
        <w:rPr>
          <w:rFonts w:ascii="Georgia" w:hAnsi="Georgia" w:cs="Arial"/>
          <w:i/>
          <w:iCs/>
          <w:sz w:val="22"/>
        </w:rPr>
        <w:t xml:space="preserve"> (...)</w:t>
      </w:r>
      <w:r w:rsidRPr="007B5698">
        <w:rPr>
          <w:rFonts w:ascii="Georgia" w:hAnsi="Georgia" w:cs="Arial"/>
          <w:i/>
          <w:iCs/>
        </w:rPr>
        <w:t>”.</w:t>
      </w:r>
    </w:p>
    <w:p w14:paraId="29792C54" w14:textId="77777777" w:rsidR="00966182" w:rsidRPr="007B5698" w:rsidRDefault="00966182" w:rsidP="007B5698">
      <w:pPr>
        <w:pStyle w:val="Textoindependiente"/>
        <w:spacing w:line="276" w:lineRule="auto"/>
        <w:rPr>
          <w:rFonts w:ascii="Georgia" w:hAnsi="Georgia" w:cs="Arial"/>
          <w:szCs w:val="24"/>
          <w:lang w:val="es-ES"/>
        </w:rPr>
      </w:pPr>
    </w:p>
    <w:p w14:paraId="22A0898D" w14:textId="366E378D" w:rsidR="00086524" w:rsidRPr="007B5698" w:rsidRDefault="007E0AB8" w:rsidP="007B5698">
      <w:pPr>
        <w:pStyle w:val="Textoindependiente"/>
        <w:spacing w:line="276" w:lineRule="auto"/>
        <w:ind w:left="708"/>
        <w:rPr>
          <w:rFonts w:ascii="Georgia" w:hAnsi="Georgia" w:cs="Arial"/>
          <w:szCs w:val="24"/>
          <w:lang w:val="es-ES"/>
        </w:rPr>
      </w:pPr>
      <w:r w:rsidRPr="007B5698">
        <w:rPr>
          <w:rFonts w:ascii="Georgia" w:hAnsi="Georgia" w:cs="Arial"/>
          <w:szCs w:val="24"/>
          <w:lang w:val="es-ES"/>
        </w:rPr>
        <w:t>Esta doctrina jurisprudencial ha sido consolidada a lo largo de las diversas decisiones del Alto Tribunal Constitucional (2020)</w:t>
      </w:r>
      <w:r w:rsidRPr="007B5698">
        <w:rPr>
          <w:rStyle w:val="Refdenotaalpie"/>
          <w:rFonts w:ascii="Georgia" w:hAnsi="Georgia"/>
          <w:szCs w:val="24"/>
          <w:lang w:val="es-ES"/>
        </w:rPr>
        <w:footnoteReference w:id="13"/>
      </w:r>
      <w:r w:rsidRPr="007B5698">
        <w:rPr>
          <w:rFonts w:ascii="Georgia" w:hAnsi="Georgia" w:cs="Arial"/>
          <w:szCs w:val="24"/>
          <w:lang w:val="es-ES"/>
        </w:rPr>
        <w:t xml:space="preserve">. Hay que acotar que el derecho de petición fue reglado por el legislador a través de la Ley 1755 del 30-06-2015, con efectos a partir de esa fecha, valga decir, la de su promulgación. </w:t>
      </w:r>
    </w:p>
    <w:p w14:paraId="18792DE7" w14:textId="77777777" w:rsidR="002D73A9" w:rsidRPr="007B5698" w:rsidRDefault="002D73A9" w:rsidP="007B5698">
      <w:pPr>
        <w:pStyle w:val="Prrafodelista"/>
        <w:spacing w:after="0"/>
        <w:jc w:val="both"/>
        <w:rPr>
          <w:rFonts w:ascii="Georgia" w:hAnsi="Georgia" w:cs="Arial"/>
          <w:smallCaps/>
          <w:spacing w:val="-3"/>
          <w:sz w:val="24"/>
          <w:szCs w:val="24"/>
          <w:lang w:val="es-ES"/>
        </w:rPr>
      </w:pPr>
    </w:p>
    <w:p w14:paraId="7BE2B7A7" w14:textId="43320604" w:rsidR="002D73A9" w:rsidRPr="007B5698" w:rsidRDefault="002D73A9" w:rsidP="007B5698">
      <w:pPr>
        <w:pStyle w:val="Textoindependiente"/>
        <w:numPr>
          <w:ilvl w:val="0"/>
          <w:numId w:val="31"/>
        </w:numPr>
        <w:tabs>
          <w:tab w:val="clear" w:pos="708"/>
          <w:tab w:val="clear" w:pos="1416"/>
        </w:tabs>
        <w:spacing w:line="276" w:lineRule="auto"/>
        <w:rPr>
          <w:rFonts w:ascii="Georgia" w:hAnsi="Georgia"/>
          <w:b/>
          <w:bCs/>
          <w:szCs w:val="24"/>
          <w:lang w:val="es-ES"/>
        </w:rPr>
      </w:pPr>
      <w:r w:rsidRPr="007B5698">
        <w:rPr>
          <w:rFonts w:ascii="Georgia" w:hAnsi="Georgia"/>
          <w:b/>
          <w:bCs/>
          <w:smallCaps/>
          <w:szCs w:val="24"/>
          <w:lang w:val="es-ES"/>
        </w:rPr>
        <w:t xml:space="preserve">El caso concreto </w:t>
      </w:r>
      <w:r w:rsidR="0011485A" w:rsidRPr="007B5698">
        <w:rPr>
          <w:rFonts w:ascii="Georgia" w:hAnsi="Georgia"/>
          <w:b/>
          <w:bCs/>
          <w:smallCaps/>
          <w:szCs w:val="24"/>
          <w:lang w:val="es-ES"/>
        </w:rPr>
        <w:t>analizado</w:t>
      </w:r>
    </w:p>
    <w:p w14:paraId="711D9FDE" w14:textId="77777777" w:rsidR="008F0D8B" w:rsidRPr="007B5698" w:rsidRDefault="008F0D8B" w:rsidP="007B5698">
      <w:pPr>
        <w:pStyle w:val="Textoindependiente"/>
        <w:tabs>
          <w:tab w:val="clear" w:pos="708"/>
          <w:tab w:val="clear" w:pos="1416"/>
        </w:tabs>
        <w:spacing w:line="276" w:lineRule="auto"/>
        <w:ind w:left="360"/>
        <w:rPr>
          <w:rFonts w:ascii="Georgia" w:hAnsi="Georgia"/>
          <w:b/>
          <w:bCs/>
          <w:szCs w:val="24"/>
          <w:lang w:val="es-ES"/>
        </w:rPr>
      </w:pPr>
    </w:p>
    <w:p w14:paraId="73310BAE" w14:textId="70D8A9A4" w:rsidR="002E4C10" w:rsidRPr="007B5698" w:rsidRDefault="00754281" w:rsidP="007B5698">
      <w:pPr>
        <w:pStyle w:val="Textoindependiente"/>
        <w:spacing w:line="276" w:lineRule="auto"/>
        <w:rPr>
          <w:rFonts w:ascii="Georgia" w:eastAsia="Times New Roman" w:hAnsi="Georgia"/>
          <w:szCs w:val="24"/>
          <w:lang w:val="es-ES"/>
        </w:rPr>
      </w:pPr>
      <w:r w:rsidRPr="007B5698">
        <w:rPr>
          <w:rFonts w:ascii="Georgia" w:hAnsi="Georgia" w:cs="Arial"/>
          <w:spacing w:val="0"/>
          <w:szCs w:val="24"/>
          <w:lang w:val="es-ES"/>
        </w:rPr>
        <w:t xml:space="preserve">Conforme al libelo, </w:t>
      </w:r>
      <w:r w:rsidR="007E0AB8" w:rsidRPr="007B5698">
        <w:rPr>
          <w:rFonts w:ascii="Georgia" w:hAnsi="Georgia" w:cs="Arial"/>
          <w:spacing w:val="0"/>
          <w:szCs w:val="24"/>
          <w:lang w:val="es-ES"/>
        </w:rPr>
        <w:t xml:space="preserve">las pruebas y </w:t>
      </w:r>
      <w:r w:rsidRPr="007B5698">
        <w:rPr>
          <w:rFonts w:ascii="Georgia" w:hAnsi="Georgia" w:cs="Arial"/>
          <w:spacing w:val="0"/>
          <w:szCs w:val="24"/>
          <w:lang w:val="es-ES"/>
        </w:rPr>
        <w:t>las respuestas</w:t>
      </w:r>
      <w:r w:rsidR="007E0AB8" w:rsidRPr="007B5698">
        <w:rPr>
          <w:rFonts w:ascii="Georgia" w:hAnsi="Georgia" w:cs="Arial"/>
          <w:spacing w:val="0"/>
          <w:szCs w:val="24"/>
          <w:lang w:val="es-ES"/>
        </w:rPr>
        <w:t xml:space="preserve"> de las autoridades</w:t>
      </w:r>
      <w:r w:rsidRPr="007B5698">
        <w:rPr>
          <w:rFonts w:ascii="Georgia" w:hAnsi="Georgia" w:cs="Arial"/>
          <w:spacing w:val="0"/>
          <w:szCs w:val="24"/>
          <w:lang w:val="es-ES"/>
        </w:rPr>
        <w:t xml:space="preserve">, desde </w:t>
      </w:r>
      <w:r w:rsidR="007E0AB8" w:rsidRPr="007B5698">
        <w:rPr>
          <w:rFonts w:ascii="Georgia" w:hAnsi="Georgia" w:cs="Arial"/>
          <w:spacing w:val="0"/>
          <w:szCs w:val="24"/>
          <w:lang w:val="es-ES"/>
        </w:rPr>
        <w:t>ya advierte</w:t>
      </w:r>
      <w:r w:rsidRPr="007B5698">
        <w:rPr>
          <w:rFonts w:ascii="Georgia" w:hAnsi="Georgia" w:cs="Arial"/>
          <w:spacing w:val="0"/>
          <w:szCs w:val="24"/>
          <w:lang w:val="es-ES"/>
        </w:rPr>
        <w:t xml:space="preserve"> </w:t>
      </w:r>
      <w:r w:rsidR="007E0AB8" w:rsidRPr="007B5698">
        <w:rPr>
          <w:rFonts w:ascii="Georgia" w:hAnsi="Georgia" w:cs="Arial"/>
          <w:spacing w:val="0"/>
          <w:szCs w:val="24"/>
          <w:lang w:val="es-ES"/>
        </w:rPr>
        <w:t xml:space="preserve">la Magistratura </w:t>
      </w:r>
      <w:r w:rsidRPr="007B5698">
        <w:rPr>
          <w:rFonts w:ascii="Georgia" w:hAnsi="Georgia" w:cs="Arial"/>
          <w:spacing w:val="0"/>
          <w:szCs w:val="24"/>
          <w:lang w:val="es-ES"/>
        </w:rPr>
        <w:t>que la se</w:t>
      </w:r>
      <w:r w:rsidRPr="007B5698">
        <w:rPr>
          <w:rFonts w:ascii="Georgia" w:hAnsi="Georgia" w:cs="Arial"/>
          <w:szCs w:val="24"/>
          <w:lang w:val="es-ES"/>
        </w:rPr>
        <w:t>ntencia será confirmada</w:t>
      </w:r>
      <w:r w:rsidR="00BA089B" w:rsidRPr="007B5698">
        <w:rPr>
          <w:rFonts w:ascii="Georgia" w:hAnsi="Georgia" w:cs="Arial"/>
          <w:szCs w:val="24"/>
          <w:lang w:val="es-ES"/>
        </w:rPr>
        <w:t xml:space="preserve"> </w:t>
      </w:r>
      <w:r w:rsidR="1D1A2FFC" w:rsidRPr="007B5698">
        <w:rPr>
          <w:rFonts w:ascii="Georgia" w:hAnsi="Georgia" w:cs="Arial"/>
          <w:szCs w:val="24"/>
          <w:lang w:val="es-ES"/>
        </w:rPr>
        <w:t>respecto a</w:t>
      </w:r>
      <w:r w:rsidR="0011485A" w:rsidRPr="007B5698">
        <w:rPr>
          <w:rFonts w:ascii="Georgia" w:hAnsi="Georgia" w:cs="Arial"/>
          <w:szCs w:val="24"/>
          <w:lang w:val="es-ES"/>
        </w:rPr>
        <w:t xml:space="preserve">l derecho de petición </w:t>
      </w:r>
      <w:r w:rsidR="004E124C" w:rsidRPr="007B5698">
        <w:rPr>
          <w:rFonts w:ascii="Georgia" w:hAnsi="Georgia" w:cs="Arial"/>
          <w:szCs w:val="24"/>
          <w:lang w:val="es-ES"/>
        </w:rPr>
        <w:t>d</w:t>
      </w:r>
      <w:r w:rsidR="0011485A" w:rsidRPr="007B5698">
        <w:rPr>
          <w:rFonts w:ascii="Georgia" w:hAnsi="Georgia" w:cs="Arial"/>
          <w:szCs w:val="24"/>
          <w:lang w:val="es-ES"/>
        </w:rPr>
        <w:t xml:space="preserve">el </w:t>
      </w:r>
      <w:r w:rsidR="00985F29" w:rsidRPr="007B5698">
        <w:rPr>
          <w:rFonts w:ascii="Georgia" w:hAnsi="Georgia" w:cs="Arial"/>
          <w:szCs w:val="24"/>
          <w:lang w:val="es-ES"/>
        </w:rPr>
        <w:t>30-06-2020</w:t>
      </w:r>
      <w:r w:rsidR="0011485A" w:rsidRPr="007B5698">
        <w:rPr>
          <w:rFonts w:ascii="Georgia" w:hAnsi="Georgia" w:cs="Arial"/>
          <w:szCs w:val="24"/>
          <w:lang w:val="es-ES"/>
        </w:rPr>
        <w:t xml:space="preserve">, </w:t>
      </w:r>
      <w:r w:rsidR="00985F29" w:rsidRPr="007B5698">
        <w:rPr>
          <w:rFonts w:ascii="Georgia" w:hAnsi="Georgia" w:cs="Arial"/>
          <w:szCs w:val="24"/>
          <w:lang w:val="es-ES"/>
        </w:rPr>
        <w:t>como quiera</w:t>
      </w:r>
      <w:r w:rsidR="0011485A" w:rsidRPr="007B5698">
        <w:rPr>
          <w:rFonts w:ascii="Georgia" w:hAnsi="Georgia" w:cs="Arial"/>
          <w:szCs w:val="24"/>
          <w:lang w:val="es-ES"/>
        </w:rPr>
        <w:t xml:space="preserve"> que </w:t>
      </w:r>
      <w:r w:rsidR="007E0AB8" w:rsidRPr="007B5698">
        <w:rPr>
          <w:rFonts w:ascii="Georgia" w:hAnsi="Georgia" w:cs="Arial"/>
          <w:szCs w:val="24"/>
          <w:lang w:val="es-ES"/>
        </w:rPr>
        <w:t xml:space="preserve">es evidente </w:t>
      </w:r>
      <w:r w:rsidR="0011485A" w:rsidRPr="007B5698">
        <w:rPr>
          <w:rFonts w:ascii="Georgia" w:hAnsi="Georgia" w:cs="Arial"/>
          <w:szCs w:val="24"/>
          <w:lang w:val="es-ES"/>
        </w:rPr>
        <w:t xml:space="preserve">que </w:t>
      </w:r>
      <w:r w:rsidR="007E0AB8" w:rsidRPr="007B5698">
        <w:rPr>
          <w:rFonts w:ascii="Georgia" w:hAnsi="Georgia" w:cs="Arial"/>
          <w:szCs w:val="24"/>
          <w:lang w:val="es-ES"/>
        </w:rPr>
        <w:t>la Dirección de Historia Laboral de Colpensiones</w:t>
      </w:r>
      <w:r w:rsidR="41CAB60B" w:rsidRPr="007B5698">
        <w:rPr>
          <w:rFonts w:ascii="Georgia" w:hAnsi="Georgia" w:cs="Arial"/>
          <w:szCs w:val="24"/>
          <w:lang w:val="es-ES"/>
        </w:rPr>
        <w:t>,</w:t>
      </w:r>
      <w:r w:rsidR="007E0AB8" w:rsidRPr="007B5698">
        <w:rPr>
          <w:rFonts w:ascii="Georgia" w:hAnsi="Georgia" w:cs="Arial"/>
          <w:szCs w:val="24"/>
          <w:lang w:val="es-ES"/>
        </w:rPr>
        <w:t xml:space="preserve"> </w:t>
      </w:r>
      <w:r w:rsidR="0011485A" w:rsidRPr="007B5698">
        <w:rPr>
          <w:rFonts w:ascii="Georgia" w:hAnsi="Georgia" w:cs="Arial"/>
          <w:szCs w:val="24"/>
          <w:lang w:val="es-ES"/>
        </w:rPr>
        <w:t xml:space="preserve">lo </w:t>
      </w:r>
      <w:r w:rsidR="005B771E" w:rsidRPr="007B5698">
        <w:rPr>
          <w:rFonts w:ascii="Georgia" w:hAnsi="Georgia" w:cs="Arial"/>
          <w:szCs w:val="24"/>
          <w:lang w:val="es-ES"/>
        </w:rPr>
        <w:t>trasgred</w:t>
      </w:r>
      <w:r w:rsidR="00985F29" w:rsidRPr="007B5698">
        <w:rPr>
          <w:rFonts w:ascii="Georgia" w:hAnsi="Georgia" w:cs="Arial"/>
          <w:szCs w:val="24"/>
          <w:lang w:val="es-ES"/>
        </w:rPr>
        <w:t>ió</w:t>
      </w:r>
      <w:r w:rsidR="0011485A" w:rsidRPr="007B5698">
        <w:rPr>
          <w:rFonts w:ascii="Georgia" w:hAnsi="Georgia" w:cs="Arial"/>
          <w:szCs w:val="24"/>
          <w:lang w:val="es-ES"/>
        </w:rPr>
        <w:t>.</w:t>
      </w:r>
    </w:p>
    <w:p w14:paraId="724E3BA5" w14:textId="77777777" w:rsidR="002D73A9" w:rsidRPr="007B5698" w:rsidRDefault="002D73A9" w:rsidP="007B5698">
      <w:pPr>
        <w:pStyle w:val="Prrafodelista"/>
        <w:spacing w:after="0"/>
        <w:jc w:val="both"/>
        <w:rPr>
          <w:rFonts w:ascii="Georgia" w:hAnsi="Georgia" w:cs="Arial"/>
          <w:smallCaps/>
          <w:spacing w:val="-3"/>
          <w:sz w:val="24"/>
          <w:szCs w:val="24"/>
          <w:lang w:val="es-ES"/>
        </w:rPr>
      </w:pPr>
    </w:p>
    <w:p w14:paraId="629C1C40" w14:textId="206902B3" w:rsidR="004E124C" w:rsidRPr="007B5698" w:rsidRDefault="00AC258C" w:rsidP="007B5698">
      <w:pPr>
        <w:widowControl/>
        <w:spacing w:line="276" w:lineRule="auto"/>
        <w:jc w:val="both"/>
        <w:rPr>
          <w:rFonts w:ascii="Georgia" w:hAnsi="Georgia"/>
        </w:rPr>
      </w:pPr>
      <w:r w:rsidRPr="007B5698">
        <w:rPr>
          <w:rFonts w:ascii="Georgia" w:hAnsi="Georgia"/>
        </w:rPr>
        <w:t>Revisada</w:t>
      </w:r>
      <w:r w:rsidR="004E124C" w:rsidRPr="007B5698">
        <w:rPr>
          <w:rFonts w:ascii="Georgia" w:hAnsi="Georgia"/>
        </w:rPr>
        <w:t>s</w:t>
      </w:r>
      <w:r w:rsidRPr="007B5698">
        <w:rPr>
          <w:rFonts w:ascii="Georgia" w:hAnsi="Georgia"/>
        </w:rPr>
        <w:t xml:space="preserve"> la</w:t>
      </w:r>
      <w:r w:rsidR="00985F29" w:rsidRPr="007B5698">
        <w:rPr>
          <w:rFonts w:ascii="Georgia" w:hAnsi="Georgia"/>
        </w:rPr>
        <w:t>s</w:t>
      </w:r>
      <w:r w:rsidRPr="007B5698">
        <w:rPr>
          <w:rFonts w:ascii="Georgia" w:hAnsi="Georgia"/>
        </w:rPr>
        <w:t xml:space="preserve"> respuesta</w:t>
      </w:r>
      <w:r w:rsidR="00985F29" w:rsidRPr="007B5698">
        <w:rPr>
          <w:rFonts w:ascii="Georgia" w:hAnsi="Georgia"/>
        </w:rPr>
        <w:t xml:space="preserve">s </w:t>
      </w:r>
      <w:r w:rsidRPr="007B5698">
        <w:rPr>
          <w:rFonts w:ascii="Georgia" w:hAnsi="Georgia"/>
        </w:rPr>
        <w:t>(</w:t>
      </w:r>
      <w:proofErr w:type="spellStart"/>
      <w:r w:rsidR="00985F29" w:rsidRPr="007B5698">
        <w:rPr>
          <w:rFonts w:ascii="Georgia" w:hAnsi="Georgia"/>
        </w:rPr>
        <w:t>BZ2020_6076058</w:t>
      </w:r>
      <w:proofErr w:type="spellEnd"/>
      <w:r w:rsidR="00985F29" w:rsidRPr="007B5698">
        <w:rPr>
          <w:rFonts w:ascii="Georgia" w:hAnsi="Georgia"/>
        </w:rPr>
        <w:t xml:space="preserve">-1284289 </w:t>
      </w:r>
      <w:r w:rsidR="004E124C" w:rsidRPr="007B5698">
        <w:rPr>
          <w:rFonts w:ascii="Georgia" w:hAnsi="Georgia"/>
        </w:rPr>
        <w:t xml:space="preserve">del 26-06-2020 </w:t>
      </w:r>
      <w:r w:rsidR="00985F29" w:rsidRPr="007B5698">
        <w:rPr>
          <w:rFonts w:ascii="Georgia" w:hAnsi="Georgia"/>
        </w:rPr>
        <w:t xml:space="preserve">y </w:t>
      </w:r>
      <w:proofErr w:type="spellStart"/>
      <w:r w:rsidR="00985F29" w:rsidRPr="007B5698">
        <w:rPr>
          <w:rFonts w:ascii="Georgia" w:hAnsi="Georgia"/>
        </w:rPr>
        <w:t>BZ2020_6508016</w:t>
      </w:r>
      <w:proofErr w:type="spellEnd"/>
      <w:r w:rsidR="00985F29" w:rsidRPr="007B5698">
        <w:rPr>
          <w:rFonts w:ascii="Georgia" w:hAnsi="Georgia"/>
        </w:rPr>
        <w:t>-1371020</w:t>
      </w:r>
      <w:r w:rsidR="004E124C" w:rsidRPr="007B5698">
        <w:rPr>
          <w:rFonts w:ascii="Georgia" w:hAnsi="Georgia"/>
        </w:rPr>
        <w:t xml:space="preserve"> del 14-07-2020</w:t>
      </w:r>
      <w:r w:rsidRPr="007B5698">
        <w:rPr>
          <w:rFonts w:ascii="Georgia" w:hAnsi="Georgia"/>
        </w:rPr>
        <w:t>) (</w:t>
      </w:r>
      <w:r w:rsidR="00985F29" w:rsidRPr="007B5698">
        <w:rPr>
          <w:rFonts w:ascii="Georgia" w:hAnsi="Georgia"/>
        </w:rPr>
        <w:t>Cuaderno No.</w:t>
      </w:r>
      <w:r w:rsidR="007B5698" w:rsidRPr="007B5698">
        <w:rPr>
          <w:rFonts w:ascii="Georgia" w:hAnsi="Georgia"/>
        </w:rPr>
        <w:t xml:space="preserve"> </w:t>
      </w:r>
      <w:r w:rsidR="00985F29" w:rsidRPr="007B5698">
        <w:rPr>
          <w:rFonts w:ascii="Georgia" w:hAnsi="Georgia"/>
        </w:rPr>
        <w:t>1, folios 34-36</w:t>
      </w:r>
      <w:r w:rsidRPr="007B5698">
        <w:rPr>
          <w:rFonts w:ascii="Georgia" w:hAnsi="Georgia"/>
        </w:rPr>
        <w:t>),</w:t>
      </w:r>
      <w:r w:rsidR="00985F29" w:rsidRPr="007B5698">
        <w:rPr>
          <w:rFonts w:ascii="Georgia" w:hAnsi="Georgia"/>
        </w:rPr>
        <w:t xml:space="preserve"> </w:t>
      </w:r>
      <w:r w:rsidRPr="007B5698">
        <w:rPr>
          <w:rFonts w:ascii="Georgia" w:hAnsi="Georgia"/>
        </w:rPr>
        <w:t xml:space="preserve">se advierte </w:t>
      </w:r>
      <w:r w:rsidR="00CB24CD" w:rsidRPr="007B5698">
        <w:rPr>
          <w:rFonts w:ascii="Georgia" w:eastAsia="Times New Roman" w:hAnsi="Georgia" w:cs="Times New Roman"/>
          <w:lang w:eastAsia="es-ES_tradnl"/>
        </w:rPr>
        <w:t xml:space="preserve">que </w:t>
      </w:r>
      <w:r w:rsidRPr="007B5698">
        <w:rPr>
          <w:rFonts w:ascii="Georgia" w:eastAsia="Times New Roman" w:hAnsi="Georgia" w:cs="Times New Roman"/>
          <w:lang w:eastAsia="es-ES_tradnl"/>
        </w:rPr>
        <w:t>fue</w:t>
      </w:r>
      <w:r w:rsidR="004E124C" w:rsidRPr="007B5698">
        <w:rPr>
          <w:rFonts w:ascii="Georgia" w:eastAsia="Times New Roman" w:hAnsi="Georgia" w:cs="Times New Roman"/>
          <w:lang w:eastAsia="es-ES_tradnl"/>
        </w:rPr>
        <w:t>ron</w:t>
      </w:r>
      <w:r w:rsidRPr="007B5698">
        <w:rPr>
          <w:rFonts w:ascii="Georgia" w:eastAsia="Times New Roman" w:hAnsi="Georgia" w:cs="Times New Roman"/>
          <w:lang w:eastAsia="es-ES_tradnl"/>
        </w:rPr>
        <w:t xml:space="preserve"> </w:t>
      </w:r>
      <w:r w:rsidR="004E124C" w:rsidRPr="007B5698">
        <w:rPr>
          <w:rFonts w:ascii="Georgia" w:eastAsia="Times New Roman" w:hAnsi="Georgia" w:cs="Times New Roman"/>
          <w:lang w:eastAsia="es-ES_tradnl"/>
        </w:rPr>
        <w:t>incompletas</w:t>
      </w:r>
      <w:r w:rsidR="00F25E59" w:rsidRPr="007B5698">
        <w:rPr>
          <w:rFonts w:ascii="Georgia" w:eastAsia="Times New Roman" w:hAnsi="Georgia" w:cs="Times New Roman"/>
          <w:lang w:eastAsia="es-ES_tradnl"/>
        </w:rPr>
        <w:t xml:space="preserve">, </w:t>
      </w:r>
      <w:r w:rsidR="00B53FC8" w:rsidRPr="007B5698">
        <w:rPr>
          <w:rFonts w:ascii="Georgia" w:eastAsia="Times New Roman" w:hAnsi="Georgia" w:cs="Times New Roman"/>
          <w:lang w:eastAsia="es-ES_tradnl"/>
        </w:rPr>
        <w:t>p</w:t>
      </w:r>
      <w:r w:rsidR="003F320F" w:rsidRPr="007B5698">
        <w:rPr>
          <w:rFonts w:ascii="Georgia" w:eastAsia="Times New Roman" w:hAnsi="Georgia" w:cs="Times New Roman"/>
          <w:lang w:eastAsia="es-ES_tradnl"/>
        </w:rPr>
        <w:t>ues</w:t>
      </w:r>
      <w:r w:rsidRPr="007B5698">
        <w:rPr>
          <w:rFonts w:ascii="Georgia" w:eastAsia="Times New Roman" w:hAnsi="Georgia" w:cs="Times New Roman"/>
          <w:lang w:eastAsia="es-ES_tradnl"/>
        </w:rPr>
        <w:t xml:space="preserve">, </w:t>
      </w:r>
      <w:r w:rsidR="00985F29" w:rsidRPr="007B5698">
        <w:rPr>
          <w:rFonts w:ascii="Georgia" w:eastAsia="Times New Roman" w:hAnsi="Georgia" w:cs="Times New Roman"/>
          <w:lang w:eastAsia="es-ES_tradnl"/>
        </w:rPr>
        <w:t xml:space="preserve">en la primera </w:t>
      </w:r>
      <w:r w:rsidR="004E124C" w:rsidRPr="007B5698">
        <w:rPr>
          <w:rFonts w:ascii="Georgia" w:eastAsia="Times New Roman" w:hAnsi="Georgia" w:cs="Times New Roman"/>
          <w:lang w:eastAsia="es-ES_tradnl"/>
        </w:rPr>
        <w:t xml:space="preserve">informó que </w:t>
      </w:r>
      <w:r w:rsidR="00985F29" w:rsidRPr="007B5698">
        <w:rPr>
          <w:rFonts w:ascii="Georgia" w:eastAsia="Times New Roman" w:hAnsi="Georgia" w:cs="Times New Roman"/>
          <w:i/>
          <w:iCs/>
          <w:lang w:eastAsia="es-ES_tradnl"/>
        </w:rPr>
        <w:t>“</w:t>
      </w:r>
      <w:r w:rsidR="00985F29" w:rsidRPr="007B5698">
        <w:rPr>
          <w:rFonts w:ascii="Georgia" w:eastAsia="Times New Roman" w:hAnsi="Georgia" w:cs="Times New Roman"/>
          <w:i/>
          <w:iCs/>
          <w:sz w:val="22"/>
          <w:lang w:eastAsia="es-ES_tradnl"/>
        </w:rPr>
        <w:t xml:space="preserve">(…) el aportante CIFUENTES Y URIBE </w:t>
      </w:r>
      <w:r w:rsidR="007B5698" w:rsidRPr="007B5698">
        <w:rPr>
          <w:rFonts w:ascii="Georgia" w:eastAsia="Times New Roman" w:hAnsi="Georgia" w:cs="Times New Roman"/>
          <w:i/>
          <w:iCs/>
          <w:sz w:val="22"/>
          <w:lang w:eastAsia="es-ES_tradnl"/>
        </w:rPr>
        <w:t>LTDA.</w:t>
      </w:r>
      <w:r w:rsidR="00985F29" w:rsidRPr="007B5698">
        <w:rPr>
          <w:rFonts w:ascii="Georgia" w:eastAsia="Times New Roman" w:hAnsi="Georgia" w:cs="Times New Roman"/>
          <w:i/>
          <w:iCs/>
          <w:sz w:val="22"/>
          <w:lang w:eastAsia="es-ES_tradnl"/>
        </w:rPr>
        <w:t xml:space="preserve"> (…) con número patronal 11017100738 únicamente realizó cotizaciones (…) para los períodos que se reflejan en su historia laboral (…)</w:t>
      </w:r>
      <w:r w:rsidR="00985F29" w:rsidRPr="007B5698">
        <w:rPr>
          <w:rFonts w:ascii="Georgia" w:eastAsia="Times New Roman" w:hAnsi="Georgia" w:cs="Times New Roman"/>
          <w:i/>
          <w:iCs/>
          <w:lang w:eastAsia="es-ES_tradnl"/>
        </w:rPr>
        <w:t>”</w:t>
      </w:r>
      <w:r w:rsidR="0011485A" w:rsidRPr="007B5698">
        <w:rPr>
          <w:rFonts w:ascii="Georgia" w:eastAsia="Times New Roman" w:hAnsi="Georgia" w:cs="Times New Roman"/>
          <w:lang w:eastAsia="es-ES_tradnl"/>
        </w:rPr>
        <w:t xml:space="preserve"> </w:t>
      </w:r>
      <w:r w:rsidR="00BA089B" w:rsidRPr="007B5698">
        <w:rPr>
          <w:rFonts w:ascii="Georgia" w:eastAsia="Times New Roman" w:hAnsi="Georgia" w:cs="Times New Roman"/>
          <w:lang w:eastAsia="es-ES_tradnl"/>
        </w:rPr>
        <w:t xml:space="preserve">e </w:t>
      </w:r>
      <w:r w:rsidR="00985F29" w:rsidRPr="007B5698">
        <w:rPr>
          <w:rFonts w:ascii="Georgia" w:eastAsia="Times New Roman" w:hAnsi="Georgia" w:cs="Times New Roman"/>
          <w:lang w:eastAsia="es-ES_tradnl"/>
        </w:rPr>
        <w:t xml:space="preserve">instó a </w:t>
      </w:r>
      <w:r w:rsidR="00BA089B" w:rsidRPr="007B5698">
        <w:rPr>
          <w:rFonts w:ascii="Georgia" w:eastAsia="Times New Roman" w:hAnsi="Georgia" w:cs="Times New Roman"/>
          <w:lang w:eastAsia="es-ES_tradnl"/>
        </w:rPr>
        <w:t xml:space="preserve">la actora </w:t>
      </w:r>
      <w:r w:rsidR="00985F29" w:rsidRPr="007B5698">
        <w:rPr>
          <w:rFonts w:ascii="Georgia" w:eastAsia="Times New Roman" w:hAnsi="Georgia" w:cs="Times New Roman"/>
          <w:lang w:eastAsia="es-ES_tradnl"/>
        </w:rPr>
        <w:t xml:space="preserve">suministrar pruebas sobre </w:t>
      </w:r>
      <w:r w:rsidR="00BA089B" w:rsidRPr="007B5698">
        <w:rPr>
          <w:rFonts w:ascii="Georgia" w:eastAsia="Times New Roman" w:hAnsi="Georgia" w:cs="Times New Roman"/>
          <w:lang w:eastAsia="es-ES_tradnl"/>
        </w:rPr>
        <w:t>su</w:t>
      </w:r>
      <w:r w:rsidR="00985F29" w:rsidRPr="007B5698">
        <w:rPr>
          <w:rFonts w:ascii="Georgia" w:eastAsia="Times New Roman" w:hAnsi="Georgia" w:cs="Times New Roman"/>
          <w:lang w:eastAsia="es-ES_tradnl"/>
        </w:rPr>
        <w:t xml:space="preserve"> vínculo laboral durante el tiempo no reportado </w:t>
      </w:r>
      <w:r w:rsidR="00985F29" w:rsidRPr="007B5698">
        <w:rPr>
          <w:rFonts w:ascii="Georgia" w:hAnsi="Georgia"/>
        </w:rPr>
        <w:t>(Cuaderno No.</w:t>
      </w:r>
      <w:r w:rsidR="007B5698" w:rsidRPr="007B5698">
        <w:rPr>
          <w:rFonts w:ascii="Georgia" w:hAnsi="Georgia"/>
        </w:rPr>
        <w:t xml:space="preserve"> </w:t>
      </w:r>
      <w:r w:rsidR="00985F29" w:rsidRPr="007B5698">
        <w:rPr>
          <w:rFonts w:ascii="Georgia" w:hAnsi="Georgia"/>
        </w:rPr>
        <w:t>1, folio 35-36)</w:t>
      </w:r>
      <w:r w:rsidR="00985F29" w:rsidRPr="007B5698">
        <w:rPr>
          <w:rFonts w:ascii="Georgia" w:eastAsia="Times New Roman" w:hAnsi="Georgia" w:cs="Times New Roman"/>
          <w:lang w:eastAsia="es-ES_tradnl"/>
        </w:rPr>
        <w:t xml:space="preserve">; y, en la segunda iteró lo dicho </w:t>
      </w:r>
      <w:r w:rsidR="00985F29" w:rsidRPr="007B5698">
        <w:rPr>
          <w:rFonts w:ascii="Georgia" w:hAnsi="Georgia"/>
        </w:rPr>
        <w:t>(Cuaderno No.</w:t>
      </w:r>
      <w:r w:rsidR="007B5698" w:rsidRPr="007B5698">
        <w:rPr>
          <w:rFonts w:ascii="Georgia" w:hAnsi="Georgia"/>
        </w:rPr>
        <w:t xml:space="preserve"> </w:t>
      </w:r>
      <w:r w:rsidR="00985F29" w:rsidRPr="007B5698">
        <w:rPr>
          <w:rFonts w:ascii="Georgia" w:hAnsi="Georgia"/>
        </w:rPr>
        <w:t>1, folios 34)</w:t>
      </w:r>
      <w:r w:rsidR="004E124C" w:rsidRPr="007B5698">
        <w:rPr>
          <w:rFonts w:ascii="Georgia" w:hAnsi="Georgia"/>
        </w:rPr>
        <w:t>.</w:t>
      </w:r>
    </w:p>
    <w:p w14:paraId="5DA4CEB1" w14:textId="77777777" w:rsidR="004E124C" w:rsidRPr="007B5698" w:rsidRDefault="004E124C" w:rsidP="007B5698">
      <w:pPr>
        <w:widowControl/>
        <w:spacing w:line="276" w:lineRule="auto"/>
        <w:jc w:val="both"/>
        <w:rPr>
          <w:rFonts w:ascii="Georgia" w:hAnsi="Georgia"/>
        </w:rPr>
      </w:pPr>
    </w:p>
    <w:p w14:paraId="1426B909" w14:textId="61BC81E8" w:rsidR="00754281" w:rsidRPr="007B5698" w:rsidRDefault="004E124C" w:rsidP="007B5698">
      <w:pPr>
        <w:widowControl/>
        <w:spacing w:line="276" w:lineRule="auto"/>
        <w:jc w:val="both"/>
        <w:rPr>
          <w:rFonts w:ascii="Georgia" w:hAnsi="Georgia"/>
        </w:rPr>
      </w:pPr>
      <w:r w:rsidRPr="007B5698">
        <w:rPr>
          <w:rFonts w:ascii="Georgia" w:hAnsi="Georgia"/>
        </w:rPr>
        <w:t>Ninguna respondió</w:t>
      </w:r>
      <w:r w:rsidR="00BA089B" w:rsidRPr="007B5698">
        <w:rPr>
          <w:rFonts w:ascii="Georgia" w:hAnsi="Georgia"/>
        </w:rPr>
        <w:t xml:space="preserve"> el preciso cuestionamiento alusivo a</w:t>
      </w:r>
      <w:r w:rsidRPr="007B5698">
        <w:rPr>
          <w:rFonts w:ascii="Georgia" w:hAnsi="Georgia"/>
        </w:rPr>
        <w:t xml:space="preserve"> </w:t>
      </w:r>
      <w:r w:rsidR="00985F29" w:rsidRPr="007B5698">
        <w:rPr>
          <w:rFonts w:ascii="Georgia" w:hAnsi="Georgia"/>
          <w:u w:val="single"/>
        </w:rPr>
        <w:t xml:space="preserve">si la empleadora, </w:t>
      </w:r>
      <w:r w:rsidR="00985F29" w:rsidRPr="007B5698">
        <w:rPr>
          <w:rFonts w:ascii="Georgia" w:hAnsi="Georgia"/>
          <w:b/>
          <w:bCs/>
          <w:u w:val="single"/>
        </w:rPr>
        <w:t>con el número patronal</w:t>
      </w:r>
      <w:r w:rsidR="00985F29" w:rsidRPr="007B5698">
        <w:rPr>
          <w:rFonts w:ascii="Georgia" w:hAnsi="Georgia"/>
          <w:u w:val="single"/>
        </w:rPr>
        <w:t xml:space="preserve"> </w:t>
      </w:r>
      <w:r w:rsidR="00985F29" w:rsidRPr="007B5698">
        <w:rPr>
          <w:rFonts w:ascii="Georgia" w:hAnsi="Georgia"/>
          <w:b/>
          <w:bCs/>
          <w:u w:val="single"/>
        </w:rPr>
        <w:t>110170073</w:t>
      </w:r>
      <w:r w:rsidR="00985F29" w:rsidRPr="007B5698">
        <w:rPr>
          <w:rFonts w:ascii="Georgia" w:hAnsi="Georgia"/>
          <w:u w:val="single"/>
        </w:rPr>
        <w:t>, reporta mora en el pago de las cotizaciones entre el 01-04-1981 y 31-12-1985</w:t>
      </w:r>
      <w:r w:rsidR="00985F29" w:rsidRPr="007B5698">
        <w:rPr>
          <w:rFonts w:ascii="Georgia" w:hAnsi="Georgia"/>
        </w:rPr>
        <w:t xml:space="preserve"> (Cuaderno No.</w:t>
      </w:r>
      <w:r w:rsidR="007B5698" w:rsidRPr="007B5698">
        <w:rPr>
          <w:rFonts w:ascii="Georgia" w:hAnsi="Georgia"/>
        </w:rPr>
        <w:t xml:space="preserve"> </w:t>
      </w:r>
      <w:r w:rsidR="00985F29" w:rsidRPr="007B5698">
        <w:rPr>
          <w:rFonts w:ascii="Georgia" w:hAnsi="Georgia"/>
        </w:rPr>
        <w:t>1, folio 16)</w:t>
      </w:r>
      <w:r w:rsidRPr="007B5698">
        <w:rPr>
          <w:rFonts w:ascii="Georgia" w:hAnsi="Georgia"/>
        </w:rPr>
        <w:t>, sin justificación</w:t>
      </w:r>
      <w:r w:rsidR="00985F29" w:rsidRPr="007B5698">
        <w:rPr>
          <w:rFonts w:ascii="Georgia" w:hAnsi="Georgia"/>
        </w:rPr>
        <w:t>.</w:t>
      </w:r>
      <w:r w:rsidR="00BA089B" w:rsidRPr="007B5698">
        <w:rPr>
          <w:rFonts w:ascii="Georgia" w:hAnsi="Georgia"/>
        </w:rPr>
        <w:t xml:space="preserve"> Palmario es que vulneró el derecho invocado porque lo </w:t>
      </w:r>
      <w:r w:rsidR="005C38F9" w:rsidRPr="007B5698">
        <w:rPr>
          <w:rFonts w:ascii="Georgia" w:hAnsi="Georgia"/>
        </w:rPr>
        <w:t>respond</w:t>
      </w:r>
      <w:r w:rsidRPr="007B5698">
        <w:rPr>
          <w:rFonts w:ascii="Georgia" w:hAnsi="Georgia"/>
        </w:rPr>
        <w:t xml:space="preserve">ió </w:t>
      </w:r>
      <w:r w:rsidR="00BA089B" w:rsidRPr="007B5698">
        <w:rPr>
          <w:rFonts w:ascii="Georgia" w:hAnsi="Georgia"/>
        </w:rPr>
        <w:t>parcialmente</w:t>
      </w:r>
      <w:r w:rsidR="00754281" w:rsidRPr="007B5698">
        <w:rPr>
          <w:rFonts w:ascii="Georgia" w:hAnsi="Georgia" w:cs="Arial"/>
          <w:i/>
        </w:rPr>
        <w:t>.</w:t>
      </w:r>
      <w:r w:rsidR="00754281" w:rsidRPr="007B5698">
        <w:rPr>
          <w:rFonts w:ascii="Georgia" w:hAnsi="Georgia" w:cs="Arial"/>
        </w:rPr>
        <w:t xml:space="preserve"> </w:t>
      </w:r>
    </w:p>
    <w:p w14:paraId="75141557" w14:textId="77777777" w:rsidR="00BA089B" w:rsidRPr="007B5698" w:rsidRDefault="00BA089B" w:rsidP="007B5698">
      <w:pPr>
        <w:spacing w:line="276" w:lineRule="auto"/>
        <w:ind w:right="51"/>
        <w:jc w:val="both"/>
        <w:rPr>
          <w:rFonts w:ascii="Georgia" w:hAnsi="Georgia" w:cs="Arial"/>
        </w:rPr>
      </w:pPr>
    </w:p>
    <w:p w14:paraId="755DD7A8" w14:textId="23BF192D" w:rsidR="00E9168C" w:rsidRPr="007B5698" w:rsidRDefault="00E9168C" w:rsidP="007B5698">
      <w:pPr>
        <w:spacing w:line="276" w:lineRule="auto"/>
        <w:ind w:right="51"/>
        <w:jc w:val="both"/>
        <w:rPr>
          <w:rFonts w:ascii="Georgia" w:hAnsi="Georgia" w:cs="Arial"/>
        </w:rPr>
      </w:pPr>
      <w:r w:rsidRPr="007B5698">
        <w:rPr>
          <w:rFonts w:ascii="Georgia" w:hAnsi="Georgia" w:cs="Arial"/>
        </w:rPr>
        <w:t xml:space="preserve">En mérito de los razonamientos jurídicos hechos, el </w:t>
      </w:r>
      <w:r w:rsidRPr="007B5698">
        <w:rPr>
          <w:rFonts w:ascii="Georgia" w:hAnsi="Georgia" w:cs="Arial"/>
          <w:smallCaps/>
        </w:rPr>
        <w:t>Tribunal Superior del Distrito Judicial de Pereira, en Sala decisión Civil - Familia</w:t>
      </w:r>
      <w:r w:rsidRPr="007B5698">
        <w:rPr>
          <w:rFonts w:ascii="Georgia" w:hAnsi="Georgia" w:cs="Arial"/>
        </w:rPr>
        <w:t>, administrando Justicia, en nombre de la República de Colombia y por autoridad de la Ley,</w:t>
      </w:r>
    </w:p>
    <w:p w14:paraId="77995328" w14:textId="77777777" w:rsidR="007B5698" w:rsidRPr="007B5698" w:rsidRDefault="007B5698" w:rsidP="007B5698">
      <w:pPr>
        <w:spacing w:line="276" w:lineRule="auto"/>
        <w:ind w:right="51"/>
        <w:jc w:val="both"/>
        <w:rPr>
          <w:rFonts w:ascii="Georgia" w:hAnsi="Georgia" w:cs="Arial"/>
        </w:rPr>
      </w:pPr>
    </w:p>
    <w:p w14:paraId="77B51271" w14:textId="55BB7FB0" w:rsidR="00E9168C" w:rsidRPr="007B5698" w:rsidRDefault="00E9168C" w:rsidP="007B5698">
      <w:pPr>
        <w:pStyle w:val="Textoindependiente"/>
        <w:tabs>
          <w:tab w:val="left" w:pos="3155"/>
          <w:tab w:val="center" w:pos="4703"/>
        </w:tabs>
        <w:spacing w:line="276" w:lineRule="auto"/>
        <w:jc w:val="center"/>
        <w:rPr>
          <w:rFonts w:ascii="Georgia" w:hAnsi="Georgia" w:cs="Arial"/>
          <w:bCs/>
          <w:smallCaps/>
          <w:szCs w:val="24"/>
          <w:lang w:val="es-ES"/>
        </w:rPr>
      </w:pPr>
      <w:r w:rsidRPr="007B5698">
        <w:rPr>
          <w:rFonts w:ascii="Georgia" w:hAnsi="Georgia" w:cs="Arial"/>
          <w:bCs/>
          <w:smallCaps/>
          <w:szCs w:val="24"/>
          <w:lang w:val="es-ES"/>
        </w:rPr>
        <w:t xml:space="preserve">F A L </w:t>
      </w:r>
      <w:proofErr w:type="spellStart"/>
      <w:r w:rsidRPr="007B5698">
        <w:rPr>
          <w:rFonts w:ascii="Georgia" w:hAnsi="Georgia" w:cs="Arial"/>
          <w:bCs/>
          <w:smallCaps/>
          <w:szCs w:val="24"/>
          <w:lang w:val="es-ES"/>
        </w:rPr>
        <w:t>L</w:t>
      </w:r>
      <w:proofErr w:type="spellEnd"/>
      <w:r w:rsidRPr="007B5698">
        <w:rPr>
          <w:rFonts w:ascii="Georgia" w:hAnsi="Georgia" w:cs="Arial"/>
          <w:bCs/>
          <w:smallCaps/>
          <w:szCs w:val="24"/>
          <w:lang w:val="es-ES"/>
        </w:rPr>
        <w:t xml:space="preserve"> A,</w:t>
      </w:r>
    </w:p>
    <w:p w14:paraId="151E5CDB" w14:textId="77777777" w:rsidR="00C31E46" w:rsidRPr="007B5698" w:rsidRDefault="00C31E46" w:rsidP="007B5698">
      <w:pPr>
        <w:pStyle w:val="Textoindependiente"/>
        <w:tabs>
          <w:tab w:val="left" w:pos="3155"/>
          <w:tab w:val="center" w:pos="4703"/>
        </w:tabs>
        <w:spacing w:line="276" w:lineRule="auto"/>
        <w:jc w:val="center"/>
        <w:rPr>
          <w:rFonts w:ascii="Georgia" w:hAnsi="Georgia" w:cs="Arial"/>
          <w:bCs/>
          <w:smallCaps/>
          <w:szCs w:val="24"/>
          <w:lang w:val="es-ES"/>
        </w:rPr>
      </w:pPr>
    </w:p>
    <w:p w14:paraId="0027AF76" w14:textId="38FB57DE" w:rsidR="00754281" w:rsidRPr="007B5698" w:rsidRDefault="00754281" w:rsidP="007B569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7B5698">
        <w:rPr>
          <w:rFonts w:ascii="Georgia" w:hAnsi="Georgia"/>
          <w:spacing w:val="-3"/>
          <w:sz w:val="24"/>
          <w:szCs w:val="24"/>
          <w:lang w:val="es-ES"/>
        </w:rPr>
        <w:t xml:space="preserve">CONFIRMAR PARCIALMENTE la sentencia del Juzgado </w:t>
      </w:r>
      <w:r w:rsidR="00BA089B" w:rsidRPr="007B5698">
        <w:rPr>
          <w:rFonts w:ascii="Georgia" w:hAnsi="Georgia"/>
          <w:spacing w:val="-3"/>
          <w:sz w:val="24"/>
          <w:szCs w:val="24"/>
          <w:lang w:val="es-ES"/>
        </w:rPr>
        <w:t>1º de Familia de Pereira</w:t>
      </w:r>
      <w:r w:rsidRPr="007B5698">
        <w:rPr>
          <w:rFonts w:ascii="Georgia" w:hAnsi="Georgia"/>
          <w:spacing w:val="-3"/>
          <w:sz w:val="24"/>
          <w:szCs w:val="24"/>
          <w:lang w:val="es-ES"/>
        </w:rPr>
        <w:t>.</w:t>
      </w:r>
    </w:p>
    <w:p w14:paraId="0D82E8FC" w14:textId="77777777" w:rsidR="00754281" w:rsidRPr="007B5698" w:rsidRDefault="00754281" w:rsidP="007B5698">
      <w:pPr>
        <w:pStyle w:val="Prrafodelista"/>
        <w:spacing w:after="0"/>
        <w:ind w:left="284"/>
        <w:rPr>
          <w:rFonts w:ascii="Georgia" w:hAnsi="Georgia" w:cs="Arial"/>
          <w:sz w:val="24"/>
          <w:szCs w:val="24"/>
          <w:lang w:val="es-ES"/>
        </w:rPr>
      </w:pPr>
    </w:p>
    <w:p w14:paraId="7230B7FA" w14:textId="331848B3" w:rsidR="00754281" w:rsidRPr="007B5698" w:rsidRDefault="00754281" w:rsidP="007B569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7B5698">
        <w:rPr>
          <w:rFonts w:ascii="Georgia" w:hAnsi="Georgia" w:cs="Arial"/>
          <w:sz w:val="24"/>
          <w:szCs w:val="24"/>
          <w:lang w:val="es-ES"/>
        </w:rPr>
        <w:t xml:space="preserve">MODIFICAR el numeral </w:t>
      </w:r>
      <w:r w:rsidR="00E9168C" w:rsidRPr="007B5698">
        <w:rPr>
          <w:rFonts w:ascii="Georgia" w:hAnsi="Georgia" w:cs="Arial"/>
          <w:sz w:val="24"/>
          <w:szCs w:val="24"/>
          <w:lang w:val="es-ES"/>
        </w:rPr>
        <w:t xml:space="preserve">segundo </w:t>
      </w:r>
      <w:r w:rsidR="005B771E" w:rsidRPr="007B5698">
        <w:rPr>
          <w:rFonts w:ascii="Georgia" w:hAnsi="Georgia" w:cs="Arial"/>
          <w:sz w:val="24"/>
          <w:szCs w:val="24"/>
          <w:lang w:val="es-ES"/>
        </w:rPr>
        <w:t xml:space="preserve">para ORDENAR </w:t>
      </w:r>
      <w:r w:rsidRPr="007B5698">
        <w:rPr>
          <w:rFonts w:ascii="Georgia" w:hAnsi="Georgia" w:cs="Arial"/>
          <w:sz w:val="24"/>
          <w:szCs w:val="24"/>
          <w:lang w:val="es-ES"/>
        </w:rPr>
        <w:t>al doctor</w:t>
      </w:r>
      <w:r w:rsidR="00E9168C" w:rsidRPr="007B5698">
        <w:rPr>
          <w:rFonts w:ascii="Georgia" w:hAnsi="Georgia" w:cs="Arial"/>
          <w:sz w:val="24"/>
          <w:szCs w:val="24"/>
          <w:lang w:val="es-ES"/>
        </w:rPr>
        <w:t xml:space="preserve"> César Alberto Méndez Heredia</w:t>
      </w:r>
      <w:r w:rsidRPr="007B5698">
        <w:rPr>
          <w:rFonts w:ascii="Georgia" w:hAnsi="Georgia" w:cs="Arial"/>
          <w:sz w:val="24"/>
          <w:szCs w:val="24"/>
          <w:lang w:val="es-ES"/>
        </w:rPr>
        <w:t xml:space="preserve">, como </w:t>
      </w:r>
      <w:r w:rsidR="00E9168C" w:rsidRPr="007B5698">
        <w:rPr>
          <w:rFonts w:ascii="Georgia" w:hAnsi="Georgia" w:cs="Arial"/>
          <w:sz w:val="24"/>
          <w:szCs w:val="24"/>
          <w:lang w:val="es-ES"/>
        </w:rPr>
        <w:t>Director de Historia Laboral de Colpensione</w:t>
      </w:r>
      <w:r w:rsidRPr="007B5698">
        <w:rPr>
          <w:rFonts w:ascii="Georgia" w:hAnsi="Georgia" w:cs="Arial"/>
          <w:sz w:val="24"/>
          <w:szCs w:val="24"/>
          <w:lang w:val="es-ES"/>
        </w:rPr>
        <w:t xml:space="preserve">s, o quien haga sus veces </w:t>
      </w:r>
      <w:r w:rsidR="00664F4F" w:rsidRPr="007B5698">
        <w:rPr>
          <w:rFonts w:ascii="Georgia" w:hAnsi="Georgia" w:cs="Arial"/>
          <w:sz w:val="24"/>
          <w:szCs w:val="24"/>
          <w:lang w:val="es-ES"/>
        </w:rPr>
        <w:t xml:space="preserve">que, en un plazo de cuarenta y ocho (48) horas, siguientes a la notificación de esta decisión, responda </w:t>
      </w:r>
      <w:r w:rsidRPr="007B5698">
        <w:rPr>
          <w:rFonts w:ascii="Georgia" w:hAnsi="Georgia" w:cs="Arial"/>
          <w:sz w:val="24"/>
          <w:szCs w:val="24"/>
          <w:lang w:val="es-ES"/>
        </w:rPr>
        <w:t>el derecho de petición</w:t>
      </w:r>
      <w:r w:rsidR="003F320F" w:rsidRPr="007B5698">
        <w:rPr>
          <w:rFonts w:ascii="Georgia" w:hAnsi="Georgia" w:cs="Arial"/>
          <w:sz w:val="24"/>
          <w:szCs w:val="24"/>
          <w:lang w:val="es-ES"/>
        </w:rPr>
        <w:t xml:space="preserve"> </w:t>
      </w:r>
      <w:r w:rsidR="00664F4F" w:rsidRPr="007B5698">
        <w:rPr>
          <w:rFonts w:ascii="Georgia" w:hAnsi="Georgia" w:cs="Arial"/>
          <w:sz w:val="24"/>
          <w:szCs w:val="24"/>
          <w:lang w:val="es-ES"/>
        </w:rPr>
        <w:t>d</w:t>
      </w:r>
      <w:r w:rsidR="003F320F" w:rsidRPr="007B5698">
        <w:rPr>
          <w:rFonts w:ascii="Georgia" w:hAnsi="Georgia" w:cs="Arial"/>
          <w:sz w:val="24"/>
          <w:szCs w:val="24"/>
          <w:lang w:val="es-ES"/>
        </w:rPr>
        <w:t xml:space="preserve">el </w:t>
      </w:r>
      <w:r w:rsidR="004439A6" w:rsidRPr="007B5698">
        <w:rPr>
          <w:rFonts w:ascii="Georgia" w:hAnsi="Georgia" w:cs="Arial"/>
          <w:bCs/>
          <w:sz w:val="24"/>
          <w:szCs w:val="24"/>
          <w:lang w:val="es-ES"/>
        </w:rPr>
        <w:t>30-06-2020</w:t>
      </w:r>
      <w:r w:rsidR="005B771E" w:rsidRPr="007B5698">
        <w:rPr>
          <w:rFonts w:ascii="Georgia" w:hAnsi="Georgia" w:cs="Arial"/>
          <w:sz w:val="24"/>
          <w:szCs w:val="24"/>
          <w:lang w:val="es-ES"/>
        </w:rPr>
        <w:t>, conforme a lo expuesto</w:t>
      </w:r>
      <w:r w:rsidRPr="007B5698">
        <w:rPr>
          <w:rFonts w:ascii="Georgia" w:hAnsi="Georgia" w:cs="Arial"/>
          <w:sz w:val="24"/>
          <w:szCs w:val="24"/>
          <w:lang w:val="es-ES"/>
        </w:rPr>
        <w:t xml:space="preserve">. </w:t>
      </w:r>
    </w:p>
    <w:p w14:paraId="36123557" w14:textId="77777777" w:rsidR="00C90755" w:rsidRPr="007B5698" w:rsidRDefault="00C90755" w:rsidP="007B5698">
      <w:pPr>
        <w:spacing w:line="276" w:lineRule="auto"/>
        <w:jc w:val="both"/>
        <w:rPr>
          <w:rFonts w:ascii="Georgia" w:hAnsi="Georgia" w:cs="Arial"/>
        </w:rPr>
      </w:pPr>
    </w:p>
    <w:p w14:paraId="0FE7C808" w14:textId="77777777" w:rsidR="005B771E" w:rsidRPr="007B5698" w:rsidRDefault="005B771E" w:rsidP="007B569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7B5698">
        <w:rPr>
          <w:rFonts w:ascii="Georgia" w:hAnsi="Georgia"/>
          <w:sz w:val="24"/>
          <w:szCs w:val="24"/>
          <w:lang w:val="es-ES"/>
        </w:rPr>
        <w:t xml:space="preserve">ADVERTIR al doctor Méndez Heredia que el incumplimiento de esta orden se sanciona con arresto y multa, previo incidente de desacato ante el </w:t>
      </w:r>
      <w:r w:rsidRPr="007B5698">
        <w:rPr>
          <w:rFonts w:ascii="Georgia" w:hAnsi="Georgia"/>
          <w:i/>
          <w:sz w:val="24"/>
          <w:szCs w:val="24"/>
          <w:lang w:val="es-ES"/>
        </w:rPr>
        <w:t>a quo</w:t>
      </w:r>
      <w:r w:rsidRPr="007B5698">
        <w:rPr>
          <w:rFonts w:ascii="Georgia" w:hAnsi="Georgia"/>
          <w:sz w:val="24"/>
          <w:szCs w:val="24"/>
          <w:lang w:val="es-ES"/>
        </w:rPr>
        <w:t>.</w:t>
      </w:r>
    </w:p>
    <w:p w14:paraId="438B9C08" w14:textId="77777777" w:rsidR="00754281" w:rsidRPr="007B5698" w:rsidRDefault="00754281" w:rsidP="007B5698">
      <w:pPr>
        <w:pStyle w:val="Prrafodelista"/>
        <w:spacing w:after="0"/>
        <w:rPr>
          <w:rFonts w:ascii="Georgia" w:hAnsi="Georgia"/>
          <w:sz w:val="24"/>
          <w:szCs w:val="24"/>
          <w:lang w:val="es-ES"/>
        </w:rPr>
      </w:pPr>
    </w:p>
    <w:p w14:paraId="26CB2D86" w14:textId="50182655" w:rsidR="004439A6" w:rsidRPr="007B5698" w:rsidRDefault="00C31E46" w:rsidP="007B5698">
      <w:pPr>
        <w:pStyle w:val="Prrafodelista"/>
        <w:widowControl w:val="0"/>
        <w:numPr>
          <w:ilvl w:val="0"/>
          <w:numId w:val="40"/>
        </w:numPr>
        <w:autoSpaceDE w:val="0"/>
        <w:autoSpaceDN w:val="0"/>
        <w:adjustRightInd w:val="0"/>
        <w:spacing w:after="0"/>
        <w:ind w:left="284" w:hanging="284"/>
        <w:contextualSpacing w:val="0"/>
        <w:jc w:val="both"/>
        <w:rPr>
          <w:rFonts w:ascii="Georgia" w:hAnsi="Georgia" w:cs="Arial"/>
          <w:sz w:val="24"/>
          <w:szCs w:val="24"/>
          <w:lang w:val="es-ES"/>
        </w:rPr>
      </w:pPr>
      <w:r w:rsidRPr="007B5698">
        <w:rPr>
          <w:rFonts w:ascii="Georgia" w:hAnsi="Georgia" w:cs="Arial"/>
          <w:sz w:val="24"/>
          <w:szCs w:val="24"/>
          <w:lang w:val="es-ES"/>
        </w:rPr>
        <w:t xml:space="preserve">ADICIONAR un numeral para DECLARAR improcedente el amparo contra la </w:t>
      </w:r>
      <w:r w:rsidR="004439A6" w:rsidRPr="007B5698">
        <w:rPr>
          <w:rFonts w:ascii="Georgia" w:hAnsi="Georgia" w:cs="Arial"/>
          <w:sz w:val="24"/>
          <w:szCs w:val="24"/>
          <w:lang w:val="es-ES"/>
        </w:rPr>
        <w:t xml:space="preserve">Dirección </w:t>
      </w:r>
      <w:r w:rsidRPr="007B5698">
        <w:rPr>
          <w:rFonts w:ascii="Georgia" w:hAnsi="Georgia" w:cs="Arial"/>
          <w:sz w:val="24"/>
          <w:szCs w:val="24"/>
          <w:lang w:val="es-ES"/>
        </w:rPr>
        <w:t xml:space="preserve">de Historia Laboral Colpensiones, en lo que atañe al derecho de petición del </w:t>
      </w:r>
      <w:r w:rsidR="004439A6" w:rsidRPr="007B5698">
        <w:rPr>
          <w:rFonts w:ascii="Georgia" w:eastAsia="Times New Roman" w:hAnsi="Georgia"/>
          <w:sz w:val="24"/>
          <w:szCs w:val="24"/>
          <w:lang w:val="es-ES" w:eastAsia="es-ES_tradnl"/>
        </w:rPr>
        <w:t>04-12-2019</w:t>
      </w:r>
      <w:r w:rsidRPr="007B5698">
        <w:rPr>
          <w:rFonts w:ascii="Georgia" w:eastAsia="Times New Roman" w:hAnsi="Georgia"/>
          <w:sz w:val="24"/>
          <w:szCs w:val="24"/>
          <w:lang w:val="es-ES" w:eastAsia="es-ES_tradnl"/>
        </w:rPr>
        <w:t>, por carecer de inmediatez</w:t>
      </w:r>
      <w:r w:rsidR="004439A6" w:rsidRPr="007B5698">
        <w:rPr>
          <w:rFonts w:ascii="Georgia" w:eastAsia="Times New Roman" w:hAnsi="Georgia"/>
          <w:sz w:val="24"/>
          <w:szCs w:val="24"/>
          <w:lang w:val="es-ES" w:eastAsia="es-ES_tradnl"/>
        </w:rPr>
        <w:t xml:space="preserve">; y, frente a la </w:t>
      </w:r>
      <w:r w:rsidR="004439A6" w:rsidRPr="007B5698">
        <w:rPr>
          <w:rFonts w:ascii="Georgia" w:hAnsi="Georgia" w:cs="Arial"/>
          <w:sz w:val="24"/>
          <w:szCs w:val="24"/>
          <w:lang w:val="es-ES"/>
        </w:rPr>
        <w:t xml:space="preserve">Gerencia Nacional de Defensa Judicial, la Dirección de Acciones Constitucionales, la Dirección de Atención y Servicio, y la Dirección de Administración de Solicitudes y </w:t>
      </w:r>
      <w:proofErr w:type="spellStart"/>
      <w:r w:rsidR="004439A6" w:rsidRPr="007B5698">
        <w:rPr>
          <w:rFonts w:ascii="Georgia" w:hAnsi="Georgia" w:cs="Arial"/>
          <w:sz w:val="24"/>
          <w:szCs w:val="24"/>
          <w:lang w:val="es-ES"/>
        </w:rPr>
        <w:t>PQRS</w:t>
      </w:r>
      <w:proofErr w:type="spellEnd"/>
      <w:r w:rsidR="004439A6" w:rsidRPr="007B5698">
        <w:rPr>
          <w:rFonts w:ascii="Georgia" w:hAnsi="Georgia" w:cs="Arial"/>
          <w:sz w:val="24"/>
          <w:szCs w:val="24"/>
          <w:lang w:val="es-ES"/>
        </w:rPr>
        <w:t xml:space="preserve"> de Colpensiones, y el PAR</w:t>
      </w:r>
      <w:r w:rsidR="007B5698" w:rsidRPr="007B5698">
        <w:rPr>
          <w:rFonts w:ascii="Georgia" w:hAnsi="Georgia" w:cs="Arial"/>
          <w:sz w:val="24"/>
          <w:szCs w:val="24"/>
          <w:lang w:val="es-ES"/>
        </w:rPr>
        <w:t xml:space="preserve"> </w:t>
      </w:r>
      <w:proofErr w:type="spellStart"/>
      <w:r w:rsidR="004439A6" w:rsidRPr="007B5698">
        <w:rPr>
          <w:rFonts w:ascii="Georgia" w:hAnsi="Georgia" w:cs="Arial"/>
          <w:sz w:val="24"/>
          <w:szCs w:val="24"/>
          <w:lang w:val="es-ES"/>
        </w:rPr>
        <w:t>ISS</w:t>
      </w:r>
      <w:proofErr w:type="spellEnd"/>
      <w:r w:rsidR="004439A6" w:rsidRPr="007B5698">
        <w:rPr>
          <w:rFonts w:ascii="Georgia" w:hAnsi="Georgia" w:cs="Arial"/>
          <w:sz w:val="24"/>
          <w:szCs w:val="24"/>
          <w:lang w:val="es-ES"/>
        </w:rPr>
        <w:t xml:space="preserve"> en liquidación, por carecer de legitimación por pasiva.</w:t>
      </w:r>
    </w:p>
    <w:p w14:paraId="12854E34" w14:textId="3B687A32" w:rsidR="00C31E46" w:rsidRPr="007B5698" w:rsidRDefault="00C31E46" w:rsidP="007B5698">
      <w:pPr>
        <w:pStyle w:val="Prrafodelista"/>
        <w:widowControl w:val="0"/>
        <w:autoSpaceDE w:val="0"/>
        <w:autoSpaceDN w:val="0"/>
        <w:adjustRightInd w:val="0"/>
        <w:spacing w:after="0"/>
        <w:ind w:left="284"/>
        <w:contextualSpacing w:val="0"/>
        <w:jc w:val="both"/>
        <w:rPr>
          <w:rFonts w:ascii="Georgia" w:hAnsi="Georgia" w:cs="Arial"/>
          <w:sz w:val="24"/>
          <w:szCs w:val="24"/>
          <w:lang w:val="es-ES"/>
        </w:rPr>
      </w:pPr>
    </w:p>
    <w:p w14:paraId="052BABD6" w14:textId="77777777" w:rsidR="00754281" w:rsidRPr="007B5698" w:rsidRDefault="00754281" w:rsidP="007B5698">
      <w:pPr>
        <w:pStyle w:val="Prrafodelista"/>
        <w:numPr>
          <w:ilvl w:val="0"/>
          <w:numId w:val="40"/>
        </w:numPr>
        <w:tabs>
          <w:tab w:val="num" w:pos="720"/>
        </w:tabs>
        <w:spacing w:after="0"/>
        <w:ind w:left="284" w:right="51" w:hanging="284"/>
        <w:jc w:val="both"/>
        <w:rPr>
          <w:rFonts w:ascii="Georgia" w:hAnsi="Georgia"/>
          <w:sz w:val="24"/>
          <w:szCs w:val="24"/>
          <w:lang w:val="es-ES"/>
        </w:rPr>
      </w:pPr>
      <w:r w:rsidRPr="007B5698">
        <w:rPr>
          <w:rFonts w:ascii="Georgia" w:hAnsi="Georgia"/>
          <w:spacing w:val="-3"/>
          <w:sz w:val="24"/>
          <w:szCs w:val="24"/>
          <w:lang w:val="es-ES"/>
        </w:rPr>
        <w:t>ENVIAR este expediente, a la CC para su eventual revisión.</w:t>
      </w:r>
    </w:p>
    <w:p w14:paraId="3D102402" w14:textId="77777777" w:rsidR="00223558" w:rsidRPr="007B5698" w:rsidRDefault="00223558" w:rsidP="007B5698">
      <w:pPr>
        <w:pStyle w:val="Textoindependiente"/>
        <w:spacing w:line="276" w:lineRule="auto"/>
        <w:jc w:val="center"/>
        <w:rPr>
          <w:rFonts w:ascii="Georgia" w:hAnsi="Georgia"/>
          <w:smallCaps/>
          <w:szCs w:val="24"/>
          <w:lang w:val="es-ES"/>
        </w:rPr>
      </w:pPr>
    </w:p>
    <w:p w14:paraId="2F4240DC" w14:textId="09C20713" w:rsidR="0069656E" w:rsidRPr="007B5698" w:rsidRDefault="0069656E" w:rsidP="007B5698">
      <w:pPr>
        <w:pStyle w:val="Textoindependiente"/>
        <w:spacing w:line="276" w:lineRule="auto"/>
        <w:jc w:val="center"/>
        <w:rPr>
          <w:rFonts w:ascii="Georgia" w:hAnsi="Georgia"/>
          <w:smallCaps/>
          <w:szCs w:val="24"/>
          <w:lang w:val="es-ES"/>
        </w:rPr>
      </w:pPr>
      <w:r w:rsidRPr="007B5698">
        <w:rPr>
          <w:rFonts w:ascii="Georgia" w:hAnsi="Georgia"/>
          <w:smallCaps/>
          <w:szCs w:val="24"/>
          <w:lang w:val="es-ES"/>
        </w:rPr>
        <w:t>N</w:t>
      </w:r>
      <w:r w:rsidR="00191365" w:rsidRPr="007B5698">
        <w:rPr>
          <w:rFonts w:ascii="Georgia" w:hAnsi="Georgia"/>
          <w:smallCaps/>
          <w:szCs w:val="24"/>
          <w:lang w:val="es-ES"/>
        </w:rPr>
        <w:t xml:space="preserve"> </w:t>
      </w:r>
      <w:r w:rsidRPr="007B5698">
        <w:rPr>
          <w:rFonts w:ascii="Georgia" w:hAnsi="Georgia"/>
          <w:smallCaps/>
          <w:szCs w:val="24"/>
          <w:lang w:val="es-ES"/>
        </w:rPr>
        <w:t>o</w:t>
      </w:r>
      <w:r w:rsidR="00191365" w:rsidRPr="007B5698">
        <w:rPr>
          <w:rFonts w:ascii="Georgia" w:hAnsi="Georgia"/>
          <w:smallCaps/>
          <w:szCs w:val="24"/>
          <w:lang w:val="es-ES"/>
        </w:rPr>
        <w:t xml:space="preserve"> </w:t>
      </w:r>
      <w:r w:rsidRPr="007B5698">
        <w:rPr>
          <w:rFonts w:ascii="Georgia" w:hAnsi="Georgia"/>
          <w:smallCaps/>
          <w:szCs w:val="24"/>
          <w:lang w:val="es-ES"/>
        </w:rPr>
        <w:t>t</w:t>
      </w:r>
      <w:r w:rsidR="00191365" w:rsidRPr="007B5698">
        <w:rPr>
          <w:rFonts w:ascii="Georgia" w:hAnsi="Georgia"/>
          <w:smallCaps/>
          <w:szCs w:val="24"/>
          <w:lang w:val="es-ES"/>
        </w:rPr>
        <w:t xml:space="preserve"> </w:t>
      </w:r>
      <w:r w:rsidRPr="007B5698">
        <w:rPr>
          <w:rFonts w:ascii="Georgia" w:hAnsi="Georgia"/>
          <w:smallCaps/>
          <w:szCs w:val="24"/>
          <w:lang w:val="es-ES"/>
        </w:rPr>
        <w:t>i</w:t>
      </w:r>
      <w:r w:rsidR="00191365" w:rsidRPr="007B5698">
        <w:rPr>
          <w:rFonts w:ascii="Georgia" w:hAnsi="Georgia"/>
          <w:smallCaps/>
          <w:szCs w:val="24"/>
          <w:lang w:val="es-ES"/>
        </w:rPr>
        <w:t xml:space="preserve"> </w:t>
      </w:r>
      <w:r w:rsidRPr="007B5698">
        <w:rPr>
          <w:rFonts w:ascii="Georgia" w:hAnsi="Georgia"/>
          <w:smallCaps/>
          <w:szCs w:val="24"/>
          <w:lang w:val="es-ES"/>
        </w:rPr>
        <w:t>f</w:t>
      </w:r>
      <w:r w:rsidR="00191365" w:rsidRPr="007B5698">
        <w:rPr>
          <w:rFonts w:ascii="Georgia" w:hAnsi="Georgia"/>
          <w:smallCaps/>
          <w:szCs w:val="24"/>
          <w:lang w:val="es-ES"/>
        </w:rPr>
        <w:t xml:space="preserve"> </w:t>
      </w:r>
      <w:r w:rsidRPr="007B5698">
        <w:rPr>
          <w:rFonts w:ascii="Georgia" w:hAnsi="Georgia"/>
          <w:smallCaps/>
          <w:szCs w:val="24"/>
          <w:lang w:val="es-ES"/>
        </w:rPr>
        <w:t>í</w:t>
      </w:r>
      <w:r w:rsidR="00191365" w:rsidRPr="007B5698">
        <w:rPr>
          <w:rFonts w:ascii="Georgia" w:hAnsi="Georgia"/>
          <w:smallCaps/>
          <w:szCs w:val="24"/>
          <w:lang w:val="es-ES"/>
        </w:rPr>
        <w:t xml:space="preserve"> </w:t>
      </w:r>
      <w:r w:rsidRPr="007B5698">
        <w:rPr>
          <w:rFonts w:ascii="Georgia" w:hAnsi="Georgia"/>
          <w:smallCaps/>
          <w:szCs w:val="24"/>
          <w:lang w:val="es-ES"/>
        </w:rPr>
        <w:t>q</w:t>
      </w:r>
      <w:r w:rsidR="00191365" w:rsidRPr="007B5698">
        <w:rPr>
          <w:rFonts w:ascii="Georgia" w:hAnsi="Georgia"/>
          <w:smallCaps/>
          <w:szCs w:val="24"/>
          <w:lang w:val="es-ES"/>
        </w:rPr>
        <w:t xml:space="preserve"> </w:t>
      </w:r>
      <w:r w:rsidRPr="007B5698">
        <w:rPr>
          <w:rFonts w:ascii="Georgia" w:hAnsi="Georgia"/>
          <w:smallCaps/>
          <w:szCs w:val="24"/>
          <w:lang w:val="es-ES"/>
        </w:rPr>
        <w:t>u</w:t>
      </w:r>
      <w:r w:rsidR="00191365" w:rsidRPr="007B5698">
        <w:rPr>
          <w:rFonts w:ascii="Georgia" w:hAnsi="Georgia"/>
          <w:smallCaps/>
          <w:szCs w:val="24"/>
          <w:lang w:val="es-ES"/>
        </w:rPr>
        <w:t xml:space="preserve"> </w:t>
      </w:r>
      <w:r w:rsidRPr="007B5698">
        <w:rPr>
          <w:rFonts w:ascii="Georgia" w:hAnsi="Georgia"/>
          <w:smallCaps/>
          <w:szCs w:val="24"/>
          <w:lang w:val="es-ES"/>
        </w:rPr>
        <w:t>e</w:t>
      </w:r>
      <w:r w:rsidR="00191365" w:rsidRPr="007B5698">
        <w:rPr>
          <w:rFonts w:ascii="Georgia" w:hAnsi="Georgia"/>
          <w:smallCaps/>
          <w:szCs w:val="24"/>
          <w:lang w:val="es-ES"/>
        </w:rPr>
        <w:t xml:space="preserve"> </w:t>
      </w:r>
      <w:r w:rsidRPr="007B5698">
        <w:rPr>
          <w:rFonts w:ascii="Georgia" w:hAnsi="Georgia"/>
          <w:smallCaps/>
          <w:szCs w:val="24"/>
          <w:lang w:val="es-ES"/>
        </w:rPr>
        <w:t>s</w:t>
      </w:r>
      <w:r w:rsidR="00191365" w:rsidRPr="007B5698">
        <w:rPr>
          <w:rFonts w:ascii="Georgia" w:hAnsi="Georgia"/>
          <w:smallCaps/>
          <w:szCs w:val="24"/>
          <w:lang w:val="es-ES"/>
        </w:rPr>
        <w:t xml:space="preserve"> </w:t>
      </w:r>
      <w:r w:rsidRPr="007B5698">
        <w:rPr>
          <w:rFonts w:ascii="Georgia" w:hAnsi="Georgia"/>
          <w:smallCaps/>
          <w:szCs w:val="24"/>
          <w:lang w:val="es-ES"/>
        </w:rPr>
        <w:t>e,</w:t>
      </w:r>
    </w:p>
    <w:p w14:paraId="78A5DEAD" w14:textId="77777777" w:rsidR="007B5698" w:rsidRPr="007B5698"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0E5C9959" w14:textId="77777777" w:rsidR="007B5698" w:rsidRPr="007B5698"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1173A09C" w14:textId="77777777" w:rsidR="007B5698" w:rsidRPr="007B5698"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rPr>
      </w:pPr>
    </w:p>
    <w:p w14:paraId="1BE539C5"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16"/>
          <w:lang w:val="en-US"/>
        </w:rPr>
      </w:pPr>
      <w:proofErr w:type="spellStart"/>
      <w:r w:rsidRPr="00701CA3">
        <w:rPr>
          <w:rFonts w:ascii="Georgia" w:eastAsia="Times New Roman" w:hAnsi="Georgia" w:cs="Arial"/>
          <w:w w:val="150"/>
          <w:kern w:val="28"/>
          <w:szCs w:val="18"/>
          <w:lang w:val="en-US"/>
        </w:rPr>
        <w:t>D</w:t>
      </w:r>
      <w:r w:rsidRPr="00701CA3">
        <w:rPr>
          <w:rFonts w:ascii="Georgia" w:eastAsia="Times New Roman" w:hAnsi="Georgia" w:cs="Arial"/>
          <w:w w:val="150"/>
          <w:kern w:val="28"/>
          <w:sz w:val="18"/>
          <w:szCs w:val="16"/>
          <w:lang w:val="en-US"/>
        </w:rPr>
        <w:t>UBERNEY</w:t>
      </w:r>
      <w:proofErr w:type="spellEnd"/>
      <w:r w:rsidRPr="00701CA3">
        <w:rPr>
          <w:rFonts w:ascii="Georgia" w:eastAsia="Times New Roman" w:hAnsi="Georgia" w:cs="Arial"/>
          <w:w w:val="150"/>
          <w:kern w:val="28"/>
          <w:sz w:val="22"/>
          <w:szCs w:val="18"/>
          <w:lang w:val="en-US"/>
        </w:rPr>
        <w:t xml:space="preserve"> </w:t>
      </w:r>
      <w:proofErr w:type="spellStart"/>
      <w:r w:rsidRPr="00701CA3">
        <w:rPr>
          <w:rFonts w:ascii="Georgia" w:eastAsia="Times New Roman" w:hAnsi="Georgia" w:cs="Arial"/>
          <w:w w:val="150"/>
          <w:kern w:val="28"/>
          <w:szCs w:val="18"/>
          <w:lang w:val="en-US"/>
        </w:rPr>
        <w:t>G</w:t>
      </w:r>
      <w:r w:rsidRPr="00701CA3">
        <w:rPr>
          <w:rFonts w:ascii="Georgia" w:eastAsia="Times New Roman" w:hAnsi="Georgia" w:cs="Arial"/>
          <w:w w:val="150"/>
          <w:kern w:val="28"/>
          <w:sz w:val="18"/>
          <w:szCs w:val="16"/>
          <w:lang w:val="en-US"/>
        </w:rPr>
        <w:t>RISALES</w:t>
      </w:r>
      <w:proofErr w:type="spellEnd"/>
      <w:r w:rsidRPr="00701CA3">
        <w:rPr>
          <w:rFonts w:ascii="Georgia" w:eastAsia="Times New Roman" w:hAnsi="Georgia" w:cs="Arial"/>
          <w:w w:val="150"/>
          <w:kern w:val="28"/>
          <w:sz w:val="22"/>
          <w:szCs w:val="18"/>
          <w:lang w:val="en-US"/>
        </w:rPr>
        <w:t xml:space="preserve"> </w:t>
      </w:r>
      <w:r w:rsidRPr="00701CA3">
        <w:rPr>
          <w:rFonts w:ascii="Georgia" w:eastAsia="Times New Roman" w:hAnsi="Georgia" w:cs="Arial"/>
          <w:w w:val="150"/>
          <w:kern w:val="28"/>
          <w:szCs w:val="18"/>
          <w:lang w:val="en-US"/>
        </w:rPr>
        <w:t>H</w:t>
      </w:r>
      <w:r w:rsidRPr="00701CA3">
        <w:rPr>
          <w:rFonts w:ascii="Georgia" w:eastAsia="Times New Roman" w:hAnsi="Georgia" w:cs="Arial"/>
          <w:w w:val="150"/>
          <w:kern w:val="28"/>
          <w:sz w:val="18"/>
          <w:szCs w:val="16"/>
          <w:lang w:val="en-US"/>
        </w:rPr>
        <w:t>ERRERA</w:t>
      </w:r>
    </w:p>
    <w:p w14:paraId="43E5FDC7"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 w:val="18"/>
          <w:szCs w:val="20"/>
          <w:lang w:val="en-US"/>
        </w:rPr>
      </w:pPr>
      <w:r w:rsidRPr="00701CA3">
        <w:rPr>
          <w:rFonts w:ascii="Georgia" w:eastAsia="Times New Roman" w:hAnsi="Georgia" w:cs="Arial"/>
          <w:w w:val="150"/>
          <w:kern w:val="28"/>
          <w:sz w:val="22"/>
          <w:szCs w:val="20"/>
          <w:lang w:val="en-US"/>
        </w:rPr>
        <w:t>M</w:t>
      </w:r>
      <w:r w:rsidRPr="00701CA3">
        <w:rPr>
          <w:rFonts w:ascii="Georgia" w:eastAsia="Times New Roman" w:hAnsi="Georgia" w:cs="Arial"/>
          <w:w w:val="150"/>
          <w:kern w:val="28"/>
          <w:sz w:val="20"/>
          <w:szCs w:val="20"/>
          <w:lang w:val="en-US"/>
        </w:rPr>
        <w:t xml:space="preserve"> </w:t>
      </w:r>
      <w:r w:rsidRPr="00701CA3">
        <w:rPr>
          <w:rFonts w:ascii="Georgia" w:eastAsia="Times New Roman" w:hAnsi="Georgia" w:cs="Arial"/>
          <w:w w:val="150"/>
          <w:kern w:val="28"/>
          <w:sz w:val="18"/>
          <w:szCs w:val="20"/>
          <w:lang w:val="en-US"/>
        </w:rPr>
        <w:t>A G I S T R A D O</w:t>
      </w:r>
    </w:p>
    <w:p w14:paraId="69459282"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lang w:val="en-US"/>
        </w:rPr>
      </w:pPr>
    </w:p>
    <w:p w14:paraId="2D126F8D"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lang w:val="en-US"/>
        </w:rPr>
      </w:pPr>
    </w:p>
    <w:p w14:paraId="374E4466"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eastAsia="Times New Roman" w:hAnsi="Georgia" w:cs="Arial"/>
          <w:w w:val="150"/>
          <w:kern w:val="28"/>
          <w:szCs w:val="20"/>
          <w:lang w:val="en-US"/>
        </w:rPr>
      </w:pPr>
    </w:p>
    <w:p w14:paraId="50A2BE2B" w14:textId="77777777" w:rsidR="007B5698"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Times New Roman"/>
          <w:w w:val="150"/>
          <w:kern w:val="28"/>
          <w:sz w:val="20"/>
          <w:szCs w:val="20"/>
          <w:lang w:val="en-US"/>
        </w:rPr>
      </w:pPr>
      <w:proofErr w:type="spellStart"/>
      <w:proofErr w:type="gramStart"/>
      <w:r w:rsidRPr="00701CA3">
        <w:rPr>
          <w:rFonts w:ascii="Georgia" w:eastAsia="Times New Roman" w:hAnsi="Georgia" w:cs="Times New Roman"/>
          <w:w w:val="150"/>
          <w:kern w:val="28"/>
          <w:szCs w:val="18"/>
          <w:lang w:val="en-US"/>
        </w:rPr>
        <w:t>E</w:t>
      </w:r>
      <w:r w:rsidRPr="00701CA3">
        <w:rPr>
          <w:rFonts w:ascii="Georgia" w:eastAsia="Times New Roman" w:hAnsi="Georgia" w:cs="Times New Roman"/>
          <w:w w:val="150"/>
          <w:kern w:val="28"/>
          <w:sz w:val="18"/>
          <w:szCs w:val="18"/>
          <w:lang w:val="en-US"/>
        </w:rPr>
        <w:t>DDER</w:t>
      </w:r>
      <w:proofErr w:type="spellEnd"/>
      <w:r w:rsidRPr="00701CA3">
        <w:rPr>
          <w:rFonts w:ascii="Georgia" w:eastAsia="Times New Roman" w:hAnsi="Georgia" w:cs="Times New Roman"/>
          <w:w w:val="150"/>
          <w:kern w:val="28"/>
          <w:sz w:val="18"/>
          <w:szCs w:val="20"/>
          <w:lang w:val="en-US"/>
        </w:rPr>
        <w:t xml:space="preserve"> </w:t>
      </w:r>
      <w:r w:rsidRPr="00701CA3">
        <w:rPr>
          <w:rFonts w:ascii="Georgia" w:eastAsia="Times New Roman" w:hAnsi="Georgia" w:cs="Times New Roman"/>
          <w:w w:val="150"/>
          <w:kern w:val="28"/>
          <w:szCs w:val="20"/>
          <w:lang w:val="en-US"/>
        </w:rPr>
        <w:t>J</w:t>
      </w:r>
      <w:r w:rsidRPr="00701CA3">
        <w:rPr>
          <w:rFonts w:ascii="Georgia" w:eastAsia="Times New Roman" w:hAnsi="Georgia" w:cs="Times New Roman"/>
          <w:w w:val="150"/>
          <w:kern w:val="28"/>
          <w:sz w:val="18"/>
          <w:szCs w:val="18"/>
          <w:lang w:val="en-US"/>
        </w:rPr>
        <w:t xml:space="preserve">IMMY </w:t>
      </w:r>
      <w:r w:rsidRPr="00701CA3">
        <w:rPr>
          <w:rFonts w:ascii="Georgia" w:eastAsia="Times New Roman" w:hAnsi="Georgia" w:cs="Times New Roman"/>
          <w:w w:val="150"/>
          <w:kern w:val="28"/>
          <w:szCs w:val="20"/>
          <w:lang w:val="en-US"/>
        </w:rPr>
        <w:t>S</w:t>
      </w:r>
      <w:r w:rsidRPr="00701CA3">
        <w:rPr>
          <w:rFonts w:ascii="Georgia" w:eastAsia="Times New Roman" w:hAnsi="Georgia" w:cs="Times New Roman"/>
          <w:w w:val="150"/>
          <w:kern w:val="28"/>
          <w:sz w:val="18"/>
          <w:szCs w:val="18"/>
          <w:lang w:val="en-US"/>
        </w:rPr>
        <w:t xml:space="preserve">ÁNCHEZ </w:t>
      </w:r>
      <w:r w:rsidRPr="00701CA3">
        <w:rPr>
          <w:rFonts w:ascii="Georgia" w:eastAsia="Times New Roman" w:hAnsi="Georgia" w:cs="Times New Roman"/>
          <w:w w:val="150"/>
          <w:kern w:val="28"/>
          <w:szCs w:val="18"/>
          <w:lang w:val="en-US"/>
        </w:rPr>
        <w:t>C</w:t>
      </w:r>
      <w:r w:rsidRPr="00701CA3">
        <w:rPr>
          <w:rFonts w:ascii="Georgia" w:eastAsia="Times New Roman" w:hAnsi="Georgia" w:cs="Times New Roman"/>
          <w:w w:val="150"/>
          <w:kern w:val="28"/>
          <w:sz w:val="28"/>
          <w:szCs w:val="18"/>
          <w:lang w:val="en-US"/>
        </w:rPr>
        <w:t>.</w:t>
      </w:r>
      <w:proofErr w:type="gramEnd"/>
      <w:r w:rsidRPr="00701CA3">
        <w:rPr>
          <w:rFonts w:ascii="Georgia" w:eastAsia="Times New Roman" w:hAnsi="Georgia" w:cs="Times New Roman"/>
          <w:w w:val="150"/>
          <w:kern w:val="28"/>
          <w:sz w:val="28"/>
          <w:szCs w:val="18"/>
          <w:lang w:val="en-US"/>
        </w:rPr>
        <w:tab/>
      </w:r>
      <w:r w:rsidRPr="00701CA3">
        <w:rPr>
          <w:rFonts w:ascii="Georgia" w:eastAsia="Times New Roman" w:hAnsi="Georgia" w:cs="Times New Roman"/>
          <w:w w:val="150"/>
          <w:kern w:val="28"/>
          <w:sz w:val="28"/>
          <w:szCs w:val="18"/>
          <w:lang w:val="en-US"/>
        </w:rPr>
        <w:tab/>
      </w:r>
      <w:r w:rsidRPr="00701CA3">
        <w:rPr>
          <w:rFonts w:ascii="Georgia" w:eastAsia="Times New Roman" w:hAnsi="Georgia" w:cs="Arial"/>
          <w:w w:val="150"/>
          <w:kern w:val="28"/>
          <w:szCs w:val="18"/>
          <w:lang w:val="en-US"/>
        </w:rPr>
        <w:t>J</w:t>
      </w:r>
      <w:r w:rsidRPr="00701CA3">
        <w:rPr>
          <w:rFonts w:ascii="Georgia" w:eastAsia="Times New Roman" w:hAnsi="Georgia" w:cs="Arial"/>
          <w:w w:val="150"/>
          <w:kern w:val="28"/>
          <w:sz w:val="18"/>
          <w:szCs w:val="18"/>
          <w:lang w:val="en-US"/>
        </w:rPr>
        <w:t xml:space="preserve">AIME </w:t>
      </w:r>
      <w:r w:rsidRPr="00701CA3">
        <w:rPr>
          <w:rFonts w:ascii="Georgia" w:eastAsia="Times New Roman" w:hAnsi="Georgia" w:cs="Arial"/>
          <w:w w:val="150"/>
          <w:kern w:val="28"/>
          <w:szCs w:val="18"/>
          <w:lang w:val="en-US"/>
        </w:rPr>
        <w:t>A</w:t>
      </w:r>
      <w:r w:rsidRPr="00701CA3">
        <w:rPr>
          <w:rFonts w:ascii="Georgia" w:eastAsia="Times New Roman" w:hAnsi="Georgia" w:cs="Times New Roman"/>
          <w:w w:val="150"/>
          <w:kern w:val="28"/>
          <w:sz w:val="18"/>
          <w:szCs w:val="18"/>
          <w:lang w:val="en-US"/>
        </w:rPr>
        <w:t xml:space="preserve">LBERTO </w:t>
      </w:r>
      <w:proofErr w:type="spellStart"/>
      <w:r w:rsidRPr="00701CA3">
        <w:rPr>
          <w:rFonts w:ascii="Georgia" w:eastAsia="Times New Roman" w:hAnsi="Georgia" w:cs="Arial"/>
          <w:w w:val="150"/>
          <w:kern w:val="28"/>
          <w:szCs w:val="18"/>
          <w:lang w:val="en-US"/>
        </w:rPr>
        <w:t>S</w:t>
      </w:r>
      <w:r w:rsidRPr="00701CA3">
        <w:rPr>
          <w:rFonts w:ascii="Georgia" w:eastAsia="Times New Roman" w:hAnsi="Georgia" w:cs="Arial"/>
          <w:w w:val="150"/>
          <w:kern w:val="28"/>
          <w:sz w:val="18"/>
          <w:szCs w:val="16"/>
          <w:lang w:val="en-US"/>
        </w:rPr>
        <w:t>ARAZA</w:t>
      </w:r>
      <w:proofErr w:type="spellEnd"/>
      <w:r w:rsidRPr="00701CA3">
        <w:rPr>
          <w:rFonts w:ascii="Georgia" w:eastAsia="Times New Roman" w:hAnsi="Georgia" w:cs="Arial"/>
          <w:w w:val="150"/>
          <w:kern w:val="28"/>
          <w:sz w:val="18"/>
          <w:szCs w:val="16"/>
          <w:lang w:val="en-US"/>
        </w:rPr>
        <w:t xml:space="preserve"> </w:t>
      </w:r>
      <w:r w:rsidRPr="00701CA3">
        <w:rPr>
          <w:rFonts w:ascii="Georgia" w:eastAsia="Times New Roman" w:hAnsi="Georgia" w:cs="Arial"/>
          <w:w w:val="150"/>
          <w:kern w:val="28"/>
          <w:szCs w:val="18"/>
          <w:lang w:val="en-US"/>
        </w:rPr>
        <w:t>N</w:t>
      </w:r>
      <w:r w:rsidRPr="00701CA3">
        <w:rPr>
          <w:rFonts w:ascii="Georgia" w:eastAsia="Times New Roman" w:hAnsi="Georgia" w:cs="Arial"/>
          <w:w w:val="150"/>
          <w:kern w:val="28"/>
          <w:sz w:val="28"/>
          <w:szCs w:val="18"/>
          <w:lang w:val="en-US"/>
        </w:rPr>
        <w:t>.</w:t>
      </w:r>
    </w:p>
    <w:p w14:paraId="28198B16" w14:textId="056CD7C2" w:rsidR="00C90755" w:rsidRPr="00701CA3" w:rsidRDefault="007B5698" w:rsidP="007B56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eastAsia="Times New Roman" w:hAnsi="Georgia" w:cs="Arial"/>
          <w:w w:val="150"/>
          <w:kern w:val="28"/>
          <w:sz w:val="18"/>
          <w:szCs w:val="20"/>
          <w:lang w:val="en-US"/>
        </w:rPr>
      </w:pPr>
      <w:r w:rsidRPr="00701CA3">
        <w:rPr>
          <w:rFonts w:ascii="Georgia" w:eastAsia="Times New Roman" w:hAnsi="Georgia" w:cs="Arial"/>
          <w:w w:val="150"/>
          <w:kern w:val="28"/>
          <w:szCs w:val="20"/>
          <w:lang w:val="en-US"/>
        </w:rPr>
        <w:t>M</w:t>
      </w:r>
      <w:r w:rsidRPr="00701CA3">
        <w:rPr>
          <w:rFonts w:ascii="Georgia" w:eastAsia="Times New Roman" w:hAnsi="Georgia" w:cs="Arial"/>
          <w:w w:val="150"/>
          <w:kern w:val="28"/>
          <w:sz w:val="18"/>
          <w:szCs w:val="20"/>
          <w:lang w:val="en-US"/>
        </w:rPr>
        <w:t xml:space="preserve"> A G I S T R A D O </w:t>
      </w:r>
      <w:r w:rsidRPr="00701CA3">
        <w:rPr>
          <w:rFonts w:ascii="Georgia" w:eastAsia="Times New Roman" w:hAnsi="Georgia" w:cs="Arial"/>
          <w:w w:val="150"/>
          <w:kern w:val="28"/>
          <w:sz w:val="18"/>
          <w:szCs w:val="20"/>
          <w:lang w:val="en-US"/>
        </w:rPr>
        <w:tab/>
      </w:r>
      <w:r w:rsidRPr="00701CA3">
        <w:rPr>
          <w:rFonts w:ascii="Georgia" w:eastAsia="Times New Roman" w:hAnsi="Georgia" w:cs="Arial"/>
          <w:w w:val="150"/>
          <w:kern w:val="28"/>
          <w:sz w:val="18"/>
          <w:szCs w:val="20"/>
          <w:lang w:val="en-US"/>
        </w:rPr>
        <w:tab/>
      </w:r>
      <w:r w:rsidRPr="00701CA3">
        <w:rPr>
          <w:rFonts w:ascii="Georgia" w:eastAsia="Times New Roman" w:hAnsi="Georgia" w:cs="Arial"/>
          <w:w w:val="150"/>
          <w:kern w:val="28"/>
          <w:sz w:val="18"/>
          <w:szCs w:val="20"/>
          <w:lang w:val="en-US"/>
        </w:rPr>
        <w:tab/>
      </w:r>
      <w:r w:rsidRPr="00701CA3">
        <w:rPr>
          <w:rFonts w:ascii="Georgia" w:eastAsia="Times New Roman" w:hAnsi="Georgia" w:cs="Arial"/>
          <w:w w:val="150"/>
          <w:kern w:val="28"/>
          <w:sz w:val="18"/>
          <w:szCs w:val="20"/>
          <w:lang w:val="en-US"/>
        </w:rPr>
        <w:tab/>
      </w:r>
      <w:r w:rsidRPr="00701CA3">
        <w:rPr>
          <w:rFonts w:ascii="Georgia" w:eastAsia="Times New Roman" w:hAnsi="Georgia" w:cs="Arial"/>
          <w:w w:val="150"/>
          <w:kern w:val="28"/>
          <w:szCs w:val="20"/>
          <w:lang w:val="en-US"/>
        </w:rPr>
        <w:t>M</w:t>
      </w:r>
      <w:r w:rsidRPr="00701CA3">
        <w:rPr>
          <w:rFonts w:ascii="Georgia" w:eastAsia="Times New Roman" w:hAnsi="Georgia" w:cs="Arial"/>
          <w:w w:val="150"/>
          <w:kern w:val="28"/>
          <w:sz w:val="18"/>
          <w:szCs w:val="20"/>
          <w:lang w:val="en-US"/>
        </w:rPr>
        <w:t xml:space="preserve"> A G I S T R A D O</w:t>
      </w:r>
    </w:p>
    <w:sectPr w:rsidR="00C90755" w:rsidRPr="00701CA3" w:rsidSect="007B5698">
      <w:headerReference w:type="even" r:id="rId13"/>
      <w:headerReference w:type="default" r:id="rId14"/>
      <w:footerReference w:type="even" r:id="rId15"/>
      <w:footerReference w:type="default" r:id="rId16"/>
      <w:footerReference w:type="first" r:id="rId17"/>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987B0" w14:textId="77777777" w:rsidR="00252C57" w:rsidRDefault="00252C57" w:rsidP="002F20AB">
      <w:r>
        <w:separator/>
      </w:r>
    </w:p>
  </w:endnote>
  <w:endnote w:type="continuationSeparator" w:id="0">
    <w:p w14:paraId="7CF4F17B" w14:textId="77777777" w:rsidR="00252C57" w:rsidRDefault="00252C57"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647FC" w14:textId="77777777" w:rsidR="00B72290" w:rsidRDefault="00B7229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14:paraId="7A544551" w14:textId="77777777" w:rsidR="00B72290" w:rsidRDefault="00B7229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F04EC" w14:textId="77777777" w:rsidR="00B72290" w:rsidRPr="00A73A5D" w:rsidRDefault="00B72290" w:rsidP="00A67268">
    <w:pPr>
      <w:pStyle w:val="Piedepgina"/>
      <w:pBdr>
        <w:bottom w:val="double" w:sz="6" w:space="1" w:color="auto"/>
      </w:pBdr>
      <w:spacing w:line="360" w:lineRule="auto"/>
      <w:rPr>
        <w:rFonts w:ascii="Arial" w:hAnsi="Arial" w:cs="Arial"/>
        <w:spacing w:val="20"/>
        <w:w w:val="200"/>
        <w:sz w:val="2"/>
        <w:szCs w:val="10"/>
        <w:lang w:val="es-ES"/>
      </w:rPr>
    </w:pPr>
  </w:p>
  <w:p w14:paraId="517CBE61" w14:textId="77777777" w:rsidR="00B72290" w:rsidRPr="00A73A5D" w:rsidRDefault="00B72290" w:rsidP="00751EE2">
    <w:pPr>
      <w:pStyle w:val="Piedepgina"/>
      <w:spacing w:line="360" w:lineRule="auto"/>
      <w:jc w:val="right"/>
      <w:rPr>
        <w:rFonts w:ascii="Georgia" w:hAnsi="Georgia" w:cs="Arial"/>
        <w:spacing w:val="20"/>
        <w:w w:val="200"/>
        <w:sz w:val="14"/>
        <w:szCs w:val="10"/>
      </w:rPr>
    </w:pPr>
  </w:p>
  <w:p w14:paraId="39A077C4" w14:textId="77777777" w:rsidR="00B72290" w:rsidRPr="00A73A5D" w:rsidRDefault="00B72290" w:rsidP="00751EE2">
    <w:pPr>
      <w:pStyle w:val="Piedepgina"/>
      <w:spacing w:line="360" w:lineRule="auto"/>
      <w:jc w:val="right"/>
      <w:rPr>
        <w:rFonts w:ascii="Georgia" w:hAnsi="Georgia" w:cs="Arial"/>
        <w:spacing w:val="20"/>
        <w:w w:val="200"/>
        <w:sz w:val="10"/>
        <w:szCs w:val="10"/>
      </w:rPr>
    </w:pPr>
    <w:r w:rsidRPr="00A73A5D">
      <w:rPr>
        <w:rFonts w:ascii="Georgia" w:hAnsi="Georgia" w:cs="Arial"/>
        <w:spacing w:val="20"/>
        <w:w w:val="200"/>
        <w:sz w:val="14"/>
        <w:szCs w:val="10"/>
      </w:rPr>
      <w:t>T</w:t>
    </w:r>
    <w:r w:rsidRPr="00A73A5D">
      <w:rPr>
        <w:rFonts w:ascii="Georgia" w:hAnsi="Georgia" w:cs="Arial"/>
        <w:spacing w:val="20"/>
        <w:w w:val="200"/>
        <w:sz w:val="10"/>
        <w:szCs w:val="10"/>
      </w:rPr>
      <w:t xml:space="preserve">RIBUNAL </w:t>
    </w:r>
    <w:r w:rsidRPr="00A73A5D">
      <w:rPr>
        <w:rFonts w:ascii="Georgia" w:hAnsi="Georgia" w:cs="Arial"/>
        <w:spacing w:val="20"/>
        <w:w w:val="200"/>
        <w:sz w:val="14"/>
        <w:szCs w:val="10"/>
      </w:rPr>
      <w:t>S</w:t>
    </w:r>
    <w:r w:rsidRPr="00A73A5D">
      <w:rPr>
        <w:rFonts w:ascii="Georgia" w:hAnsi="Georgia" w:cs="Arial"/>
        <w:spacing w:val="20"/>
        <w:w w:val="200"/>
        <w:sz w:val="10"/>
        <w:szCs w:val="10"/>
      </w:rPr>
      <w:t xml:space="preserve">UPERIOR DE </w:t>
    </w:r>
    <w:r w:rsidRPr="00A73A5D">
      <w:rPr>
        <w:rFonts w:ascii="Georgia" w:hAnsi="Georgia" w:cs="Arial"/>
        <w:spacing w:val="20"/>
        <w:w w:val="200"/>
        <w:sz w:val="14"/>
        <w:szCs w:val="10"/>
      </w:rPr>
      <w:t>P</w:t>
    </w:r>
    <w:r w:rsidRPr="00A73A5D">
      <w:rPr>
        <w:rFonts w:ascii="Georgia" w:hAnsi="Georgia" w:cs="Arial"/>
        <w:spacing w:val="20"/>
        <w:w w:val="200"/>
        <w:sz w:val="10"/>
        <w:szCs w:val="10"/>
      </w:rPr>
      <w:t>EREIRA</w:t>
    </w:r>
  </w:p>
  <w:p w14:paraId="5C1F5C97" w14:textId="77777777" w:rsidR="00B72290" w:rsidRPr="00A73A5D" w:rsidRDefault="00B72290" w:rsidP="00751EE2">
    <w:pPr>
      <w:pStyle w:val="Piedepgina"/>
      <w:jc w:val="right"/>
      <w:rPr>
        <w:rFonts w:ascii="Georgia" w:hAnsi="Georgia"/>
      </w:rPr>
    </w:pPr>
    <w:proofErr w:type="spellStart"/>
    <w:r w:rsidRPr="00A73A5D">
      <w:rPr>
        <w:rFonts w:ascii="Georgia" w:hAnsi="Georgia" w:cs="Arial"/>
        <w:spacing w:val="20"/>
        <w:w w:val="200"/>
        <w:sz w:val="10"/>
        <w:szCs w:val="10"/>
      </w:rPr>
      <w:t>MP</w:t>
    </w:r>
    <w:proofErr w:type="spellEnd"/>
    <w:r w:rsidRPr="00A73A5D">
      <w:rPr>
        <w:rFonts w:ascii="Georgia" w:hAnsi="Georgia" w:cs="Arial"/>
        <w:spacing w:val="20"/>
        <w:w w:val="200"/>
        <w:sz w:val="10"/>
        <w:szCs w:val="10"/>
      </w:rPr>
      <w:t xml:space="preserve"> </w:t>
    </w:r>
    <w:proofErr w:type="spellStart"/>
    <w:r w:rsidRPr="00A73A5D">
      <w:rPr>
        <w:rFonts w:ascii="Georgia" w:hAnsi="Georgia" w:cs="Arial"/>
        <w:spacing w:val="20"/>
        <w:w w:val="200"/>
        <w:sz w:val="12"/>
        <w:szCs w:val="10"/>
      </w:rPr>
      <w:t>D</w:t>
    </w:r>
    <w:r w:rsidRPr="00A73A5D">
      <w:rPr>
        <w:rFonts w:ascii="Georgia" w:hAnsi="Georgia" w:cs="Arial"/>
        <w:spacing w:val="20"/>
        <w:w w:val="200"/>
        <w:sz w:val="8"/>
        <w:szCs w:val="10"/>
      </w:rPr>
      <w:t>UBERNEY</w:t>
    </w:r>
    <w:proofErr w:type="spellEnd"/>
    <w:r w:rsidRPr="00A73A5D">
      <w:rPr>
        <w:rFonts w:ascii="Georgia" w:hAnsi="Georgia" w:cs="Arial"/>
        <w:spacing w:val="20"/>
        <w:w w:val="200"/>
        <w:sz w:val="8"/>
        <w:szCs w:val="10"/>
      </w:rPr>
      <w:t xml:space="preserve"> </w:t>
    </w:r>
    <w:r w:rsidRPr="00A73A5D">
      <w:rPr>
        <w:rFonts w:ascii="Georgia" w:hAnsi="Georgia" w:cs="Arial"/>
        <w:spacing w:val="20"/>
        <w:w w:val="200"/>
        <w:sz w:val="12"/>
        <w:szCs w:val="10"/>
      </w:rPr>
      <w:t>G</w:t>
    </w:r>
    <w:r w:rsidRPr="00A73A5D">
      <w:rPr>
        <w:rFonts w:ascii="Georgia" w:hAnsi="Georgia" w:cs="Arial"/>
        <w:spacing w:val="20"/>
        <w:w w:val="200"/>
        <w:sz w:val="8"/>
        <w:szCs w:val="10"/>
      </w:rPr>
      <w:t xml:space="preserve">RISALES </w:t>
    </w:r>
    <w:r w:rsidRPr="00A73A5D">
      <w:rPr>
        <w:rFonts w:ascii="Georgia" w:hAnsi="Georgia" w:cs="Arial"/>
        <w:spacing w:val="20"/>
        <w:w w:val="200"/>
        <w:sz w:val="12"/>
        <w:szCs w:val="10"/>
      </w:rPr>
      <w:t>H</w:t>
    </w:r>
    <w:r w:rsidRPr="00A73A5D">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A978" w14:textId="77777777" w:rsidR="00B72290" w:rsidRPr="007B5698" w:rsidRDefault="00B72290" w:rsidP="006E1629">
    <w:pPr>
      <w:pStyle w:val="Piedepgina"/>
      <w:spacing w:line="360" w:lineRule="auto"/>
      <w:ind w:right="360"/>
      <w:jc w:val="center"/>
      <w:rPr>
        <w:rFonts w:ascii="Georgia" w:hAnsi="Georgia" w:cs="Calibri"/>
        <w:smallCaps/>
        <w:spacing w:val="20"/>
        <w:w w:val="200"/>
        <w:sz w:val="10"/>
        <w:szCs w:val="10"/>
      </w:rPr>
    </w:pPr>
    <w:r w:rsidRPr="007B5698">
      <w:rPr>
        <w:rFonts w:ascii="Georgia" w:hAnsi="Georgia" w:cs="Calibri"/>
        <w:smallCaps/>
        <w:spacing w:val="20"/>
        <w:w w:val="200"/>
        <w:sz w:val="10"/>
        <w:szCs w:val="10"/>
      </w:rPr>
      <w:t>TRIBUNAL SUPERIOR DEL DISTRITO JUDICIAL – MOCOA PUTUMAYO</w:t>
    </w:r>
  </w:p>
  <w:p w14:paraId="4A865D0D" w14:textId="1743818A" w:rsidR="00B72290" w:rsidRPr="007B5698" w:rsidRDefault="00B72290" w:rsidP="006E1629">
    <w:pPr>
      <w:pStyle w:val="Piedepgina"/>
      <w:jc w:val="center"/>
      <w:rPr>
        <w:rFonts w:ascii="Georgia" w:hAnsi="Georgia" w:cs="Calibri"/>
      </w:rPr>
    </w:pPr>
    <w:proofErr w:type="spellStart"/>
    <w:r w:rsidRPr="007B5698">
      <w:rPr>
        <w:rFonts w:ascii="Georgia" w:hAnsi="Georgia" w:cs="Calibri"/>
        <w:smallCaps/>
        <w:spacing w:val="20"/>
        <w:w w:val="200"/>
        <w:position w:val="6"/>
        <w:sz w:val="8"/>
        <w:szCs w:val="8"/>
      </w:rPr>
      <w:t>MP</w:t>
    </w:r>
    <w:proofErr w:type="spellEnd"/>
    <w:r w:rsidR="007B5698">
      <w:rPr>
        <w:rFonts w:ascii="Georgia" w:hAnsi="Georgia" w:cs="Calibri"/>
        <w:smallCaps/>
        <w:spacing w:val="20"/>
        <w:w w:val="200"/>
        <w:position w:val="6"/>
        <w:sz w:val="8"/>
        <w:szCs w:val="8"/>
      </w:rPr>
      <w:t xml:space="preserve"> </w:t>
    </w:r>
    <w:proofErr w:type="spellStart"/>
    <w:r w:rsidRPr="007B5698">
      <w:rPr>
        <w:rFonts w:ascii="Georgia" w:hAnsi="Georgia" w:cs="Calibri"/>
        <w:smallCaps/>
        <w:spacing w:val="20"/>
        <w:w w:val="200"/>
        <w:position w:val="6"/>
        <w:sz w:val="8"/>
        <w:szCs w:val="8"/>
      </w:rPr>
      <w:t>DUBERNEY</w:t>
    </w:r>
    <w:proofErr w:type="spellEnd"/>
    <w:r w:rsidRPr="007B5698">
      <w:rPr>
        <w:rFonts w:ascii="Georgia" w:hAnsi="Georgia"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0B030" w14:textId="77777777" w:rsidR="00252C57" w:rsidRDefault="00252C57" w:rsidP="002F20AB">
      <w:r>
        <w:separator/>
      </w:r>
    </w:p>
  </w:footnote>
  <w:footnote w:type="continuationSeparator" w:id="0">
    <w:p w14:paraId="5D691B9D" w14:textId="77777777" w:rsidR="00252C57" w:rsidRDefault="00252C57" w:rsidP="002F20AB">
      <w:r>
        <w:continuationSeparator/>
      </w:r>
    </w:p>
  </w:footnote>
  <w:footnote w:id="1">
    <w:p w14:paraId="200B9AEA" w14:textId="00379CE8" w:rsidR="008E352A" w:rsidRPr="007B5698" w:rsidRDefault="008E352A"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CC. T-075 de 2020.</w:t>
      </w:r>
    </w:p>
  </w:footnote>
  <w:footnote w:id="2">
    <w:p w14:paraId="67C44754" w14:textId="77777777" w:rsidR="0040632B" w:rsidRPr="007B5698" w:rsidRDefault="0040632B" w:rsidP="007B5698">
      <w:pPr>
        <w:pStyle w:val="Textonotapie"/>
        <w:jc w:val="both"/>
        <w:rPr>
          <w:rFonts w:ascii="Century" w:hAnsi="Century"/>
          <w:sz w:val="18"/>
          <w:szCs w:val="18"/>
        </w:rPr>
      </w:pPr>
      <w:r w:rsidRPr="007B5698">
        <w:rPr>
          <w:rStyle w:val="Refdenotaalpie"/>
          <w:rFonts w:ascii="Century" w:hAnsi="Century" w:cs="Calibri Light"/>
          <w:sz w:val="18"/>
          <w:szCs w:val="18"/>
        </w:rPr>
        <w:footnoteRef/>
      </w:r>
      <w:r w:rsidRPr="007B5698">
        <w:rPr>
          <w:rFonts w:ascii="Century" w:hAnsi="Century" w:cs="Calibri Light"/>
          <w:sz w:val="18"/>
          <w:szCs w:val="18"/>
        </w:rPr>
        <w:t xml:space="preserve"> CC. SU-037 de 2019 y </w:t>
      </w:r>
      <w:hyperlink r:id="rId1" w:history="1">
        <w:r w:rsidRPr="007B5698">
          <w:rPr>
            <w:rStyle w:val="Hipervnculo"/>
            <w:rFonts w:ascii="Century" w:hAnsi="Century" w:cs="Calibri Light"/>
            <w:color w:val="auto"/>
            <w:sz w:val="18"/>
            <w:szCs w:val="18"/>
            <w:u w:val="none"/>
          </w:rPr>
          <w:t>SU-499 de 2016</w:t>
        </w:r>
      </w:hyperlink>
      <w:r w:rsidRPr="007B5698">
        <w:rPr>
          <w:rFonts w:ascii="Century" w:hAnsi="Century" w:cs="Calibri Light"/>
          <w:sz w:val="18"/>
          <w:szCs w:val="18"/>
        </w:rPr>
        <w:t>.</w:t>
      </w:r>
    </w:p>
  </w:footnote>
  <w:footnote w:id="3">
    <w:p w14:paraId="43346458" w14:textId="77777777" w:rsidR="0040632B" w:rsidRPr="007B5698" w:rsidRDefault="0040632B"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CSJ. </w:t>
      </w:r>
      <w:proofErr w:type="spellStart"/>
      <w:r w:rsidRPr="007B5698">
        <w:rPr>
          <w:rFonts w:ascii="Century" w:hAnsi="Century"/>
          <w:sz w:val="18"/>
          <w:szCs w:val="18"/>
        </w:rPr>
        <w:t>STC2701</w:t>
      </w:r>
      <w:proofErr w:type="spellEnd"/>
      <w:r w:rsidRPr="007B5698">
        <w:rPr>
          <w:rFonts w:ascii="Century" w:hAnsi="Century"/>
          <w:sz w:val="18"/>
          <w:szCs w:val="18"/>
        </w:rPr>
        <w:t xml:space="preserve">-2020, </w:t>
      </w:r>
      <w:proofErr w:type="spellStart"/>
      <w:r w:rsidRPr="007B5698">
        <w:rPr>
          <w:rFonts w:ascii="Century" w:hAnsi="Century"/>
          <w:sz w:val="18"/>
          <w:szCs w:val="18"/>
        </w:rPr>
        <w:t>STC13404</w:t>
      </w:r>
      <w:proofErr w:type="spellEnd"/>
      <w:r w:rsidRPr="007B5698">
        <w:rPr>
          <w:rFonts w:ascii="Century" w:hAnsi="Century"/>
          <w:sz w:val="18"/>
          <w:szCs w:val="18"/>
        </w:rPr>
        <w:t>-2019,</w:t>
      </w:r>
      <w:r w:rsidRPr="007B5698">
        <w:rPr>
          <w:rFonts w:ascii="Century" w:hAnsi="Century"/>
          <w:b/>
          <w:sz w:val="18"/>
          <w:szCs w:val="18"/>
        </w:rPr>
        <w:t xml:space="preserve"> </w:t>
      </w:r>
      <w:proofErr w:type="spellStart"/>
      <w:r w:rsidRPr="007B5698">
        <w:rPr>
          <w:rFonts w:ascii="Century" w:hAnsi="Century"/>
          <w:sz w:val="18"/>
          <w:szCs w:val="18"/>
        </w:rPr>
        <w:t>STC2154</w:t>
      </w:r>
      <w:proofErr w:type="spellEnd"/>
      <w:r w:rsidRPr="007B5698">
        <w:rPr>
          <w:rFonts w:ascii="Century" w:hAnsi="Century"/>
          <w:sz w:val="18"/>
          <w:szCs w:val="18"/>
        </w:rPr>
        <w:t xml:space="preserve">-2016 y </w:t>
      </w:r>
      <w:proofErr w:type="spellStart"/>
      <w:r w:rsidRPr="007B5698">
        <w:rPr>
          <w:rFonts w:ascii="Century" w:hAnsi="Century"/>
          <w:sz w:val="18"/>
          <w:szCs w:val="18"/>
        </w:rPr>
        <w:t>STC10383</w:t>
      </w:r>
      <w:proofErr w:type="spellEnd"/>
      <w:r w:rsidRPr="007B5698">
        <w:rPr>
          <w:rFonts w:ascii="Century" w:hAnsi="Century"/>
          <w:sz w:val="18"/>
          <w:szCs w:val="18"/>
        </w:rPr>
        <w:t>-2016.</w:t>
      </w:r>
    </w:p>
  </w:footnote>
  <w:footnote w:id="4">
    <w:p w14:paraId="7621A09B"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cs="Calibri Light"/>
          <w:sz w:val="18"/>
          <w:szCs w:val="18"/>
        </w:rPr>
        <w:footnoteRef/>
      </w:r>
      <w:r w:rsidRPr="007B5698">
        <w:rPr>
          <w:rFonts w:ascii="Century" w:hAnsi="Century" w:cs="Calibri Light"/>
          <w:sz w:val="18"/>
          <w:szCs w:val="18"/>
        </w:rPr>
        <w:t xml:space="preserve"> CC. T-422 de 2019, T-359 de 2019, </w:t>
      </w:r>
      <w:r w:rsidRPr="007B5698">
        <w:rPr>
          <w:rFonts w:ascii="Century" w:hAnsi="Century"/>
          <w:sz w:val="18"/>
          <w:szCs w:val="18"/>
        </w:rPr>
        <w:t xml:space="preserve">C-132 de 2018, </w:t>
      </w:r>
      <w:r w:rsidRPr="007B5698">
        <w:rPr>
          <w:rFonts w:ascii="Century" w:hAnsi="Century" w:cs="Calibri Light"/>
          <w:sz w:val="18"/>
          <w:szCs w:val="18"/>
        </w:rPr>
        <w:t>T-015 de 2016, T-162 de 2010 y T-099 de 2008.</w:t>
      </w:r>
    </w:p>
  </w:footnote>
  <w:footnote w:id="5">
    <w:p w14:paraId="03C99DD3"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CC. T-146 de 2012.</w:t>
      </w:r>
    </w:p>
  </w:footnote>
  <w:footnote w:id="6">
    <w:p w14:paraId="68B85296"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w:t>
      </w:r>
      <w:r w:rsidRPr="007B5698">
        <w:rPr>
          <w:rFonts w:ascii="Century" w:hAnsi="Century"/>
          <w:sz w:val="18"/>
          <w:szCs w:val="18"/>
          <w:shd w:val="clear" w:color="auto" w:fill="FFFFFF"/>
        </w:rPr>
        <w:t xml:space="preserve">CC. T-400 de 2008 </w:t>
      </w:r>
      <w:r w:rsidRPr="007B5698">
        <w:rPr>
          <w:rFonts w:ascii="Century" w:hAnsi="Century"/>
          <w:i/>
          <w:sz w:val="18"/>
          <w:szCs w:val="18"/>
          <w:shd w:val="clear" w:color="auto" w:fill="FFFFFF"/>
        </w:rPr>
        <w:t>“(…) la respuesta de la Administración debe resolver el asunto, no admitiéndose en consecuencia respuestas evasivas, o la simple afirmación de que el asunto se encuentra en revisión o en trámite (...)”.</w:t>
      </w:r>
    </w:p>
  </w:footnote>
  <w:footnote w:id="7">
    <w:p w14:paraId="02452168"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w:t>
      </w:r>
      <w:r w:rsidRPr="007B5698">
        <w:rPr>
          <w:rFonts w:ascii="Century" w:hAnsi="Century"/>
          <w:sz w:val="18"/>
          <w:szCs w:val="18"/>
          <w:shd w:val="clear" w:color="auto" w:fill="FFFFFF"/>
        </w:rPr>
        <w:t>CC. T-400 de 2008.</w:t>
      </w:r>
    </w:p>
  </w:footnote>
  <w:footnote w:id="8">
    <w:p w14:paraId="311F4F40"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CC. T-001 de 2015.</w:t>
      </w:r>
    </w:p>
  </w:footnote>
  <w:footnote w:id="9">
    <w:p w14:paraId="19301422"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w:t>
      </w:r>
      <w:r w:rsidRPr="007B5698">
        <w:rPr>
          <w:rFonts w:ascii="Century" w:hAnsi="Century"/>
          <w:color w:val="2D2D2D"/>
          <w:sz w:val="18"/>
          <w:szCs w:val="18"/>
          <w:shd w:val="clear" w:color="auto" w:fill="FFFFFF"/>
        </w:rPr>
        <w:t xml:space="preserve">CC. </w:t>
      </w:r>
      <w:r w:rsidRPr="007B5698">
        <w:rPr>
          <w:rFonts w:ascii="Century" w:hAnsi="Century"/>
          <w:sz w:val="18"/>
          <w:szCs w:val="18"/>
        </w:rPr>
        <w:t>T- 219 de 2001 reiterado en T-293 de 2015.</w:t>
      </w:r>
    </w:p>
  </w:footnote>
  <w:footnote w:id="10">
    <w:p w14:paraId="64812A93"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w:t>
      </w:r>
      <w:r w:rsidRPr="007B5698">
        <w:rPr>
          <w:rFonts w:ascii="Century" w:hAnsi="Century"/>
          <w:color w:val="2D2D2D"/>
          <w:sz w:val="18"/>
          <w:szCs w:val="18"/>
          <w:shd w:val="clear" w:color="auto" w:fill="FFFFFF"/>
        </w:rPr>
        <w:t xml:space="preserve">CC. </w:t>
      </w:r>
      <w:r w:rsidRPr="007B5698">
        <w:rPr>
          <w:rFonts w:ascii="Century" w:hAnsi="Century"/>
          <w:sz w:val="18"/>
          <w:szCs w:val="18"/>
        </w:rPr>
        <w:t xml:space="preserve">T- 249 de 2001 </w:t>
      </w:r>
      <w:r w:rsidRPr="007B5698">
        <w:rPr>
          <w:rFonts w:ascii="Century" w:hAnsi="Century"/>
          <w:i/>
          <w:sz w:val="18"/>
          <w:szCs w:val="18"/>
        </w:rPr>
        <w:t>“(…)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 (…)”.</w:t>
      </w:r>
    </w:p>
  </w:footnote>
  <w:footnote w:id="11">
    <w:p w14:paraId="4A4B3B85" w14:textId="77777777" w:rsidR="007E0AB8" w:rsidRPr="007B5698" w:rsidRDefault="007E0AB8" w:rsidP="007B5698">
      <w:pPr>
        <w:pStyle w:val="Textonotapie"/>
        <w:jc w:val="both"/>
        <w:rPr>
          <w:rFonts w:ascii="Century" w:hAnsi="Century"/>
          <w:sz w:val="18"/>
          <w:szCs w:val="18"/>
        </w:rPr>
      </w:pPr>
      <w:r w:rsidRPr="007B5698">
        <w:rPr>
          <w:rFonts w:ascii="Century" w:hAnsi="Century"/>
          <w:sz w:val="18"/>
          <w:szCs w:val="18"/>
          <w:vertAlign w:val="superscript"/>
        </w:rPr>
        <w:footnoteRef/>
      </w:r>
      <w:r w:rsidRPr="007B5698">
        <w:rPr>
          <w:rFonts w:ascii="Century" w:hAnsi="Century"/>
          <w:sz w:val="18"/>
          <w:szCs w:val="18"/>
        </w:rPr>
        <w:t xml:space="preserve"> CC. T-669 de 2003.</w:t>
      </w:r>
    </w:p>
  </w:footnote>
  <w:footnote w:id="12">
    <w:p w14:paraId="4337294B"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CC. T-196 de 2017, entre otras.</w:t>
      </w:r>
    </w:p>
  </w:footnote>
  <w:footnote w:id="13">
    <w:p w14:paraId="36380321" w14:textId="77777777" w:rsidR="007E0AB8" w:rsidRPr="007B5698" w:rsidRDefault="007E0AB8" w:rsidP="007B5698">
      <w:pPr>
        <w:pStyle w:val="Textonotapie"/>
        <w:jc w:val="both"/>
        <w:rPr>
          <w:rFonts w:ascii="Century" w:hAnsi="Century"/>
          <w:sz w:val="18"/>
          <w:szCs w:val="18"/>
        </w:rPr>
      </w:pPr>
      <w:r w:rsidRPr="007B5698">
        <w:rPr>
          <w:rStyle w:val="Refdenotaalpie"/>
          <w:rFonts w:ascii="Century" w:hAnsi="Century"/>
          <w:sz w:val="18"/>
          <w:szCs w:val="18"/>
        </w:rPr>
        <w:footnoteRef/>
      </w:r>
      <w:r w:rsidRPr="007B5698">
        <w:rPr>
          <w:rFonts w:ascii="Century" w:hAnsi="Century"/>
          <w:sz w:val="18"/>
          <w:szCs w:val="18"/>
        </w:rPr>
        <w:t xml:space="preserve"> CC. </w:t>
      </w:r>
      <w:r w:rsidRPr="007B5698">
        <w:rPr>
          <w:rFonts w:ascii="Century" w:hAnsi="Century"/>
          <w:bCs/>
          <w:sz w:val="18"/>
          <w:szCs w:val="18"/>
        </w:rPr>
        <w:t xml:space="preserve">T-085 de 2020, </w:t>
      </w:r>
      <w:r w:rsidRPr="007B5698">
        <w:rPr>
          <w:rFonts w:ascii="Century" w:hAnsi="Century"/>
          <w:sz w:val="18"/>
          <w:szCs w:val="18"/>
        </w:rPr>
        <w:t xml:space="preserve">T-317 de 2019, T-058 de 2018, C-007 de 2017, </w:t>
      </w:r>
      <w:r w:rsidRPr="007B5698">
        <w:rPr>
          <w:rFonts w:ascii="Century" w:hAnsi="Century"/>
          <w:bCs/>
          <w:sz w:val="18"/>
          <w:szCs w:val="18"/>
        </w:rPr>
        <w:t xml:space="preserve">T-094 de 2016, </w:t>
      </w:r>
      <w:r w:rsidRPr="007B5698">
        <w:rPr>
          <w:rFonts w:ascii="Century" w:hAnsi="Century"/>
          <w:sz w:val="18"/>
          <w:szCs w:val="18"/>
        </w:rPr>
        <w:t>T-001 de 2015, T-099 de 2014 y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D1A98" w14:textId="77777777" w:rsidR="00B72290" w:rsidRDefault="00B7229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731EC8C" w14:textId="77777777" w:rsidR="00B72290" w:rsidRDefault="00B7229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FADA" w14:textId="77777777" w:rsidR="00B72290" w:rsidRPr="007B5698" w:rsidRDefault="00B72290">
    <w:pPr>
      <w:pStyle w:val="Encabezado"/>
      <w:pBdr>
        <w:bottom w:val="single" w:sz="4" w:space="1" w:color="D9D9D9"/>
      </w:pBdr>
      <w:jc w:val="right"/>
      <w:rPr>
        <w:rFonts w:ascii="Georgia" w:hAnsi="Georgia"/>
        <w:b/>
        <w:sz w:val="18"/>
        <w:szCs w:val="18"/>
      </w:rPr>
    </w:pPr>
    <w:r w:rsidRPr="007B5698">
      <w:rPr>
        <w:rFonts w:ascii="Georgia" w:hAnsi="Georgia"/>
        <w:spacing w:val="60"/>
        <w:sz w:val="18"/>
        <w:szCs w:val="18"/>
      </w:rPr>
      <w:t>Página</w:t>
    </w:r>
    <w:r w:rsidRPr="007B5698">
      <w:rPr>
        <w:rFonts w:ascii="Georgia" w:hAnsi="Georgia"/>
        <w:sz w:val="18"/>
        <w:szCs w:val="18"/>
      </w:rPr>
      <w:t xml:space="preserve"> | </w:t>
    </w:r>
    <w:r w:rsidRPr="007B5698">
      <w:rPr>
        <w:rFonts w:ascii="Georgia" w:hAnsi="Georgia"/>
        <w:sz w:val="18"/>
        <w:szCs w:val="18"/>
      </w:rPr>
      <w:fldChar w:fldCharType="begin"/>
    </w:r>
    <w:r w:rsidRPr="007B5698">
      <w:rPr>
        <w:rFonts w:ascii="Georgia" w:hAnsi="Georgia"/>
        <w:sz w:val="18"/>
        <w:szCs w:val="18"/>
      </w:rPr>
      <w:instrText xml:space="preserve"> PAGE   \* MERGEFORMAT </w:instrText>
    </w:r>
    <w:r w:rsidRPr="007B5698">
      <w:rPr>
        <w:rFonts w:ascii="Georgia" w:hAnsi="Georgia"/>
        <w:sz w:val="18"/>
        <w:szCs w:val="18"/>
      </w:rPr>
      <w:fldChar w:fldCharType="separate"/>
    </w:r>
    <w:r w:rsidR="00701CA3">
      <w:rPr>
        <w:rFonts w:ascii="Georgia" w:hAnsi="Georgia"/>
        <w:noProof/>
        <w:sz w:val="18"/>
        <w:szCs w:val="18"/>
      </w:rPr>
      <w:t>2</w:t>
    </w:r>
    <w:r w:rsidRPr="007B5698">
      <w:rPr>
        <w:rFonts w:ascii="Georgia" w:hAnsi="Georgia"/>
        <w:sz w:val="18"/>
        <w:szCs w:val="18"/>
      </w:rPr>
      <w:fldChar w:fldCharType="end"/>
    </w:r>
  </w:p>
  <w:p w14:paraId="532F4AAC" w14:textId="431EECC0" w:rsidR="00B72290" w:rsidRPr="007B5698" w:rsidRDefault="00B72290" w:rsidP="006F562A">
    <w:pPr>
      <w:pStyle w:val="Encabezado"/>
      <w:ind w:right="360"/>
      <w:jc w:val="both"/>
      <w:rPr>
        <w:rFonts w:ascii="Georgia" w:hAnsi="Georgia" w:cs="Calibri"/>
        <w:i/>
        <w:sz w:val="18"/>
        <w:szCs w:val="18"/>
      </w:rPr>
    </w:pPr>
    <w:r w:rsidRPr="007B5698">
      <w:rPr>
        <w:rFonts w:ascii="Georgia" w:hAnsi="Georgia" w:cs="Calibri"/>
        <w:i/>
        <w:sz w:val="18"/>
        <w:szCs w:val="18"/>
      </w:rPr>
      <w:t>EXPEDIENTE No.</w:t>
    </w:r>
    <w:r w:rsidR="007B5698" w:rsidRPr="007B5698">
      <w:rPr>
        <w:rFonts w:ascii="Georgia" w:hAnsi="Georgia" w:cs="Calibri"/>
        <w:i/>
        <w:sz w:val="18"/>
        <w:szCs w:val="18"/>
      </w:rPr>
      <w:t xml:space="preserve"> </w:t>
    </w:r>
    <w:r w:rsidRPr="007B5698">
      <w:rPr>
        <w:rFonts w:ascii="Georgia" w:hAnsi="Georgia" w:cs="Calibri"/>
        <w:i/>
        <w:sz w:val="18"/>
        <w:szCs w:val="18"/>
      </w:rPr>
      <w:t>2020-</w:t>
    </w:r>
    <w:r w:rsidR="000F58F5" w:rsidRPr="007B5698">
      <w:rPr>
        <w:rFonts w:ascii="Georgia" w:hAnsi="Georgia" w:cs="Calibri"/>
        <w:i/>
        <w:sz w:val="18"/>
        <w:szCs w:val="18"/>
      </w:rPr>
      <w:t>00156</w:t>
    </w:r>
    <w:r w:rsidRPr="007B5698">
      <w:rPr>
        <w:rFonts w:ascii="Georgia" w:hAnsi="Georgia" w:cs="Calibri"/>
        <w:i/>
        <w:sz w:val="18"/>
        <w:szCs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01A84"/>
    <w:multiLevelType w:val="hybridMultilevel"/>
    <w:tmpl w:val="F582FF18"/>
    <w:lvl w:ilvl="0" w:tplc="A74EFA0C">
      <w:start w:val="2"/>
      <w:numFmt w:val="decimal"/>
      <w:lvlText w:val="%1."/>
      <w:lvlJc w:val="left"/>
      <w:pPr>
        <w:tabs>
          <w:tab w:val="num" w:pos="720"/>
        </w:tabs>
        <w:ind w:left="720" w:hanging="360"/>
      </w:pPr>
    </w:lvl>
    <w:lvl w:ilvl="1" w:tplc="6A50DE8C" w:tentative="1">
      <w:start w:val="1"/>
      <w:numFmt w:val="decimal"/>
      <w:lvlText w:val="%2."/>
      <w:lvlJc w:val="left"/>
      <w:pPr>
        <w:tabs>
          <w:tab w:val="num" w:pos="1440"/>
        </w:tabs>
        <w:ind w:left="1440" w:hanging="360"/>
      </w:pPr>
    </w:lvl>
    <w:lvl w:ilvl="2" w:tplc="661CB34A" w:tentative="1">
      <w:start w:val="1"/>
      <w:numFmt w:val="decimal"/>
      <w:lvlText w:val="%3."/>
      <w:lvlJc w:val="left"/>
      <w:pPr>
        <w:tabs>
          <w:tab w:val="num" w:pos="2160"/>
        </w:tabs>
        <w:ind w:left="2160" w:hanging="360"/>
      </w:pPr>
    </w:lvl>
    <w:lvl w:ilvl="3" w:tplc="C37E6828" w:tentative="1">
      <w:start w:val="1"/>
      <w:numFmt w:val="decimal"/>
      <w:lvlText w:val="%4."/>
      <w:lvlJc w:val="left"/>
      <w:pPr>
        <w:tabs>
          <w:tab w:val="num" w:pos="2880"/>
        </w:tabs>
        <w:ind w:left="2880" w:hanging="360"/>
      </w:pPr>
    </w:lvl>
    <w:lvl w:ilvl="4" w:tplc="40045BF0" w:tentative="1">
      <w:start w:val="1"/>
      <w:numFmt w:val="decimal"/>
      <w:lvlText w:val="%5."/>
      <w:lvlJc w:val="left"/>
      <w:pPr>
        <w:tabs>
          <w:tab w:val="num" w:pos="3600"/>
        </w:tabs>
        <w:ind w:left="3600" w:hanging="360"/>
      </w:pPr>
    </w:lvl>
    <w:lvl w:ilvl="5" w:tplc="8D9ABADA" w:tentative="1">
      <w:start w:val="1"/>
      <w:numFmt w:val="decimal"/>
      <w:lvlText w:val="%6."/>
      <w:lvlJc w:val="left"/>
      <w:pPr>
        <w:tabs>
          <w:tab w:val="num" w:pos="4320"/>
        </w:tabs>
        <w:ind w:left="4320" w:hanging="360"/>
      </w:pPr>
    </w:lvl>
    <w:lvl w:ilvl="6" w:tplc="B2724E54" w:tentative="1">
      <w:start w:val="1"/>
      <w:numFmt w:val="decimal"/>
      <w:lvlText w:val="%7."/>
      <w:lvlJc w:val="left"/>
      <w:pPr>
        <w:tabs>
          <w:tab w:val="num" w:pos="5040"/>
        </w:tabs>
        <w:ind w:left="5040" w:hanging="360"/>
      </w:pPr>
    </w:lvl>
    <w:lvl w:ilvl="7" w:tplc="5DACF8F2" w:tentative="1">
      <w:start w:val="1"/>
      <w:numFmt w:val="decimal"/>
      <w:lvlText w:val="%8."/>
      <w:lvlJc w:val="left"/>
      <w:pPr>
        <w:tabs>
          <w:tab w:val="num" w:pos="5760"/>
        </w:tabs>
        <w:ind w:left="5760" w:hanging="360"/>
      </w:pPr>
    </w:lvl>
    <w:lvl w:ilvl="8" w:tplc="1ADCF3BC" w:tentative="1">
      <w:start w:val="1"/>
      <w:numFmt w:val="decimal"/>
      <w:lvlText w:val="%9."/>
      <w:lvlJc w:val="left"/>
      <w:pPr>
        <w:tabs>
          <w:tab w:val="num" w:pos="6480"/>
        </w:tabs>
        <w:ind w:left="6480" w:hanging="360"/>
      </w:pPr>
    </w:lvl>
  </w:abstractNum>
  <w:abstractNum w:abstractNumId="2">
    <w:nsid w:val="078A575C"/>
    <w:multiLevelType w:val="multilevel"/>
    <w:tmpl w:val="58EA99D6"/>
    <w:lvl w:ilvl="0">
      <w:start w:val="5"/>
      <w:numFmt w:val="decimal"/>
      <w:lvlText w:val="%1."/>
      <w:lvlJc w:val="left"/>
      <w:pPr>
        <w:ind w:left="360" w:hanging="360"/>
      </w:pPr>
      <w:rPr>
        <w:rFonts w:cs="Times New Roman" w:hint="default"/>
        <w:i w:val="0"/>
        <w:iCs w:val="0"/>
        <w:color w:val="auto"/>
        <w:sz w:val="28"/>
        <w:szCs w:val="22"/>
      </w:rPr>
    </w:lvl>
    <w:lvl w:ilvl="1">
      <w:start w:val="1"/>
      <w:numFmt w:val="decimal"/>
      <w:lvlText w:val="%1.%2."/>
      <w:lvlJc w:val="left"/>
      <w:pPr>
        <w:ind w:left="720" w:hanging="720"/>
      </w:pPr>
      <w:rPr>
        <w:rFonts w:cs="Times New Roman" w:hint="default"/>
        <w:b w:val="0"/>
        <w:bCs w:val="0"/>
        <w:i/>
        <w:iCs/>
        <w:color w:val="auto"/>
        <w:sz w:val="28"/>
        <w:szCs w:val="28"/>
      </w:rPr>
    </w:lvl>
    <w:lvl w:ilvl="2">
      <w:start w:val="1"/>
      <w:numFmt w:val="decimal"/>
      <w:lvlText w:val="%1.%2.%3."/>
      <w:lvlJc w:val="left"/>
      <w:pPr>
        <w:ind w:left="720" w:hanging="720"/>
      </w:pPr>
      <w:rPr>
        <w:rFonts w:cs="Times New Roman" w:hint="default"/>
        <w:i/>
        <w:iCs/>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9F24006"/>
    <w:multiLevelType w:val="multilevel"/>
    <w:tmpl w:val="3850A80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CAB3C59"/>
    <w:multiLevelType w:val="multilevel"/>
    <w:tmpl w:val="0344A03A"/>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0D9D7E53"/>
    <w:multiLevelType w:val="hybridMultilevel"/>
    <w:tmpl w:val="16341ED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0FA903F8"/>
    <w:multiLevelType w:val="hybridMultilevel"/>
    <w:tmpl w:val="1FF8DD4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06651A7"/>
    <w:multiLevelType w:val="multilevel"/>
    <w:tmpl w:val="63CAB8FA"/>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nsid w:val="11CE45F6"/>
    <w:multiLevelType w:val="hybridMultilevel"/>
    <w:tmpl w:val="EACAF8FC"/>
    <w:lvl w:ilvl="0" w:tplc="F410B8CC">
      <w:start w:val="1"/>
      <w:numFmt w:val="decimal"/>
      <w:lvlText w:val="%1."/>
      <w:lvlJc w:val="left"/>
      <w:pPr>
        <w:ind w:left="360"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0">
    <w:nsid w:val="14AE1E1C"/>
    <w:multiLevelType w:val="hybridMultilevel"/>
    <w:tmpl w:val="B478F09C"/>
    <w:lvl w:ilvl="0" w:tplc="42A66478">
      <w:start w:val="6"/>
      <w:numFmt w:val="decimal"/>
      <w:lvlText w:val="%1."/>
      <w:lvlJc w:val="left"/>
      <w:pPr>
        <w:tabs>
          <w:tab w:val="num" w:pos="720"/>
        </w:tabs>
        <w:ind w:left="720" w:hanging="360"/>
      </w:pPr>
    </w:lvl>
    <w:lvl w:ilvl="1" w:tplc="E47AA0C0" w:tentative="1">
      <w:start w:val="1"/>
      <w:numFmt w:val="decimal"/>
      <w:lvlText w:val="%2."/>
      <w:lvlJc w:val="left"/>
      <w:pPr>
        <w:tabs>
          <w:tab w:val="num" w:pos="1440"/>
        </w:tabs>
        <w:ind w:left="1440" w:hanging="360"/>
      </w:pPr>
    </w:lvl>
    <w:lvl w:ilvl="2" w:tplc="64C68DC4" w:tentative="1">
      <w:start w:val="1"/>
      <w:numFmt w:val="decimal"/>
      <w:lvlText w:val="%3."/>
      <w:lvlJc w:val="left"/>
      <w:pPr>
        <w:tabs>
          <w:tab w:val="num" w:pos="2160"/>
        </w:tabs>
        <w:ind w:left="2160" w:hanging="360"/>
      </w:pPr>
    </w:lvl>
    <w:lvl w:ilvl="3" w:tplc="03ECD930" w:tentative="1">
      <w:start w:val="1"/>
      <w:numFmt w:val="decimal"/>
      <w:lvlText w:val="%4."/>
      <w:lvlJc w:val="left"/>
      <w:pPr>
        <w:tabs>
          <w:tab w:val="num" w:pos="2880"/>
        </w:tabs>
        <w:ind w:left="2880" w:hanging="360"/>
      </w:pPr>
    </w:lvl>
    <w:lvl w:ilvl="4" w:tplc="A15CC0C4" w:tentative="1">
      <w:start w:val="1"/>
      <w:numFmt w:val="decimal"/>
      <w:lvlText w:val="%5."/>
      <w:lvlJc w:val="left"/>
      <w:pPr>
        <w:tabs>
          <w:tab w:val="num" w:pos="3600"/>
        </w:tabs>
        <w:ind w:left="3600" w:hanging="360"/>
      </w:pPr>
    </w:lvl>
    <w:lvl w:ilvl="5" w:tplc="B134AC12" w:tentative="1">
      <w:start w:val="1"/>
      <w:numFmt w:val="decimal"/>
      <w:lvlText w:val="%6."/>
      <w:lvlJc w:val="left"/>
      <w:pPr>
        <w:tabs>
          <w:tab w:val="num" w:pos="4320"/>
        </w:tabs>
        <w:ind w:left="4320" w:hanging="360"/>
      </w:pPr>
    </w:lvl>
    <w:lvl w:ilvl="6" w:tplc="D6D43484" w:tentative="1">
      <w:start w:val="1"/>
      <w:numFmt w:val="decimal"/>
      <w:lvlText w:val="%7."/>
      <w:lvlJc w:val="left"/>
      <w:pPr>
        <w:tabs>
          <w:tab w:val="num" w:pos="5040"/>
        </w:tabs>
        <w:ind w:left="5040" w:hanging="360"/>
      </w:pPr>
    </w:lvl>
    <w:lvl w:ilvl="7" w:tplc="FA2AD7AA" w:tentative="1">
      <w:start w:val="1"/>
      <w:numFmt w:val="decimal"/>
      <w:lvlText w:val="%8."/>
      <w:lvlJc w:val="left"/>
      <w:pPr>
        <w:tabs>
          <w:tab w:val="num" w:pos="5760"/>
        </w:tabs>
        <w:ind w:left="5760" w:hanging="360"/>
      </w:pPr>
    </w:lvl>
    <w:lvl w:ilvl="8" w:tplc="3B3E4DE8" w:tentative="1">
      <w:start w:val="1"/>
      <w:numFmt w:val="decimal"/>
      <w:lvlText w:val="%9."/>
      <w:lvlJc w:val="left"/>
      <w:pPr>
        <w:tabs>
          <w:tab w:val="num" w:pos="6480"/>
        </w:tabs>
        <w:ind w:left="6480" w:hanging="360"/>
      </w:pPr>
    </w:lvl>
  </w:abstractNum>
  <w:abstractNum w:abstractNumId="11">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6540F7"/>
    <w:multiLevelType w:val="multilevel"/>
    <w:tmpl w:val="246EEF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1F4271"/>
    <w:multiLevelType w:val="multilevel"/>
    <w:tmpl w:val="034CF300"/>
    <w:lvl w:ilvl="0">
      <w:start w:val="6"/>
      <w:numFmt w:val="decimal"/>
      <w:lvlText w:val="%1."/>
      <w:lvlJc w:val="left"/>
      <w:pPr>
        <w:ind w:left="720" w:hanging="720"/>
      </w:pPr>
      <w:rPr>
        <w:rFonts w:hint="default"/>
        <w:color w:val="3333FF"/>
      </w:rPr>
    </w:lvl>
    <w:lvl w:ilvl="1">
      <w:start w:val="1"/>
      <w:numFmt w:val="decimal"/>
      <w:lvlText w:val="%1.%2."/>
      <w:lvlJc w:val="left"/>
      <w:pPr>
        <w:ind w:left="900" w:hanging="720"/>
      </w:pPr>
      <w:rPr>
        <w:rFonts w:hint="default"/>
        <w:color w:val="3333FF"/>
      </w:rPr>
    </w:lvl>
    <w:lvl w:ilvl="2">
      <w:start w:val="1"/>
      <w:numFmt w:val="decimal"/>
      <w:lvlText w:val="%1.%2.%3."/>
      <w:lvlJc w:val="left"/>
      <w:pPr>
        <w:ind w:left="1440" w:hanging="1080"/>
      </w:pPr>
      <w:rPr>
        <w:rFonts w:hint="default"/>
        <w:i/>
        <w:iCs/>
        <w:color w:val="3333FF"/>
        <w:sz w:val="28"/>
        <w:szCs w:val="28"/>
      </w:rPr>
    </w:lvl>
    <w:lvl w:ilvl="3">
      <w:start w:val="1"/>
      <w:numFmt w:val="decimal"/>
      <w:lvlText w:val="%1.%2.%3.%4."/>
      <w:lvlJc w:val="left"/>
      <w:pPr>
        <w:ind w:left="1980" w:hanging="1440"/>
      </w:pPr>
      <w:rPr>
        <w:rFonts w:hint="default"/>
        <w:color w:val="3333FF"/>
      </w:rPr>
    </w:lvl>
    <w:lvl w:ilvl="4">
      <w:start w:val="1"/>
      <w:numFmt w:val="decimal"/>
      <w:lvlText w:val="%1.%2.%3.%4.%5."/>
      <w:lvlJc w:val="left"/>
      <w:pPr>
        <w:ind w:left="2160" w:hanging="1440"/>
      </w:pPr>
      <w:rPr>
        <w:rFonts w:hint="default"/>
        <w:color w:val="3333FF"/>
      </w:rPr>
    </w:lvl>
    <w:lvl w:ilvl="5">
      <w:start w:val="1"/>
      <w:numFmt w:val="decimal"/>
      <w:lvlText w:val="%1.%2.%3.%4.%5.%6."/>
      <w:lvlJc w:val="left"/>
      <w:pPr>
        <w:ind w:left="2700" w:hanging="1800"/>
      </w:pPr>
      <w:rPr>
        <w:rFonts w:hint="default"/>
        <w:color w:val="3333FF"/>
      </w:rPr>
    </w:lvl>
    <w:lvl w:ilvl="6">
      <w:start w:val="1"/>
      <w:numFmt w:val="decimal"/>
      <w:lvlText w:val="%1.%2.%3.%4.%5.%6.%7."/>
      <w:lvlJc w:val="left"/>
      <w:pPr>
        <w:ind w:left="3240" w:hanging="2160"/>
      </w:pPr>
      <w:rPr>
        <w:rFonts w:hint="default"/>
        <w:color w:val="3333FF"/>
      </w:rPr>
    </w:lvl>
    <w:lvl w:ilvl="7">
      <w:start w:val="1"/>
      <w:numFmt w:val="decimal"/>
      <w:lvlText w:val="%1.%2.%3.%4.%5.%6.%7.%8."/>
      <w:lvlJc w:val="left"/>
      <w:pPr>
        <w:ind w:left="3780" w:hanging="2520"/>
      </w:pPr>
      <w:rPr>
        <w:rFonts w:hint="default"/>
        <w:color w:val="3333FF"/>
      </w:rPr>
    </w:lvl>
    <w:lvl w:ilvl="8">
      <w:start w:val="1"/>
      <w:numFmt w:val="decimal"/>
      <w:lvlText w:val="%1.%2.%3.%4.%5.%6.%7.%8.%9."/>
      <w:lvlJc w:val="left"/>
      <w:pPr>
        <w:ind w:left="4320" w:hanging="2880"/>
      </w:pPr>
      <w:rPr>
        <w:rFonts w:hint="default"/>
        <w:color w:val="3333FF"/>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48A33C0"/>
    <w:multiLevelType w:val="multilevel"/>
    <w:tmpl w:val="FA00667E"/>
    <w:lvl w:ilvl="0">
      <w:start w:val="5"/>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7C80E25"/>
    <w:multiLevelType w:val="multilevel"/>
    <w:tmpl w:val="06E870B0"/>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523F1100"/>
    <w:multiLevelType w:val="multilevel"/>
    <w:tmpl w:val="F252DADA"/>
    <w:lvl w:ilvl="0">
      <w:start w:val="6"/>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7633BAE"/>
    <w:multiLevelType w:val="multilevel"/>
    <w:tmpl w:val="ABAEC76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BAE69E2"/>
    <w:multiLevelType w:val="multilevel"/>
    <w:tmpl w:val="A89AB37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DA373BF"/>
    <w:multiLevelType w:val="hybridMultilevel"/>
    <w:tmpl w:val="86FE3038"/>
    <w:lvl w:ilvl="0" w:tplc="346EDA24">
      <w:start w:val="1"/>
      <w:numFmt w:val="decimal"/>
      <w:lvlText w:val="%1."/>
      <w:lvlJc w:val="left"/>
      <w:pPr>
        <w:tabs>
          <w:tab w:val="num" w:pos="720"/>
        </w:tabs>
        <w:ind w:left="720" w:hanging="360"/>
      </w:pPr>
    </w:lvl>
    <w:lvl w:ilvl="1" w:tplc="13A0607C" w:tentative="1">
      <w:start w:val="1"/>
      <w:numFmt w:val="decimal"/>
      <w:lvlText w:val="%2."/>
      <w:lvlJc w:val="left"/>
      <w:pPr>
        <w:tabs>
          <w:tab w:val="num" w:pos="1440"/>
        </w:tabs>
        <w:ind w:left="1440" w:hanging="360"/>
      </w:pPr>
    </w:lvl>
    <w:lvl w:ilvl="2" w:tplc="D494B652" w:tentative="1">
      <w:start w:val="1"/>
      <w:numFmt w:val="decimal"/>
      <w:lvlText w:val="%3."/>
      <w:lvlJc w:val="left"/>
      <w:pPr>
        <w:tabs>
          <w:tab w:val="num" w:pos="2160"/>
        </w:tabs>
        <w:ind w:left="2160" w:hanging="360"/>
      </w:pPr>
    </w:lvl>
    <w:lvl w:ilvl="3" w:tplc="127C6BC8" w:tentative="1">
      <w:start w:val="1"/>
      <w:numFmt w:val="decimal"/>
      <w:lvlText w:val="%4."/>
      <w:lvlJc w:val="left"/>
      <w:pPr>
        <w:tabs>
          <w:tab w:val="num" w:pos="2880"/>
        </w:tabs>
        <w:ind w:left="2880" w:hanging="360"/>
      </w:pPr>
    </w:lvl>
    <w:lvl w:ilvl="4" w:tplc="4558A93C" w:tentative="1">
      <w:start w:val="1"/>
      <w:numFmt w:val="decimal"/>
      <w:lvlText w:val="%5."/>
      <w:lvlJc w:val="left"/>
      <w:pPr>
        <w:tabs>
          <w:tab w:val="num" w:pos="3600"/>
        </w:tabs>
        <w:ind w:left="3600" w:hanging="360"/>
      </w:pPr>
    </w:lvl>
    <w:lvl w:ilvl="5" w:tplc="F1526D62" w:tentative="1">
      <w:start w:val="1"/>
      <w:numFmt w:val="decimal"/>
      <w:lvlText w:val="%6."/>
      <w:lvlJc w:val="left"/>
      <w:pPr>
        <w:tabs>
          <w:tab w:val="num" w:pos="4320"/>
        </w:tabs>
        <w:ind w:left="4320" w:hanging="360"/>
      </w:pPr>
    </w:lvl>
    <w:lvl w:ilvl="6" w:tplc="A53A233A" w:tentative="1">
      <w:start w:val="1"/>
      <w:numFmt w:val="decimal"/>
      <w:lvlText w:val="%7."/>
      <w:lvlJc w:val="left"/>
      <w:pPr>
        <w:tabs>
          <w:tab w:val="num" w:pos="5040"/>
        </w:tabs>
        <w:ind w:left="5040" w:hanging="360"/>
      </w:pPr>
    </w:lvl>
    <w:lvl w:ilvl="7" w:tplc="C7B620B2" w:tentative="1">
      <w:start w:val="1"/>
      <w:numFmt w:val="decimal"/>
      <w:lvlText w:val="%8."/>
      <w:lvlJc w:val="left"/>
      <w:pPr>
        <w:tabs>
          <w:tab w:val="num" w:pos="5760"/>
        </w:tabs>
        <w:ind w:left="5760" w:hanging="360"/>
      </w:pPr>
    </w:lvl>
    <w:lvl w:ilvl="8" w:tplc="BAFCF6F2" w:tentative="1">
      <w:start w:val="1"/>
      <w:numFmt w:val="decimal"/>
      <w:lvlText w:val="%9."/>
      <w:lvlJc w:val="left"/>
      <w:pPr>
        <w:tabs>
          <w:tab w:val="num" w:pos="6480"/>
        </w:tabs>
        <w:ind w:left="6480" w:hanging="360"/>
      </w:pPr>
    </w:lvl>
  </w:abstractNum>
  <w:abstractNum w:abstractNumId="3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3">
    <w:nsid w:val="69510904"/>
    <w:multiLevelType w:val="hybridMultilevel"/>
    <w:tmpl w:val="26307A50"/>
    <w:lvl w:ilvl="0" w:tplc="1520CF1C">
      <w:start w:val="6"/>
      <w:numFmt w:val="decimal"/>
      <w:lvlText w:val="%1."/>
      <w:lvlJc w:val="left"/>
      <w:pPr>
        <w:tabs>
          <w:tab w:val="num" w:pos="720"/>
        </w:tabs>
        <w:ind w:left="720" w:hanging="360"/>
      </w:pPr>
    </w:lvl>
    <w:lvl w:ilvl="1" w:tplc="FB00C18A" w:tentative="1">
      <w:start w:val="1"/>
      <w:numFmt w:val="decimal"/>
      <w:lvlText w:val="%2."/>
      <w:lvlJc w:val="left"/>
      <w:pPr>
        <w:tabs>
          <w:tab w:val="num" w:pos="1440"/>
        </w:tabs>
        <w:ind w:left="1440" w:hanging="360"/>
      </w:pPr>
    </w:lvl>
    <w:lvl w:ilvl="2" w:tplc="5A70D77E" w:tentative="1">
      <w:start w:val="1"/>
      <w:numFmt w:val="decimal"/>
      <w:lvlText w:val="%3."/>
      <w:lvlJc w:val="left"/>
      <w:pPr>
        <w:tabs>
          <w:tab w:val="num" w:pos="2160"/>
        </w:tabs>
        <w:ind w:left="2160" w:hanging="360"/>
      </w:pPr>
    </w:lvl>
    <w:lvl w:ilvl="3" w:tplc="98B869BC" w:tentative="1">
      <w:start w:val="1"/>
      <w:numFmt w:val="decimal"/>
      <w:lvlText w:val="%4."/>
      <w:lvlJc w:val="left"/>
      <w:pPr>
        <w:tabs>
          <w:tab w:val="num" w:pos="2880"/>
        </w:tabs>
        <w:ind w:left="2880" w:hanging="360"/>
      </w:pPr>
    </w:lvl>
    <w:lvl w:ilvl="4" w:tplc="CECE5C92" w:tentative="1">
      <w:start w:val="1"/>
      <w:numFmt w:val="decimal"/>
      <w:lvlText w:val="%5."/>
      <w:lvlJc w:val="left"/>
      <w:pPr>
        <w:tabs>
          <w:tab w:val="num" w:pos="3600"/>
        </w:tabs>
        <w:ind w:left="3600" w:hanging="360"/>
      </w:pPr>
    </w:lvl>
    <w:lvl w:ilvl="5" w:tplc="E9808CA6" w:tentative="1">
      <w:start w:val="1"/>
      <w:numFmt w:val="decimal"/>
      <w:lvlText w:val="%6."/>
      <w:lvlJc w:val="left"/>
      <w:pPr>
        <w:tabs>
          <w:tab w:val="num" w:pos="4320"/>
        </w:tabs>
        <w:ind w:left="4320" w:hanging="360"/>
      </w:pPr>
    </w:lvl>
    <w:lvl w:ilvl="6" w:tplc="56128880" w:tentative="1">
      <w:start w:val="1"/>
      <w:numFmt w:val="decimal"/>
      <w:lvlText w:val="%7."/>
      <w:lvlJc w:val="left"/>
      <w:pPr>
        <w:tabs>
          <w:tab w:val="num" w:pos="5040"/>
        </w:tabs>
        <w:ind w:left="5040" w:hanging="360"/>
      </w:pPr>
    </w:lvl>
    <w:lvl w:ilvl="7" w:tplc="23FE336E" w:tentative="1">
      <w:start w:val="1"/>
      <w:numFmt w:val="decimal"/>
      <w:lvlText w:val="%8."/>
      <w:lvlJc w:val="left"/>
      <w:pPr>
        <w:tabs>
          <w:tab w:val="num" w:pos="5760"/>
        </w:tabs>
        <w:ind w:left="5760" w:hanging="360"/>
      </w:pPr>
    </w:lvl>
    <w:lvl w:ilvl="8" w:tplc="58C4A926" w:tentative="1">
      <w:start w:val="1"/>
      <w:numFmt w:val="decimal"/>
      <w:lvlText w:val="%9."/>
      <w:lvlJc w:val="left"/>
      <w:pPr>
        <w:tabs>
          <w:tab w:val="num" w:pos="6480"/>
        </w:tabs>
        <w:ind w:left="6480" w:hanging="360"/>
      </w:pPr>
    </w:lvl>
  </w:abstractNum>
  <w:abstractNum w:abstractNumId="3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351343D"/>
    <w:multiLevelType w:val="multilevel"/>
    <w:tmpl w:val="14C41392"/>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8">
    <w:nsid w:val="7D1A2738"/>
    <w:multiLevelType w:val="multilevel"/>
    <w:tmpl w:val="7BD8AF92"/>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9">
    <w:nsid w:val="7DC36409"/>
    <w:multiLevelType w:val="multilevel"/>
    <w:tmpl w:val="1396DD32"/>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7"/>
  </w:num>
  <w:num w:numId="2">
    <w:abstractNumId w:val="28"/>
  </w:num>
  <w:num w:numId="3">
    <w:abstractNumId w:val="22"/>
  </w:num>
  <w:num w:numId="4">
    <w:abstractNumId w:val="18"/>
  </w:num>
  <w:num w:numId="5">
    <w:abstractNumId w:val="32"/>
  </w:num>
  <w:num w:numId="6">
    <w:abstractNumId w:val="21"/>
  </w:num>
  <w:num w:numId="7">
    <w:abstractNumId w:val="4"/>
  </w:num>
  <w:num w:numId="8">
    <w:abstractNumId w:val="14"/>
  </w:num>
  <w:num w:numId="9">
    <w:abstractNumId w:val="16"/>
  </w:num>
  <w:num w:numId="10">
    <w:abstractNumId w:val="3"/>
  </w:num>
  <w:num w:numId="11">
    <w:abstractNumId w:val="26"/>
  </w:num>
  <w:num w:numId="12">
    <w:abstractNumId w:val="12"/>
  </w:num>
  <w:num w:numId="13">
    <w:abstractNumId w:val="17"/>
  </w:num>
  <w:num w:numId="14">
    <w:abstractNumId w:val="36"/>
  </w:num>
  <w:num w:numId="15">
    <w:abstractNumId w:val="23"/>
  </w:num>
  <w:num w:numId="16">
    <w:abstractNumId w:val="0"/>
  </w:num>
  <w:num w:numId="17">
    <w:abstractNumId w:val="39"/>
  </w:num>
  <w:num w:numId="18">
    <w:abstractNumId w:val="24"/>
  </w:num>
  <w:num w:numId="19">
    <w:abstractNumId w:val="35"/>
  </w:num>
  <w:num w:numId="20">
    <w:abstractNumId w:val="34"/>
  </w:num>
  <w:num w:numId="21">
    <w:abstractNumId w:val="6"/>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5"/>
  </w:num>
  <w:num w:numId="28">
    <w:abstractNumId w:val="11"/>
  </w:num>
  <w:num w:numId="29">
    <w:abstractNumId w:val="7"/>
  </w:num>
  <w:num w:numId="30">
    <w:abstractNumId w:val="38"/>
  </w:num>
  <w:num w:numId="31">
    <w:abstractNumId w:val="2"/>
  </w:num>
  <w:num w:numId="32">
    <w:abstractNumId w:val="37"/>
    <w:lvlOverride w:ilvl="0">
      <w:startOverride w:val="1"/>
    </w:lvlOverride>
    <w:lvlOverride w:ilvl="1"/>
    <w:lvlOverride w:ilvl="2"/>
    <w:lvlOverride w:ilvl="3"/>
    <w:lvlOverride w:ilvl="4"/>
    <w:lvlOverride w:ilvl="5"/>
    <w:lvlOverride w:ilvl="6"/>
    <w:lvlOverride w:ilvl="7"/>
    <w:lvlOverride w:ilvl="8"/>
  </w:num>
  <w:num w:numId="33">
    <w:abstractNumId w:val="5"/>
  </w:num>
  <w:num w:numId="34">
    <w:abstractNumId w:val="13"/>
  </w:num>
  <w:num w:numId="35">
    <w:abstractNumId w:val="1"/>
  </w:num>
  <w:num w:numId="36">
    <w:abstractNumId w:val="8"/>
  </w:num>
  <w:num w:numId="37">
    <w:abstractNumId w:val="33"/>
  </w:num>
  <w:num w:numId="38">
    <w:abstractNumId w:val="10"/>
  </w:num>
  <w:num w:numId="39">
    <w:abstractNumId w:val="29"/>
  </w:num>
  <w:num w:numId="40">
    <w:abstractNumId w:val="9"/>
  </w:num>
  <w:num w:numId="41">
    <w:abstractNumId w:val="27"/>
  </w:num>
  <w:num w:numId="42">
    <w:abstractNumId w:val="1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6595"/>
    <w:rsid w:val="00007912"/>
    <w:rsid w:val="000100E5"/>
    <w:rsid w:val="00011CF2"/>
    <w:rsid w:val="00011D52"/>
    <w:rsid w:val="00011E7F"/>
    <w:rsid w:val="00011F63"/>
    <w:rsid w:val="00012358"/>
    <w:rsid w:val="00013BE8"/>
    <w:rsid w:val="00013EE3"/>
    <w:rsid w:val="0002042C"/>
    <w:rsid w:val="000215F0"/>
    <w:rsid w:val="00021BE6"/>
    <w:rsid w:val="00021EA4"/>
    <w:rsid w:val="00022F38"/>
    <w:rsid w:val="00023886"/>
    <w:rsid w:val="00023FAD"/>
    <w:rsid w:val="00024E51"/>
    <w:rsid w:val="00026F32"/>
    <w:rsid w:val="00027251"/>
    <w:rsid w:val="000279AF"/>
    <w:rsid w:val="00031D5D"/>
    <w:rsid w:val="00032DB7"/>
    <w:rsid w:val="000332E9"/>
    <w:rsid w:val="00033CAE"/>
    <w:rsid w:val="00033F1E"/>
    <w:rsid w:val="00034DD8"/>
    <w:rsid w:val="0003733A"/>
    <w:rsid w:val="00041B57"/>
    <w:rsid w:val="00047896"/>
    <w:rsid w:val="000502E4"/>
    <w:rsid w:val="0005121F"/>
    <w:rsid w:val="00052FE3"/>
    <w:rsid w:val="00053902"/>
    <w:rsid w:val="00055B9D"/>
    <w:rsid w:val="00056027"/>
    <w:rsid w:val="000601B1"/>
    <w:rsid w:val="00060954"/>
    <w:rsid w:val="00060C88"/>
    <w:rsid w:val="00060F7F"/>
    <w:rsid w:val="0006117C"/>
    <w:rsid w:val="0006167A"/>
    <w:rsid w:val="000634BA"/>
    <w:rsid w:val="0006433B"/>
    <w:rsid w:val="00065A2F"/>
    <w:rsid w:val="000664A8"/>
    <w:rsid w:val="00067161"/>
    <w:rsid w:val="00067E4F"/>
    <w:rsid w:val="0007063B"/>
    <w:rsid w:val="00070C67"/>
    <w:rsid w:val="00072310"/>
    <w:rsid w:val="00072763"/>
    <w:rsid w:val="00072B7F"/>
    <w:rsid w:val="00075173"/>
    <w:rsid w:val="0007524F"/>
    <w:rsid w:val="00075731"/>
    <w:rsid w:val="00075C73"/>
    <w:rsid w:val="00076139"/>
    <w:rsid w:val="00076D55"/>
    <w:rsid w:val="00076F62"/>
    <w:rsid w:val="0007768D"/>
    <w:rsid w:val="00077E53"/>
    <w:rsid w:val="0008009F"/>
    <w:rsid w:val="000818FB"/>
    <w:rsid w:val="000820F0"/>
    <w:rsid w:val="0008427C"/>
    <w:rsid w:val="00085FB4"/>
    <w:rsid w:val="00086524"/>
    <w:rsid w:val="0008767C"/>
    <w:rsid w:val="000906FA"/>
    <w:rsid w:val="00092CB6"/>
    <w:rsid w:val="0009345E"/>
    <w:rsid w:val="00093AD0"/>
    <w:rsid w:val="000956EB"/>
    <w:rsid w:val="00096950"/>
    <w:rsid w:val="00096F42"/>
    <w:rsid w:val="000975AD"/>
    <w:rsid w:val="00097BAB"/>
    <w:rsid w:val="000A0EB7"/>
    <w:rsid w:val="000A1775"/>
    <w:rsid w:val="000A2533"/>
    <w:rsid w:val="000A4450"/>
    <w:rsid w:val="000A51FF"/>
    <w:rsid w:val="000A6C04"/>
    <w:rsid w:val="000A77E1"/>
    <w:rsid w:val="000B2113"/>
    <w:rsid w:val="000B2464"/>
    <w:rsid w:val="000B2984"/>
    <w:rsid w:val="000B3151"/>
    <w:rsid w:val="000B6A4A"/>
    <w:rsid w:val="000C002F"/>
    <w:rsid w:val="000C0A5D"/>
    <w:rsid w:val="000C472B"/>
    <w:rsid w:val="000C6DE9"/>
    <w:rsid w:val="000C6F60"/>
    <w:rsid w:val="000C7144"/>
    <w:rsid w:val="000C7176"/>
    <w:rsid w:val="000C75AD"/>
    <w:rsid w:val="000C762B"/>
    <w:rsid w:val="000C7C79"/>
    <w:rsid w:val="000D260B"/>
    <w:rsid w:val="000D302F"/>
    <w:rsid w:val="000D3AE1"/>
    <w:rsid w:val="000D4585"/>
    <w:rsid w:val="000D5ECA"/>
    <w:rsid w:val="000E1A18"/>
    <w:rsid w:val="000E324D"/>
    <w:rsid w:val="000E4B1F"/>
    <w:rsid w:val="000E52D7"/>
    <w:rsid w:val="000E5FEA"/>
    <w:rsid w:val="000E7042"/>
    <w:rsid w:val="000E742B"/>
    <w:rsid w:val="000E7ABD"/>
    <w:rsid w:val="000F18A9"/>
    <w:rsid w:val="000F1AC1"/>
    <w:rsid w:val="000F2B9B"/>
    <w:rsid w:val="000F2CA2"/>
    <w:rsid w:val="000F30BC"/>
    <w:rsid w:val="000F35C9"/>
    <w:rsid w:val="000F3FF5"/>
    <w:rsid w:val="000F58F5"/>
    <w:rsid w:val="000F596B"/>
    <w:rsid w:val="000F66F2"/>
    <w:rsid w:val="000F68A5"/>
    <w:rsid w:val="000F6C11"/>
    <w:rsid w:val="000F701D"/>
    <w:rsid w:val="000F7C19"/>
    <w:rsid w:val="001012AD"/>
    <w:rsid w:val="001017E7"/>
    <w:rsid w:val="001039D0"/>
    <w:rsid w:val="00103CD9"/>
    <w:rsid w:val="0010401B"/>
    <w:rsid w:val="001055E9"/>
    <w:rsid w:val="00105F37"/>
    <w:rsid w:val="001064AC"/>
    <w:rsid w:val="00106916"/>
    <w:rsid w:val="001127AE"/>
    <w:rsid w:val="0011485A"/>
    <w:rsid w:val="00115641"/>
    <w:rsid w:val="00115C96"/>
    <w:rsid w:val="00117015"/>
    <w:rsid w:val="00117C99"/>
    <w:rsid w:val="00120933"/>
    <w:rsid w:val="00121007"/>
    <w:rsid w:val="0012155C"/>
    <w:rsid w:val="00123CFB"/>
    <w:rsid w:val="001247C2"/>
    <w:rsid w:val="00124DDA"/>
    <w:rsid w:val="00124F49"/>
    <w:rsid w:val="00125192"/>
    <w:rsid w:val="00125979"/>
    <w:rsid w:val="00125A2F"/>
    <w:rsid w:val="001266B4"/>
    <w:rsid w:val="00126EC6"/>
    <w:rsid w:val="001304AC"/>
    <w:rsid w:val="00131A52"/>
    <w:rsid w:val="001322A1"/>
    <w:rsid w:val="0013310E"/>
    <w:rsid w:val="00133D97"/>
    <w:rsid w:val="00135706"/>
    <w:rsid w:val="00135B04"/>
    <w:rsid w:val="0013719E"/>
    <w:rsid w:val="00137260"/>
    <w:rsid w:val="001406C7"/>
    <w:rsid w:val="001420D9"/>
    <w:rsid w:val="001424D3"/>
    <w:rsid w:val="00143D8D"/>
    <w:rsid w:val="00145236"/>
    <w:rsid w:val="0014678E"/>
    <w:rsid w:val="00147EF8"/>
    <w:rsid w:val="00150AF5"/>
    <w:rsid w:val="00151158"/>
    <w:rsid w:val="0015169C"/>
    <w:rsid w:val="0015174A"/>
    <w:rsid w:val="00152DAF"/>
    <w:rsid w:val="0015332E"/>
    <w:rsid w:val="001545B7"/>
    <w:rsid w:val="00156283"/>
    <w:rsid w:val="00160A8B"/>
    <w:rsid w:val="00162BFC"/>
    <w:rsid w:val="00162EC9"/>
    <w:rsid w:val="00164342"/>
    <w:rsid w:val="00165935"/>
    <w:rsid w:val="00165ED8"/>
    <w:rsid w:val="00166158"/>
    <w:rsid w:val="00166B86"/>
    <w:rsid w:val="00167A48"/>
    <w:rsid w:val="00167BBA"/>
    <w:rsid w:val="0017129C"/>
    <w:rsid w:val="00171822"/>
    <w:rsid w:val="0017206C"/>
    <w:rsid w:val="001720A2"/>
    <w:rsid w:val="00172487"/>
    <w:rsid w:val="00172AC7"/>
    <w:rsid w:val="00172F27"/>
    <w:rsid w:val="00173244"/>
    <w:rsid w:val="00173AED"/>
    <w:rsid w:val="00173B56"/>
    <w:rsid w:val="00173EBC"/>
    <w:rsid w:val="00175F77"/>
    <w:rsid w:val="0017606A"/>
    <w:rsid w:val="00180295"/>
    <w:rsid w:val="00180F71"/>
    <w:rsid w:val="0018124A"/>
    <w:rsid w:val="00181871"/>
    <w:rsid w:val="00183D22"/>
    <w:rsid w:val="00184D93"/>
    <w:rsid w:val="00185F7B"/>
    <w:rsid w:val="00187410"/>
    <w:rsid w:val="001900A1"/>
    <w:rsid w:val="001900B9"/>
    <w:rsid w:val="001900ED"/>
    <w:rsid w:val="00191365"/>
    <w:rsid w:val="001917D1"/>
    <w:rsid w:val="001920D9"/>
    <w:rsid w:val="001929A7"/>
    <w:rsid w:val="00192CFD"/>
    <w:rsid w:val="0019307C"/>
    <w:rsid w:val="00193789"/>
    <w:rsid w:val="0019435C"/>
    <w:rsid w:val="001952B7"/>
    <w:rsid w:val="0019620A"/>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B7878"/>
    <w:rsid w:val="001C0966"/>
    <w:rsid w:val="001C1611"/>
    <w:rsid w:val="001C2101"/>
    <w:rsid w:val="001C575B"/>
    <w:rsid w:val="001D0F3C"/>
    <w:rsid w:val="001D0F6F"/>
    <w:rsid w:val="001D14A5"/>
    <w:rsid w:val="001D2702"/>
    <w:rsid w:val="001D3D53"/>
    <w:rsid w:val="001D5B0F"/>
    <w:rsid w:val="001D6658"/>
    <w:rsid w:val="001D6840"/>
    <w:rsid w:val="001D76C4"/>
    <w:rsid w:val="001E1588"/>
    <w:rsid w:val="001E1592"/>
    <w:rsid w:val="001E311C"/>
    <w:rsid w:val="001E5B6B"/>
    <w:rsid w:val="001E6AB8"/>
    <w:rsid w:val="001E74BC"/>
    <w:rsid w:val="001E7EDB"/>
    <w:rsid w:val="001F08CF"/>
    <w:rsid w:val="001F0AC0"/>
    <w:rsid w:val="001F1DC2"/>
    <w:rsid w:val="001F2983"/>
    <w:rsid w:val="001F3204"/>
    <w:rsid w:val="001F6B77"/>
    <w:rsid w:val="0020003C"/>
    <w:rsid w:val="0020102F"/>
    <w:rsid w:val="00202EB9"/>
    <w:rsid w:val="00203487"/>
    <w:rsid w:val="00203834"/>
    <w:rsid w:val="0020383C"/>
    <w:rsid w:val="0020456C"/>
    <w:rsid w:val="00205091"/>
    <w:rsid w:val="002057D2"/>
    <w:rsid w:val="00206B9D"/>
    <w:rsid w:val="00207906"/>
    <w:rsid w:val="00210A59"/>
    <w:rsid w:val="00213147"/>
    <w:rsid w:val="00214468"/>
    <w:rsid w:val="00214551"/>
    <w:rsid w:val="00214A4A"/>
    <w:rsid w:val="00215123"/>
    <w:rsid w:val="00216AB7"/>
    <w:rsid w:val="00217035"/>
    <w:rsid w:val="00220BD3"/>
    <w:rsid w:val="00221B21"/>
    <w:rsid w:val="00221B6D"/>
    <w:rsid w:val="00222C60"/>
    <w:rsid w:val="00222F3E"/>
    <w:rsid w:val="00223558"/>
    <w:rsid w:val="00230330"/>
    <w:rsid w:val="00230D6E"/>
    <w:rsid w:val="00230F0D"/>
    <w:rsid w:val="00231A7F"/>
    <w:rsid w:val="00231EFB"/>
    <w:rsid w:val="00233F28"/>
    <w:rsid w:val="00235822"/>
    <w:rsid w:val="00235DC0"/>
    <w:rsid w:val="002364C1"/>
    <w:rsid w:val="00240B02"/>
    <w:rsid w:val="002413B8"/>
    <w:rsid w:val="00242E93"/>
    <w:rsid w:val="00243973"/>
    <w:rsid w:val="00243BF8"/>
    <w:rsid w:val="00245260"/>
    <w:rsid w:val="00245D96"/>
    <w:rsid w:val="002468FB"/>
    <w:rsid w:val="00246A49"/>
    <w:rsid w:val="00251207"/>
    <w:rsid w:val="00251655"/>
    <w:rsid w:val="002524D7"/>
    <w:rsid w:val="00252C57"/>
    <w:rsid w:val="00253BE8"/>
    <w:rsid w:val="00255E29"/>
    <w:rsid w:val="00257A0E"/>
    <w:rsid w:val="00257C43"/>
    <w:rsid w:val="0026279E"/>
    <w:rsid w:val="00262F88"/>
    <w:rsid w:val="00265452"/>
    <w:rsid w:val="00265ACD"/>
    <w:rsid w:val="00266E1E"/>
    <w:rsid w:val="00272165"/>
    <w:rsid w:val="00272570"/>
    <w:rsid w:val="0027273C"/>
    <w:rsid w:val="00272984"/>
    <w:rsid w:val="00275F4A"/>
    <w:rsid w:val="002865F6"/>
    <w:rsid w:val="00286A56"/>
    <w:rsid w:val="00287CF2"/>
    <w:rsid w:val="00287F8B"/>
    <w:rsid w:val="0029005C"/>
    <w:rsid w:val="002901E0"/>
    <w:rsid w:val="00291750"/>
    <w:rsid w:val="002923B3"/>
    <w:rsid w:val="0029313D"/>
    <w:rsid w:val="002946FF"/>
    <w:rsid w:val="002956E7"/>
    <w:rsid w:val="0029571A"/>
    <w:rsid w:val="0029574A"/>
    <w:rsid w:val="00296EA8"/>
    <w:rsid w:val="002978A1"/>
    <w:rsid w:val="002A0F18"/>
    <w:rsid w:val="002A259F"/>
    <w:rsid w:val="002A279A"/>
    <w:rsid w:val="002A2B8A"/>
    <w:rsid w:val="002A4A1A"/>
    <w:rsid w:val="002A5547"/>
    <w:rsid w:val="002A5F9F"/>
    <w:rsid w:val="002B0529"/>
    <w:rsid w:val="002B2E94"/>
    <w:rsid w:val="002B503F"/>
    <w:rsid w:val="002B5B49"/>
    <w:rsid w:val="002B6043"/>
    <w:rsid w:val="002B7A49"/>
    <w:rsid w:val="002C28EA"/>
    <w:rsid w:val="002C4CF9"/>
    <w:rsid w:val="002C763E"/>
    <w:rsid w:val="002D1038"/>
    <w:rsid w:val="002D10EB"/>
    <w:rsid w:val="002D15AC"/>
    <w:rsid w:val="002D2118"/>
    <w:rsid w:val="002D4F8D"/>
    <w:rsid w:val="002D5131"/>
    <w:rsid w:val="002D6785"/>
    <w:rsid w:val="002D688F"/>
    <w:rsid w:val="002D73A9"/>
    <w:rsid w:val="002E0F3A"/>
    <w:rsid w:val="002E1A27"/>
    <w:rsid w:val="002E33DD"/>
    <w:rsid w:val="002E393C"/>
    <w:rsid w:val="002E4C10"/>
    <w:rsid w:val="002E64BE"/>
    <w:rsid w:val="002E71F1"/>
    <w:rsid w:val="002E737C"/>
    <w:rsid w:val="002E7521"/>
    <w:rsid w:val="002E7DC6"/>
    <w:rsid w:val="002F046A"/>
    <w:rsid w:val="002F20AB"/>
    <w:rsid w:val="002F330A"/>
    <w:rsid w:val="002F3A1F"/>
    <w:rsid w:val="002F5BC9"/>
    <w:rsid w:val="002F7BE7"/>
    <w:rsid w:val="0030058B"/>
    <w:rsid w:val="00300CF9"/>
    <w:rsid w:val="00300E36"/>
    <w:rsid w:val="0030163B"/>
    <w:rsid w:val="00301D9F"/>
    <w:rsid w:val="00303127"/>
    <w:rsid w:val="00304138"/>
    <w:rsid w:val="0030628B"/>
    <w:rsid w:val="00306DE6"/>
    <w:rsid w:val="003071A1"/>
    <w:rsid w:val="00307619"/>
    <w:rsid w:val="003106C4"/>
    <w:rsid w:val="00312032"/>
    <w:rsid w:val="00312D1F"/>
    <w:rsid w:val="0031302C"/>
    <w:rsid w:val="003150A9"/>
    <w:rsid w:val="003155EF"/>
    <w:rsid w:val="0031725A"/>
    <w:rsid w:val="00320A40"/>
    <w:rsid w:val="0032147F"/>
    <w:rsid w:val="0032385F"/>
    <w:rsid w:val="00326BFD"/>
    <w:rsid w:val="003270C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5A0F"/>
    <w:rsid w:val="00356574"/>
    <w:rsid w:val="003575CA"/>
    <w:rsid w:val="003614F2"/>
    <w:rsid w:val="00367391"/>
    <w:rsid w:val="003708EF"/>
    <w:rsid w:val="003715E5"/>
    <w:rsid w:val="0037385E"/>
    <w:rsid w:val="00374FC2"/>
    <w:rsid w:val="00377118"/>
    <w:rsid w:val="003777EA"/>
    <w:rsid w:val="00377982"/>
    <w:rsid w:val="00377BA9"/>
    <w:rsid w:val="00377C39"/>
    <w:rsid w:val="003801D6"/>
    <w:rsid w:val="00380B58"/>
    <w:rsid w:val="00382FDA"/>
    <w:rsid w:val="003832EC"/>
    <w:rsid w:val="00383C88"/>
    <w:rsid w:val="003855C9"/>
    <w:rsid w:val="003908F6"/>
    <w:rsid w:val="0039105A"/>
    <w:rsid w:val="003929B3"/>
    <w:rsid w:val="00393460"/>
    <w:rsid w:val="00393A40"/>
    <w:rsid w:val="0039564A"/>
    <w:rsid w:val="00396F25"/>
    <w:rsid w:val="00397C79"/>
    <w:rsid w:val="00397CA0"/>
    <w:rsid w:val="003A241C"/>
    <w:rsid w:val="003A29EA"/>
    <w:rsid w:val="003A3829"/>
    <w:rsid w:val="003A4509"/>
    <w:rsid w:val="003A46C9"/>
    <w:rsid w:val="003A489A"/>
    <w:rsid w:val="003A599F"/>
    <w:rsid w:val="003A59FF"/>
    <w:rsid w:val="003A606E"/>
    <w:rsid w:val="003A7064"/>
    <w:rsid w:val="003B030B"/>
    <w:rsid w:val="003B103F"/>
    <w:rsid w:val="003B160D"/>
    <w:rsid w:val="003B18BC"/>
    <w:rsid w:val="003B1D45"/>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E7711"/>
    <w:rsid w:val="003F01EC"/>
    <w:rsid w:val="003F10B4"/>
    <w:rsid w:val="003F162E"/>
    <w:rsid w:val="003F298D"/>
    <w:rsid w:val="003F320F"/>
    <w:rsid w:val="003F4308"/>
    <w:rsid w:val="003F5C01"/>
    <w:rsid w:val="00404694"/>
    <w:rsid w:val="004046B5"/>
    <w:rsid w:val="00404829"/>
    <w:rsid w:val="0040632B"/>
    <w:rsid w:val="0041105C"/>
    <w:rsid w:val="00411432"/>
    <w:rsid w:val="004134D8"/>
    <w:rsid w:val="0041355E"/>
    <w:rsid w:val="0041414C"/>
    <w:rsid w:val="00416657"/>
    <w:rsid w:val="0041757E"/>
    <w:rsid w:val="00417661"/>
    <w:rsid w:val="00417DA3"/>
    <w:rsid w:val="00421D69"/>
    <w:rsid w:val="004229A3"/>
    <w:rsid w:val="0042362D"/>
    <w:rsid w:val="004259A6"/>
    <w:rsid w:val="00427D6B"/>
    <w:rsid w:val="00430378"/>
    <w:rsid w:val="004343C1"/>
    <w:rsid w:val="00434E57"/>
    <w:rsid w:val="00435150"/>
    <w:rsid w:val="00435CE5"/>
    <w:rsid w:val="00435E0C"/>
    <w:rsid w:val="00435EFF"/>
    <w:rsid w:val="00436117"/>
    <w:rsid w:val="00436302"/>
    <w:rsid w:val="00436ECB"/>
    <w:rsid w:val="00437F21"/>
    <w:rsid w:val="00440E63"/>
    <w:rsid w:val="00443720"/>
    <w:rsid w:val="004439A6"/>
    <w:rsid w:val="00444414"/>
    <w:rsid w:val="00444980"/>
    <w:rsid w:val="00444E8C"/>
    <w:rsid w:val="00445D1F"/>
    <w:rsid w:val="004466BF"/>
    <w:rsid w:val="004518F7"/>
    <w:rsid w:val="0045202E"/>
    <w:rsid w:val="00452D30"/>
    <w:rsid w:val="00455284"/>
    <w:rsid w:val="00461F7E"/>
    <w:rsid w:val="0046206E"/>
    <w:rsid w:val="00463583"/>
    <w:rsid w:val="004636CA"/>
    <w:rsid w:val="00463D16"/>
    <w:rsid w:val="00464A72"/>
    <w:rsid w:val="00466C46"/>
    <w:rsid w:val="00467235"/>
    <w:rsid w:val="0046775F"/>
    <w:rsid w:val="00470402"/>
    <w:rsid w:val="004704B6"/>
    <w:rsid w:val="004733F2"/>
    <w:rsid w:val="00474972"/>
    <w:rsid w:val="00475C03"/>
    <w:rsid w:val="004769A6"/>
    <w:rsid w:val="00476D6C"/>
    <w:rsid w:val="00480564"/>
    <w:rsid w:val="00480688"/>
    <w:rsid w:val="00483D25"/>
    <w:rsid w:val="00486576"/>
    <w:rsid w:val="00486D05"/>
    <w:rsid w:val="00490773"/>
    <w:rsid w:val="004909B8"/>
    <w:rsid w:val="0049109E"/>
    <w:rsid w:val="0049174B"/>
    <w:rsid w:val="00492149"/>
    <w:rsid w:val="00492CFE"/>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5452"/>
    <w:rsid w:val="004D678C"/>
    <w:rsid w:val="004D7BEE"/>
    <w:rsid w:val="004D7EC1"/>
    <w:rsid w:val="004E124C"/>
    <w:rsid w:val="004E2B03"/>
    <w:rsid w:val="004E2B78"/>
    <w:rsid w:val="004E2DF6"/>
    <w:rsid w:val="004E4781"/>
    <w:rsid w:val="004E6287"/>
    <w:rsid w:val="004E7A75"/>
    <w:rsid w:val="004F01EA"/>
    <w:rsid w:val="004F0F3C"/>
    <w:rsid w:val="004F1BDB"/>
    <w:rsid w:val="004F31F1"/>
    <w:rsid w:val="004F448C"/>
    <w:rsid w:val="004F5D30"/>
    <w:rsid w:val="004F63E1"/>
    <w:rsid w:val="004F6583"/>
    <w:rsid w:val="004F6D6A"/>
    <w:rsid w:val="00500616"/>
    <w:rsid w:val="0050082A"/>
    <w:rsid w:val="00502776"/>
    <w:rsid w:val="00503BF5"/>
    <w:rsid w:val="00503C0E"/>
    <w:rsid w:val="00504997"/>
    <w:rsid w:val="00504C4D"/>
    <w:rsid w:val="00504E1C"/>
    <w:rsid w:val="00505776"/>
    <w:rsid w:val="005063E1"/>
    <w:rsid w:val="005069E4"/>
    <w:rsid w:val="0050752F"/>
    <w:rsid w:val="0051036C"/>
    <w:rsid w:val="00510663"/>
    <w:rsid w:val="00512B8A"/>
    <w:rsid w:val="00514EA8"/>
    <w:rsid w:val="005206FB"/>
    <w:rsid w:val="00521FBB"/>
    <w:rsid w:val="0052222D"/>
    <w:rsid w:val="00522421"/>
    <w:rsid w:val="005227AC"/>
    <w:rsid w:val="00523529"/>
    <w:rsid w:val="00524424"/>
    <w:rsid w:val="00524A0F"/>
    <w:rsid w:val="005254D4"/>
    <w:rsid w:val="00525EDC"/>
    <w:rsid w:val="005265D9"/>
    <w:rsid w:val="005266C2"/>
    <w:rsid w:val="00527458"/>
    <w:rsid w:val="00527AF8"/>
    <w:rsid w:val="00530623"/>
    <w:rsid w:val="00531474"/>
    <w:rsid w:val="00531544"/>
    <w:rsid w:val="00533FC1"/>
    <w:rsid w:val="00534323"/>
    <w:rsid w:val="005347A2"/>
    <w:rsid w:val="00534EE4"/>
    <w:rsid w:val="00535F02"/>
    <w:rsid w:val="0053651B"/>
    <w:rsid w:val="00537568"/>
    <w:rsid w:val="005378BD"/>
    <w:rsid w:val="00541088"/>
    <w:rsid w:val="00541D99"/>
    <w:rsid w:val="00542BC7"/>
    <w:rsid w:val="0054385E"/>
    <w:rsid w:val="0054435F"/>
    <w:rsid w:val="00546CA1"/>
    <w:rsid w:val="00546F0C"/>
    <w:rsid w:val="00547163"/>
    <w:rsid w:val="00547436"/>
    <w:rsid w:val="00547B2B"/>
    <w:rsid w:val="00550989"/>
    <w:rsid w:val="00550D96"/>
    <w:rsid w:val="00551CB9"/>
    <w:rsid w:val="005548B0"/>
    <w:rsid w:val="005551E2"/>
    <w:rsid w:val="005556DE"/>
    <w:rsid w:val="00557C3D"/>
    <w:rsid w:val="00560017"/>
    <w:rsid w:val="00562995"/>
    <w:rsid w:val="00562B21"/>
    <w:rsid w:val="00565175"/>
    <w:rsid w:val="00565450"/>
    <w:rsid w:val="005660B9"/>
    <w:rsid w:val="00570C27"/>
    <w:rsid w:val="00571181"/>
    <w:rsid w:val="005712ED"/>
    <w:rsid w:val="00573AD1"/>
    <w:rsid w:val="005741C1"/>
    <w:rsid w:val="00582361"/>
    <w:rsid w:val="00584B9D"/>
    <w:rsid w:val="00587194"/>
    <w:rsid w:val="00587698"/>
    <w:rsid w:val="00590751"/>
    <w:rsid w:val="00591FBE"/>
    <w:rsid w:val="0059311A"/>
    <w:rsid w:val="00597CED"/>
    <w:rsid w:val="005A0C23"/>
    <w:rsid w:val="005A2595"/>
    <w:rsid w:val="005A25B6"/>
    <w:rsid w:val="005A3B1D"/>
    <w:rsid w:val="005A3C01"/>
    <w:rsid w:val="005A461E"/>
    <w:rsid w:val="005A66FC"/>
    <w:rsid w:val="005A6E34"/>
    <w:rsid w:val="005A7334"/>
    <w:rsid w:val="005A7BED"/>
    <w:rsid w:val="005B025A"/>
    <w:rsid w:val="005B248B"/>
    <w:rsid w:val="005B2646"/>
    <w:rsid w:val="005B2BDE"/>
    <w:rsid w:val="005B31A0"/>
    <w:rsid w:val="005B387F"/>
    <w:rsid w:val="005B3BD2"/>
    <w:rsid w:val="005B606C"/>
    <w:rsid w:val="005B66D3"/>
    <w:rsid w:val="005B7472"/>
    <w:rsid w:val="005B771E"/>
    <w:rsid w:val="005C085F"/>
    <w:rsid w:val="005C19D8"/>
    <w:rsid w:val="005C1C5A"/>
    <w:rsid w:val="005C1FC1"/>
    <w:rsid w:val="005C2225"/>
    <w:rsid w:val="005C31C9"/>
    <w:rsid w:val="005C38F9"/>
    <w:rsid w:val="005C3B96"/>
    <w:rsid w:val="005C458F"/>
    <w:rsid w:val="005C6722"/>
    <w:rsid w:val="005C7936"/>
    <w:rsid w:val="005D1620"/>
    <w:rsid w:val="005D269F"/>
    <w:rsid w:val="005D29AD"/>
    <w:rsid w:val="005D5478"/>
    <w:rsid w:val="005D569E"/>
    <w:rsid w:val="005D5B8A"/>
    <w:rsid w:val="005D780A"/>
    <w:rsid w:val="005E14BE"/>
    <w:rsid w:val="005E2305"/>
    <w:rsid w:val="005E45DD"/>
    <w:rsid w:val="005E61DE"/>
    <w:rsid w:val="005E6EA6"/>
    <w:rsid w:val="005E749B"/>
    <w:rsid w:val="005F0F74"/>
    <w:rsid w:val="005F1568"/>
    <w:rsid w:val="005F288E"/>
    <w:rsid w:val="005F2B51"/>
    <w:rsid w:val="005F4D88"/>
    <w:rsid w:val="005F6B42"/>
    <w:rsid w:val="005F7975"/>
    <w:rsid w:val="005F79F8"/>
    <w:rsid w:val="00600602"/>
    <w:rsid w:val="00600AC6"/>
    <w:rsid w:val="006018EB"/>
    <w:rsid w:val="00601AB3"/>
    <w:rsid w:val="006027B0"/>
    <w:rsid w:val="00602C44"/>
    <w:rsid w:val="00602F46"/>
    <w:rsid w:val="00603AE8"/>
    <w:rsid w:val="00604455"/>
    <w:rsid w:val="0060759A"/>
    <w:rsid w:val="00607AD5"/>
    <w:rsid w:val="00607CAD"/>
    <w:rsid w:val="00607FBD"/>
    <w:rsid w:val="00607FC8"/>
    <w:rsid w:val="006102CF"/>
    <w:rsid w:val="00613BD6"/>
    <w:rsid w:val="00614195"/>
    <w:rsid w:val="00614452"/>
    <w:rsid w:val="006145D8"/>
    <w:rsid w:val="00615133"/>
    <w:rsid w:val="00615E1E"/>
    <w:rsid w:val="00616841"/>
    <w:rsid w:val="00617636"/>
    <w:rsid w:val="00620C95"/>
    <w:rsid w:val="00621A1F"/>
    <w:rsid w:val="0062233B"/>
    <w:rsid w:val="0062291D"/>
    <w:rsid w:val="0062698A"/>
    <w:rsid w:val="00626B5F"/>
    <w:rsid w:val="00630A34"/>
    <w:rsid w:val="00631D04"/>
    <w:rsid w:val="00632E04"/>
    <w:rsid w:val="006346D6"/>
    <w:rsid w:val="00634E55"/>
    <w:rsid w:val="006352B7"/>
    <w:rsid w:val="00635ED8"/>
    <w:rsid w:val="0063712B"/>
    <w:rsid w:val="0063767B"/>
    <w:rsid w:val="00637AB3"/>
    <w:rsid w:val="006409F2"/>
    <w:rsid w:val="00640CA5"/>
    <w:rsid w:val="00641260"/>
    <w:rsid w:val="00641308"/>
    <w:rsid w:val="0064234D"/>
    <w:rsid w:val="006437D6"/>
    <w:rsid w:val="00644F63"/>
    <w:rsid w:val="006450AF"/>
    <w:rsid w:val="00645798"/>
    <w:rsid w:val="006472F2"/>
    <w:rsid w:val="00647B46"/>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4F4F"/>
    <w:rsid w:val="006668E1"/>
    <w:rsid w:val="006678FC"/>
    <w:rsid w:val="0066799E"/>
    <w:rsid w:val="00667C23"/>
    <w:rsid w:val="00667F0F"/>
    <w:rsid w:val="00673EA3"/>
    <w:rsid w:val="00673F7C"/>
    <w:rsid w:val="00676C54"/>
    <w:rsid w:val="006843D0"/>
    <w:rsid w:val="00684673"/>
    <w:rsid w:val="0068471D"/>
    <w:rsid w:val="0068549C"/>
    <w:rsid w:val="00690E0F"/>
    <w:rsid w:val="00692159"/>
    <w:rsid w:val="00692569"/>
    <w:rsid w:val="00692CDA"/>
    <w:rsid w:val="00692E52"/>
    <w:rsid w:val="006938F5"/>
    <w:rsid w:val="00694281"/>
    <w:rsid w:val="006950A1"/>
    <w:rsid w:val="00695FDF"/>
    <w:rsid w:val="0069656E"/>
    <w:rsid w:val="006975BD"/>
    <w:rsid w:val="006A04FE"/>
    <w:rsid w:val="006A0FF8"/>
    <w:rsid w:val="006A3A7B"/>
    <w:rsid w:val="006A5EF1"/>
    <w:rsid w:val="006A5F1E"/>
    <w:rsid w:val="006A6C0A"/>
    <w:rsid w:val="006A6FA0"/>
    <w:rsid w:val="006A7035"/>
    <w:rsid w:val="006A75A5"/>
    <w:rsid w:val="006A78E4"/>
    <w:rsid w:val="006B0836"/>
    <w:rsid w:val="006B0F10"/>
    <w:rsid w:val="006B2032"/>
    <w:rsid w:val="006B2194"/>
    <w:rsid w:val="006B28B3"/>
    <w:rsid w:val="006B4556"/>
    <w:rsid w:val="006B5E9C"/>
    <w:rsid w:val="006B6B2E"/>
    <w:rsid w:val="006B6D9B"/>
    <w:rsid w:val="006B70C4"/>
    <w:rsid w:val="006B77CB"/>
    <w:rsid w:val="006B7CBF"/>
    <w:rsid w:val="006B7D12"/>
    <w:rsid w:val="006C0A90"/>
    <w:rsid w:val="006C0C98"/>
    <w:rsid w:val="006C1445"/>
    <w:rsid w:val="006C162B"/>
    <w:rsid w:val="006C2AFC"/>
    <w:rsid w:val="006C6087"/>
    <w:rsid w:val="006C7505"/>
    <w:rsid w:val="006D15DE"/>
    <w:rsid w:val="006D1B00"/>
    <w:rsid w:val="006D2299"/>
    <w:rsid w:val="006D2DC7"/>
    <w:rsid w:val="006D3B8F"/>
    <w:rsid w:val="006D3E04"/>
    <w:rsid w:val="006D5236"/>
    <w:rsid w:val="006D5F62"/>
    <w:rsid w:val="006D6BA1"/>
    <w:rsid w:val="006D7214"/>
    <w:rsid w:val="006E1629"/>
    <w:rsid w:val="006E1832"/>
    <w:rsid w:val="006E5690"/>
    <w:rsid w:val="006E6874"/>
    <w:rsid w:val="006E6B60"/>
    <w:rsid w:val="006E71AC"/>
    <w:rsid w:val="006F01CE"/>
    <w:rsid w:val="006F07F5"/>
    <w:rsid w:val="006F0F83"/>
    <w:rsid w:val="006F18F9"/>
    <w:rsid w:val="006F1FC6"/>
    <w:rsid w:val="006F24DB"/>
    <w:rsid w:val="006F2808"/>
    <w:rsid w:val="006F4219"/>
    <w:rsid w:val="006F44E5"/>
    <w:rsid w:val="006F4A4C"/>
    <w:rsid w:val="006F52B4"/>
    <w:rsid w:val="006F562A"/>
    <w:rsid w:val="006F6160"/>
    <w:rsid w:val="006F6839"/>
    <w:rsid w:val="006F695B"/>
    <w:rsid w:val="00701835"/>
    <w:rsid w:val="00701CA3"/>
    <w:rsid w:val="00701CEB"/>
    <w:rsid w:val="00707B4A"/>
    <w:rsid w:val="007117A0"/>
    <w:rsid w:val="0071674A"/>
    <w:rsid w:val="00716B70"/>
    <w:rsid w:val="007201D5"/>
    <w:rsid w:val="0072020C"/>
    <w:rsid w:val="00720D87"/>
    <w:rsid w:val="0072250C"/>
    <w:rsid w:val="00723390"/>
    <w:rsid w:val="00723F96"/>
    <w:rsid w:val="007255ED"/>
    <w:rsid w:val="00725A38"/>
    <w:rsid w:val="00726989"/>
    <w:rsid w:val="0073192F"/>
    <w:rsid w:val="00731B65"/>
    <w:rsid w:val="00731CB2"/>
    <w:rsid w:val="00732403"/>
    <w:rsid w:val="007328DA"/>
    <w:rsid w:val="0073335D"/>
    <w:rsid w:val="0073555B"/>
    <w:rsid w:val="00735CD2"/>
    <w:rsid w:val="00736A7B"/>
    <w:rsid w:val="00740366"/>
    <w:rsid w:val="007406AB"/>
    <w:rsid w:val="00740778"/>
    <w:rsid w:val="00740863"/>
    <w:rsid w:val="007469AE"/>
    <w:rsid w:val="007470B5"/>
    <w:rsid w:val="00747531"/>
    <w:rsid w:val="0074779F"/>
    <w:rsid w:val="00747C49"/>
    <w:rsid w:val="00747ED4"/>
    <w:rsid w:val="00751EE2"/>
    <w:rsid w:val="00752AC7"/>
    <w:rsid w:val="00753EFD"/>
    <w:rsid w:val="00754281"/>
    <w:rsid w:val="0075477F"/>
    <w:rsid w:val="007552B7"/>
    <w:rsid w:val="00755DA9"/>
    <w:rsid w:val="00756FCF"/>
    <w:rsid w:val="00757715"/>
    <w:rsid w:val="0076288D"/>
    <w:rsid w:val="0076296E"/>
    <w:rsid w:val="007640D2"/>
    <w:rsid w:val="00764347"/>
    <w:rsid w:val="007671B0"/>
    <w:rsid w:val="00770B29"/>
    <w:rsid w:val="00771090"/>
    <w:rsid w:val="007720C9"/>
    <w:rsid w:val="0077234A"/>
    <w:rsid w:val="00774500"/>
    <w:rsid w:val="00775C19"/>
    <w:rsid w:val="00775E15"/>
    <w:rsid w:val="00775F63"/>
    <w:rsid w:val="00776B80"/>
    <w:rsid w:val="007776C4"/>
    <w:rsid w:val="00777919"/>
    <w:rsid w:val="00781457"/>
    <w:rsid w:val="00781B9C"/>
    <w:rsid w:val="00784128"/>
    <w:rsid w:val="007857F3"/>
    <w:rsid w:val="00785B30"/>
    <w:rsid w:val="007860C0"/>
    <w:rsid w:val="0078684D"/>
    <w:rsid w:val="00786CF7"/>
    <w:rsid w:val="00786D18"/>
    <w:rsid w:val="00790B5F"/>
    <w:rsid w:val="00791A42"/>
    <w:rsid w:val="00792DA7"/>
    <w:rsid w:val="007937B6"/>
    <w:rsid w:val="00794635"/>
    <w:rsid w:val="0079478E"/>
    <w:rsid w:val="007956E2"/>
    <w:rsid w:val="00795CC6"/>
    <w:rsid w:val="00795FFE"/>
    <w:rsid w:val="007962BE"/>
    <w:rsid w:val="0079684A"/>
    <w:rsid w:val="0079686C"/>
    <w:rsid w:val="00797324"/>
    <w:rsid w:val="00797588"/>
    <w:rsid w:val="0079762C"/>
    <w:rsid w:val="00797E01"/>
    <w:rsid w:val="007A00B9"/>
    <w:rsid w:val="007A0D2C"/>
    <w:rsid w:val="007A16DB"/>
    <w:rsid w:val="007A1A8D"/>
    <w:rsid w:val="007A21BD"/>
    <w:rsid w:val="007A2210"/>
    <w:rsid w:val="007A2F3D"/>
    <w:rsid w:val="007A3BC3"/>
    <w:rsid w:val="007A53D4"/>
    <w:rsid w:val="007A56E2"/>
    <w:rsid w:val="007A6DAB"/>
    <w:rsid w:val="007A6EFF"/>
    <w:rsid w:val="007A73BB"/>
    <w:rsid w:val="007A7680"/>
    <w:rsid w:val="007B0073"/>
    <w:rsid w:val="007B1C17"/>
    <w:rsid w:val="007B2C1C"/>
    <w:rsid w:val="007B4249"/>
    <w:rsid w:val="007B4FAE"/>
    <w:rsid w:val="007B5698"/>
    <w:rsid w:val="007B7CB1"/>
    <w:rsid w:val="007C0336"/>
    <w:rsid w:val="007C06F2"/>
    <w:rsid w:val="007C0A88"/>
    <w:rsid w:val="007C1154"/>
    <w:rsid w:val="007C1F0B"/>
    <w:rsid w:val="007C3091"/>
    <w:rsid w:val="007C32C7"/>
    <w:rsid w:val="007C3B2F"/>
    <w:rsid w:val="007C6649"/>
    <w:rsid w:val="007C68C1"/>
    <w:rsid w:val="007C6965"/>
    <w:rsid w:val="007D130E"/>
    <w:rsid w:val="007D4737"/>
    <w:rsid w:val="007D48D1"/>
    <w:rsid w:val="007D56C8"/>
    <w:rsid w:val="007D6F7F"/>
    <w:rsid w:val="007E0AB8"/>
    <w:rsid w:val="007E269D"/>
    <w:rsid w:val="007E2FA0"/>
    <w:rsid w:val="007E3CDF"/>
    <w:rsid w:val="007E3DF7"/>
    <w:rsid w:val="007E4E84"/>
    <w:rsid w:val="007E62ED"/>
    <w:rsid w:val="007E67B6"/>
    <w:rsid w:val="007E7710"/>
    <w:rsid w:val="007F2158"/>
    <w:rsid w:val="007F3A65"/>
    <w:rsid w:val="007F7294"/>
    <w:rsid w:val="007F7D49"/>
    <w:rsid w:val="00800654"/>
    <w:rsid w:val="0080381F"/>
    <w:rsid w:val="00804DB7"/>
    <w:rsid w:val="008078A9"/>
    <w:rsid w:val="008114E1"/>
    <w:rsid w:val="008121BD"/>
    <w:rsid w:val="00812318"/>
    <w:rsid w:val="00813FED"/>
    <w:rsid w:val="0081509A"/>
    <w:rsid w:val="0081536B"/>
    <w:rsid w:val="00815BC3"/>
    <w:rsid w:val="00816246"/>
    <w:rsid w:val="0082048C"/>
    <w:rsid w:val="008205A5"/>
    <w:rsid w:val="00821AC0"/>
    <w:rsid w:val="00821C72"/>
    <w:rsid w:val="00821FFD"/>
    <w:rsid w:val="00822004"/>
    <w:rsid w:val="0082244F"/>
    <w:rsid w:val="00823227"/>
    <w:rsid w:val="008250A6"/>
    <w:rsid w:val="00835525"/>
    <w:rsid w:val="00836EE1"/>
    <w:rsid w:val="00842033"/>
    <w:rsid w:val="00843062"/>
    <w:rsid w:val="00843342"/>
    <w:rsid w:val="00843668"/>
    <w:rsid w:val="008446D1"/>
    <w:rsid w:val="00844928"/>
    <w:rsid w:val="00845D57"/>
    <w:rsid w:val="00846E0C"/>
    <w:rsid w:val="0084769F"/>
    <w:rsid w:val="00847A1B"/>
    <w:rsid w:val="00847A96"/>
    <w:rsid w:val="00847D64"/>
    <w:rsid w:val="00847F3F"/>
    <w:rsid w:val="008506EA"/>
    <w:rsid w:val="0085172D"/>
    <w:rsid w:val="0085260A"/>
    <w:rsid w:val="00852D40"/>
    <w:rsid w:val="00854008"/>
    <w:rsid w:val="00857554"/>
    <w:rsid w:val="008600FC"/>
    <w:rsid w:val="00860841"/>
    <w:rsid w:val="00860E07"/>
    <w:rsid w:val="008616C4"/>
    <w:rsid w:val="008622FB"/>
    <w:rsid w:val="008630A2"/>
    <w:rsid w:val="0086594C"/>
    <w:rsid w:val="0086606D"/>
    <w:rsid w:val="00866292"/>
    <w:rsid w:val="00866D83"/>
    <w:rsid w:val="00867912"/>
    <w:rsid w:val="008700FE"/>
    <w:rsid w:val="00872680"/>
    <w:rsid w:val="00875D4E"/>
    <w:rsid w:val="00876B04"/>
    <w:rsid w:val="00877A45"/>
    <w:rsid w:val="00882F38"/>
    <w:rsid w:val="00884392"/>
    <w:rsid w:val="008847CB"/>
    <w:rsid w:val="0088683E"/>
    <w:rsid w:val="00887AAC"/>
    <w:rsid w:val="008912FF"/>
    <w:rsid w:val="00893FCA"/>
    <w:rsid w:val="00897802"/>
    <w:rsid w:val="008A0FA5"/>
    <w:rsid w:val="008A2B57"/>
    <w:rsid w:val="008A4A7A"/>
    <w:rsid w:val="008A55F1"/>
    <w:rsid w:val="008A7226"/>
    <w:rsid w:val="008A7C32"/>
    <w:rsid w:val="008B0BC9"/>
    <w:rsid w:val="008B2D04"/>
    <w:rsid w:val="008B3C3E"/>
    <w:rsid w:val="008B7331"/>
    <w:rsid w:val="008B791B"/>
    <w:rsid w:val="008B7969"/>
    <w:rsid w:val="008B7982"/>
    <w:rsid w:val="008B7ADF"/>
    <w:rsid w:val="008C043B"/>
    <w:rsid w:val="008C0F06"/>
    <w:rsid w:val="008C1B5A"/>
    <w:rsid w:val="008C42CD"/>
    <w:rsid w:val="008C4487"/>
    <w:rsid w:val="008C4916"/>
    <w:rsid w:val="008C4B4E"/>
    <w:rsid w:val="008C56B7"/>
    <w:rsid w:val="008D236D"/>
    <w:rsid w:val="008D3305"/>
    <w:rsid w:val="008D4D95"/>
    <w:rsid w:val="008D4EE1"/>
    <w:rsid w:val="008D6527"/>
    <w:rsid w:val="008D698B"/>
    <w:rsid w:val="008E07F1"/>
    <w:rsid w:val="008E1D0B"/>
    <w:rsid w:val="008E33BF"/>
    <w:rsid w:val="008E352A"/>
    <w:rsid w:val="008E4DA9"/>
    <w:rsid w:val="008F05E9"/>
    <w:rsid w:val="008F0D8B"/>
    <w:rsid w:val="008F1B32"/>
    <w:rsid w:val="008F2A37"/>
    <w:rsid w:val="008F2DE9"/>
    <w:rsid w:val="008F2E47"/>
    <w:rsid w:val="008F306E"/>
    <w:rsid w:val="008F3514"/>
    <w:rsid w:val="008F3FB6"/>
    <w:rsid w:val="008F449D"/>
    <w:rsid w:val="008F533C"/>
    <w:rsid w:val="008F59AF"/>
    <w:rsid w:val="008F60D0"/>
    <w:rsid w:val="008F6566"/>
    <w:rsid w:val="008F6FC2"/>
    <w:rsid w:val="00901E1E"/>
    <w:rsid w:val="009020D9"/>
    <w:rsid w:val="009026FC"/>
    <w:rsid w:val="00903C4E"/>
    <w:rsid w:val="00903C4F"/>
    <w:rsid w:val="00905E36"/>
    <w:rsid w:val="009060FB"/>
    <w:rsid w:val="00906391"/>
    <w:rsid w:val="00911789"/>
    <w:rsid w:val="00913B35"/>
    <w:rsid w:val="00914629"/>
    <w:rsid w:val="00916708"/>
    <w:rsid w:val="00916BD5"/>
    <w:rsid w:val="0091769E"/>
    <w:rsid w:val="00917999"/>
    <w:rsid w:val="00917BF8"/>
    <w:rsid w:val="0092089F"/>
    <w:rsid w:val="00922E55"/>
    <w:rsid w:val="0092352E"/>
    <w:rsid w:val="0092467E"/>
    <w:rsid w:val="0092547D"/>
    <w:rsid w:val="0092557C"/>
    <w:rsid w:val="009262D5"/>
    <w:rsid w:val="00926510"/>
    <w:rsid w:val="00927162"/>
    <w:rsid w:val="0092748E"/>
    <w:rsid w:val="00927B5A"/>
    <w:rsid w:val="00931691"/>
    <w:rsid w:val="0093403F"/>
    <w:rsid w:val="00935C6E"/>
    <w:rsid w:val="0093660D"/>
    <w:rsid w:val="00937A8C"/>
    <w:rsid w:val="0094060D"/>
    <w:rsid w:val="00940B61"/>
    <w:rsid w:val="00940C53"/>
    <w:rsid w:val="00940FE3"/>
    <w:rsid w:val="009420A7"/>
    <w:rsid w:val="009429E1"/>
    <w:rsid w:val="00942D80"/>
    <w:rsid w:val="00943B25"/>
    <w:rsid w:val="00943BD1"/>
    <w:rsid w:val="00947F38"/>
    <w:rsid w:val="00950820"/>
    <w:rsid w:val="0095183F"/>
    <w:rsid w:val="009520FD"/>
    <w:rsid w:val="00954720"/>
    <w:rsid w:val="0095543E"/>
    <w:rsid w:val="00956A70"/>
    <w:rsid w:val="00957870"/>
    <w:rsid w:val="00963416"/>
    <w:rsid w:val="00965973"/>
    <w:rsid w:val="00966182"/>
    <w:rsid w:val="00966782"/>
    <w:rsid w:val="00967010"/>
    <w:rsid w:val="00967096"/>
    <w:rsid w:val="0096734B"/>
    <w:rsid w:val="0096755F"/>
    <w:rsid w:val="00970BE6"/>
    <w:rsid w:val="00971C3A"/>
    <w:rsid w:val="00972E5F"/>
    <w:rsid w:val="00974030"/>
    <w:rsid w:val="00974F28"/>
    <w:rsid w:val="00975546"/>
    <w:rsid w:val="009756F6"/>
    <w:rsid w:val="009758F3"/>
    <w:rsid w:val="00977EF3"/>
    <w:rsid w:val="00980038"/>
    <w:rsid w:val="00980916"/>
    <w:rsid w:val="009826F6"/>
    <w:rsid w:val="009850F7"/>
    <w:rsid w:val="009854AB"/>
    <w:rsid w:val="00985901"/>
    <w:rsid w:val="00985F29"/>
    <w:rsid w:val="0098633C"/>
    <w:rsid w:val="00986532"/>
    <w:rsid w:val="00993072"/>
    <w:rsid w:val="00994E00"/>
    <w:rsid w:val="009952FE"/>
    <w:rsid w:val="009956DB"/>
    <w:rsid w:val="009968A3"/>
    <w:rsid w:val="00997AFC"/>
    <w:rsid w:val="00997B9C"/>
    <w:rsid w:val="009A09E7"/>
    <w:rsid w:val="009A17AB"/>
    <w:rsid w:val="009A4B2D"/>
    <w:rsid w:val="009A4B9C"/>
    <w:rsid w:val="009A5F28"/>
    <w:rsid w:val="009A68E5"/>
    <w:rsid w:val="009A7B2F"/>
    <w:rsid w:val="009A7C3E"/>
    <w:rsid w:val="009B0FAE"/>
    <w:rsid w:val="009B100B"/>
    <w:rsid w:val="009B2801"/>
    <w:rsid w:val="009B6026"/>
    <w:rsid w:val="009B621B"/>
    <w:rsid w:val="009B7364"/>
    <w:rsid w:val="009C00B3"/>
    <w:rsid w:val="009C0C21"/>
    <w:rsid w:val="009C122E"/>
    <w:rsid w:val="009C1824"/>
    <w:rsid w:val="009C553D"/>
    <w:rsid w:val="009C56F5"/>
    <w:rsid w:val="009C598C"/>
    <w:rsid w:val="009C635F"/>
    <w:rsid w:val="009D0422"/>
    <w:rsid w:val="009D0D8E"/>
    <w:rsid w:val="009D1ACF"/>
    <w:rsid w:val="009D2AA8"/>
    <w:rsid w:val="009D2AAF"/>
    <w:rsid w:val="009D2BC9"/>
    <w:rsid w:val="009D613E"/>
    <w:rsid w:val="009D68EA"/>
    <w:rsid w:val="009E17E9"/>
    <w:rsid w:val="009E4769"/>
    <w:rsid w:val="009E536D"/>
    <w:rsid w:val="009E579C"/>
    <w:rsid w:val="009E65C8"/>
    <w:rsid w:val="009E7BD7"/>
    <w:rsid w:val="009F0110"/>
    <w:rsid w:val="009F0BC3"/>
    <w:rsid w:val="009F17BA"/>
    <w:rsid w:val="009F34CB"/>
    <w:rsid w:val="009F3788"/>
    <w:rsid w:val="009F3F74"/>
    <w:rsid w:val="009F5164"/>
    <w:rsid w:val="009F5C6C"/>
    <w:rsid w:val="009F69A5"/>
    <w:rsid w:val="009F7B88"/>
    <w:rsid w:val="009F7FC5"/>
    <w:rsid w:val="00A01283"/>
    <w:rsid w:val="00A018E6"/>
    <w:rsid w:val="00A01C46"/>
    <w:rsid w:val="00A026AB"/>
    <w:rsid w:val="00A030F9"/>
    <w:rsid w:val="00A03103"/>
    <w:rsid w:val="00A040C2"/>
    <w:rsid w:val="00A1011A"/>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2682D"/>
    <w:rsid w:val="00A30C3F"/>
    <w:rsid w:val="00A31490"/>
    <w:rsid w:val="00A314BE"/>
    <w:rsid w:val="00A315FB"/>
    <w:rsid w:val="00A34800"/>
    <w:rsid w:val="00A34A59"/>
    <w:rsid w:val="00A34C44"/>
    <w:rsid w:val="00A36DEC"/>
    <w:rsid w:val="00A37190"/>
    <w:rsid w:val="00A3754E"/>
    <w:rsid w:val="00A376DA"/>
    <w:rsid w:val="00A37A40"/>
    <w:rsid w:val="00A40A52"/>
    <w:rsid w:val="00A41FB5"/>
    <w:rsid w:val="00A42755"/>
    <w:rsid w:val="00A4288C"/>
    <w:rsid w:val="00A43261"/>
    <w:rsid w:val="00A4376B"/>
    <w:rsid w:val="00A4395D"/>
    <w:rsid w:val="00A43F20"/>
    <w:rsid w:val="00A45800"/>
    <w:rsid w:val="00A45A9C"/>
    <w:rsid w:val="00A45F3A"/>
    <w:rsid w:val="00A46722"/>
    <w:rsid w:val="00A51118"/>
    <w:rsid w:val="00A519A2"/>
    <w:rsid w:val="00A531E0"/>
    <w:rsid w:val="00A537BD"/>
    <w:rsid w:val="00A554B2"/>
    <w:rsid w:val="00A55ED7"/>
    <w:rsid w:val="00A55FA2"/>
    <w:rsid w:val="00A61D68"/>
    <w:rsid w:val="00A63601"/>
    <w:rsid w:val="00A643AF"/>
    <w:rsid w:val="00A65604"/>
    <w:rsid w:val="00A65E22"/>
    <w:rsid w:val="00A66348"/>
    <w:rsid w:val="00A67268"/>
    <w:rsid w:val="00A67644"/>
    <w:rsid w:val="00A676BC"/>
    <w:rsid w:val="00A6794E"/>
    <w:rsid w:val="00A70187"/>
    <w:rsid w:val="00A701ED"/>
    <w:rsid w:val="00A71300"/>
    <w:rsid w:val="00A717E8"/>
    <w:rsid w:val="00A72FCA"/>
    <w:rsid w:val="00A73A5D"/>
    <w:rsid w:val="00A73DA4"/>
    <w:rsid w:val="00A74577"/>
    <w:rsid w:val="00A747DA"/>
    <w:rsid w:val="00A755B7"/>
    <w:rsid w:val="00A75B1D"/>
    <w:rsid w:val="00A75DA8"/>
    <w:rsid w:val="00A763B0"/>
    <w:rsid w:val="00A7650C"/>
    <w:rsid w:val="00A77179"/>
    <w:rsid w:val="00A8100F"/>
    <w:rsid w:val="00A8129C"/>
    <w:rsid w:val="00A82ED3"/>
    <w:rsid w:val="00A843AD"/>
    <w:rsid w:val="00A845F5"/>
    <w:rsid w:val="00A849FE"/>
    <w:rsid w:val="00A85066"/>
    <w:rsid w:val="00A915CE"/>
    <w:rsid w:val="00A92EB1"/>
    <w:rsid w:val="00A93B4F"/>
    <w:rsid w:val="00A94126"/>
    <w:rsid w:val="00A94AAE"/>
    <w:rsid w:val="00A94CE7"/>
    <w:rsid w:val="00A9535D"/>
    <w:rsid w:val="00AA1C1A"/>
    <w:rsid w:val="00AA25B6"/>
    <w:rsid w:val="00AA30EF"/>
    <w:rsid w:val="00AA6E51"/>
    <w:rsid w:val="00AB00C2"/>
    <w:rsid w:val="00AB190E"/>
    <w:rsid w:val="00AB2643"/>
    <w:rsid w:val="00AB2B91"/>
    <w:rsid w:val="00AB3059"/>
    <w:rsid w:val="00AB331B"/>
    <w:rsid w:val="00AB45FB"/>
    <w:rsid w:val="00AB498B"/>
    <w:rsid w:val="00AB4A7A"/>
    <w:rsid w:val="00AB54C2"/>
    <w:rsid w:val="00AB6246"/>
    <w:rsid w:val="00AB7BF3"/>
    <w:rsid w:val="00AC01AE"/>
    <w:rsid w:val="00AC0C5E"/>
    <w:rsid w:val="00AC258C"/>
    <w:rsid w:val="00AC411C"/>
    <w:rsid w:val="00AC4575"/>
    <w:rsid w:val="00AC5109"/>
    <w:rsid w:val="00AC5998"/>
    <w:rsid w:val="00AC5A90"/>
    <w:rsid w:val="00AC66DA"/>
    <w:rsid w:val="00AC7679"/>
    <w:rsid w:val="00AD01F8"/>
    <w:rsid w:val="00AD034D"/>
    <w:rsid w:val="00AD0BF1"/>
    <w:rsid w:val="00AD2E57"/>
    <w:rsid w:val="00AD3CE7"/>
    <w:rsid w:val="00AD5990"/>
    <w:rsid w:val="00AD5D23"/>
    <w:rsid w:val="00AD7560"/>
    <w:rsid w:val="00AE08D1"/>
    <w:rsid w:val="00AE0F4B"/>
    <w:rsid w:val="00AE3BD7"/>
    <w:rsid w:val="00AE3D47"/>
    <w:rsid w:val="00AE45C6"/>
    <w:rsid w:val="00AE4964"/>
    <w:rsid w:val="00AE4CFE"/>
    <w:rsid w:val="00AE6C6B"/>
    <w:rsid w:val="00AE704B"/>
    <w:rsid w:val="00AE7CE7"/>
    <w:rsid w:val="00AE7D08"/>
    <w:rsid w:val="00AF48A5"/>
    <w:rsid w:val="00AF50CC"/>
    <w:rsid w:val="00AF5824"/>
    <w:rsid w:val="00AF68B1"/>
    <w:rsid w:val="00AF6FE8"/>
    <w:rsid w:val="00B0031E"/>
    <w:rsid w:val="00B00453"/>
    <w:rsid w:val="00B00489"/>
    <w:rsid w:val="00B011DC"/>
    <w:rsid w:val="00B023D5"/>
    <w:rsid w:val="00B02529"/>
    <w:rsid w:val="00B033DB"/>
    <w:rsid w:val="00B044D2"/>
    <w:rsid w:val="00B05CFA"/>
    <w:rsid w:val="00B06D42"/>
    <w:rsid w:val="00B072A5"/>
    <w:rsid w:val="00B07CB8"/>
    <w:rsid w:val="00B11EA9"/>
    <w:rsid w:val="00B122EF"/>
    <w:rsid w:val="00B123B3"/>
    <w:rsid w:val="00B1253F"/>
    <w:rsid w:val="00B128CC"/>
    <w:rsid w:val="00B13D0F"/>
    <w:rsid w:val="00B14227"/>
    <w:rsid w:val="00B14311"/>
    <w:rsid w:val="00B15A63"/>
    <w:rsid w:val="00B16DD3"/>
    <w:rsid w:val="00B202C3"/>
    <w:rsid w:val="00B2085E"/>
    <w:rsid w:val="00B21BCD"/>
    <w:rsid w:val="00B22F10"/>
    <w:rsid w:val="00B247D4"/>
    <w:rsid w:val="00B249B5"/>
    <w:rsid w:val="00B2615A"/>
    <w:rsid w:val="00B26AF7"/>
    <w:rsid w:val="00B26BE9"/>
    <w:rsid w:val="00B279E0"/>
    <w:rsid w:val="00B30644"/>
    <w:rsid w:val="00B30689"/>
    <w:rsid w:val="00B317C5"/>
    <w:rsid w:val="00B32328"/>
    <w:rsid w:val="00B34E93"/>
    <w:rsid w:val="00B36DCA"/>
    <w:rsid w:val="00B37FBC"/>
    <w:rsid w:val="00B40C21"/>
    <w:rsid w:val="00B41036"/>
    <w:rsid w:val="00B418E6"/>
    <w:rsid w:val="00B4190A"/>
    <w:rsid w:val="00B4269D"/>
    <w:rsid w:val="00B437AB"/>
    <w:rsid w:val="00B43D9D"/>
    <w:rsid w:val="00B440FD"/>
    <w:rsid w:val="00B44BA8"/>
    <w:rsid w:val="00B4624C"/>
    <w:rsid w:val="00B478FE"/>
    <w:rsid w:val="00B47F00"/>
    <w:rsid w:val="00B509BE"/>
    <w:rsid w:val="00B5195E"/>
    <w:rsid w:val="00B51BAE"/>
    <w:rsid w:val="00B5211A"/>
    <w:rsid w:val="00B52709"/>
    <w:rsid w:val="00B533C4"/>
    <w:rsid w:val="00B53FC8"/>
    <w:rsid w:val="00B552A6"/>
    <w:rsid w:val="00B5576A"/>
    <w:rsid w:val="00B620F5"/>
    <w:rsid w:val="00B62341"/>
    <w:rsid w:val="00B62F4B"/>
    <w:rsid w:val="00B641E9"/>
    <w:rsid w:val="00B64215"/>
    <w:rsid w:val="00B64C11"/>
    <w:rsid w:val="00B64CE8"/>
    <w:rsid w:val="00B67108"/>
    <w:rsid w:val="00B676CC"/>
    <w:rsid w:val="00B67AF7"/>
    <w:rsid w:val="00B70072"/>
    <w:rsid w:val="00B71D03"/>
    <w:rsid w:val="00B72130"/>
    <w:rsid w:val="00B7229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9669F"/>
    <w:rsid w:val="00BA089B"/>
    <w:rsid w:val="00BA1780"/>
    <w:rsid w:val="00BA2498"/>
    <w:rsid w:val="00BA2ED5"/>
    <w:rsid w:val="00BA454B"/>
    <w:rsid w:val="00BA52BA"/>
    <w:rsid w:val="00BA5744"/>
    <w:rsid w:val="00BA594C"/>
    <w:rsid w:val="00BA620B"/>
    <w:rsid w:val="00BA67CE"/>
    <w:rsid w:val="00BA7074"/>
    <w:rsid w:val="00BA721A"/>
    <w:rsid w:val="00BA72A8"/>
    <w:rsid w:val="00BA7368"/>
    <w:rsid w:val="00BA7D97"/>
    <w:rsid w:val="00BB076E"/>
    <w:rsid w:val="00BB08B2"/>
    <w:rsid w:val="00BB0F20"/>
    <w:rsid w:val="00BB1DEC"/>
    <w:rsid w:val="00BB51DC"/>
    <w:rsid w:val="00BB56D4"/>
    <w:rsid w:val="00BB74FF"/>
    <w:rsid w:val="00BC07E7"/>
    <w:rsid w:val="00BC13AF"/>
    <w:rsid w:val="00BC1C36"/>
    <w:rsid w:val="00BC1E92"/>
    <w:rsid w:val="00BD0A59"/>
    <w:rsid w:val="00BD1C0C"/>
    <w:rsid w:val="00BD3A6A"/>
    <w:rsid w:val="00BD4103"/>
    <w:rsid w:val="00BD491A"/>
    <w:rsid w:val="00BD7A76"/>
    <w:rsid w:val="00BD7D7B"/>
    <w:rsid w:val="00BE02B4"/>
    <w:rsid w:val="00BE0BEF"/>
    <w:rsid w:val="00BE1EF9"/>
    <w:rsid w:val="00BE210F"/>
    <w:rsid w:val="00BE3CFC"/>
    <w:rsid w:val="00BE490F"/>
    <w:rsid w:val="00BE5CE3"/>
    <w:rsid w:val="00BF0265"/>
    <w:rsid w:val="00BF04A7"/>
    <w:rsid w:val="00BF0868"/>
    <w:rsid w:val="00BF0BA5"/>
    <w:rsid w:val="00BF2953"/>
    <w:rsid w:val="00BF2D53"/>
    <w:rsid w:val="00BF3CE6"/>
    <w:rsid w:val="00BF74E5"/>
    <w:rsid w:val="00C00129"/>
    <w:rsid w:val="00C00386"/>
    <w:rsid w:val="00C01751"/>
    <w:rsid w:val="00C01D38"/>
    <w:rsid w:val="00C02A54"/>
    <w:rsid w:val="00C03B8D"/>
    <w:rsid w:val="00C044EF"/>
    <w:rsid w:val="00C045A0"/>
    <w:rsid w:val="00C054CD"/>
    <w:rsid w:val="00C061B2"/>
    <w:rsid w:val="00C0768E"/>
    <w:rsid w:val="00C07D04"/>
    <w:rsid w:val="00C10327"/>
    <w:rsid w:val="00C1156E"/>
    <w:rsid w:val="00C1271D"/>
    <w:rsid w:val="00C131C9"/>
    <w:rsid w:val="00C1385E"/>
    <w:rsid w:val="00C15637"/>
    <w:rsid w:val="00C15670"/>
    <w:rsid w:val="00C15706"/>
    <w:rsid w:val="00C16BFC"/>
    <w:rsid w:val="00C21AB2"/>
    <w:rsid w:val="00C224B8"/>
    <w:rsid w:val="00C25D39"/>
    <w:rsid w:val="00C305DA"/>
    <w:rsid w:val="00C308FC"/>
    <w:rsid w:val="00C312D0"/>
    <w:rsid w:val="00C31D08"/>
    <w:rsid w:val="00C31E46"/>
    <w:rsid w:val="00C3262E"/>
    <w:rsid w:val="00C327A5"/>
    <w:rsid w:val="00C33EF9"/>
    <w:rsid w:val="00C34319"/>
    <w:rsid w:val="00C34C23"/>
    <w:rsid w:val="00C34CBF"/>
    <w:rsid w:val="00C35357"/>
    <w:rsid w:val="00C36670"/>
    <w:rsid w:val="00C3721B"/>
    <w:rsid w:val="00C406A9"/>
    <w:rsid w:val="00C40CBF"/>
    <w:rsid w:val="00C43FC8"/>
    <w:rsid w:val="00C46338"/>
    <w:rsid w:val="00C46708"/>
    <w:rsid w:val="00C51054"/>
    <w:rsid w:val="00C51AB9"/>
    <w:rsid w:val="00C52889"/>
    <w:rsid w:val="00C53DAB"/>
    <w:rsid w:val="00C568DD"/>
    <w:rsid w:val="00C576F9"/>
    <w:rsid w:val="00C57B83"/>
    <w:rsid w:val="00C609EB"/>
    <w:rsid w:val="00C6175E"/>
    <w:rsid w:val="00C61834"/>
    <w:rsid w:val="00C638A9"/>
    <w:rsid w:val="00C63948"/>
    <w:rsid w:val="00C65A0F"/>
    <w:rsid w:val="00C662C1"/>
    <w:rsid w:val="00C70F24"/>
    <w:rsid w:val="00C7282A"/>
    <w:rsid w:val="00C7546E"/>
    <w:rsid w:val="00C76956"/>
    <w:rsid w:val="00C811FE"/>
    <w:rsid w:val="00C8203C"/>
    <w:rsid w:val="00C82D82"/>
    <w:rsid w:val="00C8302F"/>
    <w:rsid w:val="00C83327"/>
    <w:rsid w:val="00C84D00"/>
    <w:rsid w:val="00C862D7"/>
    <w:rsid w:val="00C90755"/>
    <w:rsid w:val="00C90860"/>
    <w:rsid w:val="00C91BBB"/>
    <w:rsid w:val="00C95350"/>
    <w:rsid w:val="00C95774"/>
    <w:rsid w:val="00C959B4"/>
    <w:rsid w:val="00C961BD"/>
    <w:rsid w:val="00C96B2D"/>
    <w:rsid w:val="00C97DFA"/>
    <w:rsid w:val="00CA026F"/>
    <w:rsid w:val="00CA464D"/>
    <w:rsid w:val="00CA5BEB"/>
    <w:rsid w:val="00CA5F8D"/>
    <w:rsid w:val="00CA67C7"/>
    <w:rsid w:val="00CB18FC"/>
    <w:rsid w:val="00CB24CD"/>
    <w:rsid w:val="00CB3A58"/>
    <w:rsid w:val="00CB5E3C"/>
    <w:rsid w:val="00CB7701"/>
    <w:rsid w:val="00CC39CD"/>
    <w:rsid w:val="00CC3BCB"/>
    <w:rsid w:val="00CC7AE9"/>
    <w:rsid w:val="00CC7DFC"/>
    <w:rsid w:val="00CC7FD0"/>
    <w:rsid w:val="00CD09F7"/>
    <w:rsid w:val="00CD2CB0"/>
    <w:rsid w:val="00CD354D"/>
    <w:rsid w:val="00CD3E8C"/>
    <w:rsid w:val="00CD43FC"/>
    <w:rsid w:val="00CD461C"/>
    <w:rsid w:val="00CD4C65"/>
    <w:rsid w:val="00CD5BEA"/>
    <w:rsid w:val="00CD6D76"/>
    <w:rsid w:val="00CD76FC"/>
    <w:rsid w:val="00CE2B49"/>
    <w:rsid w:val="00CE3C23"/>
    <w:rsid w:val="00CE3DD8"/>
    <w:rsid w:val="00CE6EBA"/>
    <w:rsid w:val="00CF03D1"/>
    <w:rsid w:val="00CF0562"/>
    <w:rsid w:val="00CF3971"/>
    <w:rsid w:val="00CF4D81"/>
    <w:rsid w:val="00CF5E40"/>
    <w:rsid w:val="00CF667A"/>
    <w:rsid w:val="00CF6FF3"/>
    <w:rsid w:val="00D0039D"/>
    <w:rsid w:val="00D067E0"/>
    <w:rsid w:val="00D0757E"/>
    <w:rsid w:val="00D11813"/>
    <w:rsid w:val="00D1298B"/>
    <w:rsid w:val="00D129C7"/>
    <w:rsid w:val="00D12F43"/>
    <w:rsid w:val="00D1751E"/>
    <w:rsid w:val="00D2051D"/>
    <w:rsid w:val="00D21EEA"/>
    <w:rsid w:val="00D22184"/>
    <w:rsid w:val="00D2288E"/>
    <w:rsid w:val="00D2373A"/>
    <w:rsid w:val="00D277E8"/>
    <w:rsid w:val="00D32E88"/>
    <w:rsid w:val="00D33D3F"/>
    <w:rsid w:val="00D33D52"/>
    <w:rsid w:val="00D35921"/>
    <w:rsid w:val="00D35BCB"/>
    <w:rsid w:val="00D371DC"/>
    <w:rsid w:val="00D37757"/>
    <w:rsid w:val="00D42165"/>
    <w:rsid w:val="00D42F40"/>
    <w:rsid w:val="00D430C7"/>
    <w:rsid w:val="00D43C0E"/>
    <w:rsid w:val="00D44CED"/>
    <w:rsid w:val="00D460F2"/>
    <w:rsid w:val="00D47861"/>
    <w:rsid w:val="00D50446"/>
    <w:rsid w:val="00D505F7"/>
    <w:rsid w:val="00D50671"/>
    <w:rsid w:val="00D518A0"/>
    <w:rsid w:val="00D5264C"/>
    <w:rsid w:val="00D5296C"/>
    <w:rsid w:val="00D53E7E"/>
    <w:rsid w:val="00D54BF8"/>
    <w:rsid w:val="00D5559F"/>
    <w:rsid w:val="00D55820"/>
    <w:rsid w:val="00D565DB"/>
    <w:rsid w:val="00D57D3E"/>
    <w:rsid w:val="00D6104D"/>
    <w:rsid w:val="00D648BB"/>
    <w:rsid w:val="00D66AAC"/>
    <w:rsid w:val="00D66C88"/>
    <w:rsid w:val="00D70B60"/>
    <w:rsid w:val="00D71C8C"/>
    <w:rsid w:val="00D72D06"/>
    <w:rsid w:val="00D7479A"/>
    <w:rsid w:val="00D7492E"/>
    <w:rsid w:val="00D76C01"/>
    <w:rsid w:val="00D76EA3"/>
    <w:rsid w:val="00D80C69"/>
    <w:rsid w:val="00D822DA"/>
    <w:rsid w:val="00D83AAE"/>
    <w:rsid w:val="00D8463B"/>
    <w:rsid w:val="00D864EE"/>
    <w:rsid w:val="00D90022"/>
    <w:rsid w:val="00D90292"/>
    <w:rsid w:val="00D906C9"/>
    <w:rsid w:val="00D92150"/>
    <w:rsid w:val="00D92ABD"/>
    <w:rsid w:val="00D92BE6"/>
    <w:rsid w:val="00D92E73"/>
    <w:rsid w:val="00D93F74"/>
    <w:rsid w:val="00D93FA8"/>
    <w:rsid w:val="00D95583"/>
    <w:rsid w:val="00D96884"/>
    <w:rsid w:val="00D97226"/>
    <w:rsid w:val="00D97B22"/>
    <w:rsid w:val="00D97D1F"/>
    <w:rsid w:val="00DA0A7F"/>
    <w:rsid w:val="00DA12D6"/>
    <w:rsid w:val="00DA136D"/>
    <w:rsid w:val="00DA15E0"/>
    <w:rsid w:val="00DA2877"/>
    <w:rsid w:val="00DA2E79"/>
    <w:rsid w:val="00DA3A99"/>
    <w:rsid w:val="00DA60B1"/>
    <w:rsid w:val="00DA73AB"/>
    <w:rsid w:val="00DB0FF4"/>
    <w:rsid w:val="00DB3157"/>
    <w:rsid w:val="00DB6C55"/>
    <w:rsid w:val="00DB79B8"/>
    <w:rsid w:val="00DB7F28"/>
    <w:rsid w:val="00DC11FA"/>
    <w:rsid w:val="00DC1800"/>
    <w:rsid w:val="00DC3A04"/>
    <w:rsid w:val="00DC5255"/>
    <w:rsid w:val="00DC5F9B"/>
    <w:rsid w:val="00DC624E"/>
    <w:rsid w:val="00DD20F9"/>
    <w:rsid w:val="00DD3F4A"/>
    <w:rsid w:val="00DD62F2"/>
    <w:rsid w:val="00DD6EFA"/>
    <w:rsid w:val="00DE16FF"/>
    <w:rsid w:val="00DE1F32"/>
    <w:rsid w:val="00DE21A0"/>
    <w:rsid w:val="00DE25BB"/>
    <w:rsid w:val="00DE2C6F"/>
    <w:rsid w:val="00DE2DFF"/>
    <w:rsid w:val="00DE43BE"/>
    <w:rsid w:val="00DE4D78"/>
    <w:rsid w:val="00DE592E"/>
    <w:rsid w:val="00DE59A6"/>
    <w:rsid w:val="00DE6A11"/>
    <w:rsid w:val="00DE76CF"/>
    <w:rsid w:val="00DE7DCD"/>
    <w:rsid w:val="00DF180B"/>
    <w:rsid w:val="00DF4705"/>
    <w:rsid w:val="00DF47E2"/>
    <w:rsid w:val="00DF597B"/>
    <w:rsid w:val="00DF6E8E"/>
    <w:rsid w:val="00DF6F79"/>
    <w:rsid w:val="00DF6FAD"/>
    <w:rsid w:val="00E00139"/>
    <w:rsid w:val="00E01769"/>
    <w:rsid w:val="00E02766"/>
    <w:rsid w:val="00E04AD5"/>
    <w:rsid w:val="00E05640"/>
    <w:rsid w:val="00E0600F"/>
    <w:rsid w:val="00E1083B"/>
    <w:rsid w:val="00E13FF1"/>
    <w:rsid w:val="00E14018"/>
    <w:rsid w:val="00E1458E"/>
    <w:rsid w:val="00E1550D"/>
    <w:rsid w:val="00E15889"/>
    <w:rsid w:val="00E16788"/>
    <w:rsid w:val="00E16E12"/>
    <w:rsid w:val="00E17198"/>
    <w:rsid w:val="00E21F2B"/>
    <w:rsid w:val="00E22A58"/>
    <w:rsid w:val="00E24161"/>
    <w:rsid w:val="00E26A5B"/>
    <w:rsid w:val="00E30B3F"/>
    <w:rsid w:val="00E320CA"/>
    <w:rsid w:val="00E32841"/>
    <w:rsid w:val="00E34168"/>
    <w:rsid w:val="00E34A00"/>
    <w:rsid w:val="00E36DB7"/>
    <w:rsid w:val="00E40D40"/>
    <w:rsid w:val="00E4314D"/>
    <w:rsid w:val="00E4417F"/>
    <w:rsid w:val="00E4442D"/>
    <w:rsid w:val="00E46BAA"/>
    <w:rsid w:val="00E51733"/>
    <w:rsid w:val="00E51A7A"/>
    <w:rsid w:val="00E52967"/>
    <w:rsid w:val="00E54491"/>
    <w:rsid w:val="00E54D7F"/>
    <w:rsid w:val="00E55F7F"/>
    <w:rsid w:val="00E560F5"/>
    <w:rsid w:val="00E56BC0"/>
    <w:rsid w:val="00E5717C"/>
    <w:rsid w:val="00E5762C"/>
    <w:rsid w:val="00E57ACA"/>
    <w:rsid w:val="00E6111C"/>
    <w:rsid w:val="00E654A0"/>
    <w:rsid w:val="00E66BFB"/>
    <w:rsid w:val="00E67FC4"/>
    <w:rsid w:val="00E70A23"/>
    <w:rsid w:val="00E70B7F"/>
    <w:rsid w:val="00E712A4"/>
    <w:rsid w:val="00E74778"/>
    <w:rsid w:val="00E75008"/>
    <w:rsid w:val="00E7584C"/>
    <w:rsid w:val="00E763CA"/>
    <w:rsid w:val="00E76D99"/>
    <w:rsid w:val="00E77549"/>
    <w:rsid w:val="00E82C3B"/>
    <w:rsid w:val="00E82CE1"/>
    <w:rsid w:val="00E838E0"/>
    <w:rsid w:val="00E85616"/>
    <w:rsid w:val="00E8698C"/>
    <w:rsid w:val="00E86D69"/>
    <w:rsid w:val="00E875D1"/>
    <w:rsid w:val="00E87E64"/>
    <w:rsid w:val="00E91010"/>
    <w:rsid w:val="00E9168C"/>
    <w:rsid w:val="00E9207C"/>
    <w:rsid w:val="00E9348C"/>
    <w:rsid w:val="00E942CB"/>
    <w:rsid w:val="00E957A3"/>
    <w:rsid w:val="00E96EBF"/>
    <w:rsid w:val="00E975A9"/>
    <w:rsid w:val="00E97DCA"/>
    <w:rsid w:val="00EA1B5E"/>
    <w:rsid w:val="00EA2391"/>
    <w:rsid w:val="00EA39CD"/>
    <w:rsid w:val="00EA5FAC"/>
    <w:rsid w:val="00EA64B7"/>
    <w:rsid w:val="00EA65B4"/>
    <w:rsid w:val="00EA7A8D"/>
    <w:rsid w:val="00EA7C10"/>
    <w:rsid w:val="00EB007E"/>
    <w:rsid w:val="00EB0C2A"/>
    <w:rsid w:val="00EB0C80"/>
    <w:rsid w:val="00EB44BF"/>
    <w:rsid w:val="00EB4D38"/>
    <w:rsid w:val="00EB7638"/>
    <w:rsid w:val="00EC07A8"/>
    <w:rsid w:val="00EC0BBF"/>
    <w:rsid w:val="00EC340D"/>
    <w:rsid w:val="00EC3CA7"/>
    <w:rsid w:val="00EC3E6B"/>
    <w:rsid w:val="00EC3E95"/>
    <w:rsid w:val="00EC3EC0"/>
    <w:rsid w:val="00EC4FE2"/>
    <w:rsid w:val="00EC5412"/>
    <w:rsid w:val="00EC5C2E"/>
    <w:rsid w:val="00EC6711"/>
    <w:rsid w:val="00EC7665"/>
    <w:rsid w:val="00ED132D"/>
    <w:rsid w:val="00ED1A3B"/>
    <w:rsid w:val="00ED1D80"/>
    <w:rsid w:val="00ED2012"/>
    <w:rsid w:val="00ED38EC"/>
    <w:rsid w:val="00ED435E"/>
    <w:rsid w:val="00ED6BBC"/>
    <w:rsid w:val="00EE0CB5"/>
    <w:rsid w:val="00EE1730"/>
    <w:rsid w:val="00EE1F84"/>
    <w:rsid w:val="00EE408A"/>
    <w:rsid w:val="00EE4205"/>
    <w:rsid w:val="00EE58DB"/>
    <w:rsid w:val="00EE5A51"/>
    <w:rsid w:val="00EF0E0F"/>
    <w:rsid w:val="00EF3FE1"/>
    <w:rsid w:val="00EF53AD"/>
    <w:rsid w:val="00EF5408"/>
    <w:rsid w:val="00EF540D"/>
    <w:rsid w:val="00EF5765"/>
    <w:rsid w:val="00F00D59"/>
    <w:rsid w:val="00F02522"/>
    <w:rsid w:val="00F02D6F"/>
    <w:rsid w:val="00F02F49"/>
    <w:rsid w:val="00F051FB"/>
    <w:rsid w:val="00F05B49"/>
    <w:rsid w:val="00F07622"/>
    <w:rsid w:val="00F07649"/>
    <w:rsid w:val="00F103B3"/>
    <w:rsid w:val="00F11B39"/>
    <w:rsid w:val="00F11B52"/>
    <w:rsid w:val="00F1453B"/>
    <w:rsid w:val="00F16451"/>
    <w:rsid w:val="00F173A7"/>
    <w:rsid w:val="00F17B33"/>
    <w:rsid w:val="00F20799"/>
    <w:rsid w:val="00F21D34"/>
    <w:rsid w:val="00F2520B"/>
    <w:rsid w:val="00F25E55"/>
    <w:rsid w:val="00F25E59"/>
    <w:rsid w:val="00F26165"/>
    <w:rsid w:val="00F26514"/>
    <w:rsid w:val="00F26B05"/>
    <w:rsid w:val="00F3038F"/>
    <w:rsid w:val="00F30DDD"/>
    <w:rsid w:val="00F31179"/>
    <w:rsid w:val="00F32EE7"/>
    <w:rsid w:val="00F34554"/>
    <w:rsid w:val="00F35167"/>
    <w:rsid w:val="00F35A13"/>
    <w:rsid w:val="00F35D52"/>
    <w:rsid w:val="00F407F0"/>
    <w:rsid w:val="00F40905"/>
    <w:rsid w:val="00F417F1"/>
    <w:rsid w:val="00F41EB7"/>
    <w:rsid w:val="00F42D77"/>
    <w:rsid w:val="00F430DD"/>
    <w:rsid w:val="00F432AF"/>
    <w:rsid w:val="00F4333D"/>
    <w:rsid w:val="00F43863"/>
    <w:rsid w:val="00F45C90"/>
    <w:rsid w:val="00F46B1C"/>
    <w:rsid w:val="00F46B42"/>
    <w:rsid w:val="00F46F46"/>
    <w:rsid w:val="00F518C2"/>
    <w:rsid w:val="00F51A57"/>
    <w:rsid w:val="00F52F10"/>
    <w:rsid w:val="00F52F85"/>
    <w:rsid w:val="00F53813"/>
    <w:rsid w:val="00F54AD5"/>
    <w:rsid w:val="00F54BCF"/>
    <w:rsid w:val="00F55155"/>
    <w:rsid w:val="00F60957"/>
    <w:rsid w:val="00F6187C"/>
    <w:rsid w:val="00F62F83"/>
    <w:rsid w:val="00F62FC8"/>
    <w:rsid w:val="00F631F2"/>
    <w:rsid w:val="00F66918"/>
    <w:rsid w:val="00F66DCA"/>
    <w:rsid w:val="00F70534"/>
    <w:rsid w:val="00F70C08"/>
    <w:rsid w:val="00F71B57"/>
    <w:rsid w:val="00F72A57"/>
    <w:rsid w:val="00F748E0"/>
    <w:rsid w:val="00F74939"/>
    <w:rsid w:val="00F755CB"/>
    <w:rsid w:val="00F839CE"/>
    <w:rsid w:val="00F84342"/>
    <w:rsid w:val="00F85CA4"/>
    <w:rsid w:val="00F86A7A"/>
    <w:rsid w:val="00F86DCE"/>
    <w:rsid w:val="00F906D9"/>
    <w:rsid w:val="00F91B1D"/>
    <w:rsid w:val="00F92D90"/>
    <w:rsid w:val="00F94295"/>
    <w:rsid w:val="00F94A1B"/>
    <w:rsid w:val="00F95498"/>
    <w:rsid w:val="00F96CF6"/>
    <w:rsid w:val="00F96E9D"/>
    <w:rsid w:val="00F97029"/>
    <w:rsid w:val="00FA0874"/>
    <w:rsid w:val="00FA14A6"/>
    <w:rsid w:val="00FA1597"/>
    <w:rsid w:val="00FA399C"/>
    <w:rsid w:val="00FA3ACB"/>
    <w:rsid w:val="00FA51A4"/>
    <w:rsid w:val="00FA739C"/>
    <w:rsid w:val="00FA73CF"/>
    <w:rsid w:val="00FB094A"/>
    <w:rsid w:val="00FB143D"/>
    <w:rsid w:val="00FB27AA"/>
    <w:rsid w:val="00FB5476"/>
    <w:rsid w:val="00FB559A"/>
    <w:rsid w:val="00FB5E2F"/>
    <w:rsid w:val="00FB785C"/>
    <w:rsid w:val="00FC02EA"/>
    <w:rsid w:val="00FC071A"/>
    <w:rsid w:val="00FC0C0F"/>
    <w:rsid w:val="00FC31D9"/>
    <w:rsid w:val="00FC38EF"/>
    <w:rsid w:val="00FC3E8F"/>
    <w:rsid w:val="00FC457A"/>
    <w:rsid w:val="00FC48F9"/>
    <w:rsid w:val="00FC508F"/>
    <w:rsid w:val="00FC623A"/>
    <w:rsid w:val="00FC632B"/>
    <w:rsid w:val="00FC749D"/>
    <w:rsid w:val="00FD0DFF"/>
    <w:rsid w:val="00FD3143"/>
    <w:rsid w:val="00FD36D7"/>
    <w:rsid w:val="00FD5558"/>
    <w:rsid w:val="00FD58EF"/>
    <w:rsid w:val="00FD769B"/>
    <w:rsid w:val="00FE04A6"/>
    <w:rsid w:val="00FE2934"/>
    <w:rsid w:val="00FE2ED7"/>
    <w:rsid w:val="00FE5669"/>
    <w:rsid w:val="00FF4146"/>
    <w:rsid w:val="00FF680A"/>
    <w:rsid w:val="00FF7363"/>
    <w:rsid w:val="00FF7755"/>
    <w:rsid w:val="00FF78A3"/>
    <w:rsid w:val="01A92804"/>
    <w:rsid w:val="022A65CF"/>
    <w:rsid w:val="08C8BEB5"/>
    <w:rsid w:val="0A1CBF24"/>
    <w:rsid w:val="0AE9BF90"/>
    <w:rsid w:val="0C0A8AEC"/>
    <w:rsid w:val="0D17885F"/>
    <w:rsid w:val="0D1FA6E3"/>
    <w:rsid w:val="0F6F1501"/>
    <w:rsid w:val="0FA6EBD2"/>
    <w:rsid w:val="1035C407"/>
    <w:rsid w:val="10E437EE"/>
    <w:rsid w:val="10F4FDAE"/>
    <w:rsid w:val="12245342"/>
    <w:rsid w:val="1317077D"/>
    <w:rsid w:val="134CD38B"/>
    <w:rsid w:val="13577A05"/>
    <w:rsid w:val="14F10B44"/>
    <w:rsid w:val="157A703B"/>
    <w:rsid w:val="18679C2D"/>
    <w:rsid w:val="193B6CE5"/>
    <w:rsid w:val="199D8745"/>
    <w:rsid w:val="1A687AA4"/>
    <w:rsid w:val="1B8D9FEB"/>
    <w:rsid w:val="1C4FDC51"/>
    <w:rsid w:val="1CEB8D3B"/>
    <w:rsid w:val="1D1A2FFC"/>
    <w:rsid w:val="1D464D1F"/>
    <w:rsid w:val="1D8D8A6E"/>
    <w:rsid w:val="1E162826"/>
    <w:rsid w:val="1ECC112D"/>
    <w:rsid w:val="1F4F882C"/>
    <w:rsid w:val="1F513334"/>
    <w:rsid w:val="22A03FE0"/>
    <w:rsid w:val="22B5FDE0"/>
    <w:rsid w:val="22C4B611"/>
    <w:rsid w:val="23E9AB2A"/>
    <w:rsid w:val="24394D0D"/>
    <w:rsid w:val="263DDB50"/>
    <w:rsid w:val="27474B30"/>
    <w:rsid w:val="27FB2C4C"/>
    <w:rsid w:val="28E3BD0D"/>
    <w:rsid w:val="2AAD7A74"/>
    <w:rsid w:val="2E1A9567"/>
    <w:rsid w:val="2EA7D3BA"/>
    <w:rsid w:val="2F3DA2EB"/>
    <w:rsid w:val="2F5CB472"/>
    <w:rsid w:val="30865943"/>
    <w:rsid w:val="30B69111"/>
    <w:rsid w:val="31BB5E85"/>
    <w:rsid w:val="31EDD5C8"/>
    <w:rsid w:val="34718EB0"/>
    <w:rsid w:val="34BDD5AA"/>
    <w:rsid w:val="34D0C1D7"/>
    <w:rsid w:val="37349EC9"/>
    <w:rsid w:val="3910C5FC"/>
    <w:rsid w:val="3990E0D7"/>
    <w:rsid w:val="3AA59D46"/>
    <w:rsid w:val="3BE20A50"/>
    <w:rsid w:val="3C0A65D6"/>
    <w:rsid w:val="3D5A5A3D"/>
    <w:rsid w:val="3EE6B051"/>
    <w:rsid w:val="4014F08B"/>
    <w:rsid w:val="4189BB86"/>
    <w:rsid w:val="41A7ABF6"/>
    <w:rsid w:val="41CAB60B"/>
    <w:rsid w:val="42728469"/>
    <w:rsid w:val="43498379"/>
    <w:rsid w:val="43672B5F"/>
    <w:rsid w:val="442B794C"/>
    <w:rsid w:val="450C7C3B"/>
    <w:rsid w:val="4679BD2E"/>
    <w:rsid w:val="46BBE404"/>
    <w:rsid w:val="485F5585"/>
    <w:rsid w:val="4985EB19"/>
    <w:rsid w:val="4A07C779"/>
    <w:rsid w:val="4B6850EF"/>
    <w:rsid w:val="4C337B5D"/>
    <w:rsid w:val="4C369511"/>
    <w:rsid w:val="4C5F84A8"/>
    <w:rsid w:val="4CB9AAAD"/>
    <w:rsid w:val="4CF7553D"/>
    <w:rsid w:val="4EF13E1F"/>
    <w:rsid w:val="4F1E408D"/>
    <w:rsid w:val="4FFC64B0"/>
    <w:rsid w:val="5082DC2C"/>
    <w:rsid w:val="51D8A39B"/>
    <w:rsid w:val="521E1ACE"/>
    <w:rsid w:val="5325A8F2"/>
    <w:rsid w:val="53D6A62E"/>
    <w:rsid w:val="54817AB3"/>
    <w:rsid w:val="566C0F57"/>
    <w:rsid w:val="578B316B"/>
    <w:rsid w:val="587B49DA"/>
    <w:rsid w:val="596090AF"/>
    <w:rsid w:val="59F4B5A7"/>
    <w:rsid w:val="5BD0E035"/>
    <w:rsid w:val="5BF61A02"/>
    <w:rsid w:val="5C9403B8"/>
    <w:rsid w:val="5C9D38A0"/>
    <w:rsid w:val="5DF335AB"/>
    <w:rsid w:val="5EF75C21"/>
    <w:rsid w:val="5F21BCE4"/>
    <w:rsid w:val="60794EB8"/>
    <w:rsid w:val="610D4416"/>
    <w:rsid w:val="610EE436"/>
    <w:rsid w:val="613784E6"/>
    <w:rsid w:val="61982D1D"/>
    <w:rsid w:val="6275820D"/>
    <w:rsid w:val="633E67C7"/>
    <w:rsid w:val="635CC81C"/>
    <w:rsid w:val="64467673"/>
    <w:rsid w:val="64C6FFEA"/>
    <w:rsid w:val="673B1C87"/>
    <w:rsid w:val="67D071E6"/>
    <w:rsid w:val="6A39604D"/>
    <w:rsid w:val="6BAA4740"/>
    <w:rsid w:val="6EAB9533"/>
    <w:rsid w:val="6F7017AC"/>
    <w:rsid w:val="6FEF09BA"/>
    <w:rsid w:val="72D91264"/>
    <w:rsid w:val="72F6F769"/>
    <w:rsid w:val="731063B0"/>
    <w:rsid w:val="732AF388"/>
    <w:rsid w:val="73C8B80A"/>
    <w:rsid w:val="73F87112"/>
    <w:rsid w:val="768DF7DA"/>
    <w:rsid w:val="771203DD"/>
    <w:rsid w:val="784575ED"/>
    <w:rsid w:val="78FB88C4"/>
    <w:rsid w:val="799D7FB5"/>
    <w:rsid w:val="7ADDA63D"/>
    <w:rsid w:val="7C1C3E0C"/>
    <w:rsid w:val="7CD331C8"/>
    <w:rsid w:val="7CF388DC"/>
    <w:rsid w:val="7D60B22A"/>
    <w:rsid w:val="7DFB5F86"/>
    <w:rsid w:val="7F2B62F8"/>
    <w:rsid w:val="7F3A409E"/>
    <w:rsid w:val="7F6B7EC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3EA1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character" w:styleId="nfasis">
    <w:name w:val="Emphasis"/>
    <w:basedOn w:val="Fuentedeprrafopredeter"/>
    <w:uiPriority w:val="20"/>
    <w:qFormat/>
    <w:rsid w:val="00813FED"/>
    <w:rPr>
      <w:rFonts w:cs="Times New Roman"/>
      <w:i/>
      <w:iCs/>
    </w:rPr>
  </w:style>
  <w:style w:type="character" w:customStyle="1" w:styleId="PrrafodelistaCar">
    <w:name w:val="Párrafo de lista Car"/>
    <w:aliases w:val="Colorful List - Accent 11 Car,Ha Car,List Paragraph1 Car,lp1 Car"/>
    <w:link w:val="Prrafodelista"/>
    <w:uiPriority w:val="34"/>
    <w:locked/>
    <w:rsid w:val="00954720"/>
    <w:rPr>
      <w:rFonts w:cs="Times New Roman"/>
      <w:sz w:val="22"/>
      <w:szCs w:val="22"/>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54720"/>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4704B6"/>
    <w:rPr>
      <w:rFonts w:eastAsia="Times New Roman" w:cs="Times New Roman"/>
      <w:sz w:val="22"/>
      <w:szCs w:val="22"/>
    </w:rPr>
  </w:style>
  <w:style w:type="character" w:customStyle="1" w:styleId="UnresolvedMention">
    <w:name w:val="Unresolved Mention"/>
    <w:basedOn w:val="Fuentedeprrafopredeter"/>
    <w:uiPriority w:val="99"/>
    <w:semiHidden/>
    <w:unhideWhenUsed/>
    <w:rsid w:val="006B2194"/>
    <w:rPr>
      <w:color w:val="605E5C"/>
      <w:shd w:val="clear" w:color="auto" w:fill="E1DFDD"/>
    </w:rPr>
  </w:style>
  <w:style w:type="character" w:customStyle="1" w:styleId="normaltextrun">
    <w:name w:val="normaltextrun"/>
    <w:basedOn w:val="Fuentedeprrafopredeter"/>
    <w:rsid w:val="009D613E"/>
  </w:style>
  <w:style w:type="character" w:customStyle="1" w:styleId="eop">
    <w:name w:val="eop"/>
    <w:basedOn w:val="Fuentedeprrafopredeter"/>
    <w:rsid w:val="009D613E"/>
  </w:style>
  <w:style w:type="character" w:styleId="Refdecomentario">
    <w:name w:val="annotation reference"/>
    <w:basedOn w:val="Fuentedeprrafopredeter"/>
    <w:uiPriority w:val="99"/>
    <w:rsid w:val="00EC07A8"/>
    <w:rPr>
      <w:sz w:val="16"/>
      <w:szCs w:val="16"/>
    </w:rPr>
  </w:style>
  <w:style w:type="paragraph" w:styleId="Textocomentario">
    <w:name w:val="annotation text"/>
    <w:basedOn w:val="Normal"/>
    <w:link w:val="TextocomentarioCar"/>
    <w:uiPriority w:val="99"/>
    <w:rsid w:val="00EC07A8"/>
    <w:rPr>
      <w:sz w:val="20"/>
      <w:szCs w:val="20"/>
    </w:rPr>
  </w:style>
  <w:style w:type="character" w:customStyle="1" w:styleId="TextocomentarioCar">
    <w:name w:val="Texto comentario Car"/>
    <w:basedOn w:val="Fuentedeprrafopredeter"/>
    <w:link w:val="Textocomentario"/>
    <w:uiPriority w:val="99"/>
    <w:rsid w:val="00EC07A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EC07A8"/>
    <w:rPr>
      <w:b/>
      <w:bCs/>
    </w:rPr>
  </w:style>
  <w:style w:type="character" w:customStyle="1" w:styleId="AsuntodelcomentarioCar">
    <w:name w:val="Asunto del comentario Car"/>
    <w:basedOn w:val="TextocomentarioCar"/>
    <w:link w:val="Asuntodelcomentario"/>
    <w:uiPriority w:val="99"/>
    <w:semiHidden/>
    <w:rsid w:val="00EC07A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965">
      <w:bodyDiv w:val="1"/>
      <w:marLeft w:val="0"/>
      <w:marRight w:val="0"/>
      <w:marTop w:val="0"/>
      <w:marBottom w:val="0"/>
      <w:divBdr>
        <w:top w:val="none" w:sz="0" w:space="0" w:color="auto"/>
        <w:left w:val="none" w:sz="0" w:space="0" w:color="auto"/>
        <w:bottom w:val="none" w:sz="0" w:space="0" w:color="auto"/>
        <w:right w:val="none" w:sz="0" w:space="0" w:color="auto"/>
      </w:divBdr>
      <w:divsChild>
        <w:div w:id="1638216337">
          <w:marLeft w:val="0"/>
          <w:marRight w:val="0"/>
          <w:marTop w:val="0"/>
          <w:marBottom w:val="0"/>
          <w:divBdr>
            <w:top w:val="none" w:sz="0" w:space="0" w:color="auto"/>
            <w:left w:val="none" w:sz="0" w:space="0" w:color="auto"/>
            <w:bottom w:val="none" w:sz="0" w:space="0" w:color="auto"/>
            <w:right w:val="none" w:sz="0" w:space="0" w:color="auto"/>
          </w:divBdr>
          <w:divsChild>
            <w:div w:id="1863206813">
              <w:marLeft w:val="0"/>
              <w:marRight w:val="0"/>
              <w:marTop w:val="0"/>
              <w:marBottom w:val="0"/>
              <w:divBdr>
                <w:top w:val="none" w:sz="0" w:space="0" w:color="auto"/>
                <w:left w:val="none" w:sz="0" w:space="0" w:color="auto"/>
                <w:bottom w:val="none" w:sz="0" w:space="0" w:color="auto"/>
                <w:right w:val="none" w:sz="0" w:space="0" w:color="auto"/>
              </w:divBdr>
              <w:divsChild>
                <w:div w:id="957489087">
                  <w:marLeft w:val="0"/>
                  <w:marRight w:val="0"/>
                  <w:marTop w:val="0"/>
                  <w:marBottom w:val="0"/>
                  <w:divBdr>
                    <w:top w:val="none" w:sz="0" w:space="0" w:color="auto"/>
                    <w:left w:val="none" w:sz="0" w:space="0" w:color="auto"/>
                    <w:bottom w:val="none" w:sz="0" w:space="0" w:color="auto"/>
                    <w:right w:val="none" w:sz="0" w:space="0" w:color="auto"/>
                  </w:divBdr>
                  <w:divsChild>
                    <w:div w:id="249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159">
      <w:bodyDiv w:val="1"/>
      <w:marLeft w:val="0"/>
      <w:marRight w:val="0"/>
      <w:marTop w:val="0"/>
      <w:marBottom w:val="0"/>
      <w:divBdr>
        <w:top w:val="none" w:sz="0" w:space="0" w:color="auto"/>
        <w:left w:val="none" w:sz="0" w:space="0" w:color="auto"/>
        <w:bottom w:val="none" w:sz="0" w:space="0" w:color="auto"/>
        <w:right w:val="none" w:sz="0" w:space="0" w:color="auto"/>
      </w:divBdr>
      <w:divsChild>
        <w:div w:id="907350247">
          <w:marLeft w:val="0"/>
          <w:marRight w:val="0"/>
          <w:marTop w:val="0"/>
          <w:marBottom w:val="0"/>
          <w:divBdr>
            <w:top w:val="none" w:sz="0" w:space="0" w:color="auto"/>
            <w:left w:val="none" w:sz="0" w:space="0" w:color="auto"/>
            <w:bottom w:val="none" w:sz="0" w:space="0" w:color="auto"/>
            <w:right w:val="none" w:sz="0" w:space="0" w:color="auto"/>
          </w:divBdr>
          <w:divsChild>
            <w:div w:id="1074083772">
              <w:marLeft w:val="0"/>
              <w:marRight w:val="0"/>
              <w:marTop w:val="0"/>
              <w:marBottom w:val="0"/>
              <w:divBdr>
                <w:top w:val="none" w:sz="0" w:space="0" w:color="auto"/>
                <w:left w:val="none" w:sz="0" w:space="0" w:color="auto"/>
                <w:bottom w:val="none" w:sz="0" w:space="0" w:color="auto"/>
                <w:right w:val="none" w:sz="0" w:space="0" w:color="auto"/>
              </w:divBdr>
              <w:divsChild>
                <w:div w:id="718819148">
                  <w:marLeft w:val="0"/>
                  <w:marRight w:val="0"/>
                  <w:marTop w:val="0"/>
                  <w:marBottom w:val="0"/>
                  <w:divBdr>
                    <w:top w:val="none" w:sz="0" w:space="0" w:color="auto"/>
                    <w:left w:val="none" w:sz="0" w:space="0" w:color="auto"/>
                    <w:bottom w:val="none" w:sz="0" w:space="0" w:color="auto"/>
                    <w:right w:val="none" w:sz="0" w:space="0" w:color="auto"/>
                  </w:divBdr>
                  <w:divsChild>
                    <w:div w:id="5528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8535">
      <w:bodyDiv w:val="1"/>
      <w:marLeft w:val="0"/>
      <w:marRight w:val="0"/>
      <w:marTop w:val="0"/>
      <w:marBottom w:val="0"/>
      <w:divBdr>
        <w:top w:val="none" w:sz="0" w:space="0" w:color="auto"/>
        <w:left w:val="none" w:sz="0" w:space="0" w:color="auto"/>
        <w:bottom w:val="none" w:sz="0" w:space="0" w:color="auto"/>
        <w:right w:val="none" w:sz="0" w:space="0" w:color="auto"/>
      </w:divBdr>
      <w:divsChild>
        <w:div w:id="1860460504">
          <w:marLeft w:val="0"/>
          <w:marRight w:val="0"/>
          <w:marTop w:val="0"/>
          <w:marBottom w:val="0"/>
          <w:divBdr>
            <w:top w:val="none" w:sz="0" w:space="0" w:color="auto"/>
            <w:left w:val="none" w:sz="0" w:space="0" w:color="auto"/>
            <w:bottom w:val="none" w:sz="0" w:space="0" w:color="auto"/>
            <w:right w:val="none" w:sz="0" w:space="0" w:color="auto"/>
          </w:divBdr>
          <w:divsChild>
            <w:div w:id="1719235888">
              <w:marLeft w:val="0"/>
              <w:marRight w:val="0"/>
              <w:marTop w:val="0"/>
              <w:marBottom w:val="0"/>
              <w:divBdr>
                <w:top w:val="none" w:sz="0" w:space="0" w:color="auto"/>
                <w:left w:val="none" w:sz="0" w:space="0" w:color="auto"/>
                <w:bottom w:val="none" w:sz="0" w:space="0" w:color="auto"/>
                <w:right w:val="none" w:sz="0" w:space="0" w:color="auto"/>
              </w:divBdr>
              <w:divsChild>
                <w:div w:id="2093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3326">
      <w:bodyDiv w:val="1"/>
      <w:marLeft w:val="0"/>
      <w:marRight w:val="0"/>
      <w:marTop w:val="0"/>
      <w:marBottom w:val="0"/>
      <w:divBdr>
        <w:top w:val="none" w:sz="0" w:space="0" w:color="auto"/>
        <w:left w:val="none" w:sz="0" w:space="0" w:color="auto"/>
        <w:bottom w:val="none" w:sz="0" w:space="0" w:color="auto"/>
        <w:right w:val="none" w:sz="0" w:space="0" w:color="auto"/>
      </w:divBdr>
      <w:divsChild>
        <w:div w:id="1826623182">
          <w:marLeft w:val="0"/>
          <w:marRight w:val="0"/>
          <w:marTop w:val="0"/>
          <w:marBottom w:val="0"/>
          <w:divBdr>
            <w:top w:val="none" w:sz="0" w:space="0" w:color="auto"/>
            <w:left w:val="none" w:sz="0" w:space="0" w:color="auto"/>
            <w:bottom w:val="none" w:sz="0" w:space="0" w:color="auto"/>
            <w:right w:val="none" w:sz="0" w:space="0" w:color="auto"/>
          </w:divBdr>
          <w:divsChild>
            <w:div w:id="1268387270">
              <w:marLeft w:val="0"/>
              <w:marRight w:val="0"/>
              <w:marTop w:val="0"/>
              <w:marBottom w:val="0"/>
              <w:divBdr>
                <w:top w:val="none" w:sz="0" w:space="0" w:color="auto"/>
                <w:left w:val="none" w:sz="0" w:space="0" w:color="auto"/>
                <w:bottom w:val="none" w:sz="0" w:space="0" w:color="auto"/>
                <w:right w:val="none" w:sz="0" w:space="0" w:color="auto"/>
              </w:divBdr>
              <w:divsChild>
                <w:div w:id="7861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48270">
      <w:bodyDiv w:val="1"/>
      <w:marLeft w:val="0"/>
      <w:marRight w:val="0"/>
      <w:marTop w:val="0"/>
      <w:marBottom w:val="0"/>
      <w:divBdr>
        <w:top w:val="none" w:sz="0" w:space="0" w:color="auto"/>
        <w:left w:val="none" w:sz="0" w:space="0" w:color="auto"/>
        <w:bottom w:val="none" w:sz="0" w:space="0" w:color="auto"/>
        <w:right w:val="none" w:sz="0" w:space="0" w:color="auto"/>
      </w:divBdr>
      <w:divsChild>
        <w:div w:id="377097337">
          <w:marLeft w:val="0"/>
          <w:marRight w:val="0"/>
          <w:marTop w:val="0"/>
          <w:marBottom w:val="0"/>
          <w:divBdr>
            <w:top w:val="none" w:sz="0" w:space="0" w:color="auto"/>
            <w:left w:val="none" w:sz="0" w:space="0" w:color="auto"/>
            <w:bottom w:val="none" w:sz="0" w:space="0" w:color="auto"/>
            <w:right w:val="none" w:sz="0" w:space="0" w:color="auto"/>
          </w:divBdr>
          <w:divsChild>
            <w:div w:id="1337032013">
              <w:marLeft w:val="0"/>
              <w:marRight w:val="0"/>
              <w:marTop w:val="0"/>
              <w:marBottom w:val="0"/>
              <w:divBdr>
                <w:top w:val="none" w:sz="0" w:space="0" w:color="auto"/>
                <w:left w:val="none" w:sz="0" w:space="0" w:color="auto"/>
                <w:bottom w:val="none" w:sz="0" w:space="0" w:color="auto"/>
                <w:right w:val="none" w:sz="0" w:space="0" w:color="auto"/>
              </w:divBdr>
              <w:divsChild>
                <w:div w:id="17254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1962">
      <w:bodyDiv w:val="1"/>
      <w:marLeft w:val="0"/>
      <w:marRight w:val="0"/>
      <w:marTop w:val="0"/>
      <w:marBottom w:val="0"/>
      <w:divBdr>
        <w:top w:val="none" w:sz="0" w:space="0" w:color="auto"/>
        <w:left w:val="none" w:sz="0" w:space="0" w:color="auto"/>
        <w:bottom w:val="none" w:sz="0" w:space="0" w:color="auto"/>
        <w:right w:val="none" w:sz="0" w:space="0" w:color="auto"/>
      </w:divBdr>
      <w:divsChild>
        <w:div w:id="682318037">
          <w:marLeft w:val="0"/>
          <w:marRight w:val="0"/>
          <w:marTop w:val="0"/>
          <w:marBottom w:val="0"/>
          <w:divBdr>
            <w:top w:val="none" w:sz="0" w:space="0" w:color="auto"/>
            <w:left w:val="none" w:sz="0" w:space="0" w:color="auto"/>
            <w:bottom w:val="none" w:sz="0" w:space="0" w:color="auto"/>
            <w:right w:val="none" w:sz="0" w:space="0" w:color="auto"/>
          </w:divBdr>
          <w:divsChild>
            <w:div w:id="1989288923">
              <w:marLeft w:val="0"/>
              <w:marRight w:val="0"/>
              <w:marTop w:val="0"/>
              <w:marBottom w:val="0"/>
              <w:divBdr>
                <w:top w:val="none" w:sz="0" w:space="0" w:color="auto"/>
                <w:left w:val="none" w:sz="0" w:space="0" w:color="auto"/>
                <w:bottom w:val="none" w:sz="0" w:space="0" w:color="auto"/>
                <w:right w:val="none" w:sz="0" w:space="0" w:color="auto"/>
              </w:divBdr>
              <w:divsChild>
                <w:div w:id="3972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6910">
      <w:bodyDiv w:val="1"/>
      <w:marLeft w:val="0"/>
      <w:marRight w:val="0"/>
      <w:marTop w:val="0"/>
      <w:marBottom w:val="0"/>
      <w:divBdr>
        <w:top w:val="none" w:sz="0" w:space="0" w:color="auto"/>
        <w:left w:val="none" w:sz="0" w:space="0" w:color="auto"/>
        <w:bottom w:val="none" w:sz="0" w:space="0" w:color="auto"/>
        <w:right w:val="none" w:sz="0" w:space="0" w:color="auto"/>
      </w:divBdr>
      <w:divsChild>
        <w:div w:id="1783963514">
          <w:marLeft w:val="0"/>
          <w:marRight w:val="0"/>
          <w:marTop w:val="0"/>
          <w:marBottom w:val="0"/>
          <w:divBdr>
            <w:top w:val="none" w:sz="0" w:space="0" w:color="auto"/>
            <w:left w:val="none" w:sz="0" w:space="0" w:color="auto"/>
            <w:bottom w:val="none" w:sz="0" w:space="0" w:color="auto"/>
            <w:right w:val="none" w:sz="0" w:space="0" w:color="auto"/>
          </w:divBdr>
          <w:divsChild>
            <w:div w:id="260379562">
              <w:marLeft w:val="0"/>
              <w:marRight w:val="0"/>
              <w:marTop w:val="0"/>
              <w:marBottom w:val="0"/>
              <w:divBdr>
                <w:top w:val="none" w:sz="0" w:space="0" w:color="auto"/>
                <w:left w:val="none" w:sz="0" w:space="0" w:color="auto"/>
                <w:bottom w:val="none" w:sz="0" w:space="0" w:color="auto"/>
                <w:right w:val="none" w:sz="0" w:space="0" w:color="auto"/>
              </w:divBdr>
              <w:divsChild>
                <w:div w:id="1130393952">
                  <w:marLeft w:val="0"/>
                  <w:marRight w:val="0"/>
                  <w:marTop w:val="0"/>
                  <w:marBottom w:val="0"/>
                  <w:divBdr>
                    <w:top w:val="none" w:sz="0" w:space="0" w:color="auto"/>
                    <w:left w:val="none" w:sz="0" w:space="0" w:color="auto"/>
                    <w:bottom w:val="none" w:sz="0" w:space="0" w:color="auto"/>
                    <w:right w:val="none" w:sz="0" w:space="0" w:color="auto"/>
                  </w:divBdr>
                  <w:divsChild>
                    <w:div w:id="18319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30514">
      <w:bodyDiv w:val="1"/>
      <w:marLeft w:val="0"/>
      <w:marRight w:val="0"/>
      <w:marTop w:val="0"/>
      <w:marBottom w:val="0"/>
      <w:divBdr>
        <w:top w:val="none" w:sz="0" w:space="0" w:color="auto"/>
        <w:left w:val="none" w:sz="0" w:space="0" w:color="auto"/>
        <w:bottom w:val="none" w:sz="0" w:space="0" w:color="auto"/>
        <w:right w:val="none" w:sz="0" w:space="0" w:color="auto"/>
      </w:divBdr>
      <w:divsChild>
        <w:div w:id="498428142">
          <w:marLeft w:val="0"/>
          <w:marRight w:val="0"/>
          <w:marTop w:val="0"/>
          <w:marBottom w:val="0"/>
          <w:divBdr>
            <w:top w:val="none" w:sz="0" w:space="0" w:color="auto"/>
            <w:left w:val="none" w:sz="0" w:space="0" w:color="auto"/>
            <w:bottom w:val="none" w:sz="0" w:space="0" w:color="auto"/>
            <w:right w:val="none" w:sz="0" w:space="0" w:color="auto"/>
          </w:divBdr>
          <w:divsChild>
            <w:div w:id="729690553">
              <w:marLeft w:val="0"/>
              <w:marRight w:val="0"/>
              <w:marTop w:val="0"/>
              <w:marBottom w:val="0"/>
              <w:divBdr>
                <w:top w:val="none" w:sz="0" w:space="0" w:color="auto"/>
                <w:left w:val="none" w:sz="0" w:space="0" w:color="auto"/>
                <w:bottom w:val="none" w:sz="0" w:space="0" w:color="auto"/>
                <w:right w:val="none" w:sz="0" w:space="0" w:color="auto"/>
              </w:divBdr>
              <w:divsChild>
                <w:div w:id="1928808010">
                  <w:marLeft w:val="0"/>
                  <w:marRight w:val="0"/>
                  <w:marTop w:val="0"/>
                  <w:marBottom w:val="0"/>
                  <w:divBdr>
                    <w:top w:val="none" w:sz="0" w:space="0" w:color="auto"/>
                    <w:left w:val="none" w:sz="0" w:space="0" w:color="auto"/>
                    <w:bottom w:val="none" w:sz="0" w:space="0" w:color="auto"/>
                    <w:right w:val="none" w:sz="0" w:space="0" w:color="auto"/>
                  </w:divBdr>
                  <w:divsChild>
                    <w:div w:id="1436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1755">
      <w:bodyDiv w:val="1"/>
      <w:marLeft w:val="0"/>
      <w:marRight w:val="0"/>
      <w:marTop w:val="0"/>
      <w:marBottom w:val="0"/>
      <w:divBdr>
        <w:top w:val="none" w:sz="0" w:space="0" w:color="auto"/>
        <w:left w:val="none" w:sz="0" w:space="0" w:color="auto"/>
        <w:bottom w:val="none" w:sz="0" w:space="0" w:color="auto"/>
        <w:right w:val="none" w:sz="0" w:space="0" w:color="auto"/>
      </w:divBdr>
      <w:divsChild>
        <w:div w:id="1747530175">
          <w:marLeft w:val="0"/>
          <w:marRight w:val="0"/>
          <w:marTop w:val="0"/>
          <w:marBottom w:val="0"/>
          <w:divBdr>
            <w:top w:val="none" w:sz="0" w:space="0" w:color="auto"/>
            <w:left w:val="none" w:sz="0" w:space="0" w:color="auto"/>
            <w:bottom w:val="none" w:sz="0" w:space="0" w:color="auto"/>
            <w:right w:val="none" w:sz="0" w:space="0" w:color="auto"/>
          </w:divBdr>
          <w:divsChild>
            <w:div w:id="1293317948">
              <w:marLeft w:val="0"/>
              <w:marRight w:val="0"/>
              <w:marTop w:val="0"/>
              <w:marBottom w:val="0"/>
              <w:divBdr>
                <w:top w:val="none" w:sz="0" w:space="0" w:color="auto"/>
                <w:left w:val="none" w:sz="0" w:space="0" w:color="auto"/>
                <w:bottom w:val="none" w:sz="0" w:space="0" w:color="auto"/>
                <w:right w:val="none" w:sz="0" w:space="0" w:color="auto"/>
              </w:divBdr>
              <w:divsChild>
                <w:div w:id="537357912">
                  <w:marLeft w:val="0"/>
                  <w:marRight w:val="0"/>
                  <w:marTop w:val="0"/>
                  <w:marBottom w:val="0"/>
                  <w:divBdr>
                    <w:top w:val="none" w:sz="0" w:space="0" w:color="auto"/>
                    <w:left w:val="none" w:sz="0" w:space="0" w:color="auto"/>
                    <w:bottom w:val="none" w:sz="0" w:space="0" w:color="auto"/>
                    <w:right w:val="none" w:sz="0" w:space="0" w:color="auto"/>
                  </w:divBdr>
                  <w:divsChild>
                    <w:div w:id="1168322274">
                      <w:marLeft w:val="0"/>
                      <w:marRight w:val="0"/>
                      <w:marTop w:val="0"/>
                      <w:marBottom w:val="0"/>
                      <w:divBdr>
                        <w:top w:val="none" w:sz="0" w:space="0" w:color="auto"/>
                        <w:left w:val="none" w:sz="0" w:space="0" w:color="auto"/>
                        <w:bottom w:val="none" w:sz="0" w:space="0" w:color="auto"/>
                        <w:right w:val="none" w:sz="0" w:space="0" w:color="auto"/>
                      </w:divBdr>
                    </w:div>
                  </w:divsChild>
                </w:div>
                <w:div w:id="1078361570">
                  <w:marLeft w:val="0"/>
                  <w:marRight w:val="0"/>
                  <w:marTop w:val="0"/>
                  <w:marBottom w:val="0"/>
                  <w:divBdr>
                    <w:top w:val="none" w:sz="0" w:space="0" w:color="auto"/>
                    <w:left w:val="none" w:sz="0" w:space="0" w:color="auto"/>
                    <w:bottom w:val="none" w:sz="0" w:space="0" w:color="auto"/>
                    <w:right w:val="none" w:sz="0" w:space="0" w:color="auto"/>
                  </w:divBdr>
                  <w:divsChild>
                    <w:div w:id="1363243304">
                      <w:marLeft w:val="0"/>
                      <w:marRight w:val="0"/>
                      <w:marTop w:val="0"/>
                      <w:marBottom w:val="0"/>
                      <w:divBdr>
                        <w:top w:val="none" w:sz="0" w:space="0" w:color="auto"/>
                        <w:left w:val="none" w:sz="0" w:space="0" w:color="auto"/>
                        <w:bottom w:val="none" w:sz="0" w:space="0" w:color="auto"/>
                        <w:right w:val="none" w:sz="0" w:space="0" w:color="auto"/>
                      </w:divBdr>
                    </w:div>
                  </w:divsChild>
                </w:div>
                <w:div w:id="492449056">
                  <w:marLeft w:val="0"/>
                  <w:marRight w:val="0"/>
                  <w:marTop w:val="0"/>
                  <w:marBottom w:val="0"/>
                  <w:divBdr>
                    <w:top w:val="none" w:sz="0" w:space="0" w:color="auto"/>
                    <w:left w:val="none" w:sz="0" w:space="0" w:color="auto"/>
                    <w:bottom w:val="none" w:sz="0" w:space="0" w:color="auto"/>
                    <w:right w:val="none" w:sz="0" w:space="0" w:color="auto"/>
                  </w:divBdr>
                  <w:divsChild>
                    <w:div w:id="1925911958">
                      <w:marLeft w:val="0"/>
                      <w:marRight w:val="0"/>
                      <w:marTop w:val="0"/>
                      <w:marBottom w:val="0"/>
                      <w:divBdr>
                        <w:top w:val="none" w:sz="0" w:space="0" w:color="auto"/>
                        <w:left w:val="none" w:sz="0" w:space="0" w:color="auto"/>
                        <w:bottom w:val="none" w:sz="0" w:space="0" w:color="auto"/>
                        <w:right w:val="none" w:sz="0" w:space="0" w:color="auto"/>
                      </w:divBdr>
                    </w:div>
                  </w:divsChild>
                </w:div>
                <w:div w:id="1291134393">
                  <w:marLeft w:val="0"/>
                  <w:marRight w:val="0"/>
                  <w:marTop w:val="0"/>
                  <w:marBottom w:val="0"/>
                  <w:divBdr>
                    <w:top w:val="none" w:sz="0" w:space="0" w:color="auto"/>
                    <w:left w:val="none" w:sz="0" w:space="0" w:color="auto"/>
                    <w:bottom w:val="none" w:sz="0" w:space="0" w:color="auto"/>
                    <w:right w:val="none" w:sz="0" w:space="0" w:color="auto"/>
                  </w:divBdr>
                  <w:divsChild>
                    <w:div w:id="746344312">
                      <w:marLeft w:val="0"/>
                      <w:marRight w:val="0"/>
                      <w:marTop w:val="0"/>
                      <w:marBottom w:val="0"/>
                      <w:divBdr>
                        <w:top w:val="none" w:sz="0" w:space="0" w:color="auto"/>
                        <w:left w:val="none" w:sz="0" w:space="0" w:color="auto"/>
                        <w:bottom w:val="none" w:sz="0" w:space="0" w:color="auto"/>
                        <w:right w:val="none" w:sz="0" w:space="0" w:color="auto"/>
                      </w:divBdr>
                    </w:div>
                  </w:divsChild>
                </w:div>
                <w:div w:id="2082629527">
                  <w:marLeft w:val="0"/>
                  <w:marRight w:val="0"/>
                  <w:marTop w:val="0"/>
                  <w:marBottom w:val="0"/>
                  <w:divBdr>
                    <w:top w:val="none" w:sz="0" w:space="0" w:color="auto"/>
                    <w:left w:val="none" w:sz="0" w:space="0" w:color="auto"/>
                    <w:bottom w:val="none" w:sz="0" w:space="0" w:color="auto"/>
                    <w:right w:val="none" w:sz="0" w:space="0" w:color="auto"/>
                  </w:divBdr>
                  <w:divsChild>
                    <w:div w:id="817189193">
                      <w:marLeft w:val="0"/>
                      <w:marRight w:val="0"/>
                      <w:marTop w:val="0"/>
                      <w:marBottom w:val="0"/>
                      <w:divBdr>
                        <w:top w:val="none" w:sz="0" w:space="0" w:color="auto"/>
                        <w:left w:val="none" w:sz="0" w:space="0" w:color="auto"/>
                        <w:bottom w:val="none" w:sz="0" w:space="0" w:color="auto"/>
                        <w:right w:val="none" w:sz="0" w:space="0" w:color="auto"/>
                      </w:divBdr>
                    </w:div>
                  </w:divsChild>
                </w:div>
                <w:div w:id="1605965701">
                  <w:marLeft w:val="0"/>
                  <w:marRight w:val="0"/>
                  <w:marTop w:val="0"/>
                  <w:marBottom w:val="0"/>
                  <w:divBdr>
                    <w:top w:val="none" w:sz="0" w:space="0" w:color="auto"/>
                    <w:left w:val="none" w:sz="0" w:space="0" w:color="auto"/>
                    <w:bottom w:val="none" w:sz="0" w:space="0" w:color="auto"/>
                    <w:right w:val="none" w:sz="0" w:space="0" w:color="auto"/>
                  </w:divBdr>
                  <w:divsChild>
                    <w:div w:id="779498505">
                      <w:marLeft w:val="0"/>
                      <w:marRight w:val="0"/>
                      <w:marTop w:val="0"/>
                      <w:marBottom w:val="0"/>
                      <w:divBdr>
                        <w:top w:val="none" w:sz="0" w:space="0" w:color="auto"/>
                        <w:left w:val="none" w:sz="0" w:space="0" w:color="auto"/>
                        <w:bottom w:val="none" w:sz="0" w:space="0" w:color="auto"/>
                        <w:right w:val="none" w:sz="0" w:space="0" w:color="auto"/>
                      </w:divBdr>
                    </w:div>
                  </w:divsChild>
                </w:div>
                <w:div w:id="1421365856">
                  <w:marLeft w:val="0"/>
                  <w:marRight w:val="0"/>
                  <w:marTop w:val="0"/>
                  <w:marBottom w:val="0"/>
                  <w:divBdr>
                    <w:top w:val="none" w:sz="0" w:space="0" w:color="auto"/>
                    <w:left w:val="none" w:sz="0" w:space="0" w:color="auto"/>
                    <w:bottom w:val="none" w:sz="0" w:space="0" w:color="auto"/>
                    <w:right w:val="none" w:sz="0" w:space="0" w:color="auto"/>
                  </w:divBdr>
                  <w:divsChild>
                    <w:div w:id="14975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62091">
      <w:bodyDiv w:val="1"/>
      <w:marLeft w:val="0"/>
      <w:marRight w:val="0"/>
      <w:marTop w:val="0"/>
      <w:marBottom w:val="0"/>
      <w:divBdr>
        <w:top w:val="none" w:sz="0" w:space="0" w:color="auto"/>
        <w:left w:val="none" w:sz="0" w:space="0" w:color="auto"/>
        <w:bottom w:val="none" w:sz="0" w:space="0" w:color="auto"/>
        <w:right w:val="none" w:sz="0" w:space="0" w:color="auto"/>
      </w:divBdr>
      <w:divsChild>
        <w:div w:id="1349022038">
          <w:marLeft w:val="0"/>
          <w:marRight w:val="0"/>
          <w:marTop w:val="0"/>
          <w:marBottom w:val="0"/>
          <w:divBdr>
            <w:top w:val="none" w:sz="0" w:space="0" w:color="auto"/>
            <w:left w:val="none" w:sz="0" w:space="0" w:color="auto"/>
            <w:bottom w:val="none" w:sz="0" w:space="0" w:color="auto"/>
            <w:right w:val="none" w:sz="0" w:space="0" w:color="auto"/>
          </w:divBdr>
          <w:divsChild>
            <w:div w:id="1713337217">
              <w:marLeft w:val="0"/>
              <w:marRight w:val="0"/>
              <w:marTop w:val="0"/>
              <w:marBottom w:val="0"/>
              <w:divBdr>
                <w:top w:val="none" w:sz="0" w:space="0" w:color="auto"/>
                <w:left w:val="none" w:sz="0" w:space="0" w:color="auto"/>
                <w:bottom w:val="none" w:sz="0" w:space="0" w:color="auto"/>
                <w:right w:val="none" w:sz="0" w:space="0" w:color="auto"/>
              </w:divBdr>
              <w:divsChild>
                <w:div w:id="2844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86011">
      <w:bodyDiv w:val="1"/>
      <w:marLeft w:val="0"/>
      <w:marRight w:val="0"/>
      <w:marTop w:val="0"/>
      <w:marBottom w:val="0"/>
      <w:divBdr>
        <w:top w:val="none" w:sz="0" w:space="0" w:color="auto"/>
        <w:left w:val="none" w:sz="0" w:space="0" w:color="auto"/>
        <w:bottom w:val="none" w:sz="0" w:space="0" w:color="auto"/>
        <w:right w:val="none" w:sz="0" w:space="0" w:color="auto"/>
      </w:divBdr>
      <w:divsChild>
        <w:div w:id="725108952">
          <w:marLeft w:val="0"/>
          <w:marRight w:val="0"/>
          <w:marTop w:val="0"/>
          <w:marBottom w:val="0"/>
          <w:divBdr>
            <w:top w:val="none" w:sz="0" w:space="0" w:color="auto"/>
            <w:left w:val="none" w:sz="0" w:space="0" w:color="auto"/>
            <w:bottom w:val="none" w:sz="0" w:space="0" w:color="auto"/>
            <w:right w:val="none" w:sz="0" w:space="0" w:color="auto"/>
          </w:divBdr>
          <w:divsChild>
            <w:div w:id="635837503">
              <w:marLeft w:val="0"/>
              <w:marRight w:val="0"/>
              <w:marTop w:val="0"/>
              <w:marBottom w:val="0"/>
              <w:divBdr>
                <w:top w:val="none" w:sz="0" w:space="0" w:color="auto"/>
                <w:left w:val="none" w:sz="0" w:space="0" w:color="auto"/>
                <w:bottom w:val="none" w:sz="0" w:space="0" w:color="auto"/>
                <w:right w:val="none" w:sz="0" w:space="0" w:color="auto"/>
              </w:divBdr>
              <w:divsChild>
                <w:div w:id="246573255">
                  <w:marLeft w:val="0"/>
                  <w:marRight w:val="0"/>
                  <w:marTop w:val="0"/>
                  <w:marBottom w:val="0"/>
                  <w:divBdr>
                    <w:top w:val="none" w:sz="0" w:space="0" w:color="auto"/>
                    <w:left w:val="none" w:sz="0" w:space="0" w:color="auto"/>
                    <w:bottom w:val="none" w:sz="0" w:space="0" w:color="auto"/>
                    <w:right w:val="none" w:sz="0" w:space="0" w:color="auto"/>
                  </w:divBdr>
                  <w:divsChild>
                    <w:div w:id="70661281">
                      <w:marLeft w:val="0"/>
                      <w:marRight w:val="0"/>
                      <w:marTop w:val="0"/>
                      <w:marBottom w:val="0"/>
                      <w:divBdr>
                        <w:top w:val="none" w:sz="0" w:space="0" w:color="auto"/>
                        <w:left w:val="none" w:sz="0" w:space="0" w:color="auto"/>
                        <w:bottom w:val="none" w:sz="0" w:space="0" w:color="auto"/>
                        <w:right w:val="none" w:sz="0" w:space="0" w:color="auto"/>
                      </w:divBdr>
                    </w:div>
                  </w:divsChild>
                </w:div>
                <w:div w:id="1400400581">
                  <w:marLeft w:val="0"/>
                  <w:marRight w:val="0"/>
                  <w:marTop w:val="0"/>
                  <w:marBottom w:val="0"/>
                  <w:divBdr>
                    <w:top w:val="none" w:sz="0" w:space="0" w:color="auto"/>
                    <w:left w:val="none" w:sz="0" w:space="0" w:color="auto"/>
                    <w:bottom w:val="none" w:sz="0" w:space="0" w:color="auto"/>
                    <w:right w:val="none" w:sz="0" w:space="0" w:color="auto"/>
                  </w:divBdr>
                  <w:divsChild>
                    <w:div w:id="11246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024">
          <w:marLeft w:val="0"/>
          <w:marRight w:val="0"/>
          <w:marTop w:val="0"/>
          <w:marBottom w:val="0"/>
          <w:divBdr>
            <w:top w:val="none" w:sz="0" w:space="0" w:color="auto"/>
            <w:left w:val="none" w:sz="0" w:space="0" w:color="auto"/>
            <w:bottom w:val="none" w:sz="0" w:space="0" w:color="auto"/>
            <w:right w:val="none" w:sz="0" w:space="0" w:color="auto"/>
          </w:divBdr>
          <w:divsChild>
            <w:div w:id="1279919678">
              <w:marLeft w:val="0"/>
              <w:marRight w:val="0"/>
              <w:marTop w:val="0"/>
              <w:marBottom w:val="0"/>
              <w:divBdr>
                <w:top w:val="none" w:sz="0" w:space="0" w:color="auto"/>
                <w:left w:val="none" w:sz="0" w:space="0" w:color="auto"/>
                <w:bottom w:val="none" w:sz="0" w:space="0" w:color="auto"/>
                <w:right w:val="none" w:sz="0" w:space="0" w:color="auto"/>
              </w:divBdr>
              <w:divsChild>
                <w:div w:id="1068461996">
                  <w:marLeft w:val="0"/>
                  <w:marRight w:val="0"/>
                  <w:marTop w:val="0"/>
                  <w:marBottom w:val="0"/>
                  <w:divBdr>
                    <w:top w:val="none" w:sz="0" w:space="0" w:color="auto"/>
                    <w:left w:val="none" w:sz="0" w:space="0" w:color="auto"/>
                    <w:bottom w:val="none" w:sz="0" w:space="0" w:color="auto"/>
                    <w:right w:val="none" w:sz="0" w:space="0" w:color="auto"/>
                  </w:divBdr>
                  <w:divsChild>
                    <w:div w:id="349188771">
                      <w:marLeft w:val="0"/>
                      <w:marRight w:val="0"/>
                      <w:marTop w:val="0"/>
                      <w:marBottom w:val="0"/>
                      <w:divBdr>
                        <w:top w:val="none" w:sz="0" w:space="0" w:color="auto"/>
                        <w:left w:val="none" w:sz="0" w:space="0" w:color="auto"/>
                        <w:bottom w:val="none" w:sz="0" w:space="0" w:color="auto"/>
                        <w:right w:val="none" w:sz="0" w:space="0" w:color="auto"/>
                      </w:divBdr>
                    </w:div>
                  </w:divsChild>
                </w:div>
                <w:div w:id="1148060521">
                  <w:marLeft w:val="0"/>
                  <w:marRight w:val="0"/>
                  <w:marTop w:val="0"/>
                  <w:marBottom w:val="0"/>
                  <w:divBdr>
                    <w:top w:val="none" w:sz="0" w:space="0" w:color="auto"/>
                    <w:left w:val="none" w:sz="0" w:space="0" w:color="auto"/>
                    <w:bottom w:val="none" w:sz="0" w:space="0" w:color="auto"/>
                    <w:right w:val="none" w:sz="0" w:space="0" w:color="auto"/>
                  </w:divBdr>
                  <w:divsChild>
                    <w:div w:id="831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5922">
      <w:bodyDiv w:val="1"/>
      <w:marLeft w:val="0"/>
      <w:marRight w:val="0"/>
      <w:marTop w:val="0"/>
      <w:marBottom w:val="0"/>
      <w:divBdr>
        <w:top w:val="none" w:sz="0" w:space="0" w:color="auto"/>
        <w:left w:val="none" w:sz="0" w:space="0" w:color="auto"/>
        <w:bottom w:val="none" w:sz="0" w:space="0" w:color="auto"/>
        <w:right w:val="none" w:sz="0" w:space="0" w:color="auto"/>
      </w:divBdr>
      <w:divsChild>
        <w:div w:id="1316909038">
          <w:marLeft w:val="0"/>
          <w:marRight w:val="0"/>
          <w:marTop w:val="0"/>
          <w:marBottom w:val="0"/>
          <w:divBdr>
            <w:top w:val="none" w:sz="0" w:space="0" w:color="auto"/>
            <w:left w:val="none" w:sz="0" w:space="0" w:color="auto"/>
            <w:bottom w:val="none" w:sz="0" w:space="0" w:color="auto"/>
            <w:right w:val="none" w:sz="0" w:space="0" w:color="auto"/>
          </w:divBdr>
          <w:divsChild>
            <w:div w:id="463158455">
              <w:marLeft w:val="0"/>
              <w:marRight w:val="0"/>
              <w:marTop w:val="0"/>
              <w:marBottom w:val="0"/>
              <w:divBdr>
                <w:top w:val="none" w:sz="0" w:space="0" w:color="auto"/>
                <w:left w:val="none" w:sz="0" w:space="0" w:color="auto"/>
                <w:bottom w:val="none" w:sz="0" w:space="0" w:color="auto"/>
                <w:right w:val="none" w:sz="0" w:space="0" w:color="auto"/>
              </w:divBdr>
              <w:divsChild>
                <w:div w:id="143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96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8276">
          <w:marLeft w:val="0"/>
          <w:marRight w:val="0"/>
          <w:marTop w:val="0"/>
          <w:marBottom w:val="0"/>
          <w:divBdr>
            <w:top w:val="none" w:sz="0" w:space="0" w:color="auto"/>
            <w:left w:val="none" w:sz="0" w:space="0" w:color="auto"/>
            <w:bottom w:val="none" w:sz="0" w:space="0" w:color="auto"/>
            <w:right w:val="none" w:sz="0" w:space="0" w:color="auto"/>
          </w:divBdr>
          <w:divsChild>
            <w:div w:id="1393045345">
              <w:marLeft w:val="0"/>
              <w:marRight w:val="0"/>
              <w:marTop w:val="0"/>
              <w:marBottom w:val="0"/>
              <w:divBdr>
                <w:top w:val="none" w:sz="0" w:space="0" w:color="auto"/>
                <w:left w:val="none" w:sz="0" w:space="0" w:color="auto"/>
                <w:bottom w:val="none" w:sz="0" w:space="0" w:color="auto"/>
                <w:right w:val="none" w:sz="0" w:space="0" w:color="auto"/>
              </w:divBdr>
              <w:divsChild>
                <w:div w:id="1353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39">
      <w:bodyDiv w:val="1"/>
      <w:marLeft w:val="0"/>
      <w:marRight w:val="0"/>
      <w:marTop w:val="0"/>
      <w:marBottom w:val="0"/>
      <w:divBdr>
        <w:top w:val="none" w:sz="0" w:space="0" w:color="auto"/>
        <w:left w:val="none" w:sz="0" w:space="0" w:color="auto"/>
        <w:bottom w:val="none" w:sz="0" w:space="0" w:color="auto"/>
        <w:right w:val="none" w:sz="0" w:space="0" w:color="auto"/>
      </w:divBdr>
      <w:divsChild>
        <w:div w:id="421604719">
          <w:marLeft w:val="0"/>
          <w:marRight w:val="0"/>
          <w:marTop w:val="0"/>
          <w:marBottom w:val="0"/>
          <w:divBdr>
            <w:top w:val="none" w:sz="0" w:space="0" w:color="auto"/>
            <w:left w:val="none" w:sz="0" w:space="0" w:color="auto"/>
            <w:bottom w:val="none" w:sz="0" w:space="0" w:color="auto"/>
            <w:right w:val="none" w:sz="0" w:space="0" w:color="auto"/>
          </w:divBdr>
          <w:divsChild>
            <w:div w:id="1917931756">
              <w:marLeft w:val="0"/>
              <w:marRight w:val="0"/>
              <w:marTop w:val="0"/>
              <w:marBottom w:val="0"/>
              <w:divBdr>
                <w:top w:val="none" w:sz="0" w:space="0" w:color="auto"/>
                <w:left w:val="none" w:sz="0" w:space="0" w:color="auto"/>
                <w:bottom w:val="none" w:sz="0" w:space="0" w:color="auto"/>
                <w:right w:val="none" w:sz="0" w:space="0" w:color="auto"/>
              </w:divBdr>
              <w:divsChild>
                <w:div w:id="726417659">
                  <w:marLeft w:val="0"/>
                  <w:marRight w:val="0"/>
                  <w:marTop w:val="0"/>
                  <w:marBottom w:val="0"/>
                  <w:divBdr>
                    <w:top w:val="none" w:sz="0" w:space="0" w:color="auto"/>
                    <w:left w:val="none" w:sz="0" w:space="0" w:color="auto"/>
                    <w:bottom w:val="none" w:sz="0" w:space="0" w:color="auto"/>
                    <w:right w:val="none" w:sz="0" w:space="0" w:color="auto"/>
                  </w:divBdr>
                  <w:divsChild>
                    <w:div w:id="9452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56472">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1">
          <w:marLeft w:val="0"/>
          <w:marRight w:val="0"/>
          <w:marTop w:val="0"/>
          <w:marBottom w:val="0"/>
          <w:divBdr>
            <w:top w:val="none" w:sz="0" w:space="0" w:color="auto"/>
            <w:left w:val="none" w:sz="0" w:space="0" w:color="auto"/>
            <w:bottom w:val="none" w:sz="0" w:space="0" w:color="auto"/>
            <w:right w:val="none" w:sz="0" w:space="0" w:color="auto"/>
          </w:divBdr>
          <w:divsChild>
            <w:div w:id="27067879">
              <w:marLeft w:val="0"/>
              <w:marRight w:val="0"/>
              <w:marTop w:val="0"/>
              <w:marBottom w:val="0"/>
              <w:divBdr>
                <w:top w:val="none" w:sz="0" w:space="0" w:color="auto"/>
                <w:left w:val="none" w:sz="0" w:space="0" w:color="auto"/>
                <w:bottom w:val="none" w:sz="0" w:space="0" w:color="auto"/>
                <w:right w:val="none" w:sz="0" w:space="0" w:color="auto"/>
              </w:divBdr>
              <w:divsChild>
                <w:div w:id="802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20797">
      <w:bodyDiv w:val="1"/>
      <w:marLeft w:val="0"/>
      <w:marRight w:val="0"/>
      <w:marTop w:val="0"/>
      <w:marBottom w:val="0"/>
      <w:divBdr>
        <w:top w:val="none" w:sz="0" w:space="0" w:color="auto"/>
        <w:left w:val="none" w:sz="0" w:space="0" w:color="auto"/>
        <w:bottom w:val="none" w:sz="0" w:space="0" w:color="auto"/>
        <w:right w:val="none" w:sz="0" w:space="0" w:color="auto"/>
      </w:divBdr>
      <w:divsChild>
        <w:div w:id="1331102054">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8455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6044">
      <w:bodyDiv w:val="1"/>
      <w:marLeft w:val="0"/>
      <w:marRight w:val="0"/>
      <w:marTop w:val="0"/>
      <w:marBottom w:val="0"/>
      <w:divBdr>
        <w:top w:val="none" w:sz="0" w:space="0" w:color="auto"/>
        <w:left w:val="none" w:sz="0" w:space="0" w:color="auto"/>
        <w:bottom w:val="none" w:sz="0" w:space="0" w:color="auto"/>
        <w:right w:val="none" w:sz="0" w:space="0" w:color="auto"/>
      </w:divBdr>
      <w:divsChild>
        <w:div w:id="964312453">
          <w:marLeft w:val="0"/>
          <w:marRight w:val="0"/>
          <w:marTop w:val="0"/>
          <w:marBottom w:val="0"/>
          <w:divBdr>
            <w:top w:val="none" w:sz="0" w:space="0" w:color="auto"/>
            <w:left w:val="none" w:sz="0" w:space="0" w:color="auto"/>
            <w:bottom w:val="none" w:sz="0" w:space="0" w:color="auto"/>
            <w:right w:val="none" w:sz="0" w:space="0" w:color="auto"/>
          </w:divBdr>
          <w:divsChild>
            <w:div w:id="1243373506">
              <w:marLeft w:val="0"/>
              <w:marRight w:val="0"/>
              <w:marTop w:val="0"/>
              <w:marBottom w:val="0"/>
              <w:divBdr>
                <w:top w:val="none" w:sz="0" w:space="0" w:color="auto"/>
                <w:left w:val="none" w:sz="0" w:space="0" w:color="auto"/>
                <w:bottom w:val="none" w:sz="0" w:space="0" w:color="auto"/>
                <w:right w:val="none" w:sz="0" w:space="0" w:color="auto"/>
              </w:divBdr>
              <w:divsChild>
                <w:div w:id="16123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679372">
      <w:bodyDiv w:val="1"/>
      <w:marLeft w:val="0"/>
      <w:marRight w:val="0"/>
      <w:marTop w:val="0"/>
      <w:marBottom w:val="0"/>
      <w:divBdr>
        <w:top w:val="none" w:sz="0" w:space="0" w:color="auto"/>
        <w:left w:val="none" w:sz="0" w:space="0" w:color="auto"/>
        <w:bottom w:val="none" w:sz="0" w:space="0" w:color="auto"/>
        <w:right w:val="none" w:sz="0" w:space="0" w:color="auto"/>
      </w:divBdr>
      <w:divsChild>
        <w:div w:id="1596791557">
          <w:marLeft w:val="0"/>
          <w:marRight w:val="0"/>
          <w:marTop w:val="0"/>
          <w:marBottom w:val="0"/>
          <w:divBdr>
            <w:top w:val="none" w:sz="0" w:space="0" w:color="auto"/>
            <w:left w:val="none" w:sz="0" w:space="0" w:color="auto"/>
            <w:bottom w:val="none" w:sz="0" w:space="0" w:color="auto"/>
            <w:right w:val="none" w:sz="0" w:space="0" w:color="auto"/>
          </w:divBdr>
          <w:divsChild>
            <w:div w:id="711929388">
              <w:marLeft w:val="0"/>
              <w:marRight w:val="0"/>
              <w:marTop w:val="0"/>
              <w:marBottom w:val="0"/>
              <w:divBdr>
                <w:top w:val="none" w:sz="0" w:space="0" w:color="auto"/>
                <w:left w:val="none" w:sz="0" w:space="0" w:color="auto"/>
                <w:bottom w:val="none" w:sz="0" w:space="0" w:color="auto"/>
                <w:right w:val="none" w:sz="0" w:space="0" w:color="auto"/>
              </w:divBdr>
              <w:divsChild>
                <w:div w:id="67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14939">
      <w:bodyDiv w:val="1"/>
      <w:marLeft w:val="0"/>
      <w:marRight w:val="0"/>
      <w:marTop w:val="0"/>
      <w:marBottom w:val="0"/>
      <w:divBdr>
        <w:top w:val="none" w:sz="0" w:space="0" w:color="auto"/>
        <w:left w:val="none" w:sz="0" w:space="0" w:color="auto"/>
        <w:bottom w:val="none" w:sz="0" w:space="0" w:color="auto"/>
        <w:right w:val="none" w:sz="0" w:space="0" w:color="auto"/>
      </w:divBdr>
      <w:divsChild>
        <w:div w:id="940065634">
          <w:marLeft w:val="0"/>
          <w:marRight w:val="0"/>
          <w:marTop w:val="0"/>
          <w:marBottom w:val="0"/>
          <w:divBdr>
            <w:top w:val="none" w:sz="0" w:space="0" w:color="auto"/>
            <w:left w:val="none" w:sz="0" w:space="0" w:color="auto"/>
            <w:bottom w:val="none" w:sz="0" w:space="0" w:color="auto"/>
            <w:right w:val="none" w:sz="0" w:space="0" w:color="auto"/>
          </w:divBdr>
          <w:divsChild>
            <w:div w:id="1179394559">
              <w:marLeft w:val="0"/>
              <w:marRight w:val="0"/>
              <w:marTop w:val="0"/>
              <w:marBottom w:val="0"/>
              <w:divBdr>
                <w:top w:val="none" w:sz="0" w:space="0" w:color="auto"/>
                <w:left w:val="none" w:sz="0" w:space="0" w:color="auto"/>
                <w:bottom w:val="none" w:sz="0" w:space="0" w:color="auto"/>
                <w:right w:val="none" w:sz="0" w:space="0" w:color="auto"/>
              </w:divBdr>
              <w:divsChild>
                <w:div w:id="18628317">
                  <w:marLeft w:val="0"/>
                  <w:marRight w:val="0"/>
                  <w:marTop w:val="0"/>
                  <w:marBottom w:val="0"/>
                  <w:divBdr>
                    <w:top w:val="none" w:sz="0" w:space="0" w:color="auto"/>
                    <w:left w:val="none" w:sz="0" w:space="0" w:color="auto"/>
                    <w:bottom w:val="none" w:sz="0" w:space="0" w:color="auto"/>
                    <w:right w:val="none" w:sz="0" w:space="0" w:color="auto"/>
                  </w:divBdr>
                  <w:divsChild>
                    <w:div w:id="4764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07851">
      <w:bodyDiv w:val="1"/>
      <w:marLeft w:val="0"/>
      <w:marRight w:val="0"/>
      <w:marTop w:val="0"/>
      <w:marBottom w:val="0"/>
      <w:divBdr>
        <w:top w:val="none" w:sz="0" w:space="0" w:color="auto"/>
        <w:left w:val="none" w:sz="0" w:space="0" w:color="auto"/>
        <w:bottom w:val="none" w:sz="0" w:space="0" w:color="auto"/>
        <w:right w:val="none" w:sz="0" w:space="0" w:color="auto"/>
      </w:divBdr>
      <w:divsChild>
        <w:div w:id="2035187045">
          <w:marLeft w:val="0"/>
          <w:marRight w:val="0"/>
          <w:marTop w:val="0"/>
          <w:marBottom w:val="0"/>
          <w:divBdr>
            <w:top w:val="none" w:sz="0" w:space="0" w:color="auto"/>
            <w:left w:val="none" w:sz="0" w:space="0" w:color="auto"/>
            <w:bottom w:val="none" w:sz="0" w:space="0" w:color="auto"/>
            <w:right w:val="none" w:sz="0" w:space="0" w:color="auto"/>
          </w:divBdr>
          <w:divsChild>
            <w:div w:id="1178272154">
              <w:marLeft w:val="0"/>
              <w:marRight w:val="0"/>
              <w:marTop w:val="0"/>
              <w:marBottom w:val="0"/>
              <w:divBdr>
                <w:top w:val="none" w:sz="0" w:space="0" w:color="auto"/>
                <w:left w:val="none" w:sz="0" w:space="0" w:color="auto"/>
                <w:bottom w:val="none" w:sz="0" w:space="0" w:color="auto"/>
                <w:right w:val="none" w:sz="0" w:space="0" w:color="auto"/>
              </w:divBdr>
              <w:divsChild>
                <w:div w:id="13807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814">
      <w:bodyDiv w:val="1"/>
      <w:marLeft w:val="0"/>
      <w:marRight w:val="0"/>
      <w:marTop w:val="0"/>
      <w:marBottom w:val="0"/>
      <w:divBdr>
        <w:top w:val="none" w:sz="0" w:space="0" w:color="auto"/>
        <w:left w:val="none" w:sz="0" w:space="0" w:color="auto"/>
        <w:bottom w:val="none" w:sz="0" w:space="0" w:color="auto"/>
        <w:right w:val="none" w:sz="0" w:space="0" w:color="auto"/>
      </w:divBdr>
      <w:divsChild>
        <w:div w:id="99688892">
          <w:marLeft w:val="0"/>
          <w:marRight w:val="0"/>
          <w:marTop w:val="0"/>
          <w:marBottom w:val="0"/>
          <w:divBdr>
            <w:top w:val="none" w:sz="0" w:space="0" w:color="auto"/>
            <w:left w:val="none" w:sz="0" w:space="0" w:color="auto"/>
            <w:bottom w:val="none" w:sz="0" w:space="0" w:color="auto"/>
            <w:right w:val="none" w:sz="0" w:space="0" w:color="auto"/>
          </w:divBdr>
          <w:divsChild>
            <w:div w:id="437215969">
              <w:marLeft w:val="0"/>
              <w:marRight w:val="0"/>
              <w:marTop w:val="0"/>
              <w:marBottom w:val="0"/>
              <w:divBdr>
                <w:top w:val="none" w:sz="0" w:space="0" w:color="auto"/>
                <w:left w:val="none" w:sz="0" w:space="0" w:color="auto"/>
                <w:bottom w:val="none" w:sz="0" w:space="0" w:color="auto"/>
                <w:right w:val="none" w:sz="0" w:space="0" w:color="auto"/>
              </w:divBdr>
              <w:divsChild>
                <w:div w:id="19132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5735">
      <w:bodyDiv w:val="1"/>
      <w:marLeft w:val="0"/>
      <w:marRight w:val="0"/>
      <w:marTop w:val="0"/>
      <w:marBottom w:val="0"/>
      <w:divBdr>
        <w:top w:val="none" w:sz="0" w:space="0" w:color="auto"/>
        <w:left w:val="none" w:sz="0" w:space="0" w:color="auto"/>
        <w:bottom w:val="none" w:sz="0" w:space="0" w:color="auto"/>
        <w:right w:val="none" w:sz="0" w:space="0" w:color="auto"/>
      </w:divBdr>
      <w:divsChild>
        <w:div w:id="1827431492">
          <w:marLeft w:val="0"/>
          <w:marRight w:val="0"/>
          <w:marTop w:val="0"/>
          <w:marBottom w:val="0"/>
          <w:divBdr>
            <w:top w:val="none" w:sz="0" w:space="0" w:color="auto"/>
            <w:left w:val="none" w:sz="0" w:space="0" w:color="auto"/>
            <w:bottom w:val="none" w:sz="0" w:space="0" w:color="auto"/>
            <w:right w:val="none" w:sz="0" w:space="0" w:color="auto"/>
          </w:divBdr>
          <w:divsChild>
            <w:div w:id="2009599917">
              <w:marLeft w:val="0"/>
              <w:marRight w:val="0"/>
              <w:marTop w:val="0"/>
              <w:marBottom w:val="0"/>
              <w:divBdr>
                <w:top w:val="none" w:sz="0" w:space="0" w:color="auto"/>
                <w:left w:val="none" w:sz="0" w:space="0" w:color="auto"/>
                <w:bottom w:val="none" w:sz="0" w:space="0" w:color="auto"/>
                <w:right w:val="none" w:sz="0" w:space="0" w:color="auto"/>
              </w:divBdr>
              <w:divsChild>
                <w:div w:id="15042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28412">
      <w:bodyDiv w:val="1"/>
      <w:marLeft w:val="0"/>
      <w:marRight w:val="0"/>
      <w:marTop w:val="0"/>
      <w:marBottom w:val="0"/>
      <w:divBdr>
        <w:top w:val="none" w:sz="0" w:space="0" w:color="auto"/>
        <w:left w:val="none" w:sz="0" w:space="0" w:color="auto"/>
        <w:bottom w:val="none" w:sz="0" w:space="0" w:color="auto"/>
        <w:right w:val="none" w:sz="0" w:space="0" w:color="auto"/>
      </w:divBdr>
      <w:divsChild>
        <w:div w:id="1210649705">
          <w:marLeft w:val="0"/>
          <w:marRight w:val="0"/>
          <w:marTop w:val="0"/>
          <w:marBottom w:val="0"/>
          <w:divBdr>
            <w:top w:val="none" w:sz="0" w:space="0" w:color="auto"/>
            <w:left w:val="none" w:sz="0" w:space="0" w:color="auto"/>
            <w:bottom w:val="none" w:sz="0" w:space="0" w:color="auto"/>
            <w:right w:val="none" w:sz="0" w:space="0" w:color="auto"/>
          </w:divBdr>
          <w:divsChild>
            <w:div w:id="542983635">
              <w:marLeft w:val="0"/>
              <w:marRight w:val="0"/>
              <w:marTop w:val="0"/>
              <w:marBottom w:val="0"/>
              <w:divBdr>
                <w:top w:val="none" w:sz="0" w:space="0" w:color="auto"/>
                <w:left w:val="none" w:sz="0" w:space="0" w:color="auto"/>
                <w:bottom w:val="none" w:sz="0" w:space="0" w:color="auto"/>
                <w:right w:val="none" w:sz="0" w:space="0" w:color="auto"/>
              </w:divBdr>
              <w:divsChild>
                <w:div w:id="1995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24499">
      <w:bodyDiv w:val="1"/>
      <w:marLeft w:val="0"/>
      <w:marRight w:val="0"/>
      <w:marTop w:val="0"/>
      <w:marBottom w:val="0"/>
      <w:divBdr>
        <w:top w:val="none" w:sz="0" w:space="0" w:color="auto"/>
        <w:left w:val="none" w:sz="0" w:space="0" w:color="auto"/>
        <w:bottom w:val="none" w:sz="0" w:space="0" w:color="auto"/>
        <w:right w:val="none" w:sz="0" w:space="0" w:color="auto"/>
      </w:divBdr>
      <w:divsChild>
        <w:div w:id="1644507357">
          <w:marLeft w:val="0"/>
          <w:marRight w:val="0"/>
          <w:marTop w:val="0"/>
          <w:marBottom w:val="0"/>
          <w:divBdr>
            <w:top w:val="none" w:sz="0" w:space="0" w:color="auto"/>
            <w:left w:val="none" w:sz="0" w:space="0" w:color="auto"/>
            <w:bottom w:val="none" w:sz="0" w:space="0" w:color="auto"/>
            <w:right w:val="none" w:sz="0" w:space="0" w:color="auto"/>
          </w:divBdr>
          <w:divsChild>
            <w:div w:id="1508860260">
              <w:marLeft w:val="0"/>
              <w:marRight w:val="0"/>
              <w:marTop w:val="0"/>
              <w:marBottom w:val="0"/>
              <w:divBdr>
                <w:top w:val="none" w:sz="0" w:space="0" w:color="auto"/>
                <w:left w:val="none" w:sz="0" w:space="0" w:color="auto"/>
                <w:bottom w:val="none" w:sz="0" w:space="0" w:color="auto"/>
                <w:right w:val="none" w:sz="0" w:space="0" w:color="auto"/>
              </w:divBdr>
              <w:divsChild>
                <w:div w:id="1601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8855">
      <w:bodyDiv w:val="1"/>
      <w:marLeft w:val="0"/>
      <w:marRight w:val="0"/>
      <w:marTop w:val="0"/>
      <w:marBottom w:val="0"/>
      <w:divBdr>
        <w:top w:val="none" w:sz="0" w:space="0" w:color="auto"/>
        <w:left w:val="none" w:sz="0" w:space="0" w:color="auto"/>
        <w:bottom w:val="none" w:sz="0" w:space="0" w:color="auto"/>
        <w:right w:val="none" w:sz="0" w:space="0" w:color="auto"/>
      </w:divBdr>
    </w:div>
    <w:div w:id="872886857">
      <w:bodyDiv w:val="1"/>
      <w:marLeft w:val="0"/>
      <w:marRight w:val="0"/>
      <w:marTop w:val="0"/>
      <w:marBottom w:val="0"/>
      <w:divBdr>
        <w:top w:val="none" w:sz="0" w:space="0" w:color="auto"/>
        <w:left w:val="none" w:sz="0" w:space="0" w:color="auto"/>
        <w:bottom w:val="none" w:sz="0" w:space="0" w:color="auto"/>
        <w:right w:val="none" w:sz="0" w:space="0" w:color="auto"/>
      </w:divBdr>
      <w:divsChild>
        <w:div w:id="1887834094">
          <w:marLeft w:val="0"/>
          <w:marRight w:val="0"/>
          <w:marTop w:val="0"/>
          <w:marBottom w:val="0"/>
          <w:divBdr>
            <w:top w:val="none" w:sz="0" w:space="0" w:color="auto"/>
            <w:left w:val="none" w:sz="0" w:space="0" w:color="auto"/>
            <w:bottom w:val="none" w:sz="0" w:space="0" w:color="auto"/>
            <w:right w:val="none" w:sz="0" w:space="0" w:color="auto"/>
          </w:divBdr>
          <w:divsChild>
            <w:div w:id="403914406">
              <w:marLeft w:val="0"/>
              <w:marRight w:val="0"/>
              <w:marTop w:val="0"/>
              <w:marBottom w:val="0"/>
              <w:divBdr>
                <w:top w:val="none" w:sz="0" w:space="0" w:color="auto"/>
                <w:left w:val="none" w:sz="0" w:space="0" w:color="auto"/>
                <w:bottom w:val="none" w:sz="0" w:space="0" w:color="auto"/>
                <w:right w:val="none" w:sz="0" w:space="0" w:color="auto"/>
              </w:divBdr>
              <w:divsChild>
                <w:div w:id="624851887">
                  <w:marLeft w:val="0"/>
                  <w:marRight w:val="0"/>
                  <w:marTop w:val="0"/>
                  <w:marBottom w:val="0"/>
                  <w:divBdr>
                    <w:top w:val="none" w:sz="0" w:space="0" w:color="auto"/>
                    <w:left w:val="none" w:sz="0" w:space="0" w:color="auto"/>
                    <w:bottom w:val="none" w:sz="0" w:space="0" w:color="auto"/>
                    <w:right w:val="none" w:sz="0" w:space="0" w:color="auto"/>
                  </w:divBdr>
                  <w:divsChild>
                    <w:div w:id="10476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165">
      <w:bodyDiv w:val="1"/>
      <w:marLeft w:val="0"/>
      <w:marRight w:val="0"/>
      <w:marTop w:val="0"/>
      <w:marBottom w:val="0"/>
      <w:divBdr>
        <w:top w:val="none" w:sz="0" w:space="0" w:color="auto"/>
        <w:left w:val="none" w:sz="0" w:space="0" w:color="auto"/>
        <w:bottom w:val="none" w:sz="0" w:space="0" w:color="auto"/>
        <w:right w:val="none" w:sz="0" w:space="0" w:color="auto"/>
      </w:divBdr>
      <w:divsChild>
        <w:div w:id="850223125">
          <w:marLeft w:val="0"/>
          <w:marRight w:val="0"/>
          <w:marTop w:val="0"/>
          <w:marBottom w:val="0"/>
          <w:divBdr>
            <w:top w:val="none" w:sz="0" w:space="0" w:color="auto"/>
            <w:left w:val="none" w:sz="0" w:space="0" w:color="auto"/>
            <w:bottom w:val="none" w:sz="0" w:space="0" w:color="auto"/>
            <w:right w:val="none" w:sz="0" w:space="0" w:color="auto"/>
          </w:divBdr>
          <w:divsChild>
            <w:div w:id="18286280">
              <w:marLeft w:val="0"/>
              <w:marRight w:val="0"/>
              <w:marTop w:val="0"/>
              <w:marBottom w:val="0"/>
              <w:divBdr>
                <w:top w:val="none" w:sz="0" w:space="0" w:color="auto"/>
                <w:left w:val="none" w:sz="0" w:space="0" w:color="auto"/>
                <w:bottom w:val="none" w:sz="0" w:space="0" w:color="auto"/>
                <w:right w:val="none" w:sz="0" w:space="0" w:color="auto"/>
              </w:divBdr>
              <w:divsChild>
                <w:div w:id="69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1672">
      <w:bodyDiv w:val="1"/>
      <w:marLeft w:val="0"/>
      <w:marRight w:val="0"/>
      <w:marTop w:val="0"/>
      <w:marBottom w:val="0"/>
      <w:divBdr>
        <w:top w:val="none" w:sz="0" w:space="0" w:color="auto"/>
        <w:left w:val="none" w:sz="0" w:space="0" w:color="auto"/>
        <w:bottom w:val="none" w:sz="0" w:space="0" w:color="auto"/>
        <w:right w:val="none" w:sz="0" w:space="0" w:color="auto"/>
      </w:divBdr>
      <w:divsChild>
        <w:div w:id="1426540053">
          <w:marLeft w:val="0"/>
          <w:marRight w:val="0"/>
          <w:marTop w:val="0"/>
          <w:marBottom w:val="0"/>
          <w:divBdr>
            <w:top w:val="none" w:sz="0" w:space="0" w:color="auto"/>
            <w:left w:val="none" w:sz="0" w:space="0" w:color="auto"/>
            <w:bottom w:val="none" w:sz="0" w:space="0" w:color="auto"/>
            <w:right w:val="none" w:sz="0" w:space="0" w:color="auto"/>
          </w:divBdr>
          <w:divsChild>
            <w:div w:id="123159319">
              <w:marLeft w:val="0"/>
              <w:marRight w:val="0"/>
              <w:marTop w:val="0"/>
              <w:marBottom w:val="0"/>
              <w:divBdr>
                <w:top w:val="none" w:sz="0" w:space="0" w:color="auto"/>
                <w:left w:val="none" w:sz="0" w:space="0" w:color="auto"/>
                <w:bottom w:val="none" w:sz="0" w:space="0" w:color="auto"/>
                <w:right w:val="none" w:sz="0" w:space="0" w:color="auto"/>
              </w:divBdr>
              <w:divsChild>
                <w:div w:id="18156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6252">
      <w:bodyDiv w:val="1"/>
      <w:marLeft w:val="0"/>
      <w:marRight w:val="0"/>
      <w:marTop w:val="0"/>
      <w:marBottom w:val="0"/>
      <w:divBdr>
        <w:top w:val="none" w:sz="0" w:space="0" w:color="auto"/>
        <w:left w:val="none" w:sz="0" w:space="0" w:color="auto"/>
        <w:bottom w:val="none" w:sz="0" w:space="0" w:color="auto"/>
        <w:right w:val="none" w:sz="0" w:space="0" w:color="auto"/>
      </w:divBdr>
    </w:div>
    <w:div w:id="1084914848">
      <w:bodyDiv w:val="1"/>
      <w:marLeft w:val="0"/>
      <w:marRight w:val="0"/>
      <w:marTop w:val="0"/>
      <w:marBottom w:val="0"/>
      <w:divBdr>
        <w:top w:val="none" w:sz="0" w:space="0" w:color="auto"/>
        <w:left w:val="none" w:sz="0" w:space="0" w:color="auto"/>
        <w:bottom w:val="none" w:sz="0" w:space="0" w:color="auto"/>
        <w:right w:val="none" w:sz="0" w:space="0" w:color="auto"/>
      </w:divBdr>
    </w:div>
    <w:div w:id="1126894096">
      <w:bodyDiv w:val="1"/>
      <w:marLeft w:val="0"/>
      <w:marRight w:val="0"/>
      <w:marTop w:val="0"/>
      <w:marBottom w:val="0"/>
      <w:divBdr>
        <w:top w:val="none" w:sz="0" w:space="0" w:color="auto"/>
        <w:left w:val="none" w:sz="0" w:space="0" w:color="auto"/>
        <w:bottom w:val="none" w:sz="0" w:space="0" w:color="auto"/>
        <w:right w:val="none" w:sz="0" w:space="0" w:color="auto"/>
      </w:divBdr>
      <w:divsChild>
        <w:div w:id="1935043203">
          <w:marLeft w:val="0"/>
          <w:marRight w:val="0"/>
          <w:marTop w:val="0"/>
          <w:marBottom w:val="0"/>
          <w:divBdr>
            <w:top w:val="none" w:sz="0" w:space="0" w:color="auto"/>
            <w:left w:val="none" w:sz="0" w:space="0" w:color="auto"/>
            <w:bottom w:val="none" w:sz="0" w:space="0" w:color="auto"/>
            <w:right w:val="none" w:sz="0" w:space="0" w:color="auto"/>
          </w:divBdr>
          <w:divsChild>
            <w:div w:id="1998805365">
              <w:marLeft w:val="0"/>
              <w:marRight w:val="0"/>
              <w:marTop w:val="0"/>
              <w:marBottom w:val="0"/>
              <w:divBdr>
                <w:top w:val="none" w:sz="0" w:space="0" w:color="auto"/>
                <w:left w:val="none" w:sz="0" w:space="0" w:color="auto"/>
                <w:bottom w:val="none" w:sz="0" w:space="0" w:color="auto"/>
                <w:right w:val="none" w:sz="0" w:space="0" w:color="auto"/>
              </w:divBdr>
              <w:divsChild>
                <w:div w:id="792209527">
                  <w:marLeft w:val="0"/>
                  <w:marRight w:val="0"/>
                  <w:marTop w:val="0"/>
                  <w:marBottom w:val="0"/>
                  <w:divBdr>
                    <w:top w:val="none" w:sz="0" w:space="0" w:color="auto"/>
                    <w:left w:val="none" w:sz="0" w:space="0" w:color="auto"/>
                    <w:bottom w:val="none" w:sz="0" w:space="0" w:color="auto"/>
                    <w:right w:val="none" w:sz="0" w:space="0" w:color="auto"/>
                  </w:divBdr>
                  <w:divsChild>
                    <w:div w:id="41235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658796">
      <w:bodyDiv w:val="1"/>
      <w:marLeft w:val="0"/>
      <w:marRight w:val="0"/>
      <w:marTop w:val="0"/>
      <w:marBottom w:val="0"/>
      <w:divBdr>
        <w:top w:val="none" w:sz="0" w:space="0" w:color="auto"/>
        <w:left w:val="none" w:sz="0" w:space="0" w:color="auto"/>
        <w:bottom w:val="none" w:sz="0" w:space="0" w:color="auto"/>
        <w:right w:val="none" w:sz="0" w:space="0" w:color="auto"/>
      </w:divBdr>
      <w:divsChild>
        <w:div w:id="918052353">
          <w:marLeft w:val="0"/>
          <w:marRight w:val="0"/>
          <w:marTop w:val="0"/>
          <w:marBottom w:val="0"/>
          <w:divBdr>
            <w:top w:val="none" w:sz="0" w:space="0" w:color="auto"/>
            <w:left w:val="none" w:sz="0" w:space="0" w:color="auto"/>
            <w:bottom w:val="none" w:sz="0" w:space="0" w:color="auto"/>
            <w:right w:val="none" w:sz="0" w:space="0" w:color="auto"/>
          </w:divBdr>
          <w:divsChild>
            <w:div w:id="747993942">
              <w:marLeft w:val="0"/>
              <w:marRight w:val="0"/>
              <w:marTop w:val="0"/>
              <w:marBottom w:val="0"/>
              <w:divBdr>
                <w:top w:val="none" w:sz="0" w:space="0" w:color="auto"/>
                <w:left w:val="none" w:sz="0" w:space="0" w:color="auto"/>
                <w:bottom w:val="none" w:sz="0" w:space="0" w:color="auto"/>
                <w:right w:val="none" w:sz="0" w:space="0" w:color="auto"/>
              </w:divBdr>
              <w:divsChild>
                <w:div w:id="735325653">
                  <w:marLeft w:val="0"/>
                  <w:marRight w:val="0"/>
                  <w:marTop w:val="0"/>
                  <w:marBottom w:val="0"/>
                  <w:divBdr>
                    <w:top w:val="none" w:sz="0" w:space="0" w:color="auto"/>
                    <w:left w:val="none" w:sz="0" w:space="0" w:color="auto"/>
                    <w:bottom w:val="none" w:sz="0" w:space="0" w:color="auto"/>
                    <w:right w:val="none" w:sz="0" w:space="0" w:color="auto"/>
                  </w:divBdr>
                  <w:divsChild>
                    <w:div w:id="1105081946">
                      <w:marLeft w:val="0"/>
                      <w:marRight w:val="0"/>
                      <w:marTop w:val="0"/>
                      <w:marBottom w:val="0"/>
                      <w:divBdr>
                        <w:top w:val="none" w:sz="0" w:space="0" w:color="auto"/>
                        <w:left w:val="none" w:sz="0" w:space="0" w:color="auto"/>
                        <w:bottom w:val="none" w:sz="0" w:space="0" w:color="auto"/>
                        <w:right w:val="none" w:sz="0" w:space="0" w:color="auto"/>
                      </w:divBdr>
                    </w:div>
                  </w:divsChild>
                </w:div>
                <w:div w:id="1152677931">
                  <w:marLeft w:val="0"/>
                  <w:marRight w:val="0"/>
                  <w:marTop w:val="0"/>
                  <w:marBottom w:val="0"/>
                  <w:divBdr>
                    <w:top w:val="none" w:sz="0" w:space="0" w:color="auto"/>
                    <w:left w:val="none" w:sz="0" w:space="0" w:color="auto"/>
                    <w:bottom w:val="none" w:sz="0" w:space="0" w:color="auto"/>
                    <w:right w:val="none" w:sz="0" w:space="0" w:color="auto"/>
                  </w:divBdr>
                  <w:divsChild>
                    <w:div w:id="16402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3545">
          <w:marLeft w:val="0"/>
          <w:marRight w:val="0"/>
          <w:marTop w:val="0"/>
          <w:marBottom w:val="0"/>
          <w:divBdr>
            <w:top w:val="none" w:sz="0" w:space="0" w:color="auto"/>
            <w:left w:val="none" w:sz="0" w:space="0" w:color="auto"/>
            <w:bottom w:val="none" w:sz="0" w:space="0" w:color="auto"/>
            <w:right w:val="none" w:sz="0" w:space="0" w:color="auto"/>
          </w:divBdr>
          <w:divsChild>
            <w:div w:id="1860658046">
              <w:marLeft w:val="0"/>
              <w:marRight w:val="0"/>
              <w:marTop w:val="0"/>
              <w:marBottom w:val="0"/>
              <w:divBdr>
                <w:top w:val="none" w:sz="0" w:space="0" w:color="auto"/>
                <w:left w:val="none" w:sz="0" w:space="0" w:color="auto"/>
                <w:bottom w:val="none" w:sz="0" w:space="0" w:color="auto"/>
                <w:right w:val="none" w:sz="0" w:space="0" w:color="auto"/>
              </w:divBdr>
              <w:divsChild>
                <w:div w:id="767694205">
                  <w:marLeft w:val="0"/>
                  <w:marRight w:val="0"/>
                  <w:marTop w:val="0"/>
                  <w:marBottom w:val="0"/>
                  <w:divBdr>
                    <w:top w:val="none" w:sz="0" w:space="0" w:color="auto"/>
                    <w:left w:val="none" w:sz="0" w:space="0" w:color="auto"/>
                    <w:bottom w:val="none" w:sz="0" w:space="0" w:color="auto"/>
                    <w:right w:val="none" w:sz="0" w:space="0" w:color="auto"/>
                  </w:divBdr>
                  <w:divsChild>
                    <w:div w:id="2119134270">
                      <w:marLeft w:val="0"/>
                      <w:marRight w:val="0"/>
                      <w:marTop w:val="0"/>
                      <w:marBottom w:val="0"/>
                      <w:divBdr>
                        <w:top w:val="none" w:sz="0" w:space="0" w:color="auto"/>
                        <w:left w:val="none" w:sz="0" w:space="0" w:color="auto"/>
                        <w:bottom w:val="none" w:sz="0" w:space="0" w:color="auto"/>
                        <w:right w:val="none" w:sz="0" w:space="0" w:color="auto"/>
                      </w:divBdr>
                    </w:div>
                  </w:divsChild>
                </w:div>
                <w:div w:id="1217475297">
                  <w:marLeft w:val="0"/>
                  <w:marRight w:val="0"/>
                  <w:marTop w:val="0"/>
                  <w:marBottom w:val="0"/>
                  <w:divBdr>
                    <w:top w:val="none" w:sz="0" w:space="0" w:color="auto"/>
                    <w:left w:val="none" w:sz="0" w:space="0" w:color="auto"/>
                    <w:bottom w:val="none" w:sz="0" w:space="0" w:color="auto"/>
                    <w:right w:val="none" w:sz="0" w:space="0" w:color="auto"/>
                  </w:divBdr>
                  <w:divsChild>
                    <w:div w:id="15605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35558">
      <w:bodyDiv w:val="1"/>
      <w:marLeft w:val="0"/>
      <w:marRight w:val="0"/>
      <w:marTop w:val="0"/>
      <w:marBottom w:val="0"/>
      <w:divBdr>
        <w:top w:val="none" w:sz="0" w:space="0" w:color="auto"/>
        <w:left w:val="none" w:sz="0" w:space="0" w:color="auto"/>
        <w:bottom w:val="none" w:sz="0" w:space="0" w:color="auto"/>
        <w:right w:val="none" w:sz="0" w:space="0" w:color="auto"/>
      </w:divBdr>
    </w:div>
    <w:div w:id="1260023955">
      <w:bodyDiv w:val="1"/>
      <w:marLeft w:val="0"/>
      <w:marRight w:val="0"/>
      <w:marTop w:val="0"/>
      <w:marBottom w:val="0"/>
      <w:divBdr>
        <w:top w:val="none" w:sz="0" w:space="0" w:color="auto"/>
        <w:left w:val="none" w:sz="0" w:space="0" w:color="auto"/>
        <w:bottom w:val="none" w:sz="0" w:space="0" w:color="auto"/>
        <w:right w:val="none" w:sz="0" w:space="0" w:color="auto"/>
      </w:divBdr>
      <w:divsChild>
        <w:div w:id="1303845463">
          <w:marLeft w:val="0"/>
          <w:marRight w:val="0"/>
          <w:marTop w:val="0"/>
          <w:marBottom w:val="0"/>
          <w:divBdr>
            <w:top w:val="none" w:sz="0" w:space="0" w:color="auto"/>
            <w:left w:val="none" w:sz="0" w:space="0" w:color="auto"/>
            <w:bottom w:val="none" w:sz="0" w:space="0" w:color="auto"/>
            <w:right w:val="none" w:sz="0" w:space="0" w:color="auto"/>
          </w:divBdr>
          <w:divsChild>
            <w:div w:id="1909995476">
              <w:marLeft w:val="0"/>
              <w:marRight w:val="0"/>
              <w:marTop w:val="0"/>
              <w:marBottom w:val="0"/>
              <w:divBdr>
                <w:top w:val="none" w:sz="0" w:space="0" w:color="auto"/>
                <w:left w:val="none" w:sz="0" w:space="0" w:color="auto"/>
                <w:bottom w:val="none" w:sz="0" w:space="0" w:color="auto"/>
                <w:right w:val="none" w:sz="0" w:space="0" w:color="auto"/>
              </w:divBdr>
              <w:divsChild>
                <w:div w:id="2014146124">
                  <w:marLeft w:val="0"/>
                  <w:marRight w:val="0"/>
                  <w:marTop w:val="0"/>
                  <w:marBottom w:val="0"/>
                  <w:divBdr>
                    <w:top w:val="none" w:sz="0" w:space="0" w:color="auto"/>
                    <w:left w:val="none" w:sz="0" w:space="0" w:color="auto"/>
                    <w:bottom w:val="none" w:sz="0" w:space="0" w:color="auto"/>
                    <w:right w:val="none" w:sz="0" w:space="0" w:color="auto"/>
                  </w:divBdr>
                </w:div>
              </w:divsChild>
            </w:div>
            <w:div w:id="135612158">
              <w:marLeft w:val="0"/>
              <w:marRight w:val="0"/>
              <w:marTop w:val="0"/>
              <w:marBottom w:val="0"/>
              <w:divBdr>
                <w:top w:val="none" w:sz="0" w:space="0" w:color="auto"/>
                <w:left w:val="none" w:sz="0" w:space="0" w:color="auto"/>
                <w:bottom w:val="none" w:sz="0" w:space="0" w:color="auto"/>
                <w:right w:val="none" w:sz="0" w:space="0" w:color="auto"/>
              </w:divBdr>
              <w:divsChild>
                <w:div w:id="1744840653">
                  <w:marLeft w:val="0"/>
                  <w:marRight w:val="0"/>
                  <w:marTop w:val="0"/>
                  <w:marBottom w:val="0"/>
                  <w:divBdr>
                    <w:top w:val="none" w:sz="0" w:space="0" w:color="auto"/>
                    <w:left w:val="none" w:sz="0" w:space="0" w:color="auto"/>
                    <w:bottom w:val="none" w:sz="0" w:space="0" w:color="auto"/>
                    <w:right w:val="none" w:sz="0" w:space="0" w:color="auto"/>
                  </w:divBdr>
                </w:div>
              </w:divsChild>
            </w:div>
            <w:div w:id="176577724">
              <w:marLeft w:val="0"/>
              <w:marRight w:val="0"/>
              <w:marTop w:val="0"/>
              <w:marBottom w:val="0"/>
              <w:divBdr>
                <w:top w:val="none" w:sz="0" w:space="0" w:color="auto"/>
                <w:left w:val="none" w:sz="0" w:space="0" w:color="auto"/>
                <w:bottom w:val="none" w:sz="0" w:space="0" w:color="auto"/>
                <w:right w:val="none" w:sz="0" w:space="0" w:color="auto"/>
              </w:divBdr>
              <w:divsChild>
                <w:div w:id="4174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7248">
          <w:marLeft w:val="0"/>
          <w:marRight w:val="0"/>
          <w:marTop w:val="0"/>
          <w:marBottom w:val="0"/>
          <w:divBdr>
            <w:top w:val="none" w:sz="0" w:space="0" w:color="auto"/>
            <w:left w:val="none" w:sz="0" w:space="0" w:color="auto"/>
            <w:bottom w:val="none" w:sz="0" w:space="0" w:color="auto"/>
            <w:right w:val="none" w:sz="0" w:space="0" w:color="auto"/>
          </w:divBdr>
          <w:divsChild>
            <w:div w:id="146749967">
              <w:marLeft w:val="0"/>
              <w:marRight w:val="0"/>
              <w:marTop w:val="0"/>
              <w:marBottom w:val="0"/>
              <w:divBdr>
                <w:top w:val="none" w:sz="0" w:space="0" w:color="auto"/>
                <w:left w:val="none" w:sz="0" w:space="0" w:color="auto"/>
                <w:bottom w:val="none" w:sz="0" w:space="0" w:color="auto"/>
                <w:right w:val="none" w:sz="0" w:space="0" w:color="auto"/>
              </w:divBdr>
              <w:divsChild>
                <w:div w:id="4758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88364">
      <w:bodyDiv w:val="1"/>
      <w:marLeft w:val="0"/>
      <w:marRight w:val="0"/>
      <w:marTop w:val="0"/>
      <w:marBottom w:val="0"/>
      <w:divBdr>
        <w:top w:val="none" w:sz="0" w:space="0" w:color="auto"/>
        <w:left w:val="none" w:sz="0" w:space="0" w:color="auto"/>
        <w:bottom w:val="none" w:sz="0" w:space="0" w:color="auto"/>
        <w:right w:val="none" w:sz="0" w:space="0" w:color="auto"/>
      </w:divBdr>
    </w:div>
    <w:div w:id="1395275708">
      <w:bodyDiv w:val="1"/>
      <w:marLeft w:val="0"/>
      <w:marRight w:val="0"/>
      <w:marTop w:val="0"/>
      <w:marBottom w:val="0"/>
      <w:divBdr>
        <w:top w:val="none" w:sz="0" w:space="0" w:color="auto"/>
        <w:left w:val="none" w:sz="0" w:space="0" w:color="auto"/>
        <w:bottom w:val="none" w:sz="0" w:space="0" w:color="auto"/>
        <w:right w:val="none" w:sz="0" w:space="0" w:color="auto"/>
      </w:divBdr>
      <w:divsChild>
        <w:div w:id="1312171470">
          <w:marLeft w:val="0"/>
          <w:marRight w:val="0"/>
          <w:marTop w:val="0"/>
          <w:marBottom w:val="0"/>
          <w:divBdr>
            <w:top w:val="none" w:sz="0" w:space="0" w:color="auto"/>
            <w:left w:val="none" w:sz="0" w:space="0" w:color="auto"/>
            <w:bottom w:val="none" w:sz="0" w:space="0" w:color="auto"/>
            <w:right w:val="none" w:sz="0" w:space="0" w:color="auto"/>
          </w:divBdr>
          <w:divsChild>
            <w:div w:id="1880045517">
              <w:marLeft w:val="0"/>
              <w:marRight w:val="0"/>
              <w:marTop w:val="0"/>
              <w:marBottom w:val="0"/>
              <w:divBdr>
                <w:top w:val="none" w:sz="0" w:space="0" w:color="auto"/>
                <w:left w:val="none" w:sz="0" w:space="0" w:color="auto"/>
                <w:bottom w:val="none" w:sz="0" w:space="0" w:color="auto"/>
                <w:right w:val="none" w:sz="0" w:space="0" w:color="auto"/>
              </w:divBdr>
              <w:divsChild>
                <w:div w:id="1945532047">
                  <w:marLeft w:val="0"/>
                  <w:marRight w:val="0"/>
                  <w:marTop w:val="0"/>
                  <w:marBottom w:val="0"/>
                  <w:divBdr>
                    <w:top w:val="none" w:sz="0" w:space="0" w:color="auto"/>
                    <w:left w:val="none" w:sz="0" w:space="0" w:color="auto"/>
                    <w:bottom w:val="none" w:sz="0" w:space="0" w:color="auto"/>
                    <w:right w:val="none" w:sz="0" w:space="0" w:color="auto"/>
                  </w:divBdr>
                  <w:divsChild>
                    <w:div w:id="112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63422">
      <w:marLeft w:val="0"/>
      <w:marRight w:val="0"/>
      <w:marTop w:val="0"/>
      <w:marBottom w:val="0"/>
      <w:divBdr>
        <w:top w:val="none" w:sz="0" w:space="0" w:color="auto"/>
        <w:left w:val="none" w:sz="0" w:space="0" w:color="auto"/>
        <w:bottom w:val="none" w:sz="0" w:space="0" w:color="auto"/>
        <w:right w:val="none" w:sz="0" w:space="0" w:color="auto"/>
      </w:divBdr>
    </w:div>
    <w:div w:id="1457063423">
      <w:marLeft w:val="0"/>
      <w:marRight w:val="0"/>
      <w:marTop w:val="0"/>
      <w:marBottom w:val="0"/>
      <w:divBdr>
        <w:top w:val="none" w:sz="0" w:space="0" w:color="auto"/>
        <w:left w:val="none" w:sz="0" w:space="0" w:color="auto"/>
        <w:bottom w:val="none" w:sz="0" w:space="0" w:color="auto"/>
        <w:right w:val="none" w:sz="0" w:space="0" w:color="auto"/>
      </w:divBdr>
    </w:div>
    <w:div w:id="1457063424">
      <w:marLeft w:val="0"/>
      <w:marRight w:val="0"/>
      <w:marTop w:val="0"/>
      <w:marBottom w:val="0"/>
      <w:divBdr>
        <w:top w:val="none" w:sz="0" w:space="0" w:color="auto"/>
        <w:left w:val="none" w:sz="0" w:space="0" w:color="auto"/>
        <w:bottom w:val="none" w:sz="0" w:space="0" w:color="auto"/>
        <w:right w:val="none" w:sz="0" w:space="0" w:color="auto"/>
      </w:divBdr>
    </w:div>
    <w:div w:id="1457063425">
      <w:marLeft w:val="0"/>
      <w:marRight w:val="0"/>
      <w:marTop w:val="0"/>
      <w:marBottom w:val="0"/>
      <w:divBdr>
        <w:top w:val="none" w:sz="0" w:space="0" w:color="auto"/>
        <w:left w:val="none" w:sz="0" w:space="0" w:color="auto"/>
        <w:bottom w:val="none" w:sz="0" w:space="0" w:color="auto"/>
        <w:right w:val="none" w:sz="0" w:space="0" w:color="auto"/>
      </w:divBdr>
    </w:div>
    <w:div w:id="1520465522">
      <w:bodyDiv w:val="1"/>
      <w:marLeft w:val="0"/>
      <w:marRight w:val="0"/>
      <w:marTop w:val="0"/>
      <w:marBottom w:val="0"/>
      <w:divBdr>
        <w:top w:val="none" w:sz="0" w:space="0" w:color="auto"/>
        <w:left w:val="none" w:sz="0" w:space="0" w:color="auto"/>
        <w:bottom w:val="none" w:sz="0" w:space="0" w:color="auto"/>
        <w:right w:val="none" w:sz="0" w:space="0" w:color="auto"/>
      </w:divBdr>
      <w:divsChild>
        <w:div w:id="1810130937">
          <w:marLeft w:val="0"/>
          <w:marRight w:val="0"/>
          <w:marTop w:val="0"/>
          <w:marBottom w:val="0"/>
          <w:divBdr>
            <w:top w:val="none" w:sz="0" w:space="0" w:color="auto"/>
            <w:left w:val="none" w:sz="0" w:space="0" w:color="auto"/>
            <w:bottom w:val="none" w:sz="0" w:space="0" w:color="auto"/>
            <w:right w:val="none" w:sz="0" w:space="0" w:color="auto"/>
          </w:divBdr>
          <w:divsChild>
            <w:div w:id="146871921">
              <w:marLeft w:val="0"/>
              <w:marRight w:val="0"/>
              <w:marTop w:val="0"/>
              <w:marBottom w:val="0"/>
              <w:divBdr>
                <w:top w:val="none" w:sz="0" w:space="0" w:color="auto"/>
                <w:left w:val="none" w:sz="0" w:space="0" w:color="auto"/>
                <w:bottom w:val="none" w:sz="0" w:space="0" w:color="auto"/>
                <w:right w:val="none" w:sz="0" w:space="0" w:color="auto"/>
              </w:divBdr>
              <w:divsChild>
                <w:div w:id="679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00536">
      <w:bodyDiv w:val="1"/>
      <w:marLeft w:val="0"/>
      <w:marRight w:val="0"/>
      <w:marTop w:val="0"/>
      <w:marBottom w:val="0"/>
      <w:divBdr>
        <w:top w:val="none" w:sz="0" w:space="0" w:color="auto"/>
        <w:left w:val="none" w:sz="0" w:space="0" w:color="auto"/>
        <w:bottom w:val="none" w:sz="0" w:space="0" w:color="auto"/>
        <w:right w:val="none" w:sz="0" w:space="0" w:color="auto"/>
      </w:divBdr>
      <w:divsChild>
        <w:div w:id="1809974208">
          <w:marLeft w:val="0"/>
          <w:marRight w:val="0"/>
          <w:marTop w:val="0"/>
          <w:marBottom w:val="0"/>
          <w:divBdr>
            <w:top w:val="none" w:sz="0" w:space="0" w:color="auto"/>
            <w:left w:val="none" w:sz="0" w:space="0" w:color="auto"/>
            <w:bottom w:val="none" w:sz="0" w:space="0" w:color="auto"/>
            <w:right w:val="none" w:sz="0" w:space="0" w:color="auto"/>
          </w:divBdr>
          <w:divsChild>
            <w:div w:id="769857901">
              <w:marLeft w:val="0"/>
              <w:marRight w:val="0"/>
              <w:marTop w:val="0"/>
              <w:marBottom w:val="0"/>
              <w:divBdr>
                <w:top w:val="none" w:sz="0" w:space="0" w:color="auto"/>
                <w:left w:val="none" w:sz="0" w:space="0" w:color="auto"/>
                <w:bottom w:val="none" w:sz="0" w:space="0" w:color="auto"/>
                <w:right w:val="none" w:sz="0" w:space="0" w:color="auto"/>
              </w:divBdr>
              <w:divsChild>
                <w:div w:id="1506823314">
                  <w:marLeft w:val="0"/>
                  <w:marRight w:val="0"/>
                  <w:marTop w:val="0"/>
                  <w:marBottom w:val="0"/>
                  <w:divBdr>
                    <w:top w:val="none" w:sz="0" w:space="0" w:color="auto"/>
                    <w:left w:val="none" w:sz="0" w:space="0" w:color="auto"/>
                    <w:bottom w:val="none" w:sz="0" w:space="0" w:color="auto"/>
                    <w:right w:val="none" w:sz="0" w:space="0" w:color="auto"/>
                  </w:divBdr>
                  <w:divsChild>
                    <w:div w:id="144376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003">
      <w:bodyDiv w:val="1"/>
      <w:marLeft w:val="0"/>
      <w:marRight w:val="0"/>
      <w:marTop w:val="0"/>
      <w:marBottom w:val="0"/>
      <w:divBdr>
        <w:top w:val="none" w:sz="0" w:space="0" w:color="auto"/>
        <w:left w:val="none" w:sz="0" w:space="0" w:color="auto"/>
        <w:bottom w:val="none" w:sz="0" w:space="0" w:color="auto"/>
        <w:right w:val="none" w:sz="0" w:space="0" w:color="auto"/>
      </w:divBdr>
      <w:divsChild>
        <w:div w:id="1624917333">
          <w:marLeft w:val="0"/>
          <w:marRight w:val="0"/>
          <w:marTop w:val="0"/>
          <w:marBottom w:val="0"/>
          <w:divBdr>
            <w:top w:val="none" w:sz="0" w:space="0" w:color="auto"/>
            <w:left w:val="none" w:sz="0" w:space="0" w:color="auto"/>
            <w:bottom w:val="none" w:sz="0" w:space="0" w:color="auto"/>
            <w:right w:val="none" w:sz="0" w:space="0" w:color="auto"/>
          </w:divBdr>
          <w:divsChild>
            <w:div w:id="162941209">
              <w:marLeft w:val="0"/>
              <w:marRight w:val="0"/>
              <w:marTop w:val="0"/>
              <w:marBottom w:val="0"/>
              <w:divBdr>
                <w:top w:val="none" w:sz="0" w:space="0" w:color="auto"/>
                <w:left w:val="none" w:sz="0" w:space="0" w:color="auto"/>
                <w:bottom w:val="none" w:sz="0" w:space="0" w:color="auto"/>
                <w:right w:val="none" w:sz="0" w:space="0" w:color="auto"/>
              </w:divBdr>
              <w:divsChild>
                <w:div w:id="106630792">
                  <w:marLeft w:val="0"/>
                  <w:marRight w:val="0"/>
                  <w:marTop w:val="0"/>
                  <w:marBottom w:val="0"/>
                  <w:divBdr>
                    <w:top w:val="none" w:sz="0" w:space="0" w:color="auto"/>
                    <w:left w:val="none" w:sz="0" w:space="0" w:color="auto"/>
                    <w:bottom w:val="none" w:sz="0" w:space="0" w:color="auto"/>
                    <w:right w:val="none" w:sz="0" w:space="0" w:color="auto"/>
                  </w:divBdr>
                  <w:divsChild>
                    <w:div w:id="1056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4092">
      <w:bodyDiv w:val="1"/>
      <w:marLeft w:val="0"/>
      <w:marRight w:val="0"/>
      <w:marTop w:val="0"/>
      <w:marBottom w:val="0"/>
      <w:divBdr>
        <w:top w:val="none" w:sz="0" w:space="0" w:color="auto"/>
        <w:left w:val="none" w:sz="0" w:space="0" w:color="auto"/>
        <w:bottom w:val="none" w:sz="0" w:space="0" w:color="auto"/>
        <w:right w:val="none" w:sz="0" w:space="0" w:color="auto"/>
      </w:divBdr>
      <w:divsChild>
        <w:div w:id="983463237">
          <w:marLeft w:val="0"/>
          <w:marRight w:val="0"/>
          <w:marTop w:val="0"/>
          <w:marBottom w:val="0"/>
          <w:divBdr>
            <w:top w:val="none" w:sz="0" w:space="0" w:color="auto"/>
            <w:left w:val="none" w:sz="0" w:space="0" w:color="auto"/>
            <w:bottom w:val="none" w:sz="0" w:space="0" w:color="auto"/>
            <w:right w:val="none" w:sz="0" w:space="0" w:color="auto"/>
          </w:divBdr>
          <w:divsChild>
            <w:div w:id="944728346">
              <w:marLeft w:val="0"/>
              <w:marRight w:val="0"/>
              <w:marTop w:val="0"/>
              <w:marBottom w:val="0"/>
              <w:divBdr>
                <w:top w:val="none" w:sz="0" w:space="0" w:color="auto"/>
                <w:left w:val="none" w:sz="0" w:space="0" w:color="auto"/>
                <w:bottom w:val="none" w:sz="0" w:space="0" w:color="auto"/>
                <w:right w:val="none" w:sz="0" w:space="0" w:color="auto"/>
              </w:divBdr>
              <w:divsChild>
                <w:div w:id="536242575">
                  <w:marLeft w:val="0"/>
                  <w:marRight w:val="0"/>
                  <w:marTop w:val="0"/>
                  <w:marBottom w:val="0"/>
                  <w:divBdr>
                    <w:top w:val="none" w:sz="0" w:space="0" w:color="auto"/>
                    <w:left w:val="none" w:sz="0" w:space="0" w:color="auto"/>
                    <w:bottom w:val="none" w:sz="0" w:space="0" w:color="auto"/>
                    <w:right w:val="none" w:sz="0" w:space="0" w:color="auto"/>
                  </w:divBdr>
                  <w:divsChild>
                    <w:div w:id="19731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4517">
      <w:bodyDiv w:val="1"/>
      <w:marLeft w:val="0"/>
      <w:marRight w:val="0"/>
      <w:marTop w:val="0"/>
      <w:marBottom w:val="0"/>
      <w:divBdr>
        <w:top w:val="none" w:sz="0" w:space="0" w:color="auto"/>
        <w:left w:val="none" w:sz="0" w:space="0" w:color="auto"/>
        <w:bottom w:val="none" w:sz="0" w:space="0" w:color="auto"/>
        <w:right w:val="none" w:sz="0" w:space="0" w:color="auto"/>
      </w:divBdr>
      <w:divsChild>
        <w:div w:id="1745375184">
          <w:marLeft w:val="0"/>
          <w:marRight w:val="0"/>
          <w:marTop w:val="0"/>
          <w:marBottom w:val="0"/>
          <w:divBdr>
            <w:top w:val="none" w:sz="0" w:space="0" w:color="auto"/>
            <w:left w:val="none" w:sz="0" w:space="0" w:color="auto"/>
            <w:bottom w:val="none" w:sz="0" w:space="0" w:color="auto"/>
            <w:right w:val="none" w:sz="0" w:space="0" w:color="auto"/>
          </w:divBdr>
          <w:divsChild>
            <w:div w:id="2104104767">
              <w:marLeft w:val="0"/>
              <w:marRight w:val="0"/>
              <w:marTop w:val="0"/>
              <w:marBottom w:val="0"/>
              <w:divBdr>
                <w:top w:val="none" w:sz="0" w:space="0" w:color="auto"/>
                <w:left w:val="none" w:sz="0" w:space="0" w:color="auto"/>
                <w:bottom w:val="none" w:sz="0" w:space="0" w:color="auto"/>
                <w:right w:val="none" w:sz="0" w:space="0" w:color="auto"/>
              </w:divBdr>
              <w:divsChild>
                <w:div w:id="1088497430">
                  <w:marLeft w:val="0"/>
                  <w:marRight w:val="0"/>
                  <w:marTop w:val="0"/>
                  <w:marBottom w:val="0"/>
                  <w:divBdr>
                    <w:top w:val="none" w:sz="0" w:space="0" w:color="auto"/>
                    <w:left w:val="none" w:sz="0" w:space="0" w:color="auto"/>
                    <w:bottom w:val="none" w:sz="0" w:space="0" w:color="auto"/>
                    <w:right w:val="none" w:sz="0" w:space="0" w:color="auto"/>
                  </w:divBdr>
                  <w:divsChild>
                    <w:div w:id="4161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38">
      <w:bodyDiv w:val="1"/>
      <w:marLeft w:val="0"/>
      <w:marRight w:val="0"/>
      <w:marTop w:val="0"/>
      <w:marBottom w:val="0"/>
      <w:divBdr>
        <w:top w:val="none" w:sz="0" w:space="0" w:color="auto"/>
        <w:left w:val="none" w:sz="0" w:space="0" w:color="auto"/>
        <w:bottom w:val="none" w:sz="0" w:space="0" w:color="auto"/>
        <w:right w:val="none" w:sz="0" w:space="0" w:color="auto"/>
      </w:divBdr>
    </w:div>
    <w:div w:id="2143886440">
      <w:bodyDiv w:val="1"/>
      <w:marLeft w:val="0"/>
      <w:marRight w:val="0"/>
      <w:marTop w:val="0"/>
      <w:marBottom w:val="0"/>
      <w:divBdr>
        <w:top w:val="none" w:sz="0" w:space="0" w:color="auto"/>
        <w:left w:val="none" w:sz="0" w:space="0" w:color="auto"/>
        <w:bottom w:val="none" w:sz="0" w:space="0" w:color="auto"/>
        <w:right w:val="none" w:sz="0" w:space="0" w:color="auto"/>
      </w:divBdr>
      <w:divsChild>
        <w:div w:id="1664043607">
          <w:marLeft w:val="0"/>
          <w:marRight w:val="0"/>
          <w:marTop w:val="0"/>
          <w:marBottom w:val="0"/>
          <w:divBdr>
            <w:top w:val="none" w:sz="0" w:space="0" w:color="auto"/>
            <w:left w:val="none" w:sz="0" w:space="0" w:color="auto"/>
            <w:bottom w:val="none" w:sz="0" w:space="0" w:color="auto"/>
            <w:right w:val="none" w:sz="0" w:space="0" w:color="auto"/>
          </w:divBdr>
          <w:divsChild>
            <w:div w:id="868032050">
              <w:marLeft w:val="0"/>
              <w:marRight w:val="0"/>
              <w:marTop w:val="0"/>
              <w:marBottom w:val="0"/>
              <w:divBdr>
                <w:top w:val="none" w:sz="0" w:space="0" w:color="auto"/>
                <w:left w:val="none" w:sz="0" w:space="0" w:color="auto"/>
                <w:bottom w:val="none" w:sz="0" w:space="0" w:color="auto"/>
                <w:right w:val="none" w:sz="0" w:space="0" w:color="auto"/>
              </w:divBdr>
              <w:divsChild>
                <w:div w:id="8120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433A-05A7-44EC-8A53-4D6819479451}">
  <ds:schemaRefs>
    <ds:schemaRef ds:uri="http://schemas.microsoft.com/sharepoint/v3/contenttype/forms"/>
  </ds:schemaRefs>
</ds:datastoreItem>
</file>

<file path=customXml/itemProps2.xml><?xml version="1.0" encoding="utf-8"?>
<ds:datastoreItem xmlns:ds="http://schemas.openxmlformats.org/officeDocument/2006/customXml" ds:itemID="{12F0F800-E32F-4196-93A2-848C55551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43460F-FB03-4AE5-8694-9D6269BD4D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1FF3D-D37C-4449-AE2E-525E302B1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1898</Words>
  <Characters>10442</Characters>
  <Application>Microsoft Office Word</Application>
  <DocSecurity>0</DocSecurity>
  <Lines>87</Lines>
  <Paragraphs>24</Paragraphs>
  <ScaleCrop>false</ScaleCrop>
  <Company>Luffi</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13</cp:revision>
  <cp:lastPrinted>2020-02-21T13:13:00Z</cp:lastPrinted>
  <dcterms:created xsi:type="dcterms:W3CDTF">2020-09-01T19:04:00Z</dcterms:created>
  <dcterms:modified xsi:type="dcterms:W3CDTF">2020-10-29T17:31:00Z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