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3C864" w14:textId="264E8108" w:rsidR="00783D6C" w:rsidRPr="00C048CC" w:rsidRDefault="00783D6C" w:rsidP="00783D6C">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eastAsia="fr-FR"/>
        </w:rPr>
      </w:pPr>
      <w:bookmarkStart w:id="0" w:name="_GoBack"/>
      <w:bookmarkEnd w:id="0"/>
      <w:r w:rsidRPr="00C048CC">
        <w:rPr>
          <w:rFonts w:ascii="Arial" w:hAnsi="Arial" w:cs="Arial"/>
          <w:color w:val="FF0000"/>
          <w:spacing w:val="-4"/>
          <w:kern w:val="0"/>
          <w:sz w:val="18"/>
          <w:szCs w:val="18"/>
          <w:lang w:eastAsia="fr-FR"/>
        </w:rPr>
        <w:t>El siguiente es el documento presentado por el Magistrado Ponente que sirvió de base para proferir la providencia dentro del presente proces</w:t>
      </w:r>
      <w:r w:rsidR="00C048CC" w:rsidRPr="00C048CC">
        <w:rPr>
          <w:rFonts w:ascii="Arial" w:hAnsi="Arial" w:cs="Arial"/>
          <w:color w:val="FF0000"/>
          <w:spacing w:val="-4"/>
          <w:kern w:val="0"/>
          <w:sz w:val="18"/>
          <w:szCs w:val="18"/>
          <w:lang w:eastAsia="fr-FR"/>
        </w:rPr>
        <w:t>o</w:t>
      </w:r>
      <w:r w:rsidRPr="00C048CC">
        <w:rPr>
          <w:rFonts w:ascii="Arial" w:hAnsi="Arial" w:cs="Arial"/>
          <w:color w:val="FF0000"/>
          <w:spacing w:val="-4"/>
          <w:kern w:val="0"/>
          <w:sz w:val="18"/>
          <w:szCs w:val="18"/>
          <w:lang w:eastAsia="fr-FR"/>
        </w:rPr>
        <w:t>.  El contenido total y fiel de la decisión debe ser verificado en la respectiva Secretaría.</w:t>
      </w:r>
    </w:p>
    <w:p w14:paraId="043B67EB" w14:textId="77777777" w:rsidR="00783D6C" w:rsidRPr="00C048CC" w:rsidRDefault="00783D6C" w:rsidP="00783D6C">
      <w:pPr>
        <w:widowControl/>
        <w:overflowPunct/>
        <w:autoSpaceDE/>
        <w:autoSpaceDN/>
        <w:adjustRightInd/>
        <w:jc w:val="both"/>
        <w:rPr>
          <w:rFonts w:ascii="Arial" w:hAnsi="Arial" w:cs="Arial"/>
          <w:kern w:val="0"/>
        </w:rPr>
      </w:pPr>
    </w:p>
    <w:p w14:paraId="09F4AA9F" w14:textId="548220EA" w:rsidR="00783D6C" w:rsidRPr="00C048CC" w:rsidRDefault="00902295" w:rsidP="00783D6C">
      <w:pPr>
        <w:widowControl/>
        <w:overflowPunct/>
        <w:autoSpaceDE/>
        <w:autoSpaceDN/>
        <w:adjustRightInd/>
        <w:jc w:val="both"/>
        <w:rPr>
          <w:rFonts w:ascii="Arial" w:hAnsi="Arial" w:cs="Arial"/>
          <w:kern w:val="0"/>
        </w:rPr>
      </w:pPr>
      <w:r w:rsidRPr="00C048CC">
        <w:rPr>
          <w:rFonts w:ascii="Arial" w:hAnsi="Arial" w:cs="Arial"/>
          <w:kern w:val="0"/>
        </w:rPr>
        <w:t>Asunto</w:t>
      </w:r>
      <w:r w:rsidRPr="00C048CC">
        <w:rPr>
          <w:rFonts w:ascii="Arial" w:hAnsi="Arial" w:cs="Arial"/>
          <w:kern w:val="0"/>
        </w:rPr>
        <w:tab/>
      </w:r>
      <w:r w:rsidRPr="00C048CC">
        <w:rPr>
          <w:rFonts w:ascii="Arial" w:hAnsi="Arial" w:cs="Arial"/>
          <w:kern w:val="0"/>
        </w:rPr>
        <w:tab/>
      </w:r>
      <w:r w:rsidRPr="00C048CC">
        <w:rPr>
          <w:rFonts w:ascii="Arial" w:hAnsi="Arial" w:cs="Arial"/>
          <w:kern w:val="0"/>
        </w:rPr>
        <w:tab/>
        <w:t>: Sentencia de segundo grado - Civil</w:t>
      </w:r>
    </w:p>
    <w:p w14:paraId="0A423C81" w14:textId="7ECF4F98" w:rsidR="00783D6C" w:rsidRPr="00C048CC" w:rsidRDefault="00134D74" w:rsidP="00783D6C">
      <w:pPr>
        <w:widowControl/>
        <w:overflowPunct/>
        <w:autoSpaceDE/>
        <w:autoSpaceDN/>
        <w:adjustRightInd/>
        <w:jc w:val="both"/>
        <w:rPr>
          <w:rFonts w:ascii="Arial" w:hAnsi="Arial" w:cs="Arial"/>
          <w:kern w:val="0"/>
        </w:rPr>
      </w:pPr>
      <w:r w:rsidRPr="00C048CC">
        <w:rPr>
          <w:rFonts w:ascii="Arial" w:hAnsi="Arial" w:cs="Arial"/>
          <w:kern w:val="0"/>
        </w:rPr>
        <w:t>T</w:t>
      </w:r>
      <w:r w:rsidR="00902295" w:rsidRPr="00C048CC">
        <w:rPr>
          <w:rFonts w:ascii="Arial" w:hAnsi="Arial" w:cs="Arial"/>
          <w:kern w:val="0"/>
        </w:rPr>
        <w:t>ipo de proceso</w:t>
      </w:r>
      <w:r w:rsidR="00902295" w:rsidRPr="00C048CC">
        <w:rPr>
          <w:rFonts w:ascii="Arial" w:hAnsi="Arial" w:cs="Arial"/>
          <w:kern w:val="0"/>
        </w:rPr>
        <w:tab/>
        <w:t xml:space="preserve">: </w:t>
      </w:r>
      <w:r w:rsidRPr="00C048CC">
        <w:rPr>
          <w:rFonts w:ascii="Arial" w:hAnsi="Arial" w:cs="Arial"/>
          <w:kern w:val="0"/>
        </w:rPr>
        <w:t>O</w:t>
      </w:r>
      <w:r w:rsidR="00902295" w:rsidRPr="00C048CC">
        <w:rPr>
          <w:rFonts w:ascii="Arial" w:hAnsi="Arial" w:cs="Arial"/>
          <w:kern w:val="0"/>
        </w:rPr>
        <w:t xml:space="preserve">rdinario - </w:t>
      </w:r>
      <w:r w:rsidRPr="00C048CC">
        <w:rPr>
          <w:rFonts w:ascii="Arial" w:hAnsi="Arial" w:cs="Arial"/>
          <w:kern w:val="0"/>
        </w:rPr>
        <w:t xml:space="preserve">Responsabilidad Extracontractual  </w:t>
      </w:r>
    </w:p>
    <w:p w14:paraId="2A17D0D2" w14:textId="57D4FAED" w:rsidR="00783D6C" w:rsidRPr="00C048CC" w:rsidRDefault="00902295" w:rsidP="00783D6C">
      <w:pPr>
        <w:widowControl/>
        <w:overflowPunct/>
        <w:autoSpaceDE/>
        <w:autoSpaceDN/>
        <w:adjustRightInd/>
        <w:jc w:val="both"/>
        <w:rPr>
          <w:rFonts w:ascii="Arial" w:hAnsi="Arial" w:cs="Arial"/>
          <w:kern w:val="0"/>
        </w:rPr>
      </w:pPr>
      <w:r w:rsidRPr="00C048CC">
        <w:rPr>
          <w:rFonts w:ascii="Arial" w:hAnsi="Arial" w:cs="Arial"/>
          <w:kern w:val="0"/>
        </w:rPr>
        <w:t>Demandantes</w:t>
      </w:r>
      <w:r w:rsidRPr="00C048CC">
        <w:rPr>
          <w:rFonts w:ascii="Arial" w:hAnsi="Arial" w:cs="Arial"/>
          <w:kern w:val="0"/>
        </w:rPr>
        <w:tab/>
      </w:r>
      <w:r w:rsidRPr="00C048CC">
        <w:rPr>
          <w:rFonts w:ascii="Arial" w:hAnsi="Arial" w:cs="Arial"/>
          <w:kern w:val="0"/>
        </w:rPr>
        <w:tab/>
        <w:t xml:space="preserve">: </w:t>
      </w:r>
      <w:r w:rsidR="00134D74" w:rsidRPr="00C048CC">
        <w:rPr>
          <w:rFonts w:ascii="Arial" w:hAnsi="Arial" w:cs="Arial"/>
          <w:kern w:val="0"/>
        </w:rPr>
        <w:t xml:space="preserve">María Nubia Ramírez Ríos </w:t>
      </w:r>
      <w:r w:rsidRPr="00C048CC">
        <w:rPr>
          <w:rFonts w:ascii="Arial" w:hAnsi="Arial" w:cs="Arial"/>
          <w:kern w:val="0"/>
        </w:rPr>
        <w:t>y otros</w:t>
      </w:r>
    </w:p>
    <w:p w14:paraId="6EB2C55A" w14:textId="1C5EF53D" w:rsidR="00783D6C" w:rsidRPr="00C048CC" w:rsidRDefault="00902295" w:rsidP="00783D6C">
      <w:pPr>
        <w:widowControl/>
        <w:overflowPunct/>
        <w:autoSpaceDE/>
        <w:autoSpaceDN/>
        <w:adjustRightInd/>
        <w:jc w:val="both"/>
        <w:rPr>
          <w:rFonts w:ascii="Arial" w:hAnsi="Arial" w:cs="Arial"/>
          <w:kern w:val="0"/>
        </w:rPr>
      </w:pPr>
      <w:r w:rsidRPr="00C048CC">
        <w:rPr>
          <w:rFonts w:ascii="Arial" w:hAnsi="Arial" w:cs="Arial"/>
          <w:kern w:val="0"/>
        </w:rPr>
        <w:t>Demandados</w:t>
      </w:r>
      <w:r w:rsidRPr="00C048CC">
        <w:rPr>
          <w:rFonts w:ascii="Arial" w:hAnsi="Arial" w:cs="Arial"/>
          <w:kern w:val="0"/>
        </w:rPr>
        <w:tab/>
      </w:r>
      <w:r w:rsidRPr="00C048CC">
        <w:rPr>
          <w:rFonts w:ascii="Arial" w:hAnsi="Arial" w:cs="Arial"/>
          <w:kern w:val="0"/>
        </w:rPr>
        <w:tab/>
        <w:t xml:space="preserve">: </w:t>
      </w:r>
      <w:r w:rsidR="00134D74" w:rsidRPr="00C048CC">
        <w:rPr>
          <w:rFonts w:ascii="Arial" w:hAnsi="Arial" w:cs="Arial"/>
          <w:kern w:val="0"/>
        </w:rPr>
        <w:t xml:space="preserve">Gerardo Cardona </w:t>
      </w:r>
      <w:r w:rsidRPr="00C048CC">
        <w:rPr>
          <w:rFonts w:ascii="Arial" w:hAnsi="Arial" w:cs="Arial"/>
          <w:kern w:val="0"/>
        </w:rPr>
        <w:t xml:space="preserve">l., </w:t>
      </w:r>
      <w:proofErr w:type="spellStart"/>
      <w:r w:rsidR="00134D74" w:rsidRPr="00C048CC">
        <w:rPr>
          <w:rFonts w:ascii="Arial" w:hAnsi="Arial" w:cs="Arial"/>
          <w:kern w:val="0"/>
        </w:rPr>
        <w:t>Tractocarga</w:t>
      </w:r>
      <w:proofErr w:type="spellEnd"/>
      <w:r w:rsidR="00134D74" w:rsidRPr="00C048CC">
        <w:rPr>
          <w:rFonts w:ascii="Arial" w:hAnsi="Arial" w:cs="Arial"/>
          <w:kern w:val="0"/>
        </w:rPr>
        <w:t xml:space="preserve"> Ltda</w:t>
      </w:r>
      <w:r w:rsidRPr="00C048CC">
        <w:rPr>
          <w:rFonts w:ascii="Arial" w:hAnsi="Arial" w:cs="Arial"/>
          <w:kern w:val="0"/>
        </w:rPr>
        <w:t xml:space="preserve">. </w:t>
      </w:r>
      <w:proofErr w:type="gramStart"/>
      <w:r w:rsidRPr="00C048CC">
        <w:rPr>
          <w:rFonts w:ascii="Arial" w:hAnsi="Arial" w:cs="Arial"/>
          <w:kern w:val="0"/>
        </w:rPr>
        <w:t>y</w:t>
      </w:r>
      <w:proofErr w:type="gramEnd"/>
      <w:r w:rsidRPr="00C048CC">
        <w:rPr>
          <w:rFonts w:ascii="Arial" w:hAnsi="Arial" w:cs="Arial"/>
          <w:kern w:val="0"/>
        </w:rPr>
        <w:t xml:space="preserve"> </w:t>
      </w:r>
      <w:proofErr w:type="spellStart"/>
      <w:r w:rsidR="00134D74" w:rsidRPr="00C048CC">
        <w:rPr>
          <w:rFonts w:ascii="Arial" w:hAnsi="Arial" w:cs="Arial"/>
          <w:kern w:val="0"/>
        </w:rPr>
        <w:t>Liberty</w:t>
      </w:r>
      <w:proofErr w:type="spellEnd"/>
      <w:r w:rsidR="00134D74" w:rsidRPr="00C048CC">
        <w:rPr>
          <w:rFonts w:ascii="Arial" w:hAnsi="Arial" w:cs="Arial"/>
          <w:kern w:val="0"/>
        </w:rPr>
        <w:t xml:space="preserve"> Seguros S.A.</w:t>
      </w:r>
    </w:p>
    <w:p w14:paraId="5B4A0F52" w14:textId="51408E44" w:rsidR="00783D6C" w:rsidRPr="00C048CC" w:rsidRDefault="00902295" w:rsidP="00783D6C">
      <w:pPr>
        <w:widowControl/>
        <w:overflowPunct/>
        <w:autoSpaceDE/>
        <w:autoSpaceDN/>
        <w:adjustRightInd/>
        <w:jc w:val="both"/>
        <w:rPr>
          <w:rFonts w:ascii="Arial" w:hAnsi="Arial" w:cs="Arial"/>
          <w:kern w:val="0"/>
        </w:rPr>
      </w:pPr>
      <w:r w:rsidRPr="00C048CC">
        <w:rPr>
          <w:rFonts w:ascii="Arial" w:hAnsi="Arial" w:cs="Arial"/>
          <w:kern w:val="0"/>
        </w:rPr>
        <w:t>Procedencia</w:t>
      </w:r>
      <w:r w:rsidRPr="00C048CC">
        <w:rPr>
          <w:rFonts w:ascii="Arial" w:hAnsi="Arial" w:cs="Arial"/>
          <w:kern w:val="0"/>
        </w:rPr>
        <w:tab/>
      </w:r>
      <w:r w:rsidRPr="00C048CC">
        <w:rPr>
          <w:rFonts w:ascii="Arial" w:hAnsi="Arial" w:cs="Arial"/>
          <w:kern w:val="0"/>
        </w:rPr>
        <w:tab/>
        <w:t xml:space="preserve">: </w:t>
      </w:r>
      <w:r w:rsidR="00134D74" w:rsidRPr="00C048CC">
        <w:rPr>
          <w:rFonts w:ascii="Arial" w:hAnsi="Arial" w:cs="Arial"/>
          <w:kern w:val="0"/>
        </w:rPr>
        <w:t xml:space="preserve">Juzgado Segundo Civil </w:t>
      </w:r>
      <w:r w:rsidRPr="00C048CC">
        <w:rPr>
          <w:rFonts w:ascii="Arial" w:hAnsi="Arial" w:cs="Arial"/>
          <w:kern w:val="0"/>
        </w:rPr>
        <w:t xml:space="preserve">del </w:t>
      </w:r>
      <w:r w:rsidR="00134D74" w:rsidRPr="00C048CC">
        <w:rPr>
          <w:rFonts w:ascii="Arial" w:hAnsi="Arial" w:cs="Arial"/>
          <w:kern w:val="0"/>
        </w:rPr>
        <w:t xml:space="preserve">Circuito </w:t>
      </w:r>
      <w:r w:rsidRPr="00C048CC">
        <w:rPr>
          <w:rFonts w:ascii="Arial" w:hAnsi="Arial" w:cs="Arial"/>
          <w:kern w:val="0"/>
        </w:rPr>
        <w:t xml:space="preserve">de </w:t>
      </w:r>
      <w:r w:rsidR="00134D74" w:rsidRPr="00C048CC">
        <w:rPr>
          <w:rFonts w:ascii="Arial" w:hAnsi="Arial" w:cs="Arial"/>
          <w:kern w:val="0"/>
        </w:rPr>
        <w:t>Pereira</w:t>
      </w:r>
    </w:p>
    <w:p w14:paraId="433A9FEB" w14:textId="7BD30740" w:rsidR="00783D6C" w:rsidRPr="00C048CC" w:rsidRDefault="00902295" w:rsidP="00783D6C">
      <w:pPr>
        <w:widowControl/>
        <w:overflowPunct/>
        <w:autoSpaceDE/>
        <w:autoSpaceDN/>
        <w:adjustRightInd/>
        <w:jc w:val="both"/>
        <w:rPr>
          <w:rFonts w:ascii="Arial" w:hAnsi="Arial" w:cs="Arial"/>
          <w:kern w:val="0"/>
        </w:rPr>
      </w:pPr>
      <w:r w:rsidRPr="00C048CC">
        <w:rPr>
          <w:rFonts w:ascii="Arial" w:hAnsi="Arial" w:cs="Arial"/>
          <w:kern w:val="0"/>
        </w:rPr>
        <w:t>Radicación</w:t>
      </w:r>
      <w:r w:rsidRPr="00C048CC">
        <w:rPr>
          <w:rFonts w:ascii="Arial" w:hAnsi="Arial" w:cs="Arial"/>
          <w:kern w:val="0"/>
        </w:rPr>
        <w:tab/>
      </w:r>
      <w:r w:rsidRPr="00C048CC">
        <w:rPr>
          <w:rFonts w:ascii="Arial" w:hAnsi="Arial" w:cs="Arial"/>
          <w:kern w:val="0"/>
        </w:rPr>
        <w:tab/>
        <w:t>: 66001-31-03-004-2014-00203-01</w:t>
      </w:r>
    </w:p>
    <w:p w14:paraId="5143F8BA" w14:textId="16BECDCD" w:rsidR="00783D6C" w:rsidRPr="00C048CC" w:rsidRDefault="00902295" w:rsidP="00783D6C">
      <w:pPr>
        <w:widowControl/>
        <w:overflowPunct/>
        <w:autoSpaceDE/>
        <w:autoSpaceDN/>
        <w:adjustRightInd/>
        <w:jc w:val="both"/>
        <w:rPr>
          <w:rFonts w:ascii="Arial" w:hAnsi="Arial" w:cs="Arial"/>
          <w:kern w:val="0"/>
        </w:rPr>
      </w:pPr>
      <w:proofErr w:type="spellStart"/>
      <w:r w:rsidRPr="00C048CC">
        <w:rPr>
          <w:rFonts w:ascii="Arial" w:hAnsi="Arial" w:cs="Arial"/>
          <w:kern w:val="0"/>
        </w:rPr>
        <w:t>Mag</w:t>
      </w:r>
      <w:proofErr w:type="spellEnd"/>
      <w:r w:rsidRPr="00C048CC">
        <w:rPr>
          <w:rFonts w:ascii="Arial" w:hAnsi="Arial" w:cs="Arial"/>
          <w:kern w:val="0"/>
        </w:rPr>
        <w:t>. Ponente</w:t>
      </w:r>
      <w:r w:rsidRPr="00C048CC">
        <w:rPr>
          <w:rFonts w:ascii="Arial" w:hAnsi="Arial" w:cs="Arial"/>
          <w:kern w:val="0"/>
        </w:rPr>
        <w:tab/>
      </w:r>
      <w:r w:rsidRPr="00C048CC">
        <w:rPr>
          <w:rFonts w:ascii="Arial" w:hAnsi="Arial" w:cs="Arial"/>
          <w:kern w:val="0"/>
        </w:rPr>
        <w:tab/>
        <w:t xml:space="preserve">: </w:t>
      </w:r>
      <w:proofErr w:type="spellStart"/>
      <w:r w:rsidR="00134D74" w:rsidRPr="00C048CC">
        <w:rPr>
          <w:rFonts w:ascii="Arial" w:hAnsi="Arial" w:cs="Arial"/>
          <w:kern w:val="0"/>
        </w:rPr>
        <w:t>DUBERNEY</w:t>
      </w:r>
      <w:proofErr w:type="spellEnd"/>
      <w:r w:rsidR="00134D74" w:rsidRPr="00C048CC">
        <w:rPr>
          <w:rFonts w:ascii="Arial" w:hAnsi="Arial" w:cs="Arial"/>
          <w:kern w:val="0"/>
        </w:rPr>
        <w:t xml:space="preserve"> GRISALES HERRERA</w:t>
      </w:r>
    </w:p>
    <w:p w14:paraId="37A9CDE3" w14:textId="76FD6701" w:rsidR="00783D6C" w:rsidRPr="00C048CC" w:rsidRDefault="00902295" w:rsidP="00783D6C">
      <w:pPr>
        <w:widowControl/>
        <w:overflowPunct/>
        <w:autoSpaceDE/>
        <w:autoSpaceDN/>
        <w:adjustRightInd/>
        <w:jc w:val="both"/>
        <w:rPr>
          <w:rFonts w:ascii="Arial" w:hAnsi="Arial" w:cs="Arial"/>
          <w:kern w:val="0"/>
        </w:rPr>
      </w:pPr>
      <w:r w:rsidRPr="00C048CC">
        <w:rPr>
          <w:rFonts w:ascii="Arial" w:hAnsi="Arial" w:cs="Arial"/>
          <w:kern w:val="0"/>
        </w:rPr>
        <w:t>Aprobada en sesión</w:t>
      </w:r>
      <w:r w:rsidR="00783D6C" w:rsidRPr="00C048CC">
        <w:rPr>
          <w:rFonts w:ascii="Arial" w:hAnsi="Arial" w:cs="Arial"/>
          <w:kern w:val="0"/>
        </w:rPr>
        <w:tab/>
        <w:t>: 412 DE 18-11-2020</w:t>
      </w:r>
    </w:p>
    <w:p w14:paraId="1E14821C" w14:textId="77777777" w:rsidR="00783D6C" w:rsidRPr="00C048CC" w:rsidRDefault="00783D6C" w:rsidP="00783D6C">
      <w:pPr>
        <w:widowControl/>
        <w:overflowPunct/>
        <w:autoSpaceDE/>
        <w:autoSpaceDN/>
        <w:adjustRightInd/>
        <w:jc w:val="both"/>
        <w:rPr>
          <w:rFonts w:ascii="Arial" w:hAnsi="Arial" w:cs="Arial"/>
          <w:kern w:val="0"/>
        </w:rPr>
      </w:pPr>
    </w:p>
    <w:p w14:paraId="13D03E39" w14:textId="60776597" w:rsidR="00783D6C" w:rsidRPr="00C048CC" w:rsidRDefault="00134D74" w:rsidP="00783D6C">
      <w:pPr>
        <w:widowControl/>
        <w:overflowPunct/>
        <w:autoSpaceDE/>
        <w:autoSpaceDN/>
        <w:adjustRightInd/>
        <w:jc w:val="both"/>
        <w:rPr>
          <w:rFonts w:ascii="Arial" w:hAnsi="Arial" w:cs="Arial"/>
          <w:b/>
          <w:bCs/>
          <w:iCs/>
          <w:kern w:val="0"/>
          <w:lang w:eastAsia="fr-FR"/>
        </w:rPr>
      </w:pPr>
      <w:r w:rsidRPr="00C048CC">
        <w:rPr>
          <w:rFonts w:ascii="Arial" w:hAnsi="Arial" w:cs="Arial"/>
          <w:b/>
          <w:bCs/>
          <w:iCs/>
          <w:kern w:val="0"/>
          <w:u w:val="single"/>
          <w:lang w:eastAsia="fr-FR"/>
        </w:rPr>
        <w:t>TEMAS:</w:t>
      </w:r>
      <w:r w:rsidRPr="00C048CC">
        <w:rPr>
          <w:rFonts w:ascii="Arial" w:hAnsi="Arial" w:cs="Arial"/>
          <w:b/>
          <w:bCs/>
          <w:iCs/>
          <w:kern w:val="0"/>
          <w:lang w:eastAsia="fr-FR"/>
        </w:rPr>
        <w:tab/>
      </w:r>
      <w:r w:rsidR="000C033D" w:rsidRPr="00C048CC">
        <w:rPr>
          <w:rFonts w:ascii="Arial" w:hAnsi="Arial" w:cs="Arial"/>
          <w:b/>
          <w:bCs/>
          <w:iCs/>
          <w:kern w:val="0"/>
          <w:lang w:eastAsia="fr-FR"/>
        </w:rPr>
        <w:t xml:space="preserve">RESPONSABILIDAD CIVIL EXTRACONTRACTUAL / LEGITIMACIÓN EN LA CAUSA / </w:t>
      </w:r>
      <w:r w:rsidRPr="00C048CC">
        <w:rPr>
          <w:rFonts w:ascii="Arial" w:hAnsi="Arial" w:cs="Arial"/>
          <w:b/>
          <w:kern w:val="0"/>
        </w:rPr>
        <w:t>GUARD</w:t>
      </w:r>
      <w:r w:rsidR="000C033D" w:rsidRPr="00C048CC">
        <w:rPr>
          <w:rFonts w:ascii="Arial" w:hAnsi="Arial" w:cs="Arial"/>
          <w:b/>
          <w:kern w:val="0"/>
        </w:rPr>
        <w:t xml:space="preserve">IÁN DE LA COSA / GUARDA COMPARTIDA / </w:t>
      </w:r>
      <w:r w:rsidR="009B1A39" w:rsidRPr="00C048CC">
        <w:rPr>
          <w:rFonts w:ascii="Arial" w:hAnsi="Arial" w:cs="Arial"/>
          <w:b/>
          <w:kern w:val="0"/>
        </w:rPr>
        <w:t xml:space="preserve">PRESUNCIÓN DE CULPA / FUERZA MAYOR O CASO FORTUITO COMO EXIMENTES DE RESPONSABILIDAD / PRESUPUESTOS / </w:t>
      </w:r>
      <w:r w:rsidRPr="00C048CC">
        <w:rPr>
          <w:rFonts w:ascii="Arial" w:hAnsi="Arial" w:cs="Arial"/>
          <w:b/>
          <w:kern w:val="0"/>
        </w:rPr>
        <w:t>PERJUICIO</w:t>
      </w:r>
      <w:r w:rsidR="001723BF" w:rsidRPr="00C048CC">
        <w:rPr>
          <w:rFonts w:ascii="Arial" w:hAnsi="Arial" w:cs="Arial"/>
          <w:b/>
          <w:kern w:val="0"/>
        </w:rPr>
        <w:t>S MORALES / NATURALEZA /</w:t>
      </w:r>
      <w:r w:rsidRPr="00C048CC">
        <w:rPr>
          <w:rFonts w:ascii="Arial" w:hAnsi="Arial" w:cs="Arial"/>
          <w:b/>
          <w:kern w:val="0"/>
        </w:rPr>
        <w:t xml:space="preserve"> </w:t>
      </w:r>
      <w:r w:rsidR="001723BF" w:rsidRPr="00C048CC">
        <w:rPr>
          <w:rFonts w:ascii="Arial" w:hAnsi="Arial" w:cs="Arial"/>
          <w:b/>
          <w:kern w:val="0"/>
        </w:rPr>
        <w:t xml:space="preserve">PÓLIZA DE </w:t>
      </w:r>
      <w:r w:rsidRPr="00C048CC">
        <w:rPr>
          <w:rFonts w:ascii="Arial" w:hAnsi="Arial" w:cs="Arial"/>
          <w:b/>
          <w:kern w:val="0"/>
        </w:rPr>
        <w:t>SEGURO</w:t>
      </w:r>
      <w:r w:rsidR="00783D6C" w:rsidRPr="00C048CC">
        <w:rPr>
          <w:rFonts w:ascii="Arial" w:hAnsi="Arial" w:cs="Arial"/>
          <w:b/>
          <w:bCs/>
          <w:iCs/>
          <w:kern w:val="0"/>
          <w:lang w:eastAsia="fr-FR"/>
        </w:rPr>
        <w:t xml:space="preserve"> / </w:t>
      </w:r>
      <w:r w:rsidR="001723BF" w:rsidRPr="00C048CC">
        <w:rPr>
          <w:rFonts w:ascii="Arial" w:hAnsi="Arial" w:cs="Arial"/>
          <w:b/>
          <w:bCs/>
          <w:iCs/>
          <w:kern w:val="0"/>
          <w:lang w:eastAsia="fr-FR"/>
        </w:rPr>
        <w:t>CUBRE DAÑOS PATRIMONIALES Y EXTRA PATRIMONIALES.</w:t>
      </w:r>
    </w:p>
    <w:p w14:paraId="36EFC036" w14:textId="77777777" w:rsidR="00783D6C" w:rsidRPr="00C048CC" w:rsidRDefault="00783D6C" w:rsidP="00783D6C">
      <w:pPr>
        <w:widowControl/>
        <w:overflowPunct/>
        <w:autoSpaceDE/>
        <w:autoSpaceDN/>
        <w:adjustRightInd/>
        <w:jc w:val="both"/>
        <w:rPr>
          <w:rFonts w:ascii="Arial" w:hAnsi="Arial" w:cs="Arial"/>
          <w:kern w:val="0"/>
        </w:rPr>
      </w:pPr>
    </w:p>
    <w:p w14:paraId="62931297" w14:textId="6A841C1B" w:rsidR="000C033D" w:rsidRPr="00C048CC" w:rsidRDefault="000C033D" w:rsidP="000C033D">
      <w:pPr>
        <w:widowControl/>
        <w:overflowPunct/>
        <w:autoSpaceDE/>
        <w:autoSpaceDN/>
        <w:adjustRightInd/>
        <w:jc w:val="both"/>
        <w:rPr>
          <w:rFonts w:ascii="Arial" w:hAnsi="Arial" w:cs="Arial"/>
          <w:kern w:val="0"/>
        </w:rPr>
      </w:pPr>
      <w:r w:rsidRPr="00C048CC">
        <w:rPr>
          <w:rFonts w:ascii="Arial" w:hAnsi="Arial" w:cs="Arial"/>
          <w:kern w:val="0"/>
        </w:rPr>
        <w:t>… no solo es guardián quien tiene dominio físico de la actividad, sino también cuando en ciertas situaciones jurídicas, implican su dirección o manejo, es este el sustrato de teoría de la “guarda compartida”, explicitada así:</w:t>
      </w:r>
    </w:p>
    <w:p w14:paraId="3F3D127B" w14:textId="77777777" w:rsidR="000C033D" w:rsidRPr="00C048CC" w:rsidRDefault="000C033D" w:rsidP="000C033D">
      <w:pPr>
        <w:widowControl/>
        <w:overflowPunct/>
        <w:autoSpaceDE/>
        <w:autoSpaceDN/>
        <w:adjustRightInd/>
        <w:jc w:val="both"/>
        <w:rPr>
          <w:rFonts w:ascii="Arial" w:hAnsi="Arial" w:cs="Arial"/>
          <w:kern w:val="0"/>
        </w:rPr>
      </w:pPr>
    </w:p>
    <w:p w14:paraId="26ADB79A" w14:textId="6AD44710" w:rsidR="00783D6C" w:rsidRPr="00C048CC" w:rsidRDefault="000C033D" w:rsidP="000C033D">
      <w:pPr>
        <w:widowControl/>
        <w:overflowPunct/>
        <w:autoSpaceDE/>
        <w:autoSpaceDN/>
        <w:adjustRightInd/>
        <w:jc w:val="both"/>
        <w:rPr>
          <w:rFonts w:ascii="Arial" w:hAnsi="Arial" w:cs="Arial"/>
          <w:kern w:val="0"/>
        </w:rPr>
      </w:pPr>
      <w:r w:rsidRPr="00C048CC">
        <w:rPr>
          <w:rFonts w:ascii="Arial" w:hAnsi="Arial" w:cs="Arial"/>
          <w:kern w:val="0"/>
        </w:rPr>
        <w:t>… en el ejercicio de actividades peligrosas no es extraña la concurrencia de varias personas que, desde diversos ángulos y en atención a sus propios intereses o beneficios, puedan ejercer al tiempo y a su manera la dirección o control efectivo de aquellas y que a todas les impone el deber jurídico de impedir que se convierta en fuente de perjuicios para terceros…”</w:t>
      </w:r>
    </w:p>
    <w:p w14:paraId="71695C91" w14:textId="77777777" w:rsidR="00783D6C" w:rsidRPr="00C048CC" w:rsidRDefault="00783D6C" w:rsidP="00783D6C">
      <w:pPr>
        <w:widowControl/>
        <w:overflowPunct/>
        <w:autoSpaceDE/>
        <w:autoSpaceDN/>
        <w:adjustRightInd/>
        <w:jc w:val="both"/>
        <w:rPr>
          <w:rFonts w:ascii="Arial" w:hAnsi="Arial" w:cs="Arial"/>
          <w:kern w:val="0"/>
        </w:rPr>
      </w:pPr>
    </w:p>
    <w:p w14:paraId="7757F68F" w14:textId="5B45711C" w:rsidR="000C033D" w:rsidRPr="00C048CC" w:rsidRDefault="000C033D" w:rsidP="000C033D">
      <w:pPr>
        <w:widowControl/>
        <w:overflowPunct/>
        <w:autoSpaceDE/>
        <w:autoSpaceDN/>
        <w:adjustRightInd/>
        <w:jc w:val="both"/>
        <w:rPr>
          <w:rFonts w:ascii="Arial" w:hAnsi="Arial" w:cs="Arial"/>
          <w:kern w:val="0"/>
        </w:rPr>
      </w:pPr>
      <w:r w:rsidRPr="00C048CC">
        <w:rPr>
          <w:rFonts w:ascii="Arial" w:hAnsi="Arial" w:cs="Arial"/>
          <w:kern w:val="0"/>
        </w:rPr>
        <w:t>Para determinar que la sociedad transportadora recibía un beneficio económico, una opción era demostrar la existencia de un contrato de vinculación, en los términos del Decreto No. 173 de 2001… Según el artículo 22 de la precitada normativa, es consensual y no solemne, de tal manera que hay libertad probatoria para su acreditación.</w:t>
      </w:r>
    </w:p>
    <w:p w14:paraId="049AD140" w14:textId="77777777" w:rsidR="000C033D" w:rsidRPr="00C048CC" w:rsidRDefault="000C033D" w:rsidP="000C033D">
      <w:pPr>
        <w:widowControl/>
        <w:overflowPunct/>
        <w:autoSpaceDE/>
        <w:autoSpaceDN/>
        <w:adjustRightInd/>
        <w:jc w:val="both"/>
        <w:rPr>
          <w:rFonts w:ascii="Arial" w:hAnsi="Arial" w:cs="Arial"/>
          <w:kern w:val="0"/>
        </w:rPr>
      </w:pPr>
    </w:p>
    <w:p w14:paraId="72112DC5" w14:textId="7076C44B" w:rsidR="00783D6C" w:rsidRPr="00C048CC" w:rsidRDefault="000C033D" w:rsidP="000C033D">
      <w:pPr>
        <w:widowControl/>
        <w:overflowPunct/>
        <w:autoSpaceDE/>
        <w:autoSpaceDN/>
        <w:adjustRightInd/>
        <w:jc w:val="both"/>
        <w:rPr>
          <w:rFonts w:ascii="Arial" w:hAnsi="Arial" w:cs="Arial"/>
          <w:kern w:val="0"/>
        </w:rPr>
      </w:pPr>
      <w:r w:rsidRPr="00C048CC">
        <w:rPr>
          <w:rFonts w:ascii="Arial" w:hAnsi="Arial" w:cs="Arial"/>
          <w:kern w:val="0"/>
        </w:rPr>
        <w:t>Por esta senda pareció encaminarse la demanda, cuando refirió en el hecho 5º, a la transportadora y su objeto social, para luego indicar que tomó una póliza donde aparece amparado el camión de marras, no obstante, nótese como pretermitió alusión alguna al contrato de vinculación…</w:t>
      </w:r>
    </w:p>
    <w:p w14:paraId="1815CB97" w14:textId="77777777" w:rsidR="00783D6C" w:rsidRPr="00C048CC" w:rsidRDefault="00783D6C" w:rsidP="00783D6C">
      <w:pPr>
        <w:widowControl/>
        <w:overflowPunct/>
        <w:autoSpaceDE/>
        <w:autoSpaceDN/>
        <w:adjustRightInd/>
        <w:jc w:val="both"/>
        <w:rPr>
          <w:rFonts w:ascii="Arial" w:hAnsi="Arial" w:cs="Arial"/>
          <w:kern w:val="0"/>
        </w:rPr>
      </w:pPr>
    </w:p>
    <w:p w14:paraId="2BE7EAE6" w14:textId="4A7C06FF" w:rsidR="009B1A39" w:rsidRPr="00C048CC" w:rsidRDefault="009B1A39" w:rsidP="009B1A39">
      <w:pPr>
        <w:widowControl/>
        <w:overflowPunct/>
        <w:autoSpaceDE/>
        <w:autoSpaceDN/>
        <w:adjustRightInd/>
        <w:jc w:val="both"/>
        <w:rPr>
          <w:rFonts w:ascii="Arial" w:hAnsi="Arial" w:cs="Arial"/>
          <w:kern w:val="0"/>
        </w:rPr>
      </w:pPr>
      <w:r w:rsidRPr="00C048CC">
        <w:rPr>
          <w:rFonts w:ascii="Arial" w:hAnsi="Arial" w:cs="Arial"/>
          <w:kern w:val="0"/>
        </w:rPr>
        <w:t>… en este sistema según el pensamiento mayoritario, se presume la culpa del demandado (No la responsabilidad, ni en la especie objetiva, como en un pasado reciente se pregonó al alero de la teoría del riesgo, que al año siguiente cambió al tradicional); tesis no exenta de disidencias académicas, y corresponde al damnificado acreditar el perjuicio y el nexo causal; solo exime de responsabilidad la causa ajena (Caso fortuito, fuerza mayor, hecho exclusivo de la víctima o de un tercero).</w:t>
      </w:r>
    </w:p>
    <w:p w14:paraId="7B2B4D19" w14:textId="77777777" w:rsidR="009B1A39" w:rsidRPr="00C048CC" w:rsidRDefault="009B1A39" w:rsidP="009B1A39">
      <w:pPr>
        <w:widowControl/>
        <w:overflowPunct/>
        <w:autoSpaceDE/>
        <w:autoSpaceDN/>
        <w:adjustRightInd/>
        <w:jc w:val="both"/>
        <w:rPr>
          <w:rFonts w:ascii="Arial" w:hAnsi="Arial" w:cs="Arial"/>
          <w:kern w:val="0"/>
        </w:rPr>
      </w:pPr>
    </w:p>
    <w:p w14:paraId="17301E6C" w14:textId="60BEBEBE" w:rsidR="00783D6C" w:rsidRPr="00C048CC" w:rsidRDefault="009B1A39" w:rsidP="009B1A39">
      <w:pPr>
        <w:widowControl/>
        <w:overflowPunct/>
        <w:autoSpaceDE/>
        <w:autoSpaceDN/>
        <w:adjustRightInd/>
        <w:jc w:val="both"/>
        <w:rPr>
          <w:rFonts w:ascii="Arial" w:hAnsi="Arial" w:cs="Arial"/>
          <w:kern w:val="0"/>
        </w:rPr>
      </w:pPr>
      <w:r w:rsidRPr="00C048CC">
        <w:rPr>
          <w:rFonts w:ascii="Arial" w:hAnsi="Arial" w:cs="Arial"/>
          <w:kern w:val="0"/>
        </w:rPr>
        <w:t xml:space="preserve">Los presupuestos fundamentales, que son concurrentes, para considerar la liberación de responsabilidad por la fuerza mayor o el caso fortuito, son: (i) Imprevisibilidad; (ii) </w:t>
      </w:r>
      <w:proofErr w:type="spellStart"/>
      <w:r w:rsidRPr="00C048CC">
        <w:rPr>
          <w:rFonts w:ascii="Arial" w:hAnsi="Arial" w:cs="Arial"/>
          <w:kern w:val="0"/>
        </w:rPr>
        <w:t>Irresistibilidad</w:t>
      </w:r>
      <w:proofErr w:type="spellEnd"/>
      <w:r w:rsidRPr="00C048CC">
        <w:rPr>
          <w:rFonts w:ascii="Arial" w:hAnsi="Arial" w:cs="Arial"/>
          <w:kern w:val="0"/>
        </w:rPr>
        <w:t>; y, (iii) Ajenidad o exterioridad al demandado…</w:t>
      </w:r>
    </w:p>
    <w:p w14:paraId="10A861DB" w14:textId="77777777" w:rsidR="009B1A39" w:rsidRPr="00C048CC" w:rsidRDefault="009B1A39" w:rsidP="009B1A39">
      <w:pPr>
        <w:widowControl/>
        <w:overflowPunct/>
        <w:autoSpaceDE/>
        <w:autoSpaceDN/>
        <w:adjustRightInd/>
        <w:jc w:val="both"/>
        <w:rPr>
          <w:rFonts w:ascii="Arial" w:hAnsi="Arial" w:cs="Arial"/>
          <w:kern w:val="0"/>
        </w:rPr>
      </w:pPr>
    </w:p>
    <w:p w14:paraId="26BED871" w14:textId="4FDEA724" w:rsidR="009B1A39" w:rsidRPr="00C048CC" w:rsidRDefault="001723BF" w:rsidP="009B1A39">
      <w:pPr>
        <w:widowControl/>
        <w:overflowPunct/>
        <w:autoSpaceDE/>
        <w:autoSpaceDN/>
        <w:adjustRightInd/>
        <w:jc w:val="both"/>
        <w:rPr>
          <w:rFonts w:ascii="Arial" w:hAnsi="Arial" w:cs="Arial"/>
          <w:kern w:val="0"/>
        </w:rPr>
      </w:pPr>
      <w:r w:rsidRPr="00C048CC">
        <w:rPr>
          <w:rFonts w:ascii="Arial" w:hAnsi="Arial" w:cs="Arial"/>
          <w:kern w:val="0"/>
        </w:rPr>
        <w:t xml:space="preserve">El perjuicio moral… es de naturaleza </w:t>
      </w:r>
      <w:proofErr w:type="spellStart"/>
      <w:r w:rsidRPr="00C048CC">
        <w:rPr>
          <w:rFonts w:ascii="Arial" w:hAnsi="Arial" w:cs="Arial"/>
          <w:kern w:val="0"/>
        </w:rPr>
        <w:t>extrapatrimonial</w:t>
      </w:r>
      <w:proofErr w:type="spellEnd"/>
      <w:r w:rsidRPr="00C048CC">
        <w:rPr>
          <w:rFonts w:ascii="Arial" w:hAnsi="Arial" w:cs="Arial"/>
          <w:kern w:val="0"/>
        </w:rPr>
        <w:t xml:space="preserve">, así concibe la doctrina de la CSJ: “(…) el perjuicio moral, respecto del cual esta Corte tiene dicho que hace parte de la esfera íntima o fuero psicológico del sujeto damnificado (…) 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 (…)”.  </w:t>
      </w:r>
    </w:p>
    <w:p w14:paraId="02821E47" w14:textId="77777777" w:rsidR="009B1A39" w:rsidRPr="00C048CC" w:rsidRDefault="009B1A39" w:rsidP="009B1A39">
      <w:pPr>
        <w:widowControl/>
        <w:overflowPunct/>
        <w:autoSpaceDE/>
        <w:autoSpaceDN/>
        <w:adjustRightInd/>
        <w:jc w:val="both"/>
        <w:rPr>
          <w:rFonts w:ascii="Arial" w:hAnsi="Arial" w:cs="Arial"/>
          <w:kern w:val="0"/>
        </w:rPr>
      </w:pPr>
    </w:p>
    <w:p w14:paraId="7453CA0B" w14:textId="43AF0422" w:rsidR="001723BF" w:rsidRPr="00C048CC" w:rsidRDefault="001723BF" w:rsidP="001723BF">
      <w:pPr>
        <w:widowControl/>
        <w:overflowPunct/>
        <w:autoSpaceDE/>
        <w:autoSpaceDN/>
        <w:adjustRightInd/>
        <w:jc w:val="both"/>
        <w:rPr>
          <w:rFonts w:ascii="Arial" w:hAnsi="Arial" w:cs="Arial"/>
          <w:kern w:val="0"/>
        </w:rPr>
      </w:pPr>
      <w:r w:rsidRPr="00C048CC">
        <w:rPr>
          <w:rFonts w:ascii="Arial" w:hAnsi="Arial" w:cs="Arial"/>
          <w:kern w:val="0"/>
        </w:rPr>
        <w:t xml:space="preserve">… se entendía que en razón a que se aseguraba el daño patrimonial que sufría el asegurado, debían incluirse los perjuicios patrimoniales y los </w:t>
      </w:r>
      <w:proofErr w:type="spellStart"/>
      <w:r w:rsidRPr="00C048CC">
        <w:rPr>
          <w:rFonts w:ascii="Arial" w:hAnsi="Arial" w:cs="Arial"/>
          <w:kern w:val="0"/>
        </w:rPr>
        <w:t>extrapatrimoniales</w:t>
      </w:r>
      <w:proofErr w:type="spellEnd"/>
      <w:r w:rsidRPr="00C048CC">
        <w:rPr>
          <w:rFonts w:ascii="Arial" w:hAnsi="Arial" w:cs="Arial"/>
          <w:kern w:val="0"/>
        </w:rPr>
        <w:t>, así estuviesen excluidos de la respectiva cobertura, porque lo que el asegurado pagaba a los terceros por concepto de los segundos, para él se constituían un daño emergente, en razón a las erogaciones que debía hacer y que pretendió asegurar con la adquisición del seguro.</w:t>
      </w:r>
    </w:p>
    <w:p w14:paraId="4D7AF82A" w14:textId="77777777" w:rsidR="001723BF" w:rsidRPr="00C048CC" w:rsidRDefault="001723BF" w:rsidP="001723BF">
      <w:pPr>
        <w:widowControl/>
        <w:overflowPunct/>
        <w:autoSpaceDE/>
        <w:autoSpaceDN/>
        <w:adjustRightInd/>
        <w:jc w:val="both"/>
        <w:rPr>
          <w:rFonts w:ascii="Arial" w:hAnsi="Arial" w:cs="Arial"/>
          <w:kern w:val="0"/>
        </w:rPr>
      </w:pPr>
    </w:p>
    <w:p w14:paraId="2C0BE269" w14:textId="4E518207" w:rsidR="00783D6C" w:rsidRPr="00C048CC" w:rsidRDefault="001723BF" w:rsidP="001723BF">
      <w:pPr>
        <w:widowControl/>
        <w:overflowPunct/>
        <w:autoSpaceDE/>
        <w:autoSpaceDN/>
        <w:adjustRightInd/>
        <w:jc w:val="both"/>
        <w:rPr>
          <w:rFonts w:ascii="Arial" w:hAnsi="Arial" w:cs="Arial"/>
          <w:kern w:val="0"/>
        </w:rPr>
      </w:pPr>
      <w:r w:rsidRPr="00C048CC">
        <w:rPr>
          <w:rFonts w:ascii="Arial" w:hAnsi="Arial" w:cs="Arial"/>
          <w:kern w:val="0"/>
        </w:rPr>
        <w:t xml:space="preserve">En aplicación de la jurisprudencia de la CSJ, ese criterio fue modificado por esta Colegiatura (Acogido hasta principios del año anterior por esta Sala), por la reforma que introdujo al citado precepto el artículo 84 de la Ley 45: “El seguro de responsabilidad impone a cargo del asegurador la obligación de indemnizar los perjuicios patrimoniales que cause el asegurado con motivo de determinada responsabilidad en que incurra de acuerdo con la ley y tiene como propósito el </w:t>
      </w:r>
      <w:r w:rsidRPr="00C048CC">
        <w:rPr>
          <w:rFonts w:ascii="Arial" w:hAnsi="Arial" w:cs="Arial"/>
          <w:kern w:val="0"/>
        </w:rPr>
        <w:lastRenderedPageBreak/>
        <w:t>resarcimiento de la víctima, la cual, en tal virtud, se constituye en el beneficiario de la indemnización, sin perjuicio de las prestaciones que se le reconozcan al asegurado…”.</w:t>
      </w:r>
    </w:p>
    <w:p w14:paraId="5EF9B36E" w14:textId="77777777" w:rsidR="00783D6C" w:rsidRPr="00C048CC" w:rsidRDefault="00783D6C" w:rsidP="00783D6C">
      <w:pPr>
        <w:widowControl/>
        <w:overflowPunct/>
        <w:autoSpaceDE/>
        <w:autoSpaceDN/>
        <w:adjustRightInd/>
        <w:jc w:val="both"/>
        <w:rPr>
          <w:rFonts w:ascii="Arial" w:hAnsi="Arial" w:cs="Arial"/>
          <w:kern w:val="0"/>
        </w:rPr>
      </w:pPr>
    </w:p>
    <w:p w14:paraId="2081C938" w14:textId="77777777" w:rsidR="00C048CC" w:rsidRPr="00C048CC" w:rsidRDefault="00C048CC" w:rsidP="00783D6C">
      <w:pPr>
        <w:widowControl/>
        <w:overflowPunct/>
        <w:autoSpaceDE/>
        <w:autoSpaceDN/>
        <w:adjustRightInd/>
        <w:jc w:val="both"/>
        <w:rPr>
          <w:rFonts w:ascii="Arial" w:hAnsi="Arial" w:cs="Arial"/>
          <w:kern w:val="0"/>
        </w:rPr>
      </w:pPr>
    </w:p>
    <w:p w14:paraId="2C656245" w14:textId="77777777" w:rsidR="00783D6C" w:rsidRPr="00C048CC" w:rsidRDefault="00783D6C" w:rsidP="00783D6C">
      <w:pPr>
        <w:widowControl/>
        <w:overflowPunct/>
        <w:autoSpaceDE/>
        <w:autoSpaceDN/>
        <w:adjustRightInd/>
        <w:jc w:val="both"/>
        <w:rPr>
          <w:rFonts w:ascii="Arial" w:hAnsi="Arial" w:cs="Arial"/>
          <w:kern w:val="0"/>
        </w:rPr>
      </w:pPr>
    </w:p>
    <w:p w14:paraId="1A473E3E" w14:textId="77777777" w:rsidR="00783D6C" w:rsidRPr="00C048CC" w:rsidRDefault="00783D6C" w:rsidP="00783D6C">
      <w:pPr>
        <w:widowControl/>
        <w:overflowPunct/>
        <w:autoSpaceDE/>
        <w:autoSpaceDN/>
        <w:adjustRightInd/>
        <w:spacing w:line="360" w:lineRule="auto"/>
        <w:jc w:val="center"/>
        <w:rPr>
          <w:rFonts w:ascii="Georgia" w:hAnsi="Georgia" w:cs="Arial"/>
          <w:w w:val="140"/>
          <w:kern w:val="0"/>
          <w:sz w:val="22"/>
          <w:szCs w:val="22"/>
        </w:rPr>
      </w:pPr>
      <w:r w:rsidRPr="00C048CC">
        <w:rPr>
          <w:rFonts w:ascii="Calibri" w:hAnsi="Calibri"/>
          <w:noProof/>
          <w:kern w:val="0"/>
          <w:sz w:val="22"/>
          <w:szCs w:val="22"/>
        </w:rPr>
        <w:drawing>
          <wp:inline distT="0" distB="0" distL="0" distR="0" wp14:anchorId="355360D1" wp14:editId="5AB6052B">
            <wp:extent cx="361950" cy="361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3A2B7E75" w14:textId="77777777" w:rsidR="00783D6C" w:rsidRPr="00C048CC" w:rsidRDefault="00783D6C" w:rsidP="00783D6C">
      <w:pPr>
        <w:widowControl/>
        <w:tabs>
          <w:tab w:val="left" w:pos="3579"/>
        </w:tabs>
        <w:overflowPunct/>
        <w:autoSpaceDE/>
        <w:autoSpaceDN/>
        <w:adjustRightInd/>
        <w:spacing w:line="360" w:lineRule="auto"/>
        <w:jc w:val="center"/>
        <w:rPr>
          <w:rFonts w:ascii="Georgia" w:hAnsi="Georgia" w:cs="Arial"/>
          <w:b/>
          <w:w w:val="140"/>
          <w:kern w:val="0"/>
          <w:sz w:val="14"/>
          <w:szCs w:val="22"/>
        </w:rPr>
      </w:pPr>
      <w:r w:rsidRPr="00C048CC">
        <w:rPr>
          <w:rFonts w:ascii="Georgia" w:hAnsi="Georgia" w:cs="Arial"/>
          <w:b/>
          <w:w w:val="140"/>
          <w:kern w:val="0"/>
          <w:sz w:val="14"/>
          <w:szCs w:val="22"/>
        </w:rPr>
        <w:t>REPUBLICA DE COLOMBIA</w:t>
      </w:r>
    </w:p>
    <w:p w14:paraId="319F0F3E" w14:textId="77777777" w:rsidR="00783D6C" w:rsidRPr="00C048CC" w:rsidRDefault="00783D6C" w:rsidP="00783D6C">
      <w:pPr>
        <w:widowControl/>
        <w:tabs>
          <w:tab w:val="center" w:pos="4987"/>
          <w:tab w:val="left" w:pos="8449"/>
        </w:tabs>
        <w:overflowPunct/>
        <w:autoSpaceDE/>
        <w:autoSpaceDN/>
        <w:adjustRightInd/>
        <w:spacing w:line="360" w:lineRule="auto"/>
        <w:jc w:val="center"/>
        <w:rPr>
          <w:rFonts w:ascii="Georgia" w:hAnsi="Georgia" w:cs="Arial"/>
          <w:b/>
          <w:w w:val="140"/>
          <w:kern w:val="0"/>
          <w:sz w:val="22"/>
          <w:szCs w:val="22"/>
        </w:rPr>
      </w:pPr>
      <w:r w:rsidRPr="00C048CC">
        <w:rPr>
          <w:rFonts w:ascii="Georgia" w:hAnsi="Georgia" w:cs="Arial"/>
          <w:b/>
          <w:w w:val="140"/>
          <w:kern w:val="0"/>
          <w:sz w:val="14"/>
          <w:szCs w:val="22"/>
        </w:rPr>
        <w:t>RAMA JUDICIAL DEL PODER PÚBLICO</w:t>
      </w:r>
    </w:p>
    <w:p w14:paraId="3E1894F7" w14:textId="77777777" w:rsidR="00783D6C" w:rsidRPr="00C048CC" w:rsidRDefault="00783D6C" w:rsidP="00783D6C">
      <w:pPr>
        <w:widowControl/>
        <w:overflowPunct/>
        <w:autoSpaceDE/>
        <w:autoSpaceDN/>
        <w:adjustRightInd/>
        <w:spacing w:line="360" w:lineRule="auto"/>
        <w:jc w:val="center"/>
        <w:rPr>
          <w:rFonts w:ascii="Georgia" w:hAnsi="Georgia" w:cs="Arial"/>
          <w:b/>
          <w:bCs/>
          <w:w w:val="140"/>
          <w:kern w:val="0"/>
          <w:sz w:val="16"/>
          <w:szCs w:val="22"/>
        </w:rPr>
      </w:pPr>
      <w:r w:rsidRPr="00C048CC">
        <w:rPr>
          <w:rFonts w:ascii="Georgia" w:hAnsi="Georgia" w:cs="Arial"/>
          <w:b/>
          <w:bCs/>
          <w:w w:val="140"/>
          <w:kern w:val="0"/>
          <w:sz w:val="18"/>
          <w:szCs w:val="22"/>
        </w:rPr>
        <w:t>T</w:t>
      </w:r>
      <w:r w:rsidRPr="00C048CC">
        <w:rPr>
          <w:rFonts w:ascii="Georgia" w:hAnsi="Georgia" w:cs="Arial"/>
          <w:b/>
          <w:bCs/>
          <w:w w:val="140"/>
          <w:kern w:val="0"/>
          <w:sz w:val="16"/>
          <w:szCs w:val="22"/>
        </w:rPr>
        <w:t>RIBUNAL</w:t>
      </w:r>
      <w:r w:rsidRPr="00C048CC">
        <w:rPr>
          <w:rFonts w:ascii="Georgia" w:hAnsi="Georgia" w:cs="Arial"/>
          <w:b/>
          <w:bCs/>
          <w:w w:val="140"/>
          <w:kern w:val="0"/>
          <w:sz w:val="18"/>
          <w:szCs w:val="22"/>
        </w:rPr>
        <w:t xml:space="preserve"> S</w:t>
      </w:r>
      <w:r w:rsidRPr="00C048CC">
        <w:rPr>
          <w:rFonts w:ascii="Georgia" w:hAnsi="Georgia" w:cs="Arial"/>
          <w:b/>
          <w:bCs/>
          <w:w w:val="140"/>
          <w:kern w:val="0"/>
          <w:sz w:val="16"/>
          <w:szCs w:val="22"/>
        </w:rPr>
        <w:t xml:space="preserve">UPERIOR DEL </w:t>
      </w:r>
      <w:r w:rsidRPr="00C048CC">
        <w:rPr>
          <w:rFonts w:ascii="Georgia" w:hAnsi="Georgia" w:cs="Arial"/>
          <w:b/>
          <w:bCs/>
          <w:w w:val="140"/>
          <w:kern w:val="0"/>
          <w:sz w:val="18"/>
          <w:szCs w:val="22"/>
        </w:rPr>
        <w:t>D</w:t>
      </w:r>
      <w:r w:rsidRPr="00C048CC">
        <w:rPr>
          <w:rFonts w:ascii="Georgia" w:hAnsi="Georgia" w:cs="Arial"/>
          <w:b/>
          <w:bCs/>
          <w:w w:val="140"/>
          <w:kern w:val="0"/>
          <w:sz w:val="16"/>
          <w:szCs w:val="22"/>
        </w:rPr>
        <w:t>ISTRITO</w:t>
      </w:r>
      <w:r w:rsidRPr="00C048CC">
        <w:rPr>
          <w:rFonts w:ascii="Georgia" w:hAnsi="Georgia" w:cs="Arial"/>
          <w:b/>
          <w:bCs/>
          <w:w w:val="140"/>
          <w:kern w:val="0"/>
          <w:sz w:val="18"/>
          <w:szCs w:val="22"/>
        </w:rPr>
        <w:t xml:space="preserve"> J</w:t>
      </w:r>
      <w:r w:rsidRPr="00C048CC">
        <w:rPr>
          <w:rFonts w:ascii="Georgia" w:hAnsi="Georgia" w:cs="Arial"/>
          <w:b/>
          <w:bCs/>
          <w:w w:val="140"/>
          <w:kern w:val="0"/>
          <w:sz w:val="16"/>
          <w:szCs w:val="22"/>
        </w:rPr>
        <w:t>UDICIAL</w:t>
      </w:r>
    </w:p>
    <w:p w14:paraId="5017A098" w14:textId="77777777" w:rsidR="00783D6C" w:rsidRPr="00C048CC" w:rsidRDefault="00783D6C" w:rsidP="00783D6C">
      <w:pPr>
        <w:widowControl/>
        <w:overflowPunct/>
        <w:autoSpaceDE/>
        <w:autoSpaceDN/>
        <w:adjustRightInd/>
        <w:spacing w:line="360" w:lineRule="auto"/>
        <w:jc w:val="center"/>
        <w:rPr>
          <w:rFonts w:ascii="Georgia" w:hAnsi="Georgia" w:cs="Arial"/>
          <w:b/>
          <w:w w:val="140"/>
          <w:kern w:val="0"/>
          <w:sz w:val="16"/>
          <w:szCs w:val="18"/>
        </w:rPr>
      </w:pPr>
      <w:r w:rsidRPr="00C048CC">
        <w:rPr>
          <w:rFonts w:ascii="Georgia" w:hAnsi="Georgia" w:cs="Arial"/>
          <w:b/>
          <w:w w:val="140"/>
          <w:kern w:val="0"/>
          <w:sz w:val="18"/>
          <w:szCs w:val="18"/>
        </w:rPr>
        <w:t>S</w:t>
      </w:r>
      <w:r w:rsidRPr="00C048CC">
        <w:rPr>
          <w:rFonts w:ascii="Georgia" w:hAnsi="Georgia" w:cs="Arial"/>
          <w:b/>
          <w:w w:val="140"/>
          <w:kern w:val="0"/>
          <w:sz w:val="16"/>
          <w:szCs w:val="18"/>
        </w:rPr>
        <w:t>A</w:t>
      </w:r>
      <w:r w:rsidRPr="00C048CC">
        <w:rPr>
          <w:rFonts w:ascii="Georgia" w:hAnsi="Georgia" w:cs="Arial"/>
          <w:b/>
          <w:w w:val="140"/>
          <w:kern w:val="0"/>
          <w:sz w:val="16"/>
          <w:szCs w:val="16"/>
        </w:rPr>
        <w:t>LA DE DECISIÓN</w:t>
      </w:r>
      <w:r w:rsidRPr="00C048CC">
        <w:rPr>
          <w:rFonts w:ascii="Georgia" w:hAnsi="Georgia" w:cs="Arial"/>
          <w:b/>
          <w:w w:val="140"/>
          <w:kern w:val="0"/>
          <w:sz w:val="14"/>
          <w:szCs w:val="18"/>
        </w:rPr>
        <w:t xml:space="preserve"> </w:t>
      </w:r>
      <w:r w:rsidRPr="00C048CC">
        <w:rPr>
          <w:rFonts w:ascii="Georgia" w:hAnsi="Georgia" w:cs="Arial"/>
          <w:b/>
          <w:w w:val="140"/>
          <w:kern w:val="0"/>
          <w:sz w:val="18"/>
          <w:szCs w:val="18"/>
        </w:rPr>
        <w:t>C</w:t>
      </w:r>
      <w:r w:rsidRPr="00C048CC">
        <w:rPr>
          <w:rFonts w:ascii="Georgia" w:hAnsi="Georgia" w:cs="Arial"/>
          <w:b/>
          <w:w w:val="140"/>
          <w:kern w:val="0"/>
          <w:sz w:val="16"/>
          <w:szCs w:val="18"/>
        </w:rPr>
        <w:t xml:space="preserve">IVIL – </w:t>
      </w:r>
      <w:r w:rsidRPr="00C048CC">
        <w:rPr>
          <w:rFonts w:ascii="Georgia" w:hAnsi="Georgia" w:cs="Arial"/>
          <w:b/>
          <w:w w:val="140"/>
          <w:kern w:val="0"/>
          <w:sz w:val="18"/>
          <w:szCs w:val="18"/>
        </w:rPr>
        <w:t>F</w:t>
      </w:r>
      <w:r w:rsidRPr="00C048CC">
        <w:rPr>
          <w:rFonts w:ascii="Georgia" w:hAnsi="Georgia" w:cs="Arial"/>
          <w:b/>
          <w:w w:val="140"/>
          <w:kern w:val="0"/>
          <w:sz w:val="16"/>
          <w:szCs w:val="18"/>
        </w:rPr>
        <w:t xml:space="preserve">AMILIA – </w:t>
      </w:r>
      <w:r w:rsidRPr="00C048CC">
        <w:rPr>
          <w:rFonts w:ascii="Georgia" w:hAnsi="Georgia" w:cs="Arial"/>
          <w:b/>
          <w:w w:val="140"/>
          <w:kern w:val="0"/>
          <w:sz w:val="18"/>
          <w:szCs w:val="18"/>
        </w:rPr>
        <w:t>D</w:t>
      </w:r>
      <w:r w:rsidRPr="00C048CC">
        <w:rPr>
          <w:rFonts w:ascii="Georgia" w:hAnsi="Georgia" w:cs="Arial"/>
          <w:b/>
          <w:w w:val="140"/>
          <w:kern w:val="0"/>
          <w:sz w:val="16"/>
          <w:szCs w:val="18"/>
        </w:rPr>
        <w:t>ISTRITO</w:t>
      </w:r>
      <w:r w:rsidRPr="00C048CC">
        <w:rPr>
          <w:rFonts w:ascii="Georgia" w:hAnsi="Georgia" w:cs="Arial"/>
          <w:b/>
          <w:w w:val="140"/>
          <w:kern w:val="0"/>
          <w:sz w:val="18"/>
          <w:szCs w:val="18"/>
        </w:rPr>
        <w:t xml:space="preserve"> </w:t>
      </w:r>
      <w:r w:rsidRPr="00C048CC">
        <w:rPr>
          <w:rFonts w:ascii="Georgia" w:hAnsi="Georgia" w:cs="Arial"/>
          <w:b/>
          <w:w w:val="140"/>
          <w:kern w:val="0"/>
          <w:sz w:val="16"/>
          <w:szCs w:val="18"/>
        </w:rPr>
        <w:t>DE</w:t>
      </w:r>
      <w:r w:rsidRPr="00C048CC">
        <w:rPr>
          <w:rFonts w:ascii="Georgia" w:hAnsi="Georgia" w:cs="Arial"/>
          <w:b/>
          <w:w w:val="140"/>
          <w:kern w:val="0"/>
          <w:sz w:val="18"/>
          <w:szCs w:val="18"/>
        </w:rPr>
        <w:t xml:space="preserve"> P</w:t>
      </w:r>
      <w:r w:rsidRPr="00C048CC">
        <w:rPr>
          <w:rFonts w:ascii="Georgia" w:hAnsi="Georgia" w:cs="Arial"/>
          <w:b/>
          <w:w w:val="140"/>
          <w:kern w:val="0"/>
          <w:sz w:val="16"/>
          <w:szCs w:val="18"/>
        </w:rPr>
        <w:t>EREIRA</w:t>
      </w:r>
    </w:p>
    <w:p w14:paraId="3578D165" w14:textId="77777777" w:rsidR="00783D6C" w:rsidRPr="00C048CC" w:rsidRDefault="00783D6C" w:rsidP="00783D6C">
      <w:pPr>
        <w:widowControl/>
        <w:overflowPunct/>
        <w:autoSpaceDE/>
        <w:autoSpaceDN/>
        <w:adjustRightInd/>
        <w:spacing w:line="360" w:lineRule="auto"/>
        <w:jc w:val="center"/>
        <w:rPr>
          <w:rFonts w:ascii="Georgia" w:hAnsi="Georgia" w:cs="Arial"/>
          <w:b/>
          <w:w w:val="140"/>
          <w:kern w:val="0"/>
          <w:sz w:val="16"/>
          <w:szCs w:val="18"/>
        </w:rPr>
      </w:pPr>
      <w:r w:rsidRPr="00C048CC">
        <w:rPr>
          <w:rFonts w:ascii="Georgia" w:hAnsi="Georgia" w:cs="Arial"/>
          <w:b/>
          <w:w w:val="140"/>
          <w:kern w:val="0"/>
          <w:sz w:val="18"/>
          <w:szCs w:val="18"/>
        </w:rPr>
        <w:t>D</w:t>
      </w:r>
      <w:r w:rsidRPr="00C048CC">
        <w:rPr>
          <w:rFonts w:ascii="Georgia" w:hAnsi="Georgia" w:cs="Arial"/>
          <w:b/>
          <w:w w:val="140"/>
          <w:kern w:val="0"/>
          <w:sz w:val="16"/>
          <w:szCs w:val="18"/>
        </w:rPr>
        <w:t xml:space="preserve">EPARTAMENTO </w:t>
      </w:r>
      <w:r w:rsidRPr="00C048CC">
        <w:rPr>
          <w:rFonts w:ascii="Georgia" w:hAnsi="Georgia" w:cs="Arial"/>
          <w:b/>
          <w:w w:val="140"/>
          <w:kern w:val="0"/>
          <w:sz w:val="18"/>
          <w:szCs w:val="18"/>
        </w:rPr>
        <w:t>D</w:t>
      </w:r>
      <w:r w:rsidRPr="00C048CC">
        <w:rPr>
          <w:rFonts w:ascii="Georgia" w:hAnsi="Georgia" w:cs="Arial"/>
          <w:b/>
          <w:w w:val="140"/>
          <w:kern w:val="0"/>
          <w:sz w:val="16"/>
          <w:szCs w:val="18"/>
        </w:rPr>
        <w:t xml:space="preserve">EL </w:t>
      </w:r>
      <w:r w:rsidRPr="00C048CC">
        <w:rPr>
          <w:rFonts w:ascii="Georgia" w:hAnsi="Georgia" w:cs="Arial"/>
          <w:b/>
          <w:w w:val="140"/>
          <w:kern w:val="0"/>
          <w:sz w:val="18"/>
          <w:szCs w:val="18"/>
        </w:rPr>
        <w:t>R</w:t>
      </w:r>
      <w:r w:rsidRPr="00C048CC">
        <w:rPr>
          <w:rFonts w:ascii="Georgia" w:hAnsi="Georgia" w:cs="Arial"/>
          <w:b/>
          <w:w w:val="140"/>
          <w:kern w:val="0"/>
          <w:sz w:val="16"/>
          <w:szCs w:val="18"/>
        </w:rPr>
        <w:t>ISARALDA</w:t>
      </w:r>
    </w:p>
    <w:p w14:paraId="7705D1ED" w14:textId="77777777" w:rsidR="00783D6C" w:rsidRPr="00C048CC" w:rsidRDefault="00783D6C" w:rsidP="00783D6C">
      <w:pPr>
        <w:widowControl/>
        <w:pBdr>
          <w:bottom w:val="double" w:sz="6" w:space="1" w:color="auto"/>
        </w:pBdr>
        <w:overflowPunct/>
        <w:autoSpaceDE/>
        <w:autoSpaceDN/>
        <w:adjustRightInd/>
        <w:spacing w:line="276" w:lineRule="auto"/>
        <w:jc w:val="center"/>
        <w:rPr>
          <w:rFonts w:ascii="Georgia" w:hAnsi="Georgia" w:cs="Arial"/>
          <w:spacing w:val="-3"/>
          <w:kern w:val="0"/>
          <w:sz w:val="24"/>
          <w:szCs w:val="24"/>
        </w:rPr>
      </w:pPr>
    </w:p>
    <w:p w14:paraId="328E12B9" w14:textId="1AA4180C" w:rsidR="00F30DAC" w:rsidRPr="00C048CC" w:rsidRDefault="00F30DAC" w:rsidP="00783D6C">
      <w:pPr>
        <w:spacing w:line="276" w:lineRule="auto"/>
        <w:jc w:val="center"/>
        <w:rPr>
          <w:rFonts w:ascii="Georgia" w:hAnsi="Georgia" w:cs="Arial"/>
          <w:bCs/>
          <w:sz w:val="24"/>
          <w:szCs w:val="24"/>
        </w:rPr>
      </w:pPr>
    </w:p>
    <w:p w14:paraId="0FDE02B7" w14:textId="4CCBBD93" w:rsidR="004A3993" w:rsidRPr="00C048CC" w:rsidRDefault="004A3993" w:rsidP="00783D6C">
      <w:pPr>
        <w:spacing w:line="276" w:lineRule="auto"/>
        <w:jc w:val="center"/>
        <w:rPr>
          <w:rFonts w:ascii="Georgia" w:hAnsi="Georgia" w:cs="Arial"/>
          <w:sz w:val="24"/>
          <w:szCs w:val="24"/>
        </w:rPr>
      </w:pPr>
      <w:r w:rsidRPr="00C048CC">
        <w:rPr>
          <w:rFonts w:ascii="Georgia" w:hAnsi="Georgia" w:cs="Arial"/>
          <w:smallCaps/>
          <w:sz w:val="24"/>
          <w:szCs w:val="24"/>
        </w:rPr>
        <w:t xml:space="preserve">Pereira, R., </w:t>
      </w:r>
      <w:r w:rsidR="0072003E" w:rsidRPr="00C048CC">
        <w:rPr>
          <w:rFonts w:ascii="Georgia" w:hAnsi="Georgia" w:cs="Arial"/>
          <w:smallCaps/>
          <w:sz w:val="24"/>
          <w:szCs w:val="24"/>
        </w:rPr>
        <w:t>dieciocho</w:t>
      </w:r>
      <w:r w:rsidRPr="00C048CC">
        <w:rPr>
          <w:rFonts w:ascii="Georgia" w:hAnsi="Georgia" w:cs="Arial"/>
          <w:smallCaps/>
          <w:sz w:val="24"/>
          <w:szCs w:val="24"/>
        </w:rPr>
        <w:t xml:space="preserve"> (</w:t>
      </w:r>
      <w:r w:rsidR="0072003E" w:rsidRPr="00C048CC">
        <w:rPr>
          <w:rFonts w:ascii="Georgia" w:hAnsi="Georgia" w:cs="Arial"/>
          <w:smallCaps/>
          <w:sz w:val="24"/>
          <w:szCs w:val="24"/>
        </w:rPr>
        <w:t>18</w:t>
      </w:r>
      <w:r w:rsidRPr="00C048CC">
        <w:rPr>
          <w:rFonts w:ascii="Georgia" w:hAnsi="Georgia" w:cs="Arial"/>
          <w:smallCaps/>
          <w:sz w:val="24"/>
          <w:szCs w:val="24"/>
        </w:rPr>
        <w:t xml:space="preserve">) de </w:t>
      </w:r>
      <w:r w:rsidR="00216878" w:rsidRPr="00C048CC">
        <w:rPr>
          <w:rFonts w:ascii="Georgia" w:hAnsi="Georgia" w:cs="Arial"/>
          <w:smallCaps/>
          <w:sz w:val="24"/>
          <w:szCs w:val="24"/>
        </w:rPr>
        <w:t>noviembre</w:t>
      </w:r>
      <w:r w:rsidRPr="00C048CC">
        <w:rPr>
          <w:rFonts w:ascii="Georgia" w:hAnsi="Georgia" w:cs="Arial"/>
          <w:smallCaps/>
          <w:sz w:val="24"/>
          <w:szCs w:val="24"/>
        </w:rPr>
        <w:t xml:space="preserve"> de dos mil veinte (2020)</w:t>
      </w:r>
      <w:r w:rsidRPr="00C048CC">
        <w:rPr>
          <w:rFonts w:ascii="Georgia" w:hAnsi="Georgia" w:cs="Arial"/>
          <w:sz w:val="24"/>
          <w:szCs w:val="24"/>
        </w:rPr>
        <w:t>.</w:t>
      </w:r>
    </w:p>
    <w:p w14:paraId="33CFBCE5" w14:textId="77777777" w:rsidR="00826B84" w:rsidRPr="00C048CC" w:rsidRDefault="00826B84" w:rsidP="00783D6C">
      <w:pPr>
        <w:spacing w:line="276" w:lineRule="auto"/>
        <w:rPr>
          <w:rFonts w:ascii="Georgia" w:hAnsi="Georgia" w:cs="Arial"/>
          <w:bCs/>
          <w:sz w:val="24"/>
          <w:szCs w:val="24"/>
        </w:rPr>
      </w:pPr>
    </w:p>
    <w:p w14:paraId="5C676CBA" w14:textId="77777777" w:rsidR="00AD236F" w:rsidRPr="00C048CC" w:rsidRDefault="00AD236F" w:rsidP="00783D6C">
      <w:pPr>
        <w:pStyle w:val="Ttulo2"/>
        <w:numPr>
          <w:ilvl w:val="0"/>
          <w:numId w:val="8"/>
        </w:numPr>
        <w:spacing w:line="276" w:lineRule="auto"/>
        <w:jc w:val="left"/>
        <w:rPr>
          <w:rFonts w:ascii="Georgia" w:hAnsi="Georgia"/>
          <w:bCs w:val="0"/>
          <w:sz w:val="24"/>
        </w:rPr>
      </w:pPr>
      <w:r w:rsidRPr="00C048CC">
        <w:rPr>
          <w:rFonts w:ascii="Georgia" w:hAnsi="Georgia"/>
          <w:bCs w:val="0"/>
          <w:smallCaps/>
          <w:sz w:val="24"/>
        </w:rPr>
        <w:t>El asunto por decidir</w:t>
      </w:r>
    </w:p>
    <w:p w14:paraId="06C2FCFB" w14:textId="77777777" w:rsidR="00AD236F" w:rsidRPr="00C048CC" w:rsidRDefault="00AD236F" w:rsidP="00783D6C">
      <w:pPr>
        <w:spacing w:line="276" w:lineRule="auto"/>
        <w:jc w:val="both"/>
        <w:rPr>
          <w:rFonts w:ascii="Georgia" w:hAnsi="Georgia" w:cs="Arial"/>
          <w:sz w:val="24"/>
          <w:szCs w:val="24"/>
        </w:rPr>
      </w:pPr>
    </w:p>
    <w:p w14:paraId="1EA17DFF" w14:textId="7B705916" w:rsidR="001C2E96" w:rsidRPr="00C048CC" w:rsidRDefault="00AB09EE" w:rsidP="00783D6C">
      <w:pPr>
        <w:spacing w:line="276" w:lineRule="auto"/>
        <w:jc w:val="both"/>
        <w:rPr>
          <w:rFonts w:ascii="Georgia" w:hAnsi="Georgia" w:cs="Arial"/>
          <w:sz w:val="24"/>
          <w:szCs w:val="24"/>
        </w:rPr>
      </w:pPr>
      <w:r w:rsidRPr="00C048CC">
        <w:rPr>
          <w:rFonts w:ascii="Georgia" w:hAnsi="Georgia" w:cs="Arial"/>
          <w:sz w:val="24"/>
          <w:szCs w:val="24"/>
        </w:rPr>
        <w:t>L</w:t>
      </w:r>
      <w:r w:rsidR="004330CD" w:rsidRPr="00C048CC">
        <w:rPr>
          <w:rFonts w:ascii="Georgia" w:hAnsi="Georgia" w:cs="Arial"/>
          <w:sz w:val="24"/>
          <w:szCs w:val="24"/>
        </w:rPr>
        <w:t xml:space="preserve">as apelaciones </w:t>
      </w:r>
      <w:r w:rsidR="00076439" w:rsidRPr="00C048CC">
        <w:rPr>
          <w:rFonts w:ascii="Georgia" w:hAnsi="Georgia" w:cs="Arial"/>
          <w:sz w:val="24"/>
          <w:szCs w:val="24"/>
        </w:rPr>
        <w:t>de</w:t>
      </w:r>
      <w:r w:rsidR="00AD236F" w:rsidRPr="00C048CC">
        <w:rPr>
          <w:rFonts w:ascii="Georgia" w:hAnsi="Georgia" w:cs="Arial"/>
          <w:sz w:val="24"/>
          <w:szCs w:val="24"/>
        </w:rPr>
        <w:t xml:space="preserve"> </w:t>
      </w:r>
      <w:r w:rsidR="00FA050D" w:rsidRPr="00C048CC">
        <w:rPr>
          <w:rFonts w:ascii="Georgia" w:hAnsi="Georgia" w:cs="Arial"/>
          <w:sz w:val="24"/>
          <w:szCs w:val="24"/>
        </w:rPr>
        <w:t>la parte actora</w:t>
      </w:r>
      <w:r w:rsidRPr="00C048CC">
        <w:rPr>
          <w:rFonts w:ascii="Georgia" w:hAnsi="Georgia" w:cs="Arial"/>
          <w:sz w:val="24"/>
          <w:szCs w:val="24"/>
        </w:rPr>
        <w:t xml:space="preserve"> y el </w:t>
      </w:r>
      <w:r w:rsidR="00FC048D" w:rsidRPr="00C048CC">
        <w:rPr>
          <w:rFonts w:ascii="Georgia" w:hAnsi="Georgia" w:cs="Arial"/>
          <w:sz w:val="24"/>
          <w:szCs w:val="24"/>
        </w:rPr>
        <w:t>co</w:t>
      </w:r>
      <w:r w:rsidRPr="00C048CC">
        <w:rPr>
          <w:rFonts w:ascii="Georgia" w:hAnsi="Georgia" w:cs="Arial"/>
          <w:sz w:val="24"/>
          <w:szCs w:val="24"/>
        </w:rPr>
        <w:t xml:space="preserve">demandado Gerardo </w:t>
      </w:r>
      <w:r w:rsidR="00FC048D" w:rsidRPr="00C048CC">
        <w:rPr>
          <w:rFonts w:ascii="Georgia" w:hAnsi="Georgia" w:cs="Arial"/>
          <w:sz w:val="24"/>
          <w:szCs w:val="24"/>
        </w:rPr>
        <w:t>Cardona Londoño</w:t>
      </w:r>
      <w:r w:rsidR="00FA050D" w:rsidRPr="00C048CC">
        <w:rPr>
          <w:rFonts w:ascii="Georgia" w:hAnsi="Georgia" w:cs="Arial"/>
          <w:sz w:val="24"/>
          <w:szCs w:val="24"/>
        </w:rPr>
        <w:t xml:space="preserve">, </w:t>
      </w:r>
      <w:r w:rsidR="00AD236F" w:rsidRPr="00C048CC">
        <w:rPr>
          <w:rFonts w:ascii="Georgia" w:hAnsi="Georgia" w:cs="Arial"/>
          <w:sz w:val="24"/>
          <w:szCs w:val="24"/>
        </w:rPr>
        <w:t xml:space="preserve">contra la sentencia emitida el día </w:t>
      </w:r>
      <w:r w:rsidR="00BF5D9E" w:rsidRPr="00C048CC">
        <w:rPr>
          <w:rFonts w:ascii="Georgia" w:hAnsi="Georgia" w:cs="Arial"/>
          <w:b/>
          <w:bCs/>
          <w:sz w:val="24"/>
          <w:szCs w:val="24"/>
        </w:rPr>
        <w:t>2</w:t>
      </w:r>
      <w:r w:rsidR="006A17E6" w:rsidRPr="00C048CC">
        <w:rPr>
          <w:rFonts w:ascii="Georgia" w:hAnsi="Georgia" w:cs="Arial"/>
          <w:b/>
          <w:bCs/>
          <w:sz w:val="24"/>
          <w:szCs w:val="24"/>
        </w:rPr>
        <w:t>1-08-2019</w:t>
      </w:r>
      <w:r w:rsidR="00AD236F" w:rsidRPr="00C048CC">
        <w:rPr>
          <w:rFonts w:ascii="Georgia" w:hAnsi="Georgia" w:cs="Arial"/>
          <w:sz w:val="24"/>
          <w:szCs w:val="24"/>
        </w:rPr>
        <w:t xml:space="preserve">, </w:t>
      </w:r>
      <w:r w:rsidR="00076439" w:rsidRPr="00C048CC">
        <w:rPr>
          <w:rFonts w:ascii="Georgia" w:hAnsi="Georgia" w:cs="Arial"/>
          <w:sz w:val="24"/>
          <w:szCs w:val="24"/>
        </w:rPr>
        <w:t xml:space="preserve">que </w:t>
      </w:r>
      <w:r w:rsidR="00A42CDE" w:rsidRPr="00C048CC">
        <w:rPr>
          <w:rFonts w:ascii="Georgia" w:hAnsi="Georgia" w:cs="Arial"/>
          <w:sz w:val="24"/>
          <w:szCs w:val="24"/>
        </w:rPr>
        <w:t xml:space="preserve">finalizó </w:t>
      </w:r>
      <w:r w:rsidR="001C2E96" w:rsidRPr="00C048CC">
        <w:rPr>
          <w:rFonts w:ascii="Georgia" w:hAnsi="Georgia" w:cs="Arial"/>
          <w:sz w:val="24"/>
          <w:szCs w:val="24"/>
        </w:rPr>
        <w:t>la primera instancia en el proceso aludido, a voces de las explicaciones siguientes.</w:t>
      </w:r>
    </w:p>
    <w:p w14:paraId="31E97822" w14:textId="77777777" w:rsidR="00737279" w:rsidRPr="00C048CC" w:rsidRDefault="00737279" w:rsidP="00783D6C">
      <w:pPr>
        <w:spacing w:line="276" w:lineRule="auto"/>
        <w:rPr>
          <w:rFonts w:ascii="Georgia" w:hAnsi="Georgia" w:cs="Arial"/>
          <w:bCs/>
          <w:sz w:val="24"/>
          <w:szCs w:val="24"/>
        </w:rPr>
      </w:pPr>
    </w:p>
    <w:p w14:paraId="2509ABAC" w14:textId="77777777" w:rsidR="00501C65" w:rsidRPr="00C048CC" w:rsidRDefault="00501C65" w:rsidP="00783D6C">
      <w:pPr>
        <w:pStyle w:val="Ttulo2"/>
        <w:numPr>
          <w:ilvl w:val="0"/>
          <w:numId w:val="8"/>
        </w:numPr>
        <w:spacing w:line="276" w:lineRule="auto"/>
        <w:jc w:val="left"/>
        <w:rPr>
          <w:rFonts w:ascii="Georgia" w:hAnsi="Georgia"/>
          <w:bCs w:val="0"/>
          <w:smallCaps/>
          <w:sz w:val="24"/>
        </w:rPr>
      </w:pPr>
      <w:r w:rsidRPr="00C048CC">
        <w:rPr>
          <w:rFonts w:ascii="Georgia" w:hAnsi="Georgia"/>
          <w:bCs w:val="0"/>
          <w:smallCaps/>
          <w:sz w:val="24"/>
        </w:rPr>
        <w:t>La síntesis de la demanda</w:t>
      </w:r>
    </w:p>
    <w:p w14:paraId="7F0BA4B9" w14:textId="77777777" w:rsidR="00E17FC1" w:rsidRPr="00C048CC" w:rsidRDefault="00E17FC1" w:rsidP="00783D6C">
      <w:pPr>
        <w:spacing w:line="276" w:lineRule="auto"/>
        <w:rPr>
          <w:rFonts w:ascii="Georgia" w:hAnsi="Georgia"/>
          <w:sz w:val="24"/>
          <w:szCs w:val="24"/>
        </w:rPr>
      </w:pPr>
    </w:p>
    <w:p w14:paraId="647C5893" w14:textId="72E737BC" w:rsidR="006F697D" w:rsidRPr="00C048CC" w:rsidRDefault="00501C65" w:rsidP="00783D6C">
      <w:pPr>
        <w:pStyle w:val="Prrafodelista"/>
        <w:widowControl/>
        <w:numPr>
          <w:ilvl w:val="1"/>
          <w:numId w:val="8"/>
        </w:numPr>
        <w:autoSpaceDE/>
        <w:autoSpaceDN/>
        <w:spacing w:line="276" w:lineRule="auto"/>
        <w:ind w:left="0" w:firstLine="0"/>
        <w:contextualSpacing/>
        <w:jc w:val="both"/>
        <w:textAlignment w:val="baseline"/>
        <w:rPr>
          <w:rFonts w:ascii="Georgia" w:hAnsi="Georgia" w:cs="Arial"/>
          <w:sz w:val="24"/>
          <w:szCs w:val="24"/>
        </w:rPr>
      </w:pPr>
      <w:r w:rsidRPr="00C048CC">
        <w:rPr>
          <w:rFonts w:ascii="Georgia" w:hAnsi="Georgia" w:cs="Arial"/>
          <w:iCs/>
          <w:smallCaps/>
          <w:sz w:val="24"/>
          <w:szCs w:val="24"/>
        </w:rPr>
        <w:t xml:space="preserve">Los </w:t>
      </w:r>
      <w:r w:rsidR="0022387D" w:rsidRPr="00C048CC">
        <w:rPr>
          <w:rFonts w:ascii="Georgia" w:hAnsi="Georgia" w:cs="Arial"/>
          <w:iCs/>
          <w:smallCaps/>
          <w:sz w:val="24"/>
          <w:szCs w:val="24"/>
        </w:rPr>
        <w:t xml:space="preserve">hechos </w:t>
      </w:r>
      <w:r w:rsidRPr="00C048CC">
        <w:rPr>
          <w:rFonts w:ascii="Georgia" w:hAnsi="Georgia" w:cs="Arial"/>
          <w:iCs/>
          <w:smallCaps/>
          <w:sz w:val="24"/>
          <w:szCs w:val="24"/>
        </w:rPr>
        <w:t>relevantes</w:t>
      </w:r>
      <w:r w:rsidRPr="00C048CC">
        <w:rPr>
          <w:rFonts w:ascii="Georgia" w:hAnsi="Georgia" w:cs="Arial"/>
          <w:smallCaps/>
          <w:sz w:val="24"/>
          <w:szCs w:val="24"/>
        </w:rPr>
        <w:t xml:space="preserve">. </w:t>
      </w:r>
      <w:r w:rsidRPr="00C048CC">
        <w:rPr>
          <w:rFonts w:ascii="Georgia" w:hAnsi="Georgia" w:cs="Arial"/>
          <w:sz w:val="24"/>
          <w:szCs w:val="24"/>
        </w:rPr>
        <w:t xml:space="preserve">El día </w:t>
      </w:r>
      <w:r w:rsidR="00E115FE" w:rsidRPr="00C048CC">
        <w:rPr>
          <w:rFonts w:ascii="Georgia" w:hAnsi="Georgia" w:cs="Arial"/>
          <w:sz w:val="24"/>
          <w:szCs w:val="24"/>
        </w:rPr>
        <w:t>18-11-2013</w:t>
      </w:r>
      <w:r w:rsidRPr="00C048CC">
        <w:rPr>
          <w:rFonts w:ascii="Georgia" w:hAnsi="Georgia" w:cs="Arial"/>
          <w:sz w:val="24"/>
          <w:szCs w:val="24"/>
        </w:rPr>
        <w:t xml:space="preserve"> </w:t>
      </w:r>
      <w:r w:rsidR="00104F9A" w:rsidRPr="00C048CC">
        <w:rPr>
          <w:rFonts w:ascii="Georgia" w:hAnsi="Georgia" w:cs="Arial"/>
          <w:sz w:val="24"/>
          <w:szCs w:val="24"/>
        </w:rPr>
        <w:t>mientras</w:t>
      </w:r>
      <w:r w:rsidR="00B06C28" w:rsidRPr="00C048CC">
        <w:rPr>
          <w:rFonts w:ascii="Georgia" w:hAnsi="Georgia" w:cs="Arial"/>
          <w:sz w:val="24"/>
          <w:szCs w:val="24"/>
        </w:rPr>
        <w:t xml:space="preserve"> </w:t>
      </w:r>
      <w:r w:rsidR="009C31A3" w:rsidRPr="00C048CC">
        <w:rPr>
          <w:rFonts w:ascii="Georgia" w:hAnsi="Georgia" w:cs="Arial"/>
          <w:sz w:val="24"/>
          <w:szCs w:val="24"/>
        </w:rPr>
        <w:t>John</w:t>
      </w:r>
      <w:r w:rsidR="00B06C28" w:rsidRPr="00C048CC">
        <w:rPr>
          <w:rFonts w:ascii="Georgia" w:hAnsi="Georgia" w:cs="Arial"/>
          <w:sz w:val="24"/>
          <w:szCs w:val="24"/>
        </w:rPr>
        <w:t xml:space="preserve"> Fredy </w:t>
      </w:r>
      <w:r w:rsidR="007B4AC8" w:rsidRPr="00C048CC">
        <w:rPr>
          <w:rFonts w:ascii="Georgia" w:hAnsi="Georgia" w:cs="Arial"/>
          <w:sz w:val="24"/>
          <w:szCs w:val="24"/>
        </w:rPr>
        <w:t xml:space="preserve">López </w:t>
      </w:r>
      <w:r w:rsidR="00584743" w:rsidRPr="00C048CC">
        <w:rPr>
          <w:rFonts w:ascii="Georgia" w:hAnsi="Georgia" w:cs="Arial"/>
          <w:sz w:val="24"/>
          <w:szCs w:val="24"/>
        </w:rPr>
        <w:t>Ramírez</w:t>
      </w:r>
      <w:r w:rsidR="00104F9A" w:rsidRPr="00C048CC">
        <w:rPr>
          <w:rFonts w:ascii="Georgia" w:hAnsi="Georgia" w:cs="Arial"/>
          <w:sz w:val="24"/>
          <w:szCs w:val="24"/>
        </w:rPr>
        <w:t xml:space="preserve"> transitaba </w:t>
      </w:r>
      <w:r w:rsidR="0007503D" w:rsidRPr="00C048CC">
        <w:rPr>
          <w:rFonts w:ascii="Georgia" w:hAnsi="Georgia" w:cs="Arial"/>
          <w:sz w:val="24"/>
          <w:szCs w:val="24"/>
        </w:rPr>
        <w:t xml:space="preserve">en su motocicleta </w:t>
      </w:r>
      <w:r w:rsidR="00104F9A" w:rsidRPr="00C048CC">
        <w:rPr>
          <w:rFonts w:ascii="Georgia" w:hAnsi="Georgia" w:cs="Arial"/>
          <w:sz w:val="24"/>
          <w:szCs w:val="24"/>
        </w:rPr>
        <w:t xml:space="preserve">por la </w:t>
      </w:r>
      <w:r w:rsidR="00455346" w:rsidRPr="00C048CC">
        <w:rPr>
          <w:rFonts w:ascii="Georgia" w:hAnsi="Georgia" w:cs="Arial"/>
          <w:sz w:val="24"/>
          <w:szCs w:val="24"/>
        </w:rPr>
        <w:t>A</w:t>
      </w:r>
      <w:r w:rsidR="00104F9A" w:rsidRPr="00C048CC">
        <w:rPr>
          <w:rFonts w:ascii="Georgia" w:hAnsi="Georgia" w:cs="Arial"/>
          <w:sz w:val="24"/>
          <w:szCs w:val="24"/>
        </w:rPr>
        <w:t>venida del R</w:t>
      </w:r>
      <w:r w:rsidR="00455346" w:rsidRPr="00C048CC">
        <w:rPr>
          <w:rFonts w:ascii="Georgia" w:hAnsi="Georgia" w:cs="Arial"/>
          <w:sz w:val="24"/>
          <w:szCs w:val="24"/>
        </w:rPr>
        <w:t>í</w:t>
      </w:r>
      <w:r w:rsidR="00104F9A" w:rsidRPr="00C048CC">
        <w:rPr>
          <w:rFonts w:ascii="Georgia" w:hAnsi="Georgia" w:cs="Arial"/>
          <w:sz w:val="24"/>
          <w:szCs w:val="24"/>
        </w:rPr>
        <w:t>o de Pereira</w:t>
      </w:r>
      <w:r w:rsidR="008A6C6B" w:rsidRPr="00C048CC">
        <w:rPr>
          <w:rFonts w:ascii="Georgia" w:hAnsi="Georgia" w:cs="Arial"/>
          <w:sz w:val="24"/>
          <w:szCs w:val="24"/>
        </w:rPr>
        <w:t>,</w:t>
      </w:r>
      <w:r w:rsidR="0076329F" w:rsidRPr="00C048CC">
        <w:rPr>
          <w:rFonts w:ascii="Georgia" w:hAnsi="Georgia" w:cs="Arial"/>
          <w:sz w:val="24"/>
          <w:szCs w:val="24"/>
        </w:rPr>
        <w:t xml:space="preserve"> le cayó </w:t>
      </w:r>
      <w:r w:rsidR="00274784" w:rsidRPr="00C048CC">
        <w:rPr>
          <w:rFonts w:ascii="Georgia" w:hAnsi="Georgia" w:cs="Arial"/>
          <w:sz w:val="24"/>
          <w:szCs w:val="24"/>
        </w:rPr>
        <w:t xml:space="preserve">encima el camión de placas </w:t>
      </w:r>
      <w:proofErr w:type="spellStart"/>
      <w:r w:rsidR="00274784" w:rsidRPr="00C048CC">
        <w:rPr>
          <w:rFonts w:ascii="Georgia" w:hAnsi="Georgia" w:cs="Arial"/>
          <w:sz w:val="24"/>
          <w:szCs w:val="24"/>
        </w:rPr>
        <w:t>TBA</w:t>
      </w:r>
      <w:proofErr w:type="spellEnd"/>
      <w:r w:rsidR="00274784" w:rsidRPr="00C048CC">
        <w:rPr>
          <w:rFonts w:ascii="Georgia" w:hAnsi="Georgia" w:cs="Arial"/>
          <w:sz w:val="24"/>
          <w:szCs w:val="24"/>
        </w:rPr>
        <w:t>-117</w:t>
      </w:r>
      <w:r w:rsidR="00B617CB" w:rsidRPr="00C048CC">
        <w:rPr>
          <w:rFonts w:ascii="Georgia" w:hAnsi="Georgia" w:cs="Arial"/>
          <w:sz w:val="24"/>
          <w:szCs w:val="24"/>
        </w:rPr>
        <w:t>, de</w:t>
      </w:r>
      <w:r w:rsidR="00011E10" w:rsidRPr="00C048CC">
        <w:rPr>
          <w:rFonts w:ascii="Georgia" w:hAnsi="Georgia" w:cs="Arial"/>
          <w:sz w:val="24"/>
          <w:szCs w:val="24"/>
        </w:rPr>
        <w:t xml:space="preserve"> propiedad de Gerardo Cardona Londoño y afiliado </w:t>
      </w:r>
      <w:r w:rsidR="005C7873" w:rsidRPr="00C048CC">
        <w:rPr>
          <w:rFonts w:ascii="Georgia" w:hAnsi="Georgia" w:cs="Arial"/>
          <w:sz w:val="24"/>
          <w:szCs w:val="24"/>
        </w:rPr>
        <w:t xml:space="preserve">a </w:t>
      </w:r>
      <w:proofErr w:type="spellStart"/>
      <w:r w:rsidR="00164DB4" w:rsidRPr="00C048CC">
        <w:rPr>
          <w:rFonts w:ascii="Georgia" w:hAnsi="Georgia" w:cs="Arial"/>
          <w:sz w:val="24"/>
          <w:szCs w:val="24"/>
        </w:rPr>
        <w:t>Tractocarga</w:t>
      </w:r>
      <w:proofErr w:type="spellEnd"/>
      <w:r w:rsidR="00164DB4" w:rsidRPr="00C048CC">
        <w:rPr>
          <w:rFonts w:ascii="Georgia" w:hAnsi="Georgia" w:cs="Arial"/>
          <w:sz w:val="24"/>
          <w:szCs w:val="24"/>
        </w:rPr>
        <w:t xml:space="preserve"> Limitada, </w:t>
      </w:r>
      <w:r w:rsidR="008E1AF3" w:rsidRPr="00C048CC">
        <w:rPr>
          <w:rFonts w:ascii="Georgia" w:hAnsi="Georgia" w:cs="Arial"/>
          <w:sz w:val="24"/>
          <w:szCs w:val="24"/>
        </w:rPr>
        <w:t xml:space="preserve">que bajaba por la calle </w:t>
      </w:r>
      <w:r w:rsidR="00644A01" w:rsidRPr="00C048CC">
        <w:rPr>
          <w:rFonts w:ascii="Georgia" w:hAnsi="Georgia" w:cs="Arial"/>
          <w:sz w:val="24"/>
          <w:szCs w:val="24"/>
        </w:rPr>
        <w:t>39 y</w:t>
      </w:r>
      <w:r w:rsidR="005B598F" w:rsidRPr="00C048CC">
        <w:rPr>
          <w:rFonts w:ascii="Georgia" w:hAnsi="Georgia" w:cs="Arial"/>
          <w:sz w:val="24"/>
          <w:szCs w:val="24"/>
        </w:rPr>
        <w:t xml:space="preserve"> se </w:t>
      </w:r>
      <w:r w:rsidR="009F309C" w:rsidRPr="00C048CC">
        <w:rPr>
          <w:rFonts w:ascii="Georgia" w:hAnsi="Georgia" w:cs="Arial"/>
          <w:sz w:val="24"/>
          <w:szCs w:val="24"/>
        </w:rPr>
        <w:t xml:space="preserve">había </w:t>
      </w:r>
      <w:r w:rsidR="005B598F" w:rsidRPr="00C048CC">
        <w:rPr>
          <w:rFonts w:ascii="Georgia" w:hAnsi="Georgia" w:cs="Arial"/>
          <w:sz w:val="24"/>
          <w:szCs w:val="24"/>
        </w:rPr>
        <w:t>qued</w:t>
      </w:r>
      <w:r w:rsidR="009F309C" w:rsidRPr="00C048CC">
        <w:rPr>
          <w:rFonts w:ascii="Georgia" w:hAnsi="Georgia" w:cs="Arial"/>
          <w:sz w:val="24"/>
          <w:szCs w:val="24"/>
        </w:rPr>
        <w:t xml:space="preserve">ado sin frenos. </w:t>
      </w:r>
      <w:r w:rsidR="008A6C6B" w:rsidRPr="00C048CC">
        <w:rPr>
          <w:rFonts w:ascii="Georgia" w:hAnsi="Georgia" w:cs="Arial"/>
          <w:sz w:val="24"/>
          <w:szCs w:val="24"/>
        </w:rPr>
        <w:t xml:space="preserve">Aquel </w:t>
      </w:r>
      <w:r w:rsidR="00CC15BC" w:rsidRPr="00C048CC">
        <w:rPr>
          <w:rFonts w:ascii="Georgia" w:hAnsi="Georgia" w:cs="Arial"/>
          <w:sz w:val="24"/>
          <w:szCs w:val="24"/>
        </w:rPr>
        <w:t>sufrió g</w:t>
      </w:r>
      <w:r w:rsidR="000412F6" w:rsidRPr="00C048CC">
        <w:rPr>
          <w:rFonts w:ascii="Georgia" w:hAnsi="Georgia" w:cs="Arial"/>
          <w:sz w:val="24"/>
          <w:szCs w:val="24"/>
        </w:rPr>
        <w:t>raves lesiones</w:t>
      </w:r>
      <w:r w:rsidR="007914FC" w:rsidRPr="00C048CC">
        <w:rPr>
          <w:rFonts w:ascii="Georgia" w:hAnsi="Georgia" w:cs="Arial"/>
          <w:sz w:val="24"/>
          <w:szCs w:val="24"/>
        </w:rPr>
        <w:t xml:space="preserve"> </w:t>
      </w:r>
      <w:r w:rsidR="005B51B3" w:rsidRPr="00C048CC">
        <w:rPr>
          <w:rFonts w:ascii="Georgia" w:hAnsi="Georgia" w:cs="Arial"/>
          <w:sz w:val="24"/>
          <w:szCs w:val="24"/>
        </w:rPr>
        <w:t xml:space="preserve">y luego </w:t>
      </w:r>
      <w:r w:rsidR="00455346" w:rsidRPr="00C048CC">
        <w:rPr>
          <w:rFonts w:ascii="Georgia" w:hAnsi="Georgia" w:cs="Arial"/>
          <w:sz w:val="24"/>
          <w:szCs w:val="24"/>
        </w:rPr>
        <w:t>falleció</w:t>
      </w:r>
      <w:r w:rsidR="005B51B3" w:rsidRPr="00C048CC">
        <w:rPr>
          <w:rFonts w:ascii="Georgia" w:hAnsi="Georgia" w:cs="Arial"/>
          <w:sz w:val="24"/>
          <w:szCs w:val="24"/>
        </w:rPr>
        <w:t xml:space="preserve">. </w:t>
      </w:r>
      <w:r w:rsidR="00367B19" w:rsidRPr="00C048CC">
        <w:rPr>
          <w:rFonts w:ascii="Georgia" w:hAnsi="Georgia" w:cs="Arial"/>
          <w:sz w:val="24"/>
          <w:szCs w:val="24"/>
        </w:rPr>
        <w:t xml:space="preserve">La señora María Nubia Ramírez Ríos, </w:t>
      </w:r>
      <w:r w:rsidR="0077344D" w:rsidRPr="00C048CC">
        <w:rPr>
          <w:rFonts w:ascii="Georgia" w:hAnsi="Georgia" w:cs="Arial"/>
          <w:sz w:val="24"/>
          <w:szCs w:val="24"/>
        </w:rPr>
        <w:t xml:space="preserve">su </w:t>
      </w:r>
      <w:r w:rsidR="00367B19" w:rsidRPr="00C048CC">
        <w:rPr>
          <w:rFonts w:ascii="Georgia" w:hAnsi="Georgia" w:cs="Arial"/>
          <w:sz w:val="24"/>
          <w:szCs w:val="24"/>
        </w:rPr>
        <w:t>madre</w:t>
      </w:r>
      <w:r w:rsidR="00CC15BC" w:rsidRPr="00C048CC">
        <w:rPr>
          <w:rFonts w:ascii="Georgia" w:hAnsi="Georgia" w:cs="Arial"/>
          <w:sz w:val="24"/>
          <w:szCs w:val="24"/>
        </w:rPr>
        <w:t>,</w:t>
      </w:r>
      <w:r w:rsidR="00367B19" w:rsidRPr="00C048CC">
        <w:rPr>
          <w:rFonts w:ascii="Georgia" w:hAnsi="Georgia" w:cs="Arial"/>
          <w:sz w:val="24"/>
          <w:szCs w:val="24"/>
        </w:rPr>
        <w:t xml:space="preserve"> </w:t>
      </w:r>
      <w:r w:rsidR="00455346" w:rsidRPr="00C048CC">
        <w:rPr>
          <w:rFonts w:ascii="Georgia" w:hAnsi="Georgia" w:cs="Arial"/>
          <w:sz w:val="24"/>
          <w:szCs w:val="24"/>
        </w:rPr>
        <w:t xml:space="preserve">se afectó </w:t>
      </w:r>
      <w:r w:rsidR="008A785E" w:rsidRPr="00C048CC">
        <w:rPr>
          <w:rFonts w:ascii="Georgia" w:hAnsi="Georgia" w:cs="Arial"/>
          <w:sz w:val="24"/>
          <w:szCs w:val="24"/>
        </w:rPr>
        <w:t>en lo moral</w:t>
      </w:r>
      <w:r w:rsidR="00455346" w:rsidRPr="00C048CC">
        <w:rPr>
          <w:rFonts w:ascii="Georgia" w:hAnsi="Georgia" w:cs="Arial"/>
          <w:sz w:val="24"/>
          <w:szCs w:val="24"/>
        </w:rPr>
        <w:t xml:space="preserve"> y </w:t>
      </w:r>
      <w:r w:rsidR="005F37F7" w:rsidRPr="00C048CC">
        <w:rPr>
          <w:rFonts w:ascii="Georgia" w:hAnsi="Georgia" w:cs="Arial"/>
          <w:sz w:val="24"/>
          <w:szCs w:val="24"/>
        </w:rPr>
        <w:t>económico. También sus hermanos en el primer aspecto</w:t>
      </w:r>
      <w:r w:rsidR="00105AC3" w:rsidRPr="00C048CC">
        <w:rPr>
          <w:rFonts w:ascii="Georgia" w:hAnsi="Georgia" w:cs="Arial"/>
          <w:sz w:val="24"/>
          <w:szCs w:val="24"/>
        </w:rPr>
        <w:t xml:space="preserve">. El citado vehículo </w:t>
      </w:r>
      <w:r w:rsidR="00455346" w:rsidRPr="00C048CC">
        <w:rPr>
          <w:rFonts w:ascii="Georgia" w:hAnsi="Georgia" w:cs="Arial"/>
          <w:sz w:val="24"/>
          <w:szCs w:val="24"/>
        </w:rPr>
        <w:t xml:space="preserve">estaba asegurado con </w:t>
      </w:r>
      <w:proofErr w:type="spellStart"/>
      <w:r w:rsidR="00105AC3" w:rsidRPr="00C048CC">
        <w:rPr>
          <w:rFonts w:ascii="Georgia" w:hAnsi="Georgia" w:cs="Arial"/>
          <w:sz w:val="24"/>
          <w:szCs w:val="24"/>
        </w:rPr>
        <w:t>Liberty</w:t>
      </w:r>
      <w:proofErr w:type="spellEnd"/>
      <w:r w:rsidR="00105AC3" w:rsidRPr="00C048CC">
        <w:rPr>
          <w:rFonts w:ascii="Georgia" w:hAnsi="Georgia" w:cs="Arial"/>
          <w:sz w:val="24"/>
          <w:szCs w:val="24"/>
        </w:rPr>
        <w:t xml:space="preserve"> Seguros S</w:t>
      </w:r>
      <w:r w:rsidR="00783D6C" w:rsidRPr="00C048CC">
        <w:rPr>
          <w:rFonts w:ascii="Georgia" w:hAnsi="Georgia" w:cs="Arial"/>
          <w:sz w:val="24"/>
          <w:szCs w:val="24"/>
        </w:rPr>
        <w:t>.</w:t>
      </w:r>
      <w:r w:rsidR="00105AC3" w:rsidRPr="00C048CC">
        <w:rPr>
          <w:rFonts w:ascii="Georgia" w:hAnsi="Georgia" w:cs="Arial"/>
          <w:sz w:val="24"/>
          <w:szCs w:val="24"/>
        </w:rPr>
        <w:t>A</w:t>
      </w:r>
      <w:r w:rsidR="00783D6C" w:rsidRPr="00C048CC">
        <w:rPr>
          <w:rFonts w:ascii="Georgia" w:hAnsi="Georgia" w:cs="Arial"/>
          <w:sz w:val="24"/>
          <w:szCs w:val="24"/>
        </w:rPr>
        <w:t>.</w:t>
      </w:r>
      <w:r w:rsidR="00F26B20" w:rsidRPr="00C048CC">
        <w:rPr>
          <w:rFonts w:ascii="Georgia" w:hAnsi="Georgia" w:cs="Arial"/>
          <w:sz w:val="24"/>
          <w:szCs w:val="24"/>
        </w:rPr>
        <w:t xml:space="preserve"> </w:t>
      </w:r>
      <w:r w:rsidRPr="00C048CC">
        <w:rPr>
          <w:rFonts w:ascii="Georgia" w:hAnsi="Georgia" w:cs="Arial"/>
          <w:sz w:val="24"/>
          <w:szCs w:val="24"/>
        </w:rPr>
        <w:t>(</w:t>
      </w:r>
      <w:r w:rsidR="001A58A6" w:rsidRPr="00C048CC">
        <w:rPr>
          <w:rFonts w:ascii="Georgia" w:hAnsi="Georgia" w:cs="Arial"/>
          <w:sz w:val="24"/>
          <w:szCs w:val="24"/>
        </w:rPr>
        <w:t xml:space="preserve">Carpeta </w:t>
      </w:r>
      <w:proofErr w:type="spellStart"/>
      <w:r w:rsidR="00875D4D" w:rsidRPr="00C048CC">
        <w:rPr>
          <w:rFonts w:ascii="Georgia" w:hAnsi="Georgia" w:cs="Arial"/>
          <w:sz w:val="24"/>
          <w:szCs w:val="24"/>
        </w:rPr>
        <w:t>1</w:t>
      </w:r>
      <w:r w:rsidR="00A47BD7" w:rsidRPr="00C048CC">
        <w:rPr>
          <w:rFonts w:ascii="Georgia" w:hAnsi="Georgia" w:cs="Arial"/>
          <w:sz w:val="24"/>
          <w:szCs w:val="24"/>
        </w:rPr>
        <w:t>a</w:t>
      </w:r>
      <w:proofErr w:type="spellEnd"/>
      <w:r w:rsidR="00875D4D" w:rsidRPr="00C048CC">
        <w:rPr>
          <w:rFonts w:ascii="Georgia" w:hAnsi="Georgia" w:cs="Arial"/>
          <w:sz w:val="24"/>
          <w:szCs w:val="24"/>
        </w:rPr>
        <w:t xml:space="preserve"> instancia, cuaderno No.</w:t>
      </w:r>
      <w:r w:rsidR="00783D6C" w:rsidRPr="00C048CC">
        <w:rPr>
          <w:rFonts w:ascii="Georgia" w:hAnsi="Georgia" w:cs="Arial"/>
          <w:sz w:val="24"/>
          <w:szCs w:val="24"/>
        </w:rPr>
        <w:t xml:space="preserve"> </w:t>
      </w:r>
      <w:r w:rsidR="00875D4D" w:rsidRPr="00C048CC">
        <w:rPr>
          <w:rFonts w:ascii="Georgia" w:hAnsi="Georgia" w:cs="Arial"/>
          <w:sz w:val="24"/>
          <w:szCs w:val="24"/>
        </w:rPr>
        <w:t>1, parte 1, f</w:t>
      </w:r>
      <w:r w:rsidRPr="00C048CC">
        <w:rPr>
          <w:rFonts w:ascii="Georgia" w:hAnsi="Georgia" w:cs="Arial"/>
          <w:sz w:val="24"/>
          <w:szCs w:val="24"/>
        </w:rPr>
        <w:t>olio</w:t>
      </w:r>
      <w:r w:rsidR="0022387D" w:rsidRPr="00C048CC">
        <w:rPr>
          <w:rFonts w:ascii="Georgia" w:hAnsi="Georgia" w:cs="Arial"/>
          <w:sz w:val="24"/>
          <w:szCs w:val="24"/>
        </w:rPr>
        <w:t>s</w:t>
      </w:r>
      <w:r w:rsidR="00875D4D" w:rsidRPr="00C048CC">
        <w:rPr>
          <w:rFonts w:ascii="Georgia" w:hAnsi="Georgia" w:cs="Arial"/>
          <w:sz w:val="24"/>
          <w:szCs w:val="24"/>
        </w:rPr>
        <w:t xml:space="preserve"> </w:t>
      </w:r>
      <w:r w:rsidR="005E0C0C" w:rsidRPr="00C048CC">
        <w:rPr>
          <w:rFonts w:ascii="Georgia" w:hAnsi="Georgia" w:cs="Arial"/>
          <w:sz w:val="24"/>
          <w:szCs w:val="24"/>
        </w:rPr>
        <w:t>14</w:t>
      </w:r>
      <w:r w:rsidR="008A785E" w:rsidRPr="00C048CC">
        <w:rPr>
          <w:rFonts w:ascii="Georgia" w:hAnsi="Georgia" w:cs="Arial"/>
          <w:sz w:val="24"/>
          <w:szCs w:val="24"/>
        </w:rPr>
        <w:t>-16</w:t>
      </w:r>
      <w:r w:rsidRPr="00C048CC">
        <w:rPr>
          <w:rFonts w:ascii="Georgia" w:hAnsi="Georgia" w:cs="Arial"/>
          <w:sz w:val="24"/>
          <w:szCs w:val="24"/>
        </w:rPr>
        <w:t>).</w:t>
      </w:r>
    </w:p>
    <w:p w14:paraId="171099C1" w14:textId="77777777" w:rsidR="00783D6C" w:rsidRPr="00C048CC" w:rsidRDefault="00783D6C" w:rsidP="00783D6C">
      <w:pPr>
        <w:pStyle w:val="Prrafodelista"/>
        <w:widowControl/>
        <w:autoSpaceDE/>
        <w:autoSpaceDN/>
        <w:spacing w:line="276" w:lineRule="auto"/>
        <w:ind w:left="0"/>
        <w:contextualSpacing/>
        <w:jc w:val="both"/>
        <w:textAlignment w:val="baseline"/>
        <w:rPr>
          <w:rFonts w:ascii="Georgia" w:hAnsi="Georgia" w:cs="Arial"/>
          <w:sz w:val="24"/>
          <w:szCs w:val="24"/>
        </w:rPr>
      </w:pPr>
    </w:p>
    <w:p w14:paraId="20B36657" w14:textId="2CC16311" w:rsidR="00501C65" w:rsidRPr="00C048CC" w:rsidRDefault="00501C65" w:rsidP="00783D6C">
      <w:pPr>
        <w:pStyle w:val="Prrafodelista"/>
        <w:widowControl/>
        <w:numPr>
          <w:ilvl w:val="1"/>
          <w:numId w:val="8"/>
        </w:numPr>
        <w:tabs>
          <w:tab w:val="left" w:pos="142"/>
        </w:tabs>
        <w:autoSpaceDE/>
        <w:autoSpaceDN/>
        <w:spacing w:line="276" w:lineRule="auto"/>
        <w:ind w:left="0" w:firstLine="0"/>
        <w:contextualSpacing/>
        <w:jc w:val="both"/>
        <w:textAlignment w:val="baseline"/>
        <w:rPr>
          <w:rFonts w:ascii="Georgia" w:hAnsi="Georgia" w:cs="Arial"/>
          <w:sz w:val="24"/>
          <w:szCs w:val="24"/>
        </w:rPr>
      </w:pPr>
      <w:r w:rsidRPr="00C048CC">
        <w:rPr>
          <w:rFonts w:ascii="Georgia" w:hAnsi="Georgia" w:cs="Arial"/>
          <w:smallCaps/>
          <w:sz w:val="24"/>
          <w:szCs w:val="24"/>
        </w:rPr>
        <w:t xml:space="preserve">Las pretensiones. </w:t>
      </w:r>
      <w:r w:rsidRPr="00C048CC">
        <w:rPr>
          <w:rFonts w:ascii="Georgia" w:hAnsi="Georgia" w:cs="Arial"/>
          <w:b/>
          <w:sz w:val="24"/>
          <w:szCs w:val="24"/>
        </w:rPr>
        <w:t>(i)</w:t>
      </w:r>
      <w:r w:rsidRPr="00C048CC">
        <w:rPr>
          <w:rFonts w:ascii="Georgia" w:hAnsi="Georgia" w:cs="Arial"/>
          <w:smallCaps/>
          <w:sz w:val="24"/>
          <w:szCs w:val="24"/>
        </w:rPr>
        <w:t xml:space="preserve"> </w:t>
      </w:r>
      <w:r w:rsidRPr="00C048CC">
        <w:rPr>
          <w:rFonts w:ascii="Georgia" w:hAnsi="Georgia" w:cs="Arial"/>
          <w:sz w:val="24"/>
          <w:szCs w:val="24"/>
        </w:rPr>
        <w:t xml:space="preserve">Declarar a </w:t>
      </w:r>
      <w:r w:rsidR="004F688A" w:rsidRPr="00C048CC">
        <w:rPr>
          <w:rFonts w:ascii="Georgia" w:hAnsi="Georgia" w:cs="Arial"/>
          <w:sz w:val="24"/>
          <w:szCs w:val="24"/>
        </w:rPr>
        <w:t>l</w:t>
      </w:r>
      <w:r w:rsidR="00A51132" w:rsidRPr="00C048CC">
        <w:rPr>
          <w:rFonts w:ascii="Georgia" w:hAnsi="Georgia" w:cs="Arial"/>
          <w:sz w:val="24"/>
          <w:szCs w:val="24"/>
        </w:rPr>
        <w:t xml:space="preserve">os </w:t>
      </w:r>
      <w:r w:rsidR="000904CA" w:rsidRPr="00C048CC">
        <w:rPr>
          <w:rFonts w:ascii="Georgia" w:hAnsi="Georgia" w:cs="Arial"/>
          <w:sz w:val="24"/>
          <w:szCs w:val="24"/>
        </w:rPr>
        <w:t>demandad</w:t>
      </w:r>
      <w:r w:rsidR="00A51132" w:rsidRPr="00C048CC">
        <w:rPr>
          <w:rFonts w:ascii="Georgia" w:hAnsi="Georgia" w:cs="Arial"/>
          <w:sz w:val="24"/>
          <w:szCs w:val="24"/>
        </w:rPr>
        <w:t>os</w:t>
      </w:r>
      <w:r w:rsidR="000904CA" w:rsidRPr="00C048CC">
        <w:rPr>
          <w:rFonts w:ascii="Georgia" w:hAnsi="Georgia" w:cs="Arial"/>
          <w:sz w:val="24"/>
          <w:szCs w:val="24"/>
        </w:rPr>
        <w:t xml:space="preserve"> </w:t>
      </w:r>
      <w:r w:rsidRPr="00C048CC">
        <w:rPr>
          <w:rFonts w:ascii="Georgia" w:hAnsi="Georgia" w:cs="Arial"/>
          <w:sz w:val="24"/>
          <w:szCs w:val="24"/>
        </w:rPr>
        <w:t>responsable</w:t>
      </w:r>
      <w:r w:rsidR="00A51132" w:rsidRPr="00C048CC">
        <w:rPr>
          <w:rFonts w:ascii="Georgia" w:hAnsi="Georgia" w:cs="Arial"/>
          <w:sz w:val="24"/>
          <w:szCs w:val="24"/>
        </w:rPr>
        <w:t>s</w:t>
      </w:r>
      <w:r w:rsidRPr="00C048CC">
        <w:rPr>
          <w:rFonts w:ascii="Georgia" w:hAnsi="Georgia" w:cs="Arial"/>
          <w:sz w:val="24"/>
          <w:szCs w:val="24"/>
        </w:rPr>
        <w:t xml:space="preserve"> </w:t>
      </w:r>
      <w:r w:rsidR="004234F6" w:rsidRPr="00C048CC">
        <w:rPr>
          <w:rFonts w:ascii="Georgia" w:hAnsi="Georgia" w:cs="Arial"/>
          <w:sz w:val="24"/>
          <w:szCs w:val="24"/>
        </w:rPr>
        <w:t xml:space="preserve">por </w:t>
      </w:r>
      <w:r w:rsidR="000904CA" w:rsidRPr="00C048CC">
        <w:rPr>
          <w:rFonts w:ascii="Georgia" w:hAnsi="Georgia" w:cs="Arial"/>
          <w:sz w:val="24"/>
          <w:szCs w:val="24"/>
        </w:rPr>
        <w:t xml:space="preserve">los </w:t>
      </w:r>
      <w:r w:rsidRPr="00C048CC">
        <w:rPr>
          <w:rFonts w:ascii="Georgia" w:hAnsi="Georgia" w:cs="Arial"/>
          <w:sz w:val="24"/>
          <w:szCs w:val="24"/>
        </w:rPr>
        <w:t>daño</w:t>
      </w:r>
      <w:r w:rsidR="004F688A" w:rsidRPr="00C048CC">
        <w:rPr>
          <w:rFonts w:ascii="Georgia" w:hAnsi="Georgia" w:cs="Arial"/>
          <w:sz w:val="24"/>
          <w:szCs w:val="24"/>
        </w:rPr>
        <w:t>s</w:t>
      </w:r>
      <w:r w:rsidRPr="00C048CC">
        <w:rPr>
          <w:rFonts w:ascii="Georgia" w:hAnsi="Georgia" w:cs="Arial"/>
          <w:sz w:val="24"/>
          <w:szCs w:val="24"/>
        </w:rPr>
        <w:t xml:space="preserve"> </w:t>
      </w:r>
      <w:r w:rsidR="004C271A" w:rsidRPr="00C048CC">
        <w:rPr>
          <w:rFonts w:ascii="Georgia" w:hAnsi="Georgia" w:cs="Arial"/>
          <w:sz w:val="24"/>
          <w:szCs w:val="24"/>
        </w:rPr>
        <w:t>causados</w:t>
      </w:r>
      <w:r w:rsidRPr="00C048CC">
        <w:rPr>
          <w:rFonts w:ascii="Georgia" w:hAnsi="Georgia" w:cs="Arial"/>
          <w:sz w:val="24"/>
          <w:szCs w:val="24"/>
        </w:rPr>
        <w:t xml:space="preserve">; </w:t>
      </w:r>
      <w:r w:rsidRPr="00C048CC">
        <w:rPr>
          <w:rFonts w:ascii="Georgia" w:hAnsi="Georgia" w:cs="Arial"/>
          <w:b/>
          <w:sz w:val="24"/>
          <w:szCs w:val="24"/>
        </w:rPr>
        <w:t>(ii)</w:t>
      </w:r>
      <w:r w:rsidRPr="00C048CC">
        <w:rPr>
          <w:rFonts w:ascii="Georgia" w:hAnsi="Georgia" w:cs="Arial"/>
          <w:sz w:val="24"/>
          <w:szCs w:val="24"/>
        </w:rPr>
        <w:t xml:space="preserve"> </w:t>
      </w:r>
      <w:r w:rsidR="00881E1F" w:rsidRPr="00C048CC">
        <w:rPr>
          <w:rFonts w:ascii="Georgia" w:hAnsi="Georgia" w:cs="Arial"/>
          <w:sz w:val="24"/>
          <w:szCs w:val="24"/>
        </w:rPr>
        <w:t>Condenar al pago</w:t>
      </w:r>
      <w:r w:rsidRPr="00C048CC">
        <w:rPr>
          <w:rFonts w:ascii="Georgia" w:hAnsi="Georgia" w:cs="Arial"/>
          <w:sz w:val="24"/>
          <w:szCs w:val="24"/>
        </w:rPr>
        <w:t xml:space="preserve"> de los perjuicios morales</w:t>
      </w:r>
      <w:r w:rsidR="00C615D2" w:rsidRPr="00C048CC">
        <w:rPr>
          <w:rFonts w:ascii="Georgia" w:hAnsi="Georgia" w:cs="Arial"/>
          <w:sz w:val="24"/>
          <w:szCs w:val="24"/>
        </w:rPr>
        <w:t>,</w:t>
      </w:r>
      <w:r w:rsidR="000904CA" w:rsidRPr="00C048CC">
        <w:rPr>
          <w:rFonts w:ascii="Georgia" w:hAnsi="Georgia" w:cs="Arial"/>
          <w:sz w:val="24"/>
          <w:szCs w:val="24"/>
        </w:rPr>
        <w:t xml:space="preserve"> </w:t>
      </w:r>
      <w:r w:rsidR="00C615D2" w:rsidRPr="00C048CC">
        <w:rPr>
          <w:rFonts w:ascii="Georgia" w:hAnsi="Georgia" w:cs="Arial"/>
          <w:sz w:val="24"/>
          <w:szCs w:val="24"/>
        </w:rPr>
        <w:t xml:space="preserve">a favor de la </w:t>
      </w:r>
      <w:r w:rsidR="00A45ACA" w:rsidRPr="00C048CC">
        <w:rPr>
          <w:rFonts w:ascii="Georgia" w:hAnsi="Georgia" w:cs="Arial"/>
          <w:sz w:val="24"/>
          <w:szCs w:val="24"/>
        </w:rPr>
        <w:t xml:space="preserve">madre y hermanos del señor </w:t>
      </w:r>
      <w:r w:rsidR="009C31A3" w:rsidRPr="00C048CC">
        <w:rPr>
          <w:rFonts w:ascii="Georgia" w:hAnsi="Georgia" w:cs="Arial"/>
          <w:sz w:val="24"/>
          <w:szCs w:val="24"/>
        </w:rPr>
        <w:t>John</w:t>
      </w:r>
      <w:r w:rsidR="00A45ACA" w:rsidRPr="00C048CC">
        <w:rPr>
          <w:rFonts w:ascii="Georgia" w:hAnsi="Georgia" w:cs="Arial"/>
          <w:sz w:val="24"/>
          <w:szCs w:val="24"/>
        </w:rPr>
        <w:t xml:space="preserve"> Fredy, también, </w:t>
      </w:r>
      <w:r w:rsidR="00710902" w:rsidRPr="00C048CC">
        <w:rPr>
          <w:rFonts w:ascii="Georgia" w:hAnsi="Georgia" w:cs="Arial"/>
          <w:sz w:val="24"/>
          <w:szCs w:val="24"/>
        </w:rPr>
        <w:t>d</w:t>
      </w:r>
      <w:r w:rsidR="002B56B7" w:rsidRPr="00C048CC">
        <w:rPr>
          <w:rFonts w:ascii="Georgia" w:hAnsi="Georgia" w:cs="Arial"/>
          <w:sz w:val="24"/>
          <w:szCs w:val="24"/>
        </w:rPr>
        <w:t xml:space="preserve">el lucro cesante </w:t>
      </w:r>
      <w:r w:rsidR="00A45ACA" w:rsidRPr="00C048CC">
        <w:rPr>
          <w:rFonts w:ascii="Georgia" w:hAnsi="Georgia" w:cs="Arial"/>
          <w:sz w:val="24"/>
          <w:szCs w:val="24"/>
        </w:rPr>
        <w:t>a</w:t>
      </w:r>
      <w:r w:rsidR="002B56B7" w:rsidRPr="00C048CC">
        <w:rPr>
          <w:rFonts w:ascii="Georgia" w:hAnsi="Georgia" w:cs="Arial"/>
          <w:sz w:val="24"/>
          <w:szCs w:val="24"/>
        </w:rPr>
        <w:t xml:space="preserve"> favor de la primera;</w:t>
      </w:r>
      <w:r w:rsidR="000904CA" w:rsidRPr="00C048CC">
        <w:rPr>
          <w:rFonts w:ascii="Georgia" w:hAnsi="Georgia" w:cs="Arial"/>
          <w:sz w:val="24"/>
          <w:szCs w:val="24"/>
        </w:rPr>
        <w:t xml:space="preserve"> </w:t>
      </w:r>
      <w:r w:rsidR="00894E9E" w:rsidRPr="00C048CC">
        <w:rPr>
          <w:rFonts w:ascii="Georgia" w:hAnsi="Georgia" w:cs="Arial"/>
          <w:sz w:val="24"/>
          <w:szCs w:val="24"/>
        </w:rPr>
        <w:t xml:space="preserve">con </w:t>
      </w:r>
      <w:r w:rsidR="000904CA" w:rsidRPr="00C048CC">
        <w:rPr>
          <w:rFonts w:ascii="Georgia" w:hAnsi="Georgia" w:cs="Arial"/>
          <w:sz w:val="24"/>
          <w:szCs w:val="24"/>
        </w:rPr>
        <w:t>intereses</w:t>
      </w:r>
      <w:r w:rsidRPr="00C048CC">
        <w:rPr>
          <w:rFonts w:ascii="Georgia" w:hAnsi="Georgia" w:cs="Arial"/>
          <w:sz w:val="24"/>
          <w:szCs w:val="24"/>
        </w:rPr>
        <w:t xml:space="preserve">; </w:t>
      </w:r>
      <w:r w:rsidRPr="00C048CC">
        <w:rPr>
          <w:rFonts w:ascii="Georgia" w:hAnsi="Georgia" w:cs="Arial"/>
          <w:b/>
          <w:sz w:val="24"/>
          <w:szCs w:val="24"/>
        </w:rPr>
        <w:t>(</w:t>
      </w:r>
      <w:r w:rsidR="000904CA" w:rsidRPr="00C048CC">
        <w:rPr>
          <w:rFonts w:ascii="Georgia" w:hAnsi="Georgia" w:cs="Arial"/>
          <w:b/>
          <w:sz w:val="24"/>
          <w:szCs w:val="24"/>
        </w:rPr>
        <w:t>iii</w:t>
      </w:r>
      <w:r w:rsidRPr="00C048CC">
        <w:rPr>
          <w:rFonts w:ascii="Georgia" w:hAnsi="Georgia" w:cs="Arial"/>
          <w:b/>
          <w:sz w:val="24"/>
          <w:szCs w:val="24"/>
        </w:rPr>
        <w:t>)</w:t>
      </w:r>
      <w:r w:rsidRPr="00C048CC">
        <w:rPr>
          <w:rFonts w:ascii="Georgia" w:hAnsi="Georgia" w:cs="Arial"/>
          <w:sz w:val="24"/>
          <w:szCs w:val="24"/>
        </w:rPr>
        <w:t xml:space="preserve"> </w:t>
      </w:r>
      <w:r w:rsidR="00C615D2" w:rsidRPr="00C048CC">
        <w:rPr>
          <w:rFonts w:ascii="Georgia" w:hAnsi="Georgia" w:cs="Arial"/>
          <w:sz w:val="24"/>
          <w:szCs w:val="24"/>
        </w:rPr>
        <w:t xml:space="preserve">Ordenar a </w:t>
      </w:r>
      <w:r w:rsidR="00D65D04" w:rsidRPr="00C048CC">
        <w:rPr>
          <w:rFonts w:ascii="Georgia" w:hAnsi="Georgia" w:cs="Arial"/>
          <w:sz w:val="24"/>
          <w:szCs w:val="24"/>
        </w:rPr>
        <w:t xml:space="preserve">la compañía </w:t>
      </w:r>
      <w:proofErr w:type="spellStart"/>
      <w:r w:rsidR="00D65D04" w:rsidRPr="00C048CC">
        <w:rPr>
          <w:rFonts w:ascii="Georgia" w:hAnsi="Georgia" w:cs="Arial"/>
          <w:sz w:val="24"/>
          <w:szCs w:val="24"/>
        </w:rPr>
        <w:t>Liberty</w:t>
      </w:r>
      <w:proofErr w:type="spellEnd"/>
      <w:r w:rsidR="00D65D04" w:rsidRPr="00C048CC">
        <w:rPr>
          <w:rFonts w:ascii="Georgia" w:hAnsi="Georgia" w:cs="Arial"/>
          <w:sz w:val="24"/>
          <w:szCs w:val="24"/>
        </w:rPr>
        <w:t xml:space="preserve"> Seguros S</w:t>
      </w:r>
      <w:r w:rsidR="00783D6C" w:rsidRPr="00C048CC">
        <w:rPr>
          <w:rFonts w:ascii="Georgia" w:hAnsi="Georgia" w:cs="Arial"/>
          <w:sz w:val="24"/>
          <w:szCs w:val="24"/>
        </w:rPr>
        <w:t>.</w:t>
      </w:r>
      <w:r w:rsidR="00D65D04" w:rsidRPr="00C048CC">
        <w:rPr>
          <w:rFonts w:ascii="Georgia" w:hAnsi="Georgia" w:cs="Arial"/>
          <w:sz w:val="24"/>
          <w:szCs w:val="24"/>
        </w:rPr>
        <w:t>A</w:t>
      </w:r>
      <w:r w:rsidR="00783D6C" w:rsidRPr="00C048CC">
        <w:rPr>
          <w:rFonts w:ascii="Georgia" w:hAnsi="Georgia" w:cs="Arial"/>
          <w:sz w:val="24"/>
          <w:szCs w:val="24"/>
        </w:rPr>
        <w:t>.</w:t>
      </w:r>
      <w:r w:rsidR="00C17DC5" w:rsidRPr="00C048CC">
        <w:rPr>
          <w:rFonts w:ascii="Georgia" w:hAnsi="Georgia" w:cs="Arial"/>
          <w:sz w:val="24"/>
          <w:szCs w:val="24"/>
        </w:rPr>
        <w:t xml:space="preserve">, cubrir los perjuicios hasta la concurrencia del valor asegurado; </w:t>
      </w:r>
      <w:r w:rsidR="00C17DC5" w:rsidRPr="00C048CC">
        <w:rPr>
          <w:rFonts w:ascii="Georgia" w:hAnsi="Georgia" w:cs="Arial"/>
          <w:b/>
          <w:bCs/>
          <w:sz w:val="24"/>
          <w:szCs w:val="24"/>
        </w:rPr>
        <w:t xml:space="preserve">(iv) </w:t>
      </w:r>
      <w:r w:rsidR="004C271A" w:rsidRPr="00C048CC">
        <w:rPr>
          <w:rFonts w:ascii="Georgia" w:hAnsi="Georgia" w:cs="Arial"/>
          <w:sz w:val="24"/>
          <w:szCs w:val="24"/>
        </w:rPr>
        <w:t xml:space="preserve">Imponer costas </w:t>
      </w:r>
      <w:r w:rsidRPr="00C048CC">
        <w:rPr>
          <w:rFonts w:ascii="Georgia" w:hAnsi="Georgia" w:cs="Arial"/>
          <w:sz w:val="24"/>
          <w:szCs w:val="24"/>
        </w:rPr>
        <w:t>al</w:t>
      </w:r>
      <w:r w:rsidR="004C271A" w:rsidRPr="00C048CC">
        <w:rPr>
          <w:rFonts w:ascii="Georgia" w:hAnsi="Georgia" w:cs="Arial"/>
          <w:sz w:val="24"/>
          <w:szCs w:val="24"/>
        </w:rPr>
        <w:t xml:space="preserve"> </w:t>
      </w:r>
      <w:r w:rsidR="00C615D2" w:rsidRPr="00C048CC">
        <w:rPr>
          <w:rFonts w:ascii="Georgia" w:hAnsi="Georgia" w:cs="Arial"/>
          <w:sz w:val="24"/>
          <w:szCs w:val="24"/>
        </w:rPr>
        <w:t xml:space="preserve">demandado </w:t>
      </w:r>
      <w:r w:rsidR="00464064" w:rsidRPr="00C048CC">
        <w:rPr>
          <w:rFonts w:ascii="Georgia" w:hAnsi="Georgia" w:cs="Arial"/>
          <w:sz w:val="24"/>
          <w:szCs w:val="24"/>
        </w:rPr>
        <w:t xml:space="preserve">(Sic) </w:t>
      </w:r>
      <w:r w:rsidR="008832B9" w:rsidRPr="00C048CC">
        <w:rPr>
          <w:rFonts w:ascii="Georgia" w:hAnsi="Georgia" w:cs="Arial"/>
          <w:sz w:val="24"/>
          <w:szCs w:val="24"/>
        </w:rPr>
        <w:t>(</w:t>
      </w:r>
      <w:r w:rsidR="00C615D2" w:rsidRPr="00C048CC">
        <w:rPr>
          <w:rFonts w:ascii="Georgia" w:hAnsi="Georgia" w:cs="Arial"/>
          <w:sz w:val="24"/>
          <w:szCs w:val="24"/>
        </w:rPr>
        <w:t xml:space="preserve">Carpeta </w:t>
      </w:r>
      <w:proofErr w:type="spellStart"/>
      <w:r w:rsidR="001907D6" w:rsidRPr="00C048CC">
        <w:rPr>
          <w:rFonts w:ascii="Georgia" w:hAnsi="Georgia" w:cs="Arial"/>
          <w:sz w:val="24"/>
          <w:szCs w:val="24"/>
        </w:rPr>
        <w:t>1</w:t>
      </w:r>
      <w:r w:rsidR="00A47BD7" w:rsidRPr="00C048CC">
        <w:rPr>
          <w:rFonts w:ascii="Georgia" w:hAnsi="Georgia" w:cs="Arial"/>
          <w:sz w:val="24"/>
          <w:szCs w:val="24"/>
        </w:rPr>
        <w:t>a</w:t>
      </w:r>
      <w:proofErr w:type="spellEnd"/>
      <w:r w:rsidR="001907D6" w:rsidRPr="00C048CC">
        <w:rPr>
          <w:rFonts w:ascii="Georgia" w:hAnsi="Georgia" w:cs="Arial"/>
          <w:sz w:val="24"/>
          <w:szCs w:val="24"/>
        </w:rPr>
        <w:t xml:space="preserve"> instancia, cuaderno No.</w:t>
      </w:r>
      <w:r w:rsidR="00783D6C" w:rsidRPr="00C048CC">
        <w:rPr>
          <w:rFonts w:ascii="Georgia" w:hAnsi="Georgia" w:cs="Arial"/>
          <w:sz w:val="24"/>
          <w:szCs w:val="24"/>
        </w:rPr>
        <w:t xml:space="preserve"> </w:t>
      </w:r>
      <w:r w:rsidR="001907D6" w:rsidRPr="00C048CC">
        <w:rPr>
          <w:rFonts w:ascii="Georgia" w:hAnsi="Georgia" w:cs="Arial"/>
          <w:sz w:val="24"/>
          <w:szCs w:val="24"/>
        </w:rPr>
        <w:t>1, parte 1, folio</w:t>
      </w:r>
      <w:r w:rsidR="00E70AC3" w:rsidRPr="00C048CC">
        <w:rPr>
          <w:rFonts w:ascii="Georgia" w:hAnsi="Georgia" w:cs="Arial"/>
          <w:sz w:val="24"/>
          <w:szCs w:val="24"/>
        </w:rPr>
        <w:t>s</w:t>
      </w:r>
      <w:r w:rsidR="001907D6" w:rsidRPr="00C048CC">
        <w:rPr>
          <w:rFonts w:ascii="Georgia" w:hAnsi="Georgia" w:cs="Arial"/>
          <w:sz w:val="24"/>
          <w:szCs w:val="24"/>
        </w:rPr>
        <w:t xml:space="preserve"> </w:t>
      </w:r>
      <w:r w:rsidR="00E70AC3" w:rsidRPr="00C048CC">
        <w:rPr>
          <w:rFonts w:ascii="Georgia" w:hAnsi="Georgia" w:cs="Arial"/>
          <w:sz w:val="24"/>
          <w:szCs w:val="24"/>
        </w:rPr>
        <w:t>13-14</w:t>
      </w:r>
      <w:r w:rsidR="008832B9" w:rsidRPr="00C048CC">
        <w:rPr>
          <w:rFonts w:ascii="Georgia" w:hAnsi="Georgia" w:cs="Arial"/>
          <w:sz w:val="24"/>
          <w:szCs w:val="24"/>
        </w:rPr>
        <w:t>).</w:t>
      </w:r>
    </w:p>
    <w:p w14:paraId="4C36F70B" w14:textId="77777777" w:rsidR="00826B84" w:rsidRPr="00C048CC" w:rsidRDefault="00826B84" w:rsidP="00783D6C">
      <w:pPr>
        <w:pStyle w:val="Textoindependiente"/>
        <w:spacing w:line="276" w:lineRule="auto"/>
        <w:rPr>
          <w:rFonts w:ascii="Georgia" w:hAnsi="Georgia" w:cs="Arial"/>
          <w:szCs w:val="24"/>
        </w:rPr>
      </w:pPr>
    </w:p>
    <w:p w14:paraId="00024666" w14:textId="002B7A2E" w:rsidR="00501C65" w:rsidRPr="00C048CC" w:rsidRDefault="00501C65" w:rsidP="00783D6C">
      <w:pPr>
        <w:pStyle w:val="Prrafodelista"/>
        <w:widowControl/>
        <w:numPr>
          <w:ilvl w:val="0"/>
          <w:numId w:val="8"/>
        </w:numPr>
        <w:overflowPunct/>
        <w:autoSpaceDE/>
        <w:autoSpaceDN/>
        <w:adjustRightInd/>
        <w:spacing w:line="276" w:lineRule="auto"/>
        <w:jc w:val="both"/>
        <w:rPr>
          <w:rFonts w:ascii="Georgia" w:hAnsi="Georgia" w:cs="Arial"/>
          <w:b/>
          <w:bCs/>
          <w:sz w:val="24"/>
          <w:szCs w:val="24"/>
        </w:rPr>
      </w:pPr>
      <w:r w:rsidRPr="00C048CC">
        <w:rPr>
          <w:rFonts w:ascii="Georgia" w:hAnsi="Georgia"/>
          <w:b/>
          <w:bCs/>
          <w:smallCaps/>
          <w:sz w:val="24"/>
          <w:szCs w:val="24"/>
        </w:rPr>
        <w:t xml:space="preserve">La </w:t>
      </w:r>
      <w:r w:rsidR="00665BF6" w:rsidRPr="00C048CC">
        <w:rPr>
          <w:rFonts w:ascii="Georgia" w:hAnsi="Georgia"/>
          <w:b/>
          <w:bCs/>
          <w:smallCaps/>
          <w:sz w:val="24"/>
          <w:szCs w:val="24"/>
        </w:rPr>
        <w:t>defensa de los demandados</w:t>
      </w:r>
    </w:p>
    <w:p w14:paraId="725361E9" w14:textId="5AAB638C" w:rsidR="00643656" w:rsidRPr="00C048CC" w:rsidRDefault="00643656" w:rsidP="00783D6C">
      <w:pPr>
        <w:widowControl/>
        <w:overflowPunct/>
        <w:autoSpaceDE/>
        <w:autoSpaceDN/>
        <w:adjustRightInd/>
        <w:spacing w:line="276" w:lineRule="auto"/>
        <w:jc w:val="both"/>
        <w:rPr>
          <w:rFonts w:ascii="Georgia" w:hAnsi="Georgia" w:cs="Arial"/>
          <w:sz w:val="24"/>
          <w:szCs w:val="24"/>
        </w:rPr>
      </w:pPr>
    </w:p>
    <w:p w14:paraId="44F10B7B" w14:textId="1202547A" w:rsidR="004651B3" w:rsidRPr="00C048CC" w:rsidRDefault="004651B3" w:rsidP="00783D6C">
      <w:pPr>
        <w:pStyle w:val="Prrafodelista"/>
        <w:widowControl/>
        <w:numPr>
          <w:ilvl w:val="1"/>
          <w:numId w:val="8"/>
        </w:numPr>
        <w:tabs>
          <w:tab w:val="left" w:pos="567"/>
        </w:tabs>
        <w:overflowPunct/>
        <w:autoSpaceDE/>
        <w:autoSpaceDN/>
        <w:adjustRightInd/>
        <w:spacing w:line="276" w:lineRule="auto"/>
        <w:ind w:left="0" w:firstLine="0"/>
        <w:jc w:val="both"/>
        <w:rPr>
          <w:rFonts w:ascii="Georgia" w:hAnsi="Georgia" w:cs="Arial"/>
          <w:sz w:val="24"/>
          <w:szCs w:val="24"/>
        </w:rPr>
      </w:pPr>
      <w:proofErr w:type="spellStart"/>
      <w:r w:rsidRPr="00C048CC">
        <w:rPr>
          <w:rFonts w:ascii="Georgia" w:hAnsi="Georgia" w:cs="Arial"/>
          <w:smallCaps/>
          <w:sz w:val="24"/>
          <w:szCs w:val="24"/>
        </w:rPr>
        <w:t>Liberty</w:t>
      </w:r>
      <w:proofErr w:type="spellEnd"/>
      <w:r w:rsidRPr="00C048CC">
        <w:rPr>
          <w:rFonts w:ascii="Georgia" w:hAnsi="Georgia" w:cs="Arial"/>
          <w:smallCaps/>
          <w:sz w:val="24"/>
          <w:szCs w:val="24"/>
        </w:rPr>
        <w:t xml:space="preserve"> </w:t>
      </w:r>
      <w:r w:rsidR="00A92C40" w:rsidRPr="00C048CC">
        <w:rPr>
          <w:rFonts w:ascii="Georgia" w:hAnsi="Georgia" w:cs="Arial"/>
          <w:smallCaps/>
          <w:sz w:val="24"/>
          <w:szCs w:val="24"/>
        </w:rPr>
        <w:t>S</w:t>
      </w:r>
      <w:r w:rsidRPr="00C048CC">
        <w:rPr>
          <w:rFonts w:ascii="Georgia" w:hAnsi="Georgia" w:cs="Arial"/>
          <w:smallCaps/>
          <w:sz w:val="24"/>
          <w:szCs w:val="24"/>
        </w:rPr>
        <w:t xml:space="preserve">eguros </w:t>
      </w:r>
      <w:r w:rsidR="00A92C40" w:rsidRPr="00C048CC">
        <w:rPr>
          <w:rFonts w:ascii="Georgia" w:hAnsi="Georgia" w:cs="Arial"/>
          <w:smallCaps/>
          <w:sz w:val="24"/>
          <w:szCs w:val="24"/>
        </w:rPr>
        <w:t>S</w:t>
      </w:r>
      <w:r w:rsidR="00783D6C" w:rsidRPr="00C048CC">
        <w:rPr>
          <w:rFonts w:ascii="Georgia" w:hAnsi="Georgia" w:cs="Arial"/>
          <w:smallCaps/>
          <w:sz w:val="24"/>
          <w:szCs w:val="24"/>
        </w:rPr>
        <w:t>.</w:t>
      </w:r>
      <w:r w:rsidR="00A92C40" w:rsidRPr="00C048CC">
        <w:rPr>
          <w:rFonts w:ascii="Georgia" w:hAnsi="Georgia" w:cs="Arial"/>
          <w:smallCaps/>
          <w:sz w:val="24"/>
          <w:szCs w:val="24"/>
        </w:rPr>
        <w:t>A</w:t>
      </w:r>
      <w:r w:rsidRPr="00C048CC">
        <w:rPr>
          <w:rFonts w:ascii="Georgia" w:hAnsi="Georgia" w:cs="Arial"/>
          <w:smallCaps/>
          <w:sz w:val="24"/>
          <w:szCs w:val="24"/>
        </w:rPr>
        <w:t>.</w:t>
      </w:r>
      <w:r w:rsidRPr="00C048CC">
        <w:rPr>
          <w:rFonts w:ascii="Georgia" w:hAnsi="Georgia" w:cs="Arial"/>
          <w:sz w:val="24"/>
          <w:szCs w:val="24"/>
        </w:rPr>
        <w:t xml:space="preserve"> Dijo no constarle la mayoría de los hechos de la</w:t>
      </w:r>
      <w:r w:rsidR="00464064" w:rsidRPr="00C048CC">
        <w:rPr>
          <w:rFonts w:ascii="Georgia" w:hAnsi="Georgia" w:cs="Arial"/>
          <w:sz w:val="24"/>
          <w:szCs w:val="24"/>
        </w:rPr>
        <w:t xml:space="preserve"> </w:t>
      </w:r>
      <w:r w:rsidRPr="00C048CC">
        <w:rPr>
          <w:rFonts w:ascii="Georgia" w:hAnsi="Georgia" w:cs="Arial"/>
          <w:sz w:val="24"/>
          <w:szCs w:val="24"/>
        </w:rPr>
        <w:t xml:space="preserve">demanda, aceptó </w:t>
      </w:r>
      <w:r w:rsidR="007C5094" w:rsidRPr="00C048CC">
        <w:rPr>
          <w:rFonts w:ascii="Georgia" w:hAnsi="Georgia" w:cs="Arial"/>
          <w:sz w:val="24"/>
          <w:szCs w:val="24"/>
        </w:rPr>
        <w:t xml:space="preserve">la existencia de la póliza. Repelió </w:t>
      </w:r>
      <w:r w:rsidRPr="00C048CC">
        <w:rPr>
          <w:rFonts w:ascii="Georgia" w:hAnsi="Georgia" w:cs="Arial"/>
          <w:sz w:val="24"/>
          <w:szCs w:val="24"/>
        </w:rPr>
        <w:t xml:space="preserve">las pretensiones y </w:t>
      </w:r>
      <w:r w:rsidR="00483176" w:rsidRPr="00C048CC">
        <w:rPr>
          <w:rFonts w:ascii="Georgia" w:hAnsi="Georgia" w:cs="Arial"/>
          <w:sz w:val="24"/>
          <w:szCs w:val="24"/>
        </w:rPr>
        <w:t xml:space="preserve">formuló como </w:t>
      </w:r>
      <w:r w:rsidRPr="00C048CC">
        <w:rPr>
          <w:rFonts w:ascii="Georgia" w:hAnsi="Georgia" w:cs="Arial"/>
          <w:sz w:val="24"/>
          <w:szCs w:val="24"/>
        </w:rPr>
        <w:t>excepcion</w:t>
      </w:r>
      <w:r w:rsidR="00483176" w:rsidRPr="00C048CC">
        <w:rPr>
          <w:rFonts w:ascii="Georgia" w:hAnsi="Georgia" w:cs="Arial"/>
          <w:sz w:val="24"/>
          <w:szCs w:val="24"/>
        </w:rPr>
        <w:t>es, entre otras</w:t>
      </w:r>
      <w:r w:rsidRPr="00C048CC">
        <w:rPr>
          <w:rFonts w:ascii="Georgia" w:hAnsi="Georgia" w:cs="Arial"/>
          <w:sz w:val="24"/>
          <w:szCs w:val="24"/>
        </w:rPr>
        <w:t xml:space="preserve">: </w:t>
      </w:r>
      <w:r w:rsidRPr="00C048CC">
        <w:rPr>
          <w:rFonts w:ascii="Georgia" w:hAnsi="Georgia" w:cs="Arial"/>
          <w:b/>
          <w:sz w:val="24"/>
          <w:szCs w:val="24"/>
        </w:rPr>
        <w:t>(i)</w:t>
      </w:r>
      <w:r w:rsidRPr="00C048CC">
        <w:rPr>
          <w:rFonts w:ascii="Georgia" w:hAnsi="Georgia" w:cs="Arial"/>
          <w:sz w:val="24"/>
          <w:szCs w:val="24"/>
        </w:rPr>
        <w:t xml:space="preserve"> Inexistencia de</w:t>
      </w:r>
      <w:r w:rsidR="008C3F0D" w:rsidRPr="00C048CC">
        <w:rPr>
          <w:rFonts w:ascii="Georgia" w:hAnsi="Georgia" w:cs="Arial"/>
          <w:sz w:val="24"/>
          <w:szCs w:val="24"/>
        </w:rPr>
        <w:t xml:space="preserve"> responsabilidad civil</w:t>
      </w:r>
      <w:r w:rsidR="00207ECA" w:rsidRPr="00C048CC">
        <w:rPr>
          <w:rFonts w:ascii="Georgia" w:hAnsi="Georgia" w:cs="Arial"/>
          <w:sz w:val="24"/>
          <w:szCs w:val="24"/>
        </w:rPr>
        <w:t xml:space="preserve"> y de culpa</w:t>
      </w:r>
      <w:r w:rsidRPr="00C048CC">
        <w:rPr>
          <w:rFonts w:ascii="Georgia" w:hAnsi="Georgia" w:cs="Arial"/>
          <w:sz w:val="24"/>
          <w:szCs w:val="24"/>
        </w:rPr>
        <w:t xml:space="preserve">; </w:t>
      </w:r>
      <w:r w:rsidRPr="00C048CC">
        <w:rPr>
          <w:rFonts w:ascii="Georgia" w:hAnsi="Georgia" w:cs="Arial"/>
          <w:b/>
          <w:sz w:val="24"/>
          <w:szCs w:val="24"/>
        </w:rPr>
        <w:t>(ii)</w:t>
      </w:r>
      <w:r w:rsidRPr="00C048CC">
        <w:rPr>
          <w:rFonts w:ascii="Georgia" w:hAnsi="Georgia" w:cs="Arial"/>
          <w:sz w:val="24"/>
          <w:szCs w:val="24"/>
        </w:rPr>
        <w:t xml:space="preserve"> Causa extraña</w:t>
      </w:r>
      <w:r w:rsidR="00CE1BF2" w:rsidRPr="00C048CC">
        <w:rPr>
          <w:rFonts w:ascii="Georgia" w:hAnsi="Georgia" w:cs="Arial"/>
          <w:sz w:val="24"/>
          <w:szCs w:val="24"/>
        </w:rPr>
        <w:t xml:space="preserve"> no imputable</w:t>
      </w:r>
      <w:r w:rsidR="00A92C40" w:rsidRPr="00C048CC">
        <w:rPr>
          <w:rFonts w:ascii="Georgia" w:hAnsi="Georgia" w:cs="Arial"/>
          <w:sz w:val="24"/>
          <w:szCs w:val="24"/>
        </w:rPr>
        <w:t xml:space="preserve"> (¿?),</w:t>
      </w:r>
      <w:r w:rsidR="00CE1BF2" w:rsidRPr="00C048CC">
        <w:rPr>
          <w:rFonts w:ascii="Georgia" w:hAnsi="Georgia" w:cs="Arial"/>
          <w:sz w:val="24"/>
          <w:szCs w:val="24"/>
        </w:rPr>
        <w:t xml:space="preserve"> consistente en fuerza mayor</w:t>
      </w:r>
      <w:r w:rsidRPr="00C048CC">
        <w:rPr>
          <w:rFonts w:ascii="Georgia" w:hAnsi="Georgia" w:cs="Arial"/>
          <w:sz w:val="24"/>
          <w:szCs w:val="24"/>
        </w:rPr>
        <w:t xml:space="preserve">; </w:t>
      </w:r>
      <w:r w:rsidRPr="00C048CC">
        <w:rPr>
          <w:rFonts w:ascii="Georgia" w:hAnsi="Georgia" w:cs="Arial"/>
          <w:b/>
          <w:sz w:val="24"/>
          <w:szCs w:val="24"/>
        </w:rPr>
        <w:t>(iii)</w:t>
      </w:r>
      <w:r w:rsidRPr="00C048CC">
        <w:rPr>
          <w:rFonts w:ascii="Georgia" w:hAnsi="Georgia" w:cs="Arial"/>
          <w:sz w:val="24"/>
          <w:szCs w:val="24"/>
        </w:rPr>
        <w:t xml:space="preserve"> </w:t>
      </w:r>
      <w:r w:rsidR="00CE1BF2" w:rsidRPr="00C048CC">
        <w:rPr>
          <w:rFonts w:ascii="Georgia" w:hAnsi="Georgia" w:cs="Arial"/>
          <w:sz w:val="24"/>
          <w:szCs w:val="24"/>
        </w:rPr>
        <w:t xml:space="preserve">Indebida y exagerada tasación </w:t>
      </w:r>
      <w:r w:rsidRPr="00C048CC">
        <w:rPr>
          <w:rFonts w:ascii="Georgia" w:hAnsi="Georgia" w:cs="Arial"/>
          <w:sz w:val="24"/>
          <w:szCs w:val="24"/>
        </w:rPr>
        <w:t xml:space="preserve">de perjuicios; </w:t>
      </w:r>
      <w:r w:rsidRPr="00C048CC">
        <w:rPr>
          <w:rFonts w:ascii="Georgia" w:hAnsi="Georgia" w:cs="Arial"/>
          <w:b/>
          <w:sz w:val="24"/>
          <w:szCs w:val="24"/>
        </w:rPr>
        <w:t>(iv)</w:t>
      </w:r>
      <w:r w:rsidRPr="00C048CC">
        <w:rPr>
          <w:rFonts w:ascii="Georgia" w:hAnsi="Georgia" w:cs="Arial"/>
          <w:sz w:val="24"/>
          <w:szCs w:val="24"/>
        </w:rPr>
        <w:t xml:space="preserve"> </w:t>
      </w:r>
      <w:r w:rsidR="00194305" w:rsidRPr="00C048CC">
        <w:rPr>
          <w:rFonts w:ascii="Georgia" w:hAnsi="Georgia" w:cs="Arial"/>
          <w:sz w:val="24"/>
          <w:szCs w:val="24"/>
        </w:rPr>
        <w:t>Compensación de culpas</w:t>
      </w:r>
      <w:r w:rsidR="00A92C40" w:rsidRPr="00C048CC">
        <w:rPr>
          <w:rFonts w:ascii="Georgia" w:hAnsi="Georgia" w:cs="Arial"/>
          <w:sz w:val="24"/>
          <w:szCs w:val="24"/>
        </w:rPr>
        <w:t xml:space="preserve"> (Sic)</w:t>
      </w:r>
      <w:r w:rsidR="002A5865" w:rsidRPr="00C048CC">
        <w:rPr>
          <w:rFonts w:ascii="Georgia" w:hAnsi="Georgia" w:cs="Arial"/>
          <w:sz w:val="24"/>
          <w:szCs w:val="24"/>
        </w:rPr>
        <w:t>;</w:t>
      </w:r>
      <w:r w:rsidRPr="00C048CC">
        <w:rPr>
          <w:rFonts w:ascii="Georgia" w:hAnsi="Georgia" w:cs="Arial"/>
          <w:sz w:val="24"/>
          <w:szCs w:val="24"/>
        </w:rPr>
        <w:t xml:space="preserve"> </w:t>
      </w:r>
      <w:r w:rsidRPr="00C048CC">
        <w:rPr>
          <w:rFonts w:ascii="Georgia" w:hAnsi="Georgia" w:cs="Arial"/>
          <w:b/>
          <w:bCs/>
          <w:sz w:val="24"/>
          <w:szCs w:val="24"/>
        </w:rPr>
        <w:t>(</w:t>
      </w:r>
      <w:r w:rsidR="002A5865" w:rsidRPr="00C048CC">
        <w:rPr>
          <w:rFonts w:ascii="Georgia" w:hAnsi="Georgia" w:cs="Arial"/>
          <w:b/>
          <w:bCs/>
          <w:sz w:val="24"/>
          <w:szCs w:val="24"/>
        </w:rPr>
        <w:t>v</w:t>
      </w:r>
      <w:r w:rsidRPr="00C048CC">
        <w:rPr>
          <w:rFonts w:ascii="Georgia" w:hAnsi="Georgia" w:cs="Arial"/>
          <w:b/>
          <w:bCs/>
          <w:sz w:val="24"/>
          <w:szCs w:val="24"/>
        </w:rPr>
        <w:t>)</w:t>
      </w:r>
      <w:r w:rsidRPr="00C048CC">
        <w:rPr>
          <w:rFonts w:ascii="Georgia" w:hAnsi="Georgia" w:cs="Arial"/>
          <w:sz w:val="24"/>
          <w:szCs w:val="24"/>
        </w:rPr>
        <w:t xml:space="preserve"> </w:t>
      </w:r>
      <w:r w:rsidR="0062121A" w:rsidRPr="00C048CC">
        <w:rPr>
          <w:rFonts w:ascii="Georgia" w:hAnsi="Georgia" w:cs="Arial"/>
          <w:sz w:val="24"/>
          <w:szCs w:val="24"/>
        </w:rPr>
        <w:t>Cobro de lo no debido e intento de enriquecimiento sin causa</w:t>
      </w:r>
      <w:r w:rsidRPr="00C048CC">
        <w:rPr>
          <w:rFonts w:ascii="Georgia" w:hAnsi="Georgia" w:cs="Arial"/>
          <w:sz w:val="24"/>
          <w:szCs w:val="24"/>
        </w:rPr>
        <w:t xml:space="preserve">; </w:t>
      </w:r>
      <w:r w:rsidRPr="00C048CC">
        <w:rPr>
          <w:rFonts w:ascii="Georgia" w:hAnsi="Georgia" w:cs="Arial"/>
          <w:b/>
          <w:bCs/>
          <w:sz w:val="24"/>
          <w:szCs w:val="24"/>
        </w:rPr>
        <w:t>(</w:t>
      </w:r>
      <w:r w:rsidR="0062121A" w:rsidRPr="00C048CC">
        <w:rPr>
          <w:rFonts w:ascii="Georgia" w:hAnsi="Georgia" w:cs="Arial"/>
          <w:b/>
          <w:bCs/>
          <w:sz w:val="24"/>
          <w:szCs w:val="24"/>
        </w:rPr>
        <w:t>v</w:t>
      </w:r>
      <w:r w:rsidRPr="00C048CC">
        <w:rPr>
          <w:rFonts w:ascii="Georgia" w:hAnsi="Georgia" w:cs="Arial"/>
          <w:b/>
          <w:bCs/>
          <w:sz w:val="24"/>
          <w:szCs w:val="24"/>
        </w:rPr>
        <w:t>i)</w:t>
      </w:r>
      <w:r w:rsidRPr="00C048CC">
        <w:rPr>
          <w:rFonts w:ascii="Georgia" w:hAnsi="Georgia" w:cs="Arial"/>
          <w:sz w:val="24"/>
          <w:szCs w:val="24"/>
        </w:rPr>
        <w:t xml:space="preserve"> </w:t>
      </w:r>
      <w:r w:rsidR="008D010A" w:rsidRPr="00C048CC">
        <w:rPr>
          <w:rFonts w:ascii="Georgia" w:hAnsi="Georgia" w:cs="Arial"/>
          <w:sz w:val="24"/>
          <w:szCs w:val="24"/>
        </w:rPr>
        <w:t xml:space="preserve">Exclusión expresa del daño </w:t>
      </w:r>
      <w:r w:rsidR="008D010A" w:rsidRPr="00C048CC">
        <w:rPr>
          <w:rFonts w:ascii="Georgia" w:hAnsi="Georgia" w:cs="Arial"/>
          <w:sz w:val="24"/>
          <w:szCs w:val="24"/>
        </w:rPr>
        <w:lastRenderedPageBreak/>
        <w:t>moral y del lucro cesante</w:t>
      </w:r>
      <w:r w:rsidRPr="00C048CC">
        <w:rPr>
          <w:rFonts w:ascii="Georgia" w:hAnsi="Georgia" w:cs="Arial"/>
          <w:sz w:val="24"/>
          <w:szCs w:val="24"/>
        </w:rPr>
        <w:t xml:space="preserve"> (</w:t>
      </w:r>
      <w:r w:rsidR="0076310F" w:rsidRPr="00C048CC">
        <w:rPr>
          <w:rFonts w:ascii="Georgia" w:hAnsi="Georgia" w:cs="Arial"/>
          <w:sz w:val="24"/>
          <w:szCs w:val="24"/>
        </w:rPr>
        <w:t xml:space="preserve">Carpeta </w:t>
      </w:r>
      <w:proofErr w:type="spellStart"/>
      <w:r w:rsidRPr="00C048CC">
        <w:rPr>
          <w:rFonts w:ascii="Georgia" w:hAnsi="Georgia" w:cs="Arial"/>
          <w:sz w:val="24"/>
          <w:szCs w:val="24"/>
        </w:rPr>
        <w:t>1a</w:t>
      </w:r>
      <w:proofErr w:type="spellEnd"/>
      <w:r w:rsidRPr="00C048CC">
        <w:rPr>
          <w:rFonts w:ascii="Georgia" w:hAnsi="Georgia" w:cs="Arial"/>
          <w:sz w:val="24"/>
          <w:szCs w:val="24"/>
        </w:rPr>
        <w:t xml:space="preserve"> instancia, </w:t>
      </w:r>
      <w:r w:rsidR="001A7F64" w:rsidRPr="00C048CC">
        <w:rPr>
          <w:rFonts w:ascii="Georgia" w:hAnsi="Georgia" w:cs="Arial"/>
          <w:sz w:val="24"/>
          <w:szCs w:val="24"/>
        </w:rPr>
        <w:t>cuaderno No.</w:t>
      </w:r>
      <w:r w:rsidR="00783D6C" w:rsidRPr="00C048CC">
        <w:rPr>
          <w:rFonts w:ascii="Georgia" w:hAnsi="Georgia" w:cs="Arial"/>
          <w:sz w:val="24"/>
          <w:szCs w:val="24"/>
        </w:rPr>
        <w:t xml:space="preserve"> </w:t>
      </w:r>
      <w:r w:rsidR="001A7F64" w:rsidRPr="00C048CC">
        <w:rPr>
          <w:rFonts w:ascii="Georgia" w:hAnsi="Georgia" w:cs="Arial"/>
          <w:sz w:val="24"/>
          <w:szCs w:val="24"/>
        </w:rPr>
        <w:t xml:space="preserve">1, parte 1, </w:t>
      </w:r>
      <w:r w:rsidRPr="00C048CC">
        <w:rPr>
          <w:rFonts w:ascii="Georgia" w:hAnsi="Georgia" w:cs="Arial"/>
          <w:sz w:val="24"/>
          <w:szCs w:val="24"/>
        </w:rPr>
        <w:t>folios 1</w:t>
      </w:r>
      <w:r w:rsidR="001A7F64" w:rsidRPr="00C048CC">
        <w:rPr>
          <w:rFonts w:ascii="Georgia" w:hAnsi="Georgia" w:cs="Arial"/>
          <w:sz w:val="24"/>
          <w:szCs w:val="24"/>
        </w:rPr>
        <w:t>26</w:t>
      </w:r>
      <w:r w:rsidRPr="00C048CC">
        <w:rPr>
          <w:rFonts w:ascii="Georgia" w:hAnsi="Georgia" w:cs="Arial"/>
          <w:sz w:val="24"/>
          <w:szCs w:val="24"/>
        </w:rPr>
        <w:t>-147).</w:t>
      </w:r>
    </w:p>
    <w:p w14:paraId="7C16E279" w14:textId="77777777" w:rsidR="004651B3" w:rsidRPr="00C048CC" w:rsidRDefault="004651B3" w:rsidP="00783D6C">
      <w:pPr>
        <w:widowControl/>
        <w:overflowPunct/>
        <w:autoSpaceDE/>
        <w:autoSpaceDN/>
        <w:adjustRightInd/>
        <w:spacing w:line="276" w:lineRule="auto"/>
        <w:jc w:val="both"/>
        <w:rPr>
          <w:rFonts w:ascii="Georgia" w:hAnsi="Georgia" w:cs="Arial"/>
          <w:sz w:val="24"/>
          <w:szCs w:val="24"/>
        </w:rPr>
      </w:pPr>
    </w:p>
    <w:p w14:paraId="03E023F5" w14:textId="3DBF07D6" w:rsidR="00501C65" w:rsidRPr="00C048CC" w:rsidRDefault="007A071C" w:rsidP="00783D6C">
      <w:pPr>
        <w:pStyle w:val="Prrafodelista"/>
        <w:widowControl/>
        <w:numPr>
          <w:ilvl w:val="1"/>
          <w:numId w:val="8"/>
        </w:numPr>
        <w:overflowPunct/>
        <w:autoSpaceDE/>
        <w:autoSpaceDN/>
        <w:adjustRightInd/>
        <w:spacing w:line="276" w:lineRule="auto"/>
        <w:ind w:left="0" w:firstLine="0"/>
        <w:jc w:val="both"/>
        <w:rPr>
          <w:rFonts w:ascii="Georgia" w:hAnsi="Georgia" w:cs="Arial"/>
          <w:sz w:val="24"/>
          <w:szCs w:val="24"/>
        </w:rPr>
      </w:pPr>
      <w:r w:rsidRPr="00C048CC">
        <w:rPr>
          <w:rFonts w:ascii="Georgia" w:hAnsi="Georgia" w:cs="Arial"/>
          <w:smallCaps/>
          <w:sz w:val="24"/>
          <w:szCs w:val="24"/>
        </w:rPr>
        <w:t>Gerardo Cardona L</w:t>
      </w:r>
      <w:r w:rsidR="00DB6EA5" w:rsidRPr="00C048CC">
        <w:rPr>
          <w:rFonts w:ascii="Georgia" w:hAnsi="Georgia" w:cs="Arial"/>
          <w:smallCaps/>
          <w:sz w:val="24"/>
          <w:szCs w:val="24"/>
        </w:rPr>
        <w:t>ondoño</w:t>
      </w:r>
      <w:r w:rsidRPr="00C048CC">
        <w:rPr>
          <w:rFonts w:ascii="Georgia" w:hAnsi="Georgia" w:cs="Arial"/>
          <w:smallCaps/>
          <w:sz w:val="24"/>
          <w:szCs w:val="24"/>
        </w:rPr>
        <w:t>.</w:t>
      </w:r>
      <w:r w:rsidR="00894E9E" w:rsidRPr="00C048CC">
        <w:rPr>
          <w:rFonts w:ascii="Georgia" w:hAnsi="Georgia" w:cs="Arial"/>
          <w:smallCaps/>
          <w:sz w:val="24"/>
          <w:szCs w:val="24"/>
        </w:rPr>
        <w:t xml:space="preserve"> </w:t>
      </w:r>
      <w:r w:rsidR="007C17D3" w:rsidRPr="00C048CC">
        <w:rPr>
          <w:rFonts w:ascii="Georgia" w:hAnsi="Georgia" w:cs="Arial"/>
          <w:sz w:val="24"/>
          <w:szCs w:val="24"/>
        </w:rPr>
        <w:t xml:space="preserve">Aceptó </w:t>
      </w:r>
      <w:r w:rsidR="002C0E2C" w:rsidRPr="00C048CC">
        <w:rPr>
          <w:rFonts w:ascii="Georgia" w:hAnsi="Georgia" w:cs="Arial"/>
          <w:sz w:val="24"/>
          <w:szCs w:val="24"/>
        </w:rPr>
        <w:t>la</w:t>
      </w:r>
      <w:r w:rsidR="007C17D3" w:rsidRPr="00C048CC">
        <w:rPr>
          <w:rFonts w:ascii="Georgia" w:hAnsi="Georgia" w:cs="Arial"/>
          <w:sz w:val="24"/>
          <w:szCs w:val="24"/>
        </w:rPr>
        <w:t>s condiciones del accidente</w:t>
      </w:r>
      <w:r w:rsidR="00DF0974" w:rsidRPr="00C048CC">
        <w:rPr>
          <w:rFonts w:ascii="Georgia" w:hAnsi="Georgia" w:cs="Arial"/>
          <w:sz w:val="24"/>
          <w:szCs w:val="24"/>
        </w:rPr>
        <w:t>, las lesiones causadas</w:t>
      </w:r>
      <w:r w:rsidR="00450E8E" w:rsidRPr="00C048CC">
        <w:rPr>
          <w:rFonts w:ascii="Georgia" w:hAnsi="Georgia" w:cs="Arial"/>
          <w:sz w:val="24"/>
          <w:szCs w:val="24"/>
        </w:rPr>
        <w:t xml:space="preserve"> y que existe el seguro</w:t>
      </w:r>
      <w:r w:rsidR="009213F8" w:rsidRPr="00C048CC">
        <w:rPr>
          <w:rFonts w:ascii="Georgia" w:hAnsi="Georgia" w:cs="Arial"/>
          <w:sz w:val="24"/>
          <w:szCs w:val="24"/>
        </w:rPr>
        <w:t xml:space="preserve">. </w:t>
      </w:r>
      <w:r w:rsidR="00643656" w:rsidRPr="00C048CC">
        <w:rPr>
          <w:rFonts w:ascii="Georgia" w:hAnsi="Georgia" w:cs="Arial"/>
          <w:sz w:val="24"/>
          <w:szCs w:val="24"/>
        </w:rPr>
        <w:t>Se opuso a las pretensiones y e</w:t>
      </w:r>
      <w:r w:rsidR="00501C65" w:rsidRPr="00C048CC">
        <w:rPr>
          <w:rFonts w:ascii="Georgia" w:hAnsi="Georgia" w:cs="Arial"/>
          <w:sz w:val="24"/>
          <w:szCs w:val="24"/>
        </w:rPr>
        <w:t>xcepcion</w:t>
      </w:r>
      <w:r w:rsidR="00EE01D7" w:rsidRPr="00C048CC">
        <w:rPr>
          <w:rFonts w:ascii="Georgia" w:hAnsi="Georgia" w:cs="Arial"/>
          <w:sz w:val="24"/>
          <w:szCs w:val="24"/>
        </w:rPr>
        <w:t>ó</w:t>
      </w:r>
      <w:r w:rsidR="00D7187A" w:rsidRPr="00C048CC">
        <w:rPr>
          <w:rFonts w:ascii="Georgia" w:hAnsi="Georgia" w:cs="Arial"/>
          <w:sz w:val="24"/>
          <w:szCs w:val="24"/>
        </w:rPr>
        <w:t xml:space="preserve"> </w:t>
      </w:r>
      <w:r w:rsidR="00501C65" w:rsidRPr="00C048CC">
        <w:rPr>
          <w:rFonts w:ascii="Georgia" w:hAnsi="Georgia" w:cs="Arial"/>
          <w:sz w:val="24"/>
          <w:szCs w:val="24"/>
        </w:rPr>
        <w:t xml:space="preserve">de mérito: </w:t>
      </w:r>
      <w:r w:rsidR="00501C65" w:rsidRPr="00C048CC">
        <w:rPr>
          <w:rFonts w:ascii="Georgia" w:hAnsi="Georgia" w:cs="Arial"/>
          <w:b/>
          <w:sz w:val="24"/>
          <w:szCs w:val="24"/>
        </w:rPr>
        <w:t>(i)</w:t>
      </w:r>
      <w:r w:rsidR="00501C65" w:rsidRPr="00C048CC">
        <w:rPr>
          <w:rFonts w:ascii="Georgia" w:hAnsi="Georgia" w:cs="Arial"/>
          <w:sz w:val="24"/>
          <w:szCs w:val="24"/>
        </w:rPr>
        <w:t xml:space="preserve"> </w:t>
      </w:r>
      <w:r w:rsidR="00501448" w:rsidRPr="00C048CC">
        <w:rPr>
          <w:rFonts w:ascii="Georgia" w:hAnsi="Georgia" w:cs="Arial"/>
          <w:sz w:val="24"/>
          <w:szCs w:val="24"/>
        </w:rPr>
        <w:t>Causa extraña</w:t>
      </w:r>
      <w:r w:rsidR="00461C0E" w:rsidRPr="00C048CC">
        <w:rPr>
          <w:rFonts w:ascii="Georgia" w:hAnsi="Georgia" w:cs="Arial"/>
          <w:sz w:val="24"/>
          <w:szCs w:val="24"/>
        </w:rPr>
        <w:t xml:space="preserve"> </w:t>
      </w:r>
      <w:r w:rsidR="00501448" w:rsidRPr="00C048CC">
        <w:rPr>
          <w:rFonts w:ascii="Georgia" w:hAnsi="Georgia" w:cs="Arial"/>
          <w:sz w:val="24"/>
          <w:szCs w:val="24"/>
        </w:rPr>
        <w:t>- fuerza mayor</w:t>
      </w:r>
      <w:r w:rsidR="00881E1F" w:rsidRPr="00C048CC">
        <w:rPr>
          <w:rFonts w:ascii="Georgia" w:hAnsi="Georgia" w:cs="Arial"/>
          <w:sz w:val="24"/>
          <w:szCs w:val="24"/>
        </w:rPr>
        <w:t>;</w:t>
      </w:r>
      <w:r w:rsidR="00501C65" w:rsidRPr="00C048CC">
        <w:rPr>
          <w:rFonts w:ascii="Georgia" w:hAnsi="Georgia" w:cs="Arial"/>
          <w:sz w:val="24"/>
          <w:szCs w:val="24"/>
        </w:rPr>
        <w:t xml:space="preserve"> </w:t>
      </w:r>
      <w:r w:rsidR="00501C65" w:rsidRPr="00C048CC">
        <w:rPr>
          <w:rFonts w:ascii="Georgia" w:hAnsi="Georgia" w:cs="Arial"/>
          <w:b/>
          <w:sz w:val="24"/>
          <w:szCs w:val="24"/>
        </w:rPr>
        <w:t>(ii)</w:t>
      </w:r>
      <w:r w:rsidR="00501C65" w:rsidRPr="00C048CC">
        <w:rPr>
          <w:rFonts w:ascii="Georgia" w:hAnsi="Georgia" w:cs="Arial"/>
          <w:sz w:val="24"/>
          <w:szCs w:val="24"/>
        </w:rPr>
        <w:t xml:space="preserve"> </w:t>
      </w:r>
      <w:r w:rsidR="005F06F9" w:rsidRPr="00C048CC">
        <w:rPr>
          <w:rFonts w:ascii="Georgia" w:hAnsi="Georgia" w:cs="Arial"/>
          <w:sz w:val="24"/>
          <w:szCs w:val="24"/>
        </w:rPr>
        <w:t xml:space="preserve">Rompimiento del </w:t>
      </w:r>
      <w:r w:rsidR="00F42A4A" w:rsidRPr="00C048CC">
        <w:rPr>
          <w:rFonts w:ascii="Georgia" w:hAnsi="Georgia" w:cs="Arial"/>
          <w:sz w:val="24"/>
          <w:szCs w:val="24"/>
        </w:rPr>
        <w:t>nexo causal</w:t>
      </w:r>
      <w:r w:rsidR="00881E1F" w:rsidRPr="00C048CC">
        <w:rPr>
          <w:rFonts w:ascii="Georgia" w:hAnsi="Georgia" w:cs="Arial"/>
          <w:sz w:val="24"/>
          <w:szCs w:val="24"/>
        </w:rPr>
        <w:t>;</w:t>
      </w:r>
      <w:r w:rsidR="00F42A4A" w:rsidRPr="00C048CC">
        <w:rPr>
          <w:rFonts w:ascii="Georgia" w:hAnsi="Georgia" w:cs="Arial"/>
          <w:sz w:val="24"/>
          <w:szCs w:val="24"/>
        </w:rPr>
        <w:t xml:space="preserve"> </w:t>
      </w:r>
      <w:r w:rsidR="00501C65" w:rsidRPr="00C048CC">
        <w:rPr>
          <w:rFonts w:ascii="Georgia" w:hAnsi="Georgia" w:cs="Arial"/>
          <w:b/>
          <w:sz w:val="24"/>
          <w:szCs w:val="24"/>
        </w:rPr>
        <w:t>(iii)</w:t>
      </w:r>
      <w:r w:rsidR="00501C65" w:rsidRPr="00C048CC">
        <w:rPr>
          <w:rFonts w:ascii="Georgia" w:hAnsi="Georgia" w:cs="Arial"/>
          <w:sz w:val="24"/>
          <w:szCs w:val="24"/>
        </w:rPr>
        <w:t xml:space="preserve"> </w:t>
      </w:r>
      <w:r w:rsidR="005F06F9" w:rsidRPr="00C048CC">
        <w:rPr>
          <w:rFonts w:ascii="Georgia" w:hAnsi="Georgia" w:cs="Arial"/>
          <w:sz w:val="24"/>
          <w:szCs w:val="24"/>
        </w:rPr>
        <w:t xml:space="preserve">Cobro de lo no debido; </w:t>
      </w:r>
      <w:r w:rsidR="005F06F9" w:rsidRPr="00C048CC">
        <w:rPr>
          <w:rFonts w:ascii="Georgia" w:hAnsi="Georgia" w:cs="Arial"/>
          <w:b/>
          <w:bCs/>
          <w:sz w:val="24"/>
          <w:szCs w:val="24"/>
        </w:rPr>
        <w:t>(</w:t>
      </w:r>
      <w:r w:rsidR="003B3461" w:rsidRPr="00C048CC">
        <w:rPr>
          <w:rFonts w:ascii="Georgia" w:hAnsi="Georgia" w:cs="Arial"/>
          <w:b/>
          <w:bCs/>
          <w:sz w:val="24"/>
          <w:szCs w:val="24"/>
        </w:rPr>
        <w:t>iv)</w:t>
      </w:r>
      <w:r w:rsidR="003B3461" w:rsidRPr="00C048CC">
        <w:rPr>
          <w:rFonts w:ascii="Georgia" w:hAnsi="Georgia" w:cs="Arial"/>
          <w:sz w:val="24"/>
          <w:szCs w:val="24"/>
        </w:rPr>
        <w:t xml:space="preserve"> Neutralización o </w:t>
      </w:r>
      <w:proofErr w:type="spellStart"/>
      <w:r w:rsidR="003B3461" w:rsidRPr="00C048CC">
        <w:rPr>
          <w:rFonts w:ascii="Georgia" w:hAnsi="Georgia" w:cs="Arial"/>
          <w:sz w:val="24"/>
          <w:szCs w:val="24"/>
        </w:rPr>
        <w:t>neumatización</w:t>
      </w:r>
      <w:proofErr w:type="spellEnd"/>
      <w:r w:rsidR="00461C0E" w:rsidRPr="00C048CC">
        <w:rPr>
          <w:rFonts w:ascii="Georgia" w:hAnsi="Georgia" w:cs="Arial"/>
          <w:sz w:val="24"/>
          <w:szCs w:val="24"/>
        </w:rPr>
        <w:t xml:space="preserve"> (Sic)</w:t>
      </w:r>
      <w:r w:rsidR="003B3461" w:rsidRPr="00C048CC">
        <w:rPr>
          <w:rFonts w:ascii="Georgia" w:hAnsi="Georgia" w:cs="Arial"/>
          <w:sz w:val="24"/>
          <w:szCs w:val="24"/>
        </w:rPr>
        <w:t xml:space="preserve"> de culpas; </w:t>
      </w:r>
      <w:r w:rsidR="003B3461" w:rsidRPr="00C048CC">
        <w:rPr>
          <w:rFonts w:ascii="Georgia" w:hAnsi="Georgia" w:cs="Arial"/>
          <w:b/>
          <w:bCs/>
          <w:sz w:val="24"/>
          <w:szCs w:val="24"/>
        </w:rPr>
        <w:t xml:space="preserve">(v) </w:t>
      </w:r>
      <w:r w:rsidR="002432F3" w:rsidRPr="00C048CC">
        <w:rPr>
          <w:rFonts w:ascii="Georgia" w:hAnsi="Georgia" w:cs="Arial"/>
          <w:sz w:val="24"/>
          <w:szCs w:val="24"/>
        </w:rPr>
        <w:t xml:space="preserve">Excesiva tasación </w:t>
      </w:r>
      <w:r w:rsidR="003B3461" w:rsidRPr="00C048CC">
        <w:rPr>
          <w:rFonts w:ascii="Georgia" w:hAnsi="Georgia" w:cs="Arial"/>
          <w:sz w:val="24"/>
          <w:szCs w:val="24"/>
        </w:rPr>
        <w:t xml:space="preserve">de </w:t>
      </w:r>
      <w:r w:rsidR="002432F3" w:rsidRPr="00C048CC">
        <w:rPr>
          <w:rFonts w:ascii="Georgia" w:hAnsi="Georgia" w:cs="Arial"/>
          <w:sz w:val="24"/>
          <w:szCs w:val="24"/>
        </w:rPr>
        <w:t>pretensiones</w:t>
      </w:r>
      <w:r w:rsidR="00125352" w:rsidRPr="00C048CC">
        <w:rPr>
          <w:rFonts w:ascii="Georgia" w:hAnsi="Georgia" w:cs="Arial"/>
          <w:sz w:val="24"/>
          <w:szCs w:val="24"/>
        </w:rPr>
        <w:t xml:space="preserve">; </w:t>
      </w:r>
      <w:r w:rsidR="00125352" w:rsidRPr="00C048CC">
        <w:rPr>
          <w:rFonts w:ascii="Georgia" w:hAnsi="Georgia" w:cs="Arial"/>
          <w:b/>
          <w:bCs/>
          <w:sz w:val="24"/>
          <w:szCs w:val="24"/>
        </w:rPr>
        <w:t xml:space="preserve">(vi) </w:t>
      </w:r>
      <w:r w:rsidR="00125352" w:rsidRPr="00C048CC">
        <w:rPr>
          <w:rFonts w:ascii="Georgia" w:hAnsi="Georgia" w:cs="Arial"/>
          <w:sz w:val="24"/>
          <w:szCs w:val="24"/>
        </w:rPr>
        <w:t xml:space="preserve">Excepción genérica; </w:t>
      </w:r>
      <w:r w:rsidR="00125352" w:rsidRPr="00C048CC">
        <w:rPr>
          <w:rFonts w:ascii="Georgia" w:hAnsi="Georgia" w:cs="Arial"/>
          <w:b/>
          <w:bCs/>
          <w:sz w:val="24"/>
          <w:szCs w:val="24"/>
        </w:rPr>
        <w:t xml:space="preserve">(vii) </w:t>
      </w:r>
      <w:r w:rsidR="00B921EB" w:rsidRPr="00C048CC">
        <w:rPr>
          <w:rFonts w:ascii="Georgia" w:hAnsi="Georgia" w:cs="Arial"/>
          <w:sz w:val="24"/>
          <w:szCs w:val="24"/>
        </w:rPr>
        <w:t xml:space="preserve">Oposición a medios de prueba emanados de terceros </w:t>
      </w:r>
      <w:r w:rsidR="00EE01D7" w:rsidRPr="00C048CC">
        <w:rPr>
          <w:rFonts w:ascii="Georgia" w:hAnsi="Georgia" w:cs="Arial"/>
          <w:sz w:val="24"/>
          <w:szCs w:val="24"/>
        </w:rPr>
        <w:t>(</w:t>
      </w:r>
      <w:r w:rsidR="0076310F" w:rsidRPr="00C048CC">
        <w:rPr>
          <w:rFonts w:ascii="Georgia" w:hAnsi="Georgia" w:cs="Arial"/>
          <w:sz w:val="24"/>
          <w:szCs w:val="24"/>
        </w:rPr>
        <w:t xml:space="preserve">Carpeta </w:t>
      </w:r>
      <w:proofErr w:type="spellStart"/>
      <w:r w:rsidR="00435581" w:rsidRPr="00C048CC">
        <w:rPr>
          <w:rFonts w:ascii="Georgia" w:hAnsi="Georgia" w:cs="Arial"/>
          <w:sz w:val="24"/>
          <w:szCs w:val="24"/>
        </w:rPr>
        <w:t>1</w:t>
      </w:r>
      <w:r w:rsidR="00A47BD7" w:rsidRPr="00C048CC">
        <w:rPr>
          <w:rFonts w:ascii="Georgia" w:hAnsi="Georgia" w:cs="Arial"/>
          <w:sz w:val="24"/>
          <w:szCs w:val="24"/>
        </w:rPr>
        <w:t>a</w:t>
      </w:r>
      <w:proofErr w:type="spellEnd"/>
      <w:r w:rsidR="00435581" w:rsidRPr="00C048CC">
        <w:rPr>
          <w:rFonts w:ascii="Georgia" w:hAnsi="Georgia" w:cs="Arial"/>
          <w:sz w:val="24"/>
          <w:szCs w:val="24"/>
        </w:rPr>
        <w:t xml:space="preserve"> instancia, cuaderno No.</w:t>
      </w:r>
      <w:r w:rsidR="00783D6C" w:rsidRPr="00C048CC">
        <w:rPr>
          <w:rFonts w:ascii="Georgia" w:hAnsi="Georgia" w:cs="Arial"/>
          <w:sz w:val="24"/>
          <w:szCs w:val="24"/>
        </w:rPr>
        <w:t xml:space="preserve"> </w:t>
      </w:r>
      <w:r w:rsidR="00435581" w:rsidRPr="00C048CC">
        <w:rPr>
          <w:rFonts w:ascii="Georgia" w:hAnsi="Georgia" w:cs="Arial"/>
          <w:sz w:val="24"/>
          <w:szCs w:val="24"/>
        </w:rPr>
        <w:t xml:space="preserve">1, parte </w:t>
      </w:r>
      <w:r w:rsidR="002F6EB1" w:rsidRPr="00C048CC">
        <w:rPr>
          <w:rFonts w:ascii="Georgia" w:hAnsi="Georgia" w:cs="Arial"/>
          <w:sz w:val="24"/>
          <w:szCs w:val="24"/>
        </w:rPr>
        <w:t>2</w:t>
      </w:r>
      <w:r w:rsidR="00435581" w:rsidRPr="00C048CC">
        <w:rPr>
          <w:rFonts w:ascii="Georgia" w:hAnsi="Georgia" w:cs="Arial"/>
          <w:sz w:val="24"/>
          <w:szCs w:val="24"/>
        </w:rPr>
        <w:t>, folios 1-</w:t>
      </w:r>
      <w:r w:rsidR="00A47BD7" w:rsidRPr="00C048CC">
        <w:rPr>
          <w:rFonts w:ascii="Georgia" w:hAnsi="Georgia" w:cs="Arial"/>
          <w:sz w:val="24"/>
          <w:szCs w:val="24"/>
        </w:rPr>
        <w:t>1</w:t>
      </w:r>
      <w:r w:rsidR="00C52CCB" w:rsidRPr="00C048CC">
        <w:rPr>
          <w:rFonts w:ascii="Georgia" w:hAnsi="Georgia" w:cs="Arial"/>
          <w:sz w:val="24"/>
          <w:szCs w:val="24"/>
        </w:rPr>
        <w:t>0</w:t>
      </w:r>
      <w:r w:rsidR="00EE01D7" w:rsidRPr="00C048CC">
        <w:rPr>
          <w:rFonts w:ascii="Georgia" w:hAnsi="Georgia" w:cs="Arial"/>
          <w:sz w:val="24"/>
          <w:szCs w:val="24"/>
        </w:rPr>
        <w:t>).</w:t>
      </w:r>
    </w:p>
    <w:p w14:paraId="48D01617" w14:textId="77777777" w:rsidR="00501C65" w:rsidRPr="00C048CC" w:rsidRDefault="00501C65" w:rsidP="00783D6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rPr>
      </w:pPr>
    </w:p>
    <w:p w14:paraId="71EC5103" w14:textId="46978466" w:rsidR="00A049B5" w:rsidRPr="00C048CC" w:rsidRDefault="00F04991" w:rsidP="00783D6C">
      <w:pPr>
        <w:pStyle w:val="Prrafodelista"/>
        <w:widowControl/>
        <w:numPr>
          <w:ilvl w:val="1"/>
          <w:numId w:val="8"/>
        </w:numPr>
        <w:overflowPunct/>
        <w:autoSpaceDE/>
        <w:autoSpaceDN/>
        <w:adjustRightInd/>
        <w:spacing w:line="276" w:lineRule="auto"/>
        <w:ind w:left="0" w:firstLine="0"/>
        <w:jc w:val="both"/>
        <w:rPr>
          <w:rFonts w:ascii="Georgia" w:hAnsi="Georgia" w:cs="Arial"/>
          <w:sz w:val="24"/>
          <w:szCs w:val="24"/>
        </w:rPr>
      </w:pPr>
      <w:proofErr w:type="spellStart"/>
      <w:r w:rsidRPr="00C048CC">
        <w:rPr>
          <w:rFonts w:ascii="Georgia" w:hAnsi="Georgia" w:cs="Arial"/>
          <w:smallCaps/>
          <w:sz w:val="24"/>
          <w:szCs w:val="24"/>
        </w:rPr>
        <w:t>Tractocarga</w:t>
      </w:r>
      <w:proofErr w:type="spellEnd"/>
      <w:r w:rsidRPr="00C048CC">
        <w:rPr>
          <w:rFonts w:ascii="Georgia" w:hAnsi="Georgia" w:cs="Arial"/>
          <w:smallCaps/>
          <w:sz w:val="24"/>
          <w:szCs w:val="24"/>
        </w:rPr>
        <w:t xml:space="preserve"> </w:t>
      </w:r>
      <w:r w:rsidR="00DB6EA5" w:rsidRPr="00C048CC">
        <w:rPr>
          <w:rFonts w:ascii="Georgia" w:hAnsi="Georgia" w:cs="Arial"/>
          <w:smallCaps/>
          <w:sz w:val="24"/>
          <w:szCs w:val="24"/>
        </w:rPr>
        <w:t>Ltda</w:t>
      </w:r>
      <w:r w:rsidR="00894E9E" w:rsidRPr="00C048CC">
        <w:rPr>
          <w:rFonts w:ascii="Georgia" w:hAnsi="Georgia" w:cs="Arial"/>
          <w:smallCaps/>
          <w:sz w:val="24"/>
          <w:szCs w:val="24"/>
        </w:rPr>
        <w:t xml:space="preserve">. </w:t>
      </w:r>
      <w:r w:rsidR="00076439" w:rsidRPr="00C048CC">
        <w:rPr>
          <w:rFonts w:ascii="Georgia" w:hAnsi="Georgia" w:cs="Arial"/>
          <w:sz w:val="24"/>
          <w:szCs w:val="24"/>
        </w:rPr>
        <w:t>N</w:t>
      </w:r>
      <w:r w:rsidR="00C47BEA" w:rsidRPr="00C048CC">
        <w:rPr>
          <w:rFonts w:ascii="Georgia" w:hAnsi="Georgia" w:cs="Arial"/>
          <w:sz w:val="24"/>
          <w:szCs w:val="24"/>
        </w:rPr>
        <w:t>otificad</w:t>
      </w:r>
      <w:r w:rsidR="00EF6DA0" w:rsidRPr="00C048CC">
        <w:rPr>
          <w:rFonts w:ascii="Georgia" w:hAnsi="Georgia" w:cs="Arial"/>
          <w:sz w:val="24"/>
          <w:szCs w:val="24"/>
        </w:rPr>
        <w:t>a</w:t>
      </w:r>
      <w:r w:rsidR="00C47BEA" w:rsidRPr="00C048CC">
        <w:rPr>
          <w:rFonts w:ascii="Georgia" w:hAnsi="Georgia" w:cs="Arial"/>
          <w:sz w:val="24"/>
          <w:szCs w:val="24"/>
        </w:rPr>
        <w:t>, guardó silencio</w:t>
      </w:r>
      <w:r w:rsidR="00C47BEA" w:rsidRPr="00C048CC">
        <w:rPr>
          <w:rFonts w:ascii="Georgia" w:hAnsi="Georgia" w:cs="Arial"/>
          <w:i/>
          <w:sz w:val="24"/>
          <w:szCs w:val="24"/>
        </w:rPr>
        <w:t xml:space="preserve"> </w:t>
      </w:r>
      <w:r w:rsidR="00A049B5" w:rsidRPr="00C048CC">
        <w:rPr>
          <w:rFonts w:ascii="Georgia" w:hAnsi="Georgia" w:cs="Arial"/>
          <w:sz w:val="24"/>
          <w:szCs w:val="24"/>
        </w:rPr>
        <w:t>(</w:t>
      </w:r>
      <w:r w:rsidR="0076310F" w:rsidRPr="00C048CC">
        <w:rPr>
          <w:rFonts w:ascii="Georgia" w:hAnsi="Georgia" w:cs="Arial"/>
          <w:sz w:val="24"/>
          <w:szCs w:val="24"/>
        </w:rPr>
        <w:t xml:space="preserve">Carpeta </w:t>
      </w:r>
      <w:proofErr w:type="spellStart"/>
      <w:r w:rsidR="00FD17A7" w:rsidRPr="00C048CC">
        <w:rPr>
          <w:rFonts w:ascii="Georgia" w:hAnsi="Georgia" w:cs="Arial"/>
          <w:sz w:val="24"/>
          <w:szCs w:val="24"/>
        </w:rPr>
        <w:t>1a</w:t>
      </w:r>
      <w:proofErr w:type="spellEnd"/>
      <w:r w:rsidR="00FD17A7" w:rsidRPr="00C048CC">
        <w:rPr>
          <w:rFonts w:ascii="Georgia" w:hAnsi="Georgia" w:cs="Arial"/>
          <w:sz w:val="24"/>
          <w:szCs w:val="24"/>
        </w:rPr>
        <w:t xml:space="preserve"> instancia, </w:t>
      </w:r>
      <w:r w:rsidR="0077193D" w:rsidRPr="00C048CC">
        <w:rPr>
          <w:rFonts w:ascii="Georgia" w:hAnsi="Georgia" w:cs="Arial"/>
          <w:sz w:val="24"/>
          <w:szCs w:val="24"/>
        </w:rPr>
        <w:t>cuaderno No.</w:t>
      </w:r>
      <w:r w:rsidR="00783D6C" w:rsidRPr="00C048CC">
        <w:rPr>
          <w:rFonts w:ascii="Georgia" w:hAnsi="Georgia" w:cs="Arial"/>
          <w:sz w:val="24"/>
          <w:szCs w:val="24"/>
        </w:rPr>
        <w:t xml:space="preserve"> </w:t>
      </w:r>
      <w:r w:rsidR="0077193D" w:rsidRPr="00C048CC">
        <w:rPr>
          <w:rFonts w:ascii="Georgia" w:hAnsi="Georgia" w:cs="Arial"/>
          <w:sz w:val="24"/>
          <w:szCs w:val="24"/>
        </w:rPr>
        <w:t>1, parte 2,</w:t>
      </w:r>
      <w:r w:rsidR="00FD17A7" w:rsidRPr="00C048CC">
        <w:rPr>
          <w:rFonts w:ascii="Georgia" w:hAnsi="Georgia" w:cs="Arial"/>
          <w:sz w:val="24"/>
          <w:szCs w:val="24"/>
        </w:rPr>
        <w:t xml:space="preserve"> folio </w:t>
      </w:r>
      <w:r w:rsidR="00F521DE" w:rsidRPr="00C048CC">
        <w:rPr>
          <w:rFonts w:ascii="Georgia" w:hAnsi="Georgia" w:cs="Arial"/>
          <w:sz w:val="24"/>
          <w:szCs w:val="24"/>
        </w:rPr>
        <w:t>20</w:t>
      </w:r>
      <w:r w:rsidR="00A049B5" w:rsidRPr="00C048CC">
        <w:rPr>
          <w:rFonts w:ascii="Georgia" w:hAnsi="Georgia" w:cs="Arial"/>
          <w:sz w:val="24"/>
          <w:szCs w:val="24"/>
        </w:rPr>
        <w:t>).</w:t>
      </w:r>
    </w:p>
    <w:p w14:paraId="2D9F7522" w14:textId="77777777" w:rsidR="00F709ED" w:rsidRPr="00C048CC" w:rsidRDefault="00F709ED" w:rsidP="00783D6C">
      <w:pPr>
        <w:spacing w:line="276" w:lineRule="auto"/>
        <w:rPr>
          <w:rFonts w:ascii="Georgia" w:hAnsi="Georgia" w:cs="Arial"/>
          <w:sz w:val="24"/>
          <w:szCs w:val="24"/>
        </w:rPr>
      </w:pPr>
    </w:p>
    <w:p w14:paraId="43775C42" w14:textId="77777777" w:rsidR="00501C65" w:rsidRPr="00C048CC" w:rsidRDefault="00501C65" w:rsidP="00783D6C">
      <w:pPr>
        <w:pStyle w:val="Textoindependien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rPr>
      </w:pPr>
      <w:r w:rsidRPr="00C048CC">
        <w:rPr>
          <w:rFonts w:ascii="Georgia" w:hAnsi="Georgia" w:cs="Arial"/>
          <w:b/>
          <w:bCs w:val="0"/>
          <w:smallCaps/>
          <w:szCs w:val="24"/>
        </w:rPr>
        <w:t>El resumen de la sentencia apelada</w:t>
      </w:r>
    </w:p>
    <w:p w14:paraId="551B20E6" w14:textId="77777777" w:rsidR="00F42A4A" w:rsidRPr="00C048CC" w:rsidRDefault="00F42A4A" w:rsidP="00783D6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0CC9F7FE" w14:textId="002DC25E" w:rsidR="00DC022A" w:rsidRPr="00C048CC" w:rsidRDefault="00EE2EA4" w:rsidP="00783D6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C048CC">
        <w:rPr>
          <w:rFonts w:ascii="Georgia" w:hAnsi="Georgia" w:cs="Arial"/>
          <w:szCs w:val="24"/>
        </w:rPr>
        <w:t>En la resolutiva</w:t>
      </w:r>
      <w:r w:rsidR="00501C65" w:rsidRPr="00C048CC">
        <w:rPr>
          <w:rFonts w:ascii="Georgia" w:hAnsi="Georgia" w:cs="Arial"/>
          <w:szCs w:val="24"/>
        </w:rPr>
        <w:t xml:space="preserve"> </w:t>
      </w:r>
      <w:r w:rsidR="00CE68AD" w:rsidRPr="00C048CC">
        <w:rPr>
          <w:rFonts w:ascii="Georgia" w:hAnsi="Georgia" w:cs="Arial"/>
          <w:szCs w:val="24"/>
        </w:rPr>
        <w:t>declaró</w:t>
      </w:r>
      <w:r w:rsidR="0065386C" w:rsidRPr="00C048CC">
        <w:rPr>
          <w:rFonts w:ascii="Georgia" w:hAnsi="Georgia" w:cs="Arial"/>
          <w:szCs w:val="24"/>
        </w:rPr>
        <w:t>:</w:t>
      </w:r>
      <w:r w:rsidR="00CE68AD" w:rsidRPr="00C048CC">
        <w:rPr>
          <w:rFonts w:ascii="Georgia" w:hAnsi="Georgia" w:cs="Arial"/>
          <w:b/>
          <w:szCs w:val="24"/>
        </w:rPr>
        <w:t xml:space="preserve"> </w:t>
      </w:r>
      <w:r w:rsidR="00501C65" w:rsidRPr="00C048CC">
        <w:rPr>
          <w:rFonts w:ascii="Georgia" w:hAnsi="Georgia" w:cs="Arial"/>
          <w:b/>
          <w:szCs w:val="24"/>
        </w:rPr>
        <w:t>(i)</w:t>
      </w:r>
      <w:r w:rsidR="00501C65" w:rsidRPr="00C048CC">
        <w:rPr>
          <w:rFonts w:ascii="Georgia" w:hAnsi="Georgia" w:cs="Arial"/>
          <w:szCs w:val="24"/>
        </w:rPr>
        <w:t xml:space="preserve"> </w:t>
      </w:r>
      <w:r w:rsidR="00CE68AD" w:rsidRPr="00C048CC">
        <w:rPr>
          <w:rFonts w:ascii="Georgia" w:hAnsi="Georgia" w:cs="Arial"/>
          <w:szCs w:val="24"/>
        </w:rPr>
        <w:t xml:space="preserve">Falta </w:t>
      </w:r>
      <w:r w:rsidR="00D31918" w:rsidRPr="00C048CC">
        <w:rPr>
          <w:rFonts w:ascii="Georgia" w:hAnsi="Georgia" w:cs="Arial"/>
          <w:szCs w:val="24"/>
        </w:rPr>
        <w:t xml:space="preserve">de legitimación </w:t>
      </w:r>
      <w:r w:rsidR="00826919" w:rsidRPr="00C048CC">
        <w:rPr>
          <w:rFonts w:ascii="Georgia" w:hAnsi="Georgia" w:cs="Arial"/>
          <w:szCs w:val="24"/>
        </w:rPr>
        <w:t xml:space="preserve">en la causa por pasiva </w:t>
      </w:r>
      <w:r w:rsidR="00A63444" w:rsidRPr="00C048CC">
        <w:rPr>
          <w:rFonts w:ascii="Georgia" w:hAnsi="Georgia" w:cs="Arial"/>
          <w:szCs w:val="24"/>
        </w:rPr>
        <w:t xml:space="preserve">de </w:t>
      </w:r>
      <w:proofErr w:type="spellStart"/>
      <w:r w:rsidR="00826919" w:rsidRPr="00C048CC">
        <w:rPr>
          <w:rFonts w:ascii="Georgia" w:hAnsi="Georgia" w:cs="Arial"/>
          <w:szCs w:val="24"/>
        </w:rPr>
        <w:t>Tractocarga</w:t>
      </w:r>
      <w:proofErr w:type="spellEnd"/>
      <w:r w:rsidR="00826919" w:rsidRPr="00C048CC">
        <w:rPr>
          <w:rFonts w:ascii="Georgia" w:hAnsi="Georgia" w:cs="Arial"/>
          <w:szCs w:val="24"/>
        </w:rPr>
        <w:t xml:space="preserve"> Limitada</w:t>
      </w:r>
      <w:r w:rsidR="00CE68AD" w:rsidRPr="00C048CC">
        <w:rPr>
          <w:rFonts w:ascii="Georgia" w:hAnsi="Georgia" w:cs="Arial"/>
          <w:szCs w:val="24"/>
        </w:rPr>
        <w:t xml:space="preserve">; </w:t>
      </w:r>
      <w:r w:rsidR="00CE68AD" w:rsidRPr="00C048CC">
        <w:rPr>
          <w:rFonts w:ascii="Georgia" w:hAnsi="Georgia" w:cs="Arial"/>
          <w:b/>
          <w:bCs w:val="0"/>
          <w:szCs w:val="24"/>
        </w:rPr>
        <w:t xml:space="preserve">(ii) </w:t>
      </w:r>
      <w:r w:rsidR="00DB6EA5" w:rsidRPr="00C048CC">
        <w:rPr>
          <w:rFonts w:ascii="Georgia" w:hAnsi="Georgia" w:cs="Arial"/>
          <w:bCs w:val="0"/>
          <w:szCs w:val="24"/>
        </w:rPr>
        <w:t>Próspera</w:t>
      </w:r>
      <w:r w:rsidR="00DB6EA5" w:rsidRPr="00C048CC">
        <w:rPr>
          <w:rFonts w:ascii="Georgia" w:hAnsi="Georgia" w:cs="Arial"/>
          <w:b/>
          <w:bCs w:val="0"/>
          <w:szCs w:val="24"/>
        </w:rPr>
        <w:t xml:space="preserve"> </w:t>
      </w:r>
      <w:r w:rsidR="00DB6EA5" w:rsidRPr="00C048CC">
        <w:rPr>
          <w:rFonts w:ascii="Georgia" w:hAnsi="Georgia" w:cs="Arial"/>
          <w:szCs w:val="24"/>
        </w:rPr>
        <w:t xml:space="preserve">la </w:t>
      </w:r>
      <w:r w:rsidR="00BF47B3" w:rsidRPr="00C048CC">
        <w:rPr>
          <w:rFonts w:ascii="Georgia" w:hAnsi="Georgia" w:cs="Arial"/>
          <w:szCs w:val="24"/>
        </w:rPr>
        <w:t xml:space="preserve">excepción de </w:t>
      </w:r>
      <w:r w:rsidR="00AB4CFC" w:rsidRPr="00C048CC">
        <w:rPr>
          <w:rFonts w:ascii="Georgia" w:hAnsi="Georgia" w:cs="Arial"/>
          <w:szCs w:val="24"/>
        </w:rPr>
        <w:t>exclusi</w:t>
      </w:r>
      <w:r w:rsidR="00734BBD" w:rsidRPr="00C048CC">
        <w:rPr>
          <w:rFonts w:ascii="Georgia" w:hAnsi="Georgia" w:cs="Arial"/>
          <w:szCs w:val="24"/>
        </w:rPr>
        <w:t>ones de perjuicios</w:t>
      </w:r>
      <w:r w:rsidR="00AB4CFC" w:rsidRPr="00C048CC">
        <w:rPr>
          <w:rFonts w:ascii="Georgia" w:hAnsi="Georgia" w:cs="Arial"/>
          <w:szCs w:val="24"/>
        </w:rPr>
        <w:t xml:space="preserve">, propuesta por la aseguradora, lo que </w:t>
      </w:r>
      <w:r w:rsidR="00A63444" w:rsidRPr="00C048CC">
        <w:rPr>
          <w:rFonts w:ascii="Georgia" w:hAnsi="Georgia" w:cs="Arial"/>
          <w:szCs w:val="24"/>
        </w:rPr>
        <w:t xml:space="preserve">implica </w:t>
      </w:r>
      <w:r w:rsidR="00AB4CFC" w:rsidRPr="00C048CC">
        <w:rPr>
          <w:rFonts w:ascii="Georgia" w:hAnsi="Georgia" w:cs="Arial"/>
          <w:szCs w:val="24"/>
        </w:rPr>
        <w:t xml:space="preserve">su absolución; </w:t>
      </w:r>
      <w:r w:rsidR="004437D6" w:rsidRPr="00C048CC">
        <w:rPr>
          <w:rFonts w:ascii="Georgia" w:hAnsi="Georgia" w:cs="Arial"/>
          <w:b/>
          <w:bCs w:val="0"/>
          <w:szCs w:val="24"/>
        </w:rPr>
        <w:t xml:space="preserve">(iii) </w:t>
      </w:r>
      <w:r w:rsidR="004437D6" w:rsidRPr="00C048CC">
        <w:rPr>
          <w:rFonts w:ascii="Georgia" w:hAnsi="Georgia" w:cs="Arial"/>
          <w:szCs w:val="24"/>
        </w:rPr>
        <w:t xml:space="preserve">Responsable a Gerardo Cardona </w:t>
      </w:r>
      <w:r w:rsidR="004107E5" w:rsidRPr="00C048CC">
        <w:rPr>
          <w:rFonts w:ascii="Georgia" w:hAnsi="Georgia" w:cs="Arial"/>
          <w:szCs w:val="24"/>
        </w:rPr>
        <w:t>L.</w:t>
      </w:r>
      <w:r w:rsidR="007D2415" w:rsidRPr="00C048CC">
        <w:rPr>
          <w:rFonts w:ascii="Georgia" w:hAnsi="Georgia" w:cs="Arial"/>
          <w:szCs w:val="24"/>
        </w:rPr>
        <w:t xml:space="preserve">; </w:t>
      </w:r>
      <w:r w:rsidR="007D2415" w:rsidRPr="00C048CC">
        <w:rPr>
          <w:rFonts w:ascii="Georgia" w:hAnsi="Georgia" w:cs="Arial"/>
          <w:b/>
          <w:bCs w:val="0"/>
          <w:szCs w:val="24"/>
        </w:rPr>
        <w:t>(</w:t>
      </w:r>
      <w:r w:rsidR="00605173" w:rsidRPr="00C048CC">
        <w:rPr>
          <w:rFonts w:ascii="Georgia" w:hAnsi="Georgia" w:cs="Arial"/>
          <w:b/>
          <w:bCs w:val="0"/>
          <w:szCs w:val="24"/>
        </w:rPr>
        <w:t xml:space="preserve">iv) </w:t>
      </w:r>
      <w:r w:rsidR="00076439" w:rsidRPr="00C048CC">
        <w:rPr>
          <w:rFonts w:ascii="Georgia" w:hAnsi="Georgia" w:cs="Arial"/>
          <w:bCs w:val="0"/>
          <w:szCs w:val="24"/>
        </w:rPr>
        <w:t>E</w:t>
      </w:r>
      <w:r w:rsidR="00020772" w:rsidRPr="00C048CC">
        <w:rPr>
          <w:rFonts w:ascii="Georgia" w:hAnsi="Georgia" w:cs="Arial"/>
          <w:szCs w:val="24"/>
        </w:rPr>
        <w:t>xitosa</w:t>
      </w:r>
      <w:r w:rsidR="00076439" w:rsidRPr="00C048CC">
        <w:rPr>
          <w:rFonts w:ascii="Georgia" w:hAnsi="Georgia" w:cs="Arial"/>
          <w:szCs w:val="24"/>
        </w:rPr>
        <w:t>, parcialmente,</w:t>
      </w:r>
      <w:r w:rsidR="00020772" w:rsidRPr="00C048CC">
        <w:rPr>
          <w:rFonts w:ascii="Georgia" w:hAnsi="Georgia" w:cs="Arial"/>
          <w:szCs w:val="24"/>
        </w:rPr>
        <w:t xml:space="preserve"> </w:t>
      </w:r>
      <w:r w:rsidR="000B4EF4" w:rsidRPr="00C048CC">
        <w:rPr>
          <w:rFonts w:ascii="Georgia" w:hAnsi="Georgia" w:cs="Arial"/>
          <w:szCs w:val="24"/>
        </w:rPr>
        <w:t xml:space="preserve">la excepción </w:t>
      </w:r>
      <w:r w:rsidR="00CC5EE7" w:rsidRPr="00C048CC">
        <w:rPr>
          <w:rFonts w:ascii="Georgia" w:hAnsi="Georgia" w:cs="Arial"/>
          <w:szCs w:val="24"/>
        </w:rPr>
        <w:t>de excesiva tasación</w:t>
      </w:r>
      <w:r w:rsidR="00076439" w:rsidRPr="00C048CC">
        <w:rPr>
          <w:rFonts w:ascii="Georgia" w:hAnsi="Georgia" w:cs="Arial"/>
          <w:szCs w:val="24"/>
        </w:rPr>
        <w:t xml:space="preserve"> de perjuicios</w:t>
      </w:r>
      <w:r w:rsidR="00F64E28" w:rsidRPr="00C048CC">
        <w:rPr>
          <w:rFonts w:ascii="Georgia" w:hAnsi="Georgia" w:cs="Arial"/>
          <w:szCs w:val="24"/>
        </w:rPr>
        <w:t>;</w:t>
      </w:r>
      <w:r w:rsidR="004E30EA" w:rsidRPr="00C048CC">
        <w:rPr>
          <w:rFonts w:ascii="Georgia" w:hAnsi="Georgia" w:cs="Arial"/>
          <w:szCs w:val="24"/>
        </w:rPr>
        <w:t xml:space="preserve"> y, </w:t>
      </w:r>
      <w:r w:rsidR="00CB1C64" w:rsidRPr="00C048CC">
        <w:rPr>
          <w:rFonts w:ascii="Georgia" w:hAnsi="Georgia" w:cs="Arial"/>
          <w:b/>
          <w:bCs w:val="0"/>
          <w:szCs w:val="24"/>
        </w:rPr>
        <w:t xml:space="preserve">(v) </w:t>
      </w:r>
      <w:r w:rsidR="00CB1C64" w:rsidRPr="00C048CC">
        <w:rPr>
          <w:rFonts w:ascii="Georgia" w:hAnsi="Georgia" w:cs="Arial"/>
          <w:szCs w:val="24"/>
        </w:rPr>
        <w:t xml:space="preserve">Condenó, </w:t>
      </w:r>
      <w:r w:rsidR="004E30EA" w:rsidRPr="00C048CC">
        <w:rPr>
          <w:rFonts w:ascii="Georgia" w:hAnsi="Georgia" w:cs="Arial"/>
          <w:szCs w:val="24"/>
        </w:rPr>
        <w:t>a este último</w:t>
      </w:r>
      <w:r w:rsidR="00CB1C64" w:rsidRPr="00C048CC">
        <w:rPr>
          <w:rFonts w:ascii="Georgia" w:hAnsi="Georgia" w:cs="Arial"/>
          <w:szCs w:val="24"/>
        </w:rPr>
        <w:t>,</w:t>
      </w:r>
      <w:r w:rsidR="004E30EA" w:rsidRPr="00C048CC">
        <w:rPr>
          <w:rFonts w:ascii="Georgia" w:hAnsi="Georgia" w:cs="Arial"/>
          <w:szCs w:val="24"/>
        </w:rPr>
        <w:t xml:space="preserve"> </w:t>
      </w:r>
      <w:r w:rsidR="00CB1C64" w:rsidRPr="00C048CC">
        <w:rPr>
          <w:rFonts w:ascii="Georgia" w:hAnsi="Georgia" w:cs="Arial"/>
          <w:szCs w:val="24"/>
        </w:rPr>
        <w:t>a</w:t>
      </w:r>
      <w:r w:rsidR="00076439" w:rsidRPr="00C048CC">
        <w:rPr>
          <w:rFonts w:ascii="Georgia" w:hAnsi="Georgia" w:cs="Arial"/>
          <w:szCs w:val="24"/>
        </w:rPr>
        <w:t xml:space="preserve"> indemnizar</w:t>
      </w:r>
      <w:r w:rsidR="00944E10" w:rsidRPr="00C048CC">
        <w:rPr>
          <w:rFonts w:ascii="Georgia" w:hAnsi="Georgia" w:cs="Arial"/>
          <w:szCs w:val="24"/>
        </w:rPr>
        <w:t>.</w:t>
      </w:r>
    </w:p>
    <w:p w14:paraId="3B3B75FC" w14:textId="77777777" w:rsidR="00261807" w:rsidRPr="00C048CC" w:rsidRDefault="00261807" w:rsidP="00783D6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6FBC0DA0" w14:textId="7E6F82DD" w:rsidR="00501C65" w:rsidRPr="00C048CC" w:rsidRDefault="00114E27" w:rsidP="00783D6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C048CC">
        <w:rPr>
          <w:rFonts w:ascii="Georgia" w:hAnsi="Georgia" w:cs="Arial"/>
          <w:szCs w:val="24"/>
        </w:rPr>
        <w:t>Des</w:t>
      </w:r>
      <w:r w:rsidR="005817DE" w:rsidRPr="00C048CC">
        <w:rPr>
          <w:rFonts w:ascii="Georgia" w:hAnsi="Georgia" w:cs="Arial"/>
          <w:szCs w:val="24"/>
        </w:rPr>
        <w:t xml:space="preserve">echó </w:t>
      </w:r>
      <w:r w:rsidRPr="00C048CC">
        <w:rPr>
          <w:rFonts w:ascii="Georgia" w:hAnsi="Georgia" w:cs="Arial"/>
          <w:szCs w:val="24"/>
        </w:rPr>
        <w:t xml:space="preserve">la </w:t>
      </w:r>
      <w:r w:rsidR="005D3E43" w:rsidRPr="00C048CC">
        <w:rPr>
          <w:rFonts w:ascii="Georgia" w:hAnsi="Georgia" w:cs="Arial"/>
          <w:szCs w:val="24"/>
        </w:rPr>
        <w:t xml:space="preserve">aplicación de la teoría sobre la </w:t>
      </w:r>
      <w:r w:rsidRPr="00C048CC">
        <w:rPr>
          <w:rFonts w:ascii="Georgia" w:hAnsi="Georgia" w:cs="Arial"/>
          <w:szCs w:val="24"/>
        </w:rPr>
        <w:t>ne</w:t>
      </w:r>
      <w:r w:rsidR="00FB177C" w:rsidRPr="00C048CC">
        <w:rPr>
          <w:rFonts w:ascii="Georgia" w:hAnsi="Georgia" w:cs="Arial"/>
          <w:szCs w:val="24"/>
        </w:rPr>
        <w:t>u</w:t>
      </w:r>
      <w:r w:rsidRPr="00C048CC">
        <w:rPr>
          <w:rFonts w:ascii="Georgia" w:hAnsi="Georgia" w:cs="Arial"/>
          <w:szCs w:val="24"/>
        </w:rPr>
        <w:t>tralización de presunciones</w:t>
      </w:r>
      <w:r w:rsidR="005D3E43" w:rsidRPr="00C048CC">
        <w:rPr>
          <w:rFonts w:ascii="Georgia" w:hAnsi="Georgia" w:cs="Arial"/>
          <w:szCs w:val="24"/>
        </w:rPr>
        <w:t xml:space="preserve"> por confluencia de actividades peligrosas, para fijar el régimen probatorio. </w:t>
      </w:r>
      <w:r w:rsidRPr="00C048CC">
        <w:rPr>
          <w:rFonts w:ascii="Georgia" w:hAnsi="Georgia" w:cs="Arial"/>
          <w:szCs w:val="24"/>
        </w:rPr>
        <w:t xml:space="preserve"> Concluyó </w:t>
      </w:r>
      <w:r w:rsidR="004A5A8A" w:rsidRPr="00C048CC">
        <w:rPr>
          <w:rFonts w:ascii="Georgia" w:hAnsi="Georgia" w:cs="Arial"/>
          <w:szCs w:val="24"/>
        </w:rPr>
        <w:t xml:space="preserve">que se trataba de </w:t>
      </w:r>
      <w:r w:rsidRPr="00C048CC">
        <w:rPr>
          <w:rFonts w:ascii="Georgia" w:hAnsi="Georgia" w:cs="Arial"/>
          <w:szCs w:val="24"/>
        </w:rPr>
        <w:t xml:space="preserve">culpa presunta y no probada. Examinó </w:t>
      </w:r>
      <w:r w:rsidR="00740D3D" w:rsidRPr="00C048CC">
        <w:rPr>
          <w:rFonts w:ascii="Georgia" w:hAnsi="Georgia" w:cs="Arial"/>
          <w:szCs w:val="24"/>
        </w:rPr>
        <w:t xml:space="preserve">la </w:t>
      </w:r>
      <w:r w:rsidRPr="00C048CC">
        <w:rPr>
          <w:rFonts w:ascii="Georgia" w:hAnsi="Georgia" w:cs="Arial"/>
          <w:szCs w:val="24"/>
        </w:rPr>
        <w:t>legitimación por activa y pasiva</w:t>
      </w:r>
      <w:r w:rsidR="00740D3D" w:rsidRPr="00C048CC">
        <w:rPr>
          <w:rFonts w:ascii="Georgia" w:hAnsi="Georgia" w:cs="Arial"/>
          <w:szCs w:val="24"/>
        </w:rPr>
        <w:t xml:space="preserve">, </w:t>
      </w:r>
      <w:r w:rsidR="00591105" w:rsidRPr="00C048CC">
        <w:rPr>
          <w:rFonts w:ascii="Georgia" w:hAnsi="Georgia" w:cs="Arial"/>
          <w:szCs w:val="24"/>
        </w:rPr>
        <w:t xml:space="preserve">para </w:t>
      </w:r>
      <w:r w:rsidR="004504EE" w:rsidRPr="00C048CC">
        <w:rPr>
          <w:rFonts w:ascii="Georgia" w:hAnsi="Georgia" w:cs="Arial"/>
          <w:szCs w:val="24"/>
        </w:rPr>
        <w:t>luego</w:t>
      </w:r>
      <w:r w:rsidR="00B809C6" w:rsidRPr="00C048CC">
        <w:rPr>
          <w:rFonts w:ascii="Georgia" w:hAnsi="Georgia" w:cs="Arial"/>
          <w:szCs w:val="24"/>
        </w:rPr>
        <w:t xml:space="preserve"> </w:t>
      </w:r>
      <w:r w:rsidR="004504EE" w:rsidRPr="00C048CC">
        <w:rPr>
          <w:rFonts w:ascii="Georgia" w:hAnsi="Georgia" w:cs="Arial"/>
          <w:szCs w:val="24"/>
        </w:rPr>
        <w:t xml:space="preserve">descartarla respecto a </w:t>
      </w:r>
      <w:proofErr w:type="spellStart"/>
      <w:r w:rsidRPr="00C048CC">
        <w:rPr>
          <w:rFonts w:ascii="Georgia" w:hAnsi="Georgia" w:cs="Arial"/>
          <w:szCs w:val="24"/>
        </w:rPr>
        <w:t>Tractocarga</w:t>
      </w:r>
      <w:proofErr w:type="spellEnd"/>
      <w:r w:rsidR="00A42CDE" w:rsidRPr="00C048CC">
        <w:rPr>
          <w:rFonts w:ascii="Georgia" w:hAnsi="Georgia" w:cs="Arial"/>
          <w:szCs w:val="24"/>
        </w:rPr>
        <w:t xml:space="preserve"> Ltda</w:t>
      </w:r>
      <w:r w:rsidRPr="00C048CC">
        <w:rPr>
          <w:rFonts w:ascii="Georgia" w:hAnsi="Georgia" w:cs="Arial"/>
          <w:szCs w:val="24"/>
        </w:rPr>
        <w:t>.</w:t>
      </w:r>
      <w:r w:rsidR="00740D3D" w:rsidRPr="00C048CC">
        <w:rPr>
          <w:rFonts w:ascii="Georgia" w:hAnsi="Georgia" w:cs="Arial"/>
          <w:szCs w:val="24"/>
        </w:rPr>
        <w:t xml:space="preserve">, </w:t>
      </w:r>
      <w:r w:rsidR="004504EE" w:rsidRPr="00C048CC">
        <w:rPr>
          <w:rFonts w:ascii="Georgia" w:hAnsi="Georgia" w:cs="Arial"/>
          <w:szCs w:val="24"/>
        </w:rPr>
        <w:t xml:space="preserve">por no acreditarse que fuera </w:t>
      </w:r>
      <w:proofErr w:type="spellStart"/>
      <w:r w:rsidR="00740D3D" w:rsidRPr="00C048CC">
        <w:rPr>
          <w:rFonts w:ascii="Georgia" w:hAnsi="Georgia" w:cs="Arial"/>
          <w:szCs w:val="24"/>
        </w:rPr>
        <w:t>afiliadora</w:t>
      </w:r>
      <w:proofErr w:type="spellEnd"/>
      <w:r w:rsidR="00740D3D" w:rsidRPr="00C048CC">
        <w:rPr>
          <w:rFonts w:ascii="Georgia" w:hAnsi="Georgia" w:cs="Arial"/>
          <w:szCs w:val="24"/>
        </w:rPr>
        <w:t xml:space="preserve"> del camión.</w:t>
      </w:r>
      <w:r w:rsidRPr="00C048CC">
        <w:rPr>
          <w:rFonts w:ascii="Georgia" w:hAnsi="Georgia" w:cs="Arial"/>
          <w:szCs w:val="24"/>
        </w:rPr>
        <w:t xml:space="preserve"> </w:t>
      </w:r>
      <w:r w:rsidR="005817DE" w:rsidRPr="00C048CC">
        <w:rPr>
          <w:rFonts w:ascii="Georgia" w:hAnsi="Georgia" w:cs="Arial"/>
          <w:szCs w:val="24"/>
        </w:rPr>
        <w:t xml:space="preserve">Estudió </w:t>
      </w:r>
      <w:r w:rsidRPr="00C048CC">
        <w:rPr>
          <w:rFonts w:ascii="Georgia" w:hAnsi="Georgia" w:cs="Arial"/>
          <w:szCs w:val="24"/>
        </w:rPr>
        <w:t>el nexo causal</w:t>
      </w:r>
      <w:r w:rsidR="005817DE" w:rsidRPr="00C048CC">
        <w:rPr>
          <w:rFonts w:ascii="Georgia" w:hAnsi="Georgia" w:cs="Arial"/>
          <w:szCs w:val="24"/>
        </w:rPr>
        <w:t>, enseguida</w:t>
      </w:r>
      <w:r w:rsidRPr="00C048CC">
        <w:rPr>
          <w:rFonts w:ascii="Georgia" w:hAnsi="Georgia" w:cs="Arial"/>
          <w:szCs w:val="24"/>
        </w:rPr>
        <w:t xml:space="preserve"> </w:t>
      </w:r>
      <w:r w:rsidR="005817DE" w:rsidRPr="00C048CC">
        <w:rPr>
          <w:rFonts w:ascii="Georgia" w:hAnsi="Georgia" w:cs="Arial"/>
          <w:szCs w:val="24"/>
        </w:rPr>
        <w:t xml:space="preserve">negó </w:t>
      </w:r>
      <w:r w:rsidRPr="00C048CC">
        <w:rPr>
          <w:rFonts w:ascii="Georgia" w:hAnsi="Georgia" w:cs="Arial"/>
          <w:szCs w:val="24"/>
        </w:rPr>
        <w:t xml:space="preserve">la </w:t>
      </w:r>
      <w:r w:rsidR="005817DE" w:rsidRPr="00C048CC">
        <w:rPr>
          <w:rFonts w:ascii="Georgia" w:hAnsi="Georgia" w:cs="Arial"/>
          <w:szCs w:val="24"/>
        </w:rPr>
        <w:t xml:space="preserve">incidencia de la </w:t>
      </w:r>
      <w:r w:rsidRPr="00C048CC">
        <w:rPr>
          <w:rFonts w:ascii="Georgia" w:hAnsi="Georgia" w:cs="Arial"/>
          <w:szCs w:val="24"/>
        </w:rPr>
        <w:t xml:space="preserve">falla de </w:t>
      </w:r>
      <w:r w:rsidR="005817DE" w:rsidRPr="00C048CC">
        <w:rPr>
          <w:rFonts w:ascii="Georgia" w:hAnsi="Georgia" w:cs="Arial"/>
          <w:szCs w:val="24"/>
        </w:rPr>
        <w:t xml:space="preserve">los </w:t>
      </w:r>
      <w:r w:rsidRPr="00C048CC">
        <w:rPr>
          <w:rFonts w:ascii="Georgia" w:hAnsi="Georgia" w:cs="Arial"/>
          <w:szCs w:val="24"/>
        </w:rPr>
        <w:t xml:space="preserve">frenos por carecer de exterioridad, según CSJ. </w:t>
      </w:r>
      <w:r w:rsidR="00197A1B" w:rsidRPr="00C048CC">
        <w:rPr>
          <w:rFonts w:ascii="Georgia" w:hAnsi="Georgia" w:cs="Arial"/>
          <w:szCs w:val="24"/>
        </w:rPr>
        <w:t xml:space="preserve">Desconoció la </w:t>
      </w:r>
      <w:r w:rsidRPr="00C048CC">
        <w:rPr>
          <w:rFonts w:ascii="Georgia" w:hAnsi="Georgia" w:cs="Arial"/>
          <w:szCs w:val="24"/>
        </w:rPr>
        <w:t xml:space="preserve">fuerza mayor fundada en la vía mojada, por falta de prueba. </w:t>
      </w:r>
      <w:r w:rsidR="00197A1B" w:rsidRPr="00C048CC">
        <w:rPr>
          <w:rFonts w:ascii="Georgia" w:hAnsi="Georgia" w:cs="Arial"/>
          <w:szCs w:val="24"/>
        </w:rPr>
        <w:t xml:space="preserve">Después </w:t>
      </w:r>
      <w:r w:rsidR="005D3E43" w:rsidRPr="00C048CC">
        <w:rPr>
          <w:rFonts w:ascii="Georgia" w:hAnsi="Georgia" w:cs="Arial"/>
          <w:szCs w:val="24"/>
        </w:rPr>
        <w:t xml:space="preserve">revisó </w:t>
      </w:r>
      <w:r w:rsidRPr="00C048CC">
        <w:rPr>
          <w:rFonts w:ascii="Georgia" w:hAnsi="Georgia" w:cs="Arial"/>
          <w:szCs w:val="24"/>
        </w:rPr>
        <w:t>las excepciones de mérito</w:t>
      </w:r>
      <w:r w:rsidR="00FB177C" w:rsidRPr="00C048CC">
        <w:rPr>
          <w:rFonts w:ascii="Georgia" w:hAnsi="Georgia" w:cs="Arial"/>
          <w:szCs w:val="24"/>
        </w:rPr>
        <w:t xml:space="preserve">, excluyó la causa extraña y encontró probada las </w:t>
      </w:r>
      <w:r w:rsidR="005D3E43" w:rsidRPr="00C048CC">
        <w:rPr>
          <w:rFonts w:ascii="Georgia" w:hAnsi="Georgia" w:cs="Arial"/>
          <w:szCs w:val="24"/>
        </w:rPr>
        <w:t xml:space="preserve">de </w:t>
      </w:r>
      <w:r w:rsidR="00FB177C" w:rsidRPr="00C048CC">
        <w:rPr>
          <w:rFonts w:ascii="Georgia" w:hAnsi="Georgia" w:cs="Arial"/>
          <w:szCs w:val="24"/>
        </w:rPr>
        <w:t xml:space="preserve">la aseguradora </w:t>
      </w:r>
      <w:r w:rsidR="005D3E43" w:rsidRPr="00C048CC">
        <w:rPr>
          <w:rFonts w:ascii="Georgia" w:hAnsi="Georgia" w:cs="Arial"/>
          <w:szCs w:val="24"/>
        </w:rPr>
        <w:t xml:space="preserve">sobre </w:t>
      </w:r>
      <w:r w:rsidR="00FB177C" w:rsidRPr="00C048CC">
        <w:rPr>
          <w:rFonts w:ascii="Georgia" w:hAnsi="Georgia" w:cs="Arial"/>
          <w:szCs w:val="24"/>
        </w:rPr>
        <w:t>daño moral y lucro cesante</w:t>
      </w:r>
      <w:r w:rsidR="004A5A8A" w:rsidRPr="00C048CC">
        <w:rPr>
          <w:rFonts w:ascii="Georgia" w:hAnsi="Georgia" w:cs="Arial"/>
          <w:szCs w:val="24"/>
        </w:rPr>
        <w:t xml:space="preserve"> </w:t>
      </w:r>
      <w:r w:rsidR="00AA4768" w:rsidRPr="00C048CC">
        <w:rPr>
          <w:rFonts w:ascii="Georgia" w:hAnsi="Georgia" w:cs="Arial"/>
          <w:szCs w:val="24"/>
        </w:rPr>
        <w:t>(</w:t>
      </w:r>
      <w:r w:rsidR="0076310F" w:rsidRPr="00C048CC">
        <w:rPr>
          <w:rFonts w:ascii="Georgia" w:hAnsi="Georgia" w:cs="Arial"/>
          <w:szCs w:val="24"/>
        </w:rPr>
        <w:t xml:space="preserve">Carpeta </w:t>
      </w:r>
      <w:proofErr w:type="spellStart"/>
      <w:r w:rsidR="00C01F2F" w:rsidRPr="00C048CC">
        <w:rPr>
          <w:rFonts w:ascii="Georgia" w:hAnsi="Georgia" w:cs="Arial"/>
          <w:szCs w:val="24"/>
        </w:rPr>
        <w:t>1a</w:t>
      </w:r>
      <w:proofErr w:type="spellEnd"/>
      <w:r w:rsidR="00C01F2F" w:rsidRPr="00C048CC">
        <w:rPr>
          <w:rFonts w:ascii="Georgia" w:hAnsi="Georgia" w:cs="Arial"/>
          <w:szCs w:val="24"/>
        </w:rPr>
        <w:t xml:space="preserve"> instancia, cuaderno No.</w:t>
      </w:r>
      <w:r w:rsidR="00783D6C" w:rsidRPr="00C048CC">
        <w:rPr>
          <w:rFonts w:ascii="Georgia" w:hAnsi="Georgia" w:cs="Arial"/>
          <w:szCs w:val="24"/>
        </w:rPr>
        <w:t xml:space="preserve"> </w:t>
      </w:r>
      <w:r w:rsidR="00C01F2F" w:rsidRPr="00C048CC">
        <w:rPr>
          <w:rFonts w:ascii="Georgia" w:hAnsi="Georgia" w:cs="Arial"/>
          <w:szCs w:val="24"/>
        </w:rPr>
        <w:t xml:space="preserve">1, audiencia art. 373 CGP, </w:t>
      </w:r>
      <w:r w:rsidR="005A6CA4" w:rsidRPr="00C048CC">
        <w:rPr>
          <w:rFonts w:ascii="Georgia" w:hAnsi="Georgia" w:cs="Arial"/>
          <w:szCs w:val="24"/>
        </w:rPr>
        <w:t xml:space="preserve">parte 2, </w:t>
      </w:r>
      <w:r w:rsidR="00C01F2F" w:rsidRPr="00C048CC">
        <w:rPr>
          <w:rFonts w:ascii="Georgia" w:hAnsi="Georgia" w:cs="Arial"/>
          <w:szCs w:val="24"/>
        </w:rPr>
        <w:t xml:space="preserve">tiempo </w:t>
      </w:r>
      <w:r w:rsidR="00E657C5" w:rsidRPr="00C048CC">
        <w:rPr>
          <w:rFonts w:ascii="Georgia" w:hAnsi="Georgia" w:cs="Arial"/>
          <w:szCs w:val="24"/>
        </w:rPr>
        <w:t>0</w:t>
      </w:r>
      <w:r w:rsidR="005A6CA4" w:rsidRPr="00C048CC">
        <w:rPr>
          <w:rFonts w:ascii="Georgia" w:hAnsi="Georgia" w:cs="Arial"/>
          <w:szCs w:val="24"/>
        </w:rPr>
        <w:t>0</w:t>
      </w:r>
      <w:r w:rsidR="00E657C5" w:rsidRPr="00C048CC">
        <w:rPr>
          <w:rFonts w:ascii="Georgia" w:hAnsi="Georgia" w:cs="Arial"/>
          <w:szCs w:val="24"/>
        </w:rPr>
        <w:t>:</w:t>
      </w:r>
      <w:r w:rsidR="005A6CA4" w:rsidRPr="00C048CC">
        <w:rPr>
          <w:rFonts w:ascii="Georgia" w:hAnsi="Georgia" w:cs="Arial"/>
          <w:szCs w:val="24"/>
        </w:rPr>
        <w:t>00</w:t>
      </w:r>
      <w:r w:rsidR="009B253E" w:rsidRPr="00C048CC">
        <w:rPr>
          <w:rFonts w:ascii="Georgia" w:hAnsi="Georgia" w:cs="Arial"/>
          <w:szCs w:val="24"/>
        </w:rPr>
        <w:t>:</w:t>
      </w:r>
      <w:r w:rsidR="005A6CA4" w:rsidRPr="00C048CC">
        <w:rPr>
          <w:rFonts w:ascii="Georgia" w:hAnsi="Georgia" w:cs="Arial"/>
          <w:szCs w:val="24"/>
        </w:rPr>
        <w:t>33</w:t>
      </w:r>
      <w:r w:rsidR="009B253E" w:rsidRPr="00C048CC">
        <w:rPr>
          <w:rFonts w:ascii="Georgia" w:hAnsi="Georgia" w:cs="Arial"/>
          <w:szCs w:val="24"/>
        </w:rPr>
        <w:t xml:space="preserve"> a </w:t>
      </w:r>
      <w:r w:rsidR="00E657C5" w:rsidRPr="00C048CC">
        <w:rPr>
          <w:rFonts w:ascii="Georgia" w:hAnsi="Georgia" w:cs="Arial"/>
          <w:szCs w:val="24"/>
        </w:rPr>
        <w:t>0</w:t>
      </w:r>
      <w:r w:rsidR="005A6CA4" w:rsidRPr="00C048CC">
        <w:rPr>
          <w:rFonts w:ascii="Georgia" w:hAnsi="Georgia" w:cs="Arial"/>
          <w:szCs w:val="24"/>
        </w:rPr>
        <w:t>0</w:t>
      </w:r>
      <w:r w:rsidR="00E657C5" w:rsidRPr="00C048CC">
        <w:rPr>
          <w:rFonts w:ascii="Georgia" w:hAnsi="Georgia" w:cs="Arial"/>
          <w:szCs w:val="24"/>
        </w:rPr>
        <w:t>:3</w:t>
      </w:r>
      <w:r w:rsidR="005A6CA4" w:rsidRPr="00C048CC">
        <w:rPr>
          <w:rFonts w:ascii="Georgia" w:hAnsi="Georgia" w:cs="Arial"/>
          <w:szCs w:val="24"/>
        </w:rPr>
        <w:t>6</w:t>
      </w:r>
      <w:r w:rsidR="00E657C5" w:rsidRPr="00C048CC">
        <w:rPr>
          <w:rFonts w:ascii="Georgia" w:hAnsi="Georgia" w:cs="Arial"/>
          <w:szCs w:val="24"/>
        </w:rPr>
        <w:t>:</w:t>
      </w:r>
      <w:r w:rsidR="005A6CA4" w:rsidRPr="00C048CC">
        <w:rPr>
          <w:rFonts w:ascii="Georgia" w:hAnsi="Georgia" w:cs="Arial"/>
          <w:szCs w:val="24"/>
        </w:rPr>
        <w:t>58</w:t>
      </w:r>
      <w:r w:rsidR="00347687" w:rsidRPr="00C048CC">
        <w:rPr>
          <w:rFonts w:ascii="Georgia" w:hAnsi="Georgia" w:cs="Arial"/>
          <w:szCs w:val="24"/>
        </w:rPr>
        <w:t>).</w:t>
      </w:r>
    </w:p>
    <w:p w14:paraId="56AE7019" w14:textId="77777777" w:rsidR="00076439" w:rsidRPr="00C048CC" w:rsidRDefault="00076439" w:rsidP="00783D6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3448B8DA" w14:textId="3D51FB0C" w:rsidR="00501C65" w:rsidRPr="00C048CC" w:rsidRDefault="00501C65" w:rsidP="00783D6C">
      <w:pPr>
        <w:numPr>
          <w:ilvl w:val="0"/>
          <w:numId w:val="8"/>
        </w:numPr>
        <w:overflowPunct/>
        <w:spacing w:line="276" w:lineRule="auto"/>
        <w:jc w:val="both"/>
        <w:rPr>
          <w:rFonts w:ascii="Georgia" w:hAnsi="Georgia" w:cs="Arial"/>
          <w:b/>
          <w:bCs/>
          <w:smallCaps/>
          <w:sz w:val="24"/>
          <w:szCs w:val="24"/>
        </w:rPr>
      </w:pPr>
      <w:r w:rsidRPr="00C048CC">
        <w:rPr>
          <w:rFonts w:ascii="Georgia" w:hAnsi="Georgia" w:cs="Arial"/>
          <w:b/>
          <w:bCs/>
          <w:smallCaps/>
          <w:sz w:val="24"/>
          <w:szCs w:val="24"/>
        </w:rPr>
        <w:t>L</w:t>
      </w:r>
      <w:r w:rsidR="00213812" w:rsidRPr="00C048CC">
        <w:rPr>
          <w:rFonts w:ascii="Georgia" w:hAnsi="Georgia" w:cs="Arial"/>
          <w:b/>
          <w:bCs/>
          <w:smallCaps/>
          <w:sz w:val="24"/>
          <w:szCs w:val="24"/>
        </w:rPr>
        <w:t>a</w:t>
      </w:r>
      <w:r w:rsidR="00C45BB5" w:rsidRPr="00C048CC">
        <w:rPr>
          <w:rFonts w:ascii="Georgia" w:hAnsi="Georgia" w:cs="Arial"/>
          <w:b/>
          <w:bCs/>
          <w:smallCaps/>
          <w:sz w:val="24"/>
          <w:szCs w:val="24"/>
        </w:rPr>
        <w:t xml:space="preserve"> </w:t>
      </w:r>
      <w:r w:rsidR="001C17F0" w:rsidRPr="00C048CC">
        <w:rPr>
          <w:rFonts w:ascii="Georgia" w:hAnsi="Georgia" w:cs="Arial"/>
          <w:b/>
          <w:bCs/>
          <w:smallCaps/>
          <w:sz w:val="24"/>
          <w:szCs w:val="24"/>
        </w:rPr>
        <w:t>s</w:t>
      </w:r>
      <w:r w:rsidR="00A15267" w:rsidRPr="00C048CC">
        <w:rPr>
          <w:rFonts w:ascii="Georgia" w:hAnsi="Georgia" w:cs="Arial"/>
          <w:b/>
          <w:bCs/>
          <w:smallCaps/>
          <w:sz w:val="24"/>
          <w:szCs w:val="24"/>
        </w:rPr>
        <w:t xml:space="preserve">inopsis </w:t>
      </w:r>
      <w:r w:rsidRPr="00C048CC">
        <w:rPr>
          <w:rFonts w:ascii="Georgia" w:hAnsi="Georgia" w:cs="Arial"/>
          <w:b/>
          <w:bCs/>
          <w:smallCaps/>
          <w:sz w:val="24"/>
          <w:szCs w:val="24"/>
        </w:rPr>
        <w:t>de la</w:t>
      </w:r>
      <w:r w:rsidR="0087720B" w:rsidRPr="00C048CC">
        <w:rPr>
          <w:rFonts w:ascii="Georgia" w:hAnsi="Georgia" w:cs="Arial"/>
          <w:b/>
          <w:bCs/>
          <w:smallCaps/>
          <w:sz w:val="24"/>
          <w:szCs w:val="24"/>
        </w:rPr>
        <w:t>s</w:t>
      </w:r>
      <w:r w:rsidRPr="00C048CC">
        <w:rPr>
          <w:rFonts w:ascii="Georgia" w:hAnsi="Georgia" w:cs="Arial"/>
          <w:b/>
          <w:bCs/>
          <w:smallCaps/>
          <w:sz w:val="24"/>
          <w:szCs w:val="24"/>
        </w:rPr>
        <w:t xml:space="preserve"> apelaci</w:t>
      </w:r>
      <w:r w:rsidR="0087720B" w:rsidRPr="00C048CC">
        <w:rPr>
          <w:rFonts w:ascii="Georgia" w:hAnsi="Georgia" w:cs="Arial"/>
          <w:b/>
          <w:bCs/>
          <w:smallCaps/>
          <w:sz w:val="24"/>
          <w:szCs w:val="24"/>
        </w:rPr>
        <w:t>ones</w:t>
      </w:r>
    </w:p>
    <w:p w14:paraId="64E856AA" w14:textId="77777777" w:rsidR="00713822" w:rsidRPr="00C048CC" w:rsidRDefault="00713822" w:rsidP="00783D6C">
      <w:pPr>
        <w:overflowPunct/>
        <w:spacing w:line="276" w:lineRule="auto"/>
        <w:ind w:left="360"/>
        <w:jc w:val="both"/>
        <w:rPr>
          <w:rFonts w:ascii="Georgia" w:hAnsi="Georgia" w:cs="Arial"/>
          <w:smallCaps/>
          <w:sz w:val="24"/>
          <w:szCs w:val="24"/>
        </w:rPr>
      </w:pPr>
    </w:p>
    <w:p w14:paraId="57A41346" w14:textId="493709D1" w:rsidR="00E72D08" w:rsidRPr="00C048CC" w:rsidRDefault="0060620C" w:rsidP="00783D6C">
      <w:pPr>
        <w:pStyle w:val="Prrafodelista"/>
        <w:numPr>
          <w:ilvl w:val="1"/>
          <w:numId w:val="8"/>
        </w:numPr>
        <w:overflowPunct/>
        <w:spacing w:line="276" w:lineRule="auto"/>
        <w:jc w:val="both"/>
        <w:rPr>
          <w:rFonts w:ascii="Georgia" w:hAnsi="Georgia" w:cs="Arial"/>
          <w:b/>
          <w:sz w:val="24"/>
          <w:szCs w:val="24"/>
        </w:rPr>
      </w:pPr>
      <w:r w:rsidRPr="00C048CC">
        <w:rPr>
          <w:rFonts w:ascii="Georgia" w:hAnsi="Georgia" w:cs="Arial"/>
          <w:b/>
          <w:smallCaps/>
          <w:sz w:val="24"/>
          <w:szCs w:val="24"/>
        </w:rPr>
        <w:t>Los repa</w:t>
      </w:r>
      <w:r w:rsidR="00FB177C" w:rsidRPr="00C048CC">
        <w:rPr>
          <w:rFonts w:ascii="Georgia" w:hAnsi="Georgia" w:cs="Arial"/>
          <w:b/>
          <w:smallCaps/>
          <w:sz w:val="24"/>
          <w:szCs w:val="24"/>
        </w:rPr>
        <w:t>ros concretos</w:t>
      </w:r>
    </w:p>
    <w:p w14:paraId="5F8072CA" w14:textId="77777777" w:rsidR="00FB177C" w:rsidRPr="00C048CC" w:rsidRDefault="00FB177C" w:rsidP="00783D6C">
      <w:pPr>
        <w:pStyle w:val="Prrafodelista"/>
        <w:overflowPunct/>
        <w:spacing w:line="276" w:lineRule="auto"/>
        <w:ind w:left="720"/>
        <w:jc w:val="both"/>
        <w:rPr>
          <w:rFonts w:ascii="Georgia" w:hAnsi="Georgia" w:cs="Arial"/>
          <w:sz w:val="24"/>
          <w:szCs w:val="24"/>
        </w:rPr>
      </w:pPr>
    </w:p>
    <w:p w14:paraId="597A738A" w14:textId="5691D2C4" w:rsidR="00501C65" w:rsidRPr="00C048CC" w:rsidRDefault="00FB177C" w:rsidP="00783D6C">
      <w:pPr>
        <w:pStyle w:val="Prrafodelista"/>
        <w:numPr>
          <w:ilvl w:val="2"/>
          <w:numId w:val="8"/>
        </w:numPr>
        <w:overflowPunct/>
        <w:spacing w:line="276" w:lineRule="auto"/>
        <w:ind w:left="0" w:firstLine="0"/>
        <w:jc w:val="both"/>
        <w:rPr>
          <w:rFonts w:ascii="Georgia" w:hAnsi="Georgia" w:cs="Arial"/>
          <w:sz w:val="24"/>
          <w:szCs w:val="24"/>
        </w:rPr>
      </w:pPr>
      <w:r w:rsidRPr="00C048CC">
        <w:rPr>
          <w:rFonts w:ascii="Georgia" w:hAnsi="Georgia" w:cs="Arial"/>
          <w:iCs/>
          <w:smallCaps/>
          <w:sz w:val="24"/>
          <w:szCs w:val="24"/>
        </w:rPr>
        <w:t>D</w:t>
      </w:r>
      <w:r w:rsidR="0060620C" w:rsidRPr="00C048CC">
        <w:rPr>
          <w:rFonts w:ascii="Georgia" w:hAnsi="Georgia" w:cs="Arial"/>
          <w:iCs/>
          <w:smallCaps/>
          <w:sz w:val="24"/>
          <w:szCs w:val="24"/>
        </w:rPr>
        <w:t>emandantes.</w:t>
      </w:r>
      <w:r w:rsidR="0060620C" w:rsidRPr="00C048CC">
        <w:rPr>
          <w:rFonts w:ascii="Georgia" w:hAnsi="Georgia" w:cs="Arial"/>
          <w:i/>
          <w:iCs/>
          <w:smallCaps/>
          <w:sz w:val="24"/>
          <w:szCs w:val="24"/>
        </w:rPr>
        <w:t xml:space="preserve"> </w:t>
      </w:r>
      <w:r w:rsidR="00155EB8" w:rsidRPr="00C048CC">
        <w:rPr>
          <w:rFonts w:ascii="Georgia" w:hAnsi="Georgia" w:cs="Arial"/>
          <w:b/>
          <w:bCs/>
          <w:sz w:val="24"/>
          <w:szCs w:val="24"/>
        </w:rPr>
        <w:t>(i)</w:t>
      </w:r>
      <w:r w:rsidR="00155EB8" w:rsidRPr="00C048CC">
        <w:rPr>
          <w:rFonts w:ascii="Georgia" w:hAnsi="Georgia" w:cs="Arial"/>
          <w:sz w:val="24"/>
          <w:szCs w:val="24"/>
        </w:rPr>
        <w:t xml:space="preserve"> </w:t>
      </w:r>
      <w:r w:rsidR="00BD023D" w:rsidRPr="00C048CC">
        <w:rPr>
          <w:rFonts w:ascii="Georgia" w:hAnsi="Georgia" w:cs="Arial"/>
          <w:sz w:val="24"/>
          <w:szCs w:val="24"/>
        </w:rPr>
        <w:t xml:space="preserve">Indebida </w:t>
      </w:r>
      <w:r w:rsidR="00321E8B" w:rsidRPr="00C048CC">
        <w:rPr>
          <w:rFonts w:ascii="Georgia" w:hAnsi="Georgia" w:cs="Arial"/>
          <w:sz w:val="24"/>
          <w:szCs w:val="24"/>
        </w:rPr>
        <w:t xml:space="preserve">valoración </w:t>
      </w:r>
      <w:r w:rsidR="00E70E46" w:rsidRPr="00C048CC">
        <w:rPr>
          <w:rFonts w:ascii="Georgia" w:hAnsi="Georgia" w:cs="Arial"/>
          <w:sz w:val="24"/>
          <w:szCs w:val="24"/>
        </w:rPr>
        <w:t>probatoria</w:t>
      </w:r>
      <w:r w:rsidR="00EA7832" w:rsidRPr="00C048CC">
        <w:rPr>
          <w:rFonts w:ascii="Georgia" w:hAnsi="Georgia" w:cs="Arial"/>
          <w:sz w:val="24"/>
          <w:szCs w:val="24"/>
        </w:rPr>
        <w:t xml:space="preserve"> </w:t>
      </w:r>
      <w:r w:rsidR="00E70E46" w:rsidRPr="00C048CC">
        <w:rPr>
          <w:rFonts w:ascii="Georgia" w:hAnsi="Georgia" w:cs="Arial"/>
          <w:sz w:val="24"/>
          <w:szCs w:val="24"/>
        </w:rPr>
        <w:t xml:space="preserve">al </w:t>
      </w:r>
      <w:r w:rsidR="00C434DF" w:rsidRPr="00C048CC">
        <w:rPr>
          <w:rFonts w:ascii="Georgia" w:hAnsi="Georgia" w:cs="Arial"/>
          <w:sz w:val="24"/>
          <w:szCs w:val="24"/>
        </w:rPr>
        <w:t>afirmar que</w:t>
      </w:r>
      <w:r w:rsidRPr="00C048CC">
        <w:rPr>
          <w:rFonts w:ascii="Georgia" w:hAnsi="Georgia" w:cs="Arial"/>
          <w:sz w:val="24"/>
          <w:szCs w:val="24"/>
        </w:rPr>
        <w:t xml:space="preserve"> </w:t>
      </w:r>
      <w:r w:rsidR="00C434DF" w:rsidRPr="00C048CC">
        <w:rPr>
          <w:rFonts w:ascii="Georgia" w:hAnsi="Georgia" w:cs="Arial"/>
          <w:sz w:val="24"/>
          <w:szCs w:val="24"/>
        </w:rPr>
        <w:t>falta</w:t>
      </w:r>
      <w:r w:rsidR="00D21E95" w:rsidRPr="00C048CC">
        <w:rPr>
          <w:rFonts w:ascii="Georgia" w:hAnsi="Georgia" w:cs="Arial"/>
          <w:sz w:val="24"/>
          <w:szCs w:val="24"/>
        </w:rPr>
        <w:t>ba</w:t>
      </w:r>
      <w:r w:rsidR="00C434DF" w:rsidRPr="00C048CC">
        <w:rPr>
          <w:rFonts w:ascii="Georgia" w:hAnsi="Georgia" w:cs="Arial"/>
          <w:sz w:val="24"/>
          <w:szCs w:val="24"/>
        </w:rPr>
        <w:t xml:space="preserve"> </w:t>
      </w:r>
      <w:r w:rsidR="00EA7832" w:rsidRPr="00C048CC">
        <w:rPr>
          <w:rFonts w:ascii="Georgia" w:hAnsi="Georgia" w:cs="Arial"/>
          <w:sz w:val="24"/>
          <w:szCs w:val="24"/>
        </w:rPr>
        <w:t xml:space="preserve">legitimación de </w:t>
      </w:r>
      <w:proofErr w:type="spellStart"/>
      <w:r w:rsidR="008A139F" w:rsidRPr="00C048CC">
        <w:rPr>
          <w:rFonts w:ascii="Georgia" w:hAnsi="Georgia" w:cs="Arial"/>
          <w:sz w:val="24"/>
          <w:szCs w:val="24"/>
        </w:rPr>
        <w:t>Tractocarga</w:t>
      </w:r>
      <w:proofErr w:type="spellEnd"/>
      <w:r w:rsidR="008A139F" w:rsidRPr="00C048CC">
        <w:rPr>
          <w:rFonts w:ascii="Georgia" w:hAnsi="Georgia" w:cs="Arial"/>
          <w:sz w:val="24"/>
          <w:szCs w:val="24"/>
        </w:rPr>
        <w:t xml:space="preserve"> L</w:t>
      </w:r>
      <w:r w:rsidR="00740D3D" w:rsidRPr="00C048CC">
        <w:rPr>
          <w:rFonts w:ascii="Georgia" w:hAnsi="Georgia" w:cs="Arial"/>
          <w:sz w:val="24"/>
          <w:szCs w:val="24"/>
        </w:rPr>
        <w:t>t</w:t>
      </w:r>
      <w:r w:rsidR="008A139F" w:rsidRPr="00C048CC">
        <w:rPr>
          <w:rFonts w:ascii="Georgia" w:hAnsi="Georgia" w:cs="Arial"/>
          <w:sz w:val="24"/>
          <w:szCs w:val="24"/>
        </w:rPr>
        <w:t>da</w:t>
      </w:r>
      <w:r w:rsidR="00740D3D" w:rsidRPr="00C048CC">
        <w:rPr>
          <w:rFonts w:ascii="Georgia" w:hAnsi="Georgia" w:cs="Arial"/>
          <w:sz w:val="24"/>
          <w:szCs w:val="24"/>
        </w:rPr>
        <w:t>.</w:t>
      </w:r>
      <w:r w:rsidR="008A139F" w:rsidRPr="00C048CC">
        <w:rPr>
          <w:rFonts w:ascii="Georgia" w:hAnsi="Georgia" w:cs="Arial"/>
          <w:sz w:val="24"/>
          <w:szCs w:val="24"/>
        </w:rPr>
        <w:t xml:space="preserve">; </w:t>
      </w:r>
      <w:r w:rsidR="004E6908" w:rsidRPr="00C048CC">
        <w:rPr>
          <w:rFonts w:ascii="Georgia" w:hAnsi="Georgia" w:cs="Arial"/>
          <w:sz w:val="24"/>
          <w:szCs w:val="24"/>
        </w:rPr>
        <w:t xml:space="preserve">y, </w:t>
      </w:r>
      <w:r w:rsidR="00155EB8" w:rsidRPr="00C048CC">
        <w:rPr>
          <w:rFonts w:ascii="Georgia" w:hAnsi="Georgia" w:cs="Arial"/>
          <w:b/>
          <w:bCs/>
          <w:sz w:val="24"/>
          <w:szCs w:val="24"/>
        </w:rPr>
        <w:t>(ii)</w:t>
      </w:r>
      <w:r w:rsidR="00155EB8" w:rsidRPr="00C048CC">
        <w:rPr>
          <w:rFonts w:ascii="Georgia" w:hAnsi="Georgia" w:cs="Arial"/>
          <w:sz w:val="24"/>
          <w:szCs w:val="24"/>
        </w:rPr>
        <w:t xml:space="preserve"> </w:t>
      </w:r>
      <w:r w:rsidR="00822FBB" w:rsidRPr="00C048CC">
        <w:rPr>
          <w:rFonts w:ascii="Georgia" w:hAnsi="Georgia" w:cs="Arial"/>
          <w:sz w:val="24"/>
          <w:szCs w:val="24"/>
        </w:rPr>
        <w:t xml:space="preserve">Equivocada </w:t>
      </w:r>
      <w:r w:rsidR="00B97708" w:rsidRPr="00C048CC">
        <w:rPr>
          <w:rFonts w:ascii="Georgia" w:hAnsi="Georgia" w:cs="Arial"/>
          <w:sz w:val="24"/>
          <w:szCs w:val="24"/>
        </w:rPr>
        <w:t>ex</w:t>
      </w:r>
      <w:r w:rsidR="00A86F4F" w:rsidRPr="00C048CC">
        <w:rPr>
          <w:rFonts w:ascii="Georgia" w:hAnsi="Georgia" w:cs="Arial"/>
          <w:sz w:val="24"/>
          <w:szCs w:val="24"/>
        </w:rPr>
        <w:t xml:space="preserve">oneración de la aseguradora con fundamento en el </w:t>
      </w:r>
      <w:r w:rsidR="002D7661" w:rsidRPr="00C048CC">
        <w:rPr>
          <w:rFonts w:ascii="Georgia" w:hAnsi="Georgia" w:cs="Arial"/>
          <w:sz w:val="24"/>
          <w:szCs w:val="24"/>
        </w:rPr>
        <w:t>contrato</w:t>
      </w:r>
      <w:r w:rsidR="000658F6" w:rsidRPr="00C048CC">
        <w:rPr>
          <w:rFonts w:ascii="Georgia" w:hAnsi="Georgia" w:cs="Arial"/>
          <w:sz w:val="24"/>
          <w:szCs w:val="24"/>
        </w:rPr>
        <w:t xml:space="preserve"> </w:t>
      </w:r>
      <w:r w:rsidR="00E630FD" w:rsidRPr="00C048CC">
        <w:rPr>
          <w:rFonts w:ascii="Georgia" w:hAnsi="Georgia" w:cs="Arial"/>
          <w:sz w:val="24"/>
          <w:szCs w:val="24"/>
        </w:rPr>
        <w:t>(</w:t>
      </w:r>
      <w:r w:rsidR="0076310F" w:rsidRPr="00C048CC">
        <w:rPr>
          <w:rFonts w:ascii="Georgia" w:hAnsi="Georgia" w:cs="Arial"/>
          <w:sz w:val="24"/>
          <w:szCs w:val="24"/>
        </w:rPr>
        <w:t xml:space="preserve">Carpeta </w:t>
      </w:r>
      <w:proofErr w:type="spellStart"/>
      <w:r w:rsidR="002D7661" w:rsidRPr="00C048CC">
        <w:rPr>
          <w:rFonts w:ascii="Georgia" w:hAnsi="Georgia" w:cs="Arial"/>
          <w:sz w:val="24"/>
          <w:szCs w:val="24"/>
        </w:rPr>
        <w:t>1a</w:t>
      </w:r>
      <w:proofErr w:type="spellEnd"/>
      <w:r w:rsidR="002D7661" w:rsidRPr="00C048CC">
        <w:rPr>
          <w:rFonts w:ascii="Georgia" w:hAnsi="Georgia" w:cs="Arial"/>
          <w:sz w:val="24"/>
          <w:szCs w:val="24"/>
        </w:rPr>
        <w:t xml:space="preserve"> instancia, cuaderno No.</w:t>
      </w:r>
      <w:r w:rsidR="00783D6C" w:rsidRPr="00C048CC">
        <w:rPr>
          <w:rFonts w:ascii="Georgia" w:hAnsi="Georgia" w:cs="Arial"/>
          <w:sz w:val="24"/>
          <w:szCs w:val="24"/>
        </w:rPr>
        <w:t xml:space="preserve"> </w:t>
      </w:r>
      <w:r w:rsidR="002D7661" w:rsidRPr="00C048CC">
        <w:rPr>
          <w:rFonts w:ascii="Georgia" w:hAnsi="Georgia" w:cs="Arial"/>
          <w:sz w:val="24"/>
          <w:szCs w:val="24"/>
        </w:rPr>
        <w:t>1, audiencia art. 373 CGP, parte 2, tiempo 00:39:25 a 00:</w:t>
      </w:r>
      <w:r w:rsidR="00E72D08" w:rsidRPr="00C048CC">
        <w:rPr>
          <w:rFonts w:ascii="Georgia" w:hAnsi="Georgia" w:cs="Arial"/>
          <w:sz w:val="24"/>
          <w:szCs w:val="24"/>
        </w:rPr>
        <w:t>42</w:t>
      </w:r>
      <w:r w:rsidR="002D7661" w:rsidRPr="00C048CC">
        <w:rPr>
          <w:rFonts w:ascii="Georgia" w:hAnsi="Georgia" w:cs="Arial"/>
          <w:sz w:val="24"/>
          <w:szCs w:val="24"/>
        </w:rPr>
        <w:t>:</w:t>
      </w:r>
      <w:r w:rsidR="00E72D08" w:rsidRPr="00C048CC">
        <w:rPr>
          <w:rFonts w:ascii="Georgia" w:hAnsi="Georgia" w:cs="Arial"/>
          <w:sz w:val="24"/>
          <w:szCs w:val="24"/>
        </w:rPr>
        <w:t>36</w:t>
      </w:r>
      <w:r w:rsidR="00E630FD" w:rsidRPr="00C048CC">
        <w:rPr>
          <w:rFonts w:ascii="Georgia" w:hAnsi="Georgia" w:cs="Arial"/>
          <w:sz w:val="24"/>
          <w:szCs w:val="24"/>
        </w:rPr>
        <w:t>).</w:t>
      </w:r>
    </w:p>
    <w:p w14:paraId="47F4ECE0" w14:textId="77777777" w:rsidR="0060620C" w:rsidRPr="00C048CC" w:rsidRDefault="0060620C" w:rsidP="00783D6C">
      <w:pPr>
        <w:overflowPunct/>
        <w:spacing w:line="276" w:lineRule="auto"/>
        <w:jc w:val="both"/>
        <w:rPr>
          <w:rFonts w:ascii="Georgia" w:hAnsi="Georgia" w:cs="Arial"/>
          <w:sz w:val="24"/>
          <w:szCs w:val="24"/>
        </w:rPr>
      </w:pPr>
    </w:p>
    <w:p w14:paraId="4EF58518" w14:textId="334FA06A" w:rsidR="0060620C" w:rsidRPr="00C048CC" w:rsidRDefault="001A6BCC" w:rsidP="00783D6C">
      <w:pPr>
        <w:pStyle w:val="Prrafodelista"/>
        <w:numPr>
          <w:ilvl w:val="2"/>
          <w:numId w:val="8"/>
        </w:numPr>
        <w:overflowPunct/>
        <w:spacing w:line="276" w:lineRule="auto"/>
        <w:ind w:left="0" w:firstLine="0"/>
        <w:jc w:val="both"/>
        <w:rPr>
          <w:rFonts w:ascii="Georgia" w:hAnsi="Georgia" w:cs="Arial"/>
          <w:sz w:val="24"/>
          <w:szCs w:val="24"/>
        </w:rPr>
      </w:pPr>
      <w:r w:rsidRPr="00C048CC">
        <w:rPr>
          <w:rFonts w:ascii="Georgia" w:hAnsi="Georgia" w:cs="Arial"/>
          <w:iCs/>
          <w:smallCaps/>
          <w:sz w:val="24"/>
          <w:szCs w:val="24"/>
        </w:rPr>
        <w:t>Gerardo Cardona L</w:t>
      </w:r>
      <w:r w:rsidR="00635DDD" w:rsidRPr="00C048CC">
        <w:rPr>
          <w:rFonts w:ascii="Georgia" w:hAnsi="Georgia" w:cs="Arial"/>
          <w:iCs/>
          <w:smallCaps/>
          <w:sz w:val="24"/>
          <w:szCs w:val="24"/>
        </w:rPr>
        <w:t>.</w:t>
      </w:r>
      <w:r w:rsidRPr="00C048CC">
        <w:rPr>
          <w:rFonts w:ascii="Georgia" w:hAnsi="Georgia" w:cs="Arial"/>
          <w:iCs/>
          <w:smallCaps/>
          <w:sz w:val="24"/>
          <w:szCs w:val="24"/>
        </w:rPr>
        <w:t xml:space="preserve"> </w:t>
      </w:r>
      <w:r w:rsidR="00FB177C" w:rsidRPr="00C048CC">
        <w:rPr>
          <w:rFonts w:ascii="Georgia" w:hAnsi="Georgia" w:cs="Arial"/>
          <w:iCs/>
          <w:smallCaps/>
          <w:sz w:val="24"/>
          <w:szCs w:val="24"/>
        </w:rPr>
        <w:t>(</w:t>
      </w:r>
      <w:r w:rsidRPr="00C048CC">
        <w:rPr>
          <w:rFonts w:ascii="Georgia" w:hAnsi="Georgia" w:cs="Arial"/>
          <w:iCs/>
          <w:smallCaps/>
          <w:sz w:val="24"/>
          <w:szCs w:val="24"/>
        </w:rPr>
        <w:t>D</w:t>
      </w:r>
      <w:r w:rsidR="0060620C" w:rsidRPr="00C048CC">
        <w:rPr>
          <w:rFonts w:ascii="Georgia" w:hAnsi="Georgia" w:cs="Arial"/>
          <w:iCs/>
          <w:smallCaps/>
          <w:sz w:val="24"/>
          <w:szCs w:val="24"/>
        </w:rPr>
        <w:t>emanda</w:t>
      </w:r>
      <w:r w:rsidRPr="00C048CC">
        <w:rPr>
          <w:rFonts w:ascii="Georgia" w:hAnsi="Georgia" w:cs="Arial"/>
          <w:iCs/>
          <w:smallCaps/>
          <w:sz w:val="24"/>
          <w:szCs w:val="24"/>
        </w:rPr>
        <w:t>do</w:t>
      </w:r>
      <w:r w:rsidR="00FB177C" w:rsidRPr="00C048CC">
        <w:rPr>
          <w:rFonts w:ascii="Georgia" w:hAnsi="Georgia" w:cs="Arial"/>
          <w:iCs/>
          <w:smallCaps/>
          <w:sz w:val="24"/>
          <w:szCs w:val="24"/>
        </w:rPr>
        <w:t>)</w:t>
      </w:r>
      <w:r w:rsidR="0060620C" w:rsidRPr="00C048CC">
        <w:rPr>
          <w:rFonts w:ascii="Georgia" w:hAnsi="Georgia" w:cs="Arial"/>
          <w:iCs/>
          <w:smallCaps/>
          <w:sz w:val="24"/>
          <w:szCs w:val="24"/>
        </w:rPr>
        <w:t>.</w:t>
      </w:r>
      <w:r w:rsidR="0060620C" w:rsidRPr="00C048CC">
        <w:rPr>
          <w:rFonts w:ascii="Georgia" w:hAnsi="Georgia" w:cs="Arial"/>
          <w:i/>
          <w:iCs/>
          <w:smallCaps/>
          <w:sz w:val="24"/>
          <w:szCs w:val="24"/>
        </w:rPr>
        <w:t xml:space="preserve"> </w:t>
      </w:r>
      <w:r w:rsidR="0060620C" w:rsidRPr="00C048CC">
        <w:rPr>
          <w:rFonts w:ascii="Georgia" w:hAnsi="Georgia" w:cs="Arial"/>
          <w:b/>
          <w:bCs/>
          <w:sz w:val="24"/>
          <w:szCs w:val="24"/>
        </w:rPr>
        <w:t>(i)</w:t>
      </w:r>
      <w:r w:rsidR="0060620C" w:rsidRPr="00C048CC">
        <w:rPr>
          <w:rFonts w:ascii="Georgia" w:hAnsi="Georgia" w:cs="Arial"/>
          <w:sz w:val="24"/>
          <w:szCs w:val="24"/>
        </w:rPr>
        <w:t xml:space="preserve"> In</w:t>
      </w:r>
      <w:r w:rsidR="002A166F" w:rsidRPr="00C048CC">
        <w:rPr>
          <w:rFonts w:ascii="Georgia" w:hAnsi="Georgia" w:cs="Arial"/>
          <w:sz w:val="24"/>
          <w:szCs w:val="24"/>
        </w:rPr>
        <w:t xml:space="preserve">correcta </w:t>
      </w:r>
      <w:r w:rsidR="0016079B" w:rsidRPr="00C048CC">
        <w:rPr>
          <w:rFonts w:ascii="Georgia" w:hAnsi="Georgia" w:cs="Arial"/>
          <w:sz w:val="24"/>
          <w:szCs w:val="24"/>
        </w:rPr>
        <w:t>apreciación</w:t>
      </w:r>
      <w:r w:rsidR="0060620C" w:rsidRPr="00C048CC">
        <w:rPr>
          <w:rFonts w:ascii="Georgia" w:hAnsi="Georgia" w:cs="Arial"/>
          <w:sz w:val="24"/>
          <w:szCs w:val="24"/>
        </w:rPr>
        <w:t xml:space="preserve"> </w:t>
      </w:r>
      <w:r w:rsidR="002A166F" w:rsidRPr="00C048CC">
        <w:rPr>
          <w:rFonts w:ascii="Georgia" w:hAnsi="Georgia" w:cs="Arial"/>
          <w:sz w:val="24"/>
          <w:szCs w:val="24"/>
        </w:rPr>
        <w:t xml:space="preserve">de </w:t>
      </w:r>
      <w:r w:rsidR="0016079B" w:rsidRPr="00C048CC">
        <w:rPr>
          <w:rFonts w:ascii="Georgia" w:hAnsi="Georgia" w:cs="Arial"/>
          <w:sz w:val="24"/>
          <w:szCs w:val="24"/>
        </w:rPr>
        <w:t xml:space="preserve">las </w:t>
      </w:r>
      <w:r w:rsidR="002A166F" w:rsidRPr="00C048CC">
        <w:rPr>
          <w:rFonts w:ascii="Georgia" w:hAnsi="Georgia" w:cs="Arial"/>
          <w:sz w:val="24"/>
          <w:szCs w:val="24"/>
        </w:rPr>
        <w:t>pruebas sobre las</w:t>
      </w:r>
      <w:r w:rsidR="00942BAB" w:rsidRPr="00C048CC">
        <w:rPr>
          <w:rFonts w:ascii="Georgia" w:hAnsi="Georgia" w:cs="Arial"/>
          <w:sz w:val="24"/>
          <w:szCs w:val="24"/>
        </w:rPr>
        <w:t xml:space="preserve"> condiciones de la vía y su incidencia en el accidente</w:t>
      </w:r>
      <w:r w:rsidR="0060620C" w:rsidRPr="00C048CC">
        <w:rPr>
          <w:rFonts w:ascii="Georgia" w:hAnsi="Georgia" w:cs="Arial"/>
          <w:sz w:val="24"/>
          <w:szCs w:val="24"/>
        </w:rPr>
        <w:t xml:space="preserve">; </w:t>
      </w:r>
      <w:r w:rsidR="0060620C" w:rsidRPr="00C048CC">
        <w:rPr>
          <w:rFonts w:ascii="Georgia" w:hAnsi="Georgia" w:cs="Arial"/>
          <w:b/>
          <w:bCs/>
          <w:sz w:val="24"/>
          <w:szCs w:val="24"/>
        </w:rPr>
        <w:t>(ii)</w:t>
      </w:r>
      <w:r w:rsidR="0060620C" w:rsidRPr="00C048CC">
        <w:rPr>
          <w:rFonts w:ascii="Georgia" w:hAnsi="Georgia" w:cs="Arial"/>
          <w:sz w:val="24"/>
          <w:szCs w:val="24"/>
        </w:rPr>
        <w:t xml:space="preserve"> E</w:t>
      </w:r>
      <w:r w:rsidR="00E27BC0" w:rsidRPr="00C048CC">
        <w:rPr>
          <w:rFonts w:ascii="Georgia" w:hAnsi="Georgia" w:cs="Arial"/>
          <w:sz w:val="24"/>
          <w:szCs w:val="24"/>
        </w:rPr>
        <w:t>rrada tasación de perjuicios;</w:t>
      </w:r>
      <w:r w:rsidR="004E6908" w:rsidRPr="00C048CC">
        <w:rPr>
          <w:rFonts w:ascii="Georgia" w:hAnsi="Georgia" w:cs="Arial"/>
          <w:sz w:val="24"/>
          <w:szCs w:val="24"/>
        </w:rPr>
        <w:t xml:space="preserve"> y,</w:t>
      </w:r>
      <w:r w:rsidR="00E27BC0" w:rsidRPr="00C048CC">
        <w:rPr>
          <w:rFonts w:ascii="Georgia" w:hAnsi="Georgia" w:cs="Arial"/>
          <w:sz w:val="24"/>
          <w:szCs w:val="24"/>
        </w:rPr>
        <w:t xml:space="preserve"> </w:t>
      </w:r>
      <w:r w:rsidR="00E27BC0" w:rsidRPr="00C048CC">
        <w:rPr>
          <w:rFonts w:ascii="Georgia" w:hAnsi="Georgia" w:cs="Arial"/>
          <w:b/>
          <w:bCs/>
          <w:sz w:val="24"/>
          <w:szCs w:val="24"/>
        </w:rPr>
        <w:t xml:space="preserve">(iii) </w:t>
      </w:r>
      <w:r w:rsidR="00930399" w:rsidRPr="00C048CC">
        <w:rPr>
          <w:rFonts w:ascii="Georgia" w:hAnsi="Georgia" w:cs="Arial"/>
          <w:sz w:val="24"/>
          <w:szCs w:val="24"/>
        </w:rPr>
        <w:t xml:space="preserve">Debió </w:t>
      </w:r>
      <w:r w:rsidR="00C839A8" w:rsidRPr="00C048CC">
        <w:rPr>
          <w:rFonts w:ascii="Georgia" w:hAnsi="Georgia" w:cs="Arial"/>
          <w:sz w:val="24"/>
          <w:szCs w:val="24"/>
        </w:rPr>
        <w:t>condenarse a la aseguradora</w:t>
      </w:r>
      <w:r w:rsidR="00060AB1" w:rsidRPr="00C048CC">
        <w:rPr>
          <w:rFonts w:ascii="Georgia" w:hAnsi="Georgia" w:cs="Arial"/>
          <w:sz w:val="24"/>
          <w:szCs w:val="24"/>
        </w:rPr>
        <w:t xml:space="preserve"> </w:t>
      </w:r>
      <w:r w:rsidR="00FB177C" w:rsidRPr="00C048CC">
        <w:rPr>
          <w:rFonts w:ascii="Georgia" w:hAnsi="Georgia" w:cs="Arial"/>
          <w:sz w:val="24"/>
          <w:szCs w:val="24"/>
        </w:rPr>
        <w:t xml:space="preserve">según </w:t>
      </w:r>
      <w:r w:rsidR="00060AB1" w:rsidRPr="00C048CC">
        <w:rPr>
          <w:rFonts w:ascii="Georgia" w:hAnsi="Georgia" w:cs="Arial"/>
          <w:sz w:val="24"/>
          <w:szCs w:val="24"/>
        </w:rPr>
        <w:t>la póliza</w:t>
      </w:r>
      <w:r w:rsidR="0060620C" w:rsidRPr="00C048CC">
        <w:rPr>
          <w:rFonts w:ascii="Georgia" w:hAnsi="Georgia" w:cs="Arial"/>
          <w:sz w:val="24"/>
          <w:szCs w:val="24"/>
        </w:rPr>
        <w:t xml:space="preserve"> (</w:t>
      </w:r>
      <w:r w:rsidR="0076310F" w:rsidRPr="00C048CC">
        <w:rPr>
          <w:rFonts w:ascii="Georgia" w:hAnsi="Georgia" w:cs="Arial"/>
          <w:sz w:val="24"/>
          <w:szCs w:val="24"/>
        </w:rPr>
        <w:t xml:space="preserve">Carpeta </w:t>
      </w:r>
      <w:proofErr w:type="spellStart"/>
      <w:r w:rsidR="00060AB1" w:rsidRPr="00C048CC">
        <w:rPr>
          <w:rFonts w:ascii="Georgia" w:hAnsi="Georgia" w:cs="Arial"/>
          <w:sz w:val="24"/>
          <w:szCs w:val="24"/>
        </w:rPr>
        <w:t>1a</w:t>
      </w:r>
      <w:proofErr w:type="spellEnd"/>
      <w:r w:rsidR="00060AB1" w:rsidRPr="00C048CC">
        <w:rPr>
          <w:rFonts w:ascii="Georgia" w:hAnsi="Georgia" w:cs="Arial"/>
          <w:sz w:val="24"/>
          <w:szCs w:val="24"/>
        </w:rPr>
        <w:t xml:space="preserve"> instancia, cuaderno No.</w:t>
      </w:r>
      <w:r w:rsidR="00783D6C" w:rsidRPr="00C048CC">
        <w:rPr>
          <w:rFonts w:ascii="Georgia" w:hAnsi="Georgia" w:cs="Arial"/>
          <w:sz w:val="24"/>
          <w:szCs w:val="24"/>
        </w:rPr>
        <w:t xml:space="preserve"> </w:t>
      </w:r>
      <w:r w:rsidR="00060AB1" w:rsidRPr="00C048CC">
        <w:rPr>
          <w:rFonts w:ascii="Georgia" w:hAnsi="Georgia" w:cs="Arial"/>
          <w:sz w:val="24"/>
          <w:szCs w:val="24"/>
        </w:rPr>
        <w:t xml:space="preserve">1, parte </w:t>
      </w:r>
      <w:r w:rsidR="004E6908" w:rsidRPr="00C048CC">
        <w:rPr>
          <w:rFonts w:ascii="Georgia" w:hAnsi="Georgia" w:cs="Arial"/>
          <w:sz w:val="24"/>
          <w:szCs w:val="24"/>
        </w:rPr>
        <w:t>4</w:t>
      </w:r>
      <w:r w:rsidR="00060AB1" w:rsidRPr="00C048CC">
        <w:rPr>
          <w:rFonts w:ascii="Georgia" w:hAnsi="Georgia" w:cs="Arial"/>
          <w:sz w:val="24"/>
          <w:szCs w:val="24"/>
        </w:rPr>
        <w:t>, folio</w:t>
      </w:r>
      <w:r w:rsidR="004E6908" w:rsidRPr="00C048CC">
        <w:rPr>
          <w:rFonts w:ascii="Georgia" w:hAnsi="Georgia" w:cs="Arial"/>
          <w:sz w:val="24"/>
          <w:szCs w:val="24"/>
        </w:rPr>
        <w:t>s</w:t>
      </w:r>
      <w:r w:rsidR="00060AB1" w:rsidRPr="00C048CC">
        <w:rPr>
          <w:rFonts w:ascii="Georgia" w:hAnsi="Georgia" w:cs="Arial"/>
          <w:sz w:val="24"/>
          <w:szCs w:val="24"/>
        </w:rPr>
        <w:t xml:space="preserve"> </w:t>
      </w:r>
      <w:r w:rsidR="004E6908" w:rsidRPr="00C048CC">
        <w:rPr>
          <w:rFonts w:ascii="Georgia" w:hAnsi="Georgia" w:cs="Arial"/>
          <w:sz w:val="24"/>
          <w:szCs w:val="24"/>
        </w:rPr>
        <w:t>163-165</w:t>
      </w:r>
      <w:r w:rsidR="0060620C" w:rsidRPr="00C048CC">
        <w:rPr>
          <w:rFonts w:ascii="Georgia" w:hAnsi="Georgia" w:cs="Arial"/>
          <w:sz w:val="24"/>
          <w:szCs w:val="24"/>
        </w:rPr>
        <w:t>).</w:t>
      </w:r>
    </w:p>
    <w:p w14:paraId="45865E11" w14:textId="77777777" w:rsidR="00042B19" w:rsidRPr="00C048CC" w:rsidRDefault="00042B19" w:rsidP="00783D6C">
      <w:pPr>
        <w:pStyle w:val="Prrafodelista"/>
        <w:spacing w:line="276" w:lineRule="auto"/>
        <w:rPr>
          <w:rFonts w:ascii="Georgia" w:hAnsi="Georgia" w:cs="Arial"/>
          <w:sz w:val="24"/>
          <w:szCs w:val="24"/>
        </w:rPr>
      </w:pPr>
    </w:p>
    <w:p w14:paraId="60535020" w14:textId="4B82133C" w:rsidR="00111270" w:rsidRPr="00C048CC" w:rsidRDefault="002A166F" w:rsidP="00783D6C">
      <w:pPr>
        <w:pStyle w:val="Prrafodelista"/>
        <w:numPr>
          <w:ilvl w:val="1"/>
          <w:numId w:val="8"/>
        </w:numPr>
        <w:overflowPunct/>
        <w:spacing w:line="276" w:lineRule="auto"/>
        <w:ind w:left="0" w:firstLine="0"/>
        <w:jc w:val="both"/>
        <w:rPr>
          <w:rFonts w:ascii="Georgia" w:hAnsi="Georgia" w:cs="Arial"/>
          <w:b/>
          <w:sz w:val="24"/>
          <w:szCs w:val="24"/>
        </w:rPr>
      </w:pPr>
      <w:r w:rsidRPr="00C048CC">
        <w:rPr>
          <w:rFonts w:ascii="Georgia" w:hAnsi="Georgia" w:cs="Arial"/>
          <w:b/>
          <w:iCs/>
          <w:smallCaps/>
          <w:sz w:val="24"/>
          <w:szCs w:val="24"/>
        </w:rPr>
        <w:lastRenderedPageBreak/>
        <w:t>La sustentación</w:t>
      </w:r>
      <w:r w:rsidR="00111270" w:rsidRPr="00C048CC">
        <w:rPr>
          <w:rFonts w:ascii="Georgia" w:hAnsi="Georgia" w:cs="Arial"/>
          <w:b/>
          <w:iCs/>
          <w:smallCaps/>
          <w:sz w:val="24"/>
          <w:szCs w:val="24"/>
        </w:rPr>
        <w:t xml:space="preserve"> de los reparos</w:t>
      </w:r>
    </w:p>
    <w:p w14:paraId="217D06FB" w14:textId="77777777" w:rsidR="00826B84" w:rsidRPr="00C048CC" w:rsidRDefault="00826B84" w:rsidP="00783D6C">
      <w:pPr>
        <w:pStyle w:val="Prrafodelista"/>
        <w:overflowPunct/>
        <w:spacing w:line="276" w:lineRule="auto"/>
        <w:ind w:left="0"/>
        <w:jc w:val="both"/>
        <w:rPr>
          <w:rFonts w:ascii="Georgia" w:hAnsi="Georgia" w:cs="Arial"/>
          <w:sz w:val="24"/>
          <w:szCs w:val="24"/>
        </w:rPr>
      </w:pPr>
    </w:p>
    <w:p w14:paraId="3ACC0B58" w14:textId="10C9DBFA" w:rsidR="004E6908" w:rsidRPr="00C048CC" w:rsidRDefault="004E6908" w:rsidP="00783D6C">
      <w:pPr>
        <w:pStyle w:val="Prrafodelista"/>
        <w:overflowPunct/>
        <w:spacing w:line="276" w:lineRule="auto"/>
        <w:ind w:left="0"/>
        <w:jc w:val="both"/>
        <w:rPr>
          <w:rFonts w:ascii="Georgia" w:hAnsi="Georgia" w:cs="Arial"/>
          <w:sz w:val="24"/>
          <w:szCs w:val="24"/>
        </w:rPr>
      </w:pPr>
      <w:r w:rsidRPr="00C048CC">
        <w:rPr>
          <w:rFonts w:ascii="Georgia" w:hAnsi="Georgia" w:cs="Arial"/>
          <w:sz w:val="24"/>
          <w:szCs w:val="24"/>
        </w:rPr>
        <w:t>En atención al Decreto Presidencial No.</w:t>
      </w:r>
      <w:r w:rsidR="00783D6C" w:rsidRPr="00C048CC">
        <w:rPr>
          <w:rFonts w:ascii="Georgia" w:hAnsi="Georgia" w:cs="Arial"/>
          <w:sz w:val="24"/>
          <w:szCs w:val="24"/>
        </w:rPr>
        <w:t xml:space="preserve"> </w:t>
      </w:r>
      <w:r w:rsidRPr="00C048CC">
        <w:rPr>
          <w:rFonts w:ascii="Georgia" w:hAnsi="Georgia" w:cs="Arial"/>
          <w:sz w:val="24"/>
          <w:szCs w:val="24"/>
        </w:rPr>
        <w:t>806 de 2020, l</w:t>
      </w:r>
      <w:r w:rsidR="00DD64D0" w:rsidRPr="00C048CC">
        <w:rPr>
          <w:rFonts w:ascii="Georgia" w:hAnsi="Georgia" w:cs="Arial"/>
          <w:sz w:val="24"/>
          <w:szCs w:val="24"/>
        </w:rPr>
        <w:t>os</w:t>
      </w:r>
      <w:r w:rsidRPr="00C048CC">
        <w:rPr>
          <w:rFonts w:ascii="Georgia" w:hAnsi="Georgia" w:cs="Arial"/>
          <w:sz w:val="24"/>
          <w:szCs w:val="24"/>
        </w:rPr>
        <w:t xml:space="preserve"> recurrente</w:t>
      </w:r>
      <w:r w:rsidR="00DD64D0" w:rsidRPr="00C048CC">
        <w:rPr>
          <w:rFonts w:ascii="Georgia" w:hAnsi="Georgia" w:cs="Arial"/>
          <w:sz w:val="24"/>
          <w:szCs w:val="24"/>
        </w:rPr>
        <w:t>s</w:t>
      </w:r>
      <w:r w:rsidRPr="00C048CC">
        <w:rPr>
          <w:rFonts w:ascii="Georgia" w:hAnsi="Georgia" w:cs="Arial"/>
          <w:sz w:val="24"/>
          <w:szCs w:val="24"/>
        </w:rPr>
        <w:t xml:space="preserve"> alleg</w:t>
      </w:r>
      <w:r w:rsidR="00DD64D0" w:rsidRPr="00C048CC">
        <w:rPr>
          <w:rFonts w:ascii="Georgia" w:hAnsi="Georgia" w:cs="Arial"/>
          <w:sz w:val="24"/>
          <w:szCs w:val="24"/>
        </w:rPr>
        <w:t>aron</w:t>
      </w:r>
      <w:r w:rsidRPr="00C048CC">
        <w:rPr>
          <w:rFonts w:ascii="Georgia" w:hAnsi="Georgia" w:cs="Arial"/>
          <w:sz w:val="24"/>
          <w:szCs w:val="24"/>
        </w:rPr>
        <w:t xml:space="preserve"> por escrito</w:t>
      </w:r>
      <w:r w:rsidR="008F20FC" w:rsidRPr="00C048CC">
        <w:rPr>
          <w:rFonts w:ascii="Georgia" w:hAnsi="Georgia" w:cs="Arial"/>
          <w:sz w:val="24"/>
          <w:szCs w:val="24"/>
        </w:rPr>
        <w:t>,</w:t>
      </w:r>
      <w:r w:rsidRPr="00C048CC">
        <w:rPr>
          <w:rFonts w:ascii="Georgia" w:hAnsi="Georgia" w:cs="Arial"/>
          <w:sz w:val="24"/>
          <w:szCs w:val="24"/>
        </w:rPr>
        <w:t xml:space="preserve"> la argumentación de sus reparos.</w:t>
      </w:r>
    </w:p>
    <w:p w14:paraId="2B08B4A7" w14:textId="77777777" w:rsidR="00783D6C" w:rsidRPr="00C048CC" w:rsidRDefault="00783D6C" w:rsidP="00783D6C">
      <w:pPr>
        <w:pStyle w:val="Prrafodelista"/>
        <w:overflowPunct/>
        <w:spacing w:line="276" w:lineRule="auto"/>
        <w:ind w:left="0"/>
        <w:jc w:val="both"/>
        <w:rPr>
          <w:rFonts w:ascii="Georgia" w:hAnsi="Georgia" w:cs="Arial"/>
          <w:sz w:val="24"/>
          <w:szCs w:val="24"/>
        </w:rPr>
      </w:pPr>
    </w:p>
    <w:p w14:paraId="7B244C51" w14:textId="1A4C87FD" w:rsidR="00565533" w:rsidRPr="00C048CC" w:rsidRDefault="0045116D" w:rsidP="00783D6C">
      <w:pPr>
        <w:pStyle w:val="Prrafodelista"/>
        <w:numPr>
          <w:ilvl w:val="2"/>
          <w:numId w:val="8"/>
        </w:numPr>
        <w:overflowPunct/>
        <w:spacing w:line="276" w:lineRule="auto"/>
        <w:ind w:left="0" w:firstLine="0"/>
        <w:jc w:val="both"/>
        <w:rPr>
          <w:rFonts w:ascii="Georgia" w:hAnsi="Georgia" w:cs="Arial"/>
          <w:sz w:val="24"/>
          <w:szCs w:val="24"/>
        </w:rPr>
      </w:pPr>
      <w:r w:rsidRPr="00C048CC">
        <w:rPr>
          <w:rFonts w:ascii="Georgia" w:hAnsi="Georgia" w:cs="Arial"/>
          <w:iCs/>
          <w:smallCaps/>
          <w:sz w:val="24"/>
          <w:szCs w:val="24"/>
        </w:rPr>
        <w:t>Demandantes</w:t>
      </w:r>
      <w:r w:rsidR="00E657C5" w:rsidRPr="00C048CC">
        <w:rPr>
          <w:rFonts w:ascii="Georgia" w:hAnsi="Georgia" w:cs="Arial"/>
          <w:sz w:val="24"/>
          <w:szCs w:val="24"/>
        </w:rPr>
        <w:t>.</w:t>
      </w:r>
      <w:r w:rsidR="00E657C5" w:rsidRPr="00C048CC">
        <w:rPr>
          <w:rFonts w:ascii="Georgia" w:hAnsi="Georgia" w:cs="Arial"/>
          <w:i/>
          <w:sz w:val="24"/>
          <w:szCs w:val="24"/>
        </w:rPr>
        <w:t xml:space="preserve"> </w:t>
      </w:r>
      <w:r w:rsidR="00BD48EC" w:rsidRPr="00C048CC">
        <w:rPr>
          <w:rFonts w:ascii="Georgia" w:hAnsi="Georgia" w:cs="Arial"/>
          <w:iCs/>
          <w:sz w:val="24"/>
          <w:szCs w:val="24"/>
        </w:rPr>
        <w:t xml:space="preserve">Solo se circunscribió </w:t>
      </w:r>
      <w:r w:rsidR="00C556E2" w:rsidRPr="00C048CC">
        <w:rPr>
          <w:rFonts w:ascii="Georgia" w:hAnsi="Georgia" w:cs="Arial"/>
          <w:iCs/>
          <w:sz w:val="24"/>
          <w:szCs w:val="24"/>
        </w:rPr>
        <w:t>al primero de los reparos</w:t>
      </w:r>
      <w:r w:rsidR="009A57B2" w:rsidRPr="00C048CC">
        <w:rPr>
          <w:rFonts w:ascii="Georgia" w:hAnsi="Georgia" w:cs="Arial"/>
          <w:iCs/>
          <w:sz w:val="24"/>
          <w:szCs w:val="24"/>
        </w:rPr>
        <w:t>, d</w:t>
      </w:r>
      <w:r w:rsidR="00565533" w:rsidRPr="00C048CC">
        <w:rPr>
          <w:rFonts w:ascii="Georgia" w:hAnsi="Georgia" w:cs="Arial"/>
          <w:iCs/>
          <w:sz w:val="24"/>
          <w:szCs w:val="24"/>
        </w:rPr>
        <w:t xml:space="preserve">e allí que se </w:t>
      </w:r>
      <w:r w:rsidR="00CE4943" w:rsidRPr="00C048CC">
        <w:rPr>
          <w:rFonts w:ascii="Georgia" w:hAnsi="Georgia" w:cs="Arial"/>
          <w:iCs/>
          <w:sz w:val="24"/>
          <w:szCs w:val="24"/>
        </w:rPr>
        <w:t xml:space="preserve">declarara </w:t>
      </w:r>
      <w:r w:rsidR="00565533" w:rsidRPr="00C048CC">
        <w:rPr>
          <w:rFonts w:ascii="Georgia" w:hAnsi="Georgia" w:cs="Arial"/>
          <w:iCs/>
          <w:sz w:val="24"/>
          <w:szCs w:val="24"/>
        </w:rPr>
        <w:t xml:space="preserve">desierto el recurso frente </w:t>
      </w:r>
      <w:r w:rsidR="009A57B2" w:rsidRPr="00C048CC">
        <w:rPr>
          <w:rFonts w:ascii="Georgia" w:hAnsi="Georgia" w:cs="Arial"/>
          <w:iCs/>
          <w:sz w:val="24"/>
          <w:szCs w:val="24"/>
        </w:rPr>
        <w:t xml:space="preserve">a la aseguradora </w:t>
      </w:r>
      <w:r w:rsidR="000A113B" w:rsidRPr="00C048CC">
        <w:rPr>
          <w:rFonts w:ascii="Georgia" w:hAnsi="Georgia" w:cs="Arial"/>
          <w:sz w:val="24"/>
          <w:szCs w:val="24"/>
        </w:rPr>
        <w:t xml:space="preserve">(Carpeta 2ª instancia, archivo 02, </w:t>
      </w:r>
      <w:r w:rsidR="009A57B2" w:rsidRPr="00C048CC">
        <w:rPr>
          <w:rFonts w:ascii="Georgia" w:hAnsi="Georgia" w:cs="Arial"/>
          <w:sz w:val="24"/>
          <w:szCs w:val="24"/>
        </w:rPr>
        <w:t>auto del 28-07-2020</w:t>
      </w:r>
      <w:r w:rsidR="000A113B" w:rsidRPr="00C048CC">
        <w:rPr>
          <w:rFonts w:ascii="Georgia" w:hAnsi="Georgia" w:cs="Arial"/>
          <w:sz w:val="24"/>
          <w:szCs w:val="24"/>
        </w:rPr>
        <w:t>)</w:t>
      </w:r>
      <w:r w:rsidR="009A57B2" w:rsidRPr="00C048CC">
        <w:rPr>
          <w:rFonts w:ascii="Georgia" w:hAnsi="Georgia" w:cs="Arial"/>
          <w:sz w:val="24"/>
          <w:szCs w:val="24"/>
        </w:rPr>
        <w:t>.</w:t>
      </w:r>
    </w:p>
    <w:p w14:paraId="5C4B49B9" w14:textId="77777777" w:rsidR="00565533" w:rsidRPr="00C048CC" w:rsidRDefault="00565533" w:rsidP="00783D6C">
      <w:pPr>
        <w:overflowPunct/>
        <w:spacing w:line="276" w:lineRule="auto"/>
        <w:jc w:val="both"/>
        <w:rPr>
          <w:rFonts w:ascii="Georgia" w:hAnsi="Georgia" w:cs="Arial"/>
          <w:iCs/>
          <w:smallCaps/>
          <w:sz w:val="24"/>
          <w:szCs w:val="24"/>
        </w:rPr>
      </w:pPr>
    </w:p>
    <w:p w14:paraId="28AF34D6" w14:textId="47991C61" w:rsidR="002C15F4" w:rsidRPr="00C048CC" w:rsidRDefault="00972414" w:rsidP="00783D6C">
      <w:pPr>
        <w:overflowPunct/>
        <w:spacing w:line="276" w:lineRule="auto"/>
        <w:jc w:val="both"/>
        <w:rPr>
          <w:rFonts w:ascii="Georgia" w:hAnsi="Georgia" w:cs="Arial"/>
          <w:sz w:val="24"/>
          <w:szCs w:val="24"/>
        </w:rPr>
      </w:pPr>
      <w:r w:rsidRPr="00C048CC">
        <w:rPr>
          <w:rFonts w:ascii="Georgia" w:hAnsi="Georgia" w:cs="Arial"/>
          <w:iCs/>
          <w:sz w:val="24"/>
          <w:szCs w:val="24"/>
        </w:rPr>
        <w:t>Respecto a la falta de legitimación de la transportadora, expuso</w:t>
      </w:r>
      <w:r w:rsidRPr="00C048CC">
        <w:rPr>
          <w:rFonts w:ascii="Georgia" w:hAnsi="Georgia" w:cs="Arial"/>
          <w:sz w:val="24"/>
          <w:szCs w:val="24"/>
        </w:rPr>
        <w:t xml:space="preserve"> </w:t>
      </w:r>
      <w:r w:rsidR="00D778D9" w:rsidRPr="00C048CC">
        <w:rPr>
          <w:rFonts w:ascii="Georgia" w:hAnsi="Georgia" w:cs="Arial"/>
          <w:sz w:val="24"/>
          <w:szCs w:val="24"/>
        </w:rPr>
        <w:t>que d</w:t>
      </w:r>
      <w:r w:rsidR="00A13B72" w:rsidRPr="00C048CC">
        <w:rPr>
          <w:rFonts w:ascii="Georgia" w:hAnsi="Georgia" w:cs="Arial"/>
          <w:sz w:val="24"/>
          <w:szCs w:val="24"/>
        </w:rPr>
        <w:t>ej</w:t>
      </w:r>
      <w:r w:rsidR="0088491F" w:rsidRPr="00C048CC">
        <w:rPr>
          <w:rFonts w:ascii="Georgia" w:hAnsi="Georgia" w:cs="Arial"/>
          <w:sz w:val="24"/>
          <w:szCs w:val="24"/>
        </w:rPr>
        <w:t>ó</w:t>
      </w:r>
      <w:r w:rsidR="00A13B72" w:rsidRPr="00C048CC">
        <w:rPr>
          <w:rFonts w:ascii="Georgia" w:hAnsi="Georgia" w:cs="Arial"/>
          <w:sz w:val="24"/>
          <w:szCs w:val="24"/>
        </w:rPr>
        <w:t xml:space="preserve"> de apreciarse</w:t>
      </w:r>
      <w:r w:rsidR="00C6349D" w:rsidRPr="00C048CC">
        <w:rPr>
          <w:rFonts w:ascii="Georgia" w:hAnsi="Georgia" w:cs="Arial"/>
          <w:sz w:val="24"/>
          <w:szCs w:val="24"/>
        </w:rPr>
        <w:t xml:space="preserve"> </w:t>
      </w:r>
      <w:r w:rsidR="00A13B72" w:rsidRPr="00C048CC">
        <w:rPr>
          <w:rFonts w:ascii="Georgia" w:hAnsi="Georgia" w:cs="Arial"/>
          <w:sz w:val="24"/>
          <w:szCs w:val="24"/>
        </w:rPr>
        <w:t xml:space="preserve">la respuesta </w:t>
      </w:r>
      <w:r w:rsidR="00F0774B" w:rsidRPr="00C048CC">
        <w:rPr>
          <w:rFonts w:ascii="Georgia" w:hAnsi="Georgia" w:cs="Arial"/>
          <w:sz w:val="24"/>
          <w:szCs w:val="24"/>
        </w:rPr>
        <w:t xml:space="preserve">de </w:t>
      </w:r>
      <w:r w:rsidR="00A13B72" w:rsidRPr="00C048CC">
        <w:rPr>
          <w:rFonts w:ascii="Georgia" w:hAnsi="Georgia" w:cs="Arial"/>
          <w:sz w:val="24"/>
          <w:szCs w:val="24"/>
        </w:rPr>
        <w:t xml:space="preserve">la aseguradora </w:t>
      </w:r>
      <w:r w:rsidR="00C6349D" w:rsidRPr="00C048CC">
        <w:rPr>
          <w:rFonts w:ascii="Georgia" w:hAnsi="Georgia" w:cs="Arial"/>
          <w:sz w:val="24"/>
          <w:szCs w:val="24"/>
        </w:rPr>
        <w:t xml:space="preserve">(Oficio </w:t>
      </w:r>
      <w:proofErr w:type="spellStart"/>
      <w:r w:rsidR="00A13B72" w:rsidRPr="00C048CC">
        <w:rPr>
          <w:rFonts w:ascii="Georgia" w:hAnsi="Georgia" w:cs="Arial"/>
          <w:sz w:val="24"/>
          <w:szCs w:val="24"/>
        </w:rPr>
        <w:t>S</w:t>
      </w:r>
      <w:r w:rsidR="00BB5634" w:rsidRPr="00C048CC">
        <w:rPr>
          <w:rFonts w:ascii="Georgia" w:hAnsi="Georgia" w:cs="Arial"/>
          <w:sz w:val="24"/>
          <w:szCs w:val="24"/>
        </w:rPr>
        <w:t>GL</w:t>
      </w:r>
      <w:proofErr w:type="spellEnd"/>
      <w:r w:rsidR="00BB5634" w:rsidRPr="00C048CC">
        <w:rPr>
          <w:rFonts w:ascii="Georgia" w:hAnsi="Georgia" w:cs="Arial"/>
          <w:sz w:val="24"/>
          <w:szCs w:val="24"/>
        </w:rPr>
        <w:t>-172-2017</w:t>
      </w:r>
      <w:r w:rsidR="00C6349D" w:rsidRPr="00C048CC">
        <w:rPr>
          <w:rFonts w:ascii="Georgia" w:hAnsi="Georgia" w:cs="Arial"/>
          <w:sz w:val="24"/>
          <w:szCs w:val="24"/>
        </w:rPr>
        <w:t>)</w:t>
      </w:r>
      <w:r w:rsidR="00F91D4D" w:rsidRPr="00C048CC">
        <w:rPr>
          <w:rFonts w:ascii="Georgia" w:hAnsi="Georgia" w:cs="Arial"/>
          <w:sz w:val="24"/>
          <w:szCs w:val="24"/>
        </w:rPr>
        <w:t>,</w:t>
      </w:r>
      <w:r w:rsidR="00BB5634" w:rsidRPr="00C048CC">
        <w:rPr>
          <w:rFonts w:ascii="Georgia" w:hAnsi="Georgia" w:cs="Arial"/>
          <w:sz w:val="24"/>
          <w:szCs w:val="24"/>
        </w:rPr>
        <w:t xml:space="preserve"> </w:t>
      </w:r>
      <w:r w:rsidR="00D778D9" w:rsidRPr="00C048CC">
        <w:rPr>
          <w:rFonts w:ascii="Georgia" w:hAnsi="Georgia" w:cs="Arial"/>
          <w:sz w:val="24"/>
          <w:szCs w:val="24"/>
        </w:rPr>
        <w:t xml:space="preserve">que </w:t>
      </w:r>
      <w:r w:rsidR="008617EB" w:rsidRPr="00C048CC">
        <w:rPr>
          <w:rFonts w:ascii="Georgia" w:hAnsi="Georgia" w:cs="Arial"/>
          <w:sz w:val="24"/>
          <w:szCs w:val="24"/>
        </w:rPr>
        <w:t xml:space="preserve">relaciona los vehículos amparados </w:t>
      </w:r>
      <w:r w:rsidR="00564ACE" w:rsidRPr="00C048CC">
        <w:rPr>
          <w:rFonts w:ascii="Georgia" w:hAnsi="Georgia" w:cs="Arial"/>
          <w:sz w:val="24"/>
          <w:szCs w:val="24"/>
        </w:rPr>
        <w:t xml:space="preserve">para responsabilidad civil extracontractual </w:t>
      </w:r>
      <w:r w:rsidR="00A93495" w:rsidRPr="00C048CC">
        <w:rPr>
          <w:rFonts w:ascii="Georgia" w:hAnsi="Georgia" w:cs="Arial"/>
          <w:sz w:val="24"/>
          <w:szCs w:val="24"/>
        </w:rPr>
        <w:t xml:space="preserve">– En adelante </w:t>
      </w:r>
      <w:proofErr w:type="spellStart"/>
      <w:r w:rsidR="00A93495" w:rsidRPr="00C048CC">
        <w:rPr>
          <w:rFonts w:ascii="Georgia" w:hAnsi="Georgia" w:cs="Arial"/>
          <w:sz w:val="24"/>
          <w:szCs w:val="24"/>
        </w:rPr>
        <w:t>RCE</w:t>
      </w:r>
      <w:proofErr w:type="spellEnd"/>
      <w:r w:rsidR="003E300F" w:rsidRPr="00C048CC">
        <w:rPr>
          <w:rFonts w:ascii="Georgia" w:hAnsi="Georgia" w:cs="Arial"/>
          <w:sz w:val="24"/>
          <w:szCs w:val="24"/>
        </w:rPr>
        <w:t xml:space="preserve"> </w:t>
      </w:r>
      <w:r w:rsidR="00902295" w:rsidRPr="00C048CC">
        <w:rPr>
          <w:rFonts w:ascii="Georgia" w:hAnsi="Georgia" w:cs="Arial"/>
          <w:sz w:val="24"/>
          <w:szCs w:val="24"/>
        </w:rPr>
        <w:t>–</w:t>
      </w:r>
      <w:r w:rsidR="00A93495" w:rsidRPr="00C048CC">
        <w:rPr>
          <w:rFonts w:ascii="Georgia" w:hAnsi="Georgia" w:cs="Arial"/>
          <w:sz w:val="24"/>
          <w:szCs w:val="24"/>
        </w:rPr>
        <w:t xml:space="preserve"> </w:t>
      </w:r>
      <w:r w:rsidR="00F0774B" w:rsidRPr="00C048CC">
        <w:rPr>
          <w:rFonts w:ascii="Georgia" w:hAnsi="Georgia" w:cs="Arial"/>
          <w:sz w:val="24"/>
          <w:szCs w:val="24"/>
        </w:rPr>
        <w:t>de</w:t>
      </w:r>
      <w:r w:rsidR="00861B3C" w:rsidRPr="00C048CC">
        <w:rPr>
          <w:rFonts w:ascii="Georgia" w:hAnsi="Georgia" w:cs="Arial"/>
          <w:sz w:val="24"/>
          <w:szCs w:val="24"/>
        </w:rPr>
        <w:t xml:space="preserve"> </w:t>
      </w:r>
      <w:proofErr w:type="spellStart"/>
      <w:r w:rsidR="00861B3C" w:rsidRPr="00C048CC">
        <w:rPr>
          <w:rFonts w:ascii="Georgia" w:hAnsi="Georgia" w:cs="Arial"/>
          <w:sz w:val="24"/>
          <w:szCs w:val="24"/>
        </w:rPr>
        <w:t>Tractocarga</w:t>
      </w:r>
      <w:proofErr w:type="spellEnd"/>
      <w:r w:rsidR="00012DCB" w:rsidRPr="00C048CC">
        <w:rPr>
          <w:rFonts w:ascii="Georgia" w:hAnsi="Georgia" w:cs="Arial"/>
          <w:sz w:val="24"/>
          <w:szCs w:val="24"/>
        </w:rPr>
        <w:t xml:space="preserve"> </w:t>
      </w:r>
      <w:r w:rsidR="00A20823" w:rsidRPr="00C048CC">
        <w:rPr>
          <w:rFonts w:ascii="Georgia" w:hAnsi="Georgia" w:cs="Arial"/>
          <w:sz w:val="24"/>
          <w:szCs w:val="24"/>
        </w:rPr>
        <w:t>L</w:t>
      </w:r>
      <w:r w:rsidR="00A42CDE" w:rsidRPr="00C048CC">
        <w:rPr>
          <w:rFonts w:ascii="Georgia" w:hAnsi="Georgia" w:cs="Arial"/>
          <w:sz w:val="24"/>
          <w:szCs w:val="24"/>
        </w:rPr>
        <w:t>tda.</w:t>
      </w:r>
      <w:r w:rsidR="008617EB" w:rsidRPr="00C048CC">
        <w:rPr>
          <w:rFonts w:ascii="Georgia" w:hAnsi="Georgia" w:cs="Arial"/>
          <w:sz w:val="24"/>
          <w:szCs w:val="24"/>
        </w:rPr>
        <w:t>,</w:t>
      </w:r>
      <w:r w:rsidR="009854C3" w:rsidRPr="00C048CC">
        <w:rPr>
          <w:rFonts w:ascii="Georgia" w:hAnsi="Georgia" w:cs="Arial"/>
          <w:sz w:val="24"/>
          <w:szCs w:val="24"/>
        </w:rPr>
        <w:t xml:space="preserve"> entre los que </w:t>
      </w:r>
      <w:r w:rsidR="00F0774B" w:rsidRPr="00C048CC">
        <w:rPr>
          <w:rFonts w:ascii="Georgia" w:hAnsi="Georgia" w:cs="Arial"/>
          <w:sz w:val="24"/>
          <w:szCs w:val="24"/>
        </w:rPr>
        <w:t xml:space="preserve">está </w:t>
      </w:r>
      <w:r w:rsidR="009854C3" w:rsidRPr="00C048CC">
        <w:rPr>
          <w:rFonts w:ascii="Georgia" w:hAnsi="Georgia" w:cs="Arial"/>
          <w:sz w:val="24"/>
          <w:szCs w:val="24"/>
        </w:rPr>
        <w:t xml:space="preserve">el </w:t>
      </w:r>
      <w:r w:rsidR="0076310F" w:rsidRPr="00C048CC">
        <w:rPr>
          <w:rFonts w:ascii="Georgia" w:hAnsi="Georgia" w:cs="Arial"/>
          <w:sz w:val="24"/>
          <w:szCs w:val="24"/>
        </w:rPr>
        <w:t xml:space="preserve">aquí </w:t>
      </w:r>
      <w:r w:rsidR="00F0774B" w:rsidRPr="00C048CC">
        <w:rPr>
          <w:rFonts w:ascii="Georgia" w:hAnsi="Georgia" w:cs="Arial"/>
          <w:sz w:val="24"/>
          <w:szCs w:val="24"/>
        </w:rPr>
        <w:t>referido</w:t>
      </w:r>
      <w:r w:rsidR="009854C3" w:rsidRPr="00C048CC">
        <w:rPr>
          <w:rFonts w:ascii="Georgia" w:hAnsi="Georgia" w:cs="Arial"/>
          <w:sz w:val="24"/>
          <w:szCs w:val="24"/>
        </w:rPr>
        <w:t xml:space="preserve">. </w:t>
      </w:r>
      <w:r w:rsidR="00290FB5" w:rsidRPr="00C048CC">
        <w:rPr>
          <w:rFonts w:ascii="Georgia" w:hAnsi="Georgia" w:cs="Arial"/>
          <w:sz w:val="24"/>
          <w:szCs w:val="24"/>
        </w:rPr>
        <w:t>Adu</w:t>
      </w:r>
      <w:r w:rsidR="00F91D4D" w:rsidRPr="00C048CC">
        <w:rPr>
          <w:rFonts w:ascii="Georgia" w:hAnsi="Georgia" w:cs="Arial"/>
          <w:sz w:val="24"/>
          <w:szCs w:val="24"/>
        </w:rPr>
        <w:t xml:space="preserve">jo </w:t>
      </w:r>
      <w:r w:rsidR="00290FB5" w:rsidRPr="00C048CC">
        <w:rPr>
          <w:rFonts w:ascii="Georgia" w:hAnsi="Georgia" w:cs="Arial"/>
          <w:sz w:val="24"/>
          <w:szCs w:val="24"/>
        </w:rPr>
        <w:t xml:space="preserve">que </w:t>
      </w:r>
      <w:r w:rsidR="001F7828" w:rsidRPr="00C048CC">
        <w:rPr>
          <w:rFonts w:ascii="Georgia" w:hAnsi="Georgia" w:cs="Arial"/>
          <w:sz w:val="24"/>
          <w:szCs w:val="24"/>
        </w:rPr>
        <w:t xml:space="preserve">así se demuestra </w:t>
      </w:r>
      <w:r w:rsidR="00290FB5" w:rsidRPr="00C048CC">
        <w:rPr>
          <w:rFonts w:ascii="Georgia" w:hAnsi="Georgia" w:cs="Arial"/>
          <w:sz w:val="24"/>
          <w:szCs w:val="24"/>
        </w:rPr>
        <w:t xml:space="preserve">el </w:t>
      </w:r>
      <w:r w:rsidR="00861B3C" w:rsidRPr="00C048CC">
        <w:rPr>
          <w:rFonts w:ascii="Georgia" w:hAnsi="Georgia" w:cs="Arial"/>
          <w:sz w:val="24"/>
          <w:szCs w:val="24"/>
        </w:rPr>
        <w:t>interés</w:t>
      </w:r>
      <w:r w:rsidR="001640AA" w:rsidRPr="00C048CC">
        <w:rPr>
          <w:rFonts w:ascii="Georgia" w:hAnsi="Georgia" w:cs="Arial"/>
          <w:sz w:val="24"/>
          <w:szCs w:val="24"/>
        </w:rPr>
        <w:t xml:space="preserve"> de </w:t>
      </w:r>
      <w:r w:rsidR="00290FB5" w:rsidRPr="00C048CC">
        <w:rPr>
          <w:rFonts w:ascii="Georgia" w:hAnsi="Georgia" w:cs="Arial"/>
          <w:sz w:val="24"/>
          <w:szCs w:val="24"/>
        </w:rPr>
        <w:t>aquella</w:t>
      </w:r>
      <w:r w:rsidR="00F0774B" w:rsidRPr="00C048CC">
        <w:rPr>
          <w:rFonts w:ascii="Georgia" w:hAnsi="Georgia" w:cs="Arial"/>
          <w:sz w:val="24"/>
          <w:szCs w:val="24"/>
        </w:rPr>
        <w:t>,</w:t>
      </w:r>
      <w:r w:rsidR="00EB0CB9" w:rsidRPr="00C048CC">
        <w:rPr>
          <w:rFonts w:ascii="Georgia" w:hAnsi="Georgia" w:cs="Arial"/>
          <w:sz w:val="24"/>
          <w:szCs w:val="24"/>
        </w:rPr>
        <w:t xml:space="preserve"> en </w:t>
      </w:r>
      <w:r w:rsidR="001640AA" w:rsidRPr="00C048CC">
        <w:rPr>
          <w:rFonts w:ascii="Georgia" w:hAnsi="Georgia" w:cs="Arial"/>
          <w:sz w:val="24"/>
          <w:szCs w:val="24"/>
        </w:rPr>
        <w:t>asegurar la prestación de</w:t>
      </w:r>
      <w:r w:rsidR="00EB0CB9" w:rsidRPr="00C048CC">
        <w:rPr>
          <w:rFonts w:ascii="Georgia" w:hAnsi="Georgia" w:cs="Arial"/>
          <w:sz w:val="24"/>
          <w:szCs w:val="24"/>
        </w:rPr>
        <w:t>l</w:t>
      </w:r>
      <w:r w:rsidR="00563F39" w:rsidRPr="00C048CC">
        <w:rPr>
          <w:rFonts w:ascii="Georgia" w:hAnsi="Georgia" w:cs="Arial"/>
          <w:sz w:val="24"/>
          <w:szCs w:val="24"/>
        </w:rPr>
        <w:t xml:space="preserve"> transporte</w:t>
      </w:r>
      <w:r w:rsidR="00A60C04" w:rsidRPr="00C048CC">
        <w:rPr>
          <w:rFonts w:ascii="Georgia" w:hAnsi="Georgia" w:cs="Arial"/>
          <w:sz w:val="24"/>
          <w:szCs w:val="24"/>
        </w:rPr>
        <w:t>.</w:t>
      </w:r>
    </w:p>
    <w:p w14:paraId="3B4D642F" w14:textId="77777777" w:rsidR="002C15F4" w:rsidRPr="00C048CC" w:rsidRDefault="002C15F4" w:rsidP="00783D6C">
      <w:pPr>
        <w:overflowPunct/>
        <w:spacing w:line="276" w:lineRule="auto"/>
        <w:jc w:val="both"/>
        <w:rPr>
          <w:rFonts w:ascii="Georgia" w:hAnsi="Georgia" w:cs="Arial"/>
          <w:sz w:val="24"/>
          <w:szCs w:val="24"/>
        </w:rPr>
      </w:pPr>
    </w:p>
    <w:p w14:paraId="0E3CD979" w14:textId="2ED3D03B" w:rsidR="007C7D22" w:rsidRPr="00C048CC" w:rsidRDefault="00756512" w:rsidP="00783D6C">
      <w:pPr>
        <w:overflowPunct/>
        <w:spacing w:line="276" w:lineRule="auto"/>
        <w:jc w:val="both"/>
        <w:rPr>
          <w:rFonts w:ascii="Georgia" w:hAnsi="Georgia" w:cs="Arial"/>
          <w:sz w:val="24"/>
          <w:szCs w:val="24"/>
        </w:rPr>
      </w:pPr>
      <w:r w:rsidRPr="00C048CC">
        <w:rPr>
          <w:rFonts w:ascii="Georgia" w:hAnsi="Georgia" w:cs="Arial"/>
          <w:sz w:val="24"/>
          <w:szCs w:val="24"/>
        </w:rPr>
        <w:t>Enseguida</w:t>
      </w:r>
      <w:r w:rsidR="00AB5FC9" w:rsidRPr="00C048CC">
        <w:rPr>
          <w:rFonts w:ascii="Georgia" w:hAnsi="Georgia" w:cs="Arial"/>
          <w:sz w:val="24"/>
          <w:szCs w:val="24"/>
        </w:rPr>
        <w:t>,</w:t>
      </w:r>
      <w:r w:rsidRPr="00C048CC">
        <w:rPr>
          <w:rFonts w:ascii="Georgia" w:hAnsi="Georgia" w:cs="Arial"/>
          <w:sz w:val="24"/>
          <w:szCs w:val="24"/>
        </w:rPr>
        <w:t xml:space="preserve"> </w:t>
      </w:r>
      <w:r w:rsidR="003E300F" w:rsidRPr="00C048CC">
        <w:rPr>
          <w:rFonts w:ascii="Georgia" w:hAnsi="Georgia" w:cs="Arial"/>
          <w:sz w:val="24"/>
          <w:szCs w:val="24"/>
        </w:rPr>
        <w:t xml:space="preserve">enunció </w:t>
      </w:r>
      <w:r w:rsidR="00A60C04" w:rsidRPr="00C048CC">
        <w:rPr>
          <w:rFonts w:ascii="Georgia" w:hAnsi="Georgia" w:cs="Arial"/>
          <w:sz w:val="24"/>
          <w:szCs w:val="24"/>
        </w:rPr>
        <w:t xml:space="preserve">el marco </w:t>
      </w:r>
      <w:r w:rsidR="00B5689D" w:rsidRPr="00C048CC">
        <w:rPr>
          <w:rFonts w:ascii="Georgia" w:hAnsi="Georgia" w:cs="Arial"/>
          <w:sz w:val="24"/>
          <w:szCs w:val="24"/>
        </w:rPr>
        <w:t xml:space="preserve">normativo </w:t>
      </w:r>
      <w:r w:rsidR="00A60C04" w:rsidRPr="00C048CC">
        <w:rPr>
          <w:rFonts w:ascii="Georgia" w:hAnsi="Georgia" w:cs="Arial"/>
          <w:sz w:val="24"/>
          <w:szCs w:val="24"/>
        </w:rPr>
        <w:t xml:space="preserve">sobre </w:t>
      </w:r>
      <w:r w:rsidR="003A2435" w:rsidRPr="00C048CC">
        <w:rPr>
          <w:rFonts w:ascii="Georgia" w:hAnsi="Georgia" w:cs="Arial"/>
          <w:sz w:val="24"/>
          <w:szCs w:val="24"/>
        </w:rPr>
        <w:t>e</w:t>
      </w:r>
      <w:r w:rsidR="00EB0CB9" w:rsidRPr="00C048CC">
        <w:rPr>
          <w:rFonts w:ascii="Georgia" w:hAnsi="Georgia" w:cs="Arial"/>
          <w:sz w:val="24"/>
          <w:szCs w:val="24"/>
        </w:rPr>
        <w:t>se servicio</w:t>
      </w:r>
      <w:r w:rsidR="003A2435" w:rsidRPr="00C048CC">
        <w:rPr>
          <w:rFonts w:ascii="Georgia" w:hAnsi="Georgia" w:cs="Arial"/>
          <w:sz w:val="24"/>
          <w:szCs w:val="24"/>
        </w:rPr>
        <w:t xml:space="preserve">, </w:t>
      </w:r>
      <w:r w:rsidR="003E300F" w:rsidRPr="00C048CC">
        <w:rPr>
          <w:rFonts w:ascii="Georgia" w:hAnsi="Georgia" w:cs="Arial"/>
          <w:sz w:val="24"/>
          <w:szCs w:val="24"/>
        </w:rPr>
        <w:t xml:space="preserve">en el que se </w:t>
      </w:r>
      <w:r w:rsidR="0076310F" w:rsidRPr="00C048CC">
        <w:rPr>
          <w:rFonts w:ascii="Georgia" w:hAnsi="Georgia" w:cs="Arial"/>
          <w:sz w:val="24"/>
          <w:szCs w:val="24"/>
        </w:rPr>
        <w:t>encuadra</w:t>
      </w:r>
      <w:r w:rsidR="003E300F" w:rsidRPr="00C048CC">
        <w:rPr>
          <w:rFonts w:ascii="Georgia" w:hAnsi="Georgia" w:cs="Arial"/>
          <w:sz w:val="24"/>
          <w:szCs w:val="24"/>
        </w:rPr>
        <w:t xml:space="preserve"> </w:t>
      </w:r>
      <w:r w:rsidR="00AB5FC9" w:rsidRPr="00C048CC">
        <w:rPr>
          <w:rFonts w:ascii="Georgia" w:hAnsi="Georgia" w:cs="Arial"/>
          <w:sz w:val="24"/>
          <w:szCs w:val="24"/>
        </w:rPr>
        <w:t>l</w:t>
      </w:r>
      <w:r w:rsidR="001675EC" w:rsidRPr="00C048CC">
        <w:rPr>
          <w:rFonts w:ascii="Georgia" w:hAnsi="Georgia" w:cs="Arial"/>
          <w:sz w:val="24"/>
          <w:szCs w:val="24"/>
        </w:rPr>
        <w:t>a</w:t>
      </w:r>
      <w:r w:rsidR="00D662F6" w:rsidRPr="00C048CC">
        <w:rPr>
          <w:rFonts w:ascii="Georgia" w:hAnsi="Georgia" w:cs="Arial"/>
          <w:sz w:val="24"/>
          <w:szCs w:val="24"/>
        </w:rPr>
        <w:t xml:space="preserve"> </w:t>
      </w:r>
      <w:r w:rsidR="007E2740" w:rsidRPr="00C048CC">
        <w:rPr>
          <w:rFonts w:ascii="Georgia" w:hAnsi="Georgia" w:cs="Arial"/>
          <w:sz w:val="24"/>
          <w:szCs w:val="24"/>
        </w:rPr>
        <w:t xml:space="preserve">afiliación </w:t>
      </w:r>
      <w:r w:rsidR="00C9697F" w:rsidRPr="00C048CC">
        <w:rPr>
          <w:rFonts w:ascii="Georgia" w:hAnsi="Georgia" w:cs="Arial"/>
          <w:sz w:val="24"/>
          <w:szCs w:val="24"/>
        </w:rPr>
        <w:t>echada de menos</w:t>
      </w:r>
      <w:r w:rsidR="00526D10" w:rsidRPr="00C048CC">
        <w:rPr>
          <w:rFonts w:ascii="Georgia" w:hAnsi="Georgia" w:cs="Arial"/>
          <w:sz w:val="24"/>
          <w:szCs w:val="24"/>
        </w:rPr>
        <w:t xml:space="preserve">, </w:t>
      </w:r>
      <w:r w:rsidR="001F7828" w:rsidRPr="00C048CC">
        <w:rPr>
          <w:rFonts w:ascii="Georgia" w:hAnsi="Georgia" w:cs="Arial"/>
          <w:sz w:val="24"/>
          <w:szCs w:val="24"/>
        </w:rPr>
        <w:t>se trata de</w:t>
      </w:r>
      <w:r w:rsidR="00526D10" w:rsidRPr="00C048CC">
        <w:rPr>
          <w:rFonts w:ascii="Georgia" w:hAnsi="Georgia" w:cs="Arial"/>
          <w:sz w:val="24"/>
          <w:szCs w:val="24"/>
        </w:rPr>
        <w:t xml:space="preserve"> una verdadera </w:t>
      </w:r>
      <w:r w:rsidR="007E2740" w:rsidRPr="00C048CC">
        <w:rPr>
          <w:rFonts w:ascii="Georgia" w:hAnsi="Georgia" w:cs="Arial"/>
          <w:sz w:val="24"/>
          <w:szCs w:val="24"/>
        </w:rPr>
        <w:t>relación jurídica</w:t>
      </w:r>
      <w:r w:rsidR="003525F3" w:rsidRPr="00C048CC">
        <w:rPr>
          <w:rFonts w:ascii="Georgia" w:hAnsi="Georgia" w:cs="Arial"/>
          <w:sz w:val="24"/>
          <w:szCs w:val="24"/>
        </w:rPr>
        <w:t xml:space="preserve">, </w:t>
      </w:r>
      <w:r w:rsidR="00526D10" w:rsidRPr="00C048CC">
        <w:rPr>
          <w:rFonts w:ascii="Georgia" w:hAnsi="Georgia" w:cs="Arial"/>
          <w:sz w:val="24"/>
          <w:szCs w:val="24"/>
        </w:rPr>
        <w:t xml:space="preserve">según </w:t>
      </w:r>
      <w:r w:rsidR="003525F3" w:rsidRPr="00C048CC">
        <w:rPr>
          <w:rFonts w:ascii="Georgia" w:hAnsi="Georgia" w:cs="Arial"/>
          <w:sz w:val="24"/>
          <w:szCs w:val="24"/>
        </w:rPr>
        <w:t>lo entiende la CSJ</w:t>
      </w:r>
      <w:r w:rsidR="003525F3" w:rsidRPr="00C048CC">
        <w:rPr>
          <w:rStyle w:val="Refdenotaalpie"/>
          <w:rFonts w:ascii="Georgia" w:hAnsi="Georgia"/>
          <w:sz w:val="24"/>
          <w:szCs w:val="24"/>
        </w:rPr>
        <w:footnoteReference w:id="2"/>
      </w:r>
      <w:r w:rsidR="00573683" w:rsidRPr="00C048CC">
        <w:rPr>
          <w:rFonts w:ascii="Georgia" w:hAnsi="Georgia" w:cs="Arial"/>
          <w:sz w:val="24"/>
          <w:szCs w:val="24"/>
        </w:rPr>
        <w:t xml:space="preserve">. </w:t>
      </w:r>
      <w:r w:rsidR="00012303" w:rsidRPr="00C048CC">
        <w:rPr>
          <w:rFonts w:ascii="Georgia" w:hAnsi="Georgia" w:cs="Arial"/>
          <w:sz w:val="24"/>
          <w:szCs w:val="24"/>
        </w:rPr>
        <w:t xml:space="preserve"> </w:t>
      </w:r>
      <w:r w:rsidR="00C9026C" w:rsidRPr="00C048CC">
        <w:rPr>
          <w:rFonts w:ascii="Georgia" w:hAnsi="Georgia" w:cs="Arial"/>
          <w:sz w:val="24"/>
          <w:szCs w:val="24"/>
        </w:rPr>
        <w:t xml:space="preserve">Aseguró </w:t>
      </w:r>
      <w:r w:rsidR="00012303" w:rsidRPr="00C048CC">
        <w:rPr>
          <w:rFonts w:ascii="Georgia" w:hAnsi="Georgia" w:cs="Arial"/>
          <w:sz w:val="24"/>
          <w:szCs w:val="24"/>
        </w:rPr>
        <w:t xml:space="preserve">que </w:t>
      </w:r>
      <w:r w:rsidR="00586BBC" w:rsidRPr="00C048CC">
        <w:rPr>
          <w:rFonts w:ascii="Georgia" w:hAnsi="Georgia" w:cs="Arial"/>
          <w:sz w:val="24"/>
          <w:szCs w:val="24"/>
        </w:rPr>
        <w:t xml:space="preserve">para </w:t>
      </w:r>
      <w:r w:rsidR="0025153A" w:rsidRPr="00C048CC">
        <w:rPr>
          <w:rFonts w:ascii="Georgia" w:hAnsi="Georgia" w:cs="Arial"/>
          <w:sz w:val="24"/>
          <w:szCs w:val="24"/>
        </w:rPr>
        <w:t xml:space="preserve">el </w:t>
      </w:r>
      <w:r w:rsidR="00586BBC" w:rsidRPr="00C048CC">
        <w:rPr>
          <w:rFonts w:ascii="Georgia" w:hAnsi="Georgia" w:cs="Arial"/>
          <w:sz w:val="24"/>
          <w:szCs w:val="24"/>
        </w:rPr>
        <w:t xml:space="preserve">transporte de carga </w:t>
      </w:r>
      <w:r w:rsidR="0025153A" w:rsidRPr="00C048CC">
        <w:rPr>
          <w:rFonts w:ascii="Georgia" w:hAnsi="Georgia" w:cs="Arial"/>
          <w:sz w:val="24"/>
          <w:szCs w:val="24"/>
        </w:rPr>
        <w:t xml:space="preserve">no </w:t>
      </w:r>
      <w:r w:rsidR="00586BBC" w:rsidRPr="00C048CC">
        <w:rPr>
          <w:rFonts w:ascii="Georgia" w:hAnsi="Georgia" w:cs="Arial"/>
          <w:sz w:val="24"/>
          <w:szCs w:val="24"/>
        </w:rPr>
        <w:t xml:space="preserve">se </w:t>
      </w:r>
      <w:r w:rsidR="0025153A" w:rsidRPr="00C048CC">
        <w:rPr>
          <w:rFonts w:ascii="Georgia" w:hAnsi="Georgia" w:cs="Arial"/>
          <w:sz w:val="24"/>
          <w:szCs w:val="24"/>
        </w:rPr>
        <w:t>exige</w:t>
      </w:r>
      <w:r w:rsidR="00586BBC" w:rsidRPr="00C048CC">
        <w:rPr>
          <w:rFonts w:ascii="Georgia" w:hAnsi="Georgia" w:cs="Arial"/>
          <w:sz w:val="24"/>
          <w:szCs w:val="24"/>
        </w:rPr>
        <w:t>n</w:t>
      </w:r>
      <w:r w:rsidR="0025153A" w:rsidRPr="00C048CC">
        <w:rPr>
          <w:rFonts w:ascii="Georgia" w:hAnsi="Georgia" w:cs="Arial"/>
          <w:sz w:val="24"/>
          <w:szCs w:val="24"/>
        </w:rPr>
        <w:t xml:space="preserve"> solemnidades</w:t>
      </w:r>
      <w:r w:rsidR="00586BBC" w:rsidRPr="00C048CC">
        <w:rPr>
          <w:rFonts w:ascii="Georgia" w:hAnsi="Georgia" w:cs="Arial"/>
          <w:sz w:val="24"/>
          <w:szCs w:val="24"/>
        </w:rPr>
        <w:t xml:space="preserve"> en el contrato de afiliación</w:t>
      </w:r>
      <w:r w:rsidR="008C6559" w:rsidRPr="00C048CC">
        <w:rPr>
          <w:rFonts w:ascii="Georgia" w:hAnsi="Georgia" w:cs="Arial"/>
          <w:sz w:val="24"/>
          <w:szCs w:val="24"/>
        </w:rPr>
        <w:t>, ni siquiera para exped</w:t>
      </w:r>
      <w:r w:rsidR="00F0774B" w:rsidRPr="00C048CC">
        <w:rPr>
          <w:rFonts w:ascii="Georgia" w:hAnsi="Georgia" w:cs="Arial"/>
          <w:sz w:val="24"/>
          <w:szCs w:val="24"/>
        </w:rPr>
        <w:t>ir</w:t>
      </w:r>
      <w:r w:rsidR="008C6559" w:rsidRPr="00C048CC">
        <w:rPr>
          <w:rFonts w:ascii="Georgia" w:hAnsi="Georgia" w:cs="Arial"/>
          <w:sz w:val="24"/>
          <w:szCs w:val="24"/>
        </w:rPr>
        <w:t xml:space="preserve"> la tarjeta de operación</w:t>
      </w:r>
      <w:r w:rsidR="00586BBC" w:rsidRPr="00C048CC">
        <w:rPr>
          <w:rFonts w:ascii="Georgia" w:hAnsi="Georgia" w:cs="Arial"/>
          <w:sz w:val="24"/>
          <w:szCs w:val="24"/>
        </w:rPr>
        <w:t xml:space="preserve"> </w:t>
      </w:r>
      <w:r w:rsidR="009556FD" w:rsidRPr="00C048CC">
        <w:rPr>
          <w:rFonts w:ascii="Georgia" w:hAnsi="Georgia" w:cs="Arial"/>
          <w:sz w:val="24"/>
          <w:szCs w:val="24"/>
        </w:rPr>
        <w:t xml:space="preserve">otorgada </w:t>
      </w:r>
      <w:r w:rsidR="00F0774B" w:rsidRPr="00C048CC">
        <w:rPr>
          <w:rFonts w:ascii="Georgia" w:hAnsi="Georgia" w:cs="Arial"/>
          <w:sz w:val="24"/>
          <w:szCs w:val="24"/>
        </w:rPr>
        <w:t xml:space="preserve">por </w:t>
      </w:r>
      <w:r w:rsidR="00BD1261" w:rsidRPr="00C048CC">
        <w:rPr>
          <w:rFonts w:ascii="Georgia" w:hAnsi="Georgia" w:cs="Arial"/>
          <w:sz w:val="24"/>
          <w:szCs w:val="24"/>
        </w:rPr>
        <w:t>el Ministerio de Transporte</w:t>
      </w:r>
      <w:r w:rsidR="00F0774B" w:rsidRPr="00C048CC">
        <w:rPr>
          <w:rFonts w:ascii="Georgia" w:hAnsi="Georgia" w:cs="Arial"/>
          <w:sz w:val="24"/>
          <w:szCs w:val="24"/>
        </w:rPr>
        <w:t>, a cada vehículo.</w:t>
      </w:r>
    </w:p>
    <w:p w14:paraId="0A4BF19A" w14:textId="77777777" w:rsidR="007C7D22" w:rsidRPr="00C048CC" w:rsidRDefault="007C7D22" w:rsidP="00783D6C">
      <w:pPr>
        <w:overflowPunct/>
        <w:spacing w:line="276" w:lineRule="auto"/>
        <w:jc w:val="both"/>
        <w:rPr>
          <w:rFonts w:ascii="Georgia" w:hAnsi="Georgia" w:cs="Arial"/>
          <w:sz w:val="24"/>
          <w:szCs w:val="24"/>
        </w:rPr>
      </w:pPr>
    </w:p>
    <w:p w14:paraId="3F56F46C" w14:textId="328AFD80" w:rsidR="00674582" w:rsidRPr="00C048CC" w:rsidRDefault="00257AE1" w:rsidP="00783D6C">
      <w:pPr>
        <w:overflowPunct/>
        <w:spacing w:line="276" w:lineRule="auto"/>
        <w:jc w:val="both"/>
        <w:rPr>
          <w:rFonts w:ascii="Georgia" w:hAnsi="Georgia" w:cs="Arial"/>
          <w:sz w:val="24"/>
          <w:szCs w:val="24"/>
        </w:rPr>
      </w:pPr>
      <w:r w:rsidRPr="00C048CC">
        <w:rPr>
          <w:rFonts w:ascii="Georgia" w:hAnsi="Georgia" w:cs="Arial"/>
          <w:sz w:val="24"/>
          <w:szCs w:val="24"/>
        </w:rPr>
        <w:t>S</w:t>
      </w:r>
      <w:r w:rsidR="00BF6D29" w:rsidRPr="00C048CC">
        <w:rPr>
          <w:rFonts w:ascii="Georgia" w:hAnsi="Georgia" w:cs="Arial"/>
          <w:sz w:val="24"/>
          <w:szCs w:val="24"/>
        </w:rPr>
        <w:t>eñal</w:t>
      </w:r>
      <w:r w:rsidR="00C9026C" w:rsidRPr="00C048CC">
        <w:rPr>
          <w:rFonts w:ascii="Georgia" w:hAnsi="Georgia" w:cs="Arial"/>
          <w:sz w:val="24"/>
          <w:szCs w:val="24"/>
        </w:rPr>
        <w:t>ó</w:t>
      </w:r>
      <w:r w:rsidR="00BF6D29" w:rsidRPr="00C048CC">
        <w:rPr>
          <w:rFonts w:ascii="Georgia" w:hAnsi="Georgia" w:cs="Arial"/>
          <w:sz w:val="24"/>
          <w:szCs w:val="24"/>
        </w:rPr>
        <w:t xml:space="preserve"> que </w:t>
      </w:r>
      <w:r w:rsidR="00B30643" w:rsidRPr="00C048CC">
        <w:rPr>
          <w:rFonts w:ascii="Georgia" w:hAnsi="Georgia" w:cs="Arial"/>
          <w:sz w:val="24"/>
          <w:szCs w:val="24"/>
        </w:rPr>
        <w:t xml:space="preserve">el </w:t>
      </w:r>
      <w:r w:rsidR="003B77EC" w:rsidRPr="00C048CC">
        <w:rPr>
          <w:rFonts w:ascii="Georgia" w:hAnsi="Georgia" w:cs="Arial"/>
          <w:sz w:val="24"/>
          <w:szCs w:val="24"/>
        </w:rPr>
        <w:t>pago de la prima</w:t>
      </w:r>
      <w:r w:rsidR="00A50504" w:rsidRPr="00C048CC">
        <w:rPr>
          <w:rFonts w:ascii="Georgia" w:hAnsi="Georgia" w:cs="Arial"/>
          <w:sz w:val="24"/>
          <w:szCs w:val="24"/>
        </w:rPr>
        <w:t xml:space="preserve"> hecho por </w:t>
      </w:r>
      <w:r w:rsidR="003B77EC" w:rsidRPr="00C048CC">
        <w:rPr>
          <w:rFonts w:ascii="Georgia" w:hAnsi="Georgia" w:cs="Arial"/>
          <w:sz w:val="24"/>
          <w:szCs w:val="24"/>
        </w:rPr>
        <w:t xml:space="preserve">el </w:t>
      </w:r>
      <w:r w:rsidR="00B30643" w:rsidRPr="00C048CC">
        <w:rPr>
          <w:rFonts w:ascii="Georgia" w:hAnsi="Georgia" w:cs="Arial"/>
          <w:sz w:val="24"/>
          <w:szCs w:val="24"/>
        </w:rPr>
        <w:t>señor Gerardo Car</w:t>
      </w:r>
      <w:r w:rsidR="0022093C" w:rsidRPr="00C048CC">
        <w:rPr>
          <w:rFonts w:ascii="Georgia" w:hAnsi="Georgia" w:cs="Arial"/>
          <w:sz w:val="24"/>
          <w:szCs w:val="24"/>
        </w:rPr>
        <w:t>d</w:t>
      </w:r>
      <w:r w:rsidR="00B30643" w:rsidRPr="00C048CC">
        <w:rPr>
          <w:rFonts w:ascii="Georgia" w:hAnsi="Georgia" w:cs="Arial"/>
          <w:sz w:val="24"/>
          <w:szCs w:val="24"/>
        </w:rPr>
        <w:t xml:space="preserve">ona L., </w:t>
      </w:r>
      <w:r w:rsidR="009556FD" w:rsidRPr="00C048CC">
        <w:rPr>
          <w:rFonts w:ascii="Georgia" w:hAnsi="Georgia" w:cs="Arial"/>
          <w:sz w:val="24"/>
          <w:szCs w:val="24"/>
        </w:rPr>
        <w:t xml:space="preserve">en modo alguno </w:t>
      </w:r>
      <w:r w:rsidR="00A51817" w:rsidRPr="00C048CC">
        <w:rPr>
          <w:rFonts w:ascii="Georgia" w:hAnsi="Georgia" w:cs="Arial"/>
          <w:sz w:val="24"/>
          <w:szCs w:val="24"/>
        </w:rPr>
        <w:t xml:space="preserve">quiere decir que </w:t>
      </w:r>
      <w:r w:rsidR="00CE25B9" w:rsidRPr="00C048CC">
        <w:rPr>
          <w:rFonts w:ascii="Georgia" w:hAnsi="Georgia" w:cs="Arial"/>
          <w:sz w:val="24"/>
          <w:szCs w:val="24"/>
        </w:rPr>
        <w:t xml:space="preserve">la empresa </w:t>
      </w:r>
      <w:r w:rsidR="00A0315E" w:rsidRPr="00C048CC">
        <w:rPr>
          <w:rFonts w:ascii="Georgia" w:hAnsi="Georgia" w:cs="Arial"/>
          <w:sz w:val="24"/>
          <w:szCs w:val="24"/>
        </w:rPr>
        <w:t xml:space="preserve">haya actuado </w:t>
      </w:r>
      <w:r w:rsidR="00697C4A" w:rsidRPr="00C048CC">
        <w:rPr>
          <w:rFonts w:ascii="Georgia" w:hAnsi="Georgia" w:cs="Arial"/>
          <w:sz w:val="24"/>
          <w:szCs w:val="24"/>
        </w:rPr>
        <w:t xml:space="preserve">solo como </w:t>
      </w:r>
      <w:r w:rsidR="00294910" w:rsidRPr="00C048CC">
        <w:rPr>
          <w:rFonts w:ascii="Georgia" w:hAnsi="Georgia" w:cs="Arial"/>
          <w:sz w:val="24"/>
          <w:szCs w:val="24"/>
        </w:rPr>
        <w:t>intermediadora</w:t>
      </w:r>
      <w:r w:rsidR="00A0315E" w:rsidRPr="00C048CC">
        <w:rPr>
          <w:rFonts w:ascii="Georgia" w:hAnsi="Georgia" w:cs="Arial"/>
          <w:sz w:val="24"/>
          <w:szCs w:val="24"/>
        </w:rPr>
        <w:t xml:space="preserve"> de seguros</w:t>
      </w:r>
      <w:r w:rsidR="006677D3" w:rsidRPr="00C048CC">
        <w:rPr>
          <w:rFonts w:ascii="Georgia" w:hAnsi="Georgia" w:cs="Arial"/>
          <w:sz w:val="24"/>
          <w:szCs w:val="24"/>
        </w:rPr>
        <w:t xml:space="preserve">, </w:t>
      </w:r>
      <w:r w:rsidR="0022093C" w:rsidRPr="00C048CC">
        <w:rPr>
          <w:rFonts w:ascii="Georgia" w:hAnsi="Georgia" w:cs="Arial"/>
          <w:sz w:val="24"/>
          <w:szCs w:val="24"/>
        </w:rPr>
        <w:t>e</w:t>
      </w:r>
      <w:r w:rsidR="001F7828" w:rsidRPr="00C048CC">
        <w:rPr>
          <w:rFonts w:ascii="Georgia" w:hAnsi="Georgia" w:cs="Arial"/>
          <w:sz w:val="24"/>
          <w:szCs w:val="24"/>
        </w:rPr>
        <w:t xml:space="preserve">llo </w:t>
      </w:r>
      <w:r w:rsidR="0022093C" w:rsidRPr="00C048CC">
        <w:rPr>
          <w:rFonts w:ascii="Georgia" w:hAnsi="Georgia" w:cs="Arial"/>
          <w:sz w:val="24"/>
          <w:szCs w:val="24"/>
        </w:rPr>
        <w:t xml:space="preserve">ocurre de ordinario </w:t>
      </w:r>
      <w:r w:rsidR="006677D3" w:rsidRPr="00C048CC">
        <w:rPr>
          <w:rFonts w:ascii="Georgia" w:hAnsi="Georgia" w:cs="Arial"/>
          <w:sz w:val="24"/>
          <w:szCs w:val="24"/>
        </w:rPr>
        <w:t>para reducir costos en la operación</w:t>
      </w:r>
      <w:r w:rsidR="0022093C" w:rsidRPr="00C048CC">
        <w:rPr>
          <w:rFonts w:ascii="Georgia" w:hAnsi="Georgia" w:cs="Arial"/>
          <w:sz w:val="24"/>
          <w:szCs w:val="24"/>
        </w:rPr>
        <w:t xml:space="preserve">. </w:t>
      </w:r>
      <w:r w:rsidRPr="00C048CC">
        <w:rPr>
          <w:rFonts w:ascii="Georgia" w:hAnsi="Georgia" w:cs="Arial"/>
          <w:sz w:val="24"/>
          <w:szCs w:val="24"/>
        </w:rPr>
        <w:t>Finalmente,</w:t>
      </w:r>
      <w:r w:rsidR="005C5E42" w:rsidRPr="00C048CC">
        <w:rPr>
          <w:rFonts w:ascii="Georgia" w:hAnsi="Georgia" w:cs="Arial"/>
          <w:sz w:val="24"/>
          <w:szCs w:val="24"/>
        </w:rPr>
        <w:t xml:space="preserve"> </w:t>
      </w:r>
      <w:r w:rsidR="00CB4216" w:rsidRPr="00C048CC">
        <w:rPr>
          <w:rFonts w:ascii="Georgia" w:hAnsi="Georgia" w:cs="Arial"/>
          <w:sz w:val="24"/>
          <w:szCs w:val="24"/>
        </w:rPr>
        <w:t>insistió en que se apreciara como indicio grave, la falta de respuesta a la demanda</w:t>
      </w:r>
      <w:r w:rsidR="00950B26" w:rsidRPr="00C048CC">
        <w:rPr>
          <w:rFonts w:ascii="Georgia" w:hAnsi="Georgia" w:cs="Arial"/>
          <w:sz w:val="24"/>
          <w:szCs w:val="24"/>
        </w:rPr>
        <w:t xml:space="preserve"> </w:t>
      </w:r>
      <w:r w:rsidR="00674582" w:rsidRPr="00C048CC">
        <w:rPr>
          <w:rFonts w:ascii="Georgia" w:hAnsi="Georgia" w:cs="Arial"/>
          <w:sz w:val="24"/>
          <w:szCs w:val="24"/>
        </w:rPr>
        <w:t>(</w:t>
      </w:r>
      <w:r w:rsidR="009A63C7" w:rsidRPr="00C048CC">
        <w:rPr>
          <w:rFonts w:ascii="Georgia" w:hAnsi="Georgia" w:cs="Arial"/>
          <w:sz w:val="24"/>
          <w:szCs w:val="24"/>
        </w:rPr>
        <w:t xml:space="preserve">Carpeta </w:t>
      </w:r>
      <w:proofErr w:type="spellStart"/>
      <w:r w:rsidR="00764589" w:rsidRPr="00C048CC">
        <w:rPr>
          <w:rFonts w:ascii="Georgia" w:hAnsi="Georgia" w:cs="Arial"/>
          <w:sz w:val="24"/>
          <w:szCs w:val="24"/>
        </w:rPr>
        <w:t>2</w:t>
      </w:r>
      <w:r w:rsidR="00674582" w:rsidRPr="00C048CC">
        <w:rPr>
          <w:rFonts w:ascii="Georgia" w:hAnsi="Georgia" w:cs="Arial"/>
          <w:sz w:val="24"/>
          <w:szCs w:val="24"/>
        </w:rPr>
        <w:t>a</w:t>
      </w:r>
      <w:proofErr w:type="spellEnd"/>
      <w:r w:rsidR="00674582" w:rsidRPr="00C048CC">
        <w:rPr>
          <w:rFonts w:ascii="Georgia" w:hAnsi="Georgia" w:cs="Arial"/>
          <w:sz w:val="24"/>
          <w:szCs w:val="24"/>
        </w:rPr>
        <w:t xml:space="preserve"> instancia,</w:t>
      </w:r>
      <w:r w:rsidR="00764589" w:rsidRPr="00C048CC">
        <w:rPr>
          <w:rFonts w:ascii="Georgia" w:hAnsi="Georgia" w:cs="Arial"/>
          <w:sz w:val="24"/>
          <w:szCs w:val="24"/>
        </w:rPr>
        <w:t xml:space="preserve"> folios </w:t>
      </w:r>
      <w:r w:rsidR="006C4F81" w:rsidRPr="00C048CC">
        <w:rPr>
          <w:rFonts w:ascii="Georgia" w:hAnsi="Georgia" w:cs="Arial"/>
          <w:sz w:val="24"/>
          <w:szCs w:val="24"/>
        </w:rPr>
        <w:t>14-21</w:t>
      </w:r>
      <w:r w:rsidR="003220F7" w:rsidRPr="00C048CC">
        <w:rPr>
          <w:rFonts w:ascii="Georgia" w:hAnsi="Georgia" w:cs="Arial"/>
          <w:sz w:val="24"/>
          <w:szCs w:val="24"/>
        </w:rPr>
        <w:t xml:space="preserve"> y 25-</w:t>
      </w:r>
      <w:r w:rsidR="002220DF" w:rsidRPr="00C048CC">
        <w:rPr>
          <w:rFonts w:ascii="Georgia" w:hAnsi="Georgia" w:cs="Arial"/>
          <w:sz w:val="24"/>
          <w:szCs w:val="24"/>
        </w:rPr>
        <w:t>32</w:t>
      </w:r>
      <w:r w:rsidR="00674582" w:rsidRPr="00C048CC">
        <w:rPr>
          <w:rFonts w:ascii="Georgia" w:hAnsi="Georgia" w:cs="Arial"/>
          <w:sz w:val="24"/>
          <w:szCs w:val="24"/>
        </w:rPr>
        <w:t>).</w:t>
      </w:r>
    </w:p>
    <w:p w14:paraId="0B9D8359" w14:textId="77777777" w:rsidR="00351A70" w:rsidRPr="00C048CC" w:rsidRDefault="00351A70" w:rsidP="00783D6C">
      <w:pPr>
        <w:overflowPunct/>
        <w:spacing w:line="276" w:lineRule="auto"/>
        <w:jc w:val="both"/>
        <w:rPr>
          <w:rFonts w:ascii="Georgia" w:hAnsi="Georgia" w:cs="Arial"/>
          <w:sz w:val="24"/>
          <w:szCs w:val="24"/>
        </w:rPr>
      </w:pPr>
    </w:p>
    <w:p w14:paraId="67BB7E65" w14:textId="03CB9125" w:rsidR="00B967D6" w:rsidRPr="00C048CC" w:rsidRDefault="00351A70" w:rsidP="00783D6C">
      <w:pPr>
        <w:pStyle w:val="Prrafodelista"/>
        <w:numPr>
          <w:ilvl w:val="2"/>
          <w:numId w:val="8"/>
        </w:numPr>
        <w:overflowPunct/>
        <w:spacing w:line="276" w:lineRule="auto"/>
        <w:ind w:left="0" w:firstLine="0"/>
        <w:jc w:val="both"/>
        <w:rPr>
          <w:rFonts w:ascii="Georgia" w:hAnsi="Georgia" w:cs="Arial"/>
          <w:sz w:val="24"/>
          <w:szCs w:val="24"/>
        </w:rPr>
      </w:pPr>
      <w:r w:rsidRPr="00C048CC">
        <w:rPr>
          <w:rFonts w:ascii="Georgia" w:hAnsi="Georgia" w:cs="Arial"/>
          <w:iCs/>
          <w:smallCaps/>
          <w:sz w:val="24"/>
          <w:szCs w:val="24"/>
        </w:rPr>
        <w:t>Gerardo Cardona L</w:t>
      </w:r>
      <w:r w:rsidR="003B1A11" w:rsidRPr="00C048CC">
        <w:rPr>
          <w:rFonts w:ascii="Georgia" w:hAnsi="Georgia" w:cs="Arial"/>
          <w:iCs/>
          <w:smallCaps/>
          <w:sz w:val="24"/>
          <w:szCs w:val="24"/>
        </w:rPr>
        <w:t>.</w:t>
      </w:r>
      <w:r w:rsidR="003E300F" w:rsidRPr="00C048CC">
        <w:rPr>
          <w:rFonts w:ascii="Georgia" w:hAnsi="Georgia" w:cs="Arial"/>
          <w:iCs/>
          <w:smallCaps/>
          <w:sz w:val="24"/>
          <w:szCs w:val="24"/>
        </w:rPr>
        <w:t xml:space="preserve"> (</w:t>
      </w:r>
      <w:r w:rsidRPr="00C048CC">
        <w:rPr>
          <w:rFonts w:ascii="Georgia" w:hAnsi="Georgia" w:cs="Arial"/>
          <w:iCs/>
          <w:smallCaps/>
          <w:sz w:val="24"/>
          <w:szCs w:val="24"/>
        </w:rPr>
        <w:t>Demandado</w:t>
      </w:r>
      <w:r w:rsidR="003E300F" w:rsidRPr="00C048CC">
        <w:rPr>
          <w:rFonts w:ascii="Georgia" w:hAnsi="Georgia" w:cs="Arial"/>
          <w:iCs/>
          <w:smallCaps/>
          <w:sz w:val="24"/>
          <w:szCs w:val="24"/>
        </w:rPr>
        <w:t>)</w:t>
      </w:r>
      <w:r w:rsidRPr="00C048CC">
        <w:rPr>
          <w:rFonts w:ascii="Georgia" w:hAnsi="Georgia" w:cs="Arial"/>
          <w:iCs/>
          <w:smallCaps/>
          <w:sz w:val="24"/>
          <w:szCs w:val="24"/>
        </w:rPr>
        <w:t>.</w:t>
      </w:r>
      <w:r w:rsidRPr="00C048CC">
        <w:rPr>
          <w:rFonts w:ascii="Georgia" w:hAnsi="Georgia" w:cs="Arial"/>
          <w:i/>
          <w:iCs/>
          <w:smallCaps/>
          <w:sz w:val="24"/>
          <w:szCs w:val="24"/>
        </w:rPr>
        <w:t xml:space="preserve"> </w:t>
      </w:r>
      <w:r w:rsidRPr="00C048CC">
        <w:rPr>
          <w:rFonts w:ascii="Georgia" w:hAnsi="Georgia" w:cs="Arial"/>
          <w:b/>
          <w:bCs/>
          <w:sz w:val="24"/>
          <w:szCs w:val="24"/>
        </w:rPr>
        <w:t>(i)</w:t>
      </w:r>
      <w:r w:rsidRPr="00C048CC">
        <w:rPr>
          <w:rFonts w:ascii="Georgia" w:hAnsi="Georgia" w:cs="Arial"/>
          <w:sz w:val="24"/>
          <w:szCs w:val="24"/>
        </w:rPr>
        <w:t xml:space="preserve"> </w:t>
      </w:r>
      <w:r w:rsidR="00F96544" w:rsidRPr="00C048CC">
        <w:rPr>
          <w:rFonts w:ascii="Georgia" w:hAnsi="Georgia" w:cs="Arial"/>
          <w:sz w:val="24"/>
          <w:szCs w:val="24"/>
        </w:rPr>
        <w:t xml:space="preserve">Deben valorarse el informe del accidente, su interrogatorio </w:t>
      </w:r>
      <w:r w:rsidR="006E0BDB" w:rsidRPr="00C048CC">
        <w:rPr>
          <w:rFonts w:ascii="Georgia" w:hAnsi="Georgia" w:cs="Arial"/>
          <w:sz w:val="24"/>
          <w:szCs w:val="24"/>
        </w:rPr>
        <w:t xml:space="preserve">y las fotografías allegadas de la Fiscalía, </w:t>
      </w:r>
      <w:r w:rsidR="00393C70" w:rsidRPr="00C048CC">
        <w:rPr>
          <w:rFonts w:ascii="Georgia" w:hAnsi="Georgia" w:cs="Arial"/>
          <w:sz w:val="24"/>
          <w:szCs w:val="24"/>
        </w:rPr>
        <w:t xml:space="preserve">porque </w:t>
      </w:r>
      <w:r w:rsidR="00214DC0" w:rsidRPr="00C048CC">
        <w:rPr>
          <w:rFonts w:ascii="Georgia" w:hAnsi="Georgia" w:cs="Arial"/>
          <w:sz w:val="24"/>
          <w:szCs w:val="24"/>
        </w:rPr>
        <w:t>evidencia</w:t>
      </w:r>
      <w:r w:rsidR="00393C70" w:rsidRPr="00C048CC">
        <w:rPr>
          <w:rFonts w:ascii="Georgia" w:hAnsi="Georgia" w:cs="Arial"/>
          <w:sz w:val="24"/>
          <w:szCs w:val="24"/>
        </w:rPr>
        <w:t>n</w:t>
      </w:r>
      <w:r w:rsidR="00214DC0" w:rsidRPr="00C048CC">
        <w:rPr>
          <w:rFonts w:ascii="Georgia" w:hAnsi="Georgia" w:cs="Arial"/>
          <w:sz w:val="24"/>
          <w:szCs w:val="24"/>
        </w:rPr>
        <w:t xml:space="preserve"> que el siniestro ocurrió por </w:t>
      </w:r>
      <w:r w:rsidR="004B1E38" w:rsidRPr="00C048CC">
        <w:rPr>
          <w:rFonts w:ascii="Georgia" w:hAnsi="Georgia" w:cs="Arial"/>
          <w:sz w:val="24"/>
          <w:szCs w:val="24"/>
        </w:rPr>
        <w:t>el clima</w:t>
      </w:r>
      <w:r w:rsidR="00590BEE" w:rsidRPr="00C048CC">
        <w:rPr>
          <w:rFonts w:ascii="Georgia" w:hAnsi="Georgia" w:cs="Arial"/>
          <w:sz w:val="24"/>
          <w:szCs w:val="24"/>
        </w:rPr>
        <w:t>.</w:t>
      </w:r>
      <w:r w:rsidR="004B1E38" w:rsidRPr="00C048CC">
        <w:rPr>
          <w:rFonts w:ascii="Georgia" w:hAnsi="Georgia" w:cs="Arial"/>
          <w:sz w:val="24"/>
          <w:szCs w:val="24"/>
        </w:rPr>
        <w:t xml:space="preserve"> </w:t>
      </w:r>
      <w:r w:rsidR="00393C70" w:rsidRPr="00C048CC">
        <w:rPr>
          <w:rFonts w:ascii="Georgia" w:hAnsi="Georgia" w:cs="Arial"/>
          <w:sz w:val="24"/>
          <w:szCs w:val="24"/>
        </w:rPr>
        <w:t xml:space="preserve">El exceso de lluvia afectó </w:t>
      </w:r>
      <w:r w:rsidR="004B1E38" w:rsidRPr="00C048CC">
        <w:rPr>
          <w:rFonts w:ascii="Georgia" w:hAnsi="Georgia" w:cs="Arial"/>
          <w:sz w:val="24"/>
          <w:szCs w:val="24"/>
        </w:rPr>
        <w:t>la maniobrabilidad</w:t>
      </w:r>
      <w:r w:rsidR="000A7D69" w:rsidRPr="00C048CC">
        <w:rPr>
          <w:rFonts w:ascii="Georgia" w:hAnsi="Georgia" w:cs="Arial"/>
          <w:sz w:val="24"/>
          <w:szCs w:val="24"/>
        </w:rPr>
        <w:t xml:space="preserve">; </w:t>
      </w:r>
      <w:r w:rsidR="000A7D69" w:rsidRPr="00C048CC">
        <w:rPr>
          <w:rFonts w:ascii="Georgia" w:hAnsi="Georgia" w:cs="Arial"/>
          <w:b/>
          <w:bCs/>
          <w:sz w:val="24"/>
          <w:szCs w:val="24"/>
        </w:rPr>
        <w:t>(ii)</w:t>
      </w:r>
      <w:r w:rsidR="00521799" w:rsidRPr="00C048CC">
        <w:rPr>
          <w:rFonts w:ascii="Georgia" w:hAnsi="Georgia" w:cs="Arial"/>
          <w:b/>
          <w:bCs/>
          <w:sz w:val="24"/>
          <w:szCs w:val="24"/>
        </w:rPr>
        <w:t xml:space="preserve"> </w:t>
      </w:r>
      <w:r w:rsidR="00521799" w:rsidRPr="00C048CC">
        <w:rPr>
          <w:rFonts w:ascii="Georgia" w:hAnsi="Georgia" w:cs="Arial"/>
          <w:sz w:val="24"/>
          <w:szCs w:val="24"/>
        </w:rPr>
        <w:t>Es exagerado el monto de los perjuicios morales</w:t>
      </w:r>
      <w:r w:rsidR="00112C41" w:rsidRPr="00C048CC">
        <w:rPr>
          <w:rFonts w:ascii="Georgia" w:hAnsi="Georgia" w:cs="Arial"/>
          <w:sz w:val="24"/>
          <w:szCs w:val="24"/>
        </w:rPr>
        <w:t xml:space="preserve"> fijados a </w:t>
      </w:r>
      <w:r w:rsidR="00393C70" w:rsidRPr="00C048CC">
        <w:rPr>
          <w:rFonts w:ascii="Georgia" w:hAnsi="Georgia" w:cs="Arial"/>
          <w:sz w:val="24"/>
          <w:szCs w:val="24"/>
        </w:rPr>
        <w:t xml:space="preserve">los </w:t>
      </w:r>
      <w:r w:rsidR="00112C41" w:rsidRPr="00C048CC">
        <w:rPr>
          <w:rFonts w:ascii="Georgia" w:hAnsi="Georgia" w:cs="Arial"/>
          <w:sz w:val="24"/>
          <w:szCs w:val="24"/>
        </w:rPr>
        <w:t>hermanos, cuando ni siquiera vivían con la víctima</w:t>
      </w:r>
      <w:r w:rsidR="00DF3E5B" w:rsidRPr="00C048CC">
        <w:rPr>
          <w:rFonts w:ascii="Georgia" w:hAnsi="Georgia" w:cs="Arial"/>
          <w:sz w:val="24"/>
          <w:szCs w:val="24"/>
        </w:rPr>
        <w:t xml:space="preserve">. </w:t>
      </w:r>
      <w:r w:rsidR="00393C70" w:rsidRPr="00C048CC">
        <w:rPr>
          <w:rFonts w:ascii="Georgia" w:hAnsi="Georgia" w:cs="Arial"/>
          <w:sz w:val="24"/>
          <w:szCs w:val="24"/>
        </w:rPr>
        <w:t xml:space="preserve">Sobre el </w:t>
      </w:r>
      <w:r w:rsidR="0088491F" w:rsidRPr="00C048CC">
        <w:rPr>
          <w:rFonts w:ascii="Georgia" w:hAnsi="Georgia" w:cs="Arial"/>
          <w:sz w:val="24"/>
          <w:szCs w:val="24"/>
        </w:rPr>
        <w:t xml:space="preserve">lucro cesante </w:t>
      </w:r>
      <w:r w:rsidR="00393C70" w:rsidRPr="00C048CC">
        <w:rPr>
          <w:rFonts w:ascii="Georgia" w:hAnsi="Georgia" w:cs="Arial"/>
          <w:sz w:val="24"/>
          <w:szCs w:val="24"/>
        </w:rPr>
        <w:t xml:space="preserve">se desconoció </w:t>
      </w:r>
      <w:r w:rsidR="0088491F" w:rsidRPr="00C048CC">
        <w:rPr>
          <w:rFonts w:ascii="Georgia" w:hAnsi="Georgia" w:cs="Arial"/>
          <w:sz w:val="24"/>
          <w:szCs w:val="24"/>
        </w:rPr>
        <w:t>la información del fondo de pensiones</w:t>
      </w:r>
      <w:r w:rsidR="001F7828" w:rsidRPr="00C048CC">
        <w:rPr>
          <w:rFonts w:ascii="Georgia" w:hAnsi="Georgia" w:cs="Arial"/>
          <w:sz w:val="24"/>
          <w:szCs w:val="24"/>
        </w:rPr>
        <w:t>,</w:t>
      </w:r>
      <w:r w:rsidR="0088491F" w:rsidRPr="00C048CC">
        <w:rPr>
          <w:rFonts w:ascii="Georgia" w:hAnsi="Georgia" w:cs="Arial"/>
          <w:sz w:val="24"/>
          <w:szCs w:val="24"/>
        </w:rPr>
        <w:t xml:space="preserve"> que negó esa prestación a favor de la señora María Nubia, porque no demostró depen</w:t>
      </w:r>
      <w:r w:rsidR="005B5ED7" w:rsidRPr="00C048CC">
        <w:rPr>
          <w:rFonts w:ascii="Georgia" w:hAnsi="Georgia" w:cs="Arial"/>
          <w:sz w:val="24"/>
          <w:szCs w:val="24"/>
        </w:rPr>
        <w:t xml:space="preserve">dencia </w:t>
      </w:r>
      <w:r w:rsidR="0088491F" w:rsidRPr="00C048CC">
        <w:rPr>
          <w:rFonts w:ascii="Georgia" w:hAnsi="Georgia" w:cs="Arial"/>
          <w:sz w:val="24"/>
          <w:szCs w:val="24"/>
        </w:rPr>
        <w:t>económica</w:t>
      </w:r>
      <w:r w:rsidR="00A951D2" w:rsidRPr="00C048CC">
        <w:rPr>
          <w:rFonts w:ascii="Georgia" w:hAnsi="Georgia" w:cs="Arial"/>
          <w:sz w:val="24"/>
          <w:szCs w:val="24"/>
        </w:rPr>
        <w:t xml:space="preserve"> del señor </w:t>
      </w:r>
      <w:r w:rsidR="009C31A3" w:rsidRPr="00C048CC">
        <w:rPr>
          <w:rFonts w:ascii="Georgia" w:hAnsi="Georgia" w:cs="Arial"/>
          <w:sz w:val="24"/>
          <w:szCs w:val="24"/>
        </w:rPr>
        <w:t>John</w:t>
      </w:r>
      <w:r w:rsidR="00A951D2" w:rsidRPr="00C048CC">
        <w:rPr>
          <w:rFonts w:ascii="Georgia" w:hAnsi="Georgia" w:cs="Arial"/>
          <w:sz w:val="24"/>
          <w:szCs w:val="24"/>
        </w:rPr>
        <w:t xml:space="preserve"> Fre</w:t>
      </w:r>
      <w:r w:rsidR="00977127" w:rsidRPr="00C048CC">
        <w:rPr>
          <w:rFonts w:ascii="Georgia" w:hAnsi="Georgia" w:cs="Arial"/>
          <w:sz w:val="24"/>
          <w:szCs w:val="24"/>
        </w:rPr>
        <w:t>dy</w:t>
      </w:r>
      <w:r w:rsidR="005B5ED7" w:rsidRPr="00C048CC">
        <w:rPr>
          <w:rFonts w:ascii="Georgia" w:hAnsi="Georgia" w:cs="Arial"/>
          <w:sz w:val="24"/>
          <w:szCs w:val="24"/>
        </w:rPr>
        <w:t xml:space="preserve">, además, </w:t>
      </w:r>
      <w:r w:rsidR="00244523" w:rsidRPr="00C048CC">
        <w:rPr>
          <w:rFonts w:ascii="Georgia" w:hAnsi="Georgia" w:cs="Arial"/>
          <w:sz w:val="24"/>
          <w:szCs w:val="24"/>
        </w:rPr>
        <w:t>al tener</w:t>
      </w:r>
      <w:r w:rsidR="005B5ED7" w:rsidRPr="00C048CC">
        <w:rPr>
          <w:rFonts w:ascii="Georgia" w:hAnsi="Georgia" w:cs="Arial"/>
          <w:sz w:val="24"/>
          <w:szCs w:val="24"/>
        </w:rPr>
        <w:t xml:space="preserve"> </w:t>
      </w:r>
      <w:r w:rsidR="00244523" w:rsidRPr="00C048CC">
        <w:rPr>
          <w:rFonts w:ascii="Georgia" w:hAnsi="Georgia" w:cs="Arial"/>
          <w:sz w:val="24"/>
          <w:szCs w:val="24"/>
        </w:rPr>
        <w:t>más hijos</w:t>
      </w:r>
      <w:r w:rsidR="0098276B" w:rsidRPr="00C048CC">
        <w:rPr>
          <w:rFonts w:ascii="Georgia" w:hAnsi="Georgia" w:cs="Arial"/>
          <w:sz w:val="24"/>
          <w:szCs w:val="24"/>
        </w:rPr>
        <w:t xml:space="preserve"> puede ser que estos le colaboren.</w:t>
      </w:r>
    </w:p>
    <w:p w14:paraId="338BE15A" w14:textId="77777777" w:rsidR="00CC3989" w:rsidRPr="00C048CC" w:rsidRDefault="00CC3989" w:rsidP="00783D6C">
      <w:pPr>
        <w:pStyle w:val="Prrafodelista"/>
        <w:overflowPunct/>
        <w:spacing w:line="276" w:lineRule="auto"/>
        <w:ind w:left="0"/>
        <w:jc w:val="both"/>
        <w:rPr>
          <w:rFonts w:ascii="Georgia" w:hAnsi="Georgia" w:cs="Arial"/>
          <w:sz w:val="24"/>
          <w:szCs w:val="24"/>
        </w:rPr>
      </w:pPr>
    </w:p>
    <w:p w14:paraId="72F22BEC" w14:textId="7B8FF79F" w:rsidR="00DF3E5B" w:rsidRPr="00C048CC" w:rsidRDefault="00CC3989" w:rsidP="00783D6C">
      <w:pPr>
        <w:overflowPunct/>
        <w:spacing w:line="276" w:lineRule="auto"/>
        <w:jc w:val="both"/>
        <w:rPr>
          <w:rFonts w:ascii="Georgia" w:hAnsi="Georgia" w:cs="Arial"/>
          <w:i/>
          <w:iCs/>
          <w:smallCaps/>
          <w:sz w:val="24"/>
          <w:szCs w:val="24"/>
        </w:rPr>
      </w:pPr>
      <w:r w:rsidRPr="00C048CC">
        <w:rPr>
          <w:rFonts w:ascii="Georgia" w:hAnsi="Georgia" w:cs="Arial"/>
          <w:bCs/>
          <w:sz w:val="24"/>
          <w:szCs w:val="24"/>
        </w:rPr>
        <w:t>Y,</w:t>
      </w:r>
      <w:r w:rsidRPr="00C048CC">
        <w:rPr>
          <w:rFonts w:ascii="Georgia" w:hAnsi="Georgia" w:cs="Arial"/>
          <w:b/>
          <w:bCs/>
          <w:sz w:val="24"/>
          <w:szCs w:val="24"/>
        </w:rPr>
        <w:t xml:space="preserve"> </w:t>
      </w:r>
      <w:r w:rsidR="00DF3E5B" w:rsidRPr="00C048CC">
        <w:rPr>
          <w:rFonts w:ascii="Georgia" w:hAnsi="Georgia" w:cs="Arial"/>
          <w:b/>
          <w:bCs/>
          <w:sz w:val="24"/>
          <w:szCs w:val="24"/>
        </w:rPr>
        <w:t xml:space="preserve">(iii) </w:t>
      </w:r>
      <w:r w:rsidR="001118AA" w:rsidRPr="00C048CC">
        <w:rPr>
          <w:rFonts w:ascii="Georgia" w:hAnsi="Georgia" w:cs="Arial"/>
          <w:sz w:val="24"/>
          <w:szCs w:val="24"/>
        </w:rPr>
        <w:t xml:space="preserve">Considera </w:t>
      </w:r>
      <w:r w:rsidR="0015732A" w:rsidRPr="00C048CC">
        <w:rPr>
          <w:rFonts w:ascii="Georgia" w:hAnsi="Georgia" w:cs="Arial"/>
          <w:sz w:val="24"/>
          <w:szCs w:val="24"/>
        </w:rPr>
        <w:t>que,</w:t>
      </w:r>
      <w:r w:rsidR="001118AA" w:rsidRPr="00C048CC">
        <w:rPr>
          <w:rFonts w:ascii="Georgia" w:hAnsi="Georgia" w:cs="Arial"/>
          <w:sz w:val="24"/>
          <w:szCs w:val="24"/>
        </w:rPr>
        <w:t xml:space="preserve"> </w:t>
      </w:r>
      <w:r w:rsidR="005C0D8C" w:rsidRPr="00C048CC">
        <w:rPr>
          <w:rFonts w:ascii="Georgia" w:hAnsi="Georgia" w:cs="Arial"/>
          <w:sz w:val="24"/>
          <w:szCs w:val="24"/>
        </w:rPr>
        <w:t>al consagra</w:t>
      </w:r>
      <w:r w:rsidR="005B5ED7" w:rsidRPr="00C048CC">
        <w:rPr>
          <w:rFonts w:ascii="Georgia" w:hAnsi="Georgia" w:cs="Arial"/>
          <w:sz w:val="24"/>
          <w:szCs w:val="24"/>
        </w:rPr>
        <w:t>r</w:t>
      </w:r>
      <w:r w:rsidR="005C0D8C" w:rsidRPr="00C048CC">
        <w:rPr>
          <w:rFonts w:ascii="Georgia" w:hAnsi="Georgia" w:cs="Arial"/>
          <w:sz w:val="24"/>
          <w:szCs w:val="24"/>
        </w:rPr>
        <w:t xml:space="preserve"> la póliza el amparo </w:t>
      </w:r>
      <w:r w:rsidR="00B555CA" w:rsidRPr="00C048CC">
        <w:rPr>
          <w:rFonts w:ascii="Georgia" w:hAnsi="Georgia" w:cs="Arial"/>
          <w:sz w:val="24"/>
          <w:szCs w:val="24"/>
        </w:rPr>
        <w:t xml:space="preserve">en </w:t>
      </w:r>
      <w:proofErr w:type="spellStart"/>
      <w:r w:rsidR="00B555CA" w:rsidRPr="00C048CC">
        <w:rPr>
          <w:rFonts w:ascii="Georgia" w:hAnsi="Georgia" w:cs="Arial"/>
          <w:sz w:val="24"/>
          <w:szCs w:val="24"/>
        </w:rPr>
        <w:t>RCE</w:t>
      </w:r>
      <w:proofErr w:type="spellEnd"/>
      <w:r w:rsidR="00B555CA" w:rsidRPr="00C048CC">
        <w:rPr>
          <w:rFonts w:ascii="Georgia" w:hAnsi="Georgia" w:cs="Arial"/>
          <w:sz w:val="24"/>
          <w:szCs w:val="24"/>
        </w:rPr>
        <w:t xml:space="preserve"> para lesiones y muerte hasta por $50.000.000, debe cubrir el lucro cesante y el daño moral</w:t>
      </w:r>
      <w:r w:rsidR="00B11740" w:rsidRPr="00C048CC">
        <w:rPr>
          <w:rFonts w:ascii="Georgia" w:hAnsi="Georgia" w:cs="Arial"/>
          <w:sz w:val="24"/>
          <w:szCs w:val="24"/>
        </w:rPr>
        <w:t>, no son perjuicios excluidos</w:t>
      </w:r>
      <w:r w:rsidR="00F95137" w:rsidRPr="00C048CC">
        <w:rPr>
          <w:rFonts w:ascii="Georgia" w:hAnsi="Georgia" w:cs="Arial"/>
          <w:sz w:val="24"/>
          <w:szCs w:val="24"/>
        </w:rPr>
        <w:t xml:space="preserve"> (</w:t>
      </w:r>
      <w:r w:rsidR="009A63C7" w:rsidRPr="00C048CC">
        <w:rPr>
          <w:rFonts w:ascii="Georgia" w:hAnsi="Georgia" w:cs="Arial"/>
          <w:sz w:val="24"/>
          <w:szCs w:val="24"/>
        </w:rPr>
        <w:t xml:space="preserve">Carpeta </w:t>
      </w:r>
      <w:proofErr w:type="spellStart"/>
      <w:r w:rsidR="00F95137" w:rsidRPr="00C048CC">
        <w:rPr>
          <w:rFonts w:ascii="Georgia" w:hAnsi="Georgia" w:cs="Arial"/>
          <w:sz w:val="24"/>
          <w:szCs w:val="24"/>
        </w:rPr>
        <w:t>2a</w:t>
      </w:r>
      <w:proofErr w:type="spellEnd"/>
      <w:r w:rsidR="00F95137" w:rsidRPr="00C048CC">
        <w:rPr>
          <w:rFonts w:ascii="Georgia" w:hAnsi="Georgia" w:cs="Arial"/>
          <w:sz w:val="24"/>
          <w:szCs w:val="24"/>
        </w:rPr>
        <w:t xml:space="preserve"> instancia, folios 3</w:t>
      </w:r>
      <w:r w:rsidR="002919A8" w:rsidRPr="00C048CC">
        <w:rPr>
          <w:rFonts w:ascii="Georgia" w:hAnsi="Georgia" w:cs="Arial"/>
          <w:sz w:val="24"/>
          <w:szCs w:val="24"/>
        </w:rPr>
        <w:t>4</w:t>
      </w:r>
      <w:r w:rsidR="0015732A" w:rsidRPr="00C048CC">
        <w:rPr>
          <w:rFonts w:ascii="Georgia" w:hAnsi="Georgia" w:cs="Arial"/>
          <w:sz w:val="24"/>
          <w:szCs w:val="24"/>
        </w:rPr>
        <w:t>-41</w:t>
      </w:r>
      <w:r w:rsidR="00F95137" w:rsidRPr="00C048CC">
        <w:rPr>
          <w:rFonts w:ascii="Georgia" w:hAnsi="Georgia" w:cs="Arial"/>
          <w:sz w:val="24"/>
          <w:szCs w:val="24"/>
        </w:rPr>
        <w:t>)</w:t>
      </w:r>
      <w:r w:rsidR="00B11740" w:rsidRPr="00C048CC">
        <w:rPr>
          <w:rFonts w:ascii="Georgia" w:hAnsi="Georgia" w:cs="Arial"/>
          <w:sz w:val="24"/>
          <w:szCs w:val="24"/>
        </w:rPr>
        <w:t>.</w:t>
      </w:r>
    </w:p>
    <w:p w14:paraId="4D716D6F" w14:textId="77777777" w:rsidR="00826B84" w:rsidRPr="00C048CC" w:rsidRDefault="00826B84" w:rsidP="00783D6C">
      <w:pPr>
        <w:overflowPunct/>
        <w:spacing w:line="276" w:lineRule="auto"/>
        <w:jc w:val="both"/>
        <w:rPr>
          <w:rFonts w:ascii="Georgia" w:hAnsi="Georgia" w:cs="Arial"/>
          <w:sz w:val="24"/>
          <w:szCs w:val="24"/>
        </w:rPr>
      </w:pPr>
    </w:p>
    <w:p w14:paraId="452B59F2" w14:textId="71515A9F" w:rsidR="007706D3" w:rsidRPr="00C048CC" w:rsidRDefault="007706D3" w:rsidP="00783D6C">
      <w:pPr>
        <w:numPr>
          <w:ilvl w:val="0"/>
          <w:numId w:val="8"/>
        </w:numPr>
        <w:overflowPunct/>
        <w:spacing w:line="276" w:lineRule="auto"/>
        <w:jc w:val="both"/>
        <w:rPr>
          <w:rFonts w:ascii="Georgia" w:hAnsi="Georgia" w:cs="Arial"/>
          <w:b/>
          <w:bCs/>
          <w:smallCaps/>
          <w:sz w:val="24"/>
          <w:szCs w:val="24"/>
        </w:rPr>
      </w:pPr>
      <w:r w:rsidRPr="00C048CC">
        <w:rPr>
          <w:rFonts w:ascii="Georgia" w:hAnsi="Georgia" w:cs="Arial"/>
          <w:b/>
          <w:bCs/>
          <w:smallCaps/>
          <w:sz w:val="24"/>
          <w:szCs w:val="24"/>
        </w:rPr>
        <w:t>L</w:t>
      </w:r>
      <w:r w:rsidR="00DA017A" w:rsidRPr="00C048CC">
        <w:rPr>
          <w:rFonts w:ascii="Georgia" w:hAnsi="Georgia" w:cs="Arial"/>
          <w:b/>
          <w:bCs/>
          <w:smallCaps/>
          <w:sz w:val="24"/>
          <w:szCs w:val="24"/>
        </w:rPr>
        <w:t>a posición de l</w:t>
      </w:r>
      <w:r w:rsidR="009156A1" w:rsidRPr="00C048CC">
        <w:rPr>
          <w:rFonts w:ascii="Georgia" w:hAnsi="Georgia" w:cs="Arial"/>
          <w:b/>
          <w:bCs/>
          <w:smallCaps/>
          <w:sz w:val="24"/>
          <w:szCs w:val="24"/>
        </w:rPr>
        <w:t>os no recurr</w:t>
      </w:r>
      <w:r w:rsidR="00C54C00" w:rsidRPr="00C048CC">
        <w:rPr>
          <w:rFonts w:ascii="Georgia" w:hAnsi="Georgia" w:cs="Arial"/>
          <w:b/>
          <w:bCs/>
          <w:smallCaps/>
          <w:sz w:val="24"/>
          <w:szCs w:val="24"/>
        </w:rPr>
        <w:t>entes</w:t>
      </w:r>
    </w:p>
    <w:p w14:paraId="2B26851D" w14:textId="77777777" w:rsidR="007706D3" w:rsidRPr="00C048CC" w:rsidRDefault="007706D3" w:rsidP="00783D6C">
      <w:pPr>
        <w:overflowPunct/>
        <w:spacing w:line="276" w:lineRule="auto"/>
        <w:jc w:val="both"/>
        <w:rPr>
          <w:rFonts w:ascii="Georgia" w:hAnsi="Georgia" w:cs="Arial"/>
          <w:smallCaps/>
          <w:sz w:val="24"/>
          <w:szCs w:val="24"/>
        </w:rPr>
      </w:pPr>
    </w:p>
    <w:p w14:paraId="7FCD6819" w14:textId="0807324E" w:rsidR="007706D3" w:rsidRPr="00C048CC" w:rsidRDefault="007706D3" w:rsidP="00783D6C">
      <w:pPr>
        <w:pStyle w:val="Prrafodelista"/>
        <w:numPr>
          <w:ilvl w:val="1"/>
          <w:numId w:val="8"/>
        </w:numPr>
        <w:overflowPunct/>
        <w:spacing w:line="276" w:lineRule="auto"/>
        <w:ind w:left="0" w:firstLine="0"/>
        <w:jc w:val="both"/>
        <w:rPr>
          <w:rFonts w:ascii="Georgia" w:hAnsi="Georgia" w:cs="Arial"/>
          <w:sz w:val="24"/>
          <w:szCs w:val="24"/>
        </w:rPr>
      </w:pPr>
      <w:r w:rsidRPr="00C048CC">
        <w:rPr>
          <w:rFonts w:ascii="Georgia" w:hAnsi="Georgia" w:cs="Arial"/>
          <w:iCs/>
          <w:smallCaps/>
          <w:sz w:val="24"/>
          <w:szCs w:val="24"/>
        </w:rPr>
        <w:t>La a</w:t>
      </w:r>
      <w:r w:rsidR="005B5580" w:rsidRPr="00C048CC">
        <w:rPr>
          <w:rFonts w:ascii="Georgia" w:hAnsi="Georgia" w:cs="Arial"/>
          <w:iCs/>
          <w:smallCaps/>
          <w:sz w:val="24"/>
          <w:szCs w:val="24"/>
        </w:rPr>
        <w:t>seguradora</w:t>
      </w:r>
      <w:r w:rsidRPr="00C048CC">
        <w:rPr>
          <w:rFonts w:ascii="Georgia" w:hAnsi="Georgia" w:cs="Arial"/>
          <w:iCs/>
          <w:smallCaps/>
          <w:sz w:val="24"/>
          <w:szCs w:val="24"/>
        </w:rPr>
        <w:t>.</w:t>
      </w:r>
      <w:r w:rsidRPr="00C048CC">
        <w:rPr>
          <w:rFonts w:ascii="Georgia" w:hAnsi="Georgia" w:cs="Arial"/>
          <w:smallCaps/>
          <w:sz w:val="24"/>
          <w:szCs w:val="24"/>
        </w:rPr>
        <w:t xml:space="preserve"> </w:t>
      </w:r>
      <w:r w:rsidRPr="00C048CC">
        <w:rPr>
          <w:rFonts w:ascii="Georgia" w:hAnsi="Georgia" w:cs="Arial"/>
          <w:b/>
          <w:bCs/>
          <w:sz w:val="24"/>
          <w:szCs w:val="24"/>
        </w:rPr>
        <w:t>(i)</w:t>
      </w:r>
      <w:r w:rsidRPr="00C048CC">
        <w:rPr>
          <w:rFonts w:ascii="Georgia" w:hAnsi="Georgia" w:cs="Arial"/>
          <w:sz w:val="24"/>
          <w:szCs w:val="24"/>
        </w:rPr>
        <w:t xml:space="preserve"> </w:t>
      </w:r>
      <w:r w:rsidR="001919D3" w:rsidRPr="00C048CC">
        <w:rPr>
          <w:rFonts w:ascii="Georgia" w:hAnsi="Georgia" w:cs="Arial"/>
          <w:sz w:val="24"/>
          <w:szCs w:val="24"/>
        </w:rPr>
        <w:t xml:space="preserve">En </w:t>
      </w:r>
      <w:r w:rsidR="00AA5D2D" w:rsidRPr="00C048CC">
        <w:rPr>
          <w:rFonts w:ascii="Georgia" w:hAnsi="Georgia" w:cs="Arial"/>
          <w:sz w:val="24"/>
          <w:szCs w:val="24"/>
        </w:rPr>
        <w:t xml:space="preserve">el contrato de seguro </w:t>
      </w:r>
      <w:r w:rsidR="001919D3" w:rsidRPr="00C048CC">
        <w:rPr>
          <w:rFonts w:ascii="Georgia" w:hAnsi="Georgia" w:cs="Arial"/>
          <w:sz w:val="24"/>
          <w:szCs w:val="24"/>
        </w:rPr>
        <w:t>No.</w:t>
      </w:r>
      <w:r w:rsidR="00783D6C" w:rsidRPr="00C048CC">
        <w:rPr>
          <w:rFonts w:ascii="Georgia" w:hAnsi="Georgia" w:cs="Arial"/>
          <w:sz w:val="24"/>
          <w:szCs w:val="24"/>
        </w:rPr>
        <w:t xml:space="preserve"> </w:t>
      </w:r>
      <w:r w:rsidR="001919D3" w:rsidRPr="00C048CC">
        <w:rPr>
          <w:rFonts w:ascii="Georgia" w:hAnsi="Georgia" w:cs="Arial"/>
          <w:sz w:val="24"/>
          <w:szCs w:val="24"/>
        </w:rPr>
        <w:t xml:space="preserve">10221, </w:t>
      </w:r>
      <w:r w:rsidR="00E0742F" w:rsidRPr="00C048CC">
        <w:rPr>
          <w:rFonts w:ascii="Georgia" w:hAnsi="Georgia" w:cs="Arial"/>
          <w:sz w:val="24"/>
          <w:szCs w:val="24"/>
        </w:rPr>
        <w:t xml:space="preserve">no se ampararon </w:t>
      </w:r>
      <w:r w:rsidR="00D556D1" w:rsidRPr="00C048CC">
        <w:rPr>
          <w:rFonts w:ascii="Georgia" w:hAnsi="Georgia" w:cs="Arial"/>
          <w:sz w:val="24"/>
          <w:szCs w:val="24"/>
        </w:rPr>
        <w:t>el daño moral y lucro cesante</w:t>
      </w:r>
      <w:r w:rsidR="00E0742F" w:rsidRPr="00C048CC">
        <w:rPr>
          <w:rFonts w:ascii="Georgia" w:hAnsi="Georgia" w:cs="Arial"/>
          <w:sz w:val="24"/>
          <w:szCs w:val="24"/>
        </w:rPr>
        <w:t xml:space="preserve">, </w:t>
      </w:r>
      <w:r w:rsidR="00AE2F73" w:rsidRPr="00C048CC">
        <w:rPr>
          <w:rFonts w:ascii="Georgia" w:hAnsi="Georgia" w:cs="Arial"/>
          <w:sz w:val="24"/>
          <w:szCs w:val="24"/>
        </w:rPr>
        <w:t>fueron expresamente excluid</w:t>
      </w:r>
      <w:r w:rsidR="00BC3775" w:rsidRPr="00C048CC">
        <w:rPr>
          <w:rFonts w:ascii="Georgia" w:hAnsi="Georgia" w:cs="Arial"/>
          <w:sz w:val="24"/>
          <w:szCs w:val="24"/>
        </w:rPr>
        <w:t>o</w:t>
      </w:r>
      <w:r w:rsidR="00AE2F73" w:rsidRPr="00C048CC">
        <w:rPr>
          <w:rFonts w:ascii="Georgia" w:hAnsi="Georgia" w:cs="Arial"/>
          <w:sz w:val="24"/>
          <w:szCs w:val="24"/>
        </w:rPr>
        <w:t>s</w:t>
      </w:r>
      <w:r w:rsidR="00283786" w:rsidRPr="00C048CC">
        <w:rPr>
          <w:rFonts w:ascii="Georgia" w:hAnsi="Georgia" w:cs="Arial"/>
          <w:sz w:val="24"/>
          <w:szCs w:val="24"/>
        </w:rPr>
        <w:t>;</w:t>
      </w:r>
      <w:r w:rsidR="00AE2F73" w:rsidRPr="00C048CC">
        <w:rPr>
          <w:rFonts w:ascii="Georgia" w:hAnsi="Georgia" w:cs="Arial"/>
          <w:sz w:val="24"/>
          <w:szCs w:val="24"/>
        </w:rPr>
        <w:t xml:space="preserve"> </w:t>
      </w:r>
      <w:r w:rsidR="00E0742F" w:rsidRPr="00C048CC">
        <w:rPr>
          <w:rFonts w:ascii="Georgia" w:hAnsi="Georgia" w:cs="Arial"/>
          <w:sz w:val="24"/>
          <w:szCs w:val="24"/>
        </w:rPr>
        <w:t xml:space="preserve">por eso </w:t>
      </w:r>
      <w:r w:rsidR="00F709ED" w:rsidRPr="00C048CC">
        <w:rPr>
          <w:rFonts w:ascii="Georgia" w:hAnsi="Georgia" w:cs="Arial"/>
          <w:sz w:val="24"/>
          <w:szCs w:val="24"/>
        </w:rPr>
        <w:t xml:space="preserve">están eximidos de </w:t>
      </w:r>
      <w:r w:rsidR="00076FD8" w:rsidRPr="00C048CC">
        <w:rPr>
          <w:rFonts w:ascii="Georgia" w:hAnsi="Georgia" w:cs="Arial"/>
          <w:sz w:val="24"/>
          <w:szCs w:val="24"/>
        </w:rPr>
        <w:t>responder</w:t>
      </w:r>
      <w:r w:rsidRPr="00C048CC">
        <w:rPr>
          <w:rFonts w:ascii="Georgia" w:hAnsi="Georgia" w:cs="Arial"/>
          <w:sz w:val="24"/>
          <w:szCs w:val="24"/>
        </w:rPr>
        <w:t xml:space="preserve">; </w:t>
      </w:r>
      <w:r w:rsidRPr="00C048CC">
        <w:rPr>
          <w:rFonts w:ascii="Georgia" w:hAnsi="Georgia" w:cs="Arial"/>
          <w:b/>
          <w:bCs/>
          <w:sz w:val="24"/>
          <w:szCs w:val="24"/>
        </w:rPr>
        <w:t>(ii)</w:t>
      </w:r>
      <w:r w:rsidRPr="00C048CC">
        <w:rPr>
          <w:rFonts w:ascii="Georgia" w:hAnsi="Georgia" w:cs="Arial"/>
          <w:sz w:val="24"/>
          <w:szCs w:val="24"/>
        </w:rPr>
        <w:t xml:space="preserve"> </w:t>
      </w:r>
      <w:r w:rsidR="00A87815" w:rsidRPr="00C048CC">
        <w:rPr>
          <w:rFonts w:ascii="Georgia" w:hAnsi="Georgia" w:cs="Arial"/>
          <w:sz w:val="24"/>
          <w:szCs w:val="24"/>
        </w:rPr>
        <w:t xml:space="preserve">Los demandantes </w:t>
      </w:r>
      <w:r w:rsidR="00346594" w:rsidRPr="00C048CC">
        <w:rPr>
          <w:rFonts w:ascii="Georgia" w:hAnsi="Georgia" w:cs="Arial"/>
          <w:sz w:val="24"/>
          <w:szCs w:val="24"/>
        </w:rPr>
        <w:t xml:space="preserve">omitieron </w:t>
      </w:r>
      <w:r w:rsidR="00A87815" w:rsidRPr="00C048CC">
        <w:rPr>
          <w:rFonts w:ascii="Georgia" w:hAnsi="Georgia" w:cs="Arial"/>
          <w:sz w:val="24"/>
          <w:szCs w:val="24"/>
        </w:rPr>
        <w:t>sustentar el reparo de la</w:t>
      </w:r>
      <w:r w:rsidR="00DA11F9" w:rsidRPr="00C048CC">
        <w:rPr>
          <w:rFonts w:ascii="Georgia" w:hAnsi="Georgia" w:cs="Arial"/>
          <w:sz w:val="24"/>
          <w:szCs w:val="24"/>
        </w:rPr>
        <w:t xml:space="preserve"> exoneración de la aseguradora, en consecuencia ese aspecto quedó en firme</w:t>
      </w:r>
      <w:r w:rsidRPr="00C048CC">
        <w:rPr>
          <w:rFonts w:ascii="Georgia" w:hAnsi="Georgia" w:cs="Arial"/>
          <w:sz w:val="24"/>
          <w:szCs w:val="24"/>
        </w:rPr>
        <w:t xml:space="preserve">; </w:t>
      </w:r>
      <w:r w:rsidRPr="00C048CC">
        <w:rPr>
          <w:rFonts w:ascii="Georgia" w:hAnsi="Georgia" w:cs="Arial"/>
          <w:b/>
          <w:bCs/>
          <w:sz w:val="24"/>
          <w:szCs w:val="24"/>
        </w:rPr>
        <w:t>(iii)</w:t>
      </w:r>
      <w:r w:rsidRPr="00C048CC">
        <w:rPr>
          <w:rFonts w:ascii="Georgia" w:hAnsi="Georgia" w:cs="Arial"/>
          <w:sz w:val="24"/>
          <w:szCs w:val="24"/>
        </w:rPr>
        <w:t xml:space="preserve"> </w:t>
      </w:r>
      <w:r w:rsidR="008D6EBF" w:rsidRPr="00C048CC">
        <w:rPr>
          <w:rFonts w:ascii="Georgia" w:hAnsi="Georgia" w:cs="Arial"/>
          <w:sz w:val="24"/>
          <w:szCs w:val="24"/>
        </w:rPr>
        <w:t xml:space="preserve">Debe </w:t>
      </w:r>
      <w:r w:rsidR="008D6EBF" w:rsidRPr="00C048CC">
        <w:rPr>
          <w:rFonts w:ascii="Georgia" w:hAnsi="Georgia" w:cs="Arial"/>
          <w:sz w:val="24"/>
          <w:szCs w:val="24"/>
        </w:rPr>
        <w:lastRenderedPageBreak/>
        <w:t xml:space="preserve">mantenerse la decisión de excluir a </w:t>
      </w:r>
      <w:proofErr w:type="spellStart"/>
      <w:r w:rsidR="008D6EBF" w:rsidRPr="00C048CC">
        <w:rPr>
          <w:rFonts w:ascii="Georgia" w:hAnsi="Georgia" w:cs="Arial"/>
          <w:sz w:val="24"/>
          <w:szCs w:val="24"/>
        </w:rPr>
        <w:t>Tractocarga</w:t>
      </w:r>
      <w:proofErr w:type="spellEnd"/>
      <w:r w:rsidR="00F709ED" w:rsidRPr="00C048CC">
        <w:rPr>
          <w:rFonts w:ascii="Georgia" w:hAnsi="Georgia" w:cs="Arial"/>
          <w:sz w:val="24"/>
          <w:szCs w:val="24"/>
        </w:rPr>
        <w:t xml:space="preserve"> Ltda.</w:t>
      </w:r>
      <w:r w:rsidR="00503285" w:rsidRPr="00C048CC">
        <w:rPr>
          <w:rFonts w:ascii="Georgia" w:hAnsi="Georgia" w:cs="Arial"/>
          <w:sz w:val="24"/>
          <w:szCs w:val="24"/>
        </w:rPr>
        <w:t xml:space="preserve">, </w:t>
      </w:r>
      <w:r w:rsidR="00076FD8" w:rsidRPr="00C048CC">
        <w:rPr>
          <w:rFonts w:ascii="Georgia" w:hAnsi="Georgia" w:cs="Arial"/>
          <w:sz w:val="24"/>
          <w:szCs w:val="24"/>
        </w:rPr>
        <w:t xml:space="preserve">pues </w:t>
      </w:r>
      <w:r w:rsidR="00503285" w:rsidRPr="00C048CC">
        <w:rPr>
          <w:rFonts w:ascii="Georgia" w:hAnsi="Georgia" w:cs="Arial"/>
          <w:sz w:val="24"/>
          <w:szCs w:val="24"/>
        </w:rPr>
        <w:t>se probó que el vehículo para la fecha de los hechos</w:t>
      </w:r>
      <w:r w:rsidR="00076FD8" w:rsidRPr="00C048CC">
        <w:rPr>
          <w:rFonts w:ascii="Georgia" w:hAnsi="Georgia" w:cs="Arial"/>
          <w:sz w:val="24"/>
          <w:szCs w:val="24"/>
        </w:rPr>
        <w:t>,</w:t>
      </w:r>
      <w:r w:rsidR="00503285" w:rsidRPr="00C048CC">
        <w:rPr>
          <w:rFonts w:ascii="Georgia" w:hAnsi="Georgia" w:cs="Arial"/>
          <w:sz w:val="24"/>
          <w:szCs w:val="24"/>
        </w:rPr>
        <w:t xml:space="preserve"> estaba afiliado a otra empresa</w:t>
      </w:r>
      <w:r w:rsidR="00A52E32" w:rsidRPr="00C048CC">
        <w:rPr>
          <w:rFonts w:ascii="Georgia" w:hAnsi="Georgia" w:cs="Arial"/>
          <w:sz w:val="24"/>
          <w:szCs w:val="24"/>
        </w:rPr>
        <w:t xml:space="preserve">; </w:t>
      </w:r>
      <w:r w:rsidR="00A52E32" w:rsidRPr="00C048CC">
        <w:rPr>
          <w:rFonts w:ascii="Georgia" w:hAnsi="Georgia" w:cs="Arial"/>
          <w:b/>
          <w:bCs/>
          <w:sz w:val="24"/>
          <w:szCs w:val="24"/>
        </w:rPr>
        <w:t xml:space="preserve">(iv) </w:t>
      </w:r>
      <w:r w:rsidR="0037735B" w:rsidRPr="00C048CC">
        <w:rPr>
          <w:rFonts w:ascii="Georgia" w:hAnsi="Georgia" w:cs="Arial"/>
          <w:sz w:val="24"/>
          <w:szCs w:val="24"/>
        </w:rPr>
        <w:t>Quedó</w:t>
      </w:r>
      <w:r w:rsidR="0037735B" w:rsidRPr="00C048CC">
        <w:rPr>
          <w:rFonts w:ascii="Georgia" w:hAnsi="Georgia" w:cs="Arial"/>
          <w:b/>
          <w:bCs/>
          <w:sz w:val="24"/>
          <w:szCs w:val="24"/>
        </w:rPr>
        <w:t xml:space="preserve"> </w:t>
      </w:r>
      <w:r w:rsidR="0037735B" w:rsidRPr="00C048CC">
        <w:rPr>
          <w:rFonts w:ascii="Georgia" w:hAnsi="Georgia" w:cs="Arial"/>
          <w:sz w:val="24"/>
          <w:szCs w:val="24"/>
        </w:rPr>
        <w:t>demostrado que el accidente oc</w:t>
      </w:r>
      <w:r w:rsidR="0019299A" w:rsidRPr="00C048CC">
        <w:rPr>
          <w:rFonts w:ascii="Georgia" w:hAnsi="Georgia" w:cs="Arial"/>
          <w:sz w:val="24"/>
          <w:szCs w:val="24"/>
        </w:rPr>
        <w:t>urrió por circunstancias ajenas</w:t>
      </w:r>
      <w:r w:rsidR="00282E02" w:rsidRPr="00C048CC">
        <w:rPr>
          <w:rFonts w:ascii="Georgia" w:hAnsi="Georgia" w:cs="Arial"/>
          <w:sz w:val="24"/>
          <w:szCs w:val="24"/>
        </w:rPr>
        <w:t xml:space="preserve"> (Caso fortuito) </w:t>
      </w:r>
      <w:r w:rsidR="00272B47" w:rsidRPr="00C048CC">
        <w:rPr>
          <w:rFonts w:ascii="Georgia" w:hAnsi="Georgia" w:cs="Arial"/>
          <w:sz w:val="24"/>
          <w:szCs w:val="24"/>
        </w:rPr>
        <w:t xml:space="preserve"> </w:t>
      </w:r>
      <w:r w:rsidR="0019299A" w:rsidRPr="00C048CC">
        <w:rPr>
          <w:rFonts w:ascii="Georgia" w:hAnsi="Georgia" w:cs="Arial"/>
          <w:sz w:val="24"/>
          <w:szCs w:val="24"/>
        </w:rPr>
        <w:t>al demandado Gerardo Cardona L., también</w:t>
      </w:r>
      <w:r w:rsidR="009871AA" w:rsidRPr="00C048CC">
        <w:rPr>
          <w:rFonts w:ascii="Georgia" w:hAnsi="Georgia" w:cs="Arial"/>
          <w:sz w:val="24"/>
          <w:szCs w:val="24"/>
        </w:rPr>
        <w:t>,</w:t>
      </w:r>
      <w:r w:rsidR="0019299A" w:rsidRPr="00C048CC">
        <w:rPr>
          <w:rFonts w:ascii="Georgia" w:hAnsi="Georgia" w:cs="Arial"/>
          <w:sz w:val="24"/>
          <w:szCs w:val="24"/>
        </w:rPr>
        <w:t xml:space="preserve"> debe exonerarse</w:t>
      </w:r>
      <w:r w:rsidR="009871AA" w:rsidRPr="00C048CC">
        <w:rPr>
          <w:rFonts w:ascii="Georgia" w:hAnsi="Georgia" w:cs="Arial"/>
          <w:sz w:val="24"/>
          <w:szCs w:val="24"/>
        </w:rPr>
        <w:t xml:space="preserve">; </w:t>
      </w:r>
      <w:r w:rsidR="009871AA" w:rsidRPr="00C048CC">
        <w:rPr>
          <w:rFonts w:ascii="Georgia" w:hAnsi="Georgia" w:cs="Arial"/>
          <w:b/>
          <w:bCs/>
          <w:sz w:val="24"/>
          <w:szCs w:val="24"/>
        </w:rPr>
        <w:t>(v)</w:t>
      </w:r>
      <w:r w:rsidRPr="00C048CC">
        <w:rPr>
          <w:rFonts w:ascii="Georgia" w:hAnsi="Georgia" w:cs="Arial"/>
          <w:sz w:val="24"/>
          <w:szCs w:val="24"/>
        </w:rPr>
        <w:t xml:space="preserve"> </w:t>
      </w:r>
      <w:r w:rsidR="00F5614D" w:rsidRPr="00C048CC">
        <w:rPr>
          <w:rFonts w:ascii="Georgia" w:hAnsi="Georgia" w:cs="Arial"/>
          <w:sz w:val="24"/>
          <w:szCs w:val="24"/>
        </w:rPr>
        <w:t>Los perjuicios reclamados no se acreditaron</w:t>
      </w:r>
      <w:r w:rsidR="00702B57" w:rsidRPr="00C048CC">
        <w:rPr>
          <w:rFonts w:ascii="Georgia" w:hAnsi="Georgia" w:cs="Arial"/>
          <w:sz w:val="24"/>
          <w:szCs w:val="24"/>
        </w:rPr>
        <w:t xml:space="preserve"> </w:t>
      </w:r>
      <w:r w:rsidRPr="00C048CC">
        <w:rPr>
          <w:rFonts w:ascii="Georgia" w:hAnsi="Georgia" w:cs="Arial"/>
          <w:sz w:val="24"/>
          <w:szCs w:val="24"/>
        </w:rPr>
        <w:t>(</w:t>
      </w:r>
      <w:r w:rsidR="00B967D6" w:rsidRPr="00C048CC">
        <w:rPr>
          <w:rFonts w:ascii="Georgia" w:hAnsi="Georgia" w:cs="Arial"/>
          <w:sz w:val="24"/>
          <w:szCs w:val="24"/>
        </w:rPr>
        <w:t>Carpeta 2ª</w:t>
      </w:r>
      <w:r w:rsidR="00A53118" w:rsidRPr="00C048CC">
        <w:rPr>
          <w:rFonts w:ascii="Georgia" w:hAnsi="Georgia" w:cs="Arial"/>
          <w:sz w:val="24"/>
          <w:szCs w:val="24"/>
        </w:rPr>
        <w:t xml:space="preserve"> instancia, folios </w:t>
      </w:r>
      <w:r w:rsidR="00AC1A11" w:rsidRPr="00C048CC">
        <w:rPr>
          <w:rFonts w:ascii="Georgia" w:hAnsi="Georgia" w:cs="Arial"/>
          <w:sz w:val="24"/>
          <w:szCs w:val="24"/>
        </w:rPr>
        <w:t>49-</w:t>
      </w:r>
      <w:r w:rsidR="00B21D00" w:rsidRPr="00C048CC">
        <w:rPr>
          <w:rFonts w:ascii="Georgia" w:hAnsi="Georgia" w:cs="Arial"/>
          <w:sz w:val="24"/>
          <w:szCs w:val="24"/>
        </w:rPr>
        <w:t>62 y 69-82</w:t>
      </w:r>
      <w:r w:rsidRPr="00C048CC">
        <w:rPr>
          <w:rFonts w:ascii="Georgia" w:hAnsi="Georgia" w:cs="Arial"/>
          <w:sz w:val="24"/>
          <w:szCs w:val="24"/>
        </w:rPr>
        <w:t>).</w:t>
      </w:r>
    </w:p>
    <w:p w14:paraId="061F7AA0" w14:textId="77777777" w:rsidR="007706D3" w:rsidRPr="00C048CC" w:rsidRDefault="007706D3" w:rsidP="00783D6C">
      <w:pPr>
        <w:overflowPunct/>
        <w:spacing w:line="276" w:lineRule="auto"/>
        <w:jc w:val="both"/>
        <w:rPr>
          <w:rFonts w:ascii="Georgia" w:hAnsi="Georgia" w:cs="Arial"/>
          <w:sz w:val="24"/>
          <w:szCs w:val="24"/>
        </w:rPr>
      </w:pPr>
    </w:p>
    <w:p w14:paraId="5B652623" w14:textId="490C0EF7" w:rsidR="00F709ED" w:rsidRPr="00C048CC" w:rsidRDefault="00B21D00" w:rsidP="00783D6C">
      <w:pPr>
        <w:pStyle w:val="Prrafodelista"/>
        <w:numPr>
          <w:ilvl w:val="1"/>
          <w:numId w:val="8"/>
        </w:numPr>
        <w:overflowPunct/>
        <w:spacing w:line="276" w:lineRule="auto"/>
        <w:ind w:left="0" w:firstLine="0"/>
        <w:jc w:val="both"/>
        <w:rPr>
          <w:rFonts w:ascii="Georgia" w:hAnsi="Georgia" w:cs="Arial"/>
          <w:i/>
          <w:sz w:val="24"/>
          <w:szCs w:val="24"/>
        </w:rPr>
      </w:pPr>
      <w:proofErr w:type="spellStart"/>
      <w:r w:rsidRPr="00C048CC">
        <w:rPr>
          <w:rFonts w:ascii="Georgia" w:hAnsi="Georgia" w:cs="Arial"/>
          <w:smallCaps/>
          <w:sz w:val="24"/>
          <w:szCs w:val="24"/>
        </w:rPr>
        <w:t>Tractocarga</w:t>
      </w:r>
      <w:proofErr w:type="spellEnd"/>
      <w:r w:rsidRPr="00C048CC">
        <w:rPr>
          <w:rFonts w:ascii="Georgia" w:hAnsi="Georgia" w:cs="Arial"/>
          <w:smallCaps/>
          <w:sz w:val="24"/>
          <w:szCs w:val="24"/>
        </w:rPr>
        <w:t xml:space="preserve"> </w:t>
      </w:r>
      <w:r w:rsidR="00A20823" w:rsidRPr="00C048CC">
        <w:rPr>
          <w:rFonts w:ascii="Georgia" w:hAnsi="Georgia" w:cs="Arial"/>
          <w:smallCaps/>
          <w:sz w:val="24"/>
          <w:szCs w:val="24"/>
        </w:rPr>
        <w:t>Limitada</w:t>
      </w:r>
      <w:r w:rsidR="007706D3" w:rsidRPr="00C048CC">
        <w:rPr>
          <w:rFonts w:ascii="Georgia" w:hAnsi="Georgia" w:cs="Arial"/>
          <w:sz w:val="24"/>
          <w:szCs w:val="24"/>
        </w:rPr>
        <w:t>.</w:t>
      </w:r>
      <w:r w:rsidR="007706D3" w:rsidRPr="00C048CC">
        <w:rPr>
          <w:rFonts w:ascii="Georgia" w:hAnsi="Georgia" w:cs="Arial"/>
          <w:i/>
          <w:sz w:val="24"/>
          <w:szCs w:val="24"/>
        </w:rPr>
        <w:t xml:space="preserve"> </w:t>
      </w:r>
      <w:r w:rsidR="002305F9" w:rsidRPr="00C048CC">
        <w:rPr>
          <w:rFonts w:ascii="Georgia" w:hAnsi="Georgia" w:cs="Arial"/>
          <w:b/>
          <w:bCs/>
          <w:sz w:val="24"/>
          <w:szCs w:val="24"/>
        </w:rPr>
        <w:t xml:space="preserve">(i) </w:t>
      </w:r>
      <w:r w:rsidR="00E3088C" w:rsidRPr="00C048CC">
        <w:rPr>
          <w:rFonts w:ascii="Georgia" w:hAnsi="Georgia" w:cs="Arial"/>
          <w:sz w:val="24"/>
          <w:szCs w:val="24"/>
        </w:rPr>
        <w:t>Los términos del contrato de seguro lo único que demuestran es la interm</w:t>
      </w:r>
      <w:r w:rsidR="004D5532" w:rsidRPr="00C048CC">
        <w:rPr>
          <w:rFonts w:ascii="Georgia" w:hAnsi="Georgia" w:cs="Arial"/>
          <w:sz w:val="24"/>
          <w:szCs w:val="24"/>
        </w:rPr>
        <w:t xml:space="preserve">ediación al adquirirlo, en ningún modo </w:t>
      </w:r>
      <w:r w:rsidR="007A6408" w:rsidRPr="00C048CC">
        <w:rPr>
          <w:rFonts w:ascii="Georgia" w:hAnsi="Georgia" w:cs="Arial"/>
          <w:sz w:val="24"/>
          <w:szCs w:val="24"/>
        </w:rPr>
        <w:t xml:space="preserve">una afiliación del vehículo a </w:t>
      </w:r>
      <w:r w:rsidR="00283786" w:rsidRPr="00C048CC">
        <w:rPr>
          <w:rFonts w:ascii="Georgia" w:hAnsi="Georgia" w:cs="Arial"/>
          <w:sz w:val="24"/>
          <w:szCs w:val="24"/>
        </w:rPr>
        <w:t>la</w:t>
      </w:r>
      <w:r w:rsidR="007A6408" w:rsidRPr="00C048CC">
        <w:rPr>
          <w:rFonts w:ascii="Georgia" w:hAnsi="Georgia" w:cs="Arial"/>
          <w:sz w:val="24"/>
          <w:szCs w:val="24"/>
        </w:rPr>
        <w:t xml:space="preserve"> empresa</w:t>
      </w:r>
      <w:r w:rsidR="00F10B61" w:rsidRPr="00C048CC">
        <w:rPr>
          <w:rFonts w:ascii="Georgia" w:hAnsi="Georgia" w:cs="Arial"/>
          <w:sz w:val="24"/>
          <w:szCs w:val="24"/>
        </w:rPr>
        <w:t xml:space="preserve">; </w:t>
      </w:r>
      <w:r w:rsidR="00F10B61" w:rsidRPr="00C048CC">
        <w:rPr>
          <w:rFonts w:ascii="Georgia" w:hAnsi="Georgia" w:cs="Arial"/>
          <w:b/>
          <w:bCs/>
          <w:sz w:val="24"/>
          <w:szCs w:val="24"/>
        </w:rPr>
        <w:t xml:space="preserve">(ii) </w:t>
      </w:r>
      <w:r w:rsidR="00F10B61" w:rsidRPr="00C048CC">
        <w:rPr>
          <w:rFonts w:ascii="Georgia" w:hAnsi="Georgia" w:cs="Arial"/>
          <w:sz w:val="24"/>
          <w:szCs w:val="24"/>
        </w:rPr>
        <w:t xml:space="preserve">La parte actora </w:t>
      </w:r>
      <w:r w:rsidR="00393D56" w:rsidRPr="00C048CC">
        <w:rPr>
          <w:rFonts w:ascii="Georgia" w:hAnsi="Georgia" w:cs="Arial"/>
          <w:sz w:val="24"/>
          <w:szCs w:val="24"/>
        </w:rPr>
        <w:t>falló al dejar de</w:t>
      </w:r>
      <w:r w:rsidR="00F10B61" w:rsidRPr="00C048CC">
        <w:rPr>
          <w:rFonts w:ascii="Georgia" w:hAnsi="Georgia" w:cs="Arial"/>
          <w:sz w:val="24"/>
          <w:szCs w:val="24"/>
        </w:rPr>
        <w:t xml:space="preserve"> acreditar </w:t>
      </w:r>
      <w:r w:rsidR="00354061" w:rsidRPr="00C048CC">
        <w:rPr>
          <w:rFonts w:ascii="Georgia" w:hAnsi="Georgia" w:cs="Arial"/>
          <w:sz w:val="24"/>
          <w:szCs w:val="24"/>
        </w:rPr>
        <w:t xml:space="preserve">la relación de dependencia o cuidado entre el causante del daño, conductor, y el tercero, </w:t>
      </w:r>
      <w:r w:rsidR="00283786" w:rsidRPr="00C048CC">
        <w:rPr>
          <w:rFonts w:ascii="Georgia" w:hAnsi="Georgia" w:cs="Arial"/>
          <w:sz w:val="24"/>
          <w:szCs w:val="24"/>
        </w:rPr>
        <w:t xml:space="preserve">con </w:t>
      </w:r>
      <w:r w:rsidR="00393D56" w:rsidRPr="00C048CC">
        <w:rPr>
          <w:rFonts w:ascii="Georgia" w:hAnsi="Georgia" w:cs="Arial"/>
          <w:sz w:val="24"/>
          <w:szCs w:val="24"/>
        </w:rPr>
        <w:t>esa sociedad</w:t>
      </w:r>
      <w:r w:rsidR="00314793" w:rsidRPr="00C048CC">
        <w:rPr>
          <w:rFonts w:ascii="Georgia" w:hAnsi="Georgia" w:cs="Arial"/>
          <w:sz w:val="24"/>
          <w:szCs w:val="24"/>
        </w:rPr>
        <w:t xml:space="preserve">. </w:t>
      </w:r>
      <w:r w:rsidR="003860EF" w:rsidRPr="00C048CC">
        <w:rPr>
          <w:rFonts w:ascii="Georgia" w:hAnsi="Georgia" w:cs="Arial"/>
          <w:sz w:val="24"/>
          <w:szCs w:val="24"/>
        </w:rPr>
        <w:t>En ese sentido l</w:t>
      </w:r>
      <w:r w:rsidR="00314793" w:rsidRPr="00C048CC">
        <w:rPr>
          <w:rFonts w:ascii="Georgia" w:hAnsi="Georgia" w:cs="Arial"/>
          <w:sz w:val="24"/>
          <w:szCs w:val="24"/>
        </w:rPr>
        <w:t>a póliza apenas se puede considerar indicio</w:t>
      </w:r>
      <w:r w:rsidR="0099661A" w:rsidRPr="00C048CC">
        <w:rPr>
          <w:rFonts w:ascii="Georgia" w:hAnsi="Georgia" w:cs="Arial"/>
          <w:sz w:val="24"/>
          <w:szCs w:val="24"/>
        </w:rPr>
        <w:t xml:space="preserve"> </w:t>
      </w:r>
      <w:r w:rsidR="007706D3" w:rsidRPr="00C048CC">
        <w:rPr>
          <w:rFonts w:ascii="Georgia" w:hAnsi="Georgia" w:cs="Arial"/>
          <w:sz w:val="24"/>
          <w:szCs w:val="24"/>
        </w:rPr>
        <w:t>(</w:t>
      </w:r>
      <w:r w:rsidR="00B967D6" w:rsidRPr="00C048CC">
        <w:rPr>
          <w:rFonts w:ascii="Georgia" w:hAnsi="Georgia" w:cs="Arial"/>
          <w:sz w:val="24"/>
          <w:szCs w:val="24"/>
        </w:rPr>
        <w:t>Carpeta 2ª</w:t>
      </w:r>
      <w:r w:rsidR="007706D3" w:rsidRPr="00C048CC">
        <w:rPr>
          <w:rFonts w:ascii="Georgia" w:hAnsi="Georgia" w:cs="Arial"/>
          <w:sz w:val="24"/>
          <w:szCs w:val="24"/>
        </w:rPr>
        <w:t xml:space="preserve"> instancia, folios </w:t>
      </w:r>
      <w:r w:rsidR="00EB5670" w:rsidRPr="00C048CC">
        <w:rPr>
          <w:rFonts w:ascii="Georgia" w:hAnsi="Georgia" w:cs="Arial"/>
          <w:sz w:val="24"/>
          <w:szCs w:val="24"/>
        </w:rPr>
        <w:t>63-66</w:t>
      </w:r>
      <w:r w:rsidR="007706D3" w:rsidRPr="00C048CC">
        <w:rPr>
          <w:rFonts w:ascii="Georgia" w:hAnsi="Georgia" w:cs="Arial"/>
          <w:sz w:val="24"/>
          <w:szCs w:val="24"/>
        </w:rPr>
        <w:t>)</w:t>
      </w:r>
      <w:r w:rsidR="00B32946" w:rsidRPr="00C048CC">
        <w:rPr>
          <w:rFonts w:ascii="Georgia" w:hAnsi="Georgia" w:cs="Arial"/>
          <w:sz w:val="24"/>
          <w:szCs w:val="24"/>
        </w:rPr>
        <w:t>.</w:t>
      </w:r>
    </w:p>
    <w:p w14:paraId="15EF18CF" w14:textId="77777777" w:rsidR="00076439" w:rsidRPr="00C048CC" w:rsidRDefault="00076439" w:rsidP="00783D6C">
      <w:pPr>
        <w:spacing w:line="276" w:lineRule="auto"/>
        <w:rPr>
          <w:rFonts w:ascii="Georgia" w:hAnsi="Georgia" w:cs="Arial"/>
          <w:sz w:val="24"/>
          <w:szCs w:val="24"/>
        </w:rPr>
      </w:pPr>
    </w:p>
    <w:p w14:paraId="5F012BAE" w14:textId="77777777" w:rsidR="00501C65" w:rsidRPr="00C048CC" w:rsidRDefault="00501C65" w:rsidP="00783D6C">
      <w:pPr>
        <w:pStyle w:val="Prrafodelista"/>
        <w:widowControl/>
        <w:numPr>
          <w:ilvl w:val="0"/>
          <w:numId w:val="8"/>
        </w:numPr>
        <w:spacing w:line="276" w:lineRule="auto"/>
        <w:contextualSpacing/>
        <w:jc w:val="both"/>
        <w:textAlignment w:val="baseline"/>
        <w:rPr>
          <w:rFonts w:ascii="Georgia" w:hAnsi="Georgia" w:cs="Arial"/>
          <w:b/>
          <w:bCs/>
          <w:smallCaps/>
          <w:sz w:val="24"/>
          <w:szCs w:val="24"/>
        </w:rPr>
      </w:pPr>
      <w:r w:rsidRPr="00C048CC">
        <w:rPr>
          <w:rFonts w:ascii="Georgia" w:hAnsi="Georgia" w:cs="Arial"/>
          <w:b/>
          <w:bCs/>
          <w:smallCaps/>
          <w:sz w:val="24"/>
          <w:szCs w:val="24"/>
        </w:rPr>
        <w:t>La fundamentación jurídica para decidir</w:t>
      </w:r>
    </w:p>
    <w:p w14:paraId="4AF59258" w14:textId="77777777" w:rsidR="00501C65" w:rsidRPr="00C048CC" w:rsidRDefault="00501C65" w:rsidP="00783D6C">
      <w:pPr>
        <w:pStyle w:val="Prrafodelista"/>
        <w:widowControl/>
        <w:spacing w:line="276" w:lineRule="auto"/>
        <w:ind w:hanging="708"/>
        <w:contextualSpacing/>
        <w:jc w:val="both"/>
        <w:textAlignment w:val="baseline"/>
        <w:rPr>
          <w:rFonts w:ascii="Georgia" w:hAnsi="Georgia" w:cs="Arial"/>
          <w:sz w:val="24"/>
          <w:szCs w:val="24"/>
        </w:rPr>
      </w:pPr>
    </w:p>
    <w:p w14:paraId="49FC1588" w14:textId="0470154C" w:rsidR="00501C65" w:rsidRPr="00C048CC" w:rsidRDefault="00501C65" w:rsidP="00783D6C">
      <w:pPr>
        <w:numPr>
          <w:ilvl w:val="1"/>
          <w:numId w:val="8"/>
        </w:numPr>
        <w:overflowPunct/>
        <w:spacing w:line="276" w:lineRule="auto"/>
        <w:ind w:left="0" w:firstLine="0"/>
        <w:jc w:val="both"/>
        <w:rPr>
          <w:rFonts w:ascii="Georgia" w:hAnsi="Georgia" w:cs="Arial"/>
          <w:sz w:val="24"/>
          <w:szCs w:val="24"/>
        </w:rPr>
      </w:pPr>
      <w:r w:rsidRPr="00C048CC">
        <w:rPr>
          <w:rFonts w:ascii="Georgia" w:hAnsi="Georgia" w:cs="Arial"/>
          <w:smallCaps/>
          <w:sz w:val="24"/>
          <w:szCs w:val="24"/>
        </w:rPr>
        <w:t>Los presupuestos de validez y eficacia procesal.</w:t>
      </w:r>
      <w:r w:rsidRPr="00C048CC">
        <w:rPr>
          <w:rFonts w:ascii="Georgia" w:hAnsi="Georgia" w:cs="Arial"/>
          <w:sz w:val="24"/>
          <w:szCs w:val="24"/>
        </w:rPr>
        <w:t xml:space="preserve"> </w:t>
      </w:r>
      <w:r w:rsidR="00CC3989" w:rsidRPr="00C048CC">
        <w:rPr>
          <w:rFonts w:ascii="Georgia" w:hAnsi="Georgia" w:cs="Arial"/>
          <w:sz w:val="24"/>
          <w:szCs w:val="24"/>
        </w:rPr>
        <w:t>La ciencia procesal mayoritaria</w:t>
      </w:r>
      <w:r w:rsidR="00CC3989" w:rsidRPr="00C048CC">
        <w:rPr>
          <w:rStyle w:val="Refdenotaalpie"/>
          <w:rFonts w:ascii="Georgia" w:hAnsi="Georgia"/>
          <w:sz w:val="24"/>
          <w:szCs w:val="24"/>
        </w:rPr>
        <w:footnoteReference w:id="3"/>
      </w:r>
      <w:r w:rsidR="00CC3989" w:rsidRPr="00C048CC">
        <w:rPr>
          <w:rFonts w:ascii="Georgia" w:hAnsi="Georgia" w:cs="Arial"/>
          <w:sz w:val="24"/>
          <w:szCs w:val="24"/>
        </w:rPr>
        <w:t xml:space="preserve"> en Colombia los entiende como los </w:t>
      </w:r>
      <w:r w:rsidR="00CC3989" w:rsidRPr="00C048CC">
        <w:rPr>
          <w:rFonts w:ascii="Georgia" w:hAnsi="Georgia" w:cs="Arial"/>
          <w:i/>
          <w:sz w:val="24"/>
          <w:szCs w:val="24"/>
        </w:rPr>
        <w:t>presupuestos procesales</w:t>
      </w:r>
      <w:r w:rsidR="00CC3989" w:rsidRPr="00C048CC">
        <w:rPr>
          <w:rFonts w:ascii="Georgia" w:hAnsi="Georgia" w:cs="Arial"/>
          <w:sz w:val="24"/>
          <w:szCs w:val="24"/>
        </w:rPr>
        <w:t>. Otro sector</w:t>
      </w:r>
      <w:r w:rsidR="00CC3989" w:rsidRPr="00C048CC">
        <w:rPr>
          <w:rStyle w:val="Refdenotaalpie"/>
          <w:rFonts w:ascii="Georgia" w:hAnsi="Georgia"/>
          <w:sz w:val="24"/>
          <w:szCs w:val="24"/>
        </w:rPr>
        <w:footnoteReference w:id="4"/>
      </w:r>
      <w:r w:rsidR="00CC3989" w:rsidRPr="00C048CC">
        <w:rPr>
          <w:rFonts w:ascii="Georgia" w:hAnsi="Georgia" w:cs="Arial"/>
          <w:sz w:val="24"/>
          <w:szCs w:val="24"/>
          <w:vertAlign w:val="superscript"/>
        </w:rPr>
        <w:t>-</w:t>
      </w:r>
      <w:r w:rsidR="00CC3989" w:rsidRPr="00C048CC">
        <w:rPr>
          <w:rStyle w:val="Refdenotaalpie"/>
          <w:rFonts w:ascii="Georgia" w:hAnsi="Georgia"/>
          <w:sz w:val="24"/>
          <w:szCs w:val="24"/>
        </w:rPr>
        <w:footnoteReference w:id="5"/>
      </w:r>
      <w:r w:rsidR="00CC3989" w:rsidRPr="00C048CC">
        <w:rPr>
          <w:rFonts w:ascii="Georgia" w:hAnsi="Georgia" w:cs="Arial"/>
          <w:sz w:val="24"/>
          <w:szCs w:val="24"/>
        </w:rPr>
        <w:t xml:space="preserve"> opta por la denominación aquí formulada, pues resulta más sistemático con la regulación procesal nacional. La demanda es idónea y las partes tienen aptitud jurídica para participar en el proceso. No se aprecian causales de nulidad que afecten lo actuado. </w:t>
      </w:r>
    </w:p>
    <w:p w14:paraId="66D2DAE5" w14:textId="77777777" w:rsidR="00501C65" w:rsidRPr="00C048CC" w:rsidRDefault="00501C65" w:rsidP="00783D6C">
      <w:pPr>
        <w:overflowPunct/>
        <w:spacing w:line="276" w:lineRule="auto"/>
        <w:jc w:val="both"/>
        <w:rPr>
          <w:rFonts w:ascii="Georgia" w:hAnsi="Georgia" w:cs="Arial"/>
          <w:sz w:val="24"/>
          <w:szCs w:val="24"/>
        </w:rPr>
      </w:pPr>
    </w:p>
    <w:p w14:paraId="422470E3" w14:textId="22C73155" w:rsidR="00501C65" w:rsidRPr="00C048CC" w:rsidRDefault="00501C65" w:rsidP="00783D6C">
      <w:pPr>
        <w:numPr>
          <w:ilvl w:val="1"/>
          <w:numId w:val="8"/>
        </w:numPr>
        <w:overflowPunct/>
        <w:spacing w:line="276" w:lineRule="auto"/>
        <w:ind w:left="0" w:firstLine="0"/>
        <w:jc w:val="both"/>
        <w:rPr>
          <w:rFonts w:ascii="Georgia" w:hAnsi="Georgia" w:cs="Arial"/>
          <w:sz w:val="24"/>
          <w:szCs w:val="24"/>
        </w:rPr>
      </w:pPr>
      <w:r w:rsidRPr="00C048CC">
        <w:rPr>
          <w:rFonts w:ascii="Georgia" w:hAnsi="Georgia" w:cs="Arial"/>
          <w:iCs/>
          <w:smallCaps/>
          <w:sz w:val="24"/>
          <w:szCs w:val="24"/>
        </w:rPr>
        <w:t xml:space="preserve">La legitimación en la causa. </w:t>
      </w:r>
      <w:r w:rsidRPr="00C048CC">
        <w:rPr>
          <w:rFonts w:ascii="Georgia" w:hAnsi="Georgia" w:cs="Arial"/>
          <w:sz w:val="24"/>
          <w:szCs w:val="24"/>
        </w:rPr>
        <w:t>El examen de este aspecto es oficioso</w:t>
      </w:r>
      <w:r w:rsidRPr="00C048CC">
        <w:rPr>
          <w:rStyle w:val="Refdenotaalpie"/>
          <w:rFonts w:ascii="Georgia" w:hAnsi="Georgia"/>
          <w:sz w:val="24"/>
          <w:szCs w:val="24"/>
        </w:rPr>
        <w:footnoteReference w:id="6"/>
      </w:r>
      <w:r w:rsidRPr="00C048CC">
        <w:rPr>
          <w:rFonts w:ascii="Georgia" w:hAnsi="Georgia" w:cs="Arial"/>
          <w:sz w:val="24"/>
          <w:szCs w:val="24"/>
          <w:vertAlign w:val="superscript"/>
        </w:rPr>
        <w:t>-</w:t>
      </w:r>
      <w:r w:rsidRPr="00C048CC">
        <w:rPr>
          <w:rStyle w:val="Refdenotaalpie"/>
          <w:rFonts w:ascii="Georgia" w:hAnsi="Georgia"/>
          <w:sz w:val="24"/>
          <w:szCs w:val="24"/>
        </w:rPr>
        <w:footnoteReference w:id="7"/>
      </w:r>
      <w:r w:rsidRPr="00C048CC">
        <w:rPr>
          <w:rFonts w:ascii="Georgia" w:hAnsi="Georgia" w:cs="Arial"/>
          <w:sz w:val="24"/>
          <w:szCs w:val="24"/>
        </w:rPr>
        <w:t xml:space="preserve">, </w:t>
      </w:r>
      <w:r w:rsidR="00E6697D" w:rsidRPr="00C048CC">
        <w:rPr>
          <w:rFonts w:ascii="Georgia" w:hAnsi="Georgia"/>
          <w:iCs/>
          <w:sz w:val="24"/>
          <w:szCs w:val="24"/>
        </w:rPr>
        <w:t>así lo entiende la CSJ</w:t>
      </w:r>
      <w:r w:rsidR="00E6697D" w:rsidRPr="00C048CC">
        <w:rPr>
          <w:rStyle w:val="Refdenotaalpie"/>
          <w:rFonts w:ascii="Georgia" w:hAnsi="Georgia"/>
          <w:iCs/>
          <w:sz w:val="24"/>
          <w:szCs w:val="24"/>
        </w:rPr>
        <w:footnoteReference w:id="8"/>
      </w:r>
      <w:r w:rsidR="00E6697D" w:rsidRPr="00C048CC">
        <w:rPr>
          <w:rFonts w:ascii="Georgia" w:hAnsi="Georgia"/>
          <w:iCs/>
          <w:sz w:val="24"/>
          <w:szCs w:val="24"/>
        </w:rPr>
        <w:t>, en criterio que acoge sin reparos este Tribunal</w:t>
      </w:r>
      <w:r w:rsidR="00E6697D" w:rsidRPr="00C048CC">
        <w:rPr>
          <w:rStyle w:val="Refdenotaalpie"/>
          <w:rFonts w:ascii="Georgia" w:hAnsi="Georgia"/>
          <w:iCs/>
          <w:sz w:val="24"/>
          <w:szCs w:val="24"/>
        </w:rPr>
        <w:footnoteReference w:id="9"/>
      </w:r>
      <w:r w:rsidR="00E6697D" w:rsidRPr="00C048CC">
        <w:rPr>
          <w:rFonts w:ascii="Georgia" w:hAnsi="Georgia"/>
          <w:iCs/>
          <w:sz w:val="24"/>
          <w:szCs w:val="24"/>
        </w:rPr>
        <w:t xml:space="preserve">. </w:t>
      </w:r>
      <w:r w:rsidR="00E6697D" w:rsidRPr="00C048CC">
        <w:rPr>
          <w:rFonts w:ascii="Georgia" w:hAnsi="Georgia" w:cs="Arial"/>
          <w:snapToGrid w:val="0"/>
          <w:sz w:val="24"/>
          <w:szCs w:val="24"/>
        </w:rPr>
        <w:t>Cuestión diferente es el análisis de prosperidad de la súplica.</w:t>
      </w:r>
      <w:r w:rsidR="000A6343" w:rsidRPr="00C048CC">
        <w:rPr>
          <w:rFonts w:ascii="Georgia" w:hAnsi="Georgia" w:cs="Arial"/>
          <w:snapToGrid w:val="0"/>
          <w:sz w:val="24"/>
          <w:szCs w:val="24"/>
        </w:rPr>
        <w:t xml:space="preserve"> En este evento se </w:t>
      </w:r>
      <w:r w:rsidR="000A6343" w:rsidRPr="00C048CC">
        <w:rPr>
          <w:rFonts w:ascii="Georgia" w:hAnsi="Georgia" w:cs="Arial"/>
          <w:sz w:val="24"/>
          <w:szCs w:val="24"/>
        </w:rPr>
        <w:t>satisface en ambos extremos</w:t>
      </w:r>
      <w:r w:rsidR="002D22E7" w:rsidRPr="00C048CC">
        <w:rPr>
          <w:rFonts w:ascii="Georgia" w:hAnsi="Georgia" w:cs="Arial"/>
          <w:sz w:val="24"/>
          <w:szCs w:val="24"/>
        </w:rPr>
        <w:t xml:space="preserve">, empero, la relacionada con la empresa transportadora se analizará en forma separada, dado que es el motivo de alzada de la parte actora. </w:t>
      </w:r>
    </w:p>
    <w:p w14:paraId="078DA9D7" w14:textId="77777777" w:rsidR="0024452F" w:rsidRPr="00C048CC" w:rsidRDefault="0024452F" w:rsidP="00783D6C">
      <w:pPr>
        <w:spacing w:line="276" w:lineRule="auto"/>
        <w:rPr>
          <w:rFonts w:ascii="Georgia" w:hAnsi="Georgia" w:cs="Arial"/>
          <w:sz w:val="24"/>
          <w:szCs w:val="24"/>
        </w:rPr>
      </w:pPr>
    </w:p>
    <w:p w14:paraId="0BF0DCC8" w14:textId="22DD509C" w:rsidR="00CB1455" w:rsidRPr="00C048CC" w:rsidRDefault="005E4D58" w:rsidP="00783D6C">
      <w:pPr>
        <w:pStyle w:val="Prrafodelista"/>
        <w:numPr>
          <w:ilvl w:val="2"/>
          <w:numId w:val="8"/>
        </w:numPr>
        <w:overflowPunct/>
        <w:spacing w:line="276" w:lineRule="auto"/>
        <w:ind w:left="0" w:firstLine="0"/>
        <w:jc w:val="both"/>
        <w:rPr>
          <w:rFonts w:ascii="Georgia" w:hAnsi="Georgia" w:cs="Arial"/>
          <w:sz w:val="24"/>
          <w:szCs w:val="24"/>
        </w:rPr>
      </w:pPr>
      <w:r w:rsidRPr="00C048CC">
        <w:rPr>
          <w:rFonts w:ascii="Georgia" w:hAnsi="Georgia" w:cs="Arial"/>
          <w:smallCaps/>
          <w:snapToGrid w:val="0"/>
          <w:sz w:val="24"/>
          <w:szCs w:val="24"/>
        </w:rPr>
        <w:t xml:space="preserve">Por </w:t>
      </w:r>
      <w:r w:rsidR="00A45198" w:rsidRPr="00C048CC">
        <w:rPr>
          <w:rFonts w:ascii="Georgia" w:hAnsi="Georgia" w:cs="Arial"/>
          <w:smallCaps/>
          <w:sz w:val="24"/>
          <w:szCs w:val="24"/>
        </w:rPr>
        <w:t>activa</w:t>
      </w:r>
      <w:r w:rsidRPr="00C048CC">
        <w:rPr>
          <w:rFonts w:ascii="Georgia" w:hAnsi="Georgia" w:cs="Arial"/>
          <w:smallCaps/>
          <w:sz w:val="24"/>
          <w:szCs w:val="24"/>
        </w:rPr>
        <w:t>.</w:t>
      </w:r>
      <w:r w:rsidRPr="00C048CC">
        <w:rPr>
          <w:rFonts w:ascii="Georgia" w:hAnsi="Georgia" w:cs="Arial"/>
          <w:sz w:val="24"/>
          <w:szCs w:val="24"/>
        </w:rPr>
        <w:t xml:space="preserve"> </w:t>
      </w:r>
      <w:r w:rsidR="00FB5DAB" w:rsidRPr="00C048CC">
        <w:rPr>
          <w:rFonts w:ascii="Georgia" w:hAnsi="Georgia" w:cs="Arial"/>
          <w:sz w:val="24"/>
          <w:szCs w:val="24"/>
        </w:rPr>
        <w:t>Está</w:t>
      </w:r>
      <w:r w:rsidR="0024452F" w:rsidRPr="00C048CC">
        <w:rPr>
          <w:rFonts w:ascii="Georgia" w:hAnsi="Georgia" w:cs="Arial"/>
          <w:sz w:val="24"/>
          <w:szCs w:val="24"/>
        </w:rPr>
        <w:t xml:space="preserve"> cumplid</w:t>
      </w:r>
      <w:r w:rsidR="002203B3" w:rsidRPr="00C048CC">
        <w:rPr>
          <w:rFonts w:ascii="Georgia" w:hAnsi="Georgia" w:cs="Arial"/>
          <w:sz w:val="24"/>
          <w:szCs w:val="24"/>
        </w:rPr>
        <w:t xml:space="preserve">a; </w:t>
      </w:r>
      <w:r w:rsidR="0024452F" w:rsidRPr="00C048CC">
        <w:rPr>
          <w:rFonts w:ascii="Georgia" w:hAnsi="Georgia" w:cs="Arial"/>
          <w:sz w:val="24"/>
          <w:szCs w:val="24"/>
        </w:rPr>
        <w:t xml:space="preserve">en efecto, </w:t>
      </w:r>
      <w:r w:rsidR="00A45198" w:rsidRPr="00C048CC">
        <w:rPr>
          <w:rFonts w:ascii="Georgia" w:hAnsi="Georgia" w:cs="Arial"/>
          <w:sz w:val="24"/>
          <w:szCs w:val="24"/>
        </w:rPr>
        <w:t>integrada por quienes afirman haber padecido perjuicios en su integridad personal, intereses legítimos</w:t>
      </w:r>
      <w:r w:rsidR="00A45198" w:rsidRPr="00C048CC">
        <w:rPr>
          <w:rStyle w:val="Refdenotaalpie"/>
          <w:rFonts w:ascii="Georgia" w:hAnsi="Georgia" w:cs="Arial"/>
          <w:sz w:val="24"/>
          <w:szCs w:val="24"/>
        </w:rPr>
        <w:footnoteReference w:id="10"/>
      </w:r>
      <w:r w:rsidR="00A45198" w:rsidRPr="00C048CC">
        <w:rPr>
          <w:rFonts w:ascii="Georgia" w:hAnsi="Georgia" w:cs="Arial"/>
          <w:sz w:val="24"/>
          <w:szCs w:val="24"/>
          <w:vertAlign w:val="superscript"/>
        </w:rPr>
        <w:t>-</w:t>
      </w:r>
      <w:r w:rsidR="00A45198" w:rsidRPr="00C048CC">
        <w:rPr>
          <w:rStyle w:val="Refdenotaalpie"/>
          <w:rFonts w:ascii="Georgia" w:hAnsi="Georgia" w:cs="Arial"/>
          <w:sz w:val="24"/>
          <w:szCs w:val="24"/>
        </w:rPr>
        <w:footnoteReference w:id="11"/>
      </w:r>
      <w:r w:rsidR="00555E00" w:rsidRPr="00C048CC">
        <w:rPr>
          <w:rFonts w:ascii="Georgia" w:hAnsi="Georgia" w:cs="Arial"/>
          <w:sz w:val="24"/>
          <w:szCs w:val="24"/>
          <w:vertAlign w:val="superscript"/>
        </w:rPr>
        <w:t>-</w:t>
      </w:r>
      <w:r w:rsidR="00555E00" w:rsidRPr="00C048CC">
        <w:rPr>
          <w:rStyle w:val="Refdenotaalpie"/>
          <w:rFonts w:ascii="Georgia" w:hAnsi="Georgia"/>
          <w:sz w:val="24"/>
          <w:szCs w:val="24"/>
        </w:rPr>
        <w:footnoteReference w:id="12"/>
      </w:r>
      <w:r w:rsidR="00A45198" w:rsidRPr="00C048CC">
        <w:rPr>
          <w:rFonts w:ascii="Georgia" w:hAnsi="Georgia" w:cs="Arial"/>
          <w:sz w:val="24"/>
          <w:szCs w:val="24"/>
          <w:vertAlign w:val="superscript"/>
        </w:rPr>
        <w:t xml:space="preserve"> </w:t>
      </w:r>
      <w:r w:rsidR="00A45198" w:rsidRPr="00C048CC">
        <w:rPr>
          <w:rFonts w:ascii="Georgia" w:hAnsi="Georgia" w:cs="Arial"/>
          <w:sz w:val="24"/>
          <w:szCs w:val="24"/>
        </w:rPr>
        <w:t xml:space="preserve">(Artículos 2341 y 2342, CC), susceptibles de tutela judicial, </w:t>
      </w:r>
      <w:r w:rsidR="00271C89" w:rsidRPr="00C048CC">
        <w:rPr>
          <w:rFonts w:ascii="Georgia" w:hAnsi="Georgia" w:cs="Arial"/>
          <w:sz w:val="24"/>
          <w:szCs w:val="24"/>
        </w:rPr>
        <w:t xml:space="preserve">como </w:t>
      </w:r>
      <w:r w:rsidR="00745F6C" w:rsidRPr="00C048CC">
        <w:rPr>
          <w:rFonts w:ascii="Georgia" w:hAnsi="Georgia" w:cs="Arial"/>
          <w:sz w:val="24"/>
          <w:szCs w:val="24"/>
        </w:rPr>
        <w:t>víctimas indirectas</w:t>
      </w:r>
      <w:r w:rsidR="00380F1F" w:rsidRPr="00C048CC">
        <w:rPr>
          <w:rFonts w:ascii="Georgia" w:hAnsi="Georgia" w:cs="Arial"/>
          <w:sz w:val="24"/>
          <w:szCs w:val="24"/>
        </w:rPr>
        <w:t xml:space="preserve"> con ocasión de la muerte de </w:t>
      </w:r>
      <w:proofErr w:type="spellStart"/>
      <w:r w:rsidR="00380F1F" w:rsidRPr="00C048CC">
        <w:rPr>
          <w:rFonts w:ascii="Georgia" w:hAnsi="Georgia" w:cs="Arial"/>
          <w:sz w:val="24"/>
          <w:szCs w:val="24"/>
        </w:rPr>
        <w:t>Jhon</w:t>
      </w:r>
      <w:proofErr w:type="spellEnd"/>
      <w:r w:rsidR="00380F1F" w:rsidRPr="00C048CC">
        <w:rPr>
          <w:rFonts w:ascii="Georgia" w:hAnsi="Georgia" w:cs="Arial"/>
          <w:sz w:val="24"/>
          <w:szCs w:val="24"/>
        </w:rPr>
        <w:t xml:space="preserve"> Fredy</w:t>
      </w:r>
      <w:r w:rsidR="00F23BF0" w:rsidRPr="00C048CC">
        <w:rPr>
          <w:rFonts w:ascii="Georgia" w:hAnsi="Georgia" w:cs="Arial"/>
          <w:sz w:val="24"/>
          <w:szCs w:val="24"/>
        </w:rPr>
        <w:t xml:space="preserve"> López</w:t>
      </w:r>
      <w:r w:rsidR="00EB4DAA" w:rsidRPr="00C048CC">
        <w:rPr>
          <w:rFonts w:ascii="Georgia" w:hAnsi="Georgia" w:cs="Arial"/>
          <w:sz w:val="24"/>
          <w:szCs w:val="24"/>
        </w:rPr>
        <w:t xml:space="preserve"> R.</w:t>
      </w:r>
      <w:r w:rsidR="00380F1F" w:rsidRPr="00C048CC">
        <w:rPr>
          <w:rFonts w:ascii="Georgia" w:hAnsi="Georgia" w:cs="Arial"/>
          <w:sz w:val="24"/>
          <w:szCs w:val="24"/>
        </w:rPr>
        <w:t>, a saber</w:t>
      </w:r>
      <w:r w:rsidR="00271C89" w:rsidRPr="00C048CC">
        <w:rPr>
          <w:rFonts w:ascii="Georgia" w:hAnsi="Georgia" w:cs="Arial"/>
          <w:sz w:val="24"/>
          <w:szCs w:val="24"/>
        </w:rPr>
        <w:t xml:space="preserve">: </w:t>
      </w:r>
      <w:r w:rsidR="0083203B" w:rsidRPr="00C048CC">
        <w:rPr>
          <w:rFonts w:ascii="Georgia" w:hAnsi="Georgia" w:cs="Arial"/>
          <w:sz w:val="24"/>
          <w:szCs w:val="24"/>
        </w:rPr>
        <w:t xml:space="preserve">María Nubia </w:t>
      </w:r>
      <w:r w:rsidR="0062697C" w:rsidRPr="00C048CC">
        <w:rPr>
          <w:rFonts w:ascii="Georgia" w:hAnsi="Georgia" w:cs="Arial"/>
          <w:sz w:val="24"/>
          <w:szCs w:val="24"/>
        </w:rPr>
        <w:t xml:space="preserve">Ramírez Ríos (Madre) y </w:t>
      </w:r>
      <w:r w:rsidR="00B43895" w:rsidRPr="00C048CC">
        <w:rPr>
          <w:rFonts w:ascii="Georgia" w:hAnsi="Georgia" w:cs="Arial"/>
          <w:sz w:val="24"/>
          <w:szCs w:val="24"/>
        </w:rPr>
        <w:t>Mayra Alejandra, José Donaldo, José Edwin y Jorge Eduardo López Ramírez (Hermanos)</w:t>
      </w:r>
      <w:r w:rsidR="00A45198" w:rsidRPr="00C048CC">
        <w:rPr>
          <w:rFonts w:ascii="Georgia" w:hAnsi="Georgia" w:cs="Arial"/>
          <w:sz w:val="24"/>
          <w:szCs w:val="24"/>
        </w:rPr>
        <w:t xml:space="preserve">. Se allegaron los respectivos registros civiles de nacimiento </w:t>
      </w:r>
      <w:r w:rsidR="00302016" w:rsidRPr="00C048CC">
        <w:rPr>
          <w:rFonts w:ascii="Georgia" w:hAnsi="Georgia" w:cs="Arial"/>
          <w:sz w:val="24"/>
          <w:szCs w:val="24"/>
        </w:rPr>
        <w:lastRenderedPageBreak/>
        <w:t>(</w:t>
      </w:r>
      <w:r w:rsidR="007A4A72" w:rsidRPr="00C048CC">
        <w:rPr>
          <w:rFonts w:ascii="Georgia" w:hAnsi="Georgia" w:cs="Arial"/>
          <w:sz w:val="24"/>
          <w:szCs w:val="24"/>
        </w:rPr>
        <w:t xml:space="preserve">Carpeta </w:t>
      </w:r>
      <w:proofErr w:type="spellStart"/>
      <w:r w:rsidR="00302016" w:rsidRPr="00C048CC">
        <w:rPr>
          <w:rFonts w:ascii="Georgia" w:hAnsi="Georgia" w:cs="Arial"/>
          <w:sz w:val="24"/>
          <w:szCs w:val="24"/>
        </w:rPr>
        <w:t>1a</w:t>
      </w:r>
      <w:proofErr w:type="spellEnd"/>
      <w:r w:rsidR="00302016" w:rsidRPr="00C048CC">
        <w:rPr>
          <w:rFonts w:ascii="Georgia" w:hAnsi="Georgia" w:cs="Arial"/>
          <w:sz w:val="24"/>
          <w:szCs w:val="24"/>
        </w:rPr>
        <w:t xml:space="preserve"> instancia, cuaderno No.</w:t>
      </w:r>
      <w:r w:rsidR="00902295" w:rsidRPr="00C048CC">
        <w:rPr>
          <w:rFonts w:ascii="Georgia" w:hAnsi="Georgia" w:cs="Arial"/>
          <w:sz w:val="24"/>
          <w:szCs w:val="24"/>
        </w:rPr>
        <w:t xml:space="preserve"> </w:t>
      </w:r>
      <w:r w:rsidR="00302016" w:rsidRPr="00C048CC">
        <w:rPr>
          <w:rFonts w:ascii="Georgia" w:hAnsi="Georgia" w:cs="Arial"/>
          <w:sz w:val="24"/>
          <w:szCs w:val="24"/>
        </w:rPr>
        <w:t xml:space="preserve">1, parte </w:t>
      </w:r>
      <w:r w:rsidR="00AA1B22" w:rsidRPr="00C048CC">
        <w:rPr>
          <w:rFonts w:ascii="Georgia" w:hAnsi="Georgia" w:cs="Arial"/>
          <w:sz w:val="24"/>
          <w:szCs w:val="24"/>
        </w:rPr>
        <w:t>1</w:t>
      </w:r>
      <w:r w:rsidR="00302016" w:rsidRPr="00C048CC">
        <w:rPr>
          <w:rFonts w:ascii="Georgia" w:hAnsi="Georgia" w:cs="Arial"/>
          <w:sz w:val="24"/>
          <w:szCs w:val="24"/>
        </w:rPr>
        <w:t xml:space="preserve">, folios </w:t>
      </w:r>
      <w:r w:rsidR="00AA1B22" w:rsidRPr="00C048CC">
        <w:rPr>
          <w:rFonts w:ascii="Georgia" w:hAnsi="Georgia" w:cs="Arial"/>
          <w:sz w:val="24"/>
          <w:szCs w:val="24"/>
        </w:rPr>
        <w:t>23-32</w:t>
      </w:r>
      <w:r w:rsidR="00302016" w:rsidRPr="00C048CC">
        <w:rPr>
          <w:rFonts w:ascii="Georgia" w:hAnsi="Georgia" w:cs="Arial"/>
          <w:sz w:val="24"/>
          <w:szCs w:val="24"/>
        </w:rPr>
        <w:t>)</w:t>
      </w:r>
      <w:r w:rsidR="00076439" w:rsidRPr="00C048CC">
        <w:rPr>
          <w:rFonts w:ascii="Georgia" w:hAnsi="Georgia" w:cs="Arial"/>
          <w:sz w:val="24"/>
          <w:szCs w:val="24"/>
        </w:rPr>
        <w:t>, necesarios antes de sentencias, no en los albores del proceso, pues la pretensión es declarativa y la condenatoria consecuencial.</w:t>
      </w:r>
    </w:p>
    <w:p w14:paraId="26B155DE" w14:textId="77777777" w:rsidR="00CB1455" w:rsidRPr="00C048CC" w:rsidRDefault="00CB1455" w:rsidP="00783D6C">
      <w:pPr>
        <w:overflowPunct/>
        <w:spacing w:line="276" w:lineRule="auto"/>
        <w:jc w:val="both"/>
        <w:rPr>
          <w:rFonts w:ascii="Georgia" w:hAnsi="Georgia" w:cs="Arial"/>
          <w:sz w:val="24"/>
          <w:szCs w:val="24"/>
        </w:rPr>
      </w:pPr>
    </w:p>
    <w:p w14:paraId="7033485D" w14:textId="7025AFD3" w:rsidR="00A45198" w:rsidRPr="00C048CC" w:rsidRDefault="00CB1455" w:rsidP="00783D6C">
      <w:pPr>
        <w:overflowPunct/>
        <w:spacing w:line="276" w:lineRule="auto"/>
        <w:jc w:val="both"/>
        <w:rPr>
          <w:rFonts w:ascii="Georgia" w:hAnsi="Georgia" w:cs="Arial"/>
          <w:sz w:val="24"/>
          <w:szCs w:val="24"/>
        </w:rPr>
      </w:pPr>
      <w:r w:rsidRPr="00C048CC">
        <w:rPr>
          <w:rFonts w:ascii="Georgia" w:hAnsi="Georgia" w:cs="Arial"/>
          <w:sz w:val="24"/>
          <w:szCs w:val="24"/>
        </w:rPr>
        <w:t>A propósito, e</w:t>
      </w:r>
      <w:r w:rsidR="00EC2C27" w:rsidRPr="00C048CC">
        <w:rPr>
          <w:rFonts w:ascii="Georgia" w:hAnsi="Georgia" w:cs="Arial"/>
          <w:sz w:val="24"/>
          <w:szCs w:val="24"/>
        </w:rPr>
        <w:t>s inexacto señalar</w:t>
      </w:r>
      <w:r w:rsidR="00997ECD" w:rsidRPr="00C048CC">
        <w:rPr>
          <w:rFonts w:ascii="Georgia" w:hAnsi="Georgia" w:cs="Arial"/>
          <w:sz w:val="24"/>
          <w:szCs w:val="24"/>
        </w:rPr>
        <w:t>, como hizo el fallo revisado,</w:t>
      </w:r>
      <w:r w:rsidR="00EC2C27" w:rsidRPr="00C048CC">
        <w:rPr>
          <w:rFonts w:ascii="Georgia" w:hAnsi="Georgia" w:cs="Arial"/>
          <w:sz w:val="24"/>
          <w:szCs w:val="24"/>
        </w:rPr>
        <w:t xml:space="preserve"> </w:t>
      </w:r>
      <w:r w:rsidR="00014B8A" w:rsidRPr="00C048CC">
        <w:rPr>
          <w:rFonts w:ascii="Georgia" w:hAnsi="Georgia" w:cs="Arial"/>
          <w:sz w:val="24"/>
          <w:szCs w:val="24"/>
        </w:rPr>
        <w:t xml:space="preserve">que </w:t>
      </w:r>
      <w:r w:rsidR="00EC2C27" w:rsidRPr="00C048CC">
        <w:rPr>
          <w:rFonts w:ascii="Georgia" w:hAnsi="Georgia" w:cs="Arial"/>
          <w:sz w:val="24"/>
          <w:szCs w:val="24"/>
        </w:rPr>
        <w:t xml:space="preserve">los demandantes </w:t>
      </w:r>
      <w:r w:rsidR="00F36C90" w:rsidRPr="00C048CC">
        <w:rPr>
          <w:rFonts w:ascii="Georgia" w:hAnsi="Georgia" w:cs="Arial"/>
          <w:sz w:val="24"/>
          <w:szCs w:val="24"/>
        </w:rPr>
        <w:t xml:space="preserve">son </w:t>
      </w:r>
      <w:r w:rsidR="00EC2C27" w:rsidRPr="00C048CC">
        <w:rPr>
          <w:rFonts w:ascii="Georgia" w:hAnsi="Georgia" w:cs="Arial"/>
          <w:sz w:val="24"/>
          <w:szCs w:val="24"/>
        </w:rPr>
        <w:t>“causahabientes”</w:t>
      </w:r>
      <w:r w:rsidR="00785365" w:rsidRPr="00C048CC">
        <w:rPr>
          <w:rFonts w:ascii="Georgia" w:hAnsi="Georgia" w:cs="Arial"/>
          <w:sz w:val="24"/>
          <w:szCs w:val="24"/>
        </w:rPr>
        <w:t xml:space="preserve"> del señor López R.</w:t>
      </w:r>
      <w:r w:rsidR="00EC2C27" w:rsidRPr="00C048CC">
        <w:rPr>
          <w:rFonts w:ascii="Georgia" w:hAnsi="Georgia" w:cs="Arial"/>
          <w:sz w:val="24"/>
          <w:szCs w:val="24"/>
        </w:rPr>
        <w:t xml:space="preserve">, pues </w:t>
      </w:r>
      <w:r w:rsidR="00014B8A" w:rsidRPr="00C048CC">
        <w:rPr>
          <w:rFonts w:ascii="Georgia" w:hAnsi="Georgia" w:cs="Arial"/>
          <w:sz w:val="24"/>
          <w:szCs w:val="24"/>
        </w:rPr>
        <w:t xml:space="preserve">vista la pieza procesal inicial, refulge que lo hacen con apoyo en </w:t>
      </w:r>
      <w:r w:rsidR="00EC2C27" w:rsidRPr="00C048CC">
        <w:rPr>
          <w:rFonts w:ascii="Georgia" w:hAnsi="Georgia" w:cs="Arial"/>
          <w:sz w:val="24"/>
          <w:szCs w:val="24"/>
        </w:rPr>
        <w:t xml:space="preserve">las </w:t>
      </w:r>
      <w:r w:rsidR="00014B8A" w:rsidRPr="00C048CC">
        <w:rPr>
          <w:rFonts w:ascii="Georgia" w:hAnsi="Georgia" w:cs="Arial"/>
          <w:sz w:val="24"/>
          <w:szCs w:val="24"/>
        </w:rPr>
        <w:t xml:space="preserve">afecciones propias, </w:t>
      </w:r>
      <w:r w:rsidR="00EC2C27" w:rsidRPr="00C048CC">
        <w:rPr>
          <w:rFonts w:ascii="Georgia" w:hAnsi="Georgia" w:cs="Arial"/>
          <w:sz w:val="24"/>
          <w:szCs w:val="24"/>
        </w:rPr>
        <w:t>padecidas de manera personal</w:t>
      </w:r>
      <w:r w:rsidR="00CC1DAB" w:rsidRPr="00C048CC">
        <w:rPr>
          <w:rStyle w:val="Refdenotaalpie"/>
          <w:rFonts w:ascii="Georgia" w:hAnsi="Georgia"/>
          <w:sz w:val="24"/>
          <w:szCs w:val="24"/>
        </w:rPr>
        <w:footnoteReference w:id="13"/>
      </w:r>
      <w:r w:rsidR="00997ECD" w:rsidRPr="00C048CC">
        <w:rPr>
          <w:rFonts w:ascii="Georgia" w:hAnsi="Georgia" w:cs="Arial"/>
          <w:sz w:val="24"/>
          <w:szCs w:val="24"/>
        </w:rPr>
        <w:t xml:space="preserve"> (</w:t>
      </w:r>
      <w:r w:rsidR="00997ECD" w:rsidRPr="00C048CC">
        <w:rPr>
          <w:rFonts w:ascii="Georgia" w:hAnsi="Georgia" w:cs="Arial"/>
          <w:i/>
          <w:sz w:val="24"/>
          <w:szCs w:val="24"/>
        </w:rPr>
        <w:t>Iure propio</w:t>
      </w:r>
      <w:r w:rsidR="00997ECD" w:rsidRPr="00C048CC">
        <w:rPr>
          <w:rFonts w:ascii="Georgia" w:hAnsi="Georgia" w:cs="Arial"/>
          <w:sz w:val="24"/>
          <w:szCs w:val="24"/>
        </w:rPr>
        <w:t>)</w:t>
      </w:r>
      <w:r w:rsidR="00EC2C27" w:rsidRPr="00C048CC">
        <w:rPr>
          <w:rFonts w:ascii="Georgia" w:hAnsi="Georgia" w:cs="Arial"/>
          <w:sz w:val="24"/>
          <w:szCs w:val="24"/>
        </w:rPr>
        <w:t xml:space="preserve">, </w:t>
      </w:r>
      <w:r w:rsidR="006F5422" w:rsidRPr="00C048CC">
        <w:rPr>
          <w:rFonts w:ascii="Georgia" w:hAnsi="Georgia" w:cs="Arial"/>
          <w:sz w:val="24"/>
          <w:szCs w:val="24"/>
        </w:rPr>
        <w:t xml:space="preserve">en manera alguna </w:t>
      </w:r>
      <w:r w:rsidR="00EC2C27" w:rsidRPr="00C048CC">
        <w:rPr>
          <w:rFonts w:ascii="Georgia" w:hAnsi="Georgia" w:cs="Arial"/>
          <w:sz w:val="24"/>
          <w:szCs w:val="24"/>
        </w:rPr>
        <w:t>piden en nombre del fallecido</w:t>
      </w:r>
      <w:r w:rsidR="00997ECD" w:rsidRPr="00C048CC">
        <w:rPr>
          <w:rFonts w:ascii="Georgia" w:hAnsi="Georgia" w:cs="Arial"/>
          <w:sz w:val="24"/>
          <w:szCs w:val="24"/>
        </w:rPr>
        <w:t xml:space="preserve"> (</w:t>
      </w:r>
      <w:r w:rsidR="00997ECD" w:rsidRPr="00C048CC">
        <w:rPr>
          <w:rFonts w:ascii="Georgia" w:hAnsi="Georgia" w:cs="Arial"/>
          <w:i/>
          <w:sz w:val="24"/>
          <w:szCs w:val="24"/>
        </w:rPr>
        <w:t>Iure hereditario</w:t>
      </w:r>
      <w:r w:rsidR="00997ECD" w:rsidRPr="00C048CC">
        <w:rPr>
          <w:rFonts w:ascii="Georgia" w:hAnsi="Georgia" w:cs="Arial"/>
          <w:sz w:val="24"/>
          <w:szCs w:val="24"/>
        </w:rPr>
        <w:t>)</w:t>
      </w:r>
      <w:r w:rsidR="00EC2C27" w:rsidRPr="00C048CC">
        <w:rPr>
          <w:rFonts w:ascii="Georgia" w:hAnsi="Georgia" w:cs="Arial"/>
          <w:sz w:val="24"/>
          <w:szCs w:val="24"/>
        </w:rPr>
        <w:t>.</w:t>
      </w:r>
      <w:r w:rsidR="006F5422" w:rsidRPr="00C048CC">
        <w:rPr>
          <w:rFonts w:ascii="Georgia" w:hAnsi="Georgia" w:cs="Arial"/>
          <w:sz w:val="24"/>
          <w:szCs w:val="24"/>
        </w:rPr>
        <w:t xml:space="preserve"> En los eventos de muerte no hay perjudicado directo</w:t>
      </w:r>
      <w:r w:rsidR="006F5422" w:rsidRPr="00C048CC">
        <w:rPr>
          <w:rStyle w:val="Refdenotaalpie"/>
          <w:rFonts w:ascii="Georgia" w:hAnsi="Georgia"/>
          <w:sz w:val="24"/>
          <w:szCs w:val="24"/>
        </w:rPr>
        <w:footnoteReference w:id="14"/>
      </w:r>
      <w:r w:rsidR="006F5422" w:rsidRPr="00C048CC">
        <w:rPr>
          <w:rFonts w:ascii="Georgia" w:hAnsi="Georgia" w:cs="Arial"/>
          <w:sz w:val="24"/>
          <w:szCs w:val="24"/>
        </w:rPr>
        <w:t xml:space="preserve">. </w:t>
      </w:r>
      <w:r w:rsidR="00014B8A" w:rsidRPr="00C048CC">
        <w:rPr>
          <w:rFonts w:ascii="Georgia" w:hAnsi="Georgia" w:cs="Arial"/>
          <w:sz w:val="24"/>
          <w:szCs w:val="24"/>
        </w:rPr>
        <w:t xml:space="preserve"> En tal sentido el derecho judicial de nuestra CSJ</w:t>
      </w:r>
      <w:r w:rsidR="00014B8A" w:rsidRPr="00C048CC">
        <w:rPr>
          <w:rStyle w:val="Refdenotaalpie"/>
          <w:rFonts w:ascii="Georgia" w:hAnsi="Georgia"/>
          <w:sz w:val="24"/>
          <w:szCs w:val="24"/>
        </w:rPr>
        <w:footnoteReference w:id="15"/>
      </w:r>
      <w:r w:rsidR="00014B8A" w:rsidRPr="00C048CC">
        <w:rPr>
          <w:rFonts w:ascii="Georgia" w:hAnsi="Georgia" w:cs="Arial"/>
          <w:sz w:val="24"/>
          <w:szCs w:val="24"/>
        </w:rPr>
        <w:t xml:space="preserve"> y la doctrina</w:t>
      </w:r>
      <w:r w:rsidR="00014B8A" w:rsidRPr="00C048CC">
        <w:rPr>
          <w:rStyle w:val="Refdenotaalpie"/>
          <w:rFonts w:ascii="Georgia" w:hAnsi="Georgia"/>
          <w:sz w:val="24"/>
          <w:szCs w:val="24"/>
        </w:rPr>
        <w:footnoteReference w:id="16"/>
      </w:r>
      <w:r w:rsidR="00997ECD" w:rsidRPr="00C048CC">
        <w:rPr>
          <w:rFonts w:ascii="Georgia" w:hAnsi="Georgia" w:cs="Arial"/>
          <w:sz w:val="24"/>
          <w:szCs w:val="24"/>
          <w:vertAlign w:val="superscript"/>
        </w:rPr>
        <w:t>-</w:t>
      </w:r>
      <w:r w:rsidR="00997ECD" w:rsidRPr="00C048CC">
        <w:rPr>
          <w:rStyle w:val="Refdenotaalpie"/>
          <w:rFonts w:ascii="Georgia" w:hAnsi="Georgia"/>
          <w:sz w:val="24"/>
          <w:szCs w:val="24"/>
        </w:rPr>
        <w:footnoteReference w:id="17"/>
      </w:r>
      <w:r w:rsidR="00014B8A" w:rsidRPr="00C048CC">
        <w:rPr>
          <w:rFonts w:ascii="Georgia" w:hAnsi="Georgia" w:cs="Arial"/>
          <w:sz w:val="24"/>
          <w:szCs w:val="24"/>
        </w:rPr>
        <w:t xml:space="preserve"> de la materia.</w:t>
      </w:r>
    </w:p>
    <w:p w14:paraId="526568AF" w14:textId="176DDEB7" w:rsidR="00014B8A" w:rsidRPr="00C048CC" w:rsidRDefault="00014B8A" w:rsidP="00783D6C">
      <w:pPr>
        <w:overflowPunct/>
        <w:spacing w:line="276" w:lineRule="auto"/>
        <w:jc w:val="both"/>
        <w:rPr>
          <w:rFonts w:ascii="Georgia" w:hAnsi="Georgia" w:cs="Arial"/>
          <w:sz w:val="24"/>
          <w:szCs w:val="24"/>
        </w:rPr>
      </w:pPr>
    </w:p>
    <w:p w14:paraId="3AD59B43" w14:textId="5C276246" w:rsidR="008205D5" w:rsidRPr="00C048CC" w:rsidRDefault="00AA1B22" w:rsidP="00783D6C">
      <w:pPr>
        <w:pStyle w:val="Prrafodelista"/>
        <w:numPr>
          <w:ilvl w:val="2"/>
          <w:numId w:val="8"/>
        </w:numPr>
        <w:spacing w:line="276" w:lineRule="auto"/>
        <w:ind w:left="0" w:firstLine="0"/>
        <w:jc w:val="both"/>
        <w:rPr>
          <w:rFonts w:ascii="Georgia" w:hAnsi="Georgia" w:cs="Arial"/>
          <w:sz w:val="24"/>
          <w:szCs w:val="24"/>
        </w:rPr>
      </w:pPr>
      <w:r w:rsidRPr="00C048CC">
        <w:rPr>
          <w:rFonts w:ascii="Georgia" w:hAnsi="Georgia" w:cs="Arial"/>
          <w:smallCaps/>
          <w:sz w:val="24"/>
          <w:szCs w:val="24"/>
        </w:rPr>
        <w:t xml:space="preserve">Por </w:t>
      </w:r>
      <w:r w:rsidR="00501C65" w:rsidRPr="00C048CC">
        <w:rPr>
          <w:rFonts w:ascii="Georgia" w:hAnsi="Georgia" w:cs="Arial"/>
          <w:smallCaps/>
          <w:sz w:val="24"/>
          <w:szCs w:val="24"/>
        </w:rPr>
        <w:t>pasiva</w:t>
      </w:r>
      <w:r w:rsidR="005E4D58" w:rsidRPr="00C048CC">
        <w:rPr>
          <w:rFonts w:ascii="Georgia" w:hAnsi="Georgia" w:cs="Arial"/>
          <w:smallCaps/>
          <w:sz w:val="24"/>
          <w:szCs w:val="24"/>
        </w:rPr>
        <w:t>.</w:t>
      </w:r>
      <w:r w:rsidR="005E4D58" w:rsidRPr="00C048CC">
        <w:rPr>
          <w:rFonts w:ascii="Georgia" w:hAnsi="Georgia" w:cs="Arial"/>
          <w:sz w:val="24"/>
          <w:szCs w:val="24"/>
        </w:rPr>
        <w:t xml:space="preserve"> E</w:t>
      </w:r>
      <w:r w:rsidR="00C51C63" w:rsidRPr="00C048CC">
        <w:rPr>
          <w:rFonts w:ascii="Georgia" w:hAnsi="Georgia" w:cs="Arial"/>
          <w:sz w:val="24"/>
          <w:szCs w:val="24"/>
        </w:rPr>
        <w:t>stá</w:t>
      </w:r>
      <w:r w:rsidR="007D2BBD" w:rsidRPr="00C048CC">
        <w:rPr>
          <w:rFonts w:ascii="Georgia" w:hAnsi="Georgia" w:cs="Arial"/>
          <w:sz w:val="24"/>
          <w:szCs w:val="24"/>
        </w:rPr>
        <w:t xml:space="preserve"> legitimado e</w:t>
      </w:r>
      <w:r w:rsidR="008205D5" w:rsidRPr="00C048CC">
        <w:rPr>
          <w:rFonts w:ascii="Georgia" w:hAnsi="Georgia" w:cs="Arial"/>
          <w:sz w:val="24"/>
          <w:szCs w:val="24"/>
        </w:rPr>
        <w:t xml:space="preserve">l señor Gerardo Cardona L., </w:t>
      </w:r>
      <w:r w:rsidR="007D2BBD" w:rsidRPr="00C048CC">
        <w:rPr>
          <w:rFonts w:ascii="Georgia" w:hAnsi="Georgia" w:cs="Arial"/>
          <w:sz w:val="24"/>
          <w:szCs w:val="24"/>
        </w:rPr>
        <w:t xml:space="preserve">pues </w:t>
      </w:r>
      <w:r w:rsidR="008205D5" w:rsidRPr="00C048CC">
        <w:rPr>
          <w:rFonts w:ascii="Georgia" w:hAnsi="Georgia" w:cs="Arial"/>
          <w:sz w:val="24"/>
          <w:szCs w:val="24"/>
        </w:rPr>
        <w:t>es a quien l</w:t>
      </w:r>
      <w:r w:rsidR="009637DA" w:rsidRPr="00C048CC">
        <w:rPr>
          <w:rFonts w:ascii="Georgia" w:hAnsi="Georgia" w:cs="Arial"/>
          <w:sz w:val="24"/>
          <w:szCs w:val="24"/>
        </w:rPr>
        <w:t>os</w:t>
      </w:r>
      <w:r w:rsidR="008205D5" w:rsidRPr="00C048CC">
        <w:rPr>
          <w:rFonts w:ascii="Georgia" w:hAnsi="Georgia" w:cs="Arial"/>
          <w:sz w:val="24"/>
          <w:szCs w:val="24"/>
        </w:rPr>
        <w:t xml:space="preserve"> demandante</w:t>
      </w:r>
      <w:r w:rsidR="009637DA" w:rsidRPr="00C048CC">
        <w:rPr>
          <w:rFonts w:ascii="Georgia" w:hAnsi="Georgia" w:cs="Arial"/>
          <w:sz w:val="24"/>
          <w:szCs w:val="24"/>
        </w:rPr>
        <w:t>s</w:t>
      </w:r>
      <w:r w:rsidR="008205D5" w:rsidRPr="00C048CC">
        <w:rPr>
          <w:rFonts w:ascii="Georgia" w:hAnsi="Georgia" w:cs="Arial"/>
          <w:sz w:val="24"/>
          <w:szCs w:val="24"/>
        </w:rPr>
        <w:t xml:space="preserve"> le imputa</w:t>
      </w:r>
      <w:r w:rsidR="009637DA" w:rsidRPr="00C048CC">
        <w:rPr>
          <w:rFonts w:ascii="Georgia" w:hAnsi="Georgia" w:cs="Arial"/>
          <w:sz w:val="24"/>
          <w:szCs w:val="24"/>
        </w:rPr>
        <w:t>n</w:t>
      </w:r>
      <w:r w:rsidR="008205D5" w:rsidRPr="00C048CC">
        <w:rPr>
          <w:rFonts w:ascii="Georgia" w:hAnsi="Georgia" w:cs="Arial"/>
          <w:sz w:val="24"/>
          <w:szCs w:val="24"/>
        </w:rPr>
        <w:t xml:space="preserve"> la conducta generadora del daño reclamado, en </w:t>
      </w:r>
      <w:r w:rsidR="00AC62B6" w:rsidRPr="00C048CC">
        <w:rPr>
          <w:rFonts w:ascii="Georgia" w:hAnsi="Georgia" w:cs="Arial"/>
          <w:sz w:val="24"/>
          <w:szCs w:val="24"/>
        </w:rPr>
        <w:t xml:space="preserve">la doble </w:t>
      </w:r>
      <w:r w:rsidR="008205D5" w:rsidRPr="00C048CC">
        <w:rPr>
          <w:rFonts w:ascii="Georgia" w:hAnsi="Georgia" w:cs="Arial"/>
          <w:sz w:val="24"/>
          <w:szCs w:val="24"/>
        </w:rPr>
        <w:t>calidad de conductor</w:t>
      </w:r>
      <w:r w:rsidR="00AC62B6" w:rsidRPr="00C048CC">
        <w:rPr>
          <w:rFonts w:ascii="Georgia" w:hAnsi="Georgia" w:cs="Arial"/>
          <w:sz w:val="24"/>
          <w:szCs w:val="24"/>
        </w:rPr>
        <w:t xml:space="preserve"> </w:t>
      </w:r>
      <w:r w:rsidR="00A71E31" w:rsidRPr="00C048CC">
        <w:rPr>
          <w:rFonts w:ascii="Georgia" w:hAnsi="Georgia" w:cs="Arial"/>
          <w:sz w:val="24"/>
          <w:szCs w:val="24"/>
        </w:rPr>
        <w:t xml:space="preserve">(Guardián material) </w:t>
      </w:r>
      <w:r w:rsidR="00AC62B6" w:rsidRPr="00C048CC">
        <w:rPr>
          <w:rFonts w:ascii="Georgia" w:hAnsi="Georgia" w:cs="Arial"/>
          <w:sz w:val="24"/>
          <w:szCs w:val="24"/>
        </w:rPr>
        <w:t>y poseedor</w:t>
      </w:r>
      <w:r w:rsidR="00A71E31" w:rsidRPr="00C048CC">
        <w:rPr>
          <w:rFonts w:ascii="Georgia" w:hAnsi="Georgia" w:cs="Arial"/>
          <w:sz w:val="24"/>
          <w:szCs w:val="24"/>
        </w:rPr>
        <w:t xml:space="preserve"> (Guardián jurídico)</w:t>
      </w:r>
      <w:r w:rsidR="00A54148" w:rsidRPr="00C048CC">
        <w:rPr>
          <w:rFonts w:ascii="Georgia" w:hAnsi="Georgia" w:cs="Arial"/>
          <w:sz w:val="24"/>
          <w:szCs w:val="24"/>
        </w:rPr>
        <w:t>,</w:t>
      </w:r>
      <w:r w:rsidR="007241F8" w:rsidRPr="00C048CC">
        <w:rPr>
          <w:rFonts w:ascii="Georgia" w:hAnsi="Georgia" w:cs="Arial"/>
          <w:sz w:val="24"/>
          <w:szCs w:val="24"/>
        </w:rPr>
        <w:t xml:space="preserve"> </w:t>
      </w:r>
      <w:r w:rsidR="00A71E31" w:rsidRPr="00C048CC">
        <w:rPr>
          <w:rFonts w:ascii="Georgia" w:hAnsi="Georgia" w:cs="Arial"/>
          <w:sz w:val="24"/>
          <w:szCs w:val="24"/>
        </w:rPr>
        <w:t xml:space="preserve">según la teoría </w:t>
      </w:r>
      <w:r w:rsidR="007241F8" w:rsidRPr="00C048CC">
        <w:rPr>
          <w:rFonts w:ascii="Georgia" w:hAnsi="Georgia" w:cs="Arial"/>
          <w:sz w:val="24"/>
          <w:szCs w:val="24"/>
        </w:rPr>
        <w:t xml:space="preserve">de </w:t>
      </w:r>
      <w:r w:rsidR="00A71E31" w:rsidRPr="00C048CC">
        <w:rPr>
          <w:rFonts w:ascii="Georgia" w:hAnsi="Georgia" w:cs="Arial"/>
          <w:sz w:val="24"/>
          <w:szCs w:val="24"/>
        </w:rPr>
        <w:t xml:space="preserve">la </w:t>
      </w:r>
      <w:r w:rsidR="007241F8" w:rsidRPr="00C048CC">
        <w:rPr>
          <w:rFonts w:ascii="Georgia" w:hAnsi="Georgia" w:cs="Arial"/>
          <w:sz w:val="24"/>
          <w:szCs w:val="24"/>
        </w:rPr>
        <w:t>guard</w:t>
      </w:r>
      <w:r w:rsidR="00A71E31" w:rsidRPr="00C048CC">
        <w:rPr>
          <w:rFonts w:ascii="Georgia" w:hAnsi="Georgia" w:cs="Arial"/>
          <w:sz w:val="24"/>
          <w:szCs w:val="24"/>
        </w:rPr>
        <w:t>a</w:t>
      </w:r>
      <w:r w:rsidR="007241F8" w:rsidRPr="00C048CC">
        <w:rPr>
          <w:rStyle w:val="Refdenotaalpie"/>
          <w:rFonts w:ascii="Georgia" w:hAnsi="Georgia"/>
          <w:sz w:val="24"/>
          <w:szCs w:val="24"/>
        </w:rPr>
        <w:footnoteReference w:id="18"/>
      </w:r>
      <w:r w:rsidR="007241F8" w:rsidRPr="00C048CC">
        <w:rPr>
          <w:rFonts w:ascii="Georgia" w:hAnsi="Georgia" w:cs="Arial"/>
          <w:sz w:val="24"/>
          <w:szCs w:val="24"/>
          <w:vertAlign w:val="superscript"/>
        </w:rPr>
        <w:t>-</w:t>
      </w:r>
      <w:r w:rsidR="007241F8" w:rsidRPr="00C048CC">
        <w:rPr>
          <w:rStyle w:val="Refdenotaalpie"/>
          <w:rFonts w:ascii="Georgia" w:hAnsi="Georgia"/>
          <w:sz w:val="24"/>
          <w:szCs w:val="24"/>
        </w:rPr>
        <w:footnoteReference w:id="19"/>
      </w:r>
      <w:r w:rsidR="00A33A2B" w:rsidRPr="00C048CC">
        <w:rPr>
          <w:rFonts w:ascii="Georgia" w:hAnsi="Georgia" w:cs="Arial"/>
          <w:sz w:val="24"/>
          <w:szCs w:val="24"/>
        </w:rPr>
        <w:t xml:space="preserve"> (</w:t>
      </w:r>
      <w:r w:rsidR="00E133D4" w:rsidRPr="00C048CC">
        <w:rPr>
          <w:rFonts w:ascii="Georgia" w:hAnsi="Georgia" w:cs="Arial"/>
          <w:iCs/>
          <w:sz w:val="24"/>
          <w:szCs w:val="24"/>
        </w:rPr>
        <w:t>Guardián</w:t>
      </w:r>
      <w:r w:rsidR="00A33A2B" w:rsidRPr="00C048CC">
        <w:rPr>
          <w:rFonts w:ascii="Georgia" w:hAnsi="Georgia" w:cs="Arial"/>
          <w:iCs/>
          <w:sz w:val="24"/>
          <w:szCs w:val="24"/>
        </w:rPr>
        <w:t xml:space="preserve"> de la cosa</w:t>
      </w:r>
      <w:r w:rsidR="00A33A2B" w:rsidRPr="00C048CC">
        <w:rPr>
          <w:rFonts w:ascii="Georgia" w:hAnsi="Georgia" w:cs="Arial"/>
          <w:sz w:val="24"/>
          <w:szCs w:val="24"/>
        </w:rPr>
        <w:t>, en palabras de la CSJ</w:t>
      </w:r>
      <w:r w:rsidR="00E133D4" w:rsidRPr="00C048CC">
        <w:rPr>
          <w:rStyle w:val="Refdenotaalpie"/>
          <w:rFonts w:ascii="Georgia" w:hAnsi="Georgia"/>
          <w:sz w:val="24"/>
          <w:szCs w:val="24"/>
        </w:rPr>
        <w:footnoteReference w:id="20"/>
      </w:r>
      <w:r w:rsidR="003E5B51" w:rsidRPr="00C048CC">
        <w:rPr>
          <w:rFonts w:ascii="Georgia" w:hAnsi="Georgia" w:cs="Arial"/>
          <w:sz w:val="24"/>
          <w:szCs w:val="24"/>
        </w:rPr>
        <w:t>)</w:t>
      </w:r>
      <w:r w:rsidR="00AC62B6" w:rsidRPr="00C048CC">
        <w:rPr>
          <w:rFonts w:ascii="Georgia" w:hAnsi="Georgia" w:cs="Arial"/>
          <w:sz w:val="24"/>
          <w:szCs w:val="24"/>
        </w:rPr>
        <w:t xml:space="preserve"> </w:t>
      </w:r>
      <w:r w:rsidR="008205D5" w:rsidRPr="00C048CC">
        <w:rPr>
          <w:rFonts w:ascii="Georgia" w:hAnsi="Georgia" w:cs="Arial"/>
          <w:sz w:val="24"/>
          <w:szCs w:val="24"/>
        </w:rPr>
        <w:t xml:space="preserve">del </w:t>
      </w:r>
      <w:r w:rsidR="005E4D58" w:rsidRPr="00C048CC">
        <w:rPr>
          <w:rFonts w:ascii="Georgia" w:hAnsi="Georgia" w:cs="Arial"/>
          <w:sz w:val="24"/>
          <w:szCs w:val="24"/>
        </w:rPr>
        <w:t xml:space="preserve">automotor con </w:t>
      </w:r>
      <w:r w:rsidR="008205D5" w:rsidRPr="00C048CC">
        <w:rPr>
          <w:rFonts w:ascii="Georgia" w:hAnsi="Georgia" w:cs="Arial"/>
          <w:sz w:val="24"/>
          <w:szCs w:val="24"/>
        </w:rPr>
        <w:t>que se alega</w:t>
      </w:r>
      <w:r w:rsidR="005E4D58" w:rsidRPr="00C048CC">
        <w:rPr>
          <w:rFonts w:ascii="Georgia" w:hAnsi="Georgia" w:cs="Arial"/>
          <w:sz w:val="24"/>
          <w:szCs w:val="24"/>
        </w:rPr>
        <w:t>, se ocasionó</w:t>
      </w:r>
      <w:r w:rsidR="008205D5" w:rsidRPr="00C048CC">
        <w:rPr>
          <w:rFonts w:ascii="Georgia" w:hAnsi="Georgia" w:cs="Arial"/>
          <w:sz w:val="24"/>
          <w:szCs w:val="24"/>
        </w:rPr>
        <w:t xml:space="preserve"> el accidente (Artículo 2341, CC).</w:t>
      </w:r>
      <w:r w:rsidR="00B613AE" w:rsidRPr="00C048CC">
        <w:rPr>
          <w:rFonts w:ascii="Georgia" w:hAnsi="Georgia" w:cs="Arial"/>
          <w:sz w:val="24"/>
          <w:szCs w:val="24"/>
        </w:rPr>
        <w:t xml:space="preserve"> El guardián es quien ejerce poderes autónomos de dirección, manejo, control o gobierno de la actividad </w:t>
      </w:r>
      <w:r w:rsidR="002B37C0" w:rsidRPr="00C048CC">
        <w:rPr>
          <w:rFonts w:ascii="Georgia" w:hAnsi="Georgia" w:cs="Arial"/>
          <w:sz w:val="24"/>
          <w:szCs w:val="24"/>
        </w:rPr>
        <w:t xml:space="preserve">o bien calificado como </w:t>
      </w:r>
      <w:r w:rsidR="00B613AE" w:rsidRPr="00C048CC">
        <w:rPr>
          <w:rFonts w:ascii="Georgia" w:hAnsi="Georgia" w:cs="Arial"/>
          <w:sz w:val="24"/>
          <w:szCs w:val="24"/>
        </w:rPr>
        <w:t>peligros</w:t>
      </w:r>
      <w:r w:rsidR="002B37C0" w:rsidRPr="00C048CC">
        <w:rPr>
          <w:rFonts w:ascii="Georgia" w:hAnsi="Georgia" w:cs="Arial"/>
          <w:sz w:val="24"/>
          <w:szCs w:val="24"/>
        </w:rPr>
        <w:t>o</w:t>
      </w:r>
      <w:r w:rsidR="00AF7857" w:rsidRPr="00C048CC">
        <w:rPr>
          <w:rStyle w:val="Refdenotaalpie"/>
          <w:rFonts w:ascii="Georgia" w:hAnsi="Georgia"/>
          <w:sz w:val="24"/>
          <w:szCs w:val="24"/>
        </w:rPr>
        <w:footnoteReference w:id="21"/>
      </w:r>
      <w:r w:rsidR="00B613AE" w:rsidRPr="00C048CC">
        <w:rPr>
          <w:rFonts w:ascii="Georgia" w:hAnsi="Georgia" w:cs="Arial"/>
          <w:sz w:val="24"/>
          <w:szCs w:val="24"/>
        </w:rPr>
        <w:t>.</w:t>
      </w:r>
    </w:p>
    <w:p w14:paraId="02A3379F" w14:textId="2FB221B9" w:rsidR="009311FE" w:rsidRPr="00C048CC" w:rsidRDefault="009311FE" w:rsidP="00783D6C">
      <w:pPr>
        <w:overflowPunct/>
        <w:spacing w:line="276" w:lineRule="auto"/>
        <w:jc w:val="both"/>
        <w:rPr>
          <w:rFonts w:ascii="Georgia" w:hAnsi="Georgia" w:cs="Arial"/>
          <w:sz w:val="24"/>
          <w:szCs w:val="24"/>
        </w:rPr>
      </w:pPr>
    </w:p>
    <w:p w14:paraId="4A999275" w14:textId="7BB336F5" w:rsidR="00651B45" w:rsidRPr="00C048CC" w:rsidRDefault="00C51C63" w:rsidP="00783D6C">
      <w:pPr>
        <w:spacing w:line="276" w:lineRule="auto"/>
        <w:jc w:val="both"/>
        <w:rPr>
          <w:rFonts w:ascii="Georgia" w:hAnsi="Georgia" w:cs="Arial"/>
          <w:sz w:val="24"/>
          <w:szCs w:val="24"/>
        </w:rPr>
      </w:pPr>
      <w:r w:rsidRPr="00C048CC">
        <w:rPr>
          <w:rFonts w:ascii="Georgia" w:hAnsi="Georgia" w:cs="Arial"/>
          <w:sz w:val="24"/>
          <w:szCs w:val="24"/>
        </w:rPr>
        <w:t xml:space="preserve">También la </w:t>
      </w:r>
      <w:r w:rsidR="009311FE" w:rsidRPr="00C048CC">
        <w:rPr>
          <w:rFonts w:ascii="Georgia" w:hAnsi="Georgia" w:cs="Arial"/>
          <w:sz w:val="24"/>
          <w:szCs w:val="24"/>
        </w:rPr>
        <w:t xml:space="preserve">compañía </w:t>
      </w:r>
      <w:proofErr w:type="spellStart"/>
      <w:r w:rsidR="00F26B7D" w:rsidRPr="00C048CC">
        <w:rPr>
          <w:rFonts w:ascii="Georgia" w:hAnsi="Georgia" w:cs="Arial"/>
          <w:sz w:val="24"/>
          <w:szCs w:val="24"/>
        </w:rPr>
        <w:t>Liberty</w:t>
      </w:r>
      <w:proofErr w:type="spellEnd"/>
      <w:r w:rsidR="00F26B7D" w:rsidRPr="00C048CC">
        <w:rPr>
          <w:rFonts w:ascii="Georgia" w:hAnsi="Georgia" w:cs="Arial"/>
          <w:sz w:val="24"/>
          <w:szCs w:val="24"/>
        </w:rPr>
        <w:t xml:space="preserve"> Seguros </w:t>
      </w:r>
      <w:r w:rsidR="00EE2EA4" w:rsidRPr="00C048CC">
        <w:rPr>
          <w:rFonts w:ascii="Georgia" w:hAnsi="Georgia" w:cs="Arial"/>
          <w:sz w:val="24"/>
          <w:szCs w:val="24"/>
        </w:rPr>
        <w:t>S</w:t>
      </w:r>
      <w:r w:rsidR="00783D6C" w:rsidRPr="00C048CC">
        <w:rPr>
          <w:rFonts w:ascii="Georgia" w:hAnsi="Georgia" w:cs="Arial"/>
          <w:sz w:val="24"/>
          <w:szCs w:val="24"/>
        </w:rPr>
        <w:t>.</w:t>
      </w:r>
      <w:r w:rsidR="00EE2EA4" w:rsidRPr="00C048CC">
        <w:rPr>
          <w:rFonts w:ascii="Georgia" w:hAnsi="Georgia" w:cs="Arial"/>
          <w:sz w:val="24"/>
          <w:szCs w:val="24"/>
        </w:rPr>
        <w:t>A</w:t>
      </w:r>
      <w:r w:rsidR="00783D6C" w:rsidRPr="00C048CC">
        <w:rPr>
          <w:rFonts w:ascii="Georgia" w:hAnsi="Georgia" w:cs="Arial"/>
          <w:sz w:val="24"/>
          <w:szCs w:val="24"/>
        </w:rPr>
        <w:t>.</w:t>
      </w:r>
      <w:r w:rsidR="009311FE" w:rsidRPr="00C048CC">
        <w:rPr>
          <w:rFonts w:ascii="Georgia" w:hAnsi="Georgia" w:cs="Arial"/>
          <w:sz w:val="24"/>
          <w:szCs w:val="24"/>
        </w:rPr>
        <w:t xml:space="preserve">, </w:t>
      </w:r>
      <w:r w:rsidR="00B52174" w:rsidRPr="00C048CC">
        <w:rPr>
          <w:rFonts w:ascii="Georgia" w:hAnsi="Georgia" w:cs="Arial"/>
          <w:sz w:val="24"/>
          <w:szCs w:val="24"/>
        </w:rPr>
        <w:t xml:space="preserve">dado que por expresa disposición legal (Artículo 1133, </w:t>
      </w:r>
      <w:proofErr w:type="spellStart"/>
      <w:r w:rsidR="00B52174" w:rsidRPr="00C048CC">
        <w:rPr>
          <w:rFonts w:ascii="Georgia" w:hAnsi="Georgia" w:cs="Arial"/>
          <w:sz w:val="24"/>
          <w:szCs w:val="24"/>
        </w:rPr>
        <w:t>CCo</w:t>
      </w:r>
      <w:proofErr w:type="spellEnd"/>
      <w:r w:rsidR="00B52174" w:rsidRPr="00C048CC">
        <w:rPr>
          <w:rFonts w:ascii="Georgia" w:hAnsi="Georgia" w:cs="Arial"/>
          <w:sz w:val="24"/>
          <w:szCs w:val="24"/>
        </w:rPr>
        <w:t>), l</w:t>
      </w:r>
      <w:r w:rsidR="0092293B" w:rsidRPr="00C048CC">
        <w:rPr>
          <w:rFonts w:ascii="Georgia" w:hAnsi="Georgia" w:cs="Arial"/>
          <w:sz w:val="24"/>
          <w:szCs w:val="24"/>
        </w:rPr>
        <w:t>os</w:t>
      </w:r>
      <w:r w:rsidR="00B52174" w:rsidRPr="00C048CC">
        <w:rPr>
          <w:rFonts w:ascii="Georgia" w:hAnsi="Georgia" w:cs="Arial"/>
          <w:sz w:val="24"/>
          <w:szCs w:val="24"/>
        </w:rPr>
        <w:t xml:space="preserve"> </w:t>
      </w:r>
      <w:r w:rsidR="0092293B" w:rsidRPr="00C048CC">
        <w:rPr>
          <w:rFonts w:ascii="Georgia" w:hAnsi="Georgia" w:cs="Arial"/>
          <w:sz w:val="24"/>
          <w:szCs w:val="24"/>
        </w:rPr>
        <w:t>damnificados tienen acción directa</w:t>
      </w:r>
      <w:r w:rsidR="00B20F6C" w:rsidRPr="00C048CC">
        <w:rPr>
          <w:rStyle w:val="Refdenotaalpie"/>
          <w:rFonts w:ascii="Georgia" w:hAnsi="Georgia"/>
          <w:sz w:val="24"/>
          <w:szCs w:val="24"/>
        </w:rPr>
        <w:footnoteReference w:id="22"/>
      </w:r>
      <w:r w:rsidR="0092293B" w:rsidRPr="00C048CC">
        <w:rPr>
          <w:rFonts w:ascii="Georgia" w:hAnsi="Georgia" w:cs="Arial"/>
          <w:sz w:val="24"/>
          <w:szCs w:val="24"/>
        </w:rPr>
        <w:t xml:space="preserve">, </w:t>
      </w:r>
      <w:r w:rsidR="00EC4FC5" w:rsidRPr="00C048CC">
        <w:rPr>
          <w:rFonts w:ascii="Georgia" w:hAnsi="Georgia" w:cs="Arial"/>
          <w:sz w:val="24"/>
          <w:szCs w:val="24"/>
        </w:rPr>
        <w:t xml:space="preserve">con fuente en </w:t>
      </w:r>
      <w:r w:rsidR="00501C65" w:rsidRPr="00C048CC">
        <w:rPr>
          <w:rFonts w:ascii="Georgia" w:hAnsi="Georgia" w:cs="Arial"/>
          <w:sz w:val="24"/>
          <w:szCs w:val="24"/>
        </w:rPr>
        <w:t>la póliza arrimada a la foliatura</w:t>
      </w:r>
      <w:r w:rsidR="00EE289F" w:rsidRPr="00C048CC">
        <w:rPr>
          <w:rFonts w:ascii="Georgia" w:hAnsi="Georgia" w:cs="Arial"/>
          <w:sz w:val="24"/>
          <w:szCs w:val="24"/>
        </w:rPr>
        <w:t xml:space="preserve"> </w:t>
      </w:r>
      <w:r w:rsidR="00BB5F4F" w:rsidRPr="00C048CC">
        <w:rPr>
          <w:rFonts w:ascii="Georgia" w:hAnsi="Georgia" w:cs="Arial"/>
          <w:sz w:val="24"/>
          <w:szCs w:val="24"/>
        </w:rPr>
        <w:t>(</w:t>
      </w:r>
      <w:r w:rsidR="00BD7D32" w:rsidRPr="00C048CC">
        <w:rPr>
          <w:rFonts w:ascii="Georgia" w:hAnsi="Georgia" w:cs="Arial"/>
          <w:sz w:val="24"/>
          <w:szCs w:val="24"/>
        </w:rPr>
        <w:t xml:space="preserve">Carpeta </w:t>
      </w:r>
      <w:proofErr w:type="spellStart"/>
      <w:r w:rsidR="00BB5F4F" w:rsidRPr="00C048CC">
        <w:rPr>
          <w:rFonts w:ascii="Georgia" w:hAnsi="Georgia" w:cs="Arial"/>
          <w:sz w:val="24"/>
          <w:szCs w:val="24"/>
        </w:rPr>
        <w:t>1a</w:t>
      </w:r>
      <w:proofErr w:type="spellEnd"/>
      <w:r w:rsidR="00BB5F4F" w:rsidRPr="00C048CC">
        <w:rPr>
          <w:rFonts w:ascii="Georgia" w:hAnsi="Georgia" w:cs="Arial"/>
          <w:sz w:val="24"/>
          <w:szCs w:val="24"/>
        </w:rPr>
        <w:t xml:space="preserve"> instancia</w:t>
      </w:r>
      <w:r w:rsidR="00B54100" w:rsidRPr="00C048CC">
        <w:rPr>
          <w:rFonts w:ascii="Georgia" w:hAnsi="Georgia" w:cs="Arial"/>
          <w:sz w:val="24"/>
          <w:szCs w:val="24"/>
        </w:rPr>
        <w:t>, cuaderno No.</w:t>
      </w:r>
      <w:r w:rsidR="00783D6C" w:rsidRPr="00C048CC">
        <w:rPr>
          <w:rFonts w:ascii="Georgia" w:hAnsi="Georgia" w:cs="Arial"/>
          <w:sz w:val="24"/>
          <w:szCs w:val="24"/>
        </w:rPr>
        <w:t xml:space="preserve"> </w:t>
      </w:r>
      <w:r w:rsidR="00B54100" w:rsidRPr="00C048CC">
        <w:rPr>
          <w:rFonts w:ascii="Georgia" w:hAnsi="Georgia" w:cs="Arial"/>
          <w:sz w:val="24"/>
          <w:szCs w:val="24"/>
        </w:rPr>
        <w:t>1, parte 1, folio 41</w:t>
      </w:r>
      <w:r w:rsidR="00BB5F4F" w:rsidRPr="00C048CC">
        <w:rPr>
          <w:rFonts w:ascii="Georgia" w:hAnsi="Georgia" w:cs="Arial"/>
          <w:sz w:val="24"/>
          <w:szCs w:val="24"/>
        </w:rPr>
        <w:t>)</w:t>
      </w:r>
      <w:r w:rsidR="002D26DB" w:rsidRPr="00C048CC">
        <w:rPr>
          <w:rFonts w:ascii="Georgia" w:hAnsi="Georgia" w:cs="Arial"/>
          <w:sz w:val="24"/>
          <w:szCs w:val="24"/>
        </w:rPr>
        <w:t xml:space="preserve">, que estaba vigente </w:t>
      </w:r>
      <w:r w:rsidR="00B36AF2" w:rsidRPr="00C048CC">
        <w:rPr>
          <w:rFonts w:ascii="Georgia" w:hAnsi="Georgia" w:cs="Arial"/>
          <w:sz w:val="24"/>
          <w:szCs w:val="24"/>
        </w:rPr>
        <w:t xml:space="preserve">(04-07-2013 al 04-07-2014) </w:t>
      </w:r>
      <w:r w:rsidR="002D26DB" w:rsidRPr="00C048CC">
        <w:rPr>
          <w:rFonts w:ascii="Georgia" w:hAnsi="Georgia" w:cs="Arial"/>
          <w:sz w:val="24"/>
          <w:szCs w:val="24"/>
        </w:rPr>
        <w:t xml:space="preserve">para la época del siniestro </w:t>
      </w:r>
      <w:r w:rsidR="00B36AF2" w:rsidRPr="00C048CC">
        <w:rPr>
          <w:rFonts w:ascii="Georgia" w:hAnsi="Georgia" w:cs="Arial"/>
          <w:sz w:val="24"/>
          <w:szCs w:val="24"/>
        </w:rPr>
        <w:t xml:space="preserve">(18-11-2013) </w:t>
      </w:r>
      <w:r w:rsidR="002D26DB" w:rsidRPr="00C048CC">
        <w:rPr>
          <w:rFonts w:ascii="Georgia" w:hAnsi="Georgia" w:cs="Arial"/>
          <w:sz w:val="24"/>
          <w:szCs w:val="24"/>
        </w:rPr>
        <w:t xml:space="preserve">como puede leerse en el </w:t>
      </w:r>
      <w:r w:rsidR="00B36AF2" w:rsidRPr="00C048CC">
        <w:rPr>
          <w:rFonts w:ascii="Georgia" w:hAnsi="Georgia" w:cs="Arial"/>
          <w:sz w:val="24"/>
          <w:szCs w:val="24"/>
        </w:rPr>
        <w:t>certificado No.</w:t>
      </w:r>
      <w:r w:rsidR="00783D6C" w:rsidRPr="00C048CC">
        <w:rPr>
          <w:rFonts w:ascii="Georgia" w:hAnsi="Georgia" w:cs="Arial"/>
          <w:sz w:val="24"/>
          <w:szCs w:val="24"/>
        </w:rPr>
        <w:t xml:space="preserve"> </w:t>
      </w:r>
      <w:r w:rsidR="00B36AF2" w:rsidRPr="00C048CC">
        <w:rPr>
          <w:rFonts w:ascii="Georgia" w:hAnsi="Georgia" w:cs="Arial"/>
          <w:sz w:val="24"/>
          <w:szCs w:val="24"/>
        </w:rPr>
        <w:t>39</w:t>
      </w:r>
      <w:r w:rsidR="00A217C1" w:rsidRPr="00C048CC">
        <w:rPr>
          <w:rFonts w:ascii="Georgia" w:hAnsi="Georgia" w:cs="Arial"/>
          <w:sz w:val="24"/>
          <w:szCs w:val="24"/>
        </w:rPr>
        <w:t xml:space="preserve"> expedido </w:t>
      </w:r>
      <w:r w:rsidR="00EF4AF5" w:rsidRPr="00C048CC">
        <w:rPr>
          <w:rFonts w:ascii="Georgia" w:hAnsi="Georgia" w:cs="Arial"/>
          <w:sz w:val="24"/>
          <w:szCs w:val="24"/>
        </w:rPr>
        <w:t xml:space="preserve">y firmado </w:t>
      </w:r>
      <w:r w:rsidR="00A217C1" w:rsidRPr="00C048CC">
        <w:rPr>
          <w:rFonts w:ascii="Georgia" w:hAnsi="Georgia" w:cs="Arial"/>
          <w:sz w:val="24"/>
          <w:szCs w:val="24"/>
        </w:rPr>
        <w:t>por la misma compañía</w:t>
      </w:r>
      <w:r w:rsidR="00B36AF2" w:rsidRPr="00C048CC">
        <w:rPr>
          <w:rFonts w:ascii="Georgia" w:hAnsi="Georgia" w:cs="Arial"/>
          <w:sz w:val="24"/>
          <w:szCs w:val="24"/>
        </w:rPr>
        <w:t xml:space="preserve">, </w:t>
      </w:r>
      <w:r w:rsidR="002D26DB" w:rsidRPr="00C048CC">
        <w:rPr>
          <w:rFonts w:ascii="Georgia" w:hAnsi="Georgia" w:cs="Arial"/>
          <w:sz w:val="24"/>
          <w:szCs w:val="24"/>
        </w:rPr>
        <w:t>aparejado al expediente</w:t>
      </w:r>
      <w:r w:rsidR="001C176E" w:rsidRPr="00C048CC">
        <w:rPr>
          <w:rFonts w:ascii="Georgia" w:hAnsi="Georgia" w:cs="Arial"/>
          <w:sz w:val="24"/>
          <w:szCs w:val="24"/>
        </w:rPr>
        <w:t xml:space="preserve"> (Carpeta </w:t>
      </w:r>
      <w:proofErr w:type="spellStart"/>
      <w:r w:rsidR="001C176E" w:rsidRPr="00C048CC">
        <w:rPr>
          <w:rFonts w:ascii="Georgia" w:hAnsi="Georgia" w:cs="Arial"/>
          <w:sz w:val="24"/>
          <w:szCs w:val="24"/>
        </w:rPr>
        <w:t>1a</w:t>
      </w:r>
      <w:proofErr w:type="spellEnd"/>
      <w:r w:rsidR="001C176E" w:rsidRPr="00C048CC">
        <w:rPr>
          <w:rFonts w:ascii="Georgia" w:hAnsi="Georgia" w:cs="Arial"/>
          <w:sz w:val="24"/>
          <w:szCs w:val="24"/>
        </w:rPr>
        <w:t xml:space="preserve"> instancia, cuaderno No.</w:t>
      </w:r>
      <w:r w:rsidR="00783D6C" w:rsidRPr="00C048CC">
        <w:rPr>
          <w:rFonts w:ascii="Georgia" w:hAnsi="Georgia" w:cs="Arial"/>
          <w:sz w:val="24"/>
          <w:szCs w:val="24"/>
        </w:rPr>
        <w:t xml:space="preserve"> </w:t>
      </w:r>
      <w:r w:rsidR="001C176E" w:rsidRPr="00C048CC">
        <w:rPr>
          <w:rFonts w:ascii="Georgia" w:hAnsi="Georgia" w:cs="Arial"/>
          <w:sz w:val="24"/>
          <w:szCs w:val="24"/>
        </w:rPr>
        <w:t>1, parte 1, folio 41).</w:t>
      </w:r>
      <w:r w:rsidR="00955D1C" w:rsidRPr="00C048CC">
        <w:rPr>
          <w:rFonts w:ascii="Georgia" w:hAnsi="Georgia" w:cs="Arial"/>
          <w:sz w:val="24"/>
          <w:szCs w:val="24"/>
        </w:rPr>
        <w:t xml:space="preserve"> Importa recordar que el contrato de seguro es consensual</w:t>
      </w:r>
      <w:r w:rsidR="00955D1C" w:rsidRPr="00C048CC">
        <w:rPr>
          <w:rStyle w:val="Refdenotaalpie"/>
          <w:rFonts w:ascii="Georgia" w:hAnsi="Georgia"/>
          <w:sz w:val="24"/>
          <w:szCs w:val="24"/>
        </w:rPr>
        <w:footnoteReference w:id="23"/>
      </w:r>
      <w:r w:rsidR="00955D1C" w:rsidRPr="00C048CC">
        <w:rPr>
          <w:rFonts w:ascii="Georgia" w:hAnsi="Georgia" w:cs="Arial"/>
          <w:sz w:val="24"/>
          <w:szCs w:val="24"/>
        </w:rPr>
        <w:t xml:space="preserve"> (Que puede serlo mediante escrito o confesión, artículo 1046, </w:t>
      </w:r>
      <w:proofErr w:type="spellStart"/>
      <w:r w:rsidR="00955D1C" w:rsidRPr="00C048CC">
        <w:rPr>
          <w:rFonts w:ascii="Georgia" w:hAnsi="Georgia" w:cs="Arial"/>
          <w:sz w:val="24"/>
          <w:szCs w:val="24"/>
        </w:rPr>
        <w:t>CCo</w:t>
      </w:r>
      <w:proofErr w:type="spellEnd"/>
      <w:r w:rsidR="00955D1C" w:rsidRPr="00C048CC">
        <w:rPr>
          <w:rFonts w:ascii="Georgia" w:hAnsi="Georgia" w:cs="Arial"/>
          <w:sz w:val="24"/>
          <w:szCs w:val="24"/>
        </w:rPr>
        <w:t>), sin solemnidad alguna, hay libertad probatoria para su demostración.</w:t>
      </w:r>
    </w:p>
    <w:p w14:paraId="2EF12C27" w14:textId="24C26B4F" w:rsidR="00B36AF2" w:rsidRPr="00C048CC" w:rsidRDefault="00B36AF2" w:rsidP="00783D6C">
      <w:pPr>
        <w:spacing w:line="276" w:lineRule="auto"/>
        <w:jc w:val="both"/>
        <w:rPr>
          <w:rFonts w:ascii="Georgia" w:hAnsi="Georgia" w:cs="Arial"/>
          <w:sz w:val="24"/>
          <w:szCs w:val="24"/>
          <w:highlight w:val="green"/>
        </w:rPr>
      </w:pPr>
    </w:p>
    <w:p w14:paraId="02C9C024" w14:textId="45DE6E43" w:rsidR="0097597F" w:rsidRPr="00C048CC" w:rsidRDefault="0097597F" w:rsidP="00783D6C">
      <w:pPr>
        <w:overflowPunct/>
        <w:spacing w:line="276" w:lineRule="auto"/>
        <w:jc w:val="both"/>
        <w:rPr>
          <w:rFonts w:ascii="Georgia" w:hAnsi="Georgia" w:cs="Arial"/>
          <w:sz w:val="24"/>
          <w:szCs w:val="24"/>
        </w:rPr>
      </w:pPr>
      <w:r w:rsidRPr="00C048CC">
        <w:rPr>
          <w:rFonts w:ascii="Georgia" w:hAnsi="Georgia" w:cs="Arial"/>
          <w:sz w:val="24"/>
          <w:szCs w:val="24"/>
        </w:rPr>
        <w:t xml:space="preserve">Ahora, </w:t>
      </w:r>
      <w:r w:rsidR="00BD7D32" w:rsidRPr="00C048CC">
        <w:rPr>
          <w:rFonts w:ascii="Georgia" w:hAnsi="Georgia" w:cs="Arial"/>
          <w:sz w:val="24"/>
          <w:szCs w:val="24"/>
        </w:rPr>
        <w:t xml:space="preserve">se itera que, </w:t>
      </w:r>
      <w:r w:rsidRPr="00C048CC">
        <w:rPr>
          <w:rFonts w:ascii="Georgia" w:hAnsi="Georgia" w:cs="Arial"/>
          <w:sz w:val="24"/>
          <w:szCs w:val="24"/>
        </w:rPr>
        <w:t xml:space="preserve">como se cuestiona la legitimación de </w:t>
      </w:r>
      <w:proofErr w:type="spellStart"/>
      <w:r w:rsidRPr="00C048CC">
        <w:rPr>
          <w:rFonts w:ascii="Georgia" w:hAnsi="Georgia" w:cs="Arial"/>
          <w:sz w:val="24"/>
          <w:szCs w:val="24"/>
        </w:rPr>
        <w:t>Tractocarga</w:t>
      </w:r>
      <w:proofErr w:type="spellEnd"/>
      <w:r w:rsidRPr="00C048CC">
        <w:rPr>
          <w:rFonts w:ascii="Georgia" w:hAnsi="Georgia" w:cs="Arial"/>
          <w:sz w:val="24"/>
          <w:szCs w:val="24"/>
        </w:rPr>
        <w:t xml:space="preserve"> Ltda., enseguida se abordará como primer reparo, la viabilidad o no de su aptitud para enfrentar la pretensión </w:t>
      </w:r>
      <w:proofErr w:type="spellStart"/>
      <w:r w:rsidRPr="00C048CC">
        <w:rPr>
          <w:rFonts w:ascii="Georgia" w:hAnsi="Georgia" w:cs="Arial"/>
          <w:sz w:val="24"/>
          <w:szCs w:val="24"/>
        </w:rPr>
        <w:t>reparatoria</w:t>
      </w:r>
      <w:proofErr w:type="spellEnd"/>
      <w:r w:rsidRPr="00C048CC">
        <w:rPr>
          <w:rFonts w:ascii="Georgia" w:hAnsi="Georgia" w:cs="Arial"/>
          <w:sz w:val="24"/>
          <w:szCs w:val="24"/>
        </w:rPr>
        <w:t xml:space="preserve"> propuesta.</w:t>
      </w:r>
    </w:p>
    <w:p w14:paraId="0B823079" w14:textId="77777777" w:rsidR="0097597F" w:rsidRPr="00C048CC" w:rsidRDefault="0097597F" w:rsidP="00783D6C">
      <w:pPr>
        <w:overflowPunct/>
        <w:spacing w:line="276" w:lineRule="auto"/>
        <w:jc w:val="both"/>
        <w:rPr>
          <w:rFonts w:ascii="Georgia" w:hAnsi="Georgia" w:cs="Arial"/>
          <w:sz w:val="24"/>
          <w:szCs w:val="24"/>
        </w:rPr>
      </w:pPr>
    </w:p>
    <w:p w14:paraId="5250EAE4" w14:textId="24882A6E" w:rsidR="00A868F4" w:rsidRPr="00C048CC" w:rsidRDefault="00557A20" w:rsidP="00783D6C">
      <w:pPr>
        <w:pStyle w:val="Prrafodelista"/>
        <w:widowControl/>
        <w:numPr>
          <w:ilvl w:val="1"/>
          <w:numId w:val="8"/>
        </w:numPr>
        <w:spacing w:line="276" w:lineRule="auto"/>
        <w:ind w:left="0" w:firstLine="0"/>
        <w:contextualSpacing/>
        <w:jc w:val="both"/>
        <w:textAlignment w:val="baseline"/>
        <w:rPr>
          <w:rFonts w:ascii="Georgia" w:hAnsi="Georgia" w:cs="Arial"/>
          <w:sz w:val="24"/>
          <w:szCs w:val="24"/>
        </w:rPr>
      </w:pPr>
      <w:r w:rsidRPr="00C048CC">
        <w:rPr>
          <w:rFonts w:ascii="Georgia" w:hAnsi="Georgia" w:cs="Arial"/>
          <w:iCs/>
          <w:smallCaps/>
          <w:sz w:val="24"/>
          <w:szCs w:val="24"/>
        </w:rPr>
        <w:t>E</w:t>
      </w:r>
      <w:r w:rsidR="00980EF1" w:rsidRPr="00C048CC">
        <w:rPr>
          <w:rFonts w:ascii="Georgia" w:hAnsi="Georgia" w:cs="Arial"/>
          <w:iCs/>
          <w:smallCaps/>
          <w:sz w:val="24"/>
          <w:szCs w:val="24"/>
        </w:rPr>
        <w:t>l problema jurídico por resolver</w:t>
      </w:r>
      <w:r w:rsidR="00B11F35" w:rsidRPr="00C048CC">
        <w:rPr>
          <w:rFonts w:ascii="Georgia" w:hAnsi="Georgia" w:cs="Arial"/>
          <w:iCs/>
          <w:smallCaps/>
          <w:sz w:val="24"/>
          <w:szCs w:val="24"/>
        </w:rPr>
        <w:t>.</w:t>
      </w:r>
      <w:r w:rsidR="00B11F35" w:rsidRPr="00C048CC">
        <w:rPr>
          <w:rFonts w:ascii="Georgia" w:hAnsi="Georgia" w:cs="Arial"/>
          <w:i/>
          <w:iCs/>
          <w:smallCaps/>
          <w:sz w:val="24"/>
          <w:szCs w:val="24"/>
        </w:rPr>
        <w:t xml:space="preserve"> </w:t>
      </w:r>
      <w:r w:rsidR="00A868F4" w:rsidRPr="00C048CC">
        <w:rPr>
          <w:rFonts w:ascii="Georgia" w:hAnsi="Georgia"/>
          <w:sz w:val="24"/>
          <w:szCs w:val="24"/>
        </w:rPr>
        <w:t xml:space="preserve">¿Se debe </w:t>
      </w:r>
      <w:r w:rsidR="00F66BCA" w:rsidRPr="00C048CC">
        <w:rPr>
          <w:rFonts w:ascii="Georgia" w:hAnsi="Georgia"/>
          <w:sz w:val="24"/>
          <w:szCs w:val="24"/>
        </w:rPr>
        <w:t>revocar</w:t>
      </w:r>
      <w:r w:rsidR="004540CA" w:rsidRPr="00C048CC">
        <w:rPr>
          <w:rFonts w:ascii="Georgia" w:hAnsi="Georgia"/>
          <w:sz w:val="24"/>
          <w:szCs w:val="24"/>
        </w:rPr>
        <w:t xml:space="preserve">, confirmar o </w:t>
      </w:r>
      <w:r w:rsidR="00844A58" w:rsidRPr="00C048CC">
        <w:rPr>
          <w:rFonts w:ascii="Georgia" w:hAnsi="Georgia"/>
          <w:sz w:val="24"/>
          <w:szCs w:val="24"/>
        </w:rPr>
        <w:t xml:space="preserve">modificar </w:t>
      </w:r>
      <w:r w:rsidR="00A868F4" w:rsidRPr="00C048CC">
        <w:rPr>
          <w:rFonts w:ascii="Georgia" w:hAnsi="Georgia"/>
          <w:sz w:val="24"/>
          <w:szCs w:val="24"/>
        </w:rPr>
        <w:t xml:space="preserve">la sentencia estimatoria </w:t>
      </w:r>
      <w:r w:rsidR="0021012D" w:rsidRPr="00C048CC">
        <w:rPr>
          <w:rFonts w:ascii="Georgia" w:hAnsi="Georgia"/>
          <w:sz w:val="24"/>
          <w:szCs w:val="24"/>
        </w:rPr>
        <w:t xml:space="preserve">proferida por </w:t>
      </w:r>
      <w:r w:rsidR="00A868F4" w:rsidRPr="00C048CC">
        <w:rPr>
          <w:rFonts w:ascii="Georgia" w:hAnsi="Georgia"/>
          <w:sz w:val="24"/>
          <w:szCs w:val="24"/>
        </w:rPr>
        <w:t xml:space="preserve">el Juzgado </w:t>
      </w:r>
      <w:r w:rsidR="00AC26DB" w:rsidRPr="00C048CC">
        <w:rPr>
          <w:rFonts w:ascii="Georgia" w:hAnsi="Georgia"/>
          <w:sz w:val="24"/>
          <w:szCs w:val="24"/>
        </w:rPr>
        <w:t>Segundo Civil del Circ</w:t>
      </w:r>
      <w:r w:rsidR="00A868F4" w:rsidRPr="00C048CC">
        <w:rPr>
          <w:rFonts w:ascii="Georgia" w:hAnsi="Georgia"/>
          <w:sz w:val="24"/>
          <w:szCs w:val="24"/>
        </w:rPr>
        <w:t xml:space="preserve">uito </w:t>
      </w:r>
      <w:r w:rsidR="00AC26DB" w:rsidRPr="00C048CC">
        <w:rPr>
          <w:rFonts w:ascii="Georgia" w:hAnsi="Georgia"/>
          <w:sz w:val="24"/>
          <w:szCs w:val="24"/>
        </w:rPr>
        <w:t>de Pereira</w:t>
      </w:r>
      <w:r w:rsidR="00EE13DE" w:rsidRPr="00C048CC">
        <w:rPr>
          <w:rFonts w:ascii="Georgia" w:hAnsi="Georgia"/>
          <w:sz w:val="24"/>
          <w:szCs w:val="24"/>
        </w:rPr>
        <w:t>, R.</w:t>
      </w:r>
      <w:r w:rsidR="00A868F4" w:rsidRPr="00C048CC">
        <w:rPr>
          <w:rFonts w:ascii="Georgia" w:hAnsi="Georgia"/>
          <w:sz w:val="24"/>
          <w:szCs w:val="24"/>
        </w:rPr>
        <w:t xml:space="preserve">, </w:t>
      </w:r>
      <w:r w:rsidR="0021012D" w:rsidRPr="00C048CC">
        <w:rPr>
          <w:rFonts w:ascii="Georgia" w:hAnsi="Georgia"/>
          <w:sz w:val="24"/>
          <w:szCs w:val="24"/>
        </w:rPr>
        <w:t xml:space="preserve">a tono con </w:t>
      </w:r>
      <w:r w:rsidR="00A868F4" w:rsidRPr="00C048CC">
        <w:rPr>
          <w:rFonts w:ascii="Georgia" w:hAnsi="Georgia"/>
          <w:sz w:val="24"/>
          <w:szCs w:val="24"/>
        </w:rPr>
        <w:t>la</w:t>
      </w:r>
      <w:r w:rsidR="00AC26DB" w:rsidRPr="00C048CC">
        <w:rPr>
          <w:rFonts w:ascii="Georgia" w:hAnsi="Georgia"/>
          <w:sz w:val="24"/>
          <w:szCs w:val="24"/>
        </w:rPr>
        <w:t>s</w:t>
      </w:r>
      <w:r w:rsidR="00A868F4" w:rsidRPr="00C048CC">
        <w:rPr>
          <w:rFonts w:ascii="Georgia" w:hAnsi="Georgia"/>
          <w:sz w:val="24"/>
          <w:szCs w:val="24"/>
        </w:rPr>
        <w:t xml:space="preserve"> </w:t>
      </w:r>
      <w:r w:rsidR="00AC26DB" w:rsidRPr="00C048CC">
        <w:rPr>
          <w:rFonts w:ascii="Georgia" w:hAnsi="Georgia"/>
          <w:sz w:val="24"/>
          <w:szCs w:val="24"/>
        </w:rPr>
        <w:t xml:space="preserve">alzadas propuestas por la parte actora y el demandado Gerardo Cardona </w:t>
      </w:r>
      <w:proofErr w:type="gramStart"/>
      <w:r w:rsidR="00AC26DB" w:rsidRPr="00C048CC">
        <w:rPr>
          <w:rFonts w:ascii="Georgia" w:hAnsi="Georgia"/>
          <w:sz w:val="24"/>
          <w:szCs w:val="24"/>
        </w:rPr>
        <w:t>L.</w:t>
      </w:r>
      <w:r w:rsidR="00A868F4" w:rsidRPr="00C048CC">
        <w:rPr>
          <w:rFonts w:ascii="Georgia" w:hAnsi="Georgia" w:cs="Arial"/>
          <w:sz w:val="24"/>
          <w:szCs w:val="24"/>
        </w:rPr>
        <w:t>?</w:t>
      </w:r>
      <w:proofErr w:type="gramEnd"/>
    </w:p>
    <w:p w14:paraId="054FFF8E" w14:textId="77777777" w:rsidR="00126F4C" w:rsidRPr="00C048CC" w:rsidRDefault="00126F4C" w:rsidP="00783D6C">
      <w:pPr>
        <w:spacing w:line="276" w:lineRule="auto"/>
        <w:jc w:val="both"/>
        <w:rPr>
          <w:rFonts w:ascii="Georgia" w:hAnsi="Georgia" w:cs="Arial"/>
          <w:sz w:val="24"/>
          <w:szCs w:val="24"/>
        </w:rPr>
      </w:pPr>
    </w:p>
    <w:p w14:paraId="690B8C14" w14:textId="67AB3476" w:rsidR="0093448C" w:rsidRPr="00C048CC" w:rsidRDefault="0093448C" w:rsidP="00783D6C">
      <w:pPr>
        <w:numPr>
          <w:ilvl w:val="1"/>
          <w:numId w:val="8"/>
        </w:numPr>
        <w:spacing w:line="276" w:lineRule="auto"/>
        <w:jc w:val="both"/>
        <w:rPr>
          <w:rFonts w:ascii="Georgia" w:hAnsi="Georgia" w:cs="Arial"/>
          <w:b/>
          <w:bCs/>
          <w:sz w:val="24"/>
          <w:szCs w:val="24"/>
        </w:rPr>
      </w:pPr>
      <w:r w:rsidRPr="00C048CC">
        <w:rPr>
          <w:rFonts w:ascii="Georgia" w:hAnsi="Georgia" w:cs="Arial"/>
          <w:b/>
          <w:bCs/>
          <w:smallCaps/>
          <w:sz w:val="24"/>
          <w:szCs w:val="24"/>
        </w:rPr>
        <w:t>La resolución del problema jurídico</w:t>
      </w:r>
    </w:p>
    <w:p w14:paraId="18CB590D" w14:textId="77777777" w:rsidR="00E16D55" w:rsidRPr="00C048CC" w:rsidRDefault="00E16D55" w:rsidP="00783D6C">
      <w:pPr>
        <w:spacing w:line="276" w:lineRule="auto"/>
        <w:rPr>
          <w:rFonts w:ascii="Georgia" w:hAnsi="Georgia" w:cs="Arial"/>
          <w:b/>
          <w:bCs/>
          <w:sz w:val="24"/>
          <w:szCs w:val="24"/>
        </w:rPr>
      </w:pPr>
    </w:p>
    <w:p w14:paraId="3F9231AD" w14:textId="1EF6E8F1" w:rsidR="003101EB" w:rsidRPr="00C048CC" w:rsidRDefault="003101EB" w:rsidP="00783D6C">
      <w:pPr>
        <w:pStyle w:val="Prrafodelista"/>
        <w:numPr>
          <w:ilvl w:val="2"/>
          <w:numId w:val="8"/>
        </w:numPr>
        <w:spacing w:line="276" w:lineRule="auto"/>
        <w:jc w:val="both"/>
        <w:rPr>
          <w:rFonts w:ascii="Georgia" w:hAnsi="Georgia" w:cs="Arial"/>
          <w:sz w:val="24"/>
          <w:szCs w:val="24"/>
        </w:rPr>
      </w:pPr>
      <w:r w:rsidRPr="00C048CC">
        <w:rPr>
          <w:rFonts w:ascii="Georgia" w:hAnsi="Georgia" w:cs="Arial"/>
          <w:sz w:val="24"/>
          <w:szCs w:val="24"/>
        </w:rPr>
        <w:t>Los límites de la apelación</w:t>
      </w:r>
    </w:p>
    <w:p w14:paraId="0D95495B" w14:textId="3DA90A30" w:rsidR="00EC4FC5" w:rsidRPr="00C048CC" w:rsidRDefault="00EC4FC5" w:rsidP="00783D6C">
      <w:pPr>
        <w:spacing w:line="276" w:lineRule="auto"/>
        <w:jc w:val="both"/>
        <w:rPr>
          <w:rFonts w:ascii="Georgia" w:hAnsi="Georgia" w:cs="Arial"/>
          <w:sz w:val="24"/>
          <w:szCs w:val="24"/>
        </w:rPr>
      </w:pPr>
    </w:p>
    <w:p w14:paraId="70FE0322" w14:textId="6DF20486" w:rsidR="005C1BCE" w:rsidRPr="00C048CC" w:rsidRDefault="003101EB" w:rsidP="00783D6C">
      <w:pPr>
        <w:spacing w:line="276" w:lineRule="auto"/>
        <w:jc w:val="both"/>
        <w:rPr>
          <w:rFonts w:ascii="Georgia" w:hAnsi="Georgia" w:cs="Arial"/>
          <w:bCs/>
          <w:sz w:val="24"/>
          <w:szCs w:val="24"/>
        </w:rPr>
      </w:pPr>
      <w:r w:rsidRPr="00C048CC">
        <w:rPr>
          <w:rFonts w:ascii="Georgia" w:hAnsi="Georgia" w:cs="Arial"/>
          <w:sz w:val="24"/>
          <w:szCs w:val="24"/>
        </w:rPr>
        <w:t>El enjuiciamiento en esta instancia</w:t>
      </w:r>
      <w:r w:rsidR="00692A67" w:rsidRPr="00C048CC">
        <w:rPr>
          <w:rFonts w:ascii="Georgia" w:hAnsi="Georgia" w:cs="Arial"/>
          <w:sz w:val="24"/>
          <w:szCs w:val="24"/>
        </w:rPr>
        <w:t>,</w:t>
      </w:r>
      <w:r w:rsidRPr="00C048CC">
        <w:rPr>
          <w:rFonts w:ascii="Georgia" w:hAnsi="Georgia" w:cs="Arial"/>
          <w:sz w:val="24"/>
          <w:szCs w:val="24"/>
        </w:rPr>
        <w:t xml:space="preserve"> lo trazan los temas objeto del </w:t>
      </w:r>
      <w:r w:rsidRPr="00C048CC">
        <w:rPr>
          <w:rFonts w:ascii="Georgia" w:hAnsi="Georgia" w:cs="Arial"/>
          <w:bCs/>
          <w:sz w:val="24"/>
          <w:szCs w:val="24"/>
        </w:rPr>
        <w:t xml:space="preserve">recurso, que se traduce en una patente aplicación </w:t>
      </w:r>
      <w:r w:rsidRPr="00C048CC">
        <w:rPr>
          <w:rFonts w:ascii="Georgia" w:hAnsi="Georgia" w:cs="Arial"/>
          <w:sz w:val="24"/>
          <w:szCs w:val="24"/>
        </w:rPr>
        <w:t>del modelo</w:t>
      </w:r>
      <w:r w:rsidRPr="00C048CC">
        <w:rPr>
          <w:rFonts w:ascii="Georgia" w:hAnsi="Georgia" w:cs="Arial"/>
          <w:bCs/>
          <w:sz w:val="24"/>
          <w:szCs w:val="24"/>
        </w:rPr>
        <w:t xml:space="preserve"> dispositivo en el proceso civil nacional (Art</w:t>
      </w:r>
      <w:r w:rsidR="001C193D" w:rsidRPr="00C048CC">
        <w:rPr>
          <w:rFonts w:ascii="Georgia" w:hAnsi="Georgia" w:cs="Arial"/>
          <w:bCs/>
          <w:sz w:val="24"/>
          <w:szCs w:val="24"/>
        </w:rPr>
        <w:t xml:space="preserve">s. </w:t>
      </w:r>
      <w:r w:rsidRPr="00C048CC">
        <w:rPr>
          <w:rFonts w:ascii="Georgia" w:hAnsi="Georgia" w:cs="Arial"/>
          <w:bCs/>
          <w:sz w:val="24"/>
          <w:szCs w:val="24"/>
        </w:rPr>
        <w:t xml:space="preserve"> 320 y 328, CGP),</w:t>
      </w:r>
      <w:r w:rsidR="00180694" w:rsidRPr="00C048CC">
        <w:rPr>
          <w:rFonts w:ascii="Georgia" w:hAnsi="Georgia" w:cs="Arial"/>
          <w:bCs/>
          <w:sz w:val="24"/>
          <w:szCs w:val="24"/>
        </w:rPr>
        <w:t xml:space="preserve"> </w:t>
      </w:r>
      <w:r w:rsidR="005C1BCE" w:rsidRPr="00C048CC">
        <w:rPr>
          <w:rFonts w:ascii="Georgia" w:hAnsi="Georgia" w:cs="Arial"/>
          <w:bCs/>
          <w:sz w:val="24"/>
          <w:szCs w:val="24"/>
        </w:rPr>
        <w:t xml:space="preserve">es lo que </w:t>
      </w:r>
      <w:r w:rsidR="003A0B51" w:rsidRPr="00C048CC">
        <w:rPr>
          <w:rFonts w:ascii="Georgia" w:hAnsi="Georgia" w:cs="Arial"/>
          <w:bCs/>
          <w:sz w:val="24"/>
          <w:szCs w:val="24"/>
        </w:rPr>
        <w:t xml:space="preserve">hoy se </w:t>
      </w:r>
      <w:r w:rsidR="005C1BCE" w:rsidRPr="00C048CC">
        <w:rPr>
          <w:rFonts w:ascii="Georgia" w:hAnsi="Georgia" w:cs="Arial"/>
          <w:bCs/>
          <w:sz w:val="24"/>
          <w:szCs w:val="24"/>
        </w:rPr>
        <w:t xml:space="preserve">conoce como la </w:t>
      </w:r>
      <w:r w:rsidR="005C1BCE" w:rsidRPr="00C048CC">
        <w:rPr>
          <w:rFonts w:ascii="Georgia" w:hAnsi="Georgia" w:cs="Arial"/>
          <w:bCs/>
          <w:i/>
          <w:sz w:val="24"/>
          <w:szCs w:val="24"/>
        </w:rPr>
        <w:t xml:space="preserve">pretensión </w:t>
      </w:r>
      <w:proofErr w:type="spellStart"/>
      <w:r w:rsidR="005C1BCE" w:rsidRPr="00C048CC">
        <w:rPr>
          <w:rFonts w:ascii="Georgia" w:hAnsi="Georgia" w:cs="Arial"/>
          <w:bCs/>
          <w:i/>
          <w:sz w:val="24"/>
          <w:szCs w:val="24"/>
        </w:rPr>
        <w:t>impugnaticia</w:t>
      </w:r>
      <w:proofErr w:type="spellEnd"/>
      <w:r w:rsidR="006F52F0" w:rsidRPr="00C048CC">
        <w:rPr>
          <w:rStyle w:val="Refdenotaalpie"/>
          <w:rFonts w:ascii="Georgia" w:hAnsi="Georgia"/>
          <w:bCs/>
          <w:i/>
          <w:sz w:val="24"/>
          <w:szCs w:val="24"/>
        </w:rPr>
        <w:footnoteReference w:id="24"/>
      </w:r>
      <w:r w:rsidR="005C1BCE" w:rsidRPr="00C048CC">
        <w:rPr>
          <w:rFonts w:ascii="Georgia" w:hAnsi="Georgia" w:cs="Arial"/>
          <w:bCs/>
          <w:sz w:val="24"/>
          <w:szCs w:val="24"/>
        </w:rPr>
        <w:t xml:space="preserve">, </w:t>
      </w:r>
      <w:r w:rsidR="005C1BCE" w:rsidRPr="00C048CC">
        <w:rPr>
          <w:rFonts w:ascii="Georgia" w:hAnsi="Georgia" w:cs="Arial"/>
          <w:sz w:val="24"/>
          <w:szCs w:val="24"/>
        </w:rPr>
        <w:t xml:space="preserve">novedad </w:t>
      </w:r>
      <w:r w:rsidR="002B37C0" w:rsidRPr="00C048CC">
        <w:rPr>
          <w:rFonts w:ascii="Georgia" w:hAnsi="Georgia" w:cs="Arial"/>
          <w:sz w:val="24"/>
          <w:szCs w:val="24"/>
        </w:rPr>
        <w:t xml:space="preserve">de </w:t>
      </w:r>
      <w:r w:rsidR="005C1BCE" w:rsidRPr="00C048CC">
        <w:rPr>
          <w:rFonts w:ascii="Georgia" w:hAnsi="Georgia" w:cs="Arial"/>
          <w:sz w:val="24"/>
          <w:szCs w:val="24"/>
        </w:rPr>
        <w:t xml:space="preserve">la nueva regulación procedimental del CGP, </w:t>
      </w:r>
      <w:r w:rsidR="002B37C0" w:rsidRPr="00C048CC">
        <w:rPr>
          <w:rFonts w:ascii="Georgia" w:hAnsi="Georgia" w:cs="Arial"/>
          <w:sz w:val="24"/>
          <w:szCs w:val="24"/>
        </w:rPr>
        <w:t xml:space="preserve">según la literatura especializada, entre ellos el doctor </w:t>
      </w:r>
      <w:r w:rsidR="005C1BCE" w:rsidRPr="00C048CC">
        <w:rPr>
          <w:rFonts w:ascii="Georgia" w:hAnsi="Georgia" w:cs="Arial"/>
          <w:sz w:val="24"/>
          <w:szCs w:val="24"/>
        </w:rPr>
        <w:t>Forero S.</w:t>
      </w:r>
      <w:r w:rsidR="005C1BCE" w:rsidRPr="00C048CC">
        <w:rPr>
          <w:rStyle w:val="Refdenotaalpie"/>
          <w:rFonts w:ascii="Georgia" w:hAnsi="Georgia"/>
          <w:sz w:val="24"/>
          <w:szCs w:val="24"/>
        </w:rPr>
        <w:footnoteReference w:id="25"/>
      </w:r>
      <w:r w:rsidR="005C1BCE" w:rsidRPr="00C048CC">
        <w:rPr>
          <w:rFonts w:ascii="Georgia" w:hAnsi="Georgia" w:cs="Arial"/>
          <w:sz w:val="24"/>
          <w:szCs w:val="24"/>
        </w:rPr>
        <w:t xml:space="preserve">. </w:t>
      </w:r>
      <w:r w:rsidR="002B37C0" w:rsidRPr="00C048CC">
        <w:rPr>
          <w:rFonts w:ascii="Georgia" w:hAnsi="Georgia" w:cs="Arial"/>
          <w:sz w:val="24"/>
          <w:szCs w:val="24"/>
        </w:rPr>
        <w:t>Por su parte, e</w:t>
      </w:r>
      <w:r w:rsidR="005C1BCE" w:rsidRPr="00C048CC">
        <w:rPr>
          <w:rFonts w:ascii="Georgia" w:hAnsi="Georgia" w:cs="Arial"/>
          <w:sz w:val="24"/>
          <w:szCs w:val="24"/>
        </w:rPr>
        <w:t>l profesor Bejarano G.</w:t>
      </w:r>
      <w:r w:rsidR="005C1BCE" w:rsidRPr="00C048CC">
        <w:rPr>
          <w:rStyle w:val="Refdenotaalpie"/>
          <w:rFonts w:ascii="Georgia" w:hAnsi="Georgia"/>
          <w:sz w:val="24"/>
          <w:szCs w:val="24"/>
        </w:rPr>
        <w:footnoteReference w:id="26"/>
      </w:r>
      <w:r w:rsidR="002B37C0" w:rsidRPr="00C048CC">
        <w:rPr>
          <w:rFonts w:ascii="Georgia" w:hAnsi="Georgia" w:cs="Arial"/>
          <w:sz w:val="24"/>
          <w:szCs w:val="24"/>
        </w:rPr>
        <w:t>,</w:t>
      </w:r>
      <w:r w:rsidR="005C1BCE" w:rsidRPr="00C048CC">
        <w:rPr>
          <w:rFonts w:ascii="Georgia" w:hAnsi="Georgia" w:cs="Arial"/>
          <w:sz w:val="24"/>
          <w:szCs w:val="24"/>
        </w:rPr>
        <w:t xml:space="preserve"> </w:t>
      </w:r>
      <w:r w:rsidR="002B37C0" w:rsidRPr="00C048CC">
        <w:rPr>
          <w:rFonts w:ascii="Georgia" w:hAnsi="Georgia" w:cs="Arial"/>
          <w:sz w:val="24"/>
          <w:szCs w:val="24"/>
        </w:rPr>
        <w:t>discrepa</w:t>
      </w:r>
      <w:r w:rsidR="005C1BCE" w:rsidRPr="00C048CC">
        <w:rPr>
          <w:rFonts w:ascii="Georgia" w:hAnsi="Georgia" w:cs="Arial"/>
          <w:sz w:val="24"/>
          <w:szCs w:val="24"/>
        </w:rPr>
        <w:t xml:space="preserve"> </w:t>
      </w:r>
      <w:r w:rsidR="002B37C0" w:rsidRPr="00C048CC">
        <w:rPr>
          <w:rFonts w:ascii="Georgia" w:hAnsi="Georgia" w:cs="Arial"/>
          <w:sz w:val="24"/>
          <w:szCs w:val="24"/>
        </w:rPr>
        <w:t xml:space="preserve">al entender que </w:t>
      </w:r>
      <w:r w:rsidR="00346A30" w:rsidRPr="00C048CC">
        <w:rPr>
          <w:rFonts w:ascii="Georgia" w:hAnsi="Georgia" w:cs="Arial"/>
          <w:sz w:val="24"/>
          <w:szCs w:val="24"/>
        </w:rPr>
        <w:t xml:space="preserve">contraviene la tutela judicial efectiva, de igual parecer </w:t>
      </w:r>
      <w:r w:rsidR="003A0B51" w:rsidRPr="00C048CC">
        <w:rPr>
          <w:rFonts w:ascii="Georgia" w:hAnsi="Georgia" w:cs="Arial"/>
          <w:sz w:val="24"/>
          <w:szCs w:val="24"/>
        </w:rPr>
        <w:t>Quintero G.</w:t>
      </w:r>
      <w:r w:rsidR="003A0B51" w:rsidRPr="00C048CC">
        <w:rPr>
          <w:rStyle w:val="Refdenotaalpie"/>
          <w:rFonts w:ascii="Georgia" w:hAnsi="Georgia"/>
          <w:sz w:val="24"/>
          <w:szCs w:val="24"/>
        </w:rPr>
        <w:footnoteReference w:id="27"/>
      </w:r>
      <w:r w:rsidR="003A0B51" w:rsidRPr="00C048CC">
        <w:rPr>
          <w:rFonts w:ascii="Georgia" w:hAnsi="Georgia" w:cs="Arial"/>
          <w:sz w:val="24"/>
          <w:szCs w:val="24"/>
        </w:rPr>
        <w:t xml:space="preserve">, mas esta </w:t>
      </w:r>
      <w:r w:rsidR="005C1BCE" w:rsidRPr="00C048CC">
        <w:rPr>
          <w:rFonts w:ascii="Georgia" w:hAnsi="Georgia" w:cs="Arial"/>
          <w:sz w:val="24"/>
          <w:szCs w:val="24"/>
        </w:rPr>
        <w:t>Magistratura dis</w:t>
      </w:r>
      <w:r w:rsidR="002B37C0" w:rsidRPr="00C048CC">
        <w:rPr>
          <w:rFonts w:ascii="Georgia" w:hAnsi="Georgia" w:cs="Arial"/>
          <w:sz w:val="24"/>
          <w:szCs w:val="24"/>
        </w:rPr>
        <w:t>iente</w:t>
      </w:r>
      <w:r w:rsidR="003A0B51" w:rsidRPr="00C048CC">
        <w:rPr>
          <w:rFonts w:ascii="Georgia" w:hAnsi="Georgia" w:cs="Arial"/>
          <w:sz w:val="24"/>
          <w:szCs w:val="24"/>
        </w:rPr>
        <w:t xml:space="preserve"> de esas opiniones</w:t>
      </w:r>
      <w:r w:rsidR="00346A30" w:rsidRPr="00C048CC">
        <w:rPr>
          <w:rFonts w:ascii="Georgia" w:hAnsi="Georgia" w:cs="Arial"/>
          <w:sz w:val="24"/>
          <w:szCs w:val="24"/>
        </w:rPr>
        <w:t xml:space="preserve"> divergentes</w:t>
      </w:r>
      <w:r w:rsidR="002B37C0" w:rsidRPr="00C048CC">
        <w:rPr>
          <w:rFonts w:ascii="Georgia" w:hAnsi="Georgia" w:cs="Arial"/>
          <w:sz w:val="24"/>
          <w:szCs w:val="24"/>
        </w:rPr>
        <w:t xml:space="preserve">, que son </w:t>
      </w:r>
      <w:r w:rsidR="00FA5B51" w:rsidRPr="00C048CC">
        <w:rPr>
          <w:rFonts w:ascii="Georgia" w:hAnsi="Georgia" w:cs="Arial"/>
          <w:sz w:val="24"/>
          <w:szCs w:val="24"/>
        </w:rPr>
        <w:t>minoritarias.</w:t>
      </w:r>
    </w:p>
    <w:p w14:paraId="1ACA04E8" w14:textId="23EA03E0" w:rsidR="005C1BCE" w:rsidRPr="00C048CC" w:rsidRDefault="005C1BCE" w:rsidP="00783D6C">
      <w:pPr>
        <w:spacing w:line="276" w:lineRule="auto"/>
        <w:jc w:val="both"/>
        <w:rPr>
          <w:rFonts w:ascii="Georgia" w:hAnsi="Georgia" w:cs="Arial"/>
          <w:bCs/>
          <w:sz w:val="24"/>
          <w:szCs w:val="24"/>
        </w:rPr>
      </w:pPr>
    </w:p>
    <w:p w14:paraId="63A35C86" w14:textId="62706DBC" w:rsidR="002F03B4" w:rsidRPr="00C048CC" w:rsidRDefault="002D3D00" w:rsidP="00783D6C">
      <w:pPr>
        <w:spacing w:line="276" w:lineRule="auto"/>
        <w:jc w:val="both"/>
        <w:rPr>
          <w:rFonts w:ascii="Georgia" w:hAnsi="Georgia" w:cs="Arial"/>
          <w:bCs/>
          <w:sz w:val="24"/>
          <w:szCs w:val="24"/>
        </w:rPr>
      </w:pPr>
      <w:r w:rsidRPr="00C048CC">
        <w:rPr>
          <w:rFonts w:ascii="Georgia" w:hAnsi="Georgia" w:cs="Arial"/>
          <w:sz w:val="24"/>
          <w:szCs w:val="24"/>
        </w:rPr>
        <w:t>H</w:t>
      </w:r>
      <w:r w:rsidR="002F03B4" w:rsidRPr="00C048CC">
        <w:rPr>
          <w:rFonts w:ascii="Georgia" w:hAnsi="Georgia" w:cs="Arial"/>
          <w:sz w:val="24"/>
          <w:szCs w:val="24"/>
        </w:rPr>
        <w:t>a entendido, de manera pacífica y consistente, esta Colegiatura en múltiples decisiones, por ejemplo, las más recientes: de esta misma Sala y de otra</w:t>
      </w:r>
      <w:r w:rsidR="002F03B4" w:rsidRPr="00C048CC">
        <w:rPr>
          <w:rStyle w:val="Refdenotaalpie"/>
          <w:rFonts w:ascii="Georgia" w:hAnsi="Georgia"/>
          <w:sz w:val="24"/>
          <w:szCs w:val="24"/>
        </w:rPr>
        <w:footnoteReference w:id="28"/>
      </w:r>
      <w:r w:rsidR="002F03B4" w:rsidRPr="00C048CC">
        <w:rPr>
          <w:rFonts w:ascii="Georgia" w:hAnsi="Georgia" w:cs="Arial"/>
          <w:sz w:val="24"/>
          <w:szCs w:val="24"/>
        </w:rPr>
        <w:t>, todas del año anterior</w:t>
      </w:r>
      <w:r w:rsidRPr="00C048CC">
        <w:rPr>
          <w:rFonts w:ascii="Georgia" w:hAnsi="Georgia" w:cs="Arial"/>
          <w:sz w:val="24"/>
          <w:szCs w:val="24"/>
        </w:rPr>
        <w:t>, que opera la aludida</w:t>
      </w:r>
      <w:r w:rsidR="009637DA" w:rsidRPr="00C048CC">
        <w:rPr>
          <w:rFonts w:ascii="Georgia" w:hAnsi="Georgia" w:cs="Arial"/>
          <w:sz w:val="24"/>
          <w:szCs w:val="24"/>
        </w:rPr>
        <w:t xml:space="preserve"> restricción</w:t>
      </w:r>
      <w:r w:rsidRPr="00C048CC">
        <w:rPr>
          <w:rFonts w:ascii="Georgia" w:hAnsi="Georgia" w:cs="Arial"/>
          <w:sz w:val="24"/>
          <w:szCs w:val="24"/>
        </w:rPr>
        <w:t xml:space="preserve">. </w:t>
      </w:r>
      <w:r w:rsidR="002F03B4" w:rsidRPr="00C048CC">
        <w:rPr>
          <w:rFonts w:ascii="Georgia" w:hAnsi="Georgia" w:cs="Arial"/>
          <w:sz w:val="24"/>
          <w:szCs w:val="24"/>
        </w:rPr>
        <w:t>En la última sentencia mencionada, se prohijó lo argüido por la CSJ en 2017</w:t>
      </w:r>
      <w:r w:rsidR="002F03B4" w:rsidRPr="00C048CC">
        <w:rPr>
          <w:rStyle w:val="Refdenotaalpie"/>
          <w:rFonts w:ascii="Georgia" w:hAnsi="Georgia"/>
          <w:sz w:val="24"/>
          <w:szCs w:val="24"/>
        </w:rPr>
        <w:footnoteReference w:id="29"/>
      </w:r>
      <w:r w:rsidR="002F03B4" w:rsidRPr="00C048CC">
        <w:rPr>
          <w:rFonts w:ascii="Georgia" w:hAnsi="Georgia" w:cs="Arial"/>
          <w:sz w:val="24"/>
          <w:szCs w:val="24"/>
        </w:rPr>
        <w:t xml:space="preserve">, eso sí como criterio auxiliar, </w:t>
      </w:r>
      <w:r w:rsidRPr="00C048CC">
        <w:rPr>
          <w:rFonts w:ascii="Georgia" w:hAnsi="Georgia" w:cs="Arial"/>
          <w:sz w:val="24"/>
          <w:szCs w:val="24"/>
        </w:rPr>
        <w:t xml:space="preserve">ya en decisión posterior y más reciente, </w:t>
      </w:r>
      <w:r w:rsidR="002F03B4" w:rsidRPr="00C048CC">
        <w:rPr>
          <w:rFonts w:ascii="Georgia" w:hAnsi="Georgia" w:cs="Arial"/>
          <w:sz w:val="24"/>
          <w:szCs w:val="24"/>
        </w:rPr>
        <w:t>la CSJ</w:t>
      </w:r>
      <w:r w:rsidR="002F03B4" w:rsidRPr="00C048CC">
        <w:rPr>
          <w:rStyle w:val="Refdenotaalpie"/>
          <w:rFonts w:ascii="Georgia" w:hAnsi="Georgia"/>
          <w:sz w:val="24"/>
          <w:szCs w:val="24"/>
        </w:rPr>
        <w:footnoteReference w:id="30"/>
      </w:r>
      <w:r w:rsidR="002F03B4" w:rsidRPr="00C048CC">
        <w:rPr>
          <w:rFonts w:ascii="Georgia" w:hAnsi="Georgia" w:cs="Arial"/>
          <w:sz w:val="24"/>
          <w:szCs w:val="24"/>
        </w:rPr>
        <w:t xml:space="preserve"> (2019)</w:t>
      </w:r>
      <w:r w:rsidRPr="00C048CC">
        <w:rPr>
          <w:rFonts w:ascii="Georgia" w:hAnsi="Georgia" w:cs="Arial"/>
          <w:sz w:val="24"/>
          <w:szCs w:val="24"/>
        </w:rPr>
        <w:t xml:space="preserve">, </w:t>
      </w:r>
      <w:r w:rsidR="007D407D" w:rsidRPr="00C048CC">
        <w:rPr>
          <w:rFonts w:ascii="Georgia" w:hAnsi="Georgia" w:cs="Arial"/>
          <w:sz w:val="24"/>
          <w:szCs w:val="24"/>
        </w:rPr>
        <w:t xml:space="preserve">en sede de casación </w:t>
      </w:r>
      <w:r w:rsidRPr="00C048CC">
        <w:rPr>
          <w:rFonts w:ascii="Georgia" w:hAnsi="Georgia" w:cs="Arial"/>
          <w:sz w:val="24"/>
          <w:szCs w:val="24"/>
        </w:rPr>
        <w:t>reiteró la tesis referida.</w:t>
      </w:r>
    </w:p>
    <w:p w14:paraId="274F2FD0" w14:textId="77777777" w:rsidR="002F03B4" w:rsidRPr="00C048CC" w:rsidRDefault="002F03B4" w:rsidP="00783D6C">
      <w:pPr>
        <w:spacing w:line="276" w:lineRule="auto"/>
        <w:jc w:val="both"/>
        <w:rPr>
          <w:rFonts w:ascii="Georgia" w:hAnsi="Georgia" w:cs="Arial"/>
          <w:bCs/>
          <w:sz w:val="24"/>
          <w:szCs w:val="24"/>
        </w:rPr>
      </w:pPr>
    </w:p>
    <w:p w14:paraId="22A1C113" w14:textId="4B96BE15" w:rsidR="003101EB" w:rsidRPr="00C048CC" w:rsidRDefault="003A0B51" w:rsidP="00783D6C">
      <w:pPr>
        <w:spacing w:line="276" w:lineRule="auto"/>
        <w:jc w:val="both"/>
        <w:rPr>
          <w:rFonts w:ascii="Georgia" w:hAnsi="Georgia" w:cs="Arial"/>
          <w:bCs/>
          <w:sz w:val="24"/>
          <w:szCs w:val="24"/>
        </w:rPr>
      </w:pPr>
      <w:r w:rsidRPr="00C048CC">
        <w:rPr>
          <w:rFonts w:ascii="Georgia" w:hAnsi="Georgia" w:cs="Arial"/>
          <w:bCs/>
          <w:sz w:val="24"/>
          <w:szCs w:val="24"/>
        </w:rPr>
        <w:t>Ahora, también son límites para la resolución del caso, el principio de congruencia</w:t>
      </w:r>
      <w:r w:rsidR="00794210" w:rsidRPr="00C048CC">
        <w:rPr>
          <w:rFonts w:ascii="Georgia" w:hAnsi="Georgia" w:cs="Arial"/>
          <w:bCs/>
          <w:sz w:val="24"/>
          <w:szCs w:val="24"/>
        </w:rPr>
        <w:t xml:space="preserve"> como regla general </w:t>
      </w:r>
      <w:r w:rsidR="00794210" w:rsidRPr="00C048CC">
        <w:rPr>
          <w:rFonts w:ascii="Georgia" w:hAnsi="Georgia" w:cs="Arial"/>
          <w:sz w:val="24"/>
          <w:szCs w:val="24"/>
        </w:rPr>
        <w:t xml:space="preserve">(Art. 281, </w:t>
      </w:r>
      <w:r w:rsidR="00783D6C" w:rsidRPr="00C048CC">
        <w:rPr>
          <w:rFonts w:ascii="Georgia" w:hAnsi="Georgia" w:cs="Arial"/>
          <w:sz w:val="24"/>
          <w:szCs w:val="24"/>
        </w:rPr>
        <w:t>ibídem</w:t>
      </w:r>
      <w:r w:rsidR="00794210" w:rsidRPr="00C048CC">
        <w:rPr>
          <w:rFonts w:ascii="Georgia" w:hAnsi="Georgia" w:cs="Arial"/>
          <w:sz w:val="24"/>
          <w:szCs w:val="24"/>
        </w:rPr>
        <w:t>)</w:t>
      </w:r>
      <w:r w:rsidR="00794210" w:rsidRPr="00C048CC">
        <w:rPr>
          <w:rFonts w:ascii="Georgia" w:hAnsi="Georgia" w:cs="Arial"/>
          <w:bCs/>
          <w:sz w:val="24"/>
          <w:szCs w:val="24"/>
        </w:rPr>
        <w:t xml:space="preserve">. Las </w:t>
      </w:r>
      <w:r w:rsidRPr="00C048CC">
        <w:rPr>
          <w:rFonts w:ascii="Georgia" w:hAnsi="Georgia" w:cs="Arial"/>
          <w:bCs/>
          <w:sz w:val="24"/>
          <w:szCs w:val="24"/>
        </w:rPr>
        <w:t>excepciones</w:t>
      </w:r>
      <w:r w:rsidR="00CD6D33" w:rsidRPr="00C048CC">
        <w:rPr>
          <w:rFonts w:ascii="Georgia" w:hAnsi="Georgia" w:cs="Arial"/>
          <w:bCs/>
          <w:sz w:val="24"/>
          <w:szCs w:val="24"/>
        </w:rPr>
        <w:t xml:space="preserve">, es decir, aquellos temas que son revisables de oficio </w:t>
      </w:r>
      <w:r w:rsidR="00794210" w:rsidRPr="00C048CC">
        <w:rPr>
          <w:rFonts w:ascii="Georgia" w:hAnsi="Georgia" w:cs="Arial"/>
          <w:bCs/>
          <w:sz w:val="24"/>
          <w:szCs w:val="24"/>
        </w:rPr>
        <w:t xml:space="preserve">son </w:t>
      </w:r>
      <w:r w:rsidRPr="00C048CC">
        <w:rPr>
          <w:rFonts w:ascii="Georgia" w:hAnsi="Georgia" w:cs="Arial"/>
          <w:bCs/>
          <w:sz w:val="24"/>
          <w:szCs w:val="24"/>
        </w:rPr>
        <w:t xml:space="preserve">los </w:t>
      </w:r>
      <w:r w:rsidR="00180694" w:rsidRPr="00C048CC">
        <w:rPr>
          <w:rFonts w:ascii="Georgia" w:hAnsi="Georgia" w:cs="Arial"/>
          <w:sz w:val="24"/>
          <w:szCs w:val="24"/>
        </w:rPr>
        <w:t>asuntos de familia y agrario (Art</w:t>
      </w:r>
      <w:r w:rsidR="001C193D" w:rsidRPr="00C048CC">
        <w:rPr>
          <w:rFonts w:ascii="Georgia" w:hAnsi="Georgia" w:cs="Arial"/>
          <w:sz w:val="24"/>
          <w:szCs w:val="24"/>
        </w:rPr>
        <w:t>.</w:t>
      </w:r>
      <w:r w:rsidR="001A01A8" w:rsidRPr="00C048CC">
        <w:rPr>
          <w:rFonts w:ascii="Georgia" w:hAnsi="Georgia" w:cs="Arial"/>
          <w:sz w:val="24"/>
          <w:szCs w:val="24"/>
        </w:rPr>
        <w:t xml:space="preserve"> </w:t>
      </w:r>
      <w:r w:rsidR="00180694" w:rsidRPr="00C048CC">
        <w:rPr>
          <w:rFonts w:ascii="Georgia" w:hAnsi="Georgia" w:cs="Arial"/>
          <w:sz w:val="24"/>
          <w:szCs w:val="24"/>
        </w:rPr>
        <w:t xml:space="preserve">281, </w:t>
      </w:r>
      <w:r w:rsidR="00794210" w:rsidRPr="00C048CC">
        <w:rPr>
          <w:rFonts w:ascii="Georgia" w:hAnsi="Georgia" w:cs="Arial"/>
          <w:sz w:val="24"/>
          <w:szCs w:val="24"/>
        </w:rPr>
        <w:t xml:space="preserve">parágrafos 1º y 2º, </w:t>
      </w:r>
      <w:r w:rsidR="00783D6C" w:rsidRPr="00C048CC">
        <w:rPr>
          <w:rFonts w:ascii="Georgia" w:hAnsi="Georgia" w:cs="Arial"/>
          <w:sz w:val="24"/>
          <w:szCs w:val="24"/>
        </w:rPr>
        <w:t>ibídem</w:t>
      </w:r>
      <w:r w:rsidR="00180694" w:rsidRPr="00C048CC">
        <w:rPr>
          <w:rFonts w:ascii="Georgia" w:hAnsi="Georgia" w:cs="Arial"/>
          <w:sz w:val="24"/>
          <w:szCs w:val="24"/>
        </w:rPr>
        <w:t>), las excepciones declarables de oficio (Art</w:t>
      </w:r>
      <w:r w:rsidR="001C193D" w:rsidRPr="00C048CC">
        <w:rPr>
          <w:rFonts w:ascii="Georgia" w:hAnsi="Georgia" w:cs="Arial"/>
          <w:sz w:val="24"/>
          <w:szCs w:val="24"/>
        </w:rPr>
        <w:t>.</w:t>
      </w:r>
      <w:r w:rsidR="00180694" w:rsidRPr="00C048CC">
        <w:rPr>
          <w:rFonts w:ascii="Georgia" w:hAnsi="Georgia" w:cs="Arial"/>
          <w:sz w:val="24"/>
          <w:szCs w:val="24"/>
        </w:rPr>
        <w:t xml:space="preserve"> 282, </w:t>
      </w:r>
      <w:r w:rsidR="00783D6C" w:rsidRPr="00C048CC">
        <w:rPr>
          <w:rFonts w:ascii="Georgia" w:hAnsi="Georgia" w:cs="Arial"/>
          <w:sz w:val="24"/>
          <w:szCs w:val="24"/>
        </w:rPr>
        <w:t>ibídem</w:t>
      </w:r>
      <w:r w:rsidR="00180694" w:rsidRPr="00C048CC">
        <w:rPr>
          <w:rFonts w:ascii="Georgia" w:hAnsi="Georgia" w:cs="Arial"/>
          <w:sz w:val="24"/>
          <w:szCs w:val="24"/>
        </w:rPr>
        <w:t>), los</w:t>
      </w:r>
      <w:r w:rsidR="00155E38" w:rsidRPr="00C048CC">
        <w:rPr>
          <w:rFonts w:ascii="Georgia" w:hAnsi="Georgia" w:cs="Arial"/>
          <w:sz w:val="24"/>
          <w:szCs w:val="24"/>
        </w:rPr>
        <w:t xml:space="preserve"> presupuestos procesales</w:t>
      </w:r>
      <w:r w:rsidR="00155E38" w:rsidRPr="00C048CC">
        <w:rPr>
          <w:rStyle w:val="Refdenotaalpie"/>
          <w:rFonts w:ascii="Georgia" w:hAnsi="Georgia"/>
          <w:sz w:val="24"/>
          <w:szCs w:val="24"/>
        </w:rPr>
        <w:footnoteReference w:id="31"/>
      </w:r>
      <w:r w:rsidR="00155E38" w:rsidRPr="00C048CC">
        <w:rPr>
          <w:rFonts w:ascii="Georgia" w:hAnsi="Georgia" w:cs="Arial"/>
          <w:sz w:val="24"/>
          <w:szCs w:val="24"/>
        </w:rPr>
        <w:t xml:space="preserve"> y sustanciales</w:t>
      </w:r>
      <w:r w:rsidR="00155E38" w:rsidRPr="00C048CC">
        <w:rPr>
          <w:rStyle w:val="Refdenotaalpie"/>
          <w:rFonts w:ascii="Georgia" w:hAnsi="Georgia"/>
          <w:sz w:val="24"/>
          <w:szCs w:val="24"/>
        </w:rPr>
        <w:footnoteReference w:id="32"/>
      </w:r>
      <w:r w:rsidR="00180694" w:rsidRPr="00C048CC">
        <w:rPr>
          <w:rFonts w:ascii="Georgia" w:hAnsi="Georgia" w:cs="Arial"/>
          <w:sz w:val="24"/>
          <w:szCs w:val="24"/>
        </w:rPr>
        <w:t>, las nulidades absolutas (Art</w:t>
      </w:r>
      <w:r w:rsidR="001C193D" w:rsidRPr="00C048CC">
        <w:rPr>
          <w:rFonts w:ascii="Georgia" w:hAnsi="Georgia" w:cs="Arial"/>
          <w:sz w:val="24"/>
          <w:szCs w:val="24"/>
        </w:rPr>
        <w:t>.</w:t>
      </w:r>
      <w:r w:rsidR="001A01A8" w:rsidRPr="00C048CC">
        <w:rPr>
          <w:rFonts w:ascii="Georgia" w:hAnsi="Georgia" w:cs="Arial"/>
          <w:sz w:val="24"/>
          <w:szCs w:val="24"/>
        </w:rPr>
        <w:t xml:space="preserve"> </w:t>
      </w:r>
      <w:r w:rsidR="00180694" w:rsidRPr="00C048CC">
        <w:rPr>
          <w:rFonts w:ascii="Georgia" w:hAnsi="Georgia" w:cs="Arial"/>
          <w:sz w:val="24"/>
          <w:szCs w:val="24"/>
        </w:rPr>
        <w:t xml:space="preserve">2º, Ley 50 de 1936), </w:t>
      </w:r>
      <w:r w:rsidR="00155E38" w:rsidRPr="00C048CC">
        <w:rPr>
          <w:rFonts w:ascii="Georgia" w:hAnsi="Georgia" w:cs="Arial"/>
          <w:sz w:val="24"/>
          <w:szCs w:val="24"/>
        </w:rPr>
        <w:t>las prestaciones mutuas</w:t>
      </w:r>
      <w:r w:rsidR="00155E38" w:rsidRPr="00C048CC">
        <w:rPr>
          <w:rStyle w:val="Refdenotaalpie"/>
          <w:rFonts w:ascii="Georgia" w:hAnsi="Georgia"/>
          <w:sz w:val="24"/>
          <w:szCs w:val="24"/>
        </w:rPr>
        <w:footnoteReference w:id="33"/>
      </w:r>
      <w:r w:rsidR="00155E38" w:rsidRPr="00C048CC">
        <w:rPr>
          <w:rFonts w:ascii="Georgia" w:hAnsi="Georgia" w:cs="Arial"/>
          <w:sz w:val="24"/>
          <w:szCs w:val="24"/>
        </w:rPr>
        <w:t xml:space="preserve"> y las costas procesales</w:t>
      </w:r>
      <w:r w:rsidR="00155E38" w:rsidRPr="00C048CC">
        <w:rPr>
          <w:rStyle w:val="Refdenotaalpie"/>
          <w:rFonts w:ascii="Georgia" w:hAnsi="Georgia"/>
          <w:sz w:val="24"/>
          <w:szCs w:val="24"/>
        </w:rPr>
        <w:footnoteReference w:id="34"/>
      </w:r>
      <w:r w:rsidR="00180694" w:rsidRPr="00C048CC">
        <w:rPr>
          <w:rFonts w:ascii="Georgia" w:hAnsi="Georgia" w:cs="Arial"/>
          <w:sz w:val="24"/>
          <w:szCs w:val="24"/>
        </w:rPr>
        <w:t>, entre otros</w:t>
      </w:r>
      <w:r w:rsidR="00180694" w:rsidRPr="00C048CC">
        <w:rPr>
          <w:rFonts w:ascii="Georgia" w:hAnsi="Georgia" w:cs="Arial"/>
          <w:bCs/>
          <w:sz w:val="24"/>
          <w:szCs w:val="24"/>
        </w:rPr>
        <w:t>.</w:t>
      </w:r>
      <w:r w:rsidR="00EB1960" w:rsidRPr="00C048CC">
        <w:rPr>
          <w:rFonts w:ascii="Georgia" w:hAnsi="Georgia" w:cs="Arial"/>
          <w:bCs/>
          <w:sz w:val="24"/>
          <w:szCs w:val="24"/>
        </w:rPr>
        <w:t xml:space="preserve"> </w:t>
      </w:r>
      <w:r w:rsidRPr="00C048CC">
        <w:rPr>
          <w:rFonts w:ascii="Georgia" w:hAnsi="Georgia" w:cs="Arial"/>
          <w:bCs/>
          <w:sz w:val="24"/>
          <w:szCs w:val="24"/>
        </w:rPr>
        <w:t xml:space="preserve">Por último, </w:t>
      </w:r>
      <w:r w:rsidRPr="00C048CC">
        <w:rPr>
          <w:rFonts w:ascii="Georgia" w:hAnsi="Georgia" w:cs="Arial"/>
          <w:bCs/>
          <w:sz w:val="24"/>
          <w:szCs w:val="24"/>
        </w:rPr>
        <w:lastRenderedPageBreak/>
        <w:t xml:space="preserve">debe considerarse que </w:t>
      </w:r>
      <w:r w:rsidR="006B0108" w:rsidRPr="00C048CC">
        <w:rPr>
          <w:rFonts w:ascii="Georgia" w:hAnsi="Georgia" w:cs="Arial"/>
          <w:bCs/>
          <w:sz w:val="24"/>
          <w:szCs w:val="24"/>
        </w:rPr>
        <w:t xml:space="preserve">es panorámica la competencia </w:t>
      </w:r>
      <w:r w:rsidR="00EB1960" w:rsidRPr="00C048CC">
        <w:rPr>
          <w:rFonts w:ascii="Georgia" w:hAnsi="Georgia" w:cs="Arial"/>
          <w:bCs/>
          <w:sz w:val="24"/>
          <w:szCs w:val="24"/>
        </w:rPr>
        <w:t>cuando ambas partes recurren (Art.</w:t>
      </w:r>
      <w:r w:rsidR="00783D6C" w:rsidRPr="00C048CC">
        <w:rPr>
          <w:rFonts w:ascii="Georgia" w:hAnsi="Georgia" w:cs="Arial"/>
          <w:bCs/>
          <w:sz w:val="24"/>
          <w:szCs w:val="24"/>
        </w:rPr>
        <w:t xml:space="preserve"> </w:t>
      </w:r>
      <w:r w:rsidR="00EB1960" w:rsidRPr="00C048CC">
        <w:rPr>
          <w:rFonts w:ascii="Georgia" w:hAnsi="Georgia" w:cs="Arial"/>
          <w:bCs/>
          <w:sz w:val="24"/>
          <w:szCs w:val="24"/>
        </w:rPr>
        <w:t>328, inciso 2º, CGP).</w:t>
      </w:r>
    </w:p>
    <w:p w14:paraId="4D99CE8B" w14:textId="77777777" w:rsidR="0064177D" w:rsidRPr="00C048CC" w:rsidRDefault="0064177D" w:rsidP="00783D6C">
      <w:pPr>
        <w:spacing w:line="276" w:lineRule="auto"/>
        <w:jc w:val="both"/>
        <w:rPr>
          <w:rFonts w:ascii="Georgia" w:hAnsi="Georgia" w:cs="Arial"/>
          <w:sz w:val="24"/>
          <w:szCs w:val="24"/>
        </w:rPr>
      </w:pPr>
    </w:p>
    <w:p w14:paraId="20957FEB" w14:textId="4C91B6A2" w:rsidR="003101EB" w:rsidRPr="00C048CC" w:rsidRDefault="00940DA8" w:rsidP="00783D6C">
      <w:pPr>
        <w:pStyle w:val="Prrafodelista"/>
        <w:numPr>
          <w:ilvl w:val="2"/>
          <w:numId w:val="8"/>
        </w:numPr>
        <w:spacing w:line="276" w:lineRule="auto"/>
        <w:jc w:val="both"/>
        <w:rPr>
          <w:rFonts w:ascii="Georgia" w:hAnsi="Georgia" w:cs="Arial"/>
          <w:sz w:val="24"/>
          <w:szCs w:val="24"/>
        </w:rPr>
      </w:pPr>
      <w:r w:rsidRPr="00C048CC">
        <w:rPr>
          <w:rFonts w:ascii="Georgia" w:hAnsi="Georgia" w:cs="Arial"/>
          <w:sz w:val="24"/>
          <w:szCs w:val="24"/>
        </w:rPr>
        <w:t xml:space="preserve">Los </w:t>
      </w:r>
      <w:r w:rsidR="00AC3E59" w:rsidRPr="00C048CC">
        <w:rPr>
          <w:rFonts w:ascii="Georgia" w:hAnsi="Georgia" w:cs="Arial"/>
          <w:sz w:val="24"/>
          <w:szCs w:val="24"/>
        </w:rPr>
        <w:t>tema</w:t>
      </w:r>
      <w:r w:rsidRPr="00C048CC">
        <w:rPr>
          <w:rFonts w:ascii="Georgia" w:hAnsi="Georgia" w:cs="Arial"/>
          <w:sz w:val="24"/>
          <w:szCs w:val="24"/>
        </w:rPr>
        <w:t>s</w:t>
      </w:r>
      <w:r w:rsidR="00AC3E59" w:rsidRPr="00C048CC">
        <w:rPr>
          <w:rFonts w:ascii="Georgia" w:hAnsi="Georgia" w:cs="Arial"/>
          <w:sz w:val="24"/>
          <w:szCs w:val="24"/>
        </w:rPr>
        <w:t xml:space="preserve"> </w:t>
      </w:r>
      <w:r w:rsidRPr="00C048CC">
        <w:rPr>
          <w:rFonts w:ascii="Georgia" w:hAnsi="Georgia" w:cs="Arial"/>
          <w:sz w:val="24"/>
          <w:szCs w:val="24"/>
        </w:rPr>
        <w:t xml:space="preserve">concretos </w:t>
      </w:r>
      <w:r w:rsidR="00AC3E59" w:rsidRPr="00C048CC">
        <w:rPr>
          <w:rFonts w:ascii="Georgia" w:hAnsi="Georgia" w:cs="Arial"/>
          <w:sz w:val="24"/>
          <w:szCs w:val="24"/>
        </w:rPr>
        <w:t xml:space="preserve">de </w:t>
      </w:r>
      <w:r w:rsidRPr="00C048CC">
        <w:rPr>
          <w:rFonts w:ascii="Georgia" w:hAnsi="Georgia" w:cs="Arial"/>
          <w:sz w:val="24"/>
          <w:szCs w:val="24"/>
        </w:rPr>
        <w:t xml:space="preserve">las </w:t>
      </w:r>
      <w:r w:rsidR="00AC3E59" w:rsidRPr="00C048CC">
        <w:rPr>
          <w:rFonts w:ascii="Georgia" w:hAnsi="Georgia" w:cs="Arial"/>
          <w:sz w:val="24"/>
          <w:szCs w:val="24"/>
        </w:rPr>
        <w:t>apelaci</w:t>
      </w:r>
      <w:r w:rsidRPr="00C048CC">
        <w:rPr>
          <w:rFonts w:ascii="Georgia" w:hAnsi="Georgia" w:cs="Arial"/>
          <w:sz w:val="24"/>
          <w:szCs w:val="24"/>
        </w:rPr>
        <w:t>ones</w:t>
      </w:r>
    </w:p>
    <w:p w14:paraId="2259108C" w14:textId="77777777" w:rsidR="0091765F" w:rsidRPr="00C048CC" w:rsidRDefault="0091765F" w:rsidP="00783D6C">
      <w:pPr>
        <w:spacing w:line="276" w:lineRule="auto"/>
        <w:jc w:val="both"/>
        <w:rPr>
          <w:rFonts w:ascii="Georgia" w:hAnsi="Georgia" w:cs="Arial"/>
          <w:sz w:val="24"/>
          <w:szCs w:val="24"/>
        </w:rPr>
      </w:pPr>
    </w:p>
    <w:p w14:paraId="4DDC8AD9" w14:textId="3D4A1714" w:rsidR="00BE1EC1" w:rsidRPr="00C048CC" w:rsidRDefault="00480A0E" w:rsidP="00783D6C">
      <w:pPr>
        <w:spacing w:line="276" w:lineRule="auto"/>
        <w:jc w:val="both"/>
        <w:rPr>
          <w:rFonts w:ascii="Georgia" w:hAnsi="Georgia" w:cs="Arial"/>
          <w:sz w:val="24"/>
          <w:szCs w:val="24"/>
        </w:rPr>
      </w:pPr>
      <w:r w:rsidRPr="00C048CC">
        <w:rPr>
          <w:rFonts w:ascii="Georgia" w:hAnsi="Georgia" w:cs="Arial"/>
          <w:bCs/>
          <w:iCs/>
          <w:smallCaps/>
          <w:sz w:val="24"/>
          <w:szCs w:val="24"/>
        </w:rPr>
        <w:t>Reparo No.</w:t>
      </w:r>
      <w:r w:rsidR="00783D6C" w:rsidRPr="00C048CC">
        <w:rPr>
          <w:rFonts w:ascii="Georgia" w:hAnsi="Georgia" w:cs="Arial"/>
          <w:bCs/>
          <w:iCs/>
          <w:smallCaps/>
          <w:sz w:val="24"/>
          <w:szCs w:val="24"/>
        </w:rPr>
        <w:t xml:space="preserve"> </w:t>
      </w:r>
      <w:r w:rsidRPr="00C048CC">
        <w:rPr>
          <w:rFonts w:ascii="Georgia" w:hAnsi="Georgia" w:cs="Arial"/>
          <w:bCs/>
          <w:iCs/>
          <w:smallCaps/>
          <w:sz w:val="24"/>
          <w:szCs w:val="24"/>
        </w:rPr>
        <w:t>1º. Demandantes</w:t>
      </w:r>
      <w:r w:rsidR="00C97909" w:rsidRPr="00C048CC">
        <w:rPr>
          <w:rFonts w:ascii="Georgia" w:hAnsi="Georgia" w:cs="Arial"/>
          <w:b/>
          <w:bCs/>
          <w:iCs/>
          <w:sz w:val="24"/>
          <w:szCs w:val="24"/>
        </w:rPr>
        <w:t>.</w:t>
      </w:r>
      <w:r w:rsidR="00A76DF5" w:rsidRPr="00C048CC">
        <w:rPr>
          <w:rFonts w:ascii="Georgia" w:hAnsi="Georgia" w:cs="Arial"/>
          <w:i/>
          <w:iCs/>
          <w:sz w:val="24"/>
          <w:szCs w:val="24"/>
        </w:rPr>
        <w:t xml:space="preserve"> </w:t>
      </w:r>
      <w:r w:rsidR="00A04963" w:rsidRPr="00C048CC">
        <w:rPr>
          <w:rFonts w:ascii="Georgia" w:hAnsi="Georgia" w:cs="Arial"/>
          <w:sz w:val="24"/>
          <w:szCs w:val="24"/>
        </w:rPr>
        <w:t>S</w:t>
      </w:r>
      <w:r w:rsidR="00025516" w:rsidRPr="00C048CC">
        <w:rPr>
          <w:rFonts w:ascii="Georgia" w:hAnsi="Georgia" w:cs="Arial"/>
          <w:sz w:val="24"/>
          <w:szCs w:val="24"/>
        </w:rPr>
        <w:t>í hay l</w:t>
      </w:r>
      <w:r w:rsidR="00762185" w:rsidRPr="00C048CC">
        <w:rPr>
          <w:rFonts w:ascii="Georgia" w:hAnsi="Georgia" w:cs="Arial"/>
          <w:sz w:val="24"/>
          <w:szCs w:val="24"/>
        </w:rPr>
        <w:t xml:space="preserve">egitimación de </w:t>
      </w:r>
      <w:proofErr w:type="spellStart"/>
      <w:r w:rsidR="00762185" w:rsidRPr="00C048CC">
        <w:rPr>
          <w:rFonts w:ascii="Georgia" w:hAnsi="Georgia" w:cs="Arial"/>
          <w:sz w:val="24"/>
          <w:szCs w:val="24"/>
        </w:rPr>
        <w:t>Tractocarga</w:t>
      </w:r>
      <w:proofErr w:type="spellEnd"/>
      <w:r w:rsidR="00014551" w:rsidRPr="00C048CC">
        <w:rPr>
          <w:rFonts w:ascii="Georgia" w:hAnsi="Georgia" w:cs="Arial"/>
          <w:sz w:val="24"/>
          <w:szCs w:val="24"/>
        </w:rPr>
        <w:t xml:space="preserve"> Ltda</w:t>
      </w:r>
      <w:r w:rsidR="0064177D" w:rsidRPr="00C048CC">
        <w:rPr>
          <w:rFonts w:ascii="Georgia" w:hAnsi="Georgia" w:cs="Arial"/>
          <w:sz w:val="24"/>
          <w:szCs w:val="24"/>
        </w:rPr>
        <w:t>.</w:t>
      </w:r>
      <w:r w:rsidR="00025516" w:rsidRPr="00C048CC">
        <w:rPr>
          <w:rFonts w:ascii="Georgia" w:hAnsi="Georgia" w:cs="Arial"/>
          <w:sz w:val="24"/>
          <w:szCs w:val="24"/>
        </w:rPr>
        <w:t xml:space="preserve"> </w:t>
      </w:r>
      <w:r w:rsidR="00025516" w:rsidRPr="00C048CC">
        <w:rPr>
          <w:rFonts w:ascii="Georgia" w:hAnsi="Georgia" w:cs="Arial"/>
          <w:b/>
          <w:bCs/>
          <w:sz w:val="24"/>
          <w:szCs w:val="24"/>
        </w:rPr>
        <w:t>(</w:t>
      </w:r>
      <w:r w:rsidR="009575A4" w:rsidRPr="00C048CC">
        <w:rPr>
          <w:rFonts w:ascii="Georgia" w:hAnsi="Georgia" w:cs="Arial"/>
          <w:b/>
          <w:bCs/>
          <w:sz w:val="24"/>
          <w:szCs w:val="24"/>
        </w:rPr>
        <w:t>a</w:t>
      </w:r>
      <w:r w:rsidR="00025516" w:rsidRPr="00C048CC">
        <w:rPr>
          <w:rFonts w:ascii="Georgia" w:hAnsi="Georgia" w:cs="Arial"/>
          <w:b/>
          <w:bCs/>
          <w:sz w:val="24"/>
          <w:szCs w:val="24"/>
        </w:rPr>
        <w:t>)</w:t>
      </w:r>
      <w:r w:rsidR="00025516" w:rsidRPr="00C048CC">
        <w:rPr>
          <w:rFonts w:ascii="Georgia" w:hAnsi="Georgia" w:cs="Arial"/>
          <w:sz w:val="24"/>
          <w:szCs w:val="24"/>
        </w:rPr>
        <w:t xml:space="preserve"> La póliza </w:t>
      </w:r>
      <w:r w:rsidR="008E3B87" w:rsidRPr="00C048CC">
        <w:rPr>
          <w:rFonts w:ascii="Georgia" w:hAnsi="Georgia" w:cs="Arial"/>
          <w:sz w:val="24"/>
          <w:szCs w:val="24"/>
        </w:rPr>
        <w:t>(</w:t>
      </w:r>
      <w:r w:rsidR="00667217" w:rsidRPr="00C048CC">
        <w:rPr>
          <w:rFonts w:ascii="Georgia" w:hAnsi="Georgia" w:cs="Arial"/>
          <w:sz w:val="24"/>
          <w:szCs w:val="24"/>
        </w:rPr>
        <w:t xml:space="preserve">Carpeta </w:t>
      </w:r>
      <w:proofErr w:type="spellStart"/>
      <w:r w:rsidR="008E3B87" w:rsidRPr="00C048CC">
        <w:rPr>
          <w:rFonts w:ascii="Georgia" w:hAnsi="Georgia" w:cs="Arial"/>
          <w:sz w:val="24"/>
          <w:szCs w:val="24"/>
        </w:rPr>
        <w:t>1a</w:t>
      </w:r>
      <w:proofErr w:type="spellEnd"/>
      <w:r w:rsidR="008E3B87" w:rsidRPr="00C048CC">
        <w:rPr>
          <w:rFonts w:ascii="Georgia" w:hAnsi="Georgia" w:cs="Arial"/>
          <w:sz w:val="24"/>
          <w:szCs w:val="24"/>
        </w:rPr>
        <w:t xml:space="preserve"> instancia, cuaderno No.</w:t>
      </w:r>
      <w:r w:rsidR="00783D6C" w:rsidRPr="00C048CC">
        <w:rPr>
          <w:rFonts w:ascii="Georgia" w:hAnsi="Georgia" w:cs="Arial"/>
          <w:sz w:val="24"/>
          <w:szCs w:val="24"/>
        </w:rPr>
        <w:t xml:space="preserve"> </w:t>
      </w:r>
      <w:r w:rsidR="008E3B87" w:rsidRPr="00C048CC">
        <w:rPr>
          <w:rFonts w:ascii="Georgia" w:hAnsi="Georgia" w:cs="Arial"/>
          <w:sz w:val="24"/>
          <w:szCs w:val="24"/>
        </w:rPr>
        <w:t xml:space="preserve">1, parte 1, folio 41) </w:t>
      </w:r>
      <w:r w:rsidR="00025516" w:rsidRPr="00C048CC">
        <w:rPr>
          <w:rFonts w:ascii="Georgia" w:hAnsi="Georgia" w:cs="Arial"/>
          <w:sz w:val="24"/>
          <w:szCs w:val="24"/>
        </w:rPr>
        <w:t xml:space="preserve">y el oficio </w:t>
      </w:r>
      <w:proofErr w:type="spellStart"/>
      <w:r w:rsidR="00025516" w:rsidRPr="00C048CC">
        <w:rPr>
          <w:rFonts w:ascii="Georgia" w:hAnsi="Georgia" w:cs="Arial"/>
          <w:sz w:val="24"/>
          <w:szCs w:val="24"/>
        </w:rPr>
        <w:t>SGL</w:t>
      </w:r>
      <w:proofErr w:type="spellEnd"/>
      <w:r w:rsidR="00025516" w:rsidRPr="00C048CC">
        <w:rPr>
          <w:rFonts w:ascii="Georgia" w:hAnsi="Georgia" w:cs="Arial"/>
          <w:sz w:val="24"/>
          <w:szCs w:val="24"/>
        </w:rPr>
        <w:t>-172-2017</w:t>
      </w:r>
      <w:r w:rsidR="00FF4A93" w:rsidRPr="00C048CC">
        <w:rPr>
          <w:rFonts w:ascii="Georgia" w:hAnsi="Georgia" w:cs="Arial"/>
          <w:sz w:val="24"/>
          <w:szCs w:val="24"/>
        </w:rPr>
        <w:t xml:space="preserve"> (</w:t>
      </w:r>
      <w:r w:rsidR="007A4A72" w:rsidRPr="00C048CC">
        <w:rPr>
          <w:rFonts w:ascii="Georgia" w:hAnsi="Georgia" w:cs="Arial"/>
          <w:sz w:val="24"/>
          <w:szCs w:val="24"/>
        </w:rPr>
        <w:t xml:space="preserve">Carpeta </w:t>
      </w:r>
      <w:proofErr w:type="spellStart"/>
      <w:r w:rsidR="00C545BC" w:rsidRPr="00C048CC">
        <w:rPr>
          <w:rFonts w:ascii="Georgia" w:hAnsi="Georgia" w:cs="Arial"/>
          <w:sz w:val="24"/>
          <w:szCs w:val="24"/>
        </w:rPr>
        <w:t>1a</w:t>
      </w:r>
      <w:proofErr w:type="spellEnd"/>
      <w:r w:rsidR="00C545BC" w:rsidRPr="00C048CC">
        <w:rPr>
          <w:rFonts w:ascii="Georgia" w:hAnsi="Georgia" w:cs="Arial"/>
          <w:sz w:val="24"/>
          <w:szCs w:val="24"/>
        </w:rPr>
        <w:t xml:space="preserve"> instancia, cuaderno No.</w:t>
      </w:r>
      <w:r w:rsidR="00783D6C" w:rsidRPr="00C048CC">
        <w:rPr>
          <w:rFonts w:ascii="Georgia" w:hAnsi="Georgia" w:cs="Arial"/>
          <w:sz w:val="24"/>
          <w:szCs w:val="24"/>
        </w:rPr>
        <w:t xml:space="preserve"> </w:t>
      </w:r>
      <w:r w:rsidR="00E91A52" w:rsidRPr="00C048CC">
        <w:rPr>
          <w:rFonts w:ascii="Georgia" w:hAnsi="Georgia" w:cs="Arial"/>
          <w:sz w:val="24"/>
          <w:szCs w:val="24"/>
        </w:rPr>
        <w:t>2</w:t>
      </w:r>
      <w:r w:rsidR="00C545BC" w:rsidRPr="00C048CC">
        <w:rPr>
          <w:rFonts w:ascii="Georgia" w:hAnsi="Georgia" w:cs="Arial"/>
          <w:sz w:val="24"/>
          <w:szCs w:val="24"/>
        </w:rPr>
        <w:t>, folio</w:t>
      </w:r>
      <w:r w:rsidR="00E91A52" w:rsidRPr="00C048CC">
        <w:rPr>
          <w:rFonts w:ascii="Georgia" w:hAnsi="Georgia" w:cs="Arial"/>
          <w:sz w:val="24"/>
          <w:szCs w:val="24"/>
        </w:rPr>
        <w:t>s</w:t>
      </w:r>
      <w:r w:rsidR="00C545BC" w:rsidRPr="00C048CC">
        <w:rPr>
          <w:rFonts w:ascii="Georgia" w:hAnsi="Georgia" w:cs="Arial"/>
          <w:sz w:val="24"/>
          <w:szCs w:val="24"/>
        </w:rPr>
        <w:t xml:space="preserve"> </w:t>
      </w:r>
      <w:r w:rsidR="00E91A52" w:rsidRPr="00C048CC">
        <w:rPr>
          <w:rFonts w:ascii="Georgia" w:hAnsi="Georgia" w:cs="Arial"/>
          <w:sz w:val="24"/>
          <w:szCs w:val="24"/>
        </w:rPr>
        <w:t>116-</w:t>
      </w:r>
      <w:r w:rsidR="008E3B87" w:rsidRPr="00C048CC">
        <w:rPr>
          <w:rFonts w:ascii="Georgia" w:hAnsi="Georgia" w:cs="Arial"/>
          <w:sz w:val="24"/>
          <w:szCs w:val="24"/>
        </w:rPr>
        <w:t>123)</w:t>
      </w:r>
      <w:r w:rsidR="00230AA9" w:rsidRPr="00C048CC">
        <w:rPr>
          <w:rFonts w:ascii="Georgia" w:hAnsi="Georgia" w:cs="Arial"/>
          <w:sz w:val="24"/>
          <w:szCs w:val="24"/>
        </w:rPr>
        <w:t xml:space="preserve">, expedidos por </w:t>
      </w:r>
      <w:proofErr w:type="spellStart"/>
      <w:r w:rsidR="00230AA9" w:rsidRPr="00C048CC">
        <w:rPr>
          <w:rFonts w:ascii="Georgia" w:hAnsi="Georgia" w:cs="Arial"/>
          <w:sz w:val="24"/>
          <w:szCs w:val="24"/>
        </w:rPr>
        <w:t>Liberty</w:t>
      </w:r>
      <w:proofErr w:type="spellEnd"/>
      <w:r w:rsidR="00230AA9" w:rsidRPr="00C048CC">
        <w:rPr>
          <w:rFonts w:ascii="Georgia" w:hAnsi="Georgia" w:cs="Arial"/>
          <w:sz w:val="24"/>
          <w:szCs w:val="24"/>
        </w:rPr>
        <w:t xml:space="preserve"> Seguros</w:t>
      </w:r>
      <w:r w:rsidR="00466D14" w:rsidRPr="00C048CC">
        <w:rPr>
          <w:rFonts w:ascii="Georgia" w:hAnsi="Georgia" w:cs="Arial"/>
          <w:sz w:val="24"/>
          <w:szCs w:val="24"/>
        </w:rPr>
        <w:t xml:space="preserve"> S</w:t>
      </w:r>
      <w:r w:rsidR="00783D6C" w:rsidRPr="00C048CC">
        <w:rPr>
          <w:rFonts w:ascii="Georgia" w:hAnsi="Georgia" w:cs="Arial"/>
          <w:sz w:val="24"/>
          <w:szCs w:val="24"/>
        </w:rPr>
        <w:t>.</w:t>
      </w:r>
      <w:r w:rsidR="00466D14" w:rsidRPr="00C048CC">
        <w:rPr>
          <w:rFonts w:ascii="Georgia" w:hAnsi="Georgia" w:cs="Arial"/>
          <w:sz w:val="24"/>
          <w:szCs w:val="24"/>
        </w:rPr>
        <w:t>A</w:t>
      </w:r>
      <w:r w:rsidR="00783D6C" w:rsidRPr="00C048CC">
        <w:rPr>
          <w:rFonts w:ascii="Georgia" w:hAnsi="Georgia" w:cs="Arial"/>
          <w:sz w:val="24"/>
          <w:szCs w:val="24"/>
        </w:rPr>
        <w:t>.</w:t>
      </w:r>
      <w:r w:rsidR="00230AA9" w:rsidRPr="00C048CC">
        <w:rPr>
          <w:rFonts w:ascii="Georgia" w:hAnsi="Georgia" w:cs="Arial"/>
          <w:sz w:val="24"/>
          <w:szCs w:val="24"/>
        </w:rPr>
        <w:t>,</w:t>
      </w:r>
      <w:r w:rsidR="009214DC" w:rsidRPr="00C048CC">
        <w:rPr>
          <w:rFonts w:ascii="Georgia" w:hAnsi="Georgia" w:cs="Arial"/>
          <w:sz w:val="24"/>
          <w:szCs w:val="24"/>
        </w:rPr>
        <w:t xml:space="preserve"> habilitan deducir </w:t>
      </w:r>
      <w:r w:rsidR="00A32F40" w:rsidRPr="00C048CC">
        <w:rPr>
          <w:rFonts w:ascii="Georgia" w:hAnsi="Georgia" w:cs="Arial"/>
          <w:sz w:val="24"/>
          <w:szCs w:val="24"/>
        </w:rPr>
        <w:t xml:space="preserve">la </w:t>
      </w:r>
      <w:r w:rsidR="009214DC" w:rsidRPr="00C048CC">
        <w:rPr>
          <w:rFonts w:ascii="Georgia" w:hAnsi="Georgia" w:cs="Arial"/>
          <w:sz w:val="24"/>
          <w:szCs w:val="24"/>
        </w:rPr>
        <w:t xml:space="preserve">intermediación de la </w:t>
      </w:r>
      <w:r w:rsidR="00A32F40" w:rsidRPr="00C048CC">
        <w:rPr>
          <w:rFonts w:ascii="Georgia" w:hAnsi="Georgia" w:cs="Arial"/>
          <w:sz w:val="24"/>
          <w:szCs w:val="24"/>
        </w:rPr>
        <w:t>transportadora</w:t>
      </w:r>
      <w:r w:rsidR="009214DC" w:rsidRPr="00C048CC">
        <w:rPr>
          <w:rFonts w:ascii="Georgia" w:hAnsi="Georgia" w:cs="Arial"/>
          <w:sz w:val="24"/>
          <w:szCs w:val="24"/>
        </w:rPr>
        <w:t>,</w:t>
      </w:r>
      <w:r w:rsidR="00A32F40" w:rsidRPr="00C048CC">
        <w:rPr>
          <w:rFonts w:ascii="Georgia" w:hAnsi="Georgia" w:cs="Arial"/>
          <w:sz w:val="24"/>
          <w:szCs w:val="24"/>
        </w:rPr>
        <w:t xml:space="preserve"> </w:t>
      </w:r>
      <w:r w:rsidR="009214DC" w:rsidRPr="00C048CC">
        <w:rPr>
          <w:rFonts w:ascii="Georgia" w:hAnsi="Georgia" w:cs="Arial"/>
          <w:sz w:val="24"/>
          <w:szCs w:val="24"/>
        </w:rPr>
        <w:t xml:space="preserve">que actuó para </w:t>
      </w:r>
      <w:r w:rsidR="00A32F40" w:rsidRPr="00C048CC">
        <w:rPr>
          <w:rFonts w:ascii="Georgia" w:hAnsi="Georgia" w:cs="Arial"/>
          <w:sz w:val="24"/>
          <w:szCs w:val="24"/>
        </w:rPr>
        <w:t xml:space="preserve">garantizar su actividad; </w:t>
      </w:r>
      <w:r w:rsidR="00AE5484" w:rsidRPr="00C048CC">
        <w:rPr>
          <w:rFonts w:ascii="Georgia" w:hAnsi="Georgia" w:cs="Arial"/>
          <w:b/>
          <w:bCs/>
          <w:sz w:val="24"/>
          <w:szCs w:val="24"/>
        </w:rPr>
        <w:t>(</w:t>
      </w:r>
      <w:r w:rsidR="009575A4" w:rsidRPr="00C048CC">
        <w:rPr>
          <w:rFonts w:ascii="Georgia" w:hAnsi="Georgia" w:cs="Arial"/>
          <w:b/>
          <w:bCs/>
          <w:sz w:val="24"/>
          <w:szCs w:val="24"/>
        </w:rPr>
        <w:t>b</w:t>
      </w:r>
      <w:r w:rsidR="00AE5484" w:rsidRPr="00C048CC">
        <w:rPr>
          <w:rFonts w:ascii="Georgia" w:hAnsi="Georgia" w:cs="Arial"/>
          <w:b/>
          <w:bCs/>
          <w:sz w:val="24"/>
          <w:szCs w:val="24"/>
        </w:rPr>
        <w:t xml:space="preserve">) </w:t>
      </w:r>
      <w:r w:rsidR="00AE4158" w:rsidRPr="00C048CC">
        <w:rPr>
          <w:rFonts w:ascii="Georgia" w:hAnsi="Georgia" w:cs="Arial"/>
          <w:sz w:val="24"/>
          <w:szCs w:val="24"/>
        </w:rPr>
        <w:t xml:space="preserve">El marco normativo sobre el transporte de carga, </w:t>
      </w:r>
      <w:r w:rsidR="00786EC4" w:rsidRPr="00C048CC">
        <w:rPr>
          <w:rFonts w:ascii="Georgia" w:hAnsi="Georgia" w:cs="Arial"/>
          <w:sz w:val="24"/>
          <w:szCs w:val="24"/>
        </w:rPr>
        <w:t xml:space="preserve">que </w:t>
      </w:r>
      <w:r w:rsidR="00AE4158" w:rsidRPr="00C048CC">
        <w:rPr>
          <w:rFonts w:ascii="Georgia" w:hAnsi="Georgia" w:cs="Arial"/>
          <w:sz w:val="24"/>
          <w:szCs w:val="24"/>
        </w:rPr>
        <w:t>no estipula solemnidad en la afiliación</w:t>
      </w:r>
      <w:r w:rsidR="00993B7D" w:rsidRPr="00C048CC">
        <w:rPr>
          <w:rFonts w:ascii="Georgia" w:hAnsi="Georgia" w:cs="Arial"/>
          <w:sz w:val="24"/>
          <w:szCs w:val="24"/>
        </w:rPr>
        <w:t xml:space="preserve"> y </w:t>
      </w:r>
      <w:r w:rsidR="00620A25" w:rsidRPr="00C048CC">
        <w:rPr>
          <w:rFonts w:ascii="Georgia" w:hAnsi="Georgia" w:cs="Arial"/>
          <w:sz w:val="24"/>
          <w:szCs w:val="24"/>
        </w:rPr>
        <w:t>permite la prestación del servicio</w:t>
      </w:r>
      <w:r w:rsidR="007D04CD" w:rsidRPr="00C048CC">
        <w:rPr>
          <w:rFonts w:ascii="Georgia" w:hAnsi="Georgia" w:cs="Arial"/>
          <w:sz w:val="24"/>
          <w:szCs w:val="24"/>
        </w:rPr>
        <w:t xml:space="preserve"> a través de vehículos de propiedad de terceros</w:t>
      </w:r>
      <w:r w:rsidR="00156F86" w:rsidRPr="00C048CC">
        <w:rPr>
          <w:rFonts w:ascii="Georgia" w:hAnsi="Georgia" w:cs="Arial"/>
          <w:sz w:val="24"/>
          <w:szCs w:val="24"/>
        </w:rPr>
        <w:t xml:space="preserve">; y, </w:t>
      </w:r>
      <w:r w:rsidR="00156F86" w:rsidRPr="00C048CC">
        <w:rPr>
          <w:rFonts w:ascii="Georgia" w:hAnsi="Georgia" w:cs="Arial"/>
          <w:b/>
          <w:sz w:val="24"/>
          <w:szCs w:val="24"/>
        </w:rPr>
        <w:t>(c)</w:t>
      </w:r>
      <w:r w:rsidR="00932107" w:rsidRPr="00C048CC">
        <w:rPr>
          <w:rFonts w:ascii="Georgia" w:hAnsi="Georgia" w:cs="Arial"/>
          <w:sz w:val="24"/>
          <w:szCs w:val="24"/>
        </w:rPr>
        <w:t xml:space="preserve"> </w:t>
      </w:r>
      <w:r w:rsidR="00156F86" w:rsidRPr="00C048CC">
        <w:rPr>
          <w:rFonts w:ascii="Georgia" w:hAnsi="Georgia" w:cs="Arial"/>
          <w:sz w:val="24"/>
          <w:szCs w:val="24"/>
        </w:rPr>
        <w:t>El indicio grave derivado de la falta de respuesta de la compañía.</w:t>
      </w:r>
    </w:p>
    <w:p w14:paraId="20C78552" w14:textId="7B1BB5BC" w:rsidR="00BE1EC1" w:rsidRPr="00C048CC" w:rsidRDefault="00BE1EC1" w:rsidP="00783D6C">
      <w:pPr>
        <w:spacing w:line="276" w:lineRule="auto"/>
        <w:jc w:val="both"/>
        <w:rPr>
          <w:rFonts w:ascii="Georgia" w:hAnsi="Georgia" w:cs="Arial"/>
          <w:sz w:val="24"/>
          <w:szCs w:val="24"/>
        </w:rPr>
      </w:pPr>
    </w:p>
    <w:p w14:paraId="17780D65" w14:textId="48F0CA93" w:rsidR="003F285B" w:rsidRPr="00C048CC" w:rsidRDefault="003101EB" w:rsidP="00783D6C">
      <w:pPr>
        <w:spacing w:line="276" w:lineRule="auto"/>
        <w:jc w:val="both"/>
        <w:rPr>
          <w:rFonts w:ascii="Georgia" w:hAnsi="Georgia" w:cs="Arial"/>
          <w:sz w:val="24"/>
          <w:szCs w:val="24"/>
        </w:rPr>
      </w:pPr>
      <w:r w:rsidRPr="00C048CC">
        <w:rPr>
          <w:rFonts w:ascii="Georgia" w:hAnsi="Georgia" w:cs="Arial"/>
          <w:sz w:val="24"/>
          <w:szCs w:val="24"/>
        </w:rPr>
        <w:t>RESOLUCIÓN.</w:t>
      </w:r>
      <w:r w:rsidR="006E738C" w:rsidRPr="00C048CC">
        <w:rPr>
          <w:rFonts w:ascii="Georgia" w:hAnsi="Georgia" w:cs="Arial"/>
          <w:sz w:val="24"/>
          <w:szCs w:val="24"/>
        </w:rPr>
        <w:t xml:space="preserve"> </w:t>
      </w:r>
      <w:r w:rsidR="00745EEB" w:rsidRPr="00C048CC">
        <w:rPr>
          <w:rFonts w:ascii="Georgia" w:hAnsi="Georgia" w:cs="Arial"/>
          <w:sz w:val="24"/>
          <w:szCs w:val="24"/>
        </w:rPr>
        <w:t>Fracasa</w:t>
      </w:r>
      <w:r w:rsidR="00883798" w:rsidRPr="00C048CC">
        <w:rPr>
          <w:rFonts w:ascii="Georgia" w:hAnsi="Georgia" w:cs="Arial"/>
          <w:sz w:val="24"/>
          <w:szCs w:val="24"/>
        </w:rPr>
        <w:t xml:space="preserve">. </w:t>
      </w:r>
      <w:r w:rsidR="00375EA5" w:rsidRPr="00C048CC">
        <w:rPr>
          <w:rFonts w:ascii="Georgia" w:hAnsi="Georgia" w:cs="Arial"/>
          <w:sz w:val="24"/>
          <w:szCs w:val="24"/>
        </w:rPr>
        <w:t xml:space="preserve">El fallo </w:t>
      </w:r>
      <w:r w:rsidR="00112932" w:rsidRPr="00C048CC">
        <w:rPr>
          <w:rFonts w:ascii="Georgia" w:hAnsi="Georgia" w:cs="Arial"/>
          <w:sz w:val="24"/>
          <w:szCs w:val="24"/>
        </w:rPr>
        <w:t>ech</w:t>
      </w:r>
      <w:r w:rsidR="00014551" w:rsidRPr="00C048CC">
        <w:rPr>
          <w:rFonts w:ascii="Georgia" w:hAnsi="Georgia" w:cs="Arial"/>
          <w:sz w:val="24"/>
          <w:szCs w:val="24"/>
        </w:rPr>
        <w:t>ó</w:t>
      </w:r>
      <w:r w:rsidR="00112932" w:rsidRPr="00C048CC">
        <w:rPr>
          <w:rFonts w:ascii="Georgia" w:hAnsi="Georgia" w:cs="Arial"/>
          <w:sz w:val="24"/>
          <w:szCs w:val="24"/>
        </w:rPr>
        <w:t xml:space="preserve"> de menos la prueba del </w:t>
      </w:r>
      <w:r w:rsidR="007E30CC" w:rsidRPr="00C048CC">
        <w:rPr>
          <w:rFonts w:ascii="Georgia" w:hAnsi="Georgia" w:cs="Arial"/>
          <w:sz w:val="24"/>
          <w:szCs w:val="24"/>
        </w:rPr>
        <w:t xml:space="preserve">contrato </w:t>
      </w:r>
      <w:proofErr w:type="spellStart"/>
      <w:r w:rsidR="007E30CC" w:rsidRPr="00C048CC">
        <w:rPr>
          <w:rFonts w:ascii="Georgia" w:hAnsi="Georgia" w:cs="Arial"/>
          <w:sz w:val="24"/>
          <w:szCs w:val="24"/>
        </w:rPr>
        <w:t>afilia</w:t>
      </w:r>
      <w:r w:rsidR="00C866AE" w:rsidRPr="00C048CC">
        <w:rPr>
          <w:rFonts w:ascii="Georgia" w:hAnsi="Georgia" w:cs="Arial"/>
          <w:sz w:val="24"/>
          <w:szCs w:val="24"/>
        </w:rPr>
        <w:t>torio</w:t>
      </w:r>
      <w:proofErr w:type="spellEnd"/>
      <w:r w:rsidR="00443DAB" w:rsidRPr="00C048CC">
        <w:rPr>
          <w:rFonts w:ascii="Georgia" w:hAnsi="Georgia" w:cs="Arial"/>
          <w:sz w:val="24"/>
          <w:szCs w:val="24"/>
        </w:rPr>
        <w:t xml:space="preserve">; descartó la presunción de veracidad y los indicios, estos por no ser graves, concordantes y convergentes, a partir de </w:t>
      </w:r>
      <w:r w:rsidR="00020391" w:rsidRPr="00C048CC">
        <w:rPr>
          <w:rFonts w:ascii="Georgia" w:hAnsi="Georgia" w:cs="Arial"/>
          <w:sz w:val="24"/>
          <w:szCs w:val="24"/>
        </w:rPr>
        <w:t xml:space="preserve">su condición de tomadora en la póliza y de </w:t>
      </w:r>
      <w:r w:rsidR="00B5689D" w:rsidRPr="00C048CC">
        <w:rPr>
          <w:rFonts w:ascii="Georgia" w:hAnsi="Georgia" w:cs="Arial"/>
          <w:sz w:val="24"/>
          <w:szCs w:val="24"/>
        </w:rPr>
        <w:t xml:space="preserve">la insuficiencia de </w:t>
      </w:r>
      <w:r w:rsidR="00020391" w:rsidRPr="00C048CC">
        <w:rPr>
          <w:rFonts w:ascii="Georgia" w:hAnsi="Georgia" w:cs="Arial"/>
          <w:sz w:val="24"/>
          <w:szCs w:val="24"/>
        </w:rPr>
        <w:t>los datos inferidos de varios documentos (Oficios, avisos, etc.).</w:t>
      </w:r>
    </w:p>
    <w:p w14:paraId="58FA28D8" w14:textId="77777777" w:rsidR="003F285B" w:rsidRPr="00C048CC" w:rsidRDefault="003F285B" w:rsidP="00783D6C">
      <w:pPr>
        <w:spacing w:line="276" w:lineRule="auto"/>
        <w:jc w:val="both"/>
        <w:rPr>
          <w:rFonts w:ascii="Georgia" w:hAnsi="Georgia" w:cs="Arial"/>
          <w:sz w:val="24"/>
          <w:szCs w:val="24"/>
        </w:rPr>
      </w:pPr>
    </w:p>
    <w:p w14:paraId="0DB54B87" w14:textId="6BE336CE" w:rsidR="00931330" w:rsidRPr="00C048CC" w:rsidRDefault="00B5689D" w:rsidP="00783D6C">
      <w:pPr>
        <w:spacing w:line="276" w:lineRule="auto"/>
        <w:jc w:val="both"/>
        <w:rPr>
          <w:rFonts w:ascii="Georgia" w:hAnsi="Georgia" w:cs="Arial"/>
          <w:sz w:val="24"/>
          <w:szCs w:val="24"/>
        </w:rPr>
      </w:pPr>
      <w:r w:rsidRPr="00C048CC">
        <w:rPr>
          <w:rFonts w:ascii="Georgia" w:hAnsi="Georgia" w:cs="Arial"/>
          <w:sz w:val="24"/>
          <w:szCs w:val="24"/>
        </w:rPr>
        <w:t>Aduce el recurrente</w:t>
      </w:r>
      <w:r w:rsidR="007B7165" w:rsidRPr="00C048CC">
        <w:rPr>
          <w:rFonts w:ascii="Georgia" w:hAnsi="Georgia" w:cs="Arial"/>
          <w:sz w:val="24"/>
          <w:szCs w:val="24"/>
        </w:rPr>
        <w:t xml:space="preserve"> que </w:t>
      </w:r>
      <w:r w:rsidR="000C793D" w:rsidRPr="00C048CC">
        <w:rPr>
          <w:rFonts w:ascii="Georgia" w:hAnsi="Georgia" w:cs="Arial"/>
          <w:sz w:val="24"/>
          <w:szCs w:val="24"/>
        </w:rPr>
        <w:t xml:space="preserve">sí </w:t>
      </w:r>
      <w:r w:rsidR="007B7165" w:rsidRPr="00C048CC">
        <w:rPr>
          <w:rFonts w:ascii="Georgia" w:hAnsi="Georgia" w:cs="Arial"/>
          <w:sz w:val="24"/>
          <w:szCs w:val="24"/>
        </w:rPr>
        <w:t>se demostró la vinculación entre el vehículo y la sociedad, porque</w:t>
      </w:r>
      <w:r w:rsidRPr="00C048CC">
        <w:rPr>
          <w:rFonts w:ascii="Georgia" w:hAnsi="Georgia" w:cs="Arial"/>
          <w:sz w:val="24"/>
          <w:szCs w:val="24"/>
        </w:rPr>
        <w:t xml:space="preserve">: </w:t>
      </w:r>
      <w:r w:rsidRPr="00C048CC">
        <w:rPr>
          <w:rFonts w:ascii="Georgia" w:hAnsi="Georgia" w:cs="Arial"/>
          <w:b/>
          <w:sz w:val="24"/>
          <w:szCs w:val="24"/>
        </w:rPr>
        <w:t xml:space="preserve">(a) </w:t>
      </w:r>
      <w:r w:rsidR="006467EA" w:rsidRPr="00C048CC">
        <w:rPr>
          <w:rFonts w:ascii="Georgia" w:hAnsi="Georgia" w:cs="Arial"/>
          <w:sz w:val="24"/>
          <w:szCs w:val="24"/>
        </w:rPr>
        <w:t>L</w:t>
      </w:r>
      <w:r w:rsidR="00A32F40" w:rsidRPr="00C048CC">
        <w:rPr>
          <w:rFonts w:ascii="Georgia" w:hAnsi="Georgia" w:cs="Arial"/>
          <w:sz w:val="24"/>
          <w:szCs w:val="24"/>
        </w:rPr>
        <w:t xml:space="preserve">a </w:t>
      </w:r>
      <w:r w:rsidR="005E6F67" w:rsidRPr="00C048CC">
        <w:rPr>
          <w:rFonts w:ascii="Georgia" w:hAnsi="Georgia" w:cs="Arial"/>
          <w:sz w:val="24"/>
          <w:szCs w:val="24"/>
        </w:rPr>
        <w:t xml:space="preserve">gestión de la transportadora no fue de mera </w:t>
      </w:r>
      <w:r w:rsidR="00A32F40" w:rsidRPr="00C048CC">
        <w:rPr>
          <w:rFonts w:ascii="Georgia" w:hAnsi="Georgia" w:cs="Arial"/>
          <w:sz w:val="24"/>
          <w:szCs w:val="24"/>
        </w:rPr>
        <w:t>intermediación en el seguro</w:t>
      </w:r>
      <w:r w:rsidR="007B7165" w:rsidRPr="00C048CC">
        <w:rPr>
          <w:rFonts w:ascii="Georgia" w:hAnsi="Georgia" w:cs="Arial"/>
          <w:sz w:val="24"/>
          <w:szCs w:val="24"/>
        </w:rPr>
        <w:t>, tenía interés propio</w:t>
      </w:r>
      <w:r w:rsidR="005E6F67" w:rsidRPr="00C048CC">
        <w:rPr>
          <w:rFonts w:ascii="Georgia" w:hAnsi="Georgia" w:cs="Arial"/>
          <w:sz w:val="24"/>
          <w:szCs w:val="24"/>
        </w:rPr>
        <w:t>;</w:t>
      </w:r>
      <w:r w:rsidR="00C866AE" w:rsidRPr="00C048CC">
        <w:rPr>
          <w:rFonts w:ascii="Georgia" w:hAnsi="Georgia" w:cs="Arial"/>
          <w:sz w:val="24"/>
          <w:szCs w:val="24"/>
        </w:rPr>
        <w:t xml:space="preserve"> </w:t>
      </w:r>
      <w:r w:rsidR="00014551" w:rsidRPr="00C048CC">
        <w:rPr>
          <w:rFonts w:ascii="Georgia" w:hAnsi="Georgia" w:cs="Arial"/>
          <w:sz w:val="24"/>
          <w:szCs w:val="24"/>
        </w:rPr>
        <w:t>era</w:t>
      </w:r>
      <w:r w:rsidR="007B7165" w:rsidRPr="00C048CC">
        <w:rPr>
          <w:rFonts w:ascii="Georgia" w:hAnsi="Georgia" w:cs="Arial"/>
          <w:sz w:val="24"/>
          <w:szCs w:val="24"/>
        </w:rPr>
        <w:t xml:space="preserve"> tomadora, </w:t>
      </w:r>
      <w:r w:rsidR="00E3170E" w:rsidRPr="00C048CC">
        <w:rPr>
          <w:rFonts w:ascii="Georgia" w:hAnsi="Georgia" w:cs="Arial"/>
          <w:sz w:val="24"/>
          <w:szCs w:val="24"/>
        </w:rPr>
        <w:t xml:space="preserve">así se </w:t>
      </w:r>
      <w:r w:rsidR="007B7165" w:rsidRPr="00C048CC">
        <w:rPr>
          <w:rFonts w:ascii="Georgia" w:hAnsi="Georgia" w:cs="Arial"/>
          <w:sz w:val="24"/>
          <w:szCs w:val="24"/>
        </w:rPr>
        <w:t>ratific</w:t>
      </w:r>
      <w:r w:rsidR="00E3170E" w:rsidRPr="00C048CC">
        <w:rPr>
          <w:rFonts w:ascii="Georgia" w:hAnsi="Georgia" w:cs="Arial"/>
          <w:sz w:val="24"/>
          <w:szCs w:val="24"/>
        </w:rPr>
        <w:t>ó</w:t>
      </w:r>
      <w:r w:rsidR="007B7165" w:rsidRPr="00C048CC">
        <w:rPr>
          <w:rFonts w:ascii="Georgia" w:hAnsi="Georgia" w:cs="Arial"/>
          <w:sz w:val="24"/>
          <w:szCs w:val="24"/>
        </w:rPr>
        <w:t xml:space="preserve"> con </w:t>
      </w:r>
      <w:r w:rsidR="007F67B1" w:rsidRPr="00C048CC">
        <w:rPr>
          <w:rFonts w:ascii="Georgia" w:hAnsi="Georgia" w:cs="Arial"/>
          <w:sz w:val="24"/>
          <w:szCs w:val="24"/>
        </w:rPr>
        <w:t xml:space="preserve">los demás </w:t>
      </w:r>
      <w:r w:rsidR="00C866AE" w:rsidRPr="00C048CC">
        <w:rPr>
          <w:rFonts w:ascii="Georgia" w:hAnsi="Georgia" w:cs="Arial"/>
          <w:sz w:val="24"/>
          <w:szCs w:val="24"/>
        </w:rPr>
        <w:t>documentos aportados;</w:t>
      </w:r>
      <w:r w:rsidR="00122ECB" w:rsidRPr="00C048CC">
        <w:rPr>
          <w:rFonts w:ascii="Georgia" w:hAnsi="Georgia" w:cs="Arial"/>
          <w:sz w:val="24"/>
          <w:szCs w:val="24"/>
        </w:rPr>
        <w:t xml:space="preserve"> </w:t>
      </w:r>
      <w:r w:rsidR="007B7165" w:rsidRPr="00C048CC">
        <w:rPr>
          <w:rFonts w:ascii="Georgia" w:hAnsi="Georgia" w:cs="Arial"/>
          <w:b/>
          <w:sz w:val="24"/>
          <w:szCs w:val="24"/>
        </w:rPr>
        <w:t>(b)</w:t>
      </w:r>
      <w:r w:rsidR="007B7165" w:rsidRPr="00C048CC">
        <w:rPr>
          <w:rFonts w:ascii="Georgia" w:hAnsi="Georgia" w:cs="Arial"/>
          <w:sz w:val="24"/>
          <w:szCs w:val="24"/>
        </w:rPr>
        <w:t xml:space="preserve"> La</w:t>
      </w:r>
      <w:r w:rsidR="00C866AE" w:rsidRPr="00C048CC">
        <w:rPr>
          <w:rFonts w:ascii="Georgia" w:hAnsi="Georgia" w:cs="Arial"/>
          <w:sz w:val="24"/>
          <w:szCs w:val="24"/>
        </w:rPr>
        <w:t xml:space="preserve"> normativa del contrato de afiliación</w:t>
      </w:r>
      <w:r w:rsidR="0091778F" w:rsidRPr="00C048CC">
        <w:rPr>
          <w:rFonts w:ascii="Georgia" w:hAnsi="Georgia" w:cs="Arial"/>
          <w:sz w:val="24"/>
          <w:szCs w:val="24"/>
        </w:rPr>
        <w:t>,</w:t>
      </w:r>
      <w:r w:rsidR="00C866AE" w:rsidRPr="00C048CC">
        <w:rPr>
          <w:rFonts w:ascii="Georgia" w:hAnsi="Georgia" w:cs="Arial"/>
          <w:sz w:val="24"/>
          <w:szCs w:val="24"/>
        </w:rPr>
        <w:t xml:space="preserve"> en el </w:t>
      </w:r>
      <w:r w:rsidR="006467EA" w:rsidRPr="00C048CC">
        <w:rPr>
          <w:rFonts w:ascii="Georgia" w:hAnsi="Georgia" w:cs="Arial"/>
          <w:sz w:val="24"/>
          <w:szCs w:val="24"/>
        </w:rPr>
        <w:t xml:space="preserve">ramo del </w:t>
      </w:r>
      <w:r w:rsidR="00C866AE" w:rsidRPr="00C048CC">
        <w:rPr>
          <w:rFonts w:ascii="Georgia" w:hAnsi="Georgia" w:cs="Arial"/>
          <w:sz w:val="24"/>
          <w:szCs w:val="24"/>
        </w:rPr>
        <w:t>transporte</w:t>
      </w:r>
      <w:r w:rsidR="007B7165" w:rsidRPr="00C048CC">
        <w:rPr>
          <w:rFonts w:ascii="Georgia" w:hAnsi="Georgia" w:cs="Arial"/>
          <w:sz w:val="24"/>
          <w:szCs w:val="24"/>
        </w:rPr>
        <w:t xml:space="preserve">; y, </w:t>
      </w:r>
      <w:r w:rsidR="007B7165" w:rsidRPr="00C048CC">
        <w:rPr>
          <w:rFonts w:ascii="Georgia" w:hAnsi="Georgia" w:cs="Arial"/>
          <w:b/>
          <w:sz w:val="24"/>
          <w:szCs w:val="24"/>
        </w:rPr>
        <w:t>(c)</w:t>
      </w:r>
      <w:r w:rsidR="007B7165" w:rsidRPr="00C048CC">
        <w:rPr>
          <w:rFonts w:ascii="Georgia" w:hAnsi="Georgia" w:cs="Arial"/>
          <w:sz w:val="24"/>
          <w:szCs w:val="24"/>
        </w:rPr>
        <w:t xml:space="preserve"> </w:t>
      </w:r>
      <w:r w:rsidR="00B215E0" w:rsidRPr="00C048CC">
        <w:rPr>
          <w:rFonts w:ascii="Georgia" w:hAnsi="Georgia" w:cs="Arial"/>
          <w:sz w:val="24"/>
          <w:szCs w:val="24"/>
        </w:rPr>
        <w:t>La existencia de un indicio grave por falta de contestación de la demanda</w:t>
      </w:r>
      <w:r w:rsidR="007B7165" w:rsidRPr="00C048CC">
        <w:rPr>
          <w:rFonts w:ascii="Georgia" w:hAnsi="Georgia" w:cs="Arial"/>
          <w:sz w:val="24"/>
          <w:szCs w:val="24"/>
        </w:rPr>
        <w:t>.</w:t>
      </w:r>
    </w:p>
    <w:p w14:paraId="6101C18C" w14:textId="77777777" w:rsidR="00B215E0" w:rsidRPr="00C048CC" w:rsidRDefault="00B215E0" w:rsidP="00783D6C">
      <w:pPr>
        <w:spacing w:line="276" w:lineRule="auto"/>
        <w:jc w:val="both"/>
        <w:rPr>
          <w:rFonts w:ascii="Georgia" w:hAnsi="Georgia" w:cs="Arial"/>
          <w:sz w:val="24"/>
          <w:szCs w:val="24"/>
        </w:rPr>
      </w:pPr>
    </w:p>
    <w:p w14:paraId="23A4A63B" w14:textId="08CCBF30" w:rsidR="004E509E" w:rsidRPr="00C048CC" w:rsidRDefault="007F67B1" w:rsidP="00783D6C">
      <w:pPr>
        <w:spacing w:line="276" w:lineRule="auto"/>
        <w:jc w:val="both"/>
        <w:rPr>
          <w:rFonts w:ascii="Georgia" w:hAnsi="Georgia" w:cs="Arial"/>
          <w:sz w:val="24"/>
          <w:szCs w:val="24"/>
        </w:rPr>
      </w:pPr>
      <w:r w:rsidRPr="00C048CC">
        <w:rPr>
          <w:rFonts w:ascii="Georgia" w:hAnsi="Georgia" w:cs="Arial"/>
          <w:sz w:val="24"/>
          <w:szCs w:val="24"/>
        </w:rPr>
        <w:t xml:space="preserve">Para precisar la negativa del reparo, necesario </w:t>
      </w:r>
      <w:r w:rsidR="009332A8" w:rsidRPr="00C048CC">
        <w:rPr>
          <w:rFonts w:ascii="Georgia" w:hAnsi="Georgia" w:cs="Arial"/>
          <w:sz w:val="24"/>
          <w:szCs w:val="24"/>
        </w:rPr>
        <w:t>delimitar que el tema de prueba para el aspecto concreto de la legitimación aquí examinada</w:t>
      </w:r>
      <w:r w:rsidR="00EB7DA5" w:rsidRPr="00C048CC">
        <w:rPr>
          <w:rFonts w:ascii="Georgia" w:hAnsi="Georgia" w:cs="Arial"/>
          <w:sz w:val="24"/>
          <w:szCs w:val="24"/>
        </w:rPr>
        <w:t>,</w:t>
      </w:r>
      <w:r w:rsidR="009332A8" w:rsidRPr="00C048CC">
        <w:rPr>
          <w:rFonts w:ascii="Georgia" w:hAnsi="Georgia" w:cs="Arial"/>
          <w:sz w:val="24"/>
          <w:szCs w:val="24"/>
        </w:rPr>
        <w:t xml:space="preserve"> </w:t>
      </w:r>
      <w:r w:rsidR="00D11BC7" w:rsidRPr="00C048CC">
        <w:rPr>
          <w:rFonts w:ascii="Georgia" w:hAnsi="Georgia" w:cs="Arial"/>
          <w:sz w:val="24"/>
          <w:szCs w:val="24"/>
        </w:rPr>
        <w:t xml:space="preserve">es la </w:t>
      </w:r>
      <w:r w:rsidR="00EB7DA5" w:rsidRPr="00C048CC">
        <w:rPr>
          <w:rFonts w:ascii="Georgia" w:hAnsi="Georgia" w:cs="Arial"/>
          <w:sz w:val="24"/>
          <w:szCs w:val="24"/>
        </w:rPr>
        <w:t xml:space="preserve">existencia de </w:t>
      </w:r>
      <w:r w:rsidRPr="00C048CC">
        <w:rPr>
          <w:rFonts w:ascii="Georgia" w:hAnsi="Georgia" w:cs="Arial"/>
          <w:sz w:val="24"/>
          <w:szCs w:val="24"/>
        </w:rPr>
        <w:t xml:space="preserve">la </w:t>
      </w:r>
      <w:r w:rsidR="00D11BC7" w:rsidRPr="00C048CC">
        <w:rPr>
          <w:rFonts w:ascii="Georgia" w:hAnsi="Georgia" w:cs="Arial"/>
          <w:i/>
          <w:sz w:val="24"/>
          <w:szCs w:val="24"/>
        </w:rPr>
        <w:t>guarda provecho</w:t>
      </w:r>
      <w:r w:rsidR="003F285B" w:rsidRPr="00C048CC">
        <w:rPr>
          <w:rFonts w:ascii="Georgia" w:hAnsi="Georgia" w:cs="Arial"/>
          <w:i/>
          <w:sz w:val="24"/>
          <w:szCs w:val="24"/>
        </w:rPr>
        <w:t xml:space="preserve"> </w:t>
      </w:r>
      <w:r w:rsidR="007D3395" w:rsidRPr="00C048CC">
        <w:rPr>
          <w:rFonts w:ascii="Georgia" w:hAnsi="Georgia" w:cs="Arial"/>
          <w:sz w:val="24"/>
          <w:szCs w:val="24"/>
        </w:rPr>
        <w:t>(T</w:t>
      </w:r>
      <w:r w:rsidR="003F285B" w:rsidRPr="00C048CC">
        <w:rPr>
          <w:rFonts w:ascii="Georgia" w:hAnsi="Georgia" w:cs="Arial"/>
          <w:sz w:val="24"/>
          <w:szCs w:val="24"/>
        </w:rPr>
        <w:t xml:space="preserve">eoría jurisprudencial </w:t>
      </w:r>
      <w:r w:rsidR="007D3395" w:rsidRPr="00C048CC">
        <w:rPr>
          <w:rFonts w:ascii="Georgia" w:hAnsi="Georgia" w:cs="Arial"/>
          <w:sz w:val="24"/>
          <w:szCs w:val="24"/>
        </w:rPr>
        <w:t>explicada de tiempo atrás por la CSJ</w:t>
      </w:r>
      <w:r w:rsidR="007D3395" w:rsidRPr="00C048CC">
        <w:rPr>
          <w:rStyle w:val="Refdenotaalpie"/>
          <w:rFonts w:ascii="Georgia" w:hAnsi="Georgia"/>
          <w:sz w:val="24"/>
          <w:szCs w:val="24"/>
        </w:rPr>
        <w:footnoteReference w:id="35"/>
      </w:r>
      <w:r w:rsidR="007D3395" w:rsidRPr="00C048CC">
        <w:rPr>
          <w:rFonts w:ascii="Georgia" w:hAnsi="Georgia" w:cs="Arial"/>
          <w:sz w:val="24"/>
          <w:szCs w:val="24"/>
        </w:rPr>
        <w:t>)</w:t>
      </w:r>
      <w:r w:rsidR="003F285B" w:rsidRPr="00C048CC">
        <w:rPr>
          <w:rFonts w:ascii="Georgia" w:hAnsi="Georgia" w:cs="Arial"/>
          <w:sz w:val="24"/>
          <w:szCs w:val="24"/>
        </w:rPr>
        <w:t>,</w:t>
      </w:r>
      <w:r w:rsidR="003F285B" w:rsidRPr="00C048CC">
        <w:rPr>
          <w:rFonts w:ascii="Georgia" w:hAnsi="Georgia" w:cs="Arial"/>
          <w:i/>
          <w:sz w:val="24"/>
          <w:szCs w:val="24"/>
        </w:rPr>
        <w:t xml:space="preserve"> </w:t>
      </w:r>
      <w:r w:rsidR="00EB7DA5" w:rsidRPr="00C048CC">
        <w:rPr>
          <w:rFonts w:ascii="Georgia" w:hAnsi="Georgia" w:cs="Arial"/>
          <w:sz w:val="24"/>
          <w:szCs w:val="24"/>
        </w:rPr>
        <w:t xml:space="preserve"> en </w:t>
      </w:r>
      <w:r w:rsidR="0091778F" w:rsidRPr="00C048CC">
        <w:rPr>
          <w:rFonts w:ascii="Georgia" w:hAnsi="Georgia" w:cs="Arial"/>
          <w:sz w:val="24"/>
          <w:szCs w:val="24"/>
        </w:rPr>
        <w:t xml:space="preserve">cabeza </w:t>
      </w:r>
      <w:r w:rsidR="00EB7DA5" w:rsidRPr="00C048CC">
        <w:rPr>
          <w:rFonts w:ascii="Georgia" w:hAnsi="Georgia" w:cs="Arial"/>
          <w:sz w:val="24"/>
          <w:szCs w:val="24"/>
        </w:rPr>
        <w:t xml:space="preserve">de </w:t>
      </w:r>
      <w:proofErr w:type="spellStart"/>
      <w:r w:rsidR="00EB7DA5" w:rsidRPr="00C048CC">
        <w:rPr>
          <w:rFonts w:ascii="Georgia" w:hAnsi="Georgia" w:cs="Arial"/>
          <w:sz w:val="24"/>
          <w:szCs w:val="24"/>
        </w:rPr>
        <w:t>Tractocarga</w:t>
      </w:r>
      <w:proofErr w:type="spellEnd"/>
      <w:r w:rsidR="00EB7DA5" w:rsidRPr="00C048CC">
        <w:rPr>
          <w:rFonts w:ascii="Georgia" w:hAnsi="Georgia" w:cs="Arial"/>
          <w:sz w:val="24"/>
          <w:szCs w:val="24"/>
        </w:rPr>
        <w:t xml:space="preserve"> Ltda.</w:t>
      </w:r>
      <w:r w:rsidR="00D11BC7" w:rsidRPr="00C048CC">
        <w:rPr>
          <w:rFonts w:ascii="Georgia" w:hAnsi="Georgia" w:cs="Arial"/>
          <w:sz w:val="24"/>
          <w:szCs w:val="24"/>
        </w:rPr>
        <w:t xml:space="preserve">, es decir, </w:t>
      </w:r>
      <w:r w:rsidR="00EB7DA5" w:rsidRPr="00C048CC">
        <w:rPr>
          <w:rFonts w:ascii="Georgia" w:hAnsi="Georgia" w:cs="Arial"/>
          <w:sz w:val="24"/>
          <w:szCs w:val="24"/>
        </w:rPr>
        <w:t xml:space="preserve">la gestión probática </w:t>
      </w:r>
      <w:r w:rsidRPr="00C048CC">
        <w:rPr>
          <w:rFonts w:ascii="Georgia" w:hAnsi="Georgia" w:cs="Arial"/>
          <w:sz w:val="24"/>
          <w:szCs w:val="24"/>
        </w:rPr>
        <w:t xml:space="preserve">hubo de </w:t>
      </w:r>
      <w:r w:rsidR="00EB7DA5" w:rsidRPr="00C048CC">
        <w:rPr>
          <w:rFonts w:ascii="Georgia" w:hAnsi="Georgia" w:cs="Arial"/>
          <w:sz w:val="24"/>
          <w:szCs w:val="24"/>
        </w:rPr>
        <w:t xml:space="preserve">centrarse en </w:t>
      </w:r>
      <w:r w:rsidR="005E6935" w:rsidRPr="00C048CC">
        <w:rPr>
          <w:rFonts w:ascii="Georgia" w:hAnsi="Georgia" w:cs="Arial"/>
          <w:sz w:val="24"/>
          <w:szCs w:val="24"/>
        </w:rPr>
        <w:t xml:space="preserve">acreditar </w:t>
      </w:r>
      <w:r w:rsidR="005E6935" w:rsidRPr="00C048CC">
        <w:rPr>
          <w:rFonts w:ascii="Georgia" w:hAnsi="Georgia" w:cs="Arial"/>
          <w:i/>
          <w:sz w:val="24"/>
          <w:szCs w:val="24"/>
          <w:u w:val="single"/>
        </w:rPr>
        <w:t xml:space="preserve">que la </w:t>
      </w:r>
      <w:r w:rsidR="00D11BC7" w:rsidRPr="00C048CC">
        <w:rPr>
          <w:rFonts w:ascii="Georgia" w:hAnsi="Georgia" w:cs="Arial"/>
          <w:i/>
          <w:sz w:val="24"/>
          <w:szCs w:val="24"/>
          <w:u w:val="single"/>
        </w:rPr>
        <w:t xml:space="preserve">actividad peligrosa (Conducción de automotores) </w:t>
      </w:r>
      <w:r w:rsidR="005E6935" w:rsidRPr="00C048CC">
        <w:rPr>
          <w:rFonts w:ascii="Georgia" w:hAnsi="Georgia" w:cs="Arial"/>
          <w:i/>
          <w:sz w:val="24"/>
          <w:szCs w:val="24"/>
          <w:u w:val="single"/>
        </w:rPr>
        <w:t>le reporta</w:t>
      </w:r>
      <w:r w:rsidR="003F285B" w:rsidRPr="00C048CC">
        <w:rPr>
          <w:rFonts w:ascii="Georgia" w:hAnsi="Georgia" w:cs="Arial"/>
          <w:i/>
          <w:sz w:val="24"/>
          <w:szCs w:val="24"/>
          <w:u w:val="single"/>
        </w:rPr>
        <w:t>ba</w:t>
      </w:r>
      <w:r w:rsidR="005E6935" w:rsidRPr="00C048CC">
        <w:rPr>
          <w:rFonts w:ascii="Georgia" w:hAnsi="Georgia" w:cs="Arial"/>
          <w:i/>
          <w:sz w:val="24"/>
          <w:szCs w:val="24"/>
          <w:u w:val="single"/>
        </w:rPr>
        <w:t xml:space="preserve"> </w:t>
      </w:r>
      <w:r w:rsidR="00EB7DA5" w:rsidRPr="00C048CC">
        <w:rPr>
          <w:rFonts w:ascii="Georgia" w:hAnsi="Georgia" w:cs="Arial"/>
          <w:i/>
          <w:sz w:val="24"/>
          <w:szCs w:val="24"/>
          <w:u w:val="single"/>
        </w:rPr>
        <w:t>lucr</w:t>
      </w:r>
      <w:r w:rsidR="005E6935" w:rsidRPr="00C048CC">
        <w:rPr>
          <w:rFonts w:ascii="Georgia" w:hAnsi="Georgia" w:cs="Arial"/>
          <w:i/>
          <w:sz w:val="24"/>
          <w:szCs w:val="24"/>
          <w:u w:val="single"/>
        </w:rPr>
        <w:t>o a</w:t>
      </w:r>
      <w:r w:rsidR="00EB7DA5" w:rsidRPr="00C048CC">
        <w:rPr>
          <w:rFonts w:ascii="Georgia" w:hAnsi="Georgia" w:cs="Arial"/>
          <w:i/>
          <w:sz w:val="24"/>
          <w:szCs w:val="24"/>
          <w:u w:val="single"/>
        </w:rPr>
        <w:t xml:space="preserve"> la transportadora</w:t>
      </w:r>
      <w:r w:rsidR="003F285B" w:rsidRPr="00C048CC">
        <w:rPr>
          <w:rFonts w:ascii="Georgia" w:hAnsi="Georgia" w:cs="Arial"/>
          <w:i/>
          <w:sz w:val="24"/>
          <w:szCs w:val="24"/>
          <w:u w:val="single"/>
        </w:rPr>
        <w:t>,</w:t>
      </w:r>
      <w:r w:rsidR="001D3EDE" w:rsidRPr="00C048CC">
        <w:rPr>
          <w:rFonts w:ascii="Georgia" w:hAnsi="Georgia" w:cs="Arial"/>
          <w:i/>
          <w:sz w:val="24"/>
          <w:szCs w:val="24"/>
          <w:u w:val="single"/>
        </w:rPr>
        <w:t xml:space="preserve"> y </w:t>
      </w:r>
      <w:r w:rsidR="003F285B" w:rsidRPr="00C048CC">
        <w:rPr>
          <w:rFonts w:ascii="Georgia" w:hAnsi="Georgia" w:cs="Arial"/>
          <w:i/>
          <w:sz w:val="24"/>
          <w:szCs w:val="24"/>
          <w:u w:val="single"/>
        </w:rPr>
        <w:t xml:space="preserve">que </w:t>
      </w:r>
      <w:r w:rsidR="001D3EDE" w:rsidRPr="00C048CC">
        <w:rPr>
          <w:rFonts w:ascii="Georgia" w:hAnsi="Georgia" w:cs="Arial"/>
          <w:i/>
          <w:sz w:val="24"/>
          <w:szCs w:val="24"/>
          <w:u w:val="single"/>
        </w:rPr>
        <w:t>por tal motivo esta ejercía control sobre el vehículo</w:t>
      </w:r>
      <w:r w:rsidR="003F285B" w:rsidRPr="00C048CC">
        <w:rPr>
          <w:rFonts w:ascii="Georgia" w:hAnsi="Georgia" w:cs="Arial"/>
          <w:i/>
          <w:sz w:val="24"/>
          <w:szCs w:val="24"/>
          <w:u w:val="single"/>
        </w:rPr>
        <w:t xml:space="preserve"> causante del siniestro</w:t>
      </w:r>
      <w:r w:rsidR="003E19A0" w:rsidRPr="00C048CC">
        <w:rPr>
          <w:rFonts w:ascii="Georgia" w:hAnsi="Georgia" w:cs="Arial"/>
          <w:i/>
          <w:sz w:val="24"/>
          <w:szCs w:val="24"/>
          <w:u w:val="single"/>
        </w:rPr>
        <w:t xml:space="preserve"> </w:t>
      </w:r>
      <w:r w:rsidR="003E19A0" w:rsidRPr="00C048CC">
        <w:rPr>
          <w:rFonts w:ascii="Georgia" w:hAnsi="Georgia" w:cs="Arial"/>
          <w:b/>
          <w:i/>
          <w:sz w:val="24"/>
          <w:szCs w:val="24"/>
          <w:u w:val="single"/>
        </w:rPr>
        <w:t>al momento del evento nocivo</w:t>
      </w:r>
      <w:r w:rsidR="003E75D1" w:rsidRPr="00C048CC">
        <w:rPr>
          <w:rFonts w:ascii="Georgia" w:hAnsi="Georgia" w:cs="Arial"/>
          <w:i/>
          <w:sz w:val="24"/>
          <w:szCs w:val="24"/>
        </w:rPr>
        <w:t xml:space="preserve">; </w:t>
      </w:r>
      <w:r w:rsidR="003E75D1" w:rsidRPr="00C048CC">
        <w:rPr>
          <w:rFonts w:ascii="Georgia" w:hAnsi="Georgia" w:cs="Arial"/>
          <w:sz w:val="24"/>
          <w:szCs w:val="24"/>
        </w:rPr>
        <w:t xml:space="preserve">así entonces, se predicaría </w:t>
      </w:r>
      <w:r w:rsidR="003F285B" w:rsidRPr="00C048CC">
        <w:rPr>
          <w:rFonts w:ascii="Georgia" w:hAnsi="Georgia" w:cs="Arial"/>
          <w:sz w:val="24"/>
          <w:szCs w:val="24"/>
        </w:rPr>
        <w:t>coautora o copartícipe en la producción de</w:t>
      </w:r>
      <w:r w:rsidR="009637DA" w:rsidRPr="00C048CC">
        <w:rPr>
          <w:rFonts w:ascii="Georgia" w:hAnsi="Georgia" w:cs="Arial"/>
          <w:sz w:val="24"/>
          <w:szCs w:val="24"/>
        </w:rPr>
        <w:t>l</w:t>
      </w:r>
      <w:r w:rsidR="003F285B" w:rsidRPr="00C048CC">
        <w:rPr>
          <w:rFonts w:ascii="Georgia" w:hAnsi="Georgia" w:cs="Arial"/>
          <w:sz w:val="24"/>
          <w:szCs w:val="24"/>
        </w:rPr>
        <w:t xml:space="preserve"> daño</w:t>
      </w:r>
      <w:r w:rsidR="00625821" w:rsidRPr="00C048CC">
        <w:rPr>
          <w:rStyle w:val="Refdenotaalpie"/>
          <w:rFonts w:ascii="Georgia" w:hAnsi="Georgia"/>
          <w:sz w:val="24"/>
          <w:szCs w:val="24"/>
        </w:rPr>
        <w:footnoteReference w:id="36"/>
      </w:r>
      <w:r w:rsidR="003F285B" w:rsidRPr="00C048CC">
        <w:rPr>
          <w:rFonts w:ascii="Georgia" w:hAnsi="Georgia" w:cs="Arial"/>
          <w:sz w:val="24"/>
          <w:szCs w:val="24"/>
        </w:rPr>
        <w:t xml:space="preserve"> reclamado</w:t>
      </w:r>
      <w:r w:rsidR="0091778F" w:rsidRPr="00C048CC">
        <w:rPr>
          <w:rFonts w:ascii="Georgia" w:hAnsi="Georgia" w:cs="Arial"/>
          <w:sz w:val="24"/>
          <w:szCs w:val="24"/>
        </w:rPr>
        <w:t xml:space="preserve"> (Solidaridad directa</w:t>
      </w:r>
      <w:r w:rsidR="0091778F" w:rsidRPr="00C048CC">
        <w:rPr>
          <w:rStyle w:val="Refdenotaalpie"/>
          <w:rFonts w:ascii="Georgia" w:hAnsi="Georgia"/>
          <w:sz w:val="24"/>
          <w:szCs w:val="24"/>
        </w:rPr>
        <w:footnoteReference w:id="37"/>
      </w:r>
      <w:r w:rsidR="0091778F" w:rsidRPr="00C048CC">
        <w:rPr>
          <w:rFonts w:ascii="Georgia" w:hAnsi="Georgia" w:cs="Arial"/>
          <w:sz w:val="24"/>
          <w:szCs w:val="24"/>
        </w:rPr>
        <w:t>)</w:t>
      </w:r>
      <w:r w:rsidR="003E75D1" w:rsidRPr="00C048CC">
        <w:rPr>
          <w:rFonts w:ascii="Georgia" w:hAnsi="Georgia" w:cs="Arial"/>
          <w:sz w:val="24"/>
          <w:szCs w:val="24"/>
        </w:rPr>
        <w:t xml:space="preserve">, </w:t>
      </w:r>
      <w:r w:rsidR="00B94F6C" w:rsidRPr="00C048CC">
        <w:rPr>
          <w:rFonts w:ascii="Georgia" w:hAnsi="Georgia" w:cs="Arial"/>
          <w:sz w:val="24"/>
          <w:szCs w:val="24"/>
        </w:rPr>
        <w:t xml:space="preserve">que la </w:t>
      </w:r>
      <w:r w:rsidR="003E75D1" w:rsidRPr="00C048CC">
        <w:rPr>
          <w:rFonts w:ascii="Georgia" w:hAnsi="Georgia" w:cs="Arial"/>
          <w:sz w:val="24"/>
          <w:szCs w:val="24"/>
        </w:rPr>
        <w:t>habilita</w:t>
      </w:r>
      <w:r w:rsidR="00B94F6C" w:rsidRPr="00C048CC">
        <w:rPr>
          <w:rFonts w:ascii="Georgia" w:hAnsi="Georgia" w:cs="Arial"/>
          <w:sz w:val="24"/>
          <w:szCs w:val="24"/>
        </w:rPr>
        <w:t>ría</w:t>
      </w:r>
      <w:r w:rsidR="003E75D1" w:rsidRPr="00C048CC">
        <w:rPr>
          <w:rFonts w:ascii="Georgia" w:hAnsi="Georgia" w:cs="Arial"/>
          <w:sz w:val="24"/>
          <w:szCs w:val="24"/>
        </w:rPr>
        <w:t xml:space="preserve"> como codemandada.</w:t>
      </w:r>
    </w:p>
    <w:p w14:paraId="09BAAFAA" w14:textId="77777777" w:rsidR="004E509E" w:rsidRPr="00C048CC" w:rsidRDefault="004E509E" w:rsidP="00783D6C">
      <w:pPr>
        <w:spacing w:line="276" w:lineRule="auto"/>
        <w:jc w:val="both"/>
        <w:rPr>
          <w:rFonts w:ascii="Georgia" w:hAnsi="Georgia" w:cs="Arial"/>
          <w:sz w:val="24"/>
          <w:szCs w:val="24"/>
        </w:rPr>
      </w:pPr>
    </w:p>
    <w:p w14:paraId="2690C616" w14:textId="5EDEC9A8" w:rsidR="005E6935" w:rsidRPr="00C048CC" w:rsidRDefault="00D52EE1" w:rsidP="00783D6C">
      <w:pPr>
        <w:spacing w:line="276" w:lineRule="auto"/>
        <w:jc w:val="both"/>
        <w:rPr>
          <w:rFonts w:ascii="Georgia" w:hAnsi="Georgia" w:cs="Arial"/>
          <w:sz w:val="24"/>
          <w:szCs w:val="24"/>
        </w:rPr>
      </w:pPr>
      <w:r w:rsidRPr="00C048CC">
        <w:rPr>
          <w:rFonts w:ascii="Georgia" w:hAnsi="Georgia" w:cs="Arial"/>
          <w:sz w:val="24"/>
          <w:szCs w:val="24"/>
        </w:rPr>
        <w:t>Expone</w:t>
      </w:r>
      <w:r w:rsidR="005E6935" w:rsidRPr="00C048CC">
        <w:rPr>
          <w:rFonts w:ascii="Georgia" w:hAnsi="Georgia" w:cs="Arial"/>
          <w:sz w:val="24"/>
          <w:szCs w:val="24"/>
        </w:rPr>
        <w:t xml:space="preserve"> la </w:t>
      </w:r>
      <w:r w:rsidR="001D3EDE" w:rsidRPr="00C048CC">
        <w:rPr>
          <w:rFonts w:ascii="Georgia" w:hAnsi="Georgia" w:cs="Arial"/>
          <w:sz w:val="24"/>
          <w:szCs w:val="24"/>
        </w:rPr>
        <w:t xml:space="preserve">autorizada y constante doctrina de la </w:t>
      </w:r>
      <w:r w:rsidR="005E6935" w:rsidRPr="00C048CC">
        <w:rPr>
          <w:rFonts w:ascii="Georgia" w:hAnsi="Georgia" w:cs="Arial"/>
          <w:sz w:val="24"/>
          <w:szCs w:val="24"/>
        </w:rPr>
        <w:t>CSJ</w:t>
      </w:r>
      <w:r w:rsidR="003E75D1" w:rsidRPr="00C048CC">
        <w:rPr>
          <w:rStyle w:val="Refdenotaalpie"/>
          <w:rFonts w:ascii="Georgia" w:hAnsi="Georgia"/>
          <w:sz w:val="24"/>
          <w:szCs w:val="24"/>
        </w:rPr>
        <w:footnoteReference w:id="38"/>
      </w:r>
      <w:r w:rsidR="00E46152" w:rsidRPr="00C048CC">
        <w:rPr>
          <w:rFonts w:ascii="Georgia" w:hAnsi="Georgia" w:cs="Arial"/>
          <w:sz w:val="24"/>
          <w:szCs w:val="24"/>
        </w:rPr>
        <w:t xml:space="preserve">, que no solo es guardián quien tiene dominio físico de la actividad, sino también </w:t>
      </w:r>
      <w:r w:rsidR="00B64601" w:rsidRPr="00C048CC">
        <w:rPr>
          <w:rFonts w:ascii="Georgia" w:hAnsi="Georgia" w:cs="Arial"/>
          <w:sz w:val="24"/>
          <w:szCs w:val="24"/>
        </w:rPr>
        <w:t xml:space="preserve">cuando en </w:t>
      </w:r>
      <w:r w:rsidR="00E46152" w:rsidRPr="00C048CC">
        <w:rPr>
          <w:rFonts w:ascii="Georgia" w:hAnsi="Georgia" w:cs="Arial"/>
          <w:sz w:val="24"/>
          <w:szCs w:val="24"/>
        </w:rPr>
        <w:t>ciertas situaciones jurídicas</w:t>
      </w:r>
      <w:r w:rsidR="00B64601" w:rsidRPr="00C048CC">
        <w:rPr>
          <w:rFonts w:ascii="Georgia" w:hAnsi="Georgia" w:cs="Arial"/>
          <w:sz w:val="24"/>
          <w:szCs w:val="24"/>
        </w:rPr>
        <w:t xml:space="preserve">, </w:t>
      </w:r>
      <w:r w:rsidR="00E46152" w:rsidRPr="00C048CC">
        <w:rPr>
          <w:rFonts w:ascii="Georgia" w:hAnsi="Georgia" w:cs="Arial"/>
          <w:sz w:val="24"/>
          <w:szCs w:val="24"/>
        </w:rPr>
        <w:t xml:space="preserve">implican su dirección o manejo, </w:t>
      </w:r>
      <w:r w:rsidR="003A7C47" w:rsidRPr="00C048CC">
        <w:rPr>
          <w:rFonts w:ascii="Georgia" w:hAnsi="Georgia" w:cs="Arial"/>
          <w:sz w:val="24"/>
          <w:szCs w:val="24"/>
        </w:rPr>
        <w:t xml:space="preserve">es </w:t>
      </w:r>
      <w:r w:rsidR="00B64601" w:rsidRPr="00C048CC">
        <w:rPr>
          <w:rFonts w:ascii="Georgia" w:hAnsi="Georgia" w:cs="Arial"/>
          <w:sz w:val="24"/>
          <w:szCs w:val="24"/>
        </w:rPr>
        <w:t xml:space="preserve">este </w:t>
      </w:r>
      <w:r w:rsidR="003A7C47" w:rsidRPr="00C048CC">
        <w:rPr>
          <w:rFonts w:ascii="Georgia" w:hAnsi="Georgia" w:cs="Arial"/>
          <w:sz w:val="24"/>
          <w:szCs w:val="24"/>
        </w:rPr>
        <w:t xml:space="preserve">el sustrato de </w:t>
      </w:r>
      <w:r w:rsidR="00E46152" w:rsidRPr="00C048CC">
        <w:rPr>
          <w:rFonts w:ascii="Georgia" w:hAnsi="Georgia" w:cs="Arial"/>
          <w:sz w:val="24"/>
          <w:szCs w:val="24"/>
        </w:rPr>
        <w:t>teoría de la “</w:t>
      </w:r>
      <w:r w:rsidR="00E46152" w:rsidRPr="00C048CC">
        <w:rPr>
          <w:rFonts w:ascii="Georgia" w:hAnsi="Georgia" w:cs="Arial"/>
          <w:i/>
          <w:sz w:val="24"/>
          <w:szCs w:val="24"/>
        </w:rPr>
        <w:t>guarda compartida</w:t>
      </w:r>
      <w:r w:rsidR="00E46152" w:rsidRPr="00C048CC">
        <w:rPr>
          <w:rFonts w:ascii="Georgia" w:hAnsi="Georgia" w:cs="Arial"/>
          <w:sz w:val="24"/>
          <w:szCs w:val="24"/>
        </w:rPr>
        <w:t>”</w:t>
      </w:r>
      <w:r w:rsidR="003A7C47" w:rsidRPr="00C048CC">
        <w:rPr>
          <w:rFonts w:ascii="Georgia" w:hAnsi="Georgia" w:cs="Arial"/>
          <w:sz w:val="24"/>
          <w:szCs w:val="24"/>
        </w:rPr>
        <w:t>,</w:t>
      </w:r>
      <w:r w:rsidR="00E46152" w:rsidRPr="00C048CC">
        <w:rPr>
          <w:rFonts w:ascii="Georgia" w:hAnsi="Georgia" w:cs="Arial"/>
          <w:sz w:val="24"/>
          <w:szCs w:val="24"/>
        </w:rPr>
        <w:t xml:space="preserve"> explicita</w:t>
      </w:r>
      <w:r w:rsidR="00B94F6C" w:rsidRPr="00C048CC">
        <w:rPr>
          <w:rFonts w:ascii="Georgia" w:hAnsi="Georgia" w:cs="Arial"/>
          <w:sz w:val="24"/>
          <w:szCs w:val="24"/>
        </w:rPr>
        <w:t>da</w:t>
      </w:r>
      <w:r w:rsidR="003A7C47" w:rsidRPr="00C048CC">
        <w:rPr>
          <w:rFonts w:ascii="Georgia" w:hAnsi="Georgia" w:cs="Arial"/>
          <w:sz w:val="24"/>
          <w:szCs w:val="24"/>
        </w:rPr>
        <w:t xml:space="preserve"> así</w:t>
      </w:r>
      <w:r w:rsidR="00E46152" w:rsidRPr="00C048CC">
        <w:rPr>
          <w:rFonts w:ascii="Georgia" w:hAnsi="Georgia" w:cs="Arial"/>
          <w:sz w:val="24"/>
          <w:szCs w:val="24"/>
        </w:rPr>
        <w:t>:</w:t>
      </w:r>
    </w:p>
    <w:p w14:paraId="23EB189D" w14:textId="77777777" w:rsidR="00910058" w:rsidRPr="00C048CC" w:rsidRDefault="00910058" w:rsidP="00783D6C">
      <w:pPr>
        <w:spacing w:line="276" w:lineRule="auto"/>
        <w:ind w:left="567"/>
        <w:jc w:val="both"/>
        <w:rPr>
          <w:rFonts w:ascii="Georgia" w:hAnsi="Georgia" w:cs="Arial"/>
          <w:sz w:val="24"/>
          <w:szCs w:val="24"/>
        </w:rPr>
      </w:pPr>
    </w:p>
    <w:p w14:paraId="75D64785" w14:textId="186DB5EF" w:rsidR="00E46152" w:rsidRPr="00C048CC" w:rsidRDefault="00E46152" w:rsidP="00134D74">
      <w:pPr>
        <w:ind w:left="426" w:right="420"/>
        <w:jc w:val="both"/>
        <w:rPr>
          <w:rFonts w:ascii="Georgia" w:hAnsi="Georgia" w:cs="Arial"/>
          <w:sz w:val="22"/>
          <w:szCs w:val="24"/>
        </w:rPr>
      </w:pPr>
      <w:r w:rsidRPr="00C048CC">
        <w:rPr>
          <w:rFonts w:ascii="Georgia" w:hAnsi="Georgia" w:cs="Arial"/>
          <w:sz w:val="22"/>
          <w:szCs w:val="24"/>
        </w:rPr>
        <w:t xml:space="preserve">… en el ejercicio de actividades peligrosas </w:t>
      </w:r>
      <w:r w:rsidRPr="00C048CC">
        <w:rPr>
          <w:rFonts w:ascii="Georgia" w:hAnsi="Georgia" w:cs="Arial"/>
          <w:sz w:val="22"/>
          <w:szCs w:val="24"/>
          <w:u w:val="single"/>
        </w:rPr>
        <w:t xml:space="preserve">no es extraña la concurrencia de varias </w:t>
      </w:r>
      <w:r w:rsidRPr="00C048CC">
        <w:rPr>
          <w:rFonts w:ascii="Georgia" w:hAnsi="Georgia" w:cs="Arial"/>
          <w:sz w:val="22"/>
          <w:szCs w:val="24"/>
          <w:u w:val="single"/>
        </w:rPr>
        <w:lastRenderedPageBreak/>
        <w:t>personas que, desde diversos ángulos y en atención a sus propios intereses o beneficios, puedan ejercer al tiempo y a su manera la dirección o control efectivo de aquellas</w:t>
      </w:r>
      <w:r w:rsidRPr="00C048CC">
        <w:rPr>
          <w:rFonts w:ascii="Georgia" w:hAnsi="Georgia" w:cs="Arial"/>
          <w:sz w:val="22"/>
          <w:szCs w:val="24"/>
        </w:rPr>
        <w:t xml:space="preserve"> y que a todas les impone el deber jurídico de impedir que se convierta en fuente de perjuicios para terceros, cuestión que ciertamente omitió examinar el sentenciador en el caso sub-judice, a pesar de las evidencias existentes en el proceso que llevan a concluir que </w:t>
      </w:r>
      <w:proofErr w:type="spellStart"/>
      <w:r w:rsidRPr="00C048CC">
        <w:rPr>
          <w:rFonts w:ascii="Georgia" w:hAnsi="Georgia" w:cs="Arial"/>
          <w:sz w:val="22"/>
          <w:szCs w:val="24"/>
        </w:rPr>
        <w:t>Postobón</w:t>
      </w:r>
      <w:proofErr w:type="spellEnd"/>
      <w:r w:rsidRPr="00C048CC">
        <w:rPr>
          <w:rFonts w:ascii="Georgia" w:hAnsi="Georgia" w:cs="Arial"/>
          <w:sz w:val="22"/>
          <w:szCs w:val="24"/>
        </w:rPr>
        <w:t xml:space="preserve"> S.A., sin embargo de efectuar la venta mencionada, no permaneció apartada ni indiferente al desempeño, funcionamiento y control intelectual de la actividad peligrosa desplegada por el automotor tantas veces citado, actitud que por fuerza ha de entenderse asumida por aquella entidad en cuanto y en tanto obtenía de esa actividad lucro o provecho económico evidente.</w:t>
      </w:r>
    </w:p>
    <w:p w14:paraId="3620098E" w14:textId="0E6D6FBB" w:rsidR="005E6935" w:rsidRPr="00C048CC" w:rsidRDefault="005E6935" w:rsidP="00783D6C">
      <w:pPr>
        <w:spacing w:line="276" w:lineRule="auto"/>
        <w:ind w:left="567" w:right="567"/>
        <w:jc w:val="both"/>
        <w:rPr>
          <w:rFonts w:ascii="Georgia" w:hAnsi="Georgia" w:cs="Arial"/>
          <w:sz w:val="24"/>
          <w:szCs w:val="24"/>
        </w:rPr>
      </w:pPr>
    </w:p>
    <w:p w14:paraId="49E7FBAA" w14:textId="5E643D52" w:rsidR="00424A61" w:rsidRPr="00C048CC" w:rsidRDefault="00F343D8" w:rsidP="00783D6C">
      <w:pPr>
        <w:spacing w:line="276" w:lineRule="auto"/>
        <w:jc w:val="both"/>
        <w:rPr>
          <w:rFonts w:ascii="Georgia" w:hAnsi="Georgia" w:cs="Arial"/>
          <w:sz w:val="24"/>
          <w:szCs w:val="24"/>
        </w:rPr>
      </w:pPr>
      <w:r w:rsidRPr="00C048CC">
        <w:rPr>
          <w:rFonts w:ascii="Georgia" w:hAnsi="Georgia" w:cs="Arial"/>
          <w:sz w:val="24"/>
          <w:szCs w:val="24"/>
        </w:rPr>
        <w:t>Para determinar que la sociedad transportadora recibía un beneficio económico</w:t>
      </w:r>
      <w:r w:rsidR="00B64601" w:rsidRPr="00C048CC">
        <w:rPr>
          <w:rFonts w:ascii="Georgia" w:hAnsi="Georgia" w:cs="Arial"/>
          <w:sz w:val="24"/>
          <w:szCs w:val="24"/>
        </w:rPr>
        <w:t>,</w:t>
      </w:r>
      <w:r w:rsidRPr="00C048CC">
        <w:rPr>
          <w:rFonts w:ascii="Georgia" w:hAnsi="Georgia" w:cs="Arial"/>
          <w:sz w:val="24"/>
          <w:szCs w:val="24"/>
        </w:rPr>
        <w:t xml:space="preserve"> una </w:t>
      </w:r>
      <w:r w:rsidR="00244AEA" w:rsidRPr="00C048CC">
        <w:rPr>
          <w:rFonts w:ascii="Georgia" w:hAnsi="Georgia" w:cs="Arial"/>
          <w:sz w:val="24"/>
          <w:szCs w:val="24"/>
        </w:rPr>
        <w:t xml:space="preserve">opción </w:t>
      </w:r>
      <w:r w:rsidR="00B64601" w:rsidRPr="00C048CC">
        <w:rPr>
          <w:rFonts w:ascii="Georgia" w:hAnsi="Georgia" w:cs="Arial"/>
          <w:sz w:val="24"/>
          <w:szCs w:val="24"/>
        </w:rPr>
        <w:t>e</w:t>
      </w:r>
      <w:r w:rsidR="00910058" w:rsidRPr="00C048CC">
        <w:rPr>
          <w:rFonts w:ascii="Georgia" w:hAnsi="Georgia" w:cs="Arial"/>
          <w:sz w:val="24"/>
          <w:szCs w:val="24"/>
        </w:rPr>
        <w:t>ra</w:t>
      </w:r>
      <w:r w:rsidR="00B64601" w:rsidRPr="00C048CC">
        <w:rPr>
          <w:rFonts w:ascii="Georgia" w:hAnsi="Georgia" w:cs="Arial"/>
          <w:sz w:val="24"/>
          <w:szCs w:val="24"/>
        </w:rPr>
        <w:t xml:space="preserve"> </w:t>
      </w:r>
      <w:r w:rsidRPr="00C048CC">
        <w:rPr>
          <w:rFonts w:ascii="Georgia" w:hAnsi="Georgia" w:cs="Arial"/>
          <w:sz w:val="24"/>
          <w:szCs w:val="24"/>
        </w:rPr>
        <w:t>demostra</w:t>
      </w:r>
      <w:r w:rsidR="00B64601" w:rsidRPr="00C048CC">
        <w:rPr>
          <w:rFonts w:ascii="Georgia" w:hAnsi="Georgia" w:cs="Arial"/>
          <w:sz w:val="24"/>
          <w:szCs w:val="24"/>
        </w:rPr>
        <w:t>r</w:t>
      </w:r>
      <w:r w:rsidRPr="00C048CC">
        <w:rPr>
          <w:rFonts w:ascii="Georgia" w:hAnsi="Georgia" w:cs="Arial"/>
          <w:sz w:val="24"/>
          <w:szCs w:val="24"/>
        </w:rPr>
        <w:t xml:space="preserve"> </w:t>
      </w:r>
      <w:r w:rsidR="00B64601" w:rsidRPr="00C048CC">
        <w:rPr>
          <w:rFonts w:ascii="Georgia" w:hAnsi="Georgia" w:cs="Arial"/>
          <w:sz w:val="24"/>
          <w:szCs w:val="24"/>
        </w:rPr>
        <w:t xml:space="preserve">la existencia </w:t>
      </w:r>
      <w:r w:rsidRPr="00C048CC">
        <w:rPr>
          <w:rFonts w:ascii="Georgia" w:hAnsi="Georgia" w:cs="Arial"/>
          <w:sz w:val="24"/>
          <w:szCs w:val="24"/>
        </w:rPr>
        <w:t xml:space="preserve">de </w:t>
      </w:r>
      <w:r w:rsidR="00624BD9" w:rsidRPr="00C048CC">
        <w:rPr>
          <w:rFonts w:ascii="Georgia" w:hAnsi="Georgia" w:cs="Arial"/>
          <w:sz w:val="24"/>
          <w:szCs w:val="24"/>
        </w:rPr>
        <w:t xml:space="preserve">un contrato de </w:t>
      </w:r>
      <w:r w:rsidR="009664DB" w:rsidRPr="00C048CC">
        <w:rPr>
          <w:rFonts w:ascii="Georgia" w:hAnsi="Georgia" w:cs="Arial"/>
          <w:sz w:val="24"/>
          <w:szCs w:val="24"/>
        </w:rPr>
        <w:t>vinculación, en los términos del Decreto No.</w:t>
      </w:r>
      <w:r w:rsidR="00783D6C" w:rsidRPr="00C048CC">
        <w:rPr>
          <w:rFonts w:ascii="Georgia" w:hAnsi="Georgia" w:cs="Arial"/>
          <w:sz w:val="24"/>
          <w:szCs w:val="24"/>
        </w:rPr>
        <w:t xml:space="preserve"> </w:t>
      </w:r>
      <w:r w:rsidR="009664DB" w:rsidRPr="00C048CC">
        <w:rPr>
          <w:rFonts w:ascii="Georgia" w:hAnsi="Georgia" w:cs="Arial"/>
          <w:sz w:val="24"/>
          <w:szCs w:val="24"/>
        </w:rPr>
        <w:t>173 de 2001,</w:t>
      </w:r>
      <w:r w:rsidR="00706D20" w:rsidRPr="00C048CC">
        <w:rPr>
          <w:rFonts w:ascii="Georgia" w:hAnsi="Georgia" w:cs="Arial"/>
          <w:sz w:val="24"/>
          <w:szCs w:val="24"/>
        </w:rPr>
        <w:t xml:space="preserve"> </w:t>
      </w:r>
      <w:r w:rsidR="00706D20" w:rsidRPr="00C048CC">
        <w:rPr>
          <w:rFonts w:ascii="Georgia" w:hAnsi="Georgia"/>
          <w:sz w:val="24"/>
          <w:szCs w:val="24"/>
        </w:rPr>
        <w:t xml:space="preserve">reglamentario del servicio público de transporte terrestre automotor de carga, </w:t>
      </w:r>
      <w:r w:rsidR="009664DB" w:rsidRPr="00C048CC">
        <w:rPr>
          <w:rFonts w:ascii="Georgia" w:hAnsi="Georgia" w:cs="Arial"/>
          <w:sz w:val="24"/>
          <w:szCs w:val="24"/>
        </w:rPr>
        <w:t xml:space="preserve">expedido por el Ministerio </w:t>
      </w:r>
      <w:r w:rsidR="000A688D" w:rsidRPr="00C048CC">
        <w:rPr>
          <w:rFonts w:ascii="Georgia" w:hAnsi="Georgia" w:cs="Arial"/>
          <w:sz w:val="24"/>
          <w:szCs w:val="24"/>
        </w:rPr>
        <w:t>del Transporte.</w:t>
      </w:r>
      <w:r w:rsidR="005F6728" w:rsidRPr="00C048CC">
        <w:rPr>
          <w:rFonts w:ascii="Georgia" w:hAnsi="Georgia" w:cs="Arial"/>
          <w:sz w:val="24"/>
          <w:szCs w:val="24"/>
        </w:rPr>
        <w:t xml:space="preserve"> Según el artículo 22 de la precitada normativa, es consensual y no solemne, de tal manera que hay libertad probatoria para su </w:t>
      </w:r>
      <w:r w:rsidR="00B64601" w:rsidRPr="00C048CC">
        <w:rPr>
          <w:rFonts w:ascii="Georgia" w:hAnsi="Georgia" w:cs="Arial"/>
          <w:sz w:val="24"/>
          <w:szCs w:val="24"/>
        </w:rPr>
        <w:t>acreditación</w:t>
      </w:r>
      <w:r w:rsidR="00973142" w:rsidRPr="00C048CC">
        <w:rPr>
          <w:rFonts w:ascii="Georgia" w:hAnsi="Georgia" w:cs="Arial"/>
          <w:sz w:val="24"/>
          <w:szCs w:val="24"/>
        </w:rPr>
        <w:t>.</w:t>
      </w:r>
    </w:p>
    <w:p w14:paraId="3AB503A8" w14:textId="77777777" w:rsidR="00424A61" w:rsidRPr="00C048CC" w:rsidRDefault="00424A61" w:rsidP="00783D6C">
      <w:pPr>
        <w:spacing w:line="276" w:lineRule="auto"/>
        <w:jc w:val="both"/>
        <w:rPr>
          <w:rFonts w:ascii="Georgia" w:hAnsi="Georgia" w:cs="Arial"/>
          <w:sz w:val="24"/>
          <w:szCs w:val="24"/>
        </w:rPr>
      </w:pPr>
    </w:p>
    <w:p w14:paraId="0AA104CD" w14:textId="69372EB8" w:rsidR="00A07D52" w:rsidRPr="00C048CC" w:rsidRDefault="00424A61" w:rsidP="00783D6C">
      <w:pPr>
        <w:spacing w:line="276" w:lineRule="auto"/>
        <w:jc w:val="both"/>
        <w:rPr>
          <w:rFonts w:ascii="Georgia" w:hAnsi="Georgia" w:cs="Arial"/>
          <w:sz w:val="24"/>
          <w:szCs w:val="24"/>
        </w:rPr>
      </w:pPr>
      <w:r w:rsidRPr="00C048CC">
        <w:rPr>
          <w:rFonts w:ascii="Georgia" w:hAnsi="Georgia" w:cs="Arial"/>
          <w:sz w:val="24"/>
          <w:szCs w:val="24"/>
        </w:rPr>
        <w:t xml:space="preserve">Por esta senda pareció encaminarse la demanda, cuando refirió en el hecho 5º, a la transportadora y su objeto social, para luego indicar que tomó una póliza donde aparece amparado el camión de marras, no obstante, </w:t>
      </w:r>
      <w:r w:rsidRPr="00C048CC">
        <w:rPr>
          <w:rFonts w:ascii="Georgia" w:hAnsi="Georgia" w:cs="Arial"/>
          <w:i/>
          <w:sz w:val="24"/>
          <w:szCs w:val="24"/>
        </w:rPr>
        <w:t>nótese como pretermitió alusión alguna al contrato de vinculación</w:t>
      </w:r>
      <w:r w:rsidRPr="00C048CC">
        <w:rPr>
          <w:rFonts w:ascii="Georgia" w:hAnsi="Georgia" w:cs="Arial"/>
          <w:sz w:val="24"/>
          <w:szCs w:val="24"/>
        </w:rPr>
        <w:t xml:space="preserve"> (Art.</w:t>
      </w:r>
      <w:r w:rsidR="00902295" w:rsidRPr="00C048CC">
        <w:rPr>
          <w:rFonts w:ascii="Georgia" w:hAnsi="Georgia" w:cs="Arial"/>
          <w:sz w:val="24"/>
          <w:szCs w:val="24"/>
        </w:rPr>
        <w:t xml:space="preserve"> </w:t>
      </w:r>
      <w:r w:rsidRPr="00C048CC">
        <w:rPr>
          <w:rFonts w:ascii="Georgia" w:hAnsi="Georgia" w:cs="Arial"/>
          <w:sz w:val="24"/>
          <w:szCs w:val="24"/>
        </w:rPr>
        <w:t>22, D 173/2001) y por supuesto a</w:t>
      </w:r>
      <w:r w:rsidR="00767997" w:rsidRPr="00C048CC">
        <w:rPr>
          <w:rFonts w:ascii="Georgia" w:hAnsi="Georgia" w:cs="Arial"/>
          <w:sz w:val="24"/>
          <w:szCs w:val="24"/>
        </w:rPr>
        <w:t xml:space="preserve">l recuento fáctico sobre </w:t>
      </w:r>
      <w:r w:rsidRPr="00C048CC">
        <w:rPr>
          <w:rFonts w:ascii="Georgia" w:hAnsi="Georgia" w:cs="Arial"/>
          <w:sz w:val="24"/>
          <w:szCs w:val="24"/>
        </w:rPr>
        <w:t>sus elementos</w:t>
      </w:r>
      <w:r w:rsidR="009E1EC2" w:rsidRPr="00C048CC">
        <w:rPr>
          <w:rFonts w:ascii="Georgia" w:hAnsi="Georgia" w:cs="Arial"/>
          <w:sz w:val="24"/>
          <w:szCs w:val="24"/>
        </w:rPr>
        <w:t xml:space="preserve"> esenciales</w:t>
      </w:r>
      <w:r w:rsidRPr="00C048CC">
        <w:rPr>
          <w:rFonts w:ascii="Georgia" w:hAnsi="Georgia" w:cs="Arial"/>
          <w:sz w:val="24"/>
          <w:szCs w:val="24"/>
        </w:rPr>
        <w:t>, que son los de todo contrato</w:t>
      </w:r>
      <w:r w:rsidR="00FB08F2" w:rsidRPr="00C048CC">
        <w:rPr>
          <w:rFonts w:ascii="Georgia" w:hAnsi="Georgia" w:cs="Arial"/>
          <w:sz w:val="24"/>
          <w:szCs w:val="24"/>
        </w:rPr>
        <w:t xml:space="preserve"> (El artículo acab</w:t>
      </w:r>
      <w:r w:rsidR="00B94F6C" w:rsidRPr="00C048CC">
        <w:rPr>
          <w:rFonts w:ascii="Georgia" w:hAnsi="Georgia" w:cs="Arial"/>
          <w:sz w:val="24"/>
          <w:szCs w:val="24"/>
        </w:rPr>
        <w:t>ad</w:t>
      </w:r>
      <w:r w:rsidR="00FB08F2" w:rsidRPr="00C048CC">
        <w:rPr>
          <w:rFonts w:ascii="Georgia" w:hAnsi="Georgia" w:cs="Arial"/>
          <w:sz w:val="24"/>
          <w:szCs w:val="24"/>
        </w:rPr>
        <w:t>o de citar, remite al derecho privado)</w:t>
      </w:r>
      <w:r w:rsidR="009E1EC2" w:rsidRPr="00C048CC">
        <w:rPr>
          <w:rFonts w:ascii="Georgia" w:hAnsi="Georgia" w:cs="Arial"/>
          <w:sz w:val="24"/>
          <w:szCs w:val="24"/>
        </w:rPr>
        <w:t xml:space="preserve">: prescritos de forma genérica por el artículo 1502, CC, al ser una modalidad del acto jurídico: </w:t>
      </w:r>
      <w:r w:rsidR="009E1EC2" w:rsidRPr="00C048CC">
        <w:rPr>
          <w:rFonts w:ascii="Georgia" w:hAnsi="Georgia" w:cs="Arial"/>
          <w:b/>
          <w:sz w:val="24"/>
          <w:szCs w:val="24"/>
        </w:rPr>
        <w:t>(i)</w:t>
      </w:r>
      <w:r w:rsidR="009E1EC2" w:rsidRPr="00C048CC">
        <w:rPr>
          <w:rFonts w:ascii="Georgia" w:hAnsi="Georgia" w:cs="Arial"/>
          <w:sz w:val="24"/>
          <w:szCs w:val="24"/>
        </w:rPr>
        <w:t xml:space="preserve"> Capacidad, </w:t>
      </w:r>
      <w:r w:rsidR="009E1EC2" w:rsidRPr="00C048CC">
        <w:rPr>
          <w:rFonts w:ascii="Georgia" w:hAnsi="Georgia" w:cs="Arial"/>
          <w:b/>
          <w:sz w:val="24"/>
          <w:szCs w:val="24"/>
        </w:rPr>
        <w:t>(ii)</w:t>
      </w:r>
      <w:r w:rsidR="009E1EC2" w:rsidRPr="00C048CC">
        <w:rPr>
          <w:rFonts w:ascii="Georgia" w:hAnsi="Georgia" w:cs="Arial"/>
          <w:sz w:val="24"/>
          <w:szCs w:val="24"/>
        </w:rPr>
        <w:t xml:space="preserve"> Consentimiento o voluntad, </w:t>
      </w:r>
      <w:r w:rsidR="009E1EC2" w:rsidRPr="00C048CC">
        <w:rPr>
          <w:rFonts w:ascii="Georgia" w:hAnsi="Georgia" w:cs="Arial"/>
          <w:b/>
          <w:sz w:val="24"/>
          <w:szCs w:val="24"/>
        </w:rPr>
        <w:t>(iii)</w:t>
      </w:r>
      <w:r w:rsidR="009E1EC2" w:rsidRPr="00C048CC">
        <w:rPr>
          <w:rFonts w:ascii="Georgia" w:hAnsi="Georgia" w:cs="Arial"/>
          <w:sz w:val="24"/>
          <w:szCs w:val="24"/>
        </w:rPr>
        <w:t xml:space="preserve"> Causa; y, </w:t>
      </w:r>
      <w:r w:rsidR="009E1EC2" w:rsidRPr="00C048CC">
        <w:rPr>
          <w:rFonts w:ascii="Georgia" w:hAnsi="Georgia" w:cs="Arial"/>
          <w:b/>
          <w:sz w:val="24"/>
          <w:szCs w:val="24"/>
        </w:rPr>
        <w:t>(iv)</w:t>
      </w:r>
      <w:r w:rsidR="009E1EC2" w:rsidRPr="00C048CC">
        <w:rPr>
          <w:rFonts w:ascii="Georgia" w:hAnsi="Georgia" w:cs="Arial"/>
          <w:sz w:val="24"/>
          <w:szCs w:val="24"/>
        </w:rPr>
        <w:t xml:space="preserve"> Objeto, lícitos. Otros son los requisitos de validez y eficacia, etapas distintas del </w:t>
      </w:r>
      <w:proofErr w:type="spellStart"/>
      <w:r w:rsidR="009E1EC2" w:rsidRPr="00C048CC">
        <w:rPr>
          <w:rFonts w:ascii="Georgia" w:hAnsi="Georgia" w:cs="Arial"/>
          <w:i/>
          <w:sz w:val="24"/>
          <w:szCs w:val="24"/>
        </w:rPr>
        <w:t>iter</w:t>
      </w:r>
      <w:proofErr w:type="spellEnd"/>
      <w:r w:rsidR="009E1EC2" w:rsidRPr="00C048CC">
        <w:rPr>
          <w:rFonts w:ascii="Georgia" w:hAnsi="Georgia" w:cs="Arial"/>
          <w:sz w:val="24"/>
          <w:szCs w:val="24"/>
        </w:rPr>
        <w:t xml:space="preserve"> </w:t>
      </w:r>
      <w:proofErr w:type="spellStart"/>
      <w:r w:rsidR="009E1EC2" w:rsidRPr="00C048CC">
        <w:rPr>
          <w:rFonts w:ascii="Georgia" w:hAnsi="Georgia" w:cs="Arial"/>
          <w:sz w:val="24"/>
          <w:szCs w:val="24"/>
        </w:rPr>
        <w:t>negocial</w:t>
      </w:r>
      <w:proofErr w:type="spellEnd"/>
      <w:r w:rsidR="009E1EC2" w:rsidRPr="00C048CC">
        <w:rPr>
          <w:rFonts w:ascii="Georgia" w:hAnsi="Georgia" w:cs="Arial"/>
          <w:sz w:val="24"/>
          <w:szCs w:val="24"/>
        </w:rPr>
        <w:t>, aquí inanes.</w:t>
      </w:r>
    </w:p>
    <w:p w14:paraId="213073D4" w14:textId="2D3CF349" w:rsidR="00A07D52" w:rsidRPr="00C048CC" w:rsidRDefault="00A07D52" w:rsidP="00783D6C">
      <w:pPr>
        <w:spacing w:line="276" w:lineRule="auto"/>
        <w:jc w:val="both"/>
        <w:rPr>
          <w:rFonts w:ascii="Georgia" w:hAnsi="Georgia" w:cs="Arial"/>
          <w:sz w:val="24"/>
          <w:szCs w:val="24"/>
        </w:rPr>
      </w:pPr>
    </w:p>
    <w:p w14:paraId="164E1316" w14:textId="46915193" w:rsidR="00A07D52" w:rsidRPr="00C048CC" w:rsidRDefault="00A07D52" w:rsidP="00783D6C">
      <w:pPr>
        <w:spacing w:line="276" w:lineRule="auto"/>
        <w:jc w:val="both"/>
        <w:rPr>
          <w:rFonts w:ascii="Georgia" w:hAnsi="Georgia" w:cs="Arial"/>
          <w:sz w:val="24"/>
          <w:szCs w:val="24"/>
        </w:rPr>
      </w:pPr>
      <w:r w:rsidRPr="00C048CC">
        <w:rPr>
          <w:rFonts w:ascii="Georgia" w:hAnsi="Georgia" w:cs="Arial"/>
          <w:sz w:val="24"/>
          <w:szCs w:val="24"/>
        </w:rPr>
        <w:t xml:space="preserve">Ahora, la falta de contestación en el </w:t>
      </w:r>
      <w:proofErr w:type="spellStart"/>
      <w:r w:rsidRPr="00C048CC">
        <w:rPr>
          <w:rFonts w:ascii="Georgia" w:hAnsi="Georgia" w:cs="Arial"/>
          <w:sz w:val="24"/>
          <w:szCs w:val="24"/>
        </w:rPr>
        <w:t>CPC</w:t>
      </w:r>
      <w:proofErr w:type="spellEnd"/>
      <w:r w:rsidRPr="00C048CC">
        <w:rPr>
          <w:rFonts w:ascii="Georgia" w:hAnsi="Georgia" w:cs="Arial"/>
          <w:sz w:val="24"/>
          <w:szCs w:val="24"/>
        </w:rPr>
        <w:t xml:space="preserve"> producía estimar un indicio grave en contra del demandado, hoy los supuestos normativos enunciados en el artículo 97, </w:t>
      </w:r>
      <w:proofErr w:type="spellStart"/>
      <w:r w:rsidRPr="00C048CC">
        <w:rPr>
          <w:rFonts w:ascii="Georgia" w:hAnsi="Georgia" w:cs="Arial"/>
          <w:sz w:val="24"/>
          <w:szCs w:val="24"/>
        </w:rPr>
        <w:t>CPG</w:t>
      </w:r>
      <w:proofErr w:type="spellEnd"/>
      <w:r w:rsidRPr="00C048CC">
        <w:rPr>
          <w:rFonts w:ascii="Georgia" w:hAnsi="Georgia" w:cs="Arial"/>
          <w:sz w:val="24"/>
          <w:szCs w:val="24"/>
        </w:rPr>
        <w:t>, son diferentes</w:t>
      </w:r>
      <w:r w:rsidR="00910058" w:rsidRPr="00C048CC">
        <w:rPr>
          <w:rFonts w:ascii="Georgia" w:hAnsi="Georgia" w:cs="Arial"/>
          <w:sz w:val="24"/>
          <w:szCs w:val="24"/>
        </w:rPr>
        <w:t>,</w:t>
      </w:r>
      <w:r w:rsidR="00360253" w:rsidRPr="00C048CC">
        <w:rPr>
          <w:rFonts w:ascii="Georgia" w:hAnsi="Georgia" w:cs="Arial"/>
          <w:sz w:val="24"/>
          <w:szCs w:val="24"/>
        </w:rPr>
        <w:t xml:space="preserve"> </w:t>
      </w:r>
      <w:r w:rsidR="00910058" w:rsidRPr="00C048CC">
        <w:rPr>
          <w:rFonts w:ascii="Georgia" w:hAnsi="Georgia" w:cs="Arial"/>
          <w:sz w:val="24"/>
          <w:szCs w:val="24"/>
        </w:rPr>
        <w:t xml:space="preserve">como sus </w:t>
      </w:r>
      <w:r w:rsidR="00360253" w:rsidRPr="00C048CC">
        <w:rPr>
          <w:rFonts w:ascii="Georgia" w:hAnsi="Georgia" w:cs="Arial"/>
          <w:sz w:val="24"/>
          <w:szCs w:val="24"/>
        </w:rPr>
        <w:t xml:space="preserve">efectos también: en el nuevo estatuto </w:t>
      </w:r>
      <w:r w:rsidR="005E2BA2" w:rsidRPr="00C048CC">
        <w:rPr>
          <w:rFonts w:ascii="Georgia" w:hAnsi="Georgia" w:cs="Arial"/>
          <w:sz w:val="24"/>
          <w:szCs w:val="24"/>
        </w:rPr>
        <w:t xml:space="preserve">es </w:t>
      </w:r>
      <w:r w:rsidR="00360253" w:rsidRPr="00C048CC">
        <w:rPr>
          <w:rFonts w:ascii="Georgia" w:hAnsi="Georgia" w:cs="Arial"/>
          <w:sz w:val="24"/>
          <w:szCs w:val="24"/>
        </w:rPr>
        <w:t xml:space="preserve">presunción de veracidad. El </w:t>
      </w:r>
      <w:proofErr w:type="spellStart"/>
      <w:r w:rsidR="00360253" w:rsidRPr="00C048CC">
        <w:rPr>
          <w:rFonts w:ascii="Georgia" w:hAnsi="Georgia" w:cs="Arial"/>
          <w:sz w:val="24"/>
          <w:szCs w:val="24"/>
        </w:rPr>
        <w:t>CPC</w:t>
      </w:r>
      <w:proofErr w:type="spellEnd"/>
      <w:r w:rsidR="00360253" w:rsidRPr="00C048CC">
        <w:rPr>
          <w:rFonts w:ascii="Georgia" w:hAnsi="Georgia" w:cs="Arial"/>
          <w:sz w:val="24"/>
          <w:szCs w:val="24"/>
        </w:rPr>
        <w:t xml:space="preserve"> no exigía planteamiento de hechos susceptibles de confesión</w:t>
      </w:r>
      <w:r w:rsidR="005E2BA2" w:rsidRPr="00C048CC">
        <w:rPr>
          <w:rFonts w:ascii="Georgia" w:hAnsi="Georgia" w:cs="Arial"/>
          <w:sz w:val="24"/>
          <w:szCs w:val="24"/>
        </w:rPr>
        <w:t>, bastaba preterir la respuesta o un pronunciamiento expreso sobre los hechos y pretensiones (Art.</w:t>
      </w:r>
      <w:r w:rsidR="00783D6C" w:rsidRPr="00C048CC">
        <w:rPr>
          <w:rFonts w:ascii="Georgia" w:hAnsi="Georgia" w:cs="Arial"/>
          <w:sz w:val="24"/>
          <w:szCs w:val="24"/>
        </w:rPr>
        <w:t xml:space="preserve"> </w:t>
      </w:r>
      <w:r w:rsidR="005E2BA2" w:rsidRPr="00C048CC">
        <w:rPr>
          <w:rFonts w:ascii="Georgia" w:hAnsi="Georgia" w:cs="Arial"/>
          <w:sz w:val="24"/>
          <w:szCs w:val="24"/>
        </w:rPr>
        <w:t>96);</w:t>
      </w:r>
      <w:r w:rsidR="00360253" w:rsidRPr="00C048CC">
        <w:rPr>
          <w:rFonts w:ascii="Georgia" w:hAnsi="Georgia" w:cs="Arial"/>
          <w:sz w:val="24"/>
          <w:szCs w:val="24"/>
        </w:rPr>
        <w:t xml:space="preserve"> la redacción actual sí lo hace, por esa razón el fundamento empleado por el fallador</w:t>
      </w:r>
      <w:r w:rsidR="005E2BA2" w:rsidRPr="00C048CC">
        <w:rPr>
          <w:rFonts w:ascii="Georgia" w:hAnsi="Georgia" w:cs="Arial"/>
          <w:sz w:val="24"/>
          <w:szCs w:val="24"/>
        </w:rPr>
        <w:t>, para repeler el planteamiento,</w:t>
      </w:r>
      <w:r w:rsidR="00360253" w:rsidRPr="00C048CC">
        <w:rPr>
          <w:rFonts w:ascii="Georgia" w:hAnsi="Georgia" w:cs="Arial"/>
          <w:sz w:val="24"/>
          <w:szCs w:val="24"/>
        </w:rPr>
        <w:t xml:space="preserve"> es descaminad</w:t>
      </w:r>
      <w:r w:rsidR="005E2BA2" w:rsidRPr="00C048CC">
        <w:rPr>
          <w:rFonts w:ascii="Georgia" w:hAnsi="Georgia" w:cs="Arial"/>
          <w:sz w:val="24"/>
          <w:szCs w:val="24"/>
        </w:rPr>
        <w:t>o</w:t>
      </w:r>
      <w:r w:rsidR="00360253" w:rsidRPr="00C048CC">
        <w:rPr>
          <w:rFonts w:ascii="Georgia" w:hAnsi="Georgia" w:cs="Arial"/>
          <w:sz w:val="24"/>
          <w:szCs w:val="24"/>
        </w:rPr>
        <w:t>, en juicio de esta Magistratura.</w:t>
      </w:r>
      <w:r w:rsidR="007B4A46" w:rsidRPr="00C048CC">
        <w:rPr>
          <w:rFonts w:ascii="Georgia" w:hAnsi="Georgia" w:cs="Arial"/>
          <w:sz w:val="24"/>
          <w:szCs w:val="24"/>
        </w:rPr>
        <w:t xml:space="preserve"> Más como adelante se disertará, a pesar de esta consideración, esta razón es precaria para cimentar la conclusión querida por el recurrente.</w:t>
      </w:r>
    </w:p>
    <w:p w14:paraId="27FF22A9" w14:textId="01E16D9D" w:rsidR="009E2483" w:rsidRPr="00C048CC" w:rsidRDefault="009E2483" w:rsidP="00783D6C">
      <w:pPr>
        <w:spacing w:line="276" w:lineRule="auto"/>
        <w:jc w:val="both"/>
        <w:rPr>
          <w:rFonts w:ascii="Georgia" w:hAnsi="Georgia" w:cs="Arial"/>
          <w:sz w:val="24"/>
          <w:szCs w:val="24"/>
        </w:rPr>
      </w:pPr>
    </w:p>
    <w:p w14:paraId="5F63F616" w14:textId="4FF345A0" w:rsidR="00C64625" w:rsidRPr="00C048CC" w:rsidRDefault="00973142" w:rsidP="00783D6C">
      <w:pPr>
        <w:spacing w:line="276" w:lineRule="auto"/>
        <w:jc w:val="both"/>
        <w:rPr>
          <w:rFonts w:ascii="Georgia" w:hAnsi="Georgia" w:cs="Arial"/>
          <w:sz w:val="24"/>
          <w:szCs w:val="24"/>
        </w:rPr>
      </w:pPr>
      <w:r w:rsidRPr="00C048CC">
        <w:rPr>
          <w:rFonts w:ascii="Georgia" w:hAnsi="Georgia" w:cs="Arial"/>
          <w:sz w:val="24"/>
          <w:szCs w:val="24"/>
        </w:rPr>
        <w:t xml:space="preserve">El estudio del material suasorio incorporado, hecho por el </w:t>
      </w:r>
      <w:r w:rsidR="0021333A" w:rsidRPr="00C048CC">
        <w:rPr>
          <w:rFonts w:ascii="Georgia" w:hAnsi="Georgia" w:cs="Arial"/>
          <w:sz w:val="24"/>
          <w:szCs w:val="24"/>
        </w:rPr>
        <w:t xml:space="preserve">juez </w:t>
      </w:r>
      <w:r w:rsidRPr="00C048CC">
        <w:rPr>
          <w:rFonts w:ascii="Georgia" w:hAnsi="Georgia" w:cs="Arial"/>
          <w:sz w:val="24"/>
          <w:szCs w:val="24"/>
        </w:rPr>
        <w:t xml:space="preserve">de primer </w:t>
      </w:r>
      <w:r w:rsidR="0021333A" w:rsidRPr="00C048CC">
        <w:rPr>
          <w:rFonts w:ascii="Georgia" w:hAnsi="Georgia" w:cs="Arial"/>
          <w:sz w:val="24"/>
          <w:szCs w:val="24"/>
        </w:rPr>
        <w:t>grado</w:t>
      </w:r>
      <w:r w:rsidRPr="00C048CC">
        <w:rPr>
          <w:rFonts w:ascii="Georgia" w:hAnsi="Georgia" w:cs="Arial"/>
          <w:sz w:val="24"/>
          <w:szCs w:val="24"/>
        </w:rPr>
        <w:t xml:space="preserve"> respecto a los indicios </w:t>
      </w:r>
      <w:r w:rsidR="004C060F" w:rsidRPr="00C048CC">
        <w:rPr>
          <w:rFonts w:ascii="Georgia" w:hAnsi="Georgia" w:cs="Arial"/>
          <w:sz w:val="24"/>
          <w:szCs w:val="24"/>
        </w:rPr>
        <w:t xml:space="preserve">como insuficiente, </w:t>
      </w:r>
      <w:r w:rsidRPr="00C048CC">
        <w:rPr>
          <w:rFonts w:ascii="Georgia" w:hAnsi="Georgia" w:cs="Arial"/>
          <w:sz w:val="24"/>
          <w:szCs w:val="24"/>
        </w:rPr>
        <w:t>se comparte</w:t>
      </w:r>
      <w:r w:rsidR="004C060F" w:rsidRPr="00C048CC">
        <w:rPr>
          <w:rFonts w:ascii="Georgia" w:hAnsi="Georgia" w:cs="Arial"/>
          <w:sz w:val="24"/>
          <w:szCs w:val="24"/>
        </w:rPr>
        <w:t>;</w:t>
      </w:r>
      <w:r w:rsidRPr="00C048CC">
        <w:rPr>
          <w:rFonts w:ascii="Georgia" w:hAnsi="Georgia" w:cs="Arial"/>
          <w:sz w:val="24"/>
          <w:szCs w:val="24"/>
        </w:rPr>
        <w:t xml:space="preserve"> se construyó a partir de los documentos arrimados</w:t>
      </w:r>
      <w:r w:rsidR="004C060F" w:rsidRPr="00C048CC">
        <w:rPr>
          <w:rFonts w:ascii="Georgia" w:hAnsi="Georgia" w:cs="Arial"/>
          <w:sz w:val="24"/>
          <w:szCs w:val="24"/>
        </w:rPr>
        <w:t>, como hechos indicadores</w:t>
      </w:r>
      <w:r w:rsidRPr="00C048CC">
        <w:rPr>
          <w:rFonts w:ascii="Georgia" w:hAnsi="Georgia" w:cs="Arial"/>
          <w:sz w:val="24"/>
          <w:szCs w:val="24"/>
        </w:rPr>
        <w:t xml:space="preserve"> (oficios, certificados sobre seguros, etc.)</w:t>
      </w:r>
      <w:r w:rsidR="00C64625" w:rsidRPr="00C048CC">
        <w:rPr>
          <w:rFonts w:ascii="Georgia" w:hAnsi="Georgia" w:cs="Arial"/>
          <w:sz w:val="24"/>
          <w:szCs w:val="24"/>
        </w:rPr>
        <w:t xml:space="preserve">, </w:t>
      </w:r>
      <w:r w:rsidRPr="00C048CC">
        <w:rPr>
          <w:rFonts w:ascii="Georgia" w:hAnsi="Georgia" w:cs="Arial"/>
          <w:sz w:val="24"/>
          <w:szCs w:val="24"/>
        </w:rPr>
        <w:t>empero aprecia la Sala que sin acudir a tales razonamientos, ha de repararse en que la versión testifical de</w:t>
      </w:r>
      <w:r w:rsidR="001304C3" w:rsidRPr="00C048CC">
        <w:rPr>
          <w:rFonts w:ascii="Georgia" w:hAnsi="Georgia" w:cs="Arial"/>
          <w:sz w:val="24"/>
          <w:szCs w:val="24"/>
        </w:rPr>
        <w:t>l representante legal de</w:t>
      </w:r>
      <w:r w:rsidRPr="00C048CC">
        <w:rPr>
          <w:rFonts w:ascii="Georgia" w:hAnsi="Georgia" w:cs="Arial"/>
          <w:sz w:val="24"/>
          <w:szCs w:val="24"/>
        </w:rPr>
        <w:t xml:space="preserve"> la compañía transportadora, tomada como declaración de parte</w:t>
      </w:r>
      <w:r w:rsidR="00ED39D0" w:rsidRPr="00C048CC">
        <w:rPr>
          <w:rStyle w:val="Refdenotaalpie"/>
          <w:rFonts w:ascii="Georgia" w:hAnsi="Georgia"/>
          <w:sz w:val="24"/>
          <w:szCs w:val="24"/>
        </w:rPr>
        <w:footnoteReference w:id="39"/>
      </w:r>
      <w:r w:rsidR="002959FA" w:rsidRPr="00C048CC">
        <w:rPr>
          <w:rFonts w:ascii="Georgia" w:hAnsi="Georgia" w:cs="Arial"/>
          <w:sz w:val="24"/>
          <w:szCs w:val="24"/>
        </w:rPr>
        <w:t xml:space="preserve"> (</w:t>
      </w:r>
      <w:r w:rsidR="00A841FF" w:rsidRPr="00C048CC">
        <w:rPr>
          <w:rFonts w:ascii="Georgia" w:hAnsi="Georgia" w:cs="Arial"/>
          <w:sz w:val="24"/>
          <w:szCs w:val="24"/>
        </w:rPr>
        <w:t xml:space="preserve">Carpeta </w:t>
      </w:r>
      <w:proofErr w:type="spellStart"/>
      <w:r w:rsidR="00A841FF" w:rsidRPr="00C048CC">
        <w:rPr>
          <w:rFonts w:ascii="Georgia" w:hAnsi="Georgia" w:cs="Arial"/>
          <w:sz w:val="24"/>
          <w:szCs w:val="24"/>
        </w:rPr>
        <w:t>1a</w:t>
      </w:r>
      <w:proofErr w:type="spellEnd"/>
      <w:r w:rsidR="00A841FF" w:rsidRPr="00C048CC">
        <w:rPr>
          <w:rFonts w:ascii="Georgia" w:hAnsi="Georgia" w:cs="Arial"/>
          <w:sz w:val="24"/>
          <w:szCs w:val="24"/>
        </w:rPr>
        <w:t xml:space="preserve"> instancia, cuaderno </w:t>
      </w:r>
      <w:r w:rsidR="00A841FF" w:rsidRPr="00C048CC">
        <w:rPr>
          <w:rFonts w:ascii="Georgia" w:hAnsi="Georgia" w:cs="Arial"/>
          <w:sz w:val="24"/>
          <w:szCs w:val="24"/>
        </w:rPr>
        <w:lastRenderedPageBreak/>
        <w:t>No.</w:t>
      </w:r>
      <w:r w:rsidR="00783D6C" w:rsidRPr="00C048CC">
        <w:rPr>
          <w:rFonts w:ascii="Georgia" w:hAnsi="Georgia" w:cs="Arial"/>
          <w:sz w:val="24"/>
          <w:szCs w:val="24"/>
        </w:rPr>
        <w:t xml:space="preserve"> </w:t>
      </w:r>
      <w:r w:rsidR="00A841FF" w:rsidRPr="00C048CC">
        <w:rPr>
          <w:rFonts w:ascii="Georgia" w:hAnsi="Georgia" w:cs="Arial"/>
          <w:sz w:val="24"/>
          <w:szCs w:val="24"/>
        </w:rPr>
        <w:t>1, parte 2, folio 108</w:t>
      </w:r>
      <w:r w:rsidR="002959FA" w:rsidRPr="00C048CC">
        <w:rPr>
          <w:rFonts w:ascii="Georgia" w:hAnsi="Georgia" w:cs="Arial"/>
          <w:sz w:val="24"/>
          <w:szCs w:val="24"/>
        </w:rPr>
        <w:t>)</w:t>
      </w:r>
      <w:r w:rsidRPr="00C048CC">
        <w:rPr>
          <w:rFonts w:ascii="Georgia" w:hAnsi="Georgia" w:cs="Arial"/>
          <w:sz w:val="24"/>
          <w:szCs w:val="24"/>
        </w:rPr>
        <w:t xml:space="preserve">, dio cuenta de que </w:t>
      </w:r>
      <w:r w:rsidRPr="00C048CC">
        <w:rPr>
          <w:rFonts w:ascii="Georgia" w:hAnsi="Georgia" w:cs="Arial"/>
          <w:i/>
          <w:sz w:val="24"/>
          <w:szCs w:val="24"/>
        </w:rPr>
        <w:t xml:space="preserve">al momento del </w:t>
      </w:r>
      <w:r w:rsidR="00A35F5F" w:rsidRPr="00C048CC">
        <w:rPr>
          <w:rFonts w:ascii="Georgia" w:hAnsi="Georgia" w:cs="Arial"/>
          <w:i/>
          <w:sz w:val="24"/>
          <w:szCs w:val="24"/>
        </w:rPr>
        <w:t xml:space="preserve">hecho dañino, el camión </w:t>
      </w:r>
      <w:r w:rsidR="008B5328" w:rsidRPr="00C048CC">
        <w:rPr>
          <w:rFonts w:ascii="Georgia" w:hAnsi="Georgia" w:cs="Arial"/>
          <w:i/>
          <w:sz w:val="24"/>
          <w:szCs w:val="24"/>
        </w:rPr>
        <w:t xml:space="preserve">no transportaba </w:t>
      </w:r>
      <w:r w:rsidR="008A4162" w:rsidRPr="00C048CC">
        <w:rPr>
          <w:rFonts w:ascii="Georgia" w:hAnsi="Georgia" w:cs="Arial"/>
          <w:i/>
          <w:sz w:val="24"/>
          <w:szCs w:val="24"/>
        </w:rPr>
        <w:t>mercancías para esa empresa, es inexistente para esa fecha manifiesto de carga que así lo permita comprender</w:t>
      </w:r>
      <w:r w:rsidR="00A35F5F" w:rsidRPr="00C048CC">
        <w:rPr>
          <w:rFonts w:ascii="Georgia" w:hAnsi="Georgia" w:cs="Arial"/>
          <w:i/>
          <w:sz w:val="24"/>
          <w:szCs w:val="24"/>
        </w:rPr>
        <w:t xml:space="preserve">, es decir, </w:t>
      </w:r>
      <w:r w:rsidR="00A35F5F" w:rsidRPr="00C048CC">
        <w:rPr>
          <w:rFonts w:ascii="Georgia" w:hAnsi="Georgia" w:cs="Arial"/>
          <w:i/>
          <w:sz w:val="24"/>
          <w:szCs w:val="24"/>
          <w:u w:val="single"/>
        </w:rPr>
        <w:t>ninguna ventaja dineraria le reportaba</w:t>
      </w:r>
      <w:r w:rsidR="0006637C" w:rsidRPr="00C048CC">
        <w:rPr>
          <w:rFonts w:ascii="Georgia" w:hAnsi="Georgia" w:cs="Arial"/>
          <w:i/>
          <w:sz w:val="24"/>
          <w:szCs w:val="24"/>
          <w:u w:val="single"/>
        </w:rPr>
        <w:t xml:space="preserve"> a su representada.</w:t>
      </w:r>
    </w:p>
    <w:p w14:paraId="11D331DB" w14:textId="77777777" w:rsidR="00C64625" w:rsidRPr="00C048CC" w:rsidRDefault="00C64625" w:rsidP="00783D6C">
      <w:pPr>
        <w:spacing w:line="276" w:lineRule="auto"/>
        <w:jc w:val="both"/>
        <w:rPr>
          <w:rFonts w:ascii="Georgia" w:hAnsi="Georgia" w:cs="Arial"/>
          <w:sz w:val="24"/>
          <w:szCs w:val="24"/>
        </w:rPr>
      </w:pPr>
    </w:p>
    <w:p w14:paraId="70C671B0" w14:textId="42C2E111" w:rsidR="00006F00" w:rsidRPr="00C048CC" w:rsidRDefault="00C64625" w:rsidP="00783D6C">
      <w:pPr>
        <w:tabs>
          <w:tab w:val="left" w:pos="7088"/>
        </w:tabs>
        <w:spacing w:line="276" w:lineRule="auto"/>
        <w:jc w:val="both"/>
        <w:rPr>
          <w:rFonts w:ascii="Georgia" w:hAnsi="Georgia" w:cs="Arial"/>
          <w:i/>
          <w:iCs/>
          <w:sz w:val="24"/>
          <w:szCs w:val="24"/>
        </w:rPr>
      </w:pPr>
      <w:r w:rsidRPr="00C048CC">
        <w:rPr>
          <w:rFonts w:ascii="Georgia" w:hAnsi="Georgia" w:cs="Arial"/>
          <w:sz w:val="24"/>
          <w:szCs w:val="24"/>
        </w:rPr>
        <w:t xml:space="preserve">La referida </w:t>
      </w:r>
      <w:r w:rsidR="00D7773C" w:rsidRPr="00C048CC">
        <w:rPr>
          <w:rFonts w:ascii="Georgia" w:hAnsi="Georgia" w:cs="Arial"/>
          <w:sz w:val="24"/>
          <w:szCs w:val="24"/>
        </w:rPr>
        <w:t>exposición</w:t>
      </w:r>
      <w:r w:rsidR="00A35F5F" w:rsidRPr="00C048CC">
        <w:rPr>
          <w:rFonts w:ascii="Georgia" w:hAnsi="Georgia" w:cs="Arial"/>
          <w:sz w:val="24"/>
          <w:szCs w:val="24"/>
        </w:rPr>
        <w:t xml:space="preserve"> fue corroborada por el conductor </w:t>
      </w:r>
      <w:r w:rsidR="0006637C" w:rsidRPr="00C048CC">
        <w:rPr>
          <w:rFonts w:ascii="Georgia" w:hAnsi="Georgia" w:cs="Arial"/>
          <w:sz w:val="24"/>
          <w:szCs w:val="24"/>
        </w:rPr>
        <w:t xml:space="preserve">y poseedor </w:t>
      </w:r>
      <w:r w:rsidR="00A35F5F" w:rsidRPr="00C048CC">
        <w:rPr>
          <w:rFonts w:ascii="Georgia" w:hAnsi="Georgia" w:cs="Arial"/>
          <w:sz w:val="24"/>
          <w:szCs w:val="24"/>
        </w:rPr>
        <w:t xml:space="preserve">del </w:t>
      </w:r>
      <w:proofErr w:type="spellStart"/>
      <w:r w:rsidR="00A35F5F" w:rsidRPr="00C048CC">
        <w:rPr>
          <w:rFonts w:ascii="Georgia" w:hAnsi="Georgia" w:cs="Arial"/>
          <w:sz w:val="24"/>
          <w:szCs w:val="24"/>
        </w:rPr>
        <w:t>plurimentado</w:t>
      </w:r>
      <w:proofErr w:type="spellEnd"/>
      <w:r w:rsidR="00A35F5F" w:rsidRPr="00C048CC">
        <w:rPr>
          <w:rFonts w:ascii="Georgia" w:hAnsi="Georgia" w:cs="Arial"/>
          <w:sz w:val="24"/>
          <w:szCs w:val="24"/>
        </w:rPr>
        <w:t xml:space="preserve"> vehículo</w:t>
      </w:r>
      <w:r w:rsidR="002959FA" w:rsidRPr="00C048CC">
        <w:rPr>
          <w:rFonts w:ascii="Georgia" w:hAnsi="Georgia" w:cs="Arial"/>
          <w:sz w:val="24"/>
          <w:szCs w:val="24"/>
        </w:rPr>
        <w:t xml:space="preserve">, </w:t>
      </w:r>
      <w:r w:rsidR="00910058" w:rsidRPr="00C048CC">
        <w:rPr>
          <w:rFonts w:ascii="Georgia" w:hAnsi="Georgia" w:cs="Arial"/>
          <w:sz w:val="24"/>
          <w:szCs w:val="24"/>
        </w:rPr>
        <w:t xml:space="preserve">que </w:t>
      </w:r>
      <w:r w:rsidR="002959FA" w:rsidRPr="00C048CC">
        <w:rPr>
          <w:rFonts w:ascii="Georgia" w:hAnsi="Georgia" w:cs="Arial"/>
          <w:sz w:val="24"/>
          <w:szCs w:val="24"/>
        </w:rPr>
        <w:t xml:space="preserve">al </w:t>
      </w:r>
      <w:r w:rsidR="0079078C" w:rsidRPr="00C048CC">
        <w:rPr>
          <w:rFonts w:ascii="Georgia" w:hAnsi="Georgia" w:cs="Arial"/>
          <w:sz w:val="24"/>
          <w:szCs w:val="24"/>
        </w:rPr>
        <w:t xml:space="preserve">ser interrogado sobre los </w:t>
      </w:r>
      <w:r w:rsidR="00FF25EC" w:rsidRPr="00C048CC">
        <w:rPr>
          <w:rFonts w:ascii="Georgia" w:hAnsi="Georgia" w:cs="Arial"/>
          <w:sz w:val="24"/>
          <w:szCs w:val="24"/>
        </w:rPr>
        <w:t>acontecimientos</w:t>
      </w:r>
      <w:r w:rsidR="0079078C" w:rsidRPr="00C048CC">
        <w:rPr>
          <w:rFonts w:ascii="Georgia" w:hAnsi="Georgia" w:cs="Arial"/>
          <w:sz w:val="24"/>
          <w:szCs w:val="24"/>
        </w:rPr>
        <w:t xml:space="preserve"> </w:t>
      </w:r>
      <w:r w:rsidR="002959FA" w:rsidRPr="00C048CC">
        <w:rPr>
          <w:rFonts w:ascii="Georgia" w:hAnsi="Georgia" w:cs="Arial"/>
          <w:sz w:val="24"/>
          <w:szCs w:val="24"/>
        </w:rPr>
        <w:t>(</w:t>
      </w:r>
      <w:r w:rsidR="00805EAE" w:rsidRPr="00C048CC">
        <w:rPr>
          <w:rFonts w:ascii="Georgia" w:hAnsi="Georgia" w:cs="Arial"/>
          <w:sz w:val="24"/>
          <w:szCs w:val="24"/>
        </w:rPr>
        <w:t xml:space="preserve">Carpeta </w:t>
      </w:r>
      <w:proofErr w:type="spellStart"/>
      <w:r w:rsidR="00805EAE" w:rsidRPr="00C048CC">
        <w:rPr>
          <w:rFonts w:ascii="Georgia" w:hAnsi="Georgia" w:cs="Arial"/>
          <w:sz w:val="24"/>
          <w:szCs w:val="24"/>
        </w:rPr>
        <w:t>1a</w:t>
      </w:r>
      <w:proofErr w:type="spellEnd"/>
      <w:r w:rsidR="00805EAE" w:rsidRPr="00C048CC">
        <w:rPr>
          <w:rFonts w:ascii="Georgia" w:hAnsi="Georgia" w:cs="Arial"/>
          <w:sz w:val="24"/>
          <w:szCs w:val="24"/>
        </w:rPr>
        <w:t xml:space="preserve"> instancia, cuaderno No.</w:t>
      </w:r>
      <w:r w:rsidR="00783D6C" w:rsidRPr="00C048CC">
        <w:rPr>
          <w:rFonts w:ascii="Georgia" w:hAnsi="Georgia" w:cs="Arial"/>
          <w:sz w:val="24"/>
          <w:szCs w:val="24"/>
        </w:rPr>
        <w:t xml:space="preserve"> </w:t>
      </w:r>
      <w:r w:rsidR="00805EAE" w:rsidRPr="00C048CC">
        <w:rPr>
          <w:rFonts w:ascii="Georgia" w:hAnsi="Georgia" w:cs="Arial"/>
          <w:sz w:val="24"/>
          <w:szCs w:val="24"/>
        </w:rPr>
        <w:t>1, parte 2, folio 12</w:t>
      </w:r>
      <w:r w:rsidR="009C5E4B" w:rsidRPr="00C048CC">
        <w:rPr>
          <w:rFonts w:ascii="Georgia" w:hAnsi="Georgia" w:cs="Arial"/>
          <w:sz w:val="24"/>
          <w:szCs w:val="24"/>
        </w:rPr>
        <w:t>4</w:t>
      </w:r>
      <w:r w:rsidR="002959FA" w:rsidRPr="00C048CC">
        <w:rPr>
          <w:rFonts w:ascii="Georgia" w:hAnsi="Georgia" w:cs="Arial"/>
          <w:sz w:val="24"/>
          <w:szCs w:val="24"/>
        </w:rPr>
        <w:t>)</w:t>
      </w:r>
      <w:r w:rsidR="0079078C" w:rsidRPr="00C048CC">
        <w:rPr>
          <w:rFonts w:ascii="Georgia" w:hAnsi="Georgia" w:cs="Arial"/>
          <w:sz w:val="24"/>
          <w:szCs w:val="24"/>
        </w:rPr>
        <w:t>, prueba compren</w:t>
      </w:r>
      <w:r w:rsidR="00910058" w:rsidRPr="00C048CC">
        <w:rPr>
          <w:rFonts w:ascii="Georgia" w:hAnsi="Georgia" w:cs="Arial"/>
          <w:sz w:val="24"/>
          <w:szCs w:val="24"/>
        </w:rPr>
        <w:t>dida</w:t>
      </w:r>
      <w:r w:rsidR="0079078C" w:rsidRPr="00C048CC">
        <w:rPr>
          <w:rFonts w:ascii="Georgia" w:hAnsi="Georgia" w:cs="Arial"/>
          <w:sz w:val="24"/>
          <w:szCs w:val="24"/>
        </w:rPr>
        <w:t xml:space="preserve"> como declaración de parte</w:t>
      </w:r>
      <w:r w:rsidR="00521572" w:rsidRPr="00C048CC">
        <w:rPr>
          <w:rFonts w:ascii="Georgia" w:hAnsi="Georgia" w:cs="Arial"/>
          <w:sz w:val="24"/>
          <w:szCs w:val="24"/>
        </w:rPr>
        <w:t xml:space="preserve">, señaló: </w:t>
      </w:r>
      <w:r w:rsidR="005A0FE1" w:rsidRPr="00C048CC">
        <w:rPr>
          <w:rFonts w:ascii="Georgia" w:hAnsi="Georgia" w:cs="Arial"/>
          <w:i/>
          <w:iCs/>
          <w:sz w:val="24"/>
          <w:szCs w:val="24"/>
        </w:rPr>
        <w:t>“</w:t>
      </w:r>
      <w:r w:rsidR="005A0FE1" w:rsidRPr="00C048CC">
        <w:rPr>
          <w:rFonts w:ascii="Georgia" w:hAnsi="Georgia" w:cs="Arial"/>
          <w:i/>
          <w:iCs/>
          <w:sz w:val="22"/>
          <w:szCs w:val="24"/>
        </w:rPr>
        <w:t xml:space="preserve">(…) Ese día 18 de noviembre fui contratado para traer un viaje para un señor Carlos de una fábrica de </w:t>
      </w:r>
      <w:proofErr w:type="spellStart"/>
      <w:r w:rsidR="005A0FE1" w:rsidRPr="00C048CC">
        <w:rPr>
          <w:rFonts w:ascii="Georgia" w:hAnsi="Georgia" w:cs="Arial"/>
          <w:i/>
          <w:iCs/>
          <w:sz w:val="22"/>
          <w:szCs w:val="24"/>
        </w:rPr>
        <w:t>icopor</w:t>
      </w:r>
      <w:proofErr w:type="spellEnd"/>
      <w:r w:rsidR="00D7773C" w:rsidRPr="00C048CC">
        <w:rPr>
          <w:rFonts w:ascii="Georgia" w:hAnsi="Georgia" w:cs="Arial"/>
          <w:i/>
          <w:iCs/>
          <w:sz w:val="22"/>
          <w:szCs w:val="24"/>
        </w:rPr>
        <w:t xml:space="preserve"> (Sic)</w:t>
      </w:r>
      <w:r w:rsidR="005A0FE1" w:rsidRPr="00C048CC">
        <w:rPr>
          <w:rFonts w:ascii="Georgia" w:hAnsi="Georgia" w:cs="Arial"/>
          <w:i/>
          <w:iCs/>
          <w:sz w:val="22"/>
          <w:szCs w:val="24"/>
        </w:rPr>
        <w:t xml:space="preserve">, llegué todo </w:t>
      </w:r>
      <w:r w:rsidR="009C5E4B" w:rsidRPr="00C048CC">
        <w:rPr>
          <w:rFonts w:ascii="Georgia" w:hAnsi="Georgia" w:cs="Arial"/>
          <w:i/>
          <w:iCs/>
          <w:sz w:val="22"/>
          <w:szCs w:val="24"/>
        </w:rPr>
        <w:t>el trayecto bien, llegué bien a Pereira, el destino de la mercancía era el hospital San Jorge, allí me esperaba el ingeniero de nombre Carlos Rico, dueño de la mercancía (…)</w:t>
      </w:r>
      <w:r w:rsidR="009C5E4B" w:rsidRPr="00C048CC">
        <w:rPr>
          <w:rFonts w:ascii="Georgia" w:hAnsi="Georgia" w:cs="Arial"/>
          <w:i/>
          <w:iCs/>
          <w:sz w:val="24"/>
          <w:szCs w:val="24"/>
        </w:rPr>
        <w:t>”.</w:t>
      </w:r>
    </w:p>
    <w:p w14:paraId="51F451CF" w14:textId="77777777" w:rsidR="0072003E" w:rsidRPr="00C048CC" w:rsidRDefault="0072003E" w:rsidP="00783D6C">
      <w:pPr>
        <w:tabs>
          <w:tab w:val="left" w:pos="7088"/>
        </w:tabs>
        <w:spacing w:line="276" w:lineRule="auto"/>
        <w:jc w:val="both"/>
        <w:rPr>
          <w:rFonts w:ascii="Georgia" w:hAnsi="Georgia" w:cs="Arial"/>
          <w:i/>
          <w:iCs/>
          <w:sz w:val="24"/>
          <w:szCs w:val="24"/>
        </w:rPr>
      </w:pPr>
    </w:p>
    <w:p w14:paraId="351FF2E0" w14:textId="5841E232" w:rsidR="0079078C" w:rsidRPr="00C048CC" w:rsidRDefault="0072192B" w:rsidP="00783D6C">
      <w:pPr>
        <w:tabs>
          <w:tab w:val="left" w:pos="7088"/>
        </w:tabs>
        <w:spacing w:line="276" w:lineRule="auto"/>
        <w:jc w:val="both"/>
        <w:rPr>
          <w:rFonts w:ascii="Georgia" w:hAnsi="Georgia" w:cs="Arial"/>
          <w:sz w:val="24"/>
          <w:szCs w:val="24"/>
        </w:rPr>
      </w:pPr>
      <w:r w:rsidRPr="00C048CC">
        <w:rPr>
          <w:rFonts w:ascii="Georgia" w:hAnsi="Georgia" w:cs="Arial"/>
          <w:sz w:val="24"/>
          <w:szCs w:val="24"/>
        </w:rPr>
        <w:t>Ambas narraciones</w:t>
      </w:r>
      <w:r w:rsidR="00AB3C87" w:rsidRPr="00C048CC">
        <w:rPr>
          <w:rFonts w:ascii="Georgia" w:hAnsi="Georgia" w:cs="Arial"/>
          <w:sz w:val="24"/>
          <w:szCs w:val="24"/>
        </w:rPr>
        <w:t xml:space="preserve"> son creíbles por cuanto </w:t>
      </w:r>
      <w:r w:rsidR="00BF255F" w:rsidRPr="00C048CC">
        <w:rPr>
          <w:rFonts w:ascii="Georgia" w:hAnsi="Georgia" w:cs="Arial"/>
          <w:sz w:val="24"/>
          <w:szCs w:val="24"/>
        </w:rPr>
        <w:t xml:space="preserve">se avienen a las pautas valorativas aplicables de antaño, fueron </w:t>
      </w:r>
      <w:r w:rsidR="001304C3" w:rsidRPr="00C048CC">
        <w:rPr>
          <w:rFonts w:ascii="Georgia" w:hAnsi="Georgia" w:cs="Arial"/>
          <w:sz w:val="24"/>
          <w:szCs w:val="24"/>
        </w:rPr>
        <w:t xml:space="preserve">responsivos, exactos, completos, expositivos de la ciencia de sus dichos; concordantes, esto es, constantes y coherentes consigo mismas; además de armónicas con los resultados de otros medios de prueba; estos son los criterios valorativos enseñados por </w:t>
      </w:r>
      <w:r w:rsidR="00D7773C" w:rsidRPr="00C048CC">
        <w:rPr>
          <w:rFonts w:ascii="Georgia" w:hAnsi="Georgia" w:cs="Arial"/>
          <w:sz w:val="24"/>
          <w:szCs w:val="24"/>
        </w:rPr>
        <w:t xml:space="preserve">la </w:t>
      </w:r>
      <w:r w:rsidR="001304C3" w:rsidRPr="00C048CC">
        <w:rPr>
          <w:rFonts w:ascii="Georgia" w:hAnsi="Georgia" w:cs="Arial"/>
          <w:sz w:val="24"/>
          <w:szCs w:val="24"/>
        </w:rPr>
        <w:t>jurisprudencia probatoria de antaño (1993</w:t>
      </w:r>
      <w:r w:rsidR="001304C3" w:rsidRPr="00C048CC">
        <w:rPr>
          <w:rStyle w:val="Refdenotaalpie"/>
          <w:rFonts w:ascii="Georgia" w:hAnsi="Georgia" w:cs="Arial"/>
          <w:sz w:val="24"/>
          <w:szCs w:val="24"/>
        </w:rPr>
        <w:footnoteReference w:id="40"/>
      </w:r>
      <w:r w:rsidR="001304C3" w:rsidRPr="00C048CC">
        <w:rPr>
          <w:rFonts w:ascii="Georgia" w:hAnsi="Georgia" w:cs="Arial"/>
          <w:sz w:val="24"/>
          <w:szCs w:val="24"/>
        </w:rPr>
        <w:t xml:space="preserve">), fundadas en el artículo 218, </w:t>
      </w:r>
      <w:proofErr w:type="spellStart"/>
      <w:r w:rsidR="001304C3" w:rsidRPr="00C048CC">
        <w:rPr>
          <w:rFonts w:ascii="Georgia" w:hAnsi="Georgia" w:cs="Arial"/>
          <w:sz w:val="24"/>
          <w:szCs w:val="24"/>
        </w:rPr>
        <w:t>CPC</w:t>
      </w:r>
      <w:proofErr w:type="spellEnd"/>
      <w:r w:rsidR="001304C3" w:rsidRPr="00C048CC">
        <w:rPr>
          <w:rFonts w:ascii="Georgia" w:hAnsi="Georgia" w:cs="Arial"/>
          <w:sz w:val="24"/>
          <w:szCs w:val="24"/>
        </w:rPr>
        <w:t>, conservadas hoy en el canon 221, CGP, acogidas por la doctrina</w:t>
      </w:r>
      <w:r w:rsidR="001304C3" w:rsidRPr="00C048CC">
        <w:rPr>
          <w:rStyle w:val="Refdenotaalpie"/>
          <w:rFonts w:ascii="Georgia" w:hAnsi="Georgia" w:cs="Arial"/>
          <w:sz w:val="24"/>
          <w:szCs w:val="24"/>
        </w:rPr>
        <w:footnoteReference w:id="41"/>
      </w:r>
      <w:r w:rsidR="001304C3" w:rsidRPr="00C048CC">
        <w:rPr>
          <w:rFonts w:ascii="Georgia" w:hAnsi="Georgia" w:cs="Arial"/>
          <w:sz w:val="24"/>
          <w:szCs w:val="24"/>
        </w:rPr>
        <w:t>, y aún vigentes</w:t>
      </w:r>
      <w:r w:rsidR="001304C3" w:rsidRPr="00C048CC">
        <w:rPr>
          <w:rStyle w:val="Refdenotaalpie"/>
          <w:rFonts w:ascii="Georgia" w:hAnsi="Georgia" w:cs="Arial"/>
          <w:sz w:val="24"/>
          <w:szCs w:val="24"/>
        </w:rPr>
        <w:footnoteReference w:id="42"/>
      </w:r>
      <w:r w:rsidR="001304C3" w:rsidRPr="00C048CC">
        <w:rPr>
          <w:rFonts w:ascii="Georgia" w:hAnsi="Georgia" w:cs="Arial"/>
          <w:sz w:val="24"/>
          <w:szCs w:val="24"/>
        </w:rPr>
        <w:t>.</w:t>
      </w:r>
      <w:r w:rsidR="00777FA2" w:rsidRPr="00C048CC">
        <w:rPr>
          <w:rFonts w:ascii="Georgia" w:hAnsi="Georgia" w:cs="Arial"/>
          <w:sz w:val="24"/>
          <w:szCs w:val="24"/>
        </w:rPr>
        <w:t xml:space="preserve"> </w:t>
      </w:r>
      <w:r w:rsidR="00B96F50" w:rsidRPr="00C048CC">
        <w:rPr>
          <w:rFonts w:ascii="Georgia" w:hAnsi="Georgia" w:cs="Arial"/>
          <w:sz w:val="24"/>
          <w:szCs w:val="24"/>
        </w:rPr>
        <w:t>En adición</w:t>
      </w:r>
      <w:r w:rsidR="00777FA2" w:rsidRPr="00C048CC">
        <w:rPr>
          <w:rFonts w:ascii="Georgia" w:hAnsi="Georgia" w:cs="Arial"/>
          <w:sz w:val="24"/>
          <w:szCs w:val="24"/>
        </w:rPr>
        <w:t xml:space="preserve">, tampoco </w:t>
      </w:r>
      <w:r w:rsidR="00D50111" w:rsidRPr="00C048CC">
        <w:rPr>
          <w:rFonts w:ascii="Georgia" w:hAnsi="Georgia" w:cs="Arial"/>
          <w:sz w:val="24"/>
          <w:szCs w:val="24"/>
        </w:rPr>
        <w:t xml:space="preserve">evidencian </w:t>
      </w:r>
      <w:r w:rsidR="00777FA2" w:rsidRPr="00C048CC">
        <w:rPr>
          <w:rFonts w:ascii="Georgia" w:hAnsi="Georgia" w:cs="Arial"/>
          <w:sz w:val="24"/>
          <w:szCs w:val="24"/>
        </w:rPr>
        <w:t xml:space="preserve">animadversión </w:t>
      </w:r>
      <w:r w:rsidR="00D50111" w:rsidRPr="00C048CC">
        <w:rPr>
          <w:rFonts w:ascii="Georgia" w:hAnsi="Georgia" w:cs="Arial"/>
          <w:sz w:val="24"/>
          <w:szCs w:val="24"/>
        </w:rPr>
        <w:t xml:space="preserve">alguna sus </w:t>
      </w:r>
      <w:r w:rsidR="00777FA2" w:rsidRPr="00C048CC">
        <w:rPr>
          <w:rFonts w:ascii="Georgia" w:hAnsi="Georgia" w:cs="Arial"/>
          <w:sz w:val="24"/>
          <w:szCs w:val="24"/>
        </w:rPr>
        <w:t>relatos.</w:t>
      </w:r>
    </w:p>
    <w:p w14:paraId="39B54397" w14:textId="77777777" w:rsidR="0079078C" w:rsidRPr="00C048CC" w:rsidRDefault="0079078C" w:rsidP="00783D6C">
      <w:pPr>
        <w:spacing w:line="276" w:lineRule="auto"/>
        <w:jc w:val="both"/>
        <w:rPr>
          <w:rFonts w:ascii="Georgia" w:hAnsi="Georgia" w:cs="Arial"/>
          <w:sz w:val="24"/>
          <w:szCs w:val="24"/>
        </w:rPr>
      </w:pPr>
    </w:p>
    <w:p w14:paraId="4F01D342" w14:textId="77777777" w:rsidR="00910058" w:rsidRPr="00C048CC" w:rsidRDefault="00C64625" w:rsidP="00783D6C">
      <w:pPr>
        <w:spacing w:line="276" w:lineRule="auto"/>
        <w:jc w:val="both"/>
        <w:rPr>
          <w:rFonts w:ascii="Georgia" w:hAnsi="Georgia" w:cs="Arial"/>
          <w:sz w:val="24"/>
          <w:szCs w:val="24"/>
        </w:rPr>
      </w:pPr>
      <w:r w:rsidRPr="00C048CC">
        <w:rPr>
          <w:rFonts w:ascii="Georgia" w:hAnsi="Georgia" w:cs="Arial"/>
          <w:sz w:val="24"/>
          <w:szCs w:val="24"/>
        </w:rPr>
        <w:t>Para esta Superioridad resulta cardinal y definitivo el hecho remarcado, pues comprende que la inteligencia de la figura mal puede distraerse reparando en la existencia de un aseguramiento</w:t>
      </w:r>
      <w:r w:rsidR="0021333A" w:rsidRPr="00C048CC">
        <w:rPr>
          <w:rFonts w:ascii="Georgia" w:hAnsi="Georgia" w:cs="Arial"/>
          <w:sz w:val="24"/>
          <w:szCs w:val="24"/>
        </w:rPr>
        <w:t xml:space="preserve"> y todas sus apreciaciones colaterales (Interés, tomador, etc.)</w:t>
      </w:r>
      <w:r w:rsidRPr="00C048CC">
        <w:rPr>
          <w:rFonts w:ascii="Georgia" w:hAnsi="Georgia" w:cs="Arial"/>
          <w:sz w:val="24"/>
          <w:szCs w:val="24"/>
        </w:rPr>
        <w:t xml:space="preserve">. </w:t>
      </w:r>
    </w:p>
    <w:p w14:paraId="22590497" w14:textId="77777777" w:rsidR="00910058" w:rsidRPr="00C048CC" w:rsidRDefault="00910058" w:rsidP="00783D6C">
      <w:pPr>
        <w:spacing w:line="276" w:lineRule="auto"/>
        <w:jc w:val="both"/>
        <w:rPr>
          <w:rFonts w:ascii="Georgia" w:hAnsi="Georgia" w:cs="Arial"/>
          <w:sz w:val="24"/>
          <w:szCs w:val="24"/>
        </w:rPr>
      </w:pPr>
    </w:p>
    <w:p w14:paraId="62D5DEEA" w14:textId="49413021" w:rsidR="00F02DC4" w:rsidRPr="00C048CC" w:rsidRDefault="00C64625" w:rsidP="00783D6C">
      <w:pPr>
        <w:spacing w:line="276" w:lineRule="auto"/>
        <w:jc w:val="both"/>
        <w:rPr>
          <w:rFonts w:ascii="Georgia" w:hAnsi="Georgia" w:cs="Arial"/>
          <w:sz w:val="24"/>
          <w:szCs w:val="24"/>
        </w:rPr>
      </w:pPr>
      <w:r w:rsidRPr="00C048CC">
        <w:rPr>
          <w:rFonts w:ascii="Georgia" w:hAnsi="Georgia" w:cs="Arial"/>
          <w:sz w:val="24"/>
          <w:szCs w:val="24"/>
        </w:rPr>
        <w:t xml:space="preserve">En efecto, en la póliza es tomadora la sociedad, mas también debe </w:t>
      </w:r>
      <w:r w:rsidR="004E5732" w:rsidRPr="00C048CC">
        <w:rPr>
          <w:rFonts w:ascii="Georgia" w:hAnsi="Georgia" w:cs="Arial"/>
          <w:sz w:val="24"/>
          <w:szCs w:val="24"/>
        </w:rPr>
        <w:t>verse</w:t>
      </w:r>
      <w:r w:rsidRPr="00C048CC">
        <w:rPr>
          <w:rFonts w:ascii="Georgia" w:hAnsi="Georgia" w:cs="Arial"/>
          <w:sz w:val="24"/>
          <w:szCs w:val="24"/>
        </w:rPr>
        <w:t xml:space="preserve"> que el beneficiario e</w:t>
      </w:r>
      <w:r w:rsidR="00235246" w:rsidRPr="00C048CC">
        <w:rPr>
          <w:rFonts w:ascii="Georgia" w:hAnsi="Georgia" w:cs="Arial"/>
          <w:sz w:val="24"/>
          <w:szCs w:val="24"/>
        </w:rPr>
        <w:t>ra</w:t>
      </w:r>
      <w:r w:rsidRPr="00C048CC">
        <w:rPr>
          <w:rFonts w:ascii="Georgia" w:hAnsi="Georgia" w:cs="Arial"/>
          <w:sz w:val="24"/>
          <w:szCs w:val="24"/>
        </w:rPr>
        <w:t xml:space="preserve"> el señor Gerardo </w:t>
      </w:r>
      <w:r w:rsidR="004479D5" w:rsidRPr="00C048CC">
        <w:rPr>
          <w:rFonts w:ascii="Georgia" w:hAnsi="Georgia" w:cs="Arial"/>
          <w:sz w:val="24"/>
          <w:szCs w:val="24"/>
        </w:rPr>
        <w:t xml:space="preserve">Cardona L., </w:t>
      </w:r>
      <w:r w:rsidR="00235246" w:rsidRPr="00C048CC">
        <w:rPr>
          <w:rFonts w:ascii="Georgia" w:hAnsi="Georgia" w:cs="Arial"/>
          <w:sz w:val="24"/>
          <w:szCs w:val="24"/>
        </w:rPr>
        <w:t xml:space="preserve">como </w:t>
      </w:r>
      <w:r w:rsidR="004479D5" w:rsidRPr="00C048CC">
        <w:rPr>
          <w:rFonts w:ascii="Georgia" w:hAnsi="Georgia" w:cs="Arial"/>
          <w:sz w:val="24"/>
          <w:szCs w:val="24"/>
        </w:rPr>
        <w:t>poseedor de</w:t>
      </w:r>
      <w:r w:rsidR="00235246" w:rsidRPr="00C048CC">
        <w:rPr>
          <w:rFonts w:ascii="Georgia" w:hAnsi="Georgia" w:cs="Arial"/>
          <w:sz w:val="24"/>
          <w:szCs w:val="24"/>
        </w:rPr>
        <w:t>l</w:t>
      </w:r>
      <w:r w:rsidR="004479D5" w:rsidRPr="00C048CC">
        <w:rPr>
          <w:rFonts w:ascii="Georgia" w:hAnsi="Georgia" w:cs="Arial"/>
          <w:sz w:val="24"/>
          <w:szCs w:val="24"/>
        </w:rPr>
        <w:t xml:space="preserve"> bien</w:t>
      </w:r>
      <w:r w:rsidR="00674A01" w:rsidRPr="00C048CC">
        <w:rPr>
          <w:rFonts w:ascii="Georgia" w:hAnsi="Georgia" w:cs="Arial"/>
          <w:sz w:val="24"/>
          <w:szCs w:val="24"/>
        </w:rPr>
        <w:t xml:space="preserve">, amén de que en el ramo </w:t>
      </w:r>
      <w:proofErr w:type="spellStart"/>
      <w:r w:rsidR="00674A01" w:rsidRPr="00C048CC">
        <w:rPr>
          <w:rFonts w:ascii="Georgia" w:hAnsi="Georgia" w:cs="Arial"/>
          <w:sz w:val="24"/>
          <w:szCs w:val="24"/>
        </w:rPr>
        <w:t>aseguraticio</w:t>
      </w:r>
      <w:proofErr w:type="spellEnd"/>
      <w:r w:rsidR="00674A01" w:rsidRPr="00C048CC">
        <w:rPr>
          <w:rFonts w:ascii="Georgia" w:hAnsi="Georgia" w:cs="Arial"/>
          <w:sz w:val="24"/>
          <w:szCs w:val="24"/>
        </w:rPr>
        <w:t xml:space="preserve"> es admitida la modalidad por cuenta ajena o aún la concurrencia de intereses asegurables</w:t>
      </w:r>
      <w:r w:rsidR="005A3E9F" w:rsidRPr="00C048CC">
        <w:rPr>
          <w:rFonts w:ascii="Georgia" w:hAnsi="Georgia" w:cs="Arial"/>
          <w:sz w:val="24"/>
          <w:szCs w:val="24"/>
        </w:rPr>
        <w:t xml:space="preserve"> (Art.</w:t>
      </w:r>
      <w:r w:rsidR="00783D6C" w:rsidRPr="00C048CC">
        <w:rPr>
          <w:rFonts w:ascii="Georgia" w:hAnsi="Georgia" w:cs="Arial"/>
          <w:sz w:val="24"/>
          <w:szCs w:val="24"/>
        </w:rPr>
        <w:t xml:space="preserve"> </w:t>
      </w:r>
      <w:r w:rsidR="005A3E9F" w:rsidRPr="00C048CC">
        <w:rPr>
          <w:rFonts w:ascii="Georgia" w:hAnsi="Georgia" w:cs="Arial"/>
          <w:sz w:val="24"/>
          <w:szCs w:val="24"/>
        </w:rPr>
        <w:t xml:space="preserve">1039, </w:t>
      </w:r>
      <w:proofErr w:type="spellStart"/>
      <w:r w:rsidR="005A3E9F" w:rsidRPr="00C048CC">
        <w:rPr>
          <w:rFonts w:ascii="Georgia" w:hAnsi="Georgia" w:cs="Arial"/>
          <w:sz w:val="24"/>
          <w:szCs w:val="24"/>
        </w:rPr>
        <w:t>CCo</w:t>
      </w:r>
      <w:proofErr w:type="spellEnd"/>
      <w:r w:rsidR="005A3E9F" w:rsidRPr="00C048CC">
        <w:rPr>
          <w:rFonts w:ascii="Georgia" w:hAnsi="Georgia" w:cs="Arial"/>
          <w:sz w:val="24"/>
          <w:szCs w:val="24"/>
        </w:rPr>
        <w:t>)</w:t>
      </w:r>
      <w:r w:rsidR="00674A01" w:rsidRPr="00C048CC">
        <w:rPr>
          <w:rFonts w:ascii="Georgia" w:hAnsi="Georgia" w:cs="Arial"/>
          <w:sz w:val="24"/>
          <w:szCs w:val="24"/>
        </w:rPr>
        <w:t>.</w:t>
      </w:r>
      <w:r w:rsidR="00864A2D" w:rsidRPr="00C048CC">
        <w:rPr>
          <w:rFonts w:ascii="Georgia" w:hAnsi="Georgia" w:cs="Arial"/>
          <w:sz w:val="24"/>
          <w:szCs w:val="24"/>
        </w:rPr>
        <w:t xml:space="preserve"> </w:t>
      </w:r>
      <w:r w:rsidR="007D4F93" w:rsidRPr="00C048CC">
        <w:rPr>
          <w:rFonts w:ascii="Georgia" w:hAnsi="Georgia" w:cs="Arial"/>
          <w:sz w:val="24"/>
          <w:szCs w:val="24"/>
        </w:rPr>
        <w:t xml:space="preserve">Que </w:t>
      </w:r>
      <w:proofErr w:type="spellStart"/>
      <w:r w:rsidR="007D4F93" w:rsidRPr="00C048CC">
        <w:rPr>
          <w:rFonts w:ascii="Georgia" w:hAnsi="Georgia" w:cs="Arial"/>
          <w:sz w:val="24"/>
          <w:szCs w:val="24"/>
        </w:rPr>
        <w:t>Tractocarga</w:t>
      </w:r>
      <w:proofErr w:type="spellEnd"/>
      <w:r w:rsidR="007D4F93" w:rsidRPr="00C048CC">
        <w:rPr>
          <w:rFonts w:ascii="Georgia" w:hAnsi="Georgia" w:cs="Arial"/>
          <w:sz w:val="24"/>
          <w:szCs w:val="24"/>
        </w:rPr>
        <w:t xml:space="preserve"> </w:t>
      </w:r>
      <w:r w:rsidR="00342404" w:rsidRPr="00C048CC">
        <w:rPr>
          <w:rFonts w:ascii="Georgia" w:hAnsi="Georgia" w:cs="Arial"/>
          <w:sz w:val="24"/>
          <w:szCs w:val="24"/>
        </w:rPr>
        <w:t xml:space="preserve">Ltda. </w:t>
      </w:r>
      <w:proofErr w:type="gramStart"/>
      <w:r w:rsidR="00342404" w:rsidRPr="00C048CC">
        <w:rPr>
          <w:rFonts w:ascii="Georgia" w:hAnsi="Georgia" w:cs="Arial"/>
          <w:sz w:val="24"/>
          <w:szCs w:val="24"/>
        </w:rPr>
        <w:t>sea</w:t>
      </w:r>
      <w:proofErr w:type="gramEnd"/>
      <w:r w:rsidR="00342404" w:rsidRPr="00C048CC">
        <w:rPr>
          <w:rFonts w:ascii="Georgia" w:hAnsi="Georgia" w:cs="Arial"/>
          <w:sz w:val="24"/>
          <w:szCs w:val="24"/>
        </w:rPr>
        <w:t xml:space="preserve"> </w:t>
      </w:r>
      <w:r w:rsidR="007D4F93" w:rsidRPr="00C048CC">
        <w:rPr>
          <w:rFonts w:ascii="Georgia" w:hAnsi="Georgia" w:cs="Arial"/>
          <w:sz w:val="24"/>
          <w:szCs w:val="24"/>
        </w:rPr>
        <w:t>tomad</w:t>
      </w:r>
      <w:r w:rsidR="00342404" w:rsidRPr="00C048CC">
        <w:rPr>
          <w:rFonts w:ascii="Georgia" w:hAnsi="Georgia" w:cs="Arial"/>
          <w:sz w:val="24"/>
          <w:szCs w:val="24"/>
        </w:rPr>
        <w:t>ora</w:t>
      </w:r>
      <w:r w:rsidR="007D4F93" w:rsidRPr="00C048CC">
        <w:rPr>
          <w:rFonts w:ascii="Georgia" w:hAnsi="Georgia" w:cs="Arial"/>
          <w:sz w:val="24"/>
          <w:szCs w:val="24"/>
        </w:rPr>
        <w:t xml:space="preserve"> </w:t>
      </w:r>
      <w:r w:rsidR="00342404" w:rsidRPr="00C048CC">
        <w:rPr>
          <w:rFonts w:ascii="Georgia" w:hAnsi="Georgia" w:cs="Arial"/>
          <w:sz w:val="24"/>
          <w:szCs w:val="24"/>
        </w:rPr>
        <w:t xml:space="preserve">en la </w:t>
      </w:r>
      <w:r w:rsidR="007D4F93" w:rsidRPr="00C048CC">
        <w:rPr>
          <w:rFonts w:ascii="Georgia" w:hAnsi="Georgia" w:cs="Arial"/>
          <w:sz w:val="24"/>
          <w:szCs w:val="24"/>
        </w:rPr>
        <w:t>póliza no traduce incontrastabl</w:t>
      </w:r>
      <w:r w:rsidR="00342404" w:rsidRPr="00C048CC">
        <w:rPr>
          <w:rFonts w:ascii="Georgia" w:hAnsi="Georgia" w:cs="Arial"/>
          <w:sz w:val="24"/>
          <w:szCs w:val="24"/>
        </w:rPr>
        <w:t>e</w:t>
      </w:r>
      <w:r w:rsidR="007D4F93" w:rsidRPr="00C048CC">
        <w:rPr>
          <w:rFonts w:ascii="Georgia" w:hAnsi="Georgia" w:cs="Arial"/>
          <w:sz w:val="24"/>
          <w:szCs w:val="24"/>
        </w:rPr>
        <w:t xml:space="preserve"> </w:t>
      </w:r>
      <w:r w:rsidR="00342404" w:rsidRPr="00C048CC">
        <w:rPr>
          <w:rFonts w:ascii="Georgia" w:hAnsi="Georgia" w:cs="Arial"/>
          <w:sz w:val="24"/>
          <w:szCs w:val="24"/>
        </w:rPr>
        <w:t xml:space="preserve">la existencia del contrato </w:t>
      </w:r>
      <w:r w:rsidR="007D4F93" w:rsidRPr="00C048CC">
        <w:rPr>
          <w:rFonts w:ascii="Georgia" w:hAnsi="Georgia" w:cs="Arial"/>
          <w:sz w:val="24"/>
          <w:szCs w:val="24"/>
        </w:rPr>
        <w:t xml:space="preserve">de </w:t>
      </w:r>
      <w:r w:rsidR="00342404" w:rsidRPr="00C048CC">
        <w:rPr>
          <w:rFonts w:ascii="Georgia" w:hAnsi="Georgia" w:cs="Arial"/>
          <w:sz w:val="24"/>
          <w:szCs w:val="24"/>
        </w:rPr>
        <w:t xml:space="preserve">vinculación </w:t>
      </w:r>
      <w:r w:rsidR="007D4F93" w:rsidRPr="00C048CC">
        <w:rPr>
          <w:rFonts w:ascii="Georgia" w:hAnsi="Georgia" w:cs="Arial"/>
          <w:sz w:val="24"/>
          <w:szCs w:val="24"/>
        </w:rPr>
        <w:t xml:space="preserve">entre </w:t>
      </w:r>
      <w:r w:rsidR="00342404" w:rsidRPr="00C048CC">
        <w:rPr>
          <w:rFonts w:ascii="Georgia" w:hAnsi="Georgia" w:cs="Arial"/>
          <w:sz w:val="24"/>
          <w:szCs w:val="24"/>
        </w:rPr>
        <w:t xml:space="preserve">esta y el titular del </w:t>
      </w:r>
      <w:r w:rsidR="007D4F93" w:rsidRPr="00C048CC">
        <w:rPr>
          <w:rFonts w:ascii="Georgia" w:hAnsi="Georgia" w:cs="Arial"/>
          <w:sz w:val="24"/>
          <w:szCs w:val="24"/>
        </w:rPr>
        <w:t>camión.</w:t>
      </w:r>
    </w:p>
    <w:p w14:paraId="39B53FE9" w14:textId="77777777" w:rsidR="00F02DC4" w:rsidRPr="00C048CC" w:rsidRDefault="00F02DC4" w:rsidP="00783D6C">
      <w:pPr>
        <w:spacing w:line="276" w:lineRule="auto"/>
        <w:jc w:val="both"/>
        <w:rPr>
          <w:rFonts w:ascii="Georgia" w:hAnsi="Georgia" w:cs="Arial"/>
          <w:sz w:val="24"/>
          <w:szCs w:val="24"/>
        </w:rPr>
      </w:pPr>
    </w:p>
    <w:p w14:paraId="4CEB9D17" w14:textId="4C11CFE6" w:rsidR="00973142" w:rsidRPr="00C048CC" w:rsidRDefault="00F02DC4" w:rsidP="00783D6C">
      <w:pPr>
        <w:spacing w:line="276" w:lineRule="auto"/>
        <w:jc w:val="both"/>
        <w:rPr>
          <w:rFonts w:ascii="Georgia" w:hAnsi="Georgia" w:cs="Arial"/>
          <w:sz w:val="24"/>
          <w:szCs w:val="24"/>
        </w:rPr>
      </w:pPr>
      <w:r w:rsidRPr="00C048CC">
        <w:rPr>
          <w:rFonts w:ascii="Georgia" w:hAnsi="Georgia" w:cs="Arial"/>
          <w:sz w:val="24"/>
          <w:szCs w:val="24"/>
        </w:rPr>
        <w:t>Por lo esgrimido</w:t>
      </w:r>
      <w:r w:rsidR="00910058" w:rsidRPr="00C048CC">
        <w:rPr>
          <w:rFonts w:ascii="Georgia" w:hAnsi="Georgia" w:cs="Arial"/>
          <w:sz w:val="24"/>
          <w:szCs w:val="24"/>
        </w:rPr>
        <w:t>,</w:t>
      </w:r>
      <w:r w:rsidRPr="00C048CC">
        <w:rPr>
          <w:rFonts w:ascii="Georgia" w:hAnsi="Georgia" w:cs="Arial"/>
          <w:sz w:val="24"/>
          <w:szCs w:val="24"/>
        </w:rPr>
        <w:t xml:space="preserve"> a</w:t>
      </w:r>
      <w:r w:rsidR="00864A2D" w:rsidRPr="00C048CC">
        <w:rPr>
          <w:rFonts w:ascii="Georgia" w:hAnsi="Georgia" w:cs="Arial"/>
          <w:sz w:val="24"/>
          <w:szCs w:val="24"/>
        </w:rPr>
        <w:t xml:space="preserve">l debate era extraño demostrar el interés para </w:t>
      </w:r>
      <w:r w:rsidR="00771F34" w:rsidRPr="00C048CC">
        <w:rPr>
          <w:rFonts w:ascii="Georgia" w:hAnsi="Georgia" w:cs="Arial"/>
          <w:sz w:val="24"/>
          <w:szCs w:val="24"/>
        </w:rPr>
        <w:t>tramitar del seguro u otra intervención en tal negocio</w:t>
      </w:r>
      <w:r w:rsidRPr="00C048CC">
        <w:rPr>
          <w:rFonts w:ascii="Georgia" w:hAnsi="Georgia" w:cs="Arial"/>
          <w:sz w:val="24"/>
          <w:szCs w:val="24"/>
        </w:rPr>
        <w:t xml:space="preserve">, como se dijo líneas antes, </w:t>
      </w:r>
      <w:r w:rsidRPr="00C048CC">
        <w:rPr>
          <w:rFonts w:ascii="Georgia" w:hAnsi="Georgia" w:cs="Arial"/>
          <w:i/>
          <w:sz w:val="24"/>
          <w:szCs w:val="24"/>
          <w:u w:val="single"/>
        </w:rPr>
        <w:t>lo que incumbía era patentizar el beneficio económico que la actividad peligrosa generaba para la compañía</w:t>
      </w:r>
      <w:r w:rsidRPr="00C048CC">
        <w:rPr>
          <w:rFonts w:ascii="Georgia" w:hAnsi="Georgia" w:cs="Arial"/>
          <w:sz w:val="24"/>
          <w:szCs w:val="24"/>
        </w:rPr>
        <w:t>, y entonces así subsumir lo acontecido en la teoría de la guarda provecho como especie de la compartida.</w:t>
      </w:r>
      <w:r w:rsidR="000C79AE" w:rsidRPr="00C048CC">
        <w:rPr>
          <w:rFonts w:ascii="Georgia" w:hAnsi="Georgia" w:cs="Arial"/>
          <w:sz w:val="24"/>
          <w:szCs w:val="24"/>
        </w:rPr>
        <w:t xml:space="preserve"> Es este el alcance intelectivo que permite colegir la aptitud de la transportadora para resistir los pedimentos resarcitorios invocados en su contra.</w:t>
      </w:r>
    </w:p>
    <w:p w14:paraId="52B159F4" w14:textId="4475201C" w:rsidR="001E3E46" w:rsidRPr="00C048CC" w:rsidRDefault="001E3E46" w:rsidP="00783D6C">
      <w:pPr>
        <w:spacing w:line="276" w:lineRule="auto"/>
        <w:jc w:val="both"/>
        <w:rPr>
          <w:rFonts w:ascii="Georgia" w:hAnsi="Georgia" w:cs="Arial"/>
          <w:sz w:val="24"/>
          <w:szCs w:val="24"/>
        </w:rPr>
      </w:pPr>
    </w:p>
    <w:p w14:paraId="5C5DA019" w14:textId="0ED3B554" w:rsidR="007C1F18" w:rsidRPr="00C048CC" w:rsidRDefault="007C1F18" w:rsidP="00783D6C">
      <w:pPr>
        <w:spacing w:line="276" w:lineRule="auto"/>
        <w:jc w:val="both"/>
        <w:rPr>
          <w:rFonts w:ascii="Georgia" w:hAnsi="Georgia" w:cs="Arial"/>
          <w:sz w:val="24"/>
          <w:szCs w:val="24"/>
        </w:rPr>
      </w:pPr>
      <w:r w:rsidRPr="00C048CC">
        <w:rPr>
          <w:rFonts w:ascii="Georgia" w:hAnsi="Georgia" w:cs="Arial"/>
          <w:sz w:val="24"/>
          <w:szCs w:val="24"/>
        </w:rPr>
        <w:lastRenderedPageBreak/>
        <w:t>De nuevo el pensamiento del derecho judicial del órgano vértice de la especialidad</w:t>
      </w:r>
      <w:r w:rsidRPr="00C048CC">
        <w:rPr>
          <w:rStyle w:val="Refdenotaalpie"/>
          <w:rFonts w:ascii="Georgia" w:hAnsi="Georgia"/>
          <w:sz w:val="24"/>
          <w:szCs w:val="24"/>
        </w:rPr>
        <w:footnoteReference w:id="43"/>
      </w:r>
      <w:r w:rsidRPr="00C048CC">
        <w:rPr>
          <w:rFonts w:ascii="Georgia" w:hAnsi="Georgia" w:cs="Arial"/>
          <w:sz w:val="24"/>
          <w:szCs w:val="24"/>
        </w:rPr>
        <w:t>, para iterar la tesis expuesta, con el siguiente pasaje: “</w:t>
      </w:r>
      <w:r w:rsidRPr="00C048CC">
        <w:rPr>
          <w:rFonts w:ascii="Georgia" w:hAnsi="Georgia" w:cs="Arial"/>
          <w:i/>
          <w:sz w:val="22"/>
          <w:szCs w:val="24"/>
        </w:rPr>
        <w:t xml:space="preserve">(…) como ya se expuso, bajo la concepción de guardián de la actividad con la cual se produce la lesión ‘será entonces responsable la persona física o moral que, </w:t>
      </w:r>
      <w:r w:rsidRPr="00C048CC">
        <w:rPr>
          <w:rFonts w:ascii="Georgia" w:hAnsi="Georgia" w:cs="Arial"/>
          <w:b/>
          <w:i/>
          <w:sz w:val="22"/>
          <w:szCs w:val="24"/>
          <w:u w:val="single"/>
        </w:rPr>
        <w:t>al momento del percance</w:t>
      </w:r>
      <w:r w:rsidRPr="00C048CC">
        <w:rPr>
          <w:rFonts w:ascii="Georgia" w:hAnsi="Georgia" w:cs="Arial"/>
          <w:i/>
          <w:sz w:val="22"/>
          <w:szCs w:val="24"/>
          <w:u w:val="single"/>
        </w:rPr>
        <w:t>, tuviere sobre el instrumento generador del daño un poder efectivo</w:t>
      </w:r>
      <w:r w:rsidRPr="00C048CC">
        <w:rPr>
          <w:rFonts w:ascii="Georgia" w:hAnsi="Georgia" w:cs="Arial"/>
          <w:i/>
          <w:sz w:val="22"/>
          <w:szCs w:val="24"/>
        </w:rPr>
        <w:t xml:space="preserve"> e independiente de dirección, gobierno o control, sea o no dueño, y siempre que en virtud de alguna circunstancia de hecho no se encontrare imposibilitada para ejercitar ese poder</w:t>
      </w:r>
      <w:r w:rsidRPr="00C048CC">
        <w:rPr>
          <w:rFonts w:ascii="Georgia" w:hAnsi="Georgia" w:cs="Arial"/>
          <w:b/>
          <w:i/>
          <w:sz w:val="22"/>
          <w:szCs w:val="24"/>
        </w:rPr>
        <w:t>’</w:t>
      </w:r>
      <w:r w:rsidRPr="00C048CC">
        <w:rPr>
          <w:rFonts w:ascii="Georgia" w:hAnsi="Georgia" w:cs="Arial"/>
          <w:i/>
          <w:sz w:val="22"/>
          <w:szCs w:val="24"/>
        </w:rPr>
        <w:t>, (…)</w:t>
      </w:r>
      <w:r w:rsidRPr="00C048CC">
        <w:rPr>
          <w:rFonts w:ascii="Georgia" w:hAnsi="Georgia" w:cs="Arial"/>
          <w:i/>
          <w:sz w:val="24"/>
          <w:szCs w:val="24"/>
        </w:rPr>
        <w:t>”.</w:t>
      </w:r>
      <w:r w:rsidRPr="00C048CC">
        <w:rPr>
          <w:rFonts w:ascii="Georgia" w:hAnsi="Georgia" w:cs="Arial"/>
          <w:sz w:val="24"/>
          <w:szCs w:val="24"/>
        </w:rPr>
        <w:t xml:space="preserve"> Subrayado y negrilla de esta Sala.</w:t>
      </w:r>
    </w:p>
    <w:p w14:paraId="68E8C25C" w14:textId="77777777" w:rsidR="007C1F18" w:rsidRPr="00C048CC" w:rsidRDefault="007C1F18" w:rsidP="00783D6C">
      <w:pPr>
        <w:spacing w:line="276" w:lineRule="auto"/>
        <w:jc w:val="both"/>
        <w:rPr>
          <w:rFonts w:ascii="Georgia" w:hAnsi="Georgia" w:cs="Arial"/>
          <w:sz w:val="24"/>
          <w:szCs w:val="24"/>
        </w:rPr>
      </w:pPr>
    </w:p>
    <w:p w14:paraId="2377B048" w14:textId="6261897D" w:rsidR="00B02756" w:rsidRPr="00C048CC" w:rsidRDefault="00361D27" w:rsidP="00783D6C">
      <w:pPr>
        <w:spacing w:line="276" w:lineRule="auto"/>
        <w:jc w:val="both"/>
        <w:rPr>
          <w:rFonts w:ascii="Georgia" w:hAnsi="Georgia" w:cs="Arial"/>
          <w:sz w:val="24"/>
          <w:szCs w:val="24"/>
        </w:rPr>
      </w:pPr>
      <w:r w:rsidRPr="00C048CC">
        <w:rPr>
          <w:rFonts w:ascii="Georgia" w:hAnsi="Georgia" w:cs="Arial"/>
          <w:sz w:val="24"/>
          <w:szCs w:val="24"/>
        </w:rPr>
        <w:t>Sin embargo, como se ha discernido, si a la base de los hechos reluce que ninguna participación tenía la codemandada compañía, ni como guardián material ni jurídico, fracasa la imputación.</w:t>
      </w:r>
    </w:p>
    <w:p w14:paraId="0E7948DB" w14:textId="61F198D6" w:rsidR="00CE166E" w:rsidRPr="00C048CC" w:rsidRDefault="00CE166E" w:rsidP="00783D6C">
      <w:pPr>
        <w:spacing w:line="276" w:lineRule="auto"/>
        <w:jc w:val="both"/>
        <w:rPr>
          <w:rFonts w:ascii="Georgia" w:hAnsi="Georgia" w:cs="Arial"/>
          <w:sz w:val="24"/>
          <w:szCs w:val="24"/>
        </w:rPr>
      </w:pPr>
    </w:p>
    <w:p w14:paraId="553F5112" w14:textId="28975425" w:rsidR="0054753D" w:rsidRPr="00C048CC" w:rsidRDefault="0011667F" w:rsidP="00783D6C">
      <w:pPr>
        <w:spacing w:line="276" w:lineRule="auto"/>
        <w:jc w:val="both"/>
        <w:rPr>
          <w:rFonts w:ascii="Georgia" w:hAnsi="Georgia" w:cs="Arial"/>
          <w:sz w:val="24"/>
          <w:szCs w:val="24"/>
        </w:rPr>
      </w:pPr>
      <w:r w:rsidRPr="00C048CC">
        <w:rPr>
          <w:rFonts w:ascii="Georgia" w:hAnsi="Georgia" w:cs="Arial"/>
          <w:sz w:val="24"/>
          <w:szCs w:val="24"/>
        </w:rPr>
        <w:t>Ahora, en refutación al planteamiento de que la normativa sobre el transporte de carga permite inferir la vinculación en comento, baste indicar que</w:t>
      </w:r>
      <w:r w:rsidR="00F71D8B" w:rsidRPr="00C048CC">
        <w:rPr>
          <w:rFonts w:ascii="Georgia" w:hAnsi="Georgia" w:cs="Arial"/>
          <w:sz w:val="24"/>
          <w:szCs w:val="24"/>
        </w:rPr>
        <w:t>,</w:t>
      </w:r>
      <w:r w:rsidRPr="00C048CC">
        <w:rPr>
          <w:rFonts w:ascii="Georgia" w:hAnsi="Georgia" w:cs="Arial"/>
          <w:sz w:val="24"/>
          <w:szCs w:val="24"/>
        </w:rPr>
        <w:t xml:space="preserve"> la naturaleza misma de esas previsiones</w:t>
      </w:r>
      <w:r w:rsidR="00F71D8B" w:rsidRPr="00C048CC">
        <w:rPr>
          <w:rFonts w:ascii="Georgia" w:hAnsi="Georgia" w:cs="Arial"/>
          <w:sz w:val="24"/>
          <w:szCs w:val="24"/>
        </w:rPr>
        <w:t xml:space="preserve"> prescriptivas</w:t>
      </w:r>
      <w:r w:rsidRPr="00C048CC">
        <w:rPr>
          <w:rFonts w:ascii="Georgia" w:hAnsi="Georgia" w:cs="Arial"/>
          <w:sz w:val="24"/>
          <w:szCs w:val="24"/>
        </w:rPr>
        <w:t xml:space="preserve">, su generalidad y grado de abstracción, </w:t>
      </w:r>
      <w:r w:rsidR="00F71D8B" w:rsidRPr="00C048CC">
        <w:rPr>
          <w:rFonts w:ascii="Georgia" w:hAnsi="Georgia" w:cs="Arial"/>
          <w:sz w:val="24"/>
          <w:szCs w:val="24"/>
        </w:rPr>
        <w:t xml:space="preserve">sumado a </w:t>
      </w:r>
      <w:r w:rsidRPr="00C048CC">
        <w:rPr>
          <w:rFonts w:ascii="Georgia" w:hAnsi="Georgia" w:cs="Arial"/>
          <w:sz w:val="24"/>
          <w:szCs w:val="24"/>
        </w:rPr>
        <w:t xml:space="preserve">la falta de consagración expresa de presunción alguna, </w:t>
      </w:r>
      <w:r w:rsidR="00E41D91" w:rsidRPr="00C048CC">
        <w:rPr>
          <w:rFonts w:ascii="Georgia" w:hAnsi="Georgia" w:cs="Arial"/>
          <w:sz w:val="24"/>
          <w:szCs w:val="24"/>
        </w:rPr>
        <w:t>son inidóneas para lograr la demostración pretendida por el demandante: el contrato de vinculación</w:t>
      </w:r>
      <w:r w:rsidR="00910058" w:rsidRPr="00C048CC">
        <w:rPr>
          <w:rFonts w:ascii="Georgia" w:hAnsi="Georgia" w:cs="Arial"/>
          <w:sz w:val="24"/>
          <w:szCs w:val="24"/>
        </w:rPr>
        <w:t>, en un entendido flexible de la causa para pedir.</w:t>
      </w:r>
    </w:p>
    <w:p w14:paraId="5CBEDC61" w14:textId="77777777" w:rsidR="0054753D" w:rsidRPr="00C048CC" w:rsidRDefault="0054753D" w:rsidP="00783D6C">
      <w:pPr>
        <w:spacing w:line="276" w:lineRule="auto"/>
        <w:jc w:val="both"/>
        <w:rPr>
          <w:rFonts w:ascii="Georgia" w:hAnsi="Georgia" w:cs="Arial"/>
          <w:sz w:val="24"/>
          <w:szCs w:val="24"/>
        </w:rPr>
      </w:pPr>
    </w:p>
    <w:p w14:paraId="0C812F59" w14:textId="6C5A192D" w:rsidR="0011667F" w:rsidRPr="00C048CC" w:rsidRDefault="00B36958" w:rsidP="00783D6C">
      <w:pPr>
        <w:spacing w:line="276" w:lineRule="auto"/>
        <w:jc w:val="both"/>
        <w:rPr>
          <w:rFonts w:ascii="Georgia" w:hAnsi="Georgia" w:cs="Arial"/>
          <w:sz w:val="24"/>
          <w:szCs w:val="24"/>
        </w:rPr>
      </w:pPr>
      <w:r w:rsidRPr="00C048CC">
        <w:rPr>
          <w:rFonts w:ascii="Georgia" w:hAnsi="Georgia" w:cs="Arial"/>
          <w:sz w:val="24"/>
          <w:szCs w:val="24"/>
        </w:rPr>
        <w:t>La subsunción normativa es un ejercicio intelectual que en el escenario procesal requiere de las probanzas, estipula el artículo 167, CGP: “</w:t>
      </w:r>
      <w:r w:rsidRPr="00C048CC">
        <w:rPr>
          <w:rFonts w:ascii="Georgia" w:hAnsi="Georgia" w:cs="Arial"/>
          <w:i/>
          <w:sz w:val="22"/>
          <w:szCs w:val="24"/>
        </w:rPr>
        <w:t xml:space="preserve">Incumbe a las partes </w:t>
      </w:r>
      <w:r w:rsidRPr="00C048CC">
        <w:rPr>
          <w:rFonts w:ascii="Georgia" w:hAnsi="Georgia" w:cs="Arial"/>
          <w:b/>
          <w:i/>
          <w:sz w:val="22"/>
          <w:szCs w:val="24"/>
        </w:rPr>
        <w:t>probar</w:t>
      </w:r>
      <w:r w:rsidRPr="00C048CC">
        <w:rPr>
          <w:rFonts w:ascii="Georgia" w:hAnsi="Georgia" w:cs="Arial"/>
          <w:i/>
          <w:sz w:val="22"/>
          <w:szCs w:val="24"/>
          <w:u w:val="single"/>
        </w:rPr>
        <w:t xml:space="preserve"> el supuesto de hecho de las normas que consagran el efecto jurídico que ellas persiguen</w:t>
      </w:r>
      <w:r w:rsidRPr="00C048CC">
        <w:rPr>
          <w:rFonts w:ascii="Georgia" w:hAnsi="Georgia" w:cs="Arial"/>
          <w:sz w:val="24"/>
          <w:szCs w:val="24"/>
        </w:rPr>
        <w:t>”, el resaltado es de esta Sala, obviamente están excluidos los consabidos hechos notorios y las manifestaciones indefinidas (</w:t>
      </w:r>
      <w:proofErr w:type="spellStart"/>
      <w:r w:rsidRPr="00C048CC">
        <w:rPr>
          <w:rFonts w:ascii="Georgia" w:hAnsi="Georgia" w:cs="Arial"/>
          <w:sz w:val="24"/>
          <w:szCs w:val="24"/>
        </w:rPr>
        <w:t>Art.167</w:t>
      </w:r>
      <w:proofErr w:type="spellEnd"/>
      <w:r w:rsidRPr="00C048CC">
        <w:rPr>
          <w:rFonts w:ascii="Georgia" w:hAnsi="Georgia" w:cs="Arial"/>
          <w:sz w:val="24"/>
          <w:szCs w:val="24"/>
        </w:rPr>
        <w:t>, CGP).</w:t>
      </w:r>
    </w:p>
    <w:p w14:paraId="59452520" w14:textId="21E69590" w:rsidR="0011667F" w:rsidRPr="00C048CC" w:rsidRDefault="0011667F" w:rsidP="00783D6C">
      <w:pPr>
        <w:spacing w:line="276" w:lineRule="auto"/>
        <w:jc w:val="both"/>
        <w:rPr>
          <w:rFonts w:ascii="Georgia" w:hAnsi="Georgia" w:cs="Arial"/>
          <w:sz w:val="24"/>
          <w:szCs w:val="24"/>
        </w:rPr>
      </w:pPr>
    </w:p>
    <w:p w14:paraId="2604674B" w14:textId="108FE585" w:rsidR="00D213C7" w:rsidRPr="00C048CC" w:rsidRDefault="00D213C7" w:rsidP="00783D6C">
      <w:pPr>
        <w:spacing w:line="276" w:lineRule="auto"/>
        <w:jc w:val="both"/>
        <w:rPr>
          <w:rFonts w:ascii="Georgia" w:hAnsi="Georgia" w:cs="Arial"/>
          <w:sz w:val="24"/>
          <w:szCs w:val="24"/>
        </w:rPr>
      </w:pPr>
      <w:r w:rsidRPr="00C048CC">
        <w:rPr>
          <w:rFonts w:ascii="Georgia" w:hAnsi="Georgia" w:cs="Arial"/>
          <w:sz w:val="24"/>
          <w:szCs w:val="24"/>
        </w:rPr>
        <w:t>En suma,</w:t>
      </w:r>
      <w:r w:rsidR="00E35C7E" w:rsidRPr="00C048CC">
        <w:rPr>
          <w:rFonts w:ascii="Georgia" w:hAnsi="Georgia" w:cs="Arial"/>
          <w:sz w:val="24"/>
          <w:szCs w:val="24"/>
        </w:rPr>
        <w:t xml:space="preserve"> ninguna concreción de los hechos alegados sobre el contrato de vinculación, se hizo mediante los medios de prueba de forma directa, en cambio emerge paladino </w:t>
      </w:r>
      <w:r w:rsidR="3F841C79" w:rsidRPr="00C048CC">
        <w:rPr>
          <w:rFonts w:ascii="Georgia" w:hAnsi="Georgia" w:cs="Arial"/>
          <w:sz w:val="24"/>
          <w:szCs w:val="24"/>
        </w:rPr>
        <w:t>que,</w:t>
      </w:r>
      <w:r w:rsidR="00E35C7E" w:rsidRPr="00C048CC">
        <w:rPr>
          <w:rFonts w:ascii="Georgia" w:hAnsi="Georgia" w:cs="Arial"/>
          <w:sz w:val="24"/>
          <w:szCs w:val="24"/>
        </w:rPr>
        <w:t xml:space="preserve"> para la fecha de la actividad peligrosa alegada, la compañía ningún rédito percibía por esa precisa labor de transporte, esto es, </w:t>
      </w:r>
      <w:r w:rsidR="00E35C7E" w:rsidRPr="00C048CC">
        <w:rPr>
          <w:rFonts w:ascii="Georgia" w:hAnsi="Georgia" w:cs="Arial"/>
          <w:sz w:val="24"/>
          <w:szCs w:val="24"/>
          <w:u w:val="single"/>
        </w:rPr>
        <w:t>estaba desprovista de control o dominio alguno sobre el automotor, entonces carecía de guarda alguna</w:t>
      </w:r>
      <w:r w:rsidR="00E35C7E" w:rsidRPr="00C048CC">
        <w:rPr>
          <w:rFonts w:ascii="Georgia" w:hAnsi="Georgia" w:cs="Arial"/>
          <w:sz w:val="24"/>
          <w:szCs w:val="24"/>
        </w:rPr>
        <w:t>, en las modalidades ya definidas en este discurso.</w:t>
      </w:r>
      <w:r w:rsidR="00C7444C" w:rsidRPr="00C048CC">
        <w:rPr>
          <w:rFonts w:ascii="Georgia" w:hAnsi="Georgia" w:cs="Arial"/>
          <w:sz w:val="24"/>
          <w:szCs w:val="24"/>
        </w:rPr>
        <w:t xml:space="preserve"> Todo para deducir razonablemente que faltaba habilitación legal para soportar los pedimentos indemnizatorios y la decisión del fallo fue </w:t>
      </w:r>
      <w:proofErr w:type="gramStart"/>
      <w:r w:rsidR="00C7444C" w:rsidRPr="00C048CC">
        <w:rPr>
          <w:rFonts w:ascii="Georgia" w:hAnsi="Georgia" w:cs="Arial"/>
          <w:sz w:val="24"/>
          <w:szCs w:val="24"/>
        </w:rPr>
        <w:t>acertada</w:t>
      </w:r>
      <w:proofErr w:type="gramEnd"/>
      <w:r w:rsidR="00C7444C" w:rsidRPr="00C048CC">
        <w:rPr>
          <w:rFonts w:ascii="Georgia" w:hAnsi="Georgia" w:cs="Arial"/>
          <w:sz w:val="24"/>
          <w:szCs w:val="24"/>
        </w:rPr>
        <w:t xml:space="preserve">, aunque con estribo </w:t>
      </w:r>
      <w:r w:rsidR="00D7773C" w:rsidRPr="00C048CC">
        <w:rPr>
          <w:rFonts w:ascii="Georgia" w:hAnsi="Georgia" w:cs="Arial"/>
          <w:sz w:val="24"/>
          <w:szCs w:val="24"/>
        </w:rPr>
        <w:t xml:space="preserve">en </w:t>
      </w:r>
      <w:r w:rsidR="00C7444C" w:rsidRPr="00C048CC">
        <w:rPr>
          <w:rFonts w:ascii="Georgia" w:hAnsi="Georgia" w:cs="Arial"/>
          <w:sz w:val="24"/>
          <w:szCs w:val="24"/>
        </w:rPr>
        <w:t xml:space="preserve">motivaciones distintas. </w:t>
      </w:r>
    </w:p>
    <w:p w14:paraId="178C5E72" w14:textId="77777777" w:rsidR="00EA2BA1" w:rsidRPr="00C048CC" w:rsidRDefault="00EA2BA1" w:rsidP="00783D6C">
      <w:pPr>
        <w:spacing w:line="276" w:lineRule="auto"/>
        <w:jc w:val="both"/>
        <w:rPr>
          <w:rFonts w:ascii="Georgia" w:hAnsi="Georgia" w:cs="Arial"/>
          <w:sz w:val="24"/>
          <w:szCs w:val="24"/>
        </w:rPr>
      </w:pPr>
    </w:p>
    <w:p w14:paraId="4F8EFE4F" w14:textId="53775E3C" w:rsidR="006F3429" w:rsidRPr="00C048CC" w:rsidRDefault="00CE3618" w:rsidP="00783D6C">
      <w:pPr>
        <w:spacing w:line="276" w:lineRule="auto"/>
        <w:jc w:val="both"/>
        <w:rPr>
          <w:rFonts w:ascii="Georgia" w:hAnsi="Georgia" w:cs="Arial"/>
          <w:sz w:val="24"/>
          <w:szCs w:val="24"/>
        </w:rPr>
      </w:pPr>
      <w:r w:rsidRPr="00C048CC">
        <w:rPr>
          <w:rFonts w:ascii="Georgia" w:hAnsi="Georgia" w:cs="Arial"/>
          <w:bCs/>
          <w:iCs/>
          <w:sz w:val="24"/>
          <w:szCs w:val="24"/>
        </w:rPr>
        <w:t xml:space="preserve">REPARO </w:t>
      </w:r>
      <w:r w:rsidR="00A2195D" w:rsidRPr="00C048CC">
        <w:rPr>
          <w:rFonts w:ascii="Georgia" w:hAnsi="Georgia" w:cs="Arial"/>
          <w:bCs/>
          <w:iCs/>
          <w:sz w:val="24"/>
          <w:szCs w:val="24"/>
        </w:rPr>
        <w:t>No.</w:t>
      </w:r>
      <w:r w:rsidR="00902295" w:rsidRPr="00C048CC">
        <w:rPr>
          <w:rFonts w:ascii="Georgia" w:hAnsi="Georgia" w:cs="Arial"/>
          <w:bCs/>
          <w:iCs/>
          <w:sz w:val="24"/>
          <w:szCs w:val="24"/>
        </w:rPr>
        <w:t xml:space="preserve"> </w:t>
      </w:r>
      <w:r w:rsidRPr="00C048CC">
        <w:rPr>
          <w:rFonts w:ascii="Georgia" w:hAnsi="Georgia" w:cs="Arial"/>
          <w:bCs/>
          <w:iCs/>
          <w:sz w:val="24"/>
          <w:szCs w:val="24"/>
        </w:rPr>
        <w:t>2°</w:t>
      </w:r>
      <w:r w:rsidR="00A2195D" w:rsidRPr="00C048CC">
        <w:rPr>
          <w:rFonts w:ascii="Georgia" w:hAnsi="Georgia" w:cs="Arial"/>
          <w:bCs/>
          <w:iCs/>
          <w:sz w:val="24"/>
          <w:szCs w:val="24"/>
        </w:rPr>
        <w:t>.</w:t>
      </w:r>
      <w:r w:rsidR="00E8063F" w:rsidRPr="00C048CC">
        <w:rPr>
          <w:rFonts w:ascii="Georgia" w:hAnsi="Georgia" w:cs="Arial"/>
          <w:bCs/>
          <w:iCs/>
          <w:sz w:val="24"/>
          <w:szCs w:val="24"/>
        </w:rPr>
        <w:t xml:space="preserve"> </w:t>
      </w:r>
      <w:r w:rsidR="00046CE9" w:rsidRPr="00C048CC">
        <w:rPr>
          <w:rFonts w:ascii="Georgia" w:hAnsi="Georgia" w:cs="Arial"/>
          <w:bCs/>
          <w:iCs/>
          <w:sz w:val="24"/>
          <w:szCs w:val="24"/>
        </w:rPr>
        <w:t>D</w:t>
      </w:r>
      <w:r w:rsidR="00E8063F" w:rsidRPr="00C048CC">
        <w:rPr>
          <w:rFonts w:ascii="Georgia" w:hAnsi="Georgia" w:cs="Arial"/>
          <w:bCs/>
          <w:iCs/>
          <w:sz w:val="24"/>
          <w:szCs w:val="24"/>
        </w:rPr>
        <w:t>emandado Gerardo Cardona L</w:t>
      </w:r>
      <w:r w:rsidR="002509CC" w:rsidRPr="00C048CC">
        <w:rPr>
          <w:rFonts w:ascii="Georgia" w:hAnsi="Georgia" w:cs="Arial"/>
          <w:bCs/>
          <w:iCs/>
          <w:sz w:val="24"/>
          <w:szCs w:val="24"/>
        </w:rPr>
        <w:t>.</w:t>
      </w:r>
      <w:r w:rsidR="002509CC" w:rsidRPr="00C048CC">
        <w:rPr>
          <w:rFonts w:ascii="Georgia" w:hAnsi="Georgia" w:cs="Arial"/>
          <w:sz w:val="24"/>
          <w:szCs w:val="24"/>
        </w:rPr>
        <w:t xml:space="preserve"> </w:t>
      </w:r>
      <w:r w:rsidR="00BB5FCA" w:rsidRPr="00C048CC">
        <w:rPr>
          <w:rFonts w:ascii="Georgia" w:hAnsi="Georgia" w:cs="Arial"/>
          <w:sz w:val="24"/>
          <w:szCs w:val="24"/>
        </w:rPr>
        <w:t>In</w:t>
      </w:r>
      <w:r w:rsidR="009F1A44" w:rsidRPr="00C048CC">
        <w:rPr>
          <w:rFonts w:ascii="Georgia" w:hAnsi="Georgia" w:cs="Arial"/>
          <w:sz w:val="24"/>
          <w:szCs w:val="24"/>
        </w:rPr>
        <w:t xml:space="preserve">debida valoración probatoria </w:t>
      </w:r>
      <w:r w:rsidR="000A7DD7" w:rsidRPr="00C048CC">
        <w:rPr>
          <w:rFonts w:ascii="Georgia" w:hAnsi="Georgia" w:cs="Arial"/>
          <w:sz w:val="24"/>
          <w:szCs w:val="24"/>
        </w:rPr>
        <w:t xml:space="preserve">sobre las </w:t>
      </w:r>
      <w:r w:rsidR="008B3636" w:rsidRPr="00C048CC">
        <w:rPr>
          <w:rFonts w:ascii="Georgia" w:hAnsi="Georgia" w:cs="Arial"/>
          <w:sz w:val="24"/>
          <w:szCs w:val="24"/>
        </w:rPr>
        <w:t xml:space="preserve">condiciones de la vía y su incidencia </w:t>
      </w:r>
      <w:r w:rsidR="006F3429" w:rsidRPr="00C048CC">
        <w:rPr>
          <w:rFonts w:ascii="Georgia" w:hAnsi="Georgia" w:cs="Arial"/>
          <w:sz w:val="24"/>
          <w:szCs w:val="24"/>
        </w:rPr>
        <w:t xml:space="preserve">causal </w:t>
      </w:r>
      <w:r w:rsidR="008B3636" w:rsidRPr="00C048CC">
        <w:rPr>
          <w:rFonts w:ascii="Georgia" w:hAnsi="Georgia" w:cs="Arial"/>
          <w:sz w:val="24"/>
          <w:szCs w:val="24"/>
        </w:rPr>
        <w:t>en el accidente</w:t>
      </w:r>
      <w:r w:rsidR="00F017F6" w:rsidRPr="00C048CC">
        <w:rPr>
          <w:rFonts w:ascii="Georgia" w:hAnsi="Georgia" w:cs="Arial"/>
          <w:sz w:val="24"/>
          <w:szCs w:val="24"/>
        </w:rPr>
        <w:t>. Estima que el siniestro ocurrió por el clima</w:t>
      </w:r>
      <w:r w:rsidR="00C97909" w:rsidRPr="00C048CC">
        <w:rPr>
          <w:rFonts w:ascii="Georgia" w:hAnsi="Georgia" w:cs="Arial"/>
          <w:sz w:val="24"/>
          <w:szCs w:val="24"/>
        </w:rPr>
        <w:t xml:space="preserve">, </w:t>
      </w:r>
      <w:r w:rsidR="00524B1E" w:rsidRPr="00C048CC">
        <w:rPr>
          <w:rFonts w:ascii="Georgia" w:hAnsi="Georgia" w:cs="Arial"/>
          <w:sz w:val="24"/>
          <w:szCs w:val="24"/>
        </w:rPr>
        <w:t xml:space="preserve">pues </w:t>
      </w:r>
      <w:r w:rsidR="00C97909" w:rsidRPr="00C048CC">
        <w:rPr>
          <w:rFonts w:ascii="Georgia" w:hAnsi="Georgia" w:cs="Arial"/>
          <w:sz w:val="24"/>
          <w:szCs w:val="24"/>
        </w:rPr>
        <w:t>había llovido demasiado</w:t>
      </w:r>
      <w:r w:rsidR="004E3C73" w:rsidRPr="00C048CC">
        <w:rPr>
          <w:rFonts w:ascii="Georgia" w:hAnsi="Georgia" w:cs="Arial"/>
          <w:sz w:val="24"/>
          <w:szCs w:val="24"/>
        </w:rPr>
        <w:t>, afectó las condiciones del barranco e</w:t>
      </w:r>
      <w:r w:rsidR="00C97909" w:rsidRPr="00C048CC">
        <w:rPr>
          <w:rFonts w:ascii="Georgia" w:hAnsi="Georgia" w:cs="Arial"/>
          <w:sz w:val="24"/>
          <w:szCs w:val="24"/>
        </w:rPr>
        <w:t xml:space="preserve"> impidió </w:t>
      </w:r>
      <w:r w:rsidR="00524B1E" w:rsidRPr="00C048CC">
        <w:rPr>
          <w:rFonts w:ascii="Georgia" w:hAnsi="Georgia" w:cs="Arial"/>
          <w:sz w:val="24"/>
          <w:szCs w:val="24"/>
        </w:rPr>
        <w:t xml:space="preserve">que </w:t>
      </w:r>
      <w:r w:rsidR="00C97909" w:rsidRPr="00C048CC">
        <w:rPr>
          <w:rFonts w:ascii="Georgia" w:hAnsi="Georgia" w:cs="Arial"/>
          <w:sz w:val="24"/>
          <w:szCs w:val="24"/>
        </w:rPr>
        <w:t>maniobra</w:t>
      </w:r>
      <w:r w:rsidR="00524B1E" w:rsidRPr="00C048CC">
        <w:rPr>
          <w:rFonts w:ascii="Georgia" w:hAnsi="Georgia" w:cs="Arial"/>
          <w:sz w:val="24"/>
          <w:szCs w:val="24"/>
        </w:rPr>
        <w:t>ra correctamente</w:t>
      </w:r>
      <w:r w:rsidR="00C97909" w:rsidRPr="00C048CC">
        <w:rPr>
          <w:rFonts w:ascii="Georgia" w:hAnsi="Georgia" w:cs="Arial"/>
          <w:sz w:val="24"/>
          <w:szCs w:val="24"/>
        </w:rPr>
        <w:t xml:space="preserve">; así se concluye de la </w:t>
      </w:r>
      <w:r w:rsidR="00F017F6" w:rsidRPr="00C048CC">
        <w:rPr>
          <w:rFonts w:ascii="Georgia" w:hAnsi="Georgia" w:cs="Arial"/>
          <w:sz w:val="24"/>
          <w:szCs w:val="24"/>
        </w:rPr>
        <w:t>aprecia</w:t>
      </w:r>
      <w:r w:rsidR="00C97909" w:rsidRPr="00C048CC">
        <w:rPr>
          <w:rFonts w:ascii="Georgia" w:hAnsi="Georgia" w:cs="Arial"/>
          <w:sz w:val="24"/>
          <w:szCs w:val="24"/>
        </w:rPr>
        <w:t>ción</w:t>
      </w:r>
      <w:r w:rsidR="00F017F6" w:rsidRPr="00C048CC">
        <w:rPr>
          <w:rFonts w:ascii="Georgia" w:hAnsi="Georgia" w:cs="Arial"/>
          <w:sz w:val="24"/>
          <w:szCs w:val="24"/>
        </w:rPr>
        <w:t xml:space="preserve"> </w:t>
      </w:r>
      <w:r w:rsidR="00C97909" w:rsidRPr="00C048CC">
        <w:rPr>
          <w:rFonts w:ascii="Georgia" w:hAnsi="Georgia" w:cs="Arial"/>
          <w:sz w:val="24"/>
          <w:szCs w:val="24"/>
        </w:rPr>
        <w:t>d</w:t>
      </w:r>
      <w:r w:rsidR="006F3429" w:rsidRPr="00C048CC">
        <w:rPr>
          <w:rFonts w:ascii="Georgia" w:hAnsi="Georgia" w:cs="Arial"/>
          <w:sz w:val="24"/>
          <w:szCs w:val="24"/>
        </w:rPr>
        <w:t>el informe del accidente</w:t>
      </w:r>
      <w:r w:rsidR="00D770DE" w:rsidRPr="00C048CC">
        <w:rPr>
          <w:rFonts w:ascii="Georgia" w:hAnsi="Georgia" w:cs="Arial"/>
          <w:sz w:val="24"/>
          <w:szCs w:val="24"/>
        </w:rPr>
        <w:t xml:space="preserve"> </w:t>
      </w:r>
      <w:r w:rsidR="00312888" w:rsidRPr="00C048CC">
        <w:rPr>
          <w:rFonts w:ascii="Georgia" w:hAnsi="Georgia" w:cs="Arial"/>
          <w:sz w:val="24"/>
          <w:szCs w:val="24"/>
        </w:rPr>
        <w:t>(</w:t>
      </w:r>
      <w:r w:rsidR="00D770DE" w:rsidRPr="00C048CC">
        <w:rPr>
          <w:rFonts w:ascii="Georgia" w:hAnsi="Georgia" w:cs="Arial"/>
          <w:sz w:val="24"/>
          <w:szCs w:val="24"/>
        </w:rPr>
        <w:t xml:space="preserve">Carpeta </w:t>
      </w:r>
      <w:proofErr w:type="spellStart"/>
      <w:r w:rsidR="00312888" w:rsidRPr="00C048CC">
        <w:rPr>
          <w:rFonts w:ascii="Georgia" w:hAnsi="Georgia" w:cs="Arial"/>
          <w:sz w:val="24"/>
          <w:szCs w:val="24"/>
        </w:rPr>
        <w:t>1a</w:t>
      </w:r>
      <w:proofErr w:type="spellEnd"/>
      <w:r w:rsidR="00312888" w:rsidRPr="00C048CC">
        <w:rPr>
          <w:rFonts w:ascii="Georgia" w:hAnsi="Georgia" w:cs="Arial"/>
          <w:sz w:val="24"/>
          <w:szCs w:val="24"/>
        </w:rPr>
        <w:t xml:space="preserve"> instancia, cuaderno No.</w:t>
      </w:r>
      <w:r w:rsidR="00902295" w:rsidRPr="00C048CC">
        <w:rPr>
          <w:rFonts w:ascii="Georgia" w:hAnsi="Georgia" w:cs="Arial"/>
          <w:sz w:val="24"/>
          <w:szCs w:val="24"/>
        </w:rPr>
        <w:t xml:space="preserve"> </w:t>
      </w:r>
      <w:r w:rsidR="00312888" w:rsidRPr="00C048CC">
        <w:rPr>
          <w:rFonts w:ascii="Georgia" w:hAnsi="Georgia" w:cs="Arial"/>
          <w:sz w:val="24"/>
          <w:szCs w:val="24"/>
        </w:rPr>
        <w:t xml:space="preserve">1, parte </w:t>
      </w:r>
      <w:r w:rsidR="0017259B" w:rsidRPr="00C048CC">
        <w:rPr>
          <w:rFonts w:ascii="Georgia" w:hAnsi="Georgia" w:cs="Arial"/>
          <w:sz w:val="24"/>
          <w:szCs w:val="24"/>
        </w:rPr>
        <w:t>1</w:t>
      </w:r>
      <w:r w:rsidR="00312888" w:rsidRPr="00C048CC">
        <w:rPr>
          <w:rFonts w:ascii="Georgia" w:hAnsi="Georgia" w:cs="Arial"/>
          <w:sz w:val="24"/>
          <w:szCs w:val="24"/>
        </w:rPr>
        <w:t>, folios</w:t>
      </w:r>
      <w:r w:rsidR="0017259B" w:rsidRPr="00C048CC">
        <w:rPr>
          <w:rFonts w:ascii="Georgia" w:hAnsi="Georgia" w:cs="Arial"/>
          <w:sz w:val="24"/>
          <w:szCs w:val="24"/>
        </w:rPr>
        <w:t xml:space="preserve"> 36-40</w:t>
      </w:r>
      <w:r w:rsidR="00312888" w:rsidRPr="00C048CC">
        <w:rPr>
          <w:rFonts w:ascii="Georgia" w:hAnsi="Georgia" w:cs="Arial"/>
          <w:sz w:val="24"/>
          <w:szCs w:val="24"/>
        </w:rPr>
        <w:t>)</w:t>
      </w:r>
      <w:r w:rsidR="006F3429" w:rsidRPr="00C048CC">
        <w:rPr>
          <w:rFonts w:ascii="Georgia" w:hAnsi="Georgia" w:cs="Arial"/>
          <w:sz w:val="24"/>
          <w:szCs w:val="24"/>
        </w:rPr>
        <w:t xml:space="preserve">, su interrogatorio </w:t>
      </w:r>
      <w:r w:rsidR="00312888" w:rsidRPr="00C048CC">
        <w:rPr>
          <w:rFonts w:ascii="Georgia" w:hAnsi="Georgia" w:cs="Arial"/>
          <w:sz w:val="24"/>
          <w:szCs w:val="24"/>
        </w:rPr>
        <w:t>(</w:t>
      </w:r>
      <w:r w:rsidR="00D770DE" w:rsidRPr="00C048CC">
        <w:rPr>
          <w:rFonts w:ascii="Georgia" w:hAnsi="Georgia" w:cs="Arial"/>
          <w:sz w:val="24"/>
          <w:szCs w:val="24"/>
        </w:rPr>
        <w:t xml:space="preserve">Carpeta </w:t>
      </w:r>
      <w:proofErr w:type="spellStart"/>
      <w:r w:rsidR="00312888" w:rsidRPr="00C048CC">
        <w:rPr>
          <w:rFonts w:ascii="Georgia" w:hAnsi="Georgia" w:cs="Arial"/>
          <w:sz w:val="24"/>
          <w:szCs w:val="24"/>
        </w:rPr>
        <w:t>1a</w:t>
      </w:r>
      <w:proofErr w:type="spellEnd"/>
      <w:r w:rsidR="00312888" w:rsidRPr="00C048CC">
        <w:rPr>
          <w:rFonts w:ascii="Georgia" w:hAnsi="Georgia" w:cs="Arial"/>
          <w:sz w:val="24"/>
          <w:szCs w:val="24"/>
        </w:rPr>
        <w:t xml:space="preserve"> instancia, cuaderno No.</w:t>
      </w:r>
      <w:r w:rsidR="00902295" w:rsidRPr="00C048CC">
        <w:rPr>
          <w:rFonts w:ascii="Georgia" w:hAnsi="Georgia" w:cs="Arial"/>
          <w:sz w:val="24"/>
          <w:szCs w:val="24"/>
        </w:rPr>
        <w:t xml:space="preserve"> </w:t>
      </w:r>
      <w:r w:rsidR="00312888" w:rsidRPr="00C048CC">
        <w:rPr>
          <w:rFonts w:ascii="Georgia" w:hAnsi="Georgia" w:cs="Arial"/>
          <w:sz w:val="24"/>
          <w:szCs w:val="24"/>
        </w:rPr>
        <w:t xml:space="preserve">1, parte 2, folios 123-126) </w:t>
      </w:r>
      <w:r w:rsidR="006F3429" w:rsidRPr="00C048CC">
        <w:rPr>
          <w:rFonts w:ascii="Georgia" w:hAnsi="Georgia" w:cs="Arial"/>
          <w:sz w:val="24"/>
          <w:szCs w:val="24"/>
        </w:rPr>
        <w:t>y las fotografías allegadas de la Fiscalía</w:t>
      </w:r>
      <w:r w:rsidR="00050B8F" w:rsidRPr="00C048CC">
        <w:rPr>
          <w:rFonts w:ascii="Georgia" w:hAnsi="Georgia" w:cs="Arial"/>
          <w:sz w:val="24"/>
          <w:szCs w:val="24"/>
        </w:rPr>
        <w:t xml:space="preserve"> (</w:t>
      </w:r>
      <w:r w:rsidR="00D770DE" w:rsidRPr="00C048CC">
        <w:rPr>
          <w:rFonts w:ascii="Georgia" w:hAnsi="Georgia" w:cs="Arial"/>
          <w:sz w:val="24"/>
          <w:szCs w:val="24"/>
        </w:rPr>
        <w:t xml:space="preserve">Carpeta </w:t>
      </w:r>
      <w:proofErr w:type="spellStart"/>
      <w:r w:rsidR="00050B8F" w:rsidRPr="00C048CC">
        <w:rPr>
          <w:rFonts w:ascii="Georgia" w:hAnsi="Georgia" w:cs="Arial"/>
          <w:sz w:val="24"/>
          <w:szCs w:val="24"/>
        </w:rPr>
        <w:t>1a</w:t>
      </w:r>
      <w:proofErr w:type="spellEnd"/>
      <w:r w:rsidR="00050B8F" w:rsidRPr="00C048CC">
        <w:rPr>
          <w:rFonts w:ascii="Georgia" w:hAnsi="Georgia" w:cs="Arial"/>
          <w:sz w:val="24"/>
          <w:szCs w:val="24"/>
        </w:rPr>
        <w:t xml:space="preserve"> instancia, cuaderno No.</w:t>
      </w:r>
      <w:r w:rsidR="00902295" w:rsidRPr="00C048CC">
        <w:rPr>
          <w:rFonts w:ascii="Georgia" w:hAnsi="Georgia" w:cs="Arial"/>
          <w:sz w:val="24"/>
          <w:szCs w:val="24"/>
        </w:rPr>
        <w:t xml:space="preserve"> </w:t>
      </w:r>
      <w:r w:rsidR="00050B8F" w:rsidRPr="00C048CC">
        <w:rPr>
          <w:rFonts w:ascii="Georgia" w:hAnsi="Georgia" w:cs="Arial"/>
          <w:sz w:val="24"/>
          <w:szCs w:val="24"/>
        </w:rPr>
        <w:t xml:space="preserve">1, parte </w:t>
      </w:r>
      <w:r w:rsidR="00312888" w:rsidRPr="00C048CC">
        <w:rPr>
          <w:rFonts w:ascii="Georgia" w:hAnsi="Georgia" w:cs="Arial"/>
          <w:sz w:val="24"/>
          <w:szCs w:val="24"/>
        </w:rPr>
        <w:t>3</w:t>
      </w:r>
      <w:r w:rsidR="00050B8F" w:rsidRPr="00C048CC">
        <w:rPr>
          <w:rFonts w:ascii="Georgia" w:hAnsi="Georgia" w:cs="Arial"/>
          <w:sz w:val="24"/>
          <w:szCs w:val="24"/>
        </w:rPr>
        <w:t>, folio</w:t>
      </w:r>
      <w:r w:rsidR="00312888" w:rsidRPr="00C048CC">
        <w:rPr>
          <w:rFonts w:ascii="Georgia" w:hAnsi="Georgia" w:cs="Arial"/>
          <w:sz w:val="24"/>
          <w:szCs w:val="24"/>
        </w:rPr>
        <w:t>s</w:t>
      </w:r>
      <w:r w:rsidR="00050B8F" w:rsidRPr="00C048CC">
        <w:rPr>
          <w:rFonts w:ascii="Georgia" w:hAnsi="Georgia" w:cs="Arial"/>
          <w:sz w:val="24"/>
          <w:szCs w:val="24"/>
        </w:rPr>
        <w:t xml:space="preserve"> </w:t>
      </w:r>
      <w:r w:rsidR="00312888" w:rsidRPr="00C048CC">
        <w:rPr>
          <w:rFonts w:ascii="Georgia" w:hAnsi="Georgia" w:cs="Arial"/>
          <w:sz w:val="24"/>
          <w:szCs w:val="24"/>
        </w:rPr>
        <w:t>18-20</w:t>
      </w:r>
      <w:r w:rsidR="00050B8F" w:rsidRPr="00C048CC">
        <w:rPr>
          <w:rFonts w:ascii="Georgia" w:hAnsi="Georgia" w:cs="Arial"/>
          <w:sz w:val="24"/>
          <w:szCs w:val="24"/>
        </w:rPr>
        <w:t>)</w:t>
      </w:r>
      <w:r w:rsidR="006F3429" w:rsidRPr="00C048CC">
        <w:rPr>
          <w:rFonts w:ascii="Georgia" w:hAnsi="Georgia" w:cs="Arial"/>
          <w:sz w:val="24"/>
          <w:szCs w:val="24"/>
        </w:rPr>
        <w:t xml:space="preserve">. </w:t>
      </w:r>
    </w:p>
    <w:p w14:paraId="3434D2E0" w14:textId="77777777" w:rsidR="00C97909" w:rsidRPr="00C048CC" w:rsidRDefault="00C97909" w:rsidP="00783D6C">
      <w:pPr>
        <w:spacing w:line="276" w:lineRule="auto"/>
        <w:jc w:val="both"/>
        <w:rPr>
          <w:rFonts w:ascii="Georgia" w:hAnsi="Georgia" w:cs="Arial"/>
          <w:sz w:val="24"/>
          <w:szCs w:val="24"/>
        </w:rPr>
      </w:pPr>
    </w:p>
    <w:p w14:paraId="50194988" w14:textId="055D2781" w:rsidR="00C97909" w:rsidRPr="00C048CC" w:rsidRDefault="00C97909" w:rsidP="00783D6C">
      <w:pPr>
        <w:spacing w:line="276" w:lineRule="auto"/>
        <w:jc w:val="both"/>
        <w:rPr>
          <w:rFonts w:ascii="Georgia" w:hAnsi="Georgia" w:cs="Arial"/>
          <w:sz w:val="24"/>
          <w:szCs w:val="24"/>
        </w:rPr>
      </w:pPr>
      <w:r w:rsidRPr="00C048CC">
        <w:rPr>
          <w:rFonts w:ascii="Georgia" w:hAnsi="Georgia" w:cs="Arial"/>
          <w:sz w:val="24"/>
          <w:szCs w:val="24"/>
        </w:rPr>
        <w:t>RESOLUCIÓN. No sale avante.</w:t>
      </w:r>
      <w:r w:rsidR="0094129E" w:rsidRPr="00C048CC">
        <w:rPr>
          <w:rFonts w:ascii="Georgia" w:hAnsi="Georgia" w:cs="Arial"/>
          <w:sz w:val="24"/>
          <w:szCs w:val="24"/>
        </w:rPr>
        <w:t xml:space="preserve"> </w:t>
      </w:r>
      <w:r w:rsidR="009D6213" w:rsidRPr="00C048CC">
        <w:rPr>
          <w:rFonts w:ascii="Georgia" w:hAnsi="Georgia" w:cs="Arial"/>
          <w:sz w:val="24"/>
          <w:szCs w:val="24"/>
        </w:rPr>
        <w:t xml:space="preserve">El suceso aludido carece de la incidencia causal </w:t>
      </w:r>
      <w:r w:rsidR="0041735F" w:rsidRPr="00C048CC">
        <w:rPr>
          <w:rFonts w:ascii="Georgia" w:hAnsi="Georgia" w:cs="Arial"/>
          <w:sz w:val="24"/>
          <w:szCs w:val="24"/>
        </w:rPr>
        <w:lastRenderedPageBreak/>
        <w:t>alegada</w:t>
      </w:r>
      <w:r w:rsidR="00011981" w:rsidRPr="00C048CC">
        <w:rPr>
          <w:rFonts w:ascii="Georgia" w:hAnsi="Georgia" w:cs="Arial"/>
          <w:sz w:val="24"/>
          <w:szCs w:val="24"/>
        </w:rPr>
        <w:t xml:space="preserve">, pues no se trata de un evento imprevisible e </w:t>
      </w:r>
      <w:r w:rsidR="00E51E40" w:rsidRPr="00C048CC">
        <w:rPr>
          <w:rFonts w:ascii="Georgia" w:hAnsi="Georgia" w:cs="Arial"/>
          <w:sz w:val="24"/>
          <w:szCs w:val="24"/>
        </w:rPr>
        <w:t>irresistible,</w:t>
      </w:r>
      <w:r w:rsidR="00011981" w:rsidRPr="00C048CC">
        <w:rPr>
          <w:rFonts w:ascii="Georgia" w:hAnsi="Georgia" w:cs="Arial"/>
          <w:sz w:val="24"/>
          <w:szCs w:val="24"/>
        </w:rPr>
        <w:t xml:space="preserve"> aunque si ajeno al conductor</w:t>
      </w:r>
      <w:r w:rsidR="00D14679" w:rsidRPr="00C048CC">
        <w:rPr>
          <w:rFonts w:ascii="Georgia" w:hAnsi="Georgia" w:cs="Arial"/>
          <w:sz w:val="24"/>
          <w:szCs w:val="24"/>
        </w:rPr>
        <w:t>.</w:t>
      </w:r>
    </w:p>
    <w:p w14:paraId="442AF409" w14:textId="3EE0CD98" w:rsidR="004E51FD" w:rsidRPr="00C048CC" w:rsidRDefault="004E51FD" w:rsidP="00783D6C">
      <w:pPr>
        <w:spacing w:line="276" w:lineRule="auto"/>
        <w:jc w:val="both"/>
        <w:rPr>
          <w:rFonts w:ascii="Georgia" w:hAnsi="Georgia" w:cs="Arial"/>
          <w:sz w:val="24"/>
          <w:szCs w:val="24"/>
        </w:rPr>
      </w:pPr>
    </w:p>
    <w:p w14:paraId="0937E006" w14:textId="72EEC9B6" w:rsidR="00932307" w:rsidRPr="00C048CC" w:rsidRDefault="00D14679" w:rsidP="00783D6C">
      <w:pPr>
        <w:spacing w:line="276" w:lineRule="auto"/>
        <w:jc w:val="both"/>
        <w:rPr>
          <w:rFonts w:ascii="Georgia" w:hAnsi="Georgia" w:cs="Arial"/>
          <w:sz w:val="24"/>
          <w:szCs w:val="24"/>
        </w:rPr>
      </w:pPr>
      <w:r w:rsidRPr="00C048CC">
        <w:rPr>
          <w:rFonts w:ascii="Georgia" w:hAnsi="Georgia" w:cs="Arial"/>
          <w:sz w:val="24"/>
          <w:szCs w:val="24"/>
        </w:rPr>
        <w:t xml:space="preserve">Ahora, previo </w:t>
      </w:r>
      <w:r w:rsidR="004E51FD" w:rsidRPr="00C048CC">
        <w:rPr>
          <w:rFonts w:ascii="Georgia" w:hAnsi="Georgia" w:cs="Arial"/>
          <w:sz w:val="24"/>
          <w:szCs w:val="24"/>
        </w:rPr>
        <w:t>a resolver</w:t>
      </w:r>
      <w:r w:rsidR="007D00B3" w:rsidRPr="00C048CC">
        <w:rPr>
          <w:rFonts w:ascii="Georgia" w:hAnsi="Georgia" w:cs="Arial"/>
          <w:sz w:val="24"/>
          <w:szCs w:val="24"/>
        </w:rPr>
        <w:t>,</w:t>
      </w:r>
      <w:r w:rsidR="00932307" w:rsidRPr="00C048CC">
        <w:rPr>
          <w:rFonts w:ascii="Georgia" w:hAnsi="Georgia" w:cs="Arial"/>
          <w:sz w:val="24"/>
          <w:szCs w:val="24"/>
        </w:rPr>
        <w:t xml:space="preserve"> dado que se advierte muy confusa la fundamentación de primer grado para entender el título de imputación y el régimen probatorio, impera precisar, el criterio actual del precedente judicial, del órgano de cierre de la especialidad (CSJ).</w:t>
      </w:r>
    </w:p>
    <w:p w14:paraId="54C59C47" w14:textId="3C092AD5" w:rsidR="003E4550" w:rsidRPr="00C048CC" w:rsidRDefault="003E4550" w:rsidP="00783D6C">
      <w:pPr>
        <w:spacing w:line="276" w:lineRule="auto"/>
        <w:jc w:val="both"/>
        <w:rPr>
          <w:rFonts w:ascii="Georgia" w:hAnsi="Georgia" w:cs="Arial"/>
          <w:sz w:val="24"/>
          <w:szCs w:val="24"/>
        </w:rPr>
      </w:pPr>
    </w:p>
    <w:p w14:paraId="5B077552" w14:textId="77777777" w:rsidR="003E4550" w:rsidRPr="00C048CC" w:rsidRDefault="003E4550" w:rsidP="00783D6C">
      <w:pPr>
        <w:spacing w:line="276" w:lineRule="auto"/>
        <w:jc w:val="both"/>
        <w:rPr>
          <w:rFonts w:ascii="Georgia" w:hAnsi="Georgia" w:cs="Arial"/>
          <w:sz w:val="24"/>
          <w:szCs w:val="24"/>
        </w:rPr>
      </w:pPr>
      <w:r w:rsidRPr="00C048CC">
        <w:rPr>
          <w:rFonts w:ascii="Georgia" w:hAnsi="Georgia" w:cs="Arial"/>
          <w:sz w:val="24"/>
          <w:szCs w:val="24"/>
        </w:rPr>
        <w:t>Que la conducción de vehículos automotores sea una actividad considerada peligrosa</w:t>
      </w:r>
      <w:r w:rsidRPr="00C048CC">
        <w:rPr>
          <w:rStyle w:val="Refdenotaalpie"/>
          <w:rFonts w:ascii="Georgia" w:hAnsi="Georgia"/>
          <w:sz w:val="24"/>
          <w:szCs w:val="24"/>
        </w:rPr>
        <w:footnoteReference w:id="44"/>
      </w:r>
      <w:r w:rsidRPr="00C048CC">
        <w:rPr>
          <w:rFonts w:ascii="Georgia" w:hAnsi="Georgia" w:cs="Arial"/>
          <w:sz w:val="24"/>
          <w:szCs w:val="24"/>
        </w:rPr>
        <w:t>, ninguna duda ofrece, es añeja esa conclusión en el Alto Tribunal de la justicia ordinaria</w:t>
      </w:r>
      <w:r w:rsidRPr="00C048CC">
        <w:rPr>
          <w:rStyle w:val="Refdenotaalpie"/>
          <w:rFonts w:ascii="Georgia" w:hAnsi="Georgia"/>
          <w:sz w:val="24"/>
          <w:szCs w:val="24"/>
        </w:rPr>
        <w:footnoteReference w:id="45"/>
      </w:r>
      <w:r w:rsidRPr="00C048CC">
        <w:rPr>
          <w:rFonts w:ascii="Georgia" w:hAnsi="Georgia" w:cs="Arial"/>
          <w:sz w:val="24"/>
          <w:szCs w:val="24"/>
        </w:rPr>
        <w:t>, reconocida también sin miramientos en la doctrina patria</w:t>
      </w:r>
      <w:r w:rsidRPr="00C048CC">
        <w:rPr>
          <w:rStyle w:val="Refdenotaalpie"/>
          <w:rFonts w:ascii="Georgia" w:hAnsi="Georgia"/>
          <w:sz w:val="24"/>
          <w:szCs w:val="24"/>
        </w:rPr>
        <w:footnoteReference w:id="46"/>
      </w:r>
      <w:r w:rsidRPr="00C048CC">
        <w:rPr>
          <w:rFonts w:ascii="Georgia" w:hAnsi="Georgia" w:cs="Arial"/>
          <w:sz w:val="24"/>
          <w:szCs w:val="24"/>
        </w:rPr>
        <w:t>, con fuente normativa en el artículo 2356, CC, cuyo alcance interpretativo se entiende enunciativo y no taxativo.</w:t>
      </w:r>
    </w:p>
    <w:p w14:paraId="482C9F02" w14:textId="77777777" w:rsidR="003E4550" w:rsidRPr="00C048CC" w:rsidRDefault="003E4550" w:rsidP="00783D6C">
      <w:pPr>
        <w:spacing w:line="276" w:lineRule="auto"/>
        <w:jc w:val="both"/>
        <w:rPr>
          <w:rFonts w:ascii="Georgia" w:hAnsi="Georgia" w:cs="Arial"/>
          <w:sz w:val="24"/>
          <w:szCs w:val="24"/>
        </w:rPr>
      </w:pPr>
    </w:p>
    <w:p w14:paraId="6501BBAF" w14:textId="05E31B99" w:rsidR="003E4550" w:rsidRPr="00C048CC" w:rsidRDefault="003E4550" w:rsidP="00783D6C">
      <w:pPr>
        <w:spacing w:line="276" w:lineRule="auto"/>
        <w:jc w:val="both"/>
        <w:rPr>
          <w:rFonts w:ascii="Georgia" w:hAnsi="Georgia" w:cs="Arial"/>
          <w:sz w:val="24"/>
          <w:szCs w:val="24"/>
        </w:rPr>
      </w:pPr>
      <w:r w:rsidRPr="00C048CC">
        <w:rPr>
          <w:rFonts w:ascii="Georgia" w:hAnsi="Georgia" w:cs="Arial"/>
          <w:sz w:val="24"/>
          <w:szCs w:val="24"/>
        </w:rPr>
        <w:t>En fallo adiado el 24-08-2009, la CSJ</w:t>
      </w:r>
      <w:r w:rsidRPr="00C048CC">
        <w:rPr>
          <w:rStyle w:val="Refdenotaalpie"/>
          <w:rFonts w:ascii="Georgia" w:hAnsi="Georgia"/>
          <w:sz w:val="24"/>
          <w:szCs w:val="24"/>
        </w:rPr>
        <w:footnoteReference w:id="47"/>
      </w:r>
      <w:r w:rsidRPr="00C048CC">
        <w:rPr>
          <w:rFonts w:ascii="Georgia" w:hAnsi="Georgia" w:cs="Arial"/>
          <w:sz w:val="24"/>
          <w:szCs w:val="24"/>
        </w:rPr>
        <w:t>, hizo un completo recuento de la línea decisional de esa Colegiatura, para concluir que ha oscilado entre la presunción de culpa y de responsabilidad, coligió al final que era innecesaria la presunción. Para mayor ilustración se remite al compendio analítico y crítico, del doctor Castañeda Duque</w:t>
      </w:r>
      <w:r w:rsidRPr="00C048CC">
        <w:rPr>
          <w:rStyle w:val="Refdenotaalpie"/>
          <w:rFonts w:ascii="Georgia" w:hAnsi="Georgia"/>
          <w:sz w:val="24"/>
          <w:szCs w:val="24"/>
        </w:rPr>
        <w:footnoteReference w:id="48"/>
      </w:r>
      <w:r w:rsidRPr="00C048CC">
        <w:rPr>
          <w:rFonts w:ascii="Georgia" w:hAnsi="Georgia" w:cs="Arial"/>
          <w:sz w:val="24"/>
          <w:szCs w:val="24"/>
        </w:rPr>
        <w:t>, en su libro.</w:t>
      </w:r>
    </w:p>
    <w:p w14:paraId="2566F8FF" w14:textId="77777777" w:rsidR="00902295" w:rsidRPr="00C048CC" w:rsidRDefault="00902295" w:rsidP="00783D6C">
      <w:pPr>
        <w:spacing w:line="276" w:lineRule="auto"/>
        <w:jc w:val="both"/>
        <w:rPr>
          <w:rFonts w:ascii="Georgia" w:hAnsi="Georgia" w:cs="Arial"/>
          <w:sz w:val="24"/>
          <w:szCs w:val="24"/>
        </w:rPr>
      </w:pPr>
    </w:p>
    <w:p w14:paraId="649BD3DA" w14:textId="78897454" w:rsidR="003E4550" w:rsidRPr="00C048CC" w:rsidRDefault="003E4550" w:rsidP="00783D6C">
      <w:pPr>
        <w:spacing w:line="276" w:lineRule="auto"/>
        <w:jc w:val="both"/>
        <w:rPr>
          <w:rFonts w:ascii="Georgia" w:hAnsi="Georgia" w:cs="Arial"/>
          <w:bCs/>
          <w:sz w:val="24"/>
          <w:szCs w:val="24"/>
        </w:rPr>
      </w:pPr>
      <w:r w:rsidRPr="00C048CC">
        <w:rPr>
          <w:rFonts w:ascii="Georgia" w:hAnsi="Georgia" w:cs="Arial"/>
          <w:sz w:val="24"/>
          <w:szCs w:val="24"/>
        </w:rPr>
        <w:t>Sin embargo, en lo atinente al factor de imputación y la presunción referida, se revaluó con posterioridad en el año 2010</w:t>
      </w:r>
      <w:r w:rsidRPr="00C048CC">
        <w:rPr>
          <w:rStyle w:val="Refdenotaalpie"/>
          <w:rFonts w:ascii="Georgia" w:hAnsi="Georgia"/>
          <w:sz w:val="24"/>
          <w:szCs w:val="24"/>
        </w:rPr>
        <w:footnoteReference w:id="49"/>
      </w:r>
      <w:r w:rsidRPr="00C048CC">
        <w:rPr>
          <w:rFonts w:ascii="Georgia" w:hAnsi="Georgia" w:cs="Arial"/>
          <w:sz w:val="24"/>
          <w:szCs w:val="24"/>
        </w:rPr>
        <w:t>, se retornó de nuevo a la tesis tradicional de la Alta Corporación, es decir: el título de imputación es subjetivo y opera la presunción de culpa</w:t>
      </w:r>
      <w:r w:rsidR="00DE69C4" w:rsidRPr="00C048CC">
        <w:rPr>
          <w:rFonts w:ascii="Georgia" w:hAnsi="Georgia" w:cs="Arial"/>
          <w:sz w:val="24"/>
          <w:szCs w:val="24"/>
        </w:rPr>
        <w:t xml:space="preserve"> (</w:t>
      </w:r>
      <w:r w:rsidR="00AD4632" w:rsidRPr="00C048CC">
        <w:rPr>
          <w:rFonts w:ascii="Georgia" w:hAnsi="Georgia" w:cs="Arial"/>
          <w:sz w:val="24"/>
          <w:szCs w:val="24"/>
        </w:rPr>
        <w:t>Hoy</w:t>
      </w:r>
      <w:r w:rsidR="00DE69C4" w:rsidRPr="00C048CC">
        <w:rPr>
          <w:rFonts w:ascii="Georgia" w:hAnsi="Georgia" w:cs="Arial"/>
          <w:sz w:val="24"/>
          <w:szCs w:val="24"/>
        </w:rPr>
        <w:t xml:space="preserve"> </w:t>
      </w:r>
      <w:r w:rsidR="00AD4632" w:rsidRPr="00C048CC">
        <w:rPr>
          <w:rFonts w:ascii="Georgia" w:hAnsi="Georgia" w:cs="Arial"/>
          <w:sz w:val="24"/>
          <w:szCs w:val="24"/>
        </w:rPr>
        <w:t xml:space="preserve">aún en </w:t>
      </w:r>
      <w:r w:rsidR="00DE69C4" w:rsidRPr="00C048CC">
        <w:rPr>
          <w:rFonts w:ascii="Georgia" w:hAnsi="Georgia" w:cs="Arial"/>
          <w:sz w:val="24"/>
          <w:szCs w:val="24"/>
        </w:rPr>
        <w:t>controversia</w:t>
      </w:r>
      <w:r w:rsidR="00DE69C4" w:rsidRPr="00C048CC">
        <w:rPr>
          <w:rStyle w:val="Refdenotaalpie"/>
          <w:rFonts w:ascii="Georgia" w:hAnsi="Georgia"/>
          <w:sz w:val="24"/>
          <w:szCs w:val="24"/>
        </w:rPr>
        <w:footnoteReference w:id="50"/>
      </w:r>
      <w:r w:rsidR="00DE69C4" w:rsidRPr="00C048CC">
        <w:rPr>
          <w:rFonts w:ascii="Georgia" w:hAnsi="Georgia" w:cs="Arial"/>
          <w:sz w:val="24"/>
          <w:szCs w:val="24"/>
        </w:rPr>
        <w:t>)</w:t>
      </w:r>
      <w:r w:rsidRPr="00C048CC">
        <w:rPr>
          <w:rFonts w:ascii="Georgia" w:hAnsi="Georgia" w:cs="Arial"/>
          <w:sz w:val="24"/>
          <w:szCs w:val="24"/>
        </w:rPr>
        <w:t xml:space="preserve">, muy a pesar de </w:t>
      </w:r>
      <w:r w:rsidRPr="00C048CC">
        <w:rPr>
          <w:rFonts w:ascii="Georgia" w:hAnsi="Georgia" w:cs="Arial"/>
          <w:bCs/>
          <w:sz w:val="24"/>
          <w:szCs w:val="24"/>
        </w:rPr>
        <w:t>las inconsistencias de la figura</w:t>
      </w:r>
      <w:r w:rsidRPr="00C048CC">
        <w:rPr>
          <w:rStyle w:val="Refdenotaalpie"/>
          <w:rFonts w:ascii="Georgia" w:hAnsi="Georgia"/>
          <w:bCs/>
          <w:sz w:val="24"/>
          <w:szCs w:val="24"/>
        </w:rPr>
        <w:footnoteReference w:id="51"/>
      </w:r>
      <w:r w:rsidRPr="00C048CC">
        <w:rPr>
          <w:rFonts w:ascii="Georgia" w:hAnsi="Georgia" w:cs="Arial"/>
          <w:bCs/>
          <w:sz w:val="24"/>
          <w:szCs w:val="24"/>
          <w:vertAlign w:val="superscript"/>
        </w:rPr>
        <w:t>-</w:t>
      </w:r>
      <w:r w:rsidRPr="00C048CC">
        <w:rPr>
          <w:rStyle w:val="Refdenotaalpie"/>
          <w:rFonts w:ascii="Georgia" w:hAnsi="Georgia"/>
          <w:bCs/>
          <w:sz w:val="24"/>
          <w:szCs w:val="24"/>
        </w:rPr>
        <w:footnoteReference w:id="52"/>
      </w:r>
      <w:r w:rsidRPr="00C048CC">
        <w:rPr>
          <w:rFonts w:ascii="Georgia" w:hAnsi="Georgia" w:cs="Arial"/>
          <w:bCs/>
          <w:sz w:val="24"/>
          <w:szCs w:val="24"/>
        </w:rPr>
        <w:t>, pues siendo esa la presunción, en rigor lógico debiera liberar la acreditación de diligencia, empero no acontece así, como anota algún sector de la doctrina</w:t>
      </w:r>
      <w:r w:rsidRPr="00C048CC">
        <w:rPr>
          <w:rStyle w:val="Refdenotaalpie"/>
          <w:rFonts w:ascii="Georgia" w:hAnsi="Georgia"/>
          <w:bCs/>
          <w:sz w:val="24"/>
          <w:szCs w:val="24"/>
        </w:rPr>
        <w:footnoteReference w:id="53"/>
      </w:r>
      <w:r w:rsidR="00AD4632" w:rsidRPr="00C048CC">
        <w:rPr>
          <w:rFonts w:ascii="Georgia" w:hAnsi="Georgia" w:cs="Arial"/>
          <w:bCs/>
          <w:sz w:val="24"/>
          <w:szCs w:val="24"/>
          <w:vertAlign w:val="superscript"/>
        </w:rPr>
        <w:t>-</w:t>
      </w:r>
      <w:r w:rsidR="00AD4632" w:rsidRPr="00C048CC">
        <w:rPr>
          <w:rStyle w:val="Refdenotaalpie"/>
          <w:rFonts w:ascii="Georgia" w:hAnsi="Georgia"/>
          <w:bCs/>
          <w:sz w:val="24"/>
          <w:szCs w:val="24"/>
        </w:rPr>
        <w:footnoteReference w:id="54"/>
      </w:r>
      <w:r w:rsidRPr="00C048CC">
        <w:rPr>
          <w:rFonts w:ascii="Georgia" w:hAnsi="Georgia" w:cs="Arial"/>
          <w:bCs/>
          <w:sz w:val="24"/>
          <w:szCs w:val="24"/>
        </w:rPr>
        <w:t>.</w:t>
      </w:r>
    </w:p>
    <w:p w14:paraId="491B40CA" w14:textId="77777777" w:rsidR="003E4550" w:rsidRPr="00C048CC" w:rsidRDefault="003E4550" w:rsidP="00783D6C">
      <w:pPr>
        <w:spacing w:line="276" w:lineRule="auto"/>
        <w:jc w:val="both"/>
        <w:rPr>
          <w:rFonts w:ascii="Georgia" w:hAnsi="Georgia" w:cs="Arial"/>
          <w:sz w:val="24"/>
          <w:szCs w:val="24"/>
        </w:rPr>
      </w:pPr>
    </w:p>
    <w:p w14:paraId="2F6CF86F" w14:textId="723985AE" w:rsidR="001547FE" w:rsidRPr="00C048CC" w:rsidRDefault="003E4550" w:rsidP="00783D6C">
      <w:pPr>
        <w:spacing w:line="276" w:lineRule="auto"/>
        <w:jc w:val="both"/>
        <w:rPr>
          <w:rFonts w:ascii="Georgia" w:hAnsi="Georgia" w:cs="Arial"/>
          <w:sz w:val="24"/>
          <w:szCs w:val="24"/>
        </w:rPr>
      </w:pPr>
      <w:r w:rsidRPr="00C048CC">
        <w:rPr>
          <w:rFonts w:ascii="Georgia" w:hAnsi="Georgia" w:cs="Arial"/>
          <w:sz w:val="24"/>
          <w:szCs w:val="24"/>
        </w:rPr>
        <w:t>De la mentada sentencia de 2009 está vigente hoy: (i) El criterio para resolver aquellos eventos de convergencia de actividades peligrosas, a través del grado de incidencia causal</w:t>
      </w:r>
      <w:r w:rsidRPr="00C048CC">
        <w:rPr>
          <w:rStyle w:val="Refdenotaalpie"/>
          <w:rFonts w:ascii="Georgia" w:hAnsi="Georgia"/>
          <w:sz w:val="24"/>
          <w:szCs w:val="24"/>
        </w:rPr>
        <w:footnoteReference w:id="55"/>
      </w:r>
      <w:r w:rsidR="0080502F" w:rsidRPr="00C048CC">
        <w:rPr>
          <w:rFonts w:ascii="Georgia" w:hAnsi="Georgia" w:cs="Arial"/>
          <w:sz w:val="24"/>
          <w:szCs w:val="24"/>
          <w:vertAlign w:val="superscript"/>
        </w:rPr>
        <w:t>-</w:t>
      </w:r>
      <w:r w:rsidR="0080502F" w:rsidRPr="00C048CC">
        <w:rPr>
          <w:rStyle w:val="Refdenotaalpie"/>
          <w:rFonts w:ascii="Georgia" w:hAnsi="Georgia"/>
          <w:sz w:val="24"/>
          <w:szCs w:val="24"/>
        </w:rPr>
        <w:footnoteReference w:id="56"/>
      </w:r>
      <w:r w:rsidRPr="00C048CC">
        <w:rPr>
          <w:rFonts w:ascii="Georgia" w:hAnsi="Georgia" w:cs="Arial"/>
          <w:sz w:val="24"/>
          <w:szCs w:val="24"/>
        </w:rPr>
        <w:t xml:space="preserve"> </w:t>
      </w:r>
      <w:r w:rsidR="001B281D" w:rsidRPr="00C048CC">
        <w:rPr>
          <w:rFonts w:ascii="Georgia" w:hAnsi="Georgia" w:cs="Arial"/>
          <w:sz w:val="24"/>
          <w:szCs w:val="24"/>
        </w:rPr>
        <w:t xml:space="preserve">(Igual la </w:t>
      </w:r>
      <w:r w:rsidRPr="00C048CC">
        <w:rPr>
          <w:rFonts w:ascii="Georgia" w:hAnsi="Georgia" w:cs="Arial"/>
          <w:sz w:val="24"/>
          <w:szCs w:val="24"/>
        </w:rPr>
        <w:t>Corte Constitucional</w:t>
      </w:r>
      <w:r w:rsidRPr="00C048CC">
        <w:rPr>
          <w:rStyle w:val="Refdenotaalpie"/>
          <w:rFonts w:ascii="Georgia" w:hAnsi="Georgia"/>
          <w:sz w:val="24"/>
          <w:szCs w:val="24"/>
        </w:rPr>
        <w:footnoteReference w:id="57"/>
      </w:r>
      <w:r w:rsidRPr="00C048CC">
        <w:rPr>
          <w:rFonts w:ascii="Georgia" w:hAnsi="Georgia" w:cs="Arial"/>
          <w:sz w:val="24"/>
          <w:szCs w:val="24"/>
        </w:rPr>
        <w:t xml:space="preserve">); (ii) Que solo libera la causa </w:t>
      </w:r>
      <w:r w:rsidRPr="00C048CC">
        <w:rPr>
          <w:rFonts w:ascii="Georgia" w:hAnsi="Georgia" w:cs="Arial"/>
          <w:sz w:val="24"/>
          <w:szCs w:val="24"/>
        </w:rPr>
        <w:lastRenderedPageBreak/>
        <w:t>extraña</w:t>
      </w:r>
      <w:r w:rsidRPr="00C048CC">
        <w:rPr>
          <w:rStyle w:val="Refdenotaalpie"/>
          <w:rFonts w:ascii="Georgia" w:hAnsi="Georgia"/>
          <w:sz w:val="24"/>
          <w:szCs w:val="24"/>
        </w:rPr>
        <w:footnoteReference w:id="58"/>
      </w:r>
      <w:r w:rsidRPr="00C048CC">
        <w:rPr>
          <w:rFonts w:ascii="Georgia" w:hAnsi="Georgia" w:cs="Arial"/>
          <w:sz w:val="24"/>
          <w:szCs w:val="24"/>
        </w:rPr>
        <w:t xml:space="preserve"> (Caso fortuito, fuerza mayor, hecho exclusivo de la víctima o de un tercero); y, (iii) Que al damnificado corresponde acreditar el daño o perjuicio y el nexo causal.</w:t>
      </w:r>
    </w:p>
    <w:p w14:paraId="0C706597" w14:textId="77777777" w:rsidR="001547FE" w:rsidRPr="00C048CC" w:rsidRDefault="001547FE" w:rsidP="00783D6C">
      <w:pPr>
        <w:spacing w:line="276" w:lineRule="auto"/>
        <w:jc w:val="both"/>
        <w:rPr>
          <w:rFonts w:ascii="Georgia" w:hAnsi="Georgia" w:cs="Arial"/>
          <w:sz w:val="24"/>
          <w:szCs w:val="24"/>
        </w:rPr>
      </w:pPr>
    </w:p>
    <w:p w14:paraId="6937ACD7" w14:textId="51ABF981" w:rsidR="003E4550" w:rsidRPr="00C048CC" w:rsidRDefault="003E4550" w:rsidP="00783D6C">
      <w:pPr>
        <w:spacing w:line="276" w:lineRule="auto"/>
        <w:jc w:val="both"/>
        <w:rPr>
          <w:rFonts w:ascii="Georgia" w:hAnsi="Georgia" w:cs="Arial"/>
          <w:sz w:val="24"/>
          <w:szCs w:val="24"/>
        </w:rPr>
      </w:pPr>
      <w:r w:rsidRPr="00C048CC">
        <w:rPr>
          <w:rFonts w:ascii="Georgia" w:hAnsi="Georgia" w:cs="Arial"/>
          <w:sz w:val="24"/>
          <w:szCs w:val="24"/>
        </w:rPr>
        <w:t xml:space="preserve">En suma, en este sistema </w:t>
      </w:r>
      <w:r w:rsidR="005D7E23" w:rsidRPr="00C048CC">
        <w:rPr>
          <w:rFonts w:ascii="Georgia" w:hAnsi="Georgia" w:cs="Arial"/>
          <w:sz w:val="24"/>
          <w:szCs w:val="24"/>
        </w:rPr>
        <w:t xml:space="preserve">según el pensamiento mayoritario, </w:t>
      </w:r>
      <w:r w:rsidRPr="00C048CC">
        <w:rPr>
          <w:rFonts w:ascii="Georgia" w:hAnsi="Georgia" w:cs="Arial"/>
          <w:sz w:val="24"/>
          <w:szCs w:val="24"/>
        </w:rPr>
        <w:t>se presume la culpa del demandado (No la responsabilidad</w:t>
      </w:r>
      <w:r w:rsidRPr="00C048CC">
        <w:rPr>
          <w:rStyle w:val="Refdenotaalpie"/>
          <w:rFonts w:ascii="Georgia" w:hAnsi="Georgia"/>
          <w:sz w:val="24"/>
          <w:szCs w:val="24"/>
        </w:rPr>
        <w:footnoteReference w:id="59"/>
      </w:r>
      <w:r w:rsidRPr="00C048CC">
        <w:rPr>
          <w:rFonts w:ascii="Georgia" w:hAnsi="Georgia" w:cs="Arial"/>
          <w:sz w:val="24"/>
          <w:szCs w:val="24"/>
        </w:rPr>
        <w:t>, ni en la especie objetiva</w:t>
      </w:r>
      <w:r w:rsidR="005D7E23" w:rsidRPr="00C048CC">
        <w:rPr>
          <w:rStyle w:val="Refdenotaalpie"/>
          <w:rFonts w:ascii="Georgia" w:hAnsi="Georgia"/>
          <w:sz w:val="24"/>
          <w:szCs w:val="24"/>
        </w:rPr>
        <w:footnoteReference w:id="60"/>
      </w:r>
      <w:r w:rsidRPr="00C048CC">
        <w:rPr>
          <w:rFonts w:ascii="Georgia" w:hAnsi="Georgia" w:cs="Arial"/>
          <w:sz w:val="24"/>
          <w:szCs w:val="24"/>
        </w:rPr>
        <w:t>, como en un pasado reciente se pregonó al alero de la teoría del riesgo, que al año siguiente</w:t>
      </w:r>
      <w:r w:rsidRPr="00C048CC">
        <w:rPr>
          <w:rStyle w:val="Refdenotaalpie"/>
          <w:rFonts w:ascii="Georgia" w:hAnsi="Georgia"/>
          <w:sz w:val="24"/>
          <w:szCs w:val="24"/>
        </w:rPr>
        <w:footnoteReference w:id="61"/>
      </w:r>
      <w:r w:rsidRPr="00C048CC">
        <w:rPr>
          <w:rFonts w:ascii="Georgia" w:hAnsi="Georgia" w:cs="Arial"/>
          <w:sz w:val="24"/>
          <w:szCs w:val="24"/>
        </w:rPr>
        <w:t xml:space="preserve"> cambió al tradicional)</w:t>
      </w:r>
      <w:r w:rsidR="007D514A" w:rsidRPr="00C048CC">
        <w:rPr>
          <w:rFonts w:ascii="Georgia" w:hAnsi="Georgia" w:cs="Arial"/>
          <w:sz w:val="24"/>
          <w:szCs w:val="24"/>
        </w:rPr>
        <w:t>; tesis no exenta de disidencias académicas</w:t>
      </w:r>
      <w:r w:rsidR="007D514A" w:rsidRPr="00C048CC">
        <w:rPr>
          <w:rStyle w:val="Refdenotaalpie"/>
          <w:rFonts w:ascii="Georgia" w:hAnsi="Georgia"/>
          <w:bCs/>
          <w:sz w:val="24"/>
          <w:szCs w:val="24"/>
        </w:rPr>
        <w:footnoteReference w:id="62"/>
      </w:r>
      <w:r w:rsidR="007D514A" w:rsidRPr="00C048CC">
        <w:rPr>
          <w:rFonts w:ascii="Georgia" w:hAnsi="Georgia" w:cs="Arial"/>
          <w:sz w:val="24"/>
          <w:szCs w:val="24"/>
        </w:rPr>
        <w:t>, y corresponde al damnificado acreditar el perjuicio y el nexo causal; solo exime de responsabilidad la causa ajena (Caso fortuito, fuerza mayor, hecho exclusivo de la víctima o de un tercero).</w:t>
      </w:r>
    </w:p>
    <w:p w14:paraId="3FE0E5EC" w14:textId="77777777" w:rsidR="00525488" w:rsidRPr="00C048CC" w:rsidRDefault="00525488" w:rsidP="00783D6C">
      <w:pPr>
        <w:spacing w:line="276" w:lineRule="auto"/>
        <w:jc w:val="both"/>
        <w:rPr>
          <w:rFonts w:ascii="Georgia" w:hAnsi="Georgia" w:cs="Arial"/>
          <w:sz w:val="24"/>
          <w:szCs w:val="24"/>
        </w:rPr>
      </w:pPr>
    </w:p>
    <w:p w14:paraId="554DB7BB" w14:textId="1C4298AB" w:rsidR="0041351C" w:rsidRPr="00C048CC" w:rsidRDefault="00E10FDE" w:rsidP="00783D6C">
      <w:pPr>
        <w:spacing w:line="276" w:lineRule="auto"/>
        <w:jc w:val="both"/>
        <w:rPr>
          <w:rFonts w:ascii="Georgia" w:hAnsi="Georgia" w:cs="Arial"/>
          <w:sz w:val="24"/>
          <w:szCs w:val="24"/>
        </w:rPr>
      </w:pPr>
      <w:r w:rsidRPr="00C048CC">
        <w:rPr>
          <w:rFonts w:ascii="Georgia" w:hAnsi="Georgia" w:cs="Arial"/>
          <w:bCs/>
          <w:sz w:val="24"/>
          <w:szCs w:val="24"/>
        </w:rPr>
        <w:t xml:space="preserve">Los presupuestos fundamentales, que son concurrentes, para considerar la liberación de responsabilidad por </w:t>
      </w:r>
      <w:r w:rsidR="00847D2A" w:rsidRPr="00C048CC">
        <w:rPr>
          <w:rFonts w:ascii="Georgia" w:hAnsi="Georgia" w:cs="Arial"/>
          <w:bCs/>
          <w:sz w:val="24"/>
          <w:szCs w:val="24"/>
        </w:rPr>
        <w:t xml:space="preserve">la fuerza mayor o </w:t>
      </w:r>
      <w:r w:rsidRPr="00C048CC">
        <w:rPr>
          <w:rFonts w:ascii="Georgia" w:hAnsi="Georgia" w:cs="Arial"/>
          <w:bCs/>
          <w:sz w:val="24"/>
          <w:szCs w:val="24"/>
        </w:rPr>
        <w:t xml:space="preserve">el </w:t>
      </w:r>
      <w:r w:rsidR="00B07198" w:rsidRPr="00C048CC">
        <w:rPr>
          <w:rFonts w:ascii="Georgia" w:hAnsi="Georgia" w:cs="Arial"/>
          <w:bCs/>
          <w:sz w:val="24"/>
          <w:szCs w:val="24"/>
        </w:rPr>
        <w:t>caso fortuito</w:t>
      </w:r>
      <w:r w:rsidRPr="00C048CC">
        <w:rPr>
          <w:rFonts w:ascii="Georgia" w:hAnsi="Georgia" w:cs="Arial"/>
          <w:bCs/>
          <w:sz w:val="24"/>
          <w:szCs w:val="24"/>
        </w:rPr>
        <w:t>, son:</w:t>
      </w:r>
      <w:r w:rsidRPr="00C048CC">
        <w:rPr>
          <w:rFonts w:ascii="Georgia" w:hAnsi="Georgia" w:cs="Arial"/>
          <w:sz w:val="24"/>
          <w:szCs w:val="24"/>
        </w:rPr>
        <w:t xml:space="preserve"> (i) Imprevisibilidad; (ii) </w:t>
      </w:r>
      <w:proofErr w:type="spellStart"/>
      <w:r w:rsidRPr="00C048CC">
        <w:rPr>
          <w:rFonts w:ascii="Georgia" w:hAnsi="Georgia" w:cs="Arial"/>
          <w:sz w:val="24"/>
          <w:szCs w:val="24"/>
        </w:rPr>
        <w:t>Irresistibilidad</w:t>
      </w:r>
      <w:proofErr w:type="spellEnd"/>
      <w:r w:rsidRPr="00C048CC">
        <w:rPr>
          <w:rFonts w:ascii="Georgia" w:hAnsi="Georgia" w:cs="Arial"/>
          <w:sz w:val="24"/>
          <w:szCs w:val="24"/>
        </w:rPr>
        <w:t>; y, (iii) Ajenidad o exterioridad al demandado. L</w:t>
      </w:r>
      <w:r w:rsidRPr="00C048CC">
        <w:rPr>
          <w:rFonts w:ascii="Georgia" w:hAnsi="Georgia" w:cs="Arial"/>
          <w:bCs/>
          <w:sz w:val="24"/>
          <w:szCs w:val="24"/>
        </w:rPr>
        <w:t xml:space="preserve">a </w:t>
      </w:r>
      <w:r w:rsidR="00BA4F9E" w:rsidRPr="00C048CC">
        <w:rPr>
          <w:rFonts w:ascii="Georgia" w:hAnsi="Georgia" w:cs="Arial"/>
          <w:bCs/>
          <w:sz w:val="24"/>
          <w:szCs w:val="24"/>
        </w:rPr>
        <w:t xml:space="preserve">doctrina jurisprudencial </w:t>
      </w:r>
      <w:r w:rsidRPr="00C048CC">
        <w:rPr>
          <w:rFonts w:ascii="Georgia" w:hAnsi="Georgia" w:cs="Arial"/>
          <w:sz w:val="24"/>
          <w:szCs w:val="24"/>
        </w:rPr>
        <w:t xml:space="preserve">reciente </w:t>
      </w:r>
      <w:r w:rsidR="0041351C" w:rsidRPr="00C048CC">
        <w:rPr>
          <w:rFonts w:ascii="Georgia" w:hAnsi="Georgia" w:cs="Arial"/>
          <w:sz w:val="24"/>
          <w:szCs w:val="24"/>
        </w:rPr>
        <w:t>(2018)</w:t>
      </w:r>
      <w:r w:rsidR="0041351C" w:rsidRPr="00C048CC">
        <w:rPr>
          <w:rStyle w:val="Refdenotaalpie"/>
          <w:rFonts w:ascii="Georgia" w:hAnsi="Georgia"/>
          <w:sz w:val="24"/>
          <w:szCs w:val="24"/>
        </w:rPr>
        <w:footnoteReference w:id="63"/>
      </w:r>
      <w:r w:rsidR="0041351C" w:rsidRPr="00C048CC">
        <w:rPr>
          <w:rFonts w:ascii="Georgia" w:hAnsi="Georgia" w:cs="Arial"/>
          <w:sz w:val="24"/>
          <w:szCs w:val="24"/>
        </w:rPr>
        <w:t xml:space="preserve">: </w:t>
      </w:r>
      <w:r w:rsidR="0032278A" w:rsidRPr="00C048CC">
        <w:rPr>
          <w:rFonts w:ascii="Georgia" w:hAnsi="Georgia" w:cs="Arial"/>
          <w:i/>
          <w:iCs/>
          <w:sz w:val="24"/>
          <w:szCs w:val="24"/>
        </w:rPr>
        <w:t>“</w:t>
      </w:r>
      <w:r w:rsidR="0032278A" w:rsidRPr="00C048CC">
        <w:rPr>
          <w:rFonts w:ascii="Georgia" w:hAnsi="Georgia" w:cs="Arial"/>
          <w:i/>
          <w:iCs/>
          <w:sz w:val="22"/>
          <w:szCs w:val="24"/>
        </w:rPr>
        <w:t>(…)</w:t>
      </w:r>
      <w:r w:rsidR="00394172" w:rsidRPr="00C048CC">
        <w:rPr>
          <w:rFonts w:ascii="Georgia" w:hAnsi="Georgia" w:cs="Arial"/>
          <w:i/>
          <w:iCs/>
          <w:sz w:val="22"/>
          <w:szCs w:val="24"/>
        </w:rPr>
        <w:t xml:space="preserve"> </w:t>
      </w:r>
      <w:r w:rsidR="00394172" w:rsidRPr="00C048CC">
        <w:rPr>
          <w:rStyle w:val="NormalCSJCar"/>
          <w:rFonts w:ascii="Georgia" w:hAnsi="Georgia"/>
          <w:i/>
          <w:iCs/>
          <w:sz w:val="22"/>
          <w:szCs w:val="24"/>
          <w:lang w:eastAsia="es-ES_tradnl"/>
        </w:rPr>
        <w:t xml:space="preserve">refiriéndose ellas, en esencia, </w:t>
      </w:r>
      <w:r w:rsidR="00394172" w:rsidRPr="00C048CC">
        <w:rPr>
          <w:rStyle w:val="NormalCSJCar"/>
          <w:rFonts w:ascii="Georgia" w:hAnsi="Georgia"/>
          <w:i/>
          <w:iCs/>
          <w:sz w:val="22"/>
          <w:szCs w:val="24"/>
        </w:rPr>
        <w:t xml:space="preserve">a acontecimientos anónimos, </w:t>
      </w:r>
      <w:r w:rsidR="00394172" w:rsidRPr="00C048CC">
        <w:rPr>
          <w:rStyle w:val="NormalCSJCar"/>
          <w:rFonts w:ascii="Georgia" w:hAnsi="Georgia"/>
          <w:i/>
          <w:iCs/>
          <w:sz w:val="22"/>
          <w:szCs w:val="24"/>
          <w:u w:val="single"/>
        </w:rPr>
        <w:t>imprevisibles</w:t>
      </w:r>
      <w:r w:rsidR="00394172" w:rsidRPr="00C048CC">
        <w:rPr>
          <w:rStyle w:val="NormalCSJCar"/>
          <w:rFonts w:ascii="Georgia" w:hAnsi="Georgia"/>
          <w:i/>
          <w:iCs/>
          <w:sz w:val="22"/>
          <w:szCs w:val="24"/>
        </w:rPr>
        <w:t xml:space="preserve">, </w:t>
      </w:r>
      <w:r w:rsidR="00394172" w:rsidRPr="00C048CC">
        <w:rPr>
          <w:rStyle w:val="NormalCSJCar"/>
          <w:rFonts w:ascii="Georgia" w:hAnsi="Georgia"/>
          <w:i/>
          <w:iCs/>
          <w:sz w:val="22"/>
          <w:szCs w:val="24"/>
          <w:u w:val="single"/>
        </w:rPr>
        <w:t>irresistibles</w:t>
      </w:r>
      <w:r w:rsidR="00394172" w:rsidRPr="00C048CC">
        <w:rPr>
          <w:rStyle w:val="NormalCSJCar"/>
          <w:rFonts w:ascii="Georgia" w:hAnsi="Georgia"/>
          <w:i/>
          <w:iCs/>
          <w:sz w:val="22"/>
          <w:szCs w:val="24"/>
        </w:rPr>
        <w:t xml:space="preserve"> y </w:t>
      </w:r>
      <w:r w:rsidR="00394172" w:rsidRPr="00C048CC">
        <w:rPr>
          <w:rStyle w:val="NormalCSJCar"/>
          <w:rFonts w:ascii="Georgia" w:hAnsi="Georgia"/>
          <w:i/>
          <w:iCs/>
          <w:sz w:val="22"/>
          <w:szCs w:val="24"/>
          <w:u w:val="single"/>
        </w:rPr>
        <w:t>externos a la actividad del deudor</w:t>
      </w:r>
      <w:r w:rsidR="00394172" w:rsidRPr="00C048CC">
        <w:rPr>
          <w:rStyle w:val="NormalCSJCar"/>
          <w:rFonts w:ascii="Georgia" w:hAnsi="Georgia"/>
          <w:i/>
          <w:iCs/>
          <w:sz w:val="22"/>
          <w:szCs w:val="24"/>
        </w:rPr>
        <w:t xml:space="preserve"> o de quien se pretende lo sea, demostrativos en cuanto tales, del surgimiento de una causa extraña, no atribuible a aquel.</w:t>
      </w:r>
      <w:r w:rsidR="0032278A" w:rsidRPr="00C048CC">
        <w:rPr>
          <w:rStyle w:val="NormalCSJCar"/>
          <w:rFonts w:ascii="Georgia" w:hAnsi="Georgia"/>
          <w:i/>
          <w:iCs/>
          <w:sz w:val="22"/>
          <w:szCs w:val="24"/>
        </w:rPr>
        <w:t xml:space="preserve"> </w:t>
      </w:r>
      <w:r w:rsidR="00394172" w:rsidRPr="00C048CC">
        <w:rPr>
          <w:rFonts w:ascii="Georgia" w:hAnsi="Georgia"/>
          <w:i/>
          <w:iCs/>
          <w:sz w:val="22"/>
          <w:szCs w:val="24"/>
        </w:rPr>
        <w:t>Por tanto, para poder predicar su existencia, se impone establecer que el citado a responder estuvo en imposibilidad absoluta de enfrentar el hecho dañoso, del cual él es ajeno, debido a la aparición de un obstáculo insuperable.</w:t>
      </w:r>
      <w:r w:rsidR="00DD65AC" w:rsidRPr="00C048CC">
        <w:rPr>
          <w:rFonts w:ascii="Georgia" w:hAnsi="Georgia"/>
          <w:i/>
          <w:iCs/>
          <w:sz w:val="22"/>
          <w:szCs w:val="24"/>
        </w:rPr>
        <w:t xml:space="preserve"> (…)</w:t>
      </w:r>
      <w:r w:rsidR="00DD65AC" w:rsidRPr="00C048CC">
        <w:rPr>
          <w:rFonts w:ascii="Georgia" w:hAnsi="Georgia"/>
          <w:i/>
          <w:iCs/>
          <w:sz w:val="24"/>
          <w:szCs w:val="24"/>
        </w:rPr>
        <w:t>”</w:t>
      </w:r>
      <w:r w:rsidR="00A11A42" w:rsidRPr="00C048CC">
        <w:rPr>
          <w:rFonts w:ascii="Georgia" w:hAnsi="Georgia"/>
          <w:i/>
          <w:iCs/>
          <w:sz w:val="24"/>
          <w:szCs w:val="24"/>
        </w:rPr>
        <w:t xml:space="preserve"> </w:t>
      </w:r>
      <w:r w:rsidR="00A11A42" w:rsidRPr="00C048CC">
        <w:rPr>
          <w:rFonts w:ascii="Georgia" w:hAnsi="Georgia"/>
          <w:sz w:val="24"/>
          <w:szCs w:val="24"/>
        </w:rPr>
        <w:t xml:space="preserve">(Resaltado </w:t>
      </w:r>
      <w:proofErr w:type="spellStart"/>
      <w:r w:rsidR="00A11A42" w:rsidRPr="00C048CC">
        <w:rPr>
          <w:rFonts w:ascii="Georgia" w:hAnsi="Georgia"/>
          <w:sz w:val="24"/>
          <w:szCs w:val="24"/>
        </w:rPr>
        <w:t>extratextual</w:t>
      </w:r>
      <w:proofErr w:type="spellEnd"/>
      <w:r w:rsidR="00A11A42" w:rsidRPr="00C048CC">
        <w:rPr>
          <w:rFonts w:ascii="Georgia" w:hAnsi="Georgia"/>
          <w:sz w:val="24"/>
          <w:szCs w:val="24"/>
        </w:rPr>
        <w:t>).</w:t>
      </w:r>
    </w:p>
    <w:p w14:paraId="4CEA1D91" w14:textId="77777777" w:rsidR="00E10FDE" w:rsidRPr="00C048CC" w:rsidRDefault="00E10FDE" w:rsidP="00783D6C">
      <w:pPr>
        <w:spacing w:line="276" w:lineRule="auto"/>
        <w:jc w:val="both"/>
        <w:rPr>
          <w:rFonts w:ascii="Georgia" w:hAnsi="Georgia" w:cs="Arial"/>
          <w:sz w:val="24"/>
          <w:szCs w:val="24"/>
        </w:rPr>
      </w:pPr>
    </w:p>
    <w:p w14:paraId="4C7D2F46" w14:textId="7368FF0A" w:rsidR="00E10FDE" w:rsidRPr="00C048CC" w:rsidRDefault="00E10FDE" w:rsidP="00783D6C">
      <w:pPr>
        <w:spacing w:line="276" w:lineRule="auto"/>
        <w:jc w:val="both"/>
        <w:rPr>
          <w:rFonts w:ascii="Georgia" w:hAnsi="Georgia" w:cs="Arial"/>
          <w:sz w:val="24"/>
          <w:szCs w:val="24"/>
        </w:rPr>
      </w:pPr>
      <w:r w:rsidRPr="00C048CC">
        <w:rPr>
          <w:rFonts w:ascii="Georgia" w:hAnsi="Georgia" w:cs="Arial"/>
          <w:sz w:val="24"/>
          <w:szCs w:val="24"/>
        </w:rPr>
        <w:t>La imprevisibilidad se define como: “</w:t>
      </w:r>
      <w:r w:rsidRPr="00C048CC">
        <w:rPr>
          <w:rFonts w:ascii="Georgia" w:hAnsi="Georgia" w:cs="Arial"/>
          <w:i/>
          <w:sz w:val="22"/>
          <w:szCs w:val="24"/>
        </w:rPr>
        <w:t xml:space="preserve">(…) </w:t>
      </w:r>
      <w:r w:rsidRPr="00C048CC">
        <w:rPr>
          <w:rFonts w:ascii="Georgia" w:hAnsi="Georgia" w:cs="Arial"/>
          <w:i/>
          <w:spacing w:val="-1"/>
          <w:sz w:val="22"/>
          <w:szCs w:val="24"/>
        </w:rPr>
        <w:t xml:space="preserve">aquello </w:t>
      </w:r>
      <w:r w:rsidRPr="00C048CC">
        <w:rPr>
          <w:rFonts w:ascii="Georgia" w:hAnsi="Georgia" w:cs="Arial"/>
          <w:i/>
          <w:sz w:val="22"/>
          <w:szCs w:val="24"/>
        </w:rPr>
        <w:t>que, pese a que pueda haber sido imaginado con anticipación, resulta súbito o repentino o aque</w:t>
      </w:r>
      <w:r w:rsidRPr="00C048CC">
        <w:rPr>
          <w:rFonts w:ascii="Georgia" w:hAnsi="Georgia" w:cs="Arial"/>
          <w:i/>
          <w:sz w:val="22"/>
          <w:szCs w:val="24"/>
        </w:rPr>
        <w:softHyphen/>
        <w:t>llo que no obstante la diligencia y cuidado que se tuvo para evitarlo, de todas maneras acaeció</w:t>
      </w:r>
      <w:r w:rsidRPr="00C048CC">
        <w:rPr>
          <w:rFonts w:ascii="Georgia" w:hAnsi="Georgia" w:cs="Arial"/>
          <w:i/>
          <w:spacing w:val="3"/>
          <w:sz w:val="22"/>
          <w:szCs w:val="24"/>
        </w:rPr>
        <w:t>, con independencia de que hubiese sido mentalmente figurado, o no, previamente a su ocurrencia</w:t>
      </w:r>
      <w:r w:rsidRPr="00C048CC">
        <w:rPr>
          <w:rFonts w:ascii="Georgia" w:hAnsi="Georgia" w:cs="Arial"/>
          <w:i/>
          <w:spacing w:val="3"/>
          <w:sz w:val="24"/>
          <w:szCs w:val="24"/>
        </w:rPr>
        <w:t xml:space="preserve">”, </w:t>
      </w:r>
      <w:r w:rsidRPr="00C048CC">
        <w:rPr>
          <w:rFonts w:ascii="Georgia" w:hAnsi="Georgia" w:cs="Arial"/>
          <w:spacing w:val="3"/>
          <w:sz w:val="24"/>
          <w:szCs w:val="24"/>
        </w:rPr>
        <w:t>en palabras de la CSJ</w:t>
      </w:r>
      <w:r w:rsidRPr="00C048CC">
        <w:rPr>
          <w:rStyle w:val="Refdenotaalpie"/>
          <w:rFonts w:ascii="Georgia" w:hAnsi="Georgia"/>
          <w:spacing w:val="3"/>
          <w:sz w:val="24"/>
          <w:szCs w:val="24"/>
        </w:rPr>
        <w:footnoteReference w:id="64"/>
      </w:r>
      <w:r w:rsidRPr="00C048CC">
        <w:rPr>
          <w:rFonts w:ascii="Georgia" w:hAnsi="Georgia" w:cs="Arial"/>
          <w:spacing w:val="3"/>
          <w:sz w:val="24"/>
          <w:szCs w:val="24"/>
        </w:rPr>
        <w:t>, concepto acogido, incluso, por el mismo CE</w:t>
      </w:r>
      <w:r w:rsidRPr="00C048CC">
        <w:rPr>
          <w:rStyle w:val="Refdenotaalpie"/>
          <w:rFonts w:ascii="Georgia" w:hAnsi="Georgia"/>
          <w:spacing w:val="3"/>
          <w:sz w:val="24"/>
          <w:szCs w:val="24"/>
        </w:rPr>
        <w:footnoteReference w:id="65"/>
      </w:r>
      <w:r w:rsidRPr="00C048CC">
        <w:rPr>
          <w:rFonts w:ascii="Georgia" w:hAnsi="Georgia" w:cs="Arial"/>
          <w:spacing w:val="3"/>
          <w:sz w:val="24"/>
          <w:szCs w:val="24"/>
        </w:rPr>
        <w:t xml:space="preserve">, </w:t>
      </w:r>
      <w:r w:rsidR="00132AD4" w:rsidRPr="00C048CC">
        <w:rPr>
          <w:rFonts w:ascii="Georgia" w:hAnsi="Georgia" w:cs="Arial"/>
          <w:spacing w:val="3"/>
          <w:sz w:val="24"/>
          <w:szCs w:val="24"/>
        </w:rPr>
        <w:t>son</w:t>
      </w:r>
      <w:r w:rsidRPr="00C048CC">
        <w:rPr>
          <w:rFonts w:ascii="Georgia" w:hAnsi="Georgia" w:cs="Arial"/>
          <w:spacing w:val="3"/>
          <w:sz w:val="24"/>
          <w:szCs w:val="24"/>
        </w:rPr>
        <w:t xml:space="preserve"> parámetros referenciales </w:t>
      </w:r>
      <w:r w:rsidR="00D25304" w:rsidRPr="00C048CC">
        <w:rPr>
          <w:rFonts w:ascii="Georgia" w:hAnsi="Georgia" w:cs="Arial"/>
          <w:spacing w:val="3"/>
          <w:sz w:val="24"/>
          <w:szCs w:val="24"/>
        </w:rPr>
        <w:t>comunes para determinar</w:t>
      </w:r>
      <w:r w:rsidRPr="00C048CC">
        <w:rPr>
          <w:rFonts w:ascii="Georgia" w:hAnsi="Georgia" w:cs="Arial"/>
          <w:spacing w:val="3"/>
          <w:sz w:val="24"/>
          <w:szCs w:val="24"/>
        </w:rPr>
        <w:t>: “</w:t>
      </w:r>
      <w:r w:rsidRPr="00C048CC">
        <w:rPr>
          <w:rFonts w:ascii="Georgia" w:hAnsi="Georgia" w:cs="Arial"/>
          <w:i/>
          <w:sz w:val="22"/>
          <w:szCs w:val="24"/>
        </w:rPr>
        <w:t>1) El referente a su normalidad y frecuencia; 2) El atinente a la probabilidad de su realización, y 3) El concerniente a su carácter inopinado, excepcional y sorpresivo</w:t>
      </w:r>
      <w:r w:rsidRPr="00C048CC">
        <w:rPr>
          <w:rFonts w:ascii="Georgia" w:hAnsi="Georgia" w:cs="Arial"/>
          <w:sz w:val="24"/>
          <w:szCs w:val="24"/>
        </w:rPr>
        <w:t>”.</w:t>
      </w:r>
    </w:p>
    <w:p w14:paraId="14C819C5" w14:textId="5B915190" w:rsidR="00F70012" w:rsidRPr="00C048CC" w:rsidRDefault="00F70012" w:rsidP="00783D6C">
      <w:pPr>
        <w:spacing w:line="276" w:lineRule="auto"/>
        <w:jc w:val="both"/>
        <w:rPr>
          <w:rFonts w:ascii="Georgia" w:hAnsi="Georgia" w:cs="Arial"/>
          <w:sz w:val="24"/>
          <w:szCs w:val="24"/>
        </w:rPr>
      </w:pPr>
    </w:p>
    <w:p w14:paraId="70F2E796" w14:textId="1DBF35D1" w:rsidR="00F70012" w:rsidRPr="00C048CC" w:rsidRDefault="00F70012" w:rsidP="00783D6C">
      <w:pPr>
        <w:spacing w:line="276" w:lineRule="auto"/>
        <w:jc w:val="both"/>
        <w:rPr>
          <w:rFonts w:ascii="Georgia" w:hAnsi="Georgia" w:cs="Arial"/>
          <w:sz w:val="24"/>
          <w:szCs w:val="24"/>
        </w:rPr>
      </w:pPr>
      <w:r w:rsidRPr="00C048CC">
        <w:rPr>
          <w:rFonts w:ascii="Georgia" w:hAnsi="Georgia" w:cs="Arial"/>
          <w:sz w:val="24"/>
          <w:szCs w:val="24"/>
        </w:rPr>
        <w:t xml:space="preserve">La </w:t>
      </w:r>
      <w:proofErr w:type="spellStart"/>
      <w:r w:rsidRPr="00C048CC">
        <w:rPr>
          <w:rFonts w:ascii="Georgia" w:hAnsi="Georgia" w:cs="Arial"/>
          <w:sz w:val="24"/>
          <w:szCs w:val="24"/>
        </w:rPr>
        <w:t>irresistibilidad</w:t>
      </w:r>
      <w:proofErr w:type="spellEnd"/>
      <w:r w:rsidRPr="00C048CC">
        <w:rPr>
          <w:rFonts w:ascii="Georgia" w:hAnsi="Georgia" w:cs="Arial"/>
          <w:sz w:val="24"/>
          <w:szCs w:val="24"/>
        </w:rPr>
        <w:t xml:space="preserve"> </w:t>
      </w:r>
      <w:r w:rsidR="005822AA" w:rsidRPr="00C048CC">
        <w:rPr>
          <w:rFonts w:ascii="Georgia" w:hAnsi="Georgia" w:cs="Arial"/>
          <w:i/>
          <w:iCs/>
          <w:sz w:val="24"/>
          <w:szCs w:val="24"/>
        </w:rPr>
        <w:t>“</w:t>
      </w:r>
      <w:r w:rsidR="005822AA" w:rsidRPr="00C048CC">
        <w:rPr>
          <w:rFonts w:ascii="Georgia" w:hAnsi="Georgia" w:cs="Arial"/>
          <w:i/>
          <w:iCs/>
          <w:sz w:val="22"/>
          <w:szCs w:val="24"/>
        </w:rPr>
        <w:t>(…) atañe a la imposibilidad objetiva absoluta de evitar el suceso imprevisto y sus consecuencias, no obstante los medios empleados para contrarrestarlo o sobreponerse a él y a su desenlace</w:t>
      </w:r>
      <w:r w:rsidR="0066230C" w:rsidRPr="00C048CC">
        <w:rPr>
          <w:rFonts w:ascii="Georgia" w:hAnsi="Georgia" w:cs="Arial"/>
          <w:i/>
          <w:iCs/>
          <w:sz w:val="22"/>
          <w:szCs w:val="24"/>
        </w:rPr>
        <w:t>, o en otros términos, cuando en las mismas condiciones del demandado y atendiendo la naturaleza del hecho, ninguna otra persona hubiera podido enfrentar sus efectos perturbadores</w:t>
      </w:r>
      <w:r w:rsidR="005822AA" w:rsidRPr="00C048CC">
        <w:rPr>
          <w:rFonts w:ascii="Georgia" w:hAnsi="Georgia" w:cs="Arial"/>
          <w:i/>
          <w:iCs/>
          <w:sz w:val="22"/>
          <w:szCs w:val="24"/>
        </w:rPr>
        <w:t xml:space="preserve"> (…)</w:t>
      </w:r>
      <w:r w:rsidR="005822AA" w:rsidRPr="00C048CC">
        <w:rPr>
          <w:rFonts w:ascii="Georgia" w:hAnsi="Georgia" w:cs="Arial"/>
          <w:i/>
          <w:iCs/>
          <w:sz w:val="24"/>
          <w:szCs w:val="24"/>
        </w:rPr>
        <w:t>”</w:t>
      </w:r>
      <w:r w:rsidR="0066230C" w:rsidRPr="00C048CC">
        <w:rPr>
          <w:rFonts w:ascii="Georgia" w:hAnsi="Georgia" w:cs="Arial"/>
          <w:sz w:val="24"/>
          <w:szCs w:val="24"/>
        </w:rPr>
        <w:t>.</w:t>
      </w:r>
    </w:p>
    <w:p w14:paraId="17EEB416" w14:textId="5CC613EF" w:rsidR="003E4550" w:rsidRPr="00C048CC" w:rsidRDefault="003E4550" w:rsidP="00783D6C">
      <w:pPr>
        <w:spacing w:line="276" w:lineRule="auto"/>
        <w:jc w:val="both"/>
        <w:rPr>
          <w:rFonts w:ascii="Georgia" w:hAnsi="Georgia" w:cs="Arial"/>
          <w:sz w:val="24"/>
          <w:szCs w:val="24"/>
        </w:rPr>
      </w:pPr>
    </w:p>
    <w:p w14:paraId="10245F10" w14:textId="26A76229" w:rsidR="00B43B26" w:rsidRPr="00C048CC" w:rsidRDefault="00C41E2A" w:rsidP="00783D6C">
      <w:pPr>
        <w:spacing w:line="276" w:lineRule="auto"/>
        <w:jc w:val="both"/>
        <w:rPr>
          <w:rFonts w:ascii="Georgia" w:hAnsi="Georgia" w:cs="Arial"/>
          <w:sz w:val="24"/>
          <w:szCs w:val="24"/>
        </w:rPr>
      </w:pPr>
      <w:r w:rsidRPr="00C048CC">
        <w:rPr>
          <w:rFonts w:ascii="Georgia" w:hAnsi="Georgia" w:cs="Arial"/>
          <w:sz w:val="24"/>
          <w:szCs w:val="24"/>
        </w:rPr>
        <w:t xml:space="preserve">Para el caso particular, </w:t>
      </w:r>
      <w:r w:rsidR="00E54A8F" w:rsidRPr="00C048CC">
        <w:rPr>
          <w:rFonts w:ascii="Georgia" w:hAnsi="Georgia" w:cs="Arial"/>
          <w:sz w:val="24"/>
          <w:szCs w:val="24"/>
        </w:rPr>
        <w:t xml:space="preserve">el demandado Gerardo Cardona L., alegó </w:t>
      </w:r>
      <w:r w:rsidR="00B652E7" w:rsidRPr="00C048CC">
        <w:rPr>
          <w:rFonts w:ascii="Georgia" w:hAnsi="Georgia" w:cs="Arial"/>
          <w:sz w:val="24"/>
          <w:szCs w:val="24"/>
        </w:rPr>
        <w:t xml:space="preserve">que el </w:t>
      </w:r>
      <w:r w:rsidR="00D7773C" w:rsidRPr="00C048CC">
        <w:rPr>
          <w:rFonts w:ascii="Georgia" w:hAnsi="Georgia" w:cs="Arial"/>
          <w:sz w:val="24"/>
          <w:szCs w:val="24"/>
        </w:rPr>
        <w:t>suceso</w:t>
      </w:r>
      <w:r w:rsidR="00B652E7" w:rsidRPr="00C048CC">
        <w:rPr>
          <w:rFonts w:ascii="Georgia" w:hAnsi="Georgia" w:cs="Arial"/>
          <w:sz w:val="24"/>
          <w:szCs w:val="24"/>
        </w:rPr>
        <w:t xml:space="preserve"> ocurrió por las condiciones climáticas, </w:t>
      </w:r>
      <w:r w:rsidR="008F191D" w:rsidRPr="00C048CC">
        <w:rPr>
          <w:rFonts w:ascii="Georgia" w:hAnsi="Georgia" w:cs="Arial"/>
          <w:sz w:val="24"/>
          <w:szCs w:val="24"/>
        </w:rPr>
        <w:t xml:space="preserve">acreditadas en el </w:t>
      </w:r>
      <w:r w:rsidR="00B43B26" w:rsidRPr="00C048CC">
        <w:rPr>
          <w:rFonts w:ascii="Georgia" w:hAnsi="Georgia" w:cs="Arial"/>
          <w:sz w:val="24"/>
          <w:szCs w:val="24"/>
        </w:rPr>
        <w:t xml:space="preserve">informe del accidente, su </w:t>
      </w:r>
      <w:r w:rsidR="00B43B26" w:rsidRPr="00C048CC">
        <w:rPr>
          <w:rFonts w:ascii="Georgia" w:hAnsi="Georgia" w:cs="Arial"/>
          <w:sz w:val="24"/>
          <w:szCs w:val="24"/>
        </w:rPr>
        <w:lastRenderedPageBreak/>
        <w:t xml:space="preserve">interrogatorio y las fotografías allegadas de la Fiscalía; </w:t>
      </w:r>
      <w:r w:rsidR="00B652E7" w:rsidRPr="00C048CC">
        <w:rPr>
          <w:rFonts w:ascii="Georgia" w:hAnsi="Georgia" w:cs="Arial"/>
          <w:sz w:val="24"/>
          <w:szCs w:val="24"/>
        </w:rPr>
        <w:t>pues había llovido demasiado</w:t>
      </w:r>
      <w:r w:rsidR="00377A5C" w:rsidRPr="00C048CC">
        <w:rPr>
          <w:rFonts w:ascii="Georgia" w:hAnsi="Georgia" w:cs="Arial"/>
          <w:sz w:val="24"/>
          <w:szCs w:val="24"/>
        </w:rPr>
        <w:t xml:space="preserve">, </w:t>
      </w:r>
      <w:r w:rsidR="00D41055" w:rsidRPr="00C048CC">
        <w:rPr>
          <w:rFonts w:ascii="Georgia" w:hAnsi="Georgia" w:cs="Arial"/>
          <w:sz w:val="24"/>
          <w:szCs w:val="24"/>
        </w:rPr>
        <w:t xml:space="preserve">con afección </w:t>
      </w:r>
      <w:r w:rsidR="00573B12" w:rsidRPr="00C048CC">
        <w:rPr>
          <w:rFonts w:ascii="Georgia" w:hAnsi="Georgia" w:cs="Arial"/>
          <w:sz w:val="24"/>
          <w:szCs w:val="24"/>
        </w:rPr>
        <w:t xml:space="preserve">de las </w:t>
      </w:r>
      <w:r w:rsidR="00377A5C" w:rsidRPr="00C048CC">
        <w:rPr>
          <w:rFonts w:ascii="Georgia" w:hAnsi="Georgia" w:cs="Arial"/>
          <w:sz w:val="24"/>
          <w:szCs w:val="24"/>
        </w:rPr>
        <w:t>condiciones del barranco</w:t>
      </w:r>
      <w:r w:rsidR="00573B12" w:rsidRPr="00C048CC">
        <w:rPr>
          <w:rFonts w:ascii="Georgia" w:hAnsi="Georgia" w:cs="Arial"/>
          <w:sz w:val="24"/>
          <w:szCs w:val="24"/>
        </w:rPr>
        <w:t xml:space="preserve">, lo que le </w:t>
      </w:r>
      <w:r w:rsidR="00B652E7" w:rsidRPr="00C048CC">
        <w:rPr>
          <w:rFonts w:ascii="Georgia" w:hAnsi="Georgia" w:cs="Arial"/>
          <w:sz w:val="24"/>
          <w:szCs w:val="24"/>
        </w:rPr>
        <w:t xml:space="preserve">impidió </w:t>
      </w:r>
      <w:r w:rsidR="008F191D" w:rsidRPr="00C048CC">
        <w:rPr>
          <w:rFonts w:ascii="Georgia" w:hAnsi="Georgia" w:cs="Arial"/>
          <w:sz w:val="24"/>
          <w:szCs w:val="24"/>
        </w:rPr>
        <w:t>controlar el vehículo</w:t>
      </w:r>
      <w:r w:rsidR="00573B12" w:rsidRPr="00C048CC">
        <w:rPr>
          <w:rFonts w:ascii="Georgia" w:hAnsi="Georgia" w:cs="Arial"/>
          <w:sz w:val="24"/>
          <w:szCs w:val="24"/>
        </w:rPr>
        <w:t xml:space="preserve">, lo aduce como </w:t>
      </w:r>
      <w:r w:rsidR="00CA1563" w:rsidRPr="00C048CC">
        <w:rPr>
          <w:rFonts w:ascii="Georgia" w:hAnsi="Georgia" w:cs="Arial"/>
          <w:sz w:val="24"/>
          <w:szCs w:val="24"/>
        </w:rPr>
        <w:t>causa extraña.</w:t>
      </w:r>
    </w:p>
    <w:p w14:paraId="474B6EC1" w14:textId="77777777" w:rsidR="0009359B" w:rsidRPr="00C048CC" w:rsidRDefault="0009359B" w:rsidP="00783D6C">
      <w:pPr>
        <w:spacing w:line="276" w:lineRule="auto"/>
        <w:jc w:val="both"/>
        <w:rPr>
          <w:rFonts w:ascii="Georgia" w:hAnsi="Georgia" w:cs="Arial"/>
          <w:sz w:val="24"/>
          <w:szCs w:val="24"/>
        </w:rPr>
      </w:pPr>
    </w:p>
    <w:p w14:paraId="6B4DE3B6" w14:textId="53A55D6E" w:rsidR="00495AB7" w:rsidRPr="00C048CC" w:rsidRDefault="00B43B26" w:rsidP="00783D6C">
      <w:pPr>
        <w:pStyle w:val="Textoindependiente"/>
        <w:spacing w:line="276" w:lineRule="auto"/>
        <w:rPr>
          <w:rFonts w:ascii="Georgia" w:hAnsi="Georgia" w:cs="Arial"/>
          <w:bCs w:val="0"/>
          <w:kern w:val="28"/>
          <w:szCs w:val="24"/>
        </w:rPr>
      </w:pPr>
      <w:r w:rsidRPr="00C048CC">
        <w:rPr>
          <w:rFonts w:ascii="Georgia" w:hAnsi="Georgia" w:cs="Arial"/>
          <w:szCs w:val="24"/>
        </w:rPr>
        <w:t>Al respecto</w:t>
      </w:r>
      <w:r w:rsidR="00023F7C" w:rsidRPr="00C048CC">
        <w:rPr>
          <w:rFonts w:ascii="Georgia" w:hAnsi="Georgia" w:cs="Arial"/>
          <w:szCs w:val="24"/>
        </w:rPr>
        <w:t>,</w:t>
      </w:r>
      <w:r w:rsidRPr="00C048CC">
        <w:rPr>
          <w:rFonts w:ascii="Georgia" w:hAnsi="Georgia" w:cs="Arial"/>
          <w:szCs w:val="24"/>
        </w:rPr>
        <w:t xml:space="preserve"> </w:t>
      </w:r>
      <w:r w:rsidR="00DF3DC7" w:rsidRPr="00C048CC">
        <w:rPr>
          <w:rFonts w:ascii="Georgia" w:hAnsi="Georgia" w:cs="Arial"/>
          <w:szCs w:val="24"/>
        </w:rPr>
        <w:t xml:space="preserve">y con miras a los aludidos presupuestos, </w:t>
      </w:r>
      <w:r w:rsidR="00C41E2A" w:rsidRPr="00C048CC">
        <w:rPr>
          <w:rFonts w:ascii="Georgia" w:hAnsi="Georgia" w:cs="Arial"/>
          <w:szCs w:val="24"/>
        </w:rPr>
        <w:t xml:space="preserve">se tiene que </w:t>
      </w:r>
      <w:r w:rsidR="00E837C4" w:rsidRPr="00C048CC">
        <w:rPr>
          <w:rFonts w:ascii="Georgia" w:hAnsi="Georgia" w:cs="Arial"/>
          <w:szCs w:val="24"/>
        </w:rPr>
        <w:t xml:space="preserve">la </w:t>
      </w:r>
      <w:r w:rsidR="00023F7C" w:rsidRPr="00C048CC">
        <w:rPr>
          <w:rFonts w:ascii="Georgia" w:hAnsi="Georgia" w:cs="Arial"/>
          <w:szCs w:val="24"/>
        </w:rPr>
        <w:t>lluvia</w:t>
      </w:r>
      <w:r w:rsidR="00C41E2A" w:rsidRPr="00C048CC">
        <w:rPr>
          <w:rFonts w:ascii="Georgia" w:hAnsi="Georgia" w:cs="Arial"/>
          <w:szCs w:val="24"/>
        </w:rPr>
        <w:t xml:space="preserve"> para un conductor de </w:t>
      </w:r>
      <w:r w:rsidR="00023F7C" w:rsidRPr="00C048CC">
        <w:rPr>
          <w:rFonts w:ascii="Georgia" w:hAnsi="Georgia" w:cs="Arial"/>
          <w:szCs w:val="24"/>
        </w:rPr>
        <w:t>un vehículo de carga</w:t>
      </w:r>
      <w:r w:rsidR="00C41E2A" w:rsidRPr="00C048CC">
        <w:rPr>
          <w:rFonts w:ascii="Georgia" w:hAnsi="Georgia" w:cs="Arial"/>
          <w:szCs w:val="24"/>
        </w:rPr>
        <w:t xml:space="preserve">, habituado a circular por </w:t>
      </w:r>
      <w:r w:rsidR="00023F7C" w:rsidRPr="00C048CC">
        <w:rPr>
          <w:rFonts w:ascii="Georgia" w:hAnsi="Georgia" w:cs="Arial"/>
          <w:szCs w:val="24"/>
        </w:rPr>
        <w:t xml:space="preserve">diferentes </w:t>
      </w:r>
      <w:r w:rsidR="00C41E2A" w:rsidRPr="00C048CC">
        <w:rPr>
          <w:rFonts w:ascii="Georgia" w:hAnsi="Georgia" w:cs="Arial"/>
          <w:szCs w:val="24"/>
        </w:rPr>
        <w:t>vías urbanas</w:t>
      </w:r>
      <w:r w:rsidR="00E837C4" w:rsidRPr="00C048CC">
        <w:rPr>
          <w:rFonts w:ascii="Georgia" w:hAnsi="Georgia" w:cs="Arial"/>
          <w:szCs w:val="24"/>
        </w:rPr>
        <w:t xml:space="preserve">, </w:t>
      </w:r>
      <w:r w:rsidR="00795DCF" w:rsidRPr="00C048CC">
        <w:rPr>
          <w:rFonts w:ascii="Georgia" w:hAnsi="Georgia" w:cs="Arial"/>
          <w:szCs w:val="24"/>
        </w:rPr>
        <w:t>intermunicipales</w:t>
      </w:r>
      <w:r w:rsidR="00E837C4" w:rsidRPr="00C048CC">
        <w:rPr>
          <w:rFonts w:ascii="Georgia" w:hAnsi="Georgia" w:cs="Arial"/>
          <w:szCs w:val="24"/>
        </w:rPr>
        <w:t xml:space="preserve"> y nacionales</w:t>
      </w:r>
      <w:r w:rsidR="00C41E2A" w:rsidRPr="00C048CC">
        <w:rPr>
          <w:rFonts w:ascii="Georgia" w:hAnsi="Georgia" w:cs="Arial"/>
          <w:szCs w:val="24"/>
        </w:rPr>
        <w:t xml:space="preserve">, no puede apreciarse como </w:t>
      </w:r>
      <w:r w:rsidR="00C66FF2" w:rsidRPr="00C048CC">
        <w:rPr>
          <w:rFonts w:ascii="Georgia" w:hAnsi="Georgia" w:cs="Arial"/>
          <w:szCs w:val="24"/>
        </w:rPr>
        <w:t xml:space="preserve">excepcional en </w:t>
      </w:r>
      <w:r w:rsidR="00C41E2A" w:rsidRPr="00C048CC">
        <w:rPr>
          <w:rFonts w:ascii="Georgia" w:hAnsi="Georgia" w:cs="Arial"/>
          <w:szCs w:val="24"/>
        </w:rPr>
        <w:t xml:space="preserve">la normalidad cotidiana, al contrario, su probabilidad de ocurrencia es </w:t>
      </w:r>
      <w:r w:rsidR="00E300A9" w:rsidRPr="00C048CC">
        <w:rPr>
          <w:rFonts w:ascii="Georgia" w:hAnsi="Georgia" w:cs="Arial"/>
          <w:szCs w:val="24"/>
        </w:rPr>
        <w:t xml:space="preserve">bastante </w:t>
      </w:r>
      <w:r w:rsidR="00C41E2A" w:rsidRPr="00C048CC">
        <w:rPr>
          <w:rFonts w:ascii="Georgia" w:hAnsi="Georgia" w:cs="Arial"/>
          <w:szCs w:val="24"/>
        </w:rPr>
        <w:t>alta</w:t>
      </w:r>
      <w:r w:rsidR="00F40376" w:rsidRPr="00C048CC">
        <w:rPr>
          <w:rFonts w:ascii="Georgia" w:hAnsi="Georgia" w:cs="Arial"/>
          <w:szCs w:val="24"/>
        </w:rPr>
        <w:t>, e</w:t>
      </w:r>
      <w:r w:rsidR="00907B1C" w:rsidRPr="00C048CC">
        <w:rPr>
          <w:rFonts w:ascii="Georgia" w:hAnsi="Georgia" w:cs="Arial"/>
          <w:szCs w:val="24"/>
        </w:rPr>
        <w:t xml:space="preserve">s </w:t>
      </w:r>
      <w:r w:rsidR="00B72FCF" w:rsidRPr="00C048CC">
        <w:rPr>
          <w:rFonts w:ascii="Georgia" w:hAnsi="Georgia" w:cs="Arial"/>
          <w:szCs w:val="24"/>
        </w:rPr>
        <w:t>frecuen</w:t>
      </w:r>
      <w:r w:rsidR="00F40376" w:rsidRPr="00C048CC">
        <w:rPr>
          <w:rFonts w:ascii="Georgia" w:hAnsi="Georgia" w:cs="Arial"/>
          <w:szCs w:val="24"/>
        </w:rPr>
        <w:t>te</w:t>
      </w:r>
      <w:r w:rsidR="00B72FCF" w:rsidRPr="00C048CC">
        <w:rPr>
          <w:rFonts w:ascii="Georgia" w:hAnsi="Georgia" w:cs="Arial"/>
          <w:szCs w:val="24"/>
        </w:rPr>
        <w:t xml:space="preserve"> en la ciudad de Pereira</w:t>
      </w:r>
      <w:r w:rsidR="0016612F" w:rsidRPr="00C048CC">
        <w:rPr>
          <w:rFonts w:ascii="Georgia" w:hAnsi="Georgia" w:cs="Arial"/>
          <w:szCs w:val="24"/>
        </w:rPr>
        <w:t xml:space="preserve">, por eso no es </w:t>
      </w:r>
      <w:r w:rsidR="00495AB7" w:rsidRPr="00C048CC">
        <w:rPr>
          <w:rFonts w:ascii="Georgia" w:hAnsi="Georgia" w:cs="Arial"/>
          <w:bCs w:val="0"/>
          <w:kern w:val="28"/>
          <w:szCs w:val="24"/>
        </w:rPr>
        <w:t>un evento súbito</w:t>
      </w:r>
      <w:r w:rsidR="0016612F" w:rsidRPr="00C048CC">
        <w:rPr>
          <w:rFonts w:ascii="Georgia" w:hAnsi="Georgia" w:cs="Arial"/>
          <w:bCs w:val="0"/>
          <w:kern w:val="28"/>
          <w:szCs w:val="24"/>
        </w:rPr>
        <w:t xml:space="preserve"> o sorpresivo</w:t>
      </w:r>
      <w:r w:rsidR="00F40376" w:rsidRPr="00C048CC">
        <w:rPr>
          <w:rFonts w:ascii="Georgia" w:hAnsi="Georgia" w:cs="Arial"/>
          <w:bCs w:val="0"/>
          <w:kern w:val="28"/>
          <w:szCs w:val="24"/>
        </w:rPr>
        <w:t>; muy</w:t>
      </w:r>
      <w:r w:rsidR="0016612F" w:rsidRPr="00C048CC">
        <w:rPr>
          <w:rFonts w:ascii="Georgia" w:hAnsi="Georgia" w:cs="Arial"/>
          <w:bCs w:val="0"/>
          <w:kern w:val="28"/>
          <w:szCs w:val="24"/>
        </w:rPr>
        <w:t xml:space="preserve"> diferente sería </w:t>
      </w:r>
      <w:r w:rsidR="00513EC8" w:rsidRPr="00C048CC">
        <w:rPr>
          <w:rFonts w:ascii="Georgia" w:hAnsi="Georgia" w:cs="Arial"/>
          <w:bCs w:val="0"/>
          <w:kern w:val="28"/>
          <w:szCs w:val="24"/>
        </w:rPr>
        <w:t xml:space="preserve">aludir </w:t>
      </w:r>
      <w:r w:rsidR="00495AB7" w:rsidRPr="00C048CC">
        <w:rPr>
          <w:rFonts w:ascii="Georgia" w:hAnsi="Georgia" w:cs="Arial"/>
          <w:bCs w:val="0"/>
          <w:kern w:val="28"/>
          <w:szCs w:val="24"/>
        </w:rPr>
        <w:t>un arroyo</w:t>
      </w:r>
      <w:r w:rsidR="00513EC8" w:rsidRPr="00C048CC">
        <w:rPr>
          <w:rFonts w:ascii="Georgia" w:hAnsi="Georgia" w:cs="Arial"/>
          <w:bCs w:val="0"/>
          <w:kern w:val="28"/>
          <w:szCs w:val="24"/>
        </w:rPr>
        <w:t>,</w:t>
      </w:r>
      <w:r w:rsidR="00495AB7" w:rsidRPr="00C048CC">
        <w:rPr>
          <w:rFonts w:ascii="Georgia" w:hAnsi="Georgia" w:cs="Arial"/>
          <w:bCs w:val="0"/>
          <w:kern w:val="28"/>
          <w:szCs w:val="24"/>
        </w:rPr>
        <w:t xml:space="preserve"> de los que se presentan en las ciudades de la costa atlántica de nuestro país.</w:t>
      </w:r>
      <w:r w:rsidR="0051058E" w:rsidRPr="00C048CC">
        <w:rPr>
          <w:rFonts w:ascii="Georgia" w:hAnsi="Georgia" w:cs="Arial"/>
          <w:bCs w:val="0"/>
          <w:kern w:val="28"/>
          <w:szCs w:val="24"/>
        </w:rPr>
        <w:t xml:space="preserve"> </w:t>
      </w:r>
      <w:r w:rsidR="00F04003" w:rsidRPr="00C048CC">
        <w:rPr>
          <w:rFonts w:ascii="Georgia" w:hAnsi="Georgia" w:cs="Arial"/>
          <w:bCs w:val="0"/>
          <w:kern w:val="28"/>
          <w:szCs w:val="24"/>
        </w:rPr>
        <w:t xml:space="preserve">Por manera que mal puede encuadrarse en la noción de imprevisible un acontecimiento </w:t>
      </w:r>
      <w:r w:rsidR="005677B5" w:rsidRPr="00C048CC">
        <w:rPr>
          <w:rFonts w:ascii="Georgia" w:hAnsi="Georgia" w:cs="Arial"/>
          <w:bCs w:val="0"/>
          <w:kern w:val="28"/>
          <w:szCs w:val="24"/>
        </w:rPr>
        <w:t>cuya regularidad es muy probable</w:t>
      </w:r>
      <w:r w:rsidR="000A72E2" w:rsidRPr="00C048CC">
        <w:rPr>
          <w:rFonts w:ascii="Georgia" w:hAnsi="Georgia" w:cs="Arial"/>
          <w:bCs w:val="0"/>
          <w:kern w:val="28"/>
          <w:szCs w:val="24"/>
        </w:rPr>
        <w:t xml:space="preserve"> en el contexto concreto de los hechos estudiados.</w:t>
      </w:r>
    </w:p>
    <w:p w14:paraId="37CA33D9" w14:textId="77777777" w:rsidR="00D07591" w:rsidRPr="00C048CC" w:rsidRDefault="00D07591" w:rsidP="00783D6C">
      <w:pPr>
        <w:pStyle w:val="Textoindependiente"/>
        <w:spacing w:line="276" w:lineRule="auto"/>
        <w:rPr>
          <w:rFonts w:ascii="Georgia" w:hAnsi="Georgia" w:cs="Arial"/>
          <w:szCs w:val="24"/>
        </w:rPr>
      </w:pPr>
    </w:p>
    <w:p w14:paraId="608E4CBF" w14:textId="7A6B06E8" w:rsidR="002C7835" w:rsidRPr="00C048CC" w:rsidRDefault="00F660F9" w:rsidP="00783D6C">
      <w:pPr>
        <w:pStyle w:val="Textoindependiente"/>
        <w:spacing w:line="276" w:lineRule="auto"/>
        <w:rPr>
          <w:rFonts w:ascii="Georgia" w:hAnsi="Georgia" w:cs="Arial"/>
          <w:bCs w:val="0"/>
          <w:kern w:val="28"/>
          <w:szCs w:val="24"/>
        </w:rPr>
      </w:pPr>
      <w:r w:rsidRPr="00C048CC">
        <w:rPr>
          <w:rFonts w:ascii="Georgia" w:hAnsi="Georgia" w:cs="Arial"/>
          <w:szCs w:val="24"/>
        </w:rPr>
        <w:t xml:space="preserve">A partir de entender que el fenómeno esgrimido era </w:t>
      </w:r>
      <w:r w:rsidR="00A3514E" w:rsidRPr="00C048CC">
        <w:rPr>
          <w:rFonts w:ascii="Georgia" w:hAnsi="Georgia" w:cs="Arial"/>
          <w:szCs w:val="24"/>
        </w:rPr>
        <w:t>un suceso esperable</w:t>
      </w:r>
      <w:r w:rsidR="00495AB7" w:rsidRPr="00C048CC">
        <w:rPr>
          <w:rFonts w:ascii="Georgia" w:hAnsi="Georgia" w:cs="Arial"/>
          <w:szCs w:val="24"/>
        </w:rPr>
        <w:t xml:space="preserve">, </w:t>
      </w:r>
      <w:r w:rsidR="00DE509D" w:rsidRPr="00C048CC">
        <w:rPr>
          <w:rFonts w:ascii="Georgia" w:hAnsi="Georgia" w:cs="Arial"/>
          <w:szCs w:val="24"/>
        </w:rPr>
        <w:t xml:space="preserve">apenas lógico resulta deducir que se </w:t>
      </w:r>
      <w:r w:rsidR="00D63DA7" w:rsidRPr="00C048CC">
        <w:rPr>
          <w:rFonts w:ascii="Georgia" w:hAnsi="Georgia" w:cs="Arial"/>
          <w:bCs w:val="0"/>
          <w:kern w:val="28"/>
          <w:szCs w:val="24"/>
        </w:rPr>
        <w:t>increment</w:t>
      </w:r>
      <w:r w:rsidR="00DB6FD7" w:rsidRPr="00C048CC">
        <w:rPr>
          <w:rFonts w:ascii="Georgia" w:hAnsi="Georgia" w:cs="Arial"/>
          <w:bCs w:val="0"/>
          <w:kern w:val="28"/>
          <w:szCs w:val="24"/>
        </w:rPr>
        <w:t>a</w:t>
      </w:r>
      <w:r w:rsidR="00DE509D" w:rsidRPr="00C048CC">
        <w:rPr>
          <w:rFonts w:ascii="Georgia" w:hAnsi="Georgia" w:cs="Arial"/>
          <w:bCs w:val="0"/>
          <w:kern w:val="28"/>
          <w:szCs w:val="24"/>
        </w:rPr>
        <w:t>n</w:t>
      </w:r>
      <w:r w:rsidR="00D63DA7" w:rsidRPr="00C048CC">
        <w:rPr>
          <w:rFonts w:ascii="Georgia" w:hAnsi="Georgia" w:cs="Arial"/>
          <w:bCs w:val="0"/>
          <w:kern w:val="28"/>
          <w:szCs w:val="24"/>
        </w:rPr>
        <w:t xml:space="preserve"> las condiciones de </w:t>
      </w:r>
      <w:r w:rsidR="00EC3E32" w:rsidRPr="00C048CC">
        <w:rPr>
          <w:rFonts w:ascii="Georgia" w:hAnsi="Georgia" w:cs="Arial"/>
          <w:bCs w:val="0"/>
          <w:kern w:val="28"/>
          <w:szCs w:val="24"/>
        </w:rPr>
        <w:t>riesgo</w:t>
      </w:r>
      <w:r w:rsidR="00D63DA7" w:rsidRPr="00C048CC">
        <w:rPr>
          <w:rFonts w:ascii="Georgia" w:hAnsi="Georgia" w:cs="Arial"/>
          <w:bCs w:val="0"/>
          <w:kern w:val="28"/>
          <w:szCs w:val="24"/>
        </w:rPr>
        <w:t xml:space="preserve"> </w:t>
      </w:r>
      <w:r w:rsidR="004F65DB" w:rsidRPr="00C048CC">
        <w:rPr>
          <w:rFonts w:ascii="Georgia" w:hAnsi="Georgia" w:cs="Arial"/>
          <w:bCs w:val="0"/>
          <w:kern w:val="28"/>
          <w:szCs w:val="24"/>
        </w:rPr>
        <w:t xml:space="preserve">para </w:t>
      </w:r>
      <w:r w:rsidR="00D63DA7" w:rsidRPr="00C048CC">
        <w:rPr>
          <w:rFonts w:ascii="Georgia" w:hAnsi="Georgia" w:cs="Arial"/>
          <w:bCs w:val="0"/>
          <w:kern w:val="28"/>
          <w:szCs w:val="24"/>
        </w:rPr>
        <w:t>la conducción</w:t>
      </w:r>
      <w:r w:rsidR="002C7835" w:rsidRPr="00C048CC">
        <w:rPr>
          <w:rFonts w:ascii="Georgia" w:hAnsi="Georgia" w:cs="Arial"/>
          <w:bCs w:val="0"/>
          <w:kern w:val="28"/>
          <w:szCs w:val="24"/>
        </w:rPr>
        <w:t xml:space="preserve">, </w:t>
      </w:r>
      <w:r w:rsidR="00DE509D" w:rsidRPr="00C048CC">
        <w:rPr>
          <w:rFonts w:ascii="Georgia" w:hAnsi="Georgia" w:cs="Arial"/>
          <w:bCs w:val="0"/>
          <w:kern w:val="28"/>
          <w:szCs w:val="24"/>
        </w:rPr>
        <w:t xml:space="preserve">se </w:t>
      </w:r>
      <w:r w:rsidR="006A5E98" w:rsidRPr="00C048CC">
        <w:rPr>
          <w:rFonts w:ascii="Georgia" w:hAnsi="Georgia" w:cs="Arial"/>
          <w:bCs w:val="0"/>
          <w:kern w:val="28"/>
          <w:szCs w:val="24"/>
        </w:rPr>
        <w:t xml:space="preserve">desmejora </w:t>
      </w:r>
      <w:r w:rsidR="00DA7DCD" w:rsidRPr="00C048CC">
        <w:rPr>
          <w:rFonts w:ascii="Georgia" w:hAnsi="Georgia" w:cs="Arial"/>
          <w:bCs w:val="0"/>
          <w:kern w:val="28"/>
          <w:szCs w:val="24"/>
        </w:rPr>
        <w:t>la adherencia de</w:t>
      </w:r>
      <w:r w:rsidR="00495AB7" w:rsidRPr="00C048CC">
        <w:rPr>
          <w:rFonts w:ascii="Georgia" w:hAnsi="Georgia" w:cs="Arial"/>
          <w:bCs w:val="0"/>
          <w:kern w:val="28"/>
          <w:szCs w:val="24"/>
        </w:rPr>
        <w:t xml:space="preserve"> </w:t>
      </w:r>
      <w:r w:rsidR="00DA7DCD" w:rsidRPr="00C048CC">
        <w:rPr>
          <w:rFonts w:ascii="Georgia" w:hAnsi="Georgia" w:cs="Arial"/>
          <w:bCs w:val="0"/>
          <w:kern w:val="28"/>
          <w:szCs w:val="24"/>
        </w:rPr>
        <w:t>l</w:t>
      </w:r>
      <w:r w:rsidR="00495AB7" w:rsidRPr="00C048CC">
        <w:rPr>
          <w:rFonts w:ascii="Georgia" w:hAnsi="Georgia" w:cs="Arial"/>
          <w:bCs w:val="0"/>
          <w:kern w:val="28"/>
          <w:szCs w:val="24"/>
        </w:rPr>
        <w:t xml:space="preserve">as llantas </w:t>
      </w:r>
      <w:r w:rsidR="00DA7DCD" w:rsidRPr="00C048CC">
        <w:rPr>
          <w:rFonts w:ascii="Georgia" w:hAnsi="Georgia" w:cs="Arial"/>
          <w:bCs w:val="0"/>
          <w:kern w:val="28"/>
          <w:szCs w:val="24"/>
        </w:rPr>
        <w:t>a</w:t>
      </w:r>
      <w:r w:rsidR="00A723C7" w:rsidRPr="00C048CC">
        <w:rPr>
          <w:rFonts w:ascii="Georgia" w:hAnsi="Georgia" w:cs="Arial"/>
          <w:bCs w:val="0"/>
          <w:kern w:val="28"/>
          <w:szCs w:val="24"/>
        </w:rPr>
        <w:t>l asfalto</w:t>
      </w:r>
      <w:r w:rsidR="006A545C" w:rsidRPr="00C048CC">
        <w:rPr>
          <w:rFonts w:ascii="Georgia" w:hAnsi="Georgia" w:cs="Arial"/>
          <w:bCs w:val="0"/>
          <w:kern w:val="28"/>
          <w:szCs w:val="24"/>
        </w:rPr>
        <w:t xml:space="preserve">, </w:t>
      </w:r>
      <w:r w:rsidR="00495AB7" w:rsidRPr="00C048CC">
        <w:rPr>
          <w:rFonts w:ascii="Georgia" w:hAnsi="Georgia" w:cs="Arial"/>
          <w:bCs w:val="0"/>
          <w:kern w:val="28"/>
          <w:szCs w:val="24"/>
        </w:rPr>
        <w:t>más cuando</w:t>
      </w:r>
      <w:r w:rsidR="00745B39" w:rsidRPr="00C048CC">
        <w:rPr>
          <w:rFonts w:ascii="Georgia" w:hAnsi="Georgia" w:cs="Arial"/>
          <w:bCs w:val="0"/>
          <w:kern w:val="28"/>
          <w:szCs w:val="24"/>
        </w:rPr>
        <w:t xml:space="preserve"> </w:t>
      </w:r>
      <w:r w:rsidR="00017C99" w:rsidRPr="00C048CC">
        <w:rPr>
          <w:rFonts w:ascii="Georgia" w:hAnsi="Georgia" w:cs="Arial"/>
          <w:bCs w:val="0"/>
          <w:kern w:val="28"/>
          <w:szCs w:val="24"/>
        </w:rPr>
        <w:t xml:space="preserve">se trata de un camión </w:t>
      </w:r>
      <w:r w:rsidR="00495AB7" w:rsidRPr="00C048CC">
        <w:rPr>
          <w:rFonts w:ascii="Georgia" w:hAnsi="Georgia" w:cs="Arial"/>
          <w:bCs w:val="0"/>
          <w:kern w:val="28"/>
          <w:szCs w:val="24"/>
        </w:rPr>
        <w:t>cargado</w:t>
      </w:r>
      <w:r w:rsidR="00E75E2E" w:rsidRPr="00C048CC">
        <w:rPr>
          <w:rFonts w:ascii="Georgia" w:hAnsi="Georgia" w:cs="Arial"/>
          <w:bCs w:val="0"/>
          <w:kern w:val="28"/>
          <w:szCs w:val="24"/>
        </w:rPr>
        <w:t>,</w:t>
      </w:r>
      <w:r w:rsidR="00495AB7" w:rsidRPr="00C048CC">
        <w:rPr>
          <w:rFonts w:ascii="Georgia" w:hAnsi="Georgia" w:cs="Arial"/>
          <w:bCs w:val="0"/>
          <w:kern w:val="28"/>
          <w:szCs w:val="24"/>
        </w:rPr>
        <w:t xml:space="preserve"> </w:t>
      </w:r>
      <w:r w:rsidR="00E75E2E" w:rsidRPr="00C048CC">
        <w:rPr>
          <w:rFonts w:ascii="Georgia" w:hAnsi="Georgia" w:cs="Arial"/>
          <w:bCs w:val="0"/>
          <w:kern w:val="28"/>
          <w:szCs w:val="24"/>
        </w:rPr>
        <w:t xml:space="preserve">con </w:t>
      </w:r>
      <w:r w:rsidR="00291235" w:rsidRPr="00C048CC">
        <w:rPr>
          <w:rFonts w:ascii="Georgia" w:hAnsi="Georgia" w:cs="Arial"/>
          <w:bCs w:val="0"/>
          <w:kern w:val="28"/>
          <w:szCs w:val="24"/>
        </w:rPr>
        <w:t xml:space="preserve">la mitad </w:t>
      </w:r>
      <w:r w:rsidR="00E75E2E" w:rsidRPr="00C048CC">
        <w:rPr>
          <w:rFonts w:ascii="Georgia" w:hAnsi="Georgia" w:cs="Arial"/>
          <w:bCs w:val="0"/>
          <w:kern w:val="28"/>
          <w:szCs w:val="24"/>
        </w:rPr>
        <w:t>de su capacidad</w:t>
      </w:r>
      <w:r w:rsidR="001C101B" w:rsidRPr="00C048CC">
        <w:rPr>
          <w:rFonts w:ascii="Georgia" w:hAnsi="Georgia" w:cs="Arial"/>
          <w:bCs w:val="0"/>
          <w:kern w:val="28"/>
          <w:szCs w:val="24"/>
        </w:rPr>
        <w:t xml:space="preserve"> </w:t>
      </w:r>
      <w:r w:rsidR="001C101B" w:rsidRPr="00C048CC">
        <w:rPr>
          <w:rFonts w:ascii="Georgia" w:hAnsi="Georgia" w:cs="Arial"/>
          <w:szCs w:val="24"/>
        </w:rPr>
        <w:t xml:space="preserve">(Carpeta </w:t>
      </w:r>
      <w:proofErr w:type="spellStart"/>
      <w:r w:rsidR="001C101B" w:rsidRPr="00C048CC">
        <w:rPr>
          <w:rFonts w:ascii="Georgia" w:hAnsi="Georgia" w:cs="Arial"/>
          <w:szCs w:val="24"/>
        </w:rPr>
        <w:t>1a</w:t>
      </w:r>
      <w:proofErr w:type="spellEnd"/>
      <w:r w:rsidR="001C101B" w:rsidRPr="00C048CC">
        <w:rPr>
          <w:rFonts w:ascii="Georgia" w:hAnsi="Georgia" w:cs="Arial"/>
          <w:szCs w:val="24"/>
        </w:rPr>
        <w:t xml:space="preserve"> instancia, cuaderno No.</w:t>
      </w:r>
      <w:r w:rsidR="00902295" w:rsidRPr="00C048CC">
        <w:rPr>
          <w:rFonts w:ascii="Georgia" w:hAnsi="Georgia" w:cs="Arial"/>
          <w:szCs w:val="24"/>
        </w:rPr>
        <w:t xml:space="preserve"> </w:t>
      </w:r>
      <w:r w:rsidR="001C101B" w:rsidRPr="00C048CC">
        <w:rPr>
          <w:rFonts w:ascii="Georgia" w:hAnsi="Georgia" w:cs="Arial"/>
          <w:szCs w:val="24"/>
        </w:rPr>
        <w:t>1, parte 2, folio 124)</w:t>
      </w:r>
      <w:r w:rsidR="00264093" w:rsidRPr="00C048CC">
        <w:rPr>
          <w:rFonts w:ascii="Georgia" w:hAnsi="Georgia" w:cs="Arial"/>
          <w:bCs w:val="0"/>
          <w:kern w:val="28"/>
          <w:szCs w:val="24"/>
        </w:rPr>
        <w:t xml:space="preserve">; la maniobrabilidad </w:t>
      </w:r>
      <w:r w:rsidR="00F00BB6" w:rsidRPr="00C048CC">
        <w:rPr>
          <w:rFonts w:ascii="Georgia" w:hAnsi="Georgia" w:cs="Arial"/>
          <w:bCs w:val="0"/>
          <w:kern w:val="28"/>
          <w:szCs w:val="24"/>
        </w:rPr>
        <w:t>se torna más exigente</w:t>
      </w:r>
      <w:r w:rsidR="00D75176" w:rsidRPr="00C048CC">
        <w:rPr>
          <w:rFonts w:ascii="Georgia" w:hAnsi="Georgia" w:cs="Arial"/>
          <w:bCs w:val="0"/>
          <w:kern w:val="28"/>
          <w:szCs w:val="24"/>
        </w:rPr>
        <w:t>, se alteran las condiciones de visibilidad, etc</w:t>
      </w:r>
      <w:r w:rsidR="006E3EB5" w:rsidRPr="00C048CC">
        <w:rPr>
          <w:rFonts w:ascii="Georgia" w:hAnsi="Georgia" w:cs="Arial"/>
          <w:szCs w:val="24"/>
        </w:rPr>
        <w:t>. Además</w:t>
      </w:r>
      <w:r w:rsidR="00DC725D" w:rsidRPr="00C048CC">
        <w:rPr>
          <w:rFonts w:ascii="Georgia" w:hAnsi="Georgia" w:cs="Arial"/>
          <w:szCs w:val="24"/>
        </w:rPr>
        <w:t xml:space="preserve">, </w:t>
      </w:r>
      <w:r w:rsidR="006E3EB5" w:rsidRPr="00C048CC">
        <w:rPr>
          <w:rFonts w:ascii="Georgia" w:hAnsi="Georgia" w:cs="Arial"/>
          <w:szCs w:val="24"/>
        </w:rPr>
        <w:t xml:space="preserve">en la situación </w:t>
      </w:r>
      <w:r w:rsidR="005E118A" w:rsidRPr="00C048CC">
        <w:rPr>
          <w:rFonts w:ascii="Georgia" w:hAnsi="Georgia" w:cs="Arial"/>
          <w:szCs w:val="24"/>
        </w:rPr>
        <w:t xml:space="preserve">examinada </w:t>
      </w:r>
      <w:r w:rsidR="00B30B53" w:rsidRPr="00C048CC">
        <w:rPr>
          <w:rFonts w:ascii="Georgia" w:hAnsi="Georgia" w:cs="Arial"/>
          <w:szCs w:val="24"/>
        </w:rPr>
        <w:t xml:space="preserve">el </w:t>
      </w:r>
      <w:r w:rsidR="005E118A" w:rsidRPr="00C048CC">
        <w:rPr>
          <w:rFonts w:ascii="Georgia" w:hAnsi="Georgia" w:cs="Arial"/>
          <w:szCs w:val="24"/>
        </w:rPr>
        <w:t xml:space="preserve">señor Gerardo </w:t>
      </w:r>
      <w:r w:rsidR="00DC725D" w:rsidRPr="00C048CC">
        <w:rPr>
          <w:rFonts w:ascii="Georgia" w:hAnsi="Georgia" w:cs="Arial"/>
          <w:szCs w:val="24"/>
        </w:rPr>
        <w:t>dejó de considerar</w:t>
      </w:r>
      <w:r w:rsidR="00B701FD" w:rsidRPr="00C048CC">
        <w:rPr>
          <w:rFonts w:ascii="Georgia" w:hAnsi="Georgia" w:cs="Arial"/>
          <w:szCs w:val="24"/>
        </w:rPr>
        <w:t xml:space="preserve">, </w:t>
      </w:r>
      <w:r w:rsidR="00FA6130" w:rsidRPr="00C048CC">
        <w:rPr>
          <w:rFonts w:ascii="Georgia" w:hAnsi="Georgia" w:cs="Arial"/>
          <w:szCs w:val="24"/>
        </w:rPr>
        <w:t xml:space="preserve">la </w:t>
      </w:r>
      <w:r w:rsidR="00B43382" w:rsidRPr="00C048CC">
        <w:rPr>
          <w:rFonts w:ascii="Georgia" w:hAnsi="Georgia" w:cs="Arial"/>
          <w:szCs w:val="24"/>
        </w:rPr>
        <w:t xml:space="preserve">vía </w:t>
      </w:r>
      <w:r w:rsidR="002348A6" w:rsidRPr="00C048CC">
        <w:rPr>
          <w:rFonts w:ascii="Georgia" w:hAnsi="Georgia" w:cs="Arial"/>
          <w:szCs w:val="24"/>
        </w:rPr>
        <w:t>era en descenso. Esta sumatoria de variables</w:t>
      </w:r>
      <w:r w:rsidR="00FA5711" w:rsidRPr="00C048CC">
        <w:rPr>
          <w:rFonts w:ascii="Georgia" w:hAnsi="Georgia" w:cs="Arial"/>
          <w:szCs w:val="24"/>
        </w:rPr>
        <w:t xml:space="preserve">, necesariamente han de considerarse para enjuiciar </w:t>
      </w:r>
      <w:r w:rsidR="00FA6130" w:rsidRPr="00C048CC">
        <w:rPr>
          <w:rFonts w:ascii="Georgia" w:hAnsi="Georgia" w:cs="Arial"/>
          <w:szCs w:val="24"/>
        </w:rPr>
        <w:t xml:space="preserve">el grado de control de esa actividad, por quien tiene la </w:t>
      </w:r>
      <w:r w:rsidR="008A48F4" w:rsidRPr="00C048CC">
        <w:rPr>
          <w:rFonts w:ascii="Georgia" w:hAnsi="Georgia" w:cs="Arial"/>
          <w:szCs w:val="24"/>
        </w:rPr>
        <w:t>guard</w:t>
      </w:r>
      <w:r w:rsidR="00441CC8" w:rsidRPr="00C048CC">
        <w:rPr>
          <w:rFonts w:ascii="Georgia" w:hAnsi="Georgia" w:cs="Arial"/>
          <w:szCs w:val="24"/>
        </w:rPr>
        <w:t>a</w:t>
      </w:r>
      <w:r w:rsidR="008A48F4" w:rsidRPr="00C048CC">
        <w:rPr>
          <w:rFonts w:ascii="Georgia" w:hAnsi="Georgia" w:cs="Arial"/>
          <w:szCs w:val="24"/>
        </w:rPr>
        <w:t xml:space="preserve"> de esa actividad</w:t>
      </w:r>
      <w:r w:rsidR="00441CC8" w:rsidRPr="00C048CC">
        <w:rPr>
          <w:rFonts w:ascii="Georgia" w:hAnsi="Georgia" w:cs="Arial"/>
          <w:szCs w:val="24"/>
        </w:rPr>
        <w:t>, que</w:t>
      </w:r>
      <w:r w:rsidR="008A48F4" w:rsidRPr="00C048CC">
        <w:rPr>
          <w:rFonts w:ascii="Georgia" w:hAnsi="Georgia" w:cs="Arial"/>
          <w:szCs w:val="24"/>
        </w:rPr>
        <w:t xml:space="preserve"> por sí </w:t>
      </w:r>
      <w:r w:rsidR="00441CC8" w:rsidRPr="00C048CC">
        <w:rPr>
          <w:rFonts w:ascii="Georgia" w:hAnsi="Georgia" w:cs="Arial"/>
          <w:szCs w:val="24"/>
        </w:rPr>
        <w:t xml:space="preserve">es </w:t>
      </w:r>
      <w:r w:rsidR="008A48F4" w:rsidRPr="00C048CC">
        <w:rPr>
          <w:rFonts w:ascii="Georgia" w:hAnsi="Georgia" w:cs="Arial"/>
          <w:szCs w:val="24"/>
        </w:rPr>
        <w:t>peligrosa.</w:t>
      </w:r>
    </w:p>
    <w:p w14:paraId="1AF6E934" w14:textId="710A802C" w:rsidR="00DF3DC7" w:rsidRPr="00C048CC" w:rsidRDefault="00DF3DC7" w:rsidP="00783D6C">
      <w:pPr>
        <w:pStyle w:val="Textoindependiente"/>
        <w:spacing w:line="276" w:lineRule="auto"/>
        <w:rPr>
          <w:rFonts w:ascii="Georgia" w:hAnsi="Georgia" w:cs="Arial"/>
          <w:kern w:val="28"/>
          <w:szCs w:val="24"/>
        </w:rPr>
      </w:pPr>
    </w:p>
    <w:p w14:paraId="2EE889E1" w14:textId="6EAAA86D" w:rsidR="00875590" w:rsidRPr="00C048CC" w:rsidRDefault="00DD107E" w:rsidP="00783D6C">
      <w:pPr>
        <w:pStyle w:val="Textoindependiente"/>
        <w:spacing w:line="276" w:lineRule="auto"/>
        <w:rPr>
          <w:rFonts w:ascii="Georgia" w:hAnsi="Georgia" w:cs="Arial"/>
          <w:kern w:val="28"/>
          <w:szCs w:val="24"/>
        </w:rPr>
      </w:pPr>
      <w:r w:rsidRPr="00C048CC">
        <w:rPr>
          <w:rFonts w:ascii="Georgia" w:hAnsi="Georgia" w:cs="Arial"/>
          <w:kern w:val="28"/>
          <w:szCs w:val="24"/>
        </w:rPr>
        <w:t xml:space="preserve">Ahora, </w:t>
      </w:r>
      <w:r w:rsidR="000D7F56" w:rsidRPr="00C048CC">
        <w:rPr>
          <w:rFonts w:ascii="Georgia" w:hAnsi="Georgia" w:cs="Arial"/>
          <w:kern w:val="28"/>
          <w:szCs w:val="24"/>
        </w:rPr>
        <w:t xml:space="preserve">sí como se dijo era </w:t>
      </w:r>
      <w:r w:rsidR="004754A8" w:rsidRPr="00C048CC">
        <w:rPr>
          <w:rFonts w:ascii="Georgia" w:hAnsi="Georgia" w:cs="Arial"/>
          <w:kern w:val="28"/>
          <w:szCs w:val="24"/>
        </w:rPr>
        <w:t>excesivamente fuerte</w:t>
      </w:r>
      <w:r w:rsidR="00F84C96" w:rsidRPr="00C048CC">
        <w:rPr>
          <w:rFonts w:ascii="Georgia" w:hAnsi="Georgia" w:cs="Arial"/>
          <w:kern w:val="28"/>
          <w:szCs w:val="24"/>
        </w:rPr>
        <w:t xml:space="preserve">, como </w:t>
      </w:r>
      <w:r w:rsidR="00C67093" w:rsidRPr="00C048CC">
        <w:rPr>
          <w:rFonts w:ascii="Georgia" w:hAnsi="Georgia" w:cs="Arial"/>
          <w:kern w:val="28"/>
          <w:szCs w:val="24"/>
        </w:rPr>
        <w:t>conductor tenía en la esfera de su conocimiento</w:t>
      </w:r>
      <w:r w:rsidR="00BC4A57" w:rsidRPr="00C048CC">
        <w:rPr>
          <w:rFonts w:ascii="Georgia" w:hAnsi="Georgia" w:cs="Arial"/>
          <w:kern w:val="28"/>
          <w:szCs w:val="24"/>
        </w:rPr>
        <w:t xml:space="preserve"> particular</w:t>
      </w:r>
      <w:r w:rsidR="00C67093" w:rsidRPr="00C048CC">
        <w:rPr>
          <w:rFonts w:ascii="Georgia" w:hAnsi="Georgia" w:cs="Arial"/>
          <w:kern w:val="28"/>
          <w:szCs w:val="24"/>
        </w:rPr>
        <w:t>, según las reglas de la experiencia</w:t>
      </w:r>
      <w:r w:rsidR="00BC4A57" w:rsidRPr="00C048CC">
        <w:rPr>
          <w:rFonts w:ascii="Georgia" w:hAnsi="Georgia" w:cs="Arial"/>
          <w:kern w:val="28"/>
          <w:szCs w:val="24"/>
        </w:rPr>
        <w:t>,</w:t>
      </w:r>
      <w:r w:rsidR="00C67093" w:rsidRPr="00C048CC">
        <w:rPr>
          <w:rFonts w:ascii="Georgia" w:hAnsi="Georgia" w:cs="Arial"/>
          <w:kern w:val="28"/>
          <w:szCs w:val="24"/>
        </w:rPr>
        <w:t xml:space="preserve"> </w:t>
      </w:r>
      <w:r w:rsidR="004346AE" w:rsidRPr="00C048CC">
        <w:rPr>
          <w:rFonts w:ascii="Georgia" w:hAnsi="Georgia" w:cs="Arial"/>
          <w:kern w:val="28"/>
          <w:szCs w:val="24"/>
        </w:rPr>
        <w:t xml:space="preserve">que </w:t>
      </w:r>
      <w:r w:rsidR="00BC4A57" w:rsidRPr="00C048CC">
        <w:rPr>
          <w:rFonts w:ascii="Georgia" w:hAnsi="Georgia" w:cs="Arial"/>
          <w:kern w:val="28"/>
          <w:szCs w:val="24"/>
        </w:rPr>
        <w:t xml:space="preserve">en esas </w:t>
      </w:r>
      <w:r w:rsidR="004346AE" w:rsidRPr="00C048CC">
        <w:rPr>
          <w:rFonts w:ascii="Georgia" w:hAnsi="Georgia" w:cs="Arial"/>
          <w:kern w:val="28"/>
          <w:szCs w:val="24"/>
        </w:rPr>
        <w:t>condiciones</w:t>
      </w:r>
      <w:r w:rsidR="00BC4A57" w:rsidRPr="00C048CC">
        <w:rPr>
          <w:rFonts w:ascii="Georgia" w:hAnsi="Georgia" w:cs="Arial"/>
          <w:kern w:val="28"/>
          <w:szCs w:val="24"/>
        </w:rPr>
        <w:t xml:space="preserve"> </w:t>
      </w:r>
      <w:r w:rsidR="00572343" w:rsidRPr="00C048CC">
        <w:rPr>
          <w:rFonts w:ascii="Georgia" w:hAnsi="Georgia" w:cs="Arial"/>
          <w:kern w:val="28"/>
          <w:szCs w:val="24"/>
        </w:rPr>
        <w:t>la cinta asfáltica</w:t>
      </w:r>
      <w:r w:rsidR="009D78EE" w:rsidRPr="00C048CC">
        <w:rPr>
          <w:rFonts w:ascii="Georgia" w:hAnsi="Georgia" w:cs="Arial"/>
          <w:kern w:val="28"/>
          <w:szCs w:val="24"/>
        </w:rPr>
        <w:t xml:space="preserve"> y el entorno mismo de su actividad, </w:t>
      </w:r>
      <w:r w:rsidR="00643995" w:rsidRPr="00C048CC">
        <w:rPr>
          <w:rFonts w:ascii="Georgia" w:hAnsi="Georgia" w:cs="Arial"/>
          <w:kern w:val="28"/>
          <w:szCs w:val="24"/>
        </w:rPr>
        <w:t>el barranco</w:t>
      </w:r>
      <w:r w:rsidR="009D78EE" w:rsidRPr="00C048CC">
        <w:rPr>
          <w:rFonts w:ascii="Georgia" w:hAnsi="Georgia" w:cs="Arial"/>
          <w:kern w:val="28"/>
          <w:szCs w:val="24"/>
        </w:rPr>
        <w:t xml:space="preserve">, </w:t>
      </w:r>
      <w:r w:rsidR="009F1F8F" w:rsidRPr="00C048CC">
        <w:rPr>
          <w:rFonts w:ascii="Georgia" w:hAnsi="Georgia" w:cs="Arial"/>
          <w:kern w:val="28"/>
          <w:szCs w:val="24"/>
        </w:rPr>
        <w:t xml:space="preserve">le imponían </w:t>
      </w:r>
      <w:r w:rsidR="001D45FC" w:rsidRPr="00C048CC">
        <w:rPr>
          <w:rFonts w:ascii="Georgia" w:hAnsi="Georgia" w:cs="Arial"/>
          <w:kern w:val="28"/>
          <w:szCs w:val="24"/>
        </w:rPr>
        <w:t>medidas diferentes a aquellas para una vía seca</w:t>
      </w:r>
      <w:r w:rsidR="008771C7" w:rsidRPr="00C048CC">
        <w:rPr>
          <w:rFonts w:ascii="Georgia" w:hAnsi="Georgia" w:cs="Arial"/>
          <w:kern w:val="28"/>
          <w:szCs w:val="24"/>
        </w:rPr>
        <w:t xml:space="preserve">; por ende, esas inclemencias climáticas mal pueden entenderse como </w:t>
      </w:r>
      <w:r w:rsidR="00B92C66" w:rsidRPr="00C048CC">
        <w:rPr>
          <w:rFonts w:ascii="Georgia" w:hAnsi="Georgia" w:cs="Arial"/>
          <w:kern w:val="28"/>
          <w:szCs w:val="24"/>
        </w:rPr>
        <w:t>acontecimientos sobrevenidos</w:t>
      </w:r>
      <w:r w:rsidR="004754A8" w:rsidRPr="00C048CC">
        <w:rPr>
          <w:rFonts w:ascii="Georgia" w:hAnsi="Georgia" w:cs="Arial"/>
          <w:kern w:val="28"/>
          <w:szCs w:val="24"/>
        </w:rPr>
        <w:t xml:space="preserve"> </w:t>
      </w:r>
      <w:r w:rsidR="00A119E1" w:rsidRPr="00C048CC">
        <w:rPr>
          <w:rFonts w:ascii="Georgia" w:hAnsi="Georgia" w:cs="Arial"/>
          <w:bCs w:val="0"/>
          <w:kern w:val="28"/>
          <w:szCs w:val="24"/>
        </w:rPr>
        <w:t xml:space="preserve">que le impedían enfrentarlos con la pericia propia de una </w:t>
      </w:r>
      <w:r w:rsidR="007921C3" w:rsidRPr="00C048CC">
        <w:rPr>
          <w:rFonts w:ascii="Georgia" w:hAnsi="Georgia" w:cs="Arial"/>
          <w:bCs w:val="0"/>
          <w:kern w:val="28"/>
          <w:szCs w:val="24"/>
        </w:rPr>
        <w:t>persona dedicada</w:t>
      </w:r>
      <w:r w:rsidR="007921C3" w:rsidRPr="00C048CC">
        <w:rPr>
          <w:rFonts w:ascii="Georgia" w:hAnsi="Georgia" w:cs="Arial"/>
          <w:kern w:val="28"/>
          <w:szCs w:val="24"/>
        </w:rPr>
        <w:t xml:space="preserve"> </w:t>
      </w:r>
      <w:r w:rsidR="00122174" w:rsidRPr="00C048CC">
        <w:rPr>
          <w:rFonts w:ascii="Georgia" w:hAnsi="Georgia" w:cs="Arial"/>
          <w:kern w:val="28"/>
          <w:szCs w:val="24"/>
        </w:rPr>
        <w:t xml:space="preserve">a la conducción de vehículos de carga. </w:t>
      </w:r>
    </w:p>
    <w:p w14:paraId="1AC57A8A" w14:textId="77777777" w:rsidR="00875590" w:rsidRPr="00C048CC" w:rsidRDefault="00875590" w:rsidP="00783D6C">
      <w:pPr>
        <w:pStyle w:val="Textoindependiente"/>
        <w:spacing w:line="276" w:lineRule="auto"/>
        <w:rPr>
          <w:rFonts w:ascii="Georgia" w:hAnsi="Georgia" w:cs="Arial"/>
          <w:kern w:val="28"/>
          <w:szCs w:val="24"/>
        </w:rPr>
      </w:pPr>
    </w:p>
    <w:p w14:paraId="14FD4190" w14:textId="76F4DBED" w:rsidR="004754A8" w:rsidRPr="00C048CC" w:rsidRDefault="00122174" w:rsidP="00783D6C">
      <w:pPr>
        <w:pStyle w:val="Textoindependiente"/>
        <w:spacing w:line="276" w:lineRule="auto"/>
        <w:rPr>
          <w:rFonts w:ascii="Georgia" w:hAnsi="Georgia" w:cs="Arial"/>
          <w:bCs w:val="0"/>
          <w:kern w:val="28"/>
          <w:szCs w:val="24"/>
        </w:rPr>
      </w:pPr>
      <w:r w:rsidRPr="00C048CC">
        <w:rPr>
          <w:rFonts w:ascii="Georgia" w:hAnsi="Georgia" w:cs="Arial"/>
          <w:kern w:val="28"/>
          <w:szCs w:val="24"/>
        </w:rPr>
        <w:t xml:space="preserve">Una alternativa </w:t>
      </w:r>
      <w:r w:rsidR="00EA317A" w:rsidRPr="00C048CC">
        <w:rPr>
          <w:rFonts w:ascii="Georgia" w:hAnsi="Georgia" w:cs="Arial"/>
          <w:kern w:val="28"/>
          <w:szCs w:val="24"/>
        </w:rPr>
        <w:t xml:space="preserve">probable era </w:t>
      </w:r>
      <w:r w:rsidR="00257EE5" w:rsidRPr="00C048CC">
        <w:rPr>
          <w:rFonts w:ascii="Georgia" w:hAnsi="Georgia" w:cs="Arial"/>
          <w:bCs w:val="0"/>
          <w:kern w:val="28"/>
          <w:szCs w:val="24"/>
        </w:rPr>
        <w:t>deten</w:t>
      </w:r>
      <w:r w:rsidR="00EA317A" w:rsidRPr="00C048CC">
        <w:rPr>
          <w:rFonts w:ascii="Georgia" w:hAnsi="Georgia" w:cs="Arial"/>
          <w:bCs w:val="0"/>
          <w:kern w:val="28"/>
          <w:szCs w:val="24"/>
        </w:rPr>
        <w:t>er</w:t>
      </w:r>
      <w:r w:rsidR="00257EE5" w:rsidRPr="00C048CC">
        <w:rPr>
          <w:rFonts w:ascii="Georgia" w:hAnsi="Georgia" w:cs="Arial"/>
          <w:bCs w:val="0"/>
          <w:kern w:val="28"/>
          <w:szCs w:val="24"/>
        </w:rPr>
        <w:t xml:space="preserve"> la marcha</w:t>
      </w:r>
      <w:r w:rsidR="00341D83" w:rsidRPr="00C048CC">
        <w:rPr>
          <w:rFonts w:ascii="Georgia" w:hAnsi="Georgia" w:cs="Arial"/>
          <w:bCs w:val="0"/>
          <w:kern w:val="28"/>
          <w:szCs w:val="24"/>
        </w:rPr>
        <w:t xml:space="preserve">, pero decidió </w:t>
      </w:r>
      <w:r w:rsidR="00EA317A" w:rsidRPr="00C048CC">
        <w:rPr>
          <w:rFonts w:ascii="Georgia" w:hAnsi="Georgia" w:cs="Arial"/>
          <w:bCs w:val="0"/>
          <w:kern w:val="28"/>
          <w:szCs w:val="24"/>
        </w:rPr>
        <w:t xml:space="preserve">continuar </w:t>
      </w:r>
      <w:r w:rsidR="00341D83" w:rsidRPr="00C048CC">
        <w:rPr>
          <w:rFonts w:ascii="Georgia" w:hAnsi="Georgia" w:cs="Arial"/>
          <w:bCs w:val="0"/>
          <w:kern w:val="28"/>
          <w:szCs w:val="24"/>
        </w:rPr>
        <w:t xml:space="preserve">el viaje a la ciudad de Cartago, sin tener conocimiento de </w:t>
      </w:r>
      <w:r w:rsidR="00A57558" w:rsidRPr="00C048CC">
        <w:rPr>
          <w:rFonts w:ascii="Georgia" w:hAnsi="Georgia" w:cs="Arial"/>
          <w:bCs w:val="0"/>
          <w:kern w:val="28"/>
          <w:szCs w:val="24"/>
        </w:rPr>
        <w:t xml:space="preserve">la ruta que </w:t>
      </w:r>
      <w:r w:rsidR="006442F5" w:rsidRPr="00C048CC">
        <w:rPr>
          <w:rFonts w:ascii="Georgia" w:hAnsi="Georgia" w:cs="Arial"/>
          <w:bCs w:val="0"/>
          <w:kern w:val="28"/>
          <w:szCs w:val="24"/>
        </w:rPr>
        <w:t xml:space="preserve">iba a </w:t>
      </w:r>
      <w:r w:rsidR="00A57558" w:rsidRPr="00C048CC">
        <w:rPr>
          <w:rFonts w:ascii="Georgia" w:hAnsi="Georgia" w:cs="Arial"/>
          <w:bCs w:val="0"/>
          <w:kern w:val="28"/>
          <w:szCs w:val="24"/>
        </w:rPr>
        <w:t>tom</w:t>
      </w:r>
      <w:r w:rsidR="006442F5" w:rsidRPr="00C048CC">
        <w:rPr>
          <w:rFonts w:ascii="Georgia" w:hAnsi="Georgia" w:cs="Arial"/>
          <w:bCs w:val="0"/>
          <w:kern w:val="28"/>
          <w:szCs w:val="24"/>
        </w:rPr>
        <w:t>ar</w:t>
      </w:r>
      <w:r w:rsidR="004754A8" w:rsidRPr="00C048CC">
        <w:rPr>
          <w:rFonts w:ascii="Georgia" w:hAnsi="Georgia" w:cs="Arial"/>
          <w:bCs w:val="0"/>
          <w:kern w:val="28"/>
          <w:szCs w:val="24"/>
        </w:rPr>
        <w:t>.</w:t>
      </w:r>
      <w:r w:rsidR="00B63682" w:rsidRPr="00C048CC">
        <w:rPr>
          <w:rFonts w:ascii="Georgia" w:hAnsi="Georgia" w:cs="Arial"/>
          <w:bCs w:val="0"/>
          <w:kern w:val="28"/>
          <w:szCs w:val="24"/>
        </w:rPr>
        <w:t xml:space="preserve"> Así se infiere de su interrogatorio</w:t>
      </w:r>
      <w:r w:rsidR="00EA33BB" w:rsidRPr="00C048CC">
        <w:rPr>
          <w:rFonts w:ascii="Georgia" w:hAnsi="Georgia" w:cs="Arial"/>
          <w:bCs w:val="0"/>
          <w:kern w:val="28"/>
          <w:szCs w:val="24"/>
        </w:rPr>
        <w:t xml:space="preserve"> </w:t>
      </w:r>
      <w:r w:rsidR="00EA33BB" w:rsidRPr="00C048CC">
        <w:rPr>
          <w:rFonts w:ascii="Georgia" w:hAnsi="Georgia" w:cs="Arial"/>
          <w:szCs w:val="24"/>
        </w:rPr>
        <w:t>(</w:t>
      </w:r>
      <w:r w:rsidR="0083034F" w:rsidRPr="00C048CC">
        <w:rPr>
          <w:rFonts w:ascii="Georgia" w:hAnsi="Georgia" w:cs="Arial"/>
          <w:szCs w:val="24"/>
        </w:rPr>
        <w:t xml:space="preserve">Carpeta </w:t>
      </w:r>
      <w:proofErr w:type="spellStart"/>
      <w:r w:rsidR="00EA33BB" w:rsidRPr="00C048CC">
        <w:rPr>
          <w:rFonts w:ascii="Georgia" w:hAnsi="Georgia" w:cs="Arial"/>
          <w:szCs w:val="24"/>
        </w:rPr>
        <w:t>1a</w:t>
      </w:r>
      <w:proofErr w:type="spellEnd"/>
      <w:r w:rsidR="00EA33BB" w:rsidRPr="00C048CC">
        <w:rPr>
          <w:rFonts w:ascii="Georgia" w:hAnsi="Georgia" w:cs="Arial"/>
          <w:szCs w:val="24"/>
        </w:rPr>
        <w:t xml:space="preserve"> instancia, cuaderno No.</w:t>
      </w:r>
      <w:r w:rsidR="00902295" w:rsidRPr="00C048CC">
        <w:rPr>
          <w:rFonts w:ascii="Georgia" w:hAnsi="Georgia" w:cs="Arial"/>
          <w:szCs w:val="24"/>
        </w:rPr>
        <w:t xml:space="preserve"> </w:t>
      </w:r>
      <w:r w:rsidR="00EA33BB" w:rsidRPr="00C048CC">
        <w:rPr>
          <w:rFonts w:ascii="Georgia" w:hAnsi="Georgia" w:cs="Arial"/>
          <w:szCs w:val="24"/>
        </w:rPr>
        <w:t xml:space="preserve">1, parte 2, folio </w:t>
      </w:r>
      <w:r w:rsidR="003B3AED" w:rsidRPr="00C048CC">
        <w:rPr>
          <w:rFonts w:ascii="Georgia" w:hAnsi="Georgia" w:cs="Arial"/>
          <w:szCs w:val="24"/>
        </w:rPr>
        <w:t>12</w:t>
      </w:r>
      <w:r w:rsidR="004137DB" w:rsidRPr="00C048CC">
        <w:rPr>
          <w:rFonts w:ascii="Georgia" w:hAnsi="Georgia" w:cs="Arial"/>
          <w:szCs w:val="24"/>
        </w:rPr>
        <w:t>4</w:t>
      </w:r>
      <w:r w:rsidR="00EA33BB" w:rsidRPr="00C048CC">
        <w:rPr>
          <w:rFonts w:ascii="Georgia" w:hAnsi="Georgia" w:cs="Arial"/>
          <w:szCs w:val="24"/>
        </w:rPr>
        <w:t>)</w:t>
      </w:r>
      <w:r w:rsidR="00B63682" w:rsidRPr="00C048CC">
        <w:rPr>
          <w:rFonts w:ascii="Georgia" w:hAnsi="Georgia" w:cs="Arial"/>
          <w:bCs w:val="0"/>
          <w:kern w:val="28"/>
          <w:szCs w:val="24"/>
        </w:rPr>
        <w:t>.</w:t>
      </w:r>
    </w:p>
    <w:p w14:paraId="48786883" w14:textId="31E9CC51" w:rsidR="004754A8" w:rsidRPr="00C048CC" w:rsidRDefault="004754A8" w:rsidP="00783D6C">
      <w:pPr>
        <w:spacing w:line="276" w:lineRule="auto"/>
        <w:jc w:val="both"/>
        <w:rPr>
          <w:rFonts w:ascii="Georgia" w:hAnsi="Georgia" w:cs="Arial"/>
          <w:sz w:val="24"/>
          <w:szCs w:val="24"/>
        </w:rPr>
      </w:pPr>
    </w:p>
    <w:p w14:paraId="52D5FF0D" w14:textId="34BB2EA8" w:rsidR="00D075BE" w:rsidRPr="00C048CC" w:rsidRDefault="00E124D2" w:rsidP="00783D6C">
      <w:pPr>
        <w:spacing w:line="276" w:lineRule="auto"/>
        <w:jc w:val="both"/>
        <w:rPr>
          <w:rFonts w:ascii="Georgia" w:hAnsi="Georgia" w:cs="Arial"/>
          <w:sz w:val="24"/>
          <w:szCs w:val="24"/>
        </w:rPr>
      </w:pPr>
      <w:r w:rsidRPr="00C048CC">
        <w:rPr>
          <w:rFonts w:ascii="Georgia" w:hAnsi="Georgia" w:cs="Arial"/>
          <w:sz w:val="24"/>
          <w:szCs w:val="24"/>
        </w:rPr>
        <w:t xml:space="preserve">En ese contexto, adviene </w:t>
      </w:r>
      <w:r w:rsidR="005E3B7B" w:rsidRPr="00C048CC">
        <w:rPr>
          <w:rFonts w:ascii="Georgia" w:hAnsi="Georgia" w:cs="Arial"/>
          <w:sz w:val="24"/>
          <w:szCs w:val="24"/>
        </w:rPr>
        <w:t xml:space="preserve">que las condiciones climáticas </w:t>
      </w:r>
      <w:r w:rsidR="002B0961" w:rsidRPr="00C048CC">
        <w:rPr>
          <w:rFonts w:ascii="Georgia" w:hAnsi="Georgia" w:cs="Arial"/>
          <w:sz w:val="24"/>
          <w:szCs w:val="24"/>
        </w:rPr>
        <w:t xml:space="preserve">de ninguna manera eran imprevisibles </w:t>
      </w:r>
      <w:r w:rsidR="0049146F" w:rsidRPr="00C048CC">
        <w:rPr>
          <w:rFonts w:ascii="Georgia" w:hAnsi="Georgia" w:cs="Arial"/>
          <w:sz w:val="24"/>
          <w:szCs w:val="24"/>
        </w:rPr>
        <w:t xml:space="preserve">e </w:t>
      </w:r>
      <w:r w:rsidR="002B0961" w:rsidRPr="00C048CC">
        <w:rPr>
          <w:rFonts w:ascii="Georgia" w:hAnsi="Georgia" w:cs="Arial"/>
          <w:sz w:val="24"/>
          <w:szCs w:val="24"/>
        </w:rPr>
        <w:t>irresistibles</w:t>
      </w:r>
      <w:r w:rsidR="00AE3C62" w:rsidRPr="00C048CC">
        <w:rPr>
          <w:rFonts w:ascii="Georgia" w:hAnsi="Georgia" w:cs="Arial"/>
          <w:sz w:val="24"/>
          <w:szCs w:val="24"/>
        </w:rPr>
        <w:t xml:space="preserve">, </w:t>
      </w:r>
      <w:r w:rsidR="0049054D" w:rsidRPr="00C048CC">
        <w:rPr>
          <w:rFonts w:ascii="Georgia" w:hAnsi="Georgia" w:cs="Arial"/>
          <w:sz w:val="24"/>
          <w:szCs w:val="24"/>
        </w:rPr>
        <w:t>estaba en la órbita de las posibilidades razonables de acción del conductor, obrar con mayor cautela</w:t>
      </w:r>
      <w:r w:rsidR="00077C97" w:rsidRPr="00C048CC">
        <w:rPr>
          <w:rFonts w:ascii="Georgia" w:hAnsi="Georgia" w:cs="Arial"/>
          <w:sz w:val="24"/>
          <w:szCs w:val="24"/>
        </w:rPr>
        <w:t>,</w:t>
      </w:r>
      <w:r w:rsidR="00AE3C62" w:rsidRPr="00C048CC">
        <w:rPr>
          <w:rFonts w:ascii="Georgia" w:hAnsi="Georgia" w:cs="Arial"/>
          <w:sz w:val="24"/>
          <w:szCs w:val="24"/>
        </w:rPr>
        <w:t xml:space="preserve"> </w:t>
      </w:r>
      <w:r w:rsidR="008229A1" w:rsidRPr="00C048CC">
        <w:rPr>
          <w:rFonts w:ascii="Georgia" w:hAnsi="Georgia" w:cs="Arial"/>
          <w:sz w:val="24"/>
          <w:szCs w:val="24"/>
        </w:rPr>
        <w:t xml:space="preserve">tenía </w:t>
      </w:r>
      <w:r w:rsidR="00AE3C62" w:rsidRPr="00C048CC">
        <w:rPr>
          <w:rFonts w:ascii="Georgia" w:hAnsi="Georgia" w:cs="Arial"/>
          <w:sz w:val="24"/>
          <w:szCs w:val="24"/>
        </w:rPr>
        <w:t xml:space="preserve">posibilidad </w:t>
      </w:r>
      <w:r w:rsidR="008229A1" w:rsidRPr="00C048CC">
        <w:rPr>
          <w:rFonts w:ascii="Georgia" w:hAnsi="Georgia" w:cs="Arial"/>
          <w:sz w:val="24"/>
          <w:szCs w:val="24"/>
        </w:rPr>
        <w:t xml:space="preserve">de </w:t>
      </w:r>
      <w:r w:rsidRPr="00C048CC">
        <w:rPr>
          <w:rFonts w:ascii="Georgia" w:hAnsi="Georgia" w:cs="Arial"/>
          <w:sz w:val="24"/>
          <w:szCs w:val="24"/>
        </w:rPr>
        <w:t xml:space="preserve">evitar los efectos </w:t>
      </w:r>
      <w:r w:rsidR="00110092" w:rsidRPr="00C048CC">
        <w:rPr>
          <w:rFonts w:ascii="Georgia" w:hAnsi="Georgia" w:cs="Arial"/>
          <w:sz w:val="24"/>
          <w:szCs w:val="24"/>
        </w:rPr>
        <w:t xml:space="preserve">adversos </w:t>
      </w:r>
      <w:r w:rsidR="00501445" w:rsidRPr="00C048CC">
        <w:rPr>
          <w:rFonts w:ascii="Georgia" w:hAnsi="Georgia" w:cs="Arial"/>
          <w:sz w:val="24"/>
          <w:szCs w:val="24"/>
        </w:rPr>
        <w:t>ocurridos</w:t>
      </w:r>
      <w:r w:rsidRPr="00C048CC">
        <w:rPr>
          <w:rFonts w:ascii="Georgia" w:hAnsi="Georgia" w:cs="Arial"/>
          <w:sz w:val="24"/>
          <w:szCs w:val="24"/>
        </w:rPr>
        <w:t>.</w:t>
      </w:r>
      <w:r w:rsidR="00353EF2" w:rsidRPr="00C048CC">
        <w:rPr>
          <w:rFonts w:ascii="Georgia" w:hAnsi="Georgia" w:cs="Arial"/>
          <w:sz w:val="24"/>
          <w:szCs w:val="24"/>
        </w:rPr>
        <w:t xml:space="preserve"> </w:t>
      </w:r>
      <w:r w:rsidR="007959E8" w:rsidRPr="00C048CC">
        <w:rPr>
          <w:rFonts w:ascii="Georgia" w:hAnsi="Georgia" w:cs="Arial"/>
          <w:sz w:val="24"/>
          <w:szCs w:val="24"/>
        </w:rPr>
        <w:t xml:space="preserve">Esa mera situación </w:t>
      </w:r>
      <w:r w:rsidR="00191197" w:rsidRPr="00C048CC">
        <w:rPr>
          <w:rFonts w:ascii="Georgia" w:hAnsi="Georgia" w:cs="Arial"/>
          <w:sz w:val="24"/>
          <w:szCs w:val="24"/>
        </w:rPr>
        <w:t xml:space="preserve">no se </w:t>
      </w:r>
      <w:r w:rsidR="00F521F4" w:rsidRPr="00C048CC">
        <w:rPr>
          <w:rFonts w:ascii="Georgia" w:hAnsi="Georgia" w:cs="Arial"/>
          <w:sz w:val="24"/>
          <w:szCs w:val="24"/>
        </w:rPr>
        <w:t xml:space="preserve">subsume en la eximente, así comprendió </w:t>
      </w:r>
      <w:r w:rsidR="00162E01" w:rsidRPr="00C048CC">
        <w:rPr>
          <w:rFonts w:ascii="Georgia" w:hAnsi="Georgia" w:cs="Arial"/>
          <w:sz w:val="24"/>
          <w:szCs w:val="24"/>
        </w:rPr>
        <w:t>(2019)</w:t>
      </w:r>
      <w:r w:rsidR="00162E01" w:rsidRPr="00C048CC">
        <w:rPr>
          <w:rStyle w:val="Refdenotaalpie"/>
          <w:rFonts w:ascii="Georgia" w:hAnsi="Georgia"/>
          <w:sz w:val="24"/>
          <w:szCs w:val="24"/>
        </w:rPr>
        <w:footnoteReference w:id="66"/>
      </w:r>
      <w:r w:rsidR="00144057" w:rsidRPr="00C048CC">
        <w:rPr>
          <w:rFonts w:ascii="Georgia" w:hAnsi="Georgia" w:cs="Arial"/>
          <w:sz w:val="24"/>
          <w:szCs w:val="24"/>
        </w:rPr>
        <w:t xml:space="preserve"> otra Sala de esta Magistratura</w:t>
      </w:r>
      <w:r w:rsidR="00F521F4" w:rsidRPr="00C048CC">
        <w:rPr>
          <w:rFonts w:ascii="Georgia" w:hAnsi="Georgia" w:cs="Arial"/>
          <w:sz w:val="24"/>
          <w:szCs w:val="24"/>
        </w:rPr>
        <w:t>, en parecer compartido.</w:t>
      </w:r>
    </w:p>
    <w:p w14:paraId="6A4396C9" w14:textId="77777777" w:rsidR="00D075BE" w:rsidRPr="00C048CC" w:rsidRDefault="00D075BE" w:rsidP="00783D6C">
      <w:pPr>
        <w:spacing w:line="276" w:lineRule="auto"/>
        <w:jc w:val="both"/>
        <w:rPr>
          <w:rFonts w:ascii="Georgia" w:hAnsi="Georgia" w:cs="Arial"/>
          <w:sz w:val="24"/>
          <w:szCs w:val="24"/>
        </w:rPr>
      </w:pPr>
    </w:p>
    <w:p w14:paraId="46BCFB74" w14:textId="4B8D7530" w:rsidR="003E4550" w:rsidRPr="00C048CC" w:rsidRDefault="00D075BE" w:rsidP="00783D6C">
      <w:pPr>
        <w:spacing w:line="276" w:lineRule="auto"/>
        <w:jc w:val="both"/>
        <w:rPr>
          <w:rFonts w:ascii="Georgia" w:hAnsi="Georgia" w:cs="Arial"/>
          <w:sz w:val="24"/>
          <w:szCs w:val="24"/>
        </w:rPr>
      </w:pPr>
      <w:r w:rsidRPr="00C048CC">
        <w:rPr>
          <w:rFonts w:ascii="Georgia" w:hAnsi="Georgia" w:cs="Arial"/>
          <w:sz w:val="24"/>
          <w:szCs w:val="24"/>
        </w:rPr>
        <w:t xml:space="preserve">Así las cosas, el aporte causal del </w:t>
      </w:r>
      <w:r w:rsidR="00FD66F9" w:rsidRPr="00C048CC">
        <w:rPr>
          <w:rFonts w:ascii="Georgia" w:hAnsi="Georgia" w:cs="Arial"/>
          <w:sz w:val="24"/>
          <w:szCs w:val="24"/>
        </w:rPr>
        <w:t xml:space="preserve">demandado Gerardo Cardona, </w:t>
      </w:r>
      <w:r w:rsidRPr="00C048CC">
        <w:rPr>
          <w:rFonts w:ascii="Georgia" w:hAnsi="Georgia" w:cs="Arial"/>
          <w:sz w:val="24"/>
          <w:szCs w:val="24"/>
        </w:rPr>
        <w:t xml:space="preserve">fue determinante en la ocurrencia del evento dañino, en la medida en que desatendió la prudencia objetiva exigible en las circunstancias de tiempo, modo y lugar en que se hallaba. </w:t>
      </w:r>
      <w:r w:rsidR="003E4550" w:rsidRPr="00C048CC">
        <w:rPr>
          <w:rFonts w:ascii="Georgia" w:hAnsi="Georgia" w:cs="Arial"/>
          <w:sz w:val="24"/>
          <w:szCs w:val="24"/>
        </w:rPr>
        <w:t>Se desestima así e</w:t>
      </w:r>
      <w:r w:rsidR="008229A1" w:rsidRPr="00C048CC">
        <w:rPr>
          <w:rFonts w:ascii="Georgia" w:hAnsi="Georgia" w:cs="Arial"/>
          <w:sz w:val="24"/>
          <w:szCs w:val="24"/>
        </w:rPr>
        <w:t xml:space="preserve">ste </w:t>
      </w:r>
      <w:r w:rsidR="003E4550" w:rsidRPr="00C048CC">
        <w:rPr>
          <w:rFonts w:ascii="Georgia" w:hAnsi="Georgia" w:cs="Arial"/>
          <w:sz w:val="24"/>
          <w:szCs w:val="24"/>
        </w:rPr>
        <w:t>razonamiento de</w:t>
      </w:r>
      <w:r w:rsidR="00437DE0" w:rsidRPr="00C048CC">
        <w:rPr>
          <w:rFonts w:ascii="Georgia" w:hAnsi="Georgia" w:cs="Arial"/>
          <w:sz w:val="24"/>
          <w:szCs w:val="24"/>
        </w:rPr>
        <w:t>l</w:t>
      </w:r>
      <w:r w:rsidR="003E4550" w:rsidRPr="00C048CC">
        <w:rPr>
          <w:rFonts w:ascii="Georgia" w:hAnsi="Georgia" w:cs="Arial"/>
          <w:sz w:val="24"/>
          <w:szCs w:val="24"/>
        </w:rPr>
        <w:t xml:space="preserve"> </w:t>
      </w:r>
      <w:r w:rsidR="00074F1D" w:rsidRPr="00C048CC">
        <w:rPr>
          <w:rFonts w:ascii="Georgia" w:hAnsi="Georgia" w:cs="Arial"/>
          <w:sz w:val="24"/>
          <w:szCs w:val="24"/>
        </w:rPr>
        <w:t>recurrente</w:t>
      </w:r>
      <w:r w:rsidR="003E4550" w:rsidRPr="00C048CC">
        <w:rPr>
          <w:rFonts w:ascii="Georgia" w:hAnsi="Georgia" w:cs="Arial"/>
          <w:sz w:val="24"/>
          <w:szCs w:val="24"/>
        </w:rPr>
        <w:t>.</w:t>
      </w:r>
    </w:p>
    <w:p w14:paraId="0CD58DEE" w14:textId="77777777" w:rsidR="001C101B" w:rsidRPr="00C048CC" w:rsidRDefault="001C101B" w:rsidP="00783D6C">
      <w:pPr>
        <w:spacing w:line="276" w:lineRule="auto"/>
        <w:jc w:val="both"/>
        <w:rPr>
          <w:rFonts w:ascii="Georgia" w:hAnsi="Georgia" w:cs="Arial"/>
          <w:sz w:val="24"/>
          <w:szCs w:val="24"/>
        </w:rPr>
      </w:pPr>
    </w:p>
    <w:p w14:paraId="20662F33" w14:textId="2AA617CC" w:rsidR="006F6656" w:rsidRPr="00C048CC" w:rsidRDefault="006F6656" w:rsidP="00783D6C">
      <w:pPr>
        <w:spacing w:line="276" w:lineRule="auto"/>
        <w:jc w:val="both"/>
        <w:rPr>
          <w:rFonts w:ascii="Georgia" w:hAnsi="Georgia" w:cs="Arial"/>
          <w:sz w:val="24"/>
          <w:szCs w:val="24"/>
        </w:rPr>
      </w:pPr>
      <w:r w:rsidRPr="00C048CC">
        <w:rPr>
          <w:rFonts w:ascii="Georgia" w:hAnsi="Georgia" w:cs="Arial"/>
          <w:bCs/>
          <w:iCs/>
          <w:sz w:val="24"/>
          <w:szCs w:val="24"/>
        </w:rPr>
        <w:t xml:space="preserve">REPARO </w:t>
      </w:r>
      <w:r w:rsidR="00A2195D" w:rsidRPr="00C048CC">
        <w:rPr>
          <w:rFonts w:ascii="Georgia" w:hAnsi="Georgia" w:cs="Arial"/>
          <w:bCs/>
          <w:iCs/>
          <w:sz w:val="24"/>
          <w:szCs w:val="24"/>
        </w:rPr>
        <w:t>No.</w:t>
      </w:r>
      <w:r w:rsidR="00902295" w:rsidRPr="00C048CC">
        <w:rPr>
          <w:rFonts w:ascii="Georgia" w:hAnsi="Georgia" w:cs="Arial"/>
          <w:bCs/>
          <w:iCs/>
          <w:sz w:val="24"/>
          <w:szCs w:val="24"/>
        </w:rPr>
        <w:t xml:space="preserve"> </w:t>
      </w:r>
      <w:r w:rsidRPr="00C048CC">
        <w:rPr>
          <w:rFonts w:ascii="Georgia" w:hAnsi="Georgia" w:cs="Arial"/>
          <w:bCs/>
          <w:iCs/>
          <w:sz w:val="24"/>
          <w:szCs w:val="24"/>
        </w:rPr>
        <w:t>3°</w:t>
      </w:r>
      <w:r w:rsidR="00D450DE" w:rsidRPr="00C048CC">
        <w:rPr>
          <w:rFonts w:ascii="Georgia" w:hAnsi="Georgia" w:cs="Arial"/>
          <w:bCs/>
          <w:iCs/>
          <w:sz w:val="24"/>
          <w:szCs w:val="24"/>
        </w:rPr>
        <w:t xml:space="preserve">. </w:t>
      </w:r>
      <w:r w:rsidRPr="00C048CC">
        <w:rPr>
          <w:rFonts w:ascii="Georgia" w:hAnsi="Georgia" w:cs="Arial"/>
          <w:bCs/>
          <w:iCs/>
          <w:sz w:val="24"/>
          <w:szCs w:val="24"/>
        </w:rPr>
        <w:t xml:space="preserve"> </w:t>
      </w:r>
      <w:r w:rsidR="00E72BC2" w:rsidRPr="00C048CC">
        <w:rPr>
          <w:rFonts w:ascii="Georgia" w:hAnsi="Georgia" w:cs="Arial"/>
          <w:bCs/>
          <w:iCs/>
          <w:sz w:val="24"/>
          <w:szCs w:val="24"/>
        </w:rPr>
        <w:t>D</w:t>
      </w:r>
      <w:r w:rsidRPr="00C048CC">
        <w:rPr>
          <w:rFonts w:ascii="Georgia" w:hAnsi="Georgia" w:cs="Arial"/>
          <w:bCs/>
          <w:iCs/>
          <w:sz w:val="24"/>
          <w:szCs w:val="24"/>
        </w:rPr>
        <w:t>emandado Gerardo Cardona L.</w:t>
      </w:r>
      <w:r w:rsidRPr="00C048CC">
        <w:rPr>
          <w:rFonts w:ascii="Georgia" w:hAnsi="Georgia" w:cs="Arial"/>
          <w:sz w:val="24"/>
          <w:szCs w:val="24"/>
        </w:rPr>
        <w:t xml:space="preserve"> </w:t>
      </w:r>
      <w:r w:rsidR="00BD6CDF" w:rsidRPr="00C048CC">
        <w:rPr>
          <w:rFonts w:ascii="Georgia" w:hAnsi="Georgia" w:cs="Arial"/>
          <w:sz w:val="24"/>
          <w:szCs w:val="24"/>
        </w:rPr>
        <w:t xml:space="preserve">(i) </w:t>
      </w:r>
      <w:r w:rsidR="00875358" w:rsidRPr="00C048CC">
        <w:rPr>
          <w:rFonts w:ascii="Georgia" w:hAnsi="Georgia" w:cs="Arial"/>
          <w:sz w:val="24"/>
          <w:szCs w:val="24"/>
        </w:rPr>
        <w:t>Errada</w:t>
      </w:r>
      <w:r w:rsidRPr="00C048CC">
        <w:rPr>
          <w:rFonts w:ascii="Georgia" w:hAnsi="Georgia" w:cs="Arial"/>
          <w:sz w:val="24"/>
          <w:szCs w:val="24"/>
        </w:rPr>
        <w:t xml:space="preserve"> </w:t>
      </w:r>
      <w:r w:rsidR="00875358" w:rsidRPr="00C048CC">
        <w:rPr>
          <w:rFonts w:ascii="Georgia" w:hAnsi="Georgia" w:cs="Arial"/>
          <w:sz w:val="24"/>
          <w:szCs w:val="24"/>
        </w:rPr>
        <w:t>tasación de perju</w:t>
      </w:r>
      <w:r w:rsidR="0080064F" w:rsidRPr="00C048CC">
        <w:rPr>
          <w:rFonts w:ascii="Georgia" w:hAnsi="Georgia" w:cs="Arial"/>
          <w:sz w:val="24"/>
          <w:szCs w:val="24"/>
        </w:rPr>
        <w:t>icios</w:t>
      </w:r>
      <w:r w:rsidRPr="00C048CC">
        <w:rPr>
          <w:rFonts w:ascii="Georgia" w:hAnsi="Georgia" w:cs="Arial"/>
          <w:sz w:val="24"/>
          <w:szCs w:val="24"/>
        </w:rPr>
        <w:t xml:space="preserve">. Es </w:t>
      </w:r>
      <w:r w:rsidR="0080064F" w:rsidRPr="00C048CC">
        <w:rPr>
          <w:rFonts w:ascii="Georgia" w:hAnsi="Georgia" w:cs="Arial"/>
          <w:sz w:val="24"/>
          <w:szCs w:val="24"/>
        </w:rPr>
        <w:t xml:space="preserve">exagerado el monto de los perjuicios morales </w:t>
      </w:r>
      <w:r w:rsidR="002A5008" w:rsidRPr="00C048CC">
        <w:rPr>
          <w:rFonts w:ascii="Georgia" w:hAnsi="Georgia" w:cs="Arial"/>
          <w:sz w:val="24"/>
          <w:szCs w:val="24"/>
        </w:rPr>
        <w:t xml:space="preserve">fijados a favor de </w:t>
      </w:r>
      <w:r w:rsidR="0080064F" w:rsidRPr="00C048CC">
        <w:rPr>
          <w:rFonts w:ascii="Georgia" w:hAnsi="Georgia" w:cs="Arial"/>
          <w:sz w:val="24"/>
          <w:szCs w:val="24"/>
        </w:rPr>
        <w:t>los hermanos</w:t>
      </w:r>
      <w:r w:rsidR="005134CB" w:rsidRPr="00C048CC">
        <w:rPr>
          <w:rFonts w:ascii="Georgia" w:hAnsi="Georgia" w:cs="Arial"/>
          <w:sz w:val="24"/>
          <w:szCs w:val="24"/>
        </w:rPr>
        <w:t xml:space="preserve"> cuando ni siquiera </w:t>
      </w:r>
      <w:r w:rsidR="008A153F" w:rsidRPr="00C048CC">
        <w:rPr>
          <w:rFonts w:ascii="Georgia" w:hAnsi="Georgia" w:cs="Arial"/>
          <w:sz w:val="24"/>
          <w:szCs w:val="24"/>
        </w:rPr>
        <w:t>con</w:t>
      </w:r>
      <w:r w:rsidR="005134CB" w:rsidRPr="00C048CC">
        <w:rPr>
          <w:rFonts w:ascii="Georgia" w:hAnsi="Georgia" w:cs="Arial"/>
          <w:sz w:val="24"/>
          <w:szCs w:val="24"/>
        </w:rPr>
        <w:t>vivían con l</w:t>
      </w:r>
      <w:r w:rsidR="008A153F" w:rsidRPr="00C048CC">
        <w:rPr>
          <w:rFonts w:ascii="Georgia" w:hAnsi="Georgia" w:cs="Arial"/>
          <w:sz w:val="24"/>
          <w:szCs w:val="24"/>
        </w:rPr>
        <w:t>a víctima</w:t>
      </w:r>
      <w:r w:rsidR="002A5008" w:rsidRPr="00C048CC">
        <w:rPr>
          <w:rFonts w:ascii="Georgia" w:hAnsi="Georgia" w:cs="Arial"/>
          <w:sz w:val="24"/>
          <w:szCs w:val="24"/>
        </w:rPr>
        <w:t>.</w:t>
      </w:r>
      <w:r w:rsidR="00B533CE" w:rsidRPr="00C048CC">
        <w:rPr>
          <w:rFonts w:ascii="Georgia" w:hAnsi="Georgia" w:cs="Arial"/>
          <w:sz w:val="24"/>
          <w:szCs w:val="24"/>
        </w:rPr>
        <w:t xml:space="preserve"> </w:t>
      </w:r>
      <w:r w:rsidR="00BD6CDF" w:rsidRPr="00C048CC">
        <w:rPr>
          <w:rFonts w:ascii="Georgia" w:hAnsi="Georgia" w:cs="Arial"/>
          <w:sz w:val="24"/>
          <w:szCs w:val="24"/>
        </w:rPr>
        <w:t xml:space="preserve">(ii) </w:t>
      </w:r>
      <w:r w:rsidR="002A5008" w:rsidRPr="00C048CC">
        <w:rPr>
          <w:rFonts w:ascii="Georgia" w:hAnsi="Georgia" w:cs="Arial"/>
          <w:sz w:val="24"/>
          <w:szCs w:val="24"/>
        </w:rPr>
        <w:t>D</w:t>
      </w:r>
      <w:r w:rsidR="000F3FC9" w:rsidRPr="00C048CC">
        <w:rPr>
          <w:rFonts w:ascii="Georgia" w:hAnsi="Georgia" w:cs="Arial"/>
          <w:sz w:val="24"/>
          <w:szCs w:val="24"/>
        </w:rPr>
        <w:t xml:space="preserve">ebió desconocerse el </w:t>
      </w:r>
      <w:r w:rsidR="004B4F7B" w:rsidRPr="00C048CC">
        <w:rPr>
          <w:rFonts w:ascii="Georgia" w:hAnsi="Georgia" w:cs="Arial"/>
          <w:sz w:val="24"/>
          <w:szCs w:val="24"/>
        </w:rPr>
        <w:t xml:space="preserve">lucro cesante </w:t>
      </w:r>
      <w:r w:rsidR="00E72BC2" w:rsidRPr="00C048CC">
        <w:rPr>
          <w:rFonts w:ascii="Georgia" w:hAnsi="Georgia" w:cs="Arial"/>
          <w:sz w:val="24"/>
          <w:szCs w:val="24"/>
        </w:rPr>
        <w:t xml:space="preserve">para la </w:t>
      </w:r>
      <w:r w:rsidR="004B4F7B" w:rsidRPr="00C048CC">
        <w:rPr>
          <w:rFonts w:ascii="Georgia" w:hAnsi="Georgia" w:cs="Arial"/>
          <w:sz w:val="24"/>
          <w:szCs w:val="24"/>
        </w:rPr>
        <w:t>madre, porque no probó su dependencia económica</w:t>
      </w:r>
      <w:r w:rsidRPr="00C048CC">
        <w:rPr>
          <w:rFonts w:ascii="Georgia" w:hAnsi="Georgia" w:cs="Arial"/>
          <w:sz w:val="24"/>
          <w:szCs w:val="24"/>
        </w:rPr>
        <w:t>.</w:t>
      </w:r>
    </w:p>
    <w:p w14:paraId="6CE6DA69" w14:textId="77777777" w:rsidR="0072003E" w:rsidRPr="00C048CC" w:rsidRDefault="0072003E" w:rsidP="00783D6C">
      <w:pPr>
        <w:spacing w:line="276" w:lineRule="auto"/>
        <w:jc w:val="both"/>
        <w:rPr>
          <w:rFonts w:ascii="Georgia" w:hAnsi="Georgia" w:cs="Arial"/>
          <w:sz w:val="24"/>
          <w:szCs w:val="24"/>
        </w:rPr>
      </w:pPr>
    </w:p>
    <w:p w14:paraId="6B883357" w14:textId="79A2D860" w:rsidR="006F6656" w:rsidRPr="00C048CC" w:rsidRDefault="006F6656" w:rsidP="00783D6C">
      <w:pPr>
        <w:spacing w:line="276" w:lineRule="auto"/>
        <w:jc w:val="both"/>
        <w:rPr>
          <w:rFonts w:ascii="Georgia" w:hAnsi="Georgia" w:cs="Arial"/>
          <w:sz w:val="24"/>
          <w:szCs w:val="24"/>
        </w:rPr>
      </w:pPr>
      <w:r w:rsidRPr="00C048CC">
        <w:rPr>
          <w:rFonts w:ascii="Georgia" w:hAnsi="Georgia" w:cs="Arial"/>
          <w:sz w:val="24"/>
          <w:szCs w:val="24"/>
        </w:rPr>
        <w:t xml:space="preserve">RESOLUCIÓN. </w:t>
      </w:r>
      <w:r w:rsidR="005604EF" w:rsidRPr="00C048CC">
        <w:rPr>
          <w:rFonts w:ascii="Georgia" w:hAnsi="Georgia" w:cs="Arial"/>
          <w:sz w:val="24"/>
          <w:szCs w:val="24"/>
        </w:rPr>
        <w:t>Sale avante parcialmente</w:t>
      </w:r>
      <w:r w:rsidRPr="00C048CC">
        <w:rPr>
          <w:rFonts w:ascii="Georgia" w:hAnsi="Georgia" w:cs="Arial"/>
          <w:sz w:val="24"/>
          <w:szCs w:val="24"/>
        </w:rPr>
        <w:t xml:space="preserve">. </w:t>
      </w:r>
      <w:r w:rsidR="002A0DD5" w:rsidRPr="00C048CC">
        <w:rPr>
          <w:rFonts w:ascii="Georgia" w:hAnsi="Georgia" w:cs="Arial"/>
          <w:sz w:val="24"/>
          <w:szCs w:val="24"/>
        </w:rPr>
        <w:t xml:space="preserve">(i) </w:t>
      </w:r>
      <w:r w:rsidR="009D0E64" w:rsidRPr="00C048CC">
        <w:rPr>
          <w:rFonts w:ascii="Georgia" w:hAnsi="Georgia" w:cs="Arial"/>
          <w:sz w:val="24"/>
          <w:szCs w:val="24"/>
        </w:rPr>
        <w:t xml:space="preserve">El monto </w:t>
      </w:r>
      <w:r w:rsidR="00713995" w:rsidRPr="00C048CC">
        <w:rPr>
          <w:rFonts w:ascii="Georgia" w:hAnsi="Georgia" w:cs="Arial"/>
          <w:sz w:val="24"/>
          <w:szCs w:val="24"/>
        </w:rPr>
        <w:t xml:space="preserve">de los primeros se </w:t>
      </w:r>
      <w:r w:rsidR="00876933" w:rsidRPr="00C048CC">
        <w:rPr>
          <w:rFonts w:ascii="Georgia" w:hAnsi="Georgia" w:cs="Arial"/>
          <w:sz w:val="24"/>
          <w:szCs w:val="24"/>
        </w:rPr>
        <w:t>debe reducir a la mitad</w:t>
      </w:r>
      <w:r w:rsidR="00D453CF" w:rsidRPr="00C048CC">
        <w:rPr>
          <w:rFonts w:ascii="Georgia" w:hAnsi="Georgia" w:cs="Arial"/>
          <w:sz w:val="24"/>
          <w:szCs w:val="24"/>
        </w:rPr>
        <w:t>,</w:t>
      </w:r>
      <w:r w:rsidR="00876933" w:rsidRPr="00C048CC">
        <w:rPr>
          <w:rFonts w:ascii="Georgia" w:hAnsi="Georgia" w:cs="Arial"/>
          <w:sz w:val="24"/>
          <w:szCs w:val="24"/>
        </w:rPr>
        <w:t xml:space="preserve"> acorde </w:t>
      </w:r>
      <w:r w:rsidR="00D453CF" w:rsidRPr="00C048CC">
        <w:rPr>
          <w:rFonts w:ascii="Georgia" w:hAnsi="Georgia" w:cs="Arial"/>
          <w:sz w:val="24"/>
          <w:szCs w:val="24"/>
        </w:rPr>
        <w:t xml:space="preserve">al </w:t>
      </w:r>
      <w:r w:rsidR="00713995" w:rsidRPr="00C048CC">
        <w:rPr>
          <w:rFonts w:ascii="Georgia" w:hAnsi="Georgia" w:cs="Arial"/>
          <w:sz w:val="24"/>
          <w:szCs w:val="24"/>
        </w:rPr>
        <w:t xml:space="preserve">precedente </w:t>
      </w:r>
      <w:r w:rsidR="00D453CF" w:rsidRPr="00C048CC">
        <w:rPr>
          <w:rFonts w:ascii="Georgia" w:hAnsi="Georgia" w:cs="Arial"/>
          <w:sz w:val="24"/>
          <w:szCs w:val="24"/>
        </w:rPr>
        <w:t>de la CSJ</w:t>
      </w:r>
      <w:r w:rsidR="008530A1" w:rsidRPr="00C048CC">
        <w:rPr>
          <w:rFonts w:ascii="Georgia" w:hAnsi="Georgia" w:cs="Arial"/>
          <w:sz w:val="24"/>
          <w:szCs w:val="24"/>
        </w:rPr>
        <w:t xml:space="preserve">. </w:t>
      </w:r>
      <w:r w:rsidR="002A0DD5" w:rsidRPr="00C048CC">
        <w:rPr>
          <w:rFonts w:ascii="Georgia" w:hAnsi="Georgia" w:cs="Arial"/>
          <w:sz w:val="24"/>
          <w:szCs w:val="24"/>
        </w:rPr>
        <w:t xml:space="preserve">(ii) </w:t>
      </w:r>
      <w:r w:rsidR="008530A1" w:rsidRPr="00C048CC">
        <w:rPr>
          <w:rFonts w:ascii="Georgia" w:hAnsi="Georgia" w:cs="Arial"/>
          <w:sz w:val="24"/>
          <w:szCs w:val="24"/>
        </w:rPr>
        <w:t xml:space="preserve">Se confirmará </w:t>
      </w:r>
      <w:r w:rsidR="001C26AC" w:rsidRPr="00C048CC">
        <w:rPr>
          <w:rFonts w:ascii="Georgia" w:hAnsi="Georgia" w:cs="Arial"/>
          <w:sz w:val="24"/>
          <w:szCs w:val="24"/>
        </w:rPr>
        <w:t>lo relativo a</w:t>
      </w:r>
      <w:r w:rsidR="0098514B" w:rsidRPr="00C048CC">
        <w:rPr>
          <w:rFonts w:ascii="Georgia" w:hAnsi="Georgia" w:cs="Arial"/>
          <w:sz w:val="24"/>
          <w:szCs w:val="24"/>
        </w:rPr>
        <w:t xml:space="preserve">l </w:t>
      </w:r>
      <w:r w:rsidR="008530A1" w:rsidRPr="00C048CC">
        <w:rPr>
          <w:rFonts w:ascii="Georgia" w:hAnsi="Georgia" w:cs="Arial"/>
          <w:sz w:val="24"/>
          <w:szCs w:val="24"/>
        </w:rPr>
        <w:t>lucro</w:t>
      </w:r>
      <w:r w:rsidR="006843B5" w:rsidRPr="00C048CC">
        <w:rPr>
          <w:rFonts w:ascii="Georgia" w:hAnsi="Georgia" w:cs="Arial"/>
          <w:sz w:val="24"/>
          <w:szCs w:val="24"/>
        </w:rPr>
        <w:t xml:space="preserve">, pues </w:t>
      </w:r>
      <w:r w:rsidR="00EC2D96" w:rsidRPr="00C048CC">
        <w:rPr>
          <w:rFonts w:ascii="Georgia" w:hAnsi="Georgia" w:cs="Arial"/>
          <w:sz w:val="24"/>
          <w:szCs w:val="24"/>
        </w:rPr>
        <w:t xml:space="preserve">la dependencia </w:t>
      </w:r>
      <w:r w:rsidR="0098514B" w:rsidRPr="00C048CC">
        <w:rPr>
          <w:rFonts w:ascii="Georgia" w:hAnsi="Georgia" w:cs="Arial"/>
          <w:sz w:val="24"/>
          <w:szCs w:val="24"/>
        </w:rPr>
        <w:t xml:space="preserve">no </w:t>
      </w:r>
      <w:r w:rsidR="00D015C4" w:rsidRPr="00C048CC">
        <w:rPr>
          <w:rFonts w:ascii="Georgia" w:hAnsi="Georgia" w:cs="Arial"/>
          <w:sz w:val="24"/>
          <w:szCs w:val="24"/>
        </w:rPr>
        <w:t xml:space="preserve">es </w:t>
      </w:r>
      <w:r w:rsidR="0098514B" w:rsidRPr="00C048CC">
        <w:rPr>
          <w:rFonts w:ascii="Georgia" w:hAnsi="Georgia" w:cs="Arial"/>
          <w:sz w:val="24"/>
          <w:szCs w:val="24"/>
        </w:rPr>
        <w:t xml:space="preserve">factor </w:t>
      </w:r>
      <w:r w:rsidR="00EC2D96" w:rsidRPr="00C048CC">
        <w:rPr>
          <w:rFonts w:ascii="Georgia" w:hAnsi="Georgia" w:cs="Arial"/>
          <w:sz w:val="24"/>
          <w:szCs w:val="24"/>
        </w:rPr>
        <w:t xml:space="preserve">único para </w:t>
      </w:r>
      <w:r w:rsidR="00D015C4" w:rsidRPr="00C048CC">
        <w:rPr>
          <w:rFonts w:ascii="Georgia" w:hAnsi="Georgia" w:cs="Arial"/>
          <w:sz w:val="24"/>
          <w:szCs w:val="24"/>
        </w:rPr>
        <w:t xml:space="preserve">obtener </w:t>
      </w:r>
      <w:r w:rsidR="0098514B" w:rsidRPr="00C048CC">
        <w:rPr>
          <w:rFonts w:ascii="Georgia" w:hAnsi="Georgia" w:cs="Arial"/>
          <w:sz w:val="24"/>
          <w:szCs w:val="24"/>
        </w:rPr>
        <w:t>su reconocimiento</w:t>
      </w:r>
      <w:r w:rsidRPr="00C048CC">
        <w:rPr>
          <w:rFonts w:ascii="Georgia" w:hAnsi="Georgia" w:cs="Arial"/>
          <w:sz w:val="24"/>
          <w:szCs w:val="24"/>
        </w:rPr>
        <w:t>.</w:t>
      </w:r>
    </w:p>
    <w:p w14:paraId="434F0B12" w14:textId="77777777" w:rsidR="006F6656" w:rsidRPr="00C048CC" w:rsidRDefault="006F6656" w:rsidP="00783D6C">
      <w:pPr>
        <w:spacing w:line="276" w:lineRule="auto"/>
        <w:jc w:val="both"/>
        <w:rPr>
          <w:rFonts w:ascii="Georgia" w:hAnsi="Georgia" w:cs="Arial"/>
          <w:b/>
          <w:bCs/>
          <w:iCs/>
          <w:sz w:val="24"/>
          <w:szCs w:val="24"/>
        </w:rPr>
      </w:pPr>
    </w:p>
    <w:p w14:paraId="525AA080" w14:textId="254433B2" w:rsidR="00865053" w:rsidRPr="00C048CC" w:rsidRDefault="002E3B0E" w:rsidP="00783D6C">
      <w:pPr>
        <w:spacing w:line="276" w:lineRule="auto"/>
        <w:jc w:val="both"/>
        <w:rPr>
          <w:rFonts w:ascii="Georgia" w:hAnsi="Georgia" w:cs="Arial"/>
          <w:sz w:val="24"/>
          <w:szCs w:val="24"/>
        </w:rPr>
      </w:pPr>
      <w:r w:rsidRPr="00C048CC">
        <w:rPr>
          <w:rFonts w:ascii="Georgia" w:hAnsi="Georgia" w:cs="Arial"/>
          <w:iCs/>
          <w:sz w:val="24"/>
          <w:szCs w:val="24"/>
        </w:rPr>
        <w:t xml:space="preserve">(i) </w:t>
      </w:r>
      <w:r w:rsidR="002A0DD5" w:rsidRPr="00C048CC">
        <w:rPr>
          <w:rFonts w:ascii="Georgia" w:hAnsi="Georgia" w:cs="Arial"/>
          <w:iCs/>
          <w:sz w:val="24"/>
          <w:szCs w:val="24"/>
        </w:rPr>
        <w:t>Sobre los p</w:t>
      </w:r>
      <w:r w:rsidRPr="00C048CC">
        <w:rPr>
          <w:rFonts w:ascii="Georgia" w:hAnsi="Georgia" w:cs="Arial"/>
          <w:iCs/>
          <w:sz w:val="24"/>
          <w:szCs w:val="24"/>
        </w:rPr>
        <w:t>erjuicios morales</w:t>
      </w:r>
      <w:r w:rsidR="00AE3A6C" w:rsidRPr="00C048CC">
        <w:rPr>
          <w:rFonts w:ascii="Georgia" w:hAnsi="Georgia" w:cs="Arial"/>
          <w:iCs/>
          <w:sz w:val="24"/>
          <w:szCs w:val="24"/>
        </w:rPr>
        <w:t xml:space="preserve"> y su monto</w:t>
      </w:r>
      <w:r w:rsidRPr="00C048CC">
        <w:rPr>
          <w:rFonts w:ascii="Georgia" w:hAnsi="Georgia" w:cs="Arial"/>
          <w:iCs/>
          <w:sz w:val="24"/>
          <w:szCs w:val="24"/>
        </w:rPr>
        <w:t>.</w:t>
      </w:r>
      <w:r w:rsidRPr="00C048CC">
        <w:rPr>
          <w:rFonts w:ascii="Georgia" w:hAnsi="Georgia" w:cs="Arial"/>
          <w:sz w:val="24"/>
          <w:szCs w:val="24"/>
        </w:rPr>
        <w:t xml:space="preserve"> </w:t>
      </w:r>
      <w:r w:rsidR="00865053" w:rsidRPr="00C048CC">
        <w:rPr>
          <w:rFonts w:ascii="Georgia" w:hAnsi="Georgia" w:cs="Arial"/>
          <w:sz w:val="24"/>
          <w:szCs w:val="24"/>
        </w:rPr>
        <w:t>Necesarias unas consideraciones dogmáticas, con seguimiento del derecho judicial, para contextualizar la resolución de la cuestión.</w:t>
      </w:r>
    </w:p>
    <w:p w14:paraId="40EBBAF6" w14:textId="77777777" w:rsidR="00902295" w:rsidRPr="00C048CC" w:rsidRDefault="00902295" w:rsidP="00783D6C">
      <w:pPr>
        <w:spacing w:line="276" w:lineRule="auto"/>
        <w:jc w:val="both"/>
        <w:rPr>
          <w:rFonts w:ascii="Georgia" w:hAnsi="Georgia" w:cs="Arial"/>
          <w:sz w:val="24"/>
          <w:szCs w:val="24"/>
        </w:rPr>
      </w:pPr>
    </w:p>
    <w:p w14:paraId="2B2B4123" w14:textId="121BEF00" w:rsidR="00865053" w:rsidRPr="00C048CC" w:rsidRDefault="00865053" w:rsidP="00783D6C">
      <w:pPr>
        <w:pStyle w:val="Textoindependiente"/>
        <w:spacing w:line="276" w:lineRule="auto"/>
        <w:rPr>
          <w:rFonts w:ascii="Georgia" w:hAnsi="Georgia" w:cs="Arial"/>
          <w:szCs w:val="24"/>
        </w:rPr>
      </w:pPr>
      <w:r w:rsidRPr="00C048CC">
        <w:rPr>
          <w:rFonts w:ascii="Georgia" w:hAnsi="Georgia" w:cs="Arial"/>
          <w:szCs w:val="24"/>
        </w:rPr>
        <w:t>La CSJ</w:t>
      </w:r>
      <w:r w:rsidRPr="00C048CC">
        <w:rPr>
          <w:rStyle w:val="Refdenotaalpie"/>
          <w:rFonts w:ascii="Georgia" w:hAnsi="Georgia" w:cs="Arial"/>
          <w:szCs w:val="24"/>
        </w:rPr>
        <w:footnoteReference w:id="67"/>
      </w:r>
      <w:r w:rsidRPr="00C048CC">
        <w:rPr>
          <w:rFonts w:ascii="Georgia" w:hAnsi="Georgia" w:cs="Arial"/>
          <w:szCs w:val="24"/>
        </w:rPr>
        <w:t xml:space="preserve"> (Desde 2014) ha señalado que esta especie del (i) daño moral, hoy por hoy, es una de las que integra los llamados </w:t>
      </w:r>
      <w:proofErr w:type="spellStart"/>
      <w:r w:rsidR="25D10C2C" w:rsidRPr="00C048CC">
        <w:rPr>
          <w:rFonts w:ascii="Georgia" w:hAnsi="Georgia" w:cs="Arial"/>
          <w:szCs w:val="24"/>
        </w:rPr>
        <w:t>extrapatrimoniales</w:t>
      </w:r>
      <w:proofErr w:type="spellEnd"/>
      <w:r w:rsidRPr="00C048CC">
        <w:rPr>
          <w:rFonts w:ascii="Georgia" w:hAnsi="Georgia" w:cs="Arial"/>
          <w:szCs w:val="24"/>
        </w:rPr>
        <w:t xml:space="preserve"> o inmateriales, que está compuesta también, por las siguientes: (ii) El daño a la vida de relación, (iii) El daño a los derechos humanos fundamentales de especial protección constitucional; y, sin desarrollo doctrinal (¿?) (iv) El daño a la salud</w:t>
      </w:r>
      <w:r w:rsidR="00BD3178" w:rsidRPr="00C048CC">
        <w:rPr>
          <w:rFonts w:ascii="Georgia" w:hAnsi="Georgia" w:cs="Arial"/>
          <w:szCs w:val="24"/>
        </w:rPr>
        <w:t xml:space="preserve"> (Omitido en 2017</w:t>
      </w:r>
      <w:r w:rsidR="00BD3178" w:rsidRPr="00C048CC">
        <w:rPr>
          <w:rStyle w:val="Refdenotaalpie"/>
          <w:rFonts w:ascii="Georgia" w:hAnsi="Georgia"/>
          <w:szCs w:val="24"/>
        </w:rPr>
        <w:footnoteReference w:id="68"/>
      </w:r>
      <w:r w:rsidR="00BD3178" w:rsidRPr="00C048CC">
        <w:rPr>
          <w:rFonts w:ascii="Georgia" w:hAnsi="Georgia" w:cs="Arial"/>
          <w:szCs w:val="24"/>
        </w:rPr>
        <w:t>)</w:t>
      </w:r>
      <w:r w:rsidRPr="00C048CC">
        <w:rPr>
          <w:rFonts w:ascii="Georgia" w:hAnsi="Georgia" w:cs="Arial"/>
          <w:szCs w:val="24"/>
        </w:rPr>
        <w:t xml:space="preserve">; </w:t>
      </w:r>
      <w:r w:rsidR="00EB3B1A" w:rsidRPr="00C048CC">
        <w:rPr>
          <w:rFonts w:ascii="Georgia" w:hAnsi="Georgia" w:cs="Arial"/>
          <w:szCs w:val="24"/>
        </w:rPr>
        <w:t xml:space="preserve">las dos </w:t>
      </w:r>
      <w:r w:rsidRPr="00C048CC">
        <w:rPr>
          <w:rFonts w:ascii="Georgia" w:hAnsi="Georgia" w:cs="Arial"/>
          <w:szCs w:val="24"/>
        </w:rPr>
        <w:t>última</w:t>
      </w:r>
      <w:r w:rsidR="00EB3B1A" w:rsidRPr="00C048CC">
        <w:rPr>
          <w:rFonts w:ascii="Georgia" w:hAnsi="Georgia" w:cs="Arial"/>
          <w:szCs w:val="24"/>
        </w:rPr>
        <w:t>s</w:t>
      </w:r>
      <w:r w:rsidRPr="00C048CC">
        <w:rPr>
          <w:rFonts w:ascii="Georgia" w:hAnsi="Georgia" w:cs="Arial"/>
          <w:szCs w:val="24"/>
        </w:rPr>
        <w:t xml:space="preserve"> categoría</w:t>
      </w:r>
      <w:r w:rsidR="00EB3B1A" w:rsidRPr="00C048CC">
        <w:rPr>
          <w:rFonts w:ascii="Georgia" w:hAnsi="Georgia" w:cs="Arial"/>
          <w:szCs w:val="24"/>
        </w:rPr>
        <w:t xml:space="preserve">s harto criticadas </w:t>
      </w:r>
      <w:r w:rsidRPr="00C048CC">
        <w:rPr>
          <w:rFonts w:ascii="Georgia" w:hAnsi="Georgia" w:cs="Arial"/>
          <w:szCs w:val="24"/>
        </w:rPr>
        <w:t>en la doctrina especializada</w:t>
      </w:r>
      <w:r w:rsidRPr="00C048CC">
        <w:rPr>
          <w:rStyle w:val="Refdenotaalpie"/>
          <w:rFonts w:ascii="Georgia" w:hAnsi="Georgia"/>
          <w:szCs w:val="24"/>
        </w:rPr>
        <w:footnoteReference w:id="69"/>
      </w:r>
      <w:r w:rsidRPr="00C048CC">
        <w:rPr>
          <w:rFonts w:ascii="Georgia" w:hAnsi="Georgia" w:cs="Arial"/>
          <w:szCs w:val="24"/>
        </w:rPr>
        <w:t xml:space="preserve">. </w:t>
      </w:r>
      <w:r w:rsidR="00F73D41" w:rsidRPr="00C048CC">
        <w:rPr>
          <w:rFonts w:ascii="Georgia" w:hAnsi="Georgia" w:cs="Arial"/>
          <w:szCs w:val="24"/>
        </w:rPr>
        <w:t>E</w:t>
      </w:r>
      <w:r w:rsidRPr="00C048CC">
        <w:rPr>
          <w:rFonts w:ascii="Georgia" w:hAnsi="Georgia" w:cs="Arial"/>
          <w:szCs w:val="24"/>
        </w:rPr>
        <w:t xml:space="preserve">xplicó </w:t>
      </w:r>
      <w:r w:rsidR="00F73D41" w:rsidRPr="00C048CC">
        <w:rPr>
          <w:rFonts w:ascii="Georgia" w:hAnsi="Georgia" w:cs="Arial"/>
          <w:szCs w:val="24"/>
        </w:rPr>
        <w:t>la Corte la autonomía de las categorías.</w:t>
      </w:r>
    </w:p>
    <w:p w14:paraId="4551EFBB" w14:textId="77777777" w:rsidR="00340A9D" w:rsidRPr="00C048CC" w:rsidRDefault="00340A9D" w:rsidP="00783D6C">
      <w:pPr>
        <w:pStyle w:val="Textoindependiente"/>
        <w:spacing w:line="276" w:lineRule="auto"/>
        <w:rPr>
          <w:rFonts w:ascii="Georgia" w:hAnsi="Georgia" w:cs="Arial"/>
          <w:szCs w:val="24"/>
        </w:rPr>
      </w:pPr>
    </w:p>
    <w:p w14:paraId="711B7292" w14:textId="1E0D1C8B" w:rsidR="00865053" w:rsidRPr="00C048CC" w:rsidRDefault="00865053" w:rsidP="00783D6C">
      <w:pPr>
        <w:pStyle w:val="Textoindependiente"/>
        <w:spacing w:line="276" w:lineRule="auto"/>
        <w:rPr>
          <w:rFonts w:ascii="Georgia" w:hAnsi="Georgia" w:cs="Arial"/>
          <w:szCs w:val="24"/>
        </w:rPr>
      </w:pPr>
      <w:r w:rsidRPr="00C048CC">
        <w:rPr>
          <w:rFonts w:ascii="Georgia" w:hAnsi="Georgia" w:cs="Arial"/>
          <w:kern w:val="28"/>
          <w:szCs w:val="24"/>
        </w:rPr>
        <w:t>Sobre este perjuicio desde la sentencia hito</w:t>
      </w:r>
      <w:r w:rsidRPr="00C048CC">
        <w:rPr>
          <w:rStyle w:val="Refdenotaalpie"/>
          <w:rFonts w:ascii="Georgia" w:hAnsi="Georgia"/>
          <w:kern w:val="28"/>
          <w:szCs w:val="24"/>
        </w:rPr>
        <w:footnoteReference w:id="70"/>
      </w:r>
      <w:r w:rsidRPr="00C048CC">
        <w:rPr>
          <w:rStyle w:val="Refdenotaalpie"/>
          <w:rFonts w:ascii="Georgia" w:hAnsi="Georgia"/>
          <w:kern w:val="28"/>
          <w:szCs w:val="24"/>
        </w:rPr>
        <w:t xml:space="preserve"> </w:t>
      </w:r>
      <w:r w:rsidRPr="00C048CC">
        <w:rPr>
          <w:rFonts w:ascii="Georgia" w:hAnsi="Georgia" w:cs="Arial"/>
          <w:szCs w:val="24"/>
        </w:rPr>
        <w:t>(</w:t>
      </w:r>
      <w:r w:rsidRPr="00C048CC">
        <w:rPr>
          <w:rFonts w:ascii="Georgia" w:hAnsi="Georgia" w:cs="Arial"/>
          <w:kern w:val="28"/>
          <w:szCs w:val="24"/>
        </w:rPr>
        <w:t xml:space="preserve">1922, caso </w:t>
      </w:r>
      <w:proofErr w:type="spellStart"/>
      <w:r w:rsidRPr="00C048CC">
        <w:rPr>
          <w:rFonts w:ascii="Georgia" w:hAnsi="Georgia" w:cs="Arial"/>
          <w:kern w:val="28"/>
          <w:szCs w:val="24"/>
        </w:rPr>
        <w:t>Villaveces</w:t>
      </w:r>
      <w:proofErr w:type="spellEnd"/>
      <w:r w:rsidRPr="00C048CC">
        <w:rPr>
          <w:rFonts w:ascii="Georgia" w:hAnsi="Georgia" w:cs="Arial"/>
          <w:kern w:val="28"/>
          <w:szCs w:val="24"/>
        </w:rPr>
        <w:t xml:space="preserve">) de la CSJ, se dijo corresponder al </w:t>
      </w:r>
      <w:proofErr w:type="spellStart"/>
      <w:r w:rsidRPr="00C048CC">
        <w:rPr>
          <w:rFonts w:ascii="Georgia" w:hAnsi="Georgia" w:cs="Arial"/>
          <w:i/>
          <w:iCs/>
          <w:kern w:val="28"/>
          <w:szCs w:val="24"/>
        </w:rPr>
        <w:t>pretium</w:t>
      </w:r>
      <w:proofErr w:type="spellEnd"/>
      <w:r w:rsidRPr="00C048CC">
        <w:rPr>
          <w:rFonts w:ascii="Georgia" w:hAnsi="Georgia" w:cs="Arial"/>
          <w:i/>
          <w:iCs/>
          <w:kern w:val="28"/>
          <w:szCs w:val="24"/>
        </w:rPr>
        <w:t xml:space="preserve"> </w:t>
      </w:r>
      <w:proofErr w:type="spellStart"/>
      <w:r w:rsidRPr="00C048CC">
        <w:rPr>
          <w:rFonts w:ascii="Georgia" w:hAnsi="Georgia" w:cs="Arial"/>
          <w:i/>
          <w:iCs/>
          <w:kern w:val="28"/>
          <w:szCs w:val="24"/>
        </w:rPr>
        <w:t>doloris</w:t>
      </w:r>
      <w:proofErr w:type="spellEnd"/>
      <w:r w:rsidRPr="00C048CC">
        <w:rPr>
          <w:rFonts w:ascii="Georgia" w:hAnsi="Georgia" w:cs="Arial"/>
          <w:kern w:val="28"/>
          <w:szCs w:val="24"/>
        </w:rPr>
        <w:t xml:space="preserve"> que podía ocasionarse a una persona por:</w:t>
      </w:r>
      <w:r w:rsidRPr="00C048CC">
        <w:rPr>
          <w:rFonts w:ascii="Georgia" w:hAnsi="Georgia" w:cs="Arial"/>
          <w:szCs w:val="24"/>
        </w:rPr>
        <w:t xml:space="preserve"> </w:t>
      </w:r>
      <w:r w:rsidRPr="00C048CC">
        <w:rPr>
          <w:rFonts w:ascii="Georgia" w:hAnsi="Georgia" w:cs="Arial"/>
          <w:i/>
          <w:iCs/>
          <w:szCs w:val="24"/>
        </w:rPr>
        <w:t>“</w:t>
      </w:r>
      <w:r w:rsidRPr="00C048CC">
        <w:rPr>
          <w:rFonts w:ascii="Georgia" w:hAnsi="Georgia" w:cs="Arial"/>
          <w:i/>
          <w:iCs/>
          <w:sz w:val="22"/>
          <w:szCs w:val="24"/>
        </w:rPr>
        <w:t>(…) una ofensa en su honra o en su dignidad personal o causándole dolor o molestia por obra o malicia o negligencia en el agente</w:t>
      </w:r>
      <w:r w:rsidRPr="00C048CC">
        <w:rPr>
          <w:rFonts w:ascii="Georgia" w:hAnsi="Georgia" w:cs="Arial"/>
          <w:szCs w:val="24"/>
        </w:rPr>
        <w:t xml:space="preserve">”. </w:t>
      </w:r>
      <w:r w:rsidRPr="00C048CC">
        <w:rPr>
          <w:rFonts w:ascii="Georgia" w:hAnsi="Georgia" w:cs="Arial"/>
          <w:kern w:val="28"/>
          <w:szCs w:val="24"/>
        </w:rPr>
        <w:t>En el precitado fallo de 2014, se aseveró</w:t>
      </w:r>
      <w:r w:rsidRPr="00C048CC">
        <w:rPr>
          <w:rFonts w:ascii="Georgia" w:hAnsi="Georgia" w:cs="Arial"/>
          <w:szCs w:val="24"/>
        </w:rPr>
        <w:t>: “</w:t>
      </w:r>
      <w:r w:rsidRPr="00C048CC">
        <w:rPr>
          <w:rFonts w:ascii="Georgia" w:hAnsi="Georgia" w:cs="Arial"/>
          <w:sz w:val="22"/>
          <w:szCs w:val="24"/>
        </w:rPr>
        <w:t xml:space="preserve">(…) </w:t>
      </w:r>
      <w:r w:rsidRPr="00C048CC">
        <w:rPr>
          <w:rFonts w:ascii="Georgia" w:hAnsi="Georgia" w:cs="Arial"/>
          <w:i/>
          <w:iCs/>
          <w:sz w:val="22"/>
          <w:szCs w:val="24"/>
        </w:rPr>
        <w:t>está circunscrito a la lesión de la esfera sentimental y afectiva del sujeto, ‘que corresponde a la órbita subjetiva, íntima o interna del individuo’ (sentencia de 13 de mayo de 2008), de ordinario explicitado material u objetivamente por el dolor, la pesadumbre, perturbación de ánimo, el sufrimiento espiritual, el pesar, la congoja, aflicción, sufrimiento, pena, angustia, zozobra, desolación, impotencia u otros signos expresivos (…)</w:t>
      </w:r>
      <w:r w:rsidRPr="00C048CC">
        <w:rPr>
          <w:rFonts w:ascii="Georgia" w:hAnsi="Georgia" w:cs="Arial"/>
          <w:i/>
          <w:iCs/>
          <w:szCs w:val="24"/>
        </w:rPr>
        <w:t>”.</w:t>
      </w:r>
      <w:r w:rsidRPr="00C048CC">
        <w:rPr>
          <w:rFonts w:ascii="Georgia" w:hAnsi="Georgia" w:cs="Arial"/>
          <w:szCs w:val="24"/>
        </w:rPr>
        <w:t xml:space="preserve">  Esta noción se acoge a la de la doctrina universal contemporánea, por </w:t>
      </w:r>
      <w:r w:rsidR="6A6EF9E7" w:rsidRPr="00C048CC">
        <w:rPr>
          <w:rFonts w:ascii="Georgia" w:hAnsi="Georgia" w:cs="Arial"/>
          <w:szCs w:val="24"/>
        </w:rPr>
        <w:t>ejemplo,</w:t>
      </w:r>
      <w:r w:rsidRPr="00C048CC">
        <w:rPr>
          <w:rFonts w:ascii="Georgia" w:hAnsi="Georgia" w:cs="Arial"/>
          <w:szCs w:val="24"/>
        </w:rPr>
        <w:t xml:space="preserve"> la española, según enseña el profesor Díez-Picazo</w:t>
      </w:r>
      <w:r w:rsidRPr="00C048CC">
        <w:rPr>
          <w:rStyle w:val="Refdenotaalpie"/>
          <w:rFonts w:ascii="Georgia" w:hAnsi="Georgia"/>
          <w:szCs w:val="24"/>
        </w:rPr>
        <w:footnoteReference w:id="71"/>
      </w:r>
      <w:r w:rsidRPr="00C048CC">
        <w:rPr>
          <w:rFonts w:ascii="Georgia" w:hAnsi="Georgia" w:cs="Arial"/>
          <w:szCs w:val="24"/>
        </w:rPr>
        <w:t>.</w:t>
      </w:r>
    </w:p>
    <w:p w14:paraId="45072BEC" w14:textId="77777777" w:rsidR="00865053" w:rsidRPr="00C048CC" w:rsidRDefault="00865053" w:rsidP="00783D6C">
      <w:pPr>
        <w:pStyle w:val="Textoindependiente"/>
        <w:spacing w:line="276" w:lineRule="auto"/>
        <w:rPr>
          <w:rFonts w:ascii="Georgia" w:hAnsi="Georgia" w:cs="Arial"/>
          <w:szCs w:val="24"/>
        </w:rPr>
      </w:pPr>
    </w:p>
    <w:p w14:paraId="3F2CD154" w14:textId="2C420B70" w:rsidR="00865053" w:rsidRPr="00C048CC" w:rsidRDefault="00865053" w:rsidP="00783D6C">
      <w:pPr>
        <w:spacing w:line="276" w:lineRule="auto"/>
        <w:jc w:val="both"/>
        <w:rPr>
          <w:rFonts w:ascii="Georgia" w:hAnsi="Georgia" w:cs="Arial"/>
          <w:i/>
          <w:sz w:val="24"/>
          <w:szCs w:val="24"/>
        </w:rPr>
      </w:pPr>
      <w:r w:rsidRPr="00C048CC">
        <w:rPr>
          <w:rFonts w:ascii="Georgia" w:hAnsi="Georgia" w:cs="Arial"/>
          <w:sz w:val="24"/>
          <w:szCs w:val="24"/>
        </w:rPr>
        <w:t xml:space="preserve">El perjuicio moral, se itera, es de naturaleza </w:t>
      </w:r>
      <w:proofErr w:type="spellStart"/>
      <w:r w:rsidRPr="00C048CC">
        <w:rPr>
          <w:rFonts w:ascii="Georgia" w:hAnsi="Georgia" w:cs="Arial"/>
          <w:sz w:val="24"/>
          <w:szCs w:val="24"/>
        </w:rPr>
        <w:t>extrapatrimonial</w:t>
      </w:r>
      <w:proofErr w:type="spellEnd"/>
      <w:r w:rsidRPr="00C048CC">
        <w:rPr>
          <w:rFonts w:ascii="Georgia" w:hAnsi="Georgia" w:cs="Arial"/>
          <w:sz w:val="24"/>
          <w:szCs w:val="24"/>
        </w:rPr>
        <w:t xml:space="preserve">, </w:t>
      </w:r>
      <w:r w:rsidR="006B393D" w:rsidRPr="00C048CC">
        <w:rPr>
          <w:rFonts w:ascii="Georgia" w:hAnsi="Georgia" w:cs="Arial"/>
          <w:sz w:val="24"/>
          <w:szCs w:val="24"/>
        </w:rPr>
        <w:t>así conc</w:t>
      </w:r>
      <w:r w:rsidR="00564EC2" w:rsidRPr="00C048CC">
        <w:rPr>
          <w:rFonts w:ascii="Georgia" w:hAnsi="Georgia" w:cs="Arial"/>
          <w:sz w:val="24"/>
          <w:szCs w:val="24"/>
        </w:rPr>
        <w:t>ibe</w:t>
      </w:r>
      <w:r w:rsidR="006B393D" w:rsidRPr="00C048CC">
        <w:rPr>
          <w:rFonts w:ascii="Georgia" w:hAnsi="Georgia" w:cs="Arial"/>
          <w:sz w:val="24"/>
          <w:szCs w:val="24"/>
        </w:rPr>
        <w:t xml:space="preserve"> </w:t>
      </w:r>
      <w:r w:rsidRPr="00C048CC">
        <w:rPr>
          <w:rFonts w:ascii="Georgia" w:hAnsi="Georgia" w:cs="Arial"/>
          <w:sz w:val="24"/>
          <w:szCs w:val="24"/>
        </w:rPr>
        <w:t>la</w:t>
      </w:r>
      <w:r w:rsidR="006B393D" w:rsidRPr="00C048CC">
        <w:rPr>
          <w:rFonts w:ascii="Georgia" w:hAnsi="Georgia" w:cs="Arial"/>
          <w:sz w:val="24"/>
          <w:szCs w:val="24"/>
        </w:rPr>
        <w:t xml:space="preserve"> doctrina de la </w:t>
      </w:r>
      <w:r w:rsidRPr="00C048CC">
        <w:rPr>
          <w:rFonts w:ascii="Georgia" w:hAnsi="Georgia" w:cs="Arial"/>
          <w:sz w:val="24"/>
          <w:szCs w:val="24"/>
        </w:rPr>
        <w:t>CSJ</w:t>
      </w:r>
      <w:r w:rsidRPr="00C048CC">
        <w:rPr>
          <w:rStyle w:val="Refdenotaalpie"/>
          <w:rFonts w:ascii="Georgia" w:hAnsi="Georgia"/>
          <w:sz w:val="24"/>
          <w:szCs w:val="24"/>
        </w:rPr>
        <w:footnoteReference w:id="72"/>
      </w:r>
      <w:r w:rsidRPr="00C048CC">
        <w:rPr>
          <w:rFonts w:ascii="Georgia" w:hAnsi="Georgia" w:cs="Arial"/>
          <w:sz w:val="24"/>
          <w:szCs w:val="24"/>
        </w:rPr>
        <w:t xml:space="preserve">: </w:t>
      </w:r>
      <w:r w:rsidRPr="00C048CC">
        <w:rPr>
          <w:rFonts w:ascii="Georgia" w:hAnsi="Georgia" w:cs="Arial"/>
          <w:i/>
          <w:sz w:val="24"/>
          <w:szCs w:val="24"/>
        </w:rPr>
        <w:t>“</w:t>
      </w:r>
      <w:r w:rsidRPr="00C048CC">
        <w:rPr>
          <w:rFonts w:ascii="Georgia" w:hAnsi="Georgia" w:cs="Arial"/>
          <w:i/>
          <w:sz w:val="22"/>
          <w:szCs w:val="24"/>
        </w:rPr>
        <w:t xml:space="preserve">(…) el perjuicio moral, respecto del cual esta Corte tiene dicho que hace parte de la esfera íntima o fuero psicológico del sujeto damnificado (…) Por cuanto el dolor experimentado y los afectos perdidos son irremplazables y no tienen precio que permita su resarcimiento, queda al prudente criterio del juez dar, al menos, una medida de compensación o satisfacción, normalmente estimable en dinero, de acuerdo a criterios </w:t>
      </w:r>
      <w:r w:rsidRPr="00C048CC">
        <w:rPr>
          <w:rFonts w:ascii="Georgia" w:hAnsi="Georgia" w:cs="Arial"/>
          <w:i/>
          <w:sz w:val="22"/>
          <w:szCs w:val="24"/>
        </w:rPr>
        <w:lastRenderedPageBreak/>
        <w:t>de razonabilidad jurídica y de conformidad con las circunstancias reales en que tuvo lugar el resultado lamentable que dio origen al sufrimiento (…)</w:t>
      </w:r>
      <w:r w:rsidRPr="00C048CC">
        <w:rPr>
          <w:rFonts w:ascii="Georgia" w:hAnsi="Georgia" w:cs="Arial"/>
          <w:i/>
          <w:sz w:val="24"/>
          <w:szCs w:val="24"/>
        </w:rPr>
        <w:t xml:space="preserve">”.  </w:t>
      </w:r>
      <w:r w:rsidRPr="00C048CC">
        <w:rPr>
          <w:rFonts w:ascii="Georgia" w:hAnsi="Georgia" w:cs="Arial"/>
          <w:sz w:val="24"/>
          <w:szCs w:val="24"/>
        </w:rPr>
        <w:t>Luego prosiguió y concluyó:</w:t>
      </w:r>
      <w:r w:rsidRPr="00C048CC">
        <w:rPr>
          <w:rFonts w:ascii="Georgia" w:hAnsi="Georgia" w:cs="Arial"/>
          <w:i/>
          <w:sz w:val="24"/>
          <w:szCs w:val="24"/>
        </w:rPr>
        <w:t xml:space="preserve"> “</w:t>
      </w:r>
      <w:r w:rsidRPr="00C048CC">
        <w:rPr>
          <w:rFonts w:ascii="Georgia" w:hAnsi="Georgia" w:cs="Arial"/>
          <w:i/>
          <w:sz w:val="22"/>
          <w:szCs w:val="24"/>
        </w:rPr>
        <w:t xml:space="preserve">(…) </w:t>
      </w:r>
      <w:r w:rsidRPr="00C048CC">
        <w:rPr>
          <w:rFonts w:ascii="Georgia" w:hAnsi="Georgia" w:cs="Arial"/>
          <w:i/>
          <w:sz w:val="22"/>
          <w:szCs w:val="24"/>
          <w:u w:val="single"/>
        </w:rPr>
        <w:t xml:space="preserve">Esta razonabilidad surge de la valoración de referentes objetivos para su cuantificación, tales como las características del daño y su gravedad e intensidad en la persona que lo padece; de ahí que el </w:t>
      </w:r>
      <w:proofErr w:type="spellStart"/>
      <w:r w:rsidRPr="00C048CC">
        <w:rPr>
          <w:rFonts w:ascii="Georgia" w:hAnsi="Georgia" w:cs="Arial"/>
          <w:i/>
          <w:sz w:val="22"/>
          <w:szCs w:val="24"/>
          <w:u w:val="single"/>
        </w:rPr>
        <w:t>arbitrium</w:t>
      </w:r>
      <w:proofErr w:type="spellEnd"/>
      <w:r w:rsidRPr="00C048CC">
        <w:rPr>
          <w:rFonts w:ascii="Georgia" w:hAnsi="Georgia" w:cs="Arial"/>
          <w:i/>
          <w:sz w:val="22"/>
          <w:szCs w:val="24"/>
          <w:u w:val="single"/>
        </w:rPr>
        <w:t xml:space="preserve"> </w:t>
      </w:r>
      <w:proofErr w:type="spellStart"/>
      <w:r w:rsidRPr="00C048CC">
        <w:rPr>
          <w:rFonts w:ascii="Georgia" w:hAnsi="Georgia" w:cs="Arial"/>
          <w:i/>
          <w:sz w:val="22"/>
          <w:szCs w:val="24"/>
          <w:u w:val="single"/>
        </w:rPr>
        <w:t>iudicis</w:t>
      </w:r>
      <w:proofErr w:type="spellEnd"/>
      <w:r w:rsidRPr="00C048CC">
        <w:rPr>
          <w:rFonts w:ascii="Georgia" w:hAnsi="Georgia" w:cs="Arial"/>
          <w:i/>
          <w:sz w:val="22"/>
          <w:szCs w:val="24"/>
          <w:u w:val="single"/>
        </w:rPr>
        <w:t xml:space="preserve"> no puede entenderse como mera liberalidad del juzgador (…)</w:t>
      </w:r>
      <w:r w:rsidRPr="00C048CC">
        <w:rPr>
          <w:rFonts w:ascii="Georgia" w:hAnsi="Georgia" w:cs="Arial"/>
          <w:i/>
          <w:sz w:val="24"/>
          <w:szCs w:val="24"/>
          <w:u w:val="single"/>
        </w:rPr>
        <w:t>”</w:t>
      </w:r>
      <w:r w:rsidRPr="00C048CC">
        <w:rPr>
          <w:rFonts w:ascii="Georgia" w:hAnsi="Georgia" w:cs="Arial"/>
          <w:i/>
          <w:sz w:val="24"/>
          <w:szCs w:val="24"/>
        </w:rPr>
        <w:t xml:space="preserve">. </w:t>
      </w:r>
      <w:proofErr w:type="spellStart"/>
      <w:r w:rsidRPr="00C048CC">
        <w:rPr>
          <w:rFonts w:ascii="Georgia" w:hAnsi="Georgia" w:cs="Arial"/>
          <w:sz w:val="24"/>
          <w:szCs w:val="24"/>
        </w:rPr>
        <w:t>Sublínea</w:t>
      </w:r>
      <w:proofErr w:type="spellEnd"/>
      <w:r w:rsidRPr="00C048CC">
        <w:rPr>
          <w:rFonts w:ascii="Georgia" w:hAnsi="Georgia" w:cs="Arial"/>
          <w:sz w:val="24"/>
          <w:szCs w:val="24"/>
        </w:rPr>
        <w:t xml:space="preserve"> fuera de texto. Criterio reiterado en decisión más próxima (2019)</w:t>
      </w:r>
      <w:r w:rsidRPr="00C048CC">
        <w:rPr>
          <w:rStyle w:val="Refdenotaalpie"/>
          <w:rFonts w:ascii="Georgia" w:hAnsi="Georgia"/>
          <w:sz w:val="24"/>
          <w:szCs w:val="24"/>
        </w:rPr>
        <w:footnoteReference w:id="73"/>
      </w:r>
      <w:r w:rsidRPr="00C048CC">
        <w:rPr>
          <w:rFonts w:ascii="Georgia" w:hAnsi="Georgia" w:cs="Arial"/>
          <w:sz w:val="24"/>
          <w:szCs w:val="24"/>
        </w:rPr>
        <w:t>.</w:t>
      </w:r>
    </w:p>
    <w:p w14:paraId="35676021" w14:textId="77777777" w:rsidR="00865053" w:rsidRPr="00C048CC" w:rsidRDefault="00865053" w:rsidP="00783D6C">
      <w:pPr>
        <w:spacing w:line="276" w:lineRule="auto"/>
        <w:jc w:val="both"/>
        <w:rPr>
          <w:rFonts w:ascii="Georgia" w:hAnsi="Georgia" w:cs="Arial"/>
          <w:sz w:val="24"/>
          <w:szCs w:val="24"/>
        </w:rPr>
      </w:pPr>
    </w:p>
    <w:p w14:paraId="59DF98F2" w14:textId="780CC859" w:rsidR="00865053" w:rsidRPr="00C048CC" w:rsidRDefault="00865053" w:rsidP="00783D6C">
      <w:pPr>
        <w:spacing w:line="276" w:lineRule="auto"/>
        <w:jc w:val="both"/>
        <w:rPr>
          <w:rFonts w:ascii="Georgia" w:hAnsi="Georgia" w:cs="Arial"/>
          <w:i/>
          <w:sz w:val="24"/>
          <w:szCs w:val="24"/>
        </w:rPr>
      </w:pPr>
      <w:r w:rsidRPr="00C048CC">
        <w:rPr>
          <w:rFonts w:ascii="Georgia" w:hAnsi="Georgia" w:cs="Arial"/>
          <w:sz w:val="24"/>
          <w:szCs w:val="24"/>
        </w:rPr>
        <w:t>Explica nuestro máximo órgano de la especialidad</w:t>
      </w:r>
      <w:r w:rsidRPr="00C048CC">
        <w:rPr>
          <w:rStyle w:val="Refdenotaalpie"/>
          <w:rFonts w:ascii="Georgia" w:hAnsi="Georgia"/>
          <w:sz w:val="24"/>
          <w:szCs w:val="24"/>
        </w:rPr>
        <w:footnoteReference w:id="74"/>
      </w:r>
      <w:r w:rsidRPr="00C048CC">
        <w:rPr>
          <w:rFonts w:ascii="Georgia" w:hAnsi="Georgia" w:cs="Arial"/>
          <w:sz w:val="24"/>
          <w:szCs w:val="24"/>
        </w:rPr>
        <w:t xml:space="preserve"> que: “</w:t>
      </w:r>
      <w:r w:rsidRPr="00C048CC">
        <w:rPr>
          <w:rFonts w:ascii="Georgia" w:hAnsi="Georgia" w:cs="Arial"/>
          <w:i/>
          <w:sz w:val="22"/>
          <w:szCs w:val="24"/>
        </w:rPr>
        <w:t>(…) el perjuicio moral no es susceptible de demostración a través de pruebas científicas, técnicas o directas, porque su esencia originaria y puramente espiritual impide su constatación mediante el saber instrumental. (…)</w:t>
      </w:r>
      <w:r w:rsidRPr="00C048CC">
        <w:rPr>
          <w:rFonts w:ascii="Georgia" w:hAnsi="Georgia" w:cs="Arial"/>
          <w:sz w:val="24"/>
          <w:szCs w:val="24"/>
        </w:rPr>
        <w:t>”, para luego doctrinar: “</w:t>
      </w:r>
      <w:r w:rsidRPr="00C048CC">
        <w:rPr>
          <w:rFonts w:ascii="Georgia" w:hAnsi="Georgia" w:cs="Arial"/>
          <w:i/>
          <w:sz w:val="22"/>
          <w:szCs w:val="24"/>
        </w:rPr>
        <w:t>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w:t>
      </w:r>
      <w:r w:rsidRPr="00C048CC">
        <w:rPr>
          <w:rFonts w:ascii="Georgia" w:hAnsi="Georgia" w:cs="Arial"/>
          <w:i/>
          <w:sz w:val="24"/>
          <w:szCs w:val="24"/>
        </w:rPr>
        <w:t>”.</w:t>
      </w:r>
    </w:p>
    <w:p w14:paraId="4FB0FA9A" w14:textId="77777777" w:rsidR="008232A3" w:rsidRPr="00C048CC" w:rsidRDefault="008232A3" w:rsidP="00783D6C">
      <w:pPr>
        <w:spacing w:line="276" w:lineRule="auto"/>
        <w:jc w:val="both"/>
        <w:rPr>
          <w:rFonts w:ascii="Georgia" w:hAnsi="Georgia" w:cs="Arial"/>
          <w:sz w:val="24"/>
          <w:szCs w:val="24"/>
        </w:rPr>
      </w:pPr>
    </w:p>
    <w:p w14:paraId="69F60366" w14:textId="1D6F05F4" w:rsidR="00865053" w:rsidRPr="00C048CC" w:rsidRDefault="00C82081" w:rsidP="00783D6C">
      <w:pPr>
        <w:tabs>
          <w:tab w:val="left" w:pos="4197"/>
        </w:tabs>
        <w:spacing w:line="276" w:lineRule="auto"/>
        <w:jc w:val="both"/>
        <w:rPr>
          <w:rFonts w:ascii="Georgia" w:hAnsi="Georgia" w:cs="Arial"/>
          <w:sz w:val="24"/>
          <w:szCs w:val="24"/>
        </w:rPr>
      </w:pPr>
      <w:r w:rsidRPr="00C048CC">
        <w:rPr>
          <w:rFonts w:ascii="Georgia" w:hAnsi="Georgia" w:cs="Arial"/>
          <w:sz w:val="24"/>
          <w:szCs w:val="24"/>
        </w:rPr>
        <w:t xml:space="preserve">La </w:t>
      </w:r>
      <w:r w:rsidR="00865053" w:rsidRPr="00C048CC">
        <w:rPr>
          <w:rFonts w:ascii="Georgia" w:hAnsi="Georgia" w:cs="Arial"/>
          <w:sz w:val="24"/>
          <w:szCs w:val="24"/>
        </w:rPr>
        <w:t xml:space="preserve">cuantificación del daño moral, </w:t>
      </w:r>
      <w:r w:rsidRPr="00C048CC">
        <w:rPr>
          <w:rFonts w:ascii="Georgia" w:hAnsi="Georgia" w:cs="Arial"/>
          <w:sz w:val="24"/>
          <w:szCs w:val="24"/>
        </w:rPr>
        <w:t xml:space="preserve">es uno </w:t>
      </w:r>
      <w:r w:rsidR="00865053" w:rsidRPr="00C048CC">
        <w:rPr>
          <w:rFonts w:ascii="Georgia" w:hAnsi="Georgia" w:cs="Arial"/>
          <w:sz w:val="24"/>
          <w:szCs w:val="24"/>
        </w:rPr>
        <w:t>de los tópicos más polémicos y discutidos en la doctrina universal</w:t>
      </w:r>
      <w:r w:rsidR="00487C24" w:rsidRPr="00C048CC">
        <w:rPr>
          <w:rStyle w:val="Refdenotaalpie"/>
          <w:rFonts w:ascii="Georgia" w:hAnsi="Georgia"/>
          <w:sz w:val="24"/>
          <w:szCs w:val="24"/>
        </w:rPr>
        <w:footnoteReference w:id="75"/>
      </w:r>
      <w:r w:rsidR="00487C24" w:rsidRPr="00C048CC">
        <w:rPr>
          <w:rFonts w:ascii="Georgia" w:hAnsi="Georgia" w:cs="Arial"/>
          <w:sz w:val="24"/>
          <w:szCs w:val="24"/>
          <w:vertAlign w:val="superscript"/>
        </w:rPr>
        <w:t>-</w:t>
      </w:r>
      <w:r w:rsidR="00487C24" w:rsidRPr="00C048CC">
        <w:rPr>
          <w:rStyle w:val="Refdenotaalpie"/>
          <w:rFonts w:ascii="Georgia" w:hAnsi="Georgia"/>
          <w:sz w:val="24"/>
          <w:szCs w:val="24"/>
        </w:rPr>
        <w:footnoteReference w:id="76"/>
      </w:r>
      <w:r w:rsidR="00865053" w:rsidRPr="00C048CC">
        <w:rPr>
          <w:rFonts w:ascii="Georgia" w:hAnsi="Georgia" w:cs="Arial"/>
          <w:sz w:val="24"/>
          <w:szCs w:val="24"/>
        </w:rPr>
        <w:t xml:space="preserve">, por eso se estiman válidas y pertinentes las consideraciones añejas, pero vigentes del maestro </w:t>
      </w:r>
      <w:r w:rsidR="000639FA" w:rsidRPr="00C048CC">
        <w:rPr>
          <w:rFonts w:ascii="Georgia" w:hAnsi="Georgia" w:cs="Arial"/>
          <w:sz w:val="24"/>
          <w:szCs w:val="24"/>
        </w:rPr>
        <w:t xml:space="preserve">italiano, </w:t>
      </w:r>
      <w:r w:rsidR="00865053" w:rsidRPr="00C048CC">
        <w:rPr>
          <w:rFonts w:ascii="Georgia" w:hAnsi="Georgia" w:cs="Arial"/>
          <w:sz w:val="24"/>
          <w:szCs w:val="24"/>
        </w:rPr>
        <w:t xml:space="preserve">Adriano de </w:t>
      </w:r>
      <w:proofErr w:type="spellStart"/>
      <w:r w:rsidR="00865053" w:rsidRPr="00C048CC">
        <w:rPr>
          <w:rFonts w:ascii="Georgia" w:hAnsi="Georgia" w:cs="Arial"/>
          <w:sz w:val="24"/>
          <w:szCs w:val="24"/>
        </w:rPr>
        <w:t>Cupis</w:t>
      </w:r>
      <w:proofErr w:type="spellEnd"/>
      <w:r w:rsidR="00865053" w:rsidRPr="00C048CC">
        <w:rPr>
          <w:rStyle w:val="Refdenotaalpie"/>
          <w:rFonts w:ascii="Georgia" w:hAnsi="Georgia"/>
          <w:sz w:val="24"/>
          <w:szCs w:val="24"/>
        </w:rPr>
        <w:footnoteReference w:id="77"/>
      </w:r>
      <w:r w:rsidR="00865053" w:rsidRPr="00C048CC">
        <w:rPr>
          <w:rFonts w:ascii="Georgia" w:hAnsi="Georgia" w:cs="Arial"/>
          <w:sz w:val="24"/>
          <w:szCs w:val="24"/>
        </w:rPr>
        <w:t>, quien resalta: “</w:t>
      </w:r>
      <w:r w:rsidR="00865053" w:rsidRPr="00C048CC">
        <w:rPr>
          <w:rFonts w:ascii="Georgia" w:hAnsi="Georgia" w:cs="Arial"/>
          <w:i/>
          <w:sz w:val="22"/>
          <w:szCs w:val="24"/>
        </w:rPr>
        <w:t>La prudencia que siempre debe guiar al juez en la valoración equitativa debe extremarse especialmente en orden al daño no patrimonial para evitar tanto valoraciones irrisorias, inadecuadas a la importancia de los intereses personales (no patrimoniales), cuanto exageraciones que puedan corresponder a fines especulativos</w:t>
      </w:r>
      <w:r w:rsidR="00865053" w:rsidRPr="00C048CC">
        <w:rPr>
          <w:rFonts w:ascii="Georgia" w:hAnsi="Georgia" w:cs="Arial"/>
          <w:sz w:val="24"/>
          <w:szCs w:val="24"/>
        </w:rPr>
        <w:t>”.</w:t>
      </w:r>
    </w:p>
    <w:p w14:paraId="3033D578" w14:textId="77777777" w:rsidR="0072003E" w:rsidRPr="00C048CC" w:rsidRDefault="0072003E" w:rsidP="00783D6C">
      <w:pPr>
        <w:tabs>
          <w:tab w:val="left" w:pos="4197"/>
        </w:tabs>
        <w:spacing w:line="276" w:lineRule="auto"/>
        <w:jc w:val="both"/>
        <w:rPr>
          <w:rFonts w:ascii="Georgia" w:hAnsi="Georgia" w:cs="Arial"/>
          <w:sz w:val="24"/>
          <w:szCs w:val="24"/>
        </w:rPr>
      </w:pPr>
    </w:p>
    <w:p w14:paraId="7E1DF8E6" w14:textId="24A3CEB6" w:rsidR="00865053" w:rsidRPr="00C048CC" w:rsidRDefault="00865053" w:rsidP="00783D6C">
      <w:pPr>
        <w:tabs>
          <w:tab w:val="left" w:pos="4197"/>
        </w:tabs>
        <w:spacing w:line="276" w:lineRule="auto"/>
        <w:jc w:val="both"/>
        <w:rPr>
          <w:rFonts w:ascii="Georgia" w:hAnsi="Georgia" w:cs="Arial"/>
          <w:sz w:val="24"/>
          <w:szCs w:val="24"/>
        </w:rPr>
      </w:pPr>
      <w:r w:rsidRPr="00C048CC">
        <w:rPr>
          <w:rFonts w:ascii="Georgia" w:hAnsi="Georgia" w:cs="Arial"/>
          <w:sz w:val="24"/>
          <w:szCs w:val="24"/>
        </w:rPr>
        <w:t>Explica la CSJ</w:t>
      </w:r>
      <w:r w:rsidR="00D87BD2" w:rsidRPr="00C048CC">
        <w:rPr>
          <w:rFonts w:ascii="Georgia" w:hAnsi="Georgia" w:cs="Arial"/>
          <w:sz w:val="24"/>
          <w:szCs w:val="24"/>
        </w:rPr>
        <w:t xml:space="preserve"> (2017)</w:t>
      </w:r>
      <w:r w:rsidR="00D87BD2" w:rsidRPr="00C048CC">
        <w:rPr>
          <w:rStyle w:val="Refdenotaalpie"/>
          <w:rFonts w:ascii="Georgia" w:hAnsi="Georgia"/>
          <w:sz w:val="24"/>
          <w:szCs w:val="24"/>
        </w:rPr>
        <w:footnoteReference w:id="78"/>
      </w:r>
      <w:r w:rsidRPr="00C048CC">
        <w:rPr>
          <w:rFonts w:ascii="Georgia" w:hAnsi="Georgia" w:cs="Arial"/>
          <w:sz w:val="24"/>
          <w:szCs w:val="24"/>
        </w:rPr>
        <w:t>, como parámetro en la cuantificación del perjuicio moral y del daño a la vida de relación: “</w:t>
      </w:r>
      <w:r w:rsidRPr="00C048CC">
        <w:rPr>
          <w:rFonts w:ascii="Georgia" w:hAnsi="Georgia" w:cs="Arial"/>
          <w:i/>
          <w:sz w:val="22"/>
          <w:szCs w:val="24"/>
        </w:rPr>
        <w:t>(…) que la fijación del quantum de la respectiva indemnización depende de la intensidad de dolor sufrido por la víctima, en el caso del daño puramente moral, o por la magnitud de la afectación que ella experimenta en sus relaciones interpersonales y/o en su vida cotidiana, en el caso de la segunda clase de perjuicio de que aquí se trata</w:t>
      </w:r>
      <w:r w:rsidRPr="00C048CC">
        <w:rPr>
          <w:rFonts w:ascii="Georgia" w:hAnsi="Georgia" w:cs="Arial"/>
          <w:sz w:val="24"/>
          <w:szCs w:val="24"/>
        </w:rPr>
        <w:t>”.</w:t>
      </w:r>
    </w:p>
    <w:p w14:paraId="64DA455C" w14:textId="77777777" w:rsidR="00902295" w:rsidRPr="00C048CC" w:rsidRDefault="00902295" w:rsidP="00783D6C">
      <w:pPr>
        <w:tabs>
          <w:tab w:val="left" w:pos="4197"/>
        </w:tabs>
        <w:spacing w:line="276" w:lineRule="auto"/>
        <w:jc w:val="both"/>
        <w:rPr>
          <w:rFonts w:ascii="Georgia" w:hAnsi="Georgia" w:cs="Arial"/>
          <w:sz w:val="24"/>
          <w:szCs w:val="24"/>
        </w:rPr>
      </w:pPr>
    </w:p>
    <w:p w14:paraId="4A77B87C" w14:textId="3270E035" w:rsidR="00D33101" w:rsidRPr="00C048CC" w:rsidRDefault="00D33101" w:rsidP="00783D6C">
      <w:pPr>
        <w:spacing w:line="276" w:lineRule="auto"/>
        <w:jc w:val="both"/>
        <w:rPr>
          <w:rFonts w:ascii="Georgia" w:hAnsi="Georgia" w:cs="Arial"/>
          <w:sz w:val="24"/>
          <w:szCs w:val="24"/>
        </w:rPr>
      </w:pPr>
      <w:r w:rsidRPr="00C048CC">
        <w:rPr>
          <w:rFonts w:ascii="Georgia" w:hAnsi="Georgia" w:cs="Arial"/>
          <w:sz w:val="24"/>
          <w:szCs w:val="24"/>
        </w:rPr>
        <w:t xml:space="preserve">La muerte es un menoscabo grave y la intensidad es severa en tratándose de un hijo y hermano, generó a sus </w:t>
      </w:r>
      <w:r w:rsidR="00E01F7B" w:rsidRPr="00C048CC">
        <w:rPr>
          <w:rFonts w:ascii="Georgia" w:hAnsi="Georgia" w:cs="Arial"/>
          <w:sz w:val="24"/>
          <w:szCs w:val="24"/>
        </w:rPr>
        <w:t>deudos</w:t>
      </w:r>
      <w:r w:rsidRPr="00C048CC">
        <w:rPr>
          <w:rFonts w:ascii="Georgia" w:hAnsi="Georgia" w:cs="Arial"/>
          <w:sz w:val="24"/>
          <w:szCs w:val="24"/>
        </w:rPr>
        <w:t xml:space="preserve"> dolor, angustia, aflicción y desasosiego en alto grado, como muestra la experiencia </w:t>
      </w:r>
      <w:r w:rsidR="006B1AE4" w:rsidRPr="00C048CC">
        <w:rPr>
          <w:rFonts w:ascii="Georgia" w:hAnsi="Georgia" w:cs="Arial"/>
          <w:sz w:val="24"/>
          <w:szCs w:val="24"/>
        </w:rPr>
        <w:t xml:space="preserve">social </w:t>
      </w:r>
      <w:r w:rsidRPr="00C048CC">
        <w:rPr>
          <w:rFonts w:ascii="Georgia" w:hAnsi="Georgia" w:cs="Arial"/>
          <w:sz w:val="24"/>
          <w:szCs w:val="24"/>
        </w:rPr>
        <w:t>en condiciones normales. Este indicio se refuerza, con los testimonios de Martha Lucía Vargas de Isaza y Edelmira Calzada López (</w:t>
      </w:r>
      <w:proofErr w:type="spellStart"/>
      <w:r w:rsidRPr="00C048CC">
        <w:rPr>
          <w:rFonts w:ascii="Georgia" w:hAnsi="Georgia" w:cs="Arial"/>
          <w:sz w:val="24"/>
          <w:szCs w:val="24"/>
        </w:rPr>
        <w:t>1a</w:t>
      </w:r>
      <w:proofErr w:type="spellEnd"/>
      <w:r w:rsidRPr="00C048CC">
        <w:rPr>
          <w:rFonts w:ascii="Georgia" w:hAnsi="Georgia" w:cs="Arial"/>
          <w:sz w:val="24"/>
          <w:szCs w:val="24"/>
        </w:rPr>
        <w:t xml:space="preserve"> instancia, cuaderno </w:t>
      </w:r>
      <w:proofErr w:type="spellStart"/>
      <w:r w:rsidRPr="00C048CC">
        <w:rPr>
          <w:rFonts w:ascii="Georgia" w:hAnsi="Georgia" w:cs="Arial"/>
          <w:sz w:val="24"/>
          <w:szCs w:val="24"/>
        </w:rPr>
        <w:t>No.1</w:t>
      </w:r>
      <w:proofErr w:type="spellEnd"/>
      <w:r w:rsidRPr="00C048CC">
        <w:rPr>
          <w:rFonts w:ascii="Georgia" w:hAnsi="Georgia" w:cs="Arial"/>
          <w:sz w:val="24"/>
          <w:szCs w:val="24"/>
        </w:rPr>
        <w:t>, audiencia art. 373 CGP, parte 1, tiempo 00:06:38 a 00:28:50), que dan cuenta de esos lazos de cercanía y también el desconsuelo que generó en los miembros de la familia</w:t>
      </w:r>
      <w:r w:rsidR="006B1AE4" w:rsidRPr="00C048CC">
        <w:rPr>
          <w:rFonts w:ascii="Georgia" w:hAnsi="Georgia" w:cs="Arial"/>
          <w:sz w:val="24"/>
          <w:szCs w:val="24"/>
        </w:rPr>
        <w:t>,</w:t>
      </w:r>
      <w:r w:rsidRPr="00C048CC">
        <w:rPr>
          <w:rFonts w:ascii="Georgia" w:hAnsi="Georgia" w:cs="Arial"/>
          <w:sz w:val="24"/>
          <w:szCs w:val="24"/>
        </w:rPr>
        <w:t xml:space="preserve"> la muerte </w:t>
      </w:r>
      <w:r w:rsidR="006B1AE4" w:rsidRPr="00C048CC">
        <w:rPr>
          <w:rFonts w:ascii="Georgia" w:hAnsi="Georgia" w:cs="Arial"/>
          <w:sz w:val="24"/>
          <w:szCs w:val="24"/>
        </w:rPr>
        <w:t>de</w:t>
      </w:r>
      <w:r w:rsidRPr="00C048CC">
        <w:rPr>
          <w:rFonts w:ascii="Georgia" w:hAnsi="Georgia" w:cs="Arial"/>
          <w:sz w:val="24"/>
          <w:szCs w:val="24"/>
        </w:rPr>
        <w:t xml:space="preserve"> John Fredy.</w:t>
      </w:r>
    </w:p>
    <w:p w14:paraId="440AEA39" w14:textId="77777777" w:rsidR="00D33101" w:rsidRPr="00C048CC" w:rsidRDefault="00D33101" w:rsidP="00783D6C">
      <w:pPr>
        <w:spacing w:line="276" w:lineRule="auto"/>
        <w:jc w:val="both"/>
        <w:rPr>
          <w:rFonts w:ascii="Georgia" w:hAnsi="Georgia" w:cs="Arial"/>
          <w:sz w:val="24"/>
          <w:szCs w:val="24"/>
        </w:rPr>
      </w:pPr>
    </w:p>
    <w:p w14:paraId="4213FE70" w14:textId="6202351C" w:rsidR="00865053" w:rsidRPr="00C048CC" w:rsidRDefault="006957EA" w:rsidP="00783D6C">
      <w:pPr>
        <w:spacing w:line="276" w:lineRule="auto"/>
        <w:jc w:val="both"/>
        <w:rPr>
          <w:rFonts w:ascii="Georgia" w:hAnsi="Georgia" w:cs="Arial"/>
          <w:sz w:val="24"/>
          <w:szCs w:val="24"/>
        </w:rPr>
      </w:pPr>
      <w:r w:rsidRPr="00C048CC">
        <w:rPr>
          <w:rFonts w:ascii="Georgia" w:hAnsi="Georgia" w:cs="Arial"/>
          <w:sz w:val="24"/>
          <w:szCs w:val="24"/>
        </w:rPr>
        <w:t>Con estribo en las premisas jurídicas y fácticas enunciadas, para esta Sala</w:t>
      </w:r>
      <w:r w:rsidR="00AC7FEE" w:rsidRPr="00C048CC">
        <w:rPr>
          <w:rFonts w:ascii="Georgia" w:hAnsi="Georgia" w:cs="Arial"/>
          <w:sz w:val="24"/>
          <w:szCs w:val="24"/>
        </w:rPr>
        <w:t>,</w:t>
      </w:r>
      <w:r w:rsidRPr="00C048CC">
        <w:rPr>
          <w:rFonts w:ascii="Georgia" w:hAnsi="Georgia" w:cs="Arial"/>
          <w:sz w:val="24"/>
          <w:szCs w:val="24"/>
        </w:rPr>
        <w:t xml:space="preserve"> luce </w:t>
      </w:r>
      <w:r w:rsidRPr="00C048CC">
        <w:rPr>
          <w:rFonts w:ascii="Georgia" w:hAnsi="Georgia" w:cs="Arial"/>
          <w:sz w:val="24"/>
          <w:szCs w:val="24"/>
        </w:rPr>
        <w:lastRenderedPageBreak/>
        <w:t>razonable y fundada</w:t>
      </w:r>
      <w:r w:rsidR="00865053" w:rsidRPr="00C048CC">
        <w:rPr>
          <w:rFonts w:ascii="Georgia" w:hAnsi="Georgia" w:cs="Arial"/>
          <w:sz w:val="24"/>
          <w:szCs w:val="24"/>
        </w:rPr>
        <w:t xml:space="preserve"> la condena en este rubro</w:t>
      </w:r>
      <w:r w:rsidR="008C0A3A" w:rsidRPr="00C048CC">
        <w:rPr>
          <w:rFonts w:ascii="Georgia" w:hAnsi="Georgia" w:cs="Arial"/>
          <w:sz w:val="24"/>
          <w:szCs w:val="24"/>
        </w:rPr>
        <w:t xml:space="preserve">, </w:t>
      </w:r>
      <w:r w:rsidR="006B1AE4" w:rsidRPr="00C048CC">
        <w:rPr>
          <w:rFonts w:ascii="Georgia" w:hAnsi="Georgia" w:cs="Arial"/>
          <w:sz w:val="24"/>
          <w:szCs w:val="24"/>
        </w:rPr>
        <w:t>mas</w:t>
      </w:r>
      <w:r w:rsidR="008C0A3A" w:rsidRPr="00C048CC">
        <w:rPr>
          <w:rFonts w:ascii="Georgia" w:hAnsi="Georgia" w:cs="Arial"/>
          <w:sz w:val="24"/>
          <w:szCs w:val="24"/>
        </w:rPr>
        <w:t xml:space="preserve"> </w:t>
      </w:r>
      <w:r w:rsidR="006B1AE4" w:rsidRPr="00C048CC">
        <w:rPr>
          <w:rFonts w:ascii="Georgia" w:hAnsi="Georgia" w:cs="Arial"/>
          <w:sz w:val="24"/>
          <w:szCs w:val="24"/>
        </w:rPr>
        <w:t xml:space="preserve">como se trata de </w:t>
      </w:r>
      <w:r w:rsidR="008C0A3A" w:rsidRPr="00C048CC">
        <w:rPr>
          <w:rFonts w:ascii="Georgia" w:hAnsi="Georgia" w:cs="Arial"/>
          <w:sz w:val="24"/>
          <w:szCs w:val="24"/>
        </w:rPr>
        <w:t>hermanos</w:t>
      </w:r>
      <w:r w:rsidR="009D1ED6" w:rsidRPr="00C048CC">
        <w:rPr>
          <w:rFonts w:ascii="Georgia" w:hAnsi="Georgia" w:cs="Arial"/>
          <w:sz w:val="24"/>
          <w:szCs w:val="24"/>
        </w:rPr>
        <w:t xml:space="preserve"> (</w:t>
      </w:r>
      <w:r w:rsidR="00B0776B" w:rsidRPr="00C048CC">
        <w:rPr>
          <w:rFonts w:ascii="Georgia" w:hAnsi="Georgia" w:cs="Arial"/>
          <w:sz w:val="24"/>
          <w:szCs w:val="24"/>
        </w:rPr>
        <w:t>I</w:t>
      </w:r>
      <w:r w:rsidR="009D1ED6" w:rsidRPr="00C048CC">
        <w:rPr>
          <w:rFonts w:ascii="Georgia" w:hAnsi="Georgia" w:cs="Arial"/>
          <w:sz w:val="24"/>
          <w:szCs w:val="24"/>
        </w:rPr>
        <w:t>gual para pariente</w:t>
      </w:r>
      <w:r w:rsidR="00B0776B" w:rsidRPr="00C048CC">
        <w:rPr>
          <w:rFonts w:ascii="Georgia" w:hAnsi="Georgia" w:cs="Arial"/>
          <w:sz w:val="24"/>
          <w:szCs w:val="24"/>
        </w:rPr>
        <w:t>s</w:t>
      </w:r>
      <w:r w:rsidR="009D1ED6" w:rsidRPr="00C048CC">
        <w:rPr>
          <w:rFonts w:ascii="Georgia" w:hAnsi="Georgia" w:cs="Arial"/>
          <w:sz w:val="24"/>
          <w:szCs w:val="24"/>
        </w:rPr>
        <w:t xml:space="preserve"> de segundo grado)</w:t>
      </w:r>
      <w:r w:rsidR="00612038" w:rsidRPr="00C048CC">
        <w:rPr>
          <w:rFonts w:ascii="Georgia" w:hAnsi="Georgia" w:cs="Arial"/>
          <w:sz w:val="24"/>
          <w:szCs w:val="24"/>
        </w:rPr>
        <w:t xml:space="preserve">, </w:t>
      </w:r>
      <w:r w:rsidR="00193622" w:rsidRPr="00C048CC">
        <w:rPr>
          <w:rFonts w:ascii="Georgia" w:hAnsi="Georgia" w:cs="Arial"/>
          <w:sz w:val="24"/>
          <w:szCs w:val="24"/>
        </w:rPr>
        <w:t xml:space="preserve">la jurisprudencia </w:t>
      </w:r>
      <w:r w:rsidR="00750FFE" w:rsidRPr="00C048CC">
        <w:rPr>
          <w:rFonts w:ascii="Georgia" w:hAnsi="Georgia" w:cs="Arial"/>
          <w:sz w:val="24"/>
          <w:szCs w:val="24"/>
        </w:rPr>
        <w:t>de la especialidad</w:t>
      </w:r>
      <w:r w:rsidR="001154F0" w:rsidRPr="00C048CC">
        <w:rPr>
          <w:rFonts w:ascii="Georgia" w:hAnsi="Georgia" w:cs="Arial"/>
          <w:sz w:val="24"/>
          <w:szCs w:val="24"/>
        </w:rPr>
        <w:t xml:space="preserve">, </w:t>
      </w:r>
      <w:r w:rsidR="005520F3" w:rsidRPr="00C048CC">
        <w:rPr>
          <w:rFonts w:ascii="Georgia" w:hAnsi="Georgia" w:cs="Arial"/>
          <w:sz w:val="24"/>
          <w:szCs w:val="24"/>
        </w:rPr>
        <w:t xml:space="preserve">enseña que el monto </w:t>
      </w:r>
      <w:r w:rsidR="00BC61AE" w:rsidRPr="00C048CC">
        <w:rPr>
          <w:rFonts w:ascii="Georgia" w:hAnsi="Georgia" w:cs="Arial"/>
          <w:sz w:val="24"/>
          <w:szCs w:val="24"/>
        </w:rPr>
        <w:t xml:space="preserve">es </w:t>
      </w:r>
      <w:r w:rsidR="00750FFE" w:rsidRPr="00C048CC">
        <w:rPr>
          <w:rFonts w:ascii="Georgia" w:hAnsi="Georgia" w:cs="Arial"/>
          <w:sz w:val="24"/>
          <w:szCs w:val="24"/>
        </w:rPr>
        <w:t xml:space="preserve">hasta </w:t>
      </w:r>
      <w:r w:rsidR="005520F3" w:rsidRPr="00C048CC">
        <w:rPr>
          <w:rFonts w:ascii="Georgia" w:hAnsi="Georgia" w:cs="Arial"/>
          <w:sz w:val="24"/>
          <w:szCs w:val="24"/>
        </w:rPr>
        <w:t xml:space="preserve">la mitad, </w:t>
      </w:r>
      <w:r w:rsidR="00750FFE" w:rsidRPr="00C048CC">
        <w:rPr>
          <w:rFonts w:ascii="Georgia" w:hAnsi="Georgia" w:cs="Arial"/>
          <w:sz w:val="24"/>
          <w:szCs w:val="24"/>
        </w:rPr>
        <w:t xml:space="preserve">sin que </w:t>
      </w:r>
      <w:r w:rsidR="00921B0A" w:rsidRPr="00C048CC">
        <w:rPr>
          <w:rFonts w:ascii="Georgia" w:hAnsi="Georgia" w:cs="Arial"/>
          <w:sz w:val="24"/>
          <w:szCs w:val="24"/>
        </w:rPr>
        <w:t xml:space="preserve">se </w:t>
      </w:r>
      <w:proofErr w:type="gramStart"/>
      <w:r w:rsidR="00921B0A" w:rsidRPr="00C048CC">
        <w:rPr>
          <w:rFonts w:ascii="Georgia" w:hAnsi="Georgia" w:cs="Arial"/>
          <w:sz w:val="24"/>
          <w:szCs w:val="24"/>
        </w:rPr>
        <w:t>requiere</w:t>
      </w:r>
      <w:proofErr w:type="gramEnd"/>
      <w:r w:rsidR="00921B0A" w:rsidRPr="00C048CC">
        <w:rPr>
          <w:rFonts w:ascii="Georgia" w:hAnsi="Georgia" w:cs="Arial"/>
          <w:sz w:val="24"/>
          <w:szCs w:val="24"/>
        </w:rPr>
        <w:t xml:space="preserve"> de </w:t>
      </w:r>
      <w:r w:rsidR="00750FFE" w:rsidRPr="00C048CC">
        <w:rPr>
          <w:rFonts w:ascii="Georgia" w:hAnsi="Georgia" w:cs="Arial"/>
          <w:sz w:val="24"/>
          <w:szCs w:val="24"/>
        </w:rPr>
        <w:t xml:space="preserve">convivencia con </w:t>
      </w:r>
      <w:r w:rsidR="00921B0A" w:rsidRPr="00C048CC">
        <w:rPr>
          <w:rFonts w:ascii="Georgia" w:hAnsi="Georgia" w:cs="Arial"/>
          <w:sz w:val="24"/>
          <w:szCs w:val="24"/>
        </w:rPr>
        <w:t>la víctima directa. L</w:t>
      </w:r>
      <w:r w:rsidR="005520F3" w:rsidRPr="00C048CC">
        <w:rPr>
          <w:rFonts w:ascii="Georgia" w:hAnsi="Georgia" w:cs="Arial"/>
          <w:sz w:val="24"/>
          <w:szCs w:val="24"/>
        </w:rPr>
        <w:t>a suma m</w:t>
      </w:r>
      <w:r w:rsidR="00461589" w:rsidRPr="00C048CC">
        <w:rPr>
          <w:rFonts w:ascii="Georgia" w:hAnsi="Georgia" w:cs="Arial"/>
          <w:sz w:val="24"/>
          <w:szCs w:val="24"/>
        </w:rPr>
        <w:t xml:space="preserve">áxima reconocida </w:t>
      </w:r>
      <w:r w:rsidR="005520F3" w:rsidRPr="00C048CC">
        <w:rPr>
          <w:rFonts w:ascii="Georgia" w:hAnsi="Georgia" w:cs="Arial"/>
          <w:sz w:val="24"/>
          <w:szCs w:val="24"/>
        </w:rPr>
        <w:t xml:space="preserve">para padres, cónyuge e hijos </w:t>
      </w:r>
      <w:r w:rsidR="00921B0A" w:rsidRPr="00C048CC">
        <w:rPr>
          <w:rFonts w:ascii="Georgia" w:hAnsi="Georgia" w:cs="Arial"/>
          <w:sz w:val="24"/>
          <w:szCs w:val="24"/>
        </w:rPr>
        <w:t xml:space="preserve">es de </w:t>
      </w:r>
      <w:r w:rsidR="00D87BD2" w:rsidRPr="00C048CC">
        <w:rPr>
          <w:rFonts w:ascii="Georgia" w:hAnsi="Georgia" w:cs="Arial"/>
          <w:sz w:val="24"/>
          <w:szCs w:val="24"/>
        </w:rPr>
        <w:t>$60.000.000</w:t>
      </w:r>
      <w:r w:rsidR="00847B20" w:rsidRPr="00C048CC">
        <w:rPr>
          <w:rStyle w:val="Refdenotaalpie"/>
          <w:rFonts w:ascii="Georgia" w:hAnsi="Georgia"/>
          <w:sz w:val="24"/>
          <w:szCs w:val="24"/>
        </w:rPr>
        <w:footnoteReference w:id="79"/>
      </w:r>
      <w:r w:rsidR="00CF01BA" w:rsidRPr="00C048CC">
        <w:rPr>
          <w:rFonts w:ascii="Georgia" w:hAnsi="Georgia" w:cs="Arial"/>
          <w:sz w:val="24"/>
          <w:szCs w:val="24"/>
        </w:rPr>
        <w:t xml:space="preserve">, para el daño </w:t>
      </w:r>
      <w:r w:rsidR="00865053" w:rsidRPr="00C048CC">
        <w:rPr>
          <w:rFonts w:ascii="Georgia" w:hAnsi="Georgia" w:cs="Arial"/>
          <w:sz w:val="24"/>
          <w:szCs w:val="24"/>
        </w:rPr>
        <w:t>muerte</w:t>
      </w:r>
      <w:r w:rsidR="00CF01BA" w:rsidRPr="00C048CC">
        <w:rPr>
          <w:rFonts w:ascii="Georgia" w:hAnsi="Georgia" w:cs="Arial"/>
          <w:sz w:val="24"/>
          <w:szCs w:val="24"/>
        </w:rPr>
        <w:t>,</w:t>
      </w:r>
      <w:r w:rsidR="00865053" w:rsidRPr="00C048CC">
        <w:rPr>
          <w:rFonts w:ascii="Georgia" w:hAnsi="Georgia" w:cs="Arial"/>
          <w:sz w:val="24"/>
          <w:szCs w:val="24"/>
        </w:rPr>
        <w:t xml:space="preserve"> </w:t>
      </w:r>
      <w:r w:rsidR="00AC7FEE" w:rsidRPr="00C048CC">
        <w:rPr>
          <w:rFonts w:ascii="Georgia" w:hAnsi="Georgia" w:cs="Arial"/>
          <w:sz w:val="24"/>
          <w:szCs w:val="24"/>
        </w:rPr>
        <w:t xml:space="preserve">en </w:t>
      </w:r>
      <w:r w:rsidR="00865053" w:rsidRPr="00C048CC">
        <w:rPr>
          <w:rFonts w:ascii="Georgia" w:hAnsi="Georgia" w:cs="Arial"/>
          <w:sz w:val="24"/>
          <w:szCs w:val="24"/>
        </w:rPr>
        <w:t>2016</w:t>
      </w:r>
      <w:r w:rsidR="00865053" w:rsidRPr="00C048CC">
        <w:rPr>
          <w:rStyle w:val="Refdenotaalpie"/>
          <w:rFonts w:ascii="Georgia" w:hAnsi="Georgia"/>
          <w:sz w:val="24"/>
          <w:szCs w:val="24"/>
        </w:rPr>
        <w:footnoteReference w:id="80"/>
      </w:r>
      <w:r w:rsidR="00CF01BA" w:rsidRPr="00C048CC">
        <w:rPr>
          <w:rFonts w:ascii="Georgia" w:hAnsi="Georgia" w:cs="Arial"/>
          <w:sz w:val="24"/>
          <w:szCs w:val="24"/>
        </w:rPr>
        <w:t>,</w:t>
      </w:r>
      <w:r w:rsidR="00AC7FEE" w:rsidRPr="00C048CC">
        <w:rPr>
          <w:rFonts w:ascii="Georgia" w:hAnsi="Georgia" w:cs="Arial"/>
          <w:sz w:val="24"/>
          <w:szCs w:val="24"/>
        </w:rPr>
        <w:t xml:space="preserve"> </w:t>
      </w:r>
      <w:r w:rsidR="00CF01BA" w:rsidRPr="00C048CC">
        <w:rPr>
          <w:rFonts w:ascii="Georgia" w:hAnsi="Georgia" w:cs="Arial"/>
          <w:sz w:val="24"/>
          <w:szCs w:val="24"/>
        </w:rPr>
        <w:t xml:space="preserve">se </w:t>
      </w:r>
      <w:r w:rsidR="00865053" w:rsidRPr="00C048CC">
        <w:rPr>
          <w:rFonts w:ascii="Georgia" w:hAnsi="Georgia" w:cs="Arial"/>
          <w:sz w:val="24"/>
          <w:szCs w:val="24"/>
        </w:rPr>
        <w:t>reite</w:t>
      </w:r>
      <w:r w:rsidR="00CF01BA" w:rsidRPr="00C048CC">
        <w:rPr>
          <w:rFonts w:ascii="Georgia" w:hAnsi="Georgia" w:cs="Arial"/>
          <w:sz w:val="24"/>
          <w:szCs w:val="24"/>
        </w:rPr>
        <w:t>ró</w:t>
      </w:r>
      <w:r w:rsidR="00AC7FEE" w:rsidRPr="00C048CC">
        <w:rPr>
          <w:rFonts w:ascii="Georgia" w:hAnsi="Georgia" w:cs="Arial"/>
          <w:sz w:val="24"/>
          <w:szCs w:val="24"/>
        </w:rPr>
        <w:t xml:space="preserve"> </w:t>
      </w:r>
      <w:r w:rsidR="00865053" w:rsidRPr="00C048CC">
        <w:rPr>
          <w:rFonts w:ascii="Georgia" w:hAnsi="Georgia" w:cs="Arial"/>
          <w:sz w:val="24"/>
          <w:szCs w:val="24"/>
        </w:rPr>
        <w:t>en 2017</w:t>
      </w:r>
      <w:r w:rsidR="00865053" w:rsidRPr="00C048CC">
        <w:rPr>
          <w:rStyle w:val="Refdenotaalpie"/>
          <w:rFonts w:ascii="Georgia" w:hAnsi="Georgia"/>
          <w:sz w:val="24"/>
          <w:szCs w:val="24"/>
        </w:rPr>
        <w:footnoteReference w:id="81"/>
      </w:r>
      <w:r w:rsidR="00CF01BA" w:rsidRPr="00C048CC">
        <w:rPr>
          <w:rFonts w:ascii="Georgia" w:hAnsi="Georgia" w:cs="Arial"/>
          <w:sz w:val="24"/>
          <w:szCs w:val="24"/>
        </w:rPr>
        <w:t xml:space="preserve"> y </w:t>
      </w:r>
      <w:r w:rsidR="00934687" w:rsidRPr="00C048CC">
        <w:rPr>
          <w:rFonts w:ascii="Georgia" w:hAnsi="Georgia" w:cs="Arial"/>
          <w:sz w:val="24"/>
          <w:szCs w:val="24"/>
        </w:rPr>
        <w:t>2018</w:t>
      </w:r>
      <w:r w:rsidR="00934687" w:rsidRPr="00C048CC">
        <w:rPr>
          <w:rStyle w:val="Refdenotaalpie"/>
          <w:rFonts w:ascii="Georgia" w:hAnsi="Georgia"/>
          <w:sz w:val="24"/>
          <w:szCs w:val="24"/>
        </w:rPr>
        <w:footnoteReference w:id="82"/>
      </w:r>
      <w:r w:rsidR="007C2585" w:rsidRPr="00C048CC">
        <w:rPr>
          <w:rFonts w:ascii="Georgia" w:hAnsi="Georgia" w:cs="Arial"/>
          <w:sz w:val="24"/>
          <w:szCs w:val="24"/>
        </w:rPr>
        <w:t xml:space="preserve"> (En este caso indexó esa suma y la fijó en $72 millones)</w:t>
      </w:r>
      <w:r w:rsidR="00515C76" w:rsidRPr="00C048CC">
        <w:rPr>
          <w:rFonts w:ascii="Georgia" w:hAnsi="Georgia" w:cs="Arial"/>
          <w:sz w:val="24"/>
          <w:szCs w:val="24"/>
        </w:rPr>
        <w:t>; y, se conservado</w:t>
      </w:r>
      <w:r w:rsidR="00C04BB5" w:rsidRPr="00C048CC">
        <w:rPr>
          <w:rStyle w:val="Refdenotaalpie"/>
          <w:rFonts w:ascii="Georgia" w:hAnsi="Georgia"/>
          <w:sz w:val="24"/>
          <w:szCs w:val="24"/>
        </w:rPr>
        <w:footnoteReference w:id="83"/>
      </w:r>
      <w:r w:rsidR="00515C76" w:rsidRPr="00C048CC">
        <w:rPr>
          <w:rFonts w:ascii="Georgia" w:hAnsi="Georgia" w:cs="Arial"/>
          <w:sz w:val="24"/>
          <w:szCs w:val="24"/>
        </w:rPr>
        <w:t xml:space="preserve"> hasta hoy (</w:t>
      </w:r>
      <w:r w:rsidR="00943387" w:rsidRPr="00C048CC">
        <w:rPr>
          <w:rFonts w:ascii="Georgia" w:hAnsi="Georgia" w:cs="Arial"/>
          <w:sz w:val="24"/>
          <w:szCs w:val="24"/>
        </w:rPr>
        <w:t>10-03-2020)</w:t>
      </w:r>
      <w:r w:rsidR="00943387" w:rsidRPr="00C048CC">
        <w:rPr>
          <w:rStyle w:val="Refdenotaalpie"/>
          <w:rFonts w:ascii="Georgia" w:hAnsi="Georgia"/>
          <w:sz w:val="24"/>
          <w:szCs w:val="24"/>
        </w:rPr>
        <w:footnoteReference w:id="84"/>
      </w:r>
      <w:r w:rsidR="00943387" w:rsidRPr="00C048CC">
        <w:rPr>
          <w:rFonts w:ascii="Georgia" w:hAnsi="Georgia" w:cs="Arial"/>
          <w:sz w:val="24"/>
          <w:szCs w:val="24"/>
        </w:rPr>
        <w:t>.</w:t>
      </w:r>
      <w:r w:rsidR="00315AC7" w:rsidRPr="00C048CC">
        <w:rPr>
          <w:rFonts w:ascii="Georgia" w:hAnsi="Georgia" w:cs="Arial"/>
          <w:sz w:val="24"/>
          <w:szCs w:val="24"/>
        </w:rPr>
        <w:t xml:space="preserve"> Recuérdese </w:t>
      </w:r>
      <w:r w:rsidR="006F3F71" w:rsidRPr="00C048CC">
        <w:rPr>
          <w:rFonts w:ascii="Georgia" w:hAnsi="Georgia" w:cs="Arial"/>
          <w:sz w:val="24"/>
          <w:szCs w:val="24"/>
        </w:rPr>
        <w:t xml:space="preserve">que </w:t>
      </w:r>
      <w:r w:rsidR="00315AC7" w:rsidRPr="00C048CC">
        <w:rPr>
          <w:rFonts w:ascii="Georgia" w:hAnsi="Georgia" w:cs="Arial"/>
          <w:sz w:val="24"/>
          <w:szCs w:val="24"/>
        </w:rPr>
        <w:t xml:space="preserve">la </w:t>
      </w:r>
      <w:r w:rsidR="00A82358" w:rsidRPr="00C048CC">
        <w:rPr>
          <w:rFonts w:ascii="Georgia" w:hAnsi="Georgia" w:cs="Arial"/>
          <w:sz w:val="24"/>
          <w:szCs w:val="24"/>
        </w:rPr>
        <w:t xml:space="preserve">Corporación </w:t>
      </w:r>
      <w:r w:rsidR="00315AC7" w:rsidRPr="00C048CC">
        <w:rPr>
          <w:rFonts w:ascii="Georgia" w:hAnsi="Georgia" w:cs="Arial"/>
          <w:sz w:val="24"/>
          <w:szCs w:val="24"/>
        </w:rPr>
        <w:t xml:space="preserve">señala </w:t>
      </w:r>
      <w:r w:rsidR="006F3F71" w:rsidRPr="00C048CC">
        <w:rPr>
          <w:rFonts w:ascii="Georgia" w:hAnsi="Georgia" w:cs="Arial"/>
          <w:sz w:val="24"/>
          <w:szCs w:val="24"/>
        </w:rPr>
        <w:t>que</w:t>
      </w:r>
      <w:r w:rsidR="0046355B" w:rsidRPr="00C048CC">
        <w:rPr>
          <w:rFonts w:ascii="Georgia" w:hAnsi="Georgia" w:cs="Arial"/>
          <w:sz w:val="24"/>
          <w:szCs w:val="24"/>
        </w:rPr>
        <w:t>,</w:t>
      </w:r>
      <w:r w:rsidR="006F3F71" w:rsidRPr="00C048CC">
        <w:rPr>
          <w:rFonts w:ascii="Georgia" w:hAnsi="Georgia" w:cs="Arial"/>
          <w:sz w:val="24"/>
          <w:szCs w:val="24"/>
        </w:rPr>
        <w:t xml:space="preserve"> </w:t>
      </w:r>
      <w:r w:rsidR="00EA27DA" w:rsidRPr="00C048CC">
        <w:rPr>
          <w:rFonts w:ascii="Georgia" w:hAnsi="Georgia" w:cs="Arial"/>
          <w:sz w:val="24"/>
          <w:szCs w:val="24"/>
        </w:rPr>
        <w:t xml:space="preserve">para esta </w:t>
      </w:r>
      <w:r w:rsidR="00B0776B" w:rsidRPr="00C048CC">
        <w:rPr>
          <w:rFonts w:ascii="Georgia" w:hAnsi="Georgia" w:cs="Arial"/>
          <w:sz w:val="24"/>
          <w:szCs w:val="24"/>
        </w:rPr>
        <w:t xml:space="preserve">clase </w:t>
      </w:r>
      <w:r w:rsidR="00EA27DA" w:rsidRPr="00C048CC">
        <w:rPr>
          <w:rFonts w:ascii="Georgia" w:hAnsi="Georgia" w:cs="Arial"/>
          <w:sz w:val="24"/>
          <w:szCs w:val="24"/>
        </w:rPr>
        <w:t>de perjuicios</w:t>
      </w:r>
      <w:r w:rsidR="00865053" w:rsidRPr="00C048CC">
        <w:rPr>
          <w:rFonts w:ascii="Georgia" w:hAnsi="Georgia" w:cs="Arial"/>
          <w:sz w:val="24"/>
          <w:szCs w:val="24"/>
        </w:rPr>
        <w:t>, no existen topes máximos y mínimos</w:t>
      </w:r>
      <w:r w:rsidR="00865053" w:rsidRPr="00C048CC">
        <w:rPr>
          <w:rStyle w:val="Refdenotaalpie"/>
          <w:rFonts w:ascii="Georgia" w:hAnsi="Georgia"/>
          <w:sz w:val="24"/>
          <w:szCs w:val="24"/>
        </w:rPr>
        <w:footnoteReference w:id="85"/>
      </w:r>
      <w:r w:rsidR="00865053" w:rsidRPr="00C048CC">
        <w:rPr>
          <w:rFonts w:ascii="Georgia" w:hAnsi="Georgia" w:cs="Arial"/>
          <w:sz w:val="24"/>
          <w:szCs w:val="24"/>
        </w:rPr>
        <w:t>.</w:t>
      </w:r>
    </w:p>
    <w:p w14:paraId="32E21B17" w14:textId="77777777" w:rsidR="009D1ED6" w:rsidRPr="00C048CC" w:rsidRDefault="009D1ED6" w:rsidP="00783D6C">
      <w:pPr>
        <w:spacing w:line="276" w:lineRule="auto"/>
        <w:jc w:val="both"/>
        <w:rPr>
          <w:rFonts w:ascii="Georgia" w:hAnsi="Georgia" w:cs="Arial"/>
          <w:sz w:val="24"/>
          <w:szCs w:val="24"/>
          <w:highlight w:val="yellow"/>
        </w:rPr>
      </w:pPr>
    </w:p>
    <w:p w14:paraId="36CC27B3" w14:textId="1F30AB37" w:rsidR="00687D1E" w:rsidRPr="00C048CC" w:rsidRDefault="0096375F" w:rsidP="00783D6C">
      <w:pPr>
        <w:spacing w:line="276" w:lineRule="auto"/>
        <w:jc w:val="both"/>
        <w:rPr>
          <w:rFonts w:ascii="Georgia" w:hAnsi="Georgia" w:cs="Arial"/>
          <w:sz w:val="24"/>
          <w:szCs w:val="24"/>
        </w:rPr>
      </w:pPr>
      <w:r w:rsidRPr="00C048CC">
        <w:rPr>
          <w:rFonts w:ascii="Georgia" w:hAnsi="Georgia" w:cs="Arial"/>
          <w:sz w:val="24"/>
          <w:szCs w:val="24"/>
        </w:rPr>
        <w:t xml:space="preserve">Esta </w:t>
      </w:r>
      <w:r w:rsidR="00847B20" w:rsidRPr="00C048CC">
        <w:rPr>
          <w:rFonts w:ascii="Georgia" w:hAnsi="Georgia" w:cs="Arial"/>
          <w:sz w:val="24"/>
          <w:szCs w:val="24"/>
        </w:rPr>
        <w:t xml:space="preserve">Sala </w:t>
      </w:r>
      <w:r w:rsidR="0002068D" w:rsidRPr="00C048CC">
        <w:rPr>
          <w:rFonts w:ascii="Georgia" w:hAnsi="Georgia" w:cs="Arial"/>
          <w:sz w:val="24"/>
          <w:szCs w:val="24"/>
        </w:rPr>
        <w:t>en el pasado</w:t>
      </w:r>
      <w:r w:rsidRPr="00C048CC">
        <w:rPr>
          <w:rFonts w:ascii="Georgia" w:hAnsi="Georgia" w:cs="Arial"/>
          <w:sz w:val="24"/>
          <w:szCs w:val="24"/>
        </w:rPr>
        <w:t xml:space="preserve"> (2017)</w:t>
      </w:r>
      <w:r w:rsidR="001A1D9B" w:rsidRPr="00C048CC">
        <w:rPr>
          <w:rStyle w:val="Refdenotaalpie"/>
          <w:rFonts w:ascii="Georgia" w:hAnsi="Georgia"/>
          <w:sz w:val="24"/>
          <w:szCs w:val="24"/>
        </w:rPr>
        <w:footnoteReference w:id="86"/>
      </w:r>
      <w:r w:rsidR="0002068D" w:rsidRPr="00C048CC">
        <w:rPr>
          <w:rFonts w:ascii="Georgia" w:hAnsi="Georgia" w:cs="Arial"/>
          <w:sz w:val="24"/>
          <w:szCs w:val="24"/>
        </w:rPr>
        <w:t xml:space="preserve"> </w:t>
      </w:r>
      <w:r w:rsidRPr="00C048CC">
        <w:rPr>
          <w:rFonts w:ascii="Georgia" w:hAnsi="Georgia" w:cs="Arial"/>
          <w:sz w:val="24"/>
          <w:szCs w:val="24"/>
        </w:rPr>
        <w:t xml:space="preserve">fijó </w:t>
      </w:r>
      <w:r w:rsidR="0002068D" w:rsidRPr="00C048CC">
        <w:rPr>
          <w:rFonts w:ascii="Georgia" w:hAnsi="Georgia" w:cs="Arial"/>
          <w:sz w:val="24"/>
          <w:szCs w:val="24"/>
        </w:rPr>
        <w:t xml:space="preserve">idéntica suma para padres y hermanos, </w:t>
      </w:r>
      <w:r w:rsidR="00044F97" w:rsidRPr="00C048CC">
        <w:rPr>
          <w:rFonts w:ascii="Georgia" w:hAnsi="Georgia" w:cs="Arial"/>
          <w:sz w:val="24"/>
          <w:szCs w:val="24"/>
        </w:rPr>
        <w:t xml:space="preserve">al igual que </w:t>
      </w:r>
      <w:r w:rsidR="001C101B" w:rsidRPr="00C048CC">
        <w:rPr>
          <w:rFonts w:ascii="Georgia" w:hAnsi="Georgia" w:cs="Arial"/>
          <w:sz w:val="24"/>
          <w:szCs w:val="24"/>
        </w:rPr>
        <w:t>lo había hecho la doctrina judicial de aquella Magistratura</w:t>
      </w:r>
      <w:r w:rsidR="001C101B" w:rsidRPr="00C048CC">
        <w:rPr>
          <w:rStyle w:val="Refdenotaalpie"/>
          <w:rFonts w:ascii="Georgia" w:hAnsi="Georgia"/>
          <w:sz w:val="24"/>
          <w:szCs w:val="24"/>
        </w:rPr>
        <w:footnoteReference w:id="87"/>
      </w:r>
      <w:r w:rsidR="001C101B" w:rsidRPr="00C048CC">
        <w:rPr>
          <w:rFonts w:ascii="Georgia" w:hAnsi="Georgia" w:cs="Arial"/>
          <w:sz w:val="24"/>
          <w:szCs w:val="24"/>
        </w:rPr>
        <w:t xml:space="preserve"> (</w:t>
      </w:r>
      <w:r w:rsidR="001B5581" w:rsidRPr="00C048CC">
        <w:rPr>
          <w:rFonts w:ascii="Georgia" w:hAnsi="Georgia" w:cs="Arial"/>
          <w:sz w:val="24"/>
          <w:szCs w:val="24"/>
        </w:rPr>
        <w:t xml:space="preserve">Reconoció </w:t>
      </w:r>
      <w:r w:rsidR="001C101B" w:rsidRPr="00C048CC">
        <w:rPr>
          <w:rFonts w:ascii="Georgia" w:hAnsi="Georgia" w:cs="Arial"/>
          <w:sz w:val="24"/>
          <w:szCs w:val="24"/>
        </w:rPr>
        <w:t xml:space="preserve">para un hermano </w:t>
      </w:r>
      <w:r w:rsidR="00E83493" w:rsidRPr="00C048CC">
        <w:rPr>
          <w:rFonts w:ascii="Georgia" w:hAnsi="Georgia" w:cs="Arial"/>
          <w:sz w:val="24"/>
          <w:szCs w:val="24"/>
        </w:rPr>
        <w:t xml:space="preserve">y </w:t>
      </w:r>
      <w:r w:rsidR="001C101B" w:rsidRPr="00C048CC">
        <w:rPr>
          <w:rFonts w:ascii="Georgia" w:hAnsi="Georgia" w:cs="Arial"/>
          <w:sz w:val="24"/>
          <w:szCs w:val="24"/>
        </w:rPr>
        <w:t>sus padres</w:t>
      </w:r>
      <w:r w:rsidR="00E83493" w:rsidRPr="00C048CC">
        <w:rPr>
          <w:rFonts w:ascii="Georgia" w:hAnsi="Georgia" w:cs="Arial"/>
          <w:sz w:val="24"/>
          <w:szCs w:val="24"/>
        </w:rPr>
        <w:t>:</w:t>
      </w:r>
      <w:r w:rsidR="001C101B" w:rsidRPr="00C048CC">
        <w:rPr>
          <w:rFonts w:ascii="Georgia" w:hAnsi="Georgia" w:cs="Arial"/>
          <w:sz w:val="24"/>
          <w:szCs w:val="24"/>
        </w:rPr>
        <w:t xml:space="preserve"> $15.000.000), sin embargo, aquí se acoge la reducción que hace </w:t>
      </w:r>
      <w:r w:rsidR="009D1ED6" w:rsidRPr="00C048CC">
        <w:rPr>
          <w:rFonts w:ascii="Georgia" w:hAnsi="Georgia" w:cs="Arial"/>
          <w:sz w:val="24"/>
          <w:szCs w:val="24"/>
        </w:rPr>
        <w:t>hoy</w:t>
      </w:r>
      <w:r w:rsidR="001C101B" w:rsidRPr="00C048CC">
        <w:rPr>
          <w:rFonts w:ascii="Georgia" w:hAnsi="Georgia" w:cs="Arial"/>
          <w:sz w:val="24"/>
          <w:szCs w:val="24"/>
        </w:rPr>
        <w:t xml:space="preserve"> la jurisprudencia de</w:t>
      </w:r>
      <w:r w:rsidR="00E83493" w:rsidRPr="00C048CC">
        <w:rPr>
          <w:rFonts w:ascii="Georgia" w:hAnsi="Georgia" w:cs="Arial"/>
          <w:sz w:val="24"/>
          <w:szCs w:val="24"/>
        </w:rPr>
        <w:t xml:space="preserve"> la CSJ</w:t>
      </w:r>
      <w:r w:rsidR="001C101B" w:rsidRPr="00C048CC">
        <w:rPr>
          <w:rFonts w:ascii="Georgia" w:hAnsi="Georgia" w:cs="Arial"/>
          <w:sz w:val="24"/>
          <w:szCs w:val="24"/>
        </w:rPr>
        <w:t xml:space="preserve">, así como lo hiciera, </w:t>
      </w:r>
      <w:r w:rsidR="00187258" w:rsidRPr="00C048CC">
        <w:rPr>
          <w:rFonts w:ascii="Georgia" w:hAnsi="Georgia" w:cs="Arial"/>
          <w:sz w:val="24"/>
          <w:szCs w:val="24"/>
        </w:rPr>
        <w:t>recientemente</w:t>
      </w:r>
      <w:r w:rsidR="00047832" w:rsidRPr="00C048CC">
        <w:rPr>
          <w:rFonts w:ascii="Georgia" w:hAnsi="Georgia" w:cs="Arial"/>
          <w:sz w:val="24"/>
          <w:szCs w:val="24"/>
        </w:rPr>
        <w:t>,</w:t>
      </w:r>
      <w:r w:rsidR="00187258" w:rsidRPr="00C048CC">
        <w:rPr>
          <w:rFonts w:ascii="Georgia" w:hAnsi="Georgia" w:cs="Arial"/>
          <w:sz w:val="24"/>
          <w:szCs w:val="24"/>
        </w:rPr>
        <w:t xml:space="preserve"> otra Sala de esta Corporación</w:t>
      </w:r>
      <w:r w:rsidR="00187258" w:rsidRPr="00C048CC">
        <w:rPr>
          <w:rStyle w:val="Refdenotaalpie"/>
          <w:rFonts w:ascii="Georgia" w:hAnsi="Georgia"/>
          <w:sz w:val="24"/>
          <w:szCs w:val="24"/>
        </w:rPr>
        <w:footnoteReference w:id="88"/>
      </w:r>
      <w:r w:rsidR="00A07FAE" w:rsidRPr="00C048CC">
        <w:rPr>
          <w:rFonts w:ascii="Georgia" w:hAnsi="Georgia" w:cs="Arial"/>
          <w:sz w:val="24"/>
          <w:szCs w:val="24"/>
        </w:rPr>
        <w:t>.</w:t>
      </w:r>
    </w:p>
    <w:p w14:paraId="5750D20F" w14:textId="273620D1" w:rsidR="00ED5D05" w:rsidRPr="00C048CC" w:rsidRDefault="00ED5D05" w:rsidP="00783D6C">
      <w:pPr>
        <w:spacing w:line="276" w:lineRule="auto"/>
        <w:jc w:val="both"/>
        <w:rPr>
          <w:rFonts w:ascii="Georgia" w:hAnsi="Georgia" w:cs="Arial"/>
          <w:sz w:val="24"/>
          <w:szCs w:val="24"/>
        </w:rPr>
      </w:pPr>
    </w:p>
    <w:p w14:paraId="6295B522" w14:textId="751B76DB" w:rsidR="009D1ED6" w:rsidRPr="00C048CC" w:rsidRDefault="009D1ED6" w:rsidP="00783D6C">
      <w:pPr>
        <w:spacing w:line="276" w:lineRule="auto"/>
        <w:jc w:val="both"/>
        <w:rPr>
          <w:rFonts w:ascii="Georgia" w:hAnsi="Georgia" w:cs="Arial"/>
          <w:sz w:val="24"/>
          <w:szCs w:val="24"/>
        </w:rPr>
      </w:pPr>
      <w:r w:rsidRPr="00C048CC">
        <w:rPr>
          <w:rFonts w:ascii="Georgia" w:hAnsi="Georgia" w:cs="Arial"/>
          <w:sz w:val="24"/>
          <w:szCs w:val="24"/>
        </w:rPr>
        <w:t>Preciso aclarar que, sobre los aludidos montos, al igual que frente a los establecidos en primer grado, no se reconocerá</w:t>
      </w:r>
      <w:r w:rsidR="00E83493" w:rsidRPr="00C048CC">
        <w:rPr>
          <w:rFonts w:ascii="Georgia" w:hAnsi="Georgia" w:cs="Arial"/>
          <w:sz w:val="24"/>
          <w:szCs w:val="24"/>
        </w:rPr>
        <w:t>n</w:t>
      </w:r>
      <w:r w:rsidRPr="00C048CC">
        <w:rPr>
          <w:rFonts w:ascii="Georgia" w:hAnsi="Georgia" w:cs="Arial"/>
          <w:sz w:val="24"/>
          <w:szCs w:val="24"/>
        </w:rPr>
        <w:t xml:space="preserve"> intereses, por cuanto escaparon </w:t>
      </w:r>
      <w:r w:rsidR="00E83493" w:rsidRPr="00C048CC">
        <w:rPr>
          <w:rFonts w:ascii="Georgia" w:hAnsi="Georgia" w:cs="Arial"/>
          <w:sz w:val="24"/>
          <w:szCs w:val="24"/>
        </w:rPr>
        <w:t xml:space="preserve">al </w:t>
      </w:r>
      <w:r w:rsidRPr="00C048CC">
        <w:rPr>
          <w:rFonts w:ascii="Georgia" w:hAnsi="Georgia" w:cs="Arial"/>
          <w:sz w:val="24"/>
          <w:szCs w:val="24"/>
        </w:rPr>
        <w:t>objeto de apelación</w:t>
      </w:r>
      <w:r w:rsidR="00E83493" w:rsidRPr="00C048CC">
        <w:rPr>
          <w:rFonts w:ascii="Georgia" w:hAnsi="Georgia" w:cs="Arial"/>
          <w:sz w:val="24"/>
          <w:szCs w:val="24"/>
        </w:rPr>
        <w:t>,</w:t>
      </w:r>
      <w:r w:rsidRPr="00C048CC">
        <w:rPr>
          <w:rFonts w:ascii="Georgia" w:hAnsi="Georgia" w:cs="Arial"/>
          <w:sz w:val="24"/>
          <w:szCs w:val="24"/>
        </w:rPr>
        <w:t xml:space="preserve"> y, en ese orden de ideas, se hace intangible para esta instancia</w:t>
      </w:r>
      <w:r w:rsidR="00E83493" w:rsidRPr="00C048CC">
        <w:rPr>
          <w:rFonts w:ascii="Georgia" w:hAnsi="Georgia" w:cs="Arial"/>
          <w:sz w:val="24"/>
          <w:szCs w:val="24"/>
        </w:rPr>
        <w:t>, quedaron cobijados por la cosa juzgada.</w:t>
      </w:r>
    </w:p>
    <w:p w14:paraId="08D0B932" w14:textId="77777777" w:rsidR="009D1ED6" w:rsidRPr="00C048CC" w:rsidRDefault="009D1ED6" w:rsidP="00783D6C">
      <w:pPr>
        <w:spacing w:line="276" w:lineRule="auto"/>
        <w:jc w:val="both"/>
        <w:rPr>
          <w:rFonts w:ascii="Georgia" w:hAnsi="Georgia" w:cs="Arial"/>
          <w:sz w:val="24"/>
          <w:szCs w:val="24"/>
        </w:rPr>
      </w:pPr>
    </w:p>
    <w:p w14:paraId="6563FA0B" w14:textId="2F2E658B" w:rsidR="00C663C3" w:rsidRPr="00C048CC" w:rsidRDefault="00C663C3" w:rsidP="00783D6C">
      <w:pPr>
        <w:spacing w:line="276" w:lineRule="auto"/>
        <w:jc w:val="both"/>
        <w:rPr>
          <w:rFonts w:ascii="Georgia" w:hAnsi="Georgia" w:cs="Arial"/>
          <w:sz w:val="24"/>
          <w:szCs w:val="24"/>
        </w:rPr>
      </w:pPr>
      <w:r w:rsidRPr="00C048CC">
        <w:rPr>
          <w:rFonts w:ascii="Georgia" w:hAnsi="Georgia" w:cs="Arial"/>
          <w:iCs/>
          <w:sz w:val="24"/>
          <w:szCs w:val="24"/>
        </w:rPr>
        <w:t xml:space="preserve">(ii) </w:t>
      </w:r>
      <w:r w:rsidR="00AE3A6C" w:rsidRPr="00C048CC">
        <w:rPr>
          <w:rFonts w:ascii="Georgia" w:hAnsi="Georgia" w:cs="Arial"/>
          <w:iCs/>
          <w:sz w:val="24"/>
          <w:szCs w:val="24"/>
        </w:rPr>
        <w:t>Sobre el l</w:t>
      </w:r>
      <w:r w:rsidRPr="00C048CC">
        <w:rPr>
          <w:rFonts w:ascii="Georgia" w:hAnsi="Georgia" w:cs="Arial"/>
          <w:iCs/>
          <w:sz w:val="24"/>
          <w:szCs w:val="24"/>
        </w:rPr>
        <w:t>ucro cesante.</w:t>
      </w:r>
      <w:r w:rsidRPr="00C048CC">
        <w:rPr>
          <w:rFonts w:ascii="Georgia" w:hAnsi="Georgia" w:cs="Arial"/>
          <w:sz w:val="24"/>
          <w:szCs w:val="24"/>
        </w:rPr>
        <w:t xml:space="preserve"> </w:t>
      </w:r>
      <w:r w:rsidR="00FB36D6" w:rsidRPr="00C048CC">
        <w:rPr>
          <w:rFonts w:ascii="Georgia" w:hAnsi="Georgia" w:cs="Arial"/>
          <w:sz w:val="24"/>
          <w:szCs w:val="24"/>
        </w:rPr>
        <w:t>Alega que</w:t>
      </w:r>
      <w:r w:rsidR="00430FFB" w:rsidRPr="00C048CC">
        <w:rPr>
          <w:rFonts w:ascii="Georgia" w:hAnsi="Georgia" w:cs="Arial"/>
          <w:sz w:val="24"/>
          <w:szCs w:val="24"/>
        </w:rPr>
        <w:t xml:space="preserve"> debió considerarse que a la señora María N. </w:t>
      </w:r>
      <w:r w:rsidR="00D26061" w:rsidRPr="00C048CC">
        <w:rPr>
          <w:rFonts w:ascii="Georgia" w:hAnsi="Georgia" w:cs="Arial"/>
          <w:sz w:val="24"/>
          <w:szCs w:val="24"/>
        </w:rPr>
        <w:t xml:space="preserve">se le negó la </w:t>
      </w:r>
      <w:r w:rsidR="00430FFB" w:rsidRPr="00C048CC">
        <w:rPr>
          <w:rFonts w:ascii="Georgia" w:hAnsi="Georgia" w:cs="Arial"/>
          <w:sz w:val="24"/>
          <w:szCs w:val="24"/>
        </w:rPr>
        <w:t>pensión de sobre</w:t>
      </w:r>
      <w:r w:rsidR="00D72BE5" w:rsidRPr="00C048CC">
        <w:rPr>
          <w:rFonts w:ascii="Georgia" w:hAnsi="Georgia" w:cs="Arial"/>
          <w:sz w:val="24"/>
          <w:szCs w:val="24"/>
        </w:rPr>
        <w:t>viviente</w:t>
      </w:r>
      <w:r w:rsidR="00AC7FEE" w:rsidRPr="00C048CC">
        <w:rPr>
          <w:rFonts w:ascii="Georgia" w:hAnsi="Georgia" w:cs="Arial"/>
          <w:sz w:val="24"/>
          <w:szCs w:val="24"/>
        </w:rPr>
        <w:t>,</w:t>
      </w:r>
      <w:r w:rsidR="00D72BE5" w:rsidRPr="00C048CC">
        <w:rPr>
          <w:rFonts w:ascii="Georgia" w:hAnsi="Georgia" w:cs="Arial"/>
          <w:sz w:val="24"/>
          <w:szCs w:val="24"/>
        </w:rPr>
        <w:t xml:space="preserve"> ante la falta de acreditación de la dependencia económica </w:t>
      </w:r>
      <w:r w:rsidR="00EE565E" w:rsidRPr="00C048CC">
        <w:rPr>
          <w:rFonts w:ascii="Georgia" w:hAnsi="Georgia" w:cs="Arial"/>
          <w:sz w:val="24"/>
          <w:szCs w:val="24"/>
        </w:rPr>
        <w:t xml:space="preserve">con </w:t>
      </w:r>
      <w:r w:rsidR="00D72BE5" w:rsidRPr="00C048CC">
        <w:rPr>
          <w:rFonts w:ascii="Georgia" w:hAnsi="Georgia" w:cs="Arial"/>
          <w:sz w:val="24"/>
          <w:szCs w:val="24"/>
        </w:rPr>
        <w:t xml:space="preserve">su hijo </w:t>
      </w:r>
      <w:r w:rsidR="009C31A3" w:rsidRPr="00C048CC">
        <w:rPr>
          <w:rFonts w:ascii="Georgia" w:hAnsi="Georgia" w:cs="Arial"/>
          <w:sz w:val="24"/>
          <w:szCs w:val="24"/>
        </w:rPr>
        <w:t>John</w:t>
      </w:r>
      <w:r w:rsidR="00D72BE5" w:rsidRPr="00C048CC">
        <w:rPr>
          <w:rFonts w:ascii="Georgia" w:hAnsi="Georgia" w:cs="Arial"/>
          <w:sz w:val="24"/>
          <w:szCs w:val="24"/>
        </w:rPr>
        <w:t xml:space="preserve"> Fredy.</w:t>
      </w:r>
      <w:r w:rsidR="00AC7FEE" w:rsidRPr="00C048CC">
        <w:rPr>
          <w:rFonts w:ascii="Georgia" w:hAnsi="Georgia" w:cs="Arial"/>
          <w:sz w:val="24"/>
          <w:szCs w:val="24"/>
        </w:rPr>
        <w:t xml:space="preserve"> También que aquella tiene otros hijos que le pueden colaborar.</w:t>
      </w:r>
    </w:p>
    <w:p w14:paraId="6AFC1CE4" w14:textId="77777777" w:rsidR="003C5546" w:rsidRPr="00C048CC" w:rsidRDefault="003C5546" w:rsidP="00783D6C">
      <w:pPr>
        <w:spacing w:line="276" w:lineRule="auto"/>
        <w:jc w:val="both"/>
        <w:rPr>
          <w:rFonts w:ascii="Georgia" w:hAnsi="Georgia" w:cs="Arial"/>
          <w:sz w:val="24"/>
          <w:szCs w:val="24"/>
        </w:rPr>
      </w:pPr>
    </w:p>
    <w:p w14:paraId="2CA51119" w14:textId="197062FD" w:rsidR="00125B28" w:rsidRPr="00C048CC" w:rsidRDefault="00260550" w:rsidP="00783D6C">
      <w:pPr>
        <w:spacing w:line="276" w:lineRule="auto"/>
        <w:jc w:val="both"/>
        <w:rPr>
          <w:rFonts w:ascii="Georgia" w:hAnsi="Georgia" w:cs="Arial"/>
          <w:sz w:val="24"/>
          <w:szCs w:val="24"/>
        </w:rPr>
      </w:pPr>
      <w:r w:rsidRPr="00C048CC">
        <w:rPr>
          <w:rFonts w:ascii="Georgia" w:hAnsi="Georgia" w:cs="Arial"/>
          <w:sz w:val="24"/>
          <w:szCs w:val="24"/>
        </w:rPr>
        <w:t xml:space="preserve">Sin mayores </w:t>
      </w:r>
      <w:r w:rsidR="00CB0133" w:rsidRPr="00C048CC">
        <w:rPr>
          <w:rFonts w:ascii="Georgia" w:hAnsi="Georgia" w:cs="Arial"/>
          <w:sz w:val="24"/>
          <w:szCs w:val="24"/>
        </w:rPr>
        <w:t>disquisiciones</w:t>
      </w:r>
      <w:r w:rsidRPr="00C048CC">
        <w:rPr>
          <w:rFonts w:ascii="Georgia" w:hAnsi="Georgia" w:cs="Arial"/>
          <w:sz w:val="24"/>
          <w:szCs w:val="24"/>
        </w:rPr>
        <w:t xml:space="preserve"> se desestima es</w:t>
      </w:r>
      <w:r w:rsidR="00723319" w:rsidRPr="00C048CC">
        <w:rPr>
          <w:rFonts w:ascii="Georgia" w:hAnsi="Georgia" w:cs="Arial"/>
          <w:sz w:val="24"/>
          <w:szCs w:val="24"/>
        </w:rPr>
        <w:t>t</w:t>
      </w:r>
      <w:r w:rsidRPr="00C048CC">
        <w:rPr>
          <w:rFonts w:ascii="Georgia" w:hAnsi="Georgia" w:cs="Arial"/>
          <w:sz w:val="24"/>
          <w:szCs w:val="24"/>
        </w:rPr>
        <w:t xml:space="preserve">e reproche, pues como </w:t>
      </w:r>
      <w:r w:rsidR="00C12BBB" w:rsidRPr="00C048CC">
        <w:rPr>
          <w:rFonts w:ascii="Georgia" w:hAnsi="Georgia" w:cs="Arial"/>
          <w:sz w:val="24"/>
          <w:szCs w:val="24"/>
        </w:rPr>
        <w:t>atrás se dijera</w:t>
      </w:r>
      <w:r w:rsidRPr="00C048CC">
        <w:rPr>
          <w:rFonts w:ascii="Georgia" w:hAnsi="Georgia" w:cs="Arial"/>
          <w:sz w:val="24"/>
          <w:szCs w:val="24"/>
        </w:rPr>
        <w:t xml:space="preserve">, </w:t>
      </w:r>
      <w:r w:rsidR="00743540" w:rsidRPr="00C048CC">
        <w:rPr>
          <w:rFonts w:ascii="Georgia" w:hAnsi="Georgia" w:cs="Arial"/>
          <w:sz w:val="24"/>
          <w:szCs w:val="24"/>
        </w:rPr>
        <w:t>la conceptualización de es</w:t>
      </w:r>
      <w:r w:rsidR="004F1FCD" w:rsidRPr="00C048CC">
        <w:rPr>
          <w:rFonts w:ascii="Georgia" w:hAnsi="Georgia" w:cs="Arial"/>
          <w:sz w:val="24"/>
          <w:szCs w:val="24"/>
        </w:rPr>
        <w:t>t</w:t>
      </w:r>
      <w:r w:rsidR="00743540" w:rsidRPr="00C048CC">
        <w:rPr>
          <w:rFonts w:ascii="Georgia" w:hAnsi="Georgia" w:cs="Arial"/>
          <w:sz w:val="24"/>
          <w:szCs w:val="24"/>
        </w:rPr>
        <w:t xml:space="preserve">e </w:t>
      </w:r>
      <w:r w:rsidR="004F1FCD" w:rsidRPr="00C048CC">
        <w:rPr>
          <w:rFonts w:ascii="Georgia" w:hAnsi="Georgia" w:cs="Arial"/>
          <w:sz w:val="24"/>
          <w:szCs w:val="24"/>
        </w:rPr>
        <w:t>perjuicio</w:t>
      </w:r>
      <w:r w:rsidR="00743540" w:rsidRPr="00C048CC">
        <w:rPr>
          <w:rFonts w:ascii="Georgia" w:hAnsi="Georgia" w:cs="Arial"/>
          <w:sz w:val="24"/>
          <w:szCs w:val="24"/>
        </w:rPr>
        <w:t xml:space="preserve"> permite inferir su reconocimiento </w:t>
      </w:r>
      <w:r w:rsidR="0006394B" w:rsidRPr="00C048CC">
        <w:rPr>
          <w:rFonts w:ascii="Georgia" w:hAnsi="Georgia" w:cs="Arial"/>
          <w:sz w:val="24"/>
          <w:szCs w:val="24"/>
        </w:rPr>
        <w:t>no solo ante la demostración de esa dependencia, sino también</w:t>
      </w:r>
      <w:r w:rsidR="00703559" w:rsidRPr="00C048CC">
        <w:rPr>
          <w:rFonts w:ascii="Georgia" w:hAnsi="Georgia" w:cs="Arial"/>
          <w:sz w:val="24"/>
          <w:szCs w:val="24"/>
        </w:rPr>
        <w:t>, ante la demostración de la contribución que la persona que fallece hacía a quien</w:t>
      </w:r>
      <w:r w:rsidR="00097B0E" w:rsidRPr="00C048CC">
        <w:rPr>
          <w:rFonts w:ascii="Georgia" w:hAnsi="Georgia" w:cs="Arial"/>
          <w:sz w:val="24"/>
          <w:szCs w:val="24"/>
        </w:rPr>
        <w:t xml:space="preserve"> lo reclama. Así lo entiend</w:t>
      </w:r>
      <w:r w:rsidR="00CE2222" w:rsidRPr="00C048CC">
        <w:rPr>
          <w:rFonts w:ascii="Georgia" w:hAnsi="Georgia" w:cs="Arial"/>
          <w:sz w:val="24"/>
          <w:szCs w:val="24"/>
        </w:rPr>
        <w:t>e</w:t>
      </w:r>
      <w:r w:rsidR="004B1448" w:rsidRPr="00C048CC">
        <w:rPr>
          <w:rFonts w:ascii="Georgia" w:hAnsi="Georgia" w:cs="Arial"/>
          <w:sz w:val="24"/>
          <w:szCs w:val="24"/>
        </w:rPr>
        <w:t>, de tiempo atrás</w:t>
      </w:r>
      <w:r w:rsidR="004B1448" w:rsidRPr="00C048CC">
        <w:rPr>
          <w:rStyle w:val="Refdenotaalpie"/>
          <w:rFonts w:ascii="Georgia" w:hAnsi="Georgia"/>
          <w:sz w:val="24"/>
          <w:szCs w:val="24"/>
        </w:rPr>
        <w:footnoteReference w:id="89"/>
      </w:r>
      <w:r w:rsidR="004B1448" w:rsidRPr="00C048CC">
        <w:rPr>
          <w:rFonts w:ascii="Georgia" w:hAnsi="Georgia" w:cs="Arial"/>
          <w:sz w:val="24"/>
          <w:szCs w:val="24"/>
        </w:rPr>
        <w:t xml:space="preserve">, </w:t>
      </w:r>
      <w:r w:rsidR="00111519" w:rsidRPr="00C048CC">
        <w:rPr>
          <w:rFonts w:ascii="Georgia" w:hAnsi="Georgia" w:cs="Arial"/>
          <w:sz w:val="24"/>
          <w:szCs w:val="24"/>
        </w:rPr>
        <w:t>la doctrina judicial del órgano de cierre (CSJ)</w:t>
      </w:r>
      <w:r w:rsidR="00111519" w:rsidRPr="00C048CC">
        <w:rPr>
          <w:rStyle w:val="Refdenotaalpie"/>
          <w:rFonts w:ascii="Georgia" w:hAnsi="Georgia"/>
          <w:sz w:val="24"/>
          <w:szCs w:val="24"/>
        </w:rPr>
        <w:footnoteReference w:id="90"/>
      </w:r>
      <w:r w:rsidR="00D81026" w:rsidRPr="00C048CC">
        <w:rPr>
          <w:rFonts w:ascii="Georgia" w:hAnsi="Georgia" w:cs="Arial"/>
          <w:sz w:val="24"/>
          <w:szCs w:val="24"/>
          <w:vertAlign w:val="superscript"/>
        </w:rPr>
        <w:t>-</w:t>
      </w:r>
      <w:r w:rsidR="00D81026" w:rsidRPr="00C048CC">
        <w:rPr>
          <w:rStyle w:val="Refdenotaalpie"/>
          <w:rFonts w:ascii="Georgia" w:hAnsi="Georgia"/>
          <w:sz w:val="24"/>
          <w:szCs w:val="24"/>
        </w:rPr>
        <w:footnoteReference w:id="91"/>
      </w:r>
      <w:r w:rsidR="007A60F3" w:rsidRPr="00C048CC">
        <w:rPr>
          <w:rFonts w:ascii="Georgia" w:hAnsi="Georgia" w:cs="Arial"/>
          <w:sz w:val="24"/>
          <w:szCs w:val="24"/>
        </w:rPr>
        <w:t>:</w:t>
      </w:r>
    </w:p>
    <w:p w14:paraId="4AC7E92D" w14:textId="72493E15" w:rsidR="003B2FD7" w:rsidRPr="00C048CC" w:rsidRDefault="003B2FD7" w:rsidP="00783D6C">
      <w:pPr>
        <w:spacing w:line="276" w:lineRule="auto"/>
        <w:jc w:val="both"/>
        <w:rPr>
          <w:rFonts w:ascii="Georgia" w:hAnsi="Georgia" w:cs="Arial"/>
          <w:sz w:val="24"/>
          <w:szCs w:val="24"/>
        </w:rPr>
      </w:pPr>
    </w:p>
    <w:p w14:paraId="659EFE66" w14:textId="77777777" w:rsidR="003B2FD7" w:rsidRPr="00C048CC" w:rsidRDefault="003B2FD7" w:rsidP="00134D74">
      <w:pPr>
        <w:ind w:left="426" w:right="420"/>
        <w:jc w:val="both"/>
        <w:rPr>
          <w:rFonts w:ascii="Georgia" w:hAnsi="Georgia" w:cs="Arial"/>
          <w:sz w:val="22"/>
          <w:szCs w:val="24"/>
        </w:rPr>
      </w:pPr>
      <w:r w:rsidRPr="00C048CC">
        <w:rPr>
          <w:rFonts w:ascii="Georgia" w:hAnsi="Georgia"/>
          <w:spacing w:val="-3"/>
          <w:sz w:val="22"/>
          <w:szCs w:val="24"/>
        </w:rPr>
        <w:t xml:space="preserve">Ahora bien, en cuanto hace a la segunda modalidad aludida -lucro cesante-, cuando la causa de su producción es el fallecimiento de una persona, </w:t>
      </w:r>
      <w:r w:rsidRPr="00C048CC">
        <w:rPr>
          <w:rFonts w:ascii="Georgia" w:hAnsi="Georgia" w:cs="Arial"/>
          <w:spacing w:val="-3"/>
          <w:sz w:val="22"/>
          <w:szCs w:val="24"/>
        </w:rPr>
        <w:t xml:space="preserve">la jurisprudencia nacional ha precisado que el derecho a la reparación surge, en primer término, de la dependencia económica existente entre la víctima y quien reclama la indemnización. Al respecto, esta Corporación ha explicado que </w:t>
      </w:r>
      <w:r w:rsidRPr="00C048CC">
        <w:rPr>
          <w:rFonts w:ascii="Georgia" w:hAnsi="Georgia" w:cs="Arial"/>
          <w:sz w:val="22"/>
          <w:szCs w:val="24"/>
        </w:rPr>
        <w:t>“</w:t>
      </w:r>
      <w:r w:rsidRPr="00C048CC">
        <w:rPr>
          <w:rFonts w:ascii="Georgia" w:hAnsi="Georgia" w:cs="Arial"/>
          <w:i/>
          <w:sz w:val="22"/>
          <w:szCs w:val="24"/>
        </w:rPr>
        <w:t>lo que confiere el derecho para reclamar el pago de perjuicios materiales de índole extracontractual, (…), es la dependencia económica del reclamante con respecto al extinto, siempre y cuando, claro está, exista certeza de que, dadas las circunstancias, la ayuda o socorro habría continuado de no haber</w:t>
      </w:r>
      <w:r w:rsidRPr="00C048CC">
        <w:rPr>
          <w:rFonts w:ascii="Georgia" w:hAnsi="Georgia" w:cs="Arial"/>
          <w:i/>
          <w:sz w:val="22"/>
          <w:szCs w:val="24"/>
          <w:u w:val="single"/>
        </w:rPr>
        <w:t xml:space="preserve"> </w:t>
      </w:r>
      <w:r w:rsidRPr="00C048CC">
        <w:rPr>
          <w:rFonts w:ascii="Georgia" w:hAnsi="Georgia" w:cs="Arial"/>
          <w:i/>
          <w:sz w:val="22"/>
          <w:szCs w:val="24"/>
        </w:rPr>
        <w:t>ocurrido su fallecimiento</w:t>
      </w:r>
      <w:r w:rsidRPr="00C048CC">
        <w:rPr>
          <w:rFonts w:ascii="Georgia" w:hAnsi="Georgia" w:cs="Arial"/>
          <w:sz w:val="22"/>
          <w:szCs w:val="24"/>
        </w:rPr>
        <w:t xml:space="preserve">” (Cas. </w:t>
      </w:r>
      <w:proofErr w:type="spellStart"/>
      <w:r w:rsidRPr="00C048CC">
        <w:rPr>
          <w:rFonts w:ascii="Georgia" w:hAnsi="Georgia" w:cs="Arial"/>
          <w:sz w:val="22"/>
          <w:szCs w:val="24"/>
        </w:rPr>
        <w:t>Civ</w:t>
      </w:r>
      <w:proofErr w:type="spellEnd"/>
      <w:r w:rsidRPr="00C048CC">
        <w:rPr>
          <w:rFonts w:ascii="Georgia" w:hAnsi="Georgia" w:cs="Arial"/>
          <w:sz w:val="22"/>
          <w:szCs w:val="24"/>
        </w:rPr>
        <w:t xml:space="preserve">., sentencia del </w:t>
      </w:r>
      <w:r w:rsidRPr="00C048CC">
        <w:rPr>
          <w:rFonts w:ascii="Georgia" w:hAnsi="Georgia" w:cs="Arial"/>
          <w:sz w:val="22"/>
          <w:szCs w:val="24"/>
        </w:rPr>
        <w:lastRenderedPageBreak/>
        <w:t xml:space="preserve">7 de diciembre de 2000, expediente 5651; se subraya). </w:t>
      </w:r>
    </w:p>
    <w:p w14:paraId="1F926FCA" w14:textId="77777777" w:rsidR="003B2FD7" w:rsidRPr="00C048CC" w:rsidRDefault="003B2FD7" w:rsidP="00134D74">
      <w:pPr>
        <w:ind w:left="426" w:right="420"/>
        <w:jc w:val="both"/>
        <w:rPr>
          <w:rFonts w:ascii="Georgia" w:hAnsi="Georgia" w:cs="Arial"/>
          <w:sz w:val="22"/>
          <w:szCs w:val="24"/>
        </w:rPr>
      </w:pPr>
    </w:p>
    <w:p w14:paraId="4FD75EF7" w14:textId="5784A044" w:rsidR="003B2FD7" w:rsidRPr="00C048CC" w:rsidRDefault="003B2FD7" w:rsidP="00134D74">
      <w:pPr>
        <w:ind w:left="426" w:right="420"/>
        <w:jc w:val="both"/>
        <w:rPr>
          <w:rFonts w:ascii="Georgia" w:hAnsi="Georgia" w:cs="Arial"/>
          <w:sz w:val="22"/>
          <w:szCs w:val="24"/>
        </w:rPr>
      </w:pPr>
      <w:r w:rsidRPr="00C048CC">
        <w:rPr>
          <w:rFonts w:ascii="Georgia" w:hAnsi="Georgia" w:cs="Arial"/>
          <w:b/>
          <w:sz w:val="22"/>
          <w:szCs w:val="24"/>
        </w:rPr>
        <w:t>Y</w:t>
      </w:r>
      <w:r w:rsidR="018C9224" w:rsidRPr="00C048CC">
        <w:rPr>
          <w:rFonts w:ascii="Georgia" w:hAnsi="Georgia" w:cs="Arial"/>
          <w:b/>
          <w:sz w:val="22"/>
          <w:szCs w:val="24"/>
        </w:rPr>
        <w:t>,</w:t>
      </w:r>
      <w:r w:rsidRPr="00C048CC">
        <w:rPr>
          <w:rFonts w:ascii="Georgia" w:hAnsi="Georgia" w:cs="Arial"/>
          <w:b/>
          <w:sz w:val="22"/>
          <w:szCs w:val="24"/>
        </w:rPr>
        <w:t xml:space="preserve"> en segundo lugar</w:t>
      </w:r>
      <w:r w:rsidRPr="00C048CC">
        <w:rPr>
          <w:rFonts w:ascii="Georgia" w:hAnsi="Georgia" w:cs="Arial"/>
          <w:sz w:val="22"/>
          <w:szCs w:val="24"/>
        </w:rPr>
        <w:t xml:space="preserve">, de la circunstancia de que el solicitante, </w:t>
      </w:r>
      <w:r w:rsidRPr="00C048CC">
        <w:rPr>
          <w:rFonts w:ascii="Georgia" w:hAnsi="Georgia" w:cs="Arial"/>
          <w:sz w:val="22"/>
          <w:szCs w:val="24"/>
          <w:u w:val="single"/>
        </w:rPr>
        <w:t>pese a no depender de la víctima, pues en vida de ésta obtenía ingresos propios, recibiera de ella ayuda económica periódica, cuya privación, por ende, merece ser igualmente resarcida</w:t>
      </w:r>
      <w:r w:rsidRPr="00C048CC">
        <w:rPr>
          <w:rFonts w:ascii="Georgia" w:hAnsi="Georgia" w:cs="Arial"/>
          <w:sz w:val="22"/>
          <w:szCs w:val="24"/>
        </w:rPr>
        <w:t>. Sobre este aspecto, la Corte ha señalado que “</w:t>
      </w:r>
      <w:r w:rsidRPr="00C048CC">
        <w:rPr>
          <w:rFonts w:ascii="Georgia" w:hAnsi="Georgia" w:cs="Arial"/>
          <w:i/>
          <w:iCs/>
          <w:sz w:val="22"/>
          <w:szCs w:val="24"/>
        </w:rPr>
        <w:t>[d]</w:t>
      </w:r>
      <w:proofErr w:type="spellStart"/>
      <w:r w:rsidRPr="00C048CC">
        <w:rPr>
          <w:rFonts w:ascii="Georgia" w:hAnsi="Georgia" w:cs="Arial"/>
          <w:i/>
          <w:iCs/>
          <w:sz w:val="22"/>
          <w:szCs w:val="24"/>
        </w:rPr>
        <w:t>ebe</w:t>
      </w:r>
      <w:proofErr w:type="spellEnd"/>
      <w:r w:rsidRPr="00C048CC">
        <w:rPr>
          <w:rFonts w:ascii="Georgia" w:hAnsi="Georgia" w:cs="Arial"/>
          <w:i/>
          <w:iCs/>
          <w:sz w:val="22"/>
          <w:szCs w:val="24"/>
        </w:rPr>
        <w:t xml:space="preserve"> precisarse y quedar claro que las personas mayores e </w:t>
      </w:r>
      <w:r w:rsidRPr="00C048CC">
        <w:rPr>
          <w:rFonts w:ascii="Georgia" w:hAnsi="Georgia" w:cs="Arial"/>
          <w:i/>
          <w:iCs/>
          <w:sz w:val="22"/>
          <w:szCs w:val="24"/>
          <w:u w:val="single"/>
        </w:rPr>
        <w:t>incluso las ya casadas que reciban ingresos provenientes de su renta de capital o de su trabajo</w:t>
      </w:r>
      <w:r w:rsidRPr="00C048CC">
        <w:rPr>
          <w:rFonts w:ascii="Georgia" w:hAnsi="Georgia" w:cs="Arial"/>
          <w:i/>
          <w:iCs/>
          <w:sz w:val="22"/>
          <w:szCs w:val="24"/>
        </w:rPr>
        <w:t xml:space="preserve">, tienen legítimo derecho a obtener el reconocimiento y pago de los perjuicios que les cause el súbito fallecimiento de la persona de la cual </w:t>
      </w:r>
      <w:r w:rsidRPr="00C048CC">
        <w:rPr>
          <w:rFonts w:ascii="Georgia" w:hAnsi="Georgia" w:cs="Arial"/>
          <w:i/>
          <w:iCs/>
          <w:sz w:val="22"/>
          <w:szCs w:val="24"/>
          <w:u w:val="single"/>
        </w:rPr>
        <w:t>recibían una ayuda económica de manera periódica</w:t>
      </w:r>
      <w:r w:rsidRPr="00C048CC">
        <w:rPr>
          <w:rFonts w:ascii="Georgia" w:hAnsi="Georgia" w:cs="Arial"/>
          <w:i/>
          <w:iCs/>
          <w:sz w:val="22"/>
          <w:szCs w:val="24"/>
        </w:rPr>
        <w:t xml:space="preserve">, con prescindencia de los ingresos propios, </w:t>
      </w:r>
      <w:r w:rsidRPr="00C048CC">
        <w:rPr>
          <w:rFonts w:ascii="Georgia" w:hAnsi="Georgia" w:cs="Arial"/>
          <w:i/>
          <w:iCs/>
          <w:sz w:val="22"/>
          <w:szCs w:val="24"/>
          <w:u w:val="single"/>
        </w:rPr>
        <w:t>y así mismo todas aquellas personas que tenían intereses ciertos y legítimos o la suficiente titularidad que se pueden ver menoscabados por la ocurrencia del hecho lesivo imputable a la persona demandada</w:t>
      </w:r>
      <w:r w:rsidRPr="00C048CC">
        <w:rPr>
          <w:rFonts w:ascii="Georgia" w:hAnsi="Georgia" w:cs="Arial"/>
          <w:i/>
          <w:iCs/>
          <w:sz w:val="22"/>
          <w:szCs w:val="24"/>
        </w:rPr>
        <w:t>”</w:t>
      </w:r>
      <w:r w:rsidRPr="00C048CC">
        <w:rPr>
          <w:rFonts w:ascii="Georgia" w:hAnsi="Georgia" w:cs="Arial"/>
          <w:sz w:val="22"/>
          <w:szCs w:val="24"/>
        </w:rPr>
        <w:t xml:space="preserve"> (Cas. </w:t>
      </w:r>
      <w:proofErr w:type="spellStart"/>
      <w:r w:rsidRPr="00C048CC">
        <w:rPr>
          <w:rFonts w:ascii="Georgia" w:hAnsi="Georgia" w:cs="Arial"/>
          <w:sz w:val="22"/>
          <w:szCs w:val="24"/>
        </w:rPr>
        <w:t>Civ</w:t>
      </w:r>
      <w:proofErr w:type="spellEnd"/>
      <w:r w:rsidRPr="00C048CC">
        <w:rPr>
          <w:rFonts w:ascii="Georgia" w:hAnsi="Georgia" w:cs="Arial"/>
          <w:sz w:val="22"/>
          <w:szCs w:val="24"/>
        </w:rPr>
        <w:t xml:space="preserve">., sentencia del 5 de octubre de 1999, expediente No 5229; se subraya).   </w:t>
      </w:r>
      <w:r w:rsidR="0045291E" w:rsidRPr="00C048CC">
        <w:rPr>
          <w:rFonts w:ascii="Georgia" w:hAnsi="Georgia" w:cs="Arial"/>
          <w:sz w:val="22"/>
          <w:szCs w:val="24"/>
        </w:rPr>
        <w:t>Negrilla y subrayas de la Sala.</w:t>
      </w:r>
    </w:p>
    <w:p w14:paraId="7EDFAA8E" w14:textId="77777777" w:rsidR="003B2FD7" w:rsidRPr="00C048CC" w:rsidRDefault="003B2FD7" w:rsidP="00783D6C">
      <w:pPr>
        <w:spacing w:line="276" w:lineRule="auto"/>
        <w:jc w:val="both"/>
        <w:rPr>
          <w:rFonts w:ascii="Georgia" w:hAnsi="Georgia" w:cs="Arial"/>
          <w:sz w:val="24"/>
          <w:szCs w:val="24"/>
        </w:rPr>
      </w:pPr>
    </w:p>
    <w:p w14:paraId="070AA720" w14:textId="52878FE2" w:rsidR="00D72BE5" w:rsidRPr="00C048CC" w:rsidRDefault="00695579" w:rsidP="00783D6C">
      <w:pPr>
        <w:spacing w:line="276" w:lineRule="auto"/>
        <w:jc w:val="both"/>
        <w:rPr>
          <w:rFonts w:ascii="Georgia" w:hAnsi="Georgia" w:cs="Arial"/>
          <w:sz w:val="24"/>
          <w:szCs w:val="24"/>
        </w:rPr>
      </w:pPr>
      <w:r w:rsidRPr="00C048CC">
        <w:rPr>
          <w:rFonts w:ascii="Georgia" w:hAnsi="Georgia" w:cs="Arial"/>
          <w:sz w:val="24"/>
          <w:szCs w:val="24"/>
        </w:rPr>
        <w:t xml:space="preserve">Así las cosas, aun cuando </w:t>
      </w:r>
      <w:r w:rsidR="000945CD" w:rsidRPr="00C048CC">
        <w:rPr>
          <w:rFonts w:ascii="Georgia" w:hAnsi="Georgia" w:cs="Arial"/>
          <w:sz w:val="24"/>
          <w:szCs w:val="24"/>
        </w:rPr>
        <w:t xml:space="preserve">el fondo de pensiones haya </w:t>
      </w:r>
      <w:r w:rsidR="00A73B37" w:rsidRPr="00C048CC">
        <w:rPr>
          <w:rFonts w:ascii="Georgia" w:hAnsi="Georgia" w:cs="Arial"/>
          <w:sz w:val="24"/>
          <w:szCs w:val="24"/>
        </w:rPr>
        <w:t>negado</w:t>
      </w:r>
      <w:r w:rsidR="000945CD" w:rsidRPr="00C048CC">
        <w:rPr>
          <w:rFonts w:ascii="Georgia" w:hAnsi="Georgia" w:cs="Arial"/>
          <w:sz w:val="24"/>
          <w:szCs w:val="24"/>
        </w:rPr>
        <w:t xml:space="preserve"> </w:t>
      </w:r>
      <w:r w:rsidR="004148F2" w:rsidRPr="00C048CC">
        <w:rPr>
          <w:rFonts w:ascii="Georgia" w:hAnsi="Georgia" w:cs="Arial"/>
          <w:sz w:val="24"/>
          <w:szCs w:val="24"/>
        </w:rPr>
        <w:t xml:space="preserve">la </w:t>
      </w:r>
      <w:r w:rsidR="000945CD" w:rsidRPr="00C048CC">
        <w:rPr>
          <w:rFonts w:ascii="Georgia" w:hAnsi="Georgia" w:cs="Arial"/>
          <w:sz w:val="24"/>
          <w:szCs w:val="24"/>
        </w:rPr>
        <w:t>prestación a la madre, por estimar que no se probó la dependencia económica</w:t>
      </w:r>
      <w:r w:rsidR="00A059A7" w:rsidRPr="00C048CC">
        <w:rPr>
          <w:rFonts w:ascii="Georgia" w:hAnsi="Georgia" w:cs="Arial"/>
          <w:sz w:val="24"/>
          <w:szCs w:val="24"/>
        </w:rPr>
        <w:t xml:space="preserve">, es insuficiente para </w:t>
      </w:r>
      <w:r w:rsidR="003950D3" w:rsidRPr="00C048CC">
        <w:rPr>
          <w:rFonts w:ascii="Georgia" w:hAnsi="Georgia" w:cs="Arial"/>
          <w:sz w:val="24"/>
          <w:szCs w:val="24"/>
        </w:rPr>
        <w:t>de</w:t>
      </w:r>
      <w:r w:rsidR="00A059A7" w:rsidRPr="00C048CC">
        <w:rPr>
          <w:rFonts w:ascii="Georgia" w:hAnsi="Georgia" w:cs="Arial"/>
          <w:sz w:val="24"/>
          <w:szCs w:val="24"/>
        </w:rPr>
        <w:t xml:space="preserve">negar el aludido perjuicio, puesto, que la contribución </w:t>
      </w:r>
      <w:r w:rsidR="002009A7" w:rsidRPr="00C048CC">
        <w:rPr>
          <w:rFonts w:ascii="Georgia" w:hAnsi="Georgia" w:cs="Arial"/>
          <w:sz w:val="24"/>
          <w:szCs w:val="24"/>
        </w:rPr>
        <w:t xml:space="preserve">hecha por </w:t>
      </w:r>
      <w:r w:rsidR="006571AB" w:rsidRPr="00C048CC">
        <w:rPr>
          <w:rFonts w:ascii="Georgia" w:hAnsi="Georgia" w:cs="Arial"/>
          <w:sz w:val="24"/>
          <w:szCs w:val="24"/>
        </w:rPr>
        <w:t>aquel, es un aspecto que no mereció reparo</w:t>
      </w:r>
      <w:r w:rsidR="007F0815" w:rsidRPr="00C048CC">
        <w:rPr>
          <w:rFonts w:ascii="Georgia" w:hAnsi="Georgia" w:cs="Arial"/>
          <w:sz w:val="24"/>
          <w:szCs w:val="24"/>
        </w:rPr>
        <w:t xml:space="preserve">, por parte de los demandados, </w:t>
      </w:r>
      <w:r w:rsidR="006571AB" w:rsidRPr="00C048CC">
        <w:rPr>
          <w:rFonts w:ascii="Georgia" w:hAnsi="Georgia" w:cs="Arial"/>
          <w:sz w:val="24"/>
          <w:szCs w:val="24"/>
        </w:rPr>
        <w:t>y en el que fueron contest</w:t>
      </w:r>
      <w:r w:rsidR="00624BCB" w:rsidRPr="00C048CC">
        <w:rPr>
          <w:rFonts w:ascii="Georgia" w:hAnsi="Georgia" w:cs="Arial"/>
          <w:sz w:val="24"/>
          <w:szCs w:val="24"/>
        </w:rPr>
        <w:t xml:space="preserve">es tanto </w:t>
      </w:r>
      <w:r w:rsidR="004E3F4B" w:rsidRPr="00C048CC">
        <w:rPr>
          <w:rFonts w:ascii="Georgia" w:hAnsi="Georgia" w:cs="Arial"/>
          <w:sz w:val="24"/>
          <w:szCs w:val="24"/>
        </w:rPr>
        <w:t xml:space="preserve">los demandantes </w:t>
      </w:r>
      <w:r w:rsidR="00BB66FC" w:rsidRPr="00C048CC">
        <w:rPr>
          <w:rFonts w:ascii="Georgia" w:hAnsi="Georgia" w:cs="Arial"/>
          <w:sz w:val="24"/>
          <w:szCs w:val="24"/>
        </w:rPr>
        <w:t>(</w:t>
      </w:r>
      <w:proofErr w:type="spellStart"/>
      <w:r w:rsidR="00BB66FC" w:rsidRPr="00C048CC">
        <w:rPr>
          <w:rFonts w:ascii="Georgia" w:hAnsi="Georgia" w:cs="Arial"/>
          <w:sz w:val="24"/>
          <w:szCs w:val="24"/>
        </w:rPr>
        <w:t>1a</w:t>
      </w:r>
      <w:proofErr w:type="spellEnd"/>
      <w:r w:rsidR="00BB66FC" w:rsidRPr="00C048CC">
        <w:rPr>
          <w:rFonts w:ascii="Georgia" w:hAnsi="Georgia" w:cs="Arial"/>
          <w:sz w:val="24"/>
          <w:szCs w:val="24"/>
        </w:rPr>
        <w:t xml:space="preserve"> instancia, cuaderno No.</w:t>
      </w:r>
      <w:r w:rsidR="00902295" w:rsidRPr="00C048CC">
        <w:rPr>
          <w:rFonts w:ascii="Georgia" w:hAnsi="Georgia" w:cs="Arial"/>
          <w:sz w:val="24"/>
          <w:szCs w:val="24"/>
        </w:rPr>
        <w:t xml:space="preserve"> </w:t>
      </w:r>
      <w:r w:rsidR="00BB66FC" w:rsidRPr="00C048CC">
        <w:rPr>
          <w:rFonts w:ascii="Georgia" w:hAnsi="Georgia" w:cs="Arial"/>
          <w:sz w:val="24"/>
          <w:szCs w:val="24"/>
        </w:rPr>
        <w:t>1, parte 2, folios 1</w:t>
      </w:r>
      <w:r w:rsidR="007935FC" w:rsidRPr="00C048CC">
        <w:rPr>
          <w:rFonts w:ascii="Georgia" w:hAnsi="Georgia" w:cs="Arial"/>
          <w:sz w:val="24"/>
          <w:szCs w:val="24"/>
        </w:rPr>
        <w:t>10</w:t>
      </w:r>
      <w:r w:rsidR="00BB66FC" w:rsidRPr="00C048CC">
        <w:rPr>
          <w:rFonts w:ascii="Georgia" w:hAnsi="Georgia" w:cs="Arial"/>
          <w:sz w:val="24"/>
          <w:szCs w:val="24"/>
        </w:rPr>
        <w:t>-</w:t>
      </w:r>
      <w:r w:rsidR="00A73B37" w:rsidRPr="00C048CC">
        <w:rPr>
          <w:rFonts w:ascii="Georgia" w:hAnsi="Georgia" w:cs="Arial"/>
          <w:sz w:val="24"/>
          <w:szCs w:val="24"/>
        </w:rPr>
        <w:t>113</w:t>
      </w:r>
      <w:r w:rsidR="00BB66FC" w:rsidRPr="00C048CC">
        <w:rPr>
          <w:rFonts w:ascii="Georgia" w:hAnsi="Georgia" w:cs="Arial"/>
          <w:sz w:val="24"/>
          <w:szCs w:val="24"/>
        </w:rPr>
        <w:t>)</w:t>
      </w:r>
      <w:r w:rsidR="00451A5B" w:rsidRPr="00C048CC">
        <w:rPr>
          <w:rFonts w:ascii="Georgia" w:hAnsi="Georgia" w:cs="Arial"/>
          <w:sz w:val="24"/>
          <w:szCs w:val="24"/>
        </w:rPr>
        <w:t>,</w:t>
      </w:r>
      <w:r w:rsidR="004E3F4B" w:rsidRPr="00C048CC">
        <w:rPr>
          <w:rFonts w:ascii="Georgia" w:hAnsi="Georgia" w:cs="Arial"/>
          <w:sz w:val="24"/>
          <w:szCs w:val="24"/>
        </w:rPr>
        <w:t xml:space="preserve"> como las señoras Martha Lucía Vargas de Isaza y Edelmira Calzada López (</w:t>
      </w:r>
      <w:proofErr w:type="spellStart"/>
      <w:r w:rsidR="004E3F4B" w:rsidRPr="00C048CC">
        <w:rPr>
          <w:rFonts w:ascii="Georgia" w:hAnsi="Georgia" w:cs="Arial"/>
          <w:sz w:val="24"/>
          <w:szCs w:val="24"/>
        </w:rPr>
        <w:t>1a</w:t>
      </w:r>
      <w:proofErr w:type="spellEnd"/>
      <w:r w:rsidR="004E3F4B" w:rsidRPr="00C048CC">
        <w:rPr>
          <w:rFonts w:ascii="Georgia" w:hAnsi="Georgia" w:cs="Arial"/>
          <w:sz w:val="24"/>
          <w:szCs w:val="24"/>
        </w:rPr>
        <w:t xml:space="preserve"> instancia, cuaderno No.</w:t>
      </w:r>
      <w:r w:rsidR="00902295" w:rsidRPr="00C048CC">
        <w:rPr>
          <w:rFonts w:ascii="Georgia" w:hAnsi="Georgia" w:cs="Arial"/>
          <w:sz w:val="24"/>
          <w:szCs w:val="24"/>
        </w:rPr>
        <w:t xml:space="preserve"> </w:t>
      </w:r>
      <w:r w:rsidR="004E3F4B" w:rsidRPr="00C048CC">
        <w:rPr>
          <w:rFonts w:ascii="Georgia" w:hAnsi="Georgia" w:cs="Arial"/>
          <w:sz w:val="24"/>
          <w:szCs w:val="24"/>
        </w:rPr>
        <w:t>1, audiencia art. 373 CGP, parte 1, tiempo 00:06:38 a 00:28:50)</w:t>
      </w:r>
      <w:r w:rsidR="007F0815" w:rsidRPr="00C048CC">
        <w:rPr>
          <w:rFonts w:ascii="Georgia" w:hAnsi="Georgia" w:cs="Arial"/>
          <w:sz w:val="24"/>
          <w:szCs w:val="24"/>
        </w:rPr>
        <w:t>.</w:t>
      </w:r>
    </w:p>
    <w:p w14:paraId="7ACB1D41" w14:textId="77777777" w:rsidR="00C663C3" w:rsidRPr="00C048CC" w:rsidRDefault="00C663C3" w:rsidP="00783D6C">
      <w:pPr>
        <w:spacing w:line="276" w:lineRule="auto"/>
        <w:jc w:val="both"/>
        <w:rPr>
          <w:rFonts w:ascii="Georgia" w:hAnsi="Georgia" w:cs="Arial"/>
          <w:sz w:val="24"/>
          <w:szCs w:val="24"/>
        </w:rPr>
      </w:pPr>
    </w:p>
    <w:p w14:paraId="3B4F7A53" w14:textId="35A7B07C" w:rsidR="007E0531" w:rsidRPr="00C048CC" w:rsidRDefault="007E0531" w:rsidP="00783D6C">
      <w:pPr>
        <w:spacing w:line="276" w:lineRule="auto"/>
        <w:jc w:val="both"/>
        <w:rPr>
          <w:rFonts w:ascii="Georgia" w:hAnsi="Georgia" w:cs="Arial"/>
          <w:sz w:val="24"/>
          <w:szCs w:val="24"/>
        </w:rPr>
      </w:pPr>
      <w:r w:rsidRPr="00C048CC">
        <w:rPr>
          <w:rFonts w:ascii="Georgia" w:hAnsi="Georgia" w:cs="Arial"/>
          <w:bCs/>
          <w:iCs/>
          <w:sz w:val="24"/>
          <w:szCs w:val="24"/>
        </w:rPr>
        <w:t xml:space="preserve">REPARO </w:t>
      </w:r>
      <w:r w:rsidR="00450C6F" w:rsidRPr="00C048CC">
        <w:rPr>
          <w:rFonts w:ascii="Georgia" w:hAnsi="Georgia" w:cs="Arial"/>
          <w:bCs/>
          <w:iCs/>
          <w:sz w:val="24"/>
          <w:szCs w:val="24"/>
        </w:rPr>
        <w:t>No.</w:t>
      </w:r>
      <w:r w:rsidR="00902295" w:rsidRPr="00C048CC">
        <w:rPr>
          <w:rFonts w:ascii="Georgia" w:hAnsi="Georgia" w:cs="Arial"/>
          <w:bCs/>
          <w:iCs/>
          <w:sz w:val="24"/>
          <w:szCs w:val="24"/>
        </w:rPr>
        <w:t xml:space="preserve"> </w:t>
      </w:r>
      <w:r w:rsidRPr="00C048CC">
        <w:rPr>
          <w:rFonts w:ascii="Georgia" w:hAnsi="Georgia" w:cs="Arial"/>
          <w:bCs/>
          <w:iCs/>
          <w:sz w:val="24"/>
          <w:szCs w:val="24"/>
        </w:rPr>
        <w:t>4°</w:t>
      </w:r>
      <w:r w:rsidR="00450C6F" w:rsidRPr="00C048CC">
        <w:rPr>
          <w:rFonts w:ascii="Georgia" w:hAnsi="Georgia" w:cs="Arial"/>
          <w:bCs/>
          <w:iCs/>
          <w:sz w:val="24"/>
          <w:szCs w:val="24"/>
        </w:rPr>
        <w:t>.</w:t>
      </w:r>
      <w:r w:rsidRPr="00C048CC">
        <w:rPr>
          <w:rFonts w:ascii="Georgia" w:hAnsi="Georgia" w:cs="Arial"/>
          <w:bCs/>
          <w:iCs/>
          <w:sz w:val="24"/>
          <w:szCs w:val="24"/>
        </w:rPr>
        <w:t xml:space="preserve"> </w:t>
      </w:r>
      <w:r w:rsidR="00450C6F" w:rsidRPr="00C048CC">
        <w:rPr>
          <w:rFonts w:ascii="Georgia" w:hAnsi="Georgia" w:cs="Arial"/>
          <w:bCs/>
          <w:iCs/>
          <w:sz w:val="24"/>
          <w:szCs w:val="24"/>
        </w:rPr>
        <w:t xml:space="preserve">Demandado </w:t>
      </w:r>
      <w:r w:rsidRPr="00C048CC">
        <w:rPr>
          <w:rFonts w:ascii="Georgia" w:hAnsi="Georgia" w:cs="Arial"/>
          <w:bCs/>
          <w:iCs/>
          <w:sz w:val="24"/>
          <w:szCs w:val="24"/>
        </w:rPr>
        <w:t>Gerardo Cardona L.</w:t>
      </w:r>
      <w:r w:rsidRPr="00C048CC">
        <w:rPr>
          <w:rFonts w:ascii="Georgia" w:hAnsi="Georgia" w:cs="Arial"/>
          <w:sz w:val="24"/>
          <w:szCs w:val="24"/>
        </w:rPr>
        <w:t xml:space="preserve"> </w:t>
      </w:r>
      <w:r w:rsidR="00C32829" w:rsidRPr="00C048CC">
        <w:rPr>
          <w:rFonts w:ascii="Georgia" w:hAnsi="Georgia" w:cs="Arial"/>
          <w:sz w:val="24"/>
          <w:szCs w:val="24"/>
        </w:rPr>
        <w:t>Debió condenarse a la asegurador</w:t>
      </w:r>
      <w:r w:rsidR="00171AD8" w:rsidRPr="00C048CC">
        <w:rPr>
          <w:rFonts w:ascii="Georgia" w:hAnsi="Georgia" w:cs="Arial"/>
          <w:sz w:val="24"/>
          <w:szCs w:val="24"/>
        </w:rPr>
        <w:t xml:space="preserve">a </w:t>
      </w:r>
      <w:r w:rsidR="00354CFE" w:rsidRPr="00C048CC">
        <w:rPr>
          <w:rFonts w:ascii="Georgia" w:hAnsi="Georgia" w:cs="Arial"/>
          <w:sz w:val="24"/>
          <w:szCs w:val="24"/>
        </w:rPr>
        <w:t xml:space="preserve">al estar consagrada en la póliza de seguro, el amparo en </w:t>
      </w:r>
      <w:proofErr w:type="spellStart"/>
      <w:r w:rsidR="00354CFE" w:rsidRPr="00C048CC">
        <w:rPr>
          <w:rFonts w:ascii="Georgia" w:hAnsi="Georgia" w:cs="Arial"/>
          <w:sz w:val="24"/>
          <w:szCs w:val="24"/>
        </w:rPr>
        <w:t>RCE</w:t>
      </w:r>
      <w:proofErr w:type="spellEnd"/>
      <w:r w:rsidR="00354CFE" w:rsidRPr="00C048CC">
        <w:rPr>
          <w:rFonts w:ascii="Georgia" w:hAnsi="Georgia" w:cs="Arial"/>
          <w:sz w:val="24"/>
          <w:szCs w:val="24"/>
        </w:rPr>
        <w:t xml:space="preserve"> para lesiones y muerte hasta por $50.000.000, debe cubrirse el lucro cesante y el daño moral, no son perjuicios excluidos</w:t>
      </w:r>
      <w:r w:rsidRPr="00C048CC">
        <w:rPr>
          <w:rFonts w:ascii="Georgia" w:hAnsi="Georgia" w:cs="Arial"/>
          <w:sz w:val="24"/>
          <w:szCs w:val="24"/>
        </w:rPr>
        <w:t xml:space="preserve">. </w:t>
      </w:r>
    </w:p>
    <w:p w14:paraId="4D607D45" w14:textId="77777777" w:rsidR="007E0531" w:rsidRPr="00C048CC" w:rsidRDefault="007E0531" w:rsidP="00783D6C">
      <w:pPr>
        <w:spacing w:line="276" w:lineRule="auto"/>
        <w:jc w:val="both"/>
        <w:rPr>
          <w:rFonts w:ascii="Georgia" w:hAnsi="Georgia" w:cs="Arial"/>
          <w:sz w:val="24"/>
          <w:szCs w:val="24"/>
        </w:rPr>
      </w:pPr>
    </w:p>
    <w:p w14:paraId="73149B77" w14:textId="620D466D" w:rsidR="007E0531" w:rsidRPr="00C048CC" w:rsidRDefault="007E0531" w:rsidP="00783D6C">
      <w:pPr>
        <w:spacing w:line="276" w:lineRule="auto"/>
        <w:jc w:val="both"/>
        <w:rPr>
          <w:rFonts w:ascii="Georgia" w:hAnsi="Georgia" w:cs="Arial"/>
          <w:sz w:val="24"/>
          <w:szCs w:val="24"/>
        </w:rPr>
      </w:pPr>
      <w:r w:rsidRPr="00C048CC">
        <w:rPr>
          <w:rFonts w:ascii="Georgia" w:hAnsi="Georgia" w:cs="Arial"/>
          <w:sz w:val="24"/>
          <w:szCs w:val="24"/>
        </w:rPr>
        <w:t xml:space="preserve">RESOLUCIÓN. </w:t>
      </w:r>
      <w:r w:rsidR="00354CFE" w:rsidRPr="00C048CC">
        <w:rPr>
          <w:rFonts w:ascii="Georgia" w:hAnsi="Georgia" w:cs="Arial"/>
          <w:sz w:val="24"/>
          <w:szCs w:val="24"/>
        </w:rPr>
        <w:t>Prospera</w:t>
      </w:r>
      <w:r w:rsidRPr="00C048CC">
        <w:rPr>
          <w:rFonts w:ascii="Georgia" w:hAnsi="Georgia" w:cs="Arial"/>
          <w:sz w:val="24"/>
          <w:szCs w:val="24"/>
        </w:rPr>
        <w:t xml:space="preserve">. </w:t>
      </w:r>
      <w:r w:rsidR="00D8310E" w:rsidRPr="00C048CC">
        <w:rPr>
          <w:rFonts w:ascii="Georgia" w:hAnsi="Georgia" w:cs="Arial"/>
          <w:sz w:val="24"/>
          <w:szCs w:val="24"/>
        </w:rPr>
        <w:t>Pese a que se estimen como perjuicios excluidos, l</w:t>
      </w:r>
      <w:r w:rsidR="009E6A70" w:rsidRPr="00C048CC">
        <w:rPr>
          <w:rFonts w:ascii="Georgia" w:hAnsi="Georgia" w:cs="Arial"/>
          <w:sz w:val="24"/>
          <w:szCs w:val="24"/>
        </w:rPr>
        <w:t xml:space="preserve">o </w:t>
      </w:r>
      <w:r w:rsidR="00FF70F7" w:rsidRPr="00C048CC">
        <w:rPr>
          <w:rFonts w:ascii="Georgia" w:hAnsi="Georgia" w:cs="Arial"/>
          <w:sz w:val="24"/>
          <w:szCs w:val="24"/>
        </w:rPr>
        <w:t xml:space="preserve">que </w:t>
      </w:r>
      <w:r w:rsidR="00EC3A83" w:rsidRPr="00C048CC">
        <w:rPr>
          <w:rFonts w:ascii="Georgia" w:hAnsi="Georgia" w:cs="Arial"/>
          <w:sz w:val="24"/>
          <w:szCs w:val="24"/>
        </w:rPr>
        <w:t xml:space="preserve">ese tipo de contratos ampara es </w:t>
      </w:r>
      <w:r w:rsidR="000D26D2" w:rsidRPr="00C048CC">
        <w:rPr>
          <w:rFonts w:ascii="Georgia" w:hAnsi="Georgia" w:cs="Arial"/>
          <w:sz w:val="24"/>
          <w:szCs w:val="24"/>
        </w:rPr>
        <w:t>e</w:t>
      </w:r>
      <w:r w:rsidR="000D26D2" w:rsidRPr="00C048CC">
        <w:rPr>
          <w:rFonts w:ascii="Georgia" w:hAnsi="Georgia" w:cs="Arial"/>
          <w:bCs/>
          <w:sz w:val="24"/>
          <w:szCs w:val="24"/>
        </w:rPr>
        <w:t>l detrimento económico que surge para el asegurado,</w:t>
      </w:r>
      <w:r w:rsidR="004100CC" w:rsidRPr="00C048CC">
        <w:rPr>
          <w:rFonts w:ascii="Georgia" w:hAnsi="Georgia" w:cs="Arial"/>
          <w:bCs/>
          <w:sz w:val="24"/>
          <w:szCs w:val="24"/>
        </w:rPr>
        <w:t xml:space="preserve"> en este caso, el señor Gerardo Cardona L., de allí que la aseguradora deba concurrir y reembolsar lo pertinente</w:t>
      </w:r>
      <w:r w:rsidRPr="00C048CC">
        <w:rPr>
          <w:rFonts w:ascii="Georgia" w:hAnsi="Georgia" w:cs="Arial"/>
          <w:sz w:val="24"/>
          <w:szCs w:val="24"/>
        </w:rPr>
        <w:t>.</w:t>
      </w:r>
    </w:p>
    <w:p w14:paraId="32539BA4" w14:textId="77777777" w:rsidR="0072003E" w:rsidRPr="00C048CC" w:rsidRDefault="0072003E" w:rsidP="00783D6C">
      <w:pPr>
        <w:spacing w:line="276" w:lineRule="auto"/>
        <w:jc w:val="both"/>
        <w:rPr>
          <w:rFonts w:ascii="Georgia" w:hAnsi="Georgia" w:cs="Arial"/>
          <w:sz w:val="24"/>
          <w:szCs w:val="24"/>
        </w:rPr>
      </w:pPr>
    </w:p>
    <w:p w14:paraId="20DB7875" w14:textId="77777777" w:rsidR="00EF5B4A" w:rsidRPr="00C048CC" w:rsidRDefault="00EF5B4A" w:rsidP="00783D6C">
      <w:pPr>
        <w:spacing w:line="276" w:lineRule="auto"/>
        <w:jc w:val="both"/>
        <w:rPr>
          <w:rFonts w:ascii="Georgia" w:hAnsi="Georgia"/>
          <w:sz w:val="24"/>
          <w:szCs w:val="24"/>
        </w:rPr>
      </w:pPr>
      <w:r w:rsidRPr="00C048CC">
        <w:rPr>
          <w:rFonts w:ascii="Georgia" w:hAnsi="Georgia" w:cs="Arial"/>
          <w:sz w:val="24"/>
          <w:szCs w:val="24"/>
        </w:rPr>
        <w:t xml:space="preserve">Establecía el </w:t>
      </w:r>
      <w:r w:rsidRPr="00C048CC">
        <w:rPr>
          <w:rFonts w:ascii="Georgia" w:hAnsi="Georgia"/>
          <w:sz w:val="24"/>
          <w:szCs w:val="24"/>
        </w:rPr>
        <w:t>artículo 1127 del Código de Comercio, antes de ser modificado por la Ley 45 de 1990:</w:t>
      </w:r>
      <w:r w:rsidRPr="00C048CC">
        <w:rPr>
          <w:rFonts w:ascii="Georgia" w:hAnsi="Georgia"/>
          <w:snapToGrid w:val="0"/>
          <w:sz w:val="24"/>
          <w:szCs w:val="24"/>
        </w:rPr>
        <w:t xml:space="preserve"> “</w:t>
      </w:r>
      <w:r w:rsidRPr="00C048CC">
        <w:rPr>
          <w:rFonts w:ascii="Georgia" w:hAnsi="Georgia"/>
          <w:i/>
          <w:sz w:val="22"/>
          <w:szCs w:val="24"/>
        </w:rPr>
        <w:t xml:space="preserve">El seguro de responsabilidad impone a cargo del asegurador la obligación de indemnizar los perjuicios patrimoniales que sufra el asegurado con motivo de determinada responsabilidad en que incurra de acuerdo con la ley. Son asegurables la responsabilidad contractual y la extracontractual, con la restricción indicada en el artículo </w:t>
      </w:r>
      <w:smartTag w:uri="urn:schemas-microsoft-com:office:smarttags" w:element="metricconverter">
        <w:smartTagPr>
          <w:attr w:name="ProductID" w:val="1055”"/>
        </w:smartTagPr>
        <w:r w:rsidRPr="00C048CC">
          <w:rPr>
            <w:rFonts w:ascii="Georgia" w:hAnsi="Georgia"/>
            <w:i/>
            <w:sz w:val="22"/>
            <w:szCs w:val="24"/>
          </w:rPr>
          <w:t>1055</w:t>
        </w:r>
        <w:r w:rsidRPr="00C048CC">
          <w:rPr>
            <w:rFonts w:ascii="Georgia" w:hAnsi="Georgia"/>
            <w:i/>
            <w:sz w:val="24"/>
            <w:szCs w:val="24"/>
          </w:rPr>
          <w:t>”</w:t>
        </w:r>
      </w:smartTag>
      <w:r w:rsidRPr="00C048CC">
        <w:rPr>
          <w:rFonts w:ascii="Georgia" w:hAnsi="Georgia"/>
          <w:i/>
          <w:sz w:val="24"/>
          <w:szCs w:val="24"/>
        </w:rPr>
        <w:t>.</w:t>
      </w:r>
      <w:r w:rsidRPr="00C048CC">
        <w:rPr>
          <w:rFonts w:ascii="Georgia" w:hAnsi="Georgia"/>
          <w:sz w:val="24"/>
          <w:szCs w:val="24"/>
        </w:rPr>
        <w:t xml:space="preserve"> </w:t>
      </w:r>
    </w:p>
    <w:p w14:paraId="1EA8D4E2" w14:textId="77777777" w:rsidR="00EF5B4A" w:rsidRPr="00C048CC" w:rsidRDefault="00EF5B4A" w:rsidP="00783D6C">
      <w:pPr>
        <w:spacing w:line="276" w:lineRule="auto"/>
        <w:jc w:val="both"/>
        <w:rPr>
          <w:rFonts w:ascii="Georgia" w:hAnsi="Georgia"/>
          <w:sz w:val="24"/>
          <w:szCs w:val="24"/>
        </w:rPr>
      </w:pPr>
    </w:p>
    <w:p w14:paraId="4DFB944E" w14:textId="77777777" w:rsidR="00EF5B4A" w:rsidRPr="00C048CC" w:rsidRDefault="00EF5B4A" w:rsidP="00783D6C">
      <w:pPr>
        <w:spacing w:line="276" w:lineRule="auto"/>
        <w:jc w:val="both"/>
        <w:rPr>
          <w:rFonts w:ascii="Georgia" w:hAnsi="Georgia"/>
          <w:snapToGrid w:val="0"/>
          <w:sz w:val="24"/>
          <w:szCs w:val="24"/>
        </w:rPr>
      </w:pPr>
      <w:r w:rsidRPr="00C048CC">
        <w:rPr>
          <w:rFonts w:ascii="Georgia" w:hAnsi="Georgia"/>
          <w:snapToGrid w:val="0"/>
          <w:sz w:val="24"/>
          <w:szCs w:val="24"/>
        </w:rPr>
        <w:t xml:space="preserve">Con fundamento en esa norma, se entendía que en razón a que se aseguraba el daño patrimonial que sufría el asegurado, debían incluirse los perjuicios patrimoniales y los </w:t>
      </w:r>
      <w:proofErr w:type="spellStart"/>
      <w:r w:rsidRPr="00C048CC">
        <w:rPr>
          <w:rFonts w:ascii="Georgia" w:hAnsi="Georgia"/>
          <w:snapToGrid w:val="0"/>
          <w:sz w:val="24"/>
          <w:szCs w:val="24"/>
        </w:rPr>
        <w:t>extrapatrimoniales</w:t>
      </w:r>
      <w:proofErr w:type="spellEnd"/>
      <w:r w:rsidRPr="00C048CC">
        <w:rPr>
          <w:rFonts w:ascii="Georgia" w:hAnsi="Georgia"/>
          <w:snapToGrid w:val="0"/>
          <w:sz w:val="24"/>
          <w:szCs w:val="24"/>
        </w:rPr>
        <w:t>, así estuviesen excluidos de la respectiva cobertura, porque lo que el asegurado pagaba a los terceros por concepto de los segundos, para él se constituían un daño emergente, en razón a las erogaciones que debía hacer y que pretendió asegurar con la adquisición del seguro.</w:t>
      </w:r>
    </w:p>
    <w:p w14:paraId="477542A3" w14:textId="77777777" w:rsidR="00EF5B4A" w:rsidRPr="00C048CC" w:rsidRDefault="00EF5B4A" w:rsidP="00783D6C">
      <w:pPr>
        <w:spacing w:line="276" w:lineRule="auto"/>
        <w:ind w:firstLine="2834"/>
        <w:jc w:val="both"/>
        <w:rPr>
          <w:rFonts w:ascii="Georgia" w:hAnsi="Georgia"/>
          <w:snapToGrid w:val="0"/>
          <w:sz w:val="24"/>
          <w:szCs w:val="24"/>
        </w:rPr>
      </w:pPr>
    </w:p>
    <w:p w14:paraId="788A39EF" w14:textId="77777777" w:rsidR="00EF5B4A" w:rsidRPr="00C048CC" w:rsidRDefault="00EF5B4A" w:rsidP="00783D6C">
      <w:pPr>
        <w:pStyle w:val="TextonotapieTextonotapieCar"/>
        <w:spacing w:line="276" w:lineRule="auto"/>
        <w:jc w:val="both"/>
        <w:rPr>
          <w:rFonts w:ascii="Georgia" w:hAnsi="Georgia"/>
          <w:i/>
          <w:snapToGrid w:val="0"/>
          <w:spacing w:val="0"/>
          <w:sz w:val="24"/>
          <w:szCs w:val="24"/>
          <w:lang w:val="es-ES"/>
        </w:rPr>
      </w:pPr>
      <w:r w:rsidRPr="00C048CC">
        <w:rPr>
          <w:rFonts w:ascii="Georgia" w:hAnsi="Georgia"/>
          <w:spacing w:val="0"/>
          <w:sz w:val="24"/>
          <w:szCs w:val="24"/>
          <w:lang w:val="es-ES"/>
        </w:rPr>
        <w:lastRenderedPageBreak/>
        <w:t>En aplicación de la jurisprudencia de la CSJ</w:t>
      </w:r>
      <w:r w:rsidRPr="00C048CC">
        <w:rPr>
          <w:rStyle w:val="Refdenotaalpie"/>
          <w:rFonts w:ascii="Georgia" w:hAnsi="Georgia"/>
          <w:spacing w:val="0"/>
          <w:sz w:val="24"/>
          <w:szCs w:val="24"/>
          <w:lang w:val="es-ES"/>
        </w:rPr>
        <w:footnoteReference w:id="92"/>
      </w:r>
      <w:r w:rsidRPr="00C048CC">
        <w:rPr>
          <w:rFonts w:ascii="Georgia" w:hAnsi="Georgia"/>
          <w:spacing w:val="0"/>
          <w:sz w:val="24"/>
          <w:szCs w:val="24"/>
          <w:lang w:val="es-ES"/>
        </w:rPr>
        <w:t xml:space="preserve">, </w:t>
      </w:r>
      <w:r w:rsidRPr="00C048CC">
        <w:rPr>
          <w:rFonts w:ascii="Georgia" w:hAnsi="Georgia"/>
          <w:snapToGrid w:val="0"/>
          <w:spacing w:val="0"/>
          <w:sz w:val="24"/>
          <w:szCs w:val="24"/>
          <w:lang w:val="es-ES"/>
        </w:rPr>
        <w:t>ese criterio fue modificado por esta Colegiatura</w:t>
      </w:r>
      <w:r w:rsidRPr="00C048CC">
        <w:rPr>
          <w:rStyle w:val="Refdenotaalpie"/>
          <w:rFonts w:ascii="Georgia" w:hAnsi="Georgia"/>
          <w:snapToGrid w:val="0"/>
          <w:spacing w:val="0"/>
          <w:sz w:val="24"/>
          <w:szCs w:val="24"/>
          <w:lang w:val="es-ES"/>
        </w:rPr>
        <w:footnoteReference w:id="93"/>
      </w:r>
      <w:r w:rsidRPr="00C048CC">
        <w:rPr>
          <w:rFonts w:ascii="Georgia" w:hAnsi="Georgia"/>
          <w:snapToGrid w:val="0"/>
          <w:spacing w:val="0"/>
          <w:sz w:val="24"/>
          <w:szCs w:val="24"/>
          <w:lang w:val="es-ES"/>
        </w:rPr>
        <w:t xml:space="preserve"> (Acogido hasta principios del año anterior por esta Sala</w:t>
      </w:r>
      <w:r w:rsidRPr="00C048CC">
        <w:rPr>
          <w:rStyle w:val="Refdenotaalpie"/>
          <w:rFonts w:ascii="Georgia" w:hAnsi="Georgia"/>
          <w:snapToGrid w:val="0"/>
          <w:spacing w:val="0"/>
          <w:sz w:val="24"/>
          <w:szCs w:val="24"/>
          <w:lang w:val="es-ES"/>
        </w:rPr>
        <w:footnoteReference w:id="94"/>
      </w:r>
      <w:r w:rsidRPr="00C048CC">
        <w:rPr>
          <w:rFonts w:ascii="Georgia" w:hAnsi="Georgia"/>
          <w:snapToGrid w:val="0"/>
          <w:spacing w:val="0"/>
          <w:sz w:val="24"/>
          <w:szCs w:val="24"/>
          <w:lang w:val="es-ES"/>
        </w:rPr>
        <w:t>)</w:t>
      </w:r>
      <w:r w:rsidRPr="00C048CC">
        <w:rPr>
          <w:rFonts w:ascii="Georgia" w:hAnsi="Georgia"/>
          <w:spacing w:val="0"/>
          <w:sz w:val="24"/>
          <w:szCs w:val="24"/>
          <w:lang w:val="es-ES"/>
        </w:rPr>
        <w:t xml:space="preserve">, por la </w:t>
      </w:r>
      <w:r w:rsidRPr="00C048CC">
        <w:rPr>
          <w:rFonts w:ascii="Georgia" w:hAnsi="Georgia"/>
          <w:snapToGrid w:val="0"/>
          <w:spacing w:val="0"/>
          <w:sz w:val="24"/>
          <w:szCs w:val="24"/>
          <w:lang w:val="es-ES"/>
        </w:rPr>
        <w:t xml:space="preserve">reforma que introdujo al citado precepto el artículo 84 de la Ley 45: </w:t>
      </w:r>
      <w:r w:rsidRPr="00C048CC">
        <w:rPr>
          <w:rFonts w:ascii="Georgia" w:hAnsi="Georgia"/>
          <w:i/>
          <w:snapToGrid w:val="0"/>
          <w:spacing w:val="0"/>
          <w:sz w:val="24"/>
          <w:szCs w:val="24"/>
          <w:lang w:val="es-ES"/>
        </w:rPr>
        <w:t>“</w:t>
      </w:r>
      <w:r w:rsidRPr="00C048CC">
        <w:rPr>
          <w:rFonts w:ascii="Georgia" w:hAnsi="Georgia"/>
          <w:i/>
          <w:snapToGrid w:val="0"/>
          <w:spacing w:val="0"/>
          <w:sz w:val="22"/>
          <w:szCs w:val="24"/>
          <w:lang w:val="es-ES"/>
        </w:rPr>
        <w:t>El seguro de responsabilidad impone a cargo del asegurador la obligación de indemnizar los perjuicios patrimoniales que cause el asegurado</w:t>
      </w:r>
      <w:r w:rsidRPr="00C048CC">
        <w:rPr>
          <w:rFonts w:ascii="Georgia" w:hAnsi="Georgia"/>
          <w:b/>
          <w:i/>
          <w:snapToGrid w:val="0"/>
          <w:spacing w:val="0"/>
          <w:sz w:val="22"/>
          <w:szCs w:val="24"/>
          <w:lang w:val="es-ES"/>
        </w:rPr>
        <w:t xml:space="preserve"> </w:t>
      </w:r>
      <w:r w:rsidRPr="00C048CC">
        <w:rPr>
          <w:rFonts w:ascii="Georgia" w:hAnsi="Georgia"/>
          <w:i/>
          <w:snapToGrid w:val="0"/>
          <w:spacing w:val="0"/>
          <w:sz w:val="22"/>
          <w:szCs w:val="24"/>
          <w:lang w:val="es-ES"/>
        </w:rPr>
        <w:t>con motivo de determinada responsabilidad en que incurra de acuerdo con la ley y tiene como propósito el resarcimiento de la víctima, la cual, en tal virtud, se constituye en el beneficiario de la indemnización, sin perjuicio de las prestaciones que se le reconozcan al asegurado…</w:t>
      </w:r>
      <w:r w:rsidRPr="00C048CC">
        <w:rPr>
          <w:rFonts w:ascii="Georgia" w:hAnsi="Georgia"/>
          <w:i/>
          <w:snapToGrid w:val="0"/>
          <w:spacing w:val="0"/>
          <w:sz w:val="24"/>
          <w:szCs w:val="24"/>
          <w:lang w:val="es-ES"/>
        </w:rPr>
        <w:t xml:space="preserve">”. </w:t>
      </w:r>
    </w:p>
    <w:p w14:paraId="69DD740B" w14:textId="77777777" w:rsidR="00EF5B4A" w:rsidRPr="00C048CC" w:rsidRDefault="00EF5B4A" w:rsidP="00783D6C">
      <w:pPr>
        <w:pStyle w:val="TextonotapieTextonotapieCar"/>
        <w:spacing w:line="276" w:lineRule="auto"/>
        <w:jc w:val="both"/>
        <w:rPr>
          <w:rFonts w:ascii="Georgia" w:hAnsi="Georgia"/>
          <w:snapToGrid w:val="0"/>
          <w:spacing w:val="0"/>
          <w:sz w:val="24"/>
          <w:szCs w:val="24"/>
          <w:lang w:val="es-ES"/>
        </w:rPr>
      </w:pPr>
    </w:p>
    <w:p w14:paraId="44D802EC" w14:textId="77777777" w:rsidR="00427F2C" w:rsidRPr="00C048CC" w:rsidRDefault="00EF5B4A" w:rsidP="00783D6C">
      <w:pPr>
        <w:pStyle w:val="TextonotapieTextonotapieCar"/>
        <w:spacing w:line="276" w:lineRule="auto"/>
        <w:jc w:val="both"/>
        <w:rPr>
          <w:rFonts w:ascii="Georgia" w:hAnsi="Georgia" w:cs="Arial"/>
          <w:i/>
          <w:sz w:val="24"/>
          <w:szCs w:val="24"/>
          <w:lang w:val="es-ES"/>
        </w:rPr>
      </w:pPr>
      <w:r w:rsidRPr="00C048CC">
        <w:rPr>
          <w:rFonts w:ascii="Georgia" w:hAnsi="Georgia"/>
          <w:sz w:val="24"/>
          <w:szCs w:val="24"/>
          <w:lang w:val="es-ES"/>
        </w:rPr>
        <w:t>Sin embargo, a finales del año 2017, ese órgano de cierre</w:t>
      </w:r>
      <w:r w:rsidRPr="00C048CC">
        <w:rPr>
          <w:rStyle w:val="Refdenotaalpie"/>
          <w:rFonts w:ascii="Georgia" w:hAnsi="Georgia"/>
          <w:sz w:val="24"/>
          <w:szCs w:val="24"/>
          <w:lang w:val="es-ES"/>
        </w:rPr>
        <w:footnoteReference w:id="95"/>
      </w:r>
      <w:r w:rsidRPr="00C048CC">
        <w:rPr>
          <w:rFonts w:ascii="Georgia" w:hAnsi="Georgia"/>
          <w:sz w:val="24"/>
          <w:szCs w:val="24"/>
          <w:lang w:val="es-ES"/>
        </w:rPr>
        <w:t xml:space="preserve"> rectificó su criterio y señaló que el artículo 1127, </w:t>
      </w:r>
      <w:proofErr w:type="spellStart"/>
      <w:r w:rsidRPr="00C048CC">
        <w:rPr>
          <w:rFonts w:ascii="Georgia" w:hAnsi="Georgia"/>
          <w:sz w:val="24"/>
          <w:szCs w:val="24"/>
          <w:lang w:val="es-ES"/>
        </w:rPr>
        <w:t>CCo</w:t>
      </w:r>
      <w:proofErr w:type="spellEnd"/>
      <w:r w:rsidRPr="00C048CC">
        <w:rPr>
          <w:rFonts w:ascii="Georgia" w:hAnsi="Georgia"/>
          <w:sz w:val="24"/>
          <w:szCs w:val="24"/>
          <w:lang w:val="es-ES"/>
        </w:rPr>
        <w:t xml:space="preserve">: </w:t>
      </w:r>
      <w:r w:rsidRPr="00C048CC">
        <w:rPr>
          <w:rFonts w:ascii="Georgia" w:hAnsi="Georgia"/>
          <w:i/>
          <w:sz w:val="24"/>
          <w:szCs w:val="24"/>
          <w:lang w:val="es-ES"/>
        </w:rPr>
        <w:t>“</w:t>
      </w:r>
      <w:r w:rsidRPr="00C048CC">
        <w:rPr>
          <w:rFonts w:ascii="Georgia" w:hAnsi="Georgia"/>
          <w:i/>
          <w:sz w:val="22"/>
          <w:szCs w:val="24"/>
          <w:lang w:val="es-ES"/>
        </w:rPr>
        <w:t xml:space="preserve">(…) </w:t>
      </w:r>
      <w:r w:rsidRPr="00C048CC">
        <w:rPr>
          <w:rFonts w:ascii="Georgia" w:hAnsi="Georgia" w:cs="Arial"/>
          <w:i/>
          <w:sz w:val="22"/>
          <w:szCs w:val="24"/>
          <w:lang w:val="es-ES"/>
        </w:rPr>
        <w:t xml:space="preserve">es un precepto exclusivo de los seguros de responsabilidad civil, pues consagra de modo expreso que </w:t>
      </w:r>
      <w:r w:rsidRPr="00C048CC">
        <w:rPr>
          <w:rFonts w:ascii="Georgia" w:hAnsi="Georgia"/>
          <w:i/>
          <w:sz w:val="22"/>
          <w:szCs w:val="24"/>
          <w:shd w:val="clear" w:color="auto" w:fill="FFFFFF"/>
          <w:lang w:val="es-ES"/>
        </w:rPr>
        <w:t>los perjuicios comprendidos en la indemnización que debe pagar la compañía aseguradora, son los «</w:t>
      </w:r>
      <w:r w:rsidRPr="00C048CC">
        <w:rPr>
          <w:rFonts w:ascii="Georgia" w:hAnsi="Georgia" w:cs="Arial"/>
          <w:i/>
          <w:sz w:val="22"/>
          <w:szCs w:val="24"/>
          <w:lang w:val="es-ES"/>
        </w:rPr>
        <w:t>patrimoniales que cause el asegurado con motivo de determinada responsabilidad en que incurra». (…)</w:t>
      </w:r>
      <w:r w:rsidRPr="00C048CC">
        <w:rPr>
          <w:rFonts w:ascii="Georgia" w:hAnsi="Georgia" w:cs="Arial"/>
          <w:i/>
          <w:sz w:val="24"/>
          <w:szCs w:val="24"/>
          <w:lang w:val="es-ES"/>
        </w:rPr>
        <w:t>”</w:t>
      </w:r>
      <w:r w:rsidR="00010DB6" w:rsidRPr="00C048CC">
        <w:rPr>
          <w:rFonts w:ascii="Georgia" w:hAnsi="Georgia" w:cs="Arial"/>
          <w:i/>
          <w:sz w:val="24"/>
          <w:szCs w:val="24"/>
          <w:lang w:val="es-ES"/>
        </w:rPr>
        <w:t>.</w:t>
      </w:r>
      <w:r w:rsidR="00AF54BF" w:rsidRPr="00C048CC">
        <w:rPr>
          <w:rFonts w:ascii="Georgia" w:hAnsi="Georgia" w:cs="Arial"/>
          <w:i/>
          <w:sz w:val="24"/>
          <w:szCs w:val="24"/>
          <w:lang w:val="es-ES"/>
        </w:rPr>
        <w:t xml:space="preserve"> </w:t>
      </w:r>
    </w:p>
    <w:p w14:paraId="2B87E7AF" w14:textId="77777777" w:rsidR="00427F2C" w:rsidRPr="00C048CC" w:rsidRDefault="00427F2C" w:rsidP="00783D6C">
      <w:pPr>
        <w:pStyle w:val="TextonotapieTextonotapieCar"/>
        <w:spacing w:line="276" w:lineRule="auto"/>
        <w:jc w:val="both"/>
        <w:rPr>
          <w:rFonts w:ascii="Georgia" w:hAnsi="Georgia" w:cs="Arial"/>
          <w:i/>
          <w:sz w:val="24"/>
          <w:szCs w:val="24"/>
          <w:lang w:val="es-ES"/>
        </w:rPr>
      </w:pPr>
    </w:p>
    <w:p w14:paraId="55D0C381" w14:textId="2DF5032F" w:rsidR="00EF5B4A" w:rsidRPr="00C048CC" w:rsidRDefault="00EF5B4A" w:rsidP="00783D6C">
      <w:pPr>
        <w:pStyle w:val="TextonotapieTextonotapieCar"/>
        <w:spacing w:line="276" w:lineRule="auto"/>
        <w:jc w:val="both"/>
        <w:rPr>
          <w:rFonts w:ascii="Georgia" w:hAnsi="Georgia"/>
          <w:sz w:val="24"/>
          <w:szCs w:val="24"/>
          <w:lang w:val="es-ES"/>
        </w:rPr>
      </w:pPr>
      <w:r w:rsidRPr="00C048CC">
        <w:rPr>
          <w:rFonts w:ascii="Georgia" w:hAnsi="Georgia"/>
          <w:sz w:val="24"/>
          <w:szCs w:val="24"/>
          <w:lang w:val="es-ES"/>
        </w:rPr>
        <w:t xml:space="preserve">Ese razonamiento ya ha sido acogido por </w:t>
      </w:r>
      <w:r w:rsidR="0020355B" w:rsidRPr="00C048CC">
        <w:rPr>
          <w:rFonts w:ascii="Georgia" w:hAnsi="Georgia"/>
          <w:sz w:val="24"/>
          <w:szCs w:val="24"/>
          <w:lang w:val="es-ES"/>
        </w:rPr>
        <w:t>esta</w:t>
      </w:r>
      <w:r w:rsidR="0020355B" w:rsidRPr="00C048CC">
        <w:rPr>
          <w:rStyle w:val="Refdenotaalpie"/>
          <w:rFonts w:ascii="Georgia" w:hAnsi="Georgia"/>
          <w:sz w:val="24"/>
          <w:szCs w:val="24"/>
          <w:lang w:val="es-ES"/>
        </w:rPr>
        <w:footnoteReference w:id="96"/>
      </w:r>
      <w:r w:rsidR="0020355B" w:rsidRPr="00C048CC">
        <w:rPr>
          <w:rFonts w:ascii="Georgia" w:hAnsi="Georgia"/>
          <w:sz w:val="24"/>
          <w:szCs w:val="24"/>
          <w:lang w:val="es-ES"/>
        </w:rPr>
        <w:t xml:space="preserve"> y </w:t>
      </w:r>
      <w:r w:rsidRPr="00C048CC">
        <w:rPr>
          <w:rFonts w:ascii="Georgia" w:hAnsi="Georgia"/>
          <w:sz w:val="24"/>
          <w:szCs w:val="24"/>
          <w:lang w:val="es-ES"/>
        </w:rPr>
        <w:t>otra Sala</w:t>
      </w:r>
      <w:r w:rsidR="0020355B" w:rsidRPr="00C048CC">
        <w:rPr>
          <w:rStyle w:val="Refdenotaalpie"/>
          <w:rFonts w:ascii="Georgia" w:hAnsi="Georgia"/>
          <w:sz w:val="24"/>
          <w:szCs w:val="24"/>
          <w:lang w:val="es-ES"/>
        </w:rPr>
        <w:footnoteReference w:id="97"/>
      </w:r>
      <w:r w:rsidRPr="00C048CC">
        <w:rPr>
          <w:rFonts w:ascii="Georgia" w:hAnsi="Georgia"/>
          <w:sz w:val="24"/>
          <w:szCs w:val="24"/>
          <w:lang w:val="es-ES"/>
        </w:rPr>
        <w:t xml:space="preserve"> de esta Corporación y en especial porque: </w:t>
      </w:r>
      <w:r w:rsidR="002D0128" w:rsidRPr="00C048CC">
        <w:rPr>
          <w:rFonts w:ascii="Georgia" w:hAnsi="Georgia"/>
          <w:i/>
          <w:iCs/>
          <w:sz w:val="24"/>
          <w:szCs w:val="24"/>
          <w:lang w:val="es-ES"/>
        </w:rPr>
        <w:t>“</w:t>
      </w:r>
      <w:r w:rsidR="002D0128" w:rsidRPr="00C048CC">
        <w:rPr>
          <w:rFonts w:ascii="Georgia" w:hAnsi="Georgia"/>
          <w:i/>
          <w:iCs/>
          <w:sz w:val="22"/>
          <w:szCs w:val="24"/>
          <w:lang w:val="es-ES"/>
        </w:rPr>
        <w:t xml:space="preserve">(…) </w:t>
      </w:r>
      <w:r w:rsidRPr="00C048CC">
        <w:rPr>
          <w:rFonts w:ascii="Georgia" w:hAnsi="Georgia" w:cs="Arial"/>
          <w:bCs/>
          <w:i/>
          <w:iCs/>
          <w:sz w:val="22"/>
          <w:szCs w:val="24"/>
          <w:lang w:val="es-ES"/>
        </w:rPr>
        <w:t xml:space="preserve">los perjuicios que el demandado causa a la víctima le generan un detrimento económico al tener que pagar la condena a indemnizar integralmente los daños que causa al demandante; luego, constituye el mismo menoscabo pecuniario que el asegurado sufre al tener que solventarlos de su patrimonio. </w:t>
      </w:r>
      <w:r w:rsidR="002D0128" w:rsidRPr="00C048CC">
        <w:rPr>
          <w:rFonts w:ascii="Georgia" w:hAnsi="Georgia" w:cs="Arial"/>
          <w:bCs/>
          <w:i/>
          <w:iCs/>
          <w:sz w:val="22"/>
          <w:szCs w:val="24"/>
          <w:lang w:val="es-ES"/>
        </w:rPr>
        <w:t xml:space="preserve">(…) </w:t>
      </w:r>
      <w:r w:rsidRPr="00C048CC">
        <w:rPr>
          <w:rFonts w:ascii="Georgia" w:hAnsi="Georgia"/>
          <w:i/>
          <w:iCs/>
          <w:sz w:val="22"/>
          <w:szCs w:val="24"/>
          <w:lang w:val="es-ES"/>
        </w:rPr>
        <w:t xml:space="preserve">Por tal razón no puede decirse que el amparo por los «perjuicios </w:t>
      </w:r>
      <w:proofErr w:type="spellStart"/>
      <w:r w:rsidRPr="00C048CC">
        <w:rPr>
          <w:rFonts w:ascii="Georgia" w:hAnsi="Georgia"/>
          <w:i/>
          <w:iCs/>
          <w:sz w:val="22"/>
          <w:szCs w:val="24"/>
          <w:lang w:val="es-ES"/>
        </w:rPr>
        <w:t>extrapatrimoniales</w:t>
      </w:r>
      <w:proofErr w:type="spellEnd"/>
      <w:r w:rsidRPr="00C048CC">
        <w:rPr>
          <w:rFonts w:ascii="Georgia" w:hAnsi="Georgia"/>
          <w:i/>
          <w:iCs/>
          <w:sz w:val="22"/>
          <w:szCs w:val="24"/>
          <w:lang w:val="es-ES"/>
        </w:rPr>
        <w:t>» de la víctima debe estar expresamente contemplado en la póliza como resultado de una lectura simplista del precepto y en desarrollo de la libertad contractual, ya que darle ese alcance restrictivo sería ir en contra del querer del legislador y los fines que inspiraron la reforma</w:t>
      </w:r>
      <w:r w:rsidR="00234793" w:rsidRPr="00C048CC">
        <w:rPr>
          <w:rFonts w:ascii="Georgia" w:hAnsi="Georgia"/>
          <w:i/>
          <w:iCs/>
          <w:sz w:val="22"/>
          <w:szCs w:val="24"/>
          <w:lang w:val="es-ES"/>
        </w:rPr>
        <w:t xml:space="preserve"> (</w:t>
      </w:r>
      <w:r w:rsidRPr="00C048CC">
        <w:rPr>
          <w:rFonts w:ascii="Georgia" w:hAnsi="Georgia"/>
          <w:i/>
          <w:iCs/>
          <w:sz w:val="22"/>
          <w:szCs w:val="24"/>
          <w:lang w:val="es-ES"/>
        </w:rPr>
        <w:t>...</w:t>
      </w:r>
      <w:r w:rsidR="00234793" w:rsidRPr="00C048CC">
        <w:rPr>
          <w:rFonts w:ascii="Georgia" w:hAnsi="Georgia"/>
          <w:i/>
          <w:iCs/>
          <w:sz w:val="22"/>
          <w:szCs w:val="24"/>
          <w:lang w:val="es-ES"/>
        </w:rPr>
        <w:t>)</w:t>
      </w:r>
      <w:r w:rsidRPr="00C048CC">
        <w:rPr>
          <w:rFonts w:ascii="Georgia" w:hAnsi="Georgia"/>
          <w:i/>
          <w:iCs/>
          <w:sz w:val="24"/>
          <w:szCs w:val="24"/>
          <w:lang w:val="es-ES"/>
        </w:rPr>
        <w:t>”</w:t>
      </w:r>
      <w:r w:rsidR="00234793" w:rsidRPr="00C048CC">
        <w:rPr>
          <w:rFonts w:ascii="Georgia" w:hAnsi="Georgia"/>
          <w:i/>
          <w:iCs/>
          <w:sz w:val="24"/>
          <w:szCs w:val="24"/>
          <w:lang w:val="es-ES"/>
        </w:rPr>
        <w:t>.</w:t>
      </w:r>
    </w:p>
    <w:p w14:paraId="4D5DF01C" w14:textId="77777777" w:rsidR="00CB0133" w:rsidRPr="00C048CC" w:rsidRDefault="00CB0133" w:rsidP="00783D6C">
      <w:pPr>
        <w:spacing w:line="276" w:lineRule="auto"/>
        <w:ind w:right="567"/>
        <w:jc w:val="both"/>
        <w:rPr>
          <w:rFonts w:ascii="Georgia" w:hAnsi="Georgia"/>
          <w:sz w:val="24"/>
          <w:szCs w:val="24"/>
        </w:rPr>
      </w:pPr>
    </w:p>
    <w:p w14:paraId="5B7B3635" w14:textId="0C540D98" w:rsidR="00EF5B4A" w:rsidRPr="00C048CC" w:rsidRDefault="00EF5B4A" w:rsidP="00783D6C">
      <w:pPr>
        <w:spacing w:line="276" w:lineRule="auto"/>
        <w:jc w:val="both"/>
        <w:rPr>
          <w:rFonts w:ascii="Georgia" w:hAnsi="Georgia" w:cs="Arial"/>
          <w:sz w:val="24"/>
          <w:szCs w:val="24"/>
        </w:rPr>
      </w:pPr>
      <w:r w:rsidRPr="00C048CC">
        <w:rPr>
          <w:rFonts w:ascii="Georgia" w:hAnsi="Georgia" w:cs="Arial"/>
          <w:sz w:val="24"/>
          <w:szCs w:val="24"/>
        </w:rPr>
        <w:t>Así las cosas, estima esta Sala que, en este aspecto, debe salir avante el recurso del demandado</w:t>
      </w:r>
      <w:r w:rsidR="00A07D63" w:rsidRPr="00C048CC">
        <w:rPr>
          <w:rFonts w:ascii="Georgia" w:hAnsi="Georgia" w:cs="Arial"/>
          <w:sz w:val="24"/>
          <w:szCs w:val="24"/>
        </w:rPr>
        <w:t xml:space="preserve"> Gerardo Cardona L.</w:t>
      </w:r>
      <w:r w:rsidRPr="00C048CC">
        <w:rPr>
          <w:rFonts w:ascii="Georgia" w:hAnsi="Georgia" w:cs="Arial"/>
          <w:sz w:val="24"/>
          <w:szCs w:val="24"/>
        </w:rPr>
        <w:t xml:space="preserve">, pues en los términos explicados, </w:t>
      </w:r>
      <w:r w:rsidR="00BF578E" w:rsidRPr="00C048CC">
        <w:rPr>
          <w:rFonts w:ascii="Georgia" w:hAnsi="Georgia" w:cs="Arial"/>
          <w:sz w:val="24"/>
          <w:szCs w:val="24"/>
        </w:rPr>
        <w:t>las exclusiones en e</w:t>
      </w:r>
      <w:r w:rsidRPr="00C048CC">
        <w:rPr>
          <w:rFonts w:ascii="Georgia" w:hAnsi="Georgia" w:cs="Arial"/>
          <w:sz w:val="24"/>
          <w:szCs w:val="24"/>
        </w:rPr>
        <w:t>l contrato de seguro</w:t>
      </w:r>
      <w:r w:rsidR="00BF578E" w:rsidRPr="00C048CC">
        <w:rPr>
          <w:rFonts w:ascii="Georgia" w:hAnsi="Georgia" w:cs="Arial"/>
          <w:sz w:val="24"/>
          <w:szCs w:val="24"/>
        </w:rPr>
        <w:t xml:space="preserve">, son </w:t>
      </w:r>
      <w:r w:rsidR="00834D31" w:rsidRPr="00C048CC">
        <w:rPr>
          <w:rFonts w:ascii="Georgia" w:hAnsi="Georgia" w:cs="Arial"/>
          <w:sz w:val="24"/>
          <w:szCs w:val="24"/>
        </w:rPr>
        <w:t>in</w:t>
      </w:r>
      <w:r w:rsidR="00BF578E" w:rsidRPr="00C048CC">
        <w:rPr>
          <w:rFonts w:ascii="Georgia" w:hAnsi="Georgia" w:cs="Arial"/>
          <w:sz w:val="24"/>
          <w:szCs w:val="24"/>
        </w:rPr>
        <w:t>aplicables</w:t>
      </w:r>
      <w:r w:rsidR="0003607B" w:rsidRPr="00C048CC">
        <w:rPr>
          <w:rFonts w:ascii="Georgia" w:hAnsi="Georgia" w:cs="Arial"/>
          <w:sz w:val="24"/>
          <w:szCs w:val="24"/>
        </w:rPr>
        <w:t xml:space="preserve">, </w:t>
      </w:r>
      <w:r w:rsidRPr="00C048CC">
        <w:rPr>
          <w:rFonts w:ascii="Georgia" w:hAnsi="Georgia" w:cs="Arial"/>
          <w:sz w:val="24"/>
          <w:szCs w:val="24"/>
        </w:rPr>
        <w:t xml:space="preserve">y, por lo tanto, </w:t>
      </w:r>
      <w:r w:rsidR="00897CF7" w:rsidRPr="00C048CC">
        <w:rPr>
          <w:rFonts w:ascii="Georgia" w:hAnsi="Georgia" w:cs="Arial"/>
          <w:sz w:val="24"/>
          <w:szCs w:val="24"/>
        </w:rPr>
        <w:t xml:space="preserve">la </w:t>
      </w:r>
      <w:r w:rsidR="0003607B" w:rsidRPr="00C048CC">
        <w:rPr>
          <w:rFonts w:ascii="Georgia" w:hAnsi="Georgia" w:cs="Arial"/>
          <w:sz w:val="24"/>
          <w:szCs w:val="24"/>
        </w:rPr>
        <w:t xml:space="preserve">aseguradora </w:t>
      </w:r>
      <w:r w:rsidRPr="00C048CC">
        <w:rPr>
          <w:rFonts w:ascii="Georgia" w:hAnsi="Georgia" w:cs="Arial"/>
          <w:sz w:val="24"/>
          <w:szCs w:val="24"/>
        </w:rPr>
        <w:t>deberá reembolsar</w:t>
      </w:r>
      <w:r w:rsidR="00897CF7" w:rsidRPr="00C048CC">
        <w:rPr>
          <w:rFonts w:ascii="Georgia" w:hAnsi="Georgia" w:cs="Arial"/>
          <w:sz w:val="24"/>
          <w:szCs w:val="24"/>
        </w:rPr>
        <w:t>le</w:t>
      </w:r>
      <w:r w:rsidRPr="00C048CC">
        <w:rPr>
          <w:rFonts w:ascii="Georgia" w:hAnsi="Georgia" w:cs="Arial"/>
          <w:sz w:val="24"/>
          <w:szCs w:val="24"/>
        </w:rPr>
        <w:t xml:space="preserve"> los valores que deba pagar</w:t>
      </w:r>
      <w:r w:rsidR="00834D31" w:rsidRPr="00C048CC">
        <w:rPr>
          <w:rFonts w:ascii="Georgia" w:hAnsi="Georgia" w:cs="Arial"/>
          <w:sz w:val="24"/>
          <w:szCs w:val="24"/>
        </w:rPr>
        <w:t>,</w:t>
      </w:r>
      <w:r w:rsidRPr="00C048CC">
        <w:rPr>
          <w:rFonts w:ascii="Georgia" w:hAnsi="Georgia" w:cs="Arial"/>
          <w:sz w:val="24"/>
          <w:szCs w:val="24"/>
        </w:rPr>
        <w:t xml:space="preserve"> hasta el límite asegurado.</w:t>
      </w:r>
    </w:p>
    <w:p w14:paraId="0CA7DADF" w14:textId="77777777" w:rsidR="003C7C83" w:rsidRPr="00C048CC" w:rsidRDefault="003C7C83" w:rsidP="00783D6C">
      <w:pPr>
        <w:spacing w:line="276" w:lineRule="auto"/>
        <w:jc w:val="both"/>
        <w:rPr>
          <w:rFonts w:ascii="Georgia" w:hAnsi="Georgia" w:cs="Arial"/>
          <w:sz w:val="24"/>
          <w:szCs w:val="24"/>
        </w:rPr>
      </w:pPr>
    </w:p>
    <w:p w14:paraId="7D4128FE" w14:textId="77777777" w:rsidR="00086F53" w:rsidRPr="00C048CC" w:rsidRDefault="00086F53" w:rsidP="00783D6C">
      <w:pPr>
        <w:numPr>
          <w:ilvl w:val="0"/>
          <w:numId w:val="8"/>
        </w:numPr>
        <w:spacing w:line="276" w:lineRule="auto"/>
        <w:jc w:val="both"/>
        <w:rPr>
          <w:rFonts w:ascii="Georgia" w:hAnsi="Georgia" w:cs="Arial"/>
          <w:b/>
          <w:bCs/>
          <w:sz w:val="24"/>
          <w:szCs w:val="24"/>
        </w:rPr>
      </w:pPr>
      <w:r w:rsidRPr="00C048CC">
        <w:rPr>
          <w:rFonts w:ascii="Georgia" w:hAnsi="Georgia" w:cs="Arial"/>
          <w:b/>
          <w:bCs/>
          <w:sz w:val="24"/>
          <w:szCs w:val="24"/>
        </w:rPr>
        <w:t>LAS DECISIONES FINALES</w:t>
      </w:r>
    </w:p>
    <w:p w14:paraId="23898FC6" w14:textId="77777777" w:rsidR="00885037" w:rsidRPr="00C048CC" w:rsidRDefault="00885037" w:rsidP="00783D6C">
      <w:pPr>
        <w:spacing w:line="276" w:lineRule="auto"/>
        <w:jc w:val="both"/>
        <w:rPr>
          <w:rFonts w:ascii="Georgia" w:hAnsi="Georgia"/>
          <w:sz w:val="24"/>
          <w:szCs w:val="24"/>
        </w:rPr>
      </w:pPr>
    </w:p>
    <w:p w14:paraId="6D4A82E7" w14:textId="5E9D6147" w:rsidR="007C070D" w:rsidRPr="00C048CC" w:rsidRDefault="00963877" w:rsidP="00783D6C">
      <w:pPr>
        <w:spacing w:line="276" w:lineRule="auto"/>
        <w:jc w:val="both"/>
        <w:rPr>
          <w:rFonts w:ascii="Georgia" w:hAnsi="Georgia" w:cs="Arial"/>
          <w:sz w:val="24"/>
          <w:szCs w:val="24"/>
        </w:rPr>
      </w:pPr>
      <w:r w:rsidRPr="00C048CC">
        <w:rPr>
          <w:rFonts w:ascii="Georgia" w:hAnsi="Georgia"/>
          <w:sz w:val="24"/>
          <w:szCs w:val="24"/>
        </w:rPr>
        <w:t xml:space="preserve">Las premisas jurídicas ya enunciadas sirven para </w:t>
      </w:r>
      <w:r w:rsidR="00E025E7" w:rsidRPr="00C048CC">
        <w:rPr>
          <w:rFonts w:ascii="Georgia" w:hAnsi="Georgia"/>
          <w:sz w:val="24"/>
          <w:szCs w:val="24"/>
        </w:rPr>
        <w:t xml:space="preserve">acoger parcialmente las apelaciones </w:t>
      </w:r>
      <w:r w:rsidR="00243576" w:rsidRPr="00C048CC">
        <w:rPr>
          <w:rFonts w:ascii="Georgia" w:hAnsi="Georgia"/>
          <w:sz w:val="24"/>
          <w:szCs w:val="24"/>
        </w:rPr>
        <w:t xml:space="preserve">en consecuencia: </w:t>
      </w:r>
      <w:r w:rsidR="00243576" w:rsidRPr="00C048CC">
        <w:rPr>
          <w:rFonts w:ascii="Georgia" w:hAnsi="Georgia"/>
          <w:b/>
          <w:bCs/>
          <w:sz w:val="24"/>
          <w:szCs w:val="24"/>
        </w:rPr>
        <w:t>(i)</w:t>
      </w:r>
      <w:r w:rsidR="00243576" w:rsidRPr="00C048CC">
        <w:rPr>
          <w:rFonts w:ascii="Georgia" w:hAnsi="Georgia"/>
          <w:sz w:val="24"/>
          <w:szCs w:val="24"/>
        </w:rPr>
        <w:t xml:space="preserve"> </w:t>
      </w:r>
      <w:r w:rsidR="003D34B4" w:rsidRPr="00C048CC">
        <w:rPr>
          <w:rFonts w:ascii="Georgia" w:hAnsi="Georgia"/>
          <w:sz w:val="24"/>
          <w:szCs w:val="24"/>
        </w:rPr>
        <w:t xml:space="preserve">Se </w:t>
      </w:r>
      <w:r w:rsidR="009D6766" w:rsidRPr="00C048CC">
        <w:rPr>
          <w:rFonts w:ascii="Georgia" w:hAnsi="Georgia"/>
          <w:sz w:val="24"/>
          <w:szCs w:val="24"/>
        </w:rPr>
        <w:t xml:space="preserve">confirmará el ordinal 1°, pues carece de legitimación la </w:t>
      </w:r>
      <w:proofErr w:type="spellStart"/>
      <w:r w:rsidR="00773866" w:rsidRPr="00C048CC">
        <w:rPr>
          <w:rFonts w:ascii="Georgia" w:hAnsi="Georgia"/>
          <w:sz w:val="24"/>
          <w:szCs w:val="24"/>
        </w:rPr>
        <w:t>Tractocarga</w:t>
      </w:r>
      <w:proofErr w:type="spellEnd"/>
      <w:r w:rsidR="00773866" w:rsidRPr="00C048CC">
        <w:rPr>
          <w:rFonts w:ascii="Georgia" w:hAnsi="Georgia"/>
          <w:sz w:val="24"/>
          <w:szCs w:val="24"/>
        </w:rPr>
        <w:t xml:space="preserve"> Limitada, acorde con las razones aquí expuestas u que refuerzan lo dicho en primer grado; </w:t>
      </w:r>
      <w:r w:rsidR="00773866" w:rsidRPr="00C048CC">
        <w:rPr>
          <w:rFonts w:ascii="Georgia" w:hAnsi="Georgia"/>
          <w:b/>
          <w:bCs/>
          <w:sz w:val="24"/>
          <w:szCs w:val="24"/>
        </w:rPr>
        <w:t xml:space="preserve">(ii) </w:t>
      </w:r>
      <w:r w:rsidR="00773866" w:rsidRPr="00C048CC">
        <w:rPr>
          <w:rFonts w:ascii="Georgia" w:hAnsi="Georgia"/>
          <w:sz w:val="24"/>
          <w:szCs w:val="24"/>
        </w:rPr>
        <w:t>Se</w:t>
      </w:r>
      <w:r w:rsidR="00773866" w:rsidRPr="00C048CC">
        <w:rPr>
          <w:rFonts w:ascii="Georgia" w:hAnsi="Georgia"/>
          <w:b/>
          <w:bCs/>
          <w:sz w:val="24"/>
          <w:szCs w:val="24"/>
        </w:rPr>
        <w:t xml:space="preserve"> </w:t>
      </w:r>
      <w:r w:rsidR="003D34B4" w:rsidRPr="00C048CC">
        <w:rPr>
          <w:rFonts w:ascii="Georgia" w:hAnsi="Georgia"/>
          <w:sz w:val="24"/>
          <w:szCs w:val="24"/>
        </w:rPr>
        <w:t xml:space="preserve">revocará </w:t>
      </w:r>
      <w:r w:rsidR="0071042E" w:rsidRPr="00C048CC">
        <w:rPr>
          <w:rFonts w:ascii="Georgia" w:hAnsi="Georgia"/>
          <w:sz w:val="24"/>
          <w:szCs w:val="24"/>
        </w:rPr>
        <w:t>e</w:t>
      </w:r>
      <w:r w:rsidR="003D34B4" w:rsidRPr="00C048CC">
        <w:rPr>
          <w:rFonts w:ascii="Georgia" w:hAnsi="Georgia"/>
          <w:sz w:val="24"/>
          <w:szCs w:val="24"/>
        </w:rPr>
        <w:t>l ordinal 2°</w:t>
      </w:r>
      <w:r w:rsidR="002D4008" w:rsidRPr="00C048CC">
        <w:rPr>
          <w:rFonts w:ascii="Georgia" w:hAnsi="Georgia"/>
          <w:sz w:val="24"/>
          <w:szCs w:val="24"/>
        </w:rPr>
        <w:t xml:space="preserve">, </w:t>
      </w:r>
      <w:r w:rsidR="00773866" w:rsidRPr="00C048CC">
        <w:rPr>
          <w:rFonts w:ascii="Georgia" w:hAnsi="Georgia"/>
          <w:sz w:val="24"/>
          <w:szCs w:val="24"/>
        </w:rPr>
        <w:t xml:space="preserve">dado que </w:t>
      </w:r>
      <w:r w:rsidR="000341FC" w:rsidRPr="00C048CC">
        <w:rPr>
          <w:rFonts w:ascii="Georgia" w:hAnsi="Georgia"/>
          <w:sz w:val="24"/>
          <w:szCs w:val="24"/>
        </w:rPr>
        <w:t>la aseguradora</w:t>
      </w:r>
      <w:r w:rsidR="00CA251A" w:rsidRPr="00C048CC">
        <w:rPr>
          <w:rFonts w:ascii="Georgia" w:hAnsi="Georgia"/>
          <w:sz w:val="24"/>
          <w:szCs w:val="24"/>
        </w:rPr>
        <w:t xml:space="preserve"> </w:t>
      </w:r>
      <w:r w:rsidR="002955CB" w:rsidRPr="00C048CC">
        <w:rPr>
          <w:rFonts w:ascii="Georgia" w:hAnsi="Georgia"/>
          <w:sz w:val="24"/>
          <w:szCs w:val="24"/>
        </w:rPr>
        <w:t xml:space="preserve">podrá </w:t>
      </w:r>
      <w:r w:rsidR="00CA251A" w:rsidRPr="00C048CC">
        <w:rPr>
          <w:rFonts w:ascii="Georgia" w:hAnsi="Georgia"/>
          <w:sz w:val="24"/>
          <w:szCs w:val="24"/>
        </w:rPr>
        <w:t>acudir al reembolso</w:t>
      </w:r>
      <w:r w:rsidR="00E962F1" w:rsidRPr="00C048CC">
        <w:rPr>
          <w:rFonts w:ascii="Georgia" w:hAnsi="Georgia"/>
          <w:sz w:val="24"/>
          <w:szCs w:val="24"/>
        </w:rPr>
        <w:t xml:space="preserve"> hasta el límite del valor asegurado</w:t>
      </w:r>
      <w:r w:rsidR="001E10A3" w:rsidRPr="00C048CC">
        <w:rPr>
          <w:rFonts w:ascii="Georgia" w:hAnsi="Georgia"/>
          <w:sz w:val="24"/>
          <w:szCs w:val="24"/>
        </w:rPr>
        <w:t xml:space="preserve">; </w:t>
      </w:r>
      <w:r w:rsidR="001E10A3" w:rsidRPr="00C048CC">
        <w:rPr>
          <w:rFonts w:ascii="Georgia" w:hAnsi="Georgia"/>
          <w:b/>
          <w:bCs/>
          <w:sz w:val="24"/>
          <w:szCs w:val="24"/>
        </w:rPr>
        <w:t>(i</w:t>
      </w:r>
      <w:r w:rsidR="00773866" w:rsidRPr="00C048CC">
        <w:rPr>
          <w:rFonts w:ascii="Georgia" w:hAnsi="Georgia"/>
          <w:b/>
          <w:bCs/>
          <w:sz w:val="24"/>
          <w:szCs w:val="24"/>
        </w:rPr>
        <w:t>i</w:t>
      </w:r>
      <w:r w:rsidR="001E10A3" w:rsidRPr="00C048CC">
        <w:rPr>
          <w:rFonts w:ascii="Georgia" w:hAnsi="Georgia"/>
          <w:b/>
          <w:bCs/>
          <w:sz w:val="24"/>
          <w:szCs w:val="24"/>
        </w:rPr>
        <w:t>i)</w:t>
      </w:r>
      <w:r w:rsidR="001E10A3" w:rsidRPr="00C048CC">
        <w:rPr>
          <w:rFonts w:ascii="Georgia" w:hAnsi="Georgia"/>
          <w:sz w:val="24"/>
          <w:szCs w:val="24"/>
        </w:rPr>
        <w:t xml:space="preserve"> Se modificará </w:t>
      </w:r>
      <w:r w:rsidR="00DA0DEC" w:rsidRPr="00C048CC">
        <w:rPr>
          <w:rFonts w:ascii="Georgia" w:hAnsi="Georgia"/>
          <w:sz w:val="24"/>
          <w:szCs w:val="24"/>
        </w:rPr>
        <w:t>e</w:t>
      </w:r>
      <w:r w:rsidR="001E10A3" w:rsidRPr="00C048CC">
        <w:rPr>
          <w:rFonts w:ascii="Georgia" w:hAnsi="Georgia"/>
          <w:sz w:val="24"/>
          <w:szCs w:val="24"/>
        </w:rPr>
        <w:t xml:space="preserve">l numeral </w:t>
      </w:r>
      <w:r w:rsidR="0094107C" w:rsidRPr="00C048CC">
        <w:rPr>
          <w:rFonts w:ascii="Georgia" w:hAnsi="Georgia"/>
          <w:sz w:val="24"/>
          <w:szCs w:val="24"/>
        </w:rPr>
        <w:t>4°</w:t>
      </w:r>
      <w:r w:rsidR="001E10A3" w:rsidRPr="00C048CC">
        <w:rPr>
          <w:rFonts w:ascii="Georgia" w:hAnsi="Georgia"/>
          <w:sz w:val="24"/>
          <w:szCs w:val="24"/>
        </w:rPr>
        <w:t xml:space="preserve">, </w:t>
      </w:r>
      <w:r w:rsidR="002955CB" w:rsidRPr="00C048CC">
        <w:rPr>
          <w:rFonts w:ascii="Georgia" w:hAnsi="Georgia"/>
          <w:sz w:val="24"/>
          <w:szCs w:val="24"/>
        </w:rPr>
        <w:t xml:space="preserve">pues </w:t>
      </w:r>
      <w:r w:rsidR="0094107C" w:rsidRPr="00C048CC">
        <w:rPr>
          <w:rFonts w:ascii="Georgia" w:hAnsi="Georgia"/>
          <w:sz w:val="24"/>
          <w:szCs w:val="24"/>
        </w:rPr>
        <w:t xml:space="preserve">el monto a reconocer para cada hermano será </w:t>
      </w:r>
      <w:r w:rsidR="00216878" w:rsidRPr="00C048CC">
        <w:rPr>
          <w:rFonts w:ascii="Georgia" w:hAnsi="Georgia"/>
          <w:sz w:val="24"/>
          <w:szCs w:val="24"/>
        </w:rPr>
        <w:t>d</w:t>
      </w:r>
      <w:r w:rsidR="0094107C" w:rsidRPr="00C048CC">
        <w:rPr>
          <w:rFonts w:ascii="Georgia" w:hAnsi="Georgia"/>
          <w:sz w:val="24"/>
          <w:szCs w:val="24"/>
        </w:rPr>
        <w:t>e $30.000.000</w:t>
      </w:r>
      <w:r w:rsidR="00C638E8" w:rsidRPr="00C048CC">
        <w:rPr>
          <w:rFonts w:ascii="Georgia" w:hAnsi="Georgia"/>
          <w:sz w:val="24"/>
          <w:szCs w:val="24"/>
        </w:rPr>
        <w:t xml:space="preserve"> por daño moral</w:t>
      </w:r>
      <w:r w:rsidRPr="00C048CC">
        <w:rPr>
          <w:rFonts w:ascii="Georgia" w:hAnsi="Georgia"/>
          <w:sz w:val="24"/>
          <w:szCs w:val="24"/>
        </w:rPr>
        <w:t>.</w:t>
      </w:r>
      <w:r w:rsidR="004615FC" w:rsidRPr="00C048CC">
        <w:rPr>
          <w:rFonts w:ascii="Georgia" w:hAnsi="Georgia"/>
          <w:sz w:val="24"/>
          <w:szCs w:val="24"/>
        </w:rPr>
        <w:t xml:space="preserve"> Además, </w:t>
      </w:r>
      <w:r w:rsidR="004615FC" w:rsidRPr="00C048CC">
        <w:rPr>
          <w:rFonts w:ascii="Georgia" w:hAnsi="Georgia"/>
          <w:b/>
          <w:bCs/>
          <w:sz w:val="24"/>
          <w:szCs w:val="24"/>
        </w:rPr>
        <w:t>(i</w:t>
      </w:r>
      <w:r w:rsidR="00C638E8" w:rsidRPr="00C048CC">
        <w:rPr>
          <w:rFonts w:ascii="Georgia" w:hAnsi="Georgia"/>
          <w:b/>
          <w:bCs/>
          <w:sz w:val="24"/>
          <w:szCs w:val="24"/>
        </w:rPr>
        <w:t>v</w:t>
      </w:r>
      <w:r w:rsidR="004615FC" w:rsidRPr="00C048CC">
        <w:rPr>
          <w:rFonts w:ascii="Georgia" w:hAnsi="Georgia"/>
          <w:b/>
          <w:bCs/>
          <w:sz w:val="24"/>
          <w:szCs w:val="24"/>
        </w:rPr>
        <w:t>)</w:t>
      </w:r>
      <w:r w:rsidRPr="00C048CC">
        <w:rPr>
          <w:rFonts w:ascii="Georgia" w:hAnsi="Georgia"/>
          <w:sz w:val="24"/>
          <w:szCs w:val="24"/>
        </w:rPr>
        <w:t xml:space="preserve"> </w:t>
      </w:r>
      <w:r w:rsidR="00580A28" w:rsidRPr="00C048CC">
        <w:rPr>
          <w:rFonts w:ascii="Georgia" w:hAnsi="Georgia"/>
          <w:sz w:val="24"/>
          <w:szCs w:val="24"/>
        </w:rPr>
        <w:t xml:space="preserve">Se </w:t>
      </w:r>
      <w:r w:rsidR="00037D52" w:rsidRPr="00C048CC">
        <w:rPr>
          <w:rFonts w:ascii="Georgia" w:hAnsi="Georgia"/>
          <w:sz w:val="24"/>
          <w:szCs w:val="24"/>
        </w:rPr>
        <w:t>a</w:t>
      </w:r>
      <w:r w:rsidR="007C070D" w:rsidRPr="00C048CC">
        <w:rPr>
          <w:rFonts w:ascii="Georgia" w:hAnsi="Georgia" w:cs="Arial"/>
          <w:sz w:val="24"/>
          <w:szCs w:val="24"/>
        </w:rPr>
        <w:t>bsolverá de condena en costas en esta instancia, por no haberse confirmado en su integridad el fallo (Artículo 365-3º, CGP).</w:t>
      </w:r>
    </w:p>
    <w:p w14:paraId="202B17A2" w14:textId="5E8CB6B3" w:rsidR="00963877" w:rsidRPr="00C048CC" w:rsidRDefault="00963877" w:rsidP="00783D6C">
      <w:pPr>
        <w:spacing w:line="276" w:lineRule="auto"/>
        <w:jc w:val="both"/>
        <w:rPr>
          <w:rFonts w:ascii="Georgia" w:hAnsi="Georgia" w:cs="Arial"/>
          <w:sz w:val="24"/>
          <w:szCs w:val="24"/>
        </w:rPr>
      </w:pPr>
    </w:p>
    <w:p w14:paraId="4E4F50FC" w14:textId="55D4D64B" w:rsidR="00661B73" w:rsidRPr="00C048CC" w:rsidRDefault="00661B73" w:rsidP="00783D6C">
      <w:pPr>
        <w:spacing w:line="276" w:lineRule="auto"/>
        <w:jc w:val="both"/>
        <w:rPr>
          <w:rFonts w:ascii="Georgia" w:hAnsi="Georgia" w:cs="Arial"/>
          <w:sz w:val="24"/>
          <w:szCs w:val="24"/>
        </w:rPr>
      </w:pPr>
      <w:r w:rsidRPr="00C048CC">
        <w:rPr>
          <w:rFonts w:ascii="Georgia" w:hAnsi="Georgia" w:cs="Arial"/>
          <w:sz w:val="24"/>
          <w:szCs w:val="24"/>
        </w:rPr>
        <w:t xml:space="preserve">En mérito de lo expuesto, el </w:t>
      </w:r>
      <w:r w:rsidRPr="00C048CC">
        <w:rPr>
          <w:rFonts w:ascii="Georgia" w:hAnsi="Georgia" w:cs="Arial"/>
          <w:smallCaps/>
          <w:sz w:val="24"/>
          <w:szCs w:val="24"/>
        </w:rPr>
        <w:t>Tribunal Superior del Distrito Judicial de Pereira, Sala de Decisión Civil - Familia</w:t>
      </w:r>
      <w:r w:rsidRPr="00C048CC">
        <w:rPr>
          <w:rFonts w:ascii="Georgia" w:hAnsi="Georgia" w:cs="Arial"/>
          <w:sz w:val="24"/>
          <w:szCs w:val="24"/>
        </w:rPr>
        <w:t xml:space="preserve">, administrando Justicia, en nombre de la </w:t>
      </w:r>
      <w:r w:rsidRPr="00C048CC">
        <w:rPr>
          <w:rFonts w:ascii="Georgia" w:hAnsi="Georgia" w:cs="Arial"/>
          <w:sz w:val="24"/>
          <w:szCs w:val="24"/>
        </w:rPr>
        <w:lastRenderedPageBreak/>
        <w:t>República y por autoridad de la Ley,</w:t>
      </w:r>
    </w:p>
    <w:p w14:paraId="3204942D" w14:textId="77777777" w:rsidR="00B47D07" w:rsidRPr="00C048CC" w:rsidRDefault="00B47D07" w:rsidP="00783D6C">
      <w:pPr>
        <w:spacing w:line="276" w:lineRule="auto"/>
        <w:jc w:val="center"/>
        <w:rPr>
          <w:rFonts w:ascii="Georgia" w:hAnsi="Georgia" w:cs="Arial"/>
          <w:b/>
          <w:bCs/>
          <w:sz w:val="24"/>
          <w:szCs w:val="24"/>
        </w:rPr>
      </w:pPr>
    </w:p>
    <w:p w14:paraId="39DAA3DF" w14:textId="65E682FE" w:rsidR="00633C80" w:rsidRPr="00C048CC" w:rsidRDefault="00661B73" w:rsidP="00783D6C">
      <w:pPr>
        <w:spacing w:line="276" w:lineRule="auto"/>
        <w:jc w:val="center"/>
        <w:rPr>
          <w:rFonts w:ascii="Georgia" w:hAnsi="Georgia" w:cs="Arial"/>
          <w:b/>
          <w:bCs/>
          <w:sz w:val="24"/>
          <w:szCs w:val="24"/>
        </w:rPr>
      </w:pPr>
      <w:r w:rsidRPr="00C048CC">
        <w:rPr>
          <w:rFonts w:ascii="Georgia" w:hAnsi="Georgia" w:cs="Arial"/>
          <w:b/>
          <w:bCs/>
          <w:sz w:val="24"/>
          <w:szCs w:val="24"/>
        </w:rPr>
        <w:t xml:space="preserve">F A L </w:t>
      </w:r>
      <w:proofErr w:type="spellStart"/>
      <w:r w:rsidR="00734301" w:rsidRPr="00C048CC">
        <w:rPr>
          <w:rFonts w:ascii="Georgia" w:hAnsi="Georgia" w:cs="Arial"/>
          <w:b/>
          <w:bCs/>
          <w:sz w:val="24"/>
          <w:szCs w:val="24"/>
        </w:rPr>
        <w:t>L</w:t>
      </w:r>
      <w:proofErr w:type="spellEnd"/>
      <w:r w:rsidR="00734301" w:rsidRPr="00C048CC">
        <w:rPr>
          <w:rFonts w:ascii="Georgia" w:hAnsi="Georgia" w:cs="Arial"/>
          <w:b/>
          <w:bCs/>
          <w:sz w:val="24"/>
          <w:szCs w:val="24"/>
        </w:rPr>
        <w:t xml:space="preserve"> </w:t>
      </w:r>
      <w:r w:rsidRPr="00C048CC">
        <w:rPr>
          <w:rFonts w:ascii="Georgia" w:hAnsi="Georgia" w:cs="Arial"/>
          <w:b/>
          <w:bCs/>
          <w:sz w:val="24"/>
          <w:szCs w:val="24"/>
        </w:rPr>
        <w:t>A,</w:t>
      </w:r>
    </w:p>
    <w:p w14:paraId="13CD6F57" w14:textId="77777777" w:rsidR="00914794" w:rsidRPr="00C048CC" w:rsidRDefault="00914794" w:rsidP="00783D6C">
      <w:pPr>
        <w:spacing w:line="276" w:lineRule="auto"/>
        <w:jc w:val="center"/>
        <w:rPr>
          <w:rFonts w:ascii="Georgia" w:hAnsi="Georgia" w:cs="Arial"/>
          <w:sz w:val="24"/>
          <w:szCs w:val="24"/>
        </w:rPr>
      </w:pPr>
    </w:p>
    <w:p w14:paraId="7C241362" w14:textId="5ED74D01" w:rsidR="0082013D" w:rsidRPr="00C048CC" w:rsidRDefault="0082013D" w:rsidP="00783D6C">
      <w:pPr>
        <w:widowControl/>
        <w:numPr>
          <w:ilvl w:val="0"/>
          <w:numId w:val="4"/>
        </w:numPr>
        <w:overflowPunct/>
        <w:autoSpaceDE/>
        <w:autoSpaceDN/>
        <w:adjustRightInd/>
        <w:spacing w:line="276" w:lineRule="auto"/>
        <w:jc w:val="both"/>
        <w:rPr>
          <w:rFonts w:ascii="Georgia" w:hAnsi="Georgia" w:cs="Arial"/>
          <w:sz w:val="24"/>
          <w:szCs w:val="24"/>
        </w:rPr>
      </w:pPr>
      <w:r w:rsidRPr="00C048CC">
        <w:rPr>
          <w:rFonts w:ascii="Georgia" w:hAnsi="Georgia" w:cs="Arial"/>
          <w:sz w:val="24"/>
          <w:szCs w:val="24"/>
        </w:rPr>
        <w:t xml:space="preserve">CONFIRMAR </w:t>
      </w:r>
      <w:r w:rsidR="002E0F2D" w:rsidRPr="00C048CC">
        <w:rPr>
          <w:rFonts w:ascii="Georgia" w:hAnsi="Georgia" w:cs="Arial"/>
          <w:sz w:val="24"/>
          <w:szCs w:val="24"/>
        </w:rPr>
        <w:t xml:space="preserve">los ordinales </w:t>
      </w:r>
      <w:r w:rsidR="002E6AEA" w:rsidRPr="00C048CC">
        <w:rPr>
          <w:rFonts w:ascii="Georgia" w:hAnsi="Georgia" w:cs="Arial"/>
          <w:sz w:val="24"/>
          <w:szCs w:val="24"/>
        </w:rPr>
        <w:t>1° y 3° d</w:t>
      </w:r>
      <w:r w:rsidRPr="00C048CC">
        <w:rPr>
          <w:rFonts w:ascii="Georgia" w:hAnsi="Georgia" w:cs="Arial"/>
          <w:sz w:val="24"/>
          <w:szCs w:val="24"/>
        </w:rPr>
        <w:t xml:space="preserve">el fallo del </w:t>
      </w:r>
      <w:r w:rsidR="00762350" w:rsidRPr="00C048CC">
        <w:rPr>
          <w:rFonts w:ascii="Georgia" w:hAnsi="Georgia" w:cs="Arial"/>
          <w:sz w:val="24"/>
          <w:szCs w:val="24"/>
        </w:rPr>
        <w:t>21</w:t>
      </w:r>
      <w:r w:rsidRPr="00C048CC">
        <w:rPr>
          <w:rFonts w:ascii="Georgia" w:hAnsi="Georgia" w:cs="Arial"/>
          <w:sz w:val="24"/>
          <w:szCs w:val="24"/>
        </w:rPr>
        <w:t>-0</w:t>
      </w:r>
      <w:r w:rsidR="00762350" w:rsidRPr="00C048CC">
        <w:rPr>
          <w:rFonts w:ascii="Georgia" w:hAnsi="Georgia" w:cs="Arial"/>
          <w:sz w:val="24"/>
          <w:szCs w:val="24"/>
        </w:rPr>
        <w:t>8</w:t>
      </w:r>
      <w:r w:rsidRPr="00C048CC">
        <w:rPr>
          <w:rFonts w:ascii="Georgia" w:hAnsi="Georgia" w:cs="Arial"/>
          <w:sz w:val="24"/>
          <w:szCs w:val="24"/>
        </w:rPr>
        <w:t>-201</w:t>
      </w:r>
      <w:r w:rsidR="00762350" w:rsidRPr="00C048CC">
        <w:rPr>
          <w:rFonts w:ascii="Georgia" w:hAnsi="Georgia" w:cs="Arial"/>
          <w:sz w:val="24"/>
          <w:szCs w:val="24"/>
        </w:rPr>
        <w:t>9</w:t>
      </w:r>
      <w:r w:rsidRPr="00C048CC">
        <w:rPr>
          <w:rFonts w:ascii="Georgia" w:hAnsi="Georgia" w:cs="Arial"/>
          <w:sz w:val="24"/>
          <w:szCs w:val="24"/>
        </w:rPr>
        <w:t xml:space="preserve"> del Juzgado </w:t>
      </w:r>
      <w:r w:rsidR="00762350" w:rsidRPr="00C048CC">
        <w:rPr>
          <w:rFonts w:ascii="Georgia" w:hAnsi="Georgia" w:cs="Arial"/>
          <w:sz w:val="24"/>
          <w:szCs w:val="24"/>
        </w:rPr>
        <w:t>2</w:t>
      </w:r>
      <w:r w:rsidRPr="00C048CC">
        <w:rPr>
          <w:rFonts w:ascii="Georgia" w:hAnsi="Georgia" w:cs="Arial"/>
          <w:sz w:val="24"/>
          <w:szCs w:val="24"/>
        </w:rPr>
        <w:t>º Civ</w:t>
      </w:r>
      <w:r w:rsidR="00902295" w:rsidRPr="00C048CC">
        <w:rPr>
          <w:rFonts w:ascii="Georgia" w:hAnsi="Georgia" w:cs="Arial"/>
          <w:sz w:val="24"/>
          <w:szCs w:val="24"/>
        </w:rPr>
        <w:t>il del Circuito de Pereira, R.,</w:t>
      </w:r>
    </w:p>
    <w:p w14:paraId="04B20964" w14:textId="77777777" w:rsidR="00902295" w:rsidRPr="00C048CC" w:rsidRDefault="00902295" w:rsidP="00902295">
      <w:pPr>
        <w:widowControl/>
        <w:overflowPunct/>
        <w:autoSpaceDE/>
        <w:autoSpaceDN/>
        <w:adjustRightInd/>
        <w:spacing w:line="276" w:lineRule="auto"/>
        <w:ind w:left="360"/>
        <w:jc w:val="both"/>
        <w:rPr>
          <w:rFonts w:ascii="Georgia" w:hAnsi="Georgia" w:cs="Arial"/>
          <w:sz w:val="24"/>
          <w:szCs w:val="24"/>
        </w:rPr>
      </w:pPr>
    </w:p>
    <w:p w14:paraId="0F088F50" w14:textId="67C1F315" w:rsidR="0082013D" w:rsidRPr="00C048CC" w:rsidRDefault="00762350" w:rsidP="00783D6C">
      <w:pPr>
        <w:widowControl/>
        <w:numPr>
          <w:ilvl w:val="0"/>
          <w:numId w:val="4"/>
        </w:numPr>
        <w:overflowPunct/>
        <w:autoSpaceDE/>
        <w:autoSpaceDN/>
        <w:adjustRightInd/>
        <w:spacing w:line="276" w:lineRule="auto"/>
        <w:jc w:val="both"/>
        <w:rPr>
          <w:rFonts w:ascii="Georgia" w:hAnsi="Georgia" w:cs="Arial"/>
          <w:sz w:val="24"/>
          <w:szCs w:val="24"/>
        </w:rPr>
      </w:pPr>
      <w:r w:rsidRPr="00C048CC">
        <w:rPr>
          <w:rFonts w:ascii="Georgia" w:hAnsi="Georgia" w:cs="Arial"/>
          <w:sz w:val="24"/>
          <w:szCs w:val="24"/>
        </w:rPr>
        <w:t>REVOCAR</w:t>
      </w:r>
      <w:r w:rsidR="0082013D" w:rsidRPr="00C048CC">
        <w:rPr>
          <w:rFonts w:ascii="Georgia" w:hAnsi="Georgia" w:cs="Arial"/>
          <w:sz w:val="24"/>
          <w:szCs w:val="24"/>
        </w:rPr>
        <w:t xml:space="preserve"> </w:t>
      </w:r>
      <w:r w:rsidR="00171333" w:rsidRPr="00C048CC">
        <w:rPr>
          <w:rFonts w:ascii="Georgia" w:hAnsi="Georgia" w:cs="Arial"/>
          <w:sz w:val="24"/>
          <w:szCs w:val="24"/>
        </w:rPr>
        <w:t>e</w:t>
      </w:r>
      <w:r w:rsidR="0082013D" w:rsidRPr="00C048CC">
        <w:rPr>
          <w:rFonts w:ascii="Georgia" w:hAnsi="Georgia" w:cs="Arial"/>
          <w:sz w:val="24"/>
          <w:szCs w:val="24"/>
        </w:rPr>
        <w:t>l</w:t>
      </w:r>
      <w:r w:rsidR="00B86310" w:rsidRPr="00C048CC">
        <w:rPr>
          <w:rFonts w:ascii="Georgia" w:hAnsi="Georgia" w:cs="Arial"/>
          <w:sz w:val="24"/>
          <w:szCs w:val="24"/>
        </w:rPr>
        <w:t xml:space="preserve"> </w:t>
      </w:r>
      <w:r w:rsidR="0082013D" w:rsidRPr="00C048CC">
        <w:rPr>
          <w:rFonts w:ascii="Georgia" w:hAnsi="Georgia" w:cs="Arial"/>
          <w:sz w:val="24"/>
          <w:szCs w:val="24"/>
        </w:rPr>
        <w:t xml:space="preserve">numeral </w:t>
      </w:r>
      <w:r w:rsidR="00B86310" w:rsidRPr="00C048CC">
        <w:rPr>
          <w:rFonts w:ascii="Georgia" w:hAnsi="Georgia" w:cs="Arial"/>
          <w:sz w:val="24"/>
          <w:szCs w:val="24"/>
        </w:rPr>
        <w:t>2°</w:t>
      </w:r>
      <w:r w:rsidR="00DE365C" w:rsidRPr="00C048CC">
        <w:rPr>
          <w:rFonts w:ascii="Georgia" w:hAnsi="Georgia" w:cs="Arial"/>
          <w:sz w:val="24"/>
          <w:szCs w:val="24"/>
        </w:rPr>
        <w:t xml:space="preserve">, para </w:t>
      </w:r>
      <w:r w:rsidR="00171333" w:rsidRPr="00C048CC">
        <w:rPr>
          <w:rFonts w:ascii="Georgia" w:hAnsi="Georgia"/>
          <w:sz w:val="24"/>
          <w:szCs w:val="24"/>
        </w:rPr>
        <w:t xml:space="preserve">en su lugar </w:t>
      </w:r>
      <w:r w:rsidR="00171333" w:rsidRPr="00C048CC">
        <w:rPr>
          <w:rFonts w:ascii="Georgia" w:hAnsi="Georgia" w:cs="Arial"/>
          <w:sz w:val="24"/>
          <w:szCs w:val="24"/>
        </w:rPr>
        <w:t xml:space="preserve">DECLARAR que </w:t>
      </w:r>
      <w:proofErr w:type="spellStart"/>
      <w:r w:rsidR="00171333" w:rsidRPr="00C048CC">
        <w:rPr>
          <w:rFonts w:ascii="Georgia" w:hAnsi="Georgia" w:cs="Arial"/>
          <w:sz w:val="24"/>
          <w:szCs w:val="24"/>
        </w:rPr>
        <w:t>Liberty</w:t>
      </w:r>
      <w:proofErr w:type="spellEnd"/>
      <w:r w:rsidR="00171333" w:rsidRPr="00C048CC">
        <w:rPr>
          <w:rFonts w:ascii="Georgia" w:hAnsi="Georgia" w:cs="Arial"/>
          <w:sz w:val="24"/>
          <w:szCs w:val="24"/>
        </w:rPr>
        <w:t xml:space="preserve"> Seguros S</w:t>
      </w:r>
      <w:r w:rsidR="00902295" w:rsidRPr="00C048CC">
        <w:rPr>
          <w:rFonts w:ascii="Georgia" w:hAnsi="Georgia" w:cs="Arial"/>
          <w:sz w:val="24"/>
          <w:szCs w:val="24"/>
        </w:rPr>
        <w:t>.</w:t>
      </w:r>
      <w:r w:rsidR="00171333" w:rsidRPr="00C048CC">
        <w:rPr>
          <w:rFonts w:ascii="Georgia" w:hAnsi="Georgia" w:cs="Arial"/>
          <w:sz w:val="24"/>
          <w:szCs w:val="24"/>
        </w:rPr>
        <w:t>A</w:t>
      </w:r>
      <w:r w:rsidR="00902295" w:rsidRPr="00C048CC">
        <w:rPr>
          <w:rFonts w:ascii="Georgia" w:hAnsi="Georgia" w:cs="Arial"/>
          <w:sz w:val="24"/>
          <w:szCs w:val="24"/>
        </w:rPr>
        <w:t>.</w:t>
      </w:r>
      <w:r w:rsidR="00171333" w:rsidRPr="00C048CC">
        <w:rPr>
          <w:rFonts w:ascii="Georgia" w:hAnsi="Georgia" w:cs="Arial"/>
          <w:sz w:val="24"/>
          <w:szCs w:val="24"/>
        </w:rPr>
        <w:t xml:space="preserve"> est</w:t>
      </w:r>
      <w:r w:rsidR="000114A8" w:rsidRPr="00C048CC">
        <w:rPr>
          <w:rFonts w:ascii="Georgia" w:hAnsi="Georgia" w:cs="Arial"/>
          <w:sz w:val="24"/>
          <w:szCs w:val="24"/>
        </w:rPr>
        <w:t>á</w:t>
      </w:r>
      <w:r w:rsidR="00171333" w:rsidRPr="00C048CC">
        <w:rPr>
          <w:rFonts w:ascii="Georgia" w:hAnsi="Georgia" w:cs="Arial"/>
          <w:sz w:val="24"/>
          <w:szCs w:val="24"/>
        </w:rPr>
        <w:t xml:space="preserve"> llamada a reembolsar las sumas que Gerardo Cardona L. deba pagar, </w:t>
      </w:r>
      <w:r w:rsidR="00464E8B" w:rsidRPr="00C048CC">
        <w:rPr>
          <w:rFonts w:ascii="Georgia" w:hAnsi="Georgia" w:cs="Arial"/>
          <w:sz w:val="24"/>
          <w:szCs w:val="24"/>
        </w:rPr>
        <w:t xml:space="preserve">con </w:t>
      </w:r>
      <w:r w:rsidR="00171333" w:rsidRPr="00C048CC">
        <w:rPr>
          <w:rFonts w:ascii="Georgia" w:hAnsi="Georgia" w:cs="Arial"/>
          <w:sz w:val="24"/>
          <w:szCs w:val="24"/>
        </w:rPr>
        <w:t xml:space="preserve">límite </w:t>
      </w:r>
      <w:r w:rsidR="00464E8B" w:rsidRPr="00C048CC">
        <w:rPr>
          <w:rFonts w:ascii="Georgia" w:hAnsi="Georgia" w:cs="Arial"/>
          <w:sz w:val="24"/>
          <w:szCs w:val="24"/>
        </w:rPr>
        <w:t xml:space="preserve">en el monto </w:t>
      </w:r>
      <w:r w:rsidR="00171333" w:rsidRPr="00C048CC">
        <w:rPr>
          <w:rFonts w:ascii="Georgia" w:hAnsi="Georgia" w:cs="Arial"/>
          <w:sz w:val="24"/>
          <w:szCs w:val="24"/>
        </w:rPr>
        <w:t>asegurado.</w:t>
      </w:r>
    </w:p>
    <w:p w14:paraId="08045E23" w14:textId="77777777" w:rsidR="00826B84" w:rsidRPr="00C048CC" w:rsidRDefault="00826B84" w:rsidP="00783D6C">
      <w:pPr>
        <w:widowControl/>
        <w:overflowPunct/>
        <w:autoSpaceDE/>
        <w:autoSpaceDN/>
        <w:adjustRightInd/>
        <w:spacing w:line="276" w:lineRule="auto"/>
        <w:ind w:left="360"/>
        <w:jc w:val="both"/>
        <w:rPr>
          <w:rFonts w:ascii="Georgia" w:hAnsi="Georgia" w:cs="Arial"/>
          <w:sz w:val="24"/>
          <w:szCs w:val="24"/>
        </w:rPr>
      </w:pPr>
    </w:p>
    <w:p w14:paraId="1CEDDA96" w14:textId="17AB98D0" w:rsidR="00C972C6" w:rsidRPr="00C048CC" w:rsidRDefault="00C972C6" w:rsidP="00783D6C">
      <w:pPr>
        <w:widowControl/>
        <w:numPr>
          <w:ilvl w:val="0"/>
          <w:numId w:val="4"/>
        </w:numPr>
        <w:overflowPunct/>
        <w:autoSpaceDE/>
        <w:autoSpaceDN/>
        <w:adjustRightInd/>
        <w:spacing w:line="276" w:lineRule="auto"/>
        <w:jc w:val="both"/>
        <w:rPr>
          <w:rFonts w:ascii="Georgia" w:eastAsia="Arial Unicode MS" w:hAnsi="Georgia" w:cs="Arial"/>
          <w:sz w:val="24"/>
          <w:szCs w:val="24"/>
        </w:rPr>
      </w:pPr>
      <w:r w:rsidRPr="00C048CC">
        <w:rPr>
          <w:rFonts w:ascii="Georgia" w:hAnsi="Georgia" w:cs="Arial"/>
          <w:sz w:val="24"/>
          <w:szCs w:val="24"/>
        </w:rPr>
        <w:t>MODIFICAR</w:t>
      </w:r>
      <w:r w:rsidR="00DD281F" w:rsidRPr="00C048CC">
        <w:rPr>
          <w:rFonts w:ascii="Georgia" w:hAnsi="Georgia" w:cs="Arial"/>
          <w:sz w:val="24"/>
          <w:szCs w:val="24"/>
        </w:rPr>
        <w:t xml:space="preserve">, en forma parcial </w:t>
      </w:r>
      <w:r w:rsidRPr="00C048CC">
        <w:rPr>
          <w:rFonts w:ascii="Georgia" w:hAnsi="Georgia" w:cs="Arial"/>
          <w:sz w:val="24"/>
          <w:szCs w:val="24"/>
        </w:rPr>
        <w:t>el numeral 4°</w:t>
      </w:r>
      <w:r w:rsidR="00DD281F" w:rsidRPr="00C048CC">
        <w:rPr>
          <w:rFonts w:ascii="Georgia" w:hAnsi="Georgia" w:cs="Arial"/>
          <w:sz w:val="24"/>
          <w:szCs w:val="24"/>
        </w:rPr>
        <w:t xml:space="preserve"> de la sentencia</w:t>
      </w:r>
      <w:r w:rsidRPr="00C048CC">
        <w:rPr>
          <w:rFonts w:ascii="Georgia" w:hAnsi="Georgia" w:cs="Arial"/>
          <w:sz w:val="24"/>
          <w:szCs w:val="24"/>
        </w:rPr>
        <w:t xml:space="preserve">, para </w:t>
      </w:r>
      <w:r w:rsidR="00171333" w:rsidRPr="00C048CC">
        <w:rPr>
          <w:rFonts w:ascii="Georgia" w:hAnsi="Georgia" w:cs="Arial"/>
          <w:sz w:val="24"/>
          <w:szCs w:val="24"/>
        </w:rPr>
        <w:t xml:space="preserve">FIJAR </w:t>
      </w:r>
      <w:r w:rsidR="00B035ED" w:rsidRPr="00C048CC">
        <w:rPr>
          <w:rFonts w:ascii="Georgia" w:hAnsi="Georgia" w:cs="Arial"/>
          <w:sz w:val="24"/>
          <w:szCs w:val="24"/>
        </w:rPr>
        <w:t>para</w:t>
      </w:r>
      <w:r w:rsidR="00826B84" w:rsidRPr="00C048CC">
        <w:rPr>
          <w:rFonts w:ascii="Georgia" w:hAnsi="Georgia" w:cs="Arial"/>
          <w:sz w:val="24"/>
          <w:szCs w:val="24"/>
        </w:rPr>
        <w:t xml:space="preserve"> cada uno de los hermanos de la víctima directa: </w:t>
      </w:r>
      <w:r w:rsidR="00216878" w:rsidRPr="00C048CC">
        <w:rPr>
          <w:rFonts w:ascii="Georgia" w:hAnsi="Georgia" w:cs="Arial"/>
          <w:sz w:val="24"/>
          <w:szCs w:val="24"/>
        </w:rPr>
        <w:t>Mayra Alejandra, José Donaldo, José Edwin y Jorge Eduardo López Ramírez</w:t>
      </w:r>
      <w:r w:rsidR="00826B84" w:rsidRPr="00C048CC">
        <w:rPr>
          <w:rFonts w:ascii="Georgia" w:hAnsi="Georgia" w:cs="Arial"/>
          <w:sz w:val="24"/>
          <w:szCs w:val="24"/>
        </w:rPr>
        <w:t xml:space="preserve">, </w:t>
      </w:r>
      <w:r w:rsidR="0094307D" w:rsidRPr="00C048CC">
        <w:rPr>
          <w:rFonts w:ascii="Georgia" w:hAnsi="Georgia" w:cs="Arial"/>
          <w:sz w:val="24"/>
          <w:szCs w:val="24"/>
        </w:rPr>
        <w:t xml:space="preserve">la suma de </w:t>
      </w:r>
      <w:r w:rsidR="0094307D" w:rsidRPr="00C048CC">
        <w:rPr>
          <w:rFonts w:ascii="Georgia" w:hAnsi="Georgia"/>
          <w:sz w:val="24"/>
          <w:szCs w:val="24"/>
        </w:rPr>
        <w:t>$30.000.000, por concepto de daño moral</w:t>
      </w:r>
      <w:r w:rsidRPr="00C048CC">
        <w:rPr>
          <w:rFonts w:ascii="Georgia" w:eastAsia="Arial Unicode MS" w:hAnsi="Georgia" w:cs="Arial"/>
          <w:sz w:val="24"/>
          <w:szCs w:val="24"/>
        </w:rPr>
        <w:t>.</w:t>
      </w:r>
    </w:p>
    <w:p w14:paraId="3C65CC0C" w14:textId="77777777" w:rsidR="008446F7" w:rsidRPr="00C048CC" w:rsidRDefault="008446F7" w:rsidP="00783D6C">
      <w:pPr>
        <w:spacing w:line="276" w:lineRule="auto"/>
        <w:ind w:left="360"/>
        <w:rPr>
          <w:rFonts w:ascii="Georgia" w:eastAsia="Arial Unicode MS" w:hAnsi="Georgia" w:cs="Arial"/>
          <w:sz w:val="24"/>
          <w:szCs w:val="24"/>
        </w:rPr>
      </w:pPr>
    </w:p>
    <w:p w14:paraId="21970E18" w14:textId="44501F45" w:rsidR="00E37389" w:rsidRPr="00C048CC" w:rsidRDefault="00E37389" w:rsidP="00783D6C">
      <w:pPr>
        <w:pStyle w:val="Prrafodelista"/>
        <w:widowControl/>
        <w:numPr>
          <w:ilvl w:val="0"/>
          <w:numId w:val="4"/>
        </w:numPr>
        <w:overflowPunct/>
        <w:autoSpaceDE/>
        <w:adjustRightInd/>
        <w:spacing w:line="276" w:lineRule="auto"/>
        <w:jc w:val="both"/>
        <w:rPr>
          <w:rFonts w:ascii="Georgia" w:hAnsi="Georgia" w:cs="Arial"/>
          <w:sz w:val="24"/>
          <w:szCs w:val="24"/>
        </w:rPr>
      </w:pPr>
      <w:r w:rsidRPr="00C048CC">
        <w:rPr>
          <w:rFonts w:ascii="Georgia" w:hAnsi="Georgia" w:cs="Arial"/>
          <w:sz w:val="24"/>
          <w:szCs w:val="24"/>
        </w:rPr>
        <w:t>NO CONDENAR en costas en esta instancia.</w:t>
      </w:r>
    </w:p>
    <w:p w14:paraId="7D060B59" w14:textId="77777777" w:rsidR="00255C2B" w:rsidRPr="00C048CC" w:rsidRDefault="00255C2B" w:rsidP="00783D6C">
      <w:pPr>
        <w:spacing w:line="276" w:lineRule="auto"/>
        <w:ind w:left="360"/>
        <w:rPr>
          <w:rFonts w:ascii="Georgia" w:hAnsi="Georgia" w:cs="Arial"/>
          <w:sz w:val="24"/>
          <w:szCs w:val="24"/>
        </w:rPr>
      </w:pPr>
    </w:p>
    <w:p w14:paraId="67D8A4FE" w14:textId="77777777" w:rsidR="00914794" w:rsidRPr="00C048CC" w:rsidRDefault="00914794" w:rsidP="00783D6C">
      <w:pPr>
        <w:pStyle w:val="Prrafodelista"/>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rPr>
      </w:pPr>
      <w:r w:rsidRPr="00C048CC">
        <w:rPr>
          <w:rFonts w:ascii="Georgia" w:hAnsi="Georgia" w:cs="Arial"/>
          <w:bCs/>
          <w:sz w:val="24"/>
          <w:szCs w:val="24"/>
        </w:rPr>
        <w:t>DEVOLVER</w:t>
      </w:r>
      <w:r w:rsidRPr="00C048CC">
        <w:rPr>
          <w:rFonts w:ascii="Georgia" w:hAnsi="Georgia" w:cs="Arial"/>
          <w:sz w:val="24"/>
          <w:szCs w:val="24"/>
        </w:rPr>
        <w:t xml:space="preserve"> el expediente al Juzgado de origen.</w:t>
      </w:r>
    </w:p>
    <w:p w14:paraId="007AC609" w14:textId="77777777" w:rsidR="00F465F5" w:rsidRPr="00C048CC" w:rsidRDefault="00F465F5" w:rsidP="00783D6C">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z w:val="24"/>
          <w:szCs w:val="24"/>
        </w:rPr>
      </w:pPr>
    </w:p>
    <w:p w14:paraId="37D04F86" w14:textId="77777777" w:rsidR="00783D6C" w:rsidRPr="00613492" w:rsidRDefault="00783D6C" w:rsidP="00783D6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smallCaps/>
          <w:spacing w:val="4"/>
          <w:kern w:val="0"/>
          <w:sz w:val="24"/>
          <w:szCs w:val="24"/>
          <w:lang w:val="en-US"/>
        </w:rPr>
      </w:pPr>
      <w:proofErr w:type="spellStart"/>
      <w:r w:rsidRPr="00613492">
        <w:rPr>
          <w:rFonts w:ascii="Georgia" w:hAnsi="Georgia"/>
          <w:smallCaps/>
          <w:spacing w:val="4"/>
          <w:kern w:val="0"/>
          <w:sz w:val="24"/>
          <w:szCs w:val="24"/>
          <w:lang w:val="en-US"/>
        </w:rPr>
        <w:t>Notifíquese</w:t>
      </w:r>
      <w:proofErr w:type="spellEnd"/>
    </w:p>
    <w:p w14:paraId="4D87AB2F" w14:textId="77777777" w:rsidR="00783D6C" w:rsidRPr="00613492" w:rsidRDefault="00783D6C" w:rsidP="00783D6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lang w:val="en-US"/>
        </w:rPr>
      </w:pPr>
    </w:p>
    <w:p w14:paraId="68BF0C4E" w14:textId="77777777" w:rsidR="00783D6C" w:rsidRPr="00613492" w:rsidRDefault="00783D6C" w:rsidP="00783D6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lang w:val="en-US"/>
        </w:rPr>
      </w:pPr>
    </w:p>
    <w:p w14:paraId="0447EB33" w14:textId="77777777" w:rsidR="00783D6C" w:rsidRPr="00613492" w:rsidRDefault="00783D6C" w:rsidP="00783D6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lang w:val="en-US"/>
        </w:rPr>
      </w:pPr>
    </w:p>
    <w:p w14:paraId="5616B55B" w14:textId="77777777" w:rsidR="00783D6C" w:rsidRPr="00613492" w:rsidRDefault="00783D6C" w:rsidP="00783D6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szCs w:val="16"/>
          <w:lang w:val="en-US"/>
        </w:rPr>
      </w:pPr>
      <w:proofErr w:type="spellStart"/>
      <w:r w:rsidRPr="00613492">
        <w:rPr>
          <w:rFonts w:ascii="Georgia" w:hAnsi="Georgia" w:cs="Arial"/>
          <w:w w:val="150"/>
          <w:sz w:val="24"/>
          <w:szCs w:val="18"/>
          <w:lang w:val="en-US"/>
        </w:rPr>
        <w:t>D</w:t>
      </w:r>
      <w:r w:rsidRPr="00613492">
        <w:rPr>
          <w:rFonts w:ascii="Georgia" w:hAnsi="Georgia" w:cs="Arial"/>
          <w:w w:val="150"/>
          <w:sz w:val="18"/>
          <w:szCs w:val="16"/>
          <w:lang w:val="en-US"/>
        </w:rPr>
        <w:t>UBERNEY</w:t>
      </w:r>
      <w:proofErr w:type="spellEnd"/>
      <w:r w:rsidRPr="00613492">
        <w:rPr>
          <w:rFonts w:ascii="Georgia" w:hAnsi="Georgia" w:cs="Arial"/>
          <w:w w:val="150"/>
          <w:sz w:val="22"/>
          <w:szCs w:val="18"/>
          <w:lang w:val="en-US"/>
        </w:rPr>
        <w:t xml:space="preserve"> </w:t>
      </w:r>
      <w:proofErr w:type="spellStart"/>
      <w:r w:rsidRPr="00613492">
        <w:rPr>
          <w:rFonts w:ascii="Georgia" w:hAnsi="Georgia" w:cs="Arial"/>
          <w:w w:val="150"/>
          <w:sz w:val="24"/>
          <w:szCs w:val="18"/>
          <w:lang w:val="en-US"/>
        </w:rPr>
        <w:t>G</w:t>
      </w:r>
      <w:r w:rsidRPr="00613492">
        <w:rPr>
          <w:rFonts w:ascii="Georgia" w:hAnsi="Georgia" w:cs="Arial"/>
          <w:w w:val="150"/>
          <w:sz w:val="18"/>
          <w:szCs w:val="16"/>
          <w:lang w:val="en-US"/>
        </w:rPr>
        <w:t>RISALES</w:t>
      </w:r>
      <w:proofErr w:type="spellEnd"/>
      <w:r w:rsidRPr="00613492">
        <w:rPr>
          <w:rFonts w:ascii="Georgia" w:hAnsi="Georgia" w:cs="Arial"/>
          <w:w w:val="150"/>
          <w:sz w:val="22"/>
          <w:szCs w:val="18"/>
          <w:lang w:val="en-US"/>
        </w:rPr>
        <w:t xml:space="preserve"> </w:t>
      </w:r>
      <w:r w:rsidRPr="00613492">
        <w:rPr>
          <w:rFonts w:ascii="Georgia" w:hAnsi="Georgia" w:cs="Arial"/>
          <w:w w:val="150"/>
          <w:sz w:val="24"/>
          <w:szCs w:val="18"/>
          <w:lang w:val="en-US"/>
        </w:rPr>
        <w:t>H</w:t>
      </w:r>
      <w:r w:rsidRPr="00613492">
        <w:rPr>
          <w:rFonts w:ascii="Georgia" w:hAnsi="Georgia" w:cs="Arial"/>
          <w:w w:val="150"/>
          <w:sz w:val="18"/>
          <w:szCs w:val="16"/>
          <w:lang w:val="en-US"/>
        </w:rPr>
        <w:t>ERRERA</w:t>
      </w:r>
    </w:p>
    <w:p w14:paraId="403835E1" w14:textId="77777777" w:rsidR="00783D6C" w:rsidRPr="00613492" w:rsidRDefault="00783D6C" w:rsidP="00783D6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lang w:val="en-US"/>
        </w:rPr>
      </w:pPr>
      <w:r w:rsidRPr="00613492">
        <w:rPr>
          <w:rFonts w:ascii="Georgia" w:hAnsi="Georgia" w:cs="Arial"/>
          <w:w w:val="150"/>
          <w:sz w:val="22"/>
          <w:lang w:val="en-US"/>
        </w:rPr>
        <w:t>M</w:t>
      </w:r>
      <w:r w:rsidRPr="00613492">
        <w:rPr>
          <w:rFonts w:ascii="Georgia" w:hAnsi="Georgia" w:cs="Arial"/>
          <w:w w:val="150"/>
          <w:lang w:val="en-US"/>
        </w:rPr>
        <w:t xml:space="preserve"> </w:t>
      </w:r>
      <w:r w:rsidRPr="00613492">
        <w:rPr>
          <w:rFonts w:ascii="Georgia" w:hAnsi="Georgia" w:cs="Arial"/>
          <w:w w:val="150"/>
          <w:sz w:val="18"/>
          <w:lang w:val="en-US"/>
        </w:rPr>
        <w:t>A G I S T R A D O</w:t>
      </w:r>
    </w:p>
    <w:p w14:paraId="4777E010" w14:textId="77777777" w:rsidR="00783D6C" w:rsidRPr="00613492" w:rsidRDefault="00783D6C" w:rsidP="00783D6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lang w:val="en-US"/>
        </w:rPr>
      </w:pPr>
    </w:p>
    <w:p w14:paraId="5CDBB228" w14:textId="77777777" w:rsidR="00783D6C" w:rsidRPr="00613492" w:rsidRDefault="00783D6C" w:rsidP="00783D6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lang w:val="en-US"/>
        </w:rPr>
      </w:pPr>
    </w:p>
    <w:p w14:paraId="734E9B65" w14:textId="77777777" w:rsidR="00783D6C" w:rsidRPr="00613492" w:rsidRDefault="00783D6C" w:rsidP="00783D6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lang w:val="en-US"/>
        </w:rPr>
      </w:pPr>
    </w:p>
    <w:p w14:paraId="29AC5CFE" w14:textId="77777777" w:rsidR="00783D6C" w:rsidRPr="00C048CC" w:rsidRDefault="00783D6C" w:rsidP="00783D6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rPr>
      </w:pPr>
      <w:proofErr w:type="spellStart"/>
      <w:proofErr w:type="gramStart"/>
      <w:r w:rsidRPr="00613492">
        <w:rPr>
          <w:rFonts w:ascii="Georgia" w:hAnsi="Georgia"/>
          <w:w w:val="150"/>
          <w:sz w:val="24"/>
          <w:szCs w:val="18"/>
          <w:lang w:val="en-US"/>
        </w:rPr>
        <w:t>E</w:t>
      </w:r>
      <w:r w:rsidRPr="00613492">
        <w:rPr>
          <w:rFonts w:ascii="Georgia" w:hAnsi="Georgia"/>
          <w:w w:val="150"/>
          <w:sz w:val="18"/>
          <w:szCs w:val="18"/>
          <w:lang w:val="en-US"/>
        </w:rPr>
        <w:t>DDER</w:t>
      </w:r>
      <w:proofErr w:type="spellEnd"/>
      <w:r w:rsidRPr="00613492">
        <w:rPr>
          <w:rFonts w:ascii="Georgia" w:hAnsi="Georgia"/>
          <w:w w:val="150"/>
          <w:sz w:val="18"/>
          <w:lang w:val="en-US"/>
        </w:rPr>
        <w:t xml:space="preserve"> </w:t>
      </w:r>
      <w:r w:rsidRPr="00613492">
        <w:rPr>
          <w:rFonts w:ascii="Georgia" w:hAnsi="Georgia"/>
          <w:w w:val="150"/>
          <w:sz w:val="24"/>
          <w:lang w:val="en-US"/>
        </w:rPr>
        <w:t>J</w:t>
      </w:r>
      <w:r w:rsidRPr="00613492">
        <w:rPr>
          <w:rFonts w:ascii="Georgia" w:hAnsi="Georgia"/>
          <w:w w:val="150"/>
          <w:sz w:val="18"/>
          <w:szCs w:val="18"/>
          <w:lang w:val="en-US"/>
        </w:rPr>
        <w:t xml:space="preserve">IMMY </w:t>
      </w:r>
      <w:r w:rsidRPr="00613492">
        <w:rPr>
          <w:rFonts w:ascii="Georgia" w:hAnsi="Georgia"/>
          <w:w w:val="150"/>
          <w:sz w:val="24"/>
          <w:lang w:val="en-US"/>
        </w:rPr>
        <w:t>S</w:t>
      </w:r>
      <w:r w:rsidRPr="00613492">
        <w:rPr>
          <w:rFonts w:ascii="Georgia" w:hAnsi="Georgia"/>
          <w:w w:val="150"/>
          <w:sz w:val="18"/>
          <w:szCs w:val="18"/>
          <w:lang w:val="en-US"/>
        </w:rPr>
        <w:t xml:space="preserve">ÁNCHEZ </w:t>
      </w:r>
      <w:r w:rsidRPr="00613492">
        <w:rPr>
          <w:rFonts w:ascii="Georgia" w:hAnsi="Georgia"/>
          <w:w w:val="150"/>
          <w:sz w:val="24"/>
          <w:szCs w:val="18"/>
          <w:lang w:val="en-US"/>
        </w:rPr>
        <w:t>C</w:t>
      </w:r>
      <w:r w:rsidRPr="00613492">
        <w:rPr>
          <w:rFonts w:ascii="Georgia" w:hAnsi="Georgia"/>
          <w:w w:val="150"/>
          <w:sz w:val="28"/>
          <w:szCs w:val="18"/>
          <w:lang w:val="en-US"/>
        </w:rPr>
        <w:t>.</w:t>
      </w:r>
      <w:proofErr w:type="gramEnd"/>
      <w:r w:rsidRPr="00613492">
        <w:rPr>
          <w:rFonts w:ascii="Georgia" w:hAnsi="Georgia"/>
          <w:w w:val="150"/>
          <w:sz w:val="28"/>
          <w:szCs w:val="18"/>
          <w:lang w:val="en-US"/>
        </w:rPr>
        <w:tab/>
      </w:r>
      <w:r w:rsidRPr="00613492">
        <w:rPr>
          <w:rFonts w:ascii="Georgia" w:hAnsi="Georgia"/>
          <w:w w:val="150"/>
          <w:sz w:val="28"/>
          <w:szCs w:val="18"/>
          <w:lang w:val="en-US"/>
        </w:rPr>
        <w:tab/>
      </w:r>
      <w:r w:rsidRPr="00C048CC">
        <w:rPr>
          <w:rFonts w:ascii="Georgia" w:hAnsi="Georgia" w:cs="Arial"/>
          <w:w w:val="150"/>
          <w:sz w:val="24"/>
          <w:szCs w:val="18"/>
        </w:rPr>
        <w:t>J</w:t>
      </w:r>
      <w:r w:rsidRPr="00C048CC">
        <w:rPr>
          <w:rFonts w:ascii="Georgia" w:hAnsi="Georgia" w:cs="Arial"/>
          <w:w w:val="150"/>
          <w:sz w:val="18"/>
          <w:szCs w:val="18"/>
        </w:rPr>
        <w:t xml:space="preserve">AIME </w:t>
      </w:r>
      <w:r w:rsidRPr="00C048CC">
        <w:rPr>
          <w:rFonts w:ascii="Georgia" w:hAnsi="Georgia" w:cs="Arial"/>
          <w:w w:val="150"/>
          <w:sz w:val="24"/>
          <w:szCs w:val="18"/>
        </w:rPr>
        <w:t>A</w:t>
      </w:r>
      <w:r w:rsidRPr="00C048CC">
        <w:rPr>
          <w:rFonts w:ascii="Georgia" w:hAnsi="Georgia"/>
          <w:w w:val="150"/>
          <w:sz w:val="18"/>
          <w:szCs w:val="18"/>
        </w:rPr>
        <w:t xml:space="preserve">LBERTO </w:t>
      </w:r>
      <w:r w:rsidRPr="00C048CC">
        <w:rPr>
          <w:rFonts w:ascii="Georgia" w:hAnsi="Georgia" w:cs="Arial"/>
          <w:w w:val="150"/>
          <w:sz w:val="24"/>
          <w:szCs w:val="18"/>
        </w:rPr>
        <w:t>S</w:t>
      </w:r>
      <w:r w:rsidRPr="00C048CC">
        <w:rPr>
          <w:rFonts w:ascii="Georgia" w:hAnsi="Georgia" w:cs="Arial"/>
          <w:w w:val="150"/>
          <w:sz w:val="18"/>
          <w:szCs w:val="16"/>
        </w:rPr>
        <w:t xml:space="preserve">ARAZA </w:t>
      </w:r>
      <w:r w:rsidRPr="00C048CC">
        <w:rPr>
          <w:rFonts w:ascii="Georgia" w:hAnsi="Georgia" w:cs="Arial"/>
          <w:w w:val="150"/>
          <w:sz w:val="24"/>
          <w:szCs w:val="18"/>
        </w:rPr>
        <w:t>N</w:t>
      </w:r>
      <w:r w:rsidRPr="00C048CC">
        <w:rPr>
          <w:rFonts w:ascii="Georgia" w:hAnsi="Georgia" w:cs="Arial"/>
          <w:w w:val="150"/>
          <w:sz w:val="28"/>
          <w:szCs w:val="18"/>
        </w:rPr>
        <w:t>.</w:t>
      </w:r>
    </w:p>
    <w:p w14:paraId="7141E38E" w14:textId="226DA32F" w:rsidR="0072003E" w:rsidRPr="00613492" w:rsidRDefault="00783D6C" w:rsidP="00783D6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cs="Arial"/>
          <w:w w:val="150"/>
          <w:sz w:val="18"/>
          <w:lang w:val="en-US"/>
        </w:rPr>
      </w:pPr>
      <w:r w:rsidRPr="00613492">
        <w:rPr>
          <w:rFonts w:ascii="Georgia" w:hAnsi="Georgia" w:cs="Arial"/>
          <w:w w:val="150"/>
          <w:sz w:val="24"/>
          <w:lang w:val="en-US"/>
        </w:rPr>
        <w:t>M</w:t>
      </w:r>
      <w:r w:rsidRPr="00613492">
        <w:rPr>
          <w:rFonts w:ascii="Georgia" w:hAnsi="Georgia" w:cs="Arial"/>
          <w:w w:val="150"/>
          <w:sz w:val="18"/>
          <w:lang w:val="en-US"/>
        </w:rPr>
        <w:t xml:space="preserve"> A G I S T R A D O </w:t>
      </w:r>
      <w:r w:rsidRPr="00613492">
        <w:rPr>
          <w:rFonts w:ascii="Georgia" w:hAnsi="Georgia" w:cs="Arial"/>
          <w:w w:val="150"/>
          <w:sz w:val="18"/>
          <w:lang w:val="en-US"/>
        </w:rPr>
        <w:tab/>
      </w:r>
      <w:r w:rsidRPr="00613492">
        <w:rPr>
          <w:rFonts w:ascii="Georgia" w:hAnsi="Georgia" w:cs="Arial"/>
          <w:w w:val="150"/>
          <w:sz w:val="18"/>
          <w:lang w:val="en-US"/>
        </w:rPr>
        <w:tab/>
      </w:r>
      <w:r w:rsidRPr="00613492">
        <w:rPr>
          <w:rFonts w:ascii="Georgia" w:hAnsi="Georgia" w:cs="Arial"/>
          <w:w w:val="150"/>
          <w:sz w:val="18"/>
          <w:lang w:val="en-US"/>
        </w:rPr>
        <w:tab/>
      </w:r>
      <w:r w:rsidRPr="00613492">
        <w:rPr>
          <w:rFonts w:ascii="Georgia" w:hAnsi="Georgia" w:cs="Arial"/>
          <w:w w:val="150"/>
          <w:sz w:val="18"/>
          <w:lang w:val="en-US"/>
        </w:rPr>
        <w:tab/>
      </w:r>
      <w:r w:rsidRPr="00613492">
        <w:rPr>
          <w:rFonts w:ascii="Georgia" w:hAnsi="Georgia" w:cs="Arial"/>
          <w:w w:val="150"/>
          <w:sz w:val="24"/>
          <w:lang w:val="en-US"/>
        </w:rPr>
        <w:t>M</w:t>
      </w:r>
      <w:r w:rsidRPr="00613492">
        <w:rPr>
          <w:rFonts w:ascii="Georgia" w:hAnsi="Georgia" w:cs="Arial"/>
          <w:w w:val="150"/>
          <w:sz w:val="18"/>
          <w:lang w:val="en-US"/>
        </w:rPr>
        <w:t xml:space="preserve"> A G I S T R A D O</w:t>
      </w:r>
    </w:p>
    <w:sectPr w:rsidR="0072003E" w:rsidRPr="00613492" w:rsidSect="00221D84">
      <w:headerReference w:type="even" r:id="rId13"/>
      <w:headerReference w:type="default" r:id="rId14"/>
      <w:footerReference w:type="default" r:id="rId15"/>
      <w:footerReference w:type="first" r:id="rId16"/>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51832" w14:textId="77777777" w:rsidR="0057234E" w:rsidRDefault="0057234E">
      <w:r>
        <w:separator/>
      </w:r>
    </w:p>
  </w:endnote>
  <w:endnote w:type="continuationSeparator" w:id="0">
    <w:p w14:paraId="6E34AF17" w14:textId="77777777" w:rsidR="0057234E" w:rsidRDefault="0057234E">
      <w:r>
        <w:continuationSeparator/>
      </w:r>
    </w:p>
  </w:endnote>
  <w:endnote w:type="continuationNotice" w:id="1">
    <w:p w14:paraId="5B50B675" w14:textId="77777777" w:rsidR="0057234E" w:rsidRDefault="00572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DD1E7" w14:textId="77777777" w:rsidR="00B94F6C" w:rsidRDefault="00B94F6C" w:rsidP="007A7A7F">
    <w:pPr>
      <w:pStyle w:val="Piedepgina"/>
      <w:pBdr>
        <w:bottom w:val="double" w:sz="6" w:space="1" w:color="auto"/>
      </w:pBdr>
      <w:spacing w:line="360" w:lineRule="auto"/>
      <w:jc w:val="right"/>
      <w:rPr>
        <w:rFonts w:ascii="Arial" w:hAnsi="Arial" w:cs="Arial"/>
        <w:spacing w:val="20"/>
        <w:w w:val="200"/>
        <w:sz w:val="14"/>
        <w:szCs w:val="10"/>
      </w:rPr>
    </w:pPr>
  </w:p>
  <w:p w14:paraId="74BA6C9F" w14:textId="77777777" w:rsidR="00B94F6C" w:rsidRDefault="00B94F6C" w:rsidP="007A7A7F">
    <w:pPr>
      <w:pStyle w:val="Piedepgina"/>
      <w:spacing w:line="360" w:lineRule="auto"/>
      <w:jc w:val="right"/>
      <w:rPr>
        <w:rFonts w:ascii="Arial" w:hAnsi="Arial" w:cs="Arial"/>
        <w:spacing w:val="20"/>
        <w:w w:val="200"/>
        <w:sz w:val="14"/>
        <w:szCs w:val="10"/>
      </w:rPr>
    </w:pPr>
  </w:p>
  <w:p w14:paraId="2EE60A92" w14:textId="77777777" w:rsidR="00B94F6C" w:rsidRPr="00783D6C" w:rsidRDefault="00B94F6C" w:rsidP="007A7A7F">
    <w:pPr>
      <w:pStyle w:val="Piedepgina"/>
      <w:spacing w:line="360" w:lineRule="auto"/>
      <w:jc w:val="right"/>
      <w:rPr>
        <w:rFonts w:ascii="Arial" w:hAnsi="Arial" w:cs="Arial"/>
        <w:b/>
        <w:spacing w:val="20"/>
        <w:w w:val="200"/>
        <w:sz w:val="10"/>
        <w:szCs w:val="10"/>
      </w:rPr>
    </w:pPr>
    <w:r w:rsidRPr="00783D6C">
      <w:rPr>
        <w:rFonts w:ascii="Arial" w:hAnsi="Arial" w:cs="Arial"/>
        <w:b/>
        <w:spacing w:val="20"/>
        <w:w w:val="200"/>
        <w:sz w:val="14"/>
        <w:szCs w:val="10"/>
      </w:rPr>
      <w:t>T</w:t>
    </w:r>
    <w:r w:rsidRPr="00783D6C">
      <w:rPr>
        <w:rFonts w:ascii="Arial" w:hAnsi="Arial" w:cs="Arial"/>
        <w:b/>
        <w:spacing w:val="20"/>
        <w:w w:val="200"/>
        <w:sz w:val="10"/>
        <w:szCs w:val="10"/>
      </w:rPr>
      <w:t xml:space="preserve">RIBUNAL </w:t>
    </w:r>
    <w:r w:rsidRPr="00783D6C">
      <w:rPr>
        <w:rFonts w:ascii="Arial" w:hAnsi="Arial" w:cs="Arial"/>
        <w:b/>
        <w:spacing w:val="20"/>
        <w:w w:val="200"/>
        <w:sz w:val="14"/>
        <w:szCs w:val="10"/>
      </w:rPr>
      <w:t>S</w:t>
    </w:r>
    <w:r w:rsidRPr="00783D6C">
      <w:rPr>
        <w:rFonts w:ascii="Arial" w:hAnsi="Arial" w:cs="Arial"/>
        <w:b/>
        <w:spacing w:val="20"/>
        <w:w w:val="200"/>
        <w:sz w:val="10"/>
        <w:szCs w:val="10"/>
      </w:rPr>
      <w:t>UPERIOR DE</w:t>
    </w:r>
    <w:r w:rsidRPr="00783D6C">
      <w:rPr>
        <w:rFonts w:ascii="Arial" w:hAnsi="Arial" w:cs="Arial"/>
        <w:b/>
        <w:spacing w:val="20"/>
        <w:w w:val="200"/>
        <w:sz w:val="14"/>
        <w:szCs w:val="10"/>
      </w:rPr>
      <w:t xml:space="preserve"> P</w:t>
    </w:r>
    <w:r w:rsidRPr="00783D6C">
      <w:rPr>
        <w:rFonts w:ascii="Arial" w:hAnsi="Arial" w:cs="Arial"/>
        <w:b/>
        <w:spacing w:val="20"/>
        <w:w w:val="200"/>
        <w:sz w:val="10"/>
        <w:szCs w:val="10"/>
      </w:rPr>
      <w:t>EREIRA</w:t>
    </w:r>
  </w:p>
  <w:p w14:paraId="4A3051CA" w14:textId="77777777" w:rsidR="00B94F6C" w:rsidRPr="00783D6C" w:rsidRDefault="00B94F6C" w:rsidP="007A7A7F">
    <w:pPr>
      <w:pStyle w:val="Piedepgina"/>
      <w:jc w:val="right"/>
    </w:pPr>
    <w:proofErr w:type="spellStart"/>
    <w:r w:rsidRPr="00783D6C">
      <w:rPr>
        <w:rFonts w:ascii="Arial" w:hAnsi="Arial" w:cs="Arial"/>
        <w:b/>
        <w:spacing w:val="20"/>
        <w:w w:val="200"/>
        <w:sz w:val="8"/>
        <w:szCs w:val="10"/>
      </w:rPr>
      <w:t>MP</w:t>
    </w:r>
    <w:proofErr w:type="spellEnd"/>
    <w:r w:rsidRPr="00783D6C">
      <w:rPr>
        <w:rFonts w:ascii="Arial" w:hAnsi="Arial" w:cs="Arial"/>
        <w:b/>
        <w:spacing w:val="20"/>
        <w:w w:val="200"/>
        <w:sz w:val="8"/>
        <w:szCs w:val="10"/>
      </w:rPr>
      <w:t xml:space="preserve"> </w:t>
    </w:r>
    <w:proofErr w:type="spellStart"/>
    <w:r w:rsidRPr="00783D6C">
      <w:rPr>
        <w:rFonts w:ascii="Arial" w:hAnsi="Arial" w:cs="Arial"/>
        <w:b/>
        <w:spacing w:val="20"/>
        <w:w w:val="200"/>
        <w:sz w:val="10"/>
        <w:szCs w:val="10"/>
      </w:rPr>
      <w:t>D</w:t>
    </w:r>
    <w:r w:rsidRPr="00783D6C">
      <w:rPr>
        <w:rFonts w:ascii="Arial" w:hAnsi="Arial" w:cs="Arial"/>
        <w:b/>
        <w:spacing w:val="20"/>
        <w:w w:val="200"/>
        <w:sz w:val="8"/>
        <w:szCs w:val="10"/>
      </w:rPr>
      <w:t>UBERNEY</w:t>
    </w:r>
    <w:proofErr w:type="spellEnd"/>
    <w:r w:rsidRPr="00783D6C">
      <w:rPr>
        <w:rFonts w:ascii="Arial" w:hAnsi="Arial" w:cs="Arial"/>
        <w:b/>
        <w:spacing w:val="20"/>
        <w:w w:val="200"/>
        <w:sz w:val="8"/>
        <w:szCs w:val="10"/>
      </w:rPr>
      <w:t xml:space="preserve"> </w:t>
    </w:r>
    <w:r w:rsidRPr="00783D6C">
      <w:rPr>
        <w:rFonts w:ascii="Arial" w:hAnsi="Arial" w:cs="Arial"/>
        <w:b/>
        <w:spacing w:val="20"/>
        <w:w w:val="200"/>
        <w:sz w:val="10"/>
        <w:szCs w:val="10"/>
      </w:rPr>
      <w:t>G</w:t>
    </w:r>
    <w:r w:rsidRPr="00783D6C">
      <w:rPr>
        <w:rFonts w:ascii="Arial" w:hAnsi="Arial" w:cs="Arial"/>
        <w:b/>
        <w:spacing w:val="20"/>
        <w:w w:val="200"/>
        <w:sz w:val="8"/>
        <w:szCs w:val="10"/>
      </w:rPr>
      <w:t xml:space="preserve">RISALES </w:t>
    </w:r>
    <w:r w:rsidRPr="00783D6C">
      <w:rPr>
        <w:rFonts w:ascii="Arial" w:hAnsi="Arial" w:cs="Arial"/>
        <w:b/>
        <w:spacing w:val="20"/>
        <w:w w:val="200"/>
        <w:sz w:val="10"/>
        <w:szCs w:val="10"/>
      </w:rPr>
      <w:t>H</w:t>
    </w:r>
    <w:r w:rsidRPr="00783D6C">
      <w:rPr>
        <w:rFonts w:ascii="Arial" w:hAnsi="Arial" w:cs="Arial"/>
        <w:b/>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67F26" w14:textId="77777777" w:rsidR="00B94F6C" w:rsidRPr="00EA32D2" w:rsidRDefault="00B94F6C" w:rsidP="00783D6C">
    <w:pPr>
      <w:pStyle w:val="Piedepgina"/>
      <w:spacing w:line="360" w:lineRule="auto"/>
      <w:rPr>
        <w:rFonts w:ascii="Franklin Gothic Book" w:hAnsi="Franklin Gothic Book" w:cs="Arial"/>
        <w:color w:val="FF0000"/>
        <w:spacing w:val="20"/>
        <w:w w:val="200"/>
        <w:sz w:val="16"/>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E252E" w14:textId="77777777" w:rsidR="0057234E" w:rsidRDefault="0057234E">
      <w:r>
        <w:separator/>
      </w:r>
    </w:p>
  </w:footnote>
  <w:footnote w:type="continuationSeparator" w:id="0">
    <w:p w14:paraId="156D8FAB" w14:textId="77777777" w:rsidR="0057234E" w:rsidRDefault="0057234E">
      <w:r>
        <w:continuationSeparator/>
      </w:r>
    </w:p>
  </w:footnote>
  <w:footnote w:type="continuationNotice" w:id="1">
    <w:p w14:paraId="12EB36DE" w14:textId="77777777" w:rsidR="0057234E" w:rsidRDefault="0057234E"/>
  </w:footnote>
  <w:footnote w:id="2">
    <w:p w14:paraId="79176F6D" w14:textId="192DAF99"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CSJ, Civil. Sentencia: (i) 01</w:t>
      </w:r>
      <w:r w:rsidRPr="00783D6C">
        <w:rPr>
          <w:rFonts w:ascii="Century" w:hAnsi="Century"/>
          <w:sz w:val="18"/>
          <w:szCs w:val="18"/>
          <w:lang w:val="es-CO"/>
        </w:rPr>
        <w:t xml:space="preserve">-02-1991, </w:t>
      </w:r>
      <w:proofErr w:type="spellStart"/>
      <w:r w:rsidRPr="00783D6C">
        <w:rPr>
          <w:rFonts w:ascii="Century" w:hAnsi="Century"/>
          <w:sz w:val="18"/>
          <w:szCs w:val="18"/>
          <w:lang w:val="es-CO"/>
        </w:rPr>
        <w:t>MP</w:t>
      </w:r>
      <w:proofErr w:type="spellEnd"/>
      <w:r w:rsidRPr="00783D6C">
        <w:rPr>
          <w:rFonts w:ascii="Century" w:hAnsi="Century"/>
          <w:sz w:val="18"/>
          <w:szCs w:val="18"/>
          <w:lang w:val="es-CO"/>
        </w:rPr>
        <w:t>: Romero S.</w:t>
      </w:r>
    </w:p>
  </w:footnote>
  <w:footnote w:id="3">
    <w:p w14:paraId="2E2BA4C6"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proofErr w:type="spellStart"/>
      <w:r w:rsidRPr="00783D6C">
        <w:rPr>
          <w:rFonts w:ascii="Century" w:hAnsi="Century"/>
          <w:sz w:val="18"/>
          <w:szCs w:val="18"/>
        </w:rPr>
        <w:t>DEVIS</w:t>
      </w:r>
      <w:proofErr w:type="spellEnd"/>
      <w:r w:rsidRPr="00783D6C">
        <w:rPr>
          <w:rFonts w:ascii="Century" w:hAnsi="Century"/>
          <w:sz w:val="18"/>
          <w:szCs w:val="18"/>
        </w:rPr>
        <w:t xml:space="preserve"> E., Hernando. El proceso civil, parte general, tomo III, volumen I, 7ª edición, Bogotá DC, </w:t>
      </w:r>
      <w:proofErr w:type="spellStart"/>
      <w:r w:rsidRPr="00783D6C">
        <w:rPr>
          <w:rFonts w:ascii="Century" w:hAnsi="Century"/>
          <w:sz w:val="18"/>
          <w:szCs w:val="18"/>
        </w:rPr>
        <w:t>Diké</w:t>
      </w:r>
      <w:proofErr w:type="spellEnd"/>
      <w:r w:rsidRPr="00783D6C">
        <w:rPr>
          <w:rFonts w:ascii="Century" w:hAnsi="Century"/>
          <w:sz w:val="18"/>
          <w:szCs w:val="18"/>
        </w:rPr>
        <w:t xml:space="preserve">, 1990, </w:t>
      </w:r>
      <w:proofErr w:type="spellStart"/>
      <w:r w:rsidRPr="00783D6C">
        <w:rPr>
          <w:rFonts w:ascii="Century" w:hAnsi="Century"/>
          <w:sz w:val="18"/>
          <w:szCs w:val="18"/>
        </w:rPr>
        <w:t>p.266</w:t>
      </w:r>
      <w:proofErr w:type="spellEnd"/>
      <w:r w:rsidRPr="00783D6C">
        <w:rPr>
          <w:rFonts w:ascii="Century" w:hAnsi="Century"/>
          <w:sz w:val="18"/>
          <w:szCs w:val="18"/>
        </w:rPr>
        <w:t>.</w:t>
      </w:r>
    </w:p>
  </w:footnote>
  <w:footnote w:id="4">
    <w:p w14:paraId="5B5D15DF"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LÓPEZ B., Hernán F. Código General del Proceso, parte general, Bogotá DC, </w:t>
      </w:r>
      <w:proofErr w:type="spellStart"/>
      <w:r w:rsidRPr="00783D6C">
        <w:rPr>
          <w:rFonts w:ascii="Century" w:hAnsi="Century"/>
          <w:sz w:val="18"/>
          <w:szCs w:val="18"/>
        </w:rPr>
        <w:t>Dupre</w:t>
      </w:r>
      <w:proofErr w:type="spellEnd"/>
      <w:r w:rsidRPr="00783D6C">
        <w:rPr>
          <w:rFonts w:ascii="Century" w:hAnsi="Century"/>
          <w:sz w:val="18"/>
          <w:szCs w:val="18"/>
        </w:rPr>
        <w:t xml:space="preserve"> editores, 2016, </w:t>
      </w:r>
      <w:proofErr w:type="spellStart"/>
      <w:r w:rsidRPr="00783D6C">
        <w:rPr>
          <w:rFonts w:ascii="Century" w:hAnsi="Century"/>
          <w:sz w:val="18"/>
          <w:szCs w:val="18"/>
        </w:rPr>
        <w:t>p.769</w:t>
      </w:r>
      <w:proofErr w:type="spellEnd"/>
      <w:r w:rsidRPr="00783D6C">
        <w:rPr>
          <w:rFonts w:ascii="Century" w:hAnsi="Century"/>
          <w:sz w:val="18"/>
          <w:szCs w:val="18"/>
        </w:rPr>
        <w:t>-776.</w:t>
      </w:r>
    </w:p>
  </w:footnote>
  <w:footnote w:id="5">
    <w:p w14:paraId="1D1CF2F7"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ROJAS G., Miguel E. Lecciones de derecho procesal, procedimiento civil, tomo 2, </w:t>
      </w:r>
      <w:proofErr w:type="spellStart"/>
      <w:r w:rsidRPr="00783D6C">
        <w:rPr>
          <w:rFonts w:ascii="Century" w:hAnsi="Century"/>
          <w:sz w:val="18"/>
          <w:szCs w:val="18"/>
        </w:rPr>
        <w:t>ESAJU</w:t>
      </w:r>
      <w:proofErr w:type="spellEnd"/>
      <w:r w:rsidRPr="00783D6C">
        <w:rPr>
          <w:rFonts w:ascii="Century" w:hAnsi="Century"/>
          <w:sz w:val="18"/>
          <w:szCs w:val="18"/>
        </w:rPr>
        <w:t xml:space="preserve">, 2020, 7ª edición, Bogotá, </w:t>
      </w:r>
      <w:proofErr w:type="spellStart"/>
      <w:r w:rsidRPr="00783D6C">
        <w:rPr>
          <w:rFonts w:ascii="Century" w:hAnsi="Century"/>
          <w:sz w:val="18"/>
          <w:szCs w:val="18"/>
        </w:rPr>
        <w:t>p.468</w:t>
      </w:r>
      <w:proofErr w:type="spellEnd"/>
      <w:r w:rsidRPr="00783D6C">
        <w:rPr>
          <w:rFonts w:ascii="Century" w:hAnsi="Century"/>
          <w:sz w:val="18"/>
          <w:szCs w:val="18"/>
        </w:rPr>
        <w:t>.</w:t>
      </w:r>
    </w:p>
  </w:footnote>
  <w:footnote w:id="6">
    <w:p w14:paraId="161F3FE6"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CSJ, Civil. Sentencias: (i) </w:t>
      </w:r>
      <w:r w:rsidRPr="00783D6C">
        <w:rPr>
          <w:rFonts w:ascii="Century" w:hAnsi="Century"/>
          <w:sz w:val="18"/>
          <w:szCs w:val="18"/>
          <w:lang w:val="es-CO"/>
        </w:rPr>
        <w:t xml:space="preserve">14-03-2002, </w:t>
      </w:r>
      <w:proofErr w:type="spellStart"/>
      <w:r w:rsidRPr="00783D6C">
        <w:rPr>
          <w:rFonts w:ascii="Century" w:hAnsi="Century"/>
          <w:sz w:val="18"/>
          <w:szCs w:val="18"/>
          <w:lang w:val="es-CO"/>
        </w:rPr>
        <w:t>MP</w:t>
      </w:r>
      <w:proofErr w:type="spellEnd"/>
      <w:r w:rsidRPr="00783D6C">
        <w:rPr>
          <w:rFonts w:ascii="Century" w:hAnsi="Century"/>
          <w:sz w:val="18"/>
          <w:szCs w:val="18"/>
          <w:lang w:val="es-CO"/>
        </w:rPr>
        <w:t xml:space="preserve">: Castillo R.; (ii) </w:t>
      </w:r>
      <w:r w:rsidRPr="00783D6C">
        <w:rPr>
          <w:rFonts w:ascii="Century" w:hAnsi="Century"/>
          <w:sz w:val="18"/>
          <w:szCs w:val="18"/>
        </w:rPr>
        <w:t xml:space="preserve">23-04-2007, </w:t>
      </w:r>
      <w:proofErr w:type="spellStart"/>
      <w:r w:rsidRPr="00783D6C">
        <w:rPr>
          <w:rFonts w:ascii="Century" w:hAnsi="Century"/>
          <w:sz w:val="18"/>
          <w:szCs w:val="18"/>
        </w:rPr>
        <w:t>MP</w:t>
      </w:r>
      <w:proofErr w:type="spellEnd"/>
      <w:r w:rsidRPr="00783D6C">
        <w:rPr>
          <w:rFonts w:ascii="Century" w:hAnsi="Century"/>
          <w:sz w:val="18"/>
          <w:szCs w:val="18"/>
        </w:rPr>
        <w:t xml:space="preserve">: Díaz R.; </w:t>
      </w:r>
      <w:proofErr w:type="spellStart"/>
      <w:r w:rsidRPr="00783D6C">
        <w:rPr>
          <w:rFonts w:ascii="Century" w:hAnsi="Century"/>
          <w:sz w:val="18"/>
          <w:szCs w:val="18"/>
        </w:rPr>
        <w:t>No.1999</w:t>
      </w:r>
      <w:proofErr w:type="spellEnd"/>
      <w:r w:rsidRPr="00783D6C">
        <w:rPr>
          <w:rFonts w:ascii="Century" w:hAnsi="Century"/>
          <w:sz w:val="18"/>
          <w:szCs w:val="18"/>
        </w:rPr>
        <w:t xml:space="preserve">-00125-01; (iii) </w:t>
      </w:r>
      <w:r w:rsidRPr="00783D6C">
        <w:rPr>
          <w:rFonts w:ascii="Century" w:hAnsi="Century"/>
          <w:sz w:val="18"/>
          <w:szCs w:val="18"/>
          <w:lang w:val="es-CO"/>
        </w:rPr>
        <w:t xml:space="preserve">13-10-2011, </w:t>
      </w:r>
      <w:proofErr w:type="spellStart"/>
      <w:r w:rsidRPr="00783D6C">
        <w:rPr>
          <w:rFonts w:ascii="Century" w:hAnsi="Century"/>
          <w:sz w:val="18"/>
          <w:szCs w:val="18"/>
          <w:lang w:val="es-CO"/>
        </w:rPr>
        <w:t>MP</w:t>
      </w:r>
      <w:proofErr w:type="spellEnd"/>
      <w:r w:rsidRPr="00783D6C">
        <w:rPr>
          <w:rFonts w:ascii="Century" w:hAnsi="Century"/>
          <w:sz w:val="18"/>
          <w:szCs w:val="18"/>
          <w:lang w:val="es-CO"/>
        </w:rPr>
        <w:t xml:space="preserve">: </w:t>
      </w:r>
      <w:proofErr w:type="spellStart"/>
      <w:r w:rsidRPr="00783D6C">
        <w:rPr>
          <w:rFonts w:ascii="Century" w:hAnsi="Century"/>
          <w:sz w:val="18"/>
          <w:szCs w:val="18"/>
          <w:lang w:val="es-CO"/>
        </w:rPr>
        <w:t>Namén</w:t>
      </w:r>
      <w:proofErr w:type="spellEnd"/>
      <w:r w:rsidRPr="00783D6C">
        <w:rPr>
          <w:rFonts w:ascii="Century" w:hAnsi="Century"/>
          <w:sz w:val="18"/>
          <w:szCs w:val="18"/>
          <w:lang w:val="es-CO"/>
        </w:rPr>
        <w:t xml:space="preserve"> V., No.</w:t>
      </w:r>
      <w:r w:rsidRPr="00783D6C">
        <w:rPr>
          <w:rFonts w:ascii="Century" w:hAnsi="Century"/>
          <w:bCs/>
          <w:sz w:val="18"/>
          <w:szCs w:val="18"/>
        </w:rPr>
        <w:t>2002-00083-01.</w:t>
      </w:r>
    </w:p>
  </w:footnote>
  <w:footnote w:id="7">
    <w:p w14:paraId="47E310E1" w14:textId="35CDAD1A"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proofErr w:type="spellStart"/>
      <w:r w:rsidRPr="00783D6C">
        <w:rPr>
          <w:rFonts w:ascii="Century" w:hAnsi="Century"/>
          <w:sz w:val="18"/>
          <w:szCs w:val="18"/>
          <w:lang w:val="es-CO"/>
        </w:rPr>
        <w:t>TS</w:t>
      </w:r>
      <w:proofErr w:type="spellEnd"/>
      <w:r w:rsidRPr="00783D6C">
        <w:rPr>
          <w:rFonts w:ascii="Century" w:hAnsi="Century"/>
          <w:sz w:val="18"/>
          <w:szCs w:val="18"/>
          <w:lang w:val="es-CO"/>
        </w:rPr>
        <w:t xml:space="preserve">. Pereira, Sala Civil – Familia. Sentencia del </w:t>
      </w:r>
      <w:r w:rsidRPr="00783D6C">
        <w:rPr>
          <w:rFonts w:ascii="Century" w:hAnsi="Century"/>
          <w:sz w:val="18"/>
          <w:szCs w:val="18"/>
        </w:rPr>
        <w:t xml:space="preserve">29-03-2017; </w:t>
      </w:r>
      <w:proofErr w:type="spellStart"/>
      <w:r w:rsidRPr="00783D6C">
        <w:rPr>
          <w:rFonts w:ascii="Century" w:hAnsi="Century"/>
          <w:sz w:val="18"/>
          <w:szCs w:val="18"/>
        </w:rPr>
        <w:t>MP</w:t>
      </w:r>
      <w:proofErr w:type="spellEnd"/>
      <w:r w:rsidRPr="00783D6C">
        <w:rPr>
          <w:rFonts w:ascii="Century" w:hAnsi="Century"/>
          <w:sz w:val="18"/>
          <w:szCs w:val="18"/>
        </w:rPr>
        <w:t xml:space="preserve">: Grisales H., </w:t>
      </w:r>
      <w:proofErr w:type="spellStart"/>
      <w:r w:rsidRPr="00783D6C">
        <w:rPr>
          <w:rFonts w:ascii="Century" w:hAnsi="Century"/>
          <w:sz w:val="18"/>
          <w:szCs w:val="18"/>
        </w:rPr>
        <w:t>No.2012</w:t>
      </w:r>
      <w:proofErr w:type="spellEnd"/>
      <w:r w:rsidRPr="00783D6C">
        <w:rPr>
          <w:rFonts w:ascii="Century" w:hAnsi="Century"/>
          <w:sz w:val="18"/>
          <w:szCs w:val="18"/>
        </w:rPr>
        <w:t>-00101-01.</w:t>
      </w:r>
    </w:p>
  </w:footnote>
  <w:footnote w:id="8">
    <w:p w14:paraId="6D0B55A9" w14:textId="5D1B964E"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CSJ. SC-1182-2016, reiterada en la </w:t>
      </w:r>
      <w:proofErr w:type="spellStart"/>
      <w:r w:rsidRPr="00783D6C">
        <w:rPr>
          <w:rFonts w:ascii="Century" w:hAnsi="Century"/>
          <w:sz w:val="18"/>
          <w:szCs w:val="18"/>
        </w:rPr>
        <w:t>SC16669</w:t>
      </w:r>
      <w:proofErr w:type="spellEnd"/>
      <w:r w:rsidRPr="00783D6C">
        <w:rPr>
          <w:rFonts w:ascii="Century" w:hAnsi="Century"/>
          <w:sz w:val="18"/>
          <w:szCs w:val="18"/>
        </w:rPr>
        <w:t>-2016.</w:t>
      </w:r>
    </w:p>
  </w:footnote>
  <w:footnote w:id="9">
    <w:p w14:paraId="66E23100"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proofErr w:type="spellStart"/>
      <w:r w:rsidRPr="00783D6C">
        <w:rPr>
          <w:rFonts w:ascii="Century" w:hAnsi="Century"/>
          <w:sz w:val="18"/>
          <w:szCs w:val="18"/>
        </w:rPr>
        <w:t>TSP</w:t>
      </w:r>
      <w:proofErr w:type="spellEnd"/>
      <w:r w:rsidRPr="00783D6C">
        <w:rPr>
          <w:rFonts w:ascii="Century" w:hAnsi="Century"/>
          <w:sz w:val="18"/>
          <w:szCs w:val="18"/>
        </w:rPr>
        <w:t xml:space="preserve">, Civil-Familia. </w:t>
      </w:r>
      <w:r w:rsidRPr="00783D6C">
        <w:rPr>
          <w:rFonts w:ascii="Century" w:hAnsi="Century"/>
          <w:sz w:val="18"/>
          <w:szCs w:val="18"/>
          <w:lang w:val="es-CO"/>
        </w:rPr>
        <w:t>Sentencias del: (i) 01-09</w:t>
      </w:r>
      <w:r w:rsidRPr="00783D6C">
        <w:rPr>
          <w:rFonts w:ascii="Century" w:hAnsi="Century"/>
          <w:sz w:val="18"/>
          <w:szCs w:val="18"/>
        </w:rPr>
        <w:t xml:space="preserve">-2017; </w:t>
      </w:r>
      <w:proofErr w:type="spellStart"/>
      <w:r w:rsidRPr="00783D6C">
        <w:rPr>
          <w:rFonts w:ascii="Century" w:hAnsi="Century"/>
          <w:sz w:val="18"/>
          <w:szCs w:val="18"/>
        </w:rPr>
        <w:t>MP</w:t>
      </w:r>
      <w:proofErr w:type="spellEnd"/>
      <w:r w:rsidRPr="00783D6C">
        <w:rPr>
          <w:rFonts w:ascii="Century" w:hAnsi="Century"/>
          <w:sz w:val="18"/>
          <w:szCs w:val="18"/>
        </w:rPr>
        <w:t xml:space="preserve">: Grisales H., </w:t>
      </w:r>
      <w:proofErr w:type="spellStart"/>
      <w:r w:rsidRPr="00783D6C">
        <w:rPr>
          <w:rFonts w:ascii="Century" w:hAnsi="Century"/>
          <w:sz w:val="18"/>
          <w:szCs w:val="18"/>
        </w:rPr>
        <w:t>No.2012</w:t>
      </w:r>
      <w:proofErr w:type="spellEnd"/>
      <w:r w:rsidRPr="00783D6C">
        <w:rPr>
          <w:rFonts w:ascii="Century" w:hAnsi="Century"/>
          <w:sz w:val="18"/>
          <w:szCs w:val="18"/>
        </w:rPr>
        <w:t xml:space="preserve">-00283-02; </w:t>
      </w:r>
      <w:r w:rsidRPr="00783D6C">
        <w:rPr>
          <w:rFonts w:ascii="Century" w:hAnsi="Century"/>
          <w:bCs/>
          <w:sz w:val="18"/>
          <w:szCs w:val="18"/>
          <w:lang w:val="es-CO"/>
        </w:rPr>
        <w:t xml:space="preserve">(ii) </w:t>
      </w:r>
      <w:r w:rsidRPr="00783D6C">
        <w:rPr>
          <w:rFonts w:ascii="Century" w:hAnsi="Century"/>
          <w:sz w:val="18"/>
          <w:szCs w:val="18"/>
          <w:lang w:val="es-CO"/>
        </w:rPr>
        <w:t xml:space="preserve">06-11-2014; </w:t>
      </w:r>
      <w:proofErr w:type="spellStart"/>
      <w:r w:rsidRPr="00783D6C">
        <w:rPr>
          <w:rFonts w:ascii="Century" w:hAnsi="Century"/>
          <w:sz w:val="18"/>
          <w:szCs w:val="18"/>
          <w:lang w:val="es-CO"/>
        </w:rPr>
        <w:t>MP</w:t>
      </w:r>
      <w:proofErr w:type="spellEnd"/>
      <w:r w:rsidRPr="00783D6C">
        <w:rPr>
          <w:rFonts w:ascii="Century" w:hAnsi="Century"/>
          <w:sz w:val="18"/>
          <w:szCs w:val="18"/>
          <w:lang w:val="es-CO"/>
        </w:rPr>
        <w:t>: Arcila R., No.</w:t>
      </w:r>
      <w:r w:rsidRPr="00783D6C">
        <w:rPr>
          <w:rFonts w:ascii="Century" w:eastAsia="DotumChe" w:hAnsi="Century"/>
          <w:spacing w:val="-4"/>
          <w:sz w:val="18"/>
          <w:szCs w:val="18"/>
        </w:rPr>
        <w:t xml:space="preserve">2012-00011-01; y, (iii) </w:t>
      </w:r>
      <w:r w:rsidRPr="00783D6C">
        <w:rPr>
          <w:rFonts w:ascii="Century" w:hAnsi="Century"/>
          <w:sz w:val="18"/>
          <w:szCs w:val="18"/>
          <w:lang w:val="es-CO"/>
        </w:rPr>
        <w:t xml:space="preserve">19-12-2014; </w:t>
      </w:r>
      <w:proofErr w:type="spellStart"/>
      <w:r w:rsidRPr="00783D6C">
        <w:rPr>
          <w:rFonts w:ascii="Century" w:hAnsi="Century"/>
          <w:sz w:val="18"/>
          <w:szCs w:val="18"/>
          <w:lang w:val="es-CO"/>
        </w:rPr>
        <w:t>MP</w:t>
      </w:r>
      <w:proofErr w:type="spellEnd"/>
      <w:r w:rsidRPr="00783D6C">
        <w:rPr>
          <w:rFonts w:ascii="Century" w:hAnsi="Century"/>
          <w:sz w:val="18"/>
          <w:szCs w:val="18"/>
          <w:lang w:val="es-CO"/>
        </w:rPr>
        <w:t>: Saraza N., No.</w:t>
      </w:r>
      <w:r w:rsidRPr="00783D6C">
        <w:rPr>
          <w:rFonts w:ascii="Century" w:hAnsi="Century"/>
          <w:sz w:val="18"/>
          <w:szCs w:val="18"/>
        </w:rPr>
        <w:t>2010-00059-02.</w:t>
      </w:r>
    </w:p>
  </w:footnote>
  <w:footnote w:id="10">
    <w:p w14:paraId="1BB0E6F9"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HENAO P., Juan C. El daño, análisis comparativo de la responsabilidad extracontractual del Estado en derecho colombiano y francés, reimpresión, Bogotá DC, Universidad Externado de Colombia, 1999, </w:t>
      </w:r>
      <w:proofErr w:type="spellStart"/>
      <w:r w:rsidRPr="00783D6C">
        <w:rPr>
          <w:rFonts w:ascii="Century" w:hAnsi="Century"/>
          <w:sz w:val="18"/>
          <w:szCs w:val="18"/>
        </w:rPr>
        <w:t>p.95</w:t>
      </w:r>
      <w:proofErr w:type="spellEnd"/>
      <w:r w:rsidRPr="00783D6C">
        <w:rPr>
          <w:rFonts w:ascii="Century" w:hAnsi="Century"/>
          <w:sz w:val="18"/>
          <w:szCs w:val="18"/>
        </w:rPr>
        <w:t>.</w:t>
      </w:r>
    </w:p>
  </w:footnote>
  <w:footnote w:id="11">
    <w:p w14:paraId="6C99A21D"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VELÁSQUEZ P., Obdulio. Revista “Responsabilidad civil y del estado”, </w:t>
      </w:r>
      <w:proofErr w:type="spellStart"/>
      <w:r w:rsidRPr="00783D6C">
        <w:rPr>
          <w:rFonts w:ascii="Century" w:hAnsi="Century"/>
          <w:sz w:val="18"/>
          <w:szCs w:val="18"/>
        </w:rPr>
        <w:t>No.16</w:t>
      </w:r>
      <w:proofErr w:type="spellEnd"/>
      <w:r w:rsidRPr="00783D6C">
        <w:rPr>
          <w:rFonts w:ascii="Century" w:hAnsi="Century"/>
          <w:sz w:val="18"/>
          <w:szCs w:val="18"/>
        </w:rPr>
        <w:t xml:space="preserve">, del daño moral y el perjuicio a la vida de relación hacia una teoría general de daños extramatrimoniales. Medellín, A., Instituto Antioqueño de Responsabilidad y del Estado. 2004, </w:t>
      </w:r>
      <w:proofErr w:type="spellStart"/>
      <w:r w:rsidRPr="00783D6C">
        <w:rPr>
          <w:rFonts w:ascii="Century" w:hAnsi="Century"/>
          <w:sz w:val="18"/>
          <w:szCs w:val="18"/>
        </w:rPr>
        <w:t>p.63</w:t>
      </w:r>
      <w:proofErr w:type="spellEnd"/>
      <w:r w:rsidRPr="00783D6C">
        <w:rPr>
          <w:rFonts w:ascii="Century" w:hAnsi="Century"/>
          <w:sz w:val="18"/>
          <w:szCs w:val="18"/>
        </w:rPr>
        <w:t>.</w:t>
      </w:r>
    </w:p>
  </w:footnote>
  <w:footnote w:id="12">
    <w:p w14:paraId="6AC2C6B4" w14:textId="0843FE99"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CSJ. </w:t>
      </w:r>
      <w:r w:rsidRPr="00783D6C">
        <w:rPr>
          <w:rFonts w:ascii="Century" w:hAnsi="Century"/>
          <w:sz w:val="18"/>
          <w:szCs w:val="18"/>
          <w:lang w:val="es-CO"/>
        </w:rPr>
        <w:t>SC-5686-2018.</w:t>
      </w:r>
    </w:p>
  </w:footnote>
  <w:footnote w:id="13">
    <w:p w14:paraId="70D725F0" w14:textId="3BF79930"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SOLARTE R., Arturo. Las acciones “</w:t>
      </w:r>
      <w:r w:rsidRPr="00783D6C">
        <w:rPr>
          <w:rFonts w:ascii="Century" w:hAnsi="Century"/>
          <w:i/>
          <w:sz w:val="18"/>
          <w:szCs w:val="18"/>
        </w:rPr>
        <w:t xml:space="preserve">iure </w:t>
      </w:r>
      <w:proofErr w:type="spellStart"/>
      <w:r w:rsidRPr="00783D6C">
        <w:rPr>
          <w:rFonts w:ascii="Century" w:hAnsi="Century"/>
          <w:i/>
          <w:sz w:val="18"/>
          <w:szCs w:val="18"/>
        </w:rPr>
        <w:t>hereditatis</w:t>
      </w:r>
      <w:proofErr w:type="spellEnd"/>
      <w:r w:rsidRPr="00783D6C">
        <w:rPr>
          <w:rFonts w:ascii="Century" w:hAnsi="Century"/>
          <w:sz w:val="18"/>
          <w:szCs w:val="18"/>
        </w:rPr>
        <w:t xml:space="preserve">” en la responsabilidad civil, </w:t>
      </w:r>
      <w:r w:rsidRPr="00783D6C">
        <w:rPr>
          <w:rFonts w:ascii="Century" w:hAnsi="Century"/>
          <w:sz w:val="18"/>
          <w:szCs w:val="18"/>
          <w:u w:val="single"/>
        </w:rPr>
        <w:t>En</w:t>
      </w:r>
      <w:r w:rsidRPr="00783D6C">
        <w:rPr>
          <w:rFonts w:ascii="Century" w:hAnsi="Century"/>
          <w:sz w:val="18"/>
          <w:szCs w:val="18"/>
        </w:rPr>
        <w:t xml:space="preserve">: CASTRO DE C., Marcela (Coordinadora). Derecho de las obligaciones, tomo III, Bogotá DC, Universidad de Los Andes y Temis, 2018, </w:t>
      </w:r>
      <w:proofErr w:type="spellStart"/>
      <w:r w:rsidRPr="00783D6C">
        <w:rPr>
          <w:rFonts w:ascii="Century" w:hAnsi="Century"/>
          <w:sz w:val="18"/>
          <w:szCs w:val="18"/>
        </w:rPr>
        <w:t>p.442</w:t>
      </w:r>
      <w:proofErr w:type="spellEnd"/>
      <w:r w:rsidRPr="00783D6C">
        <w:rPr>
          <w:rFonts w:ascii="Century" w:hAnsi="Century"/>
          <w:sz w:val="18"/>
          <w:szCs w:val="18"/>
        </w:rPr>
        <w:t xml:space="preserve"> ss.</w:t>
      </w:r>
    </w:p>
  </w:footnote>
  <w:footnote w:id="14">
    <w:p w14:paraId="05E78B1B" w14:textId="1C6A1F66"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proofErr w:type="spellStart"/>
      <w:r w:rsidRPr="00783D6C">
        <w:rPr>
          <w:rFonts w:ascii="Century" w:hAnsi="Century"/>
          <w:sz w:val="18"/>
          <w:szCs w:val="18"/>
          <w:lang w:val="es-CO"/>
        </w:rPr>
        <w:t>ZANNONI</w:t>
      </w:r>
      <w:proofErr w:type="spellEnd"/>
      <w:r w:rsidRPr="00783D6C">
        <w:rPr>
          <w:rFonts w:ascii="Century" w:hAnsi="Century"/>
          <w:sz w:val="18"/>
          <w:szCs w:val="18"/>
          <w:lang w:val="es-CO"/>
        </w:rPr>
        <w:t xml:space="preserve">, Eduardo A. El daño en la responsabilidad civil, 3ª edición actualizada y ampliada, Buenos Aires Argentina, </w:t>
      </w:r>
      <w:proofErr w:type="spellStart"/>
      <w:r w:rsidRPr="00783D6C">
        <w:rPr>
          <w:rFonts w:ascii="Century" w:hAnsi="Century"/>
          <w:sz w:val="18"/>
          <w:szCs w:val="18"/>
          <w:lang w:val="es-CO"/>
        </w:rPr>
        <w:t>Astrea</w:t>
      </w:r>
      <w:proofErr w:type="spellEnd"/>
      <w:r w:rsidRPr="00783D6C">
        <w:rPr>
          <w:rFonts w:ascii="Century" w:hAnsi="Century"/>
          <w:sz w:val="18"/>
          <w:szCs w:val="18"/>
          <w:lang w:val="es-CO"/>
        </w:rPr>
        <w:t xml:space="preserve">, 2005, </w:t>
      </w:r>
      <w:proofErr w:type="spellStart"/>
      <w:r w:rsidRPr="00783D6C">
        <w:rPr>
          <w:rFonts w:ascii="Century" w:hAnsi="Century"/>
          <w:sz w:val="18"/>
          <w:szCs w:val="18"/>
          <w:lang w:val="es-CO"/>
        </w:rPr>
        <w:t>p.69</w:t>
      </w:r>
      <w:proofErr w:type="spellEnd"/>
      <w:r w:rsidRPr="00783D6C">
        <w:rPr>
          <w:rFonts w:ascii="Century" w:hAnsi="Century"/>
          <w:sz w:val="18"/>
          <w:szCs w:val="18"/>
          <w:lang w:val="es-CO"/>
        </w:rPr>
        <w:t>.</w:t>
      </w:r>
    </w:p>
  </w:footnote>
  <w:footnote w:id="15">
    <w:p w14:paraId="036F3955" w14:textId="6DFDC9FD"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CSJ, Civil. Sentencia del 17</w:t>
      </w:r>
      <w:r w:rsidRPr="00783D6C">
        <w:rPr>
          <w:rFonts w:ascii="Century" w:hAnsi="Century"/>
          <w:sz w:val="18"/>
          <w:szCs w:val="18"/>
          <w:lang w:val="es-CO"/>
        </w:rPr>
        <w:t xml:space="preserve">-11-2011, </w:t>
      </w:r>
      <w:proofErr w:type="spellStart"/>
      <w:r w:rsidRPr="00783D6C">
        <w:rPr>
          <w:rFonts w:ascii="Century" w:hAnsi="Century"/>
          <w:sz w:val="18"/>
          <w:szCs w:val="18"/>
          <w:lang w:val="es-CO"/>
        </w:rPr>
        <w:t>MP</w:t>
      </w:r>
      <w:proofErr w:type="spellEnd"/>
      <w:r w:rsidRPr="00783D6C">
        <w:rPr>
          <w:rFonts w:ascii="Century" w:hAnsi="Century"/>
          <w:sz w:val="18"/>
          <w:szCs w:val="18"/>
          <w:lang w:val="es-CO"/>
        </w:rPr>
        <w:t xml:space="preserve">: </w:t>
      </w:r>
      <w:proofErr w:type="spellStart"/>
      <w:r w:rsidRPr="00783D6C">
        <w:rPr>
          <w:rFonts w:ascii="Century" w:hAnsi="Century"/>
          <w:sz w:val="18"/>
          <w:szCs w:val="18"/>
          <w:lang w:val="es-CO"/>
        </w:rPr>
        <w:t>Namén</w:t>
      </w:r>
      <w:proofErr w:type="spellEnd"/>
      <w:r w:rsidRPr="00783D6C">
        <w:rPr>
          <w:rFonts w:ascii="Century" w:hAnsi="Century"/>
          <w:sz w:val="18"/>
          <w:szCs w:val="18"/>
          <w:lang w:val="es-CO"/>
        </w:rPr>
        <w:t xml:space="preserve"> V., </w:t>
      </w:r>
      <w:proofErr w:type="spellStart"/>
      <w:r w:rsidRPr="00783D6C">
        <w:rPr>
          <w:rFonts w:ascii="Century" w:hAnsi="Century"/>
          <w:sz w:val="18"/>
          <w:szCs w:val="18"/>
          <w:lang w:val="es-CO"/>
        </w:rPr>
        <w:t>No.1999</w:t>
      </w:r>
      <w:proofErr w:type="spellEnd"/>
      <w:r w:rsidRPr="00783D6C">
        <w:rPr>
          <w:rFonts w:ascii="Century" w:hAnsi="Century"/>
          <w:sz w:val="18"/>
          <w:szCs w:val="18"/>
          <w:lang w:val="es-CO"/>
        </w:rPr>
        <w:t>-00533-01.</w:t>
      </w:r>
    </w:p>
  </w:footnote>
  <w:footnote w:id="16">
    <w:p w14:paraId="37E92BD7" w14:textId="3FA87A86"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 xml:space="preserve">VELÁSQUEZ P., Obdulio. Responsabilidad civil extracontractual, 2ª edición, Bogotá DC, Universidad de la Sabana y Temis, 2013, </w:t>
      </w:r>
      <w:proofErr w:type="spellStart"/>
      <w:r w:rsidRPr="00783D6C">
        <w:rPr>
          <w:rFonts w:ascii="Century" w:hAnsi="Century"/>
          <w:sz w:val="18"/>
          <w:szCs w:val="18"/>
          <w:lang w:val="es-CO"/>
        </w:rPr>
        <w:t>p.276</w:t>
      </w:r>
      <w:proofErr w:type="spellEnd"/>
      <w:r w:rsidRPr="00783D6C">
        <w:rPr>
          <w:rFonts w:ascii="Century" w:hAnsi="Century"/>
          <w:sz w:val="18"/>
          <w:szCs w:val="18"/>
          <w:lang w:val="es-CO"/>
        </w:rPr>
        <w:t xml:space="preserve">. </w:t>
      </w:r>
    </w:p>
  </w:footnote>
  <w:footnote w:id="17">
    <w:p w14:paraId="5EE24965" w14:textId="01CEF4D5"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SANTOS B., Jorge. Responsabilidad civil, tomo I, parte general, 3ª edición, </w:t>
      </w:r>
      <w:r w:rsidRPr="00783D6C">
        <w:rPr>
          <w:rFonts w:ascii="Century" w:hAnsi="Century"/>
          <w:sz w:val="18"/>
          <w:szCs w:val="18"/>
          <w:lang w:val="es-CO"/>
        </w:rPr>
        <w:t xml:space="preserve">Bogotá DC, Pontificia Universidad Javeriana de Bogotá y Temis, 2012, </w:t>
      </w:r>
      <w:proofErr w:type="spellStart"/>
      <w:r w:rsidRPr="00783D6C">
        <w:rPr>
          <w:rFonts w:ascii="Century" w:hAnsi="Century"/>
          <w:sz w:val="18"/>
          <w:szCs w:val="18"/>
          <w:lang w:val="es-CO"/>
        </w:rPr>
        <w:t>p.489</w:t>
      </w:r>
      <w:proofErr w:type="spellEnd"/>
      <w:r w:rsidRPr="00783D6C">
        <w:rPr>
          <w:rFonts w:ascii="Century" w:hAnsi="Century"/>
          <w:sz w:val="18"/>
          <w:szCs w:val="18"/>
          <w:lang w:val="es-CO"/>
        </w:rPr>
        <w:t>.</w:t>
      </w:r>
    </w:p>
  </w:footnote>
  <w:footnote w:id="18">
    <w:p w14:paraId="7E4A8496" w14:textId="41D5ACFA"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 xml:space="preserve">PARRA G., Mario F.  Responsabilidad civil, ediciones doctrina y Ley Limitada., Bogotá DC, 2010, </w:t>
      </w:r>
      <w:proofErr w:type="spellStart"/>
      <w:r w:rsidRPr="00783D6C">
        <w:rPr>
          <w:rFonts w:ascii="Century" w:hAnsi="Century"/>
          <w:sz w:val="18"/>
          <w:szCs w:val="18"/>
          <w:lang w:val="es-CO"/>
        </w:rPr>
        <w:t>p.235</w:t>
      </w:r>
      <w:proofErr w:type="spellEnd"/>
      <w:r w:rsidRPr="00783D6C">
        <w:rPr>
          <w:rFonts w:ascii="Century" w:hAnsi="Century"/>
          <w:sz w:val="18"/>
          <w:szCs w:val="18"/>
          <w:lang w:val="es-CO"/>
        </w:rPr>
        <w:t xml:space="preserve">; y VELÁSQUEZ P., Obdulio. Responsabilidad civil extracontractual, 2ª edición, Bogotá DC, Universidad de La Sabana - Temis, 2013, </w:t>
      </w:r>
      <w:proofErr w:type="spellStart"/>
      <w:r w:rsidRPr="00783D6C">
        <w:rPr>
          <w:rFonts w:ascii="Century" w:hAnsi="Century"/>
          <w:sz w:val="18"/>
          <w:szCs w:val="18"/>
          <w:lang w:val="es-CO"/>
        </w:rPr>
        <w:t>p.574</w:t>
      </w:r>
      <w:proofErr w:type="spellEnd"/>
      <w:r w:rsidRPr="00783D6C">
        <w:rPr>
          <w:rFonts w:ascii="Century" w:hAnsi="Century"/>
          <w:sz w:val="18"/>
          <w:szCs w:val="18"/>
          <w:lang w:val="es-CO"/>
        </w:rPr>
        <w:t>.</w:t>
      </w:r>
    </w:p>
  </w:footnote>
  <w:footnote w:id="19">
    <w:p w14:paraId="0BCD6F4C" w14:textId="063C0610"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 xml:space="preserve">CSJ, Civil. Sentencia 18-05-1972, citada en: El guardián de la actividad peligrosa: una solución jurisprudencial diseñada por la Sala de Casación Civil de la CSJ; CASTRO DE C., Marcela (Coordinadora). Gaceta Judicial: 130 años de historia jurisprudencial colombiana, Bogotá DC, 2017, </w:t>
      </w:r>
      <w:proofErr w:type="spellStart"/>
      <w:r w:rsidRPr="00783D6C">
        <w:rPr>
          <w:rFonts w:ascii="Century" w:hAnsi="Century"/>
          <w:sz w:val="18"/>
          <w:szCs w:val="18"/>
          <w:lang w:val="es-CO"/>
        </w:rPr>
        <w:t>p.149</w:t>
      </w:r>
      <w:proofErr w:type="spellEnd"/>
      <w:r w:rsidRPr="00783D6C">
        <w:rPr>
          <w:rFonts w:ascii="Century" w:hAnsi="Century"/>
          <w:sz w:val="18"/>
          <w:szCs w:val="18"/>
        </w:rPr>
        <w:t>.</w:t>
      </w:r>
    </w:p>
  </w:footnote>
  <w:footnote w:id="20">
    <w:p w14:paraId="65DC5AC8" w14:textId="5B345640"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CSJ. SC-4750-2018.</w:t>
      </w:r>
    </w:p>
  </w:footnote>
  <w:footnote w:id="21">
    <w:p w14:paraId="7600737D" w14:textId="28291D1A"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proofErr w:type="spellStart"/>
      <w:r w:rsidRPr="00783D6C">
        <w:rPr>
          <w:rFonts w:ascii="Century" w:hAnsi="Century"/>
          <w:sz w:val="18"/>
          <w:szCs w:val="18"/>
        </w:rPr>
        <w:t>ARAMBURO</w:t>
      </w:r>
      <w:proofErr w:type="spellEnd"/>
      <w:r w:rsidRPr="00783D6C">
        <w:rPr>
          <w:rFonts w:ascii="Century" w:hAnsi="Century"/>
          <w:sz w:val="18"/>
          <w:szCs w:val="18"/>
        </w:rPr>
        <w:t xml:space="preserve"> C., Maximiliano A. Responsabilidad objetiva extracontractual, </w:t>
      </w:r>
      <w:r w:rsidRPr="00783D6C">
        <w:rPr>
          <w:rFonts w:ascii="Century" w:hAnsi="Century"/>
          <w:sz w:val="18"/>
          <w:szCs w:val="18"/>
          <w:u w:val="single"/>
        </w:rPr>
        <w:t>En</w:t>
      </w:r>
      <w:r w:rsidRPr="00783D6C">
        <w:rPr>
          <w:rFonts w:ascii="Century" w:hAnsi="Century"/>
          <w:sz w:val="18"/>
          <w:szCs w:val="18"/>
        </w:rPr>
        <w:t xml:space="preserve">: CASTRO DE C., Marcela (Coordinadora). Derecho de las obligaciones, tomo III, Bogotá DC, Universidad de Los Andes y Temis, 2018, </w:t>
      </w:r>
      <w:proofErr w:type="spellStart"/>
      <w:r w:rsidRPr="00783D6C">
        <w:rPr>
          <w:rFonts w:ascii="Century" w:hAnsi="Century"/>
          <w:sz w:val="18"/>
          <w:szCs w:val="18"/>
        </w:rPr>
        <w:t>p.369</w:t>
      </w:r>
      <w:proofErr w:type="spellEnd"/>
      <w:r w:rsidRPr="00783D6C">
        <w:rPr>
          <w:rFonts w:ascii="Century" w:hAnsi="Century"/>
          <w:sz w:val="18"/>
          <w:szCs w:val="18"/>
        </w:rPr>
        <w:t>-413.</w:t>
      </w:r>
    </w:p>
  </w:footnote>
  <w:footnote w:id="22">
    <w:p w14:paraId="66148282" w14:textId="73B73036"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CSJ. </w:t>
      </w:r>
      <w:r w:rsidRPr="00783D6C">
        <w:rPr>
          <w:rFonts w:ascii="Century" w:hAnsi="Century"/>
          <w:sz w:val="18"/>
          <w:szCs w:val="18"/>
          <w:lang w:val="es-CO"/>
        </w:rPr>
        <w:t>SC-5885-2016.</w:t>
      </w:r>
    </w:p>
  </w:footnote>
  <w:footnote w:id="23">
    <w:p w14:paraId="780B0EB7" w14:textId="746DA7DC"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CSJ. SC-6709-2015.</w:t>
      </w:r>
    </w:p>
  </w:footnote>
  <w:footnote w:id="24">
    <w:p w14:paraId="77934F18" w14:textId="2497447D"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 xml:space="preserve">ÁLVAREZ G., Marco A. Variaciones sobre el recurso de apelación en el CGP, </w:t>
      </w:r>
      <w:r w:rsidRPr="00783D6C">
        <w:rPr>
          <w:rFonts w:ascii="Century" w:hAnsi="Century"/>
          <w:sz w:val="18"/>
          <w:szCs w:val="18"/>
          <w:u w:val="single"/>
          <w:lang w:val="es-CO"/>
        </w:rPr>
        <w:t>En:</w:t>
      </w:r>
      <w:r w:rsidRPr="00783D6C">
        <w:rPr>
          <w:rFonts w:ascii="Century" w:hAnsi="Century"/>
          <w:sz w:val="18"/>
          <w:szCs w:val="18"/>
          <w:lang w:val="es-CO"/>
        </w:rPr>
        <w:t xml:space="preserve"> </w:t>
      </w:r>
      <w:r w:rsidRPr="00783D6C">
        <w:rPr>
          <w:rFonts w:ascii="Century" w:hAnsi="Century"/>
          <w:sz w:val="18"/>
          <w:szCs w:val="18"/>
        </w:rPr>
        <w:t>INSTITUTO COLOMBIANO DE DERECHO PROCESAL. Código General del Proceso, Bogotá DC,</w:t>
      </w:r>
      <w:r w:rsidRPr="00783D6C">
        <w:rPr>
          <w:rFonts w:ascii="Century" w:hAnsi="Century"/>
          <w:sz w:val="18"/>
          <w:szCs w:val="18"/>
          <w:lang w:val="es-CO"/>
        </w:rPr>
        <w:t xml:space="preserve"> editorial, Panamericana Formas e impresos, 2018, </w:t>
      </w:r>
      <w:proofErr w:type="spellStart"/>
      <w:r w:rsidRPr="00783D6C">
        <w:rPr>
          <w:rFonts w:ascii="Century" w:hAnsi="Century"/>
          <w:sz w:val="18"/>
          <w:szCs w:val="18"/>
          <w:lang w:val="es-CO"/>
        </w:rPr>
        <w:t>p.438</w:t>
      </w:r>
      <w:proofErr w:type="spellEnd"/>
      <w:r w:rsidRPr="00783D6C">
        <w:rPr>
          <w:rFonts w:ascii="Century" w:hAnsi="Century"/>
          <w:sz w:val="18"/>
          <w:szCs w:val="18"/>
          <w:lang w:val="es-CO"/>
        </w:rPr>
        <w:t>-449.</w:t>
      </w:r>
    </w:p>
  </w:footnote>
  <w:footnote w:id="25">
    <w:p w14:paraId="2D9460B1" w14:textId="3F421CCA"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 xml:space="preserve">FORERO S., Jorge. Actividad probatoria en segunda instancia, </w:t>
      </w:r>
      <w:r w:rsidRPr="00783D6C">
        <w:rPr>
          <w:rFonts w:ascii="Century" w:hAnsi="Century"/>
          <w:sz w:val="18"/>
          <w:szCs w:val="18"/>
          <w:u w:val="single"/>
          <w:lang w:val="es-CO"/>
        </w:rPr>
        <w:t>En:</w:t>
      </w:r>
      <w:r w:rsidRPr="00783D6C">
        <w:rPr>
          <w:rFonts w:ascii="Century" w:hAnsi="Century"/>
          <w:sz w:val="18"/>
          <w:szCs w:val="18"/>
          <w:lang w:val="es-CO"/>
        </w:rPr>
        <w:t xml:space="preserve"> </w:t>
      </w:r>
      <w:r w:rsidRPr="00783D6C">
        <w:rPr>
          <w:rFonts w:ascii="Century" w:hAnsi="Century"/>
          <w:sz w:val="18"/>
          <w:szCs w:val="18"/>
        </w:rPr>
        <w:t xml:space="preserve">INSTITUTO COLOMBIANO DE DERECHO PROCESAL. </w:t>
      </w:r>
      <w:r w:rsidRPr="00783D6C">
        <w:rPr>
          <w:rFonts w:ascii="Century" w:hAnsi="Century"/>
          <w:sz w:val="18"/>
          <w:szCs w:val="18"/>
          <w:lang w:val="es-CO"/>
        </w:rPr>
        <w:t xml:space="preserve">Memorias del XXXIX Congreso de derecho procesal en Cali, </w:t>
      </w:r>
      <w:bookmarkStart w:id="1" w:name="_Hlk53652533"/>
      <w:r w:rsidRPr="00783D6C">
        <w:rPr>
          <w:rFonts w:ascii="Century" w:hAnsi="Century"/>
          <w:sz w:val="18"/>
          <w:szCs w:val="18"/>
        </w:rPr>
        <w:t>Bogotá DC,</w:t>
      </w:r>
      <w:r w:rsidRPr="00783D6C">
        <w:rPr>
          <w:rFonts w:ascii="Century" w:hAnsi="Century"/>
          <w:sz w:val="18"/>
          <w:szCs w:val="18"/>
          <w:lang w:val="es-CO"/>
        </w:rPr>
        <w:t xml:space="preserve"> editorial Universidad Libre</w:t>
      </w:r>
      <w:bookmarkEnd w:id="1"/>
      <w:r w:rsidRPr="00783D6C">
        <w:rPr>
          <w:rFonts w:ascii="Century" w:hAnsi="Century"/>
          <w:sz w:val="18"/>
          <w:szCs w:val="18"/>
          <w:lang w:val="es-CO"/>
        </w:rPr>
        <w:t xml:space="preserve">, 2018, </w:t>
      </w:r>
      <w:proofErr w:type="spellStart"/>
      <w:r w:rsidRPr="00783D6C">
        <w:rPr>
          <w:rFonts w:ascii="Century" w:hAnsi="Century"/>
          <w:sz w:val="18"/>
          <w:szCs w:val="18"/>
          <w:lang w:val="es-CO"/>
        </w:rPr>
        <w:t>p.307</w:t>
      </w:r>
      <w:proofErr w:type="spellEnd"/>
      <w:r w:rsidRPr="00783D6C">
        <w:rPr>
          <w:rFonts w:ascii="Century" w:hAnsi="Century"/>
          <w:sz w:val="18"/>
          <w:szCs w:val="18"/>
          <w:lang w:val="es-CO"/>
        </w:rPr>
        <w:t>-324.</w:t>
      </w:r>
    </w:p>
  </w:footnote>
  <w:footnote w:id="26">
    <w:p w14:paraId="304E2697" w14:textId="12EA1E61"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BEJARANO G., Ramiro. </w:t>
      </w:r>
      <w:r w:rsidRPr="00783D6C">
        <w:rPr>
          <w:rFonts w:ascii="Century" w:hAnsi="Century"/>
          <w:sz w:val="18"/>
          <w:szCs w:val="18"/>
          <w:lang w:val="es-CO"/>
        </w:rPr>
        <w:t xml:space="preserve">Falencias dialécticas del CGP, </w:t>
      </w:r>
      <w:r w:rsidRPr="00783D6C">
        <w:rPr>
          <w:rFonts w:ascii="Century" w:hAnsi="Century"/>
          <w:sz w:val="18"/>
          <w:szCs w:val="18"/>
          <w:u w:val="single"/>
          <w:lang w:val="es-CO"/>
        </w:rPr>
        <w:t>En:</w:t>
      </w:r>
      <w:r w:rsidRPr="00783D6C">
        <w:rPr>
          <w:rFonts w:ascii="Century" w:hAnsi="Century"/>
          <w:sz w:val="18"/>
          <w:szCs w:val="18"/>
          <w:lang w:val="es-CO"/>
        </w:rPr>
        <w:t xml:space="preserve"> </w:t>
      </w:r>
      <w:r w:rsidRPr="00783D6C">
        <w:rPr>
          <w:rFonts w:ascii="Century" w:hAnsi="Century"/>
          <w:sz w:val="18"/>
          <w:szCs w:val="18"/>
        </w:rPr>
        <w:t xml:space="preserve">INSTITUTO COLOMBIANO DE DERECHO PROCESAL. Memorial del Congreso </w:t>
      </w:r>
      <w:r w:rsidRPr="00783D6C">
        <w:rPr>
          <w:rFonts w:ascii="Century" w:hAnsi="Century"/>
          <w:sz w:val="18"/>
          <w:szCs w:val="18"/>
          <w:lang w:val="es-CO"/>
        </w:rPr>
        <w:t>XXXVIII en Cartagena, editorial Universidad Libre,</w:t>
      </w:r>
      <w:r w:rsidRPr="00783D6C">
        <w:rPr>
          <w:rFonts w:ascii="Century" w:hAnsi="Century"/>
          <w:sz w:val="18"/>
          <w:szCs w:val="18"/>
        </w:rPr>
        <w:t xml:space="preserve"> Bogotá DC, 2017, </w:t>
      </w:r>
      <w:proofErr w:type="spellStart"/>
      <w:r w:rsidRPr="00783D6C">
        <w:rPr>
          <w:rFonts w:ascii="Century" w:hAnsi="Century"/>
          <w:sz w:val="18"/>
          <w:szCs w:val="18"/>
        </w:rPr>
        <w:t>p.639</w:t>
      </w:r>
      <w:proofErr w:type="spellEnd"/>
      <w:r w:rsidRPr="00783D6C">
        <w:rPr>
          <w:rFonts w:ascii="Century" w:hAnsi="Century"/>
          <w:sz w:val="18"/>
          <w:szCs w:val="18"/>
        </w:rPr>
        <w:t>-663.</w:t>
      </w:r>
    </w:p>
  </w:footnote>
  <w:footnote w:id="27">
    <w:p w14:paraId="7D3A4826" w14:textId="5A986165" w:rsidR="00B94F6C" w:rsidRPr="00783D6C" w:rsidRDefault="00B94F6C" w:rsidP="00783D6C">
      <w:pPr>
        <w:widowControl/>
        <w:shd w:val="clear" w:color="auto" w:fill="FFFFFF"/>
        <w:overflowPunct/>
        <w:autoSpaceDE/>
        <w:autoSpaceDN/>
        <w:adjustRightInd/>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 xml:space="preserve">QUINTERO G., Armando A. El recurso de apelación en el nuevo CGP: un desatino para la justicia colombiana [En línea]. Universidad Santo Tomás, revista virtual: </w:t>
      </w:r>
      <w:proofErr w:type="spellStart"/>
      <w:r w:rsidRPr="00783D6C">
        <w:rPr>
          <w:rFonts w:ascii="Century" w:hAnsi="Century"/>
          <w:i/>
          <w:sz w:val="18"/>
          <w:szCs w:val="18"/>
          <w:lang w:val="es-CO"/>
        </w:rPr>
        <w:t>via</w:t>
      </w:r>
      <w:proofErr w:type="spellEnd"/>
      <w:r w:rsidRPr="00783D6C">
        <w:rPr>
          <w:rFonts w:ascii="Century" w:hAnsi="Century"/>
          <w:i/>
          <w:sz w:val="18"/>
          <w:szCs w:val="18"/>
          <w:lang w:val="es-CO"/>
        </w:rPr>
        <w:t xml:space="preserve"> </w:t>
      </w:r>
      <w:proofErr w:type="spellStart"/>
      <w:r w:rsidRPr="00783D6C">
        <w:rPr>
          <w:rFonts w:ascii="Century" w:hAnsi="Century"/>
          <w:i/>
          <w:sz w:val="18"/>
          <w:szCs w:val="18"/>
          <w:lang w:val="es-CO"/>
        </w:rPr>
        <w:t>inveniendi</w:t>
      </w:r>
      <w:proofErr w:type="spellEnd"/>
      <w:r w:rsidRPr="00783D6C">
        <w:rPr>
          <w:rFonts w:ascii="Century" w:hAnsi="Century"/>
          <w:i/>
          <w:sz w:val="18"/>
          <w:szCs w:val="18"/>
          <w:lang w:val="es-CO"/>
        </w:rPr>
        <w:t xml:space="preserve"> et </w:t>
      </w:r>
      <w:proofErr w:type="spellStart"/>
      <w:r w:rsidRPr="00783D6C">
        <w:rPr>
          <w:rFonts w:ascii="Century" w:hAnsi="Century"/>
          <w:i/>
          <w:sz w:val="18"/>
          <w:szCs w:val="18"/>
          <w:lang w:val="es-CO"/>
        </w:rPr>
        <w:t>iudicandi</w:t>
      </w:r>
      <w:proofErr w:type="spellEnd"/>
      <w:r w:rsidRPr="00783D6C">
        <w:rPr>
          <w:rFonts w:ascii="Century" w:hAnsi="Century"/>
          <w:sz w:val="18"/>
          <w:szCs w:val="18"/>
          <w:lang w:val="es-CO"/>
        </w:rPr>
        <w:t xml:space="preserve">, julio-diciembre 2015 [Visitado el 2020-08-10]. Disponible en internet: </w:t>
      </w:r>
      <w:hyperlink r:id="rId1" w:history="1">
        <w:r w:rsidR="00902295" w:rsidRPr="00C27D33">
          <w:rPr>
            <w:rStyle w:val="Hipervnculo"/>
            <w:rFonts w:ascii="Century" w:hAnsi="Century" w:cs="Arial"/>
            <w:kern w:val="0"/>
            <w:sz w:val="18"/>
            <w:szCs w:val="18"/>
            <w:lang w:val="es-CO" w:eastAsia="es-CO"/>
          </w:rPr>
          <w:t>https://dialnet.unirioja.es/descarga /articulo/6132861.pdf</w:t>
        </w:r>
      </w:hyperlink>
      <w:r w:rsidR="00902295">
        <w:rPr>
          <w:rFonts w:ascii="Century" w:hAnsi="Century" w:cs="Arial"/>
          <w:kern w:val="0"/>
          <w:sz w:val="18"/>
          <w:szCs w:val="18"/>
          <w:lang w:val="es-CO" w:eastAsia="es-CO"/>
        </w:rPr>
        <w:t xml:space="preserve"> </w:t>
      </w:r>
    </w:p>
  </w:footnote>
  <w:footnote w:id="28">
    <w:p w14:paraId="5607560E"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proofErr w:type="spellStart"/>
      <w:r w:rsidRPr="00783D6C">
        <w:rPr>
          <w:rFonts w:ascii="Century" w:hAnsi="Century"/>
          <w:sz w:val="18"/>
          <w:szCs w:val="18"/>
        </w:rPr>
        <w:t>TS</w:t>
      </w:r>
      <w:proofErr w:type="spellEnd"/>
      <w:r w:rsidRPr="00783D6C">
        <w:rPr>
          <w:rFonts w:ascii="Century" w:hAnsi="Century"/>
          <w:sz w:val="18"/>
          <w:szCs w:val="18"/>
        </w:rPr>
        <w:t xml:space="preserve">, Civil-Familia. </w:t>
      </w:r>
      <w:r w:rsidRPr="00783D6C">
        <w:rPr>
          <w:rFonts w:ascii="Century" w:hAnsi="Century"/>
          <w:sz w:val="18"/>
          <w:szCs w:val="18"/>
          <w:lang w:val="es-CO"/>
        </w:rPr>
        <w:t>Sentencias del</w:t>
      </w:r>
      <w:r w:rsidRPr="00783D6C">
        <w:rPr>
          <w:rFonts w:ascii="Century" w:hAnsi="Century"/>
          <w:sz w:val="18"/>
          <w:szCs w:val="18"/>
        </w:rPr>
        <w:t xml:space="preserve"> 19-06-2020; </w:t>
      </w:r>
      <w:proofErr w:type="spellStart"/>
      <w:r w:rsidRPr="00783D6C">
        <w:rPr>
          <w:rFonts w:ascii="Century" w:hAnsi="Century"/>
          <w:sz w:val="18"/>
          <w:szCs w:val="18"/>
        </w:rPr>
        <w:t>MP</w:t>
      </w:r>
      <w:proofErr w:type="spellEnd"/>
      <w:r w:rsidRPr="00783D6C">
        <w:rPr>
          <w:rFonts w:ascii="Century" w:hAnsi="Century"/>
          <w:sz w:val="18"/>
          <w:szCs w:val="18"/>
        </w:rPr>
        <w:t xml:space="preserve">: Grisales H., </w:t>
      </w:r>
      <w:proofErr w:type="spellStart"/>
      <w:r w:rsidRPr="00783D6C">
        <w:rPr>
          <w:rFonts w:ascii="Century" w:hAnsi="Century"/>
          <w:sz w:val="18"/>
          <w:szCs w:val="18"/>
        </w:rPr>
        <w:t>No.2019</w:t>
      </w:r>
      <w:proofErr w:type="spellEnd"/>
      <w:r w:rsidRPr="00783D6C">
        <w:rPr>
          <w:rFonts w:ascii="Century" w:hAnsi="Century"/>
          <w:sz w:val="18"/>
          <w:szCs w:val="18"/>
        </w:rPr>
        <w:t>-00046-01</w:t>
      </w:r>
      <w:r w:rsidRPr="00783D6C">
        <w:rPr>
          <w:rFonts w:ascii="Century" w:eastAsia="DotumChe" w:hAnsi="Century"/>
          <w:spacing w:val="-4"/>
          <w:sz w:val="18"/>
          <w:szCs w:val="18"/>
        </w:rPr>
        <w:t xml:space="preserve"> y (ii) 04</w:t>
      </w:r>
      <w:r w:rsidRPr="00783D6C">
        <w:rPr>
          <w:rFonts w:ascii="Century" w:hAnsi="Century"/>
          <w:sz w:val="18"/>
          <w:szCs w:val="18"/>
          <w:lang w:val="es-CO"/>
        </w:rPr>
        <w:t xml:space="preserve">-07-2018; </w:t>
      </w:r>
      <w:proofErr w:type="spellStart"/>
      <w:r w:rsidRPr="00783D6C">
        <w:rPr>
          <w:rFonts w:ascii="Century" w:hAnsi="Century"/>
          <w:sz w:val="18"/>
          <w:szCs w:val="18"/>
          <w:lang w:val="es-CO"/>
        </w:rPr>
        <w:t>MP</w:t>
      </w:r>
      <w:proofErr w:type="spellEnd"/>
      <w:r w:rsidRPr="00783D6C">
        <w:rPr>
          <w:rFonts w:ascii="Century" w:hAnsi="Century"/>
          <w:sz w:val="18"/>
          <w:szCs w:val="18"/>
          <w:lang w:val="es-CO"/>
        </w:rPr>
        <w:t>: Saraza N., No.</w:t>
      </w:r>
      <w:r w:rsidRPr="00783D6C">
        <w:rPr>
          <w:rFonts w:ascii="Century" w:hAnsi="Century"/>
          <w:sz w:val="18"/>
          <w:szCs w:val="18"/>
        </w:rPr>
        <w:t>2011-00193-01, entre muchas.</w:t>
      </w:r>
    </w:p>
  </w:footnote>
  <w:footnote w:id="29">
    <w:p w14:paraId="727D28AE"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CSJ. </w:t>
      </w:r>
      <w:proofErr w:type="spellStart"/>
      <w:r w:rsidRPr="00783D6C">
        <w:rPr>
          <w:rFonts w:ascii="Century" w:hAnsi="Century"/>
          <w:sz w:val="18"/>
          <w:szCs w:val="18"/>
        </w:rPr>
        <w:t>STC</w:t>
      </w:r>
      <w:proofErr w:type="spellEnd"/>
      <w:r w:rsidRPr="00783D6C">
        <w:rPr>
          <w:rFonts w:ascii="Century" w:hAnsi="Century"/>
          <w:sz w:val="18"/>
          <w:szCs w:val="18"/>
        </w:rPr>
        <w:t>-9587-2017.</w:t>
      </w:r>
    </w:p>
  </w:footnote>
  <w:footnote w:id="30">
    <w:p w14:paraId="468E93FF" w14:textId="77777777"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CSJ. SC-2351-2019.</w:t>
      </w:r>
    </w:p>
  </w:footnote>
  <w:footnote w:id="31">
    <w:p w14:paraId="18E70471" w14:textId="5E40BFCF" w:rsidR="00B94F6C" w:rsidRPr="00783D6C" w:rsidRDefault="00B94F6C" w:rsidP="00783D6C">
      <w:pPr>
        <w:pStyle w:val="Textonotapie"/>
        <w:jc w:val="both"/>
        <w:rPr>
          <w:rFonts w:ascii="Century" w:hAnsi="Century"/>
          <w:b/>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cs="Arial"/>
          <w:sz w:val="18"/>
          <w:szCs w:val="18"/>
        </w:rPr>
        <w:t xml:space="preserve">CSJ, SC-6795-2017. También sentencias: (i) </w:t>
      </w:r>
      <w:r w:rsidRPr="00783D6C">
        <w:rPr>
          <w:rFonts w:ascii="Century" w:hAnsi="Century"/>
          <w:sz w:val="18"/>
          <w:szCs w:val="18"/>
        </w:rPr>
        <w:t xml:space="preserve">24-11-1993, </w:t>
      </w:r>
      <w:proofErr w:type="spellStart"/>
      <w:r w:rsidRPr="00783D6C">
        <w:rPr>
          <w:rFonts w:ascii="Century" w:hAnsi="Century"/>
          <w:sz w:val="18"/>
          <w:szCs w:val="18"/>
        </w:rPr>
        <w:t>MP</w:t>
      </w:r>
      <w:proofErr w:type="spellEnd"/>
      <w:r w:rsidRPr="00783D6C">
        <w:rPr>
          <w:rFonts w:ascii="Century" w:hAnsi="Century"/>
          <w:sz w:val="18"/>
          <w:szCs w:val="18"/>
        </w:rPr>
        <w:t>: Romero S</w:t>
      </w:r>
      <w:r w:rsidRPr="00783D6C">
        <w:rPr>
          <w:rFonts w:ascii="Century" w:hAnsi="Century"/>
          <w:b/>
          <w:sz w:val="18"/>
          <w:szCs w:val="18"/>
        </w:rPr>
        <w:t>.; (</w:t>
      </w:r>
      <w:r w:rsidRPr="00783D6C">
        <w:rPr>
          <w:rFonts w:ascii="Century" w:hAnsi="Century"/>
          <w:sz w:val="18"/>
          <w:szCs w:val="18"/>
        </w:rPr>
        <w:t>ii)</w:t>
      </w:r>
      <w:r w:rsidRPr="00783D6C">
        <w:rPr>
          <w:rFonts w:ascii="Century" w:hAnsi="Century"/>
          <w:b/>
          <w:sz w:val="18"/>
          <w:szCs w:val="18"/>
        </w:rPr>
        <w:t xml:space="preserve"> </w:t>
      </w:r>
      <w:r w:rsidRPr="00783D6C">
        <w:rPr>
          <w:rFonts w:ascii="Century" w:hAnsi="Century" w:cs="Arial"/>
          <w:sz w:val="18"/>
          <w:szCs w:val="18"/>
        </w:rPr>
        <w:t xml:space="preserve">06-06-2013, </w:t>
      </w:r>
      <w:proofErr w:type="spellStart"/>
      <w:r w:rsidRPr="00783D6C">
        <w:rPr>
          <w:rFonts w:ascii="Century" w:hAnsi="Century" w:cs="Arial"/>
          <w:sz w:val="18"/>
          <w:szCs w:val="18"/>
        </w:rPr>
        <w:t>No.2008</w:t>
      </w:r>
      <w:proofErr w:type="spellEnd"/>
      <w:r w:rsidRPr="00783D6C">
        <w:rPr>
          <w:rFonts w:ascii="Century" w:hAnsi="Century" w:cs="Arial"/>
          <w:sz w:val="18"/>
          <w:szCs w:val="18"/>
        </w:rPr>
        <w:t xml:space="preserve">-01381-00, </w:t>
      </w:r>
      <w:proofErr w:type="spellStart"/>
      <w:r w:rsidRPr="00783D6C">
        <w:rPr>
          <w:rFonts w:ascii="Century" w:hAnsi="Century" w:cs="Arial"/>
          <w:sz w:val="18"/>
          <w:szCs w:val="18"/>
        </w:rPr>
        <w:t>MP</w:t>
      </w:r>
      <w:proofErr w:type="spellEnd"/>
      <w:r w:rsidRPr="00783D6C">
        <w:rPr>
          <w:rFonts w:ascii="Century" w:hAnsi="Century" w:cs="Arial"/>
          <w:sz w:val="18"/>
          <w:szCs w:val="18"/>
        </w:rPr>
        <w:t>: Díaz R.</w:t>
      </w:r>
    </w:p>
  </w:footnote>
  <w:footnote w:id="32">
    <w:p w14:paraId="71A2346C" w14:textId="7DB2C5F2"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CSJ. SC-1182-2016, reiterada en la SC-16669-2016.</w:t>
      </w:r>
    </w:p>
  </w:footnote>
  <w:footnote w:id="33">
    <w:p w14:paraId="26A94D82" w14:textId="08FA0ACC"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CSJ, Civil. Sentencia del 15-06-1995; </w:t>
      </w:r>
      <w:proofErr w:type="spellStart"/>
      <w:r w:rsidRPr="00783D6C">
        <w:rPr>
          <w:rFonts w:ascii="Century" w:hAnsi="Century"/>
          <w:sz w:val="18"/>
          <w:szCs w:val="18"/>
        </w:rPr>
        <w:t>MP</w:t>
      </w:r>
      <w:proofErr w:type="spellEnd"/>
      <w:r w:rsidRPr="00783D6C">
        <w:rPr>
          <w:rFonts w:ascii="Century" w:hAnsi="Century"/>
          <w:sz w:val="18"/>
          <w:szCs w:val="18"/>
        </w:rPr>
        <w:t xml:space="preserve">: Romero S., </w:t>
      </w:r>
      <w:proofErr w:type="spellStart"/>
      <w:r w:rsidRPr="00783D6C">
        <w:rPr>
          <w:rFonts w:ascii="Century" w:hAnsi="Century"/>
          <w:sz w:val="18"/>
          <w:szCs w:val="18"/>
        </w:rPr>
        <w:t>No.4398</w:t>
      </w:r>
      <w:proofErr w:type="spellEnd"/>
      <w:r w:rsidRPr="00783D6C">
        <w:rPr>
          <w:rFonts w:ascii="Century" w:hAnsi="Century"/>
          <w:sz w:val="18"/>
          <w:szCs w:val="18"/>
        </w:rPr>
        <w:t>.</w:t>
      </w:r>
    </w:p>
  </w:footnote>
  <w:footnote w:id="34">
    <w:p w14:paraId="480F2920"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cs="Calibri"/>
          <w:sz w:val="18"/>
          <w:szCs w:val="18"/>
        </w:rPr>
        <w:t>LÓPEZ B., Hernán F.</w:t>
      </w:r>
      <w:r w:rsidRPr="00783D6C">
        <w:rPr>
          <w:rFonts w:ascii="Century" w:hAnsi="Century"/>
          <w:sz w:val="18"/>
          <w:szCs w:val="18"/>
        </w:rPr>
        <w:t xml:space="preserve"> Procedimiento civil colombiano, parte general, 2016, 10ª edición, </w:t>
      </w:r>
      <w:proofErr w:type="spellStart"/>
      <w:r w:rsidRPr="00783D6C">
        <w:rPr>
          <w:rFonts w:ascii="Century" w:hAnsi="Century"/>
          <w:sz w:val="18"/>
          <w:szCs w:val="18"/>
        </w:rPr>
        <w:t>Dupré</w:t>
      </w:r>
      <w:proofErr w:type="spellEnd"/>
      <w:r w:rsidRPr="00783D6C">
        <w:rPr>
          <w:rFonts w:ascii="Century" w:hAnsi="Century"/>
          <w:sz w:val="18"/>
          <w:szCs w:val="18"/>
        </w:rPr>
        <w:t xml:space="preserve"> Editores, </w:t>
      </w:r>
      <w:proofErr w:type="spellStart"/>
      <w:r w:rsidRPr="00783D6C">
        <w:rPr>
          <w:rFonts w:ascii="Century" w:hAnsi="Century"/>
          <w:sz w:val="18"/>
          <w:szCs w:val="18"/>
        </w:rPr>
        <w:t>p.</w:t>
      </w:r>
      <w:r w:rsidRPr="00783D6C">
        <w:rPr>
          <w:rFonts w:ascii="Century" w:hAnsi="Century" w:cs="Calibri"/>
          <w:sz w:val="18"/>
          <w:szCs w:val="18"/>
        </w:rPr>
        <w:t>1055</w:t>
      </w:r>
      <w:proofErr w:type="spellEnd"/>
      <w:r w:rsidRPr="00783D6C">
        <w:rPr>
          <w:rFonts w:ascii="Century" w:hAnsi="Century" w:cs="Calibri"/>
          <w:sz w:val="18"/>
          <w:szCs w:val="18"/>
        </w:rPr>
        <w:t>.</w:t>
      </w:r>
    </w:p>
  </w:footnote>
  <w:footnote w:id="35">
    <w:p w14:paraId="7740F1FD"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 xml:space="preserve">CSJ, Civil. Sentencias (i) 26-05-1989, t. CXCVI, </w:t>
      </w:r>
      <w:proofErr w:type="spellStart"/>
      <w:r w:rsidRPr="00783D6C">
        <w:rPr>
          <w:rFonts w:ascii="Century" w:hAnsi="Century"/>
          <w:sz w:val="18"/>
          <w:szCs w:val="18"/>
          <w:lang w:val="es-CO"/>
        </w:rPr>
        <w:t>núm.2435</w:t>
      </w:r>
      <w:proofErr w:type="spellEnd"/>
      <w:r w:rsidRPr="00783D6C">
        <w:rPr>
          <w:rFonts w:ascii="Century" w:hAnsi="Century"/>
          <w:sz w:val="18"/>
          <w:szCs w:val="18"/>
          <w:lang w:val="es-CO"/>
        </w:rPr>
        <w:t xml:space="preserve">, </w:t>
      </w:r>
      <w:proofErr w:type="spellStart"/>
      <w:r w:rsidRPr="00783D6C">
        <w:rPr>
          <w:rFonts w:ascii="Century" w:hAnsi="Century"/>
          <w:sz w:val="18"/>
          <w:szCs w:val="18"/>
          <w:lang w:val="es-CO"/>
        </w:rPr>
        <w:t>p.153</w:t>
      </w:r>
      <w:proofErr w:type="spellEnd"/>
      <w:r w:rsidRPr="00783D6C">
        <w:rPr>
          <w:rFonts w:ascii="Century" w:hAnsi="Century"/>
          <w:sz w:val="18"/>
          <w:szCs w:val="18"/>
          <w:lang w:val="es-CO"/>
        </w:rPr>
        <w:t xml:space="preserve">; y (ii) 04-06-1992, t. CCXVI, </w:t>
      </w:r>
      <w:proofErr w:type="spellStart"/>
      <w:r w:rsidRPr="00783D6C">
        <w:rPr>
          <w:rFonts w:ascii="Century" w:hAnsi="Century"/>
          <w:sz w:val="18"/>
          <w:szCs w:val="18"/>
          <w:lang w:val="es-CO"/>
        </w:rPr>
        <w:t>núm.2455</w:t>
      </w:r>
      <w:proofErr w:type="spellEnd"/>
      <w:r w:rsidRPr="00783D6C">
        <w:rPr>
          <w:rFonts w:ascii="Century" w:hAnsi="Century"/>
          <w:sz w:val="18"/>
          <w:szCs w:val="18"/>
          <w:lang w:val="es-CO"/>
        </w:rPr>
        <w:t xml:space="preserve">, </w:t>
      </w:r>
      <w:proofErr w:type="spellStart"/>
      <w:r w:rsidRPr="00783D6C">
        <w:rPr>
          <w:rFonts w:ascii="Century" w:hAnsi="Century"/>
          <w:sz w:val="18"/>
          <w:szCs w:val="18"/>
          <w:lang w:val="es-CO"/>
        </w:rPr>
        <w:t>p.506</w:t>
      </w:r>
      <w:proofErr w:type="spellEnd"/>
      <w:r w:rsidRPr="00783D6C">
        <w:rPr>
          <w:rFonts w:ascii="Century" w:hAnsi="Century"/>
          <w:sz w:val="18"/>
          <w:szCs w:val="18"/>
          <w:lang w:val="es-CO"/>
        </w:rPr>
        <w:t xml:space="preserve">; y, (iii) </w:t>
      </w:r>
      <w:proofErr w:type="spellStart"/>
      <w:r w:rsidRPr="00783D6C">
        <w:rPr>
          <w:rFonts w:ascii="Century" w:hAnsi="Century"/>
          <w:sz w:val="18"/>
          <w:szCs w:val="18"/>
          <w:lang w:val="es-CO"/>
        </w:rPr>
        <w:t>SC5885</w:t>
      </w:r>
      <w:proofErr w:type="spellEnd"/>
      <w:r w:rsidRPr="00783D6C">
        <w:rPr>
          <w:rFonts w:ascii="Century" w:hAnsi="Century"/>
          <w:sz w:val="18"/>
          <w:szCs w:val="18"/>
          <w:lang w:val="es-CO"/>
        </w:rPr>
        <w:t>-2016.</w:t>
      </w:r>
    </w:p>
  </w:footnote>
  <w:footnote w:id="36">
    <w:p w14:paraId="7A7D1E6C" w14:textId="20611D4B"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SANTOS B., Jorge. Responsabilidad civil, tomo I, parte general, 3ª edición, </w:t>
      </w:r>
      <w:r w:rsidRPr="00783D6C">
        <w:rPr>
          <w:rFonts w:ascii="Century" w:hAnsi="Century"/>
          <w:sz w:val="18"/>
          <w:szCs w:val="18"/>
          <w:lang w:val="es-CO"/>
        </w:rPr>
        <w:t xml:space="preserve">Bogotá DC, Pontificia Universidad Javeriana de Bogotá y Temis, 2012, </w:t>
      </w:r>
      <w:proofErr w:type="spellStart"/>
      <w:r w:rsidRPr="00783D6C">
        <w:rPr>
          <w:rFonts w:ascii="Century" w:hAnsi="Century"/>
          <w:sz w:val="18"/>
          <w:szCs w:val="18"/>
          <w:lang w:val="es-CO"/>
        </w:rPr>
        <w:t>p.498</w:t>
      </w:r>
      <w:proofErr w:type="spellEnd"/>
      <w:r w:rsidRPr="00783D6C">
        <w:rPr>
          <w:rFonts w:ascii="Century" w:hAnsi="Century"/>
          <w:sz w:val="18"/>
          <w:szCs w:val="18"/>
          <w:lang w:val="es-CO"/>
        </w:rPr>
        <w:t>.</w:t>
      </w:r>
    </w:p>
    <w:p w14:paraId="0A96CD81" w14:textId="389B29D9"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SC-5885-2016.</w:t>
      </w:r>
    </w:p>
  </w:footnote>
  <w:footnote w:id="37">
    <w:p w14:paraId="40202230"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SC-2107-2018.</w:t>
      </w:r>
    </w:p>
  </w:footnote>
  <w:footnote w:id="38">
    <w:p w14:paraId="732055AA" w14:textId="1ECBB757"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SC-4428-2014.</w:t>
      </w:r>
    </w:p>
  </w:footnote>
  <w:footnote w:id="39">
    <w:p w14:paraId="59EC8E5A" w14:textId="7D20F2A1"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cs="Arial"/>
          <w:sz w:val="18"/>
          <w:szCs w:val="18"/>
        </w:rPr>
        <w:t xml:space="preserve">A voces de la regulación hecha en los artículos 165 y 191, inciso final, CGP, el interrogatorio de los extremos litigiosos presta utilidad, no solo para lograr la confesión, sino que también puede provocar una declaración de parte </w:t>
      </w:r>
      <w:r w:rsidRPr="00783D6C">
        <w:rPr>
          <w:rFonts w:ascii="Century" w:hAnsi="Century"/>
          <w:sz w:val="18"/>
          <w:szCs w:val="18"/>
        </w:rPr>
        <w:t>o con más exactitud, un “</w:t>
      </w:r>
      <w:r w:rsidRPr="00783D6C">
        <w:rPr>
          <w:rFonts w:ascii="Century" w:hAnsi="Century"/>
          <w:i/>
          <w:sz w:val="18"/>
          <w:szCs w:val="18"/>
        </w:rPr>
        <w:t>testimonio de parte</w:t>
      </w:r>
      <w:r w:rsidRPr="00783D6C">
        <w:rPr>
          <w:rFonts w:ascii="Century" w:hAnsi="Century"/>
          <w:sz w:val="18"/>
          <w:szCs w:val="18"/>
        </w:rPr>
        <w:t>”, en palabras del profesor Álvarez Gómez</w:t>
      </w:r>
      <w:r w:rsidRPr="00783D6C">
        <w:rPr>
          <w:rStyle w:val="Refdenotaalpie"/>
          <w:rFonts w:ascii="Century" w:hAnsi="Century"/>
          <w:sz w:val="18"/>
          <w:szCs w:val="18"/>
        </w:rPr>
        <w:footnoteRef/>
      </w:r>
      <w:r w:rsidRPr="00783D6C">
        <w:rPr>
          <w:rFonts w:ascii="Century" w:hAnsi="Century"/>
          <w:sz w:val="18"/>
          <w:szCs w:val="18"/>
        </w:rPr>
        <w:t>: “</w:t>
      </w:r>
      <w:r w:rsidRPr="00783D6C">
        <w:rPr>
          <w:rFonts w:ascii="Century" w:hAnsi="Century"/>
          <w:i/>
          <w:sz w:val="18"/>
          <w:szCs w:val="18"/>
        </w:rPr>
        <w:t>(…) el juez tendrá que valorar la versión del demandante y del demandado, así no constituya confesión y darle la eficacia probatoria que le corresponda con apego a las reglas de la persuasión racional, fincada en la sana crítica, sin que pueda descartar una u otra con el simple argumento de tratarse de un testimonio de parte interesada, pese a serlo.</w:t>
      </w:r>
      <w:r w:rsidRPr="00783D6C">
        <w:rPr>
          <w:rFonts w:ascii="Century" w:hAnsi="Century"/>
          <w:sz w:val="18"/>
          <w:szCs w:val="18"/>
        </w:rPr>
        <w:t xml:space="preserve">”. Así ha resuelto esta Sala: (i) </w:t>
      </w:r>
      <w:r w:rsidRPr="00783D6C">
        <w:rPr>
          <w:rFonts w:ascii="Century" w:hAnsi="Century"/>
          <w:sz w:val="18"/>
          <w:szCs w:val="18"/>
          <w:lang w:val="es-CO"/>
        </w:rPr>
        <w:t>Sentencia del</w:t>
      </w:r>
      <w:r w:rsidRPr="00783D6C">
        <w:rPr>
          <w:rFonts w:ascii="Century" w:hAnsi="Century"/>
          <w:sz w:val="18"/>
          <w:szCs w:val="18"/>
        </w:rPr>
        <w:t xml:space="preserve"> 04-04-2018, </w:t>
      </w:r>
      <w:proofErr w:type="spellStart"/>
      <w:r w:rsidRPr="00783D6C">
        <w:rPr>
          <w:rFonts w:ascii="Century" w:hAnsi="Century"/>
          <w:sz w:val="18"/>
          <w:szCs w:val="18"/>
        </w:rPr>
        <w:t>MP</w:t>
      </w:r>
      <w:proofErr w:type="spellEnd"/>
      <w:r w:rsidRPr="00783D6C">
        <w:rPr>
          <w:rFonts w:ascii="Century" w:hAnsi="Century"/>
          <w:sz w:val="18"/>
          <w:szCs w:val="18"/>
        </w:rPr>
        <w:t xml:space="preserve">: Grisales H., </w:t>
      </w:r>
      <w:proofErr w:type="spellStart"/>
      <w:r w:rsidRPr="00783D6C">
        <w:rPr>
          <w:rFonts w:ascii="Century" w:hAnsi="Century"/>
          <w:sz w:val="18"/>
          <w:szCs w:val="18"/>
        </w:rPr>
        <w:t>No.2016</w:t>
      </w:r>
      <w:proofErr w:type="spellEnd"/>
      <w:r w:rsidRPr="00783D6C">
        <w:rPr>
          <w:rFonts w:ascii="Century" w:hAnsi="Century"/>
          <w:sz w:val="18"/>
          <w:szCs w:val="18"/>
        </w:rPr>
        <w:t xml:space="preserve">-00307-01; y, (ii) </w:t>
      </w:r>
      <w:r w:rsidRPr="00783D6C">
        <w:rPr>
          <w:rFonts w:ascii="Century" w:hAnsi="Century"/>
          <w:sz w:val="18"/>
          <w:szCs w:val="18"/>
          <w:lang w:val="es-CO"/>
        </w:rPr>
        <w:t>Sentencia del</w:t>
      </w:r>
      <w:r w:rsidRPr="00783D6C">
        <w:rPr>
          <w:rFonts w:ascii="Century" w:hAnsi="Century"/>
          <w:sz w:val="18"/>
          <w:szCs w:val="18"/>
        </w:rPr>
        <w:t xml:space="preserve"> 31-08-2018, </w:t>
      </w:r>
      <w:proofErr w:type="spellStart"/>
      <w:r w:rsidRPr="00783D6C">
        <w:rPr>
          <w:rFonts w:ascii="Century" w:hAnsi="Century"/>
          <w:sz w:val="18"/>
          <w:szCs w:val="18"/>
        </w:rPr>
        <w:t>MP</w:t>
      </w:r>
      <w:proofErr w:type="spellEnd"/>
      <w:r w:rsidRPr="00783D6C">
        <w:rPr>
          <w:rFonts w:ascii="Century" w:hAnsi="Century"/>
          <w:sz w:val="18"/>
          <w:szCs w:val="18"/>
        </w:rPr>
        <w:t xml:space="preserve">: Grisales H., </w:t>
      </w:r>
      <w:proofErr w:type="spellStart"/>
      <w:r w:rsidRPr="00783D6C">
        <w:rPr>
          <w:rFonts w:ascii="Century" w:hAnsi="Century"/>
          <w:sz w:val="18"/>
          <w:szCs w:val="18"/>
        </w:rPr>
        <w:t>No.2016</w:t>
      </w:r>
      <w:proofErr w:type="spellEnd"/>
      <w:r w:rsidRPr="00783D6C">
        <w:rPr>
          <w:rFonts w:ascii="Century" w:hAnsi="Century"/>
          <w:sz w:val="18"/>
          <w:szCs w:val="18"/>
        </w:rPr>
        <w:t>-00818-01.</w:t>
      </w:r>
    </w:p>
  </w:footnote>
  <w:footnote w:id="40">
    <w:p w14:paraId="1E42C033"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CSJ, Civil. Sentencia del 07-09-1993; </w:t>
      </w:r>
      <w:proofErr w:type="spellStart"/>
      <w:r w:rsidRPr="00783D6C">
        <w:rPr>
          <w:rFonts w:ascii="Century" w:hAnsi="Century"/>
          <w:sz w:val="18"/>
          <w:szCs w:val="18"/>
        </w:rPr>
        <w:t>MP</w:t>
      </w:r>
      <w:proofErr w:type="spellEnd"/>
      <w:r w:rsidRPr="00783D6C">
        <w:rPr>
          <w:rFonts w:ascii="Century" w:hAnsi="Century"/>
          <w:sz w:val="18"/>
          <w:szCs w:val="18"/>
        </w:rPr>
        <w:t xml:space="preserve">: Jaramillo S., </w:t>
      </w:r>
      <w:proofErr w:type="spellStart"/>
      <w:r w:rsidRPr="00783D6C">
        <w:rPr>
          <w:rFonts w:ascii="Century" w:hAnsi="Century"/>
          <w:sz w:val="18"/>
          <w:szCs w:val="18"/>
        </w:rPr>
        <w:t>No.3475</w:t>
      </w:r>
      <w:proofErr w:type="spellEnd"/>
      <w:r w:rsidRPr="00783D6C">
        <w:rPr>
          <w:rFonts w:ascii="Century" w:hAnsi="Century"/>
          <w:sz w:val="18"/>
          <w:szCs w:val="18"/>
        </w:rPr>
        <w:t>.</w:t>
      </w:r>
    </w:p>
  </w:footnote>
  <w:footnote w:id="41">
    <w:p w14:paraId="01D416BC"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AZULA C., Jaime. Manual de derecho probatorio, Temis, Bogotá DC, 2015, </w:t>
      </w:r>
      <w:proofErr w:type="spellStart"/>
      <w:r w:rsidRPr="00783D6C">
        <w:rPr>
          <w:rFonts w:ascii="Century" w:hAnsi="Century"/>
          <w:sz w:val="18"/>
          <w:szCs w:val="18"/>
        </w:rPr>
        <w:t>p.99</w:t>
      </w:r>
      <w:proofErr w:type="spellEnd"/>
      <w:r w:rsidRPr="00783D6C">
        <w:rPr>
          <w:rFonts w:ascii="Century" w:hAnsi="Century"/>
          <w:sz w:val="18"/>
          <w:szCs w:val="18"/>
        </w:rPr>
        <w:t xml:space="preserve"> y ss.</w:t>
      </w:r>
    </w:p>
  </w:footnote>
  <w:footnote w:id="42">
    <w:p w14:paraId="4078D23C"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CSJ. SC-1859-2016.</w:t>
      </w:r>
    </w:p>
  </w:footnote>
  <w:footnote w:id="43">
    <w:p w14:paraId="6AE00D9D" w14:textId="77777777"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CSJ, Civil. Sentencia del 20-06-2005; </w:t>
      </w:r>
      <w:proofErr w:type="spellStart"/>
      <w:r w:rsidRPr="00783D6C">
        <w:rPr>
          <w:rFonts w:ascii="Century" w:hAnsi="Century"/>
          <w:sz w:val="18"/>
          <w:szCs w:val="18"/>
        </w:rPr>
        <w:t>No.2675</w:t>
      </w:r>
      <w:proofErr w:type="spellEnd"/>
      <w:r w:rsidRPr="00783D6C">
        <w:rPr>
          <w:rFonts w:ascii="Century" w:hAnsi="Century"/>
          <w:sz w:val="18"/>
          <w:szCs w:val="18"/>
        </w:rPr>
        <w:t xml:space="preserve">, citada en el fallo del 19-12-2011, </w:t>
      </w:r>
      <w:proofErr w:type="spellStart"/>
      <w:r w:rsidRPr="00783D6C">
        <w:rPr>
          <w:rFonts w:ascii="Century" w:hAnsi="Century"/>
          <w:sz w:val="18"/>
          <w:szCs w:val="18"/>
        </w:rPr>
        <w:t>MP</w:t>
      </w:r>
      <w:proofErr w:type="spellEnd"/>
      <w:r w:rsidRPr="00783D6C">
        <w:rPr>
          <w:rFonts w:ascii="Century" w:hAnsi="Century"/>
          <w:sz w:val="18"/>
          <w:szCs w:val="18"/>
        </w:rPr>
        <w:t xml:space="preserve">: </w:t>
      </w:r>
      <w:proofErr w:type="spellStart"/>
      <w:r w:rsidRPr="00783D6C">
        <w:rPr>
          <w:rFonts w:ascii="Century" w:hAnsi="Century"/>
          <w:sz w:val="18"/>
          <w:szCs w:val="18"/>
        </w:rPr>
        <w:t>Munar</w:t>
      </w:r>
      <w:proofErr w:type="spellEnd"/>
      <w:r w:rsidRPr="00783D6C">
        <w:rPr>
          <w:rFonts w:ascii="Century" w:hAnsi="Century"/>
          <w:sz w:val="18"/>
          <w:szCs w:val="18"/>
        </w:rPr>
        <w:t xml:space="preserve"> C., expediente </w:t>
      </w:r>
      <w:proofErr w:type="spellStart"/>
      <w:r w:rsidRPr="00783D6C">
        <w:rPr>
          <w:rFonts w:ascii="Century" w:hAnsi="Century"/>
          <w:sz w:val="18"/>
          <w:szCs w:val="18"/>
        </w:rPr>
        <w:t>No.2001</w:t>
      </w:r>
      <w:proofErr w:type="spellEnd"/>
      <w:r w:rsidRPr="00783D6C">
        <w:rPr>
          <w:rFonts w:ascii="Century" w:hAnsi="Century"/>
          <w:sz w:val="18"/>
          <w:szCs w:val="18"/>
        </w:rPr>
        <w:t>-00050-00.</w:t>
      </w:r>
    </w:p>
  </w:footnote>
  <w:footnote w:id="44">
    <w:p w14:paraId="227C343B" w14:textId="582759C5"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CSJ. SC</w:t>
      </w:r>
      <w:r w:rsidR="00DE69C4" w:rsidRPr="00783D6C">
        <w:rPr>
          <w:rFonts w:ascii="Century" w:hAnsi="Century"/>
          <w:sz w:val="18"/>
          <w:szCs w:val="18"/>
          <w:lang w:val="es-CO"/>
        </w:rPr>
        <w:t>-</w:t>
      </w:r>
      <w:r w:rsidRPr="00783D6C">
        <w:rPr>
          <w:rFonts w:ascii="Century" w:hAnsi="Century"/>
          <w:sz w:val="18"/>
          <w:szCs w:val="18"/>
          <w:lang w:val="es-CO"/>
        </w:rPr>
        <w:t>3862-2019</w:t>
      </w:r>
      <w:r w:rsidR="00D5638B" w:rsidRPr="00783D6C">
        <w:rPr>
          <w:rFonts w:ascii="Century" w:hAnsi="Century"/>
          <w:sz w:val="18"/>
          <w:szCs w:val="18"/>
          <w:lang w:val="es-CO"/>
        </w:rPr>
        <w:t xml:space="preserve"> y SC-780-2020.</w:t>
      </w:r>
    </w:p>
  </w:footnote>
  <w:footnote w:id="45">
    <w:p w14:paraId="11EC888A"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CSJ, Civil. Sentencia del 14-03-1938; </w:t>
      </w:r>
      <w:proofErr w:type="spellStart"/>
      <w:r w:rsidRPr="00783D6C">
        <w:rPr>
          <w:rFonts w:ascii="Century" w:hAnsi="Century"/>
          <w:sz w:val="18"/>
          <w:szCs w:val="18"/>
        </w:rPr>
        <w:t>MP</w:t>
      </w:r>
      <w:proofErr w:type="spellEnd"/>
      <w:r w:rsidRPr="00783D6C">
        <w:rPr>
          <w:rFonts w:ascii="Century" w:hAnsi="Century"/>
          <w:sz w:val="18"/>
          <w:szCs w:val="18"/>
        </w:rPr>
        <w:t xml:space="preserve">: Mujica, </w:t>
      </w:r>
      <w:proofErr w:type="spellStart"/>
      <w:r w:rsidRPr="00783D6C">
        <w:rPr>
          <w:rFonts w:ascii="Century" w:hAnsi="Century"/>
          <w:sz w:val="18"/>
          <w:szCs w:val="18"/>
        </w:rPr>
        <w:t>GJ</w:t>
      </w:r>
      <w:proofErr w:type="spellEnd"/>
      <w:r w:rsidRPr="00783D6C">
        <w:rPr>
          <w:rFonts w:ascii="Century" w:hAnsi="Century"/>
          <w:sz w:val="18"/>
          <w:szCs w:val="18"/>
        </w:rPr>
        <w:t>, tomo XLVI.</w:t>
      </w:r>
    </w:p>
  </w:footnote>
  <w:footnote w:id="46">
    <w:p w14:paraId="3A3EC616"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 xml:space="preserve">VELÁSQUEZ P., Obdulio. Responsabilidad civil extracontractual, 2ª edición, Bogotá DC, Universidad de la Sabana y Temis, 2013, </w:t>
      </w:r>
      <w:proofErr w:type="spellStart"/>
      <w:r w:rsidRPr="00783D6C">
        <w:rPr>
          <w:rFonts w:ascii="Century" w:hAnsi="Century"/>
          <w:sz w:val="18"/>
          <w:szCs w:val="18"/>
          <w:lang w:val="es-CO"/>
        </w:rPr>
        <w:t>p.556</w:t>
      </w:r>
      <w:proofErr w:type="spellEnd"/>
      <w:r w:rsidRPr="00783D6C">
        <w:rPr>
          <w:rFonts w:ascii="Century" w:hAnsi="Century"/>
          <w:sz w:val="18"/>
          <w:szCs w:val="18"/>
          <w:lang w:val="es-CO"/>
        </w:rPr>
        <w:t xml:space="preserve">. También </w:t>
      </w:r>
      <w:r w:rsidRPr="00783D6C">
        <w:rPr>
          <w:rFonts w:ascii="Century" w:hAnsi="Century"/>
          <w:sz w:val="18"/>
          <w:szCs w:val="18"/>
        </w:rPr>
        <w:t xml:space="preserve">SANTOS B., Jorge. Ob. cit., </w:t>
      </w:r>
      <w:proofErr w:type="spellStart"/>
      <w:r w:rsidRPr="00783D6C">
        <w:rPr>
          <w:rFonts w:ascii="Century" w:hAnsi="Century"/>
          <w:sz w:val="18"/>
          <w:szCs w:val="18"/>
          <w:lang w:val="es-CO"/>
        </w:rPr>
        <w:t>p.291</w:t>
      </w:r>
      <w:proofErr w:type="spellEnd"/>
      <w:r w:rsidRPr="00783D6C">
        <w:rPr>
          <w:rFonts w:ascii="Century" w:hAnsi="Century"/>
          <w:sz w:val="18"/>
          <w:szCs w:val="18"/>
          <w:lang w:val="es-CO"/>
        </w:rPr>
        <w:t>, entre muchos.</w:t>
      </w:r>
    </w:p>
  </w:footnote>
  <w:footnote w:id="47">
    <w:p w14:paraId="15421D6D"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CSJ, Civil. Sentencia del 24-08-2009; </w:t>
      </w:r>
      <w:proofErr w:type="spellStart"/>
      <w:r w:rsidRPr="00783D6C">
        <w:rPr>
          <w:rFonts w:ascii="Century" w:hAnsi="Century"/>
          <w:sz w:val="18"/>
          <w:szCs w:val="18"/>
        </w:rPr>
        <w:t>MP</w:t>
      </w:r>
      <w:proofErr w:type="spellEnd"/>
      <w:r w:rsidRPr="00783D6C">
        <w:rPr>
          <w:rFonts w:ascii="Century" w:hAnsi="Century"/>
          <w:sz w:val="18"/>
          <w:szCs w:val="18"/>
        </w:rPr>
        <w:t xml:space="preserve">: </w:t>
      </w:r>
      <w:proofErr w:type="spellStart"/>
      <w:r w:rsidRPr="00783D6C">
        <w:rPr>
          <w:rFonts w:ascii="Century" w:hAnsi="Century"/>
          <w:sz w:val="18"/>
          <w:szCs w:val="18"/>
        </w:rPr>
        <w:t>Namén</w:t>
      </w:r>
      <w:proofErr w:type="spellEnd"/>
      <w:r w:rsidRPr="00783D6C">
        <w:rPr>
          <w:rFonts w:ascii="Century" w:hAnsi="Century"/>
          <w:sz w:val="18"/>
          <w:szCs w:val="18"/>
        </w:rPr>
        <w:t xml:space="preserve"> V., </w:t>
      </w:r>
      <w:proofErr w:type="spellStart"/>
      <w:r w:rsidRPr="00783D6C">
        <w:rPr>
          <w:rFonts w:ascii="Century" w:hAnsi="Century"/>
          <w:sz w:val="18"/>
          <w:szCs w:val="18"/>
        </w:rPr>
        <w:t>No.2001</w:t>
      </w:r>
      <w:proofErr w:type="spellEnd"/>
      <w:r w:rsidRPr="00783D6C">
        <w:rPr>
          <w:rFonts w:ascii="Century" w:hAnsi="Century"/>
          <w:sz w:val="18"/>
          <w:szCs w:val="18"/>
        </w:rPr>
        <w:t>-01054-01, con tres (3) aclaraciones de voto.</w:t>
      </w:r>
    </w:p>
  </w:footnote>
  <w:footnote w:id="48">
    <w:p w14:paraId="246F9380"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CASTAÑEDA D, David A. Responsabilidad civil extracontractual por actividades peligrosas, 2015, editorial Señal Editora, Medellín, A.</w:t>
      </w:r>
    </w:p>
  </w:footnote>
  <w:footnote w:id="49">
    <w:p w14:paraId="677A521D"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 xml:space="preserve">CSJ, </w:t>
      </w:r>
      <w:r w:rsidRPr="00783D6C">
        <w:rPr>
          <w:rFonts w:ascii="Century" w:hAnsi="Century"/>
          <w:sz w:val="18"/>
          <w:szCs w:val="18"/>
        </w:rPr>
        <w:t xml:space="preserve">Civil. Sentencias: (i) 26-08-2010; </w:t>
      </w:r>
      <w:proofErr w:type="spellStart"/>
      <w:r w:rsidRPr="00783D6C">
        <w:rPr>
          <w:rFonts w:ascii="Century" w:hAnsi="Century"/>
          <w:sz w:val="18"/>
          <w:szCs w:val="18"/>
        </w:rPr>
        <w:t>MP</w:t>
      </w:r>
      <w:proofErr w:type="spellEnd"/>
      <w:r w:rsidRPr="00783D6C">
        <w:rPr>
          <w:rFonts w:ascii="Century" w:hAnsi="Century"/>
          <w:sz w:val="18"/>
          <w:szCs w:val="18"/>
        </w:rPr>
        <w:t xml:space="preserve">: Díaz R., </w:t>
      </w:r>
      <w:proofErr w:type="spellStart"/>
      <w:r w:rsidRPr="00783D6C">
        <w:rPr>
          <w:rFonts w:ascii="Century" w:hAnsi="Century"/>
          <w:sz w:val="18"/>
          <w:szCs w:val="18"/>
        </w:rPr>
        <w:t>No.2005</w:t>
      </w:r>
      <w:proofErr w:type="spellEnd"/>
      <w:r w:rsidRPr="00783D6C">
        <w:rPr>
          <w:rFonts w:ascii="Century" w:hAnsi="Century"/>
          <w:sz w:val="18"/>
          <w:szCs w:val="18"/>
        </w:rPr>
        <w:t xml:space="preserve">-00611-01, con tres (3) aclaraciones de voto; (ii) 03-11-2011; </w:t>
      </w:r>
      <w:proofErr w:type="spellStart"/>
      <w:r w:rsidRPr="00783D6C">
        <w:rPr>
          <w:rFonts w:ascii="Century" w:hAnsi="Century"/>
          <w:sz w:val="18"/>
          <w:szCs w:val="18"/>
        </w:rPr>
        <w:t>MP</w:t>
      </w:r>
      <w:proofErr w:type="spellEnd"/>
      <w:r w:rsidRPr="00783D6C">
        <w:rPr>
          <w:rFonts w:ascii="Century" w:hAnsi="Century"/>
          <w:sz w:val="18"/>
          <w:szCs w:val="18"/>
        </w:rPr>
        <w:t xml:space="preserve">: </w:t>
      </w:r>
      <w:proofErr w:type="spellStart"/>
      <w:r w:rsidRPr="00783D6C">
        <w:rPr>
          <w:rFonts w:ascii="Century" w:hAnsi="Century"/>
          <w:sz w:val="18"/>
          <w:szCs w:val="18"/>
        </w:rPr>
        <w:t>Namén</w:t>
      </w:r>
      <w:proofErr w:type="spellEnd"/>
      <w:r w:rsidRPr="00783D6C">
        <w:rPr>
          <w:rFonts w:ascii="Century" w:hAnsi="Century"/>
          <w:sz w:val="18"/>
          <w:szCs w:val="18"/>
        </w:rPr>
        <w:t xml:space="preserve"> V., </w:t>
      </w:r>
      <w:proofErr w:type="spellStart"/>
      <w:r w:rsidRPr="00783D6C">
        <w:rPr>
          <w:rFonts w:ascii="Century" w:hAnsi="Century"/>
          <w:sz w:val="18"/>
          <w:szCs w:val="18"/>
        </w:rPr>
        <w:t>No.2001</w:t>
      </w:r>
      <w:proofErr w:type="spellEnd"/>
      <w:r w:rsidRPr="00783D6C">
        <w:rPr>
          <w:rFonts w:ascii="Century" w:hAnsi="Century"/>
          <w:sz w:val="18"/>
          <w:szCs w:val="18"/>
        </w:rPr>
        <w:t xml:space="preserve">-00001-01; (iii) 18-12-2012; </w:t>
      </w:r>
      <w:proofErr w:type="spellStart"/>
      <w:r w:rsidRPr="00783D6C">
        <w:rPr>
          <w:rFonts w:ascii="Century" w:hAnsi="Century"/>
          <w:sz w:val="18"/>
          <w:szCs w:val="18"/>
        </w:rPr>
        <w:t>MP</w:t>
      </w:r>
      <w:proofErr w:type="spellEnd"/>
      <w:r w:rsidRPr="00783D6C">
        <w:rPr>
          <w:rFonts w:ascii="Century" w:hAnsi="Century"/>
          <w:sz w:val="18"/>
          <w:szCs w:val="18"/>
        </w:rPr>
        <w:t xml:space="preserve">: Salazar R., </w:t>
      </w:r>
      <w:proofErr w:type="spellStart"/>
      <w:r w:rsidRPr="00783D6C">
        <w:rPr>
          <w:rFonts w:ascii="Century" w:hAnsi="Century"/>
          <w:sz w:val="18"/>
          <w:szCs w:val="18"/>
        </w:rPr>
        <w:t>No.2006</w:t>
      </w:r>
      <w:proofErr w:type="spellEnd"/>
      <w:r w:rsidRPr="00783D6C">
        <w:rPr>
          <w:rFonts w:ascii="Century" w:hAnsi="Century"/>
          <w:sz w:val="18"/>
          <w:szCs w:val="18"/>
        </w:rPr>
        <w:t xml:space="preserve">-00094-01; (iv) </w:t>
      </w:r>
      <w:proofErr w:type="spellStart"/>
      <w:r w:rsidRPr="00783D6C">
        <w:rPr>
          <w:rFonts w:ascii="Century" w:hAnsi="Century"/>
          <w:sz w:val="18"/>
          <w:szCs w:val="18"/>
        </w:rPr>
        <w:t>SC5854</w:t>
      </w:r>
      <w:proofErr w:type="spellEnd"/>
      <w:r w:rsidRPr="00783D6C">
        <w:rPr>
          <w:rFonts w:ascii="Century" w:hAnsi="Century"/>
          <w:sz w:val="18"/>
          <w:szCs w:val="18"/>
        </w:rPr>
        <w:t xml:space="preserve">-2014; </w:t>
      </w:r>
      <w:proofErr w:type="spellStart"/>
      <w:r w:rsidRPr="00783D6C">
        <w:rPr>
          <w:rFonts w:ascii="Century" w:hAnsi="Century"/>
          <w:sz w:val="18"/>
          <w:szCs w:val="18"/>
        </w:rPr>
        <w:t>MP</w:t>
      </w:r>
      <w:proofErr w:type="spellEnd"/>
      <w:r w:rsidRPr="00783D6C">
        <w:rPr>
          <w:rFonts w:ascii="Century" w:hAnsi="Century"/>
          <w:sz w:val="18"/>
          <w:szCs w:val="18"/>
        </w:rPr>
        <w:t xml:space="preserve">: Cabello B.; (v) SC-12994-2016, </w:t>
      </w:r>
      <w:proofErr w:type="spellStart"/>
      <w:r w:rsidRPr="00783D6C">
        <w:rPr>
          <w:rFonts w:ascii="Century" w:hAnsi="Century"/>
          <w:sz w:val="18"/>
          <w:szCs w:val="18"/>
        </w:rPr>
        <w:t>MP</w:t>
      </w:r>
      <w:proofErr w:type="spellEnd"/>
      <w:r w:rsidRPr="00783D6C">
        <w:rPr>
          <w:rFonts w:ascii="Century" w:hAnsi="Century"/>
          <w:sz w:val="18"/>
          <w:szCs w:val="18"/>
        </w:rPr>
        <w:t>: Cabello B.</w:t>
      </w:r>
    </w:p>
  </w:footnote>
  <w:footnote w:id="50">
    <w:p w14:paraId="37E3CDA2" w14:textId="54D09CF0" w:rsidR="00DE69C4" w:rsidRPr="00783D6C" w:rsidRDefault="00DE69C4"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CSJ. SC-3862-2019</w:t>
      </w:r>
      <w:r w:rsidR="00AD4632" w:rsidRPr="00783D6C">
        <w:rPr>
          <w:rFonts w:ascii="Century" w:hAnsi="Century"/>
          <w:sz w:val="18"/>
          <w:szCs w:val="18"/>
          <w:lang w:val="es-CO"/>
        </w:rPr>
        <w:t xml:space="preserve"> y SC-2107-2018.</w:t>
      </w:r>
    </w:p>
  </w:footnote>
  <w:footnote w:id="51">
    <w:p w14:paraId="5AAD20B7"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BARRIENTOS G., Javier. De la presunción general de culpa por el hecho propio. A propósito de los artículos 2314 y 2329 y de nuestro “</w:t>
      </w:r>
      <w:r w:rsidRPr="00783D6C">
        <w:rPr>
          <w:rFonts w:ascii="Century" w:hAnsi="Century"/>
          <w:i/>
          <w:sz w:val="18"/>
          <w:szCs w:val="18"/>
        </w:rPr>
        <w:t>Código Civil Imaginario</w:t>
      </w:r>
      <w:r w:rsidRPr="00783D6C">
        <w:rPr>
          <w:rFonts w:ascii="Century" w:hAnsi="Century"/>
          <w:sz w:val="18"/>
          <w:szCs w:val="18"/>
        </w:rPr>
        <w:t xml:space="preserve">”. [En línea]. Revista chilena de derecho privado </w:t>
      </w:r>
      <w:proofErr w:type="spellStart"/>
      <w:r w:rsidRPr="00783D6C">
        <w:rPr>
          <w:rFonts w:ascii="Century" w:hAnsi="Century"/>
          <w:sz w:val="18"/>
          <w:szCs w:val="18"/>
        </w:rPr>
        <w:t>No.13</w:t>
      </w:r>
      <w:proofErr w:type="spellEnd"/>
      <w:r w:rsidRPr="00783D6C">
        <w:rPr>
          <w:rFonts w:ascii="Century" w:hAnsi="Century"/>
          <w:sz w:val="18"/>
          <w:szCs w:val="18"/>
        </w:rPr>
        <w:t>, diciembre de 2009 [Visitado el 2019-08-22]. Disponible en internet:</w:t>
      </w:r>
      <w:r w:rsidRPr="00783D6C">
        <w:rPr>
          <w:rStyle w:val="CitaHTML"/>
          <w:rFonts w:ascii="Century" w:hAnsi="Century" w:cs="Arial"/>
          <w:sz w:val="18"/>
          <w:szCs w:val="18"/>
        </w:rPr>
        <w:t xml:space="preserve"> </w:t>
      </w:r>
      <w:r w:rsidRPr="00783D6C">
        <w:rPr>
          <w:rStyle w:val="CitaHTML"/>
          <w:rFonts w:ascii="Century" w:hAnsi="Century" w:cs="Arial"/>
          <w:i w:val="0"/>
          <w:sz w:val="18"/>
          <w:szCs w:val="18"/>
        </w:rPr>
        <w:t xml:space="preserve">https://scielo.conicyt.cl › </w:t>
      </w:r>
      <w:proofErr w:type="spellStart"/>
      <w:r w:rsidRPr="00783D6C">
        <w:rPr>
          <w:rStyle w:val="CitaHTML"/>
          <w:rFonts w:ascii="Century" w:hAnsi="Century" w:cs="Arial"/>
          <w:i w:val="0"/>
          <w:sz w:val="18"/>
          <w:szCs w:val="18"/>
        </w:rPr>
        <w:t>scielo</w:t>
      </w:r>
      <w:proofErr w:type="spellEnd"/>
      <w:r w:rsidRPr="00783D6C">
        <w:rPr>
          <w:rStyle w:val="CitaHTML"/>
          <w:rFonts w:ascii="Century" w:hAnsi="Century" w:cs="Arial"/>
          <w:i w:val="0"/>
          <w:sz w:val="18"/>
          <w:szCs w:val="18"/>
        </w:rPr>
        <w:t>.</w:t>
      </w:r>
    </w:p>
  </w:footnote>
  <w:footnote w:id="52">
    <w:p w14:paraId="3ECCE1D3"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 xml:space="preserve">BOTERO A. Luis F. El oscuro origen de las actividades peligrosas en derecho colombiano: ¿Es necesaria una relectura del artículo 2356 del Código civil? En: Responsabilidad Civil, Derecho de Seguros y Filosofía del Derecho. Tomo I. Biblioteca Jurídica </w:t>
      </w:r>
      <w:proofErr w:type="spellStart"/>
      <w:r w:rsidRPr="00783D6C">
        <w:rPr>
          <w:rFonts w:ascii="Century" w:hAnsi="Century"/>
          <w:sz w:val="18"/>
          <w:szCs w:val="18"/>
          <w:lang w:val="es-CO"/>
        </w:rPr>
        <w:t>Diké</w:t>
      </w:r>
      <w:proofErr w:type="spellEnd"/>
      <w:r w:rsidRPr="00783D6C">
        <w:rPr>
          <w:rFonts w:ascii="Century" w:hAnsi="Century"/>
          <w:sz w:val="18"/>
          <w:szCs w:val="18"/>
          <w:lang w:val="es-CO"/>
        </w:rPr>
        <w:t xml:space="preserve">, 2011. </w:t>
      </w:r>
      <w:proofErr w:type="spellStart"/>
      <w:r w:rsidRPr="00783D6C">
        <w:rPr>
          <w:rFonts w:ascii="Century" w:hAnsi="Century"/>
          <w:sz w:val="18"/>
          <w:szCs w:val="18"/>
          <w:lang w:val="es-CO"/>
        </w:rPr>
        <w:t>p.427</w:t>
      </w:r>
      <w:proofErr w:type="spellEnd"/>
      <w:r w:rsidRPr="00783D6C">
        <w:rPr>
          <w:rFonts w:ascii="Century" w:hAnsi="Century"/>
          <w:sz w:val="18"/>
          <w:szCs w:val="18"/>
          <w:lang w:val="es-CO"/>
        </w:rPr>
        <w:t>-451.</w:t>
      </w:r>
    </w:p>
  </w:footnote>
  <w:footnote w:id="53">
    <w:p w14:paraId="55003138"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CASTAÑEDA D., David A. Ob. cit.</w:t>
      </w:r>
    </w:p>
  </w:footnote>
  <w:footnote w:id="54">
    <w:p w14:paraId="4C40AC8E" w14:textId="204B7B0D" w:rsidR="00AD4632" w:rsidRPr="00783D6C" w:rsidRDefault="00AD4632"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SÁNCHEZ H., Luis C. La responsabilidad civil extracontractual sin culpa, 2019, Unive</w:t>
      </w:r>
      <w:r w:rsidR="00042B19" w:rsidRPr="00783D6C">
        <w:rPr>
          <w:rFonts w:ascii="Century" w:hAnsi="Century"/>
          <w:sz w:val="18"/>
          <w:szCs w:val="18"/>
        </w:rPr>
        <w:t>r</w:t>
      </w:r>
      <w:r w:rsidRPr="00783D6C">
        <w:rPr>
          <w:rFonts w:ascii="Century" w:hAnsi="Century"/>
          <w:sz w:val="18"/>
          <w:szCs w:val="18"/>
        </w:rPr>
        <w:t xml:space="preserve">sidad Externado de Colombia, Bogotá DC, </w:t>
      </w:r>
      <w:proofErr w:type="spellStart"/>
      <w:r w:rsidRPr="00783D6C">
        <w:rPr>
          <w:rFonts w:ascii="Century" w:hAnsi="Century"/>
          <w:sz w:val="18"/>
          <w:szCs w:val="18"/>
        </w:rPr>
        <w:t>p.509</w:t>
      </w:r>
      <w:proofErr w:type="spellEnd"/>
      <w:r w:rsidRPr="00783D6C">
        <w:rPr>
          <w:rFonts w:ascii="Century" w:hAnsi="Century"/>
          <w:sz w:val="18"/>
          <w:szCs w:val="18"/>
        </w:rPr>
        <w:t>.</w:t>
      </w:r>
    </w:p>
  </w:footnote>
  <w:footnote w:id="55">
    <w:p w14:paraId="036D1BD2"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 xml:space="preserve">CSJ, </w:t>
      </w:r>
      <w:r w:rsidRPr="00783D6C">
        <w:rPr>
          <w:rFonts w:ascii="Century" w:hAnsi="Century"/>
          <w:sz w:val="18"/>
          <w:szCs w:val="18"/>
        </w:rPr>
        <w:t xml:space="preserve">Civil. Sentencias: (i) 26-08-2010; </w:t>
      </w:r>
      <w:proofErr w:type="spellStart"/>
      <w:r w:rsidRPr="00783D6C">
        <w:rPr>
          <w:rFonts w:ascii="Century" w:hAnsi="Century"/>
          <w:sz w:val="18"/>
          <w:szCs w:val="18"/>
        </w:rPr>
        <w:t>MP</w:t>
      </w:r>
      <w:proofErr w:type="spellEnd"/>
      <w:r w:rsidRPr="00783D6C">
        <w:rPr>
          <w:rFonts w:ascii="Century" w:hAnsi="Century"/>
          <w:sz w:val="18"/>
          <w:szCs w:val="18"/>
        </w:rPr>
        <w:t xml:space="preserve">: Díaz R., ob. cit.; (ii) 03-11-2011; </w:t>
      </w:r>
      <w:proofErr w:type="spellStart"/>
      <w:r w:rsidRPr="00783D6C">
        <w:rPr>
          <w:rFonts w:ascii="Century" w:hAnsi="Century"/>
          <w:sz w:val="18"/>
          <w:szCs w:val="18"/>
        </w:rPr>
        <w:t>MP</w:t>
      </w:r>
      <w:proofErr w:type="spellEnd"/>
      <w:r w:rsidRPr="00783D6C">
        <w:rPr>
          <w:rFonts w:ascii="Century" w:hAnsi="Century"/>
          <w:sz w:val="18"/>
          <w:szCs w:val="18"/>
        </w:rPr>
        <w:t xml:space="preserve">: </w:t>
      </w:r>
      <w:proofErr w:type="spellStart"/>
      <w:r w:rsidRPr="00783D6C">
        <w:rPr>
          <w:rFonts w:ascii="Century" w:hAnsi="Century"/>
          <w:sz w:val="18"/>
          <w:szCs w:val="18"/>
        </w:rPr>
        <w:t>Namén</w:t>
      </w:r>
      <w:proofErr w:type="spellEnd"/>
      <w:r w:rsidRPr="00783D6C">
        <w:rPr>
          <w:rFonts w:ascii="Century" w:hAnsi="Century"/>
          <w:sz w:val="18"/>
          <w:szCs w:val="18"/>
        </w:rPr>
        <w:t xml:space="preserve"> V., </w:t>
      </w:r>
      <w:proofErr w:type="spellStart"/>
      <w:r w:rsidRPr="00783D6C">
        <w:rPr>
          <w:rFonts w:ascii="Century" w:hAnsi="Century"/>
          <w:sz w:val="18"/>
          <w:szCs w:val="18"/>
        </w:rPr>
        <w:t>No.2001</w:t>
      </w:r>
      <w:proofErr w:type="spellEnd"/>
      <w:r w:rsidRPr="00783D6C">
        <w:rPr>
          <w:rFonts w:ascii="Century" w:hAnsi="Century"/>
          <w:sz w:val="18"/>
          <w:szCs w:val="18"/>
        </w:rPr>
        <w:t xml:space="preserve">-00001-01; (iii) 18-12-2012; </w:t>
      </w:r>
      <w:proofErr w:type="spellStart"/>
      <w:r w:rsidRPr="00783D6C">
        <w:rPr>
          <w:rFonts w:ascii="Century" w:hAnsi="Century"/>
          <w:sz w:val="18"/>
          <w:szCs w:val="18"/>
        </w:rPr>
        <w:t>MP</w:t>
      </w:r>
      <w:proofErr w:type="spellEnd"/>
      <w:r w:rsidRPr="00783D6C">
        <w:rPr>
          <w:rFonts w:ascii="Century" w:hAnsi="Century"/>
          <w:sz w:val="18"/>
          <w:szCs w:val="18"/>
        </w:rPr>
        <w:t xml:space="preserve">: Salazar R., </w:t>
      </w:r>
      <w:proofErr w:type="spellStart"/>
      <w:r w:rsidRPr="00783D6C">
        <w:rPr>
          <w:rFonts w:ascii="Century" w:hAnsi="Century"/>
          <w:sz w:val="18"/>
          <w:szCs w:val="18"/>
        </w:rPr>
        <w:t>No.2006</w:t>
      </w:r>
      <w:proofErr w:type="spellEnd"/>
      <w:r w:rsidRPr="00783D6C">
        <w:rPr>
          <w:rFonts w:ascii="Century" w:hAnsi="Century"/>
          <w:sz w:val="18"/>
          <w:szCs w:val="18"/>
        </w:rPr>
        <w:t xml:space="preserve">-00094-01; (iv) </w:t>
      </w:r>
      <w:proofErr w:type="spellStart"/>
      <w:r w:rsidRPr="00783D6C">
        <w:rPr>
          <w:rFonts w:ascii="Century" w:hAnsi="Century"/>
          <w:sz w:val="18"/>
          <w:szCs w:val="18"/>
        </w:rPr>
        <w:t>SC5854</w:t>
      </w:r>
      <w:proofErr w:type="spellEnd"/>
      <w:r w:rsidRPr="00783D6C">
        <w:rPr>
          <w:rFonts w:ascii="Century" w:hAnsi="Century"/>
          <w:sz w:val="18"/>
          <w:szCs w:val="18"/>
        </w:rPr>
        <w:t>-2014; (v) SC-12994-2016.</w:t>
      </w:r>
    </w:p>
  </w:footnote>
  <w:footnote w:id="56">
    <w:p w14:paraId="0D115623" w14:textId="0470A4F5" w:rsidR="0080502F" w:rsidRPr="00783D6C" w:rsidRDefault="0080502F"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SC-3862-2019.</w:t>
      </w:r>
    </w:p>
  </w:footnote>
  <w:footnote w:id="57">
    <w:p w14:paraId="0BD0FF0A"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CC. T-609 de 2014.</w:t>
      </w:r>
    </w:p>
  </w:footnote>
  <w:footnote w:id="58">
    <w:p w14:paraId="6BD4DB80" w14:textId="755E92A2"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SC</w:t>
      </w:r>
      <w:r w:rsidR="0080502F" w:rsidRPr="00783D6C">
        <w:rPr>
          <w:rFonts w:ascii="Century" w:hAnsi="Century"/>
          <w:sz w:val="18"/>
          <w:szCs w:val="18"/>
          <w:lang w:val="es-CO"/>
        </w:rPr>
        <w:t>-</w:t>
      </w:r>
      <w:r w:rsidRPr="00783D6C">
        <w:rPr>
          <w:rFonts w:ascii="Century" w:hAnsi="Century"/>
          <w:sz w:val="18"/>
          <w:szCs w:val="18"/>
          <w:lang w:val="es-CO"/>
        </w:rPr>
        <w:t>3862-2019.</w:t>
      </w:r>
    </w:p>
  </w:footnote>
  <w:footnote w:id="59">
    <w:p w14:paraId="5FF5B888"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CSJ, Civil. Sentencia del 24-08-2009; </w:t>
      </w:r>
      <w:proofErr w:type="spellStart"/>
      <w:r w:rsidRPr="00783D6C">
        <w:rPr>
          <w:rFonts w:ascii="Century" w:hAnsi="Century"/>
          <w:sz w:val="18"/>
          <w:szCs w:val="18"/>
        </w:rPr>
        <w:t>MP</w:t>
      </w:r>
      <w:proofErr w:type="spellEnd"/>
      <w:r w:rsidRPr="00783D6C">
        <w:rPr>
          <w:rFonts w:ascii="Century" w:hAnsi="Century"/>
          <w:sz w:val="18"/>
          <w:szCs w:val="18"/>
        </w:rPr>
        <w:t xml:space="preserve">: </w:t>
      </w:r>
      <w:proofErr w:type="spellStart"/>
      <w:r w:rsidRPr="00783D6C">
        <w:rPr>
          <w:rFonts w:ascii="Century" w:hAnsi="Century"/>
          <w:sz w:val="18"/>
          <w:szCs w:val="18"/>
        </w:rPr>
        <w:t>Namén</w:t>
      </w:r>
      <w:proofErr w:type="spellEnd"/>
      <w:r w:rsidRPr="00783D6C">
        <w:rPr>
          <w:rFonts w:ascii="Century" w:hAnsi="Century"/>
          <w:sz w:val="18"/>
          <w:szCs w:val="18"/>
        </w:rPr>
        <w:t xml:space="preserve"> V., </w:t>
      </w:r>
      <w:proofErr w:type="spellStart"/>
      <w:r w:rsidRPr="00783D6C">
        <w:rPr>
          <w:rFonts w:ascii="Century" w:hAnsi="Century"/>
          <w:sz w:val="18"/>
          <w:szCs w:val="18"/>
        </w:rPr>
        <w:t>No.2001</w:t>
      </w:r>
      <w:proofErr w:type="spellEnd"/>
      <w:r w:rsidRPr="00783D6C">
        <w:rPr>
          <w:rFonts w:ascii="Century" w:hAnsi="Century"/>
          <w:sz w:val="18"/>
          <w:szCs w:val="18"/>
        </w:rPr>
        <w:t>-01054-01, con tres (3) aclaraciones de voto.</w:t>
      </w:r>
    </w:p>
  </w:footnote>
  <w:footnote w:id="60">
    <w:p w14:paraId="4D8FA679" w14:textId="7049468F" w:rsidR="005D7E23" w:rsidRPr="00783D6C" w:rsidRDefault="005D7E23"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 xml:space="preserve">Hay movimientos </w:t>
      </w:r>
      <w:r w:rsidR="00291373" w:rsidRPr="00783D6C">
        <w:rPr>
          <w:rFonts w:ascii="Century" w:hAnsi="Century"/>
          <w:sz w:val="18"/>
          <w:szCs w:val="18"/>
          <w:lang w:val="es-CO"/>
        </w:rPr>
        <w:t>recientes, a favor de tal teoría, en vía de consolidación SC-2107-2018 y SC-3862-2019.</w:t>
      </w:r>
    </w:p>
  </w:footnote>
  <w:footnote w:id="61">
    <w:p w14:paraId="70B51D22"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CSJ, Civil. Sentencia del 26-08-2010; </w:t>
      </w:r>
      <w:proofErr w:type="spellStart"/>
      <w:r w:rsidRPr="00783D6C">
        <w:rPr>
          <w:rFonts w:ascii="Century" w:hAnsi="Century"/>
          <w:sz w:val="18"/>
          <w:szCs w:val="18"/>
        </w:rPr>
        <w:t>MP</w:t>
      </w:r>
      <w:proofErr w:type="spellEnd"/>
      <w:r w:rsidRPr="00783D6C">
        <w:rPr>
          <w:rFonts w:ascii="Century" w:hAnsi="Century"/>
          <w:sz w:val="18"/>
          <w:szCs w:val="18"/>
        </w:rPr>
        <w:t xml:space="preserve">: Díaz R., </w:t>
      </w:r>
      <w:proofErr w:type="spellStart"/>
      <w:r w:rsidRPr="00783D6C">
        <w:rPr>
          <w:rFonts w:ascii="Century" w:hAnsi="Century"/>
          <w:sz w:val="18"/>
          <w:szCs w:val="18"/>
        </w:rPr>
        <w:t>No.2005</w:t>
      </w:r>
      <w:proofErr w:type="spellEnd"/>
      <w:r w:rsidRPr="00783D6C">
        <w:rPr>
          <w:rFonts w:ascii="Century" w:hAnsi="Century"/>
          <w:sz w:val="18"/>
          <w:szCs w:val="18"/>
        </w:rPr>
        <w:t>-00611-01, con tres (3) aclaraciones de voto.</w:t>
      </w:r>
    </w:p>
  </w:footnote>
  <w:footnote w:id="62">
    <w:p w14:paraId="41E9E07A"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CASTAÑEDA D., David A. Responsabilidad civil extracontractual por actividades peligrosas, 2015, editorial Señal Editora, Medellín, A.</w:t>
      </w:r>
    </w:p>
  </w:footnote>
  <w:footnote w:id="63">
    <w:p w14:paraId="63A6CB93" w14:textId="7942A79E"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proofErr w:type="spellStart"/>
      <w:r w:rsidRPr="00783D6C">
        <w:rPr>
          <w:rFonts w:ascii="Century" w:hAnsi="Century"/>
          <w:sz w:val="18"/>
          <w:szCs w:val="18"/>
          <w:lang w:val="es-CO"/>
        </w:rPr>
        <w:t>SC1230</w:t>
      </w:r>
      <w:proofErr w:type="spellEnd"/>
      <w:r w:rsidRPr="00783D6C">
        <w:rPr>
          <w:rFonts w:ascii="Century" w:hAnsi="Century"/>
          <w:sz w:val="18"/>
          <w:szCs w:val="18"/>
          <w:lang w:val="es-CO"/>
        </w:rPr>
        <w:t>-2018.</w:t>
      </w:r>
    </w:p>
  </w:footnote>
  <w:footnote w:id="64">
    <w:p w14:paraId="38AF190A" w14:textId="4F243B7E"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proofErr w:type="spellStart"/>
      <w:r w:rsidRPr="00783D6C">
        <w:rPr>
          <w:rFonts w:ascii="Century" w:hAnsi="Century"/>
          <w:sz w:val="18"/>
          <w:szCs w:val="18"/>
          <w:lang w:val="es-CO"/>
        </w:rPr>
        <w:t>SC1230</w:t>
      </w:r>
      <w:proofErr w:type="spellEnd"/>
      <w:r w:rsidRPr="00783D6C">
        <w:rPr>
          <w:rFonts w:ascii="Century" w:hAnsi="Century"/>
          <w:sz w:val="18"/>
          <w:szCs w:val="18"/>
          <w:lang w:val="es-CO"/>
        </w:rPr>
        <w:t xml:space="preserve">-2018 que reitera lo dicho en sentencias </w:t>
      </w:r>
      <w:r w:rsidRPr="00783D6C">
        <w:rPr>
          <w:rFonts w:ascii="Century" w:hAnsi="Century"/>
          <w:sz w:val="18"/>
          <w:szCs w:val="18"/>
        </w:rPr>
        <w:t xml:space="preserve">de: (i) 06-08-2009, </w:t>
      </w:r>
      <w:proofErr w:type="spellStart"/>
      <w:r w:rsidRPr="00783D6C">
        <w:rPr>
          <w:rFonts w:ascii="Century" w:hAnsi="Century"/>
          <w:sz w:val="18"/>
          <w:szCs w:val="18"/>
        </w:rPr>
        <w:t>No.2001</w:t>
      </w:r>
      <w:proofErr w:type="spellEnd"/>
      <w:r w:rsidRPr="00783D6C">
        <w:rPr>
          <w:rFonts w:ascii="Century" w:hAnsi="Century"/>
          <w:sz w:val="18"/>
          <w:szCs w:val="18"/>
        </w:rPr>
        <w:t xml:space="preserve">-00152-01; y (ii) 14-04-2008, </w:t>
      </w:r>
      <w:proofErr w:type="spellStart"/>
      <w:r w:rsidRPr="00783D6C">
        <w:rPr>
          <w:rFonts w:ascii="Century" w:hAnsi="Century"/>
          <w:sz w:val="18"/>
          <w:szCs w:val="18"/>
        </w:rPr>
        <w:t>No.2001</w:t>
      </w:r>
      <w:proofErr w:type="spellEnd"/>
      <w:r w:rsidRPr="00783D6C">
        <w:rPr>
          <w:rFonts w:ascii="Century" w:hAnsi="Century"/>
          <w:sz w:val="18"/>
          <w:szCs w:val="18"/>
        </w:rPr>
        <w:t>-000082-01.</w:t>
      </w:r>
    </w:p>
  </w:footnote>
  <w:footnote w:id="65">
    <w:p w14:paraId="30606AF4"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CE, Sección 3ª, subsección C. Sentencia del 10-05-2016, </w:t>
      </w:r>
      <w:proofErr w:type="spellStart"/>
      <w:r w:rsidRPr="00783D6C">
        <w:rPr>
          <w:rFonts w:ascii="Century" w:hAnsi="Century"/>
          <w:sz w:val="18"/>
          <w:szCs w:val="18"/>
        </w:rPr>
        <w:t>CP</w:t>
      </w:r>
      <w:proofErr w:type="spellEnd"/>
      <w:r w:rsidRPr="00783D6C">
        <w:rPr>
          <w:rFonts w:ascii="Century" w:hAnsi="Century"/>
          <w:sz w:val="18"/>
          <w:szCs w:val="18"/>
        </w:rPr>
        <w:t xml:space="preserve">: Sánchez L., </w:t>
      </w:r>
      <w:proofErr w:type="spellStart"/>
      <w:r w:rsidRPr="00783D6C">
        <w:rPr>
          <w:rFonts w:ascii="Century" w:hAnsi="Century"/>
          <w:sz w:val="18"/>
          <w:szCs w:val="18"/>
        </w:rPr>
        <w:t>No.42762</w:t>
      </w:r>
      <w:proofErr w:type="spellEnd"/>
      <w:r w:rsidRPr="00783D6C">
        <w:rPr>
          <w:rFonts w:ascii="Century" w:hAnsi="Century"/>
          <w:sz w:val="18"/>
          <w:szCs w:val="18"/>
        </w:rPr>
        <w:t>.</w:t>
      </w:r>
    </w:p>
  </w:footnote>
  <w:footnote w:id="66">
    <w:p w14:paraId="4063B211" w14:textId="222EB754"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proofErr w:type="spellStart"/>
      <w:r w:rsidRPr="00783D6C">
        <w:rPr>
          <w:rFonts w:ascii="Century" w:hAnsi="Century"/>
          <w:sz w:val="18"/>
          <w:szCs w:val="18"/>
        </w:rPr>
        <w:t>TS</w:t>
      </w:r>
      <w:proofErr w:type="spellEnd"/>
      <w:r w:rsidRPr="00783D6C">
        <w:rPr>
          <w:rFonts w:ascii="Century" w:hAnsi="Century"/>
          <w:sz w:val="18"/>
          <w:szCs w:val="18"/>
        </w:rPr>
        <w:t xml:space="preserve">, Civil-Familia. </w:t>
      </w:r>
      <w:r w:rsidRPr="00783D6C">
        <w:rPr>
          <w:rFonts w:ascii="Century" w:hAnsi="Century"/>
          <w:sz w:val="18"/>
          <w:szCs w:val="18"/>
          <w:lang w:val="es-CO"/>
        </w:rPr>
        <w:t>Sentencia de 29</w:t>
      </w:r>
      <w:r w:rsidRPr="00783D6C">
        <w:rPr>
          <w:rFonts w:ascii="Century" w:hAnsi="Century"/>
          <w:sz w:val="18"/>
          <w:szCs w:val="18"/>
        </w:rPr>
        <w:t xml:space="preserve">-07-2019, </w:t>
      </w:r>
      <w:proofErr w:type="spellStart"/>
      <w:r w:rsidRPr="00783D6C">
        <w:rPr>
          <w:rFonts w:ascii="Century" w:hAnsi="Century"/>
          <w:sz w:val="18"/>
          <w:szCs w:val="18"/>
        </w:rPr>
        <w:t>No.2014</w:t>
      </w:r>
      <w:proofErr w:type="spellEnd"/>
      <w:r w:rsidRPr="00783D6C">
        <w:rPr>
          <w:rFonts w:ascii="Century" w:hAnsi="Century"/>
          <w:sz w:val="18"/>
          <w:szCs w:val="18"/>
        </w:rPr>
        <w:t xml:space="preserve">-00015-01; </w:t>
      </w:r>
      <w:proofErr w:type="spellStart"/>
      <w:r w:rsidRPr="00783D6C">
        <w:rPr>
          <w:rFonts w:ascii="Century" w:hAnsi="Century"/>
          <w:sz w:val="18"/>
          <w:szCs w:val="18"/>
        </w:rPr>
        <w:t>MP</w:t>
      </w:r>
      <w:proofErr w:type="spellEnd"/>
      <w:r w:rsidRPr="00783D6C">
        <w:rPr>
          <w:rFonts w:ascii="Century" w:hAnsi="Century"/>
          <w:sz w:val="18"/>
          <w:szCs w:val="18"/>
        </w:rPr>
        <w:t>: Arcila R.</w:t>
      </w:r>
    </w:p>
  </w:footnote>
  <w:footnote w:id="67">
    <w:p w14:paraId="2EB67951" w14:textId="77777777" w:rsidR="00B94F6C" w:rsidRPr="00783D6C" w:rsidRDefault="00B94F6C" w:rsidP="00783D6C">
      <w:pPr>
        <w:pStyle w:val="Textonotapie"/>
        <w:jc w:val="both"/>
        <w:rPr>
          <w:rFonts w:ascii="Century" w:hAnsi="Century"/>
          <w:sz w:val="18"/>
          <w:szCs w:val="18"/>
          <w:lang w:val="en-US"/>
        </w:rPr>
      </w:pPr>
      <w:r w:rsidRPr="00783D6C">
        <w:rPr>
          <w:rStyle w:val="Refdenotaalpie"/>
          <w:rFonts w:ascii="Century" w:hAnsi="Century"/>
          <w:sz w:val="18"/>
          <w:szCs w:val="18"/>
        </w:rPr>
        <w:footnoteRef/>
      </w:r>
      <w:r w:rsidRPr="00783D6C">
        <w:rPr>
          <w:rFonts w:ascii="Century" w:hAnsi="Century"/>
          <w:sz w:val="18"/>
          <w:szCs w:val="18"/>
          <w:lang w:val="en-US"/>
        </w:rPr>
        <w:t xml:space="preserve"> </w:t>
      </w:r>
      <w:proofErr w:type="spellStart"/>
      <w:proofErr w:type="gramStart"/>
      <w:r w:rsidRPr="00783D6C">
        <w:rPr>
          <w:rFonts w:ascii="Century" w:hAnsi="Century"/>
          <w:sz w:val="18"/>
          <w:szCs w:val="18"/>
          <w:lang w:val="en-US"/>
        </w:rPr>
        <w:t>CSJ</w:t>
      </w:r>
      <w:proofErr w:type="spellEnd"/>
      <w:r w:rsidRPr="00783D6C">
        <w:rPr>
          <w:rFonts w:ascii="Century" w:hAnsi="Century"/>
          <w:sz w:val="18"/>
          <w:szCs w:val="18"/>
          <w:lang w:val="en-US"/>
        </w:rPr>
        <w:t>.</w:t>
      </w:r>
      <w:proofErr w:type="gramEnd"/>
      <w:r w:rsidRPr="00783D6C">
        <w:rPr>
          <w:rFonts w:ascii="Century" w:hAnsi="Century"/>
          <w:sz w:val="18"/>
          <w:szCs w:val="18"/>
          <w:lang w:val="en-US"/>
        </w:rPr>
        <w:t xml:space="preserve"> </w:t>
      </w:r>
      <w:proofErr w:type="gramStart"/>
      <w:r w:rsidRPr="00783D6C">
        <w:rPr>
          <w:rFonts w:ascii="Century" w:hAnsi="Century"/>
          <w:sz w:val="18"/>
          <w:szCs w:val="18"/>
          <w:lang w:val="en-US"/>
        </w:rPr>
        <w:t>SC-10297-2014.</w:t>
      </w:r>
      <w:proofErr w:type="gramEnd"/>
    </w:p>
  </w:footnote>
  <w:footnote w:id="68">
    <w:p w14:paraId="48FE9EE3" w14:textId="77777777" w:rsidR="00BD3178" w:rsidRPr="00783D6C" w:rsidRDefault="00BD3178" w:rsidP="00783D6C">
      <w:pPr>
        <w:pStyle w:val="Textonotapie"/>
        <w:jc w:val="both"/>
        <w:rPr>
          <w:rFonts w:ascii="Century" w:hAnsi="Century"/>
          <w:sz w:val="18"/>
          <w:szCs w:val="18"/>
          <w:lang w:val="en-US"/>
        </w:rPr>
      </w:pPr>
      <w:r w:rsidRPr="00783D6C">
        <w:rPr>
          <w:rStyle w:val="Refdenotaalpie"/>
          <w:rFonts w:ascii="Century" w:hAnsi="Century"/>
          <w:sz w:val="18"/>
          <w:szCs w:val="18"/>
        </w:rPr>
        <w:footnoteRef/>
      </w:r>
      <w:r w:rsidRPr="00783D6C">
        <w:rPr>
          <w:rFonts w:ascii="Century" w:hAnsi="Century"/>
          <w:sz w:val="18"/>
          <w:szCs w:val="18"/>
          <w:lang w:val="en-US"/>
        </w:rPr>
        <w:t xml:space="preserve"> </w:t>
      </w:r>
      <w:proofErr w:type="spellStart"/>
      <w:proofErr w:type="gramStart"/>
      <w:r w:rsidRPr="00783D6C">
        <w:rPr>
          <w:rFonts w:ascii="Century" w:hAnsi="Century"/>
          <w:sz w:val="18"/>
          <w:szCs w:val="18"/>
          <w:lang w:val="en-US"/>
        </w:rPr>
        <w:t>CSJ</w:t>
      </w:r>
      <w:proofErr w:type="spellEnd"/>
      <w:r w:rsidRPr="00783D6C">
        <w:rPr>
          <w:rFonts w:ascii="Century" w:hAnsi="Century"/>
          <w:sz w:val="18"/>
          <w:szCs w:val="18"/>
          <w:lang w:val="en-US"/>
        </w:rPr>
        <w:t>.</w:t>
      </w:r>
      <w:proofErr w:type="gramEnd"/>
      <w:r w:rsidRPr="00783D6C">
        <w:rPr>
          <w:rFonts w:ascii="Century" w:hAnsi="Century"/>
          <w:sz w:val="18"/>
          <w:szCs w:val="18"/>
          <w:lang w:val="en-US"/>
        </w:rPr>
        <w:t xml:space="preserve"> </w:t>
      </w:r>
      <w:proofErr w:type="gramStart"/>
      <w:r w:rsidRPr="00783D6C">
        <w:rPr>
          <w:rFonts w:ascii="Century" w:hAnsi="Century"/>
          <w:sz w:val="18"/>
          <w:szCs w:val="18"/>
          <w:lang w:val="en-US"/>
        </w:rPr>
        <w:t>SC-9193-2017.</w:t>
      </w:r>
      <w:proofErr w:type="gramEnd"/>
    </w:p>
  </w:footnote>
  <w:footnote w:id="69">
    <w:p w14:paraId="2958E29B" w14:textId="168337AC"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lang w:val="en-US"/>
        </w:rPr>
        <w:t xml:space="preserve"> </w:t>
      </w:r>
      <w:proofErr w:type="spellStart"/>
      <w:r w:rsidRPr="00783D6C">
        <w:rPr>
          <w:rFonts w:ascii="Century" w:hAnsi="Century"/>
          <w:sz w:val="18"/>
          <w:szCs w:val="18"/>
          <w:lang w:val="en-US"/>
        </w:rPr>
        <w:t>MACAUSLAND</w:t>
      </w:r>
      <w:proofErr w:type="spellEnd"/>
      <w:r w:rsidRPr="00783D6C">
        <w:rPr>
          <w:rFonts w:ascii="Century" w:hAnsi="Century"/>
          <w:sz w:val="18"/>
          <w:szCs w:val="18"/>
          <w:lang w:val="en-US"/>
        </w:rPr>
        <w:t xml:space="preserve"> S., Ma. </w:t>
      </w:r>
      <w:r w:rsidRPr="00783D6C">
        <w:rPr>
          <w:rFonts w:ascii="Century" w:hAnsi="Century"/>
          <w:sz w:val="18"/>
          <w:szCs w:val="18"/>
        </w:rPr>
        <w:t>Cecilia. Tipología y reparación del daño inmaterial en Colombia, Universidad Externado de Colombia, Bogotá DC, 2015.</w:t>
      </w:r>
      <w:r w:rsidR="00455F00" w:rsidRPr="00783D6C">
        <w:rPr>
          <w:rFonts w:ascii="Century" w:hAnsi="Century"/>
          <w:sz w:val="18"/>
          <w:szCs w:val="18"/>
        </w:rPr>
        <w:t xml:space="preserve"> También: (i)</w:t>
      </w:r>
      <w:r w:rsidR="00812EF5" w:rsidRPr="00783D6C">
        <w:rPr>
          <w:rFonts w:ascii="Century" w:hAnsi="Century"/>
          <w:sz w:val="18"/>
          <w:szCs w:val="18"/>
        </w:rPr>
        <w:t xml:space="preserve"> </w:t>
      </w:r>
      <w:proofErr w:type="spellStart"/>
      <w:r w:rsidR="00812EF5" w:rsidRPr="00783D6C">
        <w:rPr>
          <w:rFonts w:ascii="Century" w:hAnsi="Century"/>
          <w:sz w:val="18"/>
          <w:szCs w:val="18"/>
        </w:rPr>
        <w:t>MACAUSLAND</w:t>
      </w:r>
      <w:proofErr w:type="spellEnd"/>
      <w:r w:rsidR="00812EF5" w:rsidRPr="00783D6C">
        <w:rPr>
          <w:rFonts w:ascii="Century" w:hAnsi="Century"/>
          <w:sz w:val="18"/>
          <w:szCs w:val="18"/>
        </w:rPr>
        <w:t xml:space="preserve"> S., Ma. Cecilia. Equidad judicial y responsabilidad extracontractual</w:t>
      </w:r>
      <w:r w:rsidR="00EF11F2" w:rsidRPr="00783D6C">
        <w:rPr>
          <w:rFonts w:ascii="Century" w:hAnsi="Century"/>
          <w:sz w:val="18"/>
          <w:szCs w:val="18"/>
        </w:rPr>
        <w:t xml:space="preserve">, Universidad Externado de Colombia, Bogotá DC, 2020. (ii) MANTILLA E., Fabricio. Tendencias tendenciosas, dos ensayos </w:t>
      </w:r>
      <w:r w:rsidR="00690489" w:rsidRPr="00783D6C">
        <w:rPr>
          <w:rFonts w:ascii="Century" w:hAnsi="Century"/>
          <w:sz w:val="18"/>
          <w:szCs w:val="18"/>
        </w:rPr>
        <w:t>sobre responsabilidad civil, Ibáñez, Bogotá DC, 2020.</w:t>
      </w:r>
      <w:r w:rsidR="00455F00" w:rsidRPr="00783D6C">
        <w:rPr>
          <w:rFonts w:ascii="Century" w:hAnsi="Century"/>
          <w:sz w:val="18"/>
          <w:szCs w:val="18"/>
        </w:rPr>
        <w:t xml:space="preserve"> </w:t>
      </w:r>
    </w:p>
  </w:footnote>
  <w:footnote w:id="70">
    <w:p w14:paraId="04C6851F"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CSJ, Civil. Sentencia del 21-07-1922, </w:t>
      </w:r>
      <w:proofErr w:type="spellStart"/>
      <w:r w:rsidRPr="00783D6C">
        <w:rPr>
          <w:rFonts w:ascii="Century" w:hAnsi="Century"/>
          <w:sz w:val="18"/>
          <w:szCs w:val="18"/>
        </w:rPr>
        <w:t>MP</w:t>
      </w:r>
      <w:proofErr w:type="spellEnd"/>
      <w:r w:rsidRPr="00783D6C">
        <w:rPr>
          <w:rFonts w:ascii="Century" w:hAnsi="Century"/>
          <w:sz w:val="18"/>
          <w:szCs w:val="18"/>
        </w:rPr>
        <w:t xml:space="preserve">: Tancredo </w:t>
      </w:r>
      <w:proofErr w:type="spellStart"/>
      <w:r w:rsidRPr="00783D6C">
        <w:rPr>
          <w:rFonts w:ascii="Century" w:hAnsi="Century"/>
          <w:sz w:val="18"/>
          <w:szCs w:val="18"/>
        </w:rPr>
        <w:t>Nannetti</w:t>
      </w:r>
      <w:proofErr w:type="spellEnd"/>
      <w:r w:rsidRPr="00783D6C">
        <w:rPr>
          <w:rFonts w:ascii="Century" w:hAnsi="Century"/>
          <w:sz w:val="18"/>
          <w:szCs w:val="18"/>
        </w:rPr>
        <w:t xml:space="preserve">, Gaceta Judicial, tomo XXIX, </w:t>
      </w:r>
      <w:proofErr w:type="spellStart"/>
      <w:r w:rsidRPr="00783D6C">
        <w:rPr>
          <w:rFonts w:ascii="Century" w:hAnsi="Century"/>
          <w:sz w:val="18"/>
          <w:szCs w:val="18"/>
        </w:rPr>
        <w:t>No.1515</w:t>
      </w:r>
      <w:proofErr w:type="spellEnd"/>
      <w:r w:rsidRPr="00783D6C">
        <w:rPr>
          <w:rFonts w:ascii="Century" w:hAnsi="Century"/>
          <w:sz w:val="18"/>
          <w:szCs w:val="18"/>
        </w:rPr>
        <w:t xml:space="preserve">, </w:t>
      </w:r>
      <w:proofErr w:type="spellStart"/>
      <w:r w:rsidRPr="00783D6C">
        <w:rPr>
          <w:rFonts w:ascii="Century" w:hAnsi="Century"/>
          <w:sz w:val="18"/>
          <w:szCs w:val="18"/>
        </w:rPr>
        <w:t>p.220</w:t>
      </w:r>
      <w:proofErr w:type="spellEnd"/>
      <w:r w:rsidRPr="00783D6C">
        <w:rPr>
          <w:rFonts w:ascii="Century" w:hAnsi="Century"/>
          <w:sz w:val="18"/>
          <w:szCs w:val="18"/>
        </w:rPr>
        <w:t>.</w:t>
      </w:r>
    </w:p>
  </w:footnote>
  <w:footnote w:id="71">
    <w:p w14:paraId="4EED9C8D"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DÍEZ-PICAZO, Luis. Fundamentos de derecho civil patrimonial, tomo V, la responsabilidad extracontractual, reimpresión, Pamplona, España, </w:t>
      </w:r>
      <w:proofErr w:type="spellStart"/>
      <w:r w:rsidRPr="00783D6C">
        <w:rPr>
          <w:rFonts w:ascii="Century" w:hAnsi="Century"/>
          <w:sz w:val="18"/>
          <w:szCs w:val="18"/>
        </w:rPr>
        <w:t>Civitas</w:t>
      </w:r>
      <w:proofErr w:type="spellEnd"/>
      <w:r w:rsidRPr="00783D6C">
        <w:rPr>
          <w:rFonts w:ascii="Century" w:hAnsi="Century"/>
          <w:sz w:val="18"/>
          <w:szCs w:val="18"/>
        </w:rPr>
        <w:t xml:space="preserve"> – Thomson Reuters, 2014, </w:t>
      </w:r>
      <w:proofErr w:type="spellStart"/>
      <w:r w:rsidRPr="00783D6C">
        <w:rPr>
          <w:rFonts w:ascii="Century" w:hAnsi="Century"/>
          <w:sz w:val="18"/>
          <w:szCs w:val="18"/>
        </w:rPr>
        <w:t>p.316</w:t>
      </w:r>
      <w:proofErr w:type="spellEnd"/>
      <w:r w:rsidRPr="00783D6C">
        <w:rPr>
          <w:rFonts w:ascii="Century" w:hAnsi="Century"/>
          <w:sz w:val="18"/>
          <w:szCs w:val="18"/>
        </w:rPr>
        <w:t>.</w:t>
      </w:r>
    </w:p>
  </w:footnote>
  <w:footnote w:id="72">
    <w:p w14:paraId="0C9BA019"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CSJ. SC-13925-2016.</w:t>
      </w:r>
    </w:p>
  </w:footnote>
  <w:footnote w:id="73">
    <w:p w14:paraId="49598E83"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CSJ. SC-665-2019.</w:t>
      </w:r>
    </w:p>
  </w:footnote>
  <w:footnote w:id="74">
    <w:p w14:paraId="0BBD109C"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CSJ</w:t>
      </w:r>
      <w:r w:rsidRPr="00783D6C">
        <w:rPr>
          <w:rFonts w:ascii="Century" w:hAnsi="Century"/>
          <w:sz w:val="18"/>
          <w:szCs w:val="18"/>
          <w:lang w:val="es-CO"/>
        </w:rPr>
        <w:t>. SC-13225-2016.</w:t>
      </w:r>
    </w:p>
  </w:footnote>
  <w:footnote w:id="75">
    <w:p w14:paraId="6530BD42"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proofErr w:type="spellStart"/>
      <w:r w:rsidRPr="00783D6C">
        <w:rPr>
          <w:rFonts w:ascii="Century" w:hAnsi="Century"/>
          <w:sz w:val="18"/>
          <w:szCs w:val="18"/>
        </w:rPr>
        <w:t>MACAUSLAND</w:t>
      </w:r>
      <w:proofErr w:type="spellEnd"/>
      <w:r w:rsidRPr="00783D6C">
        <w:rPr>
          <w:rFonts w:ascii="Century" w:hAnsi="Century"/>
          <w:sz w:val="18"/>
          <w:szCs w:val="18"/>
        </w:rPr>
        <w:t xml:space="preserve"> S., Ma. Cecilia.  Ob. cit. </w:t>
      </w:r>
    </w:p>
  </w:footnote>
  <w:footnote w:id="76">
    <w:p w14:paraId="088360CF"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ROJAS Q., Sergio. El daño a la persona y su reparación, 2015, </w:t>
      </w:r>
      <w:proofErr w:type="spellStart"/>
      <w:r w:rsidRPr="00783D6C">
        <w:rPr>
          <w:rFonts w:ascii="Century" w:hAnsi="Century"/>
          <w:sz w:val="18"/>
          <w:szCs w:val="18"/>
        </w:rPr>
        <w:t>IARCE</w:t>
      </w:r>
      <w:proofErr w:type="spellEnd"/>
      <w:r w:rsidRPr="00783D6C">
        <w:rPr>
          <w:rFonts w:ascii="Century" w:hAnsi="Century"/>
          <w:sz w:val="18"/>
          <w:szCs w:val="18"/>
        </w:rPr>
        <w:t xml:space="preserve"> y editorial Ibáñez, Bogotá DC, </w:t>
      </w:r>
      <w:proofErr w:type="spellStart"/>
      <w:r w:rsidRPr="00783D6C">
        <w:rPr>
          <w:rFonts w:ascii="Century" w:hAnsi="Century"/>
          <w:sz w:val="18"/>
          <w:szCs w:val="18"/>
        </w:rPr>
        <w:t>p.119</w:t>
      </w:r>
      <w:proofErr w:type="spellEnd"/>
      <w:r w:rsidRPr="00783D6C">
        <w:rPr>
          <w:rFonts w:ascii="Century" w:hAnsi="Century"/>
          <w:sz w:val="18"/>
          <w:szCs w:val="18"/>
        </w:rPr>
        <w:t>.</w:t>
      </w:r>
    </w:p>
  </w:footnote>
  <w:footnote w:id="77">
    <w:p w14:paraId="27DF10AB" w14:textId="77777777"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DE </w:t>
      </w:r>
      <w:proofErr w:type="spellStart"/>
      <w:r w:rsidRPr="00783D6C">
        <w:rPr>
          <w:rFonts w:ascii="Century" w:hAnsi="Century"/>
          <w:sz w:val="18"/>
          <w:szCs w:val="18"/>
        </w:rPr>
        <w:t>CUPIS</w:t>
      </w:r>
      <w:proofErr w:type="spellEnd"/>
      <w:r w:rsidRPr="00783D6C">
        <w:rPr>
          <w:rFonts w:ascii="Century" w:hAnsi="Century"/>
          <w:sz w:val="18"/>
          <w:szCs w:val="18"/>
        </w:rPr>
        <w:t xml:space="preserve">, Adriano. El daño, teoría general de la responsabilidad civil, casa editorial </w:t>
      </w:r>
      <w:proofErr w:type="spellStart"/>
      <w:r w:rsidRPr="00783D6C">
        <w:rPr>
          <w:rFonts w:ascii="Century" w:hAnsi="Century"/>
          <w:sz w:val="18"/>
          <w:szCs w:val="18"/>
        </w:rPr>
        <w:t>Bosh</w:t>
      </w:r>
      <w:proofErr w:type="spellEnd"/>
      <w:r w:rsidRPr="00783D6C">
        <w:rPr>
          <w:rFonts w:ascii="Century" w:hAnsi="Century"/>
          <w:sz w:val="18"/>
          <w:szCs w:val="18"/>
        </w:rPr>
        <w:t xml:space="preserve">, Barcelona, España, 2ª traducción del italiano, 1970, </w:t>
      </w:r>
      <w:proofErr w:type="spellStart"/>
      <w:r w:rsidRPr="00783D6C">
        <w:rPr>
          <w:rFonts w:ascii="Century" w:hAnsi="Century"/>
          <w:sz w:val="18"/>
          <w:szCs w:val="18"/>
        </w:rPr>
        <w:t>p.558</w:t>
      </w:r>
      <w:proofErr w:type="spellEnd"/>
      <w:r w:rsidRPr="00783D6C">
        <w:rPr>
          <w:rFonts w:ascii="Century" w:hAnsi="Century"/>
          <w:sz w:val="18"/>
          <w:szCs w:val="18"/>
        </w:rPr>
        <w:t>.</w:t>
      </w:r>
    </w:p>
  </w:footnote>
  <w:footnote w:id="78">
    <w:p w14:paraId="0A751404" w14:textId="78462A56"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CSJ. SC</w:t>
      </w:r>
      <w:r w:rsidR="006A4345" w:rsidRPr="00783D6C">
        <w:rPr>
          <w:rFonts w:ascii="Century" w:hAnsi="Century"/>
          <w:sz w:val="18"/>
          <w:szCs w:val="18"/>
          <w:lang w:val="es-CO"/>
        </w:rPr>
        <w:t>-</w:t>
      </w:r>
      <w:r w:rsidRPr="00783D6C">
        <w:rPr>
          <w:rFonts w:ascii="Century" w:hAnsi="Century"/>
          <w:sz w:val="18"/>
          <w:szCs w:val="18"/>
          <w:lang w:val="es-CO"/>
        </w:rPr>
        <w:t>21828-2017.</w:t>
      </w:r>
    </w:p>
  </w:footnote>
  <w:footnote w:id="79">
    <w:p w14:paraId="037C1077" w14:textId="36D31902"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CSJ, SC</w:t>
      </w:r>
      <w:r w:rsidR="006A4345" w:rsidRPr="00783D6C">
        <w:rPr>
          <w:rFonts w:ascii="Century" w:hAnsi="Century"/>
          <w:sz w:val="18"/>
          <w:szCs w:val="18"/>
          <w:lang w:val="es-CO"/>
        </w:rPr>
        <w:t>-</w:t>
      </w:r>
      <w:r w:rsidRPr="00783D6C">
        <w:rPr>
          <w:rFonts w:ascii="Century" w:hAnsi="Century"/>
          <w:sz w:val="18"/>
          <w:szCs w:val="18"/>
          <w:lang w:val="es-CO"/>
        </w:rPr>
        <w:t>5686-2018.</w:t>
      </w:r>
    </w:p>
  </w:footnote>
  <w:footnote w:id="80">
    <w:p w14:paraId="624D7AB1" w14:textId="5B732DA1"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CSJ, SC</w:t>
      </w:r>
      <w:r w:rsidR="006A4345" w:rsidRPr="00783D6C">
        <w:rPr>
          <w:rFonts w:ascii="Century" w:hAnsi="Century"/>
          <w:sz w:val="18"/>
          <w:szCs w:val="18"/>
          <w:lang w:val="es-CO"/>
        </w:rPr>
        <w:t>-</w:t>
      </w:r>
      <w:r w:rsidRPr="00783D6C">
        <w:rPr>
          <w:rFonts w:ascii="Century" w:hAnsi="Century"/>
          <w:sz w:val="18"/>
          <w:szCs w:val="18"/>
          <w:lang w:val="es-CO"/>
        </w:rPr>
        <w:t>13925-2016.</w:t>
      </w:r>
    </w:p>
  </w:footnote>
  <w:footnote w:id="81">
    <w:p w14:paraId="5168CE03" w14:textId="6CAA5366" w:rsidR="00B94F6C" w:rsidRPr="00783D6C" w:rsidRDefault="00B94F6C" w:rsidP="00783D6C">
      <w:pPr>
        <w:pStyle w:val="Textonotapie"/>
        <w:jc w:val="both"/>
        <w:rPr>
          <w:rFonts w:ascii="Century" w:hAnsi="Century"/>
          <w:sz w:val="18"/>
          <w:szCs w:val="18"/>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CSJ, SC</w:t>
      </w:r>
      <w:r w:rsidR="006A4345" w:rsidRPr="00783D6C">
        <w:rPr>
          <w:rFonts w:ascii="Century" w:hAnsi="Century"/>
          <w:sz w:val="18"/>
          <w:szCs w:val="18"/>
          <w:lang w:val="es-CO"/>
        </w:rPr>
        <w:t>-</w:t>
      </w:r>
      <w:r w:rsidRPr="00783D6C">
        <w:rPr>
          <w:rFonts w:ascii="Century" w:hAnsi="Century"/>
          <w:sz w:val="18"/>
          <w:szCs w:val="18"/>
          <w:lang w:val="es-CO"/>
        </w:rPr>
        <w:t>9193-2017.</w:t>
      </w:r>
    </w:p>
  </w:footnote>
  <w:footnote w:id="82">
    <w:p w14:paraId="51E051AF" w14:textId="5D4E6F0F"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CSJ, SC</w:t>
      </w:r>
      <w:r w:rsidR="006A4345" w:rsidRPr="00783D6C">
        <w:rPr>
          <w:rFonts w:ascii="Century" w:hAnsi="Century"/>
          <w:sz w:val="18"/>
          <w:szCs w:val="18"/>
          <w:lang w:val="es-CO"/>
        </w:rPr>
        <w:t>-</w:t>
      </w:r>
      <w:r w:rsidRPr="00783D6C">
        <w:rPr>
          <w:rFonts w:ascii="Century" w:hAnsi="Century"/>
          <w:sz w:val="18"/>
          <w:szCs w:val="18"/>
          <w:lang w:val="es-CO"/>
        </w:rPr>
        <w:t>5686-2018.</w:t>
      </w:r>
    </w:p>
  </w:footnote>
  <w:footnote w:id="83">
    <w:p w14:paraId="2E468A81" w14:textId="250767CB" w:rsidR="00C04BB5" w:rsidRPr="00783D6C" w:rsidRDefault="00C04BB5"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CSJ, SC</w:t>
      </w:r>
      <w:r w:rsidR="006A4345" w:rsidRPr="00783D6C">
        <w:rPr>
          <w:rFonts w:ascii="Century" w:hAnsi="Century"/>
          <w:sz w:val="18"/>
          <w:szCs w:val="18"/>
          <w:lang w:val="es-CO"/>
        </w:rPr>
        <w:t>-</w:t>
      </w:r>
      <w:r w:rsidRPr="00783D6C">
        <w:rPr>
          <w:rFonts w:ascii="Century" w:hAnsi="Century"/>
          <w:sz w:val="18"/>
          <w:szCs w:val="18"/>
          <w:lang w:val="es-CO"/>
        </w:rPr>
        <w:t>665-2019.</w:t>
      </w:r>
    </w:p>
  </w:footnote>
  <w:footnote w:id="84">
    <w:p w14:paraId="4E8B1801" w14:textId="2825AC51" w:rsidR="00B94F6C" w:rsidRPr="00783D6C" w:rsidRDefault="00B94F6C" w:rsidP="00783D6C">
      <w:pPr>
        <w:pStyle w:val="Textonotapie"/>
        <w:jc w:val="both"/>
        <w:rPr>
          <w:rFonts w:ascii="Century" w:hAnsi="Century"/>
          <w:sz w:val="18"/>
          <w:szCs w:val="18"/>
          <w:lang w:val="en-US"/>
        </w:rPr>
      </w:pPr>
      <w:r w:rsidRPr="00783D6C">
        <w:rPr>
          <w:rStyle w:val="Refdenotaalpie"/>
          <w:rFonts w:ascii="Century" w:hAnsi="Century"/>
          <w:sz w:val="18"/>
          <w:szCs w:val="18"/>
        </w:rPr>
        <w:footnoteRef/>
      </w:r>
      <w:r w:rsidRPr="00783D6C">
        <w:rPr>
          <w:rFonts w:ascii="Century" w:hAnsi="Century"/>
          <w:sz w:val="18"/>
          <w:szCs w:val="18"/>
          <w:lang w:val="en-US"/>
        </w:rPr>
        <w:t xml:space="preserve"> </w:t>
      </w:r>
      <w:proofErr w:type="spellStart"/>
      <w:proofErr w:type="gramStart"/>
      <w:r w:rsidRPr="00783D6C">
        <w:rPr>
          <w:rFonts w:ascii="Century" w:hAnsi="Century"/>
          <w:sz w:val="18"/>
          <w:szCs w:val="18"/>
          <w:lang w:val="en-US"/>
        </w:rPr>
        <w:t>CSJ</w:t>
      </w:r>
      <w:proofErr w:type="spellEnd"/>
      <w:r w:rsidRPr="00783D6C">
        <w:rPr>
          <w:rFonts w:ascii="Century" w:hAnsi="Century"/>
          <w:sz w:val="18"/>
          <w:szCs w:val="18"/>
          <w:lang w:val="en-US"/>
        </w:rPr>
        <w:t>, SC</w:t>
      </w:r>
      <w:r w:rsidR="006A4345" w:rsidRPr="00783D6C">
        <w:rPr>
          <w:rFonts w:ascii="Century" w:hAnsi="Century"/>
          <w:sz w:val="18"/>
          <w:szCs w:val="18"/>
          <w:lang w:val="en-US"/>
        </w:rPr>
        <w:t>-</w:t>
      </w:r>
      <w:r w:rsidRPr="00783D6C">
        <w:rPr>
          <w:rFonts w:ascii="Century" w:hAnsi="Century"/>
          <w:sz w:val="18"/>
          <w:szCs w:val="18"/>
          <w:lang w:val="en-US"/>
        </w:rPr>
        <w:t>780-2020.</w:t>
      </w:r>
      <w:proofErr w:type="gramEnd"/>
    </w:p>
  </w:footnote>
  <w:footnote w:id="85">
    <w:p w14:paraId="3CB430A4" w14:textId="7B57F45A" w:rsidR="00B94F6C" w:rsidRPr="00783D6C" w:rsidRDefault="00B94F6C" w:rsidP="00783D6C">
      <w:pPr>
        <w:pStyle w:val="Textonotapie"/>
        <w:jc w:val="both"/>
        <w:rPr>
          <w:rFonts w:ascii="Century" w:hAnsi="Century"/>
          <w:sz w:val="18"/>
          <w:szCs w:val="18"/>
          <w:lang w:val="en-US"/>
        </w:rPr>
      </w:pPr>
      <w:r w:rsidRPr="00783D6C">
        <w:rPr>
          <w:rStyle w:val="Refdenotaalpie"/>
          <w:rFonts w:ascii="Century" w:hAnsi="Century"/>
          <w:sz w:val="18"/>
          <w:szCs w:val="18"/>
        </w:rPr>
        <w:footnoteRef/>
      </w:r>
      <w:r w:rsidRPr="00783D6C">
        <w:rPr>
          <w:rFonts w:ascii="Century" w:hAnsi="Century"/>
          <w:sz w:val="18"/>
          <w:szCs w:val="18"/>
          <w:lang w:val="en-US"/>
        </w:rPr>
        <w:t xml:space="preserve"> </w:t>
      </w:r>
      <w:proofErr w:type="spellStart"/>
      <w:proofErr w:type="gramStart"/>
      <w:r w:rsidRPr="00783D6C">
        <w:rPr>
          <w:rFonts w:ascii="Century" w:hAnsi="Century"/>
          <w:sz w:val="18"/>
          <w:szCs w:val="18"/>
          <w:lang w:val="en-US"/>
        </w:rPr>
        <w:t>CSJ</w:t>
      </w:r>
      <w:proofErr w:type="spellEnd"/>
      <w:r w:rsidRPr="00783D6C">
        <w:rPr>
          <w:rFonts w:ascii="Century" w:hAnsi="Century"/>
          <w:sz w:val="18"/>
          <w:szCs w:val="18"/>
          <w:lang w:val="en-US"/>
        </w:rPr>
        <w:t xml:space="preserve">, </w:t>
      </w:r>
      <w:r w:rsidRPr="00783D6C">
        <w:rPr>
          <w:rFonts w:ascii="Century" w:hAnsi="Century" w:cs="Arial"/>
          <w:sz w:val="18"/>
          <w:szCs w:val="18"/>
          <w:lang w:val="en-US"/>
        </w:rPr>
        <w:t>SC</w:t>
      </w:r>
      <w:r w:rsidR="006A4345" w:rsidRPr="00783D6C">
        <w:rPr>
          <w:rFonts w:ascii="Century" w:hAnsi="Century" w:cs="Arial"/>
          <w:sz w:val="18"/>
          <w:szCs w:val="18"/>
          <w:lang w:val="en-US"/>
        </w:rPr>
        <w:t>-</w:t>
      </w:r>
      <w:r w:rsidRPr="00783D6C">
        <w:rPr>
          <w:rFonts w:ascii="Century" w:hAnsi="Century" w:cs="Arial"/>
          <w:sz w:val="18"/>
          <w:szCs w:val="18"/>
          <w:lang w:val="en-US"/>
        </w:rPr>
        <w:t>21828-2017.</w:t>
      </w:r>
      <w:proofErr w:type="gramEnd"/>
    </w:p>
  </w:footnote>
  <w:footnote w:id="86">
    <w:p w14:paraId="3EE99E87" w14:textId="178DA44C"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lang w:val="en-US"/>
        </w:rPr>
        <w:t xml:space="preserve"> </w:t>
      </w:r>
      <w:proofErr w:type="spellStart"/>
      <w:proofErr w:type="gramStart"/>
      <w:r w:rsidRPr="00783D6C">
        <w:rPr>
          <w:rFonts w:ascii="Century" w:hAnsi="Century"/>
          <w:sz w:val="18"/>
          <w:szCs w:val="18"/>
          <w:lang w:val="en-US"/>
        </w:rPr>
        <w:t>TS</w:t>
      </w:r>
      <w:proofErr w:type="spellEnd"/>
      <w:r w:rsidRPr="00783D6C">
        <w:rPr>
          <w:rFonts w:ascii="Century" w:hAnsi="Century"/>
          <w:sz w:val="18"/>
          <w:szCs w:val="18"/>
          <w:lang w:val="en-US"/>
        </w:rPr>
        <w:t>, Civil-</w:t>
      </w:r>
      <w:proofErr w:type="spellStart"/>
      <w:r w:rsidRPr="00783D6C">
        <w:rPr>
          <w:rFonts w:ascii="Century" w:hAnsi="Century"/>
          <w:sz w:val="18"/>
          <w:szCs w:val="18"/>
          <w:lang w:val="en-US"/>
        </w:rPr>
        <w:t>Familia</w:t>
      </w:r>
      <w:proofErr w:type="spellEnd"/>
      <w:r w:rsidRPr="00783D6C">
        <w:rPr>
          <w:rFonts w:ascii="Century" w:hAnsi="Century"/>
          <w:sz w:val="18"/>
          <w:szCs w:val="18"/>
          <w:lang w:val="en-US"/>
        </w:rPr>
        <w:t>.</w:t>
      </w:r>
      <w:proofErr w:type="gramEnd"/>
      <w:r w:rsidRPr="00783D6C">
        <w:rPr>
          <w:rFonts w:ascii="Century" w:hAnsi="Century"/>
          <w:sz w:val="18"/>
          <w:szCs w:val="18"/>
          <w:lang w:val="en-US"/>
        </w:rPr>
        <w:t xml:space="preserve"> </w:t>
      </w:r>
      <w:r w:rsidRPr="00783D6C">
        <w:rPr>
          <w:rFonts w:ascii="Century" w:hAnsi="Century"/>
          <w:sz w:val="18"/>
          <w:szCs w:val="18"/>
          <w:lang w:val="es-CO"/>
        </w:rPr>
        <w:t>Sentencias de 25</w:t>
      </w:r>
      <w:r w:rsidRPr="00783D6C">
        <w:rPr>
          <w:rFonts w:ascii="Century" w:hAnsi="Century"/>
          <w:sz w:val="18"/>
          <w:szCs w:val="18"/>
        </w:rPr>
        <w:t xml:space="preserve">-07-2017, </w:t>
      </w:r>
      <w:proofErr w:type="spellStart"/>
      <w:r w:rsidRPr="00783D6C">
        <w:rPr>
          <w:rFonts w:ascii="Century" w:hAnsi="Century"/>
          <w:sz w:val="18"/>
          <w:szCs w:val="18"/>
        </w:rPr>
        <w:t>No.2012</w:t>
      </w:r>
      <w:proofErr w:type="spellEnd"/>
      <w:r w:rsidRPr="00783D6C">
        <w:rPr>
          <w:rFonts w:ascii="Century" w:hAnsi="Century"/>
          <w:sz w:val="18"/>
          <w:szCs w:val="18"/>
        </w:rPr>
        <w:t>-00308-01</w:t>
      </w:r>
      <w:r w:rsidR="00D26061" w:rsidRPr="00783D6C">
        <w:rPr>
          <w:rFonts w:ascii="Century" w:hAnsi="Century"/>
          <w:sz w:val="18"/>
          <w:szCs w:val="18"/>
        </w:rPr>
        <w:t>.</w:t>
      </w:r>
    </w:p>
  </w:footnote>
  <w:footnote w:id="87">
    <w:p w14:paraId="0EB0488E" w14:textId="5F487FB4" w:rsidR="001C101B" w:rsidRPr="00783D6C" w:rsidRDefault="001C101B"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CSJ, </w:t>
      </w:r>
      <w:r w:rsidRPr="00783D6C">
        <w:rPr>
          <w:rFonts w:ascii="Century" w:hAnsi="Century" w:cs="Arial"/>
          <w:sz w:val="18"/>
          <w:szCs w:val="18"/>
        </w:rPr>
        <w:t>SC</w:t>
      </w:r>
      <w:r w:rsidR="006A4345" w:rsidRPr="00783D6C">
        <w:rPr>
          <w:rFonts w:ascii="Century" w:hAnsi="Century" w:cs="Arial"/>
          <w:sz w:val="18"/>
          <w:szCs w:val="18"/>
        </w:rPr>
        <w:t>-</w:t>
      </w:r>
      <w:r w:rsidRPr="00783D6C">
        <w:rPr>
          <w:rFonts w:ascii="Century" w:hAnsi="Century" w:cs="Arial"/>
          <w:sz w:val="18"/>
          <w:szCs w:val="18"/>
        </w:rPr>
        <w:t>5686-2017</w:t>
      </w:r>
    </w:p>
  </w:footnote>
  <w:footnote w:id="88">
    <w:p w14:paraId="651D930F" w14:textId="4C6083A9"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proofErr w:type="spellStart"/>
      <w:r w:rsidRPr="00783D6C">
        <w:rPr>
          <w:rFonts w:ascii="Century" w:hAnsi="Century"/>
          <w:sz w:val="18"/>
          <w:szCs w:val="18"/>
        </w:rPr>
        <w:t>TS</w:t>
      </w:r>
      <w:proofErr w:type="spellEnd"/>
      <w:r w:rsidRPr="00783D6C">
        <w:rPr>
          <w:rFonts w:ascii="Century" w:hAnsi="Century"/>
          <w:sz w:val="18"/>
          <w:szCs w:val="18"/>
        </w:rPr>
        <w:t xml:space="preserve">, Civil-Familia. </w:t>
      </w:r>
      <w:r w:rsidRPr="00783D6C">
        <w:rPr>
          <w:rFonts w:ascii="Century" w:hAnsi="Century"/>
          <w:sz w:val="18"/>
          <w:szCs w:val="18"/>
          <w:lang w:val="es-CO"/>
        </w:rPr>
        <w:t>Sentencia de: 01-09-2020</w:t>
      </w:r>
      <w:r w:rsidRPr="00783D6C">
        <w:rPr>
          <w:rFonts w:ascii="Century" w:hAnsi="Century"/>
          <w:sz w:val="18"/>
          <w:szCs w:val="18"/>
        </w:rPr>
        <w:t xml:space="preserve">, </w:t>
      </w:r>
      <w:proofErr w:type="spellStart"/>
      <w:r w:rsidRPr="00783D6C">
        <w:rPr>
          <w:rFonts w:ascii="Century" w:hAnsi="Century"/>
          <w:sz w:val="18"/>
          <w:szCs w:val="18"/>
        </w:rPr>
        <w:t>No.2015</w:t>
      </w:r>
      <w:proofErr w:type="spellEnd"/>
      <w:r w:rsidRPr="00783D6C">
        <w:rPr>
          <w:rFonts w:ascii="Century" w:hAnsi="Century"/>
          <w:sz w:val="18"/>
          <w:szCs w:val="18"/>
        </w:rPr>
        <w:t xml:space="preserve">-00197-02; </w:t>
      </w:r>
      <w:proofErr w:type="spellStart"/>
      <w:r w:rsidRPr="00783D6C">
        <w:rPr>
          <w:rFonts w:ascii="Century" w:hAnsi="Century"/>
          <w:sz w:val="18"/>
          <w:szCs w:val="18"/>
        </w:rPr>
        <w:t>MP</w:t>
      </w:r>
      <w:proofErr w:type="spellEnd"/>
      <w:r w:rsidRPr="00783D6C">
        <w:rPr>
          <w:rFonts w:ascii="Century" w:hAnsi="Century"/>
          <w:sz w:val="18"/>
          <w:szCs w:val="18"/>
        </w:rPr>
        <w:t>: Arcila R.</w:t>
      </w:r>
    </w:p>
  </w:footnote>
  <w:footnote w:id="89">
    <w:p w14:paraId="6F8530CB" w14:textId="6871BC31"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CSJ, Civil. Sentencia del 05-10-1999, </w:t>
      </w:r>
      <w:proofErr w:type="spellStart"/>
      <w:r w:rsidRPr="00783D6C">
        <w:rPr>
          <w:rFonts w:ascii="Century" w:hAnsi="Century"/>
          <w:sz w:val="18"/>
          <w:szCs w:val="18"/>
        </w:rPr>
        <w:t>MP</w:t>
      </w:r>
      <w:proofErr w:type="spellEnd"/>
      <w:r w:rsidRPr="00783D6C">
        <w:rPr>
          <w:rFonts w:ascii="Century" w:hAnsi="Century"/>
          <w:sz w:val="18"/>
          <w:szCs w:val="18"/>
        </w:rPr>
        <w:t xml:space="preserve">: </w:t>
      </w:r>
      <w:proofErr w:type="spellStart"/>
      <w:r w:rsidRPr="00783D6C">
        <w:rPr>
          <w:rFonts w:ascii="Century" w:hAnsi="Century"/>
          <w:sz w:val="18"/>
          <w:szCs w:val="18"/>
        </w:rPr>
        <w:t>Bechara</w:t>
      </w:r>
      <w:proofErr w:type="spellEnd"/>
      <w:r w:rsidRPr="00783D6C">
        <w:rPr>
          <w:rFonts w:ascii="Century" w:hAnsi="Century"/>
          <w:sz w:val="18"/>
          <w:szCs w:val="18"/>
        </w:rPr>
        <w:t xml:space="preserve"> S., </w:t>
      </w:r>
      <w:proofErr w:type="spellStart"/>
      <w:r w:rsidRPr="00783D6C">
        <w:rPr>
          <w:rFonts w:ascii="Century" w:hAnsi="Century"/>
          <w:sz w:val="18"/>
          <w:szCs w:val="18"/>
        </w:rPr>
        <w:t>No.5229</w:t>
      </w:r>
      <w:proofErr w:type="spellEnd"/>
      <w:r w:rsidRPr="00783D6C">
        <w:rPr>
          <w:rFonts w:ascii="Century" w:hAnsi="Century"/>
          <w:sz w:val="18"/>
          <w:szCs w:val="18"/>
        </w:rPr>
        <w:t>.</w:t>
      </w:r>
    </w:p>
  </w:footnote>
  <w:footnote w:id="90">
    <w:p w14:paraId="4DE03F64" w14:textId="6F807EC4"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CSJ, Civil. Sentencia del 28-02-2013, </w:t>
      </w:r>
      <w:proofErr w:type="spellStart"/>
      <w:r w:rsidRPr="00783D6C">
        <w:rPr>
          <w:rFonts w:ascii="Century" w:hAnsi="Century"/>
          <w:sz w:val="18"/>
          <w:szCs w:val="18"/>
        </w:rPr>
        <w:t>MP</w:t>
      </w:r>
      <w:proofErr w:type="spellEnd"/>
      <w:r w:rsidRPr="00783D6C">
        <w:rPr>
          <w:rFonts w:ascii="Century" w:hAnsi="Century"/>
          <w:sz w:val="18"/>
          <w:szCs w:val="18"/>
        </w:rPr>
        <w:t xml:space="preserve">: Solarte R., </w:t>
      </w:r>
      <w:proofErr w:type="spellStart"/>
      <w:r w:rsidRPr="00783D6C">
        <w:rPr>
          <w:rFonts w:ascii="Century" w:hAnsi="Century"/>
          <w:sz w:val="18"/>
          <w:szCs w:val="18"/>
        </w:rPr>
        <w:t>No.2002</w:t>
      </w:r>
      <w:proofErr w:type="spellEnd"/>
      <w:r w:rsidRPr="00783D6C">
        <w:rPr>
          <w:rFonts w:ascii="Century" w:hAnsi="Century"/>
          <w:sz w:val="18"/>
          <w:szCs w:val="18"/>
        </w:rPr>
        <w:t>-01011-01.</w:t>
      </w:r>
    </w:p>
  </w:footnote>
  <w:footnote w:id="91">
    <w:p w14:paraId="55C9FE9B" w14:textId="07923118"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CSJ, </w:t>
      </w:r>
      <w:r w:rsidRPr="00783D6C">
        <w:rPr>
          <w:rFonts w:ascii="Century" w:hAnsi="Century" w:cs="Arial"/>
          <w:sz w:val="18"/>
          <w:szCs w:val="18"/>
        </w:rPr>
        <w:t>SC-15996-2016.</w:t>
      </w:r>
    </w:p>
  </w:footnote>
  <w:footnote w:id="92">
    <w:p w14:paraId="3D45EA08" w14:textId="77777777"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r w:rsidRPr="00783D6C">
        <w:rPr>
          <w:rFonts w:ascii="Century" w:hAnsi="Century"/>
          <w:sz w:val="18"/>
          <w:szCs w:val="18"/>
          <w:lang w:val="es-CO"/>
        </w:rPr>
        <w:t xml:space="preserve">CSJ. Sentencia de 19-12-2006, </w:t>
      </w:r>
      <w:proofErr w:type="spellStart"/>
      <w:r w:rsidRPr="00783D6C">
        <w:rPr>
          <w:rFonts w:ascii="Century" w:hAnsi="Century"/>
          <w:sz w:val="18"/>
          <w:szCs w:val="18"/>
          <w:lang w:val="es-CO"/>
        </w:rPr>
        <w:t>MP</w:t>
      </w:r>
      <w:proofErr w:type="spellEnd"/>
      <w:r w:rsidRPr="00783D6C">
        <w:rPr>
          <w:rFonts w:ascii="Century" w:hAnsi="Century"/>
          <w:sz w:val="18"/>
          <w:szCs w:val="18"/>
          <w:lang w:val="es-CO"/>
        </w:rPr>
        <w:t>: Ardila V., No. 2002-00109-01.</w:t>
      </w:r>
    </w:p>
  </w:footnote>
  <w:footnote w:id="93">
    <w:p w14:paraId="3E300DFF" w14:textId="77777777"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proofErr w:type="spellStart"/>
      <w:r w:rsidRPr="00783D6C">
        <w:rPr>
          <w:rFonts w:ascii="Century" w:hAnsi="Century"/>
          <w:sz w:val="18"/>
          <w:szCs w:val="18"/>
        </w:rPr>
        <w:t>TSP</w:t>
      </w:r>
      <w:proofErr w:type="spellEnd"/>
      <w:r w:rsidRPr="00783D6C">
        <w:rPr>
          <w:rFonts w:ascii="Century" w:hAnsi="Century"/>
          <w:sz w:val="18"/>
          <w:szCs w:val="18"/>
        </w:rPr>
        <w:t xml:space="preserve">, Civil-Familia. </w:t>
      </w:r>
      <w:r w:rsidRPr="00783D6C">
        <w:rPr>
          <w:rFonts w:ascii="Century" w:hAnsi="Century"/>
          <w:sz w:val="18"/>
          <w:szCs w:val="18"/>
          <w:lang w:val="es-CO"/>
        </w:rPr>
        <w:t>Sentencia del 16-10-2008</w:t>
      </w:r>
      <w:r w:rsidRPr="00783D6C">
        <w:rPr>
          <w:rFonts w:ascii="Century" w:hAnsi="Century"/>
          <w:sz w:val="18"/>
          <w:szCs w:val="18"/>
        </w:rPr>
        <w:t xml:space="preserve">; </w:t>
      </w:r>
      <w:proofErr w:type="spellStart"/>
      <w:r w:rsidRPr="00783D6C">
        <w:rPr>
          <w:rFonts w:ascii="Century" w:hAnsi="Century"/>
          <w:sz w:val="18"/>
          <w:szCs w:val="18"/>
        </w:rPr>
        <w:t>MP</w:t>
      </w:r>
      <w:proofErr w:type="spellEnd"/>
      <w:r w:rsidRPr="00783D6C">
        <w:rPr>
          <w:rFonts w:ascii="Century" w:hAnsi="Century"/>
          <w:sz w:val="18"/>
          <w:szCs w:val="18"/>
        </w:rPr>
        <w:t xml:space="preserve">: Saraza N., </w:t>
      </w:r>
      <w:proofErr w:type="spellStart"/>
      <w:r w:rsidRPr="00783D6C">
        <w:rPr>
          <w:rFonts w:ascii="Century" w:hAnsi="Century"/>
          <w:sz w:val="18"/>
          <w:szCs w:val="18"/>
        </w:rPr>
        <w:t>No.2006</w:t>
      </w:r>
      <w:proofErr w:type="spellEnd"/>
      <w:r w:rsidRPr="00783D6C">
        <w:rPr>
          <w:rFonts w:ascii="Century" w:hAnsi="Century"/>
          <w:sz w:val="18"/>
          <w:szCs w:val="18"/>
        </w:rPr>
        <w:t>-00007-01.</w:t>
      </w:r>
    </w:p>
  </w:footnote>
  <w:footnote w:id="94">
    <w:p w14:paraId="5495C85A" w14:textId="77777777"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proofErr w:type="spellStart"/>
      <w:r w:rsidRPr="00783D6C">
        <w:rPr>
          <w:rFonts w:ascii="Century" w:hAnsi="Century"/>
          <w:sz w:val="18"/>
          <w:szCs w:val="18"/>
        </w:rPr>
        <w:t>TSP</w:t>
      </w:r>
      <w:proofErr w:type="spellEnd"/>
      <w:r w:rsidRPr="00783D6C">
        <w:rPr>
          <w:rFonts w:ascii="Century" w:hAnsi="Century"/>
          <w:sz w:val="18"/>
          <w:szCs w:val="18"/>
        </w:rPr>
        <w:t xml:space="preserve">, Civil-Familia. </w:t>
      </w:r>
      <w:r w:rsidRPr="00783D6C">
        <w:rPr>
          <w:rFonts w:ascii="Century" w:hAnsi="Century"/>
          <w:sz w:val="18"/>
          <w:szCs w:val="18"/>
          <w:lang w:val="es-CO"/>
        </w:rPr>
        <w:t>Sentencia del 16-02-2018</w:t>
      </w:r>
      <w:r w:rsidRPr="00783D6C">
        <w:rPr>
          <w:rFonts w:ascii="Century" w:hAnsi="Century"/>
          <w:sz w:val="18"/>
          <w:szCs w:val="18"/>
        </w:rPr>
        <w:t xml:space="preserve">; </w:t>
      </w:r>
      <w:proofErr w:type="spellStart"/>
      <w:r w:rsidRPr="00783D6C">
        <w:rPr>
          <w:rFonts w:ascii="Century" w:hAnsi="Century"/>
          <w:sz w:val="18"/>
          <w:szCs w:val="18"/>
        </w:rPr>
        <w:t>MP</w:t>
      </w:r>
      <w:proofErr w:type="spellEnd"/>
      <w:r w:rsidRPr="00783D6C">
        <w:rPr>
          <w:rFonts w:ascii="Century" w:hAnsi="Century"/>
          <w:sz w:val="18"/>
          <w:szCs w:val="18"/>
        </w:rPr>
        <w:t xml:space="preserve">: Grisales H., </w:t>
      </w:r>
      <w:proofErr w:type="spellStart"/>
      <w:r w:rsidRPr="00783D6C">
        <w:rPr>
          <w:rFonts w:ascii="Century" w:hAnsi="Century"/>
          <w:sz w:val="18"/>
          <w:szCs w:val="18"/>
        </w:rPr>
        <w:t>No.2012</w:t>
      </w:r>
      <w:proofErr w:type="spellEnd"/>
      <w:r w:rsidRPr="00783D6C">
        <w:rPr>
          <w:rFonts w:ascii="Century" w:hAnsi="Century"/>
          <w:sz w:val="18"/>
          <w:szCs w:val="18"/>
        </w:rPr>
        <w:t>-00240-01.</w:t>
      </w:r>
    </w:p>
  </w:footnote>
  <w:footnote w:id="95">
    <w:p w14:paraId="113400EF" w14:textId="4901D494"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CSJ. SC</w:t>
      </w:r>
      <w:r w:rsidR="00562FD5" w:rsidRPr="00783D6C">
        <w:rPr>
          <w:rFonts w:ascii="Century" w:hAnsi="Century"/>
          <w:sz w:val="18"/>
          <w:szCs w:val="18"/>
        </w:rPr>
        <w:t>-</w:t>
      </w:r>
      <w:r w:rsidRPr="00783D6C">
        <w:rPr>
          <w:rFonts w:ascii="Century" w:hAnsi="Century"/>
          <w:sz w:val="18"/>
          <w:szCs w:val="18"/>
        </w:rPr>
        <w:t>20950-2017.</w:t>
      </w:r>
    </w:p>
  </w:footnote>
  <w:footnote w:id="96">
    <w:p w14:paraId="3B803471" w14:textId="2E3871D6" w:rsidR="00B94F6C" w:rsidRPr="00783D6C" w:rsidRDefault="00B94F6C" w:rsidP="00783D6C">
      <w:pPr>
        <w:pStyle w:val="Textonotapie"/>
        <w:jc w:val="both"/>
        <w:rPr>
          <w:rFonts w:ascii="Century" w:hAnsi="Century"/>
          <w:sz w:val="18"/>
          <w:szCs w:val="18"/>
          <w:lang w:val="es-CO"/>
        </w:rPr>
      </w:pPr>
      <w:r w:rsidRPr="00783D6C">
        <w:rPr>
          <w:rStyle w:val="Refdenotaalpie"/>
          <w:rFonts w:ascii="Century" w:hAnsi="Century"/>
          <w:sz w:val="18"/>
          <w:szCs w:val="18"/>
        </w:rPr>
        <w:footnoteRef/>
      </w:r>
      <w:r w:rsidRPr="00783D6C">
        <w:rPr>
          <w:rFonts w:ascii="Century" w:hAnsi="Century"/>
          <w:sz w:val="18"/>
          <w:szCs w:val="18"/>
        </w:rPr>
        <w:t xml:space="preserve"> </w:t>
      </w:r>
      <w:proofErr w:type="spellStart"/>
      <w:r w:rsidRPr="00783D6C">
        <w:rPr>
          <w:rFonts w:ascii="Century" w:hAnsi="Century"/>
          <w:sz w:val="18"/>
          <w:szCs w:val="18"/>
        </w:rPr>
        <w:t>TSP</w:t>
      </w:r>
      <w:proofErr w:type="spellEnd"/>
      <w:r w:rsidRPr="00783D6C">
        <w:rPr>
          <w:rFonts w:ascii="Century" w:hAnsi="Century"/>
          <w:sz w:val="18"/>
          <w:szCs w:val="18"/>
        </w:rPr>
        <w:t xml:space="preserve">, Civil-Familia. </w:t>
      </w:r>
      <w:r w:rsidRPr="00783D6C">
        <w:rPr>
          <w:rFonts w:ascii="Century" w:hAnsi="Century"/>
          <w:sz w:val="18"/>
          <w:szCs w:val="18"/>
          <w:lang w:val="es-CO"/>
        </w:rPr>
        <w:t>Sentencia del 05-02-2020</w:t>
      </w:r>
      <w:r w:rsidRPr="00783D6C">
        <w:rPr>
          <w:rFonts w:ascii="Century" w:hAnsi="Century"/>
          <w:sz w:val="18"/>
          <w:szCs w:val="18"/>
        </w:rPr>
        <w:t xml:space="preserve">; </w:t>
      </w:r>
      <w:proofErr w:type="spellStart"/>
      <w:r w:rsidRPr="00783D6C">
        <w:rPr>
          <w:rFonts w:ascii="Century" w:hAnsi="Century"/>
          <w:sz w:val="18"/>
          <w:szCs w:val="18"/>
        </w:rPr>
        <w:t>MP</w:t>
      </w:r>
      <w:proofErr w:type="spellEnd"/>
      <w:r w:rsidRPr="00783D6C">
        <w:rPr>
          <w:rFonts w:ascii="Century" w:hAnsi="Century"/>
          <w:sz w:val="18"/>
          <w:szCs w:val="18"/>
        </w:rPr>
        <w:t xml:space="preserve">: Grisales H., </w:t>
      </w:r>
      <w:proofErr w:type="spellStart"/>
      <w:r w:rsidRPr="00783D6C">
        <w:rPr>
          <w:rFonts w:ascii="Century" w:hAnsi="Century"/>
          <w:sz w:val="18"/>
          <w:szCs w:val="18"/>
        </w:rPr>
        <w:t>No.2007</w:t>
      </w:r>
      <w:proofErr w:type="spellEnd"/>
      <w:r w:rsidRPr="00783D6C">
        <w:rPr>
          <w:rFonts w:ascii="Century" w:hAnsi="Century"/>
          <w:sz w:val="18"/>
          <w:szCs w:val="18"/>
        </w:rPr>
        <w:t>-00532-01.</w:t>
      </w:r>
    </w:p>
  </w:footnote>
  <w:footnote w:id="97">
    <w:p w14:paraId="1FE46781" w14:textId="77777777" w:rsidR="00B94F6C" w:rsidRPr="00D453CF" w:rsidRDefault="00B94F6C" w:rsidP="00783D6C">
      <w:pPr>
        <w:pStyle w:val="Textonotapie"/>
        <w:jc w:val="both"/>
        <w:rPr>
          <w:rFonts w:ascii="Century" w:hAnsi="Century"/>
          <w:sz w:val="22"/>
          <w:szCs w:val="22"/>
          <w:lang w:val="es-CO"/>
        </w:rPr>
      </w:pPr>
      <w:r w:rsidRPr="00783D6C">
        <w:rPr>
          <w:rStyle w:val="Refdenotaalpie"/>
          <w:rFonts w:ascii="Century" w:hAnsi="Century"/>
          <w:sz w:val="18"/>
          <w:szCs w:val="18"/>
        </w:rPr>
        <w:footnoteRef/>
      </w:r>
      <w:r w:rsidRPr="00783D6C">
        <w:rPr>
          <w:rFonts w:ascii="Century" w:hAnsi="Century"/>
          <w:sz w:val="18"/>
          <w:szCs w:val="18"/>
        </w:rPr>
        <w:t xml:space="preserve"> </w:t>
      </w:r>
      <w:proofErr w:type="spellStart"/>
      <w:r w:rsidRPr="00783D6C">
        <w:rPr>
          <w:rFonts w:ascii="Century" w:hAnsi="Century"/>
          <w:sz w:val="18"/>
          <w:szCs w:val="18"/>
        </w:rPr>
        <w:t>TSP</w:t>
      </w:r>
      <w:proofErr w:type="spellEnd"/>
      <w:r w:rsidRPr="00783D6C">
        <w:rPr>
          <w:rFonts w:ascii="Century" w:hAnsi="Century"/>
          <w:sz w:val="18"/>
          <w:szCs w:val="18"/>
        </w:rPr>
        <w:t xml:space="preserve">, Civil-Familia. </w:t>
      </w:r>
      <w:r w:rsidRPr="00783D6C">
        <w:rPr>
          <w:rFonts w:ascii="Century" w:hAnsi="Century"/>
          <w:sz w:val="18"/>
          <w:szCs w:val="18"/>
          <w:lang w:val="es-CO"/>
        </w:rPr>
        <w:t>Sentencia del 13-06-2018</w:t>
      </w:r>
      <w:r w:rsidRPr="00783D6C">
        <w:rPr>
          <w:rFonts w:ascii="Century" w:hAnsi="Century"/>
          <w:sz w:val="18"/>
          <w:szCs w:val="18"/>
        </w:rPr>
        <w:t xml:space="preserve">; </w:t>
      </w:r>
      <w:proofErr w:type="spellStart"/>
      <w:r w:rsidRPr="00783D6C">
        <w:rPr>
          <w:rFonts w:ascii="Century" w:hAnsi="Century"/>
          <w:sz w:val="18"/>
          <w:szCs w:val="18"/>
        </w:rPr>
        <w:t>MP</w:t>
      </w:r>
      <w:proofErr w:type="spellEnd"/>
      <w:r w:rsidRPr="00783D6C">
        <w:rPr>
          <w:rFonts w:ascii="Century" w:hAnsi="Century"/>
          <w:sz w:val="18"/>
          <w:szCs w:val="18"/>
        </w:rPr>
        <w:t xml:space="preserve">: Arcila R., </w:t>
      </w:r>
      <w:proofErr w:type="spellStart"/>
      <w:r w:rsidRPr="00783D6C">
        <w:rPr>
          <w:rFonts w:ascii="Century" w:hAnsi="Century"/>
          <w:sz w:val="18"/>
          <w:szCs w:val="18"/>
        </w:rPr>
        <w:t>No.2015</w:t>
      </w:r>
      <w:proofErr w:type="spellEnd"/>
      <w:r w:rsidRPr="00783D6C">
        <w:rPr>
          <w:rFonts w:ascii="Century" w:hAnsi="Century"/>
          <w:sz w:val="18"/>
          <w:szCs w:val="18"/>
        </w:rPr>
        <w:t>-00373-02.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C88A3" w14:textId="77777777" w:rsidR="00B94F6C" w:rsidRDefault="00B94F6C"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B94F6C" w:rsidRDefault="00B94F6C"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71F1" w14:textId="77777777" w:rsidR="00B94F6C" w:rsidRPr="00783D6C" w:rsidRDefault="00B94F6C" w:rsidP="007825CB">
    <w:pPr>
      <w:pStyle w:val="Encabezado"/>
      <w:pBdr>
        <w:bottom w:val="single" w:sz="4" w:space="1" w:color="D9D9D9"/>
      </w:pBdr>
      <w:jc w:val="right"/>
      <w:rPr>
        <w:rFonts w:ascii="Georgia" w:hAnsi="Georgia"/>
        <w:bCs/>
      </w:rPr>
    </w:pPr>
    <w:r w:rsidRPr="00783D6C">
      <w:rPr>
        <w:rFonts w:ascii="Georgia" w:hAnsi="Georgia"/>
        <w:spacing w:val="60"/>
      </w:rPr>
      <w:t>Página</w:t>
    </w:r>
    <w:r w:rsidRPr="00783D6C">
      <w:rPr>
        <w:rFonts w:ascii="Georgia" w:hAnsi="Georgia"/>
      </w:rPr>
      <w:t xml:space="preserve"> | </w:t>
    </w:r>
    <w:r w:rsidRPr="00783D6C">
      <w:rPr>
        <w:rFonts w:ascii="Georgia" w:hAnsi="Georgia"/>
      </w:rPr>
      <w:fldChar w:fldCharType="begin"/>
    </w:r>
    <w:r w:rsidRPr="00783D6C">
      <w:rPr>
        <w:rFonts w:ascii="Georgia" w:hAnsi="Georgia"/>
      </w:rPr>
      <w:instrText>PAGE   \* MERGEFORMAT</w:instrText>
    </w:r>
    <w:r w:rsidRPr="00783D6C">
      <w:rPr>
        <w:rFonts w:ascii="Georgia" w:hAnsi="Georgia"/>
      </w:rPr>
      <w:fldChar w:fldCharType="separate"/>
    </w:r>
    <w:r w:rsidR="00613492" w:rsidRPr="00613492">
      <w:rPr>
        <w:rFonts w:ascii="Georgia" w:hAnsi="Georgia"/>
        <w:bCs/>
        <w:noProof/>
      </w:rPr>
      <w:t>19</w:t>
    </w:r>
    <w:r w:rsidRPr="00783D6C">
      <w:rPr>
        <w:rFonts w:ascii="Georgia" w:hAnsi="Georgia"/>
      </w:rPr>
      <w:fldChar w:fldCharType="end"/>
    </w:r>
  </w:p>
  <w:p w14:paraId="2283F2C9" w14:textId="3CD8A71D" w:rsidR="00B94F6C" w:rsidRPr="00783D6C" w:rsidRDefault="00B94F6C" w:rsidP="007825CB">
    <w:pPr>
      <w:pStyle w:val="Encabezado"/>
      <w:rPr>
        <w:rFonts w:ascii="Georgia" w:eastAsia="DotumChe" w:hAnsi="Georgia"/>
        <w:i/>
        <w:sz w:val="18"/>
      </w:rPr>
    </w:pPr>
    <w:r w:rsidRPr="00783D6C">
      <w:rPr>
        <w:rFonts w:ascii="Georgia" w:eastAsia="DotumChe" w:hAnsi="Georgia"/>
        <w:i/>
        <w:sz w:val="22"/>
      </w:rPr>
      <w:t>E</w:t>
    </w:r>
    <w:r w:rsidRPr="00783D6C">
      <w:rPr>
        <w:rFonts w:ascii="Georgia" w:eastAsia="DotumChe" w:hAnsi="Georgia"/>
        <w:i/>
        <w:sz w:val="18"/>
      </w:rPr>
      <w:t>XPEDIENTE No.</w:t>
    </w:r>
    <w:r w:rsidR="00783D6C">
      <w:rPr>
        <w:rFonts w:ascii="Georgia" w:eastAsia="DotumChe" w:hAnsi="Georgia"/>
        <w:i/>
        <w:sz w:val="18"/>
      </w:rPr>
      <w:t xml:space="preserve"> </w:t>
    </w:r>
    <w:r w:rsidRPr="00783D6C">
      <w:rPr>
        <w:rFonts w:ascii="Georgia" w:eastAsia="DotumChe" w:hAnsi="Georgia"/>
        <w:i/>
        <w:sz w:val="18"/>
      </w:rPr>
      <w:t>2014-00203-01</w:t>
    </w:r>
  </w:p>
  <w:p w14:paraId="3B05C064" w14:textId="77777777" w:rsidR="00B94F6C" w:rsidRPr="00AB6EE8" w:rsidRDefault="00B94F6C">
    <w:pPr>
      <w:rPr>
        <w:rFonts w:ascii="Georgia" w:hAnsi="Georgia"/>
      </w:rPr>
    </w:pPr>
  </w:p>
</w:hdr>
</file>

<file path=word/intelligence.xml><?xml version="1.0" encoding="utf-8"?>
<int:Intelligence xmlns:int="http://schemas.microsoft.com/office/intelligence/2019/intelligence">
  <int:IntelligenceSettings/>
  <int:Manifest>
    <int:WordHash hashCode="IgzCkTryilgMUu" id="tKwmvAN4"/>
    <int:WordHash hashCode="PuZGLCa+yge2eH" id="pC6WPsXh"/>
    <int:WordHash hashCode="UXIIJ+bnT++hnJ" id="9eYh9iVh"/>
  </int:Manifest>
  <int:Observations>
    <int:Content id="tKwmvAN4">
      <int:Rejection type="AugLoop_Text_Critique"/>
    </int:Content>
    <int:Content id="pC6WPsXh">
      <int:Rejection type="AugLoop_Text_Critique"/>
    </int:Content>
    <int:Content id="9eYh9iVh">
      <int:Rejection type="AugLoop_Text_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15B3E1B"/>
    <w:multiLevelType w:val="hybridMultilevel"/>
    <w:tmpl w:val="7AB61A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20C39ED"/>
    <w:multiLevelType w:val="hybridMultilevel"/>
    <w:tmpl w:val="D17AC4F6"/>
    <w:lvl w:ilvl="0" w:tplc="BF1E6A9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D8277F7"/>
    <w:multiLevelType w:val="multilevel"/>
    <w:tmpl w:val="938E39C6"/>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Times New Roman"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490BE9"/>
    <w:multiLevelType w:val="hybridMultilevel"/>
    <w:tmpl w:val="4E06BD1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9">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E1F54B3"/>
    <w:multiLevelType w:val="multilevel"/>
    <w:tmpl w:val="2DF8D666"/>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720" w:hanging="720"/>
      </w:pPr>
      <w:rPr>
        <w:b w:val="0"/>
        <w:i w:val="0"/>
        <w:color w:val="auto"/>
        <w:sz w:val="28"/>
      </w:rPr>
    </w:lvl>
    <w:lvl w:ilvl="2">
      <w:start w:val="1"/>
      <w:numFmt w:val="decimal"/>
      <w:lvlText w:val="%1.%2.%3."/>
      <w:lvlJc w:val="left"/>
      <w:pPr>
        <w:ind w:left="720" w:hanging="720"/>
      </w:pPr>
      <w:rPr>
        <w:i w:val="0"/>
        <w:color w:val="auto"/>
        <w:sz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001069A"/>
    <w:multiLevelType w:val="hybridMultilevel"/>
    <w:tmpl w:val="0C0A0017"/>
    <w:lvl w:ilvl="0" w:tplc="C9D0D8E4">
      <w:start w:val="1"/>
      <w:numFmt w:val="lowerLetter"/>
      <w:lvlText w:val="%1)"/>
      <w:lvlJc w:val="left"/>
      <w:pPr>
        <w:tabs>
          <w:tab w:val="num" w:pos="360"/>
        </w:tabs>
        <w:ind w:left="360" w:hanging="360"/>
      </w:pPr>
      <w:rPr>
        <w:rFonts w:cs="Times New Roman" w:hint="default"/>
      </w:rPr>
    </w:lvl>
    <w:lvl w:ilvl="1" w:tplc="54BAEA40">
      <w:numFmt w:val="decimal"/>
      <w:lvlText w:val=""/>
      <w:lvlJc w:val="left"/>
    </w:lvl>
    <w:lvl w:ilvl="2" w:tplc="3362B556">
      <w:numFmt w:val="decimal"/>
      <w:lvlText w:val=""/>
      <w:lvlJc w:val="left"/>
    </w:lvl>
    <w:lvl w:ilvl="3" w:tplc="4A62EF20">
      <w:numFmt w:val="decimal"/>
      <w:lvlText w:val=""/>
      <w:lvlJc w:val="left"/>
    </w:lvl>
    <w:lvl w:ilvl="4" w:tplc="62D03896">
      <w:numFmt w:val="decimal"/>
      <w:lvlText w:val=""/>
      <w:lvlJc w:val="left"/>
    </w:lvl>
    <w:lvl w:ilvl="5" w:tplc="50BE1986">
      <w:numFmt w:val="decimal"/>
      <w:lvlText w:val=""/>
      <w:lvlJc w:val="left"/>
    </w:lvl>
    <w:lvl w:ilvl="6" w:tplc="6A54A596">
      <w:numFmt w:val="decimal"/>
      <w:lvlText w:val=""/>
      <w:lvlJc w:val="left"/>
    </w:lvl>
    <w:lvl w:ilvl="7" w:tplc="0FE4EEEA">
      <w:numFmt w:val="decimal"/>
      <w:lvlText w:val=""/>
      <w:lvlJc w:val="left"/>
    </w:lvl>
    <w:lvl w:ilvl="8" w:tplc="0C0A5E68">
      <w:numFmt w:val="decimal"/>
      <w:lvlText w:val=""/>
      <w:lvlJc w:val="left"/>
    </w:lvl>
  </w:abstractNum>
  <w:abstractNum w:abstractNumId="12">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nsid w:val="295C66A3"/>
    <w:multiLevelType w:val="multilevel"/>
    <w:tmpl w:val="F846348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4">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31F4286F"/>
    <w:multiLevelType w:val="hybridMultilevel"/>
    <w:tmpl w:val="E42AE42A"/>
    <w:lvl w:ilvl="0" w:tplc="8E02844E">
      <w:start w:val="1"/>
      <w:numFmt w:val="decimal"/>
      <w:lvlText w:val="%1."/>
      <w:lvlJc w:val="left"/>
      <w:pPr>
        <w:tabs>
          <w:tab w:val="num" w:pos="720"/>
        </w:tabs>
        <w:ind w:left="720" w:hanging="360"/>
      </w:pPr>
      <w:rPr>
        <w:rFonts w:cs="Times New Roman"/>
      </w:rPr>
    </w:lvl>
    <w:lvl w:ilvl="1" w:tplc="358EFBB6" w:tentative="1">
      <w:start w:val="1"/>
      <w:numFmt w:val="decimal"/>
      <w:lvlText w:val="%2."/>
      <w:lvlJc w:val="left"/>
      <w:pPr>
        <w:tabs>
          <w:tab w:val="num" w:pos="1440"/>
        </w:tabs>
        <w:ind w:left="1440" w:hanging="360"/>
      </w:pPr>
      <w:rPr>
        <w:rFonts w:cs="Times New Roman"/>
      </w:rPr>
    </w:lvl>
    <w:lvl w:ilvl="2" w:tplc="116017B4" w:tentative="1">
      <w:start w:val="1"/>
      <w:numFmt w:val="decimal"/>
      <w:lvlText w:val="%3."/>
      <w:lvlJc w:val="left"/>
      <w:pPr>
        <w:tabs>
          <w:tab w:val="num" w:pos="2160"/>
        </w:tabs>
        <w:ind w:left="2160" w:hanging="360"/>
      </w:pPr>
      <w:rPr>
        <w:rFonts w:cs="Times New Roman"/>
      </w:rPr>
    </w:lvl>
    <w:lvl w:ilvl="3" w:tplc="C6B8334C" w:tentative="1">
      <w:start w:val="1"/>
      <w:numFmt w:val="decimal"/>
      <w:lvlText w:val="%4."/>
      <w:lvlJc w:val="left"/>
      <w:pPr>
        <w:tabs>
          <w:tab w:val="num" w:pos="2880"/>
        </w:tabs>
        <w:ind w:left="2880" w:hanging="360"/>
      </w:pPr>
      <w:rPr>
        <w:rFonts w:cs="Times New Roman"/>
      </w:rPr>
    </w:lvl>
    <w:lvl w:ilvl="4" w:tplc="59AEBE0E" w:tentative="1">
      <w:start w:val="1"/>
      <w:numFmt w:val="decimal"/>
      <w:lvlText w:val="%5."/>
      <w:lvlJc w:val="left"/>
      <w:pPr>
        <w:tabs>
          <w:tab w:val="num" w:pos="3600"/>
        </w:tabs>
        <w:ind w:left="3600" w:hanging="360"/>
      </w:pPr>
      <w:rPr>
        <w:rFonts w:cs="Times New Roman"/>
      </w:rPr>
    </w:lvl>
    <w:lvl w:ilvl="5" w:tplc="BA22369C" w:tentative="1">
      <w:start w:val="1"/>
      <w:numFmt w:val="decimal"/>
      <w:lvlText w:val="%6."/>
      <w:lvlJc w:val="left"/>
      <w:pPr>
        <w:tabs>
          <w:tab w:val="num" w:pos="4320"/>
        </w:tabs>
        <w:ind w:left="4320" w:hanging="360"/>
      </w:pPr>
      <w:rPr>
        <w:rFonts w:cs="Times New Roman"/>
      </w:rPr>
    </w:lvl>
    <w:lvl w:ilvl="6" w:tplc="45346F58" w:tentative="1">
      <w:start w:val="1"/>
      <w:numFmt w:val="decimal"/>
      <w:lvlText w:val="%7."/>
      <w:lvlJc w:val="left"/>
      <w:pPr>
        <w:tabs>
          <w:tab w:val="num" w:pos="5040"/>
        </w:tabs>
        <w:ind w:left="5040" w:hanging="360"/>
      </w:pPr>
      <w:rPr>
        <w:rFonts w:cs="Times New Roman"/>
      </w:rPr>
    </w:lvl>
    <w:lvl w:ilvl="7" w:tplc="E89A0EC0" w:tentative="1">
      <w:start w:val="1"/>
      <w:numFmt w:val="decimal"/>
      <w:lvlText w:val="%8."/>
      <w:lvlJc w:val="left"/>
      <w:pPr>
        <w:tabs>
          <w:tab w:val="num" w:pos="5760"/>
        </w:tabs>
        <w:ind w:left="5760" w:hanging="360"/>
      </w:pPr>
      <w:rPr>
        <w:rFonts w:cs="Times New Roman"/>
      </w:rPr>
    </w:lvl>
    <w:lvl w:ilvl="8" w:tplc="367245C6" w:tentative="1">
      <w:start w:val="1"/>
      <w:numFmt w:val="decimal"/>
      <w:lvlText w:val="%9."/>
      <w:lvlJc w:val="left"/>
      <w:pPr>
        <w:tabs>
          <w:tab w:val="num" w:pos="6480"/>
        </w:tabs>
        <w:ind w:left="6480" w:hanging="360"/>
      </w:pPr>
      <w:rPr>
        <w:rFonts w:cs="Times New Roman"/>
      </w:rPr>
    </w:lvl>
  </w:abstractNum>
  <w:abstractNum w:abstractNumId="18">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31E4E59"/>
    <w:multiLevelType w:val="hybridMultilevel"/>
    <w:tmpl w:val="07886FAA"/>
    <w:lvl w:ilvl="0" w:tplc="B95C92A4">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1">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A6332DC"/>
    <w:multiLevelType w:val="hybridMultilevel"/>
    <w:tmpl w:val="C7FCC0A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D396D4B"/>
    <w:multiLevelType w:val="hybridMultilevel"/>
    <w:tmpl w:val="3730B98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4A735563"/>
    <w:multiLevelType w:val="hybridMultilevel"/>
    <w:tmpl w:val="269EC0BC"/>
    <w:lvl w:ilvl="0" w:tplc="76FC2F6C">
      <w:start w:val="1"/>
      <w:numFmt w:val="decimal"/>
      <w:lvlText w:val="%1."/>
      <w:lvlJc w:val="left"/>
      <w:pPr>
        <w:ind w:left="360" w:hanging="360"/>
      </w:pPr>
      <w:rPr>
        <w:rFonts w:cs="Times New Roman" w:hint="default"/>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02F5002"/>
    <w:multiLevelType w:val="multilevel"/>
    <w:tmpl w:val="8738D3D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7">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8">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1080" w:hanging="1080"/>
      </w:pPr>
      <w:rPr>
        <w:u w:val="none"/>
      </w:rPr>
    </w:lvl>
    <w:lvl w:ilvl="4">
      <w:start w:val="1"/>
      <w:numFmt w:val="decimal"/>
      <w:lvlText w:val="%1.%2.%3.%4.%5"/>
      <w:lvlJc w:val="left"/>
      <w:pPr>
        <w:ind w:left="1080" w:hanging="1080"/>
      </w:pPr>
      <w:rPr>
        <w:u w:val="none"/>
      </w:rPr>
    </w:lvl>
    <w:lvl w:ilvl="5">
      <w:start w:val="1"/>
      <w:numFmt w:val="decimal"/>
      <w:lvlText w:val="%1.%2.%3.%4.%5.%6"/>
      <w:lvlJc w:val="left"/>
      <w:pPr>
        <w:ind w:left="1440" w:hanging="144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800" w:hanging="1800"/>
      </w:pPr>
      <w:rPr>
        <w:u w:val="none"/>
      </w:rPr>
    </w:lvl>
    <w:lvl w:ilvl="8">
      <w:start w:val="1"/>
      <w:numFmt w:val="decimal"/>
      <w:lvlText w:val="%1.%2.%3.%4.%5.%6.%7.%8.%9"/>
      <w:lvlJc w:val="left"/>
      <w:pPr>
        <w:ind w:left="1800" w:hanging="1800"/>
      </w:pPr>
      <w:rPr>
        <w:u w:val="none"/>
      </w:rPr>
    </w:lvl>
  </w:abstractNum>
  <w:abstractNum w:abstractNumId="29">
    <w:nsid w:val="5AD612B7"/>
    <w:multiLevelType w:val="hybridMultilevel"/>
    <w:tmpl w:val="53A0AAE4"/>
    <w:lvl w:ilvl="0" w:tplc="808635E4">
      <w:start w:val="1"/>
      <w:numFmt w:val="decimal"/>
      <w:lvlText w:val="%1)"/>
      <w:legacy w:legacy="1" w:legacySpace="0" w:legacyIndent="450"/>
      <w:lvlJc w:val="left"/>
      <w:rPr>
        <w:rFonts w:ascii="Courier New" w:hAnsi="Courier New" w:cs="Times New Roman" w:hint="default"/>
      </w:rPr>
    </w:lvl>
    <w:lvl w:ilvl="1" w:tplc="EA6E2426">
      <w:numFmt w:val="decimal"/>
      <w:lvlText w:val=""/>
      <w:lvlJc w:val="left"/>
    </w:lvl>
    <w:lvl w:ilvl="2" w:tplc="3D7C39D6">
      <w:numFmt w:val="decimal"/>
      <w:lvlText w:val=""/>
      <w:lvlJc w:val="left"/>
    </w:lvl>
    <w:lvl w:ilvl="3" w:tplc="264EFB8A">
      <w:numFmt w:val="decimal"/>
      <w:lvlText w:val=""/>
      <w:lvlJc w:val="left"/>
    </w:lvl>
    <w:lvl w:ilvl="4" w:tplc="7F1CC6EE">
      <w:numFmt w:val="decimal"/>
      <w:lvlText w:val=""/>
      <w:lvlJc w:val="left"/>
    </w:lvl>
    <w:lvl w:ilvl="5" w:tplc="531CB054">
      <w:numFmt w:val="decimal"/>
      <w:lvlText w:val=""/>
      <w:lvlJc w:val="left"/>
    </w:lvl>
    <w:lvl w:ilvl="6" w:tplc="F6BC4FCC">
      <w:numFmt w:val="decimal"/>
      <w:lvlText w:val=""/>
      <w:lvlJc w:val="left"/>
    </w:lvl>
    <w:lvl w:ilvl="7" w:tplc="A7EC88BC">
      <w:numFmt w:val="decimal"/>
      <w:lvlText w:val=""/>
      <w:lvlJc w:val="left"/>
    </w:lvl>
    <w:lvl w:ilvl="8" w:tplc="F6D4CFEA">
      <w:numFmt w:val="decimal"/>
      <w:lvlText w:val=""/>
      <w:lvlJc w:val="left"/>
    </w:lvl>
  </w:abstractNum>
  <w:abstractNum w:abstractNumId="30">
    <w:nsid w:val="5C625EEB"/>
    <w:multiLevelType w:val="hybridMultilevel"/>
    <w:tmpl w:val="40347366"/>
    <w:lvl w:ilvl="0" w:tplc="AADAE490">
      <w:start w:val="1"/>
      <w:numFmt w:val="lowerLetter"/>
      <w:lvlText w:val="%1.-)"/>
      <w:lvlJc w:val="left"/>
      <w:pPr>
        <w:ind w:left="192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tplc="240A0019" w:tentative="1">
      <w:start w:val="1"/>
      <w:numFmt w:val="lowerLetter"/>
      <w:lvlText w:val="%2."/>
      <w:lvlJc w:val="left"/>
      <w:pPr>
        <w:ind w:left="2640" w:hanging="360"/>
      </w:pPr>
      <w:rPr>
        <w:rFonts w:cs="Times New Roman"/>
      </w:rPr>
    </w:lvl>
    <w:lvl w:ilvl="2" w:tplc="240A001B" w:tentative="1">
      <w:start w:val="1"/>
      <w:numFmt w:val="lowerRoman"/>
      <w:lvlText w:val="%3."/>
      <w:lvlJc w:val="right"/>
      <w:pPr>
        <w:ind w:left="3360" w:hanging="180"/>
      </w:pPr>
      <w:rPr>
        <w:rFonts w:cs="Times New Roman"/>
      </w:rPr>
    </w:lvl>
    <w:lvl w:ilvl="3" w:tplc="240A000F" w:tentative="1">
      <w:start w:val="1"/>
      <w:numFmt w:val="decimal"/>
      <w:lvlText w:val="%4."/>
      <w:lvlJc w:val="left"/>
      <w:pPr>
        <w:ind w:left="4080" w:hanging="360"/>
      </w:pPr>
      <w:rPr>
        <w:rFonts w:cs="Times New Roman"/>
      </w:rPr>
    </w:lvl>
    <w:lvl w:ilvl="4" w:tplc="240A0019" w:tentative="1">
      <w:start w:val="1"/>
      <w:numFmt w:val="lowerLetter"/>
      <w:lvlText w:val="%5."/>
      <w:lvlJc w:val="left"/>
      <w:pPr>
        <w:ind w:left="4800" w:hanging="360"/>
      </w:pPr>
      <w:rPr>
        <w:rFonts w:cs="Times New Roman"/>
      </w:rPr>
    </w:lvl>
    <w:lvl w:ilvl="5" w:tplc="240A001B" w:tentative="1">
      <w:start w:val="1"/>
      <w:numFmt w:val="lowerRoman"/>
      <w:lvlText w:val="%6."/>
      <w:lvlJc w:val="right"/>
      <w:pPr>
        <w:ind w:left="5520" w:hanging="180"/>
      </w:pPr>
      <w:rPr>
        <w:rFonts w:cs="Times New Roman"/>
      </w:rPr>
    </w:lvl>
    <w:lvl w:ilvl="6" w:tplc="240A000F" w:tentative="1">
      <w:start w:val="1"/>
      <w:numFmt w:val="decimal"/>
      <w:lvlText w:val="%7."/>
      <w:lvlJc w:val="left"/>
      <w:pPr>
        <w:ind w:left="6240" w:hanging="360"/>
      </w:pPr>
      <w:rPr>
        <w:rFonts w:cs="Times New Roman"/>
      </w:rPr>
    </w:lvl>
    <w:lvl w:ilvl="7" w:tplc="240A0019" w:tentative="1">
      <w:start w:val="1"/>
      <w:numFmt w:val="lowerLetter"/>
      <w:lvlText w:val="%8."/>
      <w:lvlJc w:val="left"/>
      <w:pPr>
        <w:ind w:left="6960" w:hanging="360"/>
      </w:pPr>
      <w:rPr>
        <w:rFonts w:cs="Times New Roman"/>
      </w:rPr>
    </w:lvl>
    <w:lvl w:ilvl="8" w:tplc="240A001B" w:tentative="1">
      <w:start w:val="1"/>
      <w:numFmt w:val="lowerRoman"/>
      <w:lvlText w:val="%9."/>
      <w:lvlJc w:val="right"/>
      <w:pPr>
        <w:ind w:left="7680" w:hanging="180"/>
      </w:pPr>
      <w:rPr>
        <w:rFonts w:cs="Times New Roman"/>
      </w:rPr>
    </w:lvl>
  </w:abstractNum>
  <w:abstractNum w:abstractNumId="31">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2">
    <w:nsid w:val="608F11C5"/>
    <w:multiLevelType w:val="multilevel"/>
    <w:tmpl w:val="D494B3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199068C"/>
    <w:multiLevelType w:val="multilevel"/>
    <w:tmpl w:val="5120AD3A"/>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34">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65830D7A"/>
    <w:multiLevelType w:val="multilevel"/>
    <w:tmpl w:val="1EA4E18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7334F69"/>
    <w:multiLevelType w:val="multilevel"/>
    <w:tmpl w:val="87D20600"/>
    <w:lvl w:ilvl="0">
      <w:start w:val="1"/>
      <w:numFmt w:val="decimal"/>
      <w:lvlText w:val="%1."/>
      <w:lvlJc w:val="left"/>
      <w:pPr>
        <w:ind w:left="360" w:hanging="360"/>
      </w:pPr>
      <w:rPr>
        <w:rFonts w:cs="Times New Roman"/>
        <w:sz w:val="24"/>
      </w:rPr>
    </w:lvl>
    <w:lvl w:ilvl="1">
      <w:start w:val="1"/>
      <w:numFmt w:val="decimal"/>
      <w:lvlText w:val="%1.%2."/>
      <w:lvlJc w:val="left"/>
      <w:pPr>
        <w:ind w:left="720"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nsid w:val="67BB42F5"/>
    <w:multiLevelType w:val="hybridMultilevel"/>
    <w:tmpl w:val="0C0A000F"/>
    <w:lvl w:ilvl="0" w:tplc="42A4E01E">
      <w:start w:val="1"/>
      <w:numFmt w:val="decimal"/>
      <w:lvlText w:val="%1."/>
      <w:lvlJc w:val="left"/>
      <w:pPr>
        <w:tabs>
          <w:tab w:val="num" w:pos="360"/>
        </w:tabs>
        <w:ind w:left="360" w:hanging="360"/>
      </w:pPr>
      <w:rPr>
        <w:rFonts w:cs="Times New Roman"/>
      </w:rPr>
    </w:lvl>
    <w:lvl w:ilvl="1" w:tplc="9F7E3122">
      <w:numFmt w:val="decimal"/>
      <w:lvlText w:val=""/>
      <w:lvlJc w:val="left"/>
    </w:lvl>
    <w:lvl w:ilvl="2" w:tplc="5B02B5CA">
      <w:numFmt w:val="decimal"/>
      <w:lvlText w:val=""/>
      <w:lvlJc w:val="left"/>
    </w:lvl>
    <w:lvl w:ilvl="3" w:tplc="AC409D22">
      <w:numFmt w:val="decimal"/>
      <w:lvlText w:val=""/>
      <w:lvlJc w:val="left"/>
    </w:lvl>
    <w:lvl w:ilvl="4" w:tplc="A540FADE">
      <w:numFmt w:val="decimal"/>
      <w:lvlText w:val=""/>
      <w:lvlJc w:val="left"/>
    </w:lvl>
    <w:lvl w:ilvl="5" w:tplc="DFAAFF6E">
      <w:numFmt w:val="decimal"/>
      <w:lvlText w:val=""/>
      <w:lvlJc w:val="left"/>
    </w:lvl>
    <w:lvl w:ilvl="6" w:tplc="C240C7FA">
      <w:numFmt w:val="decimal"/>
      <w:lvlText w:val=""/>
      <w:lvlJc w:val="left"/>
    </w:lvl>
    <w:lvl w:ilvl="7" w:tplc="7B085B40">
      <w:numFmt w:val="decimal"/>
      <w:lvlText w:val=""/>
      <w:lvlJc w:val="left"/>
    </w:lvl>
    <w:lvl w:ilvl="8" w:tplc="2E921002">
      <w:numFmt w:val="decimal"/>
      <w:lvlText w:val=""/>
      <w:lvlJc w:val="left"/>
    </w:lvl>
  </w:abstractNum>
  <w:abstractNum w:abstractNumId="38">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9">
    <w:nsid w:val="71080996"/>
    <w:multiLevelType w:val="hybridMultilevel"/>
    <w:tmpl w:val="EA7C3CD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75342D28"/>
    <w:multiLevelType w:val="hybridMultilevel"/>
    <w:tmpl w:val="6ADCEE24"/>
    <w:lvl w:ilvl="0" w:tplc="A46AF1DE">
      <w:start w:val="1"/>
      <w:numFmt w:val="decimal"/>
      <w:lvlText w:val="%1."/>
      <w:lvlJc w:val="left"/>
      <w:pPr>
        <w:ind w:left="720" w:hanging="360"/>
      </w:pPr>
      <w:rPr>
        <w:rFonts w:eastAsia="Times New Roman"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B425D51"/>
    <w:multiLevelType w:val="multilevel"/>
    <w:tmpl w:val="6EB0C6B0"/>
    <w:lvl w:ilvl="0">
      <w:start w:val="2"/>
      <w:numFmt w:val="decimal"/>
      <w:lvlText w:val="%1"/>
      <w:lvlJc w:val="left"/>
      <w:pPr>
        <w:ind w:left="525" w:hanging="525"/>
      </w:pPr>
      <w:rPr>
        <w:rFonts w:eastAsia="Times New Roman" w:cs="Times New Roman" w:hint="default"/>
        <w:i w:val="0"/>
      </w:rPr>
    </w:lvl>
    <w:lvl w:ilvl="1">
      <w:start w:val="1"/>
      <w:numFmt w:val="decimal"/>
      <w:lvlText w:val="%1.%2"/>
      <w:lvlJc w:val="left"/>
      <w:pPr>
        <w:ind w:left="705" w:hanging="525"/>
      </w:pPr>
      <w:rPr>
        <w:rFonts w:eastAsia="Times New Roman" w:cs="Times New Roman" w:hint="default"/>
        <w:i w:val="0"/>
      </w:rPr>
    </w:lvl>
    <w:lvl w:ilvl="2">
      <w:start w:val="1"/>
      <w:numFmt w:val="decimal"/>
      <w:lvlText w:val="%1.%2.%3"/>
      <w:lvlJc w:val="left"/>
      <w:pPr>
        <w:ind w:left="1080" w:hanging="720"/>
      </w:pPr>
      <w:rPr>
        <w:rFonts w:eastAsia="Times New Roman" w:cs="Times New Roman" w:hint="default"/>
        <w:i w:val="0"/>
      </w:rPr>
    </w:lvl>
    <w:lvl w:ilvl="3">
      <w:start w:val="1"/>
      <w:numFmt w:val="decimal"/>
      <w:lvlText w:val="%1.%2.%3.%4"/>
      <w:lvlJc w:val="left"/>
      <w:pPr>
        <w:ind w:left="1620" w:hanging="1080"/>
      </w:pPr>
      <w:rPr>
        <w:rFonts w:eastAsia="Times New Roman" w:cs="Times New Roman" w:hint="default"/>
        <w:i w:val="0"/>
      </w:rPr>
    </w:lvl>
    <w:lvl w:ilvl="4">
      <w:start w:val="1"/>
      <w:numFmt w:val="decimal"/>
      <w:lvlText w:val="%1.%2.%3.%4.%5"/>
      <w:lvlJc w:val="left"/>
      <w:pPr>
        <w:ind w:left="1800" w:hanging="1080"/>
      </w:pPr>
      <w:rPr>
        <w:rFonts w:eastAsia="Times New Roman" w:cs="Times New Roman" w:hint="default"/>
        <w:i w:val="0"/>
      </w:rPr>
    </w:lvl>
    <w:lvl w:ilvl="5">
      <w:start w:val="1"/>
      <w:numFmt w:val="decimal"/>
      <w:lvlText w:val="%1.%2.%3.%4.%5.%6"/>
      <w:lvlJc w:val="left"/>
      <w:pPr>
        <w:ind w:left="2340" w:hanging="1440"/>
      </w:pPr>
      <w:rPr>
        <w:rFonts w:eastAsia="Times New Roman" w:cs="Times New Roman" w:hint="default"/>
        <w:i w:val="0"/>
      </w:rPr>
    </w:lvl>
    <w:lvl w:ilvl="6">
      <w:start w:val="1"/>
      <w:numFmt w:val="decimal"/>
      <w:lvlText w:val="%1.%2.%3.%4.%5.%6.%7"/>
      <w:lvlJc w:val="left"/>
      <w:pPr>
        <w:ind w:left="2520" w:hanging="1440"/>
      </w:pPr>
      <w:rPr>
        <w:rFonts w:eastAsia="Times New Roman" w:cs="Times New Roman" w:hint="default"/>
        <w:i w:val="0"/>
      </w:rPr>
    </w:lvl>
    <w:lvl w:ilvl="7">
      <w:start w:val="1"/>
      <w:numFmt w:val="decimal"/>
      <w:lvlText w:val="%1.%2.%3.%4.%5.%6.%7.%8"/>
      <w:lvlJc w:val="left"/>
      <w:pPr>
        <w:ind w:left="3060" w:hanging="1800"/>
      </w:pPr>
      <w:rPr>
        <w:rFonts w:eastAsia="Times New Roman" w:cs="Times New Roman" w:hint="default"/>
        <w:i w:val="0"/>
      </w:rPr>
    </w:lvl>
    <w:lvl w:ilvl="8">
      <w:start w:val="1"/>
      <w:numFmt w:val="decimal"/>
      <w:lvlText w:val="%1.%2.%3.%4.%5.%6.%7.%8.%9"/>
      <w:lvlJc w:val="left"/>
      <w:pPr>
        <w:ind w:left="3240" w:hanging="1800"/>
      </w:pPr>
      <w:rPr>
        <w:rFonts w:eastAsia="Times New Roman" w:cs="Times New Roman" w:hint="default"/>
        <w:i w:val="0"/>
      </w:rPr>
    </w:lvl>
  </w:abstractNum>
  <w:abstractNum w:abstractNumId="42">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0"/>
  </w:num>
  <w:num w:numId="3">
    <w:abstractNumId w:val="37"/>
  </w:num>
  <w:num w:numId="4">
    <w:abstractNumId w:val="33"/>
  </w:num>
  <w:num w:numId="5">
    <w:abstractNumId w:val="9"/>
  </w:num>
  <w:num w:numId="6">
    <w:abstractNumId w:val="18"/>
  </w:num>
  <w:num w:numId="7">
    <w:abstractNumId w:val="6"/>
  </w:num>
  <w:num w:numId="8">
    <w:abstractNumId w:val="10"/>
  </w:num>
  <w:num w:numId="9">
    <w:abstractNumId w:val="4"/>
  </w:num>
  <w:num w:numId="10">
    <w:abstractNumId w:val="14"/>
  </w:num>
  <w:num w:numId="11">
    <w:abstractNumId w:val="40"/>
  </w:num>
  <w:num w:numId="12">
    <w:abstractNumId w:val="41"/>
  </w:num>
  <w:num w:numId="13">
    <w:abstractNumId w:val="7"/>
  </w:num>
  <w:num w:numId="14">
    <w:abstractNumId w:val="5"/>
  </w:num>
  <w:num w:numId="15">
    <w:abstractNumId w:val="31"/>
  </w:num>
  <w:num w:numId="16">
    <w:abstractNumId w:val="42"/>
  </w:num>
  <w:num w:numId="17">
    <w:abstractNumId w:val="34"/>
  </w:num>
  <w:num w:numId="18">
    <w:abstractNumId w:val="28"/>
  </w:num>
  <w:num w:numId="19">
    <w:abstractNumId w:val="3"/>
  </w:num>
  <w:num w:numId="20">
    <w:abstractNumId w:val="27"/>
  </w:num>
  <w:num w:numId="21">
    <w:abstractNumId w:val="21"/>
  </w:num>
  <w:num w:numId="22">
    <w:abstractNumId w:val="35"/>
  </w:num>
  <w:num w:numId="23">
    <w:abstractNumId w:val="29"/>
  </w:num>
  <w:num w:numId="24">
    <w:abstractNumId w:val="29"/>
    <w:lvlOverride w:ilvl="0">
      <w:lvl w:ilvl="0" w:tplc="808635E4">
        <w:start w:val="2"/>
        <w:numFmt w:val="decimal"/>
        <w:lvlText w:val="%1)"/>
        <w:legacy w:legacy="1" w:legacySpace="0" w:legacyIndent="450"/>
        <w:lvlJc w:val="left"/>
        <w:rPr>
          <w:rFonts w:ascii="Courier New" w:hAnsi="Courier New" w:cs="Times New Roman" w:hint="default"/>
        </w:rPr>
      </w:lvl>
    </w:lvlOverride>
  </w:num>
  <w:num w:numId="25">
    <w:abstractNumId w:val="29"/>
    <w:lvlOverride w:ilvl="0">
      <w:lvl w:ilvl="0" w:tplc="808635E4">
        <w:start w:val="3"/>
        <w:numFmt w:val="decimal"/>
        <w:lvlText w:val="%1)"/>
        <w:legacy w:legacy="1" w:legacySpace="0" w:legacyIndent="450"/>
        <w:lvlJc w:val="left"/>
        <w:rPr>
          <w:rFonts w:ascii="Courier New" w:hAnsi="Courier New" w:cs="Times New Roman" w:hint="default"/>
        </w:rPr>
      </w:lvl>
    </w:lvlOverride>
  </w:num>
  <w:num w:numId="26">
    <w:abstractNumId w:val="15"/>
  </w:num>
  <w:num w:numId="27">
    <w:abstractNumId w:val="36"/>
  </w:num>
  <w:num w:numId="28">
    <w:abstractNumId w:val="19"/>
  </w:num>
  <w:num w:numId="29">
    <w:abstractNumId w:val="16"/>
  </w:num>
  <w:num w:numId="30">
    <w:abstractNumId w:val="11"/>
  </w:num>
  <w:num w:numId="31">
    <w:abstractNumId w:val="32"/>
  </w:num>
  <w:num w:numId="32">
    <w:abstractNumId w:val="25"/>
  </w:num>
  <w:num w:numId="33">
    <w:abstractNumId w:val="30"/>
  </w:num>
  <w:num w:numId="34">
    <w:abstractNumId w:val="30"/>
    <w:lvlOverride w:ilvl="0">
      <w:startOverride w:val="1"/>
    </w:lvlOverride>
  </w:num>
  <w:num w:numId="35">
    <w:abstractNumId w:val="20"/>
  </w:num>
  <w:num w:numId="36">
    <w:abstractNumId w:val="38"/>
  </w:num>
  <w:num w:numId="37">
    <w:abstractNumId w:val="24"/>
  </w:num>
  <w:num w:numId="38">
    <w:abstractNumId w:val="22"/>
  </w:num>
  <w:num w:numId="39">
    <w:abstractNumId w:val="39"/>
  </w:num>
  <w:num w:numId="40">
    <w:abstractNumId w:val="1"/>
  </w:num>
  <w:num w:numId="41">
    <w:abstractNumId w:val="23"/>
  </w:num>
  <w:num w:numId="42">
    <w:abstractNumId w:val="17"/>
  </w:num>
  <w:num w:numId="43">
    <w:abstractNumId w:val="13"/>
  </w:num>
  <w:num w:numId="44">
    <w:abstractNumId w:val="33"/>
    <w:lvlOverride w:ilvl="0">
      <w:startOverride w:val="1"/>
    </w:lvlOverride>
  </w:num>
  <w:num w:numId="45">
    <w:abstractNumId w:val="2"/>
  </w:num>
  <w:num w:numId="46">
    <w:abstractNumId w:val="8"/>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1B6"/>
    <w:rsid w:val="00000718"/>
    <w:rsid w:val="00000B2C"/>
    <w:rsid w:val="00000CDF"/>
    <w:rsid w:val="00000DA0"/>
    <w:rsid w:val="00001674"/>
    <w:rsid w:val="00001685"/>
    <w:rsid w:val="00001A5E"/>
    <w:rsid w:val="00001D41"/>
    <w:rsid w:val="0000213D"/>
    <w:rsid w:val="00002787"/>
    <w:rsid w:val="00002B7A"/>
    <w:rsid w:val="00002C22"/>
    <w:rsid w:val="00002FC9"/>
    <w:rsid w:val="00003183"/>
    <w:rsid w:val="00003265"/>
    <w:rsid w:val="0000356B"/>
    <w:rsid w:val="000037DA"/>
    <w:rsid w:val="000038A9"/>
    <w:rsid w:val="00003ACE"/>
    <w:rsid w:val="00003BC0"/>
    <w:rsid w:val="0000405F"/>
    <w:rsid w:val="000051F7"/>
    <w:rsid w:val="0000550D"/>
    <w:rsid w:val="00005744"/>
    <w:rsid w:val="00005D24"/>
    <w:rsid w:val="00006291"/>
    <w:rsid w:val="00006403"/>
    <w:rsid w:val="000068B9"/>
    <w:rsid w:val="000068DC"/>
    <w:rsid w:val="00006F00"/>
    <w:rsid w:val="00006F55"/>
    <w:rsid w:val="00007034"/>
    <w:rsid w:val="000075B5"/>
    <w:rsid w:val="00007CB0"/>
    <w:rsid w:val="00007CDF"/>
    <w:rsid w:val="00007DB1"/>
    <w:rsid w:val="00007EF9"/>
    <w:rsid w:val="00007F6B"/>
    <w:rsid w:val="000101E8"/>
    <w:rsid w:val="00010644"/>
    <w:rsid w:val="000106CD"/>
    <w:rsid w:val="00010B1C"/>
    <w:rsid w:val="00010D30"/>
    <w:rsid w:val="00010DB6"/>
    <w:rsid w:val="00010DCB"/>
    <w:rsid w:val="00011013"/>
    <w:rsid w:val="00011138"/>
    <w:rsid w:val="000114A0"/>
    <w:rsid w:val="000114A8"/>
    <w:rsid w:val="00011981"/>
    <w:rsid w:val="00011B0C"/>
    <w:rsid w:val="00011C61"/>
    <w:rsid w:val="00011DE8"/>
    <w:rsid w:val="00011E10"/>
    <w:rsid w:val="00011EB5"/>
    <w:rsid w:val="00012014"/>
    <w:rsid w:val="00012303"/>
    <w:rsid w:val="00012413"/>
    <w:rsid w:val="00012A6F"/>
    <w:rsid w:val="00012DCB"/>
    <w:rsid w:val="0001336F"/>
    <w:rsid w:val="0001351C"/>
    <w:rsid w:val="00013B8C"/>
    <w:rsid w:val="00013DAA"/>
    <w:rsid w:val="00013DE6"/>
    <w:rsid w:val="00013ED8"/>
    <w:rsid w:val="00014129"/>
    <w:rsid w:val="00014551"/>
    <w:rsid w:val="00014B8A"/>
    <w:rsid w:val="00014EFC"/>
    <w:rsid w:val="00014F63"/>
    <w:rsid w:val="00014F95"/>
    <w:rsid w:val="00015220"/>
    <w:rsid w:val="000159A7"/>
    <w:rsid w:val="000159B5"/>
    <w:rsid w:val="00015E42"/>
    <w:rsid w:val="000161CF"/>
    <w:rsid w:val="0001636D"/>
    <w:rsid w:val="00016479"/>
    <w:rsid w:val="0001650A"/>
    <w:rsid w:val="000168A9"/>
    <w:rsid w:val="00016A60"/>
    <w:rsid w:val="00016C6A"/>
    <w:rsid w:val="00016D63"/>
    <w:rsid w:val="00016D87"/>
    <w:rsid w:val="00017180"/>
    <w:rsid w:val="000173CD"/>
    <w:rsid w:val="00017540"/>
    <w:rsid w:val="00017A92"/>
    <w:rsid w:val="00017AD4"/>
    <w:rsid w:val="00017C99"/>
    <w:rsid w:val="00020391"/>
    <w:rsid w:val="0002068D"/>
    <w:rsid w:val="000206B5"/>
    <w:rsid w:val="00020772"/>
    <w:rsid w:val="00020953"/>
    <w:rsid w:val="00020956"/>
    <w:rsid w:val="00020AE0"/>
    <w:rsid w:val="000211C0"/>
    <w:rsid w:val="0002120B"/>
    <w:rsid w:val="000219A2"/>
    <w:rsid w:val="00021A1E"/>
    <w:rsid w:val="00021F0A"/>
    <w:rsid w:val="00022487"/>
    <w:rsid w:val="00022FA2"/>
    <w:rsid w:val="0002315B"/>
    <w:rsid w:val="000234AA"/>
    <w:rsid w:val="00023F7C"/>
    <w:rsid w:val="00024043"/>
    <w:rsid w:val="0002449A"/>
    <w:rsid w:val="000245A8"/>
    <w:rsid w:val="00024B19"/>
    <w:rsid w:val="00024EC4"/>
    <w:rsid w:val="0002522A"/>
    <w:rsid w:val="00025516"/>
    <w:rsid w:val="00025733"/>
    <w:rsid w:val="0002621C"/>
    <w:rsid w:val="000264DB"/>
    <w:rsid w:val="0002694C"/>
    <w:rsid w:val="000271FD"/>
    <w:rsid w:val="0002779C"/>
    <w:rsid w:val="000302E1"/>
    <w:rsid w:val="00030471"/>
    <w:rsid w:val="000306F7"/>
    <w:rsid w:val="00030C15"/>
    <w:rsid w:val="00030C8A"/>
    <w:rsid w:val="00030D61"/>
    <w:rsid w:val="00030DCB"/>
    <w:rsid w:val="00031084"/>
    <w:rsid w:val="00031664"/>
    <w:rsid w:val="000316DD"/>
    <w:rsid w:val="0003188E"/>
    <w:rsid w:val="00031ABA"/>
    <w:rsid w:val="00031D09"/>
    <w:rsid w:val="000323DB"/>
    <w:rsid w:val="00032572"/>
    <w:rsid w:val="00032ED0"/>
    <w:rsid w:val="0003302E"/>
    <w:rsid w:val="000330B6"/>
    <w:rsid w:val="000335F3"/>
    <w:rsid w:val="00033784"/>
    <w:rsid w:val="0003389A"/>
    <w:rsid w:val="00033B21"/>
    <w:rsid w:val="00033B78"/>
    <w:rsid w:val="00033CD4"/>
    <w:rsid w:val="00033D90"/>
    <w:rsid w:val="00033F41"/>
    <w:rsid w:val="000341FC"/>
    <w:rsid w:val="0003466A"/>
    <w:rsid w:val="00034B3C"/>
    <w:rsid w:val="00035086"/>
    <w:rsid w:val="00035186"/>
    <w:rsid w:val="00035188"/>
    <w:rsid w:val="00035540"/>
    <w:rsid w:val="00035625"/>
    <w:rsid w:val="00035646"/>
    <w:rsid w:val="0003567E"/>
    <w:rsid w:val="00035D9F"/>
    <w:rsid w:val="0003604A"/>
    <w:rsid w:val="0003607B"/>
    <w:rsid w:val="0003641E"/>
    <w:rsid w:val="0003683D"/>
    <w:rsid w:val="000369B6"/>
    <w:rsid w:val="000369FB"/>
    <w:rsid w:val="00036A44"/>
    <w:rsid w:val="00036F8E"/>
    <w:rsid w:val="000377A3"/>
    <w:rsid w:val="000378D1"/>
    <w:rsid w:val="00037949"/>
    <w:rsid w:val="00037D18"/>
    <w:rsid w:val="00037D52"/>
    <w:rsid w:val="00037D64"/>
    <w:rsid w:val="00040119"/>
    <w:rsid w:val="00040243"/>
    <w:rsid w:val="00040545"/>
    <w:rsid w:val="00040C6C"/>
    <w:rsid w:val="00041225"/>
    <w:rsid w:val="000412F6"/>
    <w:rsid w:val="00041414"/>
    <w:rsid w:val="0004142A"/>
    <w:rsid w:val="000415F8"/>
    <w:rsid w:val="00041A9C"/>
    <w:rsid w:val="00041ACF"/>
    <w:rsid w:val="00041AE4"/>
    <w:rsid w:val="00041C9F"/>
    <w:rsid w:val="0004210C"/>
    <w:rsid w:val="00042521"/>
    <w:rsid w:val="00042B19"/>
    <w:rsid w:val="00042CC6"/>
    <w:rsid w:val="00042DA4"/>
    <w:rsid w:val="000432CD"/>
    <w:rsid w:val="0004364C"/>
    <w:rsid w:val="00043B30"/>
    <w:rsid w:val="0004452E"/>
    <w:rsid w:val="0004456E"/>
    <w:rsid w:val="00044723"/>
    <w:rsid w:val="00044D76"/>
    <w:rsid w:val="00044F97"/>
    <w:rsid w:val="00044FF7"/>
    <w:rsid w:val="0004516C"/>
    <w:rsid w:val="000452B4"/>
    <w:rsid w:val="0004578B"/>
    <w:rsid w:val="000459E9"/>
    <w:rsid w:val="00045AFD"/>
    <w:rsid w:val="00045B34"/>
    <w:rsid w:val="00045E7B"/>
    <w:rsid w:val="0004610A"/>
    <w:rsid w:val="000465AA"/>
    <w:rsid w:val="000467C8"/>
    <w:rsid w:val="00046893"/>
    <w:rsid w:val="000469BD"/>
    <w:rsid w:val="00046C74"/>
    <w:rsid w:val="00046CE9"/>
    <w:rsid w:val="00046E7C"/>
    <w:rsid w:val="00047225"/>
    <w:rsid w:val="000472E1"/>
    <w:rsid w:val="000474C0"/>
    <w:rsid w:val="00047832"/>
    <w:rsid w:val="00047BAA"/>
    <w:rsid w:val="00047BC1"/>
    <w:rsid w:val="000503BD"/>
    <w:rsid w:val="00050529"/>
    <w:rsid w:val="00050604"/>
    <w:rsid w:val="00050622"/>
    <w:rsid w:val="0005087F"/>
    <w:rsid w:val="00050B8F"/>
    <w:rsid w:val="000510E7"/>
    <w:rsid w:val="0005112C"/>
    <w:rsid w:val="000511CD"/>
    <w:rsid w:val="000511FC"/>
    <w:rsid w:val="0005192B"/>
    <w:rsid w:val="000519B7"/>
    <w:rsid w:val="00051BF5"/>
    <w:rsid w:val="00051FA3"/>
    <w:rsid w:val="000520F3"/>
    <w:rsid w:val="00052545"/>
    <w:rsid w:val="000525F4"/>
    <w:rsid w:val="00052641"/>
    <w:rsid w:val="000526FE"/>
    <w:rsid w:val="000529EE"/>
    <w:rsid w:val="00052D38"/>
    <w:rsid w:val="00053286"/>
    <w:rsid w:val="000534D8"/>
    <w:rsid w:val="00053AC2"/>
    <w:rsid w:val="0005413E"/>
    <w:rsid w:val="000541C1"/>
    <w:rsid w:val="00054349"/>
    <w:rsid w:val="00054418"/>
    <w:rsid w:val="00054CC7"/>
    <w:rsid w:val="00054E21"/>
    <w:rsid w:val="00055048"/>
    <w:rsid w:val="0005559C"/>
    <w:rsid w:val="00055958"/>
    <w:rsid w:val="00055CC2"/>
    <w:rsid w:val="00055D20"/>
    <w:rsid w:val="000564A1"/>
    <w:rsid w:val="0005653B"/>
    <w:rsid w:val="0005671D"/>
    <w:rsid w:val="0005676B"/>
    <w:rsid w:val="0005682B"/>
    <w:rsid w:val="00056A8A"/>
    <w:rsid w:val="00056C28"/>
    <w:rsid w:val="000571A4"/>
    <w:rsid w:val="0005743D"/>
    <w:rsid w:val="0005771C"/>
    <w:rsid w:val="00057F6D"/>
    <w:rsid w:val="00060018"/>
    <w:rsid w:val="0006021A"/>
    <w:rsid w:val="000607DC"/>
    <w:rsid w:val="00060968"/>
    <w:rsid w:val="00060AB1"/>
    <w:rsid w:val="00060E56"/>
    <w:rsid w:val="00060E90"/>
    <w:rsid w:val="00060ED6"/>
    <w:rsid w:val="00061463"/>
    <w:rsid w:val="00061595"/>
    <w:rsid w:val="00061739"/>
    <w:rsid w:val="00061802"/>
    <w:rsid w:val="00061897"/>
    <w:rsid w:val="00061BCD"/>
    <w:rsid w:val="00061E93"/>
    <w:rsid w:val="0006289F"/>
    <w:rsid w:val="000630A0"/>
    <w:rsid w:val="0006326A"/>
    <w:rsid w:val="0006394B"/>
    <w:rsid w:val="000639FA"/>
    <w:rsid w:val="00063AC4"/>
    <w:rsid w:val="00063F21"/>
    <w:rsid w:val="00064278"/>
    <w:rsid w:val="0006446F"/>
    <w:rsid w:val="0006464F"/>
    <w:rsid w:val="00064ADB"/>
    <w:rsid w:val="00064DF8"/>
    <w:rsid w:val="000653EA"/>
    <w:rsid w:val="0006558C"/>
    <w:rsid w:val="000658F6"/>
    <w:rsid w:val="00065F44"/>
    <w:rsid w:val="00065FD6"/>
    <w:rsid w:val="000662A1"/>
    <w:rsid w:val="000662D8"/>
    <w:rsid w:val="0006637C"/>
    <w:rsid w:val="000664B5"/>
    <w:rsid w:val="00066635"/>
    <w:rsid w:val="00066925"/>
    <w:rsid w:val="00066A66"/>
    <w:rsid w:val="00066FBD"/>
    <w:rsid w:val="000671C3"/>
    <w:rsid w:val="00067231"/>
    <w:rsid w:val="0006738D"/>
    <w:rsid w:val="000675A2"/>
    <w:rsid w:val="00067A9C"/>
    <w:rsid w:val="00067E4B"/>
    <w:rsid w:val="00067E5F"/>
    <w:rsid w:val="00070269"/>
    <w:rsid w:val="0007033C"/>
    <w:rsid w:val="000706CB"/>
    <w:rsid w:val="00070927"/>
    <w:rsid w:val="00071361"/>
    <w:rsid w:val="000714E6"/>
    <w:rsid w:val="00071561"/>
    <w:rsid w:val="00071591"/>
    <w:rsid w:val="00071B72"/>
    <w:rsid w:val="00071DCA"/>
    <w:rsid w:val="00071EF7"/>
    <w:rsid w:val="000722E3"/>
    <w:rsid w:val="000723B6"/>
    <w:rsid w:val="00072541"/>
    <w:rsid w:val="00072600"/>
    <w:rsid w:val="00072855"/>
    <w:rsid w:val="000728D7"/>
    <w:rsid w:val="00072D11"/>
    <w:rsid w:val="0007374A"/>
    <w:rsid w:val="00073A70"/>
    <w:rsid w:val="00073C0D"/>
    <w:rsid w:val="00073E77"/>
    <w:rsid w:val="00073F5C"/>
    <w:rsid w:val="000748DD"/>
    <w:rsid w:val="00074A47"/>
    <w:rsid w:val="00074E40"/>
    <w:rsid w:val="00074F1D"/>
    <w:rsid w:val="00074FBD"/>
    <w:rsid w:val="0007503D"/>
    <w:rsid w:val="0007517D"/>
    <w:rsid w:val="00075639"/>
    <w:rsid w:val="000756C9"/>
    <w:rsid w:val="000756CC"/>
    <w:rsid w:val="000763FB"/>
    <w:rsid w:val="00076439"/>
    <w:rsid w:val="00076A95"/>
    <w:rsid w:val="00076CF0"/>
    <w:rsid w:val="00076E99"/>
    <w:rsid w:val="00076FD8"/>
    <w:rsid w:val="00077400"/>
    <w:rsid w:val="00077442"/>
    <w:rsid w:val="000777EE"/>
    <w:rsid w:val="00077887"/>
    <w:rsid w:val="0007788A"/>
    <w:rsid w:val="000779F4"/>
    <w:rsid w:val="00077AC3"/>
    <w:rsid w:val="00077C16"/>
    <w:rsid w:val="00077C97"/>
    <w:rsid w:val="00077D34"/>
    <w:rsid w:val="00080255"/>
    <w:rsid w:val="00080485"/>
    <w:rsid w:val="000806C3"/>
    <w:rsid w:val="00080965"/>
    <w:rsid w:val="00080AB1"/>
    <w:rsid w:val="00080B11"/>
    <w:rsid w:val="00080D2F"/>
    <w:rsid w:val="00080D66"/>
    <w:rsid w:val="00080FFB"/>
    <w:rsid w:val="00081314"/>
    <w:rsid w:val="0008209E"/>
    <w:rsid w:val="00082276"/>
    <w:rsid w:val="000824B4"/>
    <w:rsid w:val="000827C7"/>
    <w:rsid w:val="00082CA4"/>
    <w:rsid w:val="0008360D"/>
    <w:rsid w:val="00083764"/>
    <w:rsid w:val="000837DA"/>
    <w:rsid w:val="00083870"/>
    <w:rsid w:val="000839D9"/>
    <w:rsid w:val="00083C38"/>
    <w:rsid w:val="00083D82"/>
    <w:rsid w:val="00083E77"/>
    <w:rsid w:val="0008401C"/>
    <w:rsid w:val="0008401D"/>
    <w:rsid w:val="00084393"/>
    <w:rsid w:val="00084395"/>
    <w:rsid w:val="00084688"/>
    <w:rsid w:val="00084D56"/>
    <w:rsid w:val="00084E78"/>
    <w:rsid w:val="00084F43"/>
    <w:rsid w:val="0008506E"/>
    <w:rsid w:val="00085775"/>
    <w:rsid w:val="00085917"/>
    <w:rsid w:val="00085F30"/>
    <w:rsid w:val="0008605E"/>
    <w:rsid w:val="000860B7"/>
    <w:rsid w:val="00086E1B"/>
    <w:rsid w:val="00086E8A"/>
    <w:rsid w:val="00086F53"/>
    <w:rsid w:val="00087577"/>
    <w:rsid w:val="00087AD9"/>
    <w:rsid w:val="00090291"/>
    <w:rsid w:val="00090312"/>
    <w:rsid w:val="000904CA"/>
    <w:rsid w:val="0009077C"/>
    <w:rsid w:val="00090850"/>
    <w:rsid w:val="00090E42"/>
    <w:rsid w:val="00090F09"/>
    <w:rsid w:val="00090F0A"/>
    <w:rsid w:val="000913EE"/>
    <w:rsid w:val="00091697"/>
    <w:rsid w:val="000917B4"/>
    <w:rsid w:val="00091D22"/>
    <w:rsid w:val="0009221A"/>
    <w:rsid w:val="00092249"/>
    <w:rsid w:val="0009226D"/>
    <w:rsid w:val="00092593"/>
    <w:rsid w:val="000925BE"/>
    <w:rsid w:val="000926FB"/>
    <w:rsid w:val="000928E2"/>
    <w:rsid w:val="00092EAD"/>
    <w:rsid w:val="00093206"/>
    <w:rsid w:val="0009359B"/>
    <w:rsid w:val="000935F9"/>
    <w:rsid w:val="00093901"/>
    <w:rsid w:val="0009397F"/>
    <w:rsid w:val="00093996"/>
    <w:rsid w:val="000939FE"/>
    <w:rsid w:val="00093BFE"/>
    <w:rsid w:val="0009412B"/>
    <w:rsid w:val="000943F0"/>
    <w:rsid w:val="000945CD"/>
    <w:rsid w:val="00094809"/>
    <w:rsid w:val="0009480F"/>
    <w:rsid w:val="00094DA8"/>
    <w:rsid w:val="00094F80"/>
    <w:rsid w:val="00095018"/>
    <w:rsid w:val="000950FA"/>
    <w:rsid w:val="0009516E"/>
    <w:rsid w:val="000951EA"/>
    <w:rsid w:val="000958AC"/>
    <w:rsid w:val="00095980"/>
    <w:rsid w:val="00096143"/>
    <w:rsid w:val="000962D9"/>
    <w:rsid w:val="000964B7"/>
    <w:rsid w:val="00096B5A"/>
    <w:rsid w:val="00096E93"/>
    <w:rsid w:val="00097916"/>
    <w:rsid w:val="0009793A"/>
    <w:rsid w:val="00097A59"/>
    <w:rsid w:val="00097B0E"/>
    <w:rsid w:val="00097C56"/>
    <w:rsid w:val="00097D86"/>
    <w:rsid w:val="00097DA3"/>
    <w:rsid w:val="000A019A"/>
    <w:rsid w:val="000A04BB"/>
    <w:rsid w:val="000A06E5"/>
    <w:rsid w:val="000A06ED"/>
    <w:rsid w:val="000A06F4"/>
    <w:rsid w:val="000A07FD"/>
    <w:rsid w:val="000A08A8"/>
    <w:rsid w:val="000A09E0"/>
    <w:rsid w:val="000A0C81"/>
    <w:rsid w:val="000A10C3"/>
    <w:rsid w:val="000A113B"/>
    <w:rsid w:val="000A164A"/>
    <w:rsid w:val="000A196B"/>
    <w:rsid w:val="000A1A77"/>
    <w:rsid w:val="000A1C48"/>
    <w:rsid w:val="000A22FA"/>
    <w:rsid w:val="000A2867"/>
    <w:rsid w:val="000A2B55"/>
    <w:rsid w:val="000A2E93"/>
    <w:rsid w:val="000A2EA9"/>
    <w:rsid w:val="000A32DE"/>
    <w:rsid w:val="000A33F2"/>
    <w:rsid w:val="000A34A6"/>
    <w:rsid w:val="000A3C11"/>
    <w:rsid w:val="000A3D54"/>
    <w:rsid w:val="000A3E6E"/>
    <w:rsid w:val="000A4014"/>
    <w:rsid w:val="000A449C"/>
    <w:rsid w:val="000A475E"/>
    <w:rsid w:val="000A4FB8"/>
    <w:rsid w:val="000A5013"/>
    <w:rsid w:val="000A5050"/>
    <w:rsid w:val="000A5066"/>
    <w:rsid w:val="000A5681"/>
    <w:rsid w:val="000A5A31"/>
    <w:rsid w:val="000A5A6B"/>
    <w:rsid w:val="000A5B0D"/>
    <w:rsid w:val="000A5DE2"/>
    <w:rsid w:val="000A5FB1"/>
    <w:rsid w:val="000A6179"/>
    <w:rsid w:val="000A61A7"/>
    <w:rsid w:val="000A6266"/>
    <w:rsid w:val="000A6343"/>
    <w:rsid w:val="000A67A6"/>
    <w:rsid w:val="000A688D"/>
    <w:rsid w:val="000A6DF5"/>
    <w:rsid w:val="000A6EF1"/>
    <w:rsid w:val="000A6F50"/>
    <w:rsid w:val="000A6F56"/>
    <w:rsid w:val="000A72D4"/>
    <w:rsid w:val="000A72E2"/>
    <w:rsid w:val="000A7D69"/>
    <w:rsid w:val="000A7DD7"/>
    <w:rsid w:val="000A7DD9"/>
    <w:rsid w:val="000B0076"/>
    <w:rsid w:val="000B0207"/>
    <w:rsid w:val="000B02EC"/>
    <w:rsid w:val="000B0B75"/>
    <w:rsid w:val="000B10C8"/>
    <w:rsid w:val="000B13CA"/>
    <w:rsid w:val="000B1E78"/>
    <w:rsid w:val="000B22C8"/>
    <w:rsid w:val="000B25A3"/>
    <w:rsid w:val="000B2B09"/>
    <w:rsid w:val="000B313F"/>
    <w:rsid w:val="000B3442"/>
    <w:rsid w:val="000B3A46"/>
    <w:rsid w:val="000B3AAA"/>
    <w:rsid w:val="000B3BEC"/>
    <w:rsid w:val="000B40A4"/>
    <w:rsid w:val="000B40BC"/>
    <w:rsid w:val="000B41FA"/>
    <w:rsid w:val="000B4899"/>
    <w:rsid w:val="000B490D"/>
    <w:rsid w:val="000B49EF"/>
    <w:rsid w:val="000B4BC4"/>
    <w:rsid w:val="000B4EF4"/>
    <w:rsid w:val="000B5307"/>
    <w:rsid w:val="000B592B"/>
    <w:rsid w:val="000B599D"/>
    <w:rsid w:val="000B5A1D"/>
    <w:rsid w:val="000B5C18"/>
    <w:rsid w:val="000B61D2"/>
    <w:rsid w:val="000B62A4"/>
    <w:rsid w:val="000B6686"/>
    <w:rsid w:val="000B674B"/>
    <w:rsid w:val="000B695E"/>
    <w:rsid w:val="000B734E"/>
    <w:rsid w:val="000B77AB"/>
    <w:rsid w:val="000B782D"/>
    <w:rsid w:val="000B7893"/>
    <w:rsid w:val="000B7F83"/>
    <w:rsid w:val="000C02BF"/>
    <w:rsid w:val="000C033D"/>
    <w:rsid w:val="000C0361"/>
    <w:rsid w:val="000C03B6"/>
    <w:rsid w:val="000C0A95"/>
    <w:rsid w:val="000C0F2B"/>
    <w:rsid w:val="000C1247"/>
    <w:rsid w:val="000C135A"/>
    <w:rsid w:val="000C1703"/>
    <w:rsid w:val="000C1759"/>
    <w:rsid w:val="000C1C1E"/>
    <w:rsid w:val="000C1DDF"/>
    <w:rsid w:val="000C1FDA"/>
    <w:rsid w:val="000C2323"/>
    <w:rsid w:val="000C2429"/>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8D0"/>
    <w:rsid w:val="000C70B4"/>
    <w:rsid w:val="000C7133"/>
    <w:rsid w:val="000C74F2"/>
    <w:rsid w:val="000C76C7"/>
    <w:rsid w:val="000C7839"/>
    <w:rsid w:val="000C7844"/>
    <w:rsid w:val="000C793D"/>
    <w:rsid w:val="000C79AE"/>
    <w:rsid w:val="000C7BF3"/>
    <w:rsid w:val="000C7FEC"/>
    <w:rsid w:val="000D0249"/>
    <w:rsid w:val="000D0565"/>
    <w:rsid w:val="000D0770"/>
    <w:rsid w:val="000D0950"/>
    <w:rsid w:val="000D0AB9"/>
    <w:rsid w:val="000D16C5"/>
    <w:rsid w:val="000D17B0"/>
    <w:rsid w:val="000D1843"/>
    <w:rsid w:val="000D1AD8"/>
    <w:rsid w:val="000D1B72"/>
    <w:rsid w:val="000D1C3C"/>
    <w:rsid w:val="000D1D18"/>
    <w:rsid w:val="000D261E"/>
    <w:rsid w:val="000D268E"/>
    <w:rsid w:val="000D26D2"/>
    <w:rsid w:val="000D28B2"/>
    <w:rsid w:val="000D2CEE"/>
    <w:rsid w:val="000D403A"/>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710E"/>
    <w:rsid w:val="000D7264"/>
    <w:rsid w:val="000D7C1F"/>
    <w:rsid w:val="000D7F56"/>
    <w:rsid w:val="000E0A85"/>
    <w:rsid w:val="000E0BA5"/>
    <w:rsid w:val="000E0CD9"/>
    <w:rsid w:val="000E0DAC"/>
    <w:rsid w:val="000E114F"/>
    <w:rsid w:val="000E1A83"/>
    <w:rsid w:val="000E1B6B"/>
    <w:rsid w:val="000E2436"/>
    <w:rsid w:val="000E2493"/>
    <w:rsid w:val="000E27C7"/>
    <w:rsid w:val="000E28EC"/>
    <w:rsid w:val="000E2B4E"/>
    <w:rsid w:val="000E3157"/>
    <w:rsid w:val="000E31C4"/>
    <w:rsid w:val="000E3981"/>
    <w:rsid w:val="000E3CEC"/>
    <w:rsid w:val="000E3D7A"/>
    <w:rsid w:val="000E406D"/>
    <w:rsid w:val="000E48C2"/>
    <w:rsid w:val="000E4AF1"/>
    <w:rsid w:val="000E4D93"/>
    <w:rsid w:val="000E4F13"/>
    <w:rsid w:val="000E5365"/>
    <w:rsid w:val="000E5F56"/>
    <w:rsid w:val="000E6194"/>
    <w:rsid w:val="000E6594"/>
    <w:rsid w:val="000E6717"/>
    <w:rsid w:val="000E6A25"/>
    <w:rsid w:val="000E75B5"/>
    <w:rsid w:val="000E76F3"/>
    <w:rsid w:val="000E7CCE"/>
    <w:rsid w:val="000E7D50"/>
    <w:rsid w:val="000F0301"/>
    <w:rsid w:val="000F04BA"/>
    <w:rsid w:val="000F08A3"/>
    <w:rsid w:val="000F0DEF"/>
    <w:rsid w:val="000F0FD7"/>
    <w:rsid w:val="000F116B"/>
    <w:rsid w:val="000F1B51"/>
    <w:rsid w:val="000F1FFE"/>
    <w:rsid w:val="000F2206"/>
    <w:rsid w:val="000F291A"/>
    <w:rsid w:val="000F2A7D"/>
    <w:rsid w:val="000F30B9"/>
    <w:rsid w:val="000F34F4"/>
    <w:rsid w:val="000F362C"/>
    <w:rsid w:val="000F38AB"/>
    <w:rsid w:val="000F3FC9"/>
    <w:rsid w:val="000F4052"/>
    <w:rsid w:val="000F4347"/>
    <w:rsid w:val="000F4374"/>
    <w:rsid w:val="000F44F1"/>
    <w:rsid w:val="000F463C"/>
    <w:rsid w:val="000F46F3"/>
    <w:rsid w:val="000F4B1D"/>
    <w:rsid w:val="000F4D6A"/>
    <w:rsid w:val="000F5A76"/>
    <w:rsid w:val="000F5DD8"/>
    <w:rsid w:val="000F5F7D"/>
    <w:rsid w:val="000F60FC"/>
    <w:rsid w:val="000F6356"/>
    <w:rsid w:val="000F63AD"/>
    <w:rsid w:val="000F6453"/>
    <w:rsid w:val="000F65E6"/>
    <w:rsid w:val="000F675D"/>
    <w:rsid w:val="000F6ED2"/>
    <w:rsid w:val="000F73AC"/>
    <w:rsid w:val="000F7760"/>
    <w:rsid w:val="000F786D"/>
    <w:rsid w:val="000F7A94"/>
    <w:rsid w:val="000F7D5B"/>
    <w:rsid w:val="000F7DBA"/>
    <w:rsid w:val="001003F9"/>
    <w:rsid w:val="00100486"/>
    <w:rsid w:val="001008D7"/>
    <w:rsid w:val="00100D61"/>
    <w:rsid w:val="001011E2"/>
    <w:rsid w:val="00101844"/>
    <w:rsid w:val="00101BFA"/>
    <w:rsid w:val="00101E27"/>
    <w:rsid w:val="0010223A"/>
    <w:rsid w:val="001024D1"/>
    <w:rsid w:val="00102840"/>
    <w:rsid w:val="00102B23"/>
    <w:rsid w:val="00102BD4"/>
    <w:rsid w:val="00102DC8"/>
    <w:rsid w:val="00102FE3"/>
    <w:rsid w:val="001038AD"/>
    <w:rsid w:val="00103925"/>
    <w:rsid w:val="00103AFA"/>
    <w:rsid w:val="00103B02"/>
    <w:rsid w:val="00103E0F"/>
    <w:rsid w:val="00103FD2"/>
    <w:rsid w:val="001043F8"/>
    <w:rsid w:val="00104B05"/>
    <w:rsid w:val="00104B2C"/>
    <w:rsid w:val="00104F7C"/>
    <w:rsid w:val="00104F8F"/>
    <w:rsid w:val="00104F9A"/>
    <w:rsid w:val="0010516B"/>
    <w:rsid w:val="001055A9"/>
    <w:rsid w:val="0010567B"/>
    <w:rsid w:val="00105AC3"/>
    <w:rsid w:val="00105D8A"/>
    <w:rsid w:val="00105FE5"/>
    <w:rsid w:val="0010616C"/>
    <w:rsid w:val="00106457"/>
    <w:rsid w:val="00106A45"/>
    <w:rsid w:val="001071EB"/>
    <w:rsid w:val="00107464"/>
    <w:rsid w:val="001075B0"/>
    <w:rsid w:val="00107E6B"/>
    <w:rsid w:val="00107F59"/>
    <w:rsid w:val="00110092"/>
    <w:rsid w:val="001104F8"/>
    <w:rsid w:val="00110580"/>
    <w:rsid w:val="0011093C"/>
    <w:rsid w:val="001109A4"/>
    <w:rsid w:val="00111168"/>
    <w:rsid w:val="00111270"/>
    <w:rsid w:val="001112E3"/>
    <w:rsid w:val="0011139C"/>
    <w:rsid w:val="00111519"/>
    <w:rsid w:val="001115C5"/>
    <w:rsid w:val="00111624"/>
    <w:rsid w:val="0011163A"/>
    <w:rsid w:val="00111678"/>
    <w:rsid w:val="001118AA"/>
    <w:rsid w:val="00111C2B"/>
    <w:rsid w:val="00111DFC"/>
    <w:rsid w:val="0011245C"/>
    <w:rsid w:val="001127EE"/>
    <w:rsid w:val="00112932"/>
    <w:rsid w:val="00112C41"/>
    <w:rsid w:val="00113662"/>
    <w:rsid w:val="00113C2F"/>
    <w:rsid w:val="00113E20"/>
    <w:rsid w:val="001141ED"/>
    <w:rsid w:val="001146A4"/>
    <w:rsid w:val="001148CF"/>
    <w:rsid w:val="00114E27"/>
    <w:rsid w:val="00114E3D"/>
    <w:rsid w:val="0011513C"/>
    <w:rsid w:val="001154F0"/>
    <w:rsid w:val="0011558E"/>
    <w:rsid w:val="0011584B"/>
    <w:rsid w:val="00115A90"/>
    <w:rsid w:val="0011602D"/>
    <w:rsid w:val="0011667F"/>
    <w:rsid w:val="00116A8B"/>
    <w:rsid w:val="0011730E"/>
    <w:rsid w:val="00117AB0"/>
    <w:rsid w:val="00120240"/>
    <w:rsid w:val="001203F1"/>
    <w:rsid w:val="001205E4"/>
    <w:rsid w:val="00120642"/>
    <w:rsid w:val="00120802"/>
    <w:rsid w:val="0012086C"/>
    <w:rsid w:val="00120A8A"/>
    <w:rsid w:val="00120C05"/>
    <w:rsid w:val="00120D29"/>
    <w:rsid w:val="001211A4"/>
    <w:rsid w:val="00121321"/>
    <w:rsid w:val="0012161D"/>
    <w:rsid w:val="00121AAE"/>
    <w:rsid w:val="00122174"/>
    <w:rsid w:val="0012231E"/>
    <w:rsid w:val="001226B8"/>
    <w:rsid w:val="001228A5"/>
    <w:rsid w:val="00122A83"/>
    <w:rsid w:val="00122D16"/>
    <w:rsid w:val="00122D51"/>
    <w:rsid w:val="00122ECB"/>
    <w:rsid w:val="00122ED1"/>
    <w:rsid w:val="001237D0"/>
    <w:rsid w:val="00123BB0"/>
    <w:rsid w:val="00123D56"/>
    <w:rsid w:val="00123EEA"/>
    <w:rsid w:val="001242D8"/>
    <w:rsid w:val="001243F6"/>
    <w:rsid w:val="00124508"/>
    <w:rsid w:val="00124A18"/>
    <w:rsid w:val="00124A66"/>
    <w:rsid w:val="00124D6D"/>
    <w:rsid w:val="001252DD"/>
    <w:rsid w:val="00125352"/>
    <w:rsid w:val="0012540F"/>
    <w:rsid w:val="0012541E"/>
    <w:rsid w:val="00125A29"/>
    <w:rsid w:val="00125B28"/>
    <w:rsid w:val="00125C2D"/>
    <w:rsid w:val="00125DFD"/>
    <w:rsid w:val="00126049"/>
    <w:rsid w:val="0012637C"/>
    <w:rsid w:val="00126522"/>
    <w:rsid w:val="0012664D"/>
    <w:rsid w:val="001269A4"/>
    <w:rsid w:val="00126DFC"/>
    <w:rsid w:val="00126F4C"/>
    <w:rsid w:val="0012715F"/>
    <w:rsid w:val="001276F9"/>
    <w:rsid w:val="00127909"/>
    <w:rsid w:val="00127CDF"/>
    <w:rsid w:val="00127F2F"/>
    <w:rsid w:val="00127FAB"/>
    <w:rsid w:val="001302A9"/>
    <w:rsid w:val="00130377"/>
    <w:rsid w:val="001304C3"/>
    <w:rsid w:val="00130874"/>
    <w:rsid w:val="00130955"/>
    <w:rsid w:val="00130A77"/>
    <w:rsid w:val="00130B40"/>
    <w:rsid w:val="00130F4F"/>
    <w:rsid w:val="00131440"/>
    <w:rsid w:val="00131CB6"/>
    <w:rsid w:val="00131E0A"/>
    <w:rsid w:val="00132762"/>
    <w:rsid w:val="0013293A"/>
    <w:rsid w:val="00132965"/>
    <w:rsid w:val="00132A05"/>
    <w:rsid w:val="00132AD4"/>
    <w:rsid w:val="00132E4B"/>
    <w:rsid w:val="00132F51"/>
    <w:rsid w:val="00133013"/>
    <w:rsid w:val="00133148"/>
    <w:rsid w:val="001331ED"/>
    <w:rsid w:val="0013358B"/>
    <w:rsid w:val="00133D2C"/>
    <w:rsid w:val="00133E2D"/>
    <w:rsid w:val="00133E3C"/>
    <w:rsid w:val="00133E63"/>
    <w:rsid w:val="00134219"/>
    <w:rsid w:val="00134674"/>
    <w:rsid w:val="00134B8B"/>
    <w:rsid w:val="00134C41"/>
    <w:rsid w:val="00134D74"/>
    <w:rsid w:val="00134E37"/>
    <w:rsid w:val="00134FA0"/>
    <w:rsid w:val="00134FE2"/>
    <w:rsid w:val="001355D3"/>
    <w:rsid w:val="00135635"/>
    <w:rsid w:val="00135838"/>
    <w:rsid w:val="00135BCB"/>
    <w:rsid w:val="00135FC1"/>
    <w:rsid w:val="001360EF"/>
    <w:rsid w:val="00136AB1"/>
    <w:rsid w:val="00136CD7"/>
    <w:rsid w:val="001371E3"/>
    <w:rsid w:val="00137749"/>
    <w:rsid w:val="00137846"/>
    <w:rsid w:val="001379AB"/>
    <w:rsid w:val="00137E60"/>
    <w:rsid w:val="00137FFA"/>
    <w:rsid w:val="00140625"/>
    <w:rsid w:val="00140652"/>
    <w:rsid w:val="001407A8"/>
    <w:rsid w:val="00140A64"/>
    <w:rsid w:val="00140DD0"/>
    <w:rsid w:val="00141788"/>
    <w:rsid w:val="0014186E"/>
    <w:rsid w:val="0014205A"/>
    <w:rsid w:val="00142224"/>
    <w:rsid w:val="001422F9"/>
    <w:rsid w:val="00142481"/>
    <w:rsid w:val="0014282E"/>
    <w:rsid w:val="001428A7"/>
    <w:rsid w:val="0014295F"/>
    <w:rsid w:val="00142A16"/>
    <w:rsid w:val="00142B6F"/>
    <w:rsid w:val="001433D3"/>
    <w:rsid w:val="001437FE"/>
    <w:rsid w:val="00143F75"/>
    <w:rsid w:val="00144057"/>
    <w:rsid w:val="00144674"/>
    <w:rsid w:val="00144AFC"/>
    <w:rsid w:val="00145251"/>
    <w:rsid w:val="0014584F"/>
    <w:rsid w:val="00145878"/>
    <w:rsid w:val="00145E32"/>
    <w:rsid w:val="001467C5"/>
    <w:rsid w:val="00146AD9"/>
    <w:rsid w:val="00146C61"/>
    <w:rsid w:val="00146CF5"/>
    <w:rsid w:val="00146D52"/>
    <w:rsid w:val="00147079"/>
    <w:rsid w:val="001475AA"/>
    <w:rsid w:val="0014762E"/>
    <w:rsid w:val="00147ABE"/>
    <w:rsid w:val="00147B0B"/>
    <w:rsid w:val="00147D17"/>
    <w:rsid w:val="00147D2A"/>
    <w:rsid w:val="00150112"/>
    <w:rsid w:val="001506AE"/>
    <w:rsid w:val="00150B54"/>
    <w:rsid w:val="00150CFF"/>
    <w:rsid w:val="00150D00"/>
    <w:rsid w:val="00150E24"/>
    <w:rsid w:val="0015116C"/>
    <w:rsid w:val="0015132C"/>
    <w:rsid w:val="0015182F"/>
    <w:rsid w:val="00151A8D"/>
    <w:rsid w:val="00151A9A"/>
    <w:rsid w:val="00151AC0"/>
    <w:rsid w:val="00151CF9"/>
    <w:rsid w:val="00151D15"/>
    <w:rsid w:val="00152759"/>
    <w:rsid w:val="00152B86"/>
    <w:rsid w:val="00152B9F"/>
    <w:rsid w:val="00152EE2"/>
    <w:rsid w:val="00153180"/>
    <w:rsid w:val="001531C6"/>
    <w:rsid w:val="00153BC8"/>
    <w:rsid w:val="00153DC7"/>
    <w:rsid w:val="00153EF2"/>
    <w:rsid w:val="0015410C"/>
    <w:rsid w:val="00154468"/>
    <w:rsid w:val="0015462C"/>
    <w:rsid w:val="0015478D"/>
    <w:rsid w:val="001547C5"/>
    <w:rsid w:val="001547FE"/>
    <w:rsid w:val="0015488D"/>
    <w:rsid w:val="00154A7F"/>
    <w:rsid w:val="00155104"/>
    <w:rsid w:val="00155132"/>
    <w:rsid w:val="00155330"/>
    <w:rsid w:val="00155449"/>
    <w:rsid w:val="00155827"/>
    <w:rsid w:val="00155AD0"/>
    <w:rsid w:val="00155E38"/>
    <w:rsid w:val="00155EB8"/>
    <w:rsid w:val="00155F5B"/>
    <w:rsid w:val="00155FC1"/>
    <w:rsid w:val="00156313"/>
    <w:rsid w:val="0015639B"/>
    <w:rsid w:val="00156419"/>
    <w:rsid w:val="001565A3"/>
    <w:rsid w:val="001565FA"/>
    <w:rsid w:val="001566E2"/>
    <w:rsid w:val="00156CA5"/>
    <w:rsid w:val="00156D08"/>
    <w:rsid w:val="00156F86"/>
    <w:rsid w:val="0015732A"/>
    <w:rsid w:val="00157DAD"/>
    <w:rsid w:val="00157DDC"/>
    <w:rsid w:val="001603F7"/>
    <w:rsid w:val="001606E4"/>
    <w:rsid w:val="0016073E"/>
    <w:rsid w:val="0016079B"/>
    <w:rsid w:val="001607AA"/>
    <w:rsid w:val="00160BD5"/>
    <w:rsid w:val="00160C72"/>
    <w:rsid w:val="00160C80"/>
    <w:rsid w:val="0016130E"/>
    <w:rsid w:val="001615AD"/>
    <w:rsid w:val="001619CC"/>
    <w:rsid w:val="00162480"/>
    <w:rsid w:val="00162A30"/>
    <w:rsid w:val="00162A80"/>
    <w:rsid w:val="00162AFC"/>
    <w:rsid w:val="00162B36"/>
    <w:rsid w:val="00162C4D"/>
    <w:rsid w:val="00162CF6"/>
    <w:rsid w:val="00162E01"/>
    <w:rsid w:val="00163C8C"/>
    <w:rsid w:val="001640AA"/>
    <w:rsid w:val="00164871"/>
    <w:rsid w:val="00164DB4"/>
    <w:rsid w:val="00164E23"/>
    <w:rsid w:val="00165332"/>
    <w:rsid w:val="00165375"/>
    <w:rsid w:val="0016579E"/>
    <w:rsid w:val="00165FAD"/>
    <w:rsid w:val="001660AF"/>
    <w:rsid w:val="0016612F"/>
    <w:rsid w:val="00166365"/>
    <w:rsid w:val="00166569"/>
    <w:rsid w:val="00166591"/>
    <w:rsid w:val="0016693E"/>
    <w:rsid w:val="00166940"/>
    <w:rsid w:val="00166BAA"/>
    <w:rsid w:val="00166F69"/>
    <w:rsid w:val="0016728A"/>
    <w:rsid w:val="00167455"/>
    <w:rsid w:val="001675EC"/>
    <w:rsid w:val="001679BB"/>
    <w:rsid w:val="00167B31"/>
    <w:rsid w:val="00170003"/>
    <w:rsid w:val="00170364"/>
    <w:rsid w:val="00170454"/>
    <w:rsid w:val="00170651"/>
    <w:rsid w:val="0017083B"/>
    <w:rsid w:val="00170AAD"/>
    <w:rsid w:val="00170D5A"/>
    <w:rsid w:val="0017108B"/>
    <w:rsid w:val="0017112A"/>
    <w:rsid w:val="00171333"/>
    <w:rsid w:val="0017144F"/>
    <w:rsid w:val="00171AD8"/>
    <w:rsid w:val="00171AF5"/>
    <w:rsid w:val="00171DE9"/>
    <w:rsid w:val="001721B4"/>
    <w:rsid w:val="001723BF"/>
    <w:rsid w:val="0017259B"/>
    <w:rsid w:val="001725CB"/>
    <w:rsid w:val="001725FC"/>
    <w:rsid w:val="0017262D"/>
    <w:rsid w:val="00172653"/>
    <w:rsid w:val="001726E4"/>
    <w:rsid w:val="00172731"/>
    <w:rsid w:val="00172991"/>
    <w:rsid w:val="00172CAC"/>
    <w:rsid w:val="00172D5D"/>
    <w:rsid w:val="001732B2"/>
    <w:rsid w:val="001735D0"/>
    <w:rsid w:val="0017372C"/>
    <w:rsid w:val="00173BDE"/>
    <w:rsid w:val="00173F82"/>
    <w:rsid w:val="00174223"/>
    <w:rsid w:val="0017428A"/>
    <w:rsid w:val="00174456"/>
    <w:rsid w:val="001744B0"/>
    <w:rsid w:val="001744DA"/>
    <w:rsid w:val="00174913"/>
    <w:rsid w:val="00175353"/>
    <w:rsid w:val="0017536C"/>
    <w:rsid w:val="001753D3"/>
    <w:rsid w:val="001754A5"/>
    <w:rsid w:val="00175632"/>
    <w:rsid w:val="001759E0"/>
    <w:rsid w:val="00175BE2"/>
    <w:rsid w:val="00175C1B"/>
    <w:rsid w:val="00175C62"/>
    <w:rsid w:val="00176406"/>
    <w:rsid w:val="001768A4"/>
    <w:rsid w:val="0017695C"/>
    <w:rsid w:val="00176A4A"/>
    <w:rsid w:val="00176AB5"/>
    <w:rsid w:val="00177698"/>
    <w:rsid w:val="00177727"/>
    <w:rsid w:val="00177874"/>
    <w:rsid w:val="00177AA0"/>
    <w:rsid w:val="00177BD1"/>
    <w:rsid w:val="00177D66"/>
    <w:rsid w:val="00177DDE"/>
    <w:rsid w:val="00177E4E"/>
    <w:rsid w:val="0018018E"/>
    <w:rsid w:val="001801E8"/>
    <w:rsid w:val="0018054C"/>
    <w:rsid w:val="00180694"/>
    <w:rsid w:val="0018078C"/>
    <w:rsid w:val="001808DB"/>
    <w:rsid w:val="00180AC1"/>
    <w:rsid w:val="0018137F"/>
    <w:rsid w:val="00181387"/>
    <w:rsid w:val="0018188B"/>
    <w:rsid w:val="001818C7"/>
    <w:rsid w:val="00181B53"/>
    <w:rsid w:val="00181C54"/>
    <w:rsid w:val="00181C70"/>
    <w:rsid w:val="0018227D"/>
    <w:rsid w:val="001828CA"/>
    <w:rsid w:val="00182A74"/>
    <w:rsid w:val="001831DB"/>
    <w:rsid w:val="001836EF"/>
    <w:rsid w:val="001836FB"/>
    <w:rsid w:val="00183BFD"/>
    <w:rsid w:val="00183C4D"/>
    <w:rsid w:val="00183DE2"/>
    <w:rsid w:val="00183ECD"/>
    <w:rsid w:val="001840AB"/>
    <w:rsid w:val="00184830"/>
    <w:rsid w:val="00184C77"/>
    <w:rsid w:val="00184D3A"/>
    <w:rsid w:val="00184ED6"/>
    <w:rsid w:val="00185414"/>
    <w:rsid w:val="001856E6"/>
    <w:rsid w:val="0018579C"/>
    <w:rsid w:val="001858BA"/>
    <w:rsid w:val="00185AB3"/>
    <w:rsid w:val="00185EE2"/>
    <w:rsid w:val="0018624F"/>
    <w:rsid w:val="0018642E"/>
    <w:rsid w:val="00186556"/>
    <w:rsid w:val="001869E5"/>
    <w:rsid w:val="00186B29"/>
    <w:rsid w:val="00186C1D"/>
    <w:rsid w:val="00186EFC"/>
    <w:rsid w:val="0018702C"/>
    <w:rsid w:val="00187258"/>
    <w:rsid w:val="001874D2"/>
    <w:rsid w:val="00187A03"/>
    <w:rsid w:val="00187BF6"/>
    <w:rsid w:val="00190235"/>
    <w:rsid w:val="001903E5"/>
    <w:rsid w:val="00190610"/>
    <w:rsid w:val="001907D6"/>
    <w:rsid w:val="00190800"/>
    <w:rsid w:val="00190C80"/>
    <w:rsid w:val="00191197"/>
    <w:rsid w:val="0019139E"/>
    <w:rsid w:val="00191961"/>
    <w:rsid w:val="001919D3"/>
    <w:rsid w:val="00191A84"/>
    <w:rsid w:val="00191AE7"/>
    <w:rsid w:val="00191EFE"/>
    <w:rsid w:val="00192398"/>
    <w:rsid w:val="00192413"/>
    <w:rsid w:val="00192764"/>
    <w:rsid w:val="0019299A"/>
    <w:rsid w:val="00192C06"/>
    <w:rsid w:val="00192D05"/>
    <w:rsid w:val="00192DDB"/>
    <w:rsid w:val="00192EF5"/>
    <w:rsid w:val="00193344"/>
    <w:rsid w:val="0019338C"/>
    <w:rsid w:val="00193622"/>
    <w:rsid w:val="001936E3"/>
    <w:rsid w:val="00193714"/>
    <w:rsid w:val="0019378A"/>
    <w:rsid w:val="00193C4E"/>
    <w:rsid w:val="00193DBC"/>
    <w:rsid w:val="00193E25"/>
    <w:rsid w:val="00193EFE"/>
    <w:rsid w:val="001940BB"/>
    <w:rsid w:val="00194305"/>
    <w:rsid w:val="001946FD"/>
    <w:rsid w:val="0019489D"/>
    <w:rsid w:val="001949CE"/>
    <w:rsid w:val="00195129"/>
    <w:rsid w:val="00195226"/>
    <w:rsid w:val="0019543D"/>
    <w:rsid w:val="001956C7"/>
    <w:rsid w:val="00195BF4"/>
    <w:rsid w:val="00195C6B"/>
    <w:rsid w:val="00195E43"/>
    <w:rsid w:val="00196176"/>
    <w:rsid w:val="00196546"/>
    <w:rsid w:val="00196576"/>
    <w:rsid w:val="00196C2C"/>
    <w:rsid w:val="00196ED8"/>
    <w:rsid w:val="00196FBA"/>
    <w:rsid w:val="00197114"/>
    <w:rsid w:val="00197333"/>
    <w:rsid w:val="00197867"/>
    <w:rsid w:val="00197A1B"/>
    <w:rsid w:val="00197B19"/>
    <w:rsid w:val="00197DC5"/>
    <w:rsid w:val="00197F79"/>
    <w:rsid w:val="001A01A8"/>
    <w:rsid w:val="001A023C"/>
    <w:rsid w:val="001A0317"/>
    <w:rsid w:val="001A0350"/>
    <w:rsid w:val="001A08E7"/>
    <w:rsid w:val="001A0C25"/>
    <w:rsid w:val="001A1016"/>
    <w:rsid w:val="001A105D"/>
    <w:rsid w:val="001A15BA"/>
    <w:rsid w:val="001A15CE"/>
    <w:rsid w:val="001A160D"/>
    <w:rsid w:val="001A17AF"/>
    <w:rsid w:val="001A18EC"/>
    <w:rsid w:val="001A1A85"/>
    <w:rsid w:val="001A1D9B"/>
    <w:rsid w:val="001A1F4D"/>
    <w:rsid w:val="001A1FB1"/>
    <w:rsid w:val="001A2C6D"/>
    <w:rsid w:val="001A2CD7"/>
    <w:rsid w:val="001A2DFE"/>
    <w:rsid w:val="001A3079"/>
    <w:rsid w:val="001A3E7E"/>
    <w:rsid w:val="001A3EDB"/>
    <w:rsid w:val="001A426A"/>
    <w:rsid w:val="001A434D"/>
    <w:rsid w:val="001A4634"/>
    <w:rsid w:val="001A4E53"/>
    <w:rsid w:val="001A51B3"/>
    <w:rsid w:val="001A5401"/>
    <w:rsid w:val="001A5454"/>
    <w:rsid w:val="001A58A6"/>
    <w:rsid w:val="001A5920"/>
    <w:rsid w:val="001A59D2"/>
    <w:rsid w:val="001A5E62"/>
    <w:rsid w:val="001A5E94"/>
    <w:rsid w:val="001A6098"/>
    <w:rsid w:val="001A61F6"/>
    <w:rsid w:val="001A6BCC"/>
    <w:rsid w:val="001A6D10"/>
    <w:rsid w:val="001A6EB0"/>
    <w:rsid w:val="001A70C8"/>
    <w:rsid w:val="001A719E"/>
    <w:rsid w:val="001A75A8"/>
    <w:rsid w:val="001A7F64"/>
    <w:rsid w:val="001B0BD3"/>
    <w:rsid w:val="001B0D8F"/>
    <w:rsid w:val="001B0DDA"/>
    <w:rsid w:val="001B0F88"/>
    <w:rsid w:val="001B18DB"/>
    <w:rsid w:val="001B1A16"/>
    <w:rsid w:val="001B1D51"/>
    <w:rsid w:val="001B1D7B"/>
    <w:rsid w:val="001B1E0C"/>
    <w:rsid w:val="001B1E5E"/>
    <w:rsid w:val="001B1FFC"/>
    <w:rsid w:val="001B2127"/>
    <w:rsid w:val="001B23E0"/>
    <w:rsid w:val="001B27CB"/>
    <w:rsid w:val="001B281D"/>
    <w:rsid w:val="001B2D71"/>
    <w:rsid w:val="001B2ED1"/>
    <w:rsid w:val="001B30D3"/>
    <w:rsid w:val="001B3174"/>
    <w:rsid w:val="001B3210"/>
    <w:rsid w:val="001B339A"/>
    <w:rsid w:val="001B3921"/>
    <w:rsid w:val="001B3AB4"/>
    <w:rsid w:val="001B3BCA"/>
    <w:rsid w:val="001B3D21"/>
    <w:rsid w:val="001B4754"/>
    <w:rsid w:val="001B4AFD"/>
    <w:rsid w:val="001B4EC0"/>
    <w:rsid w:val="001B5581"/>
    <w:rsid w:val="001B576A"/>
    <w:rsid w:val="001B5C7C"/>
    <w:rsid w:val="001B5E51"/>
    <w:rsid w:val="001B6C18"/>
    <w:rsid w:val="001B6DA2"/>
    <w:rsid w:val="001B72EF"/>
    <w:rsid w:val="001B7811"/>
    <w:rsid w:val="001B7B4E"/>
    <w:rsid w:val="001B7CC9"/>
    <w:rsid w:val="001B7E30"/>
    <w:rsid w:val="001B7FD1"/>
    <w:rsid w:val="001C0273"/>
    <w:rsid w:val="001C0688"/>
    <w:rsid w:val="001C0D97"/>
    <w:rsid w:val="001C101B"/>
    <w:rsid w:val="001C1377"/>
    <w:rsid w:val="001C176E"/>
    <w:rsid w:val="001C17F0"/>
    <w:rsid w:val="001C190F"/>
    <w:rsid w:val="001C193D"/>
    <w:rsid w:val="001C1943"/>
    <w:rsid w:val="001C1E65"/>
    <w:rsid w:val="001C1F13"/>
    <w:rsid w:val="001C1F30"/>
    <w:rsid w:val="001C23AD"/>
    <w:rsid w:val="001C24DB"/>
    <w:rsid w:val="001C26AC"/>
    <w:rsid w:val="001C2CBC"/>
    <w:rsid w:val="001C2E96"/>
    <w:rsid w:val="001C338B"/>
    <w:rsid w:val="001C34FD"/>
    <w:rsid w:val="001C3721"/>
    <w:rsid w:val="001C40B7"/>
    <w:rsid w:val="001C4747"/>
    <w:rsid w:val="001C4BB4"/>
    <w:rsid w:val="001C4D1F"/>
    <w:rsid w:val="001C4EFB"/>
    <w:rsid w:val="001C593B"/>
    <w:rsid w:val="001C5D53"/>
    <w:rsid w:val="001C6026"/>
    <w:rsid w:val="001C6AEC"/>
    <w:rsid w:val="001C6BB4"/>
    <w:rsid w:val="001C6F1B"/>
    <w:rsid w:val="001C7463"/>
    <w:rsid w:val="001C79D4"/>
    <w:rsid w:val="001C7B11"/>
    <w:rsid w:val="001C7F4E"/>
    <w:rsid w:val="001D037F"/>
    <w:rsid w:val="001D0492"/>
    <w:rsid w:val="001D0941"/>
    <w:rsid w:val="001D096D"/>
    <w:rsid w:val="001D0A49"/>
    <w:rsid w:val="001D0B8D"/>
    <w:rsid w:val="001D0CE2"/>
    <w:rsid w:val="001D0EF8"/>
    <w:rsid w:val="001D135D"/>
    <w:rsid w:val="001D1948"/>
    <w:rsid w:val="001D19AC"/>
    <w:rsid w:val="001D1A41"/>
    <w:rsid w:val="001D1DFD"/>
    <w:rsid w:val="001D210E"/>
    <w:rsid w:val="001D2421"/>
    <w:rsid w:val="001D252D"/>
    <w:rsid w:val="001D2C5A"/>
    <w:rsid w:val="001D2DC8"/>
    <w:rsid w:val="001D2EB7"/>
    <w:rsid w:val="001D395A"/>
    <w:rsid w:val="001D3EDE"/>
    <w:rsid w:val="001D4034"/>
    <w:rsid w:val="001D438A"/>
    <w:rsid w:val="001D45FC"/>
    <w:rsid w:val="001D50A1"/>
    <w:rsid w:val="001D5120"/>
    <w:rsid w:val="001D52ED"/>
    <w:rsid w:val="001D5401"/>
    <w:rsid w:val="001D562B"/>
    <w:rsid w:val="001D5735"/>
    <w:rsid w:val="001D5752"/>
    <w:rsid w:val="001D57F5"/>
    <w:rsid w:val="001D60C6"/>
    <w:rsid w:val="001D6115"/>
    <w:rsid w:val="001D6532"/>
    <w:rsid w:val="001D6A37"/>
    <w:rsid w:val="001D6C1C"/>
    <w:rsid w:val="001D6C84"/>
    <w:rsid w:val="001D6F49"/>
    <w:rsid w:val="001D7531"/>
    <w:rsid w:val="001D7C9F"/>
    <w:rsid w:val="001D7FDE"/>
    <w:rsid w:val="001E019D"/>
    <w:rsid w:val="001E0839"/>
    <w:rsid w:val="001E09F8"/>
    <w:rsid w:val="001E0A65"/>
    <w:rsid w:val="001E0E25"/>
    <w:rsid w:val="001E10A3"/>
    <w:rsid w:val="001E1264"/>
    <w:rsid w:val="001E12C6"/>
    <w:rsid w:val="001E15E8"/>
    <w:rsid w:val="001E161D"/>
    <w:rsid w:val="001E1A5E"/>
    <w:rsid w:val="001E1F9A"/>
    <w:rsid w:val="001E206B"/>
    <w:rsid w:val="001E2196"/>
    <w:rsid w:val="001E2610"/>
    <w:rsid w:val="001E3DFB"/>
    <w:rsid w:val="001E3E46"/>
    <w:rsid w:val="001E40D8"/>
    <w:rsid w:val="001E40FF"/>
    <w:rsid w:val="001E43D5"/>
    <w:rsid w:val="001E499D"/>
    <w:rsid w:val="001E49A9"/>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96D"/>
    <w:rsid w:val="001E7BAA"/>
    <w:rsid w:val="001E7FFC"/>
    <w:rsid w:val="001F0596"/>
    <w:rsid w:val="001F06A8"/>
    <w:rsid w:val="001F0878"/>
    <w:rsid w:val="001F0927"/>
    <w:rsid w:val="001F0A86"/>
    <w:rsid w:val="001F0E73"/>
    <w:rsid w:val="001F12DD"/>
    <w:rsid w:val="001F141E"/>
    <w:rsid w:val="001F19F7"/>
    <w:rsid w:val="001F1A85"/>
    <w:rsid w:val="001F1AB6"/>
    <w:rsid w:val="001F1DA7"/>
    <w:rsid w:val="001F1EA6"/>
    <w:rsid w:val="001F220E"/>
    <w:rsid w:val="001F226A"/>
    <w:rsid w:val="001F2573"/>
    <w:rsid w:val="001F27BD"/>
    <w:rsid w:val="001F292A"/>
    <w:rsid w:val="001F2ECE"/>
    <w:rsid w:val="001F310A"/>
    <w:rsid w:val="001F3301"/>
    <w:rsid w:val="001F33A2"/>
    <w:rsid w:val="001F356F"/>
    <w:rsid w:val="001F3851"/>
    <w:rsid w:val="001F397D"/>
    <w:rsid w:val="001F3DB9"/>
    <w:rsid w:val="001F4036"/>
    <w:rsid w:val="001F43C0"/>
    <w:rsid w:val="001F4815"/>
    <w:rsid w:val="001F48F7"/>
    <w:rsid w:val="001F49D6"/>
    <w:rsid w:val="001F4E96"/>
    <w:rsid w:val="001F53F2"/>
    <w:rsid w:val="001F5794"/>
    <w:rsid w:val="001F5CB2"/>
    <w:rsid w:val="001F6307"/>
    <w:rsid w:val="001F63A6"/>
    <w:rsid w:val="001F6698"/>
    <w:rsid w:val="001F6860"/>
    <w:rsid w:val="001F69C0"/>
    <w:rsid w:val="001F6E9C"/>
    <w:rsid w:val="001F7339"/>
    <w:rsid w:val="001F7828"/>
    <w:rsid w:val="001F7D70"/>
    <w:rsid w:val="0020009D"/>
    <w:rsid w:val="00200663"/>
    <w:rsid w:val="002006F4"/>
    <w:rsid w:val="00200732"/>
    <w:rsid w:val="002009A7"/>
    <w:rsid w:val="00200A5C"/>
    <w:rsid w:val="00200ABF"/>
    <w:rsid w:val="00200E11"/>
    <w:rsid w:val="002015C6"/>
    <w:rsid w:val="002018C4"/>
    <w:rsid w:val="002019CB"/>
    <w:rsid w:val="00201EC8"/>
    <w:rsid w:val="00201EE7"/>
    <w:rsid w:val="00201FCC"/>
    <w:rsid w:val="002021EC"/>
    <w:rsid w:val="00202438"/>
    <w:rsid w:val="002025F5"/>
    <w:rsid w:val="00202905"/>
    <w:rsid w:val="00202948"/>
    <w:rsid w:val="00202A0A"/>
    <w:rsid w:val="00202AD3"/>
    <w:rsid w:val="00202C50"/>
    <w:rsid w:val="00202EB2"/>
    <w:rsid w:val="00202EBB"/>
    <w:rsid w:val="00202FE0"/>
    <w:rsid w:val="00203412"/>
    <w:rsid w:val="0020355B"/>
    <w:rsid w:val="002038D1"/>
    <w:rsid w:val="002038F0"/>
    <w:rsid w:val="00203B7D"/>
    <w:rsid w:val="00203B8A"/>
    <w:rsid w:val="00203D13"/>
    <w:rsid w:val="00203F87"/>
    <w:rsid w:val="0020412A"/>
    <w:rsid w:val="0020412F"/>
    <w:rsid w:val="00204880"/>
    <w:rsid w:val="00204929"/>
    <w:rsid w:val="00204BEB"/>
    <w:rsid w:val="00204D14"/>
    <w:rsid w:val="00204EC0"/>
    <w:rsid w:val="0020514A"/>
    <w:rsid w:val="002054DC"/>
    <w:rsid w:val="00205851"/>
    <w:rsid w:val="00205877"/>
    <w:rsid w:val="00205C8E"/>
    <w:rsid w:val="00205E2A"/>
    <w:rsid w:val="002061A2"/>
    <w:rsid w:val="002063AB"/>
    <w:rsid w:val="002064B7"/>
    <w:rsid w:val="002068FF"/>
    <w:rsid w:val="00206AAA"/>
    <w:rsid w:val="00206C53"/>
    <w:rsid w:val="00206C98"/>
    <w:rsid w:val="00206D25"/>
    <w:rsid w:val="00207096"/>
    <w:rsid w:val="002070EF"/>
    <w:rsid w:val="002075B9"/>
    <w:rsid w:val="00207652"/>
    <w:rsid w:val="00207765"/>
    <w:rsid w:val="00207858"/>
    <w:rsid w:val="00207B9A"/>
    <w:rsid w:val="00207ECA"/>
    <w:rsid w:val="0021012D"/>
    <w:rsid w:val="00210134"/>
    <w:rsid w:val="00210170"/>
    <w:rsid w:val="00210245"/>
    <w:rsid w:val="00210310"/>
    <w:rsid w:val="00210460"/>
    <w:rsid w:val="00210C90"/>
    <w:rsid w:val="00210EAA"/>
    <w:rsid w:val="002111DB"/>
    <w:rsid w:val="002112CE"/>
    <w:rsid w:val="002115CD"/>
    <w:rsid w:val="002117CB"/>
    <w:rsid w:val="002117FA"/>
    <w:rsid w:val="00211875"/>
    <w:rsid w:val="002119E0"/>
    <w:rsid w:val="00212154"/>
    <w:rsid w:val="002123E5"/>
    <w:rsid w:val="0021276D"/>
    <w:rsid w:val="00212B57"/>
    <w:rsid w:val="00212B74"/>
    <w:rsid w:val="00213030"/>
    <w:rsid w:val="002132CD"/>
    <w:rsid w:val="00213314"/>
    <w:rsid w:val="0021333A"/>
    <w:rsid w:val="0021365B"/>
    <w:rsid w:val="00213812"/>
    <w:rsid w:val="002138A5"/>
    <w:rsid w:val="00213D12"/>
    <w:rsid w:val="00213DAA"/>
    <w:rsid w:val="00214001"/>
    <w:rsid w:val="0021417E"/>
    <w:rsid w:val="0021422C"/>
    <w:rsid w:val="00214943"/>
    <w:rsid w:val="00214A0D"/>
    <w:rsid w:val="00214D8A"/>
    <w:rsid w:val="00214DC0"/>
    <w:rsid w:val="0021559B"/>
    <w:rsid w:val="002156DF"/>
    <w:rsid w:val="00215703"/>
    <w:rsid w:val="00215A47"/>
    <w:rsid w:val="00215C6A"/>
    <w:rsid w:val="00215D56"/>
    <w:rsid w:val="00216485"/>
    <w:rsid w:val="0021682A"/>
    <w:rsid w:val="00216878"/>
    <w:rsid w:val="002168B5"/>
    <w:rsid w:val="0021691A"/>
    <w:rsid w:val="00216A5A"/>
    <w:rsid w:val="00216BE8"/>
    <w:rsid w:val="0021726D"/>
    <w:rsid w:val="002175CA"/>
    <w:rsid w:val="00217AC1"/>
    <w:rsid w:val="00217D4D"/>
    <w:rsid w:val="00220072"/>
    <w:rsid w:val="002201B3"/>
    <w:rsid w:val="002201E0"/>
    <w:rsid w:val="002203B3"/>
    <w:rsid w:val="0022093C"/>
    <w:rsid w:val="00220AE0"/>
    <w:rsid w:val="002212E0"/>
    <w:rsid w:val="002215BB"/>
    <w:rsid w:val="00221720"/>
    <w:rsid w:val="0022185D"/>
    <w:rsid w:val="00221A2E"/>
    <w:rsid w:val="00221A45"/>
    <w:rsid w:val="00221D84"/>
    <w:rsid w:val="002220DF"/>
    <w:rsid w:val="00222311"/>
    <w:rsid w:val="0022242D"/>
    <w:rsid w:val="00222698"/>
    <w:rsid w:val="0022270C"/>
    <w:rsid w:val="00222EFC"/>
    <w:rsid w:val="00222FDC"/>
    <w:rsid w:val="00223125"/>
    <w:rsid w:val="0022320C"/>
    <w:rsid w:val="0022387D"/>
    <w:rsid w:val="00223C0F"/>
    <w:rsid w:val="00223E48"/>
    <w:rsid w:val="00224CEF"/>
    <w:rsid w:val="002250B0"/>
    <w:rsid w:val="002251EC"/>
    <w:rsid w:val="002252F8"/>
    <w:rsid w:val="0022554C"/>
    <w:rsid w:val="00225CA7"/>
    <w:rsid w:val="00226103"/>
    <w:rsid w:val="0022634E"/>
    <w:rsid w:val="0022660D"/>
    <w:rsid w:val="00226874"/>
    <w:rsid w:val="00226B69"/>
    <w:rsid w:val="00226DAB"/>
    <w:rsid w:val="00226E35"/>
    <w:rsid w:val="00226F1C"/>
    <w:rsid w:val="002270F2"/>
    <w:rsid w:val="00227527"/>
    <w:rsid w:val="0022759C"/>
    <w:rsid w:val="002275C1"/>
    <w:rsid w:val="00227879"/>
    <w:rsid w:val="00227CF0"/>
    <w:rsid w:val="00227DDC"/>
    <w:rsid w:val="00227FDB"/>
    <w:rsid w:val="002300AF"/>
    <w:rsid w:val="00230134"/>
    <w:rsid w:val="00230227"/>
    <w:rsid w:val="002302DF"/>
    <w:rsid w:val="00230439"/>
    <w:rsid w:val="002305F9"/>
    <w:rsid w:val="00230AA9"/>
    <w:rsid w:val="00230D34"/>
    <w:rsid w:val="00230F7B"/>
    <w:rsid w:val="0023130C"/>
    <w:rsid w:val="00231752"/>
    <w:rsid w:val="00231912"/>
    <w:rsid w:val="00231985"/>
    <w:rsid w:val="002319A8"/>
    <w:rsid w:val="00231A7F"/>
    <w:rsid w:val="00231C85"/>
    <w:rsid w:val="00231CE5"/>
    <w:rsid w:val="00231D27"/>
    <w:rsid w:val="00231EB9"/>
    <w:rsid w:val="00231F50"/>
    <w:rsid w:val="00231FDB"/>
    <w:rsid w:val="00232183"/>
    <w:rsid w:val="0023218F"/>
    <w:rsid w:val="002322C9"/>
    <w:rsid w:val="002323D7"/>
    <w:rsid w:val="002327D4"/>
    <w:rsid w:val="0023296E"/>
    <w:rsid w:val="002329F8"/>
    <w:rsid w:val="00232A65"/>
    <w:rsid w:val="00232EB5"/>
    <w:rsid w:val="002333CA"/>
    <w:rsid w:val="00233542"/>
    <w:rsid w:val="002335A4"/>
    <w:rsid w:val="002336F5"/>
    <w:rsid w:val="00233995"/>
    <w:rsid w:val="002339AE"/>
    <w:rsid w:val="00234793"/>
    <w:rsid w:val="002348A6"/>
    <w:rsid w:val="002349DE"/>
    <w:rsid w:val="00234CA4"/>
    <w:rsid w:val="00234EE9"/>
    <w:rsid w:val="00234F3E"/>
    <w:rsid w:val="002350D9"/>
    <w:rsid w:val="00235246"/>
    <w:rsid w:val="0023561A"/>
    <w:rsid w:val="002357BC"/>
    <w:rsid w:val="00235ADA"/>
    <w:rsid w:val="00235FB9"/>
    <w:rsid w:val="002365F9"/>
    <w:rsid w:val="002367D9"/>
    <w:rsid w:val="00236B04"/>
    <w:rsid w:val="002374EA"/>
    <w:rsid w:val="00237617"/>
    <w:rsid w:val="00237EE8"/>
    <w:rsid w:val="00237F49"/>
    <w:rsid w:val="00240049"/>
    <w:rsid w:val="00240189"/>
    <w:rsid w:val="0024019B"/>
    <w:rsid w:val="00240561"/>
    <w:rsid w:val="00240623"/>
    <w:rsid w:val="0024066C"/>
    <w:rsid w:val="0024072F"/>
    <w:rsid w:val="00240892"/>
    <w:rsid w:val="00240C63"/>
    <w:rsid w:val="00240E7F"/>
    <w:rsid w:val="0024102C"/>
    <w:rsid w:val="00241198"/>
    <w:rsid w:val="00241C01"/>
    <w:rsid w:val="00241C07"/>
    <w:rsid w:val="00241C8F"/>
    <w:rsid w:val="00241D3D"/>
    <w:rsid w:val="00241D40"/>
    <w:rsid w:val="00241E46"/>
    <w:rsid w:val="00242010"/>
    <w:rsid w:val="00242104"/>
    <w:rsid w:val="002421AC"/>
    <w:rsid w:val="00242310"/>
    <w:rsid w:val="00242765"/>
    <w:rsid w:val="0024282E"/>
    <w:rsid w:val="00243099"/>
    <w:rsid w:val="00243291"/>
    <w:rsid w:val="002432DD"/>
    <w:rsid w:val="002432F3"/>
    <w:rsid w:val="00243576"/>
    <w:rsid w:val="00243607"/>
    <w:rsid w:val="00243895"/>
    <w:rsid w:val="00243DEA"/>
    <w:rsid w:val="00244523"/>
    <w:rsid w:val="0024452F"/>
    <w:rsid w:val="00244530"/>
    <w:rsid w:val="00244748"/>
    <w:rsid w:val="00244AEA"/>
    <w:rsid w:val="00244E8C"/>
    <w:rsid w:val="00245622"/>
    <w:rsid w:val="002458CF"/>
    <w:rsid w:val="00245D9C"/>
    <w:rsid w:val="00245E00"/>
    <w:rsid w:val="00245E02"/>
    <w:rsid w:val="00246133"/>
    <w:rsid w:val="00246243"/>
    <w:rsid w:val="00246A52"/>
    <w:rsid w:val="00247396"/>
    <w:rsid w:val="002473A5"/>
    <w:rsid w:val="0024776D"/>
    <w:rsid w:val="0024778D"/>
    <w:rsid w:val="00247FEB"/>
    <w:rsid w:val="002504CB"/>
    <w:rsid w:val="002509CC"/>
    <w:rsid w:val="00250A36"/>
    <w:rsid w:val="00250AE2"/>
    <w:rsid w:val="00250D1C"/>
    <w:rsid w:val="00250E01"/>
    <w:rsid w:val="00250E53"/>
    <w:rsid w:val="00250E80"/>
    <w:rsid w:val="00250F9A"/>
    <w:rsid w:val="0025122C"/>
    <w:rsid w:val="0025139A"/>
    <w:rsid w:val="0025153A"/>
    <w:rsid w:val="0025204F"/>
    <w:rsid w:val="00252129"/>
    <w:rsid w:val="002521F1"/>
    <w:rsid w:val="002522AA"/>
    <w:rsid w:val="00252396"/>
    <w:rsid w:val="002524B1"/>
    <w:rsid w:val="00252804"/>
    <w:rsid w:val="0025288B"/>
    <w:rsid w:val="002529DA"/>
    <w:rsid w:val="00252AB1"/>
    <w:rsid w:val="00252B74"/>
    <w:rsid w:val="00252F62"/>
    <w:rsid w:val="00253583"/>
    <w:rsid w:val="00253718"/>
    <w:rsid w:val="00253937"/>
    <w:rsid w:val="00253E50"/>
    <w:rsid w:val="00254227"/>
    <w:rsid w:val="002553A9"/>
    <w:rsid w:val="002553AB"/>
    <w:rsid w:val="002557DF"/>
    <w:rsid w:val="002559E5"/>
    <w:rsid w:val="00255C2B"/>
    <w:rsid w:val="00255FB8"/>
    <w:rsid w:val="00256309"/>
    <w:rsid w:val="0025654F"/>
    <w:rsid w:val="002567DE"/>
    <w:rsid w:val="002568EF"/>
    <w:rsid w:val="00256948"/>
    <w:rsid w:val="00257100"/>
    <w:rsid w:val="00257628"/>
    <w:rsid w:val="00257AE1"/>
    <w:rsid w:val="00257EE5"/>
    <w:rsid w:val="00260040"/>
    <w:rsid w:val="00260137"/>
    <w:rsid w:val="00260550"/>
    <w:rsid w:val="00260731"/>
    <w:rsid w:val="00260AA4"/>
    <w:rsid w:val="00260B57"/>
    <w:rsid w:val="00260C69"/>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7CB"/>
    <w:rsid w:val="00262DAA"/>
    <w:rsid w:val="00262EFC"/>
    <w:rsid w:val="0026380E"/>
    <w:rsid w:val="00263A8A"/>
    <w:rsid w:val="00263E42"/>
    <w:rsid w:val="00263ED0"/>
    <w:rsid w:val="00264022"/>
    <w:rsid w:val="00264093"/>
    <w:rsid w:val="00264AE4"/>
    <w:rsid w:val="0026515D"/>
    <w:rsid w:val="00265251"/>
    <w:rsid w:val="002652F3"/>
    <w:rsid w:val="0026589D"/>
    <w:rsid w:val="002658DC"/>
    <w:rsid w:val="002661AD"/>
    <w:rsid w:val="002667DE"/>
    <w:rsid w:val="00266B60"/>
    <w:rsid w:val="00266F35"/>
    <w:rsid w:val="0026701E"/>
    <w:rsid w:val="002670F0"/>
    <w:rsid w:val="00267561"/>
    <w:rsid w:val="00267757"/>
    <w:rsid w:val="002677CF"/>
    <w:rsid w:val="00267974"/>
    <w:rsid w:val="00267978"/>
    <w:rsid w:val="00267BD3"/>
    <w:rsid w:val="00267E5A"/>
    <w:rsid w:val="00270037"/>
    <w:rsid w:val="0027021F"/>
    <w:rsid w:val="00270480"/>
    <w:rsid w:val="0027063D"/>
    <w:rsid w:val="00271C12"/>
    <w:rsid w:val="00271C55"/>
    <w:rsid w:val="00271C89"/>
    <w:rsid w:val="002727F7"/>
    <w:rsid w:val="00272AFE"/>
    <w:rsid w:val="00272B47"/>
    <w:rsid w:val="00272D30"/>
    <w:rsid w:val="002731CC"/>
    <w:rsid w:val="00273FC9"/>
    <w:rsid w:val="002745FE"/>
    <w:rsid w:val="00274784"/>
    <w:rsid w:val="0027485C"/>
    <w:rsid w:val="00274C82"/>
    <w:rsid w:val="00274DA2"/>
    <w:rsid w:val="00274DA9"/>
    <w:rsid w:val="00274DB6"/>
    <w:rsid w:val="00274E96"/>
    <w:rsid w:val="00274EE5"/>
    <w:rsid w:val="002758D0"/>
    <w:rsid w:val="00275D97"/>
    <w:rsid w:val="00275DC2"/>
    <w:rsid w:val="00276163"/>
    <w:rsid w:val="00276FFD"/>
    <w:rsid w:val="00277180"/>
    <w:rsid w:val="00277324"/>
    <w:rsid w:val="00277351"/>
    <w:rsid w:val="002779EB"/>
    <w:rsid w:val="00277BD6"/>
    <w:rsid w:val="00280425"/>
    <w:rsid w:val="0028058E"/>
    <w:rsid w:val="0028083F"/>
    <w:rsid w:val="002808BE"/>
    <w:rsid w:val="00280F35"/>
    <w:rsid w:val="00281025"/>
    <w:rsid w:val="00281446"/>
    <w:rsid w:val="002814D9"/>
    <w:rsid w:val="00281551"/>
    <w:rsid w:val="002815F7"/>
    <w:rsid w:val="002818A7"/>
    <w:rsid w:val="0028199F"/>
    <w:rsid w:val="00281B87"/>
    <w:rsid w:val="00281DBC"/>
    <w:rsid w:val="00281E35"/>
    <w:rsid w:val="00281ED5"/>
    <w:rsid w:val="00281F96"/>
    <w:rsid w:val="00282013"/>
    <w:rsid w:val="0028271C"/>
    <w:rsid w:val="00282E02"/>
    <w:rsid w:val="00282E6C"/>
    <w:rsid w:val="00283032"/>
    <w:rsid w:val="002831F3"/>
    <w:rsid w:val="00283472"/>
    <w:rsid w:val="00283786"/>
    <w:rsid w:val="00283B10"/>
    <w:rsid w:val="00283C5B"/>
    <w:rsid w:val="00284490"/>
    <w:rsid w:val="00284726"/>
    <w:rsid w:val="00285009"/>
    <w:rsid w:val="002850E8"/>
    <w:rsid w:val="00285497"/>
    <w:rsid w:val="00285511"/>
    <w:rsid w:val="00285CE0"/>
    <w:rsid w:val="00285D54"/>
    <w:rsid w:val="0028619C"/>
    <w:rsid w:val="0028622B"/>
    <w:rsid w:val="0028658B"/>
    <w:rsid w:val="002870DC"/>
    <w:rsid w:val="00287100"/>
    <w:rsid w:val="0028722A"/>
    <w:rsid w:val="00287232"/>
    <w:rsid w:val="00287723"/>
    <w:rsid w:val="002877C3"/>
    <w:rsid w:val="00287926"/>
    <w:rsid w:val="00287CC7"/>
    <w:rsid w:val="002903CD"/>
    <w:rsid w:val="0029074A"/>
    <w:rsid w:val="00290B8D"/>
    <w:rsid w:val="00290BB2"/>
    <w:rsid w:val="00290D9E"/>
    <w:rsid w:val="00290FB5"/>
    <w:rsid w:val="002910C8"/>
    <w:rsid w:val="002910CF"/>
    <w:rsid w:val="002911BE"/>
    <w:rsid w:val="002911DE"/>
    <w:rsid w:val="00291235"/>
    <w:rsid w:val="0029129D"/>
    <w:rsid w:val="00291373"/>
    <w:rsid w:val="002913BD"/>
    <w:rsid w:val="002917E5"/>
    <w:rsid w:val="002919A8"/>
    <w:rsid w:val="002927CB"/>
    <w:rsid w:val="00292DFD"/>
    <w:rsid w:val="00292E39"/>
    <w:rsid w:val="00293051"/>
    <w:rsid w:val="00293957"/>
    <w:rsid w:val="00293976"/>
    <w:rsid w:val="00293F52"/>
    <w:rsid w:val="00294506"/>
    <w:rsid w:val="0029477E"/>
    <w:rsid w:val="002948D0"/>
    <w:rsid w:val="00294910"/>
    <w:rsid w:val="00294B6F"/>
    <w:rsid w:val="0029506B"/>
    <w:rsid w:val="002952AA"/>
    <w:rsid w:val="002955BF"/>
    <w:rsid w:val="002955C7"/>
    <w:rsid w:val="002955CB"/>
    <w:rsid w:val="00295804"/>
    <w:rsid w:val="0029583A"/>
    <w:rsid w:val="0029591B"/>
    <w:rsid w:val="00295968"/>
    <w:rsid w:val="002959FA"/>
    <w:rsid w:val="00295C94"/>
    <w:rsid w:val="00295ED4"/>
    <w:rsid w:val="00295F57"/>
    <w:rsid w:val="00295FB2"/>
    <w:rsid w:val="00296052"/>
    <w:rsid w:val="0029630E"/>
    <w:rsid w:val="002964B6"/>
    <w:rsid w:val="0029650F"/>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9E"/>
    <w:rsid w:val="002A0DD5"/>
    <w:rsid w:val="002A1253"/>
    <w:rsid w:val="002A166F"/>
    <w:rsid w:val="002A1916"/>
    <w:rsid w:val="002A19B2"/>
    <w:rsid w:val="002A1C81"/>
    <w:rsid w:val="002A1D0B"/>
    <w:rsid w:val="002A1D26"/>
    <w:rsid w:val="002A1FD7"/>
    <w:rsid w:val="002A2237"/>
    <w:rsid w:val="002A2A26"/>
    <w:rsid w:val="002A2CF7"/>
    <w:rsid w:val="002A3981"/>
    <w:rsid w:val="002A3DEC"/>
    <w:rsid w:val="002A4157"/>
    <w:rsid w:val="002A425B"/>
    <w:rsid w:val="002A452F"/>
    <w:rsid w:val="002A4A90"/>
    <w:rsid w:val="002A5008"/>
    <w:rsid w:val="002A5438"/>
    <w:rsid w:val="002A54A4"/>
    <w:rsid w:val="002A5865"/>
    <w:rsid w:val="002A6073"/>
    <w:rsid w:val="002A60AE"/>
    <w:rsid w:val="002A6519"/>
    <w:rsid w:val="002A693C"/>
    <w:rsid w:val="002A7261"/>
    <w:rsid w:val="002A739F"/>
    <w:rsid w:val="002A7424"/>
    <w:rsid w:val="002A767F"/>
    <w:rsid w:val="002A7D2E"/>
    <w:rsid w:val="002B0329"/>
    <w:rsid w:val="002B093D"/>
    <w:rsid w:val="002B095A"/>
    <w:rsid w:val="002B0961"/>
    <w:rsid w:val="002B0B7A"/>
    <w:rsid w:val="002B0CA5"/>
    <w:rsid w:val="002B0E73"/>
    <w:rsid w:val="002B11F6"/>
    <w:rsid w:val="002B18EB"/>
    <w:rsid w:val="002B20BE"/>
    <w:rsid w:val="002B2B15"/>
    <w:rsid w:val="002B2BD6"/>
    <w:rsid w:val="002B2CD8"/>
    <w:rsid w:val="002B2D5E"/>
    <w:rsid w:val="002B2F51"/>
    <w:rsid w:val="002B2FD5"/>
    <w:rsid w:val="002B3048"/>
    <w:rsid w:val="002B376B"/>
    <w:rsid w:val="002B37C0"/>
    <w:rsid w:val="002B3B45"/>
    <w:rsid w:val="002B40F0"/>
    <w:rsid w:val="002B4673"/>
    <w:rsid w:val="002B4ADE"/>
    <w:rsid w:val="002B4FA0"/>
    <w:rsid w:val="002B512A"/>
    <w:rsid w:val="002B56B7"/>
    <w:rsid w:val="002B59F8"/>
    <w:rsid w:val="002B5B33"/>
    <w:rsid w:val="002B5BFA"/>
    <w:rsid w:val="002B5EF6"/>
    <w:rsid w:val="002B6241"/>
    <w:rsid w:val="002B6435"/>
    <w:rsid w:val="002B64D8"/>
    <w:rsid w:val="002B6536"/>
    <w:rsid w:val="002B69C2"/>
    <w:rsid w:val="002B6A21"/>
    <w:rsid w:val="002B6BCD"/>
    <w:rsid w:val="002B6D1C"/>
    <w:rsid w:val="002B6E71"/>
    <w:rsid w:val="002B6F3C"/>
    <w:rsid w:val="002B74E3"/>
    <w:rsid w:val="002B75AA"/>
    <w:rsid w:val="002B7B48"/>
    <w:rsid w:val="002C044D"/>
    <w:rsid w:val="002C04FD"/>
    <w:rsid w:val="002C08CF"/>
    <w:rsid w:val="002C0949"/>
    <w:rsid w:val="002C09F3"/>
    <w:rsid w:val="002C0AEC"/>
    <w:rsid w:val="002C0C9B"/>
    <w:rsid w:val="002C0E2C"/>
    <w:rsid w:val="002C1016"/>
    <w:rsid w:val="002C11D7"/>
    <w:rsid w:val="002C152B"/>
    <w:rsid w:val="002C15F4"/>
    <w:rsid w:val="002C190E"/>
    <w:rsid w:val="002C19ED"/>
    <w:rsid w:val="002C1A52"/>
    <w:rsid w:val="002C1A97"/>
    <w:rsid w:val="002C1CFA"/>
    <w:rsid w:val="002C1F43"/>
    <w:rsid w:val="002C2EFE"/>
    <w:rsid w:val="002C31DF"/>
    <w:rsid w:val="002C3437"/>
    <w:rsid w:val="002C34D4"/>
    <w:rsid w:val="002C3AC7"/>
    <w:rsid w:val="002C3F59"/>
    <w:rsid w:val="002C41D9"/>
    <w:rsid w:val="002C42A2"/>
    <w:rsid w:val="002C4FAD"/>
    <w:rsid w:val="002C50D9"/>
    <w:rsid w:val="002C5487"/>
    <w:rsid w:val="002C5577"/>
    <w:rsid w:val="002C5839"/>
    <w:rsid w:val="002C585B"/>
    <w:rsid w:val="002C5D6D"/>
    <w:rsid w:val="002C5F97"/>
    <w:rsid w:val="002C65D0"/>
    <w:rsid w:val="002C68D4"/>
    <w:rsid w:val="002C73B2"/>
    <w:rsid w:val="002C7835"/>
    <w:rsid w:val="002C7935"/>
    <w:rsid w:val="002C7BF1"/>
    <w:rsid w:val="002C7EFF"/>
    <w:rsid w:val="002C7FE2"/>
    <w:rsid w:val="002D0128"/>
    <w:rsid w:val="002D01DD"/>
    <w:rsid w:val="002D036D"/>
    <w:rsid w:val="002D09BC"/>
    <w:rsid w:val="002D124A"/>
    <w:rsid w:val="002D1B9B"/>
    <w:rsid w:val="002D1BC8"/>
    <w:rsid w:val="002D1C78"/>
    <w:rsid w:val="002D1E53"/>
    <w:rsid w:val="002D1ED5"/>
    <w:rsid w:val="002D22E7"/>
    <w:rsid w:val="002D246F"/>
    <w:rsid w:val="002D26DB"/>
    <w:rsid w:val="002D26E9"/>
    <w:rsid w:val="002D27C1"/>
    <w:rsid w:val="002D2D9B"/>
    <w:rsid w:val="002D30E4"/>
    <w:rsid w:val="002D3286"/>
    <w:rsid w:val="002D368A"/>
    <w:rsid w:val="002D3708"/>
    <w:rsid w:val="002D3D00"/>
    <w:rsid w:val="002D3F94"/>
    <w:rsid w:val="002D4008"/>
    <w:rsid w:val="002D4323"/>
    <w:rsid w:val="002D4502"/>
    <w:rsid w:val="002D466B"/>
    <w:rsid w:val="002D4A20"/>
    <w:rsid w:val="002D4A51"/>
    <w:rsid w:val="002D5B2D"/>
    <w:rsid w:val="002D5BDC"/>
    <w:rsid w:val="002D60A8"/>
    <w:rsid w:val="002D6371"/>
    <w:rsid w:val="002D67BD"/>
    <w:rsid w:val="002D6841"/>
    <w:rsid w:val="002D6B86"/>
    <w:rsid w:val="002D6C39"/>
    <w:rsid w:val="002D74E0"/>
    <w:rsid w:val="002D7661"/>
    <w:rsid w:val="002D76BD"/>
    <w:rsid w:val="002D78AA"/>
    <w:rsid w:val="002D7917"/>
    <w:rsid w:val="002D799C"/>
    <w:rsid w:val="002D79B9"/>
    <w:rsid w:val="002D79FA"/>
    <w:rsid w:val="002D7AAE"/>
    <w:rsid w:val="002D7D92"/>
    <w:rsid w:val="002D7DD4"/>
    <w:rsid w:val="002E0363"/>
    <w:rsid w:val="002E0421"/>
    <w:rsid w:val="002E0617"/>
    <w:rsid w:val="002E0908"/>
    <w:rsid w:val="002E0F2D"/>
    <w:rsid w:val="002E1127"/>
    <w:rsid w:val="002E119E"/>
    <w:rsid w:val="002E1342"/>
    <w:rsid w:val="002E1347"/>
    <w:rsid w:val="002E13F4"/>
    <w:rsid w:val="002E1755"/>
    <w:rsid w:val="002E1D7C"/>
    <w:rsid w:val="002E1EAA"/>
    <w:rsid w:val="002E2960"/>
    <w:rsid w:val="002E31FD"/>
    <w:rsid w:val="002E333F"/>
    <w:rsid w:val="002E350C"/>
    <w:rsid w:val="002E3761"/>
    <w:rsid w:val="002E37DF"/>
    <w:rsid w:val="002E3B0E"/>
    <w:rsid w:val="002E4094"/>
    <w:rsid w:val="002E4229"/>
    <w:rsid w:val="002E425E"/>
    <w:rsid w:val="002E4B56"/>
    <w:rsid w:val="002E4EE7"/>
    <w:rsid w:val="002E533B"/>
    <w:rsid w:val="002E562C"/>
    <w:rsid w:val="002E57D8"/>
    <w:rsid w:val="002E5987"/>
    <w:rsid w:val="002E5A96"/>
    <w:rsid w:val="002E5F93"/>
    <w:rsid w:val="002E6155"/>
    <w:rsid w:val="002E65E6"/>
    <w:rsid w:val="002E6742"/>
    <w:rsid w:val="002E68B0"/>
    <w:rsid w:val="002E690B"/>
    <w:rsid w:val="002E6AEA"/>
    <w:rsid w:val="002E6F0D"/>
    <w:rsid w:val="002E7472"/>
    <w:rsid w:val="002E7993"/>
    <w:rsid w:val="002F03B4"/>
    <w:rsid w:val="002F0933"/>
    <w:rsid w:val="002F131F"/>
    <w:rsid w:val="002F133C"/>
    <w:rsid w:val="002F1D75"/>
    <w:rsid w:val="002F1EFA"/>
    <w:rsid w:val="002F290C"/>
    <w:rsid w:val="002F2D7C"/>
    <w:rsid w:val="002F2EE5"/>
    <w:rsid w:val="002F375C"/>
    <w:rsid w:val="002F3960"/>
    <w:rsid w:val="002F3C75"/>
    <w:rsid w:val="002F4270"/>
    <w:rsid w:val="002F4978"/>
    <w:rsid w:val="002F4C32"/>
    <w:rsid w:val="002F507E"/>
    <w:rsid w:val="002F5631"/>
    <w:rsid w:val="002F5715"/>
    <w:rsid w:val="002F5786"/>
    <w:rsid w:val="002F5830"/>
    <w:rsid w:val="002F5AD4"/>
    <w:rsid w:val="002F5DE6"/>
    <w:rsid w:val="002F5FEE"/>
    <w:rsid w:val="002F687B"/>
    <w:rsid w:val="002F6975"/>
    <w:rsid w:val="002F6EB1"/>
    <w:rsid w:val="002F6F2E"/>
    <w:rsid w:val="002F7225"/>
    <w:rsid w:val="002F740E"/>
    <w:rsid w:val="002F748B"/>
    <w:rsid w:val="002F76D7"/>
    <w:rsid w:val="002F780E"/>
    <w:rsid w:val="002F7BE0"/>
    <w:rsid w:val="002F7CB3"/>
    <w:rsid w:val="00300508"/>
    <w:rsid w:val="00300542"/>
    <w:rsid w:val="003006D1"/>
    <w:rsid w:val="0030093E"/>
    <w:rsid w:val="00300A27"/>
    <w:rsid w:val="00300B57"/>
    <w:rsid w:val="00300B65"/>
    <w:rsid w:val="003012B9"/>
    <w:rsid w:val="00301A1A"/>
    <w:rsid w:val="00301F1F"/>
    <w:rsid w:val="00302016"/>
    <w:rsid w:val="00302215"/>
    <w:rsid w:val="0030243D"/>
    <w:rsid w:val="003028E4"/>
    <w:rsid w:val="00302947"/>
    <w:rsid w:val="00302A6C"/>
    <w:rsid w:val="00302C52"/>
    <w:rsid w:val="00303190"/>
    <w:rsid w:val="003036D6"/>
    <w:rsid w:val="00303C50"/>
    <w:rsid w:val="00304107"/>
    <w:rsid w:val="00304164"/>
    <w:rsid w:val="00304574"/>
    <w:rsid w:val="003046A0"/>
    <w:rsid w:val="003046C2"/>
    <w:rsid w:val="00304762"/>
    <w:rsid w:val="00304AEA"/>
    <w:rsid w:val="00304E45"/>
    <w:rsid w:val="00305877"/>
    <w:rsid w:val="00305943"/>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1023"/>
    <w:rsid w:val="00311123"/>
    <w:rsid w:val="0031144B"/>
    <w:rsid w:val="0031144F"/>
    <w:rsid w:val="00311D75"/>
    <w:rsid w:val="00311DBB"/>
    <w:rsid w:val="00311E01"/>
    <w:rsid w:val="00311F54"/>
    <w:rsid w:val="00312888"/>
    <w:rsid w:val="00312A55"/>
    <w:rsid w:val="00312B27"/>
    <w:rsid w:val="00312EFF"/>
    <w:rsid w:val="00312F65"/>
    <w:rsid w:val="00312F9C"/>
    <w:rsid w:val="003131DC"/>
    <w:rsid w:val="003132DB"/>
    <w:rsid w:val="00313B62"/>
    <w:rsid w:val="00313C3B"/>
    <w:rsid w:val="00313D6A"/>
    <w:rsid w:val="00314098"/>
    <w:rsid w:val="0031419B"/>
    <w:rsid w:val="0031469D"/>
    <w:rsid w:val="00314793"/>
    <w:rsid w:val="00314866"/>
    <w:rsid w:val="003148FD"/>
    <w:rsid w:val="003149A0"/>
    <w:rsid w:val="003149C2"/>
    <w:rsid w:val="00314A04"/>
    <w:rsid w:val="00314A49"/>
    <w:rsid w:val="00314F01"/>
    <w:rsid w:val="0031508C"/>
    <w:rsid w:val="0031514A"/>
    <w:rsid w:val="003159C3"/>
    <w:rsid w:val="00315AC7"/>
    <w:rsid w:val="00315C93"/>
    <w:rsid w:val="00315F18"/>
    <w:rsid w:val="0031647B"/>
    <w:rsid w:val="00316629"/>
    <w:rsid w:val="00316B6B"/>
    <w:rsid w:val="00316C11"/>
    <w:rsid w:val="00316E9B"/>
    <w:rsid w:val="00317015"/>
    <w:rsid w:val="0031727A"/>
    <w:rsid w:val="003172C3"/>
    <w:rsid w:val="00317B0B"/>
    <w:rsid w:val="00317B5C"/>
    <w:rsid w:val="00317BC1"/>
    <w:rsid w:val="00317DBF"/>
    <w:rsid w:val="00317E1A"/>
    <w:rsid w:val="00317EAF"/>
    <w:rsid w:val="00320028"/>
    <w:rsid w:val="003202FE"/>
    <w:rsid w:val="003204D7"/>
    <w:rsid w:val="0032077E"/>
    <w:rsid w:val="003208D4"/>
    <w:rsid w:val="003208D6"/>
    <w:rsid w:val="00320C7D"/>
    <w:rsid w:val="00320E24"/>
    <w:rsid w:val="003211F9"/>
    <w:rsid w:val="00321285"/>
    <w:rsid w:val="003213C0"/>
    <w:rsid w:val="00321611"/>
    <w:rsid w:val="0032186F"/>
    <w:rsid w:val="003218D0"/>
    <w:rsid w:val="00321A7E"/>
    <w:rsid w:val="00321B72"/>
    <w:rsid w:val="00321B73"/>
    <w:rsid w:val="00321D1D"/>
    <w:rsid w:val="00321E8B"/>
    <w:rsid w:val="003220F7"/>
    <w:rsid w:val="003220FD"/>
    <w:rsid w:val="003226A7"/>
    <w:rsid w:val="00322714"/>
    <w:rsid w:val="0032278A"/>
    <w:rsid w:val="0032280D"/>
    <w:rsid w:val="0032293E"/>
    <w:rsid w:val="00322E53"/>
    <w:rsid w:val="00322EAE"/>
    <w:rsid w:val="00322F11"/>
    <w:rsid w:val="00322F9D"/>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782"/>
    <w:rsid w:val="0032684A"/>
    <w:rsid w:val="00326B14"/>
    <w:rsid w:val="00326EF6"/>
    <w:rsid w:val="00327108"/>
    <w:rsid w:val="003272E2"/>
    <w:rsid w:val="00327595"/>
    <w:rsid w:val="003276E8"/>
    <w:rsid w:val="0032783E"/>
    <w:rsid w:val="00327900"/>
    <w:rsid w:val="00327B0A"/>
    <w:rsid w:val="0033090A"/>
    <w:rsid w:val="00330923"/>
    <w:rsid w:val="003309AD"/>
    <w:rsid w:val="00330EA1"/>
    <w:rsid w:val="00331194"/>
    <w:rsid w:val="00331C35"/>
    <w:rsid w:val="00331CE5"/>
    <w:rsid w:val="00332084"/>
    <w:rsid w:val="00332088"/>
    <w:rsid w:val="003321B5"/>
    <w:rsid w:val="00332660"/>
    <w:rsid w:val="00332A01"/>
    <w:rsid w:val="00332CBD"/>
    <w:rsid w:val="0033344D"/>
    <w:rsid w:val="00333AE7"/>
    <w:rsid w:val="00333E4A"/>
    <w:rsid w:val="0033438F"/>
    <w:rsid w:val="00334879"/>
    <w:rsid w:val="00334978"/>
    <w:rsid w:val="003349ED"/>
    <w:rsid w:val="0033508D"/>
    <w:rsid w:val="00335187"/>
    <w:rsid w:val="003354DF"/>
    <w:rsid w:val="00335816"/>
    <w:rsid w:val="00335896"/>
    <w:rsid w:val="0033610F"/>
    <w:rsid w:val="00336287"/>
    <w:rsid w:val="0033652D"/>
    <w:rsid w:val="0033702B"/>
    <w:rsid w:val="00337087"/>
    <w:rsid w:val="003370E8"/>
    <w:rsid w:val="00337655"/>
    <w:rsid w:val="003379B8"/>
    <w:rsid w:val="00337A79"/>
    <w:rsid w:val="00337BDA"/>
    <w:rsid w:val="003407EE"/>
    <w:rsid w:val="00340A9D"/>
    <w:rsid w:val="00340AD3"/>
    <w:rsid w:val="00340B76"/>
    <w:rsid w:val="003412D1"/>
    <w:rsid w:val="003414EC"/>
    <w:rsid w:val="00341900"/>
    <w:rsid w:val="003419D2"/>
    <w:rsid w:val="00341D83"/>
    <w:rsid w:val="00341D9D"/>
    <w:rsid w:val="00341DEF"/>
    <w:rsid w:val="00341F9E"/>
    <w:rsid w:val="00342404"/>
    <w:rsid w:val="0034285A"/>
    <w:rsid w:val="0034289A"/>
    <w:rsid w:val="00342A1E"/>
    <w:rsid w:val="00342E73"/>
    <w:rsid w:val="00342F2F"/>
    <w:rsid w:val="00342FCA"/>
    <w:rsid w:val="003437A4"/>
    <w:rsid w:val="0034383D"/>
    <w:rsid w:val="00343AFA"/>
    <w:rsid w:val="00343B3F"/>
    <w:rsid w:val="00343CF2"/>
    <w:rsid w:val="00343D43"/>
    <w:rsid w:val="00343E31"/>
    <w:rsid w:val="00343EE4"/>
    <w:rsid w:val="003440CB"/>
    <w:rsid w:val="00344142"/>
    <w:rsid w:val="00344546"/>
    <w:rsid w:val="00344B21"/>
    <w:rsid w:val="00344BA7"/>
    <w:rsid w:val="00344D64"/>
    <w:rsid w:val="00344FC1"/>
    <w:rsid w:val="00345062"/>
    <w:rsid w:val="003456AA"/>
    <w:rsid w:val="00345B7A"/>
    <w:rsid w:val="00345D78"/>
    <w:rsid w:val="00345F79"/>
    <w:rsid w:val="003462D8"/>
    <w:rsid w:val="00346395"/>
    <w:rsid w:val="00346594"/>
    <w:rsid w:val="003469F1"/>
    <w:rsid w:val="00346A30"/>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20"/>
    <w:rsid w:val="00351396"/>
    <w:rsid w:val="0035139F"/>
    <w:rsid w:val="00351452"/>
    <w:rsid w:val="0035167B"/>
    <w:rsid w:val="0035184B"/>
    <w:rsid w:val="00351933"/>
    <w:rsid w:val="00351A70"/>
    <w:rsid w:val="00352216"/>
    <w:rsid w:val="00352452"/>
    <w:rsid w:val="00352530"/>
    <w:rsid w:val="0035256D"/>
    <w:rsid w:val="003525F3"/>
    <w:rsid w:val="0035267F"/>
    <w:rsid w:val="003529C2"/>
    <w:rsid w:val="00352A59"/>
    <w:rsid w:val="00352CA5"/>
    <w:rsid w:val="00352F7F"/>
    <w:rsid w:val="003530B7"/>
    <w:rsid w:val="0035338A"/>
    <w:rsid w:val="003536C3"/>
    <w:rsid w:val="003536CF"/>
    <w:rsid w:val="00353C32"/>
    <w:rsid w:val="00353C38"/>
    <w:rsid w:val="00353C79"/>
    <w:rsid w:val="00353EF2"/>
    <w:rsid w:val="00354061"/>
    <w:rsid w:val="003541C3"/>
    <w:rsid w:val="00354253"/>
    <w:rsid w:val="003543B6"/>
    <w:rsid w:val="0035445E"/>
    <w:rsid w:val="003545B1"/>
    <w:rsid w:val="003547FA"/>
    <w:rsid w:val="00354ADF"/>
    <w:rsid w:val="00354AE8"/>
    <w:rsid w:val="00354C7A"/>
    <w:rsid w:val="00354C9F"/>
    <w:rsid w:val="00354CFE"/>
    <w:rsid w:val="00354E87"/>
    <w:rsid w:val="00354EDD"/>
    <w:rsid w:val="00354FD0"/>
    <w:rsid w:val="003554D1"/>
    <w:rsid w:val="003556A4"/>
    <w:rsid w:val="00355731"/>
    <w:rsid w:val="0035586F"/>
    <w:rsid w:val="00355973"/>
    <w:rsid w:val="00355994"/>
    <w:rsid w:val="00355D8D"/>
    <w:rsid w:val="00355FDC"/>
    <w:rsid w:val="003561D1"/>
    <w:rsid w:val="003562DA"/>
    <w:rsid w:val="00356848"/>
    <w:rsid w:val="0035693E"/>
    <w:rsid w:val="00356FD2"/>
    <w:rsid w:val="003570FA"/>
    <w:rsid w:val="00357464"/>
    <w:rsid w:val="00357942"/>
    <w:rsid w:val="003579C1"/>
    <w:rsid w:val="00357C25"/>
    <w:rsid w:val="00357DC7"/>
    <w:rsid w:val="00357ECD"/>
    <w:rsid w:val="00357FFA"/>
    <w:rsid w:val="00360253"/>
    <w:rsid w:val="00360869"/>
    <w:rsid w:val="00361057"/>
    <w:rsid w:val="0036134F"/>
    <w:rsid w:val="00361461"/>
    <w:rsid w:val="0036184D"/>
    <w:rsid w:val="00361AE8"/>
    <w:rsid w:val="00361C02"/>
    <w:rsid w:val="00361C8D"/>
    <w:rsid w:val="00361D27"/>
    <w:rsid w:val="00361EB3"/>
    <w:rsid w:val="00361F15"/>
    <w:rsid w:val="00362087"/>
    <w:rsid w:val="00362261"/>
    <w:rsid w:val="00362444"/>
    <w:rsid w:val="003624AC"/>
    <w:rsid w:val="00362693"/>
    <w:rsid w:val="003627B9"/>
    <w:rsid w:val="003627DD"/>
    <w:rsid w:val="003628D0"/>
    <w:rsid w:val="00362C35"/>
    <w:rsid w:val="00362D57"/>
    <w:rsid w:val="003630CF"/>
    <w:rsid w:val="00363237"/>
    <w:rsid w:val="00363490"/>
    <w:rsid w:val="00363951"/>
    <w:rsid w:val="00363AF2"/>
    <w:rsid w:val="00363C3F"/>
    <w:rsid w:val="00363C57"/>
    <w:rsid w:val="00364473"/>
    <w:rsid w:val="00364577"/>
    <w:rsid w:val="00365292"/>
    <w:rsid w:val="00365552"/>
    <w:rsid w:val="003658A7"/>
    <w:rsid w:val="003661B0"/>
    <w:rsid w:val="0036665F"/>
    <w:rsid w:val="003667F2"/>
    <w:rsid w:val="003669BE"/>
    <w:rsid w:val="00366ACD"/>
    <w:rsid w:val="00366C29"/>
    <w:rsid w:val="00366D43"/>
    <w:rsid w:val="003670C8"/>
    <w:rsid w:val="00367B19"/>
    <w:rsid w:val="003701D2"/>
    <w:rsid w:val="00370265"/>
    <w:rsid w:val="003704C5"/>
    <w:rsid w:val="003705BD"/>
    <w:rsid w:val="00370AB3"/>
    <w:rsid w:val="00370CD1"/>
    <w:rsid w:val="003710D9"/>
    <w:rsid w:val="00371173"/>
    <w:rsid w:val="003713F4"/>
    <w:rsid w:val="00371609"/>
    <w:rsid w:val="003717E0"/>
    <w:rsid w:val="0037180C"/>
    <w:rsid w:val="003718C9"/>
    <w:rsid w:val="00371A98"/>
    <w:rsid w:val="00371B1C"/>
    <w:rsid w:val="003721BE"/>
    <w:rsid w:val="00372445"/>
    <w:rsid w:val="00372E5A"/>
    <w:rsid w:val="00373358"/>
    <w:rsid w:val="003737DA"/>
    <w:rsid w:val="003737F3"/>
    <w:rsid w:val="00373B60"/>
    <w:rsid w:val="00373C6F"/>
    <w:rsid w:val="00373C9C"/>
    <w:rsid w:val="00373D6E"/>
    <w:rsid w:val="00373E46"/>
    <w:rsid w:val="0037413C"/>
    <w:rsid w:val="003746DC"/>
    <w:rsid w:val="003748E6"/>
    <w:rsid w:val="003749B8"/>
    <w:rsid w:val="00374D8D"/>
    <w:rsid w:val="00375055"/>
    <w:rsid w:val="00375784"/>
    <w:rsid w:val="0037583C"/>
    <w:rsid w:val="00375EA5"/>
    <w:rsid w:val="00376227"/>
    <w:rsid w:val="003764BB"/>
    <w:rsid w:val="00376B44"/>
    <w:rsid w:val="00376D74"/>
    <w:rsid w:val="00376F01"/>
    <w:rsid w:val="00377066"/>
    <w:rsid w:val="003770BE"/>
    <w:rsid w:val="003770CB"/>
    <w:rsid w:val="003770E5"/>
    <w:rsid w:val="00377215"/>
    <w:rsid w:val="0037735B"/>
    <w:rsid w:val="0037792E"/>
    <w:rsid w:val="00377963"/>
    <w:rsid w:val="00377A5C"/>
    <w:rsid w:val="00377D2F"/>
    <w:rsid w:val="003800C7"/>
    <w:rsid w:val="003800D3"/>
    <w:rsid w:val="00380111"/>
    <w:rsid w:val="00380122"/>
    <w:rsid w:val="00380221"/>
    <w:rsid w:val="00380C47"/>
    <w:rsid w:val="00380CD8"/>
    <w:rsid w:val="00380D67"/>
    <w:rsid w:val="00380F1F"/>
    <w:rsid w:val="00381582"/>
    <w:rsid w:val="003817F1"/>
    <w:rsid w:val="00381BD3"/>
    <w:rsid w:val="00381EB7"/>
    <w:rsid w:val="00381F2E"/>
    <w:rsid w:val="003824E5"/>
    <w:rsid w:val="003825D1"/>
    <w:rsid w:val="003825E2"/>
    <w:rsid w:val="003827EA"/>
    <w:rsid w:val="00382ED8"/>
    <w:rsid w:val="003832C1"/>
    <w:rsid w:val="003838E0"/>
    <w:rsid w:val="00384237"/>
    <w:rsid w:val="00384451"/>
    <w:rsid w:val="003848BB"/>
    <w:rsid w:val="00384D25"/>
    <w:rsid w:val="00385004"/>
    <w:rsid w:val="003850A6"/>
    <w:rsid w:val="00385842"/>
    <w:rsid w:val="00385E32"/>
    <w:rsid w:val="00385F82"/>
    <w:rsid w:val="00386058"/>
    <w:rsid w:val="003860EF"/>
    <w:rsid w:val="00386141"/>
    <w:rsid w:val="003867E5"/>
    <w:rsid w:val="00386832"/>
    <w:rsid w:val="00386986"/>
    <w:rsid w:val="00386996"/>
    <w:rsid w:val="00386E04"/>
    <w:rsid w:val="00387186"/>
    <w:rsid w:val="00387764"/>
    <w:rsid w:val="0038791B"/>
    <w:rsid w:val="00387ADF"/>
    <w:rsid w:val="00387D82"/>
    <w:rsid w:val="00387DCD"/>
    <w:rsid w:val="00387F0F"/>
    <w:rsid w:val="003902C6"/>
    <w:rsid w:val="00390398"/>
    <w:rsid w:val="003906FA"/>
    <w:rsid w:val="00390BC4"/>
    <w:rsid w:val="0039171E"/>
    <w:rsid w:val="00391910"/>
    <w:rsid w:val="00391CA6"/>
    <w:rsid w:val="00391F74"/>
    <w:rsid w:val="0039223B"/>
    <w:rsid w:val="003923A1"/>
    <w:rsid w:val="003925C0"/>
    <w:rsid w:val="00392627"/>
    <w:rsid w:val="00392FE2"/>
    <w:rsid w:val="00393573"/>
    <w:rsid w:val="00393C70"/>
    <w:rsid w:val="00393D56"/>
    <w:rsid w:val="00394016"/>
    <w:rsid w:val="0039409F"/>
    <w:rsid w:val="00394172"/>
    <w:rsid w:val="0039433D"/>
    <w:rsid w:val="00394A84"/>
    <w:rsid w:val="00394C95"/>
    <w:rsid w:val="00394ECF"/>
    <w:rsid w:val="003950D3"/>
    <w:rsid w:val="0039584F"/>
    <w:rsid w:val="003958CD"/>
    <w:rsid w:val="00395B61"/>
    <w:rsid w:val="003961BB"/>
    <w:rsid w:val="00396CCC"/>
    <w:rsid w:val="00396CEB"/>
    <w:rsid w:val="00397425"/>
    <w:rsid w:val="003974AD"/>
    <w:rsid w:val="00397685"/>
    <w:rsid w:val="0039794A"/>
    <w:rsid w:val="00397FAA"/>
    <w:rsid w:val="003A0B51"/>
    <w:rsid w:val="003A142E"/>
    <w:rsid w:val="003A1501"/>
    <w:rsid w:val="003A1516"/>
    <w:rsid w:val="003A1C86"/>
    <w:rsid w:val="003A1CB4"/>
    <w:rsid w:val="003A2319"/>
    <w:rsid w:val="003A2435"/>
    <w:rsid w:val="003A24A5"/>
    <w:rsid w:val="003A250C"/>
    <w:rsid w:val="003A3320"/>
    <w:rsid w:val="003A368C"/>
    <w:rsid w:val="003A39A6"/>
    <w:rsid w:val="003A3F17"/>
    <w:rsid w:val="003A3FB4"/>
    <w:rsid w:val="003A403C"/>
    <w:rsid w:val="003A4429"/>
    <w:rsid w:val="003A47C2"/>
    <w:rsid w:val="003A4AB0"/>
    <w:rsid w:val="003A4C62"/>
    <w:rsid w:val="003A4CCF"/>
    <w:rsid w:val="003A4EE6"/>
    <w:rsid w:val="003A5042"/>
    <w:rsid w:val="003A58F8"/>
    <w:rsid w:val="003A5C05"/>
    <w:rsid w:val="003A5CDA"/>
    <w:rsid w:val="003A5FFC"/>
    <w:rsid w:val="003A61A9"/>
    <w:rsid w:val="003A6792"/>
    <w:rsid w:val="003A68F0"/>
    <w:rsid w:val="003A7298"/>
    <w:rsid w:val="003A73AE"/>
    <w:rsid w:val="003A76A8"/>
    <w:rsid w:val="003A7870"/>
    <w:rsid w:val="003A7908"/>
    <w:rsid w:val="003A7C47"/>
    <w:rsid w:val="003A7D6A"/>
    <w:rsid w:val="003A7DCD"/>
    <w:rsid w:val="003A7E6B"/>
    <w:rsid w:val="003A7F65"/>
    <w:rsid w:val="003A7FFD"/>
    <w:rsid w:val="003B039C"/>
    <w:rsid w:val="003B050D"/>
    <w:rsid w:val="003B05F3"/>
    <w:rsid w:val="003B0B25"/>
    <w:rsid w:val="003B0C9F"/>
    <w:rsid w:val="003B0E6B"/>
    <w:rsid w:val="003B0FE1"/>
    <w:rsid w:val="003B159A"/>
    <w:rsid w:val="003B1A11"/>
    <w:rsid w:val="003B20E5"/>
    <w:rsid w:val="003B212C"/>
    <w:rsid w:val="003B2207"/>
    <w:rsid w:val="003B2562"/>
    <w:rsid w:val="003B2DCB"/>
    <w:rsid w:val="003B2F0B"/>
    <w:rsid w:val="003B2FD7"/>
    <w:rsid w:val="003B30CB"/>
    <w:rsid w:val="003B311A"/>
    <w:rsid w:val="003B3379"/>
    <w:rsid w:val="003B33B5"/>
    <w:rsid w:val="003B3461"/>
    <w:rsid w:val="003B3679"/>
    <w:rsid w:val="003B3999"/>
    <w:rsid w:val="003B39FA"/>
    <w:rsid w:val="003B3AED"/>
    <w:rsid w:val="003B4125"/>
    <w:rsid w:val="003B43CF"/>
    <w:rsid w:val="003B49AD"/>
    <w:rsid w:val="003B4E57"/>
    <w:rsid w:val="003B4F47"/>
    <w:rsid w:val="003B514D"/>
    <w:rsid w:val="003B5743"/>
    <w:rsid w:val="003B57C8"/>
    <w:rsid w:val="003B5A3B"/>
    <w:rsid w:val="003B5F86"/>
    <w:rsid w:val="003B6000"/>
    <w:rsid w:val="003B6193"/>
    <w:rsid w:val="003B6202"/>
    <w:rsid w:val="003B68C7"/>
    <w:rsid w:val="003B6D2E"/>
    <w:rsid w:val="003B7449"/>
    <w:rsid w:val="003B76FF"/>
    <w:rsid w:val="003B77EC"/>
    <w:rsid w:val="003B782F"/>
    <w:rsid w:val="003B7F5C"/>
    <w:rsid w:val="003C0D52"/>
    <w:rsid w:val="003C11DF"/>
    <w:rsid w:val="003C11F6"/>
    <w:rsid w:val="003C16E7"/>
    <w:rsid w:val="003C1C94"/>
    <w:rsid w:val="003C1D45"/>
    <w:rsid w:val="003C1DD1"/>
    <w:rsid w:val="003C20B3"/>
    <w:rsid w:val="003C22EF"/>
    <w:rsid w:val="003C2518"/>
    <w:rsid w:val="003C25E4"/>
    <w:rsid w:val="003C2853"/>
    <w:rsid w:val="003C2B50"/>
    <w:rsid w:val="003C2D71"/>
    <w:rsid w:val="003C39DE"/>
    <w:rsid w:val="003C3CC1"/>
    <w:rsid w:val="003C3FDD"/>
    <w:rsid w:val="003C413E"/>
    <w:rsid w:val="003C4439"/>
    <w:rsid w:val="003C49C8"/>
    <w:rsid w:val="003C4B58"/>
    <w:rsid w:val="003C4CA0"/>
    <w:rsid w:val="003C542F"/>
    <w:rsid w:val="003C5546"/>
    <w:rsid w:val="003C5925"/>
    <w:rsid w:val="003C5AC3"/>
    <w:rsid w:val="003C5DE9"/>
    <w:rsid w:val="003C626D"/>
    <w:rsid w:val="003C630D"/>
    <w:rsid w:val="003C63E3"/>
    <w:rsid w:val="003C663F"/>
    <w:rsid w:val="003C6AF0"/>
    <w:rsid w:val="003C71E5"/>
    <w:rsid w:val="003C761F"/>
    <w:rsid w:val="003C77C6"/>
    <w:rsid w:val="003C79D7"/>
    <w:rsid w:val="003C7A17"/>
    <w:rsid w:val="003C7BBD"/>
    <w:rsid w:val="003C7C04"/>
    <w:rsid w:val="003C7C83"/>
    <w:rsid w:val="003C7FC2"/>
    <w:rsid w:val="003D01A4"/>
    <w:rsid w:val="003D0807"/>
    <w:rsid w:val="003D0E27"/>
    <w:rsid w:val="003D0EF4"/>
    <w:rsid w:val="003D12E5"/>
    <w:rsid w:val="003D1331"/>
    <w:rsid w:val="003D163F"/>
    <w:rsid w:val="003D179C"/>
    <w:rsid w:val="003D20A4"/>
    <w:rsid w:val="003D22AC"/>
    <w:rsid w:val="003D23C5"/>
    <w:rsid w:val="003D2527"/>
    <w:rsid w:val="003D27E2"/>
    <w:rsid w:val="003D2D6D"/>
    <w:rsid w:val="003D314F"/>
    <w:rsid w:val="003D34B4"/>
    <w:rsid w:val="003D35D3"/>
    <w:rsid w:val="003D3FFC"/>
    <w:rsid w:val="003D40B8"/>
    <w:rsid w:val="003D4146"/>
    <w:rsid w:val="003D445A"/>
    <w:rsid w:val="003D4701"/>
    <w:rsid w:val="003D4774"/>
    <w:rsid w:val="003D4983"/>
    <w:rsid w:val="003D4F0B"/>
    <w:rsid w:val="003D5127"/>
    <w:rsid w:val="003D59E2"/>
    <w:rsid w:val="003D5E58"/>
    <w:rsid w:val="003D5EF2"/>
    <w:rsid w:val="003D5EF9"/>
    <w:rsid w:val="003D6000"/>
    <w:rsid w:val="003D60EB"/>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BD3"/>
    <w:rsid w:val="003E0D1C"/>
    <w:rsid w:val="003E1392"/>
    <w:rsid w:val="003E1593"/>
    <w:rsid w:val="003E15DD"/>
    <w:rsid w:val="003E19A0"/>
    <w:rsid w:val="003E1C75"/>
    <w:rsid w:val="003E1E13"/>
    <w:rsid w:val="003E2994"/>
    <w:rsid w:val="003E2AF5"/>
    <w:rsid w:val="003E2C7B"/>
    <w:rsid w:val="003E2CCA"/>
    <w:rsid w:val="003E2E85"/>
    <w:rsid w:val="003E300F"/>
    <w:rsid w:val="003E333D"/>
    <w:rsid w:val="003E3781"/>
    <w:rsid w:val="003E3E29"/>
    <w:rsid w:val="003E4309"/>
    <w:rsid w:val="003E4509"/>
    <w:rsid w:val="003E4550"/>
    <w:rsid w:val="003E47EF"/>
    <w:rsid w:val="003E4BEC"/>
    <w:rsid w:val="003E4E50"/>
    <w:rsid w:val="003E4E57"/>
    <w:rsid w:val="003E546F"/>
    <w:rsid w:val="003E54CC"/>
    <w:rsid w:val="003E559F"/>
    <w:rsid w:val="003E55C9"/>
    <w:rsid w:val="003E5937"/>
    <w:rsid w:val="003E5A10"/>
    <w:rsid w:val="003E5B47"/>
    <w:rsid w:val="003E5B51"/>
    <w:rsid w:val="003E5BBE"/>
    <w:rsid w:val="003E5FA3"/>
    <w:rsid w:val="003E61A3"/>
    <w:rsid w:val="003E62E9"/>
    <w:rsid w:val="003E6400"/>
    <w:rsid w:val="003E671A"/>
    <w:rsid w:val="003E6725"/>
    <w:rsid w:val="003E69D6"/>
    <w:rsid w:val="003E6E22"/>
    <w:rsid w:val="003E75D1"/>
    <w:rsid w:val="003E764D"/>
    <w:rsid w:val="003E7B30"/>
    <w:rsid w:val="003F01CC"/>
    <w:rsid w:val="003F01EB"/>
    <w:rsid w:val="003F04F1"/>
    <w:rsid w:val="003F074B"/>
    <w:rsid w:val="003F1285"/>
    <w:rsid w:val="003F14F6"/>
    <w:rsid w:val="003F1876"/>
    <w:rsid w:val="003F21BE"/>
    <w:rsid w:val="003F21DB"/>
    <w:rsid w:val="003F259A"/>
    <w:rsid w:val="003F285B"/>
    <w:rsid w:val="003F28E6"/>
    <w:rsid w:val="003F2A0E"/>
    <w:rsid w:val="003F38DC"/>
    <w:rsid w:val="003F3C51"/>
    <w:rsid w:val="003F3EB9"/>
    <w:rsid w:val="003F413C"/>
    <w:rsid w:val="003F42E1"/>
    <w:rsid w:val="003F453A"/>
    <w:rsid w:val="003F4768"/>
    <w:rsid w:val="003F4C47"/>
    <w:rsid w:val="003F4E1E"/>
    <w:rsid w:val="003F51AF"/>
    <w:rsid w:val="003F53CB"/>
    <w:rsid w:val="003F5671"/>
    <w:rsid w:val="003F59FE"/>
    <w:rsid w:val="003F60D7"/>
    <w:rsid w:val="003F61D2"/>
    <w:rsid w:val="003F646C"/>
    <w:rsid w:val="003F6994"/>
    <w:rsid w:val="003F6C21"/>
    <w:rsid w:val="003F6D2B"/>
    <w:rsid w:val="003F717C"/>
    <w:rsid w:val="003F74BA"/>
    <w:rsid w:val="003F76E0"/>
    <w:rsid w:val="003F7802"/>
    <w:rsid w:val="003F7935"/>
    <w:rsid w:val="003F797E"/>
    <w:rsid w:val="003F7B06"/>
    <w:rsid w:val="003F7D90"/>
    <w:rsid w:val="003F7D99"/>
    <w:rsid w:val="0040001B"/>
    <w:rsid w:val="0040028D"/>
    <w:rsid w:val="00400769"/>
    <w:rsid w:val="00400B91"/>
    <w:rsid w:val="00400BCC"/>
    <w:rsid w:val="00400C59"/>
    <w:rsid w:val="00400F5A"/>
    <w:rsid w:val="0040122E"/>
    <w:rsid w:val="00401471"/>
    <w:rsid w:val="00401568"/>
    <w:rsid w:val="00401CDE"/>
    <w:rsid w:val="00401DCD"/>
    <w:rsid w:val="00402691"/>
    <w:rsid w:val="004026C3"/>
    <w:rsid w:val="0040277E"/>
    <w:rsid w:val="00402ADE"/>
    <w:rsid w:val="00402B28"/>
    <w:rsid w:val="00402C67"/>
    <w:rsid w:val="00402C99"/>
    <w:rsid w:val="0040302B"/>
    <w:rsid w:val="004030F3"/>
    <w:rsid w:val="00403199"/>
    <w:rsid w:val="004033F0"/>
    <w:rsid w:val="0040365A"/>
    <w:rsid w:val="004036A8"/>
    <w:rsid w:val="00403899"/>
    <w:rsid w:val="00403D1A"/>
    <w:rsid w:val="00404179"/>
    <w:rsid w:val="004045E8"/>
    <w:rsid w:val="00404ACF"/>
    <w:rsid w:val="00404CCF"/>
    <w:rsid w:val="00404EE7"/>
    <w:rsid w:val="00405583"/>
    <w:rsid w:val="00405E67"/>
    <w:rsid w:val="004061EC"/>
    <w:rsid w:val="004066CF"/>
    <w:rsid w:val="00406CF4"/>
    <w:rsid w:val="00407180"/>
    <w:rsid w:val="004075F1"/>
    <w:rsid w:val="00407962"/>
    <w:rsid w:val="00407F53"/>
    <w:rsid w:val="004100CC"/>
    <w:rsid w:val="004100F6"/>
    <w:rsid w:val="00410117"/>
    <w:rsid w:val="004107CC"/>
    <w:rsid w:val="004107E5"/>
    <w:rsid w:val="004109A8"/>
    <w:rsid w:val="004109BA"/>
    <w:rsid w:val="00410A77"/>
    <w:rsid w:val="00410D2C"/>
    <w:rsid w:val="00410D89"/>
    <w:rsid w:val="00411226"/>
    <w:rsid w:val="00411311"/>
    <w:rsid w:val="0041145C"/>
    <w:rsid w:val="0041177B"/>
    <w:rsid w:val="00411B10"/>
    <w:rsid w:val="00411C7F"/>
    <w:rsid w:val="00412283"/>
    <w:rsid w:val="00412B0D"/>
    <w:rsid w:val="00412C18"/>
    <w:rsid w:val="00412DE3"/>
    <w:rsid w:val="00412E12"/>
    <w:rsid w:val="0041300C"/>
    <w:rsid w:val="004130CD"/>
    <w:rsid w:val="00413338"/>
    <w:rsid w:val="0041351C"/>
    <w:rsid w:val="00413698"/>
    <w:rsid w:val="004137DB"/>
    <w:rsid w:val="0041389C"/>
    <w:rsid w:val="004138C8"/>
    <w:rsid w:val="0041396A"/>
    <w:rsid w:val="00413EA2"/>
    <w:rsid w:val="00414295"/>
    <w:rsid w:val="0041472B"/>
    <w:rsid w:val="004148F2"/>
    <w:rsid w:val="00414A31"/>
    <w:rsid w:val="00414AE6"/>
    <w:rsid w:val="00414F5D"/>
    <w:rsid w:val="004150DC"/>
    <w:rsid w:val="004153C4"/>
    <w:rsid w:val="004155DA"/>
    <w:rsid w:val="0041663B"/>
    <w:rsid w:val="004169BC"/>
    <w:rsid w:val="004169DD"/>
    <w:rsid w:val="00416DC2"/>
    <w:rsid w:val="004170D3"/>
    <w:rsid w:val="00417297"/>
    <w:rsid w:val="0041735F"/>
    <w:rsid w:val="00417621"/>
    <w:rsid w:val="00420192"/>
    <w:rsid w:val="00420292"/>
    <w:rsid w:val="004203A4"/>
    <w:rsid w:val="00420827"/>
    <w:rsid w:val="004208D0"/>
    <w:rsid w:val="00420E2D"/>
    <w:rsid w:val="00421150"/>
    <w:rsid w:val="00421FBD"/>
    <w:rsid w:val="00422480"/>
    <w:rsid w:val="004225BC"/>
    <w:rsid w:val="00422C59"/>
    <w:rsid w:val="00422C95"/>
    <w:rsid w:val="00422D17"/>
    <w:rsid w:val="00422DDF"/>
    <w:rsid w:val="00423272"/>
    <w:rsid w:val="004234BF"/>
    <w:rsid w:val="004234F6"/>
    <w:rsid w:val="004235C0"/>
    <w:rsid w:val="0042379A"/>
    <w:rsid w:val="00423B2F"/>
    <w:rsid w:val="00423EA8"/>
    <w:rsid w:val="00424005"/>
    <w:rsid w:val="004242C0"/>
    <w:rsid w:val="004243E1"/>
    <w:rsid w:val="004244D9"/>
    <w:rsid w:val="004245E3"/>
    <w:rsid w:val="0042498B"/>
    <w:rsid w:val="00424A61"/>
    <w:rsid w:val="00425047"/>
    <w:rsid w:val="00425110"/>
    <w:rsid w:val="00425331"/>
    <w:rsid w:val="00425369"/>
    <w:rsid w:val="00425C2A"/>
    <w:rsid w:val="00425E8C"/>
    <w:rsid w:val="0042641A"/>
    <w:rsid w:val="0042641B"/>
    <w:rsid w:val="0042693C"/>
    <w:rsid w:val="00426C25"/>
    <w:rsid w:val="00426C8C"/>
    <w:rsid w:val="00426E37"/>
    <w:rsid w:val="00426E43"/>
    <w:rsid w:val="0042707B"/>
    <w:rsid w:val="0042721E"/>
    <w:rsid w:val="00427C24"/>
    <w:rsid w:val="00427F2C"/>
    <w:rsid w:val="00430122"/>
    <w:rsid w:val="00430240"/>
    <w:rsid w:val="004302E8"/>
    <w:rsid w:val="00430370"/>
    <w:rsid w:val="004305C4"/>
    <w:rsid w:val="004305FC"/>
    <w:rsid w:val="004306BC"/>
    <w:rsid w:val="0043082D"/>
    <w:rsid w:val="00430A46"/>
    <w:rsid w:val="00430B71"/>
    <w:rsid w:val="00430DAA"/>
    <w:rsid w:val="00430FFB"/>
    <w:rsid w:val="00431038"/>
    <w:rsid w:val="004311B4"/>
    <w:rsid w:val="004311F3"/>
    <w:rsid w:val="004312EA"/>
    <w:rsid w:val="004314AC"/>
    <w:rsid w:val="00431645"/>
    <w:rsid w:val="004316D3"/>
    <w:rsid w:val="004319BF"/>
    <w:rsid w:val="00431B7E"/>
    <w:rsid w:val="00431C55"/>
    <w:rsid w:val="00431E12"/>
    <w:rsid w:val="004323A2"/>
    <w:rsid w:val="004323FA"/>
    <w:rsid w:val="00432531"/>
    <w:rsid w:val="004326B9"/>
    <w:rsid w:val="00432741"/>
    <w:rsid w:val="00432D50"/>
    <w:rsid w:val="00432EF1"/>
    <w:rsid w:val="004330CA"/>
    <w:rsid w:val="004330CD"/>
    <w:rsid w:val="00433B28"/>
    <w:rsid w:val="00433B87"/>
    <w:rsid w:val="00433C61"/>
    <w:rsid w:val="00433C6C"/>
    <w:rsid w:val="00433EC4"/>
    <w:rsid w:val="00433F27"/>
    <w:rsid w:val="00434158"/>
    <w:rsid w:val="00434387"/>
    <w:rsid w:val="0043439E"/>
    <w:rsid w:val="004346AE"/>
    <w:rsid w:val="00434E49"/>
    <w:rsid w:val="00434F12"/>
    <w:rsid w:val="004351B8"/>
    <w:rsid w:val="004352A8"/>
    <w:rsid w:val="00435411"/>
    <w:rsid w:val="00435581"/>
    <w:rsid w:val="004359E6"/>
    <w:rsid w:val="00435DE6"/>
    <w:rsid w:val="00436097"/>
    <w:rsid w:val="004360F6"/>
    <w:rsid w:val="0043675B"/>
    <w:rsid w:val="00436B10"/>
    <w:rsid w:val="00436B18"/>
    <w:rsid w:val="00436EAF"/>
    <w:rsid w:val="004372EF"/>
    <w:rsid w:val="00437AD4"/>
    <w:rsid w:val="00437BDB"/>
    <w:rsid w:val="00437D16"/>
    <w:rsid w:val="00437DE0"/>
    <w:rsid w:val="004400D0"/>
    <w:rsid w:val="00440132"/>
    <w:rsid w:val="00440392"/>
    <w:rsid w:val="004403D7"/>
    <w:rsid w:val="00440538"/>
    <w:rsid w:val="004409B5"/>
    <w:rsid w:val="00440EC5"/>
    <w:rsid w:val="00440F97"/>
    <w:rsid w:val="0044112B"/>
    <w:rsid w:val="004416B4"/>
    <w:rsid w:val="00441A59"/>
    <w:rsid w:val="00441CC8"/>
    <w:rsid w:val="00441FE6"/>
    <w:rsid w:val="00442018"/>
    <w:rsid w:val="004422C5"/>
    <w:rsid w:val="00442726"/>
    <w:rsid w:val="00442B89"/>
    <w:rsid w:val="004431E8"/>
    <w:rsid w:val="00443547"/>
    <w:rsid w:val="00443673"/>
    <w:rsid w:val="004436D8"/>
    <w:rsid w:val="004437D6"/>
    <w:rsid w:val="00443868"/>
    <w:rsid w:val="00443DAB"/>
    <w:rsid w:val="00443E10"/>
    <w:rsid w:val="0044405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A9"/>
    <w:rsid w:val="00446C17"/>
    <w:rsid w:val="00447272"/>
    <w:rsid w:val="0044773B"/>
    <w:rsid w:val="004479D5"/>
    <w:rsid w:val="004504EE"/>
    <w:rsid w:val="0045059F"/>
    <w:rsid w:val="004507F3"/>
    <w:rsid w:val="0045097B"/>
    <w:rsid w:val="00450C6F"/>
    <w:rsid w:val="00450E8E"/>
    <w:rsid w:val="0045116D"/>
    <w:rsid w:val="00451274"/>
    <w:rsid w:val="00451721"/>
    <w:rsid w:val="004517A7"/>
    <w:rsid w:val="00451814"/>
    <w:rsid w:val="00451890"/>
    <w:rsid w:val="00451986"/>
    <w:rsid w:val="00451A5B"/>
    <w:rsid w:val="00451FF9"/>
    <w:rsid w:val="004522FE"/>
    <w:rsid w:val="00452666"/>
    <w:rsid w:val="004528F7"/>
    <w:rsid w:val="0045291E"/>
    <w:rsid w:val="0045295E"/>
    <w:rsid w:val="00452C89"/>
    <w:rsid w:val="00452D87"/>
    <w:rsid w:val="00452F89"/>
    <w:rsid w:val="00453506"/>
    <w:rsid w:val="004536D7"/>
    <w:rsid w:val="004540CA"/>
    <w:rsid w:val="00454210"/>
    <w:rsid w:val="0045422A"/>
    <w:rsid w:val="004544E7"/>
    <w:rsid w:val="004544EF"/>
    <w:rsid w:val="0045458E"/>
    <w:rsid w:val="004547C2"/>
    <w:rsid w:val="004548F8"/>
    <w:rsid w:val="004549BF"/>
    <w:rsid w:val="00455346"/>
    <w:rsid w:val="0045540C"/>
    <w:rsid w:val="00455560"/>
    <w:rsid w:val="00455673"/>
    <w:rsid w:val="004556DF"/>
    <w:rsid w:val="00455A46"/>
    <w:rsid w:val="00455A4E"/>
    <w:rsid w:val="00455B7B"/>
    <w:rsid w:val="00455C56"/>
    <w:rsid w:val="00455F00"/>
    <w:rsid w:val="00456006"/>
    <w:rsid w:val="00456166"/>
    <w:rsid w:val="0045641C"/>
    <w:rsid w:val="00456453"/>
    <w:rsid w:val="004571DA"/>
    <w:rsid w:val="0045729B"/>
    <w:rsid w:val="00457F7F"/>
    <w:rsid w:val="00457FB8"/>
    <w:rsid w:val="004605FE"/>
    <w:rsid w:val="0046063F"/>
    <w:rsid w:val="00460B03"/>
    <w:rsid w:val="00461589"/>
    <w:rsid w:val="004615FC"/>
    <w:rsid w:val="00461665"/>
    <w:rsid w:val="00461668"/>
    <w:rsid w:val="004618B6"/>
    <w:rsid w:val="00461B09"/>
    <w:rsid w:val="00461B28"/>
    <w:rsid w:val="00461C0E"/>
    <w:rsid w:val="00462015"/>
    <w:rsid w:val="00462484"/>
    <w:rsid w:val="0046259E"/>
    <w:rsid w:val="004628E0"/>
    <w:rsid w:val="00462A2A"/>
    <w:rsid w:val="00462BBC"/>
    <w:rsid w:val="00462D43"/>
    <w:rsid w:val="00462E1B"/>
    <w:rsid w:val="00463021"/>
    <w:rsid w:val="004630BA"/>
    <w:rsid w:val="00463360"/>
    <w:rsid w:val="004633EC"/>
    <w:rsid w:val="0046355B"/>
    <w:rsid w:val="00463579"/>
    <w:rsid w:val="004638CD"/>
    <w:rsid w:val="00463EA3"/>
    <w:rsid w:val="00463EF1"/>
    <w:rsid w:val="00464064"/>
    <w:rsid w:val="004644B8"/>
    <w:rsid w:val="00464626"/>
    <w:rsid w:val="00464649"/>
    <w:rsid w:val="004646A9"/>
    <w:rsid w:val="004646B6"/>
    <w:rsid w:val="0046481A"/>
    <w:rsid w:val="0046489A"/>
    <w:rsid w:val="00464A17"/>
    <w:rsid w:val="00464D3A"/>
    <w:rsid w:val="00464E8B"/>
    <w:rsid w:val="00464EAD"/>
    <w:rsid w:val="00465135"/>
    <w:rsid w:val="004651B3"/>
    <w:rsid w:val="00465419"/>
    <w:rsid w:val="0046577F"/>
    <w:rsid w:val="00465C27"/>
    <w:rsid w:val="00465DAC"/>
    <w:rsid w:val="00465E66"/>
    <w:rsid w:val="00465EDE"/>
    <w:rsid w:val="00465F81"/>
    <w:rsid w:val="004663DE"/>
    <w:rsid w:val="00466CA7"/>
    <w:rsid w:val="00466D14"/>
    <w:rsid w:val="004670DC"/>
    <w:rsid w:val="004670FD"/>
    <w:rsid w:val="004671FD"/>
    <w:rsid w:val="00467312"/>
    <w:rsid w:val="00467541"/>
    <w:rsid w:val="00467770"/>
    <w:rsid w:val="00467C40"/>
    <w:rsid w:val="00470118"/>
    <w:rsid w:val="0047034D"/>
    <w:rsid w:val="0047083B"/>
    <w:rsid w:val="00470C2E"/>
    <w:rsid w:val="00470D81"/>
    <w:rsid w:val="00471078"/>
    <w:rsid w:val="00471490"/>
    <w:rsid w:val="00471DCD"/>
    <w:rsid w:val="00471F33"/>
    <w:rsid w:val="0047229C"/>
    <w:rsid w:val="0047252F"/>
    <w:rsid w:val="00472830"/>
    <w:rsid w:val="0047291E"/>
    <w:rsid w:val="00472E32"/>
    <w:rsid w:val="00472E68"/>
    <w:rsid w:val="00472F1B"/>
    <w:rsid w:val="00472FD0"/>
    <w:rsid w:val="004730B2"/>
    <w:rsid w:val="00473350"/>
    <w:rsid w:val="0047346B"/>
    <w:rsid w:val="004735ED"/>
    <w:rsid w:val="00473C46"/>
    <w:rsid w:val="004740EB"/>
    <w:rsid w:val="004740F0"/>
    <w:rsid w:val="0047436D"/>
    <w:rsid w:val="00474410"/>
    <w:rsid w:val="00474645"/>
    <w:rsid w:val="004748E8"/>
    <w:rsid w:val="00474A0E"/>
    <w:rsid w:val="00474FF6"/>
    <w:rsid w:val="00475122"/>
    <w:rsid w:val="0047518F"/>
    <w:rsid w:val="004754A8"/>
    <w:rsid w:val="0047589A"/>
    <w:rsid w:val="00475939"/>
    <w:rsid w:val="00475A1A"/>
    <w:rsid w:val="004761BD"/>
    <w:rsid w:val="00476235"/>
    <w:rsid w:val="00476792"/>
    <w:rsid w:val="00476FEB"/>
    <w:rsid w:val="0047739E"/>
    <w:rsid w:val="004774D5"/>
    <w:rsid w:val="004774E9"/>
    <w:rsid w:val="00477C26"/>
    <w:rsid w:val="00477C85"/>
    <w:rsid w:val="00480141"/>
    <w:rsid w:val="004804D9"/>
    <w:rsid w:val="0048062B"/>
    <w:rsid w:val="00480716"/>
    <w:rsid w:val="0048076A"/>
    <w:rsid w:val="00480A0E"/>
    <w:rsid w:val="00480B25"/>
    <w:rsid w:val="00480E9A"/>
    <w:rsid w:val="00480E9F"/>
    <w:rsid w:val="004810C9"/>
    <w:rsid w:val="004812AF"/>
    <w:rsid w:val="004815B2"/>
    <w:rsid w:val="00481D36"/>
    <w:rsid w:val="00482776"/>
    <w:rsid w:val="00482BBD"/>
    <w:rsid w:val="00483017"/>
    <w:rsid w:val="00483176"/>
    <w:rsid w:val="0048328F"/>
    <w:rsid w:val="0048332B"/>
    <w:rsid w:val="0048363B"/>
    <w:rsid w:val="00483858"/>
    <w:rsid w:val="00483C5C"/>
    <w:rsid w:val="00483C66"/>
    <w:rsid w:val="00483CC3"/>
    <w:rsid w:val="00483F3B"/>
    <w:rsid w:val="0048409F"/>
    <w:rsid w:val="00484192"/>
    <w:rsid w:val="0048436D"/>
    <w:rsid w:val="0048439E"/>
    <w:rsid w:val="0048459F"/>
    <w:rsid w:val="004846D6"/>
    <w:rsid w:val="0048472C"/>
    <w:rsid w:val="004847FE"/>
    <w:rsid w:val="00484A8F"/>
    <w:rsid w:val="00484C6C"/>
    <w:rsid w:val="00484F8E"/>
    <w:rsid w:val="004852CF"/>
    <w:rsid w:val="004853C6"/>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C24"/>
    <w:rsid w:val="00487F25"/>
    <w:rsid w:val="00490034"/>
    <w:rsid w:val="0049054D"/>
    <w:rsid w:val="004906F0"/>
    <w:rsid w:val="00490B7B"/>
    <w:rsid w:val="00490C52"/>
    <w:rsid w:val="0049144F"/>
    <w:rsid w:val="0049146F"/>
    <w:rsid w:val="004915B5"/>
    <w:rsid w:val="00491710"/>
    <w:rsid w:val="004918C2"/>
    <w:rsid w:val="00491E08"/>
    <w:rsid w:val="004926E9"/>
    <w:rsid w:val="00492BF3"/>
    <w:rsid w:val="00492CE1"/>
    <w:rsid w:val="00492EAA"/>
    <w:rsid w:val="00492F05"/>
    <w:rsid w:val="004931F9"/>
    <w:rsid w:val="0049325C"/>
    <w:rsid w:val="004937AA"/>
    <w:rsid w:val="004937D5"/>
    <w:rsid w:val="00493A24"/>
    <w:rsid w:val="00493E53"/>
    <w:rsid w:val="00493EFC"/>
    <w:rsid w:val="00493F02"/>
    <w:rsid w:val="004941AA"/>
    <w:rsid w:val="0049437D"/>
    <w:rsid w:val="00494783"/>
    <w:rsid w:val="00494C4F"/>
    <w:rsid w:val="004951FD"/>
    <w:rsid w:val="00495359"/>
    <w:rsid w:val="004953FF"/>
    <w:rsid w:val="0049592B"/>
    <w:rsid w:val="00495935"/>
    <w:rsid w:val="00495AB7"/>
    <w:rsid w:val="00495B9F"/>
    <w:rsid w:val="00495D70"/>
    <w:rsid w:val="00495D7F"/>
    <w:rsid w:val="00495F26"/>
    <w:rsid w:val="00496182"/>
    <w:rsid w:val="004962A9"/>
    <w:rsid w:val="004963D1"/>
    <w:rsid w:val="00496488"/>
    <w:rsid w:val="0049670A"/>
    <w:rsid w:val="00496A2A"/>
    <w:rsid w:val="00496A42"/>
    <w:rsid w:val="0049733D"/>
    <w:rsid w:val="004975DA"/>
    <w:rsid w:val="00497676"/>
    <w:rsid w:val="00497942"/>
    <w:rsid w:val="004A014D"/>
    <w:rsid w:val="004A07F3"/>
    <w:rsid w:val="004A0BB0"/>
    <w:rsid w:val="004A0C44"/>
    <w:rsid w:val="004A0D8A"/>
    <w:rsid w:val="004A0EFC"/>
    <w:rsid w:val="004A1296"/>
    <w:rsid w:val="004A1306"/>
    <w:rsid w:val="004A133E"/>
    <w:rsid w:val="004A15E1"/>
    <w:rsid w:val="004A1960"/>
    <w:rsid w:val="004A1E95"/>
    <w:rsid w:val="004A1EF4"/>
    <w:rsid w:val="004A1EF8"/>
    <w:rsid w:val="004A2450"/>
    <w:rsid w:val="004A26F9"/>
    <w:rsid w:val="004A2B3F"/>
    <w:rsid w:val="004A2DE0"/>
    <w:rsid w:val="004A332C"/>
    <w:rsid w:val="004A33B0"/>
    <w:rsid w:val="004A356B"/>
    <w:rsid w:val="004A3656"/>
    <w:rsid w:val="004A3688"/>
    <w:rsid w:val="004A3730"/>
    <w:rsid w:val="004A3993"/>
    <w:rsid w:val="004A3ABA"/>
    <w:rsid w:val="004A4096"/>
    <w:rsid w:val="004A4155"/>
    <w:rsid w:val="004A456B"/>
    <w:rsid w:val="004A48C5"/>
    <w:rsid w:val="004A5071"/>
    <w:rsid w:val="004A52C1"/>
    <w:rsid w:val="004A5301"/>
    <w:rsid w:val="004A5A8A"/>
    <w:rsid w:val="004A5AA9"/>
    <w:rsid w:val="004A5DE1"/>
    <w:rsid w:val="004A609F"/>
    <w:rsid w:val="004A6205"/>
    <w:rsid w:val="004A6438"/>
    <w:rsid w:val="004A6933"/>
    <w:rsid w:val="004A6CDE"/>
    <w:rsid w:val="004A6EB6"/>
    <w:rsid w:val="004A7105"/>
    <w:rsid w:val="004A78D8"/>
    <w:rsid w:val="004A7B29"/>
    <w:rsid w:val="004A7FBA"/>
    <w:rsid w:val="004B0119"/>
    <w:rsid w:val="004B01DF"/>
    <w:rsid w:val="004B0479"/>
    <w:rsid w:val="004B0BCC"/>
    <w:rsid w:val="004B0E24"/>
    <w:rsid w:val="004B1099"/>
    <w:rsid w:val="004B110F"/>
    <w:rsid w:val="004B1448"/>
    <w:rsid w:val="004B1D14"/>
    <w:rsid w:val="004B1D52"/>
    <w:rsid w:val="004B1E38"/>
    <w:rsid w:val="004B2147"/>
    <w:rsid w:val="004B2264"/>
    <w:rsid w:val="004B2F1D"/>
    <w:rsid w:val="004B3593"/>
    <w:rsid w:val="004B35B5"/>
    <w:rsid w:val="004B3705"/>
    <w:rsid w:val="004B388E"/>
    <w:rsid w:val="004B3A6F"/>
    <w:rsid w:val="004B3FEE"/>
    <w:rsid w:val="004B44B2"/>
    <w:rsid w:val="004B4936"/>
    <w:rsid w:val="004B4BCA"/>
    <w:rsid w:val="004B4C54"/>
    <w:rsid w:val="004B4F7B"/>
    <w:rsid w:val="004B5246"/>
    <w:rsid w:val="004B5DC1"/>
    <w:rsid w:val="004B5E89"/>
    <w:rsid w:val="004B5F10"/>
    <w:rsid w:val="004B6123"/>
    <w:rsid w:val="004B66FC"/>
    <w:rsid w:val="004B6B3F"/>
    <w:rsid w:val="004B6EC1"/>
    <w:rsid w:val="004B7291"/>
    <w:rsid w:val="004B76CB"/>
    <w:rsid w:val="004B78A4"/>
    <w:rsid w:val="004B7A26"/>
    <w:rsid w:val="004B7B5B"/>
    <w:rsid w:val="004B7D25"/>
    <w:rsid w:val="004C02C2"/>
    <w:rsid w:val="004C030C"/>
    <w:rsid w:val="004C0532"/>
    <w:rsid w:val="004C060F"/>
    <w:rsid w:val="004C0878"/>
    <w:rsid w:val="004C14AF"/>
    <w:rsid w:val="004C1809"/>
    <w:rsid w:val="004C1A6A"/>
    <w:rsid w:val="004C1B83"/>
    <w:rsid w:val="004C20E8"/>
    <w:rsid w:val="004C24A2"/>
    <w:rsid w:val="004C24FA"/>
    <w:rsid w:val="004C271A"/>
    <w:rsid w:val="004C2DA3"/>
    <w:rsid w:val="004C3C5A"/>
    <w:rsid w:val="004C40AF"/>
    <w:rsid w:val="004C4180"/>
    <w:rsid w:val="004C42C1"/>
    <w:rsid w:val="004C4692"/>
    <w:rsid w:val="004C4725"/>
    <w:rsid w:val="004C479E"/>
    <w:rsid w:val="004C48A3"/>
    <w:rsid w:val="004C4A5A"/>
    <w:rsid w:val="004C4AA4"/>
    <w:rsid w:val="004C4B3E"/>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2A0"/>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94F"/>
    <w:rsid w:val="004D3BAA"/>
    <w:rsid w:val="004D4009"/>
    <w:rsid w:val="004D402C"/>
    <w:rsid w:val="004D42B9"/>
    <w:rsid w:val="004D43BD"/>
    <w:rsid w:val="004D5532"/>
    <w:rsid w:val="004D5837"/>
    <w:rsid w:val="004D5A65"/>
    <w:rsid w:val="004D5DE6"/>
    <w:rsid w:val="004D68A4"/>
    <w:rsid w:val="004D693F"/>
    <w:rsid w:val="004D69EE"/>
    <w:rsid w:val="004D6B51"/>
    <w:rsid w:val="004D6FDF"/>
    <w:rsid w:val="004D7600"/>
    <w:rsid w:val="004E030D"/>
    <w:rsid w:val="004E0947"/>
    <w:rsid w:val="004E0CC4"/>
    <w:rsid w:val="004E0D5A"/>
    <w:rsid w:val="004E1248"/>
    <w:rsid w:val="004E18CD"/>
    <w:rsid w:val="004E19F1"/>
    <w:rsid w:val="004E1DE9"/>
    <w:rsid w:val="004E1E7E"/>
    <w:rsid w:val="004E223B"/>
    <w:rsid w:val="004E239F"/>
    <w:rsid w:val="004E27E8"/>
    <w:rsid w:val="004E2D81"/>
    <w:rsid w:val="004E2E3B"/>
    <w:rsid w:val="004E30B5"/>
    <w:rsid w:val="004E30EA"/>
    <w:rsid w:val="004E3220"/>
    <w:rsid w:val="004E33D6"/>
    <w:rsid w:val="004E3579"/>
    <w:rsid w:val="004E3875"/>
    <w:rsid w:val="004E3BC6"/>
    <w:rsid w:val="004E3C73"/>
    <w:rsid w:val="004E3D60"/>
    <w:rsid w:val="004E3F4B"/>
    <w:rsid w:val="004E3F8B"/>
    <w:rsid w:val="004E4287"/>
    <w:rsid w:val="004E4739"/>
    <w:rsid w:val="004E494C"/>
    <w:rsid w:val="004E509E"/>
    <w:rsid w:val="004E51FD"/>
    <w:rsid w:val="004E5288"/>
    <w:rsid w:val="004E55CF"/>
    <w:rsid w:val="004E5637"/>
    <w:rsid w:val="004E569B"/>
    <w:rsid w:val="004E5732"/>
    <w:rsid w:val="004E583A"/>
    <w:rsid w:val="004E5C28"/>
    <w:rsid w:val="004E5C81"/>
    <w:rsid w:val="004E5C97"/>
    <w:rsid w:val="004E601C"/>
    <w:rsid w:val="004E61D0"/>
    <w:rsid w:val="004E6253"/>
    <w:rsid w:val="004E62AC"/>
    <w:rsid w:val="004E6313"/>
    <w:rsid w:val="004E645C"/>
    <w:rsid w:val="004E654E"/>
    <w:rsid w:val="004E6908"/>
    <w:rsid w:val="004E696E"/>
    <w:rsid w:val="004E6E4E"/>
    <w:rsid w:val="004E73FD"/>
    <w:rsid w:val="004E7428"/>
    <w:rsid w:val="004E7A02"/>
    <w:rsid w:val="004E7A38"/>
    <w:rsid w:val="004E7B5D"/>
    <w:rsid w:val="004E7D0C"/>
    <w:rsid w:val="004E7DC7"/>
    <w:rsid w:val="004F0182"/>
    <w:rsid w:val="004F0241"/>
    <w:rsid w:val="004F07D4"/>
    <w:rsid w:val="004F0B32"/>
    <w:rsid w:val="004F0DD9"/>
    <w:rsid w:val="004F0E6F"/>
    <w:rsid w:val="004F0F53"/>
    <w:rsid w:val="004F0FE6"/>
    <w:rsid w:val="004F11F1"/>
    <w:rsid w:val="004F19D2"/>
    <w:rsid w:val="004F1FCD"/>
    <w:rsid w:val="004F2496"/>
    <w:rsid w:val="004F2511"/>
    <w:rsid w:val="004F2519"/>
    <w:rsid w:val="004F2B8F"/>
    <w:rsid w:val="004F3046"/>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417"/>
    <w:rsid w:val="004F65DB"/>
    <w:rsid w:val="004F67C2"/>
    <w:rsid w:val="004F688A"/>
    <w:rsid w:val="004F6C35"/>
    <w:rsid w:val="004F6E5D"/>
    <w:rsid w:val="004F7417"/>
    <w:rsid w:val="004F75FE"/>
    <w:rsid w:val="004F763D"/>
    <w:rsid w:val="004F7890"/>
    <w:rsid w:val="004F78E6"/>
    <w:rsid w:val="004F79DF"/>
    <w:rsid w:val="004F7C81"/>
    <w:rsid w:val="004F7EEB"/>
    <w:rsid w:val="004F7F60"/>
    <w:rsid w:val="00500487"/>
    <w:rsid w:val="0050091A"/>
    <w:rsid w:val="00500928"/>
    <w:rsid w:val="00500D7B"/>
    <w:rsid w:val="00500E2D"/>
    <w:rsid w:val="0050107E"/>
    <w:rsid w:val="00501445"/>
    <w:rsid w:val="00501448"/>
    <w:rsid w:val="00501503"/>
    <w:rsid w:val="00501643"/>
    <w:rsid w:val="00501673"/>
    <w:rsid w:val="00501848"/>
    <w:rsid w:val="00501853"/>
    <w:rsid w:val="0050195A"/>
    <w:rsid w:val="00501BC4"/>
    <w:rsid w:val="00501C4C"/>
    <w:rsid w:val="00501C65"/>
    <w:rsid w:val="00501DC7"/>
    <w:rsid w:val="00501ED7"/>
    <w:rsid w:val="00501FBB"/>
    <w:rsid w:val="00502502"/>
    <w:rsid w:val="005028B8"/>
    <w:rsid w:val="00502996"/>
    <w:rsid w:val="005029CE"/>
    <w:rsid w:val="00502ECE"/>
    <w:rsid w:val="00503168"/>
    <w:rsid w:val="00503285"/>
    <w:rsid w:val="005032DF"/>
    <w:rsid w:val="005037A8"/>
    <w:rsid w:val="00503863"/>
    <w:rsid w:val="005039D5"/>
    <w:rsid w:val="00503AD1"/>
    <w:rsid w:val="00503F7F"/>
    <w:rsid w:val="00504151"/>
    <w:rsid w:val="0050443C"/>
    <w:rsid w:val="00504A9B"/>
    <w:rsid w:val="00504B64"/>
    <w:rsid w:val="00504C3C"/>
    <w:rsid w:val="00504E74"/>
    <w:rsid w:val="005052C2"/>
    <w:rsid w:val="005055DF"/>
    <w:rsid w:val="00505BB4"/>
    <w:rsid w:val="00505D28"/>
    <w:rsid w:val="00506144"/>
    <w:rsid w:val="005061E1"/>
    <w:rsid w:val="00506356"/>
    <w:rsid w:val="005063F7"/>
    <w:rsid w:val="0050658D"/>
    <w:rsid w:val="0050661A"/>
    <w:rsid w:val="0050666D"/>
    <w:rsid w:val="005068B4"/>
    <w:rsid w:val="00506A52"/>
    <w:rsid w:val="00506AA3"/>
    <w:rsid w:val="00507581"/>
    <w:rsid w:val="005076F4"/>
    <w:rsid w:val="00507BBC"/>
    <w:rsid w:val="00510217"/>
    <w:rsid w:val="00510289"/>
    <w:rsid w:val="00510425"/>
    <w:rsid w:val="0051058E"/>
    <w:rsid w:val="005108C5"/>
    <w:rsid w:val="00510CE0"/>
    <w:rsid w:val="00510DB5"/>
    <w:rsid w:val="00510E30"/>
    <w:rsid w:val="005112AB"/>
    <w:rsid w:val="00511455"/>
    <w:rsid w:val="00511487"/>
    <w:rsid w:val="005115F6"/>
    <w:rsid w:val="00511766"/>
    <w:rsid w:val="00511875"/>
    <w:rsid w:val="00511D2B"/>
    <w:rsid w:val="00512428"/>
    <w:rsid w:val="0051272C"/>
    <w:rsid w:val="0051297E"/>
    <w:rsid w:val="00512AC4"/>
    <w:rsid w:val="00512C0E"/>
    <w:rsid w:val="00512DA0"/>
    <w:rsid w:val="00512F87"/>
    <w:rsid w:val="00513076"/>
    <w:rsid w:val="0051340B"/>
    <w:rsid w:val="005134CB"/>
    <w:rsid w:val="0051399F"/>
    <w:rsid w:val="00513EC8"/>
    <w:rsid w:val="00513FD9"/>
    <w:rsid w:val="00514448"/>
    <w:rsid w:val="00514806"/>
    <w:rsid w:val="00514885"/>
    <w:rsid w:val="00514EDF"/>
    <w:rsid w:val="00514FDB"/>
    <w:rsid w:val="0051567B"/>
    <w:rsid w:val="00515838"/>
    <w:rsid w:val="0051592E"/>
    <w:rsid w:val="00515C76"/>
    <w:rsid w:val="00515D13"/>
    <w:rsid w:val="00516113"/>
    <w:rsid w:val="00516933"/>
    <w:rsid w:val="00516BB4"/>
    <w:rsid w:val="00516FF6"/>
    <w:rsid w:val="0051763A"/>
    <w:rsid w:val="00517709"/>
    <w:rsid w:val="00517BCD"/>
    <w:rsid w:val="00517EB7"/>
    <w:rsid w:val="00517F70"/>
    <w:rsid w:val="00520658"/>
    <w:rsid w:val="00520669"/>
    <w:rsid w:val="005207C8"/>
    <w:rsid w:val="005208E8"/>
    <w:rsid w:val="00520CE7"/>
    <w:rsid w:val="00520D97"/>
    <w:rsid w:val="005210A3"/>
    <w:rsid w:val="005211B5"/>
    <w:rsid w:val="0052135F"/>
    <w:rsid w:val="005213C6"/>
    <w:rsid w:val="00521572"/>
    <w:rsid w:val="0052163B"/>
    <w:rsid w:val="00521738"/>
    <w:rsid w:val="00521799"/>
    <w:rsid w:val="00521B23"/>
    <w:rsid w:val="00521B2C"/>
    <w:rsid w:val="00521F2D"/>
    <w:rsid w:val="005225C0"/>
    <w:rsid w:val="00522A17"/>
    <w:rsid w:val="00522D08"/>
    <w:rsid w:val="00522D41"/>
    <w:rsid w:val="00523BAC"/>
    <w:rsid w:val="00523C19"/>
    <w:rsid w:val="00524214"/>
    <w:rsid w:val="005243D3"/>
    <w:rsid w:val="005247EE"/>
    <w:rsid w:val="00524A77"/>
    <w:rsid w:val="00524B1E"/>
    <w:rsid w:val="00524C80"/>
    <w:rsid w:val="00524CD1"/>
    <w:rsid w:val="00525088"/>
    <w:rsid w:val="00525329"/>
    <w:rsid w:val="00525488"/>
    <w:rsid w:val="005256C6"/>
    <w:rsid w:val="005257A3"/>
    <w:rsid w:val="005259D7"/>
    <w:rsid w:val="00526788"/>
    <w:rsid w:val="0052679D"/>
    <w:rsid w:val="00526878"/>
    <w:rsid w:val="00526C7B"/>
    <w:rsid w:val="00526C8A"/>
    <w:rsid w:val="00526D10"/>
    <w:rsid w:val="00526ED4"/>
    <w:rsid w:val="00526ED8"/>
    <w:rsid w:val="005271ED"/>
    <w:rsid w:val="00527932"/>
    <w:rsid w:val="0053023A"/>
    <w:rsid w:val="00530459"/>
    <w:rsid w:val="00530CF1"/>
    <w:rsid w:val="0053124D"/>
    <w:rsid w:val="0053127E"/>
    <w:rsid w:val="0053139B"/>
    <w:rsid w:val="00531566"/>
    <w:rsid w:val="00531579"/>
    <w:rsid w:val="00531A27"/>
    <w:rsid w:val="00531FA7"/>
    <w:rsid w:val="00532120"/>
    <w:rsid w:val="0053252F"/>
    <w:rsid w:val="00532CAF"/>
    <w:rsid w:val="00532FC0"/>
    <w:rsid w:val="0053304E"/>
    <w:rsid w:val="0053336B"/>
    <w:rsid w:val="0053347A"/>
    <w:rsid w:val="00533908"/>
    <w:rsid w:val="00533A06"/>
    <w:rsid w:val="00533B82"/>
    <w:rsid w:val="00533BF3"/>
    <w:rsid w:val="00533DB0"/>
    <w:rsid w:val="005342B5"/>
    <w:rsid w:val="005342EE"/>
    <w:rsid w:val="00534358"/>
    <w:rsid w:val="00534553"/>
    <w:rsid w:val="00534FD4"/>
    <w:rsid w:val="0053515A"/>
    <w:rsid w:val="0053520F"/>
    <w:rsid w:val="005354D0"/>
    <w:rsid w:val="005355E2"/>
    <w:rsid w:val="00535760"/>
    <w:rsid w:val="00535E70"/>
    <w:rsid w:val="0053663F"/>
    <w:rsid w:val="00536A1F"/>
    <w:rsid w:val="00536D6C"/>
    <w:rsid w:val="00536E34"/>
    <w:rsid w:val="005370B2"/>
    <w:rsid w:val="005370D9"/>
    <w:rsid w:val="00537456"/>
    <w:rsid w:val="005376EF"/>
    <w:rsid w:val="00537830"/>
    <w:rsid w:val="0053795B"/>
    <w:rsid w:val="00537B06"/>
    <w:rsid w:val="00537CBE"/>
    <w:rsid w:val="00537FC6"/>
    <w:rsid w:val="005403F0"/>
    <w:rsid w:val="005406AF"/>
    <w:rsid w:val="00540B04"/>
    <w:rsid w:val="00540E62"/>
    <w:rsid w:val="005411A6"/>
    <w:rsid w:val="00541BCB"/>
    <w:rsid w:val="00541E1E"/>
    <w:rsid w:val="0054211D"/>
    <w:rsid w:val="00542167"/>
    <w:rsid w:val="0054239C"/>
    <w:rsid w:val="0054297C"/>
    <w:rsid w:val="00542DBE"/>
    <w:rsid w:val="00542ECC"/>
    <w:rsid w:val="00543237"/>
    <w:rsid w:val="00543780"/>
    <w:rsid w:val="005437D2"/>
    <w:rsid w:val="00543B18"/>
    <w:rsid w:val="00543DCE"/>
    <w:rsid w:val="00544120"/>
    <w:rsid w:val="00544194"/>
    <w:rsid w:val="005441AC"/>
    <w:rsid w:val="0054427C"/>
    <w:rsid w:val="0054437F"/>
    <w:rsid w:val="005444F5"/>
    <w:rsid w:val="00544704"/>
    <w:rsid w:val="00544CE8"/>
    <w:rsid w:val="00544D1E"/>
    <w:rsid w:val="0054517C"/>
    <w:rsid w:val="00545278"/>
    <w:rsid w:val="005452C3"/>
    <w:rsid w:val="0054554C"/>
    <w:rsid w:val="005455D7"/>
    <w:rsid w:val="005456DA"/>
    <w:rsid w:val="005457FE"/>
    <w:rsid w:val="00545B04"/>
    <w:rsid w:val="00546003"/>
    <w:rsid w:val="005470B2"/>
    <w:rsid w:val="0054753D"/>
    <w:rsid w:val="00547E59"/>
    <w:rsid w:val="00550634"/>
    <w:rsid w:val="00550A4B"/>
    <w:rsid w:val="00550C42"/>
    <w:rsid w:val="00550C68"/>
    <w:rsid w:val="00551774"/>
    <w:rsid w:val="005520AE"/>
    <w:rsid w:val="005520F3"/>
    <w:rsid w:val="00552699"/>
    <w:rsid w:val="005526A0"/>
    <w:rsid w:val="00552A61"/>
    <w:rsid w:val="0055301E"/>
    <w:rsid w:val="005530BB"/>
    <w:rsid w:val="005534E9"/>
    <w:rsid w:val="005538DA"/>
    <w:rsid w:val="00554102"/>
    <w:rsid w:val="0055420D"/>
    <w:rsid w:val="005543CA"/>
    <w:rsid w:val="005544E3"/>
    <w:rsid w:val="00554522"/>
    <w:rsid w:val="00554706"/>
    <w:rsid w:val="00554750"/>
    <w:rsid w:val="0055480F"/>
    <w:rsid w:val="00554A4F"/>
    <w:rsid w:val="00554DA9"/>
    <w:rsid w:val="00555448"/>
    <w:rsid w:val="005554B9"/>
    <w:rsid w:val="0055569D"/>
    <w:rsid w:val="00555CCF"/>
    <w:rsid w:val="00555E00"/>
    <w:rsid w:val="00555E79"/>
    <w:rsid w:val="00556152"/>
    <w:rsid w:val="00556564"/>
    <w:rsid w:val="00556699"/>
    <w:rsid w:val="005567B8"/>
    <w:rsid w:val="00556992"/>
    <w:rsid w:val="00556B97"/>
    <w:rsid w:val="00556E18"/>
    <w:rsid w:val="005573A8"/>
    <w:rsid w:val="00557436"/>
    <w:rsid w:val="005576C1"/>
    <w:rsid w:val="00557791"/>
    <w:rsid w:val="005577DE"/>
    <w:rsid w:val="0055790D"/>
    <w:rsid w:val="00557A20"/>
    <w:rsid w:val="00557C78"/>
    <w:rsid w:val="00560283"/>
    <w:rsid w:val="005602BB"/>
    <w:rsid w:val="005604EF"/>
    <w:rsid w:val="00560AF0"/>
    <w:rsid w:val="00561134"/>
    <w:rsid w:val="00561271"/>
    <w:rsid w:val="005617BA"/>
    <w:rsid w:val="00561FC2"/>
    <w:rsid w:val="00561FF0"/>
    <w:rsid w:val="00562189"/>
    <w:rsid w:val="005622F6"/>
    <w:rsid w:val="00562595"/>
    <w:rsid w:val="005626AE"/>
    <w:rsid w:val="00562850"/>
    <w:rsid w:val="00562930"/>
    <w:rsid w:val="00562BB0"/>
    <w:rsid w:val="00562C11"/>
    <w:rsid w:val="00562C73"/>
    <w:rsid w:val="00562F9D"/>
    <w:rsid w:val="00562FD5"/>
    <w:rsid w:val="0056326C"/>
    <w:rsid w:val="00563666"/>
    <w:rsid w:val="00563B23"/>
    <w:rsid w:val="00563DD2"/>
    <w:rsid w:val="00563F39"/>
    <w:rsid w:val="0056461E"/>
    <w:rsid w:val="0056469F"/>
    <w:rsid w:val="00564737"/>
    <w:rsid w:val="00564A96"/>
    <w:rsid w:val="00564ACE"/>
    <w:rsid w:val="00564B54"/>
    <w:rsid w:val="00564B5D"/>
    <w:rsid w:val="00564DC4"/>
    <w:rsid w:val="00564E01"/>
    <w:rsid w:val="00564EC2"/>
    <w:rsid w:val="005651E5"/>
    <w:rsid w:val="00565533"/>
    <w:rsid w:val="00565F2A"/>
    <w:rsid w:val="00566121"/>
    <w:rsid w:val="00566484"/>
    <w:rsid w:val="005666E7"/>
    <w:rsid w:val="00566970"/>
    <w:rsid w:val="0056732D"/>
    <w:rsid w:val="00567366"/>
    <w:rsid w:val="005677B5"/>
    <w:rsid w:val="005679C8"/>
    <w:rsid w:val="00570048"/>
    <w:rsid w:val="00570578"/>
    <w:rsid w:val="005706BF"/>
    <w:rsid w:val="005706CD"/>
    <w:rsid w:val="0057082B"/>
    <w:rsid w:val="00570B9E"/>
    <w:rsid w:val="00570D1D"/>
    <w:rsid w:val="00570EC5"/>
    <w:rsid w:val="00570F7A"/>
    <w:rsid w:val="00571524"/>
    <w:rsid w:val="005715CF"/>
    <w:rsid w:val="005716A6"/>
    <w:rsid w:val="00571B38"/>
    <w:rsid w:val="00572002"/>
    <w:rsid w:val="00572343"/>
    <w:rsid w:val="0057234E"/>
    <w:rsid w:val="00572517"/>
    <w:rsid w:val="00572627"/>
    <w:rsid w:val="00572638"/>
    <w:rsid w:val="00572795"/>
    <w:rsid w:val="00572E3B"/>
    <w:rsid w:val="00573017"/>
    <w:rsid w:val="00573683"/>
    <w:rsid w:val="00573913"/>
    <w:rsid w:val="005739F5"/>
    <w:rsid w:val="00573B12"/>
    <w:rsid w:val="00573B38"/>
    <w:rsid w:val="00573CEC"/>
    <w:rsid w:val="00574298"/>
    <w:rsid w:val="0057446B"/>
    <w:rsid w:val="0057474D"/>
    <w:rsid w:val="0057479E"/>
    <w:rsid w:val="00574801"/>
    <w:rsid w:val="005748AE"/>
    <w:rsid w:val="00574AB6"/>
    <w:rsid w:val="0057500E"/>
    <w:rsid w:val="00575153"/>
    <w:rsid w:val="0057565C"/>
    <w:rsid w:val="00575D30"/>
    <w:rsid w:val="005760B7"/>
    <w:rsid w:val="00576198"/>
    <w:rsid w:val="00576270"/>
    <w:rsid w:val="0057632E"/>
    <w:rsid w:val="0057707D"/>
    <w:rsid w:val="00577315"/>
    <w:rsid w:val="00577AFE"/>
    <w:rsid w:val="00577D30"/>
    <w:rsid w:val="005803CB"/>
    <w:rsid w:val="005805C2"/>
    <w:rsid w:val="00580A28"/>
    <w:rsid w:val="00580C3F"/>
    <w:rsid w:val="005817DE"/>
    <w:rsid w:val="00581B95"/>
    <w:rsid w:val="00581C2E"/>
    <w:rsid w:val="005822AA"/>
    <w:rsid w:val="005824B0"/>
    <w:rsid w:val="00582D97"/>
    <w:rsid w:val="00582E20"/>
    <w:rsid w:val="00583861"/>
    <w:rsid w:val="00583B8E"/>
    <w:rsid w:val="00583CDC"/>
    <w:rsid w:val="00583FBD"/>
    <w:rsid w:val="00584254"/>
    <w:rsid w:val="00584278"/>
    <w:rsid w:val="005844B4"/>
    <w:rsid w:val="00584743"/>
    <w:rsid w:val="0058478C"/>
    <w:rsid w:val="005847D6"/>
    <w:rsid w:val="005847F4"/>
    <w:rsid w:val="00584A20"/>
    <w:rsid w:val="00584B23"/>
    <w:rsid w:val="00584E27"/>
    <w:rsid w:val="00584E7F"/>
    <w:rsid w:val="00584E8F"/>
    <w:rsid w:val="00585061"/>
    <w:rsid w:val="0058521D"/>
    <w:rsid w:val="0058526A"/>
    <w:rsid w:val="005852F3"/>
    <w:rsid w:val="00585829"/>
    <w:rsid w:val="00585AD9"/>
    <w:rsid w:val="00585D5E"/>
    <w:rsid w:val="005865B6"/>
    <w:rsid w:val="00586AF7"/>
    <w:rsid w:val="00586BBC"/>
    <w:rsid w:val="00587074"/>
    <w:rsid w:val="0058709F"/>
    <w:rsid w:val="0058718C"/>
    <w:rsid w:val="005871DE"/>
    <w:rsid w:val="005873A8"/>
    <w:rsid w:val="005875C5"/>
    <w:rsid w:val="005879F4"/>
    <w:rsid w:val="00587CDA"/>
    <w:rsid w:val="00587E74"/>
    <w:rsid w:val="00587EBB"/>
    <w:rsid w:val="0059004B"/>
    <w:rsid w:val="00590211"/>
    <w:rsid w:val="00590421"/>
    <w:rsid w:val="005906AD"/>
    <w:rsid w:val="00590784"/>
    <w:rsid w:val="0059081E"/>
    <w:rsid w:val="00590A69"/>
    <w:rsid w:val="00590BEE"/>
    <w:rsid w:val="00590E34"/>
    <w:rsid w:val="00591105"/>
    <w:rsid w:val="0059174D"/>
    <w:rsid w:val="005917B8"/>
    <w:rsid w:val="005917D7"/>
    <w:rsid w:val="00591DE5"/>
    <w:rsid w:val="00592107"/>
    <w:rsid w:val="0059296A"/>
    <w:rsid w:val="00592A1E"/>
    <w:rsid w:val="00592C26"/>
    <w:rsid w:val="00593204"/>
    <w:rsid w:val="0059335B"/>
    <w:rsid w:val="00593EC2"/>
    <w:rsid w:val="00594041"/>
    <w:rsid w:val="005942D4"/>
    <w:rsid w:val="005944E9"/>
    <w:rsid w:val="00594581"/>
    <w:rsid w:val="00594795"/>
    <w:rsid w:val="00594A11"/>
    <w:rsid w:val="00594D9A"/>
    <w:rsid w:val="005950F9"/>
    <w:rsid w:val="00595481"/>
    <w:rsid w:val="00595DBD"/>
    <w:rsid w:val="00595F27"/>
    <w:rsid w:val="0059637D"/>
    <w:rsid w:val="005968D3"/>
    <w:rsid w:val="00596919"/>
    <w:rsid w:val="0059710D"/>
    <w:rsid w:val="0059737F"/>
    <w:rsid w:val="005978E8"/>
    <w:rsid w:val="00597AC0"/>
    <w:rsid w:val="005A0E1E"/>
    <w:rsid w:val="005A0FE1"/>
    <w:rsid w:val="005A19FE"/>
    <w:rsid w:val="005A1B57"/>
    <w:rsid w:val="005A2110"/>
    <w:rsid w:val="005A2508"/>
    <w:rsid w:val="005A2F7E"/>
    <w:rsid w:val="005A35C7"/>
    <w:rsid w:val="005A35F8"/>
    <w:rsid w:val="005A3754"/>
    <w:rsid w:val="005A3847"/>
    <w:rsid w:val="005A3A54"/>
    <w:rsid w:val="005A3AEE"/>
    <w:rsid w:val="005A3B5E"/>
    <w:rsid w:val="005A3C21"/>
    <w:rsid w:val="005A3E45"/>
    <w:rsid w:val="005A3E99"/>
    <w:rsid w:val="005A3E9F"/>
    <w:rsid w:val="005A4CDD"/>
    <w:rsid w:val="005A4F30"/>
    <w:rsid w:val="005A4FE5"/>
    <w:rsid w:val="005A5136"/>
    <w:rsid w:val="005A5458"/>
    <w:rsid w:val="005A5650"/>
    <w:rsid w:val="005A5768"/>
    <w:rsid w:val="005A5BA9"/>
    <w:rsid w:val="005A6086"/>
    <w:rsid w:val="005A6093"/>
    <w:rsid w:val="005A617B"/>
    <w:rsid w:val="005A61B8"/>
    <w:rsid w:val="005A6BB1"/>
    <w:rsid w:val="005A6CA4"/>
    <w:rsid w:val="005A7708"/>
    <w:rsid w:val="005A7B3C"/>
    <w:rsid w:val="005A7D9E"/>
    <w:rsid w:val="005B0049"/>
    <w:rsid w:val="005B031C"/>
    <w:rsid w:val="005B0621"/>
    <w:rsid w:val="005B077D"/>
    <w:rsid w:val="005B0938"/>
    <w:rsid w:val="005B0A7E"/>
    <w:rsid w:val="005B0E33"/>
    <w:rsid w:val="005B1338"/>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A85"/>
    <w:rsid w:val="005B3AF2"/>
    <w:rsid w:val="005B3B3B"/>
    <w:rsid w:val="005B3D4E"/>
    <w:rsid w:val="005B3F5B"/>
    <w:rsid w:val="005B408B"/>
    <w:rsid w:val="005B40AE"/>
    <w:rsid w:val="005B40CB"/>
    <w:rsid w:val="005B432F"/>
    <w:rsid w:val="005B4966"/>
    <w:rsid w:val="005B4AC1"/>
    <w:rsid w:val="005B4DD7"/>
    <w:rsid w:val="005B50AC"/>
    <w:rsid w:val="005B51B3"/>
    <w:rsid w:val="005B5580"/>
    <w:rsid w:val="005B56F8"/>
    <w:rsid w:val="005B57B6"/>
    <w:rsid w:val="005B58C6"/>
    <w:rsid w:val="005B58DE"/>
    <w:rsid w:val="005B598F"/>
    <w:rsid w:val="005B5EAD"/>
    <w:rsid w:val="005B5ED7"/>
    <w:rsid w:val="005B5FD8"/>
    <w:rsid w:val="005B61AC"/>
    <w:rsid w:val="005B6249"/>
    <w:rsid w:val="005B64D1"/>
    <w:rsid w:val="005B6634"/>
    <w:rsid w:val="005B66B8"/>
    <w:rsid w:val="005B6B3C"/>
    <w:rsid w:val="005B726E"/>
    <w:rsid w:val="005B75CC"/>
    <w:rsid w:val="005B79C8"/>
    <w:rsid w:val="005B7B24"/>
    <w:rsid w:val="005C02B2"/>
    <w:rsid w:val="005C0950"/>
    <w:rsid w:val="005C0A4B"/>
    <w:rsid w:val="005C0B8C"/>
    <w:rsid w:val="005C0D8C"/>
    <w:rsid w:val="005C0F46"/>
    <w:rsid w:val="005C1318"/>
    <w:rsid w:val="005C13BA"/>
    <w:rsid w:val="005C1554"/>
    <w:rsid w:val="005C191B"/>
    <w:rsid w:val="005C1BCE"/>
    <w:rsid w:val="005C1E9A"/>
    <w:rsid w:val="005C22A8"/>
    <w:rsid w:val="005C271C"/>
    <w:rsid w:val="005C27F1"/>
    <w:rsid w:val="005C2D90"/>
    <w:rsid w:val="005C2E5D"/>
    <w:rsid w:val="005C2E6A"/>
    <w:rsid w:val="005C3208"/>
    <w:rsid w:val="005C3215"/>
    <w:rsid w:val="005C3384"/>
    <w:rsid w:val="005C345A"/>
    <w:rsid w:val="005C36BC"/>
    <w:rsid w:val="005C40D0"/>
    <w:rsid w:val="005C45AE"/>
    <w:rsid w:val="005C4827"/>
    <w:rsid w:val="005C4A03"/>
    <w:rsid w:val="005C4DE1"/>
    <w:rsid w:val="005C4EAD"/>
    <w:rsid w:val="005C5030"/>
    <w:rsid w:val="005C566B"/>
    <w:rsid w:val="005C5E42"/>
    <w:rsid w:val="005C5E6C"/>
    <w:rsid w:val="005C6324"/>
    <w:rsid w:val="005C6D2B"/>
    <w:rsid w:val="005C6EB5"/>
    <w:rsid w:val="005C717B"/>
    <w:rsid w:val="005C73FC"/>
    <w:rsid w:val="005C750C"/>
    <w:rsid w:val="005C75E9"/>
    <w:rsid w:val="005C7685"/>
    <w:rsid w:val="005C7873"/>
    <w:rsid w:val="005C795A"/>
    <w:rsid w:val="005C7C05"/>
    <w:rsid w:val="005C7E2A"/>
    <w:rsid w:val="005C7E9F"/>
    <w:rsid w:val="005D006B"/>
    <w:rsid w:val="005D01A5"/>
    <w:rsid w:val="005D0277"/>
    <w:rsid w:val="005D0550"/>
    <w:rsid w:val="005D06A7"/>
    <w:rsid w:val="005D06B6"/>
    <w:rsid w:val="005D071D"/>
    <w:rsid w:val="005D0CFD"/>
    <w:rsid w:val="005D0D4D"/>
    <w:rsid w:val="005D10BF"/>
    <w:rsid w:val="005D112E"/>
    <w:rsid w:val="005D1866"/>
    <w:rsid w:val="005D1D1B"/>
    <w:rsid w:val="005D1E51"/>
    <w:rsid w:val="005D1E8C"/>
    <w:rsid w:val="005D21AC"/>
    <w:rsid w:val="005D23E2"/>
    <w:rsid w:val="005D2602"/>
    <w:rsid w:val="005D2725"/>
    <w:rsid w:val="005D2B97"/>
    <w:rsid w:val="005D2F8A"/>
    <w:rsid w:val="005D2FC1"/>
    <w:rsid w:val="005D3021"/>
    <w:rsid w:val="005D31ED"/>
    <w:rsid w:val="005D32EE"/>
    <w:rsid w:val="005D3321"/>
    <w:rsid w:val="005D3E43"/>
    <w:rsid w:val="005D4523"/>
    <w:rsid w:val="005D47A9"/>
    <w:rsid w:val="005D48DA"/>
    <w:rsid w:val="005D4C05"/>
    <w:rsid w:val="005D4E57"/>
    <w:rsid w:val="005D50DC"/>
    <w:rsid w:val="005D54CD"/>
    <w:rsid w:val="005D54F5"/>
    <w:rsid w:val="005D5508"/>
    <w:rsid w:val="005D5581"/>
    <w:rsid w:val="005D56EC"/>
    <w:rsid w:val="005D580E"/>
    <w:rsid w:val="005D60EF"/>
    <w:rsid w:val="005D6246"/>
    <w:rsid w:val="005D6B75"/>
    <w:rsid w:val="005D6CBD"/>
    <w:rsid w:val="005D7198"/>
    <w:rsid w:val="005D731B"/>
    <w:rsid w:val="005D7588"/>
    <w:rsid w:val="005D7BBE"/>
    <w:rsid w:val="005D7C8F"/>
    <w:rsid w:val="005D7E23"/>
    <w:rsid w:val="005E05D5"/>
    <w:rsid w:val="005E0BAF"/>
    <w:rsid w:val="005E0C0C"/>
    <w:rsid w:val="005E1043"/>
    <w:rsid w:val="005E118A"/>
    <w:rsid w:val="005E1667"/>
    <w:rsid w:val="005E2970"/>
    <w:rsid w:val="005E2BA2"/>
    <w:rsid w:val="005E30F6"/>
    <w:rsid w:val="005E3301"/>
    <w:rsid w:val="005E3358"/>
    <w:rsid w:val="005E351B"/>
    <w:rsid w:val="005E376F"/>
    <w:rsid w:val="005E37DF"/>
    <w:rsid w:val="005E387C"/>
    <w:rsid w:val="005E3997"/>
    <w:rsid w:val="005E3B7B"/>
    <w:rsid w:val="005E3D53"/>
    <w:rsid w:val="005E3EC1"/>
    <w:rsid w:val="005E41B9"/>
    <w:rsid w:val="005E4248"/>
    <w:rsid w:val="005E455C"/>
    <w:rsid w:val="005E4D58"/>
    <w:rsid w:val="005E5014"/>
    <w:rsid w:val="005E5243"/>
    <w:rsid w:val="005E5282"/>
    <w:rsid w:val="005E55C2"/>
    <w:rsid w:val="005E56CB"/>
    <w:rsid w:val="005E57FC"/>
    <w:rsid w:val="005E587E"/>
    <w:rsid w:val="005E5E68"/>
    <w:rsid w:val="005E6204"/>
    <w:rsid w:val="005E648F"/>
    <w:rsid w:val="005E6935"/>
    <w:rsid w:val="005E69F8"/>
    <w:rsid w:val="005E6E68"/>
    <w:rsid w:val="005E6E96"/>
    <w:rsid w:val="005E6F67"/>
    <w:rsid w:val="005E7DE9"/>
    <w:rsid w:val="005E7F8A"/>
    <w:rsid w:val="005F01B6"/>
    <w:rsid w:val="005F06F9"/>
    <w:rsid w:val="005F0BF0"/>
    <w:rsid w:val="005F0C4D"/>
    <w:rsid w:val="005F0E5E"/>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7F7"/>
    <w:rsid w:val="005F3B06"/>
    <w:rsid w:val="005F3E49"/>
    <w:rsid w:val="005F40E2"/>
    <w:rsid w:val="005F41C8"/>
    <w:rsid w:val="005F4D70"/>
    <w:rsid w:val="005F5077"/>
    <w:rsid w:val="005F52C5"/>
    <w:rsid w:val="005F565C"/>
    <w:rsid w:val="005F5A18"/>
    <w:rsid w:val="005F5CDF"/>
    <w:rsid w:val="005F5EB2"/>
    <w:rsid w:val="005F60B4"/>
    <w:rsid w:val="005F618C"/>
    <w:rsid w:val="005F6242"/>
    <w:rsid w:val="005F63C5"/>
    <w:rsid w:val="005F6659"/>
    <w:rsid w:val="005F6715"/>
    <w:rsid w:val="005F6728"/>
    <w:rsid w:val="005F6795"/>
    <w:rsid w:val="005F6900"/>
    <w:rsid w:val="005F6DC5"/>
    <w:rsid w:val="005F6E71"/>
    <w:rsid w:val="005F6FB0"/>
    <w:rsid w:val="005F78BD"/>
    <w:rsid w:val="00600230"/>
    <w:rsid w:val="00600646"/>
    <w:rsid w:val="006006B7"/>
    <w:rsid w:val="00600783"/>
    <w:rsid w:val="006008C5"/>
    <w:rsid w:val="0060093A"/>
    <w:rsid w:val="00600943"/>
    <w:rsid w:val="00600C1A"/>
    <w:rsid w:val="00600D44"/>
    <w:rsid w:val="00600F9B"/>
    <w:rsid w:val="0060120E"/>
    <w:rsid w:val="0060188F"/>
    <w:rsid w:val="00601A3E"/>
    <w:rsid w:val="00601B92"/>
    <w:rsid w:val="00601DD4"/>
    <w:rsid w:val="00601E46"/>
    <w:rsid w:val="00601F29"/>
    <w:rsid w:val="00601FA4"/>
    <w:rsid w:val="006022B0"/>
    <w:rsid w:val="006023DB"/>
    <w:rsid w:val="0060261E"/>
    <w:rsid w:val="00602FD3"/>
    <w:rsid w:val="0060316E"/>
    <w:rsid w:val="0060336F"/>
    <w:rsid w:val="00603B82"/>
    <w:rsid w:val="00603BE9"/>
    <w:rsid w:val="00603C8B"/>
    <w:rsid w:val="00603E2A"/>
    <w:rsid w:val="00603E30"/>
    <w:rsid w:val="00603EC7"/>
    <w:rsid w:val="0060406B"/>
    <w:rsid w:val="00604226"/>
    <w:rsid w:val="006042E6"/>
    <w:rsid w:val="006043A6"/>
    <w:rsid w:val="006043F1"/>
    <w:rsid w:val="006045BC"/>
    <w:rsid w:val="0060485B"/>
    <w:rsid w:val="00604A97"/>
    <w:rsid w:val="00604AB9"/>
    <w:rsid w:val="00604AFC"/>
    <w:rsid w:val="00604D4C"/>
    <w:rsid w:val="00604E45"/>
    <w:rsid w:val="00605173"/>
    <w:rsid w:val="00605644"/>
    <w:rsid w:val="00605677"/>
    <w:rsid w:val="006059A2"/>
    <w:rsid w:val="00605BFC"/>
    <w:rsid w:val="0060620C"/>
    <w:rsid w:val="006062D9"/>
    <w:rsid w:val="00606493"/>
    <w:rsid w:val="00606DD0"/>
    <w:rsid w:val="00607296"/>
    <w:rsid w:val="0060736D"/>
    <w:rsid w:val="006073BA"/>
    <w:rsid w:val="00607459"/>
    <w:rsid w:val="006075C6"/>
    <w:rsid w:val="00607842"/>
    <w:rsid w:val="00607C18"/>
    <w:rsid w:val="00607D7A"/>
    <w:rsid w:val="0061034F"/>
    <w:rsid w:val="00610435"/>
    <w:rsid w:val="0061060C"/>
    <w:rsid w:val="00610810"/>
    <w:rsid w:val="00610A8E"/>
    <w:rsid w:val="00611404"/>
    <w:rsid w:val="00611443"/>
    <w:rsid w:val="006117B9"/>
    <w:rsid w:val="006118CF"/>
    <w:rsid w:val="00612038"/>
    <w:rsid w:val="0061237E"/>
    <w:rsid w:val="006124F8"/>
    <w:rsid w:val="00612F6E"/>
    <w:rsid w:val="0061346D"/>
    <w:rsid w:val="00613492"/>
    <w:rsid w:val="006134AF"/>
    <w:rsid w:val="006136AE"/>
    <w:rsid w:val="006136E5"/>
    <w:rsid w:val="0061379C"/>
    <w:rsid w:val="00613977"/>
    <w:rsid w:val="00613984"/>
    <w:rsid w:val="00613E3E"/>
    <w:rsid w:val="006141CA"/>
    <w:rsid w:val="0061426C"/>
    <w:rsid w:val="00614273"/>
    <w:rsid w:val="00614376"/>
    <w:rsid w:val="00614453"/>
    <w:rsid w:val="006147B7"/>
    <w:rsid w:val="00614801"/>
    <w:rsid w:val="00614988"/>
    <w:rsid w:val="00614AA2"/>
    <w:rsid w:val="00614AB5"/>
    <w:rsid w:val="00614AD0"/>
    <w:rsid w:val="006152D7"/>
    <w:rsid w:val="006154C9"/>
    <w:rsid w:val="0061560E"/>
    <w:rsid w:val="006158EC"/>
    <w:rsid w:val="00615D3A"/>
    <w:rsid w:val="00615D92"/>
    <w:rsid w:val="006160C2"/>
    <w:rsid w:val="006160DE"/>
    <w:rsid w:val="00616250"/>
    <w:rsid w:val="00616430"/>
    <w:rsid w:val="006169F5"/>
    <w:rsid w:val="00616B78"/>
    <w:rsid w:val="0061729E"/>
    <w:rsid w:val="00617541"/>
    <w:rsid w:val="006179DB"/>
    <w:rsid w:val="0062039C"/>
    <w:rsid w:val="006205C2"/>
    <w:rsid w:val="0062070C"/>
    <w:rsid w:val="006208AD"/>
    <w:rsid w:val="00620A25"/>
    <w:rsid w:val="00620BDE"/>
    <w:rsid w:val="0062103C"/>
    <w:rsid w:val="006210B8"/>
    <w:rsid w:val="0062121A"/>
    <w:rsid w:val="006215E9"/>
    <w:rsid w:val="006216E9"/>
    <w:rsid w:val="0062171C"/>
    <w:rsid w:val="00621A0B"/>
    <w:rsid w:val="00621C82"/>
    <w:rsid w:val="00621DA8"/>
    <w:rsid w:val="00621FBA"/>
    <w:rsid w:val="0062291C"/>
    <w:rsid w:val="00622926"/>
    <w:rsid w:val="00622C73"/>
    <w:rsid w:val="00622D9B"/>
    <w:rsid w:val="00622FB1"/>
    <w:rsid w:val="00622FB4"/>
    <w:rsid w:val="00623137"/>
    <w:rsid w:val="006236B1"/>
    <w:rsid w:val="006240F2"/>
    <w:rsid w:val="0062453F"/>
    <w:rsid w:val="00624592"/>
    <w:rsid w:val="00624855"/>
    <w:rsid w:val="00624980"/>
    <w:rsid w:val="006249F4"/>
    <w:rsid w:val="00624BCB"/>
    <w:rsid w:val="00624BD9"/>
    <w:rsid w:val="00624CFC"/>
    <w:rsid w:val="00624DAB"/>
    <w:rsid w:val="00624E7D"/>
    <w:rsid w:val="00624F9E"/>
    <w:rsid w:val="006252B9"/>
    <w:rsid w:val="0062572C"/>
    <w:rsid w:val="00625821"/>
    <w:rsid w:val="00625883"/>
    <w:rsid w:val="00625C2C"/>
    <w:rsid w:val="00626197"/>
    <w:rsid w:val="0062697C"/>
    <w:rsid w:val="006273D4"/>
    <w:rsid w:val="00627504"/>
    <w:rsid w:val="00627787"/>
    <w:rsid w:val="0062781E"/>
    <w:rsid w:val="00627ACC"/>
    <w:rsid w:val="00627C18"/>
    <w:rsid w:val="00627E0A"/>
    <w:rsid w:val="00627EAD"/>
    <w:rsid w:val="00630062"/>
    <w:rsid w:val="00630108"/>
    <w:rsid w:val="006301BA"/>
    <w:rsid w:val="0063091A"/>
    <w:rsid w:val="00630BCE"/>
    <w:rsid w:val="00630BFE"/>
    <w:rsid w:val="00630C01"/>
    <w:rsid w:val="00630DE5"/>
    <w:rsid w:val="00631033"/>
    <w:rsid w:val="00631353"/>
    <w:rsid w:val="0063184C"/>
    <w:rsid w:val="00631A8E"/>
    <w:rsid w:val="00632105"/>
    <w:rsid w:val="006324D6"/>
    <w:rsid w:val="00632A82"/>
    <w:rsid w:val="00632B14"/>
    <w:rsid w:val="00632B88"/>
    <w:rsid w:val="00632C94"/>
    <w:rsid w:val="00632CCD"/>
    <w:rsid w:val="00633524"/>
    <w:rsid w:val="00633772"/>
    <w:rsid w:val="0063391E"/>
    <w:rsid w:val="00633C80"/>
    <w:rsid w:val="00633CD6"/>
    <w:rsid w:val="00633D93"/>
    <w:rsid w:val="00634102"/>
    <w:rsid w:val="0063422D"/>
    <w:rsid w:val="006348C3"/>
    <w:rsid w:val="00634FD9"/>
    <w:rsid w:val="00635074"/>
    <w:rsid w:val="0063542C"/>
    <w:rsid w:val="00635444"/>
    <w:rsid w:val="00635769"/>
    <w:rsid w:val="0063582B"/>
    <w:rsid w:val="006359E6"/>
    <w:rsid w:val="006359EF"/>
    <w:rsid w:val="00635ABA"/>
    <w:rsid w:val="00635DDD"/>
    <w:rsid w:val="006363BA"/>
    <w:rsid w:val="00636419"/>
    <w:rsid w:val="00636B8D"/>
    <w:rsid w:val="00636BE8"/>
    <w:rsid w:val="00636C12"/>
    <w:rsid w:val="00636CD4"/>
    <w:rsid w:val="00636DF1"/>
    <w:rsid w:val="00636F9A"/>
    <w:rsid w:val="00636FD0"/>
    <w:rsid w:val="0063729C"/>
    <w:rsid w:val="00637419"/>
    <w:rsid w:val="00637A8F"/>
    <w:rsid w:val="00637C20"/>
    <w:rsid w:val="006401D4"/>
    <w:rsid w:val="00640703"/>
    <w:rsid w:val="00640752"/>
    <w:rsid w:val="006407F0"/>
    <w:rsid w:val="00640962"/>
    <w:rsid w:val="00640CA2"/>
    <w:rsid w:val="00640CF3"/>
    <w:rsid w:val="006412A9"/>
    <w:rsid w:val="0064177D"/>
    <w:rsid w:val="00641A46"/>
    <w:rsid w:val="00641BE3"/>
    <w:rsid w:val="006425BE"/>
    <w:rsid w:val="006425F5"/>
    <w:rsid w:val="0064260E"/>
    <w:rsid w:val="00642C0E"/>
    <w:rsid w:val="00642D6E"/>
    <w:rsid w:val="00642F41"/>
    <w:rsid w:val="00643048"/>
    <w:rsid w:val="00643100"/>
    <w:rsid w:val="006432C1"/>
    <w:rsid w:val="00643343"/>
    <w:rsid w:val="00643416"/>
    <w:rsid w:val="00643656"/>
    <w:rsid w:val="00643790"/>
    <w:rsid w:val="00643995"/>
    <w:rsid w:val="00643C43"/>
    <w:rsid w:val="006442D4"/>
    <w:rsid w:val="006442F5"/>
    <w:rsid w:val="00644A01"/>
    <w:rsid w:val="00644B1A"/>
    <w:rsid w:val="00644C02"/>
    <w:rsid w:val="0064509A"/>
    <w:rsid w:val="0064552C"/>
    <w:rsid w:val="00645589"/>
    <w:rsid w:val="006457C8"/>
    <w:rsid w:val="00645F49"/>
    <w:rsid w:val="00646263"/>
    <w:rsid w:val="006467D8"/>
    <w:rsid w:val="006467EA"/>
    <w:rsid w:val="00646803"/>
    <w:rsid w:val="00646BA2"/>
    <w:rsid w:val="00646DDE"/>
    <w:rsid w:val="006479E0"/>
    <w:rsid w:val="006479F6"/>
    <w:rsid w:val="00647D69"/>
    <w:rsid w:val="006501E6"/>
    <w:rsid w:val="006501F6"/>
    <w:rsid w:val="00650795"/>
    <w:rsid w:val="00650C9F"/>
    <w:rsid w:val="00650DD9"/>
    <w:rsid w:val="00651037"/>
    <w:rsid w:val="00651273"/>
    <w:rsid w:val="006514F2"/>
    <w:rsid w:val="00651780"/>
    <w:rsid w:val="00651B45"/>
    <w:rsid w:val="00651BE5"/>
    <w:rsid w:val="00652058"/>
    <w:rsid w:val="006520C0"/>
    <w:rsid w:val="00652685"/>
    <w:rsid w:val="006526DE"/>
    <w:rsid w:val="00652809"/>
    <w:rsid w:val="0065296B"/>
    <w:rsid w:val="00652A41"/>
    <w:rsid w:val="00652A4E"/>
    <w:rsid w:val="00652BA6"/>
    <w:rsid w:val="00652EC7"/>
    <w:rsid w:val="00652F65"/>
    <w:rsid w:val="0065386C"/>
    <w:rsid w:val="00653B15"/>
    <w:rsid w:val="00653BA3"/>
    <w:rsid w:val="00653C41"/>
    <w:rsid w:val="006540A8"/>
    <w:rsid w:val="006541EE"/>
    <w:rsid w:val="00654497"/>
    <w:rsid w:val="006544B4"/>
    <w:rsid w:val="00654582"/>
    <w:rsid w:val="0065471C"/>
    <w:rsid w:val="00655480"/>
    <w:rsid w:val="00655733"/>
    <w:rsid w:val="00655749"/>
    <w:rsid w:val="0065576C"/>
    <w:rsid w:val="006558D6"/>
    <w:rsid w:val="00656144"/>
    <w:rsid w:val="006562F0"/>
    <w:rsid w:val="0065642F"/>
    <w:rsid w:val="00656DE0"/>
    <w:rsid w:val="00656DF7"/>
    <w:rsid w:val="00656E8E"/>
    <w:rsid w:val="006571AB"/>
    <w:rsid w:val="006573CD"/>
    <w:rsid w:val="0065755E"/>
    <w:rsid w:val="006577C9"/>
    <w:rsid w:val="00657882"/>
    <w:rsid w:val="00657AF7"/>
    <w:rsid w:val="00657B44"/>
    <w:rsid w:val="00657EA0"/>
    <w:rsid w:val="0066007D"/>
    <w:rsid w:val="0066019D"/>
    <w:rsid w:val="00660514"/>
    <w:rsid w:val="00660699"/>
    <w:rsid w:val="0066081B"/>
    <w:rsid w:val="00660D6A"/>
    <w:rsid w:val="00660EFA"/>
    <w:rsid w:val="00660F8A"/>
    <w:rsid w:val="0066116A"/>
    <w:rsid w:val="00661175"/>
    <w:rsid w:val="00661220"/>
    <w:rsid w:val="0066123E"/>
    <w:rsid w:val="00661B73"/>
    <w:rsid w:val="00661C85"/>
    <w:rsid w:val="00661FD0"/>
    <w:rsid w:val="006620A5"/>
    <w:rsid w:val="0066230C"/>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BF6"/>
    <w:rsid w:val="00665D60"/>
    <w:rsid w:val="006663CA"/>
    <w:rsid w:val="006664BA"/>
    <w:rsid w:val="006666E0"/>
    <w:rsid w:val="006669A1"/>
    <w:rsid w:val="00666A40"/>
    <w:rsid w:val="00666E5B"/>
    <w:rsid w:val="00667217"/>
    <w:rsid w:val="00667460"/>
    <w:rsid w:val="006677D3"/>
    <w:rsid w:val="00667F3A"/>
    <w:rsid w:val="00670122"/>
    <w:rsid w:val="006705F9"/>
    <w:rsid w:val="00670873"/>
    <w:rsid w:val="00670E90"/>
    <w:rsid w:val="00670F64"/>
    <w:rsid w:val="00670FE4"/>
    <w:rsid w:val="00671424"/>
    <w:rsid w:val="006715FE"/>
    <w:rsid w:val="0067175D"/>
    <w:rsid w:val="00671CC5"/>
    <w:rsid w:val="006723AC"/>
    <w:rsid w:val="0067244C"/>
    <w:rsid w:val="00672646"/>
    <w:rsid w:val="00672934"/>
    <w:rsid w:val="0067297C"/>
    <w:rsid w:val="00672A18"/>
    <w:rsid w:val="00672BAC"/>
    <w:rsid w:val="00672E03"/>
    <w:rsid w:val="00672F78"/>
    <w:rsid w:val="006730D6"/>
    <w:rsid w:val="006733D8"/>
    <w:rsid w:val="0067366E"/>
    <w:rsid w:val="006736A3"/>
    <w:rsid w:val="00673AC7"/>
    <w:rsid w:val="00673CDB"/>
    <w:rsid w:val="00673F7E"/>
    <w:rsid w:val="00673F8B"/>
    <w:rsid w:val="00674582"/>
    <w:rsid w:val="0067473A"/>
    <w:rsid w:val="00674A01"/>
    <w:rsid w:val="00674CCF"/>
    <w:rsid w:val="00674CD6"/>
    <w:rsid w:val="00674F5A"/>
    <w:rsid w:val="00674FAE"/>
    <w:rsid w:val="00675522"/>
    <w:rsid w:val="00676063"/>
    <w:rsid w:val="00676095"/>
    <w:rsid w:val="006761C0"/>
    <w:rsid w:val="006765A9"/>
    <w:rsid w:val="006766A6"/>
    <w:rsid w:val="006767E4"/>
    <w:rsid w:val="00676955"/>
    <w:rsid w:val="00676A1E"/>
    <w:rsid w:val="00676D5A"/>
    <w:rsid w:val="00677268"/>
    <w:rsid w:val="006774BD"/>
    <w:rsid w:val="00677C1C"/>
    <w:rsid w:val="00680114"/>
    <w:rsid w:val="00680198"/>
    <w:rsid w:val="006801D9"/>
    <w:rsid w:val="00680284"/>
    <w:rsid w:val="006804B4"/>
    <w:rsid w:val="00680847"/>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757"/>
    <w:rsid w:val="0068290F"/>
    <w:rsid w:val="0068291D"/>
    <w:rsid w:val="00682A42"/>
    <w:rsid w:val="00682BFD"/>
    <w:rsid w:val="00682D91"/>
    <w:rsid w:val="00682DE5"/>
    <w:rsid w:val="00682E1E"/>
    <w:rsid w:val="00682F77"/>
    <w:rsid w:val="0068308F"/>
    <w:rsid w:val="0068314B"/>
    <w:rsid w:val="00683584"/>
    <w:rsid w:val="00683613"/>
    <w:rsid w:val="0068376D"/>
    <w:rsid w:val="006837C5"/>
    <w:rsid w:val="006838A4"/>
    <w:rsid w:val="00683C25"/>
    <w:rsid w:val="00684097"/>
    <w:rsid w:val="006841E8"/>
    <w:rsid w:val="006843B5"/>
    <w:rsid w:val="0068473C"/>
    <w:rsid w:val="00684845"/>
    <w:rsid w:val="00684CAD"/>
    <w:rsid w:val="00684E35"/>
    <w:rsid w:val="00684F69"/>
    <w:rsid w:val="00684FFA"/>
    <w:rsid w:val="006857DB"/>
    <w:rsid w:val="00686213"/>
    <w:rsid w:val="00686222"/>
    <w:rsid w:val="006866D8"/>
    <w:rsid w:val="0068685C"/>
    <w:rsid w:val="00686B21"/>
    <w:rsid w:val="00686DED"/>
    <w:rsid w:val="00686FB8"/>
    <w:rsid w:val="00686FD7"/>
    <w:rsid w:val="00687930"/>
    <w:rsid w:val="00687C19"/>
    <w:rsid w:val="00687D1E"/>
    <w:rsid w:val="00687DB3"/>
    <w:rsid w:val="00687E5E"/>
    <w:rsid w:val="006900AD"/>
    <w:rsid w:val="006902C9"/>
    <w:rsid w:val="006903E5"/>
    <w:rsid w:val="00690489"/>
    <w:rsid w:val="00690C39"/>
    <w:rsid w:val="00691208"/>
    <w:rsid w:val="00691FE2"/>
    <w:rsid w:val="006923EA"/>
    <w:rsid w:val="00692602"/>
    <w:rsid w:val="006928E4"/>
    <w:rsid w:val="00692A50"/>
    <w:rsid w:val="00692A67"/>
    <w:rsid w:val="00692E86"/>
    <w:rsid w:val="00692FDE"/>
    <w:rsid w:val="006930F1"/>
    <w:rsid w:val="00693249"/>
    <w:rsid w:val="006937A1"/>
    <w:rsid w:val="00693B67"/>
    <w:rsid w:val="00693D7D"/>
    <w:rsid w:val="006943DD"/>
    <w:rsid w:val="006944BB"/>
    <w:rsid w:val="00694974"/>
    <w:rsid w:val="00694A89"/>
    <w:rsid w:val="00694D67"/>
    <w:rsid w:val="00695021"/>
    <w:rsid w:val="006951C6"/>
    <w:rsid w:val="006951C7"/>
    <w:rsid w:val="006954A7"/>
    <w:rsid w:val="00695579"/>
    <w:rsid w:val="006957EA"/>
    <w:rsid w:val="00695EE8"/>
    <w:rsid w:val="0069625A"/>
    <w:rsid w:val="0069699A"/>
    <w:rsid w:val="00696AA5"/>
    <w:rsid w:val="00696BA9"/>
    <w:rsid w:val="006971B0"/>
    <w:rsid w:val="0069727F"/>
    <w:rsid w:val="00697322"/>
    <w:rsid w:val="0069746E"/>
    <w:rsid w:val="00697682"/>
    <w:rsid w:val="00697C4A"/>
    <w:rsid w:val="00697C76"/>
    <w:rsid w:val="00697C90"/>
    <w:rsid w:val="006A00A7"/>
    <w:rsid w:val="006A0281"/>
    <w:rsid w:val="006A0477"/>
    <w:rsid w:val="006A0776"/>
    <w:rsid w:val="006A0F87"/>
    <w:rsid w:val="006A1623"/>
    <w:rsid w:val="006A1716"/>
    <w:rsid w:val="006A17E6"/>
    <w:rsid w:val="006A1A3F"/>
    <w:rsid w:val="006A1C7F"/>
    <w:rsid w:val="006A24DA"/>
    <w:rsid w:val="006A2615"/>
    <w:rsid w:val="006A267B"/>
    <w:rsid w:val="006A2907"/>
    <w:rsid w:val="006A2E2B"/>
    <w:rsid w:val="006A3046"/>
    <w:rsid w:val="006A3441"/>
    <w:rsid w:val="006A350E"/>
    <w:rsid w:val="006A3823"/>
    <w:rsid w:val="006A38FD"/>
    <w:rsid w:val="006A3B6D"/>
    <w:rsid w:val="006A4122"/>
    <w:rsid w:val="006A41F6"/>
    <w:rsid w:val="006A42A6"/>
    <w:rsid w:val="006A4345"/>
    <w:rsid w:val="006A49BC"/>
    <w:rsid w:val="006A4A80"/>
    <w:rsid w:val="006A4F26"/>
    <w:rsid w:val="006A4FDE"/>
    <w:rsid w:val="006A508B"/>
    <w:rsid w:val="006A5447"/>
    <w:rsid w:val="006A545C"/>
    <w:rsid w:val="006A57C4"/>
    <w:rsid w:val="006A5B7C"/>
    <w:rsid w:val="006A5BF3"/>
    <w:rsid w:val="006A5E98"/>
    <w:rsid w:val="006A60E6"/>
    <w:rsid w:val="006A65A7"/>
    <w:rsid w:val="006A6E3F"/>
    <w:rsid w:val="006A7424"/>
    <w:rsid w:val="006A784E"/>
    <w:rsid w:val="006A785E"/>
    <w:rsid w:val="006A7C2B"/>
    <w:rsid w:val="006B005F"/>
    <w:rsid w:val="006B0108"/>
    <w:rsid w:val="006B0373"/>
    <w:rsid w:val="006B07AA"/>
    <w:rsid w:val="006B0D57"/>
    <w:rsid w:val="006B1163"/>
    <w:rsid w:val="006B1262"/>
    <w:rsid w:val="006B13EB"/>
    <w:rsid w:val="006B1453"/>
    <w:rsid w:val="006B1AE4"/>
    <w:rsid w:val="006B1C3C"/>
    <w:rsid w:val="006B1CC0"/>
    <w:rsid w:val="006B20B8"/>
    <w:rsid w:val="006B211B"/>
    <w:rsid w:val="006B26D6"/>
    <w:rsid w:val="006B2B2A"/>
    <w:rsid w:val="006B2B6A"/>
    <w:rsid w:val="006B321B"/>
    <w:rsid w:val="006B393D"/>
    <w:rsid w:val="006B3CB8"/>
    <w:rsid w:val="006B3E7A"/>
    <w:rsid w:val="006B485E"/>
    <w:rsid w:val="006B4A39"/>
    <w:rsid w:val="006B5025"/>
    <w:rsid w:val="006B5189"/>
    <w:rsid w:val="006B58CE"/>
    <w:rsid w:val="006B5983"/>
    <w:rsid w:val="006B5DA6"/>
    <w:rsid w:val="006B5F5A"/>
    <w:rsid w:val="006B5FA6"/>
    <w:rsid w:val="006B614C"/>
    <w:rsid w:val="006B6588"/>
    <w:rsid w:val="006B6630"/>
    <w:rsid w:val="006B687E"/>
    <w:rsid w:val="006B6916"/>
    <w:rsid w:val="006B69A2"/>
    <w:rsid w:val="006B6A59"/>
    <w:rsid w:val="006B6D10"/>
    <w:rsid w:val="006B6FB5"/>
    <w:rsid w:val="006B7079"/>
    <w:rsid w:val="006B70D1"/>
    <w:rsid w:val="006B71E0"/>
    <w:rsid w:val="006B71F1"/>
    <w:rsid w:val="006B7322"/>
    <w:rsid w:val="006B7421"/>
    <w:rsid w:val="006B75A8"/>
    <w:rsid w:val="006B75E9"/>
    <w:rsid w:val="006B7608"/>
    <w:rsid w:val="006B785E"/>
    <w:rsid w:val="006B7956"/>
    <w:rsid w:val="006B7CBE"/>
    <w:rsid w:val="006C023E"/>
    <w:rsid w:val="006C02EA"/>
    <w:rsid w:val="006C041F"/>
    <w:rsid w:val="006C0435"/>
    <w:rsid w:val="006C05C4"/>
    <w:rsid w:val="006C0B40"/>
    <w:rsid w:val="006C105A"/>
    <w:rsid w:val="006C1202"/>
    <w:rsid w:val="006C18BB"/>
    <w:rsid w:val="006C1B14"/>
    <w:rsid w:val="006C1B64"/>
    <w:rsid w:val="006C2016"/>
    <w:rsid w:val="006C2022"/>
    <w:rsid w:val="006C2141"/>
    <w:rsid w:val="006C2C70"/>
    <w:rsid w:val="006C2DAC"/>
    <w:rsid w:val="006C2EE5"/>
    <w:rsid w:val="006C2EF1"/>
    <w:rsid w:val="006C2F06"/>
    <w:rsid w:val="006C2FBF"/>
    <w:rsid w:val="006C2FF4"/>
    <w:rsid w:val="006C34C0"/>
    <w:rsid w:val="006C38D6"/>
    <w:rsid w:val="006C38D8"/>
    <w:rsid w:val="006C3918"/>
    <w:rsid w:val="006C3B64"/>
    <w:rsid w:val="006C3F11"/>
    <w:rsid w:val="006C4236"/>
    <w:rsid w:val="006C42D1"/>
    <w:rsid w:val="006C44E0"/>
    <w:rsid w:val="006C4A22"/>
    <w:rsid w:val="006C4D92"/>
    <w:rsid w:val="006C4F81"/>
    <w:rsid w:val="006C51AD"/>
    <w:rsid w:val="006C5A1B"/>
    <w:rsid w:val="006C5B13"/>
    <w:rsid w:val="006C5BE6"/>
    <w:rsid w:val="006C6228"/>
    <w:rsid w:val="006C62F9"/>
    <w:rsid w:val="006C643E"/>
    <w:rsid w:val="006C650C"/>
    <w:rsid w:val="006C65A0"/>
    <w:rsid w:val="006C6AAA"/>
    <w:rsid w:val="006C7117"/>
    <w:rsid w:val="006C7128"/>
    <w:rsid w:val="006C74E6"/>
    <w:rsid w:val="006C74E9"/>
    <w:rsid w:val="006C7921"/>
    <w:rsid w:val="006C7DCE"/>
    <w:rsid w:val="006C7DF5"/>
    <w:rsid w:val="006C7E69"/>
    <w:rsid w:val="006C7F2F"/>
    <w:rsid w:val="006C7F76"/>
    <w:rsid w:val="006D0335"/>
    <w:rsid w:val="006D0519"/>
    <w:rsid w:val="006D0638"/>
    <w:rsid w:val="006D0973"/>
    <w:rsid w:val="006D0D33"/>
    <w:rsid w:val="006D1526"/>
    <w:rsid w:val="006D15DB"/>
    <w:rsid w:val="006D19A2"/>
    <w:rsid w:val="006D1DC6"/>
    <w:rsid w:val="006D1E2B"/>
    <w:rsid w:val="006D1E84"/>
    <w:rsid w:val="006D2109"/>
    <w:rsid w:val="006D23D5"/>
    <w:rsid w:val="006D3038"/>
    <w:rsid w:val="006D3874"/>
    <w:rsid w:val="006D3D67"/>
    <w:rsid w:val="006D44C8"/>
    <w:rsid w:val="006D4AA6"/>
    <w:rsid w:val="006D4BE7"/>
    <w:rsid w:val="006D5C3C"/>
    <w:rsid w:val="006D5C70"/>
    <w:rsid w:val="006D6064"/>
    <w:rsid w:val="006D64C0"/>
    <w:rsid w:val="006D653D"/>
    <w:rsid w:val="006D665B"/>
    <w:rsid w:val="006D67AA"/>
    <w:rsid w:val="006D6AD7"/>
    <w:rsid w:val="006D6C88"/>
    <w:rsid w:val="006D6EA1"/>
    <w:rsid w:val="006D6F32"/>
    <w:rsid w:val="006D78AD"/>
    <w:rsid w:val="006D7E0E"/>
    <w:rsid w:val="006E01BB"/>
    <w:rsid w:val="006E06FF"/>
    <w:rsid w:val="006E0BDB"/>
    <w:rsid w:val="006E0FDD"/>
    <w:rsid w:val="006E126C"/>
    <w:rsid w:val="006E12DE"/>
    <w:rsid w:val="006E134A"/>
    <w:rsid w:val="006E1476"/>
    <w:rsid w:val="006E1E9E"/>
    <w:rsid w:val="006E222C"/>
    <w:rsid w:val="006E228E"/>
    <w:rsid w:val="006E264E"/>
    <w:rsid w:val="006E28E6"/>
    <w:rsid w:val="006E2948"/>
    <w:rsid w:val="006E2CA0"/>
    <w:rsid w:val="006E2DC4"/>
    <w:rsid w:val="006E305A"/>
    <w:rsid w:val="006E33B5"/>
    <w:rsid w:val="006E3C5E"/>
    <w:rsid w:val="006E3EB5"/>
    <w:rsid w:val="006E43CA"/>
    <w:rsid w:val="006E44AA"/>
    <w:rsid w:val="006E4ACB"/>
    <w:rsid w:val="006E4CC5"/>
    <w:rsid w:val="006E4EC5"/>
    <w:rsid w:val="006E4F2D"/>
    <w:rsid w:val="006E4F30"/>
    <w:rsid w:val="006E51A6"/>
    <w:rsid w:val="006E5267"/>
    <w:rsid w:val="006E54B9"/>
    <w:rsid w:val="006E589A"/>
    <w:rsid w:val="006E5A22"/>
    <w:rsid w:val="006E5B3B"/>
    <w:rsid w:val="006E5C86"/>
    <w:rsid w:val="006E5EF1"/>
    <w:rsid w:val="006E5F95"/>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B2E"/>
    <w:rsid w:val="006F0C68"/>
    <w:rsid w:val="006F0FFC"/>
    <w:rsid w:val="006F205A"/>
    <w:rsid w:val="006F2327"/>
    <w:rsid w:val="006F23FC"/>
    <w:rsid w:val="006F27F0"/>
    <w:rsid w:val="006F289D"/>
    <w:rsid w:val="006F28CB"/>
    <w:rsid w:val="006F33CF"/>
    <w:rsid w:val="006F3429"/>
    <w:rsid w:val="006F352F"/>
    <w:rsid w:val="006F39EA"/>
    <w:rsid w:val="006F3C09"/>
    <w:rsid w:val="006F3D87"/>
    <w:rsid w:val="006F3F71"/>
    <w:rsid w:val="006F461B"/>
    <w:rsid w:val="006F48BF"/>
    <w:rsid w:val="006F48CD"/>
    <w:rsid w:val="006F4A24"/>
    <w:rsid w:val="006F4AE2"/>
    <w:rsid w:val="006F523D"/>
    <w:rsid w:val="006F52F0"/>
    <w:rsid w:val="006F5422"/>
    <w:rsid w:val="006F57EC"/>
    <w:rsid w:val="006F5D18"/>
    <w:rsid w:val="006F6194"/>
    <w:rsid w:val="006F6252"/>
    <w:rsid w:val="006F64FE"/>
    <w:rsid w:val="006F6656"/>
    <w:rsid w:val="006F6962"/>
    <w:rsid w:val="006F697D"/>
    <w:rsid w:val="006F6C0E"/>
    <w:rsid w:val="006F6EDF"/>
    <w:rsid w:val="006F7609"/>
    <w:rsid w:val="006F7E7C"/>
    <w:rsid w:val="00700702"/>
    <w:rsid w:val="00700AFF"/>
    <w:rsid w:val="00700BEF"/>
    <w:rsid w:val="00700DCD"/>
    <w:rsid w:val="00701B52"/>
    <w:rsid w:val="00701EF6"/>
    <w:rsid w:val="00701F02"/>
    <w:rsid w:val="00701FA7"/>
    <w:rsid w:val="007020EB"/>
    <w:rsid w:val="007020F2"/>
    <w:rsid w:val="007020FD"/>
    <w:rsid w:val="007021C5"/>
    <w:rsid w:val="00702520"/>
    <w:rsid w:val="007027FB"/>
    <w:rsid w:val="00702814"/>
    <w:rsid w:val="00702B57"/>
    <w:rsid w:val="00702C54"/>
    <w:rsid w:val="00702F66"/>
    <w:rsid w:val="00703456"/>
    <w:rsid w:val="00703559"/>
    <w:rsid w:val="00703D01"/>
    <w:rsid w:val="007043A3"/>
    <w:rsid w:val="00704C1D"/>
    <w:rsid w:val="00704DF7"/>
    <w:rsid w:val="00704E57"/>
    <w:rsid w:val="00704F30"/>
    <w:rsid w:val="007053F2"/>
    <w:rsid w:val="00705512"/>
    <w:rsid w:val="007058F1"/>
    <w:rsid w:val="00705915"/>
    <w:rsid w:val="00705CA3"/>
    <w:rsid w:val="0070617E"/>
    <w:rsid w:val="00706300"/>
    <w:rsid w:val="00706359"/>
    <w:rsid w:val="00706528"/>
    <w:rsid w:val="00706569"/>
    <w:rsid w:val="00706680"/>
    <w:rsid w:val="007067E8"/>
    <w:rsid w:val="007069E9"/>
    <w:rsid w:val="00706BC1"/>
    <w:rsid w:val="00706C51"/>
    <w:rsid w:val="00706D20"/>
    <w:rsid w:val="0070711C"/>
    <w:rsid w:val="007075F2"/>
    <w:rsid w:val="007077DE"/>
    <w:rsid w:val="00707B22"/>
    <w:rsid w:val="00707BE7"/>
    <w:rsid w:val="0071042E"/>
    <w:rsid w:val="007107D2"/>
    <w:rsid w:val="00710902"/>
    <w:rsid w:val="00710AAE"/>
    <w:rsid w:val="00710B84"/>
    <w:rsid w:val="00710E79"/>
    <w:rsid w:val="00710FFB"/>
    <w:rsid w:val="00711084"/>
    <w:rsid w:val="00711225"/>
    <w:rsid w:val="00711C2D"/>
    <w:rsid w:val="00712495"/>
    <w:rsid w:val="00712649"/>
    <w:rsid w:val="007126A7"/>
    <w:rsid w:val="007126F8"/>
    <w:rsid w:val="00712A8F"/>
    <w:rsid w:val="00712B10"/>
    <w:rsid w:val="00712D5F"/>
    <w:rsid w:val="007131E4"/>
    <w:rsid w:val="00713439"/>
    <w:rsid w:val="00713822"/>
    <w:rsid w:val="00713995"/>
    <w:rsid w:val="00713D97"/>
    <w:rsid w:val="007144CF"/>
    <w:rsid w:val="00714559"/>
    <w:rsid w:val="0071468A"/>
    <w:rsid w:val="00714935"/>
    <w:rsid w:val="00714F0E"/>
    <w:rsid w:val="007153CA"/>
    <w:rsid w:val="00716398"/>
    <w:rsid w:val="00716AFF"/>
    <w:rsid w:val="00716BC9"/>
    <w:rsid w:val="00716DEA"/>
    <w:rsid w:val="00716E43"/>
    <w:rsid w:val="00716EB8"/>
    <w:rsid w:val="00717A20"/>
    <w:rsid w:val="00717C64"/>
    <w:rsid w:val="00717F16"/>
    <w:rsid w:val="0072003E"/>
    <w:rsid w:val="0072047F"/>
    <w:rsid w:val="00720534"/>
    <w:rsid w:val="00720598"/>
    <w:rsid w:val="0072066A"/>
    <w:rsid w:val="00720849"/>
    <w:rsid w:val="007208C8"/>
    <w:rsid w:val="00720A5D"/>
    <w:rsid w:val="00720B39"/>
    <w:rsid w:val="00720F4B"/>
    <w:rsid w:val="00720FBF"/>
    <w:rsid w:val="007211CF"/>
    <w:rsid w:val="007212FE"/>
    <w:rsid w:val="00721342"/>
    <w:rsid w:val="007214D4"/>
    <w:rsid w:val="00721624"/>
    <w:rsid w:val="0072192B"/>
    <w:rsid w:val="00721C9B"/>
    <w:rsid w:val="007221E3"/>
    <w:rsid w:val="00722551"/>
    <w:rsid w:val="0072328F"/>
    <w:rsid w:val="00723319"/>
    <w:rsid w:val="007234A1"/>
    <w:rsid w:val="00723516"/>
    <w:rsid w:val="00723545"/>
    <w:rsid w:val="00723AA7"/>
    <w:rsid w:val="00723C08"/>
    <w:rsid w:val="00723F4B"/>
    <w:rsid w:val="0072405B"/>
    <w:rsid w:val="007241A0"/>
    <w:rsid w:val="007241F8"/>
    <w:rsid w:val="00724CC7"/>
    <w:rsid w:val="007251FA"/>
    <w:rsid w:val="00725386"/>
    <w:rsid w:val="007255D9"/>
    <w:rsid w:val="00725690"/>
    <w:rsid w:val="00725C83"/>
    <w:rsid w:val="00726035"/>
    <w:rsid w:val="0072675F"/>
    <w:rsid w:val="00726A6F"/>
    <w:rsid w:val="007270B8"/>
    <w:rsid w:val="0072737A"/>
    <w:rsid w:val="00727524"/>
    <w:rsid w:val="00727868"/>
    <w:rsid w:val="00727A49"/>
    <w:rsid w:val="00727AB1"/>
    <w:rsid w:val="00727AD5"/>
    <w:rsid w:val="00727E72"/>
    <w:rsid w:val="007300AA"/>
    <w:rsid w:val="007305F4"/>
    <w:rsid w:val="00730679"/>
    <w:rsid w:val="00730BB7"/>
    <w:rsid w:val="00730D05"/>
    <w:rsid w:val="00731825"/>
    <w:rsid w:val="00731C77"/>
    <w:rsid w:val="00732A06"/>
    <w:rsid w:val="00732B12"/>
    <w:rsid w:val="00732CCE"/>
    <w:rsid w:val="00732F54"/>
    <w:rsid w:val="00732FBF"/>
    <w:rsid w:val="007333AF"/>
    <w:rsid w:val="0073398F"/>
    <w:rsid w:val="00733BB8"/>
    <w:rsid w:val="00734191"/>
    <w:rsid w:val="007341F9"/>
    <w:rsid w:val="00734301"/>
    <w:rsid w:val="0073444F"/>
    <w:rsid w:val="00734537"/>
    <w:rsid w:val="0073470F"/>
    <w:rsid w:val="00734995"/>
    <w:rsid w:val="00734BBD"/>
    <w:rsid w:val="00734FFC"/>
    <w:rsid w:val="0073513D"/>
    <w:rsid w:val="00735897"/>
    <w:rsid w:val="007358BB"/>
    <w:rsid w:val="00735D47"/>
    <w:rsid w:val="00735F90"/>
    <w:rsid w:val="00736086"/>
    <w:rsid w:val="00736122"/>
    <w:rsid w:val="0073654A"/>
    <w:rsid w:val="00736726"/>
    <w:rsid w:val="0073697E"/>
    <w:rsid w:val="00736AFD"/>
    <w:rsid w:val="00736E89"/>
    <w:rsid w:val="00737210"/>
    <w:rsid w:val="00737279"/>
    <w:rsid w:val="0073738D"/>
    <w:rsid w:val="00737A2C"/>
    <w:rsid w:val="007402DD"/>
    <w:rsid w:val="00740375"/>
    <w:rsid w:val="0074048A"/>
    <w:rsid w:val="00740801"/>
    <w:rsid w:val="00740845"/>
    <w:rsid w:val="00740A10"/>
    <w:rsid w:val="00740B1A"/>
    <w:rsid w:val="00740BC7"/>
    <w:rsid w:val="00740D3D"/>
    <w:rsid w:val="00740F69"/>
    <w:rsid w:val="00741275"/>
    <w:rsid w:val="00741919"/>
    <w:rsid w:val="00741D8D"/>
    <w:rsid w:val="00741DCA"/>
    <w:rsid w:val="007420FA"/>
    <w:rsid w:val="00742F84"/>
    <w:rsid w:val="00743540"/>
    <w:rsid w:val="00743851"/>
    <w:rsid w:val="007439B9"/>
    <w:rsid w:val="00744630"/>
    <w:rsid w:val="00744A95"/>
    <w:rsid w:val="00744EC6"/>
    <w:rsid w:val="00744F01"/>
    <w:rsid w:val="00745240"/>
    <w:rsid w:val="00745569"/>
    <w:rsid w:val="00745B39"/>
    <w:rsid w:val="00745C7B"/>
    <w:rsid w:val="00745E89"/>
    <w:rsid w:val="00745E96"/>
    <w:rsid w:val="00745EEB"/>
    <w:rsid w:val="00745F6C"/>
    <w:rsid w:val="007462EF"/>
    <w:rsid w:val="00746568"/>
    <w:rsid w:val="007469AB"/>
    <w:rsid w:val="00746A6F"/>
    <w:rsid w:val="00746A86"/>
    <w:rsid w:val="00746C9D"/>
    <w:rsid w:val="00746D09"/>
    <w:rsid w:val="00746F5C"/>
    <w:rsid w:val="007475F5"/>
    <w:rsid w:val="007476BC"/>
    <w:rsid w:val="00747A75"/>
    <w:rsid w:val="00747B85"/>
    <w:rsid w:val="00747E10"/>
    <w:rsid w:val="00750026"/>
    <w:rsid w:val="00750B56"/>
    <w:rsid w:val="00750C2E"/>
    <w:rsid w:val="00750D52"/>
    <w:rsid w:val="00750E46"/>
    <w:rsid w:val="00750FFE"/>
    <w:rsid w:val="007514E5"/>
    <w:rsid w:val="00751ACF"/>
    <w:rsid w:val="00751F82"/>
    <w:rsid w:val="00752081"/>
    <w:rsid w:val="00752162"/>
    <w:rsid w:val="007523DB"/>
    <w:rsid w:val="00752411"/>
    <w:rsid w:val="0075276B"/>
    <w:rsid w:val="00752898"/>
    <w:rsid w:val="0075322C"/>
    <w:rsid w:val="00753554"/>
    <w:rsid w:val="0075384D"/>
    <w:rsid w:val="00753B2B"/>
    <w:rsid w:val="00753C08"/>
    <w:rsid w:val="00754515"/>
    <w:rsid w:val="00754568"/>
    <w:rsid w:val="00754E62"/>
    <w:rsid w:val="0075508D"/>
    <w:rsid w:val="007558A5"/>
    <w:rsid w:val="00755E10"/>
    <w:rsid w:val="00755E3B"/>
    <w:rsid w:val="00756258"/>
    <w:rsid w:val="007562E3"/>
    <w:rsid w:val="00756512"/>
    <w:rsid w:val="00756548"/>
    <w:rsid w:val="00756582"/>
    <w:rsid w:val="007567BA"/>
    <w:rsid w:val="007568B3"/>
    <w:rsid w:val="00756D45"/>
    <w:rsid w:val="00756E7F"/>
    <w:rsid w:val="00756FB1"/>
    <w:rsid w:val="007572DC"/>
    <w:rsid w:val="00757C74"/>
    <w:rsid w:val="00757CD7"/>
    <w:rsid w:val="00757DAE"/>
    <w:rsid w:val="007602A7"/>
    <w:rsid w:val="00760550"/>
    <w:rsid w:val="00760A12"/>
    <w:rsid w:val="00760F75"/>
    <w:rsid w:val="007611A7"/>
    <w:rsid w:val="0076130E"/>
    <w:rsid w:val="00761656"/>
    <w:rsid w:val="00761791"/>
    <w:rsid w:val="00761B1C"/>
    <w:rsid w:val="00761D57"/>
    <w:rsid w:val="00761F95"/>
    <w:rsid w:val="00761FF5"/>
    <w:rsid w:val="00762185"/>
    <w:rsid w:val="00762350"/>
    <w:rsid w:val="00762AA3"/>
    <w:rsid w:val="00762C30"/>
    <w:rsid w:val="00762CD8"/>
    <w:rsid w:val="00762F99"/>
    <w:rsid w:val="00762FC5"/>
    <w:rsid w:val="0076310F"/>
    <w:rsid w:val="0076329F"/>
    <w:rsid w:val="00763827"/>
    <w:rsid w:val="00763893"/>
    <w:rsid w:val="00763914"/>
    <w:rsid w:val="00763B51"/>
    <w:rsid w:val="00763B5F"/>
    <w:rsid w:val="00763F02"/>
    <w:rsid w:val="0076410C"/>
    <w:rsid w:val="007643BF"/>
    <w:rsid w:val="00764589"/>
    <w:rsid w:val="00764E0E"/>
    <w:rsid w:val="00764F12"/>
    <w:rsid w:val="007650F7"/>
    <w:rsid w:val="00765180"/>
    <w:rsid w:val="00765208"/>
    <w:rsid w:val="00765624"/>
    <w:rsid w:val="00765662"/>
    <w:rsid w:val="00765BBC"/>
    <w:rsid w:val="00765FAD"/>
    <w:rsid w:val="0076632E"/>
    <w:rsid w:val="007665EF"/>
    <w:rsid w:val="00766A03"/>
    <w:rsid w:val="00766CC7"/>
    <w:rsid w:val="00767118"/>
    <w:rsid w:val="007672B9"/>
    <w:rsid w:val="007678E2"/>
    <w:rsid w:val="0076796E"/>
    <w:rsid w:val="00767997"/>
    <w:rsid w:val="00770559"/>
    <w:rsid w:val="007706D3"/>
    <w:rsid w:val="007707E9"/>
    <w:rsid w:val="007708C0"/>
    <w:rsid w:val="007708E1"/>
    <w:rsid w:val="00770C33"/>
    <w:rsid w:val="007711B1"/>
    <w:rsid w:val="0077135B"/>
    <w:rsid w:val="00771745"/>
    <w:rsid w:val="0077193D"/>
    <w:rsid w:val="00771C92"/>
    <w:rsid w:val="00771DEB"/>
    <w:rsid w:val="00771E9F"/>
    <w:rsid w:val="00771F34"/>
    <w:rsid w:val="0077200C"/>
    <w:rsid w:val="007725A9"/>
    <w:rsid w:val="0077288F"/>
    <w:rsid w:val="0077344D"/>
    <w:rsid w:val="0077359C"/>
    <w:rsid w:val="00773866"/>
    <w:rsid w:val="00773FD5"/>
    <w:rsid w:val="007740F6"/>
    <w:rsid w:val="0077417B"/>
    <w:rsid w:val="00774756"/>
    <w:rsid w:val="007748BA"/>
    <w:rsid w:val="00774C31"/>
    <w:rsid w:val="00774D52"/>
    <w:rsid w:val="007754EE"/>
    <w:rsid w:val="0077584C"/>
    <w:rsid w:val="00775966"/>
    <w:rsid w:val="00775CDF"/>
    <w:rsid w:val="00775DBB"/>
    <w:rsid w:val="00775E2E"/>
    <w:rsid w:val="00775FD6"/>
    <w:rsid w:val="00776087"/>
    <w:rsid w:val="0077657A"/>
    <w:rsid w:val="0077658D"/>
    <w:rsid w:val="00776822"/>
    <w:rsid w:val="00776A36"/>
    <w:rsid w:val="00776A38"/>
    <w:rsid w:val="00776B1C"/>
    <w:rsid w:val="00777033"/>
    <w:rsid w:val="0077709F"/>
    <w:rsid w:val="0077716A"/>
    <w:rsid w:val="007772AE"/>
    <w:rsid w:val="007775E8"/>
    <w:rsid w:val="00777CD5"/>
    <w:rsid w:val="00777D5C"/>
    <w:rsid w:val="00777FA2"/>
    <w:rsid w:val="00780070"/>
    <w:rsid w:val="0078015F"/>
    <w:rsid w:val="0078021B"/>
    <w:rsid w:val="007805D5"/>
    <w:rsid w:val="00780CE9"/>
    <w:rsid w:val="00780E68"/>
    <w:rsid w:val="007812BF"/>
    <w:rsid w:val="007812E4"/>
    <w:rsid w:val="0078142C"/>
    <w:rsid w:val="00781895"/>
    <w:rsid w:val="007823BD"/>
    <w:rsid w:val="007825CB"/>
    <w:rsid w:val="0078294D"/>
    <w:rsid w:val="00782A32"/>
    <w:rsid w:val="00783055"/>
    <w:rsid w:val="0078320C"/>
    <w:rsid w:val="007834C5"/>
    <w:rsid w:val="00783533"/>
    <w:rsid w:val="007839DD"/>
    <w:rsid w:val="00783BEF"/>
    <w:rsid w:val="00783D6C"/>
    <w:rsid w:val="00784026"/>
    <w:rsid w:val="0078413D"/>
    <w:rsid w:val="0078431A"/>
    <w:rsid w:val="0078438A"/>
    <w:rsid w:val="0078483B"/>
    <w:rsid w:val="00784B89"/>
    <w:rsid w:val="00784E68"/>
    <w:rsid w:val="00784FC3"/>
    <w:rsid w:val="00785086"/>
    <w:rsid w:val="00785365"/>
    <w:rsid w:val="007855C4"/>
    <w:rsid w:val="00785780"/>
    <w:rsid w:val="00786084"/>
    <w:rsid w:val="007860C0"/>
    <w:rsid w:val="0078649D"/>
    <w:rsid w:val="007866D1"/>
    <w:rsid w:val="007867C8"/>
    <w:rsid w:val="007867DB"/>
    <w:rsid w:val="00786AFB"/>
    <w:rsid w:val="00786EC4"/>
    <w:rsid w:val="00787114"/>
    <w:rsid w:val="00787359"/>
    <w:rsid w:val="0078750D"/>
    <w:rsid w:val="007875C6"/>
    <w:rsid w:val="007877C2"/>
    <w:rsid w:val="00787B26"/>
    <w:rsid w:val="00787B5C"/>
    <w:rsid w:val="00787C9D"/>
    <w:rsid w:val="007901EB"/>
    <w:rsid w:val="00790544"/>
    <w:rsid w:val="0079069B"/>
    <w:rsid w:val="0079078C"/>
    <w:rsid w:val="00790DB0"/>
    <w:rsid w:val="00791259"/>
    <w:rsid w:val="00791264"/>
    <w:rsid w:val="00791463"/>
    <w:rsid w:val="007914FC"/>
    <w:rsid w:val="00791629"/>
    <w:rsid w:val="0079172E"/>
    <w:rsid w:val="00791CE5"/>
    <w:rsid w:val="007921C3"/>
    <w:rsid w:val="00792271"/>
    <w:rsid w:val="00792403"/>
    <w:rsid w:val="0079247C"/>
    <w:rsid w:val="0079257D"/>
    <w:rsid w:val="007925B0"/>
    <w:rsid w:val="00792650"/>
    <w:rsid w:val="007935FC"/>
    <w:rsid w:val="007938DE"/>
    <w:rsid w:val="00793F51"/>
    <w:rsid w:val="00794210"/>
    <w:rsid w:val="0079467B"/>
    <w:rsid w:val="007947ED"/>
    <w:rsid w:val="00794853"/>
    <w:rsid w:val="007949D2"/>
    <w:rsid w:val="007949FC"/>
    <w:rsid w:val="00794A95"/>
    <w:rsid w:val="00794E1F"/>
    <w:rsid w:val="00794F58"/>
    <w:rsid w:val="0079502C"/>
    <w:rsid w:val="00795048"/>
    <w:rsid w:val="007953A4"/>
    <w:rsid w:val="007955E7"/>
    <w:rsid w:val="007959E8"/>
    <w:rsid w:val="00795DCF"/>
    <w:rsid w:val="0079648A"/>
    <w:rsid w:val="00796D9B"/>
    <w:rsid w:val="00796EF2"/>
    <w:rsid w:val="0079713A"/>
    <w:rsid w:val="007974CD"/>
    <w:rsid w:val="0079777B"/>
    <w:rsid w:val="00797C05"/>
    <w:rsid w:val="00797D8E"/>
    <w:rsid w:val="007A0016"/>
    <w:rsid w:val="007A0103"/>
    <w:rsid w:val="007A0596"/>
    <w:rsid w:val="007A071C"/>
    <w:rsid w:val="007A07E4"/>
    <w:rsid w:val="007A15AB"/>
    <w:rsid w:val="007A1A77"/>
    <w:rsid w:val="007A1C63"/>
    <w:rsid w:val="007A2033"/>
    <w:rsid w:val="007A243D"/>
    <w:rsid w:val="007A2653"/>
    <w:rsid w:val="007A2979"/>
    <w:rsid w:val="007A2B31"/>
    <w:rsid w:val="007A2DC7"/>
    <w:rsid w:val="007A2F4D"/>
    <w:rsid w:val="007A3195"/>
    <w:rsid w:val="007A357E"/>
    <w:rsid w:val="007A361F"/>
    <w:rsid w:val="007A464A"/>
    <w:rsid w:val="007A4783"/>
    <w:rsid w:val="007A4A72"/>
    <w:rsid w:val="007A4B21"/>
    <w:rsid w:val="007A4D92"/>
    <w:rsid w:val="007A4E2A"/>
    <w:rsid w:val="007A555D"/>
    <w:rsid w:val="007A5595"/>
    <w:rsid w:val="007A5643"/>
    <w:rsid w:val="007A56A0"/>
    <w:rsid w:val="007A60F3"/>
    <w:rsid w:val="007A63FF"/>
    <w:rsid w:val="007A6408"/>
    <w:rsid w:val="007A660B"/>
    <w:rsid w:val="007A6E04"/>
    <w:rsid w:val="007A716E"/>
    <w:rsid w:val="007A74A4"/>
    <w:rsid w:val="007A766E"/>
    <w:rsid w:val="007A78A9"/>
    <w:rsid w:val="007A79DA"/>
    <w:rsid w:val="007A7A7F"/>
    <w:rsid w:val="007A7DC1"/>
    <w:rsid w:val="007A7EC8"/>
    <w:rsid w:val="007B00FB"/>
    <w:rsid w:val="007B0340"/>
    <w:rsid w:val="007B0CB1"/>
    <w:rsid w:val="007B0E13"/>
    <w:rsid w:val="007B1318"/>
    <w:rsid w:val="007B1A46"/>
    <w:rsid w:val="007B2088"/>
    <w:rsid w:val="007B210F"/>
    <w:rsid w:val="007B2131"/>
    <w:rsid w:val="007B2157"/>
    <w:rsid w:val="007B21A3"/>
    <w:rsid w:val="007B2328"/>
    <w:rsid w:val="007B252E"/>
    <w:rsid w:val="007B260D"/>
    <w:rsid w:val="007B28C7"/>
    <w:rsid w:val="007B2C1A"/>
    <w:rsid w:val="007B2D67"/>
    <w:rsid w:val="007B2FC9"/>
    <w:rsid w:val="007B2FDC"/>
    <w:rsid w:val="007B3605"/>
    <w:rsid w:val="007B3C3D"/>
    <w:rsid w:val="007B3E9E"/>
    <w:rsid w:val="007B4204"/>
    <w:rsid w:val="007B4327"/>
    <w:rsid w:val="007B4A46"/>
    <w:rsid w:val="007B4AC8"/>
    <w:rsid w:val="007B4B6F"/>
    <w:rsid w:val="007B4B8F"/>
    <w:rsid w:val="007B4E4E"/>
    <w:rsid w:val="007B51FC"/>
    <w:rsid w:val="007B52D2"/>
    <w:rsid w:val="007B5578"/>
    <w:rsid w:val="007B55CD"/>
    <w:rsid w:val="007B5AF0"/>
    <w:rsid w:val="007B5D7B"/>
    <w:rsid w:val="007B5F14"/>
    <w:rsid w:val="007B63A1"/>
    <w:rsid w:val="007B6776"/>
    <w:rsid w:val="007B6C01"/>
    <w:rsid w:val="007B6C46"/>
    <w:rsid w:val="007B7165"/>
    <w:rsid w:val="007B718F"/>
    <w:rsid w:val="007B7403"/>
    <w:rsid w:val="007B760C"/>
    <w:rsid w:val="007B7666"/>
    <w:rsid w:val="007B7827"/>
    <w:rsid w:val="007B78DA"/>
    <w:rsid w:val="007B7D57"/>
    <w:rsid w:val="007B7E9E"/>
    <w:rsid w:val="007C036D"/>
    <w:rsid w:val="007C070D"/>
    <w:rsid w:val="007C17D3"/>
    <w:rsid w:val="007C1D29"/>
    <w:rsid w:val="007C1DE8"/>
    <w:rsid w:val="007C1F18"/>
    <w:rsid w:val="007C20B9"/>
    <w:rsid w:val="007C2585"/>
    <w:rsid w:val="007C2697"/>
    <w:rsid w:val="007C27A5"/>
    <w:rsid w:val="007C2927"/>
    <w:rsid w:val="007C2EE8"/>
    <w:rsid w:val="007C3102"/>
    <w:rsid w:val="007C34D1"/>
    <w:rsid w:val="007C3743"/>
    <w:rsid w:val="007C3A15"/>
    <w:rsid w:val="007C41C3"/>
    <w:rsid w:val="007C4232"/>
    <w:rsid w:val="007C430A"/>
    <w:rsid w:val="007C44BC"/>
    <w:rsid w:val="007C4934"/>
    <w:rsid w:val="007C5094"/>
    <w:rsid w:val="007C557B"/>
    <w:rsid w:val="007C5AFC"/>
    <w:rsid w:val="007C6282"/>
    <w:rsid w:val="007C64CE"/>
    <w:rsid w:val="007C64EA"/>
    <w:rsid w:val="007C6CEB"/>
    <w:rsid w:val="007C6EA9"/>
    <w:rsid w:val="007C70D8"/>
    <w:rsid w:val="007C7302"/>
    <w:rsid w:val="007C77B2"/>
    <w:rsid w:val="007C78E3"/>
    <w:rsid w:val="007C7B2C"/>
    <w:rsid w:val="007C7D22"/>
    <w:rsid w:val="007C7F26"/>
    <w:rsid w:val="007D00B3"/>
    <w:rsid w:val="007D04CD"/>
    <w:rsid w:val="007D06CA"/>
    <w:rsid w:val="007D07CB"/>
    <w:rsid w:val="007D0858"/>
    <w:rsid w:val="007D0CF2"/>
    <w:rsid w:val="007D138B"/>
    <w:rsid w:val="007D1A11"/>
    <w:rsid w:val="007D1B89"/>
    <w:rsid w:val="007D220D"/>
    <w:rsid w:val="007D22D7"/>
    <w:rsid w:val="007D2415"/>
    <w:rsid w:val="007D24C6"/>
    <w:rsid w:val="007D2BBD"/>
    <w:rsid w:val="007D3395"/>
    <w:rsid w:val="007D360E"/>
    <w:rsid w:val="007D3618"/>
    <w:rsid w:val="007D361A"/>
    <w:rsid w:val="007D3AA5"/>
    <w:rsid w:val="007D3C9B"/>
    <w:rsid w:val="007D407D"/>
    <w:rsid w:val="007D4CCF"/>
    <w:rsid w:val="007D4F93"/>
    <w:rsid w:val="007D514A"/>
    <w:rsid w:val="007D5544"/>
    <w:rsid w:val="007D5848"/>
    <w:rsid w:val="007D5B7E"/>
    <w:rsid w:val="007D6061"/>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382"/>
    <w:rsid w:val="007E0436"/>
    <w:rsid w:val="007E0506"/>
    <w:rsid w:val="007E0531"/>
    <w:rsid w:val="007E059E"/>
    <w:rsid w:val="007E06A0"/>
    <w:rsid w:val="007E0AB4"/>
    <w:rsid w:val="007E0BA1"/>
    <w:rsid w:val="007E0EAC"/>
    <w:rsid w:val="007E144D"/>
    <w:rsid w:val="007E1857"/>
    <w:rsid w:val="007E2052"/>
    <w:rsid w:val="007E20B2"/>
    <w:rsid w:val="007E2365"/>
    <w:rsid w:val="007E2740"/>
    <w:rsid w:val="007E2859"/>
    <w:rsid w:val="007E2927"/>
    <w:rsid w:val="007E2C22"/>
    <w:rsid w:val="007E2E2B"/>
    <w:rsid w:val="007E2F06"/>
    <w:rsid w:val="007E30B5"/>
    <w:rsid w:val="007E30CC"/>
    <w:rsid w:val="007E3220"/>
    <w:rsid w:val="007E345E"/>
    <w:rsid w:val="007E34F9"/>
    <w:rsid w:val="007E3B24"/>
    <w:rsid w:val="007E3C05"/>
    <w:rsid w:val="007E3EC9"/>
    <w:rsid w:val="007E3FCC"/>
    <w:rsid w:val="007E423D"/>
    <w:rsid w:val="007E42C2"/>
    <w:rsid w:val="007E4A56"/>
    <w:rsid w:val="007E4D65"/>
    <w:rsid w:val="007E4ED1"/>
    <w:rsid w:val="007E52BC"/>
    <w:rsid w:val="007E5736"/>
    <w:rsid w:val="007E59FD"/>
    <w:rsid w:val="007E5C5F"/>
    <w:rsid w:val="007E617D"/>
    <w:rsid w:val="007E6187"/>
    <w:rsid w:val="007E6264"/>
    <w:rsid w:val="007E701F"/>
    <w:rsid w:val="007E7422"/>
    <w:rsid w:val="007E79BB"/>
    <w:rsid w:val="007E7C07"/>
    <w:rsid w:val="007F02DB"/>
    <w:rsid w:val="007F03BE"/>
    <w:rsid w:val="007F0719"/>
    <w:rsid w:val="007F0815"/>
    <w:rsid w:val="007F0844"/>
    <w:rsid w:val="007F08D3"/>
    <w:rsid w:val="007F0982"/>
    <w:rsid w:val="007F0A0F"/>
    <w:rsid w:val="007F0AB7"/>
    <w:rsid w:val="007F0C82"/>
    <w:rsid w:val="007F0DED"/>
    <w:rsid w:val="007F12C3"/>
    <w:rsid w:val="007F15DD"/>
    <w:rsid w:val="007F18E2"/>
    <w:rsid w:val="007F1A5B"/>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421"/>
    <w:rsid w:val="007F45BA"/>
    <w:rsid w:val="007F465F"/>
    <w:rsid w:val="007F4A76"/>
    <w:rsid w:val="007F4B2E"/>
    <w:rsid w:val="007F503C"/>
    <w:rsid w:val="007F5787"/>
    <w:rsid w:val="007F57E0"/>
    <w:rsid w:val="007F5B99"/>
    <w:rsid w:val="007F61ED"/>
    <w:rsid w:val="007F67B1"/>
    <w:rsid w:val="007F6A80"/>
    <w:rsid w:val="007F6C03"/>
    <w:rsid w:val="007F70B3"/>
    <w:rsid w:val="007F741C"/>
    <w:rsid w:val="007F7520"/>
    <w:rsid w:val="007F78F7"/>
    <w:rsid w:val="007F7D16"/>
    <w:rsid w:val="00800110"/>
    <w:rsid w:val="008004F4"/>
    <w:rsid w:val="0080064F"/>
    <w:rsid w:val="00800A65"/>
    <w:rsid w:val="00800ABF"/>
    <w:rsid w:val="00801148"/>
    <w:rsid w:val="008019E7"/>
    <w:rsid w:val="00801E2E"/>
    <w:rsid w:val="00801E53"/>
    <w:rsid w:val="00801E86"/>
    <w:rsid w:val="00802185"/>
    <w:rsid w:val="008021D2"/>
    <w:rsid w:val="00802200"/>
    <w:rsid w:val="008025C2"/>
    <w:rsid w:val="00802735"/>
    <w:rsid w:val="00802AFA"/>
    <w:rsid w:val="00802CEF"/>
    <w:rsid w:val="00802CFA"/>
    <w:rsid w:val="00803002"/>
    <w:rsid w:val="008033C4"/>
    <w:rsid w:val="00803878"/>
    <w:rsid w:val="00803A79"/>
    <w:rsid w:val="00803BC8"/>
    <w:rsid w:val="00803EE6"/>
    <w:rsid w:val="00804071"/>
    <w:rsid w:val="00804544"/>
    <w:rsid w:val="0080488C"/>
    <w:rsid w:val="0080493E"/>
    <w:rsid w:val="00804EDC"/>
    <w:rsid w:val="00804F9E"/>
    <w:rsid w:val="0080502F"/>
    <w:rsid w:val="008052CC"/>
    <w:rsid w:val="00805552"/>
    <w:rsid w:val="008056A7"/>
    <w:rsid w:val="00805CC4"/>
    <w:rsid w:val="00805DC9"/>
    <w:rsid w:val="00805EAE"/>
    <w:rsid w:val="00806767"/>
    <w:rsid w:val="008067E0"/>
    <w:rsid w:val="00806B79"/>
    <w:rsid w:val="00806D5D"/>
    <w:rsid w:val="0080720B"/>
    <w:rsid w:val="00807367"/>
    <w:rsid w:val="008079E3"/>
    <w:rsid w:val="00807AE7"/>
    <w:rsid w:val="00807B19"/>
    <w:rsid w:val="00807B1D"/>
    <w:rsid w:val="00807E25"/>
    <w:rsid w:val="008103ED"/>
    <w:rsid w:val="00810ED8"/>
    <w:rsid w:val="0081111A"/>
    <w:rsid w:val="00811141"/>
    <w:rsid w:val="00811A57"/>
    <w:rsid w:val="00811E85"/>
    <w:rsid w:val="00811EDC"/>
    <w:rsid w:val="00811FD0"/>
    <w:rsid w:val="0081212D"/>
    <w:rsid w:val="008125FC"/>
    <w:rsid w:val="00812BB1"/>
    <w:rsid w:val="00812C64"/>
    <w:rsid w:val="00812EF5"/>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535"/>
    <w:rsid w:val="00815922"/>
    <w:rsid w:val="00815C18"/>
    <w:rsid w:val="00815C3D"/>
    <w:rsid w:val="00815E5B"/>
    <w:rsid w:val="00815E96"/>
    <w:rsid w:val="0081605C"/>
    <w:rsid w:val="008168B2"/>
    <w:rsid w:val="0081692A"/>
    <w:rsid w:val="00816A56"/>
    <w:rsid w:val="00816E3A"/>
    <w:rsid w:val="00816F61"/>
    <w:rsid w:val="00817372"/>
    <w:rsid w:val="00817442"/>
    <w:rsid w:val="00817458"/>
    <w:rsid w:val="0081745D"/>
    <w:rsid w:val="00817564"/>
    <w:rsid w:val="008175AE"/>
    <w:rsid w:val="00817E84"/>
    <w:rsid w:val="00817F7D"/>
    <w:rsid w:val="00820129"/>
    <w:rsid w:val="0082013D"/>
    <w:rsid w:val="008203F3"/>
    <w:rsid w:val="00820586"/>
    <w:rsid w:val="008205D5"/>
    <w:rsid w:val="0082091C"/>
    <w:rsid w:val="0082096A"/>
    <w:rsid w:val="00820994"/>
    <w:rsid w:val="008209E1"/>
    <w:rsid w:val="00820AC3"/>
    <w:rsid w:val="00820F10"/>
    <w:rsid w:val="00820FE6"/>
    <w:rsid w:val="0082149A"/>
    <w:rsid w:val="00821C9E"/>
    <w:rsid w:val="00821DC1"/>
    <w:rsid w:val="00821F7C"/>
    <w:rsid w:val="00822073"/>
    <w:rsid w:val="008223D7"/>
    <w:rsid w:val="008227E9"/>
    <w:rsid w:val="00822995"/>
    <w:rsid w:val="008229A1"/>
    <w:rsid w:val="00822EEC"/>
    <w:rsid w:val="00822FBB"/>
    <w:rsid w:val="008232A3"/>
    <w:rsid w:val="008232DE"/>
    <w:rsid w:val="0082364C"/>
    <w:rsid w:val="00823C2D"/>
    <w:rsid w:val="008241ED"/>
    <w:rsid w:val="0082432B"/>
    <w:rsid w:val="00824979"/>
    <w:rsid w:val="00824B06"/>
    <w:rsid w:val="00824EE7"/>
    <w:rsid w:val="0082515E"/>
    <w:rsid w:val="00825201"/>
    <w:rsid w:val="008252DD"/>
    <w:rsid w:val="0082544C"/>
    <w:rsid w:val="00825D51"/>
    <w:rsid w:val="00825DFE"/>
    <w:rsid w:val="00825FC7"/>
    <w:rsid w:val="00826082"/>
    <w:rsid w:val="00826680"/>
    <w:rsid w:val="00826919"/>
    <w:rsid w:val="00826B84"/>
    <w:rsid w:val="00826C8A"/>
    <w:rsid w:val="00826F1A"/>
    <w:rsid w:val="008273FA"/>
    <w:rsid w:val="0082789E"/>
    <w:rsid w:val="00827BAB"/>
    <w:rsid w:val="0083022A"/>
    <w:rsid w:val="0083034F"/>
    <w:rsid w:val="00830491"/>
    <w:rsid w:val="00830818"/>
    <w:rsid w:val="008313AE"/>
    <w:rsid w:val="008314A9"/>
    <w:rsid w:val="008317D8"/>
    <w:rsid w:val="00831A95"/>
    <w:rsid w:val="00831C49"/>
    <w:rsid w:val="00831E6A"/>
    <w:rsid w:val="0083203B"/>
    <w:rsid w:val="008324E0"/>
    <w:rsid w:val="00832822"/>
    <w:rsid w:val="00832F07"/>
    <w:rsid w:val="008332D5"/>
    <w:rsid w:val="0083363E"/>
    <w:rsid w:val="00833AB2"/>
    <w:rsid w:val="00833ED6"/>
    <w:rsid w:val="00833EE0"/>
    <w:rsid w:val="00834332"/>
    <w:rsid w:val="008345B0"/>
    <w:rsid w:val="00834B7A"/>
    <w:rsid w:val="00834D31"/>
    <w:rsid w:val="00834F4D"/>
    <w:rsid w:val="008353A5"/>
    <w:rsid w:val="00835659"/>
    <w:rsid w:val="00835C03"/>
    <w:rsid w:val="00835F7C"/>
    <w:rsid w:val="008360EC"/>
    <w:rsid w:val="00836FCE"/>
    <w:rsid w:val="00837241"/>
    <w:rsid w:val="00837A10"/>
    <w:rsid w:val="00837A86"/>
    <w:rsid w:val="00837CCE"/>
    <w:rsid w:val="00840190"/>
    <w:rsid w:val="008401EA"/>
    <w:rsid w:val="00840225"/>
    <w:rsid w:val="00840754"/>
    <w:rsid w:val="0084075E"/>
    <w:rsid w:val="00840904"/>
    <w:rsid w:val="008409A5"/>
    <w:rsid w:val="008409A8"/>
    <w:rsid w:val="00840F65"/>
    <w:rsid w:val="0084159D"/>
    <w:rsid w:val="008418BE"/>
    <w:rsid w:val="00841F03"/>
    <w:rsid w:val="00841FE1"/>
    <w:rsid w:val="008422A0"/>
    <w:rsid w:val="00842716"/>
    <w:rsid w:val="00842A63"/>
    <w:rsid w:val="00842D53"/>
    <w:rsid w:val="00842F59"/>
    <w:rsid w:val="00843152"/>
    <w:rsid w:val="0084316A"/>
    <w:rsid w:val="0084406A"/>
    <w:rsid w:val="0084446B"/>
    <w:rsid w:val="008446F7"/>
    <w:rsid w:val="00844A58"/>
    <w:rsid w:val="008450F8"/>
    <w:rsid w:val="00845367"/>
    <w:rsid w:val="008453A0"/>
    <w:rsid w:val="008453CD"/>
    <w:rsid w:val="008454BC"/>
    <w:rsid w:val="00845935"/>
    <w:rsid w:val="00845B08"/>
    <w:rsid w:val="00845BDA"/>
    <w:rsid w:val="00845DED"/>
    <w:rsid w:val="0084605F"/>
    <w:rsid w:val="008462E2"/>
    <w:rsid w:val="0084633B"/>
    <w:rsid w:val="008465A6"/>
    <w:rsid w:val="008467CE"/>
    <w:rsid w:val="008469C9"/>
    <w:rsid w:val="00846CA4"/>
    <w:rsid w:val="00846EEB"/>
    <w:rsid w:val="008475E0"/>
    <w:rsid w:val="00847B20"/>
    <w:rsid w:val="00847D1B"/>
    <w:rsid w:val="00847D2A"/>
    <w:rsid w:val="00847E9A"/>
    <w:rsid w:val="00847EFA"/>
    <w:rsid w:val="008502BC"/>
    <w:rsid w:val="008503CC"/>
    <w:rsid w:val="0085095B"/>
    <w:rsid w:val="00850EA1"/>
    <w:rsid w:val="00851624"/>
    <w:rsid w:val="008518FE"/>
    <w:rsid w:val="00851948"/>
    <w:rsid w:val="008519BC"/>
    <w:rsid w:val="008523A0"/>
    <w:rsid w:val="00852767"/>
    <w:rsid w:val="00852789"/>
    <w:rsid w:val="00852A42"/>
    <w:rsid w:val="00852D3E"/>
    <w:rsid w:val="00852E97"/>
    <w:rsid w:val="00852EB5"/>
    <w:rsid w:val="008530A1"/>
    <w:rsid w:val="0085356C"/>
    <w:rsid w:val="00853B42"/>
    <w:rsid w:val="00853C3D"/>
    <w:rsid w:val="00853C84"/>
    <w:rsid w:val="00853E17"/>
    <w:rsid w:val="008542F2"/>
    <w:rsid w:val="00854425"/>
    <w:rsid w:val="0085486B"/>
    <w:rsid w:val="00854880"/>
    <w:rsid w:val="00855040"/>
    <w:rsid w:val="00855143"/>
    <w:rsid w:val="008551D0"/>
    <w:rsid w:val="00855547"/>
    <w:rsid w:val="008556E1"/>
    <w:rsid w:val="00855CA5"/>
    <w:rsid w:val="00855E05"/>
    <w:rsid w:val="00855F8A"/>
    <w:rsid w:val="00856723"/>
    <w:rsid w:val="00857A47"/>
    <w:rsid w:val="00860406"/>
    <w:rsid w:val="0086085C"/>
    <w:rsid w:val="008611BE"/>
    <w:rsid w:val="0086130C"/>
    <w:rsid w:val="008616C0"/>
    <w:rsid w:val="008617C9"/>
    <w:rsid w:val="008617EB"/>
    <w:rsid w:val="00861B3C"/>
    <w:rsid w:val="00861C59"/>
    <w:rsid w:val="00861D40"/>
    <w:rsid w:val="00861E41"/>
    <w:rsid w:val="00861FA5"/>
    <w:rsid w:val="008620CD"/>
    <w:rsid w:val="00862386"/>
    <w:rsid w:val="008626FB"/>
    <w:rsid w:val="008628F9"/>
    <w:rsid w:val="00862BC8"/>
    <w:rsid w:val="00863232"/>
    <w:rsid w:val="008635B2"/>
    <w:rsid w:val="00863765"/>
    <w:rsid w:val="0086379A"/>
    <w:rsid w:val="008637BD"/>
    <w:rsid w:val="008638E8"/>
    <w:rsid w:val="00863967"/>
    <w:rsid w:val="00863D02"/>
    <w:rsid w:val="00863F12"/>
    <w:rsid w:val="00863F95"/>
    <w:rsid w:val="00864673"/>
    <w:rsid w:val="008648F7"/>
    <w:rsid w:val="0086498F"/>
    <w:rsid w:val="00864A2D"/>
    <w:rsid w:val="00864B6D"/>
    <w:rsid w:val="00864CD9"/>
    <w:rsid w:val="00864CEE"/>
    <w:rsid w:val="00864E07"/>
    <w:rsid w:val="00865053"/>
    <w:rsid w:val="0086558A"/>
    <w:rsid w:val="00865A4B"/>
    <w:rsid w:val="008662AA"/>
    <w:rsid w:val="008662AB"/>
    <w:rsid w:val="00866380"/>
    <w:rsid w:val="00866465"/>
    <w:rsid w:val="0086661C"/>
    <w:rsid w:val="008667B5"/>
    <w:rsid w:val="00866DA8"/>
    <w:rsid w:val="00866DC5"/>
    <w:rsid w:val="0086709F"/>
    <w:rsid w:val="008673E1"/>
    <w:rsid w:val="00867B50"/>
    <w:rsid w:val="00867CB1"/>
    <w:rsid w:val="00870101"/>
    <w:rsid w:val="008701EB"/>
    <w:rsid w:val="0087064B"/>
    <w:rsid w:val="00870A1E"/>
    <w:rsid w:val="00870A57"/>
    <w:rsid w:val="00871CB7"/>
    <w:rsid w:val="00871D79"/>
    <w:rsid w:val="00871E57"/>
    <w:rsid w:val="00872214"/>
    <w:rsid w:val="00872395"/>
    <w:rsid w:val="00872791"/>
    <w:rsid w:val="00872D64"/>
    <w:rsid w:val="00873765"/>
    <w:rsid w:val="00874290"/>
    <w:rsid w:val="0087458A"/>
    <w:rsid w:val="008745C6"/>
    <w:rsid w:val="008747E6"/>
    <w:rsid w:val="0087484F"/>
    <w:rsid w:val="00874BE4"/>
    <w:rsid w:val="00874D8C"/>
    <w:rsid w:val="00875306"/>
    <w:rsid w:val="00875358"/>
    <w:rsid w:val="00875590"/>
    <w:rsid w:val="00875647"/>
    <w:rsid w:val="008758EC"/>
    <w:rsid w:val="008759B4"/>
    <w:rsid w:val="00875A01"/>
    <w:rsid w:val="00875B6A"/>
    <w:rsid w:val="00875D4D"/>
    <w:rsid w:val="00875FAA"/>
    <w:rsid w:val="00876410"/>
    <w:rsid w:val="00876933"/>
    <w:rsid w:val="008769ED"/>
    <w:rsid w:val="00876A19"/>
    <w:rsid w:val="00876E74"/>
    <w:rsid w:val="008771C7"/>
    <w:rsid w:val="0087720B"/>
    <w:rsid w:val="00877300"/>
    <w:rsid w:val="00877891"/>
    <w:rsid w:val="00877949"/>
    <w:rsid w:val="00877977"/>
    <w:rsid w:val="00877EB1"/>
    <w:rsid w:val="00880023"/>
    <w:rsid w:val="0088003B"/>
    <w:rsid w:val="00880056"/>
    <w:rsid w:val="008800CF"/>
    <w:rsid w:val="00880315"/>
    <w:rsid w:val="008804ED"/>
    <w:rsid w:val="008805E3"/>
    <w:rsid w:val="00880B12"/>
    <w:rsid w:val="008811A4"/>
    <w:rsid w:val="00881658"/>
    <w:rsid w:val="0088170A"/>
    <w:rsid w:val="008817F7"/>
    <w:rsid w:val="008818AB"/>
    <w:rsid w:val="00881DC0"/>
    <w:rsid w:val="00881E1F"/>
    <w:rsid w:val="0088236F"/>
    <w:rsid w:val="008825D9"/>
    <w:rsid w:val="00882AE8"/>
    <w:rsid w:val="00882FDA"/>
    <w:rsid w:val="008831A5"/>
    <w:rsid w:val="008832B9"/>
    <w:rsid w:val="0088365C"/>
    <w:rsid w:val="00883798"/>
    <w:rsid w:val="00883926"/>
    <w:rsid w:val="00883A3C"/>
    <w:rsid w:val="0088402F"/>
    <w:rsid w:val="008840D4"/>
    <w:rsid w:val="00884155"/>
    <w:rsid w:val="0088468A"/>
    <w:rsid w:val="0088491F"/>
    <w:rsid w:val="008849C3"/>
    <w:rsid w:val="00884FC8"/>
    <w:rsid w:val="00885037"/>
    <w:rsid w:val="008850DD"/>
    <w:rsid w:val="008851DE"/>
    <w:rsid w:val="008852D5"/>
    <w:rsid w:val="00885BF5"/>
    <w:rsid w:val="008862CD"/>
    <w:rsid w:val="00886901"/>
    <w:rsid w:val="00887411"/>
    <w:rsid w:val="00887D52"/>
    <w:rsid w:val="00887EBB"/>
    <w:rsid w:val="0089052B"/>
    <w:rsid w:val="008909D3"/>
    <w:rsid w:val="0089123E"/>
    <w:rsid w:val="00891256"/>
    <w:rsid w:val="008913C3"/>
    <w:rsid w:val="008915C8"/>
    <w:rsid w:val="00891818"/>
    <w:rsid w:val="00891BB7"/>
    <w:rsid w:val="00891DDD"/>
    <w:rsid w:val="00892205"/>
    <w:rsid w:val="00892252"/>
    <w:rsid w:val="00892354"/>
    <w:rsid w:val="0089257B"/>
    <w:rsid w:val="008927A3"/>
    <w:rsid w:val="008927DC"/>
    <w:rsid w:val="00892822"/>
    <w:rsid w:val="0089317E"/>
    <w:rsid w:val="0089342C"/>
    <w:rsid w:val="00893A3D"/>
    <w:rsid w:val="00893AF3"/>
    <w:rsid w:val="00893B83"/>
    <w:rsid w:val="00893E57"/>
    <w:rsid w:val="008944FC"/>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7D4"/>
    <w:rsid w:val="00897889"/>
    <w:rsid w:val="008979B4"/>
    <w:rsid w:val="00897AD5"/>
    <w:rsid w:val="00897C98"/>
    <w:rsid w:val="00897CB6"/>
    <w:rsid w:val="00897CF7"/>
    <w:rsid w:val="008A0348"/>
    <w:rsid w:val="008A0A66"/>
    <w:rsid w:val="008A0B26"/>
    <w:rsid w:val="008A0B43"/>
    <w:rsid w:val="008A10B4"/>
    <w:rsid w:val="008A139F"/>
    <w:rsid w:val="008A1457"/>
    <w:rsid w:val="008A1529"/>
    <w:rsid w:val="008A153F"/>
    <w:rsid w:val="008A174B"/>
    <w:rsid w:val="008A17A5"/>
    <w:rsid w:val="008A1979"/>
    <w:rsid w:val="008A2059"/>
    <w:rsid w:val="008A219F"/>
    <w:rsid w:val="008A2279"/>
    <w:rsid w:val="008A2842"/>
    <w:rsid w:val="008A2BA3"/>
    <w:rsid w:val="008A2C2C"/>
    <w:rsid w:val="008A344A"/>
    <w:rsid w:val="008A3508"/>
    <w:rsid w:val="008A36DA"/>
    <w:rsid w:val="008A4162"/>
    <w:rsid w:val="008A423F"/>
    <w:rsid w:val="008A45B3"/>
    <w:rsid w:val="008A48F4"/>
    <w:rsid w:val="008A497D"/>
    <w:rsid w:val="008A4C40"/>
    <w:rsid w:val="008A5371"/>
    <w:rsid w:val="008A53A4"/>
    <w:rsid w:val="008A53BE"/>
    <w:rsid w:val="008A5607"/>
    <w:rsid w:val="008A56A8"/>
    <w:rsid w:val="008A583D"/>
    <w:rsid w:val="008A5C27"/>
    <w:rsid w:val="008A6C6B"/>
    <w:rsid w:val="008A75B3"/>
    <w:rsid w:val="008A773C"/>
    <w:rsid w:val="008A785E"/>
    <w:rsid w:val="008A7B17"/>
    <w:rsid w:val="008A7DD3"/>
    <w:rsid w:val="008B01CD"/>
    <w:rsid w:val="008B18DB"/>
    <w:rsid w:val="008B19AE"/>
    <w:rsid w:val="008B1CC4"/>
    <w:rsid w:val="008B204E"/>
    <w:rsid w:val="008B20E0"/>
    <w:rsid w:val="008B2BA3"/>
    <w:rsid w:val="008B3377"/>
    <w:rsid w:val="008B34EC"/>
    <w:rsid w:val="008B3636"/>
    <w:rsid w:val="008B363B"/>
    <w:rsid w:val="008B36D6"/>
    <w:rsid w:val="008B3847"/>
    <w:rsid w:val="008B3980"/>
    <w:rsid w:val="008B39AE"/>
    <w:rsid w:val="008B3D8E"/>
    <w:rsid w:val="008B4035"/>
    <w:rsid w:val="008B409C"/>
    <w:rsid w:val="008B43C3"/>
    <w:rsid w:val="008B44DD"/>
    <w:rsid w:val="008B4BFD"/>
    <w:rsid w:val="008B4D91"/>
    <w:rsid w:val="008B5009"/>
    <w:rsid w:val="008B5328"/>
    <w:rsid w:val="008B592E"/>
    <w:rsid w:val="008B5A1D"/>
    <w:rsid w:val="008B6270"/>
    <w:rsid w:val="008B68A7"/>
    <w:rsid w:val="008B6A8B"/>
    <w:rsid w:val="008B7054"/>
    <w:rsid w:val="008B7457"/>
    <w:rsid w:val="008B7581"/>
    <w:rsid w:val="008B7674"/>
    <w:rsid w:val="008B76E2"/>
    <w:rsid w:val="008B784F"/>
    <w:rsid w:val="008B7A17"/>
    <w:rsid w:val="008C0161"/>
    <w:rsid w:val="008C01FE"/>
    <w:rsid w:val="008C02F4"/>
    <w:rsid w:val="008C038E"/>
    <w:rsid w:val="008C096B"/>
    <w:rsid w:val="008C0A29"/>
    <w:rsid w:val="008C0A3A"/>
    <w:rsid w:val="008C0BE5"/>
    <w:rsid w:val="008C0FFA"/>
    <w:rsid w:val="008C1187"/>
    <w:rsid w:val="008C14D7"/>
    <w:rsid w:val="008C1ADF"/>
    <w:rsid w:val="008C1DDF"/>
    <w:rsid w:val="008C250D"/>
    <w:rsid w:val="008C266B"/>
    <w:rsid w:val="008C2986"/>
    <w:rsid w:val="008C2E18"/>
    <w:rsid w:val="008C2E43"/>
    <w:rsid w:val="008C2F5B"/>
    <w:rsid w:val="008C310F"/>
    <w:rsid w:val="008C3319"/>
    <w:rsid w:val="008C3504"/>
    <w:rsid w:val="008C3637"/>
    <w:rsid w:val="008C367D"/>
    <w:rsid w:val="008C3868"/>
    <w:rsid w:val="008C39B7"/>
    <w:rsid w:val="008C3AE4"/>
    <w:rsid w:val="008C3F0D"/>
    <w:rsid w:val="008C401D"/>
    <w:rsid w:val="008C4086"/>
    <w:rsid w:val="008C4097"/>
    <w:rsid w:val="008C45B8"/>
    <w:rsid w:val="008C491E"/>
    <w:rsid w:val="008C49A9"/>
    <w:rsid w:val="008C5004"/>
    <w:rsid w:val="008C53E5"/>
    <w:rsid w:val="008C549B"/>
    <w:rsid w:val="008C57E0"/>
    <w:rsid w:val="008C58FB"/>
    <w:rsid w:val="008C5E85"/>
    <w:rsid w:val="008C63C9"/>
    <w:rsid w:val="008C650C"/>
    <w:rsid w:val="008C6559"/>
    <w:rsid w:val="008C6813"/>
    <w:rsid w:val="008C6B1F"/>
    <w:rsid w:val="008C6C66"/>
    <w:rsid w:val="008C7457"/>
    <w:rsid w:val="008C7467"/>
    <w:rsid w:val="008C7A3A"/>
    <w:rsid w:val="008C7A55"/>
    <w:rsid w:val="008C7D47"/>
    <w:rsid w:val="008C7E7A"/>
    <w:rsid w:val="008D010A"/>
    <w:rsid w:val="008D05AA"/>
    <w:rsid w:val="008D09CC"/>
    <w:rsid w:val="008D0BE2"/>
    <w:rsid w:val="008D1414"/>
    <w:rsid w:val="008D142E"/>
    <w:rsid w:val="008D1699"/>
    <w:rsid w:val="008D19B6"/>
    <w:rsid w:val="008D19B7"/>
    <w:rsid w:val="008D1F0E"/>
    <w:rsid w:val="008D2853"/>
    <w:rsid w:val="008D293A"/>
    <w:rsid w:val="008D2BEE"/>
    <w:rsid w:val="008D2D2B"/>
    <w:rsid w:val="008D2E3C"/>
    <w:rsid w:val="008D32F6"/>
    <w:rsid w:val="008D3A07"/>
    <w:rsid w:val="008D3BBB"/>
    <w:rsid w:val="008D3FA9"/>
    <w:rsid w:val="008D406C"/>
    <w:rsid w:val="008D418F"/>
    <w:rsid w:val="008D42F4"/>
    <w:rsid w:val="008D449B"/>
    <w:rsid w:val="008D4705"/>
    <w:rsid w:val="008D4752"/>
    <w:rsid w:val="008D4E6D"/>
    <w:rsid w:val="008D4F53"/>
    <w:rsid w:val="008D5023"/>
    <w:rsid w:val="008D52CE"/>
    <w:rsid w:val="008D57CC"/>
    <w:rsid w:val="008D5ABD"/>
    <w:rsid w:val="008D5CF6"/>
    <w:rsid w:val="008D5E2D"/>
    <w:rsid w:val="008D6397"/>
    <w:rsid w:val="008D6398"/>
    <w:rsid w:val="008D6572"/>
    <w:rsid w:val="008D671A"/>
    <w:rsid w:val="008D69BF"/>
    <w:rsid w:val="008D6C0F"/>
    <w:rsid w:val="008D6CBE"/>
    <w:rsid w:val="008D6DF5"/>
    <w:rsid w:val="008D6EBF"/>
    <w:rsid w:val="008D7147"/>
    <w:rsid w:val="008D7C96"/>
    <w:rsid w:val="008D7DF9"/>
    <w:rsid w:val="008E002D"/>
    <w:rsid w:val="008E004B"/>
    <w:rsid w:val="008E032A"/>
    <w:rsid w:val="008E032B"/>
    <w:rsid w:val="008E036E"/>
    <w:rsid w:val="008E0AC2"/>
    <w:rsid w:val="008E0D99"/>
    <w:rsid w:val="008E0E3E"/>
    <w:rsid w:val="008E1397"/>
    <w:rsid w:val="008E1AF3"/>
    <w:rsid w:val="008E1CDC"/>
    <w:rsid w:val="008E1E5D"/>
    <w:rsid w:val="008E1EFD"/>
    <w:rsid w:val="008E1F3C"/>
    <w:rsid w:val="008E2164"/>
    <w:rsid w:val="008E2190"/>
    <w:rsid w:val="008E23AA"/>
    <w:rsid w:val="008E2919"/>
    <w:rsid w:val="008E2AE4"/>
    <w:rsid w:val="008E2BB4"/>
    <w:rsid w:val="008E2D0C"/>
    <w:rsid w:val="008E2DA9"/>
    <w:rsid w:val="008E2E50"/>
    <w:rsid w:val="008E32D8"/>
    <w:rsid w:val="008E3B87"/>
    <w:rsid w:val="008E3F9E"/>
    <w:rsid w:val="008E40A9"/>
    <w:rsid w:val="008E4208"/>
    <w:rsid w:val="008E4436"/>
    <w:rsid w:val="008E4728"/>
    <w:rsid w:val="008E4912"/>
    <w:rsid w:val="008E4C62"/>
    <w:rsid w:val="008E500B"/>
    <w:rsid w:val="008E51ED"/>
    <w:rsid w:val="008E5281"/>
    <w:rsid w:val="008E546A"/>
    <w:rsid w:val="008E5913"/>
    <w:rsid w:val="008E5C67"/>
    <w:rsid w:val="008E5C8F"/>
    <w:rsid w:val="008E5F8B"/>
    <w:rsid w:val="008E6124"/>
    <w:rsid w:val="008E6288"/>
    <w:rsid w:val="008E6485"/>
    <w:rsid w:val="008E69B3"/>
    <w:rsid w:val="008E6C67"/>
    <w:rsid w:val="008E6CCB"/>
    <w:rsid w:val="008E6EBE"/>
    <w:rsid w:val="008E73E0"/>
    <w:rsid w:val="008E7B49"/>
    <w:rsid w:val="008E7B54"/>
    <w:rsid w:val="008E7E78"/>
    <w:rsid w:val="008F0113"/>
    <w:rsid w:val="008F027F"/>
    <w:rsid w:val="008F02EC"/>
    <w:rsid w:val="008F0606"/>
    <w:rsid w:val="008F0C42"/>
    <w:rsid w:val="008F0D03"/>
    <w:rsid w:val="008F0D63"/>
    <w:rsid w:val="008F0EBC"/>
    <w:rsid w:val="008F175D"/>
    <w:rsid w:val="008F17BD"/>
    <w:rsid w:val="008F191D"/>
    <w:rsid w:val="008F1C95"/>
    <w:rsid w:val="008F1ECF"/>
    <w:rsid w:val="008F20FC"/>
    <w:rsid w:val="008F217C"/>
    <w:rsid w:val="008F21B7"/>
    <w:rsid w:val="008F2211"/>
    <w:rsid w:val="008F2642"/>
    <w:rsid w:val="008F2804"/>
    <w:rsid w:val="008F2BD9"/>
    <w:rsid w:val="008F2C91"/>
    <w:rsid w:val="008F2FC5"/>
    <w:rsid w:val="008F31A6"/>
    <w:rsid w:val="008F3466"/>
    <w:rsid w:val="008F396B"/>
    <w:rsid w:val="008F3DBC"/>
    <w:rsid w:val="008F443C"/>
    <w:rsid w:val="008F47B7"/>
    <w:rsid w:val="008F4C37"/>
    <w:rsid w:val="008F4E89"/>
    <w:rsid w:val="008F54D9"/>
    <w:rsid w:val="008F557A"/>
    <w:rsid w:val="008F56D6"/>
    <w:rsid w:val="008F573E"/>
    <w:rsid w:val="008F60BB"/>
    <w:rsid w:val="008F64D0"/>
    <w:rsid w:val="008F6769"/>
    <w:rsid w:val="008F67DE"/>
    <w:rsid w:val="008F6AA9"/>
    <w:rsid w:val="008F708A"/>
    <w:rsid w:val="008F70F0"/>
    <w:rsid w:val="008F7488"/>
    <w:rsid w:val="008F756D"/>
    <w:rsid w:val="008F7641"/>
    <w:rsid w:val="008F79F8"/>
    <w:rsid w:val="008F7ADB"/>
    <w:rsid w:val="008F7C4A"/>
    <w:rsid w:val="008F7D76"/>
    <w:rsid w:val="008F7DA8"/>
    <w:rsid w:val="008F7FEE"/>
    <w:rsid w:val="00900135"/>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91"/>
    <w:rsid w:val="00901C68"/>
    <w:rsid w:val="00901EB0"/>
    <w:rsid w:val="009020C3"/>
    <w:rsid w:val="00902295"/>
    <w:rsid w:val="009027B8"/>
    <w:rsid w:val="00902922"/>
    <w:rsid w:val="00902987"/>
    <w:rsid w:val="00902AE7"/>
    <w:rsid w:val="00902F34"/>
    <w:rsid w:val="00902FA3"/>
    <w:rsid w:val="009033A7"/>
    <w:rsid w:val="00903538"/>
    <w:rsid w:val="00903AAE"/>
    <w:rsid w:val="00903DEC"/>
    <w:rsid w:val="009041E0"/>
    <w:rsid w:val="0090424E"/>
    <w:rsid w:val="009042A9"/>
    <w:rsid w:val="009044E2"/>
    <w:rsid w:val="009047B2"/>
    <w:rsid w:val="009048FC"/>
    <w:rsid w:val="00904A1F"/>
    <w:rsid w:val="00904B1A"/>
    <w:rsid w:val="00904B35"/>
    <w:rsid w:val="00904BBF"/>
    <w:rsid w:val="009050F4"/>
    <w:rsid w:val="00905A3B"/>
    <w:rsid w:val="00905E18"/>
    <w:rsid w:val="009062A8"/>
    <w:rsid w:val="00906301"/>
    <w:rsid w:val="00906557"/>
    <w:rsid w:val="0090658F"/>
    <w:rsid w:val="009066E9"/>
    <w:rsid w:val="00906BFF"/>
    <w:rsid w:val="00906CC9"/>
    <w:rsid w:val="0090762B"/>
    <w:rsid w:val="00907A4A"/>
    <w:rsid w:val="00907AE4"/>
    <w:rsid w:val="00907B1C"/>
    <w:rsid w:val="00907D92"/>
    <w:rsid w:val="00910058"/>
    <w:rsid w:val="009103CF"/>
    <w:rsid w:val="0091077C"/>
    <w:rsid w:val="00910A26"/>
    <w:rsid w:val="00910C01"/>
    <w:rsid w:val="0091112F"/>
    <w:rsid w:val="0091123D"/>
    <w:rsid w:val="009115D4"/>
    <w:rsid w:val="009115DC"/>
    <w:rsid w:val="00911CCE"/>
    <w:rsid w:val="0091212A"/>
    <w:rsid w:val="009121BF"/>
    <w:rsid w:val="009121C7"/>
    <w:rsid w:val="0091234B"/>
    <w:rsid w:val="0091260A"/>
    <w:rsid w:val="009128C1"/>
    <w:rsid w:val="00912A09"/>
    <w:rsid w:val="00912C74"/>
    <w:rsid w:val="009130C6"/>
    <w:rsid w:val="0091322E"/>
    <w:rsid w:val="0091361D"/>
    <w:rsid w:val="00913718"/>
    <w:rsid w:val="00913B46"/>
    <w:rsid w:val="00913D46"/>
    <w:rsid w:val="00913FE1"/>
    <w:rsid w:val="0091402C"/>
    <w:rsid w:val="0091415B"/>
    <w:rsid w:val="009141FC"/>
    <w:rsid w:val="009146AB"/>
    <w:rsid w:val="009146D9"/>
    <w:rsid w:val="00914794"/>
    <w:rsid w:val="009147F1"/>
    <w:rsid w:val="009148E3"/>
    <w:rsid w:val="00914950"/>
    <w:rsid w:val="00914976"/>
    <w:rsid w:val="009149EE"/>
    <w:rsid w:val="00914B02"/>
    <w:rsid w:val="00914BB1"/>
    <w:rsid w:val="00914DDB"/>
    <w:rsid w:val="00914DE3"/>
    <w:rsid w:val="00914EA7"/>
    <w:rsid w:val="00914EEF"/>
    <w:rsid w:val="0091513E"/>
    <w:rsid w:val="00915195"/>
    <w:rsid w:val="00915521"/>
    <w:rsid w:val="009156A1"/>
    <w:rsid w:val="009159A9"/>
    <w:rsid w:val="00915A0E"/>
    <w:rsid w:val="0091643D"/>
    <w:rsid w:val="00916445"/>
    <w:rsid w:val="009165A2"/>
    <w:rsid w:val="00916A91"/>
    <w:rsid w:val="00916B4E"/>
    <w:rsid w:val="00916E39"/>
    <w:rsid w:val="00917349"/>
    <w:rsid w:val="0091765F"/>
    <w:rsid w:val="009176D2"/>
    <w:rsid w:val="0091778F"/>
    <w:rsid w:val="00917E0C"/>
    <w:rsid w:val="009200A7"/>
    <w:rsid w:val="009202BE"/>
    <w:rsid w:val="009202FA"/>
    <w:rsid w:val="0092036F"/>
    <w:rsid w:val="009208D3"/>
    <w:rsid w:val="00920C59"/>
    <w:rsid w:val="00920F9D"/>
    <w:rsid w:val="009210FC"/>
    <w:rsid w:val="0092111A"/>
    <w:rsid w:val="00921200"/>
    <w:rsid w:val="009213C7"/>
    <w:rsid w:val="009213F8"/>
    <w:rsid w:val="009214DC"/>
    <w:rsid w:val="009218EC"/>
    <w:rsid w:val="009219CB"/>
    <w:rsid w:val="00921B0A"/>
    <w:rsid w:val="00921B97"/>
    <w:rsid w:val="00921C99"/>
    <w:rsid w:val="009223A2"/>
    <w:rsid w:val="009223CE"/>
    <w:rsid w:val="00922593"/>
    <w:rsid w:val="009225C1"/>
    <w:rsid w:val="00922787"/>
    <w:rsid w:val="0092293B"/>
    <w:rsid w:val="00922ACA"/>
    <w:rsid w:val="00923071"/>
    <w:rsid w:val="009231ED"/>
    <w:rsid w:val="009234E0"/>
    <w:rsid w:val="009234EC"/>
    <w:rsid w:val="009234EF"/>
    <w:rsid w:val="0092374A"/>
    <w:rsid w:val="00923A1E"/>
    <w:rsid w:val="00923B00"/>
    <w:rsid w:val="00923B93"/>
    <w:rsid w:val="009240DD"/>
    <w:rsid w:val="0092426D"/>
    <w:rsid w:val="009243D4"/>
    <w:rsid w:val="00924639"/>
    <w:rsid w:val="00924AF2"/>
    <w:rsid w:val="00924CC7"/>
    <w:rsid w:val="00924D64"/>
    <w:rsid w:val="00924E52"/>
    <w:rsid w:val="00924FEA"/>
    <w:rsid w:val="0092502E"/>
    <w:rsid w:val="009251D3"/>
    <w:rsid w:val="00925356"/>
    <w:rsid w:val="00925514"/>
    <w:rsid w:val="0092555A"/>
    <w:rsid w:val="009259F4"/>
    <w:rsid w:val="00925B6F"/>
    <w:rsid w:val="00926324"/>
    <w:rsid w:val="0092639E"/>
    <w:rsid w:val="00926ED4"/>
    <w:rsid w:val="009270AC"/>
    <w:rsid w:val="009277A2"/>
    <w:rsid w:val="00927F6A"/>
    <w:rsid w:val="00927FB3"/>
    <w:rsid w:val="009300FD"/>
    <w:rsid w:val="00930399"/>
    <w:rsid w:val="009307E4"/>
    <w:rsid w:val="009308EC"/>
    <w:rsid w:val="0093105C"/>
    <w:rsid w:val="009311FE"/>
    <w:rsid w:val="00931286"/>
    <w:rsid w:val="00931330"/>
    <w:rsid w:val="0093143E"/>
    <w:rsid w:val="00931528"/>
    <w:rsid w:val="00931936"/>
    <w:rsid w:val="009319E9"/>
    <w:rsid w:val="00931E6C"/>
    <w:rsid w:val="00932107"/>
    <w:rsid w:val="00932307"/>
    <w:rsid w:val="00932398"/>
    <w:rsid w:val="0093252D"/>
    <w:rsid w:val="009330BB"/>
    <w:rsid w:val="009332A8"/>
    <w:rsid w:val="00933416"/>
    <w:rsid w:val="0093351C"/>
    <w:rsid w:val="009341E2"/>
    <w:rsid w:val="00934242"/>
    <w:rsid w:val="0093448C"/>
    <w:rsid w:val="00934687"/>
    <w:rsid w:val="009349C7"/>
    <w:rsid w:val="00934C65"/>
    <w:rsid w:val="00934D32"/>
    <w:rsid w:val="00934FDB"/>
    <w:rsid w:val="009354EC"/>
    <w:rsid w:val="00935D88"/>
    <w:rsid w:val="00935DFE"/>
    <w:rsid w:val="00935E17"/>
    <w:rsid w:val="00935E70"/>
    <w:rsid w:val="009369E4"/>
    <w:rsid w:val="00936CD4"/>
    <w:rsid w:val="00936CEE"/>
    <w:rsid w:val="00936D45"/>
    <w:rsid w:val="009370C3"/>
    <w:rsid w:val="00937130"/>
    <w:rsid w:val="009372BB"/>
    <w:rsid w:val="00937993"/>
    <w:rsid w:val="00937B02"/>
    <w:rsid w:val="00937B4F"/>
    <w:rsid w:val="00937C74"/>
    <w:rsid w:val="009402FE"/>
    <w:rsid w:val="0094047D"/>
    <w:rsid w:val="00940564"/>
    <w:rsid w:val="009407A1"/>
    <w:rsid w:val="009409E2"/>
    <w:rsid w:val="00940C5D"/>
    <w:rsid w:val="00940DA8"/>
    <w:rsid w:val="0094107C"/>
    <w:rsid w:val="0094129E"/>
    <w:rsid w:val="009414C1"/>
    <w:rsid w:val="0094172E"/>
    <w:rsid w:val="009417A1"/>
    <w:rsid w:val="00941CDF"/>
    <w:rsid w:val="00941DA9"/>
    <w:rsid w:val="00942410"/>
    <w:rsid w:val="00942BAB"/>
    <w:rsid w:val="0094307D"/>
    <w:rsid w:val="0094326F"/>
    <w:rsid w:val="00943281"/>
    <w:rsid w:val="00943387"/>
    <w:rsid w:val="0094376D"/>
    <w:rsid w:val="009437ED"/>
    <w:rsid w:val="00943876"/>
    <w:rsid w:val="0094391A"/>
    <w:rsid w:val="00943A14"/>
    <w:rsid w:val="00943C99"/>
    <w:rsid w:val="00943E78"/>
    <w:rsid w:val="0094402C"/>
    <w:rsid w:val="00944825"/>
    <w:rsid w:val="00944AF5"/>
    <w:rsid w:val="00944E10"/>
    <w:rsid w:val="00944F78"/>
    <w:rsid w:val="00944F8E"/>
    <w:rsid w:val="009455DE"/>
    <w:rsid w:val="0094592A"/>
    <w:rsid w:val="00945B52"/>
    <w:rsid w:val="00945D44"/>
    <w:rsid w:val="00945ED7"/>
    <w:rsid w:val="00945EE0"/>
    <w:rsid w:val="00945F64"/>
    <w:rsid w:val="00946025"/>
    <w:rsid w:val="009465A7"/>
    <w:rsid w:val="0094683B"/>
    <w:rsid w:val="00946C39"/>
    <w:rsid w:val="00946DBB"/>
    <w:rsid w:val="00946E9D"/>
    <w:rsid w:val="00947086"/>
    <w:rsid w:val="00947474"/>
    <w:rsid w:val="009477A9"/>
    <w:rsid w:val="00947911"/>
    <w:rsid w:val="00947BC9"/>
    <w:rsid w:val="00947E6B"/>
    <w:rsid w:val="00947ECC"/>
    <w:rsid w:val="00950004"/>
    <w:rsid w:val="00950544"/>
    <w:rsid w:val="00950692"/>
    <w:rsid w:val="00950AA2"/>
    <w:rsid w:val="00950B26"/>
    <w:rsid w:val="00950D29"/>
    <w:rsid w:val="00950F7F"/>
    <w:rsid w:val="0095114D"/>
    <w:rsid w:val="009518B0"/>
    <w:rsid w:val="00951922"/>
    <w:rsid w:val="00951D12"/>
    <w:rsid w:val="009527D8"/>
    <w:rsid w:val="0095320A"/>
    <w:rsid w:val="00953371"/>
    <w:rsid w:val="00953488"/>
    <w:rsid w:val="0095348D"/>
    <w:rsid w:val="0095387B"/>
    <w:rsid w:val="00953B9D"/>
    <w:rsid w:val="009543BA"/>
    <w:rsid w:val="0095454A"/>
    <w:rsid w:val="00954692"/>
    <w:rsid w:val="00954BA1"/>
    <w:rsid w:val="00954CF7"/>
    <w:rsid w:val="00954E47"/>
    <w:rsid w:val="00955370"/>
    <w:rsid w:val="009554E7"/>
    <w:rsid w:val="009555F8"/>
    <w:rsid w:val="0095563F"/>
    <w:rsid w:val="00955694"/>
    <w:rsid w:val="009556FD"/>
    <w:rsid w:val="00955B4A"/>
    <w:rsid w:val="00955C3F"/>
    <w:rsid w:val="00955D1C"/>
    <w:rsid w:val="0095612E"/>
    <w:rsid w:val="0095650D"/>
    <w:rsid w:val="00956A35"/>
    <w:rsid w:val="00956F13"/>
    <w:rsid w:val="0095712D"/>
    <w:rsid w:val="009575A4"/>
    <w:rsid w:val="009577AA"/>
    <w:rsid w:val="00957A73"/>
    <w:rsid w:val="00957C62"/>
    <w:rsid w:val="0096004C"/>
    <w:rsid w:val="00960657"/>
    <w:rsid w:val="00960909"/>
    <w:rsid w:val="00960B58"/>
    <w:rsid w:val="0096121C"/>
    <w:rsid w:val="0096179D"/>
    <w:rsid w:val="00961BCD"/>
    <w:rsid w:val="00961C78"/>
    <w:rsid w:val="00962313"/>
    <w:rsid w:val="009627B1"/>
    <w:rsid w:val="00962B6F"/>
    <w:rsid w:val="00962D84"/>
    <w:rsid w:val="00962E4A"/>
    <w:rsid w:val="00962E63"/>
    <w:rsid w:val="00962FED"/>
    <w:rsid w:val="00963083"/>
    <w:rsid w:val="0096342D"/>
    <w:rsid w:val="0096375F"/>
    <w:rsid w:val="009637DA"/>
    <w:rsid w:val="00963877"/>
    <w:rsid w:val="009638EC"/>
    <w:rsid w:val="00963A00"/>
    <w:rsid w:val="00963B33"/>
    <w:rsid w:val="00964082"/>
    <w:rsid w:val="009640C5"/>
    <w:rsid w:val="009643EA"/>
    <w:rsid w:val="00964C47"/>
    <w:rsid w:val="00964D68"/>
    <w:rsid w:val="00964FE4"/>
    <w:rsid w:val="0096588A"/>
    <w:rsid w:val="00965A31"/>
    <w:rsid w:val="00965AFA"/>
    <w:rsid w:val="00965B87"/>
    <w:rsid w:val="00966214"/>
    <w:rsid w:val="0096621C"/>
    <w:rsid w:val="00966332"/>
    <w:rsid w:val="009664DB"/>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129E"/>
    <w:rsid w:val="009712EA"/>
    <w:rsid w:val="0097134A"/>
    <w:rsid w:val="0097142D"/>
    <w:rsid w:val="00971550"/>
    <w:rsid w:val="00971967"/>
    <w:rsid w:val="009719F9"/>
    <w:rsid w:val="00971AAD"/>
    <w:rsid w:val="00971B71"/>
    <w:rsid w:val="00971B8A"/>
    <w:rsid w:val="00971CA9"/>
    <w:rsid w:val="00971DD4"/>
    <w:rsid w:val="00971F69"/>
    <w:rsid w:val="00971F6D"/>
    <w:rsid w:val="00972414"/>
    <w:rsid w:val="0097241B"/>
    <w:rsid w:val="0097248F"/>
    <w:rsid w:val="00972833"/>
    <w:rsid w:val="00972969"/>
    <w:rsid w:val="00972D77"/>
    <w:rsid w:val="00973142"/>
    <w:rsid w:val="00973196"/>
    <w:rsid w:val="00973354"/>
    <w:rsid w:val="009748AC"/>
    <w:rsid w:val="00974B1E"/>
    <w:rsid w:val="009751B8"/>
    <w:rsid w:val="009751F4"/>
    <w:rsid w:val="009753E6"/>
    <w:rsid w:val="0097582F"/>
    <w:rsid w:val="0097597F"/>
    <w:rsid w:val="00975CD4"/>
    <w:rsid w:val="00975E12"/>
    <w:rsid w:val="00976943"/>
    <w:rsid w:val="00976C0D"/>
    <w:rsid w:val="00976E82"/>
    <w:rsid w:val="00977127"/>
    <w:rsid w:val="00977194"/>
    <w:rsid w:val="009773A8"/>
    <w:rsid w:val="00977A0D"/>
    <w:rsid w:val="00977A51"/>
    <w:rsid w:val="00977AE2"/>
    <w:rsid w:val="00977C3E"/>
    <w:rsid w:val="00977D14"/>
    <w:rsid w:val="00980123"/>
    <w:rsid w:val="009801FB"/>
    <w:rsid w:val="009805A2"/>
    <w:rsid w:val="00980A1A"/>
    <w:rsid w:val="00980EF1"/>
    <w:rsid w:val="00980F15"/>
    <w:rsid w:val="0098145D"/>
    <w:rsid w:val="00981462"/>
    <w:rsid w:val="00981656"/>
    <w:rsid w:val="00981DC5"/>
    <w:rsid w:val="00981E40"/>
    <w:rsid w:val="0098276B"/>
    <w:rsid w:val="00982BF9"/>
    <w:rsid w:val="00982D38"/>
    <w:rsid w:val="00982D5D"/>
    <w:rsid w:val="00982D84"/>
    <w:rsid w:val="00983272"/>
    <w:rsid w:val="0098334E"/>
    <w:rsid w:val="00983668"/>
    <w:rsid w:val="00983BCD"/>
    <w:rsid w:val="00983C1C"/>
    <w:rsid w:val="00983D90"/>
    <w:rsid w:val="00983E6B"/>
    <w:rsid w:val="0098412D"/>
    <w:rsid w:val="0098415D"/>
    <w:rsid w:val="00984162"/>
    <w:rsid w:val="00984401"/>
    <w:rsid w:val="009849AD"/>
    <w:rsid w:val="00984CE7"/>
    <w:rsid w:val="0098514B"/>
    <w:rsid w:val="009854C3"/>
    <w:rsid w:val="00985609"/>
    <w:rsid w:val="0098578C"/>
    <w:rsid w:val="009857BB"/>
    <w:rsid w:val="009859A5"/>
    <w:rsid w:val="009863C8"/>
    <w:rsid w:val="00986697"/>
    <w:rsid w:val="009868FE"/>
    <w:rsid w:val="00986A16"/>
    <w:rsid w:val="0098707D"/>
    <w:rsid w:val="009871AA"/>
    <w:rsid w:val="00987724"/>
    <w:rsid w:val="00987820"/>
    <w:rsid w:val="00987898"/>
    <w:rsid w:val="0098794B"/>
    <w:rsid w:val="009879DF"/>
    <w:rsid w:val="00987D7E"/>
    <w:rsid w:val="00987D8A"/>
    <w:rsid w:val="0099017D"/>
    <w:rsid w:val="00990437"/>
    <w:rsid w:val="0099050C"/>
    <w:rsid w:val="00990BF7"/>
    <w:rsid w:val="009913FE"/>
    <w:rsid w:val="009914D8"/>
    <w:rsid w:val="00991517"/>
    <w:rsid w:val="0099195C"/>
    <w:rsid w:val="00991ED2"/>
    <w:rsid w:val="009920A0"/>
    <w:rsid w:val="0099219B"/>
    <w:rsid w:val="00992290"/>
    <w:rsid w:val="009923AF"/>
    <w:rsid w:val="00992630"/>
    <w:rsid w:val="00992A71"/>
    <w:rsid w:val="00992D19"/>
    <w:rsid w:val="00992E88"/>
    <w:rsid w:val="00993177"/>
    <w:rsid w:val="009935B5"/>
    <w:rsid w:val="009936EA"/>
    <w:rsid w:val="00993B7D"/>
    <w:rsid w:val="00993BF8"/>
    <w:rsid w:val="00993FCC"/>
    <w:rsid w:val="009940E9"/>
    <w:rsid w:val="0099413A"/>
    <w:rsid w:val="00994621"/>
    <w:rsid w:val="009946C4"/>
    <w:rsid w:val="00994875"/>
    <w:rsid w:val="00994D67"/>
    <w:rsid w:val="00995894"/>
    <w:rsid w:val="009959A4"/>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ECD"/>
    <w:rsid w:val="00997EEB"/>
    <w:rsid w:val="00997FB8"/>
    <w:rsid w:val="009A02B1"/>
    <w:rsid w:val="009A0393"/>
    <w:rsid w:val="009A0466"/>
    <w:rsid w:val="009A0476"/>
    <w:rsid w:val="009A05EC"/>
    <w:rsid w:val="009A06FC"/>
    <w:rsid w:val="009A0B21"/>
    <w:rsid w:val="009A0D9E"/>
    <w:rsid w:val="009A110A"/>
    <w:rsid w:val="009A13B9"/>
    <w:rsid w:val="009A1568"/>
    <w:rsid w:val="009A16D0"/>
    <w:rsid w:val="009A1A89"/>
    <w:rsid w:val="009A1B14"/>
    <w:rsid w:val="009A1BC2"/>
    <w:rsid w:val="009A25DF"/>
    <w:rsid w:val="009A335D"/>
    <w:rsid w:val="009A3568"/>
    <w:rsid w:val="009A3679"/>
    <w:rsid w:val="009A369C"/>
    <w:rsid w:val="009A39D7"/>
    <w:rsid w:val="009A3A01"/>
    <w:rsid w:val="009A3EB1"/>
    <w:rsid w:val="009A431B"/>
    <w:rsid w:val="009A478E"/>
    <w:rsid w:val="009A4898"/>
    <w:rsid w:val="009A498D"/>
    <w:rsid w:val="009A4C30"/>
    <w:rsid w:val="009A577C"/>
    <w:rsid w:val="009A57B2"/>
    <w:rsid w:val="009A5C75"/>
    <w:rsid w:val="009A612C"/>
    <w:rsid w:val="009A6130"/>
    <w:rsid w:val="009A63C7"/>
    <w:rsid w:val="009A65C6"/>
    <w:rsid w:val="009A6A06"/>
    <w:rsid w:val="009A6C06"/>
    <w:rsid w:val="009A6DDF"/>
    <w:rsid w:val="009A6FC1"/>
    <w:rsid w:val="009A713F"/>
    <w:rsid w:val="009A78D1"/>
    <w:rsid w:val="009A7CAF"/>
    <w:rsid w:val="009B005E"/>
    <w:rsid w:val="009B0199"/>
    <w:rsid w:val="009B05FA"/>
    <w:rsid w:val="009B06D6"/>
    <w:rsid w:val="009B0C95"/>
    <w:rsid w:val="009B0DED"/>
    <w:rsid w:val="009B0FA4"/>
    <w:rsid w:val="009B1286"/>
    <w:rsid w:val="009B12A7"/>
    <w:rsid w:val="009B13CB"/>
    <w:rsid w:val="009B14B0"/>
    <w:rsid w:val="009B173B"/>
    <w:rsid w:val="009B1A39"/>
    <w:rsid w:val="009B1B46"/>
    <w:rsid w:val="009B1D0B"/>
    <w:rsid w:val="009B1EAC"/>
    <w:rsid w:val="009B214E"/>
    <w:rsid w:val="009B24F5"/>
    <w:rsid w:val="009B253E"/>
    <w:rsid w:val="009B2806"/>
    <w:rsid w:val="009B2E20"/>
    <w:rsid w:val="009B336A"/>
    <w:rsid w:val="009B39B3"/>
    <w:rsid w:val="009B3B72"/>
    <w:rsid w:val="009B3C35"/>
    <w:rsid w:val="009B3C3C"/>
    <w:rsid w:val="009B409C"/>
    <w:rsid w:val="009B41B3"/>
    <w:rsid w:val="009B4689"/>
    <w:rsid w:val="009B4762"/>
    <w:rsid w:val="009B47A9"/>
    <w:rsid w:val="009B4C87"/>
    <w:rsid w:val="009B4D31"/>
    <w:rsid w:val="009B4E75"/>
    <w:rsid w:val="009B509A"/>
    <w:rsid w:val="009B52EA"/>
    <w:rsid w:val="009B55E3"/>
    <w:rsid w:val="009B5A2A"/>
    <w:rsid w:val="009B5E51"/>
    <w:rsid w:val="009B60DF"/>
    <w:rsid w:val="009B6F05"/>
    <w:rsid w:val="009B6F9B"/>
    <w:rsid w:val="009B7483"/>
    <w:rsid w:val="009B754B"/>
    <w:rsid w:val="009B763F"/>
    <w:rsid w:val="009B77BB"/>
    <w:rsid w:val="009B78AA"/>
    <w:rsid w:val="009B7991"/>
    <w:rsid w:val="009B7CD9"/>
    <w:rsid w:val="009B7D7D"/>
    <w:rsid w:val="009C0136"/>
    <w:rsid w:val="009C01BE"/>
    <w:rsid w:val="009C037D"/>
    <w:rsid w:val="009C055D"/>
    <w:rsid w:val="009C087D"/>
    <w:rsid w:val="009C091D"/>
    <w:rsid w:val="009C09D0"/>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A3"/>
    <w:rsid w:val="009C31C9"/>
    <w:rsid w:val="009C31DE"/>
    <w:rsid w:val="009C31E8"/>
    <w:rsid w:val="009C32B5"/>
    <w:rsid w:val="009C33F0"/>
    <w:rsid w:val="009C368E"/>
    <w:rsid w:val="009C3755"/>
    <w:rsid w:val="009C37C2"/>
    <w:rsid w:val="009C39C0"/>
    <w:rsid w:val="009C3CD7"/>
    <w:rsid w:val="009C4147"/>
    <w:rsid w:val="009C4282"/>
    <w:rsid w:val="009C48AD"/>
    <w:rsid w:val="009C4E32"/>
    <w:rsid w:val="009C5290"/>
    <w:rsid w:val="009C56B6"/>
    <w:rsid w:val="009C5931"/>
    <w:rsid w:val="009C5A55"/>
    <w:rsid w:val="009C5ABB"/>
    <w:rsid w:val="009C5E4B"/>
    <w:rsid w:val="009C5EAD"/>
    <w:rsid w:val="009C60ED"/>
    <w:rsid w:val="009C6301"/>
    <w:rsid w:val="009C6828"/>
    <w:rsid w:val="009C6ADE"/>
    <w:rsid w:val="009C6C9D"/>
    <w:rsid w:val="009C6E4E"/>
    <w:rsid w:val="009C74CC"/>
    <w:rsid w:val="009C77CF"/>
    <w:rsid w:val="009C7A15"/>
    <w:rsid w:val="009C7AC9"/>
    <w:rsid w:val="009C7B33"/>
    <w:rsid w:val="009D0008"/>
    <w:rsid w:val="009D01C3"/>
    <w:rsid w:val="009D0205"/>
    <w:rsid w:val="009D0A52"/>
    <w:rsid w:val="009D0E4D"/>
    <w:rsid w:val="009D0E64"/>
    <w:rsid w:val="009D0EC8"/>
    <w:rsid w:val="009D1442"/>
    <w:rsid w:val="009D1535"/>
    <w:rsid w:val="009D1826"/>
    <w:rsid w:val="009D1B2E"/>
    <w:rsid w:val="009D1C1A"/>
    <w:rsid w:val="009D1D89"/>
    <w:rsid w:val="009D1ED6"/>
    <w:rsid w:val="009D1ED7"/>
    <w:rsid w:val="009D21B1"/>
    <w:rsid w:val="009D21EA"/>
    <w:rsid w:val="009D22EF"/>
    <w:rsid w:val="009D2368"/>
    <w:rsid w:val="009D29BB"/>
    <w:rsid w:val="009D2A1E"/>
    <w:rsid w:val="009D2A9E"/>
    <w:rsid w:val="009D2BD5"/>
    <w:rsid w:val="009D2BE5"/>
    <w:rsid w:val="009D2F78"/>
    <w:rsid w:val="009D3426"/>
    <w:rsid w:val="009D38C6"/>
    <w:rsid w:val="009D3928"/>
    <w:rsid w:val="009D4397"/>
    <w:rsid w:val="009D44AE"/>
    <w:rsid w:val="009D468A"/>
    <w:rsid w:val="009D4910"/>
    <w:rsid w:val="009D4954"/>
    <w:rsid w:val="009D4AE3"/>
    <w:rsid w:val="009D4D39"/>
    <w:rsid w:val="009D4E0A"/>
    <w:rsid w:val="009D4E39"/>
    <w:rsid w:val="009D50B9"/>
    <w:rsid w:val="009D50DC"/>
    <w:rsid w:val="009D5688"/>
    <w:rsid w:val="009D5807"/>
    <w:rsid w:val="009D5A7A"/>
    <w:rsid w:val="009D5A99"/>
    <w:rsid w:val="009D6213"/>
    <w:rsid w:val="009D6291"/>
    <w:rsid w:val="009D62D1"/>
    <w:rsid w:val="009D659F"/>
    <w:rsid w:val="009D6766"/>
    <w:rsid w:val="009D6A74"/>
    <w:rsid w:val="009D7292"/>
    <w:rsid w:val="009D7486"/>
    <w:rsid w:val="009D7617"/>
    <w:rsid w:val="009D78EE"/>
    <w:rsid w:val="009D7A51"/>
    <w:rsid w:val="009D7F39"/>
    <w:rsid w:val="009D7FB1"/>
    <w:rsid w:val="009E004C"/>
    <w:rsid w:val="009E006C"/>
    <w:rsid w:val="009E03C4"/>
    <w:rsid w:val="009E088D"/>
    <w:rsid w:val="009E0E6D"/>
    <w:rsid w:val="009E0EE5"/>
    <w:rsid w:val="009E1104"/>
    <w:rsid w:val="009E1206"/>
    <w:rsid w:val="009E12DF"/>
    <w:rsid w:val="009E12FB"/>
    <w:rsid w:val="009E15C0"/>
    <w:rsid w:val="009E1881"/>
    <w:rsid w:val="009E1A5C"/>
    <w:rsid w:val="009E1C7E"/>
    <w:rsid w:val="009E1C8F"/>
    <w:rsid w:val="009E1EC2"/>
    <w:rsid w:val="009E1FCD"/>
    <w:rsid w:val="009E2483"/>
    <w:rsid w:val="009E26C7"/>
    <w:rsid w:val="009E2AD9"/>
    <w:rsid w:val="009E2B5C"/>
    <w:rsid w:val="009E2D94"/>
    <w:rsid w:val="009E2F50"/>
    <w:rsid w:val="009E31DC"/>
    <w:rsid w:val="009E3333"/>
    <w:rsid w:val="009E33DB"/>
    <w:rsid w:val="009E3566"/>
    <w:rsid w:val="009E3614"/>
    <w:rsid w:val="009E3B7E"/>
    <w:rsid w:val="009E3BB3"/>
    <w:rsid w:val="009E3BF5"/>
    <w:rsid w:val="009E3C9C"/>
    <w:rsid w:val="009E3DF3"/>
    <w:rsid w:val="009E3E08"/>
    <w:rsid w:val="009E3E91"/>
    <w:rsid w:val="009E414D"/>
    <w:rsid w:val="009E424A"/>
    <w:rsid w:val="009E4633"/>
    <w:rsid w:val="009E4D2A"/>
    <w:rsid w:val="009E4DC9"/>
    <w:rsid w:val="009E5784"/>
    <w:rsid w:val="009E593A"/>
    <w:rsid w:val="009E604F"/>
    <w:rsid w:val="009E60A0"/>
    <w:rsid w:val="009E6A70"/>
    <w:rsid w:val="009E6AB4"/>
    <w:rsid w:val="009E6BA6"/>
    <w:rsid w:val="009E6DBA"/>
    <w:rsid w:val="009E7350"/>
    <w:rsid w:val="009E77DC"/>
    <w:rsid w:val="009E7814"/>
    <w:rsid w:val="009E788D"/>
    <w:rsid w:val="009E7D6B"/>
    <w:rsid w:val="009F0118"/>
    <w:rsid w:val="009F07A9"/>
    <w:rsid w:val="009F0C6B"/>
    <w:rsid w:val="009F0C76"/>
    <w:rsid w:val="009F0F02"/>
    <w:rsid w:val="009F11F4"/>
    <w:rsid w:val="009F1245"/>
    <w:rsid w:val="009F13FE"/>
    <w:rsid w:val="009F15AF"/>
    <w:rsid w:val="009F15F4"/>
    <w:rsid w:val="009F1695"/>
    <w:rsid w:val="009F193B"/>
    <w:rsid w:val="009F1A0D"/>
    <w:rsid w:val="009F1A44"/>
    <w:rsid w:val="009F1AE9"/>
    <w:rsid w:val="009F1F8F"/>
    <w:rsid w:val="009F1FA6"/>
    <w:rsid w:val="009F2204"/>
    <w:rsid w:val="009F22E3"/>
    <w:rsid w:val="009F2307"/>
    <w:rsid w:val="009F23EE"/>
    <w:rsid w:val="009F250A"/>
    <w:rsid w:val="009F2637"/>
    <w:rsid w:val="009F2B64"/>
    <w:rsid w:val="009F2C23"/>
    <w:rsid w:val="009F2FBB"/>
    <w:rsid w:val="009F2FEF"/>
    <w:rsid w:val="009F309C"/>
    <w:rsid w:val="009F30BF"/>
    <w:rsid w:val="009F36E9"/>
    <w:rsid w:val="009F3CE9"/>
    <w:rsid w:val="009F43ED"/>
    <w:rsid w:val="009F454A"/>
    <w:rsid w:val="009F45E4"/>
    <w:rsid w:val="009F4BCC"/>
    <w:rsid w:val="009F4C49"/>
    <w:rsid w:val="009F4F45"/>
    <w:rsid w:val="009F4F89"/>
    <w:rsid w:val="009F52BD"/>
    <w:rsid w:val="009F5420"/>
    <w:rsid w:val="009F54E0"/>
    <w:rsid w:val="009F5D57"/>
    <w:rsid w:val="009F63DF"/>
    <w:rsid w:val="009F6D6D"/>
    <w:rsid w:val="009F72EA"/>
    <w:rsid w:val="009F76BB"/>
    <w:rsid w:val="009F7BC7"/>
    <w:rsid w:val="00A00046"/>
    <w:rsid w:val="00A00409"/>
    <w:rsid w:val="00A00700"/>
    <w:rsid w:val="00A00C4A"/>
    <w:rsid w:val="00A00C94"/>
    <w:rsid w:val="00A00E74"/>
    <w:rsid w:val="00A014E6"/>
    <w:rsid w:val="00A01730"/>
    <w:rsid w:val="00A02259"/>
    <w:rsid w:val="00A02520"/>
    <w:rsid w:val="00A026C0"/>
    <w:rsid w:val="00A028B7"/>
    <w:rsid w:val="00A02E44"/>
    <w:rsid w:val="00A03021"/>
    <w:rsid w:val="00A0315E"/>
    <w:rsid w:val="00A03629"/>
    <w:rsid w:val="00A0380D"/>
    <w:rsid w:val="00A03971"/>
    <w:rsid w:val="00A03A39"/>
    <w:rsid w:val="00A0475D"/>
    <w:rsid w:val="00A048DA"/>
    <w:rsid w:val="00A04963"/>
    <w:rsid w:val="00A049B5"/>
    <w:rsid w:val="00A04CA9"/>
    <w:rsid w:val="00A04CB1"/>
    <w:rsid w:val="00A04D10"/>
    <w:rsid w:val="00A05008"/>
    <w:rsid w:val="00A05061"/>
    <w:rsid w:val="00A0529D"/>
    <w:rsid w:val="00A0550B"/>
    <w:rsid w:val="00A059A7"/>
    <w:rsid w:val="00A05A7E"/>
    <w:rsid w:val="00A05AA1"/>
    <w:rsid w:val="00A05CCC"/>
    <w:rsid w:val="00A05E1B"/>
    <w:rsid w:val="00A06033"/>
    <w:rsid w:val="00A061DB"/>
    <w:rsid w:val="00A06803"/>
    <w:rsid w:val="00A068C0"/>
    <w:rsid w:val="00A0695C"/>
    <w:rsid w:val="00A06AC0"/>
    <w:rsid w:val="00A06E1D"/>
    <w:rsid w:val="00A072A9"/>
    <w:rsid w:val="00A0755C"/>
    <w:rsid w:val="00A07971"/>
    <w:rsid w:val="00A079F6"/>
    <w:rsid w:val="00A07B20"/>
    <w:rsid w:val="00A07D52"/>
    <w:rsid w:val="00A07D63"/>
    <w:rsid w:val="00A07FAE"/>
    <w:rsid w:val="00A10146"/>
    <w:rsid w:val="00A10254"/>
    <w:rsid w:val="00A1069C"/>
    <w:rsid w:val="00A1084A"/>
    <w:rsid w:val="00A10B16"/>
    <w:rsid w:val="00A10EB9"/>
    <w:rsid w:val="00A11115"/>
    <w:rsid w:val="00A1145F"/>
    <w:rsid w:val="00A1155E"/>
    <w:rsid w:val="00A1173F"/>
    <w:rsid w:val="00A119E1"/>
    <w:rsid w:val="00A11A42"/>
    <w:rsid w:val="00A11AC1"/>
    <w:rsid w:val="00A11BCC"/>
    <w:rsid w:val="00A11EBC"/>
    <w:rsid w:val="00A11F47"/>
    <w:rsid w:val="00A1266F"/>
    <w:rsid w:val="00A12886"/>
    <w:rsid w:val="00A12BE4"/>
    <w:rsid w:val="00A12BE8"/>
    <w:rsid w:val="00A1326A"/>
    <w:rsid w:val="00A1327E"/>
    <w:rsid w:val="00A135CB"/>
    <w:rsid w:val="00A136E5"/>
    <w:rsid w:val="00A1371E"/>
    <w:rsid w:val="00A13786"/>
    <w:rsid w:val="00A13A7C"/>
    <w:rsid w:val="00A13B72"/>
    <w:rsid w:val="00A13E5B"/>
    <w:rsid w:val="00A13EB3"/>
    <w:rsid w:val="00A14866"/>
    <w:rsid w:val="00A149BD"/>
    <w:rsid w:val="00A14AC7"/>
    <w:rsid w:val="00A14D44"/>
    <w:rsid w:val="00A14E72"/>
    <w:rsid w:val="00A15267"/>
    <w:rsid w:val="00A1573F"/>
    <w:rsid w:val="00A15DC2"/>
    <w:rsid w:val="00A15FC2"/>
    <w:rsid w:val="00A1602A"/>
    <w:rsid w:val="00A16444"/>
    <w:rsid w:val="00A164A4"/>
    <w:rsid w:val="00A1660D"/>
    <w:rsid w:val="00A170DB"/>
    <w:rsid w:val="00A17574"/>
    <w:rsid w:val="00A179E8"/>
    <w:rsid w:val="00A17C09"/>
    <w:rsid w:val="00A17E48"/>
    <w:rsid w:val="00A20562"/>
    <w:rsid w:val="00A20823"/>
    <w:rsid w:val="00A20A2C"/>
    <w:rsid w:val="00A20AF8"/>
    <w:rsid w:val="00A20B0F"/>
    <w:rsid w:val="00A20DAA"/>
    <w:rsid w:val="00A20E73"/>
    <w:rsid w:val="00A20F77"/>
    <w:rsid w:val="00A20FE0"/>
    <w:rsid w:val="00A211B3"/>
    <w:rsid w:val="00A217C1"/>
    <w:rsid w:val="00A2195D"/>
    <w:rsid w:val="00A219AF"/>
    <w:rsid w:val="00A21A91"/>
    <w:rsid w:val="00A21B53"/>
    <w:rsid w:val="00A21BF3"/>
    <w:rsid w:val="00A2280E"/>
    <w:rsid w:val="00A22D4B"/>
    <w:rsid w:val="00A23528"/>
    <w:rsid w:val="00A2393B"/>
    <w:rsid w:val="00A23AE2"/>
    <w:rsid w:val="00A23D4A"/>
    <w:rsid w:val="00A23E41"/>
    <w:rsid w:val="00A23FB0"/>
    <w:rsid w:val="00A2442D"/>
    <w:rsid w:val="00A2468E"/>
    <w:rsid w:val="00A24AB0"/>
    <w:rsid w:val="00A24B97"/>
    <w:rsid w:val="00A24C61"/>
    <w:rsid w:val="00A24CF3"/>
    <w:rsid w:val="00A24E9E"/>
    <w:rsid w:val="00A250CF"/>
    <w:rsid w:val="00A253AA"/>
    <w:rsid w:val="00A2559A"/>
    <w:rsid w:val="00A2562B"/>
    <w:rsid w:val="00A25768"/>
    <w:rsid w:val="00A258D1"/>
    <w:rsid w:val="00A25D69"/>
    <w:rsid w:val="00A25E2B"/>
    <w:rsid w:val="00A25E98"/>
    <w:rsid w:val="00A25EDC"/>
    <w:rsid w:val="00A2618A"/>
    <w:rsid w:val="00A263AA"/>
    <w:rsid w:val="00A263F3"/>
    <w:rsid w:val="00A2642C"/>
    <w:rsid w:val="00A26539"/>
    <w:rsid w:val="00A26850"/>
    <w:rsid w:val="00A26B21"/>
    <w:rsid w:val="00A26C39"/>
    <w:rsid w:val="00A270D6"/>
    <w:rsid w:val="00A27635"/>
    <w:rsid w:val="00A2783A"/>
    <w:rsid w:val="00A27963"/>
    <w:rsid w:val="00A27B14"/>
    <w:rsid w:val="00A27CD6"/>
    <w:rsid w:val="00A27E35"/>
    <w:rsid w:val="00A304CA"/>
    <w:rsid w:val="00A3088D"/>
    <w:rsid w:val="00A30910"/>
    <w:rsid w:val="00A30966"/>
    <w:rsid w:val="00A30B87"/>
    <w:rsid w:val="00A30C15"/>
    <w:rsid w:val="00A30DDF"/>
    <w:rsid w:val="00A31260"/>
    <w:rsid w:val="00A312B8"/>
    <w:rsid w:val="00A31864"/>
    <w:rsid w:val="00A3187D"/>
    <w:rsid w:val="00A31EB8"/>
    <w:rsid w:val="00A32264"/>
    <w:rsid w:val="00A32340"/>
    <w:rsid w:val="00A3277D"/>
    <w:rsid w:val="00A32C7F"/>
    <w:rsid w:val="00A32F40"/>
    <w:rsid w:val="00A330E7"/>
    <w:rsid w:val="00A333DA"/>
    <w:rsid w:val="00A3356A"/>
    <w:rsid w:val="00A335FE"/>
    <w:rsid w:val="00A33610"/>
    <w:rsid w:val="00A33759"/>
    <w:rsid w:val="00A337C6"/>
    <w:rsid w:val="00A339EA"/>
    <w:rsid w:val="00A33A2B"/>
    <w:rsid w:val="00A33DC6"/>
    <w:rsid w:val="00A3429B"/>
    <w:rsid w:val="00A3487D"/>
    <w:rsid w:val="00A3514E"/>
    <w:rsid w:val="00A35334"/>
    <w:rsid w:val="00A3558A"/>
    <w:rsid w:val="00A35AA2"/>
    <w:rsid w:val="00A35C25"/>
    <w:rsid w:val="00A35DEC"/>
    <w:rsid w:val="00A35E5E"/>
    <w:rsid w:val="00A35F5F"/>
    <w:rsid w:val="00A3620C"/>
    <w:rsid w:val="00A36230"/>
    <w:rsid w:val="00A36420"/>
    <w:rsid w:val="00A36640"/>
    <w:rsid w:val="00A3684D"/>
    <w:rsid w:val="00A3685E"/>
    <w:rsid w:val="00A36BBA"/>
    <w:rsid w:val="00A36F98"/>
    <w:rsid w:val="00A3724C"/>
    <w:rsid w:val="00A374A7"/>
    <w:rsid w:val="00A378A2"/>
    <w:rsid w:val="00A40A29"/>
    <w:rsid w:val="00A40CB7"/>
    <w:rsid w:val="00A40E4E"/>
    <w:rsid w:val="00A40E94"/>
    <w:rsid w:val="00A414BE"/>
    <w:rsid w:val="00A41570"/>
    <w:rsid w:val="00A42181"/>
    <w:rsid w:val="00A42CDE"/>
    <w:rsid w:val="00A43143"/>
    <w:rsid w:val="00A43237"/>
    <w:rsid w:val="00A43954"/>
    <w:rsid w:val="00A43C14"/>
    <w:rsid w:val="00A43D83"/>
    <w:rsid w:val="00A43EA8"/>
    <w:rsid w:val="00A43F7A"/>
    <w:rsid w:val="00A43FDD"/>
    <w:rsid w:val="00A442A1"/>
    <w:rsid w:val="00A444ED"/>
    <w:rsid w:val="00A445B4"/>
    <w:rsid w:val="00A44BD5"/>
    <w:rsid w:val="00A45064"/>
    <w:rsid w:val="00A4518D"/>
    <w:rsid w:val="00A45198"/>
    <w:rsid w:val="00A45275"/>
    <w:rsid w:val="00A453A3"/>
    <w:rsid w:val="00A4574E"/>
    <w:rsid w:val="00A45950"/>
    <w:rsid w:val="00A45ACA"/>
    <w:rsid w:val="00A45B3D"/>
    <w:rsid w:val="00A45B52"/>
    <w:rsid w:val="00A45DBA"/>
    <w:rsid w:val="00A4638B"/>
    <w:rsid w:val="00A464D3"/>
    <w:rsid w:val="00A4662A"/>
    <w:rsid w:val="00A46A0D"/>
    <w:rsid w:val="00A46ACB"/>
    <w:rsid w:val="00A46E8C"/>
    <w:rsid w:val="00A46EAD"/>
    <w:rsid w:val="00A47BD7"/>
    <w:rsid w:val="00A47C77"/>
    <w:rsid w:val="00A47DB7"/>
    <w:rsid w:val="00A47F39"/>
    <w:rsid w:val="00A502E0"/>
    <w:rsid w:val="00A50504"/>
    <w:rsid w:val="00A5072F"/>
    <w:rsid w:val="00A507CD"/>
    <w:rsid w:val="00A51132"/>
    <w:rsid w:val="00A51383"/>
    <w:rsid w:val="00A5167B"/>
    <w:rsid w:val="00A5180E"/>
    <w:rsid w:val="00A51817"/>
    <w:rsid w:val="00A519DC"/>
    <w:rsid w:val="00A51E8D"/>
    <w:rsid w:val="00A51EBD"/>
    <w:rsid w:val="00A52389"/>
    <w:rsid w:val="00A523B9"/>
    <w:rsid w:val="00A524C7"/>
    <w:rsid w:val="00A525A7"/>
    <w:rsid w:val="00A525E0"/>
    <w:rsid w:val="00A52619"/>
    <w:rsid w:val="00A52C87"/>
    <w:rsid w:val="00A52DC3"/>
    <w:rsid w:val="00A52E32"/>
    <w:rsid w:val="00A53118"/>
    <w:rsid w:val="00A53332"/>
    <w:rsid w:val="00A53476"/>
    <w:rsid w:val="00A536B6"/>
    <w:rsid w:val="00A53872"/>
    <w:rsid w:val="00A53C82"/>
    <w:rsid w:val="00A540DE"/>
    <w:rsid w:val="00A54148"/>
    <w:rsid w:val="00A541CA"/>
    <w:rsid w:val="00A5429E"/>
    <w:rsid w:val="00A54761"/>
    <w:rsid w:val="00A550A9"/>
    <w:rsid w:val="00A55686"/>
    <w:rsid w:val="00A5592F"/>
    <w:rsid w:val="00A55CE2"/>
    <w:rsid w:val="00A56392"/>
    <w:rsid w:val="00A563C8"/>
    <w:rsid w:val="00A564A7"/>
    <w:rsid w:val="00A56585"/>
    <w:rsid w:val="00A5668E"/>
    <w:rsid w:val="00A56907"/>
    <w:rsid w:val="00A56A57"/>
    <w:rsid w:val="00A56CEE"/>
    <w:rsid w:val="00A5728A"/>
    <w:rsid w:val="00A57433"/>
    <w:rsid w:val="00A57558"/>
    <w:rsid w:val="00A57C6A"/>
    <w:rsid w:val="00A60511"/>
    <w:rsid w:val="00A60874"/>
    <w:rsid w:val="00A608D3"/>
    <w:rsid w:val="00A60C04"/>
    <w:rsid w:val="00A610A6"/>
    <w:rsid w:val="00A610B6"/>
    <w:rsid w:val="00A617E0"/>
    <w:rsid w:val="00A618C8"/>
    <w:rsid w:val="00A62881"/>
    <w:rsid w:val="00A62A0F"/>
    <w:rsid w:val="00A62E8A"/>
    <w:rsid w:val="00A6315C"/>
    <w:rsid w:val="00A63444"/>
    <w:rsid w:val="00A634CD"/>
    <w:rsid w:val="00A63552"/>
    <w:rsid w:val="00A636A8"/>
    <w:rsid w:val="00A63721"/>
    <w:rsid w:val="00A63862"/>
    <w:rsid w:val="00A63A62"/>
    <w:rsid w:val="00A63CED"/>
    <w:rsid w:val="00A63FB8"/>
    <w:rsid w:val="00A640A4"/>
    <w:rsid w:val="00A64573"/>
    <w:rsid w:val="00A6542E"/>
    <w:rsid w:val="00A6550B"/>
    <w:rsid w:val="00A65585"/>
    <w:rsid w:val="00A65678"/>
    <w:rsid w:val="00A65809"/>
    <w:rsid w:val="00A65B00"/>
    <w:rsid w:val="00A65C85"/>
    <w:rsid w:val="00A65C89"/>
    <w:rsid w:val="00A65E55"/>
    <w:rsid w:val="00A66033"/>
    <w:rsid w:val="00A66092"/>
    <w:rsid w:val="00A660D5"/>
    <w:rsid w:val="00A6611C"/>
    <w:rsid w:val="00A66170"/>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F0"/>
    <w:rsid w:val="00A70BC0"/>
    <w:rsid w:val="00A70BE6"/>
    <w:rsid w:val="00A70CCB"/>
    <w:rsid w:val="00A70FA6"/>
    <w:rsid w:val="00A71534"/>
    <w:rsid w:val="00A71831"/>
    <w:rsid w:val="00A71AA9"/>
    <w:rsid w:val="00A71C92"/>
    <w:rsid w:val="00A71E31"/>
    <w:rsid w:val="00A71FB8"/>
    <w:rsid w:val="00A720F1"/>
    <w:rsid w:val="00A723C7"/>
    <w:rsid w:val="00A72489"/>
    <w:rsid w:val="00A72594"/>
    <w:rsid w:val="00A72870"/>
    <w:rsid w:val="00A72D4D"/>
    <w:rsid w:val="00A72D6B"/>
    <w:rsid w:val="00A733BD"/>
    <w:rsid w:val="00A73501"/>
    <w:rsid w:val="00A73638"/>
    <w:rsid w:val="00A7392F"/>
    <w:rsid w:val="00A73B37"/>
    <w:rsid w:val="00A73B80"/>
    <w:rsid w:val="00A73D74"/>
    <w:rsid w:val="00A73FBC"/>
    <w:rsid w:val="00A74A5E"/>
    <w:rsid w:val="00A74CB0"/>
    <w:rsid w:val="00A750AD"/>
    <w:rsid w:val="00A7524B"/>
    <w:rsid w:val="00A752FA"/>
    <w:rsid w:val="00A755F4"/>
    <w:rsid w:val="00A75683"/>
    <w:rsid w:val="00A756A0"/>
    <w:rsid w:val="00A758C3"/>
    <w:rsid w:val="00A75945"/>
    <w:rsid w:val="00A75A8B"/>
    <w:rsid w:val="00A75FA8"/>
    <w:rsid w:val="00A76071"/>
    <w:rsid w:val="00A760BC"/>
    <w:rsid w:val="00A7673F"/>
    <w:rsid w:val="00A76C02"/>
    <w:rsid w:val="00A76C4F"/>
    <w:rsid w:val="00A76DF5"/>
    <w:rsid w:val="00A76E6E"/>
    <w:rsid w:val="00A76F58"/>
    <w:rsid w:val="00A77153"/>
    <w:rsid w:val="00A774B4"/>
    <w:rsid w:val="00A800E6"/>
    <w:rsid w:val="00A801CC"/>
    <w:rsid w:val="00A803D0"/>
    <w:rsid w:val="00A8072C"/>
    <w:rsid w:val="00A812D7"/>
    <w:rsid w:val="00A8183C"/>
    <w:rsid w:val="00A81AA2"/>
    <w:rsid w:val="00A81B98"/>
    <w:rsid w:val="00A81BBB"/>
    <w:rsid w:val="00A81BEC"/>
    <w:rsid w:val="00A81C62"/>
    <w:rsid w:val="00A81DD2"/>
    <w:rsid w:val="00A81E26"/>
    <w:rsid w:val="00A81F6F"/>
    <w:rsid w:val="00A81FDB"/>
    <w:rsid w:val="00A81FEC"/>
    <w:rsid w:val="00A82070"/>
    <w:rsid w:val="00A8233E"/>
    <w:rsid w:val="00A82358"/>
    <w:rsid w:val="00A82874"/>
    <w:rsid w:val="00A82968"/>
    <w:rsid w:val="00A8298C"/>
    <w:rsid w:val="00A830C9"/>
    <w:rsid w:val="00A836ED"/>
    <w:rsid w:val="00A83A4A"/>
    <w:rsid w:val="00A83CD2"/>
    <w:rsid w:val="00A83D9C"/>
    <w:rsid w:val="00A83E0A"/>
    <w:rsid w:val="00A841FF"/>
    <w:rsid w:val="00A843F2"/>
    <w:rsid w:val="00A8451C"/>
    <w:rsid w:val="00A84593"/>
    <w:rsid w:val="00A84737"/>
    <w:rsid w:val="00A848BB"/>
    <w:rsid w:val="00A84D38"/>
    <w:rsid w:val="00A84DBD"/>
    <w:rsid w:val="00A84DF5"/>
    <w:rsid w:val="00A850D8"/>
    <w:rsid w:val="00A8525E"/>
    <w:rsid w:val="00A8581F"/>
    <w:rsid w:val="00A85885"/>
    <w:rsid w:val="00A85B20"/>
    <w:rsid w:val="00A85CCB"/>
    <w:rsid w:val="00A85CFE"/>
    <w:rsid w:val="00A85ED3"/>
    <w:rsid w:val="00A8640A"/>
    <w:rsid w:val="00A86521"/>
    <w:rsid w:val="00A865DA"/>
    <w:rsid w:val="00A86665"/>
    <w:rsid w:val="00A868F4"/>
    <w:rsid w:val="00A86976"/>
    <w:rsid w:val="00A86C7E"/>
    <w:rsid w:val="00A86D1B"/>
    <w:rsid w:val="00A86F4F"/>
    <w:rsid w:val="00A86F70"/>
    <w:rsid w:val="00A870F7"/>
    <w:rsid w:val="00A87365"/>
    <w:rsid w:val="00A87469"/>
    <w:rsid w:val="00A87815"/>
    <w:rsid w:val="00A9020C"/>
    <w:rsid w:val="00A90860"/>
    <w:rsid w:val="00A90AEA"/>
    <w:rsid w:val="00A90AEF"/>
    <w:rsid w:val="00A90B1D"/>
    <w:rsid w:val="00A90C5C"/>
    <w:rsid w:val="00A90D0D"/>
    <w:rsid w:val="00A90D83"/>
    <w:rsid w:val="00A91787"/>
    <w:rsid w:val="00A91E38"/>
    <w:rsid w:val="00A9215F"/>
    <w:rsid w:val="00A922F3"/>
    <w:rsid w:val="00A9294E"/>
    <w:rsid w:val="00A9297C"/>
    <w:rsid w:val="00A92C40"/>
    <w:rsid w:val="00A92C70"/>
    <w:rsid w:val="00A92F05"/>
    <w:rsid w:val="00A930EE"/>
    <w:rsid w:val="00A93492"/>
    <w:rsid w:val="00A93495"/>
    <w:rsid w:val="00A935D6"/>
    <w:rsid w:val="00A93C85"/>
    <w:rsid w:val="00A9451C"/>
    <w:rsid w:val="00A9462C"/>
    <w:rsid w:val="00A94DFB"/>
    <w:rsid w:val="00A95083"/>
    <w:rsid w:val="00A95180"/>
    <w:rsid w:val="00A951D2"/>
    <w:rsid w:val="00A95631"/>
    <w:rsid w:val="00A95915"/>
    <w:rsid w:val="00A95D88"/>
    <w:rsid w:val="00A961DC"/>
    <w:rsid w:val="00A962EB"/>
    <w:rsid w:val="00A96C75"/>
    <w:rsid w:val="00A9708B"/>
    <w:rsid w:val="00A97190"/>
    <w:rsid w:val="00A9723F"/>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2"/>
    <w:rsid w:val="00AA1B2F"/>
    <w:rsid w:val="00AA1DE1"/>
    <w:rsid w:val="00AA214C"/>
    <w:rsid w:val="00AA237E"/>
    <w:rsid w:val="00AA2554"/>
    <w:rsid w:val="00AA2637"/>
    <w:rsid w:val="00AA2676"/>
    <w:rsid w:val="00AA29A6"/>
    <w:rsid w:val="00AA2A35"/>
    <w:rsid w:val="00AA3259"/>
    <w:rsid w:val="00AA35BE"/>
    <w:rsid w:val="00AA377E"/>
    <w:rsid w:val="00AA38A6"/>
    <w:rsid w:val="00AA4032"/>
    <w:rsid w:val="00AA40C0"/>
    <w:rsid w:val="00AA4339"/>
    <w:rsid w:val="00AA46AA"/>
    <w:rsid w:val="00AA4768"/>
    <w:rsid w:val="00AA4924"/>
    <w:rsid w:val="00AA4F54"/>
    <w:rsid w:val="00AA52DB"/>
    <w:rsid w:val="00AA5498"/>
    <w:rsid w:val="00AA5524"/>
    <w:rsid w:val="00AA55EF"/>
    <w:rsid w:val="00AA5D2D"/>
    <w:rsid w:val="00AA5FF0"/>
    <w:rsid w:val="00AA6388"/>
    <w:rsid w:val="00AA65CE"/>
    <w:rsid w:val="00AA66F7"/>
    <w:rsid w:val="00AA687B"/>
    <w:rsid w:val="00AA692C"/>
    <w:rsid w:val="00AA6E2A"/>
    <w:rsid w:val="00AA6E8D"/>
    <w:rsid w:val="00AA722A"/>
    <w:rsid w:val="00AA7301"/>
    <w:rsid w:val="00AA7564"/>
    <w:rsid w:val="00AA7D37"/>
    <w:rsid w:val="00AA7F20"/>
    <w:rsid w:val="00AB0678"/>
    <w:rsid w:val="00AB082E"/>
    <w:rsid w:val="00AB08EB"/>
    <w:rsid w:val="00AB0969"/>
    <w:rsid w:val="00AB09EE"/>
    <w:rsid w:val="00AB0AF2"/>
    <w:rsid w:val="00AB0C46"/>
    <w:rsid w:val="00AB0FDD"/>
    <w:rsid w:val="00AB1041"/>
    <w:rsid w:val="00AB11E4"/>
    <w:rsid w:val="00AB1285"/>
    <w:rsid w:val="00AB14A7"/>
    <w:rsid w:val="00AB1500"/>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5EF"/>
    <w:rsid w:val="00AB38E2"/>
    <w:rsid w:val="00AB39F0"/>
    <w:rsid w:val="00AB3A9D"/>
    <w:rsid w:val="00AB3C87"/>
    <w:rsid w:val="00AB3E95"/>
    <w:rsid w:val="00AB42D7"/>
    <w:rsid w:val="00AB4362"/>
    <w:rsid w:val="00AB43C8"/>
    <w:rsid w:val="00AB4504"/>
    <w:rsid w:val="00AB4520"/>
    <w:rsid w:val="00AB4851"/>
    <w:rsid w:val="00AB4920"/>
    <w:rsid w:val="00AB49CD"/>
    <w:rsid w:val="00AB4CFC"/>
    <w:rsid w:val="00AB5B39"/>
    <w:rsid w:val="00AB5EAF"/>
    <w:rsid w:val="00AB5F55"/>
    <w:rsid w:val="00AB5FC9"/>
    <w:rsid w:val="00AB62CC"/>
    <w:rsid w:val="00AB632D"/>
    <w:rsid w:val="00AB63B1"/>
    <w:rsid w:val="00AB641F"/>
    <w:rsid w:val="00AB6480"/>
    <w:rsid w:val="00AB6EE8"/>
    <w:rsid w:val="00AB704F"/>
    <w:rsid w:val="00AB7506"/>
    <w:rsid w:val="00AB7886"/>
    <w:rsid w:val="00AB78FE"/>
    <w:rsid w:val="00AB7A30"/>
    <w:rsid w:val="00AB7E08"/>
    <w:rsid w:val="00AB7E2B"/>
    <w:rsid w:val="00AC04BC"/>
    <w:rsid w:val="00AC073F"/>
    <w:rsid w:val="00AC0B2B"/>
    <w:rsid w:val="00AC0BAA"/>
    <w:rsid w:val="00AC0C83"/>
    <w:rsid w:val="00AC19C7"/>
    <w:rsid w:val="00AC1A11"/>
    <w:rsid w:val="00AC1F0F"/>
    <w:rsid w:val="00AC20C7"/>
    <w:rsid w:val="00AC238F"/>
    <w:rsid w:val="00AC2450"/>
    <w:rsid w:val="00AC251F"/>
    <w:rsid w:val="00AC2592"/>
    <w:rsid w:val="00AC26DB"/>
    <w:rsid w:val="00AC3791"/>
    <w:rsid w:val="00AC3864"/>
    <w:rsid w:val="00AC3980"/>
    <w:rsid w:val="00AC3E59"/>
    <w:rsid w:val="00AC402E"/>
    <w:rsid w:val="00AC4306"/>
    <w:rsid w:val="00AC44D4"/>
    <w:rsid w:val="00AC4660"/>
    <w:rsid w:val="00AC46F4"/>
    <w:rsid w:val="00AC49B0"/>
    <w:rsid w:val="00AC4A92"/>
    <w:rsid w:val="00AC4C3D"/>
    <w:rsid w:val="00AC4F68"/>
    <w:rsid w:val="00AC53D3"/>
    <w:rsid w:val="00AC56A0"/>
    <w:rsid w:val="00AC5743"/>
    <w:rsid w:val="00AC5B61"/>
    <w:rsid w:val="00AC5E45"/>
    <w:rsid w:val="00AC5E87"/>
    <w:rsid w:val="00AC5F64"/>
    <w:rsid w:val="00AC62B6"/>
    <w:rsid w:val="00AC64E1"/>
    <w:rsid w:val="00AC6788"/>
    <w:rsid w:val="00AC67A9"/>
    <w:rsid w:val="00AC6D53"/>
    <w:rsid w:val="00AC6D9D"/>
    <w:rsid w:val="00AC6FE0"/>
    <w:rsid w:val="00AC727F"/>
    <w:rsid w:val="00AC74E2"/>
    <w:rsid w:val="00AC78D7"/>
    <w:rsid w:val="00AC7BDA"/>
    <w:rsid w:val="00AC7DBB"/>
    <w:rsid w:val="00AC7FEE"/>
    <w:rsid w:val="00AD0DA4"/>
    <w:rsid w:val="00AD137D"/>
    <w:rsid w:val="00AD1E21"/>
    <w:rsid w:val="00AD20F4"/>
    <w:rsid w:val="00AD236F"/>
    <w:rsid w:val="00AD2399"/>
    <w:rsid w:val="00AD250C"/>
    <w:rsid w:val="00AD2522"/>
    <w:rsid w:val="00AD2993"/>
    <w:rsid w:val="00AD2F79"/>
    <w:rsid w:val="00AD3662"/>
    <w:rsid w:val="00AD3E36"/>
    <w:rsid w:val="00AD40AC"/>
    <w:rsid w:val="00AD4346"/>
    <w:rsid w:val="00AD4632"/>
    <w:rsid w:val="00AD4E3A"/>
    <w:rsid w:val="00AD51EF"/>
    <w:rsid w:val="00AD5638"/>
    <w:rsid w:val="00AD5930"/>
    <w:rsid w:val="00AD5A5E"/>
    <w:rsid w:val="00AD6331"/>
    <w:rsid w:val="00AD640B"/>
    <w:rsid w:val="00AD64B8"/>
    <w:rsid w:val="00AD664D"/>
    <w:rsid w:val="00AD67E7"/>
    <w:rsid w:val="00AD6825"/>
    <w:rsid w:val="00AD6998"/>
    <w:rsid w:val="00AD6AE2"/>
    <w:rsid w:val="00AD6CD0"/>
    <w:rsid w:val="00AD70F4"/>
    <w:rsid w:val="00AD74C7"/>
    <w:rsid w:val="00AD77B0"/>
    <w:rsid w:val="00AD787F"/>
    <w:rsid w:val="00AD798A"/>
    <w:rsid w:val="00AE00EE"/>
    <w:rsid w:val="00AE0284"/>
    <w:rsid w:val="00AE0691"/>
    <w:rsid w:val="00AE0BF0"/>
    <w:rsid w:val="00AE0D5E"/>
    <w:rsid w:val="00AE0F1B"/>
    <w:rsid w:val="00AE0F61"/>
    <w:rsid w:val="00AE1226"/>
    <w:rsid w:val="00AE1C44"/>
    <w:rsid w:val="00AE27E5"/>
    <w:rsid w:val="00AE2F73"/>
    <w:rsid w:val="00AE32B5"/>
    <w:rsid w:val="00AE36BE"/>
    <w:rsid w:val="00AE3A6C"/>
    <w:rsid w:val="00AE3A7A"/>
    <w:rsid w:val="00AE3C20"/>
    <w:rsid w:val="00AE3C37"/>
    <w:rsid w:val="00AE3C62"/>
    <w:rsid w:val="00AE3EA1"/>
    <w:rsid w:val="00AE3FF1"/>
    <w:rsid w:val="00AE4130"/>
    <w:rsid w:val="00AE4158"/>
    <w:rsid w:val="00AE4370"/>
    <w:rsid w:val="00AE46BF"/>
    <w:rsid w:val="00AE48A9"/>
    <w:rsid w:val="00AE491E"/>
    <w:rsid w:val="00AE4FE8"/>
    <w:rsid w:val="00AE50A4"/>
    <w:rsid w:val="00AE51EA"/>
    <w:rsid w:val="00AE5290"/>
    <w:rsid w:val="00AE53DA"/>
    <w:rsid w:val="00AE5484"/>
    <w:rsid w:val="00AE574E"/>
    <w:rsid w:val="00AE58FE"/>
    <w:rsid w:val="00AE5A72"/>
    <w:rsid w:val="00AE5A80"/>
    <w:rsid w:val="00AE60D7"/>
    <w:rsid w:val="00AE61E1"/>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89E"/>
    <w:rsid w:val="00AF0985"/>
    <w:rsid w:val="00AF0A1B"/>
    <w:rsid w:val="00AF0C90"/>
    <w:rsid w:val="00AF0DDE"/>
    <w:rsid w:val="00AF0F66"/>
    <w:rsid w:val="00AF0F69"/>
    <w:rsid w:val="00AF1464"/>
    <w:rsid w:val="00AF1483"/>
    <w:rsid w:val="00AF2480"/>
    <w:rsid w:val="00AF24A0"/>
    <w:rsid w:val="00AF2534"/>
    <w:rsid w:val="00AF295D"/>
    <w:rsid w:val="00AF3423"/>
    <w:rsid w:val="00AF423F"/>
    <w:rsid w:val="00AF47E5"/>
    <w:rsid w:val="00AF48D0"/>
    <w:rsid w:val="00AF4C6B"/>
    <w:rsid w:val="00AF4DB6"/>
    <w:rsid w:val="00AF5111"/>
    <w:rsid w:val="00AF54BF"/>
    <w:rsid w:val="00AF5AB7"/>
    <w:rsid w:val="00AF5D44"/>
    <w:rsid w:val="00AF609D"/>
    <w:rsid w:val="00AF6505"/>
    <w:rsid w:val="00AF657C"/>
    <w:rsid w:val="00AF65BC"/>
    <w:rsid w:val="00AF6F56"/>
    <w:rsid w:val="00AF719E"/>
    <w:rsid w:val="00AF7592"/>
    <w:rsid w:val="00AF7857"/>
    <w:rsid w:val="00AF7B12"/>
    <w:rsid w:val="00AF7DAA"/>
    <w:rsid w:val="00B00065"/>
    <w:rsid w:val="00B00093"/>
    <w:rsid w:val="00B00890"/>
    <w:rsid w:val="00B00C3A"/>
    <w:rsid w:val="00B00EF7"/>
    <w:rsid w:val="00B010DE"/>
    <w:rsid w:val="00B013D8"/>
    <w:rsid w:val="00B01411"/>
    <w:rsid w:val="00B02128"/>
    <w:rsid w:val="00B02756"/>
    <w:rsid w:val="00B0298E"/>
    <w:rsid w:val="00B02A89"/>
    <w:rsid w:val="00B02DDC"/>
    <w:rsid w:val="00B02FE9"/>
    <w:rsid w:val="00B0309B"/>
    <w:rsid w:val="00B032E3"/>
    <w:rsid w:val="00B0338B"/>
    <w:rsid w:val="00B03576"/>
    <w:rsid w:val="00B035ED"/>
    <w:rsid w:val="00B03610"/>
    <w:rsid w:val="00B03BFE"/>
    <w:rsid w:val="00B04494"/>
    <w:rsid w:val="00B04543"/>
    <w:rsid w:val="00B046A4"/>
    <w:rsid w:val="00B04B5B"/>
    <w:rsid w:val="00B04D76"/>
    <w:rsid w:val="00B052FD"/>
    <w:rsid w:val="00B05677"/>
    <w:rsid w:val="00B05761"/>
    <w:rsid w:val="00B05E66"/>
    <w:rsid w:val="00B05FC1"/>
    <w:rsid w:val="00B061B6"/>
    <w:rsid w:val="00B06273"/>
    <w:rsid w:val="00B06338"/>
    <w:rsid w:val="00B063A5"/>
    <w:rsid w:val="00B0683E"/>
    <w:rsid w:val="00B06BE3"/>
    <w:rsid w:val="00B06C28"/>
    <w:rsid w:val="00B07198"/>
    <w:rsid w:val="00B07448"/>
    <w:rsid w:val="00B0776B"/>
    <w:rsid w:val="00B0786C"/>
    <w:rsid w:val="00B07C22"/>
    <w:rsid w:val="00B07D84"/>
    <w:rsid w:val="00B07E8B"/>
    <w:rsid w:val="00B10188"/>
    <w:rsid w:val="00B101CF"/>
    <w:rsid w:val="00B10712"/>
    <w:rsid w:val="00B108DA"/>
    <w:rsid w:val="00B10AEB"/>
    <w:rsid w:val="00B10B95"/>
    <w:rsid w:val="00B113E9"/>
    <w:rsid w:val="00B113F8"/>
    <w:rsid w:val="00B11740"/>
    <w:rsid w:val="00B117D2"/>
    <w:rsid w:val="00B11A11"/>
    <w:rsid w:val="00B11B40"/>
    <w:rsid w:val="00B11F35"/>
    <w:rsid w:val="00B12100"/>
    <w:rsid w:val="00B12826"/>
    <w:rsid w:val="00B12863"/>
    <w:rsid w:val="00B12B22"/>
    <w:rsid w:val="00B12BA2"/>
    <w:rsid w:val="00B12C41"/>
    <w:rsid w:val="00B12D35"/>
    <w:rsid w:val="00B12FCC"/>
    <w:rsid w:val="00B1356C"/>
    <w:rsid w:val="00B1384E"/>
    <w:rsid w:val="00B13B4E"/>
    <w:rsid w:val="00B13E37"/>
    <w:rsid w:val="00B14727"/>
    <w:rsid w:val="00B14DE9"/>
    <w:rsid w:val="00B1542D"/>
    <w:rsid w:val="00B15784"/>
    <w:rsid w:val="00B157FD"/>
    <w:rsid w:val="00B1583C"/>
    <w:rsid w:val="00B15990"/>
    <w:rsid w:val="00B15C83"/>
    <w:rsid w:val="00B15D6A"/>
    <w:rsid w:val="00B15FA7"/>
    <w:rsid w:val="00B163BC"/>
    <w:rsid w:val="00B1670F"/>
    <w:rsid w:val="00B168BC"/>
    <w:rsid w:val="00B16BD3"/>
    <w:rsid w:val="00B1703E"/>
    <w:rsid w:val="00B20335"/>
    <w:rsid w:val="00B209D1"/>
    <w:rsid w:val="00B20E87"/>
    <w:rsid w:val="00B20F6C"/>
    <w:rsid w:val="00B2135D"/>
    <w:rsid w:val="00B21481"/>
    <w:rsid w:val="00B21502"/>
    <w:rsid w:val="00B21516"/>
    <w:rsid w:val="00B215E0"/>
    <w:rsid w:val="00B21B5D"/>
    <w:rsid w:val="00B21D00"/>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8"/>
    <w:rsid w:val="00B24F2B"/>
    <w:rsid w:val="00B25228"/>
    <w:rsid w:val="00B25B4F"/>
    <w:rsid w:val="00B261DC"/>
    <w:rsid w:val="00B26279"/>
    <w:rsid w:val="00B26477"/>
    <w:rsid w:val="00B26592"/>
    <w:rsid w:val="00B26C47"/>
    <w:rsid w:val="00B26E19"/>
    <w:rsid w:val="00B26F20"/>
    <w:rsid w:val="00B2708F"/>
    <w:rsid w:val="00B2728D"/>
    <w:rsid w:val="00B27715"/>
    <w:rsid w:val="00B27D4A"/>
    <w:rsid w:val="00B27E29"/>
    <w:rsid w:val="00B27E6F"/>
    <w:rsid w:val="00B3048B"/>
    <w:rsid w:val="00B30643"/>
    <w:rsid w:val="00B306B4"/>
    <w:rsid w:val="00B30B53"/>
    <w:rsid w:val="00B30D7D"/>
    <w:rsid w:val="00B30F8F"/>
    <w:rsid w:val="00B310BD"/>
    <w:rsid w:val="00B3174B"/>
    <w:rsid w:val="00B31898"/>
    <w:rsid w:val="00B323D0"/>
    <w:rsid w:val="00B3256A"/>
    <w:rsid w:val="00B3265E"/>
    <w:rsid w:val="00B326AC"/>
    <w:rsid w:val="00B32946"/>
    <w:rsid w:val="00B32CF1"/>
    <w:rsid w:val="00B32D8B"/>
    <w:rsid w:val="00B32DBC"/>
    <w:rsid w:val="00B32E62"/>
    <w:rsid w:val="00B32E9A"/>
    <w:rsid w:val="00B32EBF"/>
    <w:rsid w:val="00B32FEA"/>
    <w:rsid w:val="00B33403"/>
    <w:rsid w:val="00B33436"/>
    <w:rsid w:val="00B336C8"/>
    <w:rsid w:val="00B34571"/>
    <w:rsid w:val="00B34C0C"/>
    <w:rsid w:val="00B3512C"/>
    <w:rsid w:val="00B35280"/>
    <w:rsid w:val="00B3537B"/>
    <w:rsid w:val="00B3570B"/>
    <w:rsid w:val="00B35DCB"/>
    <w:rsid w:val="00B35EF4"/>
    <w:rsid w:val="00B36346"/>
    <w:rsid w:val="00B36462"/>
    <w:rsid w:val="00B36496"/>
    <w:rsid w:val="00B366B4"/>
    <w:rsid w:val="00B367E3"/>
    <w:rsid w:val="00B36958"/>
    <w:rsid w:val="00B36AF2"/>
    <w:rsid w:val="00B36C2F"/>
    <w:rsid w:val="00B372DA"/>
    <w:rsid w:val="00B3743B"/>
    <w:rsid w:val="00B375D5"/>
    <w:rsid w:val="00B376C7"/>
    <w:rsid w:val="00B37C72"/>
    <w:rsid w:val="00B37CB4"/>
    <w:rsid w:val="00B37FB2"/>
    <w:rsid w:val="00B37FBA"/>
    <w:rsid w:val="00B40015"/>
    <w:rsid w:val="00B4001D"/>
    <w:rsid w:val="00B40383"/>
    <w:rsid w:val="00B407BA"/>
    <w:rsid w:val="00B408A7"/>
    <w:rsid w:val="00B40B4B"/>
    <w:rsid w:val="00B40C95"/>
    <w:rsid w:val="00B40CDF"/>
    <w:rsid w:val="00B41478"/>
    <w:rsid w:val="00B414C7"/>
    <w:rsid w:val="00B418A9"/>
    <w:rsid w:val="00B418CC"/>
    <w:rsid w:val="00B4190B"/>
    <w:rsid w:val="00B41B21"/>
    <w:rsid w:val="00B41C9C"/>
    <w:rsid w:val="00B41DDD"/>
    <w:rsid w:val="00B41E29"/>
    <w:rsid w:val="00B41F34"/>
    <w:rsid w:val="00B42001"/>
    <w:rsid w:val="00B4205D"/>
    <w:rsid w:val="00B422AC"/>
    <w:rsid w:val="00B42427"/>
    <w:rsid w:val="00B4260B"/>
    <w:rsid w:val="00B42733"/>
    <w:rsid w:val="00B428E2"/>
    <w:rsid w:val="00B4290E"/>
    <w:rsid w:val="00B42A43"/>
    <w:rsid w:val="00B42F06"/>
    <w:rsid w:val="00B43382"/>
    <w:rsid w:val="00B4357B"/>
    <w:rsid w:val="00B43895"/>
    <w:rsid w:val="00B43988"/>
    <w:rsid w:val="00B43B26"/>
    <w:rsid w:val="00B43B62"/>
    <w:rsid w:val="00B43E20"/>
    <w:rsid w:val="00B442D4"/>
    <w:rsid w:val="00B4463D"/>
    <w:rsid w:val="00B44A3E"/>
    <w:rsid w:val="00B44F80"/>
    <w:rsid w:val="00B4500D"/>
    <w:rsid w:val="00B453FB"/>
    <w:rsid w:val="00B458FF"/>
    <w:rsid w:val="00B4599C"/>
    <w:rsid w:val="00B45FE9"/>
    <w:rsid w:val="00B46369"/>
    <w:rsid w:val="00B46660"/>
    <w:rsid w:val="00B46819"/>
    <w:rsid w:val="00B46B73"/>
    <w:rsid w:val="00B470B1"/>
    <w:rsid w:val="00B47900"/>
    <w:rsid w:val="00B47994"/>
    <w:rsid w:val="00B47A79"/>
    <w:rsid w:val="00B47D07"/>
    <w:rsid w:val="00B500A0"/>
    <w:rsid w:val="00B50145"/>
    <w:rsid w:val="00B506C6"/>
    <w:rsid w:val="00B50731"/>
    <w:rsid w:val="00B50F39"/>
    <w:rsid w:val="00B50FB2"/>
    <w:rsid w:val="00B5154F"/>
    <w:rsid w:val="00B51A15"/>
    <w:rsid w:val="00B51B3F"/>
    <w:rsid w:val="00B51FD5"/>
    <w:rsid w:val="00B52174"/>
    <w:rsid w:val="00B524E7"/>
    <w:rsid w:val="00B526F7"/>
    <w:rsid w:val="00B53362"/>
    <w:rsid w:val="00B533CE"/>
    <w:rsid w:val="00B53505"/>
    <w:rsid w:val="00B536F7"/>
    <w:rsid w:val="00B53A65"/>
    <w:rsid w:val="00B53D96"/>
    <w:rsid w:val="00B53EFD"/>
    <w:rsid w:val="00B53F63"/>
    <w:rsid w:val="00B54100"/>
    <w:rsid w:val="00B545F3"/>
    <w:rsid w:val="00B5495D"/>
    <w:rsid w:val="00B54BAB"/>
    <w:rsid w:val="00B54CB0"/>
    <w:rsid w:val="00B54EAA"/>
    <w:rsid w:val="00B55536"/>
    <w:rsid w:val="00B555B1"/>
    <w:rsid w:val="00B555CA"/>
    <w:rsid w:val="00B55A32"/>
    <w:rsid w:val="00B55D83"/>
    <w:rsid w:val="00B55E59"/>
    <w:rsid w:val="00B56299"/>
    <w:rsid w:val="00B564DE"/>
    <w:rsid w:val="00B5688C"/>
    <w:rsid w:val="00B5689D"/>
    <w:rsid w:val="00B56A59"/>
    <w:rsid w:val="00B575E0"/>
    <w:rsid w:val="00B57768"/>
    <w:rsid w:val="00B5785C"/>
    <w:rsid w:val="00B578EB"/>
    <w:rsid w:val="00B57987"/>
    <w:rsid w:val="00B600F4"/>
    <w:rsid w:val="00B606CB"/>
    <w:rsid w:val="00B60944"/>
    <w:rsid w:val="00B612F1"/>
    <w:rsid w:val="00B613AE"/>
    <w:rsid w:val="00B613B3"/>
    <w:rsid w:val="00B617CB"/>
    <w:rsid w:val="00B619E5"/>
    <w:rsid w:val="00B61A74"/>
    <w:rsid w:val="00B61CB7"/>
    <w:rsid w:val="00B61E1D"/>
    <w:rsid w:val="00B6232D"/>
    <w:rsid w:val="00B6233A"/>
    <w:rsid w:val="00B623CB"/>
    <w:rsid w:val="00B626CB"/>
    <w:rsid w:val="00B62A27"/>
    <w:rsid w:val="00B62B4F"/>
    <w:rsid w:val="00B62EEF"/>
    <w:rsid w:val="00B62FD1"/>
    <w:rsid w:val="00B632CB"/>
    <w:rsid w:val="00B63341"/>
    <w:rsid w:val="00B6340A"/>
    <w:rsid w:val="00B63442"/>
    <w:rsid w:val="00B6349E"/>
    <w:rsid w:val="00B634D6"/>
    <w:rsid w:val="00B63649"/>
    <w:rsid w:val="00B63682"/>
    <w:rsid w:val="00B636A4"/>
    <w:rsid w:val="00B63814"/>
    <w:rsid w:val="00B63940"/>
    <w:rsid w:val="00B63D15"/>
    <w:rsid w:val="00B63D36"/>
    <w:rsid w:val="00B63D4D"/>
    <w:rsid w:val="00B6446E"/>
    <w:rsid w:val="00B64601"/>
    <w:rsid w:val="00B6468C"/>
    <w:rsid w:val="00B64691"/>
    <w:rsid w:val="00B6485A"/>
    <w:rsid w:val="00B64972"/>
    <w:rsid w:val="00B64D25"/>
    <w:rsid w:val="00B650DA"/>
    <w:rsid w:val="00B652E7"/>
    <w:rsid w:val="00B655CA"/>
    <w:rsid w:val="00B656C0"/>
    <w:rsid w:val="00B657D3"/>
    <w:rsid w:val="00B65BEF"/>
    <w:rsid w:val="00B65EFF"/>
    <w:rsid w:val="00B66074"/>
    <w:rsid w:val="00B66733"/>
    <w:rsid w:val="00B6677B"/>
    <w:rsid w:val="00B66941"/>
    <w:rsid w:val="00B66CB4"/>
    <w:rsid w:val="00B66F8C"/>
    <w:rsid w:val="00B670A8"/>
    <w:rsid w:val="00B671C6"/>
    <w:rsid w:val="00B673F2"/>
    <w:rsid w:val="00B67542"/>
    <w:rsid w:val="00B67A4A"/>
    <w:rsid w:val="00B67C3E"/>
    <w:rsid w:val="00B67C84"/>
    <w:rsid w:val="00B67DEC"/>
    <w:rsid w:val="00B700D4"/>
    <w:rsid w:val="00B701FD"/>
    <w:rsid w:val="00B70733"/>
    <w:rsid w:val="00B707B1"/>
    <w:rsid w:val="00B708BA"/>
    <w:rsid w:val="00B70D0D"/>
    <w:rsid w:val="00B70F72"/>
    <w:rsid w:val="00B71408"/>
    <w:rsid w:val="00B7154C"/>
    <w:rsid w:val="00B715D6"/>
    <w:rsid w:val="00B71843"/>
    <w:rsid w:val="00B71C3C"/>
    <w:rsid w:val="00B71F6D"/>
    <w:rsid w:val="00B72C91"/>
    <w:rsid w:val="00B72E51"/>
    <w:rsid w:val="00B72F1A"/>
    <w:rsid w:val="00B72FCF"/>
    <w:rsid w:val="00B73389"/>
    <w:rsid w:val="00B73491"/>
    <w:rsid w:val="00B73692"/>
    <w:rsid w:val="00B7376A"/>
    <w:rsid w:val="00B73CB5"/>
    <w:rsid w:val="00B73F53"/>
    <w:rsid w:val="00B73FFD"/>
    <w:rsid w:val="00B740E5"/>
    <w:rsid w:val="00B74132"/>
    <w:rsid w:val="00B74294"/>
    <w:rsid w:val="00B7460E"/>
    <w:rsid w:val="00B746D9"/>
    <w:rsid w:val="00B74D8B"/>
    <w:rsid w:val="00B751C9"/>
    <w:rsid w:val="00B75635"/>
    <w:rsid w:val="00B75E57"/>
    <w:rsid w:val="00B7658E"/>
    <w:rsid w:val="00B76B0D"/>
    <w:rsid w:val="00B76D81"/>
    <w:rsid w:val="00B773DF"/>
    <w:rsid w:val="00B77628"/>
    <w:rsid w:val="00B776FC"/>
    <w:rsid w:val="00B779EC"/>
    <w:rsid w:val="00B77A8E"/>
    <w:rsid w:val="00B8072F"/>
    <w:rsid w:val="00B809C6"/>
    <w:rsid w:val="00B80CE7"/>
    <w:rsid w:val="00B8125C"/>
    <w:rsid w:val="00B818A3"/>
    <w:rsid w:val="00B81900"/>
    <w:rsid w:val="00B81A35"/>
    <w:rsid w:val="00B81B26"/>
    <w:rsid w:val="00B81C54"/>
    <w:rsid w:val="00B81FEB"/>
    <w:rsid w:val="00B82742"/>
    <w:rsid w:val="00B828F5"/>
    <w:rsid w:val="00B82916"/>
    <w:rsid w:val="00B83616"/>
    <w:rsid w:val="00B837EF"/>
    <w:rsid w:val="00B83C76"/>
    <w:rsid w:val="00B83F3B"/>
    <w:rsid w:val="00B842E0"/>
    <w:rsid w:val="00B844BF"/>
    <w:rsid w:val="00B84979"/>
    <w:rsid w:val="00B850F5"/>
    <w:rsid w:val="00B855F2"/>
    <w:rsid w:val="00B85B31"/>
    <w:rsid w:val="00B85C8B"/>
    <w:rsid w:val="00B860A2"/>
    <w:rsid w:val="00B86310"/>
    <w:rsid w:val="00B86BAD"/>
    <w:rsid w:val="00B87561"/>
    <w:rsid w:val="00B87B62"/>
    <w:rsid w:val="00B90711"/>
    <w:rsid w:val="00B90C12"/>
    <w:rsid w:val="00B90C76"/>
    <w:rsid w:val="00B90D0A"/>
    <w:rsid w:val="00B90F5A"/>
    <w:rsid w:val="00B90F6D"/>
    <w:rsid w:val="00B91083"/>
    <w:rsid w:val="00B91478"/>
    <w:rsid w:val="00B91924"/>
    <w:rsid w:val="00B91BC2"/>
    <w:rsid w:val="00B921EB"/>
    <w:rsid w:val="00B924EE"/>
    <w:rsid w:val="00B9260D"/>
    <w:rsid w:val="00B92C66"/>
    <w:rsid w:val="00B932EA"/>
    <w:rsid w:val="00B9348A"/>
    <w:rsid w:val="00B93866"/>
    <w:rsid w:val="00B93CCD"/>
    <w:rsid w:val="00B93D2A"/>
    <w:rsid w:val="00B93F3A"/>
    <w:rsid w:val="00B9449C"/>
    <w:rsid w:val="00B94502"/>
    <w:rsid w:val="00B9474A"/>
    <w:rsid w:val="00B9492C"/>
    <w:rsid w:val="00B94C42"/>
    <w:rsid w:val="00B94D5F"/>
    <w:rsid w:val="00B94F6C"/>
    <w:rsid w:val="00B94FFC"/>
    <w:rsid w:val="00B952FF"/>
    <w:rsid w:val="00B9559C"/>
    <w:rsid w:val="00B95A3D"/>
    <w:rsid w:val="00B95CB2"/>
    <w:rsid w:val="00B95D78"/>
    <w:rsid w:val="00B9617C"/>
    <w:rsid w:val="00B961DF"/>
    <w:rsid w:val="00B96259"/>
    <w:rsid w:val="00B967D6"/>
    <w:rsid w:val="00B968DD"/>
    <w:rsid w:val="00B96EBE"/>
    <w:rsid w:val="00B96EF1"/>
    <w:rsid w:val="00B96F50"/>
    <w:rsid w:val="00B97056"/>
    <w:rsid w:val="00B97708"/>
    <w:rsid w:val="00B97A3A"/>
    <w:rsid w:val="00B97AD2"/>
    <w:rsid w:val="00B97E2B"/>
    <w:rsid w:val="00BA0045"/>
    <w:rsid w:val="00BA00A7"/>
    <w:rsid w:val="00BA0257"/>
    <w:rsid w:val="00BA0314"/>
    <w:rsid w:val="00BA067E"/>
    <w:rsid w:val="00BA0A5B"/>
    <w:rsid w:val="00BA0C0F"/>
    <w:rsid w:val="00BA0C38"/>
    <w:rsid w:val="00BA0F2E"/>
    <w:rsid w:val="00BA15AA"/>
    <w:rsid w:val="00BA1944"/>
    <w:rsid w:val="00BA1997"/>
    <w:rsid w:val="00BA1AB5"/>
    <w:rsid w:val="00BA1B6F"/>
    <w:rsid w:val="00BA1DA4"/>
    <w:rsid w:val="00BA21C6"/>
    <w:rsid w:val="00BA22CC"/>
    <w:rsid w:val="00BA245B"/>
    <w:rsid w:val="00BA27F3"/>
    <w:rsid w:val="00BA29F6"/>
    <w:rsid w:val="00BA2E01"/>
    <w:rsid w:val="00BA3334"/>
    <w:rsid w:val="00BA3AE0"/>
    <w:rsid w:val="00BA3F2C"/>
    <w:rsid w:val="00BA3F75"/>
    <w:rsid w:val="00BA44D0"/>
    <w:rsid w:val="00BA46F4"/>
    <w:rsid w:val="00BA4AF7"/>
    <w:rsid w:val="00BA4EDC"/>
    <w:rsid w:val="00BA4F9E"/>
    <w:rsid w:val="00BA5713"/>
    <w:rsid w:val="00BA6293"/>
    <w:rsid w:val="00BA634B"/>
    <w:rsid w:val="00BA63FA"/>
    <w:rsid w:val="00BA65A5"/>
    <w:rsid w:val="00BA65F2"/>
    <w:rsid w:val="00BA66A7"/>
    <w:rsid w:val="00BA6A1E"/>
    <w:rsid w:val="00BA6E60"/>
    <w:rsid w:val="00BA7670"/>
    <w:rsid w:val="00BA7B58"/>
    <w:rsid w:val="00BB01A9"/>
    <w:rsid w:val="00BB0583"/>
    <w:rsid w:val="00BB06C9"/>
    <w:rsid w:val="00BB0EFF"/>
    <w:rsid w:val="00BB1005"/>
    <w:rsid w:val="00BB184E"/>
    <w:rsid w:val="00BB1A9E"/>
    <w:rsid w:val="00BB2176"/>
    <w:rsid w:val="00BB21D4"/>
    <w:rsid w:val="00BB2955"/>
    <w:rsid w:val="00BB29B9"/>
    <w:rsid w:val="00BB2D73"/>
    <w:rsid w:val="00BB2EC3"/>
    <w:rsid w:val="00BB2EFF"/>
    <w:rsid w:val="00BB3906"/>
    <w:rsid w:val="00BB3948"/>
    <w:rsid w:val="00BB399E"/>
    <w:rsid w:val="00BB3A48"/>
    <w:rsid w:val="00BB3A4C"/>
    <w:rsid w:val="00BB3CB8"/>
    <w:rsid w:val="00BB40C8"/>
    <w:rsid w:val="00BB40DD"/>
    <w:rsid w:val="00BB41ED"/>
    <w:rsid w:val="00BB422D"/>
    <w:rsid w:val="00BB42A5"/>
    <w:rsid w:val="00BB44DE"/>
    <w:rsid w:val="00BB46FA"/>
    <w:rsid w:val="00BB49DE"/>
    <w:rsid w:val="00BB5634"/>
    <w:rsid w:val="00BB592B"/>
    <w:rsid w:val="00BB5A9B"/>
    <w:rsid w:val="00BB5D22"/>
    <w:rsid w:val="00BB5F4F"/>
    <w:rsid w:val="00BB5FCA"/>
    <w:rsid w:val="00BB603E"/>
    <w:rsid w:val="00BB6074"/>
    <w:rsid w:val="00BB6085"/>
    <w:rsid w:val="00BB629E"/>
    <w:rsid w:val="00BB65E6"/>
    <w:rsid w:val="00BB66FC"/>
    <w:rsid w:val="00BB6A64"/>
    <w:rsid w:val="00BB6B0A"/>
    <w:rsid w:val="00BB6B77"/>
    <w:rsid w:val="00BB7311"/>
    <w:rsid w:val="00BB75EB"/>
    <w:rsid w:val="00BB7CBE"/>
    <w:rsid w:val="00BC0090"/>
    <w:rsid w:val="00BC04AD"/>
    <w:rsid w:val="00BC0AAA"/>
    <w:rsid w:val="00BC0BDA"/>
    <w:rsid w:val="00BC0F0E"/>
    <w:rsid w:val="00BC1577"/>
    <w:rsid w:val="00BC1960"/>
    <w:rsid w:val="00BC1B09"/>
    <w:rsid w:val="00BC1EE3"/>
    <w:rsid w:val="00BC2099"/>
    <w:rsid w:val="00BC2226"/>
    <w:rsid w:val="00BC230B"/>
    <w:rsid w:val="00BC27C1"/>
    <w:rsid w:val="00BC2899"/>
    <w:rsid w:val="00BC293B"/>
    <w:rsid w:val="00BC343A"/>
    <w:rsid w:val="00BC35B9"/>
    <w:rsid w:val="00BC367A"/>
    <w:rsid w:val="00BC3775"/>
    <w:rsid w:val="00BC378A"/>
    <w:rsid w:val="00BC441D"/>
    <w:rsid w:val="00BC4657"/>
    <w:rsid w:val="00BC489B"/>
    <w:rsid w:val="00BC4A57"/>
    <w:rsid w:val="00BC4E2D"/>
    <w:rsid w:val="00BC5D40"/>
    <w:rsid w:val="00BC5D57"/>
    <w:rsid w:val="00BC5E0B"/>
    <w:rsid w:val="00BC5EEC"/>
    <w:rsid w:val="00BC61AE"/>
    <w:rsid w:val="00BC6923"/>
    <w:rsid w:val="00BC69D0"/>
    <w:rsid w:val="00BC6A64"/>
    <w:rsid w:val="00BC6D20"/>
    <w:rsid w:val="00BC76E2"/>
    <w:rsid w:val="00BC7B48"/>
    <w:rsid w:val="00BC7BDD"/>
    <w:rsid w:val="00BD023D"/>
    <w:rsid w:val="00BD030A"/>
    <w:rsid w:val="00BD08C8"/>
    <w:rsid w:val="00BD0A99"/>
    <w:rsid w:val="00BD0AD8"/>
    <w:rsid w:val="00BD0B2B"/>
    <w:rsid w:val="00BD0C6A"/>
    <w:rsid w:val="00BD0CE5"/>
    <w:rsid w:val="00BD1062"/>
    <w:rsid w:val="00BD1261"/>
    <w:rsid w:val="00BD19DE"/>
    <w:rsid w:val="00BD2075"/>
    <w:rsid w:val="00BD2278"/>
    <w:rsid w:val="00BD25B3"/>
    <w:rsid w:val="00BD26F3"/>
    <w:rsid w:val="00BD289F"/>
    <w:rsid w:val="00BD2E58"/>
    <w:rsid w:val="00BD3017"/>
    <w:rsid w:val="00BD3178"/>
    <w:rsid w:val="00BD3335"/>
    <w:rsid w:val="00BD3B87"/>
    <w:rsid w:val="00BD3E1C"/>
    <w:rsid w:val="00BD3F5B"/>
    <w:rsid w:val="00BD42AE"/>
    <w:rsid w:val="00BD44C4"/>
    <w:rsid w:val="00BD44ED"/>
    <w:rsid w:val="00BD45CE"/>
    <w:rsid w:val="00BD4692"/>
    <w:rsid w:val="00BD48EC"/>
    <w:rsid w:val="00BD4BE4"/>
    <w:rsid w:val="00BD519D"/>
    <w:rsid w:val="00BD5ACA"/>
    <w:rsid w:val="00BD5E3A"/>
    <w:rsid w:val="00BD5EA2"/>
    <w:rsid w:val="00BD5EFB"/>
    <w:rsid w:val="00BD613D"/>
    <w:rsid w:val="00BD62F2"/>
    <w:rsid w:val="00BD6390"/>
    <w:rsid w:val="00BD6410"/>
    <w:rsid w:val="00BD6479"/>
    <w:rsid w:val="00BD6595"/>
    <w:rsid w:val="00BD6870"/>
    <w:rsid w:val="00BD6970"/>
    <w:rsid w:val="00BD6AB0"/>
    <w:rsid w:val="00BD6CDF"/>
    <w:rsid w:val="00BD70F2"/>
    <w:rsid w:val="00BD75AD"/>
    <w:rsid w:val="00BD775E"/>
    <w:rsid w:val="00BD7ABC"/>
    <w:rsid w:val="00BD7D32"/>
    <w:rsid w:val="00BD7EAB"/>
    <w:rsid w:val="00BE0052"/>
    <w:rsid w:val="00BE0208"/>
    <w:rsid w:val="00BE06EC"/>
    <w:rsid w:val="00BE10E3"/>
    <w:rsid w:val="00BE143E"/>
    <w:rsid w:val="00BE17DD"/>
    <w:rsid w:val="00BE1C11"/>
    <w:rsid w:val="00BE1CA0"/>
    <w:rsid w:val="00BE1DBE"/>
    <w:rsid w:val="00BE1EC1"/>
    <w:rsid w:val="00BE1F02"/>
    <w:rsid w:val="00BE204B"/>
    <w:rsid w:val="00BE2077"/>
    <w:rsid w:val="00BE2136"/>
    <w:rsid w:val="00BE2391"/>
    <w:rsid w:val="00BE2620"/>
    <w:rsid w:val="00BE2730"/>
    <w:rsid w:val="00BE2895"/>
    <w:rsid w:val="00BE2ACD"/>
    <w:rsid w:val="00BE2AEC"/>
    <w:rsid w:val="00BE2C94"/>
    <w:rsid w:val="00BE35A3"/>
    <w:rsid w:val="00BE3F24"/>
    <w:rsid w:val="00BE4333"/>
    <w:rsid w:val="00BE4EB5"/>
    <w:rsid w:val="00BE4F8E"/>
    <w:rsid w:val="00BE5028"/>
    <w:rsid w:val="00BE539E"/>
    <w:rsid w:val="00BE55E7"/>
    <w:rsid w:val="00BE55E8"/>
    <w:rsid w:val="00BE5693"/>
    <w:rsid w:val="00BE5713"/>
    <w:rsid w:val="00BE5A0C"/>
    <w:rsid w:val="00BE5B81"/>
    <w:rsid w:val="00BE5BE6"/>
    <w:rsid w:val="00BE5FA0"/>
    <w:rsid w:val="00BE67F5"/>
    <w:rsid w:val="00BE6A45"/>
    <w:rsid w:val="00BE6A69"/>
    <w:rsid w:val="00BE6B0D"/>
    <w:rsid w:val="00BE6E71"/>
    <w:rsid w:val="00BE6E89"/>
    <w:rsid w:val="00BE6F4D"/>
    <w:rsid w:val="00BE70EC"/>
    <w:rsid w:val="00BE710E"/>
    <w:rsid w:val="00BE76CA"/>
    <w:rsid w:val="00BE7E88"/>
    <w:rsid w:val="00BE7F7F"/>
    <w:rsid w:val="00BF0350"/>
    <w:rsid w:val="00BF037B"/>
    <w:rsid w:val="00BF052C"/>
    <w:rsid w:val="00BF052D"/>
    <w:rsid w:val="00BF0706"/>
    <w:rsid w:val="00BF093E"/>
    <w:rsid w:val="00BF0943"/>
    <w:rsid w:val="00BF0BF8"/>
    <w:rsid w:val="00BF0C15"/>
    <w:rsid w:val="00BF0DD1"/>
    <w:rsid w:val="00BF115B"/>
    <w:rsid w:val="00BF16A2"/>
    <w:rsid w:val="00BF1878"/>
    <w:rsid w:val="00BF199F"/>
    <w:rsid w:val="00BF19C4"/>
    <w:rsid w:val="00BF221B"/>
    <w:rsid w:val="00BF2469"/>
    <w:rsid w:val="00BF251B"/>
    <w:rsid w:val="00BF255F"/>
    <w:rsid w:val="00BF27E7"/>
    <w:rsid w:val="00BF2AAB"/>
    <w:rsid w:val="00BF2B87"/>
    <w:rsid w:val="00BF2D25"/>
    <w:rsid w:val="00BF2E73"/>
    <w:rsid w:val="00BF305B"/>
    <w:rsid w:val="00BF34A5"/>
    <w:rsid w:val="00BF384C"/>
    <w:rsid w:val="00BF4186"/>
    <w:rsid w:val="00BF4270"/>
    <w:rsid w:val="00BF42B5"/>
    <w:rsid w:val="00BF4414"/>
    <w:rsid w:val="00BF47B3"/>
    <w:rsid w:val="00BF4DE2"/>
    <w:rsid w:val="00BF50E1"/>
    <w:rsid w:val="00BF50F4"/>
    <w:rsid w:val="00BF5363"/>
    <w:rsid w:val="00BF578E"/>
    <w:rsid w:val="00BF5978"/>
    <w:rsid w:val="00BF5990"/>
    <w:rsid w:val="00BF5D9E"/>
    <w:rsid w:val="00BF5DC7"/>
    <w:rsid w:val="00BF5E53"/>
    <w:rsid w:val="00BF6397"/>
    <w:rsid w:val="00BF65D6"/>
    <w:rsid w:val="00BF6643"/>
    <w:rsid w:val="00BF6D29"/>
    <w:rsid w:val="00BF6F65"/>
    <w:rsid w:val="00BF74FE"/>
    <w:rsid w:val="00BF775D"/>
    <w:rsid w:val="00BF7784"/>
    <w:rsid w:val="00BF7FDC"/>
    <w:rsid w:val="00C00C58"/>
    <w:rsid w:val="00C00D68"/>
    <w:rsid w:val="00C01066"/>
    <w:rsid w:val="00C010A6"/>
    <w:rsid w:val="00C012A4"/>
    <w:rsid w:val="00C014B9"/>
    <w:rsid w:val="00C015EB"/>
    <w:rsid w:val="00C019C6"/>
    <w:rsid w:val="00C01B42"/>
    <w:rsid w:val="00C01F2F"/>
    <w:rsid w:val="00C0228F"/>
    <w:rsid w:val="00C02A8A"/>
    <w:rsid w:val="00C02C36"/>
    <w:rsid w:val="00C02F75"/>
    <w:rsid w:val="00C03083"/>
    <w:rsid w:val="00C033C6"/>
    <w:rsid w:val="00C034D1"/>
    <w:rsid w:val="00C036FE"/>
    <w:rsid w:val="00C03FC7"/>
    <w:rsid w:val="00C040FE"/>
    <w:rsid w:val="00C0453E"/>
    <w:rsid w:val="00C04817"/>
    <w:rsid w:val="00C048CC"/>
    <w:rsid w:val="00C04A56"/>
    <w:rsid w:val="00C04ABF"/>
    <w:rsid w:val="00C04BB5"/>
    <w:rsid w:val="00C04CF2"/>
    <w:rsid w:val="00C04EEE"/>
    <w:rsid w:val="00C055AB"/>
    <w:rsid w:val="00C05694"/>
    <w:rsid w:val="00C05C7D"/>
    <w:rsid w:val="00C05F0F"/>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9F4"/>
    <w:rsid w:val="00C1227C"/>
    <w:rsid w:val="00C123E6"/>
    <w:rsid w:val="00C124AF"/>
    <w:rsid w:val="00C12A5E"/>
    <w:rsid w:val="00C12BBB"/>
    <w:rsid w:val="00C12CCE"/>
    <w:rsid w:val="00C13072"/>
    <w:rsid w:val="00C130EA"/>
    <w:rsid w:val="00C132FE"/>
    <w:rsid w:val="00C135AF"/>
    <w:rsid w:val="00C138C3"/>
    <w:rsid w:val="00C13DAF"/>
    <w:rsid w:val="00C14754"/>
    <w:rsid w:val="00C14D72"/>
    <w:rsid w:val="00C1543A"/>
    <w:rsid w:val="00C15475"/>
    <w:rsid w:val="00C15B95"/>
    <w:rsid w:val="00C15BD1"/>
    <w:rsid w:val="00C15C44"/>
    <w:rsid w:val="00C1604E"/>
    <w:rsid w:val="00C160E1"/>
    <w:rsid w:val="00C16327"/>
    <w:rsid w:val="00C16555"/>
    <w:rsid w:val="00C16643"/>
    <w:rsid w:val="00C16816"/>
    <w:rsid w:val="00C168F7"/>
    <w:rsid w:val="00C1694A"/>
    <w:rsid w:val="00C169AC"/>
    <w:rsid w:val="00C173B7"/>
    <w:rsid w:val="00C17DC5"/>
    <w:rsid w:val="00C17E2D"/>
    <w:rsid w:val="00C17F44"/>
    <w:rsid w:val="00C202DC"/>
    <w:rsid w:val="00C20403"/>
    <w:rsid w:val="00C20416"/>
    <w:rsid w:val="00C20480"/>
    <w:rsid w:val="00C204DD"/>
    <w:rsid w:val="00C20ABC"/>
    <w:rsid w:val="00C20C7A"/>
    <w:rsid w:val="00C20F96"/>
    <w:rsid w:val="00C21062"/>
    <w:rsid w:val="00C21410"/>
    <w:rsid w:val="00C21709"/>
    <w:rsid w:val="00C21C29"/>
    <w:rsid w:val="00C21E14"/>
    <w:rsid w:val="00C22601"/>
    <w:rsid w:val="00C22A82"/>
    <w:rsid w:val="00C22B38"/>
    <w:rsid w:val="00C22BA7"/>
    <w:rsid w:val="00C22BB7"/>
    <w:rsid w:val="00C23796"/>
    <w:rsid w:val="00C23EAD"/>
    <w:rsid w:val="00C2412D"/>
    <w:rsid w:val="00C2439A"/>
    <w:rsid w:val="00C243A3"/>
    <w:rsid w:val="00C24489"/>
    <w:rsid w:val="00C24527"/>
    <w:rsid w:val="00C24614"/>
    <w:rsid w:val="00C24E10"/>
    <w:rsid w:val="00C251A0"/>
    <w:rsid w:val="00C252E6"/>
    <w:rsid w:val="00C2537D"/>
    <w:rsid w:val="00C2549C"/>
    <w:rsid w:val="00C25673"/>
    <w:rsid w:val="00C25818"/>
    <w:rsid w:val="00C25B24"/>
    <w:rsid w:val="00C25C6B"/>
    <w:rsid w:val="00C25CD6"/>
    <w:rsid w:val="00C25E3F"/>
    <w:rsid w:val="00C26287"/>
    <w:rsid w:val="00C2648B"/>
    <w:rsid w:val="00C26585"/>
    <w:rsid w:val="00C267F3"/>
    <w:rsid w:val="00C26C16"/>
    <w:rsid w:val="00C26EF7"/>
    <w:rsid w:val="00C271AF"/>
    <w:rsid w:val="00C27258"/>
    <w:rsid w:val="00C27383"/>
    <w:rsid w:val="00C27691"/>
    <w:rsid w:val="00C277AD"/>
    <w:rsid w:val="00C27989"/>
    <w:rsid w:val="00C27A78"/>
    <w:rsid w:val="00C27C3C"/>
    <w:rsid w:val="00C27D62"/>
    <w:rsid w:val="00C27DE7"/>
    <w:rsid w:val="00C27EA1"/>
    <w:rsid w:val="00C27FE6"/>
    <w:rsid w:val="00C30415"/>
    <w:rsid w:val="00C304AE"/>
    <w:rsid w:val="00C30520"/>
    <w:rsid w:val="00C30765"/>
    <w:rsid w:val="00C308E2"/>
    <w:rsid w:val="00C30B3C"/>
    <w:rsid w:val="00C30CBA"/>
    <w:rsid w:val="00C30EE4"/>
    <w:rsid w:val="00C3155B"/>
    <w:rsid w:val="00C315C6"/>
    <w:rsid w:val="00C3161A"/>
    <w:rsid w:val="00C31682"/>
    <w:rsid w:val="00C319F8"/>
    <w:rsid w:val="00C31AAB"/>
    <w:rsid w:val="00C32049"/>
    <w:rsid w:val="00C320B5"/>
    <w:rsid w:val="00C3221A"/>
    <w:rsid w:val="00C32288"/>
    <w:rsid w:val="00C32829"/>
    <w:rsid w:val="00C32C23"/>
    <w:rsid w:val="00C32D8D"/>
    <w:rsid w:val="00C3329D"/>
    <w:rsid w:val="00C338F8"/>
    <w:rsid w:val="00C339A9"/>
    <w:rsid w:val="00C33CD9"/>
    <w:rsid w:val="00C33DCE"/>
    <w:rsid w:val="00C33DD5"/>
    <w:rsid w:val="00C33FF1"/>
    <w:rsid w:val="00C342B7"/>
    <w:rsid w:val="00C346F7"/>
    <w:rsid w:val="00C34C5A"/>
    <w:rsid w:val="00C352B4"/>
    <w:rsid w:val="00C357D8"/>
    <w:rsid w:val="00C358CD"/>
    <w:rsid w:val="00C359EF"/>
    <w:rsid w:val="00C359FA"/>
    <w:rsid w:val="00C35B56"/>
    <w:rsid w:val="00C35CE5"/>
    <w:rsid w:val="00C35ECE"/>
    <w:rsid w:val="00C3641C"/>
    <w:rsid w:val="00C36C76"/>
    <w:rsid w:val="00C36F7B"/>
    <w:rsid w:val="00C3702C"/>
    <w:rsid w:val="00C379EC"/>
    <w:rsid w:val="00C37A8C"/>
    <w:rsid w:val="00C37C0E"/>
    <w:rsid w:val="00C37D75"/>
    <w:rsid w:val="00C37FF9"/>
    <w:rsid w:val="00C4039E"/>
    <w:rsid w:val="00C40652"/>
    <w:rsid w:val="00C40F2D"/>
    <w:rsid w:val="00C41358"/>
    <w:rsid w:val="00C41C1F"/>
    <w:rsid w:val="00C41CE2"/>
    <w:rsid w:val="00C41D3E"/>
    <w:rsid w:val="00C41E2A"/>
    <w:rsid w:val="00C41FDB"/>
    <w:rsid w:val="00C42049"/>
    <w:rsid w:val="00C42453"/>
    <w:rsid w:val="00C4252C"/>
    <w:rsid w:val="00C425EA"/>
    <w:rsid w:val="00C42951"/>
    <w:rsid w:val="00C42A44"/>
    <w:rsid w:val="00C42AAE"/>
    <w:rsid w:val="00C42B48"/>
    <w:rsid w:val="00C4312B"/>
    <w:rsid w:val="00C43403"/>
    <w:rsid w:val="00C434DF"/>
    <w:rsid w:val="00C43684"/>
    <w:rsid w:val="00C4373C"/>
    <w:rsid w:val="00C438ED"/>
    <w:rsid w:val="00C43BFE"/>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E00"/>
    <w:rsid w:val="00C4644F"/>
    <w:rsid w:val="00C4665D"/>
    <w:rsid w:val="00C467AF"/>
    <w:rsid w:val="00C46B87"/>
    <w:rsid w:val="00C46C85"/>
    <w:rsid w:val="00C46D32"/>
    <w:rsid w:val="00C4736B"/>
    <w:rsid w:val="00C4776C"/>
    <w:rsid w:val="00C47798"/>
    <w:rsid w:val="00C47818"/>
    <w:rsid w:val="00C478C1"/>
    <w:rsid w:val="00C47994"/>
    <w:rsid w:val="00C47A44"/>
    <w:rsid w:val="00C47BEA"/>
    <w:rsid w:val="00C47C59"/>
    <w:rsid w:val="00C47CF2"/>
    <w:rsid w:val="00C47DD1"/>
    <w:rsid w:val="00C47DD6"/>
    <w:rsid w:val="00C47E9D"/>
    <w:rsid w:val="00C47EBF"/>
    <w:rsid w:val="00C50097"/>
    <w:rsid w:val="00C502F5"/>
    <w:rsid w:val="00C507F0"/>
    <w:rsid w:val="00C50890"/>
    <w:rsid w:val="00C50BC1"/>
    <w:rsid w:val="00C50EC5"/>
    <w:rsid w:val="00C50FD5"/>
    <w:rsid w:val="00C50FE1"/>
    <w:rsid w:val="00C51025"/>
    <w:rsid w:val="00C516FB"/>
    <w:rsid w:val="00C51976"/>
    <w:rsid w:val="00C51A53"/>
    <w:rsid w:val="00C51C63"/>
    <w:rsid w:val="00C51DD4"/>
    <w:rsid w:val="00C52709"/>
    <w:rsid w:val="00C52CCB"/>
    <w:rsid w:val="00C52D1E"/>
    <w:rsid w:val="00C52EE7"/>
    <w:rsid w:val="00C533A0"/>
    <w:rsid w:val="00C533E4"/>
    <w:rsid w:val="00C53460"/>
    <w:rsid w:val="00C53495"/>
    <w:rsid w:val="00C53C4B"/>
    <w:rsid w:val="00C5411B"/>
    <w:rsid w:val="00C545BC"/>
    <w:rsid w:val="00C546BC"/>
    <w:rsid w:val="00C547E3"/>
    <w:rsid w:val="00C548DF"/>
    <w:rsid w:val="00C54C00"/>
    <w:rsid w:val="00C54F06"/>
    <w:rsid w:val="00C54F58"/>
    <w:rsid w:val="00C553D6"/>
    <w:rsid w:val="00C5540A"/>
    <w:rsid w:val="00C556E2"/>
    <w:rsid w:val="00C56458"/>
    <w:rsid w:val="00C564F2"/>
    <w:rsid w:val="00C5698B"/>
    <w:rsid w:val="00C56B0C"/>
    <w:rsid w:val="00C56C55"/>
    <w:rsid w:val="00C56C96"/>
    <w:rsid w:val="00C57674"/>
    <w:rsid w:val="00C57974"/>
    <w:rsid w:val="00C57C63"/>
    <w:rsid w:val="00C57C6B"/>
    <w:rsid w:val="00C57D66"/>
    <w:rsid w:val="00C57ECC"/>
    <w:rsid w:val="00C600D8"/>
    <w:rsid w:val="00C60208"/>
    <w:rsid w:val="00C6022B"/>
    <w:rsid w:val="00C603B0"/>
    <w:rsid w:val="00C60464"/>
    <w:rsid w:val="00C610D0"/>
    <w:rsid w:val="00C611E2"/>
    <w:rsid w:val="00C61412"/>
    <w:rsid w:val="00C6147A"/>
    <w:rsid w:val="00C615D2"/>
    <w:rsid w:val="00C6167F"/>
    <w:rsid w:val="00C61750"/>
    <w:rsid w:val="00C61948"/>
    <w:rsid w:val="00C61A7E"/>
    <w:rsid w:val="00C61D67"/>
    <w:rsid w:val="00C61DE1"/>
    <w:rsid w:val="00C62863"/>
    <w:rsid w:val="00C62C17"/>
    <w:rsid w:val="00C62CEC"/>
    <w:rsid w:val="00C6349D"/>
    <w:rsid w:val="00C636BC"/>
    <w:rsid w:val="00C636FF"/>
    <w:rsid w:val="00C637E3"/>
    <w:rsid w:val="00C638E8"/>
    <w:rsid w:val="00C63B41"/>
    <w:rsid w:val="00C63E09"/>
    <w:rsid w:val="00C63E6F"/>
    <w:rsid w:val="00C64003"/>
    <w:rsid w:val="00C643F6"/>
    <w:rsid w:val="00C6450F"/>
    <w:rsid w:val="00C64625"/>
    <w:rsid w:val="00C646B3"/>
    <w:rsid w:val="00C6472C"/>
    <w:rsid w:val="00C647E2"/>
    <w:rsid w:val="00C6488E"/>
    <w:rsid w:val="00C64BE7"/>
    <w:rsid w:val="00C65545"/>
    <w:rsid w:val="00C6559C"/>
    <w:rsid w:val="00C659FC"/>
    <w:rsid w:val="00C65BF5"/>
    <w:rsid w:val="00C65E5F"/>
    <w:rsid w:val="00C660B6"/>
    <w:rsid w:val="00C661FF"/>
    <w:rsid w:val="00C6623B"/>
    <w:rsid w:val="00C663C3"/>
    <w:rsid w:val="00C666B2"/>
    <w:rsid w:val="00C66C4A"/>
    <w:rsid w:val="00C66D92"/>
    <w:rsid w:val="00C66FF2"/>
    <w:rsid w:val="00C67093"/>
    <w:rsid w:val="00C6738C"/>
    <w:rsid w:val="00C67597"/>
    <w:rsid w:val="00C67778"/>
    <w:rsid w:val="00C70048"/>
    <w:rsid w:val="00C7004D"/>
    <w:rsid w:val="00C70290"/>
    <w:rsid w:val="00C70649"/>
    <w:rsid w:val="00C708F8"/>
    <w:rsid w:val="00C70996"/>
    <w:rsid w:val="00C70CF8"/>
    <w:rsid w:val="00C713D0"/>
    <w:rsid w:val="00C716D6"/>
    <w:rsid w:val="00C71B38"/>
    <w:rsid w:val="00C71B8E"/>
    <w:rsid w:val="00C7211D"/>
    <w:rsid w:val="00C722F9"/>
    <w:rsid w:val="00C726E6"/>
    <w:rsid w:val="00C7276C"/>
    <w:rsid w:val="00C72929"/>
    <w:rsid w:val="00C72EFA"/>
    <w:rsid w:val="00C72FC3"/>
    <w:rsid w:val="00C73236"/>
    <w:rsid w:val="00C7340C"/>
    <w:rsid w:val="00C735A0"/>
    <w:rsid w:val="00C735D1"/>
    <w:rsid w:val="00C73AC3"/>
    <w:rsid w:val="00C7424A"/>
    <w:rsid w:val="00C7444C"/>
    <w:rsid w:val="00C74F8D"/>
    <w:rsid w:val="00C74FA6"/>
    <w:rsid w:val="00C75042"/>
    <w:rsid w:val="00C752C9"/>
    <w:rsid w:val="00C75318"/>
    <w:rsid w:val="00C75AB1"/>
    <w:rsid w:val="00C75CFB"/>
    <w:rsid w:val="00C75DDC"/>
    <w:rsid w:val="00C7620E"/>
    <w:rsid w:val="00C762F0"/>
    <w:rsid w:val="00C764F8"/>
    <w:rsid w:val="00C7679C"/>
    <w:rsid w:val="00C76A69"/>
    <w:rsid w:val="00C76AB1"/>
    <w:rsid w:val="00C76F16"/>
    <w:rsid w:val="00C7709C"/>
    <w:rsid w:val="00C77526"/>
    <w:rsid w:val="00C7761D"/>
    <w:rsid w:val="00C7761E"/>
    <w:rsid w:val="00C77E1B"/>
    <w:rsid w:val="00C77F1E"/>
    <w:rsid w:val="00C801FF"/>
    <w:rsid w:val="00C80274"/>
    <w:rsid w:val="00C8057B"/>
    <w:rsid w:val="00C805B7"/>
    <w:rsid w:val="00C809C4"/>
    <w:rsid w:val="00C80DB8"/>
    <w:rsid w:val="00C8173A"/>
    <w:rsid w:val="00C8191C"/>
    <w:rsid w:val="00C81AA9"/>
    <w:rsid w:val="00C81BB4"/>
    <w:rsid w:val="00C81D9E"/>
    <w:rsid w:val="00C82081"/>
    <w:rsid w:val="00C82BD8"/>
    <w:rsid w:val="00C82D62"/>
    <w:rsid w:val="00C82E7B"/>
    <w:rsid w:val="00C82E99"/>
    <w:rsid w:val="00C8310C"/>
    <w:rsid w:val="00C839A8"/>
    <w:rsid w:val="00C83A15"/>
    <w:rsid w:val="00C83EB7"/>
    <w:rsid w:val="00C84000"/>
    <w:rsid w:val="00C8419E"/>
    <w:rsid w:val="00C841F1"/>
    <w:rsid w:val="00C844E2"/>
    <w:rsid w:val="00C8452D"/>
    <w:rsid w:val="00C84689"/>
    <w:rsid w:val="00C8474D"/>
    <w:rsid w:val="00C847C4"/>
    <w:rsid w:val="00C84D87"/>
    <w:rsid w:val="00C84E02"/>
    <w:rsid w:val="00C855B2"/>
    <w:rsid w:val="00C85A02"/>
    <w:rsid w:val="00C85DEA"/>
    <w:rsid w:val="00C864DA"/>
    <w:rsid w:val="00C86537"/>
    <w:rsid w:val="00C865F2"/>
    <w:rsid w:val="00C866AE"/>
    <w:rsid w:val="00C8683B"/>
    <w:rsid w:val="00C869B6"/>
    <w:rsid w:val="00C86D92"/>
    <w:rsid w:val="00C86E12"/>
    <w:rsid w:val="00C876F8"/>
    <w:rsid w:val="00C87E1B"/>
    <w:rsid w:val="00C9024F"/>
    <w:rsid w:val="00C9026C"/>
    <w:rsid w:val="00C90509"/>
    <w:rsid w:val="00C905F7"/>
    <w:rsid w:val="00C90B2A"/>
    <w:rsid w:val="00C90B66"/>
    <w:rsid w:val="00C90DFA"/>
    <w:rsid w:val="00C90EED"/>
    <w:rsid w:val="00C9102B"/>
    <w:rsid w:val="00C9166E"/>
    <w:rsid w:val="00C91CBA"/>
    <w:rsid w:val="00C91D31"/>
    <w:rsid w:val="00C9209F"/>
    <w:rsid w:val="00C923FE"/>
    <w:rsid w:val="00C92774"/>
    <w:rsid w:val="00C92930"/>
    <w:rsid w:val="00C92B77"/>
    <w:rsid w:val="00C92D07"/>
    <w:rsid w:val="00C92D68"/>
    <w:rsid w:val="00C92E5C"/>
    <w:rsid w:val="00C933EC"/>
    <w:rsid w:val="00C93DCC"/>
    <w:rsid w:val="00C94180"/>
    <w:rsid w:val="00C941D6"/>
    <w:rsid w:val="00C94461"/>
    <w:rsid w:val="00C948C8"/>
    <w:rsid w:val="00C958D9"/>
    <w:rsid w:val="00C95CAD"/>
    <w:rsid w:val="00C95F6E"/>
    <w:rsid w:val="00C96193"/>
    <w:rsid w:val="00C963D7"/>
    <w:rsid w:val="00C96489"/>
    <w:rsid w:val="00C9651A"/>
    <w:rsid w:val="00C9697F"/>
    <w:rsid w:val="00C96A13"/>
    <w:rsid w:val="00C96FAB"/>
    <w:rsid w:val="00C97059"/>
    <w:rsid w:val="00C972C6"/>
    <w:rsid w:val="00C97909"/>
    <w:rsid w:val="00C97ACF"/>
    <w:rsid w:val="00C97FEE"/>
    <w:rsid w:val="00CA0C57"/>
    <w:rsid w:val="00CA0D7D"/>
    <w:rsid w:val="00CA0F67"/>
    <w:rsid w:val="00CA0F72"/>
    <w:rsid w:val="00CA10DF"/>
    <w:rsid w:val="00CA155F"/>
    <w:rsid w:val="00CA1563"/>
    <w:rsid w:val="00CA1736"/>
    <w:rsid w:val="00CA193E"/>
    <w:rsid w:val="00CA1B2C"/>
    <w:rsid w:val="00CA2009"/>
    <w:rsid w:val="00CA24D4"/>
    <w:rsid w:val="00CA251A"/>
    <w:rsid w:val="00CA2544"/>
    <w:rsid w:val="00CA2568"/>
    <w:rsid w:val="00CA2720"/>
    <w:rsid w:val="00CA2C5E"/>
    <w:rsid w:val="00CA3569"/>
    <w:rsid w:val="00CA388D"/>
    <w:rsid w:val="00CA396F"/>
    <w:rsid w:val="00CA3C3D"/>
    <w:rsid w:val="00CA3E79"/>
    <w:rsid w:val="00CA523E"/>
    <w:rsid w:val="00CA582D"/>
    <w:rsid w:val="00CA5BEA"/>
    <w:rsid w:val="00CA5F71"/>
    <w:rsid w:val="00CA612B"/>
    <w:rsid w:val="00CA6164"/>
    <w:rsid w:val="00CA67B6"/>
    <w:rsid w:val="00CA686E"/>
    <w:rsid w:val="00CA6D14"/>
    <w:rsid w:val="00CA6D18"/>
    <w:rsid w:val="00CA727D"/>
    <w:rsid w:val="00CA7872"/>
    <w:rsid w:val="00CA78ED"/>
    <w:rsid w:val="00CA797D"/>
    <w:rsid w:val="00CA7C15"/>
    <w:rsid w:val="00CA7EBA"/>
    <w:rsid w:val="00CB0133"/>
    <w:rsid w:val="00CB048D"/>
    <w:rsid w:val="00CB04D5"/>
    <w:rsid w:val="00CB076D"/>
    <w:rsid w:val="00CB084C"/>
    <w:rsid w:val="00CB0920"/>
    <w:rsid w:val="00CB0C19"/>
    <w:rsid w:val="00CB0C3B"/>
    <w:rsid w:val="00CB13ED"/>
    <w:rsid w:val="00CB142B"/>
    <w:rsid w:val="00CB1455"/>
    <w:rsid w:val="00CB1597"/>
    <w:rsid w:val="00CB1975"/>
    <w:rsid w:val="00CB1A90"/>
    <w:rsid w:val="00CB1C64"/>
    <w:rsid w:val="00CB1DD3"/>
    <w:rsid w:val="00CB2A51"/>
    <w:rsid w:val="00CB2AB5"/>
    <w:rsid w:val="00CB2ADF"/>
    <w:rsid w:val="00CB2F71"/>
    <w:rsid w:val="00CB2F98"/>
    <w:rsid w:val="00CB38D6"/>
    <w:rsid w:val="00CB39AC"/>
    <w:rsid w:val="00CB3BD8"/>
    <w:rsid w:val="00CB3DBA"/>
    <w:rsid w:val="00CB4216"/>
    <w:rsid w:val="00CB469E"/>
    <w:rsid w:val="00CB4B07"/>
    <w:rsid w:val="00CB4CBA"/>
    <w:rsid w:val="00CB52A0"/>
    <w:rsid w:val="00CB5BF3"/>
    <w:rsid w:val="00CB62D8"/>
    <w:rsid w:val="00CB63DA"/>
    <w:rsid w:val="00CB7442"/>
    <w:rsid w:val="00CB75A7"/>
    <w:rsid w:val="00CB7616"/>
    <w:rsid w:val="00CB7818"/>
    <w:rsid w:val="00CB78FC"/>
    <w:rsid w:val="00CC0235"/>
    <w:rsid w:val="00CC07DC"/>
    <w:rsid w:val="00CC124D"/>
    <w:rsid w:val="00CC12FB"/>
    <w:rsid w:val="00CC1543"/>
    <w:rsid w:val="00CC15BC"/>
    <w:rsid w:val="00CC19D6"/>
    <w:rsid w:val="00CC1B60"/>
    <w:rsid w:val="00CC1CC8"/>
    <w:rsid w:val="00CC1DAB"/>
    <w:rsid w:val="00CC1E28"/>
    <w:rsid w:val="00CC1EAC"/>
    <w:rsid w:val="00CC2190"/>
    <w:rsid w:val="00CC2250"/>
    <w:rsid w:val="00CC2764"/>
    <w:rsid w:val="00CC27B0"/>
    <w:rsid w:val="00CC27C2"/>
    <w:rsid w:val="00CC2B0F"/>
    <w:rsid w:val="00CC2D44"/>
    <w:rsid w:val="00CC2EF8"/>
    <w:rsid w:val="00CC31EB"/>
    <w:rsid w:val="00CC3575"/>
    <w:rsid w:val="00CC35AD"/>
    <w:rsid w:val="00CC3894"/>
    <w:rsid w:val="00CC3989"/>
    <w:rsid w:val="00CC39A4"/>
    <w:rsid w:val="00CC3A75"/>
    <w:rsid w:val="00CC3C09"/>
    <w:rsid w:val="00CC3C81"/>
    <w:rsid w:val="00CC4030"/>
    <w:rsid w:val="00CC47D6"/>
    <w:rsid w:val="00CC4D78"/>
    <w:rsid w:val="00CC4D79"/>
    <w:rsid w:val="00CC4FE9"/>
    <w:rsid w:val="00CC503F"/>
    <w:rsid w:val="00CC516C"/>
    <w:rsid w:val="00CC54A8"/>
    <w:rsid w:val="00CC563B"/>
    <w:rsid w:val="00CC5B62"/>
    <w:rsid w:val="00CC5CAF"/>
    <w:rsid w:val="00CC5E41"/>
    <w:rsid w:val="00CC5EE7"/>
    <w:rsid w:val="00CC6204"/>
    <w:rsid w:val="00CC65A5"/>
    <w:rsid w:val="00CC6934"/>
    <w:rsid w:val="00CC6A4D"/>
    <w:rsid w:val="00CC6A90"/>
    <w:rsid w:val="00CC6B2F"/>
    <w:rsid w:val="00CC7678"/>
    <w:rsid w:val="00CC77EC"/>
    <w:rsid w:val="00CC7841"/>
    <w:rsid w:val="00CC7C2F"/>
    <w:rsid w:val="00CC7C5E"/>
    <w:rsid w:val="00CC7F68"/>
    <w:rsid w:val="00CD02CE"/>
    <w:rsid w:val="00CD04B4"/>
    <w:rsid w:val="00CD09F1"/>
    <w:rsid w:val="00CD0AC5"/>
    <w:rsid w:val="00CD0D0C"/>
    <w:rsid w:val="00CD13AC"/>
    <w:rsid w:val="00CD13C4"/>
    <w:rsid w:val="00CD1BC1"/>
    <w:rsid w:val="00CD1BF4"/>
    <w:rsid w:val="00CD201C"/>
    <w:rsid w:val="00CD24C7"/>
    <w:rsid w:val="00CD2A68"/>
    <w:rsid w:val="00CD3028"/>
    <w:rsid w:val="00CD30D0"/>
    <w:rsid w:val="00CD358F"/>
    <w:rsid w:val="00CD35EA"/>
    <w:rsid w:val="00CD35FB"/>
    <w:rsid w:val="00CD37CB"/>
    <w:rsid w:val="00CD3AD1"/>
    <w:rsid w:val="00CD3D53"/>
    <w:rsid w:val="00CD4095"/>
    <w:rsid w:val="00CD40ED"/>
    <w:rsid w:val="00CD463F"/>
    <w:rsid w:val="00CD4678"/>
    <w:rsid w:val="00CD49F9"/>
    <w:rsid w:val="00CD4D56"/>
    <w:rsid w:val="00CD4DD2"/>
    <w:rsid w:val="00CD4E4B"/>
    <w:rsid w:val="00CD4FBD"/>
    <w:rsid w:val="00CD52C0"/>
    <w:rsid w:val="00CD5370"/>
    <w:rsid w:val="00CD545A"/>
    <w:rsid w:val="00CD5964"/>
    <w:rsid w:val="00CD5B3E"/>
    <w:rsid w:val="00CD61C5"/>
    <w:rsid w:val="00CD61F8"/>
    <w:rsid w:val="00CD6373"/>
    <w:rsid w:val="00CD692A"/>
    <w:rsid w:val="00CD695F"/>
    <w:rsid w:val="00CD6A7E"/>
    <w:rsid w:val="00CD6D33"/>
    <w:rsid w:val="00CD6D43"/>
    <w:rsid w:val="00CD6D5E"/>
    <w:rsid w:val="00CD74F8"/>
    <w:rsid w:val="00CD762D"/>
    <w:rsid w:val="00CE06F4"/>
    <w:rsid w:val="00CE076D"/>
    <w:rsid w:val="00CE0B47"/>
    <w:rsid w:val="00CE0E48"/>
    <w:rsid w:val="00CE116A"/>
    <w:rsid w:val="00CE166E"/>
    <w:rsid w:val="00CE1834"/>
    <w:rsid w:val="00CE1BF2"/>
    <w:rsid w:val="00CE1C0C"/>
    <w:rsid w:val="00CE21FE"/>
    <w:rsid w:val="00CE2222"/>
    <w:rsid w:val="00CE25B9"/>
    <w:rsid w:val="00CE2C44"/>
    <w:rsid w:val="00CE2DCD"/>
    <w:rsid w:val="00CE31D7"/>
    <w:rsid w:val="00CE3618"/>
    <w:rsid w:val="00CE39C9"/>
    <w:rsid w:val="00CE3C48"/>
    <w:rsid w:val="00CE3E3E"/>
    <w:rsid w:val="00CE3FAC"/>
    <w:rsid w:val="00CE40CE"/>
    <w:rsid w:val="00CE4389"/>
    <w:rsid w:val="00CE439A"/>
    <w:rsid w:val="00CE4943"/>
    <w:rsid w:val="00CE49D7"/>
    <w:rsid w:val="00CE4EC7"/>
    <w:rsid w:val="00CE4F7F"/>
    <w:rsid w:val="00CE510A"/>
    <w:rsid w:val="00CE5D73"/>
    <w:rsid w:val="00CE5E61"/>
    <w:rsid w:val="00CE5E79"/>
    <w:rsid w:val="00CE600D"/>
    <w:rsid w:val="00CE61C2"/>
    <w:rsid w:val="00CE621E"/>
    <w:rsid w:val="00CE6744"/>
    <w:rsid w:val="00CE68AD"/>
    <w:rsid w:val="00CE6ACF"/>
    <w:rsid w:val="00CE6AF3"/>
    <w:rsid w:val="00CE6B92"/>
    <w:rsid w:val="00CE6EF1"/>
    <w:rsid w:val="00CE71CB"/>
    <w:rsid w:val="00CE727D"/>
    <w:rsid w:val="00CE76DE"/>
    <w:rsid w:val="00CE7BA0"/>
    <w:rsid w:val="00CF018C"/>
    <w:rsid w:val="00CF01BA"/>
    <w:rsid w:val="00CF0216"/>
    <w:rsid w:val="00CF0474"/>
    <w:rsid w:val="00CF0805"/>
    <w:rsid w:val="00CF0CB7"/>
    <w:rsid w:val="00CF0D43"/>
    <w:rsid w:val="00CF0E76"/>
    <w:rsid w:val="00CF100F"/>
    <w:rsid w:val="00CF16C5"/>
    <w:rsid w:val="00CF1893"/>
    <w:rsid w:val="00CF19F1"/>
    <w:rsid w:val="00CF1D0E"/>
    <w:rsid w:val="00CF230D"/>
    <w:rsid w:val="00CF231D"/>
    <w:rsid w:val="00CF249A"/>
    <w:rsid w:val="00CF280C"/>
    <w:rsid w:val="00CF2897"/>
    <w:rsid w:val="00CF2D0A"/>
    <w:rsid w:val="00CF2F68"/>
    <w:rsid w:val="00CF33C1"/>
    <w:rsid w:val="00CF369A"/>
    <w:rsid w:val="00CF3868"/>
    <w:rsid w:val="00CF3B0A"/>
    <w:rsid w:val="00CF3EE8"/>
    <w:rsid w:val="00CF3F7C"/>
    <w:rsid w:val="00CF40C4"/>
    <w:rsid w:val="00CF4251"/>
    <w:rsid w:val="00CF46FA"/>
    <w:rsid w:val="00CF4804"/>
    <w:rsid w:val="00CF48A1"/>
    <w:rsid w:val="00CF4DE3"/>
    <w:rsid w:val="00CF51F9"/>
    <w:rsid w:val="00CF5305"/>
    <w:rsid w:val="00CF5612"/>
    <w:rsid w:val="00CF58CE"/>
    <w:rsid w:val="00CF5A4B"/>
    <w:rsid w:val="00CF5B50"/>
    <w:rsid w:val="00CF6040"/>
    <w:rsid w:val="00CF60B7"/>
    <w:rsid w:val="00CF6494"/>
    <w:rsid w:val="00CF67B6"/>
    <w:rsid w:val="00CF6E9C"/>
    <w:rsid w:val="00CF71BA"/>
    <w:rsid w:val="00CF71D1"/>
    <w:rsid w:val="00CF76C8"/>
    <w:rsid w:val="00CF76CC"/>
    <w:rsid w:val="00CF7915"/>
    <w:rsid w:val="00CF7B52"/>
    <w:rsid w:val="00CF7EE5"/>
    <w:rsid w:val="00D008F7"/>
    <w:rsid w:val="00D00A03"/>
    <w:rsid w:val="00D0145D"/>
    <w:rsid w:val="00D014AD"/>
    <w:rsid w:val="00D0151A"/>
    <w:rsid w:val="00D015C4"/>
    <w:rsid w:val="00D017B4"/>
    <w:rsid w:val="00D0190F"/>
    <w:rsid w:val="00D01A45"/>
    <w:rsid w:val="00D01B15"/>
    <w:rsid w:val="00D01C79"/>
    <w:rsid w:val="00D01E54"/>
    <w:rsid w:val="00D01E94"/>
    <w:rsid w:val="00D01EBF"/>
    <w:rsid w:val="00D01F48"/>
    <w:rsid w:val="00D01F98"/>
    <w:rsid w:val="00D02687"/>
    <w:rsid w:val="00D02B42"/>
    <w:rsid w:val="00D03078"/>
    <w:rsid w:val="00D03378"/>
    <w:rsid w:val="00D033DA"/>
    <w:rsid w:val="00D03437"/>
    <w:rsid w:val="00D0351E"/>
    <w:rsid w:val="00D0389B"/>
    <w:rsid w:val="00D039A9"/>
    <w:rsid w:val="00D03AD3"/>
    <w:rsid w:val="00D040A2"/>
    <w:rsid w:val="00D0436F"/>
    <w:rsid w:val="00D04574"/>
    <w:rsid w:val="00D04832"/>
    <w:rsid w:val="00D0510F"/>
    <w:rsid w:val="00D05462"/>
    <w:rsid w:val="00D06285"/>
    <w:rsid w:val="00D06351"/>
    <w:rsid w:val="00D065C8"/>
    <w:rsid w:val="00D069FE"/>
    <w:rsid w:val="00D06D6B"/>
    <w:rsid w:val="00D06EAF"/>
    <w:rsid w:val="00D06F8D"/>
    <w:rsid w:val="00D07011"/>
    <w:rsid w:val="00D07591"/>
    <w:rsid w:val="00D07594"/>
    <w:rsid w:val="00D075BE"/>
    <w:rsid w:val="00D07A86"/>
    <w:rsid w:val="00D07CD9"/>
    <w:rsid w:val="00D07CFC"/>
    <w:rsid w:val="00D10006"/>
    <w:rsid w:val="00D1043B"/>
    <w:rsid w:val="00D104EE"/>
    <w:rsid w:val="00D1091E"/>
    <w:rsid w:val="00D10E0B"/>
    <w:rsid w:val="00D11064"/>
    <w:rsid w:val="00D111FC"/>
    <w:rsid w:val="00D116A6"/>
    <w:rsid w:val="00D1171F"/>
    <w:rsid w:val="00D11AAC"/>
    <w:rsid w:val="00D11BC7"/>
    <w:rsid w:val="00D11D1E"/>
    <w:rsid w:val="00D12069"/>
    <w:rsid w:val="00D1211B"/>
    <w:rsid w:val="00D12482"/>
    <w:rsid w:val="00D1286E"/>
    <w:rsid w:val="00D128F9"/>
    <w:rsid w:val="00D12B0C"/>
    <w:rsid w:val="00D12C07"/>
    <w:rsid w:val="00D12DDD"/>
    <w:rsid w:val="00D130AE"/>
    <w:rsid w:val="00D131C3"/>
    <w:rsid w:val="00D13403"/>
    <w:rsid w:val="00D13470"/>
    <w:rsid w:val="00D136C2"/>
    <w:rsid w:val="00D13A06"/>
    <w:rsid w:val="00D13B82"/>
    <w:rsid w:val="00D13C74"/>
    <w:rsid w:val="00D13D63"/>
    <w:rsid w:val="00D13E4F"/>
    <w:rsid w:val="00D14059"/>
    <w:rsid w:val="00D14503"/>
    <w:rsid w:val="00D14679"/>
    <w:rsid w:val="00D14779"/>
    <w:rsid w:val="00D14815"/>
    <w:rsid w:val="00D149EE"/>
    <w:rsid w:val="00D14AF8"/>
    <w:rsid w:val="00D14B61"/>
    <w:rsid w:val="00D14C5C"/>
    <w:rsid w:val="00D14E28"/>
    <w:rsid w:val="00D151A2"/>
    <w:rsid w:val="00D15521"/>
    <w:rsid w:val="00D15580"/>
    <w:rsid w:val="00D15AB3"/>
    <w:rsid w:val="00D15B69"/>
    <w:rsid w:val="00D15B6A"/>
    <w:rsid w:val="00D162D9"/>
    <w:rsid w:val="00D1632F"/>
    <w:rsid w:val="00D1667C"/>
    <w:rsid w:val="00D166D4"/>
    <w:rsid w:val="00D16A42"/>
    <w:rsid w:val="00D16C31"/>
    <w:rsid w:val="00D16E25"/>
    <w:rsid w:val="00D16F83"/>
    <w:rsid w:val="00D174C9"/>
    <w:rsid w:val="00D175C2"/>
    <w:rsid w:val="00D17CCF"/>
    <w:rsid w:val="00D17DD6"/>
    <w:rsid w:val="00D17FA0"/>
    <w:rsid w:val="00D17FAE"/>
    <w:rsid w:val="00D20082"/>
    <w:rsid w:val="00D2045D"/>
    <w:rsid w:val="00D20902"/>
    <w:rsid w:val="00D20A29"/>
    <w:rsid w:val="00D20BF3"/>
    <w:rsid w:val="00D21156"/>
    <w:rsid w:val="00D213C7"/>
    <w:rsid w:val="00D2197F"/>
    <w:rsid w:val="00D21CDF"/>
    <w:rsid w:val="00D21E03"/>
    <w:rsid w:val="00D21E95"/>
    <w:rsid w:val="00D2238C"/>
    <w:rsid w:val="00D223F4"/>
    <w:rsid w:val="00D22CBC"/>
    <w:rsid w:val="00D2372D"/>
    <w:rsid w:val="00D23879"/>
    <w:rsid w:val="00D238D7"/>
    <w:rsid w:val="00D23A3F"/>
    <w:rsid w:val="00D23BA2"/>
    <w:rsid w:val="00D23D84"/>
    <w:rsid w:val="00D24073"/>
    <w:rsid w:val="00D240FD"/>
    <w:rsid w:val="00D24341"/>
    <w:rsid w:val="00D248E5"/>
    <w:rsid w:val="00D24917"/>
    <w:rsid w:val="00D24B05"/>
    <w:rsid w:val="00D24B72"/>
    <w:rsid w:val="00D24E66"/>
    <w:rsid w:val="00D24EBD"/>
    <w:rsid w:val="00D24FBA"/>
    <w:rsid w:val="00D24FFC"/>
    <w:rsid w:val="00D251FD"/>
    <w:rsid w:val="00D25304"/>
    <w:rsid w:val="00D25399"/>
    <w:rsid w:val="00D257C1"/>
    <w:rsid w:val="00D258F4"/>
    <w:rsid w:val="00D259C4"/>
    <w:rsid w:val="00D25A99"/>
    <w:rsid w:val="00D26061"/>
    <w:rsid w:val="00D2630D"/>
    <w:rsid w:val="00D26582"/>
    <w:rsid w:val="00D267A3"/>
    <w:rsid w:val="00D2690A"/>
    <w:rsid w:val="00D26962"/>
    <w:rsid w:val="00D26D56"/>
    <w:rsid w:val="00D26F43"/>
    <w:rsid w:val="00D27425"/>
    <w:rsid w:val="00D2762B"/>
    <w:rsid w:val="00D2789A"/>
    <w:rsid w:val="00D27D3A"/>
    <w:rsid w:val="00D27E08"/>
    <w:rsid w:val="00D30356"/>
    <w:rsid w:val="00D30634"/>
    <w:rsid w:val="00D30890"/>
    <w:rsid w:val="00D308E0"/>
    <w:rsid w:val="00D3099E"/>
    <w:rsid w:val="00D30BEC"/>
    <w:rsid w:val="00D311EE"/>
    <w:rsid w:val="00D31572"/>
    <w:rsid w:val="00D31639"/>
    <w:rsid w:val="00D31918"/>
    <w:rsid w:val="00D31978"/>
    <w:rsid w:val="00D31B56"/>
    <w:rsid w:val="00D31B94"/>
    <w:rsid w:val="00D31E8F"/>
    <w:rsid w:val="00D31F9F"/>
    <w:rsid w:val="00D32106"/>
    <w:rsid w:val="00D324CD"/>
    <w:rsid w:val="00D328EC"/>
    <w:rsid w:val="00D32904"/>
    <w:rsid w:val="00D32D90"/>
    <w:rsid w:val="00D32DBE"/>
    <w:rsid w:val="00D32E46"/>
    <w:rsid w:val="00D32F18"/>
    <w:rsid w:val="00D32F8A"/>
    <w:rsid w:val="00D33101"/>
    <w:rsid w:val="00D3338B"/>
    <w:rsid w:val="00D3349F"/>
    <w:rsid w:val="00D335BA"/>
    <w:rsid w:val="00D338C4"/>
    <w:rsid w:val="00D33AAA"/>
    <w:rsid w:val="00D33CC5"/>
    <w:rsid w:val="00D34352"/>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4F1"/>
    <w:rsid w:val="00D365C4"/>
    <w:rsid w:val="00D36829"/>
    <w:rsid w:val="00D36BAA"/>
    <w:rsid w:val="00D36F1E"/>
    <w:rsid w:val="00D36FB2"/>
    <w:rsid w:val="00D3709A"/>
    <w:rsid w:val="00D3725F"/>
    <w:rsid w:val="00D37751"/>
    <w:rsid w:val="00D37910"/>
    <w:rsid w:val="00D37A8B"/>
    <w:rsid w:val="00D37BF5"/>
    <w:rsid w:val="00D4001E"/>
    <w:rsid w:val="00D4007E"/>
    <w:rsid w:val="00D40699"/>
    <w:rsid w:val="00D406D7"/>
    <w:rsid w:val="00D406FB"/>
    <w:rsid w:val="00D40D7C"/>
    <w:rsid w:val="00D41055"/>
    <w:rsid w:val="00D41535"/>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5DF"/>
    <w:rsid w:val="00D4478D"/>
    <w:rsid w:val="00D447E8"/>
    <w:rsid w:val="00D44B58"/>
    <w:rsid w:val="00D44CA9"/>
    <w:rsid w:val="00D450DE"/>
    <w:rsid w:val="00D45241"/>
    <w:rsid w:val="00D453CF"/>
    <w:rsid w:val="00D459AA"/>
    <w:rsid w:val="00D45BA3"/>
    <w:rsid w:val="00D45CA7"/>
    <w:rsid w:val="00D45DE4"/>
    <w:rsid w:val="00D460D4"/>
    <w:rsid w:val="00D46301"/>
    <w:rsid w:val="00D4649E"/>
    <w:rsid w:val="00D464DE"/>
    <w:rsid w:val="00D467FE"/>
    <w:rsid w:val="00D46A5C"/>
    <w:rsid w:val="00D46D60"/>
    <w:rsid w:val="00D471F2"/>
    <w:rsid w:val="00D4734B"/>
    <w:rsid w:val="00D475DB"/>
    <w:rsid w:val="00D47854"/>
    <w:rsid w:val="00D479F5"/>
    <w:rsid w:val="00D50111"/>
    <w:rsid w:val="00D501EE"/>
    <w:rsid w:val="00D50F24"/>
    <w:rsid w:val="00D51474"/>
    <w:rsid w:val="00D5161B"/>
    <w:rsid w:val="00D5173F"/>
    <w:rsid w:val="00D5289B"/>
    <w:rsid w:val="00D52973"/>
    <w:rsid w:val="00D52D24"/>
    <w:rsid w:val="00D52E0F"/>
    <w:rsid w:val="00D52E41"/>
    <w:rsid w:val="00D52EE1"/>
    <w:rsid w:val="00D52F32"/>
    <w:rsid w:val="00D53584"/>
    <w:rsid w:val="00D535F8"/>
    <w:rsid w:val="00D536A0"/>
    <w:rsid w:val="00D53F01"/>
    <w:rsid w:val="00D540F1"/>
    <w:rsid w:val="00D5416E"/>
    <w:rsid w:val="00D5439F"/>
    <w:rsid w:val="00D54404"/>
    <w:rsid w:val="00D54547"/>
    <w:rsid w:val="00D54C71"/>
    <w:rsid w:val="00D54D88"/>
    <w:rsid w:val="00D54F1C"/>
    <w:rsid w:val="00D54F5B"/>
    <w:rsid w:val="00D550F8"/>
    <w:rsid w:val="00D5533C"/>
    <w:rsid w:val="00D556D1"/>
    <w:rsid w:val="00D557C0"/>
    <w:rsid w:val="00D558CA"/>
    <w:rsid w:val="00D558D7"/>
    <w:rsid w:val="00D5591F"/>
    <w:rsid w:val="00D55A9D"/>
    <w:rsid w:val="00D55FD7"/>
    <w:rsid w:val="00D560F4"/>
    <w:rsid w:val="00D562D7"/>
    <w:rsid w:val="00D5638B"/>
    <w:rsid w:val="00D56493"/>
    <w:rsid w:val="00D564BB"/>
    <w:rsid w:val="00D5674F"/>
    <w:rsid w:val="00D56B54"/>
    <w:rsid w:val="00D56C22"/>
    <w:rsid w:val="00D56F59"/>
    <w:rsid w:val="00D57045"/>
    <w:rsid w:val="00D5728D"/>
    <w:rsid w:val="00D57504"/>
    <w:rsid w:val="00D575E3"/>
    <w:rsid w:val="00D57861"/>
    <w:rsid w:val="00D57BB1"/>
    <w:rsid w:val="00D57BB4"/>
    <w:rsid w:val="00D57D68"/>
    <w:rsid w:val="00D57EEB"/>
    <w:rsid w:val="00D57FA7"/>
    <w:rsid w:val="00D57FBB"/>
    <w:rsid w:val="00D6007F"/>
    <w:rsid w:val="00D6019E"/>
    <w:rsid w:val="00D603A9"/>
    <w:rsid w:val="00D60438"/>
    <w:rsid w:val="00D6057A"/>
    <w:rsid w:val="00D608C0"/>
    <w:rsid w:val="00D60ABC"/>
    <w:rsid w:val="00D60AE0"/>
    <w:rsid w:val="00D60B6B"/>
    <w:rsid w:val="00D60CBD"/>
    <w:rsid w:val="00D614AA"/>
    <w:rsid w:val="00D62593"/>
    <w:rsid w:val="00D62644"/>
    <w:rsid w:val="00D62673"/>
    <w:rsid w:val="00D62712"/>
    <w:rsid w:val="00D6296D"/>
    <w:rsid w:val="00D62B3B"/>
    <w:rsid w:val="00D62D87"/>
    <w:rsid w:val="00D62F82"/>
    <w:rsid w:val="00D632C8"/>
    <w:rsid w:val="00D63361"/>
    <w:rsid w:val="00D6346D"/>
    <w:rsid w:val="00D63832"/>
    <w:rsid w:val="00D63B2E"/>
    <w:rsid w:val="00D63DA7"/>
    <w:rsid w:val="00D64935"/>
    <w:rsid w:val="00D64E98"/>
    <w:rsid w:val="00D65693"/>
    <w:rsid w:val="00D65869"/>
    <w:rsid w:val="00D65B0A"/>
    <w:rsid w:val="00D65C62"/>
    <w:rsid w:val="00D65D04"/>
    <w:rsid w:val="00D65F21"/>
    <w:rsid w:val="00D662F6"/>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781"/>
    <w:rsid w:val="00D6795E"/>
    <w:rsid w:val="00D67AA9"/>
    <w:rsid w:val="00D67E5A"/>
    <w:rsid w:val="00D7000A"/>
    <w:rsid w:val="00D7020A"/>
    <w:rsid w:val="00D7078D"/>
    <w:rsid w:val="00D7084F"/>
    <w:rsid w:val="00D70E5E"/>
    <w:rsid w:val="00D71181"/>
    <w:rsid w:val="00D7187A"/>
    <w:rsid w:val="00D719F3"/>
    <w:rsid w:val="00D71BC2"/>
    <w:rsid w:val="00D71C42"/>
    <w:rsid w:val="00D71DB9"/>
    <w:rsid w:val="00D71E15"/>
    <w:rsid w:val="00D72134"/>
    <w:rsid w:val="00D7217B"/>
    <w:rsid w:val="00D72657"/>
    <w:rsid w:val="00D727CF"/>
    <w:rsid w:val="00D72ADF"/>
    <w:rsid w:val="00D72BE5"/>
    <w:rsid w:val="00D72ED9"/>
    <w:rsid w:val="00D73184"/>
    <w:rsid w:val="00D73392"/>
    <w:rsid w:val="00D735AE"/>
    <w:rsid w:val="00D73958"/>
    <w:rsid w:val="00D73AA5"/>
    <w:rsid w:val="00D73D27"/>
    <w:rsid w:val="00D7474B"/>
    <w:rsid w:val="00D74766"/>
    <w:rsid w:val="00D74F0C"/>
    <w:rsid w:val="00D75176"/>
    <w:rsid w:val="00D754CB"/>
    <w:rsid w:val="00D75663"/>
    <w:rsid w:val="00D762A6"/>
    <w:rsid w:val="00D7697D"/>
    <w:rsid w:val="00D76E59"/>
    <w:rsid w:val="00D76FA2"/>
    <w:rsid w:val="00D770DE"/>
    <w:rsid w:val="00D7773C"/>
    <w:rsid w:val="00D778D9"/>
    <w:rsid w:val="00D778F6"/>
    <w:rsid w:val="00D77C31"/>
    <w:rsid w:val="00D77CAE"/>
    <w:rsid w:val="00D77CB0"/>
    <w:rsid w:val="00D80B28"/>
    <w:rsid w:val="00D80C15"/>
    <w:rsid w:val="00D80C66"/>
    <w:rsid w:val="00D81026"/>
    <w:rsid w:val="00D820DD"/>
    <w:rsid w:val="00D822D1"/>
    <w:rsid w:val="00D824CF"/>
    <w:rsid w:val="00D8269A"/>
    <w:rsid w:val="00D82893"/>
    <w:rsid w:val="00D829F9"/>
    <w:rsid w:val="00D82D21"/>
    <w:rsid w:val="00D82D87"/>
    <w:rsid w:val="00D82F27"/>
    <w:rsid w:val="00D8310E"/>
    <w:rsid w:val="00D832FD"/>
    <w:rsid w:val="00D836EE"/>
    <w:rsid w:val="00D839F0"/>
    <w:rsid w:val="00D83B24"/>
    <w:rsid w:val="00D83B2B"/>
    <w:rsid w:val="00D83C17"/>
    <w:rsid w:val="00D83D29"/>
    <w:rsid w:val="00D84649"/>
    <w:rsid w:val="00D8467A"/>
    <w:rsid w:val="00D849F9"/>
    <w:rsid w:val="00D84B5D"/>
    <w:rsid w:val="00D85093"/>
    <w:rsid w:val="00D85BD9"/>
    <w:rsid w:val="00D85C34"/>
    <w:rsid w:val="00D85E47"/>
    <w:rsid w:val="00D85E60"/>
    <w:rsid w:val="00D861AC"/>
    <w:rsid w:val="00D8633A"/>
    <w:rsid w:val="00D867E3"/>
    <w:rsid w:val="00D8695B"/>
    <w:rsid w:val="00D86CBE"/>
    <w:rsid w:val="00D87742"/>
    <w:rsid w:val="00D87BD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5F"/>
    <w:rsid w:val="00D92262"/>
    <w:rsid w:val="00D923D1"/>
    <w:rsid w:val="00D92668"/>
    <w:rsid w:val="00D92A3A"/>
    <w:rsid w:val="00D92C18"/>
    <w:rsid w:val="00D92E15"/>
    <w:rsid w:val="00D93491"/>
    <w:rsid w:val="00D936E2"/>
    <w:rsid w:val="00D936F3"/>
    <w:rsid w:val="00D938A7"/>
    <w:rsid w:val="00D93B20"/>
    <w:rsid w:val="00D9425E"/>
    <w:rsid w:val="00D946ED"/>
    <w:rsid w:val="00D94AFD"/>
    <w:rsid w:val="00D9503A"/>
    <w:rsid w:val="00D953F4"/>
    <w:rsid w:val="00D95489"/>
    <w:rsid w:val="00D956C3"/>
    <w:rsid w:val="00D95BA7"/>
    <w:rsid w:val="00D95CDC"/>
    <w:rsid w:val="00D962CD"/>
    <w:rsid w:val="00D9632E"/>
    <w:rsid w:val="00D965DA"/>
    <w:rsid w:val="00D96DFA"/>
    <w:rsid w:val="00D970E9"/>
    <w:rsid w:val="00D97491"/>
    <w:rsid w:val="00D97801"/>
    <w:rsid w:val="00D97AF8"/>
    <w:rsid w:val="00D97EBC"/>
    <w:rsid w:val="00DA017A"/>
    <w:rsid w:val="00DA0248"/>
    <w:rsid w:val="00DA05B4"/>
    <w:rsid w:val="00DA0DEC"/>
    <w:rsid w:val="00DA10D6"/>
    <w:rsid w:val="00DA11F9"/>
    <w:rsid w:val="00DA1300"/>
    <w:rsid w:val="00DA14DF"/>
    <w:rsid w:val="00DA15F1"/>
    <w:rsid w:val="00DA1CBA"/>
    <w:rsid w:val="00DA1E59"/>
    <w:rsid w:val="00DA204E"/>
    <w:rsid w:val="00DA21FE"/>
    <w:rsid w:val="00DA22E6"/>
    <w:rsid w:val="00DA32A4"/>
    <w:rsid w:val="00DA3615"/>
    <w:rsid w:val="00DA3621"/>
    <w:rsid w:val="00DA3867"/>
    <w:rsid w:val="00DA3B08"/>
    <w:rsid w:val="00DA3CE3"/>
    <w:rsid w:val="00DA4190"/>
    <w:rsid w:val="00DA4364"/>
    <w:rsid w:val="00DA4624"/>
    <w:rsid w:val="00DA488B"/>
    <w:rsid w:val="00DA4A01"/>
    <w:rsid w:val="00DA4F67"/>
    <w:rsid w:val="00DA5030"/>
    <w:rsid w:val="00DA53C8"/>
    <w:rsid w:val="00DA54FB"/>
    <w:rsid w:val="00DA558E"/>
    <w:rsid w:val="00DA573D"/>
    <w:rsid w:val="00DA5F92"/>
    <w:rsid w:val="00DA5FC0"/>
    <w:rsid w:val="00DA63F2"/>
    <w:rsid w:val="00DA640E"/>
    <w:rsid w:val="00DA6695"/>
    <w:rsid w:val="00DA69C5"/>
    <w:rsid w:val="00DA6A22"/>
    <w:rsid w:val="00DA70D3"/>
    <w:rsid w:val="00DA7320"/>
    <w:rsid w:val="00DA79CF"/>
    <w:rsid w:val="00DA7DCD"/>
    <w:rsid w:val="00DB015A"/>
    <w:rsid w:val="00DB05C2"/>
    <w:rsid w:val="00DB0CA3"/>
    <w:rsid w:val="00DB12A1"/>
    <w:rsid w:val="00DB1AA3"/>
    <w:rsid w:val="00DB1C7F"/>
    <w:rsid w:val="00DB236F"/>
    <w:rsid w:val="00DB2574"/>
    <w:rsid w:val="00DB2620"/>
    <w:rsid w:val="00DB2AC1"/>
    <w:rsid w:val="00DB2C34"/>
    <w:rsid w:val="00DB2C8B"/>
    <w:rsid w:val="00DB3CE0"/>
    <w:rsid w:val="00DB3DE5"/>
    <w:rsid w:val="00DB4162"/>
    <w:rsid w:val="00DB4539"/>
    <w:rsid w:val="00DB49F4"/>
    <w:rsid w:val="00DB50D9"/>
    <w:rsid w:val="00DB521A"/>
    <w:rsid w:val="00DB56FC"/>
    <w:rsid w:val="00DB57FA"/>
    <w:rsid w:val="00DB5952"/>
    <w:rsid w:val="00DB5BCF"/>
    <w:rsid w:val="00DB5C50"/>
    <w:rsid w:val="00DB5E19"/>
    <w:rsid w:val="00DB609F"/>
    <w:rsid w:val="00DB65C7"/>
    <w:rsid w:val="00DB6947"/>
    <w:rsid w:val="00DB6EA5"/>
    <w:rsid w:val="00DB6FD7"/>
    <w:rsid w:val="00DB75EC"/>
    <w:rsid w:val="00DB794C"/>
    <w:rsid w:val="00DB7A77"/>
    <w:rsid w:val="00DB7E00"/>
    <w:rsid w:val="00DC022A"/>
    <w:rsid w:val="00DC0578"/>
    <w:rsid w:val="00DC05C5"/>
    <w:rsid w:val="00DC069E"/>
    <w:rsid w:val="00DC0D96"/>
    <w:rsid w:val="00DC0EBE"/>
    <w:rsid w:val="00DC1637"/>
    <w:rsid w:val="00DC176D"/>
    <w:rsid w:val="00DC1F47"/>
    <w:rsid w:val="00DC2374"/>
    <w:rsid w:val="00DC2882"/>
    <w:rsid w:val="00DC2E2E"/>
    <w:rsid w:val="00DC330E"/>
    <w:rsid w:val="00DC3B96"/>
    <w:rsid w:val="00DC44D7"/>
    <w:rsid w:val="00DC4600"/>
    <w:rsid w:val="00DC4833"/>
    <w:rsid w:val="00DC4F6A"/>
    <w:rsid w:val="00DC5361"/>
    <w:rsid w:val="00DC55AD"/>
    <w:rsid w:val="00DC580D"/>
    <w:rsid w:val="00DC58F1"/>
    <w:rsid w:val="00DC5D1A"/>
    <w:rsid w:val="00DC5D24"/>
    <w:rsid w:val="00DC5D8B"/>
    <w:rsid w:val="00DC5DB7"/>
    <w:rsid w:val="00DC639E"/>
    <w:rsid w:val="00DC64C1"/>
    <w:rsid w:val="00DC64CA"/>
    <w:rsid w:val="00DC6C2B"/>
    <w:rsid w:val="00DC6CE9"/>
    <w:rsid w:val="00DC725D"/>
    <w:rsid w:val="00DC72ED"/>
    <w:rsid w:val="00DC76E2"/>
    <w:rsid w:val="00DC7AC6"/>
    <w:rsid w:val="00DC7C2F"/>
    <w:rsid w:val="00DC7D06"/>
    <w:rsid w:val="00DC7EE4"/>
    <w:rsid w:val="00DD009A"/>
    <w:rsid w:val="00DD04E9"/>
    <w:rsid w:val="00DD05DA"/>
    <w:rsid w:val="00DD073F"/>
    <w:rsid w:val="00DD0825"/>
    <w:rsid w:val="00DD08AF"/>
    <w:rsid w:val="00DD0B53"/>
    <w:rsid w:val="00DD0BF9"/>
    <w:rsid w:val="00DD0F33"/>
    <w:rsid w:val="00DD0F86"/>
    <w:rsid w:val="00DD107E"/>
    <w:rsid w:val="00DD158E"/>
    <w:rsid w:val="00DD1877"/>
    <w:rsid w:val="00DD1911"/>
    <w:rsid w:val="00DD1937"/>
    <w:rsid w:val="00DD1D3D"/>
    <w:rsid w:val="00DD1DD3"/>
    <w:rsid w:val="00DD2155"/>
    <w:rsid w:val="00DD246B"/>
    <w:rsid w:val="00DD24B6"/>
    <w:rsid w:val="00DD27FE"/>
    <w:rsid w:val="00DD281F"/>
    <w:rsid w:val="00DD2BC5"/>
    <w:rsid w:val="00DD2BDE"/>
    <w:rsid w:val="00DD2D76"/>
    <w:rsid w:val="00DD2F5E"/>
    <w:rsid w:val="00DD310F"/>
    <w:rsid w:val="00DD3139"/>
    <w:rsid w:val="00DD313D"/>
    <w:rsid w:val="00DD3542"/>
    <w:rsid w:val="00DD3778"/>
    <w:rsid w:val="00DD39DF"/>
    <w:rsid w:val="00DD3AC5"/>
    <w:rsid w:val="00DD406D"/>
    <w:rsid w:val="00DD4BE5"/>
    <w:rsid w:val="00DD4E6E"/>
    <w:rsid w:val="00DD52B2"/>
    <w:rsid w:val="00DD52E5"/>
    <w:rsid w:val="00DD5315"/>
    <w:rsid w:val="00DD543E"/>
    <w:rsid w:val="00DD5492"/>
    <w:rsid w:val="00DD55C6"/>
    <w:rsid w:val="00DD58A3"/>
    <w:rsid w:val="00DD5F4C"/>
    <w:rsid w:val="00DD5FC1"/>
    <w:rsid w:val="00DD60B7"/>
    <w:rsid w:val="00DD64D0"/>
    <w:rsid w:val="00DD6568"/>
    <w:rsid w:val="00DD65AC"/>
    <w:rsid w:val="00DD663F"/>
    <w:rsid w:val="00DD6B4E"/>
    <w:rsid w:val="00DD70CF"/>
    <w:rsid w:val="00DD7107"/>
    <w:rsid w:val="00DD7716"/>
    <w:rsid w:val="00DD7767"/>
    <w:rsid w:val="00DD7792"/>
    <w:rsid w:val="00DD7F95"/>
    <w:rsid w:val="00DE0203"/>
    <w:rsid w:val="00DE0315"/>
    <w:rsid w:val="00DE0563"/>
    <w:rsid w:val="00DE06B1"/>
    <w:rsid w:val="00DE081B"/>
    <w:rsid w:val="00DE09CB"/>
    <w:rsid w:val="00DE0A28"/>
    <w:rsid w:val="00DE0E13"/>
    <w:rsid w:val="00DE1701"/>
    <w:rsid w:val="00DE1BD4"/>
    <w:rsid w:val="00DE1F2C"/>
    <w:rsid w:val="00DE2216"/>
    <w:rsid w:val="00DE2226"/>
    <w:rsid w:val="00DE2574"/>
    <w:rsid w:val="00DE25F7"/>
    <w:rsid w:val="00DE2618"/>
    <w:rsid w:val="00DE26B9"/>
    <w:rsid w:val="00DE29AF"/>
    <w:rsid w:val="00DE2CFF"/>
    <w:rsid w:val="00DE3074"/>
    <w:rsid w:val="00DE32DA"/>
    <w:rsid w:val="00DE35F8"/>
    <w:rsid w:val="00DE365C"/>
    <w:rsid w:val="00DE3B28"/>
    <w:rsid w:val="00DE3B55"/>
    <w:rsid w:val="00DE3DB8"/>
    <w:rsid w:val="00DE3EFD"/>
    <w:rsid w:val="00DE406F"/>
    <w:rsid w:val="00DE46A4"/>
    <w:rsid w:val="00DE47DD"/>
    <w:rsid w:val="00DE4A23"/>
    <w:rsid w:val="00DE4AED"/>
    <w:rsid w:val="00DE4B14"/>
    <w:rsid w:val="00DE4CCB"/>
    <w:rsid w:val="00DE4E43"/>
    <w:rsid w:val="00DE4F5D"/>
    <w:rsid w:val="00DE4F88"/>
    <w:rsid w:val="00DE509D"/>
    <w:rsid w:val="00DE53C1"/>
    <w:rsid w:val="00DE5915"/>
    <w:rsid w:val="00DE5977"/>
    <w:rsid w:val="00DE5D44"/>
    <w:rsid w:val="00DE5F58"/>
    <w:rsid w:val="00DE6493"/>
    <w:rsid w:val="00DE68B9"/>
    <w:rsid w:val="00DE69C4"/>
    <w:rsid w:val="00DE6AE1"/>
    <w:rsid w:val="00DE7546"/>
    <w:rsid w:val="00DE7631"/>
    <w:rsid w:val="00DE7953"/>
    <w:rsid w:val="00DE7C02"/>
    <w:rsid w:val="00DE7E76"/>
    <w:rsid w:val="00DE7E80"/>
    <w:rsid w:val="00DF031E"/>
    <w:rsid w:val="00DF035F"/>
    <w:rsid w:val="00DF069E"/>
    <w:rsid w:val="00DF0974"/>
    <w:rsid w:val="00DF1812"/>
    <w:rsid w:val="00DF19CA"/>
    <w:rsid w:val="00DF1A3F"/>
    <w:rsid w:val="00DF1BE8"/>
    <w:rsid w:val="00DF1F0D"/>
    <w:rsid w:val="00DF2424"/>
    <w:rsid w:val="00DF2802"/>
    <w:rsid w:val="00DF2881"/>
    <w:rsid w:val="00DF28B1"/>
    <w:rsid w:val="00DF2A95"/>
    <w:rsid w:val="00DF2B94"/>
    <w:rsid w:val="00DF2EC0"/>
    <w:rsid w:val="00DF3065"/>
    <w:rsid w:val="00DF3430"/>
    <w:rsid w:val="00DF34A2"/>
    <w:rsid w:val="00DF350A"/>
    <w:rsid w:val="00DF35FF"/>
    <w:rsid w:val="00DF3946"/>
    <w:rsid w:val="00DF3C48"/>
    <w:rsid w:val="00DF3DC7"/>
    <w:rsid w:val="00DF3E5B"/>
    <w:rsid w:val="00DF40AA"/>
    <w:rsid w:val="00DF41E0"/>
    <w:rsid w:val="00DF4451"/>
    <w:rsid w:val="00DF471F"/>
    <w:rsid w:val="00DF4E30"/>
    <w:rsid w:val="00DF53DF"/>
    <w:rsid w:val="00DF5462"/>
    <w:rsid w:val="00DF5CB1"/>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7BE"/>
    <w:rsid w:val="00DF7AD7"/>
    <w:rsid w:val="00DF7AFA"/>
    <w:rsid w:val="00DF7B77"/>
    <w:rsid w:val="00E0002C"/>
    <w:rsid w:val="00E00413"/>
    <w:rsid w:val="00E00607"/>
    <w:rsid w:val="00E0074D"/>
    <w:rsid w:val="00E00C07"/>
    <w:rsid w:val="00E010CA"/>
    <w:rsid w:val="00E011CD"/>
    <w:rsid w:val="00E011D8"/>
    <w:rsid w:val="00E0135D"/>
    <w:rsid w:val="00E01446"/>
    <w:rsid w:val="00E01629"/>
    <w:rsid w:val="00E01820"/>
    <w:rsid w:val="00E01DCC"/>
    <w:rsid w:val="00E01E66"/>
    <w:rsid w:val="00E01F54"/>
    <w:rsid w:val="00E01F7B"/>
    <w:rsid w:val="00E01FA9"/>
    <w:rsid w:val="00E021E3"/>
    <w:rsid w:val="00E025E7"/>
    <w:rsid w:val="00E02815"/>
    <w:rsid w:val="00E02D59"/>
    <w:rsid w:val="00E030F4"/>
    <w:rsid w:val="00E030F6"/>
    <w:rsid w:val="00E03934"/>
    <w:rsid w:val="00E03980"/>
    <w:rsid w:val="00E04150"/>
    <w:rsid w:val="00E047AC"/>
    <w:rsid w:val="00E048CD"/>
    <w:rsid w:val="00E04AAB"/>
    <w:rsid w:val="00E0529B"/>
    <w:rsid w:val="00E05510"/>
    <w:rsid w:val="00E0578D"/>
    <w:rsid w:val="00E057B4"/>
    <w:rsid w:val="00E057DE"/>
    <w:rsid w:val="00E05804"/>
    <w:rsid w:val="00E05FAE"/>
    <w:rsid w:val="00E060EC"/>
    <w:rsid w:val="00E0668D"/>
    <w:rsid w:val="00E06706"/>
    <w:rsid w:val="00E06F56"/>
    <w:rsid w:val="00E07058"/>
    <w:rsid w:val="00E07413"/>
    <w:rsid w:val="00E0742F"/>
    <w:rsid w:val="00E07515"/>
    <w:rsid w:val="00E0760B"/>
    <w:rsid w:val="00E07870"/>
    <w:rsid w:val="00E0799D"/>
    <w:rsid w:val="00E07A81"/>
    <w:rsid w:val="00E100A6"/>
    <w:rsid w:val="00E102A4"/>
    <w:rsid w:val="00E10390"/>
    <w:rsid w:val="00E10803"/>
    <w:rsid w:val="00E1092F"/>
    <w:rsid w:val="00E10FDE"/>
    <w:rsid w:val="00E110C5"/>
    <w:rsid w:val="00E115D7"/>
    <w:rsid w:val="00E115FE"/>
    <w:rsid w:val="00E11FCC"/>
    <w:rsid w:val="00E123C4"/>
    <w:rsid w:val="00E124D2"/>
    <w:rsid w:val="00E12716"/>
    <w:rsid w:val="00E1272A"/>
    <w:rsid w:val="00E12A05"/>
    <w:rsid w:val="00E12D61"/>
    <w:rsid w:val="00E12D66"/>
    <w:rsid w:val="00E12F40"/>
    <w:rsid w:val="00E13219"/>
    <w:rsid w:val="00E132D3"/>
    <w:rsid w:val="00E133D4"/>
    <w:rsid w:val="00E13439"/>
    <w:rsid w:val="00E135FC"/>
    <w:rsid w:val="00E137EB"/>
    <w:rsid w:val="00E13908"/>
    <w:rsid w:val="00E1394E"/>
    <w:rsid w:val="00E13A5B"/>
    <w:rsid w:val="00E13EF7"/>
    <w:rsid w:val="00E14103"/>
    <w:rsid w:val="00E143A5"/>
    <w:rsid w:val="00E143BD"/>
    <w:rsid w:val="00E14609"/>
    <w:rsid w:val="00E14615"/>
    <w:rsid w:val="00E149C9"/>
    <w:rsid w:val="00E14C55"/>
    <w:rsid w:val="00E1521C"/>
    <w:rsid w:val="00E15395"/>
    <w:rsid w:val="00E15763"/>
    <w:rsid w:val="00E15BC3"/>
    <w:rsid w:val="00E15C88"/>
    <w:rsid w:val="00E15D2B"/>
    <w:rsid w:val="00E15E55"/>
    <w:rsid w:val="00E15EEB"/>
    <w:rsid w:val="00E16131"/>
    <w:rsid w:val="00E1624B"/>
    <w:rsid w:val="00E163C4"/>
    <w:rsid w:val="00E168F5"/>
    <w:rsid w:val="00E16D55"/>
    <w:rsid w:val="00E16E71"/>
    <w:rsid w:val="00E16F87"/>
    <w:rsid w:val="00E1789F"/>
    <w:rsid w:val="00E17FC1"/>
    <w:rsid w:val="00E17FD0"/>
    <w:rsid w:val="00E20101"/>
    <w:rsid w:val="00E2016C"/>
    <w:rsid w:val="00E2033E"/>
    <w:rsid w:val="00E20475"/>
    <w:rsid w:val="00E208F6"/>
    <w:rsid w:val="00E20FD5"/>
    <w:rsid w:val="00E21032"/>
    <w:rsid w:val="00E21359"/>
    <w:rsid w:val="00E21977"/>
    <w:rsid w:val="00E21AC3"/>
    <w:rsid w:val="00E21CBF"/>
    <w:rsid w:val="00E21E21"/>
    <w:rsid w:val="00E22125"/>
    <w:rsid w:val="00E221C5"/>
    <w:rsid w:val="00E22719"/>
    <w:rsid w:val="00E227E5"/>
    <w:rsid w:val="00E22F0C"/>
    <w:rsid w:val="00E23089"/>
    <w:rsid w:val="00E230CA"/>
    <w:rsid w:val="00E233F1"/>
    <w:rsid w:val="00E23561"/>
    <w:rsid w:val="00E23578"/>
    <w:rsid w:val="00E23580"/>
    <w:rsid w:val="00E235B4"/>
    <w:rsid w:val="00E237C2"/>
    <w:rsid w:val="00E237DD"/>
    <w:rsid w:val="00E23A28"/>
    <w:rsid w:val="00E23A47"/>
    <w:rsid w:val="00E23AB3"/>
    <w:rsid w:val="00E2422A"/>
    <w:rsid w:val="00E246DB"/>
    <w:rsid w:val="00E24B81"/>
    <w:rsid w:val="00E24EE0"/>
    <w:rsid w:val="00E250BC"/>
    <w:rsid w:val="00E2519B"/>
    <w:rsid w:val="00E2535E"/>
    <w:rsid w:val="00E25864"/>
    <w:rsid w:val="00E259EA"/>
    <w:rsid w:val="00E25A97"/>
    <w:rsid w:val="00E2606F"/>
    <w:rsid w:val="00E260F6"/>
    <w:rsid w:val="00E261A9"/>
    <w:rsid w:val="00E261DD"/>
    <w:rsid w:val="00E26608"/>
    <w:rsid w:val="00E26C18"/>
    <w:rsid w:val="00E272EA"/>
    <w:rsid w:val="00E27523"/>
    <w:rsid w:val="00E2759E"/>
    <w:rsid w:val="00E278F9"/>
    <w:rsid w:val="00E27BC0"/>
    <w:rsid w:val="00E27F15"/>
    <w:rsid w:val="00E27F74"/>
    <w:rsid w:val="00E27FFD"/>
    <w:rsid w:val="00E300A9"/>
    <w:rsid w:val="00E301A2"/>
    <w:rsid w:val="00E306D0"/>
    <w:rsid w:val="00E3088C"/>
    <w:rsid w:val="00E308E8"/>
    <w:rsid w:val="00E30B66"/>
    <w:rsid w:val="00E30C80"/>
    <w:rsid w:val="00E30D9B"/>
    <w:rsid w:val="00E31031"/>
    <w:rsid w:val="00E3141D"/>
    <w:rsid w:val="00E314B2"/>
    <w:rsid w:val="00E3170E"/>
    <w:rsid w:val="00E31B6B"/>
    <w:rsid w:val="00E31C7B"/>
    <w:rsid w:val="00E31EA7"/>
    <w:rsid w:val="00E32257"/>
    <w:rsid w:val="00E322AD"/>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460E"/>
    <w:rsid w:val="00E34749"/>
    <w:rsid w:val="00E34D90"/>
    <w:rsid w:val="00E34E93"/>
    <w:rsid w:val="00E35268"/>
    <w:rsid w:val="00E3548F"/>
    <w:rsid w:val="00E35500"/>
    <w:rsid w:val="00E35649"/>
    <w:rsid w:val="00E35B5F"/>
    <w:rsid w:val="00E35C7E"/>
    <w:rsid w:val="00E35C94"/>
    <w:rsid w:val="00E360F5"/>
    <w:rsid w:val="00E36101"/>
    <w:rsid w:val="00E3623C"/>
    <w:rsid w:val="00E364E7"/>
    <w:rsid w:val="00E368B8"/>
    <w:rsid w:val="00E36A5D"/>
    <w:rsid w:val="00E36EFB"/>
    <w:rsid w:val="00E3701B"/>
    <w:rsid w:val="00E371AD"/>
    <w:rsid w:val="00E37389"/>
    <w:rsid w:val="00E376CF"/>
    <w:rsid w:val="00E3798B"/>
    <w:rsid w:val="00E37A6A"/>
    <w:rsid w:val="00E37AB9"/>
    <w:rsid w:val="00E400AD"/>
    <w:rsid w:val="00E400BE"/>
    <w:rsid w:val="00E400C7"/>
    <w:rsid w:val="00E403DE"/>
    <w:rsid w:val="00E404ED"/>
    <w:rsid w:val="00E4062D"/>
    <w:rsid w:val="00E406C9"/>
    <w:rsid w:val="00E40718"/>
    <w:rsid w:val="00E40817"/>
    <w:rsid w:val="00E40E2A"/>
    <w:rsid w:val="00E41083"/>
    <w:rsid w:val="00E41269"/>
    <w:rsid w:val="00E41BE4"/>
    <w:rsid w:val="00E41D91"/>
    <w:rsid w:val="00E41E0D"/>
    <w:rsid w:val="00E41FEE"/>
    <w:rsid w:val="00E422DF"/>
    <w:rsid w:val="00E42646"/>
    <w:rsid w:val="00E426FD"/>
    <w:rsid w:val="00E43248"/>
    <w:rsid w:val="00E43610"/>
    <w:rsid w:val="00E438F8"/>
    <w:rsid w:val="00E43900"/>
    <w:rsid w:val="00E4399D"/>
    <w:rsid w:val="00E43F59"/>
    <w:rsid w:val="00E44234"/>
    <w:rsid w:val="00E442B8"/>
    <w:rsid w:val="00E44599"/>
    <w:rsid w:val="00E44678"/>
    <w:rsid w:val="00E44741"/>
    <w:rsid w:val="00E44854"/>
    <w:rsid w:val="00E44855"/>
    <w:rsid w:val="00E4490C"/>
    <w:rsid w:val="00E44A95"/>
    <w:rsid w:val="00E455FD"/>
    <w:rsid w:val="00E4585C"/>
    <w:rsid w:val="00E459F8"/>
    <w:rsid w:val="00E45BD5"/>
    <w:rsid w:val="00E46121"/>
    <w:rsid w:val="00E46152"/>
    <w:rsid w:val="00E4626A"/>
    <w:rsid w:val="00E467E0"/>
    <w:rsid w:val="00E46820"/>
    <w:rsid w:val="00E46E03"/>
    <w:rsid w:val="00E46EA6"/>
    <w:rsid w:val="00E471EE"/>
    <w:rsid w:val="00E47208"/>
    <w:rsid w:val="00E47216"/>
    <w:rsid w:val="00E474FC"/>
    <w:rsid w:val="00E47976"/>
    <w:rsid w:val="00E47BDA"/>
    <w:rsid w:val="00E50948"/>
    <w:rsid w:val="00E509C5"/>
    <w:rsid w:val="00E50D54"/>
    <w:rsid w:val="00E510BA"/>
    <w:rsid w:val="00E5188D"/>
    <w:rsid w:val="00E51E40"/>
    <w:rsid w:val="00E51E6E"/>
    <w:rsid w:val="00E520D2"/>
    <w:rsid w:val="00E52323"/>
    <w:rsid w:val="00E525D6"/>
    <w:rsid w:val="00E529E2"/>
    <w:rsid w:val="00E52C1D"/>
    <w:rsid w:val="00E52E6B"/>
    <w:rsid w:val="00E53633"/>
    <w:rsid w:val="00E53A60"/>
    <w:rsid w:val="00E53A9A"/>
    <w:rsid w:val="00E53DE8"/>
    <w:rsid w:val="00E540F5"/>
    <w:rsid w:val="00E54539"/>
    <w:rsid w:val="00E545A1"/>
    <w:rsid w:val="00E547E3"/>
    <w:rsid w:val="00E5482E"/>
    <w:rsid w:val="00E54850"/>
    <w:rsid w:val="00E549D0"/>
    <w:rsid w:val="00E54A8F"/>
    <w:rsid w:val="00E54EFA"/>
    <w:rsid w:val="00E54F06"/>
    <w:rsid w:val="00E55BB7"/>
    <w:rsid w:val="00E55CEE"/>
    <w:rsid w:val="00E55D82"/>
    <w:rsid w:val="00E55EF1"/>
    <w:rsid w:val="00E5601A"/>
    <w:rsid w:val="00E562E2"/>
    <w:rsid w:val="00E56573"/>
    <w:rsid w:val="00E56A9A"/>
    <w:rsid w:val="00E56CA0"/>
    <w:rsid w:val="00E56FD7"/>
    <w:rsid w:val="00E57067"/>
    <w:rsid w:val="00E5706A"/>
    <w:rsid w:val="00E5714B"/>
    <w:rsid w:val="00E57515"/>
    <w:rsid w:val="00E57806"/>
    <w:rsid w:val="00E57990"/>
    <w:rsid w:val="00E57D41"/>
    <w:rsid w:val="00E57E3A"/>
    <w:rsid w:val="00E600E0"/>
    <w:rsid w:val="00E601B1"/>
    <w:rsid w:val="00E60663"/>
    <w:rsid w:val="00E60832"/>
    <w:rsid w:val="00E612E4"/>
    <w:rsid w:val="00E6147B"/>
    <w:rsid w:val="00E61629"/>
    <w:rsid w:val="00E619D8"/>
    <w:rsid w:val="00E61D4B"/>
    <w:rsid w:val="00E62119"/>
    <w:rsid w:val="00E621F4"/>
    <w:rsid w:val="00E622CF"/>
    <w:rsid w:val="00E6262E"/>
    <w:rsid w:val="00E626E8"/>
    <w:rsid w:val="00E62E19"/>
    <w:rsid w:val="00E62F38"/>
    <w:rsid w:val="00E630FD"/>
    <w:rsid w:val="00E634C5"/>
    <w:rsid w:val="00E6350D"/>
    <w:rsid w:val="00E63F26"/>
    <w:rsid w:val="00E64307"/>
    <w:rsid w:val="00E644E8"/>
    <w:rsid w:val="00E64ADB"/>
    <w:rsid w:val="00E6515D"/>
    <w:rsid w:val="00E657C5"/>
    <w:rsid w:val="00E65C7D"/>
    <w:rsid w:val="00E65EF8"/>
    <w:rsid w:val="00E65F3B"/>
    <w:rsid w:val="00E665EB"/>
    <w:rsid w:val="00E66631"/>
    <w:rsid w:val="00E6697D"/>
    <w:rsid w:val="00E66A29"/>
    <w:rsid w:val="00E66C5E"/>
    <w:rsid w:val="00E66D47"/>
    <w:rsid w:val="00E66D76"/>
    <w:rsid w:val="00E66DBA"/>
    <w:rsid w:val="00E67B5F"/>
    <w:rsid w:val="00E7046F"/>
    <w:rsid w:val="00E7096B"/>
    <w:rsid w:val="00E709BD"/>
    <w:rsid w:val="00E70AC3"/>
    <w:rsid w:val="00E70B6D"/>
    <w:rsid w:val="00E70B8D"/>
    <w:rsid w:val="00E70E46"/>
    <w:rsid w:val="00E70F70"/>
    <w:rsid w:val="00E711BA"/>
    <w:rsid w:val="00E7129A"/>
    <w:rsid w:val="00E71380"/>
    <w:rsid w:val="00E719E1"/>
    <w:rsid w:val="00E71CEE"/>
    <w:rsid w:val="00E71E65"/>
    <w:rsid w:val="00E72251"/>
    <w:rsid w:val="00E72562"/>
    <w:rsid w:val="00E72A5A"/>
    <w:rsid w:val="00E72BC2"/>
    <w:rsid w:val="00E72BCF"/>
    <w:rsid w:val="00E72D08"/>
    <w:rsid w:val="00E733AA"/>
    <w:rsid w:val="00E735CC"/>
    <w:rsid w:val="00E73B26"/>
    <w:rsid w:val="00E73CEC"/>
    <w:rsid w:val="00E73D4B"/>
    <w:rsid w:val="00E741AB"/>
    <w:rsid w:val="00E74322"/>
    <w:rsid w:val="00E744E9"/>
    <w:rsid w:val="00E74529"/>
    <w:rsid w:val="00E74771"/>
    <w:rsid w:val="00E74AF4"/>
    <w:rsid w:val="00E74D36"/>
    <w:rsid w:val="00E74D84"/>
    <w:rsid w:val="00E75032"/>
    <w:rsid w:val="00E7503D"/>
    <w:rsid w:val="00E752E3"/>
    <w:rsid w:val="00E75A30"/>
    <w:rsid w:val="00E75E2E"/>
    <w:rsid w:val="00E75E76"/>
    <w:rsid w:val="00E7622A"/>
    <w:rsid w:val="00E76C7B"/>
    <w:rsid w:val="00E76D45"/>
    <w:rsid w:val="00E76D91"/>
    <w:rsid w:val="00E76DD0"/>
    <w:rsid w:val="00E76DFF"/>
    <w:rsid w:val="00E7701A"/>
    <w:rsid w:val="00E77115"/>
    <w:rsid w:val="00E77610"/>
    <w:rsid w:val="00E777D7"/>
    <w:rsid w:val="00E77AD8"/>
    <w:rsid w:val="00E77C9A"/>
    <w:rsid w:val="00E77F54"/>
    <w:rsid w:val="00E8020B"/>
    <w:rsid w:val="00E8063F"/>
    <w:rsid w:val="00E80933"/>
    <w:rsid w:val="00E80E44"/>
    <w:rsid w:val="00E814A3"/>
    <w:rsid w:val="00E81620"/>
    <w:rsid w:val="00E816E8"/>
    <w:rsid w:val="00E81804"/>
    <w:rsid w:val="00E81DE5"/>
    <w:rsid w:val="00E821E2"/>
    <w:rsid w:val="00E82376"/>
    <w:rsid w:val="00E82583"/>
    <w:rsid w:val="00E8272D"/>
    <w:rsid w:val="00E8290B"/>
    <w:rsid w:val="00E83493"/>
    <w:rsid w:val="00E837C4"/>
    <w:rsid w:val="00E83B1F"/>
    <w:rsid w:val="00E8430F"/>
    <w:rsid w:val="00E8450C"/>
    <w:rsid w:val="00E845FA"/>
    <w:rsid w:val="00E84804"/>
    <w:rsid w:val="00E84BD4"/>
    <w:rsid w:val="00E84C16"/>
    <w:rsid w:val="00E84CBB"/>
    <w:rsid w:val="00E8502A"/>
    <w:rsid w:val="00E85658"/>
    <w:rsid w:val="00E8599D"/>
    <w:rsid w:val="00E85A78"/>
    <w:rsid w:val="00E85ACF"/>
    <w:rsid w:val="00E85C02"/>
    <w:rsid w:val="00E86506"/>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C8B"/>
    <w:rsid w:val="00E90DE1"/>
    <w:rsid w:val="00E912F9"/>
    <w:rsid w:val="00E91A52"/>
    <w:rsid w:val="00E91D26"/>
    <w:rsid w:val="00E921AB"/>
    <w:rsid w:val="00E92AC0"/>
    <w:rsid w:val="00E92DBE"/>
    <w:rsid w:val="00E932F2"/>
    <w:rsid w:val="00E93542"/>
    <w:rsid w:val="00E93959"/>
    <w:rsid w:val="00E93AC3"/>
    <w:rsid w:val="00E93F97"/>
    <w:rsid w:val="00E9425E"/>
    <w:rsid w:val="00E94639"/>
    <w:rsid w:val="00E94784"/>
    <w:rsid w:val="00E947D5"/>
    <w:rsid w:val="00E948B2"/>
    <w:rsid w:val="00E94927"/>
    <w:rsid w:val="00E95193"/>
    <w:rsid w:val="00E956AE"/>
    <w:rsid w:val="00E957CC"/>
    <w:rsid w:val="00E9594D"/>
    <w:rsid w:val="00E95EFA"/>
    <w:rsid w:val="00E95F57"/>
    <w:rsid w:val="00E962F1"/>
    <w:rsid w:val="00E9643C"/>
    <w:rsid w:val="00E96C26"/>
    <w:rsid w:val="00E96FC1"/>
    <w:rsid w:val="00E97131"/>
    <w:rsid w:val="00E971F8"/>
    <w:rsid w:val="00E97254"/>
    <w:rsid w:val="00E9769D"/>
    <w:rsid w:val="00E97C96"/>
    <w:rsid w:val="00EA0163"/>
    <w:rsid w:val="00EA02F5"/>
    <w:rsid w:val="00EA045F"/>
    <w:rsid w:val="00EA1040"/>
    <w:rsid w:val="00EA1171"/>
    <w:rsid w:val="00EA15C0"/>
    <w:rsid w:val="00EA16F2"/>
    <w:rsid w:val="00EA19CA"/>
    <w:rsid w:val="00EA22D3"/>
    <w:rsid w:val="00EA27DA"/>
    <w:rsid w:val="00EA27FE"/>
    <w:rsid w:val="00EA2957"/>
    <w:rsid w:val="00EA2BA1"/>
    <w:rsid w:val="00EA2BE8"/>
    <w:rsid w:val="00EA2C5E"/>
    <w:rsid w:val="00EA2F3C"/>
    <w:rsid w:val="00EA3122"/>
    <w:rsid w:val="00EA317A"/>
    <w:rsid w:val="00EA317D"/>
    <w:rsid w:val="00EA32D2"/>
    <w:rsid w:val="00EA3354"/>
    <w:rsid w:val="00EA33BB"/>
    <w:rsid w:val="00EA38CE"/>
    <w:rsid w:val="00EA418F"/>
    <w:rsid w:val="00EA435E"/>
    <w:rsid w:val="00EA4426"/>
    <w:rsid w:val="00EA44C1"/>
    <w:rsid w:val="00EA46D5"/>
    <w:rsid w:val="00EA539C"/>
    <w:rsid w:val="00EA56D6"/>
    <w:rsid w:val="00EA59E4"/>
    <w:rsid w:val="00EA5FDB"/>
    <w:rsid w:val="00EA60C8"/>
    <w:rsid w:val="00EA6238"/>
    <w:rsid w:val="00EA6890"/>
    <w:rsid w:val="00EA68F5"/>
    <w:rsid w:val="00EA6A87"/>
    <w:rsid w:val="00EA6D8A"/>
    <w:rsid w:val="00EA6DA4"/>
    <w:rsid w:val="00EA6EEF"/>
    <w:rsid w:val="00EA6F5E"/>
    <w:rsid w:val="00EA71FA"/>
    <w:rsid w:val="00EA7343"/>
    <w:rsid w:val="00EA7832"/>
    <w:rsid w:val="00EA795B"/>
    <w:rsid w:val="00EA7E30"/>
    <w:rsid w:val="00EB01EA"/>
    <w:rsid w:val="00EB02C4"/>
    <w:rsid w:val="00EB0538"/>
    <w:rsid w:val="00EB0AFC"/>
    <w:rsid w:val="00EB0BE4"/>
    <w:rsid w:val="00EB0CB9"/>
    <w:rsid w:val="00EB0F3F"/>
    <w:rsid w:val="00EB1017"/>
    <w:rsid w:val="00EB118C"/>
    <w:rsid w:val="00EB13A4"/>
    <w:rsid w:val="00EB13C3"/>
    <w:rsid w:val="00EB171D"/>
    <w:rsid w:val="00EB17C0"/>
    <w:rsid w:val="00EB189A"/>
    <w:rsid w:val="00EB1960"/>
    <w:rsid w:val="00EB19CC"/>
    <w:rsid w:val="00EB1D3C"/>
    <w:rsid w:val="00EB279C"/>
    <w:rsid w:val="00EB2802"/>
    <w:rsid w:val="00EB2C07"/>
    <w:rsid w:val="00EB2EFB"/>
    <w:rsid w:val="00EB30F6"/>
    <w:rsid w:val="00EB3146"/>
    <w:rsid w:val="00EB39CF"/>
    <w:rsid w:val="00EB3B1A"/>
    <w:rsid w:val="00EB3BEB"/>
    <w:rsid w:val="00EB4327"/>
    <w:rsid w:val="00EB44FC"/>
    <w:rsid w:val="00EB4803"/>
    <w:rsid w:val="00EB49C9"/>
    <w:rsid w:val="00EB4DAA"/>
    <w:rsid w:val="00EB4EF7"/>
    <w:rsid w:val="00EB4FC4"/>
    <w:rsid w:val="00EB5041"/>
    <w:rsid w:val="00EB513A"/>
    <w:rsid w:val="00EB5153"/>
    <w:rsid w:val="00EB53A4"/>
    <w:rsid w:val="00EB5670"/>
    <w:rsid w:val="00EB5B15"/>
    <w:rsid w:val="00EB5C36"/>
    <w:rsid w:val="00EB5C63"/>
    <w:rsid w:val="00EB68EF"/>
    <w:rsid w:val="00EB6925"/>
    <w:rsid w:val="00EB6A21"/>
    <w:rsid w:val="00EB6C92"/>
    <w:rsid w:val="00EB6EDB"/>
    <w:rsid w:val="00EB6EF2"/>
    <w:rsid w:val="00EB7069"/>
    <w:rsid w:val="00EB763F"/>
    <w:rsid w:val="00EB7703"/>
    <w:rsid w:val="00EB7DA5"/>
    <w:rsid w:val="00EC0137"/>
    <w:rsid w:val="00EC0245"/>
    <w:rsid w:val="00EC02B3"/>
    <w:rsid w:val="00EC0576"/>
    <w:rsid w:val="00EC070D"/>
    <w:rsid w:val="00EC0732"/>
    <w:rsid w:val="00EC0846"/>
    <w:rsid w:val="00EC0ADB"/>
    <w:rsid w:val="00EC0EDA"/>
    <w:rsid w:val="00EC0EF7"/>
    <w:rsid w:val="00EC12A8"/>
    <w:rsid w:val="00EC12BE"/>
    <w:rsid w:val="00EC12C2"/>
    <w:rsid w:val="00EC1787"/>
    <w:rsid w:val="00EC198B"/>
    <w:rsid w:val="00EC1C8E"/>
    <w:rsid w:val="00EC208E"/>
    <w:rsid w:val="00EC222F"/>
    <w:rsid w:val="00EC22CA"/>
    <w:rsid w:val="00EC2355"/>
    <w:rsid w:val="00EC2C27"/>
    <w:rsid w:val="00EC2CF8"/>
    <w:rsid w:val="00EC2D96"/>
    <w:rsid w:val="00EC2DFB"/>
    <w:rsid w:val="00EC31A4"/>
    <w:rsid w:val="00EC332C"/>
    <w:rsid w:val="00EC3340"/>
    <w:rsid w:val="00EC3492"/>
    <w:rsid w:val="00EC359A"/>
    <w:rsid w:val="00EC3A83"/>
    <w:rsid w:val="00EC3E32"/>
    <w:rsid w:val="00EC3E3B"/>
    <w:rsid w:val="00EC3F2C"/>
    <w:rsid w:val="00EC3FD5"/>
    <w:rsid w:val="00EC3FD8"/>
    <w:rsid w:val="00EC47D9"/>
    <w:rsid w:val="00EC4909"/>
    <w:rsid w:val="00EC4B7C"/>
    <w:rsid w:val="00EC4EDF"/>
    <w:rsid w:val="00EC4FC5"/>
    <w:rsid w:val="00EC50B0"/>
    <w:rsid w:val="00EC51C3"/>
    <w:rsid w:val="00EC52CA"/>
    <w:rsid w:val="00EC5479"/>
    <w:rsid w:val="00EC5C82"/>
    <w:rsid w:val="00EC5F1E"/>
    <w:rsid w:val="00EC61FC"/>
    <w:rsid w:val="00EC652C"/>
    <w:rsid w:val="00EC6682"/>
    <w:rsid w:val="00EC68AD"/>
    <w:rsid w:val="00EC6B27"/>
    <w:rsid w:val="00EC6F5D"/>
    <w:rsid w:val="00EC71D9"/>
    <w:rsid w:val="00EC71EC"/>
    <w:rsid w:val="00EC72EF"/>
    <w:rsid w:val="00EC740D"/>
    <w:rsid w:val="00EC7A80"/>
    <w:rsid w:val="00EC7EB2"/>
    <w:rsid w:val="00ED0030"/>
    <w:rsid w:val="00ED0E79"/>
    <w:rsid w:val="00ED10DE"/>
    <w:rsid w:val="00ED146E"/>
    <w:rsid w:val="00ED17F1"/>
    <w:rsid w:val="00ED1DB4"/>
    <w:rsid w:val="00ED1DBC"/>
    <w:rsid w:val="00ED20AB"/>
    <w:rsid w:val="00ED25F2"/>
    <w:rsid w:val="00ED2B05"/>
    <w:rsid w:val="00ED2CDC"/>
    <w:rsid w:val="00ED34E4"/>
    <w:rsid w:val="00ED3969"/>
    <w:rsid w:val="00ED39D0"/>
    <w:rsid w:val="00ED3F34"/>
    <w:rsid w:val="00ED4064"/>
    <w:rsid w:val="00ED40D6"/>
    <w:rsid w:val="00ED4768"/>
    <w:rsid w:val="00ED4881"/>
    <w:rsid w:val="00ED4ACA"/>
    <w:rsid w:val="00ED4B1E"/>
    <w:rsid w:val="00ED4B4C"/>
    <w:rsid w:val="00ED4DAD"/>
    <w:rsid w:val="00ED5171"/>
    <w:rsid w:val="00ED54D7"/>
    <w:rsid w:val="00ED54FB"/>
    <w:rsid w:val="00ED5813"/>
    <w:rsid w:val="00ED5C96"/>
    <w:rsid w:val="00ED5D05"/>
    <w:rsid w:val="00ED5F54"/>
    <w:rsid w:val="00ED6244"/>
    <w:rsid w:val="00ED7022"/>
    <w:rsid w:val="00ED72E5"/>
    <w:rsid w:val="00ED7520"/>
    <w:rsid w:val="00ED78EF"/>
    <w:rsid w:val="00ED7EA4"/>
    <w:rsid w:val="00EE01D7"/>
    <w:rsid w:val="00EE0423"/>
    <w:rsid w:val="00EE0500"/>
    <w:rsid w:val="00EE07D6"/>
    <w:rsid w:val="00EE0A16"/>
    <w:rsid w:val="00EE0A2D"/>
    <w:rsid w:val="00EE0CA3"/>
    <w:rsid w:val="00EE0CA4"/>
    <w:rsid w:val="00EE1058"/>
    <w:rsid w:val="00EE1138"/>
    <w:rsid w:val="00EE115F"/>
    <w:rsid w:val="00EE124F"/>
    <w:rsid w:val="00EE13DE"/>
    <w:rsid w:val="00EE1A0F"/>
    <w:rsid w:val="00EE1B7F"/>
    <w:rsid w:val="00EE1ED2"/>
    <w:rsid w:val="00EE1F4D"/>
    <w:rsid w:val="00EE203D"/>
    <w:rsid w:val="00EE20F8"/>
    <w:rsid w:val="00EE244B"/>
    <w:rsid w:val="00EE285B"/>
    <w:rsid w:val="00EE289F"/>
    <w:rsid w:val="00EE2902"/>
    <w:rsid w:val="00EE2B74"/>
    <w:rsid w:val="00EE2EA4"/>
    <w:rsid w:val="00EE2EE5"/>
    <w:rsid w:val="00EE2FC9"/>
    <w:rsid w:val="00EE3235"/>
    <w:rsid w:val="00EE351B"/>
    <w:rsid w:val="00EE3B65"/>
    <w:rsid w:val="00EE3D1C"/>
    <w:rsid w:val="00EE3EDA"/>
    <w:rsid w:val="00EE4052"/>
    <w:rsid w:val="00EE40A4"/>
    <w:rsid w:val="00EE4297"/>
    <w:rsid w:val="00EE42B7"/>
    <w:rsid w:val="00EE4399"/>
    <w:rsid w:val="00EE4531"/>
    <w:rsid w:val="00EE4719"/>
    <w:rsid w:val="00EE47AA"/>
    <w:rsid w:val="00EE48C1"/>
    <w:rsid w:val="00EE48C7"/>
    <w:rsid w:val="00EE4DCE"/>
    <w:rsid w:val="00EE5001"/>
    <w:rsid w:val="00EE54C7"/>
    <w:rsid w:val="00EE565E"/>
    <w:rsid w:val="00EE5742"/>
    <w:rsid w:val="00EE5B1A"/>
    <w:rsid w:val="00EE5B72"/>
    <w:rsid w:val="00EE5BE5"/>
    <w:rsid w:val="00EE5F80"/>
    <w:rsid w:val="00EE6180"/>
    <w:rsid w:val="00EE6255"/>
    <w:rsid w:val="00EE69A8"/>
    <w:rsid w:val="00EE6E88"/>
    <w:rsid w:val="00EE724C"/>
    <w:rsid w:val="00EE7B78"/>
    <w:rsid w:val="00EE7D81"/>
    <w:rsid w:val="00EE7EA2"/>
    <w:rsid w:val="00EE7F55"/>
    <w:rsid w:val="00EF012A"/>
    <w:rsid w:val="00EF04AD"/>
    <w:rsid w:val="00EF0D16"/>
    <w:rsid w:val="00EF0E81"/>
    <w:rsid w:val="00EF11F2"/>
    <w:rsid w:val="00EF155D"/>
    <w:rsid w:val="00EF169C"/>
    <w:rsid w:val="00EF1796"/>
    <w:rsid w:val="00EF19CB"/>
    <w:rsid w:val="00EF1DB4"/>
    <w:rsid w:val="00EF25E9"/>
    <w:rsid w:val="00EF263C"/>
    <w:rsid w:val="00EF2877"/>
    <w:rsid w:val="00EF2A7F"/>
    <w:rsid w:val="00EF2AB1"/>
    <w:rsid w:val="00EF2E29"/>
    <w:rsid w:val="00EF34D8"/>
    <w:rsid w:val="00EF3B18"/>
    <w:rsid w:val="00EF3CB6"/>
    <w:rsid w:val="00EF44AE"/>
    <w:rsid w:val="00EF476E"/>
    <w:rsid w:val="00EF4893"/>
    <w:rsid w:val="00EF4969"/>
    <w:rsid w:val="00EF4972"/>
    <w:rsid w:val="00EF4AF5"/>
    <w:rsid w:val="00EF4E28"/>
    <w:rsid w:val="00EF4FA0"/>
    <w:rsid w:val="00EF4FD1"/>
    <w:rsid w:val="00EF515B"/>
    <w:rsid w:val="00EF5B4A"/>
    <w:rsid w:val="00EF5E77"/>
    <w:rsid w:val="00EF5E94"/>
    <w:rsid w:val="00EF5FC3"/>
    <w:rsid w:val="00EF6039"/>
    <w:rsid w:val="00EF606B"/>
    <w:rsid w:val="00EF65FC"/>
    <w:rsid w:val="00EF6758"/>
    <w:rsid w:val="00EF6C50"/>
    <w:rsid w:val="00EF6CC2"/>
    <w:rsid w:val="00EF6DA0"/>
    <w:rsid w:val="00EF6F21"/>
    <w:rsid w:val="00EF761D"/>
    <w:rsid w:val="00EF7AF0"/>
    <w:rsid w:val="00EF7ED0"/>
    <w:rsid w:val="00EF7EDA"/>
    <w:rsid w:val="00F000D3"/>
    <w:rsid w:val="00F001D1"/>
    <w:rsid w:val="00F0075F"/>
    <w:rsid w:val="00F00BB6"/>
    <w:rsid w:val="00F00C81"/>
    <w:rsid w:val="00F00E46"/>
    <w:rsid w:val="00F010F3"/>
    <w:rsid w:val="00F01473"/>
    <w:rsid w:val="00F014C7"/>
    <w:rsid w:val="00F01760"/>
    <w:rsid w:val="00F017F6"/>
    <w:rsid w:val="00F01DEB"/>
    <w:rsid w:val="00F02286"/>
    <w:rsid w:val="00F0264F"/>
    <w:rsid w:val="00F02BDD"/>
    <w:rsid w:val="00F02DC4"/>
    <w:rsid w:val="00F02EEA"/>
    <w:rsid w:val="00F0302F"/>
    <w:rsid w:val="00F033FE"/>
    <w:rsid w:val="00F0376A"/>
    <w:rsid w:val="00F03833"/>
    <w:rsid w:val="00F03D91"/>
    <w:rsid w:val="00F03F43"/>
    <w:rsid w:val="00F03F8A"/>
    <w:rsid w:val="00F04003"/>
    <w:rsid w:val="00F0426A"/>
    <w:rsid w:val="00F04991"/>
    <w:rsid w:val="00F04D84"/>
    <w:rsid w:val="00F04E1A"/>
    <w:rsid w:val="00F05281"/>
    <w:rsid w:val="00F052AD"/>
    <w:rsid w:val="00F05A4B"/>
    <w:rsid w:val="00F05AE6"/>
    <w:rsid w:val="00F05E78"/>
    <w:rsid w:val="00F05E9F"/>
    <w:rsid w:val="00F05F4B"/>
    <w:rsid w:val="00F06292"/>
    <w:rsid w:val="00F0629E"/>
    <w:rsid w:val="00F06D9A"/>
    <w:rsid w:val="00F07305"/>
    <w:rsid w:val="00F0774B"/>
    <w:rsid w:val="00F079A1"/>
    <w:rsid w:val="00F103B9"/>
    <w:rsid w:val="00F105E4"/>
    <w:rsid w:val="00F106B1"/>
    <w:rsid w:val="00F108C0"/>
    <w:rsid w:val="00F10AC5"/>
    <w:rsid w:val="00F10B61"/>
    <w:rsid w:val="00F10EAC"/>
    <w:rsid w:val="00F11197"/>
    <w:rsid w:val="00F11593"/>
    <w:rsid w:val="00F118CF"/>
    <w:rsid w:val="00F11FA8"/>
    <w:rsid w:val="00F12137"/>
    <w:rsid w:val="00F127AA"/>
    <w:rsid w:val="00F12840"/>
    <w:rsid w:val="00F1285D"/>
    <w:rsid w:val="00F12AD8"/>
    <w:rsid w:val="00F12B24"/>
    <w:rsid w:val="00F12DBE"/>
    <w:rsid w:val="00F12ED9"/>
    <w:rsid w:val="00F12F0F"/>
    <w:rsid w:val="00F12F76"/>
    <w:rsid w:val="00F13770"/>
    <w:rsid w:val="00F13CCE"/>
    <w:rsid w:val="00F13DAB"/>
    <w:rsid w:val="00F13E65"/>
    <w:rsid w:val="00F13EDF"/>
    <w:rsid w:val="00F14161"/>
    <w:rsid w:val="00F1435A"/>
    <w:rsid w:val="00F14695"/>
    <w:rsid w:val="00F14A9A"/>
    <w:rsid w:val="00F154C6"/>
    <w:rsid w:val="00F15B6E"/>
    <w:rsid w:val="00F15BE3"/>
    <w:rsid w:val="00F1632F"/>
    <w:rsid w:val="00F165BB"/>
    <w:rsid w:val="00F16AF9"/>
    <w:rsid w:val="00F16E65"/>
    <w:rsid w:val="00F1747E"/>
    <w:rsid w:val="00F174BC"/>
    <w:rsid w:val="00F175CD"/>
    <w:rsid w:val="00F17731"/>
    <w:rsid w:val="00F17866"/>
    <w:rsid w:val="00F179EA"/>
    <w:rsid w:val="00F17F2E"/>
    <w:rsid w:val="00F200E2"/>
    <w:rsid w:val="00F200F8"/>
    <w:rsid w:val="00F2048A"/>
    <w:rsid w:val="00F207CF"/>
    <w:rsid w:val="00F20ABB"/>
    <w:rsid w:val="00F20C84"/>
    <w:rsid w:val="00F21851"/>
    <w:rsid w:val="00F2185D"/>
    <w:rsid w:val="00F2198B"/>
    <w:rsid w:val="00F21B74"/>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926"/>
    <w:rsid w:val="00F23BF0"/>
    <w:rsid w:val="00F23D0F"/>
    <w:rsid w:val="00F23E88"/>
    <w:rsid w:val="00F244B9"/>
    <w:rsid w:val="00F248A8"/>
    <w:rsid w:val="00F24E4C"/>
    <w:rsid w:val="00F25262"/>
    <w:rsid w:val="00F2529C"/>
    <w:rsid w:val="00F252EC"/>
    <w:rsid w:val="00F254C5"/>
    <w:rsid w:val="00F256CB"/>
    <w:rsid w:val="00F25807"/>
    <w:rsid w:val="00F25F79"/>
    <w:rsid w:val="00F26088"/>
    <w:rsid w:val="00F2611F"/>
    <w:rsid w:val="00F26151"/>
    <w:rsid w:val="00F26653"/>
    <w:rsid w:val="00F26A1E"/>
    <w:rsid w:val="00F26B20"/>
    <w:rsid w:val="00F26B7D"/>
    <w:rsid w:val="00F2739C"/>
    <w:rsid w:val="00F27C69"/>
    <w:rsid w:val="00F27F80"/>
    <w:rsid w:val="00F3023C"/>
    <w:rsid w:val="00F3048C"/>
    <w:rsid w:val="00F3053E"/>
    <w:rsid w:val="00F30DAC"/>
    <w:rsid w:val="00F313B3"/>
    <w:rsid w:val="00F31479"/>
    <w:rsid w:val="00F317C5"/>
    <w:rsid w:val="00F31AFA"/>
    <w:rsid w:val="00F31BB3"/>
    <w:rsid w:val="00F31E1E"/>
    <w:rsid w:val="00F31F84"/>
    <w:rsid w:val="00F32646"/>
    <w:rsid w:val="00F32B17"/>
    <w:rsid w:val="00F32C49"/>
    <w:rsid w:val="00F333E3"/>
    <w:rsid w:val="00F33B84"/>
    <w:rsid w:val="00F33DD6"/>
    <w:rsid w:val="00F343D8"/>
    <w:rsid w:val="00F347F2"/>
    <w:rsid w:val="00F34A84"/>
    <w:rsid w:val="00F34B24"/>
    <w:rsid w:val="00F34F35"/>
    <w:rsid w:val="00F3534E"/>
    <w:rsid w:val="00F35625"/>
    <w:rsid w:val="00F35977"/>
    <w:rsid w:val="00F35E74"/>
    <w:rsid w:val="00F36247"/>
    <w:rsid w:val="00F362E4"/>
    <w:rsid w:val="00F36392"/>
    <w:rsid w:val="00F3644B"/>
    <w:rsid w:val="00F36553"/>
    <w:rsid w:val="00F36681"/>
    <w:rsid w:val="00F36747"/>
    <w:rsid w:val="00F36750"/>
    <w:rsid w:val="00F36C90"/>
    <w:rsid w:val="00F36E3B"/>
    <w:rsid w:val="00F36FFE"/>
    <w:rsid w:val="00F3730E"/>
    <w:rsid w:val="00F379BA"/>
    <w:rsid w:val="00F37BF9"/>
    <w:rsid w:val="00F37C3F"/>
    <w:rsid w:val="00F4036E"/>
    <w:rsid w:val="00F40376"/>
    <w:rsid w:val="00F40664"/>
    <w:rsid w:val="00F4097A"/>
    <w:rsid w:val="00F40D1D"/>
    <w:rsid w:val="00F411A1"/>
    <w:rsid w:val="00F41239"/>
    <w:rsid w:val="00F416FE"/>
    <w:rsid w:val="00F41DC9"/>
    <w:rsid w:val="00F420B6"/>
    <w:rsid w:val="00F420ED"/>
    <w:rsid w:val="00F42312"/>
    <w:rsid w:val="00F42342"/>
    <w:rsid w:val="00F42484"/>
    <w:rsid w:val="00F42A15"/>
    <w:rsid w:val="00F42A4A"/>
    <w:rsid w:val="00F42C23"/>
    <w:rsid w:val="00F42C73"/>
    <w:rsid w:val="00F42DDE"/>
    <w:rsid w:val="00F42E08"/>
    <w:rsid w:val="00F42E2A"/>
    <w:rsid w:val="00F42E78"/>
    <w:rsid w:val="00F43311"/>
    <w:rsid w:val="00F435C3"/>
    <w:rsid w:val="00F43978"/>
    <w:rsid w:val="00F43B1C"/>
    <w:rsid w:val="00F446D0"/>
    <w:rsid w:val="00F44914"/>
    <w:rsid w:val="00F44AA8"/>
    <w:rsid w:val="00F44B24"/>
    <w:rsid w:val="00F44D78"/>
    <w:rsid w:val="00F454E7"/>
    <w:rsid w:val="00F4584E"/>
    <w:rsid w:val="00F45D43"/>
    <w:rsid w:val="00F465F5"/>
    <w:rsid w:val="00F468BE"/>
    <w:rsid w:val="00F47369"/>
    <w:rsid w:val="00F47922"/>
    <w:rsid w:val="00F47927"/>
    <w:rsid w:val="00F47BB3"/>
    <w:rsid w:val="00F47C09"/>
    <w:rsid w:val="00F47F0E"/>
    <w:rsid w:val="00F47FA2"/>
    <w:rsid w:val="00F5006A"/>
    <w:rsid w:val="00F50260"/>
    <w:rsid w:val="00F50387"/>
    <w:rsid w:val="00F50581"/>
    <w:rsid w:val="00F51342"/>
    <w:rsid w:val="00F51981"/>
    <w:rsid w:val="00F51AD5"/>
    <w:rsid w:val="00F521DE"/>
    <w:rsid w:val="00F521F4"/>
    <w:rsid w:val="00F522F6"/>
    <w:rsid w:val="00F52ECB"/>
    <w:rsid w:val="00F532AE"/>
    <w:rsid w:val="00F53477"/>
    <w:rsid w:val="00F535A3"/>
    <w:rsid w:val="00F539CD"/>
    <w:rsid w:val="00F53A1B"/>
    <w:rsid w:val="00F53E8D"/>
    <w:rsid w:val="00F53FD6"/>
    <w:rsid w:val="00F540DF"/>
    <w:rsid w:val="00F541AD"/>
    <w:rsid w:val="00F54400"/>
    <w:rsid w:val="00F54585"/>
    <w:rsid w:val="00F546CB"/>
    <w:rsid w:val="00F546ED"/>
    <w:rsid w:val="00F550E0"/>
    <w:rsid w:val="00F55771"/>
    <w:rsid w:val="00F559C8"/>
    <w:rsid w:val="00F55ADE"/>
    <w:rsid w:val="00F5614D"/>
    <w:rsid w:val="00F5640B"/>
    <w:rsid w:val="00F56611"/>
    <w:rsid w:val="00F56733"/>
    <w:rsid w:val="00F567FE"/>
    <w:rsid w:val="00F56F70"/>
    <w:rsid w:val="00F57945"/>
    <w:rsid w:val="00F57D31"/>
    <w:rsid w:val="00F57E68"/>
    <w:rsid w:val="00F60220"/>
    <w:rsid w:val="00F602A8"/>
    <w:rsid w:val="00F604A4"/>
    <w:rsid w:val="00F606BE"/>
    <w:rsid w:val="00F60F6B"/>
    <w:rsid w:val="00F6103E"/>
    <w:rsid w:val="00F6149C"/>
    <w:rsid w:val="00F61706"/>
    <w:rsid w:val="00F61AF0"/>
    <w:rsid w:val="00F61D12"/>
    <w:rsid w:val="00F62926"/>
    <w:rsid w:val="00F629EF"/>
    <w:rsid w:val="00F62A6E"/>
    <w:rsid w:val="00F630CD"/>
    <w:rsid w:val="00F630D9"/>
    <w:rsid w:val="00F6355B"/>
    <w:rsid w:val="00F63569"/>
    <w:rsid w:val="00F63EA3"/>
    <w:rsid w:val="00F63ED9"/>
    <w:rsid w:val="00F63EE7"/>
    <w:rsid w:val="00F6486D"/>
    <w:rsid w:val="00F64B42"/>
    <w:rsid w:val="00F64B5C"/>
    <w:rsid w:val="00F64DB2"/>
    <w:rsid w:val="00F64E28"/>
    <w:rsid w:val="00F64E5D"/>
    <w:rsid w:val="00F6513E"/>
    <w:rsid w:val="00F6532C"/>
    <w:rsid w:val="00F657C3"/>
    <w:rsid w:val="00F65883"/>
    <w:rsid w:val="00F65C07"/>
    <w:rsid w:val="00F660F9"/>
    <w:rsid w:val="00F66796"/>
    <w:rsid w:val="00F66BCA"/>
    <w:rsid w:val="00F66DE5"/>
    <w:rsid w:val="00F6751A"/>
    <w:rsid w:val="00F67555"/>
    <w:rsid w:val="00F67F9E"/>
    <w:rsid w:val="00F70012"/>
    <w:rsid w:val="00F700CE"/>
    <w:rsid w:val="00F704DF"/>
    <w:rsid w:val="00F709ED"/>
    <w:rsid w:val="00F710A4"/>
    <w:rsid w:val="00F715CA"/>
    <w:rsid w:val="00F71915"/>
    <w:rsid w:val="00F71B80"/>
    <w:rsid w:val="00F71D8B"/>
    <w:rsid w:val="00F71F98"/>
    <w:rsid w:val="00F7226C"/>
    <w:rsid w:val="00F72475"/>
    <w:rsid w:val="00F72F82"/>
    <w:rsid w:val="00F72FA6"/>
    <w:rsid w:val="00F73152"/>
    <w:rsid w:val="00F73448"/>
    <w:rsid w:val="00F73502"/>
    <w:rsid w:val="00F73678"/>
    <w:rsid w:val="00F73726"/>
    <w:rsid w:val="00F7378F"/>
    <w:rsid w:val="00F73883"/>
    <w:rsid w:val="00F739FB"/>
    <w:rsid w:val="00F73A7A"/>
    <w:rsid w:val="00F73C3A"/>
    <w:rsid w:val="00F73D41"/>
    <w:rsid w:val="00F73DAF"/>
    <w:rsid w:val="00F73E5A"/>
    <w:rsid w:val="00F73FEF"/>
    <w:rsid w:val="00F7409C"/>
    <w:rsid w:val="00F74CF6"/>
    <w:rsid w:val="00F74DB7"/>
    <w:rsid w:val="00F74F76"/>
    <w:rsid w:val="00F75664"/>
    <w:rsid w:val="00F75CE6"/>
    <w:rsid w:val="00F76054"/>
    <w:rsid w:val="00F7609D"/>
    <w:rsid w:val="00F76209"/>
    <w:rsid w:val="00F7638C"/>
    <w:rsid w:val="00F766E5"/>
    <w:rsid w:val="00F76D2E"/>
    <w:rsid w:val="00F76DD3"/>
    <w:rsid w:val="00F76F61"/>
    <w:rsid w:val="00F77AB1"/>
    <w:rsid w:val="00F77B2B"/>
    <w:rsid w:val="00F77C85"/>
    <w:rsid w:val="00F77E8C"/>
    <w:rsid w:val="00F80045"/>
    <w:rsid w:val="00F80128"/>
    <w:rsid w:val="00F80231"/>
    <w:rsid w:val="00F80414"/>
    <w:rsid w:val="00F8044A"/>
    <w:rsid w:val="00F80F3C"/>
    <w:rsid w:val="00F815DC"/>
    <w:rsid w:val="00F81BA4"/>
    <w:rsid w:val="00F8209C"/>
    <w:rsid w:val="00F82CA7"/>
    <w:rsid w:val="00F82EE3"/>
    <w:rsid w:val="00F833A8"/>
    <w:rsid w:val="00F833E2"/>
    <w:rsid w:val="00F8342A"/>
    <w:rsid w:val="00F836E7"/>
    <w:rsid w:val="00F83C62"/>
    <w:rsid w:val="00F83F29"/>
    <w:rsid w:val="00F84311"/>
    <w:rsid w:val="00F8469C"/>
    <w:rsid w:val="00F84B6B"/>
    <w:rsid w:val="00F84C96"/>
    <w:rsid w:val="00F84DEE"/>
    <w:rsid w:val="00F851B6"/>
    <w:rsid w:val="00F8523D"/>
    <w:rsid w:val="00F85ACB"/>
    <w:rsid w:val="00F8637B"/>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9C1"/>
    <w:rsid w:val="00F90BCA"/>
    <w:rsid w:val="00F91100"/>
    <w:rsid w:val="00F9143A"/>
    <w:rsid w:val="00F91D4D"/>
    <w:rsid w:val="00F91F10"/>
    <w:rsid w:val="00F920F5"/>
    <w:rsid w:val="00F925C3"/>
    <w:rsid w:val="00F92F17"/>
    <w:rsid w:val="00F9309D"/>
    <w:rsid w:val="00F930F0"/>
    <w:rsid w:val="00F931CF"/>
    <w:rsid w:val="00F933D0"/>
    <w:rsid w:val="00F93CFF"/>
    <w:rsid w:val="00F93FFE"/>
    <w:rsid w:val="00F9417C"/>
    <w:rsid w:val="00F94436"/>
    <w:rsid w:val="00F94891"/>
    <w:rsid w:val="00F948E4"/>
    <w:rsid w:val="00F94A90"/>
    <w:rsid w:val="00F94BDF"/>
    <w:rsid w:val="00F94EBB"/>
    <w:rsid w:val="00F95137"/>
    <w:rsid w:val="00F952C6"/>
    <w:rsid w:val="00F952D5"/>
    <w:rsid w:val="00F95FAC"/>
    <w:rsid w:val="00F96544"/>
    <w:rsid w:val="00F965DB"/>
    <w:rsid w:val="00F96A12"/>
    <w:rsid w:val="00F96C84"/>
    <w:rsid w:val="00F96CE6"/>
    <w:rsid w:val="00F96D03"/>
    <w:rsid w:val="00F976A9"/>
    <w:rsid w:val="00F977E1"/>
    <w:rsid w:val="00F97B75"/>
    <w:rsid w:val="00FA03F9"/>
    <w:rsid w:val="00FA050D"/>
    <w:rsid w:val="00FA081E"/>
    <w:rsid w:val="00FA0A3F"/>
    <w:rsid w:val="00FA0A96"/>
    <w:rsid w:val="00FA0AEB"/>
    <w:rsid w:val="00FA0D8B"/>
    <w:rsid w:val="00FA0F51"/>
    <w:rsid w:val="00FA1342"/>
    <w:rsid w:val="00FA138F"/>
    <w:rsid w:val="00FA19B0"/>
    <w:rsid w:val="00FA1C1D"/>
    <w:rsid w:val="00FA1C52"/>
    <w:rsid w:val="00FA205E"/>
    <w:rsid w:val="00FA2206"/>
    <w:rsid w:val="00FA22CC"/>
    <w:rsid w:val="00FA25DF"/>
    <w:rsid w:val="00FA2A82"/>
    <w:rsid w:val="00FA2BC9"/>
    <w:rsid w:val="00FA2D22"/>
    <w:rsid w:val="00FA2F64"/>
    <w:rsid w:val="00FA3C87"/>
    <w:rsid w:val="00FA4148"/>
    <w:rsid w:val="00FA4294"/>
    <w:rsid w:val="00FA4413"/>
    <w:rsid w:val="00FA44CA"/>
    <w:rsid w:val="00FA4502"/>
    <w:rsid w:val="00FA45B1"/>
    <w:rsid w:val="00FA4853"/>
    <w:rsid w:val="00FA490F"/>
    <w:rsid w:val="00FA4C4F"/>
    <w:rsid w:val="00FA4CF3"/>
    <w:rsid w:val="00FA4D65"/>
    <w:rsid w:val="00FA5711"/>
    <w:rsid w:val="00FA5B51"/>
    <w:rsid w:val="00FA5BB9"/>
    <w:rsid w:val="00FA5E2C"/>
    <w:rsid w:val="00FA5FDC"/>
    <w:rsid w:val="00FA6130"/>
    <w:rsid w:val="00FA6268"/>
    <w:rsid w:val="00FA6360"/>
    <w:rsid w:val="00FA6433"/>
    <w:rsid w:val="00FA66B3"/>
    <w:rsid w:val="00FA6D52"/>
    <w:rsid w:val="00FA7B58"/>
    <w:rsid w:val="00FA7D27"/>
    <w:rsid w:val="00FA7F4F"/>
    <w:rsid w:val="00FB020A"/>
    <w:rsid w:val="00FB08A6"/>
    <w:rsid w:val="00FB08F2"/>
    <w:rsid w:val="00FB1745"/>
    <w:rsid w:val="00FB177C"/>
    <w:rsid w:val="00FB17EE"/>
    <w:rsid w:val="00FB1C72"/>
    <w:rsid w:val="00FB25EF"/>
    <w:rsid w:val="00FB27EF"/>
    <w:rsid w:val="00FB2B01"/>
    <w:rsid w:val="00FB2B6D"/>
    <w:rsid w:val="00FB2CCE"/>
    <w:rsid w:val="00FB2D26"/>
    <w:rsid w:val="00FB2EAC"/>
    <w:rsid w:val="00FB33EA"/>
    <w:rsid w:val="00FB36D6"/>
    <w:rsid w:val="00FB371A"/>
    <w:rsid w:val="00FB3723"/>
    <w:rsid w:val="00FB38A9"/>
    <w:rsid w:val="00FB39D6"/>
    <w:rsid w:val="00FB3B4B"/>
    <w:rsid w:val="00FB3C56"/>
    <w:rsid w:val="00FB41B7"/>
    <w:rsid w:val="00FB4868"/>
    <w:rsid w:val="00FB489B"/>
    <w:rsid w:val="00FB48D3"/>
    <w:rsid w:val="00FB4D3E"/>
    <w:rsid w:val="00FB5441"/>
    <w:rsid w:val="00FB5716"/>
    <w:rsid w:val="00FB582B"/>
    <w:rsid w:val="00FB5900"/>
    <w:rsid w:val="00FB5925"/>
    <w:rsid w:val="00FB5A0F"/>
    <w:rsid w:val="00FB5CD0"/>
    <w:rsid w:val="00FB5DAB"/>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48D"/>
    <w:rsid w:val="00FC0CE4"/>
    <w:rsid w:val="00FC0E45"/>
    <w:rsid w:val="00FC0F9D"/>
    <w:rsid w:val="00FC12F3"/>
    <w:rsid w:val="00FC137B"/>
    <w:rsid w:val="00FC146B"/>
    <w:rsid w:val="00FC1EF2"/>
    <w:rsid w:val="00FC21F5"/>
    <w:rsid w:val="00FC2234"/>
    <w:rsid w:val="00FC2593"/>
    <w:rsid w:val="00FC2864"/>
    <w:rsid w:val="00FC2B42"/>
    <w:rsid w:val="00FC30FB"/>
    <w:rsid w:val="00FC32B7"/>
    <w:rsid w:val="00FC33C0"/>
    <w:rsid w:val="00FC3853"/>
    <w:rsid w:val="00FC39B8"/>
    <w:rsid w:val="00FC3BB8"/>
    <w:rsid w:val="00FC3C8E"/>
    <w:rsid w:val="00FC3D03"/>
    <w:rsid w:val="00FC3EB6"/>
    <w:rsid w:val="00FC3EFE"/>
    <w:rsid w:val="00FC421D"/>
    <w:rsid w:val="00FC4305"/>
    <w:rsid w:val="00FC456F"/>
    <w:rsid w:val="00FC4732"/>
    <w:rsid w:val="00FC4B11"/>
    <w:rsid w:val="00FC4D05"/>
    <w:rsid w:val="00FC52C5"/>
    <w:rsid w:val="00FC52D0"/>
    <w:rsid w:val="00FC54EA"/>
    <w:rsid w:val="00FC5CF5"/>
    <w:rsid w:val="00FC5EB6"/>
    <w:rsid w:val="00FC6140"/>
    <w:rsid w:val="00FC615F"/>
    <w:rsid w:val="00FC61FE"/>
    <w:rsid w:val="00FC622D"/>
    <w:rsid w:val="00FC67F7"/>
    <w:rsid w:val="00FC6E0D"/>
    <w:rsid w:val="00FC7188"/>
    <w:rsid w:val="00FC7393"/>
    <w:rsid w:val="00FC7435"/>
    <w:rsid w:val="00FC7436"/>
    <w:rsid w:val="00FD014E"/>
    <w:rsid w:val="00FD0256"/>
    <w:rsid w:val="00FD07A7"/>
    <w:rsid w:val="00FD1280"/>
    <w:rsid w:val="00FD1356"/>
    <w:rsid w:val="00FD17A7"/>
    <w:rsid w:val="00FD1855"/>
    <w:rsid w:val="00FD1980"/>
    <w:rsid w:val="00FD1A83"/>
    <w:rsid w:val="00FD1FBE"/>
    <w:rsid w:val="00FD2BF9"/>
    <w:rsid w:val="00FD2DB2"/>
    <w:rsid w:val="00FD2ED2"/>
    <w:rsid w:val="00FD30FB"/>
    <w:rsid w:val="00FD317A"/>
    <w:rsid w:val="00FD31A7"/>
    <w:rsid w:val="00FD31EC"/>
    <w:rsid w:val="00FD33B8"/>
    <w:rsid w:val="00FD3681"/>
    <w:rsid w:val="00FD36A6"/>
    <w:rsid w:val="00FD38C0"/>
    <w:rsid w:val="00FD3AB5"/>
    <w:rsid w:val="00FD4365"/>
    <w:rsid w:val="00FD4D6D"/>
    <w:rsid w:val="00FD4DA5"/>
    <w:rsid w:val="00FD5025"/>
    <w:rsid w:val="00FD548D"/>
    <w:rsid w:val="00FD59F5"/>
    <w:rsid w:val="00FD5A5B"/>
    <w:rsid w:val="00FD5D74"/>
    <w:rsid w:val="00FD5F79"/>
    <w:rsid w:val="00FD61DB"/>
    <w:rsid w:val="00FD6202"/>
    <w:rsid w:val="00FD62F4"/>
    <w:rsid w:val="00FD643D"/>
    <w:rsid w:val="00FD64BE"/>
    <w:rsid w:val="00FD6564"/>
    <w:rsid w:val="00FD66F4"/>
    <w:rsid w:val="00FD66F9"/>
    <w:rsid w:val="00FD6CC7"/>
    <w:rsid w:val="00FD70B9"/>
    <w:rsid w:val="00FD76C1"/>
    <w:rsid w:val="00FD7C5B"/>
    <w:rsid w:val="00FE0249"/>
    <w:rsid w:val="00FE036B"/>
    <w:rsid w:val="00FE0780"/>
    <w:rsid w:val="00FE0980"/>
    <w:rsid w:val="00FE0997"/>
    <w:rsid w:val="00FE09AA"/>
    <w:rsid w:val="00FE0BE7"/>
    <w:rsid w:val="00FE0CF2"/>
    <w:rsid w:val="00FE0E5C"/>
    <w:rsid w:val="00FE14CB"/>
    <w:rsid w:val="00FE1784"/>
    <w:rsid w:val="00FE1996"/>
    <w:rsid w:val="00FE1C44"/>
    <w:rsid w:val="00FE200F"/>
    <w:rsid w:val="00FE221A"/>
    <w:rsid w:val="00FE2268"/>
    <w:rsid w:val="00FE2280"/>
    <w:rsid w:val="00FE2408"/>
    <w:rsid w:val="00FE2BFA"/>
    <w:rsid w:val="00FE3221"/>
    <w:rsid w:val="00FE3336"/>
    <w:rsid w:val="00FE36A9"/>
    <w:rsid w:val="00FE39DB"/>
    <w:rsid w:val="00FE3A57"/>
    <w:rsid w:val="00FE3AE4"/>
    <w:rsid w:val="00FE3C4C"/>
    <w:rsid w:val="00FE3FF5"/>
    <w:rsid w:val="00FE40E5"/>
    <w:rsid w:val="00FE417D"/>
    <w:rsid w:val="00FE4259"/>
    <w:rsid w:val="00FE5188"/>
    <w:rsid w:val="00FE530D"/>
    <w:rsid w:val="00FE54E3"/>
    <w:rsid w:val="00FE56BF"/>
    <w:rsid w:val="00FE5715"/>
    <w:rsid w:val="00FE5945"/>
    <w:rsid w:val="00FE5D09"/>
    <w:rsid w:val="00FE5E88"/>
    <w:rsid w:val="00FE6445"/>
    <w:rsid w:val="00FE6A6F"/>
    <w:rsid w:val="00FE6FE4"/>
    <w:rsid w:val="00FE71C4"/>
    <w:rsid w:val="00FE7652"/>
    <w:rsid w:val="00FE76A7"/>
    <w:rsid w:val="00FE786F"/>
    <w:rsid w:val="00FE78A2"/>
    <w:rsid w:val="00FE7BAB"/>
    <w:rsid w:val="00FE7BC7"/>
    <w:rsid w:val="00FF0020"/>
    <w:rsid w:val="00FF02F8"/>
    <w:rsid w:val="00FF0862"/>
    <w:rsid w:val="00FF098D"/>
    <w:rsid w:val="00FF0CD1"/>
    <w:rsid w:val="00FF0E8F"/>
    <w:rsid w:val="00FF0EF6"/>
    <w:rsid w:val="00FF1184"/>
    <w:rsid w:val="00FF1429"/>
    <w:rsid w:val="00FF176C"/>
    <w:rsid w:val="00FF194F"/>
    <w:rsid w:val="00FF1C99"/>
    <w:rsid w:val="00FF220A"/>
    <w:rsid w:val="00FF228A"/>
    <w:rsid w:val="00FF25EC"/>
    <w:rsid w:val="00FF2B1F"/>
    <w:rsid w:val="00FF2B72"/>
    <w:rsid w:val="00FF2C4B"/>
    <w:rsid w:val="00FF2C97"/>
    <w:rsid w:val="00FF2EA7"/>
    <w:rsid w:val="00FF3718"/>
    <w:rsid w:val="00FF393E"/>
    <w:rsid w:val="00FF3997"/>
    <w:rsid w:val="00FF39B4"/>
    <w:rsid w:val="00FF3AE1"/>
    <w:rsid w:val="00FF3EFD"/>
    <w:rsid w:val="00FF3F34"/>
    <w:rsid w:val="00FF3F3A"/>
    <w:rsid w:val="00FF3F8C"/>
    <w:rsid w:val="00FF3FD1"/>
    <w:rsid w:val="00FF436B"/>
    <w:rsid w:val="00FF459F"/>
    <w:rsid w:val="00FF47AA"/>
    <w:rsid w:val="00FF498B"/>
    <w:rsid w:val="00FF49BC"/>
    <w:rsid w:val="00FF4A93"/>
    <w:rsid w:val="00FF4AC8"/>
    <w:rsid w:val="00FF4BF9"/>
    <w:rsid w:val="00FF4DAD"/>
    <w:rsid w:val="00FF4FED"/>
    <w:rsid w:val="00FF52E6"/>
    <w:rsid w:val="00FF552A"/>
    <w:rsid w:val="00FF5769"/>
    <w:rsid w:val="00FF5D28"/>
    <w:rsid w:val="00FF600D"/>
    <w:rsid w:val="00FF63A8"/>
    <w:rsid w:val="00FF6C0A"/>
    <w:rsid w:val="00FF70F7"/>
    <w:rsid w:val="00FF7907"/>
    <w:rsid w:val="00FF796D"/>
    <w:rsid w:val="00FF7D99"/>
    <w:rsid w:val="00FF7ECE"/>
    <w:rsid w:val="018C9224"/>
    <w:rsid w:val="03811F1D"/>
    <w:rsid w:val="03F6C28F"/>
    <w:rsid w:val="047EB213"/>
    <w:rsid w:val="04DAA6AA"/>
    <w:rsid w:val="058DA33E"/>
    <w:rsid w:val="06490B96"/>
    <w:rsid w:val="06F42F8F"/>
    <w:rsid w:val="0890120F"/>
    <w:rsid w:val="08B2BC26"/>
    <w:rsid w:val="09899A66"/>
    <w:rsid w:val="09A2EB91"/>
    <w:rsid w:val="09D1D4AE"/>
    <w:rsid w:val="0BBC1994"/>
    <w:rsid w:val="0CEC587D"/>
    <w:rsid w:val="0D9FC84F"/>
    <w:rsid w:val="102E382B"/>
    <w:rsid w:val="115209D2"/>
    <w:rsid w:val="1270FD50"/>
    <w:rsid w:val="12F18E84"/>
    <w:rsid w:val="1300EDC0"/>
    <w:rsid w:val="150E893F"/>
    <w:rsid w:val="15188940"/>
    <w:rsid w:val="15DE8BDE"/>
    <w:rsid w:val="18149085"/>
    <w:rsid w:val="182D1637"/>
    <w:rsid w:val="18E1EBCE"/>
    <w:rsid w:val="1935C49C"/>
    <w:rsid w:val="19F35F68"/>
    <w:rsid w:val="1BCD0203"/>
    <w:rsid w:val="1CA3B61C"/>
    <w:rsid w:val="1DE460C7"/>
    <w:rsid w:val="1EC32B51"/>
    <w:rsid w:val="214E83DB"/>
    <w:rsid w:val="218EB25A"/>
    <w:rsid w:val="227A2A4C"/>
    <w:rsid w:val="236DCD5D"/>
    <w:rsid w:val="246EAA22"/>
    <w:rsid w:val="24CCA1A5"/>
    <w:rsid w:val="25D10C2C"/>
    <w:rsid w:val="263C0C98"/>
    <w:rsid w:val="27772D22"/>
    <w:rsid w:val="2806E2C5"/>
    <w:rsid w:val="29227327"/>
    <w:rsid w:val="2A1A0558"/>
    <w:rsid w:val="2B1158A0"/>
    <w:rsid w:val="2B665488"/>
    <w:rsid w:val="2BDF319E"/>
    <w:rsid w:val="2DF31FB8"/>
    <w:rsid w:val="2F1CD6E6"/>
    <w:rsid w:val="2FD4916C"/>
    <w:rsid w:val="301BADC6"/>
    <w:rsid w:val="3154391C"/>
    <w:rsid w:val="3280D188"/>
    <w:rsid w:val="3282AD1F"/>
    <w:rsid w:val="32C153E6"/>
    <w:rsid w:val="333CBAEF"/>
    <w:rsid w:val="33FD1615"/>
    <w:rsid w:val="3432BA6A"/>
    <w:rsid w:val="356F44F1"/>
    <w:rsid w:val="36BB3B57"/>
    <w:rsid w:val="3700672C"/>
    <w:rsid w:val="373C8D95"/>
    <w:rsid w:val="37764B3D"/>
    <w:rsid w:val="3777B743"/>
    <w:rsid w:val="38379BDB"/>
    <w:rsid w:val="383FF5AD"/>
    <w:rsid w:val="3886ECB7"/>
    <w:rsid w:val="38FBDADD"/>
    <w:rsid w:val="39D8F0AC"/>
    <w:rsid w:val="3A1DC58C"/>
    <w:rsid w:val="3ACF5CF0"/>
    <w:rsid w:val="3B862017"/>
    <w:rsid w:val="3CDB30D9"/>
    <w:rsid w:val="3D20439D"/>
    <w:rsid w:val="3D5CD07A"/>
    <w:rsid w:val="3E140006"/>
    <w:rsid w:val="3E44F4E4"/>
    <w:rsid w:val="3E833BD6"/>
    <w:rsid w:val="3F841C79"/>
    <w:rsid w:val="4049E07A"/>
    <w:rsid w:val="405B8170"/>
    <w:rsid w:val="40F4DBA2"/>
    <w:rsid w:val="4244958A"/>
    <w:rsid w:val="426742DB"/>
    <w:rsid w:val="43371FBB"/>
    <w:rsid w:val="4493700A"/>
    <w:rsid w:val="44CC911D"/>
    <w:rsid w:val="46472905"/>
    <w:rsid w:val="46C8EF08"/>
    <w:rsid w:val="46D66990"/>
    <w:rsid w:val="470B5BB9"/>
    <w:rsid w:val="4787856D"/>
    <w:rsid w:val="4822B27F"/>
    <w:rsid w:val="4A08233E"/>
    <w:rsid w:val="4BB30947"/>
    <w:rsid w:val="4C577394"/>
    <w:rsid w:val="4DD942E3"/>
    <w:rsid w:val="4E7F9663"/>
    <w:rsid w:val="4ED65FC2"/>
    <w:rsid w:val="4F03018A"/>
    <w:rsid w:val="4F6BC940"/>
    <w:rsid w:val="4F772F12"/>
    <w:rsid w:val="4FA070F9"/>
    <w:rsid w:val="50EF736F"/>
    <w:rsid w:val="52AA1F3F"/>
    <w:rsid w:val="53713CC9"/>
    <w:rsid w:val="54AC9B91"/>
    <w:rsid w:val="54B0191E"/>
    <w:rsid w:val="55A171C1"/>
    <w:rsid w:val="577A8649"/>
    <w:rsid w:val="58025D48"/>
    <w:rsid w:val="583EB9C4"/>
    <w:rsid w:val="58B01875"/>
    <w:rsid w:val="595FEAA2"/>
    <w:rsid w:val="59DBF882"/>
    <w:rsid w:val="5A086E1E"/>
    <w:rsid w:val="5B29AD47"/>
    <w:rsid w:val="5CD10E24"/>
    <w:rsid w:val="5DF54D05"/>
    <w:rsid w:val="5F5E2F15"/>
    <w:rsid w:val="5F6DBEC7"/>
    <w:rsid w:val="60631597"/>
    <w:rsid w:val="60974EA5"/>
    <w:rsid w:val="60B7F549"/>
    <w:rsid w:val="60E0F72F"/>
    <w:rsid w:val="6117DAAD"/>
    <w:rsid w:val="6182C714"/>
    <w:rsid w:val="632B2C93"/>
    <w:rsid w:val="6429097A"/>
    <w:rsid w:val="65B63981"/>
    <w:rsid w:val="668FBF85"/>
    <w:rsid w:val="66E25E43"/>
    <w:rsid w:val="670D6B8A"/>
    <w:rsid w:val="6989368D"/>
    <w:rsid w:val="6A08B659"/>
    <w:rsid w:val="6A6EF9E7"/>
    <w:rsid w:val="6B768522"/>
    <w:rsid w:val="6B7A4BFF"/>
    <w:rsid w:val="6B8CB219"/>
    <w:rsid w:val="6C17AAFA"/>
    <w:rsid w:val="6D648202"/>
    <w:rsid w:val="6DAC9699"/>
    <w:rsid w:val="6DDD9070"/>
    <w:rsid w:val="6E075520"/>
    <w:rsid w:val="6E0F7A04"/>
    <w:rsid w:val="6E1776CF"/>
    <w:rsid w:val="6E63495D"/>
    <w:rsid w:val="6E8FEB0E"/>
    <w:rsid w:val="70964F3A"/>
    <w:rsid w:val="7247F802"/>
    <w:rsid w:val="736898C4"/>
    <w:rsid w:val="73DDD53B"/>
    <w:rsid w:val="73DDEC68"/>
    <w:rsid w:val="740FCA71"/>
    <w:rsid w:val="756AA7AF"/>
    <w:rsid w:val="767BE158"/>
    <w:rsid w:val="7A0FAFCC"/>
    <w:rsid w:val="7A355181"/>
    <w:rsid w:val="7A4D100A"/>
    <w:rsid w:val="7B03A275"/>
    <w:rsid w:val="7B854387"/>
    <w:rsid w:val="7BD4E8D0"/>
    <w:rsid w:val="7C3F704F"/>
    <w:rsid w:val="7E47D533"/>
    <w:rsid w:val="7E5D6AB5"/>
    <w:rsid w:val="7E70A9F9"/>
    <w:rsid w:val="7ED19B7F"/>
    <w:rsid w:val="7EE63CD6"/>
    <w:rsid w:val="7F28FEB5"/>
    <w:rsid w:val="7FD66D07"/>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0C78D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9" w:qFormat="1"/>
    <w:lsdException w:name="heading 4" w:locked="1" w:semiHidden="0" w:uiPriority="9"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nhideWhenUsed="0"/>
    <w:lsdException w:name="caption" w:locked="1" w:semiHidden="0" w:unhideWhenUsed="0" w:qFormat="1"/>
    <w:lsdException w:name="footnote reference" w:locked="1" w:semiHidden="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uiPriority w:val="99"/>
    <w:rsid w:val="00CC3989"/>
    <w:pPr>
      <w:widowControl/>
      <w:overflowPunct/>
      <w:autoSpaceDE/>
      <w:autoSpaceDN/>
      <w:adjustRightInd/>
      <w:spacing w:after="160" w:line="240" w:lineRule="exact"/>
    </w:pPr>
    <w:rPr>
      <w:kern w:val="0"/>
      <w:vertAlign w:val="superscript"/>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9" w:qFormat="1"/>
    <w:lsdException w:name="heading 4" w:locked="1" w:semiHidden="0" w:uiPriority="9"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nhideWhenUsed="0"/>
    <w:lsdException w:name="caption" w:locked="1" w:semiHidden="0" w:unhideWhenUsed="0" w:qFormat="1"/>
    <w:lsdException w:name="footnote reference" w:locked="1" w:semiHidden="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uiPriority w:val="99"/>
    <w:rsid w:val="00CC3989"/>
    <w:pPr>
      <w:widowControl/>
      <w:overflowPunct/>
      <w:autoSpaceDE/>
      <w:autoSpaceDN/>
      <w:adjustRightInd/>
      <w:spacing w:after="160" w:line="240" w:lineRule="exact"/>
    </w:pPr>
    <w:rPr>
      <w:kern w:val="0"/>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5097">
      <w:bodyDiv w:val="1"/>
      <w:marLeft w:val="0"/>
      <w:marRight w:val="0"/>
      <w:marTop w:val="0"/>
      <w:marBottom w:val="0"/>
      <w:divBdr>
        <w:top w:val="none" w:sz="0" w:space="0" w:color="auto"/>
        <w:left w:val="none" w:sz="0" w:space="0" w:color="auto"/>
        <w:bottom w:val="none" w:sz="0" w:space="0" w:color="auto"/>
        <w:right w:val="none" w:sz="0" w:space="0" w:color="auto"/>
      </w:divBdr>
    </w:div>
    <w:div w:id="83498978">
      <w:bodyDiv w:val="1"/>
      <w:marLeft w:val="0"/>
      <w:marRight w:val="0"/>
      <w:marTop w:val="0"/>
      <w:marBottom w:val="0"/>
      <w:divBdr>
        <w:top w:val="none" w:sz="0" w:space="0" w:color="auto"/>
        <w:left w:val="none" w:sz="0" w:space="0" w:color="auto"/>
        <w:bottom w:val="none" w:sz="0" w:space="0" w:color="auto"/>
        <w:right w:val="none" w:sz="0" w:space="0" w:color="auto"/>
      </w:divBdr>
    </w:div>
    <w:div w:id="646977725">
      <w:bodyDiv w:val="1"/>
      <w:marLeft w:val="0"/>
      <w:marRight w:val="0"/>
      <w:marTop w:val="0"/>
      <w:marBottom w:val="0"/>
      <w:divBdr>
        <w:top w:val="none" w:sz="0" w:space="0" w:color="auto"/>
        <w:left w:val="none" w:sz="0" w:space="0" w:color="auto"/>
        <w:bottom w:val="none" w:sz="0" w:space="0" w:color="auto"/>
        <w:right w:val="none" w:sz="0" w:space="0" w:color="auto"/>
      </w:divBdr>
    </w:div>
    <w:div w:id="672418942">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73596838">
      <w:bodyDiv w:val="1"/>
      <w:marLeft w:val="0"/>
      <w:marRight w:val="0"/>
      <w:marTop w:val="0"/>
      <w:marBottom w:val="0"/>
      <w:divBdr>
        <w:top w:val="none" w:sz="0" w:space="0" w:color="auto"/>
        <w:left w:val="none" w:sz="0" w:space="0" w:color="auto"/>
        <w:bottom w:val="none" w:sz="0" w:space="0" w:color="auto"/>
        <w:right w:val="none" w:sz="0" w:space="0" w:color="auto"/>
      </w:divBdr>
    </w:div>
    <w:div w:id="9575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9e7a7d8daf944739" Type="http://schemas.microsoft.com/office/2019/09/relationships/intelligence" Target="intelligenc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ialnet.unirioja.es/descarga%20/articulo/613286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3.xml><?xml version="1.0" encoding="utf-8"?>
<ds:datastoreItem xmlns:ds="http://schemas.openxmlformats.org/officeDocument/2006/customXml" ds:itemID="{FF1642DE-73D2-4FBE-B51B-9EF08C00B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D4185B-049E-47D6-A6FA-D8F17276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20</Pages>
  <Words>8052</Words>
  <Characters>44290</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52238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ALONSO</cp:lastModifiedBy>
  <cp:revision>460</cp:revision>
  <cp:lastPrinted>2019-07-09T18:52:00Z</cp:lastPrinted>
  <dcterms:created xsi:type="dcterms:W3CDTF">2020-09-29T12:28:00Z</dcterms:created>
  <dcterms:modified xsi:type="dcterms:W3CDTF">2021-01-23T22:31:00Z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