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2D61" w14:textId="77777777" w:rsidR="00373EF7" w:rsidRPr="00373EF7" w:rsidRDefault="00373EF7" w:rsidP="00373EF7">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sz w:val="18"/>
          <w:szCs w:val="18"/>
          <w:lang w:val="es-419" w:eastAsia="fr-FR"/>
        </w:rPr>
      </w:pPr>
      <w:r w:rsidRPr="00373EF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373EF7">
        <w:rPr>
          <w:rFonts w:ascii="Arial" w:hAnsi="Arial" w:cs="Arial"/>
          <w:color w:val="FF0000"/>
          <w:spacing w:val="-4"/>
          <w:sz w:val="18"/>
          <w:szCs w:val="18"/>
          <w:lang w:val="es-419" w:eastAsia="fr-FR"/>
        </w:rPr>
        <w:tab/>
        <w:t>o.  El contenido total y fiel de la decisión debe ser verificado en la respectiva Secretaría.</w:t>
      </w:r>
    </w:p>
    <w:p w14:paraId="0C2BA168" w14:textId="77777777" w:rsidR="00373EF7" w:rsidRPr="00373EF7" w:rsidRDefault="00373EF7" w:rsidP="00373EF7">
      <w:pPr>
        <w:widowControl/>
        <w:overflowPunct/>
        <w:autoSpaceDE/>
        <w:autoSpaceDN/>
        <w:adjustRightInd/>
        <w:jc w:val="both"/>
        <w:rPr>
          <w:rFonts w:ascii="Arial" w:hAnsi="Arial" w:cs="Arial"/>
          <w:lang w:val="es-419" w:eastAsia="es-ES"/>
        </w:rPr>
      </w:pPr>
    </w:p>
    <w:p w14:paraId="14FB8143" w14:textId="4C44F40D"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Asunto</w:t>
      </w:r>
      <w:r w:rsidRPr="00373EF7">
        <w:rPr>
          <w:rFonts w:ascii="Arial" w:hAnsi="Arial" w:cs="Arial"/>
          <w:lang w:val="es-419" w:eastAsia="es-ES"/>
        </w:rPr>
        <w:tab/>
      </w:r>
      <w:r>
        <w:rPr>
          <w:rFonts w:ascii="Arial" w:hAnsi="Arial" w:cs="Arial"/>
          <w:lang w:val="es-419" w:eastAsia="es-ES"/>
        </w:rPr>
        <w:tab/>
      </w:r>
      <w:r w:rsidRPr="00373EF7">
        <w:rPr>
          <w:rFonts w:ascii="Arial" w:hAnsi="Arial" w:cs="Arial"/>
          <w:lang w:val="es-419" w:eastAsia="es-ES"/>
        </w:rPr>
        <w:tab/>
        <w:t>: Sentencia de segundo grado - Civil</w:t>
      </w:r>
    </w:p>
    <w:p w14:paraId="0F9AA921" w14:textId="13B67D22"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Proceso</w:t>
      </w:r>
      <w:r w:rsidRPr="00373EF7">
        <w:rPr>
          <w:rFonts w:ascii="Arial" w:hAnsi="Arial" w:cs="Arial"/>
          <w:lang w:val="es-419" w:eastAsia="es-ES"/>
        </w:rPr>
        <w:tab/>
      </w:r>
      <w:r w:rsidRPr="00373EF7">
        <w:rPr>
          <w:rFonts w:ascii="Arial" w:hAnsi="Arial" w:cs="Arial"/>
          <w:lang w:val="es-419" w:eastAsia="es-ES"/>
        </w:rPr>
        <w:tab/>
        <w:t xml:space="preserve">: Verbal – Usucapión extraordinaria </w:t>
      </w:r>
    </w:p>
    <w:p w14:paraId="3B571CE6" w14:textId="27EE689C"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Demandante</w:t>
      </w:r>
      <w:r w:rsidRPr="00373EF7">
        <w:rPr>
          <w:rFonts w:ascii="Arial" w:hAnsi="Arial" w:cs="Arial"/>
          <w:lang w:val="es-419" w:eastAsia="es-ES"/>
        </w:rPr>
        <w:tab/>
      </w:r>
      <w:r w:rsidRPr="00373EF7">
        <w:rPr>
          <w:rFonts w:ascii="Arial" w:hAnsi="Arial" w:cs="Arial"/>
          <w:lang w:val="es-419" w:eastAsia="es-ES"/>
        </w:rPr>
        <w:tab/>
        <w:t>: Jairo Darío Millán Ramírez</w:t>
      </w:r>
    </w:p>
    <w:p w14:paraId="17FC6917" w14:textId="63DB969B"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Demandados</w:t>
      </w:r>
      <w:r w:rsidRPr="00373EF7">
        <w:rPr>
          <w:rFonts w:ascii="Arial" w:hAnsi="Arial" w:cs="Arial"/>
          <w:lang w:val="es-419" w:eastAsia="es-ES"/>
        </w:rPr>
        <w:tab/>
      </w:r>
      <w:r w:rsidRPr="00373EF7">
        <w:rPr>
          <w:rFonts w:ascii="Arial" w:hAnsi="Arial" w:cs="Arial"/>
          <w:lang w:val="es-419" w:eastAsia="es-ES"/>
        </w:rPr>
        <w:tab/>
        <w:t>: Diego Andrés Trujillo García y otros</w:t>
      </w:r>
    </w:p>
    <w:p w14:paraId="49586069" w14:textId="54315E3B"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Procedencia</w:t>
      </w:r>
      <w:r w:rsidRPr="00373EF7">
        <w:rPr>
          <w:rFonts w:ascii="Arial" w:hAnsi="Arial" w:cs="Arial"/>
          <w:lang w:val="es-419" w:eastAsia="es-ES"/>
        </w:rPr>
        <w:tab/>
      </w:r>
      <w:r w:rsidRPr="00373EF7">
        <w:rPr>
          <w:rFonts w:ascii="Arial" w:hAnsi="Arial" w:cs="Arial"/>
          <w:lang w:val="es-419" w:eastAsia="es-ES"/>
        </w:rPr>
        <w:tab/>
        <w:t>: Juzgado Civil del Circuito de Dosquebradas</w:t>
      </w:r>
    </w:p>
    <w:p w14:paraId="5E7779CE" w14:textId="039D1EEE"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Radicación</w:t>
      </w:r>
      <w:r w:rsidRPr="00373EF7">
        <w:rPr>
          <w:rFonts w:ascii="Arial" w:hAnsi="Arial" w:cs="Arial"/>
          <w:lang w:val="es-419" w:eastAsia="es-ES"/>
        </w:rPr>
        <w:tab/>
      </w:r>
      <w:r w:rsidRPr="00373EF7">
        <w:rPr>
          <w:rFonts w:ascii="Arial" w:hAnsi="Arial" w:cs="Arial"/>
          <w:lang w:val="es-419" w:eastAsia="es-ES"/>
        </w:rPr>
        <w:tab/>
        <w:t>: 66170-31-03-001-2017-00123-02</w:t>
      </w:r>
    </w:p>
    <w:p w14:paraId="2888AFA0" w14:textId="223F5113"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Temas</w:t>
      </w:r>
      <w:r w:rsidRPr="00373EF7">
        <w:rPr>
          <w:rFonts w:ascii="Arial" w:hAnsi="Arial" w:cs="Arial"/>
          <w:lang w:val="es-419" w:eastAsia="es-ES"/>
        </w:rPr>
        <w:tab/>
      </w:r>
      <w:r w:rsidRPr="00373EF7">
        <w:rPr>
          <w:rFonts w:ascii="Arial" w:hAnsi="Arial" w:cs="Arial"/>
          <w:lang w:val="es-419" w:eastAsia="es-ES"/>
        </w:rPr>
        <w:tab/>
      </w:r>
      <w:r w:rsidRPr="00373EF7">
        <w:rPr>
          <w:rFonts w:ascii="Arial" w:hAnsi="Arial" w:cs="Arial"/>
          <w:lang w:val="es-419" w:eastAsia="es-ES"/>
        </w:rPr>
        <w:tab/>
        <w:t>: Suma de posesiones - Acreditación</w:t>
      </w:r>
    </w:p>
    <w:p w14:paraId="1EC65429" w14:textId="0C912457"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Mag. Ponente</w:t>
      </w:r>
      <w:r w:rsidRPr="00373EF7">
        <w:rPr>
          <w:rFonts w:ascii="Arial" w:hAnsi="Arial" w:cs="Arial"/>
          <w:lang w:val="es-419" w:eastAsia="es-ES"/>
        </w:rPr>
        <w:tab/>
      </w:r>
      <w:r>
        <w:rPr>
          <w:rFonts w:ascii="Arial" w:hAnsi="Arial" w:cs="Arial"/>
          <w:lang w:val="es-419" w:eastAsia="es-ES"/>
        </w:rPr>
        <w:tab/>
      </w:r>
      <w:r w:rsidRPr="00373EF7">
        <w:rPr>
          <w:rFonts w:ascii="Arial" w:hAnsi="Arial" w:cs="Arial"/>
          <w:lang w:val="es-419" w:eastAsia="es-ES"/>
        </w:rPr>
        <w:t>: DUBERNEY GRISALES HERRERA</w:t>
      </w:r>
    </w:p>
    <w:p w14:paraId="00DBCAFB" w14:textId="2A6ABCFD" w:rsidR="00373EF7" w:rsidRPr="00373EF7" w:rsidRDefault="00373EF7" w:rsidP="00373EF7">
      <w:pPr>
        <w:widowControl/>
        <w:overflowPunct/>
        <w:autoSpaceDE/>
        <w:autoSpaceDN/>
        <w:adjustRightInd/>
        <w:jc w:val="both"/>
        <w:rPr>
          <w:rFonts w:ascii="Arial" w:hAnsi="Arial" w:cs="Arial"/>
          <w:lang w:val="es-419" w:eastAsia="es-ES"/>
        </w:rPr>
      </w:pPr>
      <w:r w:rsidRPr="00373EF7">
        <w:rPr>
          <w:rFonts w:ascii="Arial" w:hAnsi="Arial" w:cs="Arial"/>
          <w:lang w:val="es-419" w:eastAsia="es-ES"/>
        </w:rPr>
        <w:t>Aprobada en sesión</w:t>
      </w:r>
      <w:r w:rsidRPr="00373EF7">
        <w:rPr>
          <w:rFonts w:ascii="Arial" w:hAnsi="Arial" w:cs="Arial"/>
          <w:lang w:val="es-419" w:eastAsia="es-ES"/>
        </w:rPr>
        <w:tab/>
        <w:t>: 463 DE 09-12-2020</w:t>
      </w:r>
    </w:p>
    <w:p w14:paraId="0B06BB81" w14:textId="77777777" w:rsidR="00373EF7" w:rsidRPr="00373EF7" w:rsidRDefault="00373EF7" w:rsidP="00373EF7">
      <w:pPr>
        <w:widowControl/>
        <w:overflowPunct/>
        <w:autoSpaceDE/>
        <w:autoSpaceDN/>
        <w:adjustRightInd/>
        <w:jc w:val="both"/>
        <w:rPr>
          <w:rFonts w:ascii="Arial" w:hAnsi="Arial" w:cs="Arial"/>
          <w:lang w:val="es-419" w:eastAsia="es-ES"/>
        </w:rPr>
      </w:pPr>
    </w:p>
    <w:p w14:paraId="1C53FFCF" w14:textId="3BD8287C" w:rsidR="00373EF7" w:rsidRPr="00373EF7" w:rsidRDefault="00373EF7" w:rsidP="00373EF7">
      <w:pPr>
        <w:widowControl/>
        <w:overflowPunct/>
        <w:autoSpaceDE/>
        <w:autoSpaceDN/>
        <w:adjustRightInd/>
        <w:jc w:val="both"/>
        <w:rPr>
          <w:rFonts w:ascii="Arial" w:hAnsi="Arial" w:cs="Arial"/>
          <w:b/>
          <w:bCs/>
          <w:iCs/>
          <w:lang w:val="es-419" w:eastAsia="fr-FR"/>
        </w:rPr>
      </w:pPr>
      <w:r w:rsidRPr="00373EF7">
        <w:rPr>
          <w:rFonts w:ascii="Arial" w:hAnsi="Arial" w:cs="Arial"/>
          <w:b/>
          <w:bCs/>
          <w:iCs/>
          <w:u w:val="single"/>
          <w:lang w:val="es-419" w:eastAsia="fr-FR"/>
        </w:rPr>
        <w:t>TEMAS:</w:t>
      </w:r>
      <w:r w:rsidRPr="00373EF7">
        <w:rPr>
          <w:rFonts w:ascii="Arial" w:hAnsi="Arial" w:cs="Arial"/>
          <w:b/>
          <w:bCs/>
          <w:iCs/>
          <w:lang w:val="es-419" w:eastAsia="fr-FR"/>
        </w:rPr>
        <w:tab/>
      </w:r>
      <w:r w:rsidR="00F1431D">
        <w:rPr>
          <w:rFonts w:ascii="Arial" w:hAnsi="Arial" w:cs="Arial"/>
          <w:b/>
          <w:bCs/>
          <w:iCs/>
          <w:lang w:val="es-419" w:eastAsia="fr-FR"/>
        </w:rPr>
        <w:t xml:space="preserve">PERTENENCIA / PRESUPUESTOS / BIEN SUSCEPTIBLE DE USUCAPIR / </w:t>
      </w:r>
      <w:r w:rsidR="005E5317">
        <w:rPr>
          <w:rFonts w:ascii="Arial" w:hAnsi="Arial" w:cs="Arial"/>
          <w:b/>
          <w:bCs/>
          <w:iCs/>
          <w:lang w:val="es-419" w:eastAsia="fr-FR"/>
        </w:rPr>
        <w:t xml:space="preserve">POSESIÓN MATERIAL PÚBLICA Y CONTINUA / TIEMPO DE POSESIÓN /  ELEMENTOS DE LA POSESIÓN </w:t>
      </w:r>
      <w:r w:rsidRPr="00373EF7">
        <w:rPr>
          <w:rFonts w:ascii="Arial" w:hAnsi="Arial" w:cs="Arial"/>
          <w:b/>
          <w:bCs/>
          <w:iCs/>
          <w:lang w:val="es-419" w:eastAsia="fr-FR"/>
        </w:rPr>
        <w:t xml:space="preserve">/ </w:t>
      </w:r>
      <w:r w:rsidR="005E5317">
        <w:rPr>
          <w:rFonts w:ascii="Arial" w:hAnsi="Arial" w:cs="Arial"/>
          <w:b/>
          <w:bCs/>
          <w:iCs/>
          <w:lang w:val="es-419" w:eastAsia="fr-FR"/>
        </w:rPr>
        <w:t>TENENCIA DE LA COSA CON ÁNIMO DE SEÑOR Y DUEÑO.</w:t>
      </w:r>
    </w:p>
    <w:p w14:paraId="5D89732A" w14:textId="77777777" w:rsidR="00373EF7" w:rsidRPr="00373EF7" w:rsidRDefault="00373EF7" w:rsidP="00373EF7">
      <w:pPr>
        <w:widowControl/>
        <w:overflowPunct/>
        <w:autoSpaceDE/>
        <w:autoSpaceDN/>
        <w:adjustRightInd/>
        <w:jc w:val="both"/>
        <w:rPr>
          <w:rFonts w:ascii="Arial" w:hAnsi="Arial" w:cs="Arial"/>
          <w:lang w:val="es-419" w:eastAsia="es-ES"/>
        </w:rPr>
      </w:pPr>
    </w:p>
    <w:p w14:paraId="6F04F5C2" w14:textId="15EB93C0" w:rsidR="00373EF7" w:rsidRPr="00373EF7" w:rsidRDefault="00F1431D" w:rsidP="00373EF7">
      <w:pPr>
        <w:widowControl/>
        <w:overflowPunct/>
        <w:autoSpaceDE/>
        <w:autoSpaceDN/>
        <w:adjustRightInd/>
        <w:jc w:val="both"/>
        <w:rPr>
          <w:rFonts w:ascii="Arial" w:hAnsi="Arial" w:cs="Arial"/>
          <w:lang w:val="es-419" w:eastAsia="es-ES"/>
        </w:rPr>
      </w:pPr>
      <w:r w:rsidRPr="00F1431D">
        <w:rPr>
          <w:rFonts w:ascii="Arial" w:hAnsi="Arial" w:cs="Arial"/>
          <w:lang w:val="es-419" w:eastAsia="es-ES"/>
        </w:rPr>
        <w:t>El fallo apelado desestimó las súplicas, por faltar identidad del bien, en concreto, por no corresponder el área y linderos plasmados en el escrito introductor, cuando se describió el inmueble reclamado en usucapión</w:t>
      </w:r>
      <w:r>
        <w:rPr>
          <w:rFonts w:ascii="Arial" w:hAnsi="Arial" w:cs="Arial"/>
          <w:lang w:val="es-419" w:eastAsia="es-ES"/>
        </w:rPr>
        <w:t>…</w:t>
      </w:r>
      <w:r w:rsidRPr="00F1431D">
        <w:rPr>
          <w:rFonts w:ascii="Arial" w:hAnsi="Arial" w:cs="Arial"/>
          <w:lang w:val="es-419" w:eastAsia="es-ES"/>
        </w:rPr>
        <w:t>, con los datos recogidos en el acervo probatorio; sin embargo, al confrontar tales aspectos, es evidente que esa decisión cotejó puntos de referencia no equiparables.</w:t>
      </w:r>
      <w:r>
        <w:rPr>
          <w:rFonts w:ascii="Arial" w:hAnsi="Arial" w:cs="Arial"/>
          <w:lang w:val="es-419" w:eastAsia="es-ES"/>
        </w:rPr>
        <w:t xml:space="preserve"> (…)</w:t>
      </w:r>
    </w:p>
    <w:p w14:paraId="2C550AEA" w14:textId="77777777" w:rsidR="00373EF7" w:rsidRPr="00373EF7" w:rsidRDefault="00373EF7" w:rsidP="00373EF7">
      <w:pPr>
        <w:widowControl/>
        <w:overflowPunct/>
        <w:autoSpaceDE/>
        <w:autoSpaceDN/>
        <w:adjustRightInd/>
        <w:jc w:val="both"/>
        <w:rPr>
          <w:rFonts w:ascii="Arial" w:hAnsi="Arial" w:cs="Arial"/>
          <w:lang w:val="es-419" w:eastAsia="es-ES"/>
        </w:rPr>
      </w:pPr>
    </w:p>
    <w:p w14:paraId="5590868D" w14:textId="55A07ABC" w:rsidR="00373EF7" w:rsidRPr="00373EF7" w:rsidRDefault="00F1431D" w:rsidP="00373EF7">
      <w:pPr>
        <w:widowControl/>
        <w:overflowPunct/>
        <w:autoSpaceDE/>
        <w:autoSpaceDN/>
        <w:adjustRightInd/>
        <w:jc w:val="both"/>
        <w:rPr>
          <w:rFonts w:ascii="Arial" w:hAnsi="Arial" w:cs="Arial"/>
          <w:lang w:val="es-419" w:eastAsia="es-ES"/>
        </w:rPr>
      </w:pPr>
      <w:r>
        <w:rPr>
          <w:rFonts w:ascii="Arial" w:hAnsi="Arial" w:cs="Arial"/>
          <w:lang w:val="es-419" w:eastAsia="es-ES"/>
        </w:rPr>
        <w:t xml:space="preserve">… </w:t>
      </w:r>
      <w:r w:rsidRPr="00F1431D">
        <w:rPr>
          <w:rFonts w:ascii="Arial" w:hAnsi="Arial" w:cs="Arial"/>
          <w:lang w:val="es-419" w:eastAsia="es-ES"/>
        </w:rPr>
        <w:t>si bien es menester que haya identidad entre el inmueble pretendido por el prescribiente y el que se dice poseído materialmente, según la doctrina pacífica de la CSJ; esta Sala no decretará una pericia que verifique esos aspectos, en los términos técnicos planteados al demandar, dado que el examen del material probatorio es insuficiente para demostrar la posesión y que lo haya sido por el tiempo exigido por la ley, como presupuestos sin los cuales la pertenencia fracasa</w:t>
      </w:r>
      <w:r>
        <w:rPr>
          <w:rFonts w:ascii="Arial" w:hAnsi="Arial" w:cs="Arial"/>
          <w:lang w:val="es-419" w:eastAsia="es-ES"/>
        </w:rPr>
        <w:t>…</w:t>
      </w:r>
    </w:p>
    <w:p w14:paraId="2486BD5F" w14:textId="77777777" w:rsidR="00373EF7" w:rsidRDefault="00373EF7" w:rsidP="00373EF7">
      <w:pPr>
        <w:widowControl/>
        <w:overflowPunct/>
        <w:autoSpaceDE/>
        <w:autoSpaceDN/>
        <w:adjustRightInd/>
        <w:jc w:val="both"/>
        <w:rPr>
          <w:rFonts w:ascii="Arial" w:hAnsi="Arial" w:cs="Arial"/>
          <w:lang w:val="es-419" w:eastAsia="es-ES"/>
        </w:rPr>
      </w:pPr>
    </w:p>
    <w:p w14:paraId="08915272" w14:textId="7D2B7793" w:rsidR="00F1431D" w:rsidRDefault="00F1431D" w:rsidP="00373EF7">
      <w:pPr>
        <w:widowControl/>
        <w:overflowPunct/>
        <w:autoSpaceDE/>
        <w:autoSpaceDN/>
        <w:adjustRightInd/>
        <w:jc w:val="both"/>
        <w:rPr>
          <w:rFonts w:ascii="Arial" w:hAnsi="Arial" w:cs="Arial"/>
          <w:lang w:val="es-419" w:eastAsia="es-ES"/>
        </w:rPr>
      </w:pPr>
      <w:r>
        <w:rPr>
          <w:rFonts w:ascii="Arial" w:hAnsi="Arial" w:cs="Arial"/>
          <w:lang w:val="es-419" w:eastAsia="es-ES"/>
        </w:rPr>
        <w:t xml:space="preserve">… </w:t>
      </w:r>
      <w:r w:rsidRPr="00F1431D">
        <w:rPr>
          <w:rFonts w:ascii="Arial" w:hAnsi="Arial" w:cs="Arial"/>
          <w:lang w:val="es-419" w:eastAsia="es-ES"/>
        </w:rPr>
        <w:t xml:space="preserve">la prosperidad de esa pretensión, está condicionada, para su buen suceso, a la prueba CONCURRENTE de los presupuestos que, de manera tradicional y reiterada, la doctrina de la CSJ (2019) ha hecho consistir en que: (i) El bien pretendido sea susceptible de adquirirse por ese modo; (ii) La posesión material del actor sobre el bien esté probada; (iii) La posesión haya perdurado el tiempo exigido por la ley; y, que esta (iv) haya sido pública e ininterrumpida. </w:t>
      </w:r>
      <w:r w:rsidRPr="00F1431D">
        <w:rPr>
          <w:rFonts w:ascii="Arial" w:hAnsi="Arial" w:cs="Arial"/>
          <w:lang w:val="es-419" w:eastAsia="es-ES"/>
        </w:rPr>
        <w:tab/>
      </w:r>
    </w:p>
    <w:p w14:paraId="4A149237" w14:textId="77777777" w:rsidR="00F1431D" w:rsidRDefault="00F1431D" w:rsidP="00373EF7">
      <w:pPr>
        <w:widowControl/>
        <w:overflowPunct/>
        <w:autoSpaceDE/>
        <w:autoSpaceDN/>
        <w:adjustRightInd/>
        <w:jc w:val="both"/>
        <w:rPr>
          <w:rFonts w:ascii="Arial" w:hAnsi="Arial" w:cs="Arial"/>
          <w:lang w:val="es-419" w:eastAsia="es-ES"/>
        </w:rPr>
      </w:pPr>
    </w:p>
    <w:p w14:paraId="123A27AB" w14:textId="2C385016" w:rsidR="00F1431D" w:rsidRPr="00F1431D" w:rsidRDefault="00F1431D" w:rsidP="00373EF7">
      <w:pPr>
        <w:widowControl/>
        <w:overflowPunct/>
        <w:autoSpaceDE/>
        <w:autoSpaceDN/>
        <w:adjustRightInd/>
        <w:jc w:val="both"/>
        <w:rPr>
          <w:rFonts w:ascii="Arial" w:hAnsi="Arial" w:cs="Arial"/>
          <w:lang w:val="es-419" w:eastAsia="es-ES"/>
        </w:rPr>
      </w:pPr>
      <w:r w:rsidRPr="00F1431D">
        <w:rPr>
          <w:rFonts w:ascii="Arial" w:hAnsi="Arial" w:cs="Arial"/>
          <w:lang w:val="es-419" w:eastAsia="es-ES"/>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 981, CC), que son los que evidencian el señorío de quien los ejecuta sobre el bien que recaen.</w:t>
      </w:r>
    </w:p>
    <w:p w14:paraId="601B996F" w14:textId="77777777" w:rsidR="00373EF7" w:rsidRDefault="00373EF7" w:rsidP="00373EF7">
      <w:pPr>
        <w:widowControl/>
        <w:overflowPunct/>
        <w:autoSpaceDE/>
        <w:autoSpaceDN/>
        <w:adjustRightInd/>
        <w:jc w:val="both"/>
        <w:rPr>
          <w:rFonts w:ascii="Arial" w:hAnsi="Arial" w:cs="Arial"/>
          <w:lang w:val="es-ES" w:eastAsia="es-ES"/>
        </w:rPr>
      </w:pPr>
    </w:p>
    <w:p w14:paraId="514D785C" w14:textId="03BCEB60" w:rsidR="00F1431D" w:rsidRDefault="00F1431D" w:rsidP="00373EF7">
      <w:pPr>
        <w:widowControl/>
        <w:overflowPunct/>
        <w:autoSpaceDE/>
        <w:autoSpaceDN/>
        <w:adjustRightInd/>
        <w:jc w:val="both"/>
        <w:rPr>
          <w:rFonts w:ascii="Arial" w:hAnsi="Arial" w:cs="Arial"/>
          <w:lang w:val="es-ES" w:eastAsia="es-ES"/>
        </w:rPr>
      </w:pPr>
      <w:r>
        <w:rPr>
          <w:rFonts w:ascii="Arial" w:hAnsi="Arial" w:cs="Arial"/>
          <w:lang w:val="es-ES" w:eastAsia="es-ES"/>
        </w:rPr>
        <w:t xml:space="preserve">… </w:t>
      </w:r>
      <w:r w:rsidRPr="00F1431D">
        <w:rPr>
          <w:rFonts w:ascii="Arial" w:hAnsi="Arial" w:cs="Arial"/>
          <w:lang w:val="es-ES" w:eastAsia="es-ES"/>
        </w:rPr>
        <w:t>inane revisar el otro reparo formulado. Es inviable acceder a la usucapión reclamada, puesto que no se demostró que la suma de posesiones alcanzara para adquirir por esa vía, ni siquiera se tiene certeza de cuándo empezó la ocupación, con ánimo de señor y dueño por parte de quienes se aduce eran los primeros poseedores.</w:t>
      </w:r>
    </w:p>
    <w:p w14:paraId="240F454E" w14:textId="77777777" w:rsidR="00F1431D" w:rsidRDefault="00F1431D" w:rsidP="00373EF7">
      <w:pPr>
        <w:widowControl/>
        <w:overflowPunct/>
        <w:autoSpaceDE/>
        <w:autoSpaceDN/>
        <w:adjustRightInd/>
        <w:jc w:val="both"/>
        <w:rPr>
          <w:rFonts w:ascii="Arial" w:hAnsi="Arial" w:cs="Arial"/>
          <w:lang w:val="es-ES" w:eastAsia="es-ES"/>
        </w:rPr>
      </w:pPr>
    </w:p>
    <w:p w14:paraId="019E7D5F" w14:textId="77777777" w:rsidR="00F1431D" w:rsidRPr="00373EF7" w:rsidRDefault="00F1431D" w:rsidP="00373EF7">
      <w:pPr>
        <w:widowControl/>
        <w:overflowPunct/>
        <w:autoSpaceDE/>
        <w:autoSpaceDN/>
        <w:adjustRightInd/>
        <w:jc w:val="both"/>
        <w:rPr>
          <w:rFonts w:ascii="Arial" w:hAnsi="Arial" w:cs="Arial"/>
          <w:lang w:val="es-ES" w:eastAsia="es-ES"/>
        </w:rPr>
      </w:pPr>
    </w:p>
    <w:p w14:paraId="1DDA32CF" w14:textId="77777777" w:rsidR="00373EF7" w:rsidRPr="00373EF7" w:rsidRDefault="00373EF7" w:rsidP="00373EF7">
      <w:pPr>
        <w:widowControl/>
        <w:overflowPunct/>
        <w:autoSpaceDE/>
        <w:autoSpaceDN/>
        <w:adjustRightInd/>
        <w:jc w:val="both"/>
        <w:rPr>
          <w:rFonts w:ascii="Arial" w:hAnsi="Arial" w:cs="Arial"/>
          <w:lang w:val="es-ES" w:eastAsia="es-ES"/>
        </w:rPr>
      </w:pPr>
    </w:p>
    <w:p w14:paraId="2469D0E9" w14:textId="77777777" w:rsidR="00654D1A" w:rsidRPr="00FF2213" w:rsidRDefault="00C142D2" w:rsidP="00654D1A">
      <w:pPr>
        <w:pStyle w:val="Sinespaciado"/>
        <w:tabs>
          <w:tab w:val="left" w:pos="3579"/>
        </w:tabs>
        <w:spacing w:line="360" w:lineRule="auto"/>
        <w:jc w:val="center"/>
        <w:rPr>
          <w:rFonts w:ascii="Georgia" w:hAnsi="Georgia" w:cs="Arial"/>
          <w:w w:val="140"/>
          <w:sz w:val="14"/>
          <w:lang w:val="es-CO"/>
        </w:rPr>
      </w:pPr>
      <w:r w:rsidRPr="00FF2213">
        <w:rPr>
          <w:noProof/>
        </w:rPr>
        <w:drawing>
          <wp:anchor distT="0" distB="0" distL="114300" distR="114300" simplePos="0" relativeHeight="251658240" behindDoc="0" locked="0" layoutInCell="1" allowOverlap="1" wp14:anchorId="51FBEC79" wp14:editId="48ABB87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035C4" w14:textId="77777777" w:rsidR="00654D1A" w:rsidRPr="00FF2213" w:rsidRDefault="00654D1A" w:rsidP="00654D1A">
      <w:pPr>
        <w:pStyle w:val="Sinespaciado"/>
        <w:tabs>
          <w:tab w:val="left" w:pos="3579"/>
        </w:tabs>
        <w:spacing w:line="360" w:lineRule="auto"/>
        <w:jc w:val="center"/>
        <w:rPr>
          <w:rFonts w:ascii="Georgia" w:hAnsi="Georgia" w:cs="Arial"/>
          <w:w w:val="140"/>
          <w:sz w:val="14"/>
          <w:lang w:val="es-CO"/>
        </w:rPr>
      </w:pPr>
    </w:p>
    <w:p w14:paraId="739B5FBD" w14:textId="77777777" w:rsidR="00654D1A" w:rsidRPr="00FF2213" w:rsidRDefault="00654D1A" w:rsidP="00654D1A">
      <w:pPr>
        <w:pStyle w:val="Sinespaciado"/>
        <w:tabs>
          <w:tab w:val="left" w:pos="3579"/>
        </w:tabs>
        <w:spacing w:line="360" w:lineRule="auto"/>
        <w:jc w:val="center"/>
        <w:rPr>
          <w:rFonts w:ascii="Georgia" w:hAnsi="Georgia" w:cs="Arial"/>
          <w:w w:val="140"/>
          <w:sz w:val="14"/>
          <w:lang w:val="es-CO"/>
        </w:rPr>
      </w:pPr>
    </w:p>
    <w:p w14:paraId="2AB4D710" w14:textId="77777777" w:rsidR="00654D1A" w:rsidRPr="005E5317" w:rsidRDefault="00654D1A" w:rsidP="00654D1A">
      <w:pPr>
        <w:pStyle w:val="Sinespaciado"/>
        <w:tabs>
          <w:tab w:val="left" w:pos="3579"/>
        </w:tabs>
        <w:spacing w:line="360" w:lineRule="auto"/>
        <w:jc w:val="center"/>
        <w:rPr>
          <w:rFonts w:ascii="Georgia" w:hAnsi="Georgia" w:cs="Arial"/>
          <w:w w:val="140"/>
          <w:sz w:val="18"/>
          <w:szCs w:val="18"/>
          <w:lang w:val="es-CO"/>
        </w:rPr>
      </w:pPr>
      <w:r w:rsidRPr="005E5317">
        <w:rPr>
          <w:rFonts w:ascii="Georgia" w:hAnsi="Georgia" w:cs="Arial"/>
          <w:w w:val="140"/>
          <w:sz w:val="18"/>
          <w:szCs w:val="18"/>
          <w:lang w:val="es-CO"/>
        </w:rPr>
        <w:t>REPUBLICA DE COLOMBIA</w:t>
      </w:r>
    </w:p>
    <w:p w14:paraId="76AB4EF6" w14:textId="77777777" w:rsidR="00654D1A" w:rsidRPr="005E5317" w:rsidRDefault="00654D1A" w:rsidP="00654D1A">
      <w:pPr>
        <w:pStyle w:val="Sinespaciado"/>
        <w:tabs>
          <w:tab w:val="center" w:pos="4987"/>
          <w:tab w:val="left" w:pos="8449"/>
        </w:tabs>
        <w:spacing w:line="360" w:lineRule="auto"/>
        <w:jc w:val="center"/>
        <w:rPr>
          <w:rFonts w:ascii="Georgia" w:hAnsi="Georgia" w:cs="Arial"/>
          <w:w w:val="140"/>
          <w:sz w:val="18"/>
          <w:szCs w:val="18"/>
          <w:lang w:val="es-CO"/>
        </w:rPr>
      </w:pPr>
      <w:r w:rsidRPr="005E5317">
        <w:rPr>
          <w:rFonts w:ascii="Georgia" w:hAnsi="Georgia" w:cs="Arial"/>
          <w:w w:val="140"/>
          <w:sz w:val="18"/>
          <w:szCs w:val="18"/>
          <w:lang w:val="es-CO"/>
        </w:rPr>
        <w:t>RAMA JUDICIAL DEL PODER PÚBLICO</w:t>
      </w:r>
    </w:p>
    <w:p w14:paraId="25011E84" w14:textId="77777777" w:rsidR="00654D1A" w:rsidRPr="005E5317" w:rsidRDefault="00654D1A" w:rsidP="00654D1A">
      <w:pPr>
        <w:pStyle w:val="Sinespaciado"/>
        <w:spacing w:line="360" w:lineRule="auto"/>
        <w:jc w:val="center"/>
        <w:rPr>
          <w:rFonts w:ascii="Georgia" w:hAnsi="Georgia" w:cs="Arial"/>
          <w:b/>
          <w:bCs/>
          <w:w w:val="140"/>
          <w:sz w:val="18"/>
          <w:szCs w:val="18"/>
          <w:lang w:val="es-CO"/>
        </w:rPr>
      </w:pPr>
      <w:r w:rsidRPr="005E5317">
        <w:rPr>
          <w:rFonts w:ascii="Georgia" w:hAnsi="Georgia" w:cs="Arial"/>
          <w:b/>
          <w:bCs/>
          <w:w w:val="140"/>
          <w:sz w:val="18"/>
          <w:szCs w:val="18"/>
          <w:lang w:val="es-CO"/>
        </w:rPr>
        <w:t>TRIBUNAL SUPERIOR DEL DISTRITO JUDICIAL</w:t>
      </w:r>
    </w:p>
    <w:p w14:paraId="36FC7E34" w14:textId="77777777" w:rsidR="00654D1A" w:rsidRPr="005E5317" w:rsidRDefault="00654D1A" w:rsidP="00654D1A">
      <w:pPr>
        <w:pStyle w:val="Sinespaciado"/>
        <w:spacing w:line="360" w:lineRule="auto"/>
        <w:jc w:val="center"/>
        <w:rPr>
          <w:rFonts w:ascii="Georgia" w:hAnsi="Georgia" w:cs="Arial"/>
          <w:w w:val="140"/>
          <w:sz w:val="18"/>
          <w:szCs w:val="18"/>
          <w:lang w:val="es-CO"/>
        </w:rPr>
      </w:pPr>
      <w:r w:rsidRPr="005E5317">
        <w:rPr>
          <w:rFonts w:ascii="Georgia" w:hAnsi="Georgia" w:cs="Arial"/>
          <w:w w:val="140"/>
          <w:sz w:val="18"/>
          <w:szCs w:val="18"/>
          <w:lang w:val="es-CO"/>
        </w:rPr>
        <w:t>SALA DE DECISIÓN CIVIL – FAMILIA – DISTRITO DE PEREIRA</w:t>
      </w:r>
    </w:p>
    <w:p w14:paraId="0F8258FA" w14:textId="77777777" w:rsidR="00654D1A" w:rsidRPr="005E5317" w:rsidRDefault="00654D1A" w:rsidP="00654D1A">
      <w:pPr>
        <w:pStyle w:val="Sinespaciado"/>
        <w:spacing w:line="360" w:lineRule="auto"/>
        <w:jc w:val="center"/>
        <w:rPr>
          <w:rFonts w:ascii="Georgia" w:hAnsi="Georgia" w:cs="Arial"/>
          <w:w w:val="140"/>
          <w:sz w:val="18"/>
          <w:szCs w:val="18"/>
          <w:lang w:val="es-CO"/>
        </w:rPr>
      </w:pPr>
      <w:r w:rsidRPr="005E5317">
        <w:rPr>
          <w:rFonts w:ascii="Georgia" w:hAnsi="Georgia" w:cs="Arial"/>
          <w:w w:val="140"/>
          <w:sz w:val="18"/>
          <w:szCs w:val="18"/>
          <w:lang w:val="es-CO"/>
        </w:rPr>
        <w:t>DEPARTAMENTO DEL RISARALDA</w:t>
      </w:r>
    </w:p>
    <w:p w14:paraId="44503C83" w14:textId="77777777" w:rsidR="00171085" w:rsidRPr="005E5317" w:rsidRDefault="00171085" w:rsidP="00171085">
      <w:pPr>
        <w:pBdr>
          <w:bottom w:val="double" w:sz="6" w:space="1" w:color="auto"/>
        </w:pBdr>
        <w:spacing w:line="360" w:lineRule="auto"/>
        <w:rPr>
          <w:rFonts w:ascii="Georgia" w:hAnsi="Georgia"/>
          <w:w w:val="150"/>
        </w:rPr>
      </w:pPr>
    </w:p>
    <w:p w14:paraId="552E4D6C" w14:textId="77777777" w:rsidR="00654D1A" w:rsidRPr="005E5317" w:rsidRDefault="00654D1A" w:rsidP="00654D1A">
      <w:pPr>
        <w:spacing w:line="360" w:lineRule="auto"/>
        <w:jc w:val="center"/>
        <w:rPr>
          <w:rFonts w:ascii="Georgia" w:hAnsi="Georgia"/>
          <w:w w:val="150"/>
        </w:rPr>
      </w:pPr>
    </w:p>
    <w:p w14:paraId="7FFAB661" w14:textId="77777777" w:rsidR="00BA2BF7" w:rsidRPr="005E5317" w:rsidRDefault="00BA2BF7" w:rsidP="00373EF7">
      <w:pPr>
        <w:spacing w:line="276" w:lineRule="auto"/>
        <w:jc w:val="center"/>
        <w:rPr>
          <w:rFonts w:ascii="Georgia" w:hAnsi="Georgia" w:cs="Arial"/>
          <w:sz w:val="26"/>
          <w:szCs w:val="26"/>
        </w:rPr>
      </w:pPr>
      <w:r w:rsidRPr="005E5317">
        <w:rPr>
          <w:rFonts w:ascii="Georgia" w:hAnsi="Georgia" w:cs="Arial"/>
          <w:smallCaps/>
          <w:sz w:val="26"/>
          <w:szCs w:val="26"/>
        </w:rPr>
        <w:t>Pereira, R., nueve (9) de diciembre de dos mil veinte (2020)</w:t>
      </w:r>
      <w:r w:rsidRPr="005E5317">
        <w:rPr>
          <w:rFonts w:ascii="Georgia" w:hAnsi="Georgia" w:cs="Arial"/>
          <w:sz w:val="26"/>
          <w:szCs w:val="26"/>
        </w:rPr>
        <w:t>.</w:t>
      </w:r>
    </w:p>
    <w:p w14:paraId="16174860" w14:textId="6E2F4CE0" w:rsidR="00BA2BF7" w:rsidRPr="005E5317" w:rsidRDefault="00997514" w:rsidP="00373EF7">
      <w:pPr>
        <w:spacing w:line="276" w:lineRule="auto"/>
        <w:rPr>
          <w:rFonts w:ascii="Georgia" w:hAnsi="Georgia" w:cs="Arial"/>
          <w:bCs/>
          <w:sz w:val="26"/>
          <w:szCs w:val="26"/>
        </w:rPr>
      </w:pPr>
      <w:r w:rsidRPr="005E5317">
        <w:rPr>
          <w:rFonts w:ascii="Georgia" w:hAnsi="Georgia" w:cs="Arial"/>
          <w:bCs/>
          <w:sz w:val="26"/>
          <w:szCs w:val="26"/>
        </w:rPr>
        <w:t xml:space="preserve"> </w:t>
      </w:r>
    </w:p>
    <w:p w14:paraId="5F16B3C9" w14:textId="77777777" w:rsidR="00997514" w:rsidRPr="005E5317" w:rsidRDefault="00997514" w:rsidP="00373EF7">
      <w:pPr>
        <w:pStyle w:val="Ttulo2"/>
        <w:numPr>
          <w:ilvl w:val="0"/>
          <w:numId w:val="42"/>
        </w:numPr>
        <w:spacing w:line="276" w:lineRule="auto"/>
        <w:jc w:val="left"/>
        <w:rPr>
          <w:rFonts w:ascii="Georgia" w:hAnsi="Georgia"/>
          <w:bCs w:val="0"/>
          <w:sz w:val="26"/>
          <w:szCs w:val="26"/>
        </w:rPr>
      </w:pPr>
      <w:r w:rsidRPr="005E5317">
        <w:rPr>
          <w:rFonts w:ascii="Georgia" w:hAnsi="Georgia"/>
          <w:bCs w:val="0"/>
          <w:smallCaps/>
          <w:sz w:val="26"/>
          <w:szCs w:val="26"/>
        </w:rPr>
        <w:lastRenderedPageBreak/>
        <w:t>El asunto por decidir</w:t>
      </w:r>
    </w:p>
    <w:p w14:paraId="04FC052F" w14:textId="77777777" w:rsidR="00997514" w:rsidRPr="005E5317" w:rsidRDefault="00997514" w:rsidP="00373EF7">
      <w:pPr>
        <w:spacing w:line="276" w:lineRule="auto"/>
        <w:jc w:val="both"/>
        <w:rPr>
          <w:rFonts w:ascii="Georgia" w:hAnsi="Georgia" w:cs="Arial"/>
          <w:sz w:val="26"/>
          <w:szCs w:val="26"/>
        </w:rPr>
      </w:pPr>
    </w:p>
    <w:p w14:paraId="535F8369" w14:textId="7BBB022D" w:rsidR="00997514" w:rsidRPr="005E5317" w:rsidRDefault="00997514" w:rsidP="00373EF7">
      <w:pPr>
        <w:spacing w:line="276" w:lineRule="auto"/>
        <w:jc w:val="both"/>
        <w:rPr>
          <w:rFonts w:ascii="Georgia" w:hAnsi="Georgia" w:cs="Arial"/>
          <w:sz w:val="26"/>
          <w:szCs w:val="26"/>
        </w:rPr>
      </w:pPr>
      <w:r w:rsidRPr="005E5317">
        <w:rPr>
          <w:rFonts w:ascii="Georgia" w:hAnsi="Georgia" w:cs="Arial"/>
          <w:sz w:val="26"/>
          <w:szCs w:val="26"/>
        </w:rPr>
        <w:t xml:space="preserve">El recurso vertical propuesto por la parte actora, contra la sentencia emitida el día </w:t>
      </w:r>
      <w:r w:rsidRPr="005E5317">
        <w:rPr>
          <w:rFonts w:ascii="Georgia" w:hAnsi="Georgia" w:cs="Arial"/>
          <w:b/>
          <w:bCs/>
          <w:sz w:val="26"/>
          <w:szCs w:val="26"/>
        </w:rPr>
        <w:t>0</w:t>
      </w:r>
      <w:r w:rsidR="00B15DCA" w:rsidRPr="005E5317">
        <w:rPr>
          <w:rFonts w:ascii="Georgia" w:hAnsi="Georgia" w:cs="Arial"/>
          <w:b/>
          <w:bCs/>
          <w:sz w:val="26"/>
          <w:szCs w:val="26"/>
        </w:rPr>
        <w:t>3</w:t>
      </w:r>
      <w:r w:rsidRPr="005E5317">
        <w:rPr>
          <w:rFonts w:ascii="Georgia" w:hAnsi="Georgia" w:cs="Arial"/>
          <w:b/>
          <w:bCs/>
          <w:sz w:val="26"/>
          <w:szCs w:val="26"/>
        </w:rPr>
        <w:t>-0</w:t>
      </w:r>
      <w:r w:rsidR="00B15DCA" w:rsidRPr="005E5317">
        <w:rPr>
          <w:rFonts w:ascii="Georgia" w:hAnsi="Georgia" w:cs="Arial"/>
          <w:b/>
          <w:bCs/>
          <w:sz w:val="26"/>
          <w:szCs w:val="26"/>
        </w:rPr>
        <w:t>9</w:t>
      </w:r>
      <w:r w:rsidRPr="005E5317">
        <w:rPr>
          <w:rFonts w:ascii="Georgia" w:hAnsi="Georgia" w:cs="Arial"/>
          <w:b/>
          <w:bCs/>
          <w:sz w:val="26"/>
          <w:szCs w:val="26"/>
        </w:rPr>
        <w:t>-2019</w:t>
      </w:r>
      <w:r w:rsidRPr="005E5317">
        <w:rPr>
          <w:rFonts w:ascii="Georgia" w:hAnsi="Georgia" w:cs="Arial"/>
          <w:sz w:val="26"/>
          <w:szCs w:val="26"/>
        </w:rPr>
        <w:t>, mediante la cual se puso término a la primera instancia en el proceso aludido, a voces de las explicaciones siguientes.</w:t>
      </w:r>
    </w:p>
    <w:p w14:paraId="3EA8303F" w14:textId="5ED40122" w:rsidR="00693CF3" w:rsidRDefault="00693CF3" w:rsidP="00373EF7">
      <w:pPr>
        <w:spacing w:line="276" w:lineRule="auto"/>
        <w:jc w:val="both"/>
        <w:rPr>
          <w:rFonts w:ascii="Georgia" w:hAnsi="Georgia" w:cs="Arial"/>
          <w:sz w:val="26"/>
          <w:szCs w:val="26"/>
        </w:rPr>
      </w:pPr>
    </w:p>
    <w:p w14:paraId="3995F4DB" w14:textId="77777777" w:rsidR="005E5317" w:rsidRPr="005E5317" w:rsidRDefault="005E5317" w:rsidP="00373EF7">
      <w:pPr>
        <w:spacing w:line="276" w:lineRule="auto"/>
        <w:jc w:val="both"/>
        <w:rPr>
          <w:rFonts w:ascii="Georgia" w:hAnsi="Georgia" w:cs="Arial"/>
          <w:sz w:val="26"/>
          <w:szCs w:val="26"/>
        </w:rPr>
      </w:pPr>
    </w:p>
    <w:p w14:paraId="554FBE8C" w14:textId="77777777" w:rsidR="00654D1A" w:rsidRPr="005E5317" w:rsidRDefault="00654D1A" w:rsidP="00373EF7">
      <w:pPr>
        <w:pStyle w:val="Ttulo2"/>
        <w:numPr>
          <w:ilvl w:val="0"/>
          <w:numId w:val="42"/>
        </w:numPr>
        <w:spacing w:line="276" w:lineRule="auto"/>
        <w:jc w:val="left"/>
        <w:rPr>
          <w:rFonts w:ascii="Georgia" w:hAnsi="Georgia"/>
          <w:bCs w:val="0"/>
          <w:smallCaps/>
          <w:sz w:val="26"/>
          <w:szCs w:val="26"/>
        </w:rPr>
      </w:pPr>
      <w:r w:rsidRPr="005E5317">
        <w:rPr>
          <w:rFonts w:ascii="Georgia" w:hAnsi="Georgia"/>
          <w:bCs w:val="0"/>
          <w:smallCaps/>
          <w:sz w:val="26"/>
          <w:szCs w:val="26"/>
        </w:rPr>
        <w:t>La síntesis de la demanda</w:t>
      </w:r>
    </w:p>
    <w:p w14:paraId="6F4DDCA5" w14:textId="77777777" w:rsidR="00654D1A" w:rsidRPr="005E5317" w:rsidRDefault="00654D1A" w:rsidP="00373EF7">
      <w:pPr>
        <w:spacing w:line="276" w:lineRule="auto"/>
        <w:jc w:val="both"/>
        <w:rPr>
          <w:rFonts w:ascii="Georgia" w:hAnsi="Georgia" w:cs="Arial"/>
          <w:sz w:val="26"/>
          <w:szCs w:val="26"/>
        </w:rPr>
      </w:pPr>
    </w:p>
    <w:p w14:paraId="19169357" w14:textId="018733F6" w:rsidR="006C6687" w:rsidRPr="005E5317" w:rsidRDefault="00654D1A" w:rsidP="00373EF7">
      <w:pPr>
        <w:pStyle w:val="Prrafodelista"/>
        <w:widowControl/>
        <w:numPr>
          <w:ilvl w:val="1"/>
          <w:numId w:val="42"/>
        </w:numPr>
        <w:autoSpaceDE/>
        <w:autoSpaceDN/>
        <w:spacing w:line="276" w:lineRule="auto"/>
        <w:contextualSpacing/>
        <w:jc w:val="both"/>
        <w:textAlignment w:val="baseline"/>
        <w:rPr>
          <w:rFonts w:ascii="Georgia" w:hAnsi="Georgia" w:cs="Arial"/>
          <w:sz w:val="26"/>
          <w:szCs w:val="26"/>
        </w:rPr>
      </w:pPr>
      <w:r w:rsidRPr="005E5317">
        <w:rPr>
          <w:rFonts w:ascii="Georgia" w:hAnsi="Georgia" w:cs="Arial"/>
          <w:i/>
          <w:smallCaps/>
          <w:sz w:val="26"/>
          <w:szCs w:val="26"/>
        </w:rPr>
        <w:t>Los hechos relevantes.</w:t>
      </w:r>
      <w:r w:rsidRPr="005E5317">
        <w:rPr>
          <w:rFonts w:ascii="Georgia" w:hAnsi="Georgia" w:cs="Arial"/>
          <w:sz w:val="26"/>
          <w:szCs w:val="26"/>
        </w:rPr>
        <w:t xml:space="preserve"> </w:t>
      </w:r>
      <w:r w:rsidR="00CE562E" w:rsidRPr="005E5317">
        <w:rPr>
          <w:rFonts w:ascii="Georgia" w:hAnsi="Georgia" w:cs="Arial"/>
          <w:sz w:val="26"/>
          <w:szCs w:val="26"/>
        </w:rPr>
        <w:t xml:space="preserve">El </w:t>
      </w:r>
      <w:r w:rsidR="00F00D04" w:rsidRPr="005E5317">
        <w:rPr>
          <w:rFonts w:ascii="Georgia" w:hAnsi="Georgia" w:cs="Arial"/>
          <w:sz w:val="26"/>
          <w:szCs w:val="26"/>
        </w:rPr>
        <w:t>demandante adquirió</w:t>
      </w:r>
      <w:r w:rsidR="00034D9F" w:rsidRPr="005E5317">
        <w:rPr>
          <w:rFonts w:ascii="Georgia" w:hAnsi="Georgia" w:cs="Arial"/>
          <w:sz w:val="26"/>
          <w:szCs w:val="26"/>
        </w:rPr>
        <w:t xml:space="preserve"> </w:t>
      </w:r>
      <w:r w:rsidR="00693CF3" w:rsidRPr="005E5317">
        <w:rPr>
          <w:rFonts w:ascii="Georgia" w:hAnsi="Georgia" w:cs="Arial"/>
          <w:sz w:val="26"/>
          <w:szCs w:val="26"/>
        </w:rPr>
        <w:t xml:space="preserve">el </w:t>
      </w:r>
      <w:r w:rsidR="00CE562E" w:rsidRPr="005E5317">
        <w:rPr>
          <w:rFonts w:ascii="Georgia" w:hAnsi="Georgia" w:cs="Arial"/>
          <w:sz w:val="26"/>
          <w:szCs w:val="26"/>
        </w:rPr>
        <w:t xml:space="preserve">07-12-2017 la posesión del predio denominado La </w:t>
      </w:r>
      <w:r w:rsidR="005E2741" w:rsidRPr="005E5317">
        <w:rPr>
          <w:rFonts w:ascii="Georgia" w:hAnsi="Georgia" w:cs="Arial"/>
          <w:sz w:val="26"/>
          <w:szCs w:val="26"/>
        </w:rPr>
        <w:t>M</w:t>
      </w:r>
      <w:r w:rsidR="00CE562E" w:rsidRPr="005E5317">
        <w:rPr>
          <w:rFonts w:ascii="Georgia" w:hAnsi="Georgia" w:cs="Arial"/>
          <w:sz w:val="26"/>
          <w:szCs w:val="26"/>
        </w:rPr>
        <w:t xml:space="preserve">eseta- Los Tubos, constante de 18.543,14 </w:t>
      </w:r>
      <w:r w:rsidR="00EC1183" w:rsidRPr="005E5317">
        <w:rPr>
          <w:rFonts w:ascii="Georgia" w:hAnsi="Georgia" w:cs="Arial"/>
          <w:sz w:val="26"/>
          <w:szCs w:val="26"/>
        </w:rPr>
        <w:t>m</w:t>
      </w:r>
      <w:r w:rsidR="00CE562E" w:rsidRPr="005E5317">
        <w:rPr>
          <w:rFonts w:ascii="Georgia" w:hAnsi="Georgia" w:cs="Arial"/>
          <w:sz w:val="26"/>
          <w:szCs w:val="26"/>
          <w:vertAlign w:val="superscript"/>
        </w:rPr>
        <w:t>2</w:t>
      </w:r>
      <w:r w:rsidR="00CE562E" w:rsidRPr="005E5317">
        <w:rPr>
          <w:rFonts w:ascii="Georgia" w:hAnsi="Georgia" w:cs="Arial"/>
          <w:sz w:val="26"/>
          <w:szCs w:val="26"/>
        </w:rPr>
        <w:t xml:space="preserve">, que hace parte de </w:t>
      </w:r>
      <w:r w:rsidR="00A24216" w:rsidRPr="005E5317">
        <w:rPr>
          <w:rFonts w:ascii="Georgia" w:hAnsi="Georgia" w:cs="Arial"/>
          <w:sz w:val="26"/>
          <w:szCs w:val="26"/>
        </w:rPr>
        <w:t>otro</w:t>
      </w:r>
      <w:r w:rsidR="00CE562E" w:rsidRPr="005E5317">
        <w:rPr>
          <w:rFonts w:ascii="Georgia" w:hAnsi="Georgia" w:cs="Arial"/>
          <w:sz w:val="26"/>
          <w:szCs w:val="26"/>
        </w:rPr>
        <w:t xml:space="preserve"> de mayor extensión </w:t>
      </w:r>
      <w:r w:rsidR="00570510" w:rsidRPr="005E5317">
        <w:rPr>
          <w:rFonts w:ascii="Georgia" w:hAnsi="Georgia" w:cs="Arial"/>
          <w:sz w:val="26"/>
          <w:szCs w:val="26"/>
        </w:rPr>
        <w:t xml:space="preserve">matriculado al </w:t>
      </w:r>
      <w:r w:rsidR="003014EB" w:rsidRPr="005E5317">
        <w:rPr>
          <w:rFonts w:ascii="Georgia" w:hAnsi="Georgia" w:cs="Arial"/>
          <w:sz w:val="26"/>
          <w:szCs w:val="26"/>
        </w:rPr>
        <w:t>No.</w:t>
      </w:r>
      <w:r w:rsidR="00693CF3" w:rsidRPr="005E5317">
        <w:rPr>
          <w:rFonts w:ascii="Georgia" w:hAnsi="Georgia" w:cs="Arial"/>
          <w:sz w:val="26"/>
          <w:szCs w:val="26"/>
        </w:rPr>
        <w:t>29</w:t>
      </w:r>
      <w:r w:rsidR="00CE562E" w:rsidRPr="005E5317">
        <w:rPr>
          <w:rFonts w:ascii="Georgia" w:hAnsi="Georgia" w:cs="Arial"/>
          <w:sz w:val="26"/>
          <w:szCs w:val="26"/>
        </w:rPr>
        <w:t>4-39509</w:t>
      </w:r>
      <w:r w:rsidR="00BC73A2" w:rsidRPr="005E5317">
        <w:rPr>
          <w:rFonts w:ascii="Georgia" w:hAnsi="Georgia" w:cs="Arial"/>
          <w:sz w:val="26"/>
          <w:szCs w:val="26"/>
        </w:rPr>
        <w:t>.</w:t>
      </w:r>
      <w:r w:rsidR="00CE562E" w:rsidRPr="005E5317">
        <w:rPr>
          <w:rFonts w:ascii="Georgia" w:hAnsi="Georgia" w:cs="Arial"/>
          <w:sz w:val="26"/>
          <w:szCs w:val="26"/>
        </w:rPr>
        <w:t xml:space="preserve"> </w:t>
      </w:r>
      <w:r w:rsidR="005E2741" w:rsidRPr="005E5317">
        <w:rPr>
          <w:rFonts w:ascii="Georgia" w:hAnsi="Georgia" w:cs="Arial"/>
          <w:sz w:val="26"/>
          <w:szCs w:val="26"/>
        </w:rPr>
        <w:t>L</w:t>
      </w:r>
      <w:r w:rsidR="00CE299D" w:rsidRPr="005E5317">
        <w:rPr>
          <w:rFonts w:ascii="Georgia" w:hAnsi="Georgia" w:cs="Arial"/>
          <w:sz w:val="26"/>
          <w:szCs w:val="26"/>
        </w:rPr>
        <w:t>e</w:t>
      </w:r>
      <w:r w:rsidR="005E2741" w:rsidRPr="005E5317">
        <w:rPr>
          <w:rFonts w:ascii="Georgia" w:hAnsi="Georgia" w:cs="Arial"/>
          <w:sz w:val="26"/>
          <w:szCs w:val="26"/>
        </w:rPr>
        <w:t xml:space="preserve"> </w:t>
      </w:r>
      <w:r w:rsidR="00A60446" w:rsidRPr="005E5317">
        <w:rPr>
          <w:rFonts w:ascii="Georgia" w:hAnsi="Georgia" w:cs="Arial"/>
          <w:sz w:val="26"/>
          <w:szCs w:val="26"/>
        </w:rPr>
        <w:t>compró a</w:t>
      </w:r>
      <w:r w:rsidR="00CE299D" w:rsidRPr="005E5317">
        <w:rPr>
          <w:rFonts w:ascii="Georgia" w:hAnsi="Georgia" w:cs="Arial"/>
          <w:sz w:val="26"/>
          <w:szCs w:val="26"/>
        </w:rPr>
        <w:t xml:space="preserve"> </w:t>
      </w:r>
      <w:r w:rsidR="00CE562E" w:rsidRPr="005E5317">
        <w:rPr>
          <w:rFonts w:ascii="Georgia" w:hAnsi="Georgia" w:cs="Arial"/>
          <w:sz w:val="26"/>
          <w:szCs w:val="26"/>
        </w:rPr>
        <w:t>Ómar de Jesús Arbeláez Monsalve</w:t>
      </w:r>
      <w:r w:rsidR="00A24216" w:rsidRPr="005E5317">
        <w:rPr>
          <w:rFonts w:ascii="Georgia" w:hAnsi="Georgia" w:cs="Arial"/>
          <w:sz w:val="26"/>
          <w:szCs w:val="26"/>
        </w:rPr>
        <w:t>,</w:t>
      </w:r>
      <w:r w:rsidR="00CE562E" w:rsidRPr="005E5317">
        <w:rPr>
          <w:rFonts w:ascii="Georgia" w:hAnsi="Georgia" w:cs="Arial"/>
          <w:sz w:val="26"/>
          <w:szCs w:val="26"/>
        </w:rPr>
        <w:t xml:space="preserve"> quien</w:t>
      </w:r>
      <w:r w:rsidR="00F03F21" w:rsidRPr="005E5317">
        <w:rPr>
          <w:rFonts w:ascii="Georgia" w:hAnsi="Georgia" w:cs="Arial"/>
          <w:sz w:val="26"/>
          <w:szCs w:val="26"/>
        </w:rPr>
        <w:t xml:space="preserve"> unificó </w:t>
      </w:r>
      <w:r w:rsidR="005E2741" w:rsidRPr="005E5317">
        <w:rPr>
          <w:rFonts w:ascii="Georgia" w:hAnsi="Georgia" w:cs="Arial"/>
          <w:sz w:val="26"/>
          <w:szCs w:val="26"/>
        </w:rPr>
        <w:t xml:space="preserve">dos (2) porciones del mismo terreno </w:t>
      </w:r>
      <w:r w:rsidR="00F03F21" w:rsidRPr="005E5317">
        <w:rPr>
          <w:rFonts w:ascii="Georgia" w:hAnsi="Georgia" w:cs="Arial"/>
          <w:sz w:val="26"/>
          <w:szCs w:val="26"/>
        </w:rPr>
        <w:t xml:space="preserve">que había </w:t>
      </w:r>
      <w:r w:rsidR="00A60446" w:rsidRPr="005E5317">
        <w:rPr>
          <w:rFonts w:ascii="Georgia" w:hAnsi="Georgia" w:cs="Arial"/>
          <w:sz w:val="26"/>
          <w:szCs w:val="26"/>
        </w:rPr>
        <w:t>adquirido</w:t>
      </w:r>
      <w:r w:rsidR="007D269A" w:rsidRPr="005E5317">
        <w:rPr>
          <w:rFonts w:ascii="Georgia" w:hAnsi="Georgia" w:cs="Arial"/>
          <w:sz w:val="26"/>
          <w:szCs w:val="26"/>
        </w:rPr>
        <w:t>, separadamente</w:t>
      </w:r>
      <w:r w:rsidR="00616A26" w:rsidRPr="005E5317">
        <w:rPr>
          <w:rFonts w:ascii="Georgia" w:hAnsi="Georgia" w:cs="Arial"/>
          <w:sz w:val="26"/>
          <w:szCs w:val="26"/>
        </w:rPr>
        <w:t>, a otros poseedores</w:t>
      </w:r>
      <w:r w:rsidR="005E2741" w:rsidRPr="005E5317">
        <w:rPr>
          <w:rFonts w:ascii="Georgia" w:hAnsi="Georgia" w:cs="Arial"/>
          <w:sz w:val="26"/>
          <w:szCs w:val="26"/>
        </w:rPr>
        <w:t xml:space="preserve">; </w:t>
      </w:r>
      <w:r w:rsidR="0094502E" w:rsidRPr="005E5317">
        <w:rPr>
          <w:rFonts w:ascii="Georgia" w:hAnsi="Georgia" w:cs="Arial"/>
          <w:sz w:val="26"/>
          <w:szCs w:val="26"/>
        </w:rPr>
        <w:t xml:space="preserve">se </w:t>
      </w:r>
      <w:r w:rsidR="00EC1183" w:rsidRPr="005E5317">
        <w:rPr>
          <w:rFonts w:ascii="Georgia" w:hAnsi="Georgia" w:cs="Arial"/>
          <w:sz w:val="26"/>
          <w:szCs w:val="26"/>
        </w:rPr>
        <w:t xml:space="preserve">alega </w:t>
      </w:r>
      <w:r w:rsidR="005E2741" w:rsidRPr="005E5317">
        <w:rPr>
          <w:rFonts w:ascii="Georgia" w:hAnsi="Georgia" w:cs="Arial"/>
          <w:sz w:val="26"/>
          <w:szCs w:val="26"/>
        </w:rPr>
        <w:t>suma de posesiones</w:t>
      </w:r>
      <w:r w:rsidR="002103EE" w:rsidRPr="005E5317">
        <w:rPr>
          <w:rFonts w:ascii="Georgia" w:hAnsi="Georgia" w:cs="Arial"/>
          <w:sz w:val="26"/>
          <w:szCs w:val="26"/>
        </w:rPr>
        <w:t>, ejercidas desde 2007 y 2001</w:t>
      </w:r>
      <w:r w:rsidR="005E2741" w:rsidRPr="005E5317">
        <w:rPr>
          <w:rFonts w:ascii="Georgia" w:hAnsi="Georgia" w:cs="Arial"/>
          <w:sz w:val="26"/>
          <w:szCs w:val="26"/>
        </w:rPr>
        <w:t>.</w:t>
      </w:r>
    </w:p>
    <w:p w14:paraId="67E5D6A9" w14:textId="77777777" w:rsidR="00F84B99" w:rsidRPr="005E5317" w:rsidRDefault="00F84B99" w:rsidP="00373EF7">
      <w:pPr>
        <w:pStyle w:val="Prrafodelista"/>
        <w:widowControl/>
        <w:autoSpaceDE/>
        <w:autoSpaceDN/>
        <w:spacing w:line="276" w:lineRule="auto"/>
        <w:ind w:left="720"/>
        <w:contextualSpacing/>
        <w:jc w:val="both"/>
        <w:textAlignment w:val="baseline"/>
        <w:rPr>
          <w:rFonts w:ascii="Georgia" w:hAnsi="Georgia" w:cs="Arial"/>
          <w:sz w:val="26"/>
          <w:szCs w:val="26"/>
        </w:rPr>
      </w:pPr>
    </w:p>
    <w:p w14:paraId="50D77E5E" w14:textId="1652011B" w:rsidR="00301784" w:rsidRPr="005E5317" w:rsidRDefault="005A16FC" w:rsidP="00373EF7">
      <w:pPr>
        <w:pStyle w:val="Prrafodelista"/>
        <w:widowControl/>
        <w:autoSpaceDE/>
        <w:autoSpaceDN/>
        <w:spacing w:line="276" w:lineRule="auto"/>
        <w:ind w:left="720"/>
        <w:contextualSpacing/>
        <w:jc w:val="both"/>
        <w:textAlignment w:val="baseline"/>
        <w:rPr>
          <w:rFonts w:ascii="Georgia" w:hAnsi="Georgia" w:cs="Arial"/>
          <w:sz w:val="26"/>
          <w:szCs w:val="26"/>
        </w:rPr>
      </w:pPr>
      <w:r w:rsidRPr="005E5317">
        <w:rPr>
          <w:rFonts w:ascii="Georgia" w:hAnsi="Georgia" w:cs="Arial"/>
          <w:sz w:val="26"/>
          <w:szCs w:val="26"/>
        </w:rPr>
        <w:t xml:space="preserve">Como </w:t>
      </w:r>
      <w:r w:rsidR="00301784" w:rsidRPr="005E5317">
        <w:rPr>
          <w:rFonts w:ascii="Georgia" w:hAnsi="Georgia" w:cs="Arial"/>
          <w:sz w:val="26"/>
          <w:szCs w:val="26"/>
        </w:rPr>
        <w:t xml:space="preserve">actos </w:t>
      </w:r>
      <w:r w:rsidR="00C51CAF" w:rsidRPr="005E5317">
        <w:rPr>
          <w:rFonts w:ascii="Georgia" w:hAnsi="Georgia" w:cs="Arial"/>
          <w:sz w:val="26"/>
          <w:szCs w:val="26"/>
        </w:rPr>
        <w:t>posesorios</w:t>
      </w:r>
      <w:r w:rsidRPr="005E5317">
        <w:rPr>
          <w:rFonts w:ascii="Georgia" w:hAnsi="Georgia" w:cs="Arial"/>
          <w:sz w:val="26"/>
          <w:szCs w:val="26"/>
        </w:rPr>
        <w:t xml:space="preserve"> </w:t>
      </w:r>
      <w:r w:rsidR="002103EE" w:rsidRPr="005E5317">
        <w:rPr>
          <w:rFonts w:ascii="Georgia" w:hAnsi="Georgia" w:cs="Arial"/>
          <w:sz w:val="26"/>
          <w:szCs w:val="26"/>
        </w:rPr>
        <w:t xml:space="preserve">se </w:t>
      </w:r>
      <w:r w:rsidRPr="005E5317">
        <w:rPr>
          <w:rFonts w:ascii="Georgia" w:hAnsi="Georgia" w:cs="Arial"/>
          <w:sz w:val="26"/>
          <w:szCs w:val="26"/>
        </w:rPr>
        <w:t>describi</w:t>
      </w:r>
      <w:r w:rsidR="002103EE" w:rsidRPr="005E5317">
        <w:rPr>
          <w:rFonts w:ascii="Georgia" w:hAnsi="Georgia" w:cs="Arial"/>
          <w:sz w:val="26"/>
          <w:szCs w:val="26"/>
        </w:rPr>
        <w:t>eron</w:t>
      </w:r>
      <w:r w:rsidR="006A2E9A" w:rsidRPr="005E5317">
        <w:rPr>
          <w:rFonts w:ascii="Georgia" w:hAnsi="Georgia" w:cs="Arial"/>
          <w:sz w:val="26"/>
          <w:szCs w:val="26"/>
        </w:rPr>
        <w:t>: (a</w:t>
      </w:r>
      <w:r w:rsidR="00301784" w:rsidRPr="005E5317">
        <w:rPr>
          <w:rFonts w:ascii="Georgia" w:hAnsi="Georgia" w:cs="Arial"/>
          <w:sz w:val="26"/>
          <w:szCs w:val="26"/>
        </w:rPr>
        <w:t xml:space="preserve">) </w:t>
      </w:r>
      <w:r w:rsidR="002103EE" w:rsidRPr="005E5317">
        <w:rPr>
          <w:rFonts w:ascii="Georgia" w:hAnsi="Georgia" w:cs="Arial"/>
          <w:sz w:val="26"/>
          <w:szCs w:val="26"/>
        </w:rPr>
        <w:t>Construcción de mejoras (Vivienda en ladrillo y guadua, galpones, marraneras)</w:t>
      </w:r>
      <w:r w:rsidR="00301784" w:rsidRPr="005E5317">
        <w:rPr>
          <w:rFonts w:ascii="Georgia" w:hAnsi="Georgia" w:cs="Arial"/>
          <w:sz w:val="26"/>
          <w:szCs w:val="26"/>
        </w:rPr>
        <w:t xml:space="preserve">; </w:t>
      </w:r>
      <w:r w:rsidR="002103EE" w:rsidRPr="005E5317">
        <w:rPr>
          <w:rFonts w:ascii="Georgia" w:hAnsi="Georgia" w:cs="Arial"/>
          <w:sz w:val="26"/>
          <w:szCs w:val="26"/>
        </w:rPr>
        <w:t xml:space="preserve">y, </w:t>
      </w:r>
      <w:r w:rsidR="00301784" w:rsidRPr="005E5317">
        <w:rPr>
          <w:rFonts w:ascii="Georgia" w:hAnsi="Georgia" w:cs="Arial"/>
          <w:sz w:val="26"/>
          <w:szCs w:val="26"/>
        </w:rPr>
        <w:t>(</w:t>
      </w:r>
      <w:r w:rsidR="006A2E9A" w:rsidRPr="005E5317">
        <w:rPr>
          <w:rFonts w:ascii="Georgia" w:hAnsi="Georgia" w:cs="Arial"/>
          <w:sz w:val="26"/>
          <w:szCs w:val="26"/>
        </w:rPr>
        <w:t>b</w:t>
      </w:r>
      <w:r w:rsidR="00301784" w:rsidRPr="005E5317">
        <w:rPr>
          <w:rFonts w:ascii="Georgia" w:hAnsi="Georgia" w:cs="Arial"/>
          <w:sz w:val="26"/>
          <w:szCs w:val="26"/>
        </w:rPr>
        <w:t xml:space="preserve">) </w:t>
      </w:r>
      <w:r w:rsidR="002103EE" w:rsidRPr="005E5317">
        <w:rPr>
          <w:rFonts w:ascii="Georgia" w:hAnsi="Georgia" w:cs="Arial"/>
          <w:sz w:val="26"/>
          <w:szCs w:val="26"/>
        </w:rPr>
        <w:t>Explotación agrícola (Cultivos de plátano, banano, aguacate y guanábana)</w:t>
      </w:r>
      <w:r w:rsidR="00301784" w:rsidRPr="005E5317">
        <w:rPr>
          <w:rFonts w:ascii="Georgia" w:hAnsi="Georgia" w:cs="Arial"/>
          <w:sz w:val="26"/>
          <w:szCs w:val="26"/>
        </w:rPr>
        <w:t>.</w:t>
      </w:r>
      <w:r w:rsidR="00183B6F" w:rsidRPr="005E5317">
        <w:rPr>
          <w:rFonts w:ascii="Georgia" w:hAnsi="Georgia" w:cs="Arial"/>
          <w:sz w:val="26"/>
          <w:szCs w:val="26"/>
        </w:rPr>
        <w:t xml:space="preserve"> </w:t>
      </w:r>
      <w:r w:rsidR="004E06A7" w:rsidRPr="005E5317">
        <w:rPr>
          <w:rFonts w:ascii="Georgia" w:hAnsi="Georgia" w:cs="Arial"/>
          <w:sz w:val="26"/>
          <w:szCs w:val="26"/>
        </w:rPr>
        <w:t xml:space="preserve">Se explicó que en </w:t>
      </w:r>
      <w:r w:rsidR="00676B9A" w:rsidRPr="005E5317">
        <w:rPr>
          <w:rFonts w:ascii="Georgia" w:hAnsi="Georgia" w:cs="Arial"/>
          <w:sz w:val="26"/>
          <w:szCs w:val="26"/>
        </w:rPr>
        <w:t>el periodo comprendido e</w:t>
      </w:r>
      <w:r w:rsidR="002103EE" w:rsidRPr="005E5317">
        <w:rPr>
          <w:rFonts w:ascii="Georgia" w:hAnsi="Georgia" w:cs="Arial"/>
          <w:sz w:val="26"/>
          <w:szCs w:val="26"/>
        </w:rPr>
        <w:t>ntre el mes de mayo de 2014 y el 25-02-2015 se impidió el ingreso al bien</w:t>
      </w:r>
      <w:r w:rsidR="00676B9A" w:rsidRPr="005E5317">
        <w:rPr>
          <w:rFonts w:ascii="Georgia" w:hAnsi="Georgia" w:cs="Arial"/>
          <w:sz w:val="26"/>
          <w:szCs w:val="26"/>
        </w:rPr>
        <w:t xml:space="preserve"> por el señor Diego Andrés Trujillo García</w:t>
      </w:r>
      <w:r w:rsidR="001341D5" w:rsidRPr="005E5317">
        <w:rPr>
          <w:rFonts w:ascii="Georgia" w:hAnsi="Georgia" w:cs="Arial"/>
          <w:sz w:val="26"/>
          <w:szCs w:val="26"/>
        </w:rPr>
        <w:t>, nieto y heredero del propietario inscrito, señor Diego Trujillo Trujillo</w:t>
      </w:r>
      <w:r w:rsidR="00301784" w:rsidRPr="005E5317">
        <w:rPr>
          <w:rFonts w:ascii="Georgia" w:hAnsi="Georgia" w:cs="Arial"/>
          <w:sz w:val="26"/>
          <w:szCs w:val="26"/>
        </w:rPr>
        <w:t xml:space="preserve"> (</w:t>
      </w:r>
      <w:r w:rsidR="00254CA4" w:rsidRPr="005E5317">
        <w:rPr>
          <w:rFonts w:ascii="Georgia" w:hAnsi="Georgia" w:cs="Arial"/>
          <w:sz w:val="26"/>
          <w:szCs w:val="26"/>
        </w:rPr>
        <w:t>Carpeta 1ª instancia, cuaderno No.1, parte 1, f</w:t>
      </w:r>
      <w:r w:rsidR="00301784" w:rsidRPr="005E5317">
        <w:rPr>
          <w:rFonts w:ascii="Georgia" w:hAnsi="Georgia" w:cs="Arial"/>
          <w:sz w:val="26"/>
          <w:szCs w:val="26"/>
        </w:rPr>
        <w:t xml:space="preserve">olios </w:t>
      </w:r>
      <w:r w:rsidR="00A31936" w:rsidRPr="005E5317">
        <w:rPr>
          <w:rFonts w:ascii="Georgia" w:hAnsi="Georgia" w:cs="Arial"/>
          <w:sz w:val="26"/>
          <w:szCs w:val="26"/>
        </w:rPr>
        <w:t>8</w:t>
      </w:r>
      <w:r w:rsidR="001876C3" w:rsidRPr="005E5317">
        <w:rPr>
          <w:rFonts w:ascii="Georgia" w:hAnsi="Georgia" w:cs="Arial"/>
          <w:sz w:val="26"/>
          <w:szCs w:val="26"/>
        </w:rPr>
        <w:t>8-95</w:t>
      </w:r>
      <w:r w:rsidR="00301784" w:rsidRPr="005E5317">
        <w:rPr>
          <w:rFonts w:ascii="Georgia" w:hAnsi="Georgia" w:cs="Arial"/>
          <w:sz w:val="26"/>
          <w:szCs w:val="26"/>
        </w:rPr>
        <w:t xml:space="preserve">). </w:t>
      </w:r>
    </w:p>
    <w:p w14:paraId="7617BF6D" w14:textId="77777777" w:rsidR="00654D1A" w:rsidRPr="005E5317" w:rsidRDefault="00654D1A" w:rsidP="00373EF7">
      <w:pPr>
        <w:pStyle w:val="Prrafodelista"/>
        <w:widowControl/>
        <w:autoSpaceDE/>
        <w:autoSpaceDN/>
        <w:spacing w:line="276" w:lineRule="auto"/>
        <w:ind w:left="720"/>
        <w:contextualSpacing/>
        <w:jc w:val="both"/>
        <w:textAlignment w:val="baseline"/>
        <w:rPr>
          <w:rFonts w:ascii="Georgia" w:hAnsi="Georgia" w:cs="Arial"/>
          <w:sz w:val="26"/>
          <w:szCs w:val="26"/>
        </w:rPr>
      </w:pPr>
    </w:p>
    <w:p w14:paraId="0817AC4A" w14:textId="0AE553B0" w:rsidR="00654D1A" w:rsidRPr="005E5317" w:rsidRDefault="00654D1A" w:rsidP="00373EF7">
      <w:pPr>
        <w:pStyle w:val="Prrafodelista"/>
        <w:widowControl/>
        <w:numPr>
          <w:ilvl w:val="1"/>
          <w:numId w:val="42"/>
        </w:numPr>
        <w:tabs>
          <w:tab w:val="left" w:pos="142"/>
        </w:tabs>
        <w:autoSpaceDE/>
        <w:autoSpaceDN/>
        <w:spacing w:line="276" w:lineRule="auto"/>
        <w:contextualSpacing/>
        <w:jc w:val="both"/>
        <w:textAlignment w:val="baseline"/>
        <w:rPr>
          <w:rFonts w:ascii="Georgia" w:hAnsi="Georgia" w:cs="Arial"/>
          <w:sz w:val="26"/>
          <w:szCs w:val="26"/>
        </w:rPr>
      </w:pPr>
      <w:r w:rsidRPr="005E5317">
        <w:rPr>
          <w:rFonts w:ascii="Georgia" w:hAnsi="Georgia" w:cs="Arial"/>
          <w:i/>
          <w:smallCaps/>
          <w:sz w:val="26"/>
          <w:szCs w:val="26"/>
        </w:rPr>
        <w:t>Las pretensiones.</w:t>
      </w:r>
      <w:r w:rsidRPr="005E5317">
        <w:rPr>
          <w:rFonts w:ascii="Georgia" w:hAnsi="Georgia" w:cs="Arial"/>
          <w:sz w:val="26"/>
          <w:szCs w:val="26"/>
        </w:rPr>
        <w:t xml:space="preserve"> </w:t>
      </w:r>
      <w:r w:rsidRPr="005E5317">
        <w:rPr>
          <w:rFonts w:ascii="Georgia" w:hAnsi="Georgia" w:cs="Arial"/>
          <w:b/>
          <w:sz w:val="26"/>
          <w:szCs w:val="26"/>
        </w:rPr>
        <w:t>(i)</w:t>
      </w:r>
      <w:r w:rsidRPr="005E5317">
        <w:rPr>
          <w:rFonts w:ascii="Georgia" w:hAnsi="Georgia" w:cs="Arial"/>
          <w:smallCaps/>
          <w:sz w:val="26"/>
          <w:szCs w:val="26"/>
        </w:rPr>
        <w:t xml:space="preserve"> </w:t>
      </w:r>
      <w:r w:rsidRPr="005E5317">
        <w:rPr>
          <w:rFonts w:ascii="Georgia" w:hAnsi="Georgia" w:cs="Arial"/>
          <w:sz w:val="26"/>
          <w:szCs w:val="26"/>
        </w:rPr>
        <w:t>Declarar</w:t>
      </w:r>
      <w:r w:rsidR="00971A04" w:rsidRPr="005E5317">
        <w:rPr>
          <w:rFonts w:ascii="Georgia" w:hAnsi="Georgia" w:cs="Arial"/>
          <w:sz w:val="26"/>
          <w:szCs w:val="26"/>
        </w:rPr>
        <w:t xml:space="preserve"> que</w:t>
      </w:r>
      <w:r w:rsidR="00766839" w:rsidRPr="005E5317">
        <w:rPr>
          <w:rFonts w:ascii="Georgia" w:hAnsi="Georgia" w:cs="Arial"/>
          <w:sz w:val="26"/>
          <w:szCs w:val="26"/>
        </w:rPr>
        <w:t xml:space="preserve"> </w:t>
      </w:r>
      <w:r w:rsidR="00676B9A" w:rsidRPr="005E5317">
        <w:rPr>
          <w:rFonts w:ascii="Georgia" w:hAnsi="Georgia" w:cs="Arial"/>
          <w:sz w:val="26"/>
          <w:szCs w:val="26"/>
        </w:rPr>
        <w:t>e</w:t>
      </w:r>
      <w:r w:rsidR="00766839" w:rsidRPr="005E5317">
        <w:rPr>
          <w:rFonts w:ascii="Georgia" w:hAnsi="Georgia" w:cs="Arial"/>
          <w:sz w:val="26"/>
          <w:szCs w:val="26"/>
        </w:rPr>
        <w:t>l demandante</w:t>
      </w:r>
      <w:r w:rsidR="00971A04" w:rsidRPr="005E5317">
        <w:rPr>
          <w:rFonts w:ascii="Georgia" w:hAnsi="Georgia" w:cs="Arial"/>
          <w:sz w:val="26"/>
          <w:szCs w:val="26"/>
        </w:rPr>
        <w:t xml:space="preserve"> </w:t>
      </w:r>
      <w:r w:rsidR="00766839" w:rsidRPr="005E5317">
        <w:rPr>
          <w:rFonts w:ascii="Georgia" w:hAnsi="Georgia" w:cs="Arial"/>
          <w:sz w:val="26"/>
          <w:szCs w:val="26"/>
        </w:rPr>
        <w:t>ha adquirido por prescripción adquisitiva extraordinaria de dominio el aludido fundo</w:t>
      </w:r>
      <w:r w:rsidRPr="005E5317">
        <w:rPr>
          <w:rFonts w:ascii="Georgia" w:hAnsi="Georgia" w:cs="Arial"/>
          <w:sz w:val="26"/>
          <w:szCs w:val="26"/>
        </w:rPr>
        <w:t xml:space="preserve">; </w:t>
      </w:r>
      <w:r w:rsidR="00676B9A" w:rsidRPr="005E5317">
        <w:rPr>
          <w:rFonts w:ascii="Georgia" w:hAnsi="Georgia" w:cs="Arial"/>
          <w:sz w:val="26"/>
          <w:szCs w:val="26"/>
        </w:rPr>
        <w:t xml:space="preserve">y, </w:t>
      </w:r>
      <w:r w:rsidRPr="005E5317">
        <w:rPr>
          <w:rFonts w:ascii="Georgia" w:hAnsi="Georgia" w:cs="Arial"/>
          <w:b/>
          <w:sz w:val="26"/>
          <w:szCs w:val="26"/>
        </w:rPr>
        <w:t>(ii)</w:t>
      </w:r>
      <w:r w:rsidRPr="005E5317">
        <w:rPr>
          <w:rFonts w:ascii="Georgia" w:hAnsi="Georgia" w:cs="Arial"/>
          <w:sz w:val="26"/>
          <w:szCs w:val="26"/>
        </w:rPr>
        <w:t xml:space="preserve"> </w:t>
      </w:r>
      <w:r w:rsidR="00766839" w:rsidRPr="005E5317">
        <w:rPr>
          <w:rFonts w:ascii="Georgia" w:hAnsi="Georgia" w:cs="Arial"/>
          <w:sz w:val="26"/>
          <w:szCs w:val="26"/>
        </w:rPr>
        <w:t xml:space="preserve">Ordenar la inscripción del fallo en el folio </w:t>
      </w:r>
      <w:r w:rsidR="006A2E9A" w:rsidRPr="005E5317">
        <w:rPr>
          <w:rFonts w:ascii="Georgia" w:hAnsi="Georgia" w:cs="Arial"/>
          <w:sz w:val="26"/>
          <w:szCs w:val="26"/>
        </w:rPr>
        <w:t>inmobiliario</w:t>
      </w:r>
      <w:r w:rsidRPr="005E5317">
        <w:rPr>
          <w:rFonts w:ascii="Georgia" w:hAnsi="Georgia" w:cs="Arial"/>
          <w:sz w:val="26"/>
          <w:szCs w:val="26"/>
        </w:rPr>
        <w:t xml:space="preserve"> (</w:t>
      </w:r>
      <w:r w:rsidR="001876C3" w:rsidRPr="005E5317">
        <w:rPr>
          <w:rFonts w:ascii="Georgia" w:hAnsi="Georgia" w:cs="Arial"/>
          <w:sz w:val="26"/>
          <w:szCs w:val="26"/>
        </w:rPr>
        <w:t>Carpeta 1ª instancia, cuaderno No.1, parte 1, folios 95-97</w:t>
      </w:r>
      <w:r w:rsidRPr="005E5317">
        <w:rPr>
          <w:rFonts w:ascii="Georgia" w:hAnsi="Georgia" w:cs="Arial"/>
          <w:sz w:val="26"/>
          <w:szCs w:val="26"/>
        </w:rPr>
        <w:t>).</w:t>
      </w:r>
    </w:p>
    <w:p w14:paraId="0F3957BF" w14:textId="7A48A54F" w:rsidR="00766839" w:rsidRDefault="00766839" w:rsidP="00373EF7">
      <w:pPr>
        <w:pStyle w:val="Textoindependiente"/>
        <w:spacing w:line="276" w:lineRule="auto"/>
        <w:ind w:left="708"/>
        <w:rPr>
          <w:rFonts w:ascii="Georgia" w:hAnsi="Georgia" w:cs="Arial"/>
          <w:sz w:val="26"/>
          <w:szCs w:val="26"/>
        </w:rPr>
      </w:pPr>
    </w:p>
    <w:p w14:paraId="48DF4069" w14:textId="77777777" w:rsidR="005E5317" w:rsidRPr="005E5317" w:rsidRDefault="005E5317" w:rsidP="00373EF7">
      <w:pPr>
        <w:pStyle w:val="Textoindependiente"/>
        <w:spacing w:line="276" w:lineRule="auto"/>
        <w:ind w:left="708"/>
        <w:rPr>
          <w:rFonts w:ascii="Georgia" w:hAnsi="Georgia" w:cs="Arial"/>
          <w:sz w:val="26"/>
          <w:szCs w:val="26"/>
        </w:rPr>
      </w:pPr>
    </w:p>
    <w:p w14:paraId="25E7EB18" w14:textId="77777777" w:rsidR="00654D1A" w:rsidRPr="005E5317" w:rsidRDefault="00654D1A" w:rsidP="00373EF7">
      <w:pPr>
        <w:pStyle w:val="Ttulo2"/>
        <w:numPr>
          <w:ilvl w:val="0"/>
          <w:numId w:val="42"/>
        </w:numPr>
        <w:spacing w:line="276" w:lineRule="auto"/>
        <w:jc w:val="left"/>
        <w:rPr>
          <w:rFonts w:ascii="Georgia" w:hAnsi="Georgia"/>
          <w:bCs w:val="0"/>
          <w:smallCaps/>
          <w:sz w:val="26"/>
          <w:szCs w:val="26"/>
        </w:rPr>
      </w:pPr>
      <w:r w:rsidRPr="005E5317">
        <w:rPr>
          <w:rFonts w:ascii="Georgia" w:hAnsi="Georgia"/>
          <w:bCs w:val="0"/>
          <w:smallCaps/>
          <w:sz w:val="26"/>
          <w:szCs w:val="26"/>
        </w:rPr>
        <w:t>La defensa de la parte pasiva</w:t>
      </w:r>
    </w:p>
    <w:p w14:paraId="4D32ADBE" w14:textId="77777777" w:rsidR="00654D1A" w:rsidRPr="005E5317" w:rsidRDefault="00654D1A" w:rsidP="00373EF7">
      <w:pPr>
        <w:widowControl/>
        <w:overflowPunct/>
        <w:autoSpaceDE/>
        <w:autoSpaceDN/>
        <w:adjustRightInd/>
        <w:spacing w:line="276" w:lineRule="auto"/>
        <w:ind w:left="708"/>
        <w:jc w:val="both"/>
        <w:rPr>
          <w:rFonts w:ascii="Georgia" w:hAnsi="Georgia" w:cs="Arial"/>
          <w:sz w:val="26"/>
          <w:szCs w:val="26"/>
        </w:rPr>
      </w:pPr>
    </w:p>
    <w:p w14:paraId="449898FB" w14:textId="555A680A" w:rsidR="00E9683F" w:rsidRPr="005E5317" w:rsidRDefault="00676B9A" w:rsidP="00373EF7">
      <w:pPr>
        <w:pStyle w:val="Prrafodelista"/>
        <w:widowControl/>
        <w:numPr>
          <w:ilvl w:val="1"/>
          <w:numId w:val="42"/>
        </w:numPr>
        <w:overflowPunct/>
        <w:autoSpaceDE/>
        <w:autoSpaceDN/>
        <w:adjustRightInd/>
        <w:spacing w:line="276" w:lineRule="auto"/>
        <w:jc w:val="both"/>
        <w:rPr>
          <w:rFonts w:ascii="Georgia" w:hAnsi="Georgia" w:cs="Arial"/>
          <w:sz w:val="26"/>
          <w:szCs w:val="26"/>
        </w:rPr>
      </w:pPr>
      <w:r w:rsidRPr="005E5317">
        <w:rPr>
          <w:rFonts w:ascii="Georgia" w:hAnsi="Georgia" w:cs="Arial"/>
          <w:smallCaps/>
          <w:sz w:val="26"/>
          <w:szCs w:val="26"/>
        </w:rPr>
        <w:t>Diego A</w:t>
      </w:r>
      <w:r w:rsidR="004E06A7" w:rsidRPr="005E5317">
        <w:rPr>
          <w:rFonts w:ascii="Georgia" w:hAnsi="Georgia" w:cs="Arial"/>
          <w:smallCaps/>
          <w:sz w:val="26"/>
          <w:szCs w:val="26"/>
        </w:rPr>
        <w:t>ndrés</w:t>
      </w:r>
      <w:r w:rsidRPr="005E5317">
        <w:rPr>
          <w:rFonts w:ascii="Georgia" w:hAnsi="Georgia" w:cs="Arial"/>
          <w:smallCaps/>
          <w:sz w:val="26"/>
          <w:szCs w:val="26"/>
        </w:rPr>
        <w:t xml:space="preserve"> Trujillo G</w:t>
      </w:r>
      <w:r w:rsidR="004E06A7" w:rsidRPr="005E5317">
        <w:rPr>
          <w:rFonts w:ascii="Georgia" w:hAnsi="Georgia" w:cs="Arial"/>
          <w:smallCaps/>
          <w:sz w:val="26"/>
          <w:szCs w:val="26"/>
        </w:rPr>
        <w:t>arcía.</w:t>
      </w:r>
      <w:r w:rsidRPr="005E5317">
        <w:rPr>
          <w:rFonts w:ascii="Georgia" w:hAnsi="Georgia" w:cs="Arial"/>
          <w:i/>
          <w:sz w:val="26"/>
          <w:szCs w:val="26"/>
        </w:rPr>
        <w:t xml:space="preserve"> </w:t>
      </w:r>
      <w:r w:rsidR="001341D5" w:rsidRPr="005E5317">
        <w:rPr>
          <w:rFonts w:ascii="Georgia" w:hAnsi="Georgia" w:cs="Arial"/>
          <w:sz w:val="26"/>
          <w:szCs w:val="26"/>
        </w:rPr>
        <w:t>Desestimó la legitimación de los extremos por activa</w:t>
      </w:r>
      <w:r w:rsidR="005E679B" w:rsidRPr="005E5317">
        <w:rPr>
          <w:rFonts w:ascii="Georgia" w:hAnsi="Georgia" w:cs="Arial"/>
          <w:sz w:val="26"/>
          <w:szCs w:val="26"/>
        </w:rPr>
        <w:t>,</w:t>
      </w:r>
      <w:r w:rsidR="001341D5" w:rsidRPr="005E5317">
        <w:rPr>
          <w:rFonts w:ascii="Georgia" w:hAnsi="Georgia" w:cs="Arial"/>
          <w:sz w:val="26"/>
          <w:szCs w:val="26"/>
        </w:rPr>
        <w:t xml:space="preserve"> </w:t>
      </w:r>
      <w:r w:rsidR="00C206EE" w:rsidRPr="005E5317">
        <w:rPr>
          <w:rFonts w:ascii="Georgia" w:hAnsi="Georgia" w:cs="Arial"/>
          <w:sz w:val="26"/>
          <w:szCs w:val="26"/>
        </w:rPr>
        <w:t>ante el</w:t>
      </w:r>
      <w:r w:rsidR="001341D5" w:rsidRPr="005E5317">
        <w:rPr>
          <w:rFonts w:ascii="Georgia" w:hAnsi="Georgia" w:cs="Arial"/>
          <w:sz w:val="26"/>
          <w:szCs w:val="26"/>
        </w:rPr>
        <w:t xml:space="preserve"> reconocimiento de </w:t>
      </w:r>
      <w:r w:rsidR="00C206EE" w:rsidRPr="005E5317">
        <w:rPr>
          <w:rFonts w:ascii="Georgia" w:hAnsi="Georgia" w:cs="Arial"/>
          <w:sz w:val="26"/>
          <w:szCs w:val="26"/>
        </w:rPr>
        <w:t>dominio</w:t>
      </w:r>
      <w:r w:rsidR="001341D5" w:rsidRPr="005E5317">
        <w:rPr>
          <w:rFonts w:ascii="Georgia" w:hAnsi="Georgia" w:cs="Arial"/>
          <w:sz w:val="26"/>
          <w:szCs w:val="26"/>
        </w:rPr>
        <w:t xml:space="preserve"> al adquirir (Escritura pública </w:t>
      </w:r>
      <w:r w:rsidR="005E679B" w:rsidRPr="005E5317">
        <w:rPr>
          <w:rFonts w:ascii="Georgia" w:hAnsi="Georgia" w:cs="Arial"/>
          <w:sz w:val="26"/>
          <w:szCs w:val="26"/>
        </w:rPr>
        <w:t>No.</w:t>
      </w:r>
      <w:r w:rsidR="001341D5" w:rsidRPr="005E5317">
        <w:rPr>
          <w:rFonts w:ascii="Georgia" w:hAnsi="Georgia" w:cs="Arial"/>
          <w:sz w:val="26"/>
          <w:szCs w:val="26"/>
        </w:rPr>
        <w:t>2782 de 07-12-2017)</w:t>
      </w:r>
      <w:r w:rsidR="005E679B" w:rsidRPr="005E5317">
        <w:rPr>
          <w:rFonts w:ascii="Georgia" w:hAnsi="Georgia" w:cs="Arial"/>
          <w:sz w:val="26"/>
          <w:szCs w:val="26"/>
        </w:rPr>
        <w:t>;</w:t>
      </w:r>
      <w:r w:rsidR="001341D5" w:rsidRPr="005E5317">
        <w:rPr>
          <w:rFonts w:ascii="Georgia" w:hAnsi="Georgia" w:cs="Arial"/>
          <w:sz w:val="26"/>
          <w:szCs w:val="26"/>
        </w:rPr>
        <w:t xml:space="preserve"> y, por pasiva, porque él </w:t>
      </w:r>
      <w:r w:rsidR="00806A19" w:rsidRPr="005E5317">
        <w:rPr>
          <w:rFonts w:ascii="Georgia" w:hAnsi="Georgia" w:cs="Arial"/>
          <w:sz w:val="26"/>
          <w:szCs w:val="26"/>
        </w:rPr>
        <w:t>solo</w:t>
      </w:r>
      <w:r w:rsidR="001341D5" w:rsidRPr="005E5317">
        <w:rPr>
          <w:rFonts w:ascii="Georgia" w:hAnsi="Georgia" w:cs="Arial"/>
          <w:sz w:val="26"/>
          <w:szCs w:val="26"/>
        </w:rPr>
        <w:t xml:space="preserve"> e</w:t>
      </w:r>
      <w:r w:rsidR="004E06A7" w:rsidRPr="005E5317">
        <w:rPr>
          <w:rFonts w:ascii="Georgia" w:hAnsi="Georgia" w:cs="Arial"/>
          <w:sz w:val="26"/>
          <w:szCs w:val="26"/>
        </w:rPr>
        <w:t>s</w:t>
      </w:r>
      <w:r w:rsidR="00806A19" w:rsidRPr="005E5317">
        <w:rPr>
          <w:rFonts w:ascii="Georgia" w:hAnsi="Georgia" w:cs="Arial"/>
          <w:sz w:val="26"/>
          <w:szCs w:val="26"/>
        </w:rPr>
        <w:t xml:space="preserve"> </w:t>
      </w:r>
      <w:r w:rsidR="001341D5" w:rsidRPr="005E5317">
        <w:rPr>
          <w:rFonts w:ascii="Georgia" w:hAnsi="Georgia" w:cs="Arial"/>
          <w:sz w:val="26"/>
          <w:szCs w:val="26"/>
        </w:rPr>
        <w:t xml:space="preserve">sucesor procesal en el juicio </w:t>
      </w:r>
      <w:r w:rsidR="00AF229D" w:rsidRPr="005E5317">
        <w:rPr>
          <w:rFonts w:ascii="Georgia" w:hAnsi="Georgia" w:cs="Arial"/>
          <w:sz w:val="26"/>
          <w:szCs w:val="26"/>
        </w:rPr>
        <w:t>hereditario</w:t>
      </w:r>
      <w:r w:rsidR="001341D5" w:rsidRPr="005E5317">
        <w:rPr>
          <w:rFonts w:ascii="Georgia" w:hAnsi="Georgia" w:cs="Arial"/>
          <w:sz w:val="26"/>
          <w:szCs w:val="26"/>
        </w:rPr>
        <w:t xml:space="preserve"> de quien figura como propietario (Diego Trujillo Trujillo).</w:t>
      </w:r>
    </w:p>
    <w:p w14:paraId="67701B33" w14:textId="77777777" w:rsidR="00E9683F" w:rsidRPr="005E5317" w:rsidRDefault="00E9683F" w:rsidP="00373EF7">
      <w:pPr>
        <w:pStyle w:val="Prrafodelista"/>
        <w:widowControl/>
        <w:overflowPunct/>
        <w:autoSpaceDE/>
        <w:autoSpaceDN/>
        <w:adjustRightInd/>
        <w:spacing w:line="276" w:lineRule="auto"/>
        <w:ind w:left="720"/>
        <w:jc w:val="both"/>
        <w:rPr>
          <w:rFonts w:ascii="Georgia" w:hAnsi="Georgia" w:cs="Arial"/>
          <w:i/>
          <w:sz w:val="26"/>
          <w:szCs w:val="26"/>
        </w:rPr>
      </w:pPr>
    </w:p>
    <w:p w14:paraId="2C402A71" w14:textId="236BB83E" w:rsidR="00654D1A" w:rsidRPr="005E5317" w:rsidRDefault="00E76CF6" w:rsidP="00373EF7">
      <w:pPr>
        <w:pStyle w:val="Prrafodelista"/>
        <w:widowControl/>
        <w:overflowPunct/>
        <w:autoSpaceDE/>
        <w:autoSpaceDN/>
        <w:adjustRightInd/>
        <w:spacing w:line="276" w:lineRule="auto"/>
        <w:ind w:left="720"/>
        <w:jc w:val="both"/>
        <w:rPr>
          <w:rFonts w:ascii="Georgia" w:hAnsi="Georgia" w:cs="Arial"/>
          <w:sz w:val="26"/>
          <w:szCs w:val="26"/>
        </w:rPr>
      </w:pPr>
      <w:r w:rsidRPr="005E5317">
        <w:rPr>
          <w:rFonts w:ascii="Georgia" w:hAnsi="Georgia" w:cs="Arial"/>
          <w:sz w:val="26"/>
          <w:szCs w:val="26"/>
        </w:rPr>
        <w:t>D</w:t>
      </w:r>
      <w:r w:rsidR="008D3263" w:rsidRPr="005E5317">
        <w:rPr>
          <w:rFonts w:ascii="Georgia" w:hAnsi="Georgia" w:cs="Arial"/>
          <w:sz w:val="26"/>
          <w:szCs w:val="26"/>
        </w:rPr>
        <w:t xml:space="preserve">esconoció las posesiones primigenias y </w:t>
      </w:r>
      <w:r w:rsidRPr="005E5317">
        <w:rPr>
          <w:rFonts w:ascii="Georgia" w:hAnsi="Georgia" w:cs="Arial"/>
          <w:sz w:val="26"/>
          <w:szCs w:val="26"/>
        </w:rPr>
        <w:t xml:space="preserve">dijo que </w:t>
      </w:r>
      <w:r w:rsidR="008D3263" w:rsidRPr="005E5317">
        <w:rPr>
          <w:rFonts w:ascii="Georgia" w:hAnsi="Georgia" w:cs="Arial"/>
          <w:sz w:val="26"/>
          <w:szCs w:val="26"/>
        </w:rPr>
        <w:t>las posteriores</w:t>
      </w:r>
      <w:r w:rsidRPr="005E5317">
        <w:rPr>
          <w:rFonts w:ascii="Georgia" w:hAnsi="Georgia" w:cs="Arial"/>
          <w:sz w:val="26"/>
          <w:szCs w:val="26"/>
        </w:rPr>
        <w:t xml:space="preserve"> debían probarse</w:t>
      </w:r>
      <w:r w:rsidR="00B42F4B" w:rsidRPr="005E5317">
        <w:rPr>
          <w:rFonts w:ascii="Georgia" w:hAnsi="Georgia" w:cs="Arial"/>
          <w:sz w:val="26"/>
          <w:szCs w:val="26"/>
        </w:rPr>
        <w:t>.</w:t>
      </w:r>
      <w:r w:rsidR="004C0143" w:rsidRPr="005E5317">
        <w:rPr>
          <w:rFonts w:ascii="Georgia" w:hAnsi="Georgia" w:cs="Arial"/>
          <w:sz w:val="26"/>
          <w:szCs w:val="26"/>
        </w:rPr>
        <w:t xml:space="preserve"> </w:t>
      </w:r>
      <w:r w:rsidR="001A32B1" w:rsidRPr="005E5317">
        <w:rPr>
          <w:rFonts w:ascii="Georgia" w:hAnsi="Georgia" w:cs="Arial"/>
          <w:sz w:val="26"/>
          <w:szCs w:val="26"/>
        </w:rPr>
        <w:t>R</w:t>
      </w:r>
      <w:r w:rsidR="00691213" w:rsidRPr="005E5317">
        <w:rPr>
          <w:rFonts w:ascii="Georgia" w:hAnsi="Georgia" w:cs="Arial"/>
          <w:sz w:val="26"/>
          <w:szCs w:val="26"/>
        </w:rPr>
        <w:t xml:space="preserve">esistió </w:t>
      </w:r>
      <w:r w:rsidR="004C0143" w:rsidRPr="005E5317">
        <w:rPr>
          <w:rFonts w:ascii="Georgia" w:hAnsi="Georgia" w:cs="Arial"/>
          <w:sz w:val="26"/>
          <w:szCs w:val="26"/>
        </w:rPr>
        <w:t xml:space="preserve">las pretensiones </w:t>
      </w:r>
      <w:r w:rsidR="008D3263" w:rsidRPr="005E5317">
        <w:rPr>
          <w:rFonts w:ascii="Georgia" w:hAnsi="Georgia" w:cs="Arial"/>
          <w:sz w:val="26"/>
          <w:szCs w:val="26"/>
        </w:rPr>
        <w:t xml:space="preserve">y excepcionó: </w:t>
      </w:r>
      <w:r w:rsidR="008D3263" w:rsidRPr="005E5317">
        <w:rPr>
          <w:rFonts w:ascii="Georgia" w:hAnsi="Georgia" w:cs="Arial"/>
          <w:b/>
          <w:sz w:val="26"/>
          <w:szCs w:val="26"/>
        </w:rPr>
        <w:t>(i)</w:t>
      </w:r>
      <w:r w:rsidR="008D3263" w:rsidRPr="005E5317">
        <w:rPr>
          <w:rFonts w:ascii="Georgia" w:hAnsi="Georgia" w:cs="Arial"/>
          <w:sz w:val="26"/>
          <w:szCs w:val="26"/>
        </w:rPr>
        <w:t xml:space="preserve"> Improcedencia de la acción por falta de requisitos legales como usucapiente; </w:t>
      </w:r>
      <w:r w:rsidR="008D3263" w:rsidRPr="005E5317">
        <w:rPr>
          <w:rFonts w:ascii="Georgia" w:hAnsi="Georgia" w:cs="Arial"/>
          <w:b/>
          <w:sz w:val="26"/>
          <w:szCs w:val="26"/>
        </w:rPr>
        <w:t>(ii)</w:t>
      </w:r>
      <w:r w:rsidR="008D3263" w:rsidRPr="005E5317">
        <w:rPr>
          <w:rFonts w:ascii="Georgia" w:hAnsi="Georgia" w:cs="Arial"/>
          <w:sz w:val="26"/>
          <w:szCs w:val="26"/>
        </w:rPr>
        <w:t xml:space="preserve"> Falta de legitimación por pasiva; </w:t>
      </w:r>
      <w:r w:rsidR="008D3263" w:rsidRPr="005E5317">
        <w:rPr>
          <w:rFonts w:ascii="Georgia" w:hAnsi="Georgia" w:cs="Arial"/>
          <w:b/>
          <w:sz w:val="26"/>
          <w:szCs w:val="26"/>
        </w:rPr>
        <w:t>(iii)</w:t>
      </w:r>
      <w:r w:rsidR="008D3263" w:rsidRPr="005E5317">
        <w:rPr>
          <w:rFonts w:ascii="Georgia" w:hAnsi="Georgia" w:cs="Arial"/>
          <w:sz w:val="26"/>
          <w:szCs w:val="26"/>
        </w:rPr>
        <w:t xml:space="preserve"> Indebida integración del contradictorio; </w:t>
      </w:r>
      <w:r w:rsidR="008D3263" w:rsidRPr="005E5317">
        <w:rPr>
          <w:rFonts w:ascii="Georgia" w:hAnsi="Georgia" w:cs="Arial"/>
          <w:sz w:val="26"/>
          <w:szCs w:val="26"/>
        </w:rPr>
        <w:lastRenderedPageBreak/>
        <w:t xml:space="preserve">y, </w:t>
      </w:r>
      <w:r w:rsidR="008D3263" w:rsidRPr="005E5317">
        <w:rPr>
          <w:rFonts w:ascii="Georgia" w:hAnsi="Georgia" w:cs="Arial"/>
          <w:b/>
          <w:sz w:val="26"/>
          <w:szCs w:val="26"/>
        </w:rPr>
        <w:t>(iv)</w:t>
      </w:r>
      <w:r w:rsidR="008D3263" w:rsidRPr="005E5317">
        <w:rPr>
          <w:rFonts w:ascii="Georgia" w:hAnsi="Georgia" w:cs="Arial"/>
          <w:sz w:val="26"/>
          <w:szCs w:val="26"/>
        </w:rPr>
        <w:t xml:space="preserve"> </w:t>
      </w:r>
      <w:r w:rsidR="005E679B" w:rsidRPr="005E5317">
        <w:rPr>
          <w:rFonts w:ascii="Georgia" w:hAnsi="Georgia" w:cs="Arial"/>
          <w:sz w:val="26"/>
          <w:szCs w:val="26"/>
        </w:rPr>
        <w:t>La g</w:t>
      </w:r>
      <w:r w:rsidR="008D3263" w:rsidRPr="005E5317">
        <w:rPr>
          <w:rFonts w:ascii="Georgia" w:hAnsi="Georgia" w:cs="Arial"/>
          <w:sz w:val="26"/>
          <w:szCs w:val="26"/>
        </w:rPr>
        <w:t>enérica</w:t>
      </w:r>
      <w:r w:rsidR="00B42F4B" w:rsidRPr="005E5317">
        <w:rPr>
          <w:rFonts w:ascii="Georgia" w:hAnsi="Georgia" w:cs="Arial"/>
          <w:sz w:val="26"/>
          <w:szCs w:val="26"/>
        </w:rPr>
        <w:t xml:space="preserve"> </w:t>
      </w:r>
      <w:r w:rsidR="00654D1A" w:rsidRPr="005E5317">
        <w:rPr>
          <w:rFonts w:ascii="Georgia" w:hAnsi="Georgia" w:cs="Arial"/>
          <w:sz w:val="26"/>
          <w:szCs w:val="26"/>
        </w:rPr>
        <w:t>(</w:t>
      </w:r>
      <w:r w:rsidR="001876C3" w:rsidRPr="005E5317">
        <w:rPr>
          <w:rFonts w:ascii="Georgia" w:hAnsi="Georgia" w:cs="Arial"/>
          <w:sz w:val="26"/>
          <w:szCs w:val="26"/>
        </w:rPr>
        <w:t xml:space="preserve">Carpeta 1ª instancia, cuaderno No.1, parte 2, folios </w:t>
      </w:r>
      <w:r w:rsidR="00C17DC5" w:rsidRPr="005E5317">
        <w:rPr>
          <w:rFonts w:ascii="Georgia" w:hAnsi="Georgia" w:cs="Arial"/>
          <w:sz w:val="26"/>
          <w:szCs w:val="26"/>
        </w:rPr>
        <w:t>56-67</w:t>
      </w:r>
      <w:r w:rsidR="00654D1A" w:rsidRPr="005E5317">
        <w:rPr>
          <w:rFonts w:ascii="Georgia" w:hAnsi="Georgia" w:cs="Arial"/>
          <w:sz w:val="26"/>
          <w:szCs w:val="26"/>
        </w:rPr>
        <w:t>).</w:t>
      </w:r>
      <w:r w:rsidR="00432568" w:rsidRPr="005E5317">
        <w:rPr>
          <w:rFonts w:ascii="Georgia" w:hAnsi="Georgia" w:cs="Arial"/>
          <w:sz w:val="26"/>
          <w:szCs w:val="26"/>
        </w:rPr>
        <w:t xml:space="preserve"> </w:t>
      </w:r>
      <w:r w:rsidR="00C206EE" w:rsidRPr="005E5317">
        <w:rPr>
          <w:rFonts w:ascii="Georgia" w:hAnsi="Georgia" w:cs="Arial"/>
          <w:sz w:val="26"/>
          <w:szCs w:val="26"/>
        </w:rPr>
        <w:t>También formuló excepciones previas</w:t>
      </w:r>
      <w:r w:rsidR="00E9683F" w:rsidRPr="005E5317">
        <w:rPr>
          <w:rFonts w:ascii="Georgia" w:hAnsi="Georgia" w:cs="Arial"/>
          <w:sz w:val="26"/>
          <w:szCs w:val="26"/>
        </w:rPr>
        <w:t xml:space="preserve"> </w:t>
      </w:r>
      <w:r w:rsidR="006E4703" w:rsidRPr="005E5317">
        <w:rPr>
          <w:rFonts w:ascii="Georgia" w:hAnsi="Georgia" w:cs="Arial"/>
          <w:sz w:val="26"/>
          <w:szCs w:val="26"/>
        </w:rPr>
        <w:t>(</w:t>
      </w:r>
      <w:r w:rsidR="000F7418" w:rsidRPr="005E5317">
        <w:rPr>
          <w:rFonts w:ascii="Georgia" w:hAnsi="Georgia" w:cs="Arial"/>
          <w:sz w:val="26"/>
          <w:szCs w:val="26"/>
        </w:rPr>
        <w:t>Carpeta 1ª instancia, cuaderno No.2, folios 2-67</w:t>
      </w:r>
      <w:r w:rsidR="006E4703" w:rsidRPr="005E5317">
        <w:rPr>
          <w:rFonts w:ascii="Georgia" w:hAnsi="Georgia" w:cs="Arial"/>
          <w:sz w:val="26"/>
          <w:szCs w:val="26"/>
        </w:rPr>
        <w:t xml:space="preserve">) </w:t>
      </w:r>
      <w:r w:rsidR="00E9683F" w:rsidRPr="005E5317">
        <w:rPr>
          <w:rFonts w:ascii="Georgia" w:hAnsi="Georgia" w:cs="Arial"/>
          <w:sz w:val="26"/>
          <w:szCs w:val="26"/>
        </w:rPr>
        <w:t xml:space="preserve">que </w:t>
      </w:r>
      <w:r w:rsidR="006E4703" w:rsidRPr="005E5317">
        <w:rPr>
          <w:rFonts w:ascii="Georgia" w:hAnsi="Georgia" w:cs="Arial"/>
          <w:sz w:val="26"/>
          <w:szCs w:val="26"/>
        </w:rPr>
        <w:t>fueron desechadas (</w:t>
      </w:r>
      <w:r w:rsidR="000F7418" w:rsidRPr="005E5317">
        <w:rPr>
          <w:rFonts w:ascii="Georgia" w:hAnsi="Georgia" w:cs="Arial"/>
          <w:sz w:val="26"/>
          <w:szCs w:val="26"/>
        </w:rPr>
        <w:t>Carpeta 1</w:t>
      </w:r>
      <w:r w:rsidR="00E55739" w:rsidRPr="005E5317">
        <w:rPr>
          <w:rFonts w:ascii="Georgia" w:hAnsi="Georgia" w:cs="Arial"/>
          <w:sz w:val="26"/>
          <w:szCs w:val="26"/>
        </w:rPr>
        <w:t xml:space="preserve">ª </w:t>
      </w:r>
      <w:r w:rsidR="000F7418" w:rsidRPr="005E5317">
        <w:rPr>
          <w:rFonts w:ascii="Georgia" w:hAnsi="Georgia" w:cs="Arial"/>
          <w:sz w:val="26"/>
          <w:szCs w:val="26"/>
        </w:rPr>
        <w:t xml:space="preserve">instancia, cuaderno No.1, </w:t>
      </w:r>
      <w:r w:rsidR="00E55739" w:rsidRPr="005E5317">
        <w:rPr>
          <w:rFonts w:ascii="Georgia" w:hAnsi="Georgia" w:cs="Arial"/>
          <w:sz w:val="26"/>
          <w:szCs w:val="26"/>
        </w:rPr>
        <w:t>archivo 08</w:t>
      </w:r>
      <w:r w:rsidR="006E4703" w:rsidRPr="005E5317">
        <w:rPr>
          <w:rFonts w:ascii="Georgia" w:hAnsi="Georgia" w:cs="Arial"/>
          <w:sz w:val="26"/>
          <w:szCs w:val="26"/>
        </w:rPr>
        <w:t>, tiempo 00:06:01 a 00:06:14)</w:t>
      </w:r>
      <w:r w:rsidR="00C206EE" w:rsidRPr="005E5317">
        <w:rPr>
          <w:rFonts w:ascii="Georgia" w:hAnsi="Georgia" w:cs="Arial"/>
          <w:sz w:val="26"/>
          <w:szCs w:val="26"/>
        </w:rPr>
        <w:t>.</w:t>
      </w:r>
    </w:p>
    <w:p w14:paraId="34A8F16A" w14:textId="77777777" w:rsidR="008779DF" w:rsidRPr="005E5317" w:rsidRDefault="008779DF" w:rsidP="00373EF7">
      <w:pPr>
        <w:widowControl/>
        <w:overflowPunct/>
        <w:autoSpaceDE/>
        <w:autoSpaceDN/>
        <w:adjustRightInd/>
        <w:spacing w:line="276" w:lineRule="auto"/>
        <w:ind w:left="708"/>
        <w:jc w:val="both"/>
        <w:rPr>
          <w:rFonts w:ascii="Georgia" w:hAnsi="Georgia" w:cs="Arial"/>
          <w:sz w:val="26"/>
          <w:szCs w:val="26"/>
        </w:rPr>
      </w:pPr>
    </w:p>
    <w:p w14:paraId="50424A78" w14:textId="6CD47667" w:rsidR="00B20E39" w:rsidRPr="005E5317" w:rsidRDefault="006E4703" w:rsidP="00373EF7">
      <w:pPr>
        <w:pStyle w:val="Prrafodelista"/>
        <w:widowControl/>
        <w:numPr>
          <w:ilvl w:val="1"/>
          <w:numId w:val="42"/>
        </w:numPr>
        <w:overflowPunct/>
        <w:autoSpaceDE/>
        <w:autoSpaceDN/>
        <w:adjustRightInd/>
        <w:spacing w:line="276" w:lineRule="auto"/>
        <w:jc w:val="both"/>
        <w:rPr>
          <w:rFonts w:ascii="Georgia" w:hAnsi="Georgia" w:cs="Arial"/>
          <w:sz w:val="26"/>
          <w:szCs w:val="26"/>
        </w:rPr>
      </w:pPr>
      <w:r w:rsidRPr="005E5317">
        <w:rPr>
          <w:rFonts w:ascii="Georgia" w:hAnsi="Georgia" w:cs="Arial"/>
          <w:smallCaps/>
          <w:sz w:val="26"/>
          <w:szCs w:val="26"/>
        </w:rPr>
        <w:t>Herederos indeterminados de Diego Trujillo T. y demás</w:t>
      </w:r>
      <w:r w:rsidR="00B20E39" w:rsidRPr="005E5317">
        <w:rPr>
          <w:rFonts w:ascii="Georgia" w:hAnsi="Georgia" w:cs="Arial"/>
          <w:smallCaps/>
          <w:sz w:val="26"/>
          <w:szCs w:val="26"/>
        </w:rPr>
        <w:t xml:space="preserve"> personas indeterminadas.</w:t>
      </w:r>
      <w:r w:rsidR="00B20E39" w:rsidRPr="005E5317">
        <w:rPr>
          <w:rFonts w:ascii="Georgia" w:hAnsi="Georgia" w:cs="Arial"/>
          <w:i/>
          <w:sz w:val="26"/>
          <w:szCs w:val="26"/>
        </w:rPr>
        <w:t xml:space="preserve"> </w:t>
      </w:r>
      <w:r w:rsidR="00B20E39" w:rsidRPr="005E5317">
        <w:rPr>
          <w:rFonts w:ascii="Georgia" w:hAnsi="Georgia" w:cs="Arial"/>
          <w:sz w:val="26"/>
          <w:szCs w:val="26"/>
        </w:rPr>
        <w:t>Representad</w:t>
      </w:r>
      <w:r w:rsidRPr="005E5317">
        <w:rPr>
          <w:rFonts w:ascii="Georgia" w:hAnsi="Georgia" w:cs="Arial"/>
          <w:sz w:val="26"/>
          <w:szCs w:val="26"/>
        </w:rPr>
        <w:t>o</w:t>
      </w:r>
      <w:r w:rsidR="00B20E39" w:rsidRPr="005E5317">
        <w:rPr>
          <w:rFonts w:ascii="Georgia" w:hAnsi="Georgia" w:cs="Arial"/>
          <w:sz w:val="26"/>
          <w:szCs w:val="26"/>
        </w:rPr>
        <w:t xml:space="preserve">s por </w:t>
      </w:r>
      <w:r w:rsidR="005E679B" w:rsidRPr="005E5317">
        <w:rPr>
          <w:rFonts w:ascii="Georgia" w:hAnsi="Georgia" w:cs="Arial"/>
          <w:sz w:val="26"/>
          <w:szCs w:val="26"/>
        </w:rPr>
        <w:t xml:space="preserve">un </w:t>
      </w:r>
      <w:r w:rsidR="00CE299D" w:rsidRPr="005E5317">
        <w:rPr>
          <w:rFonts w:ascii="Georgia" w:hAnsi="Georgia" w:cs="Arial"/>
          <w:sz w:val="26"/>
          <w:szCs w:val="26"/>
        </w:rPr>
        <w:t>auxiliar de la justicia</w:t>
      </w:r>
      <w:r w:rsidR="004E06A7" w:rsidRPr="005E5317">
        <w:rPr>
          <w:rFonts w:ascii="Georgia" w:hAnsi="Georgia" w:cs="Arial"/>
          <w:sz w:val="26"/>
          <w:szCs w:val="26"/>
        </w:rPr>
        <w:t xml:space="preserve"> que </w:t>
      </w:r>
      <w:r w:rsidR="005E679B" w:rsidRPr="005E5317">
        <w:rPr>
          <w:rFonts w:ascii="Georgia" w:hAnsi="Georgia" w:cs="Arial"/>
          <w:sz w:val="26"/>
          <w:szCs w:val="26"/>
        </w:rPr>
        <w:t xml:space="preserve">afirmó </w:t>
      </w:r>
      <w:r w:rsidRPr="005E5317">
        <w:rPr>
          <w:rFonts w:ascii="Georgia" w:hAnsi="Georgia" w:cs="Arial"/>
          <w:sz w:val="26"/>
          <w:szCs w:val="26"/>
        </w:rPr>
        <w:t>atenerse a lo probado</w:t>
      </w:r>
      <w:r w:rsidR="005E679B" w:rsidRPr="005E5317">
        <w:rPr>
          <w:rFonts w:ascii="Georgia" w:hAnsi="Georgia" w:cs="Arial"/>
          <w:sz w:val="26"/>
          <w:szCs w:val="26"/>
        </w:rPr>
        <w:t>,</w:t>
      </w:r>
      <w:r w:rsidRPr="005E5317">
        <w:rPr>
          <w:rFonts w:ascii="Georgia" w:hAnsi="Georgia" w:cs="Arial"/>
          <w:sz w:val="26"/>
          <w:szCs w:val="26"/>
        </w:rPr>
        <w:t xml:space="preserve"> </w:t>
      </w:r>
      <w:r w:rsidR="00C206EE" w:rsidRPr="005E5317">
        <w:rPr>
          <w:rFonts w:ascii="Georgia" w:hAnsi="Georgia" w:cs="Arial"/>
          <w:sz w:val="26"/>
          <w:szCs w:val="26"/>
        </w:rPr>
        <w:t xml:space="preserve">sin excepcionar </w:t>
      </w:r>
      <w:r w:rsidR="00B20E39" w:rsidRPr="005E5317">
        <w:rPr>
          <w:rFonts w:ascii="Georgia" w:hAnsi="Georgia" w:cs="Arial"/>
          <w:sz w:val="26"/>
          <w:szCs w:val="26"/>
        </w:rPr>
        <w:t>(</w:t>
      </w:r>
      <w:r w:rsidR="000600C5" w:rsidRPr="005E5317">
        <w:rPr>
          <w:rFonts w:ascii="Georgia" w:hAnsi="Georgia" w:cs="Arial"/>
          <w:sz w:val="26"/>
          <w:szCs w:val="26"/>
        </w:rPr>
        <w:t>Carpeta 1ª instancia, cuaderno No.1, parte 3, folios 32-35</w:t>
      </w:r>
      <w:r w:rsidR="00B20E39" w:rsidRPr="005E5317">
        <w:rPr>
          <w:rFonts w:ascii="Georgia" w:hAnsi="Georgia" w:cs="Arial"/>
          <w:sz w:val="26"/>
          <w:szCs w:val="26"/>
        </w:rPr>
        <w:t>).</w:t>
      </w:r>
    </w:p>
    <w:p w14:paraId="01F08065" w14:textId="7C119821" w:rsidR="005E679B" w:rsidRDefault="005E679B" w:rsidP="00373EF7">
      <w:pPr>
        <w:widowControl/>
        <w:overflowPunct/>
        <w:autoSpaceDE/>
        <w:autoSpaceDN/>
        <w:adjustRightInd/>
        <w:spacing w:line="276" w:lineRule="auto"/>
        <w:jc w:val="both"/>
        <w:rPr>
          <w:rFonts w:ascii="Georgia" w:hAnsi="Georgia" w:cs="Arial"/>
          <w:sz w:val="26"/>
          <w:szCs w:val="26"/>
        </w:rPr>
      </w:pPr>
    </w:p>
    <w:p w14:paraId="37B6E798" w14:textId="77777777" w:rsidR="005E5317" w:rsidRPr="005E5317" w:rsidRDefault="005E5317" w:rsidP="00373EF7">
      <w:pPr>
        <w:widowControl/>
        <w:overflowPunct/>
        <w:autoSpaceDE/>
        <w:autoSpaceDN/>
        <w:adjustRightInd/>
        <w:spacing w:line="276" w:lineRule="auto"/>
        <w:jc w:val="both"/>
        <w:rPr>
          <w:rFonts w:ascii="Georgia" w:hAnsi="Georgia" w:cs="Arial"/>
          <w:sz w:val="26"/>
          <w:szCs w:val="26"/>
        </w:rPr>
      </w:pPr>
    </w:p>
    <w:p w14:paraId="368E0D1D" w14:textId="77777777" w:rsidR="00654D1A" w:rsidRPr="005E5317" w:rsidRDefault="00DA7CB6" w:rsidP="00373EF7">
      <w:pPr>
        <w:pStyle w:val="Ttulo2"/>
        <w:numPr>
          <w:ilvl w:val="0"/>
          <w:numId w:val="42"/>
        </w:numPr>
        <w:spacing w:line="276" w:lineRule="auto"/>
        <w:jc w:val="left"/>
        <w:rPr>
          <w:rFonts w:ascii="Georgia" w:hAnsi="Georgia"/>
          <w:bCs w:val="0"/>
          <w:smallCaps/>
          <w:sz w:val="26"/>
          <w:szCs w:val="26"/>
        </w:rPr>
      </w:pPr>
      <w:r w:rsidRPr="005E5317">
        <w:rPr>
          <w:rFonts w:ascii="Georgia" w:hAnsi="Georgia"/>
          <w:bCs w:val="0"/>
          <w:smallCaps/>
          <w:sz w:val="26"/>
          <w:szCs w:val="26"/>
        </w:rPr>
        <w:t>La sinopsis</w:t>
      </w:r>
      <w:r w:rsidR="00654D1A" w:rsidRPr="005E5317">
        <w:rPr>
          <w:rFonts w:ascii="Georgia" w:hAnsi="Georgia"/>
          <w:bCs w:val="0"/>
          <w:smallCaps/>
          <w:sz w:val="26"/>
          <w:szCs w:val="26"/>
        </w:rPr>
        <w:t xml:space="preserve"> de la sentencia apelada</w:t>
      </w:r>
    </w:p>
    <w:p w14:paraId="6D1A2656" w14:textId="77777777" w:rsidR="000600C5" w:rsidRPr="005E5317" w:rsidRDefault="000600C5" w:rsidP="00373EF7">
      <w:pPr>
        <w:spacing w:line="276" w:lineRule="auto"/>
        <w:jc w:val="both"/>
        <w:rPr>
          <w:rFonts w:ascii="Georgia" w:hAnsi="Georgia" w:cs="Arial"/>
          <w:sz w:val="26"/>
          <w:szCs w:val="26"/>
        </w:rPr>
      </w:pPr>
    </w:p>
    <w:p w14:paraId="65019DE4" w14:textId="6CD2C69B" w:rsidR="00654D1A" w:rsidRPr="005E5317" w:rsidRDefault="00E705DD" w:rsidP="00373EF7">
      <w:pPr>
        <w:spacing w:line="276" w:lineRule="auto"/>
        <w:jc w:val="both"/>
        <w:rPr>
          <w:rFonts w:ascii="Georgia" w:hAnsi="Georgia" w:cs="Arial"/>
          <w:sz w:val="26"/>
          <w:szCs w:val="26"/>
        </w:rPr>
      </w:pPr>
      <w:r w:rsidRPr="005E5317">
        <w:rPr>
          <w:rFonts w:ascii="Georgia" w:hAnsi="Georgia" w:cs="Arial"/>
          <w:sz w:val="26"/>
          <w:szCs w:val="26"/>
        </w:rPr>
        <w:t xml:space="preserve">Resolvió </w:t>
      </w:r>
      <w:r w:rsidR="00654D1A" w:rsidRPr="005E5317">
        <w:rPr>
          <w:rFonts w:ascii="Georgia" w:hAnsi="Georgia" w:cs="Arial"/>
          <w:b/>
          <w:sz w:val="26"/>
          <w:szCs w:val="26"/>
        </w:rPr>
        <w:t>(i)</w:t>
      </w:r>
      <w:r w:rsidR="00654D1A" w:rsidRPr="005E5317">
        <w:rPr>
          <w:rFonts w:ascii="Georgia" w:hAnsi="Georgia" w:cs="Arial"/>
          <w:sz w:val="26"/>
          <w:szCs w:val="26"/>
        </w:rPr>
        <w:t xml:space="preserve"> </w:t>
      </w:r>
      <w:r w:rsidR="00480E8F" w:rsidRPr="005E5317">
        <w:rPr>
          <w:rFonts w:ascii="Georgia" w:hAnsi="Georgia" w:cs="Arial"/>
          <w:sz w:val="26"/>
          <w:szCs w:val="26"/>
        </w:rPr>
        <w:t>Den</w:t>
      </w:r>
      <w:r w:rsidR="00C9315B" w:rsidRPr="005E5317">
        <w:rPr>
          <w:rFonts w:ascii="Georgia" w:hAnsi="Georgia" w:cs="Arial"/>
          <w:sz w:val="26"/>
          <w:szCs w:val="26"/>
        </w:rPr>
        <w:t>egar las pretensiones</w:t>
      </w:r>
      <w:r w:rsidR="002B0EFA" w:rsidRPr="005E5317">
        <w:rPr>
          <w:rFonts w:ascii="Georgia" w:hAnsi="Georgia" w:cs="Arial"/>
          <w:sz w:val="26"/>
          <w:szCs w:val="26"/>
        </w:rPr>
        <w:t xml:space="preserve">; </w:t>
      </w:r>
      <w:r w:rsidR="002B0EFA" w:rsidRPr="005E5317">
        <w:rPr>
          <w:rFonts w:ascii="Georgia" w:hAnsi="Georgia" w:cs="Arial"/>
          <w:b/>
          <w:sz w:val="26"/>
          <w:szCs w:val="26"/>
        </w:rPr>
        <w:t>(</w:t>
      </w:r>
      <w:r w:rsidR="00B82000" w:rsidRPr="005E5317">
        <w:rPr>
          <w:rFonts w:ascii="Georgia" w:hAnsi="Georgia" w:cs="Arial"/>
          <w:b/>
          <w:sz w:val="26"/>
          <w:szCs w:val="26"/>
        </w:rPr>
        <w:t>ii</w:t>
      </w:r>
      <w:r w:rsidR="002B0EFA" w:rsidRPr="005E5317">
        <w:rPr>
          <w:rFonts w:ascii="Georgia" w:hAnsi="Georgia" w:cs="Arial"/>
          <w:b/>
          <w:sz w:val="26"/>
          <w:szCs w:val="26"/>
        </w:rPr>
        <w:t>)</w:t>
      </w:r>
      <w:r w:rsidR="002B0EFA" w:rsidRPr="005E5317">
        <w:rPr>
          <w:rFonts w:ascii="Georgia" w:hAnsi="Georgia" w:cs="Arial"/>
          <w:sz w:val="26"/>
          <w:szCs w:val="26"/>
        </w:rPr>
        <w:t xml:space="preserve"> </w:t>
      </w:r>
      <w:r w:rsidR="00C9315B" w:rsidRPr="005E5317">
        <w:rPr>
          <w:rFonts w:ascii="Georgia" w:hAnsi="Georgia" w:cs="Arial"/>
          <w:sz w:val="26"/>
          <w:szCs w:val="26"/>
        </w:rPr>
        <w:t xml:space="preserve">Levantar </w:t>
      </w:r>
      <w:r w:rsidR="00B82000" w:rsidRPr="005E5317">
        <w:rPr>
          <w:rFonts w:ascii="Georgia" w:hAnsi="Georgia" w:cs="Arial"/>
          <w:sz w:val="26"/>
          <w:szCs w:val="26"/>
        </w:rPr>
        <w:t>la cautela</w:t>
      </w:r>
      <w:r w:rsidR="002B0EFA" w:rsidRPr="005E5317">
        <w:rPr>
          <w:rFonts w:ascii="Georgia" w:hAnsi="Georgia" w:cs="Arial"/>
          <w:sz w:val="26"/>
          <w:szCs w:val="26"/>
        </w:rPr>
        <w:t xml:space="preserve">; </w:t>
      </w:r>
      <w:r w:rsidR="00A47525" w:rsidRPr="005E5317">
        <w:rPr>
          <w:rFonts w:ascii="Georgia" w:hAnsi="Georgia" w:cs="Arial"/>
          <w:sz w:val="26"/>
          <w:szCs w:val="26"/>
        </w:rPr>
        <w:t xml:space="preserve">y, </w:t>
      </w:r>
      <w:r w:rsidRPr="005E5317">
        <w:rPr>
          <w:rFonts w:ascii="Georgia" w:hAnsi="Georgia" w:cs="Arial"/>
          <w:b/>
          <w:sz w:val="26"/>
          <w:szCs w:val="26"/>
        </w:rPr>
        <w:t>(ii</w:t>
      </w:r>
      <w:r w:rsidR="003622F3" w:rsidRPr="005E5317">
        <w:rPr>
          <w:rFonts w:ascii="Georgia" w:hAnsi="Georgia" w:cs="Arial"/>
          <w:b/>
          <w:sz w:val="26"/>
          <w:szCs w:val="26"/>
        </w:rPr>
        <w:t>i</w:t>
      </w:r>
      <w:r w:rsidRPr="005E5317">
        <w:rPr>
          <w:rFonts w:ascii="Georgia" w:hAnsi="Georgia" w:cs="Arial"/>
          <w:b/>
          <w:sz w:val="26"/>
          <w:szCs w:val="26"/>
        </w:rPr>
        <w:t>)</w:t>
      </w:r>
      <w:r w:rsidRPr="005E5317">
        <w:rPr>
          <w:rFonts w:ascii="Georgia" w:hAnsi="Georgia" w:cs="Arial"/>
          <w:sz w:val="26"/>
          <w:szCs w:val="26"/>
        </w:rPr>
        <w:t xml:space="preserve"> </w:t>
      </w:r>
      <w:r w:rsidR="00654D1A" w:rsidRPr="005E5317">
        <w:rPr>
          <w:rFonts w:ascii="Georgia" w:hAnsi="Georgia" w:cs="Arial"/>
          <w:sz w:val="26"/>
          <w:szCs w:val="26"/>
        </w:rPr>
        <w:t>Conden</w:t>
      </w:r>
      <w:r w:rsidR="00C9315B" w:rsidRPr="005E5317">
        <w:rPr>
          <w:rFonts w:ascii="Georgia" w:hAnsi="Georgia" w:cs="Arial"/>
          <w:sz w:val="26"/>
          <w:szCs w:val="26"/>
        </w:rPr>
        <w:t>ar</w:t>
      </w:r>
      <w:r w:rsidR="00654D1A" w:rsidRPr="005E5317">
        <w:rPr>
          <w:rFonts w:ascii="Georgia" w:hAnsi="Georgia" w:cs="Arial"/>
          <w:sz w:val="26"/>
          <w:szCs w:val="26"/>
        </w:rPr>
        <w:t xml:space="preserve"> en costas al</w:t>
      </w:r>
      <w:r w:rsidR="002B0EFA" w:rsidRPr="005E5317">
        <w:rPr>
          <w:rFonts w:ascii="Georgia" w:hAnsi="Georgia" w:cs="Arial"/>
          <w:sz w:val="26"/>
          <w:szCs w:val="26"/>
        </w:rPr>
        <w:t xml:space="preserve"> demanda</w:t>
      </w:r>
      <w:r w:rsidR="00B82000" w:rsidRPr="005E5317">
        <w:rPr>
          <w:rFonts w:ascii="Georgia" w:hAnsi="Georgia" w:cs="Arial"/>
          <w:sz w:val="26"/>
          <w:szCs w:val="26"/>
        </w:rPr>
        <w:t>nte</w:t>
      </w:r>
      <w:r w:rsidR="00654D1A" w:rsidRPr="005E5317">
        <w:rPr>
          <w:rFonts w:ascii="Georgia" w:hAnsi="Georgia" w:cs="Arial"/>
          <w:sz w:val="26"/>
          <w:szCs w:val="26"/>
        </w:rPr>
        <w:t>.</w:t>
      </w:r>
    </w:p>
    <w:p w14:paraId="0A132400" w14:textId="77777777" w:rsidR="00E0736E" w:rsidRPr="005E5317" w:rsidRDefault="00E0736E" w:rsidP="00373EF7">
      <w:pPr>
        <w:spacing w:line="276" w:lineRule="auto"/>
        <w:jc w:val="both"/>
        <w:rPr>
          <w:rFonts w:ascii="Georgia" w:hAnsi="Georgia" w:cs="Arial"/>
          <w:sz w:val="26"/>
          <w:szCs w:val="26"/>
        </w:rPr>
      </w:pPr>
    </w:p>
    <w:p w14:paraId="4E04FE99" w14:textId="5A818962" w:rsidR="00602054" w:rsidRPr="005E5317" w:rsidRDefault="00C75654" w:rsidP="00373EF7">
      <w:pPr>
        <w:spacing w:line="276" w:lineRule="auto"/>
        <w:jc w:val="both"/>
        <w:rPr>
          <w:rFonts w:ascii="Georgia" w:hAnsi="Georgia" w:cs="Arial"/>
          <w:sz w:val="26"/>
          <w:szCs w:val="26"/>
        </w:rPr>
      </w:pPr>
      <w:r w:rsidRPr="005E5317">
        <w:rPr>
          <w:rFonts w:ascii="Georgia" w:hAnsi="Georgia" w:cs="Arial"/>
          <w:sz w:val="26"/>
          <w:szCs w:val="26"/>
        </w:rPr>
        <w:t xml:space="preserve">Para fundamentar </w:t>
      </w:r>
      <w:r w:rsidR="007F7396" w:rsidRPr="005E5317">
        <w:rPr>
          <w:rFonts w:ascii="Georgia" w:hAnsi="Georgia" w:cs="Arial"/>
          <w:sz w:val="26"/>
          <w:szCs w:val="26"/>
        </w:rPr>
        <w:t>dijo que</w:t>
      </w:r>
      <w:r w:rsidR="00C6582E" w:rsidRPr="005E5317">
        <w:rPr>
          <w:rFonts w:ascii="Georgia" w:hAnsi="Georgia" w:cs="Arial"/>
          <w:sz w:val="26"/>
          <w:szCs w:val="26"/>
        </w:rPr>
        <w:t xml:space="preserve"> había in</w:t>
      </w:r>
      <w:r w:rsidR="007F7396" w:rsidRPr="005E5317">
        <w:rPr>
          <w:rFonts w:ascii="Georgia" w:hAnsi="Georgia" w:cs="Arial"/>
          <w:sz w:val="26"/>
          <w:szCs w:val="26"/>
        </w:rPr>
        <w:t>congruencia entre los hechos, pruebas y pretensiones, respecto a</w:t>
      </w:r>
      <w:r w:rsidR="00BC66AF" w:rsidRPr="005E5317">
        <w:rPr>
          <w:rFonts w:ascii="Georgia" w:hAnsi="Georgia" w:cs="Arial"/>
          <w:sz w:val="26"/>
          <w:szCs w:val="26"/>
        </w:rPr>
        <w:t xml:space="preserve"> la extensión y la</w:t>
      </w:r>
      <w:r w:rsidR="00A80179" w:rsidRPr="005E5317">
        <w:rPr>
          <w:rFonts w:ascii="Georgia" w:hAnsi="Georgia" w:cs="Arial"/>
          <w:sz w:val="26"/>
          <w:szCs w:val="26"/>
        </w:rPr>
        <w:t xml:space="preserve"> identificación </w:t>
      </w:r>
      <w:r w:rsidR="007F7396" w:rsidRPr="005E5317">
        <w:rPr>
          <w:rFonts w:ascii="Georgia" w:hAnsi="Georgia" w:cs="Arial"/>
          <w:sz w:val="26"/>
          <w:szCs w:val="26"/>
        </w:rPr>
        <w:t>del inmueble poseído. Expuso que el anterior poseedor, Ómar de J.</w:t>
      </w:r>
      <w:r w:rsidR="00AC1B1D" w:rsidRPr="005E5317">
        <w:rPr>
          <w:rFonts w:ascii="Georgia" w:hAnsi="Georgia" w:cs="Arial"/>
          <w:sz w:val="26"/>
          <w:szCs w:val="26"/>
        </w:rPr>
        <w:t>,</w:t>
      </w:r>
      <w:r w:rsidR="007F7396" w:rsidRPr="005E5317">
        <w:rPr>
          <w:rFonts w:ascii="Georgia" w:hAnsi="Georgia" w:cs="Arial"/>
          <w:sz w:val="26"/>
          <w:szCs w:val="26"/>
        </w:rPr>
        <w:t xml:space="preserve"> compró 25.335 </w:t>
      </w:r>
      <w:r w:rsidR="00D83A1C" w:rsidRPr="005E5317">
        <w:rPr>
          <w:rFonts w:ascii="Georgia" w:hAnsi="Georgia" w:cs="Arial"/>
          <w:sz w:val="26"/>
          <w:szCs w:val="26"/>
        </w:rPr>
        <w:t>m</w:t>
      </w:r>
      <w:r w:rsidR="007F7396" w:rsidRPr="005E5317">
        <w:rPr>
          <w:rFonts w:ascii="Georgia" w:hAnsi="Georgia" w:cs="Arial"/>
          <w:sz w:val="26"/>
          <w:szCs w:val="26"/>
          <w:vertAlign w:val="superscript"/>
        </w:rPr>
        <w:t>2</w:t>
      </w:r>
      <w:r w:rsidR="00D83A1C" w:rsidRPr="005E5317">
        <w:rPr>
          <w:rFonts w:ascii="Georgia" w:hAnsi="Georgia" w:cs="Arial"/>
          <w:sz w:val="26"/>
          <w:szCs w:val="26"/>
          <w:vertAlign w:val="superscript"/>
        </w:rPr>
        <w:t xml:space="preserve"> </w:t>
      </w:r>
      <w:r w:rsidR="00D83A1C" w:rsidRPr="005E5317">
        <w:rPr>
          <w:rFonts w:ascii="Georgia" w:hAnsi="Georgia" w:cs="Arial"/>
          <w:sz w:val="26"/>
          <w:szCs w:val="26"/>
        </w:rPr>
        <w:t xml:space="preserve">y </w:t>
      </w:r>
      <w:r w:rsidR="007F7396" w:rsidRPr="005E5317">
        <w:rPr>
          <w:rFonts w:ascii="Georgia" w:hAnsi="Georgia" w:cs="Arial"/>
          <w:sz w:val="26"/>
          <w:szCs w:val="26"/>
        </w:rPr>
        <w:t>lo pedido en usucapión es solo 18.534,14 M</w:t>
      </w:r>
      <w:r w:rsidR="007F7396" w:rsidRPr="005E5317">
        <w:rPr>
          <w:rFonts w:ascii="Georgia" w:hAnsi="Georgia" w:cs="Arial"/>
          <w:sz w:val="26"/>
          <w:szCs w:val="26"/>
          <w:vertAlign w:val="superscript"/>
        </w:rPr>
        <w:t>2</w:t>
      </w:r>
      <w:r w:rsidR="007F7396" w:rsidRPr="005E5317">
        <w:rPr>
          <w:rFonts w:ascii="Georgia" w:hAnsi="Georgia" w:cs="Arial"/>
          <w:sz w:val="26"/>
          <w:szCs w:val="26"/>
        </w:rPr>
        <w:t>; inconsistencia que</w:t>
      </w:r>
      <w:r w:rsidR="00B869C7" w:rsidRPr="005E5317">
        <w:rPr>
          <w:rFonts w:ascii="Georgia" w:hAnsi="Georgia" w:cs="Arial"/>
          <w:sz w:val="26"/>
          <w:szCs w:val="26"/>
        </w:rPr>
        <w:t xml:space="preserve"> este</w:t>
      </w:r>
      <w:r w:rsidR="007F7396" w:rsidRPr="005E5317">
        <w:rPr>
          <w:rFonts w:ascii="Georgia" w:hAnsi="Georgia" w:cs="Arial"/>
          <w:sz w:val="26"/>
          <w:szCs w:val="26"/>
        </w:rPr>
        <w:t xml:space="preserve"> n</w:t>
      </w:r>
      <w:r w:rsidR="00C6582E" w:rsidRPr="005E5317">
        <w:rPr>
          <w:rFonts w:ascii="Georgia" w:hAnsi="Georgia" w:cs="Arial"/>
          <w:sz w:val="26"/>
          <w:szCs w:val="26"/>
        </w:rPr>
        <w:t xml:space="preserve">o </w:t>
      </w:r>
      <w:r w:rsidR="007F7396" w:rsidRPr="005E5317">
        <w:rPr>
          <w:rFonts w:ascii="Georgia" w:hAnsi="Georgia" w:cs="Arial"/>
          <w:sz w:val="26"/>
          <w:szCs w:val="26"/>
        </w:rPr>
        <w:t xml:space="preserve">pudo explicar al declarar, </w:t>
      </w:r>
      <w:r w:rsidR="00BC66AF" w:rsidRPr="005E5317">
        <w:rPr>
          <w:rFonts w:ascii="Georgia" w:hAnsi="Georgia" w:cs="Arial"/>
          <w:sz w:val="26"/>
          <w:szCs w:val="26"/>
        </w:rPr>
        <w:t>por lo que e</w:t>
      </w:r>
      <w:r w:rsidR="00C6582E" w:rsidRPr="005E5317">
        <w:rPr>
          <w:rFonts w:ascii="Georgia" w:hAnsi="Georgia" w:cs="Arial"/>
          <w:sz w:val="26"/>
          <w:szCs w:val="26"/>
        </w:rPr>
        <w:t>stimó</w:t>
      </w:r>
      <w:r w:rsidR="00E1302F" w:rsidRPr="005E5317">
        <w:rPr>
          <w:rFonts w:ascii="Georgia" w:hAnsi="Georgia" w:cs="Arial"/>
          <w:sz w:val="26"/>
          <w:szCs w:val="26"/>
        </w:rPr>
        <w:t xml:space="preserve"> cuestionable su </w:t>
      </w:r>
      <w:r w:rsidR="00E1302F" w:rsidRPr="005E5317">
        <w:rPr>
          <w:rFonts w:ascii="Georgia" w:hAnsi="Georgia" w:cs="Arial"/>
          <w:i/>
          <w:iCs/>
          <w:sz w:val="26"/>
          <w:szCs w:val="26"/>
        </w:rPr>
        <w:t>animus</w:t>
      </w:r>
      <w:r w:rsidR="007F7396" w:rsidRPr="005E5317">
        <w:rPr>
          <w:rFonts w:ascii="Georgia" w:hAnsi="Georgia" w:cs="Arial"/>
          <w:sz w:val="26"/>
          <w:szCs w:val="26"/>
        </w:rPr>
        <w:t xml:space="preserve">. </w:t>
      </w:r>
    </w:p>
    <w:p w14:paraId="38CD28C8" w14:textId="77777777" w:rsidR="00602054" w:rsidRPr="005E5317" w:rsidRDefault="00602054" w:rsidP="00373EF7">
      <w:pPr>
        <w:spacing w:line="276" w:lineRule="auto"/>
        <w:jc w:val="both"/>
        <w:rPr>
          <w:rFonts w:ascii="Georgia" w:hAnsi="Georgia" w:cs="Arial"/>
          <w:sz w:val="26"/>
          <w:szCs w:val="26"/>
        </w:rPr>
      </w:pPr>
    </w:p>
    <w:p w14:paraId="1B58DB42" w14:textId="324AB3C3" w:rsidR="00624EF6" w:rsidRPr="005E5317" w:rsidRDefault="00C6582E" w:rsidP="00373EF7">
      <w:pPr>
        <w:spacing w:line="276" w:lineRule="auto"/>
        <w:jc w:val="both"/>
        <w:rPr>
          <w:rFonts w:ascii="Georgia" w:hAnsi="Georgia" w:cs="Arial"/>
          <w:sz w:val="26"/>
          <w:szCs w:val="26"/>
        </w:rPr>
      </w:pPr>
      <w:r w:rsidRPr="005E5317">
        <w:rPr>
          <w:rFonts w:ascii="Georgia" w:hAnsi="Georgia" w:cs="Arial"/>
          <w:sz w:val="26"/>
          <w:szCs w:val="26"/>
        </w:rPr>
        <w:t>Señaló que t</w:t>
      </w:r>
      <w:r w:rsidR="00E1302F" w:rsidRPr="005E5317">
        <w:rPr>
          <w:rFonts w:ascii="Georgia" w:hAnsi="Georgia" w:cs="Arial"/>
          <w:sz w:val="26"/>
          <w:szCs w:val="26"/>
        </w:rPr>
        <w:t xml:space="preserve">al divergencia tampoco </w:t>
      </w:r>
      <w:r w:rsidR="008866AA" w:rsidRPr="005E5317">
        <w:rPr>
          <w:rFonts w:ascii="Georgia" w:hAnsi="Georgia" w:cs="Arial"/>
          <w:sz w:val="26"/>
          <w:szCs w:val="26"/>
        </w:rPr>
        <w:t xml:space="preserve">se esclareció </w:t>
      </w:r>
      <w:r w:rsidR="00E1302F" w:rsidRPr="005E5317">
        <w:rPr>
          <w:rFonts w:ascii="Georgia" w:hAnsi="Georgia" w:cs="Arial"/>
          <w:sz w:val="26"/>
          <w:szCs w:val="26"/>
        </w:rPr>
        <w:t>con la inspección judicial ni con l</w:t>
      </w:r>
      <w:r w:rsidR="00E8450F" w:rsidRPr="005E5317">
        <w:rPr>
          <w:rFonts w:ascii="Georgia" w:hAnsi="Georgia" w:cs="Arial"/>
          <w:sz w:val="26"/>
          <w:szCs w:val="26"/>
        </w:rPr>
        <w:t>o</w:t>
      </w:r>
      <w:r w:rsidR="00E1302F" w:rsidRPr="005E5317">
        <w:rPr>
          <w:rFonts w:ascii="Georgia" w:hAnsi="Georgia" w:cs="Arial"/>
          <w:sz w:val="26"/>
          <w:szCs w:val="26"/>
        </w:rPr>
        <w:t xml:space="preserve">s </w:t>
      </w:r>
      <w:r w:rsidR="00E8450F" w:rsidRPr="005E5317">
        <w:rPr>
          <w:rFonts w:ascii="Georgia" w:hAnsi="Georgia" w:cs="Arial"/>
          <w:sz w:val="26"/>
          <w:szCs w:val="26"/>
        </w:rPr>
        <w:t>testimonios</w:t>
      </w:r>
      <w:r w:rsidR="00E1302F" w:rsidRPr="005E5317">
        <w:rPr>
          <w:rFonts w:ascii="Georgia" w:hAnsi="Georgia" w:cs="Arial"/>
          <w:sz w:val="26"/>
          <w:szCs w:val="26"/>
        </w:rPr>
        <w:t xml:space="preserve"> recibid</w:t>
      </w:r>
      <w:r w:rsidR="00E8450F" w:rsidRPr="005E5317">
        <w:rPr>
          <w:rFonts w:ascii="Georgia" w:hAnsi="Georgia" w:cs="Arial"/>
          <w:sz w:val="26"/>
          <w:szCs w:val="26"/>
        </w:rPr>
        <w:t>o</w:t>
      </w:r>
      <w:r w:rsidR="00E1302F" w:rsidRPr="005E5317">
        <w:rPr>
          <w:rFonts w:ascii="Georgia" w:hAnsi="Georgia" w:cs="Arial"/>
          <w:sz w:val="26"/>
          <w:szCs w:val="26"/>
        </w:rPr>
        <w:t>s</w:t>
      </w:r>
      <w:r w:rsidRPr="005E5317">
        <w:rPr>
          <w:rFonts w:ascii="Georgia" w:hAnsi="Georgia" w:cs="Arial"/>
          <w:sz w:val="26"/>
          <w:szCs w:val="26"/>
        </w:rPr>
        <w:t xml:space="preserve">, pues </w:t>
      </w:r>
      <w:r w:rsidR="004E06A7" w:rsidRPr="005E5317">
        <w:rPr>
          <w:rFonts w:ascii="Georgia" w:hAnsi="Georgia" w:cs="Arial"/>
          <w:sz w:val="26"/>
          <w:szCs w:val="26"/>
        </w:rPr>
        <w:t>esas versiones</w:t>
      </w:r>
      <w:r w:rsidR="00D83A1C" w:rsidRPr="005E5317">
        <w:rPr>
          <w:rFonts w:ascii="Georgia" w:hAnsi="Georgia" w:cs="Arial"/>
          <w:sz w:val="26"/>
          <w:szCs w:val="26"/>
        </w:rPr>
        <w:t>,</w:t>
      </w:r>
      <w:r w:rsidR="004E06A7" w:rsidRPr="005E5317">
        <w:rPr>
          <w:rFonts w:ascii="Georgia" w:hAnsi="Georgia" w:cs="Arial"/>
          <w:sz w:val="26"/>
          <w:szCs w:val="26"/>
        </w:rPr>
        <w:t xml:space="preserve"> incluso</w:t>
      </w:r>
      <w:r w:rsidR="00D83A1C" w:rsidRPr="005E5317">
        <w:rPr>
          <w:rFonts w:ascii="Georgia" w:hAnsi="Georgia" w:cs="Arial"/>
          <w:sz w:val="26"/>
          <w:szCs w:val="26"/>
        </w:rPr>
        <w:t>,</w:t>
      </w:r>
      <w:r w:rsidR="004E06A7" w:rsidRPr="005E5317">
        <w:rPr>
          <w:rFonts w:ascii="Georgia" w:hAnsi="Georgia" w:cs="Arial"/>
          <w:sz w:val="26"/>
          <w:szCs w:val="26"/>
        </w:rPr>
        <w:t xml:space="preserve"> pa</w:t>
      </w:r>
      <w:r w:rsidRPr="005E5317">
        <w:rPr>
          <w:rFonts w:ascii="Georgia" w:hAnsi="Georgia" w:cs="Arial"/>
          <w:sz w:val="26"/>
          <w:szCs w:val="26"/>
        </w:rPr>
        <w:t>recen dar cuenta de una mayor extensión</w:t>
      </w:r>
      <w:r w:rsidR="00D83A1C" w:rsidRPr="005E5317">
        <w:rPr>
          <w:rFonts w:ascii="Georgia" w:hAnsi="Georgia" w:cs="Arial"/>
          <w:sz w:val="26"/>
          <w:szCs w:val="26"/>
        </w:rPr>
        <w:t xml:space="preserve">, además el </w:t>
      </w:r>
      <w:r w:rsidR="004E06A7" w:rsidRPr="005E5317">
        <w:rPr>
          <w:rFonts w:ascii="Georgia" w:hAnsi="Georgia" w:cs="Arial"/>
          <w:sz w:val="26"/>
          <w:szCs w:val="26"/>
        </w:rPr>
        <w:t>declarante</w:t>
      </w:r>
      <w:r w:rsidRPr="005E5317">
        <w:rPr>
          <w:rFonts w:ascii="Georgia" w:hAnsi="Georgia" w:cs="Arial"/>
          <w:sz w:val="26"/>
          <w:szCs w:val="26"/>
        </w:rPr>
        <w:t xml:space="preserve"> Víctor Rafael Felizzola, </w:t>
      </w:r>
      <w:r w:rsidR="004E06A7" w:rsidRPr="005E5317">
        <w:rPr>
          <w:rFonts w:ascii="Georgia" w:hAnsi="Georgia" w:cs="Arial"/>
          <w:sz w:val="26"/>
          <w:szCs w:val="26"/>
        </w:rPr>
        <w:t xml:space="preserve">señaló </w:t>
      </w:r>
      <w:r w:rsidRPr="005E5317">
        <w:rPr>
          <w:rFonts w:ascii="Georgia" w:hAnsi="Georgia" w:cs="Arial"/>
          <w:sz w:val="26"/>
          <w:szCs w:val="26"/>
        </w:rPr>
        <w:t xml:space="preserve">que </w:t>
      </w:r>
      <w:r w:rsidR="00E8450F" w:rsidRPr="005E5317">
        <w:rPr>
          <w:rFonts w:ascii="Georgia" w:hAnsi="Georgia" w:cs="Arial"/>
          <w:sz w:val="26"/>
          <w:szCs w:val="26"/>
        </w:rPr>
        <w:t>era una única heredad que se segregó y no una unificación posterior</w:t>
      </w:r>
      <w:r w:rsidR="00602054" w:rsidRPr="005E5317">
        <w:rPr>
          <w:rFonts w:ascii="Georgia" w:hAnsi="Georgia" w:cs="Arial"/>
          <w:sz w:val="26"/>
          <w:szCs w:val="26"/>
        </w:rPr>
        <w:t>,</w:t>
      </w:r>
      <w:r w:rsidR="00E8450F" w:rsidRPr="005E5317">
        <w:rPr>
          <w:rFonts w:ascii="Georgia" w:hAnsi="Georgia" w:cs="Arial"/>
          <w:sz w:val="26"/>
          <w:szCs w:val="26"/>
        </w:rPr>
        <w:t xml:space="preserve"> como se planteó en la demanda</w:t>
      </w:r>
      <w:r w:rsidR="00A935ED" w:rsidRPr="005E5317">
        <w:rPr>
          <w:rFonts w:ascii="Georgia" w:hAnsi="Georgia" w:cs="Tahoma"/>
          <w:i/>
          <w:sz w:val="26"/>
          <w:szCs w:val="26"/>
        </w:rPr>
        <w:t xml:space="preserve"> </w:t>
      </w:r>
      <w:r w:rsidR="00A935ED" w:rsidRPr="005E5317">
        <w:rPr>
          <w:rFonts w:ascii="Georgia" w:hAnsi="Georgia" w:cs="Tahoma"/>
          <w:sz w:val="26"/>
          <w:szCs w:val="26"/>
        </w:rPr>
        <w:t>(</w:t>
      </w:r>
      <w:r w:rsidR="000600C5" w:rsidRPr="005E5317">
        <w:rPr>
          <w:rFonts w:ascii="Georgia" w:hAnsi="Georgia" w:cs="Arial"/>
          <w:sz w:val="26"/>
          <w:szCs w:val="26"/>
        </w:rPr>
        <w:t>Carpeta 1ª instancia, cuaderno No.1, archivo 10, t</w:t>
      </w:r>
      <w:r w:rsidR="00FE4867" w:rsidRPr="005E5317">
        <w:rPr>
          <w:rFonts w:ascii="Georgia" w:hAnsi="Georgia" w:cs="Arial"/>
          <w:sz w:val="26"/>
          <w:szCs w:val="26"/>
        </w:rPr>
        <w:t xml:space="preserve">iempo </w:t>
      </w:r>
      <w:r w:rsidR="00677558" w:rsidRPr="005E5317">
        <w:rPr>
          <w:rFonts w:ascii="Georgia" w:hAnsi="Georgia"/>
          <w:sz w:val="26"/>
          <w:szCs w:val="26"/>
        </w:rPr>
        <w:t>01:12:52 a 01:53:44</w:t>
      </w:r>
      <w:r w:rsidR="00A935ED" w:rsidRPr="005E5317">
        <w:rPr>
          <w:rFonts w:ascii="Georgia" w:hAnsi="Georgia" w:cs="Tahoma"/>
          <w:sz w:val="26"/>
          <w:szCs w:val="26"/>
        </w:rPr>
        <w:t>).</w:t>
      </w:r>
    </w:p>
    <w:p w14:paraId="3AE042DA" w14:textId="76DF1D46" w:rsidR="00624EF6" w:rsidRDefault="00624EF6" w:rsidP="00373EF7">
      <w:pPr>
        <w:spacing w:line="276" w:lineRule="auto"/>
        <w:jc w:val="both"/>
        <w:rPr>
          <w:rFonts w:ascii="Georgia" w:hAnsi="Georgia" w:cs="Arial"/>
          <w:sz w:val="26"/>
          <w:szCs w:val="26"/>
        </w:rPr>
      </w:pPr>
    </w:p>
    <w:p w14:paraId="7EDF77D3" w14:textId="77777777" w:rsidR="005E5317" w:rsidRPr="005E5317" w:rsidRDefault="005E5317" w:rsidP="00373EF7">
      <w:pPr>
        <w:spacing w:line="276" w:lineRule="auto"/>
        <w:jc w:val="both"/>
        <w:rPr>
          <w:rFonts w:ascii="Georgia" w:hAnsi="Georgia" w:cs="Arial"/>
          <w:sz w:val="26"/>
          <w:szCs w:val="26"/>
        </w:rPr>
      </w:pPr>
    </w:p>
    <w:p w14:paraId="6CC9B37F" w14:textId="77777777" w:rsidR="007B172C" w:rsidRPr="005E5317" w:rsidRDefault="00DA7CB6" w:rsidP="00373EF7">
      <w:pPr>
        <w:pStyle w:val="Ttulo2"/>
        <w:numPr>
          <w:ilvl w:val="0"/>
          <w:numId w:val="42"/>
        </w:numPr>
        <w:spacing w:line="276" w:lineRule="auto"/>
        <w:jc w:val="left"/>
        <w:rPr>
          <w:rFonts w:ascii="Georgia" w:hAnsi="Georgia"/>
          <w:bCs w:val="0"/>
          <w:smallCaps/>
          <w:sz w:val="26"/>
          <w:szCs w:val="26"/>
        </w:rPr>
      </w:pPr>
      <w:r w:rsidRPr="005E5317">
        <w:rPr>
          <w:rFonts w:ascii="Georgia" w:hAnsi="Georgia"/>
          <w:bCs w:val="0"/>
          <w:smallCaps/>
          <w:sz w:val="26"/>
          <w:szCs w:val="26"/>
        </w:rPr>
        <w:t>El resumen</w:t>
      </w:r>
      <w:r w:rsidR="00654D1A" w:rsidRPr="005E5317">
        <w:rPr>
          <w:rFonts w:ascii="Georgia" w:hAnsi="Georgia"/>
          <w:bCs w:val="0"/>
          <w:smallCaps/>
          <w:sz w:val="26"/>
          <w:szCs w:val="26"/>
        </w:rPr>
        <w:t xml:space="preserve"> de la apelación</w:t>
      </w:r>
    </w:p>
    <w:p w14:paraId="10F7F1BF" w14:textId="77777777" w:rsidR="007B172C" w:rsidRPr="005E5317" w:rsidRDefault="007B172C" w:rsidP="00373EF7">
      <w:pPr>
        <w:spacing w:line="276" w:lineRule="auto"/>
        <w:ind w:left="708"/>
        <w:jc w:val="both"/>
        <w:rPr>
          <w:rFonts w:ascii="Georgia" w:hAnsi="Georgia" w:cs="Arial"/>
          <w:smallCaps/>
          <w:sz w:val="26"/>
          <w:szCs w:val="26"/>
        </w:rPr>
      </w:pPr>
    </w:p>
    <w:p w14:paraId="266C80A5" w14:textId="77777777" w:rsidR="00F90532" w:rsidRPr="005E5317" w:rsidRDefault="00F90532" w:rsidP="00373EF7">
      <w:pPr>
        <w:pStyle w:val="Prrafodelista"/>
        <w:numPr>
          <w:ilvl w:val="0"/>
          <w:numId w:val="46"/>
        </w:numPr>
        <w:spacing w:line="276" w:lineRule="auto"/>
        <w:jc w:val="both"/>
        <w:rPr>
          <w:rFonts w:ascii="Georgia" w:hAnsi="Georgia" w:cs="Arial"/>
          <w:i/>
          <w:smallCaps/>
          <w:vanish/>
          <w:sz w:val="26"/>
          <w:szCs w:val="26"/>
        </w:rPr>
      </w:pPr>
    </w:p>
    <w:p w14:paraId="4E76B24E" w14:textId="77777777" w:rsidR="00F90532" w:rsidRPr="005E5317" w:rsidRDefault="00F90532" w:rsidP="00373EF7">
      <w:pPr>
        <w:pStyle w:val="Prrafodelista"/>
        <w:numPr>
          <w:ilvl w:val="0"/>
          <w:numId w:val="46"/>
        </w:numPr>
        <w:spacing w:line="276" w:lineRule="auto"/>
        <w:jc w:val="both"/>
        <w:rPr>
          <w:rFonts w:ascii="Georgia" w:hAnsi="Georgia" w:cs="Arial"/>
          <w:i/>
          <w:smallCaps/>
          <w:vanish/>
          <w:sz w:val="26"/>
          <w:szCs w:val="26"/>
        </w:rPr>
      </w:pPr>
    </w:p>
    <w:p w14:paraId="1301E15D" w14:textId="28666327" w:rsidR="00654D1A" w:rsidRPr="005E5317" w:rsidRDefault="00677558" w:rsidP="00373EF7">
      <w:pPr>
        <w:pStyle w:val="Prrafodelista"/>
        <w:numPr>
          <w:ilvl w:val="1"/>
          <w:numId w:val="42"/>
        </w:numPr>
        <w:spacing w:line="276" w:lineRule="auto"/>
        <w:jc w:val="both"/>
        <w:rPr>
          <w:rFonts w:ascii="Georgia" w:hAnsi="Georgia" w:cs="Arial"/>
          <w:sz w:val="26"/>
          <w:szCs w:val="26"/>
        </w:rPr>
      </w:pPr>
      <w:r w:rsidRPr="005E5317">
        <w:rPr>
          <w:rFonts w:ascii="Georgia" w:hAnsi="Georgia" w:cs="Arial"/>
          <w:i/>
          <w:iCs/>
          <w:smallCaps/>
          <w:sz w:val="26"/>
          <w:szCs w:val="26"/>
        </w:rPr>
        <w:t>Los reparos</w:t>
      </w:r>
      <w:r w:rsidR="00D727D5" w:rsidRPr="005E5317">
        <w:rPr>
          <w:rFonts w:ascii="Georgia" w:hAnsi="Georgia" w:cs="Arial"/>
          <w:i/>
          <w:iCs/>
          <w:smallCaps/>
          <w:sz w:val="26"/>
          <w:szCs w:val="26"/>
        </w:rPr>
        <w:t xml:space="preserve"> (</w:t>
      </w:r>
      <w:r w:rsidR="00C351B1" w:rsidRPr="005E5317">
        <w:rPr>
          <w:rFonts w:ascii="Georgia" w:hAnsi="Georgia" w:cs="Arial"/>
          <w:i/>
          <w:smallCaps/>
          <w:sz w:val="26"/>
          <w:szCs w:val="26"/>
        </w:rPr>
        <w:t xml:space="preserve">parte </w:t>
      </w:r>
      <w:r w:rsidR="00ED1C19" w:rsidRPr="005E5317">
        <w:rPr>
          <w:rFonts w:ascii="Georgia" w:hAnsi="Georgia" w:cs="Arial"/>
          <w:i/>
          <w:smallCaps/>
          <w:sz w:val="26"/>
          <w:szCs w:val="26"/>
        </w:rPr>
        <w:t>actora</w:t>
      </w:r>
      <w:r w:rsidR="00D727D5" w:rsidRPr="005E5317">
        <w:rPr>
          <w:rFonts w:ascii="Georgia" w:hAnsi="Georgia" w:cs="Arial"/>
          <w:i/>
          <w:smallCaps/>
          <w:sz w:val="26"/>
          <w:szCs w:val="26"/>
        </w:rPr>
        <w:t>)</w:t>
      </w:r>
      <w:r w:rsidR="008C0FFA" w:rsidRPr="005E5317">
        <w:rPr>
          <w:rFonts w:ascii="Georgia" w:hAnsi="Georgia" w:cs="Arial"/>
          <w:i/>
          <w:smallCaps/>
          <w:sz w:val="26"/>
          <w:szCs w:val="26"/>
        </w:rPr>
        <w:t>.</w:t>
      </w:r>
      <w:r w:rsidR="00D90B49" w:rsidRPr="005E5317">
        <w:rPr>
          <w:rFonts w:ascii="Georgia" w:hAnsi="Georgia" w:cs="Arial"/>
          <w:sz w:val="26"/>
          <w:szCs w:val="26"/>
        </w:rPr>
        <w:t xml:space="preserve"> </w:t>
      </w:r>
      <w:r w:rsidR="00D90B49" w:rsidRPr="005E5317">
        <w:rPr>
          <w:rFonts w:ascii="Georgia" w:hAnsi="Georgia" w:cs="Arial"/>
          <w:b/>
          <w:sz w:val="26"/>
          <w:szCs w:val="26"/>
        </w:rPr>
        <w:t>(i)</w:t>
      </w:r>
      <w:r w:rsidR="00654D1A" w:rsidRPr="005E5317">
        <w:rPr>
          <w:rFonts w:ascii="Georgia" w:hAnsi="Georgia" w:cs="Arial"/>
          <w:sz w:val="26"/>
          <w:szCs w:val="26"/>
        </w:rPr>
        <w:t xml:space="preserve"> </w:t>
      </w:r>
      <w:r w:rsidR="00201B2D" w:rsidRPr="005E5317">
        <w:rPr>
          <w:rFonts w:ascii="Georgia" w:hAnsi="Georgia" w:cs="Arial"/>
          <w:sz w:val="26"/>
          <w:szCs w:val="26"/>
        </w:rPr>
        <w:t>I</w:t>
      </w:r>
      <w:r w:rsidR="00D90B49" w:rsidRPr="005E5317">
        <w:rPr>
          <w:rFonts w:ascii="Georgia" w:hAnsi="Georgia" w:cs="Arial"/>
          <w:sz w:val="26"/>
          <w:szCs w:val="26"/>
        </w:rPr>
        <w:t xml:space="preserve">ndebida valoración </w:t>
      </w:r>
      <w:r w:rsidR="00094DE2" w:rsidRPr="005E5317">
        <w:rPr>
          <w:rFonts w:ascii="Georgia" w:hAnsi="Georgia" w:cs="Arial"/>
          <w:sz w:val="26"/>
          <w:szCs w:val="26"/>
        </w:rPr>
        <w:t>probatoria</w:t>
      </w:r>
      <w:r w:rsidR="00D90B49" w:rsidRPr="005E5317">
        <w:rPr>
          <w:rFonts w:ascii="Georgia" w:hAnsi="Georgia" w:cs="Arial"/>
          <w:sz w:val="26"/>
          <w:szCs w:val="26"/>
        </w:rPr>
        <w:t>;</w:t>
      </w:r>
      <w:r w:rsidR="00CE299D" w:rsidRPr="005E5317">
        <w:rPr>
          <w:rFonts w:ascii="Georgia" w:hAnsi="Georgia" w:cs="Arial"/>
          <w:sz w:val="26"/>
          <w:szCs w:val="26"/>
        </w:rPr>
        <w:t xml:space="preserve"> y,</w:t>
      </w:r>
      <w:r w:rsidR="00D90B49" w:rsidRPr="005E5317">
        <w:rPr>
          <w:rFonts w:ascii="Georgia" w:hAnsi="Georgia" w:cs="Arial"/>
          <w:sz w:val="26"/>
          <w:szCs w:val="26"/>
        </w:rPr>
        <w:t xml:space="preserve"> </w:t>
      </w:r>
      <w:r w:rsidR="00D90B49" w:rsidRPr="005E5317">
        <w:rPr>
          <w:rFonts w:ascii="Georgia" w:hAnsi="Georgia" w:cs="Arial"/>
          <w:b/>
          <w:sz w:val="26"/>
          <w:szCs w:val="26"/>
        </w:rPr>
        <w:t>(ii)</w:t>
      </w:r>
      <w:r w:rsidR="00D90B49" w:rsidRPr="005E5317">
        <w:rPr>
          <w:rFonts w:ascii="Georgia" w:hAnsi="Georgia" w:cs="Arial"/>
          <w:sz w:val="26"/>
          <w:szCs w:val="26"/>
        </w:rPr>
        <w:t xml:space="preserve"> </w:t>
      </w:r>
      <w:r w:rsidR="00201B2D" w:rsidRPr="005E5317">
        <w:rPr>
          <w:rFonts w:ascii="Georgia" w:hAnsi="Georgia" w:cs="Arial"/>
          <w:sz w:val="26"/>
          <w:szCs w:val="26"/>
        </w:rPr>
        <w:t>Errada aplicación de</w:t>
      </w:r>
      <w:r w:rsidR="008866AA" w:rsidRPr="005E5317">
        <w:rPr>
          <w:rFonts w:ascii="Georgia" w:hAnsi="Georgia" w:cs="Arial"/>
          <w:sz w:val="26"/>
          <w:szCs w:val="26"/>
        </w:rPr>
        <w:t>l</w:t>
      </w:r>
      <w:r w:rsidR="00201B2D" w:rsidRPr="005E5317">
        <w:rPr>
          <w:rFonts w:ascii="Georgia" w:hAnsi="Georgia" w:cs="Arial"/>
          <w:sz w:val="26"/>
          <w:szCs w:val="26"/>
        </w:rPr>
        <w:t xml:space="preserve"> </w:t>
      </w:r>
      <w:r w:rsidR="00C85640" w:rsidRPr="005E5317">
        <w:rPr>
          <w:rFonts w:ascii="Georgia" w:hAnsi="Georgia" w:cs="Arial"/>
          <w:sz w:val="26"/>
          <w:szCs w:val="26"/>
        </w:rPr>
        <w:t xml:space="preserve">precedente </w:t>
      </w:r>
      <w:r w:rsidR="00201B2D" w:rsidRPr="005E5317">
        <w:rPr>
          <w:rFonts w:ascii="Georgia" w:hAnsi="Georgia" w:cs="Arial"/>
          <w:sz w:val="26"/>
          <w:szCs w:val="26"/>
        </w:rPr>
        <w:t>jurisprudencia</w:t>
      </w:r>
      <w:r w:rsidR="00C85640" w:rsidRPr="005E5317">
        <w:rPr>
          <w:rFonts w:ascii="Georgia" w:hAnsi="Georgia" w:cs="Arial"/>
          <w:sz w:val="26"/>
          <w:szCs w:val="26"/>
        </w:rPr>
        <w:t>l</w:t>
      </w:r>
      <w:r w:rsidR="00F1580D" w:rsidRPr="005E5317">
        <w:rPr>
          <w:rFonts w:ascii="Georgia" w:hAnsi="Georgia" w:cs="Arial"/>
          <w:sz w:val="26"/>
          <w:szCs w:val="26"/>
        </w:rPr>
        <w:t xml:space="preserve"> </w:t>
      </w:r>
      <w:r w:rsidR="00DB2725" w:rsidRPr="005E5317">
        <w:rPr>
          <w:rFonts w:ascii="Georgia" w:hAnsi="Georgia" w:cs="Arial"/>
          <w:sz w:val="26"/>
          <w:szCs w:val="26"/>
        </w:rPr>
        <w:t xml:space="preserve">sobre </w:t>
      </w:r>
      <w:r w:rsidR="00F1580D" w:rsidRPr="005E5317">
        <w:rPr>
          <w:rFonts w:ascii="Georgia" w:hAnsi="Georgia" w:cs="Arial"/>
          <w:sz w:val="26"/>
          <w:szCs w:val="26"/>
        </w:rPr>
        <w:t xml:space="preserve">cosa juzgada, que no corresponde al caso </w:t>
      </w:r>
      <w:r w:rsidR="006F41F9" w:rsidRPr="005E5317">
        <w:rPr>
          <w:rFonts w:ascii="Georgia" w:hAnsi="Georgia" w:cs="Arial"/>
          <w:sz w:val="26"/>
          <w:szCs w:val="26"/>
        </w:rPr>
        <w:t>(</w:t>
      </w:r>
      <w:r w:rsidR="00302554" w:rsidRPr="005E5317">
        <w:rPr>
          <w:rFonts w:ascii="Georgia" w:hAnsi="Georgia" w:cs="Arial"/>
          <w:sz w:val="26"/>
          <w:szCs w:val="26"/>
        </w:rPr>
        <w:t>Carpeta 1ª instancia, cuaderno No.1, parte 3, folios 46-53</w:t>
      </w:r>
      <w:r w:rsidR="006F41F9" w:rsidRPr="005E5317">
        <w:rPr>
          <w:rFonts w:ascii="Georgia" w:hAnsi="Georgia" w:cs="Arial"/>
          <w:sz w:val="26"/>
          <w:szCs w:val="26"/>
        </w:rPr>
        <w:t>)</w:t>
      </w:r>
      <w:r w:rsidR="00654D1A" w:rsidRPr="005E5317">
        <w:rPr>
          <w:rFonts w:ascii="Georgia" w:hAnsi="Georgia" w:cs="Arial"/>
          <w:sz w:val="26"/>
          <w:szCs w:val="26"/>
        </w:rPr>
        <w:t>.</w:t>
      </w:r>
    </w:p>
    <w:p w14:paraId="4A2F705F" w14:textId="77777777" w:rsidR="00220965" w:rsidRPr="005E5317" w:rsidRDefault="00220965" w:rsidP="00373EF7">
      <w:pPr>
        <w:pStyle w:val="Prrafodelista"/>
        <w:spacing w:line="276" w:lineRule="auto"/>
        <w:ind w:left="720"/>
        <w:jc w:val="both"/>
        <w:rPr>
          <w:rFonts w:ascii="Georgia" w:hAnsi="Georgia" w:cs="Arial"/>
          <w:sz w:val="26"/>
          <w:szCs w:val="26"/>
        </w:rPr>
      </w:pPr>
    </w:p>
    <w:p w14:paraId="43030479" w14:textId="77777777" w:rsidR="00F90532" w:rsidRPr="005E5317" w:rsidRDefault="00F90532" w:rsidP="00373EF7">
      <w:pPr>
        <w:pStyle w:val="Prrafodelista"/>
        <w:numPr>
          <w:ilvl w:val="1"/>
          <w:numId w:val="42"/>
        </w:numPr>
        <w:overflowPunct/>
        <w:spacing w:line="276" w:lineRule="auto"/>
        <w:jc w:val="both"/>
        <w:rPr>
          <w:rFonts w:ascii="Georgia" w:hAnsi="Georgia" w:cs="Arial"/>
          <w:i/>
          <w:iCs/>
          <w:smallCaps/>
          <w:vanish/>
          <w:sz w:val="26"/>
          <w:szCs w:val="26"/>
        </w:rPr>
      </w:pPr>
    </w:p>
    <w:p w14:paraId="2CF7EB37" w14:textId="18F16EFA" w:rsidR="00F90532" w:rsidRPr="005E5317" w:rsidRDefault="00654D1A" w:rsidP="00373EF7">
      <w:pPr>
        <w:pStyle w:val="Prrafodelista"/>
        <w:numPr>
          <w:ilvl w:val="1"/>
          <w:numId w:val="42"/>
        </w:numPr>
        <w:overflowPunct/>
        <w:spacing w:line="276" w:lineRule="auto"/>
        <w:jc w:val="both"/>
        <w:rPr>
          <w:rFonts w:ascii="Georgia" w:hAnsi="Georgia" w:cs="Arial"/>
          <w:kern w:val="28"/>
          <w:sz w:val="26"/>
          <w:szCs w:val="26"/>
          <w:lang w:eastAsia="es-ES"/>
        </w:rPr>
      </w:pPr>
      <w:r w:rsidRPr="005E5317">
        <w:rPr>
          <w:rFonts w:ascii="Georgia" w:hAnsi="Georgia" w:cs="Arial"/>
          <w:i/>
          <w:iCs/>
          <w:smallCaps/>
          <w:sz w:val="26"/>
          <w:szCs w:val="26"/>
        </w:rPr>
        <w:t>La sustentación</w:t>
      </w:r>
      <w:r w:rsidRPr="005E5317">
        <w:rPr>
          <w:rFonts w:ascii="Georgia" w:hAnsi="Georgia" w:cs="Arial"/>
          <w:sz w:val="26"/>
          <w:szCs w:val="26"/>
        </w:rPr>
        <w:t xml:space="preserve">. </w:t>
      </w:r>
      <w:r w:rsidR="00F90532" w:rsidRPr="005E5317">
        <w:rPr>
          <w:rFonts w:ascii="Georgia" w:hAnsi="Georgia" w:cs="Arial"/>
          <w:kern w:val="28"/>
          <w:sz w:val="26"/>
          <w:szCs w:val="26"/>
          <w:lang w:val="es-ES" w:eastAsia="es-ES"/>
        </w:rPr>
        <w:t xml:space="preserve">En atención al Decreto Presidencial No.806 de 2020, el recurrente allegó por escrito la argumentación de sus reparos, </w:t>
      </w:r>
      <w:r w:rsidR="00602054" w:rsidRPr="005E5317">
        <w:rPr>
          <w:rFonts w:ascii="Georgia" w:hAnsi="Georgia" w:cs="Arial"/>
          <w:kern w:val="28"/>
          <w:sz w:val="26"/>
          <w:szCs w:val="26"/>
          <w:lang w:val="es-ES" w:eastAsia="es-ES"/>
        </w:rPr>
        <w:t xml:space="preserve">donde </w:t>
      </w:r>
      <w:r w:rsidR="00F90532" w:rsidRPr="005E5317">
        <w:rPr>
          <w:rFonts w:ascii="Georgia" w:hAnsi="Georgia" w:cs="Arial"/>
          <w:kern w:val="28"/>
          <w:sz w:val="26"/>
          <w:szCs w:val="26"/>
          <w:lang w:val="es-ES" w:eastAsia="es-ES"/>
        </w:rPr>
        <w:t>reiter</w:t>
      </w:r>
      <w:r w:rsidR="00602054" w:rsidRPr="005E5317">
        <w:rPr>
          <w:rFonts w:ascii="Georgia" w:hAnsi="Georgia" w:cs="Arial"/>
          <w:kern w:val="28"/>
          <w:sz w:val="26"/>
          <w:szCs w:val="26"/>
          <w:lang w:val="es-ES" w:eastAsia="es-ES"/>
        </w:rPr>
        <w:t>ó</w:t>
      </w:r>
      <w:r w:rsidR="00F90532" w:rsidRPr="005E5317">
        <w:rPr>
          <w:rFonts w:ascii="Georgia" w:hAnsi="Georgia" w:cs="Arial"/>
          <w:kern w:val="28"/>
          <w:sz w:val="26"/>
          <w:szCs w:val="26"/>
          <w:lang w:val="es-ES" w:eastAsia="es-ES"/>
        </w:rPr>
        <w:t xml:space="preserve"> lo planteado en primer grado </w:t>
      </w:r>
      <w:r w:rsidR="00F90532" w:rsidRPr="005E5317">
        <w:rPr>
          <w:rFonts w:ascii="Georgia" w:hAnsi="Georgia" w:cs="Arial"/>
          <w:kern w:val="28"/>
          <w:sz w:val="26"/>
          <w:szCs w:val="26"/>
          <w:lang w:eastAsia="es-ES"/>
        </w:rPr>
        <w:t>(Carpeta 2ª instancia, folios 2</w:t>
      </w:r>
      <w:r w:rsidR="00B34028" w:rsidRPr="005E5317">
        <w:rPr>
          <w:rFonts w:ascii="Georgia" w:hAnsi="Georgia" w:cs="Arial"/>
          <w:kern w:val="28"/>
          <w:sz w:val="26"/>
          <w:szCs w:val="26"/>
          <w:lang w:eastAsia="es-ES"/>
        </w:rPr>
        <w:t>8</w:t>
      </w:r>
      <w:r w:rsidR="00F90532" w:rsidRPr="005E5317">
        <w:rPr>
          <w:rFonts w:ascii="Georgia" w:hAnsi="Georgia" w:cs="Arial"/>
          <w:kern w:val="28"/>
          <w:sz w:val="26"/>
          <w:szCs w:val="26"/>
          <w:lang w:eastAsia="es-ES"/>
        </w:rPr>
        <w:t>-</w:t>
      </w:r>
      <w:r w:rsidR="00B34028" w:rsidRPr="005E5317">
        <w:rPr>
          <w:rFonts w:ascii="Georgia" w:hAnsi="Georgia" w:cs="Arial"/>
          <w:kern w:val="28"/>
          <w:sz w:val="26"/>
          <w:szCs w:val="26"/>
          <w:lang w:eastAsia="es-ES"/>
        </w:rPr>
        <w:t>36</w:t>
      </w:r>
      <w:r w:rsidR="00F90532" w:rsidRPr="005E5317">
        <w:rPr>
          <w:rFonts w:ascii="Georgia" w:hAnsi="Georgia" w:cs="Arial"/>
          <w:kern w:val="28"/>
          <w:sz w:val="26"/>
          <w:szCs w:val="26"/>
          <w:lang w:eastAsia="es-ES"/>
        </w:rPr>
        <w:t>).</w:t>
      </w:r>
    </w:p>
    <w:p w14:paraId="2C341EA8" w14:textId="77777777" w:rsidR="00373EF7" w:rsidRDefault="00373EF7" w:rsidP="00373EF7">
      <w:pPr>
        <w:pStyle w:val="Prrafodelista"/>
        <w:overflowPunct/>
        <w:spacing w:line="276" w:lineRule="auto"/>
        <w:ind w:left="720"/>
        <w:jc w:val="both"/>
        <w:rPr>
          <w:rFonts w:ascii="Georgia" w:hAnsi="Georgia" w:cs="Arial"/>
          <w:kern w:val="28"/>
          <w:sz w:val="26"/>
          <w:szCs w:val="26"/>
          <w:lang w:eastAsia="es-ES"/>
        </w:rPr>
      </w:pPr>
    </w:p>
    <w:p w14:paraId="5E04D00A" w14:textId="77777777" w:rsidR="005E5317" w:rsidRPr="005E5317" w:rsidRDefault="005E5317" w:rsidP="00373EF7">
      <w:pPr>
        <w:pStyle w:val="Prrafodelista"/>
        <w:overflowPunct/>
        <w:spacing w:line="276" w:lineRule="auto"/>
        <w:ind w:left="720"/>
        <w:jc w:val="both"/>
        <w:rPr>
          <w:rFonts w:ascii="Georgia" w:hAnsi="Georgia" w:cs="Arial"/>
          <w:kern w:val="28"/>
          <w:sz w:val="26"/>
          <w:szCs w:val="26"/>
          <w:lang w:eastAsia="es-ES"/>
        </w:rPr>
      </w:pPr>
    </w:p>
    <w:p w14:paraId="0C9ED082" w14:textId="77777777" w:rsidR="00654D1A" w:rsidRPr="005E5317" w:rsidRDefault="00654D1A" w:rsidP="00373EF7">
      <w:pPr>
        <w:pStyle w:val="Ttulo2"/>
        <w:numPr>
          <w:ilvl w:val="0"/>
          <w:numId w:val="42"/>
        </w:numPr>
        <w:spacing w:line="276" w:lineRule="auto"/>
        <w:jc w:val="left"/>
        <w:rPr>
          <w:rFonts w:ascii="Georgia" w:hAnsi="Georgia"/>
          <w:bCs w:val="0"/>
          <w:smallCaps/>
          <w:sz w:val="26"/>
          <w:szCs w:val="26"/>
        </w:rPr>
      </w:pPr>
      <w:r w:rsidRPr="005E5317">
        <w:rPr>
          <w:rFonts w:ascii="Georgia" w:hAnsi="Georgia"/>
          <w:bCs w:val="0"/>
          <w:smallCaps/>
          <w:sz w:val="26"/>
          <w:szCs w:val="26"/>
        </w:rPr>
        <w:lastRenderedPageBreak/>
        <w:t>la fundamentación jurídica para decidir</w:t>
      </w:r>
    </w:p>
    <w:p w14:paraId="43B1BABB" w14:textId="77777777" w:rsidR="000653A5" w:rsidRPr="005E5317" w:rsidRDefault="000653A5" w:rsidP="00373EF7">
      <w:pPr>
        <w:spacing w:line="276" w:lineRule="auto"/>
        <w:ind w:left="360"/>
        <w:jc w:val="both"/>
        <w:rPr>
          <w:rFonts w:ascii="Georgia" w:hAnsi="Georgia"/>
          <w:b/>
          <w:sz w:val="26"/>
          <w:szCs w:val="26"/>
        </w:rPr>
      </w:pPr>
    </w:p>
    <w:p w14:paraId="0CEB4CB0" w14:textId="77777777" w:rsidR="00F90532" w:rsidRPr="005E5317" w:rsidRDefault="00F90532" w:rsidP="00373EF7">
      <w:pPr>
        <w:pStyle w:val="Prrafodelista"/>
        <w:numPr>
          <w:ilvl w:val="0"/>
          <w:numId w:val="43"/>
        </w:numPr>
        <w:spacing w:line="276" w:lineRule="auto"/>
        <w:jc w:val="both"/>
        <w:rPr>
          <w:rFonts w:ascii="Georgia" w:hAnsi="Georgia" w:cs="Arial"/>
          <w:i/>
          <w:smallCaps/>
          <w:vanish/>
          <w:sz w:val="26"/>
          <w:szCs w:val="26"/>
        </w:rPr>
      </w:pPr>
    </w:p>
    <w:p w14:paraId="57B5C7C1" w14:textId="77777777" w:rsidR="00F90532" w:rsidRPr="005E5317" w:rsidRDefault="00F90532" w:rsidP="00373EF7">
      <w:pPr>
        <w:pStyle w:val="Prrafodelista"/>
        <w:numPr>
          <w:ilvl w:val="0"/>
          <w:numId w:val="43"/>
        </w:numPr>
        <w:spacing w:line="276" w:lineRule="auto"/>
        <w:jc w:val="both"/>
        <w:rPr>
          <w:rFonts w:ascii="Georgia" w:hAnsi="Georgia" w:cs="Arial"/>
          <w:i/>
          <w:smallCaps/>
          <w:vanish/>
          <w:sz w:val="26"/>
          <w:szCs w:val="26"/>
        </w:rPr>
      </w:pPr>
    </w:p>
    <w:p w14:paraId="369699F2" w14:textId="77777777" w:rsidR="00F90532" w:rsidRPr="005E5317" w:rsidRDefault="00F90532" w:rsidP="00373EF7">
      <w:pPr>
        <w:pStyle w:val="Prrafodelista"/>
        <w:numPr>
          <w:ilvl w:val="0"/>
          <w:numId w:val="43"/>
        </w:numPr>
        <w:spacing w:line="276" w:lineRule="auto"/>
        <w:jc w:val="both"/>
        <w:rPr>
          <w:rFonts w:ascii="Georgia" w:hAnsi="Georgia" w:cs="Arial"/>
          <w:i/>
          <w:smallCaps/>
          <w:vanish/>
          <w:sz w:val="26"/>
          <w:szCs w:val="26"/>
        </w:rPr>
      </w:pPr>
    </w:p>
    <w:p w14:paraId="74A59445" w14:textId="77777777" w:rsidR="00F90532" w:rsidRPr="005E5317" w:rsidRDefault="00F90532" w:rsidP="00373EF7">
      <w:pPr>
        <w:pStyle w:val="Prrafodelista"/>
        <w:numPr>
          <w:ilvl w:val="0"/>
          <w:numId w:val="43"/>
        </w:numPr>
        <w:spacing w:line="276" w:lineRule="auto"/>
        <w:jc w:val="both"/>
        <w:rPr>
          <w:rFonts w:ascii="Georgia" w:hAnsi="Georgia" w:cs="Arial"/>
          <w:i/>
          <w:smallCaps/>
          <w:vanish/>
          <w:sz w:val="26"/>
          <w:szCs w:val="26"/>
        </w:rPr>
      </w:pPr>
    </w:p>
    <w:p w14:paraId="6621D7C0" w14:textId="70F9A1D9" w:rsidR="005C157E" w:rsidRPr="005E5317" w:rsidRDefault="00654D1A" w:rsidP="00373EF7">
      <w:pPr>
        <w:pStyle w:val="Prrafodelista"/>
        <w:numPr>
          <w:ilvl w:val="1"/>
          <w:numId w:val="43"/>
        </w:numPr>
        <w:spacing w:line="276" w:lineRule="auto"/>
        <w:jc w:val="both"/>
        <w:rPr>
          <w:rFonts w:ascii="Georgia" w:hAnsi="Georgia" w:cs="Arial"/>
          <w:sz w:val="26"/>
          <w:szCs w:val="26"/>
        </w:rPr>
      </w:pPr>
      <w:r w:rsidRPr="005E5317">
        <w:rPr>
          <w:rFonts w:ascii="Georgia" w:hAnsi="Georgia" w:cs="Arial"/>
          <w:i/>
          <w:smallCaps/>
          <w:sz w:val="26"/>
          <w:szCs w:val="26"/>
        </w:rPr>
        <w:t>Los presupuestos de validez y eficacia.</w:t>
      </w:r>
      <w:r w:rsidRPr="005E5317">
        <w:rPr>
          <w:rFonts w:ascii="Georgia" w:hAnsi="Georgia" w:cs="Arial"/>
          <w:smallCaps/>
          <w:sz w:val="26"/>
          <w:szCs w:val="26"/>
        </w:rPr>
        <w:t xml:space="preserve"> </w:t>
      </w:r>
      <w:r w:rsidR="004E06A7" w:rsidRPr="005E5317">
        <w:rPr>
          <w:rFonts w:ascii="Georgia" w:hAnsi="Georgia" w:cs="Arial"/>
          <w:sz w:val="26"/>
          <w:szCs w:val="26"/>
        </w:rPr>
        <w:t>La ciencia procesal mayoritaria</w:t>
      </w:r>
      <w:r w:rsidR="004E06A7" w:rsidRPr="005E5317">
        <w:rPr>
          <w:rStyle w:val="Refdenotaalpie"/>
          <w:rFonts w:ascii="Georgia" w:hAnsi="Georgia"/>
          <w:sz w:val="26"/>
          <w:szCs w:val="26"/>
        </w:rPr>
        <w:footnoteReference w:id="2"/>
      </w:r>
      <w:r w:rsidR="004E06A7" w:rsidRPr="005E5317">
        <w:rPr>
          <w:rFonts w:ascii="Georgia" w:hAnsi="Georgia" w:cs="Arial"/>
          <w:sz w:val="26"/>
          <w:szCs w:val="26"/>
        </w:rPr>
        <w:t xml:space="preserve"> en Colombia los entiende como los </w:t>
      </w:r>
      <w:r w:rsidR="004E06A7" w:rsidRPr="005E5317">
        <w:rPr>
          <w:rFonts w:ascii="Georgia" w:hAnsi="Georgia" w:cs="Arial"/>
          <w:i/>
          <w:sz w:val="26"/>
          <w:szCs w:val="26"/>
        </w:rPr>
        <w:t>presupuestos procesales</w:t>
      </w:r>
      <w:r w:rsidR="004E06A7" w:rsidRPr="005E5317">
        <w:rPr>
          <w:rFonts w:ascii="Georgia" w:hAnsi="Georgia" w:cs="Arial"/>
          <w:sz w:val="26"/>
          <w:szCs w:val="26"/>
        </w:rPr>
        <w:t>. Otro sector</w:t>
      </w:r>
      <w:r w:rsidR="004E06A7" w:rsidRPr="005E5317">
        <w:rPr>
          <w:rStyle w:val="Refdenotaalpie"/>
          <w:rFonts w:ascii="Georgia" w:hAnsi="Georgia"/>
          <w:sz w:val="26"/>
          <w:szCs w:val="26"/>
        </w:rPr>
        <w:footnoteReference w:id="3"/>
      </w:r>
      <w:r w:rsidR="004E06A7" w:rsidRPr="005E5317">
        <w:rPr>
          <w:rFonts w:ascii="Georgia" w:hAnsi="Georgia" w:cs="Arial"/>
          <w:sz w:val="26"/>
          <w:szCs w:val="26"/>
          <w:vertAlign w:val="superscript"/>
        </w:rPr>
        <w:t>-</w:t>
      </w:r>
      <w:r w:rsidR="004E06A7" w:rsidRPr="005E5317">
        <w:rPr>
          <w:rStyle w:val="Refdenotaalpie"/>
          <w:rFonts w:ascii="Georgia" w:hAnsi="Georgia"/>
          <w:sz w:val="26"/>
          <w:szCs w:val="26"/>
        </w:rPr>
        <w:footnoteReference w:id="4"/>
      </w:r>
      <w:r w:rsidR="004E06A7" w:rsidRPr="005E5317">
        <w:rPr>
          <w:rFonts w:ascii="Georgia" w:hAnsi="Georgia" w:cs="Arial"/>
          <w:sz w:val="26"/>
          <w:szCs w:val="26"/>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33C2FEE3" w14:textId="77777777" w:rsidR="004E06A7" w:rsidRPr="005E5317" w:rsidRDefault="004E06A7" w:rsidP="00373EF7">
      <w:pPr>
        <w:pStyle w:val="Prrafodelista"/>
        <w:spacing w:line="276" w:lineRule="auto"/>
        <w:ind w:left="720"/>
        <w:jc w:val="both"/>
        <w:rPr>
          <w:rFonts w:ascii="Georgia" w:hAnsi="Georgia" w:cs="Arial"/>
          <w:sz w:val="26"/>
          <w:szCs w:val="26"/>
        </w:rPr>
      </w:pPr>
    </w:p>
    <w:p w14:paraId="3B5EDF61" w14:textId="77777777" w:rsidR="005C157E" w:rsidRPr="005E5317" w:rsidRDefault="005C157E" w:rsidP="00373EF7">
      <w:pPr>
        <w:pStyle w:val="Prrafodelista"/>
        <w:numPr>
          <w:ilvl w:val="1"/>
          <w:numId w:val="43"/>
        </w:numPr>
        <w:spacing w:line="276" w:lineRule="auto"/>
        <w:jc w:val="both"/>
        <w:rPr>
          <w:rFonts w:ascii="Georgia" w:hAnsi="Georgia"/>
          <w:smallCaps/>
          <w:sz w:val="26"/>
          <w:szCs w:val="26"/>
        </w:rPr>
      </w:pPr>
      <w:r w:rsidRPr="005E5317">
        <w:rPr>
          <w:rFonts w:ascii="Georgia" w:hAnsi="Georgia"/>
          <w:i/>
          <w:iCs/>
          <w:smallCaps/>
          <w:sz w:val="26"/>
          <w:szCs w:val="26"/>
        </w:rPr>
        <w:t>Los presupuestos materiales.</w:t>
      </w:r>
      <w:r w:rsidRPr="005E5317">
        <w:rPr>
          <w:rFonts w:ascii="Georgia" w:hAnsi="Georgia"/>
          <w:iCs/>
          <w:smallCaps/>
          <w:sz w:val="26"/>
          <w:szCs w:val="26"/>
        </w:rPr>
        <w:t xml:space="preserve"> </w:t>
      </w:r>
      <w:r w:rsidRPr="005E5317">
        <w:rPr>
          <w:rFonts w:ascii="Georgia" w:hAnsi="Georgia" w:cs="Arial"/>
          <w:sz w:val="26"/>
          <w:szCs w:val="26"/>
        </w:rPr>
        <w:t xml:space="preserve">Este examen es oficioso, </w:t>
      </w:r>
      <w:r w:rsidRPr="005E5317">
        <w:rPr>
          <w:rFonts w:ascii="Georgia" w:hAnsi="Georgia"/>
          <w:iCs/>
          <w:sz w:val="26"/>
          <w:szCs w:val="26"/>
        </w:rPr>
        <w:t xml:space="preserve">por manera </w:t>
      </w:r>
      <w:r w:rsidR="00893263" w:rsidRPr="005E5317">
        <w:rPr>
          <w:rFonts w:ascii="Georgia" w:hAnsi="Georgia"/>
          <w:iCs/>
          <w:sz w:val="26"/>
          <w:szCs w:val="26"/>
        </w:rPr>
        <w:t>que,</w:t>
      </w:r>
      <w:r w:rsidRPr="005E5317">
        <w:rPr>
          <w:rFonts w:ascii="Georgia" w:hAnsi="Georgia"/>
          <w:iCs/>
          <w:sz w:val="26"/>
          <w:szCs w:val="26"/>
        </w:rPr>
        <w:t xml:space="preserve"> con independencia de lo alegado por las partes, corresponde siempre analizar su concurrencia, así lo entiende la CSJ</w:t>
      </w:r>
      <w:r w:rsidRPr="005E5317">
        <w:rPr>
          <w:rStyle w:val="Refdenotaalpie"/>
          <w:rFonts w:ascii="Georgia" w:hAnsi="Georgia"/>
          <w:iCs/>
          <w:sz w:val="26"/>
          <w:szCs w:val="26"/>
        </w:rPr>
        <w:footnoteReference w:id="5"/>
      </w:r>
      <w:r w:rsidRPr="005E5317">
        <w:rPr>
          <w:rFonts w:ascii="Georgia" w:hAnsi="Georgia"/>
          <w:iCs/>
          <w:sz w:val="26"/>
          <w:szCs w:val="26"/>
        </w:rPr>
        <w:t>, en criterio que acoge sin reparos este Tribunal</w:t>
      </w:r>
      <w:r w:rsidRPr="005E5317">
        <w:rPr>
          <w:rStyle w:val="Refdenotaalpie"/>
          <w:rFonts w:ascii="Georgia" w:hAnsi="Georgia"/>
          <w:iCs/>
          <w:sz w:val="26"/>
          <w:szCs w:val="26"/>
        </w:rPr>
        <w:footnoteReference w:id="6"/>
      </w:r>
      <w:r w:rsidRPr="005E5317">
        <w:rPr>
          <w:rFonts w:ascii="Georgia" w:hAnsi="Georgia"/>
          <w:iCs/>
          <w:sz w:val="26"/>
          <w:szCs w:val="26"/>
        </w:rPr>
        <w:t xml:space="preserve">. </w:t>
      </w:r>
      <w:r w:rsidRPr="005E5317">
        <w:rPr>
          <w:rFonts w:ascii="Georgia" w:hAnsi="Georgia" w:cs="Arial"/>
          <w:snapToGrid w:val="0"/>
          <w:sz w:val="26"/>
          <w:szCs w:val="26"/>
        </w:rPr>
        <w:t xml:space="preserve">Cuestión diferente es el análisis de prosperidad de la súplica. </w:t>
      </w:r>
      <w:r w:rsidRPr="005E5317">
        <w:rPr>
          <w:rFonts w:ascii="Georgia" w:hAnsi="Georgia" w:cs="Arial"/>
          <w:sz w:val="26"/>
          <w:szCs w:val="26"/>
        </w:rPr>
        <w:t xml:space="preserve">La legitimación en la causa en los extremos de la relación </w:t>
      </w:r>
      <w:r w:rsidR="00173456" w:rsidRPr="005E5317">
        <w:rPr>
          <w:rFonts w:ascii="Georgia" w:hAnsi="Georgia" w:cs="Arial"/>
          <w:sz w:val="26"/>
          <w:szCs w:val="26"/>
        </w:rPr>
        <w:t>procesal</w:t>
      </w:r>
      <w:r w:rsidRPr="005E5317">
        <w:rPr>
          <w:rFonts w:ascii="Georgia" w:hAnsi="Georgia" w:cs="Arial"/>
          <w:sz w:val="26"/>
          <w:szCs w:val="26"/>
        </w:rPr>
        <w:t xml:space="preserve"> está cumplida, así pasará a explicarse.</w:t>
      </w:r>
    </w:p>
    <w:p w14:paraId="41AC6507" w14:textId="77777777" w:rsidR="005C157E" w:rsidRPr="005E5317" w:rsidRDefault="005C157E" w:rsidP="00373EF7">
      <w:pPr>
        <w:pStyle w:val="Prrafodelista"/>
        <w:spacing w:line="276" w:lineRule="auto"/>
        <w:rPr>
          <w:rFonts w:ascii="Georgia" w:hAnsi="Georgia"/>
          <w:smallCaps/>
          <w:sz w:val="26"/>
          <w:szCs w:val="26"/>
        </w:rPr>
      </w:pPr>
    </w:p>
    <w:p w14:paraId="0DACA0C0" w14:textId="1DDFCA71" w:rsidR="003E17D0" w:rsidRPr="005E5317" w:rsidRDefault="003E17D0" w:rsidP="00373EF7">
      <w:pPr>
        <w:spacing w:line="276" w:lineRule="auto"/>
        <w:ind w:left="708"/>
        <w:jc w:val="both"/>
        <w:rPr>
          <w:rFonts w:ascii="Georgia" w:hAnsi="Georgia" w:cs="Arial"/>
          <w:sz w:val="26"/>
          <w:szCs w:val="26"/>
        </w:rPr>
      </w:pPr>
      <w:r w:rsidRPr="005E5317">
        <w:rPr>
          <w:rFonts w:ascii="Georgia" w:hAnsi="Georgia" w:cs="Arial"/>
          <w:sz w:val="26"/>
          <w:szCs w:val="26"/>
        </w:rPr>
        <w:t>En tratándose de la pretensión de pertenencia, la legitimación por activa radica en cabeza de toda persona que pretenda haber adquirido el bien por el modo de la prescripción</w:t>
      </w:r>
      <w:r w:rsidRPr="005E5317">
        <w:rPr>
          <w:rStyle w:val="Refdenotaalpie"/>
          <w:rFonts w:ascii="Georgia" w:hAnsi="Georgia"/>
          <w:sz w:val="26"/>
          <w:szCs w:val="26"/>
        </w:rPr>
        <w:footnoteReference w:id="7"/>
      </w:r>
      <w:r w:rsidRPr="005E5317">
        <w:rPr>
          <w:rFonts w:ascii="Georgia" w:hAnsi="Georgia" w:cs="Arial"/>
          <w:sz w:val="26"/>
          <w:szCs w:val="26"/>
          <w:vertAlign w:val="superscript"/>
        </w:rPr>
        <w:t>-</w:t>
      </w:r>
      <w:r w:rsidRPr="005E5317">
        <w:rPr>
          <w:rStyle w:val="Refdenotaalpie"/>
          <w:rFonts w:ascii="Georgia" w:hAnsi="Georgia"/>
          <w:sz w:val="26"/>
          <w:szCs w:val="26"/>
        </w:rPr>
        <w:footnoteReference w:id="8"/>
      </w:r>
      <w:r w:rsidRPr="005E5317">
        <w:rPr>
          <w:rFonts w:ascii="Georgia" w:hAnsi="Georgia" w:cs="Arial"/>
          <w:sz w:val="26"/>
          <w:szCs w:val="26"/>
          <w:vertAlign w:val="superscript"/>
        </w:rPr>
        <w:t>-</w:t>
      </w:r>
      <w:r w:rsidRPr="005E5317">
        <w:rPr>
          <w:rStyle w:val="Refdenotaalpie"/>
          <w:rFonts w:ascii="Georgia" w:hAnsi="Georgia"/>
          <w:sz w:val="26"/>
          <w:szCs w:val="26"/>
        </w:rPr>
        <w:footnoteReference w:id="9"/>
      </w:r>
      <w:r w:rsidR="00D3068A" w:rsidRPr="005E5317">
        <w:rPr>
          <w:rFonts w:ascii="Georgia" w:hAnsi="Georgia" w:cs="Arial"/>
          <w:sz w:val="26"/>
          <w:szCs w:val="26"/>
        </w:rPr>
        <w:t>;</w:t>
      </w:r>
      <w:r w:rsidRPr="005E5317">
        <w:rPr>
          <w:rFonts w:ascii="Georgia" w:hAnsi="Georgia" w:cs="Arial"/>
          <w:sz w:val="26"/>
          <w:szCs w:val="26"/>
        </w:rPr>
        <w:t xml:space="preserve"> </w:t>
      </w:r>
      <w:r w:rsidR="00D3068A" w:rsidRPr="005E5317">
        <w:rPr>
          <w:rFonts w:ascii="Georgia" w:hAnsi="Georgia" w:cs="Arial"/>
          <w:sz w:val="26"/>
          <w:szCs w:val="26"/>
        </w:rPr>
        <w:t xml:space="preserve">y, </w:t>
      </w:r>
      <w:r w:rsidRPr="005E5317">
        <w:rPr>
          <w:rFonts w:ascii="Georgia" w:hAnsi="Georgia" w:cs="Arial"/>
          <w:sz w:val="26"/>
          <w:szCs w:val="26"/>
        </w:rPr>
        <w:t>para el caso la extraordinaria</w:t>
      </w:r>
      <w:r w:rsidR="00D3068A" w:rsidRPr="005E5317">
        <w:rPr>
          <w:rFonts w:ascii="Georgia" w:hAnsi="Georgia" w:cs="Arial"/>
          <w:sz w:val="26"/>
          <w:szCs w:val="26"/>
        </w:rPr>
        <w:t>,</w:t>
      </w:r>
      <w:r w:rsidRPr="005E5317">
        <w:rPr>
          <w:rFonts w:ascii="Georgia" w:hAnsi="Georgia" w:cs="Arial"/>
          <w:sz w:val="26"/>
          <w:szCs w:val="26"/>
        </w:rPr>
        <w:t xml:space="preserve"> </w:t>
      </w:r>
      <w:r w:rsidR="007D784C" w:rsidRPr="005E5317">
        <w:rPr>
          <w:rFonts w:ascii="Georgia" w:hAnsi="Georgia" w:cs="Arial"/>
          <w:sz w:val="26"/>
          <w:szCs w:val="26"/>
        </w:rPr>
        <w:t>e</w:t>
      </w:r>
      <w:r w:rsidRPr="005E5317">
        <w:rPr>
          <w:rFonts w:ascii="Georgia" w:hAnsi="Georgia" w:cs="Arial"/>
          <w:sz w:val="26"/>
          <w:szCs w:val="26"/>
        </w:rPr>
        <w:t>l actor</w:t>
      </w:r>
      <w:r w:rsidR="007D784C" w:rsidRPr="005E5317">
        <w:rPr>
          <w:rFonts w:ascii="Georgia" w:hAnsi="Georgia" w:cs="Arial"/>
          <w:sz w:val="26"/>
          <w:szCs w:val="26"/>
        </w:rPr>
        <w:t xml:space="preserve"> </w:t>
      </w:r>
      <w:r w:rsidRPr="005E5317">
        <w:rPr>
          <w:rFonts w:ascii="Georgia" w:hAnsi="Georgia" w:cs="Arial"/>
          <w:sz w:val="26"/>
          <w:szCs w:val="26"/>
        </w:rPr>
        <w:t xml:space="preserve">se reputa poseedor (Artículo </w:t>
      </w:r>
      <w:r w:rsidR="00173E6D" w:rsidRPr="005E5317">
        <w:rPr>
          <w:rFonts w:ascii="Georgia" w:hAnsi="Georgia" w:cs="Arial"/>
          <w:sz w:val="26"/>
          <w:szCs w:val="26"/>
        </w:rPr>
        <w:t>375</w:t>
      </w:r>
      <w:r w:rsidRPr="005E5317">
        <w:rPr>
          <w:rFonts w:ascii="Georgia" w:hAnsi="Georgia" w:cs="Arial"/>
          <w:sz w:val="26"/>
          <w:szCs w:val="26"/>
        </w:rPr>
        <w:t xml:space="preserve">, numeral </w:t>
      </w:r>
      <w:r w:rsidR="00173E6D" w:rsidRPr="005E5317">
        <w:rPr>
          <w:rFonts w:ascii="Georgia" w:hAnsi="Georgia" w:cs="Arial"/>
          <w:sz w:val="26"/>
          <w:szCs w:val="26"/>
        </w:rPr>
        <w:t>1</w:t>
      </w:r>
      <w:r w:rsidRPr="005E5317">
        <w:rPr>
          <w:rFonts w:ascii="Georgia" w:hAnsi="Georgia" w:cs="Arial"/>
          <w:sz w:val="26"/>
          <w:szCs w:val="26"/>
        </w:rPr>
        <w:t>º, C</w:t>
      </w:r>
      <w:r w:rsidR="00173E6D" w:rsidRPr="005E5317">
        <w:rPr>
          <w:rFonts w:ascii="Georgia" w:hAnsi="Georgia" w:cs="Arial"/>
          <w:sz w:val="26"/>
          <w:szCs w:val="26"/>
        </w:rPr>
        <w:t>GP</w:t>
      </w:r>
      <w:r w:rsidR="00E61D37" w:rsidRPr="005E5317">
        <w:rPr>
          <w:rFonts w:ascii="Georgia" w:hAnsi="Georgia" w:cs="Arial"/>
          <w:sz w:val="26"/>
          <w:szCs w:val="26"/>
        </w:rPr>
        <w:t>).</w:t>
      </w:r>
    </w:p>
    <w:p w14:paraId="329FAC1C" w14:textId="77777777" w:rsidR="00917491" w:rsidRPr="005E5317" w:rsidRDefault="00917491" w:rsidP="00373EF7">
      <w:pPr>
        <w:spacing w:line="276" w:lineRule="auto"/>
        <w:ind w:left="708"/>
        <w:jc w:val="both"/>
        <w:rPr>
          <w:rFonts w:ascii="Georgia" w:hAnsi="Georgia" w:cs="Arial"/>
          <w:sz w:val="26"/>
          <w:szCs w:val="26"/>
        </w:rPr>
      </w:pPr>
    </w:p>
    <w:p w14:paraId="329A7727" w14:textId="699E8E8D" w:rsidR="003E17D0" w:rsidRPr="005E5317" w:rsidRDefault="003E17D0" w:rsidP="00373EF7">
      <w:pPr>
        <w:spacing w:line="276" w:lineRule="auto"/>
        <w:ind w:left="708"/>
        <w:jc w:val="both"/>
        <w:rPr>
          <w:rFonts w:ascii="Georgia" w:hAnsi="Georgia" w:cs="Arial"/>
          <w:sz w:val="26"/>
          <w:szCs w:val="26"/>
        </w:rPr>
      </w:pPr>
      <w:r w:rsidRPr="005E5317">
        <w:rPr>
          <w:rFonts w:ascii="Georgia" w:hAnsi="Georgia" w:cs="Arial"/>
          <w:sz w:val="26"/>
          <w:szCs w:val="26"/>
        </w:rPr>
        <w:t xml:space="preserve">En la parte demandada, deben figurar las personas titulares de algún derecho real sobre el bien (Artículo </w:t>
      </w:r>
      <w:r w:rsidR="00173E6D" w:rsidRPr="005E5317">
        <w:rPr>
          <w:rFonts w:ascii="Georgia" w:hAnsi="Georgia" w:cs="Arial"/>
          <w:sz w:val="26"/>
          <w:szCs w:val="26"/>
        </w:rPr>
        <w:t>375</w:t>
      </w:r>
      <w:r w:rsidRPr="005E5317">
        <w:rPr>
          <w:rFonts w:ascii="Georgia" w:hAnsi="Georgia" w:cs="Arial"/>
          <w:sz w:val="26"/>
          <w:szCs w:val="26"/>
        </w:rPr>
        <w:t xml:space="preserve">, numeral 5º, </w:t>
      </w:r>
      <w:r w:rsidR="00893263" w:rsidRPr="005E5317">
        <w:rPr>
          <w:rFonts w:ascii="Georgia" w:hAnsi="Georgia" w:cs="Arial"/>
          <w:sz w:val="26"/>
          <w:szCs w:val="26"/>
        </w:rPr>
        <w:t>ibidem</w:t>
      </w:r>
      <w:r w:rsidRPr="005E5317">
        <w:rPr>
          <w:rFonts w:ascii="Georgia" w:hAnsi="Georgia" w:cs="Arial"/>
          <w:sz w:val="26"/>
          <w:szCs w:val="26"/>
        </w:rPr>
        <w:t>). En este evento lo es</w:t>
      </w:r>
      <w:r w:rsidR="002220C5" w:rsidRPr="005E5317">
        <w:rPr>
          <w:rFonts w:ascii="Georgia" w:hAnsi="Georgia" w:cs="Arial"/>
          <w:sz w:val="26"/>
          <w:szCs w:val="26"/>
        </w:rPr>
        <w:t xml:space="preserve">, acorde con el folio </w:t>
      </w:r>
      <w:r w:rsidR="00E61D37" w:rsidRPr="005E5317">
        <w:rPr>
          <w:rFonts w:ascii="Georgia" w:hAnsi="Georgia" w:cs="Arial"/>
          <w:sz w:val="26"/>
          <w:szCs w:val="26"/>
        </w:rPr>
        <w:t>inmobiliario No.</w:t>
      </w:r>
      <w:r w:rsidR="002220C5" w:rsidRPr="005E5317">
        <w:rPr>
          <w:rFonts w:ascii="Georgia" w:hAnsi="Georgia" w:cs="Arial"/>
          <w:sz w:val="26"/>
          <w:szCs w:val="26"/>
        </w:rPr>
        <w:t>29</w:t>
      </w:r>
      <w:r w:rsidR="00173E6D" w:rsidRPr="005E5317">
        <w:rPr>
          <w:rFonts w:ascii="Georgia" w:hAnsi="Georgia" w:cs="Arial"/>
          <w:sz w:val="26"/>
          <w:szCs w:val="26"/>
        </w:rPr>
        <w:t>4-39509 (</w:t>
      </w:r>
      <w:r w:rsidR="000600C5" w:rsidRPr="005E5317">
        <w:rPr>
          <w:rFonts w:ascii="Georgia" w:hAnsi="Georgia" w:cs="Arial"/>
          <w:sz w:val="26"/>
          <w:szCs w:val="26"/>
        </w:rPr>
        <w:t>Carpeta 1ª instancia, cuaderno No.1, parte 1, folios 37-43</w:t>
      </w:r>
      <w:r w:rsidR="00173E6D" w:rsidRPr="005E5317">
        <w:rPr>
          <w:rFonts w:ascii="Georgia" w:hAnsi="Georgia" w:cs="Arial"/>
          <w:sz w:val="26"/>
          <w:szCs w:val="26"/>
        </w:rPr>
        <w:t>)</w:t>
      </w:r>
      <w:r w:rsidR="002220C5" w:rsidRPr="005E5317">
        <w:rPr>
          <w:rFonts w:ascii="Georgia" w:hAnsi="Georgia" w:cs="Arial"/>
          <w:sz w:val="26"/>
          <w:szCs w:val="26"/>
        </w:rPr>
        <w:t>,</w:t>
      </w:r>
      <w:r w:rsidRPr="005E5317">
        <w:rPr>
          <w:rFonts w:ascii="Georgia" w:hAnsi="Georgia" w:cs="Arial"/>
          <w:sz w:val="26"/>
          <w:szCs w:val="26"/>
        </w:rPr>
        <w:t xml:space="preserve"> </w:t>
      </w:r>
      <w:r w:rsidR="00173E6D" w:rsidRPr="005E5317">
        <w:rPr>
          <w:rFonts w:ascii="Georgia" w:hAnsi="Georgia" w:cs="Arial"/>
          <w:sz w:val="26"/>
          <w:szCs w:val="26"/>
        </w:rPr>
        <w:t>el señor Diego Trujillo Trujillo</w:t>
      </w:r>
      <w:r w:rsidR="00D3068A" w:rsidRPr="005E5317">
        <w:rPr>
          <w:rFonts w:ascii="Georgia" w:hAnsi="Georgia" w:cs="Arial"/>
          <w:sz w:val="26"/>
          <w:szCs w:val="26"/>
        </w:rPr>
        <w:t>,</w:t>
      </w:r>
      <w:r w:rsidR="00173E6D" w:rsidRPr="005E5317">
        <w:rPr>
          <w:rFonts w:ascii="Georgia" w:hAnsi="Georgia" w:cs="Arial"/>
          <w:sz w:val="26"/>
          <w:szCs w:val="26"/>
        </w:rPr>
        <w:t xml:space="preserve"> quien figura como</w:t>
      </w:r>
      <w:r w:rsidRPr="005E5317">
        <w:rPr>
          <w:rFonts w:ascii="Georgia" w:hAnsi="Georgia" w:cs="Arial"/>
          <w:sz w:val="26"/>
          <w:szCs w:val="26"/>
        </w:rPr>
        <w:t xml:space="preserve"> propietari</w:t>
      </w:r>
      <w:r w:rsidR="00173E6D" w:rsidRPr="005E5317">
        <w:rPr>
          <w:rFonts w:ascii="Georgia" w:hAnsi="Georgia" w:cs="Arial"/>
          <w:sz w:val="26"/>
          <w:szCs w:val="26"/>
        </w:rPr>
        <w:t xml:space="preserve">o, empero falleció </w:t>
      </w:r>
      <w:r w:rsidR="00D3068A" w:rsidRPr="005E5317">
        <w:rPr>
          <w:rFonts w:ascii="Georgia" w:hAnsi="Georgia" w:cs="Arial"/>
          <w:sz w:val="26"/>
          <w:szCs w:val="26"/>
        </w:rPr>
        <w:t xml:space="preserve">el día </w:t>
      </w:r>
      <w:r w:rsidR="00173E6D" w:rsidRPr="005E5317">
        <w:rPr>
          <w:rFonts w:ascii="Georgia" w:hAnsi="Georgia" w:cs="Arial"/>
          <w:sz w:val="26"/>
          <w:szCs w:val="26"/>
        </w:rPr>
        <w:t>29-11-2003 (</w:t>
      </w:r>
      <w:r w:rsidR="000600C5" w:rsidRPr="005E5317">
        <w:rPr>
          <w:rFonts w:ascii="Georgia" w:hAnsi="Georgia" w:cs="Arial"/>
          <w:sz w:val="26"/>
          <w:szCs w:val="26"/>
        </w:rPr>
        <w:t>Carpeta 1ª instancia, cuaderno No.1, parte 1, folio 5</w:t>
      </w:r>
      <w:r w:rsidR="00173E6D" w:rsidRPr="005E5317">
        <w:rPr>
          <w:rFonts w:ascii="Georgia" w:hAnsi="Georgia" w:cs="Arial"/>
          <w:sz w:val="26"/>
          <w:szCs w:val="26"/>
        </w:rPr>
        <w:t>)</w:t>
      </w:r>
      <w:r w:rsidR="00D3068A" w:rsidRPr="005E5317">
        <w:rPr>
          <w:rFonts w:ascii="Georgia" w:hAnsi="Georgia" w:cs="Arial"/>
          <w:sz w:val="26"/>
          <w:szCs w:val="26"/>
        </w:rPr>
        <w:t>,</w:t>
      </w:r>
      <w:r w:rsidR="00173E6D" w:rsidRPr="005E5317">
        <w:rPr>
          <w:rFonts w:ascii="Georgia" w:hAnsi="Georgia" w:cs="Arial"/>
          <w:sz w:val="26"/>
          <w:szCs w:val="26"/>
        </w:rPr>
        <w:t xml:space="preserve"> </w:t>
      </w:r>
      <w:r w:rsidR="00D3068A" w:rsidRPr="005E5317">
        <w:rPr>
          <w:rFonts w:ascii="Georgia" w:hAnsi="Georgia" w:cs="Arial"/>
          <w:sz w:val="26"/>
          <w:szCs w:val="26"/>
        </w:rPr>
        <w:t xml:space="preserve">hoy su </w:t>
      </w:r>
      <w:r w:rsidR="00173E6D" w:rsidRPr="005E5317">
        <w:rPr>
          <w:rFonts w:ascii="Georgia" w:hAnsi="Georgia" w:cs="Arial"/>
          <w:sz w:val="26"/>
          <w:szCs w:val="26"/>
        </w:rPr>
        <w:t>único heredero</w:t>
      </w:r>
      <w:r w:rsidR="00D2093C" w:rsidRPr="005E5317">
        <w:rPr>
          <w:rFonts w:ascii="Georgia" w:hAnsi="Georgia" w:cs="Arial"/>
          <w:sz w:val="26"/>
          <w:szCs w:val="26"/>
        </w:rPr>
        <w:t xml:space="preserve"> reconocido en juicio sucesorio</w:t>
      </w:r>
      <w:r w:rsidR="00173E6D" w:rsidRPr="005E5317">
        <w:rPr>
          <w:rFonts w:ascii="Georgia" w:hAnsi="Georgia" w:cs="Arial"/>
          <w:sz w:val="26"/>
          <w:szCs w:val="26"/>
        </w:rPr>
        <w:t xml:space="preserve">, </w:t>
      </w:r>
      <w:r w:rsidR="00D3068A" w:rsidRPr="005E5317">
        <w:rPr>
          <w:rFonts w:ascii="Georgia" w:hAnsi="Georgia" w:cs="Arial"/>
          <w:sz w:val="26"/>
          <w:szCs w:val="26"/>
        </w:rPr>
        <w:t xml:space="preserve">es el </w:t>
      </w:r>
      <w:r w:rsidR="00173E6D" w:rsidRPr="005E5317">
        <w:rPr>
          <w:rFonts w:ascii="Georgia" w:hAnsi="Georgia" w:cs="Arial"/>
          <w:sz w:val="26"/>
          <w:szCs w:val="26"/>
        </w:rPr>
        <w:t>señor Diego Alberto Trujillo Ramírez (</w:t>
      </w:r>
      <w:r w:rsidR="000600C5" w:rsidRPr="005E5317">
        <w:rPr>
          <w:rFonts w:ascii="Georgia" w:hAnsi="Georgia" w:cs="Arial"/>
          <w:sz w:val="26"/>
          <w:szCs w:val="26"/>
        </w:rPr>
        <w:t>Carpeta 1ª instancia, cuaderno No.1, parte 1, folio 6</w:t>
      </w:r>
      <w:r w:rsidR="00173E6D" w:rsidRPr="005E5317">
        <w:rPr>
          <w:rFonts w:ascii="Georgia" w:hAnsi="Georgia" w:cs="Arial"/>
          <w:sz w:val="26"/>
          <w:szCs w:val="26"/>
        </w:rPr>
        <w:t>)</w:t>
      </w:r>
      <w:r w:rsidR="002D2B65" w:rsidRPr="005E5317">
        <w:rPr>
          <w:rFonts w:ascii="Georgia" w:hAnsi="Georgia" w:cs="Arial"/>
          <w:sz w:val="26"/>
          <w:szCs w:val="26"/>
        </w:rPr>
        <w:t xml:space="preserve">; </w:t>
      </w:r>
      <w:r w:rsidR="00173E6D" w:rsidRPr="005E5317">
        <w:rPr>
          <w:rFonts w:ascii="Georgia" w:hAnsi="Georgia" w:cs="Arial"/>
          <w:sz w:val="26"/>
          <w:szCs w:val="26"/>
        </w:rPr>
        <w:t>la demanda se impetró contra Diego Andrés Trujillo</w:t>
      </w:r>
      <w:r w:rsidR="00D2093C" w:rsidRPr="005E5317">
        <w:rPr>
          <w:rFonts w:ascii="Georgia" w:hAnsi="Georgia" w:cs="Arial"/>
          <w:sz w:val="26"/>
          <w:szCs w:val="26"/>
        </w:rPr>
        <w:t xml:space="preserve"> García</w:t>
      </w:r>
      <w:r w:rsidR="008866AA" w:rsidRPr="005E5317">
        <w:rPr>
          <w:rFonts w:ascii="Georgia" w:hAnsi="Georgia" w:cs="Arial"/>
          <w:sz w:val="26"/>
          <w:szCs w:val="26"/>
        </w:rPr>
        <w:t>,</w:t>
      </w:r>
      <w:r w:rsidR="00D2093C" w:rsidRPr="005E5317">
        <w:rPr>
          <w:rFonts w:ascii="Georgia" w:hAnsi="Georgia" w:cs="Arial"/>
          <w:sz w:val="26"/>
          <w:szCs w:val="26"/>
        </w:rPr>
        <w:t xml:space="preserve"> sucesor procesal (</w:t>
      </w:r>
      <w:r w:rsidR="000600C5" w:rsidRPr="005E5317">
        <w:rPr>
          <w:rFonts w:ascii="Georgia" w:hAnsi="Georgia" w:cs="Arial"/>
          <w:sz w:val="26"/>
          <w:szCs w:val="26"/>
        </w:rPr>
        <w:t>Ibidem, folios 48-49</w:t>
      </w:r>
      <w:r w:rsidR="00D2093C" w:rsidRPr="005E5317">
        <w:rPr>
          <w:rFonts w:ascii="Georgia" w:hAnsi="Georgia" w:cs="Arial"/>
          <w:sz w:val="26"/>
          <w:szCs w:val="26"/>
        </w:rPr>
        <w:t xml:space="preserve">) y </w:t>
      </w:r>
      <w:r w:rsidR="00D3068A" w:rsidRPr="005E5317">
        <w:rPr>
          <w:rFonts w:ascii="Georgia" w:hAnsi="Georgia" w:cs="Arial"/>
          <w:sz w:val="26"/>
          <w:szCs w:val="26"/>
        </w:rPr>
        <w:t xml:space="preserve">los </w:t>
      </w:r>
      <w:r w:rsidR="00D2093C" w:rsidRPr="005E5317">
        <w:rPr>
          <w:rFonts w:ascii="Georgia" w:hAnsi="Georgia" w:cs="Arial"/>
          <w:sz w:val="26"/>
          <w:szCs w:val="26"/>
        </w:rPr>
        <w:t xml:space="preserve">demás herederos indeterminados </w:t>
      </w:r>
      <w:r w:rsidR="00D2093C" w:rsidRPr="005E5317">
        <w:rPr>
          <w:rFonts w:ascii="Georgia" w:hAnsi="Georgia" w:cs="Arial"/>
          <w:sz w:val="26"/>
          <w:szCs w:val="26"/>
        </w:rPr>
        <w:lastRenderedPageBreak/>
        <w:t>(Artículo 87-1°, CGP).</w:t>
      </w:r>
      <w:r w:rsidR="0036254E" w:rsidRPr="005E5317">
        <w:rPr>
          <w:rFonts w:ascii="Georgia" w:hAnsi="Georgia" w:cs="Arial"/>
          <w:sz w:val="26"/>
          <w:szCs w:val="26"/>
        </w:rPr>
        <w:t xml:space="preserve"> </w:t>
      </w:r>
    </w:p>
    <w:p w14:paraId="711D46B3" w14:textId="0B2E419C" w:rsidR="008866AA" w:rsidRPr="005E5317" w:rsidRDefault="008866AA" w:rsidP="00373EF7">
      <w:pPr>
        <w:spacing w:line="276" w:lineRule="auto"/>
        <w:ind w:left="708"/>
        <w:jc w:val="both"/>
        <w:rPr>
          <w:rFonts w:ascii="Georgia" w:hAnsi="Georgia" w:cs="Arial"/>
          <w:sz w:val="26"/>
          <w:szCs w:val="26"/>
        </w:rPr>
      </w:pPr>
    </w:p>
    <w:p w14:paraId="0897A576" w14:textId="36806824" w:rsidR="008866AA" w:rsidRPr="005E5317" w:rsidRDefault="008866AA" w:rsidP="00373EF7">
      <w:pPr>
        <w:spacing w:line="276" w:lineRule="auto"/>
        <w:ind w:left="708"/>
        <w:jc w:val="both"/>
        <w:rPr>
          <w:rFonts w:ascii="Georgia" w:hAnsi="Georgia" w:cs="Arial"/>
          <w:sz w:val="26"/>
          <w:szCs w:val="26"/>
        </w:rPr>
      </w:pPr>
      <w:r w:rsidRPr="005E5317">
        <w:rPr>
          <w:rFonts w:ascii="Georgia" w:hAnsi="Georgia" w:cs="Arial"/>
          <w:sz w:val="26"/>
          <w:szCs w:val="26"/>
        </w:rPr>
        <w:t>Importa señalar</w:t>
      </w:r>
      <w:r w:rsidR="00094DE2" w:rsidRPr="005E5317">
        <w:rPr>
          <w:rFonts w:ascii="Georgia" w:hAnsi="Georgia" w:cs="Arial"/>
          <w:sz w:val="26"/>
          <w:szCs w:val="26"/>
        </w:rPr>
        <w:t xml:space="preserve"> que, la adjudicación y </w:t>
      </w:r>
      <w:r w:rsidR="00BC66AF" w:rsidRPr="005E5317">
        <w:rPr>
          <w:rFonts w:ascii="Georgia" w:hAnsi="Georgia" w:cs="Arial"/>
          <w:sz w:val="26"/>
          <w:szCs w:val="26"/>
        </w:rPr>
        <w:t xml:space="preserve">la </w:t>
      </w:r>
      <w:r w:rsidR="00094DE2" w:rsidRPr="005E5317">
        <w:rPr>
          <w:rFonts w:ascii="Georgia" w:hAnsi="Georgia" w:cs="Arial"/>
          <w:sz w:val="26"/>
          <w:szCs w:val="26"/>
        </w:rPr>
        <w:t xml:space="preserve">sentencia del </w:t>
      </w:r>
      <w:r w:rsidR="00BC66AF" w:rsidRPr="005E5317">
        <w:rPr>
          <w:rFonts w:ascii="Georgia" w:hAnsi="Georgia" w:cs="Arial"/>
          <w:sz w:val="26"/>
          <w:szCs w:val="26"/>
        </w:rPr>
        <w:t>proceso</w:t>
      </w:r>
      <w:r w:rsidR="00094DE2" w:rsidRPr="005E5317">
        <w:rPr>
          <w:rFonts w:ascii="Georgia" w:hAnsi="Georgia" w:cs="Arial"/>
          <w:sz w:val="26"/>
          <w:szCs w:val="26"/>
        </w:rPr>
        <w:t xml:space="preserve"> suc</w:t>
      </w:r>
      <w:r w:rsidR="00BC66AF" w:rsidRPr="005E5317">
        <w:rPr>
          <w:rFonts w:ascii="Georgia" w:hAnsi="Georgia" w:cs="Arial"/>
          <w:sz w:val="26"/>
          <w:szCs w:val="26"/>
        </w:rPr>
        <w:t>esoral</w:t>
      </w:r>
      <w:r w:rsidRPr="005E5317">
        <w:rPr>
          <w:rFonts w:ascii="Georgia" w:hAnsi="Georgia" w:cs="Arial"/>
          <w:sz w:val="26"/>
          <w:szCs w:val="26"/>
        </w:rPr>
        <w:t xml:space="preserve"> </w:t>
      </w:r>
      <w:r w:rsidR="00094DE2" w:rsidRPr="005E5317">
        <w:rPr>
          <w:rFonts w:ascii="Georgia" w:hAnsi="Georgia" w:cs="Arial"/>
          <w:sz w:val="26"/>
          <w:szCs w:val="26"/>
        </w:rPr>
        <w:t>(</w:t>
      </w:r>
      <w:r w:rsidR="000600C5" w:rsidRPr="005E5317">
        <w:rPr>
          <w:rFonts w:ascii="Georgia" w:hAnsi="Georgia" w:cs="Arial"/>
          <w:sz w:val="26"/>
          <w:szCs w:val="26"/>
        </w:rPr>
        <w:t>Carpeta 1ª instancia, cuaderno No.1, parte 2, folio</w:t>
      </w:r>
      <w:r w:rsidR="00AC1B1D" w:rsidRPr="005E5317">
        <w:rPr>
          <w:rFonts w:ascii="Georgia" w:hAnsi="Georgia" w:cs="Arial"/>
          <w:sz w:val="26"/>
          <w:szCs w:val="26"/>
        </w:rPr>
        <w:t>s</w:t>
      </w:r>
      <w:r w:rsidR="000600C5" w:rsidRPr="005E5317">
        <w:rPr>
          <w:rFonts w:ascii="Georgia" w:hAnsi="Georgia" w:cs="Arial"/>
          <w:sz w:val="26"/>
          <w:szCs w:val="26"/>
        </w:rPr>
        <w:t xml:space="preserve"> 11-55</w:t>
      </w:r>
      <w:r w:rsidR="00094DE2" w:rsidRPr="005E5317">
        <w:rPr>
          <w:rFonts w:ascii="Georgia" w:hAnsi="Georgia" w:cs="Arial"/>
          <w:sz w:val="26"/>
          <w:szCs w:val="26"/>
        </w:rPr>
        <w:t>)</w:t>
      </w:r>
      <w:r w:rsidR="001266EA" w:rsidRPr="005E5317">
        <w:rPr>
          <w:rFonts w:ascii="Georgia" w:hAnsi="Georgia" w:cs="Arial"/>
          <w:sz w:val="26"/>
          <w:szCs w:val="26"/>
        </w:rPr>
        <w:t>,</w:t>
      </w:r>
      <w:r w:rsidR="00094DE2" w:rsidRPr="005E5317">
        <w:rPr>
          <w:rFonts w:ascii="Georgia" w:hAnsi="Georgia" w:cs="Arial"/>
          <w:sz w:val="26"/>
          <w:szCs w:val="26"/>
        </w:rPr>
        <w:t xml:space="preserve"> está</w:t>
      </w:r>
      <w:r w:rsidR="00BC66AF" w:rsidRPr="005E5317">
        <w:rPr>
          <w:rFonts w:ascii="Georgia" w:hAnsi="Georgia" w:cs="Arial"/>
          <w:sz w:val="26"/>
          <w:szCs w:val="26"/>
        </w:rPr>
        <w:t>n</w:t>
      </w:r>
      <w:r w:rsidR="00094DE2" w:rsidRPr="005E5317">
        <w:rPr>
          <w:rFonts w:ascii="Georgia" w:hAnsi="Georgia" w:cs="Arial"/>
          <w:sz w:val="26"/>
          <w:szCs w:val="26"/>
        </w:rPr>
        <w:t xml:space="preserve"> sin </w:t>
      </w:r>
      <w:r w:rsidRPr="005E5317">
        <w:rPr>
          <w:rFonts w:ascii="Georgia" w:hAnsi="Georgia" w:cs="Arial"/>
          <w:sz w:val="26"/>
          <w:szCs w:val="26"/>
        </w:rPr>
        <w:t>inscri</w:t>
      </w:r>
      <w:r w:rsidR="00094DE2" w:rsidRPr="005E5317">
        <w:rPr>
          <w:rFonts w:ascii="Georgia" w:hAnsi="Georgia" w:cs="Arial"/>
          <w:sz w:val="26"/>
          <w:szCs w:val="26"/>
        </w:rPr>
        <w:t xml:space="preserve">birse </w:t>
      </w:r>
      <w:r w:rsidRPr="005E5317">
        <w:rPr>
          <w:rFonts w:ascii="Georgia" w:hAnsi="Georgia" w:cs="Arial"/>
          <w:sz w:val="26"/>
          <w:szCs w:val="26"/>
        </w:rPr>
        <w:t>en la matrícula inmobiliaria</w:t>
      </w:r>
      <w:r w:rsidR="00094DE2" w:rsidRPr="005E5317">
        <w:rPr>
          <w:rFonts w:ascii="Georgia" w:hAnsi="Georgia" w:cs="Arial"/>
          <w:sz w:val="26"/>
          <w:szCs w:val="26"/>
        </w:rPr>
        <w:t xml:space="preserve"> (</w:t>
      </w:r>
      <w:r w:rsidR="000600C5" w:rsidRPr="005E5317">
        <w:rPr>
          <w:rFonts w:ascii="Georgia" w:hAnsi="Georgia" w:cs="Arial"/>
          <w:sz w:val="26"/>
          <w:szCs w:val="26"/>
        </w:rPr>
        <w:t>Carpeta 1ª instancia, cuaderno No.1, parte 2, folio 4-10</w:t>
      </w:r>
      <w:r w:rsidR="00094DE2" w:rsidRPr="005E5317">
        <w:rPr>
          <w:rFonts w:ascii="Georgia" w:hAnsi="Georgia" w:cs="Arial"/>
          <w:sz w:val="26"/>
          <w:szCs w:val="26"/>
        </w:rPr>
        <w:t>)</w:t>
      </w:r>
      <w:r w:rsidRPr="005E5317">
        <w:rPr>
          <w:rFonts w:ascii="Georgia" w:hAnsi="Georgia" w:cs="Arial"/>
          <w:sz w:val="26"/>
          <w:szCs w:val="26"/>
        </w:rPr>
        <w:t>,</w:t>
      </w:r>
      <w:r w:rsidR="00094DE2" w:rsidRPr="005E5317">
        <w:rPr>
          <w:rFonts w:ascii="Georgia" w:hAnsi="Georgia" w:cs="Arial"/>
          <w:sz w:val="26"/>
          <w:szCs w:val="26"/>
        </w:rPr>
        <w:t xml:space="preserve"> </w:t>
      </w:r>
      <w:r w:rsidR="001266EA" w:rsidRPr="005E5317">
        <w:rPr>
          <w:rFonts w:ascii="Georgia" w:hAnsi="Georgia" w:cs="Arial"/>
          <w:sz w:val="26"/>
          <w:szCs w:val="26"/>
        </w:rPr>
        <w:t>por lo que</w:t>
      </w:r>
      <w:r w:rsidR="00094DE2" w:rsidRPr="005E5317">
        <w:rPr>
          <w:rFonts w:ascii="Georgia" w:hAnsi="Georgia" w:cs="Arial"/>
          <w:sz w:val="26"/>
          <w:szCs w:val="26"/>
        </w:rPr>
        <w:t xml:space="preserve"> está</w:t>
      </w:r>
      <w:r w:rsidRPr="005E5317">
        <w:rPr>
          <w:rFonts w:ascii="Georgia" w:hAnsi="Georgia" w:cs="Arial"/>
          <w:sz w:val="26"/>
          <w:szCs w:val="26"/>
        </w:rPr>
        <w:t xml:space="preserve"> incompleta la dupla título y modo, </w:t>
      </w:r>
      <w:r w:rsidR="00094DE2" w:rsidRPr="005E5317">
        <w:rPr>
          <w:rFonts w:ascii="Georgia" w:hAnsi="Georgia" w:cs="Arial"/>
          <w:sz w:val="26"/>
          <w:szCs w:val="26"/>
        </w:rPr>
        <w:t xml:space="preserve">así que </w:t>
      </w:r>
      <w:r w:rsidRPr="005E5317">
        <w:rPr>
          <w:rFonts w:ascii="Georgia" w:hAnsi="Georgia" w:cs="Arial"/>
          <w:sz w:val="26"/>
          <w:szCs w:val="26"/>
        </w:rPr>
        <w:t>mal se haría en vincular a quienes</w:t>
      </w:r>
      <w:r w:rsidR="008953DD" w:rsidRPr="005E5317">
        <w:rPr>
          <w:rFonts w:ascii="Georgia" w:hAnsi="Georgia" w:cs="Arial"/>
          <w:sz w:val="26"/>
          <w:szCs w:val="26"/>
        </w:rPr>
        <w:t xml:space="preserve"> siendo adjudicatarios</w:t>
      </w:r>
      <w:r w:rsidRPr="005E5317">
        <w:rPr>
          <w:rFonts w:ascii="Georgia" w:hAnsi="Georgia" w:cs="Arial"/>
          <w:sz w:val="26"/>
          <w:szCs w:val="26"/>
        </w:rPr>
        <w:t xml:space="preserve"> no son titulares de derechos reales sobre el predio</w:t>
      </w:r>
      <w:r w:rsidR="00094DE2" w:rsidRPr="005E5317">
        <w:rPr>
          <w:rFonts w:ascii="Georgia" w:hAnsi="Georgia" w:cs="Arial"/>
          <w:sz w:val="26"/>
          <w:szCs w:val="26"/>
        </w:rPr>
        <w:t>, tal como lo reclamó la excepción de indebida integración del litisconsorcio.</w:t>
      </w:r>
    </w:p>
    <w:p w14:paraId="2C120D43" w14:textId="77777777" w:rsidR="00A25D16" w:rsidRPr="005E5317" w:rsidRDefault="00A25D16" w:rsidP="00373EF7">
      <w:pPr>
        <w:spacing w:line="276" w:lineRule="auto"/>
        <w:ind w:left="708"/>
        <w:jc w:val="both"/>
        <w:rPr>
          <w:rFonts w:ascii="Georgia" w:hAnsi="Georgia" w:cs="Arial"/>
          <w:sz w:val="26"/>
          <w:szCs w:val="26"/>
        </w:rPr>
      </w:pPr>
    </w:p>
    <w:p w14:paraId="44ED7CD5" w14:textId="77777777" w:rsidR="006D2F42" w:rsidRPr="005E5317" w:rsidRDefault="006D2F42" w:rsidP="00373EF7">
      <w:pPr>
        <w:pStyle w:val="Prrafodelista"/>
        <w:numPr>
          <w:ilvl w:val="1"/>
          <w:numId w:val="43"/>
        </w:numPr>
        <w:spacing w:line="276" w:lineRule="auto"/>
        <w:jc w:val="both"/>
        <w:rPr>
          <w:rFonts w:ascii="Georgia" w:hAnsi="Georgia" w:cs="Arial"/>
          <w:sz w:val="26"/>
          <w:szCs w:val="26"/>
        </w:rPr>
      </w:pPr>
      <w:r w:rsidRPr="005E5317">
        <w:rPr>
          <w:rFonts w:ascii="Georgia" w:hAnsi="Georgia" w:cs="Arial"/>
          <w:i/>
          <w:smallCaps/>
          <w:sz w:val="26"/>
          <w:szCs w:val="26"/>
        </w:rPr>
        <w:t xml:space="preserve">El problema jurídico </w:t>
      </w:r>
      <w:r w:rsidR="00173456" w:rsidRPr="005E5317">
        <w:rPr>
          <w:rFonts w:ascii="Georgia" w:hAnsi="Georgia" w:cs="Arial"/>
          <w:i/>
          <w:smallCaps/>
          <w:sz w:val="26"/>
          <w:szCs w:val="26"/>
        </w:rPr>
        <w:t>por</w:t>
      </w:r>
      <w:r w:rsidRPr="005E5317">
        <w:rPr>
          <w:rFonts w:ascii="Georgia" w:hAnsi="Georgia" w:cs="Arial"/>
          <w:i/>
          <w:smallCaps/>
          <w:sz w:val="26"/>
          <w:szCs w:val="26"/>
        </w:rPr>
        <w:t xml:space="preserve"> resolver.</w:t>
      </w:r>
      <w:r w:rsidRPr="005E5317">
        <w:rPr>
          <w:rFonts w:ascii="Georgia" w:hAnsi="Georgia" w:cs="Arial"/>
          <w:smallCaps/>
          <w:sz w:val="26"/>
          <w:szCs w:val="26"/>
        </w:rPr>
        <w:t xml:space="preserve"> </w:t>
      </w:r>
      <w:r w:rsidRPr="005E5317">
        <w:rPr>
          <w:rFonts w:ascii="Georgia" w:hAnsi="Georgia"/>
          <w:sz w:val="26"/>
          <w:szCs w:val="26"/>
        </w:rPr>
        <w:t xml:space="preserve">¿Se debe revocar, modificar o confirmar la sentencia </w:t>
      </w:r>
      <w:r w:rsidR="00352F93" w:rsidRPr="005E5317">
        <w:rPr>
          <w:rFonts w:ascii="Georgia" w:hAnsi="Georgia"/>
          <w:sz w:val="26"/>
          <w:szCs w:val="26"/>
        </w:rPr>
        <w:t>des</w:t>
      </w:r>
      <w:r w:rsidRPr="005E5317">
        <w:rPr>
          <w:rFonts w:ascii="Georgia" w:hAnsi="Georgia"/>
          <w:sz w:val="26"/>
          <w:szCs w:val="26"/>
        </w:rPr>
        <w:t>estimatoria, según esgrime la apelación del demanda</w:t>
      </w:r>
      <w:r w:rsidR="00352F93" w:rsidRPr="005E5317">
        <w:rPr>
          <w:rFonts w:ascii="Georgia" w:hAnsi="Georgia"/>
          <w:sz w:val="26"/>
          <w:szCs w:val="26"/>
        </w:rPr>
        <w:t>nte</w:t>
      </w:r>
      <w:r w:rsidRPr="005E5317">
        <w:rPr>
          <w:rFonts w:ascii="Georgia" w:hAnsi="Georgia"/>
          <w:sz w:val="26"/>
          <w:szCs w:val="26"/>
        </w:rPr>
        <w:t>?</w:t>
      </w:r>
    </w:p>
    <w:p w14:paraId="65DABE09" w14:textId="77777777" w:rsidR="00C10BDE" w:rsidRPr="005E5317" w:rsidRDefault="00C10BDE" w:rsidP="00373EF7">
      <w:pPr>
        <w:spacing w:line="276" w:lineRule="auto"/>
        <w:jc w:val="both"/>
        <w:rPr>
          <w:rFonts w:ascii="Georgia" w:hAnsi="Georgia" w:cs="Arial"/>
          <w:sz w:val="26"/>
          <w:szCs w:val="26"/>
        </w:rPr>
      </w:pPr>
    </w:p>
    <w:p w14:paraId="13B94420" w14:textId="77777777" w:rsidR="006D2F42" w:rsidRPr="005E5317" w:rsidRDefault="006D2F42" w:rsidP="00373EF7">
      <w:pPr>
        <w:numPr>
          <w:ilvl w:val="1"/>
          <w:numId w:val="43"/>
        </w:numPr>
        <w:spacing w:line="276" w:lineRule="auto"/>
        <w:jc w:val="both"/>
        <w:rPr>
          <w:rFonts w:ascii="Georgia" w:hAnsi="Georgia" w:cs="Arial"/>
          <w:b/>
          <w:sz w:val="26"/>
          <w:szCs w:val="26"/>
        </w:rPr>
      </w:pPr>
      <w:r w:rsidRPr="005E5317">
        <w:rPr>
          <w:rFonts w:ascii="Georgia" w:hAnsi="Georgia" w:cs="Arial"/>
          <w:b/>
          <w:smallCaps/>
          <w:sz w:val="26"/>
          <w:szCs w:val="26"/>
        </w:rPr>
        <w:t>La resolución del problema jurídico</w:t>
      </w:r>
    </w:p>
    <w:p w14:paraId="457745D5" w14:textId="77777777" w:rsidR="00352F93" w:rsidRPr="005E5317" w:rsidRDefault="00352F93" w:rsidP="00373EF7">
      <w:pPr>
        <w:tabs>
          <w:tab w:val="left" w:pos="1152"/>
        </w:tabs>
        <w:spacing w:line="276" w:lineRule="auto"/>
        <w:jc w:val="both"/>
        <w:textAlignment w:val="baseline"/>
        <w:rPr>
          <w:rFonts w:ascii="Georgia" w:hAnsi="Georgia" w:cs="Arial"/>
          <w:sz w:val="26"/>
          <w:szCs w:val="26"/>
        </w:rPr>
      </w:pPr>
    </w:p>
    <w:p w14:paraId="0BBEDDCA" w14:textId="77777777" w:rsidR="00884CBA" w:rsidRPr="005E5317" w:rsidRDefault="00884CBA" w:rsidP="00373EF7">
      <w:pPr>
        <w:pStyle w:val="Prrafodelista"/>
        <w:numPr>
          <w:ilvl w:val="2"/>
          <w:numId w:val="43"/>
        </w:numPr>
        <w:tabs>
          <w:tab w:val="left" w:pos="1152"/>
        </w:tabs>
        <w:spacing w:line="276" w:lineRule="auto"/>
        <w:jc w:val="both"/>
        <w:textAlignment w:val="baseline"/>
        <w:rPr>
          <w:rFonts w:ascii="Georgia" w:hAnsi="Georgia" w:cs="Arial"/>
          <w:sz w:val="26"/>
          <w:szCs w:val="26"/>
        </w:rPr>
      </w:pPr>
      <w:r w:rsidRPr="005E5317">
        <w:rPr>
          <w:rFonts w:ascii="Georgia" w:hAnsi="Georgia" w:cs="Arial"/>
          <w:sz w:val="26"/>
          <w:szCs w:val="26"/>
        </w:rPr>
        <w:t xml:space="preserve">El recurso de apelación limita la decisión </w:t>
      </w:r>
      <w:r w:rsidR="00CE5637" w:rsidRPr="005E5317">
        <w:rPr>
          <w:rFonts w:ascii="Georgia" w:hAnsi="Georgia" w:cs="Arial"/>
          <w:sz w:val="26"/>
          <w:szCs w:val="26"/>
        </w:rPr>
        <w:t>en segundo grado</w:t>
      </w:r>
    </w:p>
    <w:p w14:paraId="344F46F4" w14:textId="77777777" w:rsidR="00884CBA" w:rsidRPr="005E5317" w:rsidRDefault="00884CBA" w:rsidP="00373EF7">
      <w:pPr>
        <w:tabs>
          <w:tab w:val="left" w:pos="1152"/>
        </w:tabs>
        <w:spacing w:line="276" w:lineRule="auto"/>
        <w:jc w:val="both"/>
        <w:textAlignment w:val="baseline"/>
        <w:rPr>
          <w:rFonts w:ascii="Georgia" w:hAnsi="Georgia" w:cs="Arial"/>
          <w:sz w:val="26"/>
          <w:szCs w:val="26"/>
        </w:rPr>
      </w:pPr>
    </w:p>
    <w:p w14:paraId="4BC2770D" w14:textId="77777777" w:rsidR="00FE2982" w:rsidRPr="005E5317" w:rsidRDefault="00FE2982" w:rsidP="00373EF7">
      <w:pPr>
        <w:spacing w:line="276" w:lineRule="auto"/>
        <w:jc w:val="both"/>
        <w:rPr>
          <w:rFonts w:ascii="Georgia" w:hAnsi="Georgia" w:cs="Arial"/>
          <w:bCs/>
          <w:sz w:val="26"/>
          <w:szCs w:val="26"/>
        </w:rPr>
      </w:pPr>
      <w:r w:rsidRPr="005E5317">
        <w:rPr>
          <w:rFonts w:ascii="Georgia" w:hAnsi="Georgia" w:cs="Arial"/>
          <w:sz w:val="26"/>
          <w:szCs w:val="26"/>
        </w:rPr>
        <w:t xml:space="preserve">En esta sede están definidos por los temas objeto del </w:t>
      </w:r>
      <w:r w:rsidRPr="005E5317">
        <w:rPr>
          <w:rFonts w:ascii="Georgia" w:hAnsi="Georgia" w:cs="Arial"/>
          <w:bCs/>
          <w:sz w:val="26"/>
          <w:szCs w:val="26"/>
        </w:rPr>
        <w:t xml:space="preserve">recurso, es una patente aplicación </w:t>
      </w:r>
      <w:r w:rsidRPr="005E5317">
        <w:rPr>
          <w:rFonts w:ascii="Georgia" w:hAnsi="Georgia" w:cs="Arial"/>
          <w:sz w:val="26"/>
          <w:szCs w:val="26"/>
        </w:rPr>
        <w:t>del modelo</w:t>
      </w:r>
      <w:r w:rsidRPr="005E5317">
        <w:rPr>
          <w:rFonts w:ascii="Georgia" w:hAnsi="Georgia" w:cs="Arial"/>
          <w:bCs/>
          <w:sz w:val="26"/>
          <w:szCs w:val="26"/>
        </w:rPr>
        <w:t xml:space="preserve"> dispositivo en el proceso civil nacional (Arts.  320 y 328, CGP), es lo que hoy se conoce como la </w:t>
      </w:r>
      <w:r w:rsidRPr="005E5317">
        <w:rPr>
          <w:rFonts w:ascii="Georgia" w:hAnsi="Georgia" w:cs="Arial"/>
          <w:bCs/>
          <w:i/>
          <w:sz w:val="26"/>
          <w:szCs w:val="26"/>
        </w:rPr>
        <w:t>pretensión impugnaticia</w:t>
      </w:r>
      <w:r w:rsidRPr="005E5317">
        <w:rPr>
          <w:rStyle w:val="Refdenotaalpie"/>
          <w:rFonts w:ascii="Georgia" w:hAnsi="Georgia"/>
          <w:bCs/>
          <w:i/>
          <w:sz w:val="26"/>
          <w:szCs w:val="26"/>
        </w:rPr>
        <w:footnoteReference w:id="10"/>
      </w:r>
      <w:r w:rsidRPr="005E5317">
        <w:rPr>
          <w:rFonts w:ascii="Georgia" w:hAnsi="Georgia" w:cs="Arial"/>
          <w:bCs/>
          <w:sz w:val="26"/>
          <w:szCs w:val="26"/>
        </w:rPr>
        <w:t xml:space="preserve">, </w:t>
      </w:r>
      <w:r w:rsidRPr="005E5317">
        <w:rPr>
          <w:rFonts w:ascii="Georgia" w:hAnsi="Georgia" w:cs="Arial"/>
          <w:sz w:val="26"/>
          <w:szCs w:val="26"/>
        </w:rPr>
        <w:t>novedad de la nueva regulación procedimental del CGP, según la literatura especializada, entre ellos el doctor Forero S.</w:t>
      </w:r>
      <w:r w:rsidRPr="005E5317">
        <w:rPr>
          <w:rStyle w:val="Refdenotaalpie"/>
          <w:rFonts w:ascii="Georgia" w:hAnsi="Georgia"/>
          <w:sz w:val="26"/>
          <w:szCs w:val="26"/>
        </w:rPr>
        <w:footnoteReference w:id="11"/>
      </w:r>
      <w:r w:rsidRPr="005E5317">
        <w:rPr>
          <w:rFonts w:ascii="Georgia" w:hAnsi="Georgia" w:cs="Arial"/>
          <w:sz w:val="26"/>
          <w:szCs w:val="26"/>
        </w:rPr>
        <w:t>. Por su parte, el profesor Bejarano G.</w:t>
      </w:r>
      <w:r w:rsidRPr="005E5317">
        <w:rPr>
          <w:rStyle w:val="Refdenotaalpie"/>
          <w:rFonts w:ascii="Georgia" w:hAnsi="Georgia"/>
          <w:sz w:val="26"/>
          <w:szCs w:val="26"/>
        </w:rPr>
        <w:footnoteReference w:id="12"/>
      </w:r>
      <w:r w:rsidRPr="005E5317">
        <w:rPr>
          <w:rFonts w:ascii="Georgia" w:hAnsi="Georgia" w:cs="Arial"/>
          <w:sz w:val="26"/>
          <w:szCs w:val="26"/>
        </w:rPr>
        <w:t>, discrepa al entender que contraviene la tutela judicial efectiva, de igual parecer Quintero G.</w:t>
      </w:r>
      <w:r w:rsidRPr="005E5317">
        <w:rPr>
          <w:rStyle w:val="Refdenotaalpie"/>
          <w:rFonts w:ascii="Georgia" w:hAnsi="Georgia"/>
          <w:sz w:val="26"/>
          <w:szCs w:val="26"/>
        </w:rPr>
        <w:footnoteReference w:id="13"/>
      </w:r>
      <w:r w:rsidRPr="005E5317">
        <w:rPr>
          <w:rFonts w:ascii="Georgia" w:hAnsi="Georgia" w:cs="Arial"/>
          <w:sz w:val="26"/>
          <w:szCs w:val="26"/>
        </w:rPr>
        <w:t>, mas esta Magistratura disiente de esas opiniones divergentes, que son minoritarias.</w:t>
      </w:r>
    </w:p>
    <w:p w14:paraId="7E5E0A1B" w14:textId="77777777" w:rsidR="00FE2982" w:rsidRPr="005E5317" w:rsidRDefault="00FE2982" w:rsidP="00373EF7">
      <w:pPr>
        <w:spacing w:line="276" w:lineRule="auto"/>
        <w:jc w:val="both"/>
        <w:rPr>
          <w:rFonts w:ascii="Georgia" w:hAnsi="Georgia" w:cs="Arial"/>
          <w:bCs/>
          <w:sz w:val="26"/>
          <w:szCs w:val="26"/>
        </w:rPr>
      </w:pPr>
    </w:p>
    <w:p w14:paraId="78B6AC96" w14:textId="75F9CF32" w:rsidR="00FE2982" w:rsidRPr="005E5317" w:rsidRDefault="00FE2982" w:rsidP="00373EF7">
      <w:pPr>
        <w:spacing w:line="276" w:lineRule="auto"/>
        <w:jc w:val="both"/>
        <w:rPr>
          <w:rFonts w:ascii="Georgia" w:hAnsi="Georgia" w:cs="Arial"/>
          <w:sz w:val="26"/>
          <w:szCs w:val="26"/>
        </w:rPr>
      </w:pPr>
      <w:r w:rsidRPr="005E5317">
        <w:rPr>
          <w:rFonts w:ascii="Georgia" w:hAnsi="Georgia" w:cs="Arial"/>
          <w:sz w:val="26"/>
          <w:szCs w:val="26"/>
        </w:rPr>
        <w:t>Ha entendido, de manera pacífica y consistente, esta Colegiatura en múltiples decisiones, por ejemplo, las más recientes: de esta misma Sala y de otra</w:t>
      </w:r>
      <w:r w:rsidRPr="005E5317">
        <w:rPr>
          <w:rStyle w:val="Refdenotaalpie"/>
          <w:rFonts w:ascii="Georgia" w:hAnsi="Georgia"/>
          <w:sz w:val="26"/>
          <w:szCs w:val="26"/>
        </w:rPr>
        <w:footnoteReference w:id="14"/>
      </w:r>
      <w:r w:rsidRPr="005E5317">
        <w:rPr>
          <w:rFonts w:ascii="Georgia" w:hAnsi="Georgia" w:cs="Arial"/>
          <w:sz w:val="26"/>
          <w:szCs w:val="26"/>
        </w:rPr>
        <w:t>, que opera la aludida restricción. En la última sentencia mencionada, se prohijó lo argüido por la CSJ en 2017</w:t>
      </w:r>
      <w:r w:rsidRPr="005E5317">
        <w:rPr>
          <w:rStyle w:val="Refdenotaalpie"/>
          <w:rFonts w:ascii="Georgia" w:hAnsi="Georgia"/>
          <w:sz w:val="26"/>
          <w:szCs w:val="26"/>
        </w:rPr>
        <w:footnoteReference w:id="15"/>
      </w:r>
      <w:r w:rsidRPr="005E5317">
        <w:rPr>
          <w:rFonts w:ascii="Georgia" w:hAnsi="Georgia" w:cs="Arial"/>
          <w:sz w:val="26"/>
          <w:szCs w:val="26"/>
        </w:rPr>
        <w:t>, eso sí como criterio auxiliar</w:t>
      </w:r>
      <w:r w:rsidR="7C1D60DA" w:rsidRPr="005E5317">
        <w:rPr>
          <w:rFonts w:ascii="Georgia" w:hAnsi="Georgia" w:cs="Arial"/>
          <w:sz w:val="26"/>
          <w:szCs w:val="26"/>
        </w:rPr>
        <w:t>;</w:t>
      </w:r>
      <w:r w:rsidRPr="005E5317">
        <w:rPr>
          <w:rFonts w:ascii="Georgia" w:hAnsi="Georgia" w:cs="Arial"/>
          <w:sz w:val="26"/>
          <w:szCs w:val="26"/>
        </w:rPr>
        <w:t xml:space="preserve"> </w:t>
      </w:r>
      <w:r w:rsidR="00831D9C" w:rsidRPr="005E5317">
        <w:rPr>
          <w:rFonts w:ascii="Georgia" w:hAnsi="Georgia" w:cs="Arial"/>
          <w:sz w:val="26"/>
          <w:szCs w:val="26"/>
        </w:rPr>
        <w:t xml:space="preserve">y </w:t>
      </w:r>
      <w:r w:rsidRPr="005E5317">
        <w:rPr>
          <w:rFonts w:ascii="Georgia" w:hAnsi="Georgia" w:cs="Arial"/>
          <w:sz w:val="26"/>
          <w:szCs w:val="26"/>
        </w:rPr>
        <w:t xml:space="preserve">en decisión </w:t>
      </w:r>
      <w:r w:rsidRPr="005E5317">
        <w:rPr>
          <w:rFonts w:ascii="Georgia" w:hAnsi="Georgia" w:cs="Arial"/>
          <w:sz w:val="26"/>
          <w:szCs w:val="26"/>
        </w:rPr>
        <w:lastRenderedPageBreak/>
        <w:t xml:space="preserve">posterior y más reciente, la </w:t>
      </w:r>
      <w:r w:rsidR="6EE88B01" w:rsidRPr="005E5317">
        <w:rPr>
          <w:rFonts w:ascii="Georgia" w:hAnsi="Georgia" w:cs="Arial"/>
          <w:sz w:val="26"/>
          <w:szCs w:val="26"/>
        </w:rPr>
        <w:t>misma Corporación</w:t>
      </w:r>
      <w:r w:rsidRPr="005E5317">
        <w:rPr>
          <w:rStyle w:val="Refdenotaalpie"/>
          <w:rFonts w:ascii="Georgia" w:hAnsi="Georgia"/>
          <w:sz w:val="26"/>
          <w:szCs w:val="26"/>
        </w:rPr>
        <w:footnoteReference w:id="16"/>
      </w:r>
      <w:r w:rsidRPr="005E5317">
        <w:rPr>
          <w:rFonts w:ascii="Georgia" w:hAnsi="Georgia" w:cs="Arial"/>
          <w:sz w:val="26"/>
          <w:szCs w:val="26"/>
        </w:rPr>
        <w:t xml:space="preserve"> (2019), </w:t>
      </w:r>
      <w:r w:rsidR="2F9D567C" w:rsidRPr="005E5317">
        <w:rPr>
          <w:rFonts w:ascii="Georgia" w:hAnsi="Georgia" w:cs="Arial"/>
          <w:sz w:val="26"/>
          <w:szCs w:val="26"/>
        </w:rPr>
        <w:t xml:space="preserve">ya </w:t>
      </w:r>
      <w:r w:rsidRPr="005E5317">
        <w:rPr>
          <w:rFonts w:ascii="Georgia" w:hAnsi="Georgia" w:cs="Arial"/>
          <w:sz w:val="26"/>
          <w:szCs w:val="26"/>
        </w:rPr>
        <w:t xml:space="preserve">en sede de casación reiteró la </w:t>
      </w:r>
      <w:r w:rsidR="469C7808" w:rsidRPr="005E5317">
        <w:rPr>
          <w:rFonts w:ascii="Georgia" w:hAnsi="Georgia" w:cs="Arial"/>
          <w:sz w:val="26"/>
          <w:szCs w:val="26"/>
        </w:rPr>
        <w:t xml:space="preserve">referida </w:t>
      </w:r>
      <w:r w:rsidRPr="005E5317">
        <w:rPr>
          <w:rFonts w:ascii="Georgia" w:hAnsi="Georgia" w:cs="Arial"/>
          <w:sz w:val="26"/>
          <w:szCs w:val="26"/>
        </w:rPr>
        <w:t xml:space="preserve">tesis de la </w:t>
      </w:r>
      <w:r w:rsidR="09082EB1" w:rsidRPr="005E5317">
        <w:rPr>
          <w:rFonts w:ascii="Georgia" w:hAnsi="Georgia" w:cs="Arial"/>
          <w:sz w:val="26"/>
          <w:szCs w:val="26"/>
        </w:rPr>
        <w:t>apelación restrictiva</w:t>
      </w:r>
      <w:r w:rsidRPr="005E5317">
        <w:rPr>
          <w:rFonts w:ascii="Georgia" w:hAnsi="Georgia" w:cs="Arial"/>
          <w:sz w:val="26"/>
          <w:szCs w:val="26"/>
        </w:rPr>
        <w:t>.</w:t>
      </w:r>
    </w:p>
    <w:p w14:paraId="1307DD39" w14:textId="77777777" w:rsidR="00FE2982" w:rsidRPr="005E5317" w:rsidRDefault="00FE2982" w:rsidP="00373EF7">
      <w:pPr>
        <w:spacing w:line="276" w:lineRule="auto"/>
        <w:jc w:val="both"/>
        <w:rPr>
          <w:rFonts w:ascii="Georgia" w:hAnsi="Georgia" w:cs="Arial"/>
          <w:bCs/>
          <w:sz w:val="26"/>
          <w:szCs w:val="26"/>
        </w:rPr>
      </w:pPr>
    </w:p>
    <w:p w14:paraId="2FBE8862" w14:textId="73B4EE9B" w:rsidR="00FE2982" w:rsidRPr="005E5317" w:rsidRDefault="00FE2982" w:rsidP="00373EF7">
      <w:pPr>
        <w:spacing w:line="276" w:lineRule="auto"/>
        <w:jc w:val="both"/>
        <w:rPr>
          <w:rFonts w:ascii="Georgia" w:hAnsi="Georgia" w:cs="Arial"/>
          <w:bCs/>
          <w:sz w:val="26"/>
          <w:szCs w:val="26"/>
        </w:rPr>
      </w:pPr>
      <w:r w:rsidRPr="005E5317">
        <w:rPr>
          <w:rFonts w:ascii="Georgia" w:hAnsi="Georgia" w:cs="Arial"/>
          <w:bCs/>
          <w:sz w:val="26"/>
          <w:szCs w:val="26"/>
        </w:rPr>
        <w:t xml:space="preserve">Ahora, también son límites para la resolución del caso, el principio de congruencia como regla general </w:t>
      </w:r>
      <w:r w:rsidRPr="005E5317">
        <w:rPr>
          <w:rFonts w:ascii="Georgia" w:hAnsi="Georgia" w:cs="Arial"/>
          <w:sz w:val="26"/>
          <w:szCs w:val="26"/>
        </w:rPr>
        <w:t>(Art. 281, ibidem)</w:t>
      </w:r>
      <w:r w:rsidRPr="005E5317">
        <w:rPr>
          <w:rFonts w:ascii="Georgia" w:hAnsi="Georgia" w:cs="Arial"/>
          <w:bCs/>
          <w:sz w:val="26"/>
          <w:szCs w:val="26"/>
        </w:rPr>
        <w:t xml:space="preserve">. Las excepciones, es decir, aquellos temas que son revisables de oficio son los </w:t>
      </w:r>
      <w:r w:rsidRPr="005E5317">
        <w:rPr>
          <w:rFonts w:ascii="Georgia" w:hAnsi="Georgia" w:cs="Arial"/>
          <w:sz w:val="26"/>
          <w:szCs w:val="26"/>
        </w:rPr>
        <w:t>asuntos de familia y agrarios (Art. 281, parágrafos 1º y 2º, ibidem), las excepciones declarables de oficio (Art. 282, ibidem)</w:t>
      </w:r>
      <w:r w:rsidR="005C5101" w:rsidRPr="005E5317">
        <w:rPr>
          <w:rFonts w:ascii="Georgia" w:hAnsi="Georgia" w:cs="Arial"/>
          <w:sz w:val="26"/>
          <w:szCs w:val="26"/>
        </w:rPr>
        <w:t xml:space="preserve"> y los eventos del artículo 282, inc.3º., ib.; también </w:t>
      </w:r>
      <w:r w:rsidRPr="005E5317">
        <w:rPr>
          <w:rFonts w:ascii="Georgia" w:hAnsi="Georgia" w:cs="Arial"/>
          <w:sz w:val="26"/>
          <w:szCs w:val="26"/>
        </w:rPr>
        <w:t>los presupuestos procesales</w:t>
      </w:r>
      <w:r w:rsidRPr="005E5317">
        <w:rPr>
          <w:rStyle w:val="Refdenotaalpie"/>
          <w:rFonts w:ascii="Georgia" w:hAnsi="Georgia"/>
          <w:sz w:val="26"/>
          <w:szCs w:val="26"/>
        </w:rPr>
        <w:footnoteReference w:id="17"/>
      </w:r>
      <w:r w:rsidRPr="005E5317">
        <w:rPr>
          <w:rFonts w:ascii="Georgia" w:hAnsi="Georgia" w:cs="Arial"/>
          <w:sz w:val="26"/>
          <w:szCs w:val="26"/>
        </w:rPr>
        <w:t xml:space="preserve"> y sustanciales</w:t>
      </w:r>
      <w:r w:rsidRPr="005E5317">
        <w:rPr>
          <w:rStyle w:val="Refdenotaalpie"/>
          <w:rFonts w:ascii="Georgia" w:hAnsi="Georgia"/>
          <w:sz w:val="26"/>
          <w:szCs w:val="26"/>
        </w:rPr>
        <w:footnoteReference w:id="18"/>
      </w:r>
      <w:r w:rsidRPr="005E5317">
        <w:rPr>
          <w:rFonts w:ascii="Georgia" w:hAnsi="Georgia" w:cs="Arial"/>
          <w:sz w:val="26"/>
          <w:szCs w:val="26"/>
        </w:rPr>
        <w:t>, las nulidades absolutas (Art. 2º, Ley 50 de 1936), las prestaciones mutuas</w:t>
      </w:r>
      <w:r w:rsidRPr="005E5317">
        <w:rPr>
          <w:rStyle w:val="Refdenotaalpie"/>
          <w:rFonts w:ascii="Georgia" w:hAnsi="Georgia"/>
          <w:sz w:val="26"/>
          <w:szCs w:val="26"/>
        </w:rPr>
        <w:footnoteReference w:id="19"/>
      </w:r>
      <w:r w:rsidRPr="005E5317">
        <w:rPr>
          <w:rFonts w:ascii="Georgia" w:hAnsi="Georgia" w:cs="Arial"/>
          <w:sz w:val="26"/>
          <w:szCs w:val="26"/>
        </w:rPr>
        <w:t xml:space="preserve"> y las costas procesales</w:t>
      </w:r>
      <w:r w:rsidRPr="005E5317">
        <w:rPr>
          <w:rStyle w:val="Refdenotaalpie"/>
          <w:rFonts w:ascii="Georgia" w:hAnsi="Georgia"/>
          <w:sz w:val="26"/>
          <w:szCs w:val="26"/>
        </w:rPr>
        <w:footnoteReference w:id="20"/>
      </w:r>
      <w:r w:rsidRPr="005E5317">
        <w:rPr>
          <w:rFonts w:ascii="Georgia" w:hAnsi="Georgia" w:cs="Arial"/>
          <w:sz w:val="26"/>
          <w:szCs w:val="26"/>
        </w:rPr>
        <w:t xml:space="preserve">, </w:t>
      </w:r>
      <w:r w:rsidR="005C5101" w:rsidRPr="005E5317">
        <w:rPr>
          <w:rFonts w:ascii="Georgia" w:hAnsi="Georgia" w:cs="Arial"/>
          <w:sz w:val="26"/>
          <w:szCs w:val="26"/>
        </w:rPr>
        <w:t xml:space="preserve">la </w:t>
      </w:r>
      <w:r w:rsidR="005C5101" w:rsidRPr="005E5317">
        <w:rPr>
          <w:rFonts w:ascii="Georgia" w:hAnsi="Georgia" w:cs="Arial"/>
          <w:bCs/>
          <w:sz w:val="26"/>
          <w:szCs w:val="26"/>
        </w:rPr>
        <w:t>extensión de la condena en concreto (</w:t>
      </w:r>
      <w:r w:rsidR="005C5101" w:rsidRPr="005E5317">
        <w:rPr>
          <w:rFonts w:ascii="Georgia" w:hAnsi="Georgia" w:cs="Arial"/>
          <w:sz w:val="26"/>
          <w:szCs w:val="26"/>
        </w:rPr>
        <w:t>Art.283, ibidem); cuando se ordenan pruebas en segunda instancia</w:t>
      </w:r>
      <w:r w:rsidR="005C5101" w:rsidRPr="005E5317">
        <w:rPr>
          <w:rStyle w:val="Refdenotaalpie"/>
          <w:rFonts w:ascii="Georgia" w:hAnsi="Georgia" w:cs="Arial"/>
          <w:sz w:val="26"/>
          <w:szCs w:val="26"/>
        </w:rPr>
        <w:footnoteReference w:id="21"/>
      </w:r>
      <w:r w:rsidR="00B93BBF" w:rsidRPr="005E5317">
        <w:rPr>
          <w:rFonts w:ascii="Georgia" w:hAnsi="Georgia" w:cs="Arial"/>
          <w:sz w:val="26"/>
          <w:szCs w:val="26"/>
        </w:rPr>
        <w:t>;</w:t>
      </w:r>
      <w:r w:rsidRPr="005E5317">
        <w:rPr>
          <w:rFonts w:ascii="Georgia" w:hAnsi="Georgia" w:cs="Arial"/>
          <w:bCs/>
          <w:sz w:val="26"/>
          <w:szCs w:val="26"/>
        </w:rPr>
        <w:t xml:space="preserve"> </w:t>
      </w:r>
      <w:r w:rsidR="00B93BBF" w:rsidRPr="005E5317">
        <w:rPr>
          <w:rFonts w:ascii="Georgia" w:hAnsi="Georgia" w:cs="Arial"/>
          <w:bCs/>
          <w:sz w:val="26"/>
          <w:szCs w:val="26"/>
        </w:rPr>
        <w:t xml:space="preserve">la </w:t>
      </w:r>
      <w:r w:rsidR="00B93BBF" w:rsidRPr="005E5317">
        <w:rPr>
          <w:rFonts w:ascii="Georgia" w:hAnsi="Georgia" w:cs="Arial"/>
          <w:sz w:val="26"/>
          <w:szCs w:val="26"/>
        </w:rPr>
        <w:t xml:space="preserve">apelación adhesiva (Art.328, inc.2º, CGP); </w:t>
      </w:r>
      <w:r w:rsidR="00B93BBF" w:rsidRPr="005E5317">
        <w:rPr>
          <w:rFonts w:ascii="Georgia" w:hAnsi="Georgia" w:cs="Arial"/>
          <w:bCs/>
          <w:sz w:val="26"/>
          <w:szCs w:val="26"/>
        </w:rPr>
        <w:t>p</w:t>
      </w:r>
      <w:r w:rsidRPr="005E5317">
        <w:rPr>
          <w:rFonts w:ascii="Georgia" w:hAnsi="Georgia" w:cs="Arial"/>
          <w:bCs/>
          <w:sz w:val="26"/>
          <w:szCs w:val="26"/>
        </w:rPr>
        <w:t>or último, es panorámica la competencia cuando ambas partes recurren</w:t>
      </w:r>
      <w:r w:rsidR="005C5101" w:rsidRPr="005E5317">
        <w:rPr>
          <w:rFonts w:ascii="Georgia" w:hAnsi="Georgia" w:cs="Arial"/>
          <w:bCs/>
          <w:sz w:val="26"/>
          <w:szCs w:val="26"/>
        </w:rPr>
        <w:t>, en lo desfavorable</w:t>
      </w:r>
      <w:r w:rsidRPr="005E5317">
        <w:rPr>
          <w:rFonts w:ascii="Georgia" w:hAnsi="Georgia" w:cs="Arial"/>
          <w:bCs/>
          <w:sz w:val="26"/>
          <w:szCs w:val="26"/>
        </w:rPr>
        <w:t xml:space="preserve"> (Art.328, inciso 2º, CGP).</w:t>
      </w:r>
    </w:p>
    <w:p w14:paraId="7CD96B3D" w14:textId="77777777" w:rsidR="00B93BBF" w:rsidRPr="005E5317" w:rsidRDefault="00B93BBF" w:rsidP="00373EF7">
      <w:pPr>
        <w:spacing w:line="276" w:lineRule="auto"/>
        <w:jc w:val="both"/>
        <w:rPr>
          <w:rFonts w:ascii="Georgia" w:hAnsi="Georgia" w:cs="Arial"/>
          <w:bCs/>
          <w:sz w:val="26"/>
          <w:szCs w:val="26"/>
        </w:rPr>
      </w:pPr>
    </w:p>
    <w:p w14:paraId="6B9F9E97" w14:textId="77777777" w:rsidR="002B147E" w:rsidRPr="005E5317" w:rsidRDefault="00106AB4" w:rsidP="00373EF7">
      <w:pPr>
        <w:pStyle w:val="Prrafodelista"/>
        <w:numPr>
          <w:ilvl w:val="2"/>
          <w:numId w:val="43"/>
        </w:numPr>
        <w:spacing w:line="276" w:lineRule="auto"/>
        <w:jc w:val="both"/>
        <w:rPr>
          <w:rFonts w:ascii="Georgia" w:hAnsi="Georgia" w:cs="Arial"/>
          <w:smallCaps/>
          <w:sz w:val="26"/>
          <w:szCs w:val="26"/>
        </w:rPr>
      </w:pPr>
      <w:r w:rsidRPr="005E5317">
        <w:rPr>
          <w:rFonts w:ascii="Georgia" w:hAnsi="Georgia" w:cs="Arial"/>
          <w:smallCaps/>
          <w:sz w:val="26"/>
          <w:szCs w:val="26"/>
        </w:rPr>
        <w:t>El c</w:t>
      </w:r>
      <w:r w:rsidR="005C20CF" w:rsidRPr="005E5317">
        <w:rPr>
          <w:rFonts w:ascii="Georgia" w:hAnsi="Georgia" w:cs="Arial"/>
          <w:smallCaps/>
          <w:sz w:val="26"/>
          <w:szCs w:val="26"/>
        </w:rPr>
        <w:t>aso concreto</w:t>
      </w:r>
      <w:r w:rsidR="002B147E" w:rsidRPr="005E5317">
        <w:rPr>
          <w:rFonts w:ascii="Georgia" w:hAnsi="Georgia" w:cs="Arial"/>
          <w:smallCaps/>
          <w:sz w:val="26"/>
          <w:szCs w:val="26"/>
        </w:rPr>
        <w:t xml:space="preserve"> </w:t>
      </w:r>
      <w:r w:rsidRPr="005E5317">
        <w:rPr>
          <w:rFonts w:ascii="Georgia" w:hAnsi="Georgia" w:cs="Arial"/>
          <w:smallCaps/>
          <w:sz w:val="26"/>
          <w:szCs w:val="26"/>
        </w:rPr>
        <w:t>analizado</w:t>
      </w:r>
    </w:p>
    <w:p w14:paraId="6593FC1E" w14:textId="77777777" w:rsidR="001A32B1" w:rsidRPr="005E5317" w:rsidRDefault="001A32B1" w:rsidP="00373EF7">
      <w:pPr>
        <w:spacing w:line="276" w:lineRule="auto"/>
        <w:jc w:val="both"/>
        <w:rPr>
          <w:rFonts w:ascii="Georgia" w:hAnsi="Georgia" w:cs="Arial"/>
          <w:smallCaps/>
          <w:sz w:val="26"/>
          <w:szCs w:val="26"/>
        </w:rPr>
      </w:pPr>
    </w:p>
    <w:p w14:paraId="793BEF13" w14:textId="1FCFA1A8" w:rsidR="00CE5637" w:rsidRPr="005E5317" w:rsidRDefault="00CE5637" w:rsidP="00373EF7">
      <w:pPr>
        <w:spacing w:line="276" w:lineRule="auto"/>
        <w:jc w:val="both"/>
        <w:rPr>
          <w:rFonts w:ascii="Georgia" w:hAnsi="Georgia" w:cs="Arial"/>
          <w:sz w:val="26"/>
          <w:szCs w:val="26"/>
        </w:rPr>
      </w:pPr>
      <w:r w:rsidRPr="005E5317">
        <w:rPr>
          <w:rFonts w:ascii="Georgia" w:hAnsi="Georgia" w:cs="Arial"/>
          <w:i/>
          <w:smallCaps/>
          <w:sz w:val="26"/>
          <w:szCs w:val="26"/>
        </w:rPr>
        <w:t>Reparo No.1º</w:t>
      </w:r>
      <w:r w:rsidRPr="005E5317">
        <w:rPr>
          <w:rFonts w:ascii="Georgia" w:hAnsi="Georgia" w:cs="Arial"/>
          <w:i/>
          <w:sz w:val="26"/>
          <w:szCs w:val="26"/>
        </w:rPr>
        <w:t>.</w:t>
      </w:r>
      <w:r w:rsidRPr="005E5317">
        <w:rPr>
          <w:rFonts w:ascii="Georgia" w:hAnsi="Georgia" w:cs="Arial"/>
          <w:sz w:val="26"/>
          <w:szCs w:val="26"/>
        </w:rPr>
        <w:t xml:space="preserve"> Hubo indebida valoración de l</w:t>
      </w:r>
      <w:r w:rsidR="000330F1" w:rsidRPr="005E5317">
        <w:rPr>
          <w:rFonts w:ascii="Georgia" w:hAnsi="Georgia" w:cs="Arial"/>
          <w:sz w:val="26"/>
          <w:szCs w:val="26"/>
        </w:rPr>
        <w:t xml:space="preserve">a escritura pública </w:t>
      </w:r>
      <w:r w:rsidR="002730CA" w:rsidRPr="005E5317">
        <w:rPr>
          <w:rFonts w:ascii="Georgia" w:hAnsi="Georgia" w:cs="Arial"/>
          <w:sz w:val="26"/>
          <w:szCs w:val="26"/>
        </w:rPr>
        <w:t>No.2782 de 07-12-2017, el interrogatorio de parte del actor y el testimonio de Ómar de J. Arbeláez M.</w:t>
      </w:r>
      <w:r w:rsidRPr="005E5317">
        <w:rPr>
          <w:rFonts w:ascii="Georgia" w:hAnsi="Georgia" w:cs="Arial"/>
          <w:sz w:val="26"/>
          <w:szCs w:val="26"/>
        </w:rPr>
        <w:t xml:space="preserve">, </w:t>
      </w:r>
      <w:r w:rsidR="00FE2982" w:rsidRPr="005E5317">
        <w:rPr>
          <w:rFonts w:ascii="Georgia" w:hAnsi="Georgia" w:cs="Arial"/>
          <w:sz w:val="26"/>
          <w:szCs w:val="26"/>
        </w:rPr>
        <w:t>son medios probatorios que</w:t>
      </w:r>
      <w:r w:rsidR="002730CA" w:rsidRPr="005E5317">
        <w:rPr>
          <w:rFonts w:ascii="Georgia" w:hAnsi="Georgia" w:cs="Arial"/>
          <w:sz w:val="26"/>
          <w:szCs w:val="26"/>
        </w:rPr>
        <w:t xml:space="preserve"> </w:t>
      </w:r>
      <w:r w:rsidR="001D4D83" w:rsidRPr="005E5317">
        <w:rPr>
          <w:rFonts w:ascii="Georgia" w:hAnsi="Georgia" w:cs="Arial"/>
          <w:sz w:val="26"/>
          <w:szCs w:val="26"/>
        </w:rPr>
        <w:t xml:space="preserve">sí </w:t>
      </w:r>
      <w:r w:rsidR="003656FC" w:rsidRPr="005E5317">
        <w:rPr>
          <w:rFonts w:ascii="Georgia" w:hAnsi="Georgia" w:cs="Arial"/>
          <w:sz w:val="26"/>
          <w:szCs w:val="26"/>
        </w:rPr>
        <w:t xml:space="preserve">permiten </w:t>
      </w:r>
      <w:r w:rsidR="00B034EA" w:rsidRPr="005E5317">
        <w:rPr>
          <w:rFonts w:ascii="Georgia" w:hAnsi="Georgia" w:cs="Arial"/>
          <w:sz w:val="26"/>
          <w:szCs w:val="26"/>
        </w:rPr>
        <w:t>identificar, plenamente, el bien</w:t>
      </w:r>
      <w:r w:rsidRPr="005E5317">
        <w:rPr>
          <w:rFonts w:ascii="Georgia" w:hAnsi="Georgia" w:cs="Arial"/>
          <w:sz w:val="26"/>
          <w:szCs w:val="26"/>
        </w:rPr>
        <w:t>.</w:t>
      </w:r>
    </w:p>
    <w:p w14:paraId="0B4FA67D" w14:textId="77777777" w:rsidR="00CE5637" w:rsidRPr="005E5317" w:rsidRDefault="00CE5637" w:rsidP="00373EF7">
      <w:pPr>
        <w:spacing w:line="276" w:lineRule="auto"/>
        <w:jc w:val="both"/>
        <w:rPr>
          <w:rFonts w:ascii="Georgia" w:hAnsi="Georgia" w:cs="Arial"/>
          <w:smallCaps/>
          <w:sz w:val="26"/>
          <w:szCs w:val="26"/>
        </w:rPr>
      </w:pPr>
    </w:p>
    <w:p w14:paraId="09B2C32F" w14:textId="72217362" w:rsidR="00945110" w:rsidRPr="005E5317" w:rsidRDefault="00EA794D" w:rsidP="00373EF7">
      <w:pPr>
        <w:spacing w:line="276" w:lineRule="auto"/>
        <w:jc w:val="both"/>
        <w:rPr>
          <w:rFonts w:ascii="Georgia" w:hAnsi="Georgia" w:cs="Arial"/>
          <w:sz w:val="26"/>
          <w:szCs w:val="26"/>
        </w:rPr>
      </w:pPr>
      <w:r w:rsidRPr="005E5317">
        <w:rPr>
          <w:rFonts w:ascii="Georgia" w:hAnsi="Georgia" w:cs="Arial"/>
          <w:i/>
          <w:smallCaps/>
          <w:sz w:val="26"/>
          <w:szCs w:val="26"/>
        </w:rPr>
        <w:t>Resolución</w:t>
      </w:r>
      <w:r w:rsidRPr="005E5317">
        <w:rPr>
          <w:rFonts w:ascii="Georgia" w:hAnsi="Georgia" w:cs="Arial"/>
          <w:i/>
          <w:sz w:val="26"/>
          <w:szCs w:val="26"/>
        </w:rPr>
        <w:t>.</w:t>
      </w:r>
      <w:r w:rsidR="008F3251" w:rsidRPr="005E5317">
        <w:rPr>
          <w:rFonts w:ascii="Georgia" w:hAnsi="Georgia" w:cs="Arial"/>
          <w:sz w:val="26"/>
          <w:szCs w:val="26"/>
        </w:rPr>
        <w:t xml:space="preserve"> </w:t>
      </w:r>
      <w:r w:rsidR="00417C8C" w:rsidRPr="005E5317">
        <w:rPr>
          <w:rFonts w:ascii="Georgia" w:hAnsi="Georgia" w:cs="Arial"/>
          <w:sz w:val="26"/>
          <w:szCs w:val="26"/>
        </w:rPr>
        <w:t>Fracasa</w:t>
      </w:r>
      <w:r w:rsidRPr="005E5317">
        <w:rPr>
          <w:rFonts w:ascii="Georgia" w:hAnsi="Georgia" w:cs="Arial"/>
          <w:sz w:val="26"/>
          <w:szCs w:val="26"/>
        </w:rPr>
        <w:t xml:space="preserve">. </w:t>
      </w:r>
      <w:r w:rsidR="000A7B60" w:rsidRPr="005E5317">
        <w:rPr>
          <w:rFonts w:ascii="Georgia" w:hAnsi="Georgia" w:cs="Arial"/>
          <w:sz w:val="26"/>
          <w:szCs w:val="26"/>
        </w:rPr>
        <w:t>P</w:t>
      </w:r>
      <w:r w:rsidR="00417C8C" w:rsidRPr="005E5317">
        <w:rPr>
          <w:rFonts w:ascii="Georgia" w:hAnsi="Georgia" w:cs="Arial"/>
          <w:sz w:val="26"/>
          <w:szCs w:val="26"/>
        </w:rPr>
        <w:t>orque e</w:t>
      </w:r>
      <w:r w:rsidRPr="005E5317">
        <w:rPr>
          <w:rFonts w:ascii="Georgia" w:hAnsi="Georgia" w:cs="Arial"/>
          <w:sz w:val="26"/>
          <w:szCs w:val="26"/>
        </w:rPr>
        <w:t>l análisis</w:t>
      </w:r>
      <w:r w:rsidR="00FF3A3A" w:rsidRPr="005E5317">
        <w:rPr>
          <w:rFonts w:ascii="Georgia" w:hAnsi="Georgia" w:cs="Arial"/>
          <w:sz w:val="26"/>
          <w:szCs w:val="26"/>
        </w:rPr>
        <w:t xml:space="preserve"> </w:t>
      </w:r>
      <w:r w:rsidR="00106AB4" w:rsidRPr="005E5317">
        <w:rPr>
          <w:rFonts w:ascii="Georgia" w:hAnsi="Georgia" w:cs="Arial"/>
          <w:sz w:val="26"/>
          <w:szCs w:val="26"/>
        </w:rPr>
        <w:t>de</w:t>
      </w:r>
      <w:r w:rsidR="005F512B" w:rsidRPr="005E5317">
        <w:rPr>
          <w:rFonts w:ascii="Georgia" w:hAnsi="Georgia" w:cs="Arial"/>
          <w:sz w:val="26"/>
          <w:szCs w:val="26"/>
        </w:rPr>
        <w:t xml:space="preserve">l </w:t>
      </w:r>
      <w:r w:rsidR="00C56EB8" w:rsidRPr="005E5317">
        <w:rPr>
          <w:rFonts w:ascii="Georgia" w:hAnsi="Georgia" w:cs="Arial"/>
          <w:sz w:val="26"/>
          <w:szCs w:val="26"/>
        </w:rPr>
        <w:t xml:space="preserve">cúmulo </w:t>
      </w:r>
      <w:r w:rsidR="002F576C" w:rsidRPr="005E5317">
        <w:rPr>
          <w:rFonts w:ascii="Georgia" w:hAnsi="Georgia" w:cs="Arial"/>
          <w:sz w:val="26"/>
          <w:szCs w:val="26"/>
        </w:rPr>
        <w:t>demostrativo</w:t>
      </w:r>
      <w:r w:rsidRPr="005E5317">
        <w:rPr>
          <w:rFonts w:ascii="Georgia" w:hAnsi="Georgia" w:cs="Arial"/>
          <w:sz w:val="26"/>
          <w:szCs w:val="26"/>
        </w:rPr>
        <w:t xml:space="preserve"> </w:t>
      </w:r>
      <w:r w:rsidR="000A7B60" w:rsidRPr="005E5317">
        <w:rPr>
          <w:rFonts w:ascii="Georgia" w:hAnsi="Georgia" w:cs="Arial"/>
          <w:sz w:val="26"/>
          <w:szCs w:val="26"/>
        </w:rPr>
        <w:t xml:space="preserve">es insuficiente para acreditar la identidad echada de menos y aunque, en esta sede, pudiera decretarse prueba de oficio, </w:t>
      </w:r>
      <w:r w:rsidR="009152BF" w:rsidRPr="005E5317">
        <w:rPr>
          <w:rFonts w:ascii="Georgia" w:hAnsi="Georgia" w:cs="Arial"/>
          <w:sz w:val="26"/>
          <w:szCs w:val="26"/>
        </w:rPr>
        <w:t xml:space="preserve">se estima </w:t>
      </w:r>
      <w:r w:rsidR="000A7B60" w:rsidRPr="005E5317">
        <w:rPr>
          <w:rFonts w:ascii="Georgia" w:hAnsi="Georgia" w:cs="Arial"/>
          <w:sz w:val="26"/>
          <w:szCs w:val="26"/>
        </w:rPr>
        <w:t xml:space="preserve">innecesario, pues ese mismo examen permite inferir el incumplimiento </w:t>
      </w:r>
      <w:r w:rsidR="001266EA" w:rsidRPr="005E5317">
        <w:rPr>
          <w:rFonts w:ascii="Georgia" w:hAnsi="Georgia" w:cs="Arial"/>
          <w:sz w:val="26"/>
          <w:szCs w:val="26"/>
        </w:rPr>
        <w:t>d</w:t>
      </w:r>
      <w:r w:rsidR="000A7B60" w:rsidRPr="005E5317">
        <w:rPr>
          <w:rFonts w:ascii="Georgia" w:hAnsi="Georgia" w:cs="Arial"/>
          <w:sz w:val="26"/>
          <w:szCs w:val="26"/>
        </w:rPr>
        <w:t>e</w:t>
      </w:r>
      <w:r w:rsidR="00411B11" w:rsidRPr="005E5317">
        <w:rPr>
          <w:rFonts w:ascii="Georgia" w:hAnsi="Georgia" w:cs="Arial"/>
          <w:sz w:val="26"/>
          <w:szCs w:val="26"/>
        </w:rPr>
        <w:t xml:space="preserve"> </w:t>
      </w:r>
      <w:r w:rsidR="0036055B" w:rsidRPr="005E5317">
        <w:rPr>
          <w:rFonts w:ascii="Georgia" w:hAnsi="Georgia" w:cs="Arial"/>
          <w:sz w:val="26"/>
          <w:szCs w:val="26"/>
        </w:rPr>
        <w:t xml:space="preserve">los </w:t>
      </w:r>
      <w:r w:rsidR="00411B11" w:rsidRPr="005E5317">
        <w:rPr>
          <w:rFonts w:ascii="Georgia" w:hAnsi="Georgia" w:cs="Arial"/>
          <w:sz w:val="26"/>
          <w:szCs w:val="26"/>
        </w:rPr>
        <w:t>otros elementos axiales de la pretensión</w:t>
      </w:r>
      <w:r w:rsidR="000A7B60" w:rsidRPr="005E5317">
        <w:rPr>
          <w:rFonts w:ascii="Georgia" w:hAnsi="Georgia" w:cs="Arial"/>
          <w:sz w:val="26"/>
          <w:szCs w:val="26"/>
        </w:rPr>
        <w:t>.</w:t>
      </w:r>
    </w:p>
    <w:p w14:paraId="29F69746" w14:textId="77777777" w:rsidR="008156A7" w:rsidRPr="005E5317" w:rsidRDefault="008156A7" w:rsidP="00373EF7">
      <w:pPr>
        <w:pStyle w:val="Textoindependiente"/>
        <w:spacing w:line="276" w:lineRule="auto"/>
        <w:rPr>
          <w:rFonts w:ascii="Georgia" w:hAnsi="Georgia" w:cs="Arial"/>
          <w:sz w:val="26"/>
          <w:szCs w:val="26"/>
        </w:rPr>
      </w:pPr>
    </w:p>
    <w:p w14:paraId="723A1A46" w14:textId="599FE734" w:rsidR="002A7147" w:rsidRPr="005E5317" w:rsidRDefault="00CE5637" w:rsidP="00373EF7">
      <w:pPr>
        <w:spacing w:line="276" w:lineRule="auto"/>
        <w:jc w:val="both"/>
        <w:rPr>
          <w:rFonts w:ascii="Georgia" w:hAnsi="Georgia" w:cs="Arial"/>
          <w:sz w:val="26"/>
          <w:szCs w:val="26"/>
        </w:rPr>
      </w:pPr>
      <w:r w:rsidRPr="005E5317">
        <w:rPr>
          <w:rFonts w:ascii="Georgia" w:hAnsi="Georgia" w:cs="Arial"/>
          <w:sz w:val="26"/>
          <w:szCs w:val="26"/>
        </w:rPr>
        <w:t xml:space="preserve">El fallo apelado </w:t>
      </w:r>
      <w:r w:rsidR="009074FE" w:rsidRPr="005E5317">
        <w:rPr>
          <w:rFonts w:ascii="Georgia" w:hAnsi="Georgia" w:cs="Arial"/>
          <w:sz w:val="26"/>
          <w:szCs w:val="26"/>
        </w:rPr>
        <w:t>desestim</w:t>
      </w:r>
      <w:r w:rsidR="004F1CA9" w:rsidRPr="005E5317">
        <w:rPr>
          <w:rFonts w:ascii="Georgia" w:hAnsi="Georgia" w:cs="Arial"/>
          <w:sz w:val="26"/>
          <w:szCs w:val="26"/>
        </w:rPr>
        <w:t>ó</w:t>
      </w:r>
      <w:r w:rsidR="009074FE" w:rsidRPr="005E5317">
        <w:rPr>
          <w:rFonts w:ascii="Georgia" w:hAnsi="Georgia" w:cs="Arial"/>
          <w:sz w:val="26"/>
          <w:szCs w:val="26"/>
        </w:rPr>
        <w:t xml:space="preserve"> la</w:t>
      </w:r>
      <w:r w:rsidR="003656FC" w:rsidRPr="005E5317">
        <w:rPr>
          <w:rFonts w:ascii="Georgia" w:hAnsi="Georgia" w:cs="Arial"/>
          <w:sz w:val="26"/>
          <w:szCs w:val="26"/>
        </w:rPr>
        <w:t>s s</w:t>
      </w:r>
      <w:r w:rsidR="00AA5175" w:rsidRPr="005E5317">
        <w:rPr>
          <w:rFonts w:ascii="Georgia" w:hAnsi="Georgia" w:cs="Arial"/>
          <w:sz w:val="26"/>
          <w:szCs w:val="26"/>
        </w:rPr>
        <w:t>ú</w:t>
      </w:r>
      <w:r w:rsidR="003656FC" w:rsidRPr="005E5317">
        <w:rPr>
          <w:rFonts w:ascii="Georgia" w:hAnsi="Georgia" w:cs="Arial"/>
          <w:sz w:val="26"/>
          <w:szCs w:val="26"/>
        </w:rPr>
        <w:t>plicas</w:t>
      </w:r>
      <w:r w:rsidR="009074FE" w:rsidRPr="005E5317">
        <w:rPr>
          <w:rFonts w:ascii="Georgia" w:hAnsi="Georgia" w:cs="Arial"/>
          <w:sz w:val="26"/>
          <w:szCs w:val="26"/>
        </w:rPr>
        <w:t xml:space="preserve">, por faltar identidad del bien, </w:t>
      </w:r>
      <w:r w:rsidR="00067225" w:rsidRPr="005E5317">
        <w:rPr>
          <w:rFonts w:ascii="Georgia" w:hAnsi="Georgia" w:cs="Arial"/>
          <w:sz w:val="26"/>
          <w:szCs w:val="26"/>
        </w:rPr>
        <w:t>en concreto</w:t>
      </w:r>
      <w:r w:rsidR="009074FE" w:rsidRPr="005E5317">
        <w:rPr>
          <w:rFonts w:ascii="Georgia" w:hAnsi="Georgia" w:cs="Arial"/>
          <w:sz w:val="26"/>
          <w:szCs w:val="26"/>
        </w:rPr>
        <w:t>,</w:t>
      </w:r>
      <w:r w:rsidR="00067225" w:rsidRPr="005E5317">
        <w:rPr>
          <w:rFonts w:ascii="Georgia" w:hAnsi="Georgia" w:cs="Arial"/>
          <w:sz w:val="26"/>
          <w:szCs w:val="26"/>
        </w:rPr>
        <w:t xml:space="preserve"> </w:t>
      </w:r>
      <w:r w:rsidR="001266EA" w:rsidRPr="005E5317">
        <w:rPr>
          <w:rFonts w:ascii="Georgia" w:hAnsi="Georgia" w:cs="Arial"/>
          <w:sz w:val="26"/>
          <w:szCs w:val="26"/>
        </w:rPr>
        <w:t xml:space="preserve">por </w:t>
      </w:r>
      <w:r w:rsidR="004F1CA9" w:rsidRPr="005E5317">
        <w:rPr>
          <w:rFonts w:ascii="Georgia" w:hAnsi="Georgia" w:cs="Arial"/>
          <w:sz w:val="26"/>
          <w:szCs w:val="26"/>
        </w:rPr>
        <w:t>no</w:t>
      </w:r>
      <w:r w:rsidR="001266EA" w:rsidRPr="005E5317">
        <w:rPr>
          <w:rFonts w:ascii="Georgia" w:hAnsi="Georgia" w:cs="Arial"/>
          <w:sz w:val="26"/>
          <w:szCs w:val="26"/>
        </w:rPr>
        <w:t xml:space="preserve"> </w:t>
      </w:r>
      <w:r w:rsidR="009074FE" w:rsidRPr="005E5317">
        <w:rPr>
          <w:rFonts w:ascii="Georgia" w:hAnsi="Georgia" w:cs="Arial"/>
          <w:sz w:val="26"/>
          <w:szCs w:val="26"/>
        </w:rPr>
        <w:t>corresponde</w:t>
      </w:r>
      <w:r w:rsidR="004F1CA9" w:rsidRPr="005E5317">
        <w:rPr>
          <w:rFonts w:ascii="Georgia" w:hAnsi="Georgia" w:cs="Arial"/>
          <w:sz w:val="26"/>
          <w:szCs w:val="26"/>
        </w:rPr>
        <w:t>r</w:t>
      </w:r>
      <w:r w:rsidR="009074FE" w:rsidRPr="005E5317">
        <w:rPr>
          <w:rFonts w:ascii="Georgia" w:hAnsi="Georgia" w:cs="Arial"/>
          <w:sz w:val="26"/>
          <w:szCs w:val="26"/>
        </w:rPr>
        <w:t xml:space="preserve"> el</w:t>
      </w:r>
      <w:r w:rsidR="00067225" w:rsidRPr="005E5317">
        <w:rPr>
          <w:rFonts w:ascii="Georgia" w:hAnsi="Georgia" w:cs="Arial"/>
          <w:sz w:val="26"/>
          <w:szCs w:val="26"/>
        </w:rPr>
        <w:t xml:space="preserve"> área y linderos </w:t>
      </w:r>
      <w:r w:rsidR="009074FE" w:rsidRPr="005E5317">
        <w:rPr>
          <w:rFonts w:ascii="Georgia" w:hAnsi="Georgia" w:cs="Arial"/>
          <w:sz w:val="26"/>
          <w:szCs w:val="26"/>
        </w:rPr>
        <w:t>plasmados en el escrito introductor</w:t>
      </w:r>
      <w:r w:rsidR="005F360C" w:rsidRPr="005E5317">
        <w:rPr>
          <w:rFonts w:ascii="Georgia" w:hAnsi="Georgia" w:cs="Arial"/>
          <w:sz w:val="26"/>
          <w:szCs w:val="26"/>
        </w:rPr>
        <w:t xml:space="preserve">, cuando se </w:t>
      </w:r>
      <w:r w:rsidR="009074FE" w:rsidRPr="005E5317">
        <w:rPr>
          <w:rFonts w:ascii="Georgia" w:hAnsi="Georgia" w:cs="Arial"/>
          <w:sz w:val="26"/>
          <w:szCs w:val="26"/>
        </w:rPr>
        <w:t>describi</w:t>
      </w:r>
      <w:r w:rsidR="005F360C" w:rsidRPr="005E5317">
        <w:rPr>
          <w:rFonts w:ascii="Georgia" w:hAnsi="Georgia" w:cs="Arial"/>
          <w:sz w:val="26"/>
          <w:szCs w:val="26"/>
        </w:rPr>
        <w:t xml:space="preserve">ó </w:t>
      </w:r>
      <w:r w:rsidR="009074FE" w:rsidRPr="005E5317">
        <w:rPr>
          <w:rFonts w:ascii="Georgia" w:hAnsi="Georgia" w:cs="Arial"/>
          <w:sz w:val="26"/>
          <w:szCs w:val="26"/>
        </w:rPr>
        <w:t>el inmueble reclamado en usucapión (</w:t>
      </w:r>
      <w:r w:rsidR="00A25D16" w:rsidRPr="005E5317">
        <w:rPr>
          <w:rFonts w:ascii="Georgia" w:hAnsi="Georgia" w:cs="Arial"/>
          <w:sz w:val="26"/>
          <w:szCs w:val="26"/>
        </w:rPr>
        <w:t xml:space="preserve">Carpeta 1ª instancia, cuaderno No.1, parte 1, folio 95-96, pretensión </w:t>
      </w:r>
      <w:r w:rsidR="009074FE" w:rsidRPr="005E5317">
        <w:rPr>
          <w:rFonts w:ascii="Georgia" w:hAnsi="Georgia" w:cs="Arial"/>
          <w:sz w:val="26"/>
          <w:szCs w:val="26"/>
        </w:rPr>
        <w:t>primera)</w:t>
      </w:r>
      <w:r w:rsidR="00067225" w:rsidRPr="005E5317">
        <w:rPr>
          <w:rFonts w:ascii="Georgia" w:hAnsi="Georgia" w:cs="Arial"/>
          <w:sz w:val="26"/>
          <w:szCs w:val="26"/>
        </w:rPr>
        <w:t>,</w:t>
      </w:r>
      <w:r w:rsidR="00C01CF1" w:rsidRPr="005E5317">
        <w:rPr>
          <w:rFonts w:ascii="Georgia" w:hAnsi="Georgia" w:cs="Arial"/>
          <w:sz w:val="26"/>
          <w:szCs w:val="26"/>
        </w:rPr>
        <w:t xml:space="preserve"> </w:t>
      </w:r>
      <w:r w:rsidR="00067225" w:rsidRPr="005E5317">
        <w:rPr>
          <w:rFonts w:ascii="Georgia" w:hAnsi="Georgia" w:cs="Arial"/>
          <w:sz w:val="26"/>
          <w:szCs w:val="26"/>
        </w:rPr>
        <w:t xml:space="preserve">con </w:t>
      </w:r>
      <w:r w:rsidR="00414D47" w:rsidRPr="005E5317">
        <w:rPr>
          <w:rFonts w:ascii="Georgia" w:hAnsi="Georgia" w:cs="Arial"/>
          <w:sz w:val="26"/>
          <w:szCs w:val="26"/>
        </w:rPr>
        <w:t xml:space="preserve">los </w:t>
      </w:r>
      <w:r w:rsidR="00067225" w:rsidRPr="005E5317">
        <w:rPr>
          <w:rFonts w:ascii="Georgia" w:hAnsi="Georgia" w:cs="Arial"/>
          <w:sz w:val="26"/>
          <w:szCs w:val="26"/>
        </w:rPr>
        <w:t xml:space="preserve">datos </w:t>
      </w:r>
      <w:r w:rsidR="001266EA" w:rsidRPr="005E5317">
        <w:rPr>
          <w:rFonts w:ascii="Georgia" w:hAnsi="Georgia" w:cs="Arial"/>
          <w:sz w:val="26"/>
          <w:szCs w:val="26"/>
        </w:rPr>
        <w:t>recogidos en el acervo</w:t>
      </w:r>
      <w:r w:rsidR="002A7147" w:rsidRPr="005E5317">
        <w:rPr>
          <w:rFonts w:ascii="Georgia" w:hAnsi="Georgia" w:cs="Arial"/>
          <w:sz w:val="26"/>
          <w:szCs w:val="26"/>
        </w:rPr>
        <w:t xml:space="preserve"> probatorio</w:t>
      </w:r>
      <w:r w:rsidR="009074FE" w:rsidRPr="005E5317">
        <w:rPr>
          <w:rFonts w:ascii="Georgia" w:hAnsi="Georgia" w:cs="Arial"/>
          <w:sz w:val="26"/>
          <w:szCs w:val="26"/>
        </w:rPr>
        <w:t xml:space="preserve">; sin embargo, al confrontar tales aspectos, </w:t>
      </w:r>
      <w:r w:rsidR="005F360C" w:rsidRPr="005E5317">
        <w:rPr>
          <w:rFonts w:ascii="Georgia" w:hAnsi="Georgia" w:cs="Arial"/>
          <w:sz w:val="26"/>
          <w:szCs w:val="26"/>
        </w:rPr>
        <w:t>es evidente que esa decisión cotejó puntos de referencia no equiparables.</w:t>
      </w:r>
    </w:p>
    <w:p w14:paraId="657FC00C" w14:textId="77777777" w:rsidR="002A7147" w:rsidRPr="005E5317" w:rsidRDefault="002A7147" w:rsidP="00373EF7">
      <w:pPr>
        <w:spacing w:line="276" w:lineRule="auto"/>
        <w:jc w:val="both"/>
        <w:rPr>
          <w:rFonts w:ascii="Georgia" w:hAnsi="Georgia" w:cs="Arial"/>
          <w:sz w:val="26"/>
          <w:szCs w:val="26"/>
        </w:rPr>
      </w:pPr>
    </w:p>
    <w:p w14:paraId="741630EB" w14:textId="3A0ED149" w:rsidR="00CE5637" w:rsidRPr="005E5317" w:rsidRDefault="005F360C" w:rsidP="00373EF7">
      <w:pPr>
        <w:spacing w:line="276" w:lineRule="auto"/>
        <w:jc w:val="both"/>
        <w:rPr>
          <w:rFonts w:ascii="Georgia" w:hAnsi="Georgia" w:cs="Arial"/>
          <w:sz w:val="26"/>
          <w:szCs w:val="26"/>
        </w:rPr>
      </w:pPr>
      <w:r w:rsidRPr="005E5317">
        <w:rPr>
          <w:rFonts w:ascii="Georgia" w:hAnsi="Georgia" w:cs="Arial"/>
          <w:sz w:val="26"/>
          <w:szCs w:val="26"/>
        </w:rPr>
        <w:t xml:space="preserve">Nótese que </w:t>
      </w:r>
      <w:r w:rsidR="009074FE" w:rsidRPr="005E5317">
        <w:rPr>
          <w:rFonts w:ascii="Georgia" w:hAnsi="Georgia" w:cs="Arial"/>
          <w:sz w:val="26"/>
          <w:szCs w:val="26"/>
        </w:rPr>
        <w:t xml:space="preserve">los vertidos en la demanda dan cuenta de extensión en metros cuadrados y </w:t>
      </w:r>
      <w:r w:rsidR="00A079D6" w:rsidRPr="005E5317">
        <w:rPr>
          <w:rFonts w:ascii="Georgia" w:hAnsi="Georgia" w:cs="Arial"/>
          <w:sz w:val="26"/>
          <w:szCs w:val="26"/>
        </w:rPr>
        <w:t xml:space="preserve">un </w:t>
      </w:r>
      <w:r w:rsidR="009074FE" w:rsidRPr="005E5317">
        <w:rPr>
          <w:rFonts w:ascii="Georgia" w:hAnsi="Georgia" w:cs="Arial"/>
          <w:sz w:val="26"/>
          <w:szCs w:val="26"/>
        </w:rPr>
        <w:t>alinderamiento con coordenadas topográficas</w:t>
      </w:r>
      <w:r w:rsidR="00414D47" w:rsidRPr="005E5317">
        <w:rPr>
          <w:rFonts w:ascii="Georgia" w:hAnsi="Georgia" w:cs="Arial"/>
          <w:sz w:val="26"/>
          <w:szCs w:val="26"/>
        </w:rPr>
        <w:t>, entretanto que</w:t>
      </w:r>
      <w:r w:rsidR="00A079D6" w:rsidRPr="005E5317">
        <w:rPr>
          <w:rFonts w:ascii="Georgia" w:hAnsi="Georgia" w:cs="Arial"/>
          <w:sz w:val="26"/>
          <w:szCs w:val="26"/>
        </w:rPr>
        <w:t>,</w:t>
      </w:r>
      <w:r w:rsidR="00414D47" w:rsidRPr="005E5317">
        <w:rPr>
          <w:rFonts w:ascii="Georgia" w:hAnsi="Georgia" w:cs="Arial"/>
          <w:sz w:val="26"/>
          <w:szCs w:val="26"/>
        </w:rPr>
        <w:t xml:space="preserve"> </w:t>
      </w:r>
      <w:r w:rsidR="00414D47" w:rsidRPr="005E5317">
        <w:rPr>
          <w:rFonts w:ascii="Georgia" w:hAnsi="Georgia" w:cs="Arial"/>
          <w:sz w:val="26"/>
          <w:szCs w:val="26"/>
        </w:rPr>
        <w:lastRenderedPageBreak/>
        <w:t>los relatados</w:t>
      </w:r>
      <w:r w:rsidR="00A079D6" w:rsidRPr="005E5317">
        <w:rPr>
          <w:rFonts w:ascii="Georgia" w:hAnsi="Georgia" w:cs="Arial"/>
          <w:sz w:val="26"/>
          <w:szCs w:val="26"/>
        </w:rPr>
        <w:t xml:space="preserve"> en</w:t>
      </w:r>
      <w:r w:rsidR="00414D47" w:rsidRPr="005E5317">
        <w:rPr>
          <w:rFonts w:ascii="Georgia" w:hAnsi="Georgia" w:cs="Arial"/>
          <w:sz w:val="26"/>
          <w:szCs w:val="26"/>
        </w:rPr>
        <w:t xml:space="preserve"> </w:t>
      </w:r>
      <w:r w:rsidR="001266EA" w:rsidRPr="005E5317">
        <w:rPr>
          <w:rFonts w:ascii="Georgia" w:hAnsi="Georgia" w:cs="Arial"/>
          <w:sz w:val="26"/>
          <w:szCs w:val="26"/>
        </w:rPr>
        <w:t>los</w:t>
      </w:r>
      <w:r w:rsidR="00A079D6" w:rsidRPr="005E5317">
        <w:rPr>
          <w:rFonts w:ascii="Georgia" w:hAnsi="Georgia" w:cs="Arial"/>
          <w:sz w:val="26"/>
          <w:szCs w:val="26"/>
        </w:rPr>
        <w:t xml:space="preserve"> medio</w:t>
      </w:r>
      <w:r w:rsidR="00414D47" w:rsidRPr="005E5317">
        <w:rPr>
          <w:rFonts w:ascii="Georgia" w:hAnsi="Georgia" w:cs="Arial"/>
          <w:sz w:val="26"/>
          <w:szCs w:val="26"/>
        </w:rPr>
        <w:t xml:space="preserve">s de prueba, </w:t>
      </w:r>
      <w:r w:rsidR="00A079D6" w:rsidRPr="005E5317">
        <w:rPr>
          <w:rFonts w:ascii="Georgia" w:hAnsi="Georgia" w:cs="Arial"/>
          <w:sz w:val="26"/>
          <w:szCs w:val="26"/>
        </w:rPr>
        <w:t>aluden a estimativos en</w:t>
      </w:r>
      <w:r w:rsidR="00414D47" w:rsidRPr="005E5317">
        <w:rPr>
          <w:rFonts w:ascii="Georgia" w:hAnsi="Georgia" w:cs="Arial"/>
          <w:sz w:val="26"/>
          <w:szCs w:val="26"/>
        </w:rPr>
        <w:t xml:space="preserve"> cuadras </w:t>
      </w:r>
      <w:r w:rsidR="001266EA" w:rsidRPr="005E5317">
        <w:rPr>
          <w:rFonts w:ascii="Georgia" w:hAnsi="Georgia" w:cs="Arial"/>
          <w:sz w:val="26"/>
          <w:szCs w:val="26"/>
        </w:rPr>
        <w:t>o</w:t>
      </w:r>
      <w:r w:rsidR="00414D47" w:rsidRPr="005E5317">
        <w:rPr>
          <w:rFonts w:ascii="Georgia" w:hAnsi="Georgia" w:cs="Arial"/>
          <w:sz w:val="26"/>
          <w:szCs w:val="26"/>
        </w:rPr>
        <w:t xml:space="preserve"> percepciones visuales</w:t>
      </w:r>
      <w:r w:rsidR="00A079D6" w:rsidRPr="005E5317">
        <w:rPr>
          <w:rFonts w:ascii="Georgia" w:hAnsi="Georgia" w:cs="Arial"/>
          <w:sz w:val="26"/>
          <w:szCs w:val="26"/>
        </w:rPr>
        <w:t xml:space="preserve">, así como, a </w:t>
      </w:r>
      <w:r w:rsidR="001266EA" w:rsidRPr="005E5317">
        <w:rPr>
          <w:rFonts w:ascii="Georgia" w:hAnsi="Georgia" w:cs="Arial"/>
          <w:sz w:val="26"/>
          <w:szCs w:val="26"/>
        </w:rPr>
        <w:t xml:space="preserve">la </w:t>
      </w:r>
      <w:r w:rsidR="00414D47" w:rsidRPr="005E5317">
        <w:rPr>
          <w:rFonts w:ascii="Georgia" w:hAnsi="Georgia" w:cs="Arial"/>
          <w:sz w:val="26"/>
          <w:szCs w:val="26"/>
        </w:rPr>
        <w:t>determina</w:t>
      </w:r>
      <w:r w:rsidR="00A079D6" w:rsidRPr="005E5317">
        <w:rPr>
          <w:rFonts w:ascii="Georgia" w:hAnsi="Georgia" w:cs="Arial"/>
          <w:sz w:val="26"/>
          <w:szCs w:val="26"/>
        </w:rPr>
        <w:t xml:space="preserve">ción </w:t>
      </w:r>
      <w:r w:rsidR="001266EA" w:rsidRPr="005E5317">
        <w:rPr>
          <w:rFonts w:ascii="Georgia" w:hAnsi="Georgia" w:cs="Arial"/>
          <w:sz w:val="26"/>
          <w:szCs w:val="26"/>
        </w:rPr>
        <w:t>de</w:t>
      </w:r>
      <w:r w:rsidR="00A079D6" w:rsidRPr="005E5317">
        <w:rPr>
          <w:rFonts w:ascii="Georgia" w:hAnsi="Georgia" w:cs="Arial"/>
          <w:sz w:val="26"/>
          <w:szCs w:val="26"/>
        </w:rPr>
        <w:t xml:space="preserve"> </w:t>
      </w:r>
      <w:r w:rsidR="00414D47" w:rsidRPr="005E5317">
        <w:rPr>
          <w:rFonts w:ascii="Georgia" w:hAnsi="Georgia" w:cs="Arial"/>
          <w:sz w:val="26"/>
          <w:szCs w:val="26"/>
        </w:rPr>
        <w:t>colindan</w:t>
      </w:r>
      <w:r w:rsidR="00A079D6" w:rsidRPr="005E5317">
        <w:rPr>
          <w:rFonts w:ascii="Georgia" w:hAnsi="Georgia" w:cs="Arial"/>
          <w:sz w:val="26"/>
          <w:szCs w:val="26"/>
        </w:rPr>
        <w:t>cias</w:t>
      </w:r>
      <w:r w:rsidR="001266EA" w:rsidRPr="005E5317">
        <w:rPr>
          <w:rFonts w:ascii="Georgia" w:hAnsi="Georgia" w:cs="Arial"/>
          <w:sz w:val="26"/>
          <w:szCs w:val="26"/>
        </w:rPr>
        <w:t xml:space="preserve"> por personas o establecimientos de comercio</w:t>
      </w:r>
      <w:r w:rsidR="00414D47" w:rsidRPr="005E5317">
        <w:rPr>
          <w:rFonts w:ascii="Georgia" w:hAnsi="Georgia" w:cs="Arial"/>
          <w:sz w:val="26"/>
          <w:szCs w:val="26"/>
        </w:rPr>
        <w:t xml:space="preserve">. </w:t>
      </w:r>
    </w:p>
    <w:p w14:paraId="125F9512" w14:textId="43A9E3E0" w:rsidR="00CE5637" w:rsidRPr="005E5317" w:rsidRDefault="00CE5637" w:rsidP="00373EF7">
      <w:pPr>
        <w:spacing w:line="276" w:lineRule="auto"/>
        <w:jc w:val="both"/>
        <w:rPr>
          <w:rFonts w:ascii="Georgia" w:hAnsi="Georgia" w:cs="Arial"/>
          <w:sz w:val="26"/>
          <w:szCs w:val="26"/>
        </w:rPr>
      </w:pPr>
    </w:p>
    <w:p w14:paraId="49654FF3" w14:textId="0A38EA53" w:rsidR="00BE48D1" w:rsidRPr="005E5317" w:rsidRDefault="005F360C" w:rsidP="00373EF7">
      <w:pPr>
        <w:pStyle w:val="Textoindependiente"/>
        <w:spacing w:line="276" w:lineRule="auto"/>
        <w:rPr>
          <w:rFonts w:ascii="Georgia" w:hAnsi="Georgia"/>
          <w:sz w:val="26"/>
          <w:szCs w:val="26"/>
        </w:rPr>
      </w:pPr>
      <w:r w:rsidRPr="005E5317">
        <w:rPr>
          <w:rFonts w:ascii="Georgia" w:hAnsi="Georgia" w:cs="Arial"/>
          <w:sz w:val="26"/>
          <w:szCs w:val="26"/>
        </w:rPr>
        <w:t xml:space="preserve">Ahora, si bien </w:t>
      </w:r>
      <w:r w:rsidR="00BE48D1" w:rsidRPr="005E5317">
        <w:rPr>
          <w:rFonts w:ascii="Georgia" w:hAnsi="Georgia" w:cs="Arial"/>
          <w:sz w:val="26"/>
          <w:szCs w:val="26"/>
        </w:rPr>
        <w:t xml:space="preserve">es menester que haya identidad entre el inmueble pretendido por el prescribiente y el </w:t>
      </w:r>
      <w:r w:rsidR="002A7147" w:rsidRPr="005E5317">
        <w:rPr>
          <w:rFonts w:ascii="Georgia" w:hAnsi="Georgia" w:cs="Arial"/>
          <w:sz w:val="26"/>
          <w:szCs w:val="26"/>
        </w:rPr>
        <w:t xml:space="preserve">que se dice </w:t>
      </w:r>
      <w:r w:rsidR="00BE48D1" w:rsidRPr="005E5317">
        <w:rPr>
          <w:rFonts w:ascii="Georgia" w:hAnsi="Georgia" w:cs="Arial"/>
          <w:sz w:val="26"/>
          <w:szCs w:val="26"/>
        </w:rPr>
        <w:t xml:space="preserve">poseído materialmente, </w:t>
      </w:r>
      <w:r w:rsidR="00411B11" w:rsidRPr="005E5317">
        <w:rPr>
          <w:rFonts w:ascii="Georgia" w:hAnsi="Georgia" w:cs="Arial"/>
          <w:sz w:val="26"/>
          <w:szCs w:val="26"/>
        </w:rPr>
        <w:t xml:space="preserve">según </w:t>
      </w:r>
      <w:r w:rsidR="00AB6D8E" w:rsidRPr="005E5317">
        <w:rPr>
          <w:rFonts w:ascii="Georgia" w:hAnsi="Georgia" w:cs="Arial"/>
          <w:sz w:val="26"/>
          <w:szCs w:val="26"/>
        </w:rPr>
        <w:t>la doctrina</w:t>
      </w:r>
      <w:r w:rsidR="002A7147" w:rsidRPr="005E5317">
        <w:rPr>
          <w:rFonts w:ascii="Georgia" w:hAnsi="Georgia" w:cs="Arial"/>
          <w:sz w:val="26"/>
          <w:szCs w:val="26"/>
        </w:rPr>
        <w:t xml:space="preserve"> pacífica</w:t>
      </w:r>
      <w:r w:rsidR="00AB6D8E" w:rsidRPr="005E5317">
        <w:rPr>
          <w:rFonts w:ascii="Georgia" w:hAnsi="Georgia" w:cs="Arial"/>
          <w:sz w:val="26"/>
          <w:szCs w:val="26"/>
        </w:rPr>
        <w:t xml:space="preserve"> de la</w:t>
      </w:r>
      <w:r w:rsidR="00411B11" w:rsidRPr="005E5317">
        <w:rPr>
          <w:rFonts w:ascii="Georgia" w:hAnsi="Georgia" w:cs="Arial"/>
          <w:sz w:val="26"/>
          <w:szCs w:val="26"/>
        </w:rPr>
        <w:t xml:space="preserve"> </w:t>
      </w:r>
      <w:r w:rsidR="00BE48D1" w:rsidRPr="005E5317">
        <w:rPr>
          <w:rFonts w:ascii="Georgia" w:hAnsi="Georgia" w:cs="Arial"/>
          <w:sz w:val="26"/>
          <w:szCs w:val="26"/>
        </w:rPr>
        <w:t>CSJ</w:t>
      </w:r>
      <w:r w:rsidR="00BE48D1" w:rsidRPr="005E5317">
        <w:rPr>
          <w:rStyle w:val="Refdenotaalpie"/>
          <w:rFonts w:ascii="Georgia" w:hAnsi="Georgia"/>
          <w:sz w:val="26"/>
          <w:szCs w:val="26"/>
        </w:rPr>
        <w:footnoteReference w:id="22"/>
      </w:r>
      <w:r w:rsidR="00AB6D8E" w:rsidRPr="005E5317">
        <w:rPr>
          <w:rFonts w:ascii="Georgia" w:hAnsi="Georgia" w:cs="Arial"/>
          <w:sz w:val="26"/>
          <w:szCs w:val="26"/>
          <w:vertAlign w:val="superscript"/>
        </w:rPr>
        <w:t>-</w:t>
      </w:r>
      <w:r w:rsidR="00AB6D8E" w:rsidRPr="005E5317">
        <w:rPr>
          <w:rStyle w:val="Refdenotaalpie"/>
          <w:rFonts w:ascii="Georgia" w:hAnsi="Georgia"/>
          <w:sz w:val="26"/>
          <w:szCs w:val="26"/>
        </w:rPr>
        <w:footnoteReference w:id="23"/>
      </w:r>
      <w:r w:rsidR="00BE48D1" w:rsidRPr="005E5317">
        <w:rPr>
          <w:rFonts w:ascii="Georgia" w:hAnsi="Georgia"/>
          <w:sz w:val="26"/>
          <w:szCs w:val="26"/>
        </w:rPr>
        <w:t>;</w:t>
      </w:r>
      <w:r w:rsidR="009152BF" w:rsidRPr="005E5317">
        <w:rPr>
          <w:rFonts w:ascii="Georgia" w:hAnsi="Georgia"/>
          <w:sz w:val="26"/>
          <w:szCs w:val="26"/>
        </w:rPr>
        <w:t xml:space="preserve"> </w:t>
      </w:r>
      <w:r w:rsidR="00BC66AF" w:rsidRPr="005E5317">
        <w:rPr>
          <w:rFonts w:ascii="Georgia" w:hAnsi="Georgia"/>
          <w:sz w:val="26"/>
          <w:szCs w:val="26"/>
        </w:rPr>
        <w:t xml:space="preserve">esta Sala no decretará </w:t>
      </w:r>
      <w:r w:rsidR="009152BF" w:rsidRPr="005E5317">
        <w:rPr>
          <w:rFonts w:ascii="Georgia" w:hAnsi="Georgia"/>
          <w:sz w:val="26"/>
          <w:szCs w:val="26"/>
        </w:rPr>
        <w:t>una pericia que verifique esos aspectos</w:t>
      </w:r>
      <w:r w:rsidR="00BE48D1" w:rsidRPr="005E5317">
        <w:rPr>
          <w:rFonts w:ascii="Georgia" w:hAnsi="Georgia"/>
          <w:sz w:val="26"/>
          <w:szCs w:val="26"/>
        </w:rPr>
        <w:t>,</w:t>
      </w:r>
      <w:r w:rsidR="009152BF" w:rsidRPr="005E5317">
        <w:rPr>
          <w:rFonts w:ascii="Georgia" w:hAnsi="Georgia"/>
          <w:sz w:val="26"/>
          <w:szCs w:val="26"/>
        </w:rPr>
        <w:t xml:space="preserve"> en </w:t>
      </w:r>
      <w:r w:rsidR="004F1CA9" w:rsidRPr="005E5317">
        <w:rPr>
          <w:rFonts w:ascii="Georgia" w:hAnsi="Georgia"/>
          <w:bCs w:val="0"/>
          <w:sz w:val="26"/>
          <w:szCs w:val="26"/>
        </w:rPr>
        <w:t>los</w:t>
      </w:r>
      <w:r w:rsidR="004F1CA9" w:rsidRPr="005E5317">
        <w:rPr>
          <w:rFonts w:ascii="Georgia" w:hAnsi="Georgia"/>
          <w:b/>
          <w:sz w:val="26"/>
          <w:szCs w:val="26"/>
        </w:rPr>
        <w:t xml:space="preserve"> </w:t>
      </w:r>
      <w:r w:rsidR="009152BF" w:rsidRPr="005E5317">
        <w:rPr>
          <w:rFonts w:ascii="Georgia" w:hAnsi="Georgia"/>
          <w:sz w:val="26"/>
          <w:szCs w:val="26"/>
        </w:rPr>
        <w:t>términos técnicos</w:t>
      </w:r>
      <w:r w:rsidR="008637A0" w:rsidRPr="005E5317">
        <w:rPr>
          <w:rFonts w:ascii="Georgia" w:hAnsi="Georgia"/>
          <w:sz w:val="26"/>
          <w:szCs w:val="26"/>
        </w:rPr>
        <w:t xml:space="preserve"> planteados al demandar, </w:t>
      </w:r>
      <w:r w:rsidR="009152BF" w:rsidRPr="005E5317">
        <w:rPr>
          <w:rFonts w:ascii="Georgia" w:hAnsi="Georgia"/>
          <w:sz w:val="26"/>
          <w:szCs w:val="26"/>
        </w:rPr>
        <w:t xml:space="preserve">dado que </w:t>
      </w:r>
      <w:r w:rsidR="009152BF" w:rsidRPr="005E5317">
        <w:rPr>
          <w:rFonts w:ascii="Georgia" w:hAnsi="Georgia"/>
          <w:sz w:val="26"/>
          <w:szCs w:val="26"/>
          <w:u w:val="single"/>
        </w:rPr>
        <w:t>e</w:t>
      </w:r>
      <w:r w:rsidR="00DB1882" w:rsidRPr="005E5317">
        <w:rPr>
          <w:rFonts w:ascii="Georgia" w:hAnsi="Georgia"/>
          <w:sz w:val="26"/>
          <w:szCs w:val="26"/>
          <w:u w:val="single"/>
        </w:rPr>
        <w:t>l examen de</w:t>
      </w:r>
      <w:r w:rsidR="00E33976" w:rsidRPr="005E5317">
        <w:rPr>
          <w:rFonts w:ascii="Georgia" w:hAnsi="Georgia"/>
          <w:sz w:val="26"/>
          <w:szCs w:val="26"/>
          <w:u w:val="single"/>
        </w:rPr>
        <w:t>l</w:t>
      </w:r>
      <w:r w:rsidR="00DB1882" w:rsidRPr="005E5317">
        <w:rPr>
          <w:rFonts w:ascii="Georgia" w:hAnsi="Georgia"/>
          <w:sz w:val="26"/>
          <w:szCs w:val="26"/>
          <w:u w:val="single"/>
        </w:rPr>
        <w:t xml:space="preserve"> </w:t>
      </w:r>
      <w:r w:rsidR="009152BF" w:rsidRPr="005E5317">
        <w:rPr>
          <w:rFonts w:ascii="Georgia" w:hAnsi="Georgia"/>
          <w:sz w:val="26"/>
          <w:szCs w:val="26"/>
          <w:u w:val="single"/>
        </w:rPr>
        <w:t xml:space="preserve">material </w:t>
      </w:r>
      <w:r w:rsidR="00E44AEF" w:rsidRPr="005E5317">
        <w:rPr>
          <w:rFonts w:ascii="Georgia" w:hAnsi="Georgia"/>
          <w:sz w:val="26"/>
          <w:szCs w:val="26"/>
          <w:u w:val="single"/>
        </w:rPr>
        <w:t>probatorio</w:t>
      </w:r>
      <w:r w:rsidR="00BE0BA5" w:rsidRPr="005E5317">
        <w:rPr>
          <w:rFonts w:ascii="Georgia" w:hAnsi="Georgia"/>
          <w:sz w:val="26"/>
          <w:szCs w:val="26"/>
          <w:u w:val="single"/>
        </w:rPr>
        <w:t xml:space="preserve"> </w:t>
      </w:r>
      <w:r w:rsidR="00BE48D1" w:rsidRPr="005E5317">
        <w:rPr>
          <w:rFonts w:ascii="Georgia" w:hAnsi="Georgia"/>
          <w:sz w:val="26"/>
          <w:szCs w:val="26"/>
          <w:u w:val="single"/>
        </w:rPr>
        <w:t xml:space="preserve">es insuficiente para demostrar </w:t>
      </w:r>
      <w:r w:rsidR="008637A0" w:rsidRPr="005E5317">
        <w:rPr>
          <w:rFonts w:ascii="Georgia" w:hAnsi="Georgia"/>
          <w:sz w:val="26"/>
          <w:szCs w:val="26"/>
          <w:u w:val="single"/>
        </w:rPr>
        <w:t>la posesión</w:t>
      </w:r>
      <w:r w:rsidR="008637A0" w:rsidRPr="005E5317">
        <w:rPr>
          <w:rFonts w:ascii="Georgia" w:hAnsi="Georgia"/>
          <w:sz w:val="26"/>
          <w:szCs w:val="26"/>
        </w:rPr>
        <w:t xml:space="preserve"> </w:t>
      </w:r>
      <w:r w:rsidR="00411B11" w:rsidRPr="005E5317">
        <w:rPr>
          <w:rFonts w:ascii="Georgia" w:hAnsi="Georgia"/>
          <w:sz w:val="26"/>
          <w:szCs w:val="26"/>
        </w:rPr>
        <w:t xml:space="preserve">y que lo haya sido por </w:t>
      </w:r>
      <w:r w:rsidR="008637A0" w:rsidRPr="005E5317">
        <w:rPr>
          <w:rFonts w:ascii="Georgia" w:hAnsi="Georgia"/>
          <w:sz w:val="26"/>
          <w:szCs w:val="26"/>
        </w:rPr>
        <w:t>el tiempo exigido por la ley</w:t>
      </w:r>
      <w:r w:rsidR="00787FD7" w:rsidRPr="005E5317">
        <w:rPr>
          <w:rFonts w:ascii="Georgia" w:hAnsi="Georgia"/>
          <w:sz w:val="26"/>
          <w:szCs w:val="26"/>
        </w:rPr>
        <w:t>, como presupuestos sin los cuales la pertenencia fracas</w:t>
      </w:r>
      <w:r w:rsidR="00E324AB" w:rsidRPr="005E5317">
        <w:rPr>
          <w:rFonts w:ascii="Georgia" w:hAnsi="Georgia"/>
          <w:sz w:val="26"/>
          <w:szCs w:val="26"/>
        </w:rPr>
        <w:t>a, tal como pasará a explicarse.</w:t>
      </w:r>
    </w:p>
    <w:p w14:paraId="40304C71" w14:textId="77777777" w:rsidR="00787FD7" w:rsidRPr="005E5317" w:rsidRDefault="00787FD7" w:rsidP="00373EF7">
      <w:pPr>
        <w:pStyle w:val="Textoindependiente"/>
        <w:spacing w:line="276" w:lineRule="auto"/>
        <w:rPr>
          <w:rFonts w:ascii="Georgia" w:hAnsi="Georgia"/>
          <w:sz w:val="26"/>
          <w:szCs w:val="26"/>
        </w:rPr>
      </w:pPr>
    </w:p>
    <w:p w14:paraId="407DF78A" w14:textId="4B89763B" w:rsidR="00BE0BA5" w:rsidRPr="005E5317" w:rsidRDefault="00BE48D1" w:rsidP="00373EF7">
      <w:pPr>
        <w:pStyle w:val="Textoindependiente"/>
        <w:spacing w:line="276" w:lineRule="auto"/>
        <w:rPr>
          <w:rFonts w:ascii="Georgia" w:hAnsi="Georgia"/>
          <w:b/>
          <w:sz w:val="26"/>
          <w:szCs w:val="26"/>
        </w:rPr>
      </w:pPr>
      <w:r w:rsidRPr="005E5317">
        <w:rPr>
          <w:rFonts w:ascii="Georgia" w:hAnsi="Georgia"/>
          <w:sz w:val="26"/>
          <w:szCs w:val="26"/>
        </w:rPr>
        <w:t>R</w:t>
      </w:r>
      <w:r w:rsidR="008637A0" w:rsidRPr="005E5317">
        <w:rPr>
          <w:rFonts w:ascii="Georgia" w:hAnsi="Georgia"/>
          <w:sz w:val="26"/>
          <w:szCs w:val="26"/>
        </w:rPr>
        <w:t xml:space="preserve">ecuérdese que la prosperidad de esa pretensión, </w:t>
      </w:r>
      <w:r w:rsidR="00B41289" w:rsidRPr="005E5317">
        <w:rPr>
          <w:rFonts w:ascii="Georgia" w:hAnsi="Georgia"/>
          <w:sz w:val="26"/>
          <w:szCs w:val="26"/>
        </w:rPr>
        <w:t xml:space="preserve">está </w:t>
      </w:r>
      <w:r w:rsidR="00BE0BA5" w:rsidRPr="005E5317">
        <w:rPr>
          <w:rFonts w:ascii="Georgia" w:hAnsi="Georgia"/>
          <w:sz w:val="26"/>
          <w:szCs w:val="26"/>
        </w:rPr>
        <w:t>condicionada</w:t>
      </w:r>
      <w:r w:rsidR="00B41289" w:rsidRPr="005E5317">
        <w:rPr>
          <w:rFonts w:ascii="Georgia" w:hAnsi="Georgia"/>
          <w:sz w:val="26"/>
          <w:szCs w:val="26"/>
        </w:rPr>
        <w:t>,</w:t>
      </w:r>
      <w:r w:rsidR="00BE0BA5" w:rsidRPr="005E5317">
        <w:rPr>
          <w:rFonts w:ascii="Georgia" w:hAnsi="Georgia"/>
          <w:sz w:val="26"/>
          <w:szCs w:val="26"/>
        </w:rPr>
        <w:t xml:space="preserve"> para su buen suceso</w:t>
      </w:r>
      <w:r w:rsidR="00E44AEF" w:rsidRPr="005E5317">
        <w:rPr>
          <w:rFonts w:ascii="Georgia" w:hAnsi="Georgia"/>
          <w:sz w:val="26"/>
          <w:szCs w:val="26"/>
        </w:rPr>
        <w:t>,</w:t>
      </w:r>
      <w:r w:rsidR="00BE0BA5" w:rsidRPr="005E5317">
        <w:rPr>
          <w:rFonts w:ascii="Georgia" w:hAnsi="Georgia"/>
          <w:sz w:val="26"/>
          <w:szCs w:val="26"/>
        </w:rPr>
        <w:t xml:space="preserve"> a la prueba </w:t>
      </w:r>
      <w:r w:rsidR="00E44AEF" w:rsidRPr="005E5317">
        <w:rPr>
          <w:rFonts w:ascii="Georgia" w:hAnsi="Georgia"/>
          <w:b/>
          <w:smallCaps/>
          <w:sz w:val="26"/>
          <w:szCs w:val="26"/>
        </w:rPr>
        <w:t>concurrente</w:t>
      </w:r>
      <w:r w:rsidR="00E44AEF" w:rsidRPr="005E5317">
        <w:rPr>
          <w:rFonts w:ascii="Georgia" w:hAnsi="Georgia"/>
          <w:sz w:val="26"/>
          <w:szCs w:val="26"/>
        </w:rPr>
        <w:t xml:space="preserve"> </w:t>
      </w:r>
      <w:r w:rsidR="00BE0BA5" w:rsidRPr="005E5317">
        <w:rPr>
          <w:rFonts w:ascii="Georgia" w:hAnsi="Georgia"/>
          <w:sz w:val="26"/>
          <w:szCs w:val="26"/>
        </w:rPr>
        <w:t xml:space="preserve">de </w:t>
      </w:r>
      <w:r w:rsidR="008637A0" w:rsidRPr="005E5317">
        <w:rPr>
          <w:rFonts w:ascii="Georgia" w:hAnsi="Georgia"/>
          <w:sz w:val="26"/>
          <w:szCs w:val="26"/>
        </w:rPr>
        <w:t>los</w:t>
      </w:r>
      <w:r w:rsidR="00BE0BA5" w:rsidRPr="005E5317">
        <w:rPr>
          <w:rFonts w:ascii="Georgia" w:hAnsi="Georgia"/>
          <w:sz w:val="26"/>
          <w:szCs w:val="26"/>
        </w:rPr>
        <w:t xml:space="preserve"> presupuestos que, de manera tradicional y reiterada, la doctrina de la CSJ </w:t>
      </w:r>
      <w:r w:rsidR="00AF72DD" w:rsidRPr="005E5317">
        <w:rPr>
          <w:rFonts w:ascii="Georgia" w:hAnsi="Georgia"/>
          <w:sz w:val="26"/>
          <w:szCs w:val="26"/>
        </w:rPr>
        <w:t>(201</w:t>
      </w:r>
      <w:r w:rsidR="00B17498" w:rsidRPr="005E5317">
        <w:rPr>
          <w:rFonts w:ascii="Georgia" w:hAnsi="Georgia"/>
          <w:sz w:val="26"/>
          <w:szCs w:val="26"/>
        </w:rPr>
        <w:t>9</w:t>
      </w:r>
      <w:r w:rsidR="00AF72DD" w:rsidRPr="005E5317">
        <w:rPr>
          <w:rFonts w:ascii="Georgia" w:hAnsi="Georgia"/>
          <w:sz w:val="26"/>
          <w:szCs w:val="26"/>
        </w:rPr>
        <w:t>)</w:t>
      </w:r>
      <w:r w:rsidR="00AF72DD" w:rsidRPr="005E5317">
        <w:rPr>
          <w:rStyle w:val="Refdenotaalpie"/>
          <w:rFonts w:ascii="Georgia" w:hAnsi="Georgia"/>
          <w:sz w:val="26"/>
          <w:szCs w:val="26"/>
        </w:rPr>
        <w:footnoteReference w:id="24"/>
      </w:r>
      <w:r w:rsidR="00AF72DD" w:rsidRPr="005E5317">
        <w:rPr>
          <w:rFonts w:ascii="Georgia" w:hAnsi="Georgia"/>
          <w:sz w:val="26"/>
          <w:szCs w:val="26"/>
        </w:rPr>
        <w:t xml:space="preserve"> </w:t>
      </w:r>
      <w:r w:rsidR="00BE0BA5" w:rsidRPr="005E5317">
        <w:rPr>
          <w:rFonts w:ascii="Georgia" w:hAnsi="Georgia"/>
          <w:sz w:val="26"/>
          <w:szCs w:val="26"/>
        </w:rPr>
        <w:t>ha hecho consistir en</w:t>
      </w:r>
      <w:r w:rsidR="00AA6918" w:rsidRPr="005E5317">
        <w:rPr>
          <w:rFonts w:ascii="Georgia" w:hAnsi="Georgia"/>
          <w:sz w:val="26"/>
          <w:szCs w:val="26"/>
        </w:rPr>
        <w:t xml:space="preserve"> que</w:t>
      </w:r>
      <w:r w:rsidR="00BE0BA5" w:rsidRPr="005E5317">
        <w:rPr>
          <w:rFonts w:ascii="Georgia" w:hAnsi="Georgia"/>
          <w:sz w:val="26"/>
          <w:szCs w:val="26"/>
        </w:rPr>
        <w:t>:</w:t>
      </w:r>
      <w:r w:rsidR="00AF72DD" w:rsidRPr="005E5317">
        <w:rPr>
          <w:rFonts w:ascii="Georgia" w:hAnsi="Georgia"/>
          <w:sz w:val="26"/>
          <w:szCs w:val="26"/>
        </w:rPr>
        <w:t xml:space="preserve"> </w:t>
      </w:r>
      <w:r w:rsidR="00AF72DD" w:rsidRPr="005E5317">
        <w:rPr>
          <w:rFonts w:ascii="Georgia" w:hAnsi="Georgia"/>
          <w:b/>
          <w:sz w:val="26"/>
          <w:szCs w:val="26"/>
        </w:rPr>
        <w:t>(i)</w:t>
      </w:r>
      <w:r w:rsidR="00AF72DD" w:rsidRPr="005E5317">
        <w:rPr>
          <w:rFonts w:ascii="Georgia" w:hAnsi="Georgia"/>
          <w:sz w:val="26"/>
          <w:szCs w:val="26"/>
        </w:rPr>
        <w:t xml:space="preserve"> </w:t>
      </w:r>
      <w:r w:rsidR="00AA6918" w:rsidRPr="005E5317">
        <w:rPr>
          <w:rFonts w:ascii="Georgia" w:hAnsi="Georgia"/>
          <w:sz w:val="26"/>
          <w:szCs w:val="26"/>
        </w:rPr>
        <w:t>El b</w:t>
      </w:r>
      <w:r w:rsidR="00AF72DD" w:rsidRPr="005E5317">
        <w:rPr>
          <w:rFonts w:ascii="Georgia" w:hAnsi="Georgia"/>
          <w:sz w:val="26"/>
          <w:szCs w:val="26"/>
        </w:rPr>
        <w:t xml:space="preserve">ien pretendido </w:t>
      </w:r>
      <w:r w:rsidR="00AA6918" w:rsidRPr="005E5317">
        <w:rPr>
          <w:rFonts w:ascii="Georgia" w:hAnsi="Georgia"/>
          <w:sz w:val="26"/>
          <w:szCs w:val="26"/>
        </w:rPr>
        <w:t xml:space="preserve">sea </w:t>
      </w:r>
      <w:r w:rsidR="00AF72DD" w:rsidRPr="005E5317">
        <w:rPr>
          <w:rFonts w:ascii="Georgia" w:hAnsi="Georgia"/>
          <w:sz w:val="26"/>
          <w:szCs w:val="26"/>
        </w:rPr>
        <w:t>susceptible de adquirirse por ese modo</w:t>
      </w:r>
      <w:r w:rsidR="00AF72DD" w:rsidRPr="005E5317">
        <w:rPr>
          <w:rStyle w:val="Refdenotaalpie"/>
          <w:rFonts w:ascii="Georgia" w:hAnsi="Georgia"/>
          <w:sz w:val="26"/>
          <w:szCs w:val="26"/>
        </w:rPr>
        <w:footnoteReference w:id="25"/>
      </w:r>
      <w:r w:rsidR="00AF72DD" w:rsidRPr="005E5317">
        <w:rPr>
          <w:rFonts w:ascii="Georgia" w:hAnsi="Georgia"/>
          <w:sz w:val="26"/>
          <w:szCs w:val="26"/>
        </w:rPr>
        <w:t xml:space="preserve">; </w:t>
      </w:r>
      <w:r w:rsidR="00AF72DD" w:rsidRPr="005E5317">
        <w:rPr>
          <w:rFonts w:ascii="Georgia" w:hAnsi="Georgia"/>
          <w:b/>
          <w:sz w:val="26"/>
          <w:szCs w:val="26"/>
        </w:rPr>
        <w:t>(ii)</w:t>
      </w:r>
      <w:r w:rsidR="00AF72DD" w:rsidRPr="005E5317">
        <w:rPr>
          <w:rFonts w:ascii="Georgia" w:hAnsi="Georgia"/>
          <w:sz w:val="26"/>
          <w:szCs w:val="26"/>
        </w:rPr>
        <w:t xml:space="preserve"> </w:t>
      </w:r>
      <w:r w:rsidR="00AA6918" w:rsidRPr="005E5317">
        <w:rPr>
          <w:rFonts w:ascii="Georgia" w:hAnsi="Georgia"/>
          <w:sz w:val="26"/>
          <w:szCs w:val="26"/>
          <w:u w:val="single"/>
        </w:rPr>
        <w:t>La p</w:t>
      </w:r>
      <w:r w:rsidR="00AF72DD" w:rsidRPr="005E5317">
        <w:rPr>
          <w:rFonts w:ascii="Georgia" w:hAnsi="Georgia"/>
          <w:sz w:val="26"/>
          <w:szCs w:val="26"/>
          <w:u w:val="single"/>
        </w:rPr>
        <w:t>osesión material del actor sobre el bien</w:t>
      </w:r>
      <w:r w:rsidR="00C05AC3" w:rsidRPr="005E5317">
        <w:rPr>
          <w:rFonts w:ascii="Georgia" w:hAnsi="Georgia"/>
          <w:sz w:val="26"/>
          <w:szCs w:val="26"/>
          <w:u w:val="single"/>
        </w:rPr>
        <w:t xml:space="preserve"> esté probada</w:t>
      </w:r>
      <w:r w:rsidR="00AF72DD" w:rsidRPr="005E5317">
        <w:rPr>
          <w:rFonts w:ascii="Georgia" w:hAnsi="Georgia"/>
          <w:sz w:val="26"/>
          <w:szCs w:val="26"/>
          <w:u w:val="single"/>
        </w:rPr>
        <w:t xml:space="preserve">; </w:t>
      </w:r>
      <w:r w:rsidR="00AF72DD" w:rsidRPr="005E5317">
        <w:rPr>
          <w:rFonts w:ascii="Georgia" w:hAnsi="Georgia"/>
          <w:b/>
          <w:sz w:val="26"/>
          <w:szCs w:val="26"/>
          <w:u w:val="single"/>
        </w:rPr>
        <w:t>(iii)</w:t>
      </w:r>
      <w:r w:rsidR="00AF72DD" w:rsidRPr="005E5317">
        <w:rPr>
          <w:rFonts w:ascii="Georgia" w:hAnsi="Georgia"/>
          <w:sz w:val="26"/>
          <w:szCs w:val="26"/>
          <w:u w:val="single"/>
        </w:rPr>
        <w:t xml:space="preserve"> </w:t>
      </w:r>
      <w:r w:rsidR="00AA6918" w:rsidRPr="005E5317">
        <w:rPr>
          <w:rFonts w:ascii="Georgia" w:hAnsi="Georgia"/>
          <w:sz w:val="26"/>
          <w:szCs w:val="26"/>
          <w:u w:val="single"/>
        </w:rPr>
        <w:t>La p</w:t>
      </w:r>
      <w:r w:rsidR="00AF72DD" w:rsidRPr="005E5317">
        <w:rPr>
          <w:rFonts w:ascii="Georgia" w:hAnsi="Georgia"/>
          <w:sz w:val="26"/>
          <w:szCs w:val="26"/>
          <w:u w:val="single"/>
        </w:rPr>
        <w:t xml:space="preserve">osesión </w:t>
      </w:r>
      <w:r w:rsidR="00B34EC9" w:rsidRPr="005E5317">
        <w:rPr>
          <w:rFonts w:ascii="Georgia" w:hAnsi="Georgia"/>
          <w:sz w:val="26"/>
          <w:szCs w:val="26"/>
          <w:u w:val="single"/>
        </w:rPr>
        <w:t xml:space="preserve">haya perdurado </w:t>
      </w:r>
      <w:r w:rsidR="00AF72DD" w:rsidRPr="005E5317">
        <w:rPr>
          <w:rFonts w:ascii="Georgia" w:hAnsi="Georgia"/>
          <w:sz w:val="26"/>
          <w:szCs w:val="26"/>
          <w:u w:val="single"/>
        </w:rPr>
        <w:t xml:space="preserve">el tiempo exigido </w:t>
      </w:r>
      <w:r w:rsidR="00B34EC9" w:rsidRPr="005E5317">
        <w:rPr>
          <w:rFonts w:ascii="Georgia" w:hAnsi="Georgia"/>
          <w:sz w:val="26"/>
          <w:szCs w:val="26"/>
          <w:u w:val="single"/>
        </w:rPr>
        <w:t>por</w:t>
      </w:r>
      <w:r w:rsidR="00AF72DD" w:rsidRPr="005E5317">
        <w:rPr>
          <w:rFonts w:ascii="Georgia" w:hAnsi="Georgia"/>
          <w:sz w:val="26"/>
          <w:szCs w:val="26"/>
          <w:u w:val="single"/>
        </w:rPr>
        <w:t xml:space="preserve"> la ley</w:t>
      </w:r>
      <w:r w:rsidR="00AF72DD" w:rsidRPr="005E5317">
        <w:rPr>
          <w:rFonts w:ascii="Georgia" w:hAnsi="Georgia"/>
          <w:sz w:val="26"/>
          <w:szCs w:val="26"/>
        </w:rPr>
        <w:t xml:space="preserve">; y, </w:t>
      </w:r>
      <w:r w:rsidR="00C05AC3" w:rsidRPr="005E5317">
        <w:rPr>
          <w:rFonts w:ascii="Georgia" w:hAnsi="Georgia"/>
          <w:sz w:val="26"/>
          <w:szCs w:val="26"/>
        </w:rPr>
        <w:t xml:space="preserve">que </w:t>
      </w:r>
      <w:r w:rsidR="1FACCA9F" w:rsidRPr="005E5317">
        <w:rPr>
          <w:rFonts w:ascii="Georgia" w:hAnsi="Georgia"/>
          <w:sz w:val="26"/>
          <w:szCs w:val="26"/>
        </w:rPr>
        <w:t xml:space="preserve">esta </w:t>
      </w:r>
      <w:r w:rsidR="00AF72DD" w:rsidRPr="005E5317">
        <w:rPr>
          <w:rFonts w:ascii="Georgia" w:hAnsi="Georgia"/>
          <w:b/>
          <w:sz w:val="26"/>
          <w:szCs w:val="26"/>
        </w:rPr>
        <w:t>(iv)</w:t>
      </w:r>
      <w:r w:rsidR="00AF72DD" w:rsidRPr="005E5317">
        <w:rPr>
          <w:rFonts w:ascii="Georgia" w:hAnsi="Georgia"/>
          <w:sz w:val="26"/>
          <w:szCs w:val="26"/>
        </w:rPr>
        <w:t xml:space="preserve"> </w:t>
      </w:r>
      <w:r w:rsidR="00B34EC9" w:rsidRPr="005E5317">
        <w:rPr>
          <w:rFonts w:ascii="Georgia" w:hAnsi="Georgia"/>
          <w:sz w:val="26"/>
          <w:szCs w:val="26"/>
        </w:rPr>
        <w:t xml:space="preserve">haya sido </w:t>
      </w:r>
      <w:r w:rsidR="00AF72DD" w:rsidRPr="005E5317">
        <w:rPr>
          <w:rFonts w:ascii="Georgia" w:hAnsi="Georgia"/>
          <w:sz w:val="26"/>
          <w:szCs w:val="26"/>
        </w:rPr>
        <w:t>pública e ininterrumpida.</w:t>
      </w:r>
      <w:r w:rsidR="00030192" w:rsidRPr="005E5317">
        <w:rPr>
          <w:rFonts w:ascii="Georgia" w:hAnsi="Georgia"/>
          <w:sz w:val="26"/>
          <w:szCs w:val="26"/>
        </w:rPr>
        <w:t xml:space="preserve"> </w:t>
      </w:r>
      <w:r w:rsidR="00030192" w:rsidRPr="005E5317">
        <w:rPr>
          <w:rFonts w:ascii="Georgia" w:hAnsi="Georgia"/>
          <w:sz w:val="26"/>
          <w:szCs w:val="26"/>
        </w:rPr>
        <w:tab/>
      </w:r>
    </w:p>
    <w:p w14:paraId="3B8E364F" w14:textId="77777777" w:rsidR="00AF72DD" w:rsidRPr="005E5317" w:rsidRDefault="00AF72DD" w:rsidP="00373EF7">
      <w:pPr>
        <w:pStyle w:val="Textoindependiente"/>
        <w:spacing w:line="276" w:lineRule="auto"/>
        <w:rPr>
          <w:rFonts w:ascii="Georgia" w:hAnsi="Georgia" w:cs="Arial"/>
          <w:sz w:val="26"/>
          <w:szCs w:val="26"/>
        </w:rPr>
      </w:pPr>
    </w:p>
    <w:p w14:paraId="59C651FC" w14:textId="562181E1" w:rsidR="00BE0BA5" w:rsidRPr="005E5317" w:rsidRDefault="00BE48D1" w:rsidP="00373EF7">
      <w:pPr>
        <w:pStyle w:val="Textoindependiente"/>
        <w:spacing w:line="276" w:lineRule="auto"/>
        <w:rPr>
          <w:rFonts w:ascii="Georgia" w:hAnsi="Georgia" w:cs="Arial"/>
          <w:sz w:val="26"/>
          <w:szCs w:val="26"/>
        </w:rPr>
      </w:pPr>
      <w:r w:rsidRPr="005E5317">
        <w:rPr>
          <w:rFonts w:ascii="Georgia" w:hAnsi="Georgia" w:cs="Arial"/>
          <w:sz w:val="26"/>
          <w:szCs w:val="26"/>
        </w:rPr>
        <w:t>L</w:t>
      </w:r>
      <w:r w:rsidR="00BE0BA5" w:rsidRPr="005E5317">
        <w:rPr>
          <w:rFonts w:ascii="Georgia" w:hAnsi="Georgia" w:cs="Arial"/>
          <w:sz w:val="26"/>
          <w:szCs w:val="26"/>
        </w:rPr>
        <w:t>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w:t>
      </w:r>
      <w:r w:rsidR="002A7147" w:rsidRPr="005E5317">
        <w:rPr>
          <w:rFonts w:ascii="Georgia" w:hAnsi="Georgia" w:cs="Arial"/>
          <w:sz w:val="26"/>
          <w:szCs w:val="26"/>
        </w:rPr>
        <w:t>.</w:t>
      </w:r>
      <w:r w:rsidR="00BE0BA5" w:rsidRPr="005E5317">
        <w:rPr>
          <w:rFonts w:ascii="Georgia" w:hAnsi="Georgia" w:cs="Arial"/>
          <w:sz w:val="26"/>
          <w:szCs w:val="26"/>
        </w:rPr>
        <w:t xml:space="preserve"> 981, CC), que son los que evidencian el señorío de quien los ejecuta sobre el bien que recaen.</w:t>
      </w:r>
    </w:p>
    <w:p w14:paraId="28440FDC" w14:textId="4E77E1E4" w:rsidR="00BE0BA5" w:rsidRPr="005E5317" w:rsidRDefault="00BE0BA5" w:rsidP="00373EF7">
      <w:pPr>
        <w:pStyle w:val="Textoindependiente"/>
        <w:spacing w:line="276" w:lineRule="auto"/>
        <w:rPr>
          <w:rFonts w:ascii="Georgia" w:hAnsi="Georgia" w:cs="Arial"/>
          <w:sz w:val="26"/>
          <w:szCs w:val="26"/>
        </w:rPr>
      </w:pPr>
    </w:p>
    <w:p w14:paraId="717175E7" w14:textId="3352218B" w:rsidR="009370DC" w:rsidRPr="005E5317" w:rsidRDefault="009370DC" w:rsidP="00373EF7">
      <w:pPr>
        <w:pStyle w:val="Textoindependiente"/>
        <w:spacing w:line="276" w:lineRule="auto"/>
        <w:rPr>
          <w:rFonts w:ascii="Georgia" w:hAnsi="Georgia" w:cs="Arial"/>
          <w:sz w:val="26"/>
          <w:szCs w:val="26"/>
        </w:rPr>
      </w:pPr>
      <w:r w:rsidRPr="005E5317">
        <w:rPr>
          <w:rFonts w:ascii="Georgia" w:hAnsi="Georgia" w:cs="Arial"/>
          <w:sz w:val="26"/>
          <w:szCs w:val="26"/>
        </w:rPr>
        <w:t>No son, por lo tanto, actos de posesión material para demostrar señorío en quien los ejerce, los omisivos o de mera facultad, y los de mera tolerancia, que ningún gravamen generan; entendiéndose por estos los que cada cual, puede ejecutar en lo suyo, sin necesidad del consentimiento de otro.</w:t>
      </w:r>
      <w:r w:rsidR="002A7147" w:rsidRPr="005E5317">
        <w:rPr>
          <w:rFonts w:ascii="Georgia" w:hAnsi="Georgia" w:cs="Arial"/>
          <w:sz w:val="26"/>
          <w:szCs w:val="26"/>
        </w:rPr>
        <w:t xml:space="preserve"> </w:t>
      </w:r>
      <w:r w:rsidRPr="005E5317">
        <w:rPr>
          <w:rFonts w:ascii="Georgia" w:hAnsi="Georgia" w:cs="Arial"/>
          <w:sz w:val="26"/>
          <w:szCs w:val="26"/>
        </w:rPr>
        <w:t>La ejecución de actos de esta naturaleza carece de entidad, por consiguiente, para dar fundamento a prescripción alguna en quien los ejecuta (Art</w:t>
      </w:r>
      <w:r w:rsidR="002A7147" w:rsidRPr="005E5317">
        <w:rPr>
          <w:rFonts w:ascii="Georgia" w:hAnsi="Georgia" w:cs="Arial"/>
          <w:sz w:val="26"/>
          <w:szCs w:val="26"/>
        </w:rPr>
        <w:t>.</w:t>
      </w:r>
      <w:r w:rsidRPr="005E5317">
        <w:rPr>
          <w:rFonts w:ascii="Georgia" w:hAnsi="Georgia" w:cs="Arial"/>
          <w:sz w:val="26"/>
          <w:szCs w:val="26"/>
        </w:rPr>
        <w:t xml:space="preserve"> 2520, CC).</w:t>
      </w:r>
    </w:p>
    <w:p w14:paraId="6821BD8B" w14:textId="0BA7EF60" w:rsidR="009370DC" w:rsidRPr="005E5317" w:rsidRDefault="009370DC" w:rsidP="00373EF7">
      <w:pPr>
        <w:pStyle w:val="Textoindependiente"/>
        <w:spacing w:line="276" w:lineRule="auto"/>
        <w:rPr>
          <w:rFonts w:ascii="Georgia" w:hAnsi="Georgia" w:cs="Arial"/>
          <w:sz w:val="26"/>
          <w:szCs w:val="26"/>
        </w:rPr>
      </w:pPr>
    </w:p>
    <w:p w14:paraId="6C43B636" w14:textId="1775C10A" w:rsidR="009F7BFA" w:rsidRPr="005E5317" w:rsidRDefault="009F7BFA" w:rsidP="00373EF7">
      <w:pPr>
        <w:pStyle w:val="Textoindependiente"/>
        <w:spacing w:line="276" w:lineRule="auto"/>
        <w:rPr>
          <w:rFonts w:ascii="Georgia" w:hAnsi="Georgia" w:cs="Arial"/>
          <w:sz w:val="26"/>
          <w:szCs w:val="26"/>
        </w:rPr>
      </w:pPr>
      <w:r w:rsidRPr="005E5317">
        <w:rPr>
          <w:rFonts w:ascii="Georgia" w:hAnsi="Georgia" w:cs="Arial"/>
          <w:sz w:val="26"/>
          <w:szCs w:val="26"/>
        </w:rPr>
        <w:t xml:space="preserve">Clasificada la prescripción adquisitiva en ordinaria y extraordinaria (Artículo 2527, CC), si bien los elementos antes enunciados, resultan comunes a ambas, los referentes a la naturaleza de la posesión y al tiempo requerido presentan algunas diferencias. Para este caso, se pide la prescripción extraordinaria, es </w:t>
      </w:r>
      <w:r w:rsidRPr="005E5317">
        <w:rPr>
          <w:rFonts w:ascii="Georgia" w:hAnsi="Georgia" w:cs="Arial"/>
          <w:sz w:val="26"/>
          <w:szCs w:val="26"/>
        </w:rPr>
        <w:lastRenderedPageBreak/>
        <w:t>decir, por haber transcurrido más de 10 años, desde la fecha en que se alega se entró en posesión.</w:t>
      </w:r>
    </w:p>
    <w:p w14:paraId="4496E7B4" w14:textId="77777777" w:rsidR="009F7BFA" w:rsidRPr="005E5317" w:rsidRDefault="009F7BFA" w:rsidP="00373EF7">
      <w:pPr>
        <w:pStyle w:val="Textoindependiente"/>
        <w:spacing w:line="276" w:lineRule="auto"/>
        <w:rPr>
          <w:rFonts w:ascii="Georgia" w:hAnsi="Georgia" w:cs="Arial"/>
          <w:sz w:val="26"/>
          <w:szCs w:val="26"/>
        </w:rPr>
      </w:pPr>
    </w:p>
    <w:p w14:paraId="560F9510" w14:textId="46E05231" w:rsidR="009370DC" w:rsidRPr="005E5317" w:rsidRDefault="009F7BFA" w:rsidP="00373EF7">
      <w:pPr>
        <w:pStyle w:val="Textoindependiente21"/>
        <w:spacing w:line="276" w:lineRule="auto"/>
        <w:rPr>
          <w:rFonts w:ascii="Georgia" w:hAnsi="Georgia" w:cs="Tahoma"/>
          <w:b/>
          <w:sz w:val="26"/>
          <w:szCs w:val="26"/>
          <w:lang w:val="es-CO"/>
        </w:rPr>
      </w:pPr>
      <w:r w:rsidRPr="005E5317">
        <w:rPr>
          <w:rFonts w:ascii="Georgia" w:hAnsi="Georgia" w:cs="Tahoma"/>
          <w:sz w:val="26"/>
          <w:szCs w:val="26"/>
          <w:lang w:val="es-CO"/>
        </w:rPr>
        <w:t xml:space="preserve">Para el cumplimiento </w:t>
      </w:r>
      <w:r w:rsidR="00092776" w:rsidRPr="005E5317">
        <w:rPr>
          <w:rFonts w:ascii="Georgia" w:hAnsi="Georgia" w:cs="Tahoma"/>
          <w:sz w:val="26"/>
          <w:szCs w:val="26"/>
          <w:lang w:val="es-CO"/>
        </w:rPr>
        <w:t>de</w:t>
      </w:r>
      <w:r w:rsidRPr="005E5317">
        <w:rPr>
          <w:rFonts w:ascii="Georgia" w:hAnsi="Georgia" w:cs="Tahoma"/>
          <w:sz w:val="26"/>
          <w:szCs w:val="26"/>
          <w:lang w:val="es-CO"/>
        </w:rPr>
        <w:t xml:space="preserve"> ese requisito, se aduce la existencia de </w:t>
      </w:r>
      <w:r w:rsidR="009370DC" w:rsidRPr="005E5317">
        <w:rPr>
          <w:rFonts w:ascii="Georgia" w:hAnsi="Georgia" w:cs="Tahoma"/>
          <w:sz w:val="26"/>
          <w:szCs w:val="26"/>
          <w:lang w:val="es-CO"/>
        </w:rPr>
        <w:t>suma de posesiones</w:t>
      </w:r>
      <w:r w:rsidRPr="005E5317">
        <w:rPr>
          <w:rFonts w:ascii="Georgia" w:hAnsi="Georgia" w:cs="Tahoma"/>
          <w:sz w:val="26"/>
          <w:szCs w:val="26"/>
          <w:lang w:val="es-CO"/>
        </w:rPr>
        <w:t xml:space="preserve">, figura contemplada en </w:t>
      </w:r>
      <w:r w:rsidR="009370DC" w:rsidRPr="005E5317">
        <w:rPr>
          <w:rFonts w:ascii="Georgia" w:hAnsi="Georgia" w:cs="Tahoma"/>
          <w:sz w:val="26"/>
          <w:szCs w:val="26"/>
          <w:lang w:val="es-CO"/>
        </w:rPr>
        <w:t>los artículos 778 y 2521</w:t>
      </w:r>
      <w:r w:rsidRPr="005E5317">
        <w:rPr>
          <w:rFonts w:ascii="Georgia" w:hAnsi="Georgia" w:cs="Tahoma"/>
          <w:sz w:val="26"/>
          <w:szCs w:val="26"/>
          <w:lang w:val="es-CO"/>
        </w:rPr>
        <w:t>, CC, según los cuales “</w:t>
      </w:r>
      <w:r w:rsidRPr="005E5317">
        <w:rPr>
          <w:rFonts w:ascii="Georgia" w:hAnsi="Georgia" w:cs="Tahoma"/>
          <w:i/>
          <w:iCs/>
          <w:szCs w:val="26"/>
          <w:lang w:val="es-CO"/>
        </w:rPr>
        <w:t xml:space="preserve">(...) </w:t>
      </w:r>
      <w:r w:rsidR="009370DC" w:rsidRPr="005E5317">
        <w:rPr>
          <w:rFonts w:ascii="Georgia" w:hAnsi="Georgia" w:cs="Tahoma"/>
          <w:i/>
          <w:iCs/>
          <w:szCs w:val="26"/>
          <w:lang w:val="es-CO"/>
        </w:rPr>
        <w:t>la posesión del sucesor principia en él; a menos que quiera añadir la de su antecesor a la suya</w:t>
      </w:r>
      <w:r w:rsidRPr="005E5317">
        <w:rPr>
          <w:rFonts w:ascii="Georgia" w:hAnsi="Georgia" w:cs="Tahoma"/>
          <w:i/>
          <w:iCs/>
          <w:szCs w:val="26"/>
          <w:lang w:val="es-CO"/>
        </w:rPr>
        <w:t xml:space="preserve"> (…)</w:t>
      </w:r>
      <w:r w:rsidR="009370DC" w:rsidRPr="005E5317">
        <w:rPr>
          <w:rFonts w:ascii="Georgia" w:hAnsi="Georgia" w:cs="Tahoma"/>
          <w:i/>
          <w:iCs/>
          <w:sz w:val="26"/>
          <w:szCs w:val="26"/>
          <w:lang w:val="es-CO"/>
        </w:rPr>
        <w:t>”</w:t>
      </w:r>
      <w:r w:rsidRPr="005E5317">
        <w:rPr>
          <w:rFonts w:ascii="Georgia" w:hAnsi="Georgia" w:cs="Tahoma"/>
          <w:i/>
          <w:iCs/>
          <w:sz w:val="26"/>
          <w:szCs w:val="26"/>
          <w:lang w:val="es-CO"/>
        </w:rPr>
        <w:t xml:space="preserve"> </w:t>
      </w:r>
      <w:r w:rsidR="009370DC" w:rsidRPr="005E5317">
        <w:rPr>
          <w:rFonts w:ascii="Georgia" w:hAnsi="Georgia" w:cs="Tahoma"/>
          <w:i/>
          <w:iCs/>
          <w:sz w:val="26"/>
          <w:szCs w:val="26"/>
          <w:lang w:val="es-CO"/>
        </w:rPr>
        <w:t>y “</w:t>
      </w:r>
      <w:r w:rsidRPr="005E5317">
        <w:rPr>
          <w:rFonts w:ascii="Georgia" w:hAnsi="Georgia" w:cs="Tahoma"/>
          <w:i/>
          <w:iCs/>
          <w:szCs w:val="26"/>
          <w:lang w:val="es-CO"/>
        </w:rPr>
        <w:t xml:space="preserve">(…) </w:t>
      </w:r>
      <w:r w:rsidR="009370DC" w:rsidRPr="005E5317">
        <w:rPr>
          <w:rFonts w:ascii="Georgia" w:hAnsi="Georgia" w:cs="Tahoma"/>
          <w:i/>
          <w:iCs/>
          <w:szCs w:val="26"/>
          <w:lang w:val="es-CO"/>
        </w:rPr>
        <w:t>si una cosa ha sido poseída sucesivamente y sin interrupción por dos o más personas, el tiempo del antecesor puede o no agregarse al tiempo del sucesor</w:t>
      </w:r>
      <w:r w:rsidRPr="005E5317">
        <w:rPr>
          <w:rFonts w:ascii="Georgia" w:hAnsi="Georgia" w:cs="Tahoma"/>
          <w:i/>
          <w:iCs/>
          <w:szCs w:val="26"/>
          <w:lang w:val="es-CO"/>
        </w:rPr>
        <w:t xml:space="preserve"> (</w:t>
      </w:r>
      <w:r w:rsidR="009370DC" w:rsidRPr="005E5317">
        <w:rPr>
          <w:rFonts w:ascii="Georgia" w:hAnsi="Georgia" w:cs="Tahoma"/>
          <w:i/>
          <w:iCs/>
          <w:szCs w:val="26"/>
          <w:lang w:val="es-CO"/>
        </w:rPr>
        <w:t>…</w:t>
      </w:r>
      <w:r w:rsidRPr="005E5317">
        <w:rPr>
          <w:rFonts w:ascii="Georgia" w:hAnsi="Georgia" w:cs="Tahoma"/>
          <w:i/>
          <w:iCs/>
          <w:szCs w:val="26"/>
          <w:lang w:val="es-CO"/>
        </w:rPr>
        <w:t>)</w:t>
      </w:r>
      <w:r w:rsidR="009370DC" w:rsidRPr="005E5317">
        <w:rPr>
          <w:rFonts w:ascii="Georgia" w:hAnsi="Georgia" w:cs="Tahoma"/>
          <w:i/>
          <w:iCs/>
          <w:sz w:val="26"/>
          <w:szCs w:val="26"/>
          <w:lang w:val="es-CO"/>
        </w:rPr>
        <w:t>”</w:t>
      </w:r>
      <w:r w:rsidRPr="005E5317">
        <w:rPr>
          <w:rFonts w:ascii="Georgia" w:hAnsi="Georgia" w:cs="Tahoma"/>
          <w:i/>
          <w:sz w:val="26"/>
          <w:szCs w:val="26"/>
          <w:lang w:val="es-CO"/>
        </w:rPr>
        <w:t xml:space="preserve">; </w:t>
      </w:r>
      <w:r w:rsidR="009370DC" w:rsidRPr="005E5317">
        <w:rPr>
          <w:rFonts w:ascii="Georgia" w:hAnsi="Georgia" w:cs="Tahoma"/>
          <w:sz w:val="26"/>
          <w:szCs w:val="26"/>
          <w:lang w:val="es-CO"/>
        </w:rPr>
        <w:t>a</w:t>
      </w:r>
      <w:r w:rsidRPr="005E5317">
        <w:rPr>
          <w:rFonts w:ascii="Georgia" w:hAnsi="Georgia" w:cs="Tahoma"/>
          <w:sz w:val="26"/>
          <w:szCs w:val="26"/>
          <w:lang w:val="es-CO"/>
        </w:rPr>
        <w:t xml:space="preserve">l respecto </w:t>
      </w:r>
      <w:r w:rsidR="009370DC" w:rsidRPr="005E5317">
        <w:rPr>
          <w:rFonts w:ascii="Georgia" w:hAnsi="Georgia" w:cs="Tahoma"/>
          <w:sz w:val="26"/>
          <w:szCs w:val="26"/>
          <w:lang w:val="es-CO"/>
        </w:rPr>
        <w:t xml:space="preserve">enseña </w:t>
      </w:r>
      <w:r w:rsidRPr="005E5317">
        <w:rPr>
          <w:rFonts w:ascii="Georgia" w:hAnsi="Georgia" w:cs="Tahoma"/>
          <w:sz w:val="26"/>
          <w:szCs w:val="26"/>
          <w:lang w:val="es-CO"/>
        </w:rPr>
        <w:t xml:space="preserve">la </w:t>
      </w:r>
      <w:r w:rsidR="009370DC" w:rsidRPr="005E5317">
        <w:rPr>
          <w:rFonts w:ascii="Georgia" w:hAnsi="Georgia" w:cs="Tahoma"/>
          <w:sz w:val="26"/>
          <w:szCs w:val="26"/>
          <w:lang w:val="es-CO"/>
        </w:rPr>
        <w:t xml:space="preserve">jurisprudencia </w:t>
      </w:r>
      <w:r w:rsidRPr="005E5317">
        <w:rPr>
          <w:rFonts w:ascii="Georgia" w:hAnsi="Georgia" w:cs="Tahoma"/>
          <w:sz w:val="26"/>
          <w:szCs w:val="26"/>
          <w:lang w:val="es-CO"/>
        </w:rPr>
        <w:t>del órgano de cierre de la especialidad (CSJ)</w:t>
      </w:r>
      <w:r w:rsidRPr="005E5317">
        <w:rPr>
          <w:rStyle w:val="Refdenotaalpie"/>
          <w:rFonts w:ascii="Georgia" w:hAnsi="Georgia"/>
          <w:sz w:val="26"/>
          <w:szCs w:val="26"/>
          <w:lang w:val="es-CO"/>
        </w:rPr>
        <w:footnoteReference w:id="26"/>
      </w:r>
      <w:r w:rsidR="00F66201" w:rsidRPr="005E5317">
        <w:rPr>
          <w:rFonts w:ascii="Georgia" w:hAnsi="Georgia" w:cs="Tahoma"/>
          <w:sz w:val="26"/>
          <w:szCs w:val="26"/>
          <w:lang w:val="es-CO"/>
        </w:rPr>
        <w:t xml:space="preserve"> y lo reiteró recientemente (2020)</w:t>
      </w:r>
      <w:r w:rsidR="00F66201" w:rsidRPr="005E5317">
        <w:rPr>
          <w:rStyle w:val="Refdenotaalpie"/>
          <w:rFonts w:ascii="Georgia" w:hAnsi="Georgia"/>
          <w:sz w:val="26"/>
          <w:szCs w:val="26"/>
          <w:lang w:val="es-CO"/>
        </w:rPr>
        <w:footnoteReference w:id="27"/>
      </w:r>
      <w:r w:rsidR="009370DC" w:rsidRPr="005E5317">
        <w:rPr>
          <w:rFonts w:ascii="Georgia" w:hAnsi="Georgia" w:cs="Tahoma"/>
          <w:sz w:val="26"/>
          <w:szCs w:val="26"/>
          <w:lang w:val="es-CO"/>
        </w:rPr>
        <w:t>:</w:t>
      </w:r>
      <w:r w:rsidR="009370DC" w:rsidRPr="005E5317">
        <w:rPr>
          <w:rFonts w:ascii="Georgia" w:hAnsi="Georgia" w:cs="Tahoma"/>
          <w:b/>
          <w:sz w:val="26"/>
          <w:szCs w:val="26"/>
          <w:lang w:val="es-CO"/>
        </w:rPr>
        <w:t xml:space="preserve"> </w:t>
      </w:r>
    </w:p>
    <w:p w14:paraId="2ED664D9" w14:textId="7764FF8A" w:rsidR="009370DC" w:rsidRPr="005E5317" w:rsidRDefault="009370DC" w:rsidP="00373EF7">
      <w:pPr>
        <w:pStyle w:val="Textoindependiente21"/>
        <w:spacing w:line="276" w:lineRule="auto"/>
        <w:rPr>
          <w:rFonts w:ascii="Georgia" w:hAnsi="Georgia" w:cs="Tahoma"/>
          <w:b/>
          <w:sz w:val="26"/>
          <w:szCs w:val="26"/>
          <w:lang w:val="es-CO"/>
        </w:rPr>
      </w:pPr>
    </w:p>
    <w:p w14:paraId="03775C10" w14:textId="77777777" w:rsidR="00F66201" w:rsidRPr="005E5317" w:rsidRDefault="00F66201" w:rsidP="00373EF7">
      <w:pPr>
        <w:ind w:left="426" w:right="420"/>
        <w:jc w:val="both"/>
        <w:rPr>
          <w:rFonts w:ascii="Georgia" w:hAnsi="Georgia" w:cs="Arial"/>
          <w:sz w:val="24"/>
          <w:szCs w:val="28"/>
          <w:lang w:eastAsia="en-US"/>
        </w:rPr>
      </w:pPr>
      <w:r w:rsidRPr="005E5317">
        <w:rPr>
          <w:rFonts w:ascii="Georgia" w:hAnsi="Georgia" w:cs="Arial"/>
          <w:sz w:val="24"/>
          <w:szCs w:val="28"/>
          <w:lang w:eastAsia="en-US"/>
        </w:rPr>
        <w:t xml:space="preserve">Tal suma de posesiones se encuentra autorizada por el legislador en los artículos 778 y 2521 del Código Civil. En torno a dicha figura, la Corte ha reiterado que cuando se alega, como en este caso, debe demostrarse: </w:t>
      </w:r>
    </w:p>
    <w:p w14:paraId="15138331" w14:textId="77777777" w:rsidR="00F66201" w:rsidRPr="005E5317" w:rsidRDefault="00F66201" w:rsidP="00373EF7">
      <w:pPr>
        <w:ind w:left="426" w:right="420" w:firstLine="720"/>
        <w:jc w:val="both"/>
        <w:rPr>
          <w:rFonts w:ascii="Georgia" w:hAnsi="Georgia" w:cs="Arial"/>
          <w:sz w:val="24"/>
          <w:szCs w:val="28"/>
          <w:lang w:eastAsia="en-US"/>
        </w:rPr>
      </w:pPr>
    </w:p>
    <w:p w14:paraId="289CBD2D" w14:textId="77777777" w:rsidR="00F66201" w:rsidRPr="005E5317" w:rsidRDefault="00F66201" w:rsidP="00373EF7">
      <w:pPr>
        <w:ind w:left="426" w:right="420"/>
        <w:jc w:val="both"/>
        <w:rPr>
          <w:rFonts w:ascii="Georgia" w:hAnsi="Georgia"/>
          <w:i/>
          <w:sz w:val="24"/>
          <w:szCs w:val="28"/>
        </w:rPr>
      </w:pPr>
      <w:r w:rsidRPr="005E5317">
        <w:rPr>
          <w:rFonts w:ascii="Georgia" w:hAnsi="Georgia"/>
          <w:i/>
          <w:sz w:val="24"/>
          <w:szCs w:val="28"/>
        </w:rPr>
        <w:t>a) que haya un título idóneo que sirva de puente o vínculo sustancial entre antecesor y sucesor, b) que antecesor y sucesor hayan ejercido la posesión de manera ininterrumpida y c) que haya habido entrega del bien, lo cual descarta entonces la situación de hecho derivada de la usurpación o el despojo. (Sentencia de 6 de abril de 1999, expediente 4931, entre otras).</w:t>
      </w:r>
    </w:p>
    <w:p w14:paraId="2012410A" w14:textId="77777777" w:rsidR="00F66201" w:rsidRPr="005E5317" w:rsidRDefault="00F66201" w:rsidP="00373EF7">
      <w:pPr>
        <w:ind w:left="426" w:right="420" w:firstLine="720"/>
        <w:jc w:val="both"/>
        <w:rPr>
          <w:rFonts w:ascii="Georgia" w:hAnsi="Georgia" w:cs="Arial"/>
          <w:sz w:val="24"/>
          <w:szCs w:val="28"/>
          <w:lang w:eastAsia="en-US"/>
        </w:rPr>
      </w:pPr>
    </w:p>
    <w:p w14:paraId="78AC4245" w14:textId="58370804" w:rsidR="00F66201" w:rsidRPr="005E5317" w:rsidRDefault="00F66201" w:rsidP="00373EF7">
      <w:pPr>
        <w:pStyle w:val="Textoindependiente21"/>
        <w:ind w:left="426" w:right="420"/>
        <w:rPr>
          <w:rFonts w:ascii="Bookman Old Style" w:hAnsi="Bookman Old Style" w:cs="Arial"/>
          <w:szCs w:val="28"/>
          <w:lang w:val="es-CO" w:eastAsia="en-US"/>
        </w:rPr>
      </w:pPr>
      <w:r w:rsidRPr="005E5317">
        <w:rPr>
          <w:rFonts w:ascii="Georgia" w:hAnsi="Georgia" w:cs="Arial"/>
          <w:szCs w:val="28"/>
          <w:lang w:val="es-CO" w:eastAsia="en-US"/>
        </w:rPr>
        <w:t xml:space="preserve">Según el segundo de los requisitos aludidos, quien alega la suma de posesiones no se encuentra relevado de acreditar, por cualquier medio de prueba, su posesión y la de su antecesor, así como que con la agregación de ambas se completó el tiempo que la ley establece para la adquisición por prescripción. </w:t>
      </w:r>
      <w:r w:rsidRPr="005E5317">
        <w:rPr>
          <w:rFonts w:ascii="Bookman Old Style" w:hAnsi="Bookman Old Style" w:cs="Arial"/>
          <w:szCs w:val="28"/>
          <w:lang w:val="es-CO" w:eastAsia="en-US"/>
        </w:rPr>
        <w:t xml:space="preserve"> </w:t>
      </w:r>
    </w:p>
    <w:p w14:paraId="14CCCE16" w14:textId="77777777" w:rsidR="00DA056A" w:rsidRPr="005E5317" w:rsidRDefault="00DA056A" w:rsidP="00373EF7">
      <w:pPr>
        <w:pStyle w:val="Textoindependiente"/>
        <w:spacing w:line="276" w:lineRule="auto"/>
        <w:ind w:left="567" w:right="567"/>
        <w:rPr>
          <w:rFonts w:ascii="Georgia" w:hAnsi="Georgia" w:cs="Arial"/>
          <w:sz w:val="26"/>
          <w:szCs w:val="26"/>
        </w:rPr>
      </w:pPr>
    </w:p>
    <w:p w14:paraId="73E1CE82" w14:textId="461DB5DB" w:rsidR="00086DE2" w:rsidRPr="005E5317" w:rsidRDefault="009107E5" w:rsidP="00373EF7">
      <w:pPr>
        <w:spacing w:line="276" w:lineRule="auto"/>
        <w:jc w:val="both"/>
        <w:rPr>
          <w:rFonts w:ascii="Georgia" w:hAnsi="Georgia" w:cs="Arial"/>
          <w:sz w:val="26"/>
          <w:szCs w:val="26"/>
        </w:rPr>
      </w:pPr>
      <w:r w:rsidRPr="005E5317">
        <w:rPr>
          <w:rFonts w:ascii="Georgia" w:hAnsi="Georgia" w:cs="Arial"/>
          <w:sz w:val="26"/>
          <w:szCs w:val="26"/>
        </w:rPr>
        <w:t>Descendiendo en autos</w:t>
      </w:r>
      <w:r w:rsidR="00FA64AB" w:rsidRPr="005E5317">
        <w:rPr>
          <w:rFonts w:ascii="Georgia" w:hAnsi="Georgia" w:cs="Arial"/>
          <w:sz w:val="26"/>
          <w:szCs w:val="26"/>
        </w:rPr>
        <w:t>,</w:t>
      </w:r>
      <w:r w:rsidR="00411B11" w:rsidRPr="005E5317">
        <w:rPr>
          <w:rFonts w:ascii="Georgia" w:hAnsi="Georgia" w:cs="Arial"/>
          <w:sz w:val="26"/>
          <w:szCs w:val="26"/>
        </w:rPr>
        <w:t xml:space="preserve"> se </w:t>
      </w:r>
      <w:r w:rsidR="00086DE2" w:rsidRPr="005E5317">
        <w:rPr>
          <w:rFonts w:ascii="Georgia" w:hAnsi="Georgia" w:cs="Arial"/>
          <w:sz w:val="26"/>
          <w:szCs w:val="26"/>
        </w:rPr>
        <w:t xml:space="preserve">dijo que </w:t>
      </w:r>
      <w:r w:rsidR="00FA64AB" w:rsidRPr="005E5317">
        <w:rPr>
          <w:rFonts w:ascii="Georgia" w:hAnsi="Georgia" w:cs="Arial"/>
          <w:sz w:val="26"/>
          <w:szCs w:val="26"/>
        </w:rPr>
        <w:t>había operado la prescripción a favor del demandante, porque a su posesión</w:t>
      </w:r>
      <w:r w:rsidR="002A7147" w:rsidRPr="005E5317">
        <w:rPr>
          <w:rFonts w:ascii="Georgia" w:hAnsi="Georgia" w:cs="Arial"/>
          <w:sz w:val="26"/>
          <w:szCs w:val="26"/>
        </w:rPr>
        <w:t>,</w:t>
      </w:r>
      <w:r w:rsidR="00FA64AB" w:rsidRPr="005E5317">
        <w:rPr>
          <w:rFonts w:ascii="Georgia" w:hAnsi="Georgia" w:cs="Arial"/>
          <w:sz w:val="26"/>
          <w:szCs w:val="26"/>
        </w:rPr>
        <w:t xml:space="preserve"> que inició el 07-12-2017 (</w:t>
      </w:r>
      <w:r w:rsidR="004B22C7" w:rsidRPr="005E5317">
        <w:rPr>
          <w:rFonts w:ascii="Georgia" w:hAnsi="Georgia" w:cs="Arial"/>
          <w:sz w:val="26"/>
          <w:szCs w:val="26"/>
        </w:rPr>
        <w:t>Carpeta 1ª instancia, cuaderno No.1, parte 1, folio</w:t>
      </w:r>
      <w:r w:rsidR="00AA5175" w:rsidRPr="005E5317">
        <w:rPr>
          <w:rFonts w:ascii="Georgia" w:hAnsi="Georgia" w:cs="Arial"/>
          <w:sz w:val="26"/>
          <w:szCs w:val="26"/>
        </w:rPr>
        <w:t>s</w:t>
      </w:r>
      <w:r w:rsidR="004B22C7" w:rsidRPr="005E5317">
        <w:rPr>
          <w:rFonts w:ascii="Georgia" w:hAnsi="Georgia" w:cs="Arial"/>
          <w:sz w:val="26"/>
          <w:szCs w:val="26"/>
        </w:rPr>
        <w:t xml:space="preserve"> 23-37, </w:t>
      </w:r>
      <w:r w:rsidR="00FA64AB" w:rsidRPr="005E5317">
        <w:rPr>
          <w:rFonts w:ascii="Georgia" w:hAnsi="Georgia" w:cs="Arial"/>
          <w:sz w:val="26"/>
          <w:szCs w:val="26"/>
        </w:rPr>
        <w:t xml:space="preserve">escritura pública No.2782), debían sumarse la </w:t>
      </w:r>
      <w:r w:rsidR="002A7147" w:rsidRPr="005E5317">
        <w:rPr>
          <w:rFonts w:ascii="Georgia" w:hAnsi="Georgia" w:cs="Arial"/>
          <w:sz w:val="26"/>
          <w:szCs w:val="26"/>
        </w:rPr>
        <w:t xml:space="preserve">del señor </w:t>
      </w:r>
      <w:r w:rsidR="00FA64AB" w:rsidRPr="005E5317">
        <w:rPr>
          <w:rFonts w:ascii="Georgia" w:hAnsi="Georgia" w:cs="Arial"/>
          <w:sz w:val="26"/>
          <w:szCs w:val="26"/>
        </w:rPr>
        <w:t>Ómar de Jesús Arbeláez Monsalve</w:t>
      </w:r>
      <w:r w:rsidR="002A7147" w:rsidRPr="005E5317">
        <w:rPr>
          <w:rFonts w:ascii="Georgia" w:hAnsi="Georgia" w:cs="Arial"/>
          <w:sz w:val="26"/>
          <w:szCs w:val="26"/>
        </w:rPr>
        <w:t>,</w:t>
      </w:r>
      <w:r w:rsidR="00FA64AB" w:rsidRPr="005E5317">
        <w:rPr>
          <w:rFonts w:ascii="Georgia" w:hAnsi="Georgia" w:cs="Arial"/>
          <w:sz w:val="26"/>
          <w:szCs w:val="26"/>
        </w:rPr>
        <w:t xml:space="preserve"> quien la tuvo desde </w:t>
      </w:r>
      <w:r w:rsidR="00BC66AF" w:rsidRPr="005E5317">
        <w:rPr>
          <w:rFonts w:ascii="Georgia" w:hAnsi="Georgia" w:cs="Arial"/>
          <w:sz w:val="26"/>
          <w:szCs w:val="26"/>
        </w:rPr>
        <w:t xml:space="preserve">el </w:t>
      </w:r>
      <w:r w:rsidR="00FA64AB" w:rsidRPr="005E5317">
        <w:rPr>
          <w:rFonts w:ascii="Georgia" w:hAnsi="Georgia" w:cs="Arial"/>
          <w:sz w:val="26"/>
          <w:szCs w:val="26"/>
        </w:rPr>
        <w:t xml:space="preserve">03 y </w:t>
      </w:r>
      <w:r w:rsidR="00BC66AF" w:rsidRPr="005E5317">
        <w:rPr>
          <w:rFonts w:ascii="Georgia" w:hAnsi="Georgia" w:cs="Arial"/>
          <w:sz w:val="26"/>
          <w:szCs w:val="26"/>
        </w:rPr>
        <w:t xml:space="preserve">el </w:t>
      </w:r>
      <w:r w:rsidR="00FA64AB" w:rsidRPr="005E5317">
        <w:rPr>
          <w:rFonts w:ascii="Georgia" w:hAnsi="Georgia" w:cs="Arial"/>
          <w:sz w:val="26"/>
          <w:szCs w:val="26"/>
        </w:rPr>
        <w:t>17-12-2014 (</w:t>
      </w:r>
      <w:r w:rsidR="004B22C7" w:rsidRPr="005E5317">
        <w:rPr>
          <w:rFonts w:ascii="Georgia" w:hAnsi="Georgia" w:cs="Arial"/>
          <w:sz w:val="26"/>
          <w:szCs w:val="26"/>
        </w:rPr>
        <w:t>Carpeta 1ª instancia, cuaderno No.1, parte 1, folio</w:t>
      </w:r>
      <w:r w:rsidR="00AA5175" w:rsidRPr="005E5317">
        <w:rPr>
          <w:rFonts w:ascii="Georgia" w:hAnsi="Georgia" w:cs="Arial"/>
          <w:sz w:val="26"/>
          <w:szCs w:val="26"/>
        </w:rPr>
        <w:t>s</w:t>
      </w:r>
      <w:r w:rsidR="004B22C7" w:rsidRPr="005E5317">
        <w:rPr>
          <w:rFonts w:ascii="Georgia" w:hAnsi="Georgia" w:cs="Arial"/>
          <w:sz w:val="26"/>
          <w:szCs w:val="26"/>
        </w:rPr>
        <w:t xml:space="preserve"> 8-21,</w:t>
      </w:r>
      <w:r w:rsidR="00FA64AB" w:rsidRPr="005E5317">
        <w:rPr>
          <w:rFonts w:ascii="Georgia" w:hAnsi="Georgia" w:cs="Arial"/>
          <w:sz w:val="26"/>
          <w:szCs w:val="26"/>
        </w:rPr>
        <w:t xml:space="preserve"> contratos de compraventa)</w:t>
      </w:r>
      <w:r w:rsidR="00EA307A" w:rsidRPr="005E5317">
        <w:rPr>
          <w:rFonts w:ascii="Georgia" w:hAnsi="Georgia" w:cs="Arial"/>
          <w:sz w:val="26"/>
          <w:szCs w:val="26"/>
        </w:rPr>
        <w:t xml:space="preserve"> y,</w:t>
      </w:r>
      <w:r w:rsidR="00FA64AB" w:rsidRPr="005E5317">
        <w:rPr>
          <w:rFonts w:ascii="Georgia" w:hAnsi="Georgia" w:cs="Arial"/>
          <w:sz w:val="26"/>
          <w:szCs w:val="26"/>
        </w:rPr>
        <w:t xml:space="preserve"> las de sus antecesores, señores Héctor Hernán y Gustavo de Jesús Morales Cosme, así como, Armando de Jesús Morales Bañol, quienes empezaron a </w:t>
      </w:r>
      <w:r w:rsidR="003656FC" w:rsidRPr="005E5317">
        <w:rPr>
          <w:rFonts w:ascii="Georgia" w:hAnsi="Georgia" w:cs="Arial"/>
          <w:sz w:val="26"/>
          <w:szCs w:val="26"/>
        </w:rPr>
        <w:t xml:space="preserve">ejercerlas </w:t>
      </w:r>
      <w:r w:rsidR="00FA64AB" w:rsidRPr="005E5317">
        <w:rPr>
          <w:rFonts w:ascii="Georgia" w:hAnsi="Georgia" w:cs="Arial"/>
          <w:sz w:val="26"/>
          <w:szCs w:val="26"/>
        </w:rPr>
        <w:t xml:space="preserve">en los años 2001, los dos primeros, y en 2007, el último. </w:t>
      </w:r>
    </w:p>
    <w:p w14:paraId="28A43C21" w14:textId="77777777" w:rsidR="00086DE2" w:rsidRPr="005E5317" w:rsidRDefault="00086DE2" w:rsidP="00373EF7">
      <w:pPr>
        <w:spacing w:line="276" w:lineRule="auto"/>
        <w:jc w:val="both"/>
        <w:rPr>
          <w:rFonts w:ascii="Georgia" w:hAnsi="Georgia" w:cs="Arial"/>
          <w:sz w:val="26"/>
          <w:szCs w:val="26"/>
        </w:rPr>
      </w:pPr>
    </w:p>
    <w:p w14:paraId="5F2299E0" w14:textId="2F748AB0" w:rsidR="009107E5" w:rsidRPr="005E5317" w:rsidRDefault="00FA64AB" w:rsidP="00373EF7">
      <w:pPr>
        <w:spacing w:line="276" w:lineRule="auto"/>
        <w:jc w:val="both"/>
        <w:rPr>
          <w:rFonts w:ascii="Georgia" w:hAnsi="Georgia" w:cs="Arial"/>
          <w:sz w:val="26"/>
          <w:szCs w:val="26"/>
        </w:rPr>
      </w:pPr>
      <w:r w:rsidRPr="005E5317">
        <w:rPr>
          <w:rFonts w:ascii="Georgia" w:hAnsi="Georgia" w:cs="Arial"/>
          <w:sz w:val="26"/>
          <w:szCs w:val="26"/>
        </w:rPr>
        <w:t xml:space="preserve">Ahora, con miras a persuadir sobre esas posesiones, se </w:t>
      </w:r>
      <w:r w:rsidR="00411B11" w:rsidRPr="005E5317">
        <w:rPr>
          <w:rFonts w:ascii="Georgia" w:hAnsi="Georgia" w:cs="Arial"/>
          <w:sz w:val="26"/>
          <w:szCs w:val="26"/>
        </w:rPr>
        <w:t xml:space="preserve">recaudaron </w:t>
      </w:r>
      <w:r w:rsidR="004441BA" w:rsidRPr="005E5317">
        <w:rPr>
          <w:rFonts w:ascii="Georgia" w:hAnsi="Georgia" w:cs="Arial"/>
          <w:sz w:val="26"/>
          <w:szCs w:val="26"/>
        </w:rPr>
        <w:t xml:space="preserve">tres (3) testimonios </w:t>
      </w:r>
      <w:r w:rsidR="00B82E2A" w:rsidRPr="005E5317">
        <w:rPr>
          <w:rFonts w:ascii="Georgia" w:hAnsi="Georgia" w:cs="Arial"/>
          <w:sz w:val="26"/>
          <w:szCs w:val="26"/>
        </w:rPr>
        <w:t>que, apreciados, s</w:t>
      </w:r>
      <w:r w:rsidR="00BC66AF" w:rsidRPr="005E5317">
        <w:rPr>
          <w:rFonts w:ascii="Georgia" w:hAnsi="Georgia" w:cs="Arial"/>
          <w:sz w:val="26"/>
          <w:szCs w:val="26"/>
        </w:rPr>
        <w:t xml:space="preserve">e consideran </w:t>
      </w:r>
      <w:r w:rsidR="00B82E2A" w:rsidRPr="005E5317">
        <w:rPr>
          <w:rFonts w:ascii="Georgia" w:hAnsi="Georgia" w:cs="Arial"/>
          <w:b/>
          <w:bCs/>
          <w:sz w:val="26"/>
          <w:szCs w:val="26"/>
        </w:rPr>
        <w:t>ineficaces</w:t>
      </w:r>
      <w:r w:rsidR="00B82E2A" w:rsidRPr="005E5317">
        <w:rPr>
          <w:rFonts w:ascii="Georgia" w:hAnsi="Georgia" w:cs="Arial"/>
          <w:sz w:val="26"/>
          <w:szCs w:val="26"/>
        </w:rPr>
        <w:t xml:space="preserve"> </w:t>
      </w:r>
      <w:r w:rsidR="00BC66AF" w:rsidRPr="005E5317">
        <w:rPr>
          <w:rFonts w:ascii="Georgia" w:hAnsi="Georgia" w:cs="Arial"/>
          <w:sz w:val="26"/>
          <w:szCs w:val="26"/>
        </w:rPr>
        <w:t xml:space="preserve">como </w:t>
      </w:r>
      <w:r w:rsidR="00B82E2A" w:rsidRPr="005E5317">
        <w:rPr>
          <w:rFonts w:ascii="Georgia" w:hAnsi="Georgia" w:cs="Arial"/>
          <w:sz w:val="26"/>
          <w:szCs w:val="26"/>
        </w:rPr>
        <w:t>para identificar en qué fecha(s) o momento empezó la suma de posesiones</w:t>
      </w:r>
      <w:r w:rsidR="000C53F7" w:rsidRPr="005E5317">
        <w:rPr>
          <w:rFonts w:ascii="Georgia" w:hAnsi="Georgia" w:cs="Arial"/>
          <w:sz w:val="26"/>
          <w:szCs w:val="26"/>
        </w:rPr>
        <w:t xml:space="preserve"> y,</w:t>
      </w:r>
      <w:r w:rsidR="00B82E2A" w:rsidRPr="005E5317">
        <w:rPr>
          <w:rFonts w:ascii="Georgia" w:hAnsi="Georgia" w:cs="Arial"/>
          <w:sz w:val="26"/>
          <w:szCs w:val="26"/>
        </w:rPr>
        <w:t xml:space="preserve"> por ende, s</w:t>
      </w:r>
      <w:r w:rsidR="002A7147" w:rsidRPr="005E5317">
        <w:rPr>
          <w:rFonts w:ascii="Georgia" w:hAnsi="Georgia" w:cs="Arial"/>
          <w:sz w:val="26"/>
          <w:szCs w:val="26"/>
        </w:rPr>
        <w:t>i</w:t>
      </w:r>
      <w:r w:rsidR="00B82E2A" w:rsidRPr="005E5317">
        <w:rPr>
          <w:rFonts w:ascii="Georgia" w:hAnsi="Georgia" w:cs="Arial"/>
          <w:sz w:val="26"/>
          <w:szCs w:val="26"/>
        </w:rPr>
        <w:t xml:space="preserve"> el tiempo ha sido el exigido por la ley, tal como pasa a sintetizarse.</w:t>
      </w:r>
    </w:p>
    <w:p w14:paraId="48B668F9" w14:textId="6C06AF63" w:rsidR="00B82E2A" w:rsidRPr="005E5317" w:rsidRDefault="00B82E2A" w:rsidP="00373EF7">
      <w:pPr>
        <w:spacing w:line="276" w:lineRule="auto"/>
        <w:jc w:val="both"/>
        <w:rPr>
          <w:rFonts w:ascii="Georgia" w:hAnsi="Georgia" w:cs="Arial"/>
          <w:sz w:val="26"/>
          <w:szCs w:val="26"/>
        </w:rPr>
      </w:pPr>
    </w:p>
    <w:p w14:paraId="7499A649" w14:textId="1F1B7C23" w:rsidR="003D7F58" w:rsidRPr="005E5317" w:rsidRDefault="00B82E2A" w:rsidP="00373EF7">
      <w:pPr>
        <w:spacing w:line="276" w:lineRule="auto"/>
        <w:jc w:val="both"/>
        <w:rPr>
          <w:rFonts w:ascii="Georgia" w:hAnsi="Georgia"/>
          <w:sz w:val="26"/>
          <w:szCs w:val="26"/>
        </w:rPr>
      </w:pPr>
      <w:bookmarkStart w:id="1" w:name="_Hlk40432706"/>
      <w:r w:rsidRPr="005E5317">
        <w:rPr>
          <w:rFonts w:ascii="Georgia" w:hAnsi="Georgia" w:cs="Arial"/>
          <w:sz w:val="26"/>
          <w:szCs w:val="26"/>
        </w:rPr>
        <w:t>Ómar de J</w:t>
      </w:r>
      <w:r w:rsidR="00FA64AB" w:rsidRPr="005E5317">
        <w:rPr>
          <w:rFonts w:ascii="Georgia" w:hAnsi="Georgia" w:cs="Arial"/>
          <w:sz w:val="26"/>
          <w:szCs w:val="26"/>
        </w:rPr>
        <w:t>.</w:t>
      </w:r>
      <w:r w:rsidRPr="005E5317">
        <w:rPr>
          <w:rFonts w:ascii="Georgia" w:hAnsi="Georgia" w:cs="Arial"/>
          <w:sz w:val="26"/>
          <w:szCs w:val="26"/>
        </w:rPr>
        <w:t xml:space="preserve"> Arbeláez M</w:t>
      </w:r>
      <w:r w:rsidR="00FA64AB" w:rsidRPr="005E5317">
        <w:rPr>
          <w:rFonts w:ascii="Georgia" w:hAnsi="Georgia" w:cs="Arial"/>
          <w:sz w:val="26"/>
          <w:szCs w:val="26"/>
        </w:rPr>
        <w:t>.</w:t>
      </w:r>
      <w:r w:rsidRPr="005E5317">
        <w:rPr>
          <w:rFonts w:ascii="Georgia" w:hAnsi="Georgia" w:cs="Arial"/>
          <w:sz w:val="26"/>
          <w:szCs w:val="26"/>
        </w:rPr>
        <w:t xml:space="preserve"> </w:t>
      </w:r>
      <w:r w:rsidRPr="005E5317">
        <w:rPr>
          <w:rFonts w:ascii="Georgia" w:hAnsi="Georgia"/>
          <w:sz w:val="26"/>
          <w:szCs w:val="26"/>
        </w:rPr>
        <w:t>(</w:t>
      </w:r>
      <w:r w:rsidR="000372A6" w:rsidRPr="005E5317">
        <w:rPr>
          <w:rFonts w:ascii="Georgia" w:hAnsi="Georgia" w:cs="Arial"/>
          <w:sz w:val="26"/>
          <w:szCs w:val="26"/>
        </w:rPr>
        <w:t xml:space="preserve">Carpeta 1ª instancia, cuaderno No.1, archivo 06, </w:t>
      </w:r>
      <w:r w:rsidR="000372A6" w:rsidRPr="005E5317">
        <w:rPr>
          <w:rFonts w:ascii="Georgia" w:hAnsi="Georgia"/>
          <w:sz w:val="26"/>
          <w:szCs w:val="26"/>
        </w:rPr>
        <w:t xml:space="preserve">tiempo </w:t>
      </w:r>
      <w:r w:rsidRPr="005E5317">
        <w:rPr>
          <w:rFonts w:ascii="Georgia" w:hAnsi="Georgia"/>
          <w:sz w:val="26"/>
          <w:szCs w:val="26"/>
        </w:rPr>
        <w:t>00:21:22 a 00:43:30</w:t>
      </w:r>
      <w:r w:rsidR="000372A6" w:rsidRPr="005E5317">
        <w:rPr>
          <w:rFonts w:ascii="Georgia" w:hAnsi="Georgia"/>
          <w:sz w:val="26"/>
          <w:szCs w:val="26"/>
        </w:rPr>
        <w:t xml:space="preserve"> y ampliación, en </w:t>
      </w:r>
      <w:r w:rsidRPr="005E5317">
        <w:rPr>
          <w:rFonts w:ascii="Georgia" w:hAnsi="Georgia"/>
          <w:sz w:val="26"/>
          <w:szCs w:val="26"/>
        </w:rPr>
        <w:t xml:space="preserve">audiencia fechada 25-01-2019, </w:t>
      </w:r>
      <w:r w:rsidR="000372A6" w:rsidRPr="005E5317">
        <w:rPr>
          <w:rFonts w:ascii="Georgia" w:hAnsi="Georgia"/>
          <w:sz w:val="26"/>
          <w:szCs w:val="26"/>
        </w:rPr>
        <w:lastRenderedPageBreak/>
        <w:t xml:space="preserve">archivo 10, </w:t>
      </w:r>
      <w:r w:rsidRPr="005E5317">
        <w:rPr>
          <w:rFonts w:ascii="Georgia" w:hAnsi="Georgia"/>
          <w:sz w:val="26"/>
          <w:szCs w:val="26"/>
        </w:rPr>
        <w:t>tiempo 00:43:43 a 01:03:16)</w:t>
      </w:r>
      <w:r w:rsidR="003A7B03" w:rsidRPr="005E5317">
        <w:rPr>
          <w:rFonts w:ascii="Georgia" w:hAnsi="Georgia"/>
          <w:sz w:val="26"/>
          <w:szCs w:val="26"/>
        </w:rPr>
        <w:t>.</w:t>
      </w:r>
      <w:r w:rsidRPr="005E5317">
        <w:rPr>
          <w:rFonts w:ascii="Georgia" w:hAnsi="Georgia"/>
          <w:i/>
          <w:iCs/>
          <w:sz w:val="26"/>
          <w:szCs w:val="26"/>
        </w:rPr>
        <w:t xml:space="preserve"> </w:t>
      </w:r>
      <w:r w:rsidRPr="005E5317">
        <w:rPr>
          <w:rFonts w:ascii="Georgia" w:hAnsi="Georgia"/>
          <w:sz w:val="26"/>
          <w:szCs w:val="26"/>
        </w:rPr>
        <w:t>Bachiller, comerciante de materiales de construcción.</w:t>
      </w:r>
      <w:r w:rsidR="003D7F58" w:rsidRPr="005E5317">
        <w:rPr>
          <w:rFonts w:ascii="Georgia" w:hAnsi="Georgia"/>
          <w:sz w:val="26"/>
          <w:szCs w:val="26"/>
        </w:rPr>
        <w:t xml:space="preserve"> Anterior poseedor que </w:t>
      </w:r>
      <w:r w:rsidR="008C7C45" w:rsidRPr="005E5317">
        <w:rPr>
          <w:rFonts w:ascii="Georgia" w:hAnsi="Georgia"/>
          <w:sz w:val="26"/>
          <w:szCs w:val="26"/>
        </w:rPr>
        <w:t xml:space="preserve">dijo haber </w:t>
      </w:r>
      <w:r w:rsidR="003D7F58" w:rsidRPr="005E5317">
        <w:rPr>
          <w:rFonts w:ascii="Georgia" w:hAnsi="Georgia"/>
          <w:sz w:val="26"/>
          <w:szCs w:val="26"/>
        </w:rPr>
        <w:t>permaneci</w:t>
      </w:r>
      <w:r w:rsidR="008C7C45" w:rsidRPr="005E5317">
        <w:rPr>
          <w:rFonts w:ascii="Georgia" w:hAnsi="Georgia"/>
          <w:sz w:val="26"/>
          <w:szCs w:val="26"/>
        </w:rPr>
        <w:t xml:space="preserve">do </w:t>
      </w:r>
      <w:r w:rsidR="003D7F58" w:rsidRPr="005E5317">
        <w:rPr>
          <w:rFonts w:ascii="Georgia" w:hAnsi="Georgia"/>
          <w:sz w:val="26"/>
          <w:szCs w:val="26"/>
        </w:rPr>
        <w:t xml:space="preserve">durante </w:t>
      </w:r>
      <w:r w:rsidR="002A7147" w:rsidRPr="005E5317">
        <w:rPr>
          <w:rFonts w:ascii="Georgia" w:hAnsi="Georgia"/>
          <w:sz w:val="26"/>
          <w:szCs w:val="26"/>
        </w:rPr>
        <w:t>dos</w:t>
      </w:r>
      <w:r w:rsidR="00AA5175" w:rsidRPr="005E5317">
        <w:rPr>
          <w:rFonts w:ascii="Georgia" w:hAnsi="Georgia"/>
          <w:sz w:val="26"/>
          <w:szCs w:val="26"/>
        </w:rPr>
        <w:t xml:space="preserve"> (2)</w:t>
      </w:r>
      <w:r w:rsidR="003D7F58" w:rsidRPr="005E5317">
        <w:rPr>
          <w:rFonts w:ascii="Georgia" w:hAnsi="Georgia"/>
          <w:sz w:val="26"/>
          <w:szCs w:val="26"/>
        </w:rPr>
        <w:t xml:space="preserve"> años y medio o </w:t>
      </w:r>
      <w:r w:rsidR="002A7147" w:rsidRPr="005E5317">
        <w:rPr>
          <w:rFonts w:ascii="Georgia" w:hAnsi="Georgia"/>
          <w:sz w:val="26"/>
          <w:szCs w:val="26"/>
        </w:rPr>
        <w:t>tres (</w:t>
      </w:r>
      <w:r w:rsidR="003D7F58" w:rsidRPr="005E5317">
        <w:rPr>
          <w:rFonts w:ascii="Georgia" w:hAnsi="Georgia"/>
          <w:sz w:val="26"/>
          <w:szCs w:val="26"/>
        </w:rPr>
        <w:t>3</w:t>
      </w:r>
      <w:r w:rsidR="002A7147" w:rsidRPr="005E5317">
        <w:rPr>
          <w:rFonts w:ascii="Georgia" w:hAnsi="Georgia"/>
          <w:sz w:val="26"/>
          <w:szCs w:val="26"/>
        </w:rPr>
        <w:t>)</w:t>
      </w:r>
      <w:r w:rsidR="003D7F58" w:rsidRPr="005E5317">
        <w:rPr>
          <w:rFonts w:ascii="Georgia" w:hAnsi="Georgia"/>
          <w:sz w:val="26"/>
          <w:szCs w:val="26"/>
        </w:rPr>
        <w:t xml:space="preserve">. </w:t>
      </w:r>
    </w:p>
    <w:p w14:paraId="55788A41" w14:textId="77777777" w:rsidR="003D7F58" w:rsidRPr="005E5317" w:rsidRDefault="003D7F58" w:rsidP="00373EF7">
      <w:pPr>
        <w:spacing w:line="276" w:lineRule="auto"/>
        <w:jc w:val="both"/>
        <w:rPr>
          <w:rFonts w:ascii="Georgia" w:hAnsi="Georgia"/>
          <w:sz w:val="26"/>
          <w:szCs w:val="26"/>
        </w:rPr>
      </w:pPr>
    </w:p>
    <w:p w14:paraId="57836AE4" w14:textId="39012BAB" w:rsidR="00B82E2A" w:rsidRPr="005E5317" w:rsidRDefault="003D7F58" w:rsidP="00373EF7">
      <w:pPr>
        <w:spacing w:line="276" w:lineRule="auto"/>
        <w:jc w:val="both"/>
        <w:rPr>
          <w:rFonts w:ascii="Georgia" w:hAnsi="Georgia"/>
          <w:sz w:val="26"/>
          <w:szCs w:val="26"/>
        </w:rPr>
      </w:pPr>
      <w:r w:rsidRPr="005E5317">
        <w:rPr>
          <w:rFonts w:ascii="Georgia" w:hAnsi="Georgia"/>
          <w:sz w:val="26"/>
          <w:szCs w:val="26"/>
        </w:rPr>
        <w:t>Señaló que: (i) Compró en el año 2014; (ii) Averiguó al adquirir</w:t>
      </w:r>
      <w:r w:rsidR="00CF30E7" w:rsidRPr="005E5317">
        <w:rPr>
          <w:rFonts w:ascii="Georgia" w:hAnsi="Georgia"/>
          <w:sz w:val="26"/>
          <w:szCs w:val="26"/>
        </w:rPr>
        <w:t>,</w:t>
      </w:r>
      <w:r w:rsidRPr="005E5317">
        <w:rPr>
          <w:rFonts w:ascii="Georgia" w:hAnsi="Georgia"/>
          <w:sz w:val="26"/>
          <w:szCs w:val="26"/>
        </w:rPr>
        <w:t xml:space="preserve"> con los vecinos Rafael y Ferny, que quienes le </w:t>
      </w:r>
      <w:r w:rsidR="003656FC" w:rsidRPr="005E5317">
        <w:rPr>
          <w:rFonts w:ascii="Georgia" w:hAnsi="Georgia"/>
          <w:sz w:val="26"/>
          <w:szCs w:val="26"/>
        </w:rPr>
        <w:t>cedieron</w:t>
      </w:r>
      <w:r w:rsidRPr="005E5317">
        <w:rPr>
          <w:rFonts w:ascii="Georgia" w:hAnsi="Georgia"/>
          <w:sz w:val="26"/>
          <w:szCs w:val="26"/>
        </w:rPr>
        <w:t xml:space="preserve"> eran los que permanecían ahí y cultivaban el terreno; (iii) </w:t>
      </w:r>
      <w:r w:rsidR="00E324AB" w:rsidRPr="005E5317">
        <w:rPr>
          <w:rFonts w:ascii="Georgia" w:hAnsi="Georgia"/>
          <w:sz w:val="26"/>
          <w:szCs w:val="26"/>
        </w:rPr>
        <w:t xml:space="preserve">Dijo conocer </w:t>
      </w:r>
      <w:r w:rsidRPr="005E5317">
        <w:rPr>
          <w:rFonts w:ascii="Georgia" w:hAnsi="Georgia"/>
          <w:sz w:val="26"/>
          <w:szCs w:val="26"/>
        </w:rPr>
        <w:t>a los vendedores porque fue a recoger guaduas en ese predio, en el año 2000, 2002 o 2003</w:t>
      </w:r>
      <w:r w:rsidR="00E324AB" w:rsidRPr="005E5317">
        <w:rPr>
          <w:rFonts w:ascii="Georgia" w:hAnsi="Georgia"/>
          <w:sz w:val="26"/>
          <w:szCs w:val="26"/>
        </w:rPr>
        <w:t>; empero,</w:t>
      </w:r>
      <w:r w:rsidR="00BC66AF" w:rsidRPr="005E5317">
        <w:rPr>
          <w:rFonts w:ascii="Georgia" w:hAnsi="Georgia"/>
          <w:sz w:val="26"/>
          <w:szCs w:val="26"/>
        </w:rPr>
        <w:t xml:space="preserve"> más </w:t>
      </w:r>
      <w:r w:rsidRPr="005E5317">
        <w:rPr>
          <w:rFonts w:ascii="Georgia" w:hAnsi="Georgia"/>
          <w:sz w:val="26"/>
          <w:szCs w:val="26"/>
        </w:rPr>
        <w:t xml:space="preserve">adelante aseguró que fue en el 2003 y que como a los 2 años, aquellos le dijeron que querían </w:t>
      </w:r>
      <w:r w:rsidR="003A7B03" w:rsidRPr="005E5317">
        <w:rPr>
          <w:rFonts w:ascii="Georgia" w:hAnsi="Georgia"/>
          <w:sz w:val="26"/>
          <w:szCs w:val="26"/>
        </w:rPr>
        <w:t>transferirlo</w:t>
      </w:r>
      <w:r w:rsidRPr="005E5317">
        <w:rPr>
          <w:rFonts w:ascii="Georgia" w:hAnsi="Georgia"/>
          <w:sz w:val="26"/>
          <w:szCs w:val="26"/>
        </w:rPr>
        <w:t xml:space="preserve">. Luego </w:t>
      </w:r>
      <w:r w:rsidR="00E324AB" w:rsidRPr="005E5317">
        <w:rPr>
          <w:rFonts w:ascii="Georgia" w:hAnsi="Georgia"/>
          <w:sz w:val="26"/>
          <w:szCs w:val="26"/>
        </w:rPr>
        <w:t xml:space="preserve">al ampliar su versión </w:t>
      </w:r>
      <w:r w:rsidRPr="005E5317">
        <w:rPr>
          <w:rFonts w:ascii="Georgia" w:hAnsi="Georgia"/>
          <w:sz w:val="26"/>
          <w:szCs w:val="26"/>
        </w:rPr>
        <w:t>afirmó que conocía a los anteriores poseedores porque trabajaba con uno de ellos, Héctor Hernán</w:t>
      </w:r>
      <w:r w:rsidR="003A7B03" w:rsidRPr="005E5317">
        <w:rPr>
          <w:rFonts w:ascii="Georgia" w:hAnsi="Georgia"/>
          <w:sz w:val="26"/>
          <w:szCs w:val="26"/>
        </w:rPr>
        <w:t>, de tiempo atrás</w:t>
      </w:r>
      <w:r w:rsidRPr="005E5317">
        <w:rPr>
          <w:rFonts w:ascii="Georgia" w:hAnsi="Georgia"/>
          <w:sz w:val="26"/>
          <w:szCs w:val="26"/>
        </w:rPr>
        <w:t xml:space="preserve"> y que la adquisición </w:t>
      </w:r>
      <w:r w:rsidR="00BC66AF" w:rsidRPr="005E5317">
        <w:rPr>
          <w:rFonts w:ascii="Georgia" w:hAnsi="Georgia"/>
          <w:sz w:val="26"/>
          <w:szCs w:val="26"/>
        </w:rPr>
        <w:t xml:space="preserve">la hizo </w:t>
      </w:r>
      <w:r w:rsidRPr="005E5317">
        <w:rPr>
          <w:rFonts w:ascii="Georgia" w:hAnsi="Georgia"/>
          <w:sz w:val="26"/>
          <w:szCs w:val="26"/>
        </w:rPr>
        <w:t>en el 2001.</w:t>
      </w:r>
    </w:p>
    <w:p w14:paraId="75953409" w14:textId="77FA38D3" w:rsidR="003A7B03" w:rsidRPr="005E5317" w:rsidRDefault="003A7B03" w:rsidP="00373EF7">
      <w:pPr>
        <w:spacing w:line="276" w:lineRule="auto"/>
        <w:jc w:val="both"/>
        <w:rPr>
          <w:rFonts w:ascii="Georgia" w:hAnsi="Georgia"/>
          <w:sz w:val="26"/>
          <w:szCs w:val="26"/>
        </w:rPr>
      </w:pPr>
    </w:p>
    <w:p w14:paraId="1433794A" w14:textId="679353F8" w:rsidR="003A7B03" w:rsidRPr="005E5317" w:rsidRDefault="003A7B03" w:rsidP="00373EF7">
      <w:pPr>
        <w:spacing w:line="276" w:lineRule="auto"/>
        <w:jc w:val="both"/>
        <w:rPr>
          <w:rFonts w:ascii="Georgia" w:hAnsi="Georgia"/>
          <w:sz w:val="26"/>
          <w:szCs w:val="26"/>
        </w:rPr>
      </w:pPr>
      <w:r w:rsidRPr="005E5317">
        <w:rPr>
          <w:rFonts w:ascii="Georgia" w:hAnsi="Georgia"/>
          <w:sz w:val="26"/>
          <w:szCs w:val="26"/>
        </w:rPr>
        <w:t>Víctor Rafael Felizzola Ocampo (</w:t>
      </w:r>
      <w:r w:rsidR="000372A6" w:rsidRPr="005E5317">
        <w:rPr>
          <w:rFonts w:ascii="Georgia" w:hAnsi="Georgia" w:cs="Arial"/>
          <w:sz w:val="26"/>
          <w:szCs w:val="26"/>
        </w:rPr>
        <w:t xml:space="preserve">Carpeta 1ª instancia, cuaderno No.1, archivo 06, </w:t>
      </w:r>
      <w:r w:rsidR="000372A6" w:rsidRPr="005E5317">
        <w:rPr>
          <w:rFonts w:ascii="Georgia" w:hAnsi="Georgia"/>
          <w:sz w:val="26"/>
          <w:szCs w:val="26"/>
        </w:rPr>
        <w:t xml:space="preserve">tiempo </w:t>
      </w:r>
      <w:r w:rsidR="00EB2B97" w:rsidRPr="005E5317">
        <w:rPr>
          <w:rFonts w:ascii="Georgia" w:hAnsi="Georgia"/>
          <w:sz w:val="26"/>
          <w:szCs w:val="26"/>
        </w:rPr>
        <w:t xml:space="preserve">00:00:35 a 00:20:10 </w:t>
      </w:r>
      <w:r w:rsidR="000372A6" w:rsidRPr="005E5317">
        <w:rPr>
          <w:rFonts w:ascii="Georgia" w:hAnsi="Georgia"/>
          <w:sz w:val="26"/>
          <w:szCs w:val="26"/>
        </w:rPr>
        <w:t xml:space="preserve">y ampliación, en audiencia fechada 25-01-2019, archivo 10, tiempo </w:t>
      </w:r>
      <w:r w:rsidR="00EB2B97" w:rsidRPr="005E5317">
        <w:rPr>
          <w:rFonts w:ascii="Georgia" w:hAnsi="Georgia"/>
          <w:sz w:val="26"/>
          <w:szCs w:val="26"/>
        </w:rPr>
        <w:t>00:08:03 a 00:38:57</w:t>
      </w:r>
      <w:r w:rsidRPr="005E5317">
        <w:rPr>
          <w:rFonts w:ascii="Georgia" w:hAnsi="Georgia"/>
          <w:sz w:val="26"/>
          <w:szCs w:val="26"/>
        </w:rPr>
        <w:t xml:space="preserve">). Bachiller. Comerciante en la zona, dueño del establecimiento de comercio colindante, llamado El Matorral. </w:t>
      </w:r>
    </w:p>
    <w:p w14:paraId="12E4FAC3" w14:textId="5D3C4F07" w:rsidR="003A7B03" w:rsidRPr="005E5317" w:rsidRDefault="003A7B03" w:rsidP="00373EF7">
      <w:pPr>
        <w:spacing w:line="276" w:lineRule="auto"/>
        <w:jc w:val="both"/>
        <w:rPr>
          <w:rFonts w:ascii="Georgia" w:hAnsi="Georgia"/>
          <w:sz w:val="26"/>
          <w:szCs w:val="26"/>
        </w:rPr>
      </w:pPr>
      <w:r w:rsidRPr="005E5317">
        <w:rPr>
          <w:rFonts w:ascii="Georgia" w:hAnsi="Georgia"/>
          <w:sz w:val="26"/>
          <w:szCs w:val="26"/>
        </w:rPr>
        <w:t>Indicó que: (i) Llegó a la zona el 29-10-1998</w:t>
      </w:r>
      <w:r w:rsidR="007037EF" w:rsidRPr="005E5317">
        <w:rPr>
          <w:rFonts w:ascii="Georgia" w:hAnsi="Georgia"/>
          <w:sz w:val="26"/>
          <w:szCs w:val="26"/>
        </w:rPr>
        <w:t>, cuando inició su negocio</w:t>
      </w:r>
      <w:r w:rsidRPr="005E5317">
        <w:rPr>
          <w:rFonts w:ascii="Georgia" w:hAnsi="Georgia"/>
          <w:sz w:val="26"/>
          <w:szCs w:val="26"/>
        </w:rPr>
        <w:t xml:space="preserve">; (ii) Para la fecha de la audiencia desconocía quien era el señor Jairo D. Millán; (iii) </w:t>
      </w:r>
      <w:r w:rsidR="009C10DE" w:rsidRPr="005E5317">
        <w:rPr>
          <w:rFonts w:ascii="Georgia" w:hAnsi="Georgia"/>
          <w:sz w:val="26"/>
          <w:szCs w:val="26"/>
        </w:rPr>
        <w:t>Siempre escuch</w:t>
      </w:r>
      <w:r w:rsidR="008C7C45" w:rsidRPr="005E5317">
        <w:rPr>
          <w:rFonts w:ascii="Georgia" w:hAnsi="Georgia"/>
          <w:sz w:val="26"/>
          <w:szCs w:val="26"/>
        </w:rPr>
        <w:t>ó</w:t>
      </w:r>
      <w:r w:rsidR="009C10DE" w:rsidRPr="005E5317">
        <w:rPr>
          <w:rFonts w:ascii="Georgia" w:hAnsi="Georgia"/>
          <w:sz w:val="26"/>
          <w:szCs w:val="26"/>
        </w:rPr>
        <w:t xml:space="preserve"> que los dueños eran los Trujillo; (iv) </w:t>
      </w:r>
      <w:r w:rsidRPr="005E5317">
        <w:rPr>
          <w:rFonts w:ascii="Georgia" w:hAnsi="Georgia"/>
          <w:sz w:val="26"/>
          <w:szCs w:val="26"/>
        </w:rPr>
        <w:t xml:space="preserve">Conoce a Ómar </w:t>
      </w:r>
      <w:r w:rsidR="00BC66AF" w:rsidRPr="005E5317">
        <w:rPr>
          <w:rFonts w:ascii="Georgia" w:hAnsi="Georgia"/>
          <w:sz w:val="26"/>
          <w:szCs w:val="26"/>
        </w:rPr>
        <w:t>porque</w:t>
      </w:r>
      <w:r w:rsidRPr="005E5317">
        <w:rPr>
          <w:rFonts w:ascii="Georgia" w:hAnsi="Georgia"/>
          <w:sz w:val="26"/>
          <w:szCs w:val="26"/>
        </w:rPr>
        <w:t xml:space="preserve"> era el anterior </w:t>
      </w:r>
      <w:r w:rsidR="009C10DE" w:rsidRPr="005E5317">
        <w:rPr>
          <w:rFonts w:ascii="Georgia" w:hAnsi="Georgia"/>
          <w:sz w:val="26"/>
          <w:szCs w:val="26"/>
        </w:rPr>
        <w:t xml:space="preserve">poseedor </w:t>
      </w:r>
      <w:r w:rsidR="007037EF" w:rsidRPr="005E5317">
        <w:rPr>
          <w:rFonts w:ascii="Georgia" w:hAnsi="Georgia"/>
          <w:sz w:val="26"/>
          <w:szCs w:val="26"/>
        </w:rPr>
        <w:t>y</w:t>
      </w:r>
      <w:r w:rsidR="00BC66AF" w:rsidRPr="005E5317">
        <w:rPr>
          <w:rFonts w:ascii="Georgia" w:hAnsi="Georgia"/>
          <w:sz w:val="26"/>
          <w:szCs w:val="26"/>
        </w:rPr>
        <w:t xml:space="preserve"> que</w:t>
      </w:r>
      <w:r w:rsidR="007037EF" w:rsidRPr="005E5317">
        <w:rPr>
          <w:rFonts w:ascii="Georgia" w:hAnsi="Georgia"/>
          <w:sz w:val="26"/>
          <w:szCs w:val="26"/>
        </w:rPr>
        <w:t xml:space="preserve"> compró en el 2015; (v)</w:t>
      </w:r>
      <w:r w:rsidRPr="005E5317">
        <w:rPr>
          <w:rFonts w:ascii="Georgia" w:hAnsi="Georgia"/>
          <w:sz w:val="26"/>
          <w:szCs w:val="26"/>
        </w:rPr>
        <w:t xml:space="preserve"> </w:t>
      </w:r>
      <w:r w:rsidR="007037EF" w:rsidRPr="005E5317">
        <w:rPr>
          <w:rFonts w:ascii="Georgia" w:hAnsi="Georgia"/>
          <w:sz w:val="26"/>
          <w:szCs w:val="26"/>
        </w:rPr>
        <w:t xml:space="preserve">Sabe que </w:t>
      </w:r>
      <w:r w:rsidRPr="005E5317">
        <w:rPr>
          <w:rFonts w:ascii="Georgia" w:hAnsi="Georgia"/>
          <w:sz w:val="26"/>
          <w:szCs w:val="26"/>
        </w:rPr>
        <w:t>le antecedieron</w:t>
      </w:r>
      <w:r w:rsidR="007037EF" w:rsidRPr="005E5317">
        <w:rPr>
          <w:rFonts w:ascii="Georgia" w:hAnsi="Georgia"/>
          <w:sz w:val="26"/>
          <w:szCs w:val="26"/>
        </w:rPr>
        <w:t xml:space="preserve"> los </w:t>
      </w:r>
      <w:r w:rsidRPr="005E5317">
        <w:rPr>
          <w:rFonts w:ascii="Georgia" w:hAnsi="Georgia"/>
          <w:sz w:val="26"/>
          <w:szCs w:val="26"/>
        </w:rPr>
        <w:t>señores Héctor</w:t>
      </w:r>
      <w:r w:rsidR="007037EF" w:rsidRPr="005E5317">
        <w:rPr>
          <w:rFonts w:ascii="Georgia" w:hAnsi="Georgia"/>
          <w:sz w:val="26"/>
          <w:szCs w:val="26"/>
        </w:rPr>
        <w:t xml:space="preserve"> y</w:t>
      </w:r>
      <w:r w:rsidRPr="005E5317">
        <w:rPr>
          <w:rFonts w:ascii="Georgia" w:hAnsi="Georgia"/>
          <w:sz w:val="26"/>
          <w:szCs w:val="26"/>
        </w:rPr>
        <w:t xml:space="preserve"> Gustavo</w:t>
      </w:r>
      <w:r w:rsidR="007037EF" w:rsidRPr="005E5317">
        <w:rPr>
          <w:rFonts w:ascii="Georgia" w:hAnsi="Georgia"/>
          <w:sz w:val="26"/>
          <w:szCs w:val="26"/>
        </w:rPr>
        <w:t xml:space="preserve"> Morales, así como el señor </w:t>
      </w:r>
      <w:r w:rsidRPr="005E5317">
        <w:rPr>
          <w:rFonts w:ascii="Georgia" w:hAnsi="Georgia"/>
          <w:sz w:val="26"/>
          <w:szCs w:val="26"/>
        </w:rPr>
        <w:t>Armando</w:t>
      </w:r>
      <w:r w:rsidR="009C10DE" w:rsidRPr="005E5317">
        <w:rPr>
          <w:rFonts w:ascii="Georgia" w:hAnsi="Georgia"/>
          <w:sz w:val="26"/>
          <w:szCs w:val="26"/>
        </w:rPr>
        <w:t>, quienes tenían cultivos y criaban animales</w:t>
      </w:r>
      <w:r w:rsidR="007037EF" w:rsidRPr="005E5317">
        <w:rPr>
          <w:rFonts w:ascii="Georgia" w:hAnsi="Georgia"/>
          <w:sz w:val="26"/>
          <w:szCs w:val="26"/>
        </w:rPr>
        <w:t xml:space="preserve">. Explicó que los hermanos </w:t>
      </w:r>
      <w:r w:rsidR="006D7A45" w:rsidRPr="005E5317">
        <w:rPr>
          <w:rFonts w:ascii="Georgia" w:hAnsi="Georgia"/>
          <w:sz w:val="26"/>
          <w:szCs w:val="26"/>
        </w:rPr>
        <w:t>arribaron</w:t>
      </w:r>
      <w:r w:rsidR="007037EF" w:rsidRPr="005E5317">
        <w:rPr>
          <w:rFonts w:ascii="Georgia" w:hAnsi="Georgia"/>
          <w:sz w:val="26"/>
          <w:szCs w:val="26"/>
        </w:rPr>
        <w:t xml:space="preserve"> como </w:t>
      </w:r>
      <w:r w:rsidR="00CF30E7" w:rsidRPr="005E5317">
        <w:rPr>
          <w:rFonts w:ascii="Georgia" w:hAnsi="Georgia"/>
          <w:sz w:val="26"/>
          <w:szCs w:val="26"/>
        </w:rPr>
        <w:t>tres (</w:t>
      </w:r>
      <w:r w:rsidR="007037EF" w:rsidRPr="005E5317">
        <w:rPr>
          <w:rFonts w:ascii="Georgia" w:hAnsi="Georgia"/>
          <w:sz w:val="26"/>
          <w:szCs w:val="26"/>
        </w:rPr>
        <w:t>3</w:t>
      </w:r>
      <w:r w:rsidR="00CF30E7" w:rsidRPr="005E5317">
        <w:rPr>
          <w:rFonts w:ascii="Georgia" w:hAnsi="Georgia"/>
          <w:sz w:val="26"/>
          <w:szCs w:val="26"/>
        </w:rPr>
        <w:t>)</w:t>
      </w:r>
      <w:r w:rsidR="007037EF" w:rsidRPr="005E5317">
        <w:rPr>
          <w:rFonts w:ascii="Georgia" w:hAnsi="Georgia"/>
          <w:sz w:val="26"/>
          <w:szCs w:val="26"/>
        </w:rPr>
        <w:t xml:space="preserve"> años después de que él inauguró</w:t>
      </w:r>
      <w:r w:rsidR="00E324AB" w:rsidRPr="005E5317">
        <w:rPr>
          <w:rFonts w:ascii="Georgia" w:hAnsi="Georgia"/>
          <w:sz w:val="26"/>
          <w:szCs w:val="26"/>
        </w:rPr>
        <w:t xml:space="preserve"> su local</w:t>
      </w:r>
      <w:r w:rsidR="007037EF" w:rsidRPr="005E5317">
        <w:rPr>
          <w:rFonts w:ascii="Georgia" w:hAnsi="Georgia"/>
          <w:sz w:val="26"/>
          <w:szCs w:val="26"/>
        </w:rPr>
        <w:t xml:space="preserve">, pero desconoce cuando llegó el señor Armando, aunque en </w:t>
      </w:r>
      <w:r w:rsidR="009C10DE" w:rsidRPr="005E5317">
        <w:rPr>
          <w:rFonts w:ascii="Georgia" w:hAnsi="Georgia"/>
          <w:sz w:val="26"/>
          <w:szCs w:val="26"/>
        </w:rPr>
        <w:t xml:space="preserve">la </w:t>
      </w:r>
      <w:r w:rsidR="007037EF" w:rsidRPr="005E5317">
        <w:rPr>
          <w:rFonts w:ascii="Georgia" w:hAnsi="Georgia"/>
          <w:sz w:val="26"/>
          <w:szCs w:val="26"/>
        </w:rPr>
        <w:t xml:space="preserve">ampliación </w:t>
      </w:r>
      <w:r w:rsidR="009C10DE" w:rsidRPr="005E5317">
        <w:rPr>
          <w:rFonts w:ascii="Georgia" w:hAnsi="Georgia"/>
          <w:sz w:val="26"/>
          <w:szCs w:val="26"/>
        </w:rPr>
        <w:t xml:space="preserve">del testimonio, </w:t>
      </w:r>
      <w:r w:rsidR="007037EF" w:rsidRPr="005E5317">
        <w:rPr>
          <w:rFonts w:ascii="Georgia" w:hAnsi="Georgia"/>
          <w:sz w:val="26"/>
          <w:szCs w:val="26"/>
        </w:rPr>
        <w:t xml:space="preserve">dijo que había sido como 5 o 6 años luego de </w:t>
      </w:r>
      <w:r w:rsidR="006D7A45" w:rsidRPr="005E5317">
        <w:rPr>
          <w:rFonts w:ascii="Georgia" w:hAnsi="Georgia"/>
          <w:sz w:val="26"/>
          <w:szCs w:val="26"/>
        </w:rPr>
        <w:t>a</w:t>
      </w:r>
      <w:r w:rsidR="007037EF" w:rsidRPr="005E5317">
        <w:rPr>
          <w:rFonts w:ascii="Georgia" w:hAnsi="Georgia"/>
          <w:sz w:val="26"/>
          <w:szCs w:val="26"/>
        </w:rPr>
        <w:t xml:space="preserve">quellos. </w:t>
      </w:r>
    </w:p>
    <w:p w14:paraId="5562E4B9" w14:textId="038D354D" w:rsidR="003A7B03" w:rsidRPr="005E5317" w:rsidRDefault="003A7B03" w:rsidP="00373EF7">
      <w:pPr>
        <w:spacing w:line="276" w:lineRule="auto"/>
        <w:jc w:val="both"/>
        <w:rPr>
          <w:rFonts w:ascii="Georgia" w:hAnsi="Georgia" w:cs="Arial"/>
          <w:sz w:val="26"/>
          <w:szCs w:val="26"/>
        </w:rPr>
      </w:pPr>
    </w:p>
    <w:p w14:paraId="23ED7056" w14:textId="761D3C4D" w:rsidR="007037EF" w:rsidRPr="005E5317" w:rsidRDefault="007037EF" w:rsidP="00373EF7">
      <w:pPr>
        <w:spacing w:line="276" w:lineRule="auto"/>
        <w:jc w:val="both"/>
        <w:rPr>
          <w:rFonts w:ascii="Georgia" w:hAnsi="Georgia"/>
          <w:sz w:val="26"/>
          <w:szCs w:val="26"/>
        </w:rPr>
      </w:pPr>
      <w:r w:rsidRPr="005E5317">
        <w:rPr>
          <w:rFonts w:ascii="Georgia" w:hAnsi="Georgia"/>
          <w:sz w:val="26"/>
          <w:szCs w:val="26"/>
        </w:rPr>
        <w:t>Ferny Alex</w:t>
      </w:r>
      <w:r w:rsidR="007074E9" w:rsidRPr="005E5317">
        <w:rPr>
          <w:rFonts w:ascii="Georgia" w:hAnsi="Georgia"/>
          <w:sz w:val="26"/>
          <w:szCs w:val="26"/>
        </w:rPr>
        <w:t>á</w:t>
      </w:r>
      <w:r w:rsidRPr="005E5317">
        <w:rPr>
          <w:rFonts w:ascii="Georgia" w:hAnsi="Georgia"/>
          <w:sz w:val="26"/>
          <w:szCs w:val="26"/>
        </w:rPr>
        <w:t>nder Cifuentes Taborda (</w:t>
      </w:r>
      <w:r w:rsidR="00EB2B97" w:rsidRPr="005E5317">
        <w:rPr>
          <w:rFonts w:ascii="Georgia" w:hAnsi="Georgia" w:cs="Arial"/>
          <w:sz w:val="26"/>
          <w:szCs w:val="26"/>
        </w:rPr>
        <w:t xml:space="preserve">Carpeta 1ª instancia, cuaderno No.1, archivo 06, </w:t>
      </w:r>
      <w:r w:rsidR="00EB2B97" w:rsidRPr="005E5317">
        <w:rPr>
          <w:rFonts w:ascii="Georgia" w:hAnsi="Georgia"/>
          <w:sz w:val="26"/>
          <w:szCs w:val="26"/>
        </w:rPr>
        <w:t xml:space="preserve">tiempo </w:t>
      </w:r>
      <w:r w:rsidRPr="005E5317">
        <w:rPr>
          <w:rFonts w:ascii="Georgia" w:hAnsi="Georgia"/>
          <w:sz w:val="26"/>
          <w:szCs w:val="26"/>
        </w:rPr>
        <w:t xml:space="preserve">00:20:35 a 00:39:21). Ingeniero comercial. También </w:t>
      </w:r>
      <w:r w:rsidR="006D7A45" w:rsidRPr="005E5317">
        <w:rPr>
          <w:rFonts w:ascii="Georgia" w:hAnsi="Georgia"/>
          <w:sz w:val="26"/>
          <w:szCs w:val="26"/>
        </w:rPr>
        <w:t>negociante</w:t>
      </w:r>
      <w:r w:rsidRPr="005E5317">
        <w:rPr>
          <w:rFonts w:ascii="Georgia" w:hAnsi="Georgia"/>
          <w:sz w:val="26"/>
          <w:szCs w:val="26"/>
        </w:rPr>
        <w:t xml:space="preserve"> en la zona, copropietario de discoteca que se llamaba México Lindo. </w:t>
      </w:r>
    </w:p>
    <w:p w14:paraId="5B4282F1" w14:textId="27C747A6" w:rsidR="007037EF" w:rsidRPr="005E5317" w:rsidRDefault="007037EF" w:rsidP="00373EF7">
      <w:pPr>
        <w:spacing w:line="276" w:lineRule="auto"/>
        <w:jc w:val="both"/>
        <w:rPr>
          <w:rFonts w:ascii="Georgia" w:hAnsi="Georgia"/>
          <w:sz w:val="26"/>
          <w:szCs w:val="26"/>
        </w:rPr>
      </w:pPr>
    </w:p>
    <w:p w14:paraId="610BDEBD" w14:textId="37811E18" w:rsidR="007037EF" w:rsidRPr="005E5317" w:rsidRDefault="007037EF" w:rsidP="00373EF7">
      <w:pPr>
        <w:spacing w:line="276" w:lineRule="auto"/>
        <w:jc w:val="both"/>
        <w:rPr>
          <w:rFonts w:ascii="Georgia" w:hAnsi="Georgia"/>
          <w:sz w:val="26"/>
          <w:szCs w:val="26"/>
        </w:rPr>
      </w:pPr>
      <w:r w:rsidRPr="005E5317">
        <w:rPr>
          <w:rFonts w:ascii="Georgia" w:hAnsi="Georgia"/>
          <w:sz w:val="26"/>
          <w:szCs w:val="26"/>
        </w:rPr>
        <w:t>Manifestó que: (i) Empezó en el sector hac</w:t>
      </w:r>
      <w:r w:rsidR="00BC66AF" w:rsidRPr="005E5317">
        <w:rPr>
          <w:rFonts w:ascii="Georgia" w:hAnsi="Georgia"/>
          <w:sz w:val="26"/>
          <w:szCs w:val="26"/>
        </w:rPr>
        <w:t>i</w:t>
      </w:r>
      <w:r w:rsidRPr="005E5317">
        <w:rPr>
          <w:rFonts w:ascii="Georgia" w:hAnsi="Georgia"/>
          <w:sz w:val="26"/>
          <w:szCs w:val="26"/>
        </w:rPr>
        <w:t>a</w:t>
      </w:r>
      <w:r w:rsidR="00BC66AF" w:rsidRPr="005E5317">
        <w:rPr>
          <w:rFonts w:ascii="Georgia" w:hAnsi="Georgia"/>
          <w:sz w:val="26"/>
          <w:szCs w:val="26"/>
        </w:rPr>
        <w:t xml:space="preserve"> </w:t>
      </w:r>
      <w:r w:rsidRPr="005E5317">
        <w:rPr>
          <w:rFonts w:ascii="Georgia" w:hAnsi="Georgia"/>
          <w:sz w:val="26"/>
          <w:szCs w:val="26"/>
        </w:rPr>
        <w:t>como 11 o 12 años</w:t>
      </w:r>
      <w:r w:rsidR="00275DE1" w:rsidRPr="005E5317">
        <w:rPr>
          <w:rFonts w:ascii="Georgia" w:hAnsi="Georgia"/>
          <w:sz w:val="26"/>
          <w:szCs w:val="26"/>
        </w:rPr>
        <w:t xml:space="preserve"> </w:t>
      </w:r>
      <w:r w:rsidR="00E324AB" w:rsidRPr="005E5317">
        <w:rPr>
          <w:rFonts w:ascii="Georgia" w:hAnsi="Georgia"/>
          <w:sz w:val="26"/>
          <w:szCs w:val="26"/>
        </w:rPr>
        <w:t xml:space="preserve">(Declaró el 25-01-2019) </w:t>
      </w:r>
      <w:r w:rsidR="00275DE1" w:rsidRPr="005E5317">
        <w:rPr>
          <w:rFonts w:ascii="Georgia" w:hAnsi="Georgia"/>
          <w:sz w:val="26"/>
          <w:szCs w:val="26"/>
        </w:rPr>
        <w:t>y desde ese momento supo que quienes eran los dueños del predio eran Armando, Gustavo y Héctor H., sin saber en qué calidad llegaron, ni desde cuándo</w:t>
      </w:r>
      <w:r w:rsidR="009C10DE" w:rsidRPr="005E5317">
        <w:rPr>
          <w:rFonts w:ascii="Georgia" w:hAnsi="Georgia"/>
          <w:sz w:val="26"/>
          <w:szCs w:val="26"/>
        </w:rPr>
        <w:t>, solo que tenían algunos cultivos</w:t>
      </w:r>
      <w:r w:rsidRPr="005E5317">
        <w:rPr>
          <w:rFonts w:ascii="Georgia" w:hAnsi="Georgia"/>
          <w:sz w:val="26"/>
          <w:szCs w:val="26"/>
        </w:rPr>
        <w:t xml:space="preserve">; (ii) </w:t>
      </w:r>
      <w:r w:rsidR="00275DE1" w:rsidRPr="005E5317">
        <w:rPr>
          <w:rFonts w:ascii="Georgia" w:hAnsi="Georgia"/>
          <w:sz w:val="26"/>
          <w:szCs w:val="26"/>
        </w:rPr>
        <w:t>Sabe que Ómar les</w:t>
      </w:r>
      <w:r w:rsidR="000C5943" w:rsidRPr="005E5317">
        <w:rPr>
          <w:rFonts w:ascii="Georgia" w:hAnsi="Georgia"/>
          <w:sz w:val="26"/>
          <w:szCs w:val="26"/>
        </w:rPr>
        <w:t xml:space="preserve"> había</w:t>
      </w:r>
      <w:r w:rsidR="00275DE1" w:rsidRPr="005E5317">
        <w:rPr>
          <w:rFonts w:ascii="Georgia" w:hAnsi="Georgia"/>
          <w:sz w:val="26"/>
          <w:szCs w:val="26"/>
        </w:rPr>
        <w:t xml:space="preserve"> compr</w:t>
      </w:r>
      <w:r w:rsidR="000C5943" w:rsidRPr="005E5317">
        <w:rPr>
          <w:rFonts w:ascii="Georgia" w:hAnsi="Georgia"/>
          <w:sz w:val="26"/>
          <w:szCs w:val="26"/>
        </w:rPr>
        <w:t xml:space="preserve">ado </w:t>
      </w:r>
      <w:r w:rsidR="00275DE1" w:rsidRPr="005E5317">
        <w:rPr>
          <w:rFonts w:ascii="Georgia" w:hAnsi="Georgia"/>
          <w:sz w:val="26"/>
          <w:szCs w:val="26"/>
        </w:rPr>
        <w:t>hac</w:t>
      </w:r>
      <w:r w:rsidR="000C5943" w:rsidRPr="005E5317">
        <w:rPr>
          <w:rFonts w:ascii="Georgia" w:hAnsi="Georgia"/>
          <w:sz w:val="26"/>
          <w:szCs w:val="26"/>
        </w:rPr>
        <w:t>i</w:t>
      </w:r>
      <w:r w:rsidR="00275DE1" w:rsidRPr="005E5317">
        <w:rPr>
          <w:rFonts w:ascii="Georgia" w:hAnsi="Georgia"/>
          <w:sz w:val="26"/>
          <w:szCs w:val="26"/>
        </w:rPr>
        <w:t xml:space="preserve">a </w:t>
      </w:r>
      <w:r w:rsidR="000C5943" w:rsidRPr="005E5317">
        <w:rPr>
          <w:rFonts w:ascii="Georgia" w:hAnsi="Georgia"/>
          <w:sz w:val="26"/>
          <w:szCs w:val="26"/>
        </w:rPr>
        <w:t xml:space="preserve">más o menos </w:t>
      </w:r>
      <w:r w:rsidR="00275DE1" w:rsidRPr="005E5317">
        <w:rPr>
          <w:rFonts w:ascii="Georgia" w:hAnsi="Georgia"/>
          <w:sz w:val="26"/>
          <w:szCs w:val="26"/>
        </w:rPr>
        <w:t>4 o 5 años; y (iii) En la fecha de la declaración sabía que la heredad era del señor Jairo D. Millán, pero no lo conocía</w:t>
      </w:r>
      <w:r w:rsidRPr="005E5317">
        <w:rPr>
          <w:rFonts w:ascii="Georgia" w:hAnsi="Georgia"/>
          <w:sz w:val="26"/>
          <w:szCs w:val="26"/>
        </w:rPr>
        <w:t xml:space="preserve">. </w:t>
      </w:r>
    </w:p>
    <w:bookmarkEnd w:id="1"/>
    <w:p w14:paraId="23FA00CA" w14:textId="6C9DA439" w:rsidR="00B44096" w:rsidRPr="005E5317" w:rsidRDefault="00B44096" w:rsidP="00373EF7">
      <w:pPr>
        <w:spacing w:line="276" w:lineRule="auto"/>
        <w:jc w:val="both"/>
        <w:rPr>
          <w:rFonts w:ascii="Georgia" w:hAnsi="Georgia" w:cs="Arial"/>
          <w:sz w:val="26"/>
          <w:szCs w:val="26"/>
        </w:rPr>
      </w:pPr>
    </w:p>
    <w:p w14:paraId="29F83C26" w14:textId="05A7C67F" w:rsidR="000C53F7" w:rsidRPr="005E5317" w:rsidRDefault="000B3DFD" w:rsidP="00373EF7">
      <w:pPr>
        <w:spacing w:line="276" w:lineRule="auto"/>
        <w:jc w:val="both"/>
        <w:rPr>
          <w:rFonts w:ascii="Georgia" w:hAnsi="Georgia" w:cs="Arial"/>
          <w:sz w:val="26"/>
          <w:szCs w:val="26"/>
        </w:rPr>
      </w:pPr>
      <w:r w:rsidRPr="005E5317">
        <w:rPr>
          <w:rFonts w:ascii="Georgia" w:hAnsi="Georgia" w:cs="Arial"/>
          <w:sz w:val="26"/>
          <w:szCs w:val="26"/>
        </w:rPr>
        <w:t xml:space="preserve">Hecha la condigna ponderación, </w:t>
      </w:r>
      <w:r w:rsidR="000C53F7" w:rsidRPr="005E5317">
        <w:rPr>
          <w:rFonts w:ascii="Georgia" w:hAnsi="Georgia" w:cs="Arial"/>
          <w:sz w:val="26"/>
          <w:szCs w:val="26"/>
        </w:rPr>
        <w:t xml:space="preserve">se advierte que </w:t>
      </w:r>
      <w:r w:rsidR="006D7A45" w:rsidRPr="005E5317">
        <w:rPr>
          <w:rFonts w:ascii="Georgia" w:hAnsi="Georgia" w:cs="Arial"/>
          <w:sz w:val="26"/>
          <w:szCs w:val="26"/>
        </w:rPr>
        <w:t>estas</w:t>
      </w:r>
      <w:r w:rsidR="000C53F7" w:rsidRPr="005E5317">
        <w:rPr>
          <w:rFonts w:ascii="Georgia" w:hAnsi="Georgia" w:cs="Arial"/>
          <w:sz w:val="26"/>
          <w:szCs w:val="26"/>
        </w:rPr>
        <w:t xml:space="preserve"> narraciones</w:t>
      </w:r>
      <w:r w:rsidR="006D7A45" w:rsidRPr="005E5317">
        <w:rPr>
          <w:rFonts w:ascii="Georgia" w:hAnsi="Georgia" w:cs="Arial"/>
          <w:sz w:val="26"/>
          <w:szCs w:val="26"/>
        </w:rPr>
        <w:t xml:space="preserve"> </w:t>
      </w:r>
      <w:r w:rsidR="000C53F7" w:rsidRPr="005E5317">
        <w:rPr>
          <w:rFonts w:ascii="Georgia" w:hAnsi="Georgia" w:cs="Arial"/>
          <w:sz w:val="26"/>
          <w:szCs w:val="26"/>
        </w:rPr>
        <w:t>carecen de suficiente fuerza de convicción, la información es inexacta e incompleta, omitieron detalles que permitiera</w:t>
      </w:r>
      <w:r w:rsidR="006D7A45" w:rsidRPr="005E5317">
        <w:rPr>
          <w:rFonts w:ascii="Georgia" w:hAnsi="Georgia" w:cs="Arial"/>
          <w:sz w:val="26"/>
          <w:szCs w:val="26"/>
        </w:rPr>
        <w:t>n</w:t>
      </w:r>
      <w:r w:rsidR="000C53F7" w:rsidRPr="005E5317">
        <w:rPr>
          <w:rFonts w:ascii="Georgia" w:hAnsi="Georgia" w:cs="Arial"/>
          <w:sz w:val="26"/>
          <w:szCs w:val="26"/>
        </w:rPr>
        <w:t xml:space="preserve"> señalar la fecha en que inici</w:t>
      </w:r>
      <w:r w:rsidR="00E324AB" w:rsidRPr="005E5317">
        <w:rPr>
          <w:rFonts w:ascii="Georgia" w:hAnsi="Georgia" w:cs="Arial"/>
          <w:sz w:val="26"/>
          <w:szCs w:val="26"/>
        </w:rPr>
        <w:t>aron las posesiones primigenias (</w:t>
      </w:r>
      <w:r w:rsidR="00E324AB" w:rsidRPr="005E5317">
        <w:rPr>
          <w:rFonts w:ascii="Georgia" w:hAnsi="Georgia"/>
          <w:sz w:val="26"/>
          <w:szCs w:val="26"/>
        </w:rPr>
        <w:t>Armando, Gustavo y Héctor H.)</w:t>
      </w:r>
      <w:r w:rsidR="000C53F7" w:rsidRPr="005E5317">
        <w:rPr>
          <w:rFonts w:ascii="Georgia" w:hAnsi="Georgia" w:cs="Arial"/>
          <w:sz w:val="26"/>
          <w:szCs w:val="26"/>
        </w:rPr>
        <w:t>. Son testigos indirectos del momento en que se ocupó el predio. Se muestran como relatos carentes de verosimilitud, también</w:t>
      </w:r>
      <w:r w:rsidR="009C10DE" w:rsidRPr="005E5317">
        <w:rPr>
          <w:rFonts w:ascii="Georgia" w:hAnsi="Georgia" w:cs="Arial"/>
          <w:sz w:val="26"/>
          <w:szCs w:val="26"/>
        </w:rPr>
        <w:t>,</w:t>
      </w:r>
      <w:r w:rsidR="000C53F7" w:rsidRPr="005E5317">
        <w:rPr>
          <w:rFonts w:ascii="Georgia" w:hAnsi="Georgia" w:cs="Arial"/>
          <w:sz w:val="26"/>
          <w:szCs w:val="26"/>
        </w:rPr>
        <w:t xml:space="preserve"> incoherentes entre sí.</w:t>
      </w:r>
    </w:p>
    <w:p w14:paraId="43017527" w14:textId="77777777" w:rsidR="000C53F7" w:rsidRPr="005E5317" w:rsidRDefault="000C53F7" w:rsidP="00373EF7">
      <w:pPr>
        <w:spacing w:line="276" w:lineRule="auto"/>
        <w:jc w:val="both"/>
        <w:rPr>
          <w:rFonts w:ascii="Georgia" w:hAnsi="Georgia" w:cs="Arial"/>
          <w:sz w:val="26"/>
          <w:szCs w:val="26"/>
        </w:rPr>
      </w:pPr>
    </w:p>
    <w:p w14:paraId="597B0CFD" w14:textId="54AA1414" w:rsidR="00086DE2" w:rsidRPr="005E5317" w:rsidRDefault="00374BCE" w:rsidP="00373EF7">
      <w:pPr>
        <w:spacing w:line="276" w:lineRule="auto"/>
        <w:jc w:val="both"/>
        <w:rPr>
          <w:rFonts w:ascii="Georgia" w:hAnsi="Georgia" w:cs="Arial"/>
          <w:sz w:val="26"/>
          <w:szCs w:val="26"/>
        </w:rPr>
      </w:pPr>
      <w:r w:rsidRPr="005E5317">
        <w:rPr>
          <w:rFonts w:ascii="Georgia" w:hAnsi="Georgia" w:cs="Arial"/>
          <w:sz w:val="26"/>
          <w:szCs w:val="26"/>
        </w:rPr>
        <w:t>Nótese como Ómar</w:t>
      </w:r>
      <w:r w:rsidR="00086DE2" w:rsidRPr="005E5317">
        <w:rPr>
          <w:rFonts w:ascii="Georgia" w:hAnsi="Georgia" w:cs="Arial"/>
          <w:sz w:val="26"/>
          <w:szCs w:val="26"/>
        </w:rPr>
        <w:t xml:space="preserve"> de J.</w:t>
      </w:r>
      <w:r w:rsidRPr="005E5317">
        <w:rPr>
          <w:rFonts w:ascii="Georgia" w:hAnsi="Georgia" w:cs="Arial"/>
          <w:sz w:val="26"/>
          <w:szCs w:val="26"/>
        </w:rPr>
        <w:t xml:space="preserve">, quien es el anterior poseedor es dubitativo </w:t>
      </w:r>
      <w:r w:rsidR="00420748" w:rsidRPr="005E5317">
        <w:rPr>
          <w:rFonts w:ascii="Georgia" w:hAnsi="Georgia" w:cs="Arial"/>
          <w:sz w:val="26"/>
          <w:szCs w:val="26"/>
        </w:rPr>
        <w:t>en el tiempo que poseyó</w:t>
      </w:r>
      <w:r w:rsidR="002F1813" w:rsidRPr="005E5317">
        <w:rPr>
          <w:rFonts w:ascii="Georgia" w:hAnsi="Georgia" w:cs="Arial"/>
          <w:sz w:val="26"/>
          <w:szCs w:val="26"/>
        </w:rPr>
        <w:t xml:space="preserve"> (2 </w:t>
      </w:r>
      <w:r w:rsidR="000305DE" w:rsidRPr="005E5317">
        <w:rPr>
          <w:rFonts w:ascii="Georgia" w:hAnsi="Georgia" w:cs="Arial"/>
          <w:sz w:val="26"/>
          <w:szCs w:val="26"/>
        </w:rPr>
        <w:t>años y medio o 3)</w:t>
      </w:r>
      <w:r w:rsidR="00420748" w:rsidRPr="005E5317">
        <w:rPr>
          <w:rFonts w:ascii="Georgia" w:hAnsi="Georgia" w:cs="Arial"/>
          <w:sz w:val="26"/>
          <w:szCs w:val="26"/>
        </w:rPr>
        <w:t xml:space="preserve">, </w:t>
      </w:r>
      <w:r w:rsidR="000305DE" w:rsidRPr="005E5317">
        <w:rPr>
          <w:rFonts w:ascii="Georgia" w:hAnsi="Georgia" w:cs="Arial"/>
          <w:sz w:val="26"/>
          <w:szCs w:val="26"/>
        </w:rPr>
        <w:t xml:space="preserve">respecto a </w:t>
      </w:r>
      <w:r w:rsidRPr="005E5317">
        <w:rPr>
          <w:rFonts w:ascii="Georgia" w:hAnsi="Georgia" w:cs="Arial"/>
          <w:sz w:val="26"/>
          <w:szCs w:val="26"/>
        </w:rPr>
        <w:t>desde cuándo conoció a los anteriores poseedores, la razón de ese conocimiento e</w:t>
      </w:r>
      <w:r w:rsidR="00086DE2" w:rsidRPr="005E5317">
        <w:rPr>
          <w:rFonts w:ascii="Georgia" w:hAnsi="Georgia" w:cs="Arial"/>
          <w:sz w:val="26"/>
          <w:szCs w:val="26"/>
        </w:rPr>
        <w:t>,</w:t>
      </w:r>
      <w:r w:rsidRPr="005E5317">
        <w:rPr>
          <w:rFonts w:ascii="Georgia" w:hAnsi="Georgia" w:cs="Arial"/>
          <w:sz w:val="26"/>
          <w:szCs w:val="26"/>
        </w:rPr>
        <w:t xml:space="preserve"> incluso</w:t>
      </w:r>
      <w:r w:rsidR="00086DE2" w:rsidRPr="005E5317">
        <w:rPr>
          <w:rFonts w:ascii="Georgia" w:hAnsi="Georgia" w:cs="Arial"/>
          <w:sz w:val="26"/>
          <w:szCs w:val="26"/>
        </w:rPr>
        <w:t>,</w:t>
      </w:r>
      <w:r w:rsidRPr="005E5317">
        <w:rPr>
          <w:rFonts w:ascii="Georgia" w:hAnsi="Georgia" w:cs="Arial"/>
          <w:sz w:val="26"/>
          <w:szCs w:val="26"/>
        </w:rPr>
        <w:t xml:space="preserve"> la fecha en que les hizo la compra</w:t>
      </w:r>
      <w:r w:rsidR="000305DE" w:rsidRPr="005E5317">
        <w:rPr>
          <w:rFonts w:ascii="Georgia" w:hAnsi="Georgia" w:cs="Arial"/>
          <w:sz w:val="26"/>
          <w:szCs w:val="26"/>
        </w:rPr>
        <w:t xml:space="preserve"> (2014 y 2001)</w:t>
      </w:r>
      <w:r w:rsidR="00E324AB" w:rsidRPr="005E5317">
        <w:rPr>
          <w:rFonts w:ascii="Georgia" w:hAnsi="Georgia" w:cs="Arial"/>
          <w:sz w:val="26"/>
          <w:szCs w:val="26"/>
        </w:rPr>
        <w:t>, con un margen bastante amplio entre esas calendas</w:t>
      </w:r>
      <w:r w:rsidRPr="005E5317">
        <w:rPr>
          <w:rFonts w:ascii="Georgia" w:hAnsi="Georgia" w:cs="Arial"/>
          <w:sz w:val="26"/>
          <w:szCs w:val="26"/>
        </w:rPr>
        <w:t>.</w:t>
      </w:r>
      <w:r w:rsidR="000C5943" w:rsidRPr="005E5317">
        <w:rPr>
          <w:rFonts w:ascii="Georgia" w:hAnsi="Georgia" w:cs="Arial"/>
          <w:sz w:val="26"/>
          <w:szCs w:val="26"/>
        </w:rPr>
        <w:t xml:space="preserve"> </w:t>
      </w:r>
      <w:r w:rsidR="008C7C45" w:rsidRPr="005E5317">
        <w:rPr>
          <w:rFonts w:ascii="Georgia" w:hAnsi="Georgia" w:cs="Arial"/>
          <w:sz w:val="26"/>
          <w:szCs w:val="26"/>
        </w:rPr>
        <w:t>También, s</w:t>
      </w:r>
      <w:r w:rsidR="000C5943" w:rsidRPr="005E5317">
        <w:rPr>
          <w:rFonts w:ascii="Georgia" w:hAnsi="Georgia" w:cs="Arial"/>
          <w:sz w:val="26"/>
          <w:szCs w:val="26"/>
        </w:rPr>
        <w:t>u relato e</w:t>
      </w:r>
      <w:r w:rsidR="006D7A45" w:rsidRPr="005E5317">
        <w:rPr>
          <w:rFonts w:ascii="Georgia" w:hAnsi="Georgia" w:cs="Arial"/>
          <w:sz w:val="26"/>
          <w:szCs w:val="26"/>
        </w:rPr>
        <w:t>s poco creíble</w:t>
      </w:r>
      <w:r w:rsidR="00F324CA" w:rsidRPr="005E5317">
        <w:rPr>
          <w:rFonts w:ascii="Georgia" w:hAnsi="Georgia" w:cs="Arial"/>
          <w:sz w:val="26"/>
          <w:szCs w:val="26"/>
        </w:rPr>
        <w:t>,</w:t>
      </w:r>
      <w:r w:rsidR="000C5943" w:rsidRPr="005E5317">
        <w:rPr>
          <w:rFonts w:ascii="Georgia" w:hAnsi="Georgia" w:cs="Arial"/>
          <w:sz w:val="26"/>
          <w:szCs w:val="26"/>
        </w:rPr>
        <w:t xml:space="preserve"> </w:t>
      </w:r>
      <w:r w:rsidR="00F324CA" w:rsidRPr="005E5317">
        <w:rPr>
          <w:rFonts w:ascii="Georgia" w:hAnsi="Georgia" w:cs="Arial"/>
          <w:sz w:val="26"/>
          <w:szCs w:val="26"/>
        </w:rPr>
        <w:t xml:space="preserve">pues </w:t>
      </w:r>
      <w:r w:rsidR="006D7A45" w:rsidRPr="005E5317">
        <w:rPr>
          <w:rFonts w:ascii="Georgia" w:hAnsi="Georgia" w:cs="Arial"/>
          <w:sz w:val="26"/>
          <w:szCs w:val="26"/>
        </w:rPr>
        <w:t>afirm</w:t>
      </w:r>
      <w:r w:rsidR="00F324CA" w:rsidRPr="005E5317">
        <w:rPr>
          <w:rFonts w:ascii="Georgia" w:hAnsi="Georgia" w:cs="Arial"/>
          <w:sz w:val="26"/>
          <w:szCs w:val="26"/>
        </w:rPr>
        <w:t>ó</w:t>
      </w:r>
      <w:r w:rsidR="006D7A45" w:rsidRPr="005E5317">
        <w:rPr>
          <w:rFonts w:ascii="Georgia" w:hAnsi="Georgia" w:cs="Arial"/>
          <w:sz w:val="26"/>
          <w:szCs w:val="26"/>
        </w:rPr>
        <w:t xml:space="preserve"> que </w:t>
      </w:r>
      <w:r w:rsidR="00F324CA" w:rsidRPr="005E5317">
        <w:rPr>
          <w:rFonts w:ascii="Georgia" w:hAnsi="Georgia" w:cs="Arial"/>
          <w:sz w:val="26"/>
          <w:szCs w:val="26"/>
        </w:rPr>
        <w:t>aquellos le pidieron desde el 2005, les ayudara a vender</w:t>
      </w:r>
      <w:r w:rsidR="008C7C45" w:rsidRPr="005E5317">
        <w:rPr>
          <w:rFonts w:ascii="Georgia" w:hAnsi="Georgia" w:cs="Arial"/>
          <w:sz w:val="26"/>
          <w:szCs w:val="26"/>
        </w:rPr>
        <w:t>,</w:t>
      </w:r>
      <w:r w:rsidR="00F324CA" w:rsidRPr="005E5317">
        <w:rPr>
          <w:rFonts w:ascii="Georgia" w:hAnsi="Georgia" w:cs="Arial"/>
          <w:sz w:val="26"/>
          <w:szCs w:val="26"/>
        </w:rPr>
        <w:t xml:space="preserve"> y </w:t>
      </w:r>
      <w:r w:rsidR="00E324AB" w:rsidRPr="005E5317">
        <w:rPr>
          <w:rFonts w:ascii="Georgia" w:hAnsi="Georgia" w:cs="Arial"/>
          <w:sz w:val="26"/>
          <w:szCs w:val="26"/>
        </w:rPr>
        <w:t xml:space="preserve">luego que </w:t>
      </w:r>
      <w:r w:rsidR="00F324CA" w:rsidRPr="005E5317">
        <w:rPr>
          <w:rFonts w:ascii="Georgia" w:hAnsi="Georgia" w:cs="Arial"/>
          <w:sz w:val="26"/>
          <w:szCs w:val="26"/>
        </w:rPr>
        <w:t xml:space="preserve">solo fue hasta el 2014 </w:t>
      </w:r>
      <w:r w:rsidR="008C7C45" w:rsidRPr="005E5317">
        <w:rPr>
          <w:rFonts w:ascii="Georgia" w:hAnsi="Georgia" w:cs="Arial"/>
          <w:sz w:val="26"/>
          <w:szCs w:val="26"/>
        </w:rPr>
        <w:t xml:space="preserve">que </w:t>
      </w:r>
      <w:r w:rsidR="00F324CA" w:rsidRPr="005E5317">
        <w:rPr>
          <w:rFonts w:ascii="Georgia" w:hAnsi="Georgia" w:cs="Arial"/>
          <w:sz w:val="26"/>
          <w:szCs w:val="26"/>
        </w:rPr>
        <w:t xml:space="preserve">se </w:t>
      </w:r>
      <w:r w:rsidR="000C5943" w:rsidRPr="005E5317">
        <w:rPr>
          <w:rFonts w:ascii="Georgia" w:hAnsi="Georgia" w:cs="Arial"/>
          <w:sz w:val="26"/>
          <w:szCs w:val="26"/>
        </w:rPr>
        <w:t xml:space="preserve">vino a dar </w:t>
      </w:r>
      <w:r w:rsidR="00F324CA" w:rsidRPr="005E5317">
        <w:rPr>
          <w:rFonts w:ascii="Georgia" w:hAnsi="Georgia" w:cs="Arial"/>
          <w:sz w:val="26"/>
          <w:szCs w:val="26"/>
        </w:rPr>
        <w:t xml:space="preserve">la transacción. Se trata de un plazo </w:t>
      </w:r>
      <w:r w:rsidR="007074E9" w:rsidRPr="005E5317">
        <w:rPr>
          <w:rFonts w:ascii="Georgia" w:hAnsi="Georgia" w:cs="Arial"/>
          <w:sz w:val="26"/>
          <w:szCs w:val="26"/>
        </w:rPr>
        <w:t xml:space="preserve">amplio </w:t>
      </w:r>
      <w:r w:rsidR="00F324CA" w:rsidRPr="005E5317">
        <w:rPr>
          <w:rFonts w:ascii="Georgia" w:hAnsi="Georgia" w:cs="Arial"/>
          <w:sz w:val="26"/>
          <w:szCs w:val="26"/>
        </w:rPr>
        <w:t>que no corresponde a lo que ocurre cotidianamente.</w:t>
      </w:r>
    </w:p>
    <w:p w14:paraId="14EAA492" w14:textId="77777777" w:rsidR="00086DE2" w:rsidRPr="005E5317" w:rsidRDefault="00086DE2" w:rsidP="00373EF7">
      <w:pPr>
        <w:spacing w:line="276" w:lineRule="auto"/>
        <w:jc w:val="both"/>
        <w:rPr>
          <w:rFonts w:ascii="Georgia" w:hAnsi="Georgia" w:cs="Arial"/>
          <w:sz w:val="26"/>
          <w:szCs w:val="26"/>
        </w:rPr>
      </w:pPr>
    </w:p>
    <w:p w14:paraId="3695C8BE" w14:textId="6F7AC813" w:rsidR="00374BCE" w:rsidRPr="005E5317" w:rsidRDefault="00374BCE" w:rsidP="00373EF7">
      <w:pPr>
        <w:spacing w:line="276" w:lineRule="auto"/>
        <w:jc w:val="both"/>
        <w:rPr>
          <w:rFonts w:ascii="Georgia" w:hAnsi="Georgia" w:cs="Arial"/>
          <w:sz w:val="26"/>
          <w:szCs w:val="26"/>
        </w:rPr>
      </w:pPr>
      <w:r w:rsidRPr="005E5317">
        <w:rPr>
          <w:rFonts w:ascii="Georgia" w:hAnsi="Georgia" w:cs="Arial"/>
          <w:sz w:val="26"/>
          <w:szCs w:val="26"/>
        </w:rPr>
        <w:t xml:space="preserve">Por su parte, Víctor R. ninguna </w:t>
      </w:r>
      <w:r w:rsidR="00E324AB" w:rsidRPr="005E5317">
        <w:rPr>
          <w:rFonts w:ascii="Georgia" w:hAnsi="Georgia" w:cs="Arial"/>
          <w:sz w:val="26"/>
          <w:szCs w:val="26"/>
        </w:rPr>
        <w:t>anualidad refirió</w:t>
      </w:r>
      <w:r w:rsidR="00F324CA" w:rsidRPr="005E5317">
        <w:rPr>
          <w:rFonts w:ascii="Georgia" w:hAnsi="Georgia" w:cs="Arial"/>
          <w:sz w:val="26"/>
          <w:szCs w:val="26"/>
        </w:rPr>
        <w:t>.</w:t>
      </w:r>
      <w:r w:rsidR="00086DE2" w:rsidRPr="005E5317">
        <w:rPr>
          <w:rFonts w:ascii="Georgia" w:hAnsi="Georgia" w:cs="Arial"/>
          <w:sz w:val="26"/>
          <w:szCs w:val="26"/>
        </w:rPr>
        <w:t xml:space="preserve"> </w:t>
      </w:r>
      <w:r w:rsidR="00F324CA" w:rsidRPr="005E5317">
        <w:rPr>
          <w:rFonts w:ascii="Georgia" w:hAnsi="Georgia" w:cs="Arial"/>
          <w:sz w:val="26"/>
          <w:szCs w:val="26"/>
        </w:rPr>
        <w:t>H</w:t>
      </w:r>
      <w:r w:rsidR="00086DE2" w:rsidRPr="005E5317">
        <w:rPr>
          <w:rFonts w:ascii="Georgia" w:hAnsi="Georgia" w:cs="Arial"/>
          <w:sz w:val="26"/>
          <w:szCs w:val="26"/>
        </w:rPr>
        <w:t xml:space="preserve">abló de tiempos en años (3 y 5 o 6) </w:t>
      </w:r>
      <w:r w:rsidR="000C5943" w:rsidRPr="005E5317">
        <w:rPr>
          <w:rFonts w:ascii="Georgia" w:hAnsi="Georgia" w:cs="Arial"/>
          <w:sz w:val="26"/>
          <w:szCs w:val="26"/>
        </w:rPr>
        <w:t xml:space="preserve">sobre </w:t>
      </w:r>
      <w:r w:rsidR="00086DE2" w:rsidRPr="005E5317">
        <w:rPr>
          <w:rFonts w:ascii="Georgia" w:hAnsi="Georgia" w:cs="Arial"/>
          <w:sz w:val="26"/>
          <w:szCs w:val="26"/>
        </w:rPr>
        <w:t xml:space="preserve">la aparición de los </w:t>
      </w:r>
      <w:r w:rsidR="000C5943" w:rsidRPr="005E5317">
        <w:rPr>
          <w:rFonts w:ascii="Georgia" w:hAnsi="Georgia" w:cs="Arial"/>
          <w:sz w:val="26"/>
          <w:szCs w:val="26"/>
        </w:rPr>
        <w:t xml:space="preserve">primigenios </w:t>
      </w:r>
      <w:r w:rsidR="00086DE2" w:rsidRPr="005E5317">
        <w:rPr>
          <w:rFonts w:ascii="Georgia" w:hAnsi="Georgia" w:cs="Arial"/>
          <w:sz w:val="26"/>
          <w:szCs w:val="26"/>
        </w:rPr>
        <w:t xml:space="preserve">poseedores (Gustavo, Héctor y Armando), </w:t>
      </w:r>
      <w:r w:rsidR="007074E9" w:rsidRPr="005E5317">
        <w:rPr>
          <w:rFonts w:ascii="Georgia" w:hAnsi="Georgia" w:cs="Arial"/>
          <w:sz w:val="26"/>
          <w:szCs w:val="26"/>
        </w:rPr>
        <w:t xml:space="preserve">épocas </w:t>
      </w:r>
      <w:r w:rsidR="000C5943" w:rsidRPr="005E5317">
        <w:rPr>
          <w:rFonts w:ascii="Georgia" w:hAnsi="Georgia" w:cs="Arial"/>
          <w:sz w:val="26"/>
          <w:szCs w:val="26"/>
        </w:rPr>
        <w:t xml:space="preserve">que </w:t>
      </w:r>
      <w:r w:rsidR="00086DE2" w:rsidRPr="005E5317">
        <w:rPr>
          <w:rFonts w:ascii="Georgia" w:hAnsi="Georgia" w:cs="Arial"/>
          <w:sz w:val="26"/>
          <w:szCs w:val="26"/>
        </w:rPr>
        <w:t>ubic</w:t>
      </w:r>
      <w:r w:rsidR="000C5943" w:rsidRPr="005E5317">
        <w:rPr>
          <w:rFonts w:ascii="Georgia" w:hAnsi="Georgia" w:cs="Arial"/>
          <w:sz w:val="26"/>
          <w:szCs w:val="26"/>
        </w:rPr>
        <w:t>ó</w:t>
      </w:r>
      <w:r w:rsidR="00086DE2" w:rsidRPr="005E5317">
        <w:rPr>
          <w:rFonts w:ascii="Georgia" w:hAnsi="Georgia" w:cs="Arial"/>
          <w:sz w:val="26"/>
          <w:szCs w:val="26"/>
        </w:rPr>
        <w:t xml:space="preserve"> luego de </w:t>
      </w:r>
      <w:r w:rsidR="00F324CA" w:rsidRPr="005E5317">
        <w:rPr>
          <w:rFonts w:ascii="Georgia" w:hAnsi="Georgia" w:cs="Arial"/>
          <w:sz w:val="26"/>
          <w:szCs w:val="26"/>
        </w:rPr>
        <w:t>su llegada</w:t>
      </w:r>
      <w:r w:rsidR="00086DE2" w:rsidRPr="005E5317">
        <w:rPr>
          <w:rFonts w:ascii="Georgia" w:hAnsi="Georgia" w:cs="Arial"/>
          <w:sz w:val="26"/>
          <w:szCs w:val="26"/>
        </w:rPr>
        <w:t xml:space="preserve">, sin precisar </w:t>
      </w:r>
      <w:r w:rsidR="00E324AB" w:rsidRPr="005E5317">
        <w:rPr>
          <w:rFonts w:ascii="Georgia" w:hAnsi="Georgia" w:cs="Arial"/>
          <w:sz w:val="26"/>
          <w:szCs w:val="26"/>
        </w:rPr>
        <w:t xml:space="preserve">años </w:t>
      </w:r>
      <w:r w:rsidR="00086DE2" w:rsidRPr="005E5317">
        <w:rPr>
          <w:rFonts w:ascii="Georgia" w:hAnsi="Georgia" w:cs="Arial"/>
          <w:sz w:val="26"/>
          <w:szCs w:val="26"/>
        </w:rPr>
        <w:t xml:space="preserve">o </w:t>
      </w:r>
      <w:r w:rsidR="007074E9" w:rsidRPr="005E5317">
        <w:rPr>
          <w:rFonts w:ascii="Georgia" w:hAnsi="Georgia" w:cs="Arial"/>
          <w:sz w:val="26"/>
          <w:szCs w:val="26"/>
        </w:rPr>
        <w:t xml:space="preserve">alguna razón para memorar esos </w:t>
      </w:r>
      <w:r w:rsidR="007055FB" w:rsidRPr="005E5317">
        <w:rPr>
          <w:rFonts w:ascii="Georgia" w:hAnsi="Georgia" w:cs="Arial"/>
          <w:sz w:val="26"/>
          <w:szCs w:val="26"/>
        </w:rPr>
        <w:t>hechos</w:t>
      </w:r>
      <w:r w:rsidR="00086DE2" w:rsidRPr="005E5317">
        <w:rPr>
          <w:rFonts w:ascii="Georgia" w:hAnsi="Georgia" w:cs="Arial"/>
          <w:sz w:val="26"/>
          <w:szCs w:val="26"/>
        </w:rPr>
        <w:t xml:space="preserve">. Seguidamente, Ferny A. solo da cuenta de lo ocurrido 11 o 12 años atrás de la atestación, acaecida el 25-01-2019, de ninguna manera puede contar desde cuándo estaban los aludidos primeros poseedores. Agréguese que </w:t>
      </w:r>
      <w:r w:rsidR="00F324CA" w:rsidRPr="005E5317">
        <w:rPr>
          <w:rFonts w:ascii="Georgia" w:hAnsi="Georgia" w:cs="Arial"/>
          <w:sz w:val="26"/>
          <w:szCs w:val="26"/>
        </w:rPr>
        <w:t>estos</w:t>
      </w:r>
      <w:r w:rsidR="00086DE2" w:rsidRPr="005E5317">
        <w:rPr>
          <w:rFonts w:ascii="Georgia" w:hAnsi="Georgia" w:cs="Arial"/>
          <w:sz w:val="26"/>
          <w:szCs w:val="26"/>
        </w:rPr>
        <w:t xml:space="preserve"> dos últimos</w:t>
      </w:r>
      <w:r w:rsidR="009C10DE" w:rsidRPr="005E5317">
        <w:rPr>
          <w:rFonts w:ascii="Georgia" w:hAnsi="Georgia" w:cs="Arial"/>
          <w:sz w:val="26"/>
          <w:szCs w:val="26"/>
        </w:rPr>
        <w:t xml:space="preserve"> </w:t>
      </w:r>
      <w:r w:rsidR="00F324CA" w:rsidRPr="005E5317">
        <w:rPr>
          <w:rFonts w:ascii="Georgia" w:hAnsi="Georgia" w:cs="Arial"/>
          <w:sz w:val="26"/>
          <w:szCs w:val="26"/>
        </w:rPr>
        <w:t xml:space="preserve">deponentes </w:t>
      </w:r>
      <w:r w:rsidR="00086DE2" w:rsidRPr="005E5317">
        <w:rPr>
          <w:rFonts w:ascii="Georgia" w:hAnsi="Georgia" w:cs="Arial"/>
          <w:sz w:val="26"/>
          <w:szCs w:val="26"/>
        </w:rPr>
        <w:t>ni siquiera conocían al aquí demandante.</w:t>
      </w:r>
    </w:p>
    <w:p w14:paraId="278442FC" w14:textId="45FC5901" w:rsidR="000B3DFD" w:rsidRPr="005E5317" w:rsidRDefault="00374BCE" w:rsidP="00373EF7">
      <w:pPr>
        <w:spacing w:line="276" w:lineRule="auto"/>
        <w:jc w:val="both"/>
        <w:rPr>
          <w:rFonts w:ascii="Georgia" w:hAnsi="Georgia" w:cs="Arial"/>
          <w:sz w:val="26"/>
          <w:szCs w:val="26"/>
        </w:rPr>
      </w:pPr>
      <w:r w:rsidRPr="005E5317">
        <w:rPr>
          <w:rFonts w:ascii="Georgia" w:hAnsi="Georgia" w:cs="Arial"/>
          <w:sz w:val="26"/>
          <w:szCs w:val="26"/>
        </w:rPr>
        <w:t xml:space="preserve"> </w:t>
      </w:r>
    </w:p>
    <w:p w14:paraId="06EBAD98" w14:textId="5541404D" w:rsidR="000C53F7" w:rsidRPr="005E5317" w:rsidRDefault="000C53F7" w:rsidP="00373EF7">
      <w:pPr>
        <w:spacing w:line="276" w:lineRule="auto"/>
        <w:jc w:val="both"/>
        <w:rPr>
          <w:rFonts w:ascii="Georgia" w:hAnsi="Georgia" w:cs="Arial"/>
          <w:sz w:val="26"/>
          <w:szCs w:val="26"/>
        </w:rPr>
      </w:pPr>
      <w:r w:rsidRPr="005E5317">
        <w:rPr>
          <w:rFonts w:ascii="Georgia" w:hAnsi="Georgia" w:cs="Arial"/>
          <w:sz w:val="26"/>
          <w:szCs w:val="26"/>
        </w:rPr>
        <w:t>E</w:t>
      </w:r>
      <w:r w:rsidR="00F324CA" w:rsidRPr="005E5317">
        <w:rPr>
          <w:rFonts w:ascii="Georgia" w:hAnsi="Georgia" w:cs="Arial"/>
          <w:sz w:val="26"/>
          <w:szCs w:val="26"/>
        </w:rPr>
        <w:t>n</w:t>
      </w:r>
      <w:r w:rsidRPr="005E5317">
        <w:rPr>
          <w:rFonts w:ascii="Georgia" w:hAnsi="Georgia" w:cs="Arial"/>
          <w:sz w:val="26"/>
          <w:szCs w:val="26"/>
        </w:rPr>
        <w:t xml:space="preserve"> suma, los dichos testificales recaudados se estiman existentes</w:t>
      </w:r>
      <w:r w:rsidR="00F324CA" w:rsidRPr="005E5317">
        <w:rPr>
          <w:rFonts w:ascii="Georgia" w:hAnsi="Georgia" w:cs="Arial"/>
          <w:sz w:val="26"/>
          <w:szCs w:val="26"/>
        </w:rPr>
        <w:t xml:space="preserve"> y</w:t>
      </w:r>
      <w:r w:rsidRPr="005E5317">
        <w:rPr>
          <w:rFonts w:ascii="Georgia" w:hAnsi="Georgia" w:cs="Arial"/>
          <w:sz w:val="26"/>
          <w:szCs w:val="26"/>
        </w:rPr>
        <w:t xml:space="preserve"> válidos, pero </w:t>
      </w:r>
      <w:r w:rsidRPr="005E5317">
        <w:rPr>
          <w:rFonts w:ascii="Georgia" w:hAnsi="Georgia" w:cs="Arial"/>
          <w:i/>
          <w:iCs/>
          <w:sz w:val="26"/>
          <w:szCs w:val="26"/>
        </w:rPr>
        <w:t>ineficaces</w:t>
      </w:r>
      <w:r w:rsidRPr="005E5317">
        <w:rPr>
          <w:rFonts w:ascii="Georgia" w:hAnsi="Georgia" w:cs="Arial"/>
          <w:sz w:val="26"/>
          <w:szCs w:val="26"/>
        </w:rPr>
        <w:t xml:space="preserve">, pues </w:t>
      </w:r>
      <w:r w:rsidR="72C87DC2" w:rsidRPr="005E5317">
        <w:rPr>
          <w:rFonts w:ascii="Georgia" w:hAnsi="Georgia" w:cs="Arial"/>
          <w:sz w:val="26"/>
          <w:szCs w:val="26"/>
        </w:rPr>
        <w:t xml:space="preserve">son </w:t>
      </w:r>
      <w:r w:rsidRPr="005E5317">
        <w:rPr>
          <w:rFonts w:ascii="Georgia" w:hAnsi="Georgia" w:cs="Arial"/>
          <w:sz w:val="26"/>
          <w:szCs w:val="26"/>
        </w:rPr>
        <w:t>inexactos, incompletos, con bajo nivel de persuasión, de ningún modo sirven para esclarecer l</w:t>
      </w:r>
      <w:r w:rsidR="00D24C48" w:rsidRPr="005E5317">
        <w:rPr>
          <w:rFonts w:ascii="Georgia" w:hAnsi="Georgia" w:cs="Arial"/>
          <w:sz w:val="26"/>
          <w:szCs w:val="26"/>
        </w:rPr>
        <w:t>a</w:t>
      </w:r>
      <w:r w:rsidRPr="005E5317">
        <w:rPr>
          <w:rFonts w:ascii="Georgia" w:hAnsi="Georgia" w:cs="Arial"/>
          <w:sz w:val="26"/>
          <w:szCs w:val="26"/>
        </w:rPr>
        <w:t xml:space="preserve"> fecha en qué iniciaron las posesiones que se pide sumar, </w:t>
      </w:r>
      <w:r w:rsidR="3B202CBF" w:rsidRPr="005E5317">
        <w:rPr>
          <w:rFonts w:ascii="Georgia" w:hAnsi="Georgia" w:cs="Arial"/>
          <w:sz w:val="26"/>
          <w:szCs w:val="26"/>
        </w:rPr>
        <w:t>las épocas, y</w:t>
      </w:r>
      <w:r w:rsidRPr="005E5317">
        <w:rPr>
          <w:rFonts w:ascii="Georgia" w:hAnsi="Georgia" w:cs="Arial"/>
          <w:sz w:val="26"/>
          <w:szCs w:val="26"/>
        </w:rPr>
        <w:t xml:space="preserve"> menos permiten determinar s</w:t>
      </w:r>
      <w:r w:rsidR="00B45F44" w:rsidRPr="005E5317">
        <w:rPr>
          <w:rFonts w:ascii="Georgia" w:hAnsi="Georgia" w:cs="Arial"/>
          <w:sz w:val="26"/>
          <w:szCs w:val="26"/>
        </w:rPr>
        <w:t>i</w:t>
      </w:r>
      <w:r w:rsidRPr="005E5317">
        <w:rPr>
          <w:rFonts w:ascii="Georgia" w:hAnsi="Georgia" w:cs="Arial"/>
          <w:sz w:val="26"/>
          <w:szCs w:val="26"/>
        </w:rPr>
        <w:t xml:space="preserve"> se cumplió con el término de posesión superior a diez (10) años.</w:t>
      </w:r>
    </w:p>
    <w:p w14:paraId="3E26AB9A" w14:textId="77777777" w:rsidR="000C53F7" w:rsidRPr="005E5317" w:rsidRDefault="000C53F7" w:rsidP="00373EF7">
      <w:pPr>
        <w:spacing w:line="276" w:lineRule="auto"/>
        <w:jc w:val="both"/>
        <w:rPr>
          <w:rFonts w:ascii="Georgia" w:hAnsi="Georgia" w:cs="Arial"/>
          <w:sz w:val="26"/>
          <w:szCs w:val="26"/>
        </w:rPr>
      </w:pPr>
    </w:p>
    <w:p w14:paraId="2F599002" w14:textId="359AB77B" w:rsidR="00FA64AB" w:rsidRPr="005E5317" w:rsidRDefault="000C53F7" w:rsidP="00373EF7">
      <w:pPr>
        <w:spacing w:line="276" w:lineRule="auto"/>
        <w:jc w:val="both"/>
        <w:rPr>
          <w:rFonts w:ascii="Georgia" w:hAnsi="Georgia" w:cs="Arial"/>
          <w:sz w:val="26"/>
          <w:szCs w:val="26"/>
        </w:rPr>
      </w:pPr>
      <w:r w:rsidRPr="005E5317">
        <w:rPr>
          <w:rFonts w:ascii="Georgia" w:hAnsi="Georgia" w:cs="Arial"/>
          <w:sz w:val="26"/>
          <w:szCs w:val="26"/>
        </w:rPr>
        <w:t xml:space="preserve">Recuérdese que, para tener poder de convicción, los </w:t>
      </w:r>
      <w:r w:rsidR="00FA64AB" w:rsidRPr="005E5317">
        <w:rPr>
          <w:rFonts w:ascii="Georgia" w:hAnsi="Georgia" w:cs="Arial"/>
          <w:sz w:val="26"/>
          <w:szCs w:val="26"/>
        </w:rPr>
        <w:t xml:space="preserve">testimonios </w:t>
      </w:r>
      <w:r w:rsidRPr="005E5317">
        <w:rPr>
          <w:rFonts w:ascii="Georgia" w:hAnsi="Georgia" w:cs="Arial"/>
          <w:sz w:val="26"/>
          <w:szCs w:val="26"/>
        </w:rPr>
        <w:t xml:space="preserve">deben, además, </w:t>
      </w:r>
      <w:r w:rsidR="00FA64AB" w:rsidRPr="005E5317">
        <w:rPr>
          <w:rFonts w:ascii="Georgia" w:hAnsi="Georgia" w:cs="Arial"/>
          <w:sz w:val="26"/>
          <w:szCs w:val="26"/>
        </w:rPr>
        <w:t>cumplir las pautas reconocidas por la jurisprudencia probatorista privada, de antaño (1993</w:t>
      </w:r>
      <w:r w:rsidR="00FA64AB" w:rsidRPr="005E5317">
        <w:rPr>
          <w:rStyle w:val="Refdenotaalpie"/>
          <w:rFonts w:ascii="Georgia" w:hAnsi="Georgia"/>
          <w:sz w:val="26"/>
          <w:szCs w:val="26"/>
        </w:rPr>
        <w:footnoteReference w:id="28"/>
      </w:r>
      <w:r w:rsidR="00FA64AB" w:rsidRPr="005E5317">
        <w:rPr>
          <w:rFonts w:ascii="Georgia" w:hAnsi="Georgia" w:cs="Arial"/>
          <w:sz w:val="26"/>
          <w:szCs w:val="26"/>
          <w:vertAlign w:val="superscript"/>
        </w:rPr>
        <w:t>-</w:t>
      </w:r>
      <w:r w:rsidR="00FA64AB" w:rsidRPr="005E5317">
        <w:rPr>
          <w:rStyle w:val="Refdenotaalpie"/>
          <w:rFonts w:ascii="Georgia" w:hAnsi="Georgia" w:cs="Arial"/>
          <w:sz w:val="26"/>
          <w:szCs w:val="26"/>
        </w:rPr>
        <w:footnoteReference w:id="29"/>
      </w:r>
      <w:r w:rsidR="00FA64AB" w:rsidRPr="005E5317">
        <w:rPr>
          <w:rFonts w:ascii="Georgia" w:hAnsi="Georgia" w:cs="Arial"/>
          <w:sz w:val="26"/>
          <w:szCs w:val="26"/>
        </w:rPr>
        <w:t>) y aún vigentes (2016)</w:t>
      </w:r>
      <w:r w:rsidR="00FA64AB" w:rsidRPr="005E5317">
        <w:rPr>
          <w:rStyle w:val="Refdenotaalpie"/>
          <w:rFonts w:ascii="Georgia" w:hAnsi="Georgia"/>
          <w:sz w:val="26"/>
          <w:szCs w:val="26"/>
        </w:rPr>
        <w:footnoteReference w:id="30"/>
      </w:r>
      <w:r w:rsidR="00FA64AB" w:rsidRPr="005E5317">
        <w:rPr>
          <w:rFonts w:ascii="Georgia" w:hAnsi="Georgia" w:cs="Arial"/>
          <w:sz w:val="26"/>
          <w:szCs w:val="26"/>
        </w:rPr>
        <w:t>, pese al cambio de estatuto procesal civil, acogidas también por la doctrina, entre otros, el profesor Azula C.</w:t>
      </w:r>
      <w:r w:rsidR="00FA64AB" w:rsidRPr="005E5317">
        <w:rPr>
          <w:rStyle w:val="Refdenotaalpie"/>
          <w:rFonts w:ascii="Georgia" w:hAnsi="Georgia" w:cs="Arial"/>
          <w:sz w:val="26"/>
          <w:szCs w:val="26"/>
        </w:rPr>
        <w:footnoteReference w:id="31"/>
      </w:r>
      <w:r w:rsidR="00FA64AB" w:rsidRPr="005E5317">
        <w:rPr>
          <w:rFonts w:ascii="Georgia" w:hAnsi="Georgia" w:cs="Arial"/>
          <w:sz w:val="26"/>
          <w:szCs w:val="26"/>
        </w:rPr>
        <w:t>. Criterios aludidos por el artículo 228, CPC, y hoy conservados en el 221, CGP.</w:t>
      </w:r>
    </w:p>
    <w:p w14:paraId="0B7DB3B7" w14:textId="77777777" w:rsidR="00EB2B97" w:rsidRPr="005E5317" w:rsidRDefault="00EB2B97" w:rsidP="00373EF7">
      <w:pPr>
        <w:spacing w:line="276" w:lineRule="auto"/>
        <w:jc w:val="both"/>
        <w:rPr>
          <w:rFonts w:ascii="Georgia" w:hAnsi="Georgia" w:cs="Arial"/>
          <w:sz w:val="26"/>
          <w:szCs w:val="26"/>
        </w:rPr>
      </w:pPr>
    </w:p>
    <w:p w14:paraId="314C2C0C" w14:textId="55F16D0B" w:rsidR="00DB1299" w:rsidRPr="005E5317" w:rsidRDefault="000C53F7" w:rsidP="00373EF7">
      <w:pPr>
        <w:pStyle w:val="NormalWeb"/>
        <w:spacing w:before="0" w:beforeAutospacing="0" w:after="0" w:afterAutospacing="0" w:line="276" w:lineRule="auto"/>
        <w:jc w:val="both"/>
        <w:rPr>
          <w:rFonts w:ascii="Georgia" w:hAnsi="Georgia" w:cs="Arial"/>
          <w:sz w:val="26"/>
          <w:szCs w:val="26"/>
        </w:rPr>
      </w:pPr>
      <w:r w:rsidRPr="005E5317">
        <w:rPr>
          <w:rFonts w:ascii="Georgia" w:hAnsi="Georgia" w:cs="Arial"/>
          <w:sz w:val="26"/>
          <w:szCs w:val="26"/>
        </w:rPr>
        <w:t>Es preciso señalar que</w:t>
      </w:r>
      <w:r w:rsidR="009C10DE" w:rsidRPr="005E5317">
        <w:rPr>
          <w:rFonts w:ascii="Georgia" w:hAnsi="Georgia" w:cs="Arial"/>
          <w:sz w:val="26"/>
          <w:szCs w:val="26"/>
        </w:rPr>
        <w:t>,</w:t>
      </w:r>
      <w:r w:rsidRPr="005E5317">
        <w:rPr>
          <w:rFonts w:ascii="Georgia" w:hAnsi="Georgia" w:cs="Arial"/>
          <w:sz w:val="26"/>
          <w:szCs w:val="26"/>
        </w:rPr>
        <w:t xml:space="preserve"> también</w:t>
      </w:r>
      <w:r w:rsidR="009C10DE" w:rsidRPr="005E5317">
        <w:rPr>
          <w:rFonts w:ascii="Georgia" w:hAnsi="Georgia" w:cs="Arial"/>
          <w:sz w:val="26"/>
          <w:szCs w:val="26"/>
        </w:rPr>
        <w:t>,</w:t>
      </w:r>
      <w:r w:rsidRPr="005E5317">
        <w:rPr>
          <w:rFonts w:ascii="Georgia" w:hAnsi="Georgia" w:cs="Arial"/>
          <w:sz w:val="26"/>
          <w:szCs w:val="26"/>
        </w:rPr>
        <w:t xml:space="preserve"> se aportaron como pruebas documentales</w:t>
      </w:r>
      <w:r w:rsidR="00D237BE" w:rsidRPr="005E5317">
        <w:rPr>
          <w:rFonts w:ascii="Georgia" w:hAnsi="Georgia" w:cs="Arial"/>
          <w:sz w:val="26"/>
          <w:szCs w:val="26"/>
        </w:rPr>
        <w:t xml:space="preserve">: </w:t>
      </w:r>
      <w:r w:rsidR="00D237BE" w:rsidRPr="005E5317">
        <w:rPr>
          <w:rFonts w:ascii="Georgia" w:hAnsi="Georgia" w:cs="Arial"/>
          <w:b/>
          <w:bCs/>
          <w:sz w:val="26"/>
          <w:szCs w:val="26"/>
        </w:rPr>
        <w:t>(i)</w:t>
      </w:r>
      <w:r w:rsidR="00D237BE" w:rsidRPr="005E5317">
        <w:rPr>
          <w:rFonts w:ascii="Georgia" w:hAnsi="Georgia" w:cs="Arial"/>
          <w:sz w:val="26"/>
          <w:szCs w:val="26"/>
        </w:rPr>
        <w:t xml:space="preserve"> </w:t>
      </w:r>
      <w:r w:rsidR="009C10DE" w:rsidRPr="005E5317">
        <w:rPr>
          <w:rFonts w:ascii="Georgia" w:hAnsi="Georgia" w:cs="Arial"/>
          <w:sz w:val="26"/>
          <w:szCs w:val="26"/>
        </w:rPr>
        <w:t xml:space="preserve">Dos (2) contratos de compraventa </w:t>
      </w:r>
      <w:r w:rsidR="00B03E12" w:rsidRPr="005E5317">
        <w:rPr>
          <w:rFonts w:ascii="Georgia" w:hAnsi="Georgia" w:cs="Arial"/>
          <w:sz w:val="26"/>
          <w:szCs w:val="26"/>
        </w:rPr>
        <w:t>(</w:t>
      </w:r>
      <w:r w:rsidR="00EB2B97" w:rsidRPr="005E5317">
        <w:rPr>
          <w:rFonts w:ascii="Georgia" w:hAnsi="Georgia" w:cs="Arial"/>
          <w:sz w:val="26"/>
          <w:szCs w:val="26"/>
        </w:rPr>
        <w:t>Carpeta 1ª instancia, cuaderno No.1, parte 1, folio</w:t>
      </w:r>
      <w:r w:rsidR="00EF72A5" w:rsidRPr="005E5317">
        <w:rPr>
          <w:rFonts w:ascii="Georgia" w:hAnsi="Georgia" w:cs="Arial"/>
          <w:sz w:val="26"/>
          <w:szCs w:val="26"/>
        </w:rPr>
        <w:t>s</w:t>
      </w:r>
      <w:r w:rsidR="00EB2B97" w:rsidRPr="005E5317">
        <w:rPr>
          <w:rFonts w:ascii="Georgia" w:hAnsi="Georgia" w:cs="Arial"/>
          <w:sz w:val="26"/>
          <w:szCs w:val="26"/>
        </w:rPr>
        <w:t xml:space="preserve"> 8-21</w:t>
      </w:r>
      <w:r w:rsidR="00B03E12" w:rsidRPr="005E5317">
        <w:rPr>
          <w:rFonts w:ascii="Georgia" w:hAnsi="Georgia" w:cs="Arial"/>
          <w:sz w:val="26"/>
          <w:szCs w:val="26"/>
        </w:rPr>
        <w:t>)</w:t>
      </w:r>
      <w:r w:rsidR="00D237BE" w:rsidRPr="005E5317">
        <w:rPr>
          <w:rFonts w:ascii="Georgia" w:hAnsi="Georgia" w:cs="Arial"/>
          <w:sz w:val="26"/>
          <w:szCs w:val="26"/>
        </w:rPr>
        <w:t xml:space="preserve">; </w:t>
      </w:r>
      <w:r w:rsidR="00B277EB" w:rsidRPr="005E5317">
        <w:rPr>
          <w:rFonts w:ascii="Georgia" w:hAnsi="Georgia" w:cs="Arial"/>
          <w:b/>
          <w:bCs/>
          <w:sz w:val="26"/>
          <w:szCs w:val="26"/>
        </w:rPr>
        <w:t>(</w:t>
      </w:r>
      <w:r w:rsidR="00D237BE" w:rsidRPr="005E5317">
        <w:rPr>
          <w:rFonts w:ascii="Georgia" w:hAnsi="Georgia" w:cs="Arial"/>
          <w:b/>
          <w:bCs/>
          <w:sz w:val="26"/>
          <w:szCs w:val="26"/>
        </w:rPr>
        <w:t>ii)</w:t>
      </w:r>
      <w:r w:rsidR="00D237BE" w:rsidRPr="005E5317">
        <w:rPr>
          <w:rFonts w:ascii="Georgia" w:hAnsi="Georgia" w:cs="Arial"/>
          <w:sz w:val="26"/>
          <w:szCs w:val="26"/>
        </w:rPr>
        <w:t xml:space="preserve"> </w:t>
      </w:r>
      <w:r w:rsidR="009C10DE" w:rsidRPr="005E5317">
        <w:rPr>
          <w:rFonts w:ascii="Georgia" w:hAnsi="Georgia" w:cs="Arial"/>
          <w:sz w:val="26"/>
          <w:szCs w:val="26"/>
        </w:rPr>
        <w:t>Escritura pública No.2.782 de 07-12-2017 de la Notaría Sexta de Pereira</w:t>
      </w:r>
      <w:r w:rsidR="00E971D0" w:rsidRPr="005E5317">
        <w:rPr>
          <w:rFonts w:ascii="Georgia" w:hAnsi="Georgia" w:cs="Arial"/>
          <w:sz w:val="26"/>
          <w:szCs w:val="26"/>
        </w:rPr>
        <w:t xml:space="preserve"> </w:t>
      </w:r>
      <w:r w:rsidR="00DB1299" w:rsidRPr="005E5317">
        <w:rPr>
          <w:rFonts w:ascii="Georgia" w:hAnsi="Georgia" w:cs="Arial"/>
          <w:sz w:val="26"/>
          <w:szCs w:val="26"/>
        </w:rPr>
        <w:t>(</w:t>
      </w:r>
      <w:r w:rsidR="00EB2B97" w:rsidRPr="005E5317">
        <w:rPr>
          <w:rFonts w:ascii="Georgia" w:hAnsi="Georgia" w:cs="Arial"/>
          <w:sz w:val="26"/>
          <w:szCs w:val="26"/>
        </w:rPr>
        <w:t>Carpeta 1ª instancia, cuaderno No.1, parte 1, folio</w:t>
      </w:r>
      <w:r w:rsidR="00EF72A5" w:rsidRPr="005E5317">
        <w:rPr>
          <w:rFonts w:ascii="Georgia" w:hAnsi="Georgia" w:cs="Arial"/>
          <w:sz w:val="26"/>
          <w:szCs w:val="26"/>
        </w:rPr>
        <w:t>s</w:t>
      </w:r>
      <w:r w:rsidR="00EB2B97" w:rsidRPr="005E5317">
        <w:rPr>
          <w:rFonts w:ascii="Georgia" w:hAnsi="Georgia" w:cs="Arial"/>
          <w:sz w:val="26"/>
          <w:szCs w:val="26"/>
        </w:rPr>
        <w:t xml:space="preserve"> 23-37</w:t>
      </w:r>
      <w:r w:rsidR="00DB1299" w:rsidRPr="005E5317">
        <w:rPr>
          <w:rFonts w:ascii="Georgia" w:hAnsi="Georgia" w:cs="Arial"/>
          <w:sz w:val="26"/>
          <w:szCs w:val="26"/>
        </w:rPr>
        <w:t xml:space="preserve">); </w:t>
      </w:r>
      <w:r w:rsidR="00DB1299" w:rsidRPr="005E5317">
        <w:rPr>
          <w:rFonts w:ascii="Georgia" w:hAnsi="Georgia" w:cs="Arial"/>
          <w:b/>
          <w:bCs/>
          <w:sz w:val="26"/>
          <w:szCs w:val="26"/>
        </w:rPr>
        <w:t>(iii)</w:t>
      </w:r>
      <w:r w:rsidR="00DB1299" w:rsidRPr="005E5317">
        <w:rPr>
          <w:rFonts w:ascii="Georgia" w:hAnsi="Georgia" w:cs="Arial"/>
          <w:sz w:val="26"/>
          <w:szCs w:val="26"/>
        </w:rPr>
        <w:t xml:space="preserve"> </w:t>
      </w:r>
      <w:r w:rsidR="00D24C48" w:rsidRPr="005E5317">
        <w:rPr>
          <w:rFonts w:ascii="Georgia" w:hAnsi="Georgia" w:cs="Arial"/>
          <w:sz w:val="26"/>
          <w:szCs w:val="26"/>
        </w:rPr>
        <w:t>Recibos de servicios públicos</w:t>
      </w:r>
      <w:r w:rsidR="00DB1299" w:rsidRPr="005E5317">
        <w:rPr>
          <w:rFonts w:ascii="Georgia" w:hAnsi="Georgia" w:cs="Arial"/>
          <w:sz w:val="26"/>
          <w:szCs w:val="26"/>
        </w:rPr>
        <w:t xml:space="preserve"> (</w:t>
      </w:r>
      <w:r w:rsidR="00EB2B97" w:rsidRPr="005E5317">
        <w:rPr>
          <w:rFonts w:ascii="Georgia" w:hAnsi="Georgia" w:cs="Arial"/>
          <w:sz w:val="26"/>
          <w:szCs w:val="26"/>
        </w:rPr>
        <w:t>Carpeta 1ª instancia, cuaderno No.1, parte 1, folios 46-47, también en carpeta 1ª instancia, cuaderno No.1, parte 2, folio</w:t>
      </w:r>
      <w:r w:rsidR="00EF72A5" w:rsidRPr="005E5317">
        <w:rPr>
          <w:rFonts w:ascii="Georgia" w:hAnsi="Georgia" w:cs="Arial"/>
          <w:sz w:val="26"/>
          <w:szCs w:val="26"/>
        </w:rPr>
        <w:t>s</w:t>
      </w:r>
      <w:r w:rsidR="00EB2B97" w:rsidRPr="005E5317">
        <w:rPr>
          <w:rFonts w:ascii="Georgia" w:hAnsi="Georgia" w:cs="Arial"/>
          <w:sz w:val="26"/>
          <w:szCs w:val="26"/>
        </w:rPr>
        <w:t xml:space="preserve"> 109-111</w:t>
      </w:r>
      <w:r w:rsidR="00DB1299" w:rsidRPr="005E5317">
        <w:rPr>
          <w:rFonts w:ascii="Georgia" w:hAnsi="Georgia" w:cs="Arial"/>
          <w:sz w:val="26"/>
          <w:szCs w:val="26"/>
        </w:rPr>
        <w:t>);</w:t>
      </w:r>
      <w:r w:rsidR="00B277EB" w:rsidRPr="005E5317">
        <w:rPr>
          <w:rFonts w:ascii="Georgia" w:hAnsi="Georgia" w:cs="Arial"/>
          <w:sz w:val="26"/>
          <w:szCs w:val="26"/>
        </w:rPr>
        <w:t xml:space="preserve"> </w:t>
      </w:r>
      <w:r w:rsidR="00DB1299" w:rsidRPr="005E5317">
        <w:rPr>
          <w:rFonts w:ascii="Georgia" w:hAnsi="Georgia" w:cs="Arial"/>
          <w:b/>
          <w:bCs/>
          <w:sz w:val="26"/>
          <w:szCs w:val="26"/>
        </w:rPr>
        <w:t>(iv)</w:t>
      </w:r>
      <w:r w:rsidR="00B277EB" w:rsidRPr="005E5317">
        <w:rPr>
          <w:rFonts w:ascii="Georgia" w:hAnsi="Georgia" w:cs="Arial"/>
          <w:sz w:val="26"/>
          <w:szCs w:val="26"/>
        </w:rPr>
        <w:t xml:space="preserve"> </w:t>
      </w:r>
      <w:r w:rsidR="00D24C48" w:rsidRPr="005E5317">
        <w:rPr>
          <w:rFonts w:ascii="Georgia" w:hAnsi="Georgia" w:cs="Arial"/>
          <w:sz w:val="26"/>
          <w:szCs w:val="26"/>
        </w:rPr>
        <w:t xml:space="preserve">Algunos planos topográficos </w:t>
      </w:r>
      <w:r w:rsidR="00DB1299" w:rsidRPr="005E5317">
        <w:rPr>
          <w:rFonts w:ascii="Georgia" w:hAnsi="Georgia" w:cs="Arial"/>
          <w:sz w:val="26"/>
          <w:szCs w:val="26"/>
        </w:rPr>
        <w:t>(</w:t>
      </w:r>
      <w:r w:rsidR="00EB2B97" w:rsidRPr="005E5317">
        <w:rPr>
          <w:rFonts w:ascii="Georgia" w:hAnsi="Georgia" w:cs="Arial"/>
          <w:sz w:val="26"/>
          <w:szCs w:val="26"/>
        </w:rPr>
        <w:t>Carpeta 1ª instancia, cuaderno No.1, parte 1, folios 51-52 y 82-86</w:t>
      </w:r>
      <w:r w:rsidR="00DB1299" w:rsidRPr="005E5317">
        <w:rPr>
          <w:rFonts w:ascii="Georgia" w:hAnsi="Georgia" w:cs="Arial"/>
          <w:sz w:val="26"/>
          <w:szCs w:val="26"/>
        </w:rPr>
        <w:t>)</w:t>
      </w:r>
      <w:r w:rsidR="00D24C48" w:rsidRPr="005E5317">
        <w:rPr>
          <w:rFonts w:ascii="Georgia" w:hAnsi="Georgia" w:cs="Arial"/>
          <w:sz w:val="26"/>
          <w:szCs w:val="26"/>
        </w:rPr>
        <w:t xml:space="preserve">; </w:t>
      </w:r>
      <w:r w:rsidR="00D24C48" w:rsidRPr="005E5317">
        <w:rPr>
          <w:rFonts w:ascii="Georgia" w:hAnsi="Georgia" w:cs="Arial"/>
          <w:b/>
          <w:bCs/>
          <w:sz w:val="26"/>
          <w:szCs w:val="26"/>
        </w:rPr>
        <w:t>(v)</w:t>
      </w:r>
      <w:r w:rsidR="00D24C48" w:rsidRPr="005E5317">
        <w:rPr>
          <w:rFonts w:ascii="Georgia" w:hAnsi="Georgia" w:cs="Arial"/>
          <w:sz w:val="26"/>
          <w:szCs w:val="26"/>
        </w:rPr>
        <w:t xml:space="preserve"> Piezas procesales </w:t>
      </w:r>
      <w:r w:rsidR="00D24C48" w:rsidRPr="005E5317">
        <w:rPr>
          <w:rFonts w:ascii="Georgia" w:hAnsi="Georgia" w:cs="Arial"/>
          <w:sz w:val="26"/>
          <w:szCs w:val="26"/>
        </w:rPr>
        <w:lastRenderedPageBreak/>
        <w:t>de una querella de policía y del juicio sucesorio del propietario del inmueble (</w:t>
      </w:r>
      <w:r w:rsidR="00EB2B97" w:rsidRPr="005E5317">
        <w:rPr>
          <w:rFonts w:ascii="Georgia" w:hAnsi="Georgia" w:cs="Arial"/>
          <w:sz w:val="26"/>
          <w:szCs w:val="26"/>
        </w:rPr>
        <w:t>Ídem, f</w:t>
      </w:r>
      <w:r w:rsidR="00D24C48" w:rsidRPr="005E5317">
        <w:rPr>
          <w:rFonts w:ascii="Georgia" w:hAnsi="Georgia" w:cs="Arial"/>
          <w:sz w:val="26"/>
          <w:szCs w:val="26"/>
        </w:rPr>
        <w:t xml:space="preserve">olios </w:t>
      </w:r>
      <w:r w:rsidR="00956132" w:rsidRPr="005E5317">
        <w:rPr>
          <w:rFonts w:ascii="Georgia" w:hAnsi="Georgia" w:cs="Arial"/>
          <w:sz w:val="26"/>
          <w:szCs w:val="26"/>
        </w:rPr>
        <w:t>53-68</w:t>
      </w:r>
      <w:r w:rsidR="00D24C48" w:rsidRPr="005E5317">
        <w:rPr>
          <w:rFonts w:ascii="Georgia" w:hAnsi="Georgia" w:cs="Arial"/>
          <w:sz w:val="26"/>
          <w:szCs w:val="26"/>
        </w:rPr>
        <w:t xml:space="preserve">); y, </w:t>
      </w:r>
      <w:r w:rsidR="00D24C48" w:rsidRPr="005E5317">
        <w:rPr>
          <w:rFonts w:ascii="Georgia" w:hAnsi="Georgia" w:cs="Arial"/>
          <w:b/>
          <w:bCs/>
          <w:sz w:val="26"/>
          <w:szCs w:val="26"/>
        </w:rPr>
        <w:t>(vi)</w:t>
      </w:r>
      <w:r w:rsidR="00D24C48" w:rsidRPr="005E5317">
        <w:rPr>
          <w:rFonts w:ascii="Georgia" w:hAnsi="Georgia" w:cs="Arial"/>
          <w:sz w:val="26"/>
          <w:szCs w:val="26"/>
        </w:rPr>
        <w:t xml:space="preserve"> Fotografías (</w:t>
      </w:r>
      <w:r w:rsidR="00956132" w:rsidRPr="005E5317">
        <w:rPr>
          <w:rFonts w:ascii="Georgia" w:hAnsi="Georgia" w:cs="Arial"/>
          <w:sz w:val="26"/>
          <w:szCs w:val="26"/>
        </w:rPr>
        <w:t>Carpeta 1ª instancia, cuaderno No.1, parte 1, folios 69-82, también en carpeta 1ª instancia, cuaderno No.1, parte 2, folio</w:t>
      </w:r>
      <w:r w:rsidR="00EF72A5" w:rsidRPr="005E5317">
        <w:rPr>
          <w:rFonts w:ascii="Georgia" w:hAnsi="Georgia" w:cs="Arial"/>
          <w:sz w:val="26"/>
          <w:szCs w:val="26"/>
        </w:rPr>
        <w:t>s</w:t>
      </w:r>
      <w:r w:rsidR="00956132" w:rsidRPr="005E5317">
        <w:rPr>
          <w:rFonts w:ascii="Georgia" w:hAnsi="Georgia" w:cs="Arial"/>
          <w:sz w:val="26"/>
          <w:szCs w:val="26"/>
        </w:rPr>
        <w:t xml:space="preserve"> 112-122</w:t>
      </w:r>
      <w:r w:rsidR="00D24C48" w:rsidRPr="005E5317">
        <w:rPr>
          <w:rFonts w:ascii="Georgia" w:hAnsi="Georgia" w:cs="Arial"/>
          <w:sz w:val="26"/>
          <w:szCs w:val="26"/>
        </w:rPr>
        <w:t>).</w:t>
      </w:r>
    </w:p>
    <w:p w14:paraId="52428979" w14:textId="77777777" w:rsidR="00DB1299" w:rsidRPr="005E5317" w:rsidRDefault="00DB1299" w:rsidP="00373EF7">
      <w:pPr>
        <w:pStyle w:val="NormalWeb"/>
        <w:spacing w:before="0" w:beforeAutospacing="0" w:after="0" w:afterAutospacing="0" w:line="276" w:lineRule="auto"/>
        <w:jc w:val="both"/>
        <w:rPr>
          <w:rFonts w:ascii="Georgia" w:hAnsi="Georgia" w:cs="Arial"/>
          <w:sz w:val="26"/>
          <w:szCs w:val="26"/>
        </w:rPr>
      </w:pPr>
    </w:p>
    <w:p w14:paraId="2155065A" w14:textId="3F9DB477" w:rsidR="00CD6821" w:rsidRPr="005E5317" w:rsidRDefault="007074E9" w:rsidP="00373EF7">
      <w:pPr>
        <w:pStyle w:val="NormalWeb"/>
        <w:spacing w:before="0" w:beforeAutospacing="0" w:after="0" w:afterAutospacing="0" w:line="276" w:lineRule="auto"/>
        <w:jc w:val="both"/>
        <w:rPr>
          <w:rFonts w:ascii="Georgia" w:hAnsi="Georgia" w:cs="Arial"/>
          <w:sz w:val="26"/>
          <w:szCs w:val="26"/>
        </w:rPr>
      </w:pPr>
      <w:r w:rsidRPr="005E5317">
        <w:rPr>
          <w:rFonts w:ascii="Georgia" w:hAnsi="Georgia" w:cs="Arial"/>
          <w:sz w:val="26"/>
          <w:szCs w:val="26"/>
        </w:rPr>
        <w:t xml:space="preserve">Todos estos elementos </w:t>
      </w:r>
      <w:r w:rsidR="45778716" w:rsidRPr="005E5317">
        <w:rPr>
          <w:rFonts w:ascii="Georgia" w:hAnsi="Georgia" w:cs="Arial"/>
          <w:sz w:val="26"/>
          <w:szCs w:val="26"/>
        </w:rPr>
        <w:t xml:space="preserve">probatorios </w:t>
      </w:r>
      <w:r w:rsidRPr="005E5317">
        <w:rPr>
          <w:rFonts w:ascii="Georgia" w:hAnsi="Georgia" w:cs="Arial"/>
          <w:sz w:val="26"/>
          <w:szCs w:val="26"/>
        </w:rPr>
        <w:t xml:space="preserve">relucen insuficientes para provocar la convicción necesaria </w:t>
      </w:r>
      <w:r w:rsidR="00D24C48" w:rsidRPr="005E5317">
        <w:rPr>
          <w:rFonts w:ascii="Georgia" w:hAnsi="Georgia" w:cs="Arial"/>
          <w:sz w:val="26"/>
          <w:szCs w:val="26"/>
        </w:rPr>
        <w:t>sobr</w:t>
      </w:r>
      <w:r w:rsidR="001969B4" w:rsidRPr="005E5317">
        <w:rPr>
          <w:rFonts w:ascii="Georgia" w:hAnsi="Georgia" w:cs="Arial"/>
          <w:sz w:val="26"/>
          <w:szCs w:val="26"/>
        </w:rPr>
        <w:t>e el tema de prueba, que se itera, es</w:t>
      </w:r>
      <w:r w:rsidR="00D24C48" w:rsidRPr="005E5317">
        <w:rPr>
          <w:rFonts w:ascii="Georgia" w:hAnsi="Georgia" w:cs="Arial"/>
          <w:sz w:val="26"/>
          <w:szCs w:val="26"/>
        </w:rPr>
        <w:t xml:space="preserve"> la calenda en que empezaron las posesiones reclama</w:t>
      </w:r>
      <w:r w:rsidRPr="005E5317">
        <w:rPr>
          <w:rFonts w:ascii="Georgia" w:hAnsi="Georgia" w:cs="Arial"/>
          <w:sz w:val="26"/>
          <w:szCs w:val="26"/>
        </w:rPr>
        <w:t>das</w:t>
      </w:r>
      <w:r w:rsidR="2B1B269B" w:rsidRPr="005E5317">
        <w:rPr>
          <w:rFonts w:ascii="Georgia" w:hAnsi="Georgia" w:cs="Arial"/>
          <w:sz w:val="26"/>
          <w:szCs w:val="26"/>
        </w:rPr>
        <w:t>,</w:t>
      </w:r>
      <w:r w:rsidR="00D24C48" w:rsidRPr="005E5317">
        <w:rPr>
          <w:rFonts w:ascii="Georgia" w:hAnsi="Georgia" w:cs="Arial"/>
          <w:sz w:val="26"/>
          <w:szCs w:val="26"/>
        </w:rPr>
        <w:t xml:space="preserve"> </w:t>
      </w:r>
      <w:r w:rsidRPr="005E5317">
        <w:rPr>
          <w:rFonts w:ascii="Georgia" w:hAnsi="Georgia" w:cs="Arial"/>
          <w:sz w:val="26"/>
          <w:szCs w:val="26"/>
        </w:rPr>
        <w:t xml:space="preserve">para </w:t>
      </w:r>
      <w:r w:rsidR="00D24C48" w:rsidRPr="005E5317">
        <w:rPr>
          <w:rFonts w:ascii="Georgia" w:hAnsi="Georgia" w:cs="Arial"/>
          <w:sz w:val="26"/>
          <w:szCs w:val="26"/>
        </w:rPr>
        <w:t>sumar</w:t>
      </w:r>
      <w:r w:rsidR="001969B4" w:rsidRPr="005E5317">
        <w:rPr>
          <w:rFonts w:ascii="Georgia" w:hAnsi="Georgia" w:cs="Arial"/>
          <w:sz w:val="26"/>
          <w:szCs w:val="26"/>
        </w:rPr>
        <w:t xml:space="preserve"> los periodos que comprendieron y, en sí, </w:t>
      </w:r>
      <w:r w:rsidRPr="005E5317">
        <w:rPr>
          <w:rFonts w:ascii="Georgia" w:hAnsi="Georgia" w:cs="Arial"/>
          <w:sz w:val="26"/>
          <w:szCs w:val="26"/>
        </w:rPr>
        <w:t xml:space="preserve">determinar </w:t>
      </w:r>
      <w:r w:rsidR="001969B4" w:rsidRPr="005E5317">
        <w:rPr>
          <w:rFonts w:ascii="Georgia" w:hAnsi="Georgia" w:cs="Arial"/>
          <w:sz w:val="26"/>
          <w:szCs w:val="26"/>
        </w:rPr>
        <w:t xml:space="preserve">el </w:t>
      </w:r>
      <w:r w:rsidRPr="005E5317">
        <w:rPr>
          <w:rFonts w:ascii="Georgia" w:hAnsi="Georgia" w:cs="Arial"/>
          <w:sz w:val="26"/>
          <w:szCs w:val="26"/>
        </w:rPr>
        <w:t xml:space="preserve">plazo posesorio </w:t>
      </w:r>
      <w:r w:rsidR="001969B4" w:rsidRPr="005E5317">
        <w:rPr>
          <w:rFonts w:ascii="Georgia" w:hAnsi="Georgia" w:cs="Arial"/>
          <w:sz w:val="26"/>
          <w:szCs w:val="26"/>
        </w:rPr>
        <w:t>superior a diez (10) años</w:t>
      </w:r>
      <w:r w:rsidR="00F67B46" w:rsidRPr="005E5317">
        <w:rPr>
          <w:rFonts w:ascii="Georgia" w:hAnsi="Georgia" w:cs="Arial"/>
          <w:sz w:val="26"/>
          <w:szCs w:val="26"/>
        </w:rPr>
        <w:t>.</w:t>
      </w:r>
    </w:p>
    <w:p w14:paraId="46C61787" w14:textId="77777777" w:rsidR="00CD6821" w:rsidRPr="005E5317" w:rsidRDefault="00CD6821" w:rsidP="00373EF7">
      <w:pPr>
        <w:pStyle w:val="NormalWeb"/>
        <w:spacing w:before="0" w:beforeAutospacing="0" w:after="0" w:afterAutospacing="0" w:line="276" w:lineRule="auto"/>
        <w:jc w:val="both"/>
        <w:rPr>
          <w:rFonts w:ascii="Georgia" w:hAnsi="Georgia" w:cs="Arial"/>
          <w:sz w:val="26"/>
          <w:szCs w:val="26"/>
        </w:rPr>
      </w:pPr>
    </w:p>
    <w:p w14:paraId="53DBDBAF" w14:textId="707AD11F" w:rsidR="00E971D0" w:rsidRPr="005E5317" w:rsidRDefault="00F67B46" w:rsidP="00373EF7">
      <w:pPr>
        <w:pStyle w:val="NormalWeb"/>
        <w:spacing w:before="0" w:beforeAutospacing="0" w:after="0" w:afterAutospacing="0" w:line="276" w:lineRule="auto"/>
        <w:jc w:val="both"/>
        <w:rPr>
          <w:rFonts w:ascii="Georgia" w:hAnsi="Georgia" w:cs="Arial"/>
          <w:sz w:val="26"/>
          <w:szCs w:val="26"/>
        </w:rPr>
      </w:pPr>
      <w:r w:rsidRPr="005E5317">
        <w:rPr>
          <w:rFonts w:ascii="Georgia" w:hAnsi="Georgia" w:cs="Arial"/>
          <w:sz w:val="26"/>
          <w:szCs w:val="26"/>
        </w:rPr>
        <w:t>S</w:t>
      </w:r>
      <w:r w:rsidR="007B1C42" w:rsidRPr="005E5317">
        <w:rPr>
          <w:rFonts w:ascii="Georgia" w:hAnsi="Georgia" w:cs="Arial"/>
          <w:sz w:val="26"/>
          <w:szCs w:val="26"/>
        </w:rPr>
        <w:t xml:space="preserve">olo los convenios relacionados en los dos primeros </w:t>
      </w:r>
      <w:r w:rsidRPr="005E5317">
        <w:rPr>
          <w:rFonts w:ascii="Georgia" w:hAnsi="Georgia" w:cs="Arial"/>
          <w:sz w:val="26"/>
          <w:szCs w:val="26"/>
        </w:rPr>
        <w:t>literales,</w:t>
      </w:r>
      <w:r w:rsidR="007B1C42" w:rsidRPr="005E5317">
        <w:rPr>
          <w:rFonts w:ascii="Georgia" w:hAnsi="Georgia" w:cs="Arial"/>
          <w:sz w:val="26"/>
          <w:szCs w:val="26"/>
        </w:rPr>
        <w:t xml:space="preserve"> </w:t>
      </w:r>
      <w:r w:rsidR="009A40D4" w:rsidRPr="005E5317">
        <w:rPr>
          <w:rFonts w:ascii="Georgia" w:hAnsi="Georgia" w:cs="Arial"/>
          <w:sz w:val="26"/>
          <w:szCs w:val="26"/>
        </w:rPr>
        <w:t xml:space="preserve">documentan </w:t>
      </w:r>
      <w:r w:rsidRPr="005E5317">
        <w:rPr>
          <w:rFonts w:ascii="Georgia" w:hAnsi="Georgia" w:cs="Arial"/>
          <w:sz w:val="26"/>
          <w:szCs w:val="26"/>
        </w:rPr>
        <w:t xml:space="preserve">algunos datos sobre tales aspectos, pero </w:t>
      </w:r>
      <w:r w:rsidR="007074E9" w:rsidRPr="005E5317">
        <w:rPr>
          <w:rFonts w:ascii="Georgia" w:hAnsi="Georgia" w:cs="Arial"/>
          <w:sz w:val="26"/>
          <w:szCs w:val="26"/>
        </w:rPr>
        <w:t xml:space="preserve">aún son </w:t>
      </w:r>
      <w:r w:rsidR="00EF72A5" w:rsidRPr="005E5317">
        <w:rPr>
          <w:rFonts w:ascii="Georgia" w:hAnsi="Georgia" w:cs="Arial"/>
          <w:sz w:val="26"/>
          <w:szCs w:val="26"/>
        </w:rPr>
        <w:t>reseñas</w:t>
      </w:r>
      <w:r w:rsidR="007074E9" w:rsidRPr="005E5317">
        <w:rPr>
          <w:rFonts w:ascii="Georgia" w:hAnsi="Georgia" w:cs="Arial"/>
          <w:sz w:val="26"/>
          <w:szCs w:val="26"/>
        </w:rPr>
        <w:t xml:space="preserve"> precari</w:t>
      </w:r>
      <w:r w:rsidR="00EF72A5" w:rsidRPr="005E5317">
        <w:rPr>
          <w:rFonts w:ascii="Georgia" w:hAnsi="Georgia" w:cs="Arial"/>
          <w:sz w:val="26"/>
          <w:szCs w:val="26"/>
        </w:rPr>
        <w:t>a</w:t>
      </w:r>
      <w:r w:rsidR="007074E9" w:rsidRPr="005E5317">
        <w:rPr>
          <w:rFonts w:ascii="Georgia" w:hAnsi="Georgia" w:cs="Arial"/>
          <w:sz w:val="26"/>
          <w:szCs w:val="26"/>
        </w:rPr>
        <w:t>s</w:t>
      </w:r>
      <w:r w:rsidR="00EE2403" w:rsidRPr="005E5317">
        <w:rPr>
          <w:rFonts w:ascii="Georgia" w:hAnsi="Georgia" w:cs="Arial"/>
          <w:sz w:val="26"/>
          <w:szCs w:val="26"/>
        </w:rPr>
        <w:t>.</w:t>
      </w:r>
      <w:r w:rsidR="00D6099C" w:rsidRPr="005E5317">
        <w:rPr>
          <w:rFonts w:ascii="Georgia" w:hAnsi="Georgia" w:cs="Arial"/>
          <w:sz w:val="26"/>
          <w:szCs w:val="26"/>
        </w:rPr>
        <w:t xml:space="preserve"> </w:t>
      </w:r>
      <w:r w:rsidR="00EE2403" w:rsidRPr="005E5317">
        <w:rPr>
          <w:rFonts w:ascii="Georgia" w:hAnsi="Georgia" w:cs="Arial"/>
          <w:sz w:val="26"/>
          <w:szCs w:val="26"/>
        </w:rPr>
        <w:t>A</w:t>
      </w:r>
      <w:r w:rsidR="00D6099C" w:rsidRPr="005E5317">
        <w:rPr>
          <w:rFonts w:ascii="Georgia" w:hAnsi="Georgia" w:cs="Arial"/>
          <w:sz w:val="26"/>
          <w:szCs w:val="26"/>
        </w:rPr>
        <w:t xml:space="preserve"> manera de ejemplo, </w:t>
      </w:r>
      <w:r w:rsidR="00005F7B" w:rsidRPr="005E5317">
        <w:rPr>
          <w:rFonts w:ascii="Georgia" w:hAnsi="Georgia" w:cs="Arial"/>
          <w:sz w:val="26"/>
          <w:szCs w:val="26"/>
        </w:rPr>
        <w:t xml:space="preserve">la compraventa </w:t>
      </w:r>
      <w:r w:rsidR="00D97F0D" w:rsidRPr="005E5317">
        <w:rPr>
          <w:rFonts w:ascii="Georgia" w:hAnsi="Georgia" w:cs="Arial"/>
          <w:sz w:val="26"/>
          <w:szCs w:val="26"/>
        </w:rPr>
        <w:t>que hizo Ómar</w:t>
      </w:r>
      <w:r w:rsidR="00AC24FA" w:rsidRPr="005E5317">
        <w:rPr>
          <w:rFonts w:ascii="Georgia" w:hAnsi="Georgia" w:cs="Arial"/>
          <w:sz w:val="26"/>
          <w:szCs w:val="26"/>
        </w:rPr>
        <w:t xml:space="preserve"> de J. a los hermanos Morales Cosme</w:t>
      </w:r>
      <w:r w:rsidR="00EE4B1C" w:rsidRPr="005E5317">
        <w:rPr>
          <w:rFonts w:ascii="Georgia" w:hAnsi="Georgia" w:cs="Arial"/>
          <w:sz w:val="26"/>
          <w:szCs w:val="26"/>
        </w:rPr>
        <w:t xml:space="preserve"> (</w:t>
      </w:r>
      <w:r w:rsidR="00956132" w:rsidRPr="005E5317">
        <w:rPr>
          <w:rFonts w:ascii="Georgia" w:hAnsi="Georgia" w:cs="Arial"/>
          <w:sz w:val="26"/>
          <w:szCs w:val="26"/>
        </w:rPr>
        <w:t>Carpeta 1ª instancia, cuaderno No.1, parte 1, folios 8-17</w:t>
      </w:r>
      <w:r w:rsidR="00EE4B1C" w:rsidRPr="005E5317">
        <w:rPr>
          <w:rFonts w:ascii="Georgia" w:hAnsi="Georgia" w:cs="Arial"/>
          <w:sz w:val="26"/>
          <w:szCs w:val="26"/>
        </w:rPr>
        <w:t>)</w:t>
      </w:r>
      <w:r w:rsidR="00AC24FA" w:rsidRPr="005E5317">
        <w:rPr>
          <w:rFonts w:ascii="Georgia" w:hAnsi="Georgia" w:cs="Arial"/>
          <w:sz w:val="26"/>
          <w:szCs w:val="26"/>
        </w:rPr>
        <w:t xml:space="preserve">, </w:t>
      </w:r>
      <w:r w:rsidR="00C660A4" w:rsidRPr="005E5317">
        <w:rPr>
          <w:rFonts w:ascii="Georgia" w:hAnsi="Georgia" w:cs="Arial"/>
          <w:sz w:val="26"/>
          <w:szCs w:val="26"/>
        </w:rPr>
        <w:t xml:space="preserve">menciona </w:t>
      </w:r>
      <w:r w:rsidR="00727533" w:rsidRPr="005E5317">
        <w:rPr>
          <w:rFonts w:ascii="Georgia" w:hAnsi="Georgia" w:cs="Arial"/>
          <w:sz w:val="26"/>
          <w:szCs w:val="26"/>
        </w:rPr>
        <w:t xml:space="preserve">en la tradición </w:t>
      </w:r>
      <w:r w:rsidR="00486F8F" w:rsidRPr="005E5317">
        <w:rPr>
          <w:rFonts w:ascii="Georgia" w:hAnsi="Georgia" w:cs="Arial"/>
          <w:sz w:val="26"/>
          <w:szCs w:val="26"/>
        </w:rPr>
        <w:t>que de la ocupación dan cuenta los testimonio</w:t>
      </w:r>
      <w:r w:rsidR="00A4330C" w:rsidRPr="005E5317">
        <w:rPr>
          <w:rFonts w:ascii="Georgia" w:hAnsi="Georgia" w:cs="Arial"/>
          <w:sz w:val="26"/>
          <w:szCs w:val="26"/>
        </w:rPr>
        <w:t>s</w:t>
      </w:r>
      <w:r w:rsidR="00486F8F" w:rsidRPr="005E5317">
        <w:rPr>
          <w:rFonts w:ascii="Georgia" w:hAnsi="Georgia" w:cs="Arial"/>
          <w:sz w:val="26"/>
          <w:szCs w:val="26"/>
        </w:rPr>
        <w:t xml:space="preserve"> de los vecinos colindantes, </w:t>
      </w:r>
      <w:r w:rsidR="007074E9" w:rsidRPr="005E5317">
        <w:rPr>
          <w:rFonts w:ascii="Georgia" w:hAnsi="Georgia" w:cs="Arial"/>
          <w:sz w:val="26"/>
          <w:szCs w:val="26"/>
        </w:rPr>
        <w:t xml:space="preserve">mas </w:t>
      </w:r>
      <w:r w:rsidR="001118F4" w:rsidRPr="005E5317">
        <w:rPr>
          <w:rFonts w:ascii="Georgia" w:hAnsi="Georgia" w:cs="Arial"/>
          <w:sz w:val="26"/>
          <w:szCs w:val="26"/>
        </w:rPr>
        <w:t>se desconoce</w:t>
      </w:r>
      <w:r w:rsidR="007074E9" w:rsidRPr="005E5317">
        <w:rPr>
          <w:rFonts w:ascii="Georgia" w:hAnsi="Georgia" w:cs="Arial"/>
          <w:sz w:val="26"/>
          <w:szCs w:val="26"/>
        </w:rPr>
        <w:t>n</w:t>
      </w:r>
      <w:r w:rsidR="001118F4" w:rsidRPr="005E5317">
        <w:rPr>
          <w:rFonts w:ascii="Georgia" w:hAnsi="Georgia" w:cs="Arial"/>
          <w:sz w:val="26"/>
          <w:szCs w:val="26"/>
        </w:rPr>
        <w:t xml:space="preserve"> los nombres de esos deponentes </w:t>
      </w:r>
      <w:r w:rsidR="00A4330C" w:rsidRPr="005E5317">
        <w:rPr>
          <w:rFonts w:ascii="Georgia" w:hAnsi="Georgia" w:cs="Arial"/>
          <w:sz w:val="26"/>
          <w:szCs w:val="26"/>
        </w:rPr>
        <w:t xml:space="preserve">y </w:t>
      </w:r>
      <w:r w:rsidR="00CD6821" w:rsidRPr="005E5317">
        <w:rPr>
          <w:rFonts w:ascii="Georgia" w:hAnsi="Georgia" w:cs="Arial"/>
          <w:sz w:val="26"/>
          <w:szCs w:val="26"/>
        </w:rPr>
        <w:t>no se incorporaron a</w:t>
      </w:r>
      <w:r w:rsidR="00A4330C" w:rsidRPr="005E5317">
        <w:rPr>
          <w:rFonts w:ascii="Georgia" w:hAnsi="Georgia" w:cs="Arial"/>
          <w:sz w:val="26"/>
          <w:szCs w:val="26"/>
        </w:rPr>
        <w:t>l expediente.</w:t>
      </w:r>
    </w:p>
    <w:p w14:paraId="4F46CB0D" w14:textId="77777777" w:rsidR="00D24C48" w:rsidRPr="005E5317" w:rsidRDefault="00D24C48" w:rsidP="00373EF7">
      <w:pPr>
        <w:spacing w:line="276" w:lineRule="auto"/>
        <w:jc w:val="both"/>
        <w:rPr>
          <w:rFonts w:ascii="Georgia" w:hAnsi="Georgia" w:cs="Arial"/>
          <w:sz w:val="26"/>
          <w:szCs w:val="26"/>
        </w:rPr>
      </w:pPr>
    </w:p>
    <w:p w14:paraId="3C4538D2" w14:textId="21605357" w:rsidR="007329C7" w:rsidRPr="005E5317" w:rsidRDefault="00403E04" w:rsidP="00373EF7">
      <w:pPr>
        <w:spacing w:line="276" w:lineRule="auto"/>
        <w:jc w:val="both"/>
        <w:rPr>
          <w:rFonts w:ascii="Georgia" w:hAnsi="Georgia" w:cs="Arial"/>
          <w:sz w:val="26"/>
          <w:szCs w:val="26"/>
        </w:rPr>
      </w:pPr>
      <w:r w:rsidRPr="005E5317">
        <w:rPr>
          <w:rFonts w:ascii="Georgia" w:hAnsi="Georgia" w:cs="Arial"/>
          <w:sz w:val="26"/>
          <w:szCs w:val="26"/>
        </w:rPr>
        <w:t xml:space="preserve">En ese orden de ideas, </w:t>
      </w:r>
      <w:r w:rsidR="00F61464" w:rsidRPr="005E5317">
        <w:rPr>
          <w:rFonts w:ascii="Georgia" w:hAnsi="Georgia" w:cs="Arial"/>
          <w:sz w:val="26"/>
          <w:szCs w:val="26"/>
        </w:rPr>
        <w:t>inane revisar el otro reparo formulado</w:t>
      </w:r>
      <w:r w:rsidR="007329C7" w:rsidRPr="005E5317">
        <w:rPr>
          <w:rFonts w:ascii="Georgia" w:hAnsi="Georgia" w:cs="Arial"/>
          <w:sz w:val="26"/>
          <w:szCs w:val="26"/>
        </w:rPr>
        <w:t>. E</w:t>
      </w:r>
      <w:r w:rsidR="00821DF3" w:rsidRPr="005E5317">
        <w:rPr>
          <w:rFonts w:ascii="Georgia" w:hAnsi="Georgia" w:cs="Arial"/>
          <w:sz w:val="26"/>
          <w:szCs w:val="26"/>
        </w:rPr>
        <w:t xml:space="preserve">s inviable acceder a la usucapión reclamada, </w:t>
      </w:r>
      <w:r w:rsidR="000C5943" w:rsidRPr="005E5317">
        <w:rPr>
          <w:rFonts w:ascii="Georgia" w:hAnsi="Georgia" w:cs="Arial"/>
          <w:sz w:val="26"/>
          <w:szCs w:val="26"/>
        </w:rPr>
        <w:t xml:space="preserve">puesto que </w:t>
      </w:r>
      <w:r w:rsidR="00821DF3" w:rsidRPr="005E5317">
        <w:rPr>
          <w:rFonts w:ascii="Georgia" w:hAnsi="Georgia" w:cs="Arial"/>
          <w:sz w:val="26"/>
          <w:szCs w:val="26"/>
        </w:rPr>
        <w:t xml:space="preserve">no se demostró que la </w:t>
      </w:r>
      <w:r w:rsidR="001969B4" w:rsidRPr="005E5317">
        <w:rPr>
          <w:rFonts w:ascii="Georgia" w:hAnsi="Georgia" w:cs="Arial"/>
          <w:sz w:val="26"/>
          <w:szCs w:val="26"/>
        </w:rPr>
        <w:t>suma</w:t>
      </w:r>
      <w:r w:rsidR="00F324CA" w:rsidRPr="005E5317">
        <w:rPr>
          <w:rFonts w:ascii="Georgia" w:hAnsi="Georgia" w:cs="Arial"/>
          <w:sz w:val="26"/>
          <w:szCs w:val="26"/>
        </w:rPr>
        <w:t xml:space="preserve"> de </w:t>
      </w:r>
      <w:r w:rsidR="001969B4" w:rsidRPr="005E5317">
        <w:rPr>
          <w:rFonts w:ascii="Georgia" w:hAnsi="Georgia" w:cs="Arial"/>
          <w:sz w:val="26"/>
          <w:szCs w:val="26"/>
        </w:rPr>
        <w:t xml:space="preserve">posesiones </w:t>
      </w:r>
      <w:r w:rsidR="00F324CA" w:rsidRPr="005E5317">
        <w:rPr>
          <w:rFonts w:ascii="Georgia" w:hAnsi="Georgia" w:cs="Arial"/>
          <w:sz w:val="26"/>
          <w:szCs w:val="26"/>
        </w:rPr>
        <w:t>alcanzar</w:t>
      </w:r>
      <w:r w:rsidR="007329C7" w:rsidRPr="005E5317">
        <w:rPr>
          <w:rFonts w:ascii="Georgia" w:hAnsi="Georgia" w:cs="Arial"/>
          <w:sz w:val="26"/>
          <w:szCs w:val="26"/>
        </w:rPr>
        <w:t xml:space="preserve">a </w:t>
      </w:r>
      <w:r w:rsidR="00F324CA" w:rsidRPr="005E5317">
        <w:rPr>
          <w:rFonts w:ascii="Georgia" w:hAnsi="Georgia" w:cs="Arial"/>
          <w:sz w:val="26"/>
          <w:szCs w:val="26"/>
        </w:rPr>
        <w:t xml:space="preserve">para adquirir </w:t>
      </w:r>
      <w:r w:rsidR="007329C7" w:rsidRPr="005E5317">
        <w:rPr>
          <w:rFonts w:ascii="Georgia" w:hAnsi="Georgia" w:cs="Arial"/>
          <w:sz w:val="26"/>
          <w:szCs w:val="26"/>
        </w:rPr>
        <w:t xml:space="preserve">por esa </w:t>
      </w:r>
      <w:r w:rsidR="00F324CA" w:rsidRPr="005E5317">
        <w:rPr>
          <w:rFonts w:ascii="Georgia" w:hAnsi="Georgia" w:cs="Arial"/>
          <w:sz w:val="26"/>
          <w:szCs w:val="26"/>
        </w:rPr>
        <w:t>vía</w:t>
      </w:r>
      <w:r w:rsidR="001969B4" w:rsidRPr="005E5317">
        <w:rPr>
          <w:rFonts w:ascii="Georgia" w:hAnsi="Georgia" w:cs="Arial"/>
          <w:sz w:val="26"/>
          <w:szCs w:val="26"/>
        </w:rPr>
        <w:t>, ni siquiera se tiene certeza de cuándo empez</w:t>
      </w:r>
      <w:r w:rsidR="007329C7" w:rsidRPr="005E5317">
        <w:rPr>
          <w:rFonts w:ascii="Georgia" w:hAnsi="Georgia" w:cs="Arial"/>
          <w:sz w:val="26"/>
          <w:szCs w:val="26"/>
        </w:rPr>
        <w:t xml:space="preserve">ó la ocupación, con ánimo de señor y dueño por </w:t>
      </w:r>
      <w:r w:rsidR="000C5943" w:rsidRPr="005E5317">
        <w:rPr>
          <w:rFonts w:ascii="Georgia" w:hAnsi="Georgia" w:cs="Arial"/>
          <w:sz w:val="26"/>
          <w:szCs w:val="26"/>
        </w:rPr>
        <w:t xml:space="preserve">parte de </w:t>
      </w:r>
      <w:r w:rsidR="007329C7" w:rsidRPr="005E5317">
        <w:rPr>
          <w:rFonts w:ascii="Georgia" w:hAnsi="Georgia" w:cs="Arial"/>
          <w:sz w:val="26"/>
          <w:szCs w:val="26"/>
        </w:rPr>
        <w:t>quienes se aduce eran los primeros poseedores.</w:t>
      </w:r>
    </w:p>
    <w:p w14:paraId="42284FBF" w14:textId="77777777" w:rsidR="007329C7" w:rsidRPr="005E5317" w:rsidRDefault="007329C7" w:rsidP="00373EF7">
      <w:pPr>
        <w:spacing w:line="276" w:lineRule="auto"/>
        <w:jc w:val="both"/>
        <w:rPr>
          <w:rFonts w:ascii="Georgia" w:hAnsi="Georgia" w:cs="Arial"/>
          <w:sz w:val="26"/>
          <w:szCs w:val="26"/>
        </w:rPr>
      </w:pPr>
    </w:p>
    <w:p w14:paraId="4CC64C8D" w14:textId="77777777" w:rsidR="00373EF7" w:rsidRPr="005E5317" w:rsidRDefault="007329C7" w:rsidP="00373EF7">
      <w:pPr>
        <w:spacing w:line="276" w:lineRule="auto"/>
        <w:jc w:val="both"/>
        <w:rPr>
          <w:rFonts w:ascii="Georgia" w:hAnsi="Georgia" w:cs="Arial"/>
          <w:sz w:val="26"/>
          <w:szCs w:val="26"/>
        </w:rPr>
      </w:pPr>
      <w:r w:rsidRPr="005E5317">
        <w:rPr>
          <w:rFonts w:ascii="Georgia" w:hAnsi="Georgia" w:cs="Arial"/>
          <w:sz w:val="26"/>
          <w:szCs w:val="26"/>
        </w:rPr>
        <w:t>Así las cosas, se</w:t>
      </w:r>
      <w:r w:rsidR="00821DF3" w:rsidRPr="005E5317">
        <w:rPr>
          <w:rFonts w:ascii="Georgia" w:hAnsi="Georgia" w:cs="Arial"/>
          <w:sz w:val="26"/>
          <w:szCs w:val="26"/>
        </w:rPr>
        <w:t xml:space="preserve"> confirmar</w:t>
      </w:r>
      <w:r w:rsidRPr="005E5317">
        <w:rPr>
          <w:rFonts w:ascii="Georgia" w:hAnsi="Georgia" w:cs="Arial"/>
          <w:sz w:val="26"/>
          <w:szCs w:val="26"/>
        </w:rPr>
        <w:t>á</w:t>
      </w:r>
      <w:r w:rsidR="00821DF3" w:rsidRPr="005E5317">
        <w:rPr>
          <w:rFonts w:ascii="Georgia" w:hAnsi="Georgia" w:cs="Arial"/>
          <w:sz w:val="26"/>
          <w:szCs w:val="26"/>
        </w:rPr>
        <w:t xml:space="preserve"> la decisión impugnada</w:t>
      </w:r>
      <w:r w:rsidR="00383DF9" w:rsidRPr="005E5317">
        <w:rPr>
          <w:rFonts w:ascii="Georgia" w:hAnsi="Georgia" w:cs="Arial"/>
          <w:sz w:val="26"/>
          <w:szCs w:val="26"/>
        </w:rPr>
        <w:t>,</w:t>
      </w:r>
      <w:r w:rsidR="00A7232F" w:rsidRPr="005E5317">
        <w:rPr>
          <w:rFonts w:ascii="Georgia" w:hAnsi="Georgia" w:cs="Arial"/>
          <w:sz w:val="26"/>
          <w:szCs w:val="26"/>
        </w:rPr>
        <w:t xml:space="preserve"> </w:t>
      </w:r>
      <w:r w:rsidR="00D3302F" w:rsidRPr="005E5317">
        <w:rPr>
          <w:rFonts w:ascii="Georgia" w:hAnsi="Georgia" w:cs="Arial"/>
          <w:sz w:val="26"/>
          <w:szCs w:val="26"/>
        </w:rPr>
        <w:t>sin necesidad</w:t>
      </w:r>
      <w:r w:rsidR="001969B4" w:rsidRPr="005E5317">
        <w:rPr>
          <w:rFonts w:ascii="Georgia" w:hAnsi="Georgia" w:cs="Arial"/>
          <w:sz w:val="26"/>
          <w:szCs w:val="26"/>
        </w:rPr>
        <w:t xml:space="preserve">, como atrás </w:t>
      </w:r>
      <w:r w:rsidRPr="005E5317">
        <w:rPr>
          <w:rFonts w:ascii="Georgia" w:hAnsi="Georgia" w:cs="Arial"/>
          <w:sz w:val="26"/>
          <w:szCs w:val="26"/>
        </w:rPr>
        <w:t>se</w:t>
      </w:r>
      <w:r w:rsidR="001969B4" w:rsidRPr="005E5317">
        <w:rPr>
          <w:rFonts w:ascii="Georgia" w:hAnsi="Georgia" w:cs="Arial"/>
          <w:sz w:val="26"/>
          <w:szCs w:val="26"/>
        </w:rPr>
        <w:t xml:space="preserve"> dijera, de practicar </w:t>
      </w:r>
      <w:r w:rsidRPr="005E5317">
        <w:rPr>
          <w:rFonts w:ascii="Georgia" w:hAnsi="Georgia" w:cs="Arial"/>
          <w:sz w:val="26"/>
          <w:szCs w:val="26"/>
        </w:rPr>
        <w:t xml:space="preserve">de oficio, </w:t>
      </w:r>
      <w:r w:rsidR="001969B4" w:rsidRPr="005E5317">
        <w:rPr>
          <w:rFonts w:ascii="Georgia" w:hAnsi="Georgia" w:cs="Arial"/>
          <w:sz w:val="26"/>
          <w:szCs w:val="26"/>
        </w:rPr>
        <w:t xml:space="preserve">una </w:t>
      </w:r>
      <w:r w:rsidR="00FF60C7" w:rsidRPr="005E5317">
        <w:rPr>
          <w:rFonts w:ascii="Georgia" w:hAnsi="Georgia" w:cs="Arial"/>
          <w:sz w:val="26"/>
          <w:szCs w:val="26"/>
        </w:rPr>
        <w:t xml:space="preserve">experticia, que sería </w:t>
      </w:r>
      <w:r w:rsidR="00C23550" w:rsidRPr="005E5317">
        <w:rPr>
          <w:rFonts w:ascii="Georgia" w:hAnsi="Georgia" w:cs="Arial"/>
          <w:sz w:val="26"/>
          <w:szCs w:val="26"/>
        </w:rPr>
        <w:t xml:space="preserve">instrumento de prueba pertinente </w:t>
      </w:r>
      <w:r w:rsidR="00FF60C7" w:rsidRPr="005E5317">
        <w:rPr>
          <w:rFonts w:ascii="Georgia" w:hAnsi="Georgia" w:cs="Arial"/>
          <w:sz w:val="26"/>
          <w:szCs w:val="26"/>
        </w:rPr>
        <w:t xml:space="preserve">para verificar la identidad del bien (Elemento </w:t>
      </w:r>
      <w:r w:rsidR="000C5943" w:rsidRPr="005E5317">
        <w:rPr>
          <w:rFonts w:ascii="Georgia" w:hAnsi="Georgia" w:cs="Arial"/>
          <w:sz w:val="26"/>
          <w:szCs w:val="26"/>
        </w:rPr>
        <w:t xml:space="preserve">que fue el </w:t>
      </w:r>
      <w:r w:rsidR="00FF60C7" w:rsidRPr="005E5317">
        <w:rPr>
          <w:rFonts w:ascii="Georgia" w:hAnsi="Georgia" w:cs="Arial"/>
          <w:sz w:val="26"/>
          <w:szCs w:val="26"/>
        </w:rPr>
        <w:t>echado de menos, en primera instancia, aunque sin la idoneidad requerida)</w:t>
      </w:r>
      <w:r w:rsidR="00D3302F" w:rsidRPr="005E5317">
        <w:rPr>
          <w:rFonts w:ascii="Georgia" w:hAnsi="Georgia" w:cs="Arial"/>
          <w:sz w:val="26"/>
          <w:szCs w:val="26"/>
        </w:rPr>
        <w:t>.</w:t>
      </w:r>
    </w:p>
    <w:p w14:paraId="3258F05F" w14:textId="6E73A91E" w:rsidR="00A7232F" w:rsidRPr="005E5317" w:rsidRDefault="00F61464" w:rsidP="00373EF7">
      <w:pPr>
        <w:spacing w:line="276" w:lineRule="auto"/>
        <w:jc w:val="both"/>
        <w:rPr>
          <w:rFonts w:ascii="Georgia" w:hAnsi="Georgia" w:cs="Arial"/>
          <w:sz w:val="26"/>
          <w:szCs w:val="26"/>
        </w:rPr>
      </w:pPr>
      <w:r w:rsidRPr="005E5317">
        <w:rPr>
          <w:rFonts w:ascii="Georgia" w:hAnsi="Georgia" w:cs="Arial"/>
          <w:sz w:val="26"/>
          <w:szCs w:val="26"/>
        </w:rPr>
        <w:t xml:space="preserve"> </w:t>
      </w:r>
    </w:p>
    <w:p w14:paraId="39DDC082" w14:textId="77777777" w:rsidR="00654D1A" w:rsidRPr="005E5317" w:rsidRDefault="00654D1A" w:rsidP="00373EF7">
      <w:pPr>
        <w:numPr>
          <w:ilvl w:val="0"/>
          <w:numId w:val="43"/>
        </w:numPr>
        <w:spacing w:line="276" w:lineRule="auto"/>
        <w:jc w:val="both"/>
        <w:rPr>
          <w:rFonts w:ascii="Georgia" w:hAnsi="Georgia" w:cs="Arial"/>
          <w:b/>
          <w:sz w:val="26"/>
          <w:szCs w:val="26"/>
        </w:rPr>
      </w:pPr>
      <w:r w:rsidRPr="005E5317">
        <w:rPr>
          <w:rFonts w:ascii="Georgia" w:hAnsi="Georgia" w:cs="Arial"/>
          <w:b/>
          <w:sz w:val="26"/>
          <w:szCs w:val="26"/>
        </w:rPr>
        <w:t>LAS DECISIONES FINALES</w:t>
      </w:r>
    </w:p>
    <w:p w14:paraId="0B2EFF0A" w14:textId="77777777" w:rsidR="00E37A69" w:rsidRPr="005E5317" w:rsidRDefault="00E37A69" w:rsidP="00373EF7">
      <w:pPr>
        <w:spacing w:line="276" w:lineRule="auto"/>
        <w:jc w:val="both"/>
        <w:rPr>
          <w:rFonts w:ascii="Georgia" w:hAnsi="Georgia"/>
          <w:sz w:val="26"/>
          <w:szCs w:val="26"/>
        </w:rPr>
      </w:pPr>
    </w:p>
    <w:p w14:paraId="24FAE4DF" w14:textId="7F069135" w:rsidR="001A32B1" w:rsidRPr="005E5317" w:rsidRDefault="001A32B1" w:rsidP="00373EF7">
      <w:pPr>
        <w:spacing w:line="276" w:lineRule="auto"/>
        <w:jc w:val="both"/>
        <w:rPr>
          <w:rFonts w:ascii="Georgia" w:hAnsi="Georgia" w:cs="Arial"/>
          <w:sz w:val="26"/>
          <w:szCs w:val="26"/>
        </w:rPr>
      </w:pPr>
      <w:r w:rsidRPr="005E5317">
        <w:rPr>
          <w:rFonts w:ascii="Georgia" w:hAnsi="Georgia"/>
          <w:sz w:val="26"/>
          <w:szCs w:val="26"/>
        </w:rPr>
        <w:t xml:space="preserve">Las premisas jurídicas ya enunciadas sirven para desechar la apelación y confirmar la decisión cuestionada, en razón a que las motivaciones aquí expuestas refuerzan la desestimación de las pretensiones. </w:t>
      </w:r>
      <w:r w:rsidRPr="005E5317">
        <w:rPr>
          <w:rFonts w:ascii="Georgia" w:hAnsi="Georgia" w:cs="Arial"/>
          <w:sz w:val="26"/>
          <w:szCs w:val="26"/>
        </w:rPr>
        <w:t xml:space="preserve">Se condenará en costas en esta instancia, a la parte demandante, y a favor de la parte demandada, por haber perdido el recurso (Artículo 365-1º, CGP). </w:t>
      </w:r>
    </w:p>
    <w:p w14:paraId="39FD8D4C" w14:textId="77777777" w:rsidR="007329C7" w:rsidRPr="005E5317" w:rsidRDefault="007329C7" w:rsidP="00373EF7">
      <w:pPr>
        <w:spacing w:line="276" w:lineRule="auto"/>
        <w:jc w:val="both"/>
        <w:rPr>
          <w:rFonts w:ascii="Georgia" w:hAnsi="Georgia" w:cs="Arial"/>
          <w:sz w:val="26"/>
          <w:szCs w:val="26"/>
        </w:rPr>
      </w:pPr>
    </w:p>
    <w:p w14:paraId="35ECD152" w14:textId="77777777" w:rsidR="001A32B1" w:rsidRPr="005E5317" w:rsidRDefault="001A32B1" w:rsidP="00373EF7">
      <w:pPr>
        <w:spacing w:line="276" w:lineRule="auto"/>
        <w:jc w:val="both"/>
        <w:rPr>
          <w:rFonts w:ascii="Georgia" w:hAnsi="Georgia" w:cs="Arial"/>
          <w:sz w:val="26"/>
          <w:szCs w:val="26"/>
        </w:rPr>
      </w:pPr>
      <w:r w:rsidRPr="005E5317">
        <w:rPr>
          <w:rFonts w:ascii="Georgia" w:hAnsi="Georgia" w:cs="Arial"/>
          <w:sz w:val="26"/>
          <w:szCs w:val="26"/>
        </w:rPr>
        <w:t>La liquidación de costas se sujetará, en primera instancia, a lo previsto en el artículo 366 del CGP, las agencias en esta instancia se fijarán en auto posterior CSJ</w:t>
      </w:r>
      <w:r w:rsidRPr="005E5317">
        <w:rPr>
          <w:rStyle w:val="Refdenotaalpie"/>
          <w:rFonts w:ascii="Georgia" w:hAnsi="Georgia"/>
          <w:sz w:val="26"/>
          <w:szCs w:val="26"/>
        </w:rPr>
        <w:footnoteReference w:id="32"/>
      </w:r>
      <w:r w:rsidRPr="005E5317">
        <w:rPr>
          <w:rFonts w:ascii="Georgia" w:hAnsi="Georgia" w:cs="Arial"/>
          <w:sz w:val="26"/>
          <w:szCs w:val="26"/>
        </w:rPr>
        <w:t xml:space="preserve"> (2017). Se hace en auto y no en la sentencia misma, porque esa expresa novedad, introducida por la Ley 1395 de 2010, desapareció en la nueva redacción del ordinal 2º del artículo 365, CGP.</w:t>
      </w:r>
    </w:p>
    <w:p w14:paraId="59270217" w14:textId="77777777" w:rsidR="0047580B" w:rsidRPr="005E5317" w:rsidRDefault="0047580B" w:rsidP="00373EF7">
      <w:pPr>
        <w:spacing w:line="276" w:lineRule="auto"/>
        <w:jc w:val="both"/>
        <w:rPr>
          <w:rFonts w:ascii="Georgia" w:hAnsi="Georgia" w:cs="Arial"/>
          <w:sz w:val="26"/>
          <w:szCs w:val="26"/>
        </w:rPr>
      </w:pPr>
    </w:p>
    <w:p w14:paraId="48881B40" w14:textId="77777777" w:rsidR="0047580B" w:rsidRPr="005E5317" w:rsidRDefault="0047580B" w:rsidP="00373EF7">
      <w:pPr>
        <w:spacing w:line="276" w:lineRule="auto"/>
        <w:jc w:val="both"/>
        <w:rPr>
          <w:rFonts w:ascii="Georgia" w:hAnsi="Georgia" w:cs="Arial"/>
          <w:sz w:val="26"/>
          <w:szCs w:val="26"/>
        </w:rPr>
      </w:pPr>
      <w:r w:rsidRPr="005E5317">
        <w:rPr>
          <w:rFonts w:ascii="Georgia" w:hAnsi="Georgia" w:cs="Arial"/>
          <w:sz w:val="26"/>
          <w:szCs w:val="26"/>
        </w:rPr>
        <w:t xml:space="preserve">En mérito de lo expuesto, el </w:t>
      </w:r>
      <w:r w:rsidRPr="005E5317">
        <w:rPr>
          <w:rFonts w:ascii="Georgia" w:hAnsi="Georgia" w:cs="Arial"/>
          <w:bCs/>
          <w:smallCaps/>
          <w:sz w:val="26"/>
          <w:szCs w:val="26"/>
        </w:rPr>
        <w:t>Tribunal Superior del Distrito Judicial de Pereira, Sala de Decisión Civil - Familia</w:t>
      </w:r>
      <w:r w:rsidRPr="005E5317">
        <w:rPr>
          <w:rFonts w:ascii="Georgia" w:hAnsi="Georgia" w:cs="Arial"/>
          <w:sz w:val="26"/>
          <w:szCs w:val="26"/>
        </w:rPr>
        <w:t>, administrando Justicia, en nombre de la República de Colombia y por autoridad de la Ley,</w:t>
      </w:r>
    </w:p>
    <w:p w14:paraId="26F4B9CE" w14:textId="77777777" w:rsidR="00C56EB8" w:rsidRPr="005E5317" w:rsidRDefault="00C56EB8" w:rsidP="00373EF7">
      <w:pPr>
        <w:spacing w:line="276" w:lineRule="auto"/>
        <w:jc w:val="center"/>
        <w:rPr>
          <w:rFonts w:ascii="Georgia" w:hAnsi="Georgia" w:cs="Arial"/>
          <w:sz w:val="26"/>
          <w:szCs w:val="26"/>
        </w:rPr>
      </w:pPr>
    </w:p>
    <w:p w14:paraId="59CC8F68" w14:textId="77777777" w:rsidR="0047580B" w:rsidRPr="005E5317" w:rsidRDefault="0047580B" w:rsidP="00373EF7">
      <w:pPr>
        <w:spacing w:line="276" w:lineRule="auto"/>
        <w:jc w:val="center"/>
        <w:rPr>
          <w:rFonts w:ascii="Georgia" w:hAnsi="Georgia" w:cs="Arial"/>
          <w:b/>
          <w:sz w:val="26"/>
          <w:szCs w:val="26"/>
        </w:rPr>
      </w:pPr>
      <w:r w:rsidRPr="005E5317">
        <w:rPr>
          <w:rFonts w:ascii="Georgia" w:hAnsi="Georgia" w:cs="Arial"/>
          <w:b/>
          <w:sz w:val="26"/>
          <w:szCs w:val="26"/>
        </w:rPr>
        <w:t>F A L L A,</w:t>
      </w:r>
    </w:p>
    <w:p w14:paraId="17A6738F" w14:textId="77777777" w:rsidR="0057370B" w:rsidRPr="005E5317" w:rsidRDefault="0057370B" w:rsidP="00373EF7">
      <w:pPr>
        <w:spacing w:line="276" w:lineRule="auto"/>
        <w:jc w:val="center"/>
        <w:rPr>
          <w:rFonts w:ascii="Georgia" w:hAnsi="Georgia" w:cs="Arial"/>
          <w:sz w:val="26"/>
          <w:szCs w:val="26"/>
        </w:rPr>
      </w:pPr>
    </w:p>
    <w:p w14:paraId="67ABE234" w14:textId="72718478" w:rsidR="001A32B1" w:rsidRPr="005E5317" w:rsidRDefault="001A32B1" w:rsidP="00373EF7">
      <w:pPr>
        <w:widowControl/>
        <w:numPr>
          <w:ilvl w:val="0"/>
          <w:numId w:val="41"/>
        </w:numPr>
        <w:tabs>
          <w:tab w:val="num" w:pos="360"/>
        </w:tabs>
        <w:overflowPunct/>
        <w:autoSpaceDE/>
        <w:autoSpaceDN/>
        <w:adjustRightInd/>
        <w:spacing w:line="276" w:lineRule="auto"/>
        <w:ind w:left="360"/>
        <w:jc w:val="both"/>
        <w:rPr>
          <w:rFonts w:ascii="Georgia" w:hAnsi="Georgia" w:cs="Arial"/>
          <w:sz w:val="26"/>
          <w:szCs w:val="26"/>
        </w:rPr>
      </w:pPr>
      <w:r w:rsidRPr="005E5317">
        <w:rPr>
          <w:rFonts w:ascii="Georgia" w:hAnsi="Georgia" w:cs="Arial"/>
          <w:sz w:val="26"/>
          <w:szCs w:val="26"/>
        </w:rPr>
        <w:t>CONFIRMAR el fallo proferido el día 0</w:t>
      </w:r>
      <w:r w:rsidR="00FF60C7" w:rsidRPr="005E5317">
        <w:rPr>
          <w:rFonts w:ascii="Georgia" w:hAnsi="Georgia" w:cs="Arial"/>
          <w:sz w:val="26"/>
          <w:szCs w:val="26"/>
        </w:rPr>
        <w:t>3</w:t>
      </w:r>
      <w:r w:rsidRPr="005E5317">
        <w:rPr>
          <w:rFonts w:ascii="Georgia" w:hAnsi="Georgia" w:cs="Arial"/>
          <w:sz w:val="26"/>
          <w:szCs w:val="26"/>
        </w:rPr>
        <w:t>-0</w:t>
      </w:r>
      <w:r w:rsidR="00FF60C7" w:rsidRPr="005E5317">
        <w:rPr>
          <w:rFonts w:ascii="Georgia" w:hAnsi="Georgia" w:cs="Arial"/>
          <w:sz w:val="26"/>
          <w:szCs w:val="26"/>
        </w:rPr>
        <w:t>9</w:t>
      </w:r>
      <w:r w:rsidRPr="005E5317">
        <w:rPr>
          <w:rFonts w:ascii="Georgia" w:hAnsi="Georgia" w:cs="Arial"/>
          <w:sz w:val="26"/>
          <w:szCs w:val="26"/>
        </w:rPr>
        <w:t xml:space="preserve">-2019 por el Juzgado </w:t>
      </w:r>
      <w:r w:rsidR="00FF60C7" w:rsidRPr="005E5317">
        <w:rPr>
          <w:rFonts w:ascii="Georgia" w:hAnsi="Georgia" w:cs="Arial"/>
          <w:sz w:val="26"/>
          <w:szCs w:val="26"/>
        </w:rPr>
        <w:t>Civil del Circuito de Dosquebradas</w:t>
      </w:r>
      <w:r w:rsidRPr="005E5317">
        <w:rPr>
          <w:rFonts w:ascii="Georgia" w:hAnsi="Georgia" w:cs="Arial"/>
          <w:sz w:val="26"/>
          <w:szCs w:val="26"/>
        </w:rPr>
        <w:t>, R.</w:t>
      </w:r>
    </w:p>
    <w:p w14:paraId="07F3D3A0" w14:textId="77777777" w:rsidR="00A8710D" w:rsidRPr="005E5317" w:rsidRDefault="00A8710D" w:rsidP="00373EF7">
      <w:pPr>
        <w:widowControl/>
        <w:overflowPunct/>
        <w:autoSpaceDE/>
        <w:autoSpaceDN/>
        <w:adjustRightInd/>
        <w:spacing w:line="276" w:lineRule="auto"/>
        <w:ind w:left="360"/>
        <w:jc w:val="both"/>
        <w:rPr>
          <w:rFonts w:ascii="Georgia" w:hAnsi="Georgia" w:cs="Arial"/>
          <w:sz w:val="26"/>
          <w:szCs w:val="26"/>
        </w:rPr>
      </w:pPr>
    </w:p>
    <w:p w14:paraId="6FE52E87" w14:textId="5AE4DAEF" w:rsidR="001A32B1" w:rsidRPr="005E5317" w:rsidRDefault="001A32B1" w:rsidP="00373EF7">
      <w:pPr>
        <w:widowControl/>
        <w:numPr>
          <w:ilvl w:val="0"/>
          <w:numId w:val="41"/>
        </w:numPr>
        <w:tabs>
          <w:tab w:val="num" w:pos="360"/>
        </w:tabs>
        <w:overflowPunct/>
        <w:adjustRightInd/>
        <w:spacing w:line="276" w:lineRule="auto"/>
        <w:ind w:left="360"/>
        <w:jc w:val="both"/>
        <w:rPr>
          <w:rFonts w:ascii="Georgia" w:hAnsi="Georgia" w:cs="Arial"/>
          <w:sz w:val="26"/>
          <w:szCs w:val="26"/>
        </w:rPr>
      </w:pPr>
      <w:r w:rsidRPr="005E5317">
        <w:rPr>
          <w:rFonts w:ascii="Georgia" w:hAnsi="Georgia" w:cs="Arial"/>
          <w:sz w:val="26"/>
          <w:szCs w:val="26"/>
        </w:rPr>
        <w:t>CONDENAR en costas en esta instancia, a la parte demandante, y a favor de la parte demandada. Se liquidarán en primera instancia y la fijación de agencias de esta sede, se hará en auto posterior.</w:t>
      </w:r>
    </w:p>
    <w:p w14:paraId="18AFDDDD" w14:textId="77777777" w:rsidR="00956132" w:rsidRPr="005E5317" w:rsidRDefault="00956132" w:rsidP="00373EF7">
      <w:pPr>
        <w:widowControl/>
        <w:overflowPunct/>
        <w:adjustRightInd/>
        <w:spacing w:line="276" w:lineRule="auto"/>
        <w:ind w:left="360"/>
        <w:jc w:val="both"/>
        <w:rPr>
          <w:rFonts w:ascii="Georgia" w:hAnsi="Georgia" w:cs="Arial"/>
          <w:sz w:val="26"/>
          <w:szCs w:val="26"/>
        </w:rPr>
      </w:pPr>
    </w:p>
    <w:p w14:paraId="442B1722" w14:textId="77777777" w:rsidR="00E37A69" w:rsidRPr="005E5317" w:rsidRDefault="00E37A69" w:rsidP="00373EF7">
      <w:pPr>
        <w:widowControl/>
        <w:numPr>
          <w:ilvl w:val="0"/>
          <w:numId w:val="41"/>
        </w:numPr>
        <w:tabs>
          <w:tab w:val="num" w:pos="360"/>
        </w:tabs>
        <w:overflowPunct/>
        <w:adjustRightInd/>
        <w:spacing w:line="276" w:lineRule="auto"/>
        <w:ind w:left="360"/>
        <w:jc w:val="both"/>
        <w:rPr>
          <w:rFonts w:ascii="Georgia" w:hAnsi="Georgia" w:cs="Arial"/>
          <w:sz w:val="26"/>
          <w:szCs w:val="26"/>
        </w:rPr>
      </w:pPr>
      <w:r w:rsidRPr="005E5317">
        <w:rPr>
          <w:rFonts w:ascii="Georgia" w:hAnsi="Georgia" w:cs="Arial"/>
          <w:sz w:val="26"/>
          <w:szCs w:val="26"/>
        </w:rPr>
        <w:t>DEVOLVER el expediente al Juzgado de origen.</w:t>
      </w:r>
    </w:p>
    <w:p w14:paraId="44235C8D" w14:textId="77777777" w:rsidR="005948ED" w:rsidRPr="005E5317" w:rsidRDefault="005948ED" w:rsidP="00373EF7">
      <w:pPr>
        <w:widowControl/>
        <w:overflowPunct/>
        <w:adjustRightInd/>
        <w:spacing w:line="276" w:lineRule="auto"/>
        <w:ind w:left="360"/>
        <w:jc w:val="both"/>
        <w:rPr>
          <w:rFonts w:ascii="Georgia" w:hAnsi="Georgia" w:cs="Arial"/>
          <w:sz w:val="26"/>
          <w:szCs w:val="26"/>
        </w:rPr>
      </w:pPr>
    </w:p>
    <w:p w14:paraId="51AF0B2D" w14:textId="77777777" w:rsidR="00373EF7" w:rsidRPr="005E5317" w:rsidRDefault="00373EF7" w:rsidP="00373EF7">
      <w:pPr>
        <w:spacing w:line="276" w:lineRule="auto"/>
        <w:jc w:val="center"/>
        <w:rPr>
          <w:rFonts w:ascii="Georgia" w:hAnsi="Georgia" w:cs="Arial"/>
          <w:bCs/>
          <w:smallCaps/>
          <w:kern w:val="28"/>
          <w:sz w:val="26"/>
          <w:szCs w:val="26"/>
          <w:lang w:val="es-ES" w:eastAsia="es-ES"/>
        </w:rPr>
      </w:pPr>
      <w:r w:rsidRPr="005E5317">
        <w:rPr>
          <w:rFonts w:ascii="Georgia" w:hAnsi="Georgia" w:cs="Arial"/>
          <w:bCs/>
          <w:smallCaps/>
          <w:kern w:val="28"/>
          <w:sz w:val="26"/>
          <w:szCs w:val="26"/>
          <w:lang w:val="es-ES" w:eastAsia="es-ES"/>
        </w:rPr>
        <w:t>Notifíquese</w:t>
      </w:r>
    </w:p>
    <w:p w14:paraId="434CAD5E" w14:textId="77777777" w:rsidR="00373EF7" w:rsidRPr="005E5317" w:rsidRDefault="00373EF7" w:rsidP="00373EF7">
      <w:pPr>
        <w:widowControl/>
        <w:spacing w:line="276" w:lineRule="auto"/>
        <w:jc w:val="center"/>
        <w:textAlignment w:val="baseline"/>
        <w:rPr>
          <w:rFonts w:ascii="Georgia" w:hAnsi="Georgia" w:cs="Arial"/>
          <w:bCs/>
          <w:caps/>
          <w:w w:val="150"/>
          <w:sz w:val="28"/>
          <w:szCs w:val="18"/>
          <w:lang w:val="es-MX" w:eastAsia="es-ES"/>
        </w:rPr>
      </w:pPr>
    </w:p>
    <w:p w14:paraId="6FA3B7D4" w14:textId="77777777" w:rsidR="00373EF7" w:rsidRPr="005E5317" w:rsidRDefault="00373EF7" w:rsidP="00373EF7">
      <w:pPr>
        <w:widowControl/>
        <w:spacing w:line="276" w:lineRule="auto"/>
        <w:jc w:val="center"/>
        <w:textAlignment w:val="baseline"/>
        <w:rPr>
          <w:rFonts w:ascii="Georgia" w:hAnsi="Georgia" w:cs="Arial"/>
          <w:bCs/>
          <w:caps/>
          <w:w w:val="150"/>
          <w:sz w:val="28"/>
          <w:szCs w:val="18"/>
          <w:lang w:val="es-MX" w:eastAsia="es-ES"/>
        </w:rPr>
      </w:pPr>
    </w:p>
    <w:p w14:paraId="76D02132" w14:textId="77777777" w:rsidR="00373EF7" w:rsidRPr="005E5317" w:rsidRDefault="00373EF7" w:rsidP="00373EF7">
      <w:pPr>
        <w:widowControl/>
        <w:spacing w:line="276" w:lineRule="auto"/>
        <w:jc w:val="center"/>
        <w:textAlignment w:val="baseline"/>
        <w:rPr>
          <w:rFonts w:ascii="Georgia" w:hAnsi="Georgia" w:cs="Arial"/>
          <w:bCs/>
          <w:caps/>
          <w:w w:val="150"/>
          <w:sz w:val="28"/>
          <w:szCs w:val="18"/>
          <w:lang w:val="es-MX" w:eastAsia="es-ES"/>
        </w:rPr>
      </w:pPr>
    </w:p>
    <w:p w14:paraId="29966BA2" w14:textId="77777777" w:rsidR="00373EF7" w:rsidRPr="00055239" w:rsidRDefault="00373EF7" w:rsidP="00373EF7">
      <w:pPr>
        <w:widowControl/>
        <w:spacing w:line="276" w:lineRule="auto"/>
        <w:jc w:val="center"/>
        <w:textAlignment w:val="baseline"/>
        <w:rPr>
          <w:rFonts w:ascii="Georgia" w:hAnsi="Georgia" w:cs="Arial"/>
          <w:b/>
          <w:bCs/>
          <w:caps/>
          <w:spacing w:val="20"/>
          <w:w w:val="150"/>
          <w:sz w:val="22"/>
          <w:szCs w:val="18"/>
          <w:lang w:val="es-MX" w:eastAsia="es-ES"/>
        </w:rPr>
      </w:pPr>
      <w:bookmarkStart w:id="2" w:name="_GoBack"/>
      <w:proofErr w:type="spellStart"/>
      <w:r w:rsidRPr="00055239">
        <w:rPr>
          <w:rFonts w:ascii="Georgia" w:hAnsi="Georgia" w:cs="Arial"/>
          <w:b/>
          <w:bCs/>
          <w:caps/>
          <w:spacing w:val="20"/>
          <w:w w:val="150"/>
          <w:sz w:val="24"/>
          <w:szCs w:val="18"/>
          <w:lang w:val="es-MX" w:eastAsia="es-ES"/>
        </w:rPr>
        <w:t>D</w:t>
      </w:r>
      <w:r w:rsidRPr="00055239">
        <w:rPr>
          <w:rFonts w:ascii="Georgia" w:hAnsi="Georgia" w:cs="Arial"/>
          <w:b/>
          <w:bCs/>
          <w:caps/>
          <w:spacing w:val="20"/>
          <w:w w:val="150"/>
          <w:sz w:val="16"/>
          <w:szCs w:val="18"/>
          <w:lang w:val="es-MX" w:eastAsia="es-ES"/>
        </w:rPr>
        <w:t>UBERNEY</w:t>
      </w:r>
      <w:proofErr w:type="spellEnd"/>
      <w:r w:rsidRPr="00055239">
        <w:rPr>
          <w:rFonts w:ascii="Georgia" w:hAnsi="Georgia" w:cs="Arial"/>
          <w:b/>
          <w:bCs/>
          <w:caps/>
          <w:spacing w:val="20"/>
          <w:w w:val="150"/>
          <w:szCs w:val="18"/>
          <w:lang w:val="es-MX" w:eastAsia="es-ES"/>
        </w:rPr>
        <w:t xml:space="preserve"> </w:t>
      </w:r>
      <w:r w:rsidRPr="00055239">
        <w:rPr>
          <w:rFonts w:ascii="Georgia" w:hAnsi="Georgia" w:cs="Arial"/>
          <w:b/>
          <w:bCs/>
          <w:caps/>
          <w:spacing w:val="20"/>
          <w:w w:val="150"/>
          <w:sz w:val="24"/>
          <w:szCs w:val="18"/>
          <w:lang w:val="es-MX" w:eastAsia="es-ES"/>
        </w:rPr>
        <w:t>G</w:t>
      </w:r>
      <w:r w:rsidRPr="00055239">
        <w:rPr>
          <w:rFonts w:ascii="Georgia" w:hAnsi="Georgia" w:cs="Arial"/>
          <w:b/>
          <w:bCs/>
          <w:caps/>
          <w:spacing w:val="20"/>
          <w:w w:val="150"/>
          <w:sz w:val="16"/>
          <w:szCs w:val="18"/>
          <w:lang w:val="es-MX" w:eastAsia="es-ES"/>
        </w:rPr>
        <w:t>RISALES</w:t>
      </w:r>
      <w:r w:rsidRPr="00055239">
        <w:rPr>
          <w:rFonts w:ascii="Georgia" w:hAnsi="Georgia" w:cs="Arial"/>
          <w:b/>
          <w:bCs/>
          <w:caps/>
          <w:spacing w:val="20"/>
          <w:w w:val="150"/>
          <w:szCs w:val="18"/>
          <w:lang w:val="es-MX" w:eastAsia="es-ES"/>
        </w:rPr>
        <w:t xml:space="preserve"> </w:t>
      </w:r>
      <w:r w:rsidRPr="00055239">
        <w:rPr>
          <w:rFonts w:ascii="Georgia" w:hAnsi="Georgia" w:cs="Arial"/>
          <w:b/>
          <w:bCs/>
          <w:caps/>
          <w:spacing w:val="20"/>
          <w:w w:val="150"/>
          <w:sz w:val="24"/>
          <w:szCs w:val="18"/>
          <w:lang w:val="es-MX" w:eastAsia="es-ES"/>
        </w:rPr>
        <w:t>H</w:t>
      </w:r>
      <w:r w:rsidRPr="00055239">
        <w:rPr>
          <w:rFonts w:ascii="Georgia" w:hAnsi="Georgia" w:cs="Arial"/>
          <w:b/>
          <w:bCs/>
          <w:caps/>
          <w:spacing w:val="20"/>
          <w:w w:val="150"/>
          <w:sz w:val="16"/>
          <w:szCs w:val="18"/>
          <w:lang w:val="es-MX" w:eastAsia="es-ES"/>
        </w:rPr>
        <w:t>ERRERA</w:t>
      </w:r>
    </w:p>
    <w:p w14:paraId="0AABF20F" w14:textId="77777777" w:rsidR="00373EF7" w:rsidRPr="00055239" w:rsidRDefault="00373EF7" w:rsidP="00373EF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kern w:val="28"/>
          <w:sz w:val="18"/>
          <w:szCs w:val="18"/>
          <w:lang w:val="es-ES" w:eastAsia="es-ES"/>
        </w:rPr>
      </w:pPr>
      <w:r w:rsidRPr="00055239">
        <w:rPr>
          <w:rFonts w:ascii="Georgia" w:hAnsi="Georgia" w:cs="Arial"/>
          <w:bCs/>
          <w:caps/>
          <w:spacing w:val="20"/>
          <w:w w:val="150"/>
          <w:kern w:val="28"/>
          <w:sz w:val="28"/>
          <w:szCs w:val="22"/>
          <w:lang w:val="es-ES" w:eastAsia="es-ES"/>
        </w:rPr>
        <w:t>M</w:t>
      </w:r>
      <w:r w:rsidRPr="00055239">
        <w:rPr>
          <w:rFonts w:ascii="Georgia" w:hAnsi="Georgia" w:cs="Arial"/>
          <w:bCs/>
          <w:caps/>
          <w:spacing w:val="20"/>
          <w:w w:val="150"/>
          <w:kern w:val="28"/>
          <w:sz w:val="18"/>
          <w:szCs w:val="18"/>
          <w:lang w:val="es-ES" w:eastAsia="es-ES"/>
        </w:rPr>
        <w:t>agistrado</w:t>
      </w:r>
    </w:p>
    <w:p w14:paraId="0171D284" w14:textId="77777777" w:rsidR="00373EF7" w:rsidRPr="00055239" w:rsidRDefault="00373EF7" w:rsidP="00373EF7">
      <w:pPr>
        <w:widowControl/>
        <w:spacing w:line="276" w:lineRule="auto"/>
        <w:textAlignment w:val="baseline"/>
        <w:rPr>
          <w:rFonts w:ascii="Georgia" w:hAnsi="Georgia" w:cs="Arial"/>
          <w:caps/>
          <w:spacing w:val="20"/>
          <w:w w:val="150"/>
          <w:sz w:val="28"/>
          <w:szCs w:val="28"/>
          <w:lang w:val="es-MX" w:eastAsia="es-ES"/>
        </w:rPr>
      </w:pPr>
    </w:p>
    <w:p w14:paraId="06A5B3C0" w14:textId="77777777" w:rsidR="00373EF7" w:rsidRPr="00055239" w:rsidRDefault="00373EF7" w:rsidP="00373EF7">
      <w:pPr>
        <w:widowControl/>
        <w:spacing w:line="276" w:lineRule="auto"/>
        <w:textAlignment w:val="baseline"/>
        <w:rPr>
          <w:rFonts w:ascii="Georgia" w:hAnsi="Georgia" w:cs="Arial"/>
          <w:caps/>
          <w:spacing w:val="20"/>
          <w:w w:val="150"/>
          <w:sz w:val="28"/>
          <w:szCs w:val="28"/>
          <w:lang w:val="es-MX" w:eastAsia="es-ES"/>
        </w:rPr>
      </w:pPr>
    </w:p>
    <w:p w14:paraId="1DED7D28" w14:textId="77777777" w:rsidR="00373EF7" w:rsidRPr="00055239" w:rsidRDefault="00373EF7" w:rsidP="00373EF7">
      <w:pPr>
        <w:widowControl/>
        <w:spacing w:line="276" w:lineRule="auto"/>
        <w:textAlignment w:val="baseline"/>
        <w:rPr>
          <w:rFonts w:ascii="Georgia" w:hAnsi="Georgia" w:cs="Arial"/>
          <w:caps/>
          <w:spacing w:val="20"/>
          <w:w w:val="150"/>
          <w:sz w:val="28"/>
          <w:szCs w:val="28"/>
          <w:lang w:val="es-MX" w:eastAsia="es-ES"/>
        </w:rPr>
      </w:pPr>
    </w:p>
    <w:p w14:paraId="3AE7338B" w14:textId="77777777" w:rsidR="00373EF7" w:rsidRPr="00055239" w:rsidRDefault="00373EF7" w:rsidP="00373EF7">
      <w:pPr>
        <w:widowControl/>
        <w:spacing w:line="276" w:lineRule="auto"/>
        <w:textAlignment w:val="baseline"/>
        <w:rPr>
          <w:rFonts w:ascii="Georgia" w:hAnsi="Georgia" w:cs="Arial"/>
          <w:b/>
          <w:caps/>
          <w:spacing w:val="20"/>
          <w:w w:val="150"/>
          <w:sz w:val="16"/>
          <w:szCs w:val="18"/>
          <w:lang w:val="es-MX" w:eastAsia="es-ES"/>
        </w:rPr>
      </w:pPr>
      <w:proofErr w:type="spellStart"/>
      <w:r w:rsidRPr="00055239">
        <w:rPr>
          <w:rFonts w:ascii="Georgia" w:hAnsi="Georgia" w:cs="Arial"/>
          <w:b/>
          <w:caps/>
          <w:spacing w:val="20"/>
          <w:w w:val="150"/>
          <w:sz w:val="24"/>
          <w:szCs w:val="28"/>
          <w:lang w:val="es-MX" w:eastAsia="es-ES"/>
        </w:rPr>
        <w:t>E</w:t>
      </w:r>
      <w:r w:rsidRPr="00055239">
        <w:rPr>
          <w:rFonts w:ascii="Georgia" w:hAnsi="Georgia" w:cs="Arial"/>
          <w:b/>
          <w:caps/>
          <w:spacing w:val="20"/>
          <w:w w:val="150"/>
          <w:sz w:val="16"/>
          <w:szCs w:val="18"/>
          <w:lang w:val="es-MX" w:eastAsia="es-ES"/>
        </w:rPr>
        <w:t>DDER</w:t>
      </w:r>
      <w:proofErr w:type="spellEnd"/>
      <w:r w:rsidRPr="00055239">
        <w:rPr>
          <w:rFonts w:ascii="Georgia" w:hAnsi="Georgia" w:cs="Arial"/>
          <w:b/>
          <w:caps/>
          <w:spacing w:val="20"/>
          <w:w w:val="150"/>
          <w:sz w:val="16"/>
          <w:szCs w:val="18"/>
          <w:lang w:val="es-MX" w:eastAsia="es-ES"/>
        </w:rPr>
        <w:t xml:space="preserve"> </w:t>
      </w:r>
      <w:r w:rsidRPr="00055239">
        <w:rPr>
          <w:rFonts w:ascii="Georgia" w:hAnsi="Georgia" w:cs="Arial"/>
          <w:b/>
          <w:caps/>
          <w:spacing w:val="20"/>
          <w:w w:val="150"/>
          <w:sz w:val="24"/>
          <w:szCs w:val="28"/>
          <w:lang w:val="es-MX" w:eastAsia="es-ES"/>
        </w:rPr>
        <w:t>J</w:t>
      </w:r>
      <w:r w:rsidRPr="00055239">
        <w:rPr>
          <w:rFonts w:ascii="Georgia" w:hAnsi="Georgia" w:cs="Arial"/>
          <w:b/>
          <w:caps/>
          <w:spacing w:val="20"/>
          <w:w w:val="150"/>
          <w:sz w:val="16"/>
          <w:szCs w:val="18"/>
          <w:lang w:val="es-MX" w:eastAsia="es-ES"/>
        </w:rPr>
        <w:t xml:space="preserve">. </w:t>
      </w:r>
      <w:r w:rsidRPr="00055239">
        <w:rPr>
          <w:rFonts w:ascii="Georgia" w:hAnsi="Georgia" w:cs="Arial"/>
          <w:b/>
          <w:caps/>
          <w:spacing w:val="20"/>
          <w:w w:val="150"/>
          <w:sz w:val="24"/>
          <w:szCs w:val="28"/>
          <w:lang w:val="es-MX" w:eastAsia="es-ES"/>
        </w:rPr>
        <w:t>S</w:t>
      </w:r>
      <w:r w:rsidRPr="00055239">
        <w:rPr>
          <w:rFonts w:ascii="Georgia" w:hAnsi="Georgia" w:cs="Arial"/>
          <w:b/>
          <w:caps/>
          <w:spacing w:val="20"/>
          <w:w w:val="150"/>
          <w:sz w:val="16"/>
          <w:szCs w:val="18"/>
          <w:lang w:val="es-MX" w:eastAsia="es-ES"/>
        </w:rPr>
        <w:t xml:space="preserve">ÁNCHEZ </w:t>
      </w:r>
      <w:r w:rsidRPr="00055239">
        <w:rPr>
          <w:rFonts w:ascii="Georgia" w:hAnsi="Georgia" w:cs="Arial"/>
          <w:b/>
          <w:caps/>
          <w:spacing w:val="20"/>
          <w:w w:val="150"/>
          <w:sz w:val="24"/>
          <w:szCs w:val="28"/>
          <w:lang w:val="es-MX" w:eastAsia="es-ES"/>
        </w:rPr>
        <w:t>C</w:t>
      </w:r>
      <w:r w:rsidRPr="00055239">
        <w:rPr>
          <w:rFonts w:ascii="Georgia" w:hAnsi="Georgia" w:cs="Arial"/>
          <w:b/>
          <w:caps/>
          <w:spacing w:val="20"/>
          <w:w w:val="150"/>
          <w:sz w:val="16"/>
          <w:szCs w:val="18"/>
          <w:lang w:val="es-MX" w:eastAsia="es-ES"/>
        </w:rPr>
        <w:t>.</w:t>
      </w:r>
      <w:r w:rsidRPr="00055239">
        <w:rPr>
          <w:rFonts w:ascii="Georgia" w:hAnsi="Georgia" w:cs="Arial"/>
          <w:b/>
          <w:bCs/>
          <w:caps/>
          <w:spacing w:val="20"/>
          <w:w w:val="150"/>
          <w:sz w:val="16"/>
          <w:szCs w:val="10"/>
          <w:lang w:val="es-MX" w:eastAsia="es-ES"/>
        </w:rPr>
        <w:tab/>
      </w:r>
      <w:r w:rsidRPr="00055239">
        <w:rPr>
          <w:rFonts w:ascii="Georgia" w:hAnsi="Georgia" w:cs="Arial"/>
          <w:b/>
          <w:caps/>
          <w:spacing w:val="20"/>
          <w:w w:val="150"/>
          <w:sz w:val="24"/>
          <w:szCs w:val="28"/>
          <w:lang w:val="es-MX" w:eastAsia="es-ES"/>
        </w:rPr>
        <w:t>J</w:t>
      </w:r>
      <w:r w:rsidRPr="00055239">
        <w:rPr>
          <w:rFonts w:ascii="Georgia" w:hAnsi="Georgia" w:cs="Arial"/>
          <w:b/>
          <w:caps/>
          <w:spacing w:val="20"/>
          <w:w w:val="150"/>
          <w:sz w:val="16"/>
          <w:szCs w:val="18"/>
          <w:lang w:val="es-MX" w:eastAsia="es-ES"/>
        </w:rPr>
        <w:t xml:space="preserve">AIME </w:t>
      </w:r>
      <w:r w:rsidRPr="00055239">
        <w:rPr>
          <w:rFonts w:ascii="Georgia" w:hAnsi="Georgia" w:cs="Arial"/>
          <w:b/>
          <w:caps/>
          <w:spacing w:val="20"/>
          <w:w w:val="150"/>
          <w:sz w:val="24"/>
          <w:szCs w:val="28"/>
          <w:lang w:val="es-MX" w:eastAsia="es-ES"/>
        </w:rPr>
        <w:t>A</w:t>
      </w:r>
      <w:r w:rsidRPr="00055239">
        <w:rPr>
          <w:rFonts w:ascii="Georgia" w:hAnsi="Georgia" w:cs="Arial"/>
          <w:b/>
          <w:caps/>
          <w:spacing w:val="20"/>
          <w:w w:val="150"/>
          <w:sz w:val="16"/>
          <w:szCs w:val="18"/>
          <w:lang w:val="es-MX" w:eastAsia="es-ES"/>
        </w:rPr>
        <w:t xml:space="preserve">. </w:t>
      </w:r>
      <w:r w:rsidRPr="00055239">
        <w:rPr>
          <w:rFonts w:ascii="Georgia" w:hAnsi="Georgia" w:cs="Arial"/>
          <w:b/>
          <w:caps/>
          <w:spacing w:val="20"/>
          <w:w w:val="150"/>
          <w:sz w:val="24"/>
          <w:szCs w:val="28"/>
          <w:lang w:val="es-MX" w:eastAsia="es-ES"/>
        </w:rPr>
        <w:t>S</w:t>
      </w:r>
      <w:r w:rsidRPr="00055239">
        <w:rPr>
          <w:rFonts w:ascii="Georgia" w:hAnsi="Georgia" w:cs="Arial"/>
          <w:b/>
          <w:caps/>
          <w:spacing w:val="20"/>
          <w:w w:val="150"/>
          <w:sz w:val="16"/>
          <w:szCs w:val="18"/>
          <w:lang w:val="es-MX" w:eastAsia="es-ES"/>
        </w:rPr>
        <w:t xml:space="preserve">ARAZA </w:t>
      </w:r>
      <w:r w:rsidRPr="00055239">
        <w:rPr>
          <w:rFonts w:ascii="Georgia" w:hAnsi="Georgia" w:cs="Arial"/>
          <w:b/>
          <w:caps/>
          <w:spacing w:val="20"/>
          <w:w w:val="150"/>
          <w:sz w:val="24"/>
          <w:szCs w:val="28"/>
          <w:lang w:val="es-MX" w:eastAsia="es-ES"/>
        </w:rPr>
        <w:t>N</w:t>
      </w:r>
      <w:r w:rsidRPr="00055239">
        <w:rPr>
          <w:rFonts w:ascii="Georgia" w:hAnsi="Georgia" w:cs="Arial"/>
          <w:b/>
          <w:caps/>
          <w:spacing w:val="20"/>
          <w:w w:val="150"/>
          <w:sz w:val="16"/>
          <w:szCs w:val="18"/>
          <w:lang w:val="es-MX" w:eastAsia="es-ES"/>
        </w:rPr>
        <w:t>aranjo</w:t>
      </w:r>
    </w:p>
    <w:p w14:paraId="3EF01A74" w14:textId="70E6C201" w:rsidR="009C4E5F" w:rsidRPr="00055239" w:rsidRDefault="00373EF7" w:rsidP="00373EF7">
      <w:pPr>
        <w:widowControl/>
        <w:spacing w:line="276" w:lineRule="auto"/>
        <w:textAlignment w:val="baseline"/>
        <w:rPr>
          <w:rFonts w:ascii="Georgia" w:hAnsi="Georgia" w:cs="Arial"/>
          <w:bCs/>
          <w:caps/>
          <w:spacing w:val="20"/>
          <w:w w:val="150"/>
          <w:sz w:val="18"/>
          <w:szCs w:val="10"/>
          <w:lang w:val="en-US" w:eastAsia="es-ES"/>
        </w:rPr>
      </w:pPr>
      <w:r w:rsidRPr="00055239">
        <w:rPr>
          <w:rFonts w:ascii="Georgia" w:hAnsi="Georgia" w:cs="Arial"/>
          <w:bCs/>
          <w:caps/>
          <w:spacing w:val="20"/>
          <w:w w:val="150"/>
          <w:sz w:val="18"/>
          <w:szCs w:val="10"/>
          <w:lang w:val="en-US" w:eastAsia="es-ES"/>
        </w:rPr>
        <w:t xml:space="preserve">M A G I S T R A D O </w:t>
      </w:r>
      <w:r w:rsidRPr="00055239">
        <w:rPr>
          <w:rFonts w:ascii="Georgia" w:hAnsi="Georgia" w:cs="Arial"/>
          <w:bCs/>
          <w:caps/>
          <w:spacing w:val="20"/>
          <w:w w:val="150"/>
          <w:sz w:val="18"/>
          <w:szCs w:val="10"/>
          <w:lang w:val="en-US" w:eastAsia="es-ES"/>
        </w:rPr>
        <w:tab/>
      </w:r>
      <w:r w:rsidRPr="00055239">
        <w:rPr>
          <w:rFonts w:ascii="Georgia" w:hAnsi="Georgia" w:cs="Arial"/>
          <w:bCs/>
          <w:caps/>
          <w:spacing w:val="20"/>
          <w:w w:val="150"/>
          <w:sz w:val="18"/>
          <w:szCs w:val="10"/>
          <w:lang w:val="en-US" w:eastAsia="es-ES"/>
        </w:rPr>
        <w:tab/>
        <w:t>M A G I S T R A D O</w:t>
      </w:r>
      <w:bookmarkEnd w:id="2"/>
    </w:p>
    <w:sectPr w:rsidR="009C4E5F" w:rsidRPr="00055239" w:rsidSect="005E5317">
      <w:headerReference w:type="even" r:id="rId13"/>
      <w:headerReference w:type="default" r:id="rId14"/>
      <w:footerReference w:type="default" r:id="rId15"/>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26C62" w14:textId="77777777" w:rsidR="00D67B8F" w:rsidRDefault="00D67B8F">
      <w:r>
        <w:separator/>
      </w:r>
    </w:p>
  </w:endnote>
  <w:endnote w:type="continuationSeparator" w:id="0">
    <w:p w14:paraId="5631A6C9" w14:textId="77777777" w:rsidR="00D67B8F" w:rsidRDefault="00D67B8F">
      <w:r>
        <w:continuationSeparator/>
      </w:r>
    </w:p>
  </w:endnote>
  <w:endnote w:type="continuationNotice" w:id="1">
    <w:p w14:paraId="0B006221" w14:textId="77777777" w:rsidR="00D67B8F" w:rsidRDefault="00D67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7F3C" w14:textId="77777777" w:rsidR="009C10DE" w:rsidRPr="00BF0F5B" w:rsidRDefault="009C10DE" w:rsidP="007A7A7F">
    <w:pPr>
      <w:pStyle w:val="Piedepgina"/>
      <w:pBdr>
        <w:bottom w:val="double" w:sz="6" w:space="1" w:color="auto"/>
      </w:pBdr>
      <w:spacing w:line="360" w:lineRule="auto"/>
      <w:jc w:val="right"/>
      <w:rPr>
        <w:rFonts w:ascii="Century" w:hAnsi="Century" w:cs="Arial"/>
        <w:b/>
        <w:i/>
        <w:color w:val="FF0000"/>
        <w:spacing w:val="20"/>
        <w:w w:val="200"/>
        <w:sz w:val="14"/>
        <w:szCs w:val="10"/>
      </w:rPr>
    </w:pPr>
  </w:p>
  <w:p w14:paraId="1702DF11" w14:textId="77777777" w:rsidR="009C10DE" w:rsidRPr="00BF0F5B" w:rsidRDefault="009C10DE" w:rsidP="007A7A7F">
    <w:pPr>
      <w:pStyle w:val="Piedepgina"/>
      <w:spacing w:line="360" w:lineRule="auto"/>
      <w:jc w:val="right"/>
      <w:rPr>
        <w:rFonts w:ascii="Century" w:hAnsi="Century" w:cs="Arial"/>
        <w:b/>
        <w:i/>
        <w:color w:val="FF0000"/>
        <w:spacing w:val="20"/>
        <w:w w:val="200"/>
        <w:sz w:val="14"/>
        <w:szCs w:val="10"/>
      </w:rPr>
    </w:pPr>
  </w:p>
  <w:p w14:paraId="6434407A" w14:textId="77777777" w:rsidR="009C10DE" w:rsidRPr="00373EF7" w:rsidRDefault="009C10DE" w:rsidP="007A7A7F">
    <w:pPr>
      <w:pStyle w:val="Piedepgina"/>
      <w:spacing w:line="360" w:lineRule="auto"/>
      <w:jc w:val="right"/>
      <w:rPr>
        <w:rFonts w:ascii="Century" w:hAnsi="Century" w:cs="Arial"/>
        <w:b/>
        <w:i/>
        <w:spacing w:val="12"/>
        <w:w w:val="200"/>
        <w:sz w:val="10"/>
        <w:szCs w:val="10"/>
      </w:rPr>
    </w:pPr>
    <w:r w:rsidRPr="00373EF7">
      <w:rPr>
        <w:rFonts w:ascii="Century" w:hAnsi="Century" w:cs="Arial"/>
        <w:b/>
        <w:i/>
        <w:spacing w:val="12"/>
        <w:w w:val="200"/>
        <w:sz w:val="14"/>
        <w:szCs w:val="10"/>
      </w:rPr>
      <w:t>T</w:t>
    </w:r>
    <w:r w:rsidRPr="00373EF7">
      <w:rPr>
        <w:rFonts w:ascii="Century" w:hAnsi="Century" w:cs="Arial"/>
        <w:b/>
        <w:i/>
        <w:spacing w:val="12"/>
        <w:w w:val="200"/>
        <w:sz w:val="10"/>
        <w:szCs w:val="10"/>
      </w:rPr>
      <w:t xml:space="preserve">RIBUNAL </w:t>
    </w:r>
    <w:r w:rsidRPr="00373EF7">
      <w:rPr>
        <w:rFonts w:ascii="Century" w:hAnsi="Century" w:cs="Arial"/>
        <w:b/>
        <w:i/>
        <w:spacing w:val="12"/>
        <w:w w:val="200"/>
        <w:sz w:val="14"/>
        <w:szCs w:val="10"/>
      </w:rPr>
      <w:t>S</w:t>
    </w:r>
    <w:r w:rsidRPr="00373EF7">
      <w:rPr>
        <w:rFonts w:ascii="Century" w:hAnsi="Century" w:cs="Arial"/>
        <w:b/>
        <w:i/>
        <w:spacing w:val="12"/>
        <w:w w:val="200"/>
        <w:sz w:val="10"/>
        <w:szCs w:val="10"/>
      </w:rPr>
      <w:t>UPERIOR DE</w:t>
    </w:r>
    <w:r w:rsidRPr="00373EF7">
      <w:rPr>
        <w:rFonts w:ascii="Century" w:hAnsi="Century" w:cs="Arial"/>
        <w:b/>
        <w:i/>
        <w:spacing w:val="12"/>
        <w:w w:val="200"/>
        <w:sz w:val="14"/>
        <w:szCs w:val="10"/>
      </w:rPr>
      <w:t xml:space="preserve"> P</w:t>
    </w:r>
    <w:r w:rsidRPr="00373EF7">
      <w:rPr>
        <w:rFonts w:ascii="Century" w:hAnsi="Century" w:cs="Arial"/>
        <w:b/>
        <w:i/>
        <w:spacing w:val="12"/>
        <w:w w:val="200"/>
        <w:sz w:val="10"/>
        <w:szCs w:val="10"/>
      </w:rPr>
      <w:t>EREIRA</w:t>
    </w:r>
  </w:p>
  <w:p w14:paraId="439A7617" w14:textId="77777777" w:rsidR="009C10DE" w:rsidRPr="00373EF7" w:rsidRDefault="009C10DE" w:rsidP="007A7A7F">
    <w:pPr>
      <w:pStyle w:val="Piedepgina"/>
      <w:jc w:val="right"/>
      <w:rPr>
        <w:rFonts w:ascii="Century" w:hAnsi="Century"/>
        <w:b/>
        <w:i/>
        <w:spacing w:val="30"/>
      </w:rPr>
    </w:pPr>
    <w:r w:rsidRPr="00373EF7">
      <w:rPr>
        <w:rFonts w:ascii="Century" w:hAnsi="Century" w:cs="Arial"/>
        <w:b/>
        <w:i/>
        <w:spacing w:val="30"/>
        <w:w w:val="200"/>
        <w:sz w:val="8"/>
        <w:szCs w:val="10"/>
      </w:rPr>
      <w:t xml:space="preserve">MP </w:t>
    </w:r>
    <w:r w:rsidRPr="00373EF7">
      <w:rPr>
        <w:rFonts w:ascii="Century" w:hAnsi="Century" w:cs="Arial"/>
        <w:b/>
        <w:i/>
        <w:spacing w:val="30"/>
        <w:w w:val="200"/>
        <w:sz w:val="10"/>
        <w:szCs w:val="10"/>
      </w:rPr>
      <w:t>D</w:t>
    </w:r>
    <w:r w:rsidRPr="00373EF7">
      <w:rPr>
        <w:rFonts w:ascii="Century" w:hAnsi="Century" w:cs="Arial"/>
        <w:b/>
        <w:i/>
        <w:spacing w:val="30"/>
        <w:w w:val="200"/>
        <w:sz w:val="8"/>
        <w:szCs w:val="10"/>
      </w:rPr>
      <w:t xml:space="preserve">UBERNEY </w:t>
    </w:r>
    <w:r w:rsidRPr="00373EF7">
      <w:rPr>
        <w:rFonts w:ascii="Century" w:hAnsi="Century" w:cs="Arial"/>
        <w:b/>
        <w:i/>
        <w:spacing w:val="30"/>
        <w:w w:val="200"/>
        <w:sz w:val="10"/>
        <w:szCs w:val="10"/>
      </w:rPr>
      <w:t>G</w:t>
    </w:r>
    <w:r w:rsidRPr="00373EF7">
      <w:rPr>
        <w:rFonts w:ascii="Century" w:hAnsi="Century" w:cs="Arial"/>
        <w:b/>
        <w:i/>
        <w:spacing w:val="30"/>
        <w:w w:val="200"/>
        <w:sz w:val="8"/>
        <w:szCs w:val="10"/>
      </w:rPr>
      <w:t xml:space="preserve">RISALES </w:t>
    </w:r>
    <w:r w:rsidRPr="00373EF7">
      <w:rPr>
        <w:rFonts w:ascii="Century" w:hAnsi="Century" w:cs="Arial"/>
        <w:b/>
        <w:i/>
        <w:spacing w:val="30"/>
        <w:w w:val="200"/>
        <w:sz w:val="10"/>
        <w:szCs w:val="10"/>
      </w:rPr>
      <w:t>H</w:t>
    </w:r>
    <w:r w:rsidRPr="00373EF7">
      <w:rPr>
        <w:rFonts w:ascii="Century" w:hAnsi="Century" w:cs="Arial"/>
        <w:b/>
        <w:i/>
        <w:spacing w:val="3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D1EC" w14:textId="77777777" w:rsidR="00D67B8F" w:rsidRDefault="00D67B8F">
      <w:r>
        <w:separator/>
      </w:r>
    </w:p>
  </w:footnote>
  <w:footnote w:type="continuationSeparator" w:id="0">
    <w:p w14:paraId="46AAE6FB" w14:textId="77777777" w:rsidR="00D67B8F" w:rsidRDefault="00D67B8F">
      <w:r>
        <w:continuationSeparator/>
      </w:r>
    </w:p>
  </w:footnote>
  <w:footnote w:type="continuationNotice" w:id="1">
    <w:p w14:paraId="3AB0985F" w14:textId="77777777" w:rsidR="00D67B8F" w:rsidRDefault="00D67B8F"/>
  </w:footnote>
  <w:footnote w:id="2">
    <w:p w14:paraId="019551C3" w14:textId="3A42BFDC" w:rsidR="004E06A7" w:rsidRPr="00373EF7" w:rsidRDefault="004E06A7"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w:t>
      </w:r>
      <w:proofErr w:type="spellStart"/>
      <w:r w:rsidRPr="00373EF7">
        <w:rPr>
          <w:rFonts w:ascii="Century" w:hAnsi="Century"/>
        </w:rPr>
        <w:t>DEVIS</w:t>
      </w:r>
      <w:proofErr w:type="spellEnd"/>
      <w:r w:rsidRPr="00373EF7">
        <w:rPr>
          <w:rFonts w:ascii="Century" w:hAnsi="Century"/>
        </w:rPr>
        <w:t xml:space="preserve"> E., Hernando. El proceso civil, parte general, tomo III, volumen I, 7ª edición, Bogotá DC, </w:t>
      </w:r>
      <w:proofErr w:type="spellStart"/>
      <w:r w:rsidRPr="00373EF7">
        <w:rPr>
          <w:rFonts w:ascii="Century" w:hAnsi="Century"/>
        </w:rPr>
        <w:t>Diké</w:t>
      </w:r>
      <w:proofErr w:type="spellEnd"/>
      <w:r w:rsidRPr="00373EF7">
        <w:rPr>
          <w:rFonts w:ascii="Century" w:hAnsi="Century"/>
        </w:rPr>
        <w:t>, 1990, p.</w:t>
      </w:r>
      <w:r w:rsidR="00373EF7">
        <w:rPr>
          <w:rFonts w:ascii="Century" w:hAnsi="Century"/>
        </w:rPr>
        <w:t xml:space="preserve"> </w:t>
      </w:r>
      <w:r w:rsidRPr="00373EF7">
        <w:rPr>
          <w:rFonts w:ascii="Century" w:hAnsi="Century"/>
        </w:rPr>
        <w:t>266.</w:t>
      </w:r>
    </w:p>
  </w:footnote>
  <w:footnote w:id="3">
    <w:p w14:paraId="586E4B14" w14:textId="2DC72BD9" w:rsidR="004E06A7" w:rsidRPr="00373EF7" w:rsidRDefault="004E06A7"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LÓPEZ B., Hernán F. Código General del Proceso, parte general, Bogotá DC, </w:t>
      </w:r>
      <w:proofErr w:type="spellStart"/>
      <w:r w:rsidRPr="00373EF7">
        <w:rPr>
          <w:rFonts w:ascii="Century" w:hAnsi="Century"/>
        </w:rPr>
        <w:t>Dupre</w:t>
      </w:r>
      <w:proofErr w:type="spellEnd"/>
      <w:r w:rsidRPr="00373EF7">
        <w:rPr>
          <w:rFonts w:ascii="Century" w:hAnsi="Century"/>
        </w:rPr>
        <w:t xml:space="preserve"> editores, 2016, p.</w:t>
      </w:r>
      <w:r w:rsidR="00373EF7">
        <w:rPr>
          <w:rFonts w:ascii="Century" w:hAnsi="Century"/>
        </w:rPr>
        <w:t xml:space="preserve"> </w:t>
      </w:r>
      <w:r w:rsidRPr="00373EF7">
        <w:rPr>
          <w:rFonts w:ascii="Century" w:hAnsi="Century"/>
        </w:rPr>
        <w:t>769-776.</w:t>
      </w:r>
    </w:p>
  </w:footnote>
  <w:footnote w:id="4">
    <w:p w14:paraId="1A4322AC" w14:textId="4CE9DDE7" w:rsidR="004E06A7" w:rsidRPr="00373EF7" w:rsidRDefault="004E06A7"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ROJAS G., Miguel E. Lecciones de derecho procesal, procedimiento civil, tomo 2, </w:t>
      </w:r>
      <w:proofErr w:type="spellStart"/>
      <w:r w:rsidRPr="00373EF7">
        <w:rPr>
          <w:rFonts w:ascii="Century" w:hAnsi="Century"/>
        </w:rPr>
        <w:t>ESAJU</w:t>
      </w:r>
      <w:proofErr w:type="spellEnd"/>
      <w:r w:rsidRPr="00373EF7">
        <w:rPr>
          <w:rFonts w:ascii="Century" w:hAnsi="Century"/>
        </w:rPr>
        <w:t>, 2020, 7ª edición, Bogotá, p.</w:t>
      </w:r>
      <w:r w:rsidR="00373EF7">
        <w:rPr>
          <w:rFonts w:ascii="Century" w:hAnsi="Century"/>
        </w:rPr>
        <w:t xml:space="preserve"> </w:t>
      </w:r>
      <w:r w:rsidRPr="00373EF7">
        <w:rPr>
          <w:rFonts w:ascii="Century" w:hAnsi="Century"/>
        </w:rPr>
        <w:t>468.</w:t>
      </w:r>
    </w:p>
  </w:footnote>
  <w:footnote w:id="5">
    <w:p w14:paraId="40D7DEA4" w14:textId="438A7D52"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SC-1182-2016 reiterada en la SC-16669-2016.</w:t>
      </w:r>
    </w:p>
  </w:footnote>
  <w:footnote w:id="6">
    <w:p w14:paraId="348509C1" w14:textId="5B3D9FDE"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w:t>
      </w:r>
      <w:proofErr w:type="spellStart"/>
      <w:r w:rsidRPr="00373EF7">
        <w:rPr>
          <w:rFonts w:ascii="Century" w:hAnsi="Century"/>
        </w:rPr>
        <w:t>TSP</w:t>
      </w:r>
      <w:proofErr w:type="spellEnd"/>
      <w:r w:rsidRPr="00373EF7">
        <w:rPr>
          <w:rFonts w:ascii="Century" w:hAnsi="Century"/>
        </w:rPr>
        <w:t xml:space="preserve">, Civil-Familia. Sentencias del: (i) 01-09-2017; </w:t>
      </w:r>
      <w:proofErr w:type="spellStart"/>
      <w:r w:rsidRPr="00373EF7">
        <w:rPr>
          <w:rFonts w:ascii="Century" w:hAnsi="Century"/>
        </w:rPr>
        <w:t>MP</w:t>
      </w:r>
      <w:proofErr w:type="spellEnd"/>
      <w:r w:rsidRPr="00373EF7">
        <w:rPr>
          <w:rFonts w:ascii="Century" w:hAnsi="Century"/>
        </w:rPr>
        <w:t>: Grisales H., No.</w:t>
      </w:r>
      <w:r w:rsidR="005E5317">
        <w:rPr>
          <w:rFonts w:ascii="Century" w:hAnsi="Century"/>
        </w:rPr>
        <w:t xml:space="preserve"> </w:t>
      </w:r>
      <w:r w:rsidRPr="00373EF7">
        <w:rPr>
          <w:rFonts w:ascii="Century" w:hAnsi="Century"/>
        </w:rPr>
        <w:t xml:space="preserve">2012-00283-02; </w:t>
      </w:r>
      <w:r w:rsidRPr="00373EF7">
        <w:rPr>
          <w:rFonts w:ascii="Century" w:hAnsi="Century"/>
          <w:bCs/>
        </w:rPr>
        <w:t xml:space="preserve">(ii) </w:t>
      </w:r>
      <w:r w:rsidRPr="00373EF7">
        <w:rPr>
          <w:rFonts w:ascii="Century" w:hAnsi="Century"/>
        </w:rPr>
        <w:t xml:space="preserve">06-11-2014; </w:t>
      </w:r>
      <w:proofErr w:type="spellStart"/>
      <w:r w:rsidRPr="00373EF7">
        <w:rPr>
          <w:rFonts w:ascii="Century" w:hAnsi="Century"/>
        </w:rPr>
        <w:t>MP</w:t>
      </w:r>
      <w:proofErr w:type="spellEnd"/>
      <w:r w:rsidRPr="00373EF7">
        <w:rPr>
          <w:rFonts w:ascii="Century" w:hAnsi="Century"/>
        </w:rPr>
        <w:t xml:space="preserve">: Arcila R., </w:t>
      </w:r>
      <w:proofErr w:type="spellStart"/>
      <w:r w:rsidRPr="00373EF7">
        <w:rPr>
          <w:rFonts w:ascii="Century" w:hAnsi="Century"/>
        </w:rPr>
        <w:t>No.</w:t>
      </w:r>
      <w:r w:rsidRPr="00373EF7">
        <w:rPr>
          <w:rFonts w:ascii="Century" w:eastAsia="DotumChe" w:hAnsi="Century"/>
          <w:spacing w:val="-4"/>
        </w:rPr>
        <w:t>2012</w:t>
      </w:r>
      <w:proofErr w:type="spellEnd"/>
      <w:r w:rsidRPr="00373EF7">
        <w:rPr>
          <w:rFonts w:ascii="Century" w:eastAsia="DotumChe" w:hAnsi="Century"/>
          <w:spacing w:val="-4"/>
        </w:rPr>
        <w:t xml:space="preserve">-00011-01; y, (iii) </w:t>
      </w:r>
      <w:r w:rsidRPr="00373EF7">
        <w:rPr>
          <w:rFonts w:ascii="Century" w:hAnsi="Century"/>
        </w:rPr>
        <w:t xml:space="preserve">19-12-2014; </w:t>
      </w:r>
      <w:proofErr w:type="spellStart"/>
      <w:r w:rsidRPr="00373EF7">
        <w:rPr>
          <w:rFonts w:ascii="Century" w:hAnsi="Century"/>
        </w:rPr>
        <w:t>MP</w:t>
      </w:r>
      <w:proofErr w:type="spellEnd"/>
      <w:r w:rsidRPr="00373EF7">
        <w:rPr>
          <w:rFonts w:ascii="Century" w:hAnsi="Century"/>
        </w:rPr>
        <w:t>: Saraza N., No.</w:t>
      </w:r>
      <w:r w:rsidR="005E5317">
        <w:rPr>
          <w:rFonts w:ascii="Century" w:hAnsi="Century"/>
        </w:rPr>
        <w:t xml:space="preserve"> </w:t>
      </w:r>
      <w:r w:rsidRPr="00373EF7">
        <w:rPr>
          <w:rFonts w:ascii="Century" w:hAnsi="Century"/>
        </w:rPr>
        <w:t>2010-00059-02.</w:t>
      </w:r>
    </w:p>
  </w:footnote>
  <w:footnote w:id="7">
    <w:p w14:paraId="6ED3F239" w14:textId="662AF651"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BEJARANO G, Ramiro.  Procesos declarativos, 5ª edición, Bogotá DC, Temis, 2011, p.</w:t>
      </w:r>
      <w:r w:rsidR="005E5317">
        <w:rPr>
          <w:rFonts w:ascii="Century" w:hAnsi="Century"/>
        </w:rPr>
        <w:t xml:space="preserve"> </w:t>
      </w:r>
      <w:r w:rsidRPr="00373EF7">
        <w:rPr>
          <w:rFonts w:ascii="Century" w:hAnsi="Century"/>
        </w:rPr>
        <w:t>94.</w:t>
      </w:r>
    </w:p>
  </w:footnote>
  <w:footnote w:id="8">
    <w:p w14:paraId="54006EFD" w14:textId="754C54B4"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VELÁSQUEZ G., Juan G.  Los procesos civiles, comerciales y de familia, 6ª edición, Medellín, Señal editora, 2000, p.</w:t>
      </w:r>
      <w:r w:rsidR="005E5317">
        <w:rPr>
          <w:rFonts w:ascii="Century" w:hAnsi="Century"/>
        </w:rPr>
        <w:t xml:space="preserve"> </w:t>
      </w:r>
      <w:r w:rsidRPr="00373EF7">
        <w:rPr>
          <w:rFonts w:ascii="Century" w:hAnsi="Century"/>
        </w:rPr>
        <w:t>62.</w:t>
      </w:r>
    </w:p>
  </w:footnote>
  <w:footnote w:id="9">
    <w:p w14:paraId="2FAECA89" w14:textId="0C5A670B"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ESCOBAR V. Édgar G. Prescripción y los procesos de pertenencia, 7ª edición, Medellín, Librería jurídica Sánchez Ltda., 2016, p.</w:t>
      </w:r>
      <w:r w:rsidR="005E5317">
        <w:rPr>
          <w:rFonts w:ascii="Century" w:hAnsi="Century"/>
        </w:rPr>
        <w:t xml:space="preserve"> </w:t>
      </w:r>
      <w:r w:rsidRPr="00373EF7">
        <w:rPr>
          <w:rFonts w:ascii="Century" w:hAnsi="Century"/>
        </w:rPr>
        <w:t>127.</w:t>
      </w:r>
    </w:p>
  </w:footnote>
  <w:footnote w:id="10">
    <w:p w14:paraId="3B82E5AD" w14:textId="182F9AA4"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ÁLVAREZ G., Marco A. Variaciones sobre el recurso de apelación en el CGP, </w:t>
      </w:r>
      <w:r w:rsidRPr="00373EF7">
        <w:rPr>
          <w:rFonts w:ascii="Century" w:hAnsi="Century"/>
          <w:u w:val="single"/>
        </w:rPr>
        <w:t>En:</w:t>
      </w:r>
      <w:r w:rsidRPr="00373EF7">
        <w:rPr>
          <w:rFonts w:ascii="Century" w:hAnsi="Century"/>
        </w:rPr>
        <w:t xml:space="preserve"> INSTITUTO COLOMBIANO DE DERECHO PROCESAL. Código General del Proceso, Bogotá DC, editorial, Panamericana Formas e impresos, 2018, p.</w:t>
      </w:r>
      <w:r w:rsidR="005E5317">
        <w:rPr>
          <w:rFonts w:ascii="Century" w:hAnsi="Century"/>
        </w:rPr>
        <w:t xml:space="preserve"> </w:t>
      </w:r>
      <w:r w:rsidRPr="00373EF7">
        <w:rPr>
          <w:rFonts w:ascii="Century" w:hAnsi="Century"/>
        </w:rPr>
        <w:t>438-449.</w:t>
      </w:r>
    </w:p>
  </w:footnote>
  <w:footnote w:id="11">
    <w:p w14:paraId="27B20207" w14:textId="024E7D75"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FORERO S., Jorge. Actividad probatoria en segunda instancia, </w:t>
      </w:r>
      <w:r w:rsidRPr="00373EF7">
        <w:rPr>
          <w:rFonts w:ascii="Century" w:hAnsi="Century"/>
          <w:u w:val="single"/>
        </w:rPr>
        <w:t>En:</w:t>
      </w:r>
      <w:r w:rsidRPr="00373EF7">
        <w:rPr>
          <w:rFonts w:ascii="Century" w:hAnsi="Century"/>
        </w:rPr>
        <w:t xml:space="preserve"> INSTITUTO COLOMBIANO DE DERECHO PROCESAL. Memorias del XXXIX Congreso de derecho procesal en Cali, </w:t>
      </w:r>
      <w:bookmarkStart w:id="0" w:name="_Hlk53652533"/>
      <w:r w:rsidRPr="00373EF7">
        <w:rPr>
          <w:rFonts w:ascii="Century" w:hAnsi="Century"/>
        </w:rPr>
        <w:t>Bogotá DC, editorial Universidad Libre</w:t>
      </w:r>
      <w:bookmarkEnd w:id="0"/>
      <w:r w:rsidRPr="00373EF7">
        <w:rPr>
          <w:rFonts w:ascii="Century" w:hAnsi="Century"/>
        </w:rPr>
        <w:t>, 2018, p.</w:t>
      </w:r>
      <w:r w:rsidR="005E5317">
        <w:rPr>
          <w:rFonts w:ascii="Century" w:hAnsi="Century"/>
        </w:rPr>
        <w:t xml:space="preserve"> </w:t>
      </w:r>
      <w:r w:rsidRPr="00373EF7">
        <w:rPr>
          <w:rFonts w:ascii="Century" w:hAnsi="Century"/>
        </w:rPr>
        <w:t>307-324.</w:t>
      </w:r>
    </w:p>
  </w:footnote>
  <w:footnote w:id="12">
    <w:p w14:paraId="73049AC2" w14:textId="344CD32F"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BEJARANO G., Ramiro. Falencias dialécticas del CGP, </w:t>
      </w:r>
      <w:r w:rsidRPr="00373EF7">
        <w:rPr>
          <w:rFonts w:ascii="Century" w:hAnsi="Century"/>
          <w:u w:val="single"/>
        </w:rPr>
        <w:t>En:</w:t>
      </w:r>
      <w:r w:rsidRPr="00373EF7">
        <w:rPr>
          <w:rFonts w:ascii="Century" w:hAnsi="Century"/>
        </w:rPr>
        <w:t xml:space="preserve"> INSTITUTO COLOMBIANO DE DERECHO PROCESAL. Memorial del Congreso XXXVIII en Cartagena, editorial Universidad Libre, Bogotá DC, 2017, p.</w:t>
      </w:r>
      <w:r w:rsidR="005E5317">
        <w:rPr>
          <w:rFonts w:ascii="Century" w:hAnsi="Century"/>
        </w:rPr>
        <w:t xml:space="preserve"> </w:t>
      </w:r>
      <w:r w:rsidRPr="00373EF7">
        <w:rPr>
          <w:rFonts w:ascii="Century" w:hAnsi="Century"/>
        </w:rPr>
        <w:t>639-663.</w:t>
      </w:r>
    </w:p>
  </w:footnote>
  <w:footnote w:id="13">
    <w:p w14:paraId="12B20AFA" w14:textId="77777777" w:rsidR="00FE2982" w:rsidRPr="00373EF7" w:rsidRDefault="00FE2982" w:rsidP="005E5317">
      <w:pPr>
        <w:widowControl/>
        <w:shd w:val="clear" w:color="auto" w:fill="FFFFFF"/>
        <w:overflowPunct/>
        <w:autoSpaceDE/>
        <w:autoSpaceDN/>
        <w:adjustRightInd/>
        <w:jc w:val="both"/>
        <w:rPr>
          <w:rFonts w:ascii="Century" w:hAnsi="Century"/>
        </w:rPr>
      </w:pPr>
      <w:r w:rsidRPr="00373EF7">
        <w:rPr>
          <w:rStyle w:val="Refdenotaalpie"/>
          <w:rFonts w:ascii="Century" w:hAnsi="Century"/>
        </w:rPr>
        <w:footnoteRef/>
      </w:r>
      <w:r w:rsidRPr="00373EF7">
        <w:rPr>
          <w:rFonts w:ascii="Century" w:hAnsi="Century"/>
        </w:rPr>
        <w:t xml:space="preserve"> QUINTERO G., Armando A. El recurso de apelación en el nuevo CGP: un desatino para la justicia colombiana [En línea]. Universidad Santo Tomás, revista virtual: </w:t>
      </w:r>
      <w:proofErr w:type="spellStart"/>
      <w:r w:rsidRPr="00373EF7">
        <w:rPr>
          <w:rFonts w:ascii="Century" w:hAnsi="Century"/>
          <w:i/>
        </w:rPr>
        <w:t>via</w:t>
      </w:r>
      <w:proofErr w:type="spellEnd"/>
      <w:r w:rsidRPr="00373EF7">
        <w:rPr>
          <w:rFonts w:ascii="Century" w:hAnsi="Century"/>
          <w:i/>
        </w:rPr>
        <w:t xml:space="preserve"> </w:t>
      </w:r>
      <w:proofErr w:type="spellStart"/>
      <w:r w:rsidRPr="00373EF7">
        <w:rPr>
          <w:rFonts w:ascii="Century" w:hAnsi="Century"/>
          <w:i/>
        </w:rPr>
        <w:t>inveniendi</w:t>
      </w:r>
      <w:proofErr w:type="spellEnd"/>
      <w:r w:rsidRPr="00373EF7">
        <w:rPr>
          <w:rFonts w:ascii="Century" w:hAnsi="Century"/>
          <w:i/>
        </w:rPr>
        <w:t xml:space="preserve"> et </w:t>
      </w:r>
      <w:proofErr w:type="spellStart"/>
      <w:r w:rsidRPr="00373EF7">
        <w:rPr>
          <w:rFonts w:ascii="Century" w:hAnsi="Century"/>
          <w:i/>
        </w:rPr>
        <w:t>iudicandi</w:t>
      </w:r>
      <w:proofErr w:type="spellEnd"/>
      <w:r w:rsidRPr="00373EF7">
        <w:rPr>
          <w:rFonts w:ascii="Century" w:hAnsi="Century"/>
        </w:rPr>
        <w:t xml:space="preserve">, julio-diciembre 2015 [Visitado el 2020-08-10]. Disponible en internet: </w:t>
      </w:r>
      <w:r w:rsidRPr="00373EF7">
        <w:rPr>
          <w:rFonts w:ascii="Century" w:hAnsi="Century" w:cs="Arial"/>
        </w:rPr>
        <w:t>https://dialnet.unirioja.es/descarga/articulo/6132861.pdf</w:t>
      </w:r>
    </w:p>
  </w:footnote>
  <w:footnote w:id="14">
    <w:p w14:paraId="535BCE18" w14:textId="090F8ACF"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w:t>
      </w:r>
      <w:proofErr w:type="spellStart"/>
      <w:r w:rsidRPr="00373EF7">
        <w:rPr>
          <w:rFonts w:ascii="Century" w:hAnsi="Century"/>
        </w:rPr>
        <w:t>TS</w:t>
      </w:r>
      <w:proofErr w:type="spellEnd"/>
      <w:r w:rsidRPr="00373EF7">
        <w:rPr>
          <w:rFonts w:ascii="Century" w:hAnsi="Century"/>
        </w:rPr>
        <w:t xml:space="preserve">, Civil-Familia. Sentencias del 19-06-2020; </w:t>
      </w:r>
      <w:proofErr w:type="spellStart"/>
      <w:r w:rsidRPr="00373EF7">
        <w:rPr>
          <w:rFonts w:ascii="Century" w:hAnsi="Century"/>
        </w:rPr>
        <w:t>MP</w:t>
      </w:r>
      <w:proofErr w:type="spellEnd"/>
      <w:r w:rsidRPr="00373EF7">
        <w:rPr>
          <w:rFonts w:ascii="Century" w:hAnsi="Century"/>
        </w:rPr>
        <w:t>: Grisales H., No.</w:t>
      </w:r>
      <w:r w:rsidR="005E5317">
        <w:rPr>
          <w:rFonts w:ascii="Century" w:hAnsi="Century"/>
        </w:rPr>
        <w:t xml:space="preserve"> </w:t>
      </w:r>
      <w:r w:rsidRPr="00373EF7">
        <w:rPr>
          <w:rFonts w:ascii="Century" w:hAnsi="Century"/>
        </w:rPr>
        <w:t>2019-00046-01</w:t>
      </w:r>
      <w:r w:rsidRPr="00373EF7">
        <w:rPr>
          <w:rFonts w:ascii="Century" w:eastAsia="DotumChe" w:hAnsi="Century"/>
          <w:spacing w:val="-4"/>
        </w:rPr>
        <w:t xml:space="preserve"> y (ii) 04</w:t>
      </w:r>
      <w:r w:rsidRPr="00373EF7">
        <w:rPr>
          <w:rFonts w:ascii="Century" w:hAnsi="Century"/>
        </w:rPr>
        <w:t xml:space="preserve">-07-2018; </w:t>
      </w:r>
      <w:proofErr w:type="spellStart"/>
      <w:r w:rsidRPr="00373EF7">
        <w:rPr>
          <w:rFonts w:ascii="Century" w:hAnsi="Century"/>
        </w:rPr>
        <w:t>MP</w:t>
      </w:r>
      <w:proofErr w:type="spellEnd"/>
      <w:r w:rsidRPr="00373EF7">
        <w:rPr>
          <w:rFonts w:ascii="Century" w:hAnsi="Century"/>
        </w:rPr>
        <w:t>: Saraza N., No.</w:t>
      </w:r>
      <w:r w:rsidR="005E5317">
        <w:rPr>
          <w:rFonts w:ascii="Century" w:hAnsi="Century"/>
        </w:rPr>
        <w:t xml:space="preserve"> </w:t>
      </w:r>
      <w:r w:rsidRPr="00373EF7">
        <w:rPr>
          <w:rFonts w:ascii="Century" w:hAnsi="Century"/>
        </w:rPr>
        <w:t>2011-00193-01, entre muchas.</w:t>
      </w:r>
    </w:p>
  </w:footnote>
  <w:footnote w:id="15">
    <w:p w14:paraId="03FE4E2E" w14:textId="77777777"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w:t>
      </w:r>
      <w:proofErr w:type="spellStart"/>
      <w:r w:rsidRPr="00373EF7">
        <w:rPr>
          <w:rFonts w:ascii="Century" w:hAnsi="Century"/>
        </w:rPr>
        <w:t>STC</w:t>
      </w:r>
      <w:proofErr w:type="spellEnd"/>
      <w:r w:rsidRPr="00373EF7">
        <w:rPr>
          <w:rFonts w:ascii="Century" w:hAnsi="Century"/>
        </w:rPr>
        <w:t>-9587-2017.</w:t>
      </w:r>
    </w:p>
  </w:footnote>
  <w:footnote w:id="16">
    <w:p w14:paraId="4E09FDEC" w14:textId="77777777"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SC-2351-2019.</w:t>
      </w:r>
    </w:p>
  </w:footnote>
  <w:footnote w:id="17">
    <w:p w14:paraId="705F1DF3" w14:textId="534CB9FC" w:rsidR="00FE2982" w:rsidRPr="00373EF7" w:rsidRDefault="00FE2982" w:rsidP="005E5317">
      <w:pPr>
        <w:pStyle w:val="Textonotapie"/>
        <w:jc w:val="both"/>
        <w:rPr>
          <w:rFonts w:ascii="Century" w:hAnsi="Century"/>
          <w:b/>
        </w:rPr>
      </w:pPr>
      <w:r w:rsidRPr="00373EF7">
        <w:rPr>
          <w:rStyle w:val="Refdenotaalpie"/>
          <w:rFonts w:ascii="Century" w:hAnsi="Century"/>
        </w:rPr>
        <w:footnoteRef/>
      </w:r>
      <w:r w:rsidRPr="00373EF7">
        <w:rPr>
          <w:rFonts w:ascii="Century" w:hAnsi="Century"/>
        </w:rPr>
        <w:t xml:space="preserve"> </w:t>
      </w:r>
      <w:r w:rsidRPr="00373EF7">
        <w:rPr>
          <w:rFonts w:ascii="Century" w:hAnsi="Century" w:cs="Arial"/>
        </w:rPr>
        <w:t xml:space="preserve">CSJ, SC-6795-2017. También sentencias: (i) </w:t>
      </w:r>
      <w:r w:rsidRPr="00373EF7">
        <w:rPr>
          <w:rFonts w:ascii="Century" w:hAnsi="Century"/>
        </w:rPr>
        <w:t xml:space="preserve">24-11-1993, </w:t>
      </w:r>
      <w:proofErr w:type="spellStart"/>
      <w:r w:rsidRPr="00373EF7">
        <w:rPr>
          <w:rFonts w:ascii="Century" w:hAnsi="Century"/>
        </w:rPr>
        <w:t>MP</w:t>
      </w:r>
      <w:proofErr w:type="spellEnd"/>
      <w:r w:rsidRPr="00373EF7">
        <w:rPr>
          <w:rFonts w:ascii="Century" w:hAnsi="Century"/>
        </w:rPr>
        <w:t>: Romero S</w:t>
      </w:r>
      <w:r w:rsidRPr="00373EF7">
        <w:rPr>
          <w:rFonts w:ascii="Century" w:hAnsi="Century"/>
          <w:b/>
        </w:rPr>
        <w:t>.; (</w:t>
      </w:r>
      <w:r w:rsidRPr="00373EF7">
        <w:rPr>
          <w:rFonts w:ascii="Century" w:hAnsi="Century"/>
        </w:rPr>
        <w:t>ii)</w:t>
      </w:r>
      <w:r w:rsidRPr="00373EF7">
        <w:rPr>
          <w:rFonts w:ascii="Century" w:hAnsi="Century"/>
          <w:b/>
        </w:rPr>
        <w:t xml:space="preserve"> </w:t>
      </w:r>
      <w:r w:rsidRPr="00373EF7">
        <w:rPr>
          <w:rFonts w:ascii="Century" w:hAnsi="Century" w:cs="Arial"/>
        </w:rPr>
        <w:t>06-06-2013, No.</w:t>
      </w:r>
      <w:r w:rsidR="00373EF7">
        <w:rPr>
          <w:rFonts w:ascii="Century" w:hAnsi="Century" w:cs="Arial"/>
        </w:rPr>
        <w:t xml:space="preserve"> </w:t>
      </w:r>
      <w:r w:rsidRPr="00373EF7">
        <w:rPr>
          <w:rFonts w:ascii="Century" w:hAnsi="Century" w:cs="Arial"/>
        </w:rPr>
        <w:t xml:space="preserve">2008-01381-00, </w:t>
      </w:r>
      <w:proofErr w:type="spellStart"/>
      <w:r w:rsidRPr="00373EF7">
        <w:rPr>
          <w:rFonts w:ascii="Century" w:hAnsi="Century" w:cs="Arial"/>
        </w:rPr>
        <w:t>MP</w:t>
      </w:r>
      <w:proofErr w:type="spellEnd"/>
      <w:r w:rsidRPr="00373EF7">
        <w:rPr>
          <w:rFonts w:ascii="Century" w:hAnsi="Century" w:cs="Arial"/>
        </w:rPr>
        <w:t>: Díaz R.</w:t>
      </w:r>
    </w:p>
  </w:footnote>
  <w:footnote w:id="18">
    <w:p w14:paraId="0C0CDD9B" w14:textId="77777777"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SC-1182-2016, reiterada en la SC-16669-2016.</w:t>
      </w:r>
    </w:p>
  </w:footnote>
  <w:footnote w:id="19">
    <w:p w14:paraId="649E2D31" w14:textId="15CF4CE9"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Civil. Sentencia del 15-06-1995; </w:t>
      </w:r>
      <w:proofErr w:type="spellStart"/>
      <w:r w:rsidRPr="00373EF7">
        <w:rPr>
          <w:rFonts w:ascii="Century" w:hAnsi="Century"/>
        </w:rPr>
        <w:t>MP</w:t>
      </w:r>
      <w:proofErr w:type="spellEnd"/>
      <w:r w:rsidRPr="00373EF7">
        <w:rPr>
          <w:rFonts w:ascii="Century" w:hAnsi="Century"/>
        </w:rPr>
        <w:t>: Romero S., No.</w:t>
      </w:r>
      <w:r w:rsidR="00373EF7">
        <w:rPr>
          <w:rFonts w:ascii="Century" w:hAnsi="Century"/>
        </w:rPr>
        <w:t xml:space="preserve"> </w:t>
      </w:r>
      <w:r w:rsidRPr="00373EF7">
        <w:rPr>
          <w:rFonts w:ascii="Century" w:hAnsi="Century"/>
        </w:rPr>
        <w:t>4398.</w:t>
      </w:r>
    </w:p>
  </w:footnote>
  <w:footnote w:id="20">
    <w:p w14:paraId="23389F3F" w14:textId="4187E7AA" w:rsidR="00FE2982" w:rsidRPr="00373EF7" w:rsidRDefault="00FE2982"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w:t>
      </w:r>
      <w:r w:rsidRPr="00373EF7">
        <w:rPr>
          <w:rFonts w:ascii="Century" w:hAnsi="Century" w:cs="Calibri"/>
        </w:rPr>
        <w:t>LÓPEZ B., Hernán F.</w:t>
      </w:r>
      <w:r w:rsidRPr="00373EF7">
        <w:rPr>
          <w:rFonts w:ascii="Century" w:hAnsi="Century"/>
        </w:rPr>
        <w:t xml:space="preserve"> Procedimiento civil colombiano, parte general, 2016, 10ª edición, </w:t>
      </w:r>
      <w:proofErr w:type="spellStart"/>
      <w:r w:rsidRPr="00373EF7">
        <w:rPr>
          <w:rFonts w:ascii="Century" w:hAnsi="Century"/>
        </w:rPr>
        <w:t>Dupré</w:t>
      </w:r>
      <w:proofErr w:type="spellEnd"/>
      <w:r w:rsidRPr="00373EF7">
        <w:rPr>
          <w:rFonts w:ascii="Century" w:hAnsi="Century"/>
        </w:rPr>
        <w:t xml:space="preserve"> Editores, p.</w:t>
      </w:r>
      <w:r w:rsidR="00373EF7">
        <w:rPr>
          <w:rFonts w:ascii="Century" w:hAnsi="Century"/>
        </w:rPr>
        <w:t xml:space="preserve"> </w:t>
      </w:r>
      <w:r w:rsidRPr="00373EF7">
        <w:rPr>
          <w:rFonts w:ascii="Century" w:hAnsi="Century" w:cs="Calibri"/>
        </w:rPr>
        <w:t>1055.</w:t>
      </w:r>
    </w:p>
  </w:footnote>
  <w:footnote w:id="21">
    <w:p w14:paraId="759ED314" w14:textId="77777777" w:rsidR="005C5101" w:rsidRPr="00373EF7" w:rsidRDefault="005C5101"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ÁLVAREZ G., Marco A. Ob. cit., </w:t>
      </w:r>
      <w:proofErr w:type="spellStart"/>
      <w:r w:rsidRPr="00373EF7">
        <w:rPr>
          <w:rFonts w:ascii="Century" w:hAnsi="Century"/>
        </w:rPr>
        <w:t>p.444</w:t>
      </w:r>
      <w:proofErr w:type="spellEnd"/>
      <w:r w:rsidRPr="00373EF7">
        <w:rPr>
          <w:rFonts w:ascii="Century" w:hAnsi="Century"/>
        </w:rPr>
        <w:t>.</w:t>
      </w:r>
    </w:p>
  </w:footnote>
  <w:footnote w:id="22">
    <w:p w14:paraId="17E08051" w14:textId="2288D1E5"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Civil.  Sentencia del 13-12-2006; </w:t>
      </w:r>
      <w:proofErr w:type="spellStart"/>
      <w:r w:rsidRPr="00373EF7">
        <w:rPr>
          <w:rFonts w:ascii="Century" w:hAnsi="Century"/>
        </w:rPr>
        <w:t>MP</w:t>
      </w:r>
      <w:proofErr w:type="spellEnd"/>
      <w:r w:rsidRPr="00373EF7">
        <w:rPr>
          <w:rFonts w:ascii="Century" w:hAnsi="Century"/>
        </w:rPr>
        <w:t xml:space="preserve">: </w:t>
      </w:r>
      <w:proofErr w:type="spellStart"/>
      <w:r w:rsidRPr="00373EF7">
        <w:rPr>
          <w:rFonts w:ascii="Century" w:hAnsi="Century"/>
        </w:rPr>
        <w:t>Munar</w:t>
      </w:r>
      <w:proofErr w:type="spellEnd"/>
      <w:r w:rsidRPr="00373EF7">
        <w:rPr>
          <w:rFonts w:ascii="Century" w:hAnsi="Century"/>
        </w:rPr>
        <w:t xml:space="preserve"> C., No.</w:t>
      </w:r>
      <w:r w:rsidR="005E5317">
        <w:rPr>
          <w:rFonts w:ascii="Century" w:hAnsi="Century"/>
        </w:rPr>
        <w:t xml:space="preserve"> </w:t>
      </w:r>
      <w:r w:rsidRPr="00373EF7">
        <w:rPr>
          <w:rFonts w:ascii="Century" w:hAnsi="Century"/>
        </w:rPr>
        <w:t>2001-11627-01.</w:t>
      </w:r>
    </w:p>
  </w:footnote>
  <w:footnote w:id="23">
    <w:p w14:paraId="40FB4A37" w14:textId="44822421" w:rsidR="00AB6D8E" w:rsidRPr="00373EF7" w:rsidRDefault="00AB6D8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SC</w:t>
      </w:r>
      <w:r w:rsidR="002A7147" w:rsidRPr="00373EF7">
        <w:rPr>
          <w:rFonts w:ascii="Century" w:hAnsi="Century"/>
        </w:rPr>
        <w:t>-</w:t>
      </w:r>
      <w:r w:rsidRPr="00373EF7">
        <w:rPr>
          <w:rFonts w:ascii="Century" w:hAnsi="Century"/>
        </w:rPr>
        <w:t>2776-2019.</w:t>
      </w:r>
    </w:p>
  </w:footnote>
  <w:footnote w:id="24">
    <w:p w14:paraId="2C8176CD" w14:textId="10623896"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lang w:val="es-ES"/>
        </w:rPr>
        <w:t xml:space="preserve"> CSJ. SC-2776-2019.</w:t>
      </w:r>
    </w:p>
  </w:footnote>
  <w:footnote w:id="25">
    <w:p w14:paraId="7DB74E97" w14:textId="19EC8A78"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lang w:val="es-ES"/>
        </w:rPr>
        <w:t xml:space="preserve"> CSJ.</w:t>
      </w:r>
      <w:r w:rsidRPr="00373EF7">
        <w:rPr>
          <w:rFonts w:ascii="Century" w:hAnsi="Century"/>
        </w:rPr>
        <w:t xml:space="preserve"> Sentencia del 05-04-2006; </w:t>
      </w:r>
      <w:proofErr w:type="spellStart"/>
      <w:r w:rsidRPr="00373EF7">
        <w:rPr>
          <w:rFonts w:ascii="Century" w:hAnsi="Century"/>
        </w:rPr>
        <w:t>MP</w:t>
      </w:r>
      <w:proofErr w:type="spellEnd"/>
      <w:r w:rsidRPr="00373EF7">
        <w:rPr>
          <w:rFonts w:ascii="Century" w:hAnsi="Century"/>
        </w:rPr>
        <w:t>: Villamil P., No.</w:t>
      </w:r>
      <w:r w:rsidR="005E5317">
        <w:rPr>
          <w:rFonts w:ascii="Century" w:hAnsi="Century"/>
        </w:rPr>
        <w:t xml:space="preserve"> </w:t>
      </w:r>
      <w:r w:rsidRPr="00373EF7">
        <w:rPr>
          <w:rFonts w:ascii="Century" w:hAnsi="Century"/>
        </w:rPr>
        <w:t>1996-04275-01.</w:t>
      </w:r>
    </w:p>
  </w:footnote>
  <w:footnote w:id="26">
    <w:p w14:paraId="3530799F" w14:textId="0DF18E76" w:rsidR="009C10DE" w:rsidRPr="00373EF7" w:rsidRDefault="009C10DE" w:rsidP="005E5317">
      <w:pPr>
        <w:pStyle w:val="Textonotapie"/>
        <w:jc w:val="both"/>
        <w:rPr>
          <w:rFonts w:ascii="Century" w:hAnsi="Century"/>
          <w:lang w:val="en-US"/>
        </w:rPr>
      </w:pPr>
      <w:r w:rsidRPr="00373EF7">
        <w:rPr>
          <w:rStyle w:val="Refdenotaalpie"/>
          <w:rFonts w:ascii="Century" w:hAnsi="Century"/>
        </w:rPr>
        <w:footnoteRef/>
      </w:r>
      <w:r w:rsidRPr="00373EF7">
        <w:rPr>
          <w:rFonts w:ascii="Century" w:hAnsi="Century"/>
          <w:lang w:val="en-US"/>
        </w:rPr>
        <w:t xml:space="preserve"> </w:t>
      </w:r>
      <w:proofErr w:type="spellStart"/>
      <w:proofErr w:type="gramStart"/>
      <w:r w:rsidRPr="00373EF7">
        <w:rPr>
          <w:rFonts w:ascii="Century" w:hAnsi="Century"/>
          <w:lang w:val="en-US"/>
        </w:rPr>
        <w:t>CSJ</w:t>
      </w:r>
      <w:proofErr w:type="spellEnd"/>
      <w:r w:rsidRPr="00373EF7">
        <w:rPr>
          <w:rFonts w:ascii="Century" w:hAnsi="Century"/>
          <w:lang w:val="en-US"/>
        </w:rPr>
        <w:t>.</w:t>
      </w:r>
      <w:proofErr w:type="gramEnd"/>
      <w:r w:rsidRPr="00373EF7">
        <w:rPr>
          <w:rFonts w:ascii="Century" w:hAnsi="Century"/>
          <w:lang w:val="en-US"/>
        </w:rPr>
        <w:t xml:space="preserve"> </w:t>
      </w:r>
      <w:proofErr w:type="gramStart"/>
      <w:r w:rsidRPr="00373EF7">
        <w:rPr>
          <w:rFonts w:ascii="Century" w:hAnsi="Century"/>
          <w:lang w:val="en-US"/>
        </w:rPr>
        <w:t>SC-12323-2015.</w:t>
      </w:r>
      <w:proofErr w:type="gramEnd"/>
    </w:p>
  </w:footnote>
  <w:footnote w:id="27">
    <w:p w14:paraId="2FCC0733" w14:textId="528A52C1" w:rsidR="009C10DE" w:rsidRPr="00373EF7" w:rsidRDefault="009C10DE" w:rsidP="005E5317">
      <w:pPr>
        <w:pStyle w:val="Textonotapie"/>
        <w:jc w:val="both"/>
        <w:rPr>
          <w:rFonts w:ascii="Century" w:hAnsi="Century"/>
          <w:lang w:val="en-US"/>
        </w:rPr>
      </w:pPr>
      <w:r w:rsidRPr="00373EF7">
        <w:rPr>
          <w:rStyle w:val="Refdenotaalpie"/>
          <w:rFonts w:ascii="Century" w:hAnsi="Century"/>
        </w:rPr>
        <w:footnoteRef/>
      </w:r>
      <w:r w:rsidRPr="00373EF7">
        <w:rPr>
          <w:rFonts w:ascii="Century" w:hAnsi="Century"/>
          <w:lang w:val="en-US"/>
        </w:rPr>
        <w:t xml:space="preserve"> </w:t>
      </w:r>
      <w:proofErr w:type="spellStart"/>
      <w:proofErr w:type="gramStart"/>
      <w:r w:rsidRPr="00373EF7">
        <w:rPr>
          <w:rFonts w:ascii="Century" w:hAnsi="Century"/>
          <w:lang w:val="en-US"/>
        </w:rPr>
        <w:t>CSJ</w:t>
      </w:r>
      <w:proofErr w:type="spellEnd"/>
      <w:r w:rsidRPr="00373EF7">
        <w:rPr>
          <w:rFonts w:ascii="Century" w:hAnsi="Century"/>
          <w:lang w:val="en-US"/>
        </w:rPr>
        <w:t>.</w:t>
      </w:r>
      <w:proofErr w:type="gramEnd"/>
      <w:r w:rsidRPr="00373EF7">
        <w:rPr>
          <w:rFonts w:ascii="Century" w:hAnsi="Century"/>
          <w:lang w:val="en-US"/>
        </w:rPr>
        <w:t xml:space="preserve"> </w:t>
      </w:r>
      <w:proofErr w:type="spellStart"/>
      <w:proofErr w:type="gramStart"/>
      <w:r w:rsidRPr="00373EF7">
        <w:rPr>
          <w:rFonts w:ascii="Century" w:hAnsi="Century"/>
          <w:lang w:val="en-US"/>
        </w:rPr>
        <w:t>AC708</w:t>
      </w:r>
      <w:proofErr w:type="spellEnd"/>
      <w:r w:rsidRPr="00373EF7">
        <w:rPr>
          <w:rFonts w:ascii="Century" w:hAnsi="Century"/>
          <w:lang w:val="en-US"/>
        </w:rPr>
        <w:t>-2020.</w:t>
      </w:r>
      <w:proofErr w:type="gramEnd"/>
    </w:p>
  </w:footnote>
  <w:footnote w:id="28">
    <w:p w14:paraId="19F6725F" w14:textId="1FD71926"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lang w:val="en-US"/>
        </w:rPr>
        <w:t xml:space="preserve"> </w:t>
      </w:r>
      <w:proofErr w:type="spellStart"/>
      <w:proofErr w:type="gramStart"/>
      <w:r w:rsidRPr="00373EF7">
        <w:rPr>
          <w:rFonts w:ascii="Century" w:hAnsi="Century"/>
          <w:lang w:val="en-US"/>
        </w:rPr>
        <w:t>CSJ</w:t>
      </w:r>
      <w:proofErr w:type="spellEnd"/>
      <w:r w:rsidRPr="00373EF7">
        <w:rPr>
          <w:rFonts w:ascii="Century" w:hAnsi="Century"/>
          <w:lang w:val="en-US"/>
        </w:rPr>
        <w:t>, Civil.</w:t>
      </w:r>
      <w:proofErr w:type="gramEnd"/>
      <w:r w:rsidRPr="00373EF7">
        <w:rPr>
          <w:rFonts w:ascii="Century" w:hAnsi="Century"/>
          <w:lang w:val="en-US"/>
        </w:rPr>
        <w:t xml:space="preserve"> </w:t>
      </w:r>
      <w:r w:rsidRPr="00373EF7">
        <w:rPr>
          <w:rFonts w:ascii="Century" w:hAnsi="Century"/>
        </w:rPr>
        <w:t xml:space="preserve">Sentencia del 07-09-1993; </w:t>
      </w:r>
      <w:proofErr w:type="spellStart"/>
      <w:r w:rsidRPr="00373EF7">
        <w:rPr>
          <w:rFonts w:ascii="Century" w:hAnsi="Century"/>
        </w:rPr>
        <w:t>MP</w:t>
      </w:r>
      <w:proofErr w:type="spellEnd"/>
      <w:r w:rsidRPr="00373EF7">
        <w:rPr>
          <w:rFonts w:ascii="Century" w:hAnsi="Century"/>
        </w:rPr>
        <w:t>: Carlos E. Jaramillo S., No.</w:t>
      </w:r>
      <w:r w:rsidR="005E5317">
        <w:rPr>
          <w:rFonts w:ascii="Century" w:hAnsi="Century"/>
        </w:rPr>
        <w:t xml:space="preserve"> </w:t>
      </w:r>
      <w:r w:rsidRPr="00373EF7">
        <w:rPr>
          <w:rFonts w:ascii="Century" w:hAnsi="Century"/>
        </w:rPr>
        <w:t>3475.</w:t>
      </w:r>
    </w:p>
  </w:footnote>
  <w:footnote w:id="29">
    <w:p w14:paraId="1E8E7198" w14:textId="77777777"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Civil. Sentencia del 04-08-2010; </w:t>
      </w:r>
      <w:proofErr w:type="spellStart"/>
      <w:r w:rsidRPr="00373EF7">
        <w:rPr>
          <w:rFonts w:ascii="Century" w:hAnsi="Century"/>
        </w:rPr>
        <w:t>MP</w:t>
      </w:r>
      <w:proofErr w:type="spellEnd"/>
      <w:r w:rsidRPr="00373EF7">
        <w:rPr>
          <w:rFonts w:ascii="Century" w:hAnsi="Century"/>
        </w:rPr>
        <w:t xml:space="preserve">: Pedro O. </w:t>
      </w:r>
      <w:proofErr w:type="spellStart"/>
      <w:r w:rsidRPr="00373EF7">
        <w:rPr>
          <w:rFonts w:ascii="Century" w:hAnsi="Century"/>
        </w:rPr>
        <w:t>Munar</w:t>
      </w:r>
      <w:proofErr w:type="spellEnd"/>
      <w:r w:rsidRPr="00373EF7">
        <w:rPr>
          <w:rFonts w:ascii="Century" w:hAnsi="Century"/>
        </w:rPr>
        <w:t xml:space="preserve"> C.</w:t>
      </w:r>
    </w:p>
  </w:footnote>
  <w:footnote w:id="30">
    <w:p w14:paraId="59A887D8" w14:textId="77777777"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SC-1859-2016.</w:t>
      </w:r>
    </w:p>
  </w:footnote>
  <w:footnote w:id="31">
    <w:p w14:paraId="31704914" w14:textId="79ADE92B"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AZULA C., Jaime. Manual de derecho procesal, tomo VI, pruebas judiciales, Temis, Bogotá DC, 2015, p.</w:t>
      </w:r>
      <w:r w:rsidR="005E5317">
        <w:rPr>
          <w:rFonts w:ascii="Century" w:hAnsi="Century"/>
        </w:rPr>
        <w:t xml:space="preserve"> </w:t>
      </w:r>
      <w:r w:rsidRPr="00373EF7">
        <w:rPr>
          <w:rFonts w:ascii="Century" w:hAnsi="Century"/>
        </w:rPr>
        <w:t>97 y ss.</w:t>
      </w:r>
    </w:p>
  </w:footnote>
  <w:footnote w:id="32">
    <w:p w14:paraId="7CB70FFC" w14:textId="77777777" w:rsidR="009C10DE" w:rsidRPr="00373EF7" w:rsidRDefault="009C10DE" w:rsidP="005E5317">
      <w:pPr>
        <w:pStyle w:val="Textonotapie"/>
        <w:jc w:val="both"/>
        <w:rPr>
          <w:rFonts w:ascii="Century" w:hAnsi="Century"/>
        </w:rPr>
      </w:pPr>
      <w:r w:rsidRPr="00373EF7">
        <w:rPr>
          <w:rStyle w:val="Refdenotaalpie"/>
          <w:rFonts w:ascii="Century" w:hAnsi="Century"/>
        </w:rPr>
        <w:footnoteRef/>
      </w:r>
      <w:r w:rsidRPr="00373EF7">
        <w:rPr>
          <w:rFonts w:ascii="Century" w:hAnsi="Century"/>
        </w:rPr>
        <w:t xml:space="preserve"> CSJ. </w:t>
      </w:r>
      <w:proofErr w:type="spellStart"/>
      <w:r w:rsidRPr="00373EF7">
        <w:rPr>
          <w:rFonts w:ascii="Century" w:hAnsi="Century"/>
        </w:rPr>
        <w:t>STC</w:t>
      </w:r>
      <w:proofErr w:type="spellEnd"/>
      <w:r w:rsidRPr="00373EF7">
        <w:rPr>
          <w:rFonts w:ascii="Century" w:hAnsi="Century"/>
        </w:rPr>
        <w:t xml:space="preserve">-8528 y </w:t>
      </w:r>
      <w:proofErr w:type="spellStart"/>
      <w:r w:rsidRPr="00373EF7">
        <w:rPr>
          <w:rFonts w:ascii="Century" w:hAnsi="Century"/>
        </w:rPr>
        <w:t>STC</w:t>
      </w:r>
      <w:proofErr w:type="spellEnd"/>
      <w:r w:rsidRPr="00373EF7">
        <w:rPr>
          <w:rFonts w:ascii="Century" w:hAnsi="Century"/>
        </w:rPr>
        <w:t>-6952-2017.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52BA" w14:textId="77777777" w:rsidR="009C10DE" w:rsidRDefault="009C10DE"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E27C4A" w14:textId="77777777" w:rsidR="009C10DE" w:rsidRDefault="009C10DE"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F3B4" w14:textId="77777777" w:rsidR="009C10DE" w:rsidRPr="00373EF7" w:rsidRDefault="009C10DE" w:rsidP="007825CB">
    <w:pPr>
      <w:pStyle w:val="Encabezado"/>
      <w:pBdr>
        <w:bottom w:val="single" w:sz="4" w:space="1" w:color="D9D9D9"/>
      </w:pBdr>
      <w:jc w:val="right"/>
      <w:rPr>
        <w:rFonts w:ascii="Century" w:hAnsi="Century"/>
        <w:bCs/>
        <w:i/>
        <w:sz w:val="22"/>
      </w:rPr>
    </w:pPr>
    <w:r w:rsidRPr="00373EF7">
      <w:rPr>
        <w:rFonts w:ascii="Century" w:hAnsi="Century"/>
        <w:i/>
        <w:spacing w:val="60"/>
        <w:sz w:val="22"/>
      </w:rPr>
      <w:t>Página</w:t>
    </w:r>
    <w:r w:rsidRPr="00373EF7">
      <w:rPr>
        <w:rFonts w:ascii="Century" w:hAnsi="Century"/>
        <w:i/>
        <w:sz w:val="22"/>
      </w:rPr>
      <w:t xml:space="preserve"> | </w:t>
    </w:r>
    <w:r w:rsidRPr="00373EF7">
      <w:rPr>
        <w:rFonts w:ascii="Century" w:hAnsi="Century"/>
        <w:i/>
        <w:sz w:val="22"/>
      </w:rPr>
      <w:fldChar w:fldCharType="begin"/>
    </w:r>
    <w:r w:rsidRPr="00373EF7">
      <w:rPr>
        <w:rFonts w:ascii="Century" w:hAnsi="Century"/>
        <w:i/>
        <w:sz w:val="22"/>
      </w:rPr>
      <w:instrText>PAGE   \* MERGEFORMAT</w:instrText>
    </w:r>
    <w:r w:rsidRPr="00373EF7">
      <w:rPr>
        <w:rFonts w:ascii="Century" w:hAnsi="Century"/>
        <w:i/>
        <w:sz w:val="22"/>
      </w:rPr>
      <w:fldChar w:fldCharType="separate"/>
    </w:r>
    <w:r w:rsidR="00055239" w:rsidRPr="00055239">
      <w:rPr>
        <w:rFonts w:ascii="Century" w:hAnsi="Century"/>
        <w:bCs/>
        <w:i/>
        <w:noProof/>
        <w:sz w:val="22"/>
      </w:rPr>
      <w:t>12</w:t>
    </w:r>
    <w:r w:rsidRPr="00373EF7">
      <w:rPr>
        <w:rFonts w:ascii="Century" w:hAnsi="Century"/>
        <w:i/>
        <w:sz w:val="22"/>
      </w:rPr>
      <w:fldChar w:fldCharType="end"/>
    </w:r>
  </w:p>
  <w:p w14:paraId="1F7D118A" w14:textId="451D0AE0" w:rsidR="009C10DE" w:rsidRPr="00373EF7" w:rsidRDefault="009C10DE" w:rsidP="007825CB">
    <w:pPr>
      <w:pStyle w:val="Encabezado"/>
      <w:rPr>
        <w:rFonts w:ascii="Century" w:eastAsia="DotumChe" w:hAnsi="Century"/>
        <w:i/>
      </w:rPr>
    </w:pPr>
    <w:r w:rsidRPr="00373EF7">
      <w:rPr>
        <w:rFonts w:ascii="Century" w:eastAsia="DotumChe" w:hAnsi="Century"/>
        <w:i/>
        <w:sz w:val="24"/>
      </w:rPr>
      <w:t>E</w:t>
    </w:r>
    <w:r w:rsidRPr="00373EF7">
      <w:rPr>
        <w:rFonts w:ascii="Century" w:eastAsia="DotumChe" w:hAnsi="Century"/>
        <w:i/>
      </w:rPr>
      <w:t>XPEDIENTE No.</w:t>
    </w:r>
    <w:r w:rsidR="00373EF7" w:rsidRPr="00373EF7">
      <w:rPr>
        <w:rFonts w:ascii="Century" w:eastAsia="DotumChe" w:hAnsi="Century"/>
        <w:i/>
      </w:rPr>
      <w:t xml:space="preserve"> </w:t>
    </w:r>
    <w:r w:rsidRPr="00373EF7">
      <w:rPr>
        <w:rFonts w:ascii="Century" w:eastAsia="DotumChe" w:hAnsi="Century"/>
        <w:i/>
      </w:rPr>
      <w:t>2017-00123-02</w:t>
    </w:r>
  </w:p>
  <w:p w14:paraId="1C16AA1C" w14:textId="77777777" w:rsidR="009C10DE" w:rsidRPr="00373EF7" w:rsidRDefault="009C10DE" w:rsidP="007825CB">
    <w:pPr>
      <w:pStyle w:val="Encabezado"/>
      <w:rPr>
        <w:rFonts w:ascii="Century" w:eastAsia="DotumChe" w:hAnsi="Century"/>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85E4E910"/>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1F54B3"/>
    <w:multiLevelType w:val="multilevel"/>
    <w:tmpl w:val="114E4158"/>
    <w:lvl w:ilvl="0">
      <w:start w:val="1"/>
      <w:numFmt w:val="decimal"/>
      <w:lvlText w:val="%1."/>
      <w:lvlJc w:val="left"/>
      <w:pPr>
        <w:tabs>
          <w:tab w:val="num" w:pos="360"/>
        </w:tabs>
        <w:ind w:left="360" w:hanging="360"/>
      </w:pPr>
      <w:rPr>
        <w:rFonts w:cs="Times New Roman" w:hint="default"/>
        <w:b/>
        <w:sz w:val="28"/>
      </w:rPr>
    </w:lvl>
    <w:lvl w:ilvl="1">
      <w:start w:val="1"/>
      <w:numFmt w:val="decimal"/>
      <w:lvlText w:val="%1.%2."/>
      <w:lvlJc w:val="left"/>
      <w:pPr>
        <w:ind w:left="720" w:hanging="720"/>
      </w:pPr>
      <w:rPr>
        <w:color w:val="auto"/>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295C66A3"/>
    <w:multiLevelType w:val="multilevel"/>
    <w:tmpl w:val="1D86246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000000" w:themeColor="text1"/>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6">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6199068C"/>
    <w:multiLevelType w:val="singleLevel"/>
    <w:tmpl w:val="0C0A000F"/>
    <w:lvl w:ilvl="0">
      <w:start w:val="1"/>
      <w:numFmt w:val="decimal"/>
      <w:lvlText w:val="%1."/>
      <w:lvlJc w:val="left"/>
      <w:pPr>
        <w:ind w:left="72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7"/>
  </w:num>
  <w:num w:numId="42">
    <w:abstractNumId w:val="2"/>
  </w:num>
  <w:num w:numId="43">
    <w:abstractNumId w:val="1"/>
  </w:num>
  <w:num w:numId="44">
    <w:abstractNumId w:val="6"/>
  </w:num>
  <w:num w:numId="45">
    <w:abstractNumId w:val="3"/>
  </w:num>
  <w:num w:numId="46">
    <w:abstractNumId w:val="4"/>
  </w:num>
  <w:num w:numId="4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ACE"/>
    <w:rsid w:val="00003E13"/>
    <w:rsid w:val="00004D23"/>
    <w:rsid w:val="000054AA"/>
    <w:rsid w:val="0000550D"/>
    <w:rsid w:val="00005F7B"/>
    <w:rsid w:val="00006403"/>
    <w:rsid w:val="000068B9"/>
    <w:rsid w:val="000068DC"/>
    <w:rsid w:val="00006B94"/>
    <w:rsid w:val="00006C3A"/>
    <w:rsid w:val="00006DEE"/>
    <w:rsid w:val="000070A0"/>
    <w:rsid w:val="000077BF"/>
    <w:rsid w:val="00007A39"/>
    <w:rsid w:val="00007F6B"/>
    <w:rsid w:val="00010290"/>
    <w:rsid w:val="000102D5"/>
    <w:rsid w:val="000110C2"/>
    <w:rsid w:val="000114A0"/>
    <w:rsid w:val="0001173F"/>
    <w:rsid w:val="00011A4E"/>
    <w:rsid w:val="00011C61"/>
    <w:rsid w:val="00011DE8"/>
    <w:rsid w:val="00012413"/>
    <w:rsid w:val="000128AF"/>
    <w:rsid w:val="00013736"/>
    <w:rsid w:val="00013E72"/>
    <w:rsid w:val="00013ED8"/>
    <w:rsid w:val="00014129"/>
    <w:rsid w:val="00014398"/>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0BB"/>
    <w:rsid w:val="00022487"/>
    <w:rsid w:val="00022506"/>
    <w:rsid w:val="00022E4C"/>
    <w:rsid w:val="000234AA"/>
    <w:rsid w:val="0002362E"/>
    <w:rsid w:val="0002449A"/>
    <w:rsid w:val="000244A1"/>
    <w:rsid w:val="000245A8"/>
    <w:rsid w:val="0002553E"/>
    <w:rsid w:val="00025FC8"/>
    <w:rsid w:val="0002621C"/>
    <w:rsid w:val="00027024"/>
    <w:rsid w:val="000271FD"/>
    <w:rsid w:val="00027384"/>
    <w:rsid w:val="000278B9"/>
    <w:rsid w:val="00030192"/>
    <w:rsid w:val="000302E1"/>
    <w:rsid w:val="00030471"/>
    <w:rsid w:val="000305DE"/>
    <w:rsid w:val="00030819"/>
    <w:rsid w:val="00030C8A"/>
    <w:rsid w:val="00030D61"/>
    <w:rsid w:val="00030F78"/>
    <w:rsid w:val="000316DD"/>
    <w:rsid w:val="00031ABA"/>
    <w:rsid w:val="00032349"/>
    <w:rsid w:val="000323DB"/>
    <w:rsid w:val="00032AC5"/>
    <w:rsid w:val="00032B1A"/>
    <w:rsid w:val="0003302E"/>
    <w:rsid w:val="000330B6"/>
    <w:rsid w:val="000330F1"/>
    <w:rsid w:val="00033599"/>
    <w:rsid w:val="000335F3"/>
    <w:rsid w:val="00033784"/>
    <w:rsid w:val="00033B78"/>
    <w:rsid w:val="00033CD4"/>
    <w:rsid w:val="00033D90"/>
    <w:rsid w:val="00033F41"/>
    <w:rsid w:val="000343E5"/>
    <w:rsid w:val="0003466A"/>
    <w:rsid w:val="00034D9F"/>
    <w:rsid w:val="000355FF"/>
    <w:rsid w:val="0003575A"/>
    <w:rsid w:val="000364E3"/>
    <w:rsid w:val="0003655E"/>
    <w:rsid w:val="0003683D"/>
    <w:rsid w:val="000369FB"/>
    <w:rsid w:val="00037183"/>
    <w:rsid w:val="000371B0"/>
    <w:rsid w:val="000372A6"/>
    <w:rsid w:val="00037949"/>
    <w:rsid w:val="00037981"/>
    <w:rsid w:val="00037D18"/>
    <w:rsid w:val="00040119"/>
    <w:rsid w:val="0004102E"/>
    <w:rsid w:val="00041225"/>
    <w:rsid w:val="000415F3"/>
    <w:rsid w:val="00041B77"/>
    <w:rsid w:val="00041DD9"/>
    <w:rsid w:val="00042066"/>
    <w:rsid w:val="0004210C"/>
    <w:rsid w:val="00042521"/>
    <w:rsid w:val="0004290B"/>
    <w:rsid w:val="00042DA4"/>
    <w:rsid w:val="000433B2"/>
    <w:rsid w:val="0004364C"/>
    <w:rsid w:val="00043711"/>
    <w:rsid w:val="00043752"/>
    <w:rsid w:val="00043A38"/>
    <w:rsid w:val="00043AE7"/>
    <w:rsid w:val="000447C1"/>
    <w:rsid w:val="00044AC3"/>
    <w:rsid w:val="00044B68"/>
    <w:rsid w:val="000452B4"/>
    <w:rsid w:val="000459E9"/>
    <w:rsid w:val="00045AFD"/>
    <w:rsid w:val="00045E7B"/>
    <w:rsid w:val="0004612E"/>
    <w:rsid w:val="000462BE"/>
    <w:rsid w:val="000462E0"/>
    <w:rsid w:val="000469BD"/>
    <w:rsid w:val="00046A4E"/>
    <w:rsid w:val="00046C74"/>
    <w:rsid w:val="00046E7C"/>
    <w:rsid w:val="0004716C"/>
    <w:rsid w:val="000474C0"/>
    <w:rsid w:val="00050604"/>
    <w:rsid w:val="0005087F"/>
    <w:rsid w:val="0005116C"/>
    <w:rsid w:val="0005117E"/>
    <w:rsid w:val="0005176C"/>
    <w:rsid w:val="0005192B"/>
    <w:rsid w:val="000519B7"/>
    <w:rsid w:val="00051DC3"/>
    <w:rsid w:val="00052212"/>
    <w:rsid w:val="000525F4"/>
    <w:rsid w:val="00052D38"/>
    <w:rsid w:val="00053581"/>
    <w:rsid w:val="00053BC4"/>
    <w:rsid w:val="0005413E"/>
    <w:rsid w:val="0005448D"/>
    <w:rsid w:val="00054CC7"/>
    <w:rsid w:val="00055048"/>
    <w:rsid w:val="00055239"/>
    <w:rsid w:val="0005559C"/>
    <w:rsid w:val="00055A1D"/>
    <w:rsid w:val="00055D20"/>
    <w:rsid w:val="000562C5"/>
    <w:rsid w:val="0005682B"/>
    <w:rsid w:val="00056A8A"/>
    <w:rsid w:val="0005748F"/>
    <w:rsid w:val="0005771C"/>
    <w:rsid w:val="00057F6D"/>
    <w:rsid w:val="000600C5"/>
    <w:rsid w:val="000604A5"/>
    <w:rsid w:val="00060968"/>
    <w:rsid w:val="00060E56"/>
    <w:rsid w:val="00061595"/>
    <w:rsid w:val="000616E7"/>
    <w:rsid w:val="00061739"/>
    <w:rsid w:val="0006182A"/>
    <w:rsid w:val="00061A3A"/>
    <w:rsid w:val="00061BCD"/>
    <w:rsid w:val="00062348"/>
    <w:rsid w:val="0006289F"/>
    <w:rsid w:val="000631F8"/>
    <w:rsid w:val="00063728"/>
    <w:rsid w:val="000653A5"/>
    <w:rsid w:val="00065A3D"/>
    <w:rsid w:val="00065FD6"/>
    <w:rsid w:val="00067225"/>
    <w:rsid w:val="0006738D"/>
    <w:rsid w:val="0006752D"/>
    <w:rsid w:val="00067E5F"/>
    <w:rsid w:val="000701F5"/>
    <w:rsid w:val="0007033C"/>
    <w:rsid w:val="00070725"/>
    <w:rsid w:val="000709B4"/>
    <w:rsid w:val="00070AB2"/>
    <w:rsid w:val="000713A1"/>
    <w:rsid w:val="000714A0"/>
    <w:rsid w:val="000714C3"/>
    <w:rsid w:val="00071561"/>
    <w:rsid w:val="00071955"/>
    <w:rsid w:val="00071DCA"/>
    <w:rsid w:val="000722E3"/>
    <w:rsid w:val="00073129"/>
    <w:rsid w:val="00073A70"/>
    <w:rsid w:val="00073C0D"/>
    <w:rsid w:val="000748DD"/>
    <w:rsid w:val="00074A47"/>
    <w:rsid w:val="00075614"/>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D56"/>
    <w:rsid w:val="00084E78"/>
    <w:rsid w:val="00084F43"/>
    <w:rsid w:val="000859F2"/>
    <w:rsid w:val="00085C96"/>
    <w:rsid w:val="00085EB5"/>
    <w:rsid w:val="0008605E"/>
    <w:rsid w:val="000860CC"/>
    <w:rsid w:val="00086DE2"/>
    <w:rsid w:val="00087AD9"/>
    <w:rsid w:val="00087CD3"/>
    <w:rsid w:val="00090312"/>
    <w:rsid w:val="000906E3"/>
    <w:rsid w:val="0009077C"/>
    <w:rsid w:val="0009093C"/>
    <w:rsid w:val="0009149C"/>
    <w:rsid w:val="00091895"/>
    <w:rsid w:val="00092192"/>
    <w:rsid w:val="00092249"/>
    <w:rsid w:val="0009226D"/>
    <w:rsid w:val="000925BE"/>
    <w:rsid w:val="000926FB"/>
    <w:rsid w:val="00092776"/>
    <w:rsid w:val="00093901"/>
    <w:rsid w:val="00093BFE"/>
    <w:rsid w:val="0009412B"/>
    <w:rsid w:val="00094809"/>
    <w:rsid w:val="00094D31"/>
    <w:rsid w:val="00094DA8"/>
    <w:rsid w:val="00094DE2"/>
    <w:rsid w:val="00094F5E"/>
    <w:rsid w:val="00094F80"/>
    <w:rsid w:val="00095018"/>
    <w:rsid w:val="0009516E"/>
    <w:rsid w:val="0009587A"/>
    <w:rsid w:val="00095AF3"/>
    <w:rsid w:val="00096143"/>
    <w:rsid w:val="000962D9"/>
    <w:rsid w:val="000964B7"/>
    <w:rsid w:val="00096A18"/>
    <w:rsid w:val="00096E93"/>
    <w:rsid w:val="00097F4D"/>
    <w:rsid w:val="000A019A"/>
    <w:rsid w:val="000A06E5"/>
    <w:rsid w:val="000A06ED"/>
    <w:rsid w:val="000A0C73"/>
    <w:rsid w:val="000A10C3"/>
    <w:rsid w:val="000A1A77"/>
    <w:rsid w:val="000A1F1A"/>
    <w:rsid w:val="000A24A0"/>
    <w:rsid w:val="000A24DB"/>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B60"/>
    <w:rsid w:val="000A7DD9"/>
    <w:rsid w:val="000A7E4B"/>
    <w:rsid w:val="000B0207"/>
    <w:rsid w:val="000B02EC"/>
    <w:rsid w:val="000B0EDC"/>
    <w:rsid w:val="000B13CA"/>
    <w:rsid w:val="000B1C6F"/>
    <w:rsid w:val="000B1E78"/>
    <w:rsid w:val="000B25A3"/>
    <w:rsid w:val="000B2769"/>
    <w:rsid w:val="000B2D84"/>
    <w:rsid w:val="000B313F"/>
    <w:rsid w:val="000B39BC"/>
    <w:rsid w:val="000B3A4A"/>
    <w:rsid w:val="000B3A89"/>
    <w:rsid w:val="000B3DFD"/>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CBE"/>
    <w:rsid w:val="000C4020"/>
    <w:rsid w:val="000C48C3"/>
    <w:rsid w:val="000C48DA"/>
    <w:rsid w:val="000C4C41"/>
    <w:rsid w:val="000C53F7"/>
    <w:rsid w:val="000C561C"/>
    <w:rsid w:val="000C56C6"/>
    <w:rsid w:val="000C580D"/>
    <w:rsid w:val="000C58EA"/>
    <w:rsid w:val="000C5943"/>
    <w:rsid w:val="000C6130"/>
    <w:rsid w:val="000C64E1"/>
    <w:rsid w:val="000C66A0"/>
    <w:rsid w:val="000C68D0"/>
    <w:rsid w:val="000C693E"/>
    <w:rsid w:val="000C74F2"/>
    <w:rsid w:val="000C7839"/>
    <w:rsid w:val="000D00CB"/>
    <w:rsid w:val="000D0249"/>
    <w:rsid w:val="000D0524"/>
    <w:rsid w:val="000D0770"/>
    <w:rsid w:val="000D0950"/>
    <w:rsid w:val="000D0AB9"/>
    <w:rsid w:val="000D0F7D"/>
    <w:rsid w:val="000D17B0"/>
    <w:rsid w:val="000D1C3C"/>
    <w:rsid w:val="000D1E80"/>
    <w:rsid w:val="000D2568"/>
    <w:rsid w:val="000D33F3"/>
    <w:rsid w:val="000D3A04"/>
    <w:rsid w:val="000D3E91"/>
    <w:rsid w:val="000D403A"/>
    <w:rsid w:val="000D4058"/>
    <w:rsid w:val="000D4231"/>
    <w:rsid w:val="000D5DC4"/>
    <w:rsid w:val="000D5FE2"/>
    <w:rsid w:val="000D6C16"/>
    <w:rsid w:val="000D6C9C"/>
    <w:rsid w:val="000D6EF2"/>
    <w:rsid w:val="000D7264"/>
    <w:rsid w:val="000D7D18"/>
    <w:rsid w:val="000E096D"/>
    <w:rsid w:val="000E0BA5"/>
    <w:rsid w:val="000E0BB3"/>
    <w:rsid w:val="000E0C1A"/>
    <w:rsid w:val="000E114F"/>
    <w:rsid w:val="000E1B6B"/>
    <w:rsid w:val="000E1CE5"/>
    <w:rsid w:val="000E2089"/>
    <w:rsid w:val="000E2B4E"/>
    <w:rsid w:val="000E32F4"/>
    <w:rsid w:val="000E3CEC"/>
    <w:rsid w:val="000E3FE7"/>
    <w:rsid w:val="000E406D"/>
    <w:rsid w:val="000E4575"/>
    <w:rsid w:val="000E5F56"/>
    <w:rsid w:val="000E6465"/>
    <w:rsid w:val="000E6717"/>
    <w:rsid w:val="000E6E06"/>
    <w:rsid w:val="000E7CCE"/>
    <w:rsid w:val="000F036C"/>
    <w:rsid w:val="000F04BA"/>
    <w:rsid w:val="000F071C"/>
    <w:rsid w:val="000F0DB4"/>
    <w:rsid w:val="000F0F8C"/>
    <w:rsid w:val="000F0FD7"/>
    <w:rsid w:val="000F1316"/>
    <w:rsid w:val="000F2881"/>
    <w:rsid w:val="000F2FB8"/>
    <w:rsid w:val="000F38AB"/>
    <w:rsid w:val="000F3E84"/>
    <w:rsid w:val="000F4052"/>
    <w:rsid w:val="000F46F3"/>
    <w:rsid w:val="000F4B1D"/>
    <w:rsid w:val="000F5FED"/>
    <w:rsid w:val="000F60FC"/>
    <w:rsid w:val="000F63AD"/>
    <w:rsid w:val="000F675D"/>
    <w:rsid w:val="000F6ED2"/>
    <w:rsid w:val="000F6EE7"/>
    <w:rsid w:val="000F73AC"/>
    <w:rsid w:val="000F7418"/>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2F27"/>
    <w:rsid w:val="00103B02"/>
    <w:rsid w:val="00103DC6"/>
    <w:rsid w:val="00103E0F"/>
    <w:rsid w:val="00103F4D"/>
    <w:rsid w:val="00104B2C"/>
    <w:rsid w:val="00104F8F"/>
    <w:rsid w:val="0010516B"/>
    <w:rsid w:val="00105299"/>
    <w:rsid w:val="00105600"/>
    <w:rsid w:val="00105D8A"/>
    <w:rsid w:val="0010616C"/>
    <w:rsid w:val="001064D2"/>
    <w:rsid w:val="00106AB4"/>
    <w:rsid w:val="00107464"/>
    <w:rsid w:val="001075B0"/>
    <w:rsid w:val="00107A5C"/>
    <w:rsid w:val="00107E6B"/>
    <w:rsid w:val="00111168"/>
    <w:rsid w:val="001112E3"/>
    <w:rsid w:val="001118F4"/>
    <w:rsid w:val="0011245C"/>
    <w:rsid w:val="0011280E"/>
    <w:rsid w:val="00112DE5"/>
    <w:rsid w:val="00113662"/>
    <w:rsid w:val="00113B38"/>
    <w:rsid w:val="00113D98"/>
    <w:rsid w:val="00114532"/>
    <w:rsid w:val="001147E2"/>
    <w:rsid w:val="00114B7E"/>
    <w:rsid w:val="00115266"/>
    <w:rsid w:val="0011558E"/>
    <w:rsid w:val="0011584B"/>
    <w:rsid w:val="00116994"/>
    <w:rsid w:val="00116A8B"/>
    <w:rsid w:val="001173B6"/>
    <w:rsid w:val="00117D8C"/>
    <w:rsid w:val="00120163"/>
    <w:rsid w:val="00120240"/>
    <w:rsid w:val="00120510"/>
    <w:rsid w:val="00120A3B"/>
    <w:rsid w:val="00120A8A"/>
    <w:rsid w:val="00120F40"/>
    <w:rsid w:val="001211A4"/>
    <w:rsid w:val="00121321"/>
    <w:rsid w:val="00121AAE"/>
    <w:rsid w:val="0012231E"/>
    <w:rsid w:val="001225F6"/>
    <w:rsid w:val="001228A5"/>
    <w:rsid w:val="001229C5"/>
    <w:rsid w:val="00122F77"/>
    <w:rsid w:val="0012540F"/>
    <w:rsid w:val="00125A29"/>
    <w:rsid w:val="00125DFD"/>
    <w:rsid w:val="00126049"/>
    <w:rsid w:val="00126235"/>
    <w:rsid w:val="0012637C"/>
    <w:rsid w:val="00126522"/>
    <w:rsid w:val="001266EA"/>
    <w:rsid w:val="001269E3"/>
    <w:rsid w:val="00126CCB"/>
    <w:rsid w:val="00127935"/>
    <w:rsid w:val="00127CDF"/>
    <w:rsid w:val="00130359"/>
    <w:rsid w:val="00130873"/>
    <w:rsid w:val="0013092D"/>
    <w:rsid w:val="00130D85"/>
    <w:rsid w:val="00130F4F"/>
    <w:rsid w:val="0013141C"/>
    <w:rsid w:val="00131A1C"/>
    <w:rsid w:val="00131CB6"/>
    <w:rsid w:val="00132A05"/>
    <w:rsid w:val="001332BC"/>
    <w:rsid w:val="00133A38"/>
    <w:rsid w:val="00133E3C"/>
    <w:rsid w:val="001341D5"/>
    <w:rsid w:val="00134603"/>
    <w:rsid w:val="00134674"/>
    <w:rsid w:val="00134E37"/>
    <w:rsid w:val="001355D3"/>
    <w:rsid w:val="00135635"/>
    <w:rsid w:val="00135838"/>
    <w:rsid w:val="00135C84"/>
    <w:rsid w:val="00136438"/>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0E4"/>
    <w:rsid w:val="0014534A"/>
    <w:rsid w:val="0014581A"/>
    <w:rsid w:val="0014584F"/>
    <w:rsid w:val="00145A15"/>
    <w:rsid w:val="00146AD9"/>
    <w:rsid w:val="00146D52"/>
    <w:rsid w:val="00146F21"/>
    <w:rsid w:val="00147079"/>
    <w:rsid w:val="00147296"/>
    <w:rsid w:val="0014762E"/>
    <w:rsid w:val="0014779E"/>
    <w:rsid w:val="00150459"/>
    <w:rsid w:val="001506AE"/>
    <w:rsid w:val="00150CFF"/>
    <w:rsid w:val="00150D00"/>
    <w:rsid w:val="00150E24"/>
    <w:rsid w:val="00151163"/>
    <w:rsid w:val="0015126D"/>
    <w:rsid w:val="0015156C"/>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2B4"/>
    <w:rsid w:val="00162A30"/>
    <w:rsid w:val="00162A80"/>
    <w:rsid w:val="00162AFC"/>
    <w:rsid w:val="00162B36"/>
    <w:rsid w:val="00162CF6"/>
    <w:rsid w:val="00162ED6"/>
    <w:rsid w:val="0016378B"/>
    <w:rsid w:val="001640A0"/>
    <w:rsid w:val="00164871"/>
    <w:rsid w:val="0016527C"/>
    <w:rsid w:val="00165FAD"/>
    <w:rsid w:val="00166591"/>
    <w:rsid w:val="0016693E"/>
    <w:rsid w:val="00166940"/>
    <w:rsid w:val="0016728A"/>
    <w:rsid w:val="001675FA"/>
    <w:rsid w:val="001679BB"/>
    <w:rsid w:val="00170454"/>
    <w:rsid w:val="00170651"/>
    <w:rsid w:val="00170D5A"/>
    <w:rsid w:val="00171085"/>
    <w:rsid w:val="0017108B"/>
    <w:rsid w:val="0017190E"/>
    <w:rsid w:val="00171CDF"/>
    <w:rsid w:val="00171F69"/>
    <w:rsid w:val="0017262D"/>
    <w:rsid w:val="00172653"/>
    <w:rsid w:val="001732B2"/>
    <w:rsid w:val="00173456"/>
    <w:rsid w:val="00173720"/>
    <w:rsid w:val="00173BDE"/>
    <w:rsid w:val="00173DAD"/>
    <w:rsid w:val="00173E6D"/>
    <w:rsid w:val="00173F82"/>
    <w:rsid w:val="001742A1"/>
    <w:rsid w:val="001744DA"/>
    <w:rsid w:val="0017456F"/>
    <w:rsid w:val="0017524C"/>
    <w:rsid w:val="001758FB"/>
    <w:rsid w:val="00177874"/>
    <w:rsid w:val="001801E8"/>
    <w:rsid w:val="0018078C"/>
    <w:rsid w:val="00180CA9"/>
    <w:rsid w:val="00181261"/>
    <w:rsid w:val="0018188B"/>
    <w:rsid w:val="00181C54"/>
    <w:rsid w:val="00181CE0"/>
    <w:rsid w:val="00181DEE"/>
    <w:rsid w:val="001821F8"/>
    <w:rsid w:val="00182A74"/>
    <w:rsid w:val="00183152"/>
    <w:rsid w:val="001836EF"/>
    <w:rsid w:val="00183B6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876C3"/>
    <w:rsid w:val="00190080"/>
    <w:rsid w:val="0019107D"/>
    <w:rsid w:val="001912CB"/>
    <w:rsid w:val="00191564"/>
    <w:rsid w:val="00191961"/>
    <w:rsid w:val="00191E34"/>
    <w:rsid w:val="00192EF5"/>
    <w:rsid w:val="0019489D"/>
    <w:rsid w:val="001949C8"/>
    <w:rsid w:val="00194CAA"/>
    <w:rsid w:val="00195129"/>
    <w:rsid w:val="00195226"/>
    <w:rsid w:val="001956C7"/>
    <w:rsid w:val="00195BF4"/>
    <w:rsid w:val="00195C0C"/>
    <w:rsid w:val="00195E43"/>
    <w:rsid w:val="00196546"/>
    <w:rsid w:val="00196976"/>
    <w:rsid w:val="001969B4"/>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32B1"/>
    <w:rsid w:val="001A38D9"/>
    <w:rsid w:val="001A4C71"/>
    <w:rsid w:val="001A5401"/>
    <w:rsid w:val="001A59D2"/>
    <w:rsid w:val="001A5C52"/>
    <w:rsid w:val="001A6098"/>
    <w:rsid w:val="001A61F6"/>
    <w:rsid w:val="001A6D10"/>
    <w:rsid w:val="001A70C8"/>
    <w:rsid w:val="001A7399"/>
    <w:rsid w:val="001A7934"/>
    <w:rsid w:val="001A7C58"/>
    <w:rsid w:val="001A7DAC"/>
    <w:rsid w:val="001B071A"/>
    <w:rsid w:val="001B0D8D"/>
    <w:rsid w:val="001B0DE3"/>
    <w:rsid w:val="001B18DB"/>
    <w:rsid w:val="001B1921"/>
    <w:rsid w:val="001B1E5E"/>
    <w:rsid w:val="001B27CB"/>
    <w:rsid w:val="001B2BFE"/>
    <w:rsid w:val="001B2D71"/>
    <w:rsid w:val="001B2ED1"/>
    <w:rsid w:val="001B339A"/>
    <w:rsid w:val="001B4754"/>
    <w:rsid w:val="001B4AFD"/>
    <w:rsid w:val="001B4B38"/>
    <w:rsid w:val="001B4EC0"/>
    <w:rsid w:val="001B4F07"/>
    <w:rsid w:val="001B5AF3"/>
    <w:rsid w:val="001B5E51"/>
    <w:rsid w:val="001B6C18"/>
    <w:rsid w:val="001B6CF6"/>
    <w:rsid w:val="001B6DA2"/>
    <w:rsid w:val="001B74B4"/>
    <w:rsid w:val="001B7A35"/>
    <w:rsid w:val="001B7CC9"/>
    <w:rsid w:val="001B7E42"/>
    <w:rsid w:val="001C06C5"/>
    <w:rsid w:val="001C0F42"/>
    <w:rsid w:val="001C1377"/>
    <w:rsid w:val="001C16C5"/>
    <w:rsid w:val="001C190F"/>
    <w:rsid w:val="001C1D44"/>
    <w:rsid w:val="001C1F13"/>
    <w:rsid w:val="001C1F30"/>
    <w:rsid w:val="001C23AD"/>
    <w:rsid w:val="001C338B"/>
    <w:rsid w:val="001C3486"/>
    <w:rsid w:val="001C3721"/>
    <w:rsid w:val="001C3E12"/>
    <w:rsid w:val="001C40B7"/>
    <w:rsid w:val="001C42CD"/>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2421"/>
    <w:rsid w:val="001D3913"/>
    <w:rsid w:val="001D395A"/>
    <w:rsid w:val="001D3985"/>
    <w:rsid w:val="001D438A"/>
    <w:rsid w:val="001D4D83"/>
    <w:rsid w:val="001D5120"/>
    <w:rsid w:val="001D5401"/>
    <w:rsid w:val="001D5615"/>
    <w:rsid w:val="001D567F"/>
    <w:rsid w:val="001D5735"/>
    <w:rsid w:val="001D6532"/>
    <w:rsid w:val="001D6C5E"/>
    <w:rsid w:val="001D6C84"/>
    <w:rsid w:val="001D6FE4"/>
    <w:rsid w:val="001D710A"/>
    <w:rsid w:val="001D7531"/>
    <w:rsid w:val="001D7743"/>
    <w:rsid w:val="001D7C9F"/>
    <w:rsid w:val="001D7FDE"/>
    <w:rsid w:val="001E019D"/>
    <w:rsid w:val="001E0839"/>
    <w:rsid w:val="001E15E8"/>
    <w:rsid w:val="001E161D"/>
    <w:rsid w:val="001E1A5E"/>
    <w:rsid w:val="001E206B"/>
    <w:rsid w:val="001E23DE"/>
    <w:rsid w:val="001E2479"/>
    <w:rsid w:val="001E3E9E"/>
    <w:rsid w:val="001E499D"/>
    <w:rsid w:val="001E4C3C"/>
    <w:rsid w:val="001E5578"/>
    <w:rsid w:val="001E5585"/>
    <w:rsid w:val="001E55D4"/>
    <w:rsid w:val="001E56D1"/>
    <w:rsid w:val="001E5756"/>
    <w:rsid w:val="001E5F0E"/>
    <w:rsid w:val="001E6160"/>
    <w:rsid w:val="001E669C"/>
    <w:rsid w:val="001E686F"/>
    <w:rsid w:val="001E70E2"/>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8B3"/>
    <w:rsid w:val="001F5CB2"/>
    <w:rsid w:val="001F6307"/>
    <w:rsid w:val="001F6698"/>
    <w:rsid w:val="001F678E"/>
    <w:rsid w:val="001F69C0"/>
    <w:rsid w:val="001F6B49"/>
    <w:rsid w:val="002002E1"/>
    <w:rsid w:val="002014F4"/>
    <w:rsid w:val="00201B2D"/>
    <w:rsid w:val="002024E8"/>
    <w:rsid w:val="002027E4"/>
    <w:rsid w:val="00202948"/>
    <w:rsid w:val="00202AD3"/>
    <w:rsid w:val="00202C50"/>
    <w:rsid w:val="00202EBB"/>
    <w:rsid w:val="00203857"/>
    <w:rsid w:val="002038F0"/>
    <w:rsid w:val="00203D13"/>
    <w:rsid w:val="00203F87"/>
    <w:rsid w:val="00204880"/>
    <w:rsid w:val="00204968"/>
    <w:rsid w:val="00204EC0"/>
    <w:rsid w:val="00205439"/>
    <w:rsid w:val="0020578B"/>
    <w:rsid w:val="0020594C"/>
    <w:rsid w:val="00205AE6"/>
    <w:rsid w:val="00205C8E"/>
    <w:rsid w:val="00205E3C"/>
    <w:rsid w:val="002063AB"/>
    <w:rsid w:val="002064B7"/>
    <w:rsid w:val="00206AAA"/>
    <w:rsid w:val="00206BFF"/>
    <w:rsid w:val="00206C53"/>
    <w:rsid w:val="00206C86"/>
    <w:rsid w:val="00206EC3"/>
    <w:rsid w:val="00207858"/>
    <w:rsid w:val="00207B9A"/>
    <w:rsid w:val="00207D2C"/>
    <w:rsid w:val="00207DDD"/>
    <w:rsid w:val="00210134"/>
    <w:rsid w:val="00210170"/>
    <w:rsid w:val="002103EE"/>
    <w:rsid w:val="00210460"/>
    <w:rsid w:val="00210931"/>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306"/>
    <w:rsid w:val="00216485"/>
    <w:rsid w:val="00216FC5"/>
    <w:rsid w:val="002201B3"/>
    <w:rsid w:val="00220965"/>
    <w:rsid w:val="002215BB"/>
    <w:rsid w:val="00221615"/>
    <w:rsid w:val="00221720"/>
    <w:rsid w:val="0022185D"/>
    <w:rsid w:val="00221C54"/>
    <w:rsid w:val="00221EC5"/>
    <w:rsid w:val="002220C5"/>
    <w:rsid w:val="0022242D"/>
    <w:rsid w:val="00223E48"/>
    <w:rsid w:val="00224CEF"/>
    <w:rsid w:val="0022512F"/>
    <w:rsid w:val="002260D3"/>
    <w:rsid w:val="00226103"/>
    <w:rsid w:val="00226874"/>
    <w:rsid w:val="00226B13"/>
    <w:rsid w:val="00226DAB"/>
    <w:rsid w:val="00226E35"/>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921"/>
    <w:rsid w:val="0023292F"/>
    <w:rsid w:val="00233387"/>
    <w:rsid w:val="00233995"/>
    <w:rsid w:val="002339AE"/>
    <w:rsid w:val="002349DE"/>
    <w:rsid w:val="00234CA4"/>
    <w:rsid w:val="0023561A"/>
    <w:rsid w:val="00236623"/>
    <w:rsid w:val="002367D9"/>
    <w:rsid w:val="0023705F"/>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32DD"/>
    <w:rsid w:val="00243607"/>
    <w:rsid w:val="00243DEA"/>
    <w:rsid w:val="00244530"/>
    <w:rsid w:val="00244628"/>
    <w:rsid w:val="00244748"/>
    <w:rsid w:val="00245622"/>
    <w:rsid w:val="00245A42"/>
    <w:rsid w:val="00245E02"/>
    <w:rsid w:val="00245F9E"/>
    <w:rsid w:val="002475A2"/>
    <w:rsid w:val="0024776D"/>
    <w:rsid w:val="00247D98"/>
    <w:rsid w:val="002504CB"/>
    <w:rsid w:val="00250661"/>
    <w:rsid w:val="00250A36"/>
    <w:rsid w:val="0025139A"/>
    <w:rsid w:val="00251CBB"/>
    <w:rsid w:val="0025204F"/>
    <w:rsid w:val="002522AA"/>
    <w:rsid w:val="002522C0"/>
    <w:rsid w:val="002522F4"/>
    <w:rsid w:val="00252804"/>
    <w:rsid w:val="0025281B"/>
    <w:rsid w:val="002529DA"/>
    <w:rsid w:val="00252B74"/>
    <w:rsid w:val="00252C52"/>
    <w:rsid w:val="0025329A"/>
    <w:rsid w:val="00253CBD"/>
    <w:rsid w:val="00253EF8"/>
    <w:rsid w:val="00254B44"/>
    <w:rsid w:val="00254CA4"/>
    <w:rsid w:val="002554A5"/>
    <w:rsid w:val="0025579C"/>
    <w:rsid w:val="002559E5"/>
    <w:rsid w:val="0025657E"/>
    <w:rsid w:val="002567DE"/>
    <w:rsid w:val="00256948"/>
    <w:rsid w:val="00257100"/>
    <w:rsid w:val="00257AFB"/>
    <w:rsid w:val="002610B3"/>
    <w:rsid w:val="0026128F"/>
    <w:rsid w:val="00261512"/>
    <w:rsid w:val="0026187C"/>
    <w:rsid w:val="00261D1C"/>
    <w:rsid w:val="00261EA2"/>
    <w:rsid w:val="0026209C"/>
    <w:rsid w:val="002620FB"/>
    <w:rsid w:val="00262289"/>
    <w:rsid w:val="002623CF"/>
    <w:rsid w:val="002627CB"/>
    <w:rsid w:val="00262CC4"/>
    <w:rsid w:val="00262DAA"/>
    <w:rsid w:val="002636E3"/>
    <w:rsid w:val="00263E0C"/>
    <w:rsid w:val="00264022"/>
    <w:rsid w:val="00264561"/>
    <w:rsid w:val="00264B9D"/>
    <w:rsid w:val="002650E1"/>
    <w:rsid w:val="002652F3"/>
    <w:rsid w:val="002658DC"/>
    <w:rsid w:val="00265CC3"/>
    <w:rsid w:val="00265DAF"/>
    <w:rsid w:val="002664E6"/>
    <w:rsid w:val="00266BEF"/>
    <w:rsid w:val="00266F35"/>
    <w:rsid w:val="0026701E"/>
    <w:rsid w:val="002670F0"/>
    <w:rsid w:val="002677CF"/>
    <w:rsid w:val="00267974"/>
    <w:rsid w:val="00267E5A"/>
    <w:rsid w:val="00270037"/>
    <w:rsid w:val="0027022A"/>
    <w:rsid w:val="00270459"/>
    <w:rsid w:val="002707AC"/>
    <w:rsid w:val="00270B00"/>
    <w:rsid w:val="00270CF9"/>
    <w:rsid w:val="00270E92"/>
    <w:rsid w:val="00271C12"/>
    <w:rsid w:val="00271C55"/>
    <w:rsid w:val="00272A21"/>
    <w:rsid w:val="002730CA"/>
    <w:rsid w:val="00273888"/>
    <w:rsid w:val="00273FC9"/>
    <w:rsid w:val="00274DA9"/>
    <w:rsid w:val="00274DB6"/>
    <w:rsid w:val="00275D97"/>
    <w:rsid w:val="00275DC2"/>
    <w:rsid w:val="00275DE1"/>
    <w:rsid w:val="00276163"/>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2E89"/>
    <w:rsid w:val="00283032"/>
    <w:rsid w:val="00283472"/>
    <w:rsid w:val="00283C5B"/>
    <w:rsid w:val="00283D84"/>
    <w:rsid w:val="00284072"/>
    <w:rsid w:val="0028442F"/>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22D"/>
    <w:rsid w:val="00291479"/>
    <w:rsid w:val="00291948"/>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234"/>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693C"/>
    <w:rsid w:val="002A6E3F"/>
    <w:rsid w:val="002A7147"/>
    <w:rsid w:val="002A7424"/>
    <w:rsid w:val="002A79E9"/>
    <w:rsid w:val="002A7E65"/>
    <w:rsid w:val="002B00A2"/>
    <w:rsid w:val="002B0329"/>
    <w:rsid w:val="002B0CA5"/>
    <w:rsid w:val="002B0E73"/>
    <w:rsid w:val="002B0EFA"/>
    <w:rsid w:val="002B147E"/>
    <w:rsid w:val="002B18BE"/>
    <w:rsid w:val="002B1CE2"/>
    <w:rsid w:val="002B20BE"/>
    <w:rsid w:val="002B24A7"/>
    <w:rsid w:val="002B24FB"/>
    <w:rsid w:val="002B2618"/>
    <w:rsid w:val="002B2F0C"/>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B714C"/>
    <w:rsid w:val="002C044D"/>
    <w:rsid w:val="002C04FD"/>
    <w:rsid w:val="002C06EE"/>
    <w:rsid w:val="002C1016"/>
    <w:rsid w:val="002C1290"/>
    <w:rsid w:val="002C1436"/>
    <w:rsid w:val="002C17EF"/>
    <w:rsid w:val="002C1AAF"/>
    <w:rsid w:val="002C1C17"/>
    <w:rsid w:val="002C1C46"/>
    <w:rsid w:val="002C251E"/>
    <w:rsid w:val="002C2DA6"/>
    <w:rsid w:val="002C2E94"/>
    <w:rsid w:val="002C364C"/>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B22"/>
    <w:rsid w:val="002D0DBA"/>
    <w:rsid w:val="002D0E0B"/>
    <w:rsid w:val="002D1B9B"/>
    <w:rsid w:val="002D1BAA"/>
    <w:rsid w:val="002D1BC8"/>
    <w:rsid w:val="002D1ED5"/>
    <w:rsid w:val="002D2A9B"/>
    <w:rsid w:val="002D2B65"/>
    <w:rsid w:val="002D3F94"/>
    <w:rsid w:val="002D414E"/>
    <w:rsid w:val="002D415B"/>
    <w:rsid w:val="002D4323"/>
    <w:rsid w:val="002D462B"/>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F7"/>
    <w:rsid w:val="002E1D7C"/>
    <w:rsid w:val="002E1EAA"/>
    <w:rsid w:val="002E333F"/>
    <w:rsid w:val="002E3761"/>
    <w:rsid w:val="002E3E1E"/>
    <w:rsid w:val="002E3FD5"/>
    <w:rsid w:val="002E4011"/>
    <w:rsid w:val="002E40F5"/>
    <w:rsid w:val="002E425E"/>
    <w:rsid w:val="002E4546"/>
    <w:rsid w:val="002E499D"/>
    <w:rsid w:val="002E4A1D"/>
    <w:rsid w:val="002E4A88"/>
    <w:rsid w:val="002E4B56"/>
    <w:rsid w:val="002E4EE7"/>
    <w:rsid w:val="002E518B"/>
    <w:rsid w:val="002E5791"/>
    <w:rsid w:val="002E5A1C"/>
    <w:rsid w:val="002E5A96"/>
    <w:rsid w:val="002E648D"/>
    <w:rsid w:val="002E690B"/>
    <w:rsid w:val="002E6AE9"/>
    <w:rsid w:val="002E6C41"/>
    <w:rsid w:val="002E6F0D"/>
    <w:rsid w:val="002E6F2A"/>
    <w:rsid w:val="002E7255"/>
    <w:rsid w:val="002E7472"/>
    <w:rsid w:val="002F0206"/>
    <w:rsid w:val="002F0933"/>
    <w:rsid w:val="002F0D5C"/>
    <w:rsid w:val="002F131F"/>
    <w:rsid w:val="002F14E7"/>
    <w:rsid w:val="002F17E7"/>
    <w:rsid w:val="002F1813"/>
    <w:rsid w:val="002F1B12"/>
    <w:rsid w:val="002F1D75"/>
    <w:rsid w:val="002F1EFA"/>
    <w:rsid w:val="002F2D7C"/>
    <w:rsid w:val="002F3960"/>
    <w:rsid w:val="002F3AFC"/>
    <w:rsid w:val="002F3C75"/>
    <w:rsid w:val="002F46B7"/>
    <w:rsid w:val="002F4978"/>
    <w:rsid w:val="002F5631"/>
    <w:rsid w:val="002F5715"/>
    <w:rsid w:val="002F576C"/>
    <w:rsid w:val="002F5786"/>
    <w:rsid w:val="002F5830"/>
    <w:rsid w:val="002F5AD4"/>
    <w:rsid w:val="002F5DE6"/>
    <w:rsid w:val="002F6205"/>
    <w:rsid w:val="002F687B"/>
    <w:rsid w:val="002F77A8"/>
    <w:rsid w:val="002F7D8C"/>
    <w:rsid w:val="003001BE"/>
    <w:rsid w:val="003006D1"/>
    <w:rsid w:val="00300A24"/>
    <w:rsid w:val="00300B65"/>
    <w:rsid w:val="003014EB"/>
    <w:rsid w:val="00301784"/>
    <w:rsid w:val="00301A1A"/>
    <w:rsid w:val="00301F1F"/>
    <w:rsid w:val="00302215"/>
    <w:rsid w:val="0030243D"/>
    <w:rsid w:val="00302554"/>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BFC"/>
    <w:rsid w:val="00306EFC"/>
    <w:rsid w:val="0030781D"/>
    <w:rsid w:val="0030799D"/>
    <w:rsid w:val="00307B88"/>
    <w:rsid w:val="0031041A"/>
    <w:rsid w:val="003109C9"/>
    <w:rsid w:val="00311123"/>
    <w:rsid w:val="0031144F"/>
    <w:rsid w:val="003118E8"/>
    <w:rsid w:val="00311DBB"/>
    <w:rsid w:val="003123AD"/>
    <w:rsid w:val="00312EFF"/>
    <w:rsid w:val="00312F65"/>
    <w:rsid w:val="003132DB"/>
    <w:rsid w:val="00313B62"/>
    <w:rsid w:val="00313D6A"/>
    <w:rsid w:val="003143D0"/>
    <w:rsid w:val="0031469D"/>
    <w:rsid w:val="00314866"/>
    <w:rsid w:val="003149C2"/>
    <w:rsid w:val="00314A49"/>
    <w:rsid w:val="00314F01"/>
    <w:rsid w:val="0031508C"/>
    <w:rsid w:val="003157DD"/>
    <w:rsid w:val="0031586F"/>
    <w:rsid w:val="00315AC4"/>
    <w:rsid w:val="00315F18"/>
    <w:rsid w:val="00316805"/>
    <w:rsid w:val="00316B71"/>
    <w:rsid w:val="0031727A"/>
    <w:rsid w:val="00317B0B"/>
    <w:rsid w:val="00317C06"/>
    <w:rsid w:val="00317E1A"/>
    <w:rsid w:val="00317EAF"/>
    <w:rsid w:val="003200D4"/>
    <w:rsid w:val="003201B4"/>
    <w:rsid w:val="00320384"/>
    <w:rsid w:val="0032095E"/>
    <w:rsid w:val="00320E24"/>
    <w:rsid w:val="00320E26"/>
    <w:rsid w:val="003211F9"/>
    <w:rsid w:val="0032133C"/>
    <w:rsid w:val="003213C0"/>
    <w:rsid w:val="00321611"/>
    <w:rsid w:val="00321A7E"/>
    <w:rsid w:val="00321B72"/>
    <w:rsid w:val="00321B73"/>
    <w:rsid w:val="00321CFC"/>
    <w:rsid w:val="00321F33"/>
    <w:rsid w:val="003220FD"/>
    <w:rsid w:val="003226A7"/>
    <w:rsid w:val="0032280D"/>
    <w:rsid w:val="00322866"/>
    <w:rsid w:val="003228C3"/>
    <w:rsid w:val="00322E13"/>
    <w:rsid w:val="00323505"/>
    <w:rsid w:val="00323847"/>
    <w:rsid w:val="0032401A"/>
    <w:rsid w:val="003240A5"/>
    <w:rsid w:val="00324686"/>
    <w:rsid w:val="00325077"/>
    <w:rsid w:val="0032507D"/>
    <w:rsid w:val="00325CA6"/>
    <w:rsid w:val="00325CB5"/>
    <w:rsid w:val="00325F1A"/>
    <w:rsid w:val="00326067"/>
    <w:rsid w:val="00327D9B"/>
    <w:rsid w:val="003303D7"/>
    <w:rsid w:val="00330B03"/>
    <w:rsid w:val="00331BE3"/>
    <w:rsid w:val="00331CE5"/>
    <w:rsid w:val="003321DE"/>
    <w:rsid w:val="003332AE"/>
    <w:rsid w:val="003337EA"/>
    <w:rsid w:val="00333EB9"/>
    <w:rsid w:val="003342AB"/>
    <w:rsid w:val="00334364"/>
    <w:rsid w:val="00334B48"/>
    <w:rsid w:val="0033508D"/>
    <w:rsid w:val="00335187"/>
    <w:rsid w:val="003351CD"/>
    <w:rsid w:val="00335816"/>
    <w:rsid w:val="00335851"/>
    <w:rsid w:val="00336C74"/>
    <w:rsid w:val="00336C8F"/>
    <w:rsid w:val="00336FE8"/>
    <w:rsid w:val="00337087"/>
    <w:rsid w:val="003370D9"/>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406"/>
    <w:rsid w:val="00344B21"/>
    <w:rsid w:val="00345858"/>
    <w:rsid w:val="00345A1C"/>
    <w:rsid w:val="00345B7A"/>
    <w:rsid w:val="00345D7D"/>
    <w:rsid w:val="003462D8"/>
    <w:rsid w:val="003465B4"/>
    <w:rsid w:val="00346D93"/>
    <w:rsid w:val="00347163"/>
    <w:rsid w:val="00347F11"/>
    <w:rsid w:val="0035027C"/>
    <w:rsid w:val="00350D40"/>
    <w:rsid w:val="00350F1C"/>
    <w:rsid w:val="00351082"/>
    <w:rsid w:val="00351220"/>
    <w:rsid w:val="00351396"/>
    <w:rsid w:val="0035167B"/>
    <w:rsid w:val="00352410"/>
    <w:rsid w:val="0035256D"/>
    <w:rsid w:val="0035267F"/>
    <w:rsid w:val="0035295E"/>
    <w:rsid w:val="003529C2"/>
    <w:rsid w:val="00352A59"/>
    <w:rsid w:val="00352F93"/>
    <w:rsid w:val="003530F3"/>
    <w:rsid w:val="0035338A"/>
    <w:rsid w:val="003536C3"/>
    <w:rsid w:val="00353708"/>
    <w:rsid w:val="00354AE8"/>
    <w:rsid w:val="00354C9F"/>
    <w:rsid w:val="00354FD0"/>
    <w:rsid w:val="00355731"/>
    <w:rsid w:val="00355806"/>
    <w:rsid w:val="0035586F"/>
    <w:rsid w:val="00355994"/>
    <w:rsid w:val="00355D8D"/>
    <w:rsid w:val="0035619C"/>
    <w:rsid w:val="003561D1"/>
    <w:rsid w:val="003566FE"/>
    <w:rsid w:val="00356848"/>
    <w:rsid w:val="003569C1"/>
    <w:rsid w:val="003570FA"/>
    <w:rsid w:val="00357464"/>
    <w:rsid w:val="00357942"/>
    <w:rsid w:val="00357FFA"/>
    <w:rsid w:val="0036008E"/>
    <w:rsid w:val="00360199"/>
    <w:rsid w:val="0036055B"/>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54E"/>
    <w:rsid w:val="0036267E"/>
    <w:rsid w:val="00362693"/>
    <w:rsid w:val="003628D0"/>
    <w:rsid w:val="00362903"/>
    <w:rsid w:val="00362C35"/>
    <w:rsid w:val="00363062"/>
    <w:rsid w:val="003630CF"/>
    <w:rsid w:val="00363237"/>
    <w:rsid w:val="00363490"/>
    <w:rsid w:val="00363739"/>
    <w:rsid w:val="00363951"/>
    <w:rsid w:val="00364473"/>
    <w:rsid w:val="00364A45"/>
    <w:rsid w:val="0036541C"/>
    <w:rsid w:val="00365552"/>
    <w:rsid w:val="003656FC"/>
    <w:rsid w:val="003659FB"/>
    <w:rsid w:val="00365C17"/>
    <w:rsid w:val="003660D5"/>
    <w:rsid w:val="003661B0"/>
    <w:rsid w:val="0036665F"/>
    <w:rsid w:val="00366D43"/>
    <w:rsid w:val="003670C8"/>
    <w:rsid w:val="0036744A"/>
    <w:rsid w:val="00367BAA"/>
    <w:rsid w:val="003701D2"/>
    <w:rsid w:val="003704C5"/>
    <w:rsid w:val="00370C8E"/>
    <w:rsid w:val="00371609"/>
    <w:rsid w:val="003717E0"/>
    <w:rsid w:val="0037180C"/>
    <w:rsid w:val="00371FB6"/>
    <w:rsid w:val="00372445"/>
    <w:rsid w:val="00372631"/>
    <w:rsid w:val="0037282E"/>
    <w:rsid w:val="00373456"/>
    <w:rsid w:val="003737DA"/>
    <w:rsid w:val="00373C0D"/>
    <w:rsid w:val="00373C6F"/>
    <w:rsid w:val="00373D6E"/>
    <w:rsid w:val="00373E46"/>
    <w:rsid w:val="00373EF7"/>
    <w:rsid w:val="0037413C"/>
    <w:rsid w:val="003748E6"/>
    <w:rsid w:val="00374BCE"/>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DF9"/>
    <w:rsid w:val="00384237"/>
    <w:rsid w:val="00384D25"/>
    <w:rsid w:val="0038500C"/>
    <w:rsid w:val="0038519A"/>
    <w:rsid w:val="00385E32"/>
    <w:rsid w:val="00386058"/>
    <w:rsid w:val="00386986"/>
    <w:rsid w:val="00386A62"/>
    <w:rsid w:val="00387186"/>
    <w:rsid w:val="003878E4"/>
    <w:rsid w:val="00387ADF"/>
    <w:rsid w:val="003902C6"/>
    <w:rsid w:val="003909F6"/>
    <w:rsid w:val="00390BC4"/>
    <w:rsid w:val="00391865"/>
    <w:rsid w:val="00391910"/>
    <w:rsid w:val="00391CA6"/>
    <w:rsid w:val="00392627"/>
    <w:rsid w:val="003931A5"/>
    <w:rsid w:val="003931B4"/>
    <w:rsid w:val="003931CA"/>
    <w:rsid w:val="0039355B"/>
    <w:rsid w:val="00393600"/>
    <w:rsid w:val="0039386F"/>
    <w:rsid w:val="00394016"/>
    <w:rsid w:val="0039433D"/>
    <w:rsid w:val="00394C95"/>
    <w:rsid w:val="00395374"/>
    <w:rsid w:val="0039584F"/>
    <w:rsid w:val="003958C0"/>
    <w:rsid w:val="003958CD"/>
    <w:rsid w:val="00395D64"/>
    <w:rsid w:val="003960E7"/>
    <w:rsid w:val="003961BB"/>
    <w:rsid w:val="00397425"/>
    <w:rsid w:val="00397A07"/>
    <w:rsid w:val="00397C19"/>
    <w:rsid w:val="00397FAA"/>
    <w:rsid w:val="003A0514"/>
    <w:rsid w:val="003A171C"/>
    <w:rsid w:val="003A1CB4"/>
    <w:rsid w:val="003A1DD9"/>
    <w:rsid w:val="003A2319"/>
    <w:rsid w:val="003A250C"/>
    <w:rsid w:val="003A307B"/>
    <w:rsid w:val="003A3A5C"/>
    <w:rsid w:val="003A403C"/>
    <w:rsid w:val="003A4108"/>
    <w:rsid w:val="003A47C2"/>
    <w:rsid w:val="003A4C62"/>
    <w:rsid w:val="003A4EE6"/>
    <w:rsid w:val="003A5104"/>
    <w:rsid w:val="003A57CC"/>
    <w:rsid w:val="003A58F8"/>
    <w:rsid w:val="003A5C05"/>
    <w:rsid w:val="003A61A9"/>
    <w:rsid w:val="003A61FF"/>
    <w:rsid w:val="003A620B"/>
    <w:rsid w:val="003A6732"/>
    <w:rsid w:val="003A6DF8"/>
    <w:rsid w:val="003A76CD"/>
    <w:rsid w:val="003A7B03"/>
    <w:rsid w:val="003A7B85"/>
    <w:rsid w:val="003A7F65"/>
    <w:rsid w:val="003A7FFD"/>
    <w:rsid w:val="003B039C"/>
    <w:rsid w:val="003B03AE"/>
    <w:rsid w:val="003B050D"/>
    <w:rsid w:val="003B05F3"/>
    <w:rsid w:val="003B0964"/>
    <w:rsid w:val="003B0B25"/>
    <w:rsid w:val="003B0C9F"/>
    <w:rsid w:val="003B0FE1"/>
    <w:rsid w:val="003B108A"/>
    <w:rsid w:val="003B159A"/>
    <w:rsid w:val="003B1749"/>
    <w:rsid w:val="003B2DCB"/>
    <w:rsid w:val="003B3031"/>
    <w:rsid w:val="003B30CB"/>
    <w:rsid w:val="003B39C1"/>
    <w:rsid w:val="003B39FA"/>
    <w:rsid w:val="003B446F"/>
    <w:rsid w:val="003B514D"/>
    <w:rsid w:val="003B5CCB"/>
    <w:rsid w:val="003B5EAD"/>
    <w:rsid w:val="003B6000"/>
    <w:rsid w:val="003B6202"/>
    <w:rsid w:val="003B68C7"/>
    <w:rsid w:val="003B6B1D"/>
    <w:rsid w:val="003B6D6A"/>
    <w:rsid w:val="003B6E49"/>
    <w:rsid w:val="003B73E3"/>
    <w:rsid w:val="003C00B8"/>
    <w:rsid w:val="003C049F"/>
    <w:rsid w:val="003C0D52"/>
    <w:rsid w:val="003C11F6"/>
    <w:rsid w:val="003C140B"/>
    <w:rsid w:val="003C16E7"/>
    <w:rsid w:val="003C1DD1"/>
    <w:rsid w:val="003C20B3"/>
    <w:rsid w:val="003C22EF"/>
    <w:rsid w:val="003C2A17"/>
    <w:rsid w:val="003C2B50"/>
    <w:rsid w:val="003C2CCD"/>
    <w:rsid w:val="003C2DCE"/>
    <w:rsid w:val="003C36D1"/>
    <w:rsid w:val="003C3BD1"/>
    <w:rsid w:val="003C3FDD"/>
    <w:rsid w:val="003C4439"/>
    <w:rsid w:val="003C48D6"/>
    <w:rsid w:val="003C49FA"/>
    <w:rsid w:val="003C4B29"/>
    <w:rsid w:val="003C4CA0"/>
    <w:rsid w:val="003C591B"/>
    <w:rsid w:val="003C626D"/>
    <w:rsid w:val="003C63B7"/>
    <w:rsid w:val="003C687F"/>
    <w:rsid w:val="003C6BD6"/>
    <w:rsid w:val="003C6CBE"/>
    <w:rsid w:val="003C761F"/>
    <w:rsid w:val="003C7FC2"/>
    <w:rsid w:val="003D01A4"/>
    <w:rsid w:val="003D0E27"/>
    <w:rsid w:val="003D23C5"/>
    <w:rsid w:val="003D23E4"/>
    <w:rsid w:val="003D27E2"/>
    <w:rsid w:val="003D35D3"/>
    <w:rsid w:val="003D3FFC"/>
    <w:rsid w:val="003D4146"/>
    <w:rsid w:val="003D4253"/>
    <w:rsid w:val="003D4278"/>
    <w:rsid w:val="003D4774"/>
    <w:rsid w:val="003D4C00"/>
    <w:rsid w:val="003D4F0B"/>
    <w:rsid w:val="003D5127"/>
    <w:rsid w:val="003D523B"/>
    <w:rsid w:val="003D5300"/>
    <w:rsid w:val="003D53E8"/>
    <w:rsid w:val="003D54D4"/>
    <w:rsid w:val="003D5714"/>
    <w:rsid w:val="003D58B5"/>
    <w:rsid w:val="003D59E2"/>
    <w:rsid w:val="003D5D56"/>
    <w:rsid w:val="003D5EF9"/>
    <w:rsid w:val="003D5FE6"/>
    <w:rsid w:val="003D6DE9"/>
    <w:rsid w:val="003D6E57"/>
    <w:rsid w:val="003D70C7"/>
    <w:rsid w:val="003D7566"/>
    <w:rsid w:val="003D75C2"/>
    <w:rsid w:val="003D7AA2"/>
    <w:rsid w:val="003D7AD0"/>
    <w:rsid w:val="003D7F58"/>
    <w:rsid w:val="003E0BD3"/>
    <w:rsid w:val="003E10E0"/>
    <w:rsid w:val="003E1392"/>
    <w:rsid w:val="003E17D0"/>
    <w:rsid w:val="003E1C75"/>
    <w:rsid w:val="003E1E13"/>
    <w:rsid w:val="003E2C7B"/>
    <w:rsid w:val="003E2CCA"/>
    <w:rsid w:val="003E2E85"/>
    <w:rsid w:val="003E30BB"/>
    <w:rsid w:val="003E3781"/>
    <w:rsid w:val="003E464D"/>
    <w:rsid w:val="003E47EF"/>
    <w:rsid w:val="003E4E57"/>
    <w:rsid w:val="003E53FF"/>
    <w:rsid w:val="003E5937"/>
    <w:rsid w:val="003E5A10"/>
    <w:rsid w:val="003E5BBE"/>
    <w:rsid w:val="003E5FA3"/>
    <w:rsid w:val="003E61A3"/>
    <w:rsid w:val="003E62E9"/>
    <w:rsid w:val="003E671A"/>
    <w:rsid w:val="003E6725"/>
    <w:rsid w:val="003E6B98"/>
    <w:rsid w:val="003E7231"/>
    <w:rsid w:val="003E7493"/>
    <w:rsid w:val="003E758E"/>
    <w:rsid w:val="003E7EDA"/>
    <w:rsid w:val="003F0038"/>
    <w:rsid w:val="003F0600"/>
    <w:rsid w:val="003F14F6"/>
    <w:rsid w:val="003F2092"/>
    <w:rsid w:val="003F21DB"/>
    <w:rsid w:val="003F2A0E"/>
    <w:rsid w:val="003F2C29"/>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C8C"/>
    <w:rsid w:val="00401DCD"/>
    <w:rsid w:val="0040277E"/>
    <w:rsid w:val="00402B28"/>
    <w:rsid w:val="00402C26"/>
    <w:rsid w:val="00402C99"/>
    <w:rsid w:val="00402F43"/>
    <w:rsid w:val="0040302B"/>
    <w:rsid w:val="004036A8"/>
    <w:rsid w:val="00403E04"/>
    <w:rsid w:val="00403F91"/>
    <w:rsid w:val="00404605"/>
    <w:rsid w:val="00404ACF"/>
    <w:rsid w:val="00404CCF"/>
    <w:rsid w:val="00405317"/>
    <w:rsid w:val="0040552D"/>
    <w:rsid w:val="00405583"/>
    <w:rsid w:val="004055EC"/>
    <w:rsid w:val="00405D83"/>
    <w:rsid w:val="004061EC"/>
    <w:rsid w:val="00406D9D"/>
    <w:rsid w:val="004075F1"/>
    <w:rsid w:val="00407962"/>
    <w:rsid w:val="00410117"/>
    <w:rsid w:val="00410478"/>
    <w:rsid w:val="00411311"/>
    <w:rsid w:val="0041145C"/>
    <w:rsid w:val="00411B11"/>
    <w:rsid w:val="00412C18"/>
    <w:rsid w:val="00412E12"/>
    <w:rsid w:val="0041300C"/>
    <w:rsid w:val="00413338"/>
    <w:rsid w:val="004133C5"/>
    <w:rsid w:val="00413CCF"/>
    <w:rsid w:val="00413E4C"/>
    <w:rsid w:val="004142F6"/>
    <w:rsid w:val="0041472B"/>
    <w:rsid w:val="00414A31"/>
    <w:rsid w:val="00414AE6"/>
    <w:rsid w:val="00414D47"/>
    <w:rsid w:val="00414EB2"/>
    <w:rsid w:val="00414F30"/>
    <w:rsid w:val="00414FBA"/>
    <w:rsid w:val="00416653"/>
    <w:rsid w:val="00416987"/>
    <w:rsid w:val="004169BC"/>
    <w:rsid w:val="00416F12"/>
    <w:rsid w:val="004170D3"/>
    <w:rsid w:val="004174DE"/>
    <w:rsid w:val="00417548"/>
    <w:rsid w:val="00417621"/>
    <w:rsid w:val="00417C8C"/>
    <w:rsid w:val="004201CB"/>
    <w:rsid w:val="0042052A"/>
    <w:rsid w:val="00420748"/>
    <w:rsid w:val="00420763"/>
    <w:rsid w:val="00420E2D"/>
    <w:rsid w:val="00420EE7"/>
    <w:rsid w:val="00421150"/>
    <w:rsid w:val="00421565"/>
    <w:rsid w:val="00422287"/>
    <w:rsid w:val="00422480"/>
    <w:rsid w:val="00422916"/>
    <w:rsid w:val="00422C59"/>
    <w:rsid w:val="00423446"/>
    <w:rsid w:val="00423970"/>
    <w:rsid w:val="00423B2F"/>
    <w:rsid w:val="004242C0"/>
    <w:rsid w:val="004244D9"/>
    <w:rsid w:val="0042493A"/>
    <w:rsid w:val="00425047"/>
    <w:rsid w:val="00425369"/>
    <w:rsid w:val="00425E8C"/>
    <w:rsid w:val="004260BC"/>
    <w:rsid w:val="004262DC"/>
    <w:rsid w:val="00430122"/>
    <w:rsid w:val="00430240"/>
    <w:rsid w:val="00430695"/>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96F"/>
    <w:rsid w:val="00432C38"/>
    <w:rsid w:val="00432FA1"/>
    <w:rsid w:val="00434158"/>
    <w:rsid w:val="00434387"/>
    <w:rsid w:val="00435226"/>
    <w:rsid w:val="004352A8"/>
    <w:rsid w:val="00435DE6"/>
    <w:rsid w:val="0043675B"/>
    <w:rsid w:val="004372EF"/>
    <w:rsid w:val="004400D0"/>
    <w:rsid w:val="0044021B"/>
    <w:rsid w:val="00440392"/>
    <w:rsid w:val="004409B5"/>
    <w:rsid w:val="00440A1B"/>
    <w:rsid w:val="00440A1C"/>
    <w:rsid w:val="00441FE6"/>
    <w:rsid w:val="004422C5"/>
    <w:rsid w:val="00442726"/>
    <w:rsid w:val="00442A07"/>
    <w:rsid w:val="00442E5C"/>
    <w:rsid w:val="00443868"/>
    <w:rsid w:val="00443E49"/>
    <w:rsid w:val="004441BA"/>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6C"/>
    <w:rsid w:val="00447ECB"/>
    <w:rsid w:val="00447F22"/>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3507"/>
    <w:rsid w:val="0045422A"/>
    <w:rsid w:val="00454451"/>
    <w:rsid w:val="0045453F"/>
    <w:rsid w:val="00455673"/>
    <w:rsid w:val="004557CE"/>
    <w:rsid w:val="00455A4E"/>
    <w:rsid w:val="00455C56"/>
    <w:rsid w:val="00456336"/>
    <w:rsid w:val="00456D62"/>
    <w:rsid w:val="004570CB"/>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2F59"/>
    <w:rsid w:val="00462FB2"/>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243"/>
    <w:rsid w:val="0047204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0F"/>
    <w:rsid w:val="00475122"/>
    <w:rsid w:val="00475274"/>
    <w:rsid w:val="00475553"/>
    <w:rsid w:val="0047580B"/>
    <w:rsid w:val="00475939"/>
    <w:rsid w:val="00475BDB"/>
    <w:rsid w:val="004761BD"/>
    <w:rsid w:val="004763DD"/>
    <w:rsid w:val="00476512"/>
    <w:rsid w:val="0047657A"/>
    <w:rsid w:val="00476A7A"/>
    <w:rsid w:val="00476FEB"/>
    <w:rsid w:val="00477B3E"/>
    <w:rsid w:val="00477CC8"/>
    <w:rsid w:val="00477FED"/>
    <w:rsid w:val="0048003F"/>
    <w:rsid w:val="004804D9"/>
    <w:rsid w:val="0048076A"/>
    <w:rsid w:val="004807CA"/>
    <w:rsid w:val="00480E8F"/>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6F8F"/>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821"/>
    <w:rsid w:val="00496A2A"/>
    <w:rsid w:val="00496F5F"/>
    <w:rsid w:val="00497097"/>
    <w:rsid w:val="0049733D"/>
    <w:rsid w:val="00497793"/>
    <w:rsid w:val="004977BB"/>
    <w:rsid w:val="00497942"/>
    <w:rsid w:val="004A0525"/>
    <w:rsid w:val="004A07F3"/>
    <w:rsid w:val="004A0BB0"/>
    <w:rsid w:val="004A0F64"/>
    <w:rsid w:val="004A2035"/>
    <w:rsid w:val="004A26F9"/>
    <w:rsid w:val="004A332C"/>
    <w:rsid w:val="004A3366"/>
    <w:rsid w:val="004A356B"/>
    <w:rsid w:val="004A3656"/>
    <w:rsid w:val="004A3730"/>
    <w:rsid w:val="004A3ABA"/>
    <w:rsid w:val="004A3B9D"/>
    <w:rsid w:val="004A3BA4"/>
    <w:rsid w:val="004A4155"/>
    <w:rsid w:val="004A42B2"/>
    <w:rsid w:val="004A483B"/>
    <w:rsid w:val="004A48C5"/>
    <w:rsid w:val="004A4C85"/>
    <w:rsid w:val="004A5071"/>
    <w:rsid w:val="004A57BE"/>
    <w:rsid w:val="004A5FE0"/>
    <w:rsid w:val="004A6205"/>
    <w:rsid w:val="004A6438"/>
    <w:rsid w:val="004A66E5"/>
    <w:rsid w:val="004A7B29"/>
    <w:rsid w:val="004A7FEA"/>
    <w:rsid w:val="004B0824"/>
    <w:rsid w:val="004B1099"/>
    <w:rsid w:val="004B1AA3"/>
    <w:rsid w:val="004B1CDF"/>
    <w:rsid w:val="004B22C7"/>
    <w:rsid w:val="004B2578"/>
    <w:rsid w:val="004B2D1B"/>
    <w:rsid w:val="004B3316"/>
    <w:rsid w:val="004B3639"/>
    <w:rsid w:val="004B3705"/>
    <w:rsid w:val="004B370D"/>
    <w:rsid w:val="004B3A6F"/>
    <w:rsid w:val="004B3B6C"/>
    <w:rsid w:val="004B3DC3"/>
    <w:rsid w:val="004B44B2"/>
    <w:rsid w:val="004B4BCA"/>
    <w:rsid w:val="004B4C54"/>
    <w:rsid w:val="004B4CC2"/>
    <w:rsid w:val="004B5DC1"/>
    <w:rsid w:val="004B5F10"/>
    <w:rsid w:val="004B673F"/>
    <w:rsid w:val="004B694F"/>
    <w:rsid w:val="004B6EC1"/>
    <w:rsid w:val="004B7291"/>
    <w:rsid w:val="004B7B5B"/>
    <w:rsid w:val="004B7C8E"/>
    <w:rsid w:val="004C0143"/>
    <w:rsid w:val="004C030C"/>
    <w:rsid w:val="004C2990"/>
    <w:rsid w:val="004C2A0E"/>
    <w:rsid w:val="004C2DA3"/>
    <w:rsid w:val="004C3C5A"/>
    <w:rsid w:val="004C3E00"/>
    <w:rsid w:val="004C4180"/>
    <w:rsid w:val="004C4692"/>
    <w:rsid w:val="004C4725"/>
    <w:rsid w:val="004C47AF"/>
    <w:rsid w:val="004C48A3"/>
    <w:rsid w:val="004C4B3E"/>
    <w:rsid w:val="004C4CE0"/>
    <w:rsid w:val="004C4D6F"/>
    <w:rsid w:val="004C4D7B"/>
    <w:rsid w:val="004C4DF5"/>
    <w:rsid w:val="004C4E2D"/>
    <w:rsid w:val="004C56F3"/>
    <w:rsid w:val="004C57B5"/>
    <w:rsid w:val="004C5C2B"/>
    <w:rsid w:val="004C609E"/>
    <w:rsid w:val="004C60EF"/>
    <w:rsid w:val="004C6CEE"/>
    <w:rsid w:val="004C7028"/>
    <w:rsid w:val="004C706C"/>
    <w:rsid w:val="004C74A8"/>
    <w:rsid w:val="004C771C"/>
    <w:rsid w:val="004C7943"/>
    <w:rsid w:val="004C7B2A"/>
    <w:rsid w:val="004C7B9A"/>
    <w:rsid w:val="004C7DB1"/>
    <w:rsid w:val="004D0929"/>
    <w:rsid w:val="004D0D33"/>
    <w:rsid w:val="004D15BD"/>
    <w:rsid w:val="004D2695"/>
    <w:rsid w:val="004D3047"/>
    <w:rsid w:val="004D394F"/>
    <w:rsid w:val="004D3BAA"/>
    <w:rsid w:val="004D4009"/>
    <w:rsid w:val="004D402C"/>
    <w:rsid w:val="004D43BD"/>
    <w:rsid w:val="004D4622"/>
    <w:rsid w:val="004D5837"/>
    <w:rsid w:val="004D5FA4"/>
    <w:rsid w:val="004D6A60"/>
    <w:rsid w:val="004D6B51"/>
    <w:rsid w:val="004D6C7C"/>
    <w:rsid w:val="004D6FDF"/>
    <w:rsid w:val="004D7600"/>
    <w:rsid w:val="004E06A7"/>
    <w:rsid w:val="004E0947"/>
    <w:rsid w:val="004E0FFF"/>
    <w:rsid w:val="004E166E"/>
    <w:rsid w:val="004E1B0F"/>
    <w:rsid w:val="004E2C82"/>
    <w:rsid w:val="004E2C94"/>
    <w:rsid w:val="004E3119"/>
    <w:rsid w:val="004E3BC6"/>
    <w:rsid w:val="004E3D60"/>
    <w:rsid w:val="004E3E64"/>
    <w:rsid w:val="004E4287"/>
    <w:rsid w:val="004E4739"/>
    <w:rsid w:val="004E5364"/>
    <w:rsid w:val="004E569B"/>
    <w:rsid w:val="004E583A"/>
    <w:rsid w:val="004E5C7F"/>
    <w:rsid w:val="004E5C81"/>
    <w:rsid w:val="004E5E06"/>
    <w:rsid w:val="004E6253"/>
    <w:rsid w:val="004E62AC"/>
    <w:rsid w:val="004E696E"/>
    <w:rsid w:val="004E6E4E"/>
    <w:rsid w:val="004E6F07"/>
    <w:rsid w:val="004E73FD"/>
    <w:rsid w:val="004E7D07"/>
    <w:rsid w:val="004E7DC7"/>
    <w:rsid w:val="004F0F53"/>
    <w:rsid w:val="004F0FE6"/>
    <w:rsid w:val="004F101C"/>
    <w:rsid w:val="004F18A3"/>
    <w:rsid w:val="004F196C"/>
    <w:rsid w:val="004F1A9E"/>
    <w:rsid w:val="004F1CA9"/>
    <w:rsid w:val="004F2496"/>
    <w:rsid w:val="004F2511"/>
    <w:rsid w:val="004F2AF1"/>
    <w:rsid w:val="004F2EF9"/>
    <w:rsid w:val="004F34BE"/>
    <w:rsid w:val="004F3656"/>
    <w:rsid w:val="004F39C5"/>
    <w:rsid w:val="004F3EAE"/>
    <w:rsid w:val="004F42BA"/>
    <w:rsid w:val="004F44A1"/>
    <w:rsid w:val="004F4858"/>
    <w:rsid w:val="004F578D"/>
    <w:rsid w:val="004F5F37"/>
    <w:rsid w:val="004F6064"/>
    <w:rsid w:val="004F6E5D"/>
    <w:rsid w:val="004F7714"/>
    <w:rsid w:val="004F78E6"/>
    <w:rsid w:val="004F79DF"/>
    <w:rsid w:val="004F7E25"/>
    <w:rsid w:val="004F7F60"/>
    <w:rsid w:val="0050008D"/>
    <w:rsid w:val="00500487"/>
    <w:rsid w:val="005007FC"/>
    <w:rsid w:val="00500E2D"/>
    <w:rsid w:val="0050107E"/>
    <w:rsid w:val="00501108"/>
    <w:rsid w:val="00501483"/>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766"/>
    <w:rsid w:val="00506A52"/>
    <w:rsid w:val="00506D25"/>
    <w:rsid w:val="0050721F"/>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061"/>
    <w:rsid w:val="00514885"/>
    <w:rsid w:val="00514A30"/>
    <w:rsid w:val="00515B35"/>
    <w:rsid w:val="00515D13"/>
    <w:rsid w:val="0051671B"/>
    <w:rsid w:val="00516A0E"/>
    <w:rsid w:val="00516F19"/>
    <w:rsid w:val="00517129"/>
    <w:rsid w:val="00517BCD"/>
    <w:rsid w:val="00517F70"/>
    <w:rsid w:val="005202F2"/>
    <w:rsid w:val="00520658"/>
    <w:rsid w:val="00520669"/>
    <w:rsid w:val="005206D5"/>
    <w:rsid w:val="005211B5"/>
    <w:rsid w:val="0052135F"/>
    <w:rsid w:val="005225C0"/>
    <w:rsid w:val="00522DB4"/>
    <w:rsid w:val="00522F4A"/>
    <w:rsid w:val="00523BAC"/>
    <w:rsid w:val="00524214"/>
    <w:rsid w:val="00524640"/>
    <w:rsid w:val="00525333"/>
    <w:rsid w:val="0052538F"/>
    <w:rsid w:val="005257A3"/>
    <w:rsid w:val="005259D7"/>
    <w:rsid w:val="005260DD"/>
    <w:rsid w:val="0052679D"/>
    <w:rsid w:val="0052685C"/>
    <w:rsid w:val="00526878"/>
    <w:rsid w:val="00526881"/>
    <w:rsid w:val="00526C8A"/>
    <w:rsid w:val="00527033"/>
    <w:rsid w:val="005270DE"/>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5B64"/>
    <w:rsid w:val="005360D0"/>
    <w:rsid w:val="00536A1F"/>
    <w:rsid w:val="0053795B"/>
    <w:rsid w:val="0054046D"/>
    <w:rsid w:val="00540937"/>
    <w:rsid w:val="00540B6F"/>
    <w:rsid w:val="00540E62"/>
    <w:rsid w:val="00541199"/>
    <w:rsid w:val="005416DC"/>
    <w:rsid w:val="00541B51"/>
    <w:rsid w:val="005424F8"/>
    <w:rsid w:val="00542A20"/>
    <w:rsid w:val="00543237"/>
    <w:rsid w:val="00543780"/>
    <w:rsid w:val="005439DB"/>
    <w:rsid w:val="00543B18"/>
    <w:rsid w:val="00543DCE"/>
    <w:rsid w:val="00544194"/>
    <w:rsid w:val="0054427C"/>
    <w:rsid w:val="005444FB"/>
    <w:rsid w:val="005447AB"/>
    <w:rsid w:val="005449B9"/>
    <w:rsid w:val="00544E5A"/>
    <w:rsid w:val="0054506A"/>
    <w:rsid w:val="0054517C"/>
    <w:rsid w:val="00546003"/>
    <w:rsid w:val="00546027"/>
    <w:rsid w:val="00546BC8"/>
    <w:rsid w:val="00546DEF"/>
    <w:rsid w:val="005474A8"/>
    <w:rsid w:val="00547F9B"/>
    <w:rsid w:val="00547FB4"/>
    <w:rsid w:val="00550C55"/>
    <w:rsid w:val="00550C68"/>
    <w:rsid w:val="005510CE"/>
    <w:rsid w:val="00551607"/>
    <w:rsid w:val="0055186A"/>
    <w:rsid w:val="00551952"/>
    <w:rsid w:val="00551FF5"/>
    <w:rsid w:val="005520A1"/>
    <w:rsid w:val="00552216"/>
    <w:rsid w:val="00552622"/>
    <w:rsid w:val="005526CF"/>
    <w:rsid w:val="00552A61"/>
    <w:rsid w:val="00552A7C"/>
    <w:rsid w:val="00553B8B"/>
    <w:rsid w:val="00553BFC"/>
    <w:rsid w:val="00553F2F"/>
    <w:rsid w:val="0055420D"/>
    <w:rsid w:val="005544E3"/>
    <w:rsid w:val="005546FA"/>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057D"/>
    <w:rsid w:val="00561EE6"/>
    <w:rsid w:val="00561F7A"/>
    <w:rsid w:val="005622F6"/>
    <w:rsid w:val="00562F9D"/>
    <w:rsid w:val="00563666"/>
    <w:rsid w:val="00563B23"/>
    <w:rsid w:val="0056461E"/>
    <w:rsid w:val="00564737"/>
    <w:rsid w:val="00564B54"/>
    <w:rsid w:val="00564F5F"/>
    <w:rsid w:val="00565080"/>
    <w:rsid w:val="00566121"/>
    <w:rsid w:val="0056617F"/>
    <w:rsid w:val="00566979"/>
    <w:rsid w:val="00567366"/>
    <w:rsid w:val="00567484"/>
    <w:rsid w:val="00567E56"/>
    <w:rsid w:val="00570259"/>
    <w:rsid w:val="005702D5"/>
    <w:rsid w:val="00570510"/>
    <w:rsid w:val="005706BF"/>
    <w:rsid w:val="005709C3"/>
    <w:rsid w:val="005709D8"/>
    <w:rsid w:val="00570B9E"/>
    <w:rsid w:val="00570D1D"/>
    <w:rsid w:val="00570EC5"/>
    <w:rsid w:val="005711DA"/>
    <w:rsid w:val="00571289"/>
    <w:rsid w:val="00571524"/>
    <w:rsid w:val="005715CF"/>
    <w:rsid w:val="00571FFF"/>
    <w:rsid w:val="00572E3B"/>
    <w:rsid w:val="0057370B"/>
    <w:rsid w:val="00573913"/>
    <w:rsid w:val="00574298"/>
    <w:rsid w:val="0057446B"/>
    <w:rsid w:val="00574796"/>
    <w:rsid w:val="00574912"/>
    <w:rsid w:val="00574C1F"/>
    <w:rsid w:val="00575EF6"/>
    <w:rsid w:val="00576198"/>
    <w:rsid w:val="00576270"/>
    <w:rsid w:val="0057632E"/>
    <w:rsid w:val="00576A38"/>
    <w:rsid w:val="00576DDB"/>
    <w:rsid w:val="00577AFE"/>
    <w:rsid w:val="00582E20"/>
    <w:rsid w:val="00583861"/>
    <w:rsid w:val="0058478C"/>
    <w:rsid w:val="005847F4"/>
    <w:rsid w:val="00584E27"/>
    <w:rsid w:val="0058521D"/>
    <w:rsid w:val="0058526A"/>
    <w:rsid w:val="005852F3"/>
    <w:rsid w:val="00585576"/>
    <w:rsid w:val="00585658"/>
    <w:rsid w:val="00585901"/>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D52"/>
    <w:rsid w:val="00594041"/>
    <w:rsid w:val="005942D4"/>
    <w:rsid w:val="0059484F"/>
    <w:rsid w:val="005948ED"/>
    <w:rsid w:val="00594A14"/>
    <w:rsid w:val="00594D09"/>
    <w:rsid w:val="00594D9A"/>
    <w:rsid w:val="005954C0"/>
    <w:rsid w:val="00595789"/>
    <w:rsid w:val="00595CC5"/>
    <w:rsid w:val="005966CD"/>
    <w:rsid w:val="00597AC0"/>
    <w:rsid w:val="00597C77"/>
    <w:rsid w:val="00597C7E"/>
    <w:rsid w:val="005A0122"/>
    <w:rsid w:val="005A0296"/>
    <w:rsid w:val="005A16FC"/>
    <w:rsid w:val="005A1876"/>
    <w:rsid w:val="005A1966"/>
    <w:rsid w:val="005A2110"/>
    <w:rsid w:val="005A24CA"/>
    <w:rsid w:val="005A2F7E"/>
    <w:rsid w:val="005A3168"/>
    <w:rsid w:val="005A350A"/>
    <w:rsid w:val="005A3A54"/>
    <w:rsid w:val="005A3B5E"/>
    <w:rsid w:val="005A3BA6"/>
    <w:rsid w:val="005A3CE9"/>
    <w:rsid w:val="005A4CDD"/>
    <w:rsid w:val="005A4D8F"/>
    <w:rsid w:val="005A4EA4"/>
    <w:rsid w:val="005A5120"/>
    <w:rsid w:val="005A6086"/>
    <w:rsid w:val="005A60D9"/>
    <w:rsid w:val="005A6B10"/>
    <w:rsid w:val="005A76CC"/>
    <w:rsid w:val="005A7D9E"/>
    <w:rsid w:val="005B00A1"/>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34C"/>
    <w:rsid w:val="005B75B0"/>
    <w:rsid w:val="005B7B24"/>
    <w:rsid w:val="005C1318"/>
    <w:rsid w:val="005C157E"/>
    <w:rsid w:val="005C20CF"/>
    <w:rsid w:val="005C22A8"/>
    <w:rsid w:val="005C2629"/>
    <w:rsid w:val="005C271C"/>
    <w:rsid w:val="005C2E0D"/>
    <w:rsid w:val="005C30C7"/>
    <w:rsid w:val="005C32C2"/>
    <w:rsid w:val="005C371D"/>
    <w:rsid w:val="005C461D"/>
    <w:rsid w:val="005C4767"/>
    <w:rsid w:val="005C5101"/>
    <w:rsid w:val="005C581E"/>
    <w:rsid w:val="005C5E6C"/>
    <w:rsid w:val="005C60BF"/>
    <w:rsid w:val="005C6324"/>
    <w:rsid w:val="005C6A1E"/>
    <w:rsid w:val="005C6EB5"/>
    <w:rsid w:val="005C7376"/>
    <w:rsid w:val="005C75E9"/>
    <w:rsid w:val="005C795A"/>
    <w:rsid w:val="005C7E9F"/>
    <w:rsid w:val="005D01A5"/>
    <w:rsid w:val="005D071D"/>
    <w:rsid w:val="005D0D4D"/>
    <w:rsid w:val="005D112E"/>
    <w:rsid w:val="005D114A"/>
    <w:rsid w:val="005D12BB"/>
    <w:rsid w:val="005D1E8C"/>
    <w:rsid w:val="005D21AC"/>
    <w:rsid w:val="005D2B97"/>
    <w:rsid w:val="005D2DF9"/>
    <w:rsid w:val="005D2F86"/>
    <w:rsid w:val="005D2F92"/>
    <w:rsid w:val="005D30AF"/>
    <w:rsid w:val="005D34E0"/>
    <w:rsid w:val="005D398E"/>
    <w:rsid w:val="005D47A9"/>
    <w:rsid w:val="005D54CD"/>
    <w:rsid w:val="005D56EC"/>
    <w:rsid w:val="005D580E"/>
    <w:rsid w:val="005D7198"/>
    <w:rsid w:val="005D7588"/>
    <w:rsid w:val="005D76F9"/>
    <w:rsid w:val="005E05E4"/>
    <w:rsid w:val="005E2741"/>
    <w:rsid w:val="005E2970"/>
    <w:rsid w:val="005E2CC0"/>
    <w:rsid w:val="005E2F12"/>
    <w:rsid w:val="005E30F6"/>
    <w:rsid w:val="005E373A"/>
    <w:rsid w:val="005E3875"/>
    <w:rsid w:val="005E38FA"/>
    <w:rsid w:val="005E3C68"/>
    <w:rsid w:val="005E3EC1"/>
    <w:rsid w:val="005E4248"/>
    <w:rsid w:val="005E4A10"/>
    <w:rsid w:val="005E4A49"/>
    <w:rsid w:val="005E5014"/>
    <w:rsid w:val="005E5243"/>
    <w:rsid w:val="005E5282"/>
    <w:rsid w:val="005E5317"/>
    <w:rsid w:val="005E540C"/>
    <w:rsid w:val="005E55C2"/>
    <w:rsid w:val="005E5E68"/>
    <w:rsid w:val="005E63CF"/>
    <w:rsid w:val="005E648F"/>
    <w:rsid w:val="005E679B"/>
    <w:rsid w:val="005E6E64"/>
    <w:rsid w:val="005E6E68"/>
    <w:rsid w:val="005F0911"/>
    <w:rsid w:val="005F0C4D"/>
    <w:rsid w:val="005F0DF8"/>
    <w:rsid w:val="005F1548"/>
    <w:rsid w:val="005F15B7"/>
    <w:rsid w:val="005F178A"/>
    <w:rsid w:val="005F17DF"/>
    <w:rsid w:val="005F1DA5"/>
    <w:rsid w:val="005F2EE1"/>
    <w:rsid w:val="005F32B6"/>
    <w:rsid w:val="005F3395"/>
    <w:rsid w:val="005F33BB"/>
    <w:rsid w:val="005F360C"/>
    <w:rsid w:val="005F3DEF"/>
    <w:rsid w:val="005F40E2"/>
    <w:rsid w:val="005F4718"/>
    <w:rsid w:val="005F4E27"/>
    <w:rsid w:val="005F4F37"/>
    <w:rsid w:val="005F512B"/>
    <w:rsid w:val="005F5509"/>
    <w:rsid w:val="005F5BED"/>
    <w:rsid w:val="005F5CDF"/>
    <w:rsid w:val="005F60B4"/>
    <w:rsid w:val="005F615B"/>
    <w:rsid w:val="005F617B"/>
    <w:rsid w:val="005F6242"/>
    <w:rsid w:val="005F6659"/>
    <w:rsid w:val="005F6715"/>
    <w:rsid w:val="005F6900"/>
    <w:rsid w:val="005F6DC5"/>
    <w:rsid w:val="00600245"/>
    <w:rsid w:val="00600646"/>
    <w:rsid w:val="006006DF"/>
    <w:rsid w:val="006008C5"/>
    <w:rsid w:val="0060120E"/>
    <w:rsid w:val="00601705"/>
    <w:rsid w:val="00601B92"/>
    <w:rsid w:val="00601C35"/>
    <w:rsid w:val="00601CCF"/>
    <w:rsid w:val="00601DD4"/>
    <w:rsid w:val="00601F29"/>
    <w:rsid w:val="00601F50"/>
    <w:rsid w:val="00602054"/>
    <w:rsid w:val="00602F97"/>
    <w:rsid w:val="00602FD3"/>
    <w:rsid w:val="00603746"/>
    <w:rsid w:val="00603968"/>
    <w:rsid w:val="00603C8B"/>
    <w:rsid w:val="00603E2A"/>
    <w:rsid w:val="0060406B"/>
    <w:rsid w:val="00604226"/>
    <w:rsid w:val="006045D6"/>
    <w:rsid w:val="006048B3"/>
    <w:rsid w:val="00604977"/>
    <w:rsid w:val="00604A97"/>
    <w:rsid w:val="00604BD3"/>
    <w:rsid w:val="006062D9"/>
    <w:rsid w:val="00606AE7"/>
    <w:rsid w:val="006073BA"/>
    <w:rsid w:val="00607500"/>
    <w:rsid w:val="006075C6"/>
    <w:rsid w:val="00607D7A"/>
    <w:rsid w:val="00607F32"/>
    <w:rsid w:val="00607F34"/>
    <w:rsid w:val="00607FF9"/>
    <w:rsid w:val="0061034F"/>
    <w:rsid w:val="00610435"/>
    <w:rsid w:val="00610B59"/>
    <w:rsid w:val="006118AF"/>
    <w:rsid w:val="006118CF"/>
    <w:rsid w:val="00612B57"/>
    <w:rsid w:val="00613984"/>
    <w:rsid w:val="00614273"/>
    <w:rsid w:val="00614453"/>
    <w:rsid w:val="00614801"/>
    <w:rsid w:val="00614AB5"/>
    <w:rsid w:val="00615577"/>
    <w:rsid w:val="006156B3"/>
    <w:rsid w:val="00615D3A"/>
    <w:rsid w:val="00615D92"/>
    <w:rsid w:val="006160DE"/>
    <w:rsid w:val="00616250"/>
    <w:rsid w:val="00616A26"/>
    <w:rsid w:val="0061729E"/>
    <w:rsid w:val="00617541"/>
    <w:rsid w:val="0062039C"/>
    <w:rsid w:val="006205C2"/>
    <w:rsid w:val="00620918"/>
    <w:rsid w:val="00620A17"/>
    <w:rsid w:val="00620BDE"/>
    <w:rsid w:val="0062103C"/>
    <w:rsid w:val="006210B8"/>
    <w:rsid w:val="006216E9"/>
    <w:rsid w:val="00621A07"/>
    <w:rsid w:val="00621C82"/>
    <w:rsid w:val="00621FDE"/>
    <w:rsid w:val="006223AF"/>
    <w:rsid w:val="006225E0"/>
    <w:rsid w:val="006228D1"/>
    <w:rsid w:val="0062291C"/>
    <w:rsid w:val="00622BF1"/>
    <w:rsid w:val="00622C73"/>
    <w:rsid w:val="006236B1"/>
    <w:rsid w:val="00623A5F"/>
    <w:rsid w:val="00623C86"/>
    <w:rsid w:val="00623E7C"/>
    <w:rsid w:val="00624980"/>
    <w:rsid w:val="00624A1C"/>
    <w:rsid w:val="00624DAB"/>
    <w:rsid w:val="00624E7D"/>
    <w:rsid w:val="00624EF6"/>
    <w:rsid w:val="00624FF6"/>
    <w:rsid w:val="006252D7"/>
    <w:rsid w:val="0062572C"/>
    <w:rsid w:val="00625A2B"/>
    <w:rsid w:val="006260B3"/>
    <w:rsid w:val="0062668C"/>
    <w:rsid w:val="006266B8"/>
    <w:rsid w:val="00626CEA"/>
    <w:rsid w:val="00626DBA"/>
    <w:rsid w:val="00626ED9"/>
    <w:rsid w:val="00627504"/>
    <w:rsid w:val="00630062"/>
    <w:rsid w:val="006301BA"/>
    <w:rsid w:val="006306D7"/>
    <w:rsid w:val="00630BCE"/>
    <w:rsid w:val="00630C01"/>
    <w:rsid w:val="00630E73"/>
    <w:rsid w:val="006313FF"/>
    <w:rsid w:val="00631618"/>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3A40"/>
    <w:rsid w:val="0064476A"/>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969"/>
    <w:rsid w:val="00653B15"/>
    <w:rsid w:val="006544B4"/>
    <w:rsid w:val="0065463F"/>
    <w:rsid w:val="00654D1A"/>
    <w:rsid w:val="00654EE8"/>
    <w:rsid w:val="0065525F"/>
    <w:rsid w:val="00655480"/>
    <w:rsid w:val="0065554B"/>
    <w:rsid w:val="00655636"/>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ED0"/>
    <w:rsid w:val="00666F01"/>
    <w:rsid w:val="00667460"/>
    <w:rsid w:val="0066783C"/>
    <w:rsid w:val="00670122"/>
    <w:rsid w:val="00670469"/>
    <w:rsid w:val="00670873"/>
    <w:rsid w:val="00671424"/>
    <w:rsid w:val="00671CC5"/>
    <w:rsid w:val="00672646"/>
    <w:rsid w:val="00672898"/>
    <w:rsid w:val="0067297C"/>
    <w:rsid w:val="00672A18"/>
    <w:rsid w:val="006733D8"/>
    <w:rsid w:val="006735E4"/>
    <w:rsid w:val="0067366E"/>
    <w:rsid w:val="00673F8B"/>
    <w:rsid w:val="00674161"/>
    <w:rsid w:val="00674F5A"/>
    <w:rsid w:val="00675284"/>
    <w:rsid w:val="00675522"/>
    <w:rsid w:val="006761C0"/>
    <w:rsid w:val="00676A1E"/>
    <w:rsid w:val="00676B9A"/>
    <w:rsid w:val="00677187"/>
    <w:rsid w:val="00677558"/>
    <w:rsid w:val="006776F5"/>
    <w:rsid w:val="006778D7"/>
    <w:rsid w:val="00677C1C"/>
    <w:rsid w:val="00677C6A"/>
    <w:rsid w:val="00680086"/>
    <w:rsid w:val="00680114"/>
    <w:rsid w:val="006801D9"/>
    <w:rsid w:val="006801EC"/>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3F51"/>
    <w:rsid w:val="00684097"/>
    <w:rsid w:val="0068473C"/>
    <w:rsid w:val="00684AFB"/>
    <w:rsid w:val="00684F69"/>
    <w:rsid w:val="00684FFA"/>
    <w:rsid w:val="006854BC"/>
    <w:rsid w:val="00686222"/>
    <w:rsid w:val="0068635C"/>
    <w:rsid w:val="0068639C"/>
    <w:rsid w:val="006866D6"/>
    <w:rsid w:val="0068685C"/>
    <w:rsid w:val="00686B42"/>
    <w:rsid w:val="00686C4F"/>
    <w:rsid w:val="00686CA0"/>
    <w:rsid w:val="00686FB8"/>
    <w:rsid w:val="006878A4"/>
    <w:rsid w:val="00687C19"/>
    <w:rsid w:val="00687C73"/>
    <w:rsid w:val="00687E5E"/>
    <w:rsid w:val="00690136"/>
    <w:rsid w:val="00690317"/>
    <w:rsid w:val="00690C39"/>
    <w:rsid w:val="00690D4A"/>
    <w:rsid w:val="00691213"/>
    <w:rsid w:val="00691712"/>
    <w:rsid w:val="006918C0"/>
    <w:rsid w:val="00691EAE"/>
    <w:rsid w:val="00692B90"/>
    <w:rsid w:val="00693249"/>
    <w:rsid w:val="00693B67"/>
    <w:rsid w:val="00693CF3"/>
    <w:rsid w:val="0069430C"/>
    <w:rsid w:val="006944BB"/>
    <w:rsid w:val="006951C6"/>
    <w:rsid w:val="006951C7"/>
    <w:rsid w:val="00695375"/>
    <w:rsid w:val="006954A7"/>
    <w:rsid w:val="00695734"/>
    <w:rsid w:val="00695CBE"/>
    <w:rsid w:val="00695EE8"/>
    <w:rsid w:val="0069683B"/>
    <w:rsid w:val="0069699A"/>
    <w:rsid w:val="00696B9C"/>
    <w:rsid w:val="00697279"/>
    <w:rsid w:val="006974A4"/>
    <w:rsid w:val="00697DC3"/>
    <w:rsid w:val="006A1623"/>
    <w:rsid w:val="006A1922"/>
    <w:rsid w:val="006A1A3F"/>
    <w:rsid w:val="006A1C53"/>
    <w:rsid w:val="006A1C7F"/>
    <w:rsid w:val="006A1FE0"/>
    <w:rsid w:val="006A25A3"/>
    <w:rsid w:val="006A26BE"/>
    <w:rsid w:val="006A27A3"/>
    <w:rsid w:val="006A2884"/>
    <w:rsid w:val="006A2907"/>
    <w:rsid w:val="006A2A70"/>
    <w:rsid w:val="006A2E9A"/>
    <w:rsid w:val="006A3046"/>
    <w:rsid w:val="006A350E"/>
    <w:rsid w:val="006A3823"/>
    <w:rsid w:val="006A3AF0"/>
    <w:rsid w:val="006A3FEB"/>
    <w:rsid w:val="006A4122"/>
    <w:rsid w:val="006A4FDE"/>
    <w:rsid w:val="006A508B"/>
    <w:rsid w:val="006A57C4"/>
    <w:rsid w:val="006A57D3"/>
    <w:rsid w:val="006A5B7C"/>
    <w:rsid w:val="006A5D78"/>
    <w:rsid w:val="006A60E6"/>
    <w:rsid w:val="006A6AA5"/>
    <w:rsid w:val="006A6E3F"/>
    <w:rsid w:val="006A7424"/>
    <w:rsid w:val="006A784E"/>
    <w:rsid w:val="006A785E"/>
    <w:rsid w:val="006B113F"/>
    <w:rsid w:val="006B1453"/>
    <w:rsid w:val="006B16B3"/>
    <w:rsid w:val="006B1C3C"/>
    <w:rsid w:val="006B211B"/>
    <w:rsid w:val="006B26D8"/>
    <w:rsid w:val="006B28DA"/>
    <w:rsid w:val="006B321B"/>
    <w:rsid w:val="006B4434"/>
    <w:rsid w:val="006B485E"/>
    <w:rsid w:val="006B4A39"/>
    <w:rsid w:val="006B5025"/>
    <w:rsid w:val="006B57A0"/>
    <w:rsid w:val="006B614C"/>
    <w:rsid w:val="006B629E"/>
    <w:rsid w:val="006B6588"/>
    <w:rsid w:val="006B6D10"/>
    <w:rsid w:val="006B7322"/>
    <w:rsid w:val="006B75E9"/>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78"/>
    <w:rsid w:val="006C38D8"/>
    <w:rsid w:val="006C3AC3"/>
    <w:rsid w:val="006C3F11"/>
    <w:rsid w:val="006C42D1"/>
    <w:rsid w:val="006C4D92"/>
    <w:rsid w:val="006C4F98"/>
    <w:rsid w:val="006C4FB7"/>
    <w:rsid w:val="006C59D0"/>
    <w:rsid w:val="006C5ADA"/>
    <w:rsid w:val="006C5AE4"/>
    <w:rsid w:val="006C5BE6"/>
    <w:rsid w:val="006C62F9"/>
    <w:rsid w:val="006C64D8"/>
    <w:rsid w:val="006C6687"/>
    <w:rsid w:val="006C7170"/>
    <w:rsid w:val="006C74E6"/>
    <w:rsid w:val="006C7921"/>
    <w:rsid w:val="006D0049"/>
    <w:rsid w:val="006D0519"/>
    <w:rsid w:val="006D062E"/>
    <w:rsid w:val="006D0882"/>
    <w:rsid w:val="006D096A"/>
    <w:rsid w:val="006D0973"/>
    <w:rsid w:val="006D0B40"/>
    <w:rsid w:val="006D0D06"/>
    <w:rsid w:val="006D1367"/>
    <w:rsid w:val="006D170C"/>
    <w:rsid w:val="006D1DC6"/>
    <w:rsid w:val="006D1E2B"/>
    <w:rsid w:val="006D1E84"/>
    <w:rsid w:val="006D1FDC"/>
    <w:rsid w:val="006D1FEC"/>
    <w:rsid w:val="006D2237"/>
    <w:rsid w:val="006D2785"/>
    <w:rsid w:val="006D296D"/>
    <w:rsid w:val="006D2F42"/>
    <w:rsid w:val="006D32AA"/>
    <w:rsid w:val="006D3874"/>
    <w:rsid w:val="006D3A9C"/>
    <w:rsid w:val="006D3F5B"/>
    <w:rsid w:val="006D436E"/>
    <w:rsid w:val="006D4AA6"/>
    <w:rsid w:val="006D4BE6"/>
    <w:rsid w:val="006D4FC0"/>
    <w:rsid w:val="006D5A81"/>
    <w:rsid w:val="006D5C3C"/>
    <w:rsid w:val="006D5FBD"/>
    <w:rsid w:val="006D665B"/>
    <w:rsid w:val="006D67AA"/>
    <w:rsid w:val="006D6AD7"/>
    <w:rsid w:val="006D7A45"/>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33C"/>
    <w:rsid w:val="006E44AA"/>
    <w:rsid w:val="006E45BD"/>
    <w:rsid w:val="006E4703"/>
    <w:rsid w:val="006E4CC5"/>
    <w:rsid w:val="006E51A6"/>
    <w:rsid w:val="006E5274"/>
    <w:rsid w:val="006E5A22"/>
    <w:rsid w:val="006E5C86"/>
    <w:rsid w:val="006E5C8D"/>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6A9"/>
    <w:rsid w:val="006F48BF"/>
    <w:rsid w:val="006F4CEE"/>
    <w:rsid w:val="006F5434"/>
    <w:rsid w:val="006F5D18"/>
    <w:rsid w:val="006F6194"/>
    <w:rsid w:val="006F61EE"/>
    <w:rsid w:val="006F64FE"/>
    <w:rsid w:val="006F65C0"/>
    <w:rsid w:val="006F6C82"/>
    <w:rsid w:val="006F79B0"/>
    <w:rsid w:val="006F79FF"/>
    <w:rsid w:val="006F7D4A"/>
    <w:rsid w:val="00700BEF"/>
    <w:rsid w:val="007017C7"/>
    <w:rsid w:val="00701B52"/>
    <w:rsid w:val="007020F2"/>
    <w:rsid w:val="00702520"/>
    <w:rsid w:val="00702A03"/>
    <w:rsid w:val="00702C54"/>
    <w:rsid w:val="00702F66"/>
    <w:rsid w:val="00703076"/>
    <w:rsid w:val="00703456"/>
    <w:rsid w:val="007034A8"/>
    <w:rsid w:val="007037E3"/>
    <w:rsid w:val="007037EF"/>
    <w:rsid w:val="007042B4"/>
    <w:rsid w:val="007043A3"/>
    <w:rsid w:val="00704C1D"/>
    <w:rsid w:val="00704E16"/>
    <w:rsid w:val="00705367"/>
    <w:rsid w:val="00705512"/>
    <w:rsid w:val="007055FB"/>
    <w:rsid w:val="00705AA2"/>
    <w:rsid w:val="00705E98"/>
    <w:rsid w:val="0070600C"/>
    <w:rsid w:val="007060EE"/>
    <w:rsid w:val="00706234"/>
    <w:rsid w:val="0070633E"/>
    <w:rsid w:val="00706528"/>
    <w:rsid w:val="00706569"/>
    <w:rsid w:val="00706BC1"/>
    <w:rsid w:val="007072EC"/>
    <w:rsid w:val="007074E9"/>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2AA"/>
    <w:rsid w:val="0071468A"/>
    <w:rsid w:val="00715153"/>
    <w:rsid w:val="00716256"/>
    <w:rsid w:val="0071679F"/>
    <w:rsid w:val="00716A71"/>
    <w:rsid w:val="00716AFF"/>
    <w:rsid w:val="00716EB8"/>
    <w:rsid w:val="00716F38"/>
    <w:rsid w:val="00717A20"/>
    <w:rsid w:val="00720534"/>
    <w:rsid w:val="00720630"/>
    <w:rsid w:val="0072066A"/>
    <w:rsid w:val="00720849"/>
    <w:rsid w:val="007208B4"/>
    <w:rsid w:val="00720A5D"/>
    <w:rsid w:val="007210A7"/>
    <w:rsid w:val="00721342"/>
    <w:rsid w:val="007214D4"/>
    <w:rsid w:val="00721565"/>
    <w:rsid w:val="007216CC"/>
    <w:rsid w:val="00721AB4"/>
    <w:rsid w:val="007224AF"/>
    <w:rsid w:val="007229F0"/>
    <w:rsid w:val="00723516"/>
    <w:rsid w:val="00723A91"/>
    <w:rsid w:val="00723F4B"/>
    <w:rsid w:val="007249AB"/>
    <w:rsid w:val="00725386"/>
    <w:rsid w:val="007255D9"/>
    <w:rsid w:val="00725A5E"/>
    <w:rsid w:val="00725C83"/>
    <w:rsid w:val="00726BF6"/>
    <w:rsid w:val="00726CA4"/>
    <w:rsid w:val="00727051"/>
    <w:rsid w:val="0072737A"/>
    <w:rsid w:val="00727533"/>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9C7"/>
    <w:rsid w:val="00732EB6"/>
    <w:rsid w:val="00732F54"/>
    <w:rsid w:val="0073513D"/>
    <w:rsid w:val="00735D47"/>
    <w:rsid w:val="007360C4"/>
    <w:rsid w:val="007366D8"/>
    <w:rsid w:val="00736726"/>
    <w:rsid w:val="00736AFD"/>
    <w:rsid w:val="00736E8C"/>
    <w:rsid w:val="00737257"/>
    <w:rsid w:val="007373F4"/>
    <w:rsid w:val="007373F6"/>
    <w:rsid w:val="0073762D"/>
    <w:rsid w:val="00740531"/>
    <w:rsid w:val="00740BC7"/>
    <w:rsid w:val="00741213"/>
    <w:rsid w:val="00741275"/>
    <w:rsid w:val="007418C5"/>
    <w:rsid w:val="007418E6"/>
    <w:rsid w:val="00741DCA"/>
    <w:rsid w:val="007420FA"/>
    <w:rsid w:val="0074330F"/>
    <w:rsid w:val="00743851"/>
    <w:rsid w:val="007439B9"/>
    <w:rsid w:val="00743A89"/>
    <w:rsid w:val="00743DB3"/>
    <w:rsid w:val="0074432A"/>
    <w:rsid w:val="00744EC6"/>
    <w:rsid w:val="00744F01"/>
    <w:rsid w:val="00745E96"/>
    <w:rsid w:val="007464AF"/>
    <w:rsid w:val="00746A86"/>
    <w:rsid w:val="00746D09"/>
    <w:rsid w:val="00746F5C"/>
    <w:rsid w:val="00747A20"/>
    <w:rsid w:val="00747A75"/>
    <w:rsid w:val="00747E10"/>
    <w:rsid w:val="00750026"/>
    <w:rsid w:val="00750479"/>
    <w:rsid w:val="00750D52"/>
    <w:rsid w:val="007512C4"/>
    <w:rsid w:val="007514E5"/>
    <w:rsid w:val="0075152C"/>
    <w:rsid w:val="00751CE9"/>
    <w:rsid w:val="00752092"/>
    <w:rsid w:val="00752149"/>
    <w:rsid w:val="00752162"/>
    <w:rsid w:val="00752750"/>
    <w:rsid w:val="0075322C"/>
    <w:rsid w:val="0075367B"/>
    <w:rsid w:val="0075384D"/>
    <w:rsid w:val="0075508D"/>
    <w:rsid w:val="007554AB"/>
    <w:rsid w:val="00755E10"/>
    <w:rsid w:val="00755EB1"/>
    <w:rsid w:val="007562E3"/>
    <w:rsid w:val="00756611"/>
    <w:rsid w:val="007567BA"/>
    <w:rsid w:val="00756F2B"/>
    <w:rsid w:val="00757088"/>
    <w:rsid w:val="00757CD7"/>
    <w:rsid w:val="007602A7"/>
    <w:rsid w:val="007603AE"/>
    <w:rsid w:val="00760550"/>
    <w:rsid w:val="00760A12"/>
    <w:rsid w:val="00760B06"/>
    <w:rsid w:val="00760F75"/>
    <w:rsid w:val="007614A1"/>
    <w:rsid w:val="00761FF5"/>
    <w:rsid w:val="00762295"/>
    <w:rsid w:val="00762C30"/>
    <w:rsid w:val="00762CD8"/>
    <w:rsid w:val="00762F99"/>
    <w:rsid w:val="00763914"/>
    <w:rsid w:val="00763B51"/>
    <w:rsid w:val="00763B5F"/>
    <w:rsid w:val="0076410C"/>
    <w:rsid w:val="00764261"/>
    <w:rsid w:val="007643BF"/>
    <w:rsid w:val="00764D22"/>
    <w:rsid w:val="00764F12"/>
    <w:rsid w:val="00765180"/>
    <w:rsid w:val="00765F8E"/>
    <w:rsid w:val="00765FAD"/>
    <w:rsid w:val="00766065"/>
    <w:rsid w:val="0076649F"/>
    <w:rsid w:val="007667D3"/>
    <w:rsid w:val="00766839"/>
    <w:rsid w:val="0076684B"/>
    <w:rsid w:val="00766D66"/>
    <w:rsid w:val="00767041"/>
    <w:rsid w:val="00767118"/>
    <w:rsid w:val="00767234"/>
    <w:rsid w:val="0076796E"/>
    <w:rsid w:val="00767A9C"/>
    <w:rsid w:val="00770559"/>
    <w:rsid w:val="007707E9"/>
    <w:rsid w:val="00770C33"/>
    <w:rsid w:val="007711B1"/>
    <w:rsid w:val="007714E9"/>
    <w:rsid w:val="00771738"/>
    <w:rsid w:val="00771745"/>
    <w:rsid w:val="00771A69"/>
    <w:rsid w:val="0077288F"/>
    <w:rsid w:val="0077384D"/>
    <w:rsid w:val="00773A99"/>
    <w:rsid w:val="00773AA2"/>
    <w:rsid w:val="00773EF5"/>
    <w:rsid w:val="00773FD5"/>
    <w:rsid w:val="00774756"/>
    <w:rsid w:val="007754EE"/>
    <w:rsid w:val="00775966"/>
    <w:rsid w:val="00776087"/>
    <w:rsid w:val="0077657A"/>
    <w:rsid w:val="00776B1C"/>
    <w:rsid w:val="00777033"/>
    <w:rsid w:val="00777052"/>
    <w:rsid w:val="007772AE"/>
    <w:rsid w:val="00777405"/>
    <w:rsid w:val="00777530"/>
    <w:rsid w:val="007777E4"/>
    <w:rsid w:val="00777A36"/>
    <w:rsid w:val="00777AE4"/>
    <w:rsid w:val="00777CD5"/>
    <w:rsid w:val="00777D5C"/>
    <w:rsid w:val="00780070"/>
    <w:rsid w:val="0078015F"/>
    <w:rsid w:val="00780CA1"/>
    <w:rsid w:val="00780CE9"/>
    <w:rsid w:val="007812BF"/>
    <w:rsid w:val="00781782"/>
    <w:rsid w:val="00781A76"/>
    <w:rsid w:val="007825CB"/>
    <w:rsid w:val="00782A32"/>
    <w:rsid w:val="00782AC7"/>
    <w:rsid w:val="007839DD"/>
    <w:rsid w:val="00783ACB"/>
    <w:rsid w:val="007841A3"/>
    <w:rsid w:val="0078483B"/>
    <w:rsid w:val="007851D9"/>
    <w:rsid w:val="0078539E"/>
    <w:rsid w:val="007856D1"/>
    <w:rsid w:val="007860C0"/>
    <w:rsid w:val="007863CF"/>
    <w:rsid w:val="0078750D"/>
    <w:rsid w:val="00787804"/>
    <w:rsid w:val="00787B26"/>
    <w:rsid w:val="00787C9D"/>
    <w:rsid w:val="00787FD7"/>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3C0"/>
    <w:rsid w:val="0079762E"/>
    <w:rsid w:val="007A0087"/>
    <w:rsid w:val="007A0103"/>
    <w:rsid w:val="007A0349"/>
    <w:rsid w:val="007A03F5"/>
    <w:rsid w:val="007A0C21"/>
    <w:rsid w:val="007A158B"/>
    <w:rsid w:val="007A15AB"/>
    <w:rsid w:val="007A1829"/>
    <w:rsid w:val="007A18C2"/>
    <w:rsid w:val="007A1C41"/>
    <w:rsid w:val="007A2033"/>
    <w:rsid w:val="007A2465"/>
    <w:rsid w:val="007A2653"/>
    <w:rsid w:val="007A3278"/>
    <w:rsid w:val="007A328D"/>
    <w:rsid w:val="007A4097"/>
    <w:rsid w:val="007A4153"/>
    <w:rsid w:val="007A464A"/>
    <w:rsid w:val="007A49B6"/>
    <w:rsid w:val="007A4D92"/>
    <w:rsid w:val="007A4E2A"/>
    <w:rsid w:val="007A5595"/>
    <w:rsid w:val="007A5643"/>
    <w:rsid w:val="007A56A0"/>
    <w:rsid w:val="007A6AA0"/>
    <w:rsid w:val="007A7171"/>
    <w:rsid w:val="007A76A0"/>
    <w:rsid w:val="007A76EF"/>
    <w:rsid w:val="007A77AD"/>
    <w:rsid w:val="007A7A7F"/>
    <w:rsid w:val="007A7DD7"/>
    <w:rsid w:val="007B00BA"/>
    <w:rsid w:val="007B07A1"/>
    <w:rsid w:val="007B08E1"/>
    <w:rsid w:val="007B0A4B"/>
    <w:rsid w:val="007B0B80"/>
    <w:rsid w:val="007B0D8E"/>
    <w:rsid w:val="007B1318"/>
    <w:rsid w:val="007B1476"/>
    <w:rsid w:val="007B172C"/>
    <w:rsid w:val="007B1C42"/>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B4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1D7B"/>
    <w:rsid w:val="007D269A"/>
    <w:rsid w:val="007D360E"/>
    <w:rsid w:val="007D3618"/>
    <w:rsid w:val="007D361A"/>
    <w:rsid w:val="007D3FD1"/>
    <w:rsid w:val="007D4383"/>
    <w:rsid w:val="007D4713"/>
    <w:rsid w:val="007D5B7E"/>
    <w:rsid w:val="007D6758"/>
    <w:rsid w:val="007D68EE"/>
    <w:rsid w:val="007D6973"/>
    <w:rsid w:val="007D7466"/>
    <w:rsid w:val="007D784C"/>
    <w:rsid w:val="007E0075"/>
    <w:rsid w:val="007E091C"/>
    <w:rsid w:val="007E0FDC"/>
    <w:rsid w:val="007E144D"/>
    <w:rsid w:val="007E1AD4"/>
    <w:rsid w:val="007E1B5A"/>
    <w:rsid w:val="007E1DEC"/>
    <w:rsid w:val="007E212E"/>
    <w:rsid w:val="007E2365"/>
    <w:rsid w:val="007E2927"/>
    <w:rsid w:val="007E2C22"/>
    <w:rsid w:val="007E37A8"/>
    <w:rsid w:val="007E3AB1"/>
    <w:rsid w:val="007E3EC9"/>
    <w:rsid w:val="007E3FCC"/>
    <w:rsid w:val="007E43CB"/>
    <w:rsid w:val="007E4AA3"/>
    <w:rsid w:val="007E4B65"/>
    <w:rsid w:val="007E4E52"/>
    <w:rsid w:val="007E4EB9"/>
    <w:rsid w:val="007E52BC"/>
    <w:rsid w:val="007E5474"/>
    <w:rsid w:val="007E59FD"/>
    <w:rsid w:val="007E7422"/>
    <w:rsid w:val="007E7883"/>
    <w:rsid w:val="007E79BB"/>
    <w:rsid w:val="007E7C88"/>
    <w:rsid w:val="007F0156"/>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3CC"/>
    <w:rsid w:val="007F560B"/>
    <w:rsid w:val="007F5787"/>
    <w:rsid w:val="007F5A63"/>
    <w:rsid w:val="007F60A4"/>
    <w:rsid w:val="007F6759"/>
    <w:rsid w:val="007F6A80"/>
    <w:rsid w:val="007F6C03"/>
    <w:rsid w:val="007F7396"/>
    <w:rsid w:val="007F78F7"/>
    <w:rsid w:val="007F7B3B"/>
    <w:rsid w:val="00800110"/>
    <w:rsid w:val="008004F4"/>
    <w:rsid w:val="00800B16"/>
    <w:rsid w:val="00800D00"/>
    <w:rsid w:val="00800F05"/>
    <w:rsid w:val="0080142B"/>
    <w:rsid w:val="00801806"/>
    <w:rsid w:val="00801E53"/>
    <w:rsid w:val="00801E86"/>
    <w:rsid w:val="00802185"/>
    <w:rsid w:val="0080244F"/>
    <w:rsid w:val="008024DC"/>
    <w:rsid w:val="008028EC"/>
    <w:rsid w:val="00802AFA"/>
    <w:rsid w:val="00802B8F"/>
    <w:rsid w:val="00802CFA"/>
    <w:rsid w:val="00803A79"/>
    <w:rsid w:val="00803BC8"/>
    <w:rsid w:val="00803C20"/>
    <w:rsid w:val="0080488C"/>
    <w:rsid w:val="008052CC"/>
    <w:rsid w:val="008055AF"/>
    <w:rsid w:val="00805BA5"/>
    <w:rsid w:val="00805D66"/>
    <w:rsid w:val="008060A3"/>
    <w:rsid w:val="00806A19"/>
    <w:rsid w:val="0080720B"/>
    <w:rsid w:val="00807364"/>
    <w:rsid w:val="00807367"/>
    <w:rsid w:val="008079E3"/>
    <w:rsid w:val="00807B1D"/>
    <w:rsid w:val="00807F1A"/>
    <w:rsid w:val="008103EA"/>
    <w:rsid w:val="008103ED"/>
    <w:rsid w:val="00810917"/>
    <w:rsid w:val="00810B39"/>
    <w:rsid w:val="00811077"/>
    <w:rsid w:val="0081111A"/>
    <w:rsid w:val="00811141"/>
    <w:rsid w:val="00811AFC"/>
    <w:rsid w:val="00811E85"/>
    <w:rsid w:val="0081252E"/>
    <w:rsid w:val="00812BB1"/>
    <w:rsid w:val="0081444D"/>
    <w:rsid w:val="00814701"/>
    <w:rsid w:val="008156A7"/>
    <w:rsid w:val="00815C3D"/>
    <w:rsid w:val="0081692A"/>
    <w:rsid w:val="00816E3A"/>
    <w:rsid w:val="00816F61"/>
    <w:rsid w:val="00817458"/>
    <w:rsid w:val="00817563"/>
    <w:rsid w:val="00817564"/>
    <w:rsid w:val="00820129"/>
    <w:rsid w:val="008209E1"/>
    <w:rsid w:val="008211D9"/>
    <w:rsid w:val="00821ABC"/>
    <w:rsid w:val="00821DF3"/>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17D8"/>
    <w:rsid w:val="00831D9C"/>
    <w:rsid w:val="00832064"/>
    <w:rsid w:val="00832C0E"/>
    <w:rsid w:val="00832F07"/>
    <w:rsid w:val="0083349E"/>
    <w:rsid w:val="008345B0"/>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6C55"/>
    <w:rsid w:val="008475E0"/>
    <w:rsid w:val="008476FD"/>
    <w:rsid w:val="00847839"/>
    <w:rsid w:val="008502BC"/>
    <w:rsid w:val="00850EA1"/>
    <w:rsid w:val="00852729"/>
    <w:rsid w:val="00852741"/>
    <w:rsid w:val="00852A42"/>
    <w:rsid w:val="00852D3E"/>
    <w:rsid w:val="00852EB5"/>
    <w:rsid w:val="0085356C"/>
    <w:rsid w:val="00853C84"/>
    <w:rsid w:val="00854694"/>
    <w:rsid w:val="00854D92"/>
    <w:rsid w:val="00854F37"/>
    <w:rsid w:val="00855143"/>
    <w:rsid w:val="008551D0"/>
    <w:rsid w:val="0085576E"/>
    <w:rsid w:val="00855CA5"/>
    <w:rsid w:val="00855EC2"/>
    <w:rsid w:val="00855F8A"/>
    <w:rsid w:val="00856723"/>
    <w:rsid w:val="00856A1F"/>
    <w:rsid w:val="00857ADE"/>
    <w:rsid w:val="00860406"/>
    <w:rsid w:val="00860D7C"/>
    <w:rsid w:val="008615DA"/>
    <w:rsid w:val="00861FA5"/>
    <w:rsid w:val="00862083"/>
    <w:rsid w:val="00862BC8"/>
    <w:rsid w:val="00862E1D"/>
    <w:rsid w:val="0086310D"/>
    <w:rsid w:val="00863232"/>
    <w:rsid w:val="00863330"/>
    <w:rsid w:val="00863765"/>
    <w:rsid w:val="008637A0"/>
    <w:rsid w:val="0086389C"/>
    <w:rsid w:val="00863D02"/>
    <w:rsid w:val="0086498F"/>
    <w:rsid w:val="00864CD9"/>
    <w:rsid w:val="00864CEE"/>
    <w:rsid w:val="00864D4A"/>
    <w:rsid w:val="008650FA"/>
    <w:rsid w:val="00865A4B"/>
    <w:rsid w:val="00865EDE"/>
    <w:rsid w:val="0086625D"/>
    <w:rsid w:val="008667B5"/>
    <w:rsid w:val="0086680F"/>
    <w:rsid w:val="00866DC5"/>
    <w:rsid w:val="008673E1"/>
    <w:rsid w:val="00867711"/>
    <w:rsid w:val="00870A1E"/>
    <w:rsid w:val="00870C92"/>
    <w:rsid w:val="00871712"/>
    <w:rsid w:val="00871A0A"/>
    <w:rsid w:val="00871D79"/>
    <w:rsid w:val="00871E57"/>
    <w:rsid w:val="00873765"/>
    <w:rsid w:val="00873BB7"/>
    <w:rsid w:val="00874066"/>
    <w:rsid w:val="00874311"/>
    <w:rsid w:val="008749B4"/>
    <w:rsid w:val="00874FBB"/>
    <w:rsid w:val="00875192"/>
    <w:rsid w:val="00875647"/>
    <w:rsid w:val="008758C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06A2"/>
    <w:rsid w:val="0088153B"/>
    <w:rsid w:val="0088170A"/>
    <w:rsid w:val="008817F7"/>
    <w:rsid w:val="00881A43"/>
    <w:rsid w:val="00881D5B"/>
    <w:rsid w:val="00881DC0"/>
    <w:rsid w:val="00882719"/>
    <w:rsid w:val="008831A5"/>
    <w:rsid w:val="008835D1"/>
    <w:rsid w:val="00883A2E"/>
    <w:rsid w:val="00883FFE"/>
    <w:rsid w:val="00884155"/>
    <w:rsid w:val="008845B5"/>
    <w:rsid w:val="00884CBA"/>
    <w:rsid w:val="00884FC8"/>
    <w:rsid w:val="00885BF5"/>
    <w:rsid w:val="00885FC0"/>
    <w:rsid w:val="008866AA"/>
    <w:rsid w:val="008866F0"/>
    <w:rsid w:val="00886D3A"/>
    <w:rsid w:val="00887012"/>
    <w:rsid w:val="0088754E"/>
    <w:rsid w:val="00887A08"/>
    <w:rsid w:val="0089052B"/>
    <w:rsid w:val="00890FD9"/>
    <w:rsid w:val="008910B8"/>
    <w:rsid w:val="0089123E"/>
    <w:rsid w:val="008915C8"/>
    <w:rsid w:val="0089169B"/>
    <w:rsid w:val="00891818"/>
    <w:rsid w:val="00892822"/>
    <w:rsid w:val="00893263"/>
    <w:rsid w:val="008939D6"/>
    <w:rsid w:val="00893A3D"/>
    <w:rsid w:val="00893AF3"/>
    <w:rsid w:val="00894054"/>
    <w:rsid w:val="008953DD"/>
    <w:rsid w:val="00895507"/>
    <w:rsid w:val="00895C15"/>
    <w:rsid w:val="00895F7E"/>
    <w:rsid w:val="0089629D"/>
    <w:rsid w:val="008973FD"/>
    <w:rsid w:val="00897889"/>
    <w:rsid w:val="008979B3"/>
    <w:rsid w:val="008979B4"/>
    <w:rsid w:val="008A01B7"/>
    <w:rsid w:val="008A0A66"/>
    <w:rsid w:val="008A101B"/>
    <w:rsid w:val="008A10E3"/>
    <w:rsid w:val="008A1529"/>
    <w:rsid w:val="008A17A5"/>
    <w:rsid w:val="008A189D"/>
    <w:rsid w:val="008A18EE"/>
    <w:rsid w:val="008A2059"/>
    <w:rsid w:val="008A20B1"/>
    <w:rsid w:val="008A219F"/>
    <w:rsid w:val="008A2352"/>
    <w:rsid w:val="008A36DA"/>
    <w:rsid w:val="008A426B"/>
    <w:rsid w:val="008A45B3"/>
    <w:rsid w:val="008A499D"/>
    <w:rsid w:val="008A4B29"/>
    <w:rsid w:val="008A4E38"/>
    <w:rsid w:val="008A52EC"/>
    <w:rsid w:val="008A5371"/>
    <w:rsid w:val="008A583D"/>
    <w:rsid w:val="008A58BE"/>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516B"/>
    <w:rsid w:val="008B549C"/>
    <w:rsid w:val="008B6270"/>
    <w:rsid w:val="008B6A8B"/>
    <w:rsid w:val="008B7054"/>
    <w:rsid w:val="008B71B4"/>
    <w:rsid w:val="008B762C"/>
    <w:rsid w:val="008B7E40"/>
    <w:rsid w:val="008C012D"/>
    <w:rsid w:val="008C0161"/>
    <w:rsid w:val="008C02F4"/>
    <w:rsid w:val="008C038E"/>
    <w:rsid w:val="008C084D"/>
    <w:rsid w:val="008C0A29"/>
    <w:rsid w:val="008C0CC6"/>
    <w:rsid w:val="008C0FFA"/>
    <w:rsid w:val="008C17D5"/>
    <w:rsid w:val="008C1AAB"/>
    <w:rsid w:val="008C2F46"/>
    <w:rsid w:val="008C3565"/>
    <w:rsid w:val="008C3637"/>
    <w:rsid w:val="008C367D"/>
    <w:rsid w:val="008C39B7"/>
    <w:rsid w:val="008C3AE4"/>
    <w:rsid w:val="008C3FF5"/>
    <w:rsid w:val="008C4086"/>
    <w:rsid w:val="008C4302"/>
    <w:rsid w:val="008C49A9"/>
    <w:rsid w:val="008C5004"/>
    <w:rsid w:val="008C50BF"/>
    <w:rsid w:val="008C5611"/>
    <w:rsid w:val="008C5734"/>
    <w:rsid w:val="008C58FB"/>
    <w:rsid w:val="008C5E85"/>
    <w:rsid w:val="008C6813"/>
    <w:rsid w:val="008C6B1F"/>
    <w:rsid w:val="008C6C66"/>
    <w:rsid w:val="008C7457"/>
    <w:rsid w:val="008C7BAB"/>
    <w:rsid w:val="008C7C45"/>
    <w:rsid w:val="008C7E7A"/>
    <w:rsid w:val="008D0272"/>
    <w:rsid w:val="008D074C"/>
    <w:rsid w:val="008D09CC"/>
    <w:rsid w:val="008D1414"/>
    <w:rsid w:val="008D17DD"/>
    <w:rsid w:val="008D199B"/>
    <w:rsid w:val="008D1F0E"/>
    <w:rsid w:val="008D293A"/>
    <w:rsid w:val="008D2B6E"/>
    <w:rsid w:val="008D2BEE"/>
    <w:rsid w:val="008D3263"/>
    <w:rsid w:val="008D33CD"/>
    <w:rsid w:val="008D3BBB"/>
    <w:rsid w:val="008D418F"/>
    <w:rsid w:val="008D4705"/>
    <w:rsid w:val="008D4E2A"/>
    <w:rsid w:val="008D4F1F"/>
    <w:rsid w:val="008D4F53"/>
    <w:rsid w:val="008D57CC"/>
    <w:rsid w:val="008D5879"/>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4D35"/>
    <w:rsid w:val="008E546A"/>
    <w:rsid w:val="008E5733"/>
    <w:rsid w:val="008E5C8F"/>
    <w:rsid w:val="008E6288"/>
    <w:rsid w:val="008E6A19"/>
    <w:rsid w:val="008E6CCB"/>
    <w:rsid w:val="008E6EBE"/>
    <w:rsid w:val="008E70FF"/>
    <w:rsid w:val="008E7AEF"/>
    <w:rsid w:val="008F0412"/>
    <w:rsid w:val="008F0D03"/>
    <w:rsid w:val="008F0EBC"/>
    <w:rsid w:val="008F14F6"/>
    <w:rsid w:val="008F175D"/>
    <w:rsid w:val="008F17BD"/>
    <w:rsid w:val="008F1CB4"/>
    <w:rsid w:val="008F1DCE"/>
    <w:rsid w:val="008F1ECF"/>
    <w:rsid w:val="008F2550"/>
    <w:rsid w:val="008F3021"/>
    <w:rsid w:val="008F325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54D"/>
    <w:rsid w:val="0090158A"/>
    <w:rsid w:val="00901B91"/>
    <w:rsid w:val="00901C68"/>
    <w:rsid w:val="00902AE7"/>
    <w:rsid w:val="00903538"/>
    <w:rsid w:val="009036C0"/>
    <w:rsid w:val="00903C9B"/>
    <w:rsid w:val="009047B2"/>
    <w:rsid w:val="00904AB3"/>
    <w:rsid w:val="00904EFE"/>
    <w:rsid w:val="009066E9"/>
    <w:rsid w:val="00906E81"/>
    <w:rsid w:val="009074FE"/>
    <w:rsid w:val="0090750E"/>
    <w:rsid w:val="0090771D"/>
    <w:rsid w:val="009077AA"/>
    <w:rsid w:val="009103CF"/>
    <w:rsid w:val="009107E5"/>
    <w:rsid w:val="00910C01"/>
    <w:rsid w:val="00911144"/>
    <w:rsid w:val="0091151F"/>
    <w:rsid w:val="009115D4"/>
    <w:rsid w:val="009115DC"/>
    <w:rsid w:val="00911CCE"/>
    <w:rsid w:val="00911D57"/>
    <w:rsid w:val="0091234B"/>
    <w:rsid w:val="00912B73"/>
    <w:rsid w:val="009134BA"/>
    <w:rsid w:val="00913718"/>
    <w:rsid w:val="0091379E"/>
    <w:rsid w:val="009141FC"/>
    <w:rsid w:val="00914794"/>
    <w:rsid w:val="009147F1"/>
    <w:rsid w:val="009148E3"/>
    <w:rsid w:val="00914BB1"/>
    <w:rsid w:val="00914EEF"/>
    <w:rsid w:val="0091513E"/>
    <w:rsid w:val="009152BF"/>
    <w:rsid w:val="0091549E"/>
    <w:rsid w:val="0091560E"/>
    <w:rsid w:val="009159A9"/>
    <w:rsid w:val="0091643D"/>
    <w:rsid w:val="00916556"/>
    <w:rsid w:val="00916E39"/>
    <w:rsid w:val="00917349"/>
    <w:rsid w:val="00917491"/>
    <w:rsid w:val="0091760B"/>
    <w:rsid w:val="009176FE"/>
    <w:rsid w:val="00920090"/>
    <w:rsid w:val="009200A7"/>
    <w:rsid w:val="00920F9D"/>
    <w:rsid w:val="00920FBC"/>
    <w:rsid w:val="00921C99"/>
    <w:rsid w:val="009225C1"/>
    <w:rsid w:val="00922988"/>
    <w:rsid w:val="0092309F"/>
    <w:rsid w:val="009234E0"/>
    <w:rsid w:val="009236B7"/>
    <w:rsid w:val="0092380E"/>
    <w:rsid w:val="00923A1E"/>
    <w:rsid w:val="00923A20"/>
    <w:rsid w:val="00923A87"/>
    <w:rsid w:val="00923B45"/>
    <w:rsid w:val="009240DD"/>
    <w:rsid w:val="0092426D"/>
    <w:rsid w:val="00924639"/>
    <w:rsid w:val="00924AF2"/>
    <w:rsid w:val="00924CC7"/>
    <w:rsid w:val="00924E52"/>
    <w:rsid w:val="0092502E"/>
    <w:rsid w:val="0092510E"/>
    <w:rsid w:val="009255C9"/>
    <w:rsid w:val="0092661E"/>
    <w:rsid w:val="00926867"/>
    <w:rsid w:val="00926AE3"/>
    <w:rsid w:val="00927375"/>
    <w:rsid w:val="009277A2"/>
    <w:rsid w:val="009278A4"/>
    <w:rsid w:val="00927B19"/>
    <w:rsid w:val="00927E74"/>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78"/>
    <w:rsid w:val="00933C5C"/>
    <w:rsid w:val="00933EF0"/>
    <w:rsid w:val="00933F10"/>
    <w:rsid w:val="00934242"/>
    <w:rsid w:val="0093448C"/>
    <w:rsid w:val="009349C7"/>
    <w:rsid w:val="00934D32"/>
    <w:rsid w:val="00934FDB"/>
    <w:rsid w:val="009350A0"/>
    <w:rsid w:val="00936751"/>
    <w:rsid w:val="009368D6"/>
    <w:rsid w:val="00936D45"/>
    <w:rsid w:val="009370DC"/>
    <w:rsid w:val="00937130"/>
    <w:rsid w:val="0093750F"/>
    <w:rsid w:val="00937B08"/>
    <w:rsid w:val="00937B96"/>
    <w:rsid w:val="0094004B"/>
    <w:rsid w:val="009401F2"/>
    <w:rsid w:val="009407A1"/>
    <w:rsid w:val="009409E2"/>
    <w:rsid w:val="009409EE"/>
    <w:rsid w:val="00941230"/>
    <w:rsid w:val="009414C1"/>
    <w:rsid w:val="009417A1"/>
    <w:rsid w:val="00941817"/>
    <w:rsid w:val="00941C01"/>
    <w:rsid w:val="00941EDF"/>
    <w:rsid w:val="0094253B"/>
    <w:rsid w:val="009431DE"/>
    <w:rsid w:val="0094326F"/>
    <w:rsid w:val="0094376D"/>
    <w:rsid w:val="00943CA9"/>
    <w:rsid w:val="00943E3A"/>
    <w:rsid w:val="0094448D"/>
    <w:rsid w:val="00944669"/>
    <w:rsid w:val="00944825"/>
    <w:rsid w:val="00944AF5"/>
    <w:rsid w:val="0094502E"/>
    <w:rsid w:val="00945110"/>
    <w:rsid w:val="009452AE"/>
    <w:rsid w:val="009455DE"/>
    <w:rsid w:val="0094592A"/>
    <w:rsid w:val="00945B52"/>
    <w:rsid w:val="00945B7F"/>
    <w:rsid w:val="00945F64"/>
    <w:rsid w:val="00946025"/>
    <w:rsid w:val="009464C9"/>
    <w:rsid w:val="00946BCD"/>
    <w:rsid w:val="00946DBB"/>
    <w:rsid w:val="009478D6"/>
    <w:rsid w:val="00947B1B"/>
    <w:rsid w:val="00950544"/>
    <w:rsid w:val="009507AA"/>
    <w:rsid w:val="00950AA2"/>
    <w:rsid w:val="00950C88"/>
    <w:rsid w:val="00950D29"/>
    <w:rsid w:val="00950F7F"/>
    <w:rsid w:val="0095114D"/>
    <w:rsid w:val="00951583"/>
    <w:rsid w:val="00951922"/>
    <w:rsid w:val="00951D12"/>
    <w:rsid w:val="00951EC5"/>
    <w:rsid w:val="0095264F"/>
    <w:rsid w:val="00953371"/>
    <w:rsid w:val="00953B9D"/>
    <w:rsid w:val="00954692"/>
    <w:rsid w:val="00954BA1"/>
    <w:rsid w:val="00955370"/>
    <w:rsid w:val="00955434"/>
    <w:rsid w:val="009556CF"/>
    <w:rsid w:val="00955B4A"/>
    <w:rsid w:val="00955C3F"/>
    <w:rsid w:val="0095612E"/>
    <w:rsid w:val="00956132"/>
    <w:rsid w:val="009562BA"/>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23D"/>
    <w:rsid w:val="0097248F"/>
    <w:rsid w:val="009728FD"/>
    <w:rsid w:val="00972AAD"/>
    <w:rsid w:val="00973159"/>
    <w:rsid w:val="00973196"/>
    <w:rsid w:val="009745B3"/>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CE7"/>
    <w:rsid w:val="00985311"/>
    <w:rsid w:val="009855A0"/>
    <w:rsid w:val="00985A2F"/>
    <w:rsid w:val="009860C9"/>
    <w:rsid w:val="00986132"/>
    <w:rsid w:val="009863C8"/>
    <w:rsid w:val="009876AB"/>
    <w:rsid w:val="009877E4"/>
    <w:rsid w:val="00987820"/>
    <w:rsid w:val="009879DF"/>
    <w:rsid w:val="00987A6B"/>
    <w:rsid w:val="00987D8A"/>
    <w:rsid w:val="0099017D"/>
    <w:rsid w:val="00990437"/>
    <w:rsid w:val="0099050C"/>
    <w:rsid w:val="00990FB4"/>
    <w:rsid w:val="00991508"/>
    <w:rsid w:val="0099195C"/>
    <w:rsid w:val="00991EC9"/>
    <w:rsid w:val="00992716"/>
    <w:rsid w:val="00993294"/>
    <w:rsid w:val="009935B5"/>
    <w:rsid w:val="0099366A"/>
    <w:rsid w:val="009936EA"/>
    <w:rsid w:val="00993FCC"/>
    <w:rsid w:val="0099413A"/>
    <w:rsid w:val="00994393"/>
    <w:rsid w:val="00994621"/>
    <w:rsid w:val="00994875"/>
    <w:rsid w:val="00994D67"/>
    <w:rsid w:val="00994D98"/>
    <w:rsid w:val="00995894"/>
    <w:rsid w:val="00996365"/>
    <w:rsid w:val="00996E4B"/>
    <w:rsid w:val="00996F46"/>
    <w:rsid w:val="00997514"/>
    <w:rsid w:val="00997935"/>
    <w:rsid w:val="00997CA5"/>
    <w:rsid w:val="00997FB8"/>
    <w:rsid w:val="009A0568"/>
    <w:rsid w:val="009A16D0"/>
    <w:rsid w:val="009A2E49"/>
    <w:rsid w:val="009A3568"/>
    <w:rsid w:val="009A39D7"/>
    <w:rsid w:val="009A3F37"/>
    <w:rsid w:val="009A40D4"/>
    <w:rsid w:val="009A4898"/>
    <w:rsid w:val="009A4AF5"/>
    <w:rsid w:val="009A4C30"/>
    <w:rsid w:val="009A5467"/>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67B"/>
    <w:rsid w:val="009B77BB"/>
    <w:rsid w:val="009B78AA"/>
    <w:rsid w:val="009B7991"/>
    <w:rsid w:val="009B7D7D"/>
    <w:rsid w:val="009C037D"/>
    <w:rsid w:val="009C09B1"/>
    <w:rsid w:val="009C09D0"/>
    <w:rsid w:val="009C0B6D"/>
    <w:rsid w:val="009C0BA7"/>
    <w:rsid w:val="009C0C0C"/>
    <w:rsid w:val="009C0EE2"/>
    <w:rsid w:val="009C10DE"/>
    <w:rsid w:val="009C1190"/>
    <w:rsid w:val="009C12F0"/>
    <w:rsid w:val="009C15DC"/>
    <w:rsid w:val="009C1807"/>
    <w:rsid w:val="009C1E25"/>
    <w:rsid w:val="009C30DF"/>
    <w:rsid w:val="009C31DE"/>
    <w:rsid w:val="009C3234"/>
    <w:rsid w:val="009C38F6"/>
    <w:rsid w:val="009C3DD3"/>
    <w:rsid w:val="009C4282"/>
    <w:rsid w:val="009C4399"/>
    <w:rsid w:val="009C4E5F"/>
    <w:rsid w:val="009C5290"/>
    <w:rsid w:val="009C56B6"/>
    <w:rsid w:val="009C60ED"/>
    <w:rsid w:val="009C6ADE"/>
    <w:rsid w:val="009C6C9D"/>
    <w:rsid w:val="009C6E4E"/>
    <w:rsid w:val="009C74B1"/>
    <w:rsid w:val="009C77CF"/>
    <w:rsid w:val="009C7C25"/>
    <w:rsid w:val="009D00B6"/>
    <w:rsid w:val="009D01C3"/>
    <w:rsid w:val="009D0DBA"/>
    <w:rsid w:val="009D1535"/>
    <w:rsid w:val="009D1826"/>
    <w:rsid w:val="009D1B2E"/>
    <w:rsid w:val="009D1C2E"/>
    <w:rsid w:val="009D1ED7"/>
    <w:rsid w:val="009D21EA"/>
    <w:rsid w:val="009D2368"/>
    <w:rsid w:val="009D23D4"/>
    <w:rsid w:val="009D2454"/>
    <w:rsid w:val="009D29BB"/>
    <w:rsid w:val="009D3FF4"/>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3EF2"/>
    <w:rsid w:val="009E431E"/>
    <w:rsid w:val="009E43B2"/>
    <w:rsid w:val="009E4545"/>
    <w:rsid w:val="009E4E51"/>
    <w:rsid w:val="009E500E"/>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D24"/>
    <w:rsid w:val="009F2FBB"/>
    <w:rsid w:val="009F2FC4"/>
    <w:rsid w:val="009F2FEF"/>
    <w:rsid w:val="009F3CE9"/>
    <w:rsid w:val="009F3D60"/>
    <w:rsid w:val="009F43F3"/>
    <w:rsid w:val="009F4F45"/>
    <w:rsid w:val="009F5115"/>
    <w:rsid w:val="009F54E0"/>
    <w:rsid w:val="009F55A0"/>
    <w:rsid w:val="009F6D6D"/>
    <w:rsid w:val="009F7BC7"/>
    <w:rsid w:val="009F7BFA"/>
    <w:rsid w:val="00A00409"/>
    <w:rsid w:val="00A0041C"/>
    <w:rsid w:val="00A00700"/>
    <w:rsid w:val="00A00E74"/>
    <w:rsid w:val="00A01F2F"/>
    <w:rsid w:val="00A0223D"/>
    <w:rsid w:val="00A023F9"/>
    <w:rsid w:val="00A02520"/>
    <w:rsid w:val="00A026C0"/>
    <w:rsid w:val="00A028B7"/>
    <w:rsid w:val="00A02DA4"/>
    <w:rsid w:val="00A02E44"/>
    <w:rsid w:val="00A02F0F"/>
    <w:rsid w:val="00A03021"/>
    <w:rsid w:val="00A03629"/>
    <w:rsid w:val="00A0380D"/>
    <w:rsid w:val="00A03A39"/>
    <w:rsid w:val="00A03FD6"/>
    <w:rsid w:val="00A04352"/>
    <w:rsid w:val="00A04F40"/>
    <w:rsid w:val="00A04FA5"/>
    <w:rsid w:val="00A05061"/>
    <w:rsid w:val="00A0529D"/>
    <w:rsid w:val="00A05A7E"/>
    <w:rsid w:val="00A05AA1"/>
    <w:rsid w:val="00A05B9C"/>
    <w:rsid w:val="00A061DB"/>
    <w:rsid w:val="00A065EA"/>
    <w:rsid w:val="00A06803"/>
    <w:rsid w:val="00A06837"/>
    <w:rsid w:val="00A06E1D"/>
    <w:rsid w:val="00A06EC4"/>
    <w:rsid w:val="00A0755C"/>
    <w:rsid w:val="00A079D6"/>
    <w:rsid w:val="00A10277"/>
    <w:rsid w:val="00A10818"/>
    <w:rsid w:val="00A10857"/>
    <w:rsid w:val="00A10F43"/>
    <w:rsid w:val="00A11AC1"/>
    <w:rsid w:val="00A11EBC"/>
    <w:rsid w:val="00A11F47"/>
    <w:rsid w:val="00A11F9F"/>
    <w:rsid w:val="00A12BE8"/>
    <w:rsid w:val="00A136B5"/>
    <w:rsid w:val="00A1371E"/>
    <w:rsid w:val="00A13849"/>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812"/>
    <w:rsid w:val="00A219AF"/>
    <w:rsid w:val="00A21BF3"/>
    <w:rsid w:val="00A21CD9"/>
    <w:rsid w:val="00A23AE2"/>
    <w:rsid w:val="00A23E41"/>
    <w:rsid w:val="00A24216"/>
    <w:rsid w:val="00A245B5"/>
    <w:rsid w:val="00A24B97"/>
    <w:rsid w:val="00A24C61"/>
    <w:rsid w:val="00A25CFE"/>
    <w:rsid w:val="00A25D16"/>
    <w:rsid w:val="00A2618A"/>
    <w:rsid w:val="00A263AA"/>
    <w:rsid w:val="00A26539"/>
    <w:rsid w:val="00A26850"/>
    <w:rsid w:val="00A2690B"/>
    <w:rsid w:val="00A26B8A"/>
    <w:rsid w:val="00A26DEC"/>
    <w:rsid w:val="00A26F78"/>
    <w:rsid w:val="00A27013"/>
    <w:rsid w:val="00A27A7C"/>
    <w:rsid w:val="00A27B14"/>
    <w:rsid w:val="00A3004E"/>
    <w:rsid w:val="00A30166"/>
    <w:rsid w:val="00A304BE"/>
    <w:rsid w:val="00A30B87"/>
    <w:rsid w:val="00A30DDF"/>
    <w:rsid w:val="00A312B8"/>
    <w:rsid w:val="00A3187D"/>
    <w:rsid w:val="00A31936"/>
    <w:rsid w:val="00A31AEC"/>
    <w:rsid w:val="00A3356A"/>
    <w:rsid w:val="00A335FE"/>
    <w:rsid w:val="00A33759"/>
    <w:rsid w:val="00A339EA"/>
    <w:rsid w:val="00A33B0C"/>
    <w:rsid w:val="00A33D37"/>
    <w:rsid w:val="00A33DC6"/>
    <w:rsid w:val="00A3404B"/>
    <w:rsid w:val="00A34DB1"/>
    <w:rsid w:val="00A3558A"/>
    <w:rsid w:val="00A35F46"/>
    <w:rsid w:val="00A3620C"/>
    <w:rsid w:val="00A36549"/>
    <w:rsid w:val="00A40413"/>
    <w:rsid w:val="00A40AA4"/>
    <w:rsid w:val="00A41130"/>
    <w:rsid w:val="00A414BE"/>
    <w:rsid w:val="00A41BE6"/>
    <w:rsid w:val="00A420C3"/>
    <w:rsid w:val="00A42181"/>
    <w:rsid w:val="00A427D2"/>
    <w:rsid w:val="00A4330C"/>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1E80"/>
    <w:rsid w:val="00A52354"/>
    <w:rsid w:val="00A52389"/>
    <w:rsid w:val="00A52619"/>
    <w:rsid w:val="00A52C87"/>
    <w:rsid w:val="00A52D86"/>
    <w:rsid w:val="00A52DC3"/>
    <w:rsid w:val="00A52E30"/>
    <w:rsid w:val="00A530D1"/>
    <w:rsid w:val="00A53476"/>
    <w:rsid w:val="00A534AD"/>
    <w:rsid w:val="00A53562"/>
    <w:rsid w:val="00A5429E"/>
    <w:rsid w:val="00A54347"/>
    <w:rsid w:val="00A54CC6"/>
    <w:rsid w:val="00A55CE2"/>
    <w:rsid w:val="00A56CEE"/>
    <w:rsid w:val="00A5721A"/>
    <w:rsid w:val="00A57A56"/>
    <w:rsid w:val="00A57BA2"/>
    <w:rsid w:val="00A60446"/>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050"/>
    <w:rsid w:val="00A67113"/>
    <w:rsid w:val="00A67432"/>
    <w:rsid w:val="00A67525"/>
    <w:rsid w:val="00A67C9B"/>
    <w:rsid w:val="00A67EF4"/>
    <w:rsid w:val="00A70132"/>
    <w:rsid w:val="00A7015C"/>
    <w:rsid w:val="00A70437"/>
    <w:rsid w:val="00A70623"/>
    <w:rsid w:val="00A70684"/>
    <w:rsid w:val="00A7080B"/>
    <w:rsid w:val="00A70BC0"/>
    <w:rsid w:val="00A70BE6"/>
    <w:rsid w:val="00A7149A"/>
    <w:rsid w:val="00A71534"/>
    <w:rsid w:val="00A722BB"/>
    <w:rsid w:val="00A7232F"/>
    <w:rsid w:val="00A72E68"/>
    <w:rsid w:val="00A73092"/>
    <w:rsid w:val="00A733BD"/>
    <w:rsid w:val="00A7354E"/>
    <w:rsid w:val="00A73638"/>
    <w:rsid w:val="00A73BDE"/>
    <w:rsid w:val="00A73FBC"/>
    <w:rsid w:val="00A743CD"/>
    <w:rsid w:val="00A74710"/>
    <w:rsid w:val="00A74A5E"/>
    <w:rsid w:val="00A750AD"/>
    <w:rsid w:val="00A7524B"/>
    <w:rsid w:val="00A75680"/>
    <w:rsid w:val="00A756A0"/>
    <w:rsid w:val="00A75ED1"/>
    <w:rsid w:val="00A75FA8"/>
    <w:rsid w:val="00A76071"/>
    <w:rsid w:val="00A760BC"/>
    <w:rsid w:val="00A7673F"/>
    <w:rsid w:val="00A76D35"/>
    <w:rsid w:val="00A77B48"/>
    <w:rsid w:val="00A80179"/>
    <w:rsid w:val="00A801B3"/>
    <w:rsid w:val="00A80771"/>
    <w:rsid w:val="00A8092B"/>
    <w:rsid w:val="00A80AC3"/>
    <w:rsid w:val="00A81196"/>
    <w:rsid w:val="00A81AA2"/>
    <w:rsid w:val="00A81BEC"/>
    <w:rsid w:val="00A81DD2"/>
    <w:rsid w:val="00A81FEC"/>
    <w:rsid w:val="00A8233E"/>
    <w:rsid w:val="00A827D7"/>
    <w:rsid w:val="00A82874"/>
    <w:rsid w:val="00A836ED"/>
    <w:rsid w:val="00A83A22"/>
    <w:rsid w:val="00A83CD2"/>
    <w:rsid w:val="00A843F2"/>
    <w:rsid w:val="00A84737"/>
    <w:rsid w:val="00A848BC"/>
    <w:rsid w:val="00A84D38"/>
    <w:rsid w:val="00A84DE7"/>
    <w:rsid w:val="00A8525E"/>
    <w:rsid w:val="00A85630"/>
    <w:rsid w:val="00A85885"/>
    <w:rsid w:val="00A85B20"/>
    <w:rsid w:val="00A85C86"/>
    <w:rsid w:val="00A86665"/>
    <w:rsid w:val="00A8673B"/>
    <w:rsid w:val="00A868F4"/>
    <w:rsid w:val="00A86906"/>
    <w:rsid w:val="00A86C81"/>
    <w:rsid w:val="00A86E1E"/>
    <w:rsid w:val="00A8710D"/>
    <w:rsid w:val="00A87365"/>
    <w:rsid w:val="00A9020C"/>
    <w:rsid w:val="00A90AEF"/>
    <w:rsid w:val="00A90B1D"/>
    <w:rsid w:val="00A90C5C"/>
    <w:rsid w:val="00A9128A"/>
    <w:rsid w:val="00A91409"/>
    <w:rsid w:val="00A9150E"/>
    <w:rsid w:val="00A916C6"/>
    <w:rsid w:val="00A918F2"/>
    <w:rsid w:val="00A922F3"/>
    <w:rsid w:val="00A92F05"/>
    <w:rsid w:val="00A9323A"/>
    <w:rsid w:val="00A93533"/>
    <w:rsid w:val="00A935D6"/>
    <w:rsid w:val="00A935ED"/>
    <w:rsid w:val="00A93C85"/>
    <w:rsid w:val="00A94E22"/>
    <w:rsid w:val="00A969A5"/>
    <w:rsid w:val="00A9708B"/>
    <w:rsid w:val="00A97113"/>
    <w:rsid w:val="00A971A9"/>
    <w:rsid w:val="00A9725B"/>
    <w:rsid w:val="00A975B9"/>
    <w:rsid w:val="00A97D2F"/>
    <w:rsid w:val="00A97F1B"/>
    <w:rsid w:val="00AA0265"/>
    <w:rsid w:val="00AA04CF"/>
    <w:rsid w:val="00AA10B0"/>
    <w:rsid w:val="00AA14C0"/>
    <w:rsid w:val="00AA19A6"/>
    <w:rsid w:val="00AA1D90"/>
    <w:rsid w:val="00AA1F09"/>
    <w:rsid w:val="00AA237E"/>
    <w:rsid w:val="00AA251D"/>
    <w:rsid w:val="00AA2637"/>
    <w:rsid w:val="00AA2DFA"/>
    <w:rsid w:val="00AA3358"/>
    <w:rsid w:val="00AA362D"/>
    <w:rsid w:val="00AA38A6"/>
    <w:rsid w:val="00AA4636"/>
    <w:rsid w:val="00AA46AA"/>
    <w:rsid w:val="00AA48DF"/>
    <w:rsid w:val="00AA4924"/>
    <w:rsid w:val="00AA5175"/>
    <w:rsid w:val="00AA5524"/>
    <w:rsid w:val="00AA6918"/>
    <w:rsid w:val="00AA692C"/>
    <w:rsid w:val="00AA6D67"/>
    <w:rsid w:val="00AA6E8D"/>
    <w:rsid w:val="00AA722A"/>
    <w:rsid w:val="00AA72AE"/>
    <w:rsid w:val="00AA7301"/>
    <w:rsid w:val="00AA7A3D"/>
    <w:rsid w:val="00AA7CEE"/>
    <w:rsid w:val="00AA7F20"/>
    <w:rsid w:val="00AB00BA"/>
    <w:rsid w:val="00AB0678"/>
    <w:rsid w:val="00AB08EB"/>
    <w:rsid w:val="00AB0969"/>
    <w:rsid w:val="00AB0AF2"/>
    <w:rsid w:val="00AB0E48"/>
    <w:rsid w:val="00AB0FDD"/>
    <w:rsid w:val="00AB1285"/>
    <w:rsid w:val="00AB1500"/>
    <w:rsid w:val="00AB15D5"/>
    <w:rsid w:val="00AB1B31"/>
    <w:rsid w:val="00AB1DFE"/>
    <w:rsid w:val="00AB2374"/>
    <w:rsid w:val="00AB2C14"/>
    <w:rsid w:val="00AB3093"/>
    <w:rsid w:val="00AB35EF"/>
    <w:rsid w:val="00AB39E7"/>
    <w:rsid w:val="00AB39F0"/>
    <w:rsid w:val="00AB3A9D"/>
    <w:rsid w:val="00AB4362"/>
    <w:rsid w:val="00AB43C8"/>
    <w:rsid w:val="00AB4920"/>
    <w:rsid w:val="00AB49CD"/>
    <w:rsid w:val="00AB4B9A"/>
    <w:rsid w:val="00AB540B"/>
    <w:rsid w:val="00AB54C6"/>
    <w:rsid w:val="00AB554F"/>
    <w:rsid w:val="00AB5B39"/>
    <w:rsid w:val="00AB60A4"/>
    <w:rsid w:val="00AB6323"/>
    <w:rsid w:val="00AB641F"/>
    <w:rsid w:val="00AB6D8E"/>
    <w:rsid w:val="00AB704F"/>
    <w:rsid w:val="00AB7506"/>
    <w:rsid w:val="00AC0BAA"/>
    <w:rsid w:val="00AC150F"/>
    <w:rsid w:val="00AC154C"/>
    <w:rsid w:val="00AC19C7"/>
    <w:rsid w:val="00AC1B1D"/>
    <w:rsid w:val="00AC1CD2"/>
    <w:rsid w:val="00AC1EC7"/>
    <w:rsid w:val="00AC1F0F"/>
    <w:rsid w:val="00AC24FA"/>
    <w:rsid w:val="00AC251F"/>
    <w:rsid w:val="00AC2592"/>
    <w:rsid w:val="00AC2A1E"/>
    <w:rsid w:val="00AC3689"/>
    <w:rsid w:val="00AC3791"/>
    <w:rsid w:val="00AC3864"/>
    <w:rsid w:val="00AC3C4B"/>
    <w:rsid w:val="00AC3EAE"/>
    <w:rsid w:val="00AC44D4"/>
    <w:rsid w:val="00AC4847"/>
    <w:rsid w:val="00AC4A92"/>
    <w:rsid w:val="00AC4C4B"/>
    <w:rsid w:val="00AC4CC6"/>
    <w:rsid w:val="00AC56A0"/>
    <w:rsid w:val="00AC5B20"/>
    <w:rsid w:val="00AC5E45"/>
    <w:rsid w:val="00AC6429"/>
    <w:rsid w:val="00AC64E1"/>
    <w:rsid w:val="00AC6788"/>
    <w:rsid w:val="00AC6F9A"/>
    <w:rsid w:val="00AC7916"/>
    <w:rsid w:val="00AC7DBB"/>
    <w:rsid w:val="00AD0181"/>
    <w:rsid w:val="00AD023D"/>
    <w:rsid w:val="00AD02C2"/>
    <w:rsid w:val="00AD0DA4"/>
    <w:rsid w:val="00AD2522"/>
    <w:rsid w:val="00AD290B"/>
    <w:rsid w:val="00AD2F79"/>
    <w:rsid w:val="00AD2FBD"/>
    <w:rsid w:val="00AD3716"/>
    <w:rsid w:val="00AD40AC"/>
    <w:rsid w:val="00AD512A"/>
    <w:rsid w:val="00AD5638"/>
    <w:rsid w:val="00AD5917"/>
    <w:rsid w:val="00AD5A5E"/>
    <w:rsid w:val="00AD5B31"/>
    <w:rsid w:val="00AD640B"/>
    <w:rsid w:val="00AD64B8"/>
    <w:rsid w:val="00AD6825"/>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BE"/>
    <w:rsid w:val="00AE3EC1"/>
    <w:rsid w:val="00AE3FF1"/>
    <w:rsid w:val="00AE4070"/>
    <w:rsid w:val="00AE41D3"/>
    <w:rsid w:val="00AE4370"/>
    <w:rsid w:val="00AE4790"/>
    <w:rsid w:val="00AE53DA"/>
    <w:rsid w:val="00AE5766"/>
    <w:rsid w:val="00AE58FE"/>
    <w:rsid w:val="00AE6179"/>
    <w:rsid w:val="00AE61E1"/>
    <w:rsid w:val="00AE6849"/>
    <w:rsid w:val="00AE6EDD"/>
    <w:rsid w:val="00AE7345"/>
    <w:rsid w:val="00AE7613"/>
    <w:rsid w:val="00AE76F9"/>
    <w:rsid w:val="00AE7E73"/>
    <w:rsid w:val="00AE7EDC"/>
    <w:rsid w:val="00AE7FC5"/>
    <w:rsid w:val="00AF00CE"/>
    <w:rsid w:val="00AF05CF"/>
    <w:rsid w:val="00AF0985"/>
    <w:rsid w:val="00AF0CD9"/>
    <w:rsid w:val="00AF0DDE"/>
    <w:rsid w:val="00AF0E74"/>
    <w:rsid w:val="00AF1483"/>
    <w:rsid w:val="00AF1B78"/>
    <w:rsid w:val="00AF229D"/>
    <w:rsid w:val="00AF2480"/>
    <w:rsid w:val="00AF24A0"/>
    <w:rsid w:val="00AF2534"/>
    <w:rsid w:val="00AF295D"/>
    <w:rsid w:val="00AF3307"/>
    <w:rsid w:val="00AF3423"/>
    <w:rsid w:val="00AF34CB"/>
    <w:rsid w:val="00AF4734"/>
    <w:rsid w:val="00AF4DB6"/>
    <w:rsid w:val="00AF52A5"/>
    <w:rsid w:val="00AF590E"/>
    <w:rsid w:val="00AF595D"/>
    <w:rsid w:val="00AF5AB7"/>
    <w:rsid w:val="00AF63CA"/>
    <w:rsid w:val="00AF64C3"/>
    <w:rsid w:val="00AF6505"/>
    <w:rsid w:val="00AF70F8"/>
    <w:rsid w:val="00AF72DD"/>
    <w:rsid w:val="00AF73B3"/>
    <w:rsid w:val="00AF7CCC"/>
    <w:rsid w:val="00AF7D48"/>
    <w:rsid w:val="00B00065"/>
    <w:rsid w:val="00B00093"/>
    <w:rsid w:val="00B00EF7"/>
    <w:rsid w:val="00B013CD"/>
    <w:rsid w:val="00B01411"/>
    <w:rsid w:val="00B0177B"/>
    <w:rsid w:val="00B018EA"/>
    <w:rsid w:val="00B02128"/>
    <w:rsid w:val="00B034EA"/>
    <w:rsid w:val="00B03576"/>
    <w:rsid w:val="00B03610"/>
    <w:rsid w:val="00B0399C"/>
    <w:rsid w:val="00B03BFE"/>
    <w:rsid w:val="00B03E12"/>
    <w:rsid w:val="00B04C52"/>
    <w:rsid w:val="00B04D76"/>
    <w:rsid w:val="00B05E0E"/>
    <w:rsid w:val="00B061B2"/>
    <w:rsid w:val="00B061B6"/>
    <w:rsid w:val="00B06273"/>
    <w:rsid w:val="00B063A5"/>
    <w:rsid w:val="00B06B88"/>
    <w:rsid w:val="00B06BE1"/>
    <w:rsid w:val="00B07D84"/>
    <w:rsid w:val="00B101CF"/>
    <w:rsid w:val="00B10766"/>
    <w:rsid w:val="00B108DA"/>
    <w:rsid w:val="00B109AC"/>
    <w:rsid w:val="00B10B95"/>
    <w:rsid w:val="00B113E9"/>
    <w:rsid w:val="00B120EA"/>
    <w:rsid w:val="00B12100"/>
    <w:rsid w:val="00B12C22"/>
    <w:rsid w:val="00B12C41"/>
    <w:rsid w:val="00B1356C"/>
    <w:rsid w:val="00B1384E"/>
    <w:rsid w:val="00B138AB"/>
    <w:rsid w:val="00B13B4E"/>
    <w:rsid w:val="00B13D7E"/>
    <w:rsid w:val="00B14727"/>
    <w:rsid w:val="00B14DE9"/>
    <w:rsid w:val="00B152BB"/>
    <w:rsid w:val="00B1542D"/>
    <w:rsid w:val="00B1583C"/>
    <w:rsid w:val="00B15990"/>
    <w:rsid w:val="00B15DCA"/>
    <w:rsid w:val="00B16864"/>
    <w:rsid w:val="00B17498"/>
    <w:rsid w:val="00B17A9E"/>
    <w:rsid w:val="00B17EE3"/>
    <w:rsid w:val="00B20E39"/>
    <w:rsid w:val="00B20E87"/>
    <w:rsid w:val="00B21284"/>
    <w:rsid w:val="00B21594"/>
    <w:rsid w:val="00B22188"/>
    <w:rsid w:val="00B232AE"/>
    <w:rsid w:val="00B23356"/>
    <w:rsid w:val="00B2360A"/>
    <w:rsid w:val="00B237FF"/>
    <w:rsid w:val="00B23C00"/>
    <w:rsid w:val="00B2475B"/>
    <w:rsid w:val="00B261DC"/>
    <w:rsid w:val="00B263DA"/>
    <w:rsid w:val="00B2696E"/>
    <w:rsid w:val="00B26A52"/>
    <w:rsid w:val="00B26F20"/>
    <w:rsid w:val="00B26F22"/>
    <w:rsid w:val="00B2708F"/>
    <w:rsid w:val="00B277EB"/>
    <w:rsid w:val="00B27AF2"/>
    <w:rsid w:val="00B30A7E"/>
    <w:rsid w:val="00B30F8F"/>
    <w:rsid w:val="00B30FB3"/>
    <w:rsid w:val="00B31036"/>
    <w:rsid w:val="00B310BD"/>
    <w:rsid w:val="00B311C7"/>
    <w:rsid w:val="00B3145E"/>
    <w:rsid w:val="00B315A1"/>
    <w:rsid w:val="00B3174B"/>
    <w:rsid w:val="00B3256A"/>
    <w:rsid w:val="00B32D8B"/>
    <w:rsid w:val="00B32EBF"/>
    <w:rsid w:val="00B33403"/>
    <w:rsid w:val="00B336C8"/>
    <w:rsid w:val="00B33B1F"/>
    <w:rsid w:val="00B34028"/>
    <w:rsid w:val="00B34388"/>
    <w:rsid w:val="00B34571"/>
    <w:rsid w:val="00B34E38"/>
    <w:rsid w:val="00B34EC9"/>
    <w:rsid w:val="00B34FE4"/>
    <w:rsid w:val="00B358BE"/>
    <w:rsid w:val="00B35C22"/>
    <w:rsid w:val="00B35FCA"/>
    <w:rsid w:val="00B36346"/>
    <w:rsid w:val="00B366B4"/>
    <w:rsid w:val="00B36C2F"/>
    <w:rsid w:val="00B37063"/>
    <w:rsid w:val="00B37076"/>
    <w:rsid w:val="00B37455"/>
    <w:rsid w:val="00B375D5"/>
    <w:rsid w:val="00B3796B"/>
    <w:rsid w:val="00B37A7A"/>
    <w:rsid w:val="00B37C72"/>
    <w:rsid w:val="00B37F4F"/>
    <w:rsid w:val="00B41277"/>
    <w:rsid w:val="00B41289"/>
    <w:rsid w:val="00B4161E"/>
    <w:rsid w:val="00B4163F"/>
    <w:rsid w:val="00B418A9"/>
    <w:rsid w:val="00B41C9C"/>
    <w:rsid w:val="00B41E29"/>
    <w:rsid w:val="00B4205D"/>
    <w:rsid w:val="00B42427"/>
    <w:rsid w:val="00B4249E"/>
    <w:rsid w:val="00B42A6B"/>
    <w:rsid w:val="00B42F06"/>
    <w:rsid w:val="00B42F4B"/>
    <w:rsid w:val="00B4324E"/>
    <w:rsid w:val="00B4341D"/>
    <w:rsid w:val="00B4346C"/>
    <w:rsid w:val="00B43988"/>
    <w:rsid w:val="00B44096"/>
    <w:rsid w:val="00B4463D"/>
    <w:rsid w:val="00B449DC"/>
    <w:rsid w:val="00B44D84"/>
    <w:rsid w:val="00B44F80"/>
    <w:rsid w:val="00B4517C"/>
    <w:rsid w:val="00B453FB"/>
    <w:rsid w:val="00B4579D"/>
    <w:rsid w:val="00B45E49"/>
    <w:rsid w:val="00B45F44"/>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40EE"/>
    <w:rsid w:val="00B545F3"/>
    <w:rsid w:val="00B54D05"/>
    <w:rsid w:val="00B55239"/>
    <w:rsid w:val="00B554E2"/>
    <w:rsid w:val="00B558CD"/>
    <w:rsid w:val="00B55D83"/>
    <w:rsid w:val="00B55E59"/>
    <w:rsid w:val="00B56815"/>
    <w:rsid w:val="00B5688C"/>
    <w:rsid w:val="00B56FDB"/>
    <w:rsid w:val="00B57777"/>
    <w:rsid w:val="00B5785C"/>
    <w:rsid w:val="00B57987"/>
    <w:rsid w:val="00B600F4"/>
    <w:rsid w:val="00B606CB"/>
    <w:rsid w:val="00B60EF7"/>
    <w:rsid w:val="00B6122F"/>
    <w:rsid w:val="00B619E5"/>
    <w:rsid w:val="00B61A74"/>
    <w:rsid w:val="00B61CB7"/>
    <w:rsid w:val="00B61E1D"/>
    <w:rsid w:val="00B6228A"/>
    <w:rsid w:val="00B6232D"/>
    <w:rsid w:val="00B6233A"/>
    <w:rsid w:val="00B625B7"/>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1BB"/>
    <w:rsid w:val="00B655CA"/>
    <w:rsid w:val="00B657D3"/>
    <w:rsid w:val="00B65EB6"/>
    <w:rsid w:val="00B65EFF"/>
    <w:rsid w:val="00B66074"/>
    <w:rsid w:val="00B66136"/>
    <w:rsid w:val="00B66326"/>
    <w:rsid w:val="00B66941"/>
    <w:rsid w:val="00B671C6"/>
    <w:rsid w:val="00B67542"/>
    <w:rsid w:val="00B67C3E"/>
    <w:rsid w:val="00B7079C"/>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A15"/>
    <w:rsid w:val="00B81A35"/>
    <w:rsid w:val="00B81D82"/>
    <w:rsid w:val="00B81FEB"/>
    <w:rsid w:val="00B82000"/>
    <w:rsid w:val="00B82845"/>
    <w:rsid w:val="00B82AEA"/>
    <w:rsid w:val="00B82E2A"/>
    <w:rsid w:val="00B8338F"/>
    <w:rsid w:val="00B837EF"/>
    <w:rsid w:val="00B83BFA"/>
    <w:rsid w:val="00B83E15"/>
    <w:rsid w:val="00B83F21"/>
    <w:rsid w:val="00B83F87"/>
    <w:rsid w:val="00B855F2"/>
    <w:rsid w:val="00B85922"/>
    <w:rsid w:val="00B85B31"/>
    <w:rsid w:val="00B85C8B"/>
    <w:rsid w:val="00B869C7"/>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7E"/>
    <w:rsid w:val="00B93866"/>
    <w:rsid w:val="00B93BBF"/>
    <w:rsid w:val="00B93C32"/>
    <w:rsid w:val="00B93D2A"/>
    <w:rsid w:val="00B9449C"/>
    <w:rsid w:val="00B9492C"/>
    <w:rsid w:val="00B94C42"/>
    <w:rsid w:val="00B952FF"/>
    <w:rsid w:val="00B95A3D"/>
    <w:rsid w:val="00B95F86"/>
    <w:rsid w:val="00B96259"/>
    <w:rsid w:val="00B97E2B"/>
    <w:rsid w:val="00BA0045"/>
    <w:rsid w:val="00BA00A7"/>
    <w:rsid w:val="00BA0973"/>
    <w:rsid w:val="00BA1B6F"/>
    <w:rsid w:val="00BA22CC"/>
    <w:rsid w:val="00BA245B"/>
    <w:rsid w:val="00BA27DD"/>
    <w:rsid w:val="00BA2BF7"/>
    <w:rsid w:val="00BA3334"/>
    <w:rsid w:val="00BA3AE0"/>
    <w:rsid w:val="00BA3BC1"/>
    <w:rsid w:val="00BA40D4"/>
    <w:rsid w:val="00BA4AFA"/>
    <w:rsid w:val="00BA5C51"/>
    <w:rsid w:val="00BA634B"/>
    <w:rsid w:val="00BA66A7"/>
    <w:rsid w:val="00BA6AF6"/>
    <w:rsid w:val="00BA78D9"/>
    <w:rsid w:val="00BB01ED"/>
    <w:rsid w:val="00BB0297"/>
    <w:rsid w:val="00BB0583"/>
    <w:rsid w:val="00BB0B7C"/>
    <w:rsid w:val="00BB0EFF"/>
    <w:rsid w:val="00BB13E5"/>
    <w:rsid w:val="00BB16D8"/>
    <w:rsid w:val="00BB2258"/>
    <w:rsid w:val="00BB261E"/>
    <w:rsid w:val="00BB2955"/>
    <w:rsid w:val="00BB2D65"/>
    <w:rsid w:val="00BB2EFF"/>
    <w:rsid w:val="00BB3948"/>
    <w:rsid w:val="00BB3A4C"/>
    <w:rsid w:val="00BB40DD"/>
    <w:rsid w:val="00BB41ED"/>
    <w:rsid w:val="00BB422D"/>
    <w:rsid w:val="00BB469C"/>
    <w:rsid w:val="00BB49DE"/>
    <w:rsid w:val="00BB53A2"/>
    <w:rsid w:val="00BB5615"/>
    <w:rsid w:val="00BB592B"/>
    <w:rsid w:val="00BB629E"/>
    <w:rsid w:val="00BB6849"/>
    <w:rsid w:val="00BB6B0A"/>
    <w:rsid w:val="00BB6CF6"/>
    <w:rsid w:val="00BB72E3"/>
    <w:rsid w:val="00BB7311"/>
    <w:rsid w:val="00BB7477"/>
    <w:rsid w:val="00BB784A"/>
    <w:rsid w:val="00BB7888"/>
    <w:rsid w:val="00BB79AE"/>
    <w:rsid w:val="00BB7CBE"/>
    <w:rsid w:val="00BC07BA"/>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5C8"/>
    <w:rsid w:val="00BC6688"/>
    <w:rsid w:val="00BC66AF"/>
    <w:rsid w:val="00BC69D0"/>
    <w:rsid w:val="00BC6D20"/>
    <w:rsid w:val="00BC73A2"/>
    <w:rsid w:val="00BC7B48"/>
    <w:rsid w:val="00BD08C8"/>
    <w:rsid w:val="00BD0A99"/>
    <w:rsid w:val="00BD0AA3"/>
    <w:rsid w:val="00BD0C1B"/>
    <w:rsid w:val="00BD0CC4"/>
    <w:rsid w:val="00BD0CE5"/>
    <w:rsid w:val="00BD2278"/>
    <w:rsid w:val="00BD25B3"/>
    <w:rsid w:val="00BD26F3"/>
    <w:rsid w:val="00BD2B29"/>
    <w:rsid w:val="00BD3017"/>
    <w:rsid w:val="00BD3335"/>
    <w:rsid w:val="00BD35E6"/>
    <w:rsid w:val="00BD3EAD"/>
    <w:rsid w:val="00BD3EC2"/>
    <w:rsid w:val="00BD42AE"/>
    <w:rsid w:val="00BD44ED"/>
    <w:rsid w:val="00BD4BE4"/>
    <w:rsid w:val="00BD4F3C"/>
    <w:rsid w:val="00BD519D"/>
    <w:rsid w:val="00BD59FF"/>
    <w:rsid w:val="00BD5ACA"/>
    <w:rsid w:val="00BD5C95"/>
    <w:rsid w:val="00BD5E3A"/>
    <w:rsid w:val="00BD5EA3"/>
    <w:rsid w:val="00BD62F2"/>
    <w:rsid w:val="00BD6390"/>
    <w:rsid w:val="00BD6456"/>
    <w:rsid w:val="00BD65B8"/>
    <w:rsid w:val="00BD6AB0"/>
    <w:rsid w:val="00BD6FC3"/>
    <w:rsid w:val="00BD75AD"/>
    <w:rsid w:val="00BD775E"/>
    <w:rsid w:val="00BD7D84"/>
    <w:rsid w:val="00BE0208"/>
    <w:rsid w:val="00BE088E"/>
    <w:rsid w:val="00BE0BA5"/>
    <w:rsid w:val="00BE0BFC"/>
    <w:rsid w:val="00BE0EB7"/>
    <w:rsid w:val="00BE119F"/>
    <w:rsid w:val="00BE17DD"/>
    <w:rsid w:val="00BE1A64"/>
    <w:rsid w:val="00BE1CA0"/>
    <w:rsid w:val="00BE1DBE"/>
    <w:rsid w:val="00BE2391"/>
    <w:rsid w:val="00BE253A"/>
    <w:rsid w:val="00BE2620"/>
    <w:rsid w:val="00BE2730"/>
    <w:rsid w:val="00BE2ACD"/>
    <w:rsid w:val="00BE2C94"/>
    <w:rsid w:val="00BE35A3"/>
    <w:rsid w:val="00BE3F24"/>
    <w:rsid w:val="00BE48D1"/>
    <w:rsid w:val="00BE4F8E"/>
    <w:rsid w:val="00BE54CE"/>
    <w:rsid w:val="00BE5713"/>
    <w:rsid w:val="00BE5D09"/>
    <w:rsid w:val="00BE5FA0"/>
    <w:rsid w:val="00BE67F5"/>
    <w:rsid w:val="00BE6B0D"/>
    <w:rsid w:val="00BE6E71"/>
    <w:rsid w:val="00BE6E89"/>
    <w:rsid w:val="00BE7060"/>
    <w:rsid w:val="00BE710E"/>
    <w:rsid w:val="00BE76CA"/>
    <w:rsid w:val="00BE773B"/>
    <w:rsid w:val="00BE7F7F"/>
    <w:rsid w:val="00BE7FB0"/>
    <w:rsid w:val="00BF04B6"/>
    <w:rsid w:val="00BF0706"/>
    <w:rsid w:val="00BF093E"/>
    <w:rsid w:val="00BF09AA"/>
    <w:rsid w:val="00BF0C15"/>
    <w:rsid w:val="00BF0F5B"/>
    <w:rsid w:val="00BF138D"/>
    <w:rsid w:val="00BF16A2"/>
    <w:rsid w:val="00BF193F"/>
    <w:rsid w:val="00BF19C4"/>
    <w:rsid w:val="00BF1C9F"/>
    <w:rsid w:val="00BF221B"/>
    <w:rsid w:val="00BF27E7"/>
    <w:rsid w:val="00BF2810"/>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6C50"/>
    <w:rsid w:val="00BF7784"/>
    <w:rsid w:val="00BF7833"/>
    <w:rsid w:val="00BF7E5B"/>
    <w:rsid w:val="00BF7F38"/>
    <w:rsid w:val="00C001C2"/>
    <w:rsid w:val="00C002B8"/>
    <w:rsid w:val="00C00D68"/>
    <w:rsid w:val="00C010A6"/>
    <w:rsid w:val="00C01CF1"/>
    <w:rsid w:val="00C0272A"/>
    <w:rsid w:val="00C02A1C"/>
    <w:rsid w:val="00C02A8A"/>
    <w:rsid w:val="00C02C36"/>
    <w:rsid w:val="00C03237"/>
    <w:rsid w:val="00C033C6"/>
    <w:rsid w:val="00C034D1"/>
    <w:rsid w:val="00C034FE"/>
    <w:rsid w:val="00C05413"/>
    <w:rsid w:val="00C05AC3"/>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DF3"/>
    <w:rsid w:val="00C130EA"/>
    <w:rsid w:val="00C134A4"/>
    <w:rsid w:val="00C135AF"/>
    <w:rsid w:val="00C13E71"/>
    <w:rsid w:val="00C142D2"/>
    <w:rsid w:val="00C144BF"/>
    <w:rsid w:val="00C14664"/>
    <w:rsid w:val="00C147A5"/>
    <w:rsid w:val="00C147B2"/>
    <w:rsid w:val="00C14FA5"/>
    <w:rsid w:val="00C154A9"/>
    <w:rsid w:val="00C155EE"/>
    <w:rsid w:val="00C15CBC"/>
    <w:rsid w:val="00C1648A"/>
    <w:rsid w:val="00C16816"/>
    <w:rsid w:val="00C16AA6"/>
    <w:rsid w:val="00C17DC5"/>
    <w:rsid w:val="00C20403"/>
    <w:rsid w:val="00C206EE"/>
    <w:rsid w:val="00C20C7A"/>
    <w:rsid w:val="00C20DEC"/>
    <w:rsid w:val="00C21BCB"/>
    <w:rsid w:val="00C21DA1"/>
    <w:rsid w:val="00C21E16"/>
    <w:rsid w:val="00C22BA7"/>
    <w:rsid w:val="00C2332F"/>
    <w:rsid w:val="00C233A7"/>
    <w:rsid w:val="00C23550"/>
    <w:rsid w:val="00C23796"/>
    <w:rsid w:val="00C2379A"/>
    <w:rsid w:val="00C2386A"/>
    <w:rsid w:val="00C2412D"/>
    <w:rsid w:val="00C241FA"/>
    <w:rsid w:val="00C2439A"/>
    <w:rsid w:val="00C24614"/>
    <w:rsid w:val="00C24E10"/>
    <w:rsid w:val="00C252E6"/>
    <w:rsid w:val="00C2537D"/>
    <w:rsid w:val="00C2549C"/>
    <w:rsid w:val="00C25C6B"/>
    <w:rsid w:val="00C25EFF"/>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FF1"/>
    <w:rsid w:val="00C343FD"/>
    <w:rsid w:val="00C346F7"/>
    <w:rsid w:val="00C34AAD"/>
    <w:rsid w:val="00C34EF3"/>
    <w:rsid w:val="00C34EFF"/>
    <w:rsid w:val="00C34FD3"/>
    <w:rsid w:val="00C351B1"/>
    <w:rsid w:val="00C358CD"/>
    <w:rsid w:val="00C359EF"/>
    <w:rsid w:val="00C35D14"/>
    <w:rsid w:val="00C35ECE"/>
    <w:rsid w:val="00C36407"/>
    <w:rsid w:val="00C36F7B"/>
    <w:rsid w:val="00C374D7"/>
    <w:rsid w:val="00C3798A"/>
    <w:rsid w:val="00C37A8C"/>
    <w:rsid w:val="00C4010E"/>
    <w:rsid w:val="00C40270"/>
    <w:rsid w:val="00C40627"/>
    <w:rsid w:val="00C41760"/>
    <w:rsid w:val="00C41CE2"/>
    <w:rsid w:val="00C42049"/>
    <w:rsid w:val="00C42AC2"/>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CAF"/>
    <w:rsid w:val="00C51DD4"/>
    <w:rsid w:val="00C52674"/>
    <w:rsid w:val="00C52EE7"/>
    <w:rsid w:val="00C53054"/>
    <w:rsid w:val="00C53495"/>
    <w:rsid w:val="00C5389E"/>
    <w:rsid w:val="00C5398A"/>
    <w:rsid w:val="00C5411B"/>
    <w:rsid w:val="00C54174"/>
    <w:rsid w:val="00C548DF"/>
    <w:rsid w:val="00C54F06"/>
    <w:rsid w:val="00C553D6"/>
    <w:rsid w:val="00C55E53"/>
    <w:rsid w:val="00C55F6A"/>
    <w:rsid w:val="00C56BE7"/>
    <w:rsid w:val="00C56EB8"/>
    <w:rsid w:val="00C57974"/>
    <w:rsid w:val="00C57C6B"/>
    <w:rsid w:val="00C57ECC"/>
    <w:rsid w:val="00C57FDD"/>
    <w:rsid w:val="00C6022B"/>
    <w:rsid w:val="00C60231"/>
    <w:rsid w:val="00C60B36"/>
    <w:rsid w:val="00C612AD"/>
    <w:rsid w:val="00C61412"/>
    <w:rsid w:val="00C61A7E"/>
    <w:rsid w:val="00C61F49"/>
    <w:rsid w:val="00C6286C"/>
    <w:rsid w:val="00C6306F"/>
    <w:rsid w:val="00C634CB"/>
    <w:rsid w:val="00C63E6F"/>
    <w:rsid w:val="00C643F6"/>
    <w:rsid w:val="00C64500"/>
    <w:rsid w:val="00C6450F"/>
    <w:rsid w:val="00C646B3"/>
    <w:rsid w:val="00C6472C"/>
    <w:rsid w:val="00C647E2"/>
    <w:rsid w:val="00C64A21"/>
    <w:rsid w:val="00C64BE7"/>
    <w:rsid w:val="00C653E1"/>
    <w:rsid w:val="00C6559C"/>
    <w:rsid w:val="00C6582E"/>
    <w:rsid w:val="00C65E5F"/>
    <w:rsid w:val="00C660A4"/>
    <w:rsid w:val="00C660B6"/>
    <w:rsid w:val="00C6623B"/>
    <w:rsid w:val="00C66820"/>
    <w:rsid w:val="00C669D6"/>
    <w:rsid w:val="00C66D92"/>
    <w:rsid w:val="00C674FC"/>
    <w:rsid w:val="00C67720"/>
    <w:rsid w:val="00C67778"/>
    <w:rsid w:val="00C67B24"/>
    <w:rsid w:val="00C67B36"/>
    <w:rsid w:val="00C70649"/>
    <w:rsid w:val="00C70824"/>
    <w:rsid w:val="00C713D0"/>
    <w:rsid w:val="00C71B8E"/>
    <w:rsid w:val="00C71E3F"/>
    <w:rsid w:val="00C7211D"/>
    <w:rsid w:val="00C72929"/>
    <w:rsid w:val="00C72A07"/>
    <w:rsid w:val="00C72BEB"/>
    <w:rsid w:val="00C73236"/>
    <w:rsid w:val="00C735A0"/>
    <w:rsid w:val="00C73AC3"/>
    <w:rsid w:val="00C741F8"/>
    <w:rsid w:val="00C747C9"/>
    <w:rsid w:val="00C74FA6"/>
    <w:rsid w:val="00C75318"/>
    <w:rsid w:val="00C75654"/>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A6A"/>
    <w:rsid w:val="00C80DB8"/>
    <w:rsid w:val="00C80E26"/>
    <w:rsid w:val="00C8106D"/>
    <w:rsid w:val="00C811D3"/>
    <w:rsid w:val="00C8173A"/>
    <w:rsid w:val="00C81AA9"/>
    <w:rsid w:val="00C83A15"/>
    <w:rsid w:val="00C83A26"/>
    <w:rsid w:val="00C83EB7"/>
    <w:rsid w:val="00C84E57"/>
    <w:rsid w:val="00C855B2"/>
    <w:rsid w:val="00C85640"/>
    <w:rsid w:val="00C85741"/>
    <w:rsid w:val="00C85A02"/>
    <w:rsid w:val="00C864DA"/>
    <w:rsid w:val="00C86537"/>
    <w:rsid w:val="00C86941"/>
    <w:rsid w:val="00C86E12"/>
    <w:rsid w:val="00C86EFF"/>
    <w:rsid w:val="00C87054"/>
    <w:rsid w:val="00C874B3"/>
    <w:rsid w:val="00C87DA9"/>
    <w:rsid w:val="00C90509"/>
    <w:rsid w:val="00C9066F"/>
    <w:rsid w:val="00C90699"/>
    <w:rsid w:val="00C90DFA"/>
    <w:rsid w:val="00C913B6"/>
    <w:rsid w:val="00C9166E"/>
    <w:rsid w:val="00C91C26"/>
    <w:rsid w:val="00C91CBA"/>
    <w:rsid w:val="00C9266E"/>
    <w:rsid w:val="00C92F33"/>
    <w:rsid w:val="00C9315B"/>
    <w:rsid w:val="00C933EC"/>
    <w:rsid w:val="00C93781"/>
    <w:rsid w:val="00C93DA0"/>
    <w:rsid w:val="00C93DCC"/>
    <w:rsid w:val="00C9517D"/>
    <w:rsid w:val="00C95389"/>
    <w:rsid w:val="00C958D9"/>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856"/>
    <w:rsid w:val="00CA5A70"/>
    <w:rsid w:val="00CA60D8"/>
    <w:rsid w:val="00CA6125"/>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A51"/>
    <w:rsid w:val="00CB2E7C"/>
    <w:rsid w:val="00CB374E"/>
    <w:rsid w:val="00CB3956"/>
    <w:rsid w:val="00CB3BD8"/>
    <w:rsid w:val="00CB3FD3"/>
    <w:rsid w:val="00CB4519"/>
    <w:rsid w:val="00CB4740"/>
    <w:rsid w:val="00CB4B07"/>
    <w:rsid w:val="00CB52A0"/>
    <w:rsid w:val="00CB649B"/>
    <w:rsid w:val="00CB75A7"/>
    <w:rsid w:val="00CB78FC"/>
    <w:rsid w:val="00CB7FA4"/>
    <w:rsid w:val="00CC0787"/>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7EC"/>
    <w:rsid w:val="00CD09F1"/>
    <w:rsid w:val="00CD13AC"/>
    <w:rsid w:val="00CD13C4"/>
    <w:rsid w:val="00CD1782"/>
    <w:rsid w:val="00CD1B98"/>
    <w:rsid w:val="00CD2D3C"/>
    <w:rsid w:val="00CD2DA7"/>
    <w:rsid w:val="00CD2F41"/>
    <w:rsid w:val="00CD32C3"/>
    <w:rsid w:val="00CD33FE"/>
    <w:rsid w:val="00CD3ACE"/>
    <w:rsid w:val="00CD3AD1"/>
    <w:rsid w:val="00CD3D53"/>
    <w:rsid w:val="00CD462D"/>
    <w:rsid w:val="00CD4678"/>
    <w:rsid w:val="00CD4DD2"/>
    <w:rsid w:val="00CD52C0"/>
    <w:rsid w:val="00CD545A"/>
    <w:rsid w:val="00CD67BA"/>
    <w:rsid w:val="00CD6821"/>
    <w:rsid w:val="00CD692A"/>
    <w:rsid w:val="00CD6EED"/>
    <w:rsid w:val="00CE09BB"/>
    <w:rsid w:val="00CE0F90"/>
    <w:rsid w:val="00CE1C9F"/>
    <w:rsid w:val="00CE299D"/>
    <w:rsid w:val="00CE2B03"/>
    <w:rsid w:val="00CE31C3"/>
    <w:rsid w:val="00CE32E5"/>
    <w:rsid w:val="00CE3D2B"/>
    <w:rsid w:val="00CE3FAC"/>
    <w:rsid w:val="00CE4389"/>
    <w:rsid w:val="00CE4722"/>
    <w:rsid w:val="00CE48F4"/>
    <w:rsid w:val="00CE4C2D"/>
    <w:rsid w:val="00CE5045"/>
    <w:rsid w:val="00CE510A"/>
    <w:rsid w:val="00CE52F1"/>
    <w:rsid w:val="00CE562E"/>
    <w:rsid w:val="00CE5637"/>
    <w:rsid w:val="00CE58F9"/>
    <w:rsid w:val="00CE5E61"/>
    <w:rsid w:val="00CE6123"/>
    <w:rsid w:val="00CE61C2"/>
    <w:rsid w:val="00CE699C"/>
    <w:rsid w:val="00CE6CBE"/>
    <w:rsid w:val="00CE76DE"/>
    <w:rsid w:val="00CF018C"/>
    <w:rsid w:val="00CF0805"/>
    <w:rsid w:val="00CF08AC"/>
    <w:rsid w:val="00CF0A70"/>
    <w:rsid w:val="00CF0CB7"/>
    <w:rsid w:val="00CF16C5"/>
    <w:rsid w:val="00CF1D0E"/>
    <w:rsid w:val="00CF22F8"/>
    <w:rsid w:val="00CF280C"/>
    <w:rsid w:val="00CF2CB7"/>
    <w:rsid w:val="00CF2F68"/>
    <w:rsid w:val="00CF3070"/>
    <w:rsid w:val="00CF30E7"/>
    <w:rsid w:val="00CF3139"/>
    <w:rsid w:val="00CF328B"/>
    <w:rsid w:val="00CF35A2"/>
    <w:rsid w:val="00CF3E98"/>
    <w:rsid w:val="00CF3EE8"/>
    <w:rsid w:val="00CF3FAD"/>
    <w:rsid w:val="00CF40C4"/>
    <w:rsid w:val="00CF46FA"/>
    <w:rsid w:val="00CF47F4"/>
    <w:rsid w:val="00CF4804"/>
    <w:rsid w:val="00CF4AE8"/>
    <w:rsid w:val="00CF52E7"/>
    <w:rsid w:val="00CF556F"/>
    <w:rsid w:val="00CF5B1F"/>
    <w:rsid w:val="00CF5B3F"/>
    <w:rsid w:val="00CF60B7"/>
    <w:rsid w:val="00CF67B6"/>
    <w:rsid w:val="00CF6AA5"/>
    <w:rsid w:val="00CF71D1"/>
    <w:rsid w:val="00CF76C8"/>
    <w:rsid w:val="00D014AD"/>
    <w:rsid w:val="00D01A45"/>
    <w:rsid w:val="00D01B15"/>
    <w:rsid w:val="00D01C79"/>
    <w:rsid w:val="00D01E54"/>
    <w:rsid w:val="00D0247E"/>
    <w:rsid w:val="00D02797"/>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A21"/>
    <w:rsid w:val="00D12DDD"/>
    <w:rsid w:val="00D12E69"/>
    <w:rsid w:val="00D131C3"/>
    <w:rsid w:val="00D13364"/>
    <w:rsid w:val="00D13403"/>
    <w:rsid w:val="00D13A06"/>
    <w:rsid w:val="00D13E4F"/>
    <w:rsid w:val="00D14815"/>
    <w:rsid w:val="00D149EE"/>
    <w:rsid w:val="00D14B61"/>
    <w:rsid w:val="00D14E28"/>
    <w:rsid w:val="00D150AE"/>
    <w:rsid w:val="00D15521"/>
    <w:rsid w:val="00D15871"/>
    <w:rsid w:val="00D15AB3"/>
    <w:rsid w:val="00D15B6A"/>
    <w:rsid w:val="00D162D9"/>
    <w:rsid w:val="00D1649C"/>
    <w:rsid w:val="00D16BA0"/>
    <w:rsid w:val="00D174C9"/>
    <w:rsid w:val="00D175C2"/>
    <w:rsid w:val="00D17DD6"/>
    <w:rsid w:val="00D2045D"/>
    <w:rsid w:val="00D2083E"/>
    <w:rsid w:val="00D2093C"/>
    <w:rsid w:val="00D20D66"/>
    <w:rsid w:val="00D20FC8"/>
    <w:rsid w:val="00D214F8"/>
    <w:rsid w:val="00D2187B"/>
    <w:rsid w:val="00D218B0"/>
    <w:rsid w:val="00D21A3A"/>
    <w:rsid w:val="00D21B3F"/>
    <w:rsid w:val="00D223F4"/>
    <w:rsid w:val="00D2372D"/>
    <w:rsid w:val="00D237BE"/>
    <w:rsid w:val="00D23A3F"/>
    <w:rsid w:val="00D23BA2"/>
    <w:rsid w:val="00D23D84"/>
    <w:rsid w:val="00D24C48"/>
    <w:rsid w:val="00D24EBD"/>
    <w:rsid w:val="00D24F8D"/>
    <w:rsid w:val="00D24FFC"/>
    <w:rsid w:val="00D2503C"/>
    <w:rsid w:val="00D25399"/>
    <w:rsid w:val="00D2574E"/>
    <w:rsid w:val="00D258F4"/>
    <w:rsid w:val="00D259C4"/>
    <w:rsid w:val="00D25A5B"/>
    <w:rsid w:val="00D25B5B"/>
    <w:rsid w:val="00D25CCB"/>
    <w:rsid w:val="00D264D6"/>
    <w:rsid w:val="00D265FC"/>
    <w:rsid w:val="00D267A3"/>
    <w:rsid w:val="00D26ED3"/>
    <w:rsid w:val="00D26F60"/>
    <w:rsid w:val="00D2762B"/>
    <w:rsid w:val="00D278C0"/>
    <w:rsid w:val="00D27AE8"/>
    <w:rsid w:val="00D30634"/>
    <w:rsid w:val="00D3068A"/>
    <w:rsid w:val="00D3094C"/>
    <w:rsid w:val="00D30BEC"/>
    <w:rsid w:val="00D3158A"/>
    <w:rsid w:val="00D31B56"/>
    <w:rsid w:val="00D31C75"/>
    <w:rsid w:val="00D31F9F"/>
    <w:rsid w:val="00D320DE"/>
    <w:rsid w:val="00D328F3"/>
    <w:rsid w:val="00D32DBE"/>
    <w:rsid w:val="00D32E46"/>
    <w:rsid w:val="00D32F18"/>
    <w:rsid w:val="00D32F8A"/>
    <w:rsid w:val="00D32FC5"/>
    <w:rsid w:val="00D3302F"/>
    <w:rsid w:val="00D334A2"/>
    <w:rsid w:val="00D33839"/>
    <w:rsid w:val="00D338C4"/>
    <w:rsid w:val="00D34B47"/>
    <w:rsid w:val="00D34EBF"/>
    <w:rsid w:val="00D35237"/>
    <w:rsid w:val="00D35301"/>
    <w:rsid w:val="00D35ADB"/>
    <w:rsid w:val="00D35F5D"/>
    <w:rsid w:val="00D35FD3"/>
    <w:rsid w:val="00D36F1E"/>
    <w:rsid w:val="00D3709A"/>
    <w:rsid w:val="00D3725F"/>
    <w:rsid w:val="00D37584"/>
    <w:rsid w:val="00D375BA"/>
    <w:rsid w:val="00D3770B"/>
    <w:rsid w:val="00D3781E"/>
    <w:rsid w:val="00D37A8B"/>
    <w:rsid w:val="00D4001E"/>
    <w:rsid w:val="00D406FB"/>
    <w:rsid w:val="00D409F3"/>
    <w:rsid w:val="00D41535"/>
    <w:rsid w:val="00D41925"/>
    <w:rsid w:val="00D41CA4"/>
    <w:rsid w:val="00D41ECD"/>
    <w:rsid w:val="00D41F5C"/>
    <w:rsid w:val="00D4281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372"/>
    <w:rsid w:val="00D46A4A"/>
    <w:rsid w:val="00D46B6F"/>
    <w:rsid w:val="00D4734B"/>
    <w:rsid w:val="00D475DB"/>
    <w:rsid w:val="00D4777A"/>
    <w:rsid w:val="00D50408"/>
    <w:rsid w:val="00D507EF"/>
    <w:rsid w:val="00D50F24"/>
    <w:rsid w:val="00D513B7"/>
    <w:rsid w:val="00D51474"/>
    <w:rsid w:val="00D51A52"/>
    <w:rsid w:val="00D52973"/>
    <w:rsid w:val="00D531F4"/>
    <w:rsid w:val="00D53584"/>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BB1"/>
    <w:rsid w:val="00D57BB4"/>
    <w:rsid w:val="00D57EEB"/>
    <w:rsid w:val="00D57FA7"/>
    <w:rsid w:val="00D603A9"/>
    <w:rsid w:val="00D6057A"/>
    <w:rsid w:val="00D6073E"/>
    <w:rsid w:val="00D6080F"/>
    <w:rsid w:val="00D6099C"/>
    <w:rsid w:val="00D60ABC"/>
    <w:rsid w:val="00D60C1B"/>
    <w:rsid w:val="00D60CBD"/>
    <w:rsid w:val="00D610EC"/>
    <w:rsid w:val="00D6247B"/>
    <w:rsid w:val="00D62593"/>
    <w:rsid w:val="00D62644"/>
    <w:rsid w:val="00D626FF"/>
    <w:rsid w:val="00D62712"/>
    <w:rsid w:val="00D634C6"/>
    <w:rsid w:val="00D63571"/>
    <w:rsid w:val="00D63B73"/>
    <w:rsid w:val="00D65934"/>
    <w:rsid w:val="00D65C5B"/>
    <w:rsid w:val="00D65FD9"/>
    <w:rsid w:val="00D66AFA"/>
    <w:rsid w:val="00D66FF7"/>
    <w:rsid w:val="00D6713C"/>
    <w:rsid w:val="00D672A1"/>
    <w:rsid w:val="00D6743D"/>
    <w:rsid w:val="00D67483"/>
    <w:rsid w:val="00D6750B"/>
    <w:rsid w:val="00D6774A"/>
    <w:rsid w:val="00D67AA9"/>
    <w:rsid w:val="00D67B8F"/>
    <w:rsid w:val="00D67D43"/>
    <w:rsid w:val="00D67E5A"/>
    <w:rsid w:val="00D7078D"/>
    <w:rsid w:val="00D7084F"/>
    <w:rsid w:val="00D71181"/>
    <w:rsid w:val="00D719F3"/>
    <w:rsid w:val="00D71DB9"/>
    <w:rsid w:val="00D7244D"/>
    <w:rsid w:val="00D72657"/>
    <w:rsid w:val="00D727D5"/>
    <w:rsid w:val="00D731B9"/>
    <w:rsid w:val="00D7320A"/>
    <w:rsid w:val="00D73D27"/>
    <w:rsid w:val="00D7421A"/>
    <w:rsid w:val="00D7446C"/>
    <w:rsid w:val="00D74766"/>
    <w:rsid w:val="00D74CCF"/>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3A1C"/>
    <w:rsid w:val="00D84014"/>
    <w:rsid w:val="00D85093"/>
    <w:rsid w:val="00D859BE"/>
    <w:rsid w:val="00D85BD9"/>
    <w:rsid w:val="00D85D28"/>
    <w:rsid w:val="00D85E47"/>
    <w:rsid w:val="00D85E60"/>
    <w:rsid w:val="00D861AC"/>
    <w:rsid w:val="00D86AF1"/>
    <w:rsid w:val="00D879C4"/>
    <w:rsid w:val="00D87D3F"/>
    <w:rsid w:val="00D87DCD"/>
    <w:rsid w:val="00D87FD0"/>
    <w:rsid w:val="00D90B49"/>
    <w:rsid w:val="00D90BC2"/>
    <w:rsid w:val="00D90EB0"/>
    <w:rsid w:val="00D9176C"/>
    <w:rsid w:val="00D91AC2"/>
    <w:rsid w:val="00D91F01"/>
    <w:rsid w:val="00D9206B"/>
    <w:rsid w:val="00D9225F"/>
    <w:rsid w:val="00D92C18"/>
    <w:rsid w:val="00D92FD8"/>
    <w:rsid w:val="00D93157"/>
    <w:rsid w:val="00D9334B"/>
    <w:rsid w:val="00D9517A"/>
    <w:rsid w:val="00D95331"/>
    <w:rsid w:val="00D953F4"/>
    <w:rsid w:val="00D95479"/>
    <w:rsid w:val="00D95BA7"/>
    <w:rsid w:val="00D95CDC"/>
    <w:rsid w:val="00D95E44"/>
    <w:rsid w:val="00D96318"/>
    <w:rsid w:val="00D9632E"/>
    <w:rsid w:val="00D96518"/>
    <w:rsid w:val="00D96D50"/>
    <w:rsid w:val="00D97491"/>
    <w:rsid w:val="00D97513"/>
    <w:rsid w:val="00D97801"/>
    <w:rsid w:val="00D97F0D"/>
    <w:rsid w:val="00DA027B"/>
    <w:rsid w:val="00DA056A"/>
    <w:rsid w:val="00DA1285"/>
    <w:rsid w:val="00DA1CBA"/>
    <w:rsid w:val="00DA1E59"/>
    <w:rsid w:val="00DA21FE"/>
    <w:rsid w:val="00DA26DC"/>
    <w:rsid w:val="00DA2EB3"/>
    <w:rsid w:val="00DA34FB"/>
    <w:rsid w:val="00DA3615"/>
    <w:rsid w:val="00DA3835"/>
    <w:rsid w:val="00DA3CE3"/>
    <w:rsid w:val="00DA4190"/>
    <w:rsid w:val="00DA4364"/>
    <w:rsid w:val="00DA46CA"/>
    <w:rsid w:val="00DA4A01"/>
    <w:rsid w:val="00DA4FF5"/>
    <w:rsid w:val="00DA53C8"/>
    <w:rsid w:val="00DA54FB"/>
    <w:rsid w:val="00DA558E"/>
    <w:rsid w:val="00DA573D"/>
    <w:rsid w:val="00DA5F32"/>
    <w:rsid w:val="00DA63F2"/>
    <w:rsid w:val="00DA6A22"/>
    <w:rsid w:val="00DA6BEA"/>
    <w:rsid w:val="00DA6DEB"/>
    <w:rsid w:val="00DA70D3"/>
    <w:rsid w:val="00DA7320"/>
    <w:rsid w:val="00DA7CB6"/>
    <w:rsid w:val="00DB0055"/>
    <w:rsid w:val="00DB028C"/>
    <w:rsid w:val="00DB02DF"/>
    <w:rsid w:val="00DB0E48"/>
    <w:rsid w:val="00DB1299"/>
    <w:rsid w:val="00DB12A1"/>
    <w:rsid w:val="00DB141F"/>
    <w:rsid w:val="00DB17B7"/>
    <w:rsid w:val="00DB1882"/>
    <w:rsid w:val="00DB2574"/>
    <w:rsid w:val="00DB2725"/>
    <w:rsid w:val="00DB2812"/>
    <w:rsid w:val="00DB2963"/>
    <w:rsid w:val="00DB2AC1"/>
    <w:rsid w:val="00DB2C8B"/>
    <w:rsid w:val="00DB4162"/>
    <w:rsid w:val="00DB4CBE"/>
    <w:rsid w:val="00DB4D1B"/>
    <w:rsid w:val="00DB50D9"/>
    <w:rsid w:val="00DB5E19"/>
    <w:rsid w:val="00DB65C7"/>
    <w:rsid w:val="00DB70B0"/>
    <w:rsid w:val="00DB76DF"/>
    <w:rsid w:val="00DC02CC"/>
    <w:rsid w:val="00DC0909"/>
    <w:rsid w:val="00DC0B00"/>
    <w:rsid w:val="00DC1637"/>
    <w:rsid w:val="00DC1A2F"/>
    <w:rsid w:val="00DC2882"/>
    <w:rsid w:val="00DC330E"/>
    <w:rsid w:val="00DC34D8"/>
    <w:rsid w:val="00DC44D7"/>
    <w:rsid w:val="00DC49F1"/>
    <w:rsid w:val="00DC4F6A"/>
    <w:rsid w:val="00DC5D39"/>
    <w:rsid w:val="00DC5D8B"/>
    <w:rsid w:val="00DC639E"/>
    <w:rsid w:val="00DC66E9"/>
    <w:rsid w:val="00DC6C2B"/>
    <w:rsid w:val="00DC75A6"/>
    <w:rsid w:val="00DC75BA"/>
    <w:rsid w:val="00DC76E2"/>
    <w:rsid w:val="00DC7D06"/>
    <w:rsid w:val="00DC7EE4"/>
    <w:rsid w:val="00DD009A"/>
    <w:rsid w:val="00DD05DA"/>
    <w:rsid w:val="00DD073F"/>
    <w:rsid w:val="00DD08AF"/>
    <w:rsid w:val="00DD0DB1"/>
    <w:rsid w:val="00DD1D3D"/>
    <w:rsid w:val="00DD25C6"/>
    <w:rsid w:val="00DD27FE"/>
    <w:rsid w:val="00DD30D0"/>
    <w:rsid w:val="00DD313D"/>
    <w:rsid w:val="00DD374D"/>
    <w:rsid w:val="00DD3778"/>
    <w:rsid w:val="00DD42B9"/>
    <w:rsid w:val="00DD48F5"/>
    <w:rsid w:val="00DD5067"/>
    <w:rsid w:val="00DD50C5"/>
    <w:rsid w:val="00DD52B2"/>
    <w:rsid w:val="00DD52E5"/>
    <w:rsid w:val="00DD5863"/>
    <w:rsid w:val="00DD5F4C"/>
    <w:rsid w:val="00DD663F"/>
    <w:rsid w:val="00DD70B3"/>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4C0"/>
    <w:rsid w:val="00DE3B28"/>
    <w:rsid w:val="00DE3DB8"/>
    <w:rsid w:val="00DE4C71"/>
    <w:rsid w:val="00DE53C1"/>
    <w:rsid w:val="00DE56F5"/>
    <w:rsid w:val="00DE6264"/>
    <w:rsid w:val="00DE6424"/>
    <w:rsid w:val="00DE6493"/>
    <w:rsid w:val="00DE71F4"/>
    <w:rsid w:val="00DE7601"/>
    <w:rsid w:val="00DE7631"/>
    <w:rsid w:val="00DE7953"/>
    <w:rsid w:val="00DE7B70"/>
    <w:rsid w:val="00DE7E80"/>
    <w:rsid w:val="00DF069E"/>
    <w:rsid w:val="00DF268B"/>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2569"/>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36E"/>
    <w:rsid w:val="00E07413"/>
    <w:rsid w:val="00E07515"/>
    <w:rsid w:val="00E07A81"/>
    <w:rsid w:val="00E10860"/>
    <w:rsid w:val="00E1092F"/>
    <w:rsid w:val="00E110C5"/>
    <w:rsid w:val="00E11FCC"/>
    <w:rsid w:val="00E123C4"/>
    <w:rsid w:val="00E124A0"/>
    <w:rsid w:val="00E12716"/>
    <w:rsid w:val="00E1272A"/>
    <w:rsid w:val="00E12A05"/>
    <w:rsid w:val="00E12C9C"/>
    <w:rsid w:val="00E12D61"/>
    <w:rsid w:val="00E12F40"/>
    <w:rsid w:val="00E1302F"/>
    <w:rsid w:val="00E130D4"/>
    <w:rsid w:val="00E132D3"/>
    <w:rsid w:val="00E133D2"/>
    <w:rsid w:val="00E13439"/>
    <w:rsid w:val="00E1356C"/>
    <w:rsid w:val="00E1394E"/>
    <w:rsid w:val="00E13EA8"/>
    <w:rsid w:val="00E14425"/>
    <w:rsid w:val="00E14756"/>
    <w:rsid w:val="00E14860"/>
    <w:rsid w:val="00E14C55"/>
    <w:rsid w:val="00E14D4A"/>
    <w:rsid w:val="00E15152"/>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0CEC"/>
    <w:rsid w:val="00E21032"/>
    <w:rsid w:val="00E21977"/>
    <w:rsid w:val="00E22125"/>
    <w:rsid w:val="00E221C5"/>
    <w:rsid w:val="00E22719"/>
    <w:rsid w:val="00E23018"/>
    <w:rsid w:val="00E23578"/>
    <w:rsid w:val="00E237DD"/>
    <w:rsid w:val="00E2497B"/>
    <w:rsid w:val="00E259E2"/>
    <w:rsid w:val="00E25A97"/>
    <w:rsid w:val="00E261A9"/>
    <w:rsid w:val="00E261DD"/>
    <w:rsid w:val="00E2665C"/>
    <w:rsid w:val="00E26C18"/>
    <w:rsid w:val="00E26D81"/>
    <w:rsid w:val="00E27F15"/>
    <w:rsid w:val="00E27F74"/>
    <w:rsid w:val="00E30B66"/>
    <w:rsid w:val="00E314B2"/>
    <w:rsid w:val="00E324AB"/>
    <w:rsid w:val="00E32A3D"/>
    <w:rsid w:val="00E32C45"/>
    <w:rsid w:val="00E33328"/>
    <w:rsid w:val="00E334B5"/>
    <w:rsid w:val="00E338CA"/>
    <w:rsid w:val="00E33976"/>
    <w:rsid w:val="00E3460E"/>
    <w:rsid w:val="00E34D90"/>
    <w:rsid w:val="00E34E93"/>
    <w:rsid w:val="00E35B5F"/>
    <w:rsid w:val="00E35BF5"/>
    <w:rsid w:val="00E364B6"/>
    <w:rsid w:val="00E368B8"/>
    <w:rsid w:val="00E36DEE"/>
    <w:rsid w:val="00E37A69"/>
    <w:rsid w:val="00E404ED"/>
    <w:rsid w:val="00E4062D"/>
    <w:rsid w:val="00E4068A"/>
    <w:rsid w:val="00E40817"/>
    <w:rsid w:val="00E40C7F"/>
    <w:rsid w:val="00E40D4F"/>
    <w:rsid w:val="00E4190C"/>
    <w:rsid w:val="00E41B67"/>
    <w:rsid w:val="00E41BE4"/>
    <w:rsid w:val="00E41E0B"/>
    <w:rsid w:val="00E41E0D"/>
    <w:rsid w:val="00E41FEE"/>
    <w:rsid w:val="00E42646"/>
    <w:rsid w:val="00E43900"/>
    <w:rsid w:val="00E4396C"/>
    <w:rsid w:val="00E4399D"/>
    <w:rsid w:val="00E44741"/>
    <w:rsid w:val="00E44855"/>
    <w:rsid w:val="00E44A95"/>
    <w:rsid w:val="00E44AEF"/>
    <w:rsid w:val="00E44CEB"/>
    <w:rsid w:val="00E459F8"/>
    <w:rsid w:val="00E4626A"/>
    <w:rsid w:val="00E46820"/>
    <w:rsid w:val="00E46C5C"/>
    <w:rsid w:val="00E46EA6"/>
    <w:rsid w:val="00E47208"/>
    <w:rsid w:val="00E47566"/>
    <w:rsid w:val="00E47611"/>
    <w:rsid w:val="00E47A43"/>
    <w:rsid w:val="00E47B27"/>
    <w:rsid w:val="00E47FDF"/>
    <w:rsid w:val="00E51443"/>
    <w:rsid w:val="00E5188D"/>
    <w:rsid w:val="00E5199E"/>
    <w:rsid w:val="00E52041"/>
    <w:rsid w:val="00E520D2"/>
    <w:rsid w:val="00E523D3"/>
    <w:rsid w:val="00E536FB"/>
    <w:rsid w:val="00E5399C"/>
    <w:rsid w:val="00E53A60"/>
    <w:rsid w:val="00E53DE8"/>
    <w:rsid w:val="00E53F2A"/>
    <w:rsid w:val="00E540F5"/>
    <w:rsid w:val="00E54373"/>
    <w:rsid w:val="00E544A4"/>
    <w:rsid w:val="00E54588"/>
    <w:rsid w:val="00E545A1"/>
    <w:rsid w:val="00E5462C"/>
    <w:rsid w:val="00E55739"/>
    <w:rsid w:val="00E55CEE"/>
    <w:rsid w:val="00E55E8A"/>
    <w:rsid w:val="00E5601A"/>
    <w:rsid w:val="00E56FD7"/>
    <w:rsid w:val="00E575A9"/>
    <w:rsid w:val="00E57D5E"/>
    <w:rsid w:val="00E57E3A"/>
    <w:rsid w:val="00E6018D"/>
    <w:rsid w:val="00E603AA"/>
    <w:rsid w:val="00E607FD"/>
    <w:rsid w:val="00E60A6C"/>
    <w:rsid w:val="00E61629"/>
    <w:rsid w:val="00E61648"/>
    <w:rsid w:val="00E61C23"/>
    <w:rsid w:val="00E61D37"/>
    <w:rsid w:val="00E62119"/>
    <w:rsid w:val="00E622E9"/>
    <w:rsid w:val="00E622F4"/>
    <w:rsid w:val="00E62399"/>
    <w:rsid w:val="00E6262E"/>
    <w:rsid w:val="00E629F0"/>
    <w:rsid w:val="00E62E19"/>
    <w:rsid w:val="00E62F38"/>
    <w:rsid w:val="00E634C5"/>
    <w:rsid w:val="00E63F26"/>
    <w:rsid w:val="00E63F85"/>
    <w:rsid w:val="00E63FAB"/>
    <w:rsid w:val="00E6424B"/>
    <w:rsid w:val="00E64303"/>
    <w:rsid w:val="00E64307"/>
    <w:rsid w:val="00E644E8"/>
    <w:rsid w:val="00E644FB"/>
    <w:rsid w:val="00E64D15"/>
    <w:rsid w:val="00E6538E"/>
    <w:rsid w:val="00E6615F"/>
    <w:rsid w:val="00E66500"/>
    <w:rsid w:val="00E66A29"/>
    <w:rsid w:val="00E66D76"/>
    <w:rsid w:val="00E66DBA"/>
    <w:rsid w:val="00E670FB"/>
    <w:rsid w:val="00E67B5F"/>
    <w:rsid w:val="00E67D22"/>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4F08"/>
    <w:rsid w:val="00E7503D"/>
    <w:rsid w:val="00E75E76"/>
    <w:rsid w:val="00E75FF5"/>
    <w:rsid w:val="00E76CF6"/>
    <w:rsid w:val="00E76FE5"/>
    <w:rsid w:val="00E77343"/>
    <w:rsid w:val="00E77AD8"/>
    <w:rsid w:val="00E77C9A"/>
    <w:rsid w:val="00E80B00"/>
    <w:rsid w:val="00E80E44"/>
    <w:rsid w:val="00E816E8"/>
    <w:rsid w:val="00E81DE5"/>
    <w:rsid w:val="00E821E2"/>
    <w:rsid w:val="00E822CD"/>
    <w:rsid w:val="00E82583"/>
    <w:rsid w:val="00E8290B"/>
    <w:rsid w:val="00E82DB5"/>
    <w:rsid w:val="00E833EB"/>
    <w:rsid w:val="00E83674"/>
    <w:rsid w:val="00E83B1F"/>
    <w:rsid w:val="00E83C39"/>
    <w:rsid w:val="00E83E82"/>
    <w:rsid w:val="00E83F8D"/>
    <w:rsid w:val="00E8450F"/>
    <w:rsid w:val="00E845FA"/>
    <w:rsid w:val="00E84AF5"/>
    <w:rsid w:val="00E8502A"/>
    <w:rsid w:val="00E86699"/>
    <w:rsid w:val="00E86AE4"/>
    <w:rsid w:val="00E8756F"/>
    <w:rsid w:val="00E875E5"/>
    <w:rsid w:val="00E877B0"/>
    <w:rsid w:val="00E87841"/>
    <w:rsid w:val="00E87CEF"/>
    <w:rsid w:val="00E87F1B"/>
    <w:rsid w:val="00E87F31"/>
    <w:rsid w:val="00E9028A"/>
    <w:rsid w:val="00E90715"/>
    <w:rsid w:val="00E90E55"/>
    <w:rsid w:val="00E912F9"/>
    <w:rsid w:val="00E913D4"/>
    <w:rsid w:val="00E91621"/>
    <w:rsid w:val="00E92192"/>
    <w:rsid w:val="00E921AB"/>
    <w:rsid w:val="00E92ABE"/>
    <w:rsid w:val="00E92AC0"/>
    <w:rsid w:val="00E930E7"/>
    <w:rsid w:val="00E932F2"/>
    <w:rsid w:val="00E94784"/>
    <w:rsid w:val="00E948C1"/>
    <w:rsid w:val="00E95F57"/>
    <w:rsid w:val="00E9683F"/>
    <w:rsid w:val="00E9713C"/>
    <w:rsid w:val="00E971D0"/>
    <w:rsid w:val="00E9742B"/>
    <w:rsid w:val="00E9763A"/>
    <w:rsid w:val="00E977A8"/>
    <w:rsid w:val="00E97EA0"/>
    <w:rsid w:val="00EA0163"/>
    <w:rsid w:val="00EA0C1D"/>
    <w:rsid w:val="00EA2766"/>
    <w:rsid w:val="00EA2BE8"/>
    <w:rsid w:val="00EA307A"/>
    <w:rsid w:val="00EA3354"/>
    <w:rsid w:val="00EA3C50"/>
    <w:rsid w:val="00EA4B16"/>
    <w:rsid w:val="00EA539C"/>
    <w:rsid w:val="00EA6A18"/>
    <w:rsid w:val="00EA6D8A"/>
    <w:rsid w:val="00EA6EEF"/>
    <w:rsid w:val="00EA71FA"/>
    <w:rsid w:val="00EA7343"/>
    <w:rsid w:val="00EA7477"/>
    <w:rsid w:val="00EA794D"/>
    <w:rsid w:val="00EA795B"/>
    <w:rsid w:val="00EA7E30"/>
    <w:rsid w:val="00EB01EA"/>
    <w:rsid w:val="00EB0AFC"/>
    <w:rsid w:val="00EB0BE4"/>
    <w:rsid w:val="00EB0F3F"/>
    <w:rsid w:val="00EB1017"/>
    <w:rsid w:val="00EB118C"/>
    <w:rsid w:val="00EB1382"/>
    <w:rsid w:val="00EB13A4"/>
    <w:rsid w:val="00EB13C3"/>
    <w:rsid w:val="00EB17C0"/>
    <w:rsid w:val="00EB193E"/>
    <w:rsid w:val="00EB1AC2"/>
    <w:rsid w:val="00EB22DD"/>
    <w:rsid w:val="00EB2A92"/>
    <w:rsid w:val="00EB2B97"/>
    <w:rsid w:val="00EB2DCD"/>
    <w:rsid w:val="00EB2E71"/>
    <w:rsid w:val="00EB2FB4"/>
    <w:rsid w:val="00EB3188"/>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772"/>
    <w:rsid w:val="00EB7E26"/>
    <w:rsid w:val="00EC070D"/>
    <w:rsid w:val="00EC0846"/>
    <w:rsid w:val="00EC0B9D"/>
    <w:rsid w:val="00EC0E1B"/>
    <w:rsid w:val="00EC1183"/>
    <w:rsid w:val="00EC12A8"/>
    <w:rsid w:val="00EC15D2"/>
    <w:rsid w:val="00EC1C8E"/>
    <w:rsid w:val="00EC2355"/>
    <w:rsid w:val="00EC2CF8"/>
    <w:rsid w:val="00EC2DBF"/>
    <w:rsid w:val="00EC30C8"/>
    <w:rsid w:val="00EC31A4"/>
    <w:rsid w:val="00EC3492"/>
    <w:rsid w:val="00EC366B"/>
    <w:rsid w:val="00EC3E3B"/>
    <w:rsid w:val="00EC3FD5"/>
    <w:rsid w:val="00EC3FD8"/>
    <w:rsid w:val="00EC4224"/>
    <w:rsid w:val="00EC42C3"/>
    <w:rsid w:val="00EC47E7"/>
    <w:rsid w:val="00EC4909"/>
    <w:rsid w:val="00EC4B7C"/>
    <w:rsid w:val="00EC4EDF"/>
    <w:rsid w:val="00EC50D6"/>
    <w:rsid w:val="00EC5479"/>
    <w:rsid w:val="00EC572E"/>
    <w:rsid w:val="00EC5F1E"/>
    <w:rsid w:val="00EC616F"/>
    <w:rsid w:val="00EC61FC"/>
    <w:rsid w:val="00EC6682"/>
    <w:rsid w:val="00EC68AD"/>
    <w:rsid w:val="00EC71EC"/>
    <w:rsid w:val="00EC7723"/>
    <w:rsid w:val="00EC7911"/>
    <w:rsid w:val="00ED02F7"/>
    <w:rsid w:val="00ED08AA"/>
    <w:rsid w:val="00ED0C97"/>
    <w:rsid w:val="00ED1300"/>
    <w:rsid w:val="00ED146E"/>
    <w:rsid w:val="00ED18E1"/>
    <w:rsid w:val="00ED1C19"/>
    <w:rsid w:val="00ED1F1B"/>
    <w:rsid w:val="00ED25F2"/>
    <w:rsid w:val="00ED2CFB"/>
    <w:rsid w:val="00ED3036"/>
    <w:rsid w:val="00ED349A"/>
    <w:rsid w:val="00ED34A0"/>
    <w:rsid w:val="00ED34E4"/>
    <w:rsid w:val="00ED3DAB"/>
    <w:rsid w:val="00ED3EF9"/>
    <w:rsid w:val="00ED3F34"/>
    <w:rsid w:val="00ED4064"/>
    <w:rsid w:val="00ED4453"/>
    <w:rsid w:val="00ED4ACA"/>
    <w:rsid w:val="00ED4DAD"/>
    <w:rsid w:val="00ED5171"/>
    <w:rsid w:val="00ED5970"/>
    <w:rsid w:val="00ED6B29"/>
    <w:rsid w:val="00ED6D36"/>
    <w:rsid w:val="00ED7131"/>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03"/>
    <w:rsid w:val="00EE244B"/>
    <w:rsid w:val="00EE285B"/>
    <w:rsid w:val="00EE2B74"/>
    <w:rsid w:val="00EE351B"/>
    <w:rsid w:val="00EE3D1C"/>
    <w:rsid w:val="00EE404C"/>
    <w:rsid w:val="00EE40A4"/>
    <w:rsid w:val="00EE42B0"/>
    <w:rsid w:val="00EE47AA"/>
    <w:rsid w:val="00EE48C7"/>
    <w:rsid w:val="00EE4A7C"/>
    <w:rsid w:val="00EE4AAB"/>
    <w:rsid w:val="00EE4B1C"/>
    <w:rsid w:val="00EE5919"/>
    <w:rsid w:val="00EE5B1A"/>
    <w:rsid w:val="00EE5B72"/>
    <w:rsid w:val="00EE613A"/>
    <w:rsid w:val="00EE6E88"/>
    <w:rsid w:val="00EE6F2A"/>
    <w:rsid w:val="00EE724C"/>
    <w:rsid w:val="00EE7972"/>
    <w:rsid w:val="00EE7D81"/>
    <w:rsid w:val="00EF012A"/>
    <w:rsid w:val="00EF04AD"/>
    <w:rsid w:val="00EF09AB"/>
    <w:rsid w:val="00EF0C7B"/>
    <w:rsid w:val="00EF169C"/>
    <w:rsid w:val="00EF16A5"/>
    <w:rsid w:val="00EF1796"/>
    <w:rsid w:val="00EF1AAB"/>
    <w:rsid w:val="00EF1DB4"/>
    <w:rsid w:val="00EF1FDA"/>
    <w:rsid w:val="00EF23BC"/>
    <w:rsid w:val="00EF263C"/>
    <w:rsid w:val="00EF2A34"/>
    <w:rsid w:val="00EF2A7F"/>
    <w:rsid w:val="00EF2AB1"/>
    <w:rsid w:val="00EF2B4A"/>
    <w:rsid w:val="00EF34D8"/>
    <w:rsid w:val="00EF4972"/>
    <w:rsid w:val="00EF4E28"/>
    <w:rsid w:val="00EF664E"/>
    <w:rsid w:val="00EF6758"/>
    <w:rsid w:val="00EF6921"/>
    <w:rsid w:val="00EF6A01"/>
    <w:rsid w:val="00EF6CC2"/>
    <w:rsid w:val="00EF6F21"/>
    <w:rsid w:val="00EF72A5"/>
    <w:rsid w:val="00EF73FA"/>
    <w:rsid w:val="00EF7AF0"/>
    <w:rsid w:val="00EF7EDA"/>
    <w:rsid w:val="00F00D04"/>
    <w:rsid w:val="00F014C7"/>
    <w:rsid w:val="00F01DEB"/>
    <w:rsid w:val="00F02043"/>
    <w:rsid w:val="00F0264F"/>
    <w:rsid w:val="00F02CEF"/>
    <w:rsid w:val="00F032E9"/>
    <w:rsid w:val="00F0342D"/>
    <w:rsid w:val="00F0376A"/>
    <w:rsid w:val="00F03926"/>
    <w:rsid w:val="00F03D91"/>
    <w:rsid w:val="00F03F21"/>
    <w:rsid w:val="00F0443E"/>
    <w:rsid w:val="00F04D84"/>
    <w:rsid w:val="00F05281"/>
    <w:rsid w:val="00F052AD"/>
    <w:rsid w:val="00F059EC"/>
    <w:rsid w:val="00F05A4B"/>
    <w:rsid w:val="00F05E9F"/>
    <w:rsid w:val="00F05FD5"/>
    <w:rsid w:val="00F06211"/>
    <w:rsid w:val="00F06BCF"/>
    <w:rsid w:val="00F07F2F"/>
    <w:rsid w:val="00F103B9"/>
    <w:rsid w:val="00F106B1"/>
    <w:rsid w:val="00F10785"/>
    <w:rsid w:val="00F10BC5"/>
    <w:rsid w:val="00F116DA"/>
    <w:rsid w:val="00F119B9"/>
    <w:rsid w:val="00F11ADB"/>
    <w:rsid w:val="00F121A3"/>
    <w:rsid w:val="00F129E3"/>
    <w:rsid w:val="00F12AD8"/>
    <w:rsid w:val="00F12BCB"/>
    <w:rsid w:val="00F12DBE"/>
    <w:rsid w:val="00F12E46"/>
    <w:rsid w:val="00F12F76"/>
    <w:rsid w:val="00F13326"/>
    <w:rsid w:val="00F14161"/>
    <w:rsid w:val="00F1431D"/>
    <w:rsid w:val="00F14695"/>
    <w:rsid w:val="00F14829"/>
    <w:rsid w:val="00F149DB"/>
    <w:rsid w:val="00F15015"/>
    <w:rsid w:val="00F154C6"/>
    <w:rsid w:val="00F1571F"/>
    <w:rsid w:val="00F1580D"/>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BB7"/>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4CA"/>
    <w:rsid w:val="00F32FE0"/>
    <w:rsid w:val="00F333E3"/>
    <w:rsid w:val="00F337F3"/>
    <w:rsid w:val="00F347F2"/>
    <w:rsid w:val="00F34B24"/>
    <w:rsid w:val="00F34ED7"/>
    <w:rsid w:val="00F34F05"/>
    <w:rsid w:val="00F34F35"/>
    <w:rsid w:val="00F351F4"/>
    <w:rsid w:val="00F359AD"/>
    <w:rsid w:val="00F36247"/>
    <w:rsid w:val="00F36681"/>
    <w:rsid w:val="00F3730E"/>
    <w:rsid w:val="00F37C3F"/>
    <w:rsid w:val="00F4036E"/>
    <w:rsid w:val="00F4088C"/>
    <w:rsid w:val="00F40F8D"/>
    <w:rsid w:val="00F411EA"/>
    <w:rsid w:val="00F415A5"/>
    <w:rsid w:val="00F417DE"/>
    <w:rsid w:val="00F420ED"/>
    <w:rsid w:val="00F4216B"/>
    <w:rsid w:val="00F42312"/>
    <w:rsid w:val="00F42526"/>
    <w:rsid w:val="00F42567"/>
    <w:rsid w:val="00F429A1"/>
    <w:rsid w:val="00F42C73"/>
    <w:rsid w:val="00F43BA1"/>
    <w:rsid w:val="00F44265"/>
    <w:rsid w:val="00F445F0"/>
    <w:rsid w:val="00F44AA8"/>
    <w:rsid w:val="00F44B24"/>
    <w:rsid w:val="00F44CE1"/>
    <w:rsid w:val="00F44FCC"/>
    <w:rsid w:val="00F454E7"/>
    <w:rsid w:val="00F4584E"/>
    <w:rsid w:val="00F46858"/>
    <w:rsid w:val="00F47922"/>
    <w:rsid w:val="00F47927"/>
    <w:rsid w:val="00F502E7"/>
    <w:rsid w:val="00F51342"/>
    <w:rsid w:val="00F5239B"/>
    <w:rsid w:val="00F523EC"/>
    <w:rsid w:val="00F52426"/>
    <w:rsid w:val="00F52BC1"/>
    <w:rsid w:val="00F52BD6"/>
    <w:rsid w:val="00F52E77"/>
    <w:rsid w:val="00F52ECB"/>
    <w:rsid w:val="00F53033"/>
    <w:rsid w:val="00F53A1B"/>
    <w:rsid w:val="00F53B63"/>
    <w:rsid w:val="00F53FB9"/>
    <w:rsid w:val="00F54400"/>
    <w:rsid w:val="00F546ED"/>
    <w:rsid w:val="00F5479D"/>
    <w:rsid w:val="00F54D15"/>
    <w:rsid w:val="00F550E0"/>
    <w:rsid w:val="00F559C8"/>
    <w:rsid w:val="00F55FFB"/>
    <w:rsid w:val="00F5669C"/>
    <w:rsid w:val="00F57D31"/>
    <w:rsid w:val="00F602A8"/>
    <w:rsid w:val="00F604A4"/>
    <w:rsid w:val="00F60959"/>
    <w:rsid w:val="00F60F6B"/>
    <w:rsid w:val="00F612B0"/>
    <w:rsid w:val="00F61464"/>
    <w:rsid w:val="00F629EF"/>
    <w:rsid w:val="00F62A6E"/>
    <w:rsid w:val="00F634F7"/>
    <w:rsid w:val="00F63569"/>
    <w:rsid w:val="00F63EA3"/>
    <w:rsid w:val="00F6532C"/>
    <w:rsid w:val="00F654CE"/>
    <w:rsid w:val="00F65C07"/>
    <w:rsid w:val="00F66201"/>
    <w:rsid w:val="00F668D1"/>
    <w:rsid w:val="00F66BCA"/>
    <w:rsid w:val="00F66BDD"/>
    <w:rsid w:val="00F67517"/>
    <w:rsid w:val="00F67555"/>
    <w:rsid w:val="00F67B46"/>
    <w:rsid w:val="00F700CA"/>
    <w:rsid w:val="00F701C8"/>
    <w:rsid w:val="00F702AA"/>
    <w:rsid w:val="00F704DF"/>
    <w:rsid w:val="00F70BFE"/>
    <w:rsid w:val="00F70D53"/>
    <w:rsid w:val="00F70E13"/>
    <w:rsid w:val="00F71B80"/>
    <w:rsid w:val="00F71DBA"/>
    <w:rsid w:val="00F7226C"/>
    <w:rsid w:val="00F728DD"/>
    <w:rsid w:val="00F72BA0"/>
    <w:rsid w:val="00F72CCC"/>
    <w:rsid w:val="00F735B8"/>
    <w:rsid w:val="00F7378F"/>
    <w:rsid w:val="00F73883"/>
    <w:rsid w:val="00F739FB"/>
    <w:rsid w:val="00F73C3A"/>
    <w:rsid w:val="00F73E14"/>
    <w:rsid w:val="00F73E5E"/>
    <w:rsid w:val="00F73E9A"/>
    <w:rsid w:val="00F7446E"/>
    <w:rsid w:val="00F7528E"/>
    <w:rsid w:val="00F75664"/>
    <w:rsid w:val="00F75737"/>
    <w:rsid w:val="00F76DD3"/>
    <w:rsid w:val="00F77CAF"/>
    <w:rsid w:val="00F77EB8"/>
    <w:rsid w:val="00F80128"/>
    <w:rsid w:val="00F80231"/>
    <w:rsid w:val="00F80414"/>
    <w:rsid w:val="00F8044A"/>
    <w:rsid w:val="00F80E0B"/>
    <w:rsid w:val="00F8130D"/>
    <w:rsid w:val="00F815F7"/>
    <w:rsid w:val="00F818F2"/>
    <w:rsid w:val="00F8209C"/>
    <w:rsid w:val="00F8240C"/>
    <w:rsid w:val="00F82639"/>
    <w:rsid w:val="00F827A9"/>
    <w:rsid w:val="00F8289F"/>
    <w:rsid w:val="00F82C55"/>
    <w:rsid w:val="00F82CA7"/>
    <w:rsid w:val="00F8342A"/>
    <w:rsid w:val="00F836E7"/>
    <w:rsid w:val="00F84087"/>
    <w:rsid w:val="00F84311"/>
    <w:rsid w:val="00F8469C"/>
    <w:rsid w:val="00F847EF"/>
    <w:rsid w:val="00F84B99"/>
    <w:rsid w:val="00F84C94"/>
    <w:rsid w:val="00F8523D"/>
    <w:rsid w:val="00F853FC"/>
    <w:rsid w:val="00F85FAB"/>
    <w:rsid w:val="00F86087"/>
    <w:rsid w:val="00F8637B"/>
    <w:rsid w:val="00F87092"/>
    <w:rsid w:val="00F8709F"/>
    <w:rsid w:val="00F87195"/>
    <w:rsid w:val="00F871F2"/>
    <w:rsid w:val="00F877F8"/>
    <w:rsid w:val="00F87998"/>
    <w:rsid w:val="00F87EE3"/>
    <w:rsid w:val="00F900B8"/>
    <w:rsid w:val="00F9041B"/>
    <w:rsid w:val="00F90475"/>
    <w:rsid w:val="00F90532"/>
    <w:rsid w:val="00F909C1"/>
    <w:rsid w:val="00F91100"/>
    <w:rsid w:val="00F913C0"/>
    <w:rsid w:val="00F9142C"/>
    <w:rsid w:val="00F915B7"/>
    <w:rsid w:val="00F920F5"/>
    <w:rsid w:val="00F925C3"/>
    <w:rsid w:val="00F92F17"/>
    <w:rsid w:val="00F930F0"/>
    <w:rsid w:val="00F931CF"/>
    <w:rsid w:val="00F94462"/>
    <w:rsid w:val="00F94476"/>
    <w:rsid w:val="00F94891"/>
    <w:rsid w:val="00F948E4"/>
    <w:rsid w:val="00F952C6"/>
    <w:rsid w:val="00F9642B"/>
    <w:rsid w:val="00F96D03"/>
    <w:rsid w:val="00F976A9"/>
    <w:rsid w:val="00F97E56"/>
    <w:rsid w:val="00FA0170"/>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0FF"/>
    <w:rsid w:val="00FA64AB"/>
    <w:rsid w:val="00FA66B3"/>
    <w:rsid w:val="00FA6E09"/>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63E0"/>
    <w:rsid w:val="00FB740F"/>
    <w:rsid w:val="00FB747C"/>
    <w:rsid w:val="00FB7DED"/>
    <w:rsid w:val="00FC00C7"/>
    <w:rsid w:val="00FC0354"/>
    <w:rsid w:val="00FC0CE4"/>
    <w:rsid w:val="00FC0F82"/>
    <w:rsid w:val="00FC0F9D"/>
    <w:rsid w:val="00FC1249"/>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EB6"/>
    <w:rsid w:val="00FC6903"/>
    <w:rsid w:val="00FC7393"/>
    <w:rsid w:val="00FC7757"/>
    <w:rsid w:val="00FC7B59"/>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5FA8"/>
    <w:rsid w:val="00FD64BE"/>
    <w:rsid w:val="00FD6564"/>
    <w:rsid w:val="00FD7425"/>
    <w:rsid w:val="00FE0249"/>
    <w:rsid w:val="00FE056D"/>
    <w:rsid w:val="00FE0780"/>
    <w:rsid w:val="00FE0997"/>
    <w:rsid w:val="00FE0B08"/>
    <w:rsid w:val="00FE0B87"/>
    <w:rsid w:val="00FE0CF2"/>
    <w:rsid w:val="00FE1808"/>
    <w:rsid w:val="00FE2227"/>
    <w:rsid w:val="00FE2280"/>
    <w:rsid w:val="00FE2623"/>
    <w:rsid w:val="00FE2982"/>
    <w:rsid w:val="00FE3221"/>
    <w:rsid w:val="00FE3336"/>
    <w:rsid w:val="00FE3A57"/>
    <w:rsid w:val="00FE3C4C"/>
    <w:rsid w:val="00FE4867"/>
    <w:rsid w:val="00FE488C"/>
    <w:rsid w:val="00FE5188"/>
    <w:rsid w:val="00FE56BF"/>
    <w:rsid w:val="00FE5715"/>
    <w:rsid w:val="00FE5D09"/>
    <w:rsid w:val="00FE5F44"/>
    <w:rsid w:val="00FE6445"/>
    <w:rsid w:val="00FE6E78"/>
    <w:rsid w:val="00FE6FE4"/>
    <w:rsid w:val="00FE7337"/>
    <w:rsid w:val="00FE7640"/>
    <w:rsid w:val="00FE76C7"/>
    <w:rsid w:val="00FE7BAB"/>
    <w:rsid w:val="00FF0912"/>
    <w:rsid w:val="00FF0E8F"/>
    <w:rsid w:val="00FF0EF6"/>
    <w:rsid w:val="00FF163C"/>
    <w:rsid w:val="00FF194F"/>
    <w:rsid w:val="00FF2213"/>
    <w:rsid w:val="00FF228A"/>
    <w:rsid w:val="00FF25AA"/>
    <w:rsid w:val="00FF2978"/>
    <w:rsid w:val="00FF29FF"/>
    <w:rsid w:val="00FF2C97"/>
    <w:rsid w:val="00FF2EA7"/>
    <w:rsid w:val="00FF3564"/>
    <w:rsid w:val="00FF3997"/>
    <w:rsid w:val="00FF39B4"/>
    <w:rsid w:val="00FF3A3A"/>
    <w:rsid w:val="00FF3F34"/>
    <w:rsid w:val="00FF3F3A"/>
    <w:rsid w:val="00FF3F8C"/>
    <w:rsid w:val="00FF436B"/>
    <w:rsid w:val="00FF459F"/>
    <w:rsid w:val="00FF498B"/>
    <w:rsid w:val="00FF4AC8"/>
    <w:rsid w:val="00FF4BF9"/>
    <w:rsid w:val="00FF4DAD"/>
    <w:rsid w:val="00FF4F91"/>
    <w:rsid w:val="00FF552A"/>
    <w:rsid w:val="00FF5769"/>
    <w:rsid w:val="00FF591B"/>
    <w:rsid w:val="00FF600D"/>
    <w:rsid w:val="00FF60C7"/>
    <w:rsid w:val="00FF63A8"/>
    <w:rsid w:val="00FF648B"/>
    <w:rsid w:val="00FF7811"/>
    <w:rsid w:val="00FF796D"/>
    <w:rsid w:val="00FF7ECE"/>
    <w:rsid w:val="09082EB1"/>
    <w:rsid w:val="1289FF09"/>
    <w:rsid w:val="1FACCA9F"/>
    <w:rsid w:val="23D49E25"/>
    <w:rsid w:val="2B1B269B"/>
    <w:rsid w:val="2F9D567C"/>
    <w:rsid w:val="36C79431"/>
    <w:rsid w:val="39A24497"/>
    <w:rsid w:val="3B202CBF"/>
    <w:rsid w:val="45778716"/>
    <w:rsid w:val="469C7808"/>
    <w:rsid w:val="5D489426"/>
    <w:rsid w:val="657F749D"/>
    <w:rsid w:val="6AD67AAA"/>
    <w:rsid w:val="6EE88B01"/>
    <w:rsid w:val="72C87DC2"/>
    <w:rsid w:val="7C1D60DA"/>
    <w:rsid w:val="7F88303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7E0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uiPriority w:val="99"/>
    <w:rsid w:val="006C64D8"/>
    <w:pPr>
      <w:widowControl/>
      <w:textAlignment w:val="baseline"/>
    </w:pPr>
    <w:rPr>
      <w:color w:val="000000"/>
      <w:sz w:val="24"/>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sz w:val="22"/>
    </w:rPr>
  </w:style>
  <w:style w:type="character" w:customStyle="1" w:styleId="CuerpodeltextoArialUnicodeMS">
    <w:name w:val="Cuerpo del texto + Arial Unicode MS"/>
    <w:aliases w:val="11,5 pto,Sin cursiva"/>
    <w:basedOn w:val="Fuentedeprrafopredeter"/>
    <w:rsid w:val="00764D22"/>
    <w:rPr>
      <w:rFonts w:ascii="Arial Unicode MS" w:eastAsia="Times New Roman"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character" w:customStyle="1" w:styleId="NormalCSJCar">
    <w:name w:val="Normal CSJ Car"/>
    <w:link w:val="NormalCSJ"/>
    <w:locked/>
    <w:rsid w:val="0028442F"/>
    <w:rPr>
      <w:rFonts w:ascii="Bookman Old Style" w:hAnsi="Bookman Old Style"/>
      <w:sz w:val="28"/>
    </w:rPr>
  </w:style>
  <w:style w:type="paragraph" w:customStyle="1" w:styleId="NormalCSJ">
    <w:name w:val="Normal CSJ"/>
    <w:basedOn w:val="Normal"/>
    <w:link w:val="NormalCSJCar"/>
    <w:qFormat/>
    <w:rsid w:val="0028442F"/>
    <w:pPr>
      <w:widowControl/>
      <w:overflowPunct/>
      <w:autoSpaceDE/>
      <w:autoSpaceDN/>
      <w:adjustRightInd/>
      <w:spacing w:line="360" w:lineRule="auto"/>
      <w:ind w:firstLine="709"/>
      <w:jc w:val="both"/>
    </w:pPr>
    <w:rPr>
      <w:rFonts w:ascii="Bookman Old Style" w:hAnsi="Bookman Old Style"/>
      <w:sz w:val="28"/>
      <w:szCs w:val="28"/>
    </w:rPr>
  </w:style>
  <w:style w:type="paragraph" w:customStyle="1" w:styleId="CitaExtraCSJ">
    <w:name w:val="Cita Extra CSJ"/>
    <w:basedOn w:val="Textoindependiente"/>
    <w:link w:val="CitaExtraCSJCar"/>
    <w:qFormat/>
    <w:rsid w:val="0028442F"/>
    <w:pPr>
      <w:spacing w:line="276" w:lineRule="auto"/>
      <w:ind w:left="680"/>
    </w:pPr>
    <w:rPr>
      <w:rFonts w:ascii="Bookman Old Style" w:hAnsi="Bookman Old Style" w:cs="Times New Roman"/>
      <w:bCs w:val="0"/>
      <w:i/>
      <w:lang w:val="es-ES_tradnl"/>
    </w:rPr>
  </w:style>
  <w:style w:type="character" w:customStyle="1" w:styleId="CitaExtraCSJCar">
    <w:name w:val="Cita Extra CSJ Car"/>
    <w:link w:val="CitaExtraCSJ"/>
    <w:locked/>
    <w:rsid w:val="0028442F"/>
    <w:rPr>
      <w:rFonts w:ascii="Bookman Old Style" w:hAnsi="Bookman Old Style"/>
      <w:i/>
      <w:sz w:val="28"/>
      <w:lang w:val="es-ES_tradnl" w:eastAsia="x-none"/>
    </w:rPr>
  </w:style>
  <w:style w:type="character" w:customStyle="1" w:styleId="CitaIntraCSJCar">
    <w:name w:val="Cita Intra CSJ Car"/>
    <w:link w:val="CitaIntraCSJ"/>
    <w:locked/>
    <w:rsid w:val="0028442F"/>
    <w:rPr>
      <w:rFonts w:ascii="Bookman Old Style" w:hAnsi="Bookman Old Style"/>
      <w:i/>
      <w:sz w:val="24"/>
    </w:rPr>
  </w:style>
  <w:style w:type="paragraph" w:customStyle="1" w:styleId="CitaIntraCSJ">
    <w:name w:val="Cita Intra CSJ"/>
    <w:basedOn w:val="NormalCSJ"/>
    <w:link w:val="CitaIntraCSJCar"/>
    <w:qFormat/>
    <w:rsid w:val="0028442F"/>
    <w:rPr>
      <w:bCs/>
      <w:i/>
      <w:sz w:val="24"/>
      <w:szCs w:val="24"/>
    </w:rPr>
  </w:style>
  <w:style w:type="character" w:styleId="Refdecomentario">
    <w:name w:val="annotation reference"/>
    <w:basedOn w:val="Fuentedeprrafopredeter"/>
    <w:uiPriority w:val="99"/>
    <w:semiHidden/>
    <w:unhideWhenUsed/>
    <w:rsid w:val="00C57FDD"/>
    <w:rPr>
      <w:rFonts w:cs="Times New Roman"/>
      <w:sz w:val="16"/>
      <w:szCs w:val="16"/>
    </w:rPr>
  </w:style>
  <w:style w:type="paragraph" w:styleId="Textocomentario">
    <w:name w:val="annotation text"/>
    <w:basedOn w:val="Normal"/>
    <w:link w:val="TextocomentarioCar"/>
    <w:uiPriority w:val="99"/>
    <w:semiHidden/>
    <w:unhideWhenUsed/>
    <w:rsid w:val="00C57FDD"/>
  </w:style>
  <w:style w:type="character" w:customStyle="1" w:styleId="TextocomentarioCar">
    <w:name w:val="Texto comentario Car"/>
    <w:basedOn w:val="Fuentedeprrafopredeter"/>
    <w:link w:val="Textocomentario"/>
    <w:uiPriority w:val="99"/>
    <w:semiHidden/>
    <w:locked/>
    <w:rsid w:val="00C57FDD"/>
    <w:rPr>
      <w:rFonts w:cs="Times New Roman"/>
      <w:kern w:val="28"/>
      <w:lang w:val="es-ES" w:eastAsia="es-ES"/>
    </w:rPr>
  </w:style>
  <w:style w:type="paragraph" w:styleId="Asuntodelcomentario">
    <w:name w:val="annotation subject"/>
    <w:basedOn w:val="Textocomentario"/>
    <w:next w:val="Textocomentario"/>
    <w:link w:val="AsuntodelcomentarioCar"/>
    <w:uiPriority w:val="99"/>
    <w:semiHidden/>
    <w:unhideWhenUsed/>
    <w:rsid w:val="00C57FDD"/>
    <w:rPr>
      <w:b/>
      <w:bCs/>
    </w:rPr>
  </w:style>
  <w:style w:type="character" w:customStyle="1" w:styleId="AsuntodelcomentarioCar">
    <w:name w:val="Asunto del comentario Car"/>
    <w:basedOn w:val="TextocomentarioCar"/>
    <w:link w:val="Asuntodelcomentario"/>
    <w:uiPriority w:val="99"/>
    <w:semiHidden/>
    <w:locked/>
    <w:rsid w:val="00C57FDD"/>
    <w:rPr>
      <w:rFonts w:cs="Times New Roman"/>
      <w:b/>
      <w:bCs/>
      <w:kern w:val="28"/>
      <w:lang w:val="es-ES" w:eastAsia="es-ES"/>
    </w:rPr>
  </w:style>
  <w:style w:type="paragraph" w:customStyle="1" w:styleId="paragraph">
    <w:name w:val="paragraph"/>
    <w:basedOn w:val="Normal"/>
    <w:rsid w:val="009370DC"/>
    <w:pPr>
      <w:widowControl/>
      <w:overflowPunct/>
      <w:autoSpaceDE/>
      <w:autoSpaceDN/>
      <w:adjustRightInd/>
      <w:spacing w:before="100" w:beforeAutospacing="1" w:after="100" w:afterAutospacing="1"/>
    </w:pPr>
    <w:rPr>
      <w:sz w:val="24"/>
      <w:szCs w:val="24"/>
    </w:rPr>
  </w:style>
  <w:style w:type="character" w:customStyle="1" w:styleId="normaltextrun">
    <w:name w:val="normaltextrun"/>
    <w:rsid w:val="009370DC"/>
  </w:style>
  <w:style w:type="character" w:customStyle="1" w:styleId="eop">
    <w:name w:val="eop"/>
    <w:rsid w:val="009370DC"/>
  </w:style>
  <w:style w:type="paragraph" w:customStyle="1" w:styleId="Textoindependiente21">
    <w:name w:val="Texto independiente 21"/>
    <w:basedOn w:val="Normal"/>
    <w:rsid w:val="009370DC"/>
    <w:pPr>
      <w:widowControl/>
      <w:suppressAutoHyphens/>
      <w:autoSpaceDN/>
      <w:adjustRightInd/>
      <w:jc w:val="both"/>
      <w:textAlignment w:val="baseline"/>
    </w:pPr>
    <w:rPr>
      <w:rFonts w:ascii="Verdana" w:hAnsi="Verdana"/>
      <w:sz w:val="24"/>
      <w:lang w:val="es-ES_tradnl" w:eastAsia="ar-SA"/>
    </w:rPr>
  </w:style>
  <w:style w:type="paragraph" w:customStyle="1" w:styleId="Refdenotaalpie2">
    <w:name w:val="Ref. de nota al pie2"/>
    <w:aliases w:val="Nota de pie,Pie de pagina"/>
    <w:basedOn w:val="Normal"/>
    <w:link w:val="Refdenotaalpie"/>
    <w:rsid w:val="004E06A7"/>
    <w:pPr>
      <w:widowControl/>
      <w:overflowPunct/>
      <w:autoSpaceDE/>
      <w:autoSpaceDN/>
      <w:adjustRightInd/>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uiPriority w:val="99"/>
    <w:rsid w:val="006C64D8"/>
    <w:pPr>
      <w:widowControl/>
      <w:textAlignment w:val="baseline"/>
    </w:pPr>
    <w:rPr>
      <w:color w:val="000000"/>
      <w:sz w:val="24"/>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sz w:val="22"/>
    </w:rPr>
  </w:style>
  <w:style w:type="character" w:customStyle="1" w:styleId="CuerpodeltextoArialUnicodeMS">
    <w:name w:val="Cuerpo del texto + Arial Unicode MS"/>
    <w:aliases w:val="11,5 pto,Sin cursiva"/>
    <w:basedOn w:val="Fuentedeprrafopredeter"/>
    <w:rsid w:val="00764D22"/>
    <w:rPr>
      <w:rFonts w:ascii="Arial Unicode MS" w:eastAsia="Times New Roman"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character" w:customStyle="1" w:styleId="NormalCSJCar">
    <w:name w:val="Normal CSJ Car"/>
    <w:link w:val="NormalCSJ"/>
    <w:locked/>
    <w:rsid w:val="0028442F"/>
    <w:rPr>
      <w:rFonts w:ascii="Bookman Old Style" w:hAnsi="Bookman Old Style"/>
      <w:sz w:val="28"/>
    </w:rPr>
  </w:style>
  <w:style w:type="paragraph" w:customStyle="1" w:styleId="NormalCSJ">
    <w:name w:val="Normal CSJ"/>
    <w:basedOn w:val="Normal"/>
    <w:link w:val="NormalCSJCar"/>
    <w:qFormat/>
    <w:rsid w:val="0028442F"/>
    <w:pPr>
      <w:widowControl/>
      <w:overflowPunct/>
      <w:autoSpaceDE/>
      <w:autoSpaceDN/>
      <w:adjustRightInd/>
      <w:spacing w:line="360" w:lineRule="auto"/>
      <w:ind w:firstLine="709"/>
      <w:jc w:val="both"/>
    </w:pPr>
    <w:rPr>
      <w:rFonts w:ascii="Bookman Old Style" w:hAnsi="Bookman Old Style"/>
      <w:sz w:val="28"/>
      <w:szCs w:val="28"/>
    </w:rPr>
  </w:style>
  <w:style w:type="paragraph" w:customStyle="1" w:styleId="CitaExtraCSJ">
    <w:name w:val="Cita Extra CSJ"/>
    <w:basedOn w:val="Textoindependiente"/>
    <w:link w:val="CitaExtraCSJCar"/>
    <w:qFormat/>
    <w:rsid w:val="0028442F"/>
    <w:pPr>
      <w:spacing w:line="276" w:lineRule="auto"/>
      <w:ind w:left="680"/>
    </w:pPr>
    <w:rPr>
      <w:rFonts w:ascii="Bookman Old Style" w:hAnsi="Bookman Old Style" w:cs="Times New Roman"/>
      <w:bCs w:val="0"/>
      <w:i/>
      <w:lang w:val="es-ES_tradnl"/>
    </w:rPr>
  </w:style>
  <w:style w:type="character" w:customStyle="1" w:styleId="CitaExtraCSJCar">
    <w:name w:val="Cita Extra CSJ Car"/>
    <w:link w:val="CitaExtraCSJ"/>
    <w:locked/>
    <w:rsid w:val="0028442F"/>
    <w:rPr>
      <w:rFonts w:ascii="Bookman Old Style" w:hAnsi="Bookman Old Style"/>
      <w:i/>
      <w:sz w:val="28"/>
      <w:lang w:val="es-ES_tradnl" w:eastAsia="x-none"/>
    </w:rPr>
  </w:style>
  <w:style w:type="character" w:customStyle="1" w:styleId="CitaIntraCSJCar">
    <w:name w:val="Cita Intra CSJ Car"/>
    <w:link w:val="CitaIntraCSJ"/>
    <w:locked/>
    <w:rsid w:val="0028442F"/>
    <w:rPr>
      <w:rFonts w:ascii="Bookman Old Style" w:hAnsi="Bookman Old Style"/>
      <w:i/>
      <w:sz w:val="24"/>
    </w:rPr>
  </w:style>
  <w:style w:type="paragraph" w:customStyle="1" w:styleId="CitaIntraCSJ">
    <w:name w:val="Cita Intra CSJ"/>
    <w:basedOn w:val="NormalCSJ"/>
    <w:link w:val="CitaIntraCSJCar"/>
    <w:qFormat/>
    <w:rsid w:val="0028442F"/>
    <w:rPr>
      <w:bCs/>
      <w:i/>
      <w:sz w:val="24"/>
      <w:szCs w:val="24"/>
    </w:rPr>
  </w:style>
  <w:style w:type="character" w:styleId="Refdecomentario">
    <w:name w:val="annotation reference"/>
    <w:basedOn w:val="Fuentedeprrafopredeter"/>
    <w:uiPriority w:val="99"/>
    <w:semiHidden/>
    <w:unhideWhenUsed/>
    <w:rsid w:val="00C57FDD"/>
    <w:rPr>
      <w:rFonts w:cs="Times New Roman"/>
      <w:sz w:val="16"/>
      <w:szCs w:val="16"/>
    </w:rPr>
  </w:style>
  <w:style w:type="paragraph" w:styleId="Textocomentario">
    <w:name w:val="annotation text"/>
    <w:basedOn w:val="Normal"/>
    <w:link w:val="TextocomentarioCar"/>
    <w:uiPriority w:val="99"/>
    <w:semiHidden/>
    <w:unhideWhenUsed/>
    <w:rsid w:val="00C57FDD"/>
  </w:style>
  <w:style w:type="character" w:customStyle="1" w:styleId="TextocomentarioCar">
    <w:name w:val="Texto comentario Car"/>
    <w:basedOn w:val="Fuentedeprrafopredeter"/>
    <w:link w:val="Textocomentario"/>
    <w:uiPriority w:val="99"/>
    <w:semiHidden/>
    <w:locked/>
    <w:rsid w:val="00C57FDD"/>
    <w:rPr>
      <w:rFonts w:cs="Times New Roman"/>
      <w:kern w:val="28"/>
      <w:lang w:val="es-ES" w:eastAsia="es-ES"/>
    </w:rPr>
  </w:style>
  <w:style w:type="paragraph" w:styleId="Asuntodelcomentario">
    <w:name w:val="annotation subject"/>
    <w:basedOn w:val="Textocomentario"/>
    <w:next w:val="Textocomentario"/>
    <w:link w:val="AsuntodelcomentarioCar"/>
    <w:uiPriority w:val="99"/>
    <w:semiHidden/>
    <w:unhideWhenUsed/>
    <w:rsid w:val="00C57FDD"/>
    <w:rPr>
      <w:b/>
      <w:bCs/>
    </w:rPr>
  </w:style>
  <w:style w:type="character" w:customStyle="1" w:styleId="AsuntodelcomentarioCar">
    <w:name w:val="Asunto del comentario Car"/>
    <w:basedOn w:val="TextocomentarioCar"/>
    <w:link w:val="Asuntodelcomentario"/>
    <w:uiPriority w:val="99"/>
    <w:semiHidden/>
    <w:locked/>
    <w:rsid w:val="00C57FDD"/>
    <w:rPr>
      <w:rFonts w:cs="Times New Roman"/>
      <w:b/>
      <w:bCs/>
      <w:kern w:val="28"/>
      <w:lang w:val="es-ES" w:eastAsia="es-ES"/>
    </w:rPr>
  </w:style>
  <w:style w:type="paragraph" w:customStyle="1" w:styleId="paragraph">
    <w:name w:val="paragraph"/>
    <w:basedOn w:val="Normal"/>
    <w:rsid w:val="009370DC"/>
    <w:pPr>
      <w:widowControl/>
      <w:overflowPunct/>
      <w:autoSpaceDE/>
      <w:autoSpaceDN/>
      <w:adjustRightInd/>
      <w:spacing w:before="100" w:beforeAutospacing="1" w:after="100" w:afterAutospacing="1"/>
    </w:pPr>
    <w:rPr>
      <w:sz w:val="24"/>
      <w:szCs w:val="24"/>
    </w:rPr>
  </w:style>
  <w:style w:type="character" w:customStyle="1" w:styleId="normaltextrun">
    <w:name w:val="normaltextrun"/>
    <w:rsid w:val="009370DC"/>
  </w:style>
  <w:style w:type="character" w:customStyle="1" w:styleId="eop">
    <w:name w:val="eop"/>
    <w:rsid w:val="009370DC"/>
  </w:style>
  <w:style w:type="paragraph" w:customStyle="1" w:styleId="Textoindependiente21">
    <w:name w:val="Texto independiente 21"/>
    <w:basedOn w:val="Normal"/>
    <w:rsid w:val="009370DC"/>
    <w:pPr>
      <w:widowControl/>
      <w:suppressAutoHyphens/>
      <w:autoSpaceDN/>
      <w:adjustRightInd/>
      <w:jc w:val="both"/>
      <w:textAlignment w:val="baseline"/>
    </w:pPr>
    <w:rPr>
      <w:rFonts w:ascii="Verdana" w:hAnsi="Verdana"/>
      <w:sz w:val="24"/>
      <w:lang w:val="es-ES_tradnl" w:eastAsia="ar-SA"/>
    </w:rPr>
  </w:style>
  <w:style w:type="paragraph" w:customStyle="1" w:styleId="Refdenotaalpie2">
    <w:name w:val="Ref. de nota al pie2"/>
    <w:aliases w:val="Nota de pie,Pie de pagina"/>
    <w:basedOn w:val="Normal"/>
    <w:link w:val="Refdenotaalpie"/>
    <w:rsid w:val="004E06A7"/>
    <w:pPr>
      <w:widowControl/>
      <w:overflowPunct/>
      <w:autoSpaceDE/>
      <w:autoSpaceDN/>
      <w:adjustRightInd/>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10434">
      <w:marLeft w:val="0"/>
      <w:marRight w:val="0"/>
      <w:marTop w:val="0"/>
      <w:marBottom w:val="0"/>
      <w:divBdr>
        <w:top w:val="none" w:sz="0" w:space="0" w:color="auto"/>
        <w:left w:val="none" w:sz="0" w:space="0" w:color="auto"/>
        <w:bottom w:val="none" w:sz="0" w:space="0" w:color="auto"/>
        <w:right w:val="none" w:sz="0" w:space="0" w:color="auto"/>
      </w:divBdr>
    </w:div>
    <w:div w:id="1711110435">
      <w:marLeft w:val="0"/>
      <w:marRight w:val="0"/>
      <w:marTop w:val="0"/>
      <w:marBottom w:val="0"/>
      <w:divBdr>
        <w:top w:val="none" w:sz="0" w:space="0" w:color="auto"/>
        <w:left w:val="none" w:sz="0" w:space="0" w:color="auto"/>
        <w:bottom w:val="none" w:sz="0" w:space="0" w:color="auto"/>
        <w:right w:val="none" w:sz="0" w:space="0" w:color="auto"/>
      </w:divBdr>
    </w:div>
    <w:div w:id="1711110436">
      <w:marLeft w:val="0"/>
      <w:marRight w:val="0"/>
      <w:marTop w:val="0"/>
      <w:marBottom w:val="0"/>
      <w:divBdr>
        <w:top w:val="none" w:sz="0" w:space="0" w:color="auto"/>
        <w:left w:val="none" w:sz="0" w:space="0" w:color="auto"/>
        <w:bottom w:val="none" w:sz="0" w:space="0" w:color="auto"/>
        <w:right w:val="none" w:sz="0" w:space="0" w:color="auto"/>
      </w:divBdr>
    </w:div>
    <w:div w:id="1711110437">
      <w:marLeft w:val="0"/>
      <w:marRight w:val="0"/>
      <w:marTop w:val="0"/>
      <w:marBottom w:val="0"/>
      <w:divBdr>
        <w:top w:val="none" w:sz="0" w:space="0" w:color="auto"/>
        <w:left w:val="none" w:sz="0" w:space="0" w:color="auto"/>
        <w:bottom w:val="none" w:sz="0" w:space="0" w:color="auto"/>
        <w:right w:val="none" w:sz="0" w:space="0" w:color="auto"/>
      </w:divBdr>
    </w:div>
    <w:div w:id="1711110438">
      <w:marLeft w:val="0"/>
      <w:marRight w:val="0"/>
      <w:marTop w:val="0"/>
      <w:marBottom w:val="0"/>
      <w:divBdr>
        <w:top w:val="none" w:sz="0" w:space="0" w:color="auto"/>
        <w:left w:val="none" w:sz="0" w:space="0" w:color="auto"/>
        <w:bottom w:val="none" w:sz="0" w:space="0" w:color="auto"/>
        <w:right w:val="none" w:sz="0" w:space="0" w:color="auto"/>
      </w:divBdr>
      <w:divsChild>
        <w:div w:id="1711110450">
          <w:marLeft w:val="45"/>
          <w:marRight w:val="45"/>
          <w:marTop w:val="15"/>
          <w:marBottom w:val="0"/>
          <w:divBdr>
            <w:top w:val="none" w:sz="0" w:space="0" w:color="auto"/>
            <w:left w:val="none" w:sz="0" w:space="0" w:color="auto"/>
            <w:bottom w:val="none" w:sz="0" w:space="0" w:color="auto"/>
            <w:right w:val="none" w:sz="0" w:space="0" w:color="auto"/>
          </w:divBdr>
          <w:divsChild>
            <w:div w:id="1711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39">
      <w:marLeft w:val="0"/>
      <w:marRight w:val="0"/>
      <w:marTop w:val="0"/>
      <w:marBottom w:val="0"/>
      <w:divBdr>
        <w:top w:val="none" w:sz="0" w:space="0" w:color="auto"/>
        <w:left w:val="none" w:sz="0" w:space="0" w:color="auto"/>
        <w:bottom w:val="none" w:sz="0" w:space="0" w:color="auto"/>
        <w:right w:val="none" w:sz="0" w:space="0" w:color="auto"/>
      </w:divBdr>
      <w:divsChild>
        <w:div w:id="1711110451">
          <w:marLeft w:val="45"/>
          <w:marRight w:val="45"/>
          <w:marTop w:val="15"/>
          <w:marBottom w:val="0"/>
          <w:divBdr>
            <w:top w:val="none" w:sz="0" w:space="0" w:color="auto"/>
            <w:left w:val="none" w:sz="0" w:space="0" w:color="auto"/>
            <w:bottom w:val="none" w:sz="0" w:space="0" w:color="auto"/>
            <w:right w:val="none" w:sz="0" w:space="0" w:color="auto"/>
          </w:divBdr>
          <w:divsChild>
            <w:div w:id="17111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40">
      <w:marLeft w:val="0"/>
      <w:marRight w:val="0"/>
      <w:marTop w:val="0"/>
      <w:marBottom w:val="0"/>
      <w:divBdr>
        <w:top w:val="none" w:sz="0" w:space="0" w:color="auto"/>
        <w:left w:val="none" w:sz="0" w:space="0" w:color="auto"/>
        <w:bottom w:val="none" w:sz="0" w:space="0" w:color="auto"/>
        <w:right w:val="none" w:sz="0" w:space="0" w:color="auto"/>
      </w:divBdr>
    </w:div>
    <w:div w:id="1711110441">
      <w:marLeft w:val="0"/>
      <w:marRight w:val="0"/>
      <w:marTop w:val="0"/>
      <w:marBottom w:val="0"/>
      <w:divBdr>
        <w:top w:val="none" w:sz="0" w:space="0" w:color="auto"/>
        <w:left w:val="none" w:sz="0" w:space="0" w:color="auto"/>
        <w:bottom w:val="none" w:sz="0" w:space="0" w:color="auto"/>
        <w:right w:val="none" w:sz="0" w:space="0" w:color="auto"/>
      </w:divBdr>
    </w:div>
    <w:div w:id="1711110442">
      <w:marLeft w:val="0"/>
      <w:marRight w:val="0"/>
      <w:marTop w:val="0"/>
      <w:marBottom w:val="0"/>
      <w:divBdr>
        <w:top w:val="none" w:sz="0" w:space="0" w:color="auto"/>
        <w:left w:val="none" w:sz="0" w:space="0" w:color="auto"/>
        <w:bottom w:val="none" w:sz="0" w:space="0" w:color="auto"/>
        <w:right w:val="none" w:sz="0" w:space="0" w:color="auto"/>
      </w:divBdr>
    </w:div>
    <w:div w:id="1711110443">
      <w:marLeft w:val="0"/>
      <w:marRight w:val="0"/>
      <w:marTop w:val="0"/>
      <w:marBottom w:val="0"/>
      <w:divBdr>
        <w:top w:val="none" w:sz="0" w:space="0" w:color="auto"/>
        <w:left w:val="none" w:sz="0" w:space="0" w:color="auto"/>
        <w:bottom w:val="none" w:sz="0" w:space="0" w:color="auto"/>
        <w:right w:val="none" w:sz="0" w:space="0" w:color="auto"/>
      </w:divBdr>
    </w:div>
    <w:div w:id="1711110444">
      <w:marLeft w:val="0"/>
      <w:marRight w:val="0"/>
      <w:marTop w:val="0"/>
      <w:marBottom w:val="0"/>
      <w:divBdr>
        <w:top w:val="none" w:sz="0" w:space="0" w:color="auto"/>
        <w:left w:val="none" w:sz="0" w:space="0" w:color="auto"/>
        <w:bottom w:val="none" w:sz="0" w:space="0" w:color="auto"/>
        <w:right w:val="none" w:sz="0" w:space="0" w:color="auto"/>
      </w:divBdr>
    </w:div>
    <w:div w:id="1711110445">
      <w:marLeft w:val="0"/>
      <w:marRight w:val="0"/>
      <w:marTop w:val="0"/>
      <w:marBottom w:val="0"/>
      <w:divBdr>
        <w:top w:val="none" w:sz="0" w:space="0" w:color="auto"/>
        <w:left w:val="none" w:sz="0" w:space="0" w:color="auto"/>
        <w:bottom w:val="none" w:sz="0" w:space="0" w:color="auto"/>
        <w:right w:val="none" w:sz="0" w:space="0" w:color="auto"/>
      </w:divBdr>
    </w:div>
    <w:div w:id="1711110446">
      <w:marLeft w:val="0"/>
      <w:marRight w:val="0"/>
      <w:marTop w:val="0"/>
      <w:marBottom w:val="0"/>
      <w:divBdr>
        <w:top w:val="none" w:sz="0" w:space="0" w:color="auto"/>
        <w:left w:val="none" w:sz="0" w:space="0" w:color="auto"/>
        <w:bottom w:val="none" w:sz="0" w:space="0" w:color="auto"/>
        <w:right w:val="none" w:sz="0" w:space="0" w:color="auto"/>
      </w:divBdr>
    </w:div>
    <w:div w:id="1711110447">
      <w:marLeft w:val="0"/>
      <w:marRight w:val="0"/>
      <w:marTop w:val="0"/>
      <w:marBottom w:val="0"/>
      <w:divBdr>
        <w:top w:val="none" w:sz="0" w:space="0" w:color="auto"/>
        <w:left w:val="none" w:sz="0" w:space="0" w:color="auto"/>
        <w:bottom w:val="none" w:sz="0" w:space="0" w:color="auto"/>
        <w:right w:val="none" w:sz="0" w:space="0" w:color="auto"/>
      </w:divBdr>
    </w:div>
    <w:div w:id="1711110452">
      <w:marLeft w:val="0"/>
      <w:marRight w:val="0"/>
      <w:marTop w:val="0"/>
      <w:marBottom w:val="0"/>
      <w:divBdr>
        <w:top w:val="none" w:sz="0" w:space="0" w:color="auto"/>
        <w:left w:val="none" w:sz="0" w:space="0" w:color="auto"/>
        <w:bottom w:val="none" w:sz="0" w:space="0" w:color="auto"/>
        <w:right w:val="none" w:sz="0" w:space="0" w:color="auto"/>
      </w:divBdr>
      <w:divsChild>
        <w:div w:id="1711110454">
          <w:marLeft w:val="45"/>
          <w:marRight w:val="45"/>
          <w:marTop w:val="15"/>
          <w:marBottom w:val="0"/>
          <w:divBdr>
            <w:top w:val="none" w:sz="0" w:space="0" w:color="auto"/>
            <w:left w:val="none" w:sz="0" w:space="0" w:color="auto"/>
            <w:bottom w:val="none" w:sz="0" w:space="0" w:color="auto"/>
            <w:right w:val="none" w:sz="0" w:space="0" w:color="auto"/>
          </w:divBdr>
          <w:divsChild>
            <w:div w:id="17111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10455">
      <w:marLeft w:val="0"/>
      <w:marRight w:val="0"/>
      <w:marTop w:val="0"/>
      <w:marBottom w:val="0"/>
      <w:divBdr>
        <w:top w:val="none" w:sz="0" w:space="0" w:color="auto"/>
        <w:left w:val="none" w:sz="0" w:space="0" w:color="auto"/>
        <w:bottom w:val="none" w:sz="0" w:space="0" w:color="auto"/>
        <w:right w:val="none" w:sz="0" w:space="0" w:color="auto"/>
      </w:divBdr>
    </w:div>
    <w:div w:id="1711110456">
      <w:marLeft w:val="0"/>
      <w:marRight w:val="0"/>
      <w:marTop w:val="0"/>
      <w:marBottom w:val="0"/>
      <w:divBdr>
        <w:top w:val="none" w:sz="0" w:space="0" w:color="auto"/>
        <w:left w:val="none" w:sz="0" w:space="0" w:color="auto"/>
        <w:bottom w:val="none" w:sz="0" w:space="0" w:color="auto"/>
        <w:right w:val="none" w:sz="0" w:space="0" w:color="auto"/>
      </w:divBdr>
    </w:div>
    <w:div w:id="1711110457">
      <w:marLeft w:val="0"/>
      <w:marRight w:val="0"/>
      <w:marTop w:val="0"/>
      <w:marBottom w:val="0"/>
      <w:divBdr>
        <w:top w:val="none" w:sz="0" w:space="0" w:color="auto"/>
        <w:left w:val="none" w:sz="0" w:space="0" w:color="auto"/>
        <w:bottom w:val="none" w:sz="0" w:space="0" w:color="auto"/>
        <w:right w:val="none" w:sz="0" w:space="0" w:color="auto"/>
      </w:divBdr>
    </w:div>
    <w:div w:id="171111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1931-9CCD-4E92-9A2F-79A625788173}">
  <ds:schemaRefs>
    <ds:schemaRef ds:uri="http://schemas.microsoft.com/sharepoint/v3/contenttype/forms"/>
  </ds:schemaRefs>
</ds:datastoreItem>
</file>

<file path=customXml/itemProps2.xml><?xml version="1.0" encoding="utf-8"?>
<ds:datastoreItem xmlns:ds="http://schemas.openxmlformats.org/officeDocument/2006/customXml" ds:itemID="{5A8E2FBC-3203-43C3-9149-46DC0B0BC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60193-6CEA-4073-AEE4-8AB5E265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C2AF2-C7E2-41AD-834C-F75FC5FC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4065</Words>
  <Characters>22361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10</cp:revision>
  <cp:lastPrinted>2019-06-26T12:53:00Z</cp:lastPrinted>
  <dcterms:created xsi:type="dcterms:W3CDTF">2020-11-20T19:54:00Z</dcterms:created>
  <dcterms:modified xsi:type="dcterms:W3CDTF">2021-01-28T18:47:00Z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