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2BA" w:rsidRPr="005632BA" w:rsidRDefault="005632BA" w:rsidP="005632B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5632BA">
        <w:rPr>
          <w:rFonts w:ascii="Arial" w:hAnsi="Arial" w:cs="Arial"/>
          <w:color w:val="FF0000"/>
          <w:spacing w:val="-2"/>
          <w:sz w:val="18"/>
          <w:szCs w:val="18"/>
          <w:lang w:val="es-419" w:eastAsia="fr-FR"/>
        </w:rPr>
        <w:t>siguiente es el documento presentado por el Magistrado Ponente que sirvió de base para proferir la providencia dentro del presente proceso.  El contenido total y fiel de la decisión debe ser verificado en la respectiva Secretaría.</w:t>
      </w:r>
    </w:p>
    <w:p w:rsidR="005632BA" w:rsidRPr="005632BA" w:rsidRDefault="005632BA" w:rsidP="005632BA">
      <w:pPr>
        <w:jc w:val="both"/>
        <w:rPr>
          <w:rFonts w:ascii="Arial" w:hAnsi="Arial" w:cs="Arial"/>
          <w:lang w:val="es-419"/>
        </w:rPr>
      </w:pPr>
    </w:p>
    <w:p w:rsidR="005632BA" w:rsidRPr="005632BA" w:rsidRDefault="005632BA" w:rsidP="005632BA">
      <w:pPr>
        <w:jc w:val="both"/>
        <w:rPr>
          <w:rFonts w:ascii="Arial" w:hAnsi="Arial" w:cs="Arial"/>
          <w:b/>
          <w:bCs/>
          <w:iCs/>
          <w:lang w:val="es-419" w:eastAsia="fr-FR"/>
        </w:rPr>
      </w:pPr>
      <w:r w:rsidRPr="005632BA">
        <w:rPr>
          <w:rFonts w:ascii="Arial" w:hAnsi="Arial" w:cs="Arial"/>
          <w:b/>
          <w:bCs/>
          <w:iCs/>
          <w:u w:val="single"/>
          <w:lang w:val="es-419" w:eastAsia="fr-FR"/>
        </w:rPr>
        <w:t>TEMAS:</w:t>
      </w:r>
      <w:r w:rsidRPr="005632BA">
        <w:rPr>
          <w:rFonts w:ascii="Arial" w:hAnsi="Arial" w:cs="Arial"/>
          <w:b/>
          <w:bCs/>
          <w:iCs/>
          <w:lang w:val="es-419" w:eastAsia="fr-FR"/>
        </w:rPr>
        <w:tab/>
      </w:r>
      <w:r w:rsidR="009C5D58">
        <w:rPr>
          <w:rFonts w:ascii="Arial" w:hAnsi="Arial" w:cs="Arial"/>
          <w:b/>
          <w:bCs/>
          <w:iCs/>
          <w:lang w:val="es-CO" w:eastAsia="fr-FR"/>
        </w:rPr>
        <w:t xml:space="preserve">SOCIEDAD CONYUGAL / REQUISITOS PARA SU NACIMIENTO / MATRIMONIO Y AUSENCIA DE CAPITULACIONES / </w:t>
      </w:r>
      <w:r w:rsidR="00DB7FCE">
        <w:rPr>
          <w:rFonts w:ascii="Arial" w:hAnsi="Arial" w:cs="Arial"/>
          <w:b/>
          <w:bCs/>
          <w:iCs/>
          <w:lang w:val="es-CO" w:eastAsia="fr-FR"/>
        </w:rPr>
        <w:t xml:space="preserve">NO SE EXIGE EL CUMPLIMIENTO DE LOS DEBERES CONYUGALES / HABER ABSOLUTO Y HABER RELATIVO / SUBROGACIÓN LEGAL /  </w:t>
      </w:r>
      <w:r w:rsidR="00C7039A">
        <w:rPr>
          <w:rFonts w:ascii="Arial" w:hAnsi="Arial" w:cs="Arial"/>
          <w:b/>
          <w:bCs/>
          <w:iCs/>
          <w:lang w:val="es-CO" w:eastAsia="fr-FR"/>
        </w:rPr>
        <w:t xml:space="preserve">REQUISITOS / </w:t>
      </w:r>
      <w:r w:rsidR="009C5D58">
        <w:rPr>
          <w:rFonts w:ascii="Arial" w:hAnsi="Arial" w:cs="Arial"/>
          <w:b/>
          <w:bCs/>
          <w:iCs/>
          <w:lang w:val="es-CO" w:eastAsia="fr-FR"/>
        </w:rPr>
        <w:t xml:space="preserve">LIQUIDACIÓN / INVENTARIO Y AVALÚOS / OBJECIONES / </w:t>
      </w:r>
      <w:r w:rsidR="00C7039A">
        <w:rPr>
          <w:rFonts w:ascii="Arial" w:hAnsi="Arial" w:cs="Arial"/>
          <w:b/>
          <w:bCs/>
          <w:iCs/>
          <w:lang w:val="es-CO" w:eastAsia="fr-FR"/>
        </w:rPr>
        <w:t>DEBE INCLUIRSE BIEN ADQUIRIDO DENTRO DEL MATRIMONIO QUE NO FUE OBJETO DE SUBROGACIÓN.</w:t>
      </w:r>
    </w:p>
    <w:p w:rsidR="005632BA" w:rsidRPr="005632BA" w:rsidRDefault="005632BA" w:rsidP="005632BA">
      <w:pPr>
        <w:jc w:val="both"/>
        <w:rPr>
          <w:rFonts w:ascii="Arial" w:hAnsi="Arial" w:cs="Arial"/>
          <w:lang w:val="es-419"/>
        </w:rPr>
      </w:pPr>
    </w:p>
    <w:p w:rsidR="005632BA" w:rsidRPr="001F4208" w:rsidRDefault="001F4208" w:rsidP="005632BA">
      <w:pPr>
        <w:jc w:val="both"/>
        <w:rPr>
          <w:rFonts w:ascii="Arial" w:hAnsi="Arial" w:cs="Arial"/>
          <w:lang w:val="es-CO"/>
        </w:rPr>
      </w:pPr>
      <w:r w:rsidRPr="001F4208">
        <w:rPr>
          <w:rFonts w:ascii="Arial" w:hAnsi="Arial" w:cs="Arial"/>
          <w:lang w:val="es-419"/>
        </w:rPr>
        <w:t>El Legislador patrio ha considerado que la vida común de los cónyuges implica no solo una asociación de personas, sino también una asociación de bienes, por ello conviene recordar que, conforme lo dispone el artículo 180 del C.C., por el hecho del matrimonio celebrado en Colombia, surge la sociedad conyugal; siendo necesario dos requisitos: (i) la existencia del contrato matrimonial y (ii) la ausencia de capitulaciones.</w:t>
      </w:r>
      <w:r>
        <w:rPr>
          <w:rFonts w:ascii="Arial" w:hAnsi="Arial" w:cs="Arial"/>
          <w:lang w:val="es-CO"/>
        </w:rPr>
        <w:t xml:space="preserve"> (…)</w:t>
      </w:r>
    </w:p>
    <w:p w:rsidR="005632BA" w:rsidRPr="005632BA" w:rsidRDefault="005632BA" w:rsidP="005632BA">
      <w:pPr>
        <w:jc w:val="both"/>
        <w:rPr>
          <w:rFonts w:ascii="Arial" w:hAnsi="Arial" w:cs="Arial"/>
          <w:lang w:val="es-419"/>
        </w:rPr>
      </w:pPr>
    </w:p>
    <w:p w:rsidR="005632BA" w:rsidRPr="001F4208" w:rsidRDefault="001F4208" w:rsidP="005632BA">
      <w:pPr>
        <w:jc w:val="both"/>
        <w:rPr>
          <w:rFonts w:ascii="Arial" w:hAnsi="Arial" w:cs="Arial"/>
          <w:lang w:val="es-CO"/>
        </w:rPr>
      </w:pPr>
      <w:r>
        <w:rPr>
          <w:rFonts w:ascii="Arial" w:hAnsi="Arial" w:cs="Arial"/>
          <w:lang w:val="es-CO"/>
        </w:rPr>
        <w:t xml:space="preserve">… </w:t>
      </w:r>
      <w:r w:rsidRPr="001F4208">
        <w:rPr>
          <w:rFonts w:ascii="Arial" w:hAnsi="Arial" w:cs="Arial"/>
          <w:lang w:val="es-419"/>
        </w:rPr>
        <w:t>a falta de capitulaciones, con el matrimonio nace la sociedad conyugal, conformada por los bienes relacionados en el artículo 1781 del Código Civil, bienes que se pueden clasificar dentro de dos tipos de haberes: el haber absoluto y el haber relativo.</w:t>
      </w:r>
      <w:r>
        <w:rPr>
          <w:rFonts w:ascii="Arial" w:hAnsi="Arial" w:cs="Arial"/>
          <w:lang w:val="es-CO"/>
        </w:rPr>
        <w:t xml:space="preserve"> (…)</w:t>
      </w:r>
    </w:p>
    <w:p w:rsidR="005632BA" w:rsidRDefault="005632BA" w:rsidP="005632BA">
      <w:pPr>
        <w:jc w:val="both"/>
        <w:rPr>
          <w:rFonts w:ascii="Arial" w:hAnsi="Arial" w:cs="Arial"/>
        </w:rPr>
      </w:pPr>
    </w:p>
    <w:p w:rsidR="002F7EA9" w:rsidRPr="002F7EA9" w:rsidRDefault="002F7EA9" w:rsidP="002F7EA9">
      <w:pPr>
        <w:jc w:val="both"/>
        <w:rPr>
          <w:rFonts w:ascii="Arial" w:hAnsi="Arial" w:cs="Arial"/>
        </w:rPr>
      </w:pPr>
      <w:r w:rsidRPr="002F7EA9">
        <w:rPr>
          <w:rFonts w:ascii="Arial" w:hAnsi="Arial" w:cs="Arial"/>
        </w:rPr>
        <w:t>Todos los bienes de los cónyuges que ingresan al haber relativo implican el deber de recompensar su valor en el momento de la disolución y liquidación de la sociedad conyugal.</w:t>
      </w:r>
    </w:p>
    <w:p w:rsidR="002F7EA9" w:rsidRPr="002F7EA9" w:rsidRDefault="002F7EA9" w:rsidP="002F7EA9">
      <w:pPr>
        <w:jc w:val="both"/>
        <w:rPr>
          <w:rFonts w:ascii="Arial" w:hAnsi="Arial" w:cs="Arial"/>
        </w:rPr>
      </w:pPr>
    </w:p>
    <w:p w:rsidR="001F4208" w:rsidRDefault="002F7EA9" w:rsidP="002F7EA9">
      <w:pPr>
        <w:jc w:val="both"/>
        <w:rPr>
          <w:rFonts w:ascii="Arial" w:hAnsi="Arial" w:cs="Arial"/>
        </w:rPr>
      </w:pPr>
      <w:r w:rsidRPr="002F7EA9">
        <w:rPr>
          <w:rFonts w:ascii="Arial" w:hAnsi="Arial" w:cs="Arial"/>
        </w:rPr>
        <w:t>Las normas que regulan la sociedad conyugal no condicionan que la calidad de bienes sociales dependa de la cohabitación, fidelidad, ayuda y socorro mutuos, fines del matrimonio, sino del modo como fueron adquiridos por los esposos y la época o causa de su adquisición.</w:t>
      </w:r>
      <w:r>
        <w:rPr>
          <w:rFonts w:ascii="Arial" w:hAnsi="Arial" w:cs="Arial"/>
        </w:rPr>
        <w:t xml:space="preserve"> (…)</w:t>
      </w:r>
    </w:p>
    <w:p w:rsidR="002F7EA9" w:rsidRDefault="002F7EA9" w:rsidP="002F7EA9">
      <w:pPr>
        <w:jc w:val="both"/>
        <w:rPr>
          <w:rFonts w:ascii="Arial" w:hAnsi="Arial" w:cs="Arial"/>
        </w:rPr>
      </w:pPr>
    </w:p>
    <w:p w:rsidR="002F7EA9" w:rsidRDefault="002F7EA9" w:rsidP="002F7EA9">
      <w:pPr>
        <w:jc w:val="both"/>
        <w:rPr>
          <w:rFonts w:ascii="Arial" w:hAnsi="Arial" w:cs="Arial"/>
        </w:rPr>
      </w:pPr>
      <w:r w:rsidRPr="002F7EA9">
        <w:rPr>
          <w:rFonts w:ascii="Arial" w:hAnsi="Arial" w:cs="Arial"/>
        </w:rPr>
        <w:t>Este régimen económico subsiste mientras no se haya presentado una causal de disolución, que entre otras cosas son: (i) el divorcio del matrimonio, (ii) la nulidad, (iii) la separación indefinida de cuerpos judicialmente decretada, (iv) la muerte de uno o ambos cónyuges, y (v) el mutuo acuerdo elevado a escritura pública.</w:t>
      </w:r>
      <w:r>
        <w:rPr>
          <w:rFonts w:ascii="Arial" w:hAnsi="Arial" w:cs="Arial"/>
        </w:rPr>
        <w:t xml:space="preserve"> (…)</w:t>
      </w:r>
    </w:p>
    <w:p w:rsidR="002F7EA9" w:rsidRDefault="002F7EA9" w:rsidP="002F7EA9">
      <w:pPr>
        <w:jc w:val="both"/>
        <w:rPr>
          <w:rFonts w:ascii="Arial" w:hAnsi="Arial" w:cs="Arial"/>
        </w:rPr>
      </w:pPr>
    </w:p>
    <w:p w:rsidR="00AC78DA" w:rsidRPr="00AC78DA" w:rsidRDefault="00AC78DA" w:rsidP="00AC78DA">
      <w:pPr>
        <w:jc w:val="both"/>
        <w:rPr>
          <w:rFonts w:ascii="Arial" w:hAnsi="Arial" w:cs="Arial"/>
        </w:rPr>
      </w:pPr>
      <w:r>
        <w:rPr>
          <w:rFonts w:ascii="Arial" w:hAnsi="Arial" w:cs="Arial"/>
        </w:rPr>
        <w:t xml:space="preserve">… </w:t>
      </w:r>
      <w:r w:rsidRPr="00AC78DA">
        <w:rPr>
          <w:rFonts w:ascii="Arial" w:hAnsi="Arial" w:cs="Arial"/>
        </w:rPr>
        <w:t xml:space="preserve">según el certificado de tradición y libertad del bien disputado, inicialmente fue adquirido por la señora </w:t>
      </w:r>
      <w:r w:rsidRPr="00AC78DA">
        <w:rPr>
          <w:rFonts w:ascii="Arial" w:hAnsi="Arial" w:cs="Arial"/>
        </w:rPr>
        <w:t xml:space="preserve">Doris </w:t>
      </w:r>
      <w:r w:rsidRPr="00AC78DA">
        <w:rPr>
          <w:rFonts w:ascii="Arial" w:hAnsi="Arial" w:cs="Arial"/>
        </w:rPr>
        <w:t xml:space="preserve">el 9 de agosto de 1989, esto es, pocos días antes de contraer matrimonio. Siendo ello así, significa que no ingresaba a la sociedad conyugal una vez contrajera matrimonio con el señor </w:t>
      </w:r>
      <w:r w:rsidRPr="00AC78DA">
        <w:rPr>
          <w:rFonts w:ascii="Arial" w:hAnsi="Arial" w:cs="Arial"/>
        </w:rPr>
        <w:t>José Fernando</w:t>
      </w:r>
      <w:r w:rsidRPr="00AC78DA">
        <w:rPr>
          <w:rFonts w:ascii="Arial" w:hAnsi="Arial" w:cs="Arial"/>
        </w:rPr>
        <w:t xml:space="preserve">. Empero, el certificado da cuenta que años más tarde, el 19 de julio de 1994 lo vende a la señora </w:t>
      </w:r>
      <w:r w:rsidRPr="00AC78DA">
        <w:rPr>
          <w:rFonts w:ascii="Arial" w:hAnsi="Arial" w:cs="Arial"/>
        </w:rPr>
        <w:t xml:space="preserve">María Elena Herrera de Bustamante </w:t>
      </w:r>
      <w:r w:rsidRPr="00AC78DA">
        <w:rPr>
          <w:rFonts w:ascii="Arial" w:hAnsi="Arial" w:cs="Arial"/>
        </w:rPr>
        <w:t xml:space="preserve">y poco más de 8 años después, la señora </w:t>
      </w:r>
      <w:r w:rsidRPr="00AC78DA">
        <w:rPr>
          <w:rFonts w:ascii="Arial" w:hAnsi="Arial" w:cs="Arial"/>
        </w:rPr>
        <w:t xml:space="preserve">Doris </w:t>
      </w:r>
      <w:r w:rsidRPr="00AC78DA">
        <w:rPr>
          <w:rFonts w:ascii="Arial" w:hAnsi="Arial" w:cs="Arial"/>
        </w:rPr>
        <w:t xml:space="preserve">compra el mismo inmueble a la señora </w:t>
      </w:r>
      <w:r w:rsidRPr="00AC78DA">
        <w:rPr>
          <w:rFonts w:ascii="Arial" w:hAnsi="Arial" w:cs="Arial"/>
        </w:rPr>
        <w:t>María Elena</w:t>
      </w:r>
      <w:r w:rsidRPr="00AC78DA">
        <w:rPr>
          <w:rFonts w:ascii="Arial" w:hAnsi="Arial" w:cs="Arial"/>
        </w:rPr>
        <w:t>. En consecuencia, por efectos de haber ocurrido dicha adquisición durante la vigencia de la sociedad conyugal, el inmueble ingresa al haber absoluto de la misma.</w:t>
      </w:r>
    </w:p>
    <w:p w:rsidR="00AC78DA" w:rsidRPr="00AC78DA" w:rsidRDefault="00AC78DA" w:rsidP="00AC78DA">
      <w:pPr>
        <w:jc w:val="both"/>
        <w:rPr>
          <w:rFonts w:ascii="Arial" w:hAnsi="Arial" w:cs="Arial"/>
        </w:rPr>
      </w:pPr>
    </w:p>
    <w:p w:rsidR="001F4208" w:rsidRDefault="00AC78DA" w:rsidP="00AC78DA">
      <w:pPr>
        <w:jc w:val="both"/>
        <w:rPr>
          <w:rFonts w:ascii="Arial" w:hAnsi="Arial" w:cs="Arial"/>
        </w:rPr>
      </w:pPr>
      <w:r w:rsidRPr="00AC78DA">
        <w:rPr>
          <w:rFonts w:ascii="Arial" w:hAnsi="Arial" w:cs="Arial"/>
        </w:rPr>
        <w:t>La situación expuesta por quien objeta la inclusión no encaja en las hipótesis del artículo 1792, ninguno de tales eventos se presenta.</w:t>
      </w:r>
      <w:r>
        <w:rPr>
          <w:rFonts w:ascii="Arial" w:hAnsi="Arial" w:cs="Arial"/>
        </w:rPr>
        <w:t xml:space="preserve"> (…)</w:t>
      </w:r>
    </w:p>
    <w:p w:rsidR="001F4208" w:rsidRPr="005632BA" w:rsidRDefault="001F4208" w:rsidP="005632BA">
      <w:pPr>
        <w:jc w:val="both"/>
        <w:rPr>
          <w:rFonts w:ascii="Arial" w:hAnsi="Arial" w:cs="Arial"/>
        </w:rPr>
      </w:pPr>
    </w:p>
    <w:p w:rsidR="005632BA" w:rsidRDefault="00F11077" w:rsidP="005632BA">
      <w:pPr>
        <w:jc w:val="both"/>
        <w:rPr>
          <w:rFonts w:ascii="Arial" w:hAnsi="Arial" w:cs="Arial"/>
        </w:rPr>
      </w:pPr>
      <w:r w:rsidRPr="00F11077">
        <w:rPr>
          <w:rFonts w:ascii="Arial" w:hAnsi="Arial" w:cs="Arial"/>
        </w:rPr>
        <w:t>Una conclusión inicial de lo dicho nos permite, afirmar que el bien inmueble litigado pertenece al haber absoluto de la sociedad conyugal que se formó por las nupcias que contrajeron Doris y José Fernando, lo que implica que ha de repartirse por parte i</w:t>
      </w:r>
      <w:bookmarkStart w:id="0" w:name="_GoBack"/>
      <w:bookmarkEnd w:id="0"/>
      <w:r w:rsidRPr="00F11077">
        <w:rPr>
          <w:rFonts w:ascii="Arial" w:hAnsi="Arial" w:cs="Arial"/>
        </w:rPr>
        <w:t>guales entre los consortes.</w:t>
      </w:r>
    </w:p>
    <w:p w:rsidR="00F11077" w:rsidRDefault="00F11077" w:rsidP="005632BA">
      <w:pPr>
        <w:jc w:val="both"/>
        <w:rPr>
          <w:rFonts w:ascii="Arial" w:hAnsi="Arial" w:cs="Arial"/>
        </w:rPr>
      </w:pPr>
    </w:p>
    <w:p w:rsidR="00F11077" w:rsidRDefault="00F11077" w:rsidP="005632BA">
      <w:pPr>
        <w:jc w:val="both"/>
        <w:rPr>
          <w:rFonts w:ascii="Arial" w:hAnsi="Arial" w:cs="Arial"/>
        </w:rPr>
      </w:pPr>
      <w:r w:rsidRPr="00F11077">
        <w:rPr>
          <w:rFonts w:ascii="Arial" w:hAnsi="Arial" w:cs="Arial"/>
        </w:rPr>
        <w:t>Tampoco se puede afirmar que, quien no ha cumplido los deberes que implica contraer nupcias, o si no contribuyó en la adquisición de los bienes, al reclamar sus gananciales incurre en abuso del derecho y en enriquecimiento sin causa.</w:t>
      </w:r>
    </w:p>
    <w:p w:rsidR="00F11077" w:rsidRPr="005632BA" w:rsidRDefault="00F11077" w:rsidP="005632BA">
      <w:pPr>
        <w:jc w:val="both"/>
        <w:rPr>
          <w:rFonts w:ascii="Arial" w:hAnsi="Arial" w:cs="Arial"/>
        </w:rPr>
      </w:pPr>
    </w:p>
    <w:p w:rsidR="005632BA" w:rsidRPr="005632BA" w:rsidRDefault="005632BA" w:rsidP="005632BA">
      <w:pPr>
        <w:jc w:val="both"/>
        <w:rPr>
          <w:rFonts w:ascii="Arial" w:hAnsi="Arial" w:cs="Arial"/>
        </w:rPr>
      </w:pPr>
    </w:p>
    <w:p w:rsidR="005632BA" w:rsidRPr="005632BA" w:rsidRDefault="005632BA" w:rsidP="005632BA">
      <w:pPr>
        <w:jc w:val="both"/>
        <w:rPr>
          <w:rFonts w:ascii="Arial" w:hAnsi="Arial" w:cs="Arial"/>
        </w:rPr>
      </w:pPr>
    </w:p>
    <w:p w:rsidR="00EA2C9D" w:rsidRPr="00EA2C9D" w:rsidRDefault="00EA2C9D" w:rsidP="00EA2C9D">
      <w:pPr>
        <w:spacing w:line="276" w:lineRule="auto"/>
        <w:jc w:val="center"/>
        <w:rPr>
          <w:rFonts w:ascii="Arial" w:hAnsi="Arial" w:cs="Arial"/>
          <w:b/>
          <w:bCs/>
          <w:sz w:val="24"/>
          <w:szCs w:val="24"/>
        </w:rPr>
      </w:pPr>
      <w:r w:rsidRPr="00EA2C9D">
        <w:rPr>
          <w:rFonts w:ascii="Arial" w:hAnsi="Arial" w:cs="Arial"/>
          <w:b/>
          <w:bCs/>
          <w:sz w:val="24"/>
          <w:szCs w:val="24"/>
        </w:rPr>
        <w:t>TRIBUNAL SUPERIOR DE PEREIRA</w:t>
      </w:r>
    </w:p>
    <w:p w:rsidR="00EA2C9D" w:rsidRPr="00EA2C9D" w:rsidRDefault="00EA2C9D" w:rsidP="00EA2C9D">
      <w:pPr>
        <w:spacing w:line="276" w:lineRule="auto"/>
        <w:jc w:val="center"/>
        <w:rPr>
          <w:rFonts w:ascii="Arial" w:hAnsi="Arial" w:cs="Arial"/>
          <w:bCs/>
          <w:sz w:val="24"/>
          <w:szCs w:val="24"/>
        </w:rPr>
      </w:pPr>
      <w:r w:rsidRPr="00EA2C9D">
        <w:rPr>
          <w:rFonts w:ascii="Arial" w:hAnsi="Arial" w:cs="Arial"/>
          <w:bCs/>
          <w:sz w:val="24"/>
          <w:szCs w:val="24"/>
        </w:rPr>
        <w:t>Sala de Decisión Civil Familia</w:t>
      </w:r>
    </w:p>
    <w:p w:rsidR="00EA2C9D" w:rsidRPr="00EA2C9D" w:rsidRDefault="00EA2C9D" w:rsidP="00EA2C9D">
      <w:pPr>
        <w:spacing w:line="276" w:lineRule="auto"/>
        <w:jc w:val="center"/>
        <w:rPr>
          <w:rFonts w:ascii="Arial" w:hAnsi="Arial" w:cs="Arial"/>
          <w:bCs/>
          <w:sz w:val="24"/>
          <w:szCs w:val="24"/>
        </w:rPr>
      </w:pPr>
    </w:p>
    <w:p w:rsidR="00EA2C9D" w:rsidRPr="00EA2C9D" w:rsidRDefault="00EA2C9D" w:rsidP="00EA2C9D">
      <w:pPr>
        <w:spacing w:line="276" w:lineRule="auto"/>
        <w:jc w:val="center"/>
        <w:rPr>
          <w:rFonts w:ascii="Arial" w:hAnsi="Arial" w:cs="Arial"/>
          <w:bCs/>
          <w:sz w:val="24"/>
          <w:szCs w:val="24"/>
        </w:rPr>
      </w:pPr>
      <w:r w:rsidRPr="00EA2C9D">
        <w:rPr>
          <w:rFonts w:ascii="Arial" w:hAnsi="Arial" w:cs="Arial"/>
          <w:bCs/>
          <w:sz w:val="24"/>
          <w:szCs w:val="24"/>
        </w:rPr>
        <w:t xml:space="preserve">Magistrado Ponente: </w:t>
      </w:r>
    </w:p>
    <w:p w:rsidR="00EA2C9D" w:rsidRPr="00EA2C9D" w:rsidRDefault="00EA2C9D" w:rsidP="00EA2C9D">
      <w:pPr>
        <w:spacing w:line="276" w:lineRule="auto"/>
        <w:jc w:val="center"/>
        <w:rPr>
          <w:rFonts w:ascii="Arial" w:hAnsi="Arial" w:cs="Arial"/>
          <w:b/>
          <w:bCs/>
          <w:sz w:val="24"/>
          <w:szCs w:val="24"/>
        </w:rPr>
      </w:pPr>
      <w:proofErr w:type="spellStart"/>
      <w:r w:rsidRPr="00EA2C9D">
        <w:rPr>
          <w:rFonts w:ascii="Arial" w:hAnsi="Arial" w:cs="Arial"/>
          <w:b/>
          <w:bCs/>
          <w:sz w:val="24"/>
          <w:szCs w:val="24"/>
        </w:rPr>
        <w:t>EDDER</w:t>
      </w:r>
      <w:proofErr w:type="spellEnd"/>
      <w:r w:rsidRPr="00EA2C9D">
        <w:rPr>
          <w:rFonts w:ascii="Arial" w:hAnsi="Arial" w:cs="Arial"/>
          <w:b/>
          <w:bCs/>
          <w:sz w:val="24"/>
          <w:szCs w:val="24"/>
        </w:rPr>
        <w:t xml:space="preserve"> JIMMY SÁNCHEZ </w:t>
      </w:r>
      <w:proofErr w:type="spellStart"/>
      <w:r w:rsidRPr="00EA2C9D">
        <w:rPr>
          <w:rFonts w:ascii="Arial" w:hAnsi="Arial" w:cs="Arial"/>
          <w:b/>
          <w:bCs/>
          <w:sz w:val="24"/>
          <w:szCs w:val="24"/>
        </w:rPr>
        <w:t>CALAMBÁS</w:t>
      </w:r>
      <w:proofErr w:type="spellEnd"/>
    </w:p>
    <w:p w:rsidR="00EA2C9D" w:rsidRPr="00EA2C9D" w:rsidRDefault="00EA2C9D" w:rsidP="00EA2C9D">
      <w:pPr>
        <w:spacing w:line="276" w:lineRule="auto"/>
        <w:jc w:val="center"/>
        <w:rPr>
          <w:rFonts w:ascii="Arial" w:hAnsi="Arial" w:cs="Arial"/>
          <w:bCs/>
          <w:sz w:val="24"/>
          <w:szCs w:val="24"/>
        </w:rPr>
      </w:pPr>
    </w:p>
    <w:p w:rsidR="004D2A2A" w:rsidRPr="00CB2022" w:rsidRDefault="004D2A2A" w:rsidP="00EA2C9D">
      <w:pPr>
        <w:spacing w:line="276" w:lineRule="auto"/>
        <w:ind w:firstLine="3"/>
        <w:jc w:val="center"/>
        <w:rPr>
          <w:rFonts w:ascii="Arial" w:hAnsi="Arial" w:cs="Arial"/>
          <w:bCs/>
          <w:sz w:val="24"/>
          <w:szCs w:val="24"/>
        </w:rPr>
      </w:pPr>
      <w:r w:rsidRPr="00CB2022">
        <w:rPr>
          <w:rFonts w:ascii="Arial" w:hAnsi="Arial" w:cs="Arial"/>
          <w:bCs/>
          <w:sz w:val="24"/>
          <w:szCs w:val="24"/>
        </w:rPr>
        <w:t xml:space="preserve">Pereira, </w:t>
      </w:r>
      <w:r w:rsidR="00306D79" w:rsidRPr="00CB2022">
        <w:rPr>
          <w:rFonts w:ascii="Arial" w:hAnsi="Arial" w:cs="Arial"/>
          <w:bCs/>
          <w:sz w:val="24"/>
          <w:szCs w:val="24"/>
        </w:rPr>
        <w:t>diecisiete</w:t>
      </w:r>
      <w:r w:rsidR="000F78C9" w:rsidRPr="00CB2022">
        <w:rPr>
          <w:rFonts w:ascii="Arial" w:hAnsi="Arial" w:cs="Arial"/>
          <w:bCs/>
          <w:sz w:val="24"/>
          <w:szCs w:val="24"/>
        </w:rPr>
        <w:t xml:space="preserve"> (</w:t>
      </w:r>
      <w:r w:rsidR="00306D79" w:rsidRPr="00CB2022">
        <w:rPr>
          <w:rFonts w:ascii="Arial" w:hAnsi="Arial" w:cs="Arial"/>
          <w:bCs/>
          <w:sz w:val="24"/>
          <w:szCs w:val="24"/>
        </w:rPr>
        <w:t>17</w:t>
      </w:r>
      <w:r w:rsidRPr="00CB2022">
        <w:rPr>
          <w:rFonts w:ascii="Arial" w:hAnsi="Arial" w:cs="Arial"/>
          <w:bCs/>
          <w:sz w:val="24"/>
          <w:szCs w:val="24"/>
        </w:rPr>
        <w:t>)</w:t>
      </w:r>
      <w:r w:rsidR="000F78C9" w:rsidRPr="00CB2022">
        <w:rPr>
          <w:rFonts w:ascii="Arial" w:hAnsi="Arial" w:cs="Arial"/>
          <w:bCs/>
          <w:sz w:val="24"/>
          <w:szCs w:val="24"/>
        </w:rPr>
        <w:t xml:space="preserve"> febrero </w:t>
      </w:r>
      <w:r w:rsidRPr="00CB2022">
        <w:rPr>
          <w:rFonts w:ascii="Arial" w:hAnsi="Arial" w:cs="Arial"/>
          <w:bCs/>
          <w:sz w:val="24"/>
          <w:szCs w:val="24"/>
        </w:rPr>
        <w:t>de dos mil veinte (2020)</w:t>
      </w:r>
    </w:p>
    <w:p w:rsidR="004D2A2A" w:rsidRPr="00CB2022" w:rsidRDefault="004D2A2A" w:rsidP="00EA2C9D">
      <w:pPr>
        <w:spacing w:line="276" w:lineRule="auto"/>
        <w:jc w:val="center"/>
        <w:rPr>
          <w:rFonts w:ascii="Arial" w:hAnsi="Arial" w:cs="Arial"/>
          <w:sz w:val="24"/>
          <w:szCs w:val="24"/>
        </w:rPr>
      </w:pPr>
      <w:r w:rsidRPr="00CB2022">
        <w:rPr>
          <w:rFonts w:ascii="Arial" w:hAnsi="Arial" w:cs="Arial"/>
          <w:sz w:val="24"/>
          <w:szCs w:val="24"/>
        </w:rPr>
        <w:t>Expediente: 66170-31-10-001-2018-00212-01</w:t>
      </w:r>
    </w:p>
    <w:p w:rsidR="004D2A2A" w:rsidRPr="00CB2022" w:rsidRDefault="004D2A2A" w:rsidP="00EA2C9D">
      <w:pPr>
        <w:spacing w:line="276" w:lineRule="auto"/>
        <w:jc w:val="center"/>
        <w:rPr>
          <w:rFonts w:ascii="Arial" w:hAnsi="Arial" w:cs="Arial"/>
          <w:sz w:val="24"/>
          <w:szCs w:val="24"/>
        </w:rPr>
      </w:pPr>
      <w:r w:rsidRPr="00CB2022">
        <w:rPr>
          <w:rFonts w:ascii="Arial" w:hAnsi="Arial" w:cs="Arial"/>
          <w:sz w:val="24"/>
          <w:szCs w:val="24"/>
        </w:rPr>
        <w:t>____________________________________________</w:t>
      </w:r>
    </w:p>
    <w:p w:rsidR="004D2A2A" w:rsidRPr="00CB2022" w:rsidRDefault="004D2A2A" w:rsidP="00CB2022">
      <w:pPr>
        <w:pStyle w:val="Sinespaciado1"/>
        <w:spacing w:line="276" w:lineRule="auto"/>
        <w:rPr>
          <w:rFonts w:ascii="Arial" w:hAnsi="Arial" w:cs="Arial"/>
          <w:sz w:val="24"/>
          <w:szCs w:val="24"/>
          <w:lang w:val="es-ES" w:eastAsia="es-ES"/>
        </w:rPr>
      </w:pPr>
    </w:p>
    <w:p w:rsidR="004D2A2A" w:rsidRPr="00CB2022" w:rsidRDefault="004D2A2A" w:rsidP="00CB2022">
      <w:pPr>
        <w:pStyle w:val="Sinespaciado1"/>
        <w:spacing w:line="276" w:lineRule="auto"/>
        <w:rPr>
          <w:rFonts w:ascii="Arial" w:hAnsi="Arial" w:cs="Arial"/>
          <w:sz w:val="24"/>
          <w:szCs w:val="24"/>
          <w:lang w:val="es-ES" w:eastAsia="es-ES"/>
        </w:rPr>
      </w:pPr>
    </w:p>
    <w:p w:rsidR="004D2A2A" w:rsidRPr="00CB2022" w:rsidRDefault="004D2A2A" w:rsidP="00CB2022">
      <w:pPr>
        <w:pStyle w:val="Sinespaciado1"/>
        <w:spacing w:line="276" w:lineRule="auto"/>
        <w:ind w:left="2835"/>
        <w:rPr>
          <w:rFonts w:ascii="Arial" w:hAnsi="Arial" w:cs="Arial"/>
          <w:b/>
          <w:sz w:val="24"/>
          <w:szCs w:val="24"/>
          <w:lang w:val="es-ES" w:eastAsia="es-ES"/>
        </w:rPr>
      </w:pPr>
      <w:r w:rsidRPr="00CB2022">
        <w:rPr>
          <w:rFonts w:ascii="Arial" w:hAnsi="Arial" w:cs="Arial"/>
          <w:b/>
          <w:sz w:val="24"/>
          <w:szCs w:val="24"/>
          <w:lang w:val="es-ES" w:eastAsia="es-ES"/>
        </w:rPr>
        <w:t>I. ASUNTO</w:t>
      </w:r>
    </w:p>
    <w:p w:rsidR="004D2A2A" w:rsidRPr="00CB2022" w:rsidRDefault="004D2A2A" w:rsidP="00CB2022">
      <w:pPr>
        <w:spacing w:line="276" w:lineRule="auto"/>
        <w:ind w:firstLine="1755"/>
        <w:jc w:val="both"/>
        <w:rPr>
          <w:rFonts w:ascii="Arial" w:hAnsi="Arial" w:cs="Arial"/>
          <w:sz w:val="24"/>
          <w:szCs w:val="24"/>
        </w:rPr>
      </w:pPr>
    </w:p>
    <w:p w:rsidR="004D2A2A" w:rsidRPr="00CB2022" w:rsidRDefault="004D2A2A" w:rsidP="00CB2022">
      <w:pPr>
        <w:pStyle w:val="Sinespaciado1"/>
        <w:tabs>
          <w:tab w:val="left" w:pos="4635"/>
        </w:tabs>
        <w:spacing w:line="276" w:lineRule="auto"/>
        <w:ind w:firstLine="2835"/>
        <w:jc w:val="both"/>
        <w:rPr>
          <w:rFonts w:ascii="Arial" w:hAnsi="Arial" w:cs="Arial"/>
          <w:b/>
          <w:sz w:val="24"/>
          <w:szCs w:val="24"/>
          <w:lang w:val="es-ES" w:eastAsia="es-ES"/>
        </w:rPr>
      </w:pPr>
      <w:r w:rsidRPr="00CB2022">
        <w:rPr>
          <w:rFonts w:ascii="Arial" w:hAnsi="Arial" w:cs="Arial"/>
          <w:bCs/>
          <w:sz w:val="24"/>
          <w:szCs w:val="24"/>
          <w:lang w:val="es-ES"/>
        </w:rPr>
        <w:t xml:space="preserve">Resuelve </w:t>
      </w:r>
      <w:r w:rsidRPr="00CB2022">
        <w:rPr>
          <w:rFonts w:ascii="Arial" w:hAnsi="Arial" w:cs="Arial"/>
          <w:bCs/>
          <w:sz w:val="24"/>
          <w:szCs w:val="24"/>
          <w:lang w:val="es-MX"/>
        </w:rPr>
        <w:t xml:space="preserve">el Tribunal el recurso de apelación formulado por </w:t>
      </w:r>
      <w:r w:rsidR="004D6655" w:rsidRPr="00CB2022">
        <w:rPr>
          <w:rFonts w:ascii="Arial" w:hAnsi="Arial" w:cs="Arial"/>
          <w:bCs/>
          <w:sz w:val="24"/>
          <w:szCs w:val="24"/>
          <w:lang w:val="es-MX"/>
        </w:rPr>
        <w:t xml:space="preserve">el apoderado judicial del señor </w:t>
      </w:r>
      <w:r w:rsidR="004D6655" w:rsidRPr="00CB2022">
        <w:rPr>
          <w:rFonts w:ascii="Arial" w:hAnsi="Arial" w:cs="Arial"/>
          <w:b/>
          <w:bCs/>
          <w:sz w:val="24"/>
          <w:szCs w:val="24"/>
          <w:lang w:val="es-MX"/>
        </w:rPr>
        <w:t>JOSÉ FERNANDO VELÁSQUEZ SALGADO</w:t>
      </w:r>
      <w:r w:rsidR="004D6655" w:rsidRPr="00CB2022">
        <w:rPr>
          <w:rFonts w:ascii="Arial" w:hAnsi="Arial" w:cs="Arial"/>
          <w:bCs/>
          <w:sz w:val="24"/>
          <w:szCs w:val="24"/>
          <w:lang w:val="es-MX"/>
        </w:rPr>
        <w:t xml:space="preserve">, contra </w:t>
      </w:r>
      <w:r w:rsidRPr="00CB2022">
        <w:rPr>
          <w:rFonts w:ascii="Arial" w:hAnsi="Arial" w:cs="Arial"/>
          <w:bCs/>
          <w:sz w:val="24"/>
          <w:szCs w:val="24"/>
          <w:lang w:val="es-MX"/>
        </w:rPr>
        <w:t xml:space="preserve">al auto del 14 de </w:t>
      </w:r>
      <w:r w:rsidR="000F78C9" w:rsidRPr="00CB2022">
        <w:rPr>
          <w:rFonts w:ascii="Arial" w:hAnsi="Arial" w:cs="Arial"/>
          <w:bCs/>
          <w:sz w:val="24"/>
          <w:szCs w:val="24"/>
          <w:lang w:val="es-MX"/>
        </w:rPr>
        <w:t>agosto de 2019,</w:t>
      </w:r>
      <w:r w:rsidRPr="00CB2022">
        <w:rPr>
          <w:rFonts w:ascii="Arial" w:hAnsi="Arial" w:cs="Arial"/>
          <w:bCs/>
          <w:sz w:val="24"/>
          <w:szCs w:val="24"/>
          <w:lang w:val="es-MX"/>
        </w:rPr>
        <w:t xml:space="preserve"> proferido por el Juzgado Único de Familia de Dosquebradas - Risaral</w:t>
      </w:r>
      <w:r w:rsidR="00B1685E" w:rsidRPr="00CB2022">
        <w:rPr>
          <w:rFonts w:ascii="Arial" w:hAnsi="Arial" w:cs="Arial"/>
          <w:bCs/>
          <w:sz w:val="24"/>
          <w:szCs w:val="24"/>
          <w:lang w:val="es-MX"/>
        </w:rPr>
        <w:t xml:space="preserve">da, que decidió unas objeciones </w:t>
      </w:r>
      <w:r w:rsidRPr="00CB2022">
        <w:rPr>
          <w:rFonts w:ascii="Arial" w:hAnsi="Arial" w:cs="Arial"/>
          <w:bCs/>
          <w:sz w:val="24"/>
          <w:szCs w:val="24"/>
          <w:lang w:val="es-MX"/>
        </w:rPr>
        <w:t>a los inventarios y avalúos presentad</w:t>
      </w:r>
      <w:r w:rsidR="00EA2C9D">
        <w:rPr>
          <w:rFonts w:ascii="Arial" w:hAnsi="Arial" w:cs="Arial"/>
          <w:bCs/>
          <w:sz w:val="24"/>
          <w:szCs w:val="24"/>
          <w:lang w:val="es-MX"/>
        </w:rPr>
        <w:t>a</w:t>
      </w:r>
      <w:r w:rsidRPr="00CB2022">
        <w:rPr>
          <w:rFonts w:ascii="Arial" w:hAnsi="Arial" w:cs="Arial"/>
          <w:bCs/>
          <w:sz w:val="24"/>
          <w:szCs w:val="24"/>
          <w:lang w:val="es-MX"/>
        </w:rPr>
        <w:t>s en el trámite de liquidación de la sociedad conyugal de</w:t>
      </w:r>
      <w:r w:rsidR="004D6655" w:rsidRPr="00CB2022">
        <w:rPr>
          <w:rFonts w:ascii="Arial" w:hAnsi="Arial" w:cs="Arial"/>
          <w:bCs/>
          <w:sz w:val="24"/>
          <w:szCs w:val="24"/>
          <w:lang w:val="es-MX"/>
        </w:rPr>
        <w:t xml:space="preserve">l apelante y la señora </w:t>
      </w:r>
      <w:r w:rsidRPr="00CB2022">
        <w:rPr>
          <w:rFonts w:ascii="Arial" w:hAnsi="Arial" w:cs="Arial"/>
          <w:b/>
          <w:bCs/>
          <w:sz w:val="24"/>
          <w:szCs w:val="24"/>
          <w:lang w:val="es-MX"/>
        </w:rPr>
        <w:t>DORIS SÁNCHEZ FORERO</w:t>
      </w:r>
      <w:r w:rsidRPr="00CB2022">
        <w:rPr>
          <w:rFonts w:ascii="Arial" w:hAnsi="Arial" w:cs="Arial"/>
          <w:bCs/>
          <w:sz w:val="24"/>
          <w:szCs w:val="24"/>
          <w:lang w:val="es-MX"/>
        </w:rPr>
        <w:t>.</w:t>
      </w:r>
    </w:p>
    <w:p w:rsidR="004D2A2A" w:rsidRPr="00CB2022" w:rsidRDefault="004D2A2A" w:rsidP="00CB2022">
      <w:pPr>
        <w:pStyle w:val="Sinespaciado1"/>
        <w:spacing w:line="276" w:lineRule="auto"/>
        <w:ind w:firstLine="2835"/>
        <w:jc w:val="both"/>
        <w:rPr>
          <w:rFonts w:ascii="Arial" w:hAnsi="Arial" w:cs="Arial"/>
          <w:bCs/>
          <w:sz w:val="24"/>
          <w:szCs w:val="24"/>
        </w:rPr>
      </w:pPr>
    </w:p>
    <w:p w:rsidR="004D2A2A" w:rsidRPr="00CB2022" w:rsidRDefault="004D2A2A" w:rsidP="00CB2022">
      <w:pPr>
        <w:pStyle w:val="Sinespaciado1"/>
        <w:spacing w:line="276" w:lineRule="auto"/>
        <w:ind w:firstLine="2835"/>
        <w:jc w:val="both"/>
        <w:rPr>
          <w:rFonts w:ascii="Arial" w:hAnsi="Arial" w:cs="Arial"/>
          <w:b/>
          <w:sz w:val="24"/>
          <w:szCs w:val="24"/>
          <w:lang w:val="es-ES" w:eastAsia="es-ES"/>
        </w:rPr>
      </w:pPr>
      <w:r w:rsidRPr="00CB2022">
        <w:rPr>
          <w:rFonts w:ascii="Arial" w:hAnsi="Arial" w:cs="Arial"/>
          <w:b/>
          <w:sz w:val="24"/>
          <w:szCs w:val="24"/>
          <w:lang w:val="es-ES" w:eastAsia="es-ES"/>
        </w:rPr>
        <w:t>II. ANTECEDENTES</w:t>
      </w:r>
    </w:p>
    <w:p w:rsidR="004D2A2A" w:rsidRPr="00CB2022" w:rsidRDefault="004D2A2A" w:rsidP="00CB2022">
      <w:pPr>
        <w:pStyle w:val="Sinespaciado1"/>
        <w:spacing w:line="276" w:lineRule="auto"/>
        <w:ind w:firstLine="2835"/>
        <w:jc w:val="both"/>
        <w:rPr>
          <w:rFonts w:ascii="Arial" w:hAnsi="Arial" w:cs="Arial"/>
          <w:bCs/>
          <w:sz w:val="24"/>
          <w:szCs w:val="24"/>
        </w:rPr>
      </w:pPr>
    </w:p>
    <w:p w:rsidR="004D2A2A" w:rsidRPr="00CB2022" w:rsidRDefault="004D2A2A"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b/>
          <w:bCs/>
          <w:sz w:val="24"/>
          <w:szCs w:val="24"/>
        </w:rPr>
        <w:t>1.</w:t>
      </w:r>
      <w:r w:rsidRPr="00CB2022">
        <w:rPr>
          <w:rFonts w:ascii="Arial" w:hAnsi="Arial" w:cs="Arial"/>
          <w:bCs/>
          <w:sz w:val="24"/>
          <w:szCs w:val="24"/>
        </w:rPr>
        <w:t xml:space="preserve"> </w:t>
      </w:r>
      <w:r w:rsidRPr="00CB2022">
        <w:rPr>
          <w:rFonts w:ascii="Arial" w:hAnsi="Arial" w:cs="Arial"/>
          <w:sz w:val="24"/>
          <w:szCs w:val="24"/>
          <w:lang w:val="es-ES"/>
        </w:rPr>
        <w:t xml:space="preserve">En </w:t>
      </w:r>
      <w:r w:rsidR="00C95C79" w:rsidRPr="00CB2022">
        <w:rPr>
          <w:rFonts w:ascii="Arial" w:hAnsi="Arial" w:cs="Arial"/>
          <w:sz w:val="24"/>
          <w:szCs w:val="24"/>
          <w:lang w:val="es-ES"/>
        </w:rPr>
        <w:t xml:space="preserve">la referida liquidación, el 10 de junio de 2018 </w:t>
      </w:r>
      <w:r w:rsidRPr="00CB2022">
        <w:rPr>
          <w:rFonts w:ascii="Arial" w:hAnsi="Arial" w:cs="Arial"/>
          <w:sz w:val="24"/>
          <w:szCs w:val="24"/>
          <w:lang w:val="es-ES"/>
        </w:rPr>
        <w:t>se celebró audiencia de inventarios y avalúos</w:t>
      </w:r>
      <w:r w:rsidR="00C95C79" w:rsidRPr="00CB2022">
        <w:rPr>
          <w:rFonts w:ascii="Arial" w:hAnsi="Arial" w:cs="Arial"/>
          <w:sz w:val="24"/>
          <w:szCs w:val="24"/>
          <w:lang w:val="es-ES"/>
        </w:rPr>
        <w:t xml:space="preserve">. El señor </w:t>
      </w:r>
      <w:r w:rsidR="00C95C79" w:rsidRPr="00CB2022">
        <w:rPr>
          <w:rFonts w:ascii="Arial" w:hAnsi="Arial" w:cs="Arial"/>
          <w:b/>
          <w:bCs/>
          <w:sz w:val="24"/>
          <w:szCs w:val="24"/>
          <w:lang w:val="es-MX"/>
        </w:rPr>
        <w:t>JOSÉ FERNANDO</w:t>
      </w:r>
      <w:r w:rsidRPr="00CB2022">
        <w:rPr>
          <w:rFonts w:ascii="Arial" w:hAnsi="Arial" w:cs="Arial"/>
          <w:sz w:val="24"/>
          <w:szCs w:val="24"/>
          <w:lang w:val="es-ES"/>
        </w:rPr>
        <w:t xml:space="preserve"> </w:t>
      </w:r>
      <w:r w:rsidR="00C95C79" w:rsidRPr="00CB2022">
        <w:rPr>
          <w:rFonts w:ascii="Arial" w:hAnsi="Arial" w:cs="Arial"/>
          <w:sz w:val="24"/>
          <w:szCs w:val="24"/>
          <w:lang w:val="es-ES"/>
        </w:rPr>
        <w:t>relacionó como activos de la sociedad conyugal las siguientes partidas:</w:t>
      </w:r>
    </w:p>
    <w:p w:rsidR="004D2A2A" w:rsidRPr="00CB2022" w:rsidRDefault="004D2A2A" w:rsidP="00CB2022">
      <w:pPr>
        <w:pStyle w:val="Sinespaciado1"/>
        <w:tabs>
          <w:tab w:val="left" w:pos="4635"/>
        </w:tabs>
        <w:spacing w:line="276" w:lineRule="auto"/>
        <w:ind w:firstLine="2835"/>
        <w:jc w:val="both"/>
        <w:rPr>
          <w:rFonts w:ascii="Arial" w:hAnsi="Arial" w:cs="Arial"/>
          <w:sz w:val="24"/>
          <w:szCs w:val="24"/>
          <w:lang w:val="es-ES"/>
        </w:rPr>
      </w:pPr>
    </w:p>
    <w:p w:rsidR="004D2A2A" w:rsidRPr="00CB2022" w:rsidRDefault="004D2A2A" w:rsidP="00CB2022">
      <w:pPr>
        <w:pStyle w:val="Sinespaciado1"/>
        <w:tabs>
          <w:tab w:val="left" w:pos="3261"/>
        </w:tabs>
        <w:spacing w:line="276" w:lineRule="auto"/>
        <w:ind w:firstLine="2835"/>
        <w:jc w:val="both"/>
        <w:rPr>
          <w:rFonts w:ascii="Arial" w:hAnsi="Arial" w:cs="Arial"/>
          <w:sz w:val="24"/>
          <w:szCs w:val="24"/>
          <w:lang w:val="es-ES"/>
        </w:rPr>
      </w:pPr>
      <w:r w:rsidRPr="00CB2022">
        <w:rPr>
          <w:rFonts w:ascii="Arial" w:hAnsi="Arial" w:cs="Arial"/>
          <w:b/>
          <w:sz w:val="24"/>
          <w:szCs w:val="24"/>
          <w:lang w:val="es-ES"/>
        </w:rPr>
        <w:t>PARTIDA PRIMERA</w:t>
      </w:r>
      <w:r w:rsidRPr="00CB2022">
        <w:rPr>
          <w:rFonts w:ascii="Arial" w:hAnsi="Arial" w:cs="Arial"/>
          <w:b/>
          <w:i/>
          <w:sz w:val="24"/>
          <w:szCs w:val="24"/>
          <w:lang w:val="es-ES"/>
        </w:rPr>
        <w:t>:</w:t>
      </w:r>
      <w:r w:rsidRPr="00CB2022">
        <w:rPr>
          <w:rFonts w:ascii="Arial" w:hAnsi="Arial" w:cs="Arial"/>
          <w:i/>
          <w:sz w:val="24"/>
          <w:szCs w:val="24"/>
          <w:lang w:val="es-ES"/>
        </w:rPr>
        <w:t xml:space="preserve"> </w:t>
      </w:r>
      <w:r w:rsidR="0051001A" w:rsidRPr="00CB2022">
        <w:rPr>
          <w:rFonts w:ascii="Arial" w:hAnsi="Arial" w:cs="Arial"/>
          <w:sz w:val="24"/>
          <w:szCs w:val="24"/>
          <w:lang w:val="es-ES"/>
        </w:rPr>
        <w:t>Una casa de habitación identificada con el folio de matrícula inmobiliaria No. 294-28133, ubicada en Dosquebradas, avaluada e</w:t>
      </w:r>
      <w:r w:rsidR="0047450C" w:rsidRPr="00CB2022">
        <w:rPr>
          <w:rFonts w:ascii="Arial" w:hAnsi="Arial" w:cs="Arial"/>
          <w:sz w:val="24"/>
          <w:szCs w:val="24"/>
          <w:lang w:val="es-ES"/>
        </w:rPr>
        <w:t xml:space="preserve">n </w:t>
      </w:r>
      <w:r w:rsidR="00C95C79" w:rsidRPr="00CB2022">
        <w:rPr>
          <w:rFonts w:ascii="Arial" w:hAnsi="Arial" w:cs="Arial"/>
          <w:sz w:val="24"/>
          <w:szCs w:val="24"/>
          <w:lang w:val="es-ES"/>
        </w:rPr>
        <w:t>$167.063.040.</w:t>
      </w:r>
    </w:p>
    <w:p w:rsidR="00C95C79" w:rsidRPr="00CB2022" w:rsidRDefault="00C95C79" w:rsidP="00CB2022">
      <w:pPr>
        <w:pStyle w:val="Sinespaciado1"/>
        <w:tabs>
          <w:tab w:val="left" w:pos="3261"/>
        </w:tabs>
        <w:spacing w:line="276" w:lineRule="auto"/>
        <w:ind w:firstLine="2835"/>
        <w:jc w:val="both"/>
        <w:rPr>
          <w:rFonts w:ascii="Arial" w:hAnsi="Arial" w:cs="Arial"/>
          <w:sz w:val="24"/>
          <w:szCs w:val="24"/>
          <w:lang w:val="es-ES"/>
        </w:rPr>
      </w:pPr>
    </w:p>
    <w:p w:rsidR="004D2A2A" w:rsidRDefault="004D2A2A" w:rsidP="00CB2022">
      <w:pPr>
        <w:pStyle w:val="Sinespaciado1"/>
        <w:tabs>
          <w:tab w:val="left" w:pos="3261"/>
        </w:tabs>
        <w:spacing w:line="276" w:lineRule="auto"/>
        <w:ind w:firstLine="2835"/>
        <w:jc w:val="both"/>
        <w:rPr>
          <w:rFonts w:ascii="Arial" w:hAnsi="Arial" w:cs="Arial"/>
          <w:sz w:val="24"/>
          <w:szCs w:val="24"/>
          <w:lang w:val="es-ES"/>
        </w:rPr>
      </w:pPr>
      <w:r w:rsidRPr="00CB2022">
        <w:rPr>
          <w:rFonts w:ascii="Arial" w:hAnsi="Arial" w:cs="Arial"/>
          <w:b/>
          <w:sz w:val="24"/>
          <w:szCs w:val="24"/>
          <w:lang w:val="es-ES"/>
        </w:rPr>
        <w:t xml:space="preserve">PARTIDA SEGUNDA: </w:t>
      </w:r>
      <w:r w:rsidRPr="00CB2022">
        <w:rPr>
          <w:rFonts w:ascii="Arial" w:hAnsi="Arial" w:cs="Arial"/>
          <w:sz w:val="24"/>
          <w:szCs w:val="24"/>
          <w:lang w:val="es-ES"/>
        </w:rPr>
        <w:t>Pensión de vejez otorgada por Colpensiones de</w:t>
      </w:r>
      <w:r w:rsidR="0051001A" w:rsidRPr="00CB2022">
        <w:rPr>
          <w:rFonts w:ascii="Arial" w:hAnsi="Arial" w:cs="Arial"/>
          <w:sz w:val="24"/>
          <w:szCs w:val="24"/>
          <w:lang w:val="es-ES"/>
        </w:rPr>
        <w:t xml:space="preserve"> salario mínimo mensual, </w:t>
      </w:r>
      <w:r w:rsidRPr="00CB2022">
        <w:rPr>
          <w:rFonts w:ascii="Arial" w:hAnsi="Arial" w:cs="Arial"/>
          <w:sz w:val="24"/>
          <w:szCs w:val="24"/>
          <w:lang w:val="es-ES"/>
        </w:rPr>
        <w:t xml:space="preserve">que recibe la señora </w:t>
      </w:r>
      <w:r w:rsidR="00C97E26" w:rsidRPr="00CB2022">
        <w:rPr>
          <w:rFonts w:ascii="Arial" w:hAnsi="Arial" w:cs="Arial"/>
          <w:b/>
          <w:sz w:val="24"/>
          <w:szCs w:val="24"/>
          <w:lang w:val="es-ES"/>
        </w:rPr>
        <w:t xml:space="preserve">DORIS </w:t>
      </w:r>
      <w:r w:rsidR="00EA2C9D" w:rsidRPr="00CB2022">
        <w:rPr>
          <w:rFonts w:ascii="Arial" w:hAnsi="Arial" w:cs="Arial"/>
          <w:b/>
          <w:sz w:val="24"/>
          <w:szCs w:val="24"/>
          <w:lang w:val="es-ES"/>
        </w:rPr>
        <w:t>SÁNCHEZ</w:t>
      </w:r>
      <w:r w:rsidR="00C97E26" w:rsidRPr="00CB2022">
        <w:rPr>
          <w:rFonts w:ascii="Arial" w:hAnsi="Arial" w:cs="Arial"/>
          <w:b/>
          <w:sz w:val="24"/>
          <w:szCs w:val="24"/>
          <w:lang w:val="es-ES"/>
        </w:rPr>
        <w:t xml:space="preserve"> FORERO</w:t>
      </w:r>
      <w:r w:rsidR="0051001A" w:rsidRPr="00CB2022">
        <w:rPr>
          <w:rFonts w:ascii="Arial" w:hAnsi="Arial" w:cs="Arial"/>
          <w:sz w:val="24"/>
          <w:szCs w:val="24"/>
          <w:lang w:val="es-ES"/>
        </w:rPr>
        <w:t>.</w:t>
      </w:r>
    </w:p>
    <w:p w:rsidR="007B0B2D" w:rsidRPr="00CB2022" w:rsidRDefault="007B0B2D" w:rsidP="00CB2022">
      <w:pPr>
        <w:pStyle w:val="Sinespaciado1"/>
        <w:tabs>
          <w:tab w:val="left" w:pos="3261"/>
        </w:tabs>
        <w:spacing w:line="276" w:lineRule="auto"/>
        <w:ind w:firstLine="2835"/>
        <w:jc w:val="both"/>
        <w:rPr>
          <w:rFonts w:ascii="Arial" w:hAnsi="Arial" w:cs="Arial"/>
          <w:sz w:val="24"/>
          <w:szCs w:val="24"/>
          <w:lang w:val="es-ES"/>
        </w:rPr>
      </w:pPr>
    </w:p>
    <w:p w:rsidR="00C95C79" w:rsidRDefault="005340A9" w:rsidP="00CB2022">
      <w:pPr>
        <w:pStyle w:val="Sinespaciado1"/>
        <w:tabs>
          <w:tab w:val="left" w:pos="3261"/>
        </w:tabs>
        <w:spacing w:line="276" w:lineRule="auto"/>
        <w:ind w:firstLine="2835"/>
        <w:jc w:val="both"/>
        <w:rPr>
          <w:rFonts w:ascii="Arial" w:hAnsi="Arial" w:cs="Arial"/>
          <w:sz w:val="24"/>
          <w:szCs w:val="24"/>
          <w:lang w:val="es-ES"/>
        </w:rPr>
      </w:pPr>
      <w:r w:rsidRPr="00CB2022">
        <w:rPr>
          <w:rFonts w:ascii="Arial" w:hAnsi="Arial" w:cs="Arial"/>
          <w:b/>
          <w:sz w:val="24"/>
          <w:szCs w:val="24"/>
          <w:lang w:val="es-ES"/>
        </w:rPr>
        <w:t>2.</w:t>
      </w:r>
      <w:r w:rsidRPr="00CB2022">
        <w:rPr>
          <w:rFonts w:ascii="Arial" w:hAnsi="Arial" w:cs="Arial"/>
          <w:sz w:val="24"/>
          <w:szCs w:val="24"/>
          <w:lang w:val="es-ES"/>
        </w:rPr>
        <w:t xml:space="preserve"> </w:t>
      </w:r>
      <w:r w:rsidR="00C95C79" w:rsidRPr="00CB2022">
        <w:rPr>
          <w:rFonts w:ascii="Arial" w:hAnsi="Arial" w:cs="Arial"/>
          <w:sz w:val="24"/>
          <w:szCs w:val="24"/>
          <w:lang w:val="es-ES"/>
        </w:rPr>
        <w:t xml:space="preserve">La señora </w:t>
      </w:r>
      <w:r w:rsidRPr="00CB2022">
        <w:rPr>
          <w:rFonts w:ascii="Arial" w:hAnsi="Arial" w:cs="Arial"/>
          <w:b/>
          <w:bCs/>
          <w:sz w:val="24"/>
          <w:szCs w:val="24"/>
          <w:lang w:val="es-MX"/>
        </w:rPr>
        <w:t>DORIS</w:t>
      </w:r>
      <w:r w:rsidRPr="00CB2022">
        <w:rPr>
          <w:rFonts w:ascii="Arial" w:hAnsi="Arial" w:cs="Arial"/>
          <w:sz w:val="24"/>
          <w:szCs w:val="24"/>
          <w:lang w:val="es-ES"/>
        </w:rPr>
        <w:t xml:space="preserve"> </w:t>
      </w:r>
      <w:r w:rsidR="00C95C79" w:rsidRPr="00CB2022">
        <w:rPr>
          <w:rFonts w:ascii="Arial" w:hAnsi="Arial" w:cs="Arial"/>
          <w:sz w:val="24"/>
          <w:szCs w:val="24"/>
          <w:lang w:val="es-ES"/>
        </w:rPr>
        <w:t xml:space="preserve">no presentó relación </w:t>
      </w:r>
      <w:r w:rsidRPr="00CB2022">
        <w:rPr>
          <w:rFonts w:ascii="Arial" w:hAnsi="Arial" w:cs="Arial"/>
          <w:sz w:val="24"/>
          <w:szCs w:val="24"/>
          <w:lang w:val="es-ES"/>
        </w:rPr>
        <w:t>de activos ni de pasivos, empero sí objetó las relacionadas por su ex</w:t>
      </w:r>
      <w:r w:rsidR="00B823AB" w:rsidRPr="00CB2022">
        <w:rPr>
          <w:rFonts w:ascii="Arial" w:hAnsi="Arial" w:cs="Arial"/>
          <w:sz w:val="24"/>
          <w:szCs w:val="24"/>
          <w:lang w:val="es-ES"/>
        </w:rPr>
        <w:t xml:space="preserve"> </w:t>
      </w:r>
      <w:r w:rsidR="0051001A" w:rsidRPr="00CB2022">
        <w:rPr>
          <w:rFonts w:ascii="Arial" w:hAnsi="Arial" w:cs="Arial"/>
          <w:sz w:val="24"/>
          <w:szCs w:val="24"/>
          <w:lang w:val="es-ES"/>
        </w:rPr>
        <w:t>esposo.</w:t>
      </w:r>
    </w:p>
    <w:p w:rsidR="00CB2022" w:rsidRPr="00CB2022" w:rsidRDefault="00CB2022" w:rsidP="00CB2022">
      <w:pPr>
        <w:pStyle w:val="Sinespaciado1"/>
        <w:tabs>
          <w:tab w:val="left" w:pos="3261"/>
        </w:tabs>
        <w:spacing w:line="276" w:lineRule="auto"/>
        <w:ind w:firstLine="2835"/>
        <w:jc w:val="both"/>
        <w:rPr>
          <w:rFonts w:ascii="Arial" w:hAnsi="Arial" w:cs="Arial"/>
          <w:sz w:val="24"/>
          <w:szCs w:val="24"/>
          <w:lang w:val="es-ES"/>
        </w:rPr>
      </w:pPr>
    </w:p>
    <w:p w:rsidR="0051001A" w:rsidRPr="00CB2022" w:rsidRDefault="000F708A" w:rsidP="00CB2022">
      <w:pPr>
        <w:pStyle w:val="Sinespaciado1"/>
        <w:tabs>
          <w:tab w:val="left" w:pos="3261"/>
        </w:tabs>
        <w:spacing w:line="276" w:lineRule="auto"/>
        <w:ind w:firstLine="2835"/>
        <w:jc w:val="both"/>
        <w:rPr>
          <w:rFonts w:ascii="Arial" w:hAnsi="Arial" w:cs="Arial"/>
          <w:sz w:val="24"/>
          <w:szCs w:val="24"/>
          <w:lang w:val="es-ES"/>
        </w:rPr>
      </w:pPr>
      <w:r w:rsidRPr="00CB2022">
        <w:rPr>
          <w:rFonts w:ascii="Arial" w:hAnsi="Arial" w:cs="Arial"/>
          <w:b/>
          <w:sz w:val="24"/>
          <w:szCs w:val="24"/>
          <w:lang w:val="es-ES"/>
        </w:rPr>
        <w:t>2.1</w:t>
      </w:r>
      <w:r w:rsidR="0051001A" w:rsidRPr="00CB2022">
        <w:rPr>
          <w:rFonts w:ascii="Arial" w:hAnsi="Arial" w:cs="Arial"/>
          <w:b/>
          <w:sz w:val="24"/>
          <w:szCs w:val="24"/>
          <w:lang w:val="es-ES"/>
        </w:rPr>
        <w:t>.</w:t>
      </w:r>
      <w:r w:rsidR="0051001A" w:rsidRPr="00CB2022">
        <w:rPr>
          <w:rFonts w:ascii="Arial" w:hAnsi="Arial" w:cs="Arial"/>
          <w:sz w:val="24"/>
          <w:szCs w:val="24"/>
          <w:lang w:val="es-ES"/>
        </w:rPr>
        <w:t xml:space="preserve"> Como sustento de la objeción a</w:t>
      </w:r>
      <w:r w:rsidR="00912341" w:rsidRPr="00CB2022">
        <w:rPr>
          <w:rFonts w:ascii="Arial" w:hAnsi="Arial" w:cs="Arial"/>
          <w:sz w:val="24"/>
          <w:szCs w:val="24"/>
          <w:lang w:val="es-ES"/>
        </w:rPr>
        <w:t>dujo</w:t>
      </w:r>
      <w:r w:rsidR="00635C9D" w:rsidRPr="00CB2022">
        <w:rPr>
          <w:rFonts w:ascii="Arial" w:hAnsi="Arial" w:cs="Arial"/>
          <w:sz w:val="24"/>
          <w:szCs w:val="24"/>
          <w:lang w:val="es-ES"/>
        </w:rPr>
        <w:t xml:space="preserve"> su apoderada judicial que,</w:t>
      </w:r>
      <w:r w:rsidR="0051001A" w:rsidRPr="00CB2022">
        <w:rPr>
          <w:rFonts w:ascii="Arial" w:hAnsi="Arial" w:cs="Arial"/>
          <w:sz w:val="24"/>
          <w:szCs w:val="24"/>
          <w:lang w:val="es-ES"/>
        </w:rPr>
        <w:t xml:space="preserve"> </w:t>
      </w:r>
      <w:r w:rsidR="00635C9D" w:rsidRPr="00CB2022">
        <w:rPr>
          <w:rFonts w:ascii="Arial" w:hAnsi="Arial" w:cs="Arial"/>
          <w:sz w:val="24"/>
          <w:szCs w:val="24"/>
          <w:lang w:val="es-ES"/>
        </w:rPr>
        <w:t>l</w:t>
      </w:r>
      <w:r w:rsidR="00912341" w:rsidRPr="00CB2022">
        <w:rPr>
          <w:rFonts w:ascii="Arial" w:hAnsi="Arial" w:cs="Arial"/>
          <w:sz w:val="24"/>
          <w:szCs w:val="24"/>
          <w:lang w:val="es-ES"/>
        </w:rPr>
        <w:t>a</w:t>
      </w:r>
      <w:r w:rsidR="000D7CC9" w:rsidRPr="00CB2022">
        <w:rPr>
          <w:rFonts w:ascii="Arial" w:hAnsi="Arial" w:cs="Arial"/>
          <w:sz w:val="24"/>
          <w:szCs w:val="24"/>
          <w:lang w:val="es-ES"/>
        </w:rPr>
        <w:t xml:space="preserve">s </w:t>
      </w:r>
      <w:r w:rsidR="00912341" w:rsidRPr="00CB2022">
        <w:rPr>
          <w:rFonts w:ascii="Arial" w:hAnsi="Arial" w:cs="Arial"/>
          <w:sz w:val="24"/>
          <w:szCs w:val="24"/>
          <w:lang w:val="es-ES"/>
        </w:rPr>
        <w:t xml:space="preserve">partes </w:t>
      </w:r>
      <w:r w:rsidR="00635C9D" w:rsidRPr="00CB2022">
        <w:rPr>
          <w:rFonts w:ascii="Arial" w:hAnsi="Arial" w:cs="Arial"/>
          <w:sz w:val="24"/>
          <w:szCs w:val="24"/>
          <w:lang w:val="es-ES"/>
        </w:rPr>
        <w:t xml:space="preserve">luego de contraer matrimonio </w:t>
      </w:r>
      <w:r w:rsidR="000D7CC9" w:rsidRPr="00CB2022">
        <w:rPr>
          <w:rFonts w:ascii="Arial" w:hAnsi="Arial" w:cs="Arial"/>
          <w:sz w:val="24"/>
          <w:szCs w:val="24"/>
          <w:lang w:val="es-ES"/>
        </w:rPr>
        <w:t xml:space="preserve">solo convivieron 8 meses, porque </w:t>
      </w:r>
      <w:r w:rsidR="00635C9D" w:rsidRPr="00CB2022">
        <w:rPr>
          <w:rFonts w:ascii="Arial" w:hAnsi="Arial" w:cs="Arial"/>
          <w:sz w:val="24"/>
          <w:szCs w:val="24"/>
          <w:lang w:val="es-ES"/>
        </w:rPr>
        <w:t xml:space="preserve">el señor </w:t>
      </w:r>
      <w:r w:rsidR="00635C9D" w:rsidRPr="00CB2022">
        <w:rPr>
          <w:rFonts w:ascii="Arial" w:hAnsi="Arial" w:cs="Arial"/>
          <w:b/>
          <w:sz w:val="24"/>
          <w:szCs w:val="24"/>
          <w:lang w:val="es-ES"/>
        </w:rPr>
        <w:t>JOSÉ FERNANDO</w:t>
      </w:r>
      <w:r w:rsidR="00635C9D" w:rsidRPr="00CB2022">
        <w:rPr>
          <w:rFonts w:ascii="Arial" w:hAnsi="Arial" w:cs="Arial"/>
          <w:sz w:val="24"/>
          <w:szCs w:val="24"/>
          <w:lang w:val="es-ES"/>
        </w:rPr>
        <w:t xml:space="preserve"> </w:t>
      </w:r>
      <w:r w:rsidR="00912341" w:rsidRPr="00CB2022">
        <w:rPr>
          <w:rFonts w:ascii="Arial" w:hAnsi="Arial" w:cs="Arial"/>
          <w:sz w:val="24"/>
          <w:szCs w:val="24"/>
          <w:lang w:val="es-ES"/>
        </w:rPr>
        <w:t xml:space="preserve">abandonó a su esposa, apareciendo solo </w:t>
      </w:r>
      <w:r w:rsidR="00C97E26" w:rsidRPr="00CB2022">
        <w:rPr>
          <w:rFonts w:ascii="Arial" w:hAnsi="Arial" w:cs="Arial"/>
          <w:sz w:val="24"/>
          <w:szCs w:val="24"/>
          <w:lang w:val="es-ES"/>
        </w:rPr>
        <w:t>para la notificación de</w:t>
      </w:r>
      <w:r w:rsidR="00912341" w:rsidRPr="00CB2022">
        <w:rPr>
          <w:rFonts w:ascii="Arial" w:hAnsi="Arial" w:cs="Arial"/>
          <w:sz w:val="24"/>
          <w:szCs w:val="24"/>
          <w:lang w:val="es-ES"/>
        </w:rPr>
        <w:t xml:space="preserve"> la demanda de divorcio.</w:t>
      </w:r>
      <w:r w:rsidR="000D7CC9" w:rsidRPr="00CB2022">
        <w:rPr>
          <w:rFonts w:ascii="Arial" w:hAnsi="Arial" w:cs="Arial"/>
          <w:sz w:val="24"/>
          <w:szCs w:val="24"/>
          <w:lang w:val="es-ES"/>
        </w:rPr>
        <w:t xml:space="preserve"> </w:t>
      </w:r>
      <w:r w:rsidR="0047450C" w:rsidRPr="00CB2022">
        <w:rPr>
          <w:rFonts w:ascii="Arial" w:hAnsi="Arial" w:cs="Arial"/>
          <w:sz w:val="24"/>
          <w:szCs w:val="24"/>
          <w:lang w:val="es-ES"/>
        </w:rPr>
        <w:t>Que a</w:t>
      </w:r>
      <w:r w:rsidR="00912341" w:rsidRPr="00CB2022">
        <w:rPr>
          <w:rFonts w:ascii="Arial" w:hAnsi="Arial" w:cs="Arial"/>
          <w:sz w:val="24"/>
          <w:szCs w:val="24"/>
          <w:lang w:val="es-ES"/>
        </w:rPr>
        <w:t xml:space="preserve">ntes del matrimonio contraído el </w:t>
      </w:r>
      <w:r w:rsidR="000D7CC9" w:rsidRPr="00CB2022">
        <w:rPr>
          <w:rFonts w:ascii="Arial" w:hAnsi="Arial" w:cs="Arial"/>
          <w:sz w:val="24"/>
          <w:szCs w:val="24"/>
          <w:lang w:val="es-ES"/>
        </w:rPr>
        <w:t>19 de agosto de 1989</w:t>
      </w:r>
      <w:r w:rsidR="00912341" w:rsidRPr="00CB2022">
        <w:rPr>
          <w:rFonts w:ascii="Arial" w:hAnsi="Arial" w:cs="Arial"/>
          <w:sz w:val="24"/>
          <w:szCs w:val="24"/>
          <w:lang w:val="es-ES"/>
        </w:rPr>
        <w:t>,</w:t>
      </w:r>
      <w:r w:rsidR="000D7CC9" w:rsidRPr="00CB2022">
        <w:rPr>
          <w:rFonts w:ascii="Arial" w:hAnsi="Arial" w:cs="Arial"/>
          <w:sz w:val="24"/>
          <w:szCs w:val="24"/>
          <w:lang w:val="es-ES"/>
        </w:rPr>
        <w:t xml:space="preserve"> la señora </w:t>
      </w:r>
      <w:r w:rsidR="000D7CC9" w:rsidRPr="00CB2022">
        <w:rPr>
          <w:rFonts w:ascii="Arial" w:hAnsi="Arial" w:cs="Arial"/>
          <w:b/>
          <w:sz w:val="24"/>
          <w:szCs w:val="24"/>
          <w:lang w:val="es-ES"/>
        </w:rPr>
        <w:t>DORIS</w:t>
      </w:r>
      <w:r w:rsidR="000D7CC9" w:rsidRPr="00CB2022">
        <w:rPr>
          <w:rFonts w:ascii="Arial" w:hAnsi="Arial" w:cs="Arial"/>
          <w:sz w:val="24"/>
          <w:szCs w:val="24"/>
          <w:lang w:val="es-ES"/>
        </w:rPr>
        <w:t xml:space="preserve"> había adquirido el inmueble objeto de la liquidación</w:t>
      </w:r>
      <w:r w:rsidR="00C97E26" w:rsidRPr="00CB2022">
        <w:rPr>
          <w:rFonts w:ascii="Arial" w:hAnsi="Arial" w:cs="Arial"/>
          <w:sz w:val="24"/>
          <w:szCs w:val="24"/>
          <w:lang w:val="es-ES"/>
        </w:rPr>
        <w:t xml:space="preserve"> y q</w:t>
      </w:r>
      <w:r w:rsidR="00912341" w:rsidRPr="00CB2022">
        <w:rPr>
          <w:rFonts w:ascii="Arial" w:hAnsi="Arial" w:cs="Arial"/>
          <w:sz w:val="24"/>
          <w:szCs w:val="24"/>
          <w:lang w:val="es-ES"/>
        </w:rPr>
        <w:t>ue por situaciones de índole personal y para proteger el inmueble, el 19 de julio de 1994 lo traspasó a su mejor amiga, pero no dejó de poseerlo, hasta cuando su mejor amiga lo volvió a poner a su nombre el 10 de diciembre de 2002.</w:t>
      </w:r>
      <w:r w:rsidR="0047450C" w:rsidRPr="00CB2022">
        <w:rPr>
          <w:rFonts w:ascii="Arial" w:hAnsi="Arial" w:cs="Arial"/>
          <w:sz w:val="24"/>
          <w:szCs w:val="24"/>
          <w:lang w:val="es-ES"/>
        </w:rPr>
        <w:t xml:space="preserve">, por lo cual </w:t>
      </w:r>
      <w:r w:rsidR="00912341" w:rsidRPr="00CB2022">
        <w:rPr>
          <w:rFonts w:ascii="Arial" w:hAnsi="Arial" w:cs="Arial"/>
          <w:sz w:val="24"/>
          <w:szCs w:val="24"/>
          <w:lang w:val="es-ES"/>
        </w:rPr>
        <w:t>afirma se trata de un bien propio, de conformidad con el artículo 1792 del Código Civil.</w:t>
      </w:r>
    </w:p>
    <w:p w:rsidR="00106E2D" w:rsidRPr="00CB2022" w:rsidRDefault="00106E2D" w:rsidP="00CB2022">
      <w:pPr>
        <w:pStyle w:val="Sinespaciado1"/>
        <w:tabs>
          <w:tab w:val="left" w:pos="3261"/>
        </w:tabs>
        <w:spacing w:line="276" w:lineRule="auto"/>
        <w:ind w:firstLine="2835"/>
        <w:jc w:val="both"/>
        <w:rPr>
          <w:rFonts w:ascii="Arial" w:hAnsi="Arial" w:cs="Arial"/>
          <w:sz w:val="24"/>
          <w:szCs w:val="24"/>
          <w:lang w:val="es-ES"/>
        </w:rPr>
      </w:pPr>
    </w:p>
    <w:p w:rsidR="00106E2D" w:rsidRPr="00CB2022" w:rsidRDefault="0047450C" w:rsidP="00CB2022">
      <w:pPr>
        <w:pStyle w:val="Sinespaciado1"/>
        <w:tabs>
          <w:tab w:val="left" w:pos="3261"/>
        </w:tabs>
        <w:spacing w:line="276" w:lineRule="auto"/>
        <w:ind w:firstLine="2835"/>
        <w:jc w:val="both"/>
        <w:rPr>
          <w:rFonts w:ascii="Arial" w:hAnsi="Arial" w:cs="Arial"/>
          <w:sz w:val="24"/>
          <w:szCs w:val="24"/>
          <w:lang w:val="es-ES"/>
        </w:rPr>
      </w:pPr>
      <w:r w:rsidRPr="00CB2022">
        <w:rPr>
          <w:rFonts w:ascii="Arial" w:hAnsi="Arial" w:cs="Arial"/>
          <w:b/>
          <w:sz w:val="24"/>
          <w:szCs w:val="24"/>
          <w:lang w:val="es-ES"/>
        </w:rPr>
        <w:t>2.2.</w:t>
      </w:r>
      <w:r w:rsidRPr="00CB2022">
        <w:rPr>
          <w:rFonts w:ascii="Arial" w:hAnsi="Arial" w:cs="Arial"/>
          <w:sz w:val="24"/>
          <w:szCs w:val="24"/>
          <w:lang w:val="es-ES"/>
        </w:rPr>
        <w:t xml:space="preserve"> </w:t>
      </w:r>
      <w:r w:rsidR="00C97E26" w:rsidRPr="00CB2022">
        <w:rPr>
          <w:rFonts w:ascii="Arial" w:hAnsi="Arial" w:cs="Arial"/>
          <w:sz w:val="24"/>
          <w:szCs w:val="24"/>
          <w:lang w:val="es-ES"/>
        </w:rPr>
        <w:t xml:space="preserve">Señala que conforme al artículo 113 del Código Civil, el matrimonio </w:t>
      </w:r>
      <w:r w:rsidR="00106E2D" w:rsidRPr="00CB2022">
        <w:rPr>
          <w:rFonts w:ascii="Arial" w:hAnsi="Arial" w:cs="Arial"/>
          <w:sz w:val="24"/>
          <w:szCs w:val="24"/>
          <w:lang w:val="es-ES"/>
        </w:rPr>
        <w:t>tiene como fines vivir juntos</w:t>
      </w:r>
      <w:r w:rsidR="00F64D6B" w:rsidRPr="00CB2022">
        <w:rPr>
          <w:rFonts w:ascii="Arial" w:hAnsi="Arial" w:cs="Arial"/>
          <w:sz w:val="24"/>
          <w:szCs w:val="24"/>
          <w:lang w:val="es-ES"/>
        </w:rPr>
        <w:t>,</w:t>
      </w:r>
      <w:r w:rsidR="00106E2D" w:rsidRPr="00CB2022">
        <w:rPr>
          <w:rFonts w:ascii="Arial" w:hAnsi="Arial" w:cs="Arial"/>
          <w:sz w:val="24"/>
          <w:szCs w:val="24"/>
          <w:lang w:val="es-ES"/>
        </w:rPr>
        <w:t xml:space="preserve"> procrear y auxiliarse mutuamente y manifiesta que el bien </w:t>
      </w:r>
      <w:r w:rsidR="000D7CC9" w:rsidRPr="00CB2022">
        <w:rPr>
          <w:rFonts w:ascii="Arial" w:hAnsi="Arial" w:cs="Arial"/>
          <w:sz w:val="24"/>
          <w:szCs w:val="24"/>
          <w:lang w:val="es-ES"/>
        </w:rPr>
        <w:t xml:space="preserve">lo readquirió </w:t>
      </w:r>
      <w:r w:rsidR="00C97E26" w:rsidRPr="00CB2022">
        <w:rPr>
          <w:rFonts w:ascii="Arial" w:hAnsi="Arial" w:cs="Arial"/>
          <w:sz w:val="24"/>
          <w:szCs w:val="24"/>
          <w:lang w:val="es-ES"/>
        </w:rPr>
        <w:t xml:space="preserve">la señora </w:t>
      </w:r>
      <w:r w:rsidR="00C97E26" w:rsidRPr="00CB2022">
        <w:rPr>
          <w:rFonts w:ascii="Arial" w:hAnsi="Arial" w:cs="Arial"/>
          <w:b/>
          <w:sz w:val="24"/>
          <w:szCs w:val="24"/>
          <w:lang w:val="es-ES"/>
        </w:rPr>
        <w:t>DORIS</w:t>
      </w:r>
      <w:r w:rsidR="00C97E26" w:rsidRPr="00CB2022">
        <w:rPr>
          <w:rFonts w:ascii="Arial" w:hAnsi="Arial" w:cs="Arial"/>
          <w:sz w:val="24"/>
          <w:szCs w:val="24"/>
          <w:lang w:val="es-ES"/>
        </w:rPr>
        <w:t xml:space="preserve"> </w:t>
      </w:r>
      <w:r w:rsidR="00106E2D" w:rsidRPr="00CB2022">
        <w:rPr>
          <w:rFonts w:ascii="Arial" w:hAnsi="Arial" w:cs="Arial"/>
          <w:sz w:val="24"/>
          <w:szCs w:val="24"/>
          <w:lang w:val="es-ES"/>
        </w:rPr>
        <w:t xml:space="preserve">estando casada </w:t>
      </w:r>
      <w:r w:rsidR="000D7CC9" w:rsidRPr="00CB2022">
        <w:rPr>
          <w:rFonts w:ascii="Arial" w:hAnsi="Arial" w:cs="Arial"/>
          <w:sz w:val="24"/>
          <w:szCs w:val="24"/>
          <w:lang w:val="es-ES"/>
        </w:rPr>
        <w:t xml:space="preserve">pero en nada contribuyó el señor </w:t>
      </w:r>
      <w:r w:rsidR="000D7CC9" w:rsidRPr="00CB2022">
        <w:rPr>
          <w:rFonts w:ascii="Arial" w:hAnsi="Arial" w:cs="Arial"/>
          <w:b/>
          <w:sz w:val="24"/>
          <w:szCs w:val="24"/>
          <w:lang w:val="es-ES"/>
        </w:rPr>
        <w:t>JOSÉ FERNANDO</w:t>
      </w:r>
      <w:r w:rsidR="00106E2D" w:rsidRPr="00CB2022">
        <w:rPr>
          <w:rFonts w:ascii="Arial" w:hAnsi="Arial" w:cs="Arial"/>
          <w:sz w:val="24"/>
          <w:szCs w:val="24"/>
          <w:lang w:val="es-ES"/>
        </w:rPr>
        <w:t>, su inclusión a la sociedad conyugal, entonces</w:t>
      </w:r>
      <w:r w:rsidR="000810B5" w:rsidRPr="00CB2022">
        <w:rPr>
          <w:rFonts w:ascii="Arial" w:hAnsi="Arial" w:cs="Arial"/>
          <w:sz w:val="24"/>
          <w:szCs w:val="24"/>
          <w:lang w:val="es-ES"/>
        </w:rPr>
        <w:t>,</w:t>
      </w:r>
      <w:r w:rsidR="00106E2D" w:rsidRPr="00CB2022">
        <w:rPr>
          <w:rFonts w:ascii="Arial" w:hAnsi="Arial" w:cs="Arial"/>
          <w:sz w:val="24"/>
          <w:szCs w:val="24"/>
          <w:lang w:val="es-ES"/>
        </w:rPr>
        <w:t xml:space="preserve"> va en detrimento de los derechos de la </w:t>
      </w:r>
      <w:r w:rsidR="00C97E26" w:rsidRPr="00CB2022">
        <w:rPr>
          <w:rFonts w:ascii="Arial" w:hAnsi="Arial" w:cs="Arial"/>
          <w:sz w:val="24"/>
          <w:szCs w:val="24"/>
          <w:lang w:val="es-ES"/>
        </w:rPr>
        <w:t>ex esposa</w:t>
      </w:r>
      <w:r w:rsidR="00106E2D" w:rsidRPr="00CB2022">
        <w:rPr>
          <w:rFonts w:ascii="Arial" w:hAnsi="Arial" w:cs="Arial"/>
          <w:sz w:val="24"/>
          <w:szCs w:val="24"/>
          <w:lang w:val="es-ES"/>
        </w:rPr>
        <w:t>, por abuso del derecho</w:t>
      </w:r>
      <w:r w:rsidR="000F708A" w:rsidRPr="00CB2022">
        <w:rPr>
          <w:rFonts w:ascii="Arial" w:hAnsi="Arial" w:cs="Arial"/>
          <w:sz w:val="24"/>
          <w:szCs w:val="24"/>
          <w:lang w:val="es-ES"/>
        </w:rPr>
        <w:t xml:space="preserve"> </w:t>
      </w:r>
      <w:r w:rsidR="00C97E26" w:rsidRPr="00CB2022">
        <w:rPr>
          <w:rFonts w:ascii="Arial" w:hAnsi="Arial" w:cs="Arial"/>
          <w:sz w:val="24"/>
          <w:szCs w:val="24"/>
          <w:lang w:val="es-ES"/>
        </w:rPr>
        <w:t xml:space="preserve">en los términos del </w:t>
      </w:r>
      <w:r w:rsidR="000F708A" w:rsidRPr="00CB2022">
        <w:rPr>
          <w:rFonts w:ascii="Arial" w:hAnsi="Arial" w:cs="Arial"/>
          <w:sz w:val="24"/>
          <w:szCs w:val="24"/>
          <w:lang w:val="es-ES"/>
        </w:rPr>
        <w:t>artículo 95 de la Cara Política</w:t>
      </w:r>
      <w:r w:rsidR="00106E2D" w:rsidRPr="00CB2022">
        <w:rPr>
          <w:rFonts w:ascii="Arial" w:hAnsi="Arial" w:cs="Arial"/>
          <w:sz w:val="24"/>
          <w:szCs w:val="24"/>
          <w:lang w:val="es-ES"/>
        </w:rPr>
        <w:t>, porque el actor se está aprovechando de la interpretación de la norma con el fin de obtener resultados no previstos por el ordenamiento jurídico; la ayuda mutua para la adquisición nunca se dio. No discute que se haya formado la sociedad conyugal, pero sí que el inmueble pertenezca al haber social.</w:t>
      </w:r>
    </w:p>
    <w:p w:rsidR="000F708A" w:rsidRPr="00CB2022" w:rsidRDefault="000F708A" w:rsidP="00CB2022">
      <w:pPr>
        <w:pStyle w:val="Sinespaciado1"/>
        <w:tabs>
          <w:tab w:val="left" w:pos="3261"/>
        </w:tabs>
        <w:spacing w:line="276" w:lineRule="auto"/>
        <w:ind w:firstLine="2835"/>
        <w:jc w:val="both"/>
        <w:rPr>
          <w:rFonts w:ascii="Arial" w:hAnsi="Arial" w:cs="Arial"/>
          <w:sz w:val="24"/>
          <w:szCs w:val="24"/>
          <w:lang w:val="es-ES"/>
        </w:rPr>
      </w:pPr>
    </w:p>
    <w:p w:rsidR="000F708A" w:rsidRPr="00CB2022" w:rsidRDefault="0047450C" w:rsidP="00CB2022">
      <w:pPr>
        <w:pStyle w:val="Sinespaciado1"/>
        <w:tabs>
          <w:tab w:val="left" w:pos="3261"/>
        </w:tabs>
        <w:spacing w:line="276" w:lineRule="auto"/>
        <w:ind w:firstLine="2835"/>
        <w:jc w:val="both"/>
        <w:rPr>
          <w:rFonts w:ascii="Arial" w:hAnsi="Arial" w:cs="Arial"/>
          <w:sz w:val="24"/>
          <w:szCs w:val="24"/>
          <w:lang w:val="es-ES"/>
        </w:rPr>
      </w:pPr>
      <w:r w:rsidRPr="00CB2022">
        <w:rPr>
          <w:rFonts w:ascii="Arial" w:hAnsi="Arial" w:cs="Arial"/>
          <w:b/>
          <w:sz w:val="24"/>
          <w:szCs w:val="24"/>
          <w:lang w:val="es-ES"/>
        </w:rPr>
        <w:lastRenderedPageBreak/>
        <w:t>2.3.</w:t>
      </w:r>
      <w:r w:rsidRPr="00CB2022">
        <w:rPr>
          <w:rFonts w:ascii="Arial" w:hAnsi="Arial" w:cs="Arial"/>
          <w:sz w:val="24"/>
          <w:szCs w:val="24"/>
          <w:lang w:val="es-ES"/>
        </w:rPr>
        <w:t xml:space="preserve"> </w:t>
      </w:r>
      <w:r w:rsidR="000F708A" w:rsidRPr="00CB2022">
        <w:rPr>
          <w:rFonts w:ascii="Arial" w:hAnsi="Arial" w:cs="Arial"/>
          <w:sz w:val="24"/>
          <w:szCs w:val="24"/>
          <w:lang w:val="es-ES"/>
        </w:rPr>
        <w:t>No es justo, dice, que el esposo fugaz venga a recoger lo que no sembró; no convivió con la esposa, no la ayudó y mucho menos la socorrió.</w:t>
      </w:r>
    </w:p>
    <w:p w:rsidR="00106E2D" w:rsidRPr="00CB2022" w:rsidRDefault="00106E2D" w:rsidP="00CB2022">
      <w:pPr>
        <w:pStyle w:val="Sinespaciado1"/>
        <w:tabs>
          <w:tab w:val="left" w:pos="3261"/>
        </w:tabs>
        <w:spacing w:line="276" w:lineRule="auto"/>
        <w:ind w:firstLine="2835"/>
        <w:jc w:val="both"/>
        <w:rPr>
          <w:rFonts w:ascii="Arial" w:hAnsi="Arial" w:cs="Arial"/>
          <w:sz w:val="24"/>
          <w:szCs w:val="24"/>
          <w:lang w:val="es-ES"/>
        </w:rPr>
      </w:pPr>
    </w:p>
    <w:p w:rsidR="000F708A" w:rsidRPr="00CB2022" w:rsidRDefault="0047450C" w:rsidP="00CB2022">
      <w:pPr>
        <w:pStyle w:val="Sinespaciado1"/>
        <w:tabs>
          <w:tab w:val="left" w:pos="3261"/>
        </w:tabs>
        <w:spacing w:line="276" w:lineRule="auto"/>
        <w:ind w:firstLine="2835"/>
        <w:jc w:val="both"/>
        <w:rPr>
          <w:rFonts w:ascii="Arial" w:hAnsi="Arial" w:cs="Arial"/>
          <w:sz w:val="24"/>
          <w:szCs w:val="24"/>
          <w:lang w:val="es-ES"/>
        </w:rPr>
      </w:pPr>
      <w:r w:rsidRPr="00CB2022">
        <w:rPr>
          <w:rFonts w:ascii="Arial" w:hAnsi="Arial" w:cs="Arial"/>
          <w:b/>
          <w:sz w:val="24"/>
          <w:szCs w:val="24"/>
          <w:lang w:val="es-ES"/>
        </w:rPr>
        <w:t>2.4.</w:t>
      </w:r>
      <w:r w:rsidRPr="00CB2022">
        <w:rPr>
          <w:rFonts w:ascii="Arial" w:hAnsi="Arial" w:cs="Arial"/>
          <w:sz w:val="24"/>
          <w:szCs w:val="24"/>
          <w:lang w:val="es-ES"/>
        </w:rPr>
        <w:t xml:space="preserve"> </w:t>
      </w:r>
      <w:r w:rsidR="00106E2D" w:rsidRPr="00CB2022">
        <w:rPr>
          <w:rFonts w:ascii="Arial" w:hAnsi="Arial" w:cs="Arial"/>
          <w:sz w:val="24"/>
          <w:szCs w:val="24"/>
          <w:lang w:val="es-ES"/>
        </w:rPr>
        <w:t xml:space="preserve">Invoca un </w:t>
      </w:r>
      <w:r w:rsidR="000D7CC9" w:rsidRPr="00CB2022">
        <w:rPr>
          <w:rFonts w:ascii="Arial" w:hAnsi="Arial" w:cs="Arial"/>
          <w:sz w:val="24"/>
          <w:szCs w:val="24"/>
          <w:lang w:val="es-ES"/>
        </w:rPr>
        <w:t>enriquecimiento sin causa por parte del ex esposo</w:t>
      </w:r>
      <w:r w:rsidR="00EB5652" w:rsidRPr="00CB2022">
        <w:rPr>
          <w:rFonts w:ascii="Arial" w:hAnsi="Arial" w:cs="Arial"/>
          <w:sz w:val="24"/>
          <w:szCs w:val="24"/>
          <w:lang w:val="es-ES"/>
        </w:rPr>
        <w:t xml:space="preserve"> y un empobrecimiento </w:t>
      </w:r>
      <w:r w:rsidR="00106E2D" w:rsidRPr="00CB2022">
        <w:rPr>
          <w:rFonts w:ascii="Arial" w:hAnsi="Arial" w:cs="Arial"/>
          <w:sz w:val="24"/>
          <w:szCs w:val="24"/>
          <w:lang w:val="es-ES"/>
        </w:rPr>
        <w:t>de la ex esposa</w:t>
      </w:r>
      <w:r w:rsidR="00EB5652" w:rsidRPr="00CB2022">
        <w:rPr>
          <w:rFonts w:ascii="Arial" w:hAnsi="Arial" w:cs="Arial"/>
          <w:sz w:val="24"/>
          <w:szCs w:val="24"/>
          <w:lang w:val="es-ES"/>
        </w:rPr>
        <w:t xml:space="preserve">, </w:t>
      </w:r>
      <w:r w:rsidR="00106E2D" w:rsidRPr="00CB2022">
        <w:rPr>
          <w:rFonts w:ascii="Arial" w:hAnsi="Arial" w:cs="Arial"/>
          <w:sz w:val="24"/>
          <w:szCs w:val="24"/>
          <w:lang w:val="es-ES"/>
        </w:rPr>
        <w:t xml:space="preserve">teniendo en cuenta que esta última </w:t>
      </w:r>
      <w:r w:rsidR="00EB5652" w:rsidRPr="00CB2022">
        <w:rPr>
          <w:rFonts w:ascii="Arial" w:hAnsi="Arial" w:cs="Arial"/>
          <w:sz w:val="24"/>
          <w:szCs w:val="24"/>
          <w:lang w:val="es-ES"/>
        </w:rPr>
        <w:t xml:space="preserve">es de la tercera edad, </w:t>
      </w:r>
      <w:r w:rsidR="000F708A" w:rsidRPr="00CB2022">
        <w:rPr>
          <w:rFonts w:ascii="Arial" w:hAnsi="Arial" w:cs="Arial"/>
          <w:sz w:val="24"/>
          <w:szCs w:val="24"/>
          <w:lang w:val="es-ES"/>
        </w:rPr>
        <w:t xml:space="preserve">cuenta con 61 años de edad, </w:t>
      </w:r>
      <w:r w:rsidR="00EB5652" w:rsidRPr="00CB2022">
        <w:rPr>
          <w:rFonts w:ascii="Arial" w:hAnsi="Arial" w:cs="Arial"/>
          <w:sz w:val="24"/>
          <w:szCs w:val="24"/>
          <w:lang w:val="es-ES"/>
        </w:rPr>
        <w:t xml:space="preserve">que </w:t>
      </w:r>
      <w:r w:rsidR="000F708A" w:rsidRPr="00CB2022">
        <w:rPr>
          <w:rFonts w:ascii="Arial" w:hAnsi="Arial" w:cs="Arial"/>
          <w:sz w:val="24"/>
          <w:szCs w:val="24"/>
          <w:lang w:val="es-ES"/>
        </w:rPr>
        <w:t xml:space="preserve">únicamente tiene estudios de básica primaria, </w:t>
      </w:r>
      <w:r w:rsidR="00EB5652" w:rsidRPr="00CB2022">
        <w:rPr>
          <w:rFonts w:ascii="Arial" w:hAnsi="Arial" w:cs="Arial"/>
          <w:sz w:val="24"/>
          <w:szCs w:val="24"/>
          <w:lang w:val="es-ES"/>
        </w:rPr>
        <w:t>solo cuenta con una pensión que le provee su mínimo vital</w:t>
      </w:r>
      <w:r w:rsidR="000F708A" w:rsidRPr="00CB2022">
        <w:rPr>
          <w:rFonts w:ascii="Arial" w:hAnsi="Arial" w:cs="Arial"/>
          <w:sz w:val="24"/>
          <w:szCs w:val="24"/>
          <w:lang w:val="es-ES"/>
        </w:rPr>
        <w:t xml:space="preserve"> y el inmueble que ahora se discute es su único patrimonio; amerita su protección en los términos del artículo 46 de la C.P.</w:t>
      </w:r>
    </w:p>
    <w:p w:rsidR="00C95C79" w:rsidRPr="00CB2022" w:rsidRDefault="00C95C79" w:rsidP="00CB2022">
      <w:pPr>
        <w:pStyle w:val="Sinespaciado1"/>
        <w:tabs>
          <w:tab w:val="left" w:pos="3261"/>
        </w:tabs>
        <w:spacing w:line="276" w:lineRule="auto"/>
        <w:ind w:firstLine="2835"/>
        <w:jc w:val="both"/>
        <w:rPr>
          <w:rFonts w:ascii="Arial" w:hAnsi="Arial" w:cs="Arial"/>
          <w:sz w:val="24"/>
          <w:szCs w:val="24"/>
          <w:lang w:val="es-ES"/>
        </w:rPr>
      </w:pPr>
    </w:p>
    <w:p w:rsidR="00FF7043" w:rsidRPr="00CB2022" w:rsidRDefault="0047450C" w:rsidP="00CB2022">
      <w:pPr>
        <w:pStyle w:val="Sinespaciado1"/>
        <w:tabs>
          <w:tab w:val="left" w:pos="3261"/>
        </w:tabs>
        <w:spacing w:line="276" w:lineRule="auto"/>
        <w:ind w:firstLine="2835"/>
        <w:jc w:val="both"/>
        <w:rPr>
          <w:rFonts w:ascii="Arial" w:hAnsi="Arial" w:cs="Arial"/>
          <w:sz w:val="24"/>
          <w:szCs w:val="24"/>
          <w:lang w:val="es-ES"/>
        </w:rPr>
      </w:pPr>
      <w:r w:rsidRPr="00CB2022">
        <w:rPr>
          <w:rFonts w:ascii="Arial" w:hAnsi="Arial" w:cs="Arial"/>
          <w:b/>
          <w:sz w:val="24"/>
          <w:szCs w:val="24"/>
          <w:lang w:val="es-ES"/>
        </w:rPr>
        <w:t>2.5</w:t>
      </w:r>
      <w:r w:rsidR="00FF7043" w:rsidRPr="00CB2022">
        <w:rPr>
          <w:rFonts w:ascii="Arial" w:hAnsi="Arial" w:cs="Arial"/>
          <w:b/>
          <w:sz w:val="24"/>
          <w:szCs w:val="24"/>
          <w:lang w:val="es-ES"/>
        </w:rPr>
        <w:t>.</w:t>
      </w:r>
      <w:r w:rsidR="00FF7043" w:rsidRPr="00CB2022">
        <w:rPr>
          <w:rFonts w:ascii="Arial" w:hAnsi="Arial" w:cs="Arial"/>
          <w:sz w:val="24"/>
          <w:szCs w:val="24"/>
          <w:lang w:val="es-ES"/>
        </w:rPr>
        <w:t xml:space="preserve"> Con respecto a l</w:t>
      </w:r>
      <w:r w:rsidR="000810B5" w:rsidRPr="00CB2022">
        <w:rPr>
          <w:rFonts w:ascii="Arial" w:hAnsi="Arial" w:cs="Arial"/>
          <w:sz w:val="24"/>
          <w:szCs w:val="24"/>
          <w:lang w:val="es-ES"/>
        </w:rPr>
        <w:t>a pensión de vejez aduce que son</w:t>
      </w:r>
      <w:r w:rsidR="00FF7043" w:rsidRPr="00CB2022">
        <w:rPr>
          <w:rFonts w:ascii="Arial" w:hAnsi="Arial" w:cs="Arial"/>
          <w:sz w:val="24"/>
          <w:szCs w:val="24"/>
          <w:lang w:val="es-ES"/>
        </w:rPr>
        <w:t xml:space="preserve"> ingreso</w:t>
      </w:r>
      <w:r w:rsidR="000810B5" w:rsidRPr="00CB2022">
        <w:rPr>
          <w:rFonts w:ascii="Arial" w:hAnsi="Arial" w:cs="Arial"/>
          <w:sz w:val="24"/>
          <w:szCs w:val="24"/>
          <w:lang w:val="es-ES"/>
        </w:rPr>
        <w:t>s</w:t>
      </w:r>
      <w:r w:rsidR="00FF7043" w:rsidRPr="00CB2022">
        <w:rPr>
          <w:rFonts w:ascii="Arial" w:hAnsi="Arial" w:cs="Arial"/>
          <w:sz w:val="24"/>
          <w:szCs w:val="24"/>
          <w:lang w:val="es-ES"/>
        </w:rPr>
        <w:t xml:space="preserve"> periódico</w:t>
      </w:r>
      <w:r w:rsidR="000810B5" w:rsidRPr="00CB2022">
        <w:rPr>
          <w:rFonts w:ascii="Arial" w:hAnsi="Arial" w:cs="Arial"/>
          <w:sz w:val="24"/>
          <w:szCs w:val="24"/>
          <w:lang w:val="es-ES"/>
        </w:rPr>
        <w:t>s</w:t>
      </w:r>
      <w:r w:rsidR="00FF7043" w:rsidRPr="00CB2022">
        <w:rPr>
          <w:rFonts w:ascii="Arial" w:hAnsi="Arial" w:cs="Arial"/>
          <w:sz w:val="24"/>
          <w:szCs w:val="24"/>
          <w:lang w:val="es-ES"/>
        </w:rPr>
        <w:t xml:space="preserve"> que recibía la señora </w:t>
      </w:r>
      <w:r w:rsidR="00FF7043" w:rsidRPr="00CB2022">
        <w:rPr>
          <w:rFonts w:ascii="Arial" w:hAnsi="Arial" w:cs="Arial"/>
          <w:b/>
          <w:sz w:val="24"/>
          <w:szCs w:val="24"/>
          <w:lang w:val="es-ES"/>
        </w:rPr>
        <w:t>DORIS</w:t>
      </w:r>
      <w:r w:rsidR="00FF7043" w:rsidRPr="00CB2022">
        <w:rPr>
          <w:rFonts w:ascii="Arial" w:hAnsi="Arial" w:cs="Arial"/>
          <w:sz w:val="24"/>
          <w:szCs w:val="24"/>
          <w:lang w:val="es-ES"/>
        </w:rPr>
        <w:t xml:space="preserve"> p</w:t>
      </w:r>
      <w:r w:rsidR="00425E4C" w:rsidRPr="00CB2022">
        <w:rPr>
          <w:rFonts w:ascii="Arial" w:hAnsi="Arial" w:cs="Arial"/>
          <w:sz w:val="24"/>
          <w:szCs w:val="24"/>
          <w:lang w:val="es-ES"/>
        </w:rPr>
        <w:t>or haber laborado por muchos años p</w:t>
      </w:r>
      <w:r w:rsidR="00FF7043" w:rsidRPr="00CB2022">
        <w:rPr>
          <w:rFonts w:ascii="Arial" w:hAnsi="Arial" w:cs="Arial"/>
          <w:sz w:val="24"/>
          <w:szCs w:val="24"/>
          <w:lang w:val="es-ES"/>
        </w:rPr>
        <w:t xml:space="preserve">ero </w:t>
      </w:r>
      <w:r w:rsidR="00425E4C" w:rsidRPr="00CB2022">
        <w:rPr>
          <w:rFonts w:ascii="Arial" w:hAnsi="Arial" w:cs="Arial"/>
          <w:sz w:val="24"/>
          <w:szCs w:val="24"/>
          <w:lang w:val="es-ES"/>
        </w:rPr>
        <w:t xml:space="preserve">así mismo </w:t>
      </w:r>
      <w:r w:rsidR="00FF7043" w:rsidRPr="00CB2022">
        <w:rPr>
          <w:rFonts w:ascii="Arial" w:hAnsi="Arial" w:cs="Arial"/>
          <w:sz w:val="24"/>
          <w:szCs w:val="24"/>
          <w:lang w:val="es-ES"/>
        </w:rPr>
        <w:t>se gastaba</w:t>
      </w:r>
      <w:r w:rsidR="000810B5" w:rsidRPr="00CB2022">
        <w:rPr>
          <w:rFonts w:ascii="Arial" w:hAnsi="Arial" w:cs="Arial"/>
          <w:sz w:val="24"/>
          <w:szCs w:val="24"/>
          <w:lang w:val="es-ES"/>
        </w:rPr>
        <w:t>n</w:t>
      </w:r>
      <w:r w:rsidRPr="00CB2022">
        <w:rPr>
          <w:rFonts w:ascii="Arial" w:hAnsi="Arial" w:cs="Arial"/>
          <w:sz w:val="24"/>
          <w:szCs w:val="24"/>
          <w:lang w:val="es-ES"/>
        </w:rPr>
        <w:t xml:space="preserve">, </w:t>
      </w:r>
      <w:r w:rsidR="00C97E26" w:rsidRPr="00CB2022">
        <w:rPr>
          <w:rFonts w:ascii="Arial" w:hAnsi="Arial" w:cs="Arial"/>
          <w:sz w:val="24"/>
          <w:szCs w:val="24"/>
          <w:lang w:val="es-ES"/>
        </w:rPr>
        <w:t>p</w:t>
      </w:r>
      <w:r w:rsidR="000810B5" w:rsidRPr="00CB2022">
        <w:rPr>
          <w:rFonts w:ascii="Arial" w:hAnsi="Arial" w:cs="Arial"/>
          <w:sz w:val="24"/>
          <w:szCs w:val="24"/>
          <w:lang w:val="es-ES"/>
        </w:rPr>
        <w:t>or lo cual no hay que incluirlos</w:t>
      </w:r>
      <w:r w:rsidR="00C97E26" w:rsidRPr="00CB2022">
        <w:rPr>
          <w:rFonts w:ascii="Arial" w:hAnsi="Arial" w:cs="Arial"/>
          <w:sz w:val="24"/>
          <w:szCs w:val="24"/>
          <w:lang w:val="es-ES"/>
        </w:rPr>
        <w:t xml:space="preserve"> en la sociedad</w:t>
      </w:r>
      <w:r w:rsidR="000810B5" w:rsidRPr="00CB2022">
        <w:rPr>
          <w:rFonts w:ascii="Arial" w:hAnsi="Arial" w:cs="Arial"/>
          <w:sz w:val="24"/>
          <w:szCs w:val="24"/>
          <w:lang w:val="es-ES"/>
        </w:rPr>
        <w:t>, y los percibidos</w:t>
      </w:r>
      <w:r w:rsidR="00FF7043" w:rsidRPr="00CB2022">
        <w:rPr>
          <w:rFonts w:ascii="Arial" w:hAnsi="Arial" w:cs="Arial"/>
          <w:sz w:val="24"/>
          <w:szCs w:val="24"/>
          <w:lang w:val="es-ES"/>
        </w:rPr>
        <w:t xml:space="preserve"> con posterioridad </w:t>
      </w:r>
      <w:r w:rsidR="00C97E26" w:rsidRPr="00CB2022">
        <w:rPr>
          <w:rFonts w:ascii="Arial" w:hAnsi="Arial" w:cs="Arial"/>
          <w:sz w:val="24"/>
          <w:szCs w:val="24"/>
          <w:lang w:val="es-ES"/>
        </w:rPr>
        <w:t xml:space="preserve">a </w:t>
      </w:r>
      <w:r w:rsidR="00FF7043" w:rsidRPr="00CB2022">
        <w:rPr>
          <w:rFonts w:ascii="Arial" w:hAnsi="Arial" w:cs="Arial"/>
          <w:sz w:val="24"/>
          <w:szCs w:val="24"/>
          <w:lang w:val="es-ES"/>
        </w:rPr>
        <w:t xml:space="preserve">la disolución de la sociedad no son sociales, por lo tanto debe excluirse de los inventarios. </w:t>
      </w:r>
    </w:p>
    <w:p w:rsidR="00FF7043" w:rsidRPr="00CB2022" w:rsidRDefault="00FF7043" w:rsidP="00CB2022">
      <w:pPr>
        <w:pStyle w:val="Sinespaciado1"/>
        <w:tabs>
          <w:tab w:val="left" w:pos="3261"/>
        </w:tabs>
        <w:spacing w:line="276" w:lineRule="auto"/>
        <w:ind w:firstLine="2835"/>
        <w:jc w:val="both"/>
        <w:rPr>
          <w:rFonts w:ascii="Arial" w:hAnsi="Arial" w:cs="Arial"/>
          <w:sz w:val="24"/>
          <w:szCs w:val="24"/>
          <w:lang w:val="es-ES"/>
        </w:rPr>
      </w:pPr>
    </w:p>
    <w:p w:rsidR="000124EF" w:rsidRPr="00CB2022" w:rsidRDefault="00FF7043" w:rsidP="00CB2022">
      <w:pPr>
        <w:pStyle w:val="Sinespaciado1"/>
        <w:tabs>
          <w:tab w:val="left" w:pos="3261"/>
        </w:tabs>
        <w:spacing w:line="276" w:lineRule="auto"/>
        <w:ind w:firstLine="2835"/>
        <w:jc w:val="both"/>
        <w:rPr>
          <w:rFonts w:ascii="Arial" w:hAnsi="Arial" w:cs="Arial"/>
          <w:sz w:val="24"/>
          <w:szCs w:val="24"/>
          <w:lang w:val="es-ES"/>
        </w:rPr>
      </w:pPr>
      <w:r w:rsidRPr="00CB2022">
        <w:rPr>
          <w:rFonts w:ascii="Arial" w:hAnsi="Arial" w:cs="Arial"/>
          <w:b/>
          <w:sz w:val="24"/>
          <w:szCs w:val="24"/>
          <w:lang w:val="es-ES"/>
        </w:rPr>
        <w:t>3</w:t>
      </w:r>
      <w:r w:rsidR="005340A9" w:rsidRPr="00CB2022">
        <w:rPr>
          <w:rFonts w:ascii="Arial" w:hAnsi="Arial" w:cs="Arial"/>
          <w:b/>
          <w:sz w:val="24"/>
          <w:szCs w:val="24"/>
          <w:lang w:val="es-ES"/>
        </w:rPr>
        <w:t>.</w:t>
      </w:r>
      <w:r w:rsidR="005340A9" w:rsidRPr="00CB2022">
        <w:rPr>
          <w:rFonts w:ascii="Arial" w:hAnsi="Arial" w:cs="Arial"/>
          <w:sz w:val="24"/>
          <w:szCs w:val="24"/>
          <w:lang w:val="es-ES"/>
        </w:rPr>
        <w:t xml:space="preserve"> Mediante la providencia impugnada (auto del 14 de agosto de 2019), el a quo declaró prósperas dichas objeciones </w:t>
      </w:r>
      <w:r w:rsidR="004D2A2A" w:rsidRPr="00CB2022">
        <w:rPr>
          <w:rFonts w:ascii="Arial" w:hAnsi="Arial" w:cs="Arial"/>
          <w:bCs/>
          <w:sz w:val="24"/>
          <w:szCs w:val="24"/>
          <w:lang w:val="es-MX"/>
        </w:rPr>
        <w:t>y</w:t>
      </w:r>
      <w:r w:rsidR="005340A9" w:rsidRPr="00CB2022">
        <w:rPr>
          <w:rFonts w:ascii="Arial" w:hAnsi="Arial" w:cs="Arial"/>
          <w:bCs/>
          <w:sz w:val="24"/>
          <w:szCs w:val="24"/>
          <w:lang w:val="es-MX"/>
        </w:rPr>
        <w:t>,</w:t>
      </w:r>
      <w:r w:rsidR="004D2A2A" w:rsidRPr="00CB2022">
        <w:rPr>
          <w:rFonts w:ascii="Arial" w:hAnsi="Arial" w:cs="Arial"/>
          <w:bCs/>
          <w:sz w:val="24"/>
          <w:szCs w:val="24"/>
          <w:lang w:val="es-MX"/>
        </w:rPr>
        <w:t xml:space="preserve"> en consecuencia</w:t>
      </w:r>
      <w:r w:rsidR="005340A9" w:rsidRPr="00CB2022">
        <w:rPr>
          <w:rFonts w:ascii="Arial" w:hAnsi="Arial" w:cs="Arial"/>
          <w:bCs/>
          <w:sz w:val="24"/>
          <w:szCs w:val="24"/>
          <w:lang w:val="es-MX"/>
        </w:rPr>
        <w:t>, excluyó tales partidas y</w:t>
      </w:r>
      <w:r w:rsidR="004D2A2A" w:rsidRPr="00CB2022">
        <w:rPr>
          <w:rFonts w:ascii="Arial" w:hAnsi="Arial" w:cs="Arial"/>
          <w:bCs/>
          <w:sz w:val="24"/>
          <w:szCs w:val="24"/>
          <w:lang w:val="es-MX"/>
        </w:rPr>
        <w:t xml:space="preserve"> aprobó en ceros los inventarios y avalúos.</w:t>
      </w:r>
      <w:r w:rsidR="00C97E26" w:rsidRPr="00CB2022">
        <w:rPr>
          <w:rFonts w:ascii="Arial" w:hAnsi="Arial" w:cs="Arial"/>
          <w:bCs/>
          <w:sz w:val="24"/>
          <w:szCs w:val="24"/>
          <w:lang w:val="es-MX"/>
        </w:rPr>
        <w:t xml:space="preserve"> Acogió todos los argumentos expuestos por la mandataria judicial de la señora </w:t>
      </w:r>
      <w:r w:rsidR="00C97E26" w:rsidRPr="00CB2022">
        <w:rPr>
          <w:rFonts w:ascii="Arial" w:hAnsi="Arial" w:cs="Arial"/>
          <w:b/>
          <w:sz w:val="24"/>
          <w:szCs w:val="24"/>
          <w:lang w:val="es-ES"/>
        </w:rPr>
        <w:t xml:space="preserve">DORIS </w:t>
      </w:r>
      <w:r w:rsidR="00EA2C9D" w:rsidRPr="00CB2022">
        <w:rPr>
          <w:rFonts w:ascii="Arial" w:hAnsi="Arial" w:cs="Arial"/>
          <w:b/>
          <w:sz w:val="24"/>
          <w:szCs w:val="24"/>
          <w:lang w:val="es-ES"/>
        </w:rPr>
        <w:t>SÁNCHEZ</w:t>
      </w:r>
      <w:r w:rsidR="00C97E26" w:rsidRPr="00CB2022">
        <w:rPr>
          <w:rFonts w:ascii="Arial" w:hAnsi="Arial" w:cs="Arial"/>
          <w:b/>
          <w:sz w:val="24"/>
          <w:szCs w:val="24"/>
          <w:lang w:val="es-ES"/>
        </w:rPr>
        <w:t xml:space="preserve"> FORERO</w:t>
      </w:r>
      <w:r w:rsidR="00C97E26" w:rsidRPr="00CB2022">
        <w:rPr>
          <w:rFonts w:ascii="Arial" w:hAnsi="Arial" w:cs="Arial"/>
          <w:bCs/>
          <w:sz w:val="24"/>
          <w:szCs w:val="24"/>
          <w:lang w:val="es-MX"/>
        </w:rPr>
        <w:t xml:space="preserve">. </w:t>
      </w:r>
      <w:r w:rsidR="0051001A" w:rsidRPr="00CB2022">
        <w:rPr>
          <w:rFonts w:ascii="Arial" w:hAnsi="Arial" w:cs="Arial"/>
          <w:sz w:val="24"/>
          <w:szCs w:val="24"/>
          <w:lang w:val="es-ES"/>
        </w:rPr>
        <w:t xml:space="preserve">Para decidir así, señaló, </w:t>
      </w:r>
      <w:r w:rsidR="000124EF" w:rsidRPr="00CB2022">
        <w:rPr>
          <w:rFonts w:ascii="Arial" w:hAnsi="Arial" w:cs="Arial"/>
          <w:sz w:val="24"/>
          <w:szCs w:val="24"/>
          <w:lang w:val="es-ES"/>
        </w:rPr>
        <w:t>que dichas objeciones debían resolverse bajo una mirada Constitucional, como  fue planteado po</w:t>
      </w:r>
      <w:r w:rsidR="00425E4C" w:rsidRPr="00CB2022">
        <w:rPr>
          <w:rFonts w:ascii="Arial" w:hAnsi="Arial" w:cs="Arial"/>
          <w:sz w:val="24"/>
          <w:szCs w:val="24"/>
          <w:lang w:val="es-ES"/>
        </w:rPr>
        <w:t>r la apoderada de la demandada.</w:t>
      </w:r>
    </w:p>
    <w:p w:rsidR="000124EF" w:rsidRPr="00CB2022" w:rsidRDefault="000124EF" w:rsidP="00CB2022">
      <w:pPr>
        <w:pStyle w:val="Sinespaciado1"/>
        <w:tabs>
          <w:tab w:val="left" w:pos="4635"/>
        </w:tabs>
        <w:spacing w:line="276" w:lineRule="auto"/>
        <w:ind w:firstLine="2835"/>
        <w:jc w:val="both"/>
        <w:rPr>
          <w:rFonts w:ascii="Arial" w:hAnsi="Arial" w:cs="Arial"/>
          <w:sz w:val="24"/>
          <w:szCs w:val="24"/>
          <w:lang w:val="es-ES"/>
        </w:rPr>
      </w:pPr>
    </w:p>
    <w:p w:rsidR="00CB5B56" w:rsidRPr="00CB2022" w:rsidRDefault="00425E4C"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b/>
          <w:sz w:val="24"/>
          <w:szCs w:val="24"/>
          <w:lang w:val="es-ES"/>
        </w:rPr>
        <w:t>3.1.</w:t>
      </w:r>
      <w:r w:rsidRPr="00CB2022">
        <w:rPr>
          <w:rFonts w:ascii="Arial" w:hAnsi="Arial" w:cs="Arial"/>
          <w:sz w:val="24"/>
          <w:szCs w:val="24"/>
          <w:lang w:val="es-ES"/>
        </w:rPr>
        <w:t xml:space="preserve"> </w:t>
      </w:r>
      <w:r w:rsidR="000124EF" w:rsidRPr="00CB2022">
        <w:rPr>
          <w:rFonts w:ascii="Arial" w:hAnsi="Arial" w:cs="Arial"/>
          <w:sz w:val="24"/>
          <w:szCs w:val="24"/>
          <w:lang w:val="es-ES"/>
        </w:rPr>
        <w:t>En tal sentido, expuso que en caso</w:t>
      </w:r>
      <w:r w:rsidR="00A22CA2" w:rsidRPr="00CB2022">
        <w:rPr>
          <w:rFonts w:ascii="Arial" w:hAnsi="Arial" w:cs="Arial"/>
          <w:sz w:val="24"/>
          <w:szCs w:val="24"/>
          <w:lang w:val="es-ES"/>
        </w:rPr>
        <w:t>s como este acude a Aristóteles y específicamente a su libro Ética a Nicómaco, para analizar el concepto de justicia o injusticia y su relación con la igualdad o desigualdad.</w:t>
      </w:r>
      <w:r w:rsidR="008D581A" w:rsidRPr="00CB2022">
        <w:rPr>
          <w:rFonts w:ascii="Arial" w:hAnsi="Arial" w:cs="Arial"/>
          <w:sz w:val="24"/>
          <w:szCs w:val="24"/>
          <w:lang w:val="es-ES"/>
        </w:rPr>
        <w:t xml:space="preserve"> Después de una extensa intervención, se pregunta si sería justo y equitativo que el señor </w:t>
      </w:r>
      <w:r w:rsidR="008D581A" w:rsidRPr="00CB2022">
        <w:rPr>
          <w:rFonts w:ascii="Arial" w:hAnsi="Arial" w:cs="Arial"/>
          <w:b/>
          <w:sz w:val="24"/>
          <w:szCs w:val="24"/>
          <w:lang w:val="es-ES"/>
        </w:rPr>
        <w:t>JOSÉ FERNANDO</w:t>
      </w:r>
      <w:r w:rsidR="008D581A" w:rsidRPr="00CB2022">
        <w:rPr>
          <w:rFonts w:ascii="Arial" w:hAnsi="Arial" w:cs="Arial"/>
          <w:sz w:val="24"/>
          <w:szCs w:val="24"/>
          <w:lang w:val="es-ES"/>
        </w:rPr>
        <w:t xml:space="preserve"> tenga derecho a la mitad del inmueble de que se trata este asunto. </w:t>
      </w:r>
      <w:r w:rsidR="00CB5B56" w:rsidRPr="00CB2022">
        <w:rPr>
          <w:rFonts w:ascii="Arial" w:hAnsi="Arial" w:cs="Arial"/>
          <w:sz w:val="24"/>
          <w:szCs w:val="24"/>
          <w:lang w:val="es-ES"/>
        </w:rPr>
        <w:t>Al final concluye que no.</w:t>
      </w:r>
    </w:p>
    <w:p w:rsidR="00CB5B56" w:rsidRPr="00CB2022" w:rsidRDefault="00CB5B56" w:rsidP="00CB2022">
      <w:pPr>
        <w:pStyle w:val="Sinespaciado1"/>
        <w:tabs>
          <w:tab w:val="left" w:pos="4635"/>
        </w:tabs>
        <w:spacing w:line="276" w:lineRule="auto"/>
        <w:ind w:firstLine="2835"/>
        <w:jc w:val="both"/>
        <w:rPr>
          <w:rFonts w:ascii="Arial" w:hAnsi="Arial" w:cs="Arial"/>
          <w:sz w:val="24"/>
          <w:szCs w:val="24"/>
          <w:lang w:val="es-ES"/>
        </w:rPr>
      </w:pPr>
    </w:p>
    <w:p w:rsidR="00CB5B56" w:rsidRPr="00CB2022" w:rsidRDefault="00CB5B56"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b/>
          <w:sz w:val="24"/>
          <w:szCs w:val="24"/>
          <w:lang w:val="es-ES"/>
        </w:rPr>
        <w:t>3.2.</w:t>
      </w:r>
      <w:r w:rsidRPr="00CB2022">
        <w:rPr>
          <w:rFonts w:ascii="Arial" w:hAnsi="Arial" w:cs="Arial"/>
          <w:sz w:val="24"/>
          <w:szCs w:val="24"/>
          <w:lang w:val="es-ES"/>
        </w:rPr>
        <w:t xml:space="preserve"> De la revisión del certificado de tradición y libertad del inmueble encuentra que la señora </w:t>
      </w:r>
      <w:r w:rsidRPr="00CB2022">
        <w:rPr>
          <w:rFonts w:ascii="Arial" w:hAnsi="Arial" w:cs="Arial"/>
          <w:b/>
          <w:sz w:val="24"/>
          <w:szCs w:val="24"/>
          <w:lang w:val="es-ES"/>
        </w:rPr>
        <w:t>DORIS</w:t>
      </w:r>
      <w:r w:rsidRPr="00CB2022">
        <w:rPr>
          <w:rFonts w:ascii="Arial" w:hAnsi="Arial" w:cs="Arial"/>
          <w:sz w:val="24"/>
          <w:szCs w:val="24"/>
          <w:lang w:val="es-ES"/>
        </w:rPr>
        <w:t xml:space="preserve"> antes del matrimonio lo había adquirido y con las pruebas que analizó (testimoniales), dijo que después lo vendió de mentiritas y luego lo compró de mentiritas, por lo cual nunca se despojó del dominio.</w:t>
      </w:r>
    </w:p>
    <w:p w:rsidR="00CB5B56" w:rsidRPr="00CB2022" w:rsidRDefault="00CB5B56" w:rsidP="00CB2022">
      <w:pPr>
        <w:pStyle w:val="Sinespaciado1"/>
        <w:tabs>
          <w:tab w:val="left" w:pos="4635"/>
        </w:tabs>
        <w:spacing w:line="276" w:lineRule="auto"/>
        <w:ind w:firstLine="2835"/>
        <w:jc w:val="both"/>
        <w:rPr>
          <w:rFonts w:ascii="Arial" w:hAnsi="Arial" w:cs="Arial"/>
          <w:sz w:val="24"/>
          <w:szCs w:val="24"/>
          <w:lang w:val="es-ES"/>
        </w:rPr>
      </w:pPr>
    </w:p>
    <w:p w:rsidR="009811B1" w:rsidRDefault="00CB5B56"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b/>
          <w:sz w:val="24"/>
          <w:szCs w:val="24"/>
          <w:lang w:val="es-ES"/>
        </w:rPr>
        <w:t>3.3.</w:t>
      </w:r>
      <w:r w:rsidRPr="00CB2022">
        <w:rPr>
          <w:rFonts w:ascii="Arial" w:hAnsi="Arial" w:cs="Arial"/>
          <w:sz w:val="24"/>
          <w:szCs w:val="24"/>
          <w:lang w:val="es-ES"/>
        </w:rPr>
        <w:t xml:space="preserve"> Luego señala que ha de tenerse a la señora </w:t>
      </w:r>
      <w:r w:rsidR="009811B1" w:rsidRPr="00CB2022">
        <w:rPr>
          <w:rFonts w:ascii="Arial" w:hAnsi="Arial" w:cs="Arial"/>
          <w:b/>
          <w:sz w:val="24"/>
          <w:szCs w:val="24"/>
          <w:lang w:val="es-ES"/>
        </w:rPr>
        <w:t>DORIS</w:t>
      </w:r>
      <w:r w:rsidR="009811B1" w:rsidRPr="00CB2022">
        <w:rPr>
          <w:rFonts w:ascii="Arial" w:hAnsi="Arial" w:cs="Arial"/>
          <w:sz w:val="24"/>
          <w:szCs w:val="24"/>
          <w:lang w:val="es-ES"/>
        </w:rPr>
        <w:t xml:space="preserve"> </w:t>
      </w:r>
      <w:r w:rsidRPr="00CB2022">
        <w:rPr>
          <w:rFonts w:ascii="Arial" w:hAnsi="Arial" w:cs="Arial"/>
          <w:sz w:val="24"/>
          <w:szCs w:val="24"/>
          <w:lang w:val="es-ES"/>
        </w:rPr>
        <w:t>como sujeto de especial protección constitucional, por cuanto se trata de una mujer que ha sido cabeza de familia, de la tercerea edad (61 años), abandonada por su esposo, que no tiene fuente distinta de ingresos sino su pensión de vejez</w:t>
      </w:r>
      <w:r w:rsidR="009811B1" w:rsidRPr="00CB2022">
        <w:rPr>
          <w:rFonts w:ascii="Arial" w:hAnsi="Arial" w:cs="Arial"/>
          <w:sz w:val="24"/>
          <w:szCs w:val="24"/>
          <w:lang w:val="es-ES"/>
        </w:rPr>
        <w:t>.</w:t>
      </w:r>
      <w:r w:rsidR="00A22CA2" w:rsidRPr="00CB2022">
        <w:rPr>
          <w:rFonts w:ascii="Arial" w:hAnsi="Arial" w:cs="Arial"/>
          <w:sz w:val="24"/>
          <w:szCs w:val="24"/>
          <w:lang w:val="es-ES"/>
        </w:rPr>
        <w:t xml:space="preserve"> </w:t>
      </w:r>
      <w:r w:rsidRPr="00CB2022">
        <w:rPr>
          <w:rFonts w:ascii="Arial" w:hAnsi="Arial" w:cs="Arial"/>
          <w:sz w:val="24"/>
          <w:szCs w:val="24"/>
          <w:lang w:val="es-ES"/>
        </w:rPr>
        <w:t>Y agrega que lo más seguro es que si el señor</w:t>
      </w:r>
      <w:r w:rsidR="009811B1" w:rsidRPr="00CB2022">
        <w:rPr>
          <w:rFonts w:ascii="Arial" w:hAnsi="Arial" w:cs="Arial"/>
          <w:b/>
          <w:sz w:val="24"/>
          <w:szCs w:val="24"/>
          <w:lang w:val="es-ES"/>
        </w:rPr>
        <w:t xml:space="preserve"> JOSÉ FERNANDO</w:t>
      </w:r>
      <w:r w:rsidRPr="00CB2022">
        <w:rPr>
          <w:rFonts w:ascii="Arial" w:hAnsi="Arial" w:cs="Arial"/>
          <w:sz w:val="24"/>
          <w:szCs w:val="24"/>
          <w:lang w:val="es-ES"/>
        </w:rPr>
        <w:t xml:space="preserve"> </w:t>
      </w:r>
      <w:r w:rsidR="009811B1" w:rsidRPr="00CB2022">
        <w:rPr>
          <w:rFonts w:ascii="Arial" w:hAnsi="Arial" w:cs="Arial"/>
          <w:sz w:val="24"/>
          <w:szCs w:val="24"/>
          <w:lang w:val="es-ES"/>
        </w:rPr>
        <w:t>apareció a estas alturas a reclamar el 50% de la casa, en caso de que salga avante, entonces deja a la señora sin vivienda.</w:t>
      </w:r>
    </w:p>
    <w:p w:rsidR="00CB2022" w:rsidRPr="00CB2022" w:rsidRDefault="00CB2022" w:rsidP="00CB2022">
      <w:pPr>
        <w:pStyle w:val="Sinespaciado1"/>
        <w:tabs>
          <w:tab w:val="left" w:pos="4635"/>
        </w:tabs>
        <w:spacing w:line="276" w:lineRule="auto"/>
        <w:ind w:firstLine="2835"/>
        <w:jc w:val="both"/>
        <w:rPr>
          <w:rFonts w:ascii="Arial" w:hAnsi="Arial" w:cs="Arial"/>
          <w:sz w:val="24"/>
          <w:szCs w:val="24"/>
          <w:lang w:val="es-ES"/>
        </w:rPr>
      </w:pPr>
    </w:p>
    <w:p w:rsidR="009811B1" w:rsidRPr="00CB2022" w:rsidRDefault="009811B1"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b/>
          <w:sz w:val="24"/>
          <w:szCs w:val="24"/>
          <w:lang w:val="es-ES"/>
        </w:rPr>
        <w:t>3.4.</w:t>
      </w:r>
      <w:r w:rsidRPr="00CB2022">
        <w:rPr>
          <w:rFonts w:ascii="Arial" w:hAnsi="Arial" w:cs="Arial"/>
          <w:sz w:val="24"/>
          <w:szCs w:val="24"/>
          <w:lang w:val="es-ES"/>
        </w:rPr>
        <w:t xml:space="preserve"> Reflexiona el a quo en el sentido de que desde el enfoque legal el señor </w:t>
      </w:r>
      <w:r w:rsidRPr="00CB2022">
        <w:rPr>
          <w:rFonts w:ascii="Arial" w:hAnsi="Arial" w:cs="Arial"/>
          <w:b/>
          <w:sz w:val="24"/>
          <w:szCs w:val="24"/>
          <w:lang w:val="es-ES"/>
        </w:rPr>
        <w:t>JOSÉ FERNANDO</w:t>
      </w:r>
      <w:r w:rsidR="000124EF" w:rsidRPr="00CB2022">
        <w:rPr>
          <w:rFonts w:ascii="Arial" w:hAnsi="Arial" w:cs="Arial"/>
          <w:sz w:val="24"/>
          <w:szCs w:val="24"/>
          <w:lang w:val="es-ES"/>
        </w:rPr>
        <w:t xml:space="preserve"> </w:t>
      </w:r>
      <w:r w:rsidRPr="00CB2022">
        <w:rPr>
          <w:rFonts w:ascii="Arial" w:hAnsi="Arial" w:cs="Arial"/>
          <w:sz w:val="24"/>
          <w:szCs w:val="24"/>
          <w:lang w:val="es-ES"/>
        </w:rPr>
        <w:t xml:space="preserve">tendría razón, pues estaba casado y durante la vigencia de la sociedad </w:t>
      </w:r>
      <w:r w:rsidR="00CF3438" w:rsidRPr="00CB2022">
        <w:rPr>
          <w:rFonts w:ascii="Arial" w:hAnsi="Arial" w:cs="Arial"/>
          <w:sz w:val="24"/>
          <w:szCs w:val="24"/>
          <w:lang w:val="es-ES"/>
        </w:rPr>
        <w:t>conyugal</w:t>
      </w:r>
      <w:r w:rsidRPr="00CB2022">
        <w:rPr>
          <w:rFonts w:ascii="Arial" w:hAnsi="Arial" w:cs="Arial"/>
          <w:sz w:val="24"/>
          <w:szCs w:val="24"/>
          <w:lang w:val="es-ES"/>
        </w:rPr>
        <w:t xml:space="preserve"> </w:t>
      </w:r>
      <w:r w:rsidR="00CF3438" w:rsidRPr="00CB2022">
        <w:rPr>
          <w:rFonts w:ascii="Arial" w:hAnsi="Arial" w:cs="Arial"/>
          <w:sz w:val="24"/>
          <w:szCs w:val="24"/>
          <w:lang w:val="es-ES"/>
        </w:rPr>
        <w:t xml:space="preserve">fue </w:t>
      </w:r>
      <w:r w:rsidRPr="00CB2022">
        <w:rPr>
          <w:rFonts w:ascii="Arial" w:hAnsi="Arial" w:cs="Arial"/>
          <w:sz w:val="24"/>
          <w:szCs w:val="24"/>
          <w:lang w:val="es-ES"/>
        </w:rPr>
        <w:t>adquiri</w:t>
      </w:r>
      <w:r w:rsidR="00CF3438" w:rsidRPr="00CB2022">
        <w:rPr>
          <w:rFonts w:ascii="Arial" w:hAnsi="Arial" w:cs="Arial"/>
          <w:sz w:val="24"/>
          <w:szCs w:val="24"/>
          <w:lang w:val="es-ES"/>
        </w:rPr>
        <w:t>do</w:t>
      </w:r>
      <w:r w:rsidRPr="00CB2022">
        <w:rPr>
          <w:rFonts w:ascii="Arial" w:hAnsi="Arial" w:cs="Arial"/>
          <w:sz w:val="24"/>
          <w:szCs w:val="24"/>
          <w:lang w:val="es-ES"/>
        </w:rPr>
        <w:t xml:space="preserve"> el bien a título oneroso, </w:t>
      </w:r>
      <w:r w:rsidR="00C0277A" w:rsidRPr="00CB2022">
        <w:rPr>
          <w:rFonts w:ascii="Arial" w:hAnsi="Arial" w:cs="Arial"/>
          <w:sz w:val="24"/>
          <w:szCs w:val="24"/>
          <w:lang w:val="es-ES"/>
        </w:rPr>
        <w:t xml:space="preserve">empero </w:t>
      </w:r>
      <w:r w:rsidRPr="00CB2022">
        <w:rPr>
          <w:rFonts w:ascii="Arial" w:hAnsi="Arial" w:cs="Arial"/>
          <w:sz w:val="24"/>
          <w:szCs w:val="24"/>
          <w:lang w:val="es-ES"/>
        </w:rPr>
        <w:t xml:space="preserve">ello no puede verse desde el modelo de Estado patriarcal cuando se expidieron las normas (1885), las cosas han cambiado, como ocurre con la unión </w:t>
      </w:r>
      <w:r w:rsidRPr="00CB2022">
        <w:rPr>
          <w:rFonts w:ascii="Arial" w:hAnsi="Arial" w:cs="Arial"/>
          <w:sz w:val="24"/>
          <w:szCs w:val="24"/>
          <w:lang w:val="es-ES"/>
        </w:rPr>
        <w:lastRenderedPageBreak/>
        <w:t>marital de hecho y la sociedad patrimonial, los bienes entran a esta última bajo el esfuerzo común de ambos compañeros permanentes.</w:t>
      </w:r>
      <w:r w:rsidR="00CF3438" w:rsidRPr="00CB2022">
        <w:rPr>
          <w:rFonts w:ascii="Arial" w:hAnsi="Arial" w:cs="Arial"/>
          <w:sz w:val="24"/>
          <w:szCs w:val="24"/>
          <w:lang w:val="es-ES"/>
        </w:rPr>
        <w:t xml:space="preserve"> Entonces concluye que con la expedición de la Constitución Política de 1991 y con fundamento en el preámbulo, él como autoridad debe proteger los derechos, creencias, bienes, la vida, honra y si el juez advierte una injusticia en un caso que se le plantea tiene que superarla con base en la Constitución, pues en todo caso de incompatibilidad entre la Constitución y las leyes se aplicarán las disposiciones constitucionales. En este caso concreto considera hay una abierta contradicción entre las normas que regulan el régimen patrimonial de la sociedad conyugal y los principios y derechos constitucionales. </w:t>
      </w:r>
    </w:p>
    <w:p w:rsidR="009811B1" w:rsidRPr="00CB2022" w:rsidRDefault="009811B1" w:rsidP="00CB2022">
      <w:pPr>
        <w:pStyle w:val="Sinespaciado1"/>
        <w:tabs>
          <w:tab w:val="left" w:pos="4635"/>
        </w:tabs>
        <w:spacing w:line="276" w:lineRule="auto"/>
        <w:ind w:firstLine="2835"/>
        <w:jc w:val="both"/>
        <w:rPr>
          <w:rFonts w:ascii="Arial" w:hAnsi="Arial" w:cs="Arial"/>
          <w:sz w:val="24"/>
          <w:szCs w:val="24"/>
          <w:lang w:val="es-ES"/>
        </w:rPr>
      </w:pPr>
    </w:p>
    <w:p w:rsidR="00CF3438" w:rsidRPr="00CB2022" w:rsidRDefault="00CF3438"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b/>
          <w:sz w:val="24"/>
          <w:szCs w:val="24"/>
          <w:lang w:val="es-ES"/>
        </w:rPr>
        <w:t>3.5.</w:t>
      </w:r>
      <w:r w:rsidRPr="00CB2022">
        <w:rPr>
          <w:rFonts w:ascii="Arial" w:hAnsi="Arial" w:cs="Arial"/>
          <w:sz w:val="24"/>
          <w:szCs w:val="24"/>
          <w:lang w:val="es-ES"/>
        </w:rPr>
        <w:t xml:space="preserve"> </w:t>
      </w:r>
      <w:r w:rsidR="00B06A21" w:rsidRPr="00CB2022">
        <w:rPr>
          <w:rFonts w:ascii="Arial" w:hAnsi="Arial" w:cs="Arial"/>
          <w:sz w:val="24"/>
          <w:szCs w:val="24"/>
          <w:lang w:val="es-ES"/>
        </w:rPr>
        <w:t xml:space="preserve">No le queda duda al a quo, que por parte del señor </w:t>
      </w:r>
      <w:r w:rsidR="009A5DEE" w:rsidRPr="00CB2022">
        <w:rPr>
          <w:rFonts w:ascii="Arial" w:hAnsi="Arial" w:cs="Arial"/>
          <w:b/>
          <w:sz w:val="24"/>
          <w:szCs w:val="24"/>
          <w:lang w:val="es-ES"/>
        </w:rPr>
        <w:t>JOSÉ FERNANDO</w:t>
      </w:r>
      <w:r w:rsidR="009A5DEE" w:rsidRPr="00CB2022">
        <w:rPr>
          <w:rFonts w:ascii="Arial" w:hAnsi="Arial" w:cs="Arial"/>
          <w:sz w:val="24"/>
          <w:szCs w:val="24"/>
          <w:lang w:val="es-ES"/>
        </w:rPr>
        <w:t xml:space="preserve"> </w:t>
      </w:r>
      <w:r w:rsidR="00B06A21" w:rsidRPr="00CB2022">
        <w:rPr>
          <w:rFonts w:ascii="Arial" w:hAnsi="Arial" w:cs="Arial"/>
          <w:sz w:val="24"/>
          <w:szCs w:val="24"/>
          <w:lang w:val="es-ES"/>
        </w:rPr>
        <w:t>hay un abuso del derecho y un enriquecimiento</w:t>
      </w:r>
      <w:r w:rsidR="0037573D" w:rsidRPr="00CB2022">
        <w:rPr>
          <w:rFonts w:ascii="Arial" w:hAnsi="Arial" w:cs="Arial"/>
          <w:sz w:val="24"/>
          <w:szCs w:val="24"/>
          <w:lang w:val="es-ES"/>
        </w:rPr>
        <w:t xml:space="preserve"> sin causa, figuras que describe con amplia exposición</w:t>
      </w:r>
      <w:r w:rsidR="00B06A21" w:rsidRPr="00CB2022">
        <w:rPr>
          <w:rFonts w:ascii="Arial" w:hAnsi="Arial" w:cs="Arial"/>
          <w:sz w:val="24"/>
          <w:szCs w:val="24"/>
          <w:lang w:val="es-ES"/>
        </w:rPr>
        <w:t xml:space="preserve">, puesto que para nada </w:t>
      </w:r>
      <w:r w:rsidR="0037573D" w:rsidRPr="00CB2022">
        <w:rPr>
          <w:rFonts w:ascii="Arial" w:hAnsi="Arial" w:cs="Arial"/>
          <w:sz w:val="24"/>
          <w:szCs w:val="24"/>
          <w:lang w:val="es-ES"/>
        </w:rPr>
        <w:t>contribuyó</w:t>
      </w:r>
      <w:r w:rsidR="00B06A21" w:rsidRPr="00CB2022">
        <w:rPr>
          <w:rFonts w:ascii="Arial" w:hAnsi="Arial" w:cs="Arial"/>
          <w:sz w:val="24"/>
          <w:szCs w:val="24"/>
          <w:lang w:val="es-ES"/>
        </w:rPr>
        <w:t xml:space="preserve"> a adquirir el inmueble</w:t>
      </w:r>
      <w:r w:rsidR="009A5DEE" w:rsidRPr="00CB2022">
        <w:rPr>
          <w:rFonts w:ascii="Arial" w:hAnsi="Arial" w:cs="Arial"/>
          <w:sz w:val="24"/>
          <w:szCs w:val="24"/>
          <w:lang w:val="es-ES"/>
        </w:rPr>
        <w:t xml:space="preserve">, </w:t>
      </w:r>
      <w:r w:rsidR="00C0277A" w:rsidRPr="00CB2022">
        <w:rPr>
          <w:rFonts w:ascii="Arial" w:hAnsi="Arial" w:cs="Arial"/>
          <w:sz w:val="24"/>
          <w:szCs w:val="24"/>
          <w:lang w:val="es-ES"/>
        </w:rPr>
        <w:t xml:space="preserve">no hizo ningún aporte, no es producto de su esfuerzo, sacrificio y socorro, filosofía que orienta que los bienes habidos en el matrimonio sean de ambos cónyuges. </w:t>
      </w:r>
    </w:p>
    <w:p w:rsidR="00B06A21" w:rsidRPr="00CB2022" w:rsidRDefault="00B06A21" w:rsidP="00CB2022">
      <w:pPr>
        <w:pStyle w:val="Sinespaciado1"/>
        <w:tabs>
          <w:tab w:val="left" w:pos="4635"/>
        </w:tabs>
        <w:spacing w:line="276" w:lineRule="auto"/>
        <w:ind w:firstLine="2835"/>
        <w:jc w:val="both"/>
        <w:rPr>
          <w:rFonts w:ascii="Arial" w:hAnsi="Arial" w:cs="Arial"/>
          <w:sz w:val="24"/>
          <w:szCs w:val="24"/>
          <w:lang w:val="es-ES"/>
        </w:rPr>
      </w:pPr>
    </w:p>
    <w:p w:rsidR="000124EF" w:rsidRPr="00CB2022" w:rsidRDefault="00C0277A"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b/>
          <w:sz w:val="24"/>
          <w:szCs w:val="24"/>
          <w:lang w:val="es-ES"/>
        </w:rPr>
        <w:t>3.6.</w:t>
      </w:r>
      <w:r w:rsidRPr="00CB2022">
        <w:rPr>
          <w:rFonts w:ascii="Arial" w:hAnsi="Arial" w:cs="Arial"/>
          <w:sz w:val="24"/>
          <w:szCs w:val="24"/>
          <w:lang w:val="es-ES"/>
        </w:rPr>
        <w:t xml:space="preserve"> Remata su exposición </w:t>
      </w:r>
      <w:r w:rsidR="00771FA6" w:rsidRPr="00CB2022">
        <w:rPr>
          <w:rFonts w:ascii="Arial" w:hAnsi="Arial" w:cs="Arial"/>
          <w:sz w:val="24"/>
          <w:szCs w:val="24"/>
          <w:lang w:val="es-ES"/>
        </w:rPr>
        <w:t xml:space="preserve">recabando sobre que la razón de ser de la partición de los bienes habidos en el matrimonio es la convivencia y la ayuda, el esfuerzo común, no presentes en el señor </w:t>
      </w:r>
      <w:r w:rsidR="00771FA6" w:rsidRPr="00CB2022">
        <w:rPr>
          <w:rFonts w:ascii="Arial" w:hAnsi="Arial" w:cs="Arial"/>
          <w:b/>
          <w:sz w:val="24"/>
          <w:szCs w:val="24"/>
          <w:lang w:val="es-ES"/>
        </w:rPr>
        <w:t>JOSÉ FERNANDO</w:t>
      </w:r>
      <w:r w:rsidR="00771FA6" w:rsidRPr="00CB2022">
        <w:rPr>
          <w:rFonts w:ascii="Arial" w:hAnsi="Arial" w:cs="Arial"/>
          <w:sz w:val="24"/>
          <w:szCs w:val="24"/>
          <w:lang w:val="es-ES"/>
        </w:rPr>
        <w:t>, de tal manera que venir a reclamar en tales condiciones es un injusto y el despacho no puede patrocinarlo.</w:t>
      </w:r>
      <w:r w:rsidR="000124EF" w:rsidRPr="00CB2022">
        <w:rPr>
          <w:rFonts w:ascii="Arial" w:hAnsi="Arial" w:cs="Arial"/>
          <w:sz w:val="24"/>
          <w:szCs w:val="24"/>
          <w:lang w:val="es-ES"/>
        </w:rPr>
        <w:t xml:space="preserve"> </w:t>
      </w:r>
    </w:p>
    <w:p w:rsidR="000124EF" w:rsidRPr="00CB2022" w:rsidRDefault="000124EF" w:rsidP="00CB2022">
      <w:pPr>
        <w:pStyle w:val="Sinespaciado1"/>
        <w:tabs>
          <w:tab w:val="left" w:pos="3261"/>
        </w:tabs>
        <w:spacing w:line="276" w:lineRule="auto"/>
        <w:ind w:firstLine="2835"/>
        <w:jc w:val="both"/>
        <w:rPr>
          <w:rFonts w:ascii="Arial" w:hAnsi="Arial" w:cs="Arial"/>
          <w:sz w:val="24"/>
          <w:szCs w:val="24"/>
          <w:lang w:val="es-ES"/>
        </w:rPr>
      </w:pPr>
    </w:p>
    <w:p w:rsidR="0051001A" w:rsidRPr="00CB2022" w:rsidRDefault="0051001A" w:rsidP="00CB2022">
      <w:pPr>
        <w:pStyle w:val="Sinespaciado1"/>
        <w:tabs>
          <w:tab w:val="left" w:pos="3261"/>
        </w:tabs>
        <w:spacing w:line="276" w:lineRule="auto"/>
        <w:ind w:firstLine="2835"/>
        <w:jc w:val="both"/>
        <w:rPr>
          <w:rFonts w:ascii="Arial" w:hAnsi="Arial" w:cs="Arial"/>
          <w:sz w:val="24"/>
          <w:szCs w:val="24"/>
          <w:lang w:val="es-ES"/>
        </w:rPr>
      </w:pPr>
      <w:r w:rsidRPr="00CB2022">
        <w:rPr>
          <w:rFonts w:ascii="Arial" w:hAnsi="Arial" w:cs="Arial"/>
          <w:b/>
          <w:sz w:val="24"/>
          <w:szCs w:val="24"/>
          <w:lang w:val="es-ES"/>
        </w:rPr>
        <w:t>5.</w:t>
      </w:r>
      <w:r w:rsidRPr="00CB2022">
        <w:rPr>
          <w:rFonts w:ascii="Arial" w:hAnsi="Arial" w:cs="Arial"/>
          <w:sz w:val="24"/>
          <w:szCs w:val="24"/>
          <w:lang w:val="es-ES"/>
        </w:rPr>
        <w:t xml:space="preserve"> </w:t>
      </w:r>
      <w:r w:rsidR="004D2A2A" w:rsidRPr="00CB2022">
        <w:rPr>
          <w:rFonts w:ascii="Arial" w:hAnsi="Arial" w:cs="Arial"/>
          <w:sz w:val="24"/>
          <w:szCs w:val="24"/>
          <w:lang w:val="es-ES"/>
        </w:rPr>
        <w:t>Frente a dicha decisión, apeló el</w:t>
      </w:r>
      <w:r w:rsidRPr="00CB2022">
        <w:rPr>
          <w:rFonts w:ascii="Arial" w:hAnsi="Arial" w:cs="Arial"/>
          <w:sz w:val="24"/>
          <w:szCs w:val="24"/>
          <w:lang w:val="es-ES"/>
        </w:rPr>
        <w:t xml:space="preserve"> vocero judicial del</w:t>
      </w:r>
      <w:r w:rsidR="004D2A2A" w:rsidRPr="00CB2022">
        <w:rPr>
          <w:rFonts w:ascii="Arial" w:hAnsi="Arial" w:cs="Arial"/>
          <w:sz w:val="24"/>
          <w:szCs w:val="24"/>
          <w:lang w:val="es-ES"/>
        </w:rPr>
        <w:t xml:space="preserve"> señor </w:t>
      </w:r>
      <w:r w:rsidR="004D2A2A" w:rsidRPr="00CB2022">
        <w:rPr>
          <w:rFonts w:ascii="Arial" w:hAnsi="Arial" w:cs="Arial"/>
          <w:b/>
          <w:bCs/>
          <w:sz w:val="24"/>
          <w:szCs w:val="24"/>
          <w:lang w:val="es-MX"/>
        </w:rPr>
        <w:t>JOSÉ FERNANDO</w:t>
      </w:r>
      <w:r w:rsidR="004D2A2A" w:rsidRPr="00CB2022">
        <w:rPr>
          <w:rFonts w:ascii="Arial" w:hAnsi="Arial" w:cs="Arial"/>
          <w:sz w:val="24"/>
          <w:szCs w:val="24"/>
          <w:lang w:val="es-ES"/>
        </w:rPr>
        <w:t>.</w:t>
      </w:r>
      <w:r w:rsidRPr="00CB2022">
        <w:rPr>
          <w:rFonts w:ascii="Arial" w:hAnsi="Arial" w:cs="Arial"/>
          <w:sz w:val="24"/>
          <w:szCs w:val="24"/>
          <w:lang w:val="es-ES"/>
        </w:rPr>
        <w:t xml:space="preserve"> Los reparos </w:t>
      </w:r>
      <w:r w:rsidR="000F78C9" w:rsidRPr="00CB2022">
        <w:rPr>
          <w:rFonts w:ascii="Arial" w:hAnsi="Arial" w:cs="Arial"/>
          <w:sz w:val="24"/>
          <w:szCs w:val="24"/>
          <w:lang w:val="es-ES"/>
        </w:rPr>
        <w:t>a la decisión se pueden condensar</w:t>
      </w:r>
      <w:r w:rsidRPr="00CB2022">
        <w:rPr>
          <w:rFonts w:ascii="Arial" w:hAnsi="Arial" w:cs="Arial"/>
          <w:sz w:val="24"/>
          <w:szCs w:val="24"/>
          <w:lang w:val="es-ES"/>
        </w:rPr>
        <w:t xml:space="preserve"> de la siguiente manera:</w:t>
      </w:r>
    </w:p>
    <w:p w:rsidR="0051001A" w:rsidRPr="00CB2022" w:rsidRDefault="0051001A" w:rsidP="00CB2022">
      <w:pPr>
        <w:pStyle w:val="Sinespaciado1"/>
        <w:tabs>
          <w:tab w:val="left" w:pos="4635"/>
        </w:tabs>
        <w:spacing w:line="276" w:lineRule="auto"/>
        <w:ind w:firstLine="2835"/>
        <w:jc w:val="both"/>
        <w:rPr>
          <w:rFonts w:ascii="Arial" w:hAnsi="Arial" w:cs="Arial"/>
          <w:sz w:val="24"/>
          <w:szCs w:val="24"/>
        </w:rPr>
      </w:pPr>
    </w:p>
    <w:p w:rsidR="0051001A" w:rsidRPr="00CB2022" w:rsidRDefault="0051001A"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b/>
          <w:sz w:val="24"/>
          <w:szCs w:val="24"/>
          <w:lang w:val="es-ES"/>
        </w:rPr>
        <w:t>5.1.</w:t>
      </w:r>
      <w:r w:rsidRPr="00CB2022">
        <w:rPr>
          <w:rFonts w:ascii="Arial" w:hAnsi="Arial" w:cs="Arial"/>
          <w:sz w:val="24"/>
          <w:szCs w:val="24"/>
          <w:lang w:val="es-ES"/>
        </w:rPr>
        <w:t xml:space="preserve"> </w:t>
      </w:r>
      <w:r w:rsidR="00771FA6" w:rsidRPr="00CB2022">
        <w:rPr>
          <w:rFonts w:ascii="Arial" w:hAnsi="Arial" w:cs="Arial"/>
          <w:sz w:val="24"/>
          <w:szCs w:val="24"/>
          <w:lang w:val="es-ES"/>
        </w:rPr>
        <w:t>D</w:t>
      </w:r>
      <w:r w:rsidRPr="00CB2022">
        <w:rPr>
          <w:rFonts w:ascii="Arial" w:hAnsi="Arial" w:cs="Arial"/>
          <w:sz w:val="24"/>
          <w:szCs w:val="24"/>
          <w:lang w:val="es-ES"/>
        </w:rPr>
        <w:t>e conformidad con el artículo 1781 del Código Civil, hacen parte de la sociedad conyugal las pensiones y bienes adquiridos a título oneroso.</w:t>
      </w:r>
    </w:p>
    <w:p w:rsidR="0051001A" w:rsidRPr="00CB2022" w:rsidRDefault="0051001A" w:rsidP="00CB2022">
      <w:pPr>
        <w:pStyle w:val="Sinespaciado1"/>
        <w:tabs>
          <w:tab w:val="left" w:pos="4635"/>
        </w:tabs>
        <w:spacing w:line="276" w:lineRule="auto"/>
        <w:ind w:firstLine="2835"/>
        <w:jc w:val="both"/>
        <w:rPr>
          <w:rFonts w:ascii="Arial" w:hAnsi="Arial" w:cs="Arial"/>
          <w:sz w:val="24"/>
          <w:szCs w:val="24"/>
          <w:lang w:val="es-ES"/>
        </w:rPr>
      </w:pPr>
    </w:p>
    <w:p w:rsidR="0051001A" w:rsidRPr="00CB2022" w:rsidRDefault="0051001A"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b/>
          <w:sz w:val="24"/>
          <w:szCs w:val="24"/>
          <w:lang w:val="es-ES"/>
        </w:rPr>
        <w:t>5.2.</w:t>
      </w:r>
      <w:r w:rsidRPr="00CB2022">
        <w:rPr>
          <w:rFonts w:ascii="Arial" w:hAnsi="Arial" w:cs="Arial"/>
          <w:sz w:val="24"/>
          <w:szCs w:val="24"/>
          <w:lang w:val="es-ES"/>
        </w:rPr>
        <w:t xml:space="preserve"> </w:t>
      </w:r>
      <w:r w:rsidR="00771FA6" w:rsidRPr="00CB2022">
        <w:rPr>
          <w:rFonts w:ascii="Arial" w:hAnsi="Arial" w:cs="Arial"/>
          <w:sz w:val="24"/>
          <w:szCs w:val="24"/>
          <w:lang w:val="es-ES"/>
        </w:rPr>
        <w:t>E</w:t>
      </w:r>
      <w:r w:rsidRPr="00CB2022">
        <w:rPr>
          <w:rFonts w:ascii="Arial" w:hAnsi="Arial" w:cs="Arial"/>
          <w:sz w:val="24"/>
          <w:szCs w:val="24"/>
          <w:lang w:val="es-ES"/>
        </w:rPr>
        <w:t xml:space="preserve">l despacho plantea que el bien adquirido por la demandada es un bien propio, porque </w:t>
      </w:r>
      <w:r w:rsidR="00F62E28" w:rsidRPr="00CB2022">
        <w:rPr>
          <w:rFonts w:ascii="Arial" w:hAnsi="Arial" w:cs="Arial"/>
          <w:sz w:val="24"/>
          <w:szCs w:val="24"/>
          <w:lang w:val="es-ES"/>
        </w:rPr>
        <w:t xml:space="preserve">fue adquirido </w:t>
      </w:r>
      <w:r w:rsidRPr="00CB2022">
        <w:rPr>
          <w:rFonts w:ascii="Arial" w:hAnsi="Arial" w:cs="Arial"/>
          <w:sz w:val="24"/>
          <w:szCs w:val="24"/>
          <w:lang w:val="es-ES"/>
        </w:rPr>
        <w:t xml:space="preserve">antes del matrimonio, sin embargo, </w:t>
      </w:r>
      <w:r w:rsidR="00F62E28" w:rsidRPr="00CB2022">
        <w:rPr>
          <w:rFonts w:ascii="Arial" w:hAnsi="Arial" w:cs="Arial"/>
          <w:sz w:val="24"/>
          <w:szCs w:val="24"/>
          <w:lang w:val="es-ES"/>
        </w:rPr>
        <w:t>en el año 94 ella lo vende o lo transfiere y en el año 2002</w:t>
      </w:r>
      <w:r w:rsidRPr="00CB2022">
        <w:rPr>
          <w:rFonts w:ascii="Arial" w:hAnsi="Arial" w:cs="Arial"/>
          <w:sz w:val="24"/>
          <w:szCs w:val="24"/>
          <w:lang w:val="es-ES"/>
        </w:rPr>
        <w:t xml:space="preserve"> lo </w:t>
      </w:r>
      <w:r w:rsidR="00F62E28" w:rsidRPr="00CB2022">
        <w:rPr>
          <w:rFonts w:ascii="Arial" w:hAnsi="Arial" w:cs="Arial"/>
          <w:sz w:val="24"/>
          <w:szCs w:val="24"/>
          <w:lang w:val="es-ES"/>
        </w:rPr>
        <w:t xml:space="preserve">vuelve a adquirir, y lo vuelve a comprar </w:t>
      </w:r>
      <w:r w:rsidRPr="00CB2022">
        <w:rPr>
          <w:rFonts w:ascii="Arial" w:hAnsi="Arial" w:cs="Arial"/>
          <w:sz w:val="24"/>
          <w:szCs w:val="24"/>
          <w:lang w:val="es-ES"/>
        </w:rPr>
        <w:t xml:space="preserve">con </w:t>
      </w:r>
      <w:r w:rsidR="00F62E28" w:rsidRPr="00CB2022">
        <w:rPr>
          <w:rFonts w:ascii="Arial" w:hAnsi="Arial" w:cs="Arial"/>
          <w:sz w:val="24"/>
          <w:szCs w:val="24"/>
          <w:lang w:val="es-ES"/>
        </w:rPr>
        <w:t xml:space="preserve">el fin </w:t>
      </w:r>
      <w:r w:rsidRPr="00CB2022">
        <w:rPr>
          <w:rFonts w:ascii="Arial" w:hAnsi="Arial" w:cs="Arial"/>
          <w:sz w:val="24"/>
          <w:szCs w:val="24"/>
          <w:lang w:val="es-ES"/>
        </w:rPr>
        <w:t xml:space="preserve">de eludir </w:t>
      </w:r>
      <w:r w:rsidR="00F62E28" w:rsidRPr="00CB2022">
        <w:rPr>
          <w:rFonts w:ascii="Arial" w:hAnsi="Arial" w:cs="Arial"/>
          <w:sz w:val="24"/>
          <w:szCs w:val="24"/>
          <w:lang w:val="es-ES"/>
        </w:rPr>
        <w:t>a</w:t>
      </w:r>
      <w:r w:rsidRPr="00CB2022">
        <w:rPr>
          <w:rFonts w:ascii="Arial" w:hAnsi="Arial" w:cs="Arial"/>
          <w:sz w:val="24"/>
          <w:szCs w:val="24"/>
          <w:lang w:val="es-ES"/>
        </w:rPr>
        <w:t xml:space="preserve">l señor </w:t>
      </w:r>
      <w:r w:rsidRPr="00CB2022">
        <w:rPr>
          <w:rFonts w:ascii="Arial" w:hAnsi="Arial" w:cs="Arial"/>
          <w:b/>
          <w:sz w:val="24"/>
          <w:szCs w:val="24"/>
          <w:lang w:val="es-ES"/>
        </w:rPr>
        <w:t>FERNANDO</w:t>
      </w:r>
      <w:r w:rsidRPr="00CB2022">
        <w:rPr>
          <w:rFonts w:ascii="Arial" w:hAnsi="Arial" w:cs="Arial"/>
          <w:sz w:val="24"/>
          <w:szCs w:val="24"/>
          <w:lang w:val="es-ES"/>
        </w:rPr>
        <w:t xml:space="preserve"> y terceros </w:t>
      </w:r>
      <w:r w:rsidR="00F62E28" w:rsidRPr="00CB2022">
        <w:rPr>
          <w:rFonts w:ascii="Arial" w:hAnsi="Arial" w:cs="Arial"/>
          <w:sz w:val="24"/>
          <w:szCs w:val="24"/>
          <w:lang w:val="es-ES"/>
        </w:rPr>
        <w:t xml:space="preserve">que </w:t>
      </w:r>
      <w:r w:rsidRPr="00CB2022">
        <w:rPr>
          <w:rFonts w:ascii="Arial" w:hAnsi="Arial" w:cs="Arial"/>
          <w:sz w:val="24"/>
          <w:szCs w:val="24"/>
          <w:lang w:val="es-ES"/>
        </w:rPr>
        <w:t>persiguieran el bien</w:t>
      </w:r>
      <w:r w:rsidR="00F62E28" w:rsidRPr="00CB2022">
        <w:rPr>
          <w:rFonts w:ascii="Arial" w:hAnsi="Arial" w:cs="Arial"/>
          <w:sz w:val="24"/>
          <w:szCs w:val="24"/>
          <w:lang w:val="es-ES"/>
        </w:rPr>
        <w:t>, considerando tal conducta ilícita</w:t>
      </w:r>
      <w:r w:rsidRPr="00CB2022">
        <w:rPr>
          <w:rFonts w:ascii="Arial" w:hAnsi="Arial" w:cs="Arial"/>
          <w:sz w:val="24"/>
          <w:szCs w:val="24"/>
          <w:lang w:val="es-ES"/>
        </w:rPr>
        <w:t xml:space="preserve">. </w:t>
      </w:r>
    </w:p>
    <w:p w:rsidR="0051001A" w:rsidRPr="00CB2022" w:rsidRDefault="0051001A" w:rsidP="00CB2022">
      <w:pPr>
        <w:pStyle w:val="Sinespaciado1"/>
        <w:tabs>
          <w:tab w:val="left" w:pos="4635"/>
        </w:tabs>
        <w:spacing w:line="276" w:lineRule="auto"/>
        <w:ind w:firstLine="2835"/>
        <w:jc w:val="both"/>
        <w:rPr>
          <w:rFonts w:ascii="Arial" w:hAnsi="Arial" w:cs="Arial"/>
          <w:sz w:val="24"/>
          <w:szCs w:val="24"/>
          <w:lang w:val="es-ES"/>
        </w:rPr>
      </w:pPr>
    </w:p>
    <w:p w:rsidR="0051001A" w:rsidRPr="00CB2022" w:rsidRDefault="0051001A"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b/>
          <w:sz w:val="24"/>
          <w:szCs w:val="24"/>
          <w:lang w:val="es-ES"/>
        </w:rPr>
        <w:t>5.3.</w:t>
      </w:r>
      <w:r w:rsidRPr="00CB2022">
        <w:rPr>
          <w:rFonts w:ascii="Arial" w:hAnsi="Arial" w:cs="Arial"/>
          <w:sz w:val="24"/>
          <w:szCs w:val="24"/>
          <w:lang w:val="es-ES"/>
        </w:rPr>
        <w:t xml:space="preserve"> </w:t>
      </w:r>
      <w:r w:rsidR="00B13222" w:rsidRPr="00CB2022">
        <w:rPr>
          <w:rFonts w:ascii="Arial" w:hAnsi="Arial" w:cs="Arial"/>
          <w:sz w:val="24"/>
          <w:szCs w:val="24"/>
          <w:lang w:val="es-ES"/>
        </w:rPr>
        <w:t xml:space="preserve">No </w:t>
      </w:r>
      <w:r w:rsidRPr="00CB2022">
        <w:rPr>
          <w:rFonts w:ascii="Arial" w:hAnsi="Arial" w:cs="Arial"/>
          <w:sz w:val="24"/>
          <w:szCs w:val="24"/>
          <w:lang w:val="es-ES"/>
        </w:rPr>
        <w:t xml:space="preserve">puede hablarse de subrogación, toda vez que no se demostraron los requisitos para ello, </w:t>
      </w:r>
      <w:r w:rsidR="00F62E28" w:rsidRPr="00CB2022">
        <w:rPr>
          <w:rFonts w:ascii="Arial" w:hAnsi="Arial" w:cs="Arial"/>
          <w:sz w:val="24"/>
          <w:szCs w:val="24"/>
          <w:lang w:val="es-ES"/>
        </w:rPr>
        <w:t>a más de que fue adquirido por un val</w:t>
      </w:r>
      <w:r w:rsidR="00874EB4" w:rsidRPr="00CB2022">
        <w:rPr>
          <w:rFonts w:ascii="Arial" w:hAnsi="Arial" w:cs="Arial"/>
          <w:sz w:val="24"/>
          <w:szCs w:val="24"/>
          <w:lang w:val="es-ES"/>
        </w:rPr>
        <w:t>or muy superior al de su venta;</w:t>
      </w:r>
      <w:r w:rsidRPr="00CB2022">
        <w:rPr>
          <w:rFonts w:ascii="Arial" w:hAnsi="Arial" w:cs="Arial"/>
          <w:sz w:val="24"/>
          <w:szCs w:val="24"/>
          <w:lang w:val="es-ES"/>
        </w:rPr>
        <w:t xml:space="preserve"> </w:t>
      </w:r>
      <w:r w:rsidR="00F62E28" w:rsidRPr="00CB2022">
        <w:rPr>
          <w:rFonts w:ascii="Arial" w:hAnsi="Arial" w:cs="Arial"/>
          <w:sz w:val="24"/>
          <w:szCs w:val="24"/>
          <w:lang w:val="es-ES"/>
        </w:rPr>
        <w:t xml:space="preserve">tampoco se declaró </w:t>
      </w:r>
      <w:r w:rsidRPr="00CB2022">
        <w:rPr>
          <w:rFonts w:ascii="Arial" w:hAnsi="Arial" w:cs="Arial"/>
          <w:sz w:val="24"/>
          <w:szCs w:val="24"/>
          <w:lang w:val="es-ES"/>
        </w:rPr>
        <w:t xml:space="preserve">la nulidad de la escritura de venta </w:t>
      </w:r>
      <w:r w:rsidR="00C0277A" w:rsidRPr="00CB2022">
        <w:rPr>
          <w:rFonts w:ascii="Arial" w:hAnsi="Arial" w:cs="Arial"/>
          <w:sz w:val="24"/>
          <w:szCs w:val="24"/>
          <w:lang w:val="es-ES"/>
        </w:rPr>
        <w:t xml:space="preserve">que hizo en </w:t>
      </w:r>
      <w:r w:rsidRPr="00CB2022">
        <w:rPr>
          <w:rFonts w:ascii="Arial" w:hAnsi="Arial" w:cs="Arial"/>
          <w:sz w:val="24"/>
          <w:szCs w:val="24"/>
          <w:lang w:val="es-ES"/>
        </w:rPr>
        <w:t>el año 94, o la recisi</w:t>
      </w:r>
      <w:r w:rsidR="00874EB4" w:rsidRPr="00CB2022">
        <w:rPr>
          <w:rFonts w:ascii="Arial" w:hAnsi="Arial" w:cs="Arial"/>
          <w:sz w:val="24"/>
          <w:szCs w:val="24"/>
          <w:lang w:val="es-ES"/>
        </w:rPr>
        <w:t>ón del contrato de compraventa.</w:t>
      </w:r>
      <w:r w:rsidRPr="00CB2022">
        <w:rPr>
          <w:rFonts w:ascii="Arial" w:hAnsi="Arial" w:cs="Arial"/>
          <w:sz w:val="24"/>
          <w:szCs w:val="24"/>
          <w:lang w:val="es-ES"/>
        </w:rPr>
        <w:t xml:space="preserve"> </w:t>
      </w:r>
    </w:p>
    <w:p w:rsidR="0051001A" w:rsidRPr="00CB2022" w:rsidRDefault="0051001A" w:rsidP="00CB2022">
      <w:pPr>
        <w:pStyle w:val="Sinespaciado1"/>
        <w:tabs>
          <w:tab w:val="left" w:pos="4635"/>
        </w:tabs>
        <w:spacing w:line="276" w:lineRule="auto"/>
        <w:ind w:firstLine="2835"/>
        <w:jc w:val="both"/>
        <w:rPr>
          <w:rFonts w:ascii="Arial" w:hAnsi="Arial" w:cs="Arial"/>
          <w:sz w:val="24"/>
          <w:szCs w:val="24"/>
          <w:lang w:val="es-ES"/>
        </w:rPr>
      </w:pPr>
    </w:p>
    <w:p w:rsidR="00874EB4" w:rsidRPr="00CB2022" w:rsidRDefault="0051001A"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b/>
          <w:sz w:val="24"/>
          <w:szCs w:val="24"/>
          <w:lang w:val="es-ES"/>
        </w:rPr>
        <w:t>5.4.</w:t>
      </w:r>
      <w:r w:rsidRPr="00CB2022">
        <w:rPr>
          <w:rFonts w:ascii="Arial" w:hAnsi="Arial" w:cs="Arial"/>
          <w:sz w:val="24"/>
          <w:szCs w:val="24"/>
          <w:lang w:val="es-ES"/>
        </w:rPr>
        <w:t xml:space="preserve"> </w:t>
      </w:r>
      <w:r w:rsidR="00771FA6" w:rsidRPr="00CB2022">
        <w:rPr>
          <w:rFonts w:ascii="Arial" w:hAnsi="Arial" w:cs="Arial"/>
          <w:sz w:val="24"/>
          <w:szCs w:val="24"/>
          <w:lang w:val="es-ES"/>
        </w:rPr>
        <w:t>E</w:t>
      </w:r>
      <w:r w:rsidR="00874EB4" w:rsidRPr="00CB2022">
        <w:rPr>
          <w:rFonts w:ascii="Arial" w:hAnsi="Arial" w:cs="Arial"/>
          <w:sz w:val="24"/>
          <w:szCs w:val="24"/>
          <w:lang w:val="es-ES"/>
        </w:rPr>
        <w:t xml:space="preserve">l divorcio fue de mutuo acuerdo y en esta liquidación se plantean situaciones como el abandono y la no convivencia que debieron hacerse </w:t>
      </w:r>
      <w:r w:rsidR="00F64D6B" w:rsidRPr="00CB2022">
        <w:rPr>
          <w:rFonts w:ascii="Arial" w:hAnsi="Arial" w:cs="Arial"/>
          <w:sz w:val="24"/>
          <w:szCs w:val="24"/>
          <w:lang w:val="es-ES"/>
        </w:rPr>
        <w:t xml:space="preserve">planteado </w:t>
      </w:r>
      <w:r w:rsidR="00874EB4" w:rsidRPr="00CB2022">
        <w:rPr>
          <w:rFonts w:ascii="Arial" w:hAnsi="Arial" w:cs="Arial"/>
          <w:sz w:val="24"/>
          <w:szCs w:val="24"/>
          <w:lang w:val="es-ES"/>
        </w:rPr>
        <w:t xml:space="preserve">en dicho proceso. Insiste en que no hay abuso del derecho porque la misma ley autoriza al señor </w:t>
      </w:r>
      <w:r w:rsidR="00874EB4" w:rsidRPr="00CB2022">
        <w:rPr>
          <w:rFonts w:ascii="Arial" w:hAnsi="Arial" w:cs="Arial"/>
          <w:b/>
          <w:sz w:val="24"/>
          <w:szCs w:val="24"/>
          <w:lang w:val="es-ES"/>
        </w:rPr>
        <w:t>FERNANDO</w:t>
      </w:r>
      <w:r w:rsidR="00874EB4" w:rsidRPr="00CB2022">
        <w:rPr>
          <w:rFonts w:ascii="Arial" w:hAnsi="Arial" w:cs="Arial"/>
          <w:sz w:val="24"/>
          <w:szCs w:val="24"/>
          <w:lang w:val="es-ES"/>
        </w:rPr>
        <w:t xml:space="preserve"> para adelantar la liquidación de la sociedad conyugal y no hay enriquecimi</w:t>
      </w:r>
      <w:r w:rsidR="00C0277A" w:rsidRPr="00CB2022">
        <w:rPr>
          <w:rFonts w:ascii="Arial" w:hAnsi="Arial" w:cs="Arial"/>
          <w:sz w:val="24"/>
          <w:szCs w:val="24"/>
          <w:lang w:val="es-ES"/>
        </w:rPr>
        <w:t>ento sin causa, porque la ley le</w:t>
      </w:r>
      <w:r w:rsidR="00874EB4" w:rsidRPr="00CB2022">
        <w:rPr>
          <w:rFonts w:ascii="Arial" w:hAnsi="Arial" w:cs="Arial"/>
          <w:sz w:val="24"/>
          <w:szCs w:val="24"/>
          <w:lang w:val="es-ES"/>
        </w:rPr>
        <w:t xml:space="preserve"> permite</w:t>
      </w:r>
      <w:r w:rsidR="00C0277A" w:rsidRPr="00CB2022">
        <w:rPr>
          <w:rFonts w:ascii="Arial" w:hAnsi="Arial" w:cs="Arial"/>
          <w:sz w:val="24"/>
          <w:szCs w:val="24"/>
          <w:lang w:val="es-ES"/>
        </w:rPr>
        <w:t xml:space="preserve"> participar de los gananciales.</w:t>
      </w:r>
    </w:p>
    <w:p w:rsidR="00C0277A" w:rsidRPr="00CB2022" w:rsidRDefault="00C0277A" w:rsidP="00CB2022">
      <w:pPr>
        <w:pStyle w:val="Sinespaciado1"/>
        <w:tabs>
          <w:tab w:val="left" w:pos="4635"/>
        </w:tabs>
        <w:spacing w:line="276" w:lineRule="auto"/>
        <w:ind w:firstLine="2835"/>
        <w:jc w:val="both"/>
        <w:rPr>
          <w:rFonts w:ascii="Arial" w:hAnsi="Arial" w:cs="Arial"/>
          <w:sz w:val="24"/>
          <w:szCs w:val="24"/>
          <w:lang w:val="es-ES"/>
        </w:rPr>
      </w:pPr>
    </w:p>
    <w:p w:rsidR="0051001A" w:rsidRPr="00CB2022" w:rsidRDefault="00874EB4" w:rsidP="00CB2022">
      <w:pPr>
        <w:pStyle w:val="Sinespaciado1"/>
        <w:tabs>
          <w:tab w:val="left" w:pos="3261"/>
        </w:tabs>
        <w:spacing w:line="276" w:lineRule="auto"/>
        <w:ind w:firstLine="2835"/>
        <w:jc w:val="both"/>
        <w:rPr>
          <w:rFonts w:ascii="Arial" w:hAnsi="Arial" w:cs="Arial"/>
          <w:sz w:val="24"/>
          <w:szCs w:val="24"/>
          <w:lang w:val="es-ES"/>
        </w:rPr>
      </w:pPr>
      <w:r w:rsidRPr="00CB2022">
        <w:rPr>
          <w:rFonts w:ascii="Arial" w:hAnsi="Arial" w:cs="Arial"/>
          <w:b/>
          <w:sz w:val="24"/>
          <w:szCs w:val="24"/>
          <w:lang w:val="es-ES"/>
        </w:rPr>
        <w:t>5.6.</w:t>
      </w:r>
      <w:r w:rsidRPr="00CB2022">
        <w:rPr>
          <w:rFonts w:ascii="Arial" w:hAnsi="Arial" w:cs="Arial"/>
          <w:sz w:val="24"/>
          <w:szCs w:val="24"/>
          <w:lang w:val="es-ES"/>
        </w:rPr>
        <w:t xml:space="preserve"> </w:t>
      </w:r>
      <w:r w:rsidR="00771FA6" w:rsidRPr="00CB2022">
        <w:rPr>
          <w:rFonts w:ascii="Arial" w:hAnsi="Arial" w:cs="Arial"/>
          <w:sz w:val="24"/>
          <w:szCs w:val="24"/>
          <w:lang w:val="es-ES"/>
        </w:rPr>
        <w:t>E</w:t>
      </w:r>
      <w:r w:rsidR="0051001A" w:rsidRPr="00CB2022">
        <w:rPr>
          <w:rFonts w:ascii="Arial" w:hAnsi="Arial" w:cs="Arial"/>
          <w:sz w:val="24"/>
          <w:szCs w:val="24"/>
          <w:lang w:val="es-ES"/>
        </w:rPr>
        <w:t>l fallador de instancia, solo miró desde el lado de</w:t>
      </w:r>
      <w:r w:rsidR="00F62E28" w:rsidRPr="00CB2022">
        <w:rPr>
          <w:rFonts w:ascii="Arial" w:hAnsi="Arial" w:cs="Arial"/>
          <w:sz w:val="24"/>
          <w:szCs w:val="24"/>
          <w:lang w:val="es-ES"/>
        </w:rPr>
        <w:t>l</w:t>
      </w:r>
      <w:r w:rsidR="0051001A" w:rsidRPr="00CB2022">
        <w:rPr>
          <w:rFonts w:ascii="Arial" w:hAnsi="Arial" w:cs="Arial"/>
          <w:sz w:val="24"/>
          <w:szCs w:val="24"/>
          <w:lang w:val="es-ES"/>
        </w:rPr>
        <w:t xml:space="preserve"> </w:t>
      </w:r>
      <w:proofErr w:type="spellStart"/>
      <w:r w:rsidR="00F62E28" w:rsidRPr="00CB2022">
        <w:rPr>
          <w:rFonts w:ascii="Arial" w:hAnsi="Arial" w:cs="Arial"/>
          <w:sz w:val="24"/>
          <w:szCs w:val="24"/>
          <w:lang w:val="es-ES"/>
        </w:rPr>
        <w:t>des</w:t>
      </w:r>
      <w:r w:rsidR="0051001A" w:rsidRPr="00CB2022">
        <w:rPr>
          <w:rFonts w:ascii="Arial" w:hAnsi="Arial" w:cs="Arial"/>
          <w:sz w:val="24"/>
          <w:szCs w:val="24"/>
          <w:lang w:val="es-ES"/>
        </w:rPr>
        <w:t>favorecimiento</w:t>
      </w:r>
      <w:proofErr w:type="spellEnd"/>
      <w:r w:rsidR="0051001A" w:rsidRPr="00CB2022">
        <w:rPr>
          <w:rFonts w:ascii="Arial" w:hAnsi="Arial" w:cs="Arial"/>
          <w:sz w:val="24"/>
          <w:szCs w:val="24"/>
          <w:lang w:val="es-ES"/>
        </w:rPr>
        <w:t xml:space="preserve"> de la demandada, </w:t>
      </w:r>
      <w:r w:rsidRPr="00CB2022">
        <w:rPr>
          <w:rFonts w:ascii="Arial" w:hAnsi="Arial" w:cs="Arial"/>
          <w:sz w:val="24"/>
          <w:szCs w:val="24"/>
          <w:lang w:val="es-ES"/>
        </w:rPr>
        <w:t xml:space="preserve">con violación del principio de igualdad, </w:t>
      </w:r>
      <w:r w:rsidR="0051001A" w:rsidRPr="00CB2022">
        <w:rPr>
          <w:rFonts w:ascii="Arial" w:hAnsi="Arial" w:cs="Arial"/>
          <w:sz w:val="24"/>
          <w:szCs w:val="24"/>
          <w:lang w:val="es-ES"/>
        </w:rPr>
        <w:t>olvidando que el demandante también es una persona de especial protección Constitucional, es discapacitado, por lo que solicita se revoque la decisión apelada y en su lugar se incluya dentro de la liquidación de la sociedad conyugal el activo social presentado, conformado por el bien en disputa y la pensión percibida por la demandada.</w:t>
      </w:r>
    </w:p>
    <w:p w:rsidR="00783705" w:rsidRPr="00CB2022" w:rsidRDefault="00783705" w:rsidP="00CB2022">
      <w:pPr>
        <w:pStyle w:val="Sinespaciado1"/>
        <w:tabs>
          <w:tab w:val="left" w:pos="3261"/>
        </w:tabs>
        <w:spacing w:line="276" w:lineRule="auto"/>
        <w:ind w:firstLine="2835"/>
        <w:jc w:val="both"/>
        <w:rPr>
          <w:rFonts w:ascii="Arial" w:hAnsi="Arial" w:cs="Arial"/>
          <w:sz w:val="24"/>
          <w:szCs w:val="24"/>
          <w:lang w:val="es-ES"/>
        </w:rPr>
      </w:pPr>
    </w:p>
    <w:p w:rsidR="004D2A2A" w:rsidRPr="00CB2022" w:rsidRDefault="00F64D6B" w:rsidP="00CB2022">
      <w:pPr>
        <w:pStyle w:val="Sinespaciado1"/>
        <w:tabs>
          <w:tab w:val="left" w:pos="3261"/>
        </w:tabs>
        <w:spacing w:line="276" w:lineRule="auto"/>
        <w:ind w:firstLine="2835"/>
        <w:jc w:val="both"/>
        <w:rPr>
          <w:rFonts w:ascii="Arial" w:hAnsi="Arial" w:cs="Arial"/>
          <w:sz w:val="24"/>
          <w:szCs w:val="24"/>
          <w:lang w:val="es-ES"/>
        </w:rPr>
      </w:pPr>
      <w:r w:rsidRPr="00CB2022">
        <w:rPr>
          <w:rFonts w:ascii="Arial" w:hAnsi="Arial" w:cs="Arial"/>
          <w:b/>
          <w:sz w:val="24"/>
          <w:szCs w:val="24"/>
          <w:lang w:val="es-ES"/>
        </w:rPr>
        <w:t>6.</w:t>
      </w:r>
      <w:r w:rsidRPr="00CB2022">
        <w:rPr>
          <w:rFonts w:ascii="Arial" w:hAnsi="Arial" w:cs="Arial"/>
          <w:sz w:val="24"/>
          <w:szCs w:val="24"/>
          <w:lang w:val="es-ES"/>
        </w:rPr>
        <w:t xml:space="preserve"> </w:t>
      </w:r>
      <w:r w:rsidR="00783705" w:rsidRPr="00CB2022">
        <w:rPr>
          <w:rFonts w:ascii="Arial" w:hAnsi="Arial" w:cs="Arial"/>
          <w:sz w:val="24"/>
          <w:szCs w:val="24"/>
          <w:lang w:val="es-ES"/>
        </w:rPr>
        <w:t>Surtido el trámite de ley, procede esta Sala Unitaria a decidir la</w:t>
      </w:r>
      <w:r w:rsidR="00771FA6" w:rsidRPr="00CB2022">
        <w:rPr>
          <w:rFonts w:ascii="Arial" w:hAnsi="Arial" w:cs="Arial"/>
          <w:sz w:val="24"/>
          <w:szCs w:val="24"/>
          <w:lang w:val="es-ES"/>
        </w:rPr>
        <w:t xml:space="preserve"> alzada, previas las siguientes</w:t>
      </w:r>
    </w:p>
    <w:p w:rsidR="004D2A2A" w:rsidRPr="00CB2022" w:rsidRDefault="004D2A2A" w:rsidP="00CB2022">
      <w:pPr>
        <w:pStyle w:val="Sinespaciado1"/>
        <w:tabs>
          <w:tab w:val="left" w:pos="4635"/>
        </w:tabs>
        <w:spacing w:line="276" w:lineRule="auto"/>
        <w:ind w:firstLine="2835"/>
        <w:jc w:val="both"/>
        <w:rPr>
          <w:rFonts w:ascii="Arial" w:hAnsi="Arial" w:cs="Arial"/>
          <w:sz w:val="24"/>
          <w:szCs w:val="24"/>
          <w:lang w:val="es-ES"/>
        </w:rPr>
      </w:pPr>
    </w:p>
    <w:p w:rsidR="004D2A2A" w:rsidRPr="00CB2022" w:rsidRDefault="004D2A2A"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b/>
          <w:sz w:val="24"/>
          <w:szCs w:val="24"/>
        </w:rPr>
        <w:t>III. CONSIDERACIONES</w:t>
      </w:r>
    </w:p>
    <w:p w:rsidR="004D2A2A" w:rsidRPr="00CB2022" w:rsidRDefault="004D2A2A" w:rsidP="00CB2022">
      <w:pPr>
        <w:pStyle w:val="Sinespaciado1"/>
        <w:tabs>
          <w:tab w:val="left" w:pos="4635"/>
        </w:tabs>
        <w:spacing w:line="276" w:lineRule="auto"/>
        <w:ind w:firstLine="2835"/>
        <w:jc w:val="both"/>
        <w:rPr>
          <w:rFonts w:ascii="Arial" w:hAnsi="Arial" w:cs="Arial"/>
          <w:sz w:val="24"/>
          <w:szCs w:val="24"/>
          <w:lang w:val="es-ES"/>
        </w:rPr>
      </w:pPr>
    </w:p>
    <w:p w:rsidR="00783705" w:rsidRPr="00CB2022" w:rsidRDefault="00783705" w:rsidP="00CB2022">
      <w:pPr>
        <w:pStyle w:val="Sinespaciado1"/>
        <w:tabs>
          <w:tab w:val="left" w:pos="4635"/>
        </w:tabs>
        <w:spacing w:line="276" w:lineRule="auto"/>
        <w:ind w:firstLine="2835"/>
        <w:jc w:val="both"/>
        <w:rPr>
          <w:rFonts w:ascii="Arial" w:hAnsi="Arial" w:cs="Arial"/>
          <w:bCs/>
          <w:iCs/>
          <w:sz w:val="24"/>
          <w:szCs w:val="24"/>
        </w:rPr>
      </w:pPr>
      <w:r w:rsidRPr="00CB2022">
        <w:rPr>
          <w:rFonts w:ascii="Arial" w:hAnsi="Arial" w:cs="Arial"/>
          <w:b/>
          <w:sz w:val="24"/>
          <w:szCs w:val="24"/>
          <w:lang w:val="es-ES"/>
        </w:rPr>
        <w:t>1.</w:t>
      </w:r>
      <w:r w:rsidRPr="00CB2022">
        <w:rPr>
          <w:rFonts w:ascii="Arial" w:hAnsi="Arial" w:cs="Arial"/>
          <w:sz w:val="24"/>
          <w:szCs w:val="24"/>
          <w:lang w:val="es-ES"/>
        </w:rPr>
        <w:t xml:space="preserve"> </w:t>
      </w:r>
      <w:r w:rsidRPr="00CB2022">
        <w:rPr>
          <w:rFonts w:ascii="Arial" w:hAnsi="Arial" w:cs="Arial"/>
          <w:sz w:val="24"/>
          <w:szCs w:val="24"/>
        </w:rPr>
        <w:t>El recurso formulado por el interesado es procedente de conformidad con el artículo 321-5 del CGP y</w:t>
      </w:r>
      <w:r w:rsidRPr="00CB2022">
        <w:rPr>
          <w:rFonts w:ascii="Arial" w:hAnsi="Arial" w:cs="Arial"/>
          <w:bCs/>
          <w:iCs/>
          <w:sz w:val="24"/>
          <w:szCs w:val="24"/>
          <w:lang w:val="es-ES"/>
        </w:rPr>
        <w:t xml:space="preserve"> esta Corporación es competente para conocer del mismo, ya que es el superior funcional de quien profirió la providencia confutada</w:t>
      </w:r>
      <w:r w:rsidR="00B1685E" w:rsidRPr="00CB2022">
        <w:rPr>
          <w:rFonts w:ascii="Arial" w:hAnsi="Arial" w:cs="Arial"/>
          <w:bCs/>
          <w:iCs/>
          <w:sz w:val="24"/>
          <w:szCs w:val="24"/>
          <w:lang w:val="es-ES"/>
        </w:rPr>
        <w:t xml:space="preserve">, la cual es </w:t>
      </w:r>
      <w:r w:rsidR="00B1685E" w:rsidRPr="00CB2022">
        <w:rPr>
          <w:rFonts w:ascii="Arial" w:hAnsi="Arial" w:cs="Arial"/>
          <w:bCs/>
          <w:iCs/>
          <w:sz w:val="24"/>
          <w:szCs w:val="24"/>
        </w:rPr>
        <w:t>susceptible de ser apelada;</w:t>
      </w:r>
      <w:r w:rsidRPr="00CB2022">
        <w:rPr>
          <w:rFonts w:ascii="Arial" w:hAnsi="Arial" w:cs="Arial"/>
          <w:bCs/>
          <w:iCs/>
          <w:sz w:val="24"/>
          <w:szCs w:val="24"/>
        </w:rPr>
        <w:t xml:space="preserve"> </w:t>
      </w:r>
      <w:r w:rsidR="00B1685E" w:rsidRPr="00CB2022">
        <w:rPr>
          <w:rFonts w:ascii="Arial" w:hAnsi="Arial" w:cs="Arial"/>
          <w:bCs/>
          <w:iCs/>
          <w:sz w:val="24"/>
          <w:szCs w:val="24"/>
        </w:rPr>
        <w:t xml:space="preserve">el recurso </w:t>
      </w:r>
      <w:r w:rsidRPr="00CB2022">
        <w:rPr>
          <w:rFonts w:ascii="Arial" w:hAnsi="Arial" w:cs="Arial"/>
          <w:bCs/>
          <w:iCs/>
          <w:sz w:val="24"/>
          <w:szCs w:val="24"/>
        </w:rPr>
        <w:t>fue formulado en tiempo oportuno y, además, ha sido sustentado debidamente.</w:t>
      </w:r>
    </w:p>
    <w:p w:rsidR="00B36E97" w:rsidRPr="00CB2022" w:rsidRDefault="00B36E97" w:rsidP="00CB2022">
      <w:pPr>
        <w:pStyle w:val="Sinespaciado1"/>
        <w:tabs>
          <w:tab w:val="left" w:pos="4635"/>
        </w:tabs>
        <w:spacing w:line="276" w:lineRule="auto"/>
        <w:ind w:firstLine="2835"/>
        <w:jc w:val="both"/>
        <w:rPr>
          <w:rFonts w:ascii="Arial" w:hAnsi="Arial" w:cs="Arial"/>
          <w:sz w:val="24"/>
          <w:szCs w:val="24"/>
          <w:lang w:val="es-ES"/>
        </w:rPr>
      </w:pPr>
    </w:p>
    <w:p w:rsidR="00B36E97" w:rsidRPr="00CB2022" w:rsidRDefault="00B36E97"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b/>
          <w:sz w:val="24"/>
          <w:szCs w:val="24"/>
          <w:lang w:val="es-ES"/>
        </w:rPr>
        <w:t>2.</w:t>
      </w:r>
      <w:r w:rsidRPr="00CB2022">
        <w:rPr>
          <w:rFonts w:ascii="Arial" w:hAnsi="Arial" w:cs="Arial"/>
          <w:sz w:val="24"/>
          <w:szCs w:val="24"/>
          <w:lang w:val="es-ES"/>
        </w:rPr>
        <w:t xml:space="preserve"> </w:t>
      </w:r>
      <w:r w:rsidR="00B13222" w:rsidRPr="00CB2022">
        <w:rPr>
          <w:rFonts w:ascii="Arial" w:hAnsi="Arial" w:cs="Arial"/>
          <w:sz w:val="24"/>
          <w:szCs w:val="24"/>
          <w:lang w:val="es-ES"/>
        </w:rPr>
        <w:t>El L</w:t>
      </w:r>
      <w:r w:rsidRPr="00CB2022">
        <w:rPr>
          <w:rFonts w:ascii="Arial" w:hAnsi="Arial" w:cs="Arial"/>
          <w:sz w:val="24"/>
          <w:szCs w:val="24"/>
          <w:lang w:val="es-ES"/>
        </w:rPr>
        <w:t>egislador patrio ha considerado que la vida común de los cónyuges implica no solo una asociación de personas, sino también una asociación de bienes,</w:t>
      </w:r>
      <w:r w:rsidR="00731F61" w:rsidRPr="00CB2022">
        <w:rPr>
          <w:rFonts w:ascii="Arial" w:hAnsi="Arial" w:cs="Arial"/>
          <w:sz w:val="24"/>
          <w:szCs w:val="24"/>
        </w:rPr>
        <w:t xml:space="preserve"> </w:t>
      </w:r>
      <w:r w:rsidR="00E02C8C" w:rsidRPr="00CB2022">
        <w:rPr>
          <w:rFonts w:ascii="Arial" w:hAnsi="Arial" w:cs="Arial"/>
          <w:sz w:val="24"/>
          <w:szCs w:val="24"/>
          <w:lang w:val="es-ES"/>
        </w:rPr>
        <w:t xml:space="preserve">por ello </w:t>
      </w:r>
      <w:r w:rsidR="00731F61" w:rsidRPr="00CB2022">
        <w:rPr>
          <w:rFonts w:ascii="Arial" w:hAnsi="Arial" w:cs="Arial"/>
          <w:sz w:val="24"/>
          <w:szCs w:val="24"/>
          <w:lang w:val="es-ES"/>
        </w:rPr>
        <w:t>conviene recordar que, conforme lo dispone el artículo 180 del C.C., por el hecho del matrimonio celebrado en Colombia, surge la sociedad conyugal; siendo necesario dos requisitos: (i) la existencia del contrato matrimonial y (ii) la ausencia de capitulaciones.</w:t>
      </w:r>
      <w:r w:rsidRPr="00CB2022">
        <w:rPr>
          <w:rFonts w:ascii="Arial" w:hAnsi="Arial" w:cs="Arial"/>
          <w:sz w:val="24"/>
          <w:szCs w:val="24"/>
          <w:lang w:val="es-ES"/>
        </w:rPr>
        <w:t xml:space="preserve"> </w:t>
      </w:r>
      <w:r w:rsidR="00E02C8C" w:rsidRPr="00CB2022">
        <w:rPr>
          <w:rFonts w:ascii="Arial" w:hAnsi="Arial" w:cs="Arial"/>
          <w:sz w:val="24"/>
          <w:szCs w:val="24"/>
          <w:lang w:val="es-ES"/>
        </w:rPr>
        <w:t>C</w:t>
      </w:r>
      <w:r w:rsidRPr="00CB2022">
        <w:rPr>
          <w:rFonts w:ascii="Arial" w:hAnsi="Arial" w:cs="Arial"/>
          <w:sz w:val="24"/>
          <w:szCs w:val="24"/>
          <w:lang w:val="es-ES"/>
        </w:rPr>
        <w:t>onsagró un régimen o conjunto de normas que regulan las relaciones patrimoniales entre los esposos, llamado sociedad conyugal, estructurado con las disposiciones del Código Civil, atinentes al tema, esto es artículos 1781 a 1804 y la Ley 28 de 1932.</w:t>
      </w:r>
      <w:r w:rsidRPr="00CB2022">
        <w:rPr>
          <w:rFonts w:ascii="Arial" w:hAnsi="Arial" w:cs="Arial"/>
          <w:sz w:val="24"/>
          <w:szCs w:val="24"/>
        </w:rPr>
        <w:t xml:space="preserve"> </w:t>
      </w:r>
      <w:r w:rsidRPr="00CB2022">
        <w:rPr>
          <w:rFonts w:ascii="Arial" w:hAnsi="Arial" w:cs="Arial"/>
          <w:sz w:val="24"/>
          <w:szCs w:val="24"/>
          <w:lang w:val="es-ES"/>
        </w:rPr>
        <w:t>Por su origen, este régimen es legal-supletorio, por cuanto la ley lo está regulando, pero faculta a los contrayentes para excluirlo totalmente y de manera solemne, antes de la celebración del matrimonio, o para introducirle algunas modificaciones.</w:t>
      </w:r>
    </w:p>
    <w:p w:rsidR="00B36E97" w:rsidRPr="00CB2022" w:rsidRDefault="00B36E97" w:rsidP="00CB2022">
      <w:pPr>
        <w:pStyle w:val="Sinespaciado1"/>
        <w:tabs>
          <w:tab w:val="left" w:pos="4635"/>
        </w:tabs>
        <w:spacing w:line="276" w:lineRule="auto"/>
        <w:ind w:firstLine="2835"/>
        <w:jc w:val="both"/>
        <w:rPr>
          <w:rFonts w:ascii="Arial" w:hAnsi="Arial" w:cs="Arial"/>
          <w:sz w:val="24"/>
          <w:szCs w:val="24"/>
          <w:lang w:val="es-ES"/>
        </w:rPr>
      </w:pPr>
    </w:p>
    <w:p w:rsidR="00B36E97" w:rsidRPr="00CB2022" w:rsidRDefault="00B36E97"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sz w:val="24"/>
          <w:szCs w:val="24"/>
          <w:lang w:val="es-ES"/>
        </w:rPr>
        <w:t>Este régimen legal suple el silencio de las partes, es decir, se impone a falta de acuerdo previo de voluntades de los contrayentes para excluirlo o modificarlo. Dentro de este sistema no todos los bienes de los cónyuges entran al haber de la sociedad conyugal, sólo ingresan los que expresamente consagran dichas disposiciones.</w:t>
      </w:r>
    </w:p>
    <w:p w:rsidR="00B36E97" w:rsidRPr="00CB2022" w:rsidRDefault="00B36E97" w:rsidP="00CB2022">
      <w:pPr>
        <w:pStyle w:val="Sinespaciado1"/>
        <w:tabs>
          <w:tab w:val="left" w:pos="4635"/>
        </w:tabs>
        <w:spacing w:line="276" w:lineRule="auto"/>
        <w:ind w:firstLine="2835"/>
        <w:jc w:val="both"/>
        <w:rPr>
          <w:rFonts w:ascii="Arial" w:hAnsi="Arial" w:cs="Arial"/>
          <w:sz w:val="24"/>
          <w:szCs w:val="24"/>
          <w:lang w:val="es-ES"/>
        </w:rPr>
      </w:pPr>
    </w:p>
    <w:p w:rsidR="00B36E97" w:rsidRPr="00CB2022" w:rsidRDefault="00B36E97"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sz w:val="24"/>
          <w:szCs w:val="24"/>
          <w:lang w:val="es-ES"/>
        </w:rPr>
        <w:t xml:space="preserve">En este orden de ideas, a falta de capitulaciones, </w:t>
      </w:r>
      <w:r w:rsidR="00B35912" w:rsidRPr="00CB2022">
        <w:rPr>
          <w:rFonts w:ascii="Arial" w:hAnsi="Arial" w:cs="Arial"/>
          <w:sz w:val="24"/>
          <w:szCs w:val="24"/>
          <w:lang w:val="es-ES"/>
        </w:rPr>
        <w:t xml:space="preserve">con el matrimonio nace la sociedad conyugal, conformada </w:t>
      </w:r>
      <w:r w:rsidRPr="00CB2022">
        <w:rPr>
          <w:rFonts w:ascii="Arial" w:hAnsi="Arial" w:cs="Arial"/>
          <w:sz w:val="24"/>
          <w:szCs w:val="24"/>
          <w:lang w:val="es-ES"/>
        </w:rPr>
        <w:t xml:space="preserve">por los bienes </w:t>
      </w:r>
      <w:r w:rsidR="00FA102C" w:rsidRPr="00CB2022">
        <w:rPr>
          <w:rFonts w:ascii="Arial" w:hAnsi="Arial" w:cs="Arial"/>
          <w:sz w:val="24"/>
          <w:szCs w:val="24"/>
          <w:lang w:val="es-ES"/>
        </w:rPr>
        <w:t xml:space="preserve">relacionados </w:t>
      </w:r>
      <w:r w:rsidRPr="00CB2022">
        <w:rPr>
          <w:rFonts w:ascii="Arial" w:hAnsi="Arial" w:cs="Arial"/>
          <w:sz w:val="24"/>
          <w:szCs w:val="24"/>
          <w:lang w:val="es-ES"/>
        </w:rPr>
        <w:t>en el artículo 1781 del Código Civil</w:t>
      </w:r>
      <w:r w:rsidR="00B35912" w:rsidRPr="00CB2022">
        <w:rPr>
          <w:rFonts w:ascii="Arial" w:hAnsi="Arial" w:cs="Arial"/>
          <w:sz w:val="24"/>
          <w:szCs w:val="24"/>
          <w:lang w:val="es-ES"/>
        </w:rPr>
        <w:t xml:space="preserve">, </w:t>
      </w:r>
      <w:r w:rsidR="00C0277A" w:rsidRPr="00CB2022">
        <w:rPr>
          <w:rFonts w:ascii="Arial" w:hAnsi="Arial" w:cs="Arial"/>
          <w:sz w:val="24"/>
          <w:szCs w:val="24"/>
          <w:lang w:val="es-ES"/>
        </w:rPr>
        <w:t xml:space="preserve">bienes que se pueden clasificar dentro de dos </w:t>
      </w:r>
      <w:r w:rsidRPr="00CB2022">
        <w:rPr>
          <w:rFonts w:ascii="Arial" w:hAnsi="Arial" w:cs="Arial"/>
          <w:sz w:val="24"/>
          <w:szCs w:val="24"/>
          <w:lang w:val="es-ES"/>
        </w:rPr>
        <w:t>tipos de haberes: el haber absoluto y el haber relativo.</w:t>
      </w:r>
    </w:p>
    <w:p w:rsidR="00B35912" w:rsidRPr="00CB2022" w:rsidRDefault="00B35912" w:rsidP="00CB2022">
      <w:pPr>
        <w:pStyle w:val="Sinespaciado1"/>
        <w:tabs>
          <w:tab w:val="left" w:pos="4635"/>
        </w:tabs>
        <w:spacing w:line="276" w:lineRule="auto"/>
        <w:ind w:firstLine="2835"/>
        <w:jc w:val="both"/>
        <w:rPr>
          <w:rFonts w:ascii="Arial" w:hAnsi="Arial" w:cs="Arial"/>
          <w:sz w:val="24"/>
          <w:szCs w:val="24"/>
          <w:lang w:val="es-ES"/>
        </w:rPr>
      </w:pPr>
    </w:p>
    <w:p w:rsidR="00B35912" w:rsidRPr="00CB2022" w:rsidRDefault="00B35912"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b/>
          <w:sz w:val="24"/>
          <w:szCs w:val="24"/>
          <w:lang w:val="es-ES"/>
        </w:rPr>
        <w:t>3.</w:t>
      </w:r>
      <w:r w:rsidRPr="00CB2022">
        <w:rPr>
          <w:rFonts w:ascii="Arial" w:hAnsi="Arial" w:cs="Arial"/>
          <w:sz w:val="24"/>
          <w:szCs w:val="24"/>
          <w:lang w:val="es-ES"/>
        </w:rPr>
        <w:t xml:space="preserve"> Los bienes del haber absoluto se encuentran definidos</w:t>
      </w:r>
      <w:r w:rsidR="00344668" w:rsidRPr="00CB2022">
        <w:rPr>
          <w:rFonts w:ascii="Arial" w:hAnsi="Arial" w:cs="Arial"/>
          <w:sz w:val="24"/>
          <w:szCs w:val="24"/>
          <w:lang w:val="es-ES"/>
        </w:rPr>
        <w:t xml:space="preserve"> en los numerales 1, 2 y 5</w:t>
      </w:r>
      <w:r w:rsidRPr="00CB2022">
        <w:rPr>
          <w:rFonts w:ascii="Arial" w:hAnsi="Arial" w:cs="Arial"/>
          <w:sz w:val="24"/>
          <w:szCs w:val="24"/>
          <w:lang w:val="es-ES"/>
        </w:rPr>
        <w:t xml:space="preserve"> del artículo 1781 de Código Civil. Son:</w:t>
      </w:r>
    </w:p>
    <w:p w:rsidR="00B35912" w:rsidRPr="00CB2022" w:rsidRDefault="00B35912" w:rsidP="00CB2022">
      <w:pPr>
        <w:pStyle w:val="Sinespaciado1"/>
        <w:tabs>
          <w:tab w:val="left" w:pos="4635"/>
        </w:tabs>
        <w:spacing w:line="276" w:lineRule="auto"/>
        <w:ind w:firstLine="2835"/>
        <w:jc w:val="both"/>
        <w:rPr>
          <w:rFonts w:ascii="Arial" w:hAnsi="Arial" w:cs="Arial"/>
          <w:sz w:val="24"/>
          <w:szCs w:val="24"/>
          <w:lang w:val="es-ES"/>
        </w:rPr>
      </w:pPr>
    </w:p>
    <w:p w:rsidR="00B35912" w:rsidRPr="005A6BBD" w:rsidRDefault="00344668" w:rsidP="005A6BBD">
      <w:pPr>
        <w:pStyle w:val="Sinespaciado1"/>
        <w:ind w:left="426" w:right="420" w:firstLine="2127"/>
        <w:jc w:val="both"/>
        <w:rPr>
          <w:rFonts w:ascii="Arial" w:hAnsi="Arial" w:cs="Arial"/>
          <w:b/>
          <w:i/>
          <w:szCs w:val="24"/>
          <w:lang w:val="es-ES"/>
        </w:rPr>
      </w:pPr>
      <w:r w:rsidRPr="005A6BBD">
        <w:rPr>
          <w:rFonts w:ascii="Arial" w:hAnsi="Arial" w:cs="Arial"/>
          <w:b/>
          <w:i/>
          <w:szCs w:val="24"/>
          <w:lang w:val="es-ES"/>
        </w:rPr>
        <w:t>1</w:t>
      </w:r>
      <w:r w:rsidR="00B35912" w:rsidRPr="005A6BBD">
        <w:rPr>
          <w:rFonts w:ascii="Arial" w:hAnsi="Arial" w:cs="Arial"/>
          <w:b/>
          <w:i/>
          <w:szCs w:val="24"/>
          <w:lang w:val="es-ES"/>
        </w:rPr>
        <w:t xml:space="preserve">. Los salarios, honorarios, prestaciones sociales, utilidades, remuneraciones, indemnizaciones y, en general, todos aquellos </w:t>
      </w:r>
      <w:r w:rsidR="00B35912" w:rsidRPr="005A6BBD">
        <w:rPr>
          <w:rFonts w:ascii="Arial" w:hAnsi="Arial" w:cs="Arial"/>
          <w:b/>
          <w:i/>
          <w:szCs w:val="24"/>
          <w:lang w:val="es-ES"/>
        </w:rPr>
        <w:lastRenderedPageBreak/>
        <w:t>otros dineros derivados del trabajo o de las actividades productivas, pertenecen a la sociedad conyugal y no deben ser restituidos a la parte que los obtuvo.</w:t>
      </w:r>
    </w:p>
    <w:p w:rsidR="00B35912" w:rsidRPr="005A6BBD" w:rsidRDefault="00B35912" w:rsidP="005A6BBD">
      <w:pPr>
        <w:pStyle w:val="Sinespaciado1"/>
        <w:ind w:left="426" w:right="420" w:firstLine="2835"/>
        <w:jc w:val="both"/>
        <w:rPr>
          <w:rFonts w:ascii="Arial" w:hAnsi="Arial" w:cs="Arial"/>
          <w:b/>
          <w:i/>
          <w:szCs w:val="24"/>
          <w:lang w:val="es-ES"/>
        </w:rPr>
      </w:pPr>
    </w:p>
    <w:p w:rsidR="00B35912" w:rsidRPr="005A6BBD" w:rsidRDefault="00344668" w:rsidP="005A6BBD">
      <w:pPr>
        <w:pStyle w:val="Sinespaciado1"/>
        <w:ind w:left="426" w:right="420" w:firstLine="2127"/>
        <w:jc w:val="both"/>
        <w:rPr>
          <w:rFonts w:ascii="Arial" w:hAnsi="Arial" w:cs="Arial"/>
          <w:b/>
          <w:i/>
          <w:szCs w:val="24"/>
          <w:lang w:val="es-ES"/>
        </w:rPr>
      </w:pPr>
      <w:r w:rsidRPr="005A6BBD">
        <w:rPr>
          <w:rFonts w:ascii="Arial" w:hAnsi="Arial" w:cs="Arial"/>
          <w:b/>
          <w:i/>
          <w:szCs w:val="24"/>
          <w:lang w:val="es-ES"/>
        </w:rPr>
        <w:t>2</w:t>
      </w:r>
      <w:r w:rsidR="00B35912" w:rsidRPr="005A6BBD">
        <w:rPr>
          <w:rFonts w:ascii="Arial" w:hAnsi="Arial" w:cs="Arial"/>
          <w:b/>
          <w:i/>
          <w:szCs w:val="24"/>
          <w:lang w:val="es-ES"/>
        </w:rPr>
        <w:t>.</w:t>
      </w:r>
      <w:r w:rsidR="00B35912" w:rsidRPr="005A6BBD">
        <w:rPr>
          <w:rFonts w:ascii="Arial" w:hAnsi="Arial" w:cs="Arial"/>
          <w:b/>
          <w:i/>
          <w:szCs w:val="24"/>
        </w:rPr>
        <w:t xml:space="preserve"> </w:t>
      </w:r>
      <w:r w:rsidR="00B35912" w:rsidRPr="005A6BBD">
        <w:rPr>
          <w:rFonts w:ascii="Arial" w:hAnsi="Arial" w:cs="Arial"/>
          <w:b/>
          <w:i/>
          <w:szCs w:val="24"/>
          <w:lang w:val="es-ES"/>
        </w:rPr>
        <w:t xml:space="preserve">Los frutos, réditos, pensiones, intereses y lucros naturales o civiles que se deriven de los bienes sociales o de los bienes de cada cónyuge, que se devenguen durante el matrimonio. </w:t>
      </w:r>
    </w:p>
    <w:p w:rsidR="00B35912" w:rsidRPr="005A6BBD" w:rsidRDefault="00B35912" w:rsidP="005A6BBD">
      <w:pPr>
        <w:pStyle w:val="Sinespaciado1"/>
        <w:ind w:left="426" w:right="420" w:firstLine="2835"/>
        <w:jc w:val="both"/>
        <w:rPr>
          <w:rFonts w:ascii="Arial" w:hAnsi="Arial" w:cs="Arial"/>
          <w:b/>
          <w:i/>
          <w:szCs w:val="24"/>
          <w:lang w:val="es-ES"/>
        </w:rPr>
      </w:pPr>
    </w:p>
    <w:p w:rsidR="00B35912" w:rsidRPr="005A6BBD" w:rsidRDefault="00344668" w:rsidP="005A6BBD">
      <w:pPr>
        <w:pStyle w:val="Sinespaciado1"/>
        <w:ind w:left="426" w:right="420" w:firstLine="2127"/>
        <w:jc w:val="both"/>
        <w:rPr>
          <w:rFonts w:ascii="Arial" w:hAnsi="Arial" w:cs="Arial"/>
          <w:szCs w:val="24"/>
          <w:lang w:val="es-ES"/>
        </w:rPr>
      </w:pPr>
      <w:r w:rsidRPr="005A6BBD">
        <w:rPr>
          <w:rFonts w:ascii="Arial" w:hAnsi="Arial" w:cs="Arial"/>
          <w:b/>
          <w:i/>
          <w:szCs w:val="24"/>
          <w:lang w:val="es-ES"/>
        </w:rPr>
        <w:t>5</w:t>
      </w:r>
      <w:r w:rsidR="00B35912" w:rsidRPr="005A6BBD">
        <w:rPr>
          <w:rFonts w:ascii="Arial" w:hAnsi="Arial" w:cs="Arial"/>
          <w:b/>
          <w:i/>
          <w:szCs w:val="24"/>
          <w:lang w:val="es-ES"/>
        </w:rPr>
        <w:t>. Todos los bienes que cualquiera de los cónyuges adquiera durante el matrimonio a título oneroso.</w:t>
      </w:r>
    </w:p>
    <w:p w:rsidR="00B35912" w:rsidRPr="005A6BBD" w:rsidRDefault="00B35912" w:rsidP="005A6BBD">
      <w:pPr>
        <w:pStyle w:val="Sinespaciado1"/>
        <w:ind w:left="426" w:right="420" w:firstLine="2835"/>
        <w:jc w:val="both"/>
        <w:rPr>
          <w:rFonts w:ascii="Arial" w:hAnsi="Arial" w:cs="Arial"/>
          <w:szCs w:val="24"/>
          <w:lang w:val="es-ES"/>
        </w:rPr>
      </w:pPr>
    </w:p>
    <w:p w:rsidR="00B35912" w:rsidRPr="005A6BBD" w:rsidRDefault="00B35912" w:rsidP="005A6BBD">
      <w:pPr>
        <w:pStyle w:val="Sinespaciado1"/>
        <w:ind w:left="426" w:right="420" w:firstLine="2835"/>
        <w:jc w:val="both"/>
        <w:rPr>
          <w:rFonts w:ascii="Arial" w:hAnsi="Arial" w:cs="Arial"/>
          <w:szCs w:val="24"/>
          <w:lang w:val="es-ES"/>
        </w:rPr>
      </w:pPr>
      <w:r w:rsidRPr="005A6BBD">
        <w:rPr>
          <w:rFonts w:ascii="Arial" w:hAnsi="Arial" w:cs="Arial"/>
          <w:szCs w:val="24"/>
          <w:lang w:val="es-ES"/>
        </w:rPr>
        <w:t>Los bienes del haber absoluto, luego de pagadas las deudas de la sociedad, se reparten por partes iguales entre los cónyuges en el momento de la disolución y liquidación de la sociedad.</w:t>
      </w:r>
    </w:p>
    <w:p w:rsidR="00B35912" w:rsidRPr="005A6BBD" w:rsidRDefault="00B35912" w:rsidP="005A6BBD">
      <w:pPr>
        <w:pStyle w:val="Sinespaciado1"/>
        <w:ind w:left="426" w:right="420" w:firstLine="2835"/>
        <w:jc w:val="both"/>
        <w:rPr>
          <w:rFonts w:ascii="Arial" w:hAnsi="Arial" w:cs="Arial"/>
          <w:szCs w:val="24"/>
          <w:lang w:val="es-ES"/>
        </w:rPr>
      </w:pPr>
    </w:p>
    <w:p w:rsidR="00344668" w:rsidRPr="005A6BBD" w:rsidRDefault="00344668" w:rsidP="005A6BBD">
      <w:pPr>
        <w:pStyle w:val="Sinespaciado1"/>
        <w:ind w:left="426" w:right="420" w:firstLine="2835"/>
        <w:jc w:val="both"/>
        <w:rPr>
          <w:rFonts w:ascii="Arial" w:hAnsi="Arial" w:cs="Arial"/>
          <w:szCs w:val="24"/>
          <w:lang w:val="es-ES"/>
        </w:rPr>
      </w:pPr>
      <w:r w:rsidRPr="005A6BBD">
        <w:rPr>
          <w:rFonts w:ascii="Arial" w:hAnsi="Arial" w:cs="Arial"/>
          <w:b/>
          <w:szCs w:val="24"/>
          <w:lang w:val="es-ES"/>
        </w:rPr>
        <w:t>4.</w:t>
      </w:r>
      <w:r w:rsidRPr="005A6BBD">
        <w:rPr>
          <w:rFonts w:ascii="Arial" w:hAnsi="Arial" w:cs="Arial"/>
          <w:szCs w:val="24"/>
          <w:lang w:val="es-ES"/>
        </w:rPr>
        <w:t xml:space="preserve"> Ahora, los bienes que se incorporan al haber relativo de la sociedad, son aquellos descritos en los numerales 3, 4 y 6 del artículo 1781 del Código Civil. Son:</w:t>
      </w:r>
    </w:p>
    <w:p w:rsidR="00344668" w:rsidRPr="005A6BBD" w:rsidRDefault="00344668" w:rsidP="005A6BBD">
      <w:pPr>
        <w:pStyle w:val="Sinespaciado1"/>
        <w:ind w:left="426" w:right="420" w:firstLine="2835"/>
        <w:jc w:val="both"/>
        <w:rPr>
          <w:rFonts w:ascii="Arial" w:hAnsi="Arial" w:cs="Arial"/>
          <w:szCs w:val="24"/>
          <w:lang w:val="es-ES"/>
        </w:rPr>
      </w:pPr>
    </w:p>
    <w:p w:rsidR="00344668" w:rsidRPr="005A6BBD" w:rsidRDefault="00344668" w:rsidP="005A6BBD">
      <w:pPr>
        <w:pStyle w:val="Sinespaciado1"/>
        <w:ind w:left="426" w:right="420" w:firstLine="2127"/>
        <w:jc w:val="both"/>
        <w:rPr>
          <w:rFonts w:ascii="Arial" w:hAnsi="Arial" w:cs="Arial"/>
          <w:b/>
          <w:i/>
          <w:szCs w:val="24"/>
          <w:lang w:val="es-ES"/>
        </w:rPr>
      </w:pPr>
      <w:r w:rsidRPr="005A6BBD">
        <w:rPr>
          <w:rFonts w:ascii="Arial" w:hAnsi="Arial" w:cs="Arial"/>
          <w:b/>
          <w:i/>
          <w:szCs w:val="24"/>
          <w:lang w:val="es-ES"/>
        </w:rPr>
        <w:t>3. Del dinero que cualquiera de los cónyuges aportare al matrimonio, o durante él adquiriere, obligándose la sociedad a la restitución de igual suma.</w:t>
      </w:r>
    </w:p>
    <w:p w:rsidR="00344668" w:rsidRPr="005A6BBD" w:rsidRDefault="00344668" w:rsidP="005A6BBD">
      <w:pPr>
        <w:pStyle w:val="Sinespaciado1"/>
        <w:ind w:left="426" w:right="420" w:firstLine="2835"/>
        <w:jc w:val="both"/>
        <w:rPr>
          <w:rFonts w:ascii="Arial" w:hAnsi="Arial" w:cs="Arial"/>
          <w:b/>
          <w:i/>
          <w:szCs w:val="24"/>
          <w:lang w:val="es-ES"/>
        </w:rPr>
      </w:pPr>
    </w:p>
    <w:p w:rsidR="00344668" w:rsidRPr="005A6BBD" w:rsidRDefault="00344668" w:rsidP="005A6BBD">
      <w:pPr>
        <w:pStyle w:val="Sinespaciado1"/>
        <w:ind w:left="426" w:right="420" w:firstLine="2127"/>
        <w:jc w:val="both"/>
        <w:rPr>
          <w:rFonts w:ascii="Arial" w:hAnsi="Arial" w:cs="Arial"/>
          <w:b/>
          <w:i/>
          <w:szCs w:val="24"/>
          <w:lang w:val="es-ES"/>
        </w:rPr>
      </w:pPr>
      <w:r w:rsidRPr="005A6BBD">
        <w:rPr>
          <w:rFonts w:ascii="Arial" w:hAnsi="Arial" w:cs="Arial"/>
          <w:b/>
          <w:i/>
          <w:szCs w:val="24"/>
          <w:lang w:val="es-ES"/>
        </w:rPr>
        <w:t>4.</w:t>
      </w:r>
      <w:r w:rsidRPr="005A6BBD">
        <w:rPr>
          <w:rFonts w:ascii="Arial" w:hAnsi="Arial" w:cs="Arial"/>
          <w:b/>
          <w:i/>
          <w:szCs w:val="24"/>
        </w:rPr>
        <w:t xml:space="preserve"> </w:t>
      </w:r>
      <w:r w:rsidRPr="005A6BBD">
        <w:rPr>
          <w:rFonts w:ascii="Arial" w:hAnsi="Arial" w:cs="Arial"/>
          <w:b/>
          <w:i/>
          <w:szCs w:val="24"/>
          <w:lang w:val="es-ES"/>
        </w:rPr>
        <w:t>De las cosas fungibles y especies muebles que cualquiera de los cónyuges aportare al matrimonio, o durante él adquiere; quedando obligada la Sociedad a restituir su valor según el que tuvieron al tiempo del aporte o de la adquisición.</w:t>
      </w:r>
    </w:p>
    <w:p w:rsidR="00344668" w:rsidRPr="005A6BBD" w:rsidRDefault="00344668" w:rsidP="005A6BBD">
      <w:pPr>
        <w:pStyle w:val="Sinespaciado1"/>
        <w:ind w:left="426" w:right="420" w:firstLine="2835"/>
        <w:jc w:val="both"/>
        <w:rPr>
          <w:rFonts w:ascii="Arial" w:hAnsi="Arial" w:cs="Arial"/>
          <w:b/>
          <w:i/>
          <w:szCs w:val="24"/>
          <w:lang w:val="es-ES"/>
        </w:rPr>
      </w:pPr>
    </w:p>
    <w:p w:rsidR="00B36E97" w:rsidRPr="005A6BBD" w:rsidRDefault="00344668" w:rsidP="005A6BBD">
      <w:pPr>
        <w:pStyle w:val="Sinespaciado1"/>
        <w:ind w:left="426" w:right="420" w:firstLine="2127"/>
        <w:jc w:val="both"/>
        <w:rPr>
          <w:rFonts w:ascii="Arial" w:hAnsi="Arial" w:cs="Arial"/>
          <w:szCs w:val="24"/>
          <w:lang w:val="es-ES"/>
        </w:rPr>
      </w:pPr>
      <w:r w:rsidRPr="005A6BBD">
        <w:rPr>
          <w:rFonts w:ascii="Arial" w:hAnsi="Arial" w:cs="Arial"/>
          <w:b/>
          <w:i/>
          <w:szCs w:val="24"/>
          <w:lang w:val="es-ES"/>
        </w:rPr>
        <w:t>6. De los bienes raíces que la mujer aporta al matrimonio, apreciados para que la sociedad le restituya su valor en dinero.</w:t>
      </w:r>
    </w:p>
    <w:p w:rsidR="00344668" w:rsidRPr="00CB2022" w:rsidRDefault="00344668" w:rsidP="00CB2022">
      <w:pPr>
        <w:pStyle w:val="Sinespaciado1"/>
        <w:tabs>
          <w:tab w:val="left" w:pos="4635"/>
        </w:tabs>
        <w:spacing w:line="276" w:lineRule="auto"/>
        <w:ind w:firstLine="2835"/>
        <w:jc w:val="both"/>
        <w:rPr>
          <w:rFonts w:ascii="Arial" w:hAnsi="Arial" w:cs="Arial"/>
          <w:sz w:val="24"/>
          <w:szCs w:val="24"/>
          <w:lang w:val="es-ES"/>
        </w:rPr>
      </w:pPr>
    </w:p>
    <w:p w:rsidR="00344668" w:rsidRPr="00CB2022" w:rsidRDefault="00344668"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sz w:val="24"/>
          <w:szCs w:val="24"/>
          <w:lang w:val="es-ES"/>
        </w:rPr>
        <w:t>Todos los bienes de los cónyuges que ingresan al haber relativo implican el deber de recompensar su valor en el momento de la disolución y liquidación de la sociedad conyugal.</w:t>
      </w:r>
    </w:p>
    <w:p w:rsidR="00B36E97" w:rsidRPr="00CB2022" w:rsidRDefault="00B36E97" w:rsidP="00CB2022">
      <w:pPr>
        <w:pStyle w:val="Sinespaciado1"/>
        <w:tabs>
          <w:tab w:val="left" w:pos="4635"/>
        </w:tabs>
        <w:spacing w:line="276" w:lineRule="auto"/>
        <w:ind w:firstLine="2835"/>
        <w:jc w:val="both"/>
        <w:rPr>
          <w:rFonts w:ascii="Arial" w:hAnsi="Arial" w:cs="Arial"/>
          <w:sz w:val="24"/>
          <w:szCs w:val="24"/>
          <w:lang w:val="es-ES"/>
        </w:rPr>
      </w:pPr>
    </w:p>
    <w:p w:rsidR="00F42F07" w:rsidRPr="00CB2022" w:rsidRDefault="00417BBF"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b/>
          <w:sz w:val="24"/>
          <w:szCs w:val="24"/>
          <w:lang w:val="es-ES"/>
        </w:rPr>
        <w:t>5.</w:t>
      </w:r>
      <w:r w:rsidRPr="00CB2022">
        <w:rPr>
          <w:rFonts w:ascii="Arial" w:hAnsi="Arial" w:cs="Arial"/>
          <w:sz w:val="24"/>
          <w:szCs w:val="24"/>
          <w:lang w:val="es-ES"/>
        </w:rPr>
        <w:t xml:space="preserve"> Las </w:t>
      </w:r>
      <w:r w:rsidR="00566F2B" w:rsidRPr="00CB2022">
        <w:rPr>
          <w:rFonts w:ascii="Arial" w:hAnsi="Arial" w:cs="Arial"/>
          <w:sz w:val="24"/>
          <w:szCs w:val="24"/>
          <w:lang w:val="es-ES"/>
        </w:rPr>
        <w:t xml:space="preserve">normas que regulan la sociedad conyugal </w:t>
      </w:r>
      <w:r w:rsidRPr="00CB2022">
        <w:rPr>
          <w:rFonts w:ascii="Arial" w:hAnsi="Arial" w:cs="Arial"/>
          <w:sz w:val="24"/>
          <w:szCs w:val="24"/>
          <w:lang w:val="es-ES"/>
        </w:rPr>
        <w:t xml:space="preserve">no condicionan que la calidad de bienes sociales dependa de </w:t>
      </w:r>
      <w:r w:rsidR="00B53E25" w:rsidRPr="00CB2022">
        <w:rPr>
          <w:rFonts w:ascii="Arial" w:hAnsi="Arial" w:cs="Arial"/>
          <w:sz w:val="24"/>
          <w:szCs w:val="24"/>
          <w:lang w:val="es-ES"/>
        </w:rPr>
        <w:t xml:space="preserve">la </w:t>
      </w:r>
      <w:r w:rsidR="00B1685E" w:rsidRPr="00CB2022">
        <w:rPr>
          <w:rFonts w:ascii="Arial" w:hAnsi="Arial" w:cs="Arial"/>
          <w:sz w:val="24"/>
          <w:szCs w:val="24"/>
          <w:lang w:val="es-ES"/>
        </w:rPr>
        <w:t xml:space="preserve">cohabitación, fidelidad, </w:t>
      </w:r>
      <w:r w:rsidR="00B53E25" w:rsidRPr="00CB2022">
        <w:rPr>
          <w:rFonts w:ascii="Arial" w:hAnsi="Arial" w:cs="Arial"/>
          <w:sz w:val="24"/>
          <w:szCs w:val="24"/>
          <w:lang w:val="es-ES"/>
        </w:rPr>
        <w:t xml:space="preserve">ayuda y socorro mutuos, </w:t>
      </w:r>
      <w:r w:rsidRPr="00CB2022">
        <w:rPr>
          <w:rFonts w:ascii="Arial" w:hAnsi="Arial" w:cs="Arial"/>
          <w:sz w:val="24"/>
          <w:szCs w:val="24"/>
          <w:lang w:val="es-ES"/>
        </w:rPr>
        <w:t>fines del matrimonio, sino del modo como fueron adquiridos por los espos</w:t>
      </w:r>
      <w:r w:rsidR="00F42F07" w:rsidRPr="00CB2022">
        <w:rPr>
          <w:rFonts w:ascii="Arial" w:hAnsi="Arial" w:cs="Arial"/>
          <w:sz w:val="24"/>
          <w:szCs w:val="24"/>
          <w:lang w:val="es-ES"/>
        </w:rPr>
        <w:t>os</w:t>
      </w:r>
      <w:r w:rsidR="00F64D6B" w:rsidRPr="00CB2022">
        <w:rPr>
          <w:rFonts w:ascii="Arial" w:hAnsi="Arial" w:cs="Arial"/>
          <w:sz w:val="24"/>
          <w:szCs w:val="24"/>
          <w:lang w:val="es-ES"/>
        </w:rPr>
        <w:t xml:space="preserve"> y la época </w:t>
      </w:r>
      <w:r w:rsidR="004D279B" w:rsidRPr="00CB2022">
        <w:rPr>
          <w:rFonts w:ascii="Arial" w:hAnsi="Arial" w:cs="Arial"/>
          <w:sz w:val="24"/>
          <w:szCs w:val="24"/>
          <w:lang w:val="es-ES"/>
        </w:rPr>
        <w:t xml:space="preserve">o causa </w:t>
      </w:r>
      <w:r w:rsidR="00F64D6B" w:rsidRPr="00CB2022">
        <w:rPr>
          <w:rFonts w:ascii="Arial" w:hAnsi="Arial" w:cs="Arial"/>
          <w:sz w:val="24"/>
          <w:szCs w:val="24"/>
          <w:lang w:val="es-ES"/>
        </w:rPr>
        <w:t>de su adquisición. Y c</w:t>
      </w:r>
      <w:r w:rsidR="00F42F07" w:rsidRPr="00CB2022">
        <w:rPr>
          <w:rFonts w:ascii="Arial" w:hAnsi="Arial" w:cs="Arial"/>
          <w:sz w:val="24"/>
          <w:szCs w:val="24"/>
          <w:lang w:val="es-ES"/>
        </w:rPr>
        <w:t xml:space="preserve">omo no se exigió por el legislador que fuera </w:t>
      </w:r>
      <w:r w:rsidR="004D279B" w:rsidRPr="00CB2022">
        <w:rPr>
          <w:rFonts w:ascii="Arial" w:hAnsi="Arial" w:cs="Arial"/>
          <w:sz w:val="24"/>
          <w:szCs w:val="24"/>
          <w:lang w:val="es-ES"/>
        </w:rPr>
        <w:t>de otra manera</w:t>
      </w:r>
      <w:r w:rsidR="00F42F07" w:rsidRPr="00CB2022">
        <w:rPr>
          <w:rFonts w:ascii="Arial" w:hAnsi="Arial" w:cs="Arial"/>
          <w:sz w:val="24"/>
          <w:szCs w:val="24"/>
          <w:lang w:val="es-ES"/>
        </w:rPr>
        <w:t>, ha de entenderse que para que surja la sociedad conyugal basta la celebración del matrimonio, por ello, algunos manifiestan, irónicamente</w:t>
      </w:r>
      <w:r w:rsidR="00260B67" w:rsidRPr="00CB2022">
        <w:rPr>
          <w:rFonts w:ascii="Arial" w:hAnsi="Arial" w:cs="Arial"/>
          <w:sz w:val="24"/>
          <w:szCs w:val="24"/>
          <w:lang w:val="es-ES"/>
        </w:rPr>
        <w:t>,</w:t>
      </w:r>
      <w:r w:rsidR="00F42F07" w:rsidRPr="00CB2022">
        <w:rPr>
          <w:rFonts w:ascii="Arial" w:hAnsi="Arial" w:cs="Arial"/>
          <w:sz w:val="24"/>
          <w:szCs w:val="24"/>
          <w:lang w:val="es-ES"/>
        </w:rPr>
        <w:t xml:space="preserve"> que bien puede un cónyuge dedicarse a la vida contemplativa en tanto que el otro se dedica a la vida productiva y aquél tendría igual derecho que éste.</w:t>
      </w:r>
    </w:p>
    <w:p w:rsidR="00C9632A" w:rsidRPr="00CB2022" w:rsidRDefault="00C9632A" w:rsidP="00CB2022">
      <w:pPr>
        <w:pStyle w:val="Sinespaciado1"/>
        <w:tabs>
          <w:tab w:val="left" w:pos="4635"/>
        </w:tabs>
        <w:spacing w:line="276" w:lineRule="auto"/>
        <w:ind w:firstLine="2835"/>
        <w:jc w:val="both"/>
        <w:rPr>
          <w:rFonts w:ascii="Arial" w:hAnsi="Arial" w:cs="Arial"/>
          <w:sz w:val="24"/>
          <w:szCs w:val="24"/>
          <w:lang w:val="es-ES"/>
        </w:rPr>
      </w:pPr>
    </w:p>
    <w:p w:rsidR="00C9632A" w:rsidRPr="00CB2022" w:rsidRDefault="00C9632A"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sz w:val="24"/>
          <w:szCs w:val="24"/>
          <w:lang w:val="es-ES"/>
        </w:rPr>
        <w:t>Este régimen ec</w:t>
      </w:r>
      <w:r w:rsidR="00566F2B" w:rsidRPr="00CB2022">
        <w:rPr>
          <w:rFonts w:ascii="Arial" w:hAnsi="Arial" w:cs="Arial"/>
          <w:sz w:val="24"/>
          <w:szCs w:val="24"/>
          <w:lang w:val="es-ES"/>
        </w:rPr>
        <w:t xml:space="preserve">onómico subsiste mientras no se </w:t>
      </w:r>
      <w:r w:rsidRPr="00CB2022">
        <w:rPr>
          <w:rFonts w:ascii="Arial" w:hAnsi="Arial" w:cs="Arial"/>
          <w:sz w:val="24"/>
          <w:szCs w:val="24"/>
          <w:lang w:val="es-ES"/>
        </w:rPr>
        <w:t xml:space="preserve">haya presentado una causal de disolución, que entre otras cosas son: (i) el divorcio del matrimonio, </w:t>
      </w:r>
      <w:r w:rsidR="00CE0A17" w:rsidRPr="00CB2022">
        <w:rPr>
          <w:rFonts w:ascii="Arial" w:hAnsi="Arial" w:cs="Arial"/>
          <w:sz w:val="24"/>
          <w:szCs w:val="24"/>
          <w:lang w:val="es-ES"/>
        </w:rPr>
        <w:t xml:space="preserve">(ii) </w:t>
      </w:r>
      <w:r w:rsidRPr="00CB2022">
        <w:rPr>
          <w:rFonts w:ascii="Arial" w:hAnsi="Arial" w:cs="Arial"/>
          <w:sz w:val="24"/>
          <w:szCs w:val="24"/>
          <w:lang w:val="es-ES"/>
        </w:rPr>
        <w:t xml:space="preserve">la nulidad, </w:t>
      </w:r>
      <w:r w:rsidR="00CE0A17" w:rsidRPr="00CB2022">
        <w:rPr>
          <w:rFonts w:ascii="Arial" w:hAnsi="Arial" w:cs="Arial"/>
          <w:sz w:val="24"/>
          <w:szCs w:val="24"/>
          <w:lang w:val="es-ES"/>
        </w:rPr>
        <w:t xml:space="preserve">(iii) </w:t>
      </w:r>
      <w:r w:rsidRPr="00CB2022">
        <w:rPr>
          <w:rFonts w:ascii="Arial" w:hAnsi="Arial" w:cs="Arial"/>
          <w:sz w:val="24"/>
          <w:szCs w:val="24"/>
          <w:lang w:val="es-ES"/>
        </w:rPr>
        <w:t xml:space="preserve">la separación </w:t>
      </w:r>
      <w:r w:rsidR="007F649D" w:rsidRPr="00CB2022">
        <w:rPr>
          <w:rFonts w:ascii="Arial" w:hAnsi="Arial" w:cs="Arial"/>
          <w:sz w:val="24"/>
          <w:szCs w:val="24"/>
          <w:lang w:val="es-ES"/>
        </w:rPr>
        <w:t xml:space="preserve">indefinida </w:t>
      </w:r>
      <w:r w:rsidRPr="00CB2022">
        <w:rPr>
          <w:rFonts w:ascii="Arial" w:hAnsi="Arial" w:cs="Arial"/>
          <w:sz w:val="24"/>
          <w:szCs w:val="24"/>
          <w:lang w:val="es-ES"/>
        </w:rPr>
        <w:t>de c</w:t>
      </w:r>
      <w:r w:rsidR="007F649D" w:rsidRPr="00CB2022">
        <w:rPr>
          <w:rFonts w:ascii="Arial" w:hAnsi="Arial" w:cs="Arial"/>
          <w:sz w:val="24"/>
          <w:szCs w:val="24"/>
          <w:lang w:val="es-ES"/>
        </w:rPr>
        <w:t>uerpos judicialmente decretada,</w:t>
      </w:r>
      <w:r w:rsidRPr="00CB2022">
        <w:rPr>
          <w:rFonts w:ascii="Arial" w:hAnsi="Arial" w:cs="Arial"/>
          <w:sz w:val="24"/>
          <w:szCs w:val="24"/>
          <w:lang w:val="es-ES"/>
        </w:rPr>
        <w:t xml:space="preserve"> </w:t>
      </w:r>
      <w:r w:rsidR="00CE0A17" w:rsidRPr="00CB2022">
        <w:rPr>
          <w:rFonts w:ascii="Arial" w:hAnsi="Arial" w:cs="Arial"/>
          <w:sz w:val="24"/>
          <w:szCs w:val="24"/>
          <w:lang w:val="es-ES"/>
        </w:rPr>
        <w:t xml:space="preserve">(iv) </w:t>
      </w:r>
      <w:r w:rsidRPr="00CB2022">
        <w:rPr>
          <w:rFonts w:ascii="Arial" w:hAnsi="Arial" w:cs="Arial"/>
          <w:sz w:val="24"/>
          <w:szCs w:val="24"/>
          <w:lang w:val="es-ES"/>
        </w:rPr>
        <w:t>la muerte de uno o ambos cónyuges</w:t>
      </w:r>
      <w:r w:rsidR="007F649D" w:rsidRPr="00CB2022">
        <w:rPr>
          <w:rFonts w:ascii="Arial" w:hAnsi="Arial" w:cs="Arial"/>
          <w:sz w:val="24"/>
          <w:szCs w:val="24"/>
          <w:lang w:val="es-ES"/>
        </w:rPr>
        <w:t>, y (v) el mutuo acuerdo elevado a escritura pública</w:t>
      </w:r>
      <w:r w:rsidRPr="00CB2022">
        <w:rPr>
          <w:rFonts w:ascii="Arial" w:hAnsi="Arial" w:cs="Arial"/>
          <w:sz w:val="24"/>
          <w:szCs w:val="24"/>
          <w:lang w:val="es-ES"/>
        </w:rPr>
        <w:t xml:space="preserve">. De no presentarse alguno de estos eventos, el </w:t>
      </w:r>
      <w:r w:rsidR="00CE0A17" w:rsidRPr="00CB2022">
        <w:rPr>
          <w:rFonts w:ascii="Arial" w:hAnsi="Arial" w:cs="Arial"/>
          <w:sz w:val="24"/>
          <w:szCs w:val="24"/>
          <w:lang w:val="es-ES"/>
        </w:rPr>
        <w:t xml:space="preserve">régimen </w:t>
      </w:r>
      <w:r w:rsidRPr="00CB2022">
        <w:rPr>
          <w:rFonts w:ascii="Arial" w:hAnsi="Arial" w:cs="Arial"/>
          <w:sz w:val="24"/>
          <w:szCs w:val="24"/>
          <w:lang w:val="es-ES"/>
        </w:rPr>
        <w:t xml:space="preserve">de la sociedad conyugal persiste, por lo que se requiere </w:t>
      </w:r>
      <w:r w:rsidR="0009119C" w:rsidRPr="00CB2022">
        <w:rPr>
          <w:rFonts w:ascii="Arial" w:hAnsi="Arial" w:cs="Arial"/>
          <w:sz w:val="24"/>
          <w:szCs w:val="24"/>
          <w:lang w:val="es-ES"/>
        </w:rPr>
        <w:t xml:space="preserve">de alguno de ellos </w:t>
      </w:r>
      <w:r w:rsidRPr="00CB2022">
        <w:rPr>
          <w:rFonts w:ascii="Arial" w:hAnsi="Arial" w:cs="Arial"/>
          <w:sz w:val="24"/>
          <w:szCs w:val="24"/>
          <w:lang w:val="es-ES"/>
        </w:rPr>
        <w:t>para que se entienda extinguida y opere su disolución. La separación de hecho no es causal de disolución de la sociedad conyugal.</w:t>
      </w:r>
      <w:r w:rsidR="00CE0A17" w:rsidRPr="00CB2022">
        <w:rPr>
          <w:rFonts w:ascii="Arial" w:hAnsi="Arial" w:cs="Arial"/>
          <w:sz w:val="24"/>
          <w:szCs w:val="24"/>
          <w:lang w:val="es-ES"/>
        </w:rPr>
        <w:t xml:space="preserve"> Finiquitada la sociedad de bienes con la disolución, se habilita el camino</w:t>
      </w:r>
      <w:r w:rsidR="004D279B" w:rsidRPr="00CB2022">
        <w:rPr>
          <w:rFonts w:ascii="Arial" w:hAnsi="Arial" w:cs="Arial"/>
          <w:sz w:val="24"/>
          <w:szCs w:val="24"/>
          <w:lang w:val="es-ES"/>
        </w:rPr>
        <w:t xml:space="preserve"> a sus integrantes</w:t>
      </w:r>
      <w:r w:rsidR="00CE0A17" w:rsidRPr="00CB2022">
        <w:rPr>
          <w:rFonts w:ascii="Arial" w:hAnsi="Arial" w:cs="Arial"/>
          <w:sz w:val="24"/>
          <w:szCs w:val="24"/>
          <w:lang w:val="es-ES"/>
        </w:rPr>
        <w:t xml:space="preserve"> para obtener una conformación apropiada de los inventarios y su distribución equitativa, definir así los bienes propios </w:t>
      </w:r>
      <w:r w:rsidR="00CE0A17" w:rsidRPr="00CB2022">
        <w:rPr>
          <w:rFonts w:ascii="Arial" w:hAnsi="Arial" w:cs="Arial"/>
          <w:sz w:val="24"/>
          <w:szCs w:val="24"/>
          <w:lang w:val="es-ES"/>
        </w:rPr>
        <w:lastRenderedPageBreak/>
        <w:t xml:space="preserve">y los comunes de la alianza marital, a través del trámite de la liquidación de la sociedad conyugal habida entre </w:t>
      </w:r>
      <w:r w:rsidR="004D279B" w:rsidRPr="00CB2022">
        <w:rPr>
          <w:rFonts w:ascii="Arial" w:hAnsi="Arial" w:cs="Arial"/>
          <w:sz w:val="24"/>
          <w:szCs w:val="24"/>
          <w:lang w:val="es-ES"/>
        </w:rPr>
        <w:t>ello</w:t>
      </w:r>
      <w:r w:rsidR="00CE0A17" w:rsidRPr="00CB2022">
        <w:rPr>
          <w:rFonts w:ascii="Arial" w:hAnsi="Arial" w:cs="Arial"/>
          <w:sz w:val="24"/>
          <w:szCs w:val="24"/>
          <w:lang w:val="es-ES"/>
        </w:rPr>
        <w:t>s.</w:t>
      </w:r>
    </w:p>
    <w:p w:rsidR="00B53E25" w:rsidRPr="00CB2022" w:rsidRDefault="00B53E25" w:rsidP="00CB2022">
      <w:pPr>
        <w:pStyle w:val="Sinespaciado1"/>
        <w:tabs>
          <w:tab w:val="left" w:pos="4635"/>
        </w:tabs>
        <w:spacing w:line="276" w:lineRule="auto"/>
        <w:ind w:firstLine="2835"/>
        <w:jc w:val="both"/>
        <w:rPr>
          <w:rFonts w:ascii="Arial" w:hAnsi="Arial" w:cs="Arial"/>
          <w:sz w:val="24"/>
          <w:szCs w:val="24"/>
          <w:lang w:val="es-ES"/>
        </w:rPr>
      </w:pPr>
    </w:p>
    <w:p w:rsidR="00B53E25" w:rsidRPr="00CB2022" w:rsidRDefault="00F42F07"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b/>
          <w:sz w:val="24"/>
          <w:szCs w:val="24"/>
          <w:lang w:val="es-ES"/>
        </w:rPr>
        <w:t>6.</w:t>
      </w:r>
      <w:r w:rsidRPr="00CB2022">
        <w:rPr>
          <w:rFonts w:ascii="Arial" w:hAnsi="Arial" w:cs="Arial"/>
          <w:sz w:val="24"/>
          <w:szCs w:val="24"/>
          <w:lang w:val="es-ES"/>
        </w:rPr>
        <w:t xml:space="preserve"> </w:t>
      </w:r>
      <w:r w:rsidR="00B53E25" w:rsidRPr="00CB2022">
        <w:rPr>
          <w:rFonts w:ascii="Arial" w:hAnsi="Arial" w:cs="Arial"/>
          <w:sz w:val="24"/>
          <w:szCs w:val="24"/>
          <w:lang w:val="es-ES"/>
        </w:rPr>
        <w:t xml:space="preserve">En la unión marital de hecho, </w:t>
      </w:r>
      <w:r w:rsidRPr="00CB2022">
        <w:rPr>
          <w:rFonts w:ascii="Arial" w:hAnsi="Arial" w:cs="Arial"/>
          <w:sz w:val="24"/>
          <w:szCs w:val="24"/>
          <w:lang w:val="es-ES"/>
        </w:rPr>
        <w:t xml:space="preserve">el trabajo, </w:t>
      </w:r>
      <w:r w:rsidR="00B53E25" w:rsidRPr="00CB2022">
        <w:rPr>
          <w:rFonts w:ascii="Arial" w:hAnsi="Arial" w:cs="Arial"/>
          <w:sz w:val="24"/>
          <w:szCs w:val="24"/>
          <w:lang w:val="es-ES"/>
        </w:rPr>
        <w:t>la ayuda y el socorro mutuos sí son determinantes para la calificación de los bienes como sociales, pues así lo dispone la norma. En efecto, el artí</w:t>
      </w:r>
      <w:r w:rsidR="00C9632A" w:rsidRPr="00CB2022">
        <w:rPr>
          <w:rFonts w:ascii="Arial" w:hAnsi="Arial" w:cs="Arial"/>
          <w:sz w:val="24"/>
          <w:szCs w:val="24"/>
          <w:lang w:val="es-ES"/>
        </w:rPr>
        <w:t>culo 3º de la Ley 54 establece:</w:t>
      </w:r>
    </w:p>
    <w:p w:rsidR="00B53E25" w:rsidRPr="00CB2022" w:rsidRDefault="00B53E25" w:rsidP="00CB2022">
      <w:pPr>
        <w:pStyle w:val="Sinespaciado1"/>
        <w:tabs>
          <w:tab w:val="left" w:pos="4635"/>
        </w:tabs>
        <w:spacing w:line="276" w:lineRule="auto"/>
        <w:ind w:firstLine="2835"/>
        <w:jc w:val="both"/>
        <w:rPr>
          <w:rFonts w:ascii="Arial" w:hAnsi="Arial" w:cs="Arial"/>
          <w:sz w:val="24"/>
          <w:szCs w:val="24"/>
          <w:lang w:val="es-ES"/>
        </w:rPr>
      </w:pPr>
    </w:p>
    <w:p w:rsidR="00B53E25" w:rsidRPr="005A6BBD" w:rsidRDefault="00B53E25" w:rsidP="005A6BBD">
      <w:pPr>
        <w:pStyle w:val="Sinespaciado1"/>
        <w:tabs>
          <w:tab w:val="left" w:pos="4635"/>
        </w:tabs>
        <w:ind w:left="426" w:right="420" w:firstLine="2127"/>
        <w:jc w:val="both"/>
        <w:rPr>
          <w:rFonts w:ascii="Arial" w:hAnsi="Arial" w:cs="Arial"/>
          <w:b/>
          <w:i/>
          <w:szCs w:val="24"/>
          <w:lang w:val="es-ES"/>
        </w:rPr>
      </w:pPr>
      <w:r w:rsidRPr="005A6BBD">
        <w:rPr>
          <w:rFonts w:ascii="Arial" w:hAnsi="Arial" w:cs="Arial"/>
          <w:b/>
          <w:i/>
          <w:szCs w:val="24"/>
          <w:lang w:val="es-ES"/>
        </w:rPr>
        <w:t>“El patrimonio o capital producto del trabajo, ayuda y socorro mutuos pertenece por partes iguales a ambos compañeros permanentes.</w:t>
      </w:r>
    </w:p>
    <w:p w:rsidR="00B53E25" w:rsidRPr="005A6BBD" w:rsidRDefault="00B53E25" w:rsidP="005A6BBD">
      <w:pPr>
        <w:pStyle w:val="Sinespaciado1"/>
        <w:tabs>
          <w:tab w:val="left" w:pos="4635"/>
        </w:tabs>
        <w:ind w:left="426" w:right="420" w:firstLine="2835"/>
        <w:jc w:val="both"/>
        <w:rPr>
          <w:rFonts w:ascii="Arial" w:hAnsi="Arial" w:cs="Arial"/>
          <w:b/>
          <w:i/>
          <w:szCs w:val="24"/>
          <w:lang w:val="es-ES"/>
        </w:rPr>
      </w:pPr>
    </w:p>
    <w:p w:rsidR="009D5BDC" w:rsidRPr="005A6BBD" w:rsidRDefault="00B53E25" w:rsidP="005A6BBD">
      <w:pPr>
        <w:pStyle w:val="Sinespaciado1"/>
        <w:tabs>
          <w:tab w:val="left" w:pos="4635"/>
        </w:tabs>
        <w:ind w:left="426" w:right="420" w:firstLine="2127"/>
        <w:jc w:val="both"/>
        <w:rPr>
          <w:rFonts w:ascii="Arial" w:hAnsi="Arial" w:cs="Arial"/>
          <w:szCs w:val="24"/>
          <w:lang w:val="es-ES"/>
        </w:rPr>
      </w:pPr>
      <w:proofErr w:type="spellStart"/>
      <w:r w:rsidRPr="005A6BBD">
        <w:rPr>
          <w:rFonts w:ascii="Arial" w:hAnsi="Arial" w:cs="Arial"/>
          <w:b/>
          <w:i/>
          <w:szCs w:val="24"/>
          <w:lang w:val="es-ES"/>
        </w:rPr>
        <w:t>PARAGRAFO</w:t>
      </w:r>
      <w:proofErr w:type="spellEnd"/>
      <w:r w:rsidRPr="005A6BBD">
        <w:rPr>
          <w:rFonts w:ascii="Arial" w:hAnsi="Arial" w:cs="Arial"/>
          <w:b/>
          <w:i/>
          <w:szCs w:val="24"/>
          <w:lang w:val="es-ES"/>
        </w:rPr>
        <w:t>. No formarán parte del haber de la sociedad, los bienes adquiridos en virtud de donación, herencia o legado, ni los que se hubieren adquirido antes de iniciar la unión marital de hecho, pero sí lo serán los réditos, rentas, frutos o mayor valor que produzcan estos bienes durante la unión marital de hecho.”</w:t>
      </w:r>
    </w:p>
    <w:p w:rsidR="007E4CF2" w:rsidRPr="00CB2022" w:rsidRDefault="007E4CF2" w:rsidP="00CB2022">
      <w:pPr>
        <w:pStyle w:val="Sinespaciado1"/>
        <w:tabs>
          <w:tab w:val="left" w:pos="4635"/>
        </w:tabs>
        <w:spacing w:line="276" w:lineRule="auto"/>
        <w:ind w:firstLine="2835"/>
        <w:jc w:val="both"/>
        <w:rPr>
          <w:rFonts w:ascii="Arial" w:hAnsi="Arial" w:cs="Arial"/>
          <w:sz w:val="24"/>
          <w:szCs w:val="24"/>
          <w:lang w:val="es-ES"/>
        </w:rPr>
      </w:pPr>
    </w:p>
    <w:p w:rsidR="008357E8" w:rsidRPr="00CB2022" w:rsidRDefault="004C4ACA"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b/>
          <w:sz w:val="24"/>
          <w:szCs w:val="24"/>
          <w:lang w:val="es-ES"/>
        </w:rPr>
        <w:t>7</w:t>
      </w:r>
      <w:r w:rsidR="008357E8" w:rsidRPr="00CB2022">
        <w:rPr>
          <w:rFonts w:ascii="Arial" w:hAnsi="Arial" w:cs="Arial"/>
          <w:b/>
          <w:sz w:val="24"/>
          <w:szCs w:val="24"/>
          <w:lang w:val="es-ES"/>
        </w:rPr>
        <w:t>.</w:t>
      </w:r>
      <w:r w:rsidR="008357E8" w:rsidRPr="00CB2022">
        <w:rPr>
          <w:rFonts w:ascii="Arial" w:hAnsi="Arial" w:cs="Arial"/>
          <w:sz w:val="24"/>
          <w:szCs w:val="24"/>
          <w:lang w:val="es-ES"/>
        </w:rPr>
        <w:t xml:space="preserve"> La Corte Constitucional se ha </w:t>
      </w:r>
      <w:r w:rsidR="00260B67" w:rsidRPr="00CB2022">
        <w:rPr>
          <w:rFonts w:ascii="Arial" w:hAnsi="Arial" w:cs="Arial"/>
          <w:sz w:val="24"/>
          <w:szCs w:val="24"/>
          <w:lang w:val="es-ES"/>
        </w:rPr>
        <w:t>pronunciado</w:t>
      </w:r>
      <w:r w:rsidR="00601247" w:rsidRPr="00CB2022">
        <w:rPr>
          <w:rFonts w:ascii="Arial" w:hAnsi="Arial" w:cs="Arial"/>
          <w:sz w:val="24"/>
          <w:szCs w:val="24"/>
          <w:lang w:val="es-ES"/>
        </w:rPr>
        <w:t xml:space="preserve"> reiteradamente</w:t>
      </w:r>
      <w:r w:rsidR="00260B67" w:rsidRPr="00CB2022">
        <w:rPr>
          <w:rFonts w:ascii="Arial" w:hAnsi="Arial" w:cs="Arial"/>
          <w:sz w:val="24"/>
          <w:szCs w:val="24"/>
          <w:lang w:val="es-ES"/>
        </w:rPr>
        <w:t xml:space="preserve">, en el entendido de que ambas sociedades </w:t>
      </w:r>
      <w:r w:rsidR="008357E8" w:rsidRPr="00CB2022">
        <w:rPr>
          <w:rFonts w:ascii="Arial" w:hAnsi="Arial" w:cs="Arial"/>
          <w:sz w:val="24"/>
          <w:szCs w:val="24"/>
          <w:lang w:val="es-ES"/>
        </w:rPr>
        <w:t>no se pueden analizar bajo la misma mirada</w:t>
      </w:r>
      <w:r w:rsidR="0009119C" w:rsidRPr="00CB2022">
        <w:rPr>
          <w:rFonts w:ascii="Arial" w:hAnsi="Arial" w:cs="Arial"/>
          <w:sz w:val="24"/>
          <w:szCs w:val="24"/>
          <w:lang w:val="es-ES"/>
        </w:rPr>
        <w:t xml:space="preserve"> </w:t>
      </w:r>
      <w:r w:rsidR="007F649D" w:rsidRPr="00CB2022">
        <w:rPr>
          <w:rFonts w:ascii="Arial" w:hAnsi="Arial" w:cs="Arial"/>
          <w:sz w:val="24"/>
          <w:szCs w:val="24"/>
          <w:lang w:val="es-ES"/>
        </w:rPr>
        <w:t>y ello obedece a las diferencias que hay entre matrimonio y unión marital de hecho, que son lógicas y no contrarían el principio de igualdad, puesto que se trata de instituciones diferentes respecto de las cuales la Constitución no ha previsto el deber de igual tratamiento</w:t>
      </w:r>
      <w:r w:rsidR="008357E8" w:rsidRPr="00CB2022">
        <w:rPr>
          <w:rFonts w:ascii="Arial" w:hAnsi="Arial" w:cs="Arial"/>
          <w:sz w:val="24"/>
          <w:szCs w:val="24"/>
          <w:lang w:val="es-ES"/>
        </w:rPr>
        <w:t xml:space="preserve">. </w:t>
      </w:r>
      <w:r w:rsidR="007F649D" w:rsidRPr="00CB2022">
        <w:rPr>
          <w:rFonts w:ascii="Arial" w:hAnsi="Arial" w:cs="Arial"/>
          <w:sz w:val="24"/>
          <w:szCs w:val="24"/>
          <w:lang w:val="es-ES"/>
        </w:rPr>
        <w:t>Para ilustración se mencionan las siguientes sentencias</w:t>
      </w:r>
      <w:r w:rsidRPr="00CB2022">
        <w:rPr>
          <w:rFonts w:ascii="Arial" w:hAnsi="Arial" w:cs="Arial"/>
          <w:sz w:val="24"/>
          <w:szCs w:val="24"/>
          <w:lang w:val="es-ES"/>
        </w:rPr>
        <w:t xml:space="preserve"> C-239 de 1994, C-114 de 1996, C-821 de 2005, C-1035 de 2008, C-283 de 2011 y C-278 de 2014</w:t>
      </w:r>
      <w:r w:rsidR="007F649D" w:rsidRPr="00CB2022">
        <w:rPr>
          <w:rFonts w:ascii="Arial" w:hAnsi="Arial" w:cs="Arial"/>
          <w:sz w:val="24"/>
          <w:szCs w:val="24"/>
          <w:lang w:val="es-ES"/>
        </w:rPr>
        <w:t>.</w:t>
      </w:r>
    </w:p>
    <w:p w:rsidR="008357E8" w:rsidRPr="00CB2022" w:rsidRDefault="008357E8" w:rsidP="00CB2022">
      <w:pPr>
        <w:pStyle w:val="Sinespaciado1"/>
        <w:tabs>
          <w:tab w:val="left" w:pos="4635"/>
        </w:tabs>
        <w:spacing w:line="276" w:lineRule="auto"/>
        <w:ind w:firstLine="2835"/>
        <w:jc w:val="both"/>
        <w:rPr>
          <w:rFonts w:ascii="Arial" w:hAnsi="Arial" w:cs="Arial"/>
          <w:sz w:val="24"/>
          <w:szCs w:val="24"/>
          <w:lang w:val="es-ES"/>
        </w:rPr>
      </w:pPr>
    </w:p>
    <w:p w:rsidR="00460E61" w:rsidRPr="00CB2022" w:rsidRDefault="007E4CF2"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sz w:val="24"/>
          <w:szCs w:val="24"/>
          <w:lang w:val="es-ES"/>
        </w:rPr>
        <w:t xml:space="preserve">Por lo anterior, </w:t>
      </w:r>
      <w:r w:rsidR="0009119C" w:rsidRPr="00CB2022">
        <w:rPr>
          <w:rFonts w:ascii="Arial" w:hAnsi="Arial" w:cs="Arial"/>
          <w:sz w:val="24"/>
          <w:szCs w:val="24"/>
          <w:lang w:val="es-ES"/>
        </w:rPr>
        <w:t xml:space="preserve">para destacados doctrinantes </w:t>
      </w:r>
      <w:r w:rsidRPr="00CB2022">
        <w:rPr>
          <w:rFonts w:ascii="Arial" w:hAnsi="Arial" w:cs="Arial"/>
          <w:sz w:val="24"/>
          <w:szCs w:val="24"/>
          <w:lang w:val="es-ES"/>
        </w:rPr>
        <w:t xml:space="preserve">es necesario crear conciencia en la sociedad de que si bien ambas formas de constituir una familia son reconocidas por la Constitución, sus efectos y características son diferentes. </w:t>
      </w:r>
      <w:r w:rsidR="004D279B" w:rsidRPr="00CB2022">
        <w:rPr>
          <w:rFonts w:ascii="Arial" w:hAnsi="Arial" w:cs="Arial"/>
          <w:sz w:val="24"/>
          <w:szCs w:val="24"/>
          <w:lang w:val="es-ES"/>
        </w:rPr>
        <w:t>Y, entonces, d</w:t>
      </w:r>
      <w:r w:rsidRPr="00CB2022">
        <w:rPr>
          <w:rFonts w:ascii="Arial" w:hAnsi="Arial" w:cs="Arial"/>
          <w:sz w:val="24"/>
          <w:szCs w:val="24"/>
          <w:lang w:val="es-ES"/>
        </w:rPr>
        <w:t>ebe propenderse por que los ciudadanos sepan, previamente a tomar la decisión de formar una familia por matrimonio o por unión marital de hecho, que hay diferencias, principalmente, en cuanto a los tiempos para hacer efectivos los derechos patrimoniales y en la confección de los haberes de cada una.</w:t>
      </w:r>
    </w:p>
    <w:p w:rsidR="004C4ACA" w:rsidRPr="00CB2022" w:rsidRDefault="004C4ACA" w:rsidP="00CB2022">
      <w:pPr>
        <w:pStyle w:val="Sinespaciado1"/>
        <w:tabs>
          <w:tab w:val="left" w:pos="4635"/>
        </w:tabs>
        <w:spacing w:line="276" w:lineRule="auto"/>
        <w:ind w:firstLine="2835"/>
        <w:jc w:val="both"/>
        <w:rPr>
          <w:rFonts w:ascii="Arial" w:hAnsi="Arial" w:cs="Arial"/>
          <w:sz w:val="24"/>
          <w:szCs w:val="24"/>
          <w:lang w:val="es-ES"/>
        </w:rPr>
      </w:pPr>
    </w:p>
    <w:p w:rsidR="00725BC7" w:rsidRPr="00CB2022" w:rsidRDefault="004C4ACA"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b/>
          <w:sz w:val="24"/>
          <w:szCs w:val="24"/>
          <w:lang w:val="es-ES"/>
        </w:rPr>
        <w:t>8.</w:t>
      </w:r>
      <w:r w:rsidRPr="00CB2022">
        <w:rPr>
          <w:rFonts w:ascii="Arial" w:hAnsi="Arial" w:cs="Arial"/>
          <w:sz w:val="24"/>
          <w:szCs w:val="24"/>
          <w:lang w:val="es-ES"/>
        </w:rPr>
        <w:t xml:space="preserve"> Al revisar la documentación allegada al expediente, probado está </w:t>
      </w:r>
      <w:r w:rsidR="0009119C" w:rsidRPr="00CB2022">
        <w:rPr>
          <w:rFonts w:ascii="Arial" w:hAnsi="Arial" w:cs="Arial"/>
          <w:sz w:val="24"/>
          <w:szCs w:val="24"/>
          <w:lang w:val="es-ES"/>
        </w:rPr>
        <w:t xml:space="preserve">y no hay discusión al respecto </w:t>
      </w:r>
      <w:r w:rsidRPr="00CB2022">
        <w:rPr>
          <w:rFonts w:ascii="Arial" w:hAnsi="Arial" w:cs="Arial"/>
          <w:sz w:val="24"/>
          <w:szCs w:val="24"/>
          <w:lang w:val="es-ES"/>
        </w:rPr>
        <w:t xml:space="preserve">que la señora </w:t>
      </w:r>
      <w:r w:rsidRPr="00CB2022">
        <w:rPr>
          <w:rFonts w:ascii="Arial" w:hAnsi="Arial" w:cs="Arial"/>
          <w:b/>
          <w:sz w:val="24"/>
          <w:szCs w:val="24"/>
          <w:lang w:val="es-ES"/>
        </w:rPr>
        <w:t>DORIS</w:t>
      </w:r>
      <w:r w:rsidRPr="00CB2022">
        <w:rPr>
          <w:rFonts w:ascii="Arial" w:hAnsi="Arial" w:cs="Arial"/>
          <w:sz w:val="24"/>
          <w:szCs w:val="24"/>
          <w:lang w:val="es-ES"/>
        </w:rPr>
        <w:t xml:space="preserve"> y el señor </w:t>
      </w:r>
      <w:r w:rsidRPr="00CB2022">
        <w:rPr>
          <w:rFonts w:ascii="Arial" w:hAnsi="Arial" w:cs="Arial"/>
          <w:b/>
          <w:sz w:val="24"/>
          <w:szCs w:val="24"/>
          <w:lang w:val="es-ES"/>
        </w:rPr>
        <w:t>JOSÉ FERNANDO</w:t>
      </w:r>
      <w:r w:rsidRPr="00CB2022">
        <w:rPr>
          <w:rFonts w:ascii="Arial" w:hAnsi="Arial" w:cs="Arial"/>
          <w:sz w:val="24"/>
          <w:szCs w:val="24"/>
          <w:lang w:val="es-ES"/>
        </w:rPr>
        <w:t xml:space="preserve"> contrajeron matrimonio el 18 de agosto de 1989 y se divorciaron el 2 de marzo de 2018. </w:t>
      </w:r>
      <w:r w:rsidR="00725BC7" w:rsidRPr="00CB2022">
        <w:rPr>
          <w:rFonts w:ascii="Arial" w:hAnsi="Arial" w:cs="Arial"/>
          <w:sz w:val="24"/>
          <w:szCs w:val="24"/>
          <w:lang w:val="es-ES"/>
        </w:rPr>
        <w:t>E</w:t>
      </w:r>
      <w:r w:rsidRPr="00CB2022">
        <w:rPr>
          <w:rFonts w:ascii="Arial" w:hAnsi="Arial" w:cs="Arial"/>
          <w:sz w:val="24"/>
          <w:szCs w:val="24"/>
          <w:lang w:val="es-ES"/>
        </w:rPr>
        <w:t xml:space="preserve">l inmueble en disputa fue adquirido a título de compraventa por la señora </w:t>
      </w:r>
      <w:r w:rsidRPr="00CB2022">
        <w:rPr>
          <w:rFonts w:ascii="Arial" w:hAnsi="Arial" w:cs="Arial"/>
          <w:b/>
          <w:sz w:val="24"/>
          <w:szCs w:val="24"/>
          <w:lang w:val="es-ES"/>
        </w:rPr>
        <w:t>DORIS</w:t>
      </w:r>
      <w:r w:rsidRPr="00CB2022">
        <w:rPr>
          <w:rFonts w:ascii="Arial" w:hAnsi="Arial" w:cs="Arial"/>
          <w:sz w:val="24"/>
          <w:szCs w:val="24"/>
          <w:lang w:val="es-ES"/>
        </w:rPr>
        <w:t xml:space="preserve">, mediante escritura pública número 4103 del 10 de diciembre de 2002, lo que significa que, de conformidad con el numeral 5 del artículo 1781 del Código Civil, </w:t>
      </w:r>
      <w:r w:rsidR="00725BC7" w:rsidRPr="00CB2022">
        <w:rPr>
          <w:rFonts w:ascii="Arial" w:hAnsi="Arial" w:cs="Arial"/>
          <w:sz w:val="24"/>
          <w:szCs w:val="24"/>
          <w:lang w:val="es-ES"/>
        </w:rPr>
        <w:t xml:space="preserve">hace parte de los bienes de la masa social, destinado a repartirse entre los ex cónyuges por partes </w:t>
      </w:r>
      <w:r w:rsidR="00427DDA" w:rsidRPr="00CB2022">
        <w:rPr>
          <w:rFonts w:ascii="Arial" w:hAnsi="Arial" w:cs="Arial"/>
          <w:sz w:val="24"/>
          <w:szCs w:val="24"/>
          <w:lang w:val="es-ES"/>
        </w:rPr>
        <w:t xml:space="preserve">iguales al liquidar la sociedad, toda vez que fue adquirido </w:t>
      </w:r>
      <w:r w:rsidRPr="00CB2022">
        <w:rPr>
          <w:rFonts w:ascii="Arial" w:hAnsi="Arial" w:cs="Arial"/>
          <w:sz w:val="24"/>
          <w:szCs w:val="24"/>
          <w:lang w:val="es-ES"/>
        </w:rPr>
        <w:t>durante la vigencia de la sociedad conyugal a título oneroso</w:t>
      </w:r>
      <w:r w:rsidR="00427DDA" w:rsidRPr="00CB2022">
        <w:rPr>
          <w:rFonts w:ascii="Arial" w:hAnsi="Arial" w:cs="Arial"/>
          <w:sz w:val="24"/>
          <w:szCs w:val="24"/>
          <w:lang w:val="es-ES"/>
        </w:rPr>
        <w:t>.</w:t>
      </w:r>
    </w:p>
    <w:p w:rsidR="008357E8" w:rsidRPr="00CB2022" w:rsidRDefault="008357E8" w:rsidP="00CB2022">
      <w:pPr>
        <w:pStyle w:val="Sinespaciado1"/>
        <w:tabs>
          <w:tab w:val="left" w:pos="4635"/>
        </w:tabs>
        <w:spacing w:line="276" w:lineRule="auto"/>
        <w:ind w:firstLine="2835"/>
        <w:jc w:val="both"/>
        <w:rPr>
          <w:rFonts w:ascii="Arial" w:hAnsi="Arial" w:cs="Arial"/>
          <w:sz w:val="24"/>
          <w:szCs w:val="24"/>
          <w:lang w:val="es-ES"/>
        </w:rPr>
      </w:pPr>
    </w:p>
    <w:p w:rsidR="004C4ACA" w:rsidRDefault="008357E8"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b/>
          <w:sz w:val="24"/>
          <w:szCs w:val="24"/>
          <w:lang w:val="es-ES"/>
        </w:rPr>
        <w:t>9.</w:t>
      </w:r>
      <w:r w:rsidRPr="00CB2022">
        <w:rPr>
          <w:rFonts w:ascii="Arial" w:hAnsi="Arial" w:cs="Arial"/>
          <w:sz w:val="24"/>
          <w:szCs w:val="24"/>
          <w:lang w:val="es-ES"/>
        </w:rPr>
        <w:t xml:space="preserve"> </w:t>
      </w:r>
      <w:r w:rsidR="004C4ACA" w:rsidRPr="00CB2022">
        <w:rPr>
          <w:rFonts w:ascii="Arial" w:hAnsi="Arial" w:cs="Arial"/>
          <w:sz w:val="24"/>
          <w:szCs w:val="24"/>
          <w:lang w:val="es-ES"/>
        </w:rPr>
        <w:t xml:space="preserve">La vocera judicial </w:t>
      </w:r>
      <w:r w:rsidR="007214A8" w:rsidRPr="00CB2022">
        <w:rPr>
          <w:rFonts w:ascii="Arial" w:hAnsi="Arial" w:cs="Arial"/>
          <w:sz w:val="24"/>
          <w:szCs w:val="24"/>
          <w:lang w:val="es-ES"/>
        </w:rPr>
        <w:t xml:space="preserve">refiere </w:t>
      </w:r>
      <w:r w:rsidR="0062351E" w:rsidRPr="00CB2022">
        <w:rPr>
          <w:rFonts w:ascii="Arial" w:hAnsi="Arial" w:cs="Arial"/>
          <w:sz w:val="24"/>
          <w:szCs w:val="24"/>
          <w:lang w:val="es-ES"/>
        </w:rPr>
        <w:t xml:space="preserve">que el inmueble en disputa </w:t>
      </w:r>
      <w:r w:rsidR="007214A8" w:rsidRPr="00CB2022">
        <w:rPr>
          <w:rFonts w:ascii="Arial" w:hAnsi="Arial" w:cs="Arial"/>
          <w:sz w:val="24"/>
          <w:szCs w:val="24"/>
          <w:lang w:val="es-ES"/>
        </w:rPr>
        <w:t xml:space="preserve">fue adquirido por la señora </w:t>
      </w:r>
      <w:r w:rsidR="007214A8" w:rsidRPr="00CB2022">
        <w:rPr>
          <w:rFonts w:ascii="Arial" w:hAnsi="Arial" w:cs="Arial"/>
          <w:b/>
          <w:sz w:val="24"/>
          <w:szCs w:val="24"/>
          <w:lang w:val="es-ES"/>
        </w:rPr>
        <w:t>DORIS</w:t>
      </w:r>
      <w:r w:rsidR="007214A8" w:rsidRPr="00CB2022">
        <w:rPr>
          <w:rFonts w:ascii="Arial" w:hAnsi="Arial" w:cs="Arial"/>
          <w:sz w:val="24"/>
          <w:szCs w:val="24"/>
          <w:lang w:val="es-ES"/>
        </w:rPr>
        <w:t xml:space="preserve"> el 9 de agosto de 1989, esto es, pocos días antes de contraer matrimonio</w:t>
      </w:r>
      <w:r w:rsidR="0062351E" w:rsidRPr="00CB2022">
        <w:rPr>
          <w:rFonts w:ascii="Arial" w:hAnsi="Arial" w:cs="Arial"/>
          <w:sz w:val="24"/>
          <w:szCs w:val="24"/>
          <w:lang w:val="es-ES"/>
        </w:rPr>
        <w:t xml:space="preserve"> con el señor </w:t>
      </w:r>
      <w:r w:rsidR="0062351E" w:rsidRPr="00CB2022">
        <w:rPr>
          <w:rFonts w:ascii="Arial" w:hAnsi="Arial" w:cs="Arial"/>
          <w:b/>
          <w:sz w:val="24"/>
          <w:szCs w:val="24"/>
          <w:lang w:val="es-ES"/>
        </w:rPr>
        <w:t>JOSÉ FERNANDO</w:t>
      </w:r>
      <w:r w:rsidR="0062351E" w:rsidRPr="00CB2022">
        <w:rPr>
          <w:rFonts w:ascii="Arial" w:hAnsi="Arial" w:cs="Arial"/>
          <w:sz w:val="24"/>
          <w:szCs w:val="24"/>
          <w:lang w:val="es-ES"/>
        </w:rPr>
        <w:t>, pero que</w:t>
      </w:r>
      <w:r w:rsidR="007214A8" w:rsidRPr="00CB2022">
        <w:rPr>
          <w:rFonts w:ascii="Arial" w:hAnsi="Arial" w:cs="Arial"/>
          <w:sz w:val="24"/>
          <w:szCs w:val="24"/>
          <w:lang w:val="es-ES"/>
        </w:rPr>
        <w:t xml:space="preserve"> </w:t>
      </w:r>
      <w:r w:rsidR="0062351E" w:rsidRPr="00CB2022">
        <w:rPr>
          <w:rFonts w:ascii="Arial" w:hAnsi="Arial" w:cs="Arial"/>
          <w:sz w:val="24"/>
          <w:szCs w:val="24"/>
          <w:lang w:val="es-ES"/>
        </w:rPr>
        <w:t xml:space="preserve">por situaciones de índole personal y para proteger el inmueble, </w:t>
      </w:r>
      <w:r w:rsidR="007214A8" w:rsidRPr="00CB2022">
        <w:rPr>
          <w:rFonts w:ascii="Arial" w:hAnsi="Arial" w:cs="Arial"/>
          <w:sz w:val="24"/>
          <w:szCs w:val="24"/>
          <w:lang w:val="es-ES"/>
        </w:rPr>
        <w:t xml:space="preserve">la señora </w:t>
      </w:r>
      <w:r w:rsidR="007214A8" w:rsidRPr="00CB2022">
        <w:rPr>
          <w:rFonts w:ascii="Arial" w:hAnsi="Arial" w:cs="Arial"/>
          <w:b/>
          <w:sz w:val="24"/>
          <w:szCs w:val="24"/>
          <w:lang w:val="es-ES"/>
        </w:rPr>
        <w:t>DORIS</w:t>
      </w:r>
      <w:r w:rsidR="009E6494" w:rsidRPr="00CB2022">
        <w:rPr>
          <w:rFonts w:ascii="Arial" w:hAnsi="Arial" w:cs="Arial"/>
          <w:sz w:val="24"/>
          <w:szCs w:val="24"/>
          <w:lang w:val="es-ES"/>
        </w:rPr>
        <w:t xml:space="preserve"> </w:t>
      </w:r>
      <w:r w:rsidR="007214A8" w:rsidRPr="00CB2022">
        <w:rPr>
          <w:rFonts w:ascii="Arial" w:hAnsi="Arial" w:cs="Arial"/>
          <w:sz w:val="24"/>
          <w:szCs w:val="24"/>
          <w:lang w:val="es-ES"/>
        </w:rPr>
        <w:t xml:space="preserve">el 19 de julio de 1994 lo traspasó a su mejor amiga, pero no dejó de poseerlo, hasta cuando su mejor amiga </w:t>
      </w:r>
      <w:r w:rsidR="007214A8" w:rsidRPr="00CB2022">
        <w:rPr>
          <w:rFonts w:ascii="Arial" w:hAnsi="Arial" w:cs="Arial"/>
          <w:sz w:val="24"/>
          <w:szCs w:val="24"/>
          <w:lang w:val="es-ES"/>
        </w:rPr>
        <w:lastRenderedPageBreak/>
        <w:t>lo volvió a poner a su nombre el 10 de diciembre de 2002. Por lo anterior afirma se trata de un bien propio, de conformidad con el a</w:t>
      </w:r>
      <w:r w:rsidR="00143686" w:rsidRPr="00CB2022">
        <w:rPr>
          <w:rFonts w:ascii="Arial" w:hAnsi="Arial" w:cs="Arial"/>
          <w:sz w:val="24"/>
          <w:szCs w:val="24"/>
          <w:lang w:val="es-ES"/>
        </w:rPr>
        <w:t>rtículo 1792 del Código Civil.</w:t>
      </w:r>
    </w:p>
    <w:p w:rsidR="005A6BBD" w:rsidRPr="00CB2022" w:rsidRDefault="005A6BBD" w:rsidP="00CB2022">
      <w:pPr>
        <w:pStyle w:val="Sinespaciado1"/>
        <w:tabs>
          <w:tab w:val="left" w:pos="4635"/>
        </w:tabs>
        <w:spacing w:line="276" w:lineRule="auto"/>
        <w:ind w:firstLine="2835"/>
        <w:jc w:val="both"/>
        <w:rPr>
          <w:rFonts w:ascii="Arial" w:hAnsi="Arial" w:cs="Arial"/>
          <w:sz w:val="24"/>
          <w:szCs w:val="24"/>
          <w:lang w:val="es-ES"/>
        </w:rPr>
      </w:pPr>
    </w:p>
    <w:p w:rsidR="004C4ACA" w:rsidRPr="00CB2022" w:rsidRDefault="006A030D"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b/>
          <w:sz w:val="24"/>
          <w:szCs w:val="24"/>
          <w:lang w:val="es-ES"/>
        </w:rPr>
        <w:t>10.</w:t>
      </w:r>
      <w:r w:rsidRPr="00CB2022">
        <w:rPr>
          <w:rFonts w:ascii="Arial" w:hAnsi="Arial" w:cs="Arial"/>
          <w:sz w:val="24"/>
          <w:szCs w:val="24"/>
          <w:lang w:val="es-ES"/>
        </w:rPr>
        <w:t xml:space="preserve"> </w:t>
      </w:r>
      <w:r w:rsidR="009E6494" w:rsidRPr="00CB2022">
        <w:rPr>
          <w:rFonts w:ascii="Arial" w:hAnsi="Arial" w:cs="Arial"/>
          <w:sz w:val="24"/>
          <w:szCs w:val="24"/>
          <w:lang w:val="es-ES"/>
        </w:rPr>
        <w:t xml:space="preserve">Planteada así la situación, el caso amerita se analice conforme a </w:t>
      </w:r>
      <w:r w:rsidRPr="00CB2022">
        <w:rPr>
          <w:rFonts w:ascii="Arial" w:hAnsi="Arial" w:cs="Arial"/>
          <w:sz w:val="24"/>
          <w:szCs w:val="24"/>
          <w:lang w:val="es-ES"/>
        </w:rPr>
        <w:t xml:space="preserve">lo </w:t>
      </w:r>
      <w:r w:rsidR="004C4ACA" w:rsidRPr="00CB2022">
        <w:rPr>
          <w:rFonts w:ascii="Arial" w:hAnsi="Arial" w:cs="Arial"/>
          <w:sz w:val="24"/>
          <w:szCs w:val="24"/>
          <w:lang w:val="es-ES"/>
        </w:rPr>
        <w:t>reglamentado en el artículo 1792 del Código Civil, que contempla las situaciones en que un bien inmueble, no obstante haberse adquirido durante la vigencia de la sociedad conyugal no pertenece a ella.</w:t>
      </w:r>
      <w:r w:rsidRPr="00CB2022">
        <w:rPr>
          <w:rFonts w:ascii="Arial" w:hAnsi="Arial" w:cs="Arial"/>
          <w:sz w:val="24"/>
          <w:szCs w:val="24"/>
          <w:lang w:val="es-ES"/>
        </w:rPr>
        <w:t xml:space="preserve"> Es del siguiente tenor:</w:t>
      </w:r>
    </w:p>
    <w:p w:rsidR="004C4ACA" w:rsidRPr="00CB2022" w:rsidRDefault="004C4ACA" w:rsidP="00CB2022">
      <w:pPr>
        <w:pStyle w:val="Sinespaciado1"/>
        <w:tabs>
          <w:tab w:val="left" w:pos="4635"/>
        </w:tabs>
        <w:spacing w:line="276" w:lineRule="auto"/>
        <w:ind w:firstLine="2835"/>
        <w:jc w:val="both"/>
        <w:rPr>
          <w:rFonts w:ascii="Arial" w:hAnsi="Arial" w:cs="Arial"/>
          <w:sz w:val="24"/>
          <w:szCs w:val="24"/>
          <w:lang w:val="es-ES"/>
        </w:rPr>
      </w:pPr>
    </w:p>
    <w:p w:rsidR="004C4ACA" w:rsidRPr="005A6BBD" w:rsidRDefault="004C4ACA" w:rsidP="005A6BBD">
      <w:pPr>
        <w:pStyle w:val="Sinespaciado1"/>
        <w:tabs>
          <w:tab w:val="left" w:pos="4635"/>
        </w:tabs>
        <w:ind w:left="426" w:right="420" w:firstLine="2127"/>
        <w:jc w:val="both"/>
        <w:rPr>
          <w:rFonts w:ascii="Arial" w:hAnsi="Arial" w:cs="Arial"/>
          <w:b/>
          <w:i/>
          <w:szCs w:val="24"/>
          <w:lang w:val="es-ES"/>
        </w:rPr>
      </w:pPr>
      <w:r w:rsidRPr="005A6BBD">
        <w:rPr>
          <w:rFonts w:ascii="Arial" w:hAnsi="Arial" w:cs="Arial"/>
          <w:b/>
          <w:i/>
          <w:szCs w:val="24"/>
          <w:lang w:val="es-ES"/>
        </w:rPr>
        <w:t>“ARTICULO 1792. OTROS BIENES EXCLUIDOS DEL HABER SOCIAL. La especie adquirida durante la sociedad no pertenece a ella aunque se haya adquirido a título oneroso, cuando la causa o título de la adquisición ha precedido a ella.</w:t>
      </w:r>
    </w:p>
    <w:p w:rsidR="004C4ACA" w:rsidRPr="005A6BBD" w:rsidRDefault="004C4ACA" w:rsidP="005A6BBD">
      <w:pPr>
        <w:pStyle w:val="Sinespaciado1"/>
        <w:tabs>
          <w:tab w:val="left" w:pos="4635"/>
        </w:tabs>
        <w:ind w:left="426" w:right="420" w:firstLine="2835"/>
        <w:jc w:val="both"/>
        <w:rPr>
          <w:rFonts w:ascii="Arial" w:hAnsi="Arial" w:cs="Arial"/>
          <w:b/>
          <w:i/>
          <w:szCs w:val="24"/>
          <w:lang w:val="es-ES"/>
        </w:rPr>
      </w:pPr>
    </w:p>
    <w:p w:rsidR="004C4ACA" w:rsidRPr="005A6BBD" w:rsidRDefault="004C4ACA" w:rsidP="005A6BBD">
      <w:pPr>
        <w:pStyle w:val="Sinespaciado1"/>
        <w:tabs>
          <w:tab w:val="left" w:pos="4635"/>
        </w:tabs>
        <w:ind w:left="426" w:right="420" w:firstLine="2835"/>
        <w:jc w:val="both"/>
        <w:rPr>
          <w:rFonts w:ascii="Arial" w:hAnsi="Arial" w:cs="Arial"/>
          <w:b/>
          <w:i/>
          <w:szCs w:val="24"/>
          <w:lang w:val="es-ES"/>
        </w:rPr>
      </w:pPr>
      <w:r w:rsidRPr="005A6BBD">
        <w:rPr>
          <w:rFonts w:ascii="Arial" w:hAnsi="Arial" w:cs="Arial"/>
          <w:b/>
          <w:i/>
          <w:szCs w:val="24"/>
          <w:lang w:val="es-ES"/>
        </w:rPr>
        <w:t>Por consiguiente:</w:t>
      </w:r>
    </w:p>
    <w:p w:rsidR="004C4ACA" w:rsidRPr="005A6BBD" w:rsidRDefault="004C4ACA" w:rsidP="005A6BBD">
      <w:pPr>
        <w:pStyle w:val="Sinespaciado1"/>
        <w:tabs>
          <w:tab w:val="left" w:pos="4635"/>
        </w:tabs>
        <w:ind w:left="426" w:right="420" w:firstLine="2835"/>
        <w:jc w:val="both"/>
        <w:rPr>
          <w:rFonts w:ascii="Arial" w:hAnsi="Arial" w:cs="Arial"/>
          <w:b/>
          <w:i/>
          <w:szCs w:val="24"/>
          <w:lang w:val="es-ES"/>
        </w:rPr>
      </w:pPr>
    </w:p>
    <w:p w:rsidR="004C4ACA" w:rsidRPr="005A6BBD" w:rsidRDefault="004C4ACA" w:rsidP="005A6BBD">
      <w:pPr>
        <w:pStyle w:val="Sinespaciado1"/>
        <w:tabs>
          <w:tab w:val="left" w:pos="4635"/>
        </w:tabs>
        <w:ind w:left="426" w:right="420" w:firstLine="2127"/>
        <w:jc w:val="both"/>
        <w:rPr>
          <w:rFonts w:ascii="Arial" w:hAnsi="Arial" w:cs="Arial"/>
          <w:b/>
          <w:i/>
          <w:szCs w:val="24"/>
          <w:lang w:val="es-ES"/>
        </w:rPr>
      </w:pPr>
      <w:r w:rsidRPr="005A6BBD">
        <w:rPr>
          <w:rFonts w:ascii="Arial" w:hAnsi="Arial" w:cs="Arial"/>
          <w:b/>
          <w:i/>
          <w:szCs w:val="24"/>
          <w:lang w:val="es-ES"/>
        </w:rPr>
        <w:t>1o.) No pertenecerán a la sociedad las especies que uno de los cónyuges poseía a título de señor antes de ella, aunque la prescripción o transacción con que las haya hecho verdaderamente suyas se complete o verifique durante ella.</w:t>
      </w:r>
    </w:p>
    <w:p w:rsidR="004C4ACA" w:rsidRPr="005A6BBD" w:rsidRDefault="004C4ACA" w:rsidP="005A6BBD">
      <w:pPr>
        <w:pStyle w:val="Sinespaciado1"/>
        <w:tabs>
          <w:tab w:val="left" w:pos="4635"/>
        </w:tabs>
        <w:ind w:left="426" w:right="420" w:firstLine="2835"/>
        <w:jc w:val="both"/>
        <w:rPr>
          <w:rFonts w:ascii="Arial" w:hAnsi="Arial" w:cs="Arial"/>
          <w:b/>
          <w:i/>
          <w:szCs w:val="24"/>
          <w:lang w:val="es-ES"/>
        </w:rPr>
      </w:pPr>
    </w:p>
    <w:p w:rsidR="004C4ACA" w:rsidRPr="005A6BBD" w:rsidRDefault="004C4ACA" w:rsidP="005A6BBD">
      <w:pPr>
        <w:pStyle w:val="Sinespaciado1"/>
        <w:tabs>
          <w:tab w:val="left" w:pos="4635"/>
        </w:tabs>
        <w:ind w:left="426" w:right="420" w:firstLine="2127"/>
        <w:jc w:val="both"/>
        <w:rPr>
          <w:rFonts w:ascii="Arial" w:hAnsi="Arial" w:cs="Arial"/>
          <w:b/>
          <w:i/>
          <w:szCs w:val="24"/>
          <w:lang w:val="es-ES"/>
        </w:rPr>
      </w:pPr>
      <w:r w:rsidRPr="005A6BBD">
        <w:rPr>
          <w:rFonts w:ascii="Arial" w:hAnsi="Arial" w:cs="Arial"/>
          <w:b/>
          <w:i/>
          <w:szCs w:val="24"/>
          <w:lang w:val="es-ES"/>
        </w:rPr>
        <w:t>2o.) Ni los bienes que se poseían antes de ella por un título vicioso, pero cuyo vicio se ha purgado durante ella por la ratificación, o por otro remedio legal.</w:t>
      </w:r>
    </w:p>
    <w:p w:rsidR="004C4ACA" w:rsidRPr="005A6BBD" w:rsidRDefault="004C4ACA" w:rsidP="005A6BBD">
      <w:pPr>
        <w:pStyle w:val="Sinespaciado1"/>
        <w:tabs>
          <w:tab w:val="left" w:pos="4635"/>
        </w:tabs>
        <w:ind w:left="426" w:right="420" w:firstLine="2835"/>
        <w:jc w:val="both"/>
        <w:rPr>
          <w:rFonts w:ascii="Arial" w:hAnsi="Arial" w:cs="Arial"/>
          <w:b/>
          <w:i/>
          <w:szCs w:val="24"/>
          <w:lang w:val="es-ES"/>
        </w:rPr>
      </w:pPr>
    </w:p>
    <w:p w:rsidR="004C4ACA" w:rsidRPr="005A6BBD" w:rsidRDefault="004C4ACA" w:rsidP="005A6BBD">
      <w:pPr>
        <w:pStyle w:val="Sinespaciado1"/>
        <w:tabs>
          <w:tab w:val="left" w:pos="4635"/>
        </w:tabs>
        <w:ind w:left="426" w:right="420" w:firstLine="2127"/>
        <w:jc w:val="both"/>
        <w:rPr>
          <w:rFonts w:ascii="Arial" w:hAnsi="Arial" w:cs="Arial"/>
          <w:b/>
          <w:i/>
          <w:szCs w:val="24"/>
          <w:lang w:val="es-ES"/>
        </w:rPr>
      </w:pPr>
      <w:r w:rsidRPr="005A6BBD">
        <w:rPr>
          <w:rFonts w:ascii="Arial" w:hAnsi="Arial" w:cs="Arial"/>
          <w:b/>
          <w:i/>
          <w:szCs w:val="24"/>
          <w:lang w:val="es-ES"/>
        </w:rPr>
        <w:t>3o.) Ni los bienes que vuelven a uno de los cónyuges por la nulidad o resolución de un contrato, o por haberse revocado una donación.</w:t>
      </w:r>
    </w:p>
    <w:p w:rsidR="004C4ACA" w:rsidRPr="005A6BBD" w:rsidRDefault="004C4ACA" w:rsidP="005A6BBD">
      <w:pPr>
        <w:pStyle w:val="Sinespaciado1"/>
        <w:tabs>
          <w:tab w:val="left" w:pos="4635"/>
        </w:tabs>
        <w:ind w:left="426" w:right="420" w:firstLine="2835"/>
        <w:jc w:val="both"/>
        <w:rPr>
          <w:rFonts w:ascii="Arial" w:hAnsi="Arial" w:cs="Arial"/>
          <w:b/>
          <w:i/>
          <w:szCs w:val="24"/>
          <w:lang w:val="es-ES"/>
        </w:rPr>
      </w:pPr>
    </w:p>
    <w:p w:rsidR="004C4ACA" w:rsidRPr="005A6BBD" w:rsidRDefault="004C4ACA" w:rsidP="005A6BBD">
      <w:pPr>
        <w:pStyle w:val="Sinespaciado1"/>
        <w:tabs>
          <w:tab w:val="left" w:pos="4635"/>
        </w:tabs>
        <w:ind w:left="426" w:right="420" w:firstLine="2127"/>
        <w:jc w:val="both"/>
        <w:rPr>
          <w:rFonts w:ascii="Arial" w:hAnsi="Arial" w:cs="Arial"/>
          <w:b/>
          <w:i/>
          <w:szCs w:val="24"/>
          <w:lang w:val="es-ES"/>
        </w:rPr>
      </w:pPr>
      <w:r w:rsidRPr="005A6BBD">
        <w:rPr>
          <w:rFonts w:ascii="Arial" w:hAnsi="Arial" w:cs="Arial"/>
          <w:b/>
          <w:i/>
          <w:szCs w:val="24"/>
          <w:lang w:val="es-ES"/>
        </w:rPr>
        <w:t>4o.) Ni los bienes litigiosos y de que durante la sociedad ha adquirido uno de los cónyuges la posesión pacífica.</w:t>
      </w:r>
    </w:p>
    <w:p w:rsidR="004C4ACA" w:rsidRPr="005A6BBD" w:rsidRDefault="004C4ACA" w:rsidP="005A6BBD">
      <w:pPr>
        <w:pStyle w:val="Sinespaciado1"/>
        <w:tabs>
          <w:tab w:val="left" w:pos="4635"/>
        </w:tabs>
        <w:ind w:left="426" w:right="420" w:firstLine="2835"/>
        <w:jc w:val="both"/>
        <w:rPr>
          <w:rFonts w:ascii="Arial" w:hAnsi="Arial" w:cs="Arial"/>
          <w:b/>
          <w:i/>
          <w:szCs w:val="24"/>
          <w:lang w:val="es-ES"/>
        </w:rPr>
      </w:pPr>
    </w:p>
    <w:p w:rsidR="004C4ACA" w:rsidRPr="005A6BBD" w:rsidRDefault="004C4ACA" w:rsidP="005A6BBD">
      <w:pPr>
        <w:pStyle w:val="Sinespaciado1"/>
        <w:tabs>
          <w:tab w:val="left" w:pos="4635"/>
        </w:tabs>
        <w:ind w:left="426" w:right="420" w:firstLine="2127"/>
        <w:jc w:val="both"/>
        <w:rPr>
          <w:rFonts w:ascii="Arial" w:hAnsi="Arial" w:cs="Arial"/>
          <w:b/>
          <w:i/>
          <w:szCs w:val="24"/>
          <w:lang w:val="es-ES"/>
        </w:rPr>
      </w:pPr>
      <w:r w:rsidRPr="005A6BBD">
        <w:rPr>
          <w:rFonts w:ascii="Arial" w:hAnsi="Arial" w:cs="Arial"/>
          <w:b/>
          <w:i/>
          <w:szCs w:val="24"/>
          <w:lang w:val="es-ES"/>
        </w:rPr>
        <w:t>5o.) Tampoco pertenecerá a la sociedad el derecho de usufructo que se consolida con la propiedad que pertenece al mismo cónyuge: los frutos sólo pertenecerán a la sociedad.</w:t>
      </w:r>
    </w:p>
    <w:p w:rsidR="004C4ACA" w:rsidRPr="005A6BBD" w:rsidRDefault="004C4ACA" w:rsidP="005A6BBD">
      <w:pPr>
        <w:pStyle w:val="Sinespaciado1"/>
        <w:tabs>
          <w:tab w:val="left" w:pos="4635"/>
        </w:tabs>
        <w:ind w:left="426" w:right="420" w:firstLine="2835"/>
        <w:jc w:val="both"/>
        <w:rPr>
          <w:rFonts w:ascii="Arial" w:hAnsi="Arial" w:cs="Arial"/>
          <w:b/>
          <w:i/>
          <w:szCs w:val="24"/>
          <w:lang w:val="es-ES"/>
        </w:rPr>
      </w:pPr>
    </w:p>
    <w:p w:rsidR="004C4ACA" w:rsidRPr="005A6BBD" w:rsidRDefault="004C4ACA" w:rsidP="005A6BBD">
      <w:pPr>
        <w:pStyle w:val="Sinespaciado1"/>
        <w:tabs>
          <w:tab w:val="left" w:pos="4635"/>
        </w:tabs>
        <w:ind w:left="426" w:right="420" w:firstLine="2127"/>
        <w:jc w:val="both"/>
        <w:rPr>
          <w:rFonts w:ascii="Arial" w:hAnsi="Arial" w:cs="Arial"/>
          <w:b/>
          <w:i/>
          <w:szCs w:val="24"/>
          <w:lang w:val="es-ES"/>
        </w:rPr>
      </w:pPr>
      <w:r w:rsidRPr="005A6BBD">
        <w:rPr>
          <w:rFonts w:ascii="Arial" w:hAnsi="Arial" w:cs="Arial"/>
          <w:b/>
          <w:i/>
          <w:szCs w:val="24"/>
          <w:lang w:val="es-ES"/>
        </w:rPr>
        <w:t>6o.) Lo que se paga a cualquiera de los cónyuges por capitales de crédito constituidos antes del matrimonio, pertenecerá al cónyuge acreedor.</w:t>
      </w:r>
    </w:p>
    <w:p w:rsidR="004C4ACA" w:rsidRPr="005A6BBD" w:rsidRDefault="004C4ACA" w:rsidP="005A6BBD">
      <w:pPr>
        <w:pStyle w:val="Sinespaciado1"/>
        <w:tabs>
          <w:tab w:val="left" w:pos="4635"/>
        </w:tabs>
        <w:ind w:left="426" w:right="420" w:firstLine="2835"/>
        <w:jc w:val="both"/>
        <w:rPr>
          <w:rFonts w:ascii="Arial" w:hAnsi="Arial" w:cs="Arial"/>
          <w:b/>
          <w:i/>
          <w:szCs w:val="24"/>
          <w:lang w:val="es-ES"/>
        </w:rPr>
      </w:pPr>
    </w:p>
    <w:p w:rsidR="004C4ACA" w:rsidRPr="005A6BBD" w:rsidRDefault="004C4ACA" w:rsidP="005A6BBD">
      <w:pPr>
        <w:pStyle w:val="Sinespaciado1"/>
        <w:tabs>
          <w:tab w:val="left" w:pos="4635"/>
        </w:tabs>
        <w:ind w:left="426" w:right="420" w:firstLine="2127"/>
        <w:jc w:val="both"/>
        <w:rPr>
          <w:rFonts w:ascii="Arial" w:hAnsi="Arial" w:cs="Arial"/>
          <w:szCs w:val="24"/>
          <w:lang w:val="es-ES"/>
        </w:rPr>
      </w:pPr>
      <w:r w:rsidRPr="005A6BBD">
        <w:rPr>
          <w:rFonts w:ascii="Arial" w:hAnsi="Arial" w:cs="Arial"/>
          <w:b/>
          <w:i/>
          <w:szCs w:val="24"/>
          <w:lang w:val="es-ES"/>
        </w:rPr>
        <w:t xml:space="preserve">Lo mismo se aplicará a los intereses devengados por uno de los cónyuges antes del matrimonio, y pagados después.” </w:t>
      </w:r>
    </w:p>
    <w:p w:rsidR="004C4ACA" w:rsidRPr="00CB2022" w:rsidRDefault="004C4ACA" w:rsidP="00CB2022">
      <w:pPr>
        <w:pStyle w:val="Sinespaciado1"/>
        <w:tabs>
          <w:tab w:val="left" w:pos="4635"/>
        </w:tabs>
        <w:spacing w:line="276" w:lineRule="auto"/>
        <w:ind w:firstLine="2835"/>
        <w:jc w:val="both"/>
        <w:rPr>
          <w:rFonts w:ascii="Arial" w:hAnsi="Arial" w:cs="Arial"/>
          <w:sz w:val="24"/>
          <w:szCs w:val="24"/>
          <w:lang w:val="es-ES"/>
        </w:rPr>
      </w:pPr>
    </w:p>
    <w:p w:rsidR="004C4ACA" w:rsidRPr="00CB2022" w:rsidRDefault="006A030D"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b/>
          <w:sz w:val="24"/>
          <w:szCs w:val="24"/>
          <w:lang w:val="es-ES"/>
        </w:rPr>
        <w:t>11.</w:t>
      </w:r>
      <w:r w:rsidRPr="00CB2022">
        <w:rPr>
          <w:rFonts w:ascii="Arial" w:hAnsi="Arial" w:cs="Arial"/>
          <w:sz w:val="24"/>
          <w:szCs w:val="24"/>
          <w:lang w:val="es-ES"/>
        </w:rPr>
        <w:t xml:space="preserve"> </w:t>
      </w:r>
      <w:r w:rsidR="004C4ACA" w:rsidRPr="00CB2022">
        <w:rPr>
          <w:rFonts w:ascii="Arial" w:hAnsi="Arial" w:cs="Arial"/>
          <w:sz w:val="24"/>
          <w:szCs w:val="24"/>
          <w:lang w:val="es-ES"/>
        </w:rPr>
        <w:t xml:space="preserve">Como se puede apreciar, según el certificado de tradición y libertad del bien </w:t>
      </w:r>
      <w:r w:rsidRPr="00CB2022">
        <w:rPr>
          <w:rFonts w:ascii="Arial" w:hAnsi="Arial" w:cs="Arial"/>
          <w:sz w:val="24"/>
          <w:szCs w:val="24"/>
          <w:lang w:val="es-ES"/>
        </w:rPr>
        <w:t>disputado</w:t>
      </w:r>
      <w:r w:rsidR="004C4ACA" w:rsidRPr="00CB2022">
        <w:rPr>
          <w:rFonts w:ascii="Arial" w:hAnsi="Arial" w:cs="Arial"/>
          <w:sz w:val="24"/>
          <w:szCs w:val="24"/>
          <w:lang w:val="es-ES"/>
        </w:rPr>
        <w:t xml:space="preserve">, </w:t>
      </w:r>
      <w:r w:rsidRPr="00CB2022">
        <w:rPr>
          <w:rFonts w:ascii="Arial" w:hAnsi="Arial" w:cs="Arial"/>
          <w:sz w:val="24"/>
          <w:szCs w:val="24"/>
          <w:lang w:val="es-ES"/>
        </w:rPr>
        <w:t xml:space="preserve">inicialmente </w:t>
      </w:r>
      <w:r w:rsidR="004C4ACA" w:rsidRPr="00CB2022">
        <w:rPr>
          <w:rFonts w:ascii="Arial" w:hAnsi="Arial" w:cs="Arial"/>
          <w:sz w:val="24"/>
          <w:szCs w:val="24"/>
          <w:lang w:val="es-ES"/>
        </w:rPr>
        <w:t xml:space="preserve">fue adquirido por la señora </w:t>
      </w:r>
      <w:r w:rsidR="004C4ACA" w:rsidRPr="00CB2022">
        <w:rPr>
          <w:rFonts w:ascii="Arial" w:hAnsi="Arial" w:cs="Arial"/>
          <w:b/>
          <w:sz w:val="24"/>
          <w:szCs w:val="24"/>
          <w:lang w:val="es-ES"/>
        </w:rPr>
        <w:t>DORIS</w:t>
      </w:r>
      <w:r w:rsidRPr="00CB2022">
        <w:rPr>
          <w:rFonts w:ascii="Arial" w:hAnsi="Arial" w:cs="Arial"/>
          <w:sz w:val="24"/>
          <w:szCs w:val="24"/>
          <w:lang w:val="es-ES"/>
        </w:rPr>
        <w:t xml:space="preserve"> el 9</w:t>
      </w:r>
      <w:r w:rsidR="004C4ACA" w:rsidRPr="00CB2022">
        <w:rPr>
          <w:rFonts w:ascii="Arial" w:hAnsi="Arial" w:cs="Arial"/>
          <w:sz w:val="24"/>
          <w:szCs w:val="24"/>
          <w:lang w:val="es-ES"/>
        </w:rPr>
        <w:t xml:space="preserve"> de </w:t>
      </w:r>
      <w:r w:rsidRPr="00CB2022">
        <w:rPr>
          <w:rFonts w:ascii="Arial" w:hAnsi="Arial" w:cs="Arial"/>
          <w:sz w:val="24"/>
          <w:szCs w:val="24"/>
          <w:lang w:val="es-ES"/>
        </w:rPr>
        <w:t xml:space="preserve">agosto de </w:t>
      </w:r>
      <w:r w:rsidR="004C4ACA" w:rsidRPr="00CB2022">
        <w:rPr>
          <w:rFonts w:ascii="Arial" w:hAnsi="Arial" w:cs="Arial"/>
          <w:sz w:val="24"/>
          <w:szCs w:val="24"/>
          <w:lang w:val="es-ES"/>
        </w:rPr>
        <w:t xml:space="preserve">1989, esto es, </w:t>
      </w:r>
      <w:r w:rsidRPr="00CB2022">
        <w:rPr>
          <w:rFonts w:ascii="Arial" w:hAnsi="Arial" w:cs="Arial"/>
          <w:sz w:val="24"/>
          <w:szCs w:val="24"/>
          <w:lang w:val="es-ES"/>
        </w:rPr>
        <w:t xml:space="preserve">pocos días </w:t>
      </w:r>
      <w:r w:rsidR="004C4ACA" w:rsidRPr="00CB2022">
        <w:rPr>
          <w:rFonts w:ascii="Arial" w:hAnsi="Arial" w:cs="Arial"/>
          <w:sz w:val="24"/>
          <w:szCs w:val="24"/>
          <w:lang w:val="es-ES"/>
        </w:rPr>
        <w:t>antes de contraer matrimonio</w:t>
      </w:r>
      <w:r w:rsidRPr="00CB2022">
        <w:rPr>
          <w:rFonts w:ascii="Arial" w:hAnsi="Arial" w:cs="Arial"/>
          <w:sz w:val="24"/>
          <w:szCs w:val="24"/>
          <w:lang w:val="es-ES"/>
        </w:rPr>
        <w:t xml:space="preserve">. Siendo ello así, significa que no ingresaba a la sociedad conyugal </w:t>
      </w:r>
      <w:r w:rsidR="006018E1" w:rsidRPr="00CB2022">
        <w:rPr>
          <w:rFonts w:ascii="Arial" w:hAnsi="Arial" w:cs="Arial"/>
          <w:sz w:val="24"/>
          <w:szCs w:val="24"/>
          <w:lang w:val="es-ES"/>
        </w:rPr>
        <w:t xml:space="preserve">una vez contrajera matrimonio con el señor </w:t>
      </w:r>
      <w:r w:rsidR="006018E1" w:rsidRPr="00CB2022">
        <w:rPr>
          <w:rFonts w:ascii="Arial" w:hAnsi="Arial" w:cs="Arial"/>
          <w:b/>
          <w:sz w:val="24"/>
          <w:szCs w:val="24"/>
          <w:lang w:val="es-ES"/>
        </w:rPr>
        <w:t>JOSÉ FERNANDO</w:t>
      </w:r>
      <w:r w:rsidRPr="00CB2022">
        <w:rPr>
          <w:rFonts w:ascii="Arial" w:hAnsi="Arial" w:cs="Arial"/>
          <w:sz w:val="24"/>
          <w:szCs w:val="24"/>
          <w:lang w:val="es-ES"/>
        </w:rPr>
        <w:t>.</w:t>
      </w:r>
      <w:r w:rsidR="009E6494" w:rsidRPr="00CB2022">
        <w:rPr>
          <w:rFonts w:ascii="Arial" w:hAnsi="Arial" w:cs="Arial"/>
          <w:sz w:val="24"/>
          <w:szCs w:val="24"/>
          <w:lang w:val="es-ES"/>
        </w:rPr>
        <w:t xml:space="preserve"> Empero, el certificado da cuenta que años </w:t>
      </w:r>
      <w:r w:rsidR="006342F2" w:rsidRPr="00CB2022">
        <w:rPr>
          <w:rFonts w:ascii="Arial" w:hAnsi="Arial" w:cs="Arial"/>
          <w:sz w:val="24"/>
          <w:szCs w:val="24"/>
          <w:lang w:val="es-ES"/>
        </w:rPr>
        <w:t>más</w:t>
      </w:r>
      <w:r w:rsidR="009E6494" w:rsidRPr="00CB2022">
        <w:rPr>
          <w:rFonts w:ascii="Arial" w:hAnsi="Arial" w:cs="Arial"/>
          <w:sz w:val="24"/>
          <w:szCs w:val="24"/>
          <w:lang w:val="es-ES"/>
        </w:rPr>
        <w:t xml:space="preserve"> t</w:t>
      </w:r>
      <w:r w:rsidR="006342F2" w:rsidRPr="00CB2022">
        <w:rPr>
          <w:rFonts w:ascii="Arial" w:hAnsi="Arial" w:cs="Arial"/>
          <w:sz w:val="24"/>
          <w:szCs w:val="24"/>
          <w:lang w:val="es-ES"/>
        </w:rPr>
        <w:t>ar</w:t>
      </w:r>
      <w:r w:rsidR="009E6494" w:rsidRPr="00CB2022">
        <w:rPr>
          <w:rFonts w:ascii="Arial" w:hAnsi="Arial" w:cs="Arial"/>
          <w:sz w:val="24"/>
          <w:szCs w:val="24"/>
          <w:lang w:val="es-ES"/>
        </w:rPr>
        <w:t>de</w:t>
      </w:r>
      <w:r w:rsidR="006342F2" w:rsidRPr="00CB2022">
        <w:rPr>
          <w:rFonts w:ascii="Arial" w:hAnsi="Arial" w:cs="Arial"/>
          <w:sz w:val="24"/>
          <w:szCs w:val="24"/>
          <w:lang w:val="es-ES"/>
        </w:rPr>
        <w:t>,</w:t>
      </w:r>
      <w:r w:rsidR="009E6494" w:rsidRPr="00CB2022">
        <w:rPr>
          <w:rFonts w:ascii="Arial" w:hAnsi="Arial" w:cs="Arial"/>
          <w:sz w:val="24"/>
          <w:szCs w:val="24"/>
          <w:lang w:val="es-ES"/>
        </w:rPr>
        <w:t xml:space="preserve"> </w:t>
      </w:r>
      <w:r w:rsidRPr="00CB2022">
        <w:rPr>
          <w:rFonts w:ascii="Arial" w:hAnsi="Arial" w:cs="Arial"/>
          <w:sz w:val="24"/>
          <w:szCs w:val="24"/>
          <w:lang w:val="es-ES"/>
        </w:rPr>
        <w:t xml:space="preserve">el 19 de julio de 1994 lo vende a la señora </w:t>
      </w:r>
      <w:r w:rsidRPr="00CB2022">
        <w:rPr>
          <w:rFonts w:ascii="Arial" w:hAnsi="Arial" w:cs="Arial"/>
          <w:b/>
          <w:sz w:val="24"/>
          <w:szCs w:val="24"/>
          <w:lang w:val="es-ES"/>
        </w:rPr>
        <w:t>MARÍA ELENA HERRERA DE BUSTAMANTE</w:t>
      </w:r>
      <w:r w:rsidR="006342F2" w:rsidRPr="00CB2022">
        <w:rPr>
          <w:rFonts w:ascii="Arial" w:hAnsi="Arial" w:cs="Arial"/>
          <w:sz w:val="24"/>
          <w:szCs w:val="24"/>
          <w:lang w:val="es-ES"/>
        </w:rPr>
        <w:t xml:space="preserve"> y p</w:t>
      </w:r>
      <w:r w:rsidRPr="00CB2022">
        <w:rPr>
          <w:rFonts w:ascii="Arial" w:hAnsi="Arial" w:cs="Arial"/>
          <w:sz w:val="24"/>
          <w:szCs w:val="24"/>
          <w:lang w:val="es-ES"/>
        </w:rPr>
        <w:t xml:space="preserve">oco más de 8 años después, la señora </w:t>
      </w:r>
      <w:r w:rsidR="00EB7F0E" w:rsidRPr="00CB2022">
        <w:rPr>
          <w:rFonts w:ascii="Arial" w:hAnsi="Arial" w:cs="Arial"/>
          <w:b/>
          <w:sz w:val="24"/>
          <w:szCs w:val="24"/>
          <w:lang w:val="es-ES"/>
        </w:rPr>
        <w:t>DORIS</w:t>
      </w:r>
      <w:r w:rsidR="00EB7F0E" w:rsidRPr="00CB2022">
        <w:rPr>
          <w:rFonts w:ascii="Arial" w:hAnsi="Arial" w:cs="Arial"/>
          <w:sz w:val="24"/>
          <w:szCs w:val="24"/>
          <w:lang w:val="es-ES"/>
        </w:rPr>
        <w:t xml:space="preserve"> </w:t>
      </w:r>
      <w:r w:rsidRPr="00CB2022">
        <w:rPr>
          <w:rFonts w:ascii="Arial" w:hAnsi="Arial" w:cs="Arial"/>
          <w:sz w:val="24"/>
          <w:szCs w:val="24"/>
          <w:lang w:val="es-ES"/>
        </w:rPr>
        <w:t xml:space="preserve">compra el mismo </w:t>
      </w:r>
      <w:r w:rsidR="00EB7F0E" w:rsidRPr="00CB2022">
        <w:rPr>
          <w:rFonts w:ascii="Arial" w:hAnsi="Arial" w:cs="Arial"/>
          <w:sz w:val="24"/>
          <w:szCs w:val="24"/>
          <w:lang w:val="es-ES"/>
        </w:rPr>
        <w:t>inmueble</w:t>
      </w:r>
      <w:r w:rsidRPr="00CB2022">
        <w:rPr>
          <w:rFonts w:ascii="Arial" w:hAnsi="Arial" w:cs="Arial"/>
          <w:sz w:val="24"/>
          <w:szCs w:val="24"/>
          <w:lang w:val="es-ES"/>
        </w:rPr>
        <w:t xml:space="preserve"> a la señora </w:t>
      </w:r>
      <w:r w:rsidR="00EB7F0E" w:rsidRPr="00CB2022">
        <w:rPr>
          <w:rFonts w:ascii="Arial" w:hAnsi="Arial" w:cs="Arial"/>
          <w:b/>
          <w:sz w:val="24"/>
          <w:szCs w:val="24"/>
          <w:lang w:val="es-ES"/>
        </w:rPr>
        <w:t>MARÍA ELENA</w:t>
      </w:r>
      <w:r w:rsidR="00EB7F0E" w:rsidRPr="00CB2022">
        <w:rPr>
          <w:rFonts w:ascii="Arial" w:hAnsi="Arial" w:cs="Arial"/>
          <w:sz w:val="24"/>
          <w:szCs w:val="24"/>
          <w:lang w:val="es-ES"/>
        </w:rPr>
        <w:t>. E</w:t>
      </w:r>
      <w:r w:rsidR="004C4ACA" w:rsidRPr="00CB2022">
        <w:rPr>
          <w:rFonts w:ascii="Arial" w:hAnsi="Arial" w:cs="Arial"/>
          <w:sz w:val="24"/>
          <w:szCs w:val="24"/>
          <w:lang w:val="es-ES"/>
        </w:rPr>
        <w:t xml:space="preserve">n consecuencia, </w:t>
      </w:r>
      <w:r w:rsidR="006713B9" w:rsidRPr="00CB2022">
        <w:rPr>
          <w:rFonts w:ascii="Arial" w:hAnsi="Arial" w:cs="Arial"/>
          <w:sz w:val="24"/>
          <w:szCs w:val="24"/>
          <w:lang w:val="es-ES"/>
        </w:rPr>
        <w:t xml:space="preserve">por efectos de </w:t>
      </w:r>
      <w:r w:rsidR="00283A3F" w:rsidRPr="00CB2022">
        <w:rPr>
          <w:rFonts w:ascii="Arial" w:hAnsi="Arial" w:cs="Arial"/>
          <w:sz w:val="24"/>
          <w:szCs w:val="24"/>
          <w:lang w:val="es-ES"/>
        </w:rPr>
        <w:t xml:space="preserve">haber ocurrido </w:t>
      </w:r>
      <w:r w:rsidR="006713B9" w:rsidRPr="00CB2022">
        <w:rPr>
          <w:rFonts w:ascii="Arial" w:hAnsi="Arial" w:cs="Arial"/>
          <w:sz w:val="24"/>
          <w:szCs w:val="24"/>
          <w:lang w:val="es-ES"/>
        </w:rPr>
        <w:t xml:space="preserve">dicha adquisición </w:t>
      </w:r>
      <w:r w:rsidR="00EB7F0E" w:rsidRPr="00CB2022">
        <w:rPr>
          <w:rFonts w:ascii="Arial" w:hAnsi="Arial" w:cs="Arial"/>
          <w:sz w:val="24"/>
          <w:szCs w:val="24"/>
          <w:lang w:val="es-ES"/>
        </w:rPr>
        <w:t>durante la vigencia de la sociedad conyugal</w:t>
      </w:r>
      <w:r w:rsidR="004C4ACA" w:rsidRPr="00CB2022">
        <w:rPr>
          <w:rFonts w:ascii="Arial" w:hAnsi="Arial" w:cs="Arial"/>
          <w:sz w:val="24"/>
          <w:szCs w:val="24"/>
          <w:lang w:val="es-ES"/>
        </w:rPr>
        <w:t xml:space="preserve">, </w:t>
      </w:r>
      <w:r w:rsidR="00283A3F" w:rsidRPr="00CB2022">
        <w:rPr>
          <w:rFonts w:ascii="Arial" w:hAnsi="Arial" w:cs="Arial"/>
          <w:sz w:val="24"/>
          <w:szCs w:val="24"/>
          <w:lang w:val="es-ES"/>
        </w:rPr>
        <w:t xml:space="preserve">el inmueble </w:t>
      </w:r>
      <w:r w:rsidR="004C4ACA" w:rsidRPr="00CB2022">
        <w:rPr>
          <w:rFonts w:ascii="Arial" w:hAnsi="Arial" w:cs="Arial"/>
          <w:sz w:val="24"/>
          <w:szCs w:val="24"/>
          <w:lang w:val="es-ES"/>
        </w:rPr>
        <w:t xml:space="preserve">ingresa al haber absoluto de la </w:t>
      </w:r>
      <w:r w:rsidR="006713B9" w:rsidRPr="00CB2022">
        <w:rPr>
          <w:rFonts w:ascii="Arial" w:hAnsi="Arial" w:cs="Arial"/>
          <w:sz w:val="24"/>
          <w:szCs w:val="24"/>
          <w:lang w:val="es-ES"/>
        </w:rPr>
        <w:t>misma</w:t>
      </w:r>
      <w:r w:rsidR="004C4ACA" w:rsidRPr="00CB2022">
        <w:rPr>
          <w:rFonts w:ascii="Arial" w:hAnsi="Arial" w:cs="Arial"/>
          <w:sz w:val="24"/>
          <w:szCs w:val="24"/>
          <w:lang w:val="es-ES"/>
        </w:rPr>
        <w:t>.</w:t>
      </w:r>
    </w:p>
    <w:p w:rsidR="008357E8" w:rsidRPr="00CB2022" w:rsidRDefault="008357E8" w:rsidP="00CB2022">
      <w:pPr>
        <w:pStyle w:val="Sinespaciado1"/>
        <w:tabs>
          <w:tab w:val="left" w:pos="4635"/>
        </w:tabs>
        <w:spacing w:line="276" w:lineRule="auto"/>
        <w:ind w:firstLine="2835"/>
        <w:jc w:val="both"/>
        <w:rPr>
          <w:rFonts w:ascii="Arial" w:hAnsi="Arial" w:cs="Arial"/>
          <w:sz w:val="24"/>
          <w:szCs w:val="24"/>
          <w:lang w:val="es-ES"/>
        </w:rPr>
      </w:pPr>
    </w:p>
    <w:p w:rsidR="00B36E97" w:rsidRPr="00CB2022" w:rsidRDefault="00EB7F0E"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sz w:val="24"/>
          <w:szCs w:val="24"/>
          <w:lang w:val="es-ES"/>
        </w:rPr>
        <w:t>La situación expuesta</w:t>
      </w:r>
      <w:r w:rsidR="00143686" w:rsidRPr="00CB2022">
        <w:rPr>
          <w:rFonts w:ascii="Arial" w:hAnsi="Arial" w:cs="Arial"/>
          <w:sz w:val="24"/>
          <w:szCs w:val="24"/>
          <w:lang w:val="es-ES"/>
        </w:rPr>
        <w:t xml:space="preserve"> por quien objeta la inclusión </w:t>
      </w:r>
      <w:r w:rsidRPr="00CB2022">
        <w:rPr>
          <w:rFonts w:ascii="Arial" w:hAnsi="Arial" w:cs="Arial"/>
          <w:sz w:val="24"/>
          <w:szCs w:val="24"/>
          <w:lang w:val="es-ES"/>
        </w:rPr>
        <w:t>no encaja en las hipótesis del artículo 1792, ninguno de tal</w:t>
      </w:r>
      <w:r w:rsidR="006342F2" w:rsidRPr="00CB2022">
        <w:rPr>
          <w:rFonts w:ascii="Arial" w:hAnsi="Arial" w:cs="Arial"/>
          <w:sz w:val="24"/>
          <w:szCs w:val="24"/>
          <w:lang w:val="es-ES"/>
        </w:rPr>
        <w:t xml:space="preserve">es eventos se presenta. De </w:t>
      </w:r>
      <w:r w:rsidR="00143686" w:rsidRPr="00CB2022">
        <w:rPr>
          <w:rFonts w:ascii="Arial" w:hAnsi="Arial" w:cs="Arial"/>
          <w:sz w:val="24"/>
          <w:szCs w:val="24"/>
          <w:lang w:val="es-ES"/>
        </w:rPr>
        <w:lastRenderedPageBreak/>
        <w:t xml:space="preserve">ellos </w:t>
      </w:r>
      <w:r w:rsidR="006342F2" w:rsidRPr="00CB2022">
        <w:rPr>
          <w:rFonts w:ascii="Arial" w:hAnsi="Arial" w:cs="Arial"/>
          <w:sz w:val="24"/>
          <w:szCs w:val="24"/>
          <w:lang w:val="es-ES"/>
        </w:rPr>
        <w:t>el</w:t>
      </w:r>
      <w:r w:rsidRPr="00CB2022">
        <w:rPr>
          <w:rFonts w:ascii="Arial" w:hAnsi="Arial" w:cs="Arial"/>
          <w:sz w:val="24"/>
          <w:szCs w:val="24"/>
          <w:lang w:val="es-ES"/>
        </w:rPr>
        <w:t xml:space="preserve"> que más s</w:t>
      </w:r>
      <w:r w:rsidR="006342F2" w:rsidRPr="00CB2022">
        <w:rPr>
          <w:rFonts w:ascii="Arial" w:hAnsi="Arial" w:cs="Arial"/>
          <w:sz w:val="24"/>
          <w:szCs w:val="24"/>
          <w:lang w:val="es-ES"/>
        </w:rPr>
        <w:t>e asemeja al caso concreto es el</w:t>
      </w:r>
      <w:r w:rsidRPr="00CB2022">
        <w:rPr>
          <w:rFonts w:ascii="Arial" w:hAnsi="Arial" w:cs="Arial"/>
          <w:sz w:val="24"/>
          <w:szCs w:val="24"/>
          <w:lang w:val="es-ES"/>
        </w:rPr>
        <w:t xml:space="preserve"> del numeral 3º, empero el inmueble no volvió </w:t>
      </w:r>
      <w:proofErr w:type="gramStart"/>
      <w:r w:rsidRPr="00CB2022">
        <w:rPr>
          <w:rFonts w:ascii="Arial" w:hAnsi="Arial" w:cs="Arial"/>
          <w:sz w:val="24"/>
          <w:szCs w:val="24"/>
          <w:lang w:val="es-ES"/>
        </w:rPr>
        <w:t>a la</w:t>
      </w:r>
      <w:proofErr w:type="gramEnd"/>
      <w:r w:rsidRPr="00CB2022">
        <w:rPr>
          <w:rFonts w:ascii="Arial" w:hAnsi="Arial" w:cs="Arial"/>
          <w:sz w:val="24"/>
          <w:szCs w:val="24"/>
          <w:lang w:val="es-ES"/>
        </w:rPr>
        <w:t xml:space="preserve"> cónyuge por haberse declarado la nulidad o resolución del contrato de compraventa que realizó a la señora </w:t>
      </w:r>
      <w:r w:rsidRPr="00CB2022">
        <w:rPr>
          <w:rFonts w:ascii="Arial" w:hAnsi="Arial" w:cs="Arial"/>
          <w:b/>
          <w:sz w:val="24"/>
          <w:szCs w:val="24"/>
          <w:lang w:val="es-ES"/>
        </w:rPr>
        <w:t>MARÍA ELENA.</w:t>
      </w:r>
      <w:r w:rsidRPr="00CB2022">
        <w:rPr>
          <w:rFonts w:ascii="Arial" w:hAnsi="Arial" w:cs="Arial"/>
          <w:sz w:val="24"/>
          <w:szCs w:val="24"/>
          <w:lang w:val="es-ES"/>
        </w:rPr>
        <w:t xml:space="preserve"> Y tampoco se trata de la revocación de una donación.</w:t>
      </w:r>
      <w:r w:rsidR="00C56459" w:rsidRPr="00CB2022">
        <w:rPr>
          <w:rFonts w:ascii="Arial" w:hAnsi="Arial" w:cs="Arial"/>
          <w:sz w:val="24"/>
          <w:szCs w:val="24"/>
          <w:lang w:val="es-ES"/>
        </w:rPr>
        <w:t xml:space="preserve"> Y aunque no está</w:t>
      </w:r>
      <w:r w:rsidRPr="00CB2022">
        <w:rPr>
          <w:rFonts w:ascii="Arial" w:hAnsi="Arial" w:cs="Arial"/>
          <w:sz w:val="24"/>
          <w:szCs w:val="24"/>
          <w:lang w:val="es-ES"/>
        </w:rPr>
        <w:t xml:space="preserve"> consagrada, tampoco </w:t>
      </w:r>
      <w:r w:rsidR="00C56459" w:rsidRPr="00CB2022">
        <w:rPr>
          <w:rFonts w:ascii="Arial" w:hAnsi="Arial" w:cs="Arial"/>
          <w:sz w:val="24"/>
          <w:szCs w:val="24"/>
          <w:lang w:val="es-ES"/>
        </w:rPr>
        <w:t xml:space="preserve">ocurrió en virtud de la declaración de </w:t>
      </w:r>
      <w:r w:rsidRPr="00CB2022">
        <w:rPr>
          <w:rFonts w:ascii="Arial" w:hAnsi="Arial" w:cs="Arial"/>
          <w:sz w:val="24"/>
          <w:szCs w:val="24"/>
          <w:lang w:val="es-ES"/>
        </w:rPr>
        <w:t>simulación de la compraventa.</w:t>
      </w:r>
      <w:r w:rsidR="00C56459" w:rsidRPr="00CB2022">
        <w:rPr>
          <w:rFonts w:ascii="Arial" w:hAnsi="Arial" w:cs="Arial"/>
          <w:sz w:val="24"/>
          <w:szCs w:val="24"/>
          <w:lang w:val="es-ES"/>
        </w:rPr>
        <w:t xml:space="preserve"> En todo caso no</w:t>
      </w:r>
      <w:r w:rsidR="00B13222" w:rsidRPr="00CB2022">
        <w:rPr>
          <w:rFonts w:ascii="Arial" w:hAnsi="Arial" w:cs="Arial"/>
          <w:sz w:val="24"/>
          <w:szCs w:val="24"/>
          <w:lang w:val="es-ES"/>
        </w:rPr>
        <w:t xml:space="preserve"> existe </w:t>
      </w:r>
      <w:r w:rsidR="00C56459" w:rsidRPr="00CB2022">
        <w:rPr>
          <w:rFonts w:ascii="Arial" w:hAnsi="Arial" w:cs="Arial"/>
          <w:sz w:val="24"/>
          <w:szCs w:val="24"/>
          <w:lang w:val="es-ES"/>
        </w:rPr>
        <w:t xml:space="preserve">providencia judicial que haya dejado sin efectos la </w:t>
      </w:r>
      <w:r w:rsidR="006713B9" w:rsidRPr="00CB2022">
        <w:rPr>
          <w:rFonts w:ascii="Arial" w:hAnsi="Arial" w:cs="Arial"/>
          <w:sz w:val="24"/>
          <w:szCs w:val="24"/>
          <w:lang w:val="es-ES"/>
        </w:rPr>
        <w:t>compra</w:t>
      </w:r>
      <w:r w:rsidR="00C56459" w:rsidRPr="00CB2022">
        <w:rPr>
          <w:rFonts w:ascii="Arial" w:hAnsi="Arial" w:cs="Arial"/>
          <w:sz w:val="24"/>
          <w:szCs w:val="24"/>
          <w:lang w:val="es-ES"/>
        </w:rPr>
        <w:t>venta realizada.</w:t>
      </w:r>
    </w:p>
    <w:p w:rsidR="006342F2" w:rsidRPr="00CB2022" w:rsidRDefault="006342F2" w:rsidP="00CB2022">
      <w:pPr>
        <w:pStyle w:val="Sinespaciado1"/>
        <w:tabs>
          <w:tab w:val="left" w:pos="4635"/>
        </w:tabs>
        <w:spacing w:line="276" w:lineRule="auto"/>
        <w:ind w:firstLine="2835"/>
        <w:jc w:val="both"/>
        <w:rPr>
          <w:rFonts w:ascii="Arial" w:hAnsi="Arial" w:cs="Arial"/>
          <w:sz w:val="24"/>
          <w:szCs w:val="24"/>
          <w:lang w:val="es-ES"/>
        </w:rPr>
      </w:pPr>
    </w:p>
    <w:p w:rsidR="006342F2" w:rsidRPr="00CB2022" w:rsidRDefault="006342F2"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sz w:val="24"/>
          <w:szCs w:val="24"/>
          <w:lang w:val="es-ES"/>
        </w:rPr>
        <w:t>Las declaraciones que se hacen en escrituras públicas tienen poder de convicción, mientras no sean impugnadas o desvirtuadas en forma legal, esto es a través de un proceso declarativo, cosa que aquí no ha ocurrido; no es el juez de la liquidación de la sociedad conyugal el competente para realizar tal declaratoria.</w:t>
      </w:r>
    </w:p>
    <w:p w:rsidR="00255AE3" w:rsidRPr="00CB2022" w:rsidRDefault="00255AE3" w:rsidP="00CB2022">
      <w:pPr>
        <w:pStyle w:val="Sinespaciado1"/>
        <w:tabs>
          <w:tab w:val="left" w:pos="4635"/>
        </w:tabs>
        <w:spacing w:line="276" w:lineRule="auto"/>
        <w:ind w:firstLine="2835"/>
        <w:jc w:val="both"/>
        <w:rPr>
          <w:rFonts w:ascii="Arial" w:hAnsi="Arial" w:cs="Arial"/>
          <w:sz w:val="24"/>
          <w:szCs w:val="24"/>
          <w:lang w:val="es-ES"/>
        </w:rPr>
      </w:pPr>
    </w:p>
    <w:p w:rsidR="00255AE3" w:rsidRPr="00CB2022" w:rsidRDefault="00255AE3" w:rsidP="00CB2022">
      <w:pPr>
        <w:pStyle w:val="Sinespaciado1"/>
        <w:tabs>
          <w:tab w:val="left" w:pos="4635"/>
        </w:tabs>
        <w:spacing w:line="276" w:lineRule="auto"/>
        <w:ind w:firstLine="2835"/>
        <w:jc w:val="both"/>
        <w:rPr>
          <w:rFonts w:ascii="Arial" w:hAnsi="Arial" w:cs="Arial"/>
          <w:bCs/>
          <w:sz w:val="24"/>
          <w:szCs w:val="24"/>
        </w:rPr>
      </w:pPr>
      <w:r w:rsidRPr="00CB2022">
        <w:rPr>
          <w:rFonts w:ascii="Arial" w:hAnsi="Arial" w:cs="Arial"/>
          <w:sz w:val="24"/>
          <w:szCs w:val="24"/>
          <w:lang w:val="es-ES"/>
        </w:rPr>
        <w:t>A lo anterior debe agregarse que, no se observa la concurrencia de los requisitos que den cuenta de la existencia de una subrogación legal (art. 1789 C.C.), figura consagrada por el legislador,</w:t>
      </w:r>
      <w:r w:rsidRPr="00CB2022">
        <w:rPr>
          <w:rFonts w:ascii="Arial" w:hAnsi="Arial" w:cs="Arial"/>
          <w:bCs/>
          <w:sz w:val="24"/>
          <w:szCs w:val="24"/>
        </w:rPr>
        <w:t xml:space="preserve"> para evitar que ingresen a la sociedad conyugal inmuebles adquiridos a título oneroso por uno de los cónyuges, pero que son de su exclusiva propiedad;  en el caso concreto, el bien fue adquirido durante la vigencia de la sociedad patrimonial, sin que en la escritura de compraventa se hubiere mencionado tal fenómeno, por lo que forma parte de la sociedad, según lo indica el ordinal 5º del artículo 1781 del Código Civil.</w:t>
      </w:r>
    </w:p>
    <w:p w:rsidR="006342F2" w:rsidRPr="00CB2022" w:rsidRDefault="006342F2" w:rsidP="00CB2022">
      <w:pPr>
        <w:pStyle w:val="Sinespaciado1"/>
        <w:tabs>
          <w:tab w:val="left" w:pos="4635"/>
        </w:tabs>
        <w:spacing w:line="276" w:lineRule="auto"/>
        <w:ind w:firstLine="2835"/>
        <w:jc w:val="both"/>
        <w:rPr>
          <w:rFonts w:ascii="Arial" w:hAnsi="Arial" w:cs="Arial"/>
          <w:sz w:val="24"/>
          <w:szCs w:val="24"/>
          <w:lang w:val="es-ES"/>
        </w:rPr>
      </w:pPr>
    </w:p>
    <w:p w:rsidR="006342F2" w:rsidRPr="00CB2022" w:rsidRDefault="006342F2"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sz w:val="24"/>
          <w:szCs w:val="24"/>
          <w:lang w:val="es-ES"/>
        </w:rPr>
        <w:t>Claramente desconoció el funcionario judicial de primer grado, el contenido de la escritura pú</w:t>
      </w:r>
      <w:r w:rsidR="00E943BE" w:rsidRPr="00CB2022">
        <w:rPr>
          <w:rFonts w:ascii="Arial" w:hAnsi="Arial" w:cs="Arial"/>
          <w:sz w:val="24"/>
          <w:szCs w:val="24"/>
          <w:lang w:val="es-ES"/>
        </w:rPr>
        <w:t>blica de compraventa número 4013 del 10</w:t>
      </w:r>
      <w:r w:rsidRPr="00CB2022">
        <w:rPr>
          <w:rFonts w:ascii="Arial" w:hAnsi="Arial" w:cs="Arial"/>
          <w:sz w:val="24"/>
          <w:szCs w:val="24"/>
          <w:lang w:val="es-ES"/>
        </w:rPr>
        <w:t xml:space="preserve"> de </w:t>
      </w:r>
      <w:r w:rsidR="00E943BE" w:rsidRPr="00CB2022">
        <w:rPr>
          <w:rFonts w:ascii="Arial" w:hAnsi="Arial" w:cs="Arial"/>
          <w:sz w:val="24"/>
          <w:szCs w:val="24"/>
          <w:lang w:val="es-ES"/>
        </w:rPr>
        <w:t>diciembre de 2002</w:t>
      </w:r>
      <w:r w:rsidRPr="00CB2022">
        <w:rPr>
          <w:rFonts w:ascii="Arial" w:hAnsi="Arial" w:cs="Arial"/>
          <w:sz w:val="24"/>
          <w:szCs w:val="24"/>
          <w:lang w:val="es-ES"/>
        </w:rPr>
        <w:t xml:space="preserve">, de la Notaría </w:t>
      </w:r>
      <w:r w:rsidR="00E943BE" w:rsidRPr="00CB2022">
        <w:rPr>
          <w:rFonts w:ascii="Arial" w:hAnsi="Arial" w:cs="Arial"/>
          <w:sz w:val="24"/>
          <w:szCs w:val="24"/>
          <w:lang w:val="es-ES"/>
        </w:rPr>
        <w:t>Única de Dosquebradas</w:t>
      </w:r>
      <w:r w:rsidRPr="00CB2022">
        <w:rPr>
          <w:rFonts w:ascii="Arial" w:hAnsi="Arial" w:cs="Arial"/>
          <w:sz w:val="24"/>
          <w:szCs w:val="24"/>
          <w:lang w:val="es-ES"/>
        </w:rPr>
        <w:t xml:space="preserve">, en la que </w:t>
      </w:r>
      <w:r w:rsidR="00E943BE" w:rsidRPr="00CB2022">
        <w:rPr>
          <w:rFonts w:ascii="Arial" w:hAnsi="Arial" w:cs="Arial"/>
          <w:b/>
          <w:sz w:val="24"/>
          <w:szCs w:val="24"/>
          <w:lang w:val="es-ES"/>
        </w:rPr>
        <w:t>MARÍA ELENA HERRERA DE BUSTAMANTE</w:t>
      </w:r>
      <w:r w:rsidR="00E943BE" w:rsidRPr="00CB2022">
        <w:rPr>
          <w:rFonts w:ascii="Arial" w:hAnsi="Arial" w:cs="Arial"/>
          <w:sz w:val="24"/>
          <w:szCs w:val="24"/>
          <w:lang w:val="es-ES"/>
        </w:rPr>
        <w:t xml:space="preserve"> </w:t>
      </w:r>
      <w:r w:rsidRPr="00CB2022">
        <w:rPr>
          <w:rFonts w:ascii="Arial" w:hAnsi="Arial" w:cs="Arial"/>
          <w:sz w:val="24"/>
          <w:szCs w:val="24"/>
          <w:lang w:val="es-ES"/>
        </w:rPr>
        <w:t xml:space="preserve">dijo </w:t>
      </w:r>
      <w:r w:rsidR="00E943BE" w:rsidRPr="00CB2022">
        <w:rPr>
          <w:rFonts w:ascii="Arial" w:hAnsi="Arial" w:cs="Arial"/>
          <w:sz w:val="24"/>
          <w:szCs w:val="24"/>
          <w:lang w:val="es-ES"/>
        </w:rPr>
        <w:t xml:space="preserve">vender y la </w:t>
      </w:r>
      <w:r w:rsidR="00E943BE" w:rsidRPr="00CB2022">
        <w:rPr>
          <w:rFonts w:ascii="Arial" w:hAnsi="Arial" w:cs="Arial"/>
          <w:b/>
          <w:sz w:val="24"/>
          <w:szCs w:val="24"/>
          <w:lang w:val="es-ES"/>
        </w:rPr>
        <w:t>DORIS SÁNCHEZ FORERO</w:t>
      </w:r>
      <w:r w:rsidR="00E943BE" w:rsidRPr="00CB2022">
        <w:rPr>
          <w:rFonts w:ascii="Arial" w:hAnsi="Arial" w:cs="Arial"/>
          <w:sz w:val="24"/>
          <w:szCs w:val="24"/>
          <w:lang w:val="es-ES"/>
        </w:rPr>
        <w:t xml:space="preserve"> </w:t>
      </w:r>
      <w:r w:rsidR="00E943BE" w:rsidRPr="00CB2022">
        <w:rPr>
          <w:rFonts w:ascii="Arial" w:hAnsi="Arial" w:cs="Arial"/>
          <w:sz w:val="24"/>
          <w:szCs w:val="24"/>
        </w:rPr>
        <w:t xml:space="preserve">comprar </w:t>
      </w:r>
      <w:r w:rsidR="00E943BE" w:rsidRPr="00CB2022">
        <w:rPr>
          <w:rFonts w:ascii="Arial" w:hAnsi="Arial" w:cs="Arial"/>
          <w:sz w:val="24"/>
          <w:szCs w:val="24"/>
          <w:lang w:val="es-ES"/>
        </w:rPr>
        <w:t xml:space="preserve">el inmueble de que se trata este litigio. </w:t>
      </w:r>
    </w:p>
    <w:p w:rsidR="006342F2" w:rsidRPr="00CB2022" w:rsidRDefault="006342F2" w:rsidP="00CB2022">
      <w:pPr>
        <w:pStyle w:val="Sinespaciado1"/>
        <w:tabs>
          <w:tab w:val="left" w:pos="4635"/>
        </w:tabs>
        <w:spacing w:line="276" w:lineRule="auto"/>
        <w:ind w:firstLine="2835"/>
        <w:jc w:val="both"/>
        <w:rPr>
          <w:rFonts w:ascii="Arial" w:hAnsi="Arial" w:cs="Arial"/>
          <w:sz w:val="24"/>
          <w:szCs w:val="24"/>
          <w:lang w:val="es-ES"/>
        </w:rPr>
      </w:pPr>
    </w:p>
    <w:p w:rsidR="00CE0A17" w:rsidRPr="00CB2022" w:rsidRDefault="00C56459"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b/>
          <w:sz w:val="24"/>
          <w:szCs w:val="24"/>
          <w:lang w:val="es-ES"/>
        </w:rPr>
        <w:t>12.</w:t>
      </w:r>
      <w:r w:rsidRPr="00CB2022">
        <w:rPr>
          <w:rFonts w:ascii="Arial" w:hAnsi="Arial" w:cs="Arial"/>
          <w:sz w:val="24"/>
          <w:szCs w:val="24"/>
          <w:lang w:val="es-ES"/>
        </w:rPr>
        <w:t xml:space="preserve"> </w:t>
      </w:r>
      <w:r w:rsidR="00CE0A17" w:rsidRPr="00CB2022">
        <w:rPr>
          <w:rFonts w:ascii="Arial" w:hAnsi="Arial" w:cs="Arial"/>
          <w:sz w:val="24"/>
          <w:szCs w:val="24"/>
          <w:lang w:val="es-ES"/>
        </w:rPr>
        <w:t>Una conclusión</w:t>
      </w:r>
      <w:r w:rsidR="00E943BE" w:rsidRPr="00CB2022">
        <w:rPr>
          <w:rFonts w:ascii="Arial" w:hAnsi="Arial" w:cs="Arial"/>
          <w:sz w:val="24"/>
          <w:szCs w:val="24"/>
          <w:lang w:val="es-ES"/>
        </w:rPr>
        <w:t xml:space="preserve"> inicial</w:t>
      </w:r>
      <w:r w:rsidR="00CE0A17" w:rsidRPr="00CB2022">
        <w:rPr>
          <w:rFonts w:ascii="Arial" w:hAnsi="Arial" w:cs="Arial"/>
          <w:sz w:val="24"/>
          <w:szCs w:val="24"/>
          <w:lang w:val="es-ES"/>
        </w:rPr>
        <w:t xml:space="preserve"> de lo dicho nos permite</w:t>
      </w:r>
      <w:r w:rsidR="006713B9" w:rsidRPr="00CB2022">
        <w:rPr>
          <w:rFonts w:ascii="Arial" w:hAnsi="Arial" w:cs="Arial"/>
          <w:sz w:val="24"/>
          <w:szCs w:val="24"/>
          <w:lang w:val="es-ES"/>
        </w:rPr>
        <w:t xml:space="preserve">, </w:t>
      </w:r>
      <w:r w:rsidR="00E943BE" w:rsidRPr="00CB2022">
        <w:rPr>
          <w:rFonts w:ascii="Arial" w:hAnsi="Arial" w:cs="Arial"/>
          <w:sz w:val="24"/>
          <w:szCs w:val="24"/>
          <w:lang w:val="es-ES"/>
        </w:rPr>
        <w:t xml:space="preserve">afirmar </w:t>
      </w:r>
      <w:r w:rsidR="00CE0A17" w:rsidRPr="00CB2022">
        <w:rPr>
          <w:rFonts w:ascii="Arial" w:hAnsi="Arial" w:cs="Arial"/>
          <w:sz w:val="24"/>
          <w:szCs w:val="24"/>
          <w:lang w:val="es-ES"/>
        </w:rPr>
        <w:t xml:space="preserve">que el bien inmueble </w:t>
      </w:r>
      <w:r w:rsidR="00E943BE" w:rsidRPr="00CB2022">
        <w:rPr>
          <w:rFonts w:ascii="Arial" w:hAnsi="Arial" w:cs="Arial"/>
          <w:sz w:val="24"/>
          <w:szCs w:val="24"/>
          <w:lang w:val="es-ES"/>
        </w:rPr>
        <w:t xml:space="preserve">litigado </w:t>
      </w:r>
      <w:r w:rsidR="00CE0A17" w:rsidRPr="00CB2022">
        <w:rPr>
          <w:rFonts w:ascii="Arial" w:hAnsi="Arial" w:cs="Arial"/>
          <w:sz w:val="24"/>
          <w:szCs w:val="24"/>
          <w:lang w:val="es-ES"/>
        </w:rPr>
        <w:t xml:space="preserve">pertenece </w:t>
      </w:r>
      <w:r w:rsidRPr="00CB2022">
        <w:rPr>
          <w:rFonts w:ascii="Arial" w:hAnsi="Arial" w:cs="Arial"/>
          <w:sz w:val="24"/>
          <w:szCs w:val="24"/>
          <w:lang w:val="es-ES"/>
        </w:rPr>
        <w:t>al haber absoluto de</w:t>
      </w:r>
      <w:r w:rsidR="00CE0A17" w:rsidRPr="00CB2022">
        <w:rPr>
          <w:rFonts w:ascii="Arial" w:hAnsi="Arial" w:cs="Arial"/>
          <w:sz w:val="24"/>
          <w:szCs w:val="24"/>
          <w:lang w:val="es-ES"/>
        </w:rPr>
        <w:t xml:space="preserve"> la sociedad conyugal</w:t>
      </w:r>
      <w:r w:rsidRPr="00CB2022">
        <w:rPr>
          <w:rFonts w:ascii="Arial" w:hAnsi="Arial" w:cs="Arial"/>
          <w:sz w:val="24"/>
          <w:szCs w:val="24"/>
          <w:lang w:val="es-ES"/>
        </w:rPr>
        <w:t xml:space="preserve"> </w:t>
      </w:r>
      <w:r w:rsidR="00FE4910" w:rsidRPr="00CB2022">
        <w:rPr>
          <w:rFonts w:ascii="Arial" w:hAnsi="Arial" w:cs="Arial"/>
          <w:sz w:val="24"/>
          <w:szCs w:val="24"/>
          <w:lang w:val="es-ES"/>
        </w:rPr>
        <w:t xml:space="preserve">que se formó </w:t>
      </w:r>
      <w:r w:rsidRPr="00CB2022">
        <w:rPr>
          <w:rFonts w:ascii="Arial" w:hAnsi="Arial" w:cs="Arial"/>
          <w:sz w:val="24"/>
          <w:szCs w:val="24"/>
          <w:lang w:val="es-ES"/>
        </w:rPr>
        <w:t xml:space="preserve">por las nupcias que contrajeron </w:t>
      </w:r>
      <w:r w:rsidR="00FE4910" w:rsidRPr="00CB2022">
        <w:rPr>
          <w:rFonts w:ascii="Arial" w:hAnsi="Arial" w:cs="Arial"/>
          <w:b/>
          <w:sz w:val="24"/>
          <w:szCs w:val="24"/>
          <w:lang w:val="es-ES"/>
        </w:rPr>
        <w:t>DORIS</w:t>
      </w:r>
      <w:r w:rsidR="00FE4910" w:rsidRPr="00CB2022">
        <w:rPr>
          <w:rFonts w:ascii="Arial" w:hAnsi="Arial" w:cs="Arial"/>
          <w:sz w:val="24"/>
          <w:szCs w:val="24"/>
          <w:lang w:val="es-ES"/>
        </w:rPr>
        <w:t xml:space="preserve"> y </w:t>
      </w:r>
      <w:r w:rsidR="00FE4910" w:rsidRPr="00CB2022">
        <w:rPr>
          <w:rFonts w:ascii="Arial" w:hAnsi="Arial" w:cs="Arial"/>
          <w:b/>
          <w:sz w:val="24"/>
          <w:szCs w:val="24"/>
          <w:lang w:val="es-ES"/>
        </w:rPr>
        <w:t>JOSÉ FERNANDO</w:t>
      </w:r>
      <w:r w:rsidR="00CE0A17" w:rsidRPr="00CB2022">
        <w:rPr>
          <w:rFonts w:ascii="Arial" w:hAnsi="Arial" w:cs="Arial"/>
          <w:sz w:val="24"/>
          <w:szCs w:val="24"/>
          <w:lang w:val="es-ES"/>
        </w:rPr>
        <w:t>, lo que implica que ha de repartirse por parte iguales entre los consortes.</w:t>
      </w:r>
    </w:p>
    <w:p w:rsidR="004C4ACA" w:rsidRPr="00CB2022" w:rsidRDefault="004C4ACA" w:rsidP="00CB2022">
      <w:pPr>
        <w:pStyle w:val="Sinespaciado1"/>
        <w:tabs>
          <w:tab w:val="left" w:pos="4635"/>
        </w:tabs>
        <w:spacing w:line="276" w:lineRule="auto"/>
        <w:ind w:firstLine="2835"/>
        <w:jc w:val="both"/>
        <w:rPr>
          <w:rFonts w:ascii="Arial" w:hAnsi="Arial" w:cs="Arial"/>
          <w:sz w:val="24"/>
          <w:szCs w:val="24"/>
          <w:lang w:val="es-ES"/>
        </w:rPr>
      </w:pPr>
    </w:p>
    <w:p w:rsidR="00E9362D" w:rsidRPr="00CB2022" w:rsidRDefault="00C56459"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b/>
          <w:sz w:val="24"/>
          <w:szCs w:val="24"/>
          <w:lang w:val="es-ES"/>
        </w:rPr>
        <w:t>13</w:t>
      </w:r>
      <w:r w:rsidR="004C4ACA" w:rsidRPr="00CB2022">
        <w:rPr>
          <w:rFonts w:ascii="Arial" w:hAnsi="Arial" w:cs="Arial"/>
          <w:b/>
          <w:sz w:val="24"/>
          <w:szCs w:val="24"/>
          <w:lang w:val="es-ES"/>
        </w:rPr>
        <w:t>.</w:t>
      </w:r>
      <w:r w:rsidR="00E943BE" w:rsidRPr="00CB2022">
        <w:rPr>
          <w:rFonts w:ascii="Arial" w:hAnsi="Arial" w:cs="Arial"/>
          <w:sz w:val="24"/>
          <w:szCs w:val="24"/>
          <w:lang w:val="es-ES"/>
        </w:rPr>
        <w:t xml:space="preserve"> Ahora, continuando con el análisis, n</w:t>
      </w:r>
      <w:r w:rsidR="004C4ACA" w:rsidRPr="00CB2022">
        <w:rPr>
          <w:rFonts w:ascii="Arial" w:hAnsi="Arial" w:cs="Arial"/>
          <w:sz w:val="24"/>
          <w:szCs w:val="24"/>
          <w:lang w:val="es-ES"/>
        </w:rPr>
        <w:t xml:space="preserve">o podemos pretender que se excluya un bien inmueble de una sociedad conyugal, que fue adquirido a título oneroso durante la vigencia de la </w:t>
      </w:r>
      <w:r w:rsidR="00E9362D" w:rsidRPr="00CB2022">
        <w:rPr>
          <w:rFonts w:ascii="Arial" w:hAnsi="Arial" w:cs="Arial"/>
          <w:sz w:val="24"/>
          <w:szCs w:val="24"/>
          <w:lang w:val="es-ES"/>
        </w:rPr>
        <w:t>misma</w:t>
      </w:r>
      <w:r w:rsidR="004C4ACA" w:rsidRPr="00CB2022">
        <w:rPr>
          <w:rFonts w:ascii="Arial" w:hAnsi="Arial" w:cs="Arial"/>
          <w:sz w:val="24"/>
          <w:szCs w:val="24"/>
          <w:lang w:val="es-ES"/>
        </w:rPr>
        <w:t xml:space="preserve">, por cuanto </w:t>
      </w:r>
      <w:r w:rsidR="006713B9" w:rsidRPr="00CB2022">
        <w:rPr>
          <w:rFonts w:ascii="Arial" w:hAnsi="Arial" w:cs="Arial"/>
          <w:sz w:val="24"/>
          <w:szCs w:val="24"/>
          <w:lang w:val="es-ES"/>
        </w:rPr>
        <w:t>el otro consorte incumplió los deberes personales de socorro y auxilio mutu</w:t>
      </w:r>
      <w:r w:rsidR="00E943BE" w:rsidRPr="00CB2022">
        <w:rPr>
          <w:rFonts w:ascii="Arial" w:hAnsi="Arial" w:cs="Arial"/>
          <w:sz w:val="24"/>
          <w:szCs w:val="24"/>
          <w:lang w:val="es-ES"/>
        </w:rPr>
        <w:t>os que implica contraer nupcias</w:t>
      </w:r>
      <w:r w:rsidR="00FE4910" w:rsidRPr="00CB2022">
        <w:rPr>
          <w:rFonts w:ascii="Arial" w:hAnsi="Arial" w:cs="Arial"/>
          <w:sz w:val="24"/>
          <w:szCs w:val="24"/>
          <w:lang w:val="es-ES"/>
        </w:rPr>
        <w:t>,</w:t>
      </w:r>
      <w:r w:rsidR="006713B9" w:rsidRPr="00CB2022">
        <w:rPr>
          <w:rFonts w:ascii="Arial" w:hAnsi="Arial" w:cs="Arial"/>
          <w:sz w:val="24"/>
          <w:szCs w:val="24"/>
          <w:lang w:val="es-ES"/>
        </w:rPr>
        <w:t xml:space="preserve"> o no contribuyó en la adquisición del bien.</w:t>
      </w:r>
      <w:r w:rsidR="004C4ACA" w:rsidRPr="00CB2022">
        <w:rPr>
          <w:rFonts w:ascii="Arial" w:hAnsi="Arial" w:cs="Arial"/>
          <w:sz w:val="24"/>
          <w:szCs w:val="24"/>
          <w:lang w:val="es-ES"/>
        </w:rPr>
        <w:t xml:space="preserve"> Extender las disposiciones de la sociedad patrimonial a la sociedad conyugal no es posible</w:t>
      </w:r>
      <w:r w:rsidR="00E9362D" w:rsidRPr="00CB2022">
        <w:rPr>
          <w:rFonts w:ascii="Arial" w:hAnsi="Arial" w:cs="Arial"/>
          <w:sz w:val="24"/>
          <w:szCs w:val="24"/>
          <w:lang w:val="es-ES"/>
        </w:rPr>
        <w:t>, pues como ya se advirtió matrimonio y unión marital de hecho son instituciones diferentes</w:t>
      </w:r>
      <w:r w:rsidR="004C4ACA" w:rsidRPr="00CB2022">
        <w:rPr>
          <w:rFonts w:ascii="Arial" w:hAnsi="Arial" w:cs="Arial"/>
          <w:sz w:val="24"/>
          <w:szCs w:val="24"/>
          <w:lang w:val="es-ES"/>
        </w:rPr>
        <w:t>.</w:t>
      </w:r>
    </w:p>
    <w:p w:rsidR="00E9362D" w:rsidRPr="00CB2022" w:rsidRDefault="00E9362D" w:rsidP="00CB2022">
      <w:pPr>
        <w:pStyle w:val="Sinespaciado1"/>
        <w:tabs>
          <w:tab w:val="left" w:pos="4635"/>
        </w:tabs>
        <w:spacing w:line="276" w:lineRule="auto"/>
        <w:ind w:firstLine="2835"/>
        <w:jc w:val="both"/>
        <w:rPr>
          <w:rFonts w:ascii="Arial" w:hAnsi="Arial" w:cs="Arial"/>
          <w:sz w:val="24"/>
          <w:szCs w:val="24"/>
          <w:lang w:val="es-ES"/>
        </w:rPr>
      </w:pPr>
    </w:p>
    <w:p w:rsidR="00E9362D" w:rsidRPr="00CB2022" w:rsidRDefault="00E9362D"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b/>
          <w:sz w:val="24"/>
          <w:szCs w:val="24"/>
          <w:lang w:val="es-ES"/>
        </w:rPr>
        <w:t>14.</w:t>
      </w:r>
      <w:r w:rsidRPr="00CB2022">
        <w:rPr>
          <w:rFonts w:ascii="Arial" w:hAnsi="Arial" w:cs="Arial"/>
          <w:sz w:val="24"/>
          <w:szCs w:val="24"/>
          <w:lang w:val="es-ES"/>
        </w:rPr>
        <w:t xml:space="preserve"> Tampoco se puede afirmar que, quien no ha cumplido los deberes que implica contraer nupcias, </w:t>
      </w:r>
      <w:r w:rsidR="00840DDE" w:rsidRPr="00CB2022">
        <w:rPr>
          <w:rFonts w:ascii="Arial" w:hAnsi="Arial" w:cs="Arial"/>
          <w:sz w:val="24"/>
          <w:szCs w:val="24"/>
          <w:lang w:val="es-ES"/>
        </w:rPr>
        <w:t>o si no contribuyó en la adquisición de los bienes</w:t>
      </w:r>
      <w:r w:rsidR="006713B9" w:rsidRPr="00CB2022">
        <w:rPr>
          <w:rFonts w:ascii="Arial" w:hAnsi="Arial" w:cs="Arial"/>
          <w:sz w:val="24"/>
          <w:szCs w:val="24"/>
          <w:lang w:val="es-ES"/>
        </w:rPr>
        <w:t>, al reclamar sus gananciales</w:t>
      </w:r>
      <w:r w:rsidR="00840DDE" w:rsidRPr="00CB2022">
        <w:rPr>
          <w:rFonts w:ascii="Arial" w:hAnsi="Arial" w:cs="Arial"/>
          <w:sz w:val="24"/>
          <w:szCs w:val="24"/>
          <w:lang w:val="es-ES"/>
        </w:rPr>
        <w:t xml:space="preserve"> </w:t>
      </w:r>
      <w:r w:rsidRPr="00CB2022">
        <w:rPr>
          <w:rFonts w:ascii="Arial" w:hAnsi="Arial" w:cs="Arial"/>
          <w:sz w:val="24"/>
          <w:szCs w:val="24"/>
          <w:lang w:val="es-ES"/>
        </w:rPr>
        <w:t>incurre en abuso del derecho</w:t>
      </w:r>
      <w:r w:rsidR="00283A3F" w:rsidRPr="00CB2022">
        <w:rPr>
          <w:rFonts w:ascii="Arial" w:hAnsi="Arial" w:cs="Arial"/>
          <w:sz w:val="24"/>
          <w:szCs w:val="24"/>
          <w:lang w:val="es-ES"/>
        </w:rPr>
        <w:t xml:space="preserve"> y en enriquecimiento sin causa</w:t>
      </w:r>
      <w:r w:rsidRPr="00CB2022">
        <w:rPr>
          <w:rFonts w:ascii="Arial" w:hAnsi="Arial" w:cs="Arial"/>
          <w:sz w:val="24"/>
          <w:szCs w:val="24"/>
          <w:lang w:val="es-ES"/>
        </w:rPr>
        <w:t>.</w:t>
      </w:r>
    </w:p>
    <w:p w:rsidR="006713B9" w:rsidRPr="00CB2022" w:rsidRDefault="006713B9" w:rsidP="00CB2022">
      <w:pPr>
        <w:pStyle w:val="Sinespaciado1"/>
        <w:tabs>
          <w:tab w:val="left" w:pos="4635"/>
        </w:tabs>
        <w:spacing w:line="276" w:lineRule="auto"/>
        <w:ind w:firstLine="2835"/>
        <w:jc w:val="both"/>
        <w:rPr>
          <w:rFonts w:ascii="Arial" w:hAnsi="Arial" w:cs="Arial"/>
          <w:sz w:val="24"/>
          <w:szCs w:val="24"/>
          <w:lang w:val="es-ES"/>
        </w:rPr>
      </w:pPr>
    </w:p>
    <w:p w:rsidR="006713B9" w:rsidRPr="00CB2022" w:rsidRDefault="00283A3F"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b/>
          <w:sz w:val="24"/>
          <w:szCs w:val="24"/>
          <w:lang w:val="es-ES"/>
        </w:rPr>
        <w:t>15.</w:t>
      </w:r>
      <w:r w:rsidRPr="00CB2022">
        <w:rPr>
          <w:rFonts w:ascii="Arial" w:hAnsi="Arial" w:cs="Arial"/>
          <w:sz w:val="24"/>
          <w:szCs w:val="24"/>
          <w:lang w:val="es-ES"/>
        </w:rPr>
        <w:t xml:space="preserve"> </w:t>
      </w:r>
      <w:r w:rsidR="006713B9" w:rsidRPr="00CB2022">
        <w:rPr>
          <w:rFonts w:ascii="Arial" w:hAnsi="Arial" w:cs="Arial"/>
          <w:sz w:val="24"/>
          <w:szCs w:val="24"/>
          <w:lang w:val="es-ES"/>
        </w:rPr>
        <w:t xml:space="preserve">Cuando hablamos del abuso de los derechos, nos referimos a los derechos subjetivos (aquellas facultades de que somos titulares las </w:t>
      </w:r>
      <w:r w:rsidR="006713B9" w:rsidRPr="00CB2022">
        <w:rPr>
          <w:rFonts w:ascii="Arial" w:hAnsi="Arial" w:cs="Arial"/>
          <w:sz w:val="24"/>
          <w:szCs w:val="24"/>
          <w:lang w:val="es-ES"/>
        </w:rPr>
        <w:lastRenderedPageBreak/>
        <w:t>personas, reconocidas por el Estado, para la satisfacción de nuestras necesidades). Estos derechos subjetivos tienen una función individual o privada, que consiste en que ellos han sido establecidos para que le sirvan a los intereses de las personas a quienes se les otorgan y la persona debe ejercer estos derechos en forma que no causen perjuicio a las demás personas o la colectividad. E</w:t>
      </w:r>
      <w:r w:rsidR="005D1C41" w:rsidRPr="00CB2022">
        <w:rPr>
          <w:rFonts w:ascii="Arial" w:hAnsi="Arial" w:cs="Arial"/>
          <w:sz w:val="24"/>
          <w:szCs w:val="24"/>
          <w:lang w:val="es-ES"/>
        </w:rPr>
        <w:t>s decir, que e</w:t>
      </w:r>
      <w:r w:rsidR="006713B9" w:rsidRPr="00CB2022">
        <w:rPr>
          <w:rFonts w:ascii="Arial" w:hAnsi="Arial" w:cs="Arial"/>
          <w:sz w:val="24"/>
          <w:szCs w:val="24"/>
          <w:lang w:val="es-ES"/>
        </w:rPr>
        <w:t>l abuso del derecho consiste en ejercer nuestros derechos en sentido contrario a su propio contenido y a los fines sociales y económicos del ordenamiento jurídico; o abstenerse de ejercerlos cuando ello signifique un perjuicio para los demás, lo cual debe generar una indemnización. El abuso del derecho se presenta no solo cuando se ejercita o no un derecho con la intención de dañar</w:t>
      </w:r>
      <w:r w:rsidR="00CA794F" w:rsidRPr="00CB2022">
        <w:rPr>
          <w:rFonts w:ascii="Arial" w:hAnsi="Arial" w:cs="Arial"/>
          <w:sz w:val="24"/>
          <w:szCs w:val="24"/>
          <w:lang w:val="es-ES"/>
        </w:rPr>
        <w:t xml:space="preserve"> (</w:t>
      </w:r>
      <w:r w:rsidR="00CA794F" w:rsidRPr="00CB2022">
        <w:rPr>
          <w:rFonts w:ascii="Arial" w:hAnsi="Arial" w:cs="Arial"/>
          <w:i/>
          <w:sz w:val="24"/>
          <w:szCs w:val="24"/>
          <w:lang w:val="es-ES"/>
        </w:rPr>
        <w:t xml:space="preserve">animus </w:t>
      </w:r>
      <w:proofErr w:type="spellStart"/>
      <w:r w:rsidR="00CA794F" w:rsidRPr="00CB2022">
        <w:rPr>
          <w:rFonts w:ascii="Arial" w:hAnsi="Arial" w:cs="Arial"/>
          <w:i/>
          <w:sz w:val="24"/>
          <w:szCs w:val="24"/>
          <w:lang w:val="es-ES"/>
        </w:rPr>
        <w:t>noscendi</w:t>
      </w:r>
      <w:proofErr w:type="spellEnd"/>
      <w:r w:rsidR="00CA794F" w:rsidRPr="00CB2022">
        <w:rPr>
          <w:rFonts w:ascii="Arial" w:hAnsi="Arial" w:cs="Arial"/>
          <w:sz w:val="24"/>
          <w:szCs w:val="24"/>
          <w:lang w:val="es-ES"/>
        </w:rPr>
        <w:t>)</w:t>
      </w:r>
      <w:r w:rsidR="006713B9" w:rsidRPr="00CB2022">
        <w:rPr>
          <w:rFonts w:ascii="Arial" w:hAnsi="Arial" w:cs="Arial"/>
          <w:sz w:val="24"/>
          <w:szCs w:val="24"/>
          <w:lang w:val="es-ES"/>
        </w:rPr>
        <w:t>, sino también cuando en su ejercicio se causa un daño porque se incurre en negligencia o imprudencia que un hombre diligente colocado en las mismas condiciones no habría causado.</w:t>
      </w:r>
    </w:p>
    <w:p w:rsidR="006713B9" w:rsidRPr="00CB2022" w:rsidRDefault="006713B9" w:rsidP="00CB2022">
      <w:pPr>
        <w:pStyle w:val="Sinespaciado1"/>
        <w:tabs>
          <w:tab w:val="left" w:pos="4635"/>
        </w:tabs>
        <w:spacing w:line="276" w:lineRule="auto"/>
        <w:ind w:firstLine="2835"/>
        <w:jc w:val="both"/>
        <w:rPr>
          <w:rFonts w:ascii="Arial" w:hAnsi="Arial" w:cs="Arial"/>
          <w:sz w:val="24"/>
          <w:szCs w:val="24"/>
          <w:lang w:val="es-ES"/>
        </w:rPr>
      </w:pPr>
    </w:p>
    <w:p w:rsidR="006713B9" w:rsidRPr="00CB2022" w:rsidRDefault="005D1C41"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sz w:val="24"/>
          <w:szCs w:val="24"/>
          <w:lang w:val="es-ES"/>
        </w:rPr>
        <w:t>L</w:t>
      </w:r>
      <w:r w:rsidR="00CA794F" w:rsidRPr="00CB2022">
        <w:rPr>
          <w:rFonts w:ascii="Arial" w:hAnsi="Arial" w:cs="Arial"/>
          <w:sz w:val="24"/>
          <w:szCs w:val="24"/>
          <w:lang w:val="es-ES"/>
        </w:rPr>
        <w:t xml:space="preserve">a </w:t>
      </w:r>
      <w:r w:rsidR="006713B9" w:rsidRPr="00CB2022">
        <w:rPr>
          <w:rFonts w:ascii="Arial" w:hAnsi="Arial" w:cs="Arial"/>
          <w:sz w:val="24"/>
          <w:szCs w:val="24"/>
          <w:lang w:val="es-ES"/>
        </w:rPr>
        <w:t xml:space="preserve">Corte Suprema de Justicia, </w:t>
      </w:r>
      <w:r w:rsidR="00CA794F" w:rsidRPr="00CB2022">
        <w:rPr>
          <w:rFonts w:ascii="Arial" w:hAnsi="Arial" w:cs="Arial"/>
          <w:sz w:val="24"/>
          <w:szCs w:val="24"/>
          <w:lang w:val="es-ES"/>
        </w:rPr>
        <w:t xml:space="preserve">de antaño ha destacado como formas de abuso del derecho, </w:t>
      </w:r>
      <w:r w:rsidR="006713B9" w:rsidRPr="00CB2022">
        <w:rPr>
          <w:rFonts w:ascii="Arial" w:hAnsi="Arial" w:cs="Arial"/>
          <w:sz w:val="24"/>
          <w:szCs w:val="24"/>
          <w:lang w:val="es-ES"/>
        </w:rPr>
        <w:t>cuando se embarg</w:t>
      </w:r>
      <w:r w:rsidR="00CA794F" w:rsidRPr="00CB2022">
        <w:rPr>
          <w:rFonts w:ascii="Arial" w:hAnsi="Arial" w:cs="Arial"/>
          <w:sz w:val="24"/>
          <w:szCs w:val="24"/>
          <w:lang w:val="es-ES"/>
        </w:rPr>
        <w:t xml:space="preserve">an en exceso bienes del deudor, </w:t>
      </w:r>
      <w:r w:rsidR="006713B9" w:rsidRPr="00CB2022">
        <w:rPr>
          <w:rFonts w:ascii="Arial" w:hAnsi="Arial" w:cs="Arial"/>
          <w:sz w:val="24"/>
          <w:szCs w:val="24"/>
          <w:lang w:val="es-ES"/>
        </w:rPr>
        <w:t>cuando temerariamente se formula denuncia penal</w:t>
      </w:r>
      <w:r w:rsidR="00CA794F" w:rsidRPr="00CB2022">
        <w:rPr>
          <w:rFonts w:ascii="Arial" w:hAnsi="Arial" w:cs="Arial"/>
          <w:sz w:val="24"/>
          <w:szCs w:val="24"/>
          <w:lang w:val="es-ES"/>
        </w:rPr>
        <w:t>,</w:t>
      </w:r>
      <w:r w:rsidR="006713B9" w:rsidRPr="00CB2022">
        <w:rPr>
          <w:rFonts w:ascii="Arial" w:hAnsi="Arial" w:cs="Arial"/>
          <w:sz w:val="24"/>
          <w:szCs w:val="24"/>
          <w:lang w:val="es-ES"/>
        </w:rPr>
        <w:t xml:space="preserve"> cuando se insiste en el secuestro de bienes que no pertenecen al ejecutado</w:t>
      </w:r>
      <w:r w:rsidR="00CA794F" w:rsidRPr="00CB2022">
        <w:rPr>
          <w:rFonts w:ascii="Arial" w:hAnsi="Arial" w:cs="Arial"/>
          <w:sz w:val="24"/>
          <w:szCs w:val="24"/>
          <w:lang w:val="es-ES"/>
        </w:rPr>
        <w:t>,</w:t>
      </w:r>
      <w:r w:rsidR="006713B9" w:rsidRPr="00CB2022">
        <w:rPr>
          <w:rFonts w:ascii="Arial" w:hAnsi="Arial" w:cs="Arial"/>
          <w:sz w:val="24"/>
          <w:szCs w:val="24"/>
          <w:lang w:val="es-ES"/>
        </w:rPr>
        <w:t xml:space="preserve"> cuando se abusa del derecho de litigar, como cuando el litigante que promueve temeraria</w:t>
      </w:r>
      <w:r w:rsidRPr="00CB2022">
        <w:rPr>
          <w:rFonts w:ascii="Arial" w:hAnsi="Arial" w:cs="Arial"/>
          <w:sz w:val="24"/>
          <w:szCs w:val="24"/>
          <w:lang w:val="es-ES"/>
        </w:rPr>
        <w:t>mente</w:t>
      </w:r>
      <w:r w:rsidR="006713B9" w:rsidRPr="00CB2022">
        <w:rPr>
          <w:rFonts w:ascii="Arial" w:hAnsi="Arial" w:cs="Arial"/>
          <w:sz w:val="24"/>
          <w:szCs w:val="24"/>
          <w:lang w:val="es-ES"/>
        </w:rPr>
        <w:t xml:space="preserve"> controversia judicial, y después de someter al adversario a larga, costosa y reñida disputa, inesperadamente pretende que se le acepte un desistimiento para elu</w:t>
      </w:r>
      <w:r w:rsidR="000124EF" w:rsidRPr="00CB2022">
        <w:rPr>
          <w:rFonts w:ascii="Arial" w:hAnsi="Arial" w:cs="Arial"/>
          <w:sz w:val="24"/>
          <w:szCs w:val="24"/>
          <w:lang w:val="es-ES"/>
        </w:rPr>
        <w:t xml:space="preserve">dir un inminente fallo adverso, </w:t>
      </w:r>
      <w:r w:rsidR="00CB43F7" w:rsidRPr="00CB2022">
        <w:rPr>
          <w:rFonts w:ascii="Arial" w:hAnsi="Arial" w:cs="Arial"/>
          <w:sz w:val="24"/>
          <w:szCs w:val="24"/>
          <w:lang w:val="es-ES"/>
        </w:rPr>
        <w:t>y otros más.</w:t>
      </w:r>
    </w:p>
    <w:p w:rsidR="00CA794F" w:rsidRPr="00CB2022" w:rsidRDefault="00CA794F" w:rsidP="00CB2022">
      <w:pPr>
        <w:pStyle w:val="Sinespaciado1"/>
        <w:tabs>
          <w:tab w:val="left" w:pos="4635"/>
        </w:tabs>
        <w:spacing w:line="276" w:lineRule="auto"/>
        <w:ind w:firstLine="2835"/>
        <w:jc w:val="both"/>
        <w:rPr>
          <w:rFonts w:ascii="Arial" w:hAnsi="Arial" w:cs="Arial"/>
          <w:sz w:val="24"/>
          <w:szCs w:val="24"/>
          <w:lang w:val="es-ES"/>
        </w:rPr>
      </w:pPr>
    </w:p>
    <w:p w:rsidR="00CA794F" w:rsidRPr="00CB2022" w:rsidRDefault="00CA794F"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sz w:val="24"/>
          <w:szCs w:val="24"/>
          <w:lang w:val="es-ES"/>
        </w:rPr>
        <w:t>Aquí no se puede predicar abuso del derecho por parte del señor</w:t>
      </w:r>
      <w:r w:rsidR="00CB43F7" w:rsidRPr="00CB2022">
        <w:rPr>
          <w:rFonts w:ascii="Arial" w:hAnsi="Arial" w:cs="Arial"/>
          <w:sz w:val="24"/>
          <w:szCs w:val="24"/>
          <w:lang w:val="es-ES"/>
        </w:rPr>
        <w:t xml:space="preserve"> </w:t>
      </w:r>
      <w:r w:rsidR="00CB43F7" w:rsidRPr="00CB2022">
        <w:rPr>
          <w:rFonts w:ascii="Arial" w:hAnsi="Arial" w:cs="Arial"/>
          <w:b/>
          <w:sz w:val="24"/>
          <w:szCs w:val="24"/>
          <w:lang w:val="es-ES"/>
        </w:rPr>
        <w:t>JOSÉ FERNANDO</w:t>
      </w:r>
      <w:r w:rsidRPr="00CB2022">
        <w:rPr>
          <w:rFonts w:ascii="Arial" w:hAnsi="Arial" w:cs="Arial"/>
          <w:sz w:val="24"/>
          <w:szCs w:val="24"/>
          <w:lang w:val="es-ES"/>
        </w:rPr>
        <w:t>, puesto que es la misma ley la que le faculta para demandar la liquidación de la sociedad conyuga</w:t>
      </w:r>
      <w:r w:rsidR="00CB43F7" w:rsidRPr="00CB2022">
        <w:rPr>
          <w:rFonts w:ascii="Arial" w:hAnsi="Arial" w:cs="Arial"/>
          <w:sz w:val="24"/>
          <w:szCs w:val="24"/>
          <w:lang w:val="es-ES"/>
        </w:rPr>
        <w:t>l</w:t>
      </w:r>
      <w:r w:rsidRPr="00CB2022">
        <w:rPr>
          <w:rFonts w:ascii="Arial" w:hAnsi="Arial" w:cs="Arial"/>
          <w:sz w:val="24"/>
          <w:szCs w:val="24"/>
          <w:lang w:val="es-ES"/>
        </w:rPr>
        <w:t xml:space="preserve"> y a la vez que le adjudiquen sus gananciales y no podría afirmarse que lo hace temerariamente o con aniño dañino, por cuanto respaldo jurídico tiene para obrar de esa manera.</w:t>
      </w:r>
    </w:p>
    <w:p w:rsidR="006713B9" w:rsidRPr="00CB2022" w:rsidRDefault="006713B9" w:rsidP="00CB2022">
      <w:pPr>
        <w:pStyle w:val="Sinespaciado1"/>
        <w:tabs>
          <w:tab w:val="left" w:pos="4635"/>
        </w:tabs>
        <w:spacing w:line="276" w:lineRule="auto"/>
        <w:ind w:firstLine="2835"/>
        <w:jc w:val="both"/>
        <w:rPr>
          <w:rFonts w:ascii="Arial" w:hAnsi="Arial" w:cs="Arial"/>
          <w:sz w:val="24"/>
          <w:szCs w:val="24"/>
          <w:lang w:val="es-ES"/>
        </w:rPr>
      </w:pPr>
    </w:p>
    <w:p w:rsidR="00CA794F" w:rsidRPr="00CB2022" w:rsidRDefault="00CB43F7"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sz w:val="24"/>
          <w:szCs w:val="24"/>
          <w:lang w:val="es-ES"/>
        </w:rPr>
        <w:t>Y</w:t>
      </w:r>
      <w:r w:rsidR="00CA794F" w:rsidRPr="00CB2022">
        <w:rPr>
          <w:rFonts w:ascii="Arial" w:hAnsi="Arial" w:cs="Arial"/>
          <w:sz w:val="24"/>
          <w:szCs w:val="24"/>
          <w:lang w:val="es-ES"/>
        </w:rPr>
        <w:t xml:space="preserve">a se dijo que, finiquitada la sociedad de bienes con la disolución, se habilita el camino a los ex esposos para obtener una conformación apropiada de los inventarios y su distribución equitativa, para definir así los bienes propios y los comunes de la alianza marital, a través del trámite de la liquidación de la sociedad conyugal habida entre las partes. </w:t>
      </w:r>
      <w:r w:rsidR="000124EF" w:rsidRPr="00CB2022">
        <w:rPr>
          <w:rFonts w:ascii="Arial" w:hAnsi="Arial" w:cs="Arial"/>
          <w:sz w:val="24"/>
          <w:szCs w:val="24"/>
          <w:lang w:val="es-ES"/>
        </w:rPr>
        <w:t>De manera que no puede haber abu</w:t>
      </w:r>
      <w:r w:rsidR="00CA794F" w:rsidRPr="00CB2022">
        <w:rPr>
          <w:rFonts w:ascii="Arial" w:hAnsi="Arial" w:cs="Arial"/>
          <w:sz w:val="24"/>
          <w:szCs w:val="24"/>
          <w:lang w:val="es-ES"/>
        </w:rPr>
        <w:t>so del derecho, cuando un ciudadano acude a los estrados judiciales a reclamar el derecho sobre los gananciales de la sociedad con</w:t>
      </w:r>
      <w:r w:rsidRPr="00CB2022">
        <w:rPr>
          <w:rFonts w:ascii="Arial" w:hAnsi="Arial" w:cs="Arial"/>
          <w:sz w:val="24"/>
          <w:szCs w:val="24"/>
          <w:lang w:val="es-ES"/>
        </w:rPr>
        <w:t>yugal que alguna vez conformó con otra</w:t>
      </w:r>
      <w:r w:rsidR="00CA794F" w:rsidRPr="00CB2022">
        <w:rPr>
          <w:rFonts w:ascii="Arial" w:hAnsi="Arial" w:cs="Arial"/>
          <w:sz w:val="24"/>
          <w:szCs w:val="24"/>
          <w:lang w:val="es-ES"/>
        </w:rPr>
        <w:t xml:space="preserve"> persona</w:t>
      </w:r>
      <w:r w:rsidR="00283A3F" w:rsidRPr="00CB2022">
        <w:rPr>
          <w:rFonts w:ascii="Arial" w:hAnsi="Arial" w:cs="Arial"/>
          <w:sz w:val="24"/>
          <w:szCs w:val="24"/>
          <w:lang w:val="es-ES"/>
        </w:rPr>
        <w:t>, acreditando la disolución de la sociedad conyugal y la existencia de bienes del haber absoluto</w:t>
      </w:r>
      <w:r w:rsidR="00CA794F" w:rsidRPr="00CB2022">
        <w:rPr>
          <w:rFonts w:ascii="Arial" w:hAnsi="Arial" w:cs="Arial"/>
          <w:sz w:val="24"/>
          <w:szCs w:val="24"/>
          <w:lang w:val="es-ES"/>
        </w:rPr>
        <w:t>.</w:t>
      </w:r>
    </w:p>
    <w:p w:rsidR="00B37864" w:rsidRPr="00CB2022" w:rsidRDefault="00B37864" w:rsidP="00CB2022">
      <w:pPr>
        <w:pStyle w:val="Sinespaciado1"/>
        <w:tabs>
          <w:tab w:val="left" w:pos="4635"/>
        </w:tabs>
        <w:spacing w:line="276" w:lineRule="auto"/>
        <w:ind w:firstLine="2835"/>
        <w:jc w:val="both"/>
        <w:rPr>
          <w:rFonts w:ascii="Arial" w:hAnsi="Arial" w:cs="Arial"/>
          <w:sz w:val="24"/>
          <w:szCs w:val="24"/>
          <w:lang w:val="es-ES"/>
        </w:rPr>
      </w:pPr>
    </w:p>
    <w:p w:rsidR="00B37864" w:rsidRPr="00CB2022" w:rsidRDefault="00CB43F7"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b/>
          <w:sz w:val="24"/>
          <w:szCs w:val="24"/>
          <w:lang w:val="es-ES"/>
        </w:rPr>
        <w:t>16.</w:t>
      </w:r>
      <w:r w:rsidRPr="00CB2022">
        <w:rPr>
          <w:rFonts w:ascii="Arial" w:hAnsi="Arial" w:cs="Arial"/>
          <w:sz w:val="24"/>
          <w:szCs w:val="24"/>
          <w:lang w:val="es-ES"/>
        </w:rPr>
        <w:t xml:space="preserve"> </w:t>
      </w:r>
      <w:r w:rsidR="00B37864" w:rsidRPr="00CB2022">
        <w:rPr>
          <w:rFonts w:ascii="Arial" w:hAnsi="Arial" w:cs="Arial"/>
          <w:sz w:val="24"/>
          <w:szCs w:val="24"/>
          <w:lang w:val="es-ES"/>
        </w:rPr>
        <w:t>Tampoco se presenta un enriquecimiento sin causa.</w:t>
      </w:r>
      <w:r w:rsidRPr="00CB2022">
        <w:rPr>
          <w:rFonts w:ascii="Arial" w:hAnsi="Arial" w:cs="Arial"/>
          <w:sz w:val="24"/>
          <w:szCs w:val="24"/>
          <w:lang w:val="es-ES"/>
        </w:rPr>
        <w:t xml:space="preserve"> </w:t>
      </w:r>
      <w:r w:rsidR="00B37864" w:rsidRPr="00CB2022">
        <w:rPr>
          <w:rFonts w:ascii="Arial" w:hAnsi="Arial" w:cs="Arial"/>
          <w:sz w:val="24"/>
          <w:szCs w:val="24"/>
          <w:lang w:val="es-ES"/>
        </w:rPr>
        <w:t xml:space="preserve">Debemos recordar el principio de que todo patrimonio bien administrado debe producir unas ventajas o un aumento, pero ello debe ser el fruto del trabajo lícito. </w:t>
      </w:r>
      <w:r w:rsidRPr="00CB2022">
        <w:rPr>
          <w:rFonts w:ascii="Arial" w:hAnsi="Arial" w:cs="Arial"/>
          <w:sz w:val="24"/>
          <w:szCs w:val="24"/>
          <w:lang w:val="es-ES"/>
        </w:rPr>
        <w:t>E</w:t>
      </w:r>
      <w:r w:rsidR="00B37864" w:rsidRPr="00CB2022">
        <w:rPr>
          <w:rFonts w:ascii="Arial" w:hAnsi="Arial" w:cs="Arial"/>
          <w:sz w:val="24"/>
          <w:szCs w:val="24"/>
          <w:lang w:val="es-ES"/>
        </w:rPr>
        <w:t xml:space="preserve">xcepcionalmente, la ley autoriza incrementos sin que se tenga en cuenta el esfuerzo del trabajo, como por ejemplo, en el caso de las donaciones, en las herencias y los legados, en la prescripción adquisitiva de dominio, en el usufructo legal de los bienes de los hijos menores de edad. </w:t>
      </w:r>
      <w:r w:rsidR="000124EF" w:rsidRPr="00CB2022">
        <w:rPr>
          <w:rFonts w:ascii="Arial" w:hAnsi="Arial" w:cs="Arial"/>
          <w:sz w:val="24"/>
          <w:szCs w:val="24"/>
          <w:lang w:val="es-ES"/>
        </w:rPr>
        <w:t>Igual sucede en la liquidación de la sociedad conyugal</w:t>
      </w:r>
      <w:r w:rsidR="00057292" w:rsidRPr="00CB2022">
        <w:rPr>
          <w:rFonts w:ascii="Arial" w:hAnsi="Arial" w:cs="Arial"/>
          <w:sz w:val="24"/>
          <w:szCs w:val="24"/>
          <w:lang w:val="es-ES"/>
        </w:rPr>
        <w:t>, por cuanto su misma naturaleza jurídica y las normas que la regulan, permite que cualquiera de los consortes pueda aprovecharse de los bienes que tienen la calidad de gananciales.</w:t>
      </w:r>
    </w:p>
    <w:p w:rsidR="00FE4910" w:rsidRPr="00CB2022" w:rsidRDefault="00FE4910" w:rsidP="00CB2022">
      <w:pPr>
        <w:pStyle w:val="Sinespaciado1"/>
        <w:tabs>
          <w:tab w:val="left" w:pos="4635"/>
        </w:tabs>
        <w:spacing w:line="276" w:lineRule="auto"/>
        <w:ind w:firstLine="2835"/>
        <w:jc w:val="both"/>
        <w:rPr>
          <w:rFonts w:ascii="Arial" w:hAnsi="Arial" w:cs="Arial"/>
          <w:sz w:val="24"/>
          <w:szCs w:val="24"/>
          <w:lang w:val="es-ES"/>
        </w:rPr>
      </w:pPr>
    </w:p>
    <w:p w:rsidR="00B37864" w:rsidRPr="00CB2022" w:rsidRDefault="00B37864"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sz w:val="24"/>
          <w:szCs w:val="24"/>
          <w:lang w:val="es-ES"/>
        </w:rPr>
        <w:t xml:space="preserve">En general, como lo sostiene la doctrina, todo sistema jurídico trata de evitar enriquecimientos ilegítimos y por ello la existencia de este principio general del derecho, cuya sanción es la acción de </w:t>
      </w:r>
      <w:r w:rsidRPr="00CB2022">
        <w:rPr>
          <w:rFonts w:ascii="Arial" w:hAnsi="Arial" w:cs="Arial"/>
          <w:i/>
          <w:sz w:val="24"/>
          <w:szCs w:val="24"/>
          <w:lang w:val="es-ES"/>
        </w:rPr>
        <w:t>in rem verso</w:t>
      </w:r>
      <w:r w:rsidRPr="00CB2022">
        <w:rPr>
          <w:rFonts w:ascii="Arial" w:hAnsi="Arial" w:cs="Arial"/>
          <w:sz w:val="24"/>
          <w:szCs w:val="24"/>
          <w:lang w:val="es-ES"/>
        </w:rPr>
        <w:t>.</w:t>
      </w:r>
    </w:p>
    <w:p w:rsidR="00B37864" w:rsidRPr="00CB2022" w:rsidRDefault="00B37864" w:rsidP="00CB2022">
      <w:pPr>
        <w:pStyle w:val="Sinespaciado1"/>
        <w:tabs>
          <w:tab w:val="left" w:pos="4635"/>
        </w:tabs>
        <w:spacing w:line="276" w:lineRule="auto"/>
        <w:ind w:firstLine="2835"/>
        <w:jc w:val="both"/>
        <w:rPr>
          <w:rFonts w:ascii="Arial" w:hAnsi="Arial" w:cs="Arial"/>
          <w:sz w:val="24"/>
          <w:szCs w:val="24"/>
          <w:lang w:val="es-ES"/>
        </w:rPr>
      </w:pPr>
    </w:p>
    <w:p w:rsidR="00B37864" w:rsidRPr="00CB2022" w:rsidRDefault="00B37864"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sz w:val="24"/>
          <w:szCs w:val="24"/>
          <w:lang w:val="es-ES"/>
        </w:rPr>
        <w:t>El principio del enriquecimiento sin causa hace</w:t>
      </w:r>
      <w:r w:rsidR="004E53BD" w:rsidRPr="00CB2022">
        <w:rPr>
          <w:rFonts w:ascii="Arial" w:hAnsi="Arial" w:cs="Arial"/>
          <w:sz w:val="24"/>
          <w:szCs w:val="24"/>
          <w:lang w:val="es-ES"/>
        </w:rPr>
        <w:t xml:space="preserve">, </w:t>
      </w:r>
      <w:r w:rsidR="00FE4910" w:rsidRPr="00CB2022">
        <w:rPr>
          <w:rFonts w:ascii="Arial" w:hAnsi="Arial" w:cs="Arial"/>
          <w:sz w:val="24"/>
          <w:szCs w:val="24"/>
          <w:lang w:val="es-ES"/>
        </w:rPr>
        <w:t>entonces</w:t>
      </w:r>
      <w:r w:rsidR="004E53BD" w:rsidRPr="00CB2022">
        <w:rPr>
          <w:rFonts w:ascii="Arial" w:hAnsi="Arial" w:cs="Arial"/>
          <w:sz w:val="24"/>
          <w:szCs w:val="24"/>
          <w:lang w:val="es-ES"/>
        </w:rPr>
        <w:t>,</w:t>
      </w:r>
      <w:r w:rsidRPr="00CB2022">
        <w:rPr>
          <w:rFonts w:ascii="Arial" w:hAnsi="Arial" w:cs="Arial"/>
          <w:sz w:val="24"/>
          <w:szCs w:val="24"/>
          <w:lang w:val="es-ES"/>
        </w:rPr>
        <w:t xml:space="preserve"> referencia a que cuando un patrimonio reciba un aumento a expensas de otro </w:t>
      </w:r>
      <w:r w:rsidRPr="00CB2022">
        <w:rPr>
          <w:rFonts w:ascii="Arial" w:hAnsi="Arial" w:cs="Arial"/>
          <w:b/>
          <w:sz w:val="24"/>
          <w:szCs w:val="24"/>
          <w:lang w:val="es-ES"/>
        </w:rPr>
        <w:t>sin causa justificada</w:t>
      </w:r>
      <w:r w:rsidRPr="00CB2022">
        <w:rPr>
          <w:rFonts w:ascii="Arial" w:hAnsi="Arial" w:cs="Arial"/>
          <w:sz w:val="24"/>
          <w:szCs w:val="24"/>
          <w:lang w:val="es-ES"/>
        </w:rPr>
        <w:t xml:space="preserve">, el titular del patrimonio enriquecido queda obligado a indemnizar el valor del empobrecimiento del otro. Son </w:t>
      </w:r>
      <w:r w:rsidR="00CB43F7" w:rsidRPr="00CB2022">
        <w:rPr>
          <w:rFonts w:ascii="Arial" w:hAnsi="Arial" w:cs="Arial"/>
          <w:sz w:val="24"/>
          <w:szCs w:val="24"/>
          <w:lang w:val="es-ES"/>
        </w:rPr>
        <w:t xml:space="preserve">algunos </w:t>
      </w:r>
      <w:r w:rsidRPr="00CB2022">
        <w:rPr>
          <w:rFonts w:ascii="Arial" w:hAnsi="Arial" w:cs="Arial"/>
          <w:sz w:val="24"/>
          <w:szCs w:val="24"/>
          <w:lang w:val="es-ES"/>
        </w:rPr>
        <w:t xml:space="preserve">ejemplos de situaciones que generan tal enriquecimiento: el pago de lo no debido, </w:t>
      </w:r>
      <w:r w:rsidR="00057292" w:rsidRPr="00CB2022">
        <w:rPr>
          <w:rFonts w:ascii="Arial" w:hAnsi="Arial" w:cs="Arial"/>
          <w:sz w:val="24"/>
          <w:szCs w:val="24"/>
          <w:lang w:val="es-ES"/>
        </w:rPr>
        <w:t xml:space="preserve">el abono erróneo en su cuenta de dineros ajena, </w:t>
      </w:r>
      <w:r w:rsidRPr="00CB2022">
        <w:rPr>
          <w:rFonts w:ascii="Arial" w:hAnsi="Arial" w:cs="Arial"/>
          <w:sz w:val="24"/>
          <w:szCs w:val="24"/>
          <w:lang w:val="es-ES"/>
        </w:rPr>
        <w:t>cuando se cumple un contrato nulo, cuando se hacen mejoras a cosas ajenas, cuando se dispone de bienes ajenos o en el caso de que al vendedor se le anticipe el precio y no venda</w:t>
      </w:r>
      <w:r w:rsidR="004E53BD" w:rsidRPr="00CB2022">
        <w:rPr>
          <w:rFonts w:ascii="Arial" w:hAnsi="Arial" w:cs="Arial"/>
          <w:sz w:val="24"/>
          <w:szCs w:val="24"/>
          <w:lang w:val="es-ES"/>
        </w:rPr>
        <w:t xml:space="preserve">, o para la administración pública en el pago de un impuesto al cual </w:t>
      </w:r>
      <w:r w:rsidR="00FE4910" w:rsidRPr="00CB2022">
        <w:rPr>
          <w:rFonts w:ascii="Arial" w:hAnsi="Arial" w:cs="Arial"/>
          <w:sz w:val="24"/>
          <w:szCs w:val="24"/>
          <w:lang w:val="es-ES"/>
        </w:rPr>
        <w:t>no estaba obligado el ciudadano.</w:t>
      </w:r>
    </w:p>
    <w:p w:rsidR="00B37864" w:rsidRPr="00CB2022" w:rsidRDefault="00B37864" w:rsidP="00CB2022">
      <w:pPr>
        <w:pStyle w:val="Sinespaciado1"/>
        <w:tabs>
          <w:tab w:val="left" w:pos="4635"/>
        </w:tabs>
        <w:spacing w:line="276" w:lineRule="auto"/>
        <w:ind w:firstLine="2835"/>
        <w:jc w:val="both"/>
        <w:rPr>
          <w:rFonts w:ascii="Arial" w:hAnsi="Arial" w:cs="Arial"/>
          <w:sz w:val="24"/>
          <w:szCs w:val="24"/>
          <w:lang w:val="es-ES"/>
        </w:rPr>
      </w:pPr>
    </w:p>
    <w:p w:rsidR="00B37864" w:rsidRPr="00CB2022" w:rsidRDefault="00CB43F7"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sz w:val="24"/>
          <w:szCs w:val="24"/>
          <w:lang w:val="es-ES"/>
        </w:rPr>
        <w:t>Uno de los requisitos del enriquecimiento sin causa, es q</w:t>
      </w:r>
      <w:r w:rsidR="00B37864" w:rsidRPr="00CB2022">
        <w:rPr>
          <w:rFonts w:ascii="Arial" w:hAnsi="Arial" w:cs="Arial"/>
          <w:sz w:val="24"/>
          <w:szCs w:val="24"/>
          <w:lang w:val="es-ES"/>
        </w:rPr>
        <w:t xml:space="preserve">ue </w:t>
      </w:r>
      <w:r w:rsidRPr="00CB2022">
        <w:rPr>
          <w:rFonts w:ascii="Arial" w:hAnsi="Arial" w:cs="Arial"/>
          <w:sz w:val="24"/>
          <w:szCs w:val="24"/>
          <w:lang w:val="es-ES"/>
        </w:rPr>
        <w:t xml:space="preserve">el empobrecimiento del afectado </w:t>
      </w:r>
      <w:r w:rsidR="00B37864" w:rsidRPr="00CB2022">
        <w:rPr>
          <w:rFonts w:ascii="Arial" w:hAnsi="Arial" w:cs="Arial"/>
          <w:sz w:val="24"/>
          <w:szCs w:val="24"/>
          <w:lang w:val="es-ES"/>
        </w:rPr>
        <w:t xml:space="preserve">como consecuencia del enriquecimiento del beneficiado sea injusto; esto es, que el desequilibrio entre los dos patrimonios se haya producido sin causa justificada. </w:t>
      </w:r>
      <w:r w:rsidRPr="00CB2022">
        <w:rPr>
          <w:rFonts w:ascii="Arial" w:hAnsi="Arial" w:cs="Arial"/>
          <w:sz w:val="24"/>
          <w:szCs w:val="24"/>
          <w:lang w:val="es-ES"/>
        </w:rPr>
        <w:t xml:space="preserve">Conforme a las normas que regulan la sociedad conyugal, en el reparto de gananciales es posible que uno de sus integrantes </w:t>
      </w:r>
      <w:r w:rsidR="00057292" w:rsidRPr="00CB2022">
        <w:rPr>
          <w:rFonts w:ascii="Arial" w:hAnsi="Arial" w:cs="Arial"/>
          <w:sz w:val="24"/>
          <w:szCs w:val="24"/>
          <w:lang w:val="es-ES"/>
        </w:rPr>
        <w:t>obtenga provecho del esfuerzo de la otra</w:t>
      </w:r>
      <w:r w:rsidR="00B37864" w:rsidRPr="00CB2022">
        <w:rPr>
          <w:rFonts w:ascii="Arial" w:hAnsi="Arial" w:cs="Arial"/>
          <w:sz w:val="24"/>
          <w:szCs w:val="24"/>
          <w:lang w:val="es-ES"/>
        </w:rPr>
        <w:t>.</w:t>
      </w:r>
    </w:p>
    <w:p w:rsidR="004E53BD" w:rsidRPr="00CB2022" w:rsidRDefault="004E53BD" w:rsidP="00CB2022">
      <w:pPr>
        <w:pStyle w:val="Sinespaciado1"/>
        <w:tabs>
          <w:tab w:val="left" w:pos="4635"/>
        </w:tabs>
        <w:spacing w:line="276" w:lineRule="auto"/>
        <w:ind w:firstLine="2835"/>
        <w:jc w:val="both"/>
        <w:rPr>
          <w:rFonts w:ascii="Arial" w:hAnsi="Arial" w:cs="Arial"/>
          <w:sz w:val="24"/>
          <w:szCs w:val="24"/>
          <w:lang w:val="es-ES"/>
        </w:rPr>
      </w:pPr>
    </w:p>
    <w:p w:rsidR="004E53BD" w:rsidRPr="00CB2022" w:rsidRDefault="004E53BD"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b/>
          <w:sz w:val="24"/>
          <w:szCs w:val="24"/>
          <w:lang w:val="es-ES"/>
        </w:rPr>
        <w:t>17.</w:t>
      </w:r>
      <w:r w:rsidRPr="00CB2022">
        <w:rPr>
          <w:rFonts w:ascii="Arial" w:hAnsi="Arial" w:cs="Arial"/>
          <w:sz w:val="24"/>
          <w:szCs w:val="24"/>
          <w:lang w:val="es-ES"/>
        </w:rPr>
        <w:t xml:space="preserve"> Ahora, considera el a quo hay una abierta contradicción entre las normas que regulan el régimen patrimonial de la sociedad conyugal y los principios y derechos constitucionales y allí encuentra sustento para implicarlas y, con apoyo en la equidad y justicia, contrariando lo dispuesto en los artículos 1781 y 1792 del Código Civil accede a la objeción. Apela a la figura d</w:t>
      </w:r>
      <w:r w:rsidR="00FE4910" w:rsidRPr="00CB2022">
        <w:rPr>
          <w:rFonts w:ascii="Arial" w:hAnsi="Arial" w:cs="Arial"/>
          <w:sz w:val="24"/>
          <w:szCs w:val="24"/>
          <w:lang w:val="es-ES"/>
        </w:rPr>
        <w:t>e</w:t>
      </w:r>
      <w:r w:rsidRPr="00CB2022">
        <w:rPr>
          <w:rFonts w:ascii="Arial" w:hAnsi="Arial" w:cs="Arial"/>
          <w:sz w:val="24"/>
          <w:szCs w:val="24"/>
          <w:lang w:val="es-ES"/>
        </w:rPr>
        <w:t xml:space="preserve"> la excepción de </w:t>
      </w:r>
      <w:r w:rsidR="00525246" w:rsidRPr="00CB2022">
        <w:rPr>
          <w:rFonts w:ascii="Arial" w:hAnsi="Arial" w:cs="Arial"/>
          <w:sz w:val="24"/>
          <w:szCs w:val="24"/>
          <w:lang w:val="es-ES"/>
        </w:rPr>
        <w:t>inconstitucionalidad</w:t>
      </w:r>
      <w:r w:rsidR="00B306E7" w:rsidRPr="00CB2022">
        <w:rPr>
          <w:rFonts w:ascii="Arial" w:hAnsi="Arial" w:cs="Arial"/>
          <w:sz w:val="24"/>
          <w:szCs w:val="24"/>
          <w:lang w:val="es-ES"/>
        </w:rPr>
        <w:t>.</w:t>
      </w:r>
    </w:p>
    <w:p w:rsidR="00B306E7" w:rsidRPr="00CB2022" w:rsidRDefault="00B306E7" w:rsidP="00CB2022">
      <w:pPr>
        <w:pStyle w:val="Sinespaciado1"/>
        <w:tabs>
          <w:tab w:val="left" w:pos="4635"/>
        </w:tabs>
        <w:spacing w:line="276" w:lineRule="auto"/>
        <w:ind w:firstLine="2835"/>
        <w:jc w:val="both"/>
        <w:rPr>
          <w:rFonts w:ascii="Arial" w:hAnsi="Arial" w:cs="Arial"/>
          <w:sz w:val="24"/>
          <w:szCs w:val="24"/>
          <w:lang w:val="es-ES"/>
        </w:rPr>
      </w:pPr>
    </w:p>
    <w:p w:rsidR="003A5A60" w:rsidRPr="00CB2022" w:rsidRDefault="00B306E7"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sz w:val="24"/>
          <w:szCs w:val="24"/>
          <w:lang w:val="es-ES"/>
        </w:rPr>
        <w:t xml:space="preserve">En la Sentencia C-122 de 2011, enseña la Corte Constitucional que la excepción de inconstitucionalidad o el control de constitucionalidad por vía de excepción, se fundamenta en la actualidad en el artículo 4º de la Constitución, que establece que, </w:t>
      </w:r>
      <w:r w:rsidRPr="00CB2022">
        <w:rPr>
          <w:rFonts w:ascii="Arial" w:hAnsi="Arial" w:cs="Arial"/>
          <w:i/>
          <w:sz w:val="24"/>
          <w:szCs w:val="24"/>
          <w:lang w:val="es-ES"/>
        </w:rPr>
        <w:t>“La Constitución es norma de normas. En todo caso de incompatibilidad entre la Constitución y la ley u otra norma jurídica, se aplicarán las disposiciones constitucionales…”</w:t>
      </w:r>
      <w:r w:rsidRPr="00CB2022">
        <w:rPr>
          <w:rFonts w:ascii="Arial" w:hAnsi="Arial" w:cs="Arial"/>
          <w:sz w:val="24"/>
          <w:szCs w:val="24"/>
          <w:lang w:val="es-ES"/>
        </w:rPr>
        <w:t xml:space="preserve"> Este control por vía de excepción lo puede realizar cualquier juez, autoridad administrativa e incluso particulares que tengan que aplicar una norma jurídica en un caso concreto; se realiza a solicitud de parte en un proceso judicial o ex </w:t>
      </w:r>
      <w:proofErr w:type="spellStart"/>
      <w:r w:rsidRPr="00CB2022">
        <w:rPr>
          <w:rFonts w:ascii="Arial" w:hAnsi="Arial" w:cs="Arial"/>
          <w:sz w:val="24"/>
          <w:szCs w:val="24"/>
          <w:lang w:val="es-ES"/>
        </w:rPr>
        <w:t>officio</w:t>
      </w:r>
      <w:proofErr w:type="spellEnd"/>
      <w:r w:rsidRPr="00CB2022">
        <w:rPr>
          <w:rFonts w:ascii="Arial" w:hAnsi="Arial" w:cs="Arial"/>
          <w:sz w:val="24"/>
          <w:szCs w:val="24"/>
          <w:lang w:val="es-ES"/>
        </w:rPr>
        <w:t xml:space="preserve"> por parte de la autoridad o el parti</w:t>
      </w:r>
      <w:r w:rsidR="00725951" w:rsidRPr="00CB2022">
        <w:rPr>
          <w:rFonts w:ascii="Arial" w:hAnsi="Arial" w:cs="Arial"/>
          <w:sz w:val="24"/>
          <w:szCs w:val="24"/>
          <w:lang w:val="es-ES"/>
        </w:rPr>
        <w:t>cular al momento de aplicar una</w:t>
      </w:r>
      <w:r w:rsidRPr="00CB2022">
        <w:rPr>
          <w:rFonts w:ascii="Arial" w:hAnsi="Arial" w:cs="Arial"/>
          <w:sz w:val="24"/>
          <w:szCs w:val="24"/>
          <w:lang w:val="es-ES"/>
        </w:rPr>
        <w:t xml:space="preserve"> norma jurídica que encuent</w:t>
      </w:r>
      <w:r w:rsidR="003A5A60" w:rsidRPr="00CB2022">
        <w:rPr>
          <w:rFonts w:ascii="Arial" w:hAnsi="Arial" w:cs="Arial"/>
          <w:sz w:val="24"/>
          <w:szCs w:val="24"/>
          <w:lang w:val="es-ES"/>
        </w:rPr>
        <w:t>re contraria a la Constitución.</w:t>
      </w:r>
    </w:p>
    <w:p w:rsidR="004B1B37" w:rsidRPr="00CB2022" w:rsidRDefault="004B1B37" w:rsidP="00CB2022">
      <w:pPr>
        <w:pStyle w:val="Sinespaciado1"/>
        <w:tabs>
          <w:tab w:val="left" w:pos="4635"/>
        </w:tabs>
        <w:spacing w:line="276" w:lineRule="auto"/>
        <w:ind w:firstLine="2835"/>
        <w:jc w:val="both"/>
        <w:rPr>
          <w:rFonts w:ascii="Arial" w:hAnsi="Arial" w:cs="Arial"/>
          <w:sz w:val="24"/>
          <w:szCs w:val="24"/>
          <w:lang w:val="es-ES"/>
        </w:rPr>
      </w:pPr>
    </w:p>
    <w:p w:rsidR="004B1B37" w:rsidRPr="00CB2022" w:rsidRDefault="004B1B37"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sz w:val="24"/>
          <w:szCs w:val="24"/>
          <w:lang w:val="es-ES"/>
        </w:rPr>
        <w:t>La excepción de inconstitucionalidad, entonces, consiste en dejar de aplicar en un caso concreto una norma jurídica por ser contraria a la Constitución Política, y ello supone necesariamente que la norma en cuestión sea la aplicable al caso controvertido y se busca precisamente a través de tal excepción que la autoridad judicial o administrativa deje de aplicarla, en aras de salvaguardar la supremacía de la Constitución y el orden jurídico.</w:t>
      </w:r>
    </w:p>
    <w:p w:rsidR="003A5A60" w:rsidRPr="00CB2022" w:rsidRDefault="003A5A60" w:rsidP="00CB2022">
      <w:pPr>
        <w:pStyle w:val="Sinespaciado1"/>
        <w:tabs>
          <w:tab w:val="left" w:pos="4635"/>
        </w:tabs>
        <w:spacing w:line="276" w:lineRule="auto"/>
        <w:ind w:firstLine="2835"/>
        <w:jc w:val="both"/>
        <w:rPr>
          <w:rFonts w:ascii="Arial" w:hAnsi="Arial" w:cs="Arial"/>
          <w:sz w:val="24"/>
          <w:szCs w:val="24"/>
          <w:lang w:val="es-ES"/>
        </w:rPr>
      </w:pPr>
    </w:p>
    <w:p w:rsidR="00B306E7" w:rsidRPr="00CB2022" w:rsidRDefault="00B306E7"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sz w:val="24"/>
          <w:szCs w:val="24"/>
          <w:lang w:val="es-ES"/>
        </w:rPr>
        <w:lastRenderedPageBreak/>
        <w:t>En este caso se debe subrayar que la norma que haya sido exceptuada por inconstitucional no desaparece del sistema jurídico y continúa siendo válida</w:t>
      </w:r>
      <w:r w:rsidR="00F12C2B" w:rsidRPr="00CB2022">
        <w:rPr>
          <w:rFonts w:ascii="Arial" w:hAnsi="Arial" w:cs="Arial"/>
          <w:sz w:val="24"/>
          <w:szCs w:val="24"/>
          <w:lang w:val="es-ES"/>
        </w:rPr>
        <w:t>,</w:t>
      </w:r>
      <w:r w:rsidRPr="00CB2022">
        <w:rPr>
          <w:rFonts w:ascii="Arial" w:hAnsi="Arial" w:cs="Arial"/>
          <w:sz w:val="24"/>
          <w:szCs w:val="24"/>
          <w:lang w:val="es-ES"/>
        </w:rPr>
        <w:t xml:space="preserve"> ya que los efectos del control por vía de excepción son inter partes, solo se aplican para el caso concreto y no anulan en forma definitiva la norma que se considera contraria a la Constitución.</w:t>
      </w:r>
    </w:p>
    <w:p w:rsidR="0007682D" w:rsidRPr="00CB2022" w:rsidRDefault="0007682D" w:rsidP="00CB2022">
      <w:pPr>
        <w:pStyle w:val="Sinespaciado1"/>
        <w:tabs>
          <w:tab w:val="left" w:pos="4635"/>
        </w:tabs>
        <w:spacing w:line="276" w:lineRule="auto"/>
        <w:ind w:firstLine="2835"/>
        <w:jc w:val="both"/>
        <w:rPr>
          <w:rFonts w:ascii="Arial" w:hAnsi="Arial" w:cs="Arial"/>
          <w:sz w:val="24"/>
          <w:szCs w:val="24"/>
          <w:lang w:val="es-ES"/>
        </w:rPr>
      </w:pPr>
    </w:p>
    <w:p w:rsidR="0007682D" w:rsidRPr="00CB2022" w:rsidRDefault="0007682D"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sz w:val="24"/>
          <w:szCs w:val="24"/>
          <w:lang w:val="es-ES"/>
        </w:rPr>
        <w:t>Ahora, ha dicho el alto tribunal Constitucional que esta excepción de inconstitucionalidad debe reunir ciertos requisitos para su procedencia, uno de los cuales es la palmaria y flagrante oposición entre los textos constitucionales y la norma cuya inaplicación se pretende, porque si tal incompatibilidad no existe, no cabe la inaplicación y la circunstancia no es otra que la de incumplimiento o violación de los mandatos dejados de aplicar. El antagonismo entre los dos extremos de la proposición ha de ser tan ostensible que salte a la vista del intérprete, haciendo superflua cualquier elaboración jurídica que busque establecer o demostrar que existe. Además, debe preservarse el principio que establece una presunción de constitucionalidad.</w:t>
      </w:r>
    </w:p>
    <w:p w:rsidR="00D2578C" w:rsidRPr="00CB2022" w:rsidRDefault="00D2578C" w:rsidP="00CB2022">
      <w:pPr>
        <w:pStyle w:val="Sinespaciado1"/>
        <w:tabs>
          <w:tab w:val="left" w:pos="4635"/>
        </w:tabs>
        <w:spacing w:line="276" w:lineRule="auto"/>
        <w:ind w:firstLine="2835"/>
        <w:jc w:val="both"/>
        <w:rPr>
          <w:rFonts w:ascii="Arial" w:hAnsi="Arial" w:cs="Arial"/>
          <w:sz w:val="24"/>
          <w:szCs w:val="24"/>
          <w:lang w:val="es-ES"/>
        </w:rPr>
      </w:pPr>
    </w:p>
    <w:p w:rsidR="00D2578C" w:rsidRPr="00CB2022" w:rsidRDefault="00D2578C"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sz w:val="24"/>
          <w:szCs w:val="24"/>
          <w:lang w:val="es-ES"/>
        </w:rPr>
        <w:t>En el sentido jurídico que aquí busca relievarse, son incompatibles dos normas que, dada su mutua contradicción, no pueden imperar ni aplicarse al mismo tiempo, razón por la cua</w:t>
      </w:r>
      <w:r w:rsidR="00F12C2B" w:rsidRPr="00CB2022">
        <w:rPr>
          <w:rFonts w:ascii="Arial" w:hAnsi="Arial" w:cs="Arial"/>
          <w:sz w:val="24"/>
          <w:szCs w:val="24"/>
          <w:lang w:val="es-ES"/>
        </w:rPr>
        <w:t>l una debe ceder ante la otra. E</w:t>
      </w:r>
      <w:r w:rsidRPr="00CB2022">
        <w:rPr>
          <w:rFonts w:ascii="Arial" w:hAnsi="Arial" w:cs="Arial"/>
          <w:sz w:val="24"/>
          <w:szCs w:val="24"/>
          <w:lang w:val="es-ES"/>
        </w:rPr>
        <w:t>n la materia que se estudia, tal concepto corresponde a una oposición tan grave entre la disposición de inferior jerarquía y el ordenamiento constitucional que aquella y éste no puedan regir en forma simultánea. Así las cosas, el antagonismo entre los dos extremos de la proposición ha de ser tan ostensible que salte a la vista del intérprete, haciendo superflua cualquier elaboración jurídica que busque est</w:t>
      </w:r>
      <w:r w:rsidR="00F12C2B" w:rsidRPr="00CB2022">
        <w:rPr>
          <w:rFonts w:ascii="Arial" w:hAnsi="Arial" w:cs="Arial"/>
          <w:sz w:val="24"/>
          <w:szCs w:val="24"/>
          <w:lang w:val="es-ES"/>
        </w:rPr>
        <w:t>ablecer o demostrar que existe.</w:t>
      </w:r>
    </w:p>
    <w:p w:rsidR="00D2578C" w:rsidRPr="00CB2022" w:rsidRDefault="00D2578C" w:rsidP="00CB2022">
      <w:pPr>
        <w:pStyle w:val="Sinespaciado1"/>
        <w:tabs>
          <w:tab w:val="left" w:pos="4635"/>
        </w:tabs>
        <w:spacing w:line="276" w:lineRule="auto"/>
        <w:ind w:firstLine="2835"/>
        <w:jc w:val="both"/>
        <w:rPr>
          <w:rFonts w:ascii="Arial" w:hAnsi="Arial" w:cs="Arial"/>
          <w:sz w:val="24"/>
          <w:szCs w:val="24"/>
          <w:lang w:val="es-ES"/>
        </w:rPr>
      </w:pPr>
    </w:p>
    <w:p w:rsidR="00F12C2B" w:rsidRPr="00CB2022" w:rsidRDefault="00D2578C"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b/>
          <w:sz w:val="24"/>
          <w:szCs w:val="24"/>
          <w:lang w:val="es-ES"/>
        </w:rPr>
        <w:t>18.</w:t>
      </w:r>
      <w:r w:rsidRPr="00CB2022">
        <w:rPr>
          <w:rFonts w:ascii="Arial" w:hAnsi="Arial" w:cs="Arial"/>
          <w:sz w:val="24"/>
          <w:szCs w:val="24"/>
          <w:lang w:val="es-ES"/>
        </w:rPr>
        <w:t xml:space="preserve"> E</w:t>
      </w:r>
      <w:r w:rsidR="00F32FA9" w:rsidRPr="00CB2022">
        <w:rPr>
          <w:rFonts w:ascii="Arial" w:hAnsi="Arial" w:cs="Arial"/>
          <w:sz w:val="24"/>
          <w:szCs w:val="24"/>
          <w:lang w:val="es-ES"/>
        </w:rPr>
        <w:t>l régimen económico de la sociedad conyugal que el a quo afirma está en abierta contradicción con los principios y derechos constitucionales,</w:t>
      </w:r>
      <w:r w:rsidR="00F32FA9" w:rsidRPr="00CB2022">
        <w:rPr>
          <w:rFonts w:ascii="Arial" w:hAnsi="Arial" w:cs="Arial"/>
          <w:sz w:val="24"/>
          <w:szCs w:val="24"/>
        </w:rPr>
        <w:t xml:space="preserve"> </w:t>
      </w:r>
      <w:r w:rsidR="00F32FA9" w:rsidRPr="00CB2022">
        <w:rPr>
          <w:rFonts w:ascii="Arial" w:hAnsi="Arial" w:cs="Arial"/>
          <w:sz w:val="24"/>
          <w:szCs w:val="24"/>
          <w:lang w:val="es-ES"/>
        </w:rPr>
        <w:t>a juicio de la Sala Unitaria no es manifiesta, palmaria o flagrante, es decir, no puede establecerse de la sola confrontación de la Constitución y los artículos</w:t>
      </w:r>
      <w:r w:rsidR="00F12C2B" w:rsidRPr="00CB2022">
        <w:rPr>
          <w:rFonts w:ascii="Arial" w:hAnsi="Arial" w:cs="Arial"/>
          <w:sz w:val="24"/>
          <w:szCs w:val="24"/>
          <w:lang w:val="es-ES"/>
        </w:rPr>
        <w:t xml:space="preserve"> 1781 a 1841 que no han sido derogados </w:t>
      </w:r>
      <w:r w:rsidR="00F32FA9" w:rsidRPr="00CB2022">
        <w:rPr>
          <w:rFonts w:ascii="Arial" w:hAnsi="Arial" w:cs="Arial"/>
          <w:sz w:val="24"/>
          <w:szCs w:val="24"/>
          <w:lang w:val="es-ES"/>
        </w:rPr>
        <w:t xml:space="preserve">y la Ley 28 de 1932 y mucho menos para dejarlas de aplicar, con base en la pretendida excepción de inconstitucionalidad. Las normas en cita, </w:t>
      </w:r>
      <w:r w:rsidR="00F12C2B" w:rsidRPr="00CB2022">
        <w:rPr>
          <w:rFonts w:ascii="Arial" w:hAnsi="Arial" w:cs="Arial"/>
          <w:sz w:val="24"/>
          <w:szCs w:val="24"/>
          <w:lang w:val="es-ES"/>
        </w:rPr>
        <w:t>conforman un régimen que no riñe</w:t>
      </w:r>
      <w:r w:rsidR="00F32FA9" w:rsidRPr="00CB2022">
        <w:rPr>
          <w:rFonts w:ascii="Arial" w:hAnsi="Arial" w:cs="Arial"/>
          <w:sz w:val="24"/>
          <w:szCs w:val="24"/>
          <w:lang w:val="es-ES"/>
        </w:rPr>
        <w:t xml:space="preserve"> con las normas constitucionales que se endilgan como contrariadas</w:t>
      </w:r>
      <w:r w:rsidR="003C7110" w:rsidRPr="00CB2022">
        <w:rPr>
          <w:rFonts w:ascii="Arial" w:hAnsi="Arial" w:cs="Arial"/>
          <w:sz w:val="24"/>
          <w:szCs w:val="24"/>
          <w:lang w:val="es-ES"/>
        </w:rPr>
        <w:t xml:space="preserve"> (preá</w:t>
      </w:r>
      <w:r w:rsidR="00F12C2B" w:rsidRPr="00CB2022">
        <w:rPr>
          <w:rFonts w:ascii="Arial" w:hAnsi="Arial" w:cs="Arial"/>
          <w:sz w:val="24"/>
          <w:szCs w:val="24"/>
          <w:lang w:val="es-ES"/>
        </w:rPr>
        <w:t xml:space="preserve">mbulo, artículos 1º, 2º, 13, 29, </w:t>
      </w:r>
      <w:r w:rsidR="003C7110" w:rsidRPr="00CB2022">
        <w:rPr>
          <w:rFonts w:ascii="Arial" w:hAnsi="Arial" w:cs="Arial"/>
          <w:sz w:val="24"/>
          <w:szCs w:val="24"/>
          <w:lang w:val="es-ES"/>
        </w:rPr>
        <w:t>43 y</w:t>
      </w:r>
      <w:r w:rsidR="00F12C2B" w:rsidRPr="00CB2022">
        <w:rPr>
          <w:rFonts w:ascii="Arial" w:hAnsi="Arial" w:cs="Arial"/>
          <w:sz w:val="24"/>
          <w:szCs w:val="24"/>
          <w:lang w:val="es-ES"/>
        </w:rPr>
        <w:t xml:space="preserve"> 46</w:t>
      </w:r>
      <w:r w:rsidR="00F32FA9" w:rsidRPr="00CB2022">
        <w:rPr>
          <w:rFonts w:ascii="Arial" w:hAnsi="Arial" w:cs="Arial"/>
          <w:sz w:val="24"/>
          <w:szCs w:val="24"/>
          <w:lang w:val="es-ES"/>
        </w:rPr>
        <w:t xml:space="preserve">. Al no evidenciarse la violación de normas de rango Constitucional, de conformidad con la jurisprudencia transcrita, es improcedente la aplicación de la referida excepción y, por ende, la declaratoria de nulidad de los </w:t>
      </w:r>
      <w:r w:rsidR="00F12C2B" w:rsidRPr="00CB2022">
        <w:rPr>
          <w:rFonts w:ascii="Arial" w:hAnsi="Arial" w:cs="Arial"/>
          <w:sz w:val="24"/>
          <w:szCs w:val="24"/>
          <w:lang w:val="es-ES"/>
        </w:rPr>
        <w:t>actos acusados bajo este cargo.</w:t>
      </w:r>
    </w:p>
    <w:p w:rsidR="00F2499E" w:rsidRPr="00CB2022" w:rsidRDefault="00F2499E" w:rsidP="00CB2022">
      <w:pPr>
        <w:pStyle w:val="Sinespaciado1"/>
        <w:tabs>
          <w:tab w:val="left" w:pos="4635"/>
        </w:tabs>
        <w:spacing w:line="276" w:lineRule="auto"/>
        <w:ind w:firstLine="2835"/>
        <w:jc w:val="both"/>
        <w:rPr>
          <w:rFonts w:ascii="Arial" w:hAnsi="Arial" w:cs="Arial"/>
          <w:sz w:val="24"/>
          <w:szCs w:val="24"/>
          <w:lang w:val="es-ES"/>
        </w:rPr>
      </w:pPr>
    </w:p>
    <w:p w:rsidR="00F2499E" w:rsidRPr="00CB2022" w:rsidRDefault="00F2499E"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sz w:val="24"/>
          <w:szCs w:val="24"/>
          <w:lang w:val="es-ES"/>
        </w:rPr>
        <w:t>En criterio de esta Sala Unitaria, no se violan los preceptos constitucionales, por el hecho de que el Legislador haya regulado de manera diferente la sociedad conyugal y la sociedad patrimonial de las uniones permanentes. O porque haya regulado la sociedad conyugal y en ella la calificación de los bienes en sociales no dependa de la cohabitación, fidelidad, ayuda y socorro mutuos, fines del matrimonio, sino del modo como fueron adquiridos por los esposos y la época o causa de su adquisición.</w:t>
      </w:r>
    </w:p>
    <w:p w:rsidR="00F12C2B" w:rsidRPr="00CB2022" w:rsidRDefault="00F12C2B" w:rsidP="00CB2022">
      <w:pPr>
        <w:pStyle w:val="Sinespaciado1"/>
        <w:tabs>
          <w:tab w:val="left" w:pos="4635"/>
        </w:tabs>
        <w:spacing w:line="276" w:lineRule="auto"/>
        <w:ind w:firstLine="2835"/>
        <w:jc w:val="both"/>
        <w:rPr>
          <w:rFonts w:ascii="Arial" w:hAnsi="Arial" w:cs="Arial"/>
          <w:sz w:val="24"/>
          <w:szCs w:val="24"/>
          <w:lang w:val="es-ES"/>
        </w:rPr>
      </w:pPr>
    </w:p>
    <w:p w:rsidR="00B37864" w:rsidRPr="00CB2022" w:rsidRDefault="00F32FA9"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sz w:val="24"/>
          <w:szCs w:val="24"/>
          <w:lang w:val="es-ES"/>
        </w:rPr>
        <w:lastRenderedPageBreak/>
        <w:t xml:space="preserve">Al gozar </w:t>
      </w:r>
      <w:r w:rsidR="003C7110" w:rsidRPr="00CB2022">
        <w:rPr>
          <w:rFonts w:ascii="Arial" w:hAnsi="Arial" w:cs="Arial"/>
          <w:sz w:val="24"/>
          <w:szCs w:val="24"/>
          <w:lang w:val="es-ES"/>
        </w:rPr>
        <w:t xml:space="preserve">el régimen de la sociedad conyugal </w:t>
      </w:r>
      <w:r w:rsidRPr="00CB2022">
        <w:rPr>
          <w:rFonts w:ascii="Arial" w:hAnsi="Arial" w:cs="Arial"/>
          <w:sz w:val="24"/>
          <w:szCs w:val="24"/>
          <w:lang w:val="es-ES"/>
        </w:rPr>
        <w:t xml:space="preserve">de presunción de legalidad, </w:t>
      </w:r>
      <w:r w:rsidR="003C7110" w:rsidRPr="00CB2022">
        <w:rPr>
          <w:rFonts w:ascii="Arial" w:hAnsi="Arial" w:cs="Arial"/>
          <w:sz w:val="24"/>
          <w:szCs w:val="24"/>
          <w:lang w:val="es-ES"/>
        </w:rPr>
        <w:t xml:space="preserve">el señor juez de primera instancia </w:t>
      </w:r>
      <w:r w:rsidRPr="00CB2022">
        <w:rPr>
          <w:rFonts w:ascii="Arial" w:hAnsi="Arial" w:cs="Arial"/>
          <w:sz w:val="24"/>
          <w:szCs w:val="24"/>
          <w:lang w:val="es-ES"/>
        </w:rPr>
        <w:t xml:space="preserve">estaba </w:t>
      </w:r>
      <w:r w:rsidR="003C7110" w:rsidRPr="00CB2022">
        <w:rPr>
          <w:rFonts w:ascii="Arial" w:hAnsi="Arial" w:cs="Arial"/>
          <w:sz w:val="24"/>
          <w:szCs w:val="24"/>
          <w:lang w:val="es-ES"/>
        </w:rPr>
        <w:t>obligado a proferir la</w:t>
      </w:r>
      <w:r w:rsidRPr="00CB2022">
        <w:rPr>
          <w:rFonts w:ascii="Arial" w:hAnsi="Arial" w:cs="Arial"/>
          <w:sz w:val="24"/>
          <w:szCs w:val="24"/>
          <w:lang w:val="es-ES"/>
        </w:rPr>
        <w:t xml:space="preserve"> </w:t>
      </w:r>
      <w:r w:rsidR="003C7110" w:rsidRPr="00CB2022">
        <w:rPr>
          <w:rFonts w:ascii="Arial" w:hAnsi="Arial" w:cs="Arial"/>
          <w:sz w:val="24"/>
          <w:szCs w:val="24"/>
          <w:lang w:val="es-ES"/>
        </w:rPr>
        <w:t xml:space="preserve">decisión </w:t>
      </w:r>
      <w:r w:rsidR="003C7110" w:rsidRPr="00CB2022">
        <w:rPr>
          <w:rFonts w:ascii="Arial" w:hAnsi="Arial" w:cs="Arial"/>
          <w:sz w:val="24"/>
          <w:szCs w:val="24"/>
        </w:rPr>
        <w:t>con fundamento en las normas que lo rigen</w:t>
      </w:r>
      <w:r w:rsidR="003C7110" w:rsidRPr="00CB2022">
        <w:rPr>
          <w:rFonts w:ascii="Arial" w:hAnsi="Arial" w:cs="Arial"/>
          <w:sz w:val="24"/>
          <w:szCs w:val="24"/>
          <w:lang w:val="es-ES"/>
        </w:rPr>
        <w:t>, sin desconocer que</w:t>
      </w:r>
      <w:r w:rsidRPr="00CB2022">
        <w:rPr>
          <w:rFonts w:ascii="Arial" w:hAnsi="Arial" w:cs="Arial"/>
          <w:sz w:val="24"/>
          <w:szCs w:val="24"/>
          <w:lang w:val="es-ES"/>
        </w:rPr>
        <w:t xml:space="preserve"> debe existir siempre armonía entre los preceptos constitucionales y las normas jurídicas de inferior rango, y si no la hay, la Constitución Política de 1991 ordena de manera categórica que se apliquen las disposiciones constitucionales en aquellos casos en que sea manifiesta y no caprichosa, la incompatibilidad entre las mismas, por parte de las autoridades con plena competencia para ello.</w:t>
      </w:r>
    </w:p>
    <w:p w:rsidR="00B37864" w:rsidRPr="00CB2022" w:rsidRDefault="00B37864" w:rsidP="00CB2022">
      <w:pPr>
        <w:pStyle w:val="Sinespaciado1"/>
        <w:tabs>
          <w:tab w:val="left" w:pos="4635"/>
        </w:tabs>
        <w:spacing w:line="276" w:lineRule="auto"/>
        <w:ind w:firstLine="2835"/>
        <w:jc w:val="both"/>
        <w:rPr>
          <w:rFonts w:ascii="Arial" w:hAnsi="Arial" w:cs="Arial"/>
          <w:sz w:val="24"/>
          <w:szCs w:val="24"/>
          <w:lang w:val="es-ES"/>
        </w:rPr>
      </w:pPr>
    </w:p>
    <w:p w:rsidR="0057083B" w:rsidRPr="00CB2022" w:rsidRDefault="00F32FA9"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b/>
          <w:sz w:val="24"/>
          <w:szCs w:val="24"/>
          <w:lang w:val="es-ES"/>
        </w:rPr>
        <w:t>19</w:t>
      </w:r>
      <w:r w:rsidR="00525246" w:rsidRPr="00CB2022">
        <w:rPr>
          <w:rFonts w:ascii="Arial" w:hAnsi="Arial" w:cs="Arial"/>
          <w:b/>
          <w:sz w:val="24"/>
          <w:szCs w:val="24"/>
          <w:lang w:val="es-ES"/>
        </w:rPr>
        <w:t>.</w:t>
      </w:r>
      <w:r w:rsidR="00525246" w:rsidRPr="00CB2022">
        <w:rPr>
          <w:rFonts w:ascii="Arial" w:hAnsi="Arial" w:cs="Arial"/>
          <w:sz w:val="24"/>
          <w:szCs w:val="24"/>
          <w:lang w:val="es-ES"/>
        </w:rPr>
        <w:t xml:space="preserve"> </w:t>
      </w:r>
      <w:r w:rsidR="009130C6" w:rsidRPr="00CB2022">
        <w:rPr>
          <w:rFonts w:ascii="Arial" w:hAnsi="Arial" w:cs="Arial"/>
          <w:sz w:val="24"/>
          <w:szCs w:val="24"/>
          <w:lang w:val="es-ES"/>
        </w:rPr>
        <w:t>Dicho lo anterior, ha de tenerse el inmueble objeto de la diputa como un bien de la sociedad conyugal, por haberse adquirido a título oneroso en vigencia de la misma, en los términos del artículo 1781-5 del Código Civil.</w:t>
      </w:r>
    </w:p>
    <w:p w:rsidR="0057083B" w:rsidRPr="00CB2022" w:rsidRDefault="0057083B" w:rsidP="00CB2022">
      <w:pPr>
        <w:pStyle w:val="Sinespaciado1"/>
        <w:tabs>
          <w:tab w:val="left" w:pos="4635"/>
        </w:tabs>
        <w:spacing w:line="276" w:lineRule="auto"/>
        <w:ind w:firstLine="2835"/>
        <w:jc w:val="both"/>
        <w:rPr>
          <w:rFonts w:ascii="Arial" w:hAnsi="Arial" w:cs="Arial"/>
          <w:sz w:val="24"/>
          <w:szCs w:val="24"/>
          <w:lang w:val="es-ES"/>
        </w:rPr>
      </w:pPr>
    </w:p>
    <w:p w:rsidR="009130C6" w:rsidRPr="00CB2022" w:rsidRDefault="009130C6"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b/>
          <w:sz w:val="24"/>
          <w:szCs w:val="24"/>
          <w:lang w:val="es-ES"/>
        </w:rPr>
        <w:t>20.</w:t>
      </w:r>
      <w:r w:rsidRPr="00CB2022">
        <w:rPr>
          <w:rFonts w:ascii="Arial" w:hAnsi="Arial" w:cs="Arial"/>
          <w:sz w:val="24"/>
          <w:szCs w:val="24"/>
          <w:lang w:val="es-ES"/>
        </w:rPr>
        <w:t xml:space="preserve"> </w:t>
      </w:r>
      <w:r w:rsidRPr="00CB2022">
        <w:rPr>
          <w:rFonts w:ascii="Arial" w:hAnsi="Arial" w:cs="Arial"/>
          <w:sz w:val="24"/>
          <w:szCs w:val="24"/>
        </w:rPr>
        <w:t xml:space="preserve">En cuanto a la pensión de vejez que le fuera reconocida </w:t>
      </w:r>
      <w:r w:rsidR="00B37864" w:rsidRPr="00CB2022">
        <w:rPr>
          <w:rFonts w:ascii="Arial" w:hAnsi="Arial" w:cs="Arial"/>
          <w:sz w:val="24"/>
          <w:szCs w:val="24"/>
          <w:lang w:val="es-ES"/>
        </w:rPr>
        <w:t xml:space="preserve">a la señora </w:t>
      </w:r>
      <w:r w:rsidR="00B37864" w:rsidRPr="00CB2022">
        <w:rPr>
          <w:rFonts w:ascii="Arial" w:hAnsi="Arial" w:cs="Arial"/>
          <w:b/>
          <w:sz w:val="24"/>
          <w:szCs w:val="24"/>
          <w:lang w:val="es-ES"/>
        </w:rPr>
        <w:t>DORIS</w:t>
      </w:r>
      <w:r w:rsidR="00B37864" w:rsidRPr="00CB2022">
        <w:rPr>
          <w:rFonts w:ascii="Arial" w:hAnsi="Arial" w:cs="Arial"/>
          <w:sz w:val="24"/>
          <w:szCs w:val="24"/>
          <w:lang w:val="es-ES"/>
        </w:rPr>
        <w:t xml:space="preserve"> por Colpensiones, mediante resolución </w:t>
      </w:r>
      <w:proofErr w:type="spellStart"/>
      <w:r w:rsidR="00B37864" w:rsidRPr="00CB2022">
        <w:rPr>
          <w:rFonts w:ascii="Arial" w:hAnsi="Arial" w:cs="Arial"/>
          <w:sz w:val="24"/>
          <w:szCs w:val="24"/>
          <w:lang w:val="es-ES"/>
        </w:rPr>
        <w:t>GNR</w:t>
      </w:r>
      <w:proofErr w:type="spellEnd"/>
      <w:r w:rsidR="00B37864" w:rsidRPr="00CB2022">
        <w:rPr>
          <w:rFonts w:ascii="Arial" w:hAnsi="Arial" w:cs="Arial"/>
          <w:sz w:val="24"/>
          <w:szCs w:val="24"/>
          <w:lang w:val="es-ES"/>
        </w:rPr>
        <w:t xml:space="preserve"> 050332 del 2 de abril de 2013, en cuantía de un sala</w:t>
      </w:r>
      <w:r w:rsidRPr="00CB2022">
        <w:rPr>
          <w:rFonts w:ascii="Arial" w:hAnsi="Arial" w:cs="Arial"/>
          <w:sz w:val="24"/>
          <w:szCs w:val="24"/>
          <w:lang w:val="es-ES"/>
        </w:rPr>
        <w:t xml:space="preserve">rio mínimo legal mensual </w:t>
      </w:r>
      <w:r w:rsidR="00B37864" w:rsidRPr="00CB2022">
        <w:rPr>
          <w:rFonts w:ascii="Arial" w:hAnsi="Arial" w:cs="Arial"/>
          <w:sz w:val="24"/>
          <w:szCs w:val="24"/>
          <w:lang w:val="es-ES"/>
        </w:rPr>
        <w:t xml:space="preserve">no es un bien ganancial, por lo cual no debe hacer </w:t>
      </w:r>
      <w:r w:rsidR="00DF4458" w:rsidRPr="00CB2022">
        <w:rPr>
          <w:rFonts w:ascii="Arial" w:hAnsi="Arial" w:cs="Arial"/>
          <w:sz w:val="24"/>
          <w:szCs w:val="24"/>
          <w:lang w:val="es-ES"/>
        </w:rPr>
        <w:t>parte</w:t>
      </w:r>
      <w:r w:rsidR="00B37864" w:rsidRPr="00CB2022">
        <w:rPr>
          <w:rFonts w:ascii="Arial" w:hAnsi="Arial" w:cs="Arial"/>
          <w:sz w:val="24"/>
          <w:szCs w:val="24"/>
          <w:lang w:val="es-ES"/>
        </w:rPr>
        <w:t xml:space="preserve"> de los </w:t>
      </w:r>
      <w:r w:rsidRPr="00CB2022">
        <w:rPr>
          <w:rFonts w:ascii="Arial" w:hAnsi="Arial" w:cs="Arial"/>
          <w:sz w:val="24"/>
          <w:szCs w:val="24"/>
          <w:lang w:val="es-ES"/>
        </w:rPr>
        <w:t>activos</w:t>
      </w:r>
      <w:r w:rsidR="00B37864" w:rsidRPr="00CB2022">
        <w:rPr>
          <w:rFonts w:ascii="Arial" w:hAnsi="Arial" w:cs="Arial"/>
          <w:sz w:val="24"/>
          <w:szCs w:val="24"/>
          <w:lang w:val="es-ES"/>
        </w:rPr>
        <w:t xml:space="preserve"> de la sociedad</w:t>
      </w:r>
      <w:r w:rsidRPr="00CB2022">
        <w:rPr>
          <w:rFonts w:ascii="Arial" w:hAnsi="Arial" w:cs="Arial"/>
          <w:sz w:val="24"/>
          <w:szCs w:val="24"/>
          <w:lang w:val="es-ES"/>
        </w:rPr>
        <w:t xml:space="preserve"> conyugal.</w:t>
      </w:r>
    </w:p>
    <w:p w:rsidR="009130C6" w:rsidRPr="00CB2022" w:rsidRDefault="009130C6" w:rsidP="00CB2022">
      <w:pPr>
        <w:pStyle w:val="Sinespaciado1"/>
        <w:tabs>
          <w:tab w:val="left" w:pos="4635"/>
        </w:tabs>
        <w:spacing w:line="276" w:lineRule="auto"/>
        <w:ind w:firstLine="2835"/>
        <w:jc w:val="both"/>
        <w:rPr>
          <w:rFonts w:ascii="Arial" w:hAnsi="Arial" w:cs="Arial"/>
          <w:sz w:val="24"/>
          <w:szCs w:val="24"/>
          <w:lang w:val="es-ES"/>
        </w:rPr>
      </w:pPr>
    </w:p>
    <w:p w:rsidR="00254222" w:rsidRPr="00CB2022" w:rsidRDefault="00B37864"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sz w:val="24"/>
          <w:szCs w:val="24"/>
          <w:lang w:val="es-ES"/>
        </w:rPr>
        <w:t>E</w:t>
      </w:r>
      <w:r w:rsidR="009130C6" w:rsidRPr="00CB2022">
        <w:rPr>
          <w:rFonts w:ascii="Arial" w:hAnsi="Arial" w:cs="Arial"/>
          <w:sz w:val="24"/>
          <w:szCs w:val="24"/>
          <w:lang w:val="es-ES"/>
        </w:rPr>
        <w:t xml:space="preserve">n efecto y como se sabe, </w:t>
      </w:r>
      <w:r w:rsidR="00254222" w:rsidRPr="00CB2022">
        <w:rPr>
          <w:rFonts w:ascii="Arial" w:hAnsi="Arial" w:cs="Arial"/>
          <w:sz w:val="24"/>
          <w:szCs w:val="24"/>
          <w:lang w:val="es-ES"/>
        </w:rPr>
        <w:t>l</w:t>
      </w:r>
      <w:r w:rsidR="009130C6" w:rsidRPr="00CB2022">
        <w:rPr>
          <w:rFonts w:ascii="Arial" w:hAnsi="Arial" w:cs="Arial"/>
          <w:sz w:val="24"/>
          <w:szCs w:val="24"/>
          <w:lang w:val="es-ES"/>
        </w:rPr>
        <w:t xml:space="preserve">a pensión por vejez es un ingreso mensual de por vida que </w:t>
      </w:r>
      <w:r w:rsidR="00254222" w:rsidRPr="00CB2022">
        <w:rPr>
          <w:rFonts w:ascii="Arial" w:hAnsi="Arial" w:cs="Arial"/>
          <w:sz w:val="24"/>
          <w:szCs w:val="24"/>
          <w:lang w:val="es-ES"/>
        </w:rPr>
        <w:t>se obtiene</w:t>
      </w:r>
      <w:r w:rsidR="009130C6" w:rsidRPr="00CB2022">
        <w:rPr>
          <w:rFonts w:ascii="Arial" w:hAnsi="Arial" w:cs="Arial"/>
          <w:sz w:val="24"/>
          <w:szCs w:val="24"/>
          <w:lang w:val="es-ES"/>
        </w:rPr>
        <w:t xml:space="preserve"> al cumplir 57 años, si se es mujer, siempre y cuando lo que haya cotizado durante tu vida laboral permita financiar una renta de por lo menos un salario mínimo</w:t>
      </w:r>
      <w:r w:rsidR="00254222" w:rsidRPr="00CB2022">
        <w:rPr>
          <w:rFonts w:ascii="Arial" w:hAnsi="Arial" w:cs="Arial"/>
          <w:sz w:val="24"/>
          <w:szCs w:val="24"/>
          <w:lang w:val="es-ES"/>
        </w:rPr>
        <w:t xml:space="preserve"> (Ley 100 de 1993)</w:t>
      </w:r>
      <w:r w:rsidR="009130C6" w:rsidRPr="00CB2022">
        <w:rPr>
          <w:rFonts w:ascii="Arial" w:hAnsi="Arial" w:cs="Arial"/>
          <w:sz w:val="24"/>
          <w:szCs w:val="24"/>
          <w:lang w:val="es-ES"/>
        </w:rPr>
        <w:t>.</w:t>
      </w:r>
      <w:r w:rsidR="00254222" w:rsidRPr="00CB2022">
        <w:rPr>
          <w:rFonts w:ascii="Arial" w:hAnsi="Arial" w:cs="Arial"/>
          <w:sz w:val="24"/>
          <w:szCs w:val="24"/>
          <w:lang w:val="es-ES"/>
        </w:rPr>
        <w:t xml:space="preserve"> Dicha prestación, como tal, no ingresa al haber de la sociedad conyugal, empero el valor de las mesadas si y serán objeto de gananciales en la medida que dichos dineros se hallen acumulados; de no ser así, si se han gastado periódicamente en la misma forma como se reciben, nada hay por repartir. </w:t>
      </w:r>
    </w:p>
    <w:p w:rsidR="00254222" w:rsidRPr="00CB2022" w:rsidRDefault="00254222" w:rsidP="00CB2022">
      <w:pPr>
        <w:pStyle w:val="Sinespaciado1"/>
        <w:tabs>
          <w:tab w:val="left" w:pos="4635"/>
        </w:tabs>
        <w:spacing w:line="276" w:lineRule="auto"/>
        <w:ind w:firstLine="2835"/>
        <w:jc w:val="both"/>
        <w:rPr>
          <w:rFonts w:ascii="Arial" w:hAnsi="Arial" w:cs="Arial"/>
          <w:sz w:val="24"/>
          <w:szCs w:val="24"/>
          <w:lang w:val="es-ES"/>
        </w:rPr>
      </w:pPr>
    </w:p>
    <w:p w:rsidR="004C4ACA" w:rsidRPr="00CB2022" w:rsidRDefault="00254222"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sz w:val="24"/>
          <w:szCs w:val="24"/>
          <w:lang w:val="es-ES"/>
        </w:rPr>
        <w:t>En este sentido, se confirmará la decisión del a quo de excluir</w:t>
      </w:r>
      <w:r w:rsidR="00352AE5" w:rsidRPr="00CB2022">
        <w:rPr>
          <w:rFonts w:ascii="Arial" w:hAnsi="Arial" w:cs="Arial"/>
          <w:sz w:val="24"/>
          <w:szCs w:val="24"/>
          <w:lang w:val="es-ES"/>
        </w:rPr>
        <w:t xml:space="preserve"> </w:t>
      </w:r>
      <w:r w:rsidRPr="00CB2022">
        <w:rPr>
          <w:rFonts w:ascii="Arial" w:hAnsi="Arial" w:cs="Arial"/>
          <w:sz w:val="24"/>
          <w:szCs w:val="24"/>
          <w:lang w:val="es-ES"/>
        </w:rPr>
        <w:t xml:space="preserve">la </w:t>
      </w:r>
      <w:r w:rsidR="00352AE5" w:rsidRPr="00CB2022">
        <w:rPr>
          <w:rFonts w:ascii="Arial" w:hAnsi="Arial" w:cs="Arial"/>
          <w:sz w:val="24"/>
          <w:szCs w:val="24"/>
          <w:lang w:val="es-ES"/>
        </w:rPr>
        <w:t>pensión de vejez</w:t>
      </w:r>
      <w:r w:rsidR="00352AE5" w:rsidRPr="00CB2022">
        <w:rPr>
          <w:rFonts w:ascii="Arial" w:hAnsi="Arial" w:cs="Arial"/>
          <w:sz w:val="24"/>
          <w:szCs w:val="24"/>
        </w:rPr>
        <w:t xml:space="preserve"> reconocida </w:t>
      </w:r>
      <w:r w:rsidR="00352AE5" w:rsidRPr="00CB2022">
        <w:rPr>
          <w:rFonts w:ascii="Arial" w:hAnsi="Arial" w:cs="Arial"/>
          <w:sz w:val="24"/>
          <w:szCs w:val="24"/>
          <w:lang w:val="es-ES"/>
        </w:rPr>
        <w:t xml:space="preserve">a la señora </w:t>
      </w:r>
      <w:r w:rsidR="00352AE5" w:rsidRPr="00CB2022">
        <w:rPr>
          <w:rFonts w:ascii="Arial" w:hAnsi="Arial" w:cs="Arial"/>
          <w:b/>
          <w:sz w:val="24"/>
          <w:szCs w:val="24"/>
          <w:lang w:val="es-ES"/>
        </w:rPr>
        <w:t>DORIS</w:t>
      </w:r>
      <w:r w:rsidR="00352AE5" w:rsidRPr="00CB2022">
        <w:rPr>
          <w:rFonts w:ascii="Arial" w:hAnsi="Arial" w:cs="Arial"/>
          <w:sz w:val="24"/>
          <w:szCs w:val="24"/>
          <w:lang w:val="es-ES"/>
        </w:rPr>
        <w:t xml:space="preserve"> por Colpensiones,  </w:t>
      </w:r>
      <w:r w:rsidRPr="00CB2022">
        <w:rPr>
          <w:rFonts w:ascii="Arial" w:hAnsi="Arial" w:cs="Arial"/>
          <w:sz w:val="24"/>
          <w:szCs w:val="24"/>
          <w:lang w:val="es-ES"/>
        </w:rPr>
        <w:t>de los activos de la sociedad conyugal que se encuentra en estado de liquidación.</w:t>
      </w:r>
    </w:p>
    <w:p w:rsidR="00D9688B" w:rsidRPr="00CB2022" w:rsidRDefault="00D9688B" w:rsidP="00CB2022">
      <w:pPr>
        <w:pStyle w:val="Sinespaciado1"/>
        <w:tabs>
          <w:tab w:val="left" w:pos="4635"/>
        </w:tabs>
        <w:spacing w:line="276" w:lineRule="auto"/>
        <w:ind w:firstLine="2835"/>
        <w:jc w:val="both"/>
        <w:rPr>
          <w:rFonts w:ascii="Arial" w:hAnsi="Arial" w:cs="Arial"/>
          <w:sz w:val="24"/>
          <w:szCs w:val="24"/>
          <w:lang w:val="es-ES"/>
        </w:rPr>
      </w:pPr>
    </w:p>
    <w:p w:rsidR="002F4D13" w:rsidRPr="00CB2022" w:rsidRDefault="002F4D13"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b/>
          <w:sz w:val="24"/>
          <w:szCs w:val="24"/>
          <w:lang w:val="es-ES"/>
        </w:rPr>
        <w:t>21</w:t>
      </w:r>
      <w:r w:rsidR="009130C6" w:rsidRPr="00CB2022">
        <w:rPr>
          <w:rFonts w:ascii="Arial" w:hAnsi="Arial" w:cs="Arial"/>
          <w:b/>
          <w:sz w:val="24"/>
          <w:szCs w:val="24"/>
          <w:lang w:val="es-ES"/>
        </w:rPr>
        <w:t>.</w:t>
      </w:r>
      <w:r w:rsidR="009130C6" w:rsidRPr="00CB2022">
        <w:rPr>
          <w:rFonts w:ascii="Arial" w:hAnsi="Arial" w:cs="Arial"/>
          <w:sz w:val="24"/>
          <w:szCs w:val="24"/>
          <w:lang w:val="es-ES"/>
        </w:rPr>
        <w:t xml:space="preserve"> Por último</w:t>
      </w:r>
      <w:r w:rsidR="00352AE5" w:rsidRPr="00CB2022">
        <w:rPr>
          <w:rFonts w:ascii="Arial" w:hAnsi="Arial" w:cs="Arial"/>
          <w:sz w:val="24"/>
          <w:szCs w:val="24"/>
          <w:lang w:val="es-ES"/>
        </w:rPr>
        <w:t>, es necesario precisar que,</w:t>
      </w:r>
      <w:r w:rsidR="009130C6" w:rsidRPr="00CB2022">
        <w:rPr>
          <w:rFonts w:ascii="Arial" w:hAnsi="Arial" w:cs="Arial"/>
          <w:sz w:val="24"/>
          <w:szCs w:val="24"/>
          <w:lang w:val="es-ES"/>
        </w:rPr>
        <w:t xml:space="preserve"> el caso no amerita</w:t>
      </w:r>
      <w:r w:rsidRPr="00CB2022">
        <w:rPr>
          <w:rFonts w:ascii="Arial" w:hAnsi="Arial" w:cs="Arial"/>
          <w:sz w:val="24"/>
          <w:szCs w:val="24"/>
          <w:lang w:val="es-ES"/>
        </w:rPr>
        <w:t>ba</w:t>
      </w:r>
      <w:r w:rsidR="009130C6" w:rsidRPr="00CB2022">
        <w:rPr>
          <w:rFonts w:ascii="Arial" w:hAnsi="Arial" w:cs="Arial"/>
          <w:sz w:val="24"/>
          <w:szCs w:val="24"/>
          <w:lang w:val="es-ES"/>
        </w:rPr>
        <w:t xml:space="preserve"> que se </w:t>
      </w:r>
      <w:r w:rsidRPr="00CB2022">
        <w:rPr>
          <w:rFonts w:ascii="Arial" w:hAnsi="Arial" w:cs="Arial"/>
          <w:sz w:val="24"/>
          <w:szCs w:val="24"/>
          <w:lang w:val="es-ES"/>
        </w:rPr>
        <w:t>decidiera</w:t>
      </w:r>
      <w:r w:rsidR="009130C6" w:rsidRPr="00CB2022">
        <w:rPr>
          <w:rFonts w:ascii="Arial" w:hAnsi="Arial" w:cs="Arial"/>
          <w:sz w:val="24"/>
          <w:szCs w:val="24"/>
          <w:lang w:val="es-ES"/>
        </w:rPr>
        <w:t xml:space="preserve"> con enfoque o perspectiva de género.</w:t>
      </w:r>
      <w:r w:rsidRPr="00CB2022">
        <w:rPr>
          <w:rFonts w:ascii="Arial" w:hAnsi="Arial" w:cs="Arial"/>
          <w:sz w:val="24"/>
          <w:szCs w:val="24"/>
          <w:lang w:val="es-ES"/>
        </w:rPr>
        <w:t xml:space="preserve"> Si bien en el litigio participa una mujer que ya tiene 61 años de edad, </w:t>
      </w:r>
      <w:r w:rsidR="001A2AA5" w:rsidRPr="00CB2022">
        <w:rPr>
          <w:rFonts w:ascii="Arial" w:hAnsi="Arial" w:cs="Arial"/>
          <w:sz w:val="24"/>
          <w:szCs w:val="24"/>
          <w:lang w:val="es-ES"/>
        </w:rPr>
        <w:t>s</w:t>
      </w:r>
      <w:r w:rsidRPr="00CB2022">
        <w:rPr>
          <w:rFonts w:ascii="Arial" w:hAnsi="Arial" w:cs="Arial"/>
          <w:sz w:val="24"/>
          <w:szCs w:val="24"/>
          <w:lang w:val="es-ES"/>
        </w:rPr>
        <w:t>e trata</w:t>
      </w:r>
      <w:r w:rsidR="001A2AA5" w:rsidRPr="00CB2022">
        <w:rPr>
          <w:rFonts w:ascii="Arial" w:hAnsi="Arial" w:cs="Arial"/>
          <w:sz w:val="24"/>
          <w:szCs w:val="24"/>
          <w:lang w:val="es-ES"/>
        </w:rPr>
        <w:t xml:space="preserve"> de un </w:t>
      </w:r>
      <w:r w:rsidRPr="00CB2022">
        <w:rPr>
          <w:rFonts w:ascii="Arial" w:hAnsi="Arial" w:cs="Arial"/>
          <w:sz w:val="24"/>
          <w:szCs w:val="24"/>
          <w:lang w:val="es-ES"/>
        </w:rPr>
        <w:t>asunto puramente económico, en el que no existe prueba de que se trate de una persona que haya sido agredida o violentada durante la convivencia con su esposo; la pensión de vejez que devenga no se ve afectada por la liquidación de la sociedad conyugal. No se vislumbran situaciones de discriminación entre los sujetos del proceso o asimetrías que obliguen a dilucidar la prueba y valorarla de forma diferente a efectos de romper esa desigualdad.</w:t>
      </w:r>
      <w:r w:rsidR="00352AE5" w:rsidRPr="00CB2022">
        <w:rPr>
          <w:rFonts w:ascii="Arial" w:hAnsi="Arial" w:cs="Arial"/>
          <w:sz w:val="24"/>
          <w:szCs w:val="24"/>
          <w:lang w:val="es-ES"/>
        </w:rPr>
        <w:t xml:space="preserve"> Ambos litigantes han estado representados por sus respectivos abogados y no estamos ante una situación diferencial por la especial posición de debilidad manifiesta de cualquiera de los dos intervinientes.</w:t>
      </w:r>
    </w:p>
    <w:p w:rsidR="00237609" w:rsidRPr="00CB2022" w:rsidRDefault="00237609" w:rsidP="00CB2022">
      <w:pPr>
        <w:spacing w:line="276" w:lineRule="auto"/>
        <w:ind w:firstLine="2835"/>
        <w:jc w:val="both"/>
        <w:rPr>
          <w:rFonts w:ascii="Arial" w:hAnsi="Arial" w:cs="Arial"/>
          <w:sz w:val="24"/>
          <w:szCs w:val="24"/>
          <w:lang w:eastAsia="en-US"/>
        </w:rPr>
      </w:pPr>
    </w:p>
    <w:p w:rsidR="004D2A2A" w:rsidRPr="00CB2022" w:rsidRDefault="00352AE5"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b/>
          <w:sz w:val="24"/>
          <w:szCs w:val="24"/>
        </w:rPr>
        <w:t>22</w:t>
      </w:r>
      <w:r w:rsidR="004D2A2A" w:rsidRPr="00CB2022">
        <w:rPr>
          <w:rFonts w:ascii="Arial" w:hAnsi="Arial" w:cs="Arial"/>
          <w:b/>
          <w:sz w:val="24"/>
          <w:szCs w:val="24"/>
        </w:rPr>
        <w:t xml:space="preserve">.  </w:t>
      </w:r>
      <w:r w:rsidR="004D2A2A" w:rsidRPr="00CB2022">
        <w:rPr>
          <w:rFonts w:ascii="Arial" w:hAnsi="Arial" w:cs="Arial"/>
          <w:sz w:val="24"/>
          <w:szCs w:val="24"/>
        </w:rPr>
        <w:t xml:space="preserve">Así entonces, </w:t>
      </w:r>
      <w:r w:rsidRPr="00CB2022">
        <w:rPr>
          <w:rFonts w:ascii="Arial" w:hAnsi="Arial" w:cs="Arial"/>
          <w:bCs/>
          <w:sz w:val="24"/>
          <w:szCs w:val="24"/>
          <w:lang w:val="es-ES_tradnl"/>
        </w:rPr>
        <w:t>prospera el reparo</w:t>
      </w:r>
      <w:r w:rsidR="004D2A2A" w:rsidRPr="00CB2022">
        <w:rPr>
          <w:rFonts w:ascii="Arial" w:hAnsi="Arial" w:cs="Arial"/>
          <w:bCs/>
          <w:sz w:val="24"/>
          <w:szCs w:val="24"/>
          <w:lang w:val="es-ES_tradnl"/>
        </w:rPr>
        <w:t xml:space="preserve"> </w:t>
      </w:r>
      <w:r w:rsidRPr="00CB2022">
        <w:rPr>
          <w:rFonts w:ascii="Arial" w:hAnsi="Arial" w:cs="Arial"/>
          <w:bCs/>
          <w:sz w:val="24"/>
          <w:szCs w:val="24"/>
          <w:lang w:val="es-ES_tradnl"/>
        </w:rPr>
        <w:t xml:space="preserve">formulado por el apoderado judicial del señor </w:t>
      </w:r>
      <w:r w:rsidRPr="00CB2022">
        <w:rPr>
          <w:rFonts w:ascii="Arial" w:hAnsi="Arial" w:cs="Arial"/>
          <w:b/>
          <w:bCs/>
          <w:sz w:val="24"/>
          <w:szCs w:val="24"/>
          <w:lang w:val="es-ES_tradnl"/>
        </w:rPr>
        <w:t>JOSÉ FERNANDO VELÁSQUEZ SALGADO</w:t>
      </w:r>
      <w:r w:rsidRPr="00CB2022">
        <w:rPr>
          <w:rFonts w:ascii="Arial" w:hAnsi="Arial" w:cs="Arial"/>
          <w:bCs/>
          <w:sz w:val="24"/>
          <w:szCs w:val="24"/>
          <w:lang w:val="es-ES_tradnl"/>
        </w:rPr>
        <w:t xml:space="preserve">, </w:t>
      </w:r>
      <w:r w:rsidR="004D2A2A" w:rsidRPr="00CB2022">
        <w:rPr>
          <w:rFonts w:ascii="Arial" w:hAnsi="Arial" w:cs="Arial"/>
          <w:bCs/>
          <w:sz w:val="24"/>
          <w:szCs w:val="24"/>
          <w:lang w:val="es-ES_tradnl"/>
        </w:rPr>
        <w:t>respecto del bien inmueble</w:t>
      </w:r>
      <w:r w:rsidRPr="00CB2022">
        <w:rPr>
          <w:rFonts w:ascii="Arial" w:hAnsi="Arial" w:cs="Arial"/>
          <w:bCs/>
          <w:sz w:val="24"/>
          <w:szCs w:val="24"/>
          <w:lang w:val="es-ES_tradnl"/>
        </w:rPr>
        <w:t xml:space="preserve"> litigado,</w:t>
      </w:r>
      <w:r w:rsidR="004D2A2A" w:rsidRPr="00CB2022">
        <w:rPr>
          <w:rFonts w:ascii="Arial" w:hAnsi="Arial" w:cs="Arial"/>
          <w:bCs/>
          <w:sz w:val="24"/>
          <w:szCs w:val="24"/>
          <w:lang w:val="es-ES_tradnl"/>
        </w:rPr>
        <w:t xml:space="preserve"> por lo cual se confirmará parcialmente el auto venido en apelación para incluir dicho activo en los inventarios y avalúos de la sociedad conyugal en liquidación.</w:t>
      </w:r>
    </w:p>
    <w:p w:rsidR="004D2A2A" w:rsidRPr="00CB2022" w:rsidRDefault="004D2A2A" w:rsidP="00CB2022">
      <w:pPr>
        <w:pStyle w:val="Sinespaciado1"/>
        <w:tabs>
          <w:tab w:val="left" w:pos="4635"/>
        </w:tabs>
        <w:spacing w:line="276" w:lineRule="auto"/>
        <w:ind w:firstLine="2835"/>
        <w:jc w:val="both"/>
        <w:rPr>
          <w:rFonts w:ascii="Arial" w:hAnsi="Arial" w:cs="Arial"/>
          <w:sz w:val="24"/>
          <w:szCs w:val="24"/>
          <w:lang w:val="es-ES"/>
        </w:rPr>
      </w:pPr>
    </w:p>
    <w:p w:rsidR="004D2A2A" w:rsidRPr="00CB2022" w:rsidRDefault="004D2A2A"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sz w:val="24"/>
          <w:szCs w:val="24"/>
          <w:lang w:val="es-ES"/>
        </w:rPr>
        <w:t>Sin condena en costas en esta sede</w:t>
      </w:r>
      <w:r w:rsidR="00352AE5" w:rsidRPr="00CB2022">
        <w:rPr>
          <w:rFonts w:ascii="Arial" w:hAnsi="Arial" w:cs="Arial"/>
          <w:sz w:val="24"/>
          <w:szCs w:val="24"/>
          <w:lang w:val="es-ES"/>
        </w:rPr>
        <w:t>, por haber prosperado parcialmente el recurso</w:t>
      </w:r>
      <w:r w:rsidRPr="00CB2022">
        <w:rPr>
          <w:rFonts w:ascii="Arial" w:hAnsi="Arial" w:cs="Arial"/>
          <w:sz w:val="24"/>
          <w:szCs w:val="24"/>
          <w:lang w:val="es-ES"/>
        </w:rPr>
        <w:t>.</w:t>
      </w:r>
    </w:p>
    <w:p w:rsidR="004D2A2A" w:rsidRPr="00CB2022" w:rsidRDefault="004D2A2A" w:rsidP="00CB2022">
      <w:pPr>
        <w:pStyle w:val="Sinespaciado1"/>
        <w:tabs>
          <w:tab w:val="left" w:pos="4635"/>
        </w:tabs>
        <w:spacing w:line="276" w:lineRule="auto"/>
        <w:ind w:firstLine="2835"/>
        <w:jc w:val="both"/>
        <w:rPr>
          <w:rFonts w:ascii="Arial" w:hAnsi="Arial" w:cs="Arial"/>
          <w:sz w:val="24"/>
          <w:szCs w:val="24"/>
          <w:lang w:val="es-ES"/>
        </w:rPr>
      </w:pPr>
    </w:p>
    <w:p w:rsidR="004D2A2A" w:rsidRPr="00CB2022" w:rsidRDefault="004D2A2A"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b/>
          <w:sz w:val="24"/>
          <w:szCs w:val="24"/>
          <w:lang w:val="es-MX"/>
        </w:rPr>
        <w:t>VI</w:t>
      </w:r>
      <w:r w:rsidRPr="00CB2022">
        <w:rPr>
          <w:rFonts w:ascii="Arial" w:hAnsi="Arial" w:cs="Arial"/>
          <w:b/>
          <w:bCs/>
          <w:iCs/>
          <w:sz w:val="24"/>
          <w:szCs w:val="24"/>
          <w:lang w:val="es-MX"/>
        </w:rPr>
        <w:t>. DECISIÓN</w:t>
      </w:r>
    </w:p>
    <w:p w:rsidR="004D2A2A" w:rsidRPr="00CB2022" w:rsidRDefault="004D2A2A" w:rsidP="00CB2022">
      <w:pPr>
        <w:pStyle w:val="Sinespaciado1"/>
        <w:tabs>
          <w:tab w:val="left" w:pos="4635"/>
        </w:tabs>
        <w:spacing w:line="276" w:lineRule="auto"/>
        <w:ind w:firstLine="2835"/>
        <w:jc w:val="both"/>
        <w:rPr>
          <w:rFonts w:ascii="Arial" w:hAnsi="Arial" w:cs="Arial"/>
          <w:sz w:val="24"/>
          <w:szCs w:val="24"/>
          <w:lang w:val="es-ES"/>
        </w:rPr>
      </w:pPr>
    </w:p>
    <w:p w:rsidR="00352AE5" w:rsidRDefault="004D2A2A" w:rsidP="00CB2022">
      <w:pPr>
        <w:pStyle w:val="Sinespaciado1"/>
        <w:tabs>
          <w:tab w:val="left" w:pos="4635"/>
        </w:tabs>
        <w:spacing w:line="276" w:lineRule="auto"/>
        <w:ind w:firstLine="2835"/>
        <w:jc w:val="both"/>
        <w:rPr>
          <w:rFonts w:ascii="Arial" w:hAnsi="Arial" w:cs="Arial"/>
          <w:b/>
          <w:bCs/>
          <w:sz w:val="24"/>
          <w:szCs w:val="24"/>
          <w:lang w:val="es-MX"/>
        </w:rPr>
      </w:pPr>
      <w:r w:rsidRPr="00CB2022">
        <w:rPr>
          <w:rFonts w:ascii="Arial" w:hAnsi="Arial" w:cs="Arial"/>
          <w:sz w:val="24"/>
          <w:szCs w:val="24"/>
          <w:lang w:val="es-MX"/>
        </w:rPr>
        <w:t xml:space="preserve">En mérito de lo expuesto, el Tribunal Superior del Distrito Judicial de Pereira, en Sala Civil Familia Unitaria, </w:t>
      </w:r>
      <w:r w:rsidRPr="00CB2022">
        <w:rPr>
          <w:rFonts w:ascii="Arial" w:hAnsi="Arial" w:cs="Arial"/>
          <w:b/>
          <w:bCs/>
          <w:iCs/>
          <w:sz w:val="24"/>
          <w:szCs w:val="24"/>
          <w:lang w:val="es-MX"/>
        </w:rPr>
        <w:t>RESUELVE</w:t>
      </w:r>
      <w:r w:rsidRPr="00CB2022">
        <w:rPr>
          <w:rFonts w:ascii="Arial" w:hAnsi="Arial" w:cs="Arial"/>
          <w:b/>
          <w:bCs/>
          <w:sz w:val="24"/>
          <w:szCs w:val="24"/>
          <w:lang w:val="es-MX"/>
        </w:rPr>
        <w:t>:</w:t>
      </w:r>
    </w:p>
    <w:p w:rsidR="005A6BBD" w:rsidRPr="00CB2022" w:rsidRDefault="005A6BBD" w:rsidP="00CB2022">
      <w:pPr>
        <w:pStyle w:val="Sinespaciado1"/>
        <w:tabs>
          <w:tab w:val="left" w:pos="4635"/>
        </w:tabs>
        <w:spacing w:line="276" w:lineRule="auto"/>
        <w:ind w:firstLine="2835"/>
        <w:jc w:val="both"/>
        <w:rPr>
          <w:rFonts w:ascii="Arial" w:hAnsi="Arial" w:cs="Arial"/>
          <w:b/>
          <w:bCs/>
          <w:iCs/>
          <w:sz w:val="24"/>
          <w:szCs w:val="24"/>
          <w:lang w:val="es-MX"/>
        </w:rPr>
      </w:pPr>
    </w:p>
    <w:p w:rsidR="00087FAC" w:rsidRPr="00CB2022" w:rsidRDefault="00352AE5" w:rsidP="00CB2022">
      <w:pPr>
        <w:pStyle w:val="Sinespaciado1"/>
        <w:tabs>
          <w:tab w:val="left" w:pos="4635"/>
        </w:tabs>
        <w:spacing w:line="276" w:lineRule="auto"/>
        <w:ind w:firstLine="2835"/>
        <w:jc w:val="both"/>
        <w:rPr>
          <w:rFonts w:ascii="Arial" w:hAnsi="Arial" w:cs="Arial"/>
          <w:b/>
          <w:bCs/>
          <w:iCs/>
          <w:sz w:val="24"/>
          <w:szCs w:val="24"/>
          <w:lang w:val="es-MX"/>
        </w:rPr>
      </w:pPr>
      <w:r w:rsidRPr="00CB2022">
        <w:rPr>
          <w:rFonts w:ascii="Arial" w:hAnsi="Arial" w:cs="Arial"/>
          <w:b/>
          <w:bCs/>
          <w:iCs/>
          <w:sz w:val="24"/>
          <w:szCs w:val="24"/>
          <w:lang w:val="es-MX"/>
        </w:rPr>
        <w:t>PRIMERO:</w:t>
      </w:r>
      <w:r w:rsidR="004D2A2A" w:rsidRPr="00CB2022">
        <w:rPr>
          <w:rFonts w:ascii="Arial" w:hAnsi="Arial" w:cs="Arial"/>
          <w:b/>
          <w:bCs/>
          <w:iCs/>
          <w:sz w:val="24"/>
          <w:szCs w:val="24"/>
          <w:lang w:val="es-MX"/>
        </w:rPr>
        <w:t xml:space="preserve"> CONFIRMAR PARCIALMENTE </w:t>
      </w:r>
      <w:r w:rsidR="004D2A2A" w:rsidRPr="00CB2022">
        <w:rPr>
          <w:rFonts w:ascii="Arial" w:hAnsi="Arial" w:cs="Arial"/>
          <w:bCs/>
          <w:iCs/>
          <w:sz w:val="24"/>
          <w:szCs w:val="24"/>
          <w:lang w:val="es-MX"/>
        </w:rPr>
        <w:t>la decisión contenida en el auto apelado, proferido el 22 de abril de 2019, por el Juzgado Civil del Circuito de Santa Rosa de Cabal</w:t>
      </w:r>
      <w:r w:rsidR="004D2A2A" w:rsidRPr="00CB2022">
        <w:rPr>
          <w:rFonts w:ascii="Arial" w:hAnsi="Arial" w:cs="Arial"/>
          <w:b/>
          <w:bCs/>
          <w:iCs/>
          <w:sz w:val="24"/>
          <w:szCs w:val="24"/>
          <w:lang w:val="es-MX"/>
        </w:rPr>
        <w:t>.</w:t>
      </w:r>
    </w:p>
    <w:p w:rsidR="00087FAC" w:rsidRPr="00CB2022" w:rsidRDefault="00087FAC" w:rsidP="00CB2022">
      <w:pPr>
        <w:pStyle w:val="Sinespaciado1"/>
        <w:tabs>
          <w:tab w:val="left" w:pos="4635"/>
        </w:tabs>
        <w:spacing w:line="276" w:lineRule="auto"/>
        <w:ind w:firstLine="2835"/>
        <w:jc w:val="both"/>
        <w:rPr>
          <w:rFonts w:ascii="Arial" w:hAnsi="Arial" w:cs="Arial"/>
          <w:b/>
          <w:bCs/>
          <w:iCs/>
          <w:sz w:val="24"/>
          <w:szCs w:val="24"/>
          <w:lang w:val="es-MX"/>
        </w:rPr>
      </w:pPr>
    </w:p>
    <w:p w:rsidR="00087FAC" w:rsidRPr="00CB2022" w:rsidRDefault="00087FAC" w:rsidP="00CB2022">
      <w:pPr>
        <w:pStyle w:val="Sinespaciado1"/>
        <w:tabs>
          <w:tab w:val="left" w:pos="4635"/>
        </w:tabs>
        <w:spacing w:line="276" w:lineRule="auto"/>
        <w:ind w:firstLine="2835"/>
        <w:jc w:val="both"/>
        <w:rPr>
          <w:rFonts w:ascii="Arial" w:hAnsi="Arial" w:cs="Arial"/>
          <w:b/>
          <w:bCs/>
          <w:iCs/>
          <w:sz w:val="24"/>
          <w:szCs w:val="24"/>
          <w:lang w:val="es-MX"/>
        </w:rPr>
      </w:pPr>
      <w:r w:rsidRPr="00CB2022">
        <w:rPr>
          <w:rFonts w:ascii="Arial" w:hAnsi="Arial" w:cs="Arial"/>
          <w:b/>
          <w:bCs/>
          <w:iCs/>
          <w:sz w:val="24"/>
          <w:szCs w:val="24"/>
          <w:lang w:val="es-MX"/>
        </w:rPr>
        <w:t>SEGUNDO:</w:t>
      </w:r>
      <w:r w:rsidR="004D2A2A" w:rsidRPr="00CB2022">
        <w:rPr>
          <w:rFonts w:ascii="Arial" w:hAnsi="Arial" w:cs="Arial"/>
          <w:b/>
          <w:bCs/>
          <w:iCs/>
          <w:sz w:val="24"/>
          <w:szCs w:val="24"/>
          <w:lang w:val="es-MX"/>
        </w:rPr>
        <w:t xml:space="preserve"> MODIFICAR EL ACTIVO </w:t>
      </w:r>
      <w:r w:rsidR="004D2A2A" w:rsidRPr="00CB2022">
        <w:rPr>
          <w:rFonts w:ascii="Arial" w:hAnsi="Arial" w:cs="Arial"/>
          <w:bCs/>
          <w:iCs/>
          <w:sz w:val="24"/>
          <w:szCs w:val="24"/>
          <w:lang w:val="es-MX"/>
        </w:rPr>
        <w:t xml:space="preserve">de la sociedad conyugal en liquidación, para </w:t>
      </w:r>
      <w:r w:rsidR="004D2A2A" w:rsidRPr="00CB2022">
        <w:rPr>
          <w:rFonts w:ascii="Arial" w:hAnsi="Arial" w:cs="Arial"/>
          <w:b/>
          <w:bCs/>
          <w:iCs/>
          <w:sz w:val="24"/>
          <w:szCs w:val="24"/>
          <w:lang w:val="es-MX"/>
        </w:rPr>
        <w:t xml:space="preserve">INCLUIR </w:t>
      </w:r>
      <w:r w:rsidRPr="00CB2022">
        <w:rPr>
          <w:rFonts w:ascii="Arial" w:hAnsi="Arial" w:cs="Arial"/>
          <w:bCs/>
          <w:iCs/>
          <w:sz w:val="24"/>
          <w:szCs w:val="24"/>
          <w:lang w:val="es-MX"/>
        </w:rPr>
        <w:t xml:space="preserve">como </w:t>
      </w:r>
      <w:r w:rsidR="004D2A2A" w:rsidRPr="00CB2022">
        <w:rPr>
          <w:rFonts w:ascii="Arial" w:hAnsi="Arial" w:cs="Arial"/>
          <w:bCs/>
          <w:iCs/>
          <w:sz w:val="24"/>
          <w:szCs w:val="24"/>
          <w:lang w:val="es-MX"/>
        </w:rPr>
        <w:t xml:space="preserve">partida </w:t>
      </w:r>
      <w:r w:rsidRPr="00CB2022">
        <w:rPr>
          <w:rFonts w:ascii="Arial" w:hAnsi="Arial" w:cs="Arial"/>
          <w:bCs/>
          <w:iCs/>
          <w:sz w:val="24"/>
          <w:szCs w:val="24"/>
          <w:lang w:val="es-MX"/>
        </w:rPr>
        <w:t>única del activo social</w:t>
      </w:r>
      <w:r w:rsidR="004D2A2A" w:rsidRPr="00CB2022">
        <w:rPr>
          <w:rFonts w:ascii="Arial" w:hAnsi="Arial" w:cs="Arial"/>
          <w:bCs/>
          <w:iCs/>
          <w:sz w:val="24"/>
          <w:szCs w:val="24"/>
          <w:lang w:val="es-MX"/>
        </w:rPr>
        <w:t xml:space="preserve">, </w:t>
      </w:r>
      <w:r w:rsidRPr="00CB2022">
        <w:rPr>
          <w:rFonts w:ascii="Arial" w:hAnsi="Arial" w:cs="Arial"/>
          <w:bCs/>
          <w:iCs/>
          <w:sz w:val="24"/>
          <w:szCs w:val="24"/>
          <w:lang w:val="es-MX"/>
        </w:rPr>
        <w:t xml:space="preserve">el inmueble relacionado </w:t>
      </w:r>
      <w:r w:rsidR="004D2A2A" w:rsidRPr="00CB2022">
        <w:rPr>
          <w:rFonts w:ascii="Arial" w:hAnsi="Arial" w:cs="Arial"/>
          <w:bCs/>
          <w:iCs/>
          <w:sz w:val="24"/>
          <w:szCs w:val="24"/>
          <w:lang w:val="es-MX"/>
        </w:rPr>
        <w:t xml:space="preserve">por el señor </w:t>
      </w:r>
      <w:r w:rsidR="004D2A2A" w:rsidRPr="00CB2022">
        <w:rPr>
          <w:rFonts w:ascii="Arial" w:hAnsi="Arial" w:cs="Arial"/>
          <w:bCs/>
          <w:iCs/>
          <w:sz w:val="24"/>
          <w:szCs w:val="24"/>
        </w:rPr>
        <w:t>JOSÉ FERNANDO VELÁSQUEZ</w:t>
      </w:r>
      <w:r w:rsidR="004D2A2A" w:rsidRPr="00CB2022">
        <w:rPr>
          <w:rFonts w:ascii="Arial" w:hAnsi="Arial" w:cs="Arial"/>
          <w:bCs/>
          <w:iCs/>
          <w:sz w:val="24"/>
          <w:szCs w:val="24"/>
          <w:lang w:val="es-MX"/>
        </w:rPr>
        <w:t>, referido al “</w:t>
      </w:r>
      <w:r w:rsidR="004D2A2A" w:rsidRPr="00CB2022">
        <w:rPr>
          <w:rFonts w:ascii="Arial" w:hAnsi="Arial" w:cs="Arial"/>
          <w:i/>
          <w:sz w:val="24"/>
          <w:szCs w:val="24"/>
          <w:lang w:val="es-ES"/>
        </w:rPr>
        <w:t xml:space="preserve">“El cien por ciento (100%) del derecho de dominio y la posesión sobre el siguiente bien inmueble: Un lote de terreno con su respectiva casa de habitación de dos (2) plantas, (…) ubicado en el área urbana del Municipio de Dosquebradas – </w:t>
      </w:r>
      <w:proofErr w:type="spellStart"/>
      <w:r w:rsidR="004D2A2A" w:rsidRPr="00CB2022">
        <w:rPr>
          <w:rFonts w:ascii="Arial" w:hAnsi="Arial" w:cs="Arial"/>
          <w:i/>
          <w:sz w:val="24"/>
          <w:szCs w:val="24"/>
          <w:lang w:val="es-ES"/>
        </w:rPr>
        <w:t>Rda</w:t>
      </w:r>
      <w:proofErr w:type="spellEnd"/>
      <w:r w:rsidR="004D2A2A" w:rsidRPr="00CB2022">
        <w:rPr>
          <w:rFonts w:ascii="Arial" w:hAnsi="Arial" w:cs="Arial"/>
          <w:i/>
          <w:sz w:val="24"/>
          <w:szCs w:val="24"/>
          <w:lang w:val="es-ES"/>
        </w:rPr>
        <w:t xml:space="preserve">, en la CARRERA 7ª. No. 41-18 barrio SAN </w:t>
      </w:r>
      <w:proofErr w:type="spellStart"/>
      <w:r w:rsidR="004D2A2A" w:rsidRPr="00CB2022">
        <w:rPr>
          <w:rFonts w:ascii="Arial" w:hAnsi="Arial" w:cs="Arial"/>
          <w:i/>
          <w:sz w:val="24"/>
          <w:szCs w:val="24"/>
          <w:lang w:val="es-ES"/>
        </w:rPr>
        <w:t>FELIX</w:t>
      </w:r>
      <w:proofErr w:type="spellEnd"/>
      <w:r w:rsidR="004D2A2A" w:rsidRPr="00CB2022">
        <w:rPr>
          <w:rFonts w:ascii="Arial" w:hAnsi="Arial" w:cs="Arial"/>
          <w:i/>
          <w:sz w:val="24"/>
          <w:szCs w:val="24"/>
          <w:lang w:val="es-ES"/>
        </w:rPr>
        <w:t xml:space="preserve"> – PLAYA RICA, (…) Folio de Matrícula Inmobiliaria No. 294-28133. (…)”.</w:t>
      </w:r>
      <w:r w:rsidR="004D2A2A" w:rsidRPr="00CB2022">
        <w:rPr>
          <w:rFonts w:ascii="Arial" w:hAnsi="Arial" w:cs="Arial"/>
          <w:sz w:val="24"/>
          <w:szCs w:val="24"/>
          <w:lang w:val="es-ES"/>
        </w:rPr>
        <w:t xml:space="preserve">  Avaluada en la suma de $167.063.040. </w:t>
      </w:r>
    </w:p>
    <w:p w:rsidR="00087FAC" w:rsidRPr="00CB2022" w:rsidRDefault="00087FAC" w:rsidP="00CB2022">
      <w:pPr>
        <w:pStyle w:val="Sinespaciado1"/>
        <w:tabs>
          <w:tab w:val="left" w:pos="4635"/>
        </w:tabs>
        <w:spacing w:line="276" w:lineRule="auto"/>
        <w:ind w:firstLine="2835"/>
        <w:jc w:val="both"/>
        <w:rPr>
          <w:rFonts w:ascii="Arial" w:hAnsi="Arial" w:cs="Arial"/>
          <w:b/>
          <w:bCs/>
          <w:iCs/>
          <w:sz w:val="24"/>
          <w:szCs w:val="24"/>
          <w:lang w:val="es-MX"/>
        </w:rPr>
      </w:pPr>
    </w:p>
    <w:p w:rsidR="004D2A2A" w:rsidRPr="00CB2022" w:rsidRDefault="00087FAC" w:rsidP="00CB2022">
      <w:pPr>
        <w:pStyle w:val="Sinespaciado1"/>
        <w:tabs>
          <w:tab w:val="left" w:pos="4635"/>
        </w:tabs>
        <w:spacing w:line="276" w:lineRule="auto"/>
        <w:ind w:firstLine="2835"/>
        <w:jc w:val="both"/>
        <w:rPr>
          <w:rFonts w:ascii="Arial" w:hAnsi="Arial" w:cs="Arial"/>
          <w:b/>
          <w:bCs/>
          <w:iCs/>
          <w:sz w:val="24"/>
          <w:szCs w:val="24"/>
          <w:lang w:val="es-MX"/>
        </w:rPr>
      </w:pPr>
      <w:r w:rsidRPr="00CB2022">
        <w:rPr>
          <w:rFonts w:ascii="Arial" w:hAnsi="Arial" w:cs="Arial"/>
          <w:b/>
          <w:bCs/>
          <w:iCs/>
          <w:sz w:val="24"/>
          <w:szCs w:val="24"/>
          <w:lang w:val="es-MX"/>
        </w:rPr>
        <w:t xml:space="preserve">TERCERO: </w:t>
      </w:r>
      <w:r w:rsidR="004D2A2A" w:rsidRPr="00CB2022">
        <w:rPr>
          <w:rFonts w:ascii="Arial" w:hAnsi="Arial" w:cs="Arial"/>
          <w:b/>
          <w:bCs/>
          <w:iCs/>
          <w:sz w:val="24"/>
          <w:szCs w:val="24"/>
          <w:lang w:val="es-MX"/>
        </w:rPr>
        <w:t xml:space="preserve">CONFIRMAR </w:t>
      </w:r>
      <w:r w:rsidR="004D2A2A" w:rsidRPr="00CB2022">
        <w:rPr>
          <w:rFonts w:ascii="Arial" w:hAnsi="Arial" w:cs="Arial"/>
          <w:bCs/>
          <w:iCs/>
          <w:sz w:val="24"/>
          <w:szCs w:val="24"/>
          <w:lang w:val="es-MX"/>
        </w:rPr>
        <w:t xml:space="preserve">en todo lo demás el auto recurrido. </w:t>
      </w:r>
    </w:p>
    <w:p w:rsidR="004D2A2A" w:rsidRPr="00CB2022" w:rsidRDefault="004D2A2A" w:rsidP="00CB2022">
      <w:pPr>
        <w:pStyle w:val="Sinespaciado1"/>
        <w:tabs>
          <w:tab w:val="left" w:pos="4635"/>
        </w:tabs>
        <w:spacing w:line="276" w:lineRule="auto"/>
        <w:ind w:firstLine="2835"/>
        <w:jc w:val="both"/>
        <w:rPr>
          <w:rFonts w:ascii="Arial" w:hAnsi="Arial" w:cs="Arial"/>
          <w:sz w:val="24"/>
          <w:szCs w:val="24"/>
          <w:lang w:val="es-ES"/>
        </w:rPr>
      </w:pPr>
    </w:p>
    <w:p w:rsidR="004D2A2A" w:rsidRPr="00CB2022" w:rsidRDefault="004D2A2A" w:rsidP="00CB2022">
      <w:pPr>
        <w:pStyle w:val="Sinespaciado1"/>
        <w:tabs>
          <w:tab w:val="left" w:pos="4635"/>
        </w:tabs>
        <w:spacing w:line="276" w:lineRule="auto"/>
        <w:ind w:firstLine="2835"/>
        <w:jc w:val="both"/>
        <w:rPr>
          <w:rFonts w:ascii="Arial" w:hAnsi="Arial" w:cs="Arial"/>
          <w:bCs/>
          <w:iCs/>
          <w:sz w:val="24"/>
          <w:szCs w:val="24"/>
          <w:lang w:val="es-MX"/>
        </w:rPr>
      </w:pPr>
      <w:r w:rsidRPr="00CB2022">
        <w:rPr>
          <w:rFonts w:ascii="Arial" w:hAnsi="Arial" w:cs="Arial"/>
          <w:bCs/>
          <w:iCs/>
          <w:sz w:val="24"/>
          <w:szCs w:val="24"/>
          <w:lang w:val="es-MX"/>
        </w:rPr>
        <w:t>Sin condena en costas.</w:t>
      </w:r>
    </w:p>
    <w:p w:rsidR="004D2A2A" w:rsidRPr="00CB2022" w:rsidRDefault="004D2A2A" w:rsidP="00CB2022">
      <w:pPr>
        <w:pStyle w:val="Sinespaciado1"/>
        <w:tabs>
          <w:tab w:val="left" w:pos="4635"/>
        </w:tabs>
        <w:spacing w:line="276" w:lineRule="auto"/>
        <w:ind w:firstLine="2835"/>
        <w:jc w:val="both"/>
        <w:rPr>
          <w:rFonts w:ascii="Arial" w:hAnsi="Arial" w:cs="Arial"/>
          <w:bCs/>
          <w:iCs/>
          <w:sz w:val="24"/>
          <w:szCs w:val="24"/>
          <w:lang w:val="es-MX"/>
        </w:rPr>
      </w:pPr>
    </w:p>
    <w:p w:rsidR="004D2A2A" w:rsidRPr="00CB2022" w:rsidRDefault="004D2A2A"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sz w:val="24"/>
          <w:szCs w:val="24"/>
          <w:lang w:val="es-MX"/>
        </w:rPr>
        <w:t>En su oportunidad, vuelva el expediente al juzgado de origen.</w:t>
      </w:r>
    </w:p>
    <w:p w:rsidR="004D2A2A" w:rsidRPr="00CB2022" w:rsidRDefault="004D2A2A" w:rsidP="00CB2022">
      <w:pPr>
        <w:pStyle w:val="Sinespaciado"/>
        <w:spacing w:line="276" w:lineRule="auto"/>
        <w:jc w:val="center"/>
        <w:rPr>
          <w:rFonts w:ascii="Arial" w:hAnsi="Arial" w:cs="Arial"/>
          <w:sz w:val="24"/>
          <w:szCs w:val="24"/>
          <w:lang w:val="es-CO"/>
        </w:rPr>
      </w:pPr>
    </w:p>
    <w:p w:rsidR="004D2A2A" w:rsidRPr="00CB2022" w:rsidRDefault="004D2A2A" w:rsidP="00CB2022">
      <w:pPr>
        <w:pStyle w:val="Sinespaciado1"/>
        <w:tabs>
          <w:tab w:val="left" w:pos="4635"/>
        </w:tabs>
        <w:spacing w:line="276" w:lineRule="auto"/>
        <w:ind w:firstLine="2835"/>
        <w:jc w:val="both"/>
        <w:rPr>
          <w:rFonts w:ascii="Arial" w:hAnsi="Arial" w:cs="Arial"/>
          <w:sz w:val="24"/>
          <w:szCs w:val="24"/>
          <w:lang w:val="es-ES"/>
        </w:rPr>
      </w:pPr>
    </w:p>
    <w:p w:rsidR="004D2A2A" w:rsidRPr="00CB2022" w:rsidRDefault="004D2A2A" w:rsidP="00CB2022">
      <w:pPr>
        <w:pStyle w:val="Sinespaciado1"/>
        <w:tabs>
          <w:tab w:val="left" w:pos="4635"/>
        </w:tabs>
        <w:spacing w:line="276" w:lineRule="auto"/>
        <w:ind w:firstLine="2835"/>
        <w:jc w:val="both"/>
        <w:rPr>
          <w:rFonts w:ascii="Arial" w:hAnsi="Arial" w:cs="Arial"/>
          <w:sz w:val="24"/>
          <w:szCs w:val="24"/>
          <w:lang w:val="es-MX"/>
        </w:rPr>
      </w:pPr>
      <w:r w:rsidRPr="00CB2022">
        <w:rPr>
          <w:rFonts w:ascii="Arial" w:hAnsi="Arial" w:cs="Arial"/>
          <w:sz w:val="24"/>
          <w:szCs w:val="24"/>
          <w:lang w:val="es-MX"/>
        </w:rPr>
        <w:t>Notifíquese y cúmplase,</w:t>
      </w:r>
    </w:p>
    <w:p w:rsidR="004D2A2A" w:rsidRDefault="004D2A2A" w:rsidP="00CB2022">
      <w:pPr>
        <w:pStyle w:val="Sinespaciado1"/>
        <w:tabs>
          <w:tab w:val="left" w:pos="4635"/>
        </w:tabs>
        <w:spacing w:line="276" w:lineRule="auto"/>
        <w:ind w:firstLine="2835"/>
        <w:jc w:val="both"/>
        <w:rPr>
          <w:rFonts w:ascii="Arial" w:hAnsi="Arial" w:cs="Arial"/>
          <w:sz w:val="24"/>
          <w:szCs w:val="24"/>
          <w:lang w:val="es-MX"/>
        </w:rPr>
      </w:pPr>
    </w:p>
    <w:p w:rsidR="00CB2022" w:rsidRDefault="00CB2022" w:rsidP="00CB2022">
      <w:pPr>
        <w:pStyle w:val="Sinespaciado1"/>
        <w:tabs>
          <w:tab w:val="left" w:pos="4635"/>
        </w:tabs>
        <w:spacing w:line="276" w:lineRule="auto"/>
        <w:ind w:firstLine="2835"/>
        <w:jc w:val="both"/>
        <w:rPr>
          <w:rFonts w:ascii="Arial" w:hAnsi="Arial" w:cs="Arial"/>
          <w:sz w:val="24"/>
          <w:szCs w:val="24"/>
          <w:lang w:val="es-MX"/>
        </w:rPr>
      </w:pPr>
    </w:p>
    <w:p w:rsidR="00CB2022" w:rsidRPr="00CB2022" w:rsidRDefault="00CB2022" w:rsidP="00CB2022">
      <w:pPr>
        <w:pStyle w:val="Sinespaciado1"/>
        <w:tabs>
          <w:tab w:val="left" w:pos="4635"/>
        </w:tabs>
        <w:spacing w:line="276" w:lineRule="auto"/>
        <w:ind w:firstLine="2835"/>
        <w:jc w:val="both"/>
        <w:rPr>
          <w:rFonts w:ascii="Arial" w:hAnsi="Arial" w:cs="Arial"/>
          <w:sz w:val="24"/>
          <w:szCs w:val="24"/>
          <w:lang w:val="es-MX"/>
        </w:rPr>
      </w:pPr>
    </w:p>
    <w:p w:rsidR="004D2A2A" w:rsidRPr="00CB2022" w:rsidRDefault="004D2A2A" w:rsidP="00CB2022">
      <w:pPr>
        <w:pStyle w:val="Sinespaciado1"/>
        <w:tabs>
          <w:tab w:val="left" w:pos="4635"/>
        </w:tabs>
        <w:spacing w:line="276" w:lineRule="auto"/>
        <w:ind w:firstLine="2835"/>
        <w:jc w:val="both"/>
        <w:rPr>
          <w:rFonts w:ascii="Arial" w:hAnsi="Arial" w:cs="Arial"/>
          <w:sz w:val="24"/>
          <w:szCs w:val="24"/>
          <w:lang w:val="es-MX"/>
        </w:rPr>
      </w:pPr>
    </w:p>
    <w:p w:rsidR="004D2A2A" w:rsidRPr="00CB2022" w:rsidRDefault="004D2A2A" w:rsidP="00CB2022">
      <w:pPr>
        <w:pStyle w:val="Sinespaciado1"/>
        <w:tabs>
          <w:tab w:val="left" w:pos="4635"/>
        </w:tabs>
        <w:spacing w:line="276" w:lineRule="auto"/>
        <w:ind w:firstLine="2835"/>
        <w:jc w:val="both"/>
        <w:rPr>
          <w:rFonts w:ascii="Arial" w:hAnsi="Arial" w:cs="Arial"/>
          <w:sz w:val="24"/>
          <w:szCs w:val="24"/>
          <w:lang w:val="es-ES"/>
        </w:rPr>
      </w:pPr>
      <w:proofErr w:type="spellStart"/>
      <w:r w:rsidRPr="00CB2022">
        <w:rPr>
          <w:rFonts w:ascii="Arial" w:hAnsi="Arial" w:cs="Arial"/>
          <w:b/>
          <w:sz w:val="24"/>
          <w:szCs w:val="24"/>
        </w:rPr>
        <w:t>EDDER</w:t>
      </w:r>
      <w:proofErr w:type="spellEnd"/>
      <w:r w:rsidRPr="00CB2022">
        <w:rPr>
          <w:rFonts w:ascii="Arial" w:hAnsi="Arial" w:cs="Arial"/>
          <w:b/>
          <w:sz w:val="24"/>
          <w:szCs w:val="24"/>
        </w:rPr>
        <w:t xml:space="preserve"> JIMMY SÁNCHEZ </w:t>
      </w:r>
      <w:proofErr w:type="spellStart"/>
      <w:r w:rsidRPr="00CB2022">
        <w:rPr>
          <w:rFonts w:ascii="Arial" w:hAnsi="Arial" w:cs="Arial"/>
          <w:b/>
          <w:sz w:val="24"/>
          <w:szCs w:val="24"/>
        </w:rPr>
        <w:t>CALAMBÁS</w:t>
      </w:r>
      <w:proofErr w:type="spellEnd"/>
    </w:p>
    <w:p w:rsidR="004D2A2A" w:rsidRPr="00CB2022" w:rsidRDefault="004D2A2A" w:rsidP="00CB2022">
      <w:pPr>
        <w:pStyle w:val="Sinespaciado1"/>
        <w:tabs>
          <w:tab w:val="left" w:pos="4635"/>
        </w:tabs>
        <w:spacing w:line="276" w:lineRule="auto"/>
        <w:ind w:firstLine="2835"/>
        <w:jc w:val="both"/>
        <w:rPr>
          <w:rFonts w:ascii="Arial" w:hAnsi="Arial" w:cs="Arial"/>
          <w:sz w:val="24"/>
          <w:szCs w:val="24"/>
          <w:lang w:val="es-ES"/>
        </w:rPr>
      </w:pPr>
      <w:r w:rsidRPr="00CB2022">
        <w:rPr>
          <w:rFonts w:ascii="Arial" w:hAnsi="Arial" w:cs="Arial"/>
          <w:sz w:val="24"/>
          <w:szCs w:val="24"/>
        </w:rPr>
        <w:t>Magistrado</w:t>
      </w:r>
    </w:p>
    <w:sectPr w:rsidR="004D2A2A" w:rsidRPr="00CB2022" w:rsidSect="005632BA">
      <w:headerReference w:type="default" r:id="rId6"/>
      <w:footerReference w:type="default" r:id="rId7"/>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84F" w:rsidRDefault="0012384F" w:rsidP="004D2A2A">
      <w:r>
        <w:separator/>
      </w:r>
    </w:p>
  </w:endnote>
  <w:endnote w:type="continuationSeparator" w:id="0">
    <w:p w:rsidR="0012384F" w:rsidRDefault="0012384F" w:rsidP="004D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3F7" w:rsidRPr="005632BA" w:rsidRDefault="00CB43F7" w:rsidP="005632BA">
    <w:pPr>
      <w:pStyle w:val="Piedepgina"/>
      <w:jc w:val="right"/>
      <w:rPr>
        <w:rFonts w:ascii="Arial" w:hAnsi="Arial" w:cs="Arial"/>
        <w:sz w:val="18"/>
        <w:szCs w:val="22"/>
      </w:rPr>
    </w:pPr>
    <w:r w:rsidRPr="005632BA">
      <w:rPr>
        <w:rFonts w:ascii="Arial" w:hAnsi="Arial" w:cs="Arial"/>
        <w:sz w:val="18"/>
        <w:szCs w:val="22"/>
      </w:rPr>
      <w:fldChar w:fldCharType="begin"/>
    </w:r>
    <w:r w:rsidRPr="005632BA">
      <w:rPr>
        <w:rFonts w:ascii="Arial" w:hAnsi="Arial" w:cs="Arial"/>
        <w:sz w:val="18"/>
        <w:szCs w:val="22"/>
      </w:rPr>
      <w:instrText xml:space="preserve"> PAGE   \* MERGEFORMAT </w:instrText>
    </w:r>
    <w:r w:rsidRPr="005632BA">
      <w:rPr>
        <w:rFonts w:ascii="Arial" w:hAnsi="Arial" w:cs="Arial"/>
        <w:sz w:val="18"/>
        <w:szCs w:val="22"/>
      </w:rPr>
      <w:fldChar w:fldCharType="separate"/>
    </w:r>
    <w:r w:rsidR="00BC51E3">
      <w:rPr>
        <w:rFonts w:ascii="Arial" w:hAnsi="Arial" w:cs="Arial"/>
        <w:noProof/>
        <w:sz w:val="18"/>
        <w:szCs w:val="22"/>
      </w:rPr>
      <w:t>2</w:t>
    </w:r>
    <w:r w:rsidRPr="005632BA">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84F" w:rsidRDefault="0012384F" w:rsidP="004D2A2A">
      <w:r>
        <w:separator/>
      </w:r>
    </w:p>
  </w:footnote>
  <w:footnote w:type="continuationSeparator" w:id="0">
    <w:p w:rsidR="0012384F" w:rsidRDefault="0012384F" w:rsidP="004D2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3F7" w:rsidRDefault="00CB43F7" w:rsidP="000F78C9">
    <w:pPr>
      <w:pStyle w:val="NoSpacing1"/>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4EF5ADAC" wp14:editId="42148C0E">
          <wp:simplePos x="0" y="0"/>
          <wp:positionH relativeFrom="margin">
            <wp:posOffset>-559435</wp:posOffset>
          </wp:positionH>
          <wp:positionV relativeFrom="paragraph">
            <wp:posOffset>-186055</wp:posOffset>
          </wp:positionV>
          <wp:extent cx="2831042" cy="952500"/>
          <wp:effectExtent l="0" t="0" r="7620" b="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Pr="005643A9">
      <w:rPr>
        <w:rFonts w:ascii="Arial" w:hAnsi="Arial" w:cs="Arial"/>
        <w:sz w:val="16"/>
        <w:szCs w:val="16"/>
      </w:rPr>
      <w:t xml:space="preserve">    </w:t>
    </w:r>
  </w:p>
  <w:p w:rsidR="00CB43F7" w:rsidRDefault="00CB43F7" w:rsidP="000F78C9">
    <w:pPr>
      <w:pStyle w:val="NoSpacing1"/>
      <w:rPr>
        <w:rFonts w:ascii="Arial" w:hAnsi="Arial" w:cs="Arial"/>
        <w:sz w:val="16"/>
        <w:szCs w:val="16"/>
      </w:rPr>
    </w:pPr>
  </w:p>
  <w:p w:rsidR="00CB43F7" w:rsidRDefault="00CB43F7" w:rsidP="000F78C9">
    <w:pPr>
      <w:pStyle w:val="NoSpacing1"/>
      <w:rPr>
        <w:rFonts w:ascii="Arial" w:hAnsi="Arial" w:cs="Arial"/>
        <w:sz w:val="16"/>
        <w:szCs w:val="16"/>
      </w:rPr>
    </w:pPr>
  </w:p>
  <w:p w:rsidR="00CB43F7" w:rsidRDefault="00CB43F7" w:rsidP="000F78C9">
    <w:pPr>
      <w:pStyle w:val="NoSpacing1"/>
      <w:rPr>
        <w:rFonts w:ascii="Arial" w:hAnsi="Arial" w:cs="Arial"/>
        <w:sz w:val="16"/>
        <w:szCs w:val="16"/>
      </w:rPr>
    </w:pPr>
  </w:p>
  <w:p w:rsidR="00CB43F7" w:rsidRDefault="00CB43F7" w:rsidP="000F78C9">
    <w:pPr>
      <w:pStyle w:val="NoSpacing1"/>
      <w:rPr>
        <w:rFonts w:ascii="Arial" w:hAnsi="Arial" w:cs="Arial"/>
        <w:sz w:val="16"/>
        <w:szCs w:val="16"/>
      </w:rPr>
    </w:pPr>
  </w:p>
  <w:p w:rsidR="00CB43F7" w:rsidRDefault="00CB43F7" w:rsidP="000F78C9">
    <w:pPr>
      <w:pStyle w:val="NoSpacing1"/>
      <w:ind w:left="3540" w:hanging="438"/>
      <w:rPr>
        <w:rFonts w:ascii="Arial" w:hAnsi="Arial" w:cs="Arial"/>
        <w:sz w:val="16"/>
        <w:szCs w:val="16"/>
      </w:rPr>
    </w:pPr>
    <w:r>
      <w:rPr>
        <w:rFonts w:ascii="Arial" w:hAnsi="Arial" w:cs="Arial"/>
        <w:sz w:val="16"/>
        <w:szCs w:val="16"/>
      </w:rPr>
      <w:tab/>
      <w:t xml:space="preserve">              </w:t>
    </w:r>
  </w:p>
  <w:p w:rsidR="00CB43F7" w:rsidRPr="005632BA" w:rsidRDefault="00CB43F7" w:rsidP="000F78C9">
    <w:pPr>
      <w:pStyle w:val="NoSpacing1"/>
      <w:rPr>
        <w:rFonts w:ascii="Arial" w:hAnsi="Arial" w:cs="Arial"/>
        <w:sz w:val="16"/>
        <w:szCs w:val="16"/>
      </w:rPr>
    </w:pPr>
    <w:r>
      <w:rPr>
        <w:rFonts w:ascii="Arial" w:hAnsi="Arial" w:cs="Arial"/>
        <w:sz w:val="16"/>
        <w:szCs w:val="16"/>
      </w:rPr>
      <w:t xml:space="preserve">                                                                               </w:t>
    </w:r>
    <w:proofErr w:type="spellStart"/>
    <w:r w:rsidRPr="005632BA">
      <w:rPr>
        <w:rFonts w:ascii="Arial" w:hAnsi="Arial" w:cs="Arial"/>
        <w:szCs w:val="16"/>
      </w:rPr>
      <w:t>EXP</w:t>
    </w:r>
    <w:proofErr w:type="spellEnd"/>
    <w:r w:rsidRPr="005632BA">
      <w:rPr>
        <w:rFonts w:ascii="Arial" w:hAnsi="Arial" w:cs="Arial"/>
        <w:szCs w:val="16"/>
      </w:rPr>
      <w:t xml:space="preserve">. </w:t>
    </w:r>
    <w:proofErr w:type="spellStart"/>
    <w:r w:rsidRPr="005632BA">
      <w:rPr>
        <w:rFonts w:ascii="Arial" w:hAnsi="Arial" w:cs="Arial"/>
        <w:szCs w:val="16"/>
      </w:rPr>
      <w:t>Apel</w:t>
    </w:r>
    <w:proofErr w:type="spellEnd"/>
    <w:r w:rsidRPr="005632BA">
      <w:rPr>
        <w:rFonts w:ascii="Arial" w:hAnsi="Arial" w:cs="Arial"/>
        <w:szCs w:val="16"/>
      </w:rPr>
      <w:t>. Auto familia.  66</w:t>
    </w:r>
    <w:r w:rsidR="00EE3EFF" w:rsidRPr="005632BA">
      <w:rPr>
        <w:rFonts w:ascii="Arial" w:hAnsi="Arial" w:cs="Arial"/>
        <w:szCs w:val="16"/>
      </w:rPr>
      <w:t>170</w:t>
    </w:r>
    <w:r w:rsidRPr="005632BA">
      <w:rPr>
        <w:rFonts w:ascii="Arial" w:hAnsi="Arial" w:cs="Arial"/>
        <w:szCs w:val="16"/>
      </w:rPr>
      <w:t>-31-</w:t>
    </w:r>
    <w:r w:rsidR="00EE3EFF" w:rsidRPr="005632BA">
      <w:rPr>
        <w:rFonts w:ascii="Arial" w:hAnsi="Arial" w:cs="Arial"/>
        <w:szCs w:val="16"/>
      </w:rPr>
      <w:t>10</w:t>
    </w:r>
    <w:r w:rsidRPr="005632BA">
      <w:rPr>
        <w:rFonts w:ascii="Arial" w:hAnsi="Arial" w:cs="Arial"/>
        <w:szCs w:val="16"/>
      </w:rPr>
      <w:t>-001-201</w:t>
    </w:r>
    <w:r w:rsidR="00EE3EFF" w:rsidRPr="005632BA">
      <w:rPr>
        <w:rFonts w:ascii="Arial" w:hAnsi="Arial" w:cs="Arial"/>
        <w:szCs w:val="16"/>
      </w:rPr>
      <w:t>8</w:t>
    </w:r>
    <w:r w:rsidRPr="005632BA">
      <w:rPr>
        <w:rFonts w:ascii="Arial" w:hAnsi="Arial" w:cs="Arial"/>
        <w:szCs w:val="16"/>
      </w:rPr>
      <w:t>-00</w:t>
    </w:r>
    <w:r w:rsidR="00EE3EFF" w:rsidRPr="005632BA">
      <w:rPr>
        <w:rFonts w:ascii="Arial" w:hAnsi="Arial" w:cs="Arial"/>
        <w:szCs w:val="16"/>
      </w:rPr>
      <w:t>212</w:t>
    </w:r>
    <w:r w:rsidRPr="005632BA">
      <w:rPr>
        <w:rFonts w:ascii="Arial" w:hAnsi="Arial" w:cs="Arial"/>
        <w:szCs w:val="16"/>
      </w:rPr>
      <w:t>-01</w:t>
    </w:r>
  </w:p>
  <w:p w:rsidR="00CB43F7" w:rsidRPr="009E4CF4" w:rsidRDefault="00CB43F7" w:rsidP="001F4208">
    <w:pPr>
      <w:pStyle w:val="NoSpacing1"/>
      <w:ind w:left="3102" w:hanging="3102"/>
      <w:rPr>
        <w:rFonts w:ascii="Arial" w:hAnsi="Arial" w:cs="Arial"/>
        <w:sz w:val="16"/>
        <w:szCs w:val="16"/>
      </w:rPr>
    </w:pPr>
    <w:r>
      <w:rPr>
        <w:rFonts w:ascii="Arial" w:hAnsi="Arial" w:cs="Arial"/>
        <w:sz w:val="16"/>
        <w:szCs w:val="16"/>
      </w:rPr>
      <w:t>____________________________________________________________________________________________________</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A2A"/>
    <w:rsid w:val="00005658"/>
    <w:rsid w:val="00005A62"/>
    <w:rsid w:val="000124EF"/>
    <w:rsid w:val="00055F1A"/>
    <w:rsid w:val="00057292"/>
    <w:rsid w:val="0007682D"/>
    <w:rsid w:val="000810B5"/>
    <w:rsid w:val="00087FAC"/>
    <w:rsid w:val="0009119C"/>
    <w:rsid w:val="000C1178"/>
    <w:rsid w:val="000D7CC9"/>
    <w:rsid w:val="000F708A"/>
    <w:rsid w:val="000F78C9"/>
    <w:rsid w:val="00106E2D"/>
    <w:rsid w:val="0012384F"/>
    <w:rsid w:val="00142EBB"/>
    <w:rsid w:val="00143686"/>
    <w:rsid w:val="001A2AA5"/>
    <w:rsid w:val="001F4208"/>
    <w:rsid w:val="00237609"/>
    <w:rsid w:val="00254222"/>
    <w:rsid w:val="00255AE3"/>
    <w:rsid w:val="00260B67"/>
    <w:rsid w:val="00283A3F"/>
    <w:rsid w:val="00296F06"/>
    <w:rsid w:val="002C7C6E"/>
    <w:rsid w:val="002F4D13"/>
    <w:rsid w:val="002F7EA9"/>
    <w:rsid w:val="0030034A"/>
    <w:rsid w:val="00306D79"/>
    <w:rsid w:val="00323FAE"/>
    <w:rsid w:val="003442EF"/>
    <w:rsid w:val="00344668"/>
    <w:rsid w:val="00352AE5"/>
    <w:rsid w:val="003564DF"/>
    <w:rsid w:val="0037573D"/>
    <w:rsid w:val="003A5A60"/>
    <w:rsid w:val="003C2A32"/>
    <w:rsid w:val="003C7110"/>
    <w:rsid w:val="003F5FE4"/>
    <w:rsid w:val="0041283B"/>
    <w:rsid w:val="00417BBF"/>
    <w:rsid w:val="0042503E"/>
    <w:rsid w:val="00425E4C"/>
    <w:rsid w:val="00427DDA"/>
    <w:rsid w:val="00460E61"/>
    <w:rsid w:val="0047450C"/>
    <w:rsid w:val="004B1B37"/>
    <w:rsid w:val="004B2BE1"/>
    <w:rsid w:val="004C4ACA"/>
    <w:rsid w:val="004D279B"/>
    <w:rsid w:val="004D2A2A"/>
    <w:rsid w:val="004D6655"/>
    <w:rsid w:val="004E53BD"/>
    <w:rsid w:val="004F5835"/>
    <w:rsid w:val="0051001A"/>
    <w:rsid w:val="00525246"/>
    <w:rsid w:val="005340A9"/>
    <w:rsid w:val="005632BA"/>
    <w:rsid w:val="00564381"/>
    <w:rsid w:val="00566F2B"/>
    <w:rsid w:val="0057083B"/>
    <w:rsid w:val="005833D0"/>
    <w:rsid w:val="00587B7C"/>
    <w:rsid w:val="005A6BBD"/>
    <w:rsid w:val="005D1C41"/>
    <w:rsid w:val="00601247"/>
    <w:rsid w:val="006018E1"/>
    <w:rsid w:val="00604F76"/>
    <w:rsid w:val="0062351E"/>
    <w:rsid w:val="006342F2"/>
    <w:rsid w:val="00635C9D"/>
    <w:rsid w:val="006713B9"/>
    <w:rsid w:val="006A030D"/>
    <w:rsid w:val="007214A8"/>
    <w:rsid w:val="00725951"/>
    <w:rsid w:val="00725BC7"/>
    <w:rsid w:val="00731F61"/>
    <w:rsid w:val="00750122"/>
    <w:rsid w:val="00771FA6"/>
    <w:rsid w:val="00783705"/>
    <w:rsid w:val="007B0B2D"/>
    <w:rsid w:val="007D4BB8"/>
    <w:rsid w:val="007E4CF2"/>
    <w:rsid w:val="007F649D"/>
    <w:rsid w:val="008357E8"/>
    <w:rsid w:val="00840DDE"/>
    <w:rsid w:val="00874EB4"/>
    <w:rsid w:val="008D581A"/>
    <w:rsid w:val="008D6A38"/>
    <w:rsid w:val="00912341"/>
    <w:rsid w:val="009130C6"/>
    <w:rsid w:val="00930416"/>
    <w:rsid w:val="0093256E"/>
    <w:rsid w:val="00932996"/>
    <w:rsid w:val="009811B1"/>
    <w:rsid w:val="009A5DEE"/>
    <w:rsid w:val="009C5D58"/>
    <w:rsid w:val="009D5BDC"/>
    <w:rsid w:val="009E6494"/>
    <w:rsid w:val="00A22CA2"/>
    <w:rsid w:val="00A42798"/>
    <w:rsid w:val="00A46AD2"/>
    <w:rsid w:val="00A93A05"/>
    <w:rsid w:val="00A978E6"/>
    <w:rsid w:val="00AA1952"/>
    <w:rsid w:val="00AC78DA"/>
    <w:rsid w:val="00B06A21"/>
    <w:rsid w:val="00B13222"/>
    <w:rsid w:val="00B1685E"/>
    <w:rsid w:val="00B306E7"/>
    <w:rsid w:val="00B35912"/>
    <w:rsid w:val="00B36E97"/>
    <w:rsid w:val="00B37864"/>
    <w:rsid w:val="00B53E25"/>
    <w:rsid w:val="00B823AB"/>
    <w:rsid w:val="00BC0B6B"/>
    <w:rsid w:val="00BC51E3"/>
    <w:rsid w:val="00C0277A"/>
    <w:rsid w:val="00C56459"/>
    <w:rsid w:val="00C7039A"/>
    <w:rsid w:val="00C95C79"/>
    <w:rsid w:val="00C9632A"/>
    <w:rsid w:val="00C97E26"/>
    <w:rsid w:val="00CA794F"/>
    <w:rsid w:val="00CB2022"/>
    <w:rsid w:val="00CB43F7"/>
    <w:rsid w:val="00CB5B56"/>
    <w:rsid w:val="00CC530D"/>
    <w:rsid w:val="00CE0A17"/>
    <w:rsid w:val="00CF3438"/>
    <w:rsid w:val="00D2578C"/>
    <w:rsid w:val="00D825FF"/>
    <w:rsid w:val="00D9688B"/>
    <w:rsid w:val="00DB7FCE"/>
    <w:rsid w:val="00DD1137"/>
    <w:rsid w:val="00DF4458"/>
    <w:rsid w:val="00E02C8C"/>
    <w:rsid w:val="00E10CEC"/>
    <w:rsid w:val="00E25F1D"/>
    <w:rsid w:val="00E9362D"/>
    <w:rsid w:val="00E943BE"/>
    <w:rsid w:val="00EA2C9D"/>
    <w:rsid w:val="00EB5652"/>
    <w:rsid w:val="00EB7F0E"/>
    <w:rsid w:val="00EC265C"/>
    <w:rsid w:val="00ED61DD"/>
    <w:rsid w:val="00EE112C"/>
    <w:rsid w:val="00EE3EFF"/>
    <w:rsid w:val="00F04C98"/>
    <w:rsid w:val="00F11077"/>
    <w:rsid w:val="00F12C2B"/>
    <w:rsid w:val="00F2499E"/>
    <w:rsid w:val="00F32FA9"/>
    <w:rsid w:val="00F42F07"/>
    <w:rsid w:val="00F43EC2"/>
    <w:rsid w:val="00F62E28"/>
    <w:rsid w:val="00F63705"/>
    <w:rsid w:val="00F64D6B"/>
    <w:rsid w:val="00F6658D"/>
    <w:rsid w:val="00FA102C"/>
    <w:rsid w:val="00FC66AB"/>
    <w:rsid w:val="00FE4910"/>
    <w:rsid w:val="00FF70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3E1540-C735-4968-8A2F-0F4598A7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A2A"/>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EE112C"/>
    <w:pPr>
      <w:keepNext/>
      <w:spacing w:before="240" w:after="60"/>
      <w:jc w:val="both"/>
      <w:outlineLvl w:val="0"/>
    </w:pPr>
    <w:rPr>
      <w:rFonts w:ascii="Arial" w:hAnsi="Arial" w:cs="Arial"/>
      <w:b/>
      <w:bCs/>
      <w:kern w:val="32"/>
      <w:sz w:val="32"/>
      <w:szCs w:val="3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4D2A2A"/>
    <w:pPr>
      <w:spacing w:after="0" w:line="240" w:lineRule="auto"/>
    </w:pPr>
    <w:rPr>
      <w:rFonts w:ascii="Calibri" w:eastAsia="Times New Roman" w:hAnsi="Calibri" w:cs="Times New Roman"/>
      <w:lang w:val="es-CO"/>
    </w:rPr>
  </w:style>
  <w:style w:type="paragraph" w:styleId="Piedepgina">
    <w:name w:val="footer"/>
    <w:basedOn w:val="Normal"/>
    <w:link w:val="PiedepginaCar"/>
    <w:rsid w:val="004D2A2A"/>
    <w:pPr>
      <w:tabs>
        <w:tab w:val="center" w:pos="4419"/>
        <w:tab w:val="right" w:pos="8838"/>
      </w:tabs>
    </w:pPr>
  </w:style>
  <w:style w:type="character" w:customStyle="1" w:styleId="PiedepginaCar">
    <w:name w:val="Pie de página Car"/>
    <w:basedOn w:val="Fuentedeprrafopredeter"/>
    <w:link w:val="Piedepgina"/>
    <w:rsid w:val="004D2A2A"/>
    <w:rPr>
      <w:rFonts w:ascii="Times New Roman" w:eastAsia="Times New Roman" w:hAnsi="Times New Roman" w:cs="Times New Roman"/>
      <w:sz w:val="20"/>
      <w:szCs w:val="20"/>
      <w:lang w:eastAsia="es-ES"/>
    </w:rPr>
  </w:style>
  <w:style w:type="paragraph" w:styleId="Textonotapie">
    <w:name w:val="footnote text"/>
    <w:aliases w:val="Ref. de nota al pie1,Texto de nota al pie,Footnotes refss,Appel note de bas de page,referencia nota al pie,f"/>
    <w:basedOn w:val="Normal"/>
    <w:link w:val="TextonotapieCar"/>
    <w:uiPriority w:val="99"/>
    <w:rsid w:val="004D2A2A"/>
  </w:style>
  <w:style w:type="character" w:customStyle="1" w:styleId="TextonotapieCar">
    <w:name w:val="Texto nota pie Car"/>
    <w:aliases w:val="Ref. de nota al pie1 Car,Texto de nota al pie Car,Footnotes refss Car,Appel note de bas de page Car,referencia nota al pie Car,f Car"/>
    <w:basedOn w:val="Fuentedeprrafopredeter"/>
    <w:link w:val="Textonotapie"/>
    <w:uiPriority w:val="99"/>
    <w:rsid w:val="004D2A2A"/>
    <w:rPr>
      <w:rFonts w:ascii="Times New Roman" w:eastAsia="Times New Roman" w:hAnsi="Times New Roman" w:cs="Times New Roman"/>
      <w:sz w:val="20"/>
      <w:szCs w:val="20"/>
      <w:lang w:eastAsia="es-ES"/>
    </w:rPr>
  </w:style>
  <w:style w:type="character" w:styleId="Refdenotaalpie">
    <w:name w:val="footnote reference"/>
    <w:uiPriority w:val="99"/>
    <w:rsid w:val="004D2A2A"/>
    <w:rPr>
      <w:vertAlign w:val="superscript"/>
    </w:rPr>
  </w:style>
  <w:style w:type="paragraph" w:customStyle="1" w:styleId="NoSpacing1">
    <w:name w:val="No Spacing1"/>
    <w:rsid w:val="004D2A2A"/>
    <w:pPr>
      <w:spacing w:after="0" w:line="240" w:lineRule="auto"/>
    </w:pPr>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4D2A2A"/>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4D2A2A"/>
    <w:rPr>
      <w:rFonts w:ascii="Calibri" w:eastAsia="Times New Roman" w:hAnsi="Calibri" w:cs="Times New Roman"/>
      <w:lang w:eastAsia="es-ES"/>
    </w:rPr>
  </w:style>
  <w:style w:type="character" w:customStyle="1" w:styleId="Ttulo1Car">
    <w:name w:val="Título 1 Car"/>
    <w:basedOn w:val="Fuentedeprrafopredeter"/>
    <w:link w:val="Ttulo1"/>
    <w:uiPriority w:val="9"/>
    <w:rsid w:val="00EE112C"/>
    <w:rPr>
      <w:rFonts w:ascii="Arial" w:eastAsia="Times New Roman" w:hAnsi="Arial" w:cs="Arial"/>
      <w:b/>
      <w:bCs/>
      <w:kern w:val="32"/>
      <w:sz w:val="32"/>
      <w:szCs w:val="32"/>
      <w:lang w:val="es-CO" w:eastAsia="es-ES"/>
    </w:rPr>
  </w:style>
  <w:style w:type="paragraph" w:styleId="NormalWeb">
    <w:name w:val="Normal (Web)"/>
    <w:basedOn w:val="Normal"/>
    <w:uiPriority w:val="99"/>
    <w:semiHidden/>
    <w:unhideWhenUsed/>
    <w:rsid w:val="00323FAE"/>
    <w:pPr>
      <w:spacing w:before="100" w:beforeAutospacing="1" w:after="100" w:afterAutospacing="1"/>
    </w:pPr>
    <w:rPr>
      <w:sz w:val="24"/>
      <w:szCs w:val="24"/>
    </w:rPr>
  </w:style>
  <w:style w:type="character" w:styleId="nfasis">
    <w:name w:val="Emphasis"/>
    <w:basedOn w:val="Fuentedeprrafopredeter"/>
    <w:uiPriority w:val="20"/>
    <w:qFormat/>
    <w:rsid w:val="00323FAE"/>
    <w:rPr>
      <w:i/>
      <w:iCs/>
    </w:rPr>
  </w:style>
  <w:style w:type="character" w:styleId="Textoennegrita">
    <w:name w:val="Strong"/>
    <w:basedOn w:val="Fuentedeprrafopredeter"/>
    <w:uiPriority w:val="22"/>
    <w:qFormat/>
    <w:rsid w:val="00323FAE"/>
    <w:rPr>
      <w:b/>
      <w:bCs/>
    </w:rPr>
  </w:style>
  <w:style w:type="paragraph" w:styleId="Textodeglobo">
    <w:name w:val="Balloon Text"/>
    <w:basedOn w:val="Normal"/>
    <w:link w:val="TextodegloboCar"/>
    <w:uiPriority w:val="99"/>
    <w:semiHidden/>
    <w:unhideWhenUsed/>
    <w:rsid w:val="00D825F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25FF"/>
    <w:rPr>
      <w:rFonts w:ascii="Segoe UI" w:eastAsia="Times New Roman" w:hAnsi="Segoe UI" w:cs="Segoe UI"/>
      <w:sz w:val="18"/>
      <w:szCs w:val="18"/>
      <w:lang w:eastAsia="es-ES"/>
    </w:rPr>
  </w:style>
  <w:style w:type="paragraph" w:styleId="Prrafodelista">
    <w:name w:val="List Paragraph"/>
    <w:basedOn w:val="Normal"/>
    <w:uiPriority w:val="34"/>
    <w:qFormat/>
    <w:rsid w:val="00725951"/>
    <w:pPr>
      <w:ind w:left="720"/>
      <w:contextualSpacing/>
    </w:pPr>
  </w:style>
  <w:style w:type="paragraph" w:styleId="Encabezado">
    <w:name w:val="header"/>
    <w:basedOn w:val="Normal"/>
    <w:link w:val="EncabezadoCar"/>
    <w:uiPriority w:val="99"/>
    <w:unhideWhenUsed/>
    <w:rsid w:val="00EE3EFF"/>
    <w:pPr>
      <w:tabs>
        <w:tab w:val="center" w:pos="4252"/>
        <w:tab w:val="right" w:pos="8504"/>
      </w:tabs>
    </w:pPr>
  </w:style>
  <w:style w:type="character" w:customStyle="1" w:styleId="EncabezadoCar">
    <w:name w:val="Encabezado Car"/>
    <w:basedOn w:val="Fuentedeprrafopredeter"/>
    <w:link w:val="Encabezado"/>
    <w:uiPriority w:val="99"/>
    <w:rsid w:val="00EE3EFF"/>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86214">
      <w:bodyDiv w:val="1"/>
      <w:marLeft w:val="0"/>
      <w:marRight w:val="0"/>
      <w:marTop w:val="0"/>
      <w:marBottom w:val="0"/>
      <w:divBdr>
        <w:top w:val="none" w:sz="0" w:space="0" w:color="auto"/>
        <w:left w:val="none" w:sz="0" w:space="0" w:color="auto"/>
        <w:bottom w:val="none" w:sz="0" w:space="0" w:color="auto"/>
        <w:right w:val="none" w:sz="0" w:space="0" w:color="auto"/>
      </w:divBdr>
    </w:div>
    <w:div w:id="499854273">
      <w:bodyDiv w:val="1"/>
      <w:marLeft w:val="0"/>
      <w:marRight w:val="0"/>
      <w:marTop w:val="0"/>
      <w:marBottom w:val="0"/>
      <w:divBdr>
        <w:top w:val="none" w:sz="0" w:space="0" w:color="auto"/>
        <w:left w:val="none" w:sz="0" w:space="0" w:color="auto"/>
        <w:bottom w:val="none" w:sz="0" w:space="0" w:color="auto"/>
        <w:right w:val="none" w:sz="0" w:space="0" w:color="auto"/>
      </w:divBdr>
    </w:div>
    <w:div w:id="588848564">
      <w:bodyDiv w:val="1"/>
      <w:marLeft w:val="0"/>
      <w:marRight w:val="0"/>
      <w:marTop w:val="0"/>
      <w:marBottom w:val="0"/>
      <w:divBdr>
        <w:top w:val="none" w:sz="0" w:space="0" w:color="auto"/>
        <w:left w:val="none" w:sz="0" w:space="0" w:color="auto"/>
        <w:bottom w:val="none" w:sz="0" w:space="0" w:color="auto"/>
        <w:right w:val="none" w:sz="0" w:space="0" w:color="auto"/>
      </w:divBdr>
      <w:divsChild>
        <w:div w:id="1134059149">
          <w:marLeft w:val="0"/>
          <w:marRight w:val="0"/>
          <w:marTop w:val="0"/>
          <w:marBottom w:val="0"/>
          <w:divBdr>
            <w:top w:val="none" w:sz="0" w:space="0" w:color="auto"/>
            <w:left w:val="none" w:sz="0" w:space="0" w:color="auto"/>
            <w:bottom w:val="none" w:sz="0" w:space="0" w:color="auto"/>
            <w:right w:val="none" w:sz="0" w:space="0" w:color="auto"/>
          </w:divBdr>
          <w:divsChild>
            <w:div w:id="9005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50737">
      <w:bodyDiv w:val="1"/>
      <w:marLeft w:val="0"/>
      <w:marRight w:val="0"/>
      <w:marTop w:val="0"/>
      <w:marBottom w:val="0"/>
      <w:divBdr>
        <w:top w:val="none" w:sz="0" w:space="0" w:color="auto"/>
        <w:left w:val="none" w:sz="0" w:space="0" w:color="auto"/>
        <w:bottom w:val="none" w:sz="0" w:space="0" w:color="auto"/>
        <w:right w:val="none" w:sz="0" w:space="0" w:color="auto"/>
      </w:divBdr>
    </w:div>
    <w:div w:id="1001928113">
      <w:bodyDiv w:val="1"/>
      <w:marLeft w:val="0"/>
      <w:marRight w:val="0"/>
      <w:marTop w:val="0"/>
      <w:marBottom w:val="0"/>
      <w:divBdr>
        <w:top w:val="none" w:sz="0" w:space="0" w:color="auto"/>
        <w:left w:val="none" w:sz="0" w:space="0" w:color="auto"/>
        <w:bottom w:val="none" w:sz="0" w:space="0" w:color="auto"/>
        <w:right w:val="none" w:sz="0" w:space="0" w:color="auto"/>
      </w:divBdr>
    </w:div>
    <w:div w:id="1798378261">
      <w:bodyDiv w:val="1"/>
      <w:marLeft w:val="0"/>
      <w:marRight w:val="0"/>
      <w:marTop w:val="0"/>
      <w:marBottom w:val="0"/>
      <w:divBdr>
        <w:top w:val="none" w:sz="0" w:space="0" w:color="auto"/>
        <w:left w:val="none" w:sz="0" w:space="0" w:color="auto"/>
        <w:bottom w:val="none" w:sz="0" w:space="0" w:color="auto"/>
        <w:right w:val="none" w:sz="0" w:space="0" w:color="auto"/>
      </w:divBdr>
    </w:div>
    <w:div w:id="1823932922">
      <w:bodyDiv w:val="1"/>
      <w:marLeft w:val="0"/>
      <w:marRight w:val="0"/>
      <w:marTop w:val="0"/>
      <w:marBottom w:val="0"/>
      <w:divBdr>
        <w:top w:val="none" w:sz="0" w:space="0" w:color="auto"/>
        <w:left w:val="none" w:sz="0" w:space="0" w:color="auto"/>
        <w:bottom w:val="none" w:sz="0" w:space="0" w:color="auto"/>
        <w:right w:val="none" w:sz="0" w:space="0" w:color="auto"/>
      </w:divBdr>
    </w:div>
    <w:div w:id="18349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6126</Words>
  <Characters>33699</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6</cp:revision>
  <cp:lastPrinted>2020-02-17T14:12:00Z</cp:lastPrinted>
  <dcterms:created xsi:type="dcterms:W3CDTF">2020-02-17T14:13:00Z</dcterms:created>
  <dcterms:modified xsi:type="dcterms:W3CDTF">2020-03-09T20:33:00Z</dcterms:modified>
</cp:coreProperties>
</file>