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10E2A" w14:textId="77777777" w:rsidR="002D0A7A" w:rsidRPr="002D0A7A" w:rsidRDefault="002D0A7A" w:rsidP="002D0A7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D0A7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694BE2" w14:textId="77777777" w:rsidR="002D0A7A" w:rsidRPr="002D0A7A" w:rsidRDefault="002D0A7A" w:rsidP="002D0A7A">
      <w:pPr>
        <w:jc w:val="both"/>
        <w:rPr>
          <w:rFonts w:ascii="Arial" w:hAnsi="Arial" w:cs="Arial"/>
          <w:sz w:val="20"/>
          <w:szCs w:val="20"/>
          <w:lang w:val="es-419"/>
        </w:rPr>
      </w:pPr>
    </w:p>
    <w:p w14:paraId="00036C76" w14:textId="77777777" w:rsidR="002D0A7A" w:rsidRPr="002D0A7A" w:rsidRDefault="002D0A7A" w:rsidP="002D0A7A">
      <w:pPr>
        <w:jc w:val="both"/>
        <w:rPr>
          <w:rFonts w:ascii="Arial" w:hAnsi="Arial" w:cs="Arial"/>
          <w:sz w:val="20"/>
          <w:szCs w:val="20"/>
          <w:lang w:val="es-419"/>
        </w:rPr>
      </w:pPr>
      <w:r w:rsidRPr="002D0A7A">
        <w:rPr>
          <w:rFonts w:ascii="Arial" w:hAnsi="Arial" w:cs="Arial"/>
          <w:sz w:val="20"/>
          <w:szCs w:val="20"/>
          <w:lang w:val="es-419"/>
        </w:rPr>
        <w:t xml:space="preserve">Providencia: </w:t>
      </w:r>
      <w:r w:rsidRPr="002D0A7A">
        <w:rPr>
          <w:rFonts w:ascii="Arial" w:hAnsi="Arial" w:cs="Arial"/>
          <w:sz w:val="20"/>
          <w:szCs w:val="20"/>
          <w:lang w:val="es-419"/>
        </w:rPr>
        <w:tab/>
      </w:r>
      <w:r w:rsidRPr="002D0A7A">
        <w:rPr>
          <w:rFonts w:ascii="Arial" w:hAnsi="Arial" w:cs="Arial"/>
          <w:sz w:val="20"/>
          <w:szCs w:val="20"/>
          <w:lang w:val="es-419"/>
        </w:rPr>
        <w:tab/>
        <w:t>Apelación de auto</w:t>
      </w:r>
    </w:p>
    <w:p w14:paraId="1E64A0AB" w14:textId="77777777" w:rsidR="002D0A7A" w:rsidRPr="002D0A7A" w:rsidRDefault="002D0A7A" w:rsidP="002D0A7A">
      <w:pPr>
        <w:jc w:val="both"/>
        <w:rPr>
          <w:rFonts w:ascii="Arial" w:hAnsi="Arial" w:cs="Arial"/>
          <w:sz w:val="20"/>
          <w:szCs w:val="20"/>
          <w:lang w:val="es-419"/>
        </w:rPr>
      </w:pPr>
      <w:r w:rsidRPr="002D0A7A">
        <w:rPr>
          <w:rFonts w:ascii="Arial" w:hAnsi="Arial" w:cs="Arial"/>
          <w:sz w:val="20"/>
          <w:szCs w:val="20"/>
          <w:lang w:val="es-419"/>
        </w:rPr>
        <w:t>Radicación No.:</w:t>
      </w:r>
      <w:r w:rsidRPr="002D0A7A">
        <w:rPr>
          <w:rFonts w:ascii="Arial" w:hAnsi="Arial" w:cs="Arial"/>
          <w:sz w:val="20"/>
          <w:szCs w:val="20"/>
          <w:lang w:val="es-419"/>
        </w:rPr>
        <w:tab/>
      </w:r>
      <w:r w:rsidRPr="002D0A7A">
        <w:rPr>
          <w:rFonts w:ascii="Arial" w:hAnsi="Arial" w:cs="Arial"/>
          <w:sz w:val="20"/>
          <w:szCs w:val="20"/>
          <w:lang w:val="es-419"/>
        </w:rPr>
        <w:tab/>
        <w:t>66088-31-89-001-2018-00120-01</w:t>
      </w:r>
    </w:p>
    <w:p w14:paraId="157483A3" w14:textId="417D13FC" w:rsidR="002D0A7A" w:rsidRPr="002D0A7A" w:rsidRDefault="002D0A7A" w:rsidP="002D0A7A">
      <w:pPr>
        <w:jc w:val="both"/>
        <w:rPr>
          <w:rFonts w:ascii="Arial" w:hAnsi="Arial" w:cs="Arial"/>
          <w:sz w:val="20"/>
          <w:szCs w:val="20"/>
          <w:lang w:val="es-419"/>
        </w:rPr>
      </w:pPr>
      <w:r w:rsidRPr="002D0A7A">
        <w:rPr>
          <w:rFonts w:ascii="Arial" w:hAnsi="Arial" w:cs="Arial"/>
          <w:sz w:val="20"/>
          <w:szCs w:val="20"/>
          <w:lang w:val="es-419"/>
        </w:rPr>
        <w:t>Proceso:</w:t>
      </w:r>
      <w:r w:rsidRPr="002D0A7A">
        <w:rPr>
          <w:rFonts w:ascii="Arial" w:hAnsi="Arial" w:cs="Arial"/>
          <w:sz w:val="20"/>
          <w:szCs w:val="20"/>
          <w:lang w:val="es-419"/>
        </w:rPr>
        <w:tab/>
      </w:r>
      <w:r w:rsidRPr="002D0A7A">
        <w:rPr>
          <w:rFonts w:ascii="Arial" w:hAnsi="Arial" w:cs="Arial"/>
          <w:sz w:val="20"/>
          <w:szCs w:val="20"/>
          <w:lang w:val="es-419"/>
        </w:rPr>
        <w:tab/>
        <w:t xml:space="preserve">Ordinario Laboral </w:t>
      </w:r>
    </w:p>
    <w:p w14:paraId="31EAB867" w14:textId="77777777" w:rsidR="002D0A7A" w:rsidRPr="002D0A7A" w:rsidRDefault="002D0A7A" w:rsidP="002D0A7A">
      <w:pPr>
        <w:jc w:val="both"/>
        <w:rPr>
          <w:rFonts w:ascii="Arial" w:hAnsi="Arial" w:cs="Arial"/>
          <w:sz w:val="20"/>
          <w:szCs w:val="20"/>
          <w:lang w:val="es-419"/>
        </w:rPr>
      </w:pPr>
      <w:r w:rsidRPr="002D0A7A">
        <w:rPr>
          <w:rFonts w:ascii="Arial" w:hAnsi="Arial" w:cs="Arial"/>
          <w:sz w:val="20"/>
          <w:szCs w:val="20"/>
          <w:lang w:val="es-419"/>
        </w:rPr>
        <w:t>Demandante:</w:t>
      </w:r>
      <w:r w:rsidRPr="002D0A7A">
        <w:rPr>
          <w:rFonts w:ascii="Arial" w:hAnsi="Arial" w:cs="Arial"/>
          <w:sz w:val="20"/>
          <w:szCs w:val="20"/>
          <w:lang w:val="es-419"/>
        </w:rPr>
        <w:tab/>
      </w:r>
      <w:r w:rsidRPr="002D0A7A">
        <w:rPr>
          <w:rFonts w:ascii="Arial" w:hAnsi="Arial" w:cs="Arial"/>
          <w:sz w:val="20"/>
          <w:szCs w:val="20"/>
          <w:lang w:val="es-419"/>
        </w:rPr>
        <w:tab/>
        <w:t xml:space="preserve">Gerardo Antonio Sepúlveda Jaramillo </w:t>
      </w:r>
    </w:p>
    <w:p w14:paraId="14B121BF" w14:textId="77777777" w:rsidR="002D0A7A" w:rsidRPr="002D0A7A" w:rsidRDefault="002D0A7A" w:rsidP="002D0A7A">
      <w:pPr>
        <w:jc w:val="both"/>
        <w:rPr>
          <w:rFonts w:ascii="Arial" w:hAnsi="Arial" w:cs="Arial"/>
          <w:sz w:val="20"/>
          <w:szCs w:val="20"/>
          <w:lang w:val="es-419"/>
        </w:rPr>
      </w:pPr>
      <w:r w:rsidRPr="002D0A7A">
        <w:rPr>
          <w:rFonts w:ascii="Arial" w:hAnsi="Arial" w:cs="Arial"/>
          <w:sz w:val="20"/>
          <w:szCs w:val="20"/>
          <w:lang w:val="es-419"/>
        </w:rPr>
        <w:t>Demandado:</w:t>
      </w:r>
      <w:r w:rsidRPr="002D0A7A">
        <w:rPr>
          <w:rFonts w:ascii="Arial" w:hAnsi="Arial" w:cs="Arial"/>
          <w:sz w:val="20"/>
          <w:szCs w:val="20"/>
          <w:lang w:val="es-419"/>
        </w:rPr>
        <w:tab/>
      </w:r>
      <w:r w:rsidRPr="002D0A7A">
        <w:rPr>
          <w:rFonts w:ascii="Arial" w:hAnsi="Arial" w:cs="Arial"/>
          <w:sz w:val="20"/>
          <w:szCs w:val="20"/>
          <w:lang w:val="es-419"/>
        </w:rPr>
        <w:tab/>
        <w:t xml:space="preserve">Luis Gonzaga Pérez Taborda y otros </w:t>
      </w:r>
    </w:p>
    <w:p w14:paraId="5690E2DC" w14:textId="6A6861CE" w:rsidR="002D0A7A" w:rsidRPr="002D0A7A" w:rsidRDefault="002D0A7A" w:rsidP="002D0A7A">
      <w:pPr>
        <w:jc w:val="both"/>
        <w:rPr>
          <w:rFonts w:ascii="Arial" w:hAnsi="Arial" w:cs="Arial"/>
          <w:sz w:val="20"/>
          <w:szCs w:val="20"/>
          <w:lang w:val="es-419"/>
        </w:rPr>
      </w:pPr>
      <w:r w:rsidRPr="002D0A7A">
        <w:rPr>
          <w:rFonts w:ascii="Arial" w:hAnsi="Arial" w:cs="Arial"/>
          <w:sz w:val="20"/>
          <w:szCs w:val="20"/>
          <w:lang w:val="es-419"/>
        </w:rPr>
        <w:t>Juzgado de origen:</w:t>
      </w:r>
      <w:r w:rsidRPr="002D0A7A">
        <w:rPr>
          <w:rFonts w:ascii="Arial" w:hAnsi="Arial" w:cs="Arial"/>
          <w:sz w:val="20"/>
          <w:szCs w:val="20"/>
          <w:lang w:val="es-419"/>
        </w:rPr>
        <w:tab/>
        <w:t>Único Promiscuo del Circuito de Belén de Umbría</w:t>
      </w:r>
    </w:p>
    <w:p w14:paraId="0F5BEFE3" w14:textId="77777777" w:rsidR="002D0A7A" w:rsidRPr="002D0A7A" w:rsidRDefault="002D0A7A" w:rsidP="002D0A7A">
      <w:pPr>
        <w:jc w:val="both"/>
        <w:rPr>
          <w:rFonts w:ascii="Arial" w:hAnsi="Arial" w:cs="Arial"/>
          <w:sz w:val="20"/>
          <w:szCs w:val="20"/>
          <w:lang w:val="es-419"/>
        </w:rPr>
      </w:pPr>
    </w:p>
    <w:p w14:paraId="550E8266" w14:textId="4EAE4C16" w:rsidR="002D0A7A" w:rsidRPr="002D0A7A" w:rsidRDefault="002D0A7A" w:rsidP="002D0A7A">
      <w:pPr>
        <w:jc w:val="both"/>
        <w:rPr>
          <w:rFonts w:ascii="Arial" w:hAnsi="Arial" w:cs="Arial"/>
          <w:b/>
          <w:bCs/>
          <w:iCs/>
          <w:sz w:val="20"/>
          <w:szCs w:val="20"/>
          <w:lang w:val="es-419" w:eastAsia="fr-FR"/>
        </w:rPr>
      </w:pPr>
      <w:r w:rsidRPr="002D0A7A">
        <w:rPr>
          <w:rFonts w:ascii="Arial" w:hAnsi="Arial" w:cs="Arial"/>
          <w:b/>
          <w:bCs/>
          <w:iCs/>
          <w:sz w:val="20"/>
          <w:szCs w:val="20"/>
          <w:u w:val="single"/>
          <w:lang w:val="es-419" w:eastAsia="fr-FR"/>
        </w:rPr>
        <w:t>TEMAS:</w:t>
      </w:r>
      <w:r w:rsidRPr="002D0A7A">
        <w:rPr>
          <w:rFonts w:ascii="Arial" w:hAnsi="Arial" w:cs="Arial"/>
          <w:b/>
          <w:bCs/>
          <w:iCs/>
          <w:sz w:val="20"/>
          <w:szCs w:val="20"/>
          <w:lang w:val="es-419" w:eastAsia="fr-FR"/>
        </w:rPr>
        <w:tab/>
      </w:r>
      <w:r w:rsidR="002A7BCA">
        <w:rPr>
          <w:rFonts w:ascii="Arial" w:hAnsi="Arial" w:cs="Arial"/>
          <w:b/>
          <w:bCs/>
          <w:iCs/>
          <w:sz w:val="20"/>
          <w:szCs w:val="20"/>
          <w:lang w:val="es-419" w:eastAsia="fr-FR"/>
        </w:rPr>
        <w:t xml:space="preserve">EXCEPCIONES PREVIAS / INDEBIDA </w:t>
      </w:r>
      <w:r w:rsidRPr="002D0A7A">
        <w:rPr>
          <w:rFonts w:ascii="Arial" w:hAnsi="Arial" w:cs="Arial"/>
          <w:b/>
          <w:sz w:val="20"/>
          <w:szCs w:val="20"/>
          <w:lang w:val="es-419"/>
        </w:rPr>
        <w:t xml:space="preserve">ACUMULACIÓN DE PRETENSIONES / PENSIÓN DE INVALIDEZ E INDEMNIZACIÓN TOTAL Y ORDINARIA DE PERJUICIOS </w:t>
      </w:r>
      <w:r w:rsidRPr="002D0A7A">
        <w:rPr>
          <w:rFonts w:ascii="Arial" w:hAnsi="Arial" w:cs="Arial"/>
          <w:b/>
          <w:bCs/>
          <w:iCs/>
          <w:sz w:val="20"/>
          <w:szCs w:val="20"/>
          <w:lang w:val="es-419" w:eastAsia="fr-FR"/>
        </w:rPr>
        <w:t xml:space="preserve">/ </w:t>
      </w:r>
      <w:r w:rsidR="002A7BCA">
        <w:rPr>
          <w:rFonts w:ascii="Arial" w:hAnsi="Arial" w:cs="Arial"/>
          <w:b/>
          <w:bCs/>
          <w:iCs/>
          <w:sz w:val="20"/>
          <w:szCs w:val="20"/>
          <w:lang w:val="es-419" w:eastAsia="fr-FR"/>
        </w:rPr>
        <w:t>NO SON EXCLUYENTES ENTRE SÍ / ANÁLISIS JURISPRUDENCIAL / PUEDEN ACUMULARSE.</w:t>
      </w:r>
    </w:p>
    <w:p w14:paraId="28AD5FF8" w14:textId="77777777" w:rsidR="002D0A7A" w:rsidRPr="002D0A7A" w:rsidRDefault="002D0A7A" w:rsidP="002D0A7A">
      <w:pPr>
        <w:jc w:val="both"/>
        <w:rPr>
          <w:rFonts w:ascii="Arial" w:hAnsi="Arial" w:cs="Arial"/>
          <w:sz w:val="20"/>
          <w:szCs w:val="20"/>
          <w:lang w:val="es-419"/>
        </w:rPr>
      </w:pPr>
    </w:p>
    <w:p w14:paraId="1E476990" w14:textId="4FE8A96F" w:rsidR="002D0A7A" w:rsidRPr="002D0A7A" w:rsidRDefault="000C130A" w:rsidP="002D0A7A">
      <w:pPr>
        <w:jc w:val="both"/>
        <w:rPr>
          <w:rFonts w:ascii="Arial" w:hAnsi="Arial" w:cs="Arial"/>
          <w:sz w:val="20"/>
          <w:szCs w:val="20"/>
          <w:lang w:val="es-419"/>
        </w:rPr>
      </w:pPr>
      <w:r w:rsidRPr="000C130A">
        <w:rPr>
          <w:rFonts w:ascii="Arial" w:hAnsi="Arial" w:cs="Arial"/>
          <w:sz w:val="20"/>
          <w:szCs w:val="20"/>
          <w:lang w:val="es-419"/>
        </w:rPr>
        <w:t>Reza el artículo 25 a del CPTSS modificado por el artículo 13 de la Ley 712 de 2001, que el demandante puede acumular en una misma demanda varias pretensiones contra el demandado, aunque no sean conexas</w:t>
      </w:r>
      <w:r>
        <w:rPr>
          <w:rFonts w:ascii="Arial" w:hAnsi="Arial" w:cs="Arial"/>
          <w:sz w:val="20"/>
          <w:szCs w:val="20"/>
          <w:lang w:val="es-419"/>
        </w:rPr>
        <w:t>…</w:t>
      </w:r>
    </w:p>
    <w:p w14:paraId="34A98331" w14:textId="77777777" w:rsidR="002D0A7A" w:rsidRPr="002D0A7A" w:rsidRDefault="002D0A7A" w:rsidP="002D0A7A">
      <w:pPr>
        <w:jc w:val="both"/>
        <w:rPr>
          <w:rFonts w:ascii="Arial" w:hAnsi="Arial" w:cs="Arial"/>
          <w:sz w:val="20"/>
          <w:szCs w:val="20"/>
          <w:lang w:val="es-419"/>
        </w:rPr>
      </w:pPr>
    </w:p>
    <w:p w14:paraId="33CC3BDC" w14:textId="3CDEDABA" w:rsidR="000C130A" w:rsidRPr="000C130A" w:rsidRDefault="000C130A" w:rsidP="000C130A">
      <w:pPr>
        <w:jc w:val="both"/>
        <w:rPr>
          <w:rFonts w:ascii="Arial" w:hAnsi="Arial" w:cs="Arial"/>
          <w:sz w:val="20"/>
          <w:szCs w:val="20"/>
          <w:lang w:val="es-419"/>
        </w:rPr>
      </w:pPr>
      <w:r w:rsidRPr="000C130A">
        <w:rPr>
          <w:rFonts w:ascii="Arial" w:hAnsi="Arial" w:cs="Arial"/>
          <w:sz w:val="20"/>
          <w:szCs w:val="20"/>
          <w:lang w:val="es-419"/>
        </w:rPr>
        <w:t>Por otro lado, el artículo 216 del Código Sustantivo del Trabajo [CST], consagra la indemnización plena de perjuicios a cargo del empleador “cuando exista culpa suficiente comprobada de este en la ocurrencia del accidente de trabajo o de la enfermedad profesional”, en aras al reconocimiento de la indemnización plena de perjuicios, los cuales incluyen, entre otros, el lucro cesante</w:t>
      </w:r>
      <w:r>
        <w:rPr>
          <w:rFonts w:ascii="Arial" w:hAnsi="Arial" w:cs="Arial"/>
          <w:sz w:val="20"/>
          <w:szCs w:val="20"/>
          <w:lang w:val="es-419"/>
        </w:rPr>
        <w:t>…</w:t>
      </w:r>
      <w:r w:rsidRPr="000C130A">
        <w:rPr>
          <w:rFonts w:ascii="Arial" w:hAnsi="Arial" w:cs="Arial"/>
          <w:sz w:val="20"/>
          <w:szCs w:val="20"/>
          <w:lang w:val="es-419"/>
        </w:rPr>
        <w:t xml:space="preserve"> </w:t>
      </w:r>
    </w:p>
    <w:p w14:paraId="3D2139A5" w14:textId="77777777" w:rsidR="000C130A" w:rsidRPr="000C130A" w:rsidRDefault="000C130A" w:rsidP="000C130A">
      <w:pPr>
        <w:jc w:val="both"/>
        <w:rPr>
          <w:rFonts w:ascii="Arial" w:hAnsi="Arial" w:cs="Arial"/>
          <w:sz w:val="20"/>
          <w:szCs w:val="20"/>
          <w:lang w:val="es-419"/>
        </w:rPr>
      </w:pPr>
    </w:p>
    <w:p w14:paraId="3EAD36CC" w14:textId="77777777" w:rsidR="000C130A" w:rsidRPr="000C130A" w:rsidRDefault="000C130A" w:rsidP="000C130A">
      <w:pPr>
        <w:jc w:val="both"/>
        <w:rPr>
          <w:rFonts w:ascii="Arial" w:hAnsi="Arial" w:cs="Arial"/>
          <w:sz w:val="20"/>
          <w:szCs w:val="20"/>
          <w:lang w:val="es-419"/>
        </w:rPr>
      </w:pPr>
      <w:r w:rsidRPr="000C130A">
        <w:rPr>
          <w:rFonts w:ascii="Arial" w:hAnsi="Arial" w:cs="Arial"/>
          <w:sz w:val="20"/>
          <w:szCs w:val="20"/>
          <w:lang w:val="es-419"/>
        </w:rPr>
        <w:t xml:space="preserve">Conforme con lo anterior, es posible afirmar que el precepto laboral en comento establece un régimen subjetivo de responsabilidad contractual. Es subjetivo, porque se basa en la “culpa suficiente comprobada del empleador” y es contractual, porque su fuente es el incumplimiento las obligaciones que, en materia de protección y seguridad, el artículo 57 del CST le impone al empleador, en el marco del contrato de trabajo. </w:t>
      </w:r>
    </w:p>
    <w:p w14:paraId="161C115F" w14:textId="77777777" w:rsidR="000C130A" w:rsidRPr="000C130A" w:rsidRDefault="000C130A" w:rsidP="000C130A">
      <w:pPr>
        <w:jc w:val="both"/>
        <w:rPr>
          <w:rFonts w:ascii="Arial" w:hAnsi="Arial" w:cs="Arial"/>
          <w:sz w:val="20"/>
          <w:szCs w:val="20"/>
          <w:lang w:val="es-419"/>
        </w:rPr>
      </w:pPr>
    </w:p>
    <w:p w14:paraId="661ACC62" w14:textId="56378EE3" w:rsidR="002D0A7A" w:rsidRPr="002D0A7A" w:rsidRDefault="000C130A" w:rsidP="000C130A">
      <w:pPr>
        <w:jc w:val="both"/>
        <w:rPr>
          <w:rFonts w:ascii="Arial" w:hAnsi="Arial" w:cs="Arial"/>
          <w:sz w:val="20"/>
          <w:szCs w:val="20"/>
          <w:lang w:val="es-419"/>
        </w:rPr>
      </w:pPr>
      <w:r w:rsidRPr="000C130A">
        <w:rPr>
          <w:rFonts w:ascii="Arial" w:hAnsi="Arial" w:cs="Arial"/>
          <w:sz w:val="20"/>
          <w:szCs w:val="20"/>
          <w:lang w:val="es-419"/>
        </w:rPr>
        <w:t>A su turno, el Decreto ley 1295 de 1994 y la Ley 776 de 2002, por el solo hecho de la estructuración de la invalidez, como consecuencia del accidente de trabajo o de la enfermedad laboral, entre otras prestaciones tarifadas de tipo económico, establece la pensión para los afiliados o sus beneficiarios. Luego, como en estos eventos no se consulta el elemento subjetivo del agente creador del riesgo, se ha reconocido que éste régimen reparatorio, adoptado en el sistema general de riesgos laborales, responde a un modelo</w:t>
      </w:r>
      <w:r>
        <w:rPr>
          <w:rFonts w:ascii="Arial" w:hAnsi="Arial" w:cs="Arial"/>
          <w:sz w:val="20"/>
          <w:szCs w:val="20"/>
          <w:lang w:val="es-419"/>
        </w:rPr>
        <w:t xml:space="preserve"> de responsabilidad objetiva. (…)</w:t>
      </w:r>
    </w:p>
    <w:p w14:paraId="2D1FC6C9" w14:textId="77777777" w:rsidR="002D0A7A" w:rsidRDefault="002D0A7A" w:rsidP="002D0A7A">
      <w:pPr>
        <w:jc w:val="both"/>
        <w:rPr>
          <w:rFonts w:ascii="Arial" w:hAnsi="Arial" w:cs="Arial"/>
          <w:sz w:val="20"/>
          <w:szCs w:val="20"/>
          <w:lang w:val="es-ES"/>
        </w:rPr>
      </w:pPr>
    </w:p>
    <w:p w14:paraId="5EC1FAD9" w14:textId="77777777" w:rsidR="002A7BCA" w:rsidRPr="002A7BCA" w:rsidRDefault="002A7BCA" w:rsidP="002A7BCA">
      <w:pPr>
        <w:jc w:val="both"/>
        <w:rPr>
          <w:rFonts w:ascii="Arial" w:hAnsi="Arial" w:cs="Arial"/>
          <w:sz w:val="20"/>
          <w:szCs w:val="20"/>
          <w:lang w:val="es-ES"/>
        </w:rPr>
      </w:pPr>
      <w:r w:rsidRPr="002A7BCA">
        <w:rPr>
          <w:rFonts w:ascii="Arial" w:hAnsi="Arial" w:cs="Arial"/>
          <w:sz w:val="20"/>
          <w:szCs w:val="20"/>
          <w:lang w:val="es-ES"/>
        </w:rPr>
        <w:t xml:space="preserve">Así pues, en materia de riesgos laborales, el ordenamiento del trabajo y de la seguridad social, establece un sistema dual de responsabilidad; por una parte, las disposiciones laborales consagran un régimen subjetivo que procura la reparación integral de perjuicios, y por la otra, los cánones sociales desarrollan un régimen objetivo de resarcimiento parcial o tarifado. </w:t>
      </w:r>
    </w:p>
    <w:p w14:paraId="52C142E1" w14:textId="77777777" w:rsidR="002A7BCA" w:rsidRPr="002A7BCA" w:rsidRDefault="002A7BCA" w:rsidP="002A7BCA">
      <w:pPr>
        <w:jc w:val="both"/>
        <w:rPr>
          <w:rFonts w:ascii="Arial" w:hAnsi="Arial" w:cs="Arial"/>
          <w:sz w:val="20"/>
          <w:szCs w:val="20"/>
          <w:lang w:val="es-ES"/>
        </w:rPr>
      </w:pPr>
    </w:p>
    <w:p w14:paraId="4C79EC3C" w14:textId="664AEE93" w:rsidR="000C130A" w:rsidRDefault="002A7BCA" w:rsidP="002A7BCA">
      <w:pPr>
        <w:jc w:val="both"/>
        <w:rPr>
          <w:rFonts w:ascii="Arial" w:hAnsi="Arial" w:cs="Arial"/>
          <w:sz w:val="20"/>
          <w:szCs w:val="20"/>
          <w:lang w:val="es-ES"/>
        </w:rPr>
      </w:pPr>
      <w:r w:rsidRPr="002A7BCA">
        <w:rPr>
          <w:rFonts w:ascii="Arial" w:hAnsi="Arial" w:cs="Arial"/>
          <w:sz w:val="20"/>
          <w:szCs w:val="20"/>
          <w:lang w:val="es-ES"/>
        </w:rPr>
        <w:t>Ahora, en relación con la compatibilidad de los derechos económicos a los que se ha hecho mención, la Sala de Casación Laboral, de vieja data y de manera invariable, ha admitid</w:t>
      </w:r>
      <w:r>
        <w:rPr>
          <w:rFonts w:ascii="Arial" w:hAnsi="Arial" w:cs="Arial"/>
          <w:sz w:val="20"/>
          <w:szCs w:val="20"/>
          <w:lang w:val="es-ES"/>
        </w:rPr>
        <w:t>o que es posible su acumulación…</w:t>
      </w:r>
    </w:p>
    <w:p w14:paraId="7C688B64" w14:textId="77777777" w:rsidR="000C130A" w:rsidRDefault="000C130A" w:rsidP="002D0A7A">
      <w:pPr>
        <w:jc w:val="both"/>
        <w:rPr>
          <w:rFonts w:ascii="Arial" w:hAnsi="Arial" w:cs="Arial"/>
          <w:sz w:val="20"/>
          <w:szCs w:val="20"/>
          <w:lang w:val="es-ES"/>
        </w:rPr>
      </w:pPr>
    </w:p>
    <w:p w14:paraId="78897971" w14:textId="77777777" w:rsidR="002A7BCA" w:rsidRDefault="002A7BCA" w:rsidP="002D0A7A">
      <w:pPr>
        <w:jc w:val="both"/>
        <w:rPr>
          <w:rFonts w:ascii="Arial" w:hAnsi="Arial" w:cs="Arial"/>
          <w:sz w:val="20"/>
          <w:szCs w:val="20"/>
          <w:lang w:val="es-ES"/>
        </w:rPr>
      </w:pPr>
    </w:p>
    <w:p w14:paraId="2C4B4EE2" w14:textId="77777777" w:rsidR="000C130A" w:rsidRPr="002D0A7A" w:rsidRDefault="000C130A" w:rsidP="002D0A7A">
      <w:pPr>
        <w:jc w:val="both"/>
        <w:rPr>
          <w:rFonts w:ascii="Arial" w:hAnsi="Arial" w:cs="Arial"/>
          <w:sz w:val="20"/>
          <w:szCs w:val="20"/>
          <w:lang w:val="es-ES"/>
        </w:rPr>
      </w:pPr>
    </w:p>
    <w:p w14:paraId="50D0EAD7" w14:textId="5F5907B5" w:rsidR="002D6719" w:rsidRPr="001156C6" w:rsidRDefault="002D6719" w:rsidP="0536D569">
      <w:pPr>
        <w:pStyle w:val="Sinespaciado"/>
        <w:jc w:val="center"/>
        <w:rPr>
          <w:rFonts w:ascii="Arial" w:hAnsi="Arial" w:cs="Arial"/>
          <w:b/>
          <w:bCs/>
          <w:color w:val="595959" w:themeColor="text1" w:themeTint="A6"/>
          <w:sz w:val="23"/>
          <w:szCs w:val="23"/>
          <w:lang w:val="es-ES_tradnl"/>
        </w:rPr>
      </w:pPr>
      <w:r w:rsidRPr="001156C6">
        <w:rPr>
          <w:noProof/>
          <w:color w:val="595959" w:themeColor="text1" w:themeTint="A6"/>
        </w:rPr>
        <w:drawing>
          <wp:inline distT="0" distB="0" distL="0" distR="0" wp14:anchorId="54FCCB36" wp14:editId="5469143E">
            <wp:extent cx="904774" cy="880875"/>
            <wp:effectExtent l="0" t="0" r="0" b="0"/>
            <wp:docPr id="12594659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904774" cy="880875"/>
                    </a:xfrm>
                    <a:prstGeom prst="rect">
                      <a:avLst/>
                    </a:prstGeom>
                  </pic:spPr>
                </pic:pic>
              </a:graphicData>
            </a:graphic>
          </wp:inline>
        </w:drawing>
      </w:r>
    </w:p>
    <w:p w14:paraId="40C2F458" w14:textId="77777777" w:rsidR="002D0686" w:rsidRPr="001156C6" w:rsidRDefault="002D0686" w:rsidP="00224CF6">
      <w:pPr>
        <w:autoSpaceDE w:val="0"/>
        <w:autoSpaceDN w:val="0"/>
        <w:adjustRightInd w:val="0"/>
        <w:spacing w:line="360" w:lineRule="auto"/>
        <w:jc w:val="center"/>
        <w:rPr>
          <w:rFonts w:ascii="Arial" w:hAnsi="Arial" w:cs="Arial"/>
          <w:color w:val="595959" w:themeColor="text1" w:themeTint="A6"/>
          <w:spacing w:val="12"/>
          <w:sz w:val="10"/>
          <w:szCs w:val="10"/>
        </w:rPr>
      </w:pPr>
    </w:p>
    <w:p w14:paraId="0276CE9F" w14:textId="0C129AA2" w:rsidR="00D51FF7" w:rsidRPr="002A7BCA" w:rsidRDefault="00D51FF7" w:rsidP="002D0A7A">
      <w:pPr>
        <w:autoSpaceDE w:val="0"/>
        <w:autoSpaceDN w:val="0"/>
        <w:adjustRightInd w:val="0"/>
        <w:spacing w:line="276" w:lineRule="auto"/>
        <w:jc w:val="center"/>
        <w:rPr>
          <w:rFonts w:ascii="Arial" w:hAnsi="Arial" w:cs="Arial"/>
          <w:b/>
        </w:rPr>
      </w:pPr>
      <w:r w:rsidRPr="002A7BCA">
        <w:rPr>
          <w:rFonts w:ascii="Arial" w:hAnsi="Arial" w:cs="Arial"/>
          <w:b/>
        </w:rPr>
        <w:t>TRIBUNAL SUPERIOR DEL DISTRITO JUDICIAL DE PEREIRA</w:t>
      </w:r>
    </w:p>
    <w:p w14:paraId="22E15E70" w14:textId="473CDF18" w:rsidR="00D51FF7" w:rsidRPr="002A7BCA" w:rsidRDefault="00D51FF7" w:rsidP="002D0A7A">
      <w:pPr>
        <w:autoSpaceDE w:val="0"/>
        <w:autoSpaceDN w:val="0"/>
        <w:adjustRightInd w:val="0"/>
        <w:spacing w:line="276" w:lineRule="auto"/>
        <w:jc w:val="center"/>
        <w:rPr>
          <w:rFonts w:ascii="Arial" w:hAnsi="Arial" w:cs="Arial"/>
          <w:b/>
        </w:rPr>
      </w:pPr>
      <w:r w:rsidRPr="002A7BCA">
        <w:rPr>
          <w:rFonts w:ascii="Arial" w:hAnsi="Arial" w:cs="Arial"/>
          <w:b/>
        </w:rPr>
        <w:t xml:space="preserve">SALA CUARTA DE </w:t>
      </w:r>
      <w:r w:rsidR="002A7BCA" w:rsidRPr="002A7BCA">
        <w:rPr>
          <w:rFonts w:ascii="Arial" w:hAnsi="Arial" w:cs="Arial"/>
          <w:b/>
        </w:rPr>
        <w:t>DECISIÓN</w:t>
      </w:r>
      <w:r w:rsidRPr="002A7BCA">
        <w:rPr>
          <w:rFonts w:ascii="Arial" w:hAnsi="Arial" w:cs="Arial"/>
          <w:b/>
        </w:rPr>
        <w:t xml:space="preserve"> LABORAL</w:t>
      </w:r>
    </w:p>
    <w:p w14:paraId="3AF0BCC4" w14:textId="77777777" w:rsidR="00D51FF7" w:rsidRPr="002A7BCA" w:rsidRDefault="00D51FF7" w:rsidP="002D0A7A">
      <w:pPr>
        <w:autoSpaceDE w:val="0"/>
        <w:autoSpaceDN w:val="0"/>
        <w:adjustRightInd w:val="0"/>
        <w:spacing w:line="276" w:lineRule="auto"/>
        <w:jc w:val="center"/>
        <w:rPr>
          <w:rFonts w:ascii="Arial" w:hAnsi="Arial" w:cs="Arial"/>
        </w:rPr>
      </w:pPr>
      <w:r w:rsidRPr="002A7BCA">
        <w:rPr>
          <w:rFonts w:ascii="Arial" w:hAnsi="Arial" w:cs="Arial"/>
        </w:rPr>
        <w:t xml:space="preserve">Magistrada Ponente: </w:t>
      </w:r>
    </w:p>
    <w:p w14:paraId="40868006" w14:textId="77777777" w:rsidR="00D51FF7" w:rsidRPr="002A7BCA" w:rsidRDefault="00D51FF7" w:rsidP="002D0A7A">
      <w:pPr>
        <w:autoSpaceDE w:val="0"/>
        <w:autoSpaceDN w:val="0"/>
        <w:adjustRightInd w:val="0"/>
        <w:spacing w:line="276" w:lineRule="auto"/>
        <w:jc w:val="center"/>
        <w:rPr>
          <w:rFonts w:ascii="Arial" w:hAnsi="Arial" w:cs="Arial"/>
          <w:b/>
        </w:rPr>
      </w:pPr>
      <w:r w:rsidRPr="002A7BCA">
        <w:rPr>
          <w:rFonts w:ascii="Arial" w:hAnsi="Arial" w:cs="Arial"/>
          <w:b/>
        </w:rPr>
        <w:t>ALEJANDRA MARÍA HENAO PALACIO</w:t>
      </w:r>
    </w:p>
    <w:p w14:paraId="483D473D" w14:textId="6E7F9891" w:rsidR="009D4FB0" w:rsidRPr="002A7BCA" w:rsidRDefault="0015708F" w:rsidP="002D0A7A">
      <w:pPr>
        <w:autoSpaceDE w:val="0"/>
        <w:autoSpaceDN w:val="0"/>
        <w:adjustRightInd w:val="0"/>
        <w:spacing w:line="276" w:lineRule="auto"/>
        <w:jc w:val="center"/>
        <w:rPr>
          <w:rFonts w:ascii="Arial" w:hAnsi="Arial" w:cs="Arial"/>
        </w:rPr>
      </w:pPr>
      <w:r w:rsidRPr="002A7BCA">
        <w:rPr>
          <w:rFonts w:ascii="Arial" w:hAnsi="Arial" w:cs="Arial"/>
        </w:rPr>
        <w:tab/>
      </w:r>
    </w:p>
    <w:p w14:paraId="64ECA2D4" w14:textId="1FF0418F" w:rsidR="00224CF6" w:rsidRPr="002A7BCA" w:rsidRDefault="39DAA1C9" w:rsidP="002D0A7A">
      <w:pPr>
        <w:autoSpaceDE w:val="0"/>
        <w:autoSpaceDN w:val="0"/>
        <w:adjustRightInd w:val="0"/>
        <w:spacing w:line="276" w:lineRule="auto"/>
        <w:jc w:val="both"/>
        <w:rPr>
          <w:rFonts w:ascii="Arial" w:eastAsia="Arial" w:hAnsi="Arial" w:cs="Arial"/>
          <w:lang w:val="es"/>
        </w:rPr>
      </w:pPr>
      <w:permStart w:id="917912400" w:edGrp="everyone"/>
      <w:permEnd w:id="917912400"/>
      <w:r w:rsidRPr="002A7BCA">
        <w:rPr>
          <w:rFonts w:ascii="Arial" w:eastAsia="Arial" w:hAnsi="Arial" w:cs="Arial"/>
          <w:lang w:val="es"/>
        </w:rPr>
        <w:t>Siendo las</w:t>
      </w:r>
      <w:r w:rsidR="006833FF">
        <w:rPr>
          <w:rFonts w:ascii="Arial" w:eastAsia="Arial" w:hAnsi="Arial" w:cs="Arial"/>
          <w:lang w:val="es"/>
        </w:rPr>
        <w:t xml:space="preserve"> _______</w:t>
      </w:r>
      <w:r w:rsidRPr="002A7BCA">
        <w:rPr>
          <w:rFonts w:ascii="Arial" w:eastAsia="Arial" w:hAnsi="Arial" w:cs="Arial"/>
          <w:lang w:val="es"/>
        </w:rPr>
        <w:t xml:space="preserve"> de la mañana del día </w:t>
      </w:r>
      <w:r w:rsidR="00CC1B42">
        <w:rPr>
          <w:rFonts w:ascii="Arial" w:eastAsia="Arial" w:hAnsi="Arial" w:cs="Arial"/>
          <w:lang w:val="es"/>
        </w:rPr>
        <w:t xml:space="preserve">cuatro (4) de junio </w:t>
      </w:r>
      <w:r w:rsidRPr="002A7BCA">
        <w:rPr>
          <w:rFonts w:ascii="Arial" w:eastAsia="Arial" w:hAnsi="Arial" w:cs="Arial"/>
          <w:lang w:val="es"/>
        </w:rPr>
        <w:t xml:space="preserve">de dos mil veinte (2020),  la  Sala  </w:t>
      </w:r>
      <w:r w:rsidR="002D0A7A" w:rsidRPr="002A7BCA">
        <w:rPr>
          <w:rFonts w:ascii="Arial" w:eastAsia="Arial" w:hAnsi="Arial" w:cs="Arial"/>
          <w:lang w:val="es"/>
        </w:rPr>
        <w:t xml:space="preserve">Cuarta </w:t>
      </w:r>
      <w:r w:rsidRPr="002A7BCA">
        <w:rPr>
          <w:rFonts w:ascii="Arial" w:eastAsia="Arial" w:hAnsi="Arial" w:cs="Arial"/>
          <w:lang w:val="es"/>
        </w:rPr>
        <w:t>de Decisión Laboral del Tribunal Superior del Distrito Judicial de Pereira, conformada por los magistrados que a continuación se presentan</w:t>
      </w:r>
      <w:r w:rsidR="002D0A7A" w:rsidRPr="002A7BCA">
        <w:rPr>
          <w:rFonts w:ascii="Arial" w:eastAsia="Arial" w:hAnsi="Arial" w:cs="Arial"/>
          <w:lang w:val="es"/>
        </w:rPr>
        <w:t xml:space="preserve"> ____________ </w:t>
      </w:r>
      <w:r w:rsidRPr="002A7BCA">
        <w:rPr>
          <w:rFonts w:ascii="Arial" w:eastAsia="Arial" w:hAnsi="Arial" w:cs="Arial"/>
          <w:lang w:val="es"/>
        </w:rPr>
        <w:t>y quien les habla</w:t>
      </w:r>
      <w:r w:rsidR="002D0A7A" w:rsidRPr="002A7BCA">
        <w:rPr>
          <w:rFonts w:ascii="Arial" w:eastAsia="Arial" w:hAnsi="Arial" w:cs="Arial"/>
          <w:lang w:val="es"/>
        </w:rPr>
        <w:t>,</w:t>
      </w:r>
      <w:r w:rsidRPr="002A7BCA">
        <w:rPr>
          <w:rFonts w:ascii="Arial" w:eastAsia="Arial" w:hAnsi="Arial" w:cs="Arial"/>
          <w:lang w:val="es"/>
        </w:rPr>
        <w:t xml:space="preserve"> Alejandra </w:t>
      </w:r>
      <w:r w:rsidR="002D0A7A" w:rsidRPr="002A7BCA">
        <w:rPr>
          <w:rFonts w:ascii="Arial" w:eastAsia="Arial" w:hAnsi="Arial" w:cs="Arial"/>
          <w:lang w:val="es"/>
        </w:rPr>
        <w:t>María</w:t>
      </w:r>
      <w:r w:rsidRPr="002A7BCA">
        <w:rPr>
          <w:rFonts w:ascii="Arial" w:eastAsia="Arial" w:hAnsi="Arial" w:cs="Arial"/>
          <w:lang w:val="es"/>
        </w:rPr>
        <w:t xml:space="preserve"> Henao Palacio, quien </w:t>
      </w:r>
      <w:r w:rsidRPr="002A7BCA">
        <w:rPr>
          <w:rFonts w:ascii="Arial" w:eastAsia="Arial" w:hAnsi="Arial" w:cs="Arial"/>
          <w:lang w:val="es"/>
        </w:rPr>
        <w:lastRenderedPageBreak/>
        <w:t xml:space="preserve">preside la Sala, se constituye en audiencia pública y virtual, de conformidad con lo dispuesto en los artículos  82 del CPTSS y  103 del C.G.P.,  en el marco de PLAN DE JUSTICIA DIGITAL Y LITIGIO EN LÍNEA, debido al aislamiento social obligatorio, ordenado por el Gobierno Nacional para combatir la propagación del Covid-19. </w:t>
      </w:r>
    </w:p>
    <w:p w14:paraId="5E836891" w14:textId="2F6B7D32" w:rsidR="00224CF6" w:rsidRPr="002A7BCA" w:rsidRDefault="39DAA1C9" w:rsidP="002D0A7A">
      <w:pPr>
        <w:autoSpaceDE w:val="0"/>
        <w:autoSpaceDN w:val="0"/>
        <w:adjustRightInd w:val="0"/>
        <w:spacing w:line="276" w:lineRule="auto"/>
        <w:jc w:val="both"/>
        <w:rPr>
          <w:rFonts w:ascii="Arial" w:hAnsi="Arial" w:cs="Arial"/>
          <w:lang w:val="es"/>
        </w:rPr>
      </w:pPr>
      <w:r w:rsidRPr="002A7BCA">
        <w:rPr>
          <w:rFonts w:ascii="Arial" w:hAnsi="Arial" w:cs="Arial"/>
          <w:lang w:val="es"/>
        </w:rPr>
        <w:t xml:space="preserve"> </w:t>
      </w:r>
    </w:p>
    <w:p w14:paraId="480563F6" w14:textId="18848418" w:rsidR="00224CF6" w:rsidRPr="002A7BCA" w:rsidRDefault="39DAA1C9" w:rsidP="002D0A7A">
      <w:pPr>
        <w:autoSpaceDE w:val="0"/>
        <w:autoSpaceDN w:val="0"/>
        <w:adjustRightInd w:val="0"/>
        <w:spacing w:line="276" w:lineRule="auto"/>
        <w:jc w:val="both"/>
        <w:rPr>
          <w:rFonts w:ascii="Arial" w:hAnsi="Arial" w:cs="Arial"/>
        </w:rPr>
      </w:pPr>
      <w:r w:rsidRPr="002A7BCA">
        <w:rPr>
          <w:rFonts w:ascii="Arial" w:hAnsi="Arial" w:cs="Arial"/>
          <w:lang w:val="es"/>
        </w:rPr>
        <w:t>Ésta audiencia tiene</w:t>
      </w:r>
      <w:r w:rsidRPr="002A7BCA">
        <w:rPr>
          <w:rFonts w:ascii="Arial" w:eastAsia="Arial" w:hAnsi="Arial" w:cs="Arial"/>
          <w:lang w:val="es"/>
        </w:rPr>
        <w:t xml:space="preserve"> por objeto</w:t>
      </w:r>
      <w:r w:rsidR="00224CF6" w:rsidRPr="002A7BCA">
        <w:rPr>
          <w:rFonts w:ascii="Arial" w:hAnsi="Arial" w:cs="Arial"/>
        </w:rPr>
        <w:t xml:space="preserve"> </w:t>
      </w:r>
      <w:r w:rsidR="0092286D" w:rsidRPr="002A7BCA">
        <w:rPr>
          <w:rFonts w:ascii="Arial" w:hAnsi="Arial" w:cs="Arial"/>
        </w:rPr>
        <w:t xml:space="preserve">resolver </w:t>
      </w:r>
      <w:r w:rsidR="00F14AE6" w:rsidRPr="002A7BCA">
        <w:rPr>
          <w:rFonts w:ascii="Arial" w:hAnsi="Arial" w:cs="Arial"/>
        </w:rPr>
        <w:t xml:space="preserve">el </w:t>
      </w:r>
      <w:r w:rsidR="00294256" w:rsidRPr="002A7BCA">
        <w:rPr>
          <w:rFonts w:ascii="Arial" w:hAnsi="Arial" w:cs="Arial"/>
          <w:b/>
          <w:bCs/>
        </w:rPr>
        <w:t>recurso de apelación</w:t>
      </w:r>
      <w:r w:rsidR="00224CF6" w:rsidRPr="002A7BCA">
        <w:rPr>
          <w:rFonts w:ascii="Arial" w:hAnsi="Arial" w:cs="Arial"/>
        </w:rPr>
        <w:t xml:space="preserve"> </w:t>
      </w:r>
      <w:r w:rsidR="0092286D" w:rsidRPr="002A7BCA">
        <w:rPr>
          <w:rFonts w:ascii="Arial" w:hAnsi="Arial" w:cs="Arial"/>
        </w:rPr>
        <w:t xml:space="preserve">que </w:t>
      </w:r>
      <w:r w:rsidR="00224CF6" w:rsidRPr="002A7BCA">
        <w:rPr>
          <w:rFonts w:ascii="Arial" w:hAnsi="Arial" w:cs="Arial"/>
        </w:rPr>
        <w:t xml:space="preserve">frente </w:t>
      </w:r>
      <w:r w:rsidR="00294256" w:rsidRPr="002A7BCA">
        <w:rPr>
          <w:rFonts w:ascii="Arial" w:hAnsi="Arial" w:cs="Arial"/>
        </w:rPr>
        <w:t xml:space="preserve">al auto </w:t>
      </w:r>
      <w:r w:rsidR="00224CF6" w:rsidRPr="002A7BCA">
        <w:rPr>
          <w:rFonts w:ascii="Arial" w:hAnsi="Arial" w:cs="Arial"/>
        </w:rPr>
        <w:t>proferid</w:t>
      </w:r>
      <w:r w:rsidR="0092286D" w:rsidRPr="002A7BCA">
        <w:rPr>
          <w:rFonts w:ascii="Arial" w:hAnsi="Arial" w:cs="Arial"/>
        </w:rPr>
        <w:t>o</w:t>
      </w:r>
      <w:r w:rsidR="00224CF6" w:rsidRPr="002A7BCA">
        <w:rPr>
          <w:rFonts w:ascii="Arial" w:hAnsi="Arial" w:cs="Arial"/>
        </w:rPr>
        <w:t xml:space="preserve"> </w:t>
      </w:r>
      <w:r w:rsidR="00A04CDA" w:rsidRPr="002A7BCA">
        <w:rPr>
          <w:rFonts w:ascii="Arial" w:hAnsi="Arial" w:cs="Arial"/>
        </w:rPr>
        <w:t xml:space="preserve">el </w:t>
      </w:r>
      <w:r w:rsidR="00294256" w:rsidRPr="002A7BCA">
        <w:rPr>
          <w:rFonts w:ascii="Arial" w:hAnsi="Arial" w:cs="Arial"/>
        </w:rPr>
        <w:t xml:space="preserve">14 de noviembre </w:t>
      </w:r>
      <w:r w:rsidR="00F14AE6" w:rsidRPr="002A7BCA">
        <w:rPr>
          <w:rFonts w:ascii="Arial" w:hAnsi="Arial" w:cs="Arial"/>
        </w:rPr>
        <w:t>de 2019</w:t>
      </w:r>
      <w:r w:rsidR="00A04CDA" w:rsidRPr="002A7BCA">
        <w:rPr>
          <w:rFonts w:ascii="Arial" w:hAnsi="Arial" w:cs="Arial"/>
        </w:rPr>
        <w:t xml:space="preserve"> por el Juzgado </w:t>
      </w:r>
      <w:r w:rsidR="00294256" w:rsidRPr="002A7BCA">
        <w:rPr>
          <w:rFonts w:ascii="Arial" w:hAnsi="Arial" w:cs="Arial"/>
        </w:rPr>
        <w:t>Promiscuo del Circuito de Belén de Umbría</w:t>
      </w:r>
      <w:r w:rsidR="00A04CDA" w:rsidRPr="002A7BCA">
        <w:rPr>
          <w:rFonts w:ascii="Arial" w:hAnsi="Arial" w:cs="Arial"/>
        </w:rPr>
        <w:t xml:space="preserve">, </w:t>
      </w:r>
      <w:r w:rsidR="0092286D" w:rsidRPr="002A7BCA">
        <w:rPr>
          <w:rFonts w:ascii="Arial" w:hAnsi="Arial" w:cs="Arial"/>
        </w:rPr>
        <w:t>interpuso la parte</w:t>
      </w:r>
      <w:r w:rsidR="003D3F59" w:rsidRPr="002A7BCA">
        <w:rPr>
          <w:rFonts w:ascii="Arial" w:hAnsi="Arial" w:cs="Arial"/>
        </w:rPr>
        <w:t xml:space="preserve"> demandante</w:t>
      </w:r>
      <w:r w:rsidR="0092286D" w:rsidRPr="002A7BCA">
        <w:rPr>
          <w:rFonts w:ascii="Arial" w:hAnsi="Arial" w:cs="Arial"/>
        </w:rPr>
        <w:t>,</w:t>
      </w:r>
      <w:r w:rsidR="00B93DB0" w:rsidRPr="002A7BCA">
        <w:rPr>
          <w:rFonts w:ascii="Arial" w:hAnsi="Arial" w:cs="Arial"/>
        </w:rPr>
        <w:t xml:space="preserve"> </w:t>
      </w:r>
      <w:r w:rsidR="00A04CDA" w:rsidRPr="002A7BCA">
        <w:rPr>
          <w:rFonts w:ascii="Arial" w:hAnsi="Arial" w:cs="Arial"/>
        </w:rPr>
        <w:t xml:space="preserve">dentro del proceso promovido por </w:t>
      </w:r>
      <w:r w:rsidR="00294256" w:rsidRPr="002A7BCA">
        <w:rPr>
          <w:rFonts w:ascii="Arial" w:hAnsi="Arial" w:cs="Arial"/>
        </w:rPr>
        <w:t>Gerardo Antonio Sepúlveda Jaramillo</w:t>
      </w:r>
      <w:r w:rsidR="00A04CDA" w:rsidRPr="002A7BCA">
        <w:rPr>
          <w:rFonts w:ascii="Arial" w:hAnsi="Arial" w:cs="Arial"/>
        </w:rPr>
        <w:t xml:space="preserve"> en contra de </w:t>
      </w:r>
      <w:r w:rsidR="00294256" w:rsidRPr="002A7BCA">
        <w:rPr>
          <w:rFonts w:ascii="Arial" w:hAnsi="Arial" w:cs="Arial"/>
        </w:rPr>
        <w:t xml:space="preserve">Luis Gonzaga Pérez Taborda, Orfilia Guevara de Pérez, </w:t>
      </w:r>
      <w:r w:rsidR="003A01A4" w:rsidRPr="002A7BCA">
        <w:rPr>
          <w:rFonts w:ascii="Arial" w:hAnsi="Arial" w:cs="Arial"/>
        </w:rPr>
        <w:t>Carlos Alberto, Juan Nepomuceno y María Eugenia Pérez Guevara y los herederos indeterminados de Luis Gonzaga Pérez Román y José Alexander Pérez Guevara</w:t>
      </w:r>
      <w:r w:rsidR="0092286D" w:rsidRPr="002A7BCA">
        <w:rPr>
          <w:rFonts w:ascii="Arial" w:hAnsi="Arial" w:cs="Arial"/>
        </w:rPr>
        <w:t>. El proceso se tramita bajo el r</w:t>
      </w:r>
      <w:r w:rsidR="00DA7568" w:rsidRPr="002A7BCA">
        <w:rPr>
          <w:rFonts w:ascii="Arial" w:hAnsi="Arial" w:cs="Arial"/>
        </w:rPr>
        <w:t>a</w:t>
      </w:r>
      <w:r w:rsidR="0092286D" w:rsidRPr="002A7BCA">
        <w:rPr>
          <w:rFonts w:ascii="Arial" w:hAnsi="Arial" w:cs="Arial"/>
        </w:rPr>
        <w:t>d</w:t>
      </w:r>
      <w:r w:rsidR="00DA7568" w:rsidRPr="002A7BCA">
        <w:rPr>
          <w:rFonts w:ascii="Arial" w:hAnsi="Arial" w:cs="Arial"/>
        </w:rPr>
        <w:t>icad</w:t>
      </w:r>
      <w:r w:rsidR="0092286D" w:rsidRPr="002A7BCA">
        <w:rPr>
          <w:rFonts w:ascii="Arial" w:hAnsi="Arial" w:cs="Arial"/>
        </w:rPr>
        <w:t xml:space="preserve">o único nacional número </w:t>
      </w:r>
      <w:r w:rsidR="00224CF6" w:rsidRPr="002A7BCA">
        <w:rPr>
          <w:rFonts w:ascii="Arial" w:hAnsi="Arial" w:cs="Arial"/>
        </w:rPr>
        <w:t>660</w:t>
      </w:r>
      <w:r w:rsidR="003A01A4" w:rsidRPr="002A7BCA">
        <w:rPr>
          <w:rFonts w:ascii="Arial" w:hAnsi="Arial" w:cs="Arial"/>
        </w:rPr>
        <w:t>88</w:t>
      </w:r>
      <w:r w:rsidR="00224CF6" w:rsidRPr="002A7BCA">
        <w:rPr>
          <w:rFonts w:ascii="Arial" w:hAnsi="Arial" w:cs="Arial"/>
        </w:rPr>
        <w:t>-31-</w:t>
      </w:r>
      <w:r w:rsidR="003A01A4" w:rsidRPr="002A7BCA">
        <w:rPr>
          <w:rFonts w:ascii="Arial" w:hAnsi="Arial" w:cs="Arial"/>
        </w:rPr>
        <w:t>89</w:t>
      </w:r>
      <w:r w:rsidR="00224CF6" w:rsidRPr="002A7BCA">
        <w:rPr>
          <w:rFonts w:ascii="Arial" w:hAnsi="Arial" w:cs="Arial"/>
        </w:rPr>
        <w:t>-00</w:t>
      </w:r>
      <w:r w:rsidR="00F14AE6" w:rsidRPr="002A7BCA">
        <w:rPr>
          <w:rFonts w:ascii="Arial" w:hAnsi="Arial" w:cs="Arial"/>
        </w:rPr>
        <w:t>1</w:t>
      </w:r>
      <w:r w:rsidR="00224CF6" w:rsidRPr="002A7BCA">
        <w:rPr>
          <w:rFonts w:ascii="Arial" w:hAnsi="Arial" w:cs="Arial"/>
        </w:rPr>
        <w:t>-201</w:t>
      </w:r>
      <w:r w:rsidR="003A01A4" w:rsidRPr="002A7BCA">
        <w:rPr>
          <w:rFonts w:ascii="Arial" w:hAnsi="Arial" w:cs="Arial"/>
        </w:rPr>
        <w:t>8</w:t>
      </w:r>
      <w:r w:rsidR="00224CF6" w:rsidRPr="002A7BCA">
        <w:rPr>
          <w:rFonts w:ascii="Arial" w:hAnsi="Arial" w:cs="Arial"/>
        </w:rPr>
        <w:t>-</w:t>
      </w:r>
      <w:r w:rsidR="00687876" w:rsidRPr="002A7BCA">
        <w:rPr>
          <w:rFonts w:ascii="Arial" w:hAnsi="Arial" w:cs="Arial"/>
        </w:rPr>
        <w:t>00</w:t>
      </w:r>
      <w:r w:rsidR="003A01A4" w:rsidRPr="002A7BCA">
        <w:rPr>
          <w:rFonts w:ascii="Arial" w:hAnsi="Arial" w:cs="Arial"/>
        </w:rPr>
        <w:t>120</w:t>
      </w:r>
      <w:r w:rsidR="00AB5015" w:rsidRPr="002A7BCA">
        <w:rPr>
          <w:rFonts w:ascii="Arial" w:hAnsi="Arial" w:cs="Arial"/>
        </w:rPr>
        <w:t>-</w:t>
      </w:r>
      <w:r w:rsidR="00224CF6" w:rsidRPr="002A7BCA">
        <w:rPr>
          <w:rFonts w:ascii="Arial" w:hAnsi="Arial" w:cs="Arial"/>
        </w:rPr>
        <w:t>0</w:t>
      </w:r>
      <w:r w:rsidR="002C23AF" w:rsidRPr="002A7BCA">
        <w:rPr>
          <w:rFonts w:ascii="Arial" w:hAnsi="Arial" w:cs="Arial"/>
        </w:rPr>
        <w:t>1</w:t>
      </w:r>
    </w:p>
    <w:p w14:paraId="3CDA2F49" w14:textId="77777777" w:rsidR="000C631D" w:rsidRPr="002A7BCA" w:rsidRDefault="000C631D" w:rsidP="002D0A7A">
      <w:pPr>
        <w:autoSpaceDE w:val="0"/>
        <w:autoSpaceDN w:val="0"/>
        <w:adjustRightInd w:val="0"/>
        <w:spacing w:line="276" w:lineRule="auto"/>
        <w:rPr>
          <w:rFonts w:ascii="Arial" w:hAnsi="Arial" w:cs="Arial"/>
        </w:rPr>
      </w:pPr>
    </w:p>
    <w:p w14:paraId="0FF068D7" w14:textId="29D0465D" w:rsidR="009D4FB0" w:rsidRPr="002A7BCA" w:rsidRDefault="002C57BD" w:rsidP="002D0A7A">
      <w:pPr>
        <w:pStyle w:val="Prrafodelista"/>
        <w:numPr>
          <w:ilvl w:val="0"/>
          <w:numId w:val="25"/>
        </w:numPr>
        <w:autoSpaceDE w:val="0"/>
        <w:autoSpaceDN w:val="0"/>
        <w:adjustRightInd w:val="0"/>
        <w:spacing w:line="276" w:lineRule="auto"/>
        <w:jc w:val="both"/>
        <w:rPr>
          <w:rFonts w:ascii="Arial" w:hAnsi="Arial" w:cs="Arial"/>
          <w:b/>
          <w:bCs/>
        </w:rPr>
      </w:pPr>
      <w:r w:rsidRPr="002A7BCA">
        <w:rPr>
          <w:rFonts w:ascii="Arial" w:hAnsi="Arial" w:cs="Arial"/>
          <w:b/>
          <w:bCs/>
        </w:rPr>
        <w:t>ANTECEDENTES</w:t>
      </w:r>
    </w:p>
    <w:p w14:paraId="21D7B9C6" w14:textId="77777777" w:rsidR="000C631D" w:rsidRPr="002A7BCA" w:rsidRDefault="000C631D" w:rsidP="002D0A7A">
      <w:pPr>
        <w:autoSpaceDE w:val="0"/>
        <w:autoSpaceDN w:val="0"/>
        <w:adjustRightInd w:val="0"/>
        <w:spacing w:line="276" w:lineRule="auto"/>
        <w:jc w:val="both"/>
        <w:rPr>
          <w:rFonts w:ascii="Arial" w:hAnsi="Arial" w:cs="Arial"/>
          <w:b/>
          <w:bCs/>
        </w:rPr>
      </w:pPr>
    </w:p>
    <w:p w14:paraId="7DAB0CF2" w14:textId="2418C722" w:rsidR="005E34E1" w:rsidRPr="002A7BCA" w:rsidRDefault="005E34E1" w:rsidP="002D0A7A">
      <w:pPr>
        <w:pStyle w:val="Prrafodelista"/>
        <w:numPr>
          <w:ilvl w:val="1"/>
          <w:numId w:val="25"/>
        </w:numPr>
        <w:autoSpaceDE w:val="0"/>
        <w:autoSpaceDN w:val="0"/>
        <w:adjustRightInd w:val="0"/>
        <w:spacing w:line="276" w:lineRule="auto"/>
        <w:jc w:val="both"/>
        <w:rPr>
          <w:rFonts w:ascii="Arial" w:hAnsi="Arial" w:cs="Arial"/>
          <w:b/>
          <w:bCs/>
        </w:rPr>
      </w:pPr>
      <w:r w:rsidRPr="002A7BCA">
        <w:rPr>
          <w:rFonts w:ascii="Arial" w:hAnsi="Arial" w:cs="Arial"/>
          <w:b/>
          <w:bCs/>
        </w:rPr>
        <w:t xml:space="preserve">Demanda </w:t>
      </w:r>
    </w:p>
    <w:p w14:paraId="1E202AD7" w14:textId="479F93D0" w:rsidR="0095524C" w:rsidRPr="002A7BCA" w:rsidRDefault="0095524C" w:rsidP="002D0A7A">
      <w:pPr>
        <w:autoSpaceDE w:val="0"/>
        <w:autoSpaceDN w:val="0"/>
        <w:adjustRightInd w:val="0"/>
        <w:spacing w:line="276" w:lineRule="auto"/>
        <w:jc w:val="both"/>
        <w:rPr>
          <w:rFonts w:ascii="Arial" w:hAnsi="Arial" w:cs="Arial"/>
        </w:rPr>
      </w:pPr>
    </w:p>
    <w:p w14:paraId="5D111BCC" w14:textId="7BDAB4E1" w:rsidR="0095524C" w:rsidRPr="002A7BCA" w:rsidRDefault="0095524C" w:rsidP="002D0A7A">
      <w:pPr>
        <w:autoSpaceDE w:val="0"/>
        <w:autoSpaceDN w:val="0"/>
        <w:adjustRightInd w:val="0"/>
        <w:spacing w:line="276" w:lineRule="auto"/>
        <w:jc w:val="both"/>
        <w:rPr>
          <w:rFonts w:ascii="Arial" w:hAnsi="Arial" w:cs="Arial"/>
        </w:rPr>
      </w:pPr>
      <w:r w:rsidRPr="002A7BCA">
        <w:rPr>
          <w:rFonts w:ascii="Arial" w:hAnsi="Arial" w:cs="Arial"/>
        </w:rPr>
        <w:t xml:space="preserve">Gerardo Antonio Sepúlveda Jaramillo (fol. 2); </w:t>
      </w:r>
      <w:r w:rsidR="006B54EC" w:rsidRPr="002A7BCA">
        <w:rPr>
          <w:rFonts w:ascii="Arial" w:hAnsi="Arial" w:cs="Arial"/>
        </w:rPr>
        <w:t xml:space="preserve">Cristian Camilo (fol. 5) y María Alejandra Sepúlveda Villa (fol. 6); y </w:t>
      </w:r>
      <w:r w:rsidRPr="002A7BCA">
        <w:rPr>
          <w:rFonts w:ascii="Arial" w:hAnsi="Arial" w:cs="Arial"/>
        </w:rPr>
        <w:t xml:space="preserve">Rosa Aleyda Villa Orozco, actuando en nombre propio y en representación de sus hijos menores Melany, Manuela y Mateo Sepúlveda Villa (fols. 3 y 4); confirieron </w:t>
      </w:r>
      <w:r w:rsidR="220B66C5" w:rsidRPr="002A7BCA">
        <w:rPr>
          <w:rFonts w:ascii="Arial" w:hAnsi="Arial" w:cs="Arial"/>
        </w:rPr>
        <w:t xml:space="preserve">poder </w:t>
      </w:r>
      <w:r w:rsidRPr="002A7BCA">
        <w:rPr>
          <w:rFonts w:ascii="Arial" w:hAnsi="Arial" w:cs="Arial"/>
        </w:rPr>
        <w:t>para demandar a Luis Gonzaga Pérez Taborda, Orfilia Guevara de Pérez, Carlos Alberto, Juan Nepomuceno y María Eugenia Pérez Guevara y a los herederos indeterminados de Luis Gonzaga Pérez Román y José Alexander Pérez Guevara</w:t>
      </w:r>
      <w:r w:rsidR="06DC3B0F" w:rsidRPr="002A7BCA">
        <w:rPr>
          <w:rFonts w:ascii="Arial" w:hAnsi="Arial" w:cs="Arial"/>
        </w:rPr>
        <w:t>.</w:t>
      </w:r>
    </w:p>
    <w:p w14:paraId="0D1EB6B6" w14:textId="77777777" w:rsidR="00836804" w:rsidRPr="002A7BCA" w:rsidRDefault="00836804" w:rsidP="002D0A7A">
      <w:pPr>
        <w:autoSpaceDE w:val="0"/>
        <w:autoSpaceDN w:val="0"/>
        <w:adjustRightInd w:val="0"/>
        <w:spacing w:line="276" w:lineRule="auto"/>
        <w:jc w:val="both"/>
        <w:rPr>
          <w:rFonts w:ascii="Arial" w:hAnsi="Arial" w:cs="Arial"/>
        </w:rPr>
      </w:pPr>
    </w:p>
    <w:p w14:paraId="53182AF5" w14:textId="7DDDAC25" w:rsidR="0095524C" w:rsidRPr="002A7BCA" w:rsidRDefault="3A303EA9" w:rsidP="002D0A7A">
      <w:pPr>
        <w:autoSpaceDE w:val="0"/>
        <w:autoSpaceDN w:val="0"/>
        <w:adjustRightInd w:val="0"/>
        <w:spacing w:line="276" w:lineRule="auto"/>
        <w:jc w:val="both"/>
        <w:rPr>
          <w:rFonts w:ascii="Arial" w:hAnsi="Arial" w:cs="Arial"/>
        </w:rPr>
      </w:pPr>
      <w:r w:rsidRPr="002A7BCA">
        <w:rPr>
          <w:rFonts w:ascii="Arial" w:hAnsi="Arial" w:cs="Arial"/>
        </w:rPr>
        <w:t xml:space="preserve">El señor </w:t>
      </w:r>
      <w:r w:rsidR="00836804" w:rsidRPr="002A7BCA">
        <w:rPr>
          <w:rFonts w:ascii="Arial" w:hAnsi="Arial" w:cs="Arial"/>
        </w:rPr>
        <w:t>Sepúlveda</w:t>
      </w:r>
      <w:r w:rsidRPr="002A7BCA">
        <w:rPr>
          <w:rFonts w:ascii="Arial" w:hAnsi="Arial" w:cs="Arial"/>
        </w:rPr>
        <w:t xml:space="preserve"> Jaramillo </w:t>
      </w:r>
      <w:r w:rsidR="006B54EC" w:rsidRPr="002A7BCA">
        <w:rPr>
          <w:rFonts w:ascii="Arial" w:hAnsi="Arial" w:cs="Arial"/>
        </w:rPr>
        <w:t>para</w:t>
      </w:r>
      <w:r w:rsidRPr="002A7BCA">
        <w:rPr>
          <w:rFonts w:ascii="Arial" w:hAnsi="Arial" w:cs="Arial"/>
        </w:rPr>
        <w:t xml:space="preserve"> que se declare la existencia de </w:t>
      </w:r>
      <w:r w:rsidR="0095524C" w:rsidRPr="002A7BCA">
        <w:rPr>
          <w:rFonts w:ascii="Arial" w:hAnsi="Arial" w:cs="Arial"/>
        </w:rPr>
        <w:t>una relación laboral</w:t>
      </w:r>
      <w:r w:rsidR="006B54EC" w:rsidRPr="002A7BCA">
        <w:rPr>
          <w:rFonts w:ascii="Arial" w:hAnsi="Arial" w:cs="Arial"/>
        </w:rPr>
        <w:t xml:space="preserve"> y obtener </w:t>
      </w:r>
      <w:r w:rsidR="0095524C" w:rsidRPr="002A7BCA">
        <w:rPr>
          <w:rFonts w:ascii="Arial" w:hAnsi="Arial" w:cs="Arial"/>
        </w:rPr>
        <w:t>las acreencias derivadas de la misma y una pensión de invalidez</w:t>
      </w:r>
      <w:r w:rsidR="006A46B6" w:rsidRPr="002A7BCA">
        <w:rPr>
          <w:rFonts w:ascii="Arial" w:hAnsi="Arial" w:cs="Arial"/>
        </w:rPr>
        <w:t xml:space="preserve">. </w:t>
      </w:r>
      <w:r w:rsidR="0095524C" w:rsidRPr="002A7BCA">
        <w:rPr>
          <w:rFonts w:ascii="Arial" w:hAnsi="Arial" w:cs="Arial"/>
        </w:rPr>
        <w:t>La señora Villa Orozco</w:t>
      </w:r>
      <w:r w:rsidR="006B54EC" w:rsidRPr="002A7BCA">
        <w:rPr>
          <w:rFonts w:ascii="Arial" w:hAnsi="Arial" w:cs="Arial"/>
        </w:rPr>
        <w:t>,</w:t>
      </w:r>
      <w:r w:rsidR="0095524C" w:rsidRPr="002A7BCA">
        <w:rPr>
          <w:rFonts w:ascii="Arial" w:hAnsi="Arial" w:cs="Arial"/>
        </w:rPr>
        <w:t xml:space="preserve"> los</w:t>
      </w:r>
      <w:r w:rsidR="006B54EC" w:rsidRPr="002A7BCA">
        <w:rPr>
          <w:rFonts w:ascii="Arial" w:hAnsi="Arial" w:cs="Arial"/>
        </w:rPr>
        <w:t xml:space="preserve"> menores y los</w:t>
      </w:r>
      <w:r w:rsidR="0095524C" w:rsidRPr="002A7BCA">
        <w:rPr>
          <w:rFonts w:ascii="Arial" w:hAnsi="Arial" w:cs="Arial"/>
        </w:rPr>
        <w:t xml:space="preserve"> señores Sepúlveda Villa, con el propósito </w:t>
      </w:r>
      <w:r w:rsidR="006B54EC" w:rsidRPr="002A7BCA">
        <w:rPr>
          <w:rFonts w:ascii="Arial" w:hAnsi="Arial" w:cs="Arial"/>
        </w:rPr>
        <w:t>de que se le reconozcan</w:t>
      </w:r>
      <w:r w:rsidR="0095524C" w:rsidRPr="002A7BCA">
        <w:rPr>
          <w:rFonts w:ascii="Arial" w:hAnsi="Arial" w:cs="Arial"/>
        </w:rPr>
        <w:t xml:space="preserve"> de los perjuicios morales generados como consecuencia del accidente de trabajo sufrido por el señor Sepúlveda Jaramillo</w:t>
      </w:r>
      <w:r w:rsidR="07DAE600" w:rsidRPr="002A7BCA">
        <w:rPr>
          <w:rFonts w:ascii="Arial" w:hAnsi="Arial" w:cs="Arial"/>
        </w:rPr>
        <w:t>, padre y demandante</w:t>
      </w:r>
      <w:r w:rsidR="0095524C" w:rsidRPr="002A7BCA">
        <w:rPr>
          <w:rFonts w:ascii="Arial" w:hAnsi="Arial" w:cs="Arial"/>
        </w:rPr>
        <w:t xml:space="preserve">. </w:t>
      </w:r>
    </w:p>
    <w:p w14:paraId="6134E353" w14:textId="77777777" w:rsidR="0095524C" w:rsidRPr="002A7BCA" w:rsidRDefault="0095524C" w:rsidP="002D0A7A">
      <w:pPr>
        <w:autoSpaceDE w:val="0"/>
        <w:autoSpaceDN w:val="0"/>
        <w:adjustRightInd w:val="0"/>
        <w:spacing w:line="276" w:lineRule="auto"/>
        <w:jc w:val="both"/>
        <w:rPr>
          <w:rFonts w:ascii="Arial" w:hAnsi="Arial" w:cs="Arial"/>
        </w:rPr>
      </w:pPr>
    </w:p>
    <w:p w14:paraId="4501DDB0" w14:textId="30E9F5B5" w:rsidR="0095524C" w:rsidRPr="002A7BCA" w:rsidRDefault="006B54EC" w:rsidP="002D0A7A">
      <w:pPr>
        <w:autoSpaceDE w:val="0"/>
        <w:autoSpaceDN w:val="0"/>
        <w:adjustRightInd w:val="0"/>
        <w:spacing w:line="276" w:lineRule="auto"/>
        <w:jc w:val="both"/>
        <w:rPr>
          <w:rFonts w:ascii="Arial" w:hAnsi="Arial" w:cs="Arial"/>
        </w:rPr>
      </w:pPr>
      <w:r w:rsidRPr="002A7BCA">
        <w:rPr>
          <w:rFonts w:ascii="Arial" w:hAnsi="Arial" w:cs="Arial"/>
        </w:rPr>
        <w:t>En tal virtud</w:t>
      </w:r>
      <w:r w:rsidR="0095524C" w:rsidRPr="002A7BCA">
        <w:rPr>
          <w:rFonts w:ascii="Arial" w:hAnsi="Arial" w:cs="Arial"/>
        </w:rPr>
        <w:t>,</w:t>
      </w:r>
      <w:r w:rsidRPr="002A7BCA">
        <w:rPr>
          <w:rFonts w:ascii="Arial" w:hAnsi="Arial" w:cs="Arial"/>
        </w:rPr>
        <w:t xml:space="preserve"> en la demanda</w:t>
      </w:r>
      <w:r w:rsidR="0095524C" w:rsidRPr="002A7BCA">
        <w:rPr>
          <w:rFonts w:ascii="Arial" w:hAnsi="Arial" w:cs="Arial"/>
        </w:rPr>
        <w:t xml:space="preserve"> se solicita que se declare la existencia de un contrato de trabajo a término indefinido </w:t>
      </w:r>
      <w:r w:rsidRPr="002A7BCA">
        <w:rPr>
          <w:rFonts w:ascii="Arial" w:hAnsi="Arial" w:cs="Arial"/>
        </w:rPr>
        <w:t xml:space="preserve">entre el señor Sepúlveda Jaramillo y </w:t>
      </w:r>
      <w:r w:rsidR="0095524C" w:rsidRPr="002A7BCA">
        <w:rPr>
          <w:rFonts w:ascii="Arial" w:hAnsi="Arial" w:cs="Arial"/>
        </w:rPr>
        <w:t>la parte demandada, desde el 15 de junio de 2012 hasta el 26 de septiembre de 2016, y que en vigencia del mismo</w:t>
      </w:r>
      <w:r w:rsidR="001A6C52" w:rsidRPr="002A7BCA">
        <w:rPr>
          <w:rFonts w:ascii="Arial" w:hAnsi="Arial" w:cs="Arial"/>
        </w:rPr>
        <w:t>,</w:t>
      </w:r>
      <w:r w:rsidRPr="002A7BCA">
        <w:rPr>
          <w:rFonts w:ascii="Arial" w:hAnsi="Arial" w:cs="Arial"/>
        </w:rPr>
        <w:t xml:space="preserve"> el trabajador</w:t>
      </w:r>
      <w:r w:rsidR="0095524C" w:rsidRPr="002A7BCA">
        <w:rPr>
          <w:rFonts w:ascii="Arial" w:hAnsi="Arial" w:cs="Arial"/>
        </w:rPr>
        <w:t xml:space="preserve"> sufrió un accidente </w:t>
      </w:r>
      <w:r w:rsidR="001A6C52" w:rsidRPr="002A7BCA">
        <w:rPr>
          <w:rFonts w:ascii="Arial" w:hAnsi="Arial" w:cs="Arial"/>
        </w:rPr>
        <w:t>de trabajo</w:t>
      </w:r>
      <w:r w:rsidR="0095524C" w:rsidRPr="002A7BCA">
        <w:rPr>
          <w:rFonts w:ascii="Arial" w:hAnsi="Arial" w:cs="Arial"/>
        </w:rPr>
        <w:t xml:space="preserve"> por culpa del empleador, que le generó una pérdida de capacidad laboral del 57%. </w:t>
      </w:r>
    </w:p>
    <w:p w14:paraId="73A29069" w14:textId="77777777" w:rsidR="0095524C" w:rsidRPr="002A7BCA" w:rsidRDefault="0095524C" w:rsidP="002D0A7A">
      <w:pPr>
        <w:autoSpaceDE w:val="0"/>
        <w:autoSpaceDN w:val="0"/>
        <w:adjustRightInd w:val="0"/>
        <w:spacing w:line="276" w:lineRule="auto"/>
        <w:jc w:val="both"/>
        <w:rPr>
          <w:rFonts w:ascii="Arial" w:hAnsi="Arial" w:cs="Arial"/>
        </w:rPr>
      </w:pPr>
    </w:p>
    <w:p w14:paraId="3E8B066E" w14:textId="6805C84E" w:rsidR="0095524C" w:rsidRPr="002A7BCA" w:rsidRDefault="001A6C52" w:rsidP="002D0A7A">
      <w:pPr>
        <w:autoSpaceDE w:val="0"/>
        <w:autoSpaceDN w:val="0"/>
        <w:adjustRightInd w:val="0"/>
        <w:spacing w:line="276" w:lineRule="auto"/>
        <w:jc w:val="both"/>
        <w:rPr>
          <w:rFonts w:ascii="Arial" w:hAnsi="Arial" w:cs="Arial"/>
        </w:rPr>
      </w:pPr>
      <w:r w:rsidRPr="002A7BCA">
        <w:rPr>
          <w:rFonts w:ascii="Arial" w:hAnsi="Arial" w:cs="Arial"/>
        </w:rPr>
        <w:t>En consecuencia</w:t>
      </w:r>
      <w:r w:rsidR="0095524C" w:rsidRPr="002A7BCA">
        <w:rPr>
          <w:rFonts w:ascii="Arial" w:hAnsi="Arial" w:cs="Arial"/>
        </w:rPr>
        <w:t xml:space="preserve">, </w:t>
      </w:r>
      <w:r w:rsidRPr="002A7BCA">
        <w:rPr>
          <w:rFonts w:ascii="Arial" w:hAnsi="Arial" w:cs="Arial"/>
        </w:rPr>
        <w:t xml:space="preserve">se </w:t>
      </w:r>
      <w:r w:rsidR="0095524C" w:rsidRPr="002A7BCA">
        <w:rPr>
          <w:rFonts w:ascii="Arial" w:hAnsi="Arial" w:cs="Arial"/>
        </w:rPr>
        <w:t>reclama reconocimiento del auxilio de transporte, la remuneración por trabajo suplementario y recargos nocturnos, las prestaciones sociales, las vacaciones, la sanción moratoria por la no consignación de las cesantías, la sanción por el no pago de los intereses a las cesantías, la sanción por no pago de prestaciones sociales y salarios, y las cotizaciones a los sistemas de salud, pensiones y riesgos laborales, causados durante la vigencia del contrato</w:t>
      </w:r>
      <w:r w:rsidRPr="002A7BCA">
        <w:rPr>
          <w:rFonts w:ascii="Arial" w:hAnsi="Arial" w:cs="Arial"/>
        </w:rPr>
        <w:t xml:space="preserve"> a favor del trabajador</w:t>
      </w:r>
      <w:r w:rsidR="0095524C" w:rsidRPr="002A7BCA">
        <w:rPr>
          <w:rFonts w:ascii="Arial" w:hAnsi="Arial" w:cs="Arial"/>
        </w:rPr>
        <w:t xml:space="preserve">. </w:t>
      </w:r>
    </w:p>
    <w:p w14:paraId="76826E38" w14:textId="77777777" w:rsidR="0095524C" w:rsidRPr="002A7BCA" w:rsidRDefault="0095524C" w:rsidP="002D0A7A">
      <w:pPr>
        <w:autoSpaceDE w:val="0"/>
        <w:autoSpaceDN w:val="0"/>
        <w:adjustRightInd w:val="0"/>
        <w:spacing w:line="276" w:lineRule="auto"/>
        <w:jc w:val="both"/>
        <w:rPr>
          <w:rFonts w:ascii="Arial" w:hAnsi="Arial" w:cs="Arial"/>
        </w:rPr>
      </w:pPr>
    </w:p>
    <w:p w14:paraId="1502C0B3" w14:textId="6B6BC2D1" w:rsidR="0095524C" w:rsidRPr="002A7BCA" w:rsidRDefault="0095524C" w:rsidP="002D0A7A">
      <w:pPr>
        <w:autoSpaceDE w:val="0"/>
        <w:autoSpaceDN w:val="0"/>
        <w:adjustRightInd w:val="0"/>
        <w:spacing w:line="276" w:lineRule="auto"/>
        <w:jc w:val="both"/>
        <w:rPr>
          <w:rFonts w:ascii="Arial" w:hAnsi="Arial" w:cs="Arial"/>
        </w:rPr>
      </w:pPr>
      <w:r w:rsidRPr="002A7BCA">
        <w:rPr>
          <w:rFonts w:ascii="Arial" w:hAnsi="Arial" w:cs="Arial"/>
        </w:rPr>
        <w:lastRenderedPageBreak/>
        <w:t>Igualmente</w:t>
      </w:r>
      <w:r w:rsidR="001A6C52" w:rsidRPr="002A7BCA">
        <w:rPr>
          <w:rFonts w:ascii="Arial" w:hAnsi="Arial" w:cs="Arial"/>
        </w:rPr>
        <w:t>, en beneficio del trabajador, se</w:t>
      </w:r>
      <w:r w:rsidRPr="002A7BCA">
        <w:rPr>
          <w:rFonts w:ascii="Arial" w:hAnsi="Arial" w:cs="Arial"/>
        </w:rPr>
        <w:t xml:space="preserve"> demanda el reconocimiento retroactivo de la pensión de invalidez con los correspondientes intereses de mora y la indemnización plena y ordinaria de perjuicios, con los componentes de lucro cesante (futuro y consolidado), daño emergente y perjuicios morales</w:t>
      </w:r>
      <w:r w:rsidR="001A6C52" w:rsidRPr="002A7BCA">
        <w:rPr>
          <w:rFonts w:ascii="Arial" w:hAnsi="Arial" w:cs="Arial"/>
        </w:rPr>
        <w:t>;</w:t>
      </w:r>
      <w:r w:rsidRPr="002A7BCA">
        <w:rPr>
          <w:rFonts w:ascii="Arial" w:hAnsi="Arial" w:cs="Arial"/>
        </w:rPr>
        <w:t xml:space="preserve"> estos últimos, adicionalmente, en favor de Rosa Aleyda Villa Orozco, en calidad de cónyuge, y de Melany, Manuela, Mateo, Cristian Camilo y María Alejandra Sepúlveda Villa, en condición de hijos del trabajador. </w:t>
      </w:r>
    </w:p>
    <w:p w14:paraId="108A1BE0" w14:textId="02177B36" w:rsidR="0095524C" w:rsidRPr="002A7BCA" w:rsidRDefault="0095524C" w:rsidP="002D0A7A">
      <w:pPr>
        <w:autoSpaceDE w:val="0"/>
        <w:autoSpaceDN w:val="0"/>
        <w:adjustRightInd w:val="0"/>
        <w:spacing w:line="276" w:lineRule="auto"/>
        <w:jc w:val="both"/>
        <w:rPr>
          <w:rFonts w:ascii="Arial" w:hAnsi="Arial" w:cs="Arial"/>
        </w:rPr>
      </w:pPr>
    </w:p>
    <w:p w14:paraId="493AC2A8" w14:textId="3FE3B8E1" w:rsidR="006B54EC" w:rsidRPr="002A7BCA" w:rsidRDefault="006B54EC" w:rsidP="002D0A7A">
      <w:pPr>
        <w:autoSpaceDE w:val="0"/>
        <w:autoSpaceDN w:val="0"/>
        <w:adjustRightInd w:val="0"/>
        <w:spacing w:line="276" w:lineRule="auto"/>
        <w:jc w:val="both"/>
        <w:rPr>
          <w:rFonts w:ascii="Arial" w:hAnsi="Arial" w:cs="Arial"/>
        </w:rPr>
      </w:pPr>
      <w:r w:rsidRPr="002A7BCA">
        <w:rPr>
          <w:rFonts w:ascii="Arial" w:hAnsi="Arial" w:cs="Arial"/>
        </w:rPr>
        <w:t xml:space="preserve">Lo anterior, además de todo lo que se encuentre probado en uso de las facultades </w:t>
      </w:r>
      <w:r w:rsidRPr="002A7BCA">
        <w:rPr>
          <w:rFonts w:ascii="Arial" w:hAnsi="Arial" w:cs="Arial"/>
          <w:i/>
          <w:iCs/>
        </w:rPr>
        <w:t xml:space="preserve">ultra y extra petita </w:t>
      </w:r>
      <w:r w:rsidRPr="002A7BCA">
        <w:rPr>
          <w:rFonts w:ascii="Arial" w:hAnsi="Arial" w:cs="Arial"/>
        </w:rPr>
        <w:t xml:space="preserve">y </w:t>
      </w:r>
      <w:r w:rsidR="001A6C52" w:rsidRPr="002A7BCA">
        <w:rPr>
          <w:rFonts w:ascii="Arial" w:hAnsi="Arial" w:cs="Arial"/>
        </w:rPr>
        <w:t xml:space="preserve">de </w:t>
      </w:r>
      <w:r w:rsidRPr="002A7BCA">
        <w:rPr>
          <w:rFonts w:ascii="Arial" w:hAnsi="Arial" w:cs="Arial"/>
        </w:rPr>
        <w:t>las costas procesales (fols. 227 a 259)</w:t>
      </w:r>
    </w:p>
    <w:p w14:paraId="668E747B" w14:textId="77777777" w:rsidR="006B54EC" w:rsidRPr="002A7BCA" w:rsidRDefault="006B54EC" w:rsidP="002D0A7A">
      <w:pPr>
        <w:autoSpaceDE w:val="0"/>
        <w:autoSpaceDN w:val="0"/>
        <w:adjustRightInd w:val="0"/>
        <w:spacing w:line="276" w:lineRule="auto"/>
        <w:jc w:val="both"/>
        <w:rPr>
          <w:rFonts w:ascii="Arial" w:hAnsi="Arial" w:cs="Arial"/>
        </w:rPr>
      </w:pPr>
    </w:p>
    <w:p w14:paraId="5CC3B162" w14:textId="2B4809F7" w:rsidR="00A05345" w:rsidRPr="002A7BCA" w:rsidRDefault="009535FB" w:rsidP="002D0A7A">
      <w:pPr>
        <w:autoSpaceDE w:val="0"/>
        <w:autoSpaceDN w:val="0"/>
        <w:adjustRightInd w:val="0"/>
        <w:spacing w:line="276" w:lineRule="auto"/>
        <w:jc w:val="both"/>
        <w:rPr>
          <w:rFonts w:ascii="Arial" w:hAnsi="Arial" w:cs="Arial"/>
        </w:rPr>
      </w:pPr>
      <w:r w:rsidRPr="002A7BCA">
        <w:rPr>
          <w:rFonts w:ascii="Arial" w:hAnsi="Arial" w:cs="Arial"/>
        </w:rPr>
        <w:t>Pese a lo anterior, debe advertirse que</w:t>
      </w:r>
      <w:r w:rsidR="006B54EC" w:rsidRPr="002A7BCA">
        <w:rPr>
          <w:rFonts w:ascii="Arial" w:hAnsi="Arial" w:cs="Arial"/>
        </w:rPr>
        <w:t>, en la demanda, únicamente se identifica como parte actora a Gerardo Antonio Sepúlveda Jaramillo</w:t>
      </w:r>
      <w:r w:rsidR="00F33B6D" w:rsidRPr="002A7BCA">
        <w:rPr>
          <w:rFonts w:ascii="Arial" w:hAnsi="Arial" w:cs="Arial"/>
        </w:rPr>
        <w:t xml:space="preserve"> y como tal, así se dispuso su admisión.  </w:t>
      </w:r>
    </w:p>
    <w:p w14:paraId="6CE94F21" w14:textId="77777777" w:rsidR="00A05345" w:rsidRPr="002A7BCA" w:rsidRDefault="00A05345" w:rsidP="002D0A7A">
      <w:pPr>
        <w:autoSpaceDE w:val="0"/>
        <w:autoSpaceDN w:val="0"/>
        <w:adjustRightInd w:val="0"/>
        <w:spacing w:line="276" w:lineRule="auto"/>
        <w:jc w:val="both"/>
        <w:rPr>
          <w:rFonts w:ascii="Arial" w:hAnsi="Arial" w:cs="Arial"/>
        </w:rPr>
      </w:pPr>
    </w:p>
    <w:p w14:paraId="763256DD" w14:textId="37E27439" w:rsidR="00F33B6D" w:rsidRPr="002A7BCA" w:rsidRDefault="00F33B6D" w:rsidP="002D0A7A">
      <w:pPr>
        <w:autoSpaceDE w:val="0"/>
        <w:autoSpaceDN w:val="0"/>
        <w:adjustRightInd w:val="0"/>
        <w:spacing w:line="276" w:lineRule="auto"/>
        <w:jc w:val="both"/>
        <w:rPr>
          <w:rFonts w:ascii="Arial" w:hAnsi="Arial" w:cs="Arial"/>
        </w:rPr>
      </w:pPr>
      <w:r w:rsidRPr="002A7BCA">
        <w:rPr>
          <w:rFonts w:ascii="Arial" w:hAnsi="Arial" w:cs="Arial"/>
        </w:rPr>
        <w:t xml:space="preserve">En otras palabras, a pesar de que se formularon pretensiones en favor de la señora Villa Orozco y de los hijos Sepúlveda Villa, </w:t>
      </w:r>
      <w:r w:rsidR="00A05345" w:rsidRPr="002A7BCA">
        <w:rPr>
          <w:rFonts w:ascii="Arial" w:hAnsi="Arial" w:cs="Arial"/>
        </w:rPr>
        <w:t>ellos</w:t>
      </w:r>
      <w:r w:rsidRPr="002A7BCA">
        <w:rPr>
          <w:rFonts w:ascii="Arial" w:hAnsi="Arial" w:cs="Arial"/>
        </w:rPr>
        <w:t xml:space="preserve"> no fueron identificados en la demanda como integrantes de la parte activa y del mismo modo, el operador judicial admitió dar trámite a las pretensiones en favor de estas personas, sin pronunciarse sobre </w:t>
      </w:r>
      <w:r w:rsidR="00A05345" w:rsidRPr="002A7BCA">
        <w:rPr>
          <w:rFonts w:ascii="Arial" w:hAnsi="Arial" w:cs="Arial"/>
        </w:rPr>
        <w:t>su</w:t>
      </w:r>
      <w:r w:rsidRPr="002A7BCA">
        <w:rPr>
          <w:rFonts w:ascii="Arial" w:hAnsi="Arial" w:cs="Arial"/>
        </w:rPr>
        <w:t xml:space="preserve"> admisión como sujetos procesales. </w:t>
      </w:r>
    </w:p>
    <w:p w14:paraId="2BDFD00D" w14:textId="443D49AE" w:rsidR="005E34E1" w:rsidRPr="002A7BCA" w:rsidRDefault="005E34E1" w:rsidP="002D0A7A">
      <w:pPr>
        <w:autoSpaceDE w:val="0"/>
        <w:autoSpaceDN w:val="0"/>
        <w:adjustRightInd w:val="0"/>
        <w:spacing w:line="276" w:lineRule="auto"/>
        <w:jc w:val="both"/>
        <w:rPr>
          <w:rFonts w:ascii="Arial" w:hAnsi="Arial" w:cs="Arial"/>
        </w:rPr>
      </w:pPr>
    </w:p>
    <w:p w14:paraId="7E407292" w14:textId="70154A1B" w:rsidR="005E34E1" w:rsidRPr="002A7BCA" w:rsidRDefault="005E34E1" w:rsidP="002D0A7A">
      <w:pPr>
        <w:pStyle w:val="Prrafodelista"/>
        <w:numPr>
          <w:ilvl w:val="1"/>
          <w:numId w:val="25"/>
        </w:numPr>
        <w:autoSpaceDE w:val="0"/>
        <w:autoSpaceDN w:val="0"/>
        <w:adjustRightInd w:val="0"/>
        <w:spacing w:line="276" w:lineRule="auto"/>
        <w:jc w:val="both"/>
        <w:rPr>
          <w:rFonts w:ascii="Arial" w:hAnsi="Arial" w:cs="Arial"/>
          <w:b/>
          <w:bCs/>
        </w:rPr>
      </w:pPr>
      <w:r w:rsidRPr="002A7BCA">
        <w:rPr>
          <w:rFonts w:ascii="Arial" w:hAnsi="Arial" w:cs="Arial"/>
          <w:b/>
          <w:bCs/>
        </w:rPr>
        <w:t>Contestación de la demanda</w:t>
      </w:r>
    </w:p>
    <w:p w14:paraId="1E00C323" w14:textId="33D30795" w:rsidR="003E77A7" w:rsidRPr="002A7BCA" w:rsidRDefault="003E77A7" w:rsidP="002D0A7A">
      <w:pPr>
        <w:autoSpaceDE w:val="0"/>
        <w:autoSpaceDN w:val="0"/>
        <w:adjustRightInd w:val="0"/>
        <w:spacing w:line="276" w:lineRule="auto"/>
        <w:jc w:val="both"/>
        <w:rPr>
          <w:rFonts w:ascii="Arial" w:hAnsi="Arial" w:cs="Arial"/>
        </w:rPr>
      </w:pPr>
    </w:p>
    <w:p w14:paraId="41D6A975" w14:textId="6AC195A1" w:rsidR="005E34E1" w:rsidRPr="002A7BCA" w:rsidRDefault="00612362" w:rsidP="002D0A7A">
      <w:pPr>
        <w:autoSpaceDE w:val="0"/>
        <w:autoSpaceDN w:val="0"/>
        <w:adjustRightInd w:val="0"/>
        <w:spacing w:line="276" w:lineRule="auto"/>
        <w:jc w:val="both"/>
        <w:rPr>
          <w:rFonts w:ascii="Arial" w:hAnsi="Arial" w:cs="Arial"/>
        </w:rPr>
      </w:pPr>
      <w:r w:rsidRPr="002A7BCA">
        <w:rPr>
          <w:rFonts w:ascii="Arial" w:hAnsi="Arial" w:cs="Arial"/>
        </w:rPr>
        <w:t xml:space="preserve">En lo que interesa a esta actuación, se tiene que descorrido el término del traslado, </w:t>
      </w:r>
      <w:r w:rsidR="00E4427A" w:rsidRPr="002A7BCA">
        <w:rPr>
          <w:rFonts w:ascii="Arial" w:hAnsi="Arial" w:cs="Arial"/>
        </w:rPr>
        <w:t xml:space="preserve">Orfilia Guevara de Pérez y Juan Nepomuceno Pérez Guevara, en contestación conjunta (fols. 176 y 187) y Luis Gonzaga Pérez Taborda, en contestación individual (fols. 196 a 209), propusieron la excepción previa </w:t>
      </w:r>
      <w:r w:rsidRPr="002A7BCA">
        <w:rPr>
          <w:rFonts w:ascii="Arial" w:hAnsi="Arial" w:cs="Arial"/>
        </w:rPr>
        <w:t xml:space="preserve">de </w:t>
      </w:r>
      <w:r w:rsidRPr="002A7BCA">
        <w:rPr>
          <w:rFonts w:ascii="Arial" w:hAnsi="Arial" w:cs="Arial"/>
          <w:i/>
          <w:iCs/>
        </w:rPr>
        <w:t>“inepta demanda por indebida acumulación de pretensiones</w:t>
      </w:r>
      <w:r w:rsidR="00E4427A" w:rsidRPr="002A7BCA">
        <w:rPr>
          <w:rFonts w:ascii="Arial" w:hAnsi="Arial" w:cs="Arial"/>
          <w:i/>
          <w:iCs/>
        </w:rPr>
        <w:t xml:space="preserve">”. </w:t>
      </w:r>
    </w:p>
    <w:p w14:paraId="1F9620A6" w14:textId="5D6F4E01" w:rsidR="00E4427A" w:rsidRPr="002A7BCA" w:rsidRDefault="00E4427A" w:rsidP="002D0A7A">
      <w:pPr>
        <w:autoSpaceDE w:val="0"/>
        <w:autoSpaceDN w:val="0"/>
        <w:adjustRightInd w:val="0"/>
        <w:spacing w:line="276" w:lineRule="auto"/>
        <w:jc w:val="both"/>
        <w:rPr>
          <w:rFonts w:ascii="Arial" w:hAnsi="Arial" w:cs="Arial"/>
        </w:rPr>
      </w:pPr>
    </w:p>
    <w:p w14:paraId="79F65DBC" w14:textId="2564C191" w:rsidR="00DC600B" w:rsidRPr="002A7BCA" w:rsidRDefault="003B4061" w:rsidP="002D0A7A">
      <w:pPr>
        <w:autoSpaceDE w:val="0"/>
        <w:autoSpaceDN w:val="0"/>
        <w:adjustRightInd w:val="0"/>
        <w:spacing w:line="276" w:lineRule="auto"/>
        <w:jc w:val="both"/>
        <w:rPr>
          <w:rFonts w:ascii="Arial" w:hAnsi="Arial" w:cs="Arial"/>
        </w:rPr>
      </w:pPr>
      <w:r w:rsidRPr="002A7BCA">
        <w:rPr>
          <w:rFonts w:ascii="Arial" w:hAnsi="Arial" w:cs="Arial"/>
        </w:rPr>
        <w:t>Estos demandados, representados por el mismo apoderado, en idénticos términos invocaron las previsiones contenidas en el artículo 100, numeral 5 del Código General del Proceso</w:t>
      </w:r>
      <w:r w:rsidR="00A05345" w:rsidRPr="002A7BCA">
        <w:rPr>
          <w:rFonts w:ascii="Arial" w:hAnsi="Arial" w:cs="Arial"/>
        </w:rPr>
        <w:t xml:space="preserve"> [CGP]</w:t>
      </w:r>
      <w:r w:rsidRPr="002A7BCA">
        <w:rPr>
          <w:rFonts w:ascii="Arial" w:hAnsi="Arial" w:cs="Arial"/>
        </w:rPr>
        <w:t xml:space="preserve"> y en los artículos 25 y 25A del Código Procesal del Trabajo y de la Seguridad Social</w:t>
      </w:r>
      <w:r w:rsidR="00A05345" w:rsidRPr="002A7BCA">
        <w:rPr>
          <w:rFonts w:ascii="Arial" w:hAnsi="Arial" w:cs="Arial"/>
        </w:rPr>
        <w:t xml:space="preserve"> [CPT</w:t>
      </w:r>
      <w:r w:rsidR="008520DE" w:rsidRPr="002A7BCA">
        <w:rPr>
          <w:rFonts w:ascii="Arial" w:hAnsi="Arial" w:cs="Arial"/>
        </w:rPr>
        <w:t>SS</w:t>
      </w:r>
      <w:r w:rsidR="00A05345" w:rsidRPr="002A7BCA">
        <w:rPr>
          <w:rFonts w:ascii="Arial" w:hAnsi="Arial" w:cs="Arial"/>
        </w:rPr>
        <w:t>]</w:t>
      </w:r>
      <w:r w:rsidRPr="002A7BCA">
        <w:rPr>
          <w:rFonts w:ascii="Arial" w:hAnsi="Arial" w:cs="Arial"/>
        </w:rPr>
        <w:t xml:space="preserve">. Seguidamente, con fundamento en </w:t>
      </w:r>
      <w:r w:rsidR="00A05345" w:rsidRPr="002A7BCA">
        <w:rPr>
          <w:rFonts w:ascii="Arial" w:hAnsi="Arial" w:cs="Arial"/>
        </w:rPr>
        <w:t>estas normas</w:t>
      </w:r>
      <w:r w:rsidRPr="002A7BCA">
        <w:rPr>
          <w:rFonts w:ascii="Arial" w:hAnsi="Arial" w:cs="Arial"/>
        </w:rPr>
        <w:t xml:space="preserve">, expusieron que en el particular se presenta una indebida acumulación de pretensiones </w:t>
      </w:r>
      <w:r w:rsidR="00A05345" w:rsidRPr="002A7BCA">
        <w:rPr>
          <w:rFonts w:ascii="Arial" w:hAnsi="Arial" w:cs="Arial"/>
        </w:rPr>
        <w:t xml:space="preserve">que configura una inepta demanda </w:t>
      </w:r>
      <w:r w:rsidRPr="002A7BCA">
        <w:rPr>
          <w:rFonts w:ascii="Arial" w:hAnsi="Arial" w:cs="Arial"/>
        </w:rPr>
        <w:t xml:space="preserve">por dos razones a saber. </w:t>
      </w:r>
    </w:p>
    <w:p w14:paraId="1EA9562E" w14:textId="77777777" w:rsidR="00DC600B" w:rsidRPr="002A7BCA" w:rsidRDefault="00DC600B" w:rsidP="002D0A7A">
      <w:pPr>
        <w:autoSpaceDE w:val="0"/>
        <w:autoSpaceDN w:val="0"/>
        <w:adjustRightInd w:val="0"/>
        <w:spacing w:line="276" w:lineRule="auto"/>
        <w:jc w:val="both"/>
        <w:rPr>
          <w:rFonts w:ascii="Arial" w:hAnsi="Arial" w:cs="Arial"/>
        </w:rPr>
      </w:pPr>
    </w:p>
    <w:p w14:paraId="12106411" w14:textId="126B7EB6" w:rsidR="00E4427A" w:rsidRPr="002A7BCA" w:rsidRDefault="00DC600B" w:rsidP="002D0A7A">
      <w:pPr>
        <w:autoSpaceDE w:val="0"/>
        <w:autoSpaceDN w:val="0"/>
        <w:adjustRightInd w:val="0"/>
        <w:spacing w:line="276" w:lineRule="auto"/>
        <w:jc w:val="both"/>
        <w:rPr>
          <w:rFonts w:ascii="Arial" w:hAnsi="Arial" w:cs="Arial"/>
        </w:rPr>
      </w:pPr>
      <w:r w:rsidRPr="002A7BCA">
        <w:rPr>
          <w:rFonts w:ascii="Arial" w:hAnsi="Arial" w:cs="Arial"/>
          <w:b/>
          <w:bCs/>
        </w:rPr>
        <w:t>En primer lugar</w:t>
      </w:r>
      <w:r w:rsidR="003B4061" w:rsidRPr="002A7BCA">
        <w:rPr>
          <w:rFonts w:ascii="Arial" w:hAnsi="Arial" w:cs="Arial"/>
        </w:rPr>
        <w:t>, po</w:t>
      </w:r>
      <w:r w:rsidRPr="002A7BCA">
        <w:rPr>
          <w:rFonts w:ascii="Arial" w:hAnsi="Arial" w:cs="Arial"/>
        </w:rPr>
        <w:t>rque estima</w:t>
      </w:r>
      <w:r w:rsidR="0092286D" w:rsidRPr="002A7BCA">
        <w:rPr>
          <w:rFonts w:ascii="Arial" w:hAnsi="Arial" w:cs="Arial"/>
        </w:rPr>
        <w:t>n</w:t>
      </w:r>
      <w:r w:rsidRPr="002A7BCA">
        <w:rPr>
          <w:rFonts w:ascii="Arial" w:hAnsi="Arial" w:cs="Arial"/>
        </w:rPr>
        <w:t xml:space="preserve"> que lo pedido en las pretensiones condenatorias 14 y 15</w:t>
      </w:r>
      <w:r w:rsidR="007A396B" w:rsidRPr="002A7BCA">
        <w:rPr>
          <w:rFonts w:ascii="Arial" w:hAnsi="Arial" w:cs="Arial"/>
        </w:rPr>
        <w:t xml:space="preserve">, repiten lo reclamado en </w:t>
      </w:r>
      <w:r w:rsidRPr="002A7BCA">
        <w:rPr>
          <w:rFonts w:ascii="Arial" w:hAnsi="Arial" w:cs="Arial"/>
        </w:rPr>
        <w:t xml:space="preserve">la pretensión 13; y </w:t>
      </w:r>
      <w:r w:rsidRPr="002A7BCA">
        <w:rPr>
          <w:rFonts w:ascii="Arial" w:hAnsi="Arial" w:cs="Arial"/>
          <w:b/>
          <w:bCs/>
        </w:rPr>
        <w:t>en segundo lugar</w:t>
      </w:r>
      <w:r w:rsidRPr="002A7BCA">
        <w:rPr>
          <w:rFonts w:ascii="Arial" w:hAnsi="Arial" w:cs="Arial"/>
        </w:rPr>
        <w:t>, porque considera</w:t>
      </w:r>
      <w:r w:rsidR="0092286D" w:rsidRPr="002A7BCA">
        <w:rPr>
          <w:rFonts w:ascii="Arial" w:hAnsi="Arial" w:cs="Arial"/>
        </w:rPr>
        <w:t>n</w:t>
      </w:r>
      <w:r w:rsidRPr="002A7BCA">
        <w:rPr>
          <w:rFonts w:ascii="Arial" w:hAnsi="Arial" w:cs="Arial"/>
        </w:rPr>
        <w:t xml:space="preserve"> que la pretensión condenatoria 17, relativa a la indemnización total y ordinaria de perjuicios, en el ítem de lucro cesante, es incompatible con la pensión de invalidez que se reclama en el numeral 13, por cuanto, en su criterio, el reconocimiento retroactivo de la prestación pensional incluye lo dejado de percibir en el pasado y hacia el fututo, y no se puede pretender una doble condena por los mismos conceptos. </w:t>
      </w:r>
    </w:p>
    <w:p w14:paraId="006C1F08" w14:textId="77777777" w:rsidR="00C82583" w:rsidRPr="002A7BCA" w:rsidRDefault="00C82583" w:rsidP="002D0A7A">
      <w:pPr>
        <w:autoSpaceDE w:val="0"/>
        <w:autoSpaceDN w:val="0"/>
        <w:adjustRightInd w:val="0"/>
        <w:spacing w:line="276" w:lineRule="auto"/>
        <w:jc w:val="both"/>
        <w:rPr>
          <w:rFonts w:ascii="Arial" w:hAnsi="Arial" w:cs="Arial"/>
          <w:b/>
          <w:bCs/>
        </w:rPr>
      </w:pPr>
    </w:p>
    <w:p w14:paraId="63F48E4B" w14:textId="4CBBBB95" w:rsidR="009D4FB0" w:rsidRPr="002A7BCA" w:rsidRDefault="00DC600B" w:rsidP="002D0A7A">
      <w:pPr>
        <w:pStyle w:val="Prrafodelista"/>
        <w:numPr>
          <w:ilvl w:val="0"/>
          <w:numId w:val="25"/>
        </w:numPr>
        <w:autoSpaceDE w:val="0"/>
        <w:autoSpaceDN w:val="0"/>
        <w:adjustRightInd w:val="0"/>
        <w:spacing w:line="276" w:lineRule="auto"/>
        <w:jc w:val="both"/>
        <w:rPr>
          <w:rFonts w:ascii="Arial" w:hAnsi="Arial" w:cs="Arial"/>
          <w:b/>
          <w:bCs/>
        </w:rPr>
      </w:pPr>
      <w:r w:rsidRPr="002A7BCA">
        <w:rPr>
          <w:rFonts w:ascii="Arial" w:hAnsi="Arial" w:cs="Arial"/>
          <w:b/>
          <w:bCs/>
        </w:rPr>
        <w:t xml:space="preserve">DECISIÓN </w:t>
      </w:r>
      <w:r w:rsidR="0092286D" w:rsidRPr="002A7BCA">
        <w:rPr>
          <w:rFonts w:ascii="Arial" w:hAnsi="Arial" w:cs="Arial"/>
          <w:b/>
          <w:bCs/>
        </w:rPr>
        <w:t>RECURRIDA</w:t>
      </w:r>
    </w:p>
    <w:p w14:paraId="5C98F041" w14:textId="77777777" w:rsidR="000C631D" w:rsidRPr="002A7BCA" w:rsidRDefault="000C631D" w:rsidP="002D0A7A">
      <w:pPr>
        <w:autoSpaceDE w:val="0"/>
        <w:autoSpaceDN w:val="0"/>
        <w:adjustRightInd w:val="0"/>
        <w:spacing w:line="276" w:lineRule="auto"/>
        <w:jc w:val="both"/>
        <w:rPr>
          <w:rFonts w:ascii="Arial" w:hAnsi="Arial" w:cs="Arial"/>
        </w:rPr>
      </w:pPr>
    </w:p>
    <w:p w14:paraId="55E528FF" w14:textId="53FF209E" w:rsidR="00CF35F0" w:rsidRPr="002A7BCA" w:rsidRDefault="007A396B" w:rsidP="002D0A7A">
      <w:pPr>
        <w:autoSpaceDE w:val="0"/>
        <w:autoSpaceDN w:val="0"/>
        <w:adjustRightInd w:val="0"/>
        <w:spacing w:line="276" w:lineRule="auto"/>
        <w:jc w:val="both"/>
        <w:rPr>
          <w:rFonts w:ascii="Arial" w:hAnsi="Arial" w:cs="Arial"/>
        </w:rPr>
      </w:pPr>
      <w:r w:rsidRPr="002A7BCA">
        <w:rPr>
          <w:rFonts w:ascii="Arial" w:hAnsi="Arial" w:cs="Arial"/>
        </w:rPr>
        <w:lastRenderedPageBreak/>
        <w:t>En la audiencia de que trata el artículo 77 del CPT</w:t>
      </w:r>
      <w:r w:rsidR="008520DE" w:rsidRPr="002A7BCA">
        <w:rPr>
          <w:rFonts w:ascii="Arial" w:hAnsi="Arial" w:cs="Arial"/>
        </w:rPr>
        <w:t>SS</w:t>
      </w:r>
      <w:r w:rsidRPr="002A7BCA">
        <w:rPr>
          <w:rFonts w:ascii="Arial" w:hAnsi="Arial" w:cs="Arial"/>
        </w:rPr>
        <w:t xml:space="preserve">, </w:t>
      </w:r>
      <w:r w:rsidR="002051B3" w:rsidRPr="002A7BCA">
        <w:rPr>
          <w:rFonts w:ascii="Arial" w:hAnsi="Arial" w:cs="Arial"/>
        </w:rPr>
        <w:t xml:space="preserve">llevada a cabo el 14 de noviembre de 2019, </w:t>
      </w:r>
      <w:r w:rsidRPr="002A7BCA">
        <w:rPr>
          <w:rFonts w:ascii="Arial" w:hAnsi="Arial" w:cs="Arial"/>
        </w:rPr>
        <w:t xml:space="preserve">el Juzgado Promiscuo del Circuito de Belén de Umbría </w:t>
      </w:r>
      <w:r w:rsidR="0092286D" w:rsidRPr="002A7BCA">
        <w:rPr>
          <w:rFonts w:ascii="Arial" w:hAnsi="Arial" w:cs="Arial"/>
          <w:b/>
          <w:bCs/>
        </w:rPr>
        <w:t>DECLARÓ PROBADA</w:t>
      </w:r>
      <w:r w:rsidRPr="002A7BCA">
        <w:rPr>
          <w:rFonts w:ascii="Arial" w:hAnsi="Arial" w:cs="Arial"/>
        </w:rPr>
        <w:t xml:space="preserve"> la excepción previa de</w:t>
      </w:r>
      <w:r w:rsidR="005459F3" w:rsidRPr="002A7BCA">
        <w:rPr>
          <w:rFonts w:ascii="Arial" w:hAnsi="Arial" w:cs="Arial"/>
        </w:rPr>
        <w:t>nominada “</w:t>
      </w:r>
      <w:r w:rsidRPr="002A7BCA">
        <w:rPr>
          <w:rFonts w:ascii="Arial" w:hAnsi="Arial" w:cs="Arial"/>
          <w:i/>
          <w:iCs/>
        </w:rPr>
        <w:t>ineptitud de la demanda por indebida acumulación de pretensiones</w:t>
      </w:r>
      <w:r w:rsidR="005459F3" w:rsidRPr="002A7BCA">
        <w:rPr>
          <w:rFonts w:ascii="Arial" w:hAnsi="Arial" w:cs="Arial"/>
          <w:i/>
          <w:iCs/>
        </w:rPr>
        <w:t>”</w:t>
      </w:r>
      <w:r w:rsidRPr="002A7BCA">
        <w:rPr>
          <w:rFonts w:ascii="Arial" w:hAnsi="Arial" w:cs="Arial"/>
        </w:rPr>
        <w:t xml:space="preserve">. </w:t>
      </w:r>
    </w:p>
    <w:p w14:paraId="0B2C7337" w14:textId="77777777" w:rsidR="00CF35F0" w:rsidRPr="002A7BCA" w:rsidRDefault="00CF35F0" w:rsidP="002D0A7A">
      <w:pPr>
        <w:autoSpaceDE w:val="0"/>
        <w:autoSpaceDN w:val="0"/>
        <w:adjustRightInd w:val="0"/>
        <w:spacing w:line="276" w:lineRule="auto"/>
        <w:jc w:val="both"/>
        <w:rPr>
          <w:rFonts w:ascii="Arial" w:hAnsi="Arial" w:cs="Arial"/>
        </w:rPr>
      </w:pPr>
    </w:p>
    <w:p w14:paraId="2A4DE63A" w14:textId="44F0E1B9" w:rsidR="00AB1692" w:rsidRPr="002A7BCA" w:rsidRDefault="002D0A7A" w:rsidP="002D0A7A">
      <w:pPr>
        <w:autoSpaceDE w:val="0"/>
        <w:autoSpaceDN w:val="0"/>
        <w:adjustRightInd w:val="0"/>
        <w:spacing w:line="276" w:lineRule="auto"/>
        <w:jc w:val="both"/>
        <w:rPr>
          <w:rFonts w:ascii="Arial" w:hAnsi="Arial" w:cs="Arial"/>
        </w:rPr>
      </w:pPr>
      <w:r w:rsidRPr="002A7BCA">
        <w:rPr>
          <w:rFonts w:ascii="Arial" w:hAnsi="Arial" w:cs="Arial"/>
        </w:rPr>
        <w:t>En sustento de su decisión</w:t>
      </w:r>
      <w:r w:rsidR="00CF35F0" w:rsidRPr="002A7BCA">
        <w:rPr>
          <w:rFonts w:ascii="Arial" w:hAnsi="Arial" w:cs="Arial"/>
        </w:rPr>
        <w:t xml:space="preserve"> </w:t>
      </w:r>
      <w:r w:rsidR="007A396B" w:rsidRPr="002A7BCA">
        <w:rPr>
          <w:rFonts w:ascii="Arial" w:hAnsi="Arial" w:cs="Arial"/>
        </w:rPr>
        <w:t>argumentó que</w:t>
      </w:r>
      <w:r w:rsidR="00BC55AE" w:rsidRPr="002A7BCA">
        <w:rPr>
          <w:rFonts w:ascii="Arial" w:hAnsi="Arial" w:cs="Arial"/>
        </w:rPr>
        <w:t xml:space="preserve"> las pretensiones son excluyentes entre sí, porque </w:t>
      </w:r>
      <w:r w:rsidR="00AB1692" w:rsidRPr="002A7BCA">
        <w:rPr>
          <w:rFonts w:ascii="Arial" w:hAnsi="Arial" w:cs="Arial"/>
        </w:rPr>
        <w:t xml:space="preserve">la pensión de invalidez cubre el lucro cesante y ambos conceptos comparten la misma naturaleza en cuanto al origen, cual es la responsabilidad de afiliar al trabajador y de responder por </w:t>
      </w:r>
      <w:r w:rsidR="003D469F" w:rsidRPr="002A7BCA">
        <w:rPr>
          <w:rFonts w:ascii="Arial" w:hAnsi="Arial" w:cs="Arial"/>
        </w:rPr>
        <w:t xml:space="preserve">las consecuencias que de su omisión se derivan. </w:t>
      </w:r>
    </w:p>
    <w:p w14:paraId="2D209E3A" w14:textId="68105D75" w:rsidR="007A396B" w:rsidRPr="002A7BCA" w:rsidRDefault="007A396B" w:rsidP="002D0A7A">
      <w:pPr>
        <w:spacing w:line="276" w:lineRule="auto"/>
        <w:jc w:val="both"/>
        <w:rPr>
          <w:rFonts w:ascii="Arial" w:hAnsi="Arial" w:cs="Arial"/>
        </w:rPr>
      </w:pPr>
    </w:p>
    <w:p w14:paraId="5C551B7B" w14:textId="4C81EBE5" w:rsidR="00452E10" w:rsidRPr="002A7BCA" w:rsidRDefault="003D469F" w:rsidP="002D0A7A">
      <w:pPr>
        <w:pStyle w:val="Prrafodelista"/>
        <w:numPr>
          <w:ilvl w:val="0"/>
          <w:numId w:val="25"/>
        </w:numPr>
        <w:autoSpaceDE w:val="0"/>
        <w:autoSpaceDN w:val="0"/>
        <w:adjustRightInd w:val="0"/>
        <w:spacing w:line="276" w:lineRule="auto"/>
        <w:jc w:val="both"/>
        <w:rPr>
          <w:rFonts w:ascii="Arial" w:hAnsi="Arial" w:cs="Arial"/>
          <w:b/>
          <w:bCs/>
        </w:rPr>
      </w:pPr>
      <w:r w:rsidRPr="002A7BCA">
        <w:rPr>
          <w:rFonts w:ascii="Arial" w:hAnsi="Arial" w:cs="Arial"/>
          <w:b/>
          <w:bCs/>
        </w:rPr>
        <w:t xml:space="preserve">RECURSOS </w:t>
      </w:r>
    </w:p>
    <w:p w14:paraId="0BE776F8" w14:textId="77777777" w:rsidR="00F37A27" w:rsidRPr="002A7BCA" w:rsidRDefault="00F37A27" w:rsidP="002D0A7A">
      <w:pPr>
        <w:autoSpaceDE w:val="0"/>
        <w:autoSpaceDN w:val="0"/>
        <w:adjustRightInd w:val="0"/>
        <w:spacing w:line="276" w:lineRule="auto"/>
        <w:jc w:val="both"/>
        <w:rPr>
          <w:rFonts w:ascii="Arial" w:hAnsi="Arial" w:cs="Arial"/>
        </w:rPr>
      </w:pPr>
    </w:p>
    <w:p w14:paraId="72638235" w14:textId="6997E72B" w:rsidR="00181F4B" w:rsidRPr="002A7BCA" w:rsidRDefault="003D469F" w:rsidP="002D0A7A">
      <w:pPr>
        <w:autoSpaceDE w:val="0"/>
        <w:autoSpaceDN w:val="0"/>
        <w:adjustRightInd w:val="0"/>
        <w:spacing w:line="276" w:lineRule="auto"/>
        <w:jc w:val="both"/>
        <w:rPr>
          <w:rFonts w:ascii="Arial" w:hAnsi="Arial" w:cs="Arial"/>
        </w:rPr>
      </w:pPr>
      <w:r w:rsidRPr="002A7BCA">
        <w:rPr>
          <w:rFonts w:ascii="Arial" w:hAnsi="Arial" w:cs="Arial"/>
        </w:rPr>
        <w:t xml:space="preserve">Inconforme con la decisión, la apoderada de la parte demandante interpuso los recursos de reposición y apelación, indicando que la pensión de invalidez y de la indemnización de perjuicios, no comparten el mismo origen. </w:t>
      </w:r>
      <w:r w:rsidR="00181F4B" w:rsidRPr="002A7BCA">
        <w:rPr>
          <w:rFonts w:ascii="Arial" w:hAnsi="Arial" w:cs="Arial"/>
        </w:rPr>
        <w:t>Frente a la solicitud pensional, señaló que deviene del incumplimiento de la obligación de afiliación, y respecto de la pretensión indemnizatoria, precisó que emerge de la culpa patronal. Bajo este entendido, insist</w:t>
      </w:r>
      <w:r w:rsidR="00190164" w:rsidRPr="002A7BCA">
        <w:rPr>
          <w:rFonts w:ascii="Arial" w:hAnsi="Arial" w:cs="Arial"/>
        </w:rPr>
        <w:t>ió</w:t>
      </w:r>
      <w:r w:rsidR="00181F4B" w:rsidRPr="002A7BCA">
        <w:rPr>
          <w:rFonts w:ascii="Arial" w:hAnsi="Arial" w:cs="Arial"/>
        </w:rPr>
        <w:t xml:space="preserve"> en que no </w:t>
      </w:r>
      <w:r w:rsidR="00190164" w:rsidRPr="002A7BCA">
        <w:rPr>
          <w:rFonts w:ascii="Arial" w:hAnsi="Arial" w:cs="Arial"/>
        </w:rPr>
        <w:t>había</w:t>
      </w:r>
      <w:r w:rsidR="00181F4B" w:rsidRPr="002A7BCA">
        <w:rPr>
          <w:rFonts w:ascii="Arial" w:hAnsi="Arial" w:cs="Arial"/>
        </w:rPr>
        <w:t xml:space="preserve"> una indebida acumulación de pretensiones. </w:t>
      </w:r>
    </w:p>
    <w:p w14:paraId="4097CBA2" w14:textId="6DC3FEF1" w:rsidR="00181F4B" w:rsidRPr="002A7BCA" w:rsidRDefault="00181F4B" w:rsidP="002D0A7A">
      <w:pPr>
        <w:autoSpaceDE w:val="0"/>
        <w:autoSpaceDN w:val="0"/>
        <w:adjustRightInd w:val="0"/>
        <w:spacing w:line="276" w:lineRule="auto"/>
        <w:jc w:val="both"/>
        <w:rPr>
          <w:rFonts w:ascii="Arial" w:hAnsi="Arial" w:cs="Arial"/>
        </w:rPr>
      </w:pPr>
    </w:p>
    <w:p w14:paraId="513DA1C1" w14:textId="6748F9BE" w:rsidR="00190164" w:rsidRPr="002A7BCA" w:rsidRDefault="00181F4B" w:rsidP="002D0A7A">
      <w:pPr>
        <w:autoSpaceDE w:val="0"/>
        <w:autoSpaceDN w:val="0"/>
        <w:adjustRightInd w:val="0"/>
        <w:spacing w:line="276" w:lineRule="auto"/>
        <w:jc w:val="both"/>
        <w:rPr>
          <w:rFonts w:ascii="Arial" w:hAnsi="Arial" w:cs="Arial"/>
        </w:rPr>
      </w:pPr>
      <w:r w:rsidRPr="002A7BCA">
        <w:rPr>
          <w:rFonts w:ascii="Arial" w:hAnsi="Arial" w:cs="Arial"/>
        </w:rPr>
        <w:t xml:space="preserve">Al resolver la reposición, el </w:t>
      </w:r>
      <w:r w:rsidRPr="002A7BCA">
        <w:rPr>
          <w:rFonts w:ascii="Arial" w:hAnsi="Arial" w:cs="Arial"/>
          <w:i/>
          <w:iCs/>
        </w:rPr>
        <w:t xml:space="preserve">a quo </w:t>
      </w:r>
      <w:r w:rsidR="00190164" w:rsidRPr="002A7BCA">
        <w:rPr>
          <w:rFonts w:ascii="Arial" w:hAnsi="Arial" w:cs="Arial"/>
        </w:rPr>
        <w:t xml:space="preserve">se mantuvo en lo resuelto y </w:t>
      </w:r>
      <w:r w:rsidRPr="002A7BCA">
        <w:rPr>
          <w:rFonts w:ascii="Arial" w:hAnsi="Arial" w:cs="Arial"/>
        </w:rPr>
        <w:t xml:space="preserve">afirmó que </w:t>
      </w:r>
      <w:r w:rsidR="00190164" w:rsidRPr="002A7BCA">
        <w:rPr>
          <w:rFonts w:ascii="Arial" w:hAnsi="Arial" w:cs="Arial"/>
        </w:rPr>
        <w:t xml:space="preserve">si bien en este caso, por la presunta omisión en la afiliación, la pensión era reclamada a los demandados, no podía perderse de vista que </w:t>
      </w:r>
      <w:r w:rsidRPr="002A7BCA">
        <w:rPr>
          <w:rFonts w:ascii="Arial" w:hAnsi="Arial" w:cs="Arial"/>
        </w:rPr>
        <w:t>los fines y objetivos de la seguridad social</w:t>
      </w:r>
      <w:r w:rsidR="00190164" w:rsidRPr="002A7BCA">
        <w:rPr>
          <w:rFonts w:ascii="Arial" w:hAnsi="Arial" w:cs="Arial"/>
        </w:rPr>
        <w:t>,</w:t>
      </w:r>
      <w:r w:rsidRPr="002A7BCA">
        <w:rPr>
          <w:rFonts w:ascii="Arial" w:hAnsi="Arial" w:cs="Arial"/>
        </w:rPr>
        <w:t xml:space="preserve"> son los de suplir </w:t>
      </w:r>
      <w:r w:rsidR="00190164" w:rsidRPr="002A7BCA">
        <w:rPr>
          <w:rFonts w:ascii="Arial" w:hAnsi="Arial" w:cs="Arial"/>
        </w:rPr>
        <w:t>al empleador en las situaciones</w:t>
      </w:r>
      <w:r w:rsidRPr="002A7BCA">
        <w:rPr>
          <w:rFonts w:ascii="Arial" w:hAnsi="Arial" w:cs="Arial"/>
        </w:rPr>
        <w:t xml:space="preserve"> que devienen de las contingencias sufridas por el trabajador en desarrollo de su labor</w:t>
      </w:r>
      <w:r w:rsidR="00190164" w:rsidRPr="002A7BCA">
        <w:rPr>
          <w:rFonts w:ascii="Arial" w:hAnsi="Arial" w:cs="Arial"/>
        </w:rPr>
        <w:t>; por lo que en este caso, ambas p</w:t>
      </w:r>
      <w:r w:rsidR="00F729F8" w:rsidRPr="002A7BCA">
        <w:rPr>
          <w:rFonts w:ascii="Arial" w:hAnsi="Arial" w:cs="Arial"/>
        </w:rPr>
        <w:t xml:space="preserve">eticiones responden a una misma causa. </w:t>
      </w:r>
    </w:p>
    <w:p w14:paraId="27DC223B" w14:textId="6EE23100" w:rsidR="00F37A27" w:rsidRPr="002A7BCA" w:rsidRDefault="00F37A27" w:rsidP="002D0A7A">
      <w:pPr>
        <w:autoSpaceDE w:val="0"/>
        <w:autoSpaceDN w:val="0"/>
        <w:adjustRightInd w:val="0"/>
        <w:spacing w:line="276" w:lineRule="auto"/>
        <w:jc w:val="both"/>
        <w:rPr>
          <w:rFonts w:ascii="Arial" w:hAnsi="Arial" w:cs="Arial"/>
        </w:rPr>
      </w:pPr>
    </w:p>
    <w:p w14:paraId="28DCD16B" w14:textId="6AE24E33" w:rsidR="00F37A27" w:rsidRPr="002A7BCA" w:rsidRDefault="00D742D3" w:rsidP="002D0A7A">
      <w:pPr>
        <w:pStyle w:val="Prrafodelista"/>
        <w:numPr>
          <w:ilvl w:val="0"/>
          <w:numId w:val="25"/>
        </w:numPr>
        <w:autoSpaceDE w:val="0"/>
        <w:autoSpaceDN w:val="0"/>
        <w:adjustRightInd w:val="0"/>
        <w:spacing w:line="276" w:lineRule="auto"/>
        <w:jc w:val="both"/>
        <w:rPr>
          <w:rFonts w:ascii="Arial" w:hAnsi="Arial" w:cs="Arial"/>
          <w:b/>
          <w:bCs/>
        </w:rPr>
      </w:pPr>
      <w:r w:rsidRPr="002A7BCA">
        <w:rPr>
          <w:rFonts w:ascii="Arial" w:hAnsi="Arial" w:cs="Arial"/>
          <w:b/>
          <w:bCs/>
        </w:rPr>
        <w:t xml:space="preserve">TRASLADO Y ALEGACIONES </w:t>
      </w:r>
      <w:r w:rsidR="00F37A27" w:rsidRPr="002A7BCA">
        <w:rPr>
          <w:rFonts w:ascii="Arial" w:hAnsi="Arial" w:cs="Arial"/>
          <w:b/>
          <w:bCs/>
        </w:rPr>
        <w:t xml:space="preserve"> </w:t>
      </w:r>
    </w:p>
    <w:p w14:paraId="4549EAB1" w14:textId="4FB6AADC" w:rsidR="00F37A27" w:rsidRPr="002A7BCA" w:rsidRDefault="00F37A27" w:rsidP="002D0A7A">
      <w:pPr>
        <w:autoSpaceDE w:val="0"/>
        <w:autoSpaceDN w:val="0"/>
        <w:adjustRightInd w:val="0"/>
        <w:spacing w:line="276" w:lineRule="auto"/>
        <w:jc w:val="both"/>
        <w:rPr>
          <w:rFonts w:ascii="Arial" w:hAnsi="Arial" w:cs="Arial"/>
        </w:rPr>
      </w:pPr>
      <w:r w:rsidRPr="002A7BCA">
        <w:rPr>
          <w:rFonts w:ascii="Arial" w:hAnsi="Arial" w:cs="Arial"/>
        </w:rPr>
        <w:t xml:space="preserve"> </w:t>
      </w:r>
    </w:p>
    <w:p w14:paraId="653F1B12" w14:textId="1E0CB5E1" w:rsidR="00F37A27" w:rsidRPr="002A7BCA" w:rsidRDefault="00842345" w:rsidP="00842345">
      <w:pPr>
        <w:spacing w:line="276" w:lineRule="auto"/>
        <w:jc w:val="both"/>
        <w:rPr>
          <w:rFonts w:ascii="Arial" w:hAnsi="Arial" w:cs="Arial"/>
        </w:rPr>
      </w:pPr>
      <w:r w:rsidRPr="002A7BCA">
        <w:rPr>
          <w:rFonts w:ascii="Arial" w:hAnsi="Arial" w:cs="Arial"/>
        </w:rPr>
        <w:t>(…)</w:t>
      </w:r>
      <w:r w:rsidR="00F37A27" w:rsidRPr="002A7BCA">
        <w:rPr>
          <w:rFonts w:ascii="Arial" w:hAnsi="Arial" w:cs="Arial"/>
        </w:rPr>
        <w:t xml:space="preserve"> se procede a decidir de fondo, previa las siguientes:  </w:t>
      </w:r>
    </w:p>
    <w:p w14:paraId="5051B6E8" w14:textId="77777777" w:rsidR="00F37A27" w:rsidRPr="002A7BCA" w:rsidRDefault="00F37A27" w:rsidP="002D0A7A">
      <w:pPr>
        <w:autoSpaceDE w:val="0"/>
        <w:autoSpaceDN w:val="0"/>
        <w:adjustRightInd w:val="0"/>
        <w:spacing w:line="276" w:lineRule="auto"/>
        <w:jc w:val="both"/>
        <w:rPr>
          <w:rFonts w:ascii="Arial" w:hAnsi="Arial" w:cs="Arial"/>
        </w:rPr>
      </w:pPr>
    </w:p>
    <w:p w14:paraId="69E2C6E8" w14:textId="16F2CC4E" w:rsidR="00F37A27" w:rsidRPr="002A7BCA" w:rsidRDefault="00F37A27" w:rsidP="002D0A7A">
      <w:pPr>
        <w:pStyle w:val="Prrafodelista"/>
        <w:numPr>
          <w:ilvl w:val="0"/>
          <w:numId w:val="25"/>
        </w:numPr>
        <w:autoSpaceDE w:val="0"/>
        <w:autoSpaceDN w:val="0"/>
        <w:adjustRightInd w:val="0"/>
        <w:spacing w:line="276" w:lineRule="auto"/>
        <w:jc w:val="both"/>
        <w:rPr>
          <w:rFonts w:ascii="Arial" w:hAnsi="Arial" w:cs="Arial"/>
          <w:b/>
          <w:bCs/>
        </w:rPr>
      </w:pPr>
      <w:r w:rsidRPr="002A7BCA">
        <w:rPr>
          <w:rFonts w:ascii="Arial" w:hAnsi="Arial" w:cs="Arial"/>
          <w:b/>
          <w:bCs/>
        </w:rPr>
        <w:t xml:space="preserve">CONSIDERACIONES </w:t>
      </w:r>
    </w:p>
    <w:p w14:paraId="670D3D67" w14:textId="1E1B27A8" w:rsidR="00F37A27" w:rsidRPr="002A7BCA" w:rsidRDefault="00F37A27" w:rsidP="002D0A7A">
      <w:pPr>
        <w:autoSpaceDE w:val="0"/>
        <w:autoSpaceDN w:val="0"/>
        <w:adjustRightInd w:val="0"/>
        <w:spacing w:line="276" w:lineRule="auto"/>
        <w:jc w:val="both"/>
        <w:rPr>
          <w:rFonts w:ascii="Arial" w:hAnsi="Arial" w:cs="Arial"/>
        </w:rPr>
      </w:pPr>
    </w:p>
    <w:p w14:paraId="01F98225" w14:textId="11E564C4" w:rsidR="00F37A27" w:rsidRPr="002A7BCA" w:rsidRDefault="00BC55AE" w:rsidP="002D0A7A">
      <w:pPr>
        <w:autoSpaceDE w:val="0"/>
        <w:autoSpaceDN w:val="0"/>
        <w:adjustRightInd w:val="0"/>
        <w:spacing w:line="276" w:lineRule="auto"/>
        <w:jc w:val="both"/>
        <w:rPr>
          <w:rFonts w:ascii="Arial" w:hAnsi="Arial" w:cs="Arial"/>
        </w:rPr>
      </w:pPr>
      <w:r w:rsidRPr="002A7BCA">
        <w:rPr>
          <w:rFonts w:ascii="Arial" w:hAnsi="Arial" w:cs="Arial"/>
        </w:rPr>
        <w:t xml:space="preserve">El problema jurídico que debe resolverse, se sintetiza en </w:t>
      </w:r>
      <w:r w:rsidR="00BF6A8E" w:rsidRPr="002A7BCA">
        <w:rPr>
          <w:rFonts w:ascii="Arial" w:hAnsi="Arial" w:cs="Arial"/>
        </w:rPr>
        <w:t>el</w:t>
      </w:r>
      <w:r w:rsidRPr="002A7BCA">
        <w:rPr>
          <w:rFonts w:ascii="Arial" w:hAnsi="Arial" w:cs="Arial"/>
        </w:rPr>
        <w:t xml:space="preserve"> siguiente interrogante</w:t>
      </w:r>
      <w:r w:rsidR="00F37A27" w:rsidRPr="002A7BCA">
        <w:rPr>
          <w:rFonts w:ascii="Arial" w:hAnsi="Arial" w:cs="Arial"/>
        </w:rPr>
        <w:t xml:space="preserve">: </w:t>
      </w:r>
    </w:p>
    <w:p w14:paraId="40E888E1" w14:textId="77777777" w:rsidR="00F37A27" w:rsidRPr="002A7BCA" w:rsidRDefault="00F37A27" w:rsidP="002D0A7A">
      <w:pPr>
        <w:autoSpaceDE w:val="0"/>
        <w:autoSpaceDN w:val="0"/>
        <w:adjustRightInd w:val="0"/>
        <w:spacing w:line="276" w:lineRule="auto"/>
        <w:jc w:val="both"/>
        <w:rPr>
          <w:rFonts w:ascii="Arial" w:hAnsi="Arial" w:cs="Arial"/>
        </w:rPr>
      </w:pPr>
    </w:p>
    <w:p w14:paraId="430516FE" w14:textId="3F94F59A" w:rsidR="00312EFE" w:rsidRPr="002A7BCA" w:rsidRDefault="00F37A27" w:rsidP="002D0A7A">
      <w:pPr>
        <w:autoSpaceDE w:val="0"/>
        <w:autoSpaceDN w:val="0"/>
        <w:adjustRightInd w:val="0"/>
        <w:spacing w:line="276" w:lineRule="auto"/>
        <w:ind w:firstLine="708"/>
        <w:jc w:val="both"/>
        <w:rPr>
          <w:rFonts w:ascii="Arial" w:hAnsi="Arial" w:cs="Arial"/>
          <w:i/>
          <w:iCs/>
        </w:rPr>
      </w:pPr>
      <w:r w:rsidRPr="002A7BCA">
        <w:rPr>
          <w:rFonts w:ascii="Arial" w:hAnsi="Arial" w:cs="Arial"/>
          <w:i/>
          <w:iCs/>
        </w:rPr>
        <w:t>¿</w:t>
      </w:r>
      <w:r w:rsidR="00BF6A8E" w:rsidRPr="002A7BCA">
        <w:rPr>
          <w:rFonts w:ascii="Arial" w:hAnsi="Arial" w:cs="Arial"/>
          <w:i/>
          <w:iCs/>
        </w:rPr>
        <w:t>Existe una indebida acumulación de pretensiones cuando se solicita de manera principal el reconocimiento de la pensión de invalidez de origen laboral y de la indemnización plena y ordinaria de perjuicios por culpa del empleador</w:t>
      </w:r>
      <w:r w:rsidRPr="002A7BCA">
        <w:rPr>
          <w:rFonts w:ascii="Arial" w:hAnsi="Arial" w:cs="Arial"/>
          <w:i/>
          <w:iCs/>
        </w:rPr>
        <w:t>?</w:t>
      </w:r>
    </w:p>
    <w:p w14:paraId="5900131B" w14:textId="77777777" w:rsidR="00F37A27" w:rsidRPr="002A7BCA" w:rsidRDefault="00F37A27" w:rsidP="002D0A7A">
      <w:pPr>
        <w:autoSpaceDE w:val="0"/>
        <w:autoSpaceDN w:val="0"/>
        <w:adjustRightInd w:val="0"/>
        <w:spacing w:line="276" w:lineRule="auto"/>
        <w:jc w:val="both"/>
        <w:rPr>
          <w:rFonts w:ascii="Arial" w:hAnsi="Arial" w:cs="Arial"/>
        </w:rPr>
      </w:pPr>
    </w:p>
    <w:p w14:paraId="72E9E299" w14:textId="42407896" w:rsidR="00F37A27" w:rsidRPr="002A7BCA" w:rsidRDefault="00312EFE" w:rsidP="002D0A7A">
      <w:pPr>
        <w:pStyle w:val="Prrafodelista"/>
        <w:numPr>
          <w:ilvl w:val="1"/>
          <w:numId w:val="26"/>
        </w:numPr>
        <w:autoSpaceDE w:val="0"/>
        <w:autoSpaceDN w:val="0"/>
        <w:adjustRightInd w:val="0"/>
        <w:spacing w:line="276" w:lineRule="auto"/>
        <w:jc w:val="both"/>
        <w:rPr>
          <w:rFonts w:ascii="Arial" w:hAnsi="Arial" w:cs="Arial"/>
          <w:b/>
          <w:bCs/>
        </w:rPr>
      </w:pPr>
      <w:r w:rsidRPr="002A7BCA">
        <w:rPr>
          <w:rFonts w:ascii="Arial" w:hAnsi="Arial" w:cs="Arial"/>
          <w:b/>
          <w:bCs/>
        </w:rPr>
        <w:t xml:space="preserve">Fundamentos jurídicos </w:t>
      </w:r>
    </w:p>
    <w:p w14:paraId="16DFE4DA" w14:textId="492AE8B8" w:rsidR="005459F3" w:rsidRPr="002A7BCA" w:rsidRDefault="005459F3" w:rsidP="002D0A7A">
      <w:pPr>
        <w:autoSpaceDE w:val="0"/>
        <w:autoSpaceDN w:val="0"/>
        <w:adjustRightInd w:val="0"/>
        <w:spacing w:line="276" w:lineRule="auto"/>
        <w:jc w:val="both"/>
        <w:rPr>
          <w:rFonts w:ascii="Arial" w:hAnsi="Arial" w:cs="Arial"/>
          <w:b/>
          <w:bCs/>
        </w:rPr>
      </w:pPr>
    </w:p>
    <w:p w14:paraId="73A4DE88" w14:textId="14AADA6D" w:rsidR="00D37185" w:rsidRPr="002A7BCA" w:rsidRDefault="00F329E9" w:rsidP="002D0A7A">
      <w:pPr>
        <w:autoSpaceDE w:val="0"/>
        <w:autoSpaceDN w:val="0"/>
        <w:adjustRightInd w:val="0"/>
        <w:spacing w:line="276" w:lineRule="auto"/>
        <w:jc w:val="both"/>
        <w:rPr>
          <w:rFonts w:ascii="Arial" w:hAnsi="Arial" w:cs="Arial"/>
        </w:rPr>
      </w:pPr>
      <w:r w:rsidRPr="002A7BCA">
        <w:rPr>
          <w:rFonts w:ascii="Arial" w:hAnsi="Arial" w:cs="Arial"/>
        </w:rPr>
        <w:t xml:space="preserve">Reza el artículo 25 a del </w:t>
      </w:r>
      <w:r w:rsidR="00D37185" w:rsidRPr="002A7BCA">
        <w:rPr>
          <w:rFonts w:ascii="Arial" w:hAnsi="Arial" w:cs="Arial"/>
        </w:rPr>
        <w:t>CPT</w:t>
      </w:r>
      <w:r w:rsidR="008520DE" w:rsidRPr="002A7BCA">
        <w:rPr>
          <w:rFonts w:ascii="Arial" w:hAnsi="Arial" w:cs="Arial"/>
        </w:rPr>
        <w:t>SS</w:t>
      </w:r>
      <w:r w:rsidR="00D37185" w:rsidRPr="002A7BCA">
        <w:rPr>
          <w:rFonts w:ascii="Arial" w:hAnsi="Arial" w:cs="Arial"/>
        </w:rPr>
        <w:t xml:space="preserve"> </w:t>
      </w:r>
      <w:r w:rsidR="0006244D" w:rsidRPr="002A7BCA">
        <w:rPr>
          <w:rFonts w:ascii="Arial" w:hAnsi="Arial" w:cs="Arial"/>
        </w:rPr>
        <w:t xml:space="preserve">modificado por el artículo 13 de la Ley 712 de 2001, </w:t>
      </w:r>
      <w:r w:rsidRPr="002A7BCA">
        <w:rPr>
          <w:rFonts w:ascii="Arial" w:hAnsi="Arial" w:cs="Arial"/>
        </w:rPr>
        <w:t>que el demandante puede acumular en una misma demanda varias pretensiones contra el demandado, aunque no sean conexas, siempre que concurran los siguientes requisitos:</w:t>
      </w:r>
    </w:p>
    <w:p w14:paraId="358A53A3" w14:textId="0D652711" w:rsidR="00F329E9" w:rsidRPr="002A7BCA" w:rsidRDefault="00F329E9" w:rsidP="002D0A7A">
      <w:pPr>
        <w:autoSpaceDE w:val="0"/>
        <w:autoSpaceDN w:val="0"/>
        <w:adjustRightInd w:val="0"/>
        <w:spacing w:line="276" w:lineRule="auto"/>
        <w:jc w:val="both"/>
        <w:rPr>
          <w:rFonts w:ascii="Arial" w:hAnsi="Arial" w:cs="Arial"/>
        </w:rPr>
      </w:pPr>
    </w:p>
    <w:p w14:paraId="734528D6" w14:textId="19553A85" w:rsidR="00836804" w:rsidRPr="002A7BCA" w:rsidRDefault="00F329E9" w:rsidP="00842345">
      <w:pPr>
        <w:autoSpaceDE w:val="0"/>
        <w:autoSpaceDN w:val="0"/>
        <w:adjustRightInd w:val="0"/>
        <w:spacing w:line="276" w:lineRule="auto"/>
        <w:ind w:left="426" w:right="418"/>
        <w:jc w:val="both"/>
        <w:rPr>
          <w:rFonts w:ascii="Arial" w:hAnsi="Arial" w:cs="Arial"/>
        </w:rPr>
      </w:pPr>
      <w:r w:rsidRPr="002A7BCA">
        <w:rPr>
          <w:rFonts w:ascii="Arial" w:hAnsi="Arial" w:cs="Arial"/>
        </w:rPr>
        <w:t>1</w:t>
      </w:r>
      <w:r w:rsidR="00CF7361" w:rsidRPr="002A7BCA">
        <w:rPr>
          <w:rFonts w:ascii="Arial" w:hAnsi="Arial" w:cs="Arial"/>
        </w:rPr>
        <w:t>.</w:t>
      </w:r>
      <w:r w:rsidRPr="002A7BCA">
        <w:rPr>
          <w:rFonts w:ascii="Arial" w:hAnsi="Arial" w:cs="Arial"/>
        </w:rPr>
        <w:t> Que el juez sea competente para conocer de todas.</w:t>
      </w:r>
    </w:p>
    <w:p w14:paraId="4048D844" w14:textId="77777777" w:rsidR="00836804" w:rsidRPr="002A7BCA" w:rsidRDefault="00F329E9" w:rsidP="00842345">
      <w:pPr>
        <w:autoSpaceDE w:val="0"/>
        <w:autoSpaceDN w:val="0"/>
        <w:adjustRightInd w:val="0"/>
        <w:spacing w:line="276" w:lineRule="auto"/>
        <w:ind w:left="426" w:right="418"/>
        <w:jc w:val="both"/>
        <w:rPr>
          <w:rFonts w:ascii="Arial" w:hAnsi="Arial" w:cs="Arial"/>
        </w:rPr>
      </w:pPr>
      <w:r w:rsidRPr="002A7BCA">
        <w:rPr>
          <w:rFonts w:ascii="Arial" w:hAnsi="Arial" w:cs="Arial"/>
        </w:rPr>
        <w:lastRenderedPageBreak/>
        <w:t>2. Que las pretensiones no se excluyan entre sí, salvo que se propongan como principales y subsidiarias.</w:t>
      </w:r>
    </w:p>
    <w:p w14:paraId="77E6164D" w14:textId="1069A76E" w:rsidR="00F329E9" w:rsidRPr="002A7BCA" w:rsidRDefault="00F329E9" w:rsidP="00842345">
      <w:pPr>
        <w:autoSpaceDE w:val="0"/>
        <w:autoSpaceDN w:val="0"/>
        <w:adjustRightInd w:val="0"/>
        <w:spacing w:line="276" w:lineRule="auto"/>
        <w:ind w:left="426" w:right="418"/>
        <w:jc w:val="both"/>
        <w:rPr>
          <w:rFonts w:ascii="Arial" w:hAnsi="Arial" w:cs="Arial"/>
        </w:rPr>
      </w:pPr>
      <w:r w:rsidRPr="002A7BCA">
        <w:rPr>
          <w:rFonts w:ascii="Arial" w:hAnsi="Arial" w:cs="Arial"/>
        </w:rPr>
        <w:t>3. Que todas puedan tramitarse por el mismo procedimiento</w:t>
      </w:r>
    </w:p>
    <w:p w14:paraId="7743DF17" w14:textId="77777777" w:rsidR="00836804" w:rsidRPr="002A7BCA" w:rsidRDefault="00836804" w:rsidP="002D0A7A">
      <w:pPr>
        <w:autoSpaceDE w:val="0"/>
        <w:autoSpaceDN w:val="0"/>
        <w:adjustRightInd w:val="0"/>
        <w:spacing w:line="276" w:lineRule="auto"/>
        <w:ind w:left="708"/>
        <w:jc w:val="both"/>
        <w:rPr>
          <w:rFonts w:ascii="Arial" w:hAnsi="Arial" w:cs="Arial"/>
        </w:rPr>
      </w:pPr>
    </w:p>
    <w:p w14:paraId="550426A1" w14:textId="75B2BDC1" w:rsidR="009A329B" w:rsidRPr="002A7BCA" w:rsidRDefault="009A329B" w:rsidP="002D0A7A">
      <w:pPr>
        <w:autoSpaceDE w:val="0"/>
        <w:autoSpaceDN w:val="0"/>
        <w:adjustRightInd w:val="0"/>
        <w:spacing w:line="276" w:lineRule="auto"/>
        <w:jc w:val="both"/>
        <w:rPr>
          <w:rFonts w:ascii="Arial" w:hAnsi="Arial" w:cs="Arial"/>
        </w:rPr>
      </w:pPr>
      <w:r w:rsidRPr="002A7BCA">
        <w:rPr>
          <w:rFonts w:ascii="Arial" w:hAnsi="Arial" w:cs="Arial"/>
        </w:rPr>
        <w:t>Como puede verse la normativa en cita permite que contra el demandado se eleven varias pretensiones y que, aunque eventualmente algunas de ellas no sean conexas</w:t>
      </w:r>
      <w:r w:rsidR="00CF7361" w:rsidRPr="002A7BCA">
        <w:rPr>
          <w:rFonts w:ascii="Arial" w:hAnsi="Arial" w:cs="Arial"/>
        </w:rPr>
        <w:t>,</w:t>
      </w:r>
      <w:r w:rsidRPr="002A7BCA">
        <w:rPr>
          <w:rFonts w:ascii="Arial" w:hAnsi="Arial" w:cs="Arial"/>
        </w:rPr>
        <w:t xml:space="preserve"> pueden presentarse siempre y cuando se reúnan los requisitos que allí se señalan, so pena de inadmisión de la demanda o de la posibilidad de la prosperidad de alguna excepción que en tal sentido formule la parte resistente.</w:t>
      </w:r>
    </w:p>
    <w:p w14:paraId="1F476C70" w14:textId="77777777" w:rsidR="009A329B" w:rsidRPr="002A7BCA" w:rsidRDefault="009A329B" w:rsidP="002D0A7A">
      <w:pPr>
        <w:autoSpaceDE w:val="0"/>
        <w:autoSpaceDN w:val="0"/>
        <w:adjustRightInd w:val="0"/>
        <w:spacing w:line="276" w:lineRule="auto"/>
        <w:jc w:val="both"/>
        <w:rPr>
          <w:rFonts w:ascii="Arial" w:hAnsi="Arial" w:cs="Arial"/>
        </w:rPr>
      </w:pPr>
    </w:p>
    <w:p w14:paraId="75FA9C13" w14:textId="68189A2D" w:rsidR="009A329B" w:rsidRPr="002A7BCA" w:rsidRDefault="009A329B" w:rsidP="002D0A7A">
      <w:pPr>
        <w:autoSpaceDE w:val="0"/>
        <w:autoSpaceDN w:val="0"/>
        <w:adjustRightInd w:val="0"/>
        <w:spacing w:line="276" w:lineRule="auto"/>
        <w:jc w:val="both"/>
        <w:rPr>
          <w:rFonts w:ascii="Arial" w:hAnsi="Arial" w:cs="Arial"/>
        </w:rPr>
      </w:pPr>
      <w:r w:rsidRPr="002A7BCA">
        <w:rPr>
          <w:rFonts w:ascii="Arial" w:hAnsi="Arial" w:cs="Arial"/>
        </w:rPr>
        <w:t xml:space="preserve">No obstante, en aras a evitar fallos inhibitorios que en últimas conllevan a dejar en suspenso la materialización del derecho sustancial, más aún en los procesos del trabajo en tanto deben servir para lograr la justicia en las relaciones que surgen entre {empleadores} y trabajadores, dentro de un espíritu de coordinación económica y equilibrio </w:t>
      </w:r>
      <w:r w:rsidR="000C130A" w:rsidRPr="002A7BCA">
        <w:rPr>
          <w:rFonts w:ascii="Arial" w:hAnsi="Arial" w:cs="Arial"/>
        </w:rPr>
        <w:t>social,</w:t>
      </w:r>
      <w:r w:rsidRPr="002A7BCA">
        <w:rPr>
          <w:rFonts w:ascii="Arial" w:hAnsi="Arial" w:cs="Arial"/>
        </w:rPr>
        <w:t xml:space="preserve"> el juzgador debe procurar determinar el sentido de las pretensiones y mirar si alguna de ellas es válida aun cuando no se haya formulado de la mejor manera, para efectos de lograr su solución. En síntesis, aún en los casos de evidenciarse una indebida acumulación de pretensiones al juez </w:t>
      </w:r>
      <w:r w:rsidR="003D3F59" w:rsidRPr="002A7BCA">
        <w:rPr>
          <w:rFonts w:ascii="Arial" w:hAnsi="Arial" w:cs="Arial"/>
        </w:rPr>
        <w:t xml:space="preserve">laboral </w:t>
      </w:r>
      <w:r w:rsidRPr="002A7BCA">
        <w:rPr>
          <w:rFonts w:ascii="Arial" w:hAnsi="Arial" w:cs="Arial"/>
        </w:rPr>
        <w:t>le corresponde interpretar la demanda y definir cuál pretensión decide como principal y cuál como subsidiaria.</w:t>
      </w:r>
    </w:p>
    <w:p w14:paraId="5391DECC" w14:textId="77777777" w:rsidR="009A329B" w:rsidRPr="002A7BCA" w:rsidRDefault="009A329B" w:rsidP="002D0A7A">
      <w:pPr>
        <w:autoSpaceDE w:val="0"/>
        <w:autoSpaceDN w:val="0"/>
        <w:adjustRightInd w:val="0"/>
        <w:spacing w:line="276" w:lineRule="auto"/>
        <w:jc w:val="both"/>
        <w:rPr>
          <w:rFonts w:ascii="Arial" w:hAnsi="Arial" w:cs="Arial"/>
        </w:rPr>
      </w:pPr>
    </w:p>
    <w:p w14:paraId="00E133E2" w14:textId="0A01B486" w:rsidR="00872D28" w:rsidRPr="002A7BCA" w:rsidRDefault="00D37AC0" w:rsidP="002D0A7A">
      <w:pPr>
        <w:autoSpaceDE w:val="0"/>
        <w:autoSpaceDN w:val="0"/>
        <w:adjustRightInd w:val="0"/>
        <w:spacing w:line="276" w:lineRule="auto"/>
        <w:jc w:val="both"/>
        <w:rPr>
          <w:rFonts w:ascii="Arial" w:hAnsi="Arial" w:cs="Arial"/>
        </w:rPr>
      </w:pPr>
      <w:r w:rsidRPr="002A7BCA">
        <w:rPr>
          <w:rFonts w:ascii="Arial" w:hAnsi="Arial" w:cs="Arial"/>
        </w:rPr>
        <w:t>Por otro lado, e</w:t>
      </w:r>
      <w:r w:rsidR="008D3070" w:rsidRPr="002A7BCA">
        <w:rPr>
          <w:rFonts w:ascii="Arial" w:hAnsi="Arial" w:cs="Arial"/>
        </w:rPr>
        <w:t xml:space="preserve">l </w:t>
      </w:r>
      <w:r w:rsidR="00C1659C" w:rsidRPr="002A7BCA">
        <w:rPr>
          <w:rFonts w:ascii="Arial" w:hAnsi="Arial" w:cs="Arial"/>
        </w:rPr>
        <w:t>artículo 216 del Código Sustantivo del Trabajo</w:t>
      </w:r>
      <w:r w:rsidR="00EE0ACC" w:rsidRPr="002A7BCA">
        <w:rPr>
          <w:rFonts w:ascii="Arial" w:hAnsi="Arial" w:cs="Arial"/>
        </w:rPr>
        <w:t xml:space="preserve"> [CST]</w:t>
      </w:r>
      <w:r w:rsidR="00C1659C" w:rsidRPr="002A7BCA">
        <w:rPr>
          <w:rFonts w:ascii="Arial" w:hAnsi="Arial" w:cs="Arial"/>
        </w:rPr>
        <w:t>,</w:t>
      </w:r>
      <w:r w:rsidR="008D3070" w:rsidRPr="002A7BCA">
        <w:rPr>
          <w:rFonts w:ascii="Arial" w:hAnsi="Arial" w:cs="Arial"/>
        </w:rPr>
        <w:t xml:space="preserve"> </w:t>
      </w:r>
      <w:r w:rsidRPr="002A7BCA">
        <w:rPr>
          <w:rFonts w:ascii="Arial" w:hAnsi="Arial" w:cs="Arial"/>
        </w:rPr>
        <w:t xml:space="preserve">consagra la indemnización plena de perjuicios a cargo del empleador </w:t>
      </w:r>
      <w:r w:rsidR="00D37185" w:rsidRPr="002A7BCA">
        <w:rPr>
          <w:rFonts w:ascii="Arial" w:hAnsi="Arial" w:cs="Arial"/>
        </w:rPr>
        <w:t>“</w:t>
      </w:r>
      <w:r w:rsidR="00C1659C" w:rsidRPr="002A7BCA">
        <w:rPr>
          <w:rFonts w:ascii="Arial" w:hAnsi="Arial" w:cs="Arial"/>
          <w:i/>
          <w:iCs/>
        </w:rPr>
        <w:t>cuando exista culpa suficiente comprobada de</w:t>
      </w:r>
      <w:r w:rsidRPr="002A7BCA">
        <w:rPr>
          <w:rFonts w:ascii="Arial" w:hAnsi="Arial" w:cs="Arial"/>
          <w:i/>
          <w:iCs/>
        </w:rPr>
        <w:t xml:space="preserve"> este e</w:t>
      </w:r>
      <w:r w:rsidR="00C1659C" w:rsidRPr="002A7BCA">
        <w:rPr>
          <w:rFonts w:ascii="Arial" w:hAnsi="Arial" w:cs="Arial"/>
          <w:i/>
          <w:iCs/>
        </w:rPr>
        <w:t xml:space="preserve">n la ocurrencia del accidente de trabajo o de la enfermedad profesional”, </w:t>
      </w:r>
      <w:r w:rsidRPr="002A7BCA">
        <w:rPr>
          <w:rFonts w:ascii="Arial" w:hAnsi="Arial" w:cs="Arial"/>
        </w:rPr>
        <w:t>en aras al reconocimiento de</w:t>
      </w:r>
      <w:r w:rsidR="00C1659C" w:rsidRPr="002A7BCA">
        <w:rPr>
          <w:rFonts w:ascii="Arial" w:hAnsi="Arial" w:cs="Arial"/>
        </w:rPr>
        <w:t xml:space="preserve"> la indemnización plena de perjuicios</w:t>
      </w:r>
      <w:r w:rsidR="00872D28" w:rsidRPr="002A7BCA">
        <w:rPr>
          <w:rFonts w:ascii="Arial" w:hAnsi="Arial" w:cs="Arial"/>
        </w:rPr>
        <w:t xml:space="preserve">, los cuales incluyen, entre otros, el lucro cesante consolidado y futuro. </w:t>
      </w:r>
    </w:p>
    <w:p w14:paraId="4D25F50C" w14:textId="77777777" w:rsidR="00872D28" w:rsidRPr="002A7BCA" w:rsidRDefault="00872D28" w:rsidP="002D0A7A">
      <w:pPr>
        <w:autoSpaceDE w:val="0"/>
        <w:autoSpaceDN w:val="0"/>
        <w:adjustRightInd w:val="0"/>
        <w:spacing w:line="276" w:lineRule="auto"/>
        <w:jc w:val="both"/>
        <w:rPr>
          <w:rFonts w:ascii="Arial" w:hAnsi="Arial" w:cs="Arial"/>
        </w:rPr>
      </w:pPr>
    </w:p>
    <w:p w14:paraId="516DCF01" w14:textId="5702AEC4" w:rsidR="007559DD" w:rsidRPr="002A7BCA" w:rsidRDefault="008D3070" w:rsidP="002D0A7A">
      <w:pPr>
        <w:autoSpaceDE w:val="0"/>
        <w:autoSpaceDN w:val="0"/>
        <w:adjustRightInd w:val="0"/>
        <w:spacing w:line="276" w:lineRule="auto"/>
        <w:jc w:val="both"/>
        <w:rPr>
          <w:rFonts w:ascii="Arial" w:hAnsi="Arial" w:cs="Arial"/>
        </w:rPr>
      </w:pPr>
      <w:r w:rsidRPr="002A7BCA">
        <w:rPr>
          <w:rFonts w:ascii="Arial" w:hAnsi="Arial" w:cs="Arial"/>
        </w:rPr>
        <w:t xml:space="preserve">Conforme con lo anterior, es posible afirmar que el precepto laboral en comento establece un régimen subjetivo de responsabilidad contractual. Es subjetivo, porque se basa en la </w:t>
      </w:r>
      <w:r w:rsidR="00EE0ACC" w:rsidRPr="002A7BCA">
        <w:rPr>
          <w:rFonts w:ascii="Arial" w:hAnsi="Arial" w:cs="Arial"/>
          <w:i/>
          <w:iCs/>
        </w:rPr>
        <w:t xml:space="preserve">“culpa suficiente comprobada del empleador” </w:t>
      </w:r>
      <w:r w:rsidR="00EE0ACC" w:rsidRPr="002A7BCA">
        <w:rPr>
          <w:rFonts w:ascii="Arial" w:hAnsi="Arial" w:cs="Arial"/>
        </w:rPr>
        <w:t>y es contractual, porque su fuente es el incumplimiento las obligaciones que</w:t>
      </w:r>
      <w:r w:rsidR="007559DD" w:rsidRPr="002A7BCA">
        <w:rPr>
          <w:rFonts w:ascii="Arial" w:hAnsi="Arial" w:cs="Arial"/>
        </w:rPr>
        <w:t>, en materia de protección y seguridad, el artículo 5</w:t>
      </w:r>
      <w:r w:rsidR="0068746A" w:rsidRPr="002A7BCA">
        <w:rPr>
          <w:rFonts w:ascii="Arial" w:hAnsi="Arial" w:cs="Arial"/>
        </w:rPr>
        <w:t>7</w:t>
      </w:r>
      <w:r w:rsidR="007559DD" w:rsidRPr="002A7BCA">
        <w:rPr>
          <w:rFonts w:ascii="Arial" w:hAnsi="Arial" w:cs="Arial"/>
        </w:rPr>
        <w:t xml:space="preserve"> del CST le impone al empleador, en el marco del contrato de trabajo. </w:t>
      </w:r>
    </w:p>
    <w:p w14:paraId="2920FA44" w14:textId="712DD0ED" w:rsidR="00374805" w:rsidRPr="002A7BCA" w:rsidRDefault="00374805" w:rsidP="002D0A7A">
      <w:pPr>
        <w:autoSpaceDE w:val="0"/>
        <w:autoSpaceDN w:val="0"/>
        <w:adjustRightInd w:val="0"/>
        <w:spacing w:line="276" w:lineRule="auto"/>
        <w:jc w:val="both"/>
        <w:rPr>
          <w:rFonts w:ascii="Arial" w:hAnsi="Arial" w:cs="Arial"/>
        </w:rPr>
      </w:pPr>
    </w:p>
    <w:p w14:paraId="00D1E665" w14:textId="7BC32DE9" w:rsidR="00EA0A0F" w:rsidRPr="002A7BCA" w:rsidRDefault="00374805" w:rsidP="002D0A7A">
      <w:pPr>
        <w:autoSpaceDE w:val="0"/>
        <w:autoSpaceDN w:val="0"/>
        <w:adjustRightInd w:val="0"/>
        <w:spacing w:line="276" w:lineRule="auto"/>
        <w:jc w:val="both"/>
        <w:rPr>
          <w:rFonts w:ascii="Arial" w:hAnsi="Arial" w:cs="Arial"/>
        </w:rPr>
      </w:pPr>
      <w:r w:rsidRPr="002A7BCA">
        <w:rPr>
          <w:rFonts w:ascii="Arial" w:hAnsi="Arial" w:cs="Arial"/>
        </w:rPr>
        <w:t xml:space="preserve">A su turno, </w:t>
      </w:r>
      <w:r w:rsidR="007559DD" w:rsidRPr="002A7BCA">
        <w:rPr>
          <w:rFonts w:ascii="Arial" w:hAnsi="Arial" w:cs="Arial"/>
        </w:rPr>
        <w:t xml:space="preserve">el Decreto ley 1295 de 1994 y la Ley 776 de 2002, por el solo hecho de la </w:t>
      </w:r>
      <w:r w:rsidR="00EA0A0F" w:rsidRPr="002A7BCA">
        <w:rPr>
          <w:rFonts w:ascii="Arial" w:hAnsi="Arial" w:cs="Arial"/>
        </w:rPr>
        <w:t>estructuración de la invalidez</w:t>
      </w:r>
      <w:r w:rsidR="001E1B13" w:rsidRPr="002A7BCA">
        <w:rPr>
          <w:rFonts w:ascii="Arial" w:hAnsi="Arial" w:cs="Arial"/>
        </w:rPr>
        <w:t>,</w:t>
      </w:r>
      <w:r w:rsidR="00EA0A0F" w:rsidRPr="002A7BCA">
        <w:rPr>
          <w:rFonts w:ascii="Arial" w:hAnsi="Arial" w:cs="Arial"/>
        </w:rPr>
        <w:t xml:space="preserve"> como consecuencia del accidente </w:t>
      </w:r>
      <w:r w:rsidR="00F76C4D" w:rsidRPr="002A7BCA">
        <w:rPr>
          <w:rFonts w:ascii="Arial" w:hAnsi="Arial" w:cs="Arial"/>
        </w:rPr>
        <w:t xml:space="preserve">de trabajo </w:t>
      </w:r>
      <w:r w:rsidR="00EA0A0F" w:rsidRPr="002A7BCA">
        <w:rPr>
          <w:rFonts w:ascii="Arial" w:hAnsi="Arial" w:cs="Arial"/>
        </w:rPr>
        <w:t xml:space="preserve">o de la enfermedad </w:t>
      </w:r>
      <w:r w:rsidR="00F76C4D" w:rsidRPr="002A7BCA">
        <w:rPr>
          <w:rFonts w:ascii="Arial" w:hAnsi="Arial" w:cs="Arial"/>
        </w:rPr>
        <w:t>laboral</w:t>
      </w:r>
      <w:r w:rsidR="00EA0A0F" w:rsidRPr="002A7BCA">
        <w:rPr>
          <w:rFonts w:ascii="Arial" w:hAnsi="Arial" w:cs="Arial"/>
        </w:rPr>
        <w:t>, entre otras prestaciones</w:t>
      </w:r>
      <w:r w:rsidR="009D347B" w:rsidRPr="002A7BCA">
        <w:rPr>
          <w:rFonts w:ascii="Arial" w:hAnsi="Arial" w:cs="Arial"/>
        </w:rPr>
        <w:t xml:space="preserve"> tarifadas</w:t>
      </w:r>
      <w:r w:rsidR="00F76C4D" w:rsidRPr="002A7BCA">
        <w:rPr>
          <w:rFonts w:ascii="Arial" w:hAnsi="Arial" w:cs="Arial"/>
        </w:rPr>
        <w:t xml:space="preserve"> de tipo económico, establece</w:t>
      </w:r>
      <w:r w:rsidR="009D347B" w:rsidRPr="002A7BCA">
        <w:rPr>
          <w:rFonts w:ascii="Arial" w:hAnsi="Arial" w:cs="Arial"/>
        </w:rPr>
        <w:t xml:space="preserve"> </w:t>
      </w:r>
      <w:r w:rsidR="00362731" w:rsidRPr="002A7BCA">
        <w:rPr>
          <w:rFonts w:ascii="Arial" w:hAnsi="Arial" w:cs="Arial"/>
        </w:rPr>
        <w:t xml:space="preserve">la pensión para </w:t>
      </w:r>
      <w:r w:rsidR="00CA6DDE" w:rsidRPr="002A7BCA">
        <w:rPr>
          <w:rFonts w:ascii="Arial" w:hAnsi="Arial" w:cs="Arial"/>
        </w:rPr>
        <w:t>los</w:t>
      </w:r>
      <w:r w:rsidR="00362731" w:rsidRPr="002A7BCA">
        <w:rPr>
          <w:rFonts w:ascii="Arial" w:hAnsi="Arial" w:cs="Arial"/>
        </w:rPr>
        <w:t xml:space="preserve"> </w:t>
      </w:r>
      <w:r w:rsidR="009D347B" w:rsidRPr="002A7BCA">
        <w:rPr>
          <w:rFonts w:ascii="Arial" w:hAnsi="Arial" w:cs="Arial"/>
        </w:rPr>
        <w:t>afiliados</w:t>
      </w:r>
      <w:r w:rsidR="00F76C4D" w:rsidRPr="002A7BCA">
        <w:rPr>
          <w:rFonts w:ascii="Arial" w:hAnsi="Arial" w:cs="Arial"/>
        </w:rPr>
        <w:t xml:space="preserve"> </w:t>
      </w:r>
      <w:r w:rsidR="00362731" w:rsidRPr="002A7BCA">
        <w:rPr>
          <w:rFonts w:ascii="Arial" w:hAnsi="Arial" w:cs="Arial"/>
        </w:rPr>
        <w:t>o sus beneficiarios</w:t>
      </w:r>
      <w:r w:rsidR="00F76C4D" w:rsidRPr="002A7BCA">
        <w:rPr>
          <w:rFonts w:ascii="Arial" w:hAnsi="Arial" w:cs="Arial"/>
        </w:rPr>
        <w:t xml:space="preserve">. Luego, como en estos eventos no se consulta el elemento subjetivo </w:t>
      </w:r>
      <w:r w:rsidR="001E1B13" w:rsidRPr="002A7BCA">
        <w:rPr>
          <w:rFonts w:ascii="Arial" w:hAnsi="Arial" w:cs="Arial"/>
        </w:rPr>
        <w:t xml:space="preserve">del agente creador del riesgo, se ha reconocido </w:t>
      </w:r>
      <w:r w:rsidR="00FF5264" w:rsidRPr="002A7BCA">
        <w:rPr>
          <w:rFonts w:ascii="Arial" w:hAnsi="Arial" w:cs="Arial"/>
        </w:rPr>
        <w:t>que éste régimen reparatorio</w:t>
      </w:r>
      <w:r w:rsidR="007945C9" w:rsidRPr="002A7BCA">
        <w:rPr>
          <w:rFonts w:ascii="Arial" w:hAnsi="Arial" w:cs="Arial"/>
        </w:rPr>
        <w:t>,</w:t>
      </w:r>
      <w:r w:rsidR="00AC10E6" w:rsidRPr="002A7BCA">
        <w:rPr>
          <w:rFonts w:ascii="Arial" w:hAnsi="Arial" w:cs="Arial"/>
        </w:rPr>
        <w:t xml:space="preserve"> adoptado en el sistema </w:t>
      </w:r>
      <w:r w:rsidR="00362731" w:rsidRPr="002A7BCA">
        <w:rPr>
          <w:rFonts w:ascii="Arial" w:hAnsi="Arial" w:cs="Arial"/>
        </w:rPr>
        <w:t xml:space="preserve">general </w:t>
      </w:r>
      <w:r w:rsidR="00AC10E6" w:rsidRPr="002A7BCA">
        <w:rPr>
          <w:rFonts w:ascii="Arial" w:hAnsi="Arial" w:cs="Arial"/>
        </w:rPr>
        <w:t>de riesgos laborales,</w:t>
      </w:r>
      <w:r w:rsidR="00FF5264" w:rsidRPr="002A7BCA">
        <w:rPr>
          <w:rFonts w:ascii="Arial" w:hAnsi="Arial" w:cs="Arial"/>
        </w:rPr>
        <w:t xml:space="preserve"> responde a un </w:t>
      </w:r>
      <w:r w:rsidR="00AC10E6" w:rsidRPr="002A7BCA">
        <w:rPr>
          <w:rFonts w:ascii="Arial" w:hAnsi="Arial" w:cs="Arial"/>
        </w:rPr>
        <w:t>modelo</w:t>
      </w:r>
      <w:r w:rsidR="000C130A" w:rsidRPr="002A7BCA">
        <w:rPr>
          <w:rFonts w:ascii="Arial" w:hAnsi="Arial" w:cs="Arial"/>
        </w:rPr>
        <w:t xml:space="preserve"> de responsabilidad objetiva.</w:t>
      </w:r>
    </w:p>
    <w:p w14:paraId="5CA52220" w14:textId="77777777" w:rsidR="00F729F8" w:rsidRPr="002A7BCA" w:rsidRDefault="00F729F8" w:rsidP="002D0A7A">
      <w:pPr>
        <w:autoSpaceDE w:val="0"/>
        <w:autoSpaceDN w:val="0"/>
        <w:adjustRightInd w:val="0"/>
        <w:spacing w:line="276" w:lineRule="auto"/>
        <w:jc w:val="both"/>
        <w:rPr>
          <w:rFonts w:ascii="Arial" w:hAnsi="Arial" w:cs="Arial"/>
        </w:rPr>
      </w:pPr>
    </w:p>
    <w:p w14:paraId="4734E1BD" w14:textId="31298A17" w:rsidR="00FF5264" w:rsidRPr="002A7BCA" w:rsidRDefault="00FF5264" w:rsidP="002D0A7A">
      <w:pPr>
        <w:autoSpaceDE w:val="0"/>
        <w:autoSpaceDN w:val="0"/>
        <w:adjustRightInd w:val="0"/>
        <w:spacing w:line="276" w:lineRule="auto"/>
        <w:jc w:val="both"/>
        <w:rPr>
          <w:rFonts w:ascii="Arial" w:hAnsi="Arial" w:cs="Arial"/>
        </w:rPr>
      </w:pPr>
      <w:r w:rsidRPr="002A7BCA">
        <w:rPr>
          <w:rFonts w:ascii="Arial" w:hAnsi="Arial" w:cs="Arial"/>
        </w:rPr>
        <w:t>Así pues, e</w:t>
      </w:r>
      <w:r w:rsidR="008D16F8" w:rsidRPr="002A7BCA">
        <w:rPr>
          <w:rFonts w:ascii="Arial" w:hAnsi="Arial" w:cs="Arial"/>
        </w:rPr>
        <w:t xml:space="preserve">n materia de riesgos laborales, </w:t>
      </w:r>
      <w:r w:rsidR="009D347B" w:rsidRPr="002A7BCA">
        <w:rPr>
          <w:rFonts w:ascii="Arial" w:hAnsi="Arial" w:cs="Arial"/>
        </w:rPr>
        <w:t>el ordenamiento</w:t>
      </w:r>
      <w:r w:rsidR="008D16F8" w:rsidRPr="002A7BCA">
        <w:rPr>
          <w:rFonts w:ascii="Arial" w:hAnsi="Arial" w:cs="Arial"/>
        </w:rPr>
        <w:t xml:space="preserve"> del trabajo </w:t>
      </w:r>
      <w:r w:rsidR="009D347B" w:rsidRPr="002A7BCA">
        <w:rPr>
          <w:rFonts w:ascii="Arial" w:hAnsi="Arial" w:cs="Arial"/>
        </w:rPr>
        <w:t>y de la</w:t>
      </w:r>
      <w:r w:rsidR="008D16F8" w:rsidRPr="002A7BCA">
        <w:rPr>
          <w:rFonts w:ascii="Arial" w:hAnsi="Arial" w:cs="Arial"/>
        </w:rPr>
        <w:t xml:space="preserve"> seguridad social</w:t>
      </w:r>
      <w:r w:rsidR="00AC10E6" w:rsidRPr="002A7BCA">
        <w:rPr>
          <w:rFonts w:ascii="Arial" w:hAnsi="Arial" w:cs="Arial"/>
        </w:rPr>
        <w:t>,</w:t>
      </w:r>
      <w:r w:rsidR="008D16F8" w:rsidRPr="002A7BCA">
        <w:rPr>
          <w:rFonts w:ascii="Arial" w:hAnsi="Arial" w:cs="Arial"/>
        </w:rPr>
        <w:t xml:space="preserve"> establece un sistema dual de responsabilidad</w:t>
      </w:r>
      <w:r w:rsidR="005D3EA4" w:rsidRPr="002A7BCA">
        <w:rPr>
          <w:rFonts w:ascii="Arial" w:hAnsi="Arial" w:cs="Arial"/>
        </w:rPr>
        <w:t>; p</w:t>
      </w:r>
      <w:r w:rsidRPr="002A7BCA">
        <w:rPr>
          <w:rFonts w:ascii="Arial" w:hAnsi="Arial" w:cs="Arial"/>
        </w:rPr>
        <w:t>or una parte, las</w:t>
      </w:r>
      <w:r w:rsidR="008D16F8" w:rsidRPr="002A7BCA">
        <w:rPr>
          <w:rFonts w:ascii="Arial" w:hAnsi="Arial" w:cs="Arial"/>
        </w:rPr>
        <w:t xml:space="preserve"> disposiciones </w:t>
      </w:r>
      <w:r w:rsidR="00AC10E6" w:rsidRPr="002A7BCA">
        <w:rPr>
          <w:rFonts w:ascii="Arial" w:hAnsi="Arial" w:cs="Arial"/>
        </w:rPr>
        <w:t>laborales</w:t>
      </w:r>
      <w:r w:rsidR="008D16F8" w:rsidRPr="002A7BCA">
        <w:rPr>
          <w:rFonts w:ascii="Arial" w:hAnsi="Arial" w:cs="Arial"/>
        </w:rPr>
        <w:t xml:space="preserve"> consagran un régimen subjetivo</w:t>
      </w:r>
      <w:r w:rsidR="00A87945" w:rsidRPr="002A7BCA">
        <w:rPr>
          <w:rFonts w:ascii="Arial" w:hAnsi="Arial" w:cs="Arial"/>
        </w:rPr>
        <w:t xml:space="preserve"> que procura la </w:t>
      </w:r>
      <w:r w:rsidR="005D3EA4" w:rsidRPr="002A7BCA">
        <w:rPr>
          <w:rFonts w:ascii="Arial" w:hAnsi="Arial" w:cs="Arial"/>
        </w:rPr>
        <w:t>reparación</w:t>
      </w:r>
      <w:r w:rsidR="00A87945" w:rsidRPr="002A7BCA">
        <w:rPr>
          <w:rFonts w:ascii="Arial" w:hAnsi="Arial" w:cs="Arial"/>
        </w:rPr>
        <w:t xml:space="preserve"> integral</w:t>
      </w:r>
      <w:r w:rsidR="005D3EA4" w:rsidRPr="002A7BCA">
        <w:rPr>
          <w:rFonts w:ascii="Arial" w:hAnsi="Arial" w:cs="Arial"/>
        </w:rPr>
        <w:t xml:space="preserve"> de perjuicios,</w:t>
      </w:r>
      <w:r w:rsidR="008D16F8" w:rsidRPr="002A7BCA">
        <w:rPr>
          <w:rFonts w:ascii="Arial" w:hAnsi="Arial" w:cs="Arial"/>
        </w:rPr>
        <w:t xml:space="preserve"> </w:t>
      </w:r>
      <w:r w:rsidRPr="002A7BCA">
        <w:rPr>
          <w:rFonts w:ascii="Arial" w:hAnsi="Arial" w:cs="Arial"/>
        </w:rPr>
        <w:t>y por la otra, l</w:t>
      </w:r>
      <w:r w:rsidR="00AC10E6" w:rsidRPr="002A7BCA">
        <w:rPr>
          <w:rFonts w:ascii="Arial" w:hAnsi="Arial" w:cs="Arial"/>
        </w:rPr>
        <w:t>os cánones</w:t>
      </w:r>
      <w:r w:rsidR="008D16F8" w:rsidRPr="002A7BCA">
        <w:rPr>
          <w:rFonts w:ascii="Arial" w:hAnsi="Arial" w:cs="Arial"/>
        </w:rPr>
        <w:t xml:space="preserve"> sociales </w:t>
      </w:r>
      <w:r w:rsidR="00AC10E6" w:rsidRPr="002A7BCA">
        <w:rPr>
          <w:rFonts w:ascii="Arial" w:hAnsi="Arial" w:cs="Arial"/>
        </w:rPr>
        <w:t>desarrollan</w:t>
      </w:r>
      <w:r w:rsidR="008D16F8" w:rsidRPr="002A7BCA">
        <w:rPr>
          <w:rFonts w:ascii="Arial" w:hAnsi="Arial" w:cs="Arial"/>
        </w:rPr>
        <w:t xml:space="preserve"> un</w:t>
      </w:r>
      <w:r w:rsidRPr="002A7BCA">
        <w:rPr>
          <w:rFonts w:ascii="Arial" w:hAnsi="Arial" w:cs="Arial"/>
        </w:rPr>
        <w:t xml:space="preserve"> régimen</w:t>
      </w:r>
      <w:r w:rsidR="008D16F8" w:rsidRPr="002A7BCA">
        <w:rPr>
          <w:rFonts w:ascii="Arial" w:hAnsi="Arial" w:cs="Arial"/>
        </w:rPr>
        <w:t xml:space="preserve"> objetivo</w:t>
      </w:r>
      <w:r w:rsidR="00A87945" w:rsidRPr="002A7BCA">
        <w:rPr>
          <w:rFonts w:ascii="Arial" w:hAnsi="Arial" w:cs="Arial"/>
        </w:rPr>
        <w:t xml:space="preserve"> de resarcimiento </w:t>
      </w:r>
      <w:r w:rsidR="00511463" w:rsidRPr="002A7BCA">
        <w:rPr>
          <w:rFonts w:ascii="Arial" w:hAnsi="Arial" w:cs="Arial"/>
        </w:rPr>
        <w:t>parcial o tarifado</w:t>
      </w:r>
      <w:r w:rsidR="008D16F8" w:rsidRPr="002A7BCA">
        <w:rPr>
          <w:rFonts w:ascii="Arial" w:hAnsi="Arial" w:cs="Arial"/>
        </w:rPr>
        <w:t xml:space="preserve">. </w:t>
      </w:r>
    </w:p>
    <w:p w14:paraId="567CFBC3" w14:textId="13D358C3" w:rsidR="00FF5264" w:rsidRPr="002A7BCA" w:rsidRDefault="00FF5264" w:rsidP="002D0A7A">
      <w:pPr>
        <w:autoSpaceDE w:val="0"/>
        <w:autoSpaceDN w:val="0"/>
        <w:adjustRightInd w:val="0"/>
        <w:spacing w:line="276" w:lineRule="auto"/>
        <w:jc w:val="both"/>
        <w:rPr>
          <w:rFonts w:ascii="Arial" w:hAnsi="Arial" w:cs="Arial"/>
        </w:rPr>
      </w:pPr>
    </w:p>
    <w:p w14:paraId="780FE86D" w14:textId="66B79C94" w:rsidR="00FA337C" w:rsidRPr="002A7BCA" w:rsidRDefault="00F51162" w:rsidP="002D0A7A">
      <w:pPr>
        <w:autoSpaceDE w:val="0"/>
        <w:autoSpaceDN w:val="0"/>
        <w:adjustRightInd w:val="0"/>
        <w:spacing w:line="276" w:lineRule="auto"/>
        <w:jc w:val="both"/>
        <w:rPr>
          <w:rFonts w:ascii="Arial" w:hAnsi="Arial" w:cs="Arial"/>
        </w:rPr>
      </w:pPr>
      <w:r w:rsidRPr="002A7BCA">
        <w:rPr>
          <w:rFonts w:ascii="Arial" w:hAnsi="Arial" w:cs="Arial"/>
        </w:rPr>
        <w:lastRenderedPageBreak/>
        <w:t>Ahora, e</w:t>
      </w:r>
      <w:r w:rsidR="00AC10E6" w:rsidRPr="002A7BCA">
        <w:rPr>
          <w:rFonts w:ascii="Arial" w:hAnsi="Arial" w:cs="Arial"/>
        </w:rPr>
        <w:t>n relación con la compatibilidad de los derechos económicos a los que se ha hecho mención, la Sala de Casación Laboral</w:t>
      </w:r>
      <w:r w:rsidR="00FA337C" w:rsidRPr="002A7BCA">
        <w:rPr>
          <w:rFonts w:ascii="Arial" w:hAnsi="Arial" w:cs="Arial"/>
        </w:rPr>
        <w:t>,</w:t>
      </w:r>
      <w:r w:rsidR="00AC10E6" w:rsidRPr="002A7BCA">
        <w:rPr>
          <w:rFonts w:ascii="Arial" w:hAnsi="Arial" w:cs="Arial"/>
        </w:rPr>
        <w:t xml:space="preserve"> de vieja data </w:t>
      </w:r>
      <w:r w:rsidRPr="002A7BCA">
        <w:rPr>
          <w:rFonts w:ascii="Arial" w:hAnsi="Arial" w:cs="Arial"/>
        </w:rPr>
        <w:t>y de manera invariable, ha admitido</w:t>
      </w:r>
      <w:r w:rsidR="00AC10E6" w:rsidRPr="002A7BCA">
        <w:rPr>
          <w:rFonts w:ascii="Arial" w:hAnsi="Arial" w:cs="Arial"/>
        </w:rPr>
        <w:t xml:space="preserve"> que es posible su acumulación. </w:t>
      </w:r>
      <w:r w:rsidRPr="002A7BCA">
        <w:rPr>
          <w:rFonts w:ascii="Arial" w:hAnsi="Arial" w:cs="Arial"/>
        </w:rPr>
        <w:t xml:space="preserve">En ese sentido, cumple </w:t>
      </w:r>
      <w:r w:rsidR="0036287C" w:rsidRPr="002A7BCA">
        <w:rPr>
          <w:rFonts w:ascii="Arial" w:hAnsi="Arial" w:cs="Arial"/>
        </w:rPr>
        <w:t>acotar</w:t>
      </w:r>
      <w:r w:rsidRPr="002A7BCA">
        <w:rPr>
          <w:rFonts w:ascii="Arial" w:hAnsi="Arial" w:cs="Arial"/>
        </w:rPr>
        <w:t xml:space="preserve"> que en vigencia del sistema de seguridad social actual, la tesis reinante encuentra entre sus precedentes más remotos los planteamientos vertidos en la sentencia 14847 del 9 de noviembre de 200</w:t>
      </w:r>
      <w:r w:rsidR="00FA337C" w:rsidRPr="002A7BCA">
        <w:rPr>
          <w:rFonts w:ascii="Arial" w:hAnsi="Arial" w:cs="Arial"/>
        </w:rPr>
        <w:t>0</w:t>
      </w:r>
      <w:r w:rsidR="007945C9" w:rsidRPr="002A7BCA">
        <w:rPr>
          <w:rFonts w:ascii="Arial" w:hAnsi="Arial" w:cs="Arial"/>
        </w:rPr>
        <w:t>;</w:t>
      </w:r>
      <w:r w:rsidR="00FA337C" w:rsidRPr="002A7BCA">
        <w:rPr>
          <w:rFonts w:ascii="Arial" w:hAnsi="Arial" w:cs="Arial"/>
        </w:rPr>
        <w:t xml:space="preserve"> reiterados y perfeccionados</w:t>
      </w:r>
      <w:r w:rsidR="007945C9" w:rsidRPr="002A7BCA">
        <w:rPr>
          <w:rFonts w:ascii="Arial" w:hAnsi="Arial" w:cs="Arial"/>
        </w:rPr>
        <w:t>,</w:t>
      </w:r>
      <w:r w:rsidR="00FA337C" w:rsidRPr="002A7BCA">
        <w:rPr>
          <w:rFonts w:ascii="Arial" w:hAnsi="Arial" w:cs="Arial"/>
        </w:rPr>
        <w:t xml:space="preserve"> entre otras, en las sentencias 27736 del 22 de octubre de 2007, 42374 del 20 de junio de 2012 y de manera más reciente, en la</w:t>
      </w:r>
      <w:r w:rsidR="0036287C" w:rsidRPr="002A7BCA">
        <w:rPr>
          <w:rFonts w:ascii="Arial" w:hAnsi="Arial" w:cs="Arial"/>
        </w:rPr>
        <w:t xml:space="preserve"> sentencia</w:t>
      </w:r>
      <w:r w:rsidR="00FA337C" w:rsidRPr="002A7BCA">
        <w:rPr>
          <w:rFonts w:ascii="Arial" w:hAnsi="Arial" w:cs="Arial"/>
        </w:rPr>
        <w:t xml:space="preserve"> SL4543 de 2019.</w:t>
      </w:r>
    </w:p>
    <w:p w14:paraId="6C78C097" w14:textId="15138861" w:rsidR="0036287C" w:rsidRPr="002A7BCA" w:rsidRDefault="0036287C" w:rsidP="002D0A7A">
      <w:pPr>
        <w:autoSpaceDE w:val="0"/>
        <w:autoSpaceDN w:val="0"/>
        <w:adjustRightInd w:val="0"/>
        <w:spacing w:line="276" w:lineRule="auto"/>
        <w:jc w:val="both"/>
        <w:rPr>
          <w:rFonts w:ascii="Arial" w:hAnsi="Arial" w:cs="Arial"/>
        </w:rPr>
      </w:pPr>
    </w:p>
    <w:p w14:paraId="3F0CFE73" w14:textId="604CECC4" w:rsidR="009D347B" w:rsidRPr="002A7BCA" w:rsidRDefault="0036287C" w:rsidP="002D0A7A">
      <w:pPr>
        <w:autoSpaceDE w:val="0"/>
        <w:autoSpaceDN w:val="0"/>
        <w:adjustRightInd w:val="0"/>
        <w:spacing w:line="276" w:lineRule="auto"/>
        <w:jc w:val="both"/>
        <w:rPr>
          <w:rFonts w:ascii="Arial" w:hAnsi="Arial" w:cs="Arial"/>
        </w:rPr>
      </w:pPr>
      <w:r w:rsidRPr="002A7BCA">
        <w:rPr>
          <w:rFonts w:ascii="Arial" w:hAnsi="Arial" w:cs="Arial"/>
        </w:rPr>
        <w:t xml:space="preserve">Las razones que </w:t>
      </w:r>
      <w:r w:rsidR="007945C9" w:rsidRPr="002A7BCA">
        <w:rPr>
          <w:rFonts w:ascii="Arial" w:hAnsi="Arial" w:cs="Arial"/>
        </w:rPr>
        <w:t>conducen a</w:t>
      </w:r>
      <w:r w:rsidRPr="002A7BCA">
        <w:rPr>
          <w:rFonts w:ascii="Arial" w:hAnsi="Arial" w:cs="Arial"/>
        </w:rPr>
        <w:t xml:space="preserve"> esta conclusión son diversas</w:t>
      </w:r>
      <w:r w:rsidR="00CA6DDE" w:rsidRPr="002A7BCA">
        <w:rPr>
          <w:rFonts w:ascii="Arial" w:hAnsi="Arial" w:cs="Arial"/>
        </w:rPr>
        <w:t>, pues l</w:t>
      </w:r>
      <w:r w:rsidR="00362731" w:rsidRPr="002A7BCA">
        <w:rPr>
          <w:rFonts w:ascii="Arial" w:hAnsi="Arial" w:cs="Arial"/>
        </w:rPr>
        <w:t xml:space="preserve">a jurisprudencia ha </w:t>
      </w:r>
      <w:r w:rsidR="007945C9" w:rsidRPr="002A7BCA">
        <w:rPr>
          <w:rFonts w:ascii="Arial" w:hAnsi="Arial" w:cs="Arial"/>
        </w:rPr>
        <w:t>resalta</w:t>
      </w:r>
      <w:r w:rsidR="00362731" w:rsidRPr="002A7BCA">
        <w:rPr>
          <w:rFonts w:ascii="Arial" w:hAnsi="Arial" w:cs="Arial"/>
        </w:rPr>
        <w:t>do</w:t>
      </w:r>
      <w:r w:rsidR="007945C9" w:rsidRPr="002A7BCA">
        <w:rPr>
          <w:rFonts w:ascii="Arial" w:hAnsi="Arial" w:cs="Arial"/>
        </w:rPr>
        <w:t xml:space="preserve"> que</w:t>
      </w:r>
      <w:r w:rsidR="009D347B" w:rsidRPr="002A7BCA">
        <w:rPr>
          <w:rFonts w:ascii="Arial" w:hAnsi="Arial" w:cs="Arial"/>
        </w:rPr>
        <w:t xml:space="preserve"> ambas prestaciones tienen un origen, naturaleza, fuentes normativas y finalidades distintas. </w:t>
      </w:r>
    </w:p>
    <w:p w14:paraId="74B1ADB5" w14:textId="50C48DC5" w:rsidR="009D347B" w:rsidRPr="002A7BCA" w:rsidRDefault="009D347B" w:rsidP="002D0A7A">
      <w:pPr>
        <w:autoSpaceDE w:val="0"/>
        <w:autoSpaceDN w:val="0"/>
        <w:adjustRightInd w:val="0"/>
        <w:spacing w:line="276" w:lineRule="auto"/>
        <w:jc w:val="both"/>
        <w:rPr>
          <w:rFonts w:ascii="Arial" w:hAnsi="Arial" w:cs="Arial"/>
        </w:rPr>
      </w:pPr>
    </w:p>
    <w:p w14:paraId="60BA8D9B" w14:textId="57135690" w:rsidR="00B17EB7" w:rsidRPr="002A7BCA" w:rsidRDefault="00B17EB7" w:rsidP="002D0A7A">
      <w:pPr>
        <w:autoSpaceDE w:val="0"/>
        <w:autoSpaceDN w:val="0"/>
        <w:adjustRightInd w:val="0"/>
        <w:spacing w:line="276" w:lineRule="auto"/>
        <w:jc w:val="both"/>
        <w:rPr>
          <w:rFonts w:ascii="Arial" w:hAnsi="Arial" w:cs="Arial"/>
        </w:rPr>
      </w:pPr>
      <w:r w:rsidRPr="002A7BCA">
        <w:rPr>
          <w:rFonts w:ascii="Arial" w:hAnsi="Arial" w:cs="Arial"/>
        </w:rPr>
        <w:t>En relación con la pensión de invalidez</w:t>
      </w:r>
      <w:r w:rsidR="00B93DB0" w:rsidRPr="002A7BCA">
        <w:rPr>
          <w:rFonts w:ascii="Arial" w:hAnsi="Arial" w:cs="Arial"/>
        </w:rPr>
        <w:t xml:space="preserve"> </w:t>
      </w:r>
      <w:r w:rsidR="00D37185" w:rsidRPr="002A7BCA">
        <w:rPr>
          <w:rFonts w:ascii="Arial" w:hAnsi="Arial" w:cs="Arial"/>
        </w:rPr>
        <w:t>por enfermedad o accidente</w:t>
      </w:r>
      <w:r w:rsidR="00B93DB0" w:rsidRPr="002A7BCA">
        <w:rPr>
          <w:rFonts w:ascii="Arial" w:hAnsi="Arial" w:cs="Arial"/>
        </w:rPr>
        <w:t xml:space="preserve"> laboral</w:t>
      </w:r>
      <w:r w:rsidRPr="002A7BCA">
        <w:rPr>
          <w:rFonts w:ascii="Arial" w:hAnsi="Arial" w:cs="Arial"/>
        </w:rPr>
        <w:t xml:space="preserve">, </w:t>
      </w:r>
      <w:r w:rsidR="00511463" w:rsidRPr="002A7BCA">
        <w:rPr>
          <w:rFonts w:ascii="Arial" w:hAnsi="Arial" w:cs="Arial"/>
        </w:rPr>
        <w:t>su origen</w:t>
      </w:r>
      <w:r w:rsidRPr="002A7BCA">
        <w:rPr>
          <w:rFonts w:ascii="Arial" w:hAnsi="Arial" w:cs="Arial"/>
        </w:rPr>
        <w:t xml:space="preserve"> se encuentra</w:t>
      </w:r>
      <w:r w:rsidR="00511463" w:rsidRPr="002A7BCA">
        <w:rPr>
          <w:rFonts w:ascii="Arial" w:hAnsi="Arial" w:cs="Arial"/>
        </w:rPr>
        <w:t xml:space="preserve"> en la ley</w:t>
      </w:r>
      <w:r w:rsidR="00362731" w:rsidRPr="002A7BCA">
        <w:rPr>
          <w:rFonts w:ascii="Arial" w:hAnsi="Arial" w:cs="Arial"/>
        </w:rPr>
        <w:t>;</w:t>
      </w:r>
      <w:r w:rsidRPr="002A7BCA">
        <w:rPr>
          <w:rFonts w:ascii="Arial" w:hAnsi="Arial" w:cs="Arial"/>
        </w:rPr>
        <w:t xml:space="preserve"> la naturaleza de la responsabilidad es objetiva</w:t>
      </w:r>
      <w:r w:rsidR="00362731" w:rsidRPr="002A7BCA">
        <w:rPr>
          <w:rFonts w:ascii="Arial" w:hAnsi="Arial" w:cs="Arial"/>
        </w:rPr>
        <w:t>;</w:t>
      </w:r>
      <w:r w:rsidRPr="002A7BCA">
        <w:rPr>
          <w:rFonts w:ascii="Arial" w:hAnsi="Arial" w:cs="Arial"/>
        </w:rPr>
        <w:t xml:space="preserve"> sus fuentes normativas son</w:t>
      </w:r>
      <w:r w:rsidR="00CA6DDE" w:rsidRPr="002A7BCA">
        <w:rPr>
          <w:rFonts w:ascii="Arial" w:hAnsi="Arial" w:cs="Arial"/>
        </w:rPr>
        <w:t xml:space="preserve"> principalmente</w:t>
      </w:r>
      <w:r w:rsidRPr="002A7BCA">
        <w:rPr>
          <w:rFonts w:ascii="Arial" w:hAnsi="Arial" w:cs="Arial"/>
        </w:rPr>
        <w:t xml:space="preserve"> el Decreto ley 1295 de 1994 y la Ley 776 de 2002</w:t>
      </w:r>
      <w:r w:rsidR="00362731" w:rsidRPr="002A7BCA">
        <w:rPr>
          <w:rFonts w:ascii="Arial" w:hAnsi="Arial" w:cs="Arial"/>
        </w:rPr>
        <w:t>;</w:t>
      </w:r>
      <w:r w:rsidRPr="002A7BCA">
        <w:rPr>
          <w:rFonts w:ascii="Arial" w:hAnsi="Arial" w:cs="Arial"/>
        </w:rPr>
        <w:t xml:space="preserve"> y su finalidad es la </w:t>
      </w:r>
      <w:r w:rsidR="2FF396DA" w:rsidRPr="002A7BCA">
        <w:rPr>
          <w:rFonts w:ascii="Arial" w:hAnsi="Arial" w:cs="Arial"/>
        </w:rPr>
        <w:t xml:space="preserve">de </w:t>
      </w:r>
      <w:r w:rsidRPr="002A7BCA">
        <w:rPr>
          <w:rFonts w:ascii="Arial" w:hAnsi="Arial" w:cs="Arial"/>
        </w:rPr>
        <w:t xml:space="preserve">amparar las contingencias derivadas de la invalidez. </w:t>
      </w:r>
    </w:p>
    <w:p w14:paraId="18DB2679" w14:textId="77777777" w:rsidR="00B17EB7" w:rsidRPr="002A7BCA" w:rsidRDefault="00B17EB7" w:rsidP="002D0A7A">
      <w:pPr>
        <w:autoSpaceDE w:val="0"/>
        <w:autoSpaceDN w:val="0"/>
        <w:adjustRightInd w:val="0"/>
        <w:spacing w:line="276" w:lineRule="auto"/>
        <w:jc w:val="both"/>
        <w:rPr>
          <w:rFonts w:ascii="Arial" w:hAnsi="Arial" w:cs="Arial"/>
        </w:rPr>
      </w:pPr>
    </w:p>
    <w:p w14:paraId="1F7F9D94" w14:textId="10866A59" w:rsidR="00511463" w:rsidRPr="002A7BCA" w:rsidRDefault="00B17EB7" w:rsidP="002D0A7A">
      <w:pPr>
        <w:autoSpaceDE w:val="0"/>
        <w:autoSpaceDN w:val="0"/>
        <w:adjustRightInd w:val="0"/>
        <w:spacing w:line="276" w:lineRule="auto"/>
        <w:jc w:val="both"/>
        <w:rPr>
          <w:rFonts w:ascii="Arial" w:hAnsi="Arial" w:cs="Arial"/>
        </w:rPr>
      </w:pPr>
      <w:r w:rsidRPr="002A7BCA">
        <w:rPr>
          <w:rFonts w:ascii="Arial" w:hAnsi="Arial" w:cs="Arial"/>
        </w:rPr>
        <w:t>En cambio, respecto de la indemnización plena de</w:t>
      </w:r>
      <w:r w:rsidR="00511463" w:rsidRPr="002A7BCA">
        <w:rPr>
          <w:rFonts w:ascii="Arial" w:hAnsi="Arial" w:cs="Arial"/>
        </w:rPr>
        <w:t xml:space="preserve"> perjuicios y en particular del lucro cesante,</w:t>
      </w:r>
      <w:r w:rsidRPr="002A7BCA">
        <w:rPr>
          <w:rFonts w:ascii="Arial" w:hAnsi="Arial" w:cs="Arial"/>
        </w:rPr>
        <w:t xml:space="preserve"> se tiene que su origen reside en el contrato</w:t>
      </w:r>
      <w:r w:rsidR="00362731" w:rsidRPr="002A7BCA">
        <w:rPr>
          <w:rFonts w:ascii="Arial" w:hAnsi="Arial" w:cs="Arial"/>
        </w:rPr>
        <w:t>;</w:t>
      </w:r>
      <w:r w:rsidRPr="002A7BCA">
        <w:rPr>
          <w:rFonts w:ascii="Arial" w:hAnsi="Arial" w:cs="Arial"/>
        </w:rPr>
        <w:t xml:space="preserve"> que s</w:t>
      </w:r>
      <w:r w:rsidR="00511463" w:rsidRPr="002A7BCA">
        <w:rPr>
          <w:rFonts w:ascii="Arial" w:hAnsi="Arial" w:cs="Arial"/>
        </w:rPr>
        <w:t>e enmarca en el régimen de</w:t>
      </w:r>
      <w:r w:rsidRPr="002A7BCA">
        <w:rPr>
          <w:rFonts w:ascii="Arial" w:hAnsi="Arial" w:cs="Arial"/>
        </w:rPr>
        <w:t xml:space="preserve"> la</w:t>
      </w:r>
      <w:r w:rsidR="00511463" w:rsidRPr="002A7BCA">
        <w:rPr>
          <w:rFonts w:ascii="Arial" w:hAnsi="Arial" w:cs="Arial"/>
        </w:rPr>
        <w:t xml:space="preserve"> responsabilidad subjetiva</w:t>
      </w:r>
      <w:r w:rsidR="00362731" w:rsidRPr="002A7BCA">
        <w:rPr>
          <w:rFonts w:ascii="Arial" w:hAnsi="Arial" w:cs="Arial"/>
        </w:rPr>
        <w:t>;</w:t>
      </w:r>
      <w:r w:rsidR="00511463" w:rsidRPr="002A7BCA">
        <w:rPr>
          <w:rFonts w:ascii="Arial" w:hAnsi="Arial" w:cs="Arial"/>
        </w:rPr>
        <w:t xml:space="preserve"> </w:t>
      </w:r>
      <w:r w:rsidRPr="002A7BCA">
        <w:rPr>
          <w:rFonts w:ascii="Arial" w:hAnsi="Arial" w:cs="Arial"/>
        </w:rPr>
        <w:t xml:space="preserve">que </w:t>
      </w:r>
      <w:r w:rsidR="00511463" w:rsidRPr="002A7BCA">
        <w:rPr>
          <w:rFonts w:ascii="Arial" w:hAnsi="Arial" w:cs="Arial"/>
        </w:rPr>
        <w:t>tiene como fuente normativa el artículo 216 del CST</w:t>
      </w:r>
      <w:r w:rsidR="00362731" w:rsidRPr="002A7BCA">
        <w:rPr>
          <w:rFonts w:ascii="Arial" w:hAnsi="Arial" w:cs="Arial"/>
        </w:rPr>
        <w:t>;</w:t>
      </w:r>
      <w:r w:rsidR="00511463" w:rsidRPr="002A7BCA">
        <w:rPr>
          <w:rFonts w:ascii="Arial" w:hAnsi="Arial" w:cs="Arial"/>
        </w:rPr>
        <w:t xml:space="preserve"> y</w:t>
      </w:r>
      <w:r w:rsidRPr="002A7BCA">
        <w:rPr>
          <w:rFonts w:ascii="Arial" w:hAnsi="Arial" w:cs="Arial"/>
        </w:rPr>
        <w:t xml:space="preserve"> que</w:t>
      </w:r>
      <w:r w:rsidR="00511463" w:rsidRPr="002A7BCA">
        <w:rPr>
          <w:rFonts w:ascii="Arial" w:hAnsi="Arial" w:cs="Arial"/>
        </w:rPr>
        <w:t xml:space="preserve"> responde a la finalidad de reparar integralmente el daño sufrido por el trabajador.  </w:t>
      </w:r>
    </w:p>
    <w:p w14:paraId="5DCE50A7" w14:textId="474278E0" w:rsidR="009D347B" w:rsidRPr="002A7BCA" w:rsidRDefault="009D347B" w:rsidP="002D0A7A">
      <w:pPr>
        <w:autoSpaceDE w:val="0"/>
        <w:autoSpaceDN w:val="0"/>
        <w:adjustRightInd w:val="0"/>
        <w:spacing w:line="276" w:lineRule="auto"/>
        <w:jc w:val="both"/>
        <w:rPr>
          <w:rFonts w:ascii="Arial" w:hAnsi="Arial" w:cs="Arial"/>
        </w:rPr>
      </w:pPr>
    </w:p>
    <w:p w14:paraId="63EFD4DA" w14:textId="0ADE5161" w:rsidR="00C83147" w:rsidRPr="002A7BCA" w:rsidRDefault="00B17EB7" w:rsidP="002D0A7A">
      <w:pPr>
        <w:autoSpaceDE w:val="0"/>
        <w:autoSpaceDN w:val="0"/>
        <w:adjustRightInd w:val="0"/>
        <w:spacing w:line="276" w:lineRule="auto"/>
        <w:jc w:val="both"/>
        <w:rPr>
          <w:rFonts w:ascii="Arial" w:hAnsi="Arial" w:cs="Arial"/>
        </w:rPr>
      </w:pPr>
      <w:r w:rsidRPr="002A7BCA">
        <w:rPr>
          <w:rFonts w:ascii="Arial" w:hAnsi="Arial" w:cs="Arial"/>
        </w:rPr>
        <w:t xml:space="preserve">Aunado a lo expuesto, no puede perderse de vista </w:t>
      </w:r>
      <w:r w:rsidR="00C83147" w:rsidRPr="002A7BCA">
        <w:rPr>
          <w:rFonts w:ascii="Arial" w:hAnsi="Arial" w:cs="Arial"/>
        </w:rPr>
        <w:t xml:space="preserve">que al régimen de responsabilidad del artículo 216 del CST, es inherente una función sancionatoria y/o persuasiva, toda vez que castiga a los empleadores que no cumplen con los deberes de protección y seguridad que le imponen normas de orden público frente a sus trabajadores, </w:t>
      </w:r>
      <w:r w:rsidR="007100E6" w:rsidRPr="002A7BCA">
        <w:rPr>
          <w:rFonts w:ascii="Arial" w:hAnsi="Arial" w:cs="Arial"/>
        </w:rPr>
        <w:t xml:space="preserve">al tiempo que motiva </w:t>
      </w:r>
      <w:r w:rsidR="00C83147" w:rsidRPr="002A7BCA">
        <w:rPr>
          <w:rFonts w:ascii="Arial" w:hAnsi="Arial" w:cs="Arial"/>
        </w:rPr>
        <w:t xml:space="preserve">a otros empleadores para que no incurran en la </w:t>
      </w:r>
      <w:r w:rsidR="007100E6" w:rsidRPr="002A7BCA">
        <w:rPr>
          <w:rFonts w:ascii="Arial" w:hAnsi="Arial" w:cs="Arial"/>
        </w:rPr>
        <w:t>misma práctica</w:t>
      </w:r>
      <w:r w:rsidR="00C83147" w:rsidRPr="002A7BCA">
        <w:rPr>
          <w:rFonts w:ascii="Arial" w:hAnsi="Arial" w:cs="Arial"/>
        </w:rPr>
        <w:t xml:space="preserve">. </w:t>
      </w:r>
      <w:r w:rsidR="007100E6" w:rsidRPr="002A7BCA">
        <w:rPr>
          <w:rFonts w:ascii="Arial" w:hAnsi="Arial" w:cs="Arial"/>
        </w:rPr>
        <w:t xml:space="preserve">Por lo tanto, de estimarse que no es posible acumular ambas prestaciones, </w:t>
      </w:r>
      <w:r w:rsidR="00D55A1A" w:rsidRPr="002A7BCA">
        <w:rPr>
          <w:rFonts w:ascii="Arial" w:hAnsi="Arial" w:cs="Arial"/>
        </w:rPr>
        <w:t xml:space="preserve">quedaría trastocada esta función del canon. </w:t>
      </w:r>
    </w:p>
    <w:p w14:paraId="5F8754E2" w14:textId="77777777" w:rsidR="00C1659C" w:rsidRPr="002A7BCA" w:rsidRDefault="00C1659C" w:rsidP="002D0A7A">
      <w:pPr>
        <w:pStyle w:val="Yo"/>
        <w:numPr>
          <w:ilvl w:val="0"/>
          <w:numId w:val="0"/>
        </w:numPr>
        <w:spacing w:line="276" w:lineRule="auto"/>
        <w:jc w:val="both"/>
        <w:rPr>
          <w:rFonts w:ascii="Arial" w:hAnsi="Arial" w:cs="Arial"/>
          <w:b w:val="0"/>
          <w:bCs w:val="0"/>
          <w:sz w:val="24"/>
          <w:szCs w:val="24"/>
          <w:lang w:val="es-ES_tradnl" w:eastAsia="es-ES"/>
        </w:rPr>
      </w:pPr>
    </w:p>
    <w:p w14:paraId="6F773359" w14:textId="05749933" w:rsidR="00E821DC" w:rsidRPr="002A7BCA" w:rsidRDefault="007559DD" w:rsidP="002D0A7A">
      <w:pPr>
        <w:spacing w:line="276" w:lineRule="auto"/>
        <w:jc w:val="both"/>
        <w:rPr>
          <w:rFonts w:ascii="Arial" w:hAnsi="Arial" w:cs="Arial"/>
        </w:rPr>
      </w:pPr>
      <w:r w:rsidRPr="002A7BCA">
        <w:rPr>
          <w:rFonts w:ascii="Arial" w:hAnsi="Arial" w:cs="Arial"/>
        </w:rPr>
        <w:t>En conclusión,</w:t>
      </w:r>
      <w:r w:rsidR="00362731" w:rsidRPr="002A7BCA">
        <w:rPr>
          <w:rFonts w:ascii="Arial" w:hAnsi="Arial" w:cs="Arial"/>
        </w:rPr>
        <w:t xml:space="preserve"> </w:t>
      </w:r>
      <w:r w:rsidRPr="002A7BCA">
        <w:rPr>
          <w:rFonts w:ascii="Arial" w:hAnsi="Arial" w:cs="Arial"/>
        </w:rPr>
        <w:t xml:space="preserve">considerando que cada uno de los sistemas reparatorios de los siniestros laborales son </w:t>
      </w:r>
      <w:r w:rsidR="00D55A1A" w:rsidRPr="002A7BCA">
        <w:rPr>
          <w:rFonts w:ascii="Arial" w:hAnsi="Arial" w:cs="Arial"/>
        </w:rPr>
        <w:t>de origen, naturaleza, fuentes normativas y finalidades distintas,</w:t>
      </w:r>
      <w:r w:rsidR="00362731" w:rsidRPr="002A7BCA">
        <w:rPr>
          <w:rFonts w:ascii="Arial" w:hAnsi="Arial" w:cs="Arial"/>
        </w:rPr>
        <w:t xml:space="preserve"> las prestaciones que cada uno de estos consagran, son compatibles y pueden acumularse. </w:t>
      </w:r>
    </w:p>
    <w:p w14:paraId="17F58A91" w14:textId="77777777" w:rsidR="005F462C" w:rsidRPr="002A7BCA" w:rsidRDefault="005F462C" w:rsidP="002D0A7A">
      <w:pPr>
        <w:spacing w:line="276" w:lineRule="auto"/>
        <w:jc w:val="both"/>
        <w:rPr>
          <w:rFonts w:ascii="Arial" w:hAnsi="Arial" w:cs="Arial"/>
        </w:rPr>
      </w:pPr>
    </w:p>
    <w:p w14:paraId="52E37AD3" w14:textId="4ECF3564" w:rsidR="00E133E9" w:rsidRPr="002A7BCA" w:rsidRDefault="00E821DC" w:rsidP="002D0A7A">
      <w:pPr>
        <w:pStyle w:val="Yo"/>
        <w:numPr>
          <w:ilvl w:val="1"/>
          <w:numId w:val="27"/>
        </w:numPr>
        <w:spacing w:line="276" w:lineRule="auto"/>
        <w:jc w:val="both"/>
        <w:rPr>
          <w:rFonts w:ascii="Arial" w:hAnsi="Arial" w:cs="Arial"/>
          <w:b w:val="0"/>
          <w:bCs w:val="0"/>
          <w:sz w:val="24"/>
          <w:szCs w:val="24"/>
          <w:lang w:val="es-ES_tradnl" w:eastAsia="es-ES"/>
        </w:rPr>
      </w:pPr>
      <w:r w:rsidRPr="002A7BCA">
        <w:rPr>
          <w:rFonts w:ascii="Arial" w:hAnsi="Arial" w:cs="Arial"/>
          <w:sz w:val="24"/>
          <w:szCs w:val="24"/>
          <w:lang w:val="es-ES_tradnl" w:eastAsia="es-ES"/>
        </w:rPr>
        <w:t>Caso concreto</w:t>
      </w:r>
    </w:p>
    <w:p w14:paraId="2BB6FE53" w14:textId="1452ACFD" w:rsidR="00055187" w:rsidRDefault="00055187" w:rsidP="002D0A7A">
      <w:pPr>
        <w:spacing w:line="276" w:lineRule="auto"/>
        <w:jc w:val="both"/>
        <w:rPr>
          <w:rFonts w:ascii="Arial" w:hAnsi="Arial" w:cs="Arial"/>
        </w:rPr>
      </w:pPr>
    </w:p>
    <w:p w14:paraId="5CE5D851" w14:textId="77777777" w:rsidR="00545F7A" w:rsidRPr="002A7BCA" w:rsidRDefault="00545F7A" w:rsidP="002D0A7A">
      <w:pPr>
        <w:spacing w:line="276" w:lineRule="auto"/>
        <w:jc w:val="both"/>
        <w:rPr>
          <w:rFonts w:ascii="Arial" w:hAnsi="Arial" w:cs="Arial"/>
        </w:rPr>
      </w:pPr>
    </w:p>
    <w:p w14:paraId="01E0F9D3" w14:textId="249DA48D" w:rsidR="00E12A98" w:rsidRPr="002A7BCA" w:rsidRDefault="00B8691D"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E</w:t>
      </w:r>
      <w:r w:rsidR="00362731" w:rsidRPr="002A7BCA">
        <w:rPr>
          <w:rFonts w:ascii="Arial" w:hAnsi="Arial" w:cs="Arial"/>
          <w:b w:val="0"/>
          <w:bCs w:val="0"/>
          <w:sz w:val="24"/>
          <w:szCs w:val="24"/>
          <w:lang w:val="es-ES_tradnl" w:eastAsia="es-ES"/>
        </w:rPr>
        <w:t>n el presente caso la parte actora</w:t>
      </w:r>
      <w:r w:rsidR="000E33D7" w:rsidRPr="002A7BCA">
        <w:rPr>
          <w:rFonts w:ascii="Arial" w:hAnsi="Arial" w:cs="Arial"/>
          <w:b w:val="0"/>
          <w:bCs w:val="0"/>
          <w:sz w:val="24"/>
          <w:szCs w:val="24"/>
          <w:lang w:val="es-ES_tradnl" w:eastAsia="es-ES"/>
        </w:rPr>
        <w:t xml:space="preserve"> entre otras cosas,</w:t>
      </w:r>
      <w:r w:rsidR="00362731" w:rsidRPr="002A7BCA">
        <w:rPr>
          <w:rFonts w:ascii="Arial" w:hAnsi="Arial" w:cs="Arial"/>
          <w:b w:val="0"/>
          <w:bCs w:val="0"/>
          <w:sz w:val="24"/>
          <w:szCs w:val="24"/>
          <w:lang w:val="es-ES_tradnl" w:eastAsia="es-ES"/>
        </w:rPr>
        <w:t xml:space="preserve"> </w:t>
      </w:r>
      <w:r w:rsidR="006C7069" w:rsidRPr="002A7BCA">
        <w:rPr>
          <w:rFonts w:ascii="Arial" w:hAnsi="Arial" w:cs="Arial"/>
          <w:b w:val="0"/>
          <w:bCs w:val="0"/>
          <w:sz w:val="24"/>
          <w:szCs w:val="24"/>
          <w:lang w:val="es-ES_tradnl" w:eastAsia="es-ES"/>
        </w:rPr>
        <w:t>solicita que se declare la existencia de un contrato de trabajo con los demandado</w:t>
      </w:r>
      <w:r w:rsidR="00063AA8" w:rsidRPr="002A7BCA">
        <w:rPr>
          <w:rFonts w:ascii="Arial" w:hAnsi="Arial" w:cs="Arial"/>
          <w:b w:val="0"/>
          <w:bCs w:val="0"/>
          <w:sz w:val="24"/>
          <w:szCs w:val="24"/>
          <w:lang w:val="es-ES_tradnl" w:eastAsia="es-ES"/>
        </w:rPr>
        <w:t xml:space="preserve">s, </w:t>
      </w:r>
      <w:r w:rsidR="005D3EA4" w:rsidRPr="002A7BCA">
        <w:rPr>
          <w:rFonts w:ascii="Arial" w:hAnsi="Arial" w:cs="Arial"/>
          <w:b w:val="0"/>
          <w:bCs w:val="0"/>
          <w:sz w:val="24"/>
          <w:szCs w:val="24"/>
          <w:lang w:val="es-ES_tradnl" w:eastAsia="es-ES"/>
        </w:rPr>
        <w:t xml:space="preserve">argumentando </w:t>
      </w:r>
      <w:r w:rsidR="006C7069" w:rsidRPr="002A7BCA">
        <w:rPr>
          <w:rFonts w:ascii="Arial" w:hAnsi="Arial" w:cs="Arial"/>
          <w:b w:val="0"/>
          <w:bCs w:val="0"/>
          <w:sz w:val="24"/>
          <w:szCs w:val="24"/>
          <w:lang w:val="es-ES_tradnl" w:eastAsia="es-ES"/>
        </w:rPr>
        <w:t>que</w:t>
      </w:r>
      <w:r w:rsidR="00EB6639" w:rsidRPr="002A7BCA">
        <w:rPr>
          <w:rFonts w:ascii="Arial" w:hAnsi="Arial" w:cs="Arial"/>
          <w:b w:val="0"/>
          <w:bCs w:val="0"/>
          <w:sz w:val="24"/>
          <w:szCs w:val="24"/>
          <w:lang w:val="es-ES_tradnl" w:eastAsia="es-ES"/>
        </w:rPr>
        <w:t xml:space="preserve"> estos </w:t>
      </w:r>
      <w:r w:rsidR="000E33D7" w:rsidRPr="002A7BCA">
        <w:rPr>
          <w:rFonts w:ascii="Arial" w:hAnsi="Arial" w:cs="Arial"/>
          <w:b w:val="0"/>
          <w:bCs w:val="0"/>
          <w:sz w:val="24"/>
          <w:szCs w:val="24"/>
          <w:lang w:val="es-ES_tradnl" w:eastAsia="es-ES"/>
        </w:rPr>
        <w:t xml:space="preserve">incumplieron </w:t>
      </w:r>
      <w:r w:rsidR="006C7069" w:rsidRPr="002A7BCA">
        <w:rPr>
          <w:rFonts w:ascii="Arial" w:hAnsi="Arial" w:cs="Arial"/>
          <w:b w:val="0"/>
          <w:bCs w:val="0"/>
          <w:sz w:val="24"/>
          <w:szCs w:val="24"/>
          <w:lang w:val="es-ES_tradnl" w:eastAsia="es-ES"/>
        </w:rPr>
        <w:t xml:space="preserve">la obligación de afiliarlo al sistema de seguridad social, que durante </w:t>
      </w:r>
      <w:r w:rsidR="0068746A" w:rsidRPr="002A7BCA">
        <w:rPr>
          <w:rFonts w:ascii="Arial" w:hAnsi="Arial" w:cs="Arial"/>
          <w:b w:val="0"/>
          <w:bCs w:val="0"/>
          <w:sz w:val="24"/>
          <w:szCs w:val="24"/>
          <w:lang w:val="es-ES_tradnl" w:eastAsia="es-ES"/>
        </w:rPr>
        <w:t>la ejecución del contrato</w:t>
      </w:r>
      <w:r w:rsidR="006C7069" w:rsidRPr="002A7BCA">
        <w:rPr>
          <w:rFonts w:ascii="Arial" w:hAnsi="Arial" w:cs="Arial"/>
          <w:b w:val="0"/>
          <w:bCs w:val="0"/>
          <w:sz w:val="24"/>
          <w:szCs w:val="24"/>
          <w:lang w:val="es-ES_tradnl" w:eastAsia="es-ES"/>
        </w:rPr>
        <w:t xml:space="preserve"> sufrió un accidente laboral </w:t>
      </w:r>
      <w:r w:rsidR="0068746A" w:rsidRPr="002A7BCA">
        <w:rPr>
          <w:rFonts w:ascii="Arial" w:hAnsi="Arial" w:cs="Arial"/>
          <w:b w:val="0"/>
          <w:bCs w:val="0"/>
          <w:sz w:val="24"/>
          <w:szCs w:val="24"/>
          <w:lang w:val="es-ES_tradnl" w:eastAsia="es-ES"/>
        </w:rPr>
        <w:t xml:space="preserve">por culpa de sus empleadores </w:t>
      </w:r>
      <w:r w:rsidR="006C7069" w:rsidRPr="002A7BCA">
        <w:rPr>
          <w:rFonts w:ascii="Arial" w:hAnsi="Arial" w:cs="Arial"/>
          <w:b w:val="0"/>
          <w:bCs w:val="0"/>
          <w:sz w:val="24"/>
          <w:szCs w:val="24"/>
          <w:lang w:val="es-ES_tradnl" w:eastAsia="es-ES"/>
        </w:rPr>
        <w:t xml:space="preserve">y que </w:t>
      </w:r>
      <w:r w:rsidR="002051B3" w:rsidRPr="002A7BCA">
        <w:rPr>
          <w:rFonts w:ascii="Arial" w:hAnsi="Arial" w:cs="Arial"/>
          <w:b w:val="0"/>
          <w:bCs w:val="0"/>
          <w:sz w:val="24"/>
          <w:szCs w:val="24"/>
          <w:lang w:val="es-ES_tradnl" w:eastAsia="es-ES"/>
        </w:rPr>
        <w:t>a causa de ello se encuentr</w:t>
      </w:r>
      <w:r w:rsidR="000E33D7" w:rsidRPr="002A7BCA">
        <w:rPr>
          <w:rFonts w:ascii="Arial" w:hAnsi="Arial" w:cs="Arial"/>
          <w:b w:val="0"/>
          <w:bCs w:val="0"/>
          <w:sz w:val="24"/>
          <w:szCs w:val="24"/>
          <w:lang w:val="es-ES_tradnl" w:eastAsia="es-ES"/>
        </w:rPr>
        <w:t>a</w:t>
      </w:r>
      <w:r w:rsidR="002051B3" w:rsidRPr="002A7BCA">
        <w:rPr>
          <w:rFonts w:ascii="Arial" w:hAnsi="Arial" w:cs="Arial"/>
          <w:b w:val="0"/>
          <w:bCs w:val="0"/>
          <w:sz w:val="24"/>
          <w:szCs w:val="24"/>
          <w:lang w:val="es-ES_tradnl" w:eastAsia="es-ES"/>
        </w:rPr>
        <w:t xml:space="preserve"> en estado de invalidez</w:t>
      </w:r>
      <w:r w:rsidRPr="002A7BCA">
        <w:rPr>
          <w:rFonts w:ascii="Arial" w:hAnsi="Arial" w:cs="Arial"/>
          <w:b w:val="0"/>
          <w:bCs w:val="0"/>
          <w:sz w:val="24"/>
          <w:szCs w:val="24"/>
          <w:lang w:val="es-ES_tradnl" w:eastAsia="es-ES"/>
        </w:rPr>
        <w:t xml:space="preserve">; </w:t>
      </w:r>
      <w:r w:rsidR="00CF30F0" w:rsidRPr="002A7BCA">
        <w:rPr>
          <w:rFonts w:ascii="Arial" w:hAnsi="Arial" w:cs="Arial"/>
          <w:b w:val="0"/>
          <w:bCs w:val="0"/>
          <w:sz w:val="24"/>
          <w:szCs w:val="24"/>
          <w:lang w:val="es-ES_tradnl" w:eastAsia="es-ES"/>
        </w:rPr>
        <w:t xml:space="preserve">solicita que se les condene al reconocimiento de la pensión de invalidez </w:t>
      </w:r>
      <w:r w:rsidRPr="002A7BCA">
        <w:rPr>
          <w:rFonts w:ascii="Arial" w:hAnsi="Arial" w:cs="Arial"/>
          <w:b w:val="0"/>
          <w:bCs w:val="0"/>
          <w:sz w:val="24"/>
          <w:szCs w:val="24"/>
          <w:lang w:val="es-ES_tradnl" w:eastAsia="es-ES"/>
        </w:rPr>
        <w:t xml:space="preserve">de </w:t>
      </w:r>
      <w:r w:rsidR="00CF30F0" w:rsidRPr="002A7BCA">
        <w:rPr>
          <w:rFonts w:ascii="Arial" w:hAnsi="Arial" w:cs="Arial"/>
          <w:b w:val="0"/>
          <w:bCs w:val="0"/>
          <w:sz w:val="24"/>
          <w:szCs w:val="24"/>
          <w:lang w:val="es-ES_tradnl" w:eastAsia="es-ES"/>
        </w:rPr>
        <w:t xml:space="preserve">origen laboral y a la </w:t>
      </w:r>
      <w:r w:rsidR="002B4CDA" w:rsidRPr="002A7BCA">
        <w:rPr>
          <w:rFonts w:ascii="Arial" w:hAnsi="Arial" w:cs="Arial"/>
          <w:b w:val="0"/>
          <w:bCs w:val="0"/>
          <w:sz w:val="24"/>
          <w:szCs w:val="24"/>
          <w:lang w:val="es-ES_tradnl" w:eastAsia="es-ES"/>
        </w:rPr>
        <w:t>indemnización</w:t>
      </w:r>
      <w:r w:rsidR="00CF30F0" w:rsidRPr="002A7BCA">
        <w:rPr>
          <w:rFonts w:ascii="Arial" w:hAnsi="Arial" w:cs="Arial"/>
          <w:b w:val="0"/>
          <w:bCs w:val="0"/>
          <w:sz w:val="24"/>
          <w:szCs w:val="24"/>
          <w:lang w:val="es-ES_tradnl" w:eastAsia="es-ES"/>
        </w:rPr>
        <w:t xml:space="preserve"> de los perjuicios morales y materiales sufridos, incluyendo en </w:t>
      </w:r>
      <w:r w:rsidR="00CF30F0" w:rsidRPr="002A7BCA">
        <w:rPr>
          <w:rFonts w:ascii="Arial" w:hAnsi="Arial" w:cs="Arial"/>
          <w:b w:val="0"/>
          <w:bCs w:val="0"/>
          <w:sz w:val="24"/>
          <w:szCs w:val="24"/>
          <w:lang w:val="es-ES_tradnl" w:eastAsia="es-ES"/>
        </w:rPr>
        <w:lastRenderedPageBreak/>
        <w:t>estos últimos</w:t>
      </w:r>
      <w:r w:rsidR="00F729F8" w:rsidRPr="002A7BCA">
        <w:rPr>
          <w:rFonts w:ascii="Arial" w:hAnsi="Arial" w:cs="Arial"/>
          <w:b w:val="0"/>
          <w:bCs w:val="0"/>
          <w:sz w:val="24"/>
          <w:szCs w:val="24"/>
          <w:lang w:val="es-ES_tradnl" w:eastAsia="es-ES"/>
        </w:rPr>
        <w:t>,</w:t>
      </w:r>
      <w:r w:rsidR="00CF30F0" w:rsidRPr="002A7BCA">
        <w:rPr>
          <w:rFonts w:ascii="Arial" w:hAnsi="Arial" w:cs="Arial"/>
          <w:b w:val="0"/>
          <w:bCs w:val="0"/>
          <w:sz w:val="24"/>
          <w:szCs w:val="24"/>
          <w:lang w:val="es-ES_tradnl" w:eastAsia="es-ES"/>
        </w:rPr>
        <w:t xml:space="preserve"> el lucro cesante y el daño emergente. </w:t>
      </w:r>
    </w:p>
    <w:p w14:paraId="53682DD2" w14:textId="77777777" w:rsidR="0068746A" w:rsidRPr="002A7BCA" w:rsidRDefault="0068746A" w:rsidP="002D0A7A">
      <w:pPr>
        <w:pStyle w:val="Yo"/>
        <w:numPr>
          <w:ilvl w:val="0"/>
          <w:numId w:val="0"/>
        </w:numPr>
        <w:spacing w:line="276" w:lineRule="auto"/>
        <w:jc w:val="both"/>
        <w:rPr>
          <w:rFonts w:ascii="Arial" w:hAnsi="Arial" w:cs="Arial"/>
          <w:b w:val="0"/>
          <w:bCs w:val="0"/>
          <w:sz w:val="24"/>
          <w:szCs w:val="24"/>
          <w:lang w:val="es-ES_tradnl" w:eastAsia="es-ES"/>
        </w:rPr>
      </w:pPr>
    </w:p>
    <w:p w14:paraId="77BA256B" w14:textId="654DF695" w:rsidR="00190164" w:rsidRPr="002A7BCA" w:rsidRDefault="0068746A"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Así las cosas</w:t>
      </w:r>
      <w:r w:rsidR="00CF30F0" w:rsidRPr="002A7BCA">
        <w:rPr>
          <w:rFonts w:ascii="Arial" w:hAnsi="Arial" w:cs="Arial"/>
          <w:b w:val="0"/>
          <w:bCs w:val="0"/>
          <w:sz w:val="24"/>
          <w:szCs w:val="24"/>
          <w:lang w:val="es-ES_tradnl" w:eastAsia="es-ES"/>
        </w:rPr>
        <w:t xml:space="preserve">, </w:t>
      </w:r>
      <w:r w:rsidRPr="002A7BCA">
        <w:rPr>
          <w:rFonts w:ascii="Arial" w:hAnsi="Arial" w:cs="Arial"/>
          <w:b w:val="0"/>
          <w:bCs w:val="0"/>
          <w:sz w:val="24"/>
          <w:szCs w:val="24"/>
          <w:lang w:val="es-ES_tradnl" w:eastAsia="es-ES"/>
        </w:rPr>
        <w:t xml:space="preserve">planteado por el </w:t>
      </w:r>
      <w:r w:rsidRPr="002A7BCA">
        <w:rPr>
          <w:rFonts w:ascii="Arial" w:hAnsi="Arial" w:cs="Arial"/>
          <w:b w:val="0"/>
          <w:bCs w:val="0"/>
          <w:i/>
          <w:iCs/>
          <w:sz w:val="24"/>
          <w:szCs w:val="24"/>
          <w:lang w:val="es-ES_tradnl" w:eastAsia="es-ES"/>
        </w:rPr>
        <w:t xml:space="preserve">a quo </w:t>
      </w:r>
      <w:r w:rsidRPr="002A7BCA">
        <w:rPr>
          <w:rFonts w:ascii="Arial" w:hAnsi="Arial" w:cs="Arial"/>
          <w:b w:val="0"/>
          <w:bCs w:val="0"/>
          <w:sz w:val="24"/>
          <w:szCs w:val="24"/>
          <w:lang w:val="es-ES_tradnl" w:eastAsia="es-ES"/>
        </w:rPr>
        <w:t xml:space="preserve">que no era posible acumular tales pretensiones, bajo el argumento de </w:t>
      </w:r>
      <w:r w:rsidR="00190164" w:rsidRPr="002A7BCA">
        <w:rPr>
          <w:rFonts w:ascii="Arial" w:hAnsi="Arial" w:cs="Arial"/>
          <w:b w:val="0"/>
          <w:bCs w:val="0"/>
          <w:sz w:val="24"/>
          <w:szCs w:val="24"/>
          <w:lang w:val="es-ES_tradnl" w:eastAsia="es-ES"/>
        </w:rPr>
        <w:t xml:space="preserve">tener el mismo origen y naturaleza o porque para ello se </w:t>
      </w:r>
      <w:r w:rsidR="00F729F8" w:rsidRPr="002A7BCA">
        <w:rPr>
          <w:rFonts w:ascii="Arial" w:hAnsi="Arial" w:cs="Arial"/>
          <w:b w:val="0"/>
          <w:bCs w:val="0"/>
          <w:sz w:val="24"/>
          <w:szCs w:val="24"/>
          <w:lang w:val="es-ES_tradnl" w:eastAsia="es-ES"/>
        </w:rPr>
        <w:t>establec</w:t>
      </w:r>
      <w:r w:rsidR="00B8691D" w:rsidRPr="002A7BCA">
        <w:rPr>
          <w:rFonts w:ascii="Arial" w:hAnsi="Arial" w:cs="Arial"/>
          <w:b w:val="0"/>
          <w:bCs w:val="0"/>
          <w:sz w:val="24"/>
          <w:szCs w:val="24"/>
          <w:lang w:val="es-ES_tradnl" w:eastAsia="es-ES"/>
        </w:rPr>
        <w:t>e</w:t>
      </w:r>
      <w:r w:rsidR="00F729F8" w:rsidRPr="002A7BCA">
        <w:rPr>
          <w:rFonts w:ascii="Arial" w:hAnsi="Arial" w:cs="Arial"/>
          <w:b w:val="0"/>
          <w:bCs w:val="0"/>
          <w:sz w:val="24"/>
          <w:szCs w:val="24"/>
          <w:lang w:val="es-ES_tradnl" w:eastAsia="es-ES"/>
        </w:rPr>
        <w:t xml:space="preserve"> la pensión en el sistema de riesgos laborales; considerando el breve recuento</w:t>
      </w:r>
      <w:r w:rsidR="00B8691D" w:rsidRPr="002A7BCA">
        <w:rPr>
          <w:rFonts w:ascii="Arial" w:hAnsi="Arial" w:cs="Arial"/>
          <w:b w:val="0"/>
          <w:bCs w:val="0"/>
          <w:sz w:val="24"/>
          <w:szCs w:val="24"/>
          <w:lang w:val="es-ES_tradnl" w:eastAsia="es-ES"/>
        </w:rPr>
        <w:t xml:space="preserve"> jurídico</w:t>
      </w:r>
      <w:r w:rsidR="00F729F8" w:rsidRPr="002A7BCA">
        <w:rPr>
          <w:rFonts w:ascii="Arial" w:hAnsi="Arial" w:cs="Arial"/>
          <w:b w:val="0"/>
          <w:bCs w:val="0"/>
          <w:sz w:val="24"/>
          <w:szCs w:val="24"/>
          <w:lang w:val="es-ES_tradnl" w:eastAsia="es-ES"/>
        </w:rPr>
        <w:t xml:space="preserve"> efectuado, sin mayores razonamientos es </w:t>
      </w:r>
      <w:r w:rsidR="005D3EA4" w:rsidRPr="002A7BCA">
        <w:rPr>
          <w:rFonts w:ascii="Arial" w:hAnsi="Arial" w:cs="Arial"/>
          <w:b w:val="0"/>
          <w:bCs w:val="0"/>
          <w:sz w:val="24"/>
          <w:szCs w:val="24"/>
          <w:lang w:val="es-ES_tradnl" w:eastAsia="es-ES"/>
        </w:rPr>
        <w:t xml:space="preserve">necesario </w:t>
      </w:r>
      <w:r w:rsidR="00F729F8" w:rsidRPr="002A7BCA">
        <w:rPr>
          <w:rFonts w:ascii="Arial" w:hAnsi="Arial" w:cs="Arial"/>
          <w:b w:val="0"/>
          <w:bCs w:val="0"/>
          <w:sz w:val="24"/>
          <w:szCs w:val="24"/>
          <w:lang w:val="es-ES_tradnl" w:eastAsia="es-ES"/>
        </w:rPr>
        <w:t xml:space="preserve">concluir que </w:t>
      </w:r>
      <w:r w:rsidR="00B8691D" w:rsidRPr="002A7BCA">
        <w:rPr>
          <w:rFonts w:ascii="Arial" w:hAnsi="Arial" w:cs="Arial"/>
          <w:b w:val="0"/>
          <w:bCs w:val="0"/>
          <w:sz w:val="24"/>
          <w:szCs w:val="24"/>
          <w:lang w:val="es-ES_tradnl" w:eastAsia="es-ES"/>
        </w:rPr>
        <w:t>los postulados del juzgado de primera instancia</w:t>
      </w:r>
      <w:r w:rsidR="005D3EA4" w:rsidRPr="002A7BCA">
        <w:rPr>
          <w:rFonts w:ascii="Arial" w:hAnsi="Arial" w:cs="Arial"/>
          <w:b w:val="0"/>
          <w:bCs w:val="0"/>
          <w:sz w:val="24"/>
          <w:szCs w:val="24"/>
          <w:lang w:val="es-ES_tradnl" w:eastAsia="es-ES"/>
        </w:rPr>
        <w:t xml:space="preserve"> </w:t>
      </w:r>
      <w:r w:rsidR="00B8691D" w:rsidRPr="002A7BCA">
        <w:rPr>
          <w:rFonts w:ascii="Arial" w:hAnsi="Arial" w:cs="Arial"/>
          <w:b w:val="0"/>
          <w:bCs w:val="0"/>
          <w:sz w:val="24"/>
          <w:szCs w:val="24"/>
          <w:lang w:val="es-ES_tradnl" w:eastAsia="es-ES"/>
        </w:rPr>
        <w:t>son</w:t>
      </w:r>
      <w:r w:rsidR="005D3EA4" w:rsidRPr="002A7BCA">
        <w:rPr>
          <w:rFonts w:ascii="Arial" w:hAnsi="Arial" w:cs="Arial"/>
          <w:b w:val="0"/>
          <w:bCs w:val="0"/>
          <w:sz w:val="24"/>
          <w:szCs w:val="24"/>
          <w:lang w:val="es-ES_tradnl" w:eastAsia="es-ES"/>
        </w:rPr>
        <w:t xml:space="preserve"> </w:t>
      </w:r>
      <w:r w:rsidR="00F729F8" w:rsidRPr="002A7BCA">
        <w:rPr>
          <w:rFonts w:ascii="Arial" w:hAnsi="Arial" w:cs="Arial"/>
          <w:b w:val="0"/>
          <w:bCs w:val="0"/>
          <w:sz w:val="24"/>
          <w:szCs w:val="24"/>
          <w:lang w:val="es-ES_tradnl" w:eastAsia="es-ES"/>
        </w:rPr>
        <w:t>desacertad</w:t>
      </w:r>
      <w:r w:rsidR="005D3EA4" w:rsidRPr="002A7BCA">
        <w:rPr>
          <w:rFonts w:ascii="Arial" w:hAnsi="Arial" w:cs="Arial"/>
          <w:b w:val="0"/>
          <w:bCs w:val="0"/>
          <w:sz w:val="24"/>
          <w:szCs w:val="24"/>
          <w:lang w:val="es-ES_tradnl" w:eastAsia="es-ES"/>
        </w:rPr>
        <w:t>o</w:t>
      </w:r>
      <w:r w:rsidR="00B8691D" w:rsidRPr="002A7BCA">
        <w:rPr>
          <w:rFonts w:ascii="Arial" w:hAnsi="Arial" w:cs="Arial"/>
          <w:b w:val="0"/>
          <w:bCs w:val="0"/>
          <w:sz w:val="24"/>
          <w:szCs w:val="24"/>
          <w:lang w:val="es-ES_tradnl" w:eastAsia="es-ES"/>
        </w:rPr>
        <w:t>s</w:t>
      </w:r>
      <w:r w:rsidR="00F729F8" w:rsidRPr="002A7BCA">
        <w:rPr>
          <w:rFonts w:ascii="Arial" w:hAnsi="Arial" w:cs="Arial"/>
          <w:b w:val="0"/>
          <w:bCs w:val="0"/>
          <w:sz w:val="24"/>
          <w:szCs w:val="24"/>
          <w:lang w:val="es-ES_tradnl" w:eastAsia="es-ES"/>
        </w:rPr>
        <w:t xml:space="preserve">. </w:t>
      </w:r>
    </w:p>
    <w:p w14:paraId="54060B71" w14:textId="06F1D30F" w:rsidR="00D55A1A" w:rsidRPr="002A7BCA" w:rsidRDefault="00D55A1A" w:rsidP="002D0A7A">
      <w:pPr>
        <w:pStyle w:val="Yo"/>
        <w:numPr>
          <w:ilvl w:val="0"/>
          <w:numId w:val="0"/>
        </w:numPr>
        <w:spacing w:line="276" w:lineRule="auto"/>
        <w:jc w:val="both"/>
        <w:rPr>
          <w:rFonts w:ascii="Arial" w:hAnsi="Arial" w:cs="Arial"/>
          <w:b w:val="0"/>
          <w:bCs w:val="0"/>
          <w:sz w:val="24"/>
          <w:szCs w:val="24"/>
          <w:lang w:val="es-ES_tradnl" w:eastAsia="es-ES"/>
        </w:rPr>
      </w:pPr>
    </w:p>
    <w:p w14:paraId="063A943C" w14:textId="7AF99196" w:rsidR="00D55A1A" w:rsidRPr="002A7BCA" w:rsidRDefault="00F729F8"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Como </w:t>
      </w:r>
      <w:r w:rsidR="00107FC2" w:rsidRPr="002A7BCA">
        <w:rPr>
          <w:rFonts w:ascii="Arial" w:hAnsi="Arial" w:cs="Arial"/>
          <w:b w:val="0"/>
          <w:bCs w:val="0"/>
          <w:sz w:val="24"/>
          <w:szCs w:val="24"/>
          <w:lang w:val="es-ES_tradnl" w:eastAsia="es-ES"/>
        </w:rPr>
        <w:t xml:space="preserve">fue explicado en </w:t>
      </w:r>
      <w:r w:rsidRPr="002A7BCA">
        <w:rPr>
          <w:rFonts w:ascii="Arial" w:hAnsi="Arial" w:cs="Arial"/>
          <w:b w:val="0"/>
          <w:bCs w:val="0"/>
          <w:sz w:val="24"/>
          <w:szCs w:val="24"/>
          <w:lang w:val="es-ES_tradnl" w:eastAsia="es-ES"/>
        </w:rPr>
        <w:t>la sentencia SL2845 de 2019</w:t>
      </w:r>
      <w:r w:rsidR="00B8691D" w:rsidRPr="002A7BCA">
        <w:rPr>
          <w:rFonts w:ascii="Arial" w:hAnsi="Arial" w:cs="Arial"/>
          <w:b w:val="0"/>
          <w:bCs w:val="0"/>
          <w:sz w:val="24"/>
          <w:szCs w:val="24"/>
          <w:lang w:val="es-ES_tradnl" w:eastAsia="es-ES"/>
        </w:rPr>
        <w:t>,</w:t>
      </w:r>
      <w:r w:rsidRPr="002A7BCA">
        <w:rPr>
          <w:rFonts w:ascii="Arial" w:hAnsi="Arial" w:cs="Arial"/>
          <w:b w:val="0"/>
          <w:bCs w:val="0"/>
          <w:sz w:val="24"/>
          <w:szCs w:val="24"/>
          <w:lang w:val="es-ES_tradnl" w:eastAsia="es-ES"/>
        </w:rPr>
        <w:t xml:space="preserve"> unas son las obligaciones a cargo del sistema de riesgos laborales que </w:t>
      </w:r>
      <w:r w:rsidRPr="002A7BCA">
        <w:rPr>
          <w:rFonts w:ascii="Arial" w:hAnsi="Arial" w:cs="Arial"/>
          <w:b w:val="0"/>
          <w:bCs w:val="0"/>
          <w:i/>
          <w:iCs/>
          <w:sz w:val="24"/>
          <w:szCs w:val="24"/>
          <w:lang w:val="es-ES_tradnl" w:eastAsia="es-ES"/>
        </w:rPr>
        <w:t>“</w:t>
      </w:r>
      <w:r w:rsidRPr="002A7BCA">
        <w:rPr>
          <w:rFonts w:ascii="Arial" w:hAnsi="Arial" w:cs="Arial"/>
          <w:b w:val="0"/>
          <w:bCs w:val="0"/>
          <w:i/>
          <w:iCs/>
          <w:sz w:val="22"/>
          <w:szCs w:val="24"/>
          <w:lang w:val="es-ES_tradnl" w:eastAsia="es-ES"/>
        </w:rPr>
        <w:t>objetivamente responden por el riesgo creado, propio de la actividad laboral y de las consecuentes prestaciones a su cargo (incapacidades, indemnizaciones, auxilios , pensiones, etc.) y, otras, muy diferentes, son las obligaciones del empleador frente a la seguridad industrial, ambiental y ocupacional de sus trabajadores, cuyo incumplimiento en caso de accidente o enfermedad, le genera la obligación de resarcir los daños al trabajador y a sus beneficiarios</w:t>
      </w:r>
      <w:r w:rsidRPr="002A7BCA">
        <w:rPr>
          <w:rFonts w:ascii="Arial" w:hAnsi="Arial" w:cs="Arial"/>
          <w:b w:val="0"/>
          <w:bCs w:val="0"/>
          <w:sz w:val="24"/>
          <w:szCs w:val="24"/>
          <w:lang w:val="es-ES_tradnl" w:eastAsia="es-ES"/>
        </w:rPr>
        <w:t xml:space="preserve">.” </w:t>
      </w:r>
    </w:p>
    <w:p w14:paraId="3966F144" w14:textId="3DE41497" w:rsidR="00D55A1A" w:rsidRPr="002A7BCA" w:rsidRDefault="00D55A1A" w:rsidP="002D0A7A">
      <w:pPr>
        <w:pStyle w:val="Yo"/>
        <w:numPr>
          <w:ilvl w:val="0"/>
          <w:numId w:val="0"/>
        </w:numPr>
        <w:spacing w:line="276" w:lineRule="auto"/>
        <w:jc w:val="both"/>
        <w:rPr>
          <w:rFonts w:ascii="Arial" w:hAnsi="Arial" w:cs="Arial"/>
          <w:b w:val="0"/>
          <w:bCs w:val="0"/>
          <w:sz w:val="24"/>
          <w:szCs w:val="24"/>
          <w:lang w:val="es-ES_tradnl" w:eastAsia="es-ES"/>
        </w:rPr>
      </w:pPr>
    </w:p>
    <w:p w14:paraId="143DA7DD" w14:textId="694E201C" w:rsidR="00306B22" w:rsidRPr="002A7BCA" w:rsidRDefault="00B8691D"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E</w:t>
      </w:r>
      <w:r w:rsidR="00107FC2" w:rsidRPr="002A7BCA">
        <w:rPr>
          <w:rFonts w:ascii="Arial" w:hAnsi="Arial" w:cs="Arial"/>
          <w:b w:val="0"/>
          <w:bCs w:val="0"/>
          <w:sz w:val="24"/>
          <w:szCs w:val="24"/>
          <w:lang w:val="es-ES_tradnl" w:eastAsia="es-ES"/>
        </w:rPr>
        <w:t xml:space="preserve">s claro </w:t>
      </w:r>
      <w:r w:rsidRPr="002A7BCA">
        <w:rPr>
          <w:rFonts w:ascii="Arial" w:hAnsi="Arial" w:cs="Arial"/>
          <w:b w:val="0"/>
          <w:bCs w:val="0"/>
          <w:sz w:val="24"/>
          <w:szCs w:val="24"/>
          <w:lang w:val="es-ES_tradnl" w:eastAsia="es-ES"/>
        </w:rPr>
        <w:t xml:space="preserve">para la Sala </w:t>
      </w:r>
      <w:r w:rsidR="00107FC2" w:rsidRPr="002A7BCA">
        <w:rPr>
          <w:rFonts w:ascii="Arial" w:hAnsi="Arial" w:cs="Arial"/>
          <w:b w:val="0"/>
          <w:bCs w:val="0"/>
          <w:sz w:val="24"/>
          <w:szCs w:val="24"/>
          <w:lang w:val="es-ES_tradnl" w:eastAsia="es-ES"/>
        </w:rPr>
        <w:t>que en este particular</w:t>
      </w:r>
      <w:r w:rsidRPr="002A7BCA">
        <w:rPr>
          <w:rFonts w:ascii="Arial" w:hAnsi="Arial" w:cs="Arial"/>
          <w:b w:val="0"/>
          <w:bCs w:val="0"/>
          <w:sz w:val="24"/>
          <w:szCs w:val="24"/>
          <w:lang w:val="es-ES_tradnl" w:eastAsia="es-ES"/>
        </w:rPr>
        <w:t>,</w:t>
      </w:r>
      <w:r w:rsidR="00107FC2" w:rsidRPr="002A7BCA">
        <w:rPr>
          <w:rFonts w:ascii="Arial" w:hAnsi="Arial" w:cs="Arial"/>
          <w:b w:val="0"/>
          <w:bCs w:val="0"/>
          <w:sz w:val="24"/>
          <w:szCs w:val="24"/>
          <w:lang w:val="es-ES_tradnl" w:eastAsia="es-ES"/>
        </w:rPr>
        <w:t xml:space="preserve"> tanto la pensión de invalidez consagrada en el sistema de riesgos laborales, como el lucro cesante que se pide como indemnización de perjuicios, son deprecados respecto del empleador.  Sin embargo</w:t>
      </w:r>
      <w:r w:rsidRPr="002A7BCA">
        <w:rPr>
          <w:rFonts w:ascii="Arial" w:hAnsi="Arial" w:cs="Arial"/>
          <w:b w:val="0"/>
          <w:bCs w:val="0"/>
          <w:sz w:val="24"/>
          <w:szCs w:val="24"/>
          <w:lang w:val="es-ES_tradnl" w:eastAsia="es-ES"/>
        </w:rPr>
        <w:t>,</w:t>
      </w:r>
      <w:r w:rsidR="00107FC2" w:rsidRPr="002A7BCA">
        <w:rPr>
          <w:rFonts w:ascii="Arial" w:hAnsi="Arial" w:cs="Arial"/>
          <w:b w:val="0"/>
          <w:bCs w:val="0"/>
          <w:sz w:val="24"/>
          <w:szCs w:val="24"/>
          <w:lang w:val="es-ES_tradnl" w:eastAsia="es-ES"/>
        </w:rPr>
        <w:t xml:space="preserve"> ello no tiene incidencia alguna, porque en nada varía el origen, la fuente, la naturaleza</w:t>
      </w:r>
      <w:r w:rsidR="00306B22" w:rsidRPr="002A7BCA">
        <w:rPr>
          <w:rFonts w:ascii="Arial" w:hAnsi="Arial" w:cs="Arial"/>
          <w:b w:val="0"/>
          <w:bCs w:val="0"/>
          <w:sz w:val="24"/>
          <w:szCs w:val="24"/>
          <w:lang w:val="es-ES_tradnl" w:eastAsia="es-ES"/>
        </w:rPr>
        <w:t xml:space="preserve"> </w:t>
      </w:r>
      <w:r w:rsidR="002B4CDA" w:rsidRPr="002A7BCA">
        <w:rPr>
          <w:rFonts w:ascii="Arial" w:hAnsi="Arial" w:cs="Arial"/>
          <w:b w:val="0"/>
          <w:bCs w:val="0"/>
          <w:sz w:val="24"/>
          <w:szCs w:val="24"/>
          <w:lang w:val="es-ES_tradnl" w:eastAsia="es-ES"/>
        </w:rPr>
        <w:t>o la</w:t>
      </w:r>
      <w:r w:rsidR="00107FC2" w:rsidRPr="002A7BCA">
        <w:rPr>
          <w:rFonts w:ascii="Arial" w:hAnsi="Arial" w:cs="Arial"/>
          <w:b w:val="0"/>
          <w:bCs w:val="0"/>
          <w:sz w:val="24"/>
          <w:szCs w:val="24"/>
          <w:lang w:val="es-ES_tradnl" w:eastAsia="es-ES"/>
        </w:rPr>
        <w:t xml:space="preserve"> teleología de </w:t>
      </w:r>
      <w:r w:rsidR="002B4CDA" w:rsidRPr="002A7BCA">
        <w:rPr>
          <w:rFonts w:ascii="Arial" w:hAnsi="Arial" w:cs="Arial"/>
          <w:b w:val="0"/>
          <w:bCs w:val="0"/>
          <w:sz w:val="24"/>
          <w:szCs w:val="24"/>
          <w:lang w:val="es-ES_tradnl" w:eastAsia="es-ES"/>
        </w:rPr>
        <w:t>los derechos</w:t>
      </w:r>
      <w:r w:rsidR="00107FC2" w:rsidRPr="002A7BCA">
        <w:rPr>
          <w:rFonts w:ascii="Arial" w:hAnsi="Arial" w:cs="Arial"/>
          <w:b w:val="0"/>
          <w:bCs w:val="0"/>
          <w:sz w:val="24"/>
          <w:szCs w:val="24"/>
          <w:lang w:val="es-ES_tradnl" w:eastAsia="es-ES"/>
        </w:rPr>
        <w:t xml:space="preserve"> que se reclaman. </w:t>
      </w:r>
    </w:p>
    <w:p w14:paraId="4C7654C2" w14:textId="77777777" w:rsidR="00306B22" w:rsidRPr="002A7BCA" w:rsidRDefault="00306B22" w:rsidP="002D0A7A">
      <w:pPr>
        <w:pStyle w:val="Yo"/>
        <w:numPr>
          <w:ilvl w:val="0"/>
          <w:numId w:val="0"/>
        </w:numPr>
        <w:spacing w:line="276" w:lineRule="auto"/>
        <w:jc w:val="both"/>
        <w:rPr>
          <w:rFonts w:ascii="Arial" w:hAnsi="Arial" w:cs="Arial"/>
          <w:b w:val="0"/>
          <w:bCs w:val="0"/>
          <w:sz w:val="24"/>
          <w:szCs w:val="24"/>
          <w:lang w:val="es-ES_tradnl" w:eastAsia="es-ES"/>
        </w:rPr>
      </w:pPr>
    </w:p>
    <w:p w14:paraId="27664F20" w14:textId="13F331A6" w:rsidR="00306B22" w:rsidRPr="002A7BCA" w:rsidRDefault="00306B22"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Sumado a esto, no debe obviarse que la razón por la cual se reclama la pensión al empleador, es porque </w:t>
      </w:r>
      <w:r w:rsidR="00EB6639" w:rsidRPr="002A7BCA">
        <w:rPr>
          <w:rFonts w:ascii="Arial" w:hAnsi="Arial" w:cs="Arial"/>
          <w:b w:val="0"/>
          <w:bCs w:val="0"/>
          <w:sz w:val="24"/>
          <w:szCs w:val="24"/>
          <w:lang w:val="es-ES_tradnl" w:eastAsia="es-ES"/>
        </w:rPr>
        <w:t xml:space="preserve">según la demanda, </w:t>
      </w:r>
      <w:r w:rsidR="008520DE" w:rsidRPr="002A7BCA">
        <w:rPr>
          <w:rFonts w:ascii="Arial" w:hAnsi="Arial" w:cs="Arial"/>
          <w:b w:val="0"/>
          <w:bCs w:val="0"/>
          <w:sz w:val="24"/>
          <w:szCs w:val="24"/>
          <w:lang w:val="es-ES_tradnl" w:eastAsia="es-ES"/>
        </w:rPr>
        <w:t>é</w:t>
      </w:r>
      <w:r w:rsidRPr="002A7BCA">
        <w:rPr>
          <w:rFonts w:ascii="Arial" w:hAnsi="Arial" w:cs="Arial"/>
          <w:b w:val="0"/>
          <w:bCs w:val="0"/>
          <w:sz w:val="24"/>
          <w:szCs w:val="24"/>
          <w:lang w:val="es-ES_tradnl" w:eastAsia="es-ES"/>
        </w:rPr>
        <w:t>ste habría incumplido la obligación de afiliar al trabajador al sistema de riesgos laborales</w:t>
      </w:r>
      <w:r w:rsidR="00B046FE" w:rsidRPr="002A7BCA">
        <w:rPr>
          <w:rFonts w:ascii="Arial" w:hAnsi="Arial" w:cs="Arial"/>
          <w:b w:val="0"/>
          <w:bCs w:val="0"/>
          <w:sz w:val="24"/>
          <w:szCs w:val="24"/>
          <w:lang w:val="es-ES_tradnl" w:eastAsia="es-ES"/>
        </w:rPr>
        <w:t xml:space="preserve">. </w:t>
      </w:r>
      <w:r w:rsidRPr="002A7BCA">
        <w:rPr>
          <w:rFonts w:ascii="Arial" w:hAnsi="Arial" w:cs="Arial"/>
          <w:b w:val="0"/>
          <w:bCs w:val="0"/>
          <w:sz w:val="24"/>
          <w:szCs w:val="24"/>
          <w:lang w:val="es-ES_tradnl" w:eastAsia="es-ES"/>
        </w:rPr>
        <w:t xml:space="preserve">Por lo tanto, </w:t>
      </w:r>
      <w:r w:rsidR="00B046FE" w:rsidRPr="002A7BCA">
        <w:rPr>
          <w:rFonts w:ascii="Arial" w:hAnsi="Arial" w:cs="Arial"/>
          <w:b w:val="0"/>
          <w:bCs w:val="0"/>
          <w:sz w:val="24"/>
          <w:szCs w:val="24"/>
          <w:lang w:val="es-ES_tradnl" w:eastAsia="es-ES"/>
        </w:rPr>
        <w:t xml:space="preserve">la </w:t>
      </w:r>
      <w:r w:rsidR="00DA7568" w:rsidRPr="002A7BCA">
        <w:rPr>
          <w:rFonts w:ascii="Arial" w:hAnsi="Arial" w:cs="Arial"/>
          <w:b w:val="0"/>
          <w:bCs w:val="0"/>
          <w:sz w:val="24"/>
          <w:szCs w:val="24"/>
          <w:lang w:val="es-ES_tradnl" w:eastAsia="es-ES"/>
        </w:rPr>
        <w:t>intelección de</w:t>
      </w:r>
      <w:r w:rsidR="00B046FE" w:rsidRPr="002A7BCA">
        <w:rPr>
          <w:rFonts w:ascii="Arial" w:hAnsi="Arial" w:cs="Arial"/>
          <w:b w:val="0"/>
          <w:bCs w:val="0"/>
          <w:sz w:val="24"/>
          <w:szCs w:val="24"/>
          <w:lang w:val="es-ES_tradnl" w:eastAsia="es-ES"/>
        </w:rPr>
        <w:t xml:space="preserve"> primer grado, además de desproporcionada es contraria al</w:t>
      </w:r>
      <w:r w:rsidRPr="002A7BCA">
        <w:rPr>
          <w:rFonts w:ascii="Arial" w:hAnsi="Arial" w:cs="Arial"/>
          <w:b w:val="0"/>
          <w:bCs w:val="0"/>
          <w:sz w:val="24"/>
          <w:szCs w:val="24"/>
          <w:lang w:val="es-ES_tradnl" w:eastAsia="es-ES"/>
        </w:rPr>
        <w:t xml:space="preserve"> pri</w:t>
      </w:r>
      <w:r w:rsidR="00B046FE" w:rsidRPr="002A7BCA">
        <w:rPr>
          <w:rFonts w:ascii="Arial" w:hAnsi="Arial" w:cs="Arial"/>
          <w:b w:val="0"/>
          <w:bCs w:val="0"/>
          <w:sz w:val="24"/>
          <w:szCs w:val="24"/>
          <w:lang w:val="es-ES_tradnl" w:eastAsia="es-ES"/>
        </w:rPr>
        <w:t>n</w:t>
      </w:r>
      <w:r w:rsidRPr="002A7BCA">
        <w:rPr>
          <w:rFonts w:ascii="Arial" w:hAnsi="Arial" w:cs="Arial"/>
          <w:b w:val="0"/>
          <w:bCs w:val="0"/>
          <w:sz w:val="24"/>
          <w:szCs w:val="24"/>
          <w:lang w:val="es-ES_tradnl" w:eastAsia="es-ES"/>
        </w:rPr>
        <w:t>cipio general del derecho, conforme al cual, nadie puede beneficiarse de su propi</w:t>
      </w:r>
      <w:r w:rsidR="00FD721B" w:rsidRPr="002A7BCA">
        <w:rPr>
          <w:rFonts w:ascii="Arial" w:hAnsi="Arial" w:cs="Arial"/>
          <w:b w:val="0"/>
          <w:bCs w:val="0"/>
          <w:sz w:val="24"/>
          <w:szCs w:val="24"/>
          <w:lang w:val="es-ES_tradnl" w:eastAsia="es-ES"/>
        </w:rPr>
        <w:t>o</w:t>
      </w:r>
      <w:r w:rsidRPr="002A7BCA">
        <w:rPr>
          <w:rFonts w:ascii="Arial" w:hAnsi="Arial" w:cs="Arial"/>
          <w:b w:val="0"/>
          <w:bCs w:val="0"/>
          <w:sz w:val="24"/>
          <w:szCs w:val="24"/>
          <w:lang w:val="es-ES_tradnl" w:eastAsia="es-ES"/>
        </w:rPr>
        <w:t xml:space="preserve"> </w:t>
      </w:r>
      <w:r w:rsidR="00B046FE" w:rsidRPr="002A7BCA">
        <w:rPr>
          <w:rFonts w:ascii="Arial" w:hAnsi="Arial" w:cs="Arial"/>
          <w:b w:val="0"/>
          <w:bCs w:val="0"/>
          <w:sz w:val="24"/>
          <w:szCs w:val="24"/>
          <w:lang w:val="es-ES_tradnl" w:eastAsia="es-ES"/>
        </w:rPr>
        <w:t xml:space="preserve">error, </w:t>
      </w:r>
      <w:r w:rsidRPr="002A7BCA">
        <w:rPr>
          <w:rFonts w:ascii="Arial" w:hAnsi="Arial" w:cs="Arial"/>
          <w:b w:val="0"/>
          <w:bCs w:val="0"/>
          <w:sz w:val="24"/>
          <w:szCs w:val="24"/>
          <w:lang w:val="es-ES_tradnl" w:eastAsia="es-ES"/>
        </w:rPr>
        <w:t>negligencia o culpa</w:t>
      </w:r>
      <w:r w:rsidR="00B046FE" w:rsidRPr="002A7BCA">
        <w:rPr>
          <w:rFonts w:ascii="Arial" w:hAnsi="Arial" w:cs="Arial"/>
          <w:b w:val="0"/>
          <w:bCs w:val="0"/>
          <w:sz w:val="24"/>
          <w:szCs w:val="24"/>
          <w:lang w:val="es-ES_tradnl" w:eastAsia="es-ES"/>
        </w:rPr>
        <w:t xml:space="preserve">.  </w:t>
      </w:r>
    </w:p>
    <w:p w14:paraId="4487EBB7" w14:textId="2D6AAC4A" w:rsidR="00B046FE" w:rsidRPr="002A7BCA" w:rsidRDefault="00B046FE" w:rsidP="002D0A7A">
      <w:pPr>
        <w:pStyle w:val="Yo"/>
        <w:numPr>
          <w:ilvl w:val="0"/>
          <w:numId w:val="0"/>
        </w:numPr>
        <w:spacing w:line="276" w:lineRule="auto"/>
        <w:jc w:val="both"/>
        <w:rPr>
          <w:rFonts w:ascii="Arial" w:hAnsi="Arial" w:cs="Arial"/>
          <w:b w:val="0"/>
          <w:bCs w:val="0"/>
          <w:sz w:val="24"/>
          <w:szCs w:val="24"/>
          <w:lang w:val="es-ES_tradnl" w:eastAsia="es-ES"/>
        </w:rPr>
      </w:pPr>
    </w:p>
    <w:p w14:paraId="685EC4F3" w14:textId="798A3E5E" w:rsidR="002464FB" w:rsidRPr="002A7BCA" w:rsidRDefault="002464FB"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En </w:t>
      </w:r>
      <w:r w:rsidR="00B62C36" w:rsidRPr="002A7BCA">
        <w:rPr>
          <w:rFonts w:ascii="Arial" w:hAnsi="Arial" w:cs="Arial"/>
          <w:b w:val="0"/>
          <w:bCs w:val="0"/>
          <w:sz w:val="24"/>
          <w:szCs w:val="24"/>
          <w:lang w:val="es-ES_tradnl" w:eastAsia="es-ES"/>
        </w:rPr>
        <w:t>suma</w:t>
      </w:r>
      <w:r w:rsidRPr="002A7BCA">
        <w:rPr>
          <w:rFonts w:ascii="Arial" w:hAnsi="Arial" w:cs="Arial"/>
          <w:b w:val="0"/>
          <w:bCs w:val="0"/>
          <w:sz w:val="24"/>
          <w:szCs w:val="24"/>
          <w:lang w:val="es-ES_tradnl" w:eastAsia="es-ES"/>
        </w:rPr>
        <w:t xml:space="preserve"> hasta aquí, </w:t>
      </w:r>
      <w:r w:rsidR="00EB6639" w:rsidRPr="002A7BCA">
        <w:rPr>
          <w:rFonts w:ascii="Arial" w:hAnsi="Arial" w:cs="Arial"/>
          <w:b w:val="0"/>
          <w:bCs w:val="0"/>
          <w:sz w:val="24"/>
          <w:szCs w:val="24"/>
          <w:lang w:val="es-ES_tradnl" w:eastAsia="es-ES"/>
        </w:rPr>
        <w:t xml:space="preserve">se encuentra que </w:t>
      </w:r>
      <w:r w:rsidRPr="002A7BCA">
        <w:rPr>
          <w:rFonts w:ascii="Arial" w:hAnsi="Arial" w:cs="Arial"/>
          <w:b w:val="0"/>
          <w:bCs w:val="0"/>
          <w:sz w:val="24"/>
          <w:szCs w:val="24"/>
          <w:lang w:val="es-ES_tradnl" w:eastAsia="es-ES"/>
        </w:rPr>
        <w:t xml:space="preserve">las pretensiones de </w:t>
      </w:r>
      <w:r w:rsidR="002B4CDA" w:rsidRPr="002A7BCA">
        <w:rPr>
          <w:rFonts w:ascii="Arial" w:hAnsi="Arial" w:cs="Arial"/>
          <w:b w:val="0"/>
          <w:bCs w:val="0"/>
          <w:sz w:val="24"/>
          <w:szCs w:val="24"/>
          <w:lang w:val="es-ES_tradnl" w:eastAsia="es-ES"/>
        </w:rPr>
        <w:t>reconocimiento</w:t>
      </w:r>
      <w:r w:rsidRPr="002A7BCA">
        <w:rPr>
          <w:rFonts w:ascii="Arial" w:hAnsi="Arial" w:cs="Arial"/>
          <w:b w:val="0"/>
          <w:bCs w:val="0"/>
          <w:sz w:val="24"/>
          <w:szCs w:val="24"/>
          <w:lang w:val="es-ES_tradnl" w:eastAsia="es-ES"/>
        </w:rPr>
        <w:t xml:space="preserve"> de </w:t>
      </w:r>
      <w:r w:rsidR="008520DE" w:rsidRPr="002A7BCA">
        <w:rPr>
          <w:rFonts w:ascii="Arial" w:hAnsi="Arial" w:cs="Arial"/>
          <w:b w:val="0"/>
          <w:bCs w:val="0"/>
          <w:sz w:val="24"/>
          <w:szCs w:val="24"/>
          <w:lang w:val="es-ES_tradnl" w:eastAsia="es-ES"/>
        </w:rPr>
        <w:t xml:space="preserve">la </w:t>
      </w:r>
      <w:r w:rsidRPr="002A7BCA">
        <w:rPr>
          <w:rFonts w:ascii="Arial" w:hAnsi="Arial" w:cs="Arial"/>
          <w:b w:val="0"/>
          <w:bCs w:val="0"/>
          <w:sz w:val="24"/>
          <w:szCs w:val="24"/>
          <w:lang w:val="es-ES_tradnl" w:eastAsia="es-ES"/>
        </w:rPr>
        <w:t xml:space="preserve">pensión de invalidez de origen laboral e indemnización de </w:t>
      </w:r>
      <w:r w:rsidR="002B4CDA" w:rsidRPr="002A7BCA">
        <w:rPr>
          <w:rFonts w:ascii="Arial" w:hAnsi="Arial" w:cs="Arial"/>
          <w:b w:val="0"/>
          <w:bCs w:val="0"/>
          <w:sz w:val="24"/>
          <w:szCs w:val="24"/>
          <w:lang w:val="es-ES_tradnl" w:eastAsia="es-ES"/>
        </w:rPr>
        <w:t>perjuicios</w:t>
      </w:r>
      <w:r w:rsidRPr="002A7BCA">
        <w:rPr>
          <w:rFonts w:ascii="Arial" w:hAnsi="Arial" w:cs="Arial"/>
          <w:b w:val="0"/>
          <w:bCs w:val="0"/>
          <w:sz w:val="24"/>
          <w:szCs w:val="24"/>
          <w:lang w:val="es-ES_tradnl" w:eastAsia="es-ES"/>
        </w:rPr>
        <w:t xml:space="preserve"> patrimoniales por lucro cesante, </w:t>
      </w:r>
      <w:r w:rsidR="00731A53" w:rsidRPr="002A7BCA">
        <w:rPr>
          <w:rFonts w:ascii="Arial" w:hAnsi="Arial" w:cs="Arial"/>
          <w:b w:val="0"/>
          <w:bCs w:val="0"/>
          <w:sz w:val="24"/>
          <w:szCs w:val="24"/>
          <w:lang w:val="es-ES_tradnl" w:eastAsia="es-ES"/>
        </w:rPr>
        <w:t xml:space="preserve">no </w:t>
      </w:r>
      <w:r w:rsidR="005C6D49" w:rsidRPr="002A7BCA">
        <w:rPr>
          <w:rFonts w:ascii="Arial" w:hAnsi="Arial" w:cs="Arial"/>
          <w:b w:val="0"/>
          <w:bCs w:val="0"/>
          <w:sz w:val="24"/>
          <w:szCs w:val="24"/>
          <w:lang w:val="es-ES_tradnl" w:eastAsia="es-ES"/>
        </w:rPr>
        <w:t xml:space="preserve">solo no </w:t>
      </w:r>
      <w:r w:rsidR="00731A53" w:rsidRPr="002A7BCA">
        <w:rPr>
          <w:rFonts w:ascii="Arial" w:hAnsi="Arial" w:cs="Arial"/>
          <w:b w:val="0"/>
          <w:bCs w:val="0"/>
          <w:sz w:val="24"/>
          <w:szCs w:val="24"/>
          <w:lang w:val="es-ES_tradnl" w:eastAsia="es-ES"/>
        </w:rPr>
        <w:t>se excluyen entre sí</w:t>
      </w:r>
      <w:r w:rsidR="008520DE" w:rsidRPr="002A7BCA">
        <w:rPr>
          <w:rFonts w:ascii="Arial" w:hAnsi="Arial" w:cs="Arial"/>
          <w:b w:val="0"/>
          <w:bCs w:val="0"/>
          <w:sz w:val="24"/>
          <w:szCs w:val="24"/>
          <w:lang w:val="es-ES_tradnl" w:eastAsia="es-ES"/>
        </w:rPr>
        <w:t>,</w:t>
      </w:r>
      <w:r w:rsidR="005C6D49" w:rsidRPr="002A7BCA">
        <w:rPr>
          <w:rFonts w:ascii="Arial" w:hAnsi="Arial" w:cs="Arial"/>
          <w:b w:val="0"/>
          <w:bCs w:val="0"/>
          <w:sz w:val="24"/>
          <w:szCs w:val="24"/>
          <w:lang w:val="es-ES_tradnl" w:eastAsia="es-ES"/>
        </w:rPr>
        <w:t xml:space="preserve"> porque son </w:t>
      </w:r>
      <w:r w:rsidR="00731A53" w:rsidRPr="002A7BCA">
        <w:rPr>
          <w:rFonts w:ascii="Arial" w:hAnsi="Arial" w:cs="Arial"/>
          <w:b w:val="0"/>
          <w:bCs w:val="0"/>
          <w:sz w:val="24"/>
          <w:szCs w:val="24"/>
          <w:lang w:val="es-ES_tradnl" w:eastAsia="es-ES"/>
        </w:rPr>
        <w:t>compatibles</w:t>
      </w:r>
      <w:r w:rsidR="008520DE" w:rsidRPr="002A7BCA">
        <w:rPr>
          <w:rFonts w:ascii="Arial" w:hAnsi="Arial" w:cs="Arial"/>
          <w:b w:val="0"/>
          <w:bCs w:val="0"/>
          <w:sz w:val="24"/>
          <w:szCs w:val="24"/>
          <w:lang w:val="es-ES_tradnl" w:eastAsia="es-ES"/>
        </w:rPr>
        <w:t>,</w:t>
      </w:r>
      <w:r w:rsidR="005C6D49" w:rsidRPr="002A7BCA">
        <w:rPr>
          <w:rFonts w:ascii="Arial" w:hAnsi="Arial" w:cs="Arial"/>
          <w:b w:val="0"/>
          <w:bCs w:val="0"/>
          <w:sz w:val="24"/>
          <w:szCs w:val="24"/>
          <w:lang w:val="es-ES_tradnl" w:eastAsia="es-ES"/>
        </w:rPr>
        <w:t xml:space="preserve"> sino que además, </w:t>
      </w:r>
      <w:r w:rsidR="00EB6639" w:rsidRPr="002A7BCA">
        <w:rPr>
          <w:rFonts w:ascii="Arial" w:hAnsi="Arial" w:cs="Arial"/>
          <w:b w:val="0"/>
          <w:bCs w:val="0"/>
          <w:sz w:val="24"/>
          <w:szCs w:val="24"/>
          <w:lang w:val="es-ES_tradnl" w:eastAsia="es-ES"/>
        </w:rPr>
        <w:t xml:space="preserve">en efecto </w:t>
      </w:r>
      <w:r w:rsidR="00731A53" w:rsidRPr="002A7BCA">
        <w:rPr>
          <w:rFonts w:ascii="Arial" w:hAnsi="Arial" w:cs="Arial"/>
          <w:b w:val="0"/>
          <w:bCs w:val="0"/>
          <w:sz w:val="24"/>
          <w:szCs w:val="24"/>
          <w:lang w:val="es-ES_tradnl" w:eastAsia="es-ES"/>
        </w:rPr>
        <w:t>pueden ser acumuladas</w:t>
      </w:r>
      <w:r w:rsidR="008520DE" w:rsidRPr="002A7BCA">
        <w:rPr>
          <w:rFonts w:ascii="Arial" w:hAnsi="Arial" w:cs="Arial"/>
          <w:b w:val="0"/>
          <w:bCs w:val="0"/>
          <w:sz w:val="24"/>
          <w:szCs w:val="24"/>
          <w:lang w:val="es-ES_tradnl" w:eastAsia="es-ES"/>
        </w:rPr>
        <w:t>;</w:t>
      </w:r>
      <w:r w:rsidR="005C6D49" w:rsidRPr="002A7BCA">
        <w:rPr>
          <w:rFonts w:ascii="Arial" w:hAnsi="Arial" w:cs="Arial"/>
          <w:b w:val="0"/>
          <w:bCs w:val="0"/>
          <w:sz w:val="24"/>
          <w:szCs w:val="24"/>
          <w:lang w:val="es-ES_tradnl" w:eastAsia="es-ES"/>
        </w:rPr>
        <w:t xml:space="preserve"> por lo que la demanda está a tono con lo normado en el art</w:t>
      </w:r>
      <w:r w:rsidR="008520DE" w:rsidRPr="002A7BCA">
        <w:rPr>
          <w:rFonts w:ascii="Arial" w:hAnsi="Arial" w:cs="Arial"/>
          <w:b w:val="0"/>
          <w:bCs w:val="0"/>
          <w:sz w:val="24"/>
          <w:szCs w:val="24"/>
          <w:lang w:val="es-ES_tradnl" w:eastAsia="es-ES"/>
        </w:rPr>
        <w:t>ículo</w:t>
      </w:r>
      <w:r w:rsidR="005C6D49" w:rsidRPr="002A7BCA">
        <w:rPr>
          <w:rFonts w:ascii="Arial" w:hAnsi="Arial" w:cs="Arial"/>
          <w:b w:val="0"/>
          <w:bCs w:val="0"/>
          <w:sz w:val="24"/>
          <w:szCs w:val="24"/>
          <w:lang w:val="es-ES_tradnl" w:eastAsia="es-ES"/>
        </w:rPr>
        <w:t xml:space="preserve"> 25 del CPT</w:t>
      </w:r>
      <w:r w:rsidR="008520DE" w:rsidRPr="002A7BCA">
        <w:rPr>
          <w:rFonts w:ascii="Arial" w:hAnsi="Arial" w:cs="Arial"/>
          <w:b w:val="0"/>
          <w:bCs w:val="0"/>
          <w:sz w:val="24"/>
          <w:szCs w:val="24"/>
          <w:lang w:val="es-ES_tradnl" w:eastAsia="es-ES"/>
        </w:rPr>
        <w:t>SS</w:t>
      </w:r>
      <w:r w:rsidR="00731A53" w:rsidRPr="002A7BCA">
        <w:rPr>
          <w:rFonts w:ascii="Arial" w:hAnsi="Arial" w:cs="Arial"/>
          <w:b w:val="0"/>
          <w:bCs w:val="0"/>
          <w:sz w:val="24"/>
          <w:szCs w:val="24"/>
          <w:lang w:val="es-ES_tradnl" w:eastAsia="es-ES"/>
        </w:rPr>
        <w:t xml:space="preserve">. </w:t>
      </w:r>
    </w:p>
    <w:p w14:paraId="55FA50A7" w14:textId="7EF4F992" w:rsidR="00731A53" w:rsidRPr="002A7BCA" w:rsidRDefault="00731A53" w:rsidP="002D0A7A">
      <w:pPr>
        <w:pStyle w:val="Yo"/>
        <w:numPr>
          <w:ilvl w:val="0"/>
          <w:numId w:val="0"/>
        </w:numPr>
        <w:spacing w:line="276" w:lineRule="auto"/>
        <w:jc w:val="both"/>
        <w:rPr>
          <w:rFonts w:ascii="Arial" w:hAnsi="Arial" w:cs="Arial"/>
          <w:b w:val="0"/>
          <w:bCs w:val="0"/>
          <w:sz w:val="24"/>
          <w:szCs w:val="24"/>
          <w:lang w:val="es-ES_tradnl" w:eastAsia="es-ES"/>
        </w:rPr>
      </w:pPr>
    </w:p>
    <w:p w14:paraId="3E7A6425" w14:textId="01872D87" w:rsidR="00D55A1A" w:rsidRPr="002A7BCA" w:rsidRDefault="00731A53" w:rsidP="002D0A7A">
      <w:pPr>
        <w:pStyle w:val="Yo"/>
        <w:numPr>
          <w:ilvl w:val="0"/>
          <w:numId w:val="0"/>
        </w:numPr>
        <w:spacing w:line="276" w:lineRule="auto"/>
        <w:jc w:val="both"/>
        <w:rPr>
          <w:rFonts w:ascii="Arial" w:hAnsi="Arial" w:cs="Arial"/>
          <w:b w:val="0"/>
          <w:bCs w:val="0"/>
          <w:sz w:val="24"/>
          <w:szCs w:val="24"/>
          <w:lang w:val="es-ES" w:eastAsia="es-ES"/>
        </w:rPr>
      </w:pPr>
      <w:r w:rsidRPr="002A7BCA">
        <w:rPr>
          <w:rFonts w:ascii="Arial" w:hAnsi="Arial" w:cs="Arial"/>
          <w:b w:val="0"/>
          <w:bCs w:val="0"/>
          <w:sz w:val="24"/>
          <w:szCs w:val="24"/>
          <w:lang w:val="es-ES" w:eastAsia="es-ES"/>
        </w:rPr>
        <w:t xml:space="preserve">Ahora bien, visto que la excepción de inepta demanda por indebida acumulación de pretensiones </w:t>
      </w:r>
      <w:r w:rsidR="002B4CDA" w:rsidRPr="002A7BCA">
        <w:rPr>
          <w:rFonts w:ascii="Arial" w:hAnsi="Arial" w:cs="Arial"/>
          <w:b w:val="0"/>
          <w:bCs w:val="0"/>
          <w:sz w:val="24"/>
          <w:szCs w:val="24"/>
          <w:lang w:val="es-ES" w:eastAsia="es-ES"/>
        </w:rPr>
        <w:t>también</w:t>
      </w:r>
      <w:r w:rsidRPr="002A7BCA">
        <w:rPr>
          <w:rFonts w:ascii="Arial" w:hAnsi="Arial" w:cs="Arial"/>
          <w:b w:val="0"/>
          <w:bCs w:val="0"/>
          <w:sz w:val="24"/>
          <w:szCs w:val="24"/>
          <w:lang w:val="es-ES" w:eastAsia="es-ES"/>
        </w:rPr>
        <w:t xml:space="preserve"> </w:t>
      </w:r>
      <w:r w:rsidR="000043F5" w:rsidRPr="002A7BCA">
        <w:rPr>
          <w:rFonts w:ascii="Arial" w:hAnsi="Arial" w:cs="Arial"/>
          <w:b w:val="0"/>
          <w:bCs w:val="0"/>
          <w:sz w:val="24"/>
          <w:szCs w:val="24"/>
          <w:lang w:val="es-ES" w:eastAsia="es-ES"/>
        </w:rPr>
        <w:t>se fundamentó argumentando que</w:t>
      </w:r>
      <w:r w:rsidRPr="002A7BCA">
        <w:rPr>
          <w:rFonts w:ascii="Arial" w:hAnsi="Arial" w:cs="Arial"/>
          <w:b w:val="0"/>
          <w:bCs w:val="0"/>
          <w:sz w:val="24"/>
          <w:szCs w:val="24"/>
          <w:lang w:val="es-ES" w:eastAsia="es-ES"/>
        </w:rPr>
        <w:t xml:space="preserve"> en el petitum se repiten algunas solicitudes condenatorias en los numerales 13, 14 y 15; es menester señalar, que si bien todas ellas en efecto se refieren al reconocimiento retroactivo de la pensión de invalidez, </w:t>
      </w:r>
      <w:r w:rsidR="00B62C36" w:rsidRPr="002A7BCA">
        <w:rPr>
          <w:rFonts w:ascii="Arial" w:hAnsi="Arial" w:cs="Arial"/>
          <w:b w:val="0"/>
          <w:bCs w:val="0"/>
          <w:sz w:val="24"/>
          <w:szCs w:val="24"/>
          <w:lang w:val="es-ES" w:eastAsia="es-ES"/>
        </w:rPr>
        <w:t xml:space="preserve">en nada se excluyen, no generan confusión, ni imposibilitan al juez para adoptar una decisión de fondo sobre lo reclamado. </w:t>
      </w:r>
    </w:p>
    <w:p w14:paraId="39EA4712" w14:textId="6BB54BC3" w:rsidR="000043F5" w:rsidRPr="002A7BCA" w:rsidRDefault="000043F5" w:rsidP="002D0A7A">
      <w:pPr>
        <w:pStyle w:val="Yo"/>
        <w:numPr>
          <w:ilvl w:val="0"/>
          <w:numId w:val="0"/>
        </w:numPr>
        <w:spacing w:line="276" w:lineRule="auto"/>
        <w:jc w:val="both"/>
        <w:rPr>
          <w:rFonts w:ascii="Arial" w:hAnsi="Arial" w:cs="Arial"/>
          <w:b w:val="0"/>
          <w:bCs w:val="0"/>
          <w:sz w:val="24"/>
          <w:szCs w:val="24"/>
          <w:lang w:val="es-ES" w:eastAsia="es-ES"/>
        </w:rPr>
      </w:pPr>
    </w:p>
    <w:p w14:paraId="1068C243" w14:textId="5E18A656" w:rsidR="002271DA" w:rsidRPr="002A7BCA" w:rsidRDefault="000043F5" w:rsidP="002D0A7A">
      <w:pPr>
        <w:pStyle w:val="Yo"/>
        <w:numPr>
          <w:ilvl w:val="0"/>
          <w:numId w:val="0"/>
        </w:numPr>
        <w:spacing w:line="276" w:lineRule="auto"/>
        <w:jc w:val="both"/>
        <w:rPr>
          <w:rFonts w:ascii="Arial" w:hAnsi="Arial" w:cs="Arial"/>
          <w:b w:val="0"/>
          <w:bCs w:val="0"/>
          <w:sz w:val="24"/>
          <w:szCs w:val="24"/>
          <w:lang w:val="es-ES" w:eastAsia="es-ES"/>
        </w:rPr>
      </w:pPr>
      <w:r w:rsidRPr="002A7BCA">
        <w:rPr>
          <w:rFonts w:ascii="Arial" w:hAnsi="Arial" w:cs="Arial"/>
          <w:b w:val="0"/>
          <w:bCs w:val="0"/>
          <w:sz w:val="24"/>
          <w:szCs w:val="24"/>
          <w:lang w:val="es-ES" w:eastAsia="es-ES"/>
        </w:rPr>
        <w:t xml:space="preserve">En </w:t>
      </w:r>
      <w:r w:rsidR="002271DA" w:rsidRPr="002A7BCA">
        <w:rPr>
          <w:rFonts w:ascii="Arial" w:hAnsi="Arial" w:cs="Arial"/>
          <w:b w:val="0"/>
          <w:bCs w:val="0"/>
          <w:sz w:val="24"/>
          <w:szCs w:val="24"/>
          <w:lang w:val="es-ES" w:eastAsia="es-ES"/>
        </w:rPr>
        <w:t xml:space="preserve">desarrollo de lo anterior, basta considerar que en la pretensión 13 se pide el reconocimiento de la pensión de invalidez </w:t>
      </w:r>
      <w:r w:rsidR="002271DA" w:rsidRPr="002A7BCA">
        <w:rPr>
          <w:rFonts w:ascii="Arial" w:hAnsi="Arial" w:cs="Arial"/>
          <w:b w:val="0"/>
          <w:bCs w:val="0"/>
          <w:i/>
          <w:iCs/>
          <w:sz w:val="24"/>
          <w:szCs w:val="24"/>
          <w:lang w:val="es-ES" w:eastAsia="es-ES"/>
        </w:rPr>
        <w:t>“</w:t>
      </w:r>
      <w:r w:rsidR="002271DA" w:rsidRPr="002A7BCA">
        <w:rPr>
          <w:rFonts w:ascii="Arial" w:hAnsi="Arial" w:cs="Arial"/>
          <w:b w:val="0"/>
          <w:bCs w:val="0"/>
          <w:i/>
          <w:iCs/>
          <w:sz w:val="22"/>
          <w:szCs w:val="24"/>
          <w:lang w:val="es-ES" w:eastAsia="es-ES"/>
        </w:rPr>
        <w:t>a partir del 23 de septiembre del año 2016, de manera periódica y oportuna, y hacia el futuro, junto con las mesadas adicionales de julio y diciembre y los respectivos incrementos de ley</w:t>
      </w:r>
      <w:r w:rsidR="002271DA" w:rsidRPr="002A7BCA">
        <w:rPr>
          <w:rFonts w:ascii="Arial" w:hAnsi="Arial" w:cs="Arial"/>
          <w:b w:val="0"/>
          <w:bCs w:val="0"/>
          <w:i/>
          <w:iCs/>
          <w:sz w:val="24"/>
          <w:szCs w:val="24"/>
          <w:lang w:val="es-ES" w:eastAsia="es-ES"/>
        </w:rPr>
        <w:t>”</w:t>
      </w:r>
      <w:r w:rsidR="002271DA" w:rsidRPr="002A7BCA">
        <w:rPr>
          <w:rFonts w:ascii="Arial" w:hAnsi="Arial" w:cs="Arial"/>
          <w:b w:val="0"/>
          <w:bCs w:val="0"/>
          <w:sz w:val="24"/>
          <w:szCs w:val="24"/>
          <w:lang w:val="es-ES" w:eastAsia="es-ES"/>
        </w:rPr>
        <w:t xml:space="preserve">; que en la pretensión 14, se reitera de manera genérica esta petición, al solicitar la condena por </w:t>
      </w:r>
      <w:r w:rsidR="002271DA" w:rsidRPr="002A7BCA">
        <w:rPr>
          <w:rFonts w:ascii="Arial" w:hAnsi="Arial" w:cs="Arial"/>
          <w:b w:val="0"/>
          <w:bCs w:val="0"/>
          <w:i/>
          <w:iCs/>
          <w:sz w:val="24"/>
          <w:szCs w:val="24"/>
          <w:lang w:val="es-ES" w:eastAsia="es-ES"/>
        </w:rPr>
        <w:t>“</w:t>
      </w:r>
      <w:r w:rsidR="002271DA" w:rsidRPr="002A7BCA">
        <w:rPr>
          <w:rFonts w:ascii="Arial" w:hAnsi="Arial" w:cs="Arial"/>
          <w:b w:val="0"/>
          <w:bCs w:val="0"/>
          <w:i/>
          <w:iCs/>
          <w:sz w:val="22"/>
          <w:szCs w:val="24"/>
          <w:lang w:val="es-ES" w:eastAsia="es-ES"/>
        </w:rPr>
        <w:t>lo correspondiente a las obligaciones que se derivan de la pensión de invalidez</w:t>
      </w:r>
      <w:r w:rsidR="002271DA" w:rsidRPr="002A7BCA">
        <w:rPr>
          <w:rFonts w:ascii="Arial" w:hAnsi="Arial" w:cs="Arial"/>
          <w:b w:val="0"/>
          <w:bCs w:val="0"/>
          <w:i/>
          <w:iCs/>
          <w:sz w:val="24"/>
          <w:szCs w:val="24"/>
          <w:lang w:val="es-ES" w:eastAsia="es-ES"/>
        </w:rPr>
        <w:t>”</w:t>
      </w:r>
      <w:r w:rsidR="002271DA" w:rsidRPr="002A7BCA">
        <w:rPr>
          <w:rFonts w:ascii="Arial" w:hAnsi="Arial" w:cs="Arial"/>
          <w:b w:val="0"/>
          <w:bCs w:val="0"/>
          <w:sz w:val="24"/>
          <w:szCs w:val="24"/>
          <w:lang w:val="es-ES" w:eastAsia="es-ES"/>
        </w:rPr>
        <w:t xml:space="preserve">; y en la </w:t>
      </w:r>
      <w:r w:rsidR="002271DA" w:rsidRPr="002A7BCA">
        <w:rPr>
          <w:rFonts w:ascii="Arial" w:hAnsi="Arial" w:cs="Arial"/>
          <w:b w:val="0"/>
          <w:bCs w:val="0"/>
          <w:sz w:val="24"/>
          <w:szCs w:val="24"/>
          <w:lang w:val="es-ES" w:eastAsia="es-ES"/>
        </w:rPr>
        <w:lastRenderedPageBreak/>
        <w:t>pretensión 15, se alude nuevamente al reconocimiento retroactivo, cuando se pide co</w:t>
      </w:r>
      <w:r w:rsidR="15523055" w:rsidRPr="002A7BCA">
        <w:rPr>
          <w:rFonts w:ascii="Arial" w:hAnsi="Arial" w:cs="Arial"/>
          <w:b w:val="0"/>
          <w:bCs w:val="0"/>
          <w:sz w:val="24"/>
          <w:szCs w:val="24"/>
          <w:lang w:val="es-ES" w:eastAsia="es-ES"/>
        </w:rPr>
        <w:t>n</w:t>
      </w:r>
      <w:r w:rsidR="002271DA" w:rsidRPr="002A7BCA">
        <w:rPr>
          <w:rFonts w:ascii="Arial" w:hAnsi="Arial" w:cs="Arial"/>
          <w:b w:val="0"/>
          <w:bCs w:val="0"/>
          <w:sz w:val="24"/>
          <w:szCs w:val="24"/>
          <w:lang w:val="es-ES" w:eastAsia="es-ES"/>
        </w:rPr>
        <w:t xml:space="preserve">dena por </w:t>
      </w:r>
      <w:r w:rsidR="002271DA" w:rsidRPr="002A7BCA">
        <w:rPr>
          <w:rFonts w:ascii="Arial" w:hAnsi="Arial" w:cs="Arial"/>
          <w:b w:val="0"/>
          <w:bCs w:val="0"/>
          <w:i/>
          <w:iCs/>
          <w:sz w:val="24"/>
          <w:szCs w:val="24"/>
          <w:lang w:val="es-ES" w:eastAsia="es-ES"/>
        </w:rPr>
        <w:t>“</w:t>
      </w:r>
      <w:r w:rsidR="002271DA" w:rsidRPr="002A7BCA">
        <w:rPr>
          <w:rFonts w:ascii="Arial" w:hAnsi="Arial" w:cs="Arial"/>
          <w:b w:val="0"/>
          <w:bCs w:val="0"/>
          <w:i/>
          <w:iCs/>
          <w:sz w:val="22"/>
          <w:szCs w:val="24"/>
          <w:lang w:val="es-ES" w:eastAsia="es-ES"/>
        </w:rPr>
        <w:t>lo correspondiente a las mesadas pensionales causadas y no pagadas desde que se hizo exigible, esto es desde el 23 de septiembre de 2016, hasta que se empiece hacer efectivo el pago de la misma</w:t>
      </w:r>
      <w:r w:rsidR="002271DA" w:rsidRPr="002A7BCA">
        <w:rPr>
          <w:rFonts w:ascii="Arial" w:hAnsi="Arial" w:cs="Arial"/>
          <w:b w:val="0"/>
          <w:bCs w:val="0"/>
          <w:i/>
          <w:iCs/>
          <w:sz w:val="24"/>
          <w:szCs w:val="24"/>
          <w:lang w:val="es-ES" w:eastAsia="es-ES"/>
        </w:rPr>
        <w:t>”</w:t>
      </w:r>
      <w:r w:rsidR="002271DA" w:rsidRPr="002A7BCA">
        <w:rPr>
          <w:rFonts w:ascii="Arial" w:hAnsi="Arial" w:cs="Arial"/>
          <w:b w:val="0"/>
          <w:bCs w:val="0"/>
          <w:sz w:val="24"/>
          <w:szCs w:val="24"/>
          <w:lang w:val="es-ES" w:eastAsia="es-ES"/>
        </w:rPr>
        <w:t>.</w:t>
      </w:r>
    </w:p>
    <w:p w14:paraId="4A811864" w14:textId="77777777" w:rsidR="002271DA" w:rsidRPr="002A7BCA" w:rsidRDefault="002271DA" w:rsidP="002D0A7A">
      <w:pPr>
        <w:pStyle w:val="Yo"/>
        <w:numPr>
          <w:ilvl w:val="0"/>
          <w:numId w:val="0"/>
        </w:numPr>
        <w:spacing w:line="276" w:lineRule="auto"/>
        <w:jc w:val="both"/>
        <w:rPr>
          <w:rFonts w:ascii="Arial" w:hAnsi="Arial" w:cs="Arial"/>
          <w:b w:val="0"/>
          <w:bCs w:val="0"/>
          <w:i/>
          <w:iCs/>
          <w:sz w:val="24"/>
          <w:szCs w:val="24"/>
          <w:lang w:val="es-ES" w:eastAsia="es-ES"/>
        </w:rPr>
      </w:pPr>
    </w:p>
    <w:p w14:paraId="2528756C" w14:textId="7E61C09F" w:rsidR="000043F5" w:rsidRPr="002A7BCA" w:rsidRDefault="002271DA" w:rsidP="002D0A7A">
      <w:pPr>
        <w:pStyle w:val="Yo"/>
        <w:numPr>
          <w:ilvl w:val="0"/>
          <w:numId w:val="0"/>
        </w:numPr>
        <w:spacing w:line="276" w:lineRule="auto"/>
        <w:jc w:val="both"/>
        <w:rPr>
          <w:rFonts w:ascii="Arial" w:hAnsi="Arial" w:cs="Arial"/>
          <w:b w:val="0"/>
          <w:bCs w:val="0"/>
          <w:i/>
          <w:iCs/>
          <w:sz w:val="24"/>
          <w:szCs w:val="24"/>
          <w:lang w:val="es-ES" w:eastAsia="es-ES"/>
        </w:rPr>
      </w:pPr>
      <w:r w:rsidRPr="002A7BCA">
        <w:rPr>
          <w:rFonts w:ascii="Arial" w:hAnsi="Arial" w:cs="Arial"/>
          <w:b w:val="0"/>
          <w:bCs w:val="0"/>
          <w:sz w:val="24"/>
          <w:szCs w:val="24"/>
          <w:lang w:val="es-ES" w:eastAsia="es-ES"/>
        </w:rPr>
        <w:t xml:space="preserve">Así, </w:t>
      </w:r>
      <w:r w:rsidR="00423500" w:rsidRPr="002A7BCA">
        <w:rPr>
          <w:rFonts w:ascii="Arial" w:hAnsi="Arial" w:cs="Arial"/>
          <w:b w:val="0"/>
          <w:bCs w:val="0"/>
          <w:sz w:val="24"/>
          <w:szCs w:val="24"/>
          <w:lang w:val="es-ES" w:eastAsia="es-ES"/>
        </w:rPr>
        <w:t xml:space="preserve">aunque es claro que la formulación de las anteriores pretensiones no es propiamente un modelo a seguir, tal situación no es impedimento para darles trámite, pues su reiteración, no las hace ininteligibles y son de fácil interpretación para el juzgador que debe conocer el derecho. </w:t>
      </w:r>
    </w:p>
    <w:p w14:paraId="0A839FBF" w14:textId="53D21FFC" w:rsidR="00B62C36" w:rsidRPr="002A7BCA" w:rsidRDefault="00B62C36" w:rsidP="002D0A7A">
      <w:pPr>
        <w:pStyle w:val="Yo"/>
        <w:numPr>
          <w:ilvl w:val="0"/>
          <w:numId w:val="0"/>
        </w:numPr>
        <w:spacing w:line="276" w:lineRule="auto"/>
        <w:jc w:val="both"/>
        <w:rPr>
          <w:rFonts w:ascii="Arial" w:hAnsi="Arial" w:cs="Arial"/>
          <w:b w:val="0"/>
          <w:bCs w:val="0"/>
          <w:sz w:val="24"/>
          <w:szCs w:val="24"/>
          <w:lang w:val="es-ES_tradnl" w:eastAsia="es-ES"/>
        </w:rPr>
      </w:pPr>
    </w:p>
    <w:p w14:paraId="16C62EA2" w14:textId="023C8253" w:rsidR="00320F08" w:rsidRPr="002A7BCA" w:rsidRDefault="00B62C36"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Colofón de lo anterior, la excepción previa </w:t>
      </w:r>
      <w:r w:rsidR="00320F08" w:rsidRPr="002A7BCA">
        <w:rPr>
          <w:rFonts w:ascii="Arial" w:hAnsi="Arial" w:cs="Arial"/>
          <w:b w:val="0"/>
          <w:bCs w:val="0"/>
          <w:sz w:val="24"/>
          <w:szCs w:val="24"/>
          <w:lang w:val="es-ES_tradnl" w:eastAsia="es-ES"/>
        </w:rPr>
        <w:t>de inepta demanda</w:t>
      </w:r>
      <w:r w:rsidRPr="002A7BCA">
        <w:rPr>
          <w:rFonts w:ascii="Arial" w:hAnsi="Arial" w:cs="Arial"/>
          <w:b w:val="0"/>
          <w:bCs w:val="0"/>
          <w:sz w:val="24"/>
          <w:szCs w:val="24"/>
          <w:lang w:val="es-ES_tradnl" w:eastAsia="es-ES"/>
        </w:rPr>
        <w:t xml:space="preserve"> está llamada al fracas</w:t>
      </w:r>
      <w:r w:rsidR="00320F08" w:rsidRPr="002A7BCA">
        <w:rPr>
          <w:rFonts w:ascii="Arial" w:hAnsi="Arial" w:cs="Arial"/>
          <w:b w:val="0"/>
          <w:bCs w:val="0"/>
          <w:sz w:val="24"/>
          <w:szCs w:val="24"/>
          <w:lang w:val="es-ES_tradnl" w:eastAsia="es-ES"/>
        </w:rPr>
        <w:t>o y con ello, s</w:t>
      </w:r>
      <w:r w:rsidR="008520DE" w:rsidRPr="002A7BCA">
        <w:rPr>
          <w:rFonts w:ascii="Arial" w:hAnsi="Arial" w:cs="Arial"/>
          <w:b w:val="0"/>
          <w:bCs w:val="0"/>
          <w:sz w:val="24"/>
          <w:szCs w:val="24"/>
          <w:lang w:val="es-ES_tradnl" w:eastAsia="es-ES"/>
        </w:rPr>
        <w:t xml:space="preserve">e impone revocar la providencia </w:t>
      </w:r>
      <w:r w:rsidR="00320F08" w:rsidRPr="002A7BCA">
        <w:rPr>
          <w:rFonts w:ascii="Arial" w:hAnsi="Arial" w:cs="Arial"/>
          <w:b w:val="0"/>
          <w:bCs w:val="0"/>
          <w:sz w:val="24"/>
          <w:szCs w:val="24"/>
          <w:lang w:val="es-ES_tradnl" w:eastAsia="es-ES"/>
        </w:rPr>
        <w:t xml:space="preserve">apelada y condenar en costas a </w:t>
      </w:r>
      <w:r w:rsidR="00C16751" w:rsidRPr="002A7BCA">
        <w:rPr>
          <w:rFonts w:ascii="Arial" w:hAnsi="Arial" w:cs="Arial"/>
          <w:b w:val="0"/>
          <w:bCs w:val="0"/>
          <w:sz w:val="24"/>
          <w:szCs w:val="24"/>
          <w:lang w:val="es-ES_tradnl" w:eastAsia="es-ES"/>
        </w:rPr>
        <w:t xml:space="preserve">quienes la formularon: </w:t>
      </w:r>
      <w:r w:rsidR="00320F08" w:rsidRPr="002A7BCA">
        <w:rPr>
          <w:rFonts w:ascii="Arial" w:hAnsi="Arial" w:cs="Arial"/>
          <w:b w:val="0"/>
          <w:bCs w:val="0"/>
          <w:sz w:val="24"/>
          <w:szCs w:val="24"/>
          <w:lang w:val="es-ES_tradnl" w:eastAsia="es-ES"/>
        </w:rPr>
        <w:t xml:space="preserve">Orfilia Guevara de Pérez, Juan Nepomuceno Pérez Guevara y Luis Gonzaga Pérez Taborda. </w:t>
      </w:r>
    </w:p>
    <w:p w14:paraId="797649B3" w14:textId="77777777" w:rsidR="00320F08" w:rsidRPr="002A7BCA" w:rsidRDefault="00320F08" w:rsidP="002D0A7A">
      <w:pPr>
        <w:pStyle w:val="Yo"/>
        <w:numPr>
          <w:ilvl w:val="0"/>
          <w:numId w:val="0"/>
        </w:numPr>
        <w:spacing w:line="276" w:lineRule="auto"/>
        <w:jc w:val="both"/>
        <w:rPr>
          <w:rFonts w:ascii="Arial" w:hAnsi="Arial" w:cs="Arial"/>
          <w:b w:val="0"/>
          <w:bCs w:val="0"/>
          <w:sz w:val="24"/>
          <w:szCs w:val="24"/>
          <w:lang w:val="es-ES_tradnl" w:eastAsia="es-ES"/>
        </w:rPr>
      </w:pPr>
    </w:p>
    <w:p w14:paraId="57E99FB3" w14:textId="462AC718" w:rsidR="008520DE" w:rsidRPr="002A7BCA" w:rsidRDefault="009535FB"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Dilucidado lo anterior, </w:t>
      </w:r>
      <w:r w:rsidR="008520DE" w:rsidRPr="002A7BCA">
        <w:rPr>
          <w:rFonts w:ascii="Arial" w:hAnsi="Arial" w:cs="Arial"/>
          <w:b w:val="0"/>
          <w:bCs w:val="0"/>
          <w:sz w:val="24"/>
          <w:szCs w:val="24"/>
          <w:lang w:val="es-ES_tradnl" w:eastAsia="es-ES"/>
        </w:rPr>
        <w:t xml:space="preserve"> sería del caso disponer la continuación normal del trámite</w:t>
      </w:r>
      <w:r w:rsidR="00320F08" w:rsidRPr="002A7BCA">
        <w:rPr>
          <w:rFonts w:ascii="Arial" w:hAnsi="Arial" w:cs="Arial"/>
          <w:b w:val="0"/>
          <w:bCs w:val="0"/>
          <w:sz w:val="24"/>
          <w:szCs w:val="24"/>
          <w:lang w:val="es-ES_tradnl" w:eastAsia="es-ES"/>
        </w:rPr>
        <w:t xml:space="preserve">, sin embargo, ello no es posible hasta cuando se atiendan los aspectos que </w:t>
      </w:r>
      <w:r w:rsidR="00C16751" w:rsidRPr="002A7BCA">
        <w:rPr>
          <w:rFonts w:ascii="Arial" w:hAnsi="Arial" w:cs="Arial"/>
          <w:b w:val="0"/>
          <w:bCs w:val="0"/>
          <w:sz w:val="24"/>
          <w:szCs w:val="24"/>
          <w:lang w:val="es-ES_tradnl" w:eastAsia="es-ES"/>
        </w:rPr>
        <w:t xml:space="preserve">a continuación pasan a </w:t>
      </w:r>
      <w:r w:rsidR="00320F08" w:rsidRPr="002A7BCA">
        <w:rPr>
          <w:rFonts w:ascii="Arial" w:hAnsi="Arial" w:cs="Arial"/>
          <w:b w:val="0"/>
          <w:bCs w:val="0"/>
          <w:sz w:val="24"/>
          <w:szCs w:val="24"/>
          <w:lang w:val="es-ES_tradnl" w:eastAsia="es-ES"/>
        </w:rPr>
        <w:t>advert</w:t>
      </w:r>
      <w:r w:rsidR="00C16751" w:rsidRPr="002A7BCA">
        <w:rPr>
          <w:rFonts w:ascii="Arial" w:hAnsi="Arial" w:cs="Arial"/>
          <w:b w:val="0"/>
          <w:bCs w:val="0"/>
          <w:sz w:val="24"/>
          <w:szCs w:val="24"/>
          <w:lang w:val="es-ES_tradnl" w:eastAsia="es-ES"/>
        </w:rPr>
        <w:t>irse</w:t>
      </w:r>
      <w:r w:rsidRPr="002A7BCA">
        <w:rPr>
          <w:rFonts w:ascii="Arial" w:hAnsi="Arial" w:cs="Arial"/>
          <w:b w:val="0"/>
          <w:bCs w:val="0"/>
          <w:sz w:val="24"/>
          <w:szCs w:val="24"/>
          <w:lang w:val="es-ES_tradnl" w:eastAsia="es-ES"/>
        </w:rPr>
        <w:t>:</w:t>
      </w:r>
    </w:p>
    <w:p w14:paraId="4D1C5ABF" w14:textId="77777777" w:rsidR="00B62C36" w:rsidRPr="002A7BCA" w:rsidRDefault="00B62C36" w:rsidP="002D0A7A">
      <w:pPr>
        <w:pStyle w:val="Yo"/>
        <w:numPr>
          <w:ilvl w:val="0"/>
          <w:numId w:val="0"/>
        </w:numPr>
        <w:spacing w:line="276" w:lineRule="auto"/>
        <w:jc w:val="both"/>
        <w:rPr>
          <w:rFonts w:ascii="Arial" w:hAnsi="Arial" w:cs="Arial"/>
          <w:b w:val="0"/>
          <w:bCs w:val="0"/>
          <w:sz w:val="24"/>
          <w:szCs w:val="24"/>
          <w:lang w:val="es-ES_tradnl" w:eastAsia="es-ES"/>
        </w:rPr>
      </w:pPr>
    </w:p>
    <w:p w14:paraId="49E8ACEC" w14:textId="2C836168" w:rsidR="0048522E" w:rsidRPr="002A7BCA" w:rsidRDefault="00320F08"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Como fue mencionado en </w:t>
      </w:r>
      <w:r w:rsidR="00177233" w:rsidRPr="002A7BCA">
        <w:rPr>
          <w:rFonts w:ascii="Arial" w:hAnsi="Arial" w:cs="Arial"/>
          <w:b w:val="0"/>
          <w:bCs w:val="0"/>
          <w:sz w:val="24"/>
          <w:szCs w:val="24"/>
          <w:lang w:val="es-ES_tradnl" w:eastAsia="es-ES"/>
        </w:rPr>
        <w:t xml:space="preserve">el recuento procedimental, </w:t>
      </w:r>
      <w:r w:rsidR="0048522E" w:rsidRPr="002A7BCA">
        <w:rPr>
          <w:rFonts w:ascii="Arial" w:hAnsi="Arial" w:cs="Arial"/>
          <w:b w:val="0"/>
          <w:bCs w:val="0"/>
          <w:sz w:val="24"/>
          <w:szCs w:val="24"/>
          <w:lang w:val="es-ES_tradnl" w:eastAsia="es-ES"/>
        </w:rPr>
        <w:t>María Alejandra y Cristian Camilo Sepúlveda Villa, a</w:t>
      </w:r>
      <w:r w:rsidR="009535FB" w:rsidRPr="002A7BCA">
        <w:rPr>
          <w:rFonts w:ascii="Arial" w:hAnsi="Arial" w:cs="Arial"/>
          <w:b w:val="0"/>
          <w:bCs w:val="0"/>
          <w:sz w:val="24"/>
          <w:szCs w:val="24"/>
          <w:lang w:val="es-ES_tradnl" w:eastAsia="es-ES"/>
        </w:rPr>
        <w:t xml:space="preserve">l igual que la señora </w:t>
      </w:r>
      <w:r w:rsidR="0048522E" w:rsidRPr="002A7BCA">
        <w:rPr>
          <w:rFonts w:ascii="Arial" w:hAnsi="Arial" w:cs="Arial"/>
          <w:b w:val="0"/>
          <w:bCs w:val="0"/>
          <w:sz w:val="24"/>
          <w:szCs w:val="24"/>
          <w:lang w:val="es-ES_tradnl" w:eastAsia="es-ES"/>
        </w:rPr>
        <w:t xml:space="preserve">Rosa Aleyda Villa Orozco, </w:t>
      </w:r>
      <w:r w:rsidR="009535FB" w:rsidRPr="002A7BCA">
        <w:rPr>
          <w:rFonts w:ascii="Arial" w:hAnsi="Arial" w:cs="Arial"/>
          <w:b w:val="0"/>
          <w:bCs w:val="0"/>
          <w:sz w:val="24"/>
          <w:szCs w:val="24"/>
          <w:lang w:val="es-ES_tradnl" w:eastAsia="es-ES"/>
        </w:rPr>
        <w:t xml:space="preserve">quien actúa en </w:t>
      </w:r>
      <w:r w:rsidR="0048522E" w:rsidRPr="002A7BCA">
        <w:rPr>
          <w:rFonts w:ascii="Arial" w:hAnsi="Arial" w:cs="Arial"/>
          <w:b w:val="0"/>
          <w:bCs w:val="0"/>
          <w:sz w:val="24"/>
          <w:szCs w:val="24"/>
          <w:lang w:val="es-ES_tradnl" w:eastAsia="es-ES"/>
        </w:rPr>
        <w:t xml:space="preserve">nombre propio y en representación de sus hijos menores </w:t>
      </w:r>
      <w:r w:rsidR="00AE03DF" w:rsidRPr="002A7BCA">
        <w:rPr>
          <w:rFonts w:ascii="Arial" w:hAnsi="Arial" w:cs="Arial"/>
          <w:b w:val="0"/>
          <w:bCs w:val="0"/>
          <w:sz w:val="24"/>
          <w:szCs w:val="24"/>
          <w:lang w:val="es-ES_tradnl" w:eastAsia="es-ES"/>
        </w:rPr>
        <w:t xml:space="preserve">Melany, </w:t>
      </w:r>
      <w:r w:rsidR="0048522E" w:rsidRPr="002A7BCA">
        <w:rPr>
          <w:rFonts w:ascii="Arial" w:hAnsi="Arial" w:cs="Arial"/>
          <w:b w:val="0"/>
          <w:bCs w:val="0"/>
          <w:sz w:val="24"/>
          <w:szCs w:val="24"/>
          <w:lang w:val="es-ES_tradnl" w:eastAsia="es-ES"/>
        </w:rPr>
        <w:t xml:space="preserve">Manuela y Mateo Sepúlveda Villa, confirieron </w:t>
      </w:r>
      <w:r w:rsidR="00C16751" w:rsidRPr="002A7BCA">
        <w:rPr>
          <w:rFonts w:ascii="Arial" w:hAnsi="Arial" w:cs="Arial"/>
          <w:b w:val="0"/>
          <w:bCs w:val="0"/>
          <w:sz w:val="24"/>
          <w:szCs w:val="24"/>
          <w:lang w:val="es-ES_tradnl" w:eastAsia="es-ES"/>
        </w:rPr>
        <w:t>poder</w:t>
      </w:r>
      <w:r w:rsidR="0048522E" w:rsidRPr="002A7BCA">
        <w:rPr>
          <w:rFonts w:ascii="Arial" w:hAnsi="Arial" w:cs="Arial"/>
          <w:b w:val="0"/>
          <w:bCs w:val="0"/>
          <w:sz w:val="24"/>
          <w:szCs w:val="24"/>
          <w:lang w:val="es-ES_tradnl" w:eastAsia="es-ES"/>
        </w:rPr>
        <w:t xml:space="preserve"> para demandar a quienes integran la pasiva en este proceso, a fin de obtener la indemnización de los perjuicios morales sufridos con ocasión del accidente de trabajo del señor Gerardo Antonio Sepúlveda Jaramillo. </w:t>
      </w:r>
    </w:p>
    <w:p w14:paraId="413CED93" w14:textId="5E41600A" w:rsidR="00306B22" w:rsidRPr="002A7BCA" w:rsidRDefault="00306B22" w:rsidP="002D0A7A">
      <w:pPr>
        <w:pStyle w:val="Yo"/>
        <w:numPr>
          <w:ilvl w:val="0"/>
          <w:numId w:val="0"/>
        </w:numPr>
        <w:spacing w:line="276" w:lineRule="auto"/>
        <w:jc w:val="both"/>
        <w:rPr>
          <w:rFonts w:ascii="Arial" w:hAnsi="Arial" w:cs="Arial"/>
          <w:b w:val="0"/>
          <w:bCs w:val="0"/>
          <w:sz w:val="24"/>
          <w:szCs w:val="24"/>
          <w:lang w:val="es-ES_tradnl" w:eastAsia="es-ES"/>
        </w:rPr>
      </w:pPr>
    </w:p>
    <w:p w14:paraId="4C561563" w14:textId="60F818D7" w:rsidR="00AE03DF" w:rsidRPr="002A7BCA" w:rsidRDefault="005D3EA4"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En ar</w:t>
      </w:r>
      <w:r w:rsidR="00AE03DF" w:rsidRPr="002A7BCA">
        <w:rPr>
          <w:rFonts w:ascii="Arial" w:hAnsi="Arial" w:cs="Arial"/>
          <w:b w:val="0"/>
          <w:bCs w:val="0"/>
          <w:sz w:val="24"/>
          <w:szCs w:val="24"/>
          <w:lang w:val="es-ES_tradnl" w:eastAsia="es-ES"/>
        </w:rPr>
        <w:t>m</w:t>
      </w:r>
      <w:r w:rsidRPr="002A7BCA">
        <w:rPr>
          <w:rFonts w:ascii="Arial" w:hAnsi="Arial" w:cs="Arial"/>
          <w:b w:val="0"/>
          <w:bCs w:val="0"/>
          <w:sz w:val="24"/>
          <w:szCs w:val="24"/>
          <w:lang w:val="es-ES_tradnl" w:eastAsia="es-ES"/>
        </w:rPr>
        <w:t xml:space="preserve">onía con lo anterior, </w:t>
      </w:r>
      <w:r w:rsidR="00AE03DF" w:rsidRPr="002A7BCA">
        <w:rPr>
          <w:rFonts w:ascii="Arial" w:hAnsi="Arial" w:cs="Arial"/>
          <w:b w:val="0"/>
          <w:bCs w:val="0"/>
          <w:sz w:val="24"/>
          <w:szCs w:val="24"/>
          <w:lang w:val="es-ES_tradnl" w:eastAsia="es-ES"/>
        </w:rPr>
        <w:t>en la pretensión condenatoria 18 se piden perjuicios morales a favor de Rosa Aleyda Villa Orozco en calidad de cónyuge del trabajador y en la pretensión condenatoria 19 se piden perjuicios morales a favor María Alejandra, Cristian Camilo, Melany, Manuela y Mateo Sepúlveda Villa, como hijos del mismo.</w:t>
      </w:r>
    </w:p>
    <w:p w14:paraId="47C6B482" w14:textId="2D07B2B3" w:rsidR="00AE03DF" w:rsidRPr="002A7BCA" w:rsidRDefault="00AE03DF" w:rsidP="002D0A7A">
      <w:pPr>
        <w:pStyle w:val="Yo"/>
        <w:numPr>
          <w:ilvl w:val="0"/>
          <w:numId w:val="0"/>
        </w:numPr>
        <w:spacing w:line="276" w:lineRule="auto"/>
        <w:jc w:val="both"/>
        <w:rPr>
          <w:rFonts w:ascii="Arial" w:hAnsi="Arial" w:cs="Arial"/>
          <w:b w:val="0"/>
          <w:bCs w:val="0"/>
          <w:sz w:val="24"/>
          <w:szCs w:val="24"/>
          <w:lang w:val="es-ES_tradnl" w:eastAsia="es-ES"/>
        </w:rPr>
      </w:pPr>
    </w:p>
    <w:p w14:paraId="317B5312" w14:textId="4D319A63" w:rsidR="00AE03DF" w:rsidRPr="002A7BCA" w:rsidRDefault="00AE03DF"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No obstante, al examinar </w:t>
      </w:r>
      <w:r w:rsidRPr="002A7BCA">
        <w:rPr>
          <w:rFonts w:ascii="Arial" w:hAnsi="Arial" w:cs="Arial"/>
          <w:sz w:val="24"/>
          <w:szCs w:val="24"/>
          <w:lang w:val="es-ES_tradnl" w:eastAsia="es-ES"/>
        </w:rPr>
        <w:t xml:space="preserve">la </w:t>
      </w:r>
      <w:r w:rsidR="00715AE0" w:rsidRPr="002A7BCA">
        <w:rPr>
          <w:rFonts w:ascii="Arial" w:hAnsi="Arial" w:cs="Arial"/>
          <w:sz w:val="24"/>
          <w:szCs w:val="24"/>
          <w:lang w:val="es-ES_tradnl" w:eastAsia="es-ES"/>
        </w:rPr>
        <w:t xml:space="preserve">demanda inicial </w:t>
      </w:r>
      <w:r w:rsidR="00715AE0" w:rsidRPr="002A7BCA">
        <w:rPr>
          <w:rFonts w:ascii="Arial" w:hAnsi="Arial" w:cs="Arial"/>
          <w:b w:val="0"/>
          <w:bCs w:val="0"/>
          <w:sz w:val="24"/>
          <w:szCs w:val="24"/>
          <w:lang w:val="es-ES_tradnl" w:eastAsia="es-ES"/>
        </w:rPr>
        <w:t xml:space="preserve">(fols. 74 a 104) y la reforma que se hizo de la misma para solicitar otras pruebas (fols. 227 a 262), </w:t>
      </w:r>
      <w:r w:rsidR="00105EFD" w:rsidRPr="002A7BCA">
        <w:rPr>
          <w:rFonts w:ascii="Arial" w:hAnsi="Arial" w:cs="Arial"/>
          <w:b w:val="0"/>
          <w:bCs w:val="0"/>
          <w:sz w:val="24"/>
          <w:szCs w:val="24"/>
          <w:lang w:val="es-ES_tradnl" w:eastAsia="es-ES"/>
        </w:rPr>
        <w:t xml:space="preserve">se observa que </w:t>
      </w:r>
      <w:r w:rsidR="00715AE0" w:rsidRPr="002A7BCA">
        <w:rPr>
          <w:rFonts w:ascii="Arial" w:hAnsi="Arial" w:cs="Arial"/>
          <w:b w:val="0"/>
          <w:bCs w:val="0"/>
          <w:sz w:val="24"/>
          <w:szCs w:val="24"/>
          <w:lang w:val="es-ES_tradnl" w:eastAsia="es-ES"/>
        </w:rPr>
        <w:t>ninguna de estas personas es identificada</w:t>
      </w:r>
      <w:r w:rsidR="00105EFD" w:rsidRPr="002A7BCA">
        <w:rPr>
          <w:rFonts w:ascii="Arial" w:hAnsi="Arial" w:cs="Arial"/>
          <w:b w:val="0"/>
          <w:bCs w:val="0"/>
          <w:sz w:val="24"/>
          <w:szCs w:val="24"/>
          <w:lang w:val="es-ES_tradnl" w:eastAsia="es-ES"/>
        </w:rPr>
        <w:t xml:space="preserve"> como demandante</w:t>
      </w:r>
      <w:r w:rsidR="00715AE0" w:rsidRPr="002A7BCA">
        <w:rPr>
          <w:rFonts w:ascii="Arial" w:hAnsi="Arial" w:cs="Arial"/>
          <w:b w:val="0"/>
          <w:bCs w:val="0"/>
          <w:sz w:val="24"/>
          <w:szCs w:val="24"/>
          <w:lang w:val="es-ES_tradnl" w:eastAsia="es-ES"/>
        </w:rPr>
        <w:t xml:space="preserve">. </w:t>
      </w:r>
    </w:p>
    <w:p w14:paraId="030B0D7F" w14:textId="455CDFCC" w:rsidR="00715AE0" w:rsidRPr="002A7BCA" w:rsidRDefault="00715AE0" w:rsidP="002D0A7A">
      <w:pPr>
        <w:pStyle w:val="Yo"/>
        <w:numPr>
          <w:ilvl w:val="0"/>
          <w:numId w:val="0"/>
        </w:numPr>
        <w:spacing w:line="276" w:lineRule="auto"/>
        <w:jc w:val="both"/>
        <w:rPr>
          <w:rFonts w:ascii="Arial" w:hAnsi="Arial" w:cs="Arial"/>
          <w:b w:val="0"/>
          <w:bCs w:val="0"/>
          <w:sz w:val="24"/>
          <w:szCs w:val="24"/>
          <w:lang w:val="es-ES_tradnl" w:eastAsia="es-ES"/>
        </w:rPr>
      </w:pPr>
    </w:p>
    <w:p w14:paraId="7171A1CE" w14:textId="473C9DEF" w:rsidR="00177233" w:rsidRPr="002A7BCA" w:rsidRDefault="00715AE0"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Luego, al examinar </w:t>
      </w:r>
      <w:r w:rsidRPr="002A7BCA">
        <w:rPr>
          <w:rFonts w:ascii="Arial" w:hAnsi="Arial" w:cs="Arial"/>
          <w:sz w:val="24"/>
          <w:szCs w:val="24"/>
          <w:lang w:val="es-ES_tradnl" w:eastAsia="es-ES"/>
        </w:rPr>
        <w:t>la admisión de la demanda</w:t>
      </w:r>
      <w:r w:rsidRPr="002A7BCA">
        <w:rPr>
          <w:rFonts w:ascii="Arial" w:hAnsi="Arial" w:cs="Arial"/>
          <w:b w:val="0"/>
          <w:bCs w:val="0"/>
          <w:sz w:val="24"/>
          <w:szCs w:val="24"/>
          <w:lang w:val="es-ES_tradnl" w:eastAsia="es-ES"/>
        </w:rPr>
        <w:t xml:space="preserve"> (fol. 101) se observa que</w:t>
      </w:r>
      <w:r w:rsidR="00177233" w:rsidRPr="002A7BCA">
        <w:rPr>
          <w:rFonts w:ascii="Arial" w:hAnsi="Arial" w:cs="Arial"/>
          <w:b w:val="0"/>
          <w:bCs w:val="0"/>
          <w:sz w:val="24"/>
          <w:szCs w:val="24"/>
          <w:lang w:val="es-ES_tradnl" w:eastAsia="es-ES"/>
        </w:rPr>
        <w:t xml:space="preserve"> a pesar dar trámite a dichas pretensiones, nada se dijo sobre la calidad que estas personas tendrían dentro del proceso </w:t>
      </w:r>
      <w:r w:rsidRPr="002A7BCA">
        <w:rPr>
          <w:rFonts w:ascii="Arial" w:hAnsi="Arial" w:cs="Arial"/>
          <w:b w:val="0"/>
          <w:bCs w:val="0"/>
          <w:sz w:val="24"/>
          <w:szCs w:val="24"/>
          <w:lang w:val="es-ES_tradnl" w:eastAsia="es-ES"/>
        </w:rPr>
        <w:t xml:space="preserve">y como único integrante de la parte activa, </w:t>
      </w:r>
      <w:r w:rsidR="009535FB" w:rsidRPr="002A7BCA">
        <w:rPr>
          <w:rFonts w:ascii="Arial" w:hAnsi="Arial" w:cs="Arial"/>
          <w:b w:val="0"/>
          <w:bCs w:val="0"/>
          <w:sz w:val="24"/>
          <w:szCs w:val="24"/>
          <w:lang w:val="es-ES_tradnl" w:eastAsia="es-ES"/>
        </w:rPr>
        <w:t xml:space="preserve">el operador de primera instancia sólo </w:t>
      </w:r>
      <w:r w:rsidR="00177233" w:rsidRPr="002A7BCA">
        <w:rPr>
          <w:rFonts w:ascii="Arial" w:hAnsi="Arial" w:cs="Arial"/>
          <w:b w:val="0"/>
          <w:bCs w:val="0"/>
          <w:sz w:val="24"/>
          <w:szCs w:val="24"/>
          <w:lang w:val="es-ES_tradnl" w:eastAsia="es-ES"/>
        </w:rPr>
        <w:t>mencionó</w:t>
      </w:r>
      <w:r w:rsidRPr="002A7BCA">
        <w:rPr>
          <w:rFonts w:ascii="Arial" w:hAnsi="Arial" w:cs="Arial"/>
          <w:b w:val="0"/>
          <w:bCs w:val="0"/>
          <w:sz w:val="24"/>
          <w:szCs w:val="24"/>
          <w:lang w:val="es-ES_tradnl" w:eastAsia="es-ES"/>
        </w:rPr>
        <w:t xml:space="preserve"> al señor Gerardo Antonio Sepúlveda Jaramillo</w:t>
      </w:r>
      <w:r w:rsidR="00177233" w:rsidRPr="002A7BCA">
        <w:rPr>
          <w:rFonts w:ascii="Arial" w:hAnsi="Arial" w:cs="Arial"/>
          <w:b w:val="0"/>
          <w:bCs w:val="0"/>
          <w:sz w:val="24"/>
          <w:szCs w:val="24"/>
          <w:lang w:val="es-ES_tradnl" w:eastAsia="es-ES"/>
        </w:rPr>
        <w:t xml:space="preserve">. </w:t>
      </w:r>
    </w:p>
    <w:p w14:paraId="0E0DCCC5" w14:textId="63E021B1" w:rsidR="00177233" w:rsidRPr="002A7BCA" w:rsidRDefault="00177233" w:rsidP="002D0A7A">
      <w:pPr>
        <w:pStyle w:val="Yo"/>
        <w:numPr>
          <w:ilvl w:val="0"/>
          <w:numId w:val="0"/>
        </w:numPr>
        <w:spacing w:line="276" w:lineRule="auto"/>
        <w:jc w:val="both"/>
        <w:rPr>
          <w:rFonts w:ascii="Arial" w:hAnsi="Arial" w:cs="Arial"/>
          <w:b w:val="0"/>
          <w:bCs w:val="0"/>
          <w:sz w:val="24"/>
          <w:szCs w:val="24"/>
          <w:lang w:val="es-ES_tradnl" w:eastAsia="es-ES"/>
        </w:rPr>
      </w:pPr>
    </w:p>
    <w:p w14:paraId="3E071C7B" w14:textId="5A9E1E39" w:rsidR="00C16751" w:rsidRPr="002A7BCA" w:rsidRDefault="000050DA"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Así las cosas,</w:t>
      </w:r>
      <w:r w:rsidR="00177233" w:rsidRPr="002A7BCA">
        <w:rPr>
          <w:rFonts w:ascii="Arial" w:hAnsi="Arial" w:cs="Arial"/>
          <w:b w:val="0"/>
          <w:bCs w:val="0"/>
          <w:sz w:val="24"/>
          <w:szCs w:val="24"/>
          <w:lang w:val="es-ES_tradnl" w:eastAsia="es-ES"/>
        </w:rPr>
        <w:t xml:space="preserve"> aunque esta situación no vicia lo actuado hasta ahora,</w:t>
      </w:r>
      <w:r w:rsidR="0006398C" w:rsidRPr="002A7BCA">
        <w:rPr>
          <w:rFonts w:ascii="Arial" w:hAnsi="Arial" w:cs="Arial"/>
          <w:b w:val="0"/>
          <w:bCs w:val="0"/>
          <w:sz w:val="24"/>
          <w:szCs w:val="24"/>
          <w:lang w:val="es-ES_tradnl" w:eastAsia="es-ES"/>
        </w:rPr>
        <w:t xml:space="preserve"> en clara observancia de los mandatos que como director del proceso se le otorgan al juez, debe atenderse </w:t>
      </w:r>
      <w:r w:rsidR="00177233" w:rsidRPr="002A7BCA">
        <w:rPr>
          <w:rFonts w:ascii="Arial" w:hAnsi="Arial" w:cs="Arial"/>
          <w:b w:val="0"/>
          <w:bCs w:val="0"/>
          <w:sz w:val="24"/>
          <w:szCs w:val="24"/>
          <w:lang w:val="es-ES_tradnl" w:eastAsia="es-ES"/>
        </w:rPr>
        <w:t>de manera inmediata para</w:t>
      </w:r>
      <w:r w:rsidR="004635E0" w:rsidRPr="002A7BCA">
        <w:rPr>
          <w:rFonts w:ascii="Arial" w:hAnsi="Arial" w:cs="Arial"/>
          <w:b w:val="0"/>
          <w:bCs w:val="0"/>
          <w:sz w:val="24"/>
          <w:szCs w:val="24"/>
          <w:lang w:val="es-ES_tradnl" w:eastAsia="es-ES"/>
        </w:rPr>
        <w:t xml:space="preserve"> despejar cualquier duda sobre la condición de estos sujetos en el proceso y </w:t>
      </w:r>
      <w:r w:rsidR="00177233" w:rsidRPr="002A7BCA">
        <w:rPr>
          <w:rFonts w:ascii="Arial" w:hAnsi="Arial" w:cs="Arial"/>
          <w:b w:val="0"/>
          <w:bCs w:val="0"/>
          <w:sz w:val="24"/>
          <w:szCs w:val="24"/>
          <w:lang w:val="es-ES_tradnl" w:eastAsia="es-ES"/>
        </w:rPr>
        <w:t xml:space="preserve">precaver </w:t>
      </w:r>
      <w:r w:rsidR="00C16751" w:rsidRPr="002A7BCA">
        <w:rPr>
          <w:rFonts w:ascii="Arial" w:hAnsi="Arial" w:cs="Arial"/>
          <w:b w:val="0"/>
          <w:bCs w:val="0"/>
          <w:sz w:val="24"/>
          <w:szCs w:val="24"/>
          <w:lang w:val="es-ES_tradnl" w:eastAsia="es-ES"/>
        </w:rPr>
        <w:t>una nulidad futura o la vulneración de los derechos fundamentales que le asisten a las partes</w:t>
      </w:r>
      <w:r w:rsidR="004635E0" w:rsidRPr="002A7BCA">
        <w:rPr>
          <w:rFonts w:ascii="Arial" w:hAnsi="Arial" w:cs="Arial"/>
          <w:b w:val="0"/>
          <w:bCs w:val="0"/>
          <w:sz w:val="24"/>
          <w:szCs w:val="24"/>
          <w:lang w:val="es-ES_tradnl" w:eastAsia="es-ES"/>
        </w:rPr>
        <w:t>;</w:t>
      </w:r>
      <w:r w:rsidR="00C16751" w:rsidRPr="002A7BCA">
        <w:rPr>
          <w:rFonts w:ascii="Arial" w:hAnsi="Arial" w:cs="Arial"/>
          <w:b w:val="0"/>
          <w:bCs w:val="0"/>
          <w:sz w:val="24"/>
          <w:szCs w:val="24"/>
          <w:lang w:val="es-ES_tradnl" w:eastAsia="es-ES"/>
        </w:rPr>
        <w:t xml:space="preserve"> pues </w:t>
      </w:r>
      <w:r w:rsidR="004635E0" w:rsidRPr="002A7BCA">
        <w:rPr>
          <w:rFonts w:ascii="Arial" w:hAnsi="Arial" w:cs="Arial"/>
          <w:b w:val="0"/>
          <w:bCs w:val="0"/>
          <w:sz w:val="24"/>
          <w:szCs w:val="24"/>
          <w:lang w:val="es-ES_tradnl" w:eastAsia="es-ES"/>
        </w:rPr>
        <w:lastRenderedPageBreak/>
        <w:t xml:space="preserve">podría </w:t>
      </w:r>
      <w:r w:rsidR="00C16751" w:rsidRPr="002A7BCA">
        <w:rPr>
          <w:rFonts w:ascii="Arial" w:hAnsi="Arial" w:cs="Arial"/>
          <w:b w:val="0"/>
          <w:bCs w:val="0"/>
          <w:sz w:val="24"/>
          <w:szCs w:val="24"/>
          <w:lang w:val="es-ES_tradnl" w:eastAsia="es-ES"/>
        </w:rPr>
        <w:t>compromet</w:t>
      </w:r>
      <w:r w:rsidR="004635E0" w:rsidRPr="002A7BCA">
        <w:rPr>
          <w:rFonts w:ascii="Arial" w:hAnsi="Arial" w:cs="Arial"/>
          <w:b w:val="0"/>
          <w:bCs w:val="0"/>
          <w:sz w:val="24"/>
          <w:szCs w:val="24"/>
          <w:lang w:val="es-ES_tradnl" w:eastAsia="es-ES"/>
        </w:rPr>
        <w:t>erse</w:t>
      </w:r>
      <w:r w:rsidR="00C16751" w:rsidRPr="002A7BCA">
        <w:rPr>
          <w:rFonts w:ascii="Arial" w:hAnsi="Arial" w:cs="Arial"/>
          <w:b w:val="0"/>
          <w:bCs w:val="0"/>
          <w:sz w:val="24"/>
          <w:szCs w:val="24"/>
          <w:lang w:val="es-ES_tradnl" w:eastAsia="es-ES"/>
        </w:rPr>
        <w:t xml:space="preserve"> el derecho al acceso a la justicia, por </w:t>
      </w:r>
      <w:r w:rsidR="004635E0" w:rsidRPr="002A7BCA">
        <w:rPr>
          <w:rFonts w:ascii="Arial" w:hAnsi="Arial" w:cs="Arial"/>
          <w:b w:val="0"/>
          <w:bCs w:val="0"/>
          <w:sz w:val="24"/>
          <w:szCs w:val="24"/>
          <w:lang w:val="es-ES_tradnl" w:eastAsia="es-ES"/>
        </w:rPr>
        <w:t>un lado</w:t>
      </w:r>
      <w:r w:rsidR="00C16751" w:rsidRPr="002A7BCA">
        <w:rPr>
          <w:rFonts w:ascii="Arial" w:hAnsi="Arial" w:cs="Arial"/>
          <w:b w:val="0"/>
          <w:bCs w:val="0"/>
          <w:sz w:val="24"/>
          <w:szCs w:val="24"/>
          <w:lang w:val="es-ES_tradnl" w:eastAsia="es-ES"/>
        </w:rPr>
        <w:t xml:space="preserve">, y los derechos de defensa y contradicción, por </w:t>
      </w:r>
      <w:r w:rsidR="004635E0" w:rsidRPr="002A7BCA">
        <w:rPr>
          <w:rFonts w:ascii="Arial" w:hAnsi="Arial" w:cs="Arial"/>
          <w:b w:val="0"/>
          <w:bCs w:val="0"/>
          <w:sz w:val="24"/>
          <w:szCs w:val="24"/>
          <w:lang w:val="es-ES_tradnl" w:eastAsia="es-ES"/>
        </w:rPr>
        <w:t>el otro</w:t>
      </w:r>
      <w:r w:rsidR="00C16751" w:rsidRPr="002A7BCA">
        <w:rPr>
          <w:rFonts w:ascii="Arial" w:hAnsi="Arial" w:cs="Arial"/>
          <w:b w:val="0"/>
          <w:bCs w:val="0"/>
          <w:sz w:val="24"/>
          <w:szCs w:val="24"/>
          <w:lang w:val="es-ES_tradnl" w:eastAsia="es-ES"/>
        </w:rPr>
        <w:t xml:space="preserve">; en franca contravía del debido proceso. </w:t>
      </w:r>
    </w:p>
    <w:p w14:paraId="71272D95" w14:textId="51CA296E" w:rsidR="00C16751" w:rsidRPr="002A7BCA" w:rsidRDefault="00C16751" w:rsidP="002D0A7A">
      <w:pPr>
        <w:pStyle w:val="Yo"/>
        <w:numPr>
          <w:ilvl w:val="0"/>
          <w:numId w:val="0"/>
        </w:numPr>
        <w:spacing w:line="276" w:lineRule="auto"/>
        <w:jc w:val="both"/>
        <w:rPr>
          <w:rFonts w:ascii="Arial" w:hAnsi="Arial" w:cs="Arial"/>
          <w:b w:val="0"/>
          <w:bCs w:val="0"/>
          <w:sz w:val="24"/>
          <w:szCs w:val="24"/>
          <w:lang w:val="es-ES_tradnl" w:eastAsia="es-ES"/>
        </w:rPr>
      </w:pPr>
    </w:p>
    <w:p w14:paraId="56A052AA" w14:textId="1185FCCC" w:rsidR="009D5B1B" w:rsidRPr="002A7BCA" w:rsidRDefault="006E796D"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Por esta razón, iterando que</w:t>
      </w:r>
      <w:r w:rsidR="004635E0" w:rsidRPr="002A7BCA">
        <w:rPr>
          <w:rFonts w:ascii="Arial" w:hAnsi="Arial" w:cs="Arial"/>
          <w:b w:val="0"/>
          <w:bCs w:val="0"/>
          <w:sz w:val="24"/>
          <w:szCs w:val="24"/>
          <w:lang w:val="es-ES_tradnl" w:eastAsia="es-ES"/>
        </w:rPr>
        <w:t xml:space="preserve"> </w:t>
      </w:r>
      <w:r w:rsidRPr="002A7BCA">
        <w:rPr>
          <w:rFonts w:ascii="Arial" w:hAnsi="Arial" w:cs="Arial"/>
          <w:b w:val="0"/>
          <w:bCs w:val="0"/>
          <w:sz w:val="24"/>
          <w:szCs w:val="24"/>
          <w:lang w:val="es-ES_tradnl" w:eastAsia="es-ES"/>
        </w:rPr>
        <w:t>en</w:t>
      </w:r>
      <w:r w:rsidR="004635E0" w:rsidRPr="002A7BCA">
        <w:rPr>
          <w:rFonts w:ascii="Arial" w:hAnsi="Arial" w:cs="Arial"/>
          <w:b w:val="0"/>
          <w:bCs w:val="0"/>
          <w:sz w:val="24"/>
          <w:szCs w:val="24"/>
          <w:lang w:val="es-ES_tradnl" w:eastAsia="es-ES"/>
        </w:rPr>
        <w:t xml:space="preserve"> el</w:t>
      </w:r>
      <w:r w:rsidRPr="002A7BCA">
        <w:rPr>
          <w:rFonts w:ascii="Arial" w:hAnsi="Arial" w:cs="Arial"/>
          <w:b w:val="0"/>
          <w:bCs w:val="0"/>
          <w:sz w:val="24"/>
          <w:szCs w:val="24"/>
          <w:lang w:val="es-ES_tradnl" w:eastAsia="es-ES"/>
        </w:rPr>
        <w:t xml:space="preserve"> proceso </w:t>
      </w:r>
      <w:r w:rsidR="00F71F46" w:rsidRPr="002A7BCA">
        <w:rPr>
          <w:rFonts w:ascii="Arial" w:hAnsi="Arial" w:cs="Arial"/>
          <w:b w:val="0"/>
          <w:bCs w:val="0"/>
          <w:sz w:val="24"/>
          <w:szCs w:val="24"/>
          <w:lang w:val="es-ES_tradnl" w:eastAsia="es-ES"/>
        </w:rPr>
        <w:t xml:space="preserve">ya </w:t>
      </w:r>
      <w:r w:rsidR="004635E0" w:rsidRPr="002A7BCA">
        <w:rPr>
          <w:rFonts w:ascii="Arial" w:hAnsi="Arial" w:cs="Arial"/>
          <w:b w:val="0"/>
          <w:bCs w:val="0"/>
          <w:sz w:val="24"/>
          <w:szCs w:val="24"/>
          <w:lang w:val="es-ES_tradnl" w:eastAsia="es-ES"/>
        </w:rPr>
        <w:t xml:space="preserve">se resolvió </w:t>
      </w:r>
      <w:r w:rsidRPr="002A7BCA">
        <w:rPr>
          <w:rFonts w:ascii="Arial" w:hAnsi="Arial" w:cs="Arial"/>
          <w:b w:val="0"/>
          <w:bCs w:val="0"/>
          <w:sz w:val="24"/>
          <w:szCs w:val="24"/>
          <w:lang w:val="es-ES_tradnl" w:eastAsia="es-ES"/>
        </w:rPr>
        <w:t>dar trámite a dichas pretensiones</w:t>
      </w:r>
      <w:r w:rsidR="004635E0" w:rsidRPr="002A7BCA">
        <w:rPr>
          <w:rFonts w:ascii="Arial" w:hAnsi="Arial" w:cs="Arial"/>
          <w:b w:val="0"/>
          <w:bCs w:val="0"/>
          <w:sz w:val="24"/>
          <w:szCs w:val="24"/>
          <w:lang w:val="es-ES_tradnl" w:eastAsia="es-ES"/>
        </w:rPr>
        <w:t>, se ordenará igualmente</w:t>
      </w:r>
      <w:r w:rsidR="009535FB" w:rsidRPr="002A7BCA">
        <w:rPr>
          <w:rFonts w:ascii="Arial" w:hAnsi="Arial" w:cs="Arial"/>
          <w:b w:val="0"/>
          <w:bCs w:val="0"/>
          <w:sz w:val="24"/>
          <w:szCs w:val="24"/>
          <w:lang w:val="es-ES_tradnl" w:eastAsia="es-ES"/>
        </w:rPr>
        <w:t xml:space="preserve"> al a quo,</w:t>
      </w:r>
      <w:r w:rsidR="004635E0" w:rsidRPr="002A7BCA">
        <w:rPr>
          <w:rFonts w:ascii="Arial" w:hAnsi="Arial" w:cs="Arial"/>
          <w:b w:val="0"/>
          <w:bCs w:val="0"/>
          <w:sz w:val="24"/>
          <w:szCs w:val="24"/>
          <w:lang w:val="es-ES_tradnl" w:eastAsia="es-ES"/>
        </w:rPr>
        <w:t xml:space="preserve"> que</w:t>
      </w:r>
      <w:r w:rsidR="009D5B1B" w:rsidRPr="002A7BCA">
        <w:rPr>
          <w:rFonts w:ascii="Arial" w:hAnsi="Arial" w:cs="Arial"/>
          <w:b w:val="0"/>
          <w:bCs w:val="0"/>
          <w:sz w:val="24"/>
          <w:szCs w:val="24"/>
          <w:lang w:val="es-ES_tradnl" w:eastAsia="es-ES"/>
        </w:rPr>
        <w:t xml:space="preserve"> en un mismo auto: </w:t>
      </w:r>
    </w:p>
    <w:p w14:paraId="088412B5" w14:textId="77777777" w:rsidR="009D5B1B" w:rsidRPr="002A7BCA" w:rsidRDefault="009D5B1B" w:rsidP="002D0A7A">
      <w:pPr>
        <w:pStyle w:val="Yo"/>
        <w:numPr>
          <w:ilvl w:val="0"/>
          <w:numId w:val="0"/>
        </w:numPr>
        <w:spacing w:line="276" w:lineRule="auto"/>
        <w:jc w:val="both"/>
        <w:rPr>
          <w:rFonts w:ascii="Arial" w:hAnsi="Arial" w:cs="Arial"/>
          <w:b w:val="0"/>
          <w:bCs w:val="0"/>
          <w:sz w:val="24"/>
          <w:szCs w:val="24"/>
          <w:lang w:val="es-ES_tradnl" w:eastAsia="es-ES"/>
        </w:rPr>
      </w:pPr>
    </w:p>
    <w:p w14:paraId="53A44404" w14:textId="4EBE8B17" w:rsidR="00C16751" w:rsidRPr="002A7BCA" w:rsidRDefault="009535FB" w:rsidP="002D0A7A">
      <w:pPr>
        <w:pStyle w:val="Yo"/>
        <w:numPr>
          <w:ilvl w:val="0"/>
          <w:numId w:val="28"/>
        </w:numPr>
        <w:spacing w:line="276" w:lineRule="auto"/>
        <w:jc w:val="both"/>
        <w:rPr>
          <w:rFonts w:ascii="Arial" w:hAnsi="Arial" w:cs="Arial"/>
          <w:b w:val="0"/>
          <w:bCs w:val="0"/>
          <w:sz w:val="24"/>
          <w:szCs w:val="24"/>
          <w:lang w:val="es-ES_tradnl" w:eastAsia="es-ES"/>
        </w:rPr>
      </w:pPr>
      <w:r w:rsidRPr="002A7BCA">
        <w:rPr>
          <w:rFonts w:ascii="Arial" w:hAnsi="Arial" w:cs="Arial"/>
          <w:sz w:val="24"/>
          <w:szCs w:val="24"/>
          <w:lang w:val="es-ES_tradnl" w:eastAsia="es-ES"/>
        </w:rPr>
        <w:t>SE ADMITA LA DEMANDA</w:t>
      </w:r>
      <w:r w:rsidR="004635E0" w:rsidRPr="002A7BCA">
        <w:rPr>
          <w:rFonts w:ascii="Arial" w:hAnsi="Arial" w:cs="Arial"/>
          <w:b w:val="0"/>
          <w:bCs w:val="0"/>
          <w:sz w:val="24"/>
          <w:szCs w:val="24"/>
          <w:lang w:val="es-ES_tradnl" w:eastAsia="es-ES"/>
        </w:rPr>
        <w:t xml:space="preserve"> respecto de </w:t>
      </w:r>
      <w:r w:rsidR="009D5B1B" w:rsidRPr="002A7BCA">
        <w:rPr>
          <w:rFonts w:ascii="Arial" w:hAnsi="Arial" w:cs="Arial"/>
          <w:b w:val="0"/>
          <w:bCs w:val="0"/>
          <w:sz w:val="24"/>
          <w:szCs w:val="24"/>
          <w:lang w:val="es-ES_tradnl" w:eastAsia="es-ES"/>
        </w:rPr>
        <w:t xml:space="preserve">Cristian Camilo, María Alejandra Sepúlveda Villa y </w:t>
      </w:r>
      <w:r w:rsidR="004635E0" w:rsidRPr="002A7BCA">
        <w:rPr>
          <w:rFonts w:ascii="Arial" w:hAnsi="Arial" w:cs="Arial"/>
          <w:b w:val="0"/>
          <w:bCs w:val="0"/>
          <w:sz w:val="24"/>
          <w:szCs w:val="24"/>
          <w:lang w:val="es-ES_tradnl" w:eastAsia="es-ES"/>
        </w:rPr>
        <w:t>Rosa Aleyda Villa Orozco,</w:t>
      </w:r>
      <w:r w:rsidR="009D5B1B" w:rsidRPr="002A7BCA">
        <w:rPr>
          <w:rFonts w:ascii="Arial" w:hAnsi="Arial" w:cs="Arial"/>
          <w:b w:val="0"/>
          <w:bCs w:val="0"/>
          <w:sz w:val="24"/>
          <w:szCs w:val="24"/>
          <w:lang w:val="es-ES_tradnl" w:eastAsia="es-ES"/>
        </w:rPr>
        <w:t xml:space="preserve"> </w:t>
      </w:r>
      <w:r w:rsidRPr="002A7BCA">
        <w:rPr>
          <w:rFonts w:ascii="Arial" w:hAnsi="Arial" w:cs="Arial"/>
          <w:b w:val="0"/>
          <w:bCs w:val="0"/>
          <w:sz w:val="24"/>
          <w:szCs w:val="24"/>
          <w:lang w:val="es-ES_tradnl" w:eastAsia="es-ES"/>
        </w:rPr>
        <w:t xml:space="preserve">quien actúa </w:t>
      </w:r>
      <w:r w:rsidR="009D5B1B" w:rsidRPr="002A7BCA">
        <w:rPr>
          <w:rFonts w:ascii="Arial" w:hAnsi="Arial" w:cs="Arial"/>
          <w:b w:val="0"/>
          <w:bCs w:val="0"/>
          <w:sz w:val="24"/>
          <w:szCs w:val="24"/>
          <w:lang w:val="es-ES_tradnl" w:eastAsia="es-ES"/>
        </w:rPr>
        <w:t>en nombre propio y en representación</w:t>
      </w:r>
      <w:r w:rsidR="004635E0" w:rsidRPr="002A7BCA">
        <w:rPr>
          <w:rFonts w:ascii="Arial" w:hAnsi="Arial" w:cs="Arial"/>
          <w:b w:val="0"/>
          <w:bCs w:val="0"/>
          <w:sz w:val="24"/>
          <w:szCs w:val="24"/>
          <w:lang w:val="es-ES_tradnl" w:eastAsia="es-ES"/>
        </w:rPr>
        <w:t xml:space="preserve"> de los menores </w:t>
      </w:r>
      <w:r w:rsidR="00F71F46" w:rsidRPr="002A7BCA">
        <w:rPr>
          <w:rFonts w:ascii="Arial" w:hAnsi="Arial" w:cs="Arial"/>
          <w:b w:val="0"/>
          <w:bCs w:val="0"/>
          <w:sz w:val="24"/>
          <w:szCs w:val="24"/>
          <w:lang w:val="es-ES_tradnl" w:eastAsia="es-ES"/>
        </w:rPr>
        <w:t>Melany, Manuela y Mateo Sepúlveda Villa, quienes integran la parte activa junto a Gerardo Antonio Sepúlveda Jaramillo.</w:t>
      </w:r>
    </w:p>
    <w:p w14:paraId="083DD9EA" w14:textId="77777777" w:rsidR="009D5B1B" w:rsidRPr="002A7BCA" w:rsidRDefault="009D5B1B" w:rsidP="002D0A7A">
      <w:pPr>
        <w:pStyle w:val="Yo"/>
        <w:numPr>
          <w:ilvl w:val="0"/>
          <w:numId w:val="0"/>
        </w:numPr>
        <w:spacing w:line="276" w:lineRule="auto"/>
        <w:ind w:left="360"/>
        <w:jc w:val="both"/>
        <w:rPr>
          <w:rFonts w:ascii="Arial" w:hAnsi="Arial" w:cs="Arial"/>
          <w:b w:val="0"/>
          <w:bCs w:val="0"/>
          <w:sz w:val="24"/>
          <w:szCs w:val="24"/>
          <w:lang w:val="es-ES_tradnl" w:eastAsia="es-ES"/>
        </w:rPr>
      </w:pPr>
    </w:p>
    <w:p w14:paraId="2D6E0FB0" w14:textId="2D27544A" w:rsidR="009D5B1B" w:rsidRPr="002A7BCA" w:rsidRDefault="009D5B1B" w:rsidP="002D0A7A">
      <w:pPr>
        <w:pStyle w:val="Yo"/>
        <w:numPr>
          <w:ilvl w:val="0"/>
          <w:numId w:val="28"/>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Se corra traslado de la demanda a los demandados,</w:t>
      </w:r>
      <w:r w:rsidR="009B3417" w:rsidRPr="002A7BCA">
        <w:rPr>
          <w:rFonts w:ascii="Arial" w:hAnsi="Arial" w:cs="Arial"/>
          <w:b w:val="0"/>
          <w:bCs w:val="0"/>
          <w:sz w:val="24"/>
          <w:szCs w:val="24"/>
          <w:lang w:val="es-ES_tradnl" w:eastAsia="es-ES"/>
        </w:rPr>
        <w:t xml:space="preserve"> únicamente</w:t>
      </w:r>
      <w:r w:rsidRPr="002A7BCA">
        <w:rPr>
          <w:rFonts w:ascii="Arial" w:hAnsi="Arial" w:cs="Arial"/>
          <w:b w:val="0"/>
          <w:bCs w:val="0"/>
          <w:sz w:val="24"/>
          <w:szCs w:val="24"/>
          <w:lang w:val="es-ES_tradnl" w:eastAsia="es-ES"/>
        </w:rPr>
        <w:t xml:space="preserve"> respecto de Rosa Aleyda Villa Orozco, los menores Melany, Manuela y Mateo Sepúlveda Villa y los señores Cristian Camilo y María Alejandra Sepúlveda Villa, para que la contesten, en el término </w:t>
      </w:r>
      <w:r w:rsidR="002250C7" w:rsidRPr="002A7BCA">
        <w:rPr>
          <w:rFonts w:ascii="Arial" w:hAnsi="Arial" w:cs="Arial"/>
          <w:b w:val="0"/>
          <w:bCs w:val="0"/>
          <w:sz w:val="24"/>
          <w:szCs w:val="24"/>
          <w:lang w:val="es-ES_tradnl" w:eastAsia="es-ES"/>
        </w:rPr>
        <w:t>común de diez (10)</w:t>
      </w:r>
      <w:r w:rsidRPr="002A7BCA">
        <w:rPr>
          <w:rFonts w:ascii="Arial" w:hAnsi="Arial" w:cs="Arial"/>
          <w:b w:val="0"/>
          <w:bCs w:val="0"/>
          <w:sz w:val="24"/>
          <w:szCs w:val="24"/>
          <w:lang w:val="es-ES_tradnl" w:eastAsia="es-ES"/>
        </w:rPr>
        <w:t xml:space="preserve"> días</w:t>
      </w:r>
      <w:r w:rsidR="002250C7" w:rsidRPr="002A7BCA">
        <w:rPr>
          <w:rFonts w:ascii="Arial" w:hAnsi="Arial" w:cs="Arial"/>
          <w:b w:val="0"/>
          <w:bCs w:val="0"/>
          <w:sz w:val="24"/>
          <w:szCs w:val="24"/>
          <w:lang w:val="es-ES_tradnl" w:eastAsia="es-ES"/>
        </w:rPr>
        <w:t xml:space="preserve">, que iniciará a contar a partir del día siguiente a la notificación de la providencia por estado. </w:t>
      </w:r>
    </w:p>
    <w:p w14:paraId="725CAB93" w14:textId="77777777" w:rsidR="009D5B1B" w:rsidRPr="002A7BCA" w:rsidRDefault="009D5B1B" w:rsidP="002D0A7A">
      <w:pPr>
        <w:pStyle w:val="Prrafodelista"/>
        <w:spacing w:line="276" w:lineRule="auto"/>
        <w:rPr>
          <w:rFonts w:ascii="Arial" w:hAnsi="Arial" w:cs="Arial"/>
          <w:b/>
          <w:bCs/>
        </w:rPr>
      </w:pPr>
    </w:p>
    <w:p w14:paraId="2DEC1177" w14:textId="04EA2A5B" w:rsidR="009D5B1B" w:rsidRPr="002A7BCA" w:rsidRDefault="009D5B1B" w:rsidP="002D0A7A">
      <w:pPr>
        <w:pStyle w:val="Yo"/>
        <w:numPr>
          <w:ilvl w:val="0"/>
          <w:numId w:val="28"/>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Se reconozca personería judicial a los profesionales del derecho a quienes</w:t>
      </w:r>
      <w:r w:rsidR="002250C7" w:rsidRPr="002A7BCA">
        <w:rPr>
          <w:rFonts w:ascii="Arial" w:hAnsi="Arial" w:cs="Arial"/>
          <w:b w:val="0"/>
          <w:bCs w:val="0"/>
          <w:sz w:val="24"/>
          <w:szCs w:val="24"/>
          <w:lang w:val="es-ES_tradnl" w:eastAsia="es-ES"/>
        </w:rPr>
        <w:t xml:space="preserve"> confirieron poder Cristian Camilo, María Alejandra Sepúlveda Villa y Rosa Aleyda Villa Orozco, en nombre propio y en representación de los menores Melany, Manuela y Mateo Sepúlveda Villa</w:t>
      </w:r>
      <w:r w:rsidRPr="002A7BCA">
        <w:rPr>
          <w:rFonts w:ascii="Arial" w:hAnsi="Arial" w:cs="Arial"/>
          <w:b w:val="0"/>
          <w:bCs w:val="0"/>
          <w:sz w:val="24"/>
          <w:szCs w:val="24"/>
          <w:lang w:val="es-ES_tradnl" w:eastAsia="es-ES"/>
        </w:rPr>
        <w:t xml:space="preserve">. </w:t>
      </w:r>
    </w:p>
    <w:p w14:paraId="45FDE6D8" w14:textId="58D96F07" w:rsidR="002250C7" w:rsidRPr="002A7BCA" w:rsidRDefault="002250C7" w:rsidP="002D0A7A">
      <w:pPr>
        <w:spacing w:line="276" w:lineRule="auto"/>
        <w:rPr>
          <w:rFonts w:ascii="Arial" w:hAnsi="Arial" w:cs="Arial"/>
          <w:b/>
          <w:bCs/>
        </w:rPr>
      </w:pPr>
    </w:p>
    <w:p w14:paraId="288538B6" w14:textId="603A64E6" w:rsidR="009B3417" w:rsidRPr="002A7BCA" w:rsidRDefault="009B3417" w:rsidP="002D0A7A">
      <w:pPr>
        <w:spacing w:line="276" w:lineRule="auto"/>
        <w:jc w:val="both"/>
        <w:rPr>
          <w:rFonts w:ascii="Arial" w:hAnsi="Arial" w:cs="Arial"/>
        </w:rPr>
      </w:pPr>
      <w:r w:rsidRPr="002A7BCA">
        <w:rPr>
          <w:rFonts w:ascii="Arial" w:hAnsi="Arial" w:cs="Arial"/>
        </w:rPr>
        <w:t xml:space="preserve">Agotado el trámite de rigor en relación </w:t>
      </w:r>
      <w:r w:rsidR="00063AA8" w:rsidRPr="002A7BCA">
        <w:rPr>
          <w:rFonts w:ascii="Arial" w:hAnsi="Arial" w:cs="Arial"/>
        </w:rPr>
        <w:t xml:space="preserve">a </w:t>
      </w:r>
      <w:r w:rsidRPr="002A7BCA">
        <w:rPr>
          <w:rFonts w:ascii="Arial" w:hAnsi="Arial" w:cs="Arial"/>
        </w:rPr>
        <w:t xml:space="preserve">la contestación de la demanda y su eventual reforma respecto de Rosa Aleyda Villa Orozco, los menores Melany, Manuela y Mateo Sepúlveda Villa y los señores Cristian Camilo y María Alejandra Sepúlveda Villa, </w:t>
      </w:r>
      <w:r w:rsidR="00801570" w:rsidRPr="002A7BCA">
        <w:rPr>
          <w:rFonts w:ascii="Arial" w:hAnsi="Arial" w:cs="Arial"/>
        </w:rPr>
        <w:t xml:space="preserve">deberá citarse a las partes </w:t>
      </w:r>
      <w:r w:rsidR="00063AA8" w:rsidRPr="002A7BCA">
        <w:rPr>
          <w:rFonts w:ascii="Arial" w:hAnsi="Arial" w:cs="Arial"/>
        </w:rPr>
        <w:t xml:space="preserve">a </w:t>
      </w:r>
      <w:r w:rsidR="00801570" w:rsidRPr="002A7BCA">
        <w:rPr>
          <w:rFonts w:ascii="Arial" w:hAnsi="Arial" w:cs="Arial"/>
        </w:rPr>
        <w:t xml:space="preserve">la audiencia obligatoria de conciliación, decisión de excepciones previas, saneamiento, fijación del litigio y decreto de pruebas, de que trata el artículo 77 del CPTSS. </w:t>
      </w:r>
    </w:p>
    <w:p w14:paraId="125EB036" w14:textId="559AD518" w:rsidR="00801570" w:rsidRPr="002A7BCA" w:rsidRDefault="00801570" w:rsidP="002D0A7A">
      <w:pPr>
        <w:spacing w:line="276" w:lineRule="auto"/>
        <w:jc w:val="both"/>
        <w:rPr>
          <w:rFonts w:ascii="Arial" w:hAnsi="Arial" w:cs="Arial"/>
        </w:rPr>
      </w:pPr>
    </w:p>
    <w:p w14:paraId="26B39D39" w14:textId="55D86B0A" w:rsidR="00801570" w:rsidRPr="002A7BCA" w:rsidRDefault="00801570" w:rsidP="002D0A7A">
      <w:pPr>
        <w:spacing w:line="276" w:lineRule="auto"/>
        <w:jc w:val="both"/>
        <w:rPr>
          <w:rFonts w:ascii="Arial" w:hAnsi="Arial" w:cs="Arial"/>
        </w:rPr>
      </w:pPr>
      <w:r w:rsidRPr="002A7BCA">
        <w:rPr>
          <w:rFonts w:ascii="Arial" w:hAnsi="Arial" w:cs="Arial"/>
        </w:rPr>
        <w:t xml:space="preserve">Una vez constituido en dicha audiencia, únicamente respecto de los nuevos sujetos admitidos como integrantes de la parte activa, deberán agotarse las etapas de conciliación y de decisión de excepciones previas, toda vez que </w:t>
      </w:r>
      <w:r w:rsidR="002605B6" w:rsidRPr="002A7BCA">
        <w:rPr>
          <w:rFonts w:ascii="Arial" w:hAnsi="Arial" w:cs="Arial"/>
        </w:rPr>
        <w:t xml:space="preserve">dichas etapas </w:t>
      </w:r>
      <w:r w:rsidRPr="002A7BCA">
        <w:rPr>
          <w:rFonts w:ascii="Arial" w:hAnsi="Arial" w:cs="Arial"/>
        </w:rPr>
        <w:t xml:space="preserve">ya fueron cumplidas frente Gerardo Antonio Sepúlveda Jaramillo. </w:t>
      </w:r>
    </w:p>
    <w:p w14:paraId="3BA39417" w14:textId="77777777" w:rsidR="00801570" w:rsidRPr="002A7BCA" w:rsidRDefault="00801570" w:rsidP="002D0A7A">
      <w:pPr>
        <w:spacing w:line="276" w:lineRule="auto"/>
        <w:jc w:val="both"/>
        <w:rPr>
          <w:rFonts w:ascii="Arial" w:hAnsi="Arial" w:cs="Arial"/>
        </w:rPr>
      </w:pPr>
    </w:p>
    <w:p w14:paraId="5E230614" w14:textId="77777777" w:rsidR="006833FF" w:rsidRDefault="00801570" w:rsidP="002D0A7A">
      <w:pPr>
        <w:spacing w:line="276" w:lineRule="auto"/>
        <w:jc w:val="both"/>
        <w:rPr>
          <w:rFonts w:ascii="Arial" w:hAnsi="Arial" w:cs="Arial"/>
        </w:rPr>
      </w:pPr>
      <w:r w:rsidRPr="002A7BCA">
        <w:rPr>
          <w:rFonts w:ascii="Arial" w:hAnsi="Arial" w:cs="Arial"/>
        </w:rPr>
        <w:t xml:space="preserve">Cumplido lo anterior, inmediatamente deberá continuarse con el trámite normal proceso, esto es, agotando las etapas de saneamiento, fijación del litigio y decreto de pruebas, conforme lo dispone el mencionado artículo 77 del </w:t>
      </w:r>
      <w:proofErr w:type="spellStart"/>
      <w:r w:rsidRPr="002A7BCA">
        <w:rPr>
          <w:rFonts w:ascii="Arial" w:hAnsi="Arial" w:cs="Arial"/>
        </w:rPr>
        <w:t>CPTSS</w:t>
      </w:r>
      <w:proofErr w:type="spellEnd"/>
      <w:r w:rsidR="0006398C" w:rsidRPr="002A7BCA">
        <w:rPr>
          <w:rFonts w:ascii="Arial" w:hAnsi="Arial" w:cs="Arial"/>
        </w:rPr>
        <w:t>.</w:t>
      </w:r>
    </w:p>
    <w:p w14:paraId="0970DDFE" w14:textId="00AD1C2A" w:rsidR="00801570" w:rsidRPr="002A7BCA" w:rsidRDefault="0006398C" w:rsidP="002D0A7A">
      <w:pPr>
        <w:spacing w:line="276" w:lineRule="auto"/>
        <w:jc w:val="both"/>
        <w:rPr>
          <w:rFonts w:ascii="Arial" w:hAnsi="Arial" w:cs="Arial"/>
          <w:b/>
          <w:bCs/>
        </w:rPr>
      </w:pPr>
      <w:r w:rsidRPr="002A7BCA">
        <w:rPr>
          <w:rFonts w:ascii="Arial" w:hAnsi="Arial" w:cs="Arial"/>
        </w:rPr>
        <w:t xml:space="preserve"> </w:t>
      </w:r>
    </w:p>
    <w:p w14:paraId="0A825D27" w14:textId="77777777" w:rsidR="00C16751" w:rsidRPr="002A7BCA" w:rsidRDefault="00C16751" w:rsidP="002D0A7A">
      <w:pPr>
        <w:pStyle w:val="Yo"/>
        <w:numPr>
          <w:ilvl w:val="0"/>
          <w:numId w:val="0"/>
        </w:numPr>
        <w:spacing w:line="276" w:lineRule="auto"/>
        <w:jc w:val="both"/>
        <w:rPr>
          <w:rFonts w:ascii="Arial" w:hAnsi="Arial" w:cs="Arial"/>
          <w:b w:val="0"/>
          <w:bCs w:val="0"/>
          <w:sz w:val="24"/>
          <w:szCs w:val="24"/>
          <w:lang w:val="es-ES_tradnl" w:eastAsia="es-ES"/>
        </w:rPr>
      </w:pPr>
    </w:p>
    <w:p w14:paraId="0B715397" w14:textId="3EED3301" w:rsidR="0006398C" w:rsidRPr="002A7BCA" w:rsidRDefault="0006398C"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De otra parte, visto que </w:t>
      </w:r>
      <w:r w:rsidR="00177233" w:rsidRPr="002A7BCA">
        <w:rPr>
          <w:rFonts w:ascii="Arial" w:hAnsi="Arial" w:cs="Arial"/>
          <w:b w:val="0"/>
          <w:bCs w:val="0"/>
          <w:sz w:val="24"/>
          <w:szCs w:val="24"/>
          <w:lang w:val="es-ES_tradnl" w:eastAsia="es-ES"/>
        </w:rPr>
        <w:t xml:space="preserve">la publicación </w:t>
      </w:r>
      <w:r w:rsidRPr="002A7BCA">
        <w:rPr>
          <w:rFonts w:ascii="Arial" w:hAnsi="Arial" w:cs="Arial"/>
          <w:b w:val="0"/>
          <w:bCs w:val="0"/>
          <w:sz w:val="24"/>
          <w:szCs w:val="24"/>
          <w:lang w:val="es-ES_tradnl" w:eastAsia="es-ES"/>
        </w:rPr>
        <w:t>del emplazamiento</w:t>
      </w:r>
      <w:r w:rsidR="00177233" w:rsidRPr="002A7BCA">
        <w:rPr>
          <w:rFonts w:ascii="Arial" w:hAnsi="Arial" w:cs="Arial"/>
          <w:b w:val="0"/>
          <w:bCs w:val="0"/>
          <w:sz w:val="24"/>
          <w:szCs w:val="24"/>
          <w:lang w:val="es-ES_tradnl" w:eastAsia="es-ES"/>
        </w:rPr>
        <w:t xml:space="preserve"> de los herederos indeterminados de Luis Gonzaga Pérez Román y de José Alexander Pérez Guevara </w:t>
      </w:r>
      <w:r w:rsidRPr="002A7BCA">
        <w:rPr>
          <w:rFonts w:ascii="Arial" w:hAnsi="Arial" w:cs="Arial"/>
          <w:b w:val="0"/>
          <w:bCs w:val="0"/>
          <w:sz w:val="24"/>
          <w:szCs w:val="24"/>
          <w:lang w:val="es-ES_tradnl" w:eastAsia="es-ES"/>
        </w:rPr>
        <w:t xml:space="preserve">se realizó en el </w:t>
      </w:r>
      <w:r w:rsidR="00177233" w:rsidRPr="002A7BCA">
        <w:rPr>
          <w:rFonts w:ascii="Arial" w:hAnsi="Arial" w:cs="Arial"/>
          <w:b w:val="0"/>
          <w:bCs w:val="0"/>
          <w:sz w:val="24"/>
          <w:szCs w:val="24"/>
          <w:lang w:val="es-ES_tradnl" w:eastAsia="es-ES"/>
        </w:rPr>
        <w:t>diario El Tiempo, el día domingo 13 de octubre de 2019</w:t>
      </w:r>
      <w:r w:rsidRPr="002A7BCA">
        <w:rPr>
          <w:rFonts w:ascii="Arial" w:hAnsi="Arial" w:cs="Arial"/>
          <w:b w:val="0"/>
          <w:bCs w:val="0"/>
          <w:sz w:val="24"/>
          <w:szCs w:val="24"/>
          <w:lang w:val="es-ES_tradnl" w:eastAsia="es-ES"/>
        </w:rPr>
        <w:t xml:space="preserve">, sin incluir a la señora Villa Orozco, ni los hijos Sepúlveda Villa como integrantes de la parte activa (fol. 266), éste acto deberá rehacerse. </w:t>
      </w:r>
    </w:p>
    <w:p w14:paraId="479FC973" w14:textId="77777777" w:rsidR="0006398C" w:rsidRPr="002A7BCA" w:rsidRDefault="0006398C" w:rsidP="002D0A7A">
      <w:pPr>
        <w:pStyle w:val="Yo"/>
        <w:numPr>
          <w:ilvl w:val="0"/>
          <w:numId w:val="0"/>
        </w:numPr>
        <w:spacing w:line="276" w:lineRule="auto"/>
        <w:jc w:val="both"/>
        <w:rPr>
          <w:rFonts w:ascii="Arial" w:hAnsi="Arial" w:cs="Arial"/>
          <w:b w:val="0"/>
          <w:bCs w:val="0"/>
          <w:sz w:val="24"/>
          <w:szCs w:val="24"/>
          <w:lang w:val="es-ES_tradnl" w:eastAsia="es-ES"/>
        </w:rPr>
      </w:pPr>
    </w:p>
    <w:p w14:paraId="5D01A4AB" w14:textId="75A4FAF1" w:rsidR="00530857" w:rsidRPr="002A7BCA" w:rsidRDefault="00610995"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En este punto, es de resaltar </w:t>
      </w:r>
      <w:r w:rsidR="0006398C" w:rsidRPr="002A7BCA">
        <w:rPr>
          <w:rFonts w:ascii="Arial" w:hAnsi="Arial" w:cs="Arial"/>
          <w:b w:val="0"/>
          <w:bCs w:val="0"/>
          <w:sz w:val="24"/>
          <w:szCs w:val="24"/>
          <w:lang w:val="es-ES_tradnl" w:eastAsia="es-ES"/>
        </w:rPr>
        <w:t xml:space="preserve">que </w:t>
      </w:r>
      <w:r w:rsidRPr="002A7BCA">
        <w:rPr>
          <w:rFonts w:ascii="Arial" w:hAnsi="Arial" w:cs="Arial"/>
          <w:b w:val="0"/>
          <w:bCs w:val="0"/>
          <w:sz w:val="24"/>
          <w:szCs w:val="24"/>
          <w:lang w:val="es-ES_tradnl" w:eastAsia="es-ES"/>
        </w:rPr>
        <w:t>el artículo 29 del CPT</w:t>
      </w:r>
      <w:r w:rsidR="008520DE" w:rsidRPr="002A7BCA">
        <w:rPr>
          <w:rFonts w:ascii="Arial" w:hAnsi="Arial" w:cs="Arial"/>
          <w:b w:val="0"/>
          <w:bCs w:val="0"/>
          <w:sz w:val="24"/>
          <w:szCs w:val="24"/>
          <w:lang w:val="es-ES_tradnl" w:eastAsia="es-ES"/>
        </w:rPr>
        <w:t>SS</w:t>
      </w:r>
      <w:r w:rsidRPr="002A7BCA">
        <w:rPr>
          <w:rFonts w:ascii="Arial" w:hAnsi="Arial" w:cs="Arial"/>
          <w:b w:val="0"/>
          <w:bCs w:val="0"/>
          <w:sz w:val="24"/>
          <w:szCs w:val="24"/>
          <w:lang w:val="es-ES_tradnl" w:eastAsia="es-ES"/>
        </w:rPr>
        <w:t xml:space="preserve">, en concordancia con el artículo </w:t>
      </w:r>
      <w:r w:rsidR="00BA2D4A" w:rsidRPr="002A7BCA">
        <w:rPr>
          <w:rFonts w:ascii="Arial" w:hAnsi="Arial" w:cs="Arial"/>
          <w:b w:val="0"/>
          <w:bCs w:val="0"/>
          <w:sz w:val="24"/>
          <w:szCs w:val="24"/>
          <w:lang w:val="es-ES_tradnl" w:eastAsia="es-ES"/>
        </w:rPr>
        <w:t xml:space="preserve">108 del CGP, exige la inclusión de todos los sujetos que integran las </w:t>
      </w:r>
      <w:r w:rsidR="00BA2D4A" w:rsidRPr="002A7BCA">
        <w:rPr>
          <w:rFonts w:ascii="Arial" w:hAnsi="Arial" w:cs="Arial"/>
          <w:b w:val="0"/>
          <w:bCs w:val="0"/>
          <w:sz w:val="24"/>
          <w:szCs w:val="24"/>
          <w:lang w:val="es-ES_tradnl" w:eastAsia="es-ES"/>
        </w:rPr>
        <w:lastRenderedPageBreak/>
        <w:t xml:space="preserve">partes; de suerte que, </w:t>
      </w:r>
      <w:r w:rsidR="0006398C" w:rsidRPr="002A7BCA">
        <w:rPr>
          <w:rFonts w:ascii="Arial" w:hAnsi="Arial" w:cs="Arial"/>
          <w:b w:val="0"/>
          <w:bCs w:val="0"/>
          <w:sz w:val="24"/>
          <w:szCs w:val="24"/>
          <w:lang w:val="es-ES_tradnl" w:eastAsia="es-ES"/>
        </w:rPr>
        <w:t>admitidas estas personas como integrantes de la parte activa</w:t>
      </w:r>
      <w:r w:rsidR="00BA2D4A" w:rsidRPr="002A7BCA">
        <w:rPr>
          <w:rFonts w:ascii="Arial" w:hAnsi="Arial" w:cs="Arial"/>
          <w:b w:val="0"/>
          <w:bCs w:val="0"/>
          <w:sz w:val="24"/>
          <w:szCs w:val="24"/>
          <w:lang w:val="es-ES_tradnl" w:eastAsia="es-ES"/>
        </w:rPr>
        <w:t>, sus nombres</w:t>
      </w:r>
      <w:r w:rsidR="0006398C" w:rsidRPr="002A7BCA">
        <w:rPr>
          <w:rFonts w:ascii="Arial" w:hAnsi="Arial" w:cs="Arial"/>
          <w:b w:val="0"/>
          <w:bCs w:val="0"/>
          <w:sz w:val="24"/>
          <w:szCs w:val="24"/>
          <w:lang w:val="es-ES_tradnl" w:eastAsia="es-ES"/>
        </w:rPr>
        <w:t xml:space="preserve"> también</w:t>
      </w:r>
      <w:r w:rsidR="00BA2D4A" w:rsidRPr="002A7BCA">
        <w:rPr>
          <w:rFonts w:ascii="Arial" w:hAnsi="Arial" w:cs="Arial"/>
          <w:b w:val="0"/>
          <w:bCs w:val="0"/>
          <w:sz w:val="24"/>
          <w:szCs w:val="24"/>
          <w:lang w:val="es-ES_tradnl" w:eastAsia="es-ES"/>
        </w:rPr>
        <w:t xml:space="preserve"> </w:t>
      </w:r>
      <w:r w:rsidR="0006398C" w:rsidRPr="002A7BCA">
        <w:rPr>
          <w:rFonts w:ascii="Arial" w:hAnsi="Arial" w:cs="Arial"/>
          <w:b w:val="0"/>
          <w:bCs w:val="0"/>
          <w:sz w:val="24"/>
          <w:szCs w:val="24"/>
          <w:lang w:val="es-ES_tradnl" w:eastAsia="es-ES"/>
        </w:rPr>
        <w:t>deben</w:t>
      </w:r>
      <w:r w:rsidR="00BA2D4A" w:rsidRPr="002A7BCA">
        <w:rPr>
          <w:rFonts w:ascii="Arial" w:hAnsi="Arial" w:cs="Arial"/>
          <w:b w:val="0"/>
          <w:bCs w:val="0"/>
          <w:sz w:val="24"/>
          <w:szCs w:val="24"/>
          <w:lang w:val="es-ES_tradnl" w:eastAsia="es-ES"/>
        </w:rPr>
        <w:t xml:space="preserve"> incluirse en </w:t>
      </w:r>
      <w:r w:rsidR="0006398C" w:rsidRPr="002A7BCA">
        <w:rPr>
          <w:rFonts w:ascii="Arial" w:hAnsi="Arial" w:cs="Arial"/>
          <w:b w:val="0"/>
          <w:bCs w:val="0"/>
          <w:sz w:val="24"/>
          <w:szCs w:val="24"/>
          <w:lang w:val="es-ES_tradnl" w:eastAsia="es-ES"/>
        </w:rPr>
        <w:t xml:space="preserve">el emplazamiento. </w:t>
      </w:r>
    </w:p>
    <w:p w14:paraId="49A163F5" w14:textId="77777777" w:rsidR="00530857" w:rsidRPr="002A7BCA" w:rsidRDefault="00530857" w:rsidP="002D0A7A">
      <w:pPr>
        <w:pStyle w:val="Yo"/>
        <w:numPr>
          <w:ilvl w:val="0"/>
          <w:numId w:val="0"/>
        </w:numPr>
        <w:spacing w:line="276" w:lineRule="auto"/>
        <w:jc w:val="both"/>
        <w:rPr>
          <w:rFonts w:ascii="Arial" w:hAnsi="Arial" w:cs="Arial"/>
          <w:b w:val="0"/>
          <w:bCs w:val="0"/>
          <w:sz w:val="24"/>
          <w:szCs w:val="24"/>
          <w:lang w:val="es-ES_tradnl" w:eastAsia="es-ES"/>
        </w:rPr>
      </w:pPr>
    </w:p>
    <w:p w14:paraId="33E566D3" w14:textId="00774E7F" w:rsidR="00530857" w:rsidRPr="002A7BCA" w:rsidRDefault="00BA2D4A"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Adicionalmente, no sobra mencionar que</w:t>
      </w:r>
      <w:r w:rsidR="00530857" w:rsidRPr="002A7BCA">
        <w:rPr>
          <w:rFonts w:ascii="Arial" w:hAnsi="Arial" w:cs="Arial"/>
          <w:b w:val="0"/>
          <w:bCs w:val="0"/>
          <w:sz w:val="24"/>
          <w:szCs w:val="24"/>
          <w:lang w:val="es-ES_tradnl" w:eastAsia="es-ES"/>
        </w:rPr>
        <w:t xml:space="preserve"> en el plenario brilla por su ausencia la constancia </w:t>
      </w:r>
      <w:r w:rsidR="0006398C" w:rsidRPr="002A7BCA">
        <w:rPr>
          <w:rFonts w:ascii="Arial" w:hAnsi="Arial" w:cs="Arial"/>
          <w:b w:val="0"/>
          <w:bCs w:val="0"/>
          <w:sz w:val="24"/>
          <w:szCs w:val="24"/>
          <w:lang w:val="es-ES_tradnl" w:eastAsia="es-ES"/>
        </w:rPr>
        <w:t>de la publicación del emplazamiento</w:t>
      </w:r>
      <w:r w:rsidR="00530857" w:rsidRPr="002A7BCA">
        <w:rPr>
          <w:rFonts w:ascii="Arial" w:hAnsi="Arial" w:cs="Arial"/>
          <w:b w:val="0"/>
          <w:bCs w:val="0"/>
          <w:sz w:val="24"/>
          <w:szCs w:val="24"/>
          <w:lang w:val="es-ES_tradnl" w:eastAsia="es-ES"/>
        </w:rPr>
        <w:t xml:space="preserve"> la página web de dicho medio de comunicación y con la consulta realizada por cuenta del Despacho de la magistrada sustanciadora, tampoco fue posible verificar que ello se hubiere hecho, pues ningún resultado arroja la búsqueda en el enlace https://clasificados.eltiempo.com </w:t>
      </w:r>
    </w:p>
    <w:p w14:paraId="02A68CF0" w14:textId="77777777" w:rsidR="00530857" w:rsidRPr="002A7BCA" w:rsidRDefault="00530857" w:rsidP="002D0A7A">
      <w:pPr>
        <w:pStyle w:val="Yo"/>
        <w:numPr>
          <w:ilvl w:val="0"/>
          <w:numId w:val="0"/>
        </w:numPr>
        <w:spacing w:line="276" w:lineRule="auto"/>
        <w:jc w:val="both"/>
        <w:rPr>
          <w:rFonts w:ascii="Arial" w:hAnsi="Arial" w:cs="Arial"/>
          <w:b w:val="0"/>
          <w:bCs w:val="0"/>
          <w:sz w:val="24"/>
          <w:szCs w:val="24"/>
          <w:lang w:val="es-ES_tradnl" w:eastAsia="es-ES"/>
        </w:rPr>
      </w:pPr>
    </w:p>
    <w:p w14:paraId="25D546AD" w14:textId="6F473317" w:rsidR="00C84ED5" w:rsidRPr="002A7BCA" w:rsidRDefault="0006398C"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De igual manera</w:t>
      </w:r>
      <w:r w:rsidR="00530857" w:rsidRPr="002A7BCA">
        <w:rPr>
          <w:rFonts w:ascii="Arial" w:hAnsi="Arial" w:cs="Arial"/>
          <w:b w:val="0"/>
          <w:bCs w:val="0"/>
          <w:sz w:val="24"/>
          <w:szCs w:val="24"/>
          <w:lang w:val="es-ES_tradnl" w:eastAsia="es-ES"/>
        </w:rPr>
        <w:t xml:space="preserve">, al realizar la respectiva consulta del proceso en la página web de la Rama Judicial, en el aplicativo de personas emplazadas y registros nacionales, se observa que si bien el </w:t>
      </w:r>
      <w:r w:rsidRPr="002A7BCA">
        <w:rPr>
          <w:rFonts w:ascii="Arial" w:hAnsi="Arial" w:cs="Arial"/>
          <w:b w:val="0"/>
          <w:bCs w:val="0"/>
          <w:sz w:val="24"/>
          <w:szCs w:val="24"/>
          <w:lang w:val="es-ES_tradnl" w:eastAsia="es-ES"/>
        </w:rPr>
        <w:t>j</w:t>
      </w:r>
      <w:r w:rsidR="00530857" w:rsidRPr="002A7BCA">
        <w:rPr>
          <w:rFonts w:ascii="Arial" w:hAnsi="Arial" w:cs="Arial"/>
          <w:b w:val="0"/>
          <w:bCs w:val="0"/>
          <w:sz w:val="24"/>
          <w:szCs w:val="24"/>
          <w:lang w:val="es-ES_tradnl" w:eastAsia="es-ES"/>
        </w:rPr>
        <w:t xml:space="preserve">uzgado de </w:t>
      </w:r>
      <w:r w:rsidRPr="002A7BCA">
        <w:rPr>
          <w:rFonts w:ascii="Arial" w:hAnsi="Arial" w:cs="Arial"/>
          <w:b w:val="0"/>
          <w:bCs w:val="0"/>
          <w:sz w:val="24"/>
          <w:szCs w:val="24"/>
          <w:lang w:val="es-ES_tradnl" w:eastAsia="es-ES"/>
        </w:rPr>
        <w:t>c</w:t>
      </w:r>
      <w:r w:rsidR="00530857" w:rsidRPr="002A7BCA">
        <w:rPr>
          <w:rFonts w:ascii="Arial" w:hAnsi="Arial" w:cs="Arial"/>
          <w:b w:val="0"/>
          <w:bCs w:val="0"/>
          <w:sz w:val="24"/>
          <w:szCs w:val="24"/>
          <w:lang w:val="es-ES_tradnl" w:eastAsia="es-ES"/>
        </w:rPr>
        <w:t xml:space="preserve">onocimiento registró la información del proceso en la plataforma, no incluyó la información relativa al sujeto o la persona emplazada, en este caso, los herederos indeterminados de los señores Luis Gonzaga Pérez Román y José Alexander Pérez Guevara, representados por curador ad-litem.   </w:t>
      </w:r>
      <w:r w:rsidR="00BA2D4A" w:rsidRPr="002A7BCA">
        <w:rPr>
          <w:rFonts w:ascii="Arial" w:hAnsi="Arial" w:cs="Arial"/>
          <w:b w:val="0"/>
          <w:bCs w:val="0"/>
          <w:sz w:val="24"/>
          <w:szCs w:val="24"/>
          <w:lang w:val="es-ES_tradnl" w:eastAsia="es-ES"/>
        </w:rPr>
        <w:t xml:space="preserve">  </w:t>
      </w:r>
      <w:r w:rsidR="00C84ED5" w:rsidRPr="002A7BCA">
        <w:rPr>
          <w:rFonts w:ascii="Arial" w:hAnsi="Arial" w:cs="Arial"/>
          <w:b w:val="0"/>
          <w:bCs w:val="0"/>
          <w:sz w:val="24"/>
          <w:szCs w:val="24"/>
          <w:lang w:val="es-ES_tradnl" w:eastAsia="es-ES"/>
        </w:rPr>
        <w:t xml:space="preserve"> </w:t>
      </w:r>
    </w:p>
    <w:p w14:paraId="1B47A6AF" w14:textId="77777777" w:rsidR="00C84ED5" w:rsidRPr="002A7BCA" w:rsidRDefault="00C84ED5" w:rsidP="002D0A7A">
      <w:pPr>
        <w:pStyle w:val="Yo"/>
        <w:numPr>
          <w:ilvl w:val="0"/>
          <w:numId w:val="0"/>
        </w:numPr>
        <w:spacing w:line="276" w:lineRule="auto"/>
        <w:jc w:val="both"/>
        <w:rPr>
          <w:rFonts w:ascii="Arial" w:hAnsi="Arial" w:cs="Arial"/>
          <w:b w:val="0"/>
          <w:bCs w:val="0"/>
          <w:sz w:val="24"/>
          <w:szCs w:val="24"/>
          <w:lang w:val="es-ES_tradnl" w:eastAsia="es-ES"/>
        </w:rPr>
      </w:pPr>
    </w:p>
    <w:p w14:paraId="3055D5CC" w14:textId="4ECCFF63" w:rsidR="002E4C33" w:rsidRPr="002A7BCA" w:rsidRDefault="00C84ED5"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Por lo tanto, </w:t>
      </w:r>
      <w:r w:rsidR="009E11D2" w:rsidRPr="002A7BCA">
        <w:rPr>
          <w:rFonts w:ascii="Arial" w:hAnsi="Arial" w:cs="Arial"/>
          <w:b w:val="0"/>
          <w:bCs w:val="0"/>
          <w:sz w:val="24"/>
          <w:szCs w:val="24"/>
          <w:lang w:val="es-ES_tradnl" w:eastAsia="es-ES"/>
        </w:rPr>
        <w:t xml:space="preserve">igualmente en uso de los poderes que le asisten al juez como director del proceso, a </w:t>
      </w:r>
      <w:r w:rsidRPr="002A7BCA">
        <w:rPr>
          <w:rFonts w:ascii="Arial" w:hAnsi="Arial" w:cs="Arial"/>
          <w:b w:val="0"/>
          <w:bCs w:val="0"/>
          <w:sz w:val="24"/>
          <w:szCs w:val="24"/>
          <w:lang w:val="es-ES_tradnl" w:eastAsia="es-ES"/>
        </w:rPr>
        <w:t xml:space="preserve">efectos de evitar nulidades futuras o la vulneración </w:t>
      </w:r>
      <w:r w:rsidR="002E4C33" w:rsidRPr="002A7BCA">
        <w:rPr>
          <w:rFonts w:ascii="Arial" w:hAnsi="Arial" w:cs="Arial"/>
          <w:b w:val="0"/>
          <w:bCs w:val="0"/>
          <w:sz w:val="24"/>
          <w:szCs w:val="24"/>
          <w:lang w:val="es-ES_tradnl" w:eastAsia="es-ES"/>
        </w:rPr>
        <w:t xml:space="preserve">de los </w:t>
      </w:r>
      <w:r w:rsidRPr="002A7BCA">
        <w:rPr>
          <w:rFonts w:ascii="Arial" w:hAnsi="Arial" w:cs="Arial"/>
          <w:b w:val="0"/>
          <w:bCs w:val="0"/>
          <w:sz w:val="24"/>
          <w:szCs w:val="24"/>
          <w:lang w:val="es-ES_tradnl" w:eastAsia="es-ES"/>
        </w:rPr>
        <w:t xml:space="preserve">derechos </w:t>
      </w:r>
      <w:r w:rsidR="009E11D2" w:rsidRPr="002A7BCA">
        <w:rPr>
          <w:rFonts w:ascii="Arial" w:hAnsi="Arial" w:cs="Arial"/>
          <w:b w:val="0"/>
          <w:bCs w:val="0"/>
          <w:sz w:val="24"/>
          <w:szCs w:val="24"/>
          <w:lang w:val="es-ES_tradnl" w:eastAsia="es-ES"/>
        </w:rPr>
        <w:t xml:space="preserve">que le asisten a las partes, también se ordenará al juzgado de primer grado, que el mismo auto que disponga la admisión de la demanda respecto de la señora Villa Orozco y los hijos Sepúlveda Villa: </w:t>
      </w:r>
    </w:p>
    <w:p w14:paraId="4CAB339D" w14:textId="5EE7F283" w:rsidR="009E11D2" w:rsidRPr="002A7BCA" w:rsidRDefault="009E11D2" w:rsidP="002D0A7A">
      <w:pPr>
        <w:pStyle w:val="Yo"/>
        <w:numPr>
          <w:ilvl w:val="0"/>
          <w:numId w:val="0"/>
        </w:numPr>
        <w:spacing w:line="276" w:lineRule="auto"/>
        <w:jc w:val="both"/>
        <w:rPr>
          <w:rFonts w:ascii="Arial" w:hAnsi="Arial" w:cs="Arial"/>
          <w:b w:val="0"/>
          <w:bCs w:val="0"/>
          <w:sz w:val="24"/>
          <w:szCs w:val="24"/>
          <w:lang w:val="es-ES_tradnl" w:eastAsia="es-ES"/>
        </w:rPr>
      </w:pPr>
    </w:p>
    <w:p w14:paraId="06908C9D" w14:textId="53BDADE5" w:rsidR="0079207F" w:rsidRPr="002A7BCA" w:rsidRDefault="00105EFD" w:rsidP="002D0A7A">
      <w:pPr>
        <w:pStyle w:val="Yo"/>
        <w:numPr>
          <w:ilvl w:val="0"/>
          <w:numId w:val="3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1) </w:t>
      </w:r>
      <w:r w:rsidR="009E11D2" w:rsidRPr="002A7BCA">
        <w:rPr>
          <w:rFonts w:ascii="Arial" w:hAnsi="Arial" w:cs="Arial"/>
          <w:b w:val="0"/>
          <w:bCs w:val="0"/>
          <w:sz w:val="24"/>
          <w:szCs w:val="24"/>
          <w:lang w:val="es-ES_tradnl" w:eastAsia="es-ES"/>
        </w:rPr>
        <w:t>Requiera a la parte activa y a su apoderado para que</w:t>
      </w:r>
      <w:r w:rsidR="0079207F" w:rsidRPr="002A7BCA">
        <w:rPr>
          <w:rFonts w:ascii="Arial" w:hAnsi="Arial" w:cs="Arial"/>
          <w:b w:val="0"/>
          <w:bCs w:val="0"/>
          <w:sz w:val="24"/>
          <w:szCs w:val="24"/>
          <w:lang w:val="es-ES_tradnl" w:eastAsia="es-ES"/>
        </w:rPr>
        <w:t xml:space="preserve">, sin perjuicio de cumplimiento de las demás exigencias contenidas en el artículo 108 del CGP, </w:t>
      </w:r>
      <w:r w:rsidR="009E11D2" w:rsidRPr="002A7BCA">
        <w:rPr>
          <w:rFonts w:ascii="Arial" w:hAnsi="Arial" w:cs="Arial"/>
          <w:b w:val="0"/>
          <w:bCs w:val="0"/>
          <w:sz w:val="24"/>
          <w:szCs w:val="24"/>
          <w:lang w:val="es-ES_tradnl" w:eastAsia="es-ES"/>
        </w:rPr>
        <w:t>repita la publicación del emplazamiento</w:t>
      </w:r>
      <w:r w:rsidR="0079207F" w:rsidRPr="002A7BCA">
        <w:rPr>
          <w:rFonts w:ascii="Arial" w:hAnsi="Arial" w:cs="Arial"/>
          <w:b w:val="0"/>
          <w:bCs w:val="0"/>
          <w:sz w:val="24"/>
          <w:szCs w:val="24"/>
          <w:lang w:val="es-ES_tradnl" w:eastAsia="es-ES"/>
        </w:rPr>
        <w:t xml:space="preserve"> asegurándose de incluir</w:t>
      </w:r>
      <w:r w:rsidR="009E11D2" w:rsidRPr="002A7BCA">
        <w:rPr>
          <w:rFonts w:ascii="Arial" w:hAnsi="Arial" w:cs="Arial"/>
          <w:b w:val="0"/>
          <w:bCs w:val="0"/>
          <w:sz w:val="24"/>
          <w:szCs w:val="24"/>
          <w:lang w:val="es-ES_tradnl" w:eastAsia="es-ES"/>
        </w:rPr>
        <w:t xml:space="preserve"> </w:t>
      </w:r>
      <w:r w:rsidR="009E11D2" w:rsidRPr="002A7BCA">
        <w:rPr>
          <w:rFonts w:ascii="Arial" w:hAnsi="Arial" w:cs="Arial"/>
          <w:sz w:val="24"/>
          <w:szCs w:val="24"/>
          <w:lang w:val="es-ES_tradnl" w:eastAsia="es-ES"/>
        </w:rPr>
        <w:t>(i) el nombre de los sujetos emplazados</w:t>
      </w:r>
      <w:r w:rsidR="009E11D2" w:rsidRPr="002A7BCA">
        <w:rPr>
          <w:rFonts w:ascii="Arial" w:hAnsi="Arial" w:cs="Arial"/>
          <w:b w:val="0"/>
          <w:bCs w:val="0"/>
          <w:sz w:val="24"/>
          <w:szCs w:val="24"/>
          <w:lang w:val="es-ES_tradnl" w:eastAsia="es-ES"/>
        </w:rPr>
        <w:t xml:space="preserve">, estos son: los herederos indeterminados de los señores Luis Gonzaga Pérez Román y José Alexander Pérez Guevara; </w:t>
      </w:r>
      <w:r w:rsidR="009E11D2" w:rsidRPr="002A7BCA">
        <w:rPr>
          <w:rFonts w:ascii="Arial" w:hAnsi="Arial" w:cs="Arial"/>
          <w:sz w:val="24"/>
          <w:szCs w:val="24"/>
          <w:lang w:val="es-ES_tradnl" w:eastAsia="es-ES"/>
        </w:rPr>
        <w:t>(ii) la totalidad de los demandantes</w:t>
      </w:r>
      <w:r w:rsidR="009E11D2" w:rsidRPr="002A7BCA">
        <w:rPr>
          <w:rFonts w:ascii="Arial" w:hAnsi="Arial" w:cs="Arial"/>
          <w:b w:val="0"/>
          <w:bCs w:val="0"/>
          <w:sz w:val="24"/>
          <w:szCs w:val="24"/>
          <w:lang w:val="es-ES_tradnl" w:eastAsia="es-ES"/>
        </w:rPr>
        <w:t xml:space="preserve">, estos son: </w:t>
      </w:r>
      <w:r w:rsidR="009E11D2" w:rsidRPr="002A7BCA">
        <w:rPr>
          <w:rFonts w:ascii="Arial" w:hAnsi="Arial" w:cs="Arial"/>
          <w:b w:val="0"/>
          <w:bCs w:val="0"/>
          <w:sz w:val="24"/>
          <w:szCs w:val="24"/>
        </w:rPr>
        <w:t xml:space="preserve">Gerardo Antonio Sepúlveda Jaramillo, Rosa Aleyda Villa Orozco y Cristian Camilo, María Alejandra, Melany, Manuela y Mateo Sepúlveda Villa; </w:t>
      </w:r>
      <w:r w:rsidR="009E11D2" w:rsidRPr="002A7BCA">
        <w:rPr>
          <w:rFonts w:ascii="Arial" w:hAnsi="Arial" w:cs="Arial"/>
          <w:sz w:val="24"/>
          <w:szCs w:val="24"/>
        </w:rPr>
        <w:t xml:space="preserve">(iii) la totalidad de los demandados, </w:t>
      </w:r>
      <w:r w:rsidR="009E11D2" w:rsidRPr="002A7BCA">
        <w:rPr>
          <w:rFonts w:ascii="Arial" w:hAnsi="Arial" w:cs="Arial"/>
          <w:b w:val="0"/>
          <w:bCs w:val="0"/>
          <w:sz w:val="24"/>
          <w:szCs w:val="24"/>
        </w:rPr>
        <w:t>esto</w:t>
      </w:r>
      <w:r w:rsidR="002A7BCA">
        <w:rPr>
          <w:rFonts w:ascii="Arial" w:hAnsi="Arial" w:cs="Arial"/>
          <w:b w:val="0"/>
          <w:bCs w:val="0"/>
          <w:sz w:val="24"/>
          <w:szCs w:val="24"/>
        </w:rPr>
        <w:t>s</w:t>
      </w:r>
      <w:r w:rsidR="009E11D2" w:rsidRPr="002A7BCA">
        <w:rPr>
          <w:rFonts w:ascii="Arial" w:hAnsi="Arial" w:cs="Arial"/>
          <w:b w:val="0"/>
          <w:bCs w:val="0"/>
          <w:sz w:val="24"/>
          <w:szCs w:val="24"/>
        </w:rPr>
        <w:t xml:space="preserve"> son: Luis Gonzaga Pérez Taborda, Orfilia Guevara de Pérez, Carlos Alberto, Juan Nepomuceno y María Eugenia Pérez Guevara y los herederos indeterminados de Luis Gonzaga Pérez Román y José Alexander Pérez Guevara</w:t>
      </w:r>
      <w:r w:rsidR="0079207F" w:rsidRPr="002A7BCA">
        <w:rPr>
          <w:rFonts w:ascii="Arial" w:hAnsi="Arial" w:cs="Arial"/>
          <w:b w:val="0"/>
          <w:bCs w:val="0"/>
          <w:sz w:val="24"/>
          <w:szCs w:val="24"/>
        </w:rPr>
        <w:t xml:space="preserve">; </w:t>
      </w:r>
      <w:r w:rsidR="0079207F" w:rsidRPr="002A7BCA">
        <w:rPr>
          <w:rFonts w:ascii="Arial" w:hAnsi="Arial" w:cs="Arial"/>
          <w:sz w:val="24"/>
          <w:szCs w:val="24"/>
        </w:rPr>
        <w:t>(iv)</w:t>
      </w:r>
      <w:r w:rsidR="00C24E30" w:rsidRPr="002A7BCA">
        <w:rPr>
          <w:rFonts w:ascii="Arial" w:hAnsi="Arial" w:cs="Arial"/>
          <w:sz w:val="24"/>
          <w:szCs w:val="24"/>
        </w:rPr>
        <w:t xml:space="preserve"> la clase del proceso</w:t>
      </w:r>
      <w:r w:rsidR="00C24E30" w:rsidRPr="002A7BCA">
        <w:rPr>
          <w:rFonts w:ascii="Arial" w:hAnsi="Arial" w:cs="Arial"/>
          <w:b w:val="0"/>
          <w:bCs w:val="0"/>
          <w:sz w:val="24"/>
          <w:szCs w:val="24"/>
        </w:rPr>
        <w:t xml:space="preserve">, este es, proceso ordinario laboral de primera instancia con radicación 66088-31-89-001-2018-00120-00; </w:t>
      </w:r>
      <w:r w:rsidR="00C24E30" w:rsidRPr="002A7BCA">
        <w:rPr>
          <w:rFonts w:ascii="Arial" w:hAnsi="Arial" w:cs="Arial"/>
          <w:sz w:val="24"/>
          <w:szCs w:val="24"/>
        </w:rPr>
        <w:t>(v)</w:t>
      </w:r>
      <w:r w:rsidR="0079207F" w:rsidRPr="002A7BCA">
        <w:rPr>
          <w:rFonts w:ascii="Arial" w:hAnsi="Arial" w:cs="Arial"/>
          <w:sz w:val="24"/>
          <w:szCs w:val="24"/>
        </w:rPr>
        <w:t xml:space="preserve"> el juzgado que los requiere</w:t>
      </w:r>
      <w:r w:rsidR="0079207F" w:rsidRPr="002A7BCA">
        <w:rPr>
          <w:rFonts w:ascii="Arial" w:hAnsi="Arial" w:cs="Arial"/>
          <w:b w:val="0"/>
          <w:bCs w:val="0"/>
          <w:sz w:val="24"/>
          <w:szCs w:val="24"/>
        </w:rPr>
        <w:t xml:space="preserve">, esto es: el Juzgado Promiscuo del Circuito de Belén de Umbría, Risaralda; y </w:t>
      </w:r>
      <w:r w:rsidR="0079207F" w:rsidRPr="002A7BCA">
        <w:rPr>
          <w:rFonts w:ascii="Arial" w:hAnsi="Arial" w:cs="Arial"/>
          <w:sz w:val="24"/>
          <w:szCs w:val="24"/>
        </w:rPr>
        <w:t>(v</w:t>
      </w:r>
      <w:r w:rsidR="00C24E30" w:rsidRPr="002A7BCA">
        <w:rPr>
          <w:rFonts w:ascii="Arial" w:hAnsi="Arial" w:cs="Arial"/>
          <w:sz w:val="24"/>
          <w:szCs w:val="24"/>
        </w:rPr>
        <w:t>i</w:t>
      </w:r>
      <w:r w:rsidR="0079207F" w:rsidRPr="002A7BCA">
        <w:rPr>
          <w:rFonts w:ascii="Arial" w:hAnsi="Arial" w:cs="Arial"/>
          <w:sz w:val="24"/>
          <w:szCs w:val="24"/>
        </w:rPr>
        <w:t xml:space="preserve">) la advertencia </w:t>
      </w:r>
      <w:r w:rsidR="0079207F" w:rsidRPr="002A7BCA">
        <w:rPr>
          <w:rFonts w:ascii="Arial" w:hAnsi="Arial" w:cs="Arial"/>
          <w:b w:val="0"/>
          <w:bCs w:val="0"/>
          <w:sz w:val="24"/>
          <w:szCs w:val="24"/>
        </w:rPr>
        <w:t xml:space="preserve">a los emplazados de habérsele designado curador para la litis. </w:t>
      </w:r>
    </w:p>
    <w:p w14:paraId="674D1AE8" w14:textId="77777777" w:rsidR="0079207F" w:rsidRPr="002A7BCA" w:rsidRDefault="0079207F" w:rsidP="002D0A7A">
      <w:pPr>
        <w:pStyle w:val="Yo"/>
        <w:numPr>
          <w:ilvl w:val="0"/>
          <w:numId w:val="0"/>
        </w:numPr>
        <w:spacing w:line="276" w:lineRule="auto"/>
        <w:ind w:left="360"/>
        <w:jc w:val="both"/>
        <w:rPr>
          <w:rFonts w:ascii="Arial" w:hAnsi="Arial" w:cs="Arial"/>
          <w:b w:val="0"/>
          <w:bCs w:val="0"/>
          <w:sz w:val="24"/>
          <w:szCs w:val="24"/>
          <w:lang w:val="es-ES_tradnl" w:eastAsia="es-ES"/>
        </w:rPr>
      </w:pPr>
    </w:p>
    <w:p w14:paraId="2C003203" w14:textId="48065428" w:rsidR="0079207F" w:rsidRPr="002A7BCA" w:rsidRDefault="00105EFD" w:rsidP="002D0A7A">
      <w:pPr>
        <w:pStyle w:val="Yo"/>
        <w:numPr>
          <w:ilvl w:val="0"/>
          <w:numId w:val="3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2) </w:t>
      </w:r>
      <w:r w:rsidR="0079207F" w:rsidRPr="002A7BCA">
        <w:rPr>
          <w:rFonts w:ascii="Arial" w:hAnsi="Arial" w:cs="Arial"/>
          <w:b w:val="0"/>
          <w:bCs w:val="0"/>
          <w:sz w:val="24"/>
          <w:szCs w:val="24"/>
          <w:lang w:val="es-ES_tradnl" w:eastAsia="es-ES"/>
        </w:rPr>
        <w:t xml:space="preserve">Requiera a la parte a la parte activa y a su apoderado para que aporte al proceso la copia de la publicación o la constancia </w:t>
      </w:r>
      <w:r w:rsidR="00C24E30" w:rsidRPr="002A7BCA">
        <w:rPr>
          <w:rFonts w:ascii="Arial" w:hAnsi="Arial" w:cs="Arial"/>
          <w:b w:val="0"/>
          <w:bCs w:val="0"/>
          <w:sz w:val="24"/>
          <w:szCs w:val="24"/>
          <w:lang w:val="es-ES_tradnl" w:eastAsia="es-ES"/>
        </w:rPr>
        <w:t xml:space="preserve">sobre su emisión o transmisión, según se haga, acompañada de la certificación expedida por el medio de comunicación sobre la permanencia del contenido del emplazamiento en la página web del respectivo medio de comunicación, durante al término del emplazamiento. </w:t>
      </w:r>
    </w:p>
    <w:p w14:paraId="766C0E52" w14:textId="77777777" w:rsidR="00C24E30" w:rsidRDefault="00C24E30" w:rsidP="002D0A7A">
      <w:pPr>
        <w:pStyle w:val="Prrafodelista"/>
        <w:spacing w:line="276" w:lineRule="auto"/>
        <w:rPr>
          <w:rFonts w:ascii="Arial" w:hAnsi="Arial" w:cs="Arial"/>
          <w:b/>
          <w:bCs/>
        </w:rPr>
      </w:pPr>
    </w:p>
    <w:p w14:paraId="0C1E2425" w14:textId="77777777" w:rsidR="006833FF" w:rsidRPr="002A7BCA" w:rsidRDefault="006833FF" w:rsidP="002D0A7A">
      <w:pPr>
        <w:pStyle w:val="Prrafodelista"/>
        <w:spacing w:line="276" w:lineRule="auto"/>
        <w:rPr>
          <w:rFonts w:ascii="Arial" w:hAnsi="Arial" w:cs="Arial"/>
          <w:b/>
          <w:bCs/>
        </w:rPr>
      </w:pPr>
    </w:p>
    <w:p w14:paraId="78ABEB3A" w14:textId="5850C876" w:rsidR="00C24E30" w:rsidRPr="002A7BCA" w:rsidRDefault="00C24E30"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Recibida la copia de la publicación con la respectiva constancia de su permanencia en la página web del medio de comunicación durante el término del emplazamiento, el juzgado deberá efectuar nuevamente su inclusión en el registro nacional de personas emplazadas, esta vez, asegurándose de registrar el nombre de los sujetos emplazados, </w:t>
      </w:r>
      <w:r w:rsidR="001D0687" w:rsidRPr="002A7BCA">
        <w:rPr>
          <w:rFonts w:ascii="Arial" w:hAnsi="Arial" w:cs="Arial"/>
          <w:b w:val="0"/>
          <w:bCs w:val="0"/>
          <w:sz w:val="24"/>
          <w:szCs w:val="24"/>
          <w:lang w:val="es-ES_tradnl" w:eastAsia="es-ES"/>
        </w:rPr>
        <w:t xml:space="preserve">la totalidad de sujetos que integran la parte demandante, la totalidad de sujetos que integran la parte demandada, los datos del proceso y del despacho. </w:t>
      </w:r>
    </w:p>
    <w:p w14:paraId="27EBF13F" w14:textId="5B22FD4F" w:rsidR="00306B22" w:rsidRPr="002A7BCA" w:rsidRDefault="00306B22" w:rsidP="002D0A7A">
      <w:pPr>
        <w:pStyle w:val="Yo"/>
        <w:numPr>
          <w:ilvl w:val="0"/>
          <w:numId w:val="0"/>
        </w:numPr>
        <w:spacing w:line="276" w:lineRule="auto"/>
        <w:jc w:val="both"/>
        <w:rPr>
          <w:rFonts w:ascii="Arial" w:hAnsi="Arial" w:cs="Arial"/>
          <w:b w:val="0"/>
          <w:bCs w:val="0"/>
          <w:sz w:val="24"/>
          <w:szCs w:val="24"/>
          <w:lang w:val="es-ES_tradnl" w:eastAsia="es-ES"/>
        </w:rPr>
      </w:pPr>
    </w:p>
    <w:p w14:paraId="51C7C7B9" w14:textId="3B3DAC10" w:rsidR="001D0687" w:rsidRPr="002A7BCA" w:rsidRDefault="002E4C33" w:rsidP="002D0A7A">
      <w:pPr>
        <w:pStyle w:val="Yo"/>
        <w:numPr>
          <w:ilvl w:val="0"/>
          <w:numId w:val="0"/>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En conclusión, </w:t>
      </w:r>
      <w:r w:rsidR="00105EFD" w:rsidRPr="002A7BCA">
        <w:rPr>
          <w:rFonts w:ascii="Arial" w:hAnsi="Arial" w:cs="Arial"/>
          <w:b w:val="0"/>
          <w:bCs w:val="0"/>
          <w:sz w:val="24"/>
          <w:szCs w:val="24"/>
          <w:lang w:val="es-ES_tradnl" w:eastAsia="es-ES"/>
        </w:rPr>
        <w:t xml:space="preserve">i) </w:t>
      </w:r>
      <w:r w:rsidR="00EB6639" w:rsidRPr="002A7BCA">
        <w:rPr>
          <w:rFonts w:ascii="Arial" w:hAnsi="Arial" w:cs="Arial"/>
          <w:b w:val="0"/>
          <w:bCs w:val="0"/>
          <w:sz w:val="24"/>
          <w:szCs w:val="24"/>
          <w:lang w:val="es-ES_tradnl" w:eastAsia="es-ES"/>
        </w:rPr>
        <w:t>SE REVOCARÁ</w:t>
      </w:r>
      <w:r w:rsidRPr="002A7BCA">
        <w:rPr>
          <w:rFonts w:ascii="Arial" w:hAnsi="Arial" w:cs="Arial"/>
          <w:b w:val="0"/>
          <w:bCs w:val="0"/>
          <w:sz w:val="24"/>
          <w:szCs w:val="24"/>
          <w:lang w:val="es-ES_tradnl" w:eastAsia="es-ES"/>
        </w:rPr>
        <w:t xml:space="preserve"> la providencia apelada y en su lugar se declarará no probada la excepción previa de inepta demanda por indebida acumulación de pretensiones</w:t>
      </w:r>
      <w:r w:rsidR="00696800" w:rsidRPr="002A7BCA">
        <w:rPr>
          <w:rFonts w:ascii="Arial" w:hAnsi="Arial" w:cs="Arial"/>
          <w:b w:val="0"/>
          <w:bCs w:val="0"/>
          <w:sz w:val="24"/>
          <w:szCs w:val="24"/>
          <w:lang w:val="es-ES_tradnl" w:eastAsia="es-ES"/>
        </w:rPr>
        <w:t xml:space="preserve"> y se condenará en costas a Orfilia Guevara de Pérez, Juan Nepomuceno Pérez Guevara y Luis Gonzaga Pérez Taborda</w:t>
      </w:r>
      <w:r w:rsidR="00487511" w:rsidRPr="002A7BCA">
        <w:rPr>
          <w:rFonts w:ascii="Arial" w:hAnsi="Arial" w:cs="Arial"/>
          <w:b w:val="0"/>
          <w:bCs w:val="0"/>
          <w:sz w:val="24"/>
          <w:szCs w:val="24"/>
          <w:lang w:val="es-ES_tradnl" w:eastAsia="es-ES"/>
        </w:rPr>
        <w:t>, dada la no prosperidad del medio exceptivo</w:t>
      </w:r>
      <w:r w:rsidR="001D0687" w:rsidRPr="002A7BCA">
        <w:rPr>
          <w:rFonts w:ascii="Arial" w:hAnsi="Arial" w:cs="Arial"/>
          <w:b w:val="0"/>
          <w:bCs w:val="0"/>
          <w:sz w:val="24"/>
          <w:szCs w:val="24"/>
          <w:lang w:val="es-ES_tradnl" w:eastAsia="es-ES"/>
        </w:rPr>
        <w:t xml:space="preserve"> dilatorio que formularon</w:t>
      </w:r>
      <w:r w:rsidR="00105EFD" w:rsidRPr="002A7BCA">
        <w:rPr>
          <w:rFonts w:ascii="Arial" w:hAnsi="Arial" w:cs="Arial"/>
          <w:b w:val="0"/>
          <w:bCs w:val="0"/>
          <w:sz w:val="24"/>
          <w:szCs w:val="24"/>
          <w:lang w:val="es-ES_tradnl" w:eastAsia="es-ES"/>
        </w:rPr>
        <w:t xml:space="preserve">; ii) SE ORDENARÁ </w:t>
      </w:r>
      <w:r w:rsidR="00063AA8" w:rsidRPr="002A7BCA">
        <w:rPr>
          <w:rFonts w:ascii="Arial" w:hAnsi="Arial" w:cs="Arial"/>
          <w:b w:val="0"/>
          <w:bCs w:val="0"/>
          <w:sz w:val="24"/>
          <w:szCs w:val="24"/>
          <w:lang w:val="es-ES_tradnl" w:eastAsia="es-ES"/>
        </w:rPr>
        <w:t>Q</w:t>
      </w:r>
      <w:r w:rsidR="00105EFD" w:rsidRPr="002A7BCA">
        <w:rPr>
          <w:rFonts w:ascii="Arial" w:hAnsi="Arial" w:cs="Arial"/>
          <w:b w:val="0"/>
          <w:bCs w:val="0"/>
          <w:sz w:val="24"/>
          <w:szCs w:val="24"/>
          <w:lang w:val="es-ES_tradnl" w:eastAsia="es-ES"/>
        </w:rPr>
        <w:t>UE SE ADMITA LA DEMANDA</w:t>
      </w:r>
      <w:r w:rsidR="001D0687" w:rsidRPr="002A7BCA">
        <w:rPr>
          <w:rFonts w:ascii="Arial" w:hAnsi="Arial" w:cs="Arial"/>
          <w:b w:val="0"/>
          <w:bCs w:val="0"/>
          <w:sz w:val="24"/>
          <w:szCs w:val="24"/>
          <w:lang w:val="es-ES_tradnl" w:eastAsia="es-ES"/>
        </w:rPr>
        <w:t xml:space="preserve"> respecto de los restantes sujetos que integran la parte demandante, se libren las órdenes necesarias para asegurar el correcto emplazamiento de los herederos indeterminados de los señores Pérez Guevara y Pérez Román y que se cumpla con la inclusión de los datos pertinentes en el Registro Nacional de Personas Emplazadas, en la forma como se detalló.  </w:t>
      </w:r>
    </w:p>
    <w:p w14:paraId="4F162022" w14:textId="77777777" w:rsidR="00696800" w:rsidRPr="002A7BCA" w:rsidRDefault="00696800" w:rsidP="002D0A7A">
      <w:pPr>
        <w:spacing w:line="276" w:lineRule="auto"/>
        <w:ind w:left="708" w:hanging="708"/>
        <w:jc w:val="right"/>
        <w:rPr>
          <w:rFonts w:ascii="Arial" w:hAnsi="Arial" w:cs="Arial"/>
        </w:rPr>
      </w:pPr>
    </w:p>
    <w:p w14:paraId="4505986B" w14:textId="48FDFA82" w:rsidR="003075A3" w:rsidRPr="002A7BCA" w:rsidRDefault="003075A3" w:rsidP="002D0A7A">
      <w:pPr>
        <w:spacing w:line="276" w:lineRule="auto"/>
        <w:jc w:val="both"/>
        <w:rPr>
          <w:rFonts w:ascii="Arial" w:hAnsi="Arial" w:cs="Arial"/>
        </w:rPr>
      </w:pPr>
      <w:r w:rsidRPr="002A7BCA">
        <w:rPr>
          <w:rFonts w:ascii="Arial" w:hAnsi="Arial" w:cs="Arial"/>
        </w:rPr>
        <w:t xml:space="preserve">Sin costas en esta instancia, </w:t>
      </w:r>
      <w:r w:rsidR="000050DA" w:rsidRPr="002A7BCA">
        <w:rPr>
          <w:rFonts w:ascii="Arial" w:hAnsi="Arial" w:cs="Arial"/>
        </w:rPr>
        <w:t xml:space="preserve">dada la prosperidad del recurso. </w:t>
      </w:r>
    </w:p>
    <w:p w14:paraId="7C0BF1C7" w14:textId="77777777" w:rsidR="007E2F2D" w:rsidRPr="002A7BCA" w:rsidRDefault="007E2F2D" w:rsidP="002D0A7A">
      <w:pPr>
        <w:suppressAutoHyphens/>
        <w:spacing w:line="276" w:lineRule="auto"/>
        <w:jc w:val="both"/>
        <w:rPr>
          <w:rFonts w:ascii="Arial" w:hAnsi="Arial" w:cs="Arial"/>
        </w:rPr>
      </w:pPr>
    </w:p>
    <w:p w14:paraId="70A34571" w14:textId="4BAA6E16" w:rsidR="008D30D8" w:rsidRPr="002A7BCA" w:rsidRDefault="008D30D8" w:rsidP="002D0A7A">
      <w:pPr>
        <w:suppressAutoHyphens/>
        <w:spacing w:line="276" w:lineRule="auto"/>
        <w:jc w:val="both"/>
        <w:rPr>
          <w:rFonts w:ascii="Arial" w:hAnsi="Arial" w:cs="Arial"/>
        </w:rPr>
      </w:pPr>
      <w:r w:rsidRPr="002A7BCA">
        <w:rPr>
          <w:rFonts w:ascii="Arial" w:hAnsi="Arial" w:cs="Arial"/>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2A7BCA" w:rsidRDefault="008D30D8" w:rsidP="002D0A7A">
      <w:pPr>
        <w:autoSpaceDE w:val="0"/>
        <w:autoSpaceDN w:val="0"/>
        <w:adjustRightInd w:val="0"/>
        <w:spacing w:line="276" w:lineRule="auto"/>
        <w:jc w:val="both"/>
        <w:rPr>
          <w:rFonts w:ascii="Arial" w:hAnsi="Arial" w:cs="Arial"/>
          <w:b/>
          <w:bCs/>
        </w:rPr>
      </w:pPr>
    </w:p>
    <w:p w14:paraId="5BA3CE95" w14:textId="7B732BBA" w:rsidR="008D30D8" w:rsidRPr="002A7BCA" w:rsidRDefault="002D0686" w:rsidP="002D0A7A">
      <w:pPr>
        <w:autoSpaceDE w:val="0"/>
        <w:autoSpaceDN w:val="0"/>
        <w:adjustRightInd w:val="0"/>
        <w:spacing w:line="276" w:lineRule="auto"/>
        <w:jc w:val="center"/>
        <w:rPr>
          <w:rFonts w:ascii="Arial" w:hAnsi="Arial" w:cs="Arial"/>
          <w:b/>
          <w:bCs/>
        </w:rPr>
      </w:pPr>
      <w:r w:rsidRPr="002A7BCA">
        <w:rPr>
          <w:rFonts w:ascii="Arial" w:hAnsi="Arial" w:cs="Arial"/>
          <w:b/>
          <w:bCs/>
        </w:rPr>
        <w:t>RESUELVE:</w:t>
      </w:r>
    </w:p>
    <w:p w14:paraId="36391820" w14:textId="77777777" w:rsidR="008D30D8" w:rsidRPr="002A7BCA" w:rsidRDefault="008D30D8" w:rsidP="002D0A7A">
      <w:pPr>
        <w:autoSpaceDE w:val="0"/>
        <w:autoSpaceDN w:val="0"/>
        <w:adjustRightInd w:val="0"/>
        <w:spacing w:line="276" w:lineRule="auto"/>
        <w:jc w:val="both"/>
        <w:rPr>
          <w:rFonts w:ascii="Arial" w:hAnsi="Arial" w:cs="Arial"/>
        </w:rPr>
      </w:pPr>
    </w:p>
    <w:p w14:paraId="33CBDC9B" w14:textId="37C3F232" w:rsidR="00EB6639" w:rsidRPr="002A7BCA" w:rsidRDefault="008D30D8" w:rsidP="002D0A7A">
      <w:pPr>
        <w:autoSpaceDE w:val="0"/>
        <w:autoSpaceDN w:val="0"/>
        <w:adjustRightInd w:val="0"/>
        <w:spacing w:line="276" w:lineRule="auto"/>
        <w:jc w:val="both"/>
        <w:rPr>
          <w:rFonts w:ascii="Arial" w:hAnsi="Arial" w:cs="Arial"/>
        </w:rPr>
      </w:pPr>
      <w:r w:rsidRPr="002A7BCA">
        <w:rPr>
          <w:rFonts w:ascii="Arial" w:hAnsi="Arial" w:cs="Arial"/>
        </w:rPr>
        <w:t xml:space="preserve">Primero: </w:t>
      </w:r>
      <w:r w:rsidR="002051B3" w:rsidRPr="002A7BCA">
        <w:rPr>
          <w:rFonts w:ascii="Arial" w:hAnsi="Arial" w:cs="Arial"/>
          <w:b/>
          <w:bCs/>
        </w:rPr>
        <w:t xml:space="preserve">REVOCAR </w:t>
      </w:r>
      <w:r w:rsidR="002051B3" w:rsidRPr="002A7BCA">
        <w:rPr>
          <w:rFonts w:ascii="Arial" w:hAnsi="Arial" w:cs="Arial"/>
          <w:bCs/>
        </w:rPr>
        <w:t>la providencia del 14 de noviembre de 2019, dictada por el Juzgado Promiscuo del Circuito de Belén de Umbría</w:t>
      </w:r>
      <w:r w:rsidR="001D0687" w:rsidRPr="002A7BCA">
        <w:rPr>
          <w:rFonts w:ascii="Arial" w:hAnsi="Arial" w:cs="Arial"/>
          <w:bCs/>
        </w:rPr>
        <w:t>, Risaralda,</w:t>
      </w:r>
      <w:r w:rsidR="002051B3" w:rsidRPr="002A7BCA">
        <w:rPr>
          <w:rFonts w:ascii="Arial" w:hAnsi="Arial" w:cs="Arial"/>
          <w:bCs/>
        </w:rPr>
        <w:t xml:space="preserve"> dentro del proceso de la referencia y en su lugar, </w:t>
      </w:r>
      <w:r w:rsidR="00EB6639" w:rsidRPr="002A7BCA">
        <w:rPr>
          <w:rFonts w:ascii="Arial" w:hAnsi="Arial" w:cs="Arial"/>
          <w:b/>
        </w:rPr>
        <w:t>DECLARAR NO PROBADA</w:t>
      </w:r>
      <w:r w:rsidR="00EB6639" w:rsidRPr="002A7BCA">
        <w:rPr>
          <w:rFonts w:ascii="Arial" w:hAnsi="Arial" w:cs="Arial"/>
          <w:bCs/>
        </w:rPr>
        <w:t xml:space="preserve"> </w:t>
      </w:r>
      <w:r w:rsidR="002051B3" w:rsidRPr="002A7BCA">
        <w:rPr>
          <w:rFonts w:ascii="Arial" w:hAnsi="Arial" w:cs="Arial"/>
          <w:bCs/>
        </w:rPr>
        <w:t xml:space="preserve">la excepción previa de inepta demanda por indebida acumulación de pretensiones </w:t>
      </w:r>
      <w:r w:rsidR="000E33D7" w:rsidRPr="002A7BCA">
        <w:rPr>
          <w:rFonts w:ascii="Arial" w:hAnsi="Arial" w:cs="Arial"/>
          <w:bCs/>
        </w:rPr>
        <w:t xml:space="preserve">formulada por </w:t>
      </w:r>
      <w:r w:rsidR="00EB6639" w:rsidRPr="002A7BCA">
        <w:rPr>
          <w:rFonts w:ascii="Arial" w:hAnsi="Arial" w:cs="Arial"/>
          <w:bCs/>
        </w:rPr>
        <w:t>la pasiva</w:t>
      </w:r>
      <w:r w:rsidR="00EB6639" w:rsidRPr="002A7BCA">
        <w:rPr>
          <w:rFonts w:ascii="Arial" w:hAnsi="Arial" w:cs="Arial"/>
          <w:b/>
          <w:bCs/>
        </w:rPr>
        <w:t xml:space="preserve">, </w:t>
      </w:r>
      <w:r w:rsidR="00EB6639" w:rsidRPr="002A7BCA">
        <w:rPr>
          <w:rFonts w:ascii="Arial" w:hAnsi="Arial" w:cs="Arial"/>
        </w:rPr>
        <w:t>conforme lo expuesto en la parte motiva de esta decisión.</w:t>
      </w:r>
    </w:p>
    <w:p w14:paraId="0F755708" w14:textId="221789B0" w:rsidR="00EB6639" w:rsidRPr="002A7BCA" w:rsidRDefault="00EB6639" w:rsidP="002D0A7A">
      <w:pPr>
        <w:pStyle w:val="Yo"/>
        <w:numPr>
          <w:ilvl w:val="0"/>
          <w:numId w:val="0"/>
        </w:numPr>
        <w:spacing w:line="276" w:lineRule="auto"/>
        <w:jc w:val="both"/>
        <w:rPr>
          <w:rFonts w:ascii="Arial" w:hAnsi="Arial" w:cs="Arial"/>
          <w:b w:val="0"/>
          <w:bCs w:val="0"/>
          <w:sz w:val="24"/>
          <w:szCs w:val="24"/>
        </w:rPr>
      </w:pPr>
    </w:p>
    <w:p w14:paraId="6046F031" w14:textId="77777777" w:rsidR="005A53A3" w:rsidRPr="002A7BCA" w:rsidRDefault="006A46B6" w:rsidP="002D0A7A">
      <w:pPr>
        <w:spacing w:line="276" w:lineRule="auto"/>
        <w:jc w:val="both"/>
        <w:rPr>
          <w:rFonts w:ascii="Arial" w:hAnsi="Arial" w:cs="Arial"/>
          <w:b/>
          <w:bCs/>
        </w:rPr>
      </w:pPr>
      <w:r w:rsidRPr="002A7BCA">
        <w:rPr>
          <w:rFonts w:ascii="Arial" w:hAnsi="Arial" w:cs="Arial"/>
        </w:rPr>
        <w:t>Segundo</w:t>
      </w:r>
      <w:r w:rsidR="008D30D8" w:rsidRPr="002A7BCA">
        <w:rPr>
          <w:rFonts w:ascii="Arial" w:hAnsi="Arial" w:cs="Arial"/>
        </w:rPr>
        <w:t xml:space="preserve">: </w:t>
      </w:r>
      <w:r w:rsidR="005A53A3" w:rsidRPr="002A7BCA">
        <w:rPr>
          <w:rFonts w:ascii="Arial" w:hAnsi="Arial" w:cs="Arial"/>
          <w:b/>
          <w:bCs/>
        </w:rPr>
        <w:t xml:space="preserve">ORDENAR </w:t>
      </w:r>
      <w:r w:rsidR="005A53A3" w:rsidRPr="002A7BCA">
        <w:rPr>
          <w:rFonts w:ascii="Arial" w:hAnsi="Arial" w:cs="Arial"/>
        </w:rPr>
        <w:t xml:space="preserve">al Juzgado Promiscuo de Belén de Umbría, Risaralda, que </w:t>
      </w:r>
      <w:r w:rsidR="005A53A3" w:rsidRPr="002A7BCA">
        <w:rPr>
          <w:rFonts w:ascii="Arial" w:hAnsi="Arial" w:cs="Arial"/>
          <w:b/>
          <w:bCs/>
        </w:rPr>
        <w:t xml:space="preserve">en un mismo, auto disponga: </w:t>
      </w:r>
    </w:p>
    <w:p w14:paraId="1C796610" w14:textId="77777777" w:rsidR="005A53A3" w:rsidRPr="002A7BCA" w:rsidRDefault="005A53A3" w:rsidP="002D0A7A">
      <w:pPr>
        <w:spacing w:line="276" w:lineRule="auto"/>
        <w:jc w:val="both"/>
        <w:rPr>
          <w:rFonts w:ascii="Arial" w:hAnsi="Arial" w:cs="Arial"/>
        </w:rPr>
      </w:pPr>
    </w:p>
    <w:p w14:paraId="784D3A9E" w14:textId="61F8E3DB" w:rsidR="005A53A3" w:rsidRPr="002A7BCA" w:rsidRDefault="005A53A3" w:rsidP="002D0A7A">
      <w:pPr>
        <w:pStyle w:val="Yo"/>
        <w:numPr>
          <w:ilvl w:val="0"/>
          <w:numId w:val="31"/>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ADMITIR LA DEMANDA respecto de Cristian Camilo, María Alejandra Sepúlveda Villa, Rosa Aleyda Villa Orozco y de los menores Melany, Manuela y Mateo Sepúlveda Villa representados por la señora Villa Orozco.  </w:t>
      </w:r>
    </w:p>
    <w:p w14:paraId="45CEB230" w14:textId="77777777" w:rsidR="005A53A3" w:rsidRPr="002A7BCA" w:rsidRDefault="005A53A3" w:rsidP="002D0A7A">
      <w:pPr>
        <w:pStyle w:val="Yo"/>
        <w:numPr>
          <w:ilvl w:val="0"/>
          <w:numId w:val="0"/>
        </w:numPr>
        <w:spacing w:line="276" w:lineRule="auto"/>
        <w:ind w:left="360"/>
        <w:jc w:val="both"/>
        <w:rPr>
          <w:rFonts w:ascii="Arial" w:hAnsi="Arial" w:cs="Arial"/>
          <w:b w:val="0"/>
          <w:bCs w:val="0"/>
          <w:sz w:val="24"/>
          <w:szCs w:val="24"/>
          <w:lang w:val="es-ES_tradnl" w:eastAsia="es-ES"/>
        </w:rPr>
      </w:pPr>
    </w:p>
    <w:p w14:paraId="2596BFC5" w14:textId="67433F8D" w:rsidR="005A53A3" w:rsidRPr="002A7BCA" w:rsidRDefault="005A53A3" w:rsidP="002D0A7A">
      <w:pPr>
        <w:pStyle w:val="Yo"/>
        <w:numPr>
          <w:ilvl w:val="0"/>
          <w:numId w:val="31"/>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CORRE</w:t>
      </w:r>
      <w:r w:rsidR="00842345" w:rsidRPr="002A7BCA">
        <w:rPr>
          <w:rFonts w:ascii="Arial" w:hAnsi="Arial" w:cs="Arial"/>
          <w:b w:val="0"/>
          <w:bCs w:val="0"/>
          <w:sz w:val="24"/>
          <w:szCs w:val="24"/>
          <w:lang w:val="es-ES_tradnl" w:eastAsia="es-ES"/>
        </w:rPr>
        <w:t>R</w:t>
      </w:r>
      <w:r w:rsidRPr="002A7BCA">
        <w:rPr>
          <w:rFonts w:ascii="Arial" w:hAnsi="Arial" w:cs="Arial"/>
          <w:b w:val="0"/>
          <w:bCs w:val="0"/>
          <w:sz w:val="24"/>
          <w:szCs w:val="24"/>
          <w:lang w:val="es-ES_tradnl" w:eastAsia="es-ES"/>
        </w:rPr>
        <w:t xml:space="preserve"> TRASLADO de la demanda a los demandados, únicamente respecto de Rosa Aleyda Villa Orozco, los menores Melany, Manuela y Mateo Sepúlveda Villa y los señores Cristian Camilo y María Alejandra Sepúlveda Villa, para que la contesten, en el término común de diez (10) días, que iniciará a contar a partir del día siguiente a la notificación de la providencia por estado. </w:t>
      </w:r>
    </w:p>
    <w:p w14:paraId="2347A45C" w14:textId="77777777" w:rsidR="005A53A3" w:rsidRPr="002A7BCA" w:rsidRDefault="005A53A3" w:rsidP="002D0A7A">
      <w:pPr>
        <w:pStyle w:val="Prrafodelista"/>
        <w:spacing w:line="276" w:lineRule="auto"/>
        <w:rPr>
          <w:rFonts w:ascii="Arial" w:hAnsi="Arial" w:cs="Arial"/>
          <w:b/>
          <w:bCs/>
        </w:rPr>
      </w:pPr>
    </w:p>
    <w:p w14:paraId="0E793551" w14:textId="77777777" w:rsidR="005A53A3" w:rsidRPr="002A7BCA" w:rsidRDefault="005A53A3" w:rsidP="002D0A7A">
      <w:pPr>
        <w:pStyle w:val="Yo"/>
        <w:numPr>
          <w:ilvl w:val="0"/>
          <w:numId w:val="31"/>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Reconozca personería judicial a los profesionales del derecho a quienes </w:t>
      </w:r>
      <w:r w:rsidRPr="002A7BCA">
        <w:rPr>
          <w:rFonts w:ascii="Arial" w:hAnsi="Arial" w:cs="Arial"/>
          <w:b w:val="0"/>
          <w:bCs w:val="0"/>
          <w:sz w:val="24"/>
          <w:szCs w:val="24"/>
          <w:lang w:val="es-ES_tradnl" w:eastAsia="es-ES"/>
        </w:rPr>
        <w:lastRenderedPageBreak/>
        <w:t xml:space="preserve">confirieron poder Cristian Camilo, María Alejandra Sepúlveda Villa y Rosa Aleyda Villa Orozco, en nombre propio y en representación de los menores Melany, Manuela y Mateo Sepúlveda Villa. </w:t>
      </w:r>
    </w:p>
    <w:p w14:paraId="5AFF1A5F" w14:textId="77777777" w:rsidR="005A53A3" w:rsidRPr="002A7BCA" w:rsidRDefault="005A53A3" w:rsidP="002D0A7A">
      <w:pPr>
        <w:pStyle w:val="Prrafodelista"/>
        <w:spacing w:line="276" w:lineRule="auto"/>
        <w:rPr>
          <w:rFonts w:ascii="Arial" w:hAnsi="Arial" w:cs="Arial"/>
          <w:b/>
          <w:bCs/>
        </w:rPr>
      </w:pPr>
    </w:p>
    <w:p w14:paraId="07A3A653" w14:textId="590743C1" w:rsidR="005A53A3" w:rsidRPr="002A7BCA" w:rsidRDefault="00C57200" w:rsidP="002D0A7A">
      <w:pPr>
        <w:pStyle w:val="Yo"/>
        <w:numPr>
          <w:ilvl w:val="0"/>
          <w:numId w:val="31"/>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REQUERIR A LA PARTE DEMANDANTE Y A SU APODERADO</w:t>
      </w:r>
      <w:r w:rsidR="005A53A3" w:rsidRPr="002A7BCA">
        <w:rPr>
          <w:rFonts w:ascii="Arial" w:hAnsi="Arial" w:cs="Arial"/>
          <w:b w:val="0"/>
          <w:bCs w:val="0"/>
          <w:sz w:val="24"/>
          <w:szCs w:val="24"/>
          <w:lang w:val="es-ES_tradnl" w:eastAsia="es-ES"/>
        </w:rPr>
        <w:t xml:space="preserve"> para que, sin perjuicio de cumplimiento de las demás exigencias contenidas en el artículo 108 del CGP, repita la publicación del emplazamiento asegurándose de incluir </w:t>
      </w:r>
      <w:r w:rsidR="005A53A3" w:rsidRPr="002A7BCA">
        <w:rPr>
          <w:rFonts w:ascii="Arial" w:hAnsi="Arial" w:cs="Arial"/>
          <w:sz w:val="24"/>
          <w:szCs w:val="24"/>
          <w:lang w:val="es-ES_tradnl" w:eastAsia="es-ES"/>
        </w:rPr>
        <w:t>(i) el nombre de los sujetos emplazados</w:t>
      </w:r>
      <w:r w:rsidR="005A53A3" w:rsidRPr="002A7BCA">
        <w:rPr>
          <w:rFonts w:ascii="Arial" w:hAnsi="Arial" w:cs="Arial"/>
          <w:b w:val="0"/>
          <w:bCs w:val="0"/>
          <w:sz w:val="24"/>
          <w:szCs w:val="24"/>
          <w:lang w:val="es-ES_tradnl" w:eastAsia="es-ES"/>
        </w:rPr>
        <w:t xml:space="preserve">, estos son: los herederos indeterminados de los señores Luis Gonzaga Pérez Román y José Alexander Pérez Guevara; </w:t>
      </w:r>
      <w:r w:rsidR="005A53A3" w:rsidRPr="002A7BCA">
        <w:rPr>
          <w:rFonts w:ascii="Arial" w:hAnsi="Arial" w:cs="Arial"/>
          <w:sz w:val="24"/>
          <w:szCs w:val="24"/>
          <w:lang w:val="es-ES_tradnl" w:eastAsia="es-ES"/>
        </w:rPr>
        <w:t>(ii) la totalidad de los demandantes</w:t>
      </w:r>
      <w:r w:rsidR="005A53A3" w:rsidRPr="002A7BCA">
        <w:rPr>
          <w:rFonts w:ascii="Arial" w:hAnsi="Arial" w:cs="Arial"/>
          <w:b w:val="0"/>
          <w:bCs w:val="0"/>
          <w:sz w:val="24"/>
          <w:szCs w:val="24"/>
          <w:lang w:val="es-ES_tradnl" w:eastAsia="es-ES"/>
        </w:rPr>
        <w:t xml:space="preserve">, estos son: </w:t>
      </w:r>
      <w:r w:rsidR="005A53A3" w:rsidRPr="002A7BCA">
        <w:rPr>
          <w:rFonts w:ascii="Arial" w:hAnsi="Arial" w:cs="Arial"/>
          <w:b w:val="0"/>
          <w:bCs w:val="0"/>
          <w:sz w:val="24"/>
          <w:szCs w:val="24"/>
        </w:rPr>
        <w:t xml:space="preserve">Gerardo Antonio Sepúlveda Jaramillo, Rosa Aleyda Villa Orozco y Cristian Camilo, María Alejandra, Melany, Manuela y Mateo Sepúlveda Villa; </w:t>
      </w:r>
      <w:r w:rsidR="005A53A3" w:rsidRPr="002A7BCA">
        <w:rPr>
          <w:rFonts w:ascii="Arial" w:hAnsi="Arial" w:cs="Arial"/>
          <w:sz w:val="24"/>
          <w:szCs w:val="24"/>
        </w:rPr>
        <w:t xml:space="preserve">(iii) la totalidad de los demandados, </w:t>
      </w:r>
      <w:r w:rsidR="005A53A3" w:rsidRPr="002A7BCA">
        <w:rPr>
          <w:rFonts w:ascii="Arial" w:hAnsi="Arial" w:cs="Arial"/>
          <w:b w:val="0"/>
          <w:bCs w:val="0"/>
          <w:sz w:val="24"/>
          <w:szCs w:val="24"/>
        </w:rPr>
        <w:t xml:space="preserve">eston son: Luis Gonzaga Pérez Taborda, Orfilia Guevara de Pérez, Carlos Alberto, Juan Nepomuceno y María Eugenia Pérez Guevara y los herederos indeterminados de Luis Gonzaga Pérez Román y José Alexander Pérez Guevara; </w:t>
      </w:r>
      <w:r w:rsidR="005A53A3" w:rsidRPr="002A7BCA">
        <w:rPr>
          <w:rFonts w:ascii="Arial" w:hAnsi="Arial" w:cs="Arial"/>
          <w:sz w:val="24"/>
          <w:szCs w:val="24"/>
        </w:rPr>
        <w:t>(iv) la clase del proceso</w:t>
      </w:r>
      <w:r w:rsidR="005A53A3" w:rsidRPr="002A7BCA">
        <w:rPr>
          <w:rFonts w:ascii="Arial" w:hAnsi="Arial" w:cs="Arial"/>
          <w:b w:val="0"/>
          <w:bCs w:val="0"/>
          <w:sz w:val="24"/>
          <w:szCs w:val="24"/>
        </w:rPr>
        <w:t xml:space="preserve">, este es, proceso ordinario laboral de primera instancia con </w:t>
      </w:r>
      <w:r w:rsidR="002A7BCA" w:rsidRPr="002A7BCA">
        <w:rPr>
          <w:rFonts w:ascii="Arial" w:hAnsi="Arial" w:cs="Arial"/>
          <w:b w:val="0"/>
          <w:bCs w:val="0"/>
          <w:sz w:val="24"/>
          <w:szCs w:val="24"/>
        </w:rPr>
        <w:t>radicación</w:t>
      </w:r>
      <w:r w:rsidR="005A53A3" w:rsidRPr="002A7BCA">
        <w:rPr>
          <w:rFonts w:ascii="Arial" w:hAnsi="Arial" w:cs="Arial"/>
          <w:b w:val="0"/>
          <w:bCs w:val="0"/>
          <w:sz w:val="24"/>
          <w:szCs w:val="24"/>
        </w:rPr>
        <w:t xml:space="preserve"> 66088-31-89-001-2018-00120-00; </w:t>
      </w:r>
      <w:r w:rsidR="005A53A3" w:rsidRPr="002A7BCA">
        <w:rPr>
          <w:rFonts w:ascii="Arial" w:hAnsi="Arial" w:cs="Arial"/>
          <w:sz w:val="24"/>
          <w:szCs w:val="24"/>
        </w:rPr>
        <w:t>(v) el juzgado que los requiere</w:t>
      </w:r>
      <w:r w:rsidR="005A53A3" w:rsidRPr="002A7BCA">
        <w:rPr>
          <w:rFonts w:ascii="Arial" w:hAnsi="Arial" w:cs="Arial"/>
          <w:b w:val="0"/>
          <w:bCs w:val="0"/>
          <w:sz w:val="24"/>
          <w:szCs w:val="24"/>
        </w:rPr>
        <w:t xml:space="preserve">, esto es: el Juzgado Promiscuo del Circuito de Belén de Umbría, Risaralda; y </w:t>
      </w:r>
      <w:r w:rsidR="005A53A3" w:rsidRPr="002A7BCA">
        <w:rPr>
          <w:rFonts w:ascii="Arial" w:hAnsi="Arial" w:cs="Arial"/>
          <w:sz w:val="24"/>
          <w:szCs w:val="24"/>
        </w:rPr>
        <w:t xml:space="preserve">(vi) la advertencia </w:t>
      </w:r>
      <w:r w:rsidR="005A53A3" w:rsidRPr="002A7BCA">
        <w:rPr>
          <w:rFonts w:ascii="Arial" w:hAnsi="Arial" w:cs="Arial"/>
          <w:b w:val="0"/>
          <w:bCs w:val="0"/>
          <w:sz w:val="24"/>
          <w:szCs w:val="24"/>
        </w:rPr>
        <w:t xml:space="preserve">a los emplazados de habérsele designado curador para la litis. </w:t>
      </w:r>
    </w:p>
    <w:p w14:paraId="2C3082A3" w14:textId="77777777" w:rsidR="005A53A3" w:rsidRPr="002A7BCA" w:rsidRDefault="005A53A3" w:rsidP="002D0A7A">
      <w:pPr>
        <w:pStyle w:val="Yo"/>
        <w:numPr>
          <w:ilvl w:val="0"/>
          <w:numId w:val="0"/>
        </w:numPr>
        <w:spacing w:line="276" w:lineRule="auto"/>
        <w:ind w:left="360"/>
        <w:jc w:val="both"/>
        <w:rPr>
          <w:rFonts w:ascii="Arial" w:hAnsi="Arial" w:cs="Arial"/>
          <w:b w:val="0"/>
          <w:bCs w:val="0"/>
          <w:sz w:val="24"/>
          <w:szCs w:val="24"/>
          <w:lang w:val="es-ES_tradnl" w:eastAsia="es-ES"/>
        </w:rPr>
      </w:pPr>
    </w:p>
    <w:p w14:paraId="5C1081CD" w14:textId="77777777" w:rsidR="005A53A3" w:rsidRPr="002A7BCA" w:rsidRDefault="005A53A3" w:rsidP="002D0A7A">
      <w:pPr>
        <w:pStyle w:val="Yo"/>
        <w:numPr>
          <w:ilvl w:val="0"/>
          <w:numId w:val="31"/>
        </w:numPr>
        <w:spacing w:line="276" w:lineRule="auto"/>
        <w:jc w:val="both"/>
        <w:rPr>
          <w:rFonts w:ascii="Arial" w:hAnsi="Arial" w:cs="Arial"/>
          <w:b w:val="0"/>
          <w:bCs w:val="0"/>
          <w:sz w:val="24"/>
          <w:szCs w:val="24"/>
          <w:lang w:val="es-ES_tradnl" w:eastAsia="es-ES"/>
        </w:rPr>
      </w:pPr>
      <w:r w:rsidRPr="002A7BCA">
        <w:rPr>
          <w:rFonts w:ascii="Arial" w:hAnsi="Arial" w:cs="Arial"/>
          <w:b w:val="0"/>
          <w:bCs w:val="0"/>
          <w:sz w:val="24"/>
          <w:szCs w:val="24"/>
          <w:lang w:val="es-ES_tradnl" w:eastAsia="es-ES"/>
        </w:rPr>
        <w:t xml:space="preserve">Requerir a la parte a la parte activa y a su apoderado para que aporte al proceso la copia de la publicación o la constancia sobre su emisión o transmisión, según se haga, acompañada de la certificación expedida por el medio de comunicación sobre la permanencia del contenido del emplazamiento en la página web del respectivo medio de comunicación, durante al término del emplazamiento. </w:t>
      </w:r>
    </w:p>
    <w:p w14:paraId="72F09C35" w14:textId="13A58DE0" w:rsidR="00F642AC" w:rsidRPr="002A7BCA" w:rsidRDefault="00F642AC" w:rsidP="002D0A7A">
      <w:pPr>
        <w:spacing w:line="276" w:lineRule="auto"/>
        <w:jc w:val="both"/>
        <w:rPr>
          <w:rFonts w:ascii="Arial" w:hAnsi="Arial" w:cs="Arial"/>
        </w:rPr>
      </w:pPr>
    </w:p>
    <w:p w14:paraId="1BCC0B9E" w14:textId="24F82060" w:rsidR="00273857" w:rsidRPr="002A7BCA" w:rsidRDefault="005A53A3" w:rsidP="002D0A7A">
      <w:pPr>
        <w:spacing w:line="276" w:lineRule="auto"/>
        <w:jc w:val="both"/>
        <w:rPr>
          <w:rFonts w:ascii="Arial" w:hAnsi="Arial" w:cs="Arial"/>
        </w:rPr>
      </w:pPr>
      <w:r w:rsidRPr="002A7BCA">
        <w:rPr>
          <w:rFonts w:ascii="Arial" w:hAnsi="Arial" w:cs="Arial"/>
        </w:rPr>
        <w:t xml:space="preserve">Tercero: </w:t>
      </w:r>
      <w:r w:rsidR="00F642AC" w:rsidRPr="002A7BCA">
        <w:rPr>
          <w:rFonts w:ascii="Arial" w:hAnsi="Arial" w:cs="Arial"/>
        </w:rPr>
        <w:t xml:space="preserve"> </w:t>
      </w:r>
      <w:r w:rsidR="00273857" w:rsidRPr="002A7BCA">
        <w:rPr>
          <w:rFonts w:ascii="Arial" w:hAnsi="Arial" w:cs="Arial"/>
          <w:b/>
          <w:bCs/>
        </w:rPr>
        <w:t xml:space="preserve">ORDENAR </w:t>
      </w:r>
      <w:r w:rsidR="00273857" w:rsidRPr="002A7BCA">
        <w:rPr>
          <w:rFonts w:ascii="Arial" w:hAnsi="Arial" w:cs="Arial"/>
        </w:rPr>
        <w:t>al Juzgado Promiscuo de Belén de Umbría, Risaralda, que una vez sea agotado el trámite de rigor en relación</w:t>
      </w:r>
      <w:r w:rsidRPr="002A7BCA">
        <w:rPr>
          <w:rFonts w:ascii="Arial" w:hAnsi="Arial" w:cs="Arial"/>
        </w:rPr>
        <w:t xml:space="preserve"> con</w:t>
      </w:r>
      <w:r w:rsidR="00273857" w:rsidRPr="002A7BCA">
        <w:rPr>
          <w:rFonts w:ascii="Arial" w:hAnsi="Arial" w:cs="Arial"/>
        </w:rPr>
        <w:t xml:space="preserve"> la contestación de la demanda y su eventual reforma, cite a las partes la audiencia obligatoria de conciliación, decisión de excepciones previas, saneamiento, fijación del litigio y decreto de pruebas, de que trata el artículo 77 del CPTSS. </w:t>
      </w:r>
    </w:p>
    <w:p w14:paraId="7DE67CCB" w14:textId="77777777" w:rsidR="00273857" w:rsidRPr="002A7BCA" w:rsidRDefault="00273857" w:rsidP="002D0A7A">
      <w:pPr>
        <w:spacing w:line="276" w:lineRule="auto"/>
        <w:jc w:val="both"/>
        <w:rPr>
          <w:rFonts w:ascii="Arial" w:hAnsi="Arial" w:cs="Arial"/>
        </w:rPr>
      </w:pPr>
    </w:p>
    <w:p w14:paraId="0E4E7421" w14:textId="0B6DA79F" w:rsidR="00273857" w:rsidRPr="002A7BCA" w:rsidRDefault="00273857" w:rsidP="002D0A7A">
      <w:pPr>
        <w:spacing w:line="276" w:lineRule="auto"/>
        <w:jc w:val="both"/>
        <w:rPr>
          <w:rFonts w:ascii="Arial" w:hAnsi="Arial" w:cs="Arial"/>
        </w:rPr>
      </w:pPr>
      <w:r w:rsidRPr="002A7BCA">
        <w:rPr>
          <w:rFonts w:ascii="Arial" w:hAnsi="Arial" w:cs="Arial"/>
        </w:rPr>
        <w:t xml:space="preserve">Constituido en dicha audiencia, </w:t>
      </w:r>
      <w:r w:rsidR="005A53A3" w:rsidRPr="002A7BCA">
        <w:rPr>
          <w:rFonts w:ascii="Arial" w:hAnsi="Arial" w:cs="Arial"/>
        </w:rPr>
        <w:t xml:space="preserve">y </w:t>
      </w:r>
      <w:r w:rsidRPr="002A7BCA">
        <w:rPr>
          <w:rFonts w:ascii="Arial" w:hAnsi="Arial" w:cs="Arial"/>
          <w:b/>
          <w:bCs/>
        </w:rPr>
        <w:t>únicamente</w:t>
      </w:r>
      <w:r w:rsidRPr="002A7BCA">
        <w:rPr>
          <w:rFonts w:ascii="Arial" w:hAnsi="Arial" w:cs="Arial"/>
        </w:rPr>
        <w:t xml:space="preserve"> respecto de respecto Rosa Aleyda Villa Orozco, de los menores Melany, Manuela y Mateo Sepúlveda Villa y </w:t>
      </w:r>
      <w:r w:rsidR="004B2935" w:rsidRPr="002A7BCA">
        <w:rPr>
          <w:rFonts w:ascii="Arial" w:hAnsi="Arial" w:cs="Arial"/>
        </w:rPr>
        <w:t xml:space="preserve">de </w:t>
      </w:r>
      <w:r w:rsidRPr="002A7BCA">
        <w:rPr>
          <w:rFonts w:ascii="Arial" w:hAnsi="Arial" w:cs="Arial"/>
        </w:rPr>
        <w:t>los señores Cristian Camilo y María Alejandra Sepúlveda Villa, agot</w:t>
      </w:r>
      <w:r w:rsidR="005A53A3" w:rsidRPr="002A7BCA">
        <w:rPr>
          <w:rFonts w:ascii="Arial" w:hAnsi="Arial" w:cs="Arial"/>
        </w:rPr>
        <w:t>e</w:t>
      </w:r>
      <w:r w:rsidRPr="002A7BCA">
        <w:rPr>
          <w:rFonts w:ascii="Arial" w:hAnsi="Arial" w:cs="Arial"/>
        </w:rPr>
        <w:t xml:space="preserve"> las etapas de conciliación y de decisión de excepciones previas, toda vez que las mismas ya fueron cumplidas frente Gerardo Antonio Sepúlveda Jaramillo. </w:t>
      </w:r>
    </w:p>
    <w:p w14:paraId="72C9DD8B" w14:textId="77777777" w:rsidR="00273857" w:rsidRPr="002A7BCA" w:rsidRDefault="00273857" w:rsidP="002D0A7A">
      <w:pPr>
        <w:spacing w:line="276" w:lineRule="auto"/>
        <w:jc w:val="both"/>
        <w:rPr>
          <w:rFonts w:ascii="Arial" w:hAnsi="Arial" w:cs="Arial"/>
        </w:rPr>
      </w:pPr>
    </w:p>
    <w:p w14:paraId="4545093E" w14:textId="77777777" w:rsidR="00273857" w:rsidRPr="002A7BCA" w:rsidRDefault="00273857" w:rsidP="002D0A7A">
      <w:pPr>
        <w:spacing w:line="276" w:lineRule="auto"/>
        <w:jc w:val="both"/>
        <w:rPr>
          <w:rFonts w:ascii="Arial" w:hAnsi="Arial" w:cs="Arial"/>
          <w:b/>
          <w:bCs/>
        </w:rPr>
      </w:pPr>
      <w:r w:rsidRPr="002A7BCA">
        <w:rPr>
          <w:rFonts w:ascii="Arial" w:hAnsi="Arial" w:cs="Arial"/>
        </w:rPr>
        <w:t xml:space="preserve">Cumplido lo anterior, inmediatamente deberá continuarse con el trámite normal proceso, esto es, agotando las etapas de saneamiento, fijación del litigio y decreto de pruebas, conforme lo dispone el mencionado artículo 77 del CPTSS. </w:t>
      </w:r>
    </w:p>
    <w:p w14:paraId="5BC54CCF" w14:textId="20603505" w:rsidR="00273857" w:rsidRPr="002A7BCA" w:rsidRDefault="00273857" w:rsidP="002D0A7A">
      <w:pPr>
        <w:spacing w:line="276" w:lineRule="auto"/>
        <w:jc w:val="both"/>
        <w:rPr>
          <w:rFonts w:ascii="Arial" w:hAnsi="Arial" w:cs="Arial"/>
        </w:rPr>
      </w:pPr>
    </w:p>
    <w:p w14:paraId="25DED4D0" w14:textId="6904A8A0" w:rsidR="00273857" w:rsidRPr="002A7BCA" w:rsidRDefault="00C57200" w:rsidP="002D0A7A">
      <w:pPr>
        <w:spacing w:line="276" w:lineRule="auto"/>
        <w:jc w:val="both"/>
        <w:rPr>
          <w:rFonts w:ascii="Arial" w:hAnsi="Arial" w:cs="Arial"/>
        </w:rPr>
      </w:pPr>
      <w:r w:rsidRPr="002A7BCA">
        <w:rPr>
          <w:rFonts w:ascii="Arial" w:hAnsi="Arial" w:cs="Arial"/>
        </w:rPr>
        <w:t>Cuarto</w:t>
      </w:r>
      <w:r w:rsidR="00273857" w:rsidRPr="002A7BCA">
        <w:rPr>
          <w:rFonts w:ascii="Arial" w:hAnsi="Arial" w:cs="Arial"/>
        </w:rPr>
        <w:t xml:space="preserve">: </w:t>
      </w:r>
      <w:r w:rsidR="00273857" w:rsidRPr="002A7BCA">
        <w:rPr>
          <w:rFonts w:ascii="Arial" w:hAnsi="Arial" w:cs="Arial"/>
          <w:b/>
          <w:bCs/>
        </w:rPr>
        <w:t xml:space="preserve">ORDENAR </w:t>
      </w:r>
      <w:r w:rsidR="00273857" w:rsidRPr="002A7BCA">
        <w:rPr>
          <w:rFonts w:ascii="Arial" w:hAnsi="Arial" w:cs="Arial"/>
        </w:rPr>
        <w:t>al Juzgado Promiscuo de Belén de Umbría, Risaralda,</w:t>
      </w:r>
      <w:r w:rsidR="004B2935" w:rsidRPr="002A7BCA">
        <w:rPr>
          <w:rFonts w:ascii="Arial" w:hAnsi="Arial" w:cs="Arial"/>
        </w:rPr>
        <w:t xml:space="preserve"> que una vez</w:t>
      </w:r>
      <w:r w:rsidR="00273857" w:rsidRPr="002A7BCA">
        <w:rPr>
          <w:rFonts w:ascii="Arial" w:hAnsi="Arial" w:cs="Arial"/>
        </w:rPr>
        <w:t xml:space="preserve"> reciba la copia de la publicación del emplazamiento o la constancia sobre su emisión o transmisión, acompañada de la constancia de la permanencia del mismo en la página web del medio de comunicación, proceda a efectuar el registro </w:t>
      </w:r>
      <w:r w:rsidR="00273857" w:rsidRPr="002A7BCA">
        <w:rPr>
          <w:rFonts w:ascii="Arial" w:hAnsi="Arial" w:cs="Arial"/>
        </w:rPr>
        <w:lastRenderedPageBreak/>
        <w:t xml:space="preserve">correspondiente, esta vez, </w:t>
      </w:r>
      <w:r w:rsidR="00273857" w:rsidRPr="002A7BCA">
        <w:rPr>
          <w:rFonts w:ascii="Arial" w:hAnsi="Arial" w:cs="Arial"/>
          <w:b/>
          <w:bCs/>
        </w:rPr>
        <w:t>asegurándose de incluir el nombre de todos los sujetos emplazados</w:t>
      </w:r>
      <w:r w:rsidR="00273857" w:rsidRPr="002A7BCA">
        <w:rPr>
          <w:rFonts w:ascii="Arial" w:hAnsi="Arial" w:cs="Arial"/>
        </w:rPr>
        <w:t xml:space="preserve">, </w:t>
      </w:r>
      <w:r w:rsidR="00273857" w:rsidRPr="002A7BCA">
        <w:rPr>
          <w:rFonts w:ascii="Arial" w:hAnsi="Arial" w:cs="Arial"/>
          <w:b/>
          <w:bCs/>
        </w:rPr>
        <w:t>además de la totalidad de sujetos que integran la parte demandante, la totalidad de sujetos que integran la parte demandada, los datos del proceso y del despacho</w:t>
      </w:r>
      <w:r w:rsidR="00273857" w:rsidRPr="002A7BCA">
        <w:rPr>
          <w:rFonts w:ascii="Arial" w:hAnsi="Arial" w:cs="Arial"/>
        </w:rPr>
        <w:t>.</w:t>
      </w:r>
    </w:p>
    <w:p w14:paraId="39FB8EA9" w14:textId="00E090D9" w:rsidR="008D30D8" w:rsidRPr="002A7BCA" w:rsidRDefault="008D30D8" w:rsidP="002D0A7A">
      <w:pPr>
        <w:autoSpaceDE w:val="0"/>
        <w:autoSpaceDN w:val="0"/>
        <w:adjustRightInd w:val="0"/>
        <w:spacing w:line="276" w:lineRule="auto"/>
        <w:jc w:val="both"/>
        <w:rPr>
          <w:rFonts w:ascii="Arial" w:hAnsi="Arial" w:cs="Arial"/>
          <w:b/>
          <w:bCs/>
        </w:rPr>
      </w:pPr>
    </w:p>
    <w:p w14:paraId="34AA6255" w14:textId="72C5E733" w:rsidR="00C57200" w:rsidRPr="002A7BCA" w:rsidRDefault="00C57200" w:rsidP="002D0A7A">
      <w:pPr>
        <w:spacing w:line="276" w:lineRule="auto"/>
        <w:jc w:val="both"/>
        <w:rPr>
          <w:rFonts w:ascii="Arial" w:hAnsi="Arial" w:cs="Arial"/>
        </w:rPr>
      </w:pPr>
      <w:r w:rsidRPr="002A7BCA">
        <w:rPr>
          <w:rFonts w:ascii="Arial" w:hAnsi="Arial" w:cs="Arial"/>
        </w:rPr>
        <w:t xml:space="preserve">Quinto: </w:t>
      </w:r>
      <w:r w:rsidRPr="002A7BCA">
        <w:rPr>
          <w:rFonts w:ascii="Arial" w:hAnsi="Arial" w:cs="Arial"/>
          <w:b/>
          <w:bCs/>
        </w:rPr>
        <w:t>CONDENAR</w:t>
      </w:r>
      <w:r w:rsidRPr="002A7BCA">
        <w:rPr>
          <w:rFonts w:ascii="Arial" w:hAnsi="Arial" w:cs="Arial"/>
        </w:rPr>
        <w:t xml:space="preserve"> en costas a Orfilia Guevara de Pérez, Juan Nepomuceno Pérez Guevara y Luis Gonzaga Pérez Taborda, dada la improsperidad de la excepción previa esgrimida. </w:t>
      </w:r>
    </w:p>
    <w:p w14:paraId="078B2110" w14:textId="77777777" w:rsidR="00C57200" w:rsidRPr="002A7BCA" w:rsidRDefault="00C57200" w:rsidP="002D0A7A">
      <w:pPr>
        <w:spacing w:line="276" w:lineRule="auto"/>
        <w:jc w:val="both"/>
        <w:rPr>
          <w:rFonts w:ascii="Arial" w:hAnsi="Arial" w:cs="Arial"/>
        </w:rPr>
      </w:pPr>
    </w:p>
    <w:p w14:paraId="422188E8" w14:textId="5B5F409E" w:rsidR="00273857" w:rsidRPr="002A7BCA" w:rsidRDefault="00C57200" w:rsidP="002D0A7A">
      <w:pPr>
        <w:spacing w:line="276" w:lineRule="auto"/>
        <w:jc w:val="both"/>
        <w:rPr>
          <w:rFonts w:ascii="Arial" w:hAnsi="Arial" w:cs="Arial"/>
        </w:rPr>
      </w:pPr>
      <w:r w:rsidRPr="002A7BCA">
        <w:rPr>
          <w:rFonts w:ascii="Arial" w:hAnsi="Arial" w:cs="Arial"/>
        </w:rPr>
        <w:t>Sexto:</w:t>
      </w:r>
      <w:r w:rsidR="00063AA8" w:rsidRPr="002A7BCA">
        <w:rPr>
          <w:rFonts w:ascii="Arial" w:hAnsi="Arial" w:cs="Arial"/>
        </w:rPr>
        <w:t xml:space="preserve"> </w:t>
      </w:r>
      <w:r w:rsidRPr="002A7BCA">
        <w:rPr>
          <w:rFonts w:ascii="Arial" w:hAnsi="Arial" w:cs="Arial"/>
        </w:rPr>
        <w:t>Sin costas en esta instancia</w:t>
      </w:r>
      <w:r w:rsidR="00273857" w:rsidRPr="002A7BCA">
        <w:rPr>
          <w:rFonts w:ascii="Arial" w:hAnsi="Arial" w:cs="Arial"/>
        </w:rPr>
        <w:t xml:space="preserve">. </w:t>
      </w:r>
    </w:p>
    <w:p w14:paraId="75A61E2D" w14:textId="77777777" w:rsidR="00273857" w:rsidRPr="002A7BCA" w:rsidRDefault="00273857" w:rsidP="002D0A7A">
      <w:pPr>
        <w:autoSpaceDE w:val="0"/>
        <w:autoSpaceDN w:val="0"/>
        <w:adjustRightInd w:val="0"/>
        <w:spacing w:line="276" w:lineRule="auto"/>
        <w:jc w:val="both"/>
        <w:rPr>
          <w:rFonts w:ascii="Arial" w:hAnsi="Arial" w:cs="Arial"/>
        </w:rPr>
      </w:pPr>
    </w:p>
    <w:p w14:paraId="1AEE90C3" w14:textId="454C215D" w:rsidR="60B20EE4" w:rsidRPr="002A7BCA" w:rsidRDefault="60B20EE4" w:rsidP="002D0A7A">
      <w:pPr>
        <w:spacing w:line="276" w:lineRule="auto"/>
        <w:jc w:val="both"/>
        <w:rPr>
          <w:rFonts w:ascii="Arial" w:hAnsi="Arial" w:cs="Arial"/>
        </w:rPr>
      </w:pPr>
      <w:r w:rsidRPr="002A7BCA">
        <w:rPr>
          <w:rFonts w:ascii="Arial" w:eastAsia="Arial" w:hAnsi="Arial" w:cs="Arial"/>
          <w:lang w:val="es"/>
        </w:rPr>
        <w:t>NOTIFICACIÓN SURTIDA EN ESTRADOS.</w:t>
      </w:r>
    </w:p>
    <w:p w14:paraId="7F03AB38" w14:textId="2ACE18DC" w:rsidR="60B20EE4" w:rsidRPr="002A7BCA" w:rsidRDefault="60B20EE4" w:rsidP="002D0A7A">
      <w:pPr>
        <w:spacing w:line="276" w:lineRule="auto"/>
        <w:jc w:val="both"/>
        <w:rPr>
          <w:rFonts w:ascii="Arial" w:hAnsi="Arial" w:cs="Arial"/>
        </w:rPr>
      </w:pPr>
      <w:r w:rsidRPr="002A7BCA">
        <w:rPr>
          <w:rFonts w:ascii="Arial" w:eastAsia="Arial" w:hAnsi="Arial" w:cs="Arial"/>
          <w:lang w:val="es"/>
        </w:rPr>
        <w:t xml:space="preserve"> </w:t>
      </w:r>
    </w:p>
    <w:p w14:paraId="312D13FD" w14:textId="00111C54" w:rsidR="60B20EE4" w:rsidRPr="002A7BCA" w:rsidRDefault="60B20EE4" w:rsidP="002D0A7A">
      <w:pPr>
        <w:spacing w:line="276" w:lineRule="auto"/>
        <w:jc w:val="both"/>
        <w:rPr>
          <w:rFonts w:ascii="Arial" w:hAnsi="Arial" w:cs="Arial"/>
        </w:rPr>
      </w:pPr>
      <w:r w:rsidRPr="002A7BCA">
        <w:rPr>
          <w:rFonts w:ascii="Arial" w:eastAsia="Arial" w:hAnsi="Arial" w:cs="Arial"/>
          <w:lang w:val="es"/>
        </w:rPr>
        <w:t>No siendo otro el objeto de la presente audiencia, se deja constancia de su celebración y de las personas que intervinimos en esta,  en acta que será puesta en conocimiento de las partes y los demás integrantes de la Sala a través de correo electrónico.</w:t>
      </w:r>
    </w:p>
    <w:p w14:paraId="405E471C" w14:textId="4D04D3EB" w:rsidR="60B20EE4" w:rsidRDefault="60B20EE4" w:rsidP="002D0A7A">
      <w:pPr>
        <w:spacing w:line="276" w:lineRule="auto"/>
        <w:jc w:val="both"/>
        <w:rPr>
          <w:rFonts w:ascii="Arial" w:eastAsia="Arial" w:hAnsi="Arial" w:cs="Arial"/>
          <w:lang w:val="es"/>
        </w:rPr>
      </w:pPr>
    </w:p>
    <w:p w14:paraId="4D42BF8D" w14:textId="77777777" w:rsidR="002A7BCA" w:rsidRPr="002A7BCA" w:rsidRDefault="002A7BCA" w:rsidP="002D0A7A">
      <w:pPr>
        <w:spacing w:line="276" w:lineRule="auto"/>
        <w:jc w:val="both"/>
        <w:rPr>
          <w:rFonts w:ascii="Arial" w:hAnsi="Arial" w:cs="Arial"/>
        </w:rPr>
      </w:pPr>
    </w:p>
    <w:p w14:paraId="2E402544" w14:textId="77777777" w:rsidR="00842345" w:rsidRPr="00842345" w:rsidRDefault="00842345" w:rsidP="00842345">
      <w:pPr>
        <w:spacing w:line="276" w:lineRule="auto"/>
        <w:jc w:val="both"/>
        <w:rPr>
          <w:rFonts w:ascii="Arial" w:hAnsi="Arial" w:cs="Arial"/>
        </w:rPr>
      </w:pPr>
      <w:r w:rsidRPr="00842345">
        <w:rPr>
          <w:rFonts w:ascii="Arial" w:hAnsi="Arial" w:cs="Arial"/>
        </w:rPr>
        <w:t>Quienes integramos la sala el día de hoy.</w:t>
      </w:r>
    </w:p>
    <w:p w14:paraId="6DE2764B" w14:textId="77777777" w:rsidR="00842345" w:rsidRPr="006833FF" w:rsidRDefault="00842345" w:rsidP="00842345">
      <w:pPr>
        <w:spacing w:line="276" w:lineRule="auto"/>
        <w:jc w:val="both"/>
        <w:rPr>
          <w:rFonts w:ascii="Arial" w:hAnsi="Arial" w:cs="Arial"/>
        </w:rPr>
      </w:pPr>
    </w:p>
    <w:p w14:paraId="14BB749E" w14:textId="77777777" w:rsidR="002A7BCA" w:rsidRPr="006833FF" w:rsidRDefault="002A7BCA" w:rsidP="00842345">
      <w:pPr>
        <w:spacing w:line="276" w:lineRule="auto"/>
        <w:jc w:val="both"/>
        <w:rPr>
          <w:rFonts w:ascii="Arial" w:hAnsi="Arial" w:cs="Arial"/>
        </w:rPr>
      </w:pPr>
    </w:p>
    <w:p w14:paraId="23E11E39" w14:textId="77777777" w:rsidR="00842345" w:rsidRPr="006833FF" w:rsidRDefault="00842345" w:rsidP="00842345">
      <w:pPr>
        <w:spacing w:line="276" w:lineRule="auto"/>
        <w:jc w:val="both"/>
        <w:rPr>
          <w:rFonts w:ascii="Arial" w:hAnsi="Arial" w:cs="Arial"/>
        </w:rPr>
      </w:pPr>
    </w:p>
    <w:p w14:paraId="0E5137AB" w14:textId="77777777" w:rsidR="00842345" w:rsidRPr="006833FF" w:rsidRDefault="00842345" w:rsidP="00842345">
      <w:pPr>
        <w:spacing w:line="276" w:lineRule="auto"/>
        <w:jc w:val="both"/>
        <w:rPr>
          <w:rFonts w:ascii="Arial" w:hAnsi="Arial" w:cs="Arial"/>
        </w:rPr>
      </w:pPr>
    </w:p>
    <w:p w14:paraId="5CD14F1F" w14:textId="77777777" w:rsidR="00842345" w:rsidRPr="006833FF" w:rsidRDefault="00842345" w:rsidP="00842345">
      <w:pPr>
        <w:spacing w:line="276" w:lineRule="auto"/>
        <w:jc w:val="center"/>
        <w:rPr>
          <w:rFonts w:ascii="Arial" w:hAnsi="Arial" w:cs="Arial"/>
          <w:b/>
          <w:bCs/>
          <w:iCs/>
          <w:lang w:val="es-ES"/>
        </w:rPr>
      </w:pPr>
      <w:r w:rsidRPr="006833FF">
        <w:rPr>
          <w:rFonts w:ascii="Arial" w:hAnsi="Arial" w:cs="Arial"/>
          <w:b/>
          <w:bCs/>
          <w:iCs/>
          <w:lang w:val="es-ES"/>
        </w:rPr>
        <w:t>ALEJANDRA MARÍA HENAO PALACIO</w:t>
      </w:r>
    </w:p>
    <w:p w14:paraId="64D53459" w14:textId="77777777" w:rsidR="00842345" w:rsidRPr="006833FF" w:rsidRDefault="00842345" w:rsidP="00842345">
      <w:pPr>
        <w:spacing w:line="276" w:lineRule="auto"/>
        <w:jc w:val="center"/>
        <w:rPr>
          <w:rFonts w:ascii="Arial" w:hAnsi="Arial" w:cs="Arial"/>
          <w:bCs/>
          <w:iCs/>
          <w:lang w:val="es-ES"/>
        </w:rPr>
      </w:pPr>
      <w:r w:rsidRPr="006833FF">
        <w:rPr>
          <w:rFonts w:ascii="Arial" w:hAnsi="Arial" w:cs="Arial"/>
          <w:bCs/>
          <w:iCs/>
          <w:lang w:val="es-ES"/>
        </w:rPr>
        <w:t>Magistrada Ponente</w:t>
      </w:r>
    </w:p>
    <w:p w14:paraId="62461D3C" w14:textId="77777777" w:rsidR="00842345" w:rsidRPr="006833FF" w:rsidRDefault="00842345" w:rsidP="00842345">
      <w:pPr>
        <w:spacing w:line="276" w:lineRule="auto"/>
        <w:jc w:val="both"/>
        <w:rPr>
          <w:rFonts w:ascii="Arial" w:hAnsi="Arial" w:cs="Arial"/>
        </w:rPr>
      </w:pPr>
    </w:p>
    <w:p w14:paraId="36DC7E02" w14:textId="77777777" w:rsidR="00842345" w:rsidRPr="006833FF" w:rsidRDefault="00842345" w:rsidP="00842345">
      <w:pPr>
        <w:spacing w:line="276" w:lineRule="auto"/>
        <w:jc w:val="both"/>
        <w:rPr>
          <w:rFonts w:ascii="Arial" w:hAnsi="Arial" w:cs="Arial"/>
        </w:rPr>
      </w:pPr>
    </w:p>
    <w:p w14:paraId="7675968E" w14:textId="77777777" w:rsidR="002A7BCA" w:rsidRPr="006833FF" w:rsidRDefault="002A7BCA" w:rsidP="00842345">
      <w:pPr>
        <w:spacing w:line="276" w:lineRule="auto"/>
        <w:jc w:val="both"/>
        <w:rPr>
          <w:rFonts w:ascii="Arial" w:hAnsi="Arial" w:cs="Arial"/>
        </w:rPr>
      </w:pPr>
    </w:p>
    <w:p w14:paraId="43DAEC31" w14:textId="77777777" w:rsidR="00842345" w:rsidRPr="006833FF" w:rsidRDefault="00842345" w:rsidP="00842345">
      <w:pPr>
        <w:spacing w:line="276" w:lineRule="auto"/>
        <w:jc w:val="both"/>
        <w:rPr>
          <w:rFonts w:ascii="Arial" w:hAnsi="Arial" w:cs="Arial"/>
        </w:rPr>
      </w:pPr>
    </w:p>
    <w:p w14:paraId="40A3E8FF" w14:textId="77777777" w:rsidR="00842345" w:rsidRPr="006833FF" w:rsidRDefault="00842345" w:rsidP="00842345">
      <w:pPr>
        <w:spacing w:line="276" w:lineRule="auto"/>
        <w:jc w:val="both"/>
        <w:rPr>
          <w:rFonts w:ascii="Arial" w:hAnsi="Arial" w:cs="Arial"/>
          <w:b/>
          <w:bCs/>
          <w:iCs/>
          <w:lang w:val="es-ES"/>
        </w:rPr>
      </w:pPr>
      <w:r w:rsidRPr="006833FF">
        <w:rPr>
          <w:rFonts w:ascii="Arial" w:hAnsi="Arial" w:cs="Arial"/>
          <w:b/>
          <w:bCs/>
          <w:iCs/>
          <w:lang w:val="es-ES"/>
        </w:rPr>
        <w:t>ANA LUCÍA CAICEDO CALDERÓN</w:t>
      </w:r>
      <w:r w:rsidRPr="006833FF">
        <w:rPr>
          <w:rFonts w:ascii="Arial" w:hAnsi="Arial" w:cs="Arial"/>
          <w:b/>
          <w:bCs/>
          <w:iCs/>
          <w:lang w:val="es-ES"/>
        </w:rPr>
        <w:tab/>
        <w:t xml:space="preserve">      OLGA LUCIA HOYOS SEPÚLVEDA</w:t>
      </w:r>
    </w:p>
    <w:p w14:paraId="3DE1D8D3" w14:textId="694A916B" w:rsidR="6D616D80" w:rsidRPr="006833FF" w:rsidRDefault="00842345" w:rsidP="00842345">
      <w:pPr>
        <w:spacing w:line="276" w:lineRule="auto"/>
        <w:jc w:val="both"/>
        <w:rPr>
          <w:rFonts w:ascii="Arial" w:hAnsi="Arial" w:cs="Arial"/>
          <w:bCs/>
          <w:iCs/>
          <w:lang w:val="es-ES"/>
        </w:rPr>
      </w:pPr>
      <w:bookmarkStart w:id="0" w:name="_GoBack"/>
      <w:bookmarkEnd w:id="0"/>
      <w:r w:rsidRPr="006833FF">
        <w:rPr>
          <w:rFonts w:ascii="Arial" w:hAnsi="Arial" w:cs="Arial"/>
          <w:bCs/>
          <w:iCs/>
          <w:lang w:val="es-ES"/>
        </w:rPr>
        <w:t xml:space="preserve">                Magistrada</w:t>
      </w:r>
      <w:r w:rsidRPr="006833FF">
        <w:rPr>
          <w:rFonts w:ascii="Arial" w:hAnsi="Arial" w:cs="Arial"/>
          <w:bCs/>
          <w:iCs/>
          <w:lang w:val="es-ES"/>
        </w:rPr>
        <w:tab/>
      </w:r>
      <w:r w:rsidRPr="006833FF">
        <w:rPr>
          <w:rFonts w:ascii="Arial" w:hAnsi="Arial" w:cs="Arial"/>
          <w:bCs/>
          <w:iCs/>
          <w:lang w:val="es-ES"/>
        </w:rPr>
        <w:tab/>
      </w:r>
      <w:r w:rsidRPr="006833FF">
        <w:rPr>
          <w:rFonts w:ascii="Arial" w:hAnsi="Arial" w:cs="Arial"/>
          <w:bCs/>
          <w:iCs/>
          <w:lang w:val="es-ES"/>
        </w:rPr>
        <w:tab/>
      </w:r>
      <w:r w:rsidRPr="006833FF">
        <w:rPr>
          <w:rFonts w:ascii="Arial" w:hAnsi="Arial" w:cs="Arial"/>
          <w:bCs/>
          <w:iCs/>
          <w:lang w:val="es-ES"/>
        </w:rPr>
        <w:tab/>
      </w:r>
      <w:r w:rsidRPr="006833FF">
        <w:rPr>
          <w:rFonts w:ascii="Arial" w:hAnsi="Arial" w:cs="Arial"/>
          <w:bCs/>
          <w:iCs/>
          <w:lang w:val="es-ES"/>
        </w:rPr>
        <w:tab/>
        <w:t xml:space="preserve">      Magistrada</w:t>
      </w:r>
    </w:p>
    <w:sectPr w:rsidR="6D616D80" w:rsidRPr="006833FF" w:rsidSect="006833FF">
      <w:headerReference w:type="even" r:id="rId13"/>
      <w:headerReference w:type="default" r:id="rId14"/>
      <w:pgSz w:w="12240" w:h="18720" w:code="14"/>
      <w:pgMar w:top="1985" w:right="1418" w:bottom="1418" w:left="1985"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5368A85" w16cex:dateUtc="2020-05-29T19:32:00Z"/>
  <w16cex:commentExtensible w16cex:durableId="624E914E" w16cex:dateUtc="2020-06-01T17:37:00Z"/>
  <w16cex:commentExtensible w16cex:durableId="32322D0A" w16cex:dateUtc="2020-05-29T19:31:00Z"/>
  <w16cex:commentExtensible w16cex:durableId="227F5677" w16cex:dateUtc="2020-06-01T15:27:00Z"/>
  <w16cex:commentExtensible w16cex:durableId="649FAA2F" w16cex:dateUtc="2020-05-29T19:29:00Z"/>
  <w16cex:commentExtensible w16cex:durableId="2FE0DF09" w16cex:dateUtc="2020-05-29T19:01:00Z"/>
  <w16cex:commentExtensible w16cex:durableId="227E6448" w16cex:dateUtc="2020-05-31T22:13:00Z"/>
  <w16cex:commentExtensible w16cex:durableId="55AEE1A4" w16cex:dateUtc="2020-05-29T19:21:00Z"/>
  <w16cex:commentExtensible w16cex:durableId="321020D4" w16cex:dateUtc="2020-06-03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728590" w16cid:durableId="75368A85"/>
  <w16cid:commentId w16cid:paraId="695076F9" w16cid:durableId="624E914E"/>
  <w16cid:commentId w16cid:paraId="52067E09" w16cid:durableId="32322D0A"/>
  <w16cid:commentId w16cid:paraId="36077139" w16cid:durableId="227F5677"/>
  <w16cid:commentId w16cid:paraId="23D51F44" w16cid:durableId="649FAA2F"/>
  <w16cid:commentId w16cid:paraId="1F33911D" w16cid:durableId="2FE0DF09"/>
  <w16cid:commentId w16cid:paraId="0FB8BF0E" w16cid:durableId="227E6448"/>
  <w16cid:commentId w16cid:paraId="6991F0C6" w16cid:durableId="55AEE1A4"/>
  <w16cid:commentId w16cid:paraId="3BC2BAB6" w16cid:durableId="321020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B4DC6" w14:textId="77777777" w:rsidR="007A1147" w:rsidRDefault="007A1147" w:rsidP="0015708F">
      <w:r>
        <w:separator/>
      </w:r>
    </w:p>
  </w:endnote>
  <w:endnote w:type="continuationSeparator" w:id="0">
    <w:p w14:paraId="0DDB5B6E" w14:textId="77777777" w:rsidR="007A1147" w:rsidRDefault="007A1147"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6123C" w14:textId="77777777" w:rsidR="007A1147" w:rsidRDefault="007A1147" w:rsidP="0015708F">
      <w:r>
        <w:separator/>
      </w:r>
    </w:p>
  </w:footnote>
  <w:footnote w:type="continuationSeparator" w:id="0">
    <w:p w14:paraId="176997C4" w14:textId="77777777" w:rsidR="007A1147" w:rsidRDefault="007A1147"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801570" w:rsidRDefault="00801570"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801570" w:rsidRDefault="00801570"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801570" w:rsidRPr="002A7BCA" w:rsidRDefault="00801570" w:rsidP="00C8501E">
    <w:pPr>
      <w:pStyle w:val="Encabezado"/>
      <w:framePr w:wrap="around" w:vAnchor="text" w:hAnchor="margin" w:xAlign="right" w:y="1"/>
      <w:rPr>
        <w:rStyle w:val="Nmerodepgina"/>
        <w:rFonts w:ascii="Arial" w:hAnsi="Arial" w:cs="Arial"/>
        <w:sz w:val="18"/>
      </w:rPr>
    </w:pPr>
    <w:r w:rsidRPr="002A7BCA">
      <w:rPr>
        <w:rStyle w:val="Nmerodepgina"/>
        <w:rFonts w:ascii="Arial" w:hAnsi="Arial" w:cs="Arial"/>
        <w:sz w:val="18"/>
      </w:rPr>
      <w:fldChar w:fldCharType="begin"/>
    </w:r>
    <w:r w:rsidRPr="002A7BCA">
      <w:rPr>
        <w:rStyle w:val="Nmerodepgina"/>
        <w:rFonts w:ascii="Arial" w:hAnsi="Arial" w:cs="Arial"/>
        <w:sz w:val="18"/>
      </w:rPr>
      <w:instrText xml:space="preserve">PAGE  </w:instrText>
    </w:r>
    <w:r w:rsidRPr="002A7BCA">
      <w:rPr>
        <w:rStyle w:val="Nmerodepgina"/>
        <w:rFonts w:ascii="Arial" w:hAnsi="Arial" w:cs="Arial"/>
        <w:sz w:val="18"/>
      </w:rPr>
      <w:fldChar w:fldCharType="separate"/>
    </w:r>
    <w:r w:rsidR="00CC1B42">
      <w:rPr>
        <w:rStyle w:val="Nmerodepgina"/>
        <w:rFonts w:ascii="Arial" w:hAnsi="Arial" w:cs="Arial"/>
        <w:noProof/>
        <w:sz w:val="18"/>
      </w:rPr>
      <w:t>13</w:t>
    </w:r>
    <w:r w:rsidRPr="002A7BCA">
      <w:rPr>
        <w:rStyle w:val="Nmerodepgina"/>
        <w:rFonts w:ascii="Arial" w:hAnsi="Arial" w:cs="Arial"/>
        <w:sz w:val="18"/>
      </w:rPr>
      <w:fldChar w:fldCharType="end"/>
    </w:r>
  </w:p>
  <w:p w14:paraId="28523288" w14:textId="04A946ED" w:rsidR="00801570" w:rsidRPr="002A7BCA" w:rsidRDefault="00801570" w:rsidP="00C8501E">
    <w:pPr>
      <w:pStyle w:val="Encabezado"/>
      <w:ind w:right="360"/>
      <w:rPr>
        <w:rFonts w:ascii="Arial" w:hAnsi="Arial" w:cs="Arial"/>
        <w:color w:val="404040" w:themeColor="text1" w:themeTint="BF"/>
        <w:sz w:val="18"/>
        <w:szCs w:val="16"/>
        <w:lang w:val="es-ES"/>
      </w:rPr>
    </w:pPr>
    <w:r w:rsidRPr="002A7BCA">
      <w:rPr>
        <w:rFonts w:ascii="Arial" w:hAnsi="Arial" w:cs="Arial"/>
        <w:color w:val="404040" w:themeColor="text1" w:themeTint="BF"/>
        <w:sz w:val="18"/>
        <w:szCs w:val="16"/>
      </w:rPr>
      <w:t>Radicado No. 66001</w:t>
    </w:r>
    <w:r w:rsidRPr="002A7BCA">
      <w:rPr>
        <w:rFonts w:ascii="Arial" w:hAnsi="Arial" w:cs="Arial"/>
        <w:color w:val="404040" w:themeColor="text1" w:themeTint="BF"/>
        <w:sz w:val="18"/>
        <w:szCs w:val="16"/>
        <w:lang w:val="es-ES"/>
      </w:rPr>
      <w:t>-31-89-001-2018-00120-01</w:t>
    </w:r>
  </w:p>
  <w:p w14:paraId="144A5D23" w14:textId="72A888E6" w:rsidR="00801570" w:rsidRPr="002A7BCA" w:rsidRDefault="00801570">
    <w:pPr>
      <w:pStyle w:val="Encabezado"/>
      <w:rPr>
        <w:rFonts w:ascii="Arial" w:hAnsi="Arial" w:cs="Arial"/>
        <w:color w:val="404040" w:themeColor="text1" w:themeTint="BF"/>
        <w:sz w:val="18"/>
        <w:szCs w:val="16"/>
        <w:lang w:val="es-ES"/>
      </w:rPr>
    </w:pPr>
    <w:r w:rsidRPr="002A7BCA">
      <w:rPr>
        <w:rFonts w:ascii="Arial" w:hAnsi="Arial" w:cs="Arial"/>
        <w:color w:val="404040" w:themeColor="text1" w:themeTint="BF"/>
        <w:sz w:val="18"/>
        <w:szCs w:val="16"/>
        <w:lang w:val="es-ES"/>
      </w:rPr>
      <w:t>Gerardo Antonio Sepúlveda Jaramillo Vs. Luis Gonzaga Pérez Taborda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A"/>
    <w:multiLevelType w:val="hybridMultilevel"/>
    <w:tmpl w:val="DC203A1A"/>
    <w:lvl w:ilvl="0" w:tplc="7AB271F0">
      <w:start w:val="1"/>
      <w:numFmt w:val="lowerLetter"/>
      <w:lvlText w:val="%1."/>
      <w:lvlJc w:val="left"/>
      <w:pPr>
        <w:ind w:left="720" w:hanging="360"/>
      </w:pPr>
    </w:lvl>
    <w:lvl w:ilvl="1" w:tplc="765AE4AA">
      <w:start w:val="1"/>
      <w:numFmt w:val="lowerLetter"/>
      <w:lvlText w:val="%2."/>
      <w:lvlJc w:val="left"/>
      <w:pPr>
        <w:ind w:left="1440" w:hanging="360"/>
      </w:pPr>
    </w:lvl>
    <w:lvl w:ilvl="2" w:tplc="0BF8681C">
      <w:start w:val="1"/>
      <w:numFmt w:val="lowerRoman"/>
      <w:lvlText w:val="%3."/>
      <w:lvlJc w:val="right"/>
      <w:pPr>
        <w:ind w:left="2160" w:hanging="180"/>
      </w:pPr>
    </w:lvl>
    <w:lvl w:ilvl="3" w:tplc="998AA9E2">
      <w:start w:val="1"/>
      <w:numFmt w:val="decimal"/>
      <w:lvlText w:val="%4."/>
      <w:lvlJc w:val="left"/>
      <w:pPr>
        <w:ind w:left="2880" w:hanging="360"/>
      </w:pPr>
    </w:lvl>
    <w:lvl w:ilvl="4" w:tplc="B91262EE">
      <w:start w:val="1"/>
      <w:numFmt w:val="lowerLetter"/>
      <w:lvlText w:val="%5."/>
      <w:lvlJc w:val="left"/>
      <w:pPr>
        <w:ind w:left="3600" w:hanging="360"/>
      </w:pPr>
    </w:lvl>
    <w:lvl w:ilvl="5" w:tplc="D41E0564">
      <w:start w:val="1"/>
      <w:numFmt w:val="lowerRoman"/>
      <w:lvlText w:val="%6."/>
      <w:lvlJc w:val="right"/>
      <w:pPr>
        <w:ind w:left="4320" w:hanging="180"/>
      </w:pPr>
    </w:lvl>
    <w:lvl w:ilvl="6" w:tplc="37FC2664">
      <w:start w:val="1"/>
      <w:numFmt w:val="decimal"/>
      <w:lvlText w:val="%7."/>
      <w:lvlJc w:val="left"/>
      <w:pPr>
        <w:ind w:left="5040" w:hanging="360"/>
      </w:pPr>
    </w:lvl>
    <w:lvl w:ilvl="7" w:tplc="1B282556">
      <w:start w:val="1"/>
      <w:numFmt w:val="lowerLetter"/>
      <w:lvlText w:val="%8."/>
      <w:lvlJc w:val="left"/>
      <w:pPr>
        <w:ind w:left="5760" w:hanging="360"/>
      </w:pPr>
    </w:lvl>
    <w:lvl w:ilvl="8" w:tplc="9B94F864">
      <w:start w:val="1"/>
      <w:numFmt w:val="lowerRoman"/>
      <w:lvlText w:val="%9."/>
      <w:lvlJc w:val="right"/>
      <w:pPr>
        <w:ind w:left="6480" w:hanging="180"/>
      </w:pPr>
    </w:lvl>
  </w:abstractNum>
  <w:abstractNum w:abstractNumId="1">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9817CE7"/>
    <w:multiLevelType w:val="hybridMultilevel"/>
    <w:tmpl w:val="E806C6EC"/>
    <w:lvl w:ilvl="0" w:tplc="26D08020">
      <w:start w:val="1"/>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2B174F10"/>
    <w:multiLevelType w:val="hybridMultilevel"/>
    <w:tmpl w:val="C1A2F54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2EC15831"/>
    <w:multiLevelType w:val="hybridMultilevel"/>
    <w:tmpl w:val="C41617BE"/>
    <w:lvl w:ilvl="0" w:tplc="D54A097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E5E5B40"/>
    <w:multiLevelType w:val="multilevel"/>
    <w:tmpl w:val="D9DC716C"/>
    <w:lvl w:ilvl="0">
      <w:start w:val="5"/>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5C1B54A6"/>
    <w:multiLevelType w:val="multilevel"/>
    <w:tmpl w:val="001C8550"/>
    <w:lvl w:ilvl="0">
      <w:start w:val="1"/>
      <w:numFmt w:val="upperRoman"/>
      <w:lvlText w:val="%1."/>
      <w:lvlJc w:val="left"/>
      <w:pPr>
        <w:ind w:left="720" w:hanging="720"/>
      </w:pPr>
      <w:rPr>
        <w:rFonts w:hint="default"/>
      </w:rPr>
    </w:lvl>
    <w:lvl w:ilvl="1">
      <w:start w:val="1"/>
      <w:numFmt w:val="decimal"/>
      <w:lvlText w:val="%1.%2."/>
      <w:lvlJc w:val="left"/>
      <w:pPr>
        <w:ind w:left="720" w:hanging="720"/>
      </w:pPr>
      <w:rPr>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8">
    <w:nsid w:val="5DAB23FF"/>
    <w:multiLevelType w:val="multilevel"/>
    <w:tmpl w:val="BB123032"/>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625E6D8A"/>
    <w:multiLevelType w:val="hybridMultilevel"/>
    <w:tmpl w:val="D36A397E"/>
    <w:lvl w:ilvl="0" w:tplc="2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63CA093F"/>
    <w:multiLevelType w:val="multilevel"/>
    <w:tmpl w:val="027471C4"/>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1">
    <w:nsid w:val="659B3514"/>
    <w:multiLevelType w:val="multilevel"/>
    <w:tmpl w:val="1EDC5FE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7E3F7E99"/>
    <w:multiLevelType w:val="multilevel"/>
    <w:tmpl w:val="E94A7638"/>
    <w:lvl w:ilvl="0">
      <w:start w:val="5"/>
      <w:numFmt w:val="decimal"/>
      <w:lvlText w:val="%1."/>
      <w:lvlJc w:val="left"/>
      <w:pPr>
        <w:ind w:left="440" w:hanging="4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20"/>
  </w:num>
  <w:num w:numId="3">
    <w:abstractNumId w:val="23"/>
  </w:num>
  <w:num w:numId="4">
    <w:abstractNumId w:val="12"/>
  </w:num>
  <w:num w:numId="5">
    <w:abstractNumId w:val="22"/>
  </w:num>
  <w:num w:numId="6">
    <w:abstractNumId w:val="5"/>
  </w:num>
  <w:num w:numId="7">
    <w:abstractNumId w:val="1"/>
  </w:num>
  <w:num w:numId="8">
    <w:abstractNumId w:val="10"/>
  </w:num>
  <w:num w:numId="9">
    <w:abstractNumId w:val="15"/>
  </w:num>
  <w:num w:numId="10">
    <w:abstractNumId w:val="11"/>
  </w:num>
  <w:num w:numId="11">
    <w:abstractNumId w:val="3"/>
  </w:num>
  <w:num w:numId="12">
    <w:abstractNumId w:val="18"/>
  </w:num>
  <w:num w:numId="13">
    <w:abstractNumId w:val="14"/>
  </w:num>
  <w:num w:numId="14">
    <w:abstractNumId w:val="9"/>
  </w:num>
  <w:num w:numId="15">
    <w:abstractNumId w:val="16"/>
  </w:num>
  <w:num w:numId="16">
    <w:abstractNumId w:val="17"/>
  </w:num>
  <w:num w:numId="17">
    <w:abstractNumId w:val="17"/>
  </w:num>
  <w:num w:numId="18">
    <w:abstractNumId w:val="2"/>
  </w:num>
  <w:num w:numId="19">
    <w:abstractNumId w:val="17"/>
  </w:num>
  <w:num w:numId="20">
    <w:abstractNumId w:val="17"/>
  </w:num>
  <w:num w:numId="21">
    <w:abstractNumId w:val="17"/>
  </w:num>
  <w:num w:numId="22">
    <w:abstractNumId w:val="17"/>
  </w:num>
  <w:num w:numId="23">
    <w:abstractNumId w:val="4"/>
  </w:num>
  <w:num w:numId="24">
    <w:abstractNumId w:val="17"/>
  </w:num>
  <w:num w:numId="25">
    <w:abstractNumId w:val="21"/>
  </w:num>
  <w:num w:numId="26">
    <w:abstractNumId w:val="13"/>
  </w:num>
  <w:num w:numId="27">
    <w:abstractNumId w:val="24"/>
  </w:num>
  <w:num w:numId="28">
    <w:abstractNumId w:val="7"/>
  </w:num>
  <w:num w:numId="29">
    <w:abstractNumId w:val="8"/>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43F5"/>
    <w:rsid w:val="000050DA"/>
    <w:rsid w:val="00007CE3"/>
    <w:rsid w:val="00013FDC"/>
    <w:rsid w:val="000147D6"/>
    <w:rsid w:val="00015957"/>
    <w:rsid w:val="00016136"/>
    <w:rsid w:val="000213A8"/>
    <w:rsid w:val="0002295A"/>
    <w:rsid w:val="00023129"/>
    <w:rsid w:val="000241C5"/>
    <w:rsid w:val="0002493D"/>
    <w:rsid w:val="00024A59"/>
    <w:rsid w:val="00025128"/>
    <w:rsid w:val="000259AB"/>
    <w:rsid w:val="00025C52"/>
    <w:rsid w:val="00026042"/>
    <w:rsid w:val="00026402"/>
    <w:rsid w:val="000268D6"/>
    <w:rsid w:val="00027010"/>
    <w:rsid w:val="0003013B"/>
    <w:rsid w:val="000318D6"/>
    <w:rsid w:val="00031AD5"/>
    <w:rsid w:val="00035CF6"/>
    <w:rsid w:val="00036C4C"/>
    <w:rsid w:val="00037DAF"/>
    <w:rsid w:val="00040011"/>
    <w:rsid w:val="00046899"/>
    <w:rsid w:val="0005017A"/>
    <w:rsid w:val="00051FC4"/>
    <w:rsid w:val="00052618"/>
    <w:rsid w:val="00053164"/>
    <w:rsid w:val="00053F63"/>
    <w:rsid w:val="0005498E"/>
    <w:rsid w:val="00055187"/>
    <w:rsid w:val="0006244D"/>
    <w:rsid w:val="000636BA"/>
    <w:rsid w:val="0006398C"/>
    <w:rsid w:val="00063AA8"/>
    <w:rsid w:val="00065A1A"/>
    <w:rsid w:val="000749AA"/>
    <w:rsid w:val="00075125"/>
    <w:rsid w:val="00086EBB"/>
    <w:rsid w:val="000918C3"/>
    <w:rsid w:val="00092E11"/>
    <w:rsid w:val="000A075C"/>
    <w:rsid w:val="000A1727"/>
    <w:rsid w:val="000A2B82"/>
    <w:rsid w:val="000A31F9"/>
    <w:rsid w:val="000A74D1"/>
    <w:rsid w:val="000B690D"/>
    <w:rsid w:val="000B69D0"/>
    <w:rsid w:val="000C130A"/>
    <w:rsid w:val="000C60C8"/>
    <w:rsid w:val="000C631D"/>
    <w:rsid w:val="000C7860"/>
    <w:rsid w:val="000C7E18"/>
    <w:rsid w:val="000D2AB1"/>
    <w:rsid w:val="000D6054"/>
    <w:rsid w:val="000D6F06"/>
    <w:rsid w:val="000D78A8"/>
    <w:rsid w:val="000E33D7"/>
    <w:rsid w:val="000E3464"/>
    <w:rsid w:val="000E4D09"/>
    <w:rsid w:val="000E59C1"/>
    <w:rsid w:val="000F2075"/>
    <w:rsid w:val="000F36FA"/>
    <w:rsid w:val="000F5E7E"/>
    <w:rsid w:val="001026AC"/>
    <w:rsid w:val="00105EFD"/>
    <w:rsid w:val="00107FC2"/>
    <w:rsid w:val="00107FF5"/>
    <w:rsid w:val="0011003C"/>
    <w:rsid w:val="00112A88"/>
    <w:rsid w:val="001151F8"/>
    <w:rsid w:val="001156C6"/>
    <w:rsid w:val="00116368"/>
    <w:rsid w:val="001166DD"/>
    <w:rsid w:val="001205B1"/>
    <w:rsid w:val="00121A1C"/>
    <w:rsid w:val="00122BF3"/>
    <w:rsid w:val="00122D2A"/>
    <w:rsid w:val="00122F42"/>
    <w:rsid w:val="0012432E"/>
    <w:rsid w:val="00124BAC"/>
    <w:rsid w:val="00130BFF"/>
    <w:rsid w:val="00130DD2"/>
    <w:rsid w:val="001329E3"/>
    <w:rsid w:val="001421A8"/>
    <w:rsid w:val="0015708F"/>
    <w:rsid w:val="00162323"/>
    <w:rsid w:val="00162AB6"/>
    <w:rsid w:val="00167ACE"/>
    <w:rsid w:val="00167D24"/>
    <w:rsid w:val="0017179D"/>
    <w:rsid w:val="001740B2"/>
    <w:rsid w:val="00174A33"/>
    <w:rsid w:val="00176EC1"/>
    <w:rsid w:val="0017717E"/>
    <w:rsid w:val="00177233"/>
    <w:rsid w:val="0017795F"/>
    <w:rsid w:val="0018007E"/>
    <w:rsid w:val="00180801"/>
    <w:rsid w:val="00181F4B"/>
    <w:rsid w:val="00190164"/>
    <w:rsid w:val="001915E5"/>
    <w:rsid w:val="00193881"/>
    <w:rsid w:val="00195FAA"/>
    <w:rsid w:val="00197E5A"/>
    <w:rsid w:val="001A12A8"/>
    <w:rsid w:val="001A2B92"/>
    <w:rsid w:val="001A3C63"/>
    <w:rsid w:val="001A42F2"/>
    <w:rsid w:val="001A4996"/>
    <w:rsid w:val="001A5FC0"/>
    <w:rsid w:val="001A6C52"/>
    <w:rsid w:val="001B0DF0"/>
    <w:rsid w:val="001B0EFA"/>
    <w:rsid w:val="001B1E9E"/>
    <w:rsid w:val="001B2394"/>
    <w:rsid w:val="001B37BF"/>
    <w:rsid w:val="001B415D"/>
    <w:rsid w:val="001B54E2"/>
    <w:rsid w:val="001B67DC"/>
    <w:rsid w:val="001C1D44"/>
    <w:rsid w:val="001C2583"/>
    <w:rsid w:val="001D0687"/>
    <w:rsid w:val="001D0D22"/>
    <w:rsid w:val="001D20CC"/>
    <w:rsid w:val="001D2A8F"/>
    <w:rsid w:val="001D3FE2"/>
    <w:rsid w:val="001D4250"/>
    <w:rsid w:val="001D546D"/>
    <w:rsid w:val="001D58A2"/>
    <w:rsid w:val="001D61F2"/>
    <w:rsid w:val="001D6A03"/>
    <w:rsid w:val="001D762A"/>
    <w:rsid w:val="001E02DD"/>
    <w:rsid w:val="001E09F6"/>
    <w:rsid w:val="001E1AD1"/>
    <w:rsid w:val="001E1B13"/>
    <w:rsid w:val="001E363A"/>
    <w:rsid w:val="001E6C02"/>
    <w:rsid w:val="001E716F"/>
    <w:rsid w:val="001F3FBA"/>
    <w:rsid w:val="001F7F8F"/>
    <w:rsid w:val="00202395"/>
    <w:rsid w:val="002051B3"/>
    <w:rsid w:val="00207B67"/>
    <w:rsid w:val="0021059F"/>
    <w:rsid w:val="00213677"/>
    <w:rsid w:val="0021551E"/>
    <w:rsid w:val="002178BC"/>
    <w:rsid w:val="00217C79"/>
    <w:rsid w:val="00220C08"/>
    <w:rsid w:val="002235BE"/>
    <w:rsid w:val="00224CF6"/>
    <w:rsid w:val="002250C7"/>
    <w:rsid w:val="002271DA"/>
    <w:rsid w:val="00227A70"/>
    <w:rsid w:val="00230F52"/>
    <w:rsid w:val="002348E6"/>
    <w:rsid w:val="002356A9"/>
    <w:rsid w:val="00235F05"/>
    <w:rsid w:val="00245122"/>
    <w:rsid w:val="0024564C"/>
    <w:rsid w:val="002464FB"/>
    <w:rsid w:val="002546A1"/>
    <w:rsid w:val="0025560E"/>
    <w:rsid w:val="00255B08"/>
    <w:rsid w:val="0025614D"/>
    <w:rsid w:val="00257101"/>
    <w:rsid w:val="002574FE"/>
    <w:rsid w:val="002605B6"/>
    <w:rsid w:val="00267A18"/>
    <w:rsid w:val="00271AA8"/>
    <w:rsid w:val="00273857"/>
    <w:rsid w:val="002775F4"/>
    <w:rsid w:val="00280D09"/>
    <w:rsid w:val="002830AF"/>
    <w:rsid w:val="002868C7"/>
    <w:rsid w:val="002874C9"/>
    <w:rsid w:val="00290CF6"/>
    <w:rsid w:val="002929D7"/>
    <w:rsid w:val="00293333"/>
    <w:rsid w:val="00293B0C"/>
    <w:rsid w:val="00294256"/>
    <w:rsid w:val="002A314D"/>
    <w:rsid w:val="002A5B7C"/>
    <w:rsid w:val="002A6EBE"/>
    <w:rsid w:val="002A7BCA"/>
    <w:rsid w:val="002B0C06"/>
    <w:rsid w:val="002B1993"/>
    <w:rsid w:val="002B4CDA"/>
    <w:rsid w:val="002B6B87"/>
    <w:rsid w:val="002B7B83"/>
    <w:rsid w:val="002C02EE"/>
    <w:rsid w:val="002C07E8"/>
    <w:rsid w:val="002C23AF"/>
    <w:rsid w:val="002C3F1F"/>
    <w:rsid w:val="002C492F"/>
    <w:rsid w:val="002C56AB"/>
    <w:rsid w:val="002C57BD"/>
    <w:rsid w:val="002D0686"/>
    <w:rsid w:val="002D0A7A"/>
    <w:rsid w:val="002D1576"/>
    <w:rsid w:val="002D2FD8"/>
    <w:rsid w:val="002D6719"/>
    <w:rsid w:val="002D6BCC"/>
    <w:rsid w:val="002D73AE"/>
    <w:rsid w:val="002E1642"/>
    <w:rsid w:val="002E4982"/>
    <w:rsid w:val="002E4C33"/>
    <w:rsid w:val="002F00EA"/>
    <w:rsid w:val="002F35A1"/>
    <w:rsid w:val="002F368B"/>
    <w:rsid w:val="002F3A9C"/>
    <w:rsid w:val="002F44BE"/>
    <w:rsid w:val="002F79BC"/>
    <w:rsid w:val="00300365"/>
    <w:rsid w:val="003006AA"/>
    <w:rsid w:val="00300923"/>
    <w:rsid w:val="00300A0E"/>
    <w:rsid w:val="0030108B"/>
    <w:rsid w:val="00302AF2"/>
    <w:rsid w:val="00306B22"/>
    <w:rsid w:val="003075A3"/>
    <w:rsid w:val="00307B0A"/>
    <w:rsid w:val="003100B2"/>
    <w:rsid w:val="00312EFE"/>
    <w:rsid w:val="003146BE"/>
    <w:rsid w:val="003147BB"/>
    <w:rsid w:val="00317919"/>
    <w:rsid w:val="00320F08"/>
    <w:rsid w:val="00321374"/>
    <w:rsid w:val="003223BD"/>
    <w:rsid w:val="00323283"/>
    <w:rsid w:val="00323B22"/>
    <w:rsid w:val="00325D81"/>
    <w:rsid w:val="003261A5"/>
    <w:rsid w:val="00331058"/>
    <w:rsid w:val="003319ED"/>
    <w:rsid w:val="003340A0"/>
    <w:rsid w:val="0033457E"/>
    <w:rsid w:val="00335607"/>
    <w:rsid w:val="0033642E"/>
    <w:rsid w:val="00340929"/>
    <w:rsid w:val="00342ECF"/>
    <w:rsid w:val="00343FE7"/>
    <w:rsid w:val="00345C73"/>
    <w:rsid w:val="00350972"/>
    <w:rsid w:val="00351C22"/>
    <w:rsid w:val="003530F1"/>
    <w:rsid w:val="003547BD"/>
    <w:rsid w:val="003551B4"/>
    <w:rsid w:val="00355E5A"/>
    <w:rsid w:val="00356B07"/>
    <w:rsid w:val="00357323"/>
    <w:rsid w:val="00357A4A"/>
    <w:rsid w:val="00360E6C"/>
    <w:rsid w:val="00361B8E"/>
    <w:rsid w:val="00362731"/>
    <w:rsid w:val="0036287C"/>
    <w:rsid w:val="00362A65"/>
    <w:rsid w:val="00364AE3"/>
    <w:rsid w:val="003722B6"/>
    <w:rsid w:val="00373857"/>
    <w:rsid w:val="00373CFB"/>
    <w:rsid w:val="00374805"/>
    <w:rsid w:val="00377E58"/>
    <w:rsid w:val="0039259C"/>
    <w:rsid w:val="0039562A"/>
    <w:rsid w:val="003966F2"/>
    <w:rsid w:val="00396AD7"/>
    <w:rsid w:val="003A01A4"/>
    <w:rsid w:val="003A4AF2"/>
    <w:rsid w:val="003B0BAF"/>
    <w:rsid w:val="003B13C0"/>
    <w:rsid w:val="003B29C8"/>
    <w:rsid w:val="003B4061"/>
    <w:rsid w:val="003B72C5"/>
    <w:rsid w:val="003B74BC"/>
    <w:rsid w:val="003B7DEA"/>
    <w:rsid w:val="003C00B3"/>
    <w:rsid w:val="003C03F1"/>
    <w:rsid w:val="003C2D22"/>
    <w:rsid w:val="003D03C2"/>
    <w:rsid w:val="003D175A"/>
    <w:rsid w:val="003D1EF5"/>
    <w:rsid w:val="003D3ADE"/>
    <w:rsid w:val="003D3F59"/>
    <w:rsid w:val="003D469F"/>
    <w:rsid w:val="003D4865"/>
    <w:rsid w:val="003D7AC6"/>
    <w:rsid w:val="003E05A0"/>
    <w:rsid w:val="003E0657"/>
    <w:rsid w:val="003E3AB6"/>
    <w:rsid w:val="003E77A7"/>
    <w:rsid w:val="003F0B79"/>
    <w:rsid w:val="003F3695"/>
    <w:rsid w:val="003F4B32"/>
    <w:rsid w:val="003F5B3B"/>
    <w:rsid w:val="00407C16"/>
    <w:rsid w:val="0041051F"/>
    <w:rsid w:val="00411200"/>
    <w:rsid w:val="0041317F"/>
    <w:rsid w:val="00414196"/>
    <w:rsid w:val="00417C68"/>
    <w:rsid w:val="004227C6"/>
    <w:rsid w:val="00423500"/>
    <w:rsid w:val="00423B3B"/>
    <w:rsid w:val="00424786"/>
    <w:rsid w:val="0042565D"/>
    <w:rsid w:val="0042633D"/>
    <w:rsid w:val="00427473"/>
    <w:rsid w:val="00427C14"/>
    <w:rsid w:val="00430D47"/>
    <w:rsid w:val="004324A8"/>
    <w:rsid w:val="0043366E"/>
    <w:rsid w:val="0043374C"/>
    <w:rsid w:val="00440EA8"/>
    <w:rsid w:val="00441500"/>
    <w:rsid w:val="00444F57"/>
    <w:rsid w:val="004451E7"/>
    <w:rsid w:val="00452E10"/>
    <w:rsid w:val="004532E0"/>
    <w:rsid w:val="004538E2"/>
    <w:rsid w:val="0046107D"/>
    <w:rsid w:val="004623AA"/>
    <w:rsid w:val="00463195"/>
    <w:rsid w:val="004635E0"/>
    <w:rsid w:val="0046361E"/>
    <w:rsid w:val="00465B9F"/>
    <w:rsid w:val="0047238A"/>
    <w:rsid w:val="004723DA"/>
    <w:rsid w:val="00472808"/>
    <w:rsid w:val="00474C6F"/>
    <w:rsid w:val="0047718F"/>
    <w:rsid w:val="00481270"/>
    <w:rsid w:val="0048247F"/>
    <w:rsid w:val="0048307C"/>
    <w:rsid w:val="004831E4"/>
    <w:rsid w:val="00483415"/>
    <w:rsid w:val="00483D48"/>
    <w:rsid w:val="00483DB9"/>
    <w:rsid w:val="00484665"/>
    <w:rsid w:val="00484F78"/>
    <w:rsid w:val="0048522E"/>
    <w:rsid w:val="00487511"/>
    <w:rsid w:val="0049070E"/>
    <w:rsid w:val="00490BEF"/>
    <w:rsid w:val="00490C2F"/>
    <w:rsid w:val="00493D64"/>
    <w:rsid w:val="004944B5"/>
    <w:rsid w:val="00494B90"/>
    <w:rsid w:val="00495D47"/>
    <w:rsid w:val="004B0C91"/>
    <w:rsid w:val="004B10B5"/>
    <w:rsid w:val="004B1BB6"/>
    <w:rsid w:val="004B1FFB"/>
    <w:rsid w:val="004B2935"/>
    <w:rsid w:val="004B60C8"/>
    <w:rsid w:val="004B705D"/>
    <w:rsid w:val="004C27AF"/>
    <w:rsid w:val="004C5FAE"/>
    <w:rsid w:val="004C6828"/>
    <w:rsid w:val="004D12B7"/>
    <w:rsid w:val="004D2587"/>
    <w:rsid w:val="004D55BC"/>
    <w:rsid w:val="004D63E1"/>
    <w:rsid w:val="004D67CF"/>
    <w:rsid w:val="004E04B7"/>
    <w:rsid w:val="004E2C49"/>
    <w:rsid w:val="004E49B3"/>
    <w:rsid w:val="004E618F"/>
    <w:rsid w:val="004E7AA2"/>
    <w:rsid w:val="004F4D6A"/>
    <w:rsid w:val="004F4DD4"/>
    <w:rsid w:val="004F73D4"/>
    <w:rsid w:val="004F758C"/>
    <w:rsid w:val="005005D2"/>
    <w:rsid w:val="0050072C"/>
    <w:rsid w:val="00501D84"/>
    <w:rsid w:val="005049BD"/>
    <w:rsid w:val="0050662B"/>
    <w:rsid w:val="00511463"/>
    <w:rsid w:val="00512E03"/>
    <w:rsid w:val="005132E2"/>
    <w:rsid w:val="00513CC4"/>
    <w:rsid w:val="0051727F"/>
    <w:rsid w:val="00517DF6"/>
    <w:rsid w:val="005216BC"/>
    <w:rsid w:val="005223F7"/>
    <w:rsid w:val="00527402"/>
    <w:rsid w:val="00530857"/>
    <w:rsid w:val="00533101"/>
    <w:rsid w:val="005348B6"/>
    <w:rsid w:val="00534BA0"/>
    <w:rsid w:val="00537E31"/>
    <w:rsid w:val="005401F9"/>
    <w:rsid w:val="005414B6"/>
    <w:rsid w:val="00544149"/>
    <w:rsid w:val="005459F3"/>
    <w:rsid w:val="00545E6A"/>
    <w:rsid w:val="00545F7A"/>
    <w:rsid w:val="0054648A"/>
    <w:rsid w:val="005464A4"/>
    <w:rsid w:val="00553A6B"/>
    <w:rsid w:val="00555D41"/>
    <w:rsid w:val="00557B08"/>
    <w:rsid w:val="00557E36"/>
    <w:rsid w:val="0056279F"/>
    <w:rsid w:val="005637A0"/>
    <w:rsid w:val="005653D0"/>
    <w:rsid w:val="0056596C"/>
    <w:rsid w:val="00570857"/>
    <w:rsid w:val="00570A78"/>
    <w:rsid w:val="00570B05"/>
    <w:rsid w:val="00571677"/>
    <w:rsid w:val="0057182A"/>
    <w:rsid w:val="005743AA"/>
    <w:rsid w:val="005751AC"/>
    <w:rsid w:val="00577C1A"/>
    <w:rsid w:val="00583CC3"/>
    <w:rsid w:val="00586658"/>
    <w:rsid w:val="00587F42"/>
    <w:rsid w:val="00591442"/>
    <w:rsid w:val="005922B6"/>
    <w:rsid w:val="005927D1"/>
    <w:rsid w:val="005934BA"/>
    <w:rsid w:val="00595B94"/>
    <w:rsid w:val="00596534"/>
    <w:rsid w:val="005970F7"/>
    <w:rsid w:val="00597201"/>
    <w:rsid w:val="005A53A3"/>
    <w:rsid w:val="005A57BD"/>
    <w:rsid w:val="005A5974"/>
    <w:rsid w:val="005B35AC"/>
    <w:rsid w:val="005B4704"/>
    <w:rsid w:val="005B4A5C"/>
    <w:rsid w:val="005B5525"/>
    <w:rsid w:val="005B5E46"/>
    <w:rsid w:val="005B6B0D"/>
    <w:rsid w:val="005B7B8F"/>
    <w:rsid w:val="005C0095"/>
    <w:rsid w:val="005C20A4"/>
    <w:rsid w:val="005C2BAB"/>
    <w:rsid w:val="005C36B7"/>
    <w:rsid w:val="005C40E0"/>
    <w:rsid w:val="005C5CDF"/>
    <w:rsid w:val="005C6D49"/>
    <w:rsid w:val="005D3EA4"/>
    <w:rsid w:val="005D4E32"/>
    <w:rsid w:val="005E23EB"/>
    <w:rsid w:val="005E3003"/>
    <w:rsid w:val="005E34E1"/>
    <w:rsid w:val="005E6C41"/>
    <w:rsid w:val="005F0E16"/>
    <w:rsid w:val="005F134C"/>
    <w:rsid w:val="005F185A"/>
    <w:rsid w:val="005F2011"/>
    <w:rsid w:val="005F25D4"/>
    <w:rsid w:val="005F462C"/>
    <w:rsid w:val="005F7E33"/>
    <w:rsid w:val="00600CC0"/>
    <w:rsid w:val="0060356A"/>
    <w:rsid w:val="00610747"/>
    <w:rsid w:val="00610995"/>
    <w:rsid w:val="00610D3E"/>
    <w:rsid w:val="00611F19"/>
    <w:rsid w:val="00612362"/>
    <w:rsid w:val="006161A7"/>
    <w:rsid w:val="0061625B"/>
    <w:rsid w:val="006165FB"/>
    <w:rsid w:val="00617D9B"/>
    <w:rsid w:val="0062129B"/>
    <w:rsid w:val="006221E2"/>
    <w:rsid w:val="00623CF2"/>
    <w:rsid w:val="006263E1"/>
    <w:rsid w:val="00626532"/>
    <w:rsid w:val="00632BB3"/>
    <w:rsid w:val="00633CA3"/>
    <w:rsid w:val="00634593"/>
    <w:rsid w:val="006408C3"/>
    <w:rsid w:val="00650568"/>
    <w:rsid w:val="0065311E"/>
    <w:rsid w:val="00653855"/>
    <w:rsid w:val="00653FE8"/>
    <w:rsid w:val="00654BBC"/>
    <w:rsid w:val="0065529E"/>
    <w:rsid w:val="006573E6"/>
    <w:rsid w:val="006623D3"/>
    <w:rsid w:val="00672ABD"/>
    <w:rsid w:val="00673479"/>
    <w:rsid w:val="006800AE"/>
    <w:rsid w:val="00681C76"/>
    <w:rsid w:val="00681D9E"/>
    <w:rsid w:val="00682175"/>
    <w:rsid w:val="006833FF"/>
    <w:rsid w:val="00683D05"/>
    <w:rsid w:val="0068746A"/>
    <w:rsid w:val="00687700"/>
    <w:rsid w:val="00687876"/>
    <w:rsid w:val="0069259F"/>
    <w:rsid w:val="00692C3F"/>
    <w:rsid w:val="00693B09"/>
    <w:rsid w:val="00696800"/>
    <w:rsid w:val="006971E2"/>
    <w:rsid w:val="006A08E3"/>
    <w:rsid w:val="006A46B6"/>
    <w:rsid w:val="006A66AC"/>
    <w:rsid w:val="006A6CF8"/>
    <w:rsid w:val="006A6F6D"/>
    <w:rsid w:val="006B00DA"/>
    <w:rsid w:val="006B0F03"/>
    <w:rsid w:val="006B14CC"/>
    <w:rsid w:val="006B54EC"/>
    <w:rsid w:val="006C2FEA"/>
    <w:rsid w:val="006C3802"/>
    <w:rsid w:val="006C519F"/>
    <w:rsid w:val="006C7069"/>
    <w:rsid w:val="006D0195"/>
    <w:rsid w:val="006D3DBE"/>
    <w:rsid w:val="006D5B7B"/>
    <w:rsid w:val="006D69BB"/>
    <w:rsid w:val="006D7CE2"/>
    <w:rsid w:val="006E4425"/>
    <w:rsid w:val="006E60BC"/>
    <w:rsid w:val="006E7031"/>
    <w:rsid w:val="006E796D"/>
    <w:rsid w:val="006F0F27"/>
    <w:rsid w:val="006F4023"/>
    <w:rsid w:val="006F52F0"/>
    <w:rsid w:val="006F764A"/>
    <w:rsid w:val="00701548"/>
    <w:rsid w:val="00701B7A"/>
    <w:rsid w:val="00704130"/>
    <w:rsid w:val="0070417E"/>
    <w:rsid w:val="00704CE5"/>
    <w:rsid w:val="00706154"/>
    <w:rsid w:val="00707550"/>
    <w:rsid w:val="007100E6"/>
    <w:rsid w:val="00711C3B"/>
    <w:rsid w:val="0071368C"/>
    <w:rsid w:val="00714128"/>
    <w:rsid w:val="00715911"/>
    <w:rsid w:val="00715AE0"/>
    <w:rsid w:val="00715DBF"/>
    <w:rsid w:val="00716A72"/>
    <w:rsid w:val="00716E74"/>
    <w:rsid w:val="007170DC"/>
    <w:rsid w:val="00717235"/>
    <w:rsid w:val="00722518"/>
    <w:rsid w:val="0072383C"/>
    <w:rsid w:val="00731A53"/>
    <w:rsid w:val="007374BD"/>
    <w:rsid w:val="007419F2"/>
    <w:rsid w:val="007420AE"/>
    <w:rsid w:val="007438C4"/>
    <w:rsid w:val="0074610E"/>
    <w:rsid w:val="00751B6C"/>
    <w:rsid w:val="00752592"/>
    <w:rsid w:val="00753EEB"/>
    <w:rsid w:val="007559DD"/>
    <w:rsid w:val="00756D13"/>
    <w:rsid w:val="0076018C"/>
    <w:rsid w:val="00761C87"/>
    <w:rsid w:val="00761D9A"/>
    <w:rsid w:val="00762955"/>
    <w:rsid w:val="007645D4"/>
    <w:rsid w:val="007658A1"/>
    <w:rsid w:val="00766E94"/>
    <w:rsid w:val="00767B23"/>
    <w:rsid w:val="00772917"/>
    <w:rsid w:val="00774633"/>
    <w:rsid w:val="0078032C"/>
    <w:rsid w:val="00780493"/>
    <w:rsid w:val="00782FEA"/>
    <w:rsid w:val="00785DEB"/>
    <w:rsid w:val="0079174C"/>
    <w:rsid w:val="00791B00"/>
    <w:rsid w:val="0079207F"/>
    <w:rsid w:val="007945C9"/>
    <w:rsid w:val="00796CB1"/>
    <w:rsid w:val="0079777C"/>
    <w:rsid w:val="007A1147"/>
    <w:rsid w:val="007A22CB"/>
    <w:rsid w:val="007A3437"/>
    <w:rsid w:val="007A396B"/>
    <w:rsid w:val="007A6F07"/>
    <w:rsid w:val="007A7128"/>
    <w:rsid w:val="007B1CAD"/>
    <w:rsid w:val="007B62AC"/>
    <w:rsid w:val="007C5E5B"/>
    <w:rsid w:val="007C61BC"/>
    <w:rsid w:val="007D01B1"/>
    <w:rsid w:val="007D1364"/>
    <w:rsid w:val="007D257B"/>
    <w:rsid w:val="007D7615"/>
    <w:rsid w:val="007E11D5"/>
    <w:rsid w:val="007E19DC"/>
    <w:rsid w:val="007E2F2D"/>
    <w:rsid w:val="007E6DBE"/>
    <w:rsid w:val="007F0A3B"/>
    <w:rsid w:val="007F18EF"/>
    <w:rsid w:val="007F2680"/>
    <w:rsid w:val="007F37F4"/>
    <w:rsid w:val="007F69D0"/>
    <w:rsid w:val="008006CB"/>
    <w:rsid w:val="00800BDC"/>
    <w:rsid w:val="00801570"/>
    <w:rsid w:val="008019FB"/>
    <w:rsid w:val="00802459"/>
    <w:rsid w:val="00804DC9"/>
    <w:rsid w:val="00814041"/>
    <w:rsid w:val="0081557E"/>
    <w:rsid w:val="008217E0"/>
    <w:rsid w:val="008224F7"/>
    <w:rsid w:val="00823C9B"/>
    <w:rsid w:val="00830B2C"/>
    <w:rsid w:val="0083379C"/>
    <w:rsid w:val="00836804"/>
    <w:rsid w:val="00840603"/>
    <w:rsid w:val="00841DED"/>
    <w:rsid w:val="00842345"/>
    <w:rsid w:val="00846BAD"/>
    <w:rsid w:val="008520DE"/>
    <w:rsid w:val="00852C6D"/>
    <w:rsid w:val="008540FC"/>
    <w:rsid w:val="00856577"/>
    <w:rsid w:val="00860208"/>
    <w:rsid w:val="00860456"/>
    <w:rsid w:val="00862A4E"/>
    <w:rsid w:val="00863831"/>
    <w:rsid w:val="0086454C"/>
    <w:rsid w:val="008645F5"/>
    <w:rsid w:val="00867D29"/>
    <w:rsid w:val="00872D28"/>
    <w:rsid w:val="00882EEE"/>
    <w:rsid w:val="00891F66"/>
    <w:rsid w:val="00893293"/>
    <w:rsid w:val="00897188"/>
    <w:rsid w:val="008A1BAA"/>
    <w:rsid w:val="008A21E9"/>
    <w:rsid w:val="008A639C"/>
    <w:rsid w:val="008B11CD"/>
    <w:rsid w:val="008B1AC7"/>
    <w:rsid w:val="008B4940"/>
    <w:rsid w:val="008B7AD3"/>
    <w:rsid w:val="008B7D32"/>
    <w:rsid w:val="008B7F31"/>
    <w:rsid w:val="008C569B"/>
    <w:rsid w:val="008C5EBD"/>
    <w:rsid w:val="008C62BA"/>
    <w:rsid w:val="008C7EBC"/>
    <w:rsid w:val="008D16F8"/>
    <w:rsid w:val="008D23B1"/>
    <w:rsid w:val="008D3070"/>
    <w:rsid w:val="008D30D8"/>
    <w:rsid w:val="008D539C"/>
    <w:rsid w:val="008E4180"/>
    <w:rsid w:val="008E72CE"/>
    <w:rsid w:val="00900D47"/>
    <w:rsid w:val="00914808"/>
    <w:rsid w:val="00914D16"/>
    <w:rsid w:val="00916DAC"/>
    <w:rsid w:val="009211D7"/>
    <w:rsid w:val="0092286D"/>
    <w:rsid w:val="00923996"/>
    <w:rsid w:val="00925058"/>
    <w:rsid w:val="00926A98"/>
    <w:rsid w:val="00927109"/>
    <w:rsid w:val="00931CDE"/>
    <w:rsid w:val="00936BFC"/>
    <w:rsid w:val="00946B0D"/>
    <w:rsid w:val="0094718A"/>
    <w:rsid w:val="0094786A"/>
    <w:rsid w:val="00950AFC"/>
    <w:rsid w:val="00951812"/>
    <w:rsid w:val="009535FB"/>
    <w:rsid w:val="009544AC"/>
    <w:rsid w:val="00954FA3"/>
    <w:rsid w:val="0095524C"/>
    <w:rsid w:val="00956312"/>
    <w:rsid w:val="00957BD1"/>
    <w:rsid w:val="00963CAB"/>
    <w:rsid w:val="0096497C"/>
    <w:rsid w:val="00967742"/>
    <w:rsid w:val="0097069F"/>
    <w:rsid w:val="0097175A"/>
    <w:rsid w:val="0097745B"/>
    <w:rsid w:val="009801D3"/>
    <w:rsid w:val="00981D74"/>
    <w:rsid w:val="00982EA1"/>
    <w:rsid w:val="00987AED"/>
    <w:rsid w:val="00993DD9"/>
    <w:rsid w:val="00994953"/>
    <w:rsid w:val="00996187"/>
    <w:rsid w:val="00997AC0"/>
    <w:rsid w:val="009A329B"/>
    <w:rsid w:val="009B02FF"/>
    <w:rsid w:val="009B07AC"/>
    <w:rsid w:val="009B1191"/>
    <w:rsid w:val="009B2589"/>
    <w:rsid w:val="009B2D98"/>
    <w:rsid w:val="009B3417"/>
    <w:rsid w:val="009B4886"/>
    <w:rsid w:val="009B4AE3"/>
    <w:rsid w:val="009B5052"/>
    <w:rsid w:val="009C19DC"/>
    <w:rsid w:val="009C2814"/>
    <w:rsid w:val="009D1D8A"/>
    <w:rsid w:val="009D25A9"/>
    <w:rsid w:val="009D2FB1"/>
    <w:rsid w:val="009D347B"/>
    <w:rsid w:val="009D376A"/>
    <w:rsid w:val="009D4FB0"/>
    <w:rsid w:val="009D5B1B"/>
    <w:rsid w:val="009D7B52"/>
    <w:rsid w:val="009E11D2"/>
    <w:rsid w:val="009E4B82"/>
    <w:rsid w:val="009E4E1E"/>
    <w:rsid w:val="009E5356"/>
    <w:rsid w:val="009E5CAA"/>
    <w:rsid w:val="009E7F60"/>
    <w:rsid w:val="009F0715"/>
    <w:rsid w:val="009F111C"/>
    <w:rsid w:val="009F13E7"/>
    <w:rsid w:val="009F746E"/>
    <w:rsid w:val="009F7946"/>
    <w:rsid w:val="00A04CDA"/>
    <w:rsid w:val="00A05345"/>
    <w:rsid w:val="00A07895"/>
    <w:rsid w:val="00A123B5"/>
    <w:rsid w:val="00A17B09"/>
    <w:rsid w:val="00A20309"/>
    <w:rsid w:val="00A20D79"/>
    <w:rsid w:val="00A21F22"/>
    <w:rsid w:val="00A30296"/>
    <w:rsid w:val="00A32145"/>
    <w:rsid w:val="00A3352C"/>
    <w:rsid w:val="00A34226"/>
    <w:rsid w:val="00A366A7"/>
    <w:rsid w:val="00A37E8D"/>
    <w:rsid w:val="00A40086"/>
    <w:rsid w:val="00A4079D"/>
    <w:rsid w:val="00A42723"/>
    <w:rsid w:val="00A42F92"/>
    <w:rsid w:val="00A43252"/>
    <w:rsid w:val="00A43818"/>
    <w:rsid w:val="00A473A1"/>
    <w:rsid w:val="00A50ADC"/>
    <w:rsid w:val="00A50C59"/>
    <w:rsid w:val="00A50EDC"/>
    <w:rsid w:val="00A5177F"/>
    <w:rsid w:val="00A62CD0"/>
    <w:rsid w:val="00A642EA"/>
    <w:rsid w:val="00A65689"/>
    <w:rsid w:val="00A66326"/>
    <w:rsid w:val="00A675BB"/>
    <w:rsid w:val="00A677C2"/>
    <w:rsid w:val="00A75277"/>
    <w:rsid w:val="00A82B49"/>
    <w:rsid w:val="00A82BE9"/>
    <w:rsid w:val="00A82FAE"/>
    <w:rsid w:val="00A83125"/>
    <w:rsid w:val="00A8315A"/>
    <w:rsid w:val="00A83DD6"/>
    <w:rsid w:val="00A849DD"/>
    <w:rsid w:val="00A84CE8"/>
    <w:rsid w:val="00A878DF"/>
    <w:rsid w:val="00A87945"/>
    <w:rsid w:val="00A90E1C"/>
    <w:rsid w:val="00A93872"/>
    <w:rsid w:val="00A95982"/>
    <w:rsid w:val="00A96C25"/>
    <w:rsid w:val="00AA11E4"/>
    <w:rsid w:val="00AA36B0"/>
    <w:rsid w:val="00AA668A"/>
    <w:rsid w:val="00AA73DF"/>
    <w:rsid w:val="00AB0FD2"/>
    <w:rsid w:val="00AB1692"/>
    <w:rsid w:val="00AB3AF4"/>
    <w:rsid w:val="00AB46F1"/>
    <w:rsid w:val="00AB49F9"/>
    <w:rsid w:val="00AB5015"/>
    <w:rsid w:val="00AB56C0"/>
    <w:rsid w:val="00AB5C8C"/>
    <w:rsid w:val="00AC10E6"/>
    <w:rsid w:val="00AC29FD"/>
    <w:rsid w:val="00AC2F52"/>
    <w:rsid w:val="00AC4608"/>
    <w:rsid w:val="00AD3BB0"/>
    <w:rsid w:val="00AE03DF"/>
    <w:rsid w:val="00AE0B2F"/>
    <w:rsid w:val="00AE6844"/>
    <w:rsid w:val="00AE694B"/>
    <w:rsid w:val="00AF142B"/>
    <w:rsid w:val="00AF6B4D"/>
    <w:rsid w:val="00AF70FD"/>
    <w:rsid w:val="00B00E2C"/>
    <w:rsid w:val="00B018B0"/>
    <w:rsid w:val="00B020D5"/>
    <w:rsid w:val="00B04418"/>
    <w:rsid w:val="00B046FE"/>
    <w:rsid w:val="00B04FC3"/>
    <w:rsid w:val="00B05CD6"/>
    <w:rsid w:val="00B069EA"/>
    <w:rsid w:val="00B12698"/>
    <w:rsid w:val="00B13B30"/>
    <w:rsid w:val="00B143AA"/>
    <w:rsid w:val="00B1463E"/>
    <w:rsid w:val="00B15498"/>
    <w:rsid w:val="00B17EB7"/>
    <w:rsid w:val="00B17F97"/>
    <w:rsid w:val="00B2117D"/>
    <w:rsid w:val="00B22136"/>
    <w:rsid w:val="00B26288"/>
    <w:rsid w:val="00B26342"/>
    <w:rsid w:val="00B26936"/>
    <w:rsid w:val="00B308A2"/>
    <w:rsid w:val="00B34B87"/>
    <w:rsid w:val="00B46911"/>
    <w:rsid w:val="00B50165"/>
    <w:rsid w:val="00B50D4A"/>
    <w:rsid w:val="00B53A2F"/>
    <w:rsid w:val="00B53FA8"/>
    <w:rsid w:val="00B55F45"/>
    <w:rsid w:val="00B5603D"/>
    <w:rsid w:val="00B623AD"/>
    <w:rsid w:val="00B62C36"/>
    <w:rsid w:val="00B65AF6"/>
    <w:rsid w:val="00B65B94"/>
    <w:rsid w:val="00B7019C"/>
    <w:rsid w:val="00B72BB2"/>
    <w:rsid w:val="00B8691D"/>
    <w:rsid w:val="00B87EE8"/>
    <w:rsid w:val="00B92539"/>
    <w:rsid w:val="00B9263C"/>
    <w:rsid w:val="00B9357B"/>
    <w:rsid w:val="00B93DB0"/>
    <w:rsid w:val="00B94487"/>
    <w:rsid w:val="00B94700"/>
    <w:rsid w:val="00B95C74"/>
    <w:rsid w:val="00B95FFF"/>
    <w:rsid w:val="00BA2D4A"/>
    <w:rsid w:val="00BA2D8B"/>
    <w:rsid w:val="00BA5681"/>
    <w:rsid w:val="00BA5BD3"/>
    <w:rsid w:val="00BB2FEA"/>
    <w:rsid w:val="00BB422F"/>
    <w:rsid w:val="00BC1A10"/>
    <w:rsid w:val="00BC20B9"/>
    <w:rsid w:val="00BC299A"/>
    <w:rsid w:val="00BC470C"/>
    <w:rsid w:val="00BC50D8"/>
    <w:rsid w:val="00BC542C"/>
    <w:rsid w:val="00BC55AE"/>
    <w:rsid w:val="00BC6632"/>
    <w:rsid w:val="00BC7C30"/>
    <w:rsid w:val="00BD29DD"/>
    <w:rsid w:val="00BD75D0"/>
    <w:rsid w:val="00BE0D46"/>
    <w:rsid w:val="00BE3931"/>
    <w:rsid w:val="00BE5BCD"/>
    <w:rsid w:val="00BE7496"/>
    <w:rsid w:val="00BF0A13"/>
    <w:rsid w:val="00BF13B0"/>
    <w:rsid w:val="00BF3037"/>
    <w:rsid w:val="00BF6A8E"/>
    <w:rsid w:val="00C007BD"/>
    <w:rsid w:val="00C02016"/>
    <w:rsid w:val="00C03F9B"/>
    <w:rsid w:val="00C1659C"/>
    <w:rsid w:val="00C16751"/>
    <w:rsid w:val="00C235C8"/>
    <w:rsid w:val="00C24E30"/>
    <w:rsid w:val="00C30373"/>
    <w:rsid w:val="00C3289B"/>
    <w:rsid w:val="00C35AE8"/>
    <w:rsid w:val="00C378B8"/>
    <w:rsid w:val="00C42973"/>
    <w:rsid w:val="00C45A9A"/>
    <w:rsid w:val="00C515D5"/>
    <w:rsid w:val="00C5614C"/>
    <w:rsid w:val="00C57200"/>
    <w:rsid w:val="00C572BE"/>
    <w:rsid w:val="00C67D28"/>
    <w:rsid w:val="00C703B3"/>
    <w:rsid w:val="00C74753"/>
    <w:rsid w:val="00C807FE"/>
    <w:rsid w:val="00C82583"/>
    <w:rsid w:val="00C83147"/>
    <w:rsid w:val="00C84ED5"/>
    <w:rsid w:val="00C8501E"/>
    <w:rsid w:val="00C8532C"/>
    <w:rsid w:val="00C86B59"/>
    <w:rsid w:val="00C87665"/>
    <w:rsid w:val="00C87BEA"/>
    <w:rsid w:val="00C87E59"/>
    <w:rsid w:val="00C96119"/>
    <w:rsid w:val="00C96E41"/>
    <w:rsid w:val="00C978CC"/>
    <w:rsid w:val="00CA0F51"/>
    <w:rsid w:val="00CA4F00"/>
    <w:rsid w:val="00CA5C54"/>
    <w:rsid w:val="00CA6DDE"/>
    <w:rsid w:val="00CB003B"/>
    <w:rsid w:val="00CB0C7A"/>
    <w:rsid w:val="00CB15D1"/>
    <w:rsid w:val="00CC062C"/>
    <w:rsid w:val="00CC1B42"/>
    <w:rsid w:val="00CC2A7B"/>
    <w:rsid w:val="00CC4AF3"/>
    <w:rsid w:val="00CC5B01"/>
    <w:rsid w:val="00CC687A"/>
    <w:rsid w:val="00CD4618"/>
    <w:rsid w:val="00CE256A"/>
    <w:rsid w:val="00CE38EF"/>
    <w:rsid w:val="00CE6A80"/>
    <w:rsid w:val="00CE70DA"/>
    <w:rsid w:val="00CE7281"/>
    <w:rsid w:val="00CE76CC"/>
    <w:rsid w:val="00CE7B8C"/>
    <w:rsid w:val="00CF259C"/>
    <w:rsid w:val="00CF30F0"/>
    <w:rsid w:val="00CF35F0"/>
    <w:rsid w:val="00CF57DC"/>
    <w:rsid w:val="00CF6DC7"/>
    <w:rsid w:val="00CF7361"/>
    <w:rsid w:val="00CF74B1"/>
    <w:rsid w:val="00D000F1"/>
    <w:rsid w:val="00D00F56"/>
    <w:rsid w:val="00D03350"/>
    <w:rsid w:val="00D05274"/>
    <w:rsid w:val="00D07948"/>
    <w:rsid w:val="00D17965"/>
    <w:rsid w:val="00D17D03"/>
    <w:rsid w:val="00D218D8"/>
    <w:rsid w:val="00D30A7B"/>
    <w:rsid w:val="00D31F93"/>
    <w:rsid w:val="00D32941"/>
    <w:rsid w:val="00D35468"/>
    <w:rsid w:val="00D35CE7"/>
    <w:rsid w:val="00D36E0D"/>
    <w:rsid w:val="00D37185"/>
    <w:rsid w:val="00D37AC0"/>
    <w:rsid w:val="00D407AF"/>
    <w:rsid w:val="00D40BDC"/>
    <w:rsid w:val="00D42432"/>
    <w:rsid w:val="00D42991"/>
    <w:rsid w:val="00D458FA"/>
    <w:rsid w:val="00D45DEC"/>
    <w:rsid w:val="00D51FF7"/>
    <w:rsid w:val="00D5268A"/>
    <w:rsid w:val="00D55A1A"/>
    <w:rsid w:val="00D56BD1"/>
    <w:rsid w:val="00D57142"/>
    <w:rsid w:val="00D604D3"/>
    <w:rsid w:val="00D62476"/>
    <w:rsid w:val="00D62794"/>
    <w:rsid w:val="00D70B81"/>
    <w:rsid w:val="00D7183B"/>
    <w:rsid w:val="00D71DF0"/>
    <w:rsid w:val="00D72BCB"/>
    <w:rsid w:val="00D73A1C"/>
    <w:rsid w:val="00D742D3"/>
    <w:rsid w:val="00D80035"/>
    <w:rsid w:val="00D8084D"/>
    <w:rsid w:val="00D80893"/>
    <w:rsid w:val="00D808C8"/>
    <w:rsid w:val="00D80E52"/>
    <w:rsid w:val="00D81FB6"/>
    <w:rsid w:val="00D91F66"/>
    <w:rsid w:val="00D928F4"/>
    <w:rsid w:val="00D9372C"/>
    <w:rsid w:val="00D93FBD"/>
    <w:rsid w:val="00D95623"/>
    <w:rsid w:val="00D97C8D"/>
    <w:rsid w:val="00DA1CBF"/>
    <w:rsid w:val="00DA74EA"/>
    <w:rsid w:val="00DA7568"/>
    <w:rsid w:val="00DB150D"/>
    <w:rsid w:val="00DB2900"/>
    <w:rsid w:val="00DB4A39"/>
    <w:rsid w:val="00DB5A51"/>
    <w:rsid w:val="00DB7727"/>
    <w:rsid w:val="00DC1BD6"/>
    <w:rsid w:val="00DC2A50"/>
    <w:rsid w:val="00DC3D53"/>
    <w:rsid w:val="00DC4A9B"/>
    <w:rsid w:val="00DC4E9E"/>
    <w:rsid w:val="00DC5E66"/>
    <w:rsid w:val="00DC600B"/>
    <w:rsid w:val="00DC79C9"/>
    <w:rsid w:val="00DD2485"/>
    <w:rsid w:val="00DD2BB4"/>
    <w:rsid w:val="00DD3C43"/>
    <w:rsid w:val="00DD5CE5"/>
    <w:rsid w:val="00DD6566"/>
    <w:rsid w:val="00DE433C"/>
    <w:rsid w:val="00DE5E18"/>
    <w:rsid w:val="00DF1067"/>
    <w:rsid w:val="00DF755F"/>
    <w:rsid w:val="00E00CC6"/>
    <w:rsid w:val="00E0421F"/>
    <w:rsid w:val="00E050E7"/>
    <w:rsid w:val="00E12A98"/>
    <w:rsid w:val="00E133E9"/>
    <w:rsid w:val="00E17076"/>
    <w:rsid w:val="00E176B6"/>
    <w:rsid w:val="00E17A98"/>
    <w:rsid w:val="00E20554"/>
    <w:rsid w:val="00E21079"/>
    <w:rsid w:val="00E22222"/>
    <w:rsid w:val="00E307E9"/>
    <w:rsid w:val="00E32760"/>
    <w:rsid w:val="00E364BC"/>
    <w:rsid w:val="00E36E25"/>
    <w:rsid w:val="00E37372"/>
    <w:rsid w:val="00E37BBC"/>
    <w:rsid w:val="00E4427A"/>
    <w:rsid w:val="00E447B2"/>
    <w:rsid w:val="00E47700"/>
    <w:rsid w:val="00E50323"/>
    <w:rsid w:val="00E51D9F"/>
    <w:rsid w:val="00E55F4D"/>
    <w:rsid w:val="00E61721"/>
    <w:rsid w:val="00E621F7"/>
    <w:rsid w:val="00E63495"/>
    <w:rsid w:val="00E647D2"/>
    <w:rsid w:val="00E65C81"/>
    <w:rsid w:val="00E754E2"/>
    <w:rsid w:val="00E771F5"/>
    <w:rsid w:val="00E821DC"/>
    <w:rsid w:val="00E82A61"/>
    <w:rsid w:val="00E82B80"/>
    <w:rsid w:val="00E834F2"/>
    <w:rsid w:val="00E869EE"/>
    <w:rsid w:val="00E90A71"/>
    <w:rsid w:val="00E91415"/>
    <w:rsid w:val="00E919F6"/>
    <w:rsid w:val="00E928B6"/>
    <w:rsid w:val="00E9478D"/>
    <w:rsid w:val="00E975E4"/>
    <w:rsid w:val="00EA0A0F"/>
    <w:rsid w:val="00EB362F"/>
    <w:rsid w:val="00EB4B30"/>
    <w:rsid w:val="00EB5DDE"/>
    <w:rsid w:val="00EB6314"/>
    <w:rsid w:val="00EB6639"/>
    <w:rsid w:val="00EC064D"/>
    <w:rsid w:val="00EC22EA"/>
    <w:rsid w:val="00EC5D40"/>
    <w:rsid w:val="00EC6A87"/>
    <w:rsid w:val="00EC7BAB"/>
    <w:rsid w:val="00ED77AF"/>
    <w:rsid w:val="00EE0ACC"/>
    <w:rsid w:val="00EE2CC7"/>
    <w:rsid w:val="00EE3317"/>
    <w:rsid w:val="00EE3398"/>
    <w:rsid w:val="00EE3DAC"/>
    <w:rsid w:val="00EE3E72"/>
    <w:rsid w:val="00EE6081"/>
    <w:rsid w:val="00EE78B1"/>
    <w:rsid w:val="00EE7E38"/>
    <w:rsid w:val="00EF069A"/>
    <w:rsid w:val="00EF0BB5"/>
    <w:rsid w:val="00EF1375"/>
    <w:rsid w:val="00EF1725"/>
    <w:rsid w:val="00EF185A"/>
    <w:rsid w:val="00EF3BE5"/>
    <w:rsid w:val="00EF4A68"/>
    <w:rsid w:val="00EF6120"/>
    <w:rsid w:val="00EF6FA7"/>
    <w:rsid w:val="00F032AA"/>
    <w:rsid w:val="00F050E3"/>
    <w:rsid w:val="00F05BC7"/>
    <w:rsid w:val="00F062CC"/>
    <w:rsid w:val="00F070F0"/>
    <w:rsid w:val="00F0795A"/>
    <w:rsid w:val="00F14AE6"/>
    <w:rsid w:val="00F15BB8"/>
    <w:rsid w:val="00F1637D"/>
    <w:rsid w:val="00F16C03"/>
    <w:rsid w:val="00F21711"/>
    <w:rsid w:val="00F21E06"/>
    <w:rsid w:val="00F22663"/>
    <w:rsid w:val="00F24440"/>
    <w:rsid w:val="00F25E90"/>
    <w:rsid w:val="00F260B9"/>
    <w:rsid w:val="00F329E9"/>
    <w:rsid w:val="00F331E3"/>
    <w:rsid w:val="00F33B6D"/>
    <w:rsid w:val="00F34448"/>
    <w:rsid w:val="00F35174"/>
    <w:rsid w:val="00F367CF"/>
    <w:rsid w:val="00F37A27"/>
    <w:rsid w:val="00F40E36"/>
    <w:rsid w:val="00F42165"/>
    <w:rsid w:val="00F42CF4"/>
    <w:rsid w:val="00F43207"/>
    <w:rsid w:val="00F43BA1"/>
    <w:rsid w:val="00F4447F"/>
    <w:rsid w:val="00F445EE"/>
    <w:rsid w:val="00F46D72"/>
    <w:rsid w:val="00F476A1"/>
    <w:rsid w:val="00F51162"/>
    <w:rsid w:val="00F516D8"/>
    <w:rsid w:val="00F51923"/>
    <w:rsid w:val="00F51F9A"/>
    <w:rsid w:val="00F56807"/>
    <w:rsid w:val="00F60D83"/>
    <w:rsid w:val="00F62D32"/>
    <w:rsid w:val="00F63EB3"/>
    <w:rsid w:val="00F642AC"/>
    <w:rsid w:val="00F6430E"/>
    <w:rsid w:val="00F65DE8"/>
    <w:rsid w:val="00F71F46"/>
    <w:rsid w:val="00F729F8"/>
    <w:rsid w:val="00F73325"/>
    <w:rsid w:val="00F76C4D"/>
    <w:rsid w:val="00F77115"/>
    <w:rsid w:val="00F77EC4"/>
    <w:rsid w:val="00F825DC"/>
    <w:rsid w:val="00F83A82"/>
    <w:rsid w:val="00F86D80"/>
    <w:rsid w:val="00F87F3E"/>
    <w:rsid w:val="00F93844"/>
    <w:rsid w:val="00F94413"/>
    <w:rsid w:val="00F95FC4"/>
    <w:rsid w:val="00FA337C"/>
    <w:rsid w:val="00FA50FF"/>
    <w:rsid w:val="00FA7BE6"/>
    <w:rsid w:val="00FA7E28"/>
    <w:rsid w:val="00FB0BA7"/>
    <w:rsid w:val="00FB1792"/>
    <w:rsid w:val="00FB43D9"/>
    <w:rsid w:val="00FB5892"/>
    <w:rsid w:val="00FB6569"/>
    <w:rsid w:val="00FB7C87"/>
    <w:rsid w:val="00FC34E3"/>
    <w:rsid w:val="00FC51F7"/>
    <w:rsid w:val="00FC6737"/>
    <w:rsid w:val="00FD1B3B"/>
    <w:rsid w:val="00FD721B"/>
    <w:rsid w:val="00FE5A22"/>
    <w:rsid w:val="00FE6650"/>
    <w:rsid w:val="00FF5264"/>
    <w:rsid w:val="0198B1AE"/>
    <w:rsid w:val="030E2A96"/>
    <w:rsid w:val="035061F3"/>
    <w:rsid w:val="0352C7D4"/>
    <w:rsid w:val="03A00811"/>
    <w:rsid w:val="03C83C46"/>
    <w:rsid w:val="04674E29"/>
    <w:rsid w:val="0536D569"/>
    <w:rsid w:val="054DC6BE"/>
    <w:rsid w:val="0679D240"/>
    <w:rsid w:val="06DC3B0F"/>
    <w:rsid w:val="071C5C24"/>
    <w:rsid w:val="0757D15D"/>
    <w:rsid w:val="07DAE600"/>
    <w:rsid w:val="08923A4B"/>
    <w:rsid w:val="092D6FBB"/>
    <w:rsid w:val="0B0E50B9"/>
    <w:rsid w:val="0B78592A"/>
    <w:rsid w:val="0C00A5D5"/>
    <w:rsid w:val="0C082481"/>
    <w:rsid w:val="0C3611B2"/>
    <w:rsid w:val="0CE3C593"/>
    <w:rsid w:val="0DAD6E1C"/>
    <w:rsid w:val="0DC42AC7"/>
    <w:rsid w:val="0DE6ACA1"/>
    <w:rsid w:val="0E08F8E6"/>
    <w:rsid w:val="0F0D2AB8"/>
    <w:rsid w:val="10A6ABB4"/>
    <w:rsid w:val="10BEF168"/>
    <w:rsid w:val="115BDB59"/>
    <w:rsid w:val="130191D2"/>
    <w:rsid w:val="1409ED4B"/>
    <w:rsid w:val="145AA81E"/>
    <w:rsid w:val="15523055"/>
    <w:rsid w:val="1553BBE6"/>
    <w:rsid w:val="161F0F13"/>
    <w:rsid w:val="162C85BE"/>
    <w:rsid w:val="1719C8FD"/>
    <w:rsid w:val="17EB2F9B"/>
    <w:rsid w:val="191369C0"/>
    <w:rsid w:val="1AFBDE73"/>
    <w:rsid w:val="1B955C0A"/>
    <w:rsid w:val="1CD07ED9"/>
    <w:rsid w:val="1D4566B6"/>
    <w:rsid w:val="1D7F5D76"/>
    <w:rsid w:val="1DB089BC"/>
    <w:rsid w:val="1EBB0CD4"/>
    <w:rsid w:val="1F0106F9"/>
    <w:rsid w:val="1F07D2B7"/>
    <w:rsid w:val="20ABCFC2"/>
    <w:rsid w:val="2119C687"/>
    <w:rsid w:val="21D489EA"/>
    <w:rsid w:val="220B66C5"/>
    <w:rsid w:val="229C3732"/>
    <w:rsid w:val="22A1FF53"/>
    <w:rsid w:val="236D68F9"/>
    <w:rsid w:val="23DE83A6"/>
    <w:rsid w:val="24950E63"/>
    <w:rsid w:val="24C65414"/>
    <w:rsid w:val="24F134B9"/>
    <w:rsid w:val="25021557"/>
    <w:rsid w:val="25946B5B"/>
    <w:rsid w:val="270A0F4B"/>
    <w:rsid w:val="27A10E1F"/>
    <w:rsid w:val="27B1AD1E"/>
    <w:rsid w:val="2848EF7D"/>
    <w:rsid w:val="29680655"/>
    <w:rsid w:val="29A4B69B"/>
    <w:rsid w:val="2A33B018"/>
    <w:rsid w:val="2A7E655C"/>
    <w:rsid w:val="2ADDC184"/>
    <w:rsid w:val="2C126C29"/>
    <w:rsid w:val="2D55F3E0"/>
    <w:rsid w:val="2D5E3AA2"/>
    <w:rsid w:val="2DE5DD1B"/>
    <w:rsid w:val="2DF4B66A"/>
    <w:rsid w:val="2E5D6CAC"/>
    <w:rsid w:val="2F681A00"/>
    <w:rsid w:val="2F8C6727"/>
    <w:rsid w:val="2FF396DA"/>
    <w:rsid w:val="30B09D74"/>
    <w:rsid w:val="30FE09AA"/>
    <w:rsid w:val="32F729D6"/>
    <w:rsid w:val="3398266C"/>
    <w:rsid w:val="33F68BDE"/>
    <w:rsid w:val="342DAA32"/>
    <w:rsid w:val="344AADD4"/>
    <w:rsid w:val="3494ACB9"/>
    <w:rsid w:val="34AD5946"/>
    <w:rsid w:val="3585FEC8"/>
    <w:rsid w:val="35FA08A8"/>
    <w:rsid w:val="3609C7AA"/>
    <w:rsid w:val="36D81574"/>
    <w:rsid w:val="37D740BA"/>
    <w:rsid w:val="38A6F213"/>
    <w:rsid w:val="39DAA1C9"/>
    <w:rsid w:val="3A303EA9"/>
    <w:rsid w:val="3A5D2D42"/>
    <w:rsid w:val="3A94206F"/>
    <w:rsid w:val="3AE8476F"/>
    <w:rsid w:val="3B7FE2A1"/>
    <w:rsid w:val="3F257F2F"/>
    <w:rsid w:val="3FD42858"/>
    <w:rsid w:val="404F46F5"/>
    <w:rsid w:val="410A3B1B"/>
    <w:rsid w:val="41A2C5FF"/>
    <w:rsid w:val="42B69351"/>
    <w:rsid w:val="433F016E"/>
    <w:rsid w:val="43502A23"/>
    <w:rsid w:val="438FDC78"/>
    <w:rsid w:val="452520E1"/>
    <w:rsid w:val="456AC067"/>
    <w:rsid w:val="458A2042"/>
    <w:rsid w:val="45B15C46"/>
    <w:rsid w:val="45F57E71"/>
    <w:rsid w:val="470F7DA2"/>
    <w:rsid w:val="47EFDFE6"/>
    <w:rsid w:val="48E5442A"/>
    <w:rsid w:val="491CC15B"/>
    <w:rsid w:val="497B93CB"/>
    <w:rsid w:val="497C2E14"/>
    <w:rsid w:val="4A777713"/>
    <w:rsid w:val="4AF183E8"/>
    <w:rsid w:val="4D93D56B"/>
    <w:rsid w:val="4DFE6A85"/>
    <w:rsid w:val="4E1C3687"/>
    <w:rsid w:val="4E6A381B"/>
    <w:rsid w:val="4EDFB1E6"/>
    <w:rsid w:val="4F4E62BF"/>
    <w:rsid w:val="4F81B3CA"/>
    <w:rsid w:val="4FD52625"/>
    <w:rsid w:val="50EC4A3D"/>
    <w:rsid w:val="50FAC206"/>
    <w:rsid w:val="512E441F"/>
    <w:rsid w:val="54DDC459"/>
    <w:rsid w:val="54EE3827"/>
    <w:rsid w:val="55CA91F1"/>
    <w:rsid w:val="55F2EA70"/>
    <w:rsid w:val="562216A3"/>
    <w:rsid w:val="566F5464"/>
    <w:rsid w:val="570BCF2A"/>
    <w:rsid w:val="585C497E"/>
    <w:rsid w:val="58BE201E"/>
    <w:rsid w:val="5904E6E0"/>
    <w:rsid w:val="598CAED8"/>
    <w:rsid w:val="59D49C6E"/>
    <w:rsid w:val="5A7F7D76"/>
    <w:rsid w:val="5B66D9BD"/>
    <w:rsid w:val="5BC9CFA8"/>
    <w:rsid w:val="5C1CD592"/>
    <w:rsid w:val="5CDEA4B3"/>
    <w:rsid w:val="5D7EA02D"/>
    <w:rsid w:val="5D8E67F0"/>
    <w:rsid w:val="5EB39E37"/>
    <w:rsid w:val="5F55C7E4"/>
    <w:rsid w:val="60B20EE4"/>
    <w:rsid w:val="640DBD41"/>
    <w:rsid w:val="644EF719"/>
    <w:rsid w:val="64ABE86B"/>
    <w:rsid w:val="66584943"/>
    <w:rsid w:val="672FBF8F"/>
    <w:rsid w:val="673B6CD8"/>
    <w:rsid w:val="67B54131"/>
    <w:rsid w:val="6855FCBE"/>
    <w:rsid w:val="694C92C0"/>
    <w:rsid w:val="699E6860"/>
    <w:rsid w:val="69D89BE0"/>
    <w:rsid w:val="6B3FE011"/>
    <w:rsid w:val="6B7EEF4A"/>
    <w:rsid w:val="6C327F8B"/>
    <w:rsid w:val="6CB97350"/>
    <w:rsid w:val="6D616D80"/>
    <w:rsid w:val="6E1548C6"/>
    <w:rsid w:val="6EE99D48"/>
    <w:rsid w:val="6F3078C4"/>
    <w:rsid w:val="6F35B32F"/>
    <w:rsid w:val="6FC19259"/>
    <w:rsid w:val="708BFAEA"/>
    <w:rsid w:val="70C74147"/>
    <w:rsid w:val="70ECFC31"/>
    <w:rsid w:val="710A9DC8"/>
    <w:rsid w:val="720F8DA1"/>
    <w:rsid w:val="729F091C"/>
    <w:rsid w:val="72BFA6CA"/>
    <w:rsid w:val="72D1FDD6"/>
    <w:rsid w:val="73A1D6CB"/>
    <w:rsid w:val="73A34781"/>
    <w:rsid w:val="744EF90D"/>
    <w:rsid w:val="74518123"/>
    <w:rsid w:val="7467780E"/>
    <w:rsid w:val="74AAF4EE"/>
    <w:rsid w:val="758A2FCE"/>
    <w:rsid w:val="77A8C802"/>
    <w:rsid w:val="784114F4"/>
    <w:rsid w:val="791E4B86"/>
    <w:rsid w:val="792C05D3"/>
    <w:rsid w:val="79349D88"/>
    <w:rsid w:val="793FC177"/>
    <w:rsid w:val="7ABC51A7"/>
    <w:rsid w:val="7BAD2ABC"/>
    <w:rsid w:val="7C96EECE"/>
    <w:rsid w:val="7D3F54CC"/>
    <w:rsid w:val="7EF2DC5C"/>
    <w:rsid w:val="7F46F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val="es-ES_tradnl"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6"/>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Mencinsinresolver1">
    <w:name w:val="Mención sin resolver1"/>
    <w:basedOn w:val="Fuentedeprrafopredeter"/>
    <w:uiPriority w:val="99"/>
    <w:semiHidden/>
    <w:unhideWhenUsed/>
    <w:rsid w:val="003A01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val="es-ES_tradnl"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6"/>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Mencinsinresolver1">
    <w:name w:val="Mención sin resolver1"/>
    <w:basedOn w:val="Fuentedeprrafopredeter"/>
    <w:uiPriority w:val="99"/>
    <w:semiHidden/>
    <w:unhideWhenUsed/>
    <w:rsid w:val="003A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3445">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30252766">
      <w:bodyDiv w:val="1"/>
      <w:marLeft w:val="0"/>
      <w:marRight w:val="0"/>
      <w:marTop w:val="0"/>
      <w:marBottom w:val="0"/>
      <w:divBdr>
        <w:top w:val="none" w:sz="0" w:space="0" w:color="auto"/>
        <w:left w:val="none" w:sz="0" w:space="0" w:color="auto"/>
        <w:bottom w:val="none" w:sz="0" w:space="0" w:color="auto"/>
        <w:right w:val="none" w:sz="0" w:space="0" w:color="auto"/>
      </w:divBdr>
    </w:div>
    <w:div w:id="130641339">
      <w:bodyDiv w:val="1"/>
      <w:marLeft w:val="0"/>
      <w:marRight w:val="0"/>
      <w:marTop w:val="0"/>
      <w:marBottom w:val="0"/>
      <w:divBdr>
        <w:top w:val="none" w:sz="0" w:space="0" w:color="auto"/>
        <w:left w:val="none" w:sz="0" w:space="0" w:color="auto"/>
        <w:bottom w:val="none" w:sz="0" w:space="0" w:color="auto"/>
        <w:right w:val="none" w:sz="0" w:space="0" w:color="auto"/>
      </w:divBdr>
    </w:div>
    <w:div w:id="158548034">
      <w:bodyDiv w:val="1"/>
      <w:marLeft w:val="0"/>
      <w:marRight w:val="0"/>
      <w:marTop w:val="0"/>
      <w:marBottom w:val="0"/>
      <w:divBdr>
        <w:top w:val="none" w:sz="0" w:space="0" w:color="auto"/>
        <w:left w:val="none" w:sz="0" w:space="0" w:color="auto"/>
        <w:bottom w:val="none" w:sz="0" w:space="0" w:color="auto"/>
        <w:right w:val="none" w:sz="0" w:space="0" w:color="auto"/>
      </w:divBdr>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76202713">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85365521">
      <w:bodyDiv w:val="1"/>
      <w:marLeft w:val="0"/>
      <w:marRight w:val="0"/>
      <w:marTop w:val="0"/>
      <w:marBottom w:val="0"/>
      <w:divBdr>
        <w:top w:val="none" w:sz="0" w:space="0" w:color="auto"/>
        <w:left w:val="none" w:sz="0" w:space="0" w:color="auto"/>
        <w:bottom w:val="none" w:sz="0" w:space="0" w:color="auto"/>
        <w:right w:val="none" w:sz="0" w:space="0" w:color="auto"/>
      </w:divBdr>
      <w:divsChild>
        <w:div w:id="1877809891">
          <w:marLeft w:val="0"/>
          <w:marRight w:val="0"/>
          <w:marTop w:val="0"/>
          <w:marBottom w:val="0"/>
          <w:divBdr>
            <w:top w:val="none" w:sz="0" w:space="0" w:color="auto"/>
            <w:left w:val="none" w:sz="0" w:space="0" w:color="auto"/>
            <w:bottom w:val="none" w:sz="0" w:space="0" w:color="auto"/>
            <w:right w:val="none" w:sz="0" w:space="0" w:color="auto"/>
          </w:divBdr>
          <w:divsChild>
            <w:div w:id="1080255181">
              <w:marLeft w:val="0"/>
              <w:marRight w:val="0"/>
              <w:marTop w:val="0"/>
              <w:marBottom w:val="0"/>
              <w:divBdr>
                <w:top w:val="none" w:sz="0" w:space="0" w:color="auto"/>
                <w:left w:val="none" w:sz="0" w:space="0" w:color="auto"/>
                <w:bottom w:val="none" w:sz="0" w:space="0" w:color="auto"/>
                <w:right w:val="none" w:sz="0" w:space="0" w:color="auto"/>
              </w:divBdr>
            </w:div>
            <w:div w:id="2142072187">
              <w:marLeft w:val="0"/>
              <w:marRight w:val="0"/>
              <w:marTop w:val="0"/>
              <w:marBottom w:val="0"/>
              <w:divBdr>
                <w:top w:val="none" w:sz="0" w:space="0" w:color="auto"/>
                <w:left w:val="none" w:sz="0" w:space="0" w:color="auto"/>
                <w:bottom w:val="none" w:sz="0" w:space="0" w:color="auto"/>
                <w:right w:val="none" w:sz="0" w:space="0" w:color="auto"/>
              </w:divBdr>
            </w:div>
            <w:div w:id="770665463">
              <w:marLeft w:val="0"/>
              <w:marRight w:val="0"/>
              <w:marTop w:val="0"/>
              <w:marBottom w:val="0"/>
              <w:divBdr>
                <w:top w:val="none" w:sz="0" w:space="0" w:color="auto"/>
                <w:left w:val="none" w:sz="0" w:space="0" w:color="auto"/>
                <w:bottom w:val="none" w:sz="0" w:space="0" w:color="auto"/>
                <w:right w:val="none" w:sz="0" w:space="0" w:color="auto"/>
              </w:divBdr>
            </w:div>
            <w:div w:id="236862745">
              <w:marLeft w:val="0"/>
              <w:marRight w:val="0"/>
              <w:marTop w:val="0"/>
              <w:marBottom w:val="0"/>
              <w:divBdr>
                <w:top w:val="none" w:sz="0" w:space="0" w:color="auto"/>
                <w:left w:val="none" w:sz="0" w:space="0" w:color="auto"/>
                <w:bottom w:val="none" w:sz="0" w:space="0" w:color="auto"/>
                <w:right w:val="none" w:sz="0" w:space="0" w:color="auto"/>
              </w:divBdr>
            </w:div>
            <w:div w:id="1428236677">
              <w:marLeft w:val="0"/>
              <w:marRight w:val="0"/>
              <w:marTop w:val="0"/>
              <w:marBottom w:val="0"/>
              <w:divBdr>
                <w:top w:val="none" w:sz="0" w:space="0" w:color="auto"/>
                <w:left w:val="none" w:sz="0" w:space="0" w:color="auto"/>
                <w:bottom w:val="none" w:sz="0" w:space="0" w:color="auto"/>
                <w:right w:val="none" w:sz="0" w:space="0" w:color="auto"/>
              </w:divBdr>
            </w:div>
          </w:divsChild>
        </w:div>
        <w:div w:id="282881045">
          <w:marLeft w:val="0"/>
          <w:marRight w:val="0"/>
          <w:marTop w:val="0"/>
          <w:marBottom w:val="0"/>
          <w:divBdr>
            <w:top w:val="none" w:sz="0" w:space="0" w:color="auto"/>
            <w:left w:val="none" w:sz="0" w:space="0" w:color="auto"/>
            <w:bottom w:val="none" w:sz="0" w:space="0" w:color="auto"/>
            <w:right w:val="none" w:sz="0" w:space="0" w:color="auto"/>
          </w:divBdr>
        </w:div>
        <w:div w:id="375587970">
          <w:marLeft w:val="0"/>
          <w:marRight w:val="0"/>
          <w:marTop w:val="0"/>
          <w:marBottom w:val="0"/>
          <w:divBdr>
            <w:top w:val="none" w:sz="0" w:space="0" w:color="auto"/>
            <w:left w:val="none" w:sz="0" w:space="0" w:color="auto"/>
            <w:bottom w:val="none" w:sz="0" w:space="0" w:color="auto"/>
            <w:right w:val="none" w:sz="0" w:space="0" w:color="auto"/>
          </w:divBdr>
        </w:div>
        <w:div w:id="1754204355">
          <w:marLeft w:val="0"/>
          <w:marRight w:val="0"/>
          <w:marTop w:val="0"/>
          <w:marBottom w:val="0"/>
          <w:divBdr>
            <w:top w:val="none" w:sz="0" w:space="0" w:color="auto"/>
            <w:left w:val="none" w:sz="0" w:space="0" w:color="auto"/>
            <w:bottom w:val="none" w:sz="0" w:space="0" w:color="auto"/>
            <w:right w:val="none" w:sz="0" w:space="0" w:color="auto"/>
          </w:divBdr>
        </w:div>
        <w:div w:id="535432525">
          <w:marLeft w:val="0"/>
          <w:marRight w:val="0"/>
          <w:marTop w:val="0"/>
          <w:marBottom w:val="0"/>
          <w:divBdr>
            <w:top w:val="none" w:sz="0" w:space="0" w:color="auto"/>
            <w:left w:val="none" w:sz="0" w:space="0" w:color="auto"/>
            <w:bottom w:val="none" w:sz="0" w:space="0" w:color="auto"/>
            <w:right w:val="none" w:sz="0" w:space="0" w:color="auto"/>
          </w:divBdr>
        </w:div>
        <w:div w:id="1548878357">
          <w:marLeft w:val="0"/>
          <w:marRight w:val="0"/>
          <w:marTop w:val="0"/>
          <w:marBottom w:val="0"/>
          <w:divBdr>
            <w:top w:val="none" w:sz="0" w:space="0" w:color="auto"/>
            <w:left w:val="none" w:sz="0" w:space="0" w:color="auto"/>
            <w:bottom w:val="none" w:sz="0" w:space="0" w:color="auto"/>
            <w:right w:val="none" w:sz="0" w:space="0" w:color="auto"/>
          </w:divBdr>
        </w:div>
        <w:div w:id="811949600">
          <w:marLeft w:val="0"/>
          <w:marRight w:val="0"/>
          <w:marTop w:val="0"/>
          <w:marBottom w:val="0"/>
          <w:divBdr>
            <w:top w:val="none" w:sz="0" w:space="0" w:color="auto"/>
            <w:left w:val="none" w:sz="0" w:space="0" w:color="auto"/>
            <w:bottom w:val="none" w:sz="0" w:space="0" w:color="auto"/>
            <w:right w:val="none" w:sz="0" w:space="0" w:color="auto"/>
          </w:divBdr>
          <w:divsChild>
            <w:div w:id="1933582742">
              <w:marLeft w:val="0"/>
              <w:marRight w:val="0"/>
              <w:marTop w:val="0"/>
              <w:marBottom w:val="0"/>
              <w:divBdr>
                <w:top w:val="none" w:sz="0" w:space="0" w:color="auto"/>
                <w:left w:val="none" w:sz="0" w:space="0" w:color="auto"/>
                <w:bottom w:val="none" w:sz="0" w:space="0" w:color="auto"/>
                <w:right w:val="none" w:sz="0" w:space="0" w:color="auto"/>
              </w:divBdr>
            </w:div>
            <w:div w:id="1987781185">
              <w:marLeft w:val="0"/>
              <w:marRight w:val="0"/>
              <w:marTop w:val="0"/>
              <w:marBottom w:val="0"/>
              <w:divBdr>
                <w:top w:val="none" w:sz="0" w:space="0" w:color="auto"/>
                <w:left w:val="none" w:sz="0" w:space="0" w:color="auto"/>
                <w:bottom w:val="none" w:sz="0" w:space="0" w:color="auto"/>
                <w:right w:val="none" w:sz="0" w:space="0" w:color="auto"/>
              </w:divBdr>
            </w:div>
            <w:div w:id="209659637">
              <w:marLeft w:val="0"/>
              <w:marRight w:val="0"/>
              <w:marTop w:val="0"/>
              <w:marBottom w:val="0"/>
              <w:divBdr>
                <w:top w:val="none" w:sz="0" w:space="0" w:color="auto"/>
                <w:left w:val="none" w:sz="0" w:space="0" w:color="auto"/>
                <w:bottom w:val="none" w:sz="0" w:space="0" w:color="auto"/>
                <w:right w:val="none" w:sz="0" w:space="0" w:color="auto"/>
              </w:divBdr>
            </w:div>
            <w:div w:id="489061531">
              <w:marLeft w:val="0"/>
              <w:marRight w:val="0"/>
              <w:marTop w:val="0"/>
              <w:marBottom w:val="0"/>
              <w:divBdr>
                <w:top w:val="none" w:sz="0" w:space="0" w:color="auto"/>
                <w:left w:val="none" w:sz="0" w:space="0" w:color="auto"/>
                <w:bottom w:val="none" w:sz="0" w:space="0" w:color="auto"/>
                <w:right w:val="none" w:sz="0" w:space="0" w:color="auto"/>
              </w:divBdr>
            </w:div>
            <w:div w:id="2122414867">
              <w:marLeft w:val="0"/>
              <w:marRight w:val="0"/>
              <w:marTop w:val="0"/>
              <w:marBottom w:val="0"/>
              <w:divBdr>
                <w:top w:val="none" w:sz="0" w:space="0" w:color="auto"/>
                <w:left w:val="none" w:sz="0" w:space="0" w:color="auto"/>
                <w:bottom w:val="none" w:sz="0" w:space="0" w:color="auto"/>
                <w:right w:val="none" w:sz="0" w:space="0" w:color="auto"/>
              </w:divBdr>
            </w:div>
          </w:divsChild>
        </w:div>
        <w:div w:id="579556507">
          <w:marLeft w:val="0"/>
          <w:marRight w:val="0"/>
          <w:marTop w:val="0"/>
          <w:marBottom w:val="0"/>
          <w:divBdr>
            <w:top w:val="none" w:sz="0" w:space="0" w:color="auto"/>
            <w:left w:val="none" w:sz="0" w:space="0" w:color="auto"/>
            <w:bottom w:val="none" w:sz="0" w:space="0" w:color="auto"/>
            <w:right w:val="none" w:sz="0" w:space="0" w:color="auto"/>
          </w:divBdr>
          <w:divsChild>
            <w:div w:id="75252458">
              <w:marLeft w:val="0"/>
              <w:marRight w:val="0"/>
              <w:marTop w:val="0"/>
              <w:marBottom w:val="0"/>
              <w:divBdr>
                <w:top w:val="none" w:sz="0" w:space="0" w:color="auto"/>
                <w:left w:val="none" w:sz="0" w:space="0" w:color="auto"/>
                <w:bottom w:val="none" w:sz="0" w:space="0" w:color="auto"/>
                <w:right w:val="none" w:sz="0" w:space="0" w:color="auto"/>
              </w:divBdr>
            </w:div>
            <w:div w:id="485973029">
              <w:marLeft w:val="0"/>
              <w:marRight w:val="0"/>
              <w:marTop w:val="0"/>
              <w:marBottom w:val="0"/>
              <w:divBdr>
                <w:top w:val="none" w:sz="0" w:space="0" w:color="auto"/>
                <w:left w:val="none" w:sz="0" w:space="0" w:color="auto"/>
                <w:bottom w:val="none" w:sz="0" w:space="0" w:color="auto"/>
                <w:right w:val="none" w:sz="0" w:space="0" w:color="auto"/>
              </w:divBdr>
            </w:div>
            <w:div w:id="130490485">
              <w:marLeft w:val="0"/>
              <w:marRight w:val="0"/>
              <w:marTop w:val="0"/>
              <w:marBottom w:val="0"/>
              <w:divBdr>
                <w:top w:val="none" w:sz="0" w:space="0" w:color="auto"/>
                <w:left w:val="none" w:sz="0" w:space="0" w:color="auto"/>
                <w:bottom w:val="none" w:sz="0" w:space="0" w:color="auto"/>
                <w:right w:val="none" w:sz="0" w:space="0" w:color="auto"/>
              </w:divBdr>
            </w:div>
            <w:div w:id="1029263344">
              <w:marLeft w:val="0"/>
              <w:marRight w:val="0"/>
              <w:marTop w:val="0"/>
              <w:marBottom w:val="0"/>
              <w:divBdr>
                <w:top w:val="none" w:sz="0" w:space="0" w:color="auto"/>
                <w:left w:val="none" w:sz="0" w:space="0" w:color="auto"/>
                <w:bottom w:val="none" w:sz="0" w:space="0" w:color="auto"/>
                <w:right w:val="none" w:sz="0" w:space="0" w:color="auto"/>
              </w:divBdr>
            </w:div>
            <w:div w:id="1280574258">
              <w:marLeft w:val="0"/>
              <w:marRight w:val="0"/>
              <w:marTop w:val="0"/>
              <w:marBottom w:val="0"/>
              <w:divBdr>
                <w:top w:val="none" w:sz="0" w:space="0" w:color="auto"/>
                <w:left w:val="none" w:sz="0" w:space="0" w:color="auto"/>
                <w:bottom w:val="none" w:sz="0" w:space="0" w:color="auto"/>
                <w:right w:val="none" w:sz="0" w:space="0" w:color="auto"/>
              </w:divBdr>
            </w:div>
          </w:divsChild>
        </w:div>
        <w:div w:id="1482386925">
          <w:marLeft w:val="0"/>
          <w:marRight w:val="0"/>
          <w:marTop w:val="0"/>
          <w:marBottom w:val="0"/>
          <w:divBdr>
            <w:top w:val="none" w:sz="0" w:space="0" w:color="auto"/>
            <w:left w:val="none" w:sz="0" w:space="0" w:color="auto"/>
            <w:bottom w:val="none" w:sz="0" w:space="0" w:color="auto"/>
            <w:right w:val="none" w:sz="0" w:space="0" w:color="auto"/>
          </w:divBdr>
        </w:div>
        <w:div w:id="898516103">
          <w:marLeft w:val="0"/>
          <w:marRight w:val="0"/>
          <w:marTop w:val="0"/>
          <w:marBottom w:val="0"/>
          <w:divBdr>
            <w:top w:val="none" w:sz="0" w:space="0" w:color="auto"/>
            <w:left w:val="none" w:sz="0" w:space="0" w:color="auto"/>
            <w:bottom w:val="none" w:sz="0" w:space="0" w:color="auto"/>
            <w:right w:val="none" w:sz="0" w:space="0" w:color="auto"/>
          </w:divBdr>
        </w:div>
        <w:div w:id="294338294">
          <w:marLeft w:val="0"/>
          <w:marRight w:val="0"/>
          <w:marTop w:val="0"/>
          <w:marBottom w:val="0"/>
          <w:divBdr>
            <w:top w:val="none" w:sz="0" w:space="0" w:color="auto"/>
            <w:left w:val="none" w:sz="0" w:space="0" w:color="auto"/>
            <w:bottom w:val="none" w:sz="0" w:space="0" w:color="auto"/>
            <w:right w:val="none" w:sz="0" w:space="0" w:color="auto"/>
          </w:divBdr>
        </w:div>
        <w:div w:id="1938441046">
          <w:marLeft w:val="0"/>
          <w:marRight w:val="0"/>
          <w:marTop w:val="0"/>
          <w:marBottom w:val="0"/>
          <w:divBdr>
            <w:top w:val="none" w:sz="0" w:space="0" w:color="auto"/>
            <w:left w:val="none" w:sz="0" w:space="0" w:color="auto"/>
            <w:bottom w:val="none" w:sz="0" w:space="0" w:color="auto"/>
            <w:right w:val="none" w:sz="0" w:space="0" w:color="auto"/>
          </w:divBdr>
        </w:div>
        <w:div w:id="1484589652">
          <w:marLeft w:val="0"/>
          <w:marRight w:val="0"/>
          <w:marTop w:val="0"/>
          <w:marBottom w:val="0"/>
          <w:divBdr>
            <w:top w:val="none" w:sz="0" w:space="0" w:color="auto"/>
            <w:left w:val="none" w:sz="0" w:space="0" w:color="auto"/>
            <w:bottom w:val="none" w:sz="0" w:space="0" w:color="auto"/>
            <w:right w:val="none" w:sz="0" w:space="0" w:color="auto"/>
          </w:divBdr>
        </w:div>
        <w:div w:id="1115753597">
          <w:marLeft w:val="0"/>
          <w:marRight w:val="0"/>
          <w:marTop w:val="0"/>
          <w:marBottom w:val="0"/>
          <w:divBdr>
            <w:top w:val="none" w:sz="0" w:space="0" w:color="auto"/>
            <w:left w:val="none" w:sz="0" w:space="0" w:color="auto"/>
            <w:bottom w:val="none" w:sz="0" w:space="0" w:color="auto"/>
            <w:right w:val="none" w:sz="0" w:space="0" w:color="auto"/>
          </w:divBdr>
        </w:div>
        <w:div w:id="495803899">
          <w:marLeft w:val="0"/>
          <w:marRight w:val="0"/>
          <w:marTop w:val="0"/>
          <w:marBottom w:val="0"/>
          <w:divBdr>
            <w:top w:val="none" w:sz="0" w:space="0" w:color="auto"/>
            <w:left w:val="none" w:sz="0" w:space="0" w:color="auto"/>
            <w:bottom w:val="none" w:sz="0" w:space="0" w:color="auto"/>
            <w:right w:val="none" w:sz="0" w:space="0" w:color="auto"/>
          </w:divBdr>
        </w:div>
        <w:div w:id="2009944407">
          <w:marLeft w:val="0"/>
          <w:marRight w:val="0"/>
          <w:marTop w:val="0"/>
          <w:marBottom w:val="0"/>
          <w:divBdr>
            <w:top w:val="none" w:sz="0" w:space="0" w:color="auto"/>
            <w:left w:val="none" w:sz="0" w:space="0" w:color="auto"/>
            <w:bottom w:val="none" w:sz="0" w:space="0" w:color="auto"/>
            <w:right w:val="none" w:sz="0" w:space="0" w:color="auto"/>
          </w:divBdr>
        </w:div>
        <w:div w:id="61606517">
          <w:marLeft w:val="0"/>
          <w:marRight w:val="0"/>
          <w:marTop w:val="0"/>
          <w:marBottom w:val="0"/>
          <w:divBdr>
            <w:top w:val="none" w:sz="0" w:space="0" w:color="auto"/>
            <w:left w:val="none" w:sz="0" w:space="0" w:color="auto"/>
            <w:bottom w:val="none" w:sz="0" w:space="0" w:color="auto"/>
            <w:right w:val="none" w:sz="0" w:space="0" w:color="auto"/>
          </w:divBdr>
        </w:div>
        <w:div w:id="761340436">
          <w:marLeft w:val="0"/>
          <w:marRight w:val="0"/>
          <w:marTop w:val="0"/>
          <w:marBottom w:val="0"/>
          <w:divBdr>
            <w:top w:val="none" w:sz="0" w:space="0" w:color="auto"/>
            <w:left w:val="none" w:sz="0" w:space="0" w:color="auto"/>
            <w:bottom w:val="none" w:sz="0" w:space="0" w:color="auto"/>
            <w:right w:val="none" w:sz="0" w:space="0" w:color="auto"/>
          </w:divBdr>
        </w:div>
        <w:div w:id="1560628870">
          <w:marLeft w:val="0"/>
          <w:marRight w:val="0"/>
          <w:marTop w:val="0"/>
          <w:marBottom w:val="0"/>
          <w:divBdr>
            <w:top w:val="none" w:sz="0" w:space="0" w:color="auto"/>
            <w:left w:val="none" w:sz="0" w:space="0" w:color="auto"/>
            <w:bottom w:val="none" w:sz="0" w:space="0" w:color="auto"/>
            <w:right w:val="none" w:sz="0" w:space="0" w:color="auto"/>
          </w:divBdr>
        </w:div>
        <w:div w:id="437063992">
          <w:marLeft w:val="0"/>
          <w:marRight w:val="0"/>
          <w:marTop w:val="0"/>
          <w:marBottom w:val="0"/>
          <w:divBdr>
            <w:top w:val="none" w:sz="0" w:space="0" w:color="auto"/>
            <w:left w:val="none" w:sz="0" w:space="0" w:color="auto"/>
            <w:bottom w:val="none" w:sz="0" w:space="0" w:color="auto"/>
            <w:right w:val="none" w:sz="0" w:space="0" w:color="auto"/>
          </w:divBdr>
        </w:div>
        <w:div w:id="712848979">
          <w:marLeft w:val="0"/>
          <w:marRight w:val="0"/>
          <w:marTop w:val="0"/>
          <w:marBottom w:val="0"/>
          <w:divBdr>
            <w:top w:val="none" w:sz="0" w:space="0" w:color="auto"/>
            <w:left w:val="none" w:sz="0" w:space="0" w:color="auto"/>
            <w:bottom w:val="none" w:sz="0" w:space="0" w:color="auto"/>
            <w:right w:val="none" w:sz="0" w:space="0" w:color="auto"/>
          </w:divBdr>
        </w:div>
        <w:div w:id="726681291">
          <w:marLeft w:val="0"/>
          <w:marRight w:val="0"/>
          <w:marTop w:val="0"/>
          <w:marBottom w:val="0"/>
          <w:divBdr>
            <w:top w:val="none" w:sz="0" w:space="0" w:color="auto"/>
            <w:left w:val="none" w:sz="0" w:space="0" w:color="auto"/>
            <w:bottom w:val="none" w:sz="0" w:space="0" w:color="auto"/>
            <w:right w:val="none" w:sz="0" w:space="0" w:color="auto"/>
          </w:divBdr>
        </w:div>
        <w:div w:id="2036686415">
          <w:marLeft w:val="0"/>
          <w:marRight w:val="0"/>
          <w:marTop w:val="0"/>
          <w:marBottom w:val="0"/>
          <w:divBdr>
            <w:top w:val="none" w:sz="0" w:space="0" w:color="auto"/>
            <w:left w:val="none" w:sz="0" w:space="0" w:color="auto"/>
            <w:bottom w:val="none" w:sz="0" w:space="0" w:color="auto"/>
            <w:right w:val="none" w:sz="0" w:space="0" w:color="auto"/>
          </w:divBdr>
        </w:div>
        <w:div w:id="499007808">
          <w:marLeft w:val="0"/>
          <w:marRight w:val="0"/>
          <w:marTop w:val="0"/>
          <w:marBottom w:val="0"/>
          <w:divBdr>
            <w:top w:val="none" w:sz="0" w:space="0" w:color="auto"/>
            <w:left w:val="none" w:sz="0" w:space="0" w:color="auto"/>
            <w:bottom w:val="none" w:sz="0" w:space="0" w:color="auto"/>
            <w:right w:val="none" w:sz="0" w:space="0" w:color="auto"/>
          </w:divBdr>
        </w:div>
        <w:div w:id="1207176883">
          <w:marLeft w:val="0"/>
          <w:marRight w:val="0"/>
          <w:marTop w:val="0"/>
          <w:marBottom w:val="0"/>
          <w:divBdr>
            <w:top w:val="none" w:sz="0" w:space="0" w:color="auto"/>
            <w:left w:val="none" w:sz="0" w:space="0" w:color="auto"/>
            <w:bottom w:val="none" w:sz="0" w:space="0" w:color="auto"/>
            <w:right w:val="none" w:sz="0" w:space="0" w:color="auto"/>
          </w:divBdr>
        </w:div>
        <w:div w:id="1816799989">
          <w:marLeft w:val="0"/>
          <w:marRight w:val="0"/>
          <w:marTop w:val="0"/>
          <w:marBottom w:val="0"/>
          <w:divBdr>
            <w:top w:val="none" w:sz="0" w:space="0" w:color="auto"/>
            <w:left w:val="none" w:sz="0" w:space="0" w:color="auto"/>
            <w:bottom w:val="none" w:sz="0" w:space="0" w:color="auto"/>
            <w:right w:val="none" w:sz="0" w:space="0" w:color="auto"/>
          </w:divBdr>
        </w:div>
        <w:div w:id="451554968">
          <w:marLeft w:val="0"/>
          <w:marRight w:val="0"/>
          <w:marTop w:val="0"/>
          <w:marBottom w:val="0"/>
          <w:divBdr>
            <w:top w:val="none" w:sz="0" w:space="0" w:color="auto"/>
            <w:left w:val="none" w:sz="0" w:space="0" w:color="auto"/>
            <w:bottom w:val="none" w:sz="0" w:space="0" w:color="auto"/>
            <w:right w:val="none" w:sz="0" w:space="0" w:color="auto"/>
          </w:divBdr>
        </w:div>
        <w:div w:id="99031632">
          <w:marLeft w:val="0"/>
          <w:marRight w:val="0"/>
          <w:marTop w:val="0"/>
          <w:marBottom w:val="0"/>
          <w:divBdr>
            <w:top w:val="none" w:sz="0" w:space="0" w:color="auto"/>
            <w:left w:val="none" w:sz="0" w:space="0" w:color="auto"/>
            <w:bottom w:val="none" w:sz="0" w:space="0" w:color="auto"/>
            <w:right w:val="none" w:sz="0" w:space="0" w:color="auto"/>
          </w:divBdr>
        </w:div>
        <w:div w:id="13652922">
          <w:marLeft w:val="0"/>
          <w:marRight w:val="0"/>
          <w:marTop w:val="0"/>
          <w:marBottom w:val="0"/>
          <w:divBdr>
            <w:top w:val="none" w:sz="0" w:space="0" w:color="auto"/>
            <w:left w:val="none" w:sz="0" w:space="0" w:color="auto"/>
            <w:bottom w:val="none" w:sz="0" w:space="0" w:color="auto"/>
            <w:right w:val="none" w:sz="0" w:space="0" w:color="auto"/>
          </w:divBdr>
        </w:div>
        <w:div w:id="961573808">
          <w:marLeft w:val="0"/>
          <w:marRight w:val="0"/>
          <w:marTop w:val="0"/>
          <w:marBottom w:val="0"/>
          <w:divBdr>
            <w:top w:val="none" w:sz="0" w:space="0" w:color="auto"/>
            <w:left w:val="none" w:sz="0" w:space="0" w:color="auto"/>
            <w:bottom w:val="none" w:sz="0" w:space="0" w:color="auto"/>
            <w:right w:val="none" w:sz="0" w:space="0" w:color="auto"/>
          </w:divBdr>
        </w:div>
        <w:div w:id="1435663087">
          <w:marLeft w:val="0"/>
          <w:marRight w:val="0"/>
          <w:marTop w:val="0"/>
          <w:marBottom w:val="0"/>
          <w:divBdr>
            <w:top w:val="none" w:sz="0" w:space="0" w:color="auto"/>
            <w:left w:val="none" w:sz="0" w:space="0" w:color="auto"/>
            <w:bottom w:val="none" w:sz="0" w:space="0" w:color="auto"/>
            <w:right w:val="none" w:sz="0" w:space="0" w:color="auto"/>
          </w:divBdr>
        </w:div>
        <w:div w:id="1508246603">
          <w:marLeft w:val="0"/>
          <w:marRight w:val="0"/>
          <w:marTop w:val="0"/>
          <w:marBottom w:val="0"/>
          <w:divBdr>
            <w:top w:val="none" w:sz="0" w:space="0" w:color="auto"/>
            <w:left w:val="none" w:sz="0" w:space="0" w:color="auto"/>
            <w:bottom w:val="none" w:sz="0" w:space="0" w:color="auto"/>
            <w:right w:val="none" w:sz="0" w:space="0" w:color="auto"/>
          </w:divBdr>
        </w:div>
        <w:div w:id="1059552351">
          <w:marLeft w:val="0"/>
          <w:marRight w:val="0"/>
          <w:marTop w:val="0"/>
          <w:marBottom w:val="0"/>
          <w:divBdr>
            <w:top w:val="none" w:sz="0" w:space="0" w:color="auto"/>
            <w:left w:val="none" w:sz="0" w:space="0" w:color="auto"/>
            <w:bottom w:val="none" w:sz="0" w:space="0" w:color="auto"/>
            <w:right w:val="none" w:sz="0" w:space="0" w:color="auto"/>
          </w:divBdr>
        </w:div>
        <w:div w:id="1667512215">
          <w:marLeft w:val="0"/>
          <w:marRight w:val="0"/>
          <w:marTop w:val="0"/>
          <w:marBottom w:val="0"/>
          <w:divBdr>
            <w:top w:val="none" w:sz="0" w:space="0" w:color="auto"/>
            <w:left w:val="none" w:sz="0" w:space="0" w:color="auto"/>
            <w:bottom w:val="none" w:sz="0" w:space="0" w:color="auto"/>
            <w:right w:val="none" w:sz="0" w:space="0" w:color="auto"/>
          </w:divBdr>
        </w:div>
        <w:div w:id="649291249">
          <w:marLeft w:val="0"/>
          <w:marRight w:val="0"/>
          <w:marTop w:val="0"/>
          <w:marBottom w:val="0"/>
          <w:divBdr>
            <w:top w:val="none" w:sz="0" w:space="0" w:color="auto"/>
            <w:left w:val="none" w:sz="0" w:space="0" w:color="auto"/>
            <w:bottom w:val="none" w:sz="0" w:space="0" w:color="auto"/>
            <w:right w:val="none" w:sz="0" w:space="0" w:color="auto"/>
          </w:divBdr>
        </w:div>
        <w:div w:id="2099203941">
          <w:marLeft w:val="0"/>
          <w:marRight w:val="0"/>
          <w:marTop w:val="0"/>
          <w:marBottom w:val="0"/>
          <w:divBdr>
            <w:top w:val="none" w:sz="0" w:space="0" w:color="auto"/>
            <w:left w:val="none" w:sz="0" w:space="0" w:color="auto"/>
            <w:bottom w:val="none" w:sz="0" w:space="0" w:color="auto"/>
            <w:right w:val="none" w:sz="0" w:space="0" w:color="auto"/>
          </w:divBdr>
        </w:div>
        <w:div w:id="50274638">
          <w:marLeft w:val="0"/>
          <w:marRight w:val="0"/>
          <w:marTop w:val="0"/>
          <w:marBottom w:val="0"/>
          <w:divBdr>
            <w:top w:val="none" w:sz="0" w:space="0" w:color="auto"/>
            <w:left w:val="none" w:sz="0" w:space="0" w:color="auto"/>
            <w:bottom w:val="none" w:sz="0" w:space="0" w:color="auto"/>
            <w:right w:val="none" w:sz="0" w:space="0" w:color="auto"/>
          </w:divBdr>
        </w:div>
        <w:div w:id="1255674849">
          <w:marLeft w:val="0"/>
          <w:marRight w:val="0"/>
          <w:marTop w:val="0"/>
          <w:marBottom w:val="0"/>
          <w:divBdr>
            <w:top w:val="none" w:sz="0" w:space="0" w:color="auto"/>
            <w:left w:val="none" w:sz="0" w:space="0" w:color="auto"/>
            <w:bottom w:val="none" w:sz="0" w:space="0" w:color="auto"/>
            <w:right w:val="none" w:sz="0" w:space="0" w:color="auto"/>
          </w:divBdr>
        </w:div>
        <w:div w:id="497162667">
          <w:marLeft w:val="0"/>
          <w:marRight w:val="0"/>
          <w:marTop w:val="0"/>
          <w:marBottom w:val="0"/>
          <w:divBdr>
            <w:top w:val="none" w:sz="0" w:space="0" w:color="auto"/>
            <w:left w:val="none" w:sz="0" w:space="0" w:color="auto"/>
            <w:bottom w:val="none" w:sz="0" w:space="0" w:color="auto"/>
            <w:right w:val="none" w:sz="0" w:space="0" w:color="auto"/>
          </w:divBdr>
        </w:div>
        <w:div w:id="1414551546">
          <w:marLeft w:val="0"/>
          <w:marRight w:val="0"/>
          <w:marTop w:val="0"/>
          <w:marBottom w:val="0"/>
          <w:divBdr>
            <w:top w:val="none" w:sz="0" w:space="0" w:color="auto"/>
            <w:left w:val="none" w:sz="0" w:space="0" w:color="auto"/>
            <w:bottom w:val="none" w:sz="0" w:space="0" w:color="auto"/>
            <w:right w:val="none" w:sz="0" w:space="0" w:color="auto"/>
          </w:divBdr>
        </w:div>
        <w:div w:id="585189129">
          <w:marLeft w:val="0"/>
          <w:marRight w:val="0"/>
          <w:marTop w:val="0"/>
          <w:marBottom w:val="0"/>
          <w:divBdr>
            <w:top w:val="none" w:sz="0" w:space="0" w:color="auto"/>
            <w:left w:val="none" w:sz="0" w:space="0" w:color="auto"/>
            <w:bottom w:val="none" w:sz="0" w:space="0" w:color="auto"/>
            <w:right w:val="none" w:sz="0" w:space="0" w:color="auto"/>
          </w:divBdr>
        </w:div>
        <w:div w:id="839076681">
          <w:marLeft w:val="0"/>
          <w:marRight w:val="0"/>
          <w:marTop w:val="0"/>
          <w:marBottom w:val="0"/>
          <w:divBdr>
            <w:top w:val="none" w:sz="0" w:space="0" w:color="auto"/>
            <w:left w:val="none" w:sz="0" w:space="0" w:color="auto"/>
            <w:bottom w:val="none" w:sz="0" w:space="0" w:color="auto"/>
            <w:right w:val="none" w:sz="0" w:space="0" w:color="auto"/>
          </w:divBdr>
        </w:div>
        <w:div w:id="1310598078">
          <w:marLeft w:val="0"/>
          <w:marRight w:val="0"/>
          <w:marTop w:val="0"/>
          <w:marBottom w:val="0"/>
          <w:divBdr>
            <w:top w:val="none" w:sz="0" w:space="0" w:color="auto"/>
            <w:left w:val="none" w:sz="0" w:space="0" w:color="auto"/>
            <w:bottom w:val="none" w:sz="0" w:space="0" w:color="auto"/>
            <w:right w:val="none" w:sz="0" w:space="0" w:color="auto"/>
          </w:divBdr>
        </w:div>
        <w:div w:id="1068961058">
          <w:marLeft w:val="0"/>
          <w:marRight w:val="0"/>
          <w:marTop w:val="0"/>
          <w:marBottom w:val="0"/>
          <w:divBdr>
            <w:top w:val="none" w:sz="0" w:space="0" w:color="auto"/>
            <w:left w:val="none" w:sz="0" w:space="0" w:color="auto"/>
            <w:bottom w:val="none" w:sz="0" w:space="0" w:color="auto"/>
            <w:right w:val="none" w:sz="0" w:space="0" w:color="auto"/>
          </w:divBdr>
        </w:div>
        <w:div w:id="1577663632">
          <w:marLeft w:val="0"/>
          <w:marRight w:val="0"/>
          <w:marTop w:val="0"/>
          <w:marBottom w:val="0"/>
          <w:divBdr>
            <w:top w:val="none" w:sz="0" w:space="0" w:color="auto"/>
            <w:left w:val="none" w:sz="0" w:space="0" w:color="auto"/>
            <w:bottom w:val="none" w:sz="0" w:space="0" w:color="auto"/>
            <w:right w:val="none" w:sz="0" w:space="0" w:color="auto"/>
          </w:divBdr>
        </w:div>
        <w:div w:id="184759991">
          <w:marLeft w:val="0"/>
          <w:marRight w:val="0"/>
          <w:marTop w:val="0"/>
          <w:marBottom w:val="0"/>
          <w:divBdr>
            <w:top w:val="none" w:sz="0" w:space="0" w:color="auto"/>
            <w:left w:val="none" w:sz="0" w:space="0" w:color="auto"/>
            <w:bottom w:val="none" w:sz="0" w:space="0" w:color="auto"/>
            <w:right w:val="none" w:sz="0" w:space="0" w:color="auto"/>
          </w:divBdr>
        </w:div>
        <w:div w:id="809909427">
          <w:marLeft w:val="0"/>
          <w:marRight w:val="0"/>
          <w:marTop w:val="0"/>
          <w:marBottom w:val="0"/>
          <w:divBdr>
            <w:top w:val="none" w:sz="0" w:space="0" w:color="auto"/>
            <w:left w:val="none" w:sz="0" w:space="0" w:color="auto"/>
            <w:bottom w:val="none" w:sz="0" w:space="0" w:color="auto"/>
            <w:right w:val="none" w:sz="0" w:space="0" w:color="auto"/>
          </w:divBdr>
        </w:div>
        <w:div w:id="1232623533">
          <w:marLeft w:val="0"/>
          <w:marRight w:val="0"/>
          <w:marTop w:val="0"/>
          <w:marBottom w:val="0"/>
          <w:divBdr>
            <w:top w:val="none" w:sz="0" w:space="0" w:color="auto"/>
            <w:left w:val="none" w:sz="0" w:space="0" w:color="auto"/>
            <w:bottom w:val="none" w:sz="0" w:space="0" w:color="auto"/>
            <w:right w:val="none" w:sz="0" w:space="0" w:color="auto"/>
          </w:divBdr>
        </w:div>
        <w:div w:id="498925636">
          <w:marLeft w:val="0"/>
          <w:marRight w:val="0"/>
          <w:marTop w:val="0"/>
          <w:marBottom w:val="0"/>
          <w:divBdr>
            <w:top w:val="none" w:sz="0" w:space="0" w:color="auto"/>
            <w:left w:val="none" w:sz="0" w:space="0" w:color="auto"/>
            <w:bottom w:val="none" w:sz="0" w:space="0" w:color="auto"/>
            <w:right w:val="none" w:sz="0" w:space="0" w:color="auto"/>
          </w:divBdr>
        </w:div>
        <w:div w:id="851189640">
          <w:marLeft w:val="0"/>
          <w:marRight w:val="0"/>
          <w:marTop w:val="0"/>
          <w:marBottom w:val="0"/>
          <w:divBdr>
            <w:top w:val="none" w:sz="0" w:space="0" w:color="auto"/>
            <w:left w:val="none" w:sz="0" w:space="0" w:color="auto"/>
            <w:bottom w:val="none" w:sz="0" w:space="0" w:color="auto"/>
            <w:right w:val="none" w:sz="0" w:space="0" w:color="auto"/>
          </w:divBdr>
        </w:div>
        <w:div w:id="684945778">
          <w:marLeft w:val="0"/>
          <w:marRight w:val="0"/>
          <w:marTop w:val="0"/>
          <w:marBottom w:val="0"/>
          <w:divBdr>
            <w:top w:val="none" w:sz="0" w:space="0" w:color="auto"/>
            <w:left w:val="none" w:sz="0" w:space="0" w:color="auto"/>
            <w:bottom w:val="none" w:sz="0" w:space="0" w:color="auto"/>
            <w:right w:val="none" w:sz="0" w:space="0" w:color="auto"/>
          </w:divBdr>
        </w:div>
        <w:div w:id="1357272909">
          <w:marLeft w:val="0"/>
          <w:marRight w:val="0"/>
          <w:marTop w:val="0"/>
          <w:marBottom w:val="0"/>
          <w:divBdr>
            <w:top w:val="none" w:sz="0" w:space="0" w:color="auto"/>
            <w:left w:val="none" w:sz="0" w:space="0" w:color="auto"/>
            <w:bottom w:val="none" w:sz="0" w:space="0" w:color="auto"/>
            <w:right w:val="none" w:sz="0" w:space="0" w:color="auto"/>
          </w:divBdr>
        </w:div>
        <w:div w:id="939217367">
          <w:marLeft w:val="0"/>
          <w:marRight w:val="0"/>
          <w:marTop w:val="0"/>
          <w:marBottom w:val="0"/>
          <w:divBdr>
            <w:top w:val="none" w:sz="0" w:space="0" w:color="auto"/>
            <w:left w:val="none" w:sz="0" w:space="0" w:color="auto"/>
            <w:bottom w:val="none" w:sz="0" w:space="0" w:color="auto"/>
            <w:right w:val="none" w:sz="0" w:space="0" w:color="auto"/>
          </w:divBdr>
        </w:div>
        <w:div w:id="1195540116">
          <w:marLeft w:val="0"/>
          <w:marRight w:val="0"/>
          <w:marTop w:val="0"/>
          <w:marBottom w:val="0"/>
          <w:divBdr>
            <w:top w:val="none" w:sz="0" w:space="0" w:color="auto"/>
            <w:left w:val="none" w:sz="0" w:space="0" w:color="auto"/>
            <w:bottom w:val="none" w:sz="0" w:space="0" w:color="auto"/>
            <w:right w:val="none" w:sz="0" w:space="0" w:color="auto"/>
          </w:divBdr>
        </w:div>
        <w:div w:id="418522135">
          <w:marLeft w:val="0"/>
          <w:marRight w:val="0"/>
          <w:marTop w:val="0"/>
          <w:marBottom w:val="0"/>
          <w:divBdr>
            <w:top w:val="none" w:sz="0" w:space="0" w:color="auto"/>
            <w:left w:val="none" w:sz="0" w:space="0" w:color="auto"/>
            <w:bottom w:val="none" w:sz="0" w:space="0" w:color="auto"/>
            <w:right w:val="none" w:sz="0" w:space="0" w:color="auto"/>
          </w:divBdr>
        </w:div>
        <w:div w:id="651906736">
          <w:marLeft w:val="0"/>
          <w:marRight w:val="0"/>
          <w:marTop w:val="0"/>
          <w:marBottom w:val="0"/>
          <w:divBdr>
            <w:top w:val="none" w:sz="0" w:space="0" w:color="auto"/>
            <w:left w:val="none" w:sz="0" w:space="0" w:color="auto"/>
            <w:bottom w:val="none" w:sz="0" w:space="0" w:color="auto"/>
            <w:right w:val="none" w:sz="0" w:space="0" w:color="auto"/>
          </w:divBdr>
        </w:div>
        <w:div w:id="1404449613">
          <w:marLeft w:val="0"/>
          <w:marRight w:val="0"/>
          <w:marTop w:val="0"/>
          <w:marBottom w:val="0"/>
          <w:divBdr>
            <w:top w:val="none" w:sz="0" w:space="0" w:color="auto"/>
            <w:left w:val="none" w:sz="0" w:space="0" w:color="auto"/>
            <w:bottom w:val="none" w:sz="0" w:space="0" w:color="auto"/>
            <w:right w:val="none" w:sz="0" w:space="0" w:color="auto"/>
          </w:divBdr>
        </w:div>
        <w:div w:id="435178770">
          <w:marLeft w:val="0"/>
          <w:marRight w:val="0"/>
          <w:marTop w:val="0"/>
          <w:marBottom w:val="0"/>
          <w:divBdr>
            <w:top w:val="none" w:sz="0" w:space="0" w:color="auto"/>
            <w:left w:val="none" w:sz="0" w:space="0" w:color="auto"/>
            <w:bottom w:val="none" w:sz="0" w:space="0" w:color="auto"/>
            <w:right w:val="none" w:sz="0" w:space="0" w:color="auto"/>
          </w:divBdr>
        </w:div>
        <w:div w:id="1116101343">
          <w:marLeft w:val="0"/>
          <w:marRight w:val="0"/>
          <w:marTop w:val="0"/>
          <w:marBottom w:val="0"/>
          <w:divBdr>
            <w:top w:val="none" w:sz="0" w:space="0" w:color="auto"/>
            <w:left w:val="none" w:sz="0" w:space="0" w:color="auto"/>
            <w:bottom w:val="none" w:sz="0" w:space="0" w:color="auto"/>
            <w:right w:val="none" w:sz="0" w:space="0" w:color="auto"/>
          </w:divBdr>
        </w:div>
        <w:div w:id="1286813363">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121507403">
          <w:marLeft w:val="0"/>
          <w:marRight w:val="0"/>
          <w:marTop w:val="0"/>
          <w:marBottom w:val="0"/>
          <w:divBdr>
            <w:top w:val="none" w:sz="0" w:space="0" w:color="auto"/>
            <w:left w:val="none" w:sz="0" w:space="0" w:color="auto"/>
            <w:bottom w:val="none" w:sz="0" w:space="0" w:color="auto"/>
            <w:right w:val="none" w:sz="0" w:space="0" w:color="auto"/>
          </w:divBdr>
        </w:div>
        <w:div w:id="1727799094">
          <w:marLeft w:val="0"/>
          <w:marRight w:val="0"/>
          <w:marTop w:val="0"/>
          <w:marBottom w:val="0"/>
          <w:divBdr>
            <w:top w:val="none" w:sz="0" w:space="0" w:color="auto"/>
            <w:left w:val="none" w:sz="0" w:space="0" w:color="auto"/>
            <w:bottom w:val="none" w:sz="0" w:space="0" w:color="auto"/>
            <w:right w:val="none" w:sz="0" w:space="0" w:color="auto"/>
          </w:divBdr>
        </w:div>
        <w:div w:id="1828596652">
          <w:marLeft w:val="0"/>
          <w:marRight w:val="0"/>
          <w:marTop w:val="0"/>
          <w:marBottom w:val="0"/>
          <w:divBdr>
            <w:top w:val="none" w:sz="0" w:space="0" w:color="auto"/>
            <w:left w:val="none" w:sz="0" w:space="0" w:color="auto"/>
            <w:bottom w:val="none" w:sz="0" w:space="0" w:color="auto"/>
            <w:right w:val="none" w:sz="0" w:space="0" w:color="auto"/>
          </w:divBdr>
        </w:div>
        <w:div w:id="72288850">
          <w:marLeft w:val="0"/>
          <w:marRight w:val="0"/>
          <w:marTop w:val="0"/>
          <w:marBottom w:val="0"/>
          <w:divBdr>
            <w:top w:val="none" w:sz="0" w:space="0" w:color="auto"/>
            <w:left w:val="none" w:sz="0" w:space="0" w:color="auto"/>
            <w:bottom w:val="none" w:sz="0" w:space="0" w:color="auto"/>
            <w:right w:val="none" w:sz="0" w:space="0" w:color="auto"/>
          </w:divBdr>
        </w:div>
        <w:div w:id="1879970787">
          <w:marLeft w:val="0"/>
          <w:marRight w:val="0"/>
          <w:marTop w:val="0"/>
          <w:marBottom w:val="0"/>
          <w:divBdr>
            <w:top w:val="none" w:sz="0" w:space="0" w:color="auto"/>
            <w:left w:val="none" w:sz="0" w:space="0" w:color="auto"/>
            <w:bottom w:val="none" w:sz="0" w:space="0" w:color="auto"/>
            <w:right w:val="none" w:sz="0" w:space="0" w:color="auto"/>
          </w:divBdr>
        </w:div>
        <w:div w:id="2060592760">
          <w:marLeft w:val="0"/>
          <w:marRight w:val="0"/>
          <w:marTop w:val="0"/>
          <w:marBottom w:val="0"/>
          <w:divBdr>
            <w:top w:val="none" w:sz="0" w:space="0" w:color="auto"/>
            <w:left w:val="none" w:sz="0" w:space="0" w:color="auto"/>
            <w:bottom w:val="none" w:sz="0" w:space="0" w:color="auto"/>
            <w:right w:val="none" w:sz="0" w:space="0" w:color="auto"/>
          </w:divBdr>
        </w:div>
        <w:div w:id="1246184333">
          <w:marLeft w:val="0"/>
          <w:marRight w:val="0"/>
          <w:marTop w:val="0"/>
          <w:marBottom w:val="0"/>
          <w:divBdr>
            <w:top w:val="none" w:sz="0" w:space="0" w:color="auto"/>
            <w:left w:val="none" w:sz="0" w:space="0" w:color="auto"/>
            <w:bottom w:val="none" w:sz="0" w:space="0" w:color="auto"/>
            <w:right w:val="none" w:sz="0" w:space="0" w:color="auto"/>
          </w:divBdr>
        </w:div>
        <w:div w:id="336075517">
          <w:marLeft w:val="0"/>
          <w:marRight w:val="0"/>
          <w:marTop w:val="0"/>
          <w:marBottom w:val="0"/>
          <w:divBdr>
            <w:top w:val="none" w:sz="0" w:space="0" w:color="auto"/>
            <w:left w:val="none" w:sz="0" w:space="0" w:color="auto"/>
            <w:bottom w:val="none" w:sz="0" w:space="0" w:color="auto"/>
            <w:right w:val="none" w:sz="0" w:space="0" w:color="auto"/>
          </w:divBdr>
        </w:div>
        <w:div w:id="1746998396">
          <w:marLeft w:val="0"/>
          <w:marRight w:val="0"/>
          <w:marTop w:val="0"/>
          <w:marBottom w:val="0"/>
          <w:divBdr>
            <w:top w:val="none" w:sz="0" w:space="0" w:color="auto"/>
            <w:left w:val="none" w:sz="0" w:space="0" w:color="auto"/>
            <w:bottom w:val="none" w:sz="0" w:space="0" w:color="auto"/>
            <w:right w:val="none" w:sz="0" w:space="0" w:color="auto"/>
          </w:divBdr>
        </w:div>
        <w:div w:id="1537615372">
          <w:marLeft w:val="0"/>
          <w:marRight w:val="0"/>
          <w:marTop w:val="0"/>
          <w:marBottom w:val="0"/>
          <w:divBdr>
            <w:top w:val="none" w:sz="0" w:space="0" w:color="auto"/>
            <w:left w:val="none" w:sz="0" w:space="0" w:color="auto"/>
            <w:bottom w:val="none" w:sz="0" w:space="0" w:color="auto"/>
            <w:right w:val="none" w:sz="0" w:space="0" w:color="auto"/>
          </w:divBdr>
        </w:div>
        <w:div w:id="974336992">
          <w:marLeft w:val="0"/>
          <w:marRight w:val="0"/>
          <w:marTop w:val="0"/>
          <w:marBottom w:val="0"/>
          <w:divBdr>
            <w:top w:val="none" w:sz="0" w:space="0" w:color="auto"/>
            <w:left w:val="none" w:sz="0" w:space="0" w:color="auto"/>
            <w:bottom w:val="none" w:sz="0" w:space="0" w:color="auto"/>
            <w:right w:val="none" w:sz="0" w:space="0" w:color="auto"/>
          </w:divBdr>
        </w:div>
        <w:div w:id="996878610">
          <w:marLeft w:val="0"/>
          <w:marRight w:val="0"/>
          <w:marTop w:val="0"/>
          <w:marBottom w:val="0"/>
          <w:divBdr>
            <w:top w:val="none" w:sz="0" w:space="0" w:color="auto"/>
            <w:left w:val="none" w:sz="0" w:space="0" w:color="auto"/>
            <w:bottom w:val="none" w:sz="0" w:space="0" w:color="auto"/>
            <w:right w:val="none" w:sz="0" w:space="0" w:color="auto"/>
          </w:divBdr>
        </w:div>
        <w:div w:id="514079406">
          <w:marLeft w:val="0"/>
          <w:marRight w:val="0"/>
          <w:marTop w:val="0"/>
          <w:marBottom w:val="0"/>
          <w:divBdr>
            <w:top w:val="none" w:sz="0" w:space="0" w:color="auto"/>
            <w:left w:val="none" w:sz="0" w:space="0" w:color="auto"/>
            <w:bottom w:val="none" w:sz="0" w:space="0" w:color="auto"/>
            <w:right w:val="none" w:sz="0" w:space="0" w:color="auto"/>
          </w:divBdr>
        </w:div>
        <w:div w:id="794298213">
          <w:marLeft w:val="0"/>
          <w:marRight w:val="0"/>
          <w:marTop w:val="0"/>
          <w:marBottom w:val="0"/>
          <w:divBdr>
            <w:top w:val="none" w:sz="0" w:space="0" w:color="auto"/>
            <w:left w:val="none" w:sz="0" w:space="0" w:color="auto"/>
            <w:bottom w:val="none" w:sz="0" w:space="0" w:color="auto"/>
            <w:right w:val="none" w:sz="0" w:space="0" w:color="auto"/>
          </w:divBdr>
        </w:div>
        <w:div w:id="1083406839">
          <w:marLeft w:val="0"/>
          <w:marRight w:val="0"/>
          <w:marTop w:val="0"/>
          <w:marBottom w:val="0"/>
          <w:divBdr>
            <w:top w:val="none" w:sz="0" w:space="0" w:color="auto"/>
            <w:left w:val="none" w:sz="0" w:space="0" w:color="auto"/>
            <w:bottom w:val="none" w:sz="0" w:space="0" w:color="auto"/>
            <w:right w:val="none" w:sz="0" w:space="0" w:color="auto"/>
          </w:divBdr>
        </w:div>
        <w:div w:id="403455318">
          <w:marLeft w:val="0"/>
          <w:marRight w:val="0"/>
          <w:marTop w:val="0"/>
          <w:marBottom w:val="0"/>
          <w:divBdr>
            <w:top w:val="none" w:sz="0" w:space="0" w:color="auto"/>
            <w:left w:val="none" w:sz="0" w:space="0" w:color="auto"/>
            <w:bottom w:val="none" w:sz="0" w:space="0" w:color="auto"/>
            <w:right w:val="none" w:sz="0" w:space="0" w:color="auto"/>
          </w:divBdr>
        </w:div>
      </w:divsChild>
    </w:div>
    <w:div w:id="586033945">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666981722">
      <w:bodyDiv w:val="1"/>
      <w:marLeft w:val="0"/>
      <w:marRight w:val="0"/>
      <w:marTop w:val="0"/>
      <w:marBottom w:val="0"/>
      <w:divBdr>
        <w:top w:val="none" w:sz="0" w:space="0" w:color="auto"/>
        <w:left w:val="none" w:sz="0" w:space="0" w:color="auto"/>
        <w:bottom w:val="none" w:sz="0" w:space="0" w:color="auto"/>
        <w:right w:val="none" w:sz="0" w:space="0" w:color="auto"/>
      </w:divBdr>
    </w:div>
    <w:div w:id="684985250">
      <w:bodyDiv w:val="1"/>
      <w:marLeft w:val="0"/>
      <w:marRight w:val="0"/>
      <w:marTop w:val="0"/>
      <w:marBottom w:val="0"/>
      <w:divBdr>
        <w:top w:val="none" w:sz="0" w:space="0" w:color="auto"/>
        <w:left w:val="none" w:sz="0" w:space="0" w:color="auto"/>
        <w:bottom w:val="none" w:sz="0" w:space="0" w:color="auto"/>
        <w:right w:val="none" w:sz="0" w:space="0" w:color="auto"/>
      </w:divBdr>
      <w:divsChild>
        <w:div w:id="773551556">
          <w:marLeft w:val="0"/>
          <w:marRight w:val="0"/>
          <w:marTop w:val="0"/>
          <w:marBottom w:val="0"/>
          <w:divBdr>
            <w:top w:val="none" w:sz="0" w:space="0" w:color="auto"/>
            <w:left w:val="none" w:sz="0" w:space="0" w:color="auto"/>
            <w:bottom w:val="none" w:sz="0" w:space="0" w:color="auto"/>
            <w:right w:val="none" w:sz="0" w:space="0" w:color="auto"/>
          </w:divBdr>
          <w:divsChild>
            <w:div w:id="491140726">
              <w:marLeft w:val="0"/>
              <w:marRight w:val="0"/>
              <w:marTop w:val="0"/>
              <w:marBottom w:val="0"/>
              <w:divBdr>
                <w:top w:val="none" w:sz="0" w:space="0" w:color="auto"/>
                <w:left w:val="none" w:sz="0" w:space="0" w:color="auto"/>
                <w:bottom w:val="none" w:sz="0" w:space="0" w:color="auto"/>
                <w:right w:val="none" w:sz="0" w:space="0" w:color="auto"/>
              </w:divBdr>
            </w:div>
            <w:div w:id="1400975915">
              <w:marLeft w:val="0"/>
              <w:marRight w:val="0"/>
              <w:marTop w:val="0"/>
              <w:marBottom w:val="0"/>
              <w:divBdr>
                <w:top w:val="none" w:sz="0" w:space="0" w:color="auto"/>
                <w:left w:val="none" w:sz="0" w:space="0" w:color="auto"/>
                <w:bottom w:val="none" w:sz="0" w:space="0" w:color="auto"/>
                <w:right w:val="none" w:sz="0" w:space="0" w:color="auto"/>
              </w:divBdr>
            </w:div>
            <w:div w:id="636178623">
              <w:marLeft w:val="0"/>
              <w:marRight w:val="0"/>
              <w:marTop w:val="0"/>
              <w:marBottom w:val="0"/>
              <w:divBdr>
                <w:top w:val="none" w:sz="0" w:space="0" w:color="auto"/>
                <w:left w:val="none" w:sz="0" w:space="0" w:color="auto"/>
                <w:bottom w:val="none" w:sz="0" w:space="0" w:color="auto"/>
                <w:right w:val="none" w:sz="0" w:space="0" w:color="auto"/>
              </w:divBdr>
            </w:div>
            <w:div w:id="1044403878">
              <w:marLeft w:val="0"/>
              <w:marRight w:val="0"/>
              <w:marTop w:val="0"/>
              <w:marBottom w:val="0"/>
              <w:divBdr>
                <w:top w:val="none" w:sz="0" w:space="0" w:color="auto"/>
                <w:left w:val="none" w:sz="0" w:space="0" w:color="auto"/>
                <w:bottom w:val="none" w:sz="0" w:space="0" w:color="auto"/>
                <w:right w:val="none" w:sz="0" w:space="0" w:color="auto"/>
              </w:divBdr>
            </w:div>
            <w:div w:id="2088765932">
              <w:marLeft w:val="0"/>
              <w:marRight w:val="0"/>
              <w:marTop w:val="0"/>
              <w:marBottom w:val="0"/>
              <w:divBdr>
                <w:top w:val="none" w:sz="0" w:space="0" w:color="auto"/>
                <w:left w:val="none" w:sz="0" w:space="0" w:color="auto"/>
                <w:bottom w:val="none" w:sz="0" w:space="0" w:color="auto"/>
                <w:right w:val="none" w:sz="0" w:space="0" w:color="auto"/>
              </w:divBdr>
            </w:div>
          </w:divsChild>
        </w:div>
        <w:div w:id="491456525">
          <w:marLeft w:val="0"/>
          <w:marRight w:val="0"/>
          <w:marTop w:val="0"/>
          <w:marBottom w:val="0"/>
          <w:divBdr>
            <w:top w:val="none" w:sz="0" w:space="0" w:color="auto"/>
            <w:left w:val="none" w:sz="0" w:space="0" w:color="auto"/>
            <w:bottom w:val="none" w:sz="0" w:space="0" w:color="auto"/>
            <w:right w:val="none" w:sz="0" w:space="0" w:color="auto"/>
          </w:divBdr>
        </w:div>
        <w:div w:id="1683971401">
          <w:marLeft w:val="0"/>
          <w:marRight w:val="0"/>
          <w:marTop w:val="0"/>
          <w:marBottom w:val="0"/>
          <w:divBdr>
            <w:top w:val="none" w:sz="0" w:space="0" w:color="auto"/>
            <w:left w:val="none" w:sz="0" w:space="0" w:color="auto"/>
            <w:bottom w:val="none" w:sz="0" w:space="0" w:color="auto"/>
            <w:right w:val="none" w:sz="0" w:space="0" w:color="auto"/>
          </w:divBdr>
        </w:div>
        <w:div w:id="1296522770">
          <w:marLeft w:val="0"/>
          <w:marRight w:val="0"/>
          <w:marTop w:val="0"/>
          <w:marBottom w:val="0"/>
          <w:divBdr>
            <w:top w:val="none" w:sz="0" w:space="0" w:color="auto"/>
            <w:left w:val="none" w:sz="0" w:space="0" w:color="auto"/>
            <w:bottom w:val="none" w:sz="0" w:space="0" w:color="auto"/>
            <w:right w:val="none" w:sz="0" w:space="0" w:color="auto"/>
          </w:divBdr>
        </w:div>
        <w:div w:id="2068724393">
          <w:marLeft w:val="0"/>
          <w:marRight w:val="0"/>
          <w:marTop w:val="0"/>
          <w:marBottom w:val="0"/>
          <w:divBdr>
            <w:top w:val="none" w:sz="0" w:space="0" w:color="auto"/>
            <w:left w:val="none" w:sz="0" w:space="0" w:color="auto"/>
            <w:bottom w:val="none" w:sz="0" w:space="0" w:color="auto"/>
            <w:right w:val="none" w:sz="0" w:space="0" w:color="auto"/>
          </w:divBdr>
        </w:div>
        <w:div w:id="1836609655">
          <w:marLeft w:val="0"/>
          <w:marRight w:val="0"/>
          <w:marTop w:val="0"/>
          <w:marBottom w:val="0"/>
          <w:divBdr>
            <w:top w:val="none" w:sz="0" w:space="0" w:color="auto"/>
            <w:left w:val="none" w:sz="0" w:space="0" w:color="auto"/>
            <w:bottom w:val="none" w:sz="0" w:space="0" w:color="auto"/>
            <w:right w:val="none" w:sz="0" w:space="0" w:color="auto"/>
          </w:divBdr>
        </w:div>
        <w:div w:id="1670936826">
          <w:marLeft w:val="0"/>
          <w:marRight w:val="0"/>
          <w:marTop w:val="0"/>
          <w:marBottom w:val="0"/>
          <w:divBdr>
            <w:top w:val="none" w:sz="0" w:space="0" w:color="auto"/>
            <w:left w:val="none" w:sz="0" w:space="0" w:color="auto"/>
            <w:bottom w:val="none" w:sz="0" w:space="0" w:color="auto"/>
            <w:right w:val="none" w:sz="0" w:space="0" w:color="auto"/>
          </w:divBdr>
          <w:divsChild>
            <w:div w:id="1076824095">
              <w:marLeft w:val="0"/>
              <w:marRight w:val="0"/>
              <w:marTop w:val="0"/>
              <w:marBottom w:val="0"/>
              <w:divBdr>
                <w:top w:val="none" w:sz="0" w:space="0" w:color="auto"/>
                <w:left w:val="none" w:sz="0" w:space="0" w:color="auto"/>
                <w:bottom w:val="none" w:sz="0" w:space="0" w:color="auto"/>
                <w:right w:val="none" w:sz="0" w:space="0" w:color="auto"/>
              </w:divBdr>
            </w:div>
            <w:div w:id="599028005">
              <w:marLeft w:val="0"/>
              <w:marRight w:val="0"/>
              <w:marTop w:val="0"/>
              <w:marBottom w:val="0"/>
              <w:divBdr>
                <w:top w:val="none" w:sz="0" w:space="0" w:color="auto"/>
                <w:left w:val="none" w:sz="0" w:space="0" w:color="auto"/>
                <w:bottom w:val="none" w:sz="0" w:space="0" w:color="auto"/>
                <w:right w:val="none" w:sz="0" w:space="0" w:color="auto"/>
              </w:divBdr>
            </w:div>
            <w:div w:id="522674535">
              <w:marLeft w:val="0"/>
              <w:marRight w:val="0"/>
              <w:marTop w:val="0"/>
              <w:marBottom w:val="0"/>
              <w:divBdr>
                <w:top w:val="none" w:sz="0" w:space="0" w:color="auto"/>
                <w:left w:val="none" w:sz="0" w:space="0" w:color="auto"/>
                <w:bottom w:val="none" w:sz="0" w:space="0" w:color="auto"/>
                <w:right w:val="none" w:sz="0" w:space="0" w:color="auto"/>
              </w:divBdr>
            </w:div>
            <w:div w:id="1134525391">
              <w:marLeft w:val="0"/>
              <w:marRight w:val="0"/>
              <w:marTop w:val="0"/>
              <w:marBottom w:val="0"/>
              <w:divBdr>
                <w:top w:val="none" w:sz="0" w:space="0" w:color="auto"/>
                <w:left w:val="none" w:sz="0" w:space="0" w:color="auto"/>
                <w:bottom w:val="none" w:sz="0" w:space="0" w:color="auto"/>
                <w:right w:val="none" w:sz="0" w:space="0" w:color="auto"/>
              </w:divBdr>
            </w:div>
            <w:div w:id="1595868446">
              <w:marLeft w:val="0"/>
              <w:marRight w:val="0"/>
              <w:marTop w:val="0"/>
              <w:marBottom w:val="0"/>
              <w:divBdr>
                <w:top w:val="none" w:sz="0" w:space="0" w:color="auto"/>
                <w:left w:val="none" w:sz="0" w:space="0" w:color="auto"/>
                <w:bottom w:val="none" w:sz="0" w:space="0" w:color="auto"/>
                <w:right w:val="none" w:sz="0" w:space="0" w:color="auto"/>
              </w:divBdr>
            </w:div>
          </w:divsChild>
        </w:div>
        <w:div w:id="688290285">
          <w:marLeft w:val="0"/>
          <w:marRight w:val="0"/>
          <w:marTop w:val="0"/>
          <w:marBottom w:val="0"/>
          <w:divBdr>
            <w:top w:val="none" w:sz="0" w:space="0" w:color="auto"/>
            <w:left w:val="none" w:sz="0" w:space="0" w:color="auto"/>
            <w:bottom w:val="none" w:sz="0" w:space="0" w:color="auto"/>
            <w:right w:val="none" w:sz="0" w:space="0" w:color="auto"/>
          </w:divBdr>
          <w:divsChild>
            <w:div w:id="1256207305">
              <w:marLeft w:val="0"/>
              <w:marRight w:val="0"/>
              <w:marTop w:val="0"/>
              <w:marBottom w:val="0"/>
              <w:divBdr>
                <w:top w:val="none" w:sz="0" w:space="0" w:color="auto"/>
                <w:left w:val="none" w:sz="0" w:space="0" w:color="auto"/>
                <w:bottom w:val="none" w:sz="0" w:space="0" w:color="auto"/>
                <w:right w:val="none" w:sz="0" w:space="0" w:color="auto"/>
              </w:divBdr>
            </w:div>
            <w:div w:id="1750223933">
              <w:marLeft w:val="0"/>
              <w:marRight w:val="0"/>
              <w:marTop w:val="0"/>
              <w:marBottom w:val="0"/>
              <w:divBdr>
                <w:top w:val="none" w:sz="0" w:space="0" w:color="auto"/>
                <w:left w:val="none" w:sz="0" w:space="0" w:color="auto"/>
                <w:bottom w:val="none" w:sz="0" w:space="0" w:color="auto"/>
                <w:right w:val="none" w:sz="0" w:space="0" w:color="auto"/>
              </w:divBdr>
            </w:div>
            <w:div w:id="1716154966">
              <w:marLeft w:val="0"/>
              <w:marRight w:val="0"/>
              <w:marTop w:val="0"/>
              <w:marBottom w:val="0"/>
              <w:divBdr>
                <w:top w:val="none" w:sz="0" w:space="0" w:color="auto"/>
                <w:left w:val="none" w:sz="0" w:space="0" w:color="auto"/>
                <w:bottom w:val="none" w:sz="0" w:space="0" w:color="auto"/>
                <w:right w:val="none" w:sz="0" w:space="0" w:color="auto"/>
              </w:divBdr>
            </w:div>
            <w:div w:id="115486606">
              <w:marLeft w:val="0"/>
              <w:marRight w:val="0"/>
              <w:marTop w:val="0"/>
              <w:marBottom w:val="0"/>
              <w:divBdr>
                <w:top w:val="none" w:sz="0" w:space="0" w:color="auto"/>
                <w:left w:val="none" w:sz="0" w:space="0" w:color="auto"/>
                <w:bottom w:val="none" w:sz="0" w:space="0" w:color="auto"/>
                <w:right w:val="none" w:sz="0" w:space="0" w:color="auto"/>
              </w:divBdr>
            </w:div>
            <w:div w:id="2032149057">
              <w:marLeft w:val="0"/>
              <w:marRight w:val="0"/>
              <w:marTop w:val="0"/>
              <w:marBottom w:val="0"/>
              <w:divBdr>
                <w:top w:val="none" w:sz="0" w:space="0" w:color="auto"/>
                <w:left w:val="none" w:sz="0" w:space="0" w:color="auto"/>
                <w:bottom w:val="none" w:sz="0" w:space="0" w:color="auto"/>
                <w:right w:val="none" w:sz="0" w:space="0" w:color="auto"/>
              </w:divBdr>
            </w:div>
          </w:divsChild>
        </w:div>
        <w:div w:id="809860876">
          <w:marLeft w:val="0"/>
          <w:marRight w:val="0"/>
          <w:marTop w:val="0"/>
          <w:marBottom w:val="0"/>
          <w:divBdr>
            <w:top w:val="none" w:sz="0" w:space="0" w:color="auto"/>
            <w:left w:val="none" w:sz="0" w:space="0" w:color="auto"/>
            <w:bottom w:val="none" w:sz="0" w:space="0" w:color="auto"/>
            <w:right w:val="none" w:sz="0" w:space="0" w:color="auto"/>
          </w:divBdr>
        </w:div>
        <w:div w:id="735322402">
          <w:marLeft w:val="0"/>
          <w:marRight w:val="0"/>
          <w:marTop w:val="0"/>
          <w:marBottom w:val="0"/>
          <w:divBdr>
            <w:top w:val="none" w:sz="0" w:space="0" w:color="auto"/>
            <w:left w:val="none" w:sz="0" w:space="0" w:color="auto"/>
            <w:bottom w:val="none" w:sz="0" w:space="0" w:color="auto"/>
            <w:right w:val="none" w:sz="0" w:space="0" w:color="auto"/>
          </w:divBdr>
        </w:div>
        <w:div w:id="371805400">
          <w:marLeft w:val="0"/>
          <w:marRight w:val="0"/>
          <w:marTop w:val="0"/>
          <w:marBottom w:val="0"/>
          <w:divBdr>
            <w:top w:val="none" w:sz="0" w:space="0" w:color="auto"/>
            <w:left w:val="none" w:sz="0" w:space="0" w:color="auto"/>
            <w:bottom w:val="none" w:sz="0" w:space="0" w:color="auto"/>
            <w:right w:val="none" w:sz="0" w:space="0" w:color="auto"/>
          </w:divBdr>
        </w:div>
        <w:div w:id="234976350">
          <w:marLeft w:val="0"/>
          <w:marRight w:val="0"/>
          <w:marTop w:val="0"/>
          <w:marBottom w:val="0"/>
          <w:divBdr>
            <w:top w:val="none" w:sz="0" w:space="0" w:color="auto"/>
            <w:left w:val="none" w:sz="0" w:space="0" w:color="auto"/>
            <w:bottom w:val="none" w:sz="0" w:space="0" w:color="auto"/>
            <w:right w:val="none" w:sz="0" w:space="0" w:color="auto"/>
          </w:divBdr>
        </w:div>
        <w:div w:id="1751269280">
          <w:marLeft w:val="0"/>
          <w:marRight w:val="0"/>
          <w:marTop w:val="0"/>
          <w:marBottom w:val="0"/>
          <w:divBdr>
            <w:top w:val="none" w:sz="0" w:space="0" w:color="auto"/>
            <w:left w:val="none" w:sz="0" w:space="0" w:color="auto"/>
            <w:bottom w:val="none" w:sz="0" w:space="0" w:color="auto"/>
            <w:right w:val="none" w:sz="0" w:space="0" w:color="auto"/>
          </w:divBdr>
        </w:div>
        <w:div w:id="95295256">
          <w:marLeft w:val="0"/>
          <w:marRight w:val="0"/>
          <w:marTop w:val="0"/>
          <w:marBottom w:val="0"/>
          <w:divBdr>
            <w:top w:val="none" w:sz="0" w:space="0" w:color="auto"/>
            <w:left w:val="none" w:sz="0" w:space="0" w:color="auto"/>
            <w:bottom w:val="none" w:sz="0" w:space="0" w:color="auto"/>
            <w:right w:val="none" w:sz="0" w:space="0" w:color="auto"/>
          </w:divBdr>
        </w:div>
        <w:div w:id="2009014190">
          <w:marLeft w:val="0"/>
          <w:marRight w:val="0"/>
          <w:marTop w:val="0"/>
          <w:marBottom w:val="0"/>
          <w:divBdr>
            <w:top w:val="none" w:sz="0" w:space="0" w:color="auto"/>
            <w:left w:val="none" w:sz="0" w:space="0" w:color="auto"/>
            <w:bottom w:val="none" w:sz="0" w:space="0" w:color="auto"/>
            <w:right w:val="none" w:sz="0" w:space="0" w:color="auto"/>
          </w:divBdr>
        </w:div>
        <w:div w:id="1966958430">
          <w:marLeft w:val="0"/>
          <w:marRight w:val="0"/>
          <w:marTop w:val="0"/>
          <w:marBottom w:val="0"/>
          <w:divBdr>
            <w:top w:val="none" w:sz="0" w:space="0" w:color="auto"/>
            <w:left w:val="none" w:sz="0" w:space="0" w:color="auto"/>
            <w:bottom w:val="none" w:sz="0" w:space="0" w:color="auto"/>
            <w:right w:val="none" w:sz="0" w:space="0" w:color="auto"/>
          </w:divBdr>
        </w:div>
        <w:div w:id="980184967">
          <w:marLeft w:val="0"/>
          <w:marRight w:val="0"/>
          <w:marTop w:val="0"/>
          <w:marBottom w:val="0"/>
          <w:divBdr>
            <w:top w:val="none" w:sz="0" w:space="0" w:color="auto"/>
            <w:left w:val="none" w:sz="0" w:space="0" w:color="auto"/>
            <w:bottom w:val="none" w:sz="0" w:space="0" w:color="auto"/>
            <w:right w:val="none" w:sz="0" w:space="0" w:color="auto"/>
          </w:divBdr>
        </w:div>
        <w:div w:id="831874685">
          <w:marLeft w:val="0"/>
          <w:marRight w:val="0"/>
          <w:marTop w:val="0"/>
          <w:marBottom w:val="0"/>
          <w:divBdr>
            <w:top w:val="none" w:sz="0" w:space="0" w:color="auto"/>
            <w:left w:val="none" w:sz="0" w:space="0" w:color="auto"/>
            <w:bottom w:val="none" w:sz="0" w:space="0" w:color="auto"/>
            <w:right w:val="none" w:sz="0" w:space="0" w:color="auto"/>
          </w:divBdr>
        </w:div>
        <w:div w:id="1924681761">
          <w:marLeft w:val="0"/>
          <w:marRight w:val="0"/>
          <w:marTop w:val="0"/>
          <w:marBottom w:val="0"/>
          <w:divBdr>
            <w:top w:val="none" w:sz="0" w:space="0" w:color="auto"/>
            <w:left w:val="none" w:sz="0" w:space="0" w:color="auto"/>
            <w:bottom w:val="none" w:sz="0" w:space="0" w:color="auto"/>
            <w:right w:val="none" w:sz="0" w:space="0" w:color="auto"/>
          </w:divBdr>
        </w:div>
        <w:div w:id="857157368">
          <w:marLeft w:val="0"/>
          <w:marRight w:val="0"/>
          <w:marTop w:val="0"/>
          <w:marBottom w:val="0"/>
          <w:divBdr>
            <w:top w:val="none" w:sz="0" w:space="0" w:color="auto"/>
            <w:left w:val="none" w:sz="0" w:space="0" w:color="auto"/>
            <w:bottom w:val="none" w:sz="0" w:space="0" w:color="auto"/>
            <w:right w:val="none" w:sz="0" w:space="0" w:color="auto"/>
          </w:divBdr>
        </w:div>
        <w:div w:id="30688141">
          <w:marLeft w:val="0"/>
          <w:marRight w:val="0"/>
          <w:marTop w:val="0"/>
          <w:marBottom w:val="0"/>
          <w:divBdr>
            <w:top w:val="none" w:sz="0" w:space="0" w:color="auto"/>
            <w:left w:val="none" w:sz="0" w:space="0" w:color="auto"/>
            <w:bottom w:val="none" w:sz="0" w:space="0" w:color="auto"/>
            <w:right w:val="none" w:sz="0" w:space="0" w:color="auto"/>
          </w:divBdr>
        </w:div>
        <w:div w:id="254561579">
          <w:marLeft w:val="0"/>
          <w:marRight w:val="0"/>
          <w:marTop w:val="0"/>
          <w:marBottom w:val="0"/>
          <w:divBdr>
            <w:top w:val="none" w:sz="0" w:space="0" w:color="auto"/>
            <w:left w:val="none" w:sz="0" w:space="0" w:color="auto"/>
            <w:bottom w:val="none" w:sz="0" w:space="0" w:color="auto"/>
            <w:right w:val="none" w:sz="0" w:space="0" w:color="auto"/>
          </w:divBdr>
        </w:div>
        <w:div w:id="2073430379">
          <w:marLeft w:val="0"/>
          <w:marRight w:val="0"/>
          <w:marTop w:val="0"/>
          <w:marBottom w:val="0"/>
          <w:divBdr>
            <w:top w:val="none" w:sz="0" w:space="0" w:color="auto"/>
            <w:left w:val="none" w:sz="0" w:space="0" w:color="auto"/>
            <w:bottom w:val="none" w:sz="0" w:space="0" w:color="auto"/>
            <w:right w:val="none" w:sz="0" w:space="0" w:color="auto"/>
          </w:divBdr>
        </w:div>
        <w:div w:id="1379938657">
          <w:marLeft w:val="0"/>
          <w:marRight w:val="0"/>
          <w:marTop w:val="0"/>
          <w:marBottom w:val="0"/>
          <w:divBdr>
            <w:top w:val="none" w:sz="0" w:space="0" w:color="auto"/>
            <w:left w:val="none" w:sz="0" w:space="0" w:color="auto"/>
            <w:bottom w:val="none" w:sz="0" w:space="0" w:color="auto"/>
            <w:right w:val="none" w:sz="0" w:space="0" w:color="auto"/>
          </w:divBdr>
        </w:div>
        <w:div w:id="1837306465">
          <w:marLeft w:val="0"/>
          <w:marRight w:val="0"/>
          <w:marTop w:val="0"/>
          <w:marBottom w:val="0"/>
          <w:divBdr>
            <w:top w:val="none" w:sz="0" w:space="0" w:color="auto"/>
            <w:left w:val="none" w:sz="0" w:space="0" w:color="auto"/>
            <w:bottom w:val="none" w:sz="0" w:space="0" w:color="auto"/>
            <w:right w:val="none" w:sz="0" w:space="0" w:color="auto"/>
          </w:divBdr>
        </w:div>
        <w:div w:id="562720475">
          <w:marLeft w:val="0"/>
          <w:marRight w:val="0"/>
          <w:marTop w:val="0"/>
          <w:marBottom w:val="0"/>
          <w:divBdr>
            <w:top w:val="none" w:sz="0" w:space="0" w:color="auto"/>
            <w:left w:val="none" w:sz="0" w:space="0" w:color="auto"/>
            <w:bottom w:val="none" w:sz="0" w:space="0" w:color="auto"/>
            <w:right w:val="none" w:sz="0" w:space="0" w:color="auto"/>
          </w:divBdr>
        </w:div>
        <w:div w:id="1610425949">
          <w:marLeft w:val="0"/>
          <w:marRight w:val="0"/>
          <w:marTop w:val="0"/>
          <w:marBottom w:val="0"/>
          <w:divBdr>
            <w:top w:val="none" w:sz="0" w:space="0" w:color="auto"/>
            <w:left w:val="none" w:sz="0" w:space="0" w:color="auto"/>
            <w:bottom w:val="none" w:sz="0" w:space="0" w:color="auto"/>
            <w:right w:val="none" w:sz="0" w:space="0" w:color="auto"/>
          </w:divBdr>
        </w:div>
        <w:div w:id="1257523649">
          <w:marLeft w:val="0"/>
          <w:marRight w:val="0"/>
          <w:marTop w:val="0"/>
          <w:marBottom w:val="0"/>
          <w:divBdr>
            <w:top w:val="none" w:sz="0" w:space="0" w:color="auto"/>
            <w:left w:val="none" w:sz="0" w:space="0" w:color="auto"/>
            <w:bottom w:val="none" w:sz="0" w:space="0" w:color="auto"/>
            <w:right w:val="none" w:sz="0" w:space="0" w:color="auto"/>
          </w:divBdr>
        </w:div>
        <w:div w:id="508444788">
          <w:marLeft w:val="0"/>
          <w:marRight w:val="0"/>
          <w:marTop w:val="0"/>
          <w:marBottom w:val="0"/>
          <w:divBdr>
            <w:top w:val="none" w:sz="0" w:space="0" w:color="auto"/>
            <w:left w:val="none" w:sz="0" w:space="0" w:color="auto"/>
            <w:bottom w:val="none" w:sz="0" w:space="0" w:color="auto"/>
            <w:right w:val="none" w:sz="0" w:space="0" w:color="auto"/>
          </w:divBdr>
        </w:div>
        <w:div w:id="729185271">
          <w:marLeft w:val="0"/>
          <w:marRight w:val="0"/>
          <w:marTop w:val="0"/>
          <w:marBottom w:val="0"/>
          <w:divBdr>
            <w:top w:val="none" w:sz="0" w:space="0" w:color="auto"/>
            <w:left w:val="none" w:sz="0" w:space="0" w:color="auto"/>
            <w:bottom w:val="none" w:sz="0" w:space="0" w:color="auto"/>
            <w:right w:val="none" w:sz="0" w:space="0" w:color="auto"/>
          </w:divBdr>
        </w:div>
        <w:div w:id="1899315760">
          <w:marLeft w:val="0"/>
          <w:marRight w:val="0"/>
          <w:marTop w:val="0"/>
          <w:marBottom w:val="0"/>
          <w:divBdr>
            <w:top w:val="none" w:sz="0" w:space="0" w:color="auto"/>
            <w:left w:val="none" w:sz="0" w:space="0" w:color="auto"/>
            <w:bottom w:val="none" w:sz="0" w:space="0" w:color="auto"/>
            <w:right w:val="none" w:sz="0" w:space="0" w:color="auto"/>
          </w:divBdr>
        </w:div>
        <w:div w:id="1406223306">
          <w:marLeft w:val="0"/>
          <w:marRight w:val="0"/>
          <w:marTop w:val="0"/>
          <w:marBottom w:val="0"/>
          <w:divBdr>
            <w:top w:val="none" w:sz="0" w:space="0" w:color="auto"/>
            <w:left w:val="none" w:sz="0" w:space="0" w:color="auto"/>
            <w:bottom w:val="none" w:sz="0" w:space="0" w:color="auto"/>
            <w:right w:val="none" w:sz="0" w:space="0" w:color="auto"/>
          </w:divBdr>
        </w:div>
        <w:div w:id="1165323055">
          <w:marLeft w:val="0"/>
          <w:marRight w:val="0"/>
          <w:marTop w:val="0"/>
          <w:marBottom w:val="0"/>
          <w:divBdr>
            <w:top w:val="none" w:sz="0" w:space="0" w:color="auto"/>
            <w:left w:val="none" w:sz="0" w:space="0" w:color="auto"/>
            <w:bottom w:val="none" w:sz="0" w:space="0" w:color="auto"/>
            <w:right w:val="none" w:sz="0" w:space="0" w:color="auto"/>
          </w:divBdr>
        </w:div>
        <w:div w:id="460422433">
          <w:marLeft w:val="0"/>
          <w:marRight w:val="0"/>
          <w:marTop w:val="0"/>
          <w:marBottom w:val="0"/>
          <w:divBdr>
            <w:top w:val="none" w:sz="0" w:space="0" w:color="auto"/>
            <w:left w:val="none" w:sz="0" w:space="0" w:color="auto"/>
            <w:bottom w:val="none" w:sz="0" w:space="0" w:color="auto"/>
            <w:right w:val="none" w:sz="0" w:space="0" w:color="auto"/>
          </w:divBdr>
        </w:div>
        <w:div w:id="399862412">
          <w:marLeft w:val="0"/>
          <w:marRight w:val="0"/>
          <w:marTop w:val="0"/>
          <w:marBottom w:val="0"/>
          <w:divBdr>
            <w:top w:val="none" w:sz="0" w:space="0" w:color="auto"/>
            <w:left w:val="none" w:sz="0" w:space="0" w:color="auto"/>
            <w:bottom w:val="none" w:sz="0" w:space="0" w:color="auto"/>
            <w:right w:val="none" w:sz="0" w:space="0" w:color="auto"/>
          </w:divBdr>
        </w:div>
        <w:div w:id="557329211">
          <w:marLeft w:val="0"/>
          <w:marRight w:val="0"/>
          <w:marTop w:val="0"/>
          <w:marBottom w:val="0"/>
          <w:divBdr>
            <w:top w:val="none" w:sz="0" w:space="0" w:color="auto"/>
            <w:left w:val="none" w:sz="0" w:space="0" w:color="auto"/>
            <w:bottom w:val="none" w:sz="0" w:space="0" w:color="auto"/>
            <w:right w:val="none" w:sz="0" w:space="0" w:color="auto"/>
          </w:divBdr>
        </w:div>
        <w:div w:id="25495754">
          <w:marLeft w:val="0"/>
          <w:marRight w:val="0"/>
          <w:marTop w:val="0"/>
          <w:marBottom w:val="0"/>
          <w:divBdr>
            <w:top w:val="none" w:sz="0" w:space="0" w:color="auto"/>
            <w:left w:val="none" w:sz="0" w:space="0" w:color="auto"/>
            <w:bottom w:val="none" w:sz="0" w:space="0" w:color="auto"/>
            <w:right w:val="none" w:sz="0" w:space="0" w:color="auto"/>
          </w:divBdr>
        </w:div>
        <w:div w:id="624505502">
          <w:marLeft w:val="0"/>
          <w:marRight w:val="0"/>
          <w:marTop w:val="0"/>
          <w:marBottom w:val="0"/>
          <w:divBdr>
            <w:top w:val="none" w:sz="0" w:space="0" w:color="auto"/>
            <w:left w:val="none" w:sz="0" w:space="0" w:color="auto"/>
            <w:bottom w:val="none" w:sz="0" w:space="0" w:color="auto"/>
            <w:right w:val="none" w:sz="0" w:space="0" w:color="auto"/>
          </w:divBdr>
        </w:div>
        <w:div w:id="2017344401">
          <w:marLeft w:val="0"/>
          <w:marRight w:val="0"/>
          <w:marTop w:val="0"/>
          <w:marBottom w:val="0"/>
          <w:divBdr>
            <w:top w:val="none" w:sz="0" w:space="0" w:color="auto"/>
            <w:left w:val="none" w:sz="0" w:space="0" w:color="auto"/>
            <w:bottom w:val="none" w:sz="0" w:space="0" w:color="auto"/>
            <w:right w:val="none" w:sz="0" w:space="0" w:color="auto"/>
          </w:divBdr>
        </w:div>
        <w:div w:id="902180958">
          <w:marLeft w:val="0"/>
          <w:marRight w:val="0"/>
          <w:marTop w:val="0"/>
          <w:marBottom w:val="0"/>
          <w:divBdr>
            <w:top w:val="none" w:sz="0" w:space="0" w:color="auto"/>
            <w:left w:val="none" w:sz="0" w:space="0" w:color="auto"/>
            <w:bottom w:val="none" w:sz="0" w:space="0" w:color="auto"/>
            <w:right w:val="none" w:sz="0" w:space="0" w:color="auto"/>
          </w:divBdr>
        </w:div>
        <w:div w:id="496456126">
          <w:marLeft w:val="0"/>
          <w:marRight w:val="0"/>
          <w:marTop w:val="0"/>
          <w:marBottom w:val="0"/>
          <w:divBdr>
            <w:top w:val="none" w:sz="0" w:space="0" w:color="auto"/>
            <w:left w:val="none" w:sz="0" w:space="0" w:color="auto"/>
            <w:bottom w:val="none" w:sz="0" w:space="0" w:color="auto"/>
            <w:right w:val="none" w:sz="0" w:space="0" w:color="auto"/>
          </w:divBdr>
        </w:div>
        <w:div w:id="407382427">
          <w:marLeft w:val="0"/>
          <w:marRight w:val="0"/>
          <w:marTop w:val="0"/>
          <w:marBottom w:val="0"/>
          <w:divBdr>
            <w:top w:val="none" w:sz="0" w:space="0" w:color="auto"/>
            <w:left w:val="none" w:sz="0" w:space="0" w:color="auto"/>
            <w:bottom w:val="none" w:sz="0" w:space="0" w:color="auto"/>
            <w:right w:val="none" w:sz="0" w:space="0" w:color="auto"/>
          </w:divBdr>
        </w:div>
        <w:div w:id="603878147">
          <w:marLeft w:val="0"/>
          <w:marRight w:val="0"/>
          <w:marTop w:val="0"/>
          <w:marBottom w:val="0"/>
          <w:divBdr>
            <w:top w:val="none" w:sz="0" w:space="0" w:color="auto"/>
            <w:left w:val="none" w:sz="0" w:space="0" w:color="auto"/>
            <w:bottom w:val="none" w:sz="0" w:space="0" w:color="auto"/>
            <w:right w:val="none" w:sz="0" w:space="0" w:color="auto"/>
          </w:divBdr>
        </w:div>
        <w:div w:id="1532180292">
          <w:marLeft w:val="0"/>
          <w:marRight w:val="0"/>
          <w:marTop w:val="0"/>
          <w:marBottom w:val="0"/>
          <w:divBdr>
            <w:top w:val="none" w:sz="0" w:space="0" w:color="auto"/>
            <w:left w:val="none" w:sz="0" w:space="0" w:color="auto"/>
            <w:bottom w:val="none" w:sz="0" w:space="0" w:color="auto"/>
            <w:right w:val="none" w:sz="0" w:space="0" w:color="auto"/>
          </w:divBdr>
        </w:div>
        <w:div w:id="1222473943">
          <w:marLeft w:val="0"/>
          <w:marRight w:val="0"/>
          <w:marTop w:val="0"/>
          <w:marBottom w:val="0"/>
          <w:divBdr>
            <w:top w:val="none" w:sz="0" w:space="0" w:color="auto"/>
            <w:left w:val="none" w:sz="0" w:space="0" w:color="auto"/>
            <w:bottom w:val="none" w:sz="0" w:space="0" w:color="auto"/>
            <w:right w:val="none" w:sz="0" w:space="0" w:color="auto"/>
          </w:divBdr>
        </w:div>
        <w:div w:id="64034007">
          <w:marLeft w:val="0"/>
          <w:marRight w:val="0"/>
          <w:marTop w:val="0"/>
          <w:marBottom w:val="0"/>
          <w:divBdr>
            <w:top w:val="none" w:sz="0" w:space="0" w:color="auto"/>
            <w:left w:val="none" w:sz="0" w:space="0" w:color="auto"/>
            <w:bottom w:val="none" w:sz="0" w:space="0" w:color="auto"/>
            <w:right w:val="none" w:sz="0" w:space="0" w:color="auto"/>
          </w:divBdr>
        </w:div>
        <w:div w:id="80103215">
          <w:marLeft w:val="0"/>
          <w:marRight w:val="0"/>
          <w:marTop w:val="0"/>
          <w:marBottom w:val="0"/>
          <w:divBdr>
            <w:top w:val="none" w:sz="0" w:space="0" w:color="auto"/>
            <w:left w:val="none" w:sz="0" w:space="0" w:color="auto"/>
            <w:bottom w:val="none" w:sz="0" w:space="0" w:color="auto"/>
            <w:right w:val="none" w:sz="0" w:space="0" w:color="auto"/>
          </w:divBdr>
        </w:div>
        <w:div w:id="2041271640">
          <w:marLeft w:val="0"/>
          <w:marRight w:val="0"/>
          <w:marTop w:val="0"/>
          <w:marBottom w:val="0"/>
          <w:divBdr>
            <w:top w:val="none" w:sz="0" w:space="0" w:color="auto"/>
            <w:left w:val="none" w:sz="0" w:space="0" w:color="auto"/>
            <w:bottom w:val="none" w:sz="0" w:space="0" w:color="auto"/>
            <w:right w:val="none" w:sz="0" w:space="0" w:color="auto"/>
          </w:divBdr>
        </w:div>
        <w:div w:id="1101291892">
          <w:marLeft w:val="0"/>
          <w:marRight w:val="0"/>
          <w:marTop w:val="0"/>
          <w:marBottom w:val="0"/>
          <w:divBdr>
            <w:top w:val="none" w:sz="0" w:space="0" w:color="auto"/>
            <w:left w:val="none" w:sz="0" w:space="0" w:color="auto"/>
            <w:bottom w:val="none" w:sz="0" w:space="0" w:color="auto"/>
            <w:right w:val="none" w:sz="0" w:space="0" w:color="auto"/>
          </w:divBdr>
        </w:div>
        <w:div w:id="1135173472">
          <w:marLeft w:val="0"/>
          <w:marRight w:val="0"/>
          <w:marTop w:val="0"/>
          <w:marBottom w:val="0"/>
          <w:divBdr>
            <w:top w:val="none" w:sz="0" w:space="0" w:color="auto"/>
            <w:left w:val="none" w:sz="0" w:space="0" w:color="auto"/>
            <w:bottom w:val="none" w:sz="0" w:space="0" w:color="auto"/>
            <w:right w:val="none" w:sz="0" w:space="0" w:color="auto"/>
          </w:divBdr>
        </w:div>
        <w:div w:id="262416412">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2083327162">
          <w:marLeft w:val="0"/>
          <w:marRight w:val="0"/>
          <w:marTop w:val="0"/>
          <w:marBottom w:val="0"/>
          <w:divBdr>
            <w:top w:val="none" w:sz="0" w:space="0" w:color="auto"/>
            <w:left w:val="none" w:sz="0" w:space="0" w:color="auto"/>
            <w:bottom w:val="none" w:sz="0" w:space="0" w:color="auto"/>
            <w:right w:val="none" w:sz="0" w:space="0" w:color="auto"/>
          </w:divBdr>
        </w:div>
        <w:div w:id="1072195167">
          <w:marLeft w:val="0"/>
          <w:marRight w:val="0"/>
          <w:marTop w:val="0"/>
          <w:marBottom w:val="0"/>
          <w:divBdr>
            <w:top w:val="none" w:sz="0" w:space="0" w:color="auto"/>
            <w:left w:val="none" w:sz="0" w:space="0" w:color="auto"/>
            <w:bottom w:val="none" w:sz="0" w:space="0" w:color="auto"/>
            <w:right w:val="none" w:sz="0" w:space="0" w:color="auto"/>
          </w:divBdr>
        </w:div>
        <w:div w:id="1803113270">
          <w:marLeft w:val="0"/>
          <w:marRight w:val="0"/>
          <w:marTop w:val="0"/>
          <w:marBottom w:val="0"/>
          <w:divBdr>
            <w:top w:val="none" w:sz="0" w:space="0" w:color="auto"/>
            <w:left w:val="none" w:sz="0" w:space="0" w:color="auto"/>
            <w:bottom w:val="none" w:sz="0" w:space="0" w:color="auto"/>
            <w:right w:val="none" w:sz="0" w:space="0" w:color="auto"/>
          </w:divBdr>
        </w:div>
        <w:div w:id="1471090367">
          <w:marLeft w:val="0"/>
          <w:marRight w:val="0"/>
          <w:marTop w:val="0"/>
          <w:marBottom w:val="0"/>
          <w:divBdr>
            <w:top w:val="none" w:sz="0" w:space="0" w:color="auto"/>
            <w:left w:val="none" w:sz="0" w:space="0" w:color="auto"/>
            <w:bottom w:val="none" w:sz="0" w:space="0" w:color="auto"/>
            <w:right w:val="none" w:sz="0" w:space="0" w:color="auto"/>
          </w:divBdr>
        </w:div>
        <w:div w:id="1361278172">
          <w:marLeft w:val="0"/>
          <w:marRight w:val="0"/>
          <w:marTop w:val="0"/>
          <w:marBottom w:val="0"/>
          <w:divBdr>
            <w:top w:val="none" w:sz="0" w:space="0" w:color="auto"/>
            <w:left w:val="none" w:sz="0" w:space="0" w:color="auto"/>
            <w:bottom w:val="none" w:sz="0" w:space="0" w:color="auto"/>
            <w:right w:val="none" w:sz="0" w:space="0" w:color="auto"/>
          </w:divBdr>
        </w:div>
        <w:div w:id="1138449679">
          <w:marLeft w:val="0"/>
          <w:marRight w:val="0"/>
          <w:marTop w:val="0"/>
          <w:marBottom w:val="0"/>
          <w:divBdr>
            <w:top w:val="none" w:sz="0" w:space="0" w:color="auto"/>
            <w:left w:val="none" w:sz="0" w:space="0" w:color="auto"/>
            <w:bottom w:val="none" w:sz="0" w:space="0" w:color="auto"/>
            <w:right w:val="none" w:sz="0" w:space="0" w:color="auto"/>
          </w:divBdr>
        </w:div>
        <w:div w:id="1004624633">
          <w:marLeft w:val="0"/>
          <w:marRight w:val="0"/>
          <w:marTop w:val="0"/>
          <w:marBottom w:val="0"/>
          <w:divBdr>
            <w:top w:val="none" w:sz="0" w:space="0" w:color="auto"/>
            <w:left w:val="none" w:sz="0" w:space="0" w:color="auto"/>
            <w:bottom w:val="none" w:sz="0" w:space="0" w:color="auto"/>
            <w:right w:val="none" w:sz="0" w:space="0" w:color="auto"/>
          </w:divBdr>
        </w:div>
        <w:div w:id="603224315">
          <w:marLeft w:val="0"/>
          <w:marRight w:val="0"/>
          <w:marTop w:val="0"/>
          <w:marBottom w:val="0"/>
          <w:divBdr>
            <w:top w:val="none" w:sz="0" w:space="0" w:color="auto"/>
            <w:left w:val="none" w:sz="0" w:space="0" w:color="auto"/>
            <w:bottom w:val="none" w:sz="0" w:space="0" w:color="auto"/>
            <w:right w:val="none" w:sz="0" w:space="0" w:color="auto"/>
          </w:divBdr>
        </w:div>
        <w:div w:id="1405763083">
          <w:marLeft w:val="0"/>
          <w:marRight w:val="0"/>
          <w:marTop w:val="0"/>
          <w:marBottom w:val="0"/>
          <w:divBdr>
            <w:top w:val="none" w:sz="0" w:space="0" w:color="auto"/>
            <w:left w:val="none" w:sz="0" w:space="0" w:color="auto"/>
            <w:bottom w:val="none" w:sz="0" w:space="0" w:color="auto"/>
            <w:right w:val="none" w:sz="0" w:space="0" w:color="auto"/>
          </w:divBdr>
        </w:div>
        <w:div w:id="951130556">
          <w:marLeft w:val="0"/>
          <w:marRight w:val="0"/>
          <w:marTop w:val="0"/>
          <w:marBottom w:val="0"/>
          <w:divBdr>
            <w:top w:val="none" w:sz="0" w:space="0" w:color="auto"/>
            <w:left w:val="none" w:sz="0" w:space="0" w:color="auto"/>
            <w:bottom w:val="none" w:sz="0" w:space="0" w:color="auto"/>
            <w:right w:val="none" w:sz="0" w:space="0" w:color="auto"/>
          </w:divBdr>
        </w:div>
        <w:div w:id="1429425655">
          <w:marLeft w:val="0"/>
          <w:marRight w:val="0"/>
          <w:marTop w:val="0"/>
          <w:marBottom w:val="0"/>
          <w:divBdr>
            <w:top w:val="none" w:sz="0" w:space="0" w:color="auto"/>
            <w:left w:val="none" w:sz="0" w:space="0" w:color="auto"/>
            <w:bottom w:val="none" w:sz="0" w:space="0" w:color="auto"/>
            <w:right w:val="none" w:sz="0" w:space="0" w:color="auto"/>
          </w:divBdr>
        </w:div>
        <w:div w:id="731852696">
          <w:marLeft w:val="0"/>
          <w:marRight w:val="0"/>
          <w:marTop w:val="0"/>
          <w:marBottom w:val="0"/>
          <w:divBdr>
            <w:top w:val="none" w:sz="0" w:space="0" w:color="auto"/>
            <w:left w:val="none" w:sz="0" w:space="0" w:color="auto"/>
            <w:bottom w:val="none" w:sz="0" w:space="0" w:color="auto"/>
            <w:right w:val="none" w:sz="0" w:space="0" w:color="auto"/>
          </w:divBdr>
        </w:div>
        <w:div w:id="1895196589">
          <w:marLeft w:val="0"/>
          <w:marRight w:val="0"/>
          <w:marTop w:val="0"/>
          <w:marBottom w:val="0"/>
          <w:divBdr>
            <w:top w:val="none" w:sz="0" w:space="0" w:color="auto"/>
            <w:left w:val="none" w:sz="0" w:space="0" w:color="auto"/>
            <w:bottom w:val="none" w:sz="0" w:space="0" w:color="auto"/>
            <w:right w:val="none" w:sz="0" w:space="0" w:color="auto"/>
          </w:divBdr>
        </w:div>
        <w:div w:id="47069402">
          <w:marLeft w:val="0"/>
          <w:marRight w:val="0"/>
          <w:marTop w:val="0"/>
          <w:marBottom w:val="0"/>
          <w:divBdr>
            <w:top w:val="none" w:sz="0" w:space="0" w:color="auto"/>
            <w:left w:val="none" w:sz="0" w:space="0" w:color="auto"/>
            <w:bottom w:val="none" w:sz="0" w:space="0" w:color="auto"/>
            <w:right w:val="none" w:sz="0" w:space="0" w:color="auto"/>
          </w:divBdr>
        </w:div>
        <w:div w:id="273560413">
          <w:marLeft w:val="0"/>
          <w:marRight w:val="0"/>
          <w:marTop w:val="0"/>
          <w:marBottom w:val="0"/>
          <w:divBdr>
            <w:top w:val="none" w:sz="0" w:space="0" w:color="auto"/>
            <w:left w:val="none" w:sz="0" w:space="0" w:color="auto"/>
            <w:bottom w:val="none" w:sz="0" w:space="0" w:color="auto"/>
            <w:right w:val="none" w:sz="0" w:space="0" w:color="auto"/>
          </w:divBdr>
        </w:div>
        <w:div w:id="267860375">
          <w:marLeft w:val="0"/>
          <w:marRight w:val="0"/>
          <w:marTop w:val="0"/>
          <w:marBottom w:val="0"/>
          <w:divBdr>
            <w:top w:val="none" w:sz="0" w:space="0" w:color="auto"/>
            <w:left w:val="none" w:sz="0" w:space="0" w:color="auto"/>
            <w:bottom w:val="none" w:sz="0" w:space="0" w:color="auto"/>
            <w:right w:val="none" w:sz="0" w:space="0" w:color="auto"/>
          </w:divBdr>
        </w:div>
        <w:div w:id="1700206939">
          <w:marLeft w:val="0"/>
          <w:marRight w:val="0"/>
          <w:marTop w:val="0"/>
          <w:marBottom w:val="0"/>
          <w:divBdr>
            <w:top w:val="none" w:sz="0" w:space="0" w:color="auto"/>
            <w:left w:val="none" w:sz="0" w:space="0" w:color="auto"/>
            <w:bottom w:val="none" w:sz="0" w:space="0" w:color="auto"/>
            <w:right w:val="none" w:sz="0" w:space="0" w:color="auto"/>
          </w:divBdr>
        </w:div>
        <w:div w:id="1467775178">
          <w:marLeft w:val="0"/>
          <w:marRight w:val="0"/>
          <w:marTop w:val="0"/>
          <w:marBottom w:val="0"/>
          <w:divBdr>
            <w:top w:val="none" w:sz="0" w:space="0" w:color="auto"/>
            <w:left w:val="none" w:sz="0" w:space="0" w:color="auto"/>
            <w:bottom w:val="none" w:sz="0" w:space="0" w:color="auto"/>
            <w:right w:val="none" w:sz="0" w:space="0" w:color="auto"/>
          </w:divBdr>
        </w:div>
        <w:div w:id="2063864981">
          <w:marLeft w:val="0"/>
          <w:marRight w:val="0"/>
          <w:marTop w:val="0"/>
          <w:marBottom w:val="0"/>
          <w:divBdr>
            <w:top w:val="none" w:sz="0" w:space="0" w:color="auto"/>
            <w:left w:val="none" w:sz="0" w:space="0" w:color="auto"/>
            <w:bottom w:val="none" w:sz="0" w:space="0" w:color="auto"/>
            <w:right w:val="none" w:sz="0" w:space="0" w:color="auto"/>
          </w:divBdr>
        </w:div>
        <w:div w:id="792287934">
          <w:marLeft w:val="0"/>
          <w:marRight w:val="0"/>
          <w:marTop w:val="0"/>
          <w:marBottom w:val="0"/>
          <w:divBdr>
            <w:top w:val="none" w:sz="0" w:space="0" w:color="auto"/>
            <w:left w:val="none" w:sz="0" w:space="0" w:color="auto"/>
            <w:bottom w:val="none" w:sz="0" w:space="0" w:color="auto"/>
            <w:right w:val="none" w:sz="0" w:space="0" w:color="auto"/>
          </w:divBdr>
        </w:div>
        <w:div w:id="1508401622">
          <w:marLeft w:val="0"/>
          <w:marRight w:val="0"/>
          <w:marTop w:val="0"/>
          <w:marBottom w:val="0"/>
          <w:divBdr>
            <w:top w:val="none" w:sz="0" w:space="0" w:color="auto"/>
            <w:left w:val="none" w:sz="0" w:space="0" w:color="auto"/>
            <w:bottom w:val="none" w:sz="0" w:space="0" w:color="auto"/>
            <w:right w:val="none" w:sz="0" w:space="0" w:color="auto"/>
          </w:divBdr>
        </w:div>
        <w:div w:id="2056344179">
          <w:marLeft w:val="0"/>
          <w:marRight w:val="0"/>
          <w:marTop w:val="0"/>
          <w:marBottom w:val="0"/>
          <w:divBdr>
            <w:top w:val="none" w:sz="0" w:space="0" w:color="auto"/>
            <w:left w:val="none" w:sz="0" w:space="0" w:color="auto"/>
            <w:bottom w:val="none" w:sz="0" w:space="0" w:color="auto"/>
            <w:right w:val="none" w:sz="0" w:space="0" w:color="auto"/>
          </w:divBdr>
        </w:div>
        <w:div w:id="400717780">
          <w:marLeft w:val="0"/>
          <w:marRight w:val="0"/>
          <w:marTop w:val="0"/>
          <w:marBottom w:val="0"/>
          <w:divBdr>
            <w:top w:val="none" w:sz="0" w:space="0" w:color="auto"/>
            <w:left w:val="none" w:sz="0" w:space="0" w:color="auto"/>
            <w:bottom w:val="none" w:sz="0" w:space="0" w:color="auto"/>
            <w:right w:val="none" w:sz="0" w:space="0" w:color="auto"/>
          </w:divBdr>
        </w:div>
        <w:div w:id="799688279">
          <w:marLeft w:val="0"/>
          <w:marRight w:val="0"/>
          <w:marTop w:val="0"/>
          <w:marBottom w:val="0"/>
          <w:divBdr>
            <w:top w:val="none" w:sz="0" w:space="0" w:color="auto"/>
            <w:left w:val="none" w:sz="0" w:space="0" w:color="auto"/>
            <w:bottom w:val="none" w:sz="0" w:space="0" w:color="auto"/>
            <w:right w:val="none" w:sz="0" w:space="0" w:color="auto"/>
          </w:divBdr>
        </w:div>
        <w:div w:id="194736914">
          <w:marLeft w:val="0"/>
          <w:marRight w:val="0"/>
          <w:marTop w:val="0"/>
          <w:marBottom w:val="0"/>
          <w:divBdr>
            <w:top w:val="none" w:sz="0" w:space="0" w:color="auto"/>
            <w:left w:val="none" w:sz="0" w:space="0" w:color="auto"/>
            <w:bottom w:val="none" w:sz="0" w:space="0" w:color="auto"/>
            <w:right w:val="none" w:sz="0" w:space="0" w:color="auto"/>
          </w:divBdr>
        </w:div>
      </w:divsChild>
    </w:div>
    <w:div w:id="719938007">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45762017">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48956379">
      <w:bodyDiv w:val="1"/>
      <w:marLeft w:val="0"/>
      <w:marRight w:val="0"/>
      <w:marTop w:val="0"/>
      <w:marBottom w:val="0"/>
      <w:divBdr>
        <w:top w:val="none" w:sz="0" w:space="0" w:color="auto"/>
        <w:left w:val="none" w:sz="0" w:space="0" w:color="auto"/>
        <w:bottom w:val="none" w:sz="0" w:space="0" w:color="auto"/>
        <w:right w:val="none" w:sz="0" w:space="0" w:color="auto"/>
      </w:divBdr>
    </w:div>
    <w:div w:id="899753727">
      <w:bodyDiv w:val="1"/>
      <w:marLeft w:val="0"/>
      <w:marRight w:val="0"/>
      <w:marTop w:val="0"/>
      <w:marBottom w:val="0"/>
      <w:divBdr>
        <w:top w:val="none" w:sz="0" w:space="0" w:color="auto"/>
        <w:left w:val="none" w:sz="0" w:space="0" w:color="auto"/>
        <w:bottom w:val="none" w:sz="0" w:space="0" w:color="auto"/>
        <w:right w:val="none" w:sz="0" w:space="0" w:color="auto"/>
      </w:divBdr>
    </w:div>
    <w:div w:id="958410514">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56147665">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337420583">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517158759">
      <w:bodyDiv w:val="1"/>
      <w:marLeft w:val="0"/>
      <w:marRight w:val="0"/>
      <w:marTop w:val="0"/>
      <w:marBottom w:val="0"/>
      <w:divBdr>
        <w:top w:val="none" w:sz="0" w:space="0" w:color="auto"/>
        <w:left w:val="none" w:sz="0" w:space="0" w:color="auto"/>
        <w:bottom w:val="none" w:sz="0" w:space="0" w:color="auto"/>
        <w:right w:val="none" w:sz="0" w:space="0" w:color="auto"/>
      </w:divBdr>
    </w:div>
    <w:div w:id="152135948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5943">
      <w:bodyDiv w:val="1"/>
      <w:marLeft w:val="0"/>
      <w:marRight w:val="0"/>
      <w:marTop w:val="0"/>
      <w:marBottom w:val="0"/>
      <w:divBdr>
        <w:top w:val="none" w:sz="0" w:space="0" w:color="auto"/>
        <w:left w:val="none" w:sz="0" w:space="0" w:color="auto"/>
        <w:bottom w:val="none" w:sz="0" w:space="0" w:color="auto"/>
        <w:right w:val="none" w:sz="0" w:space="0" w:color="auto"/>
      </w:divBdr>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694455814">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48655109">
      <w:bodyDiv w:val="1"/>
      <w:marLeft w:val="0"/>
      <w:marRight w:val="0"/>
      <w:marTop w:val="0"/>
      <w:marBottom w:val="0"/>
      <w:divBdr>
        <w:top w:val="none" w:sz="0" w:space="0" w:color="auto"/>
        <w:left w:val="none" w:sz="0" w:space="0" w:color="auto"/>
        <w:bottom w:val="none" w:sz="0" w:space="0" w:color="auto"/>
        <w:right w:val="none" w:sz="0" w:space="0" w:color="auto"/>
      </w:divBdr>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22513361">
      <w:bodyDiv w:val="1"/>
      <w:marLeft w:val="0"/>
      <w:marRight w:val="0"/>
      <w:marTop w:val="0"/>
      <w:marBottom w:val="0"/>
      <w:divBdr>
        <w:top w:val="none" w:sz="0" w:space="0" w:color="auto"/>
        <w:left w:val="none" w:sz="0" w:space="0" w:color="auto"/>
        <w:bottom w:val="none" w:sz="0" w:space="0" w:color="auto"/>
        <w:right w:val="none" w:sz="0" w:space="0" w:color="auto"/>
      </w:divBdr>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FD05-1977-4C90-A18A-99EF7BAADEB5}">
  <ds:schemaRefs>
    <ds:schemaRef ds:uri="http://schemas.microsoft.com/sharepoint/v3/contenttype/forms"/>
  </ds:schemaRefs>
</ds:datastoreItem>
</file>

<file path=customXml/itemProps2.xml><?xml version="1.0" encoding="utf-8"?>
<ds:datastoreItem xmlns:ds="http://schemas.openxmlformats.org/officeDocument/2006/customXml" ds:itemID="{89942293-54CD-4A27-A045-18DF3D693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6C684-DD2D-4392-AD19-84F4F80D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31B11-145E-4EFC-9421-618E9B58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5441</Words>
  <Characters>29928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Simoes Piedrahita</dc:creator>
  <cp:lastModifiedBy>ALONSO</cp:lastModifiedBy>
  <cp:revision>9</cp:revision>
  <dcterms:created xsi:type="dcterms:W3CDTF">2020-06-04T00:37:00Z</dcterms:created>
  <dcterms:modified xsi:type="dcterms:W3CDTF">2020-08-13T16:23:00Z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