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196D9" w14:textId="77777777" w:rsidR="001247E6" w:rsidRPr="001247E6" w:rsidRDefault="001247E6" w:rsidP="001247E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1247E6">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4D4D327" w14:textId="77777777" w:rsidR="001247E6" w:rsidRPr="001247E6" w:rsidRDefault="001247E6" w:rsidP="001247E6">
      <w:pPr>
        <w:jc w:val="both"/>
        <w:rPr>
          <w:rFonts w:ascii="Arial" w:hAnsi="Arial" w:cs="Arial"/>
          <w:sz w:val="20"/>
          <w:szCs w:val="20"/>
          <w:lang w:val="es-419" w:eastAsia="es-ES"/>
        </w:rPr>
      </w:pPr>
    </w:p>
    <w:p w14:paraId="23B57495" w14:textId="13A51A24" w:rsidR="001247E6" w:rsidRPr="001247E6" w:rsidRDefault="001247E6" w:rsidP="001247E6">
      <w:pPr>
        <w:jc w:val="both"/>
        <w:rPr>
          <w:rFonts w:ascii="Arial" w:hAnsi="Arial" w:cs="Arial"/>
          <w:b/>
          <w:bCs/>
          <w:iCs/>
          <w:sz w:val="20"/>
          <w:szCs w:val="20"/>
          <w:lang w:val="es-419" w:eastAsia="fr-FR"/>
        </w:rPr>
      </w:pPr>
      <w:r w:rsidRPr="001247E6">
        <w:rPr>
          <w:rFonts w:ascii="Arial" w:hAnsi="Arial" w:cs="Arial"/>
          <w:b/>
          <w:bCs/>
          <w:iCs/>
          <w:sz w:val="20"/>
          <w:szCs w:val="20"/>
          <w:u w:val="single"/>
          <w:lang w:val="es-419" w:eastAsia="fr-FR"/>
        </w:rPr>
        <w:t>TEMAS:</w:t>
      </w:r>
      <w:r w:rsidRPr="001247E6">
        <w:rPr>
          <w:rFonts w:ascii="Arial" w:hAnsi="Arial" w:cs="Arial"/>
          <w:b/>
          <w:bCs/>
          <w:iCs/>
          <w:sz w:val="20"/>
          <w:szCs w:val="20"/>
          <w:lang w:val="es-419" w:eastAsia="fr-FR"/>
        </w:rPr>
        <w:tab/>
      </w:r>
      <w:r w:rsidR="007A1551">
        <w:rPr>
          <w:rFonts w:ascii="Arial" w:hAnsi="Arial" w:cs="Arial"/>
          <w:b/>
          <w:bCs/>
          <w:iCs/>
          <w:sz w:val="20"/>
          <w:szCs w:val="20"/>
          <w:lang w:val="es-419" w:eastAsia="fr-FR"/>
        </w:rPr>
        <w:t xml:space="preserve">PENSIÓN DE VEJEZ / RÉGIMEN DE TRANSICIÓN </w:t>
      </w:r>
      <w:r w:rsidRPr="001247E6">
        <w:rPr>
          <w:rFonts w:ascii="Arial" w:hAnsi="Arial" w:cs="Arial"/>
          <w:b/>
          <w:bCs/>
          <w:iCs/>
          <w:sz w:val="20"/>
          <w:szCs w:val="20"/>
          <w:lang w:val="es-419" w:eastAsia="fr-FR"/>
        </w:rPr>
        <w:t xml:space="preserve">/ </w:t>
      </w:r>
      <w:r w:rsidR="007A1551">
        <w:rPr>
          <w:rFonts w:ascii="Arial" w:hAnsi="Arial" w:cs="Arial"/>
          <w:b/>
          <w:bCs/>
          <w:iCs/>
          <w:sz w:val="20"/>
          <w:szCs w:val="20"/>
          <w:lang w:val="es-419" w:eastAsia="fr-FR"/>
        </w:rPr>
        <w:t>ACUERDO 049 DE 1990 / BONOS PENSIONALES / FORMATOS CLEBP / NATURALEZA Y FINAL</w:t>
      </w:r>
      <w:r w:rsidR="0092373B">
        <w:rPr>
          <w:rFonts w:ascii="Arial" w:hAnsi="Arial" w:cs="Arial"/>
          <w:b/>
          <w:bCs/>
          <w:iCs/>
          <w:sz w:val="20"/>
          <w:szCs w:val="20"/>
          <w:lang w:val="es-419" w:eastAsia="fr-FR"/>
        </w:rPr>
        <w:t>IDADES / ACTA DE POSESIÓN / VALORACION PROBATORIA DOCUMENTAL</w:t>
      </w:r>
      <w:r w:rsidR="007A1551">
        <w:rPr>
          <w:rFonts w:ascii="Arial" w:hAnsi="Arial" w:cs="Arial"/>
          <w:b/>
          <w:bCs/>
          <w:iCs/>
          <w:sz w:val="20"/>
          <w:szCs w:val="20"/>
          <w:lang w:val="es-419" w:eastAsia="fr-FR"/>
        </w:rPr>
        <w:t>.</w:t>
      </w:r>
    </w:p>
    <w:p w14:paraId="034643E3" w14:textId="77777777" w:rsidR="001247E6" w:rsidRPr="001247E6" w:rsidRDefault="001247E6" w:rsidP="001247E6">
      <w:pPr>
        <w:jc w:val="both"/>
        <w:rPr>
          <w:rFonts w:ascii="Arial" w:hAnsi="Arial" w:cs="Arial"/>
          <w:sz w:val="20"/>
          <w:szCs w:val="20"/>
          <w:lang w:val="es-419" w:eastAsia="es-ES"/>
        </w:rPr>
      </w:pPr>
    </w:p>
    <w:p w14:paraId="39A70114" w14:textId="354BD992" w:rsidR="001247E6" w:rsidRPr="001247E6" w:rsidRDefault="00515E0C" w:rsidP="001247E6">
      <w:pPr>
        <w:jc w:val="both"/>
        <w:rPr>
          <w:rFonts w:ascii="Arial" w:hAnsi="Arial" w:cs="Arial"/>
          <w:sz w:val="20"/>
          <w:szCs w:val="20"/>
          <w:lang w:val="es-419" w:eastAsia="es-ES"/>
        </w:rPr>
      </w:pPr>
      <w:r w:rsidRPr="00515E0C">
        <w:rPr>
          <w:rFonts w:ascii="Arial" w:hAnsi="Arial" w:cs="Arial"/>
          <w:sz w:val="20"/>
          <w:szCs w:val="20"/>
          <w:lang w:val="es-419" w:eastAsia="es-ES"/>
        </w:rPr>
        <w:t>En lo que interesa para resolver en la instancia, cumple señalar que de acuerdo con los artículos 115 y siguientes de la Ley 100 de 1993, los bonos pensionales constituyen aportes destinados a la financiación de las pensiones y, entre otros casos, deben ser expedidos por la última entidad pagadora de pensiones a la que hubiere pertenecido el afiliado antes de ingresar al sistema general de pensiones</w:t>
      </w:r>
      <w:r>
        <w:rPr>
          <w:rFonts w:ascii="Arial" w:hAnsi="Arial" w:cs="Arial"/>
          <w:sz w:val="20"/>
          <w:szCs w:val="20"/>
          <w:lang w:val="es-419" w:eastAsia="es-ES"/>
        </w:rPr>
        <w:t>…</w:t>
      </w:r>
    </w:p>
    <w:p w14:paraId="56E13D26" w14:textId="77777777" w:rsidR="001247E6" w:rsidRPr="001247E6" w:rsidRDefault="001247E6" w:rsidP="001247E6">
      <w:pPr>
        <w:jc w:val="both"/>
        <w:rPr>
          <w:rFonts w:ascii="Arial" w:hAnsi="Arial" w:cs="Arial"/>
          <w:sz w:val="20"/>
          <w:szCs w:val="20"/>
          <w:lang w:val="es-419" w:eastAsia="es-ES"/>
        </w:rPr>
      </w:pPr>
    </w:p>
    <w:p w14:paraId="19F3C654" w14:textId="005B98B4" w:rsidR="001247E6" w:rsidRPr="001247E6" w:rsidRDefault="00515E0C" w:rsidP="001247E6">
      <w:pPr>
        <w:jc w:val="both"/>
        <w:rPr>
          <w:rFonts w:ascii="Arial" w:hAnsi="Arial" w:cs="Arial"/>
          <w:sz w:val="20"/>
          <w:szCs w:val="20"/>
          <w:lang w:val="es-419" w:eastAsia="es-ES"/>
        </w:rPr>
      </w:pPr>
      <w:r w:rsidRPr="00515E0C">
        <w:rPr>
          <w:rFonts w:ascii="Arial" w:hAnsi="Arial" w:cs="Arial"/>
          <w:sz w:val="20"/>
          <w:szCs w:val="20"/>
          <w:lang w:val="es-419" w:eastAsia="es-ES"/>
        </w:rPr>
        <w:t>En desarrollo de dichos preceptos de la Ley 100 de 1993, el Decreto 1748 de 1995 impuso a las cajas y a los empleadores públicos el deber de certificar los tiempos laborados o cotizados, con destino a la emisión de bonos pensionales</w:t>
      </w:r>
      <w:r>
        <w:rPr>
          <w:rFonts w:ascii="Arial" w:hAnsi="Arial" w:cs="Arial"/>
          <w:sz w:val="20"/>
          <w:szCs w:val="20"/>
          <w:lang w:val="es-419" w:eastAsia="es-ES"/>
        </w:rPr>
        <w:t>…</w:t>
      </w:r>
    </w:p>
    <w:p w14:paraId="380C5118" w14:textId="77777777" w:rsidR="001247E6" w:rsidRPr="001247E6" w:rsidRDefault="001247E6" w:rsidP="001247E6">
      <w:pPr>
        <w:jc w:val="both"/>
        <w:rPr>
          <w:rFonts w:ascii="Arial" w:hAnsi="Arial" w:cs="Arial"/>
          <w:sz w:val="20"/>
          <w:szCs w:val="20"/>
          <w:lang w:eastAsia="es-ES"/>
        </w:rPr>
      </w:pPr>
    </w:p>
    <w:p w14:paraId="4B8FD19F" w14:textId="016BB209" w:rsidR="001247E6" w:rsidRDefault="00515E0C" w:rsidP="001247E6">
      <w:pPr>
        <w:jc w:val="both"/>
        <w:rPr>
          <w:rFonts w:ascii="Arial" w:hAnsi="Arial" w:cs="Arial"/>
          <w:sz w:val="20"/>
          <w:szCs w:val="20"/>
          <w:lang w:eastAsia="es-ES"/>
        </w:rPr>
      </w:pPr>
      <w:r w:rsidRPr="00515E0C">
        <w:rPr>
          <w:rFonts w:ascii="Arial" w:hAnsi="Arial" w:cs="Arial"/>
          <w:sz w:val="20"/>
          <w:szCs w:val="20"/>
          <w:lang w:eastAsia="es-ES"/>
        </w:rPr>
        <w:t>Con el fin de unificar los elementos para la expedición de dichas certificaciones, el artículo 3º del Decreto 13 de 2001, estableció que, a partir de su entrada en vigor, los únicos formatos válidos para certificar tiempos laborados o cotizados con destino a la emisión de bonos pensionales o para el reconocimiento de pensiones, serían los adoptados conjuntamente por los Ministerios de Hacienda Crédito Público y de Trabajo y Seguridad Social.</w:t>
      </w:r>
      <w:r>
        <w:rPr>
          <w:rFonts w:ascii="Arial" w:hAnsi="Arial" w:cs="Arial"/>
          <w:sz w:val="20"/>
          <w:szCs w:val="20"/>
          <w:lang w:eastAsia="es-ES"/>
        </w:rPr>
        <w:t xml:space="preserve"> (…)</w:t>
      </w:r>
    </w:p>
    <w:p w14:paraId="2FB56D5F" w14:textId="77777777" w:rsidR="00515E0C" w:rsidRDefault="00515E0C" w:rsidP="001247E6">
      <w:pPr>
        <w:jc w:val="both"/>
        <w:rPr>
          <w:rFonts w:ascii="Arial" w:hAnsi="Arial" w:cs="Arial"/>
          <w:sz w:val="20"/>
          <w:szCs w:val="20"/>
          <w:lang w:eastAsia="es-ES"/>
        </w:rPr>
      </w:pPr>
    </w:p>
    <w:p w14:paraId="5E31A84E" w14:textId="4A89FD4F" w:rsidR="00515E0C" w:rsidRDefault="00515E0C" w:rsidP="00515E0C">
      <w:pPr>
        <w:jc w:val="both"/>
        <w:rPr>
          <w:rFonts w:ascii="Arial" w:hAnsi="Arial" w:cs="Arial"/>
          <w:sz w:val="20"/>
          <w:szCs w:val="20"/>
          <w:lang w:eastAsia="es-ES"/>
        </w:rPr>
      </w:pPr>
      <w:r w:rsidRPr="00515E0C">
        <w:rPr>
          <w:rFonts w:ascii="Arial" w:hAnsi="Arial" w:cs="Arial"/>
          <w:sz w:val="20"/>
          <w:szCs w:val="20"/>
          <w:lang w:eastAsia="es-ES"/>
        </w:rPr>
        <w:t>En ese orden, como la sentenciadora de primer grado no concedió valor probatorio dichos formatos porque encontró versiones disímiles de los mismos y prefirió atenerse al contenido del acta de posesión, corresponde a la Sala determinar si incurrió en un equívoco al descartarlos.</w:t>
      </w:r>
    </w:p>
    <w:p w14:paraId="3212AD86" w14:textId="77777777" w:rsidR="00515E0C" w:rsidRDefault="00515E0C" w:rsidP="001247E6">
      <w:pPr>
        <w:jc w:val="both"/>
        <w:rPr>
          <w:rFonts w:ascii="Arial" w:hAnsi="Arial" w:cs="Arial"/>
          <w:sz w:val="20"/>
          <w:szCs w:val="20"/>
          <w:lang w:eastAsia="es-ES"/>
        </w:rPr>
      </w:pPr>
    </w:p>
    <w:p w14:paraId="1197CAD2" w14:textId="5F55CB95" w:rsidR="00515E0C" w:rsidRPr="001247E6" w:rsidRDefault="007A1551" w:rsidP="001247E6">
      <w:pPr>
        <w:jc w:val="both"/>
        <w:rPr>
          <w:rFonts w:ascii="Arial" w:hAnsi="Arial" w:cs="Arial"/>
          <w:sz w:val="20"/>
          <w:szCs w:val="20"/>
          <w:lang w:eastAsia="es-ES"/>
        </w:rPr>
      </w:pPr>
      <w:r>
        <w:rPr>
          <w:rFonts w:ascii="Arial" w:hAnsi="Arial" w:cs="Arial"/>
          <w:sz w:val="20"/>
          <w:szCs w:val="20"/>
          <w:lang w:eastAsia="es-ES"/>
        </w:rPr>
        <w:t xml:space="preserve">… </w:t>
      </w:r>
      <w:r w:rsidRPr="007A1551">
        <w:rPr>
          <w:rFonts w:ascii="Arial" w:hAnsi="Arial" w:cs="Arial"/>
          <w:sz w:val="20"/>
          <w:szCs w:val="20"/>
          <w:lang w:eastAsia="es-ES"/>
        </w:rPr>
        <w:t>como el demandante no cuestionó el acta de posesión y por tanto tiene pleno valor probatorio, queda incólume lo concluido en primera instancia en cuanto a que, el vínculo entre el actor y las Empresas Públicas de Pereira, inició de manera efectiva el 17 de agosto de 1983; lo cual coincide con la fecha de afiliación visible en el historial de aportes expedido por Colpensiones y por ende, no hay lugar al reconocimiento de tiempos anteriores a esa calenda.</w:t>
      </w:r>
    </w:p>
    <w:p w14:paraId="67699AAC" w14:textId="77777777" w:rsidR="001247E6" w:rsidRDefault="001247E6" w:rsidP="001247E6">
      <w:pPr>
        <w:jc w:val="both"/>
        <w:rPr>
          <w:rFonts w:ascii="Arial" w:hAnsi="Arial" w:cs="Arial"/>
          <w:sz w:val="20"/>
          <w:szCs w:val="20"/>
          <w:lang w:eastAsia="es-ES"/>
        </w:rPr>
      </w:pPr>
    </w:p>
    <w:p w14:paraId="796FF80E" w14:textId="77777777" w:rsidR="007A1551" w:rsidRDefault="007A1551" w:rsidP="001247E6">
      <w:pPr>
        <w:jc w:val="both"/>
        <w:rPr>
          <w:rFonts w:ascii="Arial" w:hAnsi="Arial" w:cs="Arial"/>
          <w:sz w:val="20"/>
          <w:szCs w:val="20"/>
          <w:lang w:eastAsia="es-ES"/>
        </w:rPr>
      </w:pPr>
    </w:p>
    <w:p w14:paraId="578C24A0" w14:textId="77777777" w:rsidR="007A1551" w:rsidRPr="001247E6" w:rsidRDefault="007A1551" w:rsidP="001247E6">
      <w:pPr>
        <w:jc w:val="both"/>
        <w:rPr>
          <w:rFonts w:ascii="Arial" w:hAnsi="Arial" w:cs="Arial"/>
          <w:sz w:val="20"/>
          <w:szCs w:val="20"/>
          <w:lang w:eastAsia="es-ES"/>
        </w:rPr>
      </w:pPr>
    </w:p>
    <w:p w14:paraId="050FE568" w14:textId="24F02418" w:rsidR="000C631D" w:rsidRPr="001247E6" w:rsidRDefault="4F6ECAAA" w:rsidP="001247E6">
      <w:pPr>
        <w:autoSpaceDE w:val="0"/>
        <w:autoSpaceDN w:val="0"/>
        <w:adjustRightInd w:val="0"/>
        <w:spacing w:line="276" w:lineRule="auto"/>
        <w:jc w:val="center"/>
        <w:rPr>
          <w:rFonts w:ascii="Arial" w:eastAsia="Arial Narrow" w:hAnsi="Arial" w:cs="Arial"/>
          <w:b/>
          <w:bCs/>
          <w:lang w:val="es"/>
        </w:rPr>
      </w:pPr>
      <w:r w:rsidRPr="001247E6">
        <w:rPr>
          <w:rFonts w:ascii="Arial" w:eastAsia="Arial Narrow" w:hAnsi="Arial" w:cs="Arial"/>
          <w:b/>
          <w:bCs/>
          <w:lang w:val="es"/>
        </w:rPr>
        <w:t>REPÚBLICA DE COLOMBIA</w:t>
      </w:r>
    </w:p>
    <w:p w14:paraId="3049D6DD" w14:textId="4D4EF7E8" w:rsidR="000C631D" w:rsidRPr="001247E6" w:rsidRDefault="76CC2C52" w:rsidP="001247E6">
      <w:pPr>
        <w:autoSpaceDE w:val="0"/>
        <w:autoSpaceDN w:val="0"/>
        <w:adjustRightInd w:val="0"/>
        <w:spacing w:line="276" w:lineRule="auto"/>
        <w:jc w:val="center"/>
        <w:rPr>
          <w:rFonts w:ascii="Arial" w:eastAsia="Arial Narrow" w:hAnsi="Arial" w:cs="Arial"/>
          <w:lang w:val="es"/>
        </w:rPr>
      </w:pPr>
      <w:r w:rsidRPr="001247E6">
        <w:rPr>
          <w:rFonts w:ascii="Arial" w:hAnsi="Arial" w:cs="Arial"/>
          <w:noProof/>
          <w:lang w:eastAsia="es-ES"/>
        </w:rPr>
        <w:drawing>
          <wp:inline distT="0" distB="0" distL="0" distR="0" wp14:anchorId="2F8F41DB" wp14:editId="5686B696">
            <wp:extent cx="883584" cy="909195"/>
            <wp:effectExtent l="0" t="0" r="0" b="0"/>
            <wp:docPr id="2086162285" name="Imagen 123528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35285441"/>
                    <pic:cNvPicPr/>
                  </pic:nvPicPr>
                  <pic:blipFill>
                    <a:blip r:embed="rId13">
                      <a:extLst>
                        <a:ext uri="{28A0092B-C50C-407E-A947-70E740481C1C}">
                          <a14:useLocalDpi xmlns:a14="http://schemas.microsoft.com/office/drawing/2010/main" val="0"/>
                        </a:ext>
                      </a:extLst>
                    </a:blip>
                    <a:stretch>
                      <a:fillRect/>
                    </a:stretch>
                  </pic:blipFill>
                  <pic:spPr>
                    <a:xfrm>
                      <a:off x="0" y="0"/>
                      <a:ext cx="883584" cy="909195"/>
                    </a:xfrm>
                    <a:prstGeom prst="rect">
                      <a:avLst/>
                    </a:prstGeom>
                  </pic:spPr>
                </pic:pic>
              </a:graphicData>
            </a:graphic>
          </wp:inline>
        </w:drawing>
      </w:r>
    </w:p>
    <w:p w14:paraId="0276CE9F" w14:textId="0C129AA2" w:rsidR="00D51FF7" w:rsidRPr="001247E6" w:rsidRDefault="00D51FF7" w:rsidP="001247E6">
      <w:pPr>
        <w:autoSpaceDE w:val="0"/>
        <w:autoSpaceDN w:val="0"/>
        <w:adjustRightInd w:val="0"/>
        <w:spacing w:line="276" w:lineRule="auto"/>
        <w:jc w:val="center"/>
        <w:rPr>
          <w:rFonts w:ascii="Arial" w:eastAsia="Arial" w:hAnsi="Arial" w:cs="Arial"/>
          <w:b/>
          <w:bCs/>
          <w:lang w:val="es"/>
        </w:rPr>
      </w:pPr>
      <w:r w:rsidRPr="001247E6">
        <w:rPr>
          <w:rFonts w:ascii="Arial" w:eastAsia="Arial" w:hAnsi="Arial" w:cs="Arial"/>
          <w:b/>
          <w:bCs/>
          <w:lang w:val="es"/>
        </w:rPr>
        <w:t>TRIBUNAL SUPERIOR DEL DISTRITO JUDICIAL DE PEREIRA</w:t>
      </w:r>
    </w:p>
    <w:p w14:paraId="22E15E70" w14:textId="14D69947" w:rsidR="00D51FF7" w:rsidRPr="001247E6" w:rsidRDefault="00D51FF7" w:rsidP="001247E6">
      <w:pPr>
        <w:autoSpaceDE w:val="0"/>
        <w:autoSpaceDN w:val="0"/>
        <w:adjustRightInd w:val="0"/>
        <w:spacing w:line="276" w:lineRule="auto"/>
        <w:jc w:val="center"/>
        <w:rPr>
          <w:rFonts w:ascii="Arial" w:eastAsia="Arial" w:hAnsi="Arial" w:cs="Arial"/>
          <w:b/>
          <w:bCs/>
          <w:lang w:val="es"/>
        </w:rPr>
      </w:pPr>
      <w:r w:rsidRPr="001247E6">
        <w:rPr>
          <w:rFonts w:ascii="Arial" w:eastAsia="Arial" w:hAnsi="Arial" w:cs="Arial"/>
          <w:b/>
          <w:bCs/>
          <w:lang w:val="es"/>
        </w:rPr>
        <w:t xml:space="preserve">SALA CUARTA DE </w:t>
      </w:r>
      <w:r w:rsidR="4F6ECAAA" w:rsidRPr="001247E6">
        <w:rPr>
          <w:rFonts w:ascii="Arial" w:eastAsia="Arial Narrow" w:hAnsi="Arial" w:cs="Arial"/>
          <w:b/>
          <w:bCs/>
          <w:lang w:val="es"/>
        </w:rPr>
        <w:t>DECISIÓN</w:t>
      </w:r>
      <w:r w:rsidRPr="001247E6">
        <w:rPr>
          <w:rFonts w:ascii="Arial" w:eastAsia="Arial" w:hAnsi="Arial" w:cs="Arial"/>
          <w:b/>
          <w:bCs/>
          <w:lang w:val="es"/>
        </w:rPr>
        <w:t xml:space="preserve"> LABORAL</w:t>
      </w:r>
    </w:p>
    <w:p w14:paraId="5E5FCC4F" w14:textId="3DC86E75" w:rsidR="000C631D" w:rsidRPr="001247E6" w:rsidRDefault="4F6ECAAA" w:rsidP="001247E6">
      <w:pPr>
        <w:autoSpaceDE w:val="0"/>
        <w:autoSpaceDN w:val="0"/>
        <w:adjustRightInd w:val="0"/>
        <w:spacing w:line="276" w:lineRule="auto"/>
        <w:jc w:val="center"/>
        <w:rPr>
          <w:rFonts w:ascii="Arial" w:eastAsia="Arial Narrow" w:hAnsi="Arial" w:cs="Arial"/>
          <w:lang w:val="es"/>
        </w:rPr>
      </w:pPr>
      <w:r w:rsidRPr="001247E6">
        <w:rPr>
          <w:rFonts w:ascii="Arial" w:eastAsia="Arial Narrow" w:hAnsi="Arial" w:cs="Arial"/>
          <w:lang w:val="es"/>
        </w:rPr>
        <w:t xml:space="preserve"> </w:t>
      </w:r>
    </w:p>
    <w:p w14:paraId="3AF0BCC4" w14:textId="0F5712F9" w:rsidR="00D51FF7" w:rsidRPr="001247E6" w:rsidRDefault="001247E6" w:rsidP="001247E6">
      <w:pPr>
        <w:autoSpaceDE w:val="0"/>
        <w:autoSpaceDN w:val="0"/>
        <w:adjustRightInd w:val="0"/>
        <w:spacing w:line="276" w:lineRule="auto"/>
        <w:jc w:val="center"/>
        <w:rPr>
          <w:rFonts w:ascii="Arial" w:eastAsia="Arial" w:hAnsi="Arial" w:cs="Arial"/>
          <w:bCs/>
          <w:lang w:val="es"/>
        </w:rPr>
      </w:pPr>
      <w:r w:rsidRPr="001247E6">
        <w:rPr>
          <w:rFonts w:ascii="Arial" w:eastAsia="Arial" w:hAnsi="Arial" w:cs="Arial"/>
          <w:bCs/>
          <w:lang w:val="es" w:eastAsia="es-ES"/>
        </w:rPr>
        <w:t>Magistrada Ponente</w:t>
      </w:r>
      <w:r w:rsidR="4F6ECAAA" w:rsidRPr="001247E6">
        <w:rPr>
          <w:rFonts w:ascii="Arial" w:eastAsia="Arial" w:hAnsi="Arial" w:cs="Arial"/>
          <w:bCs/>
          <w:lang w:val="es" w:eastAsia="es-ES"/>
        </w:rPr>
        <w:t>:</w:t>
      </w:r>
    </w:p>
    <w:p w14:paraId="40868006" w14:textId="77777777" w:rsidR="00D51FF7" w:rsidRPr="001247E6" w:rsidRDefault="00D51FF7" w:rsidP="001247E6">
      <w:pPr>
        <w:autoSpaceDE w:val="0"/>
        <w:autoSpaceDN w:val="0"/>
        <w:adjustRightInd w:val="0"/>
        <w:spacing w:line="276" w:lineRule="auto"/>
        <w:jc w:val="center"/>
        <w:rPr>
          <w:rFonts w:ascii="Arial" w:eastAsia="Arial" w:hAnsi="Arial" w:cs="Arial"/>
          <w:b/>
          <w:bCs/>
          <w:lang w:val="es"/>
        </w:rPr>
      </w:pPr>
      <w:r w:rsidRPr="001247E6">
        <w:rPr>
          <w:rFonts w:ascii="Arial" w:eastAsia="Arial" w:hAnsi="Arial" w:cs="Arial"/>
          <w:b/>
          <w:bCs/>
          <w:lang w:val="es"/>
        </w:rPr>
        <w:t>ALEJANDRA MARÍA HENAO PALACIO</w:t>
      </w:r>
    </w:p>
    <w:p w14:paraId="5AE9428C" w14:textId="167F2CD3" w:rsidR="000C631D" w:rsidRPr="001247E6" w:rsidRDefault="4F6ECAAA" w:rsidP="001247E6">
      <w:pPr>
        <w:autoSpaceDE w:val="0"/>
        <w:autoSpaceDN w:val="0"/>
        <w:adjustRightInd w:val="0"/>
        <w:spacing w:line="276" w:lineRule="auto"/>
        <w:rPr>
          <w:rFonts w:ascii="Arial" w:eastAsia="Arial Narrow" w:hAnsi="Arial" w:cs="Arial"/>
          <w:lang w:val="es"/>
        </w:rPr>
      </w:pPr>
      <w:r w:rsidRPr="001247E6">
        <w:rPr>
          <w:rFonts w:ascii="Arial" w:eastAsia="Arial Narrow" w:hAnsi="Arial" w:cs="Arial"/>
          <w:lang w:val="es"/>
        </w:rPr>
        <w:t xml:space="preserve"> </w:t>
      </w:r>
    </w:p>
    <w:tbl>
      <w:tblPr>
        <w:tblStyle w:val="Tablaconcuadrcula"/>
        <w:tblW w:w="0" w:type="auto"/>
        <w:tblLayout w:type="fixed"/>
        <w:tblLook w:val="06A0" w:firstRow="1" w:lastRow="0" w:firstColumn="1" w:lastColumn="0" w:noHBand="1" w:noVBand="1"/>
      </w:tblPr>
      <w:tblGrid>
        <w:gridCol w:w="1668"/>
        <w:gridCol w:w="7404"/>
      </w:tblGrid>
      <w:tr w:rsidR="001247E6" w:rsidRPr="001247E6" w14:paraId="481AAC37" w14:textId="77777777" w:rsidTr="001247E6">
        <w:tc>
          <w:tcPr>
            <w:tcW w:w="1668" w:type="dxa"/>
          </w:tcPr>
          <w:p w14:paraId="1F32AB41" w14:textId="46692465" w:rsidR="4490C44A" w:rsidRPr="001247E6" w:rsidRDefault="4D121751" w:rsidP="001247E6">
            <w:pPr>
              <w:rPr>
                <w:rFonts w:ascii="Arial" w:eastAsia="Arial Narrow" w:hAnsi="Arial" w:cs="Arial"/>
                <w:sz w:val="22"/>
                <w:lang w:val="es"/>
              </w:rPr>
            </w:pPr>
            <w:r w:rsidRPr="001247E6">
              <w:rPr>
                <w:rFonts w:ascii="Arial" w:eastAsia="Arial Narrow" w:hAnsi="Arial" w:cs="Arial"/>
                <w:sz w:val="22"/>
                <w:lang w:val="es"/>
              </w:rPr>
              <w:t>Demandante</w:t>
            </w:r>
          </w:p>
        </w:tc>
        <w:tc>
          <w:tcPr>
            <w:tcW w:w="7404" w:type="dxa"/>
          </w:tcPr>
          <w:p w14:paraId="479E26F4" w14:textId="733D6978" w:rsidR="0D896157" w:rsidRPr="001247E6" w:rsidRDefault="7DE418C0" w:rsidP="001247E6">
            <w:pPr>
              <w:rPr>
                <w:rFonts w:ascii="Arial" w:eastAsia="Arial" w:hAnsi="Arial" w:cs="Arial"/>
                <w:sz w:val="22"/>
              </w:rPr>
            </w:pPr>
            <w:r w:rsidRPr="001247E6">
              <w:rPr>
                <w:rFonts w:ascii="Arial" w:eastAsia="Arial" w:hAnsi="Arial" w:cs="Arial"/>
                <w:sz w:val="22"/>
              </w:rPr>
              <w:t>IVÁN RAMÍREZ SUÁREZ</w:t>
            </w:r>
          </w:p>
        </w:tc>
      </w:tr>
      <w:tr w:rsidR="001247E6" w:rsidRPr="001247E6" w14:paraId="641D75D5" w14:textId="77777777" w:rsidTr="001247E6">
        <w:tc>
          <w:tcPr>
            <w:tcW w:w="1668" w:type="dxa"/>
          </w:tcPr>
          <w:p w14:paraId="30547DEE" w14:textId="087D247C" w:rsidR="4490C44A" w:rsidRPr="001247E6" w:rsidRDefault="4D121751" w:rsidP="001247E6">
            <w:pPr>
              <w:rPr>
                <w:rFonts w:ascii="Arial" w:eastAsia="Arial Narrow" w:hAnsi="Arial" w:cs="Arial"/>
                <w:sz w:val="22"/>
                <w:lang w:val="es"/>
              </w:rPr>
            </w:pPr>
            <w:r w:rsidRPr="001247E6">
              <w:rPr>
                <w:rFonts w:ascii="Arial" w:eastAsia="Arial Narrow" w:hAnsi="Arial" w:cs="Arial"/>
                <w:sz w:val="22"/>
                <w:lang w:val="es"/>
              </w:rPr>
              <w:t>Demandado</w:t>
            </w:r>
          </w:p>
        </w:tc>
        <w:tc>
          <w:tcPr>
            <w:tcW w:w="7404" w:type="dxa"/>
          </w:tcPr>
          <w:p w14:paraId="00FC8FDF" w14:textId="2925C1F3" w:rsidR="483246AA" w:rsidRPr="001247E6" w:rsidRDefault="02D29D3A" w:rsidP="001247E6">
            <w:pPr>
              <w:jc w:val="both"/>
              <w:rPr>
                <w:rFonts w:ascii="Arial" w:eastAsia="Arial" w:hAnsi="Arial" w:cs="Arial"/>
                <w:sz w:val="22"/>
              </w:rPr>
            </w:pPr>
            <w:r w:rsidRPr="001247E6">
              <w:rPr>
                <w:rFonts w:ascii="Arial" w:eastAsia="Arial" w:hAnsi="Arial" w:cs="Arial"/>
                <w:sz w:val="22"/>
              </w:rPr>
              <w:t xml:space="preserve">ADMINISTRADORA COLOMBIANA </w:t>
            </w:r>
            <w:r w:rsidR="6F5178CB" w:rsidRPr="001247E6">
              <w:rPr>
                <w:rFonts w:ascii="Arial" w:eastAsia="Arial" w:hAnsi="Arial" w:cs="Arial"/>
                <w:sz w:val="22"/>
              </w:rPr>
              <w:t>D</w:t>
            </w:r>
            <w:r w:rsidRPr="001247E6">
              <w:rPr>
                <w:rFonts w:ascii="Arial" w:eastAsia="Arial" w:hAnsi="Arial" w:cs="Arial"/>
                <w:sz w:val="22"/>
              </w:rPr>
              <w:t>E PENSIONES</w:t>
            </w:r>
            <w:r w:rsidR="262564B8" w:rsidRPr="001247E6">
              <w:rPr>
                <w:rFonts w:ascii="Arial" w:eastAsia="Arial" w:hAnsi="Arial" w:cs="Arial"/>
                <w:sz w:val="22"/>
              </w:rPr>
              <w:t xml:space="preserve"> - COLPENSIONES</w:t>
            </w:r>
          </w:p>
        </w:tc>
      </w:tr>
      <w:tr w:rsidR="001247E6" w:rsidRPr="001247E6" w14:paraId="028328C9" w14:textId="77777777" w:rsidTr="001247E6">
        <w:tc>
          <w:tcPr>
            <w:tcW w:w="1668" w:type="dxa"/>
          </w:tcPr>
          <w:p w14:paraId="5ABF4610" w14:textId="50B2AFB2" w:rsidR="483246AA" w:rsidRPr="001247E6" w:rsidRDefault="02D29D3A" w:rsidP="001247E6">
            <w:pPr>
              <w:rPr>
                <w:rFonts w:ascii="Arial" w:eastAsia="Arial Narrow" w:hAnsi="Arial" w:cs="Arial"/>
                <w:sz w:val="22"/>
                <w:lang w:val="es"/>
              </w:rPr>
            </w:pPr>
            <w:r w:rsidRPr="001247E6">
              <w:rPr>
                <w:rFonts w:ascii="Arial" w:eastAsia="Arial Narrow" w:hAnsi="Arial" w:cs="Arial"/>
                <w:sz w:val="22"/>
                <w:lang w:val="es"/>
              </w:rPr>
              <w:t>Demandado</w:t>
            </w:r>
          </w:p>
        </w:tc>
        <w:tc>
          <w:tcPr>
            <w:tcW w:w="7404" w:type="dxa"/>
          </w:tcPr>
          <w:p w14:paraId="3F27B487" w14:textId="49898365" w:rsidR="483246AA" w:rsidRPr="001247E6" w:rsidRDefault="02D29D3A" w:rsidP="001247E6">
            <w:pPr>
              <w:rPr>
                <w:rFonts w:ascii="Arial" w:eastAsia="Arial" w:hAnsi="Arial" w:cs="Arial"/>
                <w:sz w:val="22"/>
              </w:rPr>
            </w:pPr>
            <w:r w:rsidRPr="001247E6">
              <w:rPr>
                <w:rFonts w:ascii="Arial" w:eastAsia="Arial" w:hAnsi="Arial" w:cs="Arial"/>
                <w:sz w:val="22"/>
              </w:rPr>
              <w:t xml:space="preserve">MUNICIPIO </w:t>
            </w:r>
            <w:r w:rsidR="0A2B95FD" w:rsidRPr="001247E6">
              <w:rPr>
                <w:rFonts w:ascii="Arial" w:eastAsia="Arial" w:hAnsi="Arial" w:cs="Arial"/>
                <w:sz w:val="22"/>
              </w:rPr>
              <w:t>D</w:t>
            </w:r>
            <w:r w:rsidRPr="001247E6">
              <w:rPr>
                <w:rFonts w:ascii="Arial" w:eastAsia="Arial" w:hAnsi="Arial" w:cs="Arial"/>
                <w:sz w:val="22"/>
              </w:rPr>
              <w:t>E PEREIRA</w:t>
            </w:r>
          </w:p>
        </w:tc>
      </w:tr>
      <w:tr w:rsidR="001247E6" w:rsidRPr="001247E6" w14:paraId="389ECC37" w14:textId="77777777" w:rsidTr="001247E6">
        <w:tc>
          <w:tcPr>
            <w:tcW w:w="1668" w:type="dxa"/>
          </w:tcPr>
          <w:p w14:paraId="7761A3B4" w14:textId="650808B8" w:rsidR="4490C44A" w:rsidRPr="001247E6" w:rsidRDefault="4D121751" w:rsidP="001247E6">
            <w:pPr>
              <w:rPr>
                <w:rFonts w:ascii="Arial" w:eastAsia="Arial Narrow" w:hAnsi="Arial" w:cs="Arial"/>
                <w:sz w:val="22"/>
                <w:lang w:val="es"/>
              </w:rPr>
            </w:pPr>
            <w:r w:rsidRPr="001247E6">
              <w:rPr>
                <w:rFonts w:ascii="Arial" w:eastAsia="Arial Narrow" w:hAnsi="Arial" w:cs="Arial"/>
                <w:sz w:val="22"/>
                <w:lang w:val="es"/>
              </w:rPr>
              <w:t>Radicado</w:t>
            </w:r>
          </w:p>
        </w:tc>
        <w:tc>
          <w:tcPr>
            <w:tcW w:w="7404" w:type="dxa"/>
          </w:tcPr>
          <w:p w14:paraId="7FFF8A15" w14:textId="673F0EEF" w:rsidR="6968A379" w:rsidRPr="001247E6" w:rsidRDefault="157BF100" w:rsidP="001247E6">
            <w:pPr>
              <w:rPr>
                <w:rFonts w:ascii="Arial" w:eastAsia="Arial" w:hAnsi="Arial" w:cs="Arial"/>
                <w:sz w:val="22"/>
              </w:rPr>
            </w:pPr>
            <w:r w:rsidRPr="001247E6">
              <w:rPr>
                <w:rFonts w:ascii="Arial" w:eastAsia="Arial" w:hAnsi="Arial" w:cs="Arial"/>
                <w:sz w:val="22"/>
              </w:rPr>
              <w:t>66001-31-05-005-2017-00579-01</w:t>
            </w:r>
          </w:p>
        </w:tc>
      </w:tr>
      <w:tr w:rsidR="001247E6" w:rsidRPr="001247E6" w14:paraId="479DA058" w14:textId="77777777" w:rsidTr="001247E6">
        <w:tc>
          <w:tcPr>
            <w:tcW w:w="1668" w:type="dxa"/>
          </w:tcPr>
          <w:p w14:paraId="68921242" w14:textId="5E79A7ED" w:rsidR="4490C44A" w:rsidRPr="001247E6" w:rsidRDefault="4D121751" w:rsidP="001247E6">
            <w:pPr>
              <w:rPr>
                <w:rFonts w:ascii="Arial" w:eastAsia="Arial Narrow" w:hAnsi="Arial" w:cs="Arial"/>
                <w:sz w:val="22"/>
                <w:lang w:val="es"/>
              </w:rPr>
            </w:pPr>
            <w:r w:rsidRPr="001247E6">
              <w:rPr>
                <w:rFonts w:ascii="Arial" w:eastAsia="Arial Narrow" w:hAnsi="Arial" w:cs="Arial"/>
                <w:sz w:val="22"/>
                <w:lang w:val="es"/>
              </w:rPr>
              <w:t>Proceden</w:t>
            </w:r>
            <w:r w:rsidR="448E0F5E" w:rsidRPr="001247E6">
              <w:rPr>
                <w:rFonts w:ascii="Arial" w:eastAsia="Arial Narrow" w:hAnsi="Arial" w:cs="Arial"/>
                <w:sz w:val="22"/>
                <w:lang w:val="es"/>
              </w:rPr>
              <w:t>cia</w:t>
            </w:r>
          </w:p>
        </w:tc>
        <w:tc>
          <w:tcPr>
            <w:tcW w:w="7404" w:type="dxa"/>
          </w:tcPr>
          <w:p w14:paraId="7CF3B619" w14:textId="6F3C2DF8" w:rsidR="4FDE0A43" w:rsidRPr="001247E6" w:rsidRDefault="563F4C32" w:rsidP="001247E6">
            <w:pPr>
              <w:jc w:val="both"/>
              <w:rPr>
                <w:rFonts w:ascii="Arial" w:eastAsia="Arial" w:hAnsi="Arial" w:cs="Arial"/>
                <w:sz w:val="22"/>
                <w:lang w:eastAsia="zh-CN"/>
              </w:rPr>
            </w:pPr>
            <w:r w:rsidRPr="001247E6">
              <w:rPr>
                <w:rFonts w:ascii="Arial" w:eastAsia="Arial" w:hAnsi="Arial" w:cs="Arial"/>
                <w:sz w:val="22"/>
              </w:rPr>
              <w:t>JUZGADO QUINTO LABORAL DEL CIRCUITO DE PEREIRA</w:t>
            </w:r>
          </w:p>
        </w:tc>
      </w:tr>
      <w:tr w:rsidR="001247E6" w:rsidRPr="001247E6" w14:paraId="1CBA7E0A" w14:textId="77777777" w:rsidTr="001247E6">
        <w:tc>
          <w:tcPr>
            <w:tcW w:w="1668" w:type="dxa"/>
          </w:tcPr>
          <w:p w14:paraId="698DB72F" w14:textId="0A212F5F" w:rsidR="22CF2BE8" w:rsidRPr="001247E6" w:rsidRDefault="448E0F5E" w:rsidP="001247E6">
            <w:pPr>
              <w:rPr>
                <w:rFonts w:ascii="Arial" w:eastAsia="Arial Narrow" w:hAnsi="Arial" w:cs="Arial"/>
                <w:sz w:val="22"/>
                <w:lang w:val="es"/>
              </w:rPr>
            </w:pPr>
            <w:r w:rsidRPr="001247E6">
              <w:rPr>
                <w:rFonts w:ascii="Arial" w:eastAsia="Arial Narrow" w:hAnsi="Arial" w:cs="Arial"/>
                <w:sz w:val="22"/>
                <w:lang w:val="es"/>
              </w:rPr>
              <w:t>Tipo proceso</w:t>
            </w:r>
          </w:p>
        </w:tc>
        <w:tc>
          <w:tcPr>
            <w:tcW w:w="7404" w:type="dxa"/>
          </w:tcPr>
          <w:p w14:paraId="0D5F1942" w14:textId="23A0CC44" w:rsidR="5A80DD0D" w:rsidRPr="001247E6" w:rsidRDefault="03E2B924" w:rsidP="001247E6">
            <w:pPr>
              <w:rPr>
                <w:rFonts w:ascii="Arial" w:eastAsia="Arial Narrow" w:hAnsi="Arial" w:cs="Arial"/>
                <w:sz w:val="22"/>
                <w:lang w:val="es"/>
              </w:rPr>
            </w:pPr>
            <w:r w:rsidRPr="001247E6">
              <w:rPr>
                <w:rFonts w:ascii="Arial" w:eastAsia="Arial Narrow" w:hAnsi="Arial" w:cs="Arial"/>
                <w:sz w:val="22"/>
                <w:lang w:val="es"/>
              </w:rPr>
              <w:t xml:space="preserve">ORDINARIO LABORAL </w:t>
            </w:r>
          </w:p>
        </w:tc>
      </w:tr>
      <w:tr w:rsidR="001247E6" w:rsidRPr="001247E6" w14:paraId="42133FD6" w14:textId="77777777" w:rsidTr="001247E6">
        <w:tc>
          <w:tcPr>
            <w:tcW w:w="1668" w:type="dxa"/>
          </w:tcPr>
          <w:p w14:paraId="43E979C2" w14:textId="3C5786A7" w:rsidR="22CF2BE8" w:rsidRPr="001247E6" w:rsidRDefault="448E0F5E" w:rsidP="001247E6">
            <w:pPr>
              <w:rPr>
                <w:rFonts w:ascii="Arial" w:eastAsia="Arial Narrow" w:hAnsi="Arial" w:cs="Arial"/>
                <w:sz w:val="22"/>
                <w:lang w:val="es"/>
              </w:rPr>
            </w:pPr>
            <w:r w:rsidRPr="001247E6">
              <w:rPr>
                <w:rFonts w:ascii="Arial" w:eastAsia="Arial Narrow" w:hAnsi="Arial" w:cs="Arial"/>
                <w:sz w:val="22"/>
                <w:lang w:val="es"/>
              </w:rPr>
              <w:t>Providencia</w:t>
            </w:r>
          </w:p>
        </w:tc>
        <w:tc>
          <w:tcPr>
            <w:tcW w:w="7404" w:type="dxa"/>
          </w:tcPr>
          <w:p w14:paraId="5145C6BD" w14:textId="1C49138F" w:rsidR="0514DB7A" w:rsidRPr="001247E6" w:rsidRDefault="71139038" w:rsidP="001247E6">
            <w:pPr>
              <w:rPr>
                <w:rFonts w:ascii="Arial" w:eastAsia="Arial Narrow" w:hAnsi="Arial" w:cs="Arial"/>
                <w:sz w:val="22"/>
              </w:rPr>
            </w:pPr>
            <w:r w:rsidRPr="001247E6">
              <w:rPr>
                <w:rFonts w:ascii="Arial" w:eastAsia="Arial Narrow" w:hAnsi="Arial" w:cs="Arial"/>
                <w:sz w:val="22"/>
              </w:rPr>
              <w:t xml:space="preserve">SENTENCIA </w:t>
            </w:r>
          </w:p>
        </w:tc>
      </w:tr>
      <w:tr w:rsidR="001247E6" w:rsidRPr="001247E6" w14:paraId="7F6C2A50" w14:textId="77777777" w:rsidTr="001247E6">
        <w:tc>
          <w:tcPr>
            <w:tcW w:w="1668" w:type="dxa"/>
          </w:tcPr>
          <w:p w14:paraId="04003BE7" w14:textId="63E65171" w:rsidR="22CF2BE8" w:rsidRPr="001247E6" w:rsidRDefault="448E0F5E" w:rsidP="001247E6">
            <w:pPr>
              <w:rPr>
                <w:rFonts w:ascii="Arial" w:eastAsia="Arial Narrow" w:hAnsi="Arial" w:cs="Arial"/>
                <w:sz w:val="22"/>
                <w:lang w:val="es"/>
              </w:rPr>
            </w:pPr>
            <w:r w:rsidRPr="001247E6">
              <w:rPr>
                <w:rFonts w:ascii="Arial" w:eastAsia="Arial Narrow" w:hAnsi="Arial" w:cs="Arial"/>
                <w:sz w:val="22"/>
                <w:lang w:val="es"/>
              </w:rPr>
              <w:t xml:space="preserve">Decisión </w:t>
            </w:r>
          </w:p>
        </w:tc>
        <w:tc>
          <w:tcPr>
            <w:tcW w:w="7404" w:type="dxa"/>
          </w:tcPr>
          <w:p w14:paraId="5FEBBA9D" w14:textId="4E3325A5" w:rsidR="368D0DD9" w:rsidRPr="001247E6" w:rsidRDefault="19033E8D" w:rsidP="001247E6">
            <w:pPr>
              <w:rPr>
                <w:rFonts w:ascii="Arial" w:eastAsia="Arial Narrow" w:hAnsi="Arial" w:cs="Arial"/>
                <w:sz w:val="22"/>
                <w:lang w:val="es"/>
              </w:rPr>
            </w:pPr>
            <w:r w:rsidRPr="001247E6">
              <w:rPr>
                <w:rFonts w:ascii="Arial" w:eastAsia="Arial Narrow" w:hAnsi="Arial" w:cs="Arial"/>
                <w:sz w:val="22"/>
                <w:lang w:val="es"/>
              </w:rPr>
              <w:t>C</w:t>
            </w:r>
            <w:r w:rsidR="0345D938" w:rsidRPr="001247E6">
              <w:rPr>
                <w:rFonts w:ascii="Arial" w:eastAsia="Arial Narrow" w:hAnsi="Arial" w:cs="Arial"/>
                <w:sz w:val="22"/>
                <w:lang w:val="es"/>
              </w:rPr>
              <w:t>ONFIRMA SENTENCIA</w:t>
            </w:r>
          </w:p>
        </w:tc>
      </w:tr>
    </w:tbl>
    <w:p w14:paraId="05B3F744" w14:textId="64017F06" w:rsidR="000C631D" w:rsidRPr="001247E6" w:rsidRDefault="000C631D" w:rsidP="001247E6">
      <w:pPr>
        <w:autoSpaceDE w:val="0"/>
        <w:autoSpaceDN w:val="0"/>
        <w:adjustRightInd w:val="0"/>
        <w:spacing w:line="276" w:lineRule="auto"/>
        <w:rPr>
          <w:rFonts w:ascii="Arial" w:eastAsia="Arial Narrow" w:hAnsi="Arial" w:cs="Arial"/>
          <w:lang w:val="es"/>
        </w:rPr>
      </w:pPr>
    </w:p>
    <w:p w14:paraId="0C526B9F" w14:textId="7071720A" w:rsidR="4B2B7BD3" w:rsidRPr="001247E6" w:rsidRDefault="4B2B7BD3" w:rsidP="001247E6">
      <w:pPr>
        <w:spacing w:line="276" w:lineRule="auto"/>
        <w:jc w:val="center"/>
        <w:rPr>
          <w:rFonts w:ascii="Arial" w:eastAsia="Arial Narrow" w:hAnsi="Arial" w:cs="Arial"/>
          <w:lang w:val="es"/>
        </w:rPr>
      </w:pPr>
      <w:r w:rsidRPr="001247E6">
        <w:rPr>
          <w:rFonts w:ascii="Arial" w:eastAsia="Arial Narrow" w:hAnsi="Arial" w:cs="Arial"/>
        </w:rPr>
        <w:t xml:space="preserve">Registro del proyecto: </w:t>
      </w:r>
      <w:r w:rsidR="1A567A07" w:rsidRPr="001247E6">
        <w:rPr>
          <w:rFonts w:ascii="Arial" w:eastAsia="Arial Narrow" w:hAnsi="Arial" w:cs="Arial"/>
        </w:rPr>
        <w:t>dieciséis</w:t>
      </w:r>
      <w:r w:rsidRPr="001247E6">
        <w:rPr>
          <w:rFonts w:ascii="Arial" w:eastAsia="Arial Narrow" w:hAnsi="Arial" w:cs="Arial"/>
        </w:rPr>
        <w:t xml:space="preserve"> (16) de julio de 2020 </w:t>
      </w:r>
    </w:p>
    <w:p w14:paraId="77B9365B" w14:textId="46DAA669" w:rsidR="4B2B7BD3" w:rsidRPr="001247E6" w:rsidRDefault="4B2B7BD3" w:rsidP="001247E6">
      <w:pPr>
        <w:spacing w:line="276" w:lineRule="auto"/>
        <w:jc w:val="center"/>
        <w:rPr>
          <w:rFonts w:ascii="Arial" w:eastAsia="Arial Narrow" w:hAnsi="Arial" w:cs="Arial"/>
        </w:rPr>
      </w:pPr>
      <w:r w:rsidRPr="001247E6">
        <w:rPr>
          <w:rFonts w:ascii="Arial" w:eastAsia="Arial Narrow" w:hAnsi="Arial" w:cs="Arial"/>
        </w:rPr>
        <w:t xml:space="preserve">Acta de discusión No. </w:t>
      </w:r>
      <w:r w:rsidR="001B61EB" w:rsidRPr="001247E6">
        <w:rPr>
          <w:rFonts w:ascii="Arial" w:eastAsia="Arial Narrow" w:hAnsi="Arial" w:cs="Arial"/>
        </w:rPr>
        <w:t xml:space="preserve">99 </w:t>
      </w:r>
      <w:r w:rsidRPr="001247E6">
        <w:rPr>
          <w:rFonts w:ascii="Arial" w:eastAsia="Arial Narrow" w:hAnsi="Arial" w:cs="Arial"/>
        </w:rPr>
        <w:t>del</w:t>
      </w:r>
      <w:r w:rsidR="001B61EB" w:rsidRPr="001247E6">
        <w:rPr>
          <w:rFonts w:ascii="Arial" w:eastAsia="Arial Narrow" w:hAnsi="Arial" w:cs="Arial"/>
        </w:rPr>
        <w:t xml:space="preserve"> veintiuno</w:t>
      </w:r>
      <w:r w:rsidRPr="001247E6">
        <w:rPr>
          <w:rFonts w:ascii="Arial" w:eastAsia="Arial Narrow" w:hAnsi="Arial" w:cs="Arial"/>
        </w:rPr>
        <w:t xml:space="preserve"> (</w:t>
      </w:r>
      <w:r w:rsidR="001B61EB" w:rsidRPr="001247E6">
        <w:rPr>
          <w:rFonts w:ascii="Arial" w:eastAsia="Arial Narrow" w:hAnsi="Arial" w:cs="Arial"/>
        </w:rPr>
        <w:t>21</w:t>
      </w:r>
      <w:r w:rsidRPr="001247E6">
        <w:rPr>
          <w:rFonts w:ascii="Arial" w:eastAsia="Arial Narrow" w:hAnsi="Arial" w:cs="Arial"/>
        </w:rPr>
        <w:t xml:space="preserve">) de julio de 2020. </w:t>
      </w:r>
    </w:p>
    <w:p w14:paraId="4D2EF19F" w14:textId="77777777" w:rsidR="004638CB" w:rsidRPr="001247E6" w:rsidRDefault="004638CB" w:rsidP="001247E6">
      <w:pPr>
        <w:spacing w:line="276" w:lineRule="auto"/>
        <w:jc w:val="center"/>
        <w:rPr>
          <w:rFonts w:ascii="Arial" w:eastAsia="Arial Narrow" w:hAnsi="Arial" w:cs="Arial"/>
        </w:rPr>
      </w:pPr>
    </w:p>
    <w:p w14:paraId="1EF0D294" w14:textId="4BCE4BFC" w:rsidR="4B2B7BD3" w:rsidRPr="001247E6" w:rsidRDefault="4B2B7BD3" w:rsidP="001247E6">
      <w:pPr>
        <w:spacing w:line="276" w:lineRule="auto"/>
        <w:jc w:val="center"/>
        <w:rPr>
          <w:rFonts w:ascii="Arial" w:eastAsia="Arial Narrow" w:hAnsi="Arial" w:cs="Arial"/>
          <w:lang w:val="es"/>
        </w:rPr>
      </w:pPr>
      <w:r w:rsidRPr="001247E6">
        <w:rPr>
          <w:rFonts w:ascii="Arial" w:eastAsia="Arial Narrow" w:hAnsi="Arial" w:cs="Arial"/>
        </w:rPr>
        <w:t>Pereira, Risaralda,</w:t>
      </w:r>
      <w:r w:rsidR="001D12CF" w:rsidRPr="001247E6">
        <w:rPr>
          <w:rFonts w:ascii="Arial" w:eastAsia="Arial Narrow" w:hAnsi="Arial" w:cs="Arial"/>
        </w:rPr>
        <w:t xml:space="preserve"> veintisiete</w:t>
      </w:r>
      <w:r w:rsidRPr="001247E6">
        <w:rPr>
          <w:rFonts w:ascii="Arial" w:eastAsia="Arial Narrow" w:hAnsi="Arial" w:cs="Arial"/>
        </w:rPr>
        <w:t xml:space="preserve"> (</w:t>
      </w:r>
      <w:r w:rsidR="001D12CF" w:rsidRPr="001247E6">
        <w:rPr>
          <w:rFonts w:ascii="Arial" w:eastAsia="Arial Narrow" w:hAnsi="Arial" w:cs="Arial"/>
        </w:rPr>
        <w:t>27</w:t>
      </w:r>
      <w:r w:rsidRPr="001247E6">
        <w:rPr>
          <w:rFonts w:ascii="Arial" w:eastAsia="Arial Narrow" w:hAnsi="Arial" w:cs="Arial"/>
        </w:rPr>
        <w:t>) de julio de dos mil veinte (2020)</w:t>
      </w:r>
    </w:p>
    <w:p w14:paraId="043E23DE" w14:textId="7208052B" w:rsidR="000C631D" w:rsidRPr="001247E6" w:rsidRDefault="4F6ECAAA" w:rsidP="001247E6">
      <w:pPr>
        <w:autoSpaceDE w:val="0"/>
        <w:autoSpaceDN w:val="0"/>
        <w:adjustRightInd w:val="0"/>
        <w:spacing w:line="276" w:lineRule="auto"/>
        <w:jc w:val="center"/>
        <w:rPr>
          <w:rFonts w:ascii="Arial" w:eastAsia="Arial Narrow" w:hAnsi="Arial" w:cs="Arial"/>
          <w:lang w:val="es"/>
        </w:rPr>
      </w:pPr>
      <w:r w:rsidRPr="001247E6">
        <w:rPr>
          <w:rFonts w:ascii="Arial" w:eastAsia="Arial Narrow" w:hAnsi="Arial" w:cs="Arial"/>
          <w:lang w:val="es"/>
        </w:rPr>
        <w:t xml:space="preserve"> </w:t>
      </w:r>
    </w:p>
    <w:p w14:paraId="3CDA2F49" w14:textId="308DB161" w:rsidR="000C631D" w:rsidRPr="001247E6" w:rsidRDefault="4F6ECAAA" w:rsidP="001247E6">
      <w:pPr>
        <w:autoSpaceDE w:val="0"/>
        <w:autoSpaceDN w:val="0"/>
        <w:adjustRightInd w:val="0"/>
        <w:spacing w:line="276" w:lineRule="auto"/>
        <w:ind w:firstLine="708"/>
        <w:jc w:val="both"/>
        <w:rPr>
          <w:rFonts w:ascii="Arial" w:eastAsia="Arial" w:hAnsi="Arial" w:cs="Arial"/>
          <w:spacing w:val="12"/>
          <w:lang w:val="es"/>
        </w:rPr>
      </w:pPr>
      <w:r w:rsidRPr="001247E6">
        <w:rPr>
          <w:rFonts w:ascii="Arial" w:eastAsia="Arial Narrow" w:hAnsi="Arial" w:cs="Arial"/>
          <w:lang w:val="es"/>
        </w:rPr>
        <w:lastRenderedPageBreak/>
        <w:t>De conformidad con el numeral 1º del artículo 15 del Decreto 806 del 04 de junio de 2020, según el cu</w:t>
      </w:r>
      <w:r w:rsidR="004638CB" w:rsidRPr="001247E6">
        <w:rPr>
          <w:rFonts w:ascii="Arial" w:eastAsia="Arial Narrow" w:hAnsi="Arial" w:cs="Arial"/>
          <w:lang w:val="es"/>
        </w:rPr>
        <w:t>al l</w:t>
      </w:r>
      <w:r w:rsidR="00224CF6" w:rsidRPr="001247E6">
        <w:rPr>
          <w:rFonts w:ascii="Arial" w:eastAsia="Arial" w:hAnsi="Arial" w:cs="Arial"/>
          <w:lang w:val="es"/>
        </w:rPr>
        <w:t xml:space="preserve">as </w:t>
      </w:r>
      <w:r w:rsidRPr="001247E6">
        <w:rPr>
          <w:rFonts w:ascii="Arial" w:eastAsia="Arial Narrow" w:hAnsi="Arial" w:cs="Arial"/>
          <w:lang w:val="es"/>
        </w:rPr>
        <w:t>sentencias de segunda instancia en materia laboral deben proferirse de manera escrita, procede</w:t>
      </w:r>
      <w:r w:rsidR="00224CF6" w:rsidRPr="001247E6">
        <w:rPr>
          <w:rFonts w:ascii="Arial" w:eastAsia="Arial" w:hAnsi="Arial" w:cs="Arial"/>
          <w:lang w:val="es"/>
        </w:rPr>
        <w:t xml:space="preserve"> la Sala Cuarta de Decisión Laboral del Tribunal Superior de Pereira</w:t>
      </w:r>
      <w:r w:rsidRPr="001247E6">
        <w:rPr>
          <w:rFonts w:ascii="Arial" w:eastAsia="Arial Narrow" w:hAnsi="Arial" w:cs="Arial"/>
          <w:lang w:val="es"/>
        </w:rPr>
        <w:t xml:space="preserve"> a resolver  el grado jurisdiccional de consulta frente a</w:t>
      </w:r>
      <w:r w:rsidR="00BA25D1" w:rsidRPr="001247E6">
        <w:rPr>
          <w:rFonts w:ascii="Arial" w:eastAsia="Arial" w:hAnsi="Arial" w:cs="Arial"/>
          <w:lang w:val="es"/>
        </w:rPr>
        <w:t xml:space="preserve"> </w:t>
      </w:r>
      <w:r w:rsidR="00224CF6" w:rsidRPr="001247E6">
        <w:rPr>
          <w:rFonts w:ascii="Arial" w:eastAsia="Arial" w:hAnsi="Arial" w:cs="Arial"/>
          <w:lang w:val="es"/>
        </w:rPr>
        <w:t>la sentencia proferida</w:t>
      </w:r>
      <w:r w:rsidR="00224CF6" w:rsidRPr="001247E6">
        <w:rPr>
          <w:rFonts w:ascii="Arial" w:eastAsia="Arial" w:hAnsi="Arial" w:cs="Arial"/>
        </w:rPr>
        <w:t xml:space="preserve"> </w:t>
      </w:r>
      <w:r w:rsidR="00A04CDA" w:rsidRPr="001247E6">
        <w:rPr>
          <w:rFonts w:ascii="Arial" w:eastAsia="Arial" w:hAnsi="Arial" w:cs="Arial"/>
        </w:rPr>
        <w:t xml:space="preserve">el </w:t>
      </w:r>
      <w:r w:rsidR="00BC0A4F" w:rsidRPr="001247E6">
        <w:rPr>
          <w:rFonts w:ascii="Arial" w:eastAsia="Arial" w:hAnsi="Arial" w:cs="Arial"/>
        </w:rPr>
        <w:t xml:space="preserve">15 de octubre de 2019 </w:t>
      </w:r>
      <w:r w:rsidR="00A04CDA" w:rsidRPr="001247E6">
        <w:rPr>
          <w:rFonts w:ascii="Arial" w:eastAsia="Arial" w:hAnsi="Arial" w:cs="Arial"/>
        </w:rPr>
        <w:t xml:space="preserve">por el Juzgado </w:t>
      </w:r>
      <w:r w:rsidR="00BC0A4F" w:rsidRPr="001247E6">
        <w:rPr>
          <w:rFonts w:ascii="Arial" w:eastAsia="Arial" w:hAnsi="Arial" w:cs="Arial"/>
        </w:rPr>
        <w:t>Quinto Laboral</w:t>
      </w:r>
      <w:r w:rsidR="00A04CDA" w:rsidRPr="001247E6">
        <w:rPr>
          <w:rFonts w:ascii="Arial" w:eastAsia="Arial" w:hAnsi="Arial" w:cs="Arial"/>
        </w:rPr>
        <w:t xml:space="preserve"> del Circuito de Pereira, dentro del proceso promovido por</w:t>
      </w:r>
      <w:r w:rsidR="0047201F" w:rsidRPr="001247E6">
        <w:rPr>
          <w:rFonts w:ascii="Arial" w:eastAsia="Arial" w:hAnsi="Arial" w:cs="Arial"/>
        </w:rPr>
        <w:t xml:space="preserve"> </w:t>
      </w:r>
      <w:r w:rsidR="00BC0A4F" w:rsidRPr="001247E6">
        <w:rPr>
          <w:rFonts w:ascii="Arial" w:eastAsia="Arial" w:hAnsi="Arial" w:cs="Arial"/>
        </w:rPr>
        <w:t>Iván Ramírez Suárez</w:t>
      </w:r>
      <w:r w:rsidR="00A04CDA" w:rsidRPr="001247E6">
        <w:rPr>
          <w:rFonts w:ascii="Arial" w:eastAsia="Arial" w:hAnsi="Arial" w:cs="Arial"/>
        </w:rPr>
        <w:t xml:space="preserve"> en contra de</w:t>
      </w:r>
      <w:r w:rsidR="0047201F" w:rsidRPr="001247E6">
        <w:rPr>
          <w:rFonts w:ascii="Arial" w:eastAsia="Arial" w:hAnsi="Arial" w:cs="Arial"/>
        </w:rPr>
        <w:t xml:space="preserve"> </w:t>
      </w:r>
      <w:r w:rsidR="00A04CDA" w:rsidRPr="001247E6">
        <w:rPr>
          <w:rFonts w:ascii="Arial" w:eastAsia="Arial" w:hAnsi="Arial" w:cs="Arial"/>
        </w:rPr>
        <w:t>l</w:t>
      </w:r>
      <w:r w:rsidR="0047201F" w:rsidRPr="001247E6">
        <w:rPr>
          <w:rFonts w:ascii="Arial" w:eastAsia="Arial" w:hAnsi="Arial" w:cs="Arial"/>
        </w:rPr>
        <w:t>a</w:t>
      </w:r>
      <w:r w:rsidR="00A04CDA" w:rsidRPr="001247E6">
        <w:rPr>
          <w:rFonts w:ascii="Arial" w:eastAsia="Arial" w:hAnsi="Arial" w:cs="Arial"/>
        </w:rPr>
        <w:t xml:space="preserve"> </w:t>
      </w:r>
      <w:r w:rsidR="00BC0A4F" w:rsidRPr="001247E6">
        <w:rPr>
          <w:rFonts w:ascii="Arial" w:eastAsia="Arial" w:hAnsi="Arial" w:cs="Arial"/>
        </w:rPr>
        <w:t>Administradora Colombiana de Pensiones</w:t>
      </w:r>
      <w:r w:rsidR="0047201F" w:rsidRPr="001247E6">
        <w:rPr>
          <w:rFonts w:ascii="Arial" w:eastAsia="Arial" w:hAnsi="Arial" w:cs="Arial"/>
        </w:rPr>
        <w:t xml:space="preserve"> – Colpensiones</w:t>
      </w:r>
      <w:r w:rsidR="00401B53" w:rsidRPr="001247E6">
        <w:rPr>
          <w:rFonts w:ascii="Arial" w:eastAsia="Arial" w:hAnsi="Arial" w:cs="Arial"/>
          <w:lang w:val="es"/>
        </w:rPr>
        <w:t xml:space="preserve">, </w:t>
      </w:r>
      <w:r w:rsidRPr="001247E6">
        <w:rPr>
          <w:rFonts w:ascii="Arial" w:eastAsia="Arial Narrow" w:hAnsi="Arial" w:cs="Arial"/>
          <w:lang w:val="es"/>
        </w:rPr>
        <w:t>dentro del proceso arriba referenciado.</w:t>
      </w:r>
    </w:p>
    <w:p w14:paraId="4CED9DBF" w14:textId="471D3E6B" w:rsidR="65A5ECD8" w:rsidRPr="001247E6" w:rsidRDefault="65A5ECD8" w:rsidP="001247E6">
      <w:pPr>
        <w:spacing w:line="276" w:lineRule="auto"/>
        <w:jc w:val="both"/>
        <w:rPr>
          <w:rFonts w:ascii="Arial" w:eastAsia="Arial Narrow" w:hAnsi="Arial" w:cs="Arial"/>
          <w:lang w:val="es"/>
        </w:rPr>
      </w:pPr>
    </w:p>
    <w:p w14:paraId="49A7B49E" w14:textId="3578866C" w:rsidR="291EC141" w:rsidRPr="001247E6" w:rsidRDefault="00515E0C" w:rsidP="001247E6">
      <w:pPr>
        <w:spacing w:line="276" w:lineRule="auto"/>
        <w:ind w:firstLine="708"/>
        <w:jc w:val="both"/>
        <w:rPr>
          <w:rFonts w:ascii="Arial" w:eastAsia="Arial Narrow" w:hAnsi="Arial" w:cs="Arial"/>
          <w:lang w:val="es"/>
        </w:rPr>
      </w:pPr>
      <w:r>
        <w:rPr>
          <w:rFonts w:ascii="Arial" w:eastAsia="Arial Narrow" w:hAnsi="Arial" w:cs="Arial"/>
        </w:rPr>
        <w:t>(…)</w:t>
      </w:r>
    </w:p>
    <w:p w14:paraId="2BC9DCA8" w14:textId="5BBFEA4D" w:rsidR="65C81FAE" w:rsidRPr="001247E6" w:rsidRDefault="65C81FAE" w:rsidP="001247E6">
      <w:pPr>
        <w:spacing w:line="276" w:lineRule="auto"/>
        <w:jc w:val="both"/>
        <w:rPr>
          <w:rFonts w:ascii="Arial" w:eastAsia="Arial Narrow" w:hAnsi="Arial" w:cs="Arial"/>
          <w:lang w:val="es"/>
        </w:rPr>
      </w:pPr>
    </w:p>
    <w:p w14:paraId="0FF068D7" w14:textId="118CEA1D" w:rsidR="009D4FB0" w:rsidRPr="001247E6" w:rsidRDefault="291EC141" w:rsidP="001247E6">
      <w:pPr>
        <w:pStyle w:val="Ttulo1"/>
        <w:spacing w:before="0" w:line="276" w:lineRule="auto"/>
        <w:ind w:left="1440" w:hanging="720"/>
        <w:jc w:val="both"/>
        <w:rPr>
          <w:rFonts w:ascii="Arial" w:hAnsi="Arial" w:cs="Arial"/>
          <w:b/>
          <w:bCs/>
          <w:color w:val="auto"/>
          <w:sz w:val="24"/>
          <w:szCs w:val="24"/>
        </w:rPr>
      </w:pPr>
      <w:r w:rsidRPr="001247E6">
        <w:rPr>
          <w:rFonts w:ascii="Arial" w:hAnsi="Arial" w:cs="Arial"/>
          <w:b/>
          <w:bCs/>
          <w:color w:val="auto"/>
          <w:sz w:val="24"/>
          <w:szCs w:val="24"/>
        </w:rPr>
        <w:t xml:space="preserve">I. </w:t>
      </w:r>
      <w:r w:rsidR="002C57BD" w:rsidRPr="001247E6">
        <w:rPr>
          <w:rFonts w:ascii="Arial" w:hAnsi="Arial" w:cs="Arial"/>
          <w:b/>
          <w:bCs/>
          <w:color w:val="auto"/>
          <w:sz w:val="24"/>
          <w:szCs w:val="24"/>
        </w:rPr>
        <w:t>ANTECEDENTES</w:t>
      </w:r>
    </w:p>
    <w:p w14:paraId="21D7B9C6" w14:textId="77777777" w:rsidR="000C631D" w:rsidRPr="001247E6" w:rsidRDefault="000C631D" w:rsidP="001247E6">
      <w:pPr>
        <w:autoSpaceDE w:val="0"/>
        <w:autoSpaceDN w:val="0"/>
        <w:adjustRightInd w:val="0"/>
        <w:spacing w:line="276" w:lineRule="auto"/>
        <w:jc w:val="both"/>
        <w:rPr>
          <w:rFonts w:ascii="Arial" w:eastAsia="Arial" w:hAnsi="Arial" w:cs="Arial"/>
          <w:spacing w:val="12"/>
        </w:rPr>
      </w:pPr>
    </w:p>
    <w:p w14:paraId="7A737344" w14:textId="1BD60F12" w:rsidR="00EC5224" w:rsidRPr="001247E6" w:rsidRDefault="00EC5224" w:rsidP="001247E6">
      <w:pPr>
        <w:pStyle w:val="Ttulo1"/>
        <w:spacing w:before="0" w:line="276" w:lineRule="auto"/>
        <w:ind w:left="720"/>
        <w:jc w:val="both"/>
        <w:rPr>
          <w:rFonts w:ascii="Arial" w:hAnsi="Arial" w:cs="Arial"/>
          <w:b/>
          <w:bCs/>
          <w:color w:val="auto"/>
          <w:sz w:val="24"/>
          <w:szCs w:val="24"/>
        </w:rPr>
      </w:pPr>
      <w:r w:rsidRPr="001247E6">
        <w:rPr>
          <w:rFonts w:ascii="Arial" w:hAnsi="Arial" w:cs="Arial"/>
          <w:b/>
          <w:bCs/>
          <w:color w:val="auto"/>
          <w:sz w:val="24"/>
          <w:szCs w:val="24"/>
        </w:rPr>
        <w:t>1.1.  Demanda</w:t>
      </w:r>
    </w:p>
    <w:p w14:paraId="0EF26BEE" w14:textId="77777777" w:rsidR="00EC5224" w:rsidRPr="001247E6" w:rsidRDefault="00EC5224" w:rsidP="001247E6">
      <w:pPr>
        <w:autoSpaceDE w:val="0"/>
        <w:autoSpaceDN w:val="0"/>
        <w:adjustRightInd w:val="0"/>
        <w:spacing w:line="276" w:lineRule="auto"/>
        <w:jc w:val="both"/>
        <w:rPr>
          <w:rFonts w:ascii="Arial" w:eastAsia="Arial" w:hAnsi="Arial" w:cs="Arial"/>
          <w:spacing w:val="12"/>
        </w:rPr>
      </w:pPr>
    </w:p>
    <w:p w14:paraId="1A73AE01" w14:textId="6BC9A144" w:rsidR="0047201F" w:rsidRPr="001247E6" w:rsidRDefault="0047201F" w:rsidP="001247E6">
      <w:pPr>
        <w:autoSpaceDE w:val="0"/>
        <w:autoSpaceDN w:val="0"/>
        <w:adjustRightInd w:val="0"/>
        <w:spacing w:line="276" w:lineRule="auto"/>
        <w:ind w:firstLine="708"/>
        <w:jc w:val="both"/>
        <w:rPr>
          <w:rFonts w:ascii="Arial" w:eastAsia="Arial" w:hAnsi="Arial" w:cs="Arial"/>
        </w:rPr>
      </w:pPr>
      <w:r w:rsidRPr="001247E6">
        <w:rPr>
          <w:rFonts w:ascii="Arial" w:eastAsia="Arial" w:hAnsi="Arial" w:cs="Arial"/>
          <w:b/>
          <w:bCs/>
        </w:rPr>
        <w:t>Iván Ramírez Suárez</w:t>
      </w:r>
      <w:r w:rsidRPr="001247E6">
        <w:rPr>
          <w:rFonts w:ascii="Arial" w:eastAsia="Arial" w:hAnsi="Arial" w:cs="Arial"/>
        </w:rPr>
        <w:t xml:space="preserve"> demanda</w:t>
      </w:r>
      <w:r w:rsidR="0089255B" w:rsidRPr="001247E6">
        <w:rPr>
          <w:rFonts w:ascii="Arial" w:eastAsia="Arial" w:hAnsi="Arial" w:cs="Arial"/>
        </w:rPr>
        <w:t xml:space="preserve">, de un lado, </w:t>
      </w:r>
      <w:r w:rsidRPr="001247E6">
        <w:rPr>
          <w:rFonts w:ascii="Arial" w:eastAsia="Arial" w:hAnsi="Arial" w:cs="Arial"/>
        </w:rPr>
        <w:t xml:space="preserve"> al </w:t>
      </w:r>
      <w:r w:rsidRPr="001247E6">
        <w:rPr>
          <w:rFonts w:ascii="Arial" w:eastAsia="Arial" w:hAnsi="Arial" w:cs="Arial"/>
          <w:b/>
          <w:bCs/>
        </w:rPr>
        <w:t xml:space="preserve">Municipio de Pereira </w:t>
      </w:r>
      <w:r w:rsidRPr="001247E6">
        <w:rPr>
          <w:rFonts w:ascii="Arial" w:eastAsia="Arial" w:hAnsi="Arial" w:cs="Arial"/>
        </w:rPr>
        <w:t xml:space="preserve">con el fin de obtener el pago en su favor, de 25,86 semanas de aportes al sistema de pensiones y </w:t>
      </w:r>
      <w:r w:rsidR="0089255B" w:rsidRPr="001247E6">
        <w:rPr>
          <w:rFonts w:ascii="Arial" w:eastAsia="Arial" w:hAnsi="Arial" w:cs="Arial"/>
        </w:rPr>
        <w:t xml:space="preserve">de otro </w:t>
      </w:r>
      <w:r w:rsidRPr="001247E6">
        <w:rPr>
          <w:rFonts w:ascii="Arial" w:eastAsia="Arial" w:hAnsi="Arial" w:cs="Arial"/>
        </w:rPr>
        <w:t xml:space="preserve">a la </w:t>
      </w:r>
      <w:r w:rsidRPr="001247E6">
        <w:rPr>
          <w:rFonts w:ascii="Arial" w:eastAsia="Arial" w:hAnsi="Arial" w:cs="Arial"/>
          <w:b/>
          <w:bCs/>
        </w:rPr>
        <w:t>Administradora Colombiana de Pensiones – Colpensiones</w:t>
      </w:r>
      <w:r w:rsidRPr="001247E6">
        <w:rPr>
          <w:rFonts w:ascii="Arial" w:eastAsia="Arial" w:hAnsi="Arial" w:cs="Arial"/>
        </w:rPr>
        <w:t xml:space="preserve"> solicitando el reconocimiento retroactivo de la pensión de vejez, al amparo del régimen de transición y bajo las reglas del Acuerdo 049 de 1990, a partir del 1 de mayo de 2014, con los intereses de mora establecido</w:t>
      </w:r>
      <w:r w:rsidR="0089255B" w:rsidRPr="001247E6">
        <w:rPr>
          <w:rFonts w:ascii="Arial" w:eastAsia="Arial" w:hAnsi="Arial" w:cs="Arial"/>
        </w:rPr>
        <w:t>s</w:t>
      </w:r>
      <w:r w:rsidRPr="001247E6">
        <w:rPr>
          <w:rFonts w:ascii="Arial" w:eastAsia="Arial" w:hAnsi="Arial" w:cs="Arial"/>
        </w:rPr>
        <w:t xml:space="preserve"> en el artículo 141 de la Ley 100 de 1993 o subsidiariamente con la correspondiente indexación, además de las costas procesales. </w:t>
      </w:r>
    </w:p>
    <w:p w14:paraId="68E1A7DA" w14:textId="77777777" w:rsidR="0047201F" w:rsidRPr="001247E6" w:rsidRDefault="0047201F" w:rsidP="001247E6">
      <w:pPr>
        <w:autoSpaceDE w:val="0"/>
        <w:autoSpaceDN w:val="0"/>
        <w:adjustRightInd w:val="0"/>
        <w:spacing w:line="276" w:lineRule="auto"/>
        <w:jc w:val="both"/>
        <w:rPr>
          <w:rFonts w:ascii="Arial" w:eastAsia="Arial" w:hAnsi="Arial" w:cs="Arial"/>
        </w:rPr>
      </w:pPr>
    </w:p>
    <w:p w14:paraId="2B99050D" w14:textId="7454B30D" w:rsidR="0047201F" w:rsidRPr="001247E6" w:rsidRDefault="0047201F" w:rsidP="001247E6">
      <w:pPr>
        <w:autoSpaceDE w:val="0"/>
        <w:autoSpaceDN w:val="0"/>
        <w:adjustRightInd w:val="0"/>
        <w:spacing w:line="276" w:lineRule="auto"/>
        <w:ind w:firstLine="708"/>
        <w:jc w:val="both"/>
        <w:rPr>
          <w:rFonts w:ascii="Arial" w:eastAsia="Arial" w:hAnsi="Arial" w:cs="Arial"/>
        </w:rPr>
      </w:pPr>
      <w:r w:rsidRPr="001247E6">
        <w:rPr>
          <w:rFonts w:ascii="Arial" w:eastAsia="Arial" w:hAnsi="Arial" w:cs="Arial"/>
        </w:rPr>
        <w:t xml:space="preserve">Como fundamentos fácticos de estas solicitudes, en relación con el </w:t>
      </w:r>
      <w:r w:rsidRPr="001247E6">
        <w:rPr>
          <w:rFonts w:ascii="Arial" w:eastAsia="Arial" w:hAnsi="Arial" w:cs="Arial"/>
          <w:b/>
          <w:bCs/>
        </w:rPr>
        <w:t>Municipio de Pereira</w:t>
      </w:r>
      <w:r w:rsidRPr="001247E6">
        <w:rPr>
          <w:rFonts w:ascii="Arial" w:eastAsia="Arial" w:hAnsi="Arial" w:cs="Arial"/>
        </w:rPr>
        <w:t xml:space="preserve">, en síntesis, expuso que </w:t>
      </w:r>
      <w:r w:rsidR="00EA020F" w:rsidRPr="001247E6">
        <w:rPr>
          <w:rFonts w:ascii="Arial" w:eastAsia="Arial" w:hAnsi="Arial" w:cs="Arial"/>
        </w:rPr>
        <w:t>según certificación expedid</w:t>
      </w:r>
      <w:r w:rsidR="0089255B" w:rsidRPr="001247E6">
        <w:rPr>
          <w:rFonts w:ascii="Arial" w:eastAsia="Arial" w:hAnsi="Arial" w:cs="Arial"/>
        </w:rPr>
        <w:t>o</w:t>
      </w:r>
      <w:r w:rsidR="00EA020F" w:rsidRPr="001247E6">
        <w:rPr>
          <w:rFonts w:ascii="Arial" w:eastAsia="Arial" w:hAnsi="Arial" w:cs="Arial"/>
        </w:rPr>
        <w:t xml:space="preserve"> por la Dirección Administrativa de Talento Humano de la Alcaldía de Pereira, laboró para las Empresas Públicas de Pereira </w:t>
      </w:r>
      <w:r w:rsidRPr="001247E6">
        <w:rPr>
          <w:rFonts w:ascii="Arial" w:eastAsia="Arial" w:hAnsi="Arial" w:cs="Arial"/>
        </w:rPr>
        <w:t>desde el 21 de febrero de 1983 hasta el 18 de noviembre de 2018;</w:t>
      </w:r>
      <w:r w:rsidR="00EA020F" w:rsidRPr="001247E6">
        <w:rPr>
          <w:rFonts w:ascii="Arial" w:eastAsia="Arial" w:hAnsi="Arial" w:cs="Arial"/>
        </w:rPr>
        <w:t xml:space="preserve"> que en la historia laboral expedida por Colpensiones, le aparecen aportes</w:t>
      </w:r>
      <w:r w:rsidR="00486FCB" w:rsidRPr="001247E6">
        <w:rPr>
          <w:rFonts w:ascii="Arial" w:eastAsia="Arial" w:hAnsi="Arial" w:cs="Arial"/>
        </w:rPr>
        <w:t xml:space="preserve"> desde el 17 de agosto de 1983 hasta el 27 de diciembre de 1997</w:t>
      </w:r>
      <w:r w:rsidR="00EA020F" w:rsidRPr="001247E6">
        <w:rPr>
          <w:rFonts w:ascii="Arial" w:eastAsia="Arial" w:hAnsi="Arial" w:cs="Arial"/>
        </w:rPr>
        <w:t xml:space="preserve"> con Empresas Públicas de Pereira</w:t>
      </w:r>
      <w:r w:rsidR="0089255B" w:rsidRPr="001247E6">
        <w:rPr>
          <w:rFonts w:ascii="Arial" w:eastAsia="Arial" w:hAnsi="Arial" w:cs="Arial"/>
        </w:rPr>
        <w:t xml:space="preserve">, </w:t>
      </w:r>
      <w:r w:rsidR="00EA020F" w:rsidRPr="001247E6">
        <w:rPr>
          <w:rFonts w:ascii="Arial" w:eastAsia="Arial" w:hAnsi="Arial" w:cs="Arial"/>
        </w:rPr>
        <w:t xml:space="preserve">y </w:t>
      </w:r>
      <w:r w:rsidR="00486FCB" w:rsidRPr="001247E6">
        <w:rPr>
          <w:rFonts w:ascii="Arial" w:eastAsia="Arial" w:hAnsi="Arial" w:cs="Arial"/>
        </w:rPr>
        <w:t xml:space="preserve">desde el 01 de enero de hasta el 18 de noviembre de 1998 </w:t>
      </w:r>
      <w:r w:rsidR="00EA020F" w:rsidRPr="001247E6">
        <w:rPr>
          <w:rFonts w:ascii="Arial" w:eastAsia="Arial" w:hAnsi="Arial" w:cs="Arial"/>
        </w:rPr>
        <w:t xml:space="preserve">con Multiservicios </w:t>
      </w:r>
      <w:r w:rsidR="00486FCB" w:rsidRPr="001247E6">
        <w:rPr>
          <w:rFonts w:ascii="Arial" w:eastAsia="Arial" w:hAnsi="Arial" w:cs="Arial"/>
        </w:rPr>
        <w:t>SA</w:t>
      </w:r>
      <w:r w:rsidR="0089255B" w:rsidRPr="001247E6">
        <w:rPr>
          <w:rFonts w:ascii="Arial" w:eastAsia="Arial" w:hAnsi="Arial" w:cs="Arial"/>
        </w:rPr>
        <w:t>. Q</w:t>
      </w:r>
      <w:r w:rsidRPr="001247E6">
        <w:rPr>
          <w:rFonts w:ascii="Arial" w:eastAsia="Arial" w:hAnsi="Arial" w:cs="Arial"/>
        </w:rPr>
        <w:t xml:space="preserve">ue </w:t>
      </w:r>
      <w:r w:rsidR="00486FCB" w:rsidRPr="001247E6">
        <w:rPr>
          <w:rFonts w:ascii="Arial" w:eastAsia="Arial" w:hAnsi="Arial" w:cs="Arial"/>
        </w:rPr>
        <w:t xml:space="preserve">pese </w:t>
      </w:r>
      <w:r w:rsidR="0089255B" w:rsidRPr="001247E6">
        <w:rPr>
          <w:rFonts w:ascii="Arial" w:eastAsia="Arial" w:hAnsi="Arial" w:cs="Arial"/>
        </w:rPr>
        <w:t xml:space="preserve">a </w:t>
      </w:r>
      <w:r w:rsidR="00486FCB" w:rsidRPr="001247E6">
        <w:rPr>
          <w:rFonts w:ascii="Arial" w:eastAsia="Arial" w:hAnsi="Arial" w:cs="Arial"/>
        </w:rPr>
        <w:t xml:space="preserve">haber laborado, </w:t>
      </w:r>
      <w:r w:rsidRPr="001247E6">
        <w:rPr>
          <w:rFonts w:ascii="Arial" w:eastAsia="Arial" w:hAnsi="Arial" w:cs="Arial"/>
        </w:rPr>
        <w:t>en su historia laboral</w:t>
      </w:r>
      <w:r w:rsidR="00486FCB" w:rsidRPr="001247E6">
        <w:rPr>
          <w:rFonts w:ascii="Arial" w:eastAsia="Arial" w:hAnsi="Arial" w:cs="Arial"/>
        </w:rPr>
        <w:t xml:space="preserve"> </w:t>
      </w:r>
      <w:r w:rsidRPr="001247E6">
        <w:rPr>
          <w:rFonts w:ascii="Arial" w:eastAsia="Arial" w:hAnsi="Arial" w:cs="Arial"/>
        </w:rPr>
        <w:t>no se encuentran las cotizaciones correspondientes a los periodos del 21 de febrero al 16 de agosto de 1983, ni del 28 al 30 de diciembre de 1997; que reclamó al Municipio de Pereira gestionar los per</w:t>
      </w:r>
      <w:r w:rsidR="0089255B" w:rsidRPr="001247E6">
        <w:rPr>
          <w:rFonts w:ascii="Arial" w:eastAsia="Arial" w:hAnsi="Arial" w:cs="Arial"/>
        </w:rPr>
        <w:t>í</w:t>
      </w:r>
      <w:r w:rsidRPr="001247E6">
        <w:rPr>
          <w:rFonts w:ascii="Arial" w:eastAsia="Arial" w:hAnsi="Arial" w:cs="Arial"/>
        </w:rPr>
        <w:t xml:space="preserve">odos en mora y la corrección de su historia laboral; y que el ente territorial le </w:t>
      </w:r>
      <w:r w:rsidR="00E95E1D" w:rsidRPr="001247E6">
        <w:rPr>
          <w:rFonts w:ascii="Arial" w:eastAsia="Arial" w:hAnsi="Arial" w:cs="Arial"/>
        </w:rPr>
        <w:t xml:space="preserve">respondió que el trámite debía ser realizado directamente por el interesado ante el fondo de pensiones. </w:t>
      </w:r>
    </w:p>
    <w:p w14:paraId="143342BF" w14:textId="560E3515" w:rsidR="00BA25D1" w:rsidRPr="001247E6" w:rsidRDefault="00BA25D1" w:rsidP="001247E6">
      <w:pPr>
        <w:autoSpaceDE w:val="0"/>
        <w:autoSpaceDN w:val="0"/>
        <w:adjustRightInd w:val="0"/>
        <w:spacing w:line="276" w:lineRule="auto"/>
        <w:jc w:val="both"/>
        <w:rPr>
          <w:rFonts w:ascii="Arial" w:eastAsia="Arial" w:hAnsi="Arial" w:cs="Arial"/>
        </w:rPr>
      </w:pPr>
    </w:p>
    <w:p w14:paraId="2EDDB544" w14:textId="7065E850" w:rsidR="00EB5DDE" w:rsidRPr="001247E6" w:rsidRDefault="00E95E1D" w:rsidP="001247E6">
      <w:pPr>
        <w:autoSpaceDE w:val="0"/>
        <w:autoSpaceDN w:val="0"/>
        <w:adjustRightInd w:val="0"/>
        <w:spacing w:line="276" w:lineRule="auto"/>
        <w:ind w:firstLine="708"/>
        <w:jc w:val="both"/>
        <w:rPr>
          <w:rFonts w:ascii="Arial" w:eastAsia="Arial" w:hAnsi="Arial" w:cs="Arial"/>
        </w:rPr>
      </w:pPr>
      <w:r w:rsidRPr="001247E6">
        <w:rPr>
          <w:rFonts w:ascii="Arial" w:eastAsia="Arial" w:hAnsi="Arial" w:cs="Arial"/>
        </w:rPr>
        <w:t>De otro lado, para sustentar l</w:t>
      </w:r>
      <w:r w:rsidR="0089255B" w:rsidRPr="001247E6">
        <w:rPr>
          <w:rFonts w:ascii="Arial" w:eastAsia="Arial" w:hAnsi="Arial" w:cs="Arial"/>
        </w:rPr>
        <w:t xml:space="preserve">as peticiones enrostradas frente a </w:t>
      </w:r>
      <w:r w:rsidRPr="001247E6">
        <w:rPr>
          <w:rFonts w:ascii="Arial" w:eastAsia="Arial" w:hAnsi="Arial" w:cs="Arial"/>
        </w:rPr>
        <w:t xml:space="preserve"> </w:t>
      </w:r>
      <w:r w:rsidRPr="001247E6">
        <w:rPr>
          <w:rFonts w:ascii="Arial" w:eastAsia="Arial" w:hAnsi="Arial" w:cs="Arial"/>
          <w:b/>
          <w:bCs/>
        </w:rPr>
        <w:t xml:space="preserve">Colpensiones, </w:t>
      </w:r>
      <w:r w:rsidRPr="001247E6">
        <w:rPr>
          <w:rFonts w:ascii="Arial" w:eastAsia="Arial" w:hAnsi="Arial" w:cs="Arial"/>
        </w:rPr>
        <w:t xml:space="preserve">como hechos relevantes narró que </w:t>
      </w:r>
      <w:r w:rsidR="0047201F" w:rsidRPr="001247E6">
        <w:rPr>
          <w:rFonts w:ascii="Arial" w:eastAsia="Arial" w:hAnsi="Arial" w:cs="Arial"/>
        </w:rPr>
        <w:t>nació 13 de diciembre de 1952</w:t>
      </w:r>
      <w:r w:rsidRPr="001247E6">
        <w:rPr>
          <w:rFonts w:ascii="Arial" w:eastAsia="Arial" w:hAnsi="Arial" w:cs="Arial"/>
        </w:rPr>
        <w:t xml:space="preserve">; </w:t>
      </w:r>
      <w:r w:rsidR="0047201F" w:rsidRPr="001247E6">
        <w:rPr>
          <w:rFonts w:ascii="Arial" w:eastAsia="Arial" w:hAnsi="Arial" w:cs="Arial"/>
        </w:rPr>
        <w:t>que en su historia laboral acredita 989,71 semanas</w:t>
      </w:r>
      <w:r w:rsidRPr="001247E6">
        <w:rPr>
          <w:rFonts w:ascii="Arial" w:eastAsia="Arial" w:hAnsi="Arial" w:cs="Arial"/>
        </w:rPr>
        <w:t xml:space="preserve"> de cotizaciones; que con las 25,86 semanas a cargo de Municipio de Pereira alcanza un total de 1015,61 semanas de aportes; que la última cotización al sistema la hizo el 30 de abril de 2014; que el 27 de octubre de 2015 solicitó el reconocimiento de la pensión de vejez; y que la prestación le fue negada mediante la Resolución GNR 386623 del 30 de noviembre de 2015 </w:t>
      </w:r>
      <w:r w:rsidR="00FF2E8C" w:rsidRPr="001247E6">
        <w:rPr>
          <w:rFonts w:ascii="Arial" w:eastAsia="Arial" w:hAnsi="Arial" w:cs="Arial"/>
        </w:rPr>
        <w:t xml:space="preserve">(fols. </w:t>
      </w:r>
      <w:r w:rsidRPr="001247E6">
        <w:rPr>
          <w:rFonts w:ascii="Arial" w:eastAsia="Arial" w:hAnsi="Arial" w:cs="Arial"/>
        </w:rPr>
        <w:t>2 a 10</w:t>
      </w:r>
      <w:r w:rsidR="00FF2E8C" w:rsidRPr="001247E6">
        <w:rPr>
          <w:rFonts w:ascii="Arial" w:eastAsia="Arial" w:hAnsi="Arial" w:cs="Arial"/>
        </w:rPr>
        <w:t xml:space="preserve">). </w:t>
      </w:r>
    </w:p>
    <w:p w14:paraId="37119097" w14:textId="77777777" w:rsidR="00FF2E8C" w:rsidRPr="001247E6" w:rsidRDefault="00FF2E8C" w:rsidP="001247E6">
      <w:pPr>
        <w:autoSpaceDE w:val="0"/>
        <w:autoSpaceDN w:val="0"/>
        <w:adjustRightInd w:val="0"/>
        <w:spacing w:line="276" w:lineRule="auto"/>
        <w:jc w:val="both"/>
        <w:rPr>
          <w:rFonts w:ascii="Arial" w:eastAsia="Arial" w:hAnsi="Arial" w:cs="Arial"/>
        </w:rPr>
      </w:pPr>
    </w:p>
    <w:p w14:paraId="19B65C7A" w14:textId="4FF36773" w:rsidR="00CE7B8C" w:rsidRPr="001247E6" w:rsidRDefault="00EC5224" w:rsidP="001247E6">
      <w:pPr>
        <w:pStyle w:val="Ttulo1"/>
        <w:spacing w:before="0" w:line="276" w:lineRule="auto"/>
        <w:ind w:left="720"/>
        <w:jc w:val="both"/>
        <w:rPr>
          <w:rFonts w:ascii="Arial" w:hAnsi="Arial" w:cs="Arial"/>
          <w:b/>
          <w:bCs/>
          <w:color w:val="auto"/>
          <w:sz w:val="24"/>
          <w:szCs w:val="24"/>
        </w:rPr>
      </w:pPr>
      <w:r w:rsidRPr="001247E6">
        <w:rPr>
          <w:rFonts w:ascii="Arial" w:hAnsi="Arial" w:cs="Arial"/>
          <w:b/>
          <w:bCs/>
          <w:color w:val="auto"/>
          <w:sz w:val="24"/>
          <w:szCs w:val="24"/>
        </w:rPr>
        <w:t xml:space="preserve">1.2. </w:t>
      </w:r>
      <w:r w:rsidR="00CE7B8C" w:rsidRPr="001247E6">
        <w:rPr>
          <w:rFonts w:ascii="Arial" w:hAnsi="Arial" w:cs="Arial"/>
          <w:b/>
          <w:bCs/>
          <w:color w:val="auto"/>
          <w:sz w:val="24"/>
          <w:szCs w:val="24"/>
        </w:rPr>
        <w:t xml:space="preserve">Respuesta a la demanda </w:t>
      </w:r>
    </w:p>
    <w:p w14:paraId="3526CB68" w14:textId="77777777" w:rsidR="007552A8" w:rsidRPr="001247E6" w:rsidRDefault="007552A8" w:rsidP="001247E6">
      <w:pPr>
        <w:autoSpaceDE w:val="0"/>
        <w:autoSpaceDN w:val="0"/>
        <w:adjustRightInd w:val="0"/>
        <w:spacing w:line="276" w:lineRule="auto"/>
        <w:jc w:val="both"/>
        <w:rPr>
          <w:rFonts w:ascii="Arial" w:eastAsia="Arial" w:hAnsi="Arial" w:cs="Arial"/>
        </w:rPr>
      </w:pPr>
    </w:p>
    <w:p w14:paraId="5F5B0A4F" w14:textId="2A10997D" w:rsidR="0089255B" w:rsidRPr="001247E6" w:rsidRDefault="0089255B" w:rsidP="001247E6">
      <w:pPr>
        <w:autoSpaceDE w:val="0"/>
        <w:autoSpaceDN w:val="0"/>
        <w:adjustRightInd w:val="0"/>
        <w:spacing w:line="276" w:lineRule="auto"/>
        <w:ind w:left="720"/>
        <w:jc w:val="both"/>
        <w:rPr>
          <w:rFonts w:ascii="Arial" w:eastAsia="Arial" w:hAnsi="Arial" w:cs="Arial"/>
          <w:b/>
          <w:bCs/>
        </w:rPr>
      </w:pPr>
      <w:r w:rsidRPr="001247E6">
        <w:rPr>
          <w:rFonts w:ascii="Arial" w:eastAsia="Arial" w:hAnsi="Arial" w:cs="Arial"/>
          <w:b/>
          <w:bCs/>
        </w:rPr>
        <w:t xml:space="preserve">1.2.1. Administradora Colombiana de Pensiones </w:t>
      </w:r>
      <w:r w:rsidR="006F0CA8" w:rsidRPr="001247E6">
        <w:rPr>
          <w:rFonts w:ascii="Arial" w:eastAsia="Arial" w:hAnsi="Arial" w:cs="Arial"/>
          <w:b/>
          <w:bCs/>
        </w:rPr>
        <w:t>- Colpensiones.</w:t>
      </w:r>
    </w:p>
    <w:p w14:paraId="01338A59" w14:textId="77777777" w:rsidR="0089255B" w:rsidRPr="001247E6" w:rsidRDefault="0089255B" w:rsidP="001247E6">
      <w:pPr>
        <w:autoSpaceDE w:val="0"/>
        <w:autoSpaceDN w:val="0"/>
        <w:adjustRightInd w:val="0"/>
        <w:spacing w:line="276" w:lineRule="auto"/>
        <w:ind w:firstLine="708"/>
        <w:jc w:val="both"/>
        <w:rPr>
          <w:rFonts w:ascii="Arial" w:eastAsia="Arial" w:hAnsi="Arial" w:cs="Arial"/>
        </w:rPr>
      </w:pPr>
    </w:p>
    <w:p w14:paraId="447CEC19" w14:textId="6946DC1F" w:rsidR="00C25525" w:rsidRPr="001247E6" w:rsidRDefault="0089255B" w:rsidP="001247E6">
      <w:pPr>
        <w:autoSpaceDE w:val="0"/>
        <w:autoSpaceDN w:val="0"/>
        <w:adjustRightInd w:val="0"/>
        <w:spacing w:line="276" w:lineRule="auto"/>
        <w:ind w:firstLine="708"/>
        <w:jc w:val="both"/>
        <w:rPr>
          <w:rFonts w:ascii="Arial" w:eastAsia="Arial" w:hAnsi="Arial" w:cs="Arial"/>
        </w:rPr>
      </w:pPr>
      <w:r w:rsidRPr="001247E6">
        <w:rPr>
          <w:rFonts w:ascii="Arial" w:eastAsia="Arial" w:hAnsi="Arial" w:cs="Arial"/>
          <w:lang w:eastAsia="es-ES"/>
        </w:rPr>
        <w:t>La entidad de pensiones</w:t>
      </w:r>
      <w:r w:rsidR="007552A8" w:rsidRPr="001247E6">
        <w:rPr>
          <w:rFonts w:ascii="Arial" w:eastAsia="Arial" w:hAnsi="Arial" w:cs="Arial"/>
          <w:lang w:eastAsia="es-ES"/>
        </w:rPr>
        <w:t xml:space="preserve"> </w:t>
      </w:r>
      <w:r w:rsidRPr="001247E6">
        <w:rPr>
          <w:rFonts w:ascii="Arial" w:eastAsia="Arial" w:hAnsi="Arial" w:cs="Arial"/>
          <w:lang w:eastAsia="es-ES"/>
        </w:rPr>
        <w:t xml:space="preserve">dentro de la oportunidad de ley </w:t>
      </w:r>
      <w:r w:rsidR="007552A8" w:rsidRPr="001247E6">
        <w:rPr>
          <w:rFonts w:ascii="Arial" w:eastAsia="Arial" w:hAnsi="Arial" w:cs="Arial"/>
          <w:lang w:eastAsia="es-ES"/>
        </w:rPr>
        <w:t xml:space="preserve">se opuso a la totalidad de las pretensiones señalando </w:t>
      </w:r>
      <w:r w:rsidR="00C25525" w:rsidRPr="001247E6">
        <w:rPr>
          <w:rFonts w:ascii="Arial" w:eastAsia="Arial" w:hAnsi="Arial" w:cs="Arial"/>
          <w:lang w:eastAsia="es-ES"/>
        </w:rPr>
        <w:t xml:space="preserve">que la documental aportada por el demandante daba cuenta que el vínculo con Empresas Públicas de Pereira inició el 12 de agosto y </w:t>
      </w:r>
      <w:r w:rsidR="2CE30C86" w:rsidRPr="001247E6">
        <w:rPr>
          <w:rFonts w:ascii="Arial" w:eastAsia="Arial" w:hAnsi="Arial" w:cs="Arial"/>
          <w:lang w:eastAsia="es-ES"/>
        </w:rPr>
        <w:t>no</w:t>
      </w:r>
      <w:r w:rsidR="00C25525" w:rsidRPr="001247E6">
        <w:rPr>
          <w:rFonts w:ascii="Arial" w:eastAsia="Arial" w:hAnsi="Arial" w:cs="Arial"/>
          <w:lang w:eastAsia="es-ES"/>
        </w:rPr>
        <w:t xml:space="preserve"> desde el 21 de febrero de 1983; que</w:t>
      </w:r>
      <w:r w:rsidR="00B6367F" w:rsidRPr="001247E6">
        <w:rPr>
          <w:rFonts w:ascii="Arial" w:eastAsia="Arial" w:hAnsi="Arial" w:cs="Arial"/>
          <w:lang w:eastAsia="es-ES"/>
        </w:rPr>
        <w:t xml:space="preserve"> acorde con esto en la historia laboral únicamente haría falta cinco (5) días; y que sumado este tiempo a las semanas registradas en su historial de aportes, apenas alcanza 990 semanas que son insuficientes frente al mínimo de 1000 que exige el Acuerdo 090 de 1990 para la causación del derecho. </w:t>
      </w:r>
    </w:p>
    <w:p w14:paraId="6FB7295B" w14:textId="77777777" w:rsidR="00B6367F" w:rsidRPr="001247E6" w:rsidRDefault="00B6367F" w:rsidP="001247E6">
      <w:pPr>
        <w:autoSpaceDE w:val="0"/>
        <w:autoSpaceDN w:val="0"/>
        <w:adjustRightInd w:val="0"/>
        <w:spacing w:line="276" w:lineRule="auto"/>
        <w:jc w:val="both"/>
        <w:rPr>
          <w:rFonts w:ascii="Arial" w:eastAsia="Arial" w:hAnsi="Arial" w:cs="Arial"/>
        </w:rPr>
      </w:pPr>
    </w:p>
    <w:p w14:paraId="79A6FDED" w14:textId="694DFB86" w:rsidR="00B6367F" w:rsidRPr="001247E6" w:rsidRDefault="00B6367F" w:rsidP="001247E6">
      <w:pPr>
        <w:autoSpaceDE w:val="0"/>
        <w:autoSpaceDN w:val="0"/>
        <w:adjustRightInd w:val="0"/>
        <w:spacing w:line="276" w:lineRule="auto"/>
        <w:ind w:firstLine="708"/>
        <w:jc w:val="both"/>
        <w:rPr>
          <w:rFonts w:ascii="Arial" w:eastAsia="Arial" w:hAnsi="Arial" w:cs="Arial"/>
        </w:rPr>
      </w:pPr>
      <w:r w:rsidRPr="001247E6">
        <w:rPr>
          <w:rFonts w:ascii="Arial" w:eastAsia="Arial" w:hAnsi="Arial" w:cs="Arial"/>
        </w:rPr>
        <w:t xml:space="preserve">En cuanto a los hechos, calificó como ciertos los relativos a la fecha de nacimiento del actor, las semanas que acredita actualmente en su historial laboral y la reclamación administrativa; y negó los atinentes a las cotizaciones faltantes y vinculación con Empresas Públicas de Pereira. </w:t>
      </w:r>
    </w:p>
    <w:p w14:paraId="6C164606" w14:textId="77777777" w:rsidR="00B6367F" w:rsidRPr="001247E6" w:rsidRDefault="00B6367F" w:rsidP="001247E6">
      <w:pPr>
        <w:autoSpaceDE w:val="0"/>
        <w:autoSpaceDN w:val="0"/>
        <w:adjustRightInd w:val="0"/>
        <w:spacing w:line="276" w:lineRule="auto"/>
        <w:jc w:val="both"/>
        <w:rPr>
          <w:rFonts w:ascii="Arial" w:eastAsia="Arial" w:hAnsi="Arial" w:cs="Arial"/>
        </w:rPr>
      </w:pPr>
    </w:p>
    <w:p w14:paraId="02A7EDB1" w14:textId="3656D0F9" w:rsidR="007552A8" w:rsidRPr="001247E6" w:rsidRDefault="00B6367F" w:rsidP="001247E6">
      <w:pPr>
        <w:autoSpaceDE w:val="0"/>
        <w:autoSpaceDN w:val="0"/>
        <w:adjustRightInd w:val="0"/>
        <w:spacing w:line="276" w:lineRule="auto"/>
        <w:ind w:firstLine="708"/>
        <w:jc w:val="both"/>
        <w:rPr>
          <w:rFonts w:ascii="Arial" w:eastAsia="Arial" w:hAnsi="Arial" w:cs="Arial"/>
        </w:rPr>
      </w:pPr>
      <w:r w:rsidRPr="001247E6">
        <w:rPr>
          <w:rFonts w:ascii="Arial" w:eastAsia="Arial" w:hAnsi="Arial" w:cs="Arial"/>
        </w:rPr>
        <w:t xml:space="preserve">En su defensa, como excepciones de mérito presentó las de </w:t>
      </w:r>
      <w:r w:rsidRPr="001247E6">
        <w:rPr>
          <w:rFonts w:ascii="Arial" w:eastAsia="Arial" w:hAnsi="Arial" w:cs="Arial"/>
          <w:i/>
          <w:iCs/>
        </w:rPr>
        <w:t>“i</w:t>
      </w:r>
      <w:r w:rsidR="007552A8" w:rsidRPr="001247E6">
        <w:rPr>
          <w:rFonts w:ascii="Arial" w:eastAsia="Arial" w:hAnsi="Arial" w:cs="Arial"/>
          <w:i/>
          <w:iCs/>
        </w:rPr>
        <w:t>nexistencia de la obligación</w:t>
      </w:r>
      <w:r w:rsidRPr="001247E6">
        <w:rPr>
          <w:rFonts w:ascii="Arial" w:eastAsia="Arial" w:hAnsi="Arial" w:cs="Arial"/>
          <w:i/>
          <w:iCs/>
        </w:rPr>
        <w:t>”</w:t>
      </w:r>
      <w:r w:rsidR="007552A8" w:rsidRPr="001247E6">
        <w:rPr>
          <w:rFonts w:ascii="Arial" w:eastAsia="Arial" w:hAnsi="Arial" w:cs="Arial"/>
          <w:i/>
          <w:iCs/>
        </w:rPr>
        <w:t xml:space="preserve">, </w:t>
      </w:r>
      <w:r w:rsidRPr="001247E6">
        <w:rPr>
          <w:rFonts w:ascii="Arial" w:eastAsia="Arial" w:hAnsi="Arial" w:cs="Arial"/>
          <w:i/>
          <w:iCs/>
        </w:rPr>
        <w:t>“p</w:t>
      </w:r>
      <w:r w:rsidR="007552A8" w:rsidRPr="001247E6">
        <w:rPr>
          <w:rFonts w:ascii="Arial" w:eastAsia="Arial" w:hAnsi="Arial" w:cs="Arial"/>
          <w:i/>
          <w:iCs/>
        </w:rPr>
        <w:t>rescripción</w:t>
      </w:r>
      <w:r w:rsidRPr="001247E6">
        <w:rPr>
          <w:rFonts w:ascii="Arial" w:eastAsia="Arial" w:hAnsi="Arial" w:cs="Arial"/>
          <w:i/>
          <w:iCs/>
        </w:rPr>
        <w:t>”</w:t>
      </w:r>
      <w:r w:rsidR="007552A8" w:rsidRPr="001247E6">
        <w:rPr>
          <w:rFonts w:ascii="Arial" w:eastAsia="Arial" w:hAnsi="Arial" w:cs="Arial"/>
          <w:i/>
          <w:iCs/>
        </w:rPr>
        <w:t xml:space="preserve">, </w:t>
      </w:r>
      <w:r w:rsidRPr="001247E6">
        <w:rPr>
          <w:rFonts w:ascii="Arial" w:eastAsia="Arial" w:hAnsi="Arial" w:cs="Arial"/>
          <w:i/>
          <w:iCs/>
        </w:rPr>
        <w:t>“i</w:t>
      </w:r>
      <w:r w:rsidR="007552A8" w:rsidRPr="001247E6">
        <w:rPr>
          <w:rFonts w:ascii="Arial" w:eastAsia="Arial" w:hAnsi="Arial" w:cs="Arial"/>
          <w:i/>
          <w:iCs/>
        </w:rPr>
        <w:t>mposibilidad jurídica para reconocer y pagar derechos por fuera del ordenamiento legal</w:t>
      </w:r>
      <w:r w:rsidRPr="001247E6">
        <w:rPr>
          <w:rFonts w:ascii="Arial" w:eastAsia="Arial" w:hAnsi="Arial" w:cs="Arial"/>
          <w:i/>
          <w:iCs/>
        </w:rPr>
        <w:t>”</w:t>
      </w:r>
      <w:r w:rsidR="007552A8" w:rsidRPr="001247E6">
        <w:rPr>
          <w:rFonts w:ascii="Arial" w:eastAsia="Arial" w:hAnsi="Arial" w:cs="Arial"/>
          <w:i/>
          <w:iCs/>
        </w:rPr>
        <w:t xml:space="preserve">, </w:t>
      </w:r>
      <w:r w:rsidRPr="001247E6">
        <w:rPr>
          <w:rFonts w:ascii="Arial" w:eastAsia="Arial" w:hAnsi="Arial" w:cs="Arial"/>
          <w:i/>
          <w:iCs/>
        </w:rPr>
        <w:t>“b</w:t>
      </w:r>
      <w:r w:rsidR="007552A8" w:rsidRPr="001247E6">
        <w:rPr>
          <w:rFonts w:ascii="Arial" w:eastAsia="Arial" w:hAnsi="Arial" w:cs="Arial"/>
          <w:i/>
          <w:iCs/>
        </w:rPr>
        <w:t>uena fe</w:t>
      </w:r>
      <w:r w:rsidRPr="001247E6">
        <w:rPr>
          <w:rFonts w:ascii="Arial" w:eastAsia="Arial" w:hAnsi="Arial" w:cs="Arial"/>
          <w:i/>
          <w:iCs/>
        </w:rPr>
        <w:t>”</w:t>
      </w:r>
      <w:r w:rsidR="007552A8" w:rsidRPr="001247E6">
        <w:rPr>
          <w:rFonts w:ascii="Arial" w:eastAsia="Arial" w:hAnsi="Arial" w:cs="Arial"/>
          <w:i/>
          <w:iCs/>
        </w:rPr>
        <w:t xml:space="preserve">, </w:t>
      </w:r>
      <w:r w:rsidRPr="001247E6">
        <w:rPr>
          <w:rFonts w:ascii="Arial" w:eastAsia="Arial" w:hAnsi="Arial" w:cs="Arial"/>
          <w:i/>
          <w:iCs/>
        </w:rPr>
        <w:t>“imposibilidad de condena en costas”, “i</w:t>
      </w:r>
      <w:r w:rsidR="007552A8" w:rsidRPr="001247E6">
        <w:rPr>
          <w:rFonts w:ascii="Arial" w:eastAsia="Arial" w:hAnsi="Arial" w:cs="Arial"/>
          <w:i/>
          <w:iCs/>
        </w:rPr>
        <w:t>mposibilidad de condena en intereses moratorios e indexación</w:t>
      </w:r>
      <w:r w:rsidRPr="001247E6">
        <w:rPr>
          <w:rFonts w:ascii="Arial" w:eastAsia="Arial" w:hAnsi="Arial" w:cs="Arial"/>
          <w:i/>
          <w:iCs/>
        </w:rPr>
        <w:t>”</w:t>
      </w:r>
      <w:r w:rsidR="00755C49" w:rsidRPr="001247E6">
        <w:rPr>
          <w:rFonts w:ascii="Arial" w:eastAsia="Arial" w:hAnsi="Arial" w:cs="Arial"/>
          <w:i/>
          <w:iCs/>
        </w:rPr>
        <w:t xml:space="preserve"> </w:t>
      </w:r>
      <w:r w:rsidR="006B0EA3" w:rsidRPr="001247E6">
        <w:rPr>
          <w:rFonts w:ascii="Arial" w:eastAsia="Arial" w:hAnsi="Arial" w:cs="Arial"/>
        </w:rPr>
        <w:t xml:space="preserve">(fols. 46 a 52). </w:t>
      </w:r>
    </w:p>
    <w:p w14:paraId="7F5656F8" w14:textId="77777777" w:rsidR="007552A8" w:rsidRPr="001247E6" w:rsidRDefault="007552A8" w:rsidP="001247E6">
      <w:pPr>
        <w:autoSpaceDE w:val="0"/>
        <w:autoSpaceDN w:val="0"/>
        <w:adjustRightInd w:val="0"/>
        <w:spacing w:line="276" w:lineRule="auto"/>
        <w:jc w:val="both"/>
        <w:rPr>
          <w:rFonts w:ascii="Arial" w:eastAsia="Arial" w:hAnsi="Arial" w:cs="Arial"/>
        </w:rPr>
      </w:pPr>
    </w:p>
    <w:p w14:paraId="7F092C4F" w14:textId="63D71056" w:rsidR="0089255B" w:rsidRPr="001247E6" w:rsidRDefault="0089255B" w:rsidP="001247E6">
      <w:pPr>
        <w:autoSpaceDE w:val="0"/>
        <w:autoSpaceDN w:val="0"/>
        <w:adjustRightInd w:val="0"/>
        <w:spacing w:line="276" w:lineRule="auto"/>
        <w:ind w:firstLine="708"/>
        <w:jc w:val="both"/>
        <w:rPr>
          <w:rFonts w:ascii="Arial" w:eastAsia="Arial" w:hAnsi="Arial" w:cs="Arial"/>
          <w:b/>
          <w:bCs/>
        </w:rPr>
      </w:pPr>
      <w:r w:rsidRPr="001247E6">
        <w:rPr>
          <w:rFonts w:ascii="Arial" w:eastAsia="Arial" w:hAnsi="Arial" w:cs="Arial"/>
          <w:b/>
          <w:bCs/>
        </w:rPr>
        <w:t>1.2.2.</w:t>
      </w:r>
      <w:r w:rsidR="00710D53" w:rsidRPr="001247E6">
        <w:rPr>
          <w:rFonts w:ascii="Arial" w:eastAsia="Arial" w:hAnsi="Arial" w:cs="Arial"/>
          <w:b/>
          <w:bCs/>
        </w:rPr>
        <w:t xml:space="preserve"> </w:t>
      </w:r>
      <w:r w:rsidR="00710D53" w:rsidRPr="001247E6">
        <w:rPr>
          <w:rFonts w:ascii="Arial" w:eastAsia="Arial" w:hAnsi="Arial" w:cs="Arial"/>
          <w:b/>
          <w:bCs/>
        </w:rPr>
        <w:tab/>
      </w:r>
      <w:r w:rsidR="007552A8" w:rsidRPr="001247E6">
        <w:rPr>
          <w:rFonts w:ascii="Arial" w:eastAsia="Arial" w:hAnsi="Arial" w:cs="Arial"/>
          <w:b/>
          <w:bCs/>
        </w:rPr>
        <w:t>Municipio de Pereira</w:t>
      </w:r>
      <w:r w:rsidRPr="001247E6">
        <w:rPr>
          <w:rFonts w:ascii="Arial" w:eastAsia="Arial" w:hAnsi="Arial" w:cs="Arial"/>
          <w:b/>
          <w:bCs/>
        </w:rPr>
        <w:t>.</w:t>
      </w:r>
    </w:p>
    <w:p w14:paraId="7BF06AEB" w14:textId="77777777" w:rsidR="0089255B" w:rsidRPr="001247E6" w:rsidRDefault="0089255B" w:rsidP="001247E6">
      <w:pPr>
        <w:autoSpaceDE w:val="0"/>
        <w:autoSpaceDN w:val="0"/>
        <w:adjustRightInd w:val="0"/>
        <w:spacing w:line="276" w:lineRule="auto"/>
        <w:ind w:firstLine="708"/>
        <w:jc w:val="both"/>
        <w:rPr>
          <w:rFonts w:ascii="Arial" w:eastAsia="Arial" w:hAnsi="Arial" w:cs="Arial"/>
        </w:rPr>
      </w:pPr>
    </w:p>
    <w:p w14:paraId="006C1F08" w14:textId="113CFDC9" w:rsidR="00C82583" w:rsidRPr="001247E6" w:rsidRDefault="00710D53" w:rsidP="001247E6">
      <w:pPr>
        <w:autoSpaceDE w:val="0"/>
        <w:autoSpaceDN w:val="0"/>
        <w:adjustRightInd w:val="0"/>
        <w:spacing w:line="276" w:lineRule="auto"/>
        <w:ind w:firstLine="708"/>
        <w:jc w:val="both"/>
        <w:rPr>
          <w:rFonts w:ascii="Arial" w:eastAsia="Arial" w:hAnsi="Arial" w:cs="Arial"/>
        </w:rPr>
      </w:pPr>
      <w:r w:rsidRPr="001247E6">
        <w:rPr>
          <w:rFonts w:ascii="Arial" w:eastAsia="Arial" w:hAnsi="Arial" w:cs="Arial"/>
        </w:rPr>
        <w:t>Pese a ser notificado en debida forma (ver f</w:t>
      </w:r>
      <w:r w:rsidR="2A5EC28F" w:rsidRPr="001247E6">
        <w:rPr>
          <w:rFonts w:ascii="Arial" w:eastAsia="Arial" w:hAnsi="Arial" w:cs="Arial"/>
        </w:rPr>
        <w:t>o</w:t>
      </w:r>
      <w:r w:rsidRPr="001247E6">
        <w:rPr>
          <w:rFonts w:ascii="Arial" w:eastAsia="Arial" w:hAnsi="Arial" w:cs="Arial"/>
        </w:rPr>
        <w:t>l</w:t>
      </w:r>
      <w:r w:rsidR="1DF89834" w:rsidRPr="001247E6">
        <w:rPr>
          <w:rFonts w:ascii="Arial" w:eastAsia="Arial" w:hAnsi="Arial" w:cs="Arial"/>
        </w:rPr>
        <w:t xml:space="preserve">. </w:t>
      </w:r>
      <w:r w:rsidR="66FBE8A8" w:rsidRPr="001247E6">
        <w:rPr>
          <w:rFonts w:ascii="Arial" w:eastAsia="Arial" w:hAnsi="Arial" w:cs="Arial"/>
        </w:rPr>
        <w:t>33</w:t>
      </w:r>
      <w:r w:rsidR="17FF0B9B" w:rsidRPr="001247E6">
        <w:rPr>
          <w:rFonts w:ascii="Arial" w:eastAsia="Arial" w:hAnsi="Arial" w:cs="Arial"/>
        </w:rPr>
        <w:t>)</w:t>
      </w:r>
      <w:r w:rsidRPr="001247E6">
        <w:rPr>
          <w:rFonts w:ascii="Arial" w:eastAsia="Arial" w:hAnsi="Arial" w:cs="Arial"/>
        </w:rPr>
        <w:t xml:space="preserve"> s</w:t>
      </w:r>
      <w:r w:rsidR="0089255B" w:rsidRPr="001247E6">
        <w:rPr>
          <w:rFonts w:ascii="Arial" w:eastAsia="Arial" w:hAnsi="Arial" w:cs="Arial"/>
        </w:rPr>
        <w:t>e</w:t>
      </w:r>
      <w:r w:rsidR="007552A8" w:rsidRPr="001247E6">
        <w:rPr>
          <w:rFonts w:ascii="Arial" w:eastAsia="Arial" w:hAnsi="Arial" w:cs="Arial"/>
        </w:rPr>
        <w:t xml:space="preserve"> abstuvo de pronunciarse sobre la demanda</w:t>
      </w:r>
      <w:r w:rsidR="006B0EA3" w:rsidRPr="001247E6">
        <w:rPr>
          <w:rFonts w:ascii="Arial" w:eastAsia="Arial" w:hAnsi="Arial" w:cs="Arial"/>
        </w:rPr>
        <w:t xml:space="preserve"> </w:t>
      </w:r>
      <w:r w:rsidR="75B54EC3" w:rsidRPr="001247E6">
        <w:rPr>
          <w:rFonts w:ascii="Arial" w:eastAsia="Arial" w:hAnsi="Arial" w:cs="Arial"/>
        </w:rPr>
        <w:t>y,</w:t>
      </w:r>
      <w:r w:rsidR="006B0EA3" w:rsidRPr="001247E6">
        <w:rPr>
          <w:rFonts w:ascii="Arial" w:eastAsia="Arial" w:hAnsi="Arial" w:cs="Arial"/>
        </w:rPr>
        <w:t xml:space="preserve"> en consecuencia, en proveído del 23 de abril de 2018 (fol. 86) se dispuso tener esta conducta como indicio grave en su contra. </w:t>
      </w:r>
      <w:r w:rsidR="00FF2E8C" w:rsidRPr="001247E6">
        <w:rPr>
          <w:rFonts w:ascii="Arial" w:eastAsia="Arial" w:hAnsi="Arial" w:cs="Arial"/>
        </w:rPr>
        <w:t xml:space="preserve">  </w:t>
      </w:r>
    </w:p>
    <w:p w14:paraId="0F283D52" w14:textId="77777777" w:rsidR="00FF2E8C" w:rsidRPr="001247E6" w:rsidRDefault="00FF2E8C" w:rsidP="001247E6">
      <w:pPr>
        <w:autoSpaceDE w:val="0"/>
        <w:autoSpaceDN w:val="0"/>
        <w:adjustRightInd w:val="0"/>
        <w:spacing w:line="276" w:lineRule="auto"/>
        <w:jc w:val="both"/>
        <w:rPr>
          <w:rFonts w:ascii="Arial" w:eastAsia="Arial" w:hAnsi="Arial" w:cs="Arial"/>
          <w:b/>
          <w:bCs/>
          <w:spacing w:val="12"/>
        </w:rPr>
      </w:pPr>
    </w:p>
    <w:p w14:paraId="63F48E4B" w14:textId="546EE4FC" w:rsidR="009D4FB0" w:rsidRPr="001247E6" w:rsidRDefault="00710D53" w:rsidP="001247E6">
      <w:pPr>
        <w:pStyle w:val="Ttulo1"/>
        <w:spacing w:before="0" w:line="276" w:lineRule="auto"/>
        <w:ind w:left="1440" w:hanging="720"/>
        <w:jc w:val="both"/>
        <w:rPr>
          <w:rFonts w:ascii="Arial" w:hAnsi="Arial" w:cs="Arial"/>
          <w:b/>
          <w:bCs/>
          <w:color w:val="auto"/>
          <w:sz w:val="24"/>
          <w:szCs w:val="24"/>
        </w:rPr>
      </w:pPr>
      <w:r w:rsidRPr="001247E6">
        <w:rPr>
          <w:rFonts w:ascii="Arial" w:hAnsi="Arial" w:cs="Arial"/>
          <w:b/>
          <w:bCs/>
          <w:color w:val="auto"/>
          <w:sz w:val="24"/>
          <w:szCs w:val="24"/>
        </w:rPr>
        <w:t>II.</w:t>
      </w:r>
      <w:r w:rsidR="5564FC5B" w:rsidRPr="001247E6">
        <w:rPr>
          <w:rFonts w:ascii="Arial" w:hAnsi="Arial" w:cs="Arial"/>
          <w:b/>
          <w:bCs/>
          <w:color w:val="auto"/>
          <w:sz w:val="24"/>
          <w:szCs w:val="24"/>
        </w:rPr>
        <w:t xml:space="preserve"> </w:t>
      </w:r>
      <w:r w:rsidRPr="001247E6">
        <w:rPr>
          <w:rFonts w:ascii="Arial" w:eastAsia="Arial" w:hAnsi="Arial" w:cs="Arial"/>
          <w:b/>
          <w:bCs/>
          <w:color w:val="auto"/>
          <w:sz w:val="24"/>
          <w:szCs w:val="24"/>
        </w:rPr>
        <w:tab/>
      </w:r>
      <w:r w:rsidR="002C57BD" w:rsidRPr="001247E6">
        <w:rPr>
          <w:rFonts w:ascii="Arial" w:hAnsi="Arial" w:cs="Arial"/>
          <w:b/>
          <w:bCs/>
          <w:color w:val="auto"/>
          <w:sz w:val="24"/>
          <w:szCs w:val="24"/>
        </w:rPr>
        <w:t>SENTENCIA DE PRIMERA INSTANCIA</w:t>
      </w:r>
      <w:r w:rsidRPr="001247E6">
        <w:rPr>
          <w:rFonts w:ascii="Arial" w:hAnsi="Arial" w:cs="Arial"/>
          <w:b/>
          <w:bCs/>
          <w:color w:val="auto"/>
          <w:sz w:val="24"/>
          <w:szCs w:val="24"/>
        </w:rPr>
        <w:t>.</w:t>
      </w:r>
    </w:p>
    <w:p w14:paraId="5C98F041" w14:textId="77777777" w:rsidR="000C631D" w:rsidRPr="001247E6" w:rsidRDefault="000C631D" w:rsidP="001247E6">
      <w:pPr>
        <w:autoSpaceDE w:val="0"/>
        <w:autoSpaceDN w:val="0"/>
        <w:adjustRightInd w:val="0"/>
        <w:spacing w:line="276" w:lineRule="auto"/>
        <w:jc w:val="both"/>
        <w:rPr>
          <w:rFonts w:ascii="Arial" w:eastAsia="Arial" w:hAnsi="Arial" w:cs="Arial"/>
          <w:spacing w:val="12"/>
        </w:rPr>
      </w:pPr>
    </w:p>
    <w:p w14:paraId="41AA3918" w14:textId="3206368A" w:rsidR="006B0EA3" w:rsidRPr="001247E6" w:rsidRDefault="00452E10" w:rsidP="001247E6">
      <w:pPr>
        <w:autoSpaceDE w:val="0"/>
        <w:autoSpaceDN w:val="0"/>
        <w:adjustRightInd w:val="0"/>
        <w:spacing w:line="276" w:lineRule="auto"/>
        <w:ind w:firstLine="708"/>
        <w:jc w:val="both"/>
        <w:rPr>
          <w:rFonts w:ascii="Arial" w:eastAsia="Arial" w:hAnsi="Arial" w:cs="Arial"/>
        </w:rPr>
      </w:pPr>
      <w:r w:rsidRPr="001247E6">
        <w:rPr>
          <w:rFonts w:ascii="Arial" w:eastAsia="Arial" w:hAnsi="Arial" w:cs="Arial"/>
        </w:rPr>
        <w:t xml:space="preserve">El Juzgado </w:t>
      </w:r>
      <w:r w:rsidR="00BC0A4F" w:rsidRPr="001247E6">
        <w:rPr>
          <w:rFonts w:ascii="Arial" w:eastAsia="Arial" w:hAnsi="Arial" w:cs="Arial"/>
        </w:rPr>
        <w:t>Quinto Laboral</w:t>
      </w:r>
      <w:r w:rsidRPr="001247E6">
        <w:rPr>
          <w:rFonts w:ascii="Arial" w:eastAsia="Arial" w:hAnsi="Arial" w:cs="Arial"/>
        </w:rPr>
        <w:t xml:space="preserve"> del Circuito de </w:t>
      </w:r>
      <w:r w:rsidR="00C30373" w:rsidRPr="001247E6">
        <w:rPr>
          <w:rFonts w:ascii="Arial" w:eastAsia="Arial" w:hAnsi="Arial" w:cs="Arial"/>
        </w:rPr>
        <w:t>esta ciudad,</w:t>
      </w:r>
      <w:r w:rsidRPr="001247E6">
        <w:rPr>
          <w:rFonts w:ascii="Arial" w:eastAsia="Arial" w:hAnsi="Arial" w:cs="Arial"/>
        </w:rPr>
        <w:t xml:space="preserve"> puso fin a la primera instancia</w:t>
      </w:r>
      <w:r w:rsidR="00C02016" w:rsidRPr="001247E6">
        <w:rPr>
          <w:rFonts w:ascii="Arial" w:eastAsia="Arial" w:hAnsi="Arial" w:cs="Arial"/>
        </w:rPr>
        <w:t xml:space="preserve"> en sentencia del </w:t>
      </w:r>
      <w:r w:rsidR="006B0EA3" w:rsidRPr="001247E6">
        <w:rPr>
          <w:rFonts w:ascii="Arial" w:eastAsia="Arial" w:hAnsi="Arial" w:cs="Arial"/>
        </w:rPr>
        <w:t>15 de octubre de 2019</w:t>
      </w:r>
      <w:r w:rsidR="00C02016" w:rsidRPr="001247E6">
        <w:rPr>
          <w:rFonts w:ascii="Arial" w:eastAsia="Arial" w:hAnsi="Arial" w:cs="Arial"/>
        </w:rPr>
        <w:t>,</w:t>
      </w:r>
      <w:r w:rsidR="006B0EA3" w:rsidRPr="001247E6">
        <w:rPr>
          <w:rFonts w:ascii="Arial" w:eastAsia="Arial" w:hAnsi="Arial" w:cs="Arial"/>
        </w:rPr>
        <w:t xml:space="preserve"> en la que dispuso absolver a la </w:t>
      </w:r>
      <w:r w:rsidR="006B0EA3" w:rsidRPr="001247E6">
        <w:rPr>
          <w:rFonts w:ascii="Arial" w:eastAsia="Arial" w:hAnsi="Arial" w:cs="Arial"/>
          <w:b/>
          <w:bCs/>
        </w:rPr>
        <w:t xml:space="preserve">Administradora Colombiana de Pensiones – Colpensiones </w:t>
      </w:r>
      <w:r w:rsidR="006B0EA3" w:rsidRPr="001247E6">
        <w:rPr>
          <w:rFonts w:ascii="Arial" w:eastAsia="Arial" w:hAnsi="Arial" w:cs="Arial"/>
        </w:rPr>
        <w:t xml:space="preserve">y al </w:t>
      </w:r>
      <w:r w:rsidR="006B0EA3" w:rsidRPr="001247E6">
        <w:rPr>
          <w:rFonts w:ascii="Arial" w:eastAsia="Arial" w:hAnsi="Arial" w:cs="Arial"/>
          <w:b/>
          <w:bCs/>
        </w:rPr>
        <w:t xml:space="preserve">Municipio de Pereira </w:t>
      </w:r>
      <w:r w:rsidR="006B0EA3" w:rsidRPr="001247E6">
        <w:rPr>
          <w:rFonts w:ascii="Arial" w:eastAsia="Arial" w:hAnsi="Arial" w:cs="Arial"/>
        </w:rPr>
        <w:t xml:space="preserve">de todas las pretensiones incoadas en su contra por </w:t>
      </w:r>
      <w:r w:rsidR="006B0EA3" w:rsidRPr="001247E6">
        <w:rPr>
          <w:rFonts w:ascii="Arial" w:eastAsia="Arial" w:hAnsi="Arial" w:cs="Arial"/>
          <w:b/>
          <w:bCs/>
        </w:rPr>
        <w:t>Iván Ramírez Suárez</w:t>
      </w:r>
      <w:r w:rsidR="006B0EA3" w:rsidRPr="001247E6">
        <w:rPr>
          <w:rFonts w:ascii="Arial" w:eastAsia="Arial" w:hAnsi="Arial" w:cs="Arial"/>
        </w:rPr>
        <w:t xml:space="preserve">; y condenar en costas al demandante en favor de las demandadas en un 50% para cada una. </w:t>
      </w:r>
    </w:p>
    <w:p w14:paraId="20C3C1A5" w14:textId="35965DC9" w:rsidR="006B0EA3" w:rsidRPr="001247E6" w:rsidRDefault="006B0EA3" w:rsidP="001247E6">
      <w:pPr>
        <w:autoSpaceDE w:val="0"/>
        <w:autoSpaceDN w:val="0"/>
        <w:adjustRightInd w:val="0"/>
        <w:spacing w:line="276" w:lineRule="auto"/>
        <w:jc w:val="both"/>
        <w:rPr>
          <w:rFonts w:ascii="Arial" w:eastAsia="Arial" w:hAnsi="Arial" w:cs="Arial"/>
        </w:rPr>
      </w:pPr>
    </w:p>
    <w:p w14:paraId="47894FBD" w14:textId="2AB06457" w:rsidR="000B0B40" w:rsidRPr="001247E6" w:rsidRDefault="006B0EA3" w:rsidP="001247E6">
      <w:pPr>
        <w:autoSpaceDE w:val="0"/>
        <w:autoSpaceDN w:val="0"/>
        <w:adjustRightInd w:val="0"/>
        <w:spacing w:line="276" w:lineRule="auto"/>
        <w:ind w:firstLine="708"/>
        <w:jc w:val="both"/>
        <w:rPr>
          <w:rFonts w:ascii="Arial" w:eastAsia="Arial" w:hAnsi="Arial" w:cs="Arial"/>
        </w:rPr>
      </w:pPr>
      <w:r w:rsidRPr="001247E6">
        <w:rPr>
          <w:rFonts w:ascii="Arial" w:eastAsia="Arial" w:hAnsi="Arial" w:cs="Arial"/>
        </w:rPr>
        <w:t xml:space="preserve">Como fundamentos de su decisión, la </w:t>
      </w:r>
      <w:r w:rsidRPr="001247E6">
        <w:rPr>
          <w:rFonts w:ascii="Arial" w:eastAsia="Arial" w:hAnsi="Arial" w:cs="Arial"/>
          <w:i/>
          <w:iCs/>
        </w:rPr>
        <w:t>a quo</w:t>
      </w:r>
      <w:r w:rsidR="006277AE" w:rsidRPr="001247E6">
        <w:rPr>
          <w:rFonts w:ascii="Arial" w:eastAsia="Arial" w:hAnsi="Arial" w:cs="Arial"/>
        </w:rPr>
        <w:t xml:space="preserve"> comenzó por</w:t>
      </w:r>
      <w:r w:rsidRPr="001247E6">
        <w:rPr>
          <w:rFonts w:ascii="Arial" w:eastAsia="Arial" w:hAnsi="Arial" w:cs="Arial"/>
          <w:i/>
          <w:iCs/>
        </w:rPr>
        <w:t xml:space="preserve"> </w:t>
      </w:r>
      <w:r w:rsidR="000B0B40" w:rsidRPr="001247E6">
        <w:rPr>
          <w:rFonts w:ascii="Arial" w:eastAsia="Arial" w:hAnsi="Arial" w:cs="Arial"/>
        </w:rPr>
        <w:t>mencion</w:t>
      </w:r>
      <w:r w:rsidR="006277AE" w:rsidRPr="001247E6">
        <w:rPr>
          <w:rFonts w:ascii="Arial" w:eastAsia="Arial" w:hAnsi="Arial" w:cs="Arial"/>
        </w:rPr>
        <w:t>ar</w:t>
      </w:r>
      <w:r w:rsidRPr="001247E6">
        <w:rPr>
          <w:rFonts w:ascii="Arial" w:eastAsia="Arial" w:hAnsi="Arial" w:cs="Arial"/>
        </w:rPr>
        <w:t xml:space="preserve"> que </w:t>
      </w:r>
      <w:r w:rsidR="000B0B40" w:rsidRPr="001247E6">
        <w:rPr>
          <w:rFonts w:ascii="Arial" w:eastAsia="Arial" w:hAnsi="Arial" w:cs="Arial"/>
        </w:rPr>
        <w:t xml:space="preserve">el Acuerdo </w:t>
      </w:r>
      <w:r w:rsidR="00710D53" w:rsidRPr="001247E6">
        <w:rPr>
          <w:rFonts w:ascii="Arial" w:eastAsia="Arial" w:hAnsi="Arial" w:cs="Arial"/>
        </w:rPr>
        <w:t>M</w:t>
      </w:r>
      <w:r w:rsidR="00537446" w:rsidRPr="001247E6">
        <w:rPr>
          <w:rFonts w:ascii="Arial" w:eastAsia="Arial" w:hAnsi="Arial" w:cs="Arial"/>
        </w:rPr>
        <w:t xml:space="preserve">unicipal </w:t>
      </w:r>
      <w:r w:rsidR="000B0B40" w:rsidRPr="001247E6">
        <w:rPr>
          <w:rFonts w:ascii="Arial" w:eastAsia="Arial" w:hAnsi="Arial" w:cs="Arial"/>
        </w:rPr>
        <w:t>030 de 1996,</w:t>
      </w:r>
      <w:r w:rsidR="00537446" w:rsidRPr="001247E6">
        <w:rPr>
          <w:rFonts w:ascii="Arial" w:eastAsia="Arial" w:hAnsi="Arial" w:cs="Arial"/>
        </w:rPr>
        <w:t xml:space="preserve"> le impuso al</w:t>
      </w:r>
      <w:r w:rsidR="000B0B40" w:rsidRPr="001247E6">
        <w:rPr>
          <w:rFonts w:ascii="Arial" w:eastAsia="Arial" w:hAnsi="Arial" w:cs="Arial"/>
        </w:rPr>
        <w:t xml:space="preserve"> Municipio de Pereira la obligación de garantizar el pasivo </w:t>
      </w:r>
      <w:r w:rsidR="00537446" w:rsidRPr="001247E6">
        <w:rPr>
          <w:rFonts w:ascii="Arial" w:eastAsia="Arial" w:hAnsi="Arial" w:cs="Arial"/>
        </w:rPr>
        <w:t xml:space="preserve">laboral </w:t>
      </w:r>
      <w:r w:rsidR="000B0B40" w:rsidRPr="001247E6">
        <w:rPr>
          <w:rFonts w:ascii="Arial" w:eastAsia="Arial" w:hAnsi="Arial" w:cs="Arial"/>
        </w:rPr>
        <w:t xml:space="preserve">de las Empresas Públicas de Pereira. </w:t>
      </w:r>
      <w:r w:rsidR="00537446" w:rsidRPr="001247E6">
        <w:rPr>
          <w:rFonts w:ascii="Arial" w:eastAsia="Arial" w:hAnsi="Arial" w:cs="Arial"/>
        </w:rPr>
        <w:t xml:space="preserve">No obstante, </w:t>
      </w:r>
      <w:r w:rsidR="006277AE" w:rsidRPr="001247E6">
        <w:rPr>
          <w:rFonts w:ascii="Arial" w:eastAsia="Arial" w:hAnsi="Arial" w:cs="Arial"/>
        </w:rPr>
        <w:t>determinó que las cotizaciones reclamadas por el per</w:t>
      </w:r>
      <w:r w:rsidR="00710D53" w:rsidRPr="001247E6">
        <w:rPr>
          <w:rFonts w:ascii="Arial" w:eastAsia="Arial" w:hAnsi="Arial" w:cs="Arial"/>
        </w:rPr>
        <w:t>í</w:t>
      </w:r>
      <w:r w:rsidR="006277AE" w:rsidRPr="001247E6">
        <w:rPr>
          <w:rFonts w:ascii="Arial" w:eastAsia="Arial" w:hAnsi="Arial" w:cs="Arial"/>
        </w:rPr>
        <w:t>odo del 21 de febrero al 16 de agosto de 1983, carece</w:t>
      </w:r>
      <w:r w:rsidR="003F02B5" w:rsidRPr="001247E6">
        <w:rPr>
          <w:rFonts w:ascii="Arial" w:eastAsia="Arial" w:hAnsi="Arial" w:cs="Arial"/>
        </w:rPr>
        <w:t>n</w:t>
      </w:r>
      <w:r w:rsidR="006277AE" w:rsidRPr="001247E6">
        <w:rPr>
          <w:rFonts w:ascii="Arial" w:eastAsia="Arial" w:hAnsi="Arial" w:cs="Arial"/>
        </w:rPr>
        <w:t xml:space="preserve"> de fundamento</w:t>
      </w:r>
      <w:r w:rsidR="003F02B5" w:rsidRPr="001247E6">
        <w:rPr>
          <w:rFonts w:ascii="Arial" w:eastAsia="Arial" w:hAnsi="Arial" w:cs="Arial"/>
        </w:rPr>
        <w:t>, porque el acta de posesión del 12 agosto de 1983</w:t>
      </w:r>
      <w:r w:rsidR="00FB69ED" w:rsidRPr="001247E6">
        <w:rPr>
          <w:rFonts w:ascii="Arial" w:eastAsia="Arial" w:hAnsi="Arial" w:cs="Arial"/>
        </w:rPr>
        <w:t>,</w:t>
      </w:r>
      <w:r w:rsidR="006277AE" w:rsidRPr="001247E6">
        <w:rPr>
          <w:rFonts w:ascii="Arial" w:eastAsia="Arial" w:hAnsi="Arial" w:cs="Arial"/>
        </w:rPr>
        <w:t xml:space="preserve"> obrante a folio 111, </w:t>
      </w:r>
      <w:r w:rsidR="00FB69ED" w:rsidRPr="001247E6">
        <w:rPr>
          <w:rFonts w:ascii="Arial" w:eastAsia="Arial" w:hAnsi="Arial" w:cs="Arial"/>
        </w:rPr>
        <w:t xml:space="preserve">al tenor literal reza que </w:t>
      </w:r>
      <w:r w:rsidR="00FB69ED" w:rsidRPr="001247E6">
        <w:rPr>
          <w:rFonts w:ascii="Arial" w:eastAsia="Arial" w:hAnsi="Arial" w:cs="Arial"/>
          <w:i/>
          <w:iCs/>
        </w:rPr>
        <w:t>“[l]a presente posesión surte efectos a partir del 16 de agosto de 1983”</w:t>
      </w:r>
      <w:r w:rsidR="003F02B5" w:rsidRPr="001247E6">
        <w:rPr>
          <w:rFonts w:ascii="Arial" w:eastAsia="Arial" w:hAnsi="Arial" w:cs="Arial"/>
        </w:rPr>
        <w:t xml:space="preserve"> y que al no haberse precisado que el día 16 estaba incluido, debía entenderse que la misma se hizo efectiva a partir del día siguiente, el 17 de agosto de 1983, </w:t>
      </w:r>
      <w:r w:rsidR="006277AE" w:rsidRPr="001247E6">
        <w:rPr>
          <w:rFonts w:ascii="Arial" w:eastAsia="Arial" w:hAnsi="Arial" w:cs="Arial"/>
        </w:rPr>
        <w:t xml:space="preserve">tal y como aparece en su historial laboral. </w:t>
      </w:r>
    </w:p>
    <w:p w14:paraId="4FA3F480" w14:textId="5FE7A512" w:rsidR="006277AE" w:rsidRPr="001247E6" w:rsidRDefault="006277AE" w:rsidP="001247E6">
      <w:pPr>
        <w:autoSpaceDE w:val="0"/>
        <w:autoSpaceDN w:val="0"/>
        <w:adjustRightInd w:val="0"/>
        <w:spacing w:line="276" w:lineRule="auto"/>
        <w:jc w:val="both"/>
        <w:rPr>
          <w:rFonts w:ascii="Arial" w:eastAsia="Arial" w:hAnsi="Arial" w:cs="Arial"/>
        </w:rPr>
      </w:pPr>
    </w:p>
    <w:p w14:paraId="0640E6E8" w14:textId="4C062BC1" w:rsidR="00806FC0" w:rsidRPr="001247E6" w:rsidRDefault="006277AE" w:rsidP="001247E6">
      <w:pPr>
        <w:autoSpaceDE w:val="0"/>
        <w:autoSpaceDN w:val="0"/>
        <w:adjustRightInd w:val="0"/>
        <w:spacing w:line="276" w:lineRule="auto"/>
        <w:ind w:firstLine="708"/>
        <w:jc w:val="both"/>
        <w:rPr>
          <w:rFonts w:ascii="Arial" w:eastAsia="Arial" w:hAnsi="Arial" w:cs="Arial"/>
        </w:rPr>
      </w:pPr>
      <w:r w:rsidRPr="001247E6">
        <w:rPr>
          <w:rFonts w:ascii="Arial" w:eastAsia="Arial" w:hAnsi="Arial" w:cs="Arial"/>
        </w:rPr>
        <w:t>As</w:t>
      </w:r>
      <w:r w:rsidR="00710D53" w:rsidRPr="001247E6">
        <w:rPr>
          <w:rFonts w:ascii="Arial" w:eastAsia="Arial" w:hAnsi="Arial" w:cs="Arial"/>
        </w:rPr>
        <w:t xml:space="preserve">í </w:t>
      </w:r>
      <w:r w:rsidRPr="001247E6">
        <w:rPr>
          <w:rFonts w:ascii="Arial" w:eastAsia="Arial" w:hAnsi="Arial" w:cs="Arial"/>
        </w:rPr>
        <w:t xml:space="preserve">mismo, aclaró que si bien </w:t>
      </w:r>
      <w:r w:rsidR="00892594" w:rsidRPr="001247E6">
        <w:rPr>
          <w:rFonts w:ascii="Arial" w:eastAsia="Arial" w:hAnsi="Arial" w:cs="Arial"/>
        </w:rPr>
        <w:t xml:space="preserve">en el expediente obraban otros documentos en los que se mencionaban fechas </w:t>
      </w:r>
      <w:r w:rsidR="003F02B5" w:rsidRPr="001247E6">
        <w:rPr>
          <w:rFonts w:ascii="Arial" w:eastAsia="Arial" w:hAnsi="Arial" w:cs="Arial"/>
        </w:rPr>
        <w:t xml:space="preserve">de inicio </w:t>
      </w:r>
      <w:r w:rsidR="00892594" w:rsidRPr="001247E6">
        <w:rPr>
          <w:rFonts w:ascii="Arial" w:eastAsia="Arial" w:hAnsi="Arial" w:cs="Arial"/>
        </w:rPr>
        <w:t>distintas; como ocurre con la certificación laboral de folio 14, que refiere el 12 de agosto de 1983 o con los formatos CLEBP de folios 80 a 84, que mencionan el 21 de febrero de 1983; tal disparidad debía resolverse conforme al acta de posesión, por tres razones a saber</w:t>
      </w:r>
      <w:r w:rsidR="00806FC0" w:rsidRPr="001247E6">
        <w:rPr>
          <w:rFonts w:ascii="Arial" w:eastAsia="Arial" w:hAnsi="Arial" w:cs="Arial"/>
        </w:rPr>
        <w:t>:</w:t>
      </w:r>
      <w:r w:rsidR="00892594" w:rsidRPr="001247E6">
        <w:rPr>
          <w:rFonts w:ascii="Arial" w:eastAsia="Arial" w:hAnsi="Arial" w:cs="Arial"/>
        </w:rPr>
        <w:t xml:space="preserve"> </w:t>
      </w:r>
      <w:r w:rsidR="00806FC0" w:rsidRPr="001247E6">
        <w:rPr>
          <w:rFonts w:ascii="Arial" w:eastAsia="Arial" w:hAnsi="Arial" w:cs="Arial"/>
        </w:rPr>
        <w:t>p</w:t>
      </w:r>
      <w:r w:rsidR="00892594" w:rsidRPr="001247E6">
        <w:rPr>
          <w:rFonts w:ascii="Arial" w:eastAsia="Arial" w:hAnsi="Arial" w:cs="Arial"/>
        </w:rPr>
        <w:t xml:space="preserve">rimero, </w:t>
      </w:r>
      <w:r w:rsidR="00806FC0" w:rsidRPr="001247E6">
        <w:rPr>
          <w:rFonts w:ascii="Arial" w:eastAsia="Arial" w:hAnsi="Arial" w:cs="Arial"/>
        </w:rPr>
        <w:t xml:space="preserve">porque una vez se </w:t>
      </w:r>
      <w:r w:rsidR="00806FC0" w:rsidRPr="001247E6">
        <w:rPr>
          <w:rFonts w:ascii="Arial" w:eastAsia="Arial" w:hAnsi="Arial" w:cs="Arial"/>
        </w:rPr>
        <w:lastRenderedPageBreak/>
        <w:t xml:space="preserve">requirió a la entidad para que aclarara lo pertinente, informó que se trató de un error involuntario del encargado de generar dichos documentos; segundo, porque siendo el acta de posesión el documento fuente para la expedición del certificado y de los formatos, estos debían reflejar el contenido de aquel; y tercero, porque en el plenario no existen elementos adicionales que respalden que el nexo aducido hubiere iniciado con anterioridad al 17 de agosto de 1983. </w:t>
      </w:r>
    </w:p>
    <w:p w14:paraId="22F28DFD" w14:textId="4F14A9CE" w:rsidR="00C079E9" w:rsidRPr="001247E6" w:rsidRDefault="00C079E9" w:rsidP="001247E6">
      <w:pPr>
        <w:autoSpaceDE w:val="0"/>
        <w:autoSpaceDN w:val="0"/>
        <w:adjustRightInd w:val="0"/>
        <w:spacing w:line="276" w:lineRule="auto"/>
        <w:jc w:val="both"/>
        <w:rPr>
          <w:rFonts w:ascii="Arial" w:eastAsia="Arial" w:hAnsi="Arial" w:cs="Arial"/>
        </w:rPr>
      </w:pPr>
    </w:p>
    <w:p w14:paraId="2C6BC5CD" w14:textId="23C97643" w:rsidR="00F53A3C" w:rsidRPr="001247E6" w:rsidRDefault="00806FC0" w:rsidP="001247E6">
      <w:pPr>
        <w:autoSpaceDE w:val="0"/>
        <w:autoSpaceDN w:val="0"/>
        <w:adjustRightInd w:val="0"/>
        <w:spacing w:line="276" w:lineRule="auto"/>
        <w:ind w:firstLine="708"/>
        <w:jc w:val="both"/>
        <w:rPr>
          <w:rFonts w:ascii="Arial" w:eastAsia="Arial" w:hAnsi="Arial" w:cs="Arial"/>
        </w:rPr>
      </w:pPr>
      <w:r w:rsidRPr="001247E6">
        <w:rPr>
          <w:rFonts w:ascii="Arial" w:eastAsia="Arial" w:hAnsi="Arial" w:cs="Arial"/>
        </w:rPr>
        <w:t xml:space="preserve">En cuanto a los tres (3) días </w:t>
      </w:r>
      <w:r w:rsidR="00586040" w:rsidRPr="001247E6">
        <w:rPr>
          <w:rFonts w:ascii="Arial" w:eastAsia="Arial" w:hAnsi="Arial" w:cs="Arial"/>
        </w:rPr>
        <w:t xml:space="preserve">señalados como </w:t>
      </w:r>
      <w:r w:rsidRPr="001247E6">
        <w:rPr>
          <w:rFonts w:ascii="Arial" w:eastAsia="Arial" w:hAnsi="Arial" w:cs="Arial"/>
        </w:rPr>
        <w:t>faltantes en el per</w:t>
      </w:r>
      <w:r w:rsidR="00710D53" w:rsidRPr="001247E6">
        <w:rPr>
          <w:rFonts w:ascii="Arial" w:eastAsia="Arial" w:hAnsi="Arial" w:cs="Arial"/>
        </w:rPr>
        <w:t>í</w:t>
      </w:r>
      <w:r w:rsidRPr="001247E6">
        <w:rPr>
          <w:rFonts w:ascii="Arial" w:eastAsia="Arial" w:hAnsi="Arial" w:cs="Arial"/>
        </w:rPr>
        <w:t xml:space="preserve">odo de diciembre de 1997, </w:t>
      </w:r>
      <w:r w:rsidR="00361BBC" w:rsidRPr="001247E6">
        <w:rPr>
          <w:rFonts w:ascii="Arial" w:eastAsia="Arial" w:hAnsi="Arial" w:cs="Arial"/>
        </w:rPr>
        <w:t>consideró</w:t>
      </w:r>
      <w:r w:rsidRPr="001247E6">
        <w:rPr>
          <w:rFonts w:ascii="Arial" w:eastAsia="Arial" w:hAnsi="Arial" w:cs="Arial"/>
        </w:rPr>
        <w:t xml:space="preserve"> que </w:t>
      </w:r>
      <w:r w:rsidR="00F53A3C" w:rsidRPr="001247E6">
        <w:rPr>
          <w:rFonts w:ascii="Arial" w:eastAsia="Arial" w:hAnsi="Arial" w:cs="Arial"/>
        </w:rPr>
        <w:t xml:space="preserve">si bien la historia laboral </w:t>
      </w:r>
      <w:r w:rsidR="00C742E5" w:rsidRPr="001247E6">
        <w:rPr>
          <w:rFonts w:ascii="Arial" w:eastAsia="Arial" w:hAnsi="Arial" w:cs="Arial"/>
        </w:rPr>
        <w:t>da cuenta de</w:t>
      </w:r>
      <w:r w:rsidR="00F53A3C" w:rsidRPr="001247E6">
        <w:rPr>
          <w:rFonts w:ascii="Arial" w:eastAsia="Arial" w:hAnsi="Arial" w:cs="Arial"/>
        </w:rPr>
        <w:t xml:space="preserve"> 27 días cotizados, en realidad </w:t>
      </w:r>
      <w:r w:rsidR="00C742E5" w:rsidRPr="001247E6">
        <w:rPr>
          <w:rFonts w:ascii="Arial" w:eastAsia="Arial" w:hAnsi="Arial" w:cs="Arial"/>
        </w:rPr>
        <w:t>el aportante</w:t>
      </w:r>
      <w:r w:rsidR="00F53A3C" w:rsidRPr="001247E6">
        <w:rPr>
          <w:rFonts w:ascii="Arial" w:eastAsia="Arial" w:hAnsi="Arial" w:cs="Arial"/>
        </w:rPr>
        <w:t xml:space="preserve"> reportó los 30 días y verificado el valor de la cotización efectuada, la</w:t>
      </w:r>
      <w:r w:rsidR="00361BBC" w:rsidRPr="001247E6">
        <w:rPr>
          <w:rFonts w:ascii="Arial" w:eastAsia="Arial" w:hAnsi="Arial" w:cs="Arial"/>
        </w:rPr>
        <w:t xml:space="preserve"> totalidad</w:t>
      </w:r>
      <w:r w:rsidR="00F53A3C" w:rsidRPr="001247E6">
        <w:rPr>
          <w:rFonts w:ascii="Arial" w:eastAsia="Arial" w:hAnsi="Arial" w:cs="Arial"/>
        </w:rPr>
        <w:t xml:space="preserve"> misma se canceló en debida forma. </w:t>
      </w:r>
    </w:p>
    <w:p w14:paraId="6AF223D7" w14:textId="6655E185" w:rsidR="00F53A3C" w:rsidRPr="001247E6" w:rsidRDefault="00F53A3C" w:rsidP="001247E6">
      <w:pPr>
        <w:autoSpaceDE w:val="0"/>
        <w:autoSpaceDN w:val="0"/>
        <w:adjustRightInd w:val="0"/>
        <w:spacing w:line="276" w:lineRule="auto"/>
        <w:jc w:val="both"/>
        <w:rPr>
          <w:rFonts w:ascii="Arial" w:eastAsia="Arial" w:hAnsi="Arial" w:cs="Arial"/>
        </w:rPr>
      </w:pPr>
    </w:p>
    <w:p w14:paraId="3740C32B" w14:textId="073A02EA" w:rsidR="00C17887" w:rsidRPr="001247E6" w:rsidRDefault="00F53A3C" w:rsidP="001247E6">
      <w:pPr>
        <w:autoSpaceDE w:val="0"/>
        <w:autoSpaceDN w:val="0"/>
        <w:adjustRightInd w:val="0"/>
        <w:spacing w:line="276" w:lineRule="auto"/>
        <w:ind w:firstLine="708"/>
        <w:jc w:val="both"/>
        <w:rPr>
          <w:rFonts w:ascii="Arial" w:eastAsia="Arial" w:hAnsi="Arial" w:cs="Arial"/>
        </w:rPr>
      </w:pPr>
      <w:r w:rsidRPr="001247E6">
        <w:rPr>
          <w:rFonts w:ascii="Arial" w:eastAsia="Arial" w:hAnsi="Arial" w:cs="Arial"/>
        </w:rPr>
        <w:t xml:space="preserve">Por lo tanto, sumados esos </w:t>
      </w:r>
      <w:r w:rsidR="00361BBC" w:rsidRPr="001247E6">
        <w:rPr>
          <w:rFonts w:ascii="Arial" w:eastAsia="Arial" w:hAnsi="Arial" w:cs="Arial"/>
        </w:rPr>
        <w:t>tres (</w:t>
      </w:r>
      <w:r w:rsidRPr="001247E6">
        <w:rPr>
          <w:rFonts w:ascii="Arial" w:eastAsia="Arial" w:hAnsi="Arial" w:cs="Arial"/>
        </w:rPr>
        <w:t>3</w:t>
      </w:r>
      <w:r w:rsidR="00361BBC" w:rsidRPr="001247E6">
        <w:rPr>
          <w:rFonts w:ascii="Arial" w:eastAsia="Arial" w:hAnsi="Arial" w:cs="Arial"/>
        </w:rPr>
        <w:t>)</w:t>
      </w:r>
      <w:r w:rsidRPr="001247E6">
        <w:rPr>
          <w:rFonts w:ascii="Arial" w:eastAsia="Arial" w:hAnsi="Arial" w:cs="Arial"/>
        </w:rPr>
        <w:t xml:space="preserve"> días a los tiempos registrados en la historia laboral,</w:t>
      </w:r>
      <w:r w:rsidR="00361BBC" w:rsidRPr="001247E6">
        <w:rPr>
          <w:rFonts w:ascii="Arial" w:eastAsia="Arial" w:hAnsi="Arial" w:cs="Arial"/>
        </w:rPr>
        <w:t xml:space="preserve"> abordó el examen del derecho pensional</w:t>
      </w:r>
      <w:r w:rsidR="004F2F78" w:rsidRPr="001247E6">
        <w:rPr>
          <w:rFonts w:ascii="Arial" w:eastAsia="Arial" w:hAnsi="Arial" w:cs="Arial"/>
        </w:rPr>
        <w:t xml:space="preserve"> y </w:t>
      </w:r>
      <w:r w:rsidR="00361BBC" w:rsidRPr="001247E6">
        <w:rPr>
          <w:rFonts w:ascii="Arial" w:eastAsia="Arial" w:hAnsi="Arial" w:cs="Arial"/>
        </w:rPr>
        <w:t xml:space="preserve">concluyó que el demandante, beneficiario del régimen de transición hasta el 31 de diciembre de 2014, no satisfizo las condiciones para acceder a la prestación por vejez, </w:t>
      </w:r>
      <w:r w:rsidR="004F2F78" w:rsidRPr="001247E6">
        <w:rPr>
          <w:rFonts w:ascii="Arial" w:eastAsia="Arial" w:hAnsi="Arial" w:cs="Arial"/>
        </w:rPr>
        <w:t xml:space="preserve">toda vez que </w:t>
      </w:r>
      <w:r w:rsidR="00361BBC" w:rsidRPr="001247E6">
        <w:rPr>
          <w:rFonts w:ascii="Arial" w:eastAsia="Arial" w:hAnsi="Arial" w:cs="Arial"/>
        </w:rPr>
        <w:t xml:space="preserve">cuenta con 327 semanas de cotizaciones dentro de los 20 años anteriores al cumplimiento de la edad y </w:t>
      </w:r>
      <w:r w:rsidR="004F2F78" w:rsidRPr="001247E6">
        <w:rPr>
          <w:rFonts w:ascii="Arial" w:eastAsia="Arial" w:hAnsi="Arial" w:cs="Arial"/>
        </w:rPr>
        <w:t xml:space="preserve">un total de 990,14 semanas durante toda la vida laboral, que son insuficientes frente al mínimo de 500 y 1000 semanas que respectivamente exige el Acuerdo 049 de 1990. </w:t>
      </w:r>
    </w:p>
    <w:p w14:paraId="578E7CE9" w14:textId="105ACF70" w:rsidR="004F2F78" w:rsidRPr="001247E6" w:rsidRDefault="004F2F78" w:rsidP="001247E6">
      <w:pPr>
        <w:autoSpaceDE w:val="0"/>
        <w:autoSpaceDN w:val="0"/>
        <w:adjustRightInd w:val="0"/>
        <w:spacing w:line="276" w:lineRule="auto"/>
        <w:jc w:val="both"/>
        <w:rPr>
          <w:rFonts w:ascii="Arial" w:eastAsia="Arial" w:hAnsi="Arial" w:cs="Arial"/>
        </w:rPr>
      </w:pPr>
    </w:p>
    <w:p w14:paraId="06D4B888" w14:textId="05DC83BA" w:rsidR="004F2F78" w:rsidRPr="001247E6" w:rsidRDefault="004F2F78" w:rsidP="001247E6">
      <w:pPr>
        <w:autoSpaceDE w:val="0"/>
        <w:autoSpaceDN w:val="0"/>
        <w:adjustRightInd w:val="0"/>
        <w:spacing w:line="276" w:lineRule="auto"/>
        <w:ind w:firstLine="708"/>
        <w:jc w:val="both"/>
        <w:rPr>
          <w:rFonts w:ascii="Arial" w:eastAsia="Arial" w:hAnsi="Arial" w:cs="Arial"/>
        </w:rPr>
      </w:pPr>
      <w:r w:rsidRPr="001247E6">
        <w:rPr>
          <w:rFonts w:ascii="Arial" w:eastAsia="Arial" w:hAnsi="Arial" w:cs="Arial"/>
        </w:rPr>
        <w:t>Finalmente, advirtiendo que la Ley 33 de 1985, la Ley 71 de 1987 y la Ley 100 de 1993, modificada por la Ley 797 de 2003, no contemplan la posibilidad de obtener una pensión de vejez o jubilación con un número igual o inferior a las semanas cotizadas por el actor, coligió estas tampoco le conceden el derecho deprecado y remató diciendo que Ramírez Suárez no acredita 20 años de servicio en entidades públicas, no comprobó tener 20 años de años de aportes entre empleadores públicos y privados, ni tener 1275 semanas de cotizaciones en el 2014, como respectivamente lo exigen cada una de las normas referidas.</w:t>
      </w:r>
    </w:p>
    <w:p w14:paraId="2240E91C" w14:textId="25C1E37A" w:rsidR="000147D6" w:rsidRPr="001247E6" w:rsidRDefault="005E3434" w:rsidP="001247E6">
      <w:pPr>
        <w:autoSpaceDE w:val="0"/>
        <w:autoSpaceDN w:val="0"/>
        <w:adjustRightInd w:val="0"/>
        <w:spacing w:line="276" w:lineRule="auto"/>
        <w:jc w:val="both"/>
        <w:rPr>
          <w:rFonts w:ascii="Arial" w:eastAsia="Arial" w:hAnsi="Arial" w:cs="Arial"/>
          <w:spacing w:val="12"/>
        </w:rPr>
      </w:pPr>
      <w:r w:rsidRPr="001247E6">
        <w:rPr>
          <w:rFonts w:ascii="Arial" w:eastAsia="Arial" w:hAnsi="Arial" w:cs="Arial"/>
          <w:spacing w:val="12"/>
        </w:rPr>
        <w:t xml:space="preserve"> </w:t>
      </w:r>
      <w:r w:rsidR="00F37A27" w:rsidRPr="001247E6">
        <w:rPr>
          <w:rFonts w:ascii="Arial" w:eastAsia="Arial" w:hAnsi="Arial" w:cs="Arial"/>
          <w:spacing w:val="12"/>
        </w:rPr>
        <w:t xml:space="preserve"> </w:t>
      </w:r>
    </w:p>
    <w:p w14:paraId="5C551B7B" w14:textId="23FC958F" w:rsidR="00452E10" w:rsidRPr="001247E6" w:rsidRDefault="00710D53" w:rsidP="001247E6">
      <w:pPr>
        <w:pStyle w:val="Ttulo1"/>
        <w:spacing w:before="0" w:line="276" w:lineRule="auto"/>
        <w:ind w:left="1440" w:hanging="720"/>
        <w:jc w:val="both"/>
        <w:rPr>
          <w:rFonts w:ascii="Arial" w:hAnsi="Arial" w:cs="Arial"/>
          <w:b/>
          <w:bCs/>
          <w:color w:val="auto"/>
          <w:sz w:val="24"/>
          <w:szCs w:val="24"/>
        </w:rPr>
      </w:pPr>
      <w:r w:rsidRPr="001247E6">
        <w:rPr>
          <w:rFonts w:ascii="Arial" w:hAnsi="Arial" w:cs="Arial"/>
          <w:b/>
          <w:bCs/>
          <w:color w:val="auto"/>
          <w:sz w:val="24"/>
          <w:szCs w:val="24"/>
        </w:rPr>
        <w:t>III.</w:t>
      </w:r>
      <w:r w:rsidR="6B8A63FC" w:rsidRPr="001247E6">
        <w:rPr>
          <w:rFonts w:ascii="Arial" w:hAnsi="Arial" w:cs="Arial"/>
          <w:b/>
          <w:bCs/>
          <w:color w:val="auto"/>
          <w:sz w:val="24"/>
          <w:szCs w:val="24"/>
        </w:rPr>
        <w:t xml:space="preserve"> </w:t>
      </w:r>
      <w:r w:rsidRPr="001247E6">
        <w:rPr>
          <w:rFonts w:ascii="Arial" w:eastAsia="Arial" w:hAnsi="Arial" w:cs="Arial"/>
          <w:b/>
          <w:bCs/>
          <w:color w:val="auto"/>
          <w:sz w:val="24"/>
          <w:szCs w:val="24"/>
        </w:rPr>
        <w:tab/>
      </w:r>
      <w:r w:rsidR="002B4CED" w:rsidRPr="001247E6">
        <w:rPr>
          <w:rFonts w:ascii="Arial" w:hAnsi="Arial" w:cs="Arial"/>
          <w:b/>
          <w:bCs/>
          <w:color w:val="auto"/>
          <w:sz w:val="24"/>
          <w:szCs w:val="24"/>
        </w:rPr>
        <w:t>RECURSO DE APELACIÓN</w:t>
      </w:r>
      <w:r w:rsidRPr="001247E6">
        <w:rPr>
          <w:rFonts w:ascii="Arial" w:hAnsi="Arial" w:cs="Arial"/>
          <w:b/>
          <w:bCs/>
          <w:color w:val="auto"/>
          <w:sz w:val="24"/>
          <w:szCs w:val="24"/>
        </w:rPr>
        <w:t>.</w:t>
      </w:r>
    </w:p>
    <w:p w14:paraId="0BE776F8" w14:textId="10931DCB" w:rsidR="00F37A27" w:rsidRPr="001247E6" w:rsidRDefault="00F37A27" w:rsidP="001247E6">
      <w:pPr>
        <w:autoSpaceDE w:val="0"/>
        <w:autoSpaceDN w:val="0"/>
        <w:adjustRightInd w:val="0"/>
        <w:spacing w:line="276" w:lineRule="auto"/>
        <w:jc w:val="both"/>
        <w:rPr>
          <w:rFonts w:ascii="Arial" w:eastAsia="Arial" w:hAnsi="Arial" w:cs="Arial"/>
          <w:spacing w:val="12"/>
        </w:rPr>
      </w:pPr>
    </w:p>
    <w:p w14:paraId="7167B0F1" w14:textId="19382E38" w:rsidR="00FF2E8C" w:rsidRPr="001247E6" w:rsidRDefault="002B4CED" w:rsidP="001247E6">
      <w:pPr>
        <w:autoSpaceDE w:val="0"/>
        <w:autoSpaceDN w:val="0"/>
        <w:adjustRightInd w:val="0"/>
        <w:spacing w:line="276" w:lineRule="auto"/>
        <w:ind w:firstLine="708"/>
        <w:jc w:val="both"/>
        <w:rPr>
          <w:rFonts w:ascii="Arial" w:eastAsia="Arial" w:hAnsi="Arial" w:cs="Arial"/>
        </w:rPr>
      </w:pPr>
      <w:r w:rsidRPr="001247E6">
        <w:rPr>
          <w:rFonts w:ascii="Arial" w:eastAsia="Arial" w:hAnsi="Arial" w:cs="Arial"/>
        </w:rPr>
        <w:t xml:space="preserve">Inconforme con la decisión, </w:t>
      </w:r>
      <w:r w:rsidR="00DB4B17" w:rsidRPr="001247E6">
        <w:rPr>
          <w:rFonts w:ascii="Arial" w:eastAsia="Arial" w:hAnsi="Arial" w:cs="Arial"/>
        </w:rPr>
        <w:t xml:space="preserve">la </w:t>
      </w:r>
      <w:r w:rsidR="00FF2E8C" w:rsidRPr="001247E6">
        <w:rPr>
          <w:rFonts w:ascii="Arial" w:eastAsia="Arial" w:hAnsi="Arial" w:cs="Arial"/>
        </w:rPr>
        <w:t xml:space="preserve">parte demandante interpuso recurso de apelación </w:t>
      </w:r>
      <w:r w:rsidR="00C742E5" w:rsidRPr="001247E6">
        <w:rPr>
          <w:rFonts w:ascii="Arial" w:eastAsia="Arial" w:hAnsi="Arial" w:cs="Arial"/>
        </w:rPr>
        <w:t xml:space="preserve">solicitando que se revoque la sentencia de primera instancia y en su lugar, se acceda a las pretensiones de la demanda. </w:t>
      </w:r>
    </w:p>
    <w:p w14:paraId="4E119132" w14:textId="77777777" w:rsidR="00FF2E8C" w:rsidRPr="001247E6" w:rsidRDefault="00FF2E8C" w:rsidP="001247E6">
      <w:pPr>
        <w:autoSpaceDE w:val="0"/>
        <w:autoSpaceDN w:val="0"/>
        <w:adjustRightInd w:val="0"/>
        <w:spacing w:line="276" w:lineRule="auto"/>
        <w:jc w:val="both"/>
        <w:rPr>
          <w:rFonts w:ascii="Arial" w:eastAsia="Arial" w:hAnsi="Arial" w:cs="Arial"/>
        </w:rPr>
      </w:pPr>
    </w:p>
    <w:p w14:paraId="3B0F3E61" w14:textId="650BAF38" w:rsidR="00D94ECC" w:rsidRPr="001247E6" w:rsidRDefault="00F72359" w:rsidP="001247E6">
      <w:pPr>
        <w:autoSpaceDE w:val="0"/>
        <w:autoSpaceDN w:val="0"/>
        <w:adjustRightInd w:val="0"/>
        <w:spacing w:line="276" w:lineRule="auto"/>
        <w:ind w:firstLine="708"/>
        <w:jc w:val="both"/>
        <w:rPr>
          <w:rFonts w:ascii="Arial" w:eastAsia="Arial" w:hAnsi="Arial" w:cs="Arial"/>
        </w:rPr>
      </w:pPr>
      <w:r w:rsidRPr="001247E6">
        <w:rPr>
          <w:rFonts w:ascii="Arial" w:eastAsia="Arial" w:hAnsi="Arial" w:cs="Arial"/>
        </w:rPr>
        <w:t>Como fundamentos de la alzada</w:t>
      </w:r>
      <w:r w:rsidR="00FF2E8C" w:rsidRPr="001247E6">
        <w:rPr>
          <w:rFonts w:ascii="Arial" w:eastAsia="Arial" w:hAnsi="Arial" w:cs="Arial"/>
        </w:rPr>
        <w:t xml:space="preserve">, </w:t>
      </w:r>
      <w:r w:rsidR="00D94ECC" w:rsidRPr="001247E6">
        <w:rPr>
          <w:rFonts w:ascii="Arial" w:eastAsia="Arial" w:hAnsi="Arial" w:cs="Arial"/>
        </w:rPr>
        <w:t>i</w:t>
      </w:r>
      <w:r w:rsidR="00C302FC" w:rsidRPr="001247E6">
        <w:rPr>
          <w:rFonts w:ascii="Arial" w:eastAsia="Arial" w:hAnsi="Arial" w:cs="Arial"/>
        </w:rPr>
        <w:t xml:space="preserve">nvocó </w:t>
      </w:r>
      <w:r w:rsidRPr="001247E6">
        <w:rPr>
          <w:rFonts w:ascii="Arial" w:eastAsia="Arial" w:hAnsi="Arial" w:cs="Arial"/>
        </w:rPr>
        <w:t xml:space="preserve">la </w:t>
      </w:r>
      <w:r w:rsidR="00C302FC" w:rsidRPr="001247E6">
        <w:rPr>
          <w:rFonts w:ascii="Arial" w:eastAsia="Arial" w:hAnsi="Arial" w:cs="Arial"/>
        </w:rPr>
        <w:t>sentencia SU430 de 199</w:t>
      </w:r>
      <w:r w:rsidRPr="001247E6">
        <w:rPr>
          <w:rFonts w:ascii="Arial" w:eastAsia="Arial" w:hAnsi="Arial" w:cs="Arial"/>
        </w:rPr>
        <w:t>8 para señalar que</w:t>
      </w:r>
      <w:r w:rsidR="00C302FC" w:rsidRPr="001247E6">
        <w:rPr>
          <w:rFonts w:ascii="Arial" w:eastAsia="Arial" w:hAnsi="Arial" w:cs="Arial"/>
        </w:rPr>
        <w:t xml:space="preserve"> la administradora de pensiones no puede negar el reconocimiento pensional</w:t>
      </w:r>
      <w:r w:rsidRPr="001247E6">
        <w:rPr>
          <w:rFonts w:ascii="Arial" w:eastAsia="Arial" w:hAnsi="Arial" w:cs="Arial"/>
        </w:rPr>
        <w:t>,</w:t>
      </w:r>
      <w:r w:rsidR="00C302FC" w:rsidRPr="001247E6">
        <w:rPr>
          <w:rFonts w:ascii="Arial" w:eastAsia="Arial" w:hAnsi="Arial" w:cs="Arial"/>
        </w:rPr>
        <w:t xml:space="preserve"> argumentando el incumplimiento del empleador en el pago de aportes.  Insistió en haber laborado al servicio del ente territorial demandado desde el 21 de febrero de 1983 hasta el 18 de noviembre de 1998. Adujo que este hecho se acreditaba con los formatos CLEBP expedidos por la Alcaldía de Pereira el 4 de agosto de 2017 y el 05 de abril de 2018. </w:t>
      </w:r>
      <w:r w:rsidR="00420827" w:rsidRPr="001247E6">
        <w:rPr>
          <w:rFonts w:ascii="Arial" w:eastAsia="Arial" w:hAnsi="Arial" w:cs="Arial"/>
        </w:rPr>
        <w:t xml:space="preserve">Reiteró que el Municipio de Pereira no realizó el pago de </w:t>
      </w:r>
      <w:r w:rsidRPr="001247E6">
        <w:rPr>
          <w:rFonts w:ascii="Arial" w:eastAsia="Arial" w:hAnsi="Arial" w:cs="Arial"/>
        </w:rPr>
        <w:t xml:space="preserve">las cotizaciones </w:t>
      </w:r>
      <w:r w:rsidR="00420827" w:rsidRPr="001247E6">
        <w:rPr>
          <w:rFonts w:ascii="Arial" w:eastAsia="Arial" w:hAnsi="Arial" w:cs="Arial"/>
        </w:rPr>
        <w:t xml:space="preserve">para pensión </w:t>
      </w:r>
      <w:r w:rsidRPr="001247E6">
        <w:rPr>
          <w:rFonts w:ascii="Arial" w:eastAsia="Arial" w:hAnsi="Arial" w:cs="Arial"/>
        </w:rPr>
        <w:t>d</w:t>
      </w:r>
      <w:r w:rsidR="00420827" w:rsidRPr="001247E6">
        <w:rPr>
          <w:rFonts w:ascii="Arial" w:eastAsia="Arial" w:hAnsi="Arial" w:cs="Arial"/>
        </w:rPr>
        <w:t xml:space="preserve">el 21 de febrero al 16 de agosto de 1983, ni del 28 al 30 de diciembre de 1997.  Finalmente, esgrimió que la </w:t>
      </w:r>
      <w:r w:rsidRPr="001247E6">
        <w:rPr>
          <w:rFonts w:ascii="Arial" w:eastAsia="Arial" w:hAnsi="Arial" w:cs="Arial"/>
        </w:rPr>
        <w:t xml:space="preserve">sumatoria de las semanas acreditas en la historia laboral y las faltantes por el impago del ente territorial, son suficientes para el reconocimiento del derecho pensional bajo las reglas del Acuerdo 090 de 1990, aprobado por el Decreto 758 de esa misma anualidad, en concordancia con el artículo 36 de la Ley 100 de 1993. </w:t>
      </w:r>
    </w:p>
    <w:p w14:paraId="62179001" w14:textId="77777777" w:rsidR="00C26DCB" w:rsidRPr="001247E6" w:rsidRDefault="00C26DCB" w:rsidP="001247E6">
      <w:pPr>
        <w:autoSpaceDE w:val="0"/>
        <w:autoSpaceDN w:val="0"/>
        <w:adjustRightInd w:val="0"/>
        <w:spacing w:line="276" w:lineRule="auto"/>
        <w:jc w:val="both"/>
        <w:rPr>
          <w:rFonts w:ascii="Arial" w:eastAsia="Arial" w:hAnsi="Arial" w:cs="Arial"/>
          <w:spacing w:val="12"/>
        </w:rPr>
      </w:pPr>
    </w:p>
    <w:p w14:paraId="28DCD16B" w14:textId="10B951D5" w:rsidR="00F37A27" w:rsidRPr="001247E6" w:rsidRDefault="00710D53" w:rsidP="001247E6">
      <w:pPr>
        <w:pStyle w:val="Ttulo1"/>
        <w:spacing w:before="0" w:line="276" w:lineRule="auto"/>
        <w:ind w:left="1440" w:hanging="720"/>
        <w:jc w:val="both"/>
        <w:rPr>
          <w:rFonts w:ascii="Arial" w:hAnsi="Arial" w:cs="Arial"/>
          <w:b/>
          <w:bCs/>
          <w:color w:val="auto"/>
          <w:sz w:val="24"/>
          <w:szCs w:val="24"/>
        </w:rPr>
      </w:pPr>
      <w:r w:rsidRPr="001247E6">
        <w:rPr>
          <w:rFonts w:ascii="Arial" w:hAnsi="Arial" w:cs="Arial"/>
          <w:b/>
          <w:bCs/>
          <w:color w:val="auto"/>
          <w:sz w:val="24"/>
          <w:szCs w:val="24"/>
        </w:rPr>
        <w:lastRenderedPageBreak/>
        <w:t>IV.</w:t>
      </w:r>
      <w:r w:rsidR="02198FAB" w:rsidRPr="001247E6">
        <w:rPr>
          <w:rFonts w:ascii="Arial" w:hAnsi="Arial" w:cs="Arial"/>
          <w:b/>
          <w:bCs/>
          <w:color w:val="auto"/>
          <w:sz w:val="24"/>
          <w:szCs w:val="24"/>
        </w:rPr>
        <w:t xml:space="preserve"> </w:t>
      </w:r>
      <w:r w:rsidRPr="001247E6">
        <w:rPr>
          <w:rFonts w:ascii="Arial" w:eastAsia="Arial" w:hAnsi="Arial" w:cs="Arial"/>
          <w:b/>
          <w:bCs/>
          <w:color w:val="auto"/>
          <w:sz w:val="24"/>
          <w:szCs w:val="24"/>
        </w:rPr>
        <w:tab/>
      </w:r>
      <w:r w:rsidR="00F37A27" w:rsidRPr="001247E6">
        <w:rPr>
          <w:rFonts w:ascii="Arial" w:hAnsi="Arial" w:cs="Arial"/>
          <w:b/>
          <w:bCs/>
          <w:color w:val="auto"/>
          <w:sz w:val="24"/>
          <w:szCs w:val="24"/>
        </w:rPr>
        <w:t>ALEGATOS DE INSTANCIA</w:t>
      </w:r>
      <w:r w:rsidRPr="001247E6">
        <w:rPr>
          <w:rFonts w:ascii="Arial" w:hAnsi="Arial" w:cs="Arial"/>
          <w:b/>
          <w:bCs/>
          <w:color w:val="auto"/>
          <w:sz w:val="24"/>
          <w:szCs w:val="24"/>
        </w:rPr>
        <w:t>.</w:t>
      </w:r>
    </w:p>
    <w:p w14:paraId="4549EAB1" w14:textId="4FB6AADC" w:rsidR="00F37A27" w:rsidRPr="001247E6" w:rsidRDefault="00F37A27" w:rsidP="001247E6">
      <w:pPr>
        <w:autoSpaceDE w:val="0"/>
        <w:autoSpaceDN w:val="0"/>
        <w:adjustRightInd w:val="0"/>
        <w:spacing w:line="276" w:lineRule="auto"/>
        <w:jc w:val="both"/>
        <w:rPr>
          <w:rFonts w:ascii="Arial" w:eastAsia="Arial" w:hAnsi="Arial" w:cs="Arial"/>
          <w:spacing w:val="12"/>
        </w:rPr>
      </w:pPr>
      <w:r w:rsidRPr="001247E6">
        <w:rPr>
          <w:rFonts w:ascii="Arial" w:eastAsia="Arial" w:hAnsi="Arial" w:cs="Arial"/>
          <w:spacing w:val="12"/>
        </w:rPr>
        <w:t xml:space="preserve"> </w:t>
      </w:r>
    </w:p>
    <w:p w14:paraId="0B087F33" w14:textId="484C46F0" w:rsidR="2D8596BE" w:rsidRPr="001247E6" w:rsidRDefault="2D8596BE" w:rsidP="001247E6">
      <w:pPr>
        <w:spacing w:line="276" w:lineRule="auto"/>
        <w:ind w:firstLine="708"/>
        <w:jc w:val="both"/>
        <w:rPr>
          <w:rFonts w:ascii="Arial" w:eastAsia="Arial" w:hAnsi="Arial" w:cs="Arial"/>
        </w:rPr>
      </w:pPr>
      <w:r w:rsidRPr="001247E6">
        <w:rPr>
          <w:rFonts w:ascii="Arial" w:eastAsia="Arial" w:hAnsi="Arial" w:cs="Arial"/>
          <w:lang w:eastAsia="es-ES"/>
        </w:rPr>
        <w:t>Dentro del término otorgado para descorrer el traslado el portavoz judicial de la Administradora Colombiana de Pensiones</w:t>
      </w:r>
      <w:r w:rsidR="6D327E54" w:rsidRPr="001247E6">
        <w:rPr>
          <w:rFonts w:ascii="Arial" w:eastAsia="Arial" w:hAnsi="Arial" w:cs="Arial"/>
          <w:lang w:eastAsia="es-ES"/>
        </w:rPr>
        <w:t xml:space="preserve"> – Colpensiones,</w:t>
      </w:r>
      <w:r w:rsidRPr="001247E6">
        <w:rPr>
          <w:rFonts w:ascii="Arial" w:eastAsia="Arial" w:hAnsi="Arial" w:cs="Arial"/>
          <w:lang w:eastAsia="es-ES"/>
        </w:rPr>
        <w:t xml:space="preserve"> allegó por escrito alegatos de conclusión, que en síntesis reflejan los puntos debatidos por los integrantes de la Sala, por lo que se procede a decidir de fondo, previa las siguientes:</w:t>
      </w:r>
    </w:p>
    <w:p w14:paraId="00635D9A" w14:textId="77777777" w:rsidR="00710D53" w:rsidRPr="001247E6" w:rsidRDefault="00710D53" w:rsidP="001247E6">
      <w:pPr>
        <w:autoSpaceDE w:val="0"/>
        <w:autoSpaceDN w:val="0"/>
        <w:adjustRightInd w:val="0"/>
        <w:spacing w:line="276" w:lineRule="auto"/>
        <w:jc w:val="both"/>
        <w:rPr>
          <w:rFonts w:ascii="Arial" w:eastAsia="Arial" w:hAnsi="Arial" w:cs="Arial"/>
          <w:spacing w:val="12"/>
        </w:rPr>
      </w:pPr>
    </w:p>
    <w:p w14:paraId="69E2C6E8" w14:textId="1BA4A331" w:rsidR="00F37A27" w:rsidRPr="001247E6" w:rsidRDefault="00710D53" w:rsidP="001247E6">
      <w:pPr>
        <w:pStyle w:val="Ttulo1"/>
        <w:spacing w:before="0" w:line="276" w:lineRule="auto"/>
        <w:ind w:left="1440" w:hanging="720"/>
        <w:jc w:val="both"/>
        <w:rPr>
          <w:rFonts w:ascii="Arial" w:hAnsi="Arial" w:cs="Arial"/>
          <w:b/>
          <w:bCs/>
          <w:color w:val="auto"/>
          <w:sz w:val="24"/>
          <w:szCs w:val="24"/>
        </w:rPr>
      </w:pPr>
      <w:r w:rsidRPr="001247E6">
        <w:rPr>
          <w:rFonts w:ascii="Arial" w:hAnsi="Arial" w:cs="Arial"/>
          <w:b/>
          <w:bCs/>
          <w:color w:val="auto"/>
          <w:sz w:val="24"/>
          <w:szCs w:val="24"/>
        </w:rPr>
        <w:t>V.</w:t>
      </w:r>
      <w:r w:rsidR="10CB52AE" w:rsidRPr="001247E6">
        <w:rPr>
          <w:rFonts w:ascii="Arial" w:hAnsi="Arial" w:cs="Arial"/>
          <w:b/>
          <w:bCs/>
          <w:color w:val="auto"/>
          <w:sz w:val="24"/>
          <w:szCs w:val="24"/>
        </w:rPr>
        <w:t xml:space="preserve"> </w:t>
      </w:r>
      <w:r w:rsidRPr="001247E6">
        <w:rPr>
          <w:rFonts w:ascii="Arial" w:eastAsia="Arial" w:hAnsi="Arial" w:cs="Arial"/>
          <w:b/>
          <w:bCs/>
          <w:color w:val="auto"/>
          <w:sz w:val="24"/>
          <w:szCs w:val="24"/>
        </w:rPr>
        <w:tab/>
      </w:r>
      <w:r w:rsidR="00F37A27" w:rsidRPr="001247E6">
        <w:rPr>
          <w:rFonts w:ascii="Arial" w:hAnsi="Arial" w:cs="Arial"/>
          <w:b/>
          <w:bCs/>
          <w:color w:val="auto"/>
          <w:sz w:val="24"/>
          <w:szCs w:val="24"/>
        </w:rPr>
        <w:t>CONSIDERACIONES</w:t>
      </w:r>
      <w:r w:rsidRPr="001247E6">
        <w:rPr>
          <w:rFonts w:ascii="Arial" w:hAnsi="Arial" w:cs="Arial"/>
          <w:b/>
          <w:bCs/>
          <w:color w:val="auto"/>
          <w:sz w:val="24"/>
          <w:szCs w:val="24"/>
        </w:rPr>
        <w:t>.</w:t>
      </w:r>
    </w:p>
    <w:p w14:paraId="670D3D67" w14:textId="2A4EB162" w:rsidR="00F37A27" w:rsidRPr="001247E6" w:rsidRDefault="00F37A27" w:rsidP="001247E6">
      <w:pPr>
        <w:autoSpaceDE w:val="0"/>
        <w:autoSpaceDN w:val="0"/>
        <w:adjustRightInd w:val="0"/>
        <w:spacing w:line="276" w:lineRule="auto"/>
        <w:jc w:val="both"/>
        <w:rPr>
          <w:rFonts w:ascii="Arial" w:eastAsia="Arial" w:hAnsi="Arial" w:cs="Arial"/>
          <w:spacing w:val="12"/>
        </w:rPr>
      </w:pPr>
    </w:p>
    <w:p w14:paraId="57489079" w14:textId="288F6F55" w:rsidR="008817C6" w:rsidRPr="001247E6" w:rsidRDefault="2077FF26" w:rsidP="001247E6">
      <w:pPr>
        <w:autoSpaceDE w:val="0"/>
        <w:autoSpaceDN w:val="0"/>
        <w:adjustRightInd w:val="0"/>
        <w:spacing w:line="276" w:lineRule="auto"/>
        <w:ind w:firstLine="708"/>
        <w:rPr>
          <w:rFonts w:ascii="Arial" w:eastAsia="Arial" w:hAnsi="Arial" w:cs="Arial"/>
          <w:b/>
          <w:bCs/>
        </w:rPr>
      </w:pPr>
      <w:r w:rsidRPr="001247E6">
        <w:rPr>
          <w:rFonts w:ascii="Arial" w:eastAsia="Arial" w:hAnsi="Arial" w:cs="Arial"/>
          <w:b/>
          <w:bCs/>
          <w:lang w:eastAsia="es-ES"/>
        </w:rPr>
        <w:t xml:space="preserve">5.1. Presupuestos Procesales.  </w:t>
      </w:r>
    </w:p>
    <w:p w14:paraId="11B4F028" w14:textId="438126B7" w:rsidR="008817C6" w:rsidRPr="001247E6" w:rsidRDefault="2077FF26" w:rsidP="001247E6">
      <w:pPr>
        <w:autoSpaceDE w:val="0"/>
        <w:autoSpaceDN w:val="0"/>
        <w:adjustRightInd w:val="0"/>
        <w:spacing w:line="276" w:lineRule="auto"/>
        <w:rPr>
          <w:rFonts w:ascii="Arial" w:eastAsia="Arial" w:hAnsi="Arial" w:cs="Arial"/>
        </w:rPr>
      </w:pPr>
      <w:r w:rsidRPr="001247E6">
        <w:rPr>
          <w:rFonts w:ascii="Arial" w:eastAsia="Arial" w:hAnsi="Arial" w:cs="Arial"/>
          <w:lang w:eastAsia="es-ES"/>
        </w:rPr>
        <w:t xml:space="preserve">  </w:t>
      </w:r>
    </w:p>
    <w:p w14:paraId="04E12B36" w14:textId="17464236" w:rsidR="008817C6" w:rsidRPr="001247E6" w:rsidRDefault="2077FF26" w:rsidP="001247E6">
      <w:pPr>
        <w:autoSpaceDE w:val="0"/>
        <w:autoSpaceDN w:val="0"/>
        <w:adjustRightInd w:val="0"/>
        <w:spacing w:line="276" w:lineRule="auto"/>
        <w:jc w:val="both"/>
        <w:rPr>
          <w:rFonts w:ascii="Arial" w:eastAsia="Arial" w:hAnsi="Arial" w:cs="Arial"/>
        </w:rPr>
      </w:pPr>
      <w:r w:rsidRPr="001247E6">
        <w:rPr>
          <w:rFonts w:ascii="Arial" w:eastAsia="Arial" w:hAnsi="Arial" w:cs="Arial"/>
          <w:lang w:eastAsia="es-ES"/>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5A141CD8" w14:textId="7B3959F5" w:rsidR="65A5ECD8" w:rsidRPr="001247E6" w:rsidRDefault="65A5ECD8" w:rsidP="001247E6">
      <w:pPr>
        <w:spacing w:line="276" w:lineRule="auto"/>
        <w:jc w:val="both"/>
        <w:rPr>
          <w:rFonts w:ascii="Arial" w:eastAsia="Arial" w:hAnsi="Arial" w:cs="Arial"/>
          <w:lang w:eastAsia="es-ES"/>
        </w:rPr>
      </w:pPr>
    </w:p>
    <w:p w14:paraId="2FAE5C5B" w14:textId="7AF0264C" w:rsidR="008817C6" w:rsidRPr="001247E6" w:rsidRDefault="008817C6" w:rsidP="001247E6">
      <w:pPr>
        <w:autoSpaceDE w:val="0"/>
        <w:autoSpaceDN w:val="0"/>
        <w:adjustRightInd w:val="0"/>
        <w:spacing w:line="276" w:lineRule="auto"/>
        <w:ind w:firstLine="708"/>
        <w:jc w:val="both"/>
        <w:rPr>
          <w:rFonts w:ascii="Arial" w:eastAsia="Arial" w:hAnsi="Arial" w:cs="Arial"/>
          <w:b/>
          <w:bCs/>
          <w:spacing w:val="12"/>
        </w:rPr>
      </w:pPr>
      <w:r w:rsidRPr="001247E6">
        <w:rPr>
          <w:rFonts w:ascii="Arial" w:eastAsia="Arial" w:hAnsi="Arial" w:cs="Arial"/>
          <w:b/>
          <w:bCs/>
        </w:rPr>
        <w:t>5.</w:t>
      </w:r>
      <w:r w:rsidR="133A9352" w:rsidRPr="001247E6">
        <w:rPr>
          <w:rFonts w:ascii="Arial" w:eastAsia="Arial" w:hAnsi="Arial" w:cs="Arial"/>
          <w:b/>
          <w:bCs/>
        </w:rPr>
        <w:t>2</w:t>
      </w:r>
      <w:r w:rsidRPr="001247E6">
        <w:rPr>
          <w:rFonts w:ascii="Arial" w:eastAsia="Arial" w:hAnsi="Arial" w:cs="Arial"/>
          <w:b/>
          <w:bCs/>
        </w:rPr>
        <w:t>. Del problema jurídico.</w:t>
      </w:r>
    </w:p>
    <w:p w14:paraId="1E72967B" w14:textId="77777777" w:rsidR="008817C6" w:rsidRPr="001247E6" w:rsidRDefault="008817C6" w:rsidP="001247E6">
      <w:pPr>
        <w:autoSpaceDE w:val="0"/>
        <w:autoSpaceDN w:val="0"/>
        <w:adjustRightInd w:val="0"/>
        <w:spacing w:line="276" w:lineRule="auto"/>
        <w:jc w:val="both"/>
        <w:rPr>
          <w:rFonts w:ascii="Arial" w:eastAsia="Arial" w:hAnsi="Arial" w:cs="Arial"/>
          <w:spacing w:val="12"/>
        </w:rPr>
      </w:pPr>
    </w:p>
    <w:p w14:paraId="7CB0A895" w14:textId="386EFF02" w:rsidR="00586040" w:rsidRPr="001247E6" w:rsidRDefault="008817C6" w:rsidP="001247E6">
      <w:pPr>
        <w:autoSpaceDE w:val="0"/>
        <w:autoSpaceDN w:val="0"/>
        <w:adjustRightInd w:val="0"/>
        <w:spacing w:line="276" w:lineRule="auto"/>
        <w:ind w:firstLine="709"/>
        <w:jc w:val="both"/>
        <w:rPr>
          <w:rFonts w:ascii="Arial" w:eastAsia="Arial" w:hAnsi="Arial" w:cs="Arial"/>
        </w:rPr>
      </w:pPr>
      <w:r w:rsidRPr="001247E6">
        <w:rPr>
          <w:rFonts w:ascii="Arial" w:eastAsia="Arial" w:hAnsi="Arial" w:cs="Arial"/>
        </w:rPr>
        <w:t xml:space="preserve">De conformidad con los puntos de apelación de la sentencia  de primera instancia, a los cuales está atada la sala, </w:t>
      </w:r>
      <w:r w:rsidR="0007170B" w:rsidRPr="001247E6">
        <w:rPr>
          <w:rFonts w:ascii="Arial" w:eastAsia="Arial" w:hAnsi="Arial" w:cs="Arial"/>
        </w:rPr>
        <w:t xml:space="preserve">se </w:t>
      </w:r>
      <w:r w:rsidR="00F37A27" w:rsidRPr="001247E6">
        <w:rPr>
          <w:rFonts w:ascii="Arial" w:eastAsia="Arial" w:hAnsi="Arial" w:cs="Arial"/>
        </w:rPr>
        <w:t>establece que el problema jurídico a resolver</w:t>
      </w:r>
      <w:r w:rsidR="035061F3" w:rsidRPr="001247E6">
        <w:rPr>
          <w:rFonts w:ascii="Arial" w:eastAsia="Arial" w:hAnsi="Arial" w:cs="Arial"/>
        </w:rPr>
        <w:t>,</w:t>
      </w:r>
      <w:r w:rsidR="00F37A27" w:rsidRPr="001247E6">
        <w:rPr>
          <w:rFonts w:ascii="Arial" w:eastAsia="Arial" w:hAnsi="Arial" w:cs="Arial"/>
        </w:rPr>
        <w:t xml:space="preserve"> se circunscribe a determinar</w:t>
      </w:r>
      <w:r w:rsidR="00A55911" w:rsidRPr="001247E6">
        <w:rPr>
          <w:rFonts w:ascii="Arial" w:eastAsia="Arial" w:hAnsi="Arial" w:cs="Arial"/>
        </w:rPr>
        <w:t xml:space="preserve"> </w:t>
      </w:r>
      <w:r w:rsidRPr="001247E6">
        <w:rPr>
          <w:rFonts w:ascii="Arial" w:eastAsia="Arial" w:hAnsi="Arial" w:cs="Arial"/>
          <w:b/>
          <w:bCs/>
        </w:rPr>
        <w:t xml:space="preserve">i) </w:t>
      </w:r>
      <w:r w:rsidR="00A55911" w:rsidRPr="001247E6">
        <w:rPr>
          <w:rFonts w:ascii="Arial" w:eastAsia="Arial" w:hAnsi="Arial" w:cs="Arial"/>
        </w:rPr>
        <w:t>si</w:t>
      </w:r>
      <w:r w:rsidR="00805675" w:rsidRPr="001247E6">
        <w:rPr>
          <w:rFonts w:ascii="Arial" w:eastAsia="Arial" w:hAnsi="Arial" w:cs="Arial"/>
        </w:rPr>
        <w:t xml:space="preserve"> l</w:t>
      </w:r>
      <w:r w:rsidR="00A55911" w:rsidRPr="001247E6">
        <w:rPr>
          <w:rFonts w:ascii="Arial" w:eastAsia="Arial" w:hAnsi="Arial" w:cs="Arial"/>
        </w:rPr>
        <w:t xml:space="preserve">os formatos CLEBP 1, 2 y 3B </w:t>
      </w:r>
      <w:r w:rsidR="00586040" w:rsidRPr="001247E6">
        <w:rPr>
          <w:rFonts w:ascii="Arial" w:eastAsia="Arial" w:hAnsi="Arial" w:cs="Arial"/>
        </w:rPr>
        <w:t>son prueba suficiente para acreditar el vínculo que Iván Ramírez Suárez afirma haber mantenido con Empresas Públicas de Pereira desde el 21 de febrero de 1983</w:t>
      </w:r>
      <w:r w:rsidR="00805675" w:rsidRPr="001247E6">
        <w:rPr>
          <w:rFonts w:ascii="Arial" w:eastAsia="Arial" w:hAnsi="Arial" w:cs="Arial"/>
        </w:rPr>
        <w:t xml:space="preserve"> y si la </w:t>
      </w:r>
      <w:r w:rsidR="00D82C98" w:rsidRPr="001247E6">
        <w:rPr>
          <w:rFonts w:ascii="Arial" w:eastAsia="Arial" w:hAnsi="Arial" w:cs="Arial"/>
        </w:rPr>
        <w:t>cotización realizada en favor del demandante por el per</w:t>
      </w:r>
      <w:r w:rsidRPr="001247E6">
        <w:rPr>
          <w:rFonts w:ascii="Arial" w:eastAsia="Arial" w:hAnsi="Arial" w:cs="Arial"/>
        </w:rPr>
        <w:t>í</w:t>
      </w:r>
      <w:r w:rsidR="00D82C98" w:rsidRPr="001247E6">
        <w:rPr>
          <w:rFonts w:ascii="Arial" w:eastAsia="Arial" w:hAnsi="Arial" w:cs="Arial"/>
        </w:rPr>
        <w:t>odo de diciembre de 1997 fue pagada por 27 días</w:t>
      </w:r>
      <w:r w:rsidRPr="001247E6">
        <w:rPr>
          <w:rFonts w:ascii="Arial" w:eastAsia="Arial" w:hAnsi="Arial" w:cs="Arial"/>
        </w:rPr>
        <w:t xml:space="preserve">.  </w:t>
      </w:r>
      <w:r w:rsidR="00586040" w:rsidRPr="001247E6">
        <w:rPr>
          <w:rFonts w:ascii="Arial" w:eastAsia="Arial" w:hAnsi="Arial" w:cs="Arial"/>
        </w:rPr>
        <w:t xml:space="preserve">En tal caso, </w:t>
      </w:r>
      <w:r w:rsidR="00805675" w:rsidRPr="001247E6">
        <w:rPr>
          <w:rFonts w:ascii="Arial" w:eastAsia="Arial" w:hAnsi="Arial" w:cs="Arial"/>
        </w:rPr>
        <w:t xml:space="preserve">deberá establecerse si </w:t>
      </w:r>
      <w:r w:rsidR="00586040" w:rsidRPr="001247E6">
        <w:rPr>
          <w:rFonts w:ascii="Arial" w:eastAsia="Arial" w:hAnsi="Arial" w:cs="Arial"/>
        </w:rPr>
        <w:t xml:space="preserve">el Municipio de Pereira está obligado al pago de las </w:t>
      </w:r>
      <w:r w:rsidR="00D82C98" w:rsidRPr="001247E6">
        <w:rPr>
          <w:rFonts w:ascii="Arial" w:eastAsia="Arial" w:hAnsi="Arial" w:cs="Arial"/>
        </w:rPr>
        <w:t>cotizaciones por</w:t>
      </w:r>
      <w:r w:rsidR="00586040" w:rsidRPr="001247E6">
        <w:rPr>
          <w:rFonts w:ascii="Arial" w:eastAsia="Arial" w:hAnsi="Arial" w:cs="Arial"/>
        </w:rPr>
        <w:t xml:space="preserve"> los periodos faltantes</w:t>
      </w:r>
      <w:r w:rsidR="0005791C" w:rsidRPr="001247E6">
        <w:rPr>
          <w:rFonts w:ascii="Arial" w:eastAsia="Arial" w:hAnsi="Arial" w:cs="Arial"/>
        </w:rPr>
        <w:t xml:space="preserve">. Adicionalmente, </w:t>
      </w:r>
      <w:r w:rsidR="00B2670D" w:rsidRPr="001247E6">
        <w:rPr>
          <w:rFonts w:ascii="Arial" w:eastAsia="Arial" w:hAnsi="Arial" w:cs="Arial"/>
        </w:rPr>
        <w:t xml:space="preserve">deberá resolverse </w:t>
      </w:r>
      <w:r w:rsidRPr="001247E6">
        <w:rPr>
          <w:rFonts w:ascii="Arial" w:eastAsia="Arial" w:hAnsi="Arial" w:cs="Arial"/>
          <w:b/>
          <w:bCs/>
        </w:rPr>
        <w:t xml:space="preserve">ii) </w:t>
      </w:r>
      <w:r w:rsidR="00805675" w:rsidRPr="001247E6">
        <w:rPr>
          <w:rFonts w:ascii="Arial" w:eastAsia="Arial" w:hAnsi="Arial" w:cs="Arial"/>
        </w:rPr>
        <w:t xml:space="preserve">si </w:t>
      </w:r>
      <w:r w:rsidR="0005791C" w:rsidRPr="001247E6">
        <w:rPr>
          <w:rFonts w:ascii="Arial" w:eastAsia="Arial" w:hAnsi="Arial" w:cs="Arial"/>
        </w:rPr>
        <w:t xml:space="preserve">el demandante </w:t>
      </w:r>
      <w:r w:rsidR="00805675" w:rsidRPr="001247E6">
        <w:rPr>
          <w:rFonts w:ascii="Arial" w:eastAsia="Arial" w:hAnsi="Arial" w:cs="Arial"/>
        </w:rPr>
        <w:t>reúne los requisito</w:t>
      </w:r>
      <w:r w:rsidR="0005791C" w:rsidRPr="001247E6">
        <w:rPr>
          <w:rFonts w:ascii="Arial" w:eastAsia="Arial" w:hAnsi="Arial" w:cs="Arial"/>
        </w:rPr>
        <w:t>s</w:t>
      </w:r>
      <w:r w:rsidR="00805675" w:rsidRPr="001247E6">
        <w:rPr>
          <w:rFonts w:ascii="Arial" w:eastAsia="Arial" w:hAnsi="Arial" w:cs="Arial"/>
        </w:rPr>
        <w:t xml:space="preserve"> para acceder a la pensión de vejez. </w:t>
      </w:r>
    </w:p>
    <w:p w14:paraId="30496733" w14:textId="0B08E912" w:rsidR="00805675" w:rsidRPr="001247E6" w:rsidRDefault="00805675" w:rsidP="001247E6">
      <w:pPr>
        <w:autoSpaceDE w:val="0"/>
        <w:autoSpaceDN w:val="0"/>
        <w:adjustRightInd w:val="0"/>
        <w:spacing w:line="276" w:lineRule="auto"/>
        <w:ind w:firstLine="708"/>
        <w:jc w:val="both"/>
        <w:rPr>
          <w:rFonts w:ascii="Arial" w:eastAsia="Arial" w:hAnsi="Arial" w:cs="Arial"/>
          <w:i/>
          <w:iCs/>
        </w:rPr>
      </w:pPr>
    </w:p>
    <w:p w14:paraId="72E9E299" w14:textId="4F4FF8A6" w:rsidR="00F37A27" w:rsidRPr="001247E6" w:rsidRDefault="008817C6" w:rsidP="001247E6">
      <w:pPr>
        <w:pStyle w:val="Ttulo1"/>
        <w:spacing w:before="0" w:line="276" w:lineRule="auto"/>
        <w:ind w:left="1440" w:hanging="720"/>
        <w:jc w:val="both"/>
        <w:rPr>
          <w:rFonts w:ascii="Arial" w:hAnsi="Arial" w:cs="Arial"/>
          <w:b/>
          <w:bCs/>
          <w:color w:val="auto"/>
          <w:sz w:val="24"/>
          <w:szCs w:val="24"/>
        </w:rPr>
      </w:pPr>
      <w:r w:rsidRPr="001247E6">
        <w:rPr>
          <w:rFonts w:ascii="Arial" w:hAnsi="Arial" w:cs="Arial"/>
          <w:b/>
          <w:bCs/>
          <w:color w:val="auto"/>
          <w:sz w:val="24"/>
          <w:szCs w:val="24"/>
        </w:rPr>
        <w:t>5.</w:t>
      </w:r>
      <w:r w:rsidR="32173E82" w:rsidRPr="001247E6">
        <w:rPr>
          <w:rFonts w:ascii="Arial" w:hAnsi="Arial" w:cs="Arial"/>
          <w:b/>
          <w:bCs/>
          <w:color w:val="auto"/>
          <w:sz w:val="24"/>
          <w:szCs w:val="24"/>
        </w:rPr>
        <w:t>3</w:t>
      </w:r>
      <w:r w:rsidRPr="001247E6">
        <w:rPr>
          <w:rFonts w:ascii="Arial" w:hAnsi="Arial" w:cs="Arial"/>
          <w:b/>
          <w:bCs/>
          <w:color w:val="auto"/>
          <w:sz w:val="24"/>
          <w:szCs w:val="24"/>
        </w:rPr>
        <w:t>.</w:t>
      </w:r>
      <w:r w:rsidR="46314598" w:rsidRPr="001247E6">
        <w:rPr>
          <w:rFonts w:ascii="Arial" w:hAnsi="Arial" w:cs="Arial"/>
          <w:b/>
          <w:bCs/>
          <w:color w:val="auto"/>
          <w:sz w:val="24"/>
          <w:szCs w:val="24"/>
        </w:rPr>
        <w:t xml:space="preserve"> </w:t>
      </w:r>
      <w:r w:rsidRPr="001247E6">
        <w:rPr>
          <w:rFonts w:ascii="Arial" w:eastAsia="Arial" w:hAnsi="Arial" w:cs="Arial"/>
          <w:b/>
          <w:bCs/>
          <w:color w:val="auto"/>
          <w:sz w:val="24"/>
          <w:szCs w:val="24"/>
        </w:rPr>
        <w:tab/>
      </w:r>
      <w:r w:rsidR="00312EFE" w:rsidRPr="001247E6">
        <w:rPr>
          <w:rFonts w:ascii="Arial" w:hAnsi="Arial" w:cs="Arial"/>
          <w:b/>
          <w:bCs/>
          <w:color w:val="auto"/>
          <w:sz w:val="24"/>
          <w:szCs w:val="24"/>
        </w:rPr>
        <w:t xml:space="preserve">Fundamentos jurídicos </w:t>
      </w:r>
    </w:p>
    <w:p w14:paraId="2BADEE29" w14:textId="5BB50E3D" w:rsidR="00F413F4" w:rsidRPr="001247E6" w:rsidRDefault="00F413F4" w:rsidP="001247E6">
      <w:pPr>
        <w:autoSpaceDE w:val="0"/>
        <w:autoSpaceDN w:val="0"/>
        <w:adjustRightInd w:val="0"/>
        <w:spacing w:line="276" w:lineRule="auto"/>
        <w:jc w:val="both"/>
        <w:rPr>
          <w:rFonts w:ascii="Arial" w:eastAsia="Arial" w:hAnsi="Arial" w:cs="Arial"/>
          <w:spacing w:val="12"/>
        </w:rPr>
      </w:pPr>
    </w:p>
    <w:p w14:paraId="30E6E91A" w14:textId="468AA65D" w:rsidR="00FF2E8C" w:rsidRPr="001247E6" w:rsidRDefault="008817C6" w:rsidP="001247E6">
      <w:pPr>
        <w:pStyle w:val="Ttulo1"/>
        <w:spacing w:before="0" w:line="276" w:lineRule="auto"/>
        <w:ind w:left="1440" w:hanging="720"/>
        <w:jc w:val="both"/>
        <w:rPr>
          <w:rFonts w:ascii="Arial" w:hAnsi="Arial" w:cs="Arial"/>
          <w:b/>
          <w:bCs/>
          <w:color w:val="auto"/>
          <w:sz w:val="24"/>
          <w:szCs w:val="24"/>
        </w:rPr>
      </w:pPr>
      <w:r w:rsidRPr="001247E6">
        <w:rPr>
          <w:rFonts w:ascii="Arial" w:hAnsi="Arial" w:cs="Arial"/>
          <w:b/>
          <w:bCs/>
          <w:color w:val="auto"/>
          <w:sz w:val="24"/>
          <w:szCs w:val="24"/>
        </w:rPr>
        <w:t>5.</w:t>
      </w:r>
      <w:r w:rsidR="1439304F" w:rsidRPr="001247E6">
        <w:rPr>
          <w:rFonts w:ascii="Arial" w:hAnsi="Arial" w:cs="Arial"/>
          <w:b/>
          <w:bCs/>
          <w:color w:val="auto"/>
          <w:sz w:val="24"/>
          <w:szCs w:val="24"/>
        </w:rPr>
        <w:t>3</w:t>
      </w:r>
      <w:r w:rsidRPr="001247E6">
        <w:rPr>
          <w:rFonts w:ascii="Arial" w:hAnsi="Arial" w:cs="Arial"/>
          <w:b/>
          <w:bCs/>
          <w:color w:val="auto"/>
          <w:sz w:val="24"/>
          <w:szCs w:val="24"/>
        </w:rPr>
        <w:t xml:space="preserve">.1. </w:t>
      </w:r>
      <w:r w:rsidRPr="001247E6">
        <w:rPr>
          <w:rFonts w:ascii="Arial" w:eastAsia="Arial" w:hAnsi="Arial" w:cs="Arial"/>
          <w:b/>
          <w:bCs/>
          <w:color w:val="auto"/>
          <w:sz w:val="24"/>
          <w:szCs w:val="24"/>
        </w:rPr>
        <w:tab/>
      </w:r>
      <w:r w:rsidR="00BD47C8" w:rsidRPr="001247E6">
        <w:rPr>
          <w:rFonts w:ascii="Arial" w:hAnsi="Arial" w:cs="Arial"/>
          <w:b/>
          <w:bCs/>
          <w:color w:val="auto"/>
          <w:sz w:val="24"/>
          <w:szCs w:val="24"/>
        </w:rPr>
        <w:t xml:space="preserve">Bonos pensionales y certificación de tiempos o cotizaciones </w:t>
      </w:r>
    </w:p>
    <w:p w14:paraId="4190C06B" w14:textId="0A1CC8A1" w:rsidR="00D82C98" w:rsidRPr="001247E6" w:rsidRDefault="00D82C98" w:rsidP="001247E6">
      <w:pPr>
        <w:autoSpaceDE w:val="0"/>
        <w:autoSpaceDN w:val="0"/>
        <w:adjustRightInd w:val="0"/>
        <w:spacing w:line="276" w:lineRule="auto"/>
        <w:jc w:val="both"/>
        <w:rPr>
          <w:rFonts w:ascii="Arial" w:eastAsia="Arial" w:hAnsi="Arial" w:cs="Arial"/>
        </w:rPr>
      </w:pPr>
    </w:p>
    <w:p w14:paraId="49E45A59" w14:textId="18943583" w:rsidR="00BD47C8" w:rsidRPr="001247E6" w:rsidRDefault="00F61C8E" w:rsidP="001247E6">
      <w:pPr>
        <w:autoSpaceDE w:val="0"/>
        <w:autoSpaceDN w:val="0"/>
        <w:adjustRightInd w:val="0"/>
        <w:spacing w:line="276" w:lineRule="auto"/>
        <w:ind w:firstLine="708"/>
        <w:jc w:val="both"/>
        <w:rPr>
          <w:rFonts w:ascii="Arial" w:eastAsia="Arial" w:hAnsi="Arial" w:cs="Arial"/>
        </w:rPr>
      </w:pPr>
      <w:r w:rsidRPr="001247E6">
        <w:rPr>
          <w:rFonts w:ascii="Arial" w:eastAsia="Arial" w:hAnsi="Arial" w:cs="Arial"/>
        </w:rPr>
        <w:t xml:space="preserve">En lo que interesa </w:t>
      </w:r>
      <w:r w:rsidR="00343E6B" w:rsidRPr="001247E6">
        <w:rPr>
          <w:rFonts w:ascii="Arial" w:eastAsia="Arial" w:hAnsi="Arial" w:cs="Arial"/>
        </w:rPr>
        <w:t>para resolver en l</w:t>
      </w:r>
      <w:r w:rsidRPr="001247E6">
        <w:rPr>
          <w:rFonts w:ascii="Arial" w:eastAsia="Arial" w:hAnsi="Arial" w:cs="Arial"/>
        </w:rPr>
        <w:t>a</w:t>
      </w:r>
      <w:r w:rsidR="00343E6B" w:rsidRPr="001247E6">
        <w:rPr>
          <w:rFonts w:ascii="Arial" w:eastAsia="Arial" w:hAnsi="Arial" w:cs="Arial"/>
        </w:rPr>
        <w:t xml:space="preserve"> </w:t>
      </w:r>
      <w:r w:rsidRPr="001247E6">
        <w:rPr>
          <w:rFonts w:ascii="Arial" w:eastAsia="Arial" w:hAnsi="Arial" w:cs="Arial"/>
        </w:rPr>
        <w:t xml:space="preserve">instancia, cumple señalar que de acuerdo con los artículos 115 y siguientes de la Ley 100 de 1993, los bonos pensionales constituyen aportes destinados a la financiación de las pensiones y, entre otros casos, deben ser expedidos por la última entidad </w:t>
      </w:r>
      <w:r w:rsidR="00BD47C8" w:rsidRPr="001247E6">
        <w:rPr>
          <w:rFonts w:ascii="Arial" w:eastAsia="Arial" w:hAnsi="Arial" w:cs="Arial"/>
        </w:rPr>
        <w:t xml:space="preserve">pagadora de pensiones a la que hubiere pertenecido el afiliado antes de ingresar al sistema general de pensiones; como ocurría con las entidades públicas que no afiliaban en pensiones, ni efectuaban cotizaciones en favor de sus colaboradores y asumían directamente el pago de las pensiones. </w:t>
      </w:r>
    </w:p>
    <w:p w14:paraId="19E34798" w14:textId="77777777" w:rsidR="00BD47C8" w:rsidRPr="001247E6" w:rsidRDefault="00BD47C8" w:rsidP="001247E6">
      <w:pPr>
        <w:autoSpaceDE w:val="0"/>
        <w:autoSpaceDN w:val="0"/>
        <w:adjustRightInd w:val="0"/>
        <w:spacing w:line="276" w:lineRule="auto"/>
        <w:jc w:val="both"/>
        <w:rPr>
          <w:rFonts w:ascii="Arial" w:eastAsia="Arial" w:hAnsi="Arial" w:cs="Arial"/>
        </w:rPr>
      </w:pPr>
    </w:p>
    <w:p w14:paraId="2514B97F" w14:textId="059CF63B" w:rsidR="00FF7A37" w:rsidRPr="001247E6" w:rsidRDefault="00D82C98" w:rsidP="001247E6">
      <w:pPr>
        <w:autoSpaceDE w:val="0"/>
        <w:autoSpaceDN w:val="0"/>
        <w:adjustRightInd w:val="0"/>
        <w:spacing w:line="276" w:lineRule="auto"/>
        <w:ind w:firstLine="708"/>
        <w:jc w:val="both"/>
        <w:rPr>
          <w:rFonts w:ascii="Arial" w:eastAsia="Arial" w:hAnsi="Arial" w:cs="Arial"/>
        </w:rPr>
      </w:pPr>
      <w:r w:rsidRPr="001247E6">
        <w:rPr>
          <w:rFonts w:ascii="Arial" w:eastAsia="Arial" w:hAnsi="Arial" w:cs="Arial"/>
        </w:rPr>
        <w:t xml:space="preserve">En desarrollo </w:t>
      </w:r>
      <w:r w:rsidR="00BD47C8" w:rsidRPr="001247E6">
        <w:rPr>
          <w:rFonts w:ascii="Arial" w:eastAsia="Arial" w:hAnsi="Arial" w:cs="Arial"/>
        </w:rPr>
        <w:t xml:space="preserve">de dichos preceptos de la </w:t>
      </w:r>
      <w:r w:rsidRPr="001247E6">
        <w:rPr>
          <w:rFonts w:ascii="Arial" w:eastAsia="Arial" w:hAnsi="Arial" w:cs="Arial"/>
        </w:rPr>
        <w:t xml:space="preserve">Ley 100 de </w:t>
      </w:r>
      <w:r w:rsidR="00805675" w:rsidRPr="001247E6">
        <w:rPr>
          <w:rFonts w:ascii="Arial" w:eastAsia="Arial" w:hAnsi="Arial" w:cs="Arial"/>
        </w:rPr>
        <w:t xml:space="preserve">1993, </w:t>
      </w:r>
      <w:r w:rsidR="00F77102" w:rsidRPr="001247E6">
        <w:rPr>
          <w:rFonts w:ascii="Arial" w:eastAsia="Arial" w:hAnsi="Arial" w:cs="Arial"/>
        </w:rPr>
        <w:t>el Decreto 1748 de 1995 impuso a las cajas y a los empleadores públicos el deber de certificar los tiempos laborados o cotizados</w:t>
      </w:r>
      <w:r w:rsidR="00FF7A37" w:rsidRPr="001247E6">
        <w:rPr>
          <w:rFonts w:ascii="Arial" w:eastAsia="Arial" w:hAnsi="Arial" w:cs="Arial"/>
        </w:rPr>
        <w:t>,</w:t>
      </w:r>
      <w:r w:rsidR="00F77102" w:rsidRPr="001247E6">
        <w:rPr>
          <w:rFonts w:ascii="Arial" w:eastAsia="Arial" w:hAnsi="Arial" w:cs="Arial"/>
        </w:rPr>
        <w:t xml:space="preserve"> con destino a la emisión de bonos pensionales</w:t>
      </w:r>
      <w:r w:rsidR="00A920E9" w:rsidRPr="001247E6">
        <w:rPr>
          <w:rFonts w:ascii="Arial" w:eastAsia="Arial" w:hAnsi="Arial" w:cs="Arial"/>
        </w:rPr>
        <w:t xml:space="preserve">, siguiendo un procedimiento en el cual, el representante legal de la entidad debe designar bajo su responsabilidad, un funcionario competente para la emisión de certificaciones (art. 48). </w:t>
      </w:r>
    </w:p>
    <w:p w14:paraId="2171CD38" w14:textId="77777777" w:rsidR="00FF7A37" w:rsidRPr="001247E6" w:rsidRDefault="00FF7A37" w:rsidP="001247E6">
      <w:pPr>
        <w:autoSpaceDE w:val="0"/>
        <w:autoSpaceDN w:val="0"/>
        <w:adjustRightInd w:val="0"/>
        <w:spacing w:line="276" w:lineRule="auto"/>
        <w:jc w:val="both"/>
        <w:rPr>
          <w:rFonts w:ascii="Arial" w:eastAsia="Arial" w:hAnsi="Arial" w:cs="Arial"/>
        </w:rPr>
      </w:pPr>
    </w:p>
    <w:p w14:paraId="129A7376" w14:textId="08D59565" w:rsidR="002B5307" w:rsidRPr="001247E6" w:rsidRDefault="00A920E9" w:rsidP="001247E6">
      <w:pPr>
        <w:autoSpaceDE w:val="0"/>
        <w:autoSpaceDN w:val="0"/>
        <w:adjustRightInd w:val="0"/>
        <w:spacing w:line="276" w:lineRule="auto"/>
        <w:ind w:firstLine="708"/>
        <w:jc w:val="both"/>
        <w:rPr>
          <w:rFonts w:ascii="Arial" w:eastAsia="Arial" w:hAnsi="Arial" w:cs="Arial"/>
        </w:rPr>
      </w:pPr>
      <w:r w:rsidRPr="001247E6">
        <w:rPr>
          <w:rFonts w:ascii="Arial" w:eastAsia="Arial" w:hAnsi="Arial" w:cs="Arial"/>
        </w:rPr>
        <w:t>As</w:t>
      </w:r>
      <w:r w:rsidR="008817C6" w:rsidRPr="001247E6">
        <w:rPr>
          <w:rFonts w:ascii="Arial" w:eastAsia="Arial" w:hAnsi="Arial" w:cs="Arial"/>
        </w:rPr>
        <w:t xml:space="preserve">í </w:t>
      </w:r>
      <w:r w:rsidRPr="001247E6">
        <w:rPr>
          <w:rFonts w:ascii="Arial" w:eastAsia="Arial" w:hAnsi="Arial" w:cs="Arial"/>
        </w:rPr>
        <w:t xml:space="preserve">mismo, estableció que </w:t>
      </w:r>
      <w:r w:rsidR="00FF7A37" w:rsidRPr="001247E6">
        <w:rPr>
          <w:rFonts w:ascii="Arial" w:eastAsia="Arial" w:hAnsi="Arial" w:cs="Arial"/>
        </w:rPr>
        <w:t xml:space="preserve">sin perjuicio de las acciones penales a que hubiere lugar, </w:t>
      </w:r>
      <w:r w:rsidRPr="001247E6">
        <w:rPr>
          <w:rFonts w:ascii="Arial" w:eastAsia="Arial" w:hAnsi="Arial" w:cs="Arial"/>
        </w:rPr>
        <w:t xml:space="preserve">por la veracidad de la información, deben responder los empleadores, entidades </w:t>
      </w:r>
      <w:r w:rsidRPr="001247E6">
        <w:rPr>
          <w:rFonts w:ascii="Arial" w:eastAsia="Arial" w:hAnsi="Arial" w:cs="Arial"/>
        </w:rPr>
        <w:lastRenderedPageBreak/>
        <w:t>administradoras, afiliados y, en general, cualquier tercero que haya certificado información que incida en el cálculo del bono</w:t>
      </w:r>
      <w:r w:rsidR="00FF7A37" w:rsidRPr="001247E6">
        <w:rPr>
          <w:rFonts w:ascii="Arial" w:eastAsia="Arial" w:hAnsi="Arial" w:cs="Arial"/>
        </w:rPr>
        <w:t xml:space="preserve"> (art. 50)</w:t>
      </w:r>
      <w:r w:rsidRPr="001247E6">
        <w:rPr>
          <w:rFonts w:ascii="Arial" w:eastAsia="Arial" w:hAnsi="Arial" w:cs="Arial"/>
        </w:rPr>
        <w:t>.</w:t>
      </w:r>
    </w:p>
    <w:p w14:paraId="43365DD2" w14:textId="05EC03FC" w:rsidR="002B5307" w:rsidRPr="001247E6" w:rsidRDefault="002B5307" w:rsidP="001247E6">
      <w:pPr>
        <w:autoSpaceDE w:val="0"/>
        <w:autoSpaceDN w:val="0"/>
        <w:adjustRightInd w:val="0"/>
        <w:spacing w:line="276" w:lineRule="auto"/>
        <w:jc w:val="both"/>
        <w:rPr>
          <w:rFonts w:ascii="Arial" w:eastAsia="Arial" w:hAnsi="Arial" w:cs="Arial"/>
        </w:rPr>
      </w:pPr>
    </w:p>
    <w:p w14:paraId="0EF146D7" w14:textId="04D0FD04" w:rsidR="0005791C" w:rsidRPr="001247E6" w:rsidRDefault="00A920E9" w:rsidP="001247E6">
      <w:pPr>
        <w:autoSpaceDE w:val="0"/>
        <w:autoSpaceDN w:val="0"/>
        <w:adjustRightInd w:val="0"/>
        <w:spacing w:line="276" w:lineRule="auto"/>
        <w:ind w:firstLine="708"/>
        <w:jc w:val="both"/>
        <w:rPr>
          <w:rFonts w:ascii="Arial" w:eastAsia="Arial" w:hAnsi="Arial" w:cs="Arial"/>
        </w:rPr>
      </w:pPr>
      <w:r w:rsidRPr="001247E6">
        <w:rPr>
          <w:rFonts w:ascii="Arial" w:eastAsia="Arial" w:hAnsi="Arial" w:cs="Arial"/>
        </w:rPr>
        <w:t xml:space="preserve">Con el fin de unificar los elementos para la expedición de dichas certificaciones, el artículo 3º del Decreto </w:t>
      </w:r>
      <w:r w:rsidR="00805675" w:rsidRPr="001247E6">
        <w:rPr>
          <w:rFonts w:ascii="Arial" w:eastAsia="Arial" w:hAnsi="Arial" w:cs="Arial"/>
        </w:rPr>
        <w:t xml:space="preserve">13 de 2001, </w:t>
      </w:r>
      <w:r w:rsidR="0005791C" w:rsidRPr="001247E6">
        <w:rPr>
          <w:rFonts w:ascii="Arial" w:eastAsia="Arial" w:hAnsi="Arial" w:cs="Arial"/>
        </w:rPr>
        <w:t>estableció que</w:t>
      </w:r>
      <w:r w:rsidR="00343E6B" w:rsidRPr="001247E6">
        <w:rPr>
          <w:rFonts w:ascii="Arial" w:eastAsia="Arial" w:hAnsi="Arial" w:cs="Arial"/>
        </w:rPr>
        <w:t>,</w:t>
      </w:r>
      <w:r w:rsidR="0005791C" w:rsidRPr="001247E6">
        <w:rPr>
          <w:rFonts w:ascii="Arial" w:eastAsia="Arial" w:hAnsi="Arial" w:cs="Arial"/>
        </w:rPr>
        <w:t xml:space="preserve"> a partir de su </w:t>
      </w:r>
      <w:r w:rsidR="59B2302E" w:rsidRPr="001247E6">
        <w:rPr>
          <w:rFonts w:ascii="Arial" w:eastAsia="Arial" w:hAnsi="Arial" w:cs="Arial"/>
        </w:rPr>
        <w:t>entrada en vigor</w:t>
      </w:r>
      <w:r w:rsidR="0005791C" w:rsidRPr="001247E6">
        <w:rPr>
          <w:rFonts w:ascii="Arial" w:eastAsia="Arial" w:hAnsi="Arial" w:cs="Arial"/>
        </w:rPr>
        <w:t xml:space="preserve">, los únicos formatos válidos para certificar tiempos laborados o cotizados con destino a la emisión de bonos pensionales o para el reconocimiento de pensiones, serían los adoptados conjuntamente por </w:t>
      </w:r>
      <w:r w:rsidR="00343E6B" w:rsidRPr="001247E6">
        <w:rPr>
          <w:rFonts w:ascii="Arial" w:eastAsia="Arial" w:hAnsi="Arial" w:cs="Arial"/>
        </w:rPr>
        <w:t>los</w:t>
      </w:r>
      <w:r w:rsidR="0005791C" w:rsidRPr="001247E6">
        <w:rPr>
          <w:rFonts w:ascii="Arial" w:eastAsia="Arial" w:hAnsi="Arial" w:cs="Arial"/>
        </w:rPr>
        <w:t xml:space="preserve"> Ministerio</w:t>
      </w:r>
      <w:r w:rsidR="00343E6B" w:rsidRPr="001247E6">
        <w:rPr>
          <w:rFonts w:ascii="Arial" w:eastAsia="Arial" w:hAnsi="Arial" w:cs="Arial"/>
        </w:rPr>
        <w:t>s</w:t>
      </w:r>
      <w:r w:rsidR="0005791C" w:rsidRPr="001247E6">
        <w:rPr>
          <w:rFonts w:ascii="Arial" w:eastAsia="Arial" w:hAnsi="Arial" w:cs="Arial"/>
        </w:rPr>
        <w:t xml:space="preserve"> de Hacienda Crédito Público y de Trabajo y Seguridad Social. </w:t>
      </w:r>
    </w:p>
    <w:p w14:paraId="3DF79FF4" w14:textId="5FC01F18" w:rsidR="002B5307" w:rsidRPr="001247E6" w:rsidRDefault="002B5307" w:rsidP="001247E6">
      <w:pPr>
        <w:autoSpaceDE w:val="0"/>
        <w:autoSpaceDN w:val="0"/>
        <w:adjustRightInd w:val="0"/>
        <w:spacing w:line="276" w:lineRule="auto"/>
        <w:jc w:val="both"/>
        <w:rPr>
          <w:rFonts w:ascii="Arial" w:eastAsia="Arial" w:hAnsi="Arial" w:cs="Arial"/>
        </w:rPr>
      </w:pPr>
    </w:p>
    <w:p w14:paraId="64E176FA" w14:textId="6BBEAAB1" w:rsidR="00BD4447" w:rsidRPr="001247E6" w:rsidRDefault="002B5307" w:rsidP="001247E6">
      <w:pPr>
        <w:autoSpaceDE w:val="0"/>
        <w:autoSpaceDN w:val="0"/>
        <w:adjustRightInd w:val="0"/>
        <w:spacing w:line="276" w:lineRule="auto"/>
        <w:ind w:firstLine="708"/>
        <w:jc w:val="both"/>
        <w:rPr>
          <w:rFonts w:ascii="Arial" w:eastAsia="Arial" w:hAnsi="Arial" w:cs="Arial"/>
        </w:rPr>
      </w:pPr>
      <w:r w:rsidRPr="001247E6">
        <w:rPr>
          <w:rFonts w:ascii="Arial" w:eastAsia="Arial" w:hAnsi="Arial" w:cs="Arial"/>
        </w:rPr>
        <w:t xml:space="preserve">Mediante la </w:t>
      </w:r>
      <w:r w:rsidR="0005791C" w:rsidRPr="001247E6">
        <w:rPr>
          <w:rFonts w:ascii="Arial" w:eastAsia="Arial" w:hAnsi="Arial" w:cs="Arial"/>
        </w:rPr>
        <w:t xml:space="preserve">Circular conjunta </w:t>
      </w:r>
      <w:r w:rsidRPr="001247E6">
        <w:rPr>
          <w:rFonts w:ascii="Arial" w:eastAsia="Arial" w:hAnsi="Arial" w:cs="Arial"/>
        </w:rPr>
        <w:t xml:space="preserve">No. </w:t>
      </w:r>
      <w:r w:rsidR="0005791C" w:rsidRPr="001247E6">
        <w:rPr>
          <w:rFonts w:ascii="Arial" w:eastAsia="Arial" w:hAnsi="Arial" w:cs="Arial"/>
        </w:rPr>
        <w:t>13 del 18 de abril de 2007</w:t>
      </w:r>
      <w:r w:rsidRPr="001247E6">
        <w:rPr>
          <w:rFonts w:ascii="Arial" w:eastAsia="Arial" w:hAnsi="Arial" w:cs="Arial"/>
        </w:rPr>
        <w:t xml:space="preserve">, dicha carteras ministeriales adoptaron tres (3) formularios de certificación laboral y de salarios para la emisión de bonos pensionales o para el reconocimiento de </w:t>
      </w:r>
      <w:r w:rsidR="00A920E9" w:rsidRPr="001247E6">
        <w:rPr>
          <w:rFonts w:ascii="Arial" w:eastAsia="Arial" w:hAnsi="Arial" w:cs="Arial"/>
        </w:rPr>
        <w:t>pensiones, de</w:t>
      </w:r>
      <w:r w:rsidRPr="001247E6">
        <w:rPr>
          <w:rFonts w:ascii="Arial" w:eastAsia="Arial" w:hAnsi="Arial" w:cs="Arial"/>
        </w:rPr>
        <w:t xml:space="preserve"> </w:t>
      </w:r>
      <w:r w:rsidR="00A920E9" w:rsidRPr="001247E6">
        <w:rPr>
          <w:rFonts w:ascii="Arial" w:eastAsia="Arial" w:hAnsi="Arial" w:cs="Arial"/>
        </w:rPr>
        <w:t>utilización</w:t>
      </w:r>
      <w:r w:rsidRPr="001247E6">
        <w:rPr>
          <w:rFonts w:ascii="Arial" w:eastAsia="Arial" w:hAnsi="Arial" w:cs="Arial"/>
        </w:rPr>
        <w:t xml:space="preserve"> obligatoria</w:t>
      </w:r>
      <w:r w:rsidR="00BD4447" w:rsidRPr="001247E6">
        <w:rPr>
          <w:rFonts w:ascii="Arial" w:eastAsia="Arial" w:hAnsi="Arial" w:cs="Arial"/>
        </w:rPr>
        <w:t xml:space="preserve">, en cuyos encabezados se definieron los usos respectivos. </w:t>
      </w:r>
    </w:p>
    <w:p w14:paraId="0CA740DD" w14:textId="07701BCE" w:rsidR="00BD4447" w:rsidRPr="001247E6" w:rsidRDefault="00BD4447" w:rsidP="001247E6">
      <w:pPr>
        <w:autoSpaceDE w:val="0"/>
        <w:autoSpaceDN w:val="0"/>
        <w:adjustRightInd w:val="0"/>
        <w:spacing w:line="276" w:lineRule="auto"/>
        <w:jc w:val="both"/>
        <w:rPr>
          <w:rFonts w:ascii="Arial" w:eastAsia="Arial" w:hAnsi="Arial" w:cs="Arial"/>
        </w:rPr>
      </w:pPr>
    </w:p>
    <w:p w14:paraId="1CB113EA" w14:textId="5C171DEB" w:rsidR="0005791C" w:rsidRPr="001247E6" w:rsidRDefault="00DC7CB2" w:rsidP="001247E6">
      <w:pPr>
        <w:autoSpaceDE w:val="0"/>
        <w:autoSpaceDN w:val="0"/>
        <w:adjustRightInd w:val="0"/>
        <w:spacing w:line="276" w:lineRule="auto"/>
        <w:ind w:firstLine="708"/>
        <w:jc w:val="both"/>
        <w:rPr>
          <w:rFonts w:ascii="Arial" w:eastAsia="Arial" w:hAnsi="Arial" w:cs="Arial"/>
        </w:rPr>
      </w:pPr>
      <w:r w:rsidRPr="001247E6">
        <w:rPr>
          <w:rFonts w:ascii="Arial" w:eastAsia="Arial" w:hAnsi="Arial" w:cs="Arial"/>
        </w:rPr>
        <w:t>E</w:t>
      </w:r>
      <w:r w:rsidR="00BD4447" w:rsidRPr="001247E6">
        <w:rPr>
          <w:rFonts w:ascii="Arial" w:eastAsia="Arial" w:hAnsi="Arial" w:cs="Arial"/>
        </w:rPr>
        <w:t>l</w:t>
      </w:r>
      <w:r w:rsidR="00A920E9" w:rsidRPr="001247E6">
        <w:rPr>
          <w:rFonts w:ascii="Arial" w:eastAsia="Arial" w:hAnsi="Arial" w:cs="Arial"/>
        </w:rPr>
        <w:t xml:space="preserve"> Formato No. 1</w:t>
      </w:r>
      <w:r w:rsidR="00BD4447" w:rsidRPr="001247E6">
        <w:rPr>
          <w:rFonts w:ascii="Arial" w:eastAsia="Arial" w:hAnsi="Arial" w:cs="Arial"/>
        </w:rPr>
        <w:t xml:space="preserve"> “</w:t>
      </w:r>
      <w:r w:rsidR="00A920E9" w:rsidRPr="001247E6">
        <w:rPr>
          <w:rFonts w:ascii="Arial" w:eastAsia="Arial" w:hAnsi="Arial" w:cs="Arial"/>
        </w:rPr>
        <w:t>Certificado de información laboral</w:t>
      </w:r>
      <w:r w:rsidR="00BD4447" w:rsidRPr="001247E6">
        <w:rPr>
          <w:rFonts w:ascii="Arial" w:eastAsia="Arial" w:hAnsi="Arial" w:cs="Arial"/>
        </w:rPr>
        <w:t>” se</w:t>
      </w:r>
      <w:r w:rsidRPr="001247E6">
        <w:rPr>
          <w:rFonts w:ascii="Arial" w:eastAsia="Arial" w:hAnsi="Arial" w:cs="Arial"/>
        </w:rPr>
        <w:t xml:space="preserve"> estableció </w:t>
      </w:r>
      <w:r w:rsidR="00BD4447" w:rsidRPr="001247E6">
        <w:rPr>
          <w:rFonts w:ascii="Arial" w:eastAsia="Arial" w:hAnsi="Arial" w:cs="Arial"/>
        </w:rPr>
        <w:t xml:space="preserve">para la certificación de periodos de vinculación laboral para bonos pensionales y pensiones; el Formato No. 2 “Certificado de salario base” </w:t>
      </w:r>
      <w:r w:rsidRPr="001247E6">
        <w:rPr>
          <w:rFonts w:ascii="Arial" w:eastAsia="Arial" w:hAnsi="Arial" w:cs="Arial"/>
        </w:rPr>
        <w:t>para</w:t>
      </w:r>
      <w:r w:rsidR="00BD4447" w:rsidRPr="001247E6">
        <w:rPr>
          <w:rFonts w:ascii="Arial" w:eastAsia="Arial" w:hAnsi="Arial" w:cs="Arial"/>
        </w:rPr>
        <w:t xml:space="preserve"> </w:t>
      </w:r>
      <w:r w:rsidRPr="001247E6">
        <w:rPr>
          <w:rFonts w:ascii="Arial" w:eastAsia="Arial" w:hAnsi="Arial" w:cs="Arial"/>
        </w:rPr>
        <w:t>los casos en los que debe</w:t>
      </w:r>
      <w:r w:rsidR="00BD4447" w:rsidRPr="001247E6">
        <w:rPr>
          <w:rFonts w:ascii="Arial" w:eastAsia="Arial" w:hAnsi="Arial" w:cs="Arial"/>
        </w:rPr>
        <w:t xml:space="preserve"> c</w:t>
      </w:r>
      <w:r w:rsidRPr="001247E6">
        <w:rPr>
          <w:rFonts w:ascii="Arial" w:eastAsia="Arial" w:hAnsi="Arial" w:cs="Arial"/>
        </w:rPr>
        <w:t xml:space="preserve">alcularse </w:t>
      </w:r>
      <w:r w:rsidR="00BD4447" w:rsidRPr="001247E6">
        <w:rPr>
          <w:rFonts w:ascii="Arial" w:eastAsia="Arial" w:hAnsi="Arial" w:cs="Arial"/>
        </w:rPr>
        <w:t>bonos pensionales;</w:t>
      </w:r>
      <w:r w:rsidR="00993F6B" w:rsidRPr="001247E6">
        <w:rPr>
          <w:rFonts w:ascii="Arial" w:eastAsia="Arial" w:hAnsi="Arial" w:cs="Arial"/>
        </w:rPr>
        <w:t xml:space="preserve"> el Formato 3A “Certificación de salario mes a mes” </w:t>
      </w:r>
      <w:r w:rsidR="004F3DE0" w:rsidRPr="001247E6">
        <w:rPr>
          <w:rFonts w:ascii="Arial" w:eastAsia="Arial" w:hAnsi="Arial" w:cs="Arial"/>
        </w:rPr>
        <w:t>para la liquidación de pensiones en el régimen de ahorro individual</w:t>
      </w:r>
      <w:r w:rsidR="00993F6B" w:rsidRPr="001247E6">
        <w:rPr>
          <w:rFonts w:ascii="Arial" w:eastAsia="Arial" w:hAnsi="Arial" w:cs="Arial"/>
        </w:rPr>
        <w:t>; y</w:t>
      </w:r>
      <w:r w:rsidR="00BD4447" w:rsidRPr="001247E6">
        <w:rPr>
          <w:rFonts w:ascii="Arial" w:eastAsia="Arial" w:hAnsi="Arial" w:cs="Arial"/>
        </w:rPr>
        <w:t xml:space="preserve"> el Formato 3B “Certificación de salario mes a mes” para</w:t>
      </w:r>
      <w:r w:rsidR="00B2670D" w:rsidRPr="001247E6">
        <w:rPr>
          <w:rFonts w:ascii="Arial" w:eastAsia="Arial" w:hAnsi="Arial" w:cs="Arial"/>
        </w:rPr>
        <w:t xml:space="preserve"> la</w:t>
      </w:r>
      <w:r w:rsidR="00BD4447" w:rsidRPr="001247E6">
        <w:rPr>
          <w:rFonts w:ascii="Arial" w:eastAsia="Arial" w:hAnsi="Arial" w:cs="Arial"/>
        </w:rPr>
        <w:t xml:space="preserve"> liquidación de pensiones en el régimen de prima media. </w:t>
      </w:r>
    </w:p>
    <w:p w14:paraId="52B2E60D" w14:textId="023FFFEA" w:rsidR="00993F6B" w:rsidRPr="001247E6" w:rsidRDefault="00993F6B" w:rsidP="001247E6">
      <w:pPr>
        <w:autoSpaceDE w:val="0"/>
        <w:autoSpaceDN w:val="0"/>
        <w:adjustRightInd w:val="0"/>
        <w:spacing w:line="276" w:lineRule="auto"/>
        <w:jc w:val="both"/>
        <w:rPr>
          <w:rFonts w:ascii="Arial" w:eastAsia="Arial" w:hAnsi="Arial" w:cs="Arial"/>
        </w:rPr>
      </w:pPr>
    </w:p>
    <w:p w14:paraId="68CC0170" w14:textId="2907AB99" w:rsidR="00B33ADB" w:rsidRPr="001247E6" w:rsidRDefault="00B2670D" w:rsidP="001247E6">
      <w:pPr>
        <w:autoSpaceDE w:val="0"/>
        <w:autoSpaceDN w:val="0"/>
        <w:adjustRightInd w:val="0"/>
        <w:spacing w:line="276" w:lineRule="auto"/>
        <w:ind w:firstLine="708"/>
        <w:jc w:val="both"/>
        <w:rPr>
          <w:rFonts w:ascii="Arial" w:eastAsia="Arial" w:hAnsi="Arial" w:cs="Arial"/>
        </w:rPr>
      </w:pPr>
      <w:r w:rsidRPr="001247E6">
        <w:rPr>
          <w:rFonts w:ascii="Arial" w:eastAsia="Arial" w:hAnsi="Arial" w:cs="Arial"/>
        </w:rPr>
        <w:t>En cuanto a sus utilidades prácticas, en la Circular 8 de 2014, la Administradora Colombiana de Pensiones</w:t>
      </w:r>
      <w:r w:rsidR="00B33ADB" w:rsidRPr="001247E6">
        <w:rPr>
          <w:rFonts w:ascii="Arial" w:eastAsia="Arial" w:hAnsi="Arial" w:cs="Arial"/>
        </w:rPr>
        <w:t xml:space="preserve"> explicó </w:t>
      </w:r>
      <w:r w:rsidRPr="001247E6">
        <w:rPr>
          <w:rFonts w:ascii="Arial" w:eastAsia="Arial" w:hAnsi="Arial" w:cs="Arial"/>
        </w:rPr>
        <w:t>que estos formatos sirven para establecer los tiempos laborados</w:t>
      </w:r>
      <w:r w:rsidR="00B33ADB" w:rsidRPr="001247E6">
        <w:rPr>
          <w:rFonts w:ascii="Arial" w:eastAsia="Arial" w:hAnsi="Arial" w:cs="Arial"/>
        </w:rPr>
        <w:t xml:space="preserve">, determinar el mecanismo de financiación de la pensión y determinar los factores salariales reconocidos por el empleador. </w:t>
      </w:r>
    </w:p>
    <w:p w14:paraId="264ED783" w14:textId="39AE88A5" w:rsidR="00B33ADB" w:rsidRPr="001247E6" w:rsidRDefault="00B33ADB" w:rsidP="001247E6">
      <w:pPr>
        <w:autoSpaceDE w:val="0"/>
        <w:autoSpaceDN w:val="0"/>
        <w:adjustRightInd w:val="0"/>
        <w:spacing w:line="276" w:lineRule="auto"/>
        <w:jc w:val="both"/>
        <w:rPr>
          <w:rFonts w:ascii="Arial" w:eastAsia="Arial" w:hAnsi="Arial" w:cs="Arial"/>
        </w:rPr>
      </w:pPr>
    </w:p>
    <w:p w14:paraId="77BCE36D" w14:textId="6BBF463F" w:rsidR="00B33ADB" w:rsidRPr="001247E6" w:rsidRDefault="00B33ADB" w:rsidP="001247E6">
      <w:pPr>
        <w:autoSpaceDE w:val="0"/>
        <w:autoSpaceDN w:val="0"/>
        <w:adjustRightInd w:val="0"/>
        <w:spacing w:line="276" w:lineRule="auto"/>
        <w:ind w:firstLine="708"/>
        <w:jc w:val="both"/>
        <w:rPr>
          <w:rFonts w:ascii="Arial" w:eastAsia="Arial" w:hAnsi="Arial" w:cs="Arial"/>
        </w:rPr>
      </w:pPr>
      <w:r w:rsidRPr="001247E6">
        <w:rPr>
          <w:rFonts w:ascii="Arial" w:eastAsia="Arial" w:hAnsi="Arial" w:cs="Arial"/>
        </w:rPr>
        <w:t>Y finalmente, conteste con todo lo anterior, en la circular referida estableció que para resolver una solicitud de pensión de un afiliado que durante toda su vida laboral o en algún momento se desempeñó como servidor público, “</w:t>
      </w:r>
      <w:r w:rsidRPr="001247E6">
        <w:rPr>
          <w:rFonts w:ascii="Arial" w:eastAsia="Arial" w:hAnsi="Arial" w:cs="Arial"/>
          <w:i/>
          <w:iCs/>
          <w:sz w:val="22"/>
        </w:rPr>
        <w:t>obligatoriamente deberán aportarse, por parte del ciudadano, los formularios CLEBP para contabilizar el tiempo total de servicio, y deberán tenerse en cuenta todos los tiempos certificados independientemente si respecto de los mismos se efectuaron o no aportes para pensión a una caja pública q fondo territorial, ya que la responsabilidad la asume el empleador que certifica</w:t>
      </w:r>
      <w:r w:rsidRPr="001247E6">
        <w:rPr>
          <w:rFonts w:ascii="Arial" w:eastAsia="Arial" w:hAnsi="Arial" w:cs="Arial"/>
          <w:i/>
          <w:iCs/>
        </w:rPr>
        <w:t xml:space="preserve">” </w:t>
      </w:r>
      <w:r w:rsidRPr="001247E6">
        <w:rPr>
          <w:rFonts w:ascii="Arial" w:eastAsia="Arial" w:hAnsi="Arial" w:cs="Arial"/>
        </w:rPr>
        <w:t xml:space="preserve">y remató diciendo que los tiempos laborados con entidades públicas y certificados a través de los formularios CLEBP, </w:t>
      </w:r>
      <w:r w:rsidRPr="001247E6">
        <w:rPr>
          <w:rFonts w:ascii="Arial" w:eastAsia="Arial" w:hAnsi="Arial" w:cs="Arial"/>
          <w:i/>
          <w:iCs/>
        </w:rPr>
        <w:t>“</w:t>
      </w:r>
      <w:r w:rsidRPr="001247E6">
        <w:rPr>
          <w:rFonts w:ascii="Arial" w:eastAsia="Arial" w:hAnsi="Arial" w:cs="Arial"/>
          <w:i/>
          <w:iCs/>
          <w:sz w:val="22"/>
        </w:rPr>
        <w:t>bajo ninguna circunstancia se verán reflejados en el reporte de semanas cotizadas, si no fueron aportados a Colpensiones</w:t>
      </w:r>
      <w:r w:rsidRPr="001247E6">
        <w:rPr>
          <w:rFonts w:ascii="Arial" w:eastAsia="Arial" w:hAnsi="Arial" w:cs="Arial"/>
          <w:i/>
          <w:iCs/>
        </w:rPr>
        <w:t>.”</w:t>
      </w:r>
    </w:p>
    <w:p w14:paraId="67F05D6F" w14:textId="77777777" w:rsidR="00B33ADB" w:rsidRPr="001247E6" w:rsidRDefault="00B33ADB" w:rsidP="001247E6">
      <w:pPr>
        <w:autoSpaceDE w:val="0"/>
        <w:autoSpaceDN w:val="0"/>
        <w:adjustRightInd w:val="0"/>
        <w:spacing w:line="276" w:lineRule="auto"/>
        <w:jc w:val="both"/>
        <w:rPr>
          <w:rFonts w:ascii="Arial" w:eastAsia="Arial" w:hAnsi="Arial" w:cs="Arial"/>
        </w:rPr>
      </w:pPr>
    </w:p>
    <w:p w14:paraId="42000A97" w14:textId="40D6310A" w:rsidR="00993F6B" w:rsidRPr="001247E6" w:rsidRDefault="00343E6B" w:rsidP="001247E6">
      <w:pPr>
        <w:pStyle w:val="Ttulo1"/>
        <w:spacing w:before="0" w:line="276" w:lineRule="auto"/>
        <w:ind w:left="720"/>
        <w:jc w:val="both"/>
        <w:rPr>
          <w:rFonts w:ascii="Arial" w:hAnsi="Arial" w:cs="Arial"/>
          <w:b/>
          <w:bCs/>
          <w:color w:val="auto"/>
          <w:sz w:val="24"/>
          <w:szCs w:val="24"/>
        </w:rPr>
      </w:pPr>
      <w:r w:rsidRPr="001247E6">
        <w:rPr>
          <w:rFonts w:ascii="Arial" w:hAnsi="Arial" w:cs="Arial"/>
          <w:b/>
          <w:bCs/>
          <w:color w:val="auto"/>
          <w:sz w:val="24"/>
          <w:szCs w:val="24"/>
        </w:rPr>
        <w:t>5.</w:t>
      </w:r>
      <w:r w:rsidR="07FDCFB9" w:rsidRPr="001247E6">
        <w:rPr>
          <w:rFonts w:ascii="Arial" w:hAnsi="Arial" w:cs="Arial"/>
          <w:b/>
          <w:bCs/>
          <w:color w:val="auto"/>
          <w:sz w:val="24"/>
          <w:szCs w:val="24"/>
        </w:rPr>
        <w:t>3</w:t>
      </w:r>
      <w:r w:rsidRPr="001247E6">
        <w:rPr>
          <w:rFonts w:ascii="Arial" w:hAnsi="Arial" w:cs="Arial"/>
          <w:b/>
          <w:bCs/>
          <w:color w:val="auto"/>
          <w:sz w:val="24"/>
          <w:szCs w:val="24"/>
        </w:rPr>
        <w:t xml:space="preserve">.2. </w:t>
      </w:r>
      <w:r w:rsidRPr="001247E6">
        <w:rPr>
          <w:rFonts w:ascii="Arial" w:eastAsia="Arial" w:hAnsi="Arial" w:cs="Arial"/>
          <w:b/>
          <w:bCs/>
          <w:color w:val="auto"/>
          <w:sz w:val="24"/>
          <w:szCs w:val="24"/>
        </w:rPr>
        <w:tab/>
      </w:r>
      <w:r w:rsidRPr="001247E6">
        <w:rPr>
          <w:rFonts w:ascii="Arial" w:eastAsia="Arial" w:hAnsi="Arial" w:cs="Arial"/>
          <w:b/>
          <w:bCs/>
          <w:color w:val="auto"/>
          <w:sz w:val="24"/>
          <w:szCs w:val="24"/>
        </w:rPr>
        <w:tab/>
      </w:r>
      <w:r w:rsidR="00EA357D" w:rsidRPr="001247E6">
        <w:rPr>
          <w:rFonts w:ascii="Arial" w:hAnsi="Arial" w:cs="Arial"/>
          <w:b/>
          <w:bCs/>
          <w:color w:val="auto"/>
          <w:sz w:val="24"/>
          <w:szCs w:val="24"/>
        </w:rPr>
        <w:t>Reglas para las cotizaciones en pensiones vigentes para el per</w:t>
      </w:r>
      <w:r w:rsidRPr="001247E6">
        <w:rPr>
          <w:rFonts w:ascii="Arial" w:hAnsi="Arial" w:cs="Arial"/>
          <w:b/>
          <w:bCs/>
          <w:color w:val="auto"/>
          <w:sz w:val="24"/>
          <w:szCs w:val="24"/>
        </w:rPr>
        <w:t>ío</w:t>
      </w:r>
      <w:r w:rsidR="00EA357D" w:rsidRPr="001247E6">
        <w:rPr>
          <w:rFonts w:ascii="Arial" w:hAnsi="Arial" w:cs="Arial"/>
          <w:b/>
          <w:bCs/>
          <w:color w:val="auto"/>
          <w:sz w:val="24"/>
          <w:szCs w:val="24"/>
        </w:rPr>
        <w:t>do de diciembre de 1997</w:t>
      </w:r>
    </w:p>
    <w:p w14:paraId="4508B856" w14:textId="77777777" w:rsidR="00B33ADB" w:rsidRPr="001247E6" w:rsidRDefault="00B33ADB" w:rsidP="001247E6">
      <w:pPr>
        <w:autoSpaceDE w:val="0"/>
        <w:autoSpaceDN w:val="0"/>
        <w:adjustRightInd w:val="0"/>
        <w:spacing w:line="276" w:lineRule="auto"/>
        <w:jc w:val="both"/>
        <w:rPr>
          <w:rFonts w:ascii="Arial" w:eastAsia="Arial" w:hAnsi="Arial" w:cs="Arial"/>
        </w:rPr>
      </w:pPr>
    </w:p>
    <w:p w14:paraId="1455322B" w14:textId="55825F82" w:rsidR="0005791C" w:rsidRPr="001247E6" w:rsidRDefault="00EA357D" w:rsidP="001247E6">
      <w:pPr>
        <w:autoSpaceDE w:val="0"/>
        <w:autoSpaceDN w:val="0"/>
        <w:adjustRightInd w:val="0"/>
        <w:spacing w:line="276" w:lineRule="auto"/>
        <w:ind w:firstLine="708"/>
        <w:jc w:val="both"/>
        <w:rPr>
          <w:rFonts w:ascii="Arial" w:eastAsia="Arial" w:hAnsi="Arial" w:cs="Arial"/>
        </w:rPr>
      </w:pPr>
      <w:r w:rsidRPr="001247E6">
        <w:rPr>
          <w:rFonts w:ascii="Arial" w:eastAsia="Arial" w:hAnsi="Arial" w:cs="Arial"/>
        </w:rPr>
        <w:t>Como se conoce de la lectura del artículo 20 de la Ley 100 de 1993, el monto de l</w:t>
      </w:r>
      <w:r w:rsidR="00446DCD" w:rsidRPr="001247E6">
        <w:rPr>
          <w:rFonts w:ascii="Arial" w:eastAsia="Arial" w:hAnsi="Arial" w:cs="Arial"/>
        </w:rPr>
        <w:t>os aportes a</w:t>
      </w:r>
      <w:r w:rsidRPr="001247E6">
        <w:rPr>
          <w:rFonts w:ascii="Arial" w:eastAsia="Arial" w:hAnsi="Arial" w:cs="Arial"/>
        </w:rPr>
        <w:t xml:space="preserve">l sistema de pensiones, </w:t>
      </w:r>
      <w:r w:rsidR="00446DCD" w:rsidRPr="001247E6">
        <w:rPr>
          <w:rFonts w:ascii="Arial" w:eastAsia="Arial" w:hAnsi="Arial" w:cs="Arial"/>
        </w:rPr>
        <w:t>en el año de 1997 ascendía a un total 13,5% del ingreso base de cotización y acorde con el artículo 43, numeral 2, del Decreto 326 de 1996, el valor de los aportes e intereses liquidados, debía aproximarse al múltiplo de cien más cercano.</w:t>
      </w:r>
    </w:p>
    <w:p w14:paraId="5F4F7A01" w14:textId="77777777" w:rsidR="00773A28" w:rsidRPr="001247E6" w:rsidRDefault="00773A28" w:rsidP="001247E6">
      <w:pPr>
        <w:autoSpaceDE w:val="0"/>
        <w:autoSpaceDN w:val="0"/>
        <w:adjustRightInd w:val="0"/>
        <w:spacing w:line="276" w:lineRule="auto"/>
        <w:jc w:val="both"/>
        <w:rPr>
          <w:rFonts w:ascii="Arial" w:eastAsia="Arial" w:hAnsi="Arial" w:cs="Arial"/>
        </w:rPr>
      </w:pPr>
    </w:p>
    <w:p w14:paraId="1D6DF47D" w14:textId="5B46ACCD" w:rsidR="00C56A86" w:rsidRPr="001247E6" w:rsidRDefault="00343E6B" w:rsidP="001247E6">
      <w:pPr>
        <w:pStyle w:val="Ttulo1"/>
        <w:spacing w:before="0" w:line="276" w:lineRule="auto"/>
        <w:ind w:left="1440" w:hanging="720"/>
        <w:jc w:val="both"/>
        <w:rPr>
          <w:rFonts w:ascii="Arial" w:hAnsi="Arial" w:cs="Arial"/>
          <w:b/>
          <w:bCs/>
          <w:color w:val="auto"/>
          <w:sz w:val="24"/>
          <w:szCs w:val="24"/>
        </w:rPr>
      </w:pPr>
      <w:r w:rsidRPr="001247E6">
        <w:rPr>
          <w:rFonts w:ascii="Arial" w:hAnsi="Arial" w:cs="Arial"/>
          <w:b/>
          <w:bCs/>
          <w:color w:val="auto"/>
          <w:sz w:val="24"/>
          <w:szCs w:val="24"/>
        </w:rPr>
        <w:lastRenderedPageBreak/>
        <w:t>5.</w:t>
      </w:r>
      <w:r w:rsidR="0C6889F6" w:rsidRPr="001247E6">
        <w:rPr>
          <w:rFonts w:ascii="Arial" w:hAnsi="Arial" w:cs="Arial"/>
          <w:b/>
          <w:bCs/>
          <w:color w:val="auto"/>
          <w:sz w:val="24"/>
          <w:szCs w:val="24"/>
        </w:rPr>
        <w:t>4</w:t>
      </w:r>
      <w:r w:rsidRPr="001247E6">
        <w:rPr>
          <w:rFonts w:ascii="Arial" w:hAnsi="Arial" w:cs="Arial"/>
          <w:b/>
          <w:bCs/>
          <w:color w:val="auto"/>
          <w:sz w:val="24"/>
          <w:szCs w:val="24"/>
        </w:rPr>
        <w:t>.</w:t>
      </w:r>
      <w:r w:rsidR="1775B31F" w:rsidRPr="001247E6">
        <w:rPr>
          <w:rFonts w:ascii="Arial" w:hAnsi="Arial" w:cs="Arial"/>
          <w:b/>
          <w:bCs/>
          <w:color w:val="auto"/>
          <w:sz w:val="24"/>
          <w:szCs w:val="24"/>
        </w:rPr>
        <w:t xml:space="preserve"> </w:t>
      </w:r>
      <w:r w:rsidRPr="001247E6">
        <w:rPr>
          <w:rFonts w:ascii="Arial" w:eastAsia="Arial" w:hAnsi="Arial" w:cs="Arial"/>
          <w:b/>
          <w:bCs/>
          <w:color w:val="auto"/>
          <w:sz w:val="24"/>
          <w:szCs w:val="24"/>
        </w:rPr>
        <w:tab/>
      </w:r>
      <w:r w:rsidRPr="001247E6">
        <w:rPr>
          <w:rFonts w:ascii="Arial" w:hAnsi="Arial" w:cs="Arial"/>
          <w:b/>
          <w:bCs/>
          <w:color w:val="auto"/>
          <w:sz w:val="24"/>
          <w:szCs w:val="24"/>
        </w:rPr>
        <w:t>El c</w:t>
      </w:r>
      <w:r w:rsidR="00E821DC" w:rsidRPr="001247E6">
        <w:rPr>
          <w:rFonts w:ascii="Arial" w:hAnsi="Arial" w:cs="Arial"/>
          <w:b/>
          <w:bCs/>
          <w:color w:val="auto"/>
          <w:sz w:val="24"/>
          <w:szCs w:val="24"/>
        </w:rPr>
        <w:t>aso concreto</w:t>
      </w:r>
      <w:r w:rsidRPr="001247E6">
        <w:rPr>
          <w:rFonts w:ascii="Arial" w:hAnsi="Arial" w:cs="Arial"/>
          <w:b/>
          <w:bCs/>
          <w:color w:val="auto"/>
          <w:sz w:val="24"/>
          <w:szCs w:val="24"/>
        </w:rPr>
        <w:t>.</w:t>
      </w:r>
    </w:p>
    <w:p w14:paraId="0556CDA8" w14:textId="77777777" w:rsidR="00321680" w:rsidRPr="001247E6" w:rsidRDefault="00321680" w:rsidP="001247E6">
      <w:pPr>
        <w:pStyle w:val="Yo"/>
        <w:numPr>
          <w:ilvl w:val="0"/>
          <w:numId w:val="0"/>
        </w:numPr>
        <w:spacing w:line="276" w:lineRule="auto"/>
        <w:jc w:val="both"/>
        <w:rPr>
          <w:rFonts w:ascii="Arial" w:eastAsia="Arial" w:hAnsi="Arial" w:cs="Arial"/>
          <w:b w:val="0"/>
          <w:bCs w:val="0"/>
          <w:spacing w:val="12"/>
          <w:sz w:val="24"/>
          <w:szCs w:val="24"/>
          <w:lang w:val="es-ES"/>
        </w:rPr>
      </w:pPr>
    </w:p>
    <w:p w14:paraId="2183539D" w14:textId="6969374D" w:rsidR="009B5AEA" w:rsidRPr="001247E6" w:rsidRDefault="009A5B37" w:rsidP="001247E6">
      <w:pPr>
        <w:spacing w:line="276" w:lineRule="auto"/>
        <w:ind w:firstLine="708"/>
        <w:jc w:val="both"/>
        <w:rPr>
          <w:rFonts w:ascii="Arial" w:eastAsia="Arial" w:hAnsi="Arial" w:cs="Arial"/>
        </w:rPr>
      </w:pPr>
      <w:r w:rsidRPr="001247E6">
        <w:rPr>
          <w:rFonts w:ascii="Arial" w:eastAsia="Arial" w:hAnsi="Arial" w:cs="Arial"/>
        </w:rPr>
        <w:t xml:space="preserve">En el presente caso, por existir plena prueba de ello, se encuentra libre de discusión </w:t>
      </w:r>
      <w:r w:rsidRPr="001247E6">
        <w:rPr>
          <w:rFonts w:ascii="Arial" w:eastAsia="Arial" w:hAnsi="Arial" w:cs="Arial"/>
          <w:b/>
          <w:bCs/>
        </w:rPr>
        <w:t>(i)</w:t>
      </w:r>
      <w:r w:rsidRPr="001247E6">
        <w:rPr>
          <w:rFonts w:ascii="Arial" w:eastAsia="Arial" w:hAnsi="Arial" w:cs="Arial"/>
        </w:rPr>
        <w:t xml:space="preserve"> que Iván Ramírez Suárez nació el 13 de diciembre de 1952, como se </w:t>
      </w:r>
      <w:r w:rsidR="0033283D" w:rsidRPr="001247E6">
        <w:rPr>
          <w:rFonts w:ascii="Arial" w:eastAsia="Arial" w:hAnsi="Arial" w:cs="Arial"/>
        </w:rPr>
        <w:t xml:space="preserve">observa </w:t>
      </w:r>
      <w:r w:rsidRPr="001247E6">
        <w:rPr>
          <w:rFonts w:ascii="Arial" w:eastAsia="Arial" w:hAnsi="Arial" w:cs="Arial"/>
        </w:rPr>
        <w:t xml:space="preserve">en la </w:t>
      </w:r>
      <w:r w:rsidR="0033283D" w:rsidRPr="001247E6">
        <w:rPr>
          <w:rFonts w:ascii="Arial" w:eastAsia="Arial" w:hAnsi="Arial" w:cs="Arial"/>
        </w:rPr>
        <w:t>foto</w:t>
      </w:r>
      <w:r w:rsidRPr="001247E6">
        <w:rPr>
          <w:rFonts w:ascii="Arial" w:eastAsia="Arial" w:hAnsi="Arial" w:cs="Arial"/>
        </w:rPr>
        <w:t xml:space="preserve">copia de la cédula de ciudadanía obrante a folio 29; </w:t>
      </w:r>
      <w:r w:rsidR="00660979" w:rsidRPr="001247E6">
        <w:rPr>
          <w:rFonts w:ascii="Arial" w:eastAsia="Arial" w:hAnsi="Arial" w:cs="Arial"/>
          <w:b/>
          <w:bCs/>
        </w:rPr>
        <w:t xml:space="preserve">(ii) </w:t>
      </w:r>
      <w:r w:rsidR="00660979" w:rsidRPr="001247E6">
        <w:rPr>
          <w:rFonts w:ascii="Arial" w:eastAsia="Arial" w:hAnsi="Arial" w:cs="Arial"/>
        </w:rPr>
        <w:t>que se afilió al régimen de reparto 17 de agosto de 1983 con el aportante Empresas Públicas de Pereira</w:t>
      </w:r>
      <w:r w:rsidR="00343E6B" w:rsidRPr="001247E6">
        <w:rPr>
          <w:rFonts w:ascii="Arial" w:eastAsia="Arial" w:hAnsi="Arial" w:cs="Arial"/>
        </w:rPr>
        <w:t xml:space="preserve"> (f</w:t>
      </w:r>
      <w:r w:rsidR="6F5D9230" w:rsidRPr="001247E6">
        <w:rPr>
          <w:rFonts w:ascii="Arial" w:eastAsia="Arial" w:hAnsi="Arial" w:cs="Arial"/>
        </w:rPr>
        <w:t>o</w:t>
      </w:r>
      <w:r w:rsidR="00343E6B" w:rsidRPr="001247E6">
        <w:rPr>
          <w:rFonts w:ascii="Arial" w:eastAsia="Arial" w:hAnsi="Arial" w:cs="Arial"/>
        </w:rPr>
        <w:t>l</w:t>
      </w:r>
      <w:r w:rsidR="58652B5C" w:rsidRPr="001247E6">
        <w:rPr>
          <w:rFonts w:ascii="Arial" w:eastAsia="Arial" w:hAnsi="Arial" w:cs="Arial"/>
        </w:rPr>
        <w:t>.</w:t>
      </w:r>
      <w:r w:rsidR="00343E6B" w:rsidRPr="001247E6">
        <w:rPr>
          <w:rFonts w:ascii="Arial" w:eastAsia="Arial" w:hAnsi="Arial" w:cs="Arial"/>
        </w:rPr>
        <w:t xml:space="preserve"> </w:t>
      </w:r>
      <w:r w:rsidR="1498598A" w:rsidRPr="001247E6">
        <w:rPr>
          <w:rFonts w:ascii="Arial" w:eastAsia="Arial" w:hAnsi="Arial" w:cs="Arial"/>
        </w:rPr>
        <w:t>19</w:t>
      </w:r>
      <w:r w:rsidR="00343E6B" w:rsidRPr="001247E6">
        <w:rPr>
          <w:rFonts w:ascii="Arial" w:eastAsia="Arial" w:hAnsi="Arial" w:cs="Arial"/>
        </w:rPr>
        <w:t>)</w:t>
      </w:r>
      <w:r w:rsidR="63EA6B5F" w:rsidRPr="001247E6">
        <w:rPr>
          <w:rFonts w:ascii="Arial" w:eastAsia="Arial" w:hAnsi="Arial" w:cs="Arial"/>
        </w:rPr>
        <w:t>;</w:t>
      </w:r>
      <w:r w:rsidR="00343E6B" w:rsidRPr="001247E6">
        <w:rPr>
          <w:rFonts w:ascii="Arial" w:eastAsia="Arial" w:hAnsi="Arial" w:cs="Arial"/>
        </w:rPr>
        <w:t xml:space="preserve"> </w:t>
      </w:r>
      <w:r w:rsidR="00660979" w:rsidRPr="001247E6">
        <w:rPr>
          <w:rFonts w:ascii="Arial" w:eastAsia="Arial" w:hAnsi="Arial" w:cs="Arial"/>
        </w:rPr>
        <w:t xml:space="preserve"> </w:t>
      </w:r>
      <w:r w:rsidRPr="001247E6">
        <w:rPr>
          <w:rFonts w:ascii="Arial" w:eastAsia="Arial" w:hAnsi="Arial" w:cs="Arial"/>
          <w:b/>
          <w:bCs/>
        </w:rPr>
        <w:t xml:space="preserve">(ii) </w:t>
      </w:r>
      <w:r w:rsidRPr="001247E6">
        <w:rPr>
          <w:rFonts w:ascii="Arial" w:eastAsia="Arial" w:hAnsi="Arial" w:cs="Arial"/>
        </w:rPr>
        <w:t xml:space="preserve">que </w:t>
      </w:r>
      <w:r w:rsidR="00660979" w:rsidRPr="001247E6">
        <w:rPr>
          <w:rFonts w:ascii="Arial" w:eastAsia="Arial" w:hAnsi="Arial" w:cs="Arial"/>
        </w:rPr>
        <w:t xml:space="preserve">en su historia laboral </w:t>
      </w:r>
      <w:r w:rsidRPr="001247E6">
        <w:rPr>
          <w:rFonts w:ascii="Arial" w:eastAsia="Arial" w:hAnsi="Arial" w:cs="Arial"/>
        </w:rPr>
        <w:t xml:space="preserve">acredita 989,71 semanas </w:t>
      </w:r>
      <w:r w:rsidR="000A1A06" w:rsidRPr="001247E6">
        <w:rPr>
          <w:rFonts w:ascii="Arial" w:eastAsia="Arial" w:hAnsi="Arial" w:cs="Arial"/>
        </w:rPr>
        <w:t>aportadas</w:t>
      </w:r>
      <w:r w:rsidRPr="001247E6">
        <w:rPr>
          <w:rFonts w:ascii="Arial" w:eastAsia="Arial" w:hAnsi="Arial" w:cs="Arial"/>
        </w:rPr>
        <w:t xml:space="preserve"> desde el 17 de agosto de 1983 hasta el 30 de abril de 2014</w:t>
      </w:r>
      <w:r w:rsidR="68106A49" w:rsidRPr="001247E6">
        <w:rPr>
          <w:rFonts w:ascii="Arial" w:eastAsia="Arial" w:hAnsi="Arial" w:cs="Arial"/>
        </w:rPr>
        <w:t>,</w:t>
      </w:r>
      <w:r w:rsidR="00372F50" w:rsidRPr="001247E6">
        <w:rPr>
          <w:rFonts w:ascii="Arial" w:eastAsia="Arial" w:hAnsi="Arial" w:cs="Arial"/>
        </w:rPr>
        <w:t xml:space="preserve"> según da cuenta</w:t>
      </w:r>
      <w:r w:rsidR="009B5AEA" w:rsidRPr="001247E6">
        <w:rPr>
          <w:rFonts w:ascii="Arial" w:eastAsia="Arial" w:hAnsi="Arial" w:cs="Arial"/>
        </w:rPr>
        <w:t xml:space="preserve"> </w:t>
      </w:r>
      <w:r w:rsidR="000A1A06" w:rsidRPr="001247E6">
        <w:rPr>
          <w:rFonts w:ascii="Arial" w:eastAsia="Arial" w:hAnsi="Arial" w:cs="Arial"/>
        </w:rPr>
        <w:t>el reporte de cotizaciones allegado</w:t>
      </w:r>
      <w:r w:rsidR="009B5AEA" w:rsidRPr="001247E6">
        <w:rPr>
          <w:rFonts w:ascii="Arial" w:eastAsia="Arial" w:hAnsi="Arial" w:cs="Arial"/>
        </w:rPr>
        <w:t xml:space="preserve"> con la demanda a folios 19 al 21 y en </w:t>
      </w:r>
      <w:r w:rsidR="000A1A06" w:rsidRPr="001247E6">
        <w:rPr>
          <w:rFonts w:ascii="Arial" w:eastAsia="Arial" w:hAnsi="Arial" w:cs="Arial"/>
        </w:rPr>
        <w:t xml:space="preserve">los </w:t>
      </w:r>
      <w:r w:rsidR="009B5AEA" w:rsidRPr="001247E6">
        <w:rPr>
          <w:rFonts w:ascii="Arial" w:eastAsia="Arial" w:hAnsi="Arial" w:cs="Arial"/>
        </w:rPr>
        <w:t>obtenid</w:t>
      </w:r>
      <w:r w:rsidR="000A1A06" w:rsidRPr="001247E6">
        <w:rPr>
          <w:rFonts w:ascii="Arial" w:eastAsia="Arial" w:hAnsi="Arial" w:cs="Arial"/>
        </w:rPr>
        <w:t>os</w:t>
      </w:r>
      <w:r w:rsidR="009B5AEA" w:rsidRPr="001247E6">
        <w:rPr>
          <w:rFonts w:ascii="Arial" w:eastAsia="Arial" w:hAnsi="Arial" w:cs="Arial"/>
        </w:rPr>
        <w:t xml:space="preserve"> por requerimiento que el </w:t>
      </w:r>
      <w:r w:rsidR="009B5AEA" w:rsidRPr="001247E6">
        <w:rPr>
          <w:rFonts w:ascii="Arial" w:eastAsia="Arial" w:hAnsi="Arial" w:cs="Arial"/>
          <w:i/>
          <w:iCs/>
        </w:rPr>
        <w:t xml:space="preserve">a quo </w:t>
      </w:r>
      <w:r w:rsidR="009B5AEA" w:rsidRPr="001247E6">
        <w:rPr>
          <w:rFonts w:ascii="Arial" w:eastAsia="Arial" w:hAnsi="Arial" w:cs="Arial"/>
        </w:rPr>
        <w:t xml:space="preserve">hizo a la demandada, </w:t>
      </w:r>
      <w:r w:rsidRPr="001247E6">
        <w:rPr>
          <w:rFonts w:ascii="Arial" w:eastAsia="Arial" w:hAnsi="Arial" w:cs="Arial"/>
        </w:rPr>
        <w:t xml:space="preserve">visibles del folio 42 al 45 y </w:t>
      </w:r>
      <w:r w:rsidR="00372F50" w:rsidRPr="001247E6">
        <w:rPr>
          <w:rFonts w:ascii="Arial" w:eastAsia="Arial" w:hAnsi="Arial" w:cs="Arial"/>
        </w:rPr>
        <w:t xml:space="preserve">del </w:t>
      </w:r>
      <w:r w:rsidRPr="001247E6">
        <w:rPr>
          <w:rFonts w:ascii="Arial" w:eastAsia="Arial" w:hAnsi="Arial" w:cs="Arial"/>
        </w:rPr>
        <w:t>60 al 65</w:t>
      </w:r>
      <w:r w:rsidR="003979CF" w:rsidRPr="001247E6">
        <w:rPr>
          <w:rFonts w:ascii="Arial" w:eastAsia="Arial" w:hAnsi="Arial" w:cs="Arial"/>
        </w:rPr>
        <w:t xml:space="preserve">; y </w:t>
      </w:r>
      <w:r w:rsidR="003979CF" w:rsidRPr="001247E6">
        <w:rPr>
          <w:rFonts w:ascii="Arial" w:eastAsia="Arial" w:hAnsi="Arial" w:cs="Arial"/>
          <w:b/>
          <w:bCs/>
        </w:rPr>
        <w:t>(iii)</w:t>
      </w:r>
      <w:r w:rsidR="003979CF" w:rsidRPr="001247E6">
        <w:rPr>
          <w:rFonts w:ascii="Arial" w:eastAsia="Arial" w:hAnsi="Arial" w:cs="Arial"/>
        </w:rPr>
        <w:t xml:space="preserve"> que mediante Resolución GNR del 30 de noviembre de 2015, le fue negado el reconocimiento de la pensión de vejez (fol. 12).  </w:t>
      </w:r>
    </w:p>
    <w:p w14:paraId="0BB59455" w14:textId="09EF0392" w:rsidR="009B5AEA" w:rsidRPr="001247E6" w:rsidRDefault="009B5AEA" w:rsidP="001247E6">
      <w:pPr>
        <w:spacing w:line="276" w:lineRule="auto"/>
        <w:jc w:val="both"/>
        <w:rPr>
          <w:rFonts w:ascii="Arial" w:eastAsia="Arial" w:hAnsi="Arial" w:cs="Arial"/>
        </w:rPr>
      </w:pPr>
    </w:p>
    <w:p w14:paraId="49476B1C" w14:textId="66D7433B" w:rsidR="008D0096" w:rsidRPr="001247E6" w:rsidRDefault="008D0096" w:rsidP="001247E6">
      <w:pPr>
        <w:spacing w:line="276" w:lineRule="auto"/>
        <w:ind w:firstLine="708"/>
        <w:jc w:val="both"/>
        <w:rPr>
          <w:rFonts w:ascii="Arial" w:eastAsia="Arial" w:hAnsi="Arial" w:cs="Arial"/>
        </w:rPr>
      </w:pPr>
      <w:r w:rsidRPr="001247E6">
        <w:rPr>
          <w:rFonts w:ascii="Arial" w:eastAsia="Arial" w:hAnsi="Arial" w:cs="Arial"/>
        </w:rPr>
        <w:t>C</w:t>
      </w:r>
      <w:r w:rsidR="00660979" w:rsidRPr="001247E6">
        <w:rPr>
          <w:rFonts w:ascii="Arial" w:eastAsia="Arial" w:hAnsi="Arial" w:cs="Arial"/>
        </w:rPr>
        <w:t xml:space="preserve">omo se anticipó, </w:t>
      </w:r>
      <w:r w:rsidRPr="001247E6">
        <w:rPr>
          <w:rFonts w:ascii="Arial" w:eastAsia="Arial" w:hAnsi="Arial" w:cs="Arial"/>
        </w:rPr>
        <w:t xml:space="preserve">la controversia planteada por el actor se dirige a que, para efectos pensionales, se reconozca que su vinculación con Empresas Públicas de Pereira inició el 21 de febrero de 1983, según se indica en unos formatos CLEBP, y que este mismo aportante efectuó el pago incompleto de la cotización del mes de diciembre de 1997, faltando un total de tres días. </w:t>
      </w:r>
    </w:p>
    <w:p w14:paraId="3ED852AF" w14:textId="54D0EA1A" w:rsidR="000A1A06" w:rsidRPr="001247E6" w:rsidRDefault="000A1A06" w:rsidP="001247E6">
      <w:pPr>
        <w:spacing w:line="276" w:lineRule="auto"/>
        <w:jc w:val="both"/>
        <w:rPr>
          <w:rFonts w:ascii="Arial" w:eastAsia="Arial" w:hAnsi="Arial" w:cs="Arial"/>
        </w:rPr>
      </w:pPr>
    </w:p>
    <w:p w14:paraId="40A853E4" w14:textId="29FBD6BC" w:rsidR="00A14EA3" w:rsidRPr="001247E6" w:rsidRDefault="00D635E2" w:rsidP="001247E6">
      <w:pPr>
        <w:spacing w:line="276" w:lineRule="auto"/>
        <w:ind w:firstLine="708"/>
        <w:jc w:val="both"/>
        <w:rPr>
          <w:rFonts w:ascii="Arial" w:eastAsia="Arial" w:hAnsi="Arial" w:cs="Arial"/>
        </w:rPr>
      </w:pPr>
      <w:r w:rsidRPr="001247E6">
        <w:rPr>
          <w:rFonts w:ascii="Arial" w:eastAsia="Arial" w:hAnsi="Arial" w:cs="Arial"/>
        </w:rPr>
        <w:t>En ese orden</w:t>
      </w:r>
      <w:r w:rsidR="008D0096" w:rsidRPr="001247E6">
        <w:rPr>
          <w:rFonts w:ascii="Arial" w:eastAsia="Arial" w:hAnsi="Arial" w:cs="Arial"/>
        </w:rPr>
        <w:t xml:space="preserve">, como la sentenciadora de primer grado no concedió valor probatorio </w:t>
      </w:r>
      <w:r w:rsidRPr="001247E6">
        <w:rPr>
          <w:rFonts w:ascii="Arial" w:eastAsia="Arial" w:hAnsi="Arial" w:cs="Arial"/>
        </w:rPr>
        <w:t>dichos</w:t>
      </w:r>
      <w:r w:rsidR="008D0096" w:rsidRPr="001247E6">
        <w:rPr>
          <w:rFonts w:ascii="Arial" w:eastAsia="Arial" w:hAnsi="Arial" w:cs="Arial"/>
        </w:rPr>
        <w:t xml:space="preserve"> formatos </w:t>
      </w:r>
      <w:r w:rsidR="00A14EA3" w:rsidRPr="001247E6">
        <w:rPr>
          <w:rFonts w:ascii="Arial" w:eastAsia="Arial" w:hAnsi="Arial" w:cs="Arial"/>
        </w:rPr>
        <w:t>porque encontró versiones disímiles de lo</w:t>
      </w:r>
      <w:r w:rsidRPr="001247E6">
        <w:rPr>
          <w:rFonts w:ascii="Arial" w:eastAsia="Arial" w:hAnsi="Arial" w:cs="Arial"/>
        </w:rPr>
        <w:t>s</w:t>
      </w:r>
      <w:r w:rsidR="00A14EA3" w:rsidRPr="001247E6">
        <w:rPr>
          <w:rFonts w:ascii="Arial" w:eastAsia="Arial" w:hAnsi="Arial" w:cs="Arial"/>
        </w:rPr>
        <w:t xml:space="preserve"> mismos</w:t>
      </w:r>
      <w:r w:rsidRPr="001247E6">
        <w:rPr>
          <w:rFonts w:ascii="Arial" w:eastAsia="Arial" w:hAnsi="Arial" w:cs="Arial"/>
        </w:rPr>
        <w:t xml:space="preserve"> y</w:t>
      </w:r>
      <w:r w:rsidR="00A14EA3" w:rsidRPr="001247E6">
        <w:rPr>
          <w:rFonts w:ascii="Arial" w:eastAsia="Arial" w:hAnsi="Arial" w:cs="Arial"/>
        </w:rPr>
        <w:t xml:space="preserve"> </w:t>
      </w:r>
      <w:r w:rsidRPr="001247E6">
        <w:rPr>
          <w:rFonts w:ascii="Arial" w:eastAsia="Arial" w:hAnsi="Arial" w:cs="Arial"/>
        </w:rPr>
        <w:t xml:space="preserve">prefirió atenerse al contenido del acta de posesión, corresponde a la Sala determinar si incurrió en un </w:t>
      </w:r>
      <w:r w:rsidR="1CF34676" w:rsidRPr="001247E6">
        <w:rPr>
          <w:rFonts w:ascii="Arial" w:eastAsia="Arial" w:hAnsi="Arial" w:cs="Arial"/>
        </w:rPr>
        <w:t>equívoco</w:t>
      </w:r>
      <w:r w:rsidRPr="001247E6">
        <w:rPr>
          <w:rFonts w:ascii="Arial" w:eastAsia="Arial" w:hAnsi="Arial" w:cs="Arial"/>
        </w:rPr>
        <w:t xml:space="preserve"> al descartarlos. </w:t>
      </w:r>
    </w:p>
    <w:p w14:paraId="6CC18B1A" w14:textId="03C08919" w:rsidR="00A14EA3" w:rsidRPr="001247E6" w:rsidRDefault="00A14EA3" w:rsidP="001247E6">
      <w:pPr>
        <w:spacing w:line="276" w:lineRule="auto"/>
        <w:jc w:val="both"/>
        <w:rPr>
          <w:rFonts w:ascii="Arial" w:eastAsia="Arial" w:hAnsi="Arial" w:cs="Arial"/>
        </w:rPr>
      </w:pPr>
    </w:p>
    <w:p w14:paraId="236A209E" w14:textId="4736E8A4" w:rsidR="009B5AEA" w:rsidRPr="001247E6" w:rsidRDefault="00D635E2" w:rsidP="001247E6">
      <w:pPr>
        <w:spacing w:line="276" w:lineRule="auto"/>
        <w:ind w:firstLine="708"/>
        <w:jc w:val="both"/>
        <w:rPr>
          <w:rFonts w:ascii="Arial" w:eastAsia="Arial" w:hAnsi="Arial" w:cs="Arial"/>
        </w:rPr>
      </w:pPr>
      <w:r w:rsidRPr="001247E6">
        <w:rPr>
          <w:rFonts w:ascii="Arial" w:eastAsia="Arial" w:hAnsi="Arial" w:cs="Arial"/>
        </w:rPr>
        <w:t xml:space="preserve">Con este propósito, es pertinente traer a colación que </w:t>
      </w:r>
      <w:r w:rsidR="0033652A" w:rsidRPr="001247E6">
        <w:rPr>
          <w:rFonts w:ascii="Arial" w:eastAsia="Arial" w:hAnsi="Arial" w:cs="Arial"/>
        </w:rPr>
        <w:t>la eficacia probatoria de un documento depende de la posibilidad de saber a ciencia cierta quién lo ha elaborado, manuscrito, firmado o exista certeza respecto de la persona a la que se le atribuye</w:t>
      </w:r>
      <w:r w:rsidR="00B43148" w:rsidRPr="001247E6">
        <w:rPr>
          <w:rFonts w:ascii="Arial" w:eastAsia="Arial" w:hAnsi="Arial" w:cs="Arial"/>
        </w:rPr>
        <w:t xml:space="preserve"> y a</w:t>
      </w:r>
      <w:r w:rsidR="0033652A" w:rsidRPr="001247E6">
        <w:rPr>
          <w:rFonts w:ascii="Arial" w:eastAsia="Arial" w:hAnsi="Arial" w:cs="Arial"/>
        </w:rPr>
        <w:t xml:space="preserve"> partir de este conocimiento, se abre la posibilidad de entrar a valorar intrínsecamente su contenido conforme a las reglas de valoración probatoria y la sana crítica previstas en el Código General del Proceso [CGP] y en el Código Procesal del Trabajo y de la Seguridad Social [CPTSS].</w:t>
      </w:r>
    </w:p>
    <w:p w14:paraId="5C317910" w14:textId="70FE5505" w:rsidR="0033652A" w:rsidRPr="001247E6" w:rsidRDefault="0033652A" w:rsidP="001247E6">
      <w:pPr>
        <w:spacing w:line="276" w:lineRule="auto"/>
        <w:jc w:val="both"/>
        <w:rPr>
          <w:rFonts w:ascii="Arial" w:eastAsia="Arial" w:hAnsi="Arial" w:cs="Arial"/>
        </w:rPr>
      </w:pPr>
    </w:p>
    <w:p w14:paraId="68108478" w14:textId="335891B8" w:rsidR="0033652A" w:rsidRPr="001247E6" w:rsidRDefault="0033652A" w:rsidP="001247E6">
      <w:pPr>
        <w:spacing w:line="276" w:lineRule="auto"/>
        <w:ind w:firstLine="708"/>
        <w:jc w:val="both"/>
        <w:rPr>
          <w:rFonts w:ascii="Arial" w:eastAsia="Arial" w:hAnsi="Arial" w:cs="Arial"/>
        </w:rPr>
      </w:pPr>
      <w:r w:rsidRPr="001247E6">
        <w:rPr>
          <w:rFonts w:ascii="Arial" w:eastAsia="Arial" w:hAnsi="Arial" w:cs="Arial"/>
        </w:rPr>
        <w:t>En ese sentido, el artículo 244 del C</w:t>
      </w:r>
      <w:r w:rsidR="007B6C92" w:rsidRPr="001247E6">
        <w:rPr>
          <w:rFonts w:ascii="Arial" w:eastAsia="Arial" w:hAnsi="Arial" w:cs="Arial"/>
        </w:rPr>
        <w:t>.</w:t>
      </w:r>
      <w:r w:rsidRPr="001247E6">
        <w:rPr>
          <w:rFonts w:ascii="Arial" w:eastAsia="Arial" w:hAnsi="Arial" w:cs="Arial"/>
        </w:rPr>
        <w:t>G</w:t>
      </w:r>
      <w:r w:rsidR="007B6C92" w:rsidRPr="001247E6">
        <w:rPr>
          <w:rFonts w:ascii="Arial" w:eastAsia="Arial" w:hAnsi="Arial" w:cs="Arial"/>
        </w:rPr>
        <w:t>.</w:t>
      </w:r>
      <w:r w:rsidRPr="001247E6">
        <w:rPr>
          <w:rFonts w:ascii="Arial" w:eastAsia="Arial" w:hAnsi="Arial" w:cs="Arial"/>
        </w:rPr>
        <w:t>P</w:t>
      </w:r>
      <w:r w:rsidR="007B6C92" w:rsidRPr="001247E6">
        <w:rPr>
          <w:rFonts w:ascii="Arial" w:eastAsia="Arial" w:hAnsi="Arial" w:cs="Arial"/>
        </w:rPr>
        <w:t>.,</w:t>
      </w:r>
      <w:r w:rsidRPr="001247E6">
        <w:rPr>
          <w:rFonts w:ascii="Arial" w:eastAsia="Arial" w:hAnsi="Arial" w:cs="Arial"/>
        </w:rPr>
        <w:t xml:space="preserve"> establece que la parte </w:t>
      </w:r>
      <w:r w:rsidR="00A410F7" w:rsidRPr="001247E6">
        <w:rPr>
          <w:rFonts w:ascii="Arial" w:eastAsia="Arial" w:hAnsi="Arial" w:cs="Arial"/>
        </w:rPr>
        <w:t xml:space="preserve">que </w:t>
      </w:r>
      <w:r w:rsidRPr="001247E6">
        <w:rPr>
          <w:rFonts w:ascii="Arial" w:eastAsia="Arial" w:hAnsi="Arial" w:cs="Arial"/>
        </w:rPr>
        <w:t xml:space="preserve">aporte un documento reconoce su autenticidad y no podrá impugnarlo, excepto cuando al presentarlo alegue su falsedad; y artículo 250 del mismo estatuto procesal, prevé que la prueba que resulte de los documentos </w:t>
      </w:r>
      <w:r w:rsidRPr="001247E6">
        <w:rPr>
          <w:rFonts w:ascii="Arial" w:eastAsia="Arial" w:hAnsi="Arial" w:cs="Arial"/>
          <w:i/>
          <w:iCs/>
        </w:rPr>
        <w:t>“</w:t>
      </w:r>
      <w:r w:rsidRPr="00515E0C">
        <w:rPr>
          <w:rFonts w:ascii="Arial" w:eastAsia="Arial" w:hAnsi="Arial" w:cs="Arial"/>
          <w:i/>
          <w:iCs/>
          <w:sz w:val="22"/>
        </w:rPr>
        <w:t>es indivisible y comprende aun lo meramente enunciativo</w:t>
      </w:r>
      <w:r w:rsidRPr="001247E6">
        <w:rPr>
          <w:rFonts w:ascii="Arial" w:eastAsia="Arial" w:hAnsi="Arial" w:cs="Arial"/>
          <w:i/>
          <w:iCs/>
        </w:rPr>
        <w:t xml:space="preserve">”. </w:t>
      </w:r>
    </w:p>
    <w:p w14:paraId="6083FDBC" w14:textId="42AA0E3B" w:rsidR="00A410F7" w:rsidRPr="001247E6" w:rsidRDefault="00A410F7" w:rsidP="001247E6">
      <w:pPr>
        <w:spacing w:line="276" w:lineRule="auto"/>
        <w:jc w:val="both"/>
        <w:rPr>
          <w:rFonts w:ascii="Arial" w:eastAsia="Arial" w:hAnsi="Arial" w:cs="Arial"/>
        </w:rPr>
      </w:pPr>
    </w:p>
    <w:p w14:paraId="0B3EBE56" w14:textId="109E6A5C" w:rsidR="003C5EC9" w:rsidRPr="001247E6" w:rsidRDefault="00A410F7" w:rsidP="001247E6">
      <w:pPr>
        <w:spacing w:line="276" w:lineRule="auto"/>
        <w:ind w:firstLine="708"/>
        <w:jc w:val="both"/>
        <w:rPr>
          <w:rFonts w:ascii="Arial" w:eastAsia="Arial" w:hAnsi="Arial" w:cs="Arial"/>
        </w:rPr>
      </w:pPr>
      <w:r w:rsidRPr="001247E6">
        <w:rPr>
          <w:rFonts w:ascii="Arial" w:eastAsia="Arial" w:hAnsi="Arial" w:cs="Arial"/>
        </w:rPr>
        <w:t>A la luz de lo anterior, como punto de partida se tiene que</w:t>
      </w:r>
      <w:r w:rsidR="007B6C92" w:rsidRPr="001247E6">
        <w:rPr>
          <w:rFonts w:ascii="Arial" w:eastAsia="Arial" w:hAnsi="Arial" w:cs="Arial"/>
        </w:rPr>
        <w:t>,</w:t>
      </w:r>
      <w:r w:rsidRPr="001247E6">
        <w:rPr>
          <w:rFonts w:ascii="Arial" w:eastAsia="Arial" w:hAnsi="Arial" w:cs="Arial"/>
        </w:rPr>
        <w:t xml:space="preserve"> con la presentación de la demanda, sin discutir su autenticidad, ni la veracidad de su contenido, el actor allegó a folio 14, el original de la certificación expedida el 14 de enero de 2016 por la Directora Administrativa de Gestión de Talento Humano de la Alcaldía de Pereira y del folio 15 al 18, el </w:t>
      </w:r>
      <w:r w:rsidR="003C5EC9" w:rsidRPr="001247E6">
        <w:rPr>
          <w:rFonts w:ascii="Arial" w:eastAsia="Arial" w:hAnsi="Arial" w:cs="Arial"/>
        </w:rPr>
        <w:t>f</w:t>
      </w:r>
      <w:r w:rsidRPr="001247E6">
        <w:rPr>
          <w:rFonts w:ascii="Arial" w:eastAsia="Arial" w:hAnsi="Arial" w:cs="Arial"/>
        </w:rPr>
        <w:t>ormato</w:t>
      </w:r>
      <w:r w:rsidR="003C5EC9" w:rsidRPr="001247E6">
        <w:rPr>
          <w:rFonts w:ascii="Arial" w:eastAsia="Arial" w:hAnsi="Arial" w:cs="Arial"/>
        </w:rPr>
        <w:t xml:space="preserve"> CLEBP</w:t>
      </w:r>
      <w:r w:rsidRPr="001247E6">
        <w:rPr>
          <w:rFonts w:ascii="Arial" w:eastAsia="Arial" w:hAnsi="Arial" w:cs="Arial"/>
        </w:rPr>
        <w:t xml:space="preserve"> No. 3(B)</w:t>
      </w:r>
      <w:r w:rsidR="003C5EC9" w:rsidRPr="001247E6">
        <w:rPr>
          <w:rFonts w:ascii="Arial" w:eastAsia="Arial" w:hAnsi="Arial" w:cs="Arial"/>
        </w:rPr>
        <w:t xml:space="preserve">, expedido con fecha del 04 de agosto de 2017 y consecutivo número 021-5044.  </w:t>
      </w:r>
      <w:r w:rsidR="00B43148" w:rsidRPr="001247E6">
        <w:rPr>
          <w:rFonts w:ascii="Arial" w:eastAsia="Arial" w:hAnsi="Arial" w:cs="Arial"/>
        </w:rPr>
        <w:t>A</w:t>
      </w:r>
      <w:r w:rsidR="003C5EC9" w:rsidRPr="001247E6">
        <w:rPr>
          <w:rFonts w:ascii="Arial" w:eastAsia="Arial" w:hAnsi="Arial" w:cs="Arial"/>
        </w:rPr>
        <w:t>mbos documentos</w:t>
      </w:r>
      <w:r w:rsidR="00B43148" w:rsidRPr="001247E6">
        <w:rPr>
          <w:rFonts w:ascii="Arial" w:eastAsia="Arial" w:hAnsi="Arial" w:cs="Arial"/>
        </w:rPr>
        <w:t>,</w:t>
      </w:r>
      <w:r w:rsidR="00AB5070" w:rsidRPr="001247E6">
        <w:rPr>
          <w:rFonts w:ascii="Arial" w:eastAsia="Arial" w:hAnsi="Arial" w:cs="Arial"/>
        </w:rPr>
        <w:t xml:space="preserve"> coincidentes en indicar que el </w:t>
      </w:r>
      <w:r w:rsidR="003C5EC9" w:rsidRPr="001247E6">
        <w:rPr>
          <w:rFonts w:ascii="Arial" w:eastAsia="Arial" w:hAnsi="Arial" w:cs="Arial"/>
          <w:b/>
          <w:bCs/>
        </w:rPr>
        <w:t>12 de agosto de 1983</w:t>
      </w:r>
      <w:r w:rsidR="003C5EC9" w:rsidRPr="001247E6">
        <w:rPr>
          <w:rFonts w:ascii="Arial" w:eastAsia="Arial" w:hAnsi="Arial" w:cs="Arial"/>
        </w:rPr>
        <w:t xml:space="preserve"> fue el inicio del vínculo </w:t>
      </w:r>
      <w:r w:rsidR="00AB5070" w:rsidRPr="001247E6">
        <w:rPr>
          <w:rFonts w:ascii="Arial" w:eastAsia="Arial" w:hAnsi="Arial" w:cs="Arial"/>
        </w:rPr>
        <w:t xml:space="preserve">entre el actor y Empresas Públicas de Pereira y el Municipio de Pereira, respectivamente. </w:t>
      </w:r>
      <w:r w:rsidR="003C5EC9" w:rsidRPr="001247E6">
        <w:rPr>
          <w:rFonts w:ascii="Arial" w:eastAsia="Arial" w:hAnsi="Arial" w:cs="Arial"/>
        </w:rPr>
        <w:t xml:space="preserve"> </w:t>
      </w:r>
    </w:p>
    <w:p w14:paraId="3911426A" w14:textId="662DBC30" w:rsidR="003C5EC9" w:rsidRPr="001247E6" w:rsidRDefault="003C5EC9" w:rsidP="001247E6">
      <w:pPr>
        <w:spacing w:line="276" w:lineRule="auto"/>
        <w:jc w:val="both"/>
        <w:rPr>
          <w:rFonts w:ascii="Arial" w:eastAsia="Arial" w:hAnsi="Arial" w:cs="Arial"/>
        </w:rPr>
      </w:pPr>
    </w:p>
    <w:p w14:paraId="579700E0" w14:textId="6D0D1741" w:rsidR="00AB5070" w:rsidRPr="001247E6" w:rsidRDefault="00AB5070" w:rsidP="001247E6">
      <w:pPr>
        <w:spacing w:line="276" w:lineRule="auto"/>
        <w:ind w:firstLine="708"/>
        <w:jc w:val="both"/>
        <w:rPr>
          <w:rFonts w:ascii="Arial" w:eastAsia="Arial" w:hAnsi="Arial" w:cs="Arial"/>
          <w:b/>
          <w:bCs/>
        </w:rPr>
      </w:pPr>
      <w:r w:rsidRPr="001247E6">
        <w:rPr>
          <w:rFonts w:ascii="Arial" w:eastAsia="Arial" w:hAnsi="Arial" w:cs="Arial"/>
        </w:rPr>
        <w:t>Más adelante</w:t>
      </w:r>
      <w:r w:rsidR="003C5EC9" w:rsidRPr="001247E6">
        <w:rPr>
          <w:rFonts w:ascii="Arial" w:eastAsia="Arial" w:hAnsi="Arial" w:cs="Arial"/>
        </w:rPr>
        <w:t>,</w:t>
      </w:r>
      <w:r w:rsidR="000767C4" w:rsidRPr="001247E6">
        <w:rPr>
          <w:rFonts w:ascii="Arial" w:eastAsia="Arial" w:hAnsi="Arial" w:cs="Arial"/>
        </w:rPr>
        <w:t xml:space="preserve"> anexo a</w:t>
      </w:r>
      <w:r w:rsidR="00B41771" w:rsidRPr="001247E6">
        <w:rPr>
          <w:rFonts w:ascii="Arial" w:eastAsia="Arial" w:hAnsi="Arial" w:cs="Arial"/>
        </w:rPr>
        <w:t xml:space="preserve"> </w:t>
      </w:r>
      <w:r w:rsidR="003C5EC9" w:rsidRPr="001247E6">
        <w:rPr>
          <w:rFonts w:ascii="Arial" w:eastAsia="Arial" w:hAnsi="Arial" w:cs="Arial"/>
        </w:rPr>
        <w:t>escrito de reforma a la demanda</w:t>
      </w:r>
      <w:r w:rsidR="007B6C92" w:rsidRPr="001247E6">
        <w:rPr>
          <w:rFonts w:ascii="Arial" w:eastAsia="Arial" w:hAnsi="Arial" w:cs="Arial"/>
        </w:rPr>
        <w:t xml:space="preserve"> -</w:t>
      </w:r>
      <w:r w:rsidR="003C5EC9" w:rsidRPr="001247E6">
        <w:rPr>
          <w:rFonts w:ascii="Arial" w:eastAsia="Arial" w:hAnsi="Arial" w:cs="Arial"/>
        </w:rPr>
        <w:t xml:space="preserve"> que </w:t>
      </w:r>
      <w:r w:rsidR="00D26FB0" w:rsidRPr="001247E6">
        <w:rPr>
          <w:rFonts w:ascii="Arial" w:eastAsia="Arial" w:hAnsi="Arial" w:cs="Arial"/>
        </w:rPr>
        <w:t>fue rechazado por extemporáneo</w:t>
      </w:r>
      <w:r w:rsidR="00F55DE0" w:rsidRPr="001247E6">
        <w:rPr>
          <w:rFonts w:ascii="Arial" w:eastAsia="Arial" w:hAnsi="Arial" w:cs="Arial"/>
        </w:rPr>
        <w:t>,</w:t>
      </w:r>
      <w:r w:rsidRPr="001247E6">
        <w:rPr>
          <w:rFonts w:ascii="Arial" w:eastAsia="Arial" w:hAnsi="Arial" w:cs="Arial"/>
        </w:rPr>
        <w:t xml:space="preserve"> </w:t>
      </w:r>
      <w:r w:rsidR="0099482C" w:rsidRPr="001247E6">
        <w:rPr>
          <w:rFonts w:ascii="Arial" w:eastAsia="Arial" w:hAnsi="Arial" w:cs="Arial"/>
        </w:rPr>
        <w:t>mediante auto del 23 de abril de 2018 (fol. 86)</w:t>
      </w:r>
      <w:r w:rsidR="007B6C92" w:rsidRPr="001247E6">
        <w:rPr>
          <w:rFonts w:ascii="Arial" w:eastAsia="Arial" w:hAnsi="Arial" w:cs="Arial"/>
        </w:rPr>
        <w:t xml:space="preserve"> -</w:t>
      </w:r>
      <w:r w:rsidR="00D26FB0" w:rsidRPr="001247E6">
        <w:rPr>
          <w:rFonts w:ascii="Arial" w:eastAsia="Arial" w:hAnsi="Arial" w:cs="Arial"/>
        </w:rPr>
        <w:t xml:space="preserve"> la parte activa allegó </w:t>
      </w:r>
      <w:r w:rsidR="000767C4" w:rsidRPr="001247E6">
        <w:rPr>
          <w:rFonts w:ascii="Arial" w:eastAsia="Arial" w:hAnsi="Arial" w:cs="Arial"/>
        </w:rPr>
        <w:lastRenderedPageBreak/>
        <w:t>fotocopia de otros</w:t>
      </w:r>
      <w:r w:rsidR="00D26FB0" w:rsidRPr="001247E6">
        <w:rPr>
          <w:rFonts w:ascii="Arial" w:eastAsia="Arial" w:hAnsi="Arial" w:cs="Arial"/>
        </w:rPr>
        <w:t xml:space="preserve"> formatos CLEBP</w:t>
      </w:r>
      <w:r w:rsidR="0099482C" w:rsidRPr="001247E6">
        <w:rPr>
          <w:rFonts w:ascii="Arial" w:eastAsia="Arial" w:hAnsi="Arial" w:cs="Arial"/>
        </w:rPr>
        <w:t xml:space="preserve"> y</w:t>
      </w:r>
      <w:r w:rsidR="00F55DE0" w:rsidRPr="001247E6">
        <w:rPr>
          <w:rFonts w:ascii="Arial" w:eastAsia="Arial" w:hAnsi="Arial" w:cs="Arial"/>
        </w:rPr>
        <w:t xml:space="preserve"> de</w:t>
      </w:r>
      <w:r w:rsidR="0099482C" w:rsidRPr="001247E6">
        <w:rPr>
          <w:rFonts w:ascii="Arial" w:eastAsia="Arial" w:hAnsi="Arial" w:cs="Arial"/>
        </w:rPr>
        <w:t xml:space="preserve"> un oficio expedido por la Alcaldía de Pereira;</w:t>
      </w:r>
      <w:r w:rsidRPr="001247E6">
        <w:rPr>
          <w:rFonts w:ascii="Arial" w:eastAsia="Arial" w:hAnsi="Arial" w:cs="Arial"/>
        </w:rPr>
        <w:t xml:space="preserve"> </w:t>
      </w:r>
      <w:r w:rsidR="0099482C" w:rsidRPr="001247E6">
        <w:rPr>
          <w:rFonts w:ascii="Arial" w:eastAsia="Arial" w:hAnsi="Arial" w:cs="Arial"/>
        </w:rPr>
        <w:t>que militan de</w:t>
      </w:r>
      <w:r w:rsidRPr="001247E6">
        <w:rPr>
          <w:rFonts w:ascii="Arial" w:eastAsia="Arial" w:hAnsi="Arial" w:cs="Arial"/>
        </w:rPr>
        <w:t xml:space="preserve"> folio 80 al 85</w:t>
      </w:r>
      <w:r w:rsidR="0099482C" w:rsidRPr="001247E6">
        <w:rPr>
          <w:rFonts w:ascii="Arial" w:eastAsia="Arial" w:hAnsi="Arial" w:cs="Arial"/>
        </w:rPr>
        <w:t xml:space="preserve"> del expediente; que fueron </w:t>
      </w:r>
      <w:r w:rsidRPr="001247E6">
        <w:rPr>
          <w:rFonts w:ascii="Arial" w:eastAsia="Arial" w:hAnsi="Arial" w:cs="Arial"/>
        </w:rPr>
        <w:t>decretado</w:t>
      </w:r>
      <w:r w:rsidR="0099482C" w:rsidRPr="001247E6">
        <w:rPr>
          <w:rFonts w:ascii="Arial" w:eastAsia="Arial" w:hAnsi="Arial" w:cs="Arial"/>
        </w:rPr>
        <w:t>s</w:t>
      </w:r>
      <w:r w:rsidRPr="001247E6">
        <w:rPr>
          <w:rFonts w:ascii="Arial" w:eastAsia="Arial" w:hAnsi="Arial" w:cs="Arial"/>
        </w:rPr>
        <w:t xml:space="preserve"> como prueba de manera oficiosa por el juzgado cognoscente </w:t>
      </w:r>
      <w:r w:rsidR="0099482C" w:rsidRPr="001247E6">
        <w:rPr>
          <w:rFonts w:ascii="Arial" w:eastAsia="Arial" w:hAnsi="Arial" w:cs="Arial"/>
        </w:rPr>
        <w:t>en audiencia de que trata el artículo 77 del CPTSS (fol. 90)</w:t>
      </w:r>
      <w:r w:rsidR="00F55DE0" w:rsidRPr="001247E6">
        <w:rPr>
          <w:rFonts w:ascii="Arial" w:eastAsia="Arial" w:hAnsi="Arial" w:cs="Arial"/>
        </w:rPr>
        <w:t xml:space="preserve">; y que indican que el vínculo entre el demandado y el Municipio inició el </w:t>
      </w:r>
      <w:r w:rsidR="00F55DE0" w:rsidRPr="001247E6">
        <w:rPr>
          <w:rFonts w:ascii="Arial" w:eastAsia="Arial" w:hAnsi="Arial" w:cs="Arial"/>
          <w:b/>
          <w:bCs/>
        </w:rPr>
        <w:t xml:space="preserve">21 de febrero de 1983. </w:t>
      </w:r>
    </w:p>
    <w:p w14:paraId="41A4DF65" w14:textId="6D1AFA82" w:rsidR="0099482C" w:rsidRPr="001247E6" w:rsidRDefault="0099482C" w:rsidP="001247E6">
      <w:pPr>
        <w:spacing w:line="276" w:lineRule="auto"/>
        <w:jc w:val="both"/>
        <w:rPr>
          <w:rFonts w:ascii="Arial" w:eastAsia="Arial" w:hAnsi="Arial" w:cs="Arial"/>
        </w:rPr>
      </w:pPr>
    </w:p>
    <w:p w14:paraId="3B93C562" w14:textId="759C8030" w:rsidR="002952B8" w:rsidRPr="001247E6" w:rsidRDefault="0099482C" w:rsidP="001247E6">
      <w:pPr>
        <w:spacing w:line="276" w:lineRule="auto"/>
        <w:ind w:firstLine="708"/>
        <w:jc w:val="both"/>
        <w:rPr>
          <w:rFonts w:ascii="Arial" w:eastAsia="Arial" w:hAnsi="Arial" w:cs="Arial"/>
        </w:rPr>
      </w:pPr>
      <w:r w:rsidRPr="001247E6">
        <w:rPr>
          <w:rFonts w:ascii="Arial" w:eastAsia="Arial" w:hAnsi="Arial" w:cs="Arial"/>
        </w:rPr>
        <w:t xml:space="preserve">En relación con </w:t>
      </w:r>
      <w:r w:rsidR="00B43148" w:rsidRPr="001247E6">
        <w:rPr>
          <w:rFonts w:ascii="Arial" w:eastAsia="Arial" w:hAnsi="Arial" w:cs="Arial"/>
        </w:rPr>
        <w:t>estas piezas</w:t>
      </w:r>
      <w:r w:rsidRPr="001247E6">
        <w:rPr>
          <w:rFonts w:ascii="Arial" w:eastAsia="Arial" w:hAnsi="Arial" w:cs="Arial"/>
        </w:rPr>
        <w:t>, en el escrito de reforma se indicó que fueron recibidos por parte de</w:t>
      </w:r>
      <w:r w:rsidR="002952B8" w:rsidRPr="001247E6">
        <w:rPr>
          <w:rFonts w:ascii="Arial" w:eastAsia="Arial" w:hAnsi="Arial" w:cs="Arial"/>
        </w:rPr>
        <w:t>l ente territorial demando, el 05 de abril de 2018, en respuesta a un derecho de petición</w:t>
      </w:r>
      <w:r w:rsidR="00FD14C9" w:rsidRPr="001247E6">
        <w:rPr>
          <w:rFonts w:ascii="Arial" w:eastAsia="Arial" w:hAnsi="Arial" w:cs="Arial"/>
        </w:rPr>
        <w:t>; sin embargo, nada se dijo sobre la</w:t>
      </w:r>
      <w:r w:rsidR="00481DBE" w:rsidRPr="001247E6">
        <w:rPr>
          <w:rFonts w:ascii="Arial" w:eastAsia="Arial" w:hAnsi="Arial" w:cs="Arial"/>
        </w:rPr>
        <w:t>s</w:t>
      </w:r>
      <w:r w:rsidR="00FD14C9" w:rsidRPr="001247E6">
        <w:rPr>
          <w:rFonts w:ascii="Arial" w:eastAsia="Arial" w:hAnsi="Arial" w:cs="Arial"/>
        </w:rPr>
        <w:t xml:space="preserve"> diferencias que presenta </w:t>
      </w:r>
      <w:r w:rsidR="00481DBE" w:rsidRPr="001247E6">
        <w:rPr>
          <w:rFonts w:ascii="Arial" w:eastAsia="Arial" w:hAnsi="Arial" w:cs="Arial"/>
        </w:rPr>
        <w:t xml:space="preserve">con los allegados con la demanda. </w:t>
      </w:r>
      <w:r w:rsidR="002952B8" w:rsidRPr="001247E6">
        <w:rPr>
          <w:rFonts w:ascii="Arial" w:eastAsia="Arial" w:hAnsi="Arial" w:cs="Arial"/>
        </w:rPr>
        <w:t>Ahora, al examinar</w:t>
      </w:r>
      <w:r w:rsidR="00B43148" w:rsidRPr="001247E6">
        <w:rPr>
          <w:rFonts w:ascii="Arial" w:eastAsia="Arial" w:hAnsi="Arial" w:cs="Arial"/>
        </w:rPr>
        <w:t xml:space="preserve">las </w:t>
      </w:r>
      <w:r w:rsidR="002952B8" w:rsidRPr="001247E6">
        <w:rPr>
          <w:rFonts w:ascii="Arial" w:eastAsia="Arial" w:hAnsi="Arial" w:cs="Arial"/>
        </w:rPr>
        <w:t xml:space="preserve">son varios los aspectos que llaman la atención de la Sala. </w:t>
      </w:r>
    </w:p>
    <w:p w14:paraId="6189F9A6" w14:textId="77777777" w:rsidR="002952B8" w:rsidRPr="001247E6" w:rsidRDefault="002952B8" w:rsidP="001247E6">
      <w:pPr>
        <w:spacing w:line="276" w:lineRule="auto"/>
        <w:jc w:val="both"/>
        <w:rPr>
          <w:rFonts w:ascii="Arial" w:eastAsia="Arial" w:hAnsi="Arial" w:cs="Arial"/>
        </w:rPr>
      </w:pPr>
    </w:p>
    <w:p w14:paraId="3F093EBE" w14:textId="2BB5CA6D" w:rsidR="0099482C" w:rsidRPr="001247E6" w:rsidRDefault="002952B8" w:rsidP="001247E6">
      <w:pPr>
        <w:spacing w:line="276" w:lineRule="auto"/>
        <w:ind w:firstLine="708"/>
        <w:jc w:val="both"/>
        <w:rPr>
          <w:rFonts w:ascii="Arial" w:eastAsia="Arial" w:hAnsi="Arial" w:cs="Arial"/>
        </w:rPr>
      </w:pPr>
      <w:r w:rsidRPr="001247E6">
        <w:rPr>
          <w:rFonts w:ascii="Arial" w:eastAsia="Arial" w:hAnsi="Arial" w:cs="Arial"/>
        </w:rPr>
        <w:t xml:space="preserve">En primer lugar, en el oficio de folio 85, fechado el 05 de abril de 2018, el Secretario de Gestión Administrativa de la Alcaldía de Pereira anuncia remitir certificación de tiempos públicos en formatos 1, 2 y 3B con el consecutivo </w:t>
      </w:r>
      <w:r w:rsidR="00F55DE0" w:rsidRPr="001247E6">
        <w:rPr>
          <w:rFonts w:ascii="Arial" w:eastAsia="Arial" w:hAnsi="Arial" w:cs="Arial"/>
        </w:rPr>
        <w:t xml:space="preserve">número </w:t>
      </w:r>
      <w:r w:rsidRPr="001247E6">
        <w:rPr>
          <w:rFonts w:ascii="Arial" w:eastAsia="Arial" w:hAnsi="Arial" w:cs="Arial"/>
        </w:rPr>
        <w:t>021-5044</w:t>
      </w:r>
      <w:r w:rsidRPr="001247E6">
        <w:rPr>
          <w:rFonts w:ascii="Arial" w:eastAsia="Arial" w:hAnsi="Arial" w:cs="Arial"/>
          <w:b/>
          <w:bCs/>
        </w:rPr>
        <w:t>A</w:t>
      </w:r>
      <w:r w:rsidRPr="001247E6">
        <w:rPr>
          <w:rFonts w:ascii="Arial" w:eastAsia="Arial" w:hAnsi="Arial" w:cs="Arial"/>
        </w:rPr>
        <w:t>; no obstante, el revisar los formularios presentados, se nota que los formatos allegados no corresponden con dicho consecutivo, si</w:t>
      </w:r>
      <w:r w:rsidR="00FD14C9" w:rsidRPr="001247E6">
        <w:rPr>
          <w:rFonts w:ascii="Arial" w:eastAsia="Arial" w:hAnsi="Arial" w:cs="Arial"/>
        </w:rPr>
        <w:t xml:space="preserve"> no</w:t>
      </w:r>
      <w:r w:rsidRPr="001247E6">
        <w:rPr>
          <w:rFonts w:ascii="Arial" w:eastAsia="Arial" w:hAnsi="Arial" w:cs="Arial"/>
        </w:rPr>
        <w:t xml:space="preserve"> con el</w:t>
      </w:r>
      <w:r w:rsidR="00F55DE0" w:rsidRPr="001247E6">
        <w:rPr>
          <w:rFonts w:ascii="Arial" w:eastAsia="Arial" w:hAnsi="Arial" w:cs="Arial"/>
        </w:rPr>
        <w:t xml:space="preserve"> de los formatos allegados con la demanda. </w:t>
      </w:r>
    </w:p>
    <w:p w14:paraId="3A2452C3" w14:textId="1E87D005" w:rsidR="00F55DE0" w:rsidRPr="001247E6" w:rsidRDefault="00F55DE0" w:rsidP="001247E6">
      <w:pPr>
        <w:spacing w:line="276" w:lineRule="auto"/>
        <w:jc w:val="both"/>
        <w:rPr>
          <w:rFonts w:ascii="Arial" w:eastAsia="Arial" w:hAnsi="Arial" w:cs="Arial"/>
        </w:rPr>
      </w:pPr>
    </w:p>
    <w:p w14:paraId="6ADB4C36" w14:textId="1840FD9D" w:rsidR="00481DBE" w:rsidRPr="001247E6" w:rsidRDefault="00F55DE0" w:rsidP="001247E6">
      <w:pPr>
        <w:spacing w:line="276" w:lineRule="auto"/>
        <w:ind w:firstLine="708"/>
        <w:jc w:val="both"/>
        <w:rPr>
          <w:rFonts w:ascii="Arial" w:eastAsia="Arial" w:hAnsi="Arial" w:cs="Arial"/>
        </w:rPr>
      </w:pPr>
      <w:r w:rsidRPr="001247E6">
        <w:rPr>
          <w:rFonts w:ascii="Arial" w:eastAsia="Arial" w:hAnsi="Arial" w:cs="Arial"/>
        </w:rPr>
        <w:t>En segundo lugar, los formatos aportados con la reforma</w:t>
      </w:r>
      <w:r w:rsidR="007B6C92" w:rsidRPr="001247E6">
        <w:rPr>
          <w:rFonts w:ascii="Arial" w:eastAsia="Arial" w:hAnsi="Arial" w:cs="Arial"/>
        </w:rPr>
        <w:t xml:space="preserve"> a la demanda</w:t>
      </w:r>
      <w:r w:rsidRPr="001247E6">
        <w:rPr>
          <w:rFonts w:ascii="Arial" w:eastAsia="Arial" w:hAnsi="Arial" w:cs="Arial"/>
        </w:rPr>
        <w:t xml:space="preserve"> (fols. 80 a 83) fueron presentados en reproducciones en las que extrañamente se omitió fotocopiar </w:t>
      </w:r>
      <w:r w:rsidR="00FD14C9" w:rsidRPr="001247E6">
        <w:rPr>
          <w:rFonts w:ascii="Arial" w:eastAsia="Arial" w:hAnsi="Arial" w:cs="Arial"/>
        </w:rPr>
        <w:t>la parte inicial y final de cada hoja. Así, en ninguno de estos documentos aparece a qu</w:t>
      </w:r>
      <w:r w:rsidR="00481DBE" w:rsidRPr="001247E6">
        <w:rPr>
          <w:rFonts w:ascii="Arial" w:eastAsia="Arial" w:hAnsi="Arial" w:cs="Arial"/>
        </w:rPr>
        <w:t>é</w:t>
      </w:r>
      <w:r w:rsidR="00FD14C9" w:rsidRPr="001247E6">
        <w:rPr>
          <w:rFonts w:ascii="Arial" w:eastAsia="Arial" w:hAnsi="Arial" w:cs="Arial"/>
        </w:rPr>
        <w:t xml:space="preserve"> tipo de formato corresponde</w:t>
      </w:r>
      <w:r w:rsidR="00481DBE" w:rsidRPr="001247E6">
        <w:rPr>
          <w:rFonts w:ascii="Arial" w:eastAsia="Arial" w:hAnsi="Arial" w:cs="Arial"/>
        </w:rPr>
        <w:t>n</w:t>
      </w:r>
      <w:r w:rsidR="00FD14C9" w:rsidRPr="001247E6">
        <w:rPr>
          <w:rFonts w:ascii="Arial" w:eastAsia="Arial" w:hAnsi="Arial" w:cs="Arial"/>
        </w:rPr>
        <w:t xml:space="preserve"> (formato 1, 2 o 3), la ciudad y fecha en la que fueron expedidos, ni las observaciones sobre cada formato; y en otros, se omite total o parcialmente la información de quienes realizan la certificación.</w:t>
      </w:r>
    </w:p>
    <w:p w14:paraId="30EDF0FA" w14:textId="33427D4A" w:rsidR="00481DBE" w:rsidRPr="001247E6" w:rsidRDefault="00481DBE" w:rsidP="001247E6">
      <w:pPr>
        <w:spacing w:line="276" w:lineRule="auto"/>
        <w:jc w:val="both"/>
        <w:rPr>
          <w:rFonts w:ascii="Arial" w:eastAsia="Arial" w:hAnsi="Arial" w:cs="Arial"/>
        </w:rPr>
      </w:pPr>
    </w:p>
    <w:p w14:paraId="421DE4B0" w14:textId="181CDFB6" w:rsidR="00481DBE" w:rsidRPr="001247E6" w:rsidRDefault="00481DBE" w:rsidP="001247E6">
      <w:pPr>
        <w:spacing w:line="276" w:lineRule="auto"/>
        <w:ind w:firstLine="708"/>
        <w:jc w:val="both"/>
        <w:rPr>
          <w:rFonts w:ascii="Arial" w:eastAsia="Arial" w:hAnsi="Arial" w:cs="Arial"/>
        </w:rPr>
      </w:pPr>
      <w:r w:rsidRPr="001247E6">
        <w:rPr>
          <w:rFonts w:ascii="Arial" w:eastAsia="Arial" w:hAnsi="Arial" w:cs="Arial"/>
        </w:rPr>
        <w:t xml:space="preserve">En tercer lugar, que tanto los formatos allegados con el escrito inicial, como los adosados con la reforma al mismo, estaban suscritos por la misma funcionaria, la Directora de Talento Humano de la Alcaldía de Pereira. </w:t>
      </w:r>
    </w:p>
    <w:p w14:paraId="5E7EE190" w14:textId="77777777" w:rsidR="00481DBE" w:rsidRPr="001247E6" w:rsidRDefault="00481DBE" w:rsidP="001247E6">
      <w:pPr>
        <w:spacing w:line="276" w:lineRule="auto"/>
        <w:jc w:val="both"/>
        <w:rPr>
          <w:rFonts w:ascii="Arial" w:eastAsia="Arial" w:hAnsi="Arial" w:cs="Arial"/>
        </w:rPr>
      </w:pPr>
    </w:p>
    <w:p w14:paraId="3832D24A" w14:textId="67CB1CFE" w:rsidR="00FE0141" w:rsidRPr="001247E6" w:rsidRDefault="00481DBE" w:rsidP="001247E6">
      <w:pPr>
        <w:spacing w:line="276" w:lineRule="auto"/>
        <w:ind w:firstLine="708"/>
        <w:jc w:val="both"/>
        <w:rPr>
          <w:rFonts w:ascii="Arial" w:eastAsia="Arial" w:hAnsi="Arial" w:cs="Arial"/>
        </w:rPr>
      </w:pPr>
      <w:r w:rsidRPr="001247E6">
        <w:rPr>
          <w:rFonts w:ascii="Arial" w:eastAsia="Arial" w:hAnsi="Arial" w:cs="Arial"/>
          <w:lang w:eastAsia="es-ES"/>
        </w:rPr>
        <w:t>El juzgado de primera instancia advirtió alguna</w:t>
      </w:r>
      <w:r w:rsidR="1E959FA1" w:rsidRPr="001247E6">
        <w:rPr>
          <w:rFonts w:ascii="Arial" w:eastAsia="Arial" w:hAnsi="Arial" w:cs="Arial"/>
          <w:lang w:eastAsia="es-ES"/>
        </w:rPr>
        <w:t>s</w:t>
      </w:r>
      <w:r w:rsidRPr="001247E6">
        <w:rPr>
          <w:rFonts w:ascii="Arial" w:eastAsia="Arial" w:hAnsi="Arial" w:cs="Arial"/>
          <w:lang w:eastAsia="es-ES"/>
        </w:rPr>
        <w:t xml:space="preserve"> de estas irregularidades en auto del 24 de mayo de 2019 y por lo mismo, ordenó a dicha funcionaria, que remitiera una nueva certificación del tiempo laborado por el demandante</w:t>
      </w:r>
      <w:r w:rsidR="00FE0141" w:rsidRPr="001247E6">
        <w:rPr>
          <w:rFonts w:ascii="Arial" w:eastAsia="Arial" w:hAnsi="Arial" w:cs="Arial"/>
          <w:lang w:eastAsia="es-ES"/>
        </w:rPr>
        <w:t xml:space="preserve"> y</w:t>
      </w:r>
      <w:r w:rsidRPr="001247E6">
        <w:rPr>
          <w:rFonts w:ascii="Arial" w:eastAsia="Arial" w:hAnsi="Arial" w:cs="Arial"/>
          <w:lang w:eastAsia="es-ES"/>
        </w:rPr>
        <w:t xml:space="preserve"> copia de los formatos CLEBP expedidos el 4 de agosto de 2017 bajo el consecutivo 021-5044</w:t>
      </w:r>
      <w:r w:rsidR="00FE0141" w:rsidRPr="001247E6">
        <w:rPr>
          <w:rFonts w:ascii="Arial" w:eastAsia="Arial" w:hAnsi="Arial" w:cs="Arial"/>
          <w:lang w:eastAsia="es-ES"/>
        </w:rPr>
        <w:t>. Igualmente, le ordenó que informar las razones de la diferencia en la fecha inicial que señalaban uno y otro documento, y porqué se expidieron los formatos 2 y 3B, si en el formato 1 se indicaba que esos tiempos no estaban a cargo del Municipio de Pereira por haber cotizado al ISS.</w:t>
      </w:r>
    </w:p>
    <w:p w14:paraId="508BBDFC" w14:textId="77777777" w:rsidR="00FE0141" w:rsidRPr="001247E6" w:rsidRDefault="00FE0141" w:rsidP="001247E6">
      <w:pPr>
        <w:spacing w:line="276" w:lineRule="auto"/>
        <w:jc w:val="both"/>
        <w:rPr>
          <w:rFonts w:ascii="Arial" w:eastAsia="Arial" w:hAnsi="Arial" w:cs="Arial"/>
        </w:rPr>
      </w:pPr>
    </w:p>
    <w:p w14:paraId="1666BAF2" w14:textId="5DA7F3D8" w:rsidR="00FE5C9C" w:rsidRPr="001247E6" w:rsidRDefault="00FE0141" w:rsidP="001247E6">
      <w:pPr>
        <w:spacing w:line="276" w:lineRule="auto"/>
        <w:ind w:firstLine="708"/>
        <w:jc w:val="both"/>
        <w:rPr>
          <w:rFonts w:ascii="Arial" w:eastAsia="Arial" w:hAnsi="Arial" w:cs="Arial"/>
        </w:rPr>
      </w:pPr>
      <w:r w:rsidRPr="001247E6">
        <w:rPr>
          <w:rFonts w:ascii="Arial" w:eastAsia="Arial" w:hAnsi="Arial" w:cs="Arial"/>
        </w:rPr>
        <w:t xml:space="preserve">En </w:t>
      </w:r>
      <w:r w:rsidR="00FE5C9C" w:rsidRPr="001247E6">
        <w:rPr>
          <w:rFonts w:ascii="Arial" w:eastAsia="Arial" w:hAnsi="Arial" w:cs="Arial"/>
        </w:rPr>
        <w:t>atención a dicho requerimiento, la Directora Administrativa de Talento Humano remitió los formatos 1, 2 y 3B, expedidos el 27 de mayo de 2019 con el consecutivo número 021-5044</w:t>
      </w:r>
      <w:r w:rsidR="00FE5C9C" w:rsidRPr="001247E6">
        <w:rPr>
          <w:rFonts w:ascii="Arial" w:eastAsia="Arial" w:hAnsi="Arial" w:cs="Arial"/>
          <w:b/>
          <w:bCs/>
        </w:rPr>
        <w:t>A</w:t>
      </w:r>
      <w:r w:rsidR="00FE5C9C" w:rsidRPr="001247E6">
        <w:rPr>
          <w:rFonts w:ascii="Arial" w:eastAsia="Arial" w:hAnsi="Arial" w:cs="Arial"/>
        </w:rPr>
        <w:t>; indicó que los formatos expedidos el 4 de agosto de 2017 son los mismos que el expediente aparecen en fotocopia incompleta; y explicó que:</w:t>
      </w:r>
      <w:r w:rsidR="007B6C92" w:rsidRPr="001247E6">
        <w:rPr>
          <w:rFonts w:ascii="Arial" w:eastAsia="Arial" w:hAnsi="Arial" w:cs="Arial"/>
        </w:rPr>
        <w:t xml:space="preserve"> </w:t>
      </w:r>
    </w:p>
    <w:p w14:paraId="75E2837A" w14:textId="77777777" w:rsidR="00FE5C9C" w:rsidRPr="001247E6" w:rsidRDefault="00FE5C9C" w:rsidP="001247E6">
      <w:pPr>
        <w:spacing w:line="276" w:lineRule="auto"/>
        <w:jc w:val="both"/>
        <w:rPr>
          <w:rFonts w:ascii="Arial" w:eastAsia="Arial" w:hAnsi="Arial" w:cs="Arial"/>
        </w:rPr>
      </w:pPr>
    </w:p>
    <w:p w14:paraId="7978B3CA" w14:textId="4F22F5B2" w:rsidR="00FE5C9C" w:rsidRPr="001247E6" w:rsidRDefault="00FE5C9C" w:rsidP="001247E6">
      <w:pPr>
        <w:ind w:left="426" w:right="420"/>
        <w:jc w:val="both"/>
        <w:rPr>
          <w:rFonts w:ascii="Arial" w:eastAsia="Arial" w:hAnsi="Arial" w:cs="Arial"/>
          <w:i/>
          <w:iCs/>
          <w:sz w:val="22"/>
        </w:rPr>
      </w:pPr>
      <w:r w:rsidRPr="001247E6">
        <w:rPr>
          <w:rFonts w:ascii="Arial" w:eastAsia="Arial" w:hAnsi="Arial" w:cs="Arial"/>
          <w:i/>
          <w:iCs/>
          <w:sz w:val="22"/>
        </w:rPr>
        <w:t xml:space="preserve">“(…) el día 04 de agosto de 2017, por un error involuntario del </w:t>
      </w:r>
      <w:r w:rsidR="006F0CA8" w:rsidRPr="001247E6">
        <w:rPr>
          <w:rFonts w:ascii="Arial" w:eastAsia="Arial" w:hAnsi="Arial" w:cs="Arial"/>
          <w:i/>
          <w:iCs/>
          <w:sz w:val="22"/>
        </w:rPr>
        <w:t>funcionario</w:t>
      </w:r>
      <w:r w:rsidRPr="001247E6">
        <w:rPr>
          <w:rFonts w:ascii="Arial" w:eastAsia="Arial" w:hAnsi="Arial" w:cs="Arial"/>
          <w:i/>
          <w:iCs/>
          <w:sz w:val="22"/>
        </w:rPr>
        <w:t xml:space="preserve">: </w:t>
      </w:r>
      <w:r w:rsidRPr="001247E6">
        <w:rPr>
          <w:rFonts w:ascii="Arial" w:eastAsia="Arial" w:hAnsi="Arial" w:cs="Arial"/>
          <w:b/>
          <w:bCs/>
          <w:i/>
          <w:iCs/>
          <w:sz w:val="22"/>
        </w:rPr>
        <w:t>JOSE ALDINEVER LONDOÑO PELAEZ</w:t>
      </w:r>
      <w:r w:rsidRPr="001247E6">
        <w:rPr>
          <w:rFonts w:ascii="Arial" w:eastAsia="Arial" w:hAnsi="Arial" w:cs="Arial"/>
          <w:i/>
          <w:iCs/>
          <w:sz w:val="22"/>
        </w:rPr>
        <w:t xml:space="preserve">, encargado del área de certificaciones de esta Dirección Administrativa, proyectó el certificado CLEBP 021-5044, con fecha equivocada: 21 de febrero de 1983, siendo la fecha correcta de inicio: </w:t>
      </w:r>
      <w:r w:rsidRPr="001247E6">
        <w:rPr>
          <w:rFonts w:ascii="Arial" w:eastAsia="Arial" w:hAnsi="Arial" w:cs="Arial"/>
          <w:i/>
          <w:iCs/>
          <w:sz w:val="22"/>
          <w:u w:val="single"/>
        </w:rPr>
        <w:t>12 de agosto de 1983</w:t>
      </w:r>
      <w:r w:rsidRPr="001247E6">
        <w:rPr>
          <w:rFonts w:ascii="Arial" w:eastAsia="Arial" w:hAnsi="Arial" w:cs="Arial"/>
          <w:i/>
          <w:iCs/>
          <w:sz w:val="22"/>
        </w:rPr>
        <w:t>.</w:t>
      </w:r>
    </w:p>
    <w:p w14:paraId="6B30B469" w14:textId="77777777" w:rsidR="00FE5C9C" w:rsidRPr="001247E6" w:rsidRDefault="00FE5C9C" w:rsidP="001247E6">
      <w:pPr>
        <w:ind w:left="426" w:right="420"/>
        <w:jc w:val="both"/>
        <w:rPr>
          <w:rFonts w:ascii="Arial" w:eastAsia="Arial" w:hAnsi="Arial" w:cs="Arial"/>
          <w:i/>
          <w:iCs/>
          <w:sz w:val="22"/>
        </w:rPr>
      </w:pPr>
    </w:p>
    <w:p w14:paraId="3283F6D6" w14:textId="3851006A" w:rsidR="00FE0141" w:rsidRPr="001247E6" w:rsidRDefault="00FE5C9C" w:rsidP="001247E6">
      <w:pPr>
        <w:ind w:left="426" w:right="420"/>
        <w:jc w:val="both"/>
        <w:rPr>
          <w:rFonts w:ascii="Arial" w:eastAsia="Arial" w:hAnsi="Arial" w:cs="Arial"/>
          <w:sz w:val="22"/>
          <w:u w:val="single"/>
        </w:rPr>
      </w:pPr>
      <w:r w:rsidRPr="001247E6">
        <w:rPr>
          <w:rFonts w:ascii="Arial" w:eastAsia="Arial" w:hAnsi="Arial" w:cs="Arial"/>
          <w:i/>
          <w:iCs/>
          <w:sz w:val="22"/>
        </w:rPr>
        <w:t>Conforme a lo anterior, se adjunta una (01) copia del Acta de Posesión del 12/08/1983, que evidencia la fecha correcta</w:t>
      </w:r>
      <w:r w:rsidR="001B5F8C" w:rsidRPr="001247E6">
        <w:rPr>
          <w:rFonts w:ascii="Arial" w:eastAsia="Arial" w:hAnsi="Arial" w:cs="Arial"/>
          <w:i/>
          <w:iCs/>
          <w:sz w:val="22"/>
        </w:rPr>
        <w:t xml:space="preserve"> de inicio laboral, encontrando que el certificado CLEBP 021-5044 que se adjunta, reemplaza cualquier otra expedición en fecha anterior, según observación relacionada en el formato 1 y proyectada por el Ministerio de Hacienda</w:t>
      </w:r>
      <w:r w:rsidRPr="001247E6">
        <w:rPr>
          <w:rFonts w:ascii="Arial" w:eastAsia="Arial" w:hAnsi="Arial" w:cs="Arial"/>
          <w:i/>
          <w:iCs/>
          <w:sz w:val="22"/>
        </w:rPr>
        <w:t>”</w:t>
      </w:r>
      <w:r w:rsidR="001B5F8C" w:rsidRPr="001247E6">
        <w:rPr>
          <w:rFonts w:ascii="Arial" w:eastAsia="Arial" w:hAnsi="Arial" w:cs="Arial"/>
          <w:i/>
          <w:iCs/>
          <w:sz w:val="22"/>
        </w:rPr>
        <w:t xml:space="preserve"> </w:t>
      </w:r>
      <w:r w:rsidR="001B5F8C" w:rsidRPr="001247E6">
        <w:rPr>
          <w:rFonts w:ascii="Arial" w:eastAsia="Arial" w:hAnsi="Arial" w:cs="Arial"/>
          <w:sz w:val="22"/>
        </w:rPr>
        <w:t>(fol. 100)</w:t>
      </w:r>
    </w:p>
    <w:p w14:paraId="3830D240" w14:textId="43FEA942" w:rsidR="00FE0141" w:rsidRPr="001247E6" w:rsidRDefault="00FE0141" w:rsidP="001247E6">
      <w:pPr>
        <w:spacing w:line="276" w:lineRule="auto"/>
        <w:jc w:val="both"/>
        <w:rPr>
          <w:rFonts w:ascii="Arial" w:eastAsia="Arial" w:hAnsi="Arial" w:cs="Arial"/>
        </w:rPr>
      </w:pPr>
    </w:p>
    <w:p w14:paraId="41D79448" w14:textId="2A420496" w:rsidR="0048305F" w:rsidRPr="001247E6" w:rsidRDefault="0012052C" w:rsidP="001247E6">
      <w:pPr>
        <w:spacing w:line="276" w:lineRule="auto"/>
        <w:ind w:firstLine="708"/>
        <w:jc w:val="both"/>
        <w:rPr>
          <w:rFonts w:ascii="Arial" w:eastAsia="Arial" w:hAnsi="Arial" w:cs="Arial"/>
        </w:rPr>
      </w:pPr>
      <w:r w:rsidRPr="001247E6">
        <w:rPr>
          <w:rFonts w:ascii="Arial" w:eastAsia="Arial" w:hAnsi="Arial" w:cs="Arial"/>
        </w:rPr>
        <w:t>Ahora, aunque esto no explica de dónde se obtuvieron los salarios que mes a mes se certificaron entre febrero y agosto de 1983, a</w:t>
      </w:r>
      <w:r w:rsidR="003F4201" w:rsidRPr="001247E6">
        <w:rPr>
          <w:rFonts w:ascii="Arial" w:eastAsia="Arial" w:hAnsi="Arial" w:cs="Arial"/>
        </w:rPr>
        <w:t xml:space="preserve">mén con lo informado, en los formatos de folios 101 a 110 fue registrado que la vinculación </w:t>
      </w:r>
      <w:r w:rsidR="00514661" w:rsidRPr="001247E6">
        <w:rPr>
          <w:rFonts w:ascii="Arial" w:eastAsia="Arial" w:hAnsi="Arial" w:cs="Arial"/>
        </w:rPr>
        <w:t xml:space="preserve">laboral con las extintas Empresas Públicas de Pereira inició el 12 de agosto de 1983 y a folio 111 obra copia del acta de posesión anunciada. Empero como acertadamente lo hizo ver la juez de primer grado, ambos documentos no son coincidentes porque acorde con este último, aunque el acto de posesión tuvo lugar el 12 de agosto de 1983, </w:t>
      </w:r>
      <w:r w:rsidR="00940A64" w:rsidRPr="001247E6">
        <w:rPr>
          <w:rFonts w:ascii="Arial" w:eastAsia="Arial" w:hAnsi="Arial" w:cs="Arial"/>
        </w:rPr>
        <w:t xml:space="preserve">en el mismo </w:t>
      </w:r>
      <w:r w:rsidR="00514661" w:rsidRPr="001247E6">
        <w:rPr>
          <w:rFonts w:ascii="Arial" w:eastAsia="Arial" w:hAnsi="Arial" w:cs="Arial"/>
        </w:rPr>
        <w:t xml:space="preserve">expresamente se </w:t>
      </w:r>
      <w:r w:rsidR="47F4CD49" w:rsidRPr="001247E6">
        <w:rPr>
          <w:rFonts w:ascii="Arial" w:eastAsia="Arial" w:hAnsi="Arial" w:cs="Arial"/>
        </w:rPr>
        <w:t>dijo</w:t>
      </w:r>
      <w:r w:rsidR="00514661" w:rsidRPr="001247E6">
        <w:rPr>
          <w:rFonts w:ascii="Arial" w:eastAsia="Arial" w:hAnsi="Arial" w:cs="Arial"/>
        </w:rPr>
        <w:t xml:space="preserve"> que </w:t>
      </w:r>
      <w:r w:rsidR="00514661" w:rsidRPr="001247E6">
        <w:rPr>
          <w:rFonts w:ascii="Arial" w:eastAsia="Arial" w:hAnsi="Arial" w:cs="Arial"/>
          <w:i/>
          <w:iCs/>
        </w:rPr>
        <w:t>“</w:t>
      </w:r>
      <w:r w:rsidR="00514661" w:rsidRPr="001247E6">
        <w:rPr>
          <w:rFonts w:ascii="Arial" w:eastAsia="Arial" w:hAnsi="Arial" w:cs="Arial"/>
          <w:i/>
          <w:iCs/>
          <w:sz w:val="22"/>
        </w:rPr>
        <w:t>[l]a presente posesión surte efectos a partir de 16 de agosto de 1983</w:t>
      </w:r>
      <w:r w:rsidR="001D5038" w:rsidRPr="001247E6">
        <w:rPr>
          <w:rFonts w:ascii="Arial" w:eastAsia="Arial" w:hAnsi="Arial" w:cs="Arial"/>
          <w:i/>
          <w:iCs/>
        </w:rPr>
        <w:t>”</w:t>
      </w:r>
      <w:r w:rsidR="001D5038" w:rsidRPr="001247E6">
        <w:rPr>
          <w:rFonts w:ascii="Arial" w:eastAsia="Arial" w:hAnsi="Arial" w:cs="Arial"/>
        </w:rPr>
        <w:t xml:space="preserve">. </w:t>
      </w:r>
    </w:p>
    <w:p w14:paraId="40ACCDDE" w14:textId="3ABD591A" w:rsidR="36C3409E" w:rsidRPr="001247E6" w:rsidRDefault="36C3409E" w:rsidP="001247E6">
      <w:pPr>
        <w:spacing w:line="276" w:lineRule="auto"/>
        <w:jc w:val="both"/>
        <w:rPr>
          <w:rFonts w:ascii="Arial" w:eastAsia="Arial" w:hAnsi="Arial" w:cs="Arial"/>
        </w:rPr>
      </w:pPr>
    </w:p>
    <w:p w14:paraId="79175AF2" w14:textId="07E1C23F" w:rsidR="00514661" w:rsidRPr="001247E6" w:rsidRDefault="0076490C" w:rsidP="001247E6">
      <w:pPr>
        <w:spacing w:line="276" w:lineRule="auto"/>
        <w:ind w:firstLine="708"/>
        <w:jc w:val="both"/>
        <w:rPr>
          <w:rFonts w:ascii="Arial" w:eastAsia="Arial" w:hAnsi="Arial" w:cs="Arial"/>
        </w:rPr>
      </w:pPr>
      <w:r w:rsidRPr="001247E6">
        <w:rPr>
          <w:rFonts w:ascii="Arial" w:eastAsia="Arial" w:hAnsi="Arial" w:cs="Arial"/>
        </w:rPr>
        <w:t>Así las cosas, destacando que durante la etapa de trámite se corrió traslado de dicha</w:t>
      </w:r>
      <w:r w:rsidR="006F0CA8" w:rsidRPr="001247E6">
        <w:rPr>
          <w:rFonts w:ascii="Arial" w:eastAsia="Arial" w:hAnsi="Arial" w:cs="Arial"/>
        </w:rPr>
        <w:t xml:space="preserve"> </w:t>
      </w:r>
      <w:r w:rsidRPr="001247E6">
        <w:rPr>
          <w:rFonts w:ascii="Arial" w:eastAsia="Arial" w:hAnsi="Arial" w:cs="Arial"/>
        </w:rPr>
        <w:t xml:space="preserve">documental a las partes y que ninguna de ellas cuestionó su autenticidad, ni su veracidad, </w:t>
      </w:r>
      <w:r w:rsidR="00940A64" w:rsidRPr="001247E6">
        <w:rPr>
          <w:rFonts w:ascii="Arial" w:eastAsia="Arial" w:hAnsi="Arial" w:cs="Arial"/>
        </w:rPr>
        <w:t>como se hizo, correspondía al juez formar su convencimiento, inspirándose en los principios científicos que informan l</w:t>
      </w:r>
      <w:r w:rsidR="1468ABEE" w:rsidRPr="001247E6">
        <w:rPr>
          <w:rFonts w:ascii="Arial" w:eastAsia="Arial" w:hAnsi="Arial" w:cs="Arial"/>
        </w:rPr>
        <w:t>a</w:t>
      </w:r>
      <w:r w:rsidR="00940A64" w:rsidRPr="001247E6">
        <w:rPr>
          <w:rFonts w:ascii="Arial" w:eastAsia="Arial" w:hAnsi="Arial" w:cs="Arial"/>
        </w:rPr>
        <w:t xml:space="preserve"> crítica de la prueba, tal y como lo manda el artículo 61 del CPTSS. </w:t>
      </w:r>
    </w:p>
    <w:p w14:paraId="719960FE" w14:textId="242AF0A1" w:rsidR="005C00E5" w:rsidRPr="001247E6" w:rsidRDefault="005C00E5" w:rsidP="001247E6">
      <w:pPr>
        <w:spacing w:line="276" w:lineRule="auto"/>
        <w:jc w:val="both"/>
        <w:rPr>
          <w:rFonts w:ascii="Arial" w:eastAsia="Arial" w:hAnsi="Arial" w:cs="Arial"/>
        </w:rPr>
      </w:pPr>
    </w:p>
    <w:p w14:paraId="1E5E09D0" w14:textId="48FCE807" w:rsidR="005C00E5" w:rsidRPr="001247E6" w:rsidRDefault="005C00E5" w:rsidP="001247E6">
      <w:pPr>
        <w:spacing w:line="276" w:lineRule="auto"/>
        <w:ind w:firstLine="708"/>
        <w:jc w:val="both"/>
        <w:rPr>
          <w:rFonts w:ascii="Arial" w:eastAsia="Arial" w:hAnsi="Arial" w:cs="Arial"/>
        </w:rPr>
      </w:pPr>
      <w:r w:rsidRPr="001247E6">
        <w:rPr>
          <w:rFonts w:ascii="Arial" w:eastAsia="Arial" w:hAnsi="Arial" w:cs="Arial"/>
          <w:lang w:eastAsia="es-ES"/>
        </w:rPr>
        <w:t xml:space="preserve">En ese sentido, se encuentra acertado </w:t>
      </w:r>
      <w:r w:rsidR="00BE3756" w:rsidRPr="001247E6">
        <w:rPr>
          <w:rFonts w:ascii="Arial" w:eastAsia="Arial" w:hAnsi="Arial" w:cs="Arial"/>
          <w:lang w:eastAsia="es-ES"/>
        </w:rPr>
        <w:t xml:space="preserve">que se hubieren descartado </w:t>
      </w:r>
      <w:r w:rsidR="00C12F92" w:rsidRPr="001247E6">
        <w:rPr>
          <w:rFonts w:ascii="Arial" w:eastAsia="Arial" w:hAnsi="Arial" w:cs="Arial"/>
          <w:lang w:eastAsia="es-ES"/>
        </w:rPr>
        <w:t xml:space="preserve">las fotocopias </w:t>
      </w:r>
      <w:r w:rsidR="00BE3756" w:rsidRPr="001247E6">
        <w:rPr>
          <w:rFonts w:ascii="Arial" w:eastAsia="Arial" w:hAnsi="Arial" w:cs="Arial"/>
          <w:lang w:eastAsia="es-ES"/>
        </w:rPr>
        <w:t>los formatos CLEBP que indican que el vínculo inició el 21 de febrero de 1983 (fols. 80 a 84), por</w:t>
      </w:r>
      <w:r w:rsidR="00C12F92" w:rsidRPr="001247E6">
        <w:rPr>
          <w:rFonts w:ascii="Arial" w:eastAsia="Arial" w:hAnsi="Arial" w:cs="Arial"/>
          <w:lang w:eastAsia="es-ES"/>
        </w:rPr>
        <w:t>q</w:t>
      </w:r>
      <w:r w:rsidR="00BE3756" w:rsidRPr="001247E6">
        <w:rPr>
          <w:rFonts w:ascii="Arial" w:eastAsia="Arial" w:hAnsi="Arial" w:cs="Arial"/>
          <w:lang w:eastAsia="es-ES"/>
        </w:rPr>
        <w:t>ue estando cercenados en su cont</w:t>
      </w:r>
      <w:r w:rsidR="00C12F92" w:rsidRPr="001247E6">
        <w:rPr>
          <w:rFonts w:ascii="Arial" w:eastAsia="Arial" w:hAnsi="Arial" w:cs="Arial"/>
          <w:lang w:eastAsia="es-ES"/>
        </w:rPr>
        <w:t>enido,</w:t>
      </w:r>
      <w:r w:rsidR="00B150BE" w:rsidRPr="001247E6">
        <w:rPr>
          <w:rFonts w:ascii="Arial" w:eastAsia="Arial" w:hAnsi="Arial" w:cs="Arial"/>
          <w:lang w:eastAsia="es-ES"/>
        </w:rPr>
        <w:t xml:space="preserve"> riñen con la regla de indivisibilidad que rige este medio de prueba e impiden una adecuada valoración; sumado a esto</w:t>
      </w:r>
      <w:r w:rsidR="7D735FA9" w:rsidRPr="001247E6">
        <w:rPr>
          <w:rFonts w:ascii="Arial" w:eastAsia="Arial" w:hAnsi="Arial" w:cs="Arial"/>
          <w:lang w:eastAsia="es-ES"/>
        </w:rPr>
        <w:t>,</w:t>
      </w:r>
      <w:r w:rsidR="00B150BE" w:rsidRPr="001247E6">
        <w:rPr>
          <w:rFonts w:ascii="Arial" w:eastAsia="Arial" w:hAnsi="Arial" w:cs="Arial"/>
          <w:lang w:eastAsia="es-ES"/>
        </w:rPr>
        <w:t xml:space="preserve"> fueron calificados como erróneos por la funcionaria responsable de su expedición; fueron reemplazado</w:t>
      </w:r>
      <w:r w:rsidR="007B6C92" w:rsidRPr="001247E6">
        <w:rPr>
          <w:rFonts w:ascii="Arial" w:eastAsia="Arial" w:hAnsi="Arial" w:cs="Arial"/>
          <w:lang w:eastAsia="es-ES"/>
        </w:rPr>
        <w:t>s</w:t>
      </w:r>
      <w:r w:rsidR="00B150BE" w:rsidRPr="001247E6">
        <w:rPr>
          <w:rFonts w:ascii="Arial" w:eastAsia="Arial" w:hAnsi="Arial" w:cs="Arial"/>
          <w:lang w:eastAsia="es-ES"/>
        </w:rPr>
        <w:t xml:space="preserve"> con los formatos expedidos el 27 de mayo de 2017; y brilla por su ausencia algún elemento de convicción que lo</w:t>
      </w:r>
      <w:r w:rsidR="508F2F0D" w:rsidRPr="001247E6">
        <w:rPr>
          <w:rFonts w:ascii="Arial" w:eastAsia="Arial" w:hAnsi="Arial" w:cs="Arial"/>
          <w:lang w:eastAsia="es-ES"/>
        </w:rPr>
        <w:t>s</w:t>
      </w:r>
      <w:r w:rsidR="00B150BE" w:rsidRPr="001247E6">
        <w:rPr>
          <w:rFonts w:ascii="Arial" w:eastAsia="Arial" w:hAnsi="Arial" w:cs="Arial"/>
          <w:lang w:eastAsia="es-ES"/>
        </w:rPr>
        <w:t xml:space="preserve"> respald</w:t>
      </w:r>
      <w:r w:rsidR="7FB61872" w:rsidRPr="001247E6">
        <w:rPr>
          <w:rFonts w:ascii="Arial" w:eastAsia="Arial" w:hAnsi="Arial" w:cs="Arial"/>
          <w:lang w:eastAsia="es-ES"/>
        </w:rPr>
        <w:t>e</w:t>
      </w:r>
      <w:r w:rsidR="00B150BE" w:rsidRPr="001247E6">
        <w:rPr>
          <w:rFonts w:ascii="Arial" w:eastAsia="Arial" w:hAnsi="Arial" w:cs="Arial"/>
          <w:lang w:eastAsia="es-ES"/>
        </w:rPr>
        <w:t xml:space="preserve">. </w:t>
      </w:r>
    </w:p>
    <w:p w14:paraId="59C12606" w14:textId="61DC8BEB" w:rsidR="00B150BE" w:rsidRPr="001247E6" w:rsidRDefault="00B150BE" w:rsidP="001247E6">
      <w:pPr>
        <w:spacing w:line="276" w:lineRule="auto"/>
        <w:jc w:val="both"/>
        <w:rPr>
          <w:rFonts w:ascii="Arial" w:eastAsia="Arial" w:hAnsi="Arial" w:cs="Arial"/>
        </w:rPr>
      </w:pPr>
    </w:p>
    <w:p w14:paraId="64F0AB1C" w14:textId="08C63AD3" w:rsidR="00B150BE" w:rsidRPr="001247E6" w:rsidRDefault="005967E0" w:rsidP="001247E6">
      <w:pPr>
        <w:spacing w:line="276" w:lineRule="auto"/>
        <w:ind w:firstLine="708"/>
        <w:jc w:val="both"/>
        <w:rPr>
          <w:rFonts w:ascii="Arial" w:eastAsia="Arial" w:hAnsi="Arial" w:cs="Arial"/>
        </w:rPr>
      </w:pPr>
      <w:r w:rsidRPr="001247E6">
        <w:rPr>
          <w:rFonts w:ascii="Arial" w:eastAsia="Arial" w:hAnsi="Arial" w:cs="Arial"/>
          <w:lang w:eastAsia="es-ES"/>
        </w:rPr>
        <w:t>De forma similar</w:t>
      </w:r>
      <w:r w:rsidR="00B150BE" w:rsidRPr="001247E6">
        <w:rPr>
          <w:rFonts w:ascii="Arial" w:eastAsia="Arial" w:hAnsi="Arial" w:cs="Arial"/>
          <w:lang w:eastAsia="es-ES"/>
        </w:rPr>
        <w:t xml:space="preserve">, ante la diferencia que se presenta entre la certificación laboral de folio 14 y los formatos CLEBP de folios 15 a 18 y 101 a 110, por un lado, y el acta de posesión de folio 111, por el otro, también se encuentra atinado que se prefiera el contenido del acta de posesión, </w:t>
      </w:r>
      <w:r w:rsidR="008D6E34" w:rsidRPr="001247E6">
        <w:rPr>
          <w:rFonts w:ascii="Arial" w:eastAsia="Arial" w:hAnsi="Arial" w:cs="Arial"/>
          <w:lang w:eastAsia="es-ES"/>
        </w:rPr>
        <w:t>pues además de ser el documento fuente -como lo dijo la a quo- por estar suscrito por el señor Iván Ramírez Suarez, puede atribuírsele a él y su contenido lo obliga, siendo inadmisible que ahora, sin justificación alguna, desconozca su propio acto y alegue que el nexo con las Empresas Públicas de Pereira inició con anterioridad</w:t>
      </w:r>
      <w:r w:rsidR="00C208C7" w:rsidRPr="001247E6">
        <w:rPr>
          <w:rFonts w:ascii="Arial" w:eastAsia="Arial" w:hAnsi="Arial" w:cs="Arial"/>
          <w:lang w:eastAsia="es-ES"/>
        </w:rPr>
        <w:t xml:space="preserve">. Aunado a lo anterior, </w:t>
      </w:r>
      <w:r w:rsidR="009852AA" w:rsidRPr="001247E6">
        <w:rPr>
          <w:rFonts w:ascii="Arial" w:eastAsia="Arial" w:hAnsi="Arial" w:cs="Arial"/>
          <w:lang w:eastAsia="es-ES"/>
        </w:rPr>
        <w:t xml:space="preserve">pudiendo valerse de cualquier medio de prueba para acreditarlo, el demandante no </w:t>
      </w:r>
      <w:r w:rsidR="00C208C7" w:rsidRPr="001247E6">
        <w:rPr>
          <w:rFonts w:ascii="Arial" w:eastAsia="Arial" w:hAnsi="Arial" w:cs="Arial"/>
          <w:lang w:eastAsia="es-ES"/>
        </w:rPr>
        <w:t xml:space="preserve">allegó </w:t>
      </w:r>
      <w:r w:rsidR="009852AA" w:rsidRPr="001247E6">
        <w:rPr>
          <w:rFonts w:ascii="Arial" w:eastAsia="Arial" w:hAnsi="Arial" w:cs="Arial"/>
          <w:lang w:eastAsia="es-ES"/>
        </w:rPr>
        <w:t xml:space="preserve">al proceso </w:t>
      </w:r>
      <w:r w:rsidR="00C208C7" w:rsidRPr="001247E6">
        <w:rPr>
          <w:rFonts w:ascii="Arial" w:eastAsia="Arial" w:hAnsi="Arial" w:cs="Arial"/>
          <w:lang w:eastAsia="es-ES"/>
        </w:rPr>
        <w:t xml:space="preserve">algún otro </w:t>
      </w:r>
      <w:r w:rsidR="75970CA7" w:rsidRPr="001247E6">
        <w:rPr>
          <w:rFonts w:ascii="Arial" w:eastAsia="Arial" w:hAnsi="Arial" w:cs="Arial"/>
          <w:lang w:eastAsia="es-ES"/>
        </w:rPr>
        <w:t>instrument</w:t>
      </w:r>
      <w:r w:rsidR="00C208C7" w:rsidRPr="001247E6">
        <w:rPr>
          <w:rFonts w:ascii="Arial" w:eastAsia="Arial" w:hAnsi="Arial" w:cs="Arial"/>
          <w:lang w:eastAsia="es-ES"/>
        </w:rPr>
        <w:t>o</w:t>
      </w:r>
      <w:r w:rsidR="009852AA" w:rsidRPr="001247E6">
        <w:rPr>
          <w:rFonts w:ascii="Arial" w:eastAsia="Arial" w:hAnsi="Arial" w:cs="Arial"/>
          <w:lang w:eastAsia="es-ES"/>
        </w:rPr>
        <w:t xml:space="preserve"> probatorio </w:t>
      </w:r>
      <w:r w:rsidR="00C208C7" w:rsidRPr="001247E6">
        <w:rPr>
          <w:rFonts w:ascii="Arial" w:eastAsia="Arial" w:hAnsi="Arial" w:cs="Arial"/>
          <w:lang w:eastAsia="es-ES"/>
        </w:rPr>
        <w:t>distinto al certificado enjuiciado, que d</w:t>
      </w:r>
      <w:r w:rsidR="1FE84BAC" w:rsidRPr="001247E6">
        <w:rPr>
          <w:rFonts w:ascii="Arial" w:eastAsia="Arial" w:hAnsi="Arial" w:cs="Arial"/>
          <w:lang w:eastAsia="es-ES"/>
        </w:rPr>
        <w:t>iera</w:t>
      </w:r>
      <w:r w:rsidR="00C208C7" w:rsidRPr="001247E6">
        <w:rPr>
          <w:rFonts w:ascii="Arial" w:eastAsia="Arial" w:hAnsi="Arial" w:cs="Arial"/>
          <w:lang w:eastAsia="es-ES"/>
        </w:rPr>
        <w:t xml:space="preserve"> cuenta de la prestación efectiva del servicio entre febrero y agosto de 1.983</w:t>
      </w:r>
      <w:r w:rsidR="008D6E34" w:rsidRPr="001247E6">
        <w:rPr>
          <w:rFonts w:ascii="Arial" w:eastAsia="Arial" w:hAnsi="Arial" w:cs="Arial"/>
          <w:lang w:eastAsia="es-ES"/>
        </w:rPr>
        <w:t xml:space="preserve">. </w:t>
      </w:r>
    </w:p>
    <w:p w14:paraId="2E5CD77F" w14:textId="64369A53" w:rsidR="008D6E34" w:rsidRPr="001247E6" w:rsidRDefault="008D6E34" w:rsidP="001247E6">
      <w:pPr>
        <w:spacing w:line="276" w:lineRule="auto"/>
        <w:jc w:val="both"/>
        <w:rPr>
          <w:rFonts w:ascii="Arial" w:eastAsia="Arial" w:hAnsi="Arial" w:cs="Arial"/>
        </w:rPr>
      </w:pPr>
    </w:p>
    <w:p w14:paraId="6FDEC0D0" w14:textId="6AF2B37B" w:rsidR="00F8774B" w:rsidRPr="001247E6" w:rsidRDefault="00B23FA8" w:rsidP="001247E6">
      <w:pPr>
        <w:spacing w:line="276" w:lineRule="auto"/>
        <w:ind w:firstLine="708"/>
        <w:jc w:val="both"/>
        <w:rPr>
          <w:rFonts w:ascii="Arial" w:eastAsia="Arial" w:hAnsi="Arial" w:cs="Arial"/>
          <w:lang w:eastAsia="es-ES"/>
        </w:rPr>
      </w:pPr>
      <w:r w:rsidRPr="001247E6">
        <w:rPr>
          <w:rFonts w:ascii="Arial" w:eastAsia="Arial" w:hAnsi="Arial" w:cs="Arial"/>
          <w:lang w:eastAsia="es-ES"/>
        </w:rPr>
        <w:t>A</w:t>
      </w:r>
      <w:r w:rsidR="23FA765F" w:rsidRPr="001247E6">
        <w:rPr>
          <w:rFonts w:ascii="Arial" w:eastAsia="Arial" w:hAnsi="Arial" w:cs="Arial"/>
          <w:lang w:eastAsia="es-ES"/>
        </w:rPr>
        <w:t xml:space="preserve">hora bien, como el demandante no cuestionó el acta de posesión y por tanto tiene pleno valor probatorio, queda incólume lo concluido en primera instancia en cuanto a que, el vínculo entre el actor y las Empresas Públicas de Pereira, inició de manera efectiva el 17 de agosto de 1983; lo cual coincide con la fecha de afiliación visible </w:t>
      </w:r>
      <w:r w:rsidR="1E231CF0" w:rsidRPr="001247E6">
        <w:rPr>
          <w:rFonts w:ascii="Arial" w:eastAsia="Arial" w:hAnsi="Arial" w:cs="Arial"/>
          <w:lang w:eastAsia="es-ES"/>
        </w:rPr>
        <w:t>en el</w:t>
      </w:r>
      <w:r w:rsidR="23FA765F" w:rsidRPr="001247E6">
        <w:rPr>
          <w:rFonts w:ascii="Arial" w:eastAsia="Arial" w:hAnsi="Arial" w:cs="Arial"/>
          <w:lang w:eastAsia="es-ES"/>
        </w:rPr>
        <w:t xml:space="preserve"> historial de aportes expedido por Colpensiones y por ende, no hay lugar al reconocimiento de tiempos anteriores a esa calenda.</w:t>
      </w:r>
    </w:p>
    <w:p w14:paraId="5C4C285E" w14:textId="77777777" w:rsidR="00064809" w:rsidRPr="001247E6" w:rsidRDefault="00064809" w:rsidP="001247E6">
      <w:pPr>
        <w:spacing w:line="276" w:lineRule="auto"/>
        <w:jc w:val="both"/>
        <w:rPr>
          <w:rFonts w:ascii="Arial" w:eastAsia="Arial" w:hAnsi="Arial" w:cs="Arial"/>
        </w:rPr>
      </w:pPr>
    </w:p>
    <w:p w14:paraId="13142654" w14:textId="46538E21" w:rsidR="00F8774B" w:rsidRPr="001247E6" w:rsidRDefault="00F8774B" w:rsidP="001247E6">
      <w:pPr>
        <w:spacing w:line="276" w:lineRule="auto"/>
        <w:ind w:firstLine="708"/>
        <w:jc w:val="both"/>
        <w:rPr>
          <w:rFonts w:ascii="Arial" w:eastAsia="Arial" w:hAnsi="Arial" w:cs="Arial"/>
        </w:rPr>
      </w:pPr>
      <w:r w:rsidRPr="001247E6">
        <w:rPr>
          <w:rFonts w:ascii="Arial" w:eastAsia="Arial" w:hAnsi="Arial" w:cs="Arial"/>
        </w:rPr>
        <w:lastRenderedPageBreak/>
        <w:t>Zanjado lo anterior, en relación con los días que se acusan en mora desde el 28 al 30 de diciembre de 1997, se tiene que para e</w:t>
      </w:r>
      <w:r w:rsidR="00C208C7" w:rsidRPr="001247E6">
        <w:rPr>
          <w:rFonts w:ascii="Arial" w:eastAsia="Arial" w:hAnsi="Arial" w:cs="Arial"/>
        </w:rPr>
        <w:t>l</w:t>
      </w:r>
      <w:r w:rsidRPr="001247E6">
        <w:rPr>
          <w:rFonts w:ascii="Arial" w:eastAsia="Arial" w:hAnsi="Arial" w:cs="Arial"/>
        </w:rPr>
        <w:t xml:space="preserve"> periodo de 1997-12, en la historia laboral de Ramírez Suárez únicamente aparecen 27 días como efectivamente cotizados. Allende, lo cierto es que la entidad hizo el reporte de los 30 días y pagó completo el aporte según las normas que se encontraban vigentes para la época, toda vez que</w:t>
      </w:r>
      <w:r w:rsidR="3D2488A2" w:rsidRPr="001247E6">
        <w:rPr>
          <w:rFonts w:ascii="Arial" w:eastAsia="Arial" w:hAnsi="Arial" w:cs="Arial"/>
        </w:rPr>
        <w:t>,</w:t>
      </w:r>
      <w:r w:rsidRPr="001247E6">
        <w:rPr>
          <w:rFonts w:ascii="Arial" w:eastAsia="Arial" w:hAnsi="Arial" w:cs="Arial"/>
        </w:rPr>
        <w:t xml:space="preserve"> la cotización pagada fue de $65.100, que corresponde a la aplicación de una tarifa del 13.5% sobre una base de cotización de $482.572, con la aproximación al múltiplo de 100 más cercano, según lo mandaba </w:t>
      </w:r>
      <w:r w:rsidR="203FFFF2" w:rsidRPr="001247E6">
        <w:rPr>
          <w:rFonts w:ascii="Arial" w:eastAsia="Arial" w:hAnsi="Arial" w:cs="Arial"/>
        </w:rPr>
        <w:t>en ese tiempo</w:t>
      </w:r>
      <w:r w:rsidRPr="001247E6">
        <w:rPr>
          <w:rFonts w:ascii="Arial" w:eastAsia="Arial" w:hAnsi="Arial" w:cs="Arial"/>
        </w:rPr>
        <w:t xml:space="preserve"> el artículo 43 del Decreto 326 de 1996.</w:t>
      </w:r>
    </w:p>
    <w:p w14:paraId="15608E6A" w14:textId="34443760" w:rsidR="00B23FA8" w:rsidRPr="001247E6" w:rsidRDefault="00B23FA8" w:rsidP="001247E6">
      <w:pPr>
        <w:spacing w:line="276" w:lineRule="auto"/>
        <w:jc w:val="both"/>
        <w:rPr>
          <w:rFonts w:ascii="Arial" w:eastAsia="Arial" w:hAnsi="Arial" w:cs="Arial"/>
        </w:rPr>
      </w:pPr>
    </w:p>
    <w:p w14:paraId="3107612C" w14:textId="52A85F66" w:rsidR="00172DFC" w:rsidRPr="001247E6" w:rsidRDefault="00F8774B" w:rsidP="001247E6">
      <w:pPr>
        <w:spacing w:line="276" w:lineRule="auto"/>
        <w:ind w:firstLine="708"/>
        <w:jc w:val="both"/>
        <w:rPr>
          <w:rFonts w:ascii="Arial" w:eastAsia="Arial" w:hAnsi="Arial" w:cs="Arial"/>
        </w:rPr>
      </w:pPr>
      <w:r w:rsidRPr="001247E6">
        <w:rPr>
          <w:rFonts w:ascii="Arial" w:eastAsia="Arial" w:hAnsi="Arial" w:cs="Arial"/>
        </w:rPr>
        <w:t xml:space="preserve">De eso se sigue, que para </w:t>
      </w:r>
      <w:r w:rsidR="00412C72" w:rsidRPr="001247E6">
        <w:rPr>
          <w:rFonts w:ascii="Arial" w:eastAsia="Arial" w:hAnsi="Arial" w:cs="Arial"/>
        </w:rPr>
        <w:t>el</w:t>
      </w:r>
      <w:r w:rsidRPr="001247E6">
        <w:rPr>
          <w:rFonts w:ascii="Arial" w:eastAsia="Arial" w:hAnsi="Arial" w:cs="Arial"/>
        </w:rPr>
        <w:t xml:space="preserve"> análisis de la procedencia del derecho deben tenerse en cuenta esos tres días; sin embargo, como también se explicó en primera instancia, ello en nada cambia las cosas</w:t>
      </w:r>
      <w:r w:rsidR="00412C72" w:rsidRPr="001247E6">
        <w:rPr>
          <w:rFonts w:ascii="Arial" w:eastAsia="Arial" w:hAnsi="Arial" w:cs="Arial"/>
        </w:rPr>
        <w:t>, porque</w:t>
      </w:r>
      <w:r w:rsidR="002524A8" w:rsidRPr="001247E6">
        <w:rPr>
          <w:rFonts w:ascii="Arial" w:eastAsia="Arial" w:hAnsi="Arial" w:cs="Arial"/>
        </w:rPr>
        <w:t xml:space="preserve"> las semanas cotizadas siguen siendo insuficientes para que se cause el </w:t>
      </w:r>
      <w:r w:rsidR="008364B2" w:rsidRPr="001247E6">
        <w:rPr>
          <w:rFonts w:ascii="Arial" w:eastAsia="Arial" w:hAnsi="Arial" w:cs="Arial"/>
        </w:rPr>
        <w:t>derecho a</w:t>
      </w:r>
      <w:r w:rsidR="00C208C7" w:rsidRPr="001247E6">
        <w:rPr>
          <w:rFonts w:ascii="Arial" w:eastAsia="Arial" w:hAnsi="Arial" w:cs="Arial"/>
        </w:rPr>
        <w:t xml:space="preserve"> una pensión de vejez</w:t>
      </w:r>
      <w:r w:rsidR="002524A8" w:rsidRPr="001247E6">
        <w:rPr>
          <w:rFonts w:ascii="Arial" w:eastAsia="Arial" w:hAnsi="Arial" w:cs="Arial"/>
        </w:rPr>
        <w:t xml:space="preserve">. </w:t>
      </w:r>
    </w:p>
    <w:p w14:paraId="304F60D8" w14:textId="77777777" w:rsidR="00172DFC" w:rsidRPr="001247E6" w:rsidRDefault="00172DFC" w:rsidP="001247E6">
      <w:pPr>
        <w:spacing w:line="276" w:lineRule="auto"/>
        <w:jc w:val="both"/>
        <w:rPr>
          <w:rFonts w:ascii="Arial" w:eastAsia="Arial" w:hAnsi="Arial" w:cs="Arial"/>
        </w:rPr>
      </w:pPr>
    </w:p>
    <w:p w14:paraId="4FF57363" w14:textId="071BDADF" w:rsidR="002524A8" w:rsidRPr="001247E6" w:rsidRDefault="00C208C7" w:rsidP="001247E6">
      <w:pPr>
        <w:spacing w:line="276" w:lineRule="auto"/>
        <w:ind w:firstLine="708"/>
        <w:jc w:val="both"/>
        <w:rPr>
          <w:rFonts w:ascii="Arial" w:eastAsia="Arial" w:hAnsi="Arial" w:cs="Arial"/>
        </w:rPr>
      </w:pPr>
      <w:r w:rsidRPr="001247E6">
        <w:rPr>
          <w:rFonts w:ascii="Arial" w:eastAsia="Arial" w:hAnsi="Arial" w:cs="Arial"/>
        </w:rPr>
        <w:t>En efecto, co</w:t>
      </w:r>
      <w:r w:rsidR="002524A8" w:rsidRPr="001247E6">
        <w:rPr>
          <w:rFonts w:ascii="Arial" w:eastAsia="Arial" w:hAnsi="Arial" w:cs="Arial"/>
        </w:rPr>
        <w:t xml:space="preserve">mo </w:t>
      </w:r>
      <w:r w:rsidRPr="001247E6">
        <w:rPr>
          <w:rFonts w:ascii="Arial" w:eastAsia="Arial" w:hAnsi="Arial" w:cs="Arial"/>
        </w:rPr>
        <w:t xml:space="preserve">bien </w:t>
      </w:r>
      <w:r w:rsidR="002524A8" w:rsidRPr="001247E6">
        <w:rPr>
          <w:rFonts w:ascii="Arial" w:eastAsia="Arial" w:hAnsi="Arial" w:cs="Arial"/>
        </w:rPr>
        <w:t>se sabe</w:t>
      </w:r>
      <w:r w:rsidR="008364B2" w:rsidRPr="001247E6">
        <w:rPr>
          <w:rFonts w:ascii="Arial" w:eastAsia="Arial" w:hAnsi="Arial" w:cs="Arial"/>
        </w:rPr>
        <w:t>,</w:t>
      </w:r>
      <w:r w:rsidR="002524A8" w:rsidRPr="001247E6">
        <w:rPr>
          <w:rFonts w:ascii="Arial" w:eastAsia="Arial" w:hAnsi="Arial" w:cs="Arial"/>
        </w:rPr>
        <w:t xml:space="preserve"> Iván Ramírez Suárez nació el 13 de diciembre de 1952 y, en consecuencia, al 1 de julio de 1995, cuando entró en vigencia el sistema general de pensiones para los trabajadores del Municipio de Pereira (fol. 101), contaba con más de 40 años de edad y ello le da derecho a acceder a los beneficios del régimen transicional de pensiones establecido por el artículo 36 de la Ley 100 de 1993 que, en su caso,  </w:t>
      </w:r>
      <w:r w:rsidR="0037311A" w:rsidRPr="001247E6">
        <w:rPr>
          <w:rFonts w:ascii="Arial" w:eastAsia="Arial" w:hAnsi="Arial" w:cs="Arial"/>
        </w:rPr>
        <w:t xml:space="preserve">se extiende </w:t>
      </w:r>
      <w:r w:rsidR="002524A8" w:rsidRPr="001247E6">
        <w:rPr>
          <w:rFonts w:ascii="Arial" w:eastAsia="Arial" w:hAnsi="Arial" w:cs="Arial"/>
        </w:rPr>
        <w:t xml:space="preserve">hasta el 31 de diciembre de 2014, tal y como los dispone el Acto Legislativo de 01 de 2005 en el parágrafo 4,  toda vez que a la  entrada en vigencia de esta reforma constitucional, el demandante contaba con 793 semanas, con las cuales supera con creces el mínimo de 750 </w:t>
      </w:r>
      <w:r w:rsidR="0037311A" w:rsidRPr="001247E6">
        <w:rPr>
          <w:rFonts w:ascii="Arial" w:eastAsia="Arial" w:hAnsi="Arial" w:cs="Arial"/>
        </w:rPr>
        <w:t>que para ello exige la norma; tal y como se constata en</w:t>
      </w:r>
      <w:r w:rsidR="002524A8" w:rsidRPr="001247E6">
        <w:rPr>
          <w:rFonts w:ascii="Arial" w:eastAsia="Arial" w:hAnsi="Arial" w:cs="Arial"/>
        </w:rPr>
        <w:t xml:space="preserve"> la historia laboral de folio 60 y siguientes.</w:t>
      </w:r>
    </w:p>
    <w:p w14:paraId="1E805455" w14:textId="3F23EC73" w:rsidR="002524A8" w:rsidRPr="001247E6" w:rsidRDefault="002524A8" w:rsidP="001247E6">
      <w:pPr>
        <w:spacing w:line="276" w:lineRule="auto"/>
        <w:jc w:val="both"/>
        <w:rPr>
          <w:rFonts w:ascii="Arial" w:eastAsia="Arial" w:hAnsi="Arial" w:cs="Arial"/>
        </w:rPr>
      </w:pPr>
    </w:p>
    <w:p w14:paraId="3526AF7F" w14:textId="738315CB" w:rsidR="00450FEA" w:rsidRPr="001247E6" w:rsidRDefault="00E2488D" w:rsidP="001247E6">
      <w:pPr>
        <w:spacing w:line="276" w:lineRule="auto"/>
        <w:ind w:firstLine="708"/>
        <w:jc w:val="both"/>
        <w:rPr>
          <w:rFonts w:ascii="Arial" w:eastAsia="Arial" w:hAnsi="Arial" w:cs="Arial"/>
        </w:rPr>
      </w:pPr>
      <w:r w:rsidRPr="001247E6">
        <w:rPr>
          <w:rFonts w:ascii="Arial" w:eastAsia="Arial" w:hAnsi="Arial" w:cs="Arial"/>
          <w:lang w:eastAsia="es-ES"/>
        </w:rPr>
        <w:t xml:space="preserve">En virtud del régimen de transición, son aplicables al trabajador diferentes disposiciones, de las cuales, para quienes siempre estuvieron afiliados al régimen administrado actualmente por Colpensiones, sin duda, la norma </w:t>
      </w:r>
      <w:r w:rsidR="4977C90A" w:rsidRPr="001247E6">
        <w:rPr>
          <w:rFonts w:ascii="Arial" w:eastAsia="Arial" w:hAnsi="Arial" w:cs="Arial"/>
          <w:lang w:eastAsia="es-ES"/>
        </w:rPr>
        <w:t>más</w:t>
      </w:r>
      <w:r w:rsidRPr="001247E6">
        <w:rPr>
          <w:rFonts w:ascii="Arial" w:eastAsia="Arial" w:hAnsi="Arial" w:cs="Arial"/>
          <w:lang w:eastAsia="es-ES"/>
        </w:rPr>
        <w:t xml:space="preserve"> favorable es el Acuerdo 049 de 1990, aprobado por el Decreto 758 de la misma anualidad que, acorde con el artículo 12, exige a los hombres que aspiren a pensionarse</w:t>
      </w:r>
      <w:r w:rsidR="00450FEA" w:rsidRPr="001247E6">
        <w:rPr>
          <w:rFonts w:ascii="Arial" w:eastAsia="Arial" w:hAnsi="Arial" w:cs="Arial"/>
          <w:lang w:eastAsia="es-ES"/>
        </w:rPr>
        <w:t xml:space="preserve">, contar con 60 años o más de edad y un mínimo de 500 semanas de cotizaciones pagadas dentro de los 20 años anteriores al cumplimiento de la edad o 1000 semanas en cualquier tiempo. </w:t>
      </w:r>
    </w:p>
    <w:p w14:paraId="282774FB" w14:textId="77777777" w:rsidR="00450FEA" w:rsidRPr="001247E6" w:rsidRDefault="00450FEA" w:rsidP="001247E6">
      <w:pPr>
        <w:spacing w:line="276" w:lineRule="auto"/>
        <w:jc w:val="both"/>
        <w:rPr>
          <w:rFonts w:ascii="Arial" w:eastAsia="Arial" w:hAnsi="Arial" w:cs="Arial"/>
        </w:rPr>
      </w:pPr>
    </w:p>
    <w:p w14:paraId="52D4D0EA" w14:textId="56706F3F" w:rsidR="00450FEA" w:rsidRPr="001247E6" w:rsidRDefault="00E2488D" w:rsidP="001247E6">
      <w:pPr>
        <w:spacing w:line="276" w:lineRule="auto"/>
        <w:ind w:firstLine="708"/>
        <w:jc w:val="both"/>
        <w:rPr>
          <w:rFonts w:ascii="Arial" w:eastAsia="Arial" w:hAnsi="Arial" w:cs="Arial"/>
        </w:rPr>
      </w:pPr>
      <w:r w:rsidRPr="001247E6">
        <w:rPr>
          <w:rFonts w:ascii="Arial" w:eastAsia="Arial" w:hAnsi="Arial" w:cs="Arial"/>
        </w:rPr>
        <w:t xml:space="preserve">Visto que </w:t>
      </w:r>
      <w:r w:rsidR="00450FEA" w:rsidRPr="001247E6">
        <w:rPr>
          <w:rFonts w:ascii="Arial" w:eastAsia="Arial" w:hAnsi="Arial" w:cs="Arial"/>
        </w:rPr>
        <w:t xml:space="preserve">el demandante nació el 13 de diciembre de 1952, se sabe que el primero de los requisitos lo satisfizo ese mismo día y mes de 2012, cuando cumplió los 60 años edad. Luego, dado que el reporte de cotizaciones del folio 60 a 66, acredita 989,71 semanas de cotizaciones durante toda la vida laboral, que </w:t>
      </w:r>
      <w:bookmarkStart w:id="0" w:name="_GoBack"/>
      <w:bookmarkEnd w:id="0"/>
      <w:r w:rsidR="00450FEA" w:rsidRPr="001247E6">
        <w:rPr>
          <w:rFonts w:ascii="Arial" w:eastAsia="Arial" w:hAnsi="Arial" w:cs="Arial"/>
        </w:rPr>
        <w:t xml:space="preserve">sumadas a los 3 días a los que se ha hecho alusión previamente equivalen a un total de 990,14 semanas, es claro que no cumple con el mínimo de 1000 semanas que se requiere para causar el derecho a la prestación. </w:t>
      </w:r>
    </w:p>
    <w:p w14:paraId="495F930C" w14:textId="77777777" w:rsidR="00450FEA" w:rsidRPr="001247E6" w:rsidRDefault="00450FEA" w:rsidP="001247E6">
      <w:pPr>
        <w:spacing w:line="276" w:lineRule="auto"/>
        <w:jc w:val="both"/>
        <w:rPr>
          <w:rFonts w:ascii="Arial" w:eastAsia="Arial" w:hAnsi="Arial" w:cs="Arial"/>
        </w:rPr>
      </w:pPr>
    </w:p>
    <w:p w14:paraId="4995FD02" w14:textId="0242EFF1" w:rsidR="00481DBE" w:rsidRPr="001247E6" w:rsidRDefault="00E2488D" w:rsidP="001247E6">
      <w:pPr>
        <w:spacing w:line="276" w:lineRule="auto"/>
        <w:ind w:firstLine="708"/>
        <w:jc w:val="both"/>
        <w:rPr>
          <w:rFonts w:ascii="Arial" w:eastAsia="Arial" w:hAnsi="Arial" w:cs="Arial"/>
        </w:rPr>
      </w:pPr>
      <w:r w:rsidRPr="001247E6">
        <w:rPr>
          <w:rFonts w:ascii="Arial" w:eastAsia="Arial" w:hAnsi="Arial" w:cs="Arial"/>
        </w:rPr>
        <w:t>En esa misma línea</w:t>
      </w:r>
      <w:r w:rsidR="00450FEA" w:rsidRPr="001247E6">
        <w:rPr>
          <w:rFonts w:ascii="Arial" w:eastAsia="Arial" w:hAnsi="Arial" w:cs="Arial"/>
        </w:rPr>
        <w:t xml:space="preserve">, en razón a que durante los 20 años anteriores al cumplimiento de la edad, esto es, entre el 13 de diciembre de 1992 y el 13 de diciembre de 2012, Ramírez Suárez solo cotizó 327, semanas, es notorio que </w:t>
      </w:r>
      <w:r w:rsidRPr="001247E6">
        <w:rPr>
          <w:rFonts w:ascii="Arial" w:eastAsia="Arial" w:hAnsi="Arial" w:cs="Arial"/>
        </w:rPr>
        <w:t>tampoco</w:t>
      </w:r>
      <w:r w:rsidR="00450FEA" w:rsidRPr="001247E6">
        <w:rPr>
          <w:rFonts w:ascii="Arial" w:eastAsia="Arial" w:hAnsi="Arial" w:cs="Arial"/>
        </w:rPr>
        <w:t xml:space="preserve"> satisfizo el mínimo de 500 semanas que requería para acceder al derecho pretendido y su pretensión está llamada al fracaso.</w:t>
      </w:r>
    </w:p>
    <w:p w14:paraId="5CD5807B" w14:textId="77777777" w:rsidR="00D06105" w:rsidRPr="001247E6" w:rsidRDefault="00D06105" w:rsidP="001247E6">
      <w:pPr>
        <w:spacing w:line="276" w:lineRule="auto"/>
        <w:jc w:val="both"/>
        <w:rPr>
          <w:rFonts w:ascii="Arial" w:eastAsia="Arial" w:hAnsi="Arial" w:cs="Arial"/>
        </w:rPr>
      </w:pPr>
    </w:p>
    <w:p w14:paraId="62E9198F" w14:textId="209AB120" w:rsidR="00D06105" w:rsidRPr="001247E6" w:rsidRDefault="00D06105" w:rsidP="001247E6">
      <w:pPr>
        <w:spacing w:line="276" w:lineRule="auto"/>
        <w:ind w:firstLine="708"/>
        <w:jc w:val="both"/>
        <w:rPr>
          <w:rFonts w:ascii="Arial" w:eastAsia="Arial" w:hAnsi="Arial" w:cs="Arial"/>
        </w:rPr>
      </w:pPr>
      <w:r w:rsidRPr="001247E6">
        <w:rPr>
          <w:rFonts w:ascii="Arial" w:eastAsia="Arial" w:hAnsi="Arial" w:cs="Arial"/>
        </w:rPr>
        <w:lastRenderedPageBreak/>
        <w:t xml:space="preserve">Así las cosas, no se requiere de más explicación para ultimar que la sentencia de apelada será </w:t>
      </w:r>
      <w:r w:rsidR="008364B2" w:rsidRPr="001247E6">
        <w:rPr>
          <w:rFonts w:ascii="Arial" w:eastAsia="Arial" w:hAnsi="Arial" w:cs="Arial"/>
        </w:rPr>
        <w:t>CONFIRMADA</w:t>
      </w:r>
      <w:r w:rsidRPr="001247E6">
        <w:rPr>
          <w:rFonts w:ascii="Arial" w:eastAsia="Arial" w:hAnsi="Arial" w:cs="Arial"/>
        </w:rPr>
        <w:t xml:space="preserve"> en su totalidad. </w:t>
      </w:r>
    </w:p>
    <w:p w14:paraId="36F47DD8" w14:textId="5C8C8FEC" w:rsidR="003B189C" w:rsidRPr="001247E6" w:rsidRDefault="003B189C" w:rsidP="001247E6">
      <w:pPr>
        <w:spacing w:line="276" w:lineRule="auto"/>
        <w:jc w:val="both"/>
        <w:rPr>
          <w:rFonts w:ascii="Arial" w:eastAsia="Arial" w:hAnsi="Arial" w:cs="Arial"/>
        </w:rPr>
      </w:pPr>
    </w:p>
    <w:p w14:paraId="06290492" w14:textId="424D0D24" w:rsidR="00D06105" w:rsidRPr="001247E6" w:rsidRDefault="003B189C" w:rsidP="001247E6">
      <w:pPr>
        <w:spacing w:line="276" w:lineRule="auto"/>
        <w:ind w:firstLine="708"/>
        <w:jc w:val="both"/>
        <w:rPr>
          <w:rFonts w:ascii="Arial" w:eastAsia="Arial" w:hAnsi="Arial" w:cs="Arial"/>
        </w:rPr>
      </w:pPr>
      <w:r w:rsidRPr="001247E6">
        <w:rPr>
          <w:rFonts w:ascii="Arial" w:eastAsia="Arial" w:hAnsi="Arial" w:cs="Arial"/>
          <w:lang w:eastAsia="es-ES"/>
        </w:rPr>
        <w:t xml:space="preserve">Sin perjuicio de lo anterior, como lo </w:t>
      </w:r>
      <w:r w:rsidR="747925EA" w:rsidRPr="001247E6">
        <w:rPr>
          <w:rFonts w:ascii="Arial" w:eastAsia="Arial" w:hAnsi="Arial" w:cs="Arial"/>
          <w:lang w:eastAsia="es-ES"/>
        </w:rPr>
        <w:t>expuesto</w:t>
      </w:r>
      <w:r w:rsidRPr="001247E6">
        <w:rPr>
          <w:rFonts w:ascii="Arial" w:eastAsia="Arial" w:hAnsi="Arial" w:cs="Arial"/>
          <w:lang w:eastAsia="es-ES"/>
        </w:rPr>
        <w:t xml:space="preserve"> denota por parte del Municipio de Pereira una conducta transgresora de las pautas que deben guiar el tratamiento de los certificados de información para bonos pensionales o pensiones, se compulsarán copias a la Oficina de Control Interno de esa entidad para que investigue las irregularidades descritas. </w:t>
      </w:r>
    </w:p>
    <w:p w14:paraId="47BEC70E" w14:textId="77777777" w:rsidR="003B189C" w:rsidRPr="001247E6" w:rsidRDefault="003B189C" w:rsidP="001247E6">
      <w:pPr>
        <w:spacing w:line="276" w:lineRule="auto"/>
        <w:jc w:val="both"/>
        <w:rPr>
          <w:rFonts w:ascii="Arial" w:eastAsia="Arial" w:hAnsi="Arial" w:cs="Arial"/>
        </w:rPr>
      </w:pPr>
    </w:p>
    <w:p w14:paraId="7CA91DAB" w14:textId="51D4F67D" w:rsidR="00671964" w:rsidRPr="001247E6" w:rsidRDefault="00671964" w:rsidP="001247E6">
      <w:pPr>
        <w:spacing w:line="276" w:lineRule="auto"/>
        <w:ind w:firstLine="708"/>
        <w:jc w:val="both"/>
        <w:rPr>
          <w:rFonts w:ascii="Arial" w:eastAsia="Arial" w:hAnsi="Arial" w:cs="Arial"/>
        </w:rPr>
      </w:pPr>
      <w:r w:rsidRPr="001247E6">
        <w:rPr>
          <w:rFonts w:ascii="Arial" w:eastAsia="Arial" w:hAnsi="Arial" w:cs="Arial"/>
        </w:rPr>
        <w:t xml:space="preserve">Las costas en esta instancia quedarán a cargo </w:t>
      </w:r>
      <w:r w:rsidR="00430776" w:rsidRPr="001247E6">
        <w:rPr>
          <w:rFonts w:ascii="Arial" w:eastAsia="Arial" w:hAnsi="Arial" w:cs="Arial"/>
        </w:rPr>
        <w:t xml:space="preserve">de </w:t>
      </w:r>
      <w:r w:rsidR="00BC0A4F" w:rsidRPr="001247E6">
        <w:rPr>
          <w:rFonts w:ascii="Arial" w:eastAsia="Arial" w:hAnsi="Arial" w:cs="Arial"/>
        </w:rPr>
        <w:t>Iván Ramírez Suárez</w:t>
      </w:r>
      <w:r w:rsidR="00D06105" w:rsidRPr="001247E6">
        <w:rPr>
          <w:rFonts w:ascii="Arial" w:eastAsia="Arial" w:hAnsi="Arial" w:cs="Arial"/>
        </w:rPr>
        <w:t xml:space="preserve"> en favor de</w:t>
      </w:r>
      <w:r w:rsidR="00AC37E3" w:rsidRPr="001247E6">
        <w:rPr>
          <w:rFonts w:ascii="Arial" w:eastAsia="Arial" w:hAnsi="Arial" w:cs="Arial"/>
        </w:rPr>
        <w:t xml:space="preserve"> </w:t>
      </w:r>
      <w:r w:rsidR="00D06105" w:rsidRPr="001247E6">
        <w:rPr>
          <w:rFonts w:ascii="Arial" w:eastAsia="Arial" w:hAnsi="Arial" w:cs="Arial"/>
        </w:rPr>
        <w:t>l</w:t>
      </w:r>
      <w:r w:rsidR="00AC37E3" w:rsidRPr="001247E6">
        <w:rPr>
          <w:rFonts w:ascii="Arial" w:eastAsia="Arial" w:hAnsi="Arial" w:cs="Arial"/>
        </w:rPr>
        <w:t>a</w:t>
      </w:r>
      <w:r w:rsidR="00D06105" w:rsidRPr="001247E6">
        <w:rPr>
          <w:rFonts w:ascii="Arial" w:eastAsia="Arial" w:hAnsi="Arial" w:cs="Arial"/>
        </w:rPr>
        <w:t xml:space="preserve"> </w:t>
      </w:r>
      <w:r w:rsidR="00BC0A4F" w:rsidRPr="001247E6">
        <w:rPr>
          <w:rFonts w:ascii="Arial" w:eastAsia="Arial" w:hAnsi="Arial" w:cs="Arial"/>
        </w:rPr>
        <w:t>Administradora Colombiana de Pensiones</w:t>
      </w:r>
      <w:r w:rsidR="00D06105" w:rsidRPr="001247E6">
        <w:rPr>
          <w:rFonts w:ascii="Arial" w:eastAsia="Arial" w:hAnsi="Arial" w:cs="Arial"/>
        </w:rPr>
        <w:t xml:space="preserve"> </w:t>
      </w:r>
      <w:r w:rsidR="008B48E9" w:rsidRPr="001247E6">
        <w:rPr>
          <w:rFonts w:ascii="Arial" w:eastAsia="Arial" w:hAnsi="Arial" w:cs="Arial"/>
        </w:rPr>
        <w:t xml:space="preserve">reducidas </w:t>
      </w:r>
      <w:r w:rsidR="008364B2" w:rsidRPr="001247E6">
        <w:rPr>
          <w:rFonts w:ascii="Arial" w:eastAsia="Arial" w:hAnsi="Arial" w:cs="Arial"/>
        </w:rPr>
        <w:t>en un cincuenta por ciento (50%)</w:t>
      </w:r>
      <w:r w:rsidR="00D06105" w:rsidRPr="001247E6">
        <w:rPr>
          <w:rFonts w:ascii="Arial" w:eastAsia="Arial" w:hAnsi="Arial" w:cs="Arial"/>
        </w:rPr>
        <w:t xml:space="preserve">. </w:t>
      </w:r>
    </w:p>
    <w:p w14:paraId="7C0BF1C7" w14:textId="77777777" w:rsidR="007E2F2D" w:rsidRPr="001247E6" w:rsidRDefault="007E2F2D" w:rsidP="001247E6">
      <w:pPr>
        <w:spacing w:line="276" w:lineRule="auto"/>
        <w:jc w:val="both"/>
        <w:rPr>
          <w:rFonts w:ascii="Arial" w:eastAsia="Arial" w:hAnsi="Arial" w:cs="Arial"/>
        </w:rPr>
      </w:pPr>
    </w:p>
    <w:p w14:paraId="48E09FEB" w14:textId="1884B22F" w:rsidR="008364B2" w:rsidRPr="001247E6" w:rsidRDefault="008364B2" w:rsidP="001247E6">
      <w:pPr>
        <w:spacing w:line="276" w:lineRule="auto"/>
        <w:ind w:firstLine="708"/>
        <w:jc w:val="both"/>
        <w:rPr>
          <w:rFonts w:ascii="Arial" w:eastAsia="Arial" w:hAnsi="Arial" w:cs="Arial"/>
          <w:b/>
          <w:bCs/>
        </w:rPr>
      </w:pPr>
      <w:r w:rsidRPr="001247E6">
        <w:rPr>
          <w:rFonts w:ascii="Arial" w:eastAsia="Arial" w:hAnsi="Arial" w:cs="Arial"/>
          <w:b/>
          <w:bCs/>
        </w:rPr>
        <w:t>VI.</w:t>
      </w:r>
      <w:r w:rsidR="620B8294" w:rsidRPr="001247E6">
        <w:rPr>
          <w:rFonts w:ascii="Arial" w:eastAsia="Arial" w:hAnsi="Arial" w:cs="Arial"/>
          <w:b/>
          <w:bCs/>
        </w:rPr>
        <w:t xml:space="preserve"> </w:t>
      </w:r>
      <w:r w:rsidRPr="001247E6">
        <w:rPr>
          <w:rFonts w:ascii="Arial" w:eastAsia="Arial" w:hAnsi="Arial" w:cs="Arial"/>
          <w:b/>
          <w:bCs/>
        </w:rPr>
        <w:tab/>
        <w:t>DECISIÓN</w:t>
      </w:r>
    </w:p>
    <w:p w14:paraId="4E663B0E" w14:textId="77777777" w:rsidR="008364B2" w:rsidRPr="001247E6" w:rsidRDefault="008364B2" w:rsidP="001247E6">
      <w:pPr>
        <w:spacing w:line="276" w:lineRule="auto"/>
        <w:ind w:firstLine="708"/>
        <w:jc w:val="both"/>
        <w:rPr>
          <w:rFonts w:ascii="Arial" w:eastAsia="Arial" w:hAnsi="Arial" w:cs="Arial"/>
        </w:rPr>
      </w:pPr>
    </w:p>
    <w:p w14:paraId="70A34571" w14:textId="6C63DEC6" w:rsidR="008D30D8" w:rsidRPr="001247E6" w:rsidRDefault="008D30D8" w:rsidP="001247E6">
      <w:pPr>
        <w:spacing w:line="276" w:lineRule="auto"/>
        <w:ind w:firstLine="708"/>
        <w:jc w:val="both"/>
        <w:rPr>
          <w:rFonts w:ascii="Arial" w:eastAsia="Arial" w:hAnsi="Arial" w:cs="Arial"/>
          <w:spacing w:val="12"/>
        </w:rPr>
      </w:pPr>
      <w:r w:rsidRPr="001247E6">
        <w:rPr>
          <w:rFonts w:ascii="Arial" w:eastAsia="Arial" w:hAnsi="Arial" w:cs="Arial"/>
        </w:rPr>
        <w:t>En mérito de lo expuesto, el Tribunal Superior del Distrito Judicial de Pereira - Risaralda, Sala Cuarta de Decisión Laboral, administrando justicia en nombre de la República y por autoridad de la ley,</w:t>
      </w:r>
    </w:p>
    <w:p w14:paraId="42AC00B4" w14:textId="77777777" w:rsidR="008D30D8" w:rsidRPr="001247E6" w:rsidRDefault="008D30D8" w:rsidP="001247E6">
      <w:pPr>
        <w:autoSpaceDE w:val="0"/>
        <w:autoSpaceDN w:val="0"/>
        <w:adjustRightInd w:val="0"/>
        <w:spacing w:line="276" w:lineRule="auto"/>
        <w:jc w:val="center"/>
        <w:rPr>
          <w:rFonts w:ascii="Arial" w:eastAsia="Arial" w:hAnsi="Arial" w:cs="Arial"/>
          <w:b/>
          <w:bCs/>
          <w:spacing w:val="12"/>
        </w:rPr>
      </w:pPr>
    </w:p>
    <w:p w14:paraId="5BA3CE95" w14:textId="7B732BBA" w:rsidR="008D30D8" w:rsidRPr="001247E6" w:rsidRDefault="002D0686" w:rsidP="001247E6">
      <w:pPr>
        <w:pStyle w:val="Ttulo1"/>
        <w:spacing w:before="0" w:line="276" w:lineRule="auto"/>
        <w:ind w:left="720"/>
        <w:jc w:val="center"/>
        <w:rPr>
          <w:rFonts w:ascii="Arial" w:hAnsi="Arial" w:cs="Arial"/>
          <w:b/>
          <w:bCs/>
          <w:color w:val="auto"/>
          <w:sz w:val="24"/>
          <w:szCs w:val="24"/>
        </w:rPr>
      </w:pPr>
      <w:r w:rsidRPr="001247E6">
        <w:rPr>
          <w:rFonts w:ascii="Arial" w:hAnsi="Arial" w:cs="Arial"/>
          <w:b/>
          <w:bCs/>
          <w:color w:val="auto"/>
          <w:sz w:val="24"/>
          <w:szCs w:val="24"/>
        </w:rPr>
        <w:t>RESUELVE:</w:t>
      </w:r>
    </w:p>
    <w:p w14:paraId="36391820" w14:textId="77777777" w:rsidR="008D30D8" w:rsidRPr="001247E6" w:rsidRDefault="008D30D8" w:rsidP="001247E6">
      <w:pPr>
        <w:autoSpaceDE w:val="0"/>
        <w:autoSpaceDN w:val="0"/>
        <w:adjustRightInd w:val="0"/>
        <w:spacing w:line="276" w:lineRule="auto"/>
        <w:jc w:val="both"/>
        <w:rPr>
          <w:rFonts w:ascii="Arial" w:eastAsia="Arial" w:hAnsi="Arial" w:cs="Arial"/>
          <w:spacing w:val="12"/>
        </w:rPr>
      </w:pPr>
    </w:p>
    <w:p w14:paraId="29141055" w14:textId="376050A6" w:rsidR="00A43953" w:rsidRPr="001247E6" w:rsidRDefault="008364B2" w:rsidP="001247E6">
      <w:pPr>
        <w:autoSpaceDE w:val="0"/>
        <w:autoSpaceDN w:val="0"/>
        <w:adjustRightInd w:val="0"/>
        <w:spacing w:line="276" w:lineRule="auto"/>
        <w:jc w:val="both"/>
        <w:rPr>
          <w:rFonts w:ascii="Arial" w:eastAsia="Arial" w:hAnsi="Arial" w:cs="Arial"/>
        </w:rPr>
      </w:pPr>
      <w:r w:rsidRPr="001247E6">
        <w:rPr>
          <w:rFonts w:ascii="Arial" w:eastAsia="Arial" w:hAnsi="Arial" w:cs="Arial"/>
          <w:b/>
          <w:bCs/>
        </w:rPr>
        <w:t>PRIMERO</w:t>
      </w:r>
      <w:r w:rsidR="008D30D8" w:rsidRPr="001247E6">
        <w:rPr>
          <w:rFonts w:ascii="Arial" w:eastAsia="Arial" w:hAnsi="Arial" w:cs="Arial"/>
          <w:b/>
          <w:bCs/>
        </w:rPr>
        <w:t xml:space="preserve">: </w:t>
      </w:r>
      <w:r w:rsidR="00D06105" w:rsidRPr="001247E6">
        <w:rPr>
          <w:rFonts w:ascii="Arial" w:eastAsia="Arial" w:hAnsi="Arial" w:cs="Arial"/>
          <w:b/>
          <w:bCs/>
        </w:rPr>
        <w:t xml:space="preserve">CONFIRMAR </w:t>
      </w:r>
      <w:r w:rsidR="00D06105" w:rsidRPr="001247E6">
        <w:rPr>
          <w:rFonts w:ascii="Arial" w:eastAsia="Arial" w:hAnsi="Arial" w:cs="Arial"/>
        </w:rPr>
        <w:t xml:space="preserve">la sentencia proferida el </w:t>
      </w:r>
      <w:r w:rsidR="00BC0A4F" w:rsidRPr="001247E6">
        <w:rPr>
          <w:rFonts w:ascii="Arial" w:eastAsia="Arial" w:hAnsi="Arial" w:cs="Arial"/>
        </w:rPr>
        <w:t>15 de octubre de 2019</w:t>
      </w:r>
      <w:r w:rsidR="00D06105" w:rsidRPr="001247E6">
        <w:rPr>
          <w:rFonts w:ascii="Arial" w:eastAsia="Arial" w:hAnsi="Arial" w:cs="Arial"/>
        </w:rPr>
        <w:t xml:space="preserve"> por el Juzgado </w:t>
      </w:r>
      <w:r w:rsidR="00BC0A4F" w:rsidRPr="001247E6">
        <w:rPr>
          <w:rFonts w:ascii="Arial" w:eastAsia="Arial" w:hAnsi="Arial" w:cs="Arial"/>
        </w:rPr>
        <w:t>Quinto Laboral</w:t>
      </w:r>
      <w:r w:rsidR="00D06105" w:rsidRPr="001247E6">
        <w:rPr>
          <w:rFonts w:ascii="Arial" w:eastAsia="Arial" w:hAnsi="Arial" w:cs="Arial"/>
        </w:rPr>
        <w:t xml:space="preserve"> del Circuito de Pereira, dentro del proceso de la referencia. </w:t>
      </w:r>
    </w:p>
    <w:p w14:paraId="6B55DB95" w14:textId="77777777" w:rsidR="00290CF6" w:rsidRPr="001247E6" w:rsidRDefault="00290CF6" w:rsidP="001247E6">
      <w:pPr>
        <w:autoSpaceDE w:val="0"/>
        <w:autoSpaceDN w:val="0"/>
        <w:adjustRightInd w:val="0"/>
        <w:spacing w:line="276" w:lineRule="auto"/>
        <w:ind w:left="700"/>
        <w:jc w:val="both"/>
        <w:rPr>
          <w:rFonts w:ascii="Arial" w:eastAsia="Arial" w:hAnsi="Arial" w:cs="Arial"/>
          <w:spacing w:val="12"/>
        </w:rPr>
      </w:pPr>
    </w:p>
    <w:p w14:paraId="71208B86" w14:textId="3CFDC29D" w:rsidR="003B189C" w:rsidRPr="001247E6" w:rsidRDefault="008D30D8" w:rsidP="001247E6">
      <w:pPr>
        <w:spacing w:line="276" w:lineRule="auto"/>
        <w:jc w:val="both"/>
        <w:rPr>
          <w:rFonts w:ascii="Arial" w:eastAsia="Arial" w:hAnsi="Arial" w:cs="Arial"/>
        </w:rPr>
      </w:pPr>
      <w:r w:rsidRPr="001247E6">
        <w:rPr>
          <w:rFonts w:ascii="Arial" w:eastAsia="Arial" w:hAnsi="Arial" w:cs="Arial"/>
          <w:b/>
          <w:bCs/>
        </w:rPr>
        <w:t>S</w:t>
      </w:r>
      <w:r w:rsidR="008364B2" w:rsidRPr="001247E6">
        <w:rPr>
          <w:rFonts w:ascii="Arial" w:eastAsia="Arial" w:hAnsi="Arial" w:cs="Arial"/>
          <w:b/>
          <w:bCs/>
        </w:rPr>
        <w:t xml:space="preserve">EGUNDO: </w:t>
      </w:r>
      <w:r w:rsidR="003B189C" w:rsidRPr="001247E6">
        <w:rPr>
          <w:rFonts w:ascii="Arial" w:eastAsia="Arial" w:hAnsi="Arial" w:cs="Arial"/>
          <w:b/>
          <w:bCs/>
        </w:rPr>
        <w:t>COMPULSAR</w:t>
      </w:r>
      <w:r w:rsidR="003B189C" w:rsidRPr="001247E6">
        <w:rPr>
          <w:rFonts w:ascii="Arial" w:eastAsia="Arial" w:hAnsi="Arial" w:cs="Arial"/>
        </w:rPr>
        <w:t xml:space="preserve"> </w:t>
      </w:r>
      <w:r w:rsidR="008364B2" w:rsidRPr="001247E6">
        <w:rPr>
          <w:rFonts w:ascii="Arial" w:eastAsia="Arial" w:hAnsi="Arial" w:cs="Arial"/>
        </w:rPr>
        <w:t xml:space="preserve">copias </w:t>
      </w:r>
      <w:r w:rsidR="0012052C" w:rsidRPr="001247E6">
        <w:rPr>
          <w:rFonts w:ascii="Arial" w:eastAsia="Arial" w:hAnsi="Arial" w:cs="Arial"/>
        </w:rPr>
        <w:t xml:space="preserve">de las presentes actuaciones a la </w:t>
      </w:r>
      <w:r w:rsidR="006F0CA8" w:rsidRPr="001247E6">
        <w:rPr>
          <w:rFonts w:ascii="Arial" w:eastAsia="Arial" w:hAnsi="Arial" w:cs="Arial"/>
        </w:rPr>
        <w:t>O</w:t>
      </w:r>
      <w:r w:rsidR="0012052C" w:rsidRPr="001247E6">
        <w:rPr>
          <w:rFonts w:ascii="Arial" w:eastAsia="Arial" w:hAnsi="Arial" w:cs="Arial"/>
        </w:rPr>
        <w:t xml:space="preserve">ficina de </w:t>
      </w:r>
      <w:r w:rsidR="006F0CA8" w:rsidRPr="001247E6">
        <w:rPr>
          <w:rFonts w:ascii="Arial" w:eastAsia="Arial" w:hAnsi="Arial" w:cs="Arial"/>
        </w:rPr>
        <w:t>C</w:t>
      </w:r>
      <w:r w:rsidR="0012052C" w:rsidRPr="001247E6">
        <w:rPr>
          <w:rFonts w:ascii="Arial" w:eastAsia="Arial" w:hAnsi="Arial" w:cs="Arial"/>
        </w:rPr>
        <w:t xml:space="preserve">ontrol </w:t>
      </w:r>
      <w:r w:rsidR="006F0CA8" w:rsidRPr="001247E6">
        <w:rPr>
          <w:rFonts w:ascii="Arial" w:eastAsia="Arial" w:hAnsi="Arial" w:cs="Arial"/>
        </w:rPr>
        <w:t>I</w:t>
      </w:r>
      <w:r w:rsidR="0012052C" w:rsidRPr="001247E6">
        <w:rPr>
          <w:rFonts w:ascii="Arial" w:eastAsia="Arial" w:hAnsi="Arial" w:cs="Arial"/>
        </w:rPr>
        <w:t>nterno del Municipio de Pereira para que investigue las irregularidades referidas en la parte motiva de esta sentencia, en relación con la expedición de los formatos CLEBP 1, 2 y 3B, con los consecutivos 021-5044 y 021-5044A.</w:t>
      </w:r>
    </w:p>
    <w:p w14:paraId="6C06C60D" w14:textId="77777777" w:rsidR="003B189C" w:rsidRPr="001247E6" w:rsidRDefault="003B189C" w:rsidP="001247E6">
      <w:pPr>
        <w:spacing w:line="276" w:lineRule="auto"/>
        <w:jc w:val="both"/>
        <w:rPr>
          <w:rFonts w:ascii="Arial" w:eastAsia="Arial" w:hAnsi="Arial" w:cs="Arial"/>
        </w:rPr>
      </w:pPr>
    </w:p>
    <w:p w14:paraId="3318E0BB" w14:textId="6DDD7BBF" w:rsidR="00490C2F" w:rsidRPr="001247E6" w:rsidRDefault="003B189C" w:rsidP="001247E6">
      <w:pPr>
        <w:spacing w:line="276" w:lineRule="auto"/>
        <w:jc w:val="both"/>
        <w:rPr>
          <w:rFonts w:ascii="Arial" w:eastAsia="Arial" w:hAnsi="Arial" w:cs="Arial"/>
        </w:rPr>
      </w:pPr>
      <w:r w:rsidRPr="001247E6">
        <w:rPr>
          <w:rFonts w:ascii="Arial" w:eastAsia="Arial" w:hAnsi="Arial" w:cs="Arial"/>
          <w:b/>
          <w:bCs/>
        </w:rPr>
        <w:t>T</w:t>
      </w:r>
      <w:r w:rsidR="008364B2" w:rsidRPr="001247E6">
        <w:rPr>
          <w:rFonts w:ascii="Arial" w:eastAsia="Arial" w:hAnsi="Arial" w:cs="Arial"/>
          <w:b/>
          <w:bCs/>
        </w:rPr>
        <w:t>ERCERO:</w:t>
      </w:r>
      <w:r w:rsidRPr="001247E6">
        <w:rPr>
          <w:rFonts w:ascii="Arial" w:eastAsia="Arial" w:hAnsi="Arial" w:cs="Arial"/>
          <w:b/>
          <w:bCs/>
        </w:rPr>
        <w:t xml:space="preserve"> </w:t>
      </w:r>
      <w:r w:rsidR="00D06105" w:rsidRPr="001247E6">
        <w:rPr>
          <w:rFonts w:ascii="Arial" w:eastAsia="Arial" w:hAnsi="Arial" w:cs="Arial"/>
          <w:b/>
          <w:bCs/>
        </w:rPr>
        <w:t>CONDENAR</w:t>
      </w:r>
      <w:r w:rsidR="00D06105" w:rsidRPr="001247E6">
        <w:rPr>
          <w:rFonts w:ascii="Arial" w:eastAsia="Arial" w:hAnsi="Arial" w:cs="Arial"/>
        </w:rPr>
        <w:t xml:space="preserve"> en costas a </w:t>
      </w:r>
      <w:r w:rsidR="00BC0A4F" w:rsidRPr="001247E6">
        <w:rPr>
          <w:rFonts w:ascii="Arial" w:eastAsia="Arial" w:hAnsi="Arial" w:cs="Arial"/>
        </w:rPr>
        <w:t>Iván Ramírez Suárez</w:t>
      </w:r>
      <w:r w:rsidR="00D06105" w:rsidRPr="001247E6">
        <w:rPr>
          <w:rFonts w:ascii="Arial" w:eastAsia="Arial" w:hAnsi="Arial" w:cs="Arial"/>
        </w:rPr>
        <w:t xml:space="preserve"> en favor de</w:t>
      </w:r>
      <w:r w:rsidR="004638CB" w:rsidRPr="001247E6">
        <w:rPr>
          <w:rFonts w:ascii="Arial" w:eastAsia="Arial" w:hAnsi="Arial" w:cs="Arial"/>
        </w:rPr>
        <w:t xml:space="preserve"> la</w:t>
      </w:r>
      <w:r w:rsidR="00D06105" w:rsidRPr="001247E6">
        <w:rPr>
          <w:rFonts w:ascii="Arial" w:eastAsia="Arial" w:hAnsi="Arial" w:cs="Arial"/>
        </w:rPr>
        <w:t xml:space="preserve"> </w:t>
      </w:r>
      <w:r w:rsidR="00BC0A4F" w:rsidRPr="001247E6">
        <w:rPr>
          <w:rFonts w:ascii="Arial" w:eastAsia="Arial" w:hAnsi="Arial" w:cs="Arial"/>
        </w:rPr>
        <w:t>Administradora Colombiana de Pensiones</w:t>
      </w:r>
      <w:r w:rsidR="00D06105" w:rsidRPr="001247E6">
        <w:rPr>
          <w:rFonts w:ascii="Arial" w:eastAsia="Arial" w:hAnsi="Arial" w:cs="Arial"/>
        </w:rPr>
        <w:t xml:space="preserve"> </w:t>
      </w:r>
      <w:r w:rsidR="008B48E9" w:rsidRPr="001247E6">
        <w:rPr>
          <w:rFonts w:ascii="Arial" w:eastAsia="Arial" w:hAnsi="Arial" w:cs="Arial"/>
        </w:rPr>
        <w:t xml:space="preserve">reducidas en un cincuenta </w:t>
      </w:r>
      <w:r w:rsidR="00D06105" w:rsidRPr="001247E6">
        <w:rPr>
          <w:rFonts w:ascii="Arial" w:eastAsia="Arial" w:hAnsi="Arial" w:cs="Arial"/>
        </w:rPr>
        <w:t>por ciento (</w:t>
      </w:r>
      <w:r w:rsidR="008B48E9" w:rsidRPr="001247E6">
        <w:rPr>
          <w:rFonts w:ascii="Arial" w:eastAsia="Arial" w:hAnsi="Arial" w:cs="Arial"/>
        </w:rPr>
        <w:t>5</w:t>
      </w:r>
      <w:r w:rsidR="00D06105" w:rsidRPr="001247E6">
        <w:rPr>
          <w:rFonts w:ascii="Arial" w:eastAsia="Arial" w:hAnsi="Arial" w:cs="Arial"/>
        </w:rPr>
        <w:t xml:space="preserve">0%). </w:t>
      </w:r>
    </w:p>
    <w:p w14:paraId="39FB8EA9" w14:textId="77777777" w:rsidR="008D30D8" w:rsidRPr="001247E6" w:rsidRDefault="008D30D8" w:rsidP="001247E6">
      <w:pPr>
        <w:spacing w:line="276" w:lineRule="auto"/>
        <w:jc w:val="both"/>
        <w:rPr>
          <w:rFonts w:ascii="Arial" w:eastAsia="Arial" w:hAnsi="Arial" w:cs="Arial"/>
        </w:rPr>
      </w:pPr>
    </w:p>
    <w:p w14:paraId="3D03FD77" w14:textId="77777777" w:rsidR="00AC37E3" w:rsidRPr="001247E6" w:rsidRDefault="00AC37E3" w:rsidP="001247E6">
      <w:pPr>
        <w:pStyle w:val="Sinespaciado"/>
        <w:spacing w:line="276" w:lineRule="auto"/>
        <w:jc w:val="center"/>
        <w:rPr>
          <w:rFonts w:ascii="Arial" w:hAnsi="Arial" w:cs="Arial"/>
          <w:b/>
          <w:bCs/>
        </w:rPr>
      </w:pPr>
      <w:r w:rsidRPr="001247E6">
        <w:rPr>
          <w:rFonts w:ascii="Arial" w:hAnsi="Arial" w:cs="Arial"/>
          <w:b/>
          <w:bCs/>
        </w:rPr>
        <w:t>NOTIFÍQUESE, CUMPLASE Y DEVUÉLVASE</w:t>
      </w:r>
    </w:p>
    <w:p w14:paraId="4DD36DEF" w14:textId="77777777" w:rsidR="001247E6" w:rsidRPr="001247E6" w:rsidRDefault="001247E6" w:rsidP="001247E6">
      <w:pPr>
        <w:spacing w:line="276" w:lineRule="auto"/>
        <w:jc w:val="both"/>
        <w:rPr>
          <w:rFonts w:ascii="Arial" w:hAnsi="Arial" w:cs="Arial"/>
          <w:spacing w:val="12"/>
          <w:lang w:val="es-ES_tradnl" w:eastAsia="es-ES"/>
        </w:rPr>
      </w:pPr>
    </w:p>
    <w:p w14:paraId="432D3F64" w14:textId="77777777" w:rsidR="001247E6" w:rsidRPr="001247E6" w:rsidRDefault="001247E6" w:rsidP="001247E6">
      <w:pPr>
        <w:spacing w:line="276" w:lineRule="auto"/>
        <w:jc w:val="both"/>
        <w:rPr>
          <w:rFonts w:ascii="Arial" w:hAnsi="Arial" w:cs="Arial"/>
          <w:spacing w:val="12"/>
          <w:lang w:val="es-ES_tradnl" w:eastAsia="es-ES"/>
        </w:rPr>
      </w:pPr>
    </w:p>
    <w:p w14:paraId="39E5C9CD" w14:textId="77777777" w:rsidR="001247E6" w:rsidRPr="001247E6" w:rsidRDefault="001247E6" w:rsidP="001247E6">
      <w:pPr>
        <w:spacing w:line="276" w:lineRule="auto"/>
        <w:jc w:val="both"/>
        <w:rPr>
          <w:rFonts w:ascii="Arial" w:hAnsi="Arial" w:cs="Arial"/>
          <w:spacing w:val="12"/>
          <w:lang w:val="es-ES_tradnl" w:eastAsia="es-ES"/>
        </w:rPr>
      </w:pPr>
    </w:p>
    <w:p w14:paraId="3F7B9B95" w14:textId="77777777" w:rsidR="001247E6" w:rsidRPr="001247E6" w:rsidRDefault="001247E6" w:rsidP="001247E6">
      <w:pPr>
        <w:spacing w:line="276" w:lineRule="auto"/>
        <w:jc w:val="center"/>
        <w:rPr>
          <w:rFonts w:ascii="Arial" w:hAnsi="Arial" w:cs="Arial"/>
          <w:b/>
          <w:bCs/>
          <w:iCs/>
          <w:spacing w:val="12"/>
          <w:lang w:eastAsia="es-ES"/>
        </w:rPr>
      </w:pPr>
      <w:r w:rsidRPr="001247E6">
        <w:rPr>
          <w:rFonts w:ascii="Arial" w:hAnsi="Arial" w:cs="Arial"/>
          <w:b/>
          <w:bCs/>
          <w:iCs/>
          <w:spacing w:val="12"/>
          <w:lang w:eastAsia="es-ES"/>
        </w:rPr>
        <w:t>ALEJANDRA MARÍA HENAO PALACIO</w:t>
      </w:r>
    </w:p>
    <w:p w14:paraId="040C825E" w14:textId="77777777" w:rsidR="001247E6" w:rsidRPr="001247E6" w:rsidRDefault="001247E6" w:rsidP="001247E6">
      <w:pPr>
        <w:spacing w:line="276" w:lineRule="auto"/>
        <w:jc w:val="center"/>
        <w:rPr>
          <w:rFonts w:ascii="Arial" w:hAnsi="Arial" w:cs="Arial"/>
          <w:bCs/>
          <w:iCs/>
          <w:spacing w:val="12"/>
          <w:lang w:eastAsia="es-ES"/>
        </w:rPr>
      </w:pPr>
      <w:r w:rsidRPr="001247E6">
        <w:rPr>
          <w:rFonts w:ascii="Arial" w:hAnsi="Arial" w:cs="Arial"/>
          <w:bCs/>
          <w:iCs/>
          <w:spacing w:val="12"/>
          <w:lang w:eastAsia="es-ES"/>
        </w:rPr>
        <w:t>Magistrada Ponente</w:t>
      </w:r>
    </w:p>
    <w:p w14:paraId="6EF1FE74" w14:textId="77777777" w:rsidR="001247E6" w:rsidRPr="001247E6" w:rsidRDefault="001247E6" w:rsidP="001247E6">
      <w:pPr>
        <w:spacing w:line="276" w:lineRule="auto"/>
        <w:jc w:val="both"/>
        <w:rPr>
          <w:rFonts w:ascii="Arial" w:hAnsi="Arial" w:cs="Arial"/>
          <w:spacing w:val="12"/>
          <w:lang w:val="es-ES_tradnl" w:eastAsia="es-ES"/>
        </w:rPr>
      </w:pPr>
    </w:p>
    <w:p w14:paraId="54BB8BB8" w14:textId="77777777" w:rsidR="001247E6" w:rsidRPr="001247E6" w:rsidRDefault="001247E6" w:rsidP="001247E6">
      <w:pPr>
        <w:spacing w:line="276" w:lineRule="auto"/>
        <w:jc w:val="both"/>
        <w:rPr>
          <w:rFonts w:ascii="Arial" w:hAnsi="Arial" w:cs="Arial"/>
          <w:spacing w:val="12"/>
          <w:lang w:val="es-ES_tradnl" w:eastAsia="es-ES"/>
        </w:rPr>
      </w:pPr>
    </w:p>
    <w:p w14:paraId="39EBFB1E" w14:textId="77777777" w:rsidR="001247E6" w:rsidRPr="001247E6" w:rsidRDefault="001247E6" w:rsidP="001247E6">
      <w:pPr>
        <w:spacing w:line="276" w:lineRule="auto"/>
        <w:jc w:val="both"/>
        <w:rPr>
          <w:rFonts w:ascii="Arial" w:hAnsi="Arial" w:cs="Arial"/>
          <w:spacing w:val="12"/>
          <w:lang w:val="es-ES_tradnl" w:eastAsia="es-ES"/>
        </w:rPr>
      </w:pPr>
    </w:p>
    <w:p w14:paraId="2D0D8F9B" w14:textId="77777777" w:rsidR="001247E6" w:rsidRPr="001247E6" w:rsidRDefault="001247E6" w:rsidP="001247E6">
      <w:pPr>
        <w:spacing w:line="276" w:lineRule="auto"/>
        <w:jc w:val="both"/>
        <w:rPr>
          <w:rFonts w:ascii="Arial" w:hAnsi="Arial" w:cs="Arial"/>
          <w:b/>
          <w:bCs/>
          <w:iCs/>
          <w:spacing w:val="12"/>
          <w:lang w:eastAsia="es-ES"/>
        </w:rPr>
      </w:pPr>
      <w:r w:rsidRPr="001247E6">
        <w:rPr>
          <w:rFonts w:ascii="Arial" w:hAnsi="Arial" w:cs="Arial"/>
          <w:b/>
          <w:bCs/>
          <w:iCs/>
          <w:spacing w:val="12"/>
          <w:lang w:eastAsia="es-ES"/>
        </w:rPr>
        <w:t>ANA LUCÍA CAICEDO CALDERÓN</w:t>
      </w:r>
      <w:r w:rsidRPr="001247E6">
        <w:rPr>
          <w:rFonts w:ascii="Arial" w:hAnsi="Arial" w:cs="Arial"/>
          <w:b/>
          <w:bCs/>
          <w:iCs/>
          <w:spacing w:val="12"/>
          <w:lang w:eastAsia="es-ES"/>
        </w:rPr>
        <w:tab/>
        <w:t xml:space="preserve">      OLGA LUCIA HOYOS SEPÚLVEDA</w:t>
      </w:r>
    </w:p>
    <w:p w14:paraId="67C7E836" w14:textId="648F17C9" w:rsidR="00570857" w:rsidRPr="001247E6" w:rsidRDefault="001247E6" w:rsidP="001247E6">
      <w:pPr>
        <w:spacing w:line="276" w:lineRule="auto"/>
        <w:jc w:val="both"/>
        <w:rPr>
          <w:rFonts w:ascii="Arial" w:hAnsi="Arial" w:cs="Arial"/>
          <w:bCs/>
          <w:iCs/>
          <w:spacing w:val="12"/>
          <w:lang w:eastAsia="es-ES"/>
        </w:rPr>
      </w:pPr>
      <w:r w:rsidRPr="001247E6">
        <w:rPr>
          <w:rFonts w:ascii="Arial" w:hAnsi="Arial" w:cs="Arial"/>
          <w:bCs/>
          <w:iCs/>
          <w:spacing w:val="12"/>
          <w:lang w:eastAsia="es-ES"/>
        </w:rPr>
        <w:t xml:space="preserve">                Magistrada</w:t>
      </w:r>
      <w:r w:rsidRPr="001247E6">
        <w:rPr>
          <w:rFonts w:ascii="Arial" w:hAnsi="Arial" w:cs="Arial"/>
          <w:bCs/>
          <w:iCs/>
          <w:spacing w:val="12"/>
          <w:lang w:eastAsia="es-ES"/>
        </w:rPr>
        <w:tab/>
      </w:r>
      <w:r w:rsidRPr="001247E6">
        <w:rPr>
          <w:rFonts w:ascii="Arial" w:hAnsi="Arial" w:cs="Arial"/>
          <w:bCs/>
          <w:iCs/>
          <w:spacing w:val="12"/>
          <w:lang w:eastAsia="es-ES"/>
        </w:rPr>
        <w:tab/>
      </w:r>
      <w:r w:rsidRPr="001247E6">
        <w:rPr>
          <w:rFonts w:ascii="Arial" w:hAnsi="Arial" w:cs="Arial"/>
          <w:bCs/>
          <w:iCs/>
          <w:spacing w:val="12"/>
          <w:lang w:eastAsia="es-ES"/>
        </w:rPr>
        <w:tab/>
      </w:r>
      <w:r w:rsidRPr="001247E6">
        <w:rPr>
          <w:rFonts w:ascii="Arial" w:hAnsi="Arial" w:cs="Arial"/>
          <w:bCs/>
          <w:iCs/>
          <w:spacing w:val="12"/>
          <w:lang w:eastAsia="es-ES"/>
        </w:rPr>
        <w:tab/>
      </w:r>
      <w:r w:rsidRPr="001247E6">
        <w:rPr>
          <w:rFonts w:ascii="Arial" w:hAnsi="Arial" w:cs="Arial"/>
          <w:bCs/>
          <w:iCs/>
          <w:spacing w:val="12"/>
          <w:lang w:eastAsia="es-ES"/>
        </w:rPr>
        <w:tab/>
        <w:t xml:space="preserve">      Magistrada</w:t>
      </w:r>
    </w:p>
    <w:sectPr w:rsidR="00570857" w:rsidRPr="001247E6" w:rsidSect="007A1551">
      <w:headerReference w:type="even" r:id="rId14"/>
      <w:headerReference w:type="default" r:id="rId15"/>
      <w:pgSz w:w="12242" w:h="18711"/>
      <w:pgMar w:top="1758" w:right="1191" w:bottom="1191" w:left="175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62883" w14:textId="77777777" w:rsidR="00DF6E61" w:rsidRDefault="00DF6E61" w:rsidP="0015708F">
      <w:r>
        <w:separator/>
      </w:r>
    </w:p>
  </w:endnote>
  <w:endnote w:type="continuationSeparator" w:id="0">
    <w:p w14:paraId="35898DFA" w14:textId="77777777" w:rsidR="00DF6E61" w:rsidRDefault="00DF6E61" w:rsidP="0015708F">
      <w:r>
        <w:continuationSeparator/>
      </w:r>
    </w:p>
  </w:endnote>
  <w:endnote w:type="continuationNotice" w:id="1">
    <w:p w14:paraId="3B85DFAA" w14:textId="77777777" w:rsidR="00DF6E61" w:rsidRDefault="00DF6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9CA80" w14:textId="77777777" w:rsidR="00DF6E61" w:rsidRDefault="00DF6E61" w:rsidP="0015708F">
      <w:r>
        <w:separator/>
      </w:r>
    </w:p>
  </w:footnote>
  <w:footnote w:type="continuationSeparator" w:id="0">
    <w:p w14:paraId="61F8D372" w14:textId="77777777" w:rsidR="00DF6E61" w:rsidRDefault="00DF6E61" w:rsidP="0015708F">
      <w:r>
        <w:continuationSeparator/>
      </w:r>
    </w:p>
  </w:footnote>
  <w:footnote w:type="continuationNotice" w:id="1">
    <w:p w14:paraId="785216B5" w14:textId="77777777" w:rsidR="00DF6E61" w:rsidRDefault="00DF6E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BCC4" w14:textId="77777777" w:rsidR="0033652A" w:rsidRDefault="0033652A" w:rsidP="00C8501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738610EB" w14:textId="77777777" w:rsidR="0033652A" w:rsidRDefault="0033652A" w:rsidP="00C8501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E96" w14:textId="77777777" w:rsidR="0033652A" w:rsidRPr="001247E6" w:rsidRDefault="0033652A" w:rsidP="00C8501E">
    <w:pPr>
      <w:pStyle w:val="Encabezado"/>
      <w:framePr w:wrap="around" w:vAnchor="text" w:hAnchor="margin" w:xAlign="right" w:y="1"/>
      <w:rPr>
        <w:rStyle w:val="Nmerodepgina"/>
        <w:rFonts w:ascii="Arial" w:hAnsi="Arial" w:cs="Arial"/>
        <w:color w:val="595959" w:themeColor="text1" w:themeTint="A6"/>
        <w:sz w:val="18"/>
      </w:rPr>
    </w:pPr>
    <w:r w:rsidRPr="001247E6">
      <w:rPr>
        <w:rStyle w:val="Nmerodepgina"/>
        <w:rFonts w:ascii="Arial" w:hAnsi="Arial" w:cs="Arial"/>
        <w:color w:val="595959" w:themeColor="text1" w:themeTint="A6"/>
        <w:sz w:val="18"/>
      </w:rPr>
      <w:fldChar w:fldCharType="begin"/>
    </w:r>
    <w:r w:rsidRPr="001247E6">
      <w:rPr>
        <w:rStyle w:val="Nmerodepgina"/>
        <w:rFonts w:ascii="Arial" w:hAnsi="Arial" w:cs="Arial"/>
        <w:color w:val="595959" w:themeColor="text1" w:themeTint="A6"/>
        <w:sz w:val="18"/>
      </w:rPr>
      <w:instrText xml:space="preserve">PAGE  </w:instrText>
    </w:r>
    <w:r w:rsidRPr="001247E6">
      <w:rPr>
        <w:rStyle w:val="Nmerodepgina"/>
        <w:rFonts w:ascii="Arial" w:hAnsi="Arial" w:cs="Arial"/>
        <w:color w:val="595959" w:themeColor="text1" w:themeTint="A6"/>
        <w:sz w:val="18"/>
      </w:rPr>
      <w:fldChar w:fldCharType="separate"/>
    </w:r>
    <w:r w:rsidR="001E36EA">
      <w:rPr>
        <w:rStyle w:val="Nmerodepgina"/>
        <w:rFonts w:ascii="Arial" w:hAnsi="Arial" w:cs="Arial"/>
        <w:noProof/>
        <w:color w:val="595959" w:themeColor="text1" w:themeTint="A6"/>
        <w:sz w:val="18"/>
      </w:rPr>
      <w:t>10</w:t>
    </w:r>
    <w:r w:rsidRPr="001247E6">
      <w:rPr>
        <w:rStyle w:val="Nmerodepgina"/>
        <w:rFonts w:ascii="Arial" w:hAnsi="Arial" w:cs="Arial"/>
        <w:color w:val="595959" w:themeColor="text1" w:themeTint="A6"/>
        <w:sz w:val="18"/>
      </w:rPr>
      <w:fldChar w:fldCharType="end"/>
    </w:r>
  </w:p>
  <w:p w14:paraId="28523288" w14:textId="377EAE17" w:rsidR="0033652A" w:rsidRPr="001247E6" w:rsidRDefault="0033652A" w:rsidP="00C8501E">
    <w:pPr>
      <w:pStyle w:val="Encabezado"/>
      <w:ind w:right="360"/>
      <w:rPr>
        <w:rFonts w:ascii="Arial" w:hAnsi="Arial" w:cs="Arial"/>
        <w:color w:val="595959" w:themeColor="text1" w:themeTint="A6"/>
        <w:sz w:val="18"/>
        <w:szCs w:val="16"/>
        <w:lang w:val="es-ES"/>
      </w:rPr>
    </w:pPr>
    <w:r w:rsidRPr="001247E6">
      <w:rPr>
        <w:rFonts w:ascii="Arial" w:hAnsi="Arial" w:cs="Arial"/>
        <w:color w:val="595959" w:themeColor="text1" w:themeTint="A6"/>
        <w:sz w:val="18"/>
        <w:szCs w:val="16"/>
      </w:rPr>
      <w:t>Radicado No. 66001</w:t>
    </w:r>
    <w:r w:rsidRPr="001247E6">
      <w:rPr>
        <w:rFonts w:ascii="Arial" w:hAnsi="Arial" w:cs="Arial"/>
        <w:color w:val="595959" w:themeColor="text1" w:themeTint="A6"/>
        <w:sz w:val="18"/>
        <w:szCs w:val="16"/>
        <w:lang w:val="es-ES"/>
      </w:rPr>
      <w:t>-31-05-005-2017-00579-01</w:t>
    </w:r>
  </w:p>
  <w:p w14:paraId="144A5D23" w14:textId="011BAFBD" w:rsidR="0033652A" w:rsidRPr="001247E6" w:rsidRDefault="0033652A">
    <w:pPr>
      <w:pStyle w:val="Encabezado"/>
      <w:rPr>
        <w:rFonts w:ascii="Arial" w:hAnsi="Arial" w:cs="Arial"/>
        <w:color w:val="595959" w:themeColor="text1" w:themeTint="A6"/>
        <w:sz w:val="18"/>
        <w:szCs w:val="16"/>
        <w:lang w:val="es-ES"/>
      </w:rPr>
    </w:pPr>
    <w:r w:rsidRPr="001247E6">
      <w:rPr>
        <w:rFonts w:ascii="Arial" w:hAnsi="Arial" w:cs="Arial"/>
        <w:color w:val="595959" w:themeColor="text1" w:themeTint="A6"/>
        <w:sz w:val="18"/>
        <w:szCs w:val="16"/>
        <w:lang w:val="es-ES"/>
      </w:rPr>
      <w:t>Iván Ramírez Suárez Vs. Administradora Colombiana de 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18D"/>
    <w:multiLevelType w:val="multilevel"/>
    <w:tmpl w:val="4D2E618E"/>
    <w:lvl w:ilvl="0">
      <w:start w:val="1"/>
      <w:numFmt w:val="decimal"/>
      <w:lvlText w:val="%1."/>
      <w:lvlJc w:val="left"/>
      <w:pPr>
        <w:ind w:left="360" w:hanging="360"/>
      </w:pPr>
      <w:rPr>
        <w:rFonts w:hint="default"/>
        <w:b/>
        <w:bCs/>
      </w:rPr>
    </w:lvl>
    <w:lvl w:ilvl="1">
      <w:start w:val="1"/>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DA93F7E"/>
    <w:multiLevelType w:val="hybridMultilevel"/>
    <w:tmpl w:val="FB6275B6"/>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
    <w:nsid w:val="22E034D4"/>
    <w:multiLevelType w:val="hybridMultilevel"/>
    <w:tmpl w:val="DCAEB7B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248A7976"/>
    <w:multiLevelType w:val="multilevel"/>
    <w:tmpl w:val="FAA8A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B05226"/>
    <w:multiLevelType w:val="hybridMultilevel"/>
    <w:tmpl w:val="E590827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nsid w:val="322E5119"/>
    <w:multiLevelType w:val="hybridMultilevel"/>
    <w:tmpl w:val="CBECA43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34625D11"/>
    <w:multiLevelType w:val="hybridMultilevel"/>
    <w:tmpl w:val="25E2D7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36C61A9E"/>
    <w:multiLevelType w:val="hybridMultilevel"/>
    <w:tmpl w:val="24346A0C"/>
    <w:lvl w:ilvl="0" w:tplc="85FA6E26">
      <w:start w:val="1"/>
      <w:numFmt w:val="decimal"/>
      <w:lvlText w:val="%1."/>
      <w:lvlJc w:val="left"/>
      <w:pPr>
        <w:ind w:left="1060" w:hanging="360"/>
      </w:pPr>
      <w:rPr>
        <w:rFonts w:hint="default"/>
        <w:b w:val="0"/>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8">
    <w:nsid w:val="37533CED"/>
    <w:multiLevelType w:val="hybridMultilevel"/>
    <w:tmpl w:val="8D00B42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nsid w:val="3B032A45"/>
    <w:multiLevelType w:val="hybridMultilevel"/>
    <w:tmpl w:val="318AD542"/>
    <w:lvl w:ilvl="0" w:tplc="3D44E67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9420C1E"/>
    <w:multiLevelType w:val="hybridMultilevel"/>
    <w:tmpl w:val="93CA513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nsid w:val="5C1B54A6"/>
    <w:multiLevelType w:val="multilevel"/>
    <w:tmpl w:val="3B860D82"/>
    <w:lvl w:ilvl="0">
      <w:start w:val="1"/>
      <w:numFmt w:val="upperRoman"/>
      <w:lvlText w:val="%1."/>
      <w:lvlJc w:val="left"/>
      <w:pPr>
        <w:ind w:left="720" w:hanging="720"/>
      </w:pPr>
      <w:rPr>
        <w:rFonts w:hint="default"/>
      </w:rPr>
    </w:lvl>
    <w:lvl w:ilvl="1">
      <w:start w:val="1"/>
      <w:numFmt w:val="decimal"/>
      <w:lvlText w:val="%1.%2."/>
      <w:lvlJc w:val="left"/>
      <w:pPr>
        <w:ind w:left="720" w:hanging="720"/>
      </w:pPr>
    </w:lvl>
    <w:lvl w:ilvl="2">
      <w:start w:val="1"/>
      <w:numFmt w:val="decimal"/>
      <w:lvlText w:val="%1.%2.%3."/>
      <w:lvlJc w:val="left"/>
      <w:pPr>
        <w:ind w:left="720" w:hanging="720"/>
      </w:pPr>
      <w:rPr>
        <w:b/>
        <w:bCs/>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5C4F14C2"/>
    <w:multiLevelType w:val="hybridMultilevel"/>
    <w:tmpl w:val="C0BA271A"/>
    <w:lvl w:ilvl="0" w:tplc="C0D2E840">
      <w:start w:val="1"/>
      <w:numFmt w:val="upperRoman"/>
      <w:pStyle w:val="Yo"/>
      <w:lvlText w:val="%1."/>
      <w:lvlJc w:val="left"/>
      <w:pPr>
        <w:tabs>
          <w:tab w:val="num" w:pos="1077"/>
        </w:tabs>
        <w:ind w:left="1077" w:hanging="720"/>
      </w:pPr>
      <w:rPr>
        <w:rFonts w:hint="default"/>
      </w:rPr>
    </w:lvl>
    <w:lvl w:ilvl="1" w:tplc="0C0A0019">
      <w:start w:val="1"/>
      <w:numFmt w:val="lowerLetter"/>
      <w:lvlText w:val="%2."/>
      <w:lvlJc w:val="left"/>
      <w:pPr>
        <w:tabs>
          <w:tab w:val="num" w:pos="4272"/>
        </w:tabs>
        <w:ind w:left="4272" w:hanging="360"/>
      </w:pPr>
    </w:lvl>
    <w:lvl w:ilvl="2" w:tplc="0C0A001B" w:tentative="1">
      <w:start w:val="1"/>
      <w:numFmt w:val="lowerRoman"/>
      <w:lvlText w:val="%3."/>
      <w:lvlJc w:val="right"/>
      <w:pPr>
        <w:tabs>
          <w:tab w:val="num" w:pos="4992"/>
        </w:tabs>
        <w:ind w:left="4992" w:hanging="180"/>
      </w:pPr>
    </w:lvl>
    <w:lvl w:ilvl="3" w:tplc="0C0A000F" w:tentative="1">
      <w:start w:val="1"/>
      <w:numFmt w:val="decimal"/>
      <w:lvlText w:val="%4."/>
      <w:lvlJc w:val="left"/>
      <w:pPr>
        <w:tabs>
          <w:tab w:val="num" w:pos="5712"/>
        </w:tabs>
        <w:ind w:left="5712" w:hanging="360"/>
      </w:pPr>
    </w:lvl>
    <w:lvl w:ilvl="4" w:tplc="0C0A0019" w:tentative="1">
      <w:start w:val="1"/>
      <w:numFmt w:val="lowerLetter"/>
      <w:lvlText w:val="%5."/>
      <w:lvlJc w:val="left"/>
      <w:pPr>
        <w:tabs>
          <w:tab w:val="num" w:pos="6432"/>
        </w:tabs>
        <w:ind w:left="6432" w:hanging="360"/>
      </w:pPr>
    </w:lvl>
    <w:lvl w:ilvl="5" w:tplc="0C0A001B" w:tentative="1">
      <w:start w:val="1"/>
      <w:numFmt w:val="lowerRoman"/>
      <w:lvlText w:val="%6."/>
      <w:lvlJc w:val="right"/>
      <w:pPr>
        <w:tabs>
          <w:tab w:val="num" w:pos="7152"/>
        </w:tabs>
        <w:ind w:left="7152" w:hanging="180"/>
      </w:pPr>
    </w:lvl>
    <w:lvl w:ilvl="6" w:tplc="0C0A000F" w:tentative="1">
      <w:start w:val="1"/>
      <w:numFmt w:val="decimal"/>
      <w:lvlText w:val="%7."/>
      <w:lvlJc w:val="left"/>
      <w:pPr>
        <w:tabs>
          <w:tab w:val="num" w:pos="7872"/>
        </w:tabs>
        <w:ind w:left="7872" w:hanging="360"/>
      </w:pPr>
    </w:lvl>
    <w:lvl w:ilvl="7" w:tplc="0C0A0019" w:tentative="1">
      <w:start w:val="1"/>
      <w:numFmt w:val="lowerLetter"/>
      <w:lvlText w:val="%8."/>
      <w:lvlJc w:val="left"/>
      <w:pPr>
        <w:tabs>
          <w:tab w:val="num" w:pos="8592"/>
        </w:tabs>
        <w:ind w:left="8592" w:hanging="360"/>
      </w:pPr>
    </w:lvl>
    <w:lvl w:ilvl="8" w:tplc="0C0A001B" w:tentative="1">
      <w:start w:val="1"/>
      <w:numFmt w:val="lowerRoman"/>
      <w:lvlText w:val="%9."/>
      <w:lvlJc w:val="right"/>
      <w:pPr>
        <w:tabs>
          <w:tab w:val="num" w:pos="9312"/>
        </w:tabs>
        <w:ind w:left="9312" w:hanging="180"/>
      </w:pPr>
    </w:lvl>
  </w:abstractNum>
  <w:abstractNum w:abstractNumId="14">
    <w:nsid w:val="5DAB23FF"/>
    <w:multiLevelType w:val="multilevel"/>
    <w:tmpl w:val="BB123032"/>
    <w:lvl w:ilvl="0">
      <w:start w:val="1"/>
      <w:numFmt w:val="decimal"/>
      <w:lvlText w:val="%1."/>
      <w:lvlJc w:val="left"/>
      <w:pPr>
        <w:ind w:left="360" w:hanging="360"/>
      </w:pPr>
      <w:rPr>
        <w:rFonts w:hint="default"/>
        <w:b/>
        <w:bCs/>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63CA093F"/>
    <w:multiLevelType w:val="multilevel"/>
    <w:tmpl w:val="027471C4"/>
    <w:lvl w:ilvl="0">
      <w:start w:val="1"/>
      <w:numFmt w:val="upperRoman"/>
      <w:lvlText w:val="%1."/>
      <w:lvlJc w:val="left"/>
      <w:pPr>
        <w:ind w:left="1080" w:hanging="720"/>
      </w:pPr>
      <w:rPr>
        <w:rFonts w:hint="default"/>
        <w:b w:val="0"/>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6">
    <w:nsid w:val="65A77CB0"/>
    <w:multiLevelType w:val="hybridMultilevel"/>
    <w:tmpl w:val="4240192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nsid w:val="77D91FE7"/>
    <w:multiLevelType w:val="hybridMultilevel"/>
    <w:tmpl w:val="43825CE0"/>
    <w:lvl w:ilvl="0" w:tplc="4FCE114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5"/>
  </w:num>
  <w:num w:numId="2">
    <w:abstractNumId w:val="17"/>
  </w:num>
  <w:num w:numId="3">
    <w:abstractNumId w:val="9"/>
  </w:num>
  <w:num w:numId="4">
    <w:abstractNumId w:val="16"/>
  </w:num>
  <w:num w:numId="5">
    <w:abstractNumId w:val="4"/>
  </w:num>
  <w:num w:numId="6">
    <w:abstractNumId w:val="0"/>
  </w:num>
  <w:num w:numId="7">
    <w:abstractNumId w:val="6"/>
  </w:num>
  <w:num w:numId="8">
    <w:abstractNumId w:val="11"/>
  </w:num>
  <w:num w:numId="9">
    <w:abstractNumId w:val="8"/>
  </w:num>
  <w:num w:numId="10">
    <w:abstractNumId w:val="2"/>
  </w:num>
  <w:num w:numId="11">
    <w:abstractNumId w:val="14"/>
  </w:num>
  <w:num w:numId="12">
    <w:abstractNumId w:val="10"/>
  </w:num>
  <w:num w:numId="13">
    <w:abstractNumId w:val="5"/>
  </w:num>
  <w:num w:numId="14">
    <w:abstractNumId w:val="12"/>
  </w:num>
  <w:num w:numId="15">
    <w:abstractNumId w:val="13"/>
  </w:num>
  <w:num w:numId="16">
    <w:abstractNumId w:val="13"/>
  </w:num>
  <w:num w:numId="17">
    <w:abstractNumId w:val="1"/>
  </w:num>
  <w:num w:numId="18">
    <w:abstractNumId w:val="13"/>
  </w:num>
  <w:num w:numId="19">
    <w:abstractNumId w:val="13"/>
  </w:num>
  <w:num w:numId="20">
    <w:abstractNumId w:val="13"/>
  </w:num>
  <w:num w:numId="21">
    <w:abstractNumId w:val="13"/>
  </w:num>
  <w:num w:numId="22">
    <w:abstractNumId w:val="3"/>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8F"/>
    <w:rsid w:val="00002827"/>
    <w:rsid w:val="00007CE3"/>
    <w:rsid w:val="00012D62"/>
    <w:rsid w:val="00013FDC"/>
    <w:rsid w:val="000147D6"/>
    <w:rsid w:val="0001481C"/>
    <w:rsid w:val="00015957"/>
    <w:rsid w:val="00016136"/>
    <w:rsid w:val="000213A8"/>
    <w:rsid w:val="0002295A"/>
    <w:rsid w:val="00023129"/>
    <w:rsid w:val="000241C5"/>
    <w:rsid w:val="0002493D"/>
    <w:rsid w:val="00024A59"/>
    <w:rsid w:val="00025128"/>
    <w:rsid w:val="000259AB"/>
    <w:rsid w:val="00025C52"/>
    <w:rsid w:val="00026042"/>
    <w:rsid w:val="00026402"/>
    <w:rsid w:val="000268D6"/>
    <w:rsid w:val="00027010"/>
    <w:rsid w:val="0003013B"/>
    <w:rsid w:val="000318D6"/>
    <w:rsid w:val="00031AD5"/>
    <w:rsid w:val="000329F8"/>
    <w:rsid w:val="00035CF6"/>
    <w:rsid w:val="00036C4C"/>
    <w:rsid w:val="00037DAF"/>
    <w:rsid w:val="00046899"/>
    <w:rsid w:val="0005017A"/>
    <w:rsid w:val="00051FC4"/>
    <w:rsid w:val="00052618"/>
    <w:rsid w:val="00053164"/>
    <w:rsid w:val="00053F63"/>
    <w:rsid w:val="0005498E"/>
    <w:rsid w:val="000550B9"/>
    <w:rsid w:val="00055187"/>
    <w:rsid w:val="0005791C"/>
    <w:rsid w:val="000636BA"/>
    <w:rsid w:val="00064809"/>
    <w:rsid w:val="00065A1A"/>
    <w:rsid w:val="00067F2F"/>
    <w:rsid w:val="000706A2"/>
    <w:rsid w:val="0007170B"/>
    <w:rsid w:val="000740AA"/>
    <w:rsid w:val="000749AA"/>
    <w:rsid w:val="000767C4"/>
    <w:rsid w:val="00086574"/>
    <w:rsid w:val="00086EBB"/>
    <w:rsid w:val="000918C3"/>
    <w:rsid w:val="00092E11"/>
    <w:rsid w:val="00097610"/>
    <w:rsid w:val="000A075C"/>
    <w:rsid w:val="000A1727"/>
    <w:rsid w:val="000A1A06"/>
    <w:rsid w:val="000A2B82"/>
    <w:rsid w:val="000A31F9"/>
    <w:rsid w:val="000A736A"/>
    <w:rsid w:val="000A74D1"/>
    <w:rsid w:val="000B0B40"/>
    <w:rsid w:val="000B4A5C"/>
    <w:rsid w:val="000B690D"/>
    <w:rsid w:val="000B69D0"/>
    <w:rsid w:val="000C512A"/>
    <w:rsid w:val="000C60C8"/>
    <w:rsid w:val="000C631D"/>
    <w:rsid w:val="000C6DD4"/>
    <w:rsid w:val="000C7860"/>
    <w:rsid w:val="000C7E18"/>
    <w:rsid w:val="000D2AB1"/>
    <w:rsid w:val="000D6054"/>
    <w:rsid w:val="000D6F06"/>
    <w:rsid w:val="000D78A8"/>
    <w:rsid w:val="000E3464"/>
    <w:rsid w:val="000E4D09"/>
    <w:rsid w:val="000E59C1"/>
    <w:rsid w:val="000F2075"/>
    <w:rsid w:val="000F36FA"/>
    <w:rsid w:val="000F59A1"/>
    <w:rsid w:val="000F5E7E"/>
    <w:rsid w:val="00101F28"/>
    <w:rsid w:val="001026AC"/>
    <w:rsid w:val="0010437C"/>
    <w:rsid w:val="0011003C"/>
    <w:rsid w:val="00112A88"/>
    <w:rsid w:val="001151F8"/>
    <w:rsid w:val="001166DD"/>
    <w:rsid w:val="0012052C"/>
    <w:rsid w:val="001205B1"/>
    <w:rsid w:val="00121A1C"/>
    <w:rsid w:val="00122BF3"/>
    <w:rsid w:val="00122D2A"/>
    <w:rsid w:val="00123187"/>
    <w:rsid w:val="0012432E"/>
    <w:rsid w:val="001247E6"/>
    <w:rsid w:val="00124BAC"/>
    <w:rsid w:val="00130BFF"/>
    <w:rsid w:val="00130DD2"/>
    <w:rsid w:val="001329E3"/>
    <w:rsid w:val="00135665"/>
    <w:rsid w:val="001421A8"/>
    <w:rsid w:val="00154CDE"/>
    <w:rsid w:val="0015708F"/>
    <w:rsid w:val="00162323"/>
    <w:rsid w:val="001626D2"/>
    <w:rsid w:val="00164FE8"/>
    <w:rsid w:val="00167ACE"/>
    <w:rsid w:val="0017179D"/>
    <w:rsid w:val="001723C5"/>
    <w:rsid w:val="00172DFC"/>
    <w:rsid w:val="001740B2"/>
    <w:rsid w:val="00174A33"/>
    <w:rsid w:val="00176EC1"/>
    <w:rsid w:val="0017717E"/>
    <w:rsid w:val="0017795F"/>
    <w:rsid w:val="0018007E"/>
    <w:rsid w:val="00180801"/>
    <w:rsid w:val="00180ADD"/>
    <w:rsid w:val="001813D1"/>
    <w:rsid w:val="001819D4"/>
    <w:rsid w:val="001845E5"/>
    <w:rsid w:val="00184BAB"/>
    <w:rsid w:val="001908CF"/>
    <w:rsid w:val="001915E5"/>
    <w:rsid w:val="00193881"/>
    <w:rsid w:val="00193B2C"/>
    <w:rsid w:val="00195FAA"/>
    <w:rsid w:val="00197E5A"/>
    <w:rsid w:val="001A12A8"/>
    <w:rsid w:val="001A2B92"/>
    <w:rsid w:val="001A3C63"/>
    <w:rsid w:val="001A42F2"/>
    <w:rsid w:val="001A4996"/>
    <w:rsid w:val="001A5FC0"/>
    <w:rsid w:val="001A730E"/>
    <w:rsid w:val="001B0DF0"/>
    <w:rsid w:val="001B0EFA"/>
    <w:rsid w:val="001B1E9E"/>
    <w:rsid w:val="001B2394"/>
    <w:rsid w:val="001B37BF"/>
    <w:rsid w:val="001B415D"/>
    <w:rsid w:val="001B54E2"/>
    <w:rsid w:val="001B5F8C"/>
    <w:rsid w:val="001B61EB"/>
    <w:rsid w:val="001B67DC"/>
    <w:rsid w:val="001C19BE"/>
    <w:rsid w:val="001C1D44"/>
    <w:rsid w:val="001D0D22"/>
    <w:rsid w:val="001D12CF"/>
    <w:rsid w:val="001D20CC"/>
    <w:rsid w:val="001D2A8F"/>
    <w:rsid w:val="001D3FE2"/>
    <w:rsid w:val="001D4250"/>
    <w:rsid w:val="001D5038"/>
    <w:rsid w:val="001D546D"/>
    <w:rsid w:val="001D58A2"/>
    <w:rsid w:val="001D61F2"/>
    <w:rsid w:val="001D6A03"/>
    <w:rsid w:val="001D762A"/>
    <w:rsid w:val="001E02DD"/>
    <w:rsid w:val="001E09F6"/>
    <w:rsid w:val="001E1AD1"/>
    <w:rsid w:val="001E363A"/>
    <w:rsid w:val="001E36EA"/>
    <w:rsid w:val="001E6C02"/>
    <w:rsid w:val="001E716F"/>
    <w:rsid w:val="001F0B32"/>
    <w:rsid w:val="001F3FBA"/>
    <w:rsid w:val="001F7F8F"/>
    <w:rsid w:val="00202395"/>
    <w:rsid w:val="00207B67"/>
    <w:rsid w:val="0021059F"/>
    <w:rsid w:val="00211824"/>
    <w:rsid w:val="00211D22"/>
    <w:rsid w:val="00213677"/>
    <w:rsid w:val="0021490D"/>
    <w:rsid w:val="0021551E"/>
    <w:rsid w:val="002178BC"/>
    <w:rsid w:val="00217C79"/>
    <w:rsid w:val="00220C08"/>
    <w:rsid w:val="002235BE"/>
    <w:rsid w:val="00224CF6"/>
    <w:rsid w:val="00225AE3"/>
    <w:rsid w:val="00227A70"/>
    <w:rsid w:val="00230F52"/>
    <w:rsid w:val="00233547"/>
    <w:rsid w:val="002348E6"/>
    <w:rsid w:val="002354DF"/>
    <w:rsid w:val="00235F05"/>
    <w:rsid w:val="0024398F"/>
    <w:rsid w:val="00243FA5"/>
    <w:rsid w:val="00245122"/>
    <w:rsid w:val="0024564C"/>
    <w:rsid w:val="002524A8"/>
    <w:rsid w:val="002533FC"/>
    <w:rsid w:val="002546A1"/>
    <w:rsid w:val="0025560E"/>
    <w:rsid w:val="00255B08"/>
    <w:rsid w:val="0025614D"/>
    <w:rsid w:val="00257101"/>
    <w:rsid w:val="002574FE"/>
    <w:rsid w:val="0026116B"/>
    <w:rsid w:val="002617A4"/>
    <w:rsid w:val="00267A18"/>
    <w:rsid w:val="00271AA8"/>
    <w:rsid w:val="002775F4"/>
    <w:rsid w:val="002808B5"/>
    <w:rsid w:val="00280D09"/>
    <w:rsid w:val="002830AF"/>
    <w:rsid w:val="002868C7"/>
    <w:rsid w:val="00286D2F"/>
    <w:rsid w:val="002874C9"/>
    <w:rsid w:val="00290CF6"/>
    <w:rsid w:val="002929D7"/>
    <w:rsid w:val="00292CE6"/>
    <w:rsid w:val="002930EC"/>
    <w:rsid w:val="00293333"/>
    <w:rsid w:val="00293B0C"/>
    <w:rsid w:val="002952B8"/>
    <w:rsid w:val="002A314D"/>
    <w:rsid w:val="002A5B7C"/>
    <w:rsid w:val="002A6EBE"/>
    <w:rsid w:val="002B0C06"/>
    <w:rsid w:val="002B46A0"/>
    <w:rsid w:val="002B4B70"/>
    <w:rsid w:val="002B4CED"/>
    <w:rsid w:val="002B5307"/>
    <w:rsid w:val="002B6B87"/>
    <w:rsid w:val="002B7B83"/>
    <w:rsid w:val="002C02EE"/>
    <w:rsid w:val="002C07E8"/>
    <w:rsid w:val="002C23AF"/>
    <w:rsid w:val="002C3F1F"/>
    <w:rsid w:val="002C492F"/>
    <w:rsid w:val="002C56AB"/>
    <w:rsid w:val="002C57BD"/>
    <w:rsid w:val="002D0686"/>
    <w:rsid w:val="002D1576"/>
    <w:rsid w:val="002D21AF"/>
    <w:rsid w:val="002D2525"/>
    <w:rsid w:val="002D2FD8"/>
    <w:rsid w:val="002D6719"/>
    <w:rsid w:val="002D73AE"/>
    <w:rsid w:val="002E1642"/>
    <w:rsid w:val="002F35A1"/>
    <w:rsid w:val="002F368B"/>
    <w:rsid w:val="002F3A9C"/>
    <w:rsid w:val="002F44BE"/>
    <w:rsid w:val="002F7060"/>
    <w:rsid w:val="002F79BC"/>
    <w:rsid w:val="00300365"/>
    <w:rsid w:val="003006AA"/>
    <w:rsid w:val="00300923"/>
    <w:rsid w:val="00300A0E"/>
    <w:rsid w:val="0030108B"/>
    <w:rsid w:val="00301753"/>
    <w:rsid w:val="00302AF2"/>
    <w:rsid w:val="00304055"/>
    <w:rsid w:val="003075A3"/>
    <w:rsid w:val="00307B0A"/>
    <w:rsid w:val="003100B2"/>
    <w:rsid w:val="00312EFE"/>
    <w:rsid w:val="003146BE"/>
    <w:rsid w:val="003147BB"/>
    <w:rsid w:val="003152CD"/>
    <w:rsid w:val="00317100"/>
    <w:rsid w:val="00317919"/>
    <w:rsid w:val="00321374"/>
    <w:rsid w:val="00321680"/>
    <w:rsid w:val="003223BD"/>
    <w:rsid w:val="00323283"/>
    <w:rsid w:val="00323B22"/>
    <w:rsid w:val="00325D81"/>
    <w:rsid w:val="003261A5"/>
    <w:rsid w:val="00331058"/>
    <w:rsid w:val="003319ED"/>
    <w:rsid w:val="0033283D"/>
    <w:rsid w:val="003340A0"/>
    <w:rsid w:val="0033457E"/>
    <w:rsid w:val="00335607"/>
    <w:rsid w:val="0033642E"/>
    <w:rsid w:val="0033652A"/>
    <w:rsid w:val="00340772"/>
    <w:rsid w:val="00340929"/>
    <w:rsid w:val="00342ECF"/>
    <w:rsid w:val="00343E6B"/>
    <w:rsid w:val="00343FE7"/>
    <w:rsid w:val="00345C73"/>
    <w:rsid w:val="00350972"/>
    <w:rsid w:val="00351C22"/>
    <w:rsid w:val="003530F1"/>
    <w:rsid w:val="003547BD"/>
    <w:rsid w:val="003551B4"/>
    <w:rsid w:val="00355E5A"/>
    <w:rsid w:val="00357323"/>
    <w:rsid w:val="00357A4A"/>
    <w:rsid w:val="00360E6C"/>
    <w:rsid w:val="00361B8E"/>
    <w:rsid w:val="00361BBC"/>
    <w:rsid w:val="00362A65"/>
    <w:rsid w:val="00364AE3"/>
    <w:rsid w:val="003722B6"/>
    <w:rsid w:val="00372F50"/>
    <w:rsid w:val="0037311A"/>
    <w:rsid w:val="00373857"/>
    <w:rsid w:val="00373CFB"/>
    <w:rsid w:val="003758D7"/>
    <w:rsid w:val="00377E58"/>
    <w:rsid w:val="00384BF2"/>
    <w:rsid w:val="003875F8"/>
    <w:rsid w:val="0039148A"/>
    <w:rsid w:val="0039259C"/>
    <w:rsid w:val="0039519A"/>
    <w:rsid w:val="0039562A"/>
    <w:rsid w:val="003966F2"/>
    <w:rsid w:val="00396AD7"/>
    <w:rsid w:val="00397804"/>
    <w:rsid w:val="003979CF"/>
    <w:rsid w:val="003A4AF2"/>
    <w:rsid w:val="003A6AAA"/>
    <w:rsid w:val="003B0BAF"/>
    <w:rsid w:val="003B13C0"/>
    <w:rsid w:val="003B189C"/>
    <w:rsid w:val="003B29C8"/>
    <w:rsid w:val="003B6176"/>
    <w:rsid w:val="003B72C5"/>
    <w:rsid w:val="003B74BC"/>
    <w:rsid w:val="003B7DEA"/>
    <w:rsid w:val="003C00B3"/>
    <w:rsid w:val="003C03F1"/>
    <w:rsid w:val="003C2D22"/>
    <w:rsid w:val="003C5EC9"/>
    <w:rsid w:val="003D03C2"/>
    <w:rsid w:val="003D175A"/>
    <w:rsid w:val="003D1EF5"/>
    <w:rsid w:val="003D3ADE"/>
    <w:rsid w:val="003D4865"/>
    <w:rsid w:val="003D60C2"/>
    <w:rsid w:val="003D7AC6"/>
    <w:rsid w:val="003E05A0"/>
    <w:rsid w:val="003E0657"/>
    <w:rsid w:val="003E3AB6"/>
    <w:rsid w:val="003E5621"/>
    <w:rsid w:val="003F01EC"/>
    <w:rsid w:val="003F02B5"/>
    <w:rsid w:val="003F0B79"/>
    <w:rsid w:val="003F3695"/>
    <w:rsid w:val="003F4201"/>
    <w:rsid w:val="003F4B32"/>
    <w:rsid w:val="003F5B3B"/>
    <w:rsid w:val="00401B53"/>
    <w:rsid w:val="0040274E"/>
    <w:rsid w:val="004041A3"/>
    <w:rsid w:val="00407A5C"/>
    <w:rsid w:val="00407C16"/>
    <w:rsid w:val="0041051F"/>
    <w:rsid w:val="00411200"/>
    <w:rsid w:val="00412C72"/>
    <w:rsid w:val="0041317F"/>
    <w:rsid w:val="00414196"/>
    <w:rsid w:val="00417C68"/>
    <w:rsid w:val="00420827"/>
    <w:rsid w:val="00421866"/>
    <w:rsid w:val="004227C6"/>
    <w:rsid w:val="00423B3B"/>
    <w:rsid w:val="00424786"/>
    <w:rsid w:val="0042565D"/>
    <w:rsid w:val="0042633D"/>
    <w:rsid w:val="00427473"/>
    <w:rsid w:val="00427C14"/>
    <w:rsid w:val="00430776"/>
    <w:rsid w:val="00430D47"/>
    <w:rsid w:val="004324A8"/>
    <w:rsid w:val="0043366E"/>
    <w:rsid w:val="0043374C"/>
    <w:rsid w:val="00437F82"/>
    <w:rsid w:val="00440EA8"/>
    <w:rsid w:val="00441500"/>
    <w:rsid w:val="00441753"/>
    <w:rsid w:val="00444F57"/>
    <w:rsid w:val="004451E7"/>
    <w:rsid w:val="00446DCD"/>
    <w:rsid w:val="00450FEA"/>
    <w:rsid w:val="00452D0A"/>
    <w:rsid w:val="00452E10"/>
    <w:rsid w:val="004532E0"/>
    <w:rsid w:val="004538E2"/>
    <w:rsid w:val="00456C83"/>
    <w:rsid w:val="0046107D"/>
    <w:rsid w:val="004623AA"/>
    <w:rsid w:val="00463195"/>
    <w:rsid w:val="0046361E"/>
    <w:rsid w:val="004638CB"/>
    <w:rsid w:val="00465B9F"/>
    <w:rsid w:val="0047201F"/>
    <w:rsid w:val="004723DA"/>
    <w:rsid w:val="00472808"/>
    <w:rsid w:val="00474C6F"/>
    <w:rsid w:val="0047718F"/>
    <w:rsid w:val="00481270"/>
    <w:rsid w:val="0048139A"/>
    <w:rsid w:val="00481DBE"/>
    <w:rsid w:val="0048247F"/>
    <w:rsid w:val="0048305F"/>
    <w:rsid w:val="0048307C"/>
    <w:rsid w:val="00483415"/>
    <w:rsid w:val="00483D48"/>
    <w:rsid w:val="00483DB9"/>
    <w:rsid w:val="00484665"/>
    <w:rsid w:val="00484F78"/>
    <w:rsid w:val="00486FCB"/>
    <w:rsid w:val="0049070E"/>
    <w:rsid w:val="00490BEF"/>
    <w:rsid w:val="00490C2F"/>
    <w:rsid w:val="00493D64"/>
    <w:rsid w:val="00494B90"/>
    <w:rsid w:val="00495D47"/>
    <w:rsid w:val="004A59B4"/>
    <w:rsid w:val="004B0C91"/>
    <w:rsid w:val="004B10B5"/>
    <w:rsid w:val="004B1FFB"/>
    <w:rsid w:val="004B60C8"/>
    <w:rsid w:val="004B705D"/>
    <w:rsid w:val="004C27AF"/>
    <w:rsid w:val="004C5FAE"/>
    <w:rsid w:val="004C6828"/>
    <w:rsid w:val="004D0CEC"/>
    <w:rsid w:val="004D12B7"/>
    <w:rsid w:val="004D2587"/>
    <w:rsid w:val="004D55BC"/>
    <w:rsid w:val="004D63E1"/>
    <w:rsid w:val="004D67CF"/>
    <w:rsid w:val="004E04B7"/>
    <w:rsid w:val="004E2C49"/>
    <w:rsid w:val="004E329A"/>
    <w:rsid w:val="004E49B3"/>
    <w:rsid w:val="004E5A44"/>
    <w:rsid w:val="004E7AA2"/>
    <w:rsid w:val="004F1BBC"/>
    <w:rsid w:val="004F2F78"/>
    <w:rsid w:val="004F3DE0"/>
    <w:rsid w:val="004F424A"/>
    <w:rsid w:val="004F4D6A"/>
    <w:rsid w:val="004F4DD4"/>
    <w:rsid w:val="004F73D4"/>
    <w:rsid w:val="004F758C"/>
    <w:rsid w:val="005005D2"/>
    <w:rsid w:val="0050072C"/>
    <w:rsid w:val="005008AF"/>
    <w:rsid w:val="005049BD"/>
    <w:rsid w:val="0050662B"/>
    <w:rsid w:val="00512E03"/>
    <w:rsid w:val="005132E2"/>
    <w:rsid w:val="00513CC4"/>
    <w:rsid w:val="00514661"/>
    <w:rsid w:val="00514B85"/>
    <w:rsid w:val="005156A8"/>
    <w:rsid w:val="00515E0C"/>
    <w:rsid w:val="00516CD1"/>
    <w:rsid w:val="0051727F"/>
    <w:rsid w:val="00517DF6"/>
    <w:rsid w:val="005216BC"/>
    <w:rsid w:val="005223F7"/>
    <w:rsid w:val="00527402"/>
    <w:rsid w:val="005348B6"/>
    <w:rsid w:val="00534BA0"/>
    <w:rsid w:val="00536C4E"/>
    <w:rsid w:val="00537446"/>
    <w:rsid w:val="005401F9"/>
    <w:rsid w:val="00540CFC"/>
    <w:rsid w:val="005414B6"/>
    <w:rsid w:val="00544149"/>
    <w:rsid w:val="00545E6A"/>
    <w:rsid w:val="0054648A"/>
    <w:rsid w:val="005464A4"/>
    <w:rsid w:val="00553A6B"/>
    <w:rsid w:val="00555D41"/>
    <w:rsid w:val="00557B08"/>
    <w:rsid w:val="00557E36"/>
    <w:rsid w:val="00561CF7"/>
    <w:rsid w:val="0056279F"/>
    <w:rsid w:val="005653D0"/>
    <w:rsid w:val="0056596C"/>
    <w:rsid w:val="00565BD7"/>
    <w:rsid w:val="00570857"/>
    <w:rsid w:val="00570A78"/>
    <w:rsid w:val="00570B05"/>
    <w:rsid w:val="00571677"/>
    <w:rsid w:val="0057182A"/>
    <w:rsid w:val="005743AA"/>
    <w:rsid w:val="005751AC"/>
    <w:rsid w:val="00577C1A"/>
    <w:rsid w:val="005806BB"/>
    <w:rsid w:val="00583CC3"/>
    <w:rsid w:val="00586040"/>
    <w:rsid w:val="00586658"/>
    <w:rsid w:val="00587F42"/>
    <w:rsid w:val="00591442"/>
    <w:rsid w:val="005927D1"/>
    <w:rsid w:val="005934BA"/>
    <w:rsid w:val="00595B94"/>
    <w:rsid w:val="00596534"/>
    <w:rsid w:val="005967E0"/>
    <w:rsid w:val="005970F7"/>
    <w:rsid w:val="00597201"/>
    <w:rsid w:val="00597660"/>
    <w:rsid w:val="005A4CE0"/>
    <w:rsid w:val="005A57BD"/>
    <w:rsid w:val="005A5974"/>
    <w:rsid w:val="005B0729"/>
    <w:rsid w:val="005B35AC"/>
    <w:rsid w:val="005B4A5C"/>
    <w:rsid w:val="005B5525"/>
    <w:rsid w:val="005B5E46"/>
    <w:rsid w:val="005B6B0D"/>
    <w:rsid w:val="005C0095"/>
    <w:rsid w:val="005C00E5"/>
    <w:rsid w:val="005C2BAB"/>
    <w:rsid w:val="005C36B7"/>
    <w:rsid w:val="005C40E0"/>
    <w:rsid w:val="005C5CDF"/>
    <w:rsid w:val="005D4E32"/>
    <w:rsid w:val="005E23EB"/>
    <w:rsid w:val="005E3003"/>
    <w:rsid w:val="005E3434"/>
    <w:rsid w:val="005E6C41"/>
    <w:rsid w:val="005F0E16"/>
    <w:rsid w:val="005F134C"/>
    <w:rsid w:val="005F141B"/>
    <w:rsid w:val="005F1682"/>
    <w:rsid w:val="005F185A"/>
    <w:rsid w:val="005F2011"/>
    <w:rsid w:val="005F25D4"/>
    <w:rsid w:val="005F2670"/>
    <w:rsid w:val="005F3EF2"/>
    <w:rsid w:val="005F462C"/>
    <w:rsid w:val="005F774E"/>
    <w:rsid w:val="005F7E33"/>
    <w:rsid w:val="00600CC0"/>
    <w:rsid w:val="00600D34"/>
    <w:rsid w:val="0060356A"/>
    <w:rsid w:val="006063BD"/>
    <w:rsid w:val="00610747"/>
    <w:rsid w:val="00610D3E"/>
    <w:rsid w:val="00611F19"/>
    <w:rsid w:val="006161A7"/>
    <w:rsid w:val="0061625B"/>
    <w:rsid w:val="006165FB"/>
    <w:rsid w:val="00617D9B"/>
    <w:rsid w:val="0062129B"/>
    <w:rsid w:val="006221E2"/>
    <w:rsid w:val="00623CF2"/>
    <w:rsid w:val="006263E1"/>
    <w:rsid w:val="00626532"/>
    <w:rsid w:val="006277AE"/>
    <w:rsid w:val="00627D5F"/>
    <w:rsid w:val="00630E6C"/>
    <w:rsid w:val="00632BB3"/>
    <w:rsid w:val="00633CA3"/>
    <w:rsid w:val="00634593"/>
    <w:rsid w:val="006408C3"/>
    <w:rsid w:val="00641D15"/>
    <w:rsid w:val="006453C4"/>
    <w:rsid w:val="00646719"/>
    <w:rsid w:val="00650568"/>
    <w:rsid w:val="0065311E"/>
    <w:rsid w:val="00653855"/>
    <w:rsid w:val="00653FE8"/>
    <w:rsid w:val="00654BBC"/>
    <w:rsid w:val="0065529E"/>
    <w:rsid w:val="00655DE2"/>
    <w:rsid w:val="006573E6"/>
    <w:rsid w:val="00660979"/>
    <w:rsid w:val="006623D3"/>
    <w:rsid w:val="00671420"/>
    <w:rsid w:val="00671964"/>
    <w:rsid w:val="00672ABD"/>
    <w:rsid w:val="006800AE"/>
    <w:rsid w:val="00680105"/>
    <w:rsid w:val="00681C76"/>
    <w:rsid w:val="00681D9E"/>
    <w:rsid w:val="00682175"/>
    <w:rsid w:val="00683D05"/>
    <w:rsid w:val="00687700"/>
    <w:rsid w:val="00687876"/>
    <w:rsid w:val="0069259F"/>
    <w:rsid w:val="00692C3F"/>
    <w:rsid w:val="00693B09"/>
    <w:rsid w:val="00695F8F"/>
    <w:rsid w:val="006971E2"/>
    <w:rsid w:val="006A08E3"/>
    <w:rsid w:val="006A5F95"/>
    <w:rsid w:val="006A66AC"/>
    <w:rsid w:val="006A6715"/>
    <w:rsid w:val="006A6CF8"/>
    <w:rsid w:val="006A6F6D"/>
    <w:rsid w:val="006B00DA"/>
    <w:rsid w:val="006B0EA3"/>
    <w:rsid w:val="006B0F03"/>
    <w:rsid w:val="006B14CC"/>
    <w:rsid w:val="006C2FEA"/>
    <w:rsid w:val="006C3802"/>
    <w:rsid w:val="006C519F"/>
    <w:rsid w:val="006D0195"/>
    <w:rsid w:val="006D3DBE"/>
    <w:rsid w:val="006D5B7B"/>
    <w:rsid w:val="006D69BB"/>
    <w:rsid w:val="006D7CE2"/>
    <w:rsid w:val="006E3C42"/>
    <w:rsid w:val="006E4425"/>
    <w:rsid w:val="006E60BC"/>
    <w:rsid w:val="006E7031"/>
    <w:rsid w:val="006F0CA8"/>
    <w:rsid w:val="006F0F27"/>
    <w:rsid w:val="006F3152"/>
    <w:rsid w:val="006F4023"/>
    <w:rsid w:val="006F52F0"/>
    <w:rsid w:val="006F764A"/>
    <w:rsid w:val="00701548"/>
    <w:rsid w:val="00701B7A"/>
    <w:rsid w:val="00703D3C"/>
    <w:rsid w:val="00704130"/>
    <w:rsid w:val="0070417E"/>
    <w:rsid w:val="00704CE5"/>
    <w:rsid w:val="00705C4A"/>
    <w:rsid w:val="00706154"/>
    <w:rsid w:val="00710D53"/>
    <w:rsid w:val="00711C3B"/>
    <w:rsid w:val="0071368C"/>
    <w:rsid w:val="00714128"/>
    <w:rsid w:val="00715911"/>
    <w:rsid w:val="00715DBF"/>
    <w:rsid w:val="0071605C"/>
    <w:rsid w:val="00716A72"/>
    <w:rsid w:val="00716E74"/>
    <w:rsid w:val="007170DC"/>
    <w:rsid w:val="00717235"/>
    <w:rsid w:val="00722518"/>
    <w:rsid w:val="0072383C"/>
    <w:rsid w:val="007374BD"/>
    <w:rsid w:val="007419F2"/>
    <w:rsid w:val="007420AE"/>
    <w:rsid w:val="007438C4"/>
    <w:rsid w:val="0074610E"/>
    <w:rsid w:val="00747A60"/>
    <w:rsid w:val="00751B6C"/>
    <w:rsid w:val="00752592"/>
    <w:rsid w:val="00753EEB"/>
    <w:rsid w:val="007552A8"/>
    <w:rsid w:val="00755C49"/>
    <w:rsid w:val="0075642B"/>
    <w:rsid w:val="00756D13"/>
    <w:rsid w:val="0076018C"/>
    <w:rsid w:val="00761C87"/>
    <w:rsid w:val="00762955"/>
    <w:rsid w:val="007645D4"/>
    <w:rsid w:val="0076490C"/>
    <w:rsid w:val="007658A1"/>
    <w:rsid w:val="00767B23"/>
    <w:rsid w:val="00772917"/>
    <w:rsid w:val="00773A28"/>
    <w:rsid w:val="00774633"/>
    <w:rsid w:val="00777939"/>
    <w:rsid w:val="0078032C"/>
    <w:rsid w:val="00780493"/>
    <w:rsid w:val="00780FDD"/>
    <w:rsid w:val="00782FEA"/>
    <w:rsid w:val="0079174C"/>
    <w:rsid w:val="00791B00"/>
    <w:rsid w:val="00795391"/>
    <w:rsid w:val="00796CB1"/>
    <w:rsid w:val="0079777C"/>
    <w:rsid w:val="007A1551"/>
    <w:rsid w:val="007A22CB"/>
    <w:rsid w:val="007A3437"/>
    <w:rsid w:val="007A6F07"/>
    <w:rsid w:val="007A7128"/>
    <w:rsid w:val="007B1CAD"/>
    <w:rsid w:val="007B62AC"/>
    <w:rsid w:val="007B6C92"/>
    <w:rsid w:val="007C30AF"/>
    <w:rsid w:val="007C36CA"/>
    <w:rsid w:val="007C5E5B"/>
    <w:rsid w:val="007C61BC"/>
    <w:rsid w:val="007C72B8"/>
    <w:rsid w:val="007D01B1"/>
    <w:rsid w:val="007D1364"/>
    <w:rsid w:val="007D257B"/>
    <w:rsid w:val="007D4DBA"/>
    <w:rsid w:val="007D68E5"/>
    <w:rsid w:val="007D7615"/>
    <w:rsid w:val="007E01B0"/>
    <w:rsid w:val="007E11D5"/>
    <w:rsid w:val="007E19DC"/>
    <w:rsid w:val="007E2F2D"/>
    <w:rsid w:val="007E6DBE"/>
    <w:rsid w:val="007F18EF"/>
    <w:rsid w:val="007F2680"/>
    <w:rsid w:val="007F37F4"/>
    <w:rsid w:val="007F4E0F"/>
    <w:rsid w:val="007F69D0"/>
    <w:rsid w:val="008006CB"/>
    <w:rsid w:val="00800BDC"/>
    <w:rsid w:val="008019FB"/>
    <w:rsid w:val="00802459"/>
    <w:rsid w:val="00804DC9"/>
    <w:rsid w:val="00805675"/>
    <w:rsid w:val="00806FC0"/>
    <w:rsid w:val="008070E9"/>
    <w:rsid w:val="00814041"/>
    <w:rsid w:val="0081557E"/>
    <w:rsid w:val="008217E0"/>
    <w:rsid w:val="008224F7"/>
    <w:rsid w:val="00823C9B"/>
    <w:rsid w:val="00830B2C"/>
    <w:rsid w:val="0083379C"/>
    <w:rsid w:val="008345AC"/>
    <w:rsid w:val="008364B2"/>
    <w:rsid w:val="00840603"/>
    <w:rsid w:val="00841DED"/>
    <w:rsid w:val="00846BAD"/>
    <w:rsid w:val="00851240"/>
    <w:rsid w:val="008518F2"/>
    <w:rsid w:val="00852C6D"/>
    <w:rsid w:val="008540FC"/>
    <w:rsid w:val="00856577"/>
    <w:rsid w:val="00860208"/>
    <w:rsid w:val="00860456"/>
    <w:rsid w:val="00861C1D"/>
    <w:rsid w:val="00862A4E"/>
    <w:rsid w:val="008635AA"/>
    <w:rsid w:val="0086454C"/>
    <w:rsid w:val="008645F5"/>
    <w:rsid w:val="00867D29"/>
    <w:rsid w:val="008817C6"/>
    <w:rsid w:val="00881C95"/>
    <w:rsid w:val="00882EEE"/>
    <w:rsid w:val="0088738D"/>
    <w:rsid w:val="00891F66"/>
    <w:rsid w:val="0089255B"/>
    <w:rsid w:val="00892594"/>
    <w:rsid w:val="00893293"/>
    <w:rsid w:val="00897188"/>
    <w:rsid w:val="008A019C"/>
    <w:rsid w:val="008A0493"/>
    <w:rsid w:val="008A1BAA"/>
    <w:rsid w:val="008A639C"/>
    <w:rsid w:val="008B11CD"/>
    <w:rsid w:val="008B1AC7"/>
    <w:rsid w:val="008B4875"/>
    <w:rsid w:val="008B48E9"/>
    <w:rsid w:val="008B4940"/>
    <w:rsid w:val="008B6EC0"/>
    <w:rsid w:val="008B7AD3"/>
    <w:rsid w:val="008B7F31"/>
    <w:rsid w:val="008C569B"/>
    <w:rsid w:val="008C5EBD"/>
    <w:rsid w:val="008C62BA"/>
    <w:rsid w:val="008D0096"/>
    <w:rsid w:val="008D23B1"/>
    <w:rsid w:val="008D30D8"/>
    <w:rsid w:val="008D539C"/>
    <w:rsid w:val="008D6082"/>
    <w:rsid w:val="008D6E34"/>
    <w:rsid w:val="008E4180"/>
    <w:rsid w:val="008E72CE"/>
    <w:rsid w:val="008F5E62"/>
    <w:rsid w:val="00900D47"/>
    <w:rsid w:val="009100E4"/>
    <w:rsid w:val="00914689"/>
    <w:rsid w:val="00914808"/>
    <w:rsid w:val="00914D16"/>
    <w:rsid w:val="00916DAC"/>
    <w:rsid w:val="0092014A"/>
    <w:rsid w:val="009211D7"/>
    <w:rsid w:val="0092373B"/>
    <w:rsid w:val="00923996"/>
    <w:rsid w:val="00925058"/>
    <w:rsid w:val="00926A98"/>
    <w:rsid w:val="00927109"/>
    <w:rsid w:val="0092793C"/>
    <w:rsid w:val="00936BFC"/>
    <w:rsid w:val="00940A64"/>
    <w:rsid w:val="00946B0D"/>
    <w:rsid w:val="0094718A"/>
    <w:rsid w:val="0094786A"/>
    <w:rsid w:val="00950AFC"/>
    <w:rsid w:val="0095271E"/>
    <w:rsid w:val="009544AC"/>
    <w:rsid w:val="00954FA3"/>
    <w:rsid w:val="00956312"/>
    <w:rsid w:val="00963CAB"/>
    <w:rsid w:val="0096497C"/>
    <w:rsid w:val="00967742"/>
    <w:rsid w:val="0097069F"/>
    <w:rsid w:val="0097175A"/>
    <w:rsid w:val="0097745B"/>
    <w:rsid w:val="009801D3"/>
    <w:rsid w:val="00981D74"/>
    <w:rsid w:val="00982EA1"/>
    <w:rsid w:val="009852AA"/>
    <w:rsid w:val="00987AED"/>
    <w:rsid w:val="0099107B"/>
    <w:rsid w:val="00992B6D"/>
    <w:rsid w:val="00993DD9"/>
    <w:rsid w:val="00993F6B"/>
    <w:rsid w:val="0099482C"/>
    <w:rsid w:val="00994953"/>
    <w:rsid w:val="00996187"/>
    <w:rsid w:val="00997AC0"/>
    <w:rsid w:val="009A5B37"/>
    <w:rsid w:val="009B02FF"/>
    <w:rsid w:val="009B07AC"/>
    <w:rsid w:val="009B1191"/>
    <w:rsid w:val="009B2589"/>
    <w:rsid w:val="009B2D98"/>
    <w:rsid w:val="009B4886"/>
    <w:rsid w:val="009B4AE3"/>
    <w:rsid w:val="009B5052"/>
    <w:rsid w:val="009B5AEA"/>
    <w:rsid w:val="009C19DC"/>
    <w:rsid w:val="009C2814"/>
    <w:rsid w:val="009D1D8A"/>
    <w:rsid w:val="009D25A9"/>
    <w:rsid w:val="009D2FB1"/>
    <w:rsid w:val="009D376A"/>
    <w:rsid w:val="009D4FB0"/>
    <w:rsid w:val="009D7B52"/>
    <w:rsid w:val="009E0276"/>
    <w:rsid w:val="009E4B82"/>
    <w:rsid w:val="009E4E1E"/>
    <w:rsid w:val="009E5356"/>
    <w:rsid w:val="009E5CAA"/>
    <w:rsid w:val="009E6A4C"/>
    <w:rsid w:val="009E6B62"/>
    <w:rsid w:val="009E7F60"/>
    <w:rsid w:val="009F0715"/>
    <w:rsid w:val="009F111C"/>
    <w:rsid w:val="009F13E7"/>
    <w:rsid w:val="009F1B22"/>
    <w:rsid w:val="009F5517"/>
    <w:rsid w:val="009F57E6"/>
    <w:rsid w:val="009F7946"/>
    <w:rsid w:val="00A04CDA"/>
    <w:rsid w:val="00A04D04"/>
    <w:rsid w:val="00A07895"/>
    <w:rsid w:val="00A123B5"/>
    <w:rsid w:val="00A14EA3"/>
    <w:rsid w:val="00A20309"/>
    <w:rsid w:val="00A20D79"/>
    <w:rsid w:val="00A21F22"/>
    <w:rsid w:val="00A30296"/>
    <w:rsid w:val="00A30D65"/>
    <w:rsid w:val="00A32145"/>
    <w:rsid w:val="00A3352C"/>
    <w:rsid w:val="00A34226"/>
    <w:rsid w:val="00A366A7"/>
    <w:rsid w:val="00A37E8D"/>
    <w:rsid w:val="00A40086"/>
    <w:rsid w:val="00A4079D"/>
    <w:rsid w:val="00A410F7"/>
    <w:rsid w:val="00A41ED0"/>
    <w:rsid w:val="00A42723"/>
    <w:rsid w:val="00A42F92"/>
    <w:rsid w:val="00A43252"/>
    <w:rsid w:val="00A43818"/>
    <w:rsid w:val="00A43953"/>
    <w:rsid w:val="00A473A1"/>
    <w:rsid w:val="00A50130"/>
    <w:rsid w:val="00A50C59"/>
    <w:rsid w:val="00A50EDC"/>
    <w:rsid w:val="00A5177F"/>
    <w:rsid w:val="00A5477B"/>
    <w:rsid w:val="00A54ECF"/>
    <w:rsid w:val="00A55911"/>
    <w:rsid w:val="00A57D2D"/>
    <w:rsid w:val="00A62CD0"/>
    <w:rsid w:val="00A652AF"/>
    <w:rsid w:val="00A65689"/>
    <w:rsid w:val="00A65A18"/>
    <w:rsid w:val="00A66326"/>
    <w:rsid w:val="00A675BB"/>
    <w:rsid w:val="00A677C2"/>
    <w:rsid w:val="00A70707"/>
    <w:rsid w:val="00A71EC3"/>
    <w:rsid w:val="00A7444B"/>
    <w:rsid w:val="00A75277"/>
    <w:rsid w:val="00A8288F"/>
    <w:rsid w:val="00A82B49"/>
    <w:rsid w:val="00A82BE9"/>
    <w:rsid w:val="00A82FAE"/>
    <w:rsid w:val="00A83125"/>
    <w:rsid w:val="00A8315A"/>
    <w:rsid w:val="00A83DD6"/>
    <w:rsid w:val="00A84CE8"/>
    <w:rsid w:val="00A878DF"/>
    <w:rsid w:val="00A90E1C"/>
    <w:rsid w:val="00A920E9"/>
    <w:rsid w:val="00A93872"/>
    <w:rsid w:val="00A942E5"/>
    <w:rsid w:val="00A94754"/>
    <w:rsid w:val="00A95982"/>
    <w:rsid w:val="00A96C25"/>
    <w:rsid w:val="00A977CB"/>
    <w:rsid w:val="00AA11E4"/>
    <w:rsid w:val="00AA256A"/>
    <w:rsid w:val="00AA36B0"/>
    <w:rsid w:val="00AA61F1"/>
    <w:rsid w:val="00AA668A"/>
    <w:rsid w:val="00AA73DF"/>
    <w:rsid w:val="00AB07F3"/>
    <w:rsid w:val="00AB0FD2"/>
    <w:rsid w:val="00AB16E0"/>
    <w:rsid w:val="00AB1CE6"/>
    <w:rsid w:val="00AB3AF4"/>
    <w:rsid w:val="00AB46F1"/>
    <w:rsid w:val="00AB49F9"/>
    <w:rsid w:val="00AB5015"/>
    <w:rsid w:val="00AB5070"/>
    <w:rsid w:val="00AB50CE"/>
    <w:rsid w:val="00AB56C0"/>
    <w:rsid w:val="00AB5C8C"/>
    <w:rsid w:val="00AC0D88"/>
    <w:rsid w:val="00AC29FD"/>
    <w:rsid w:val="00AC2F52"/>
    <w:rsid w:val="00AC37E3"/>
    <w:rsid w:val="00AC4608"/>
    <w:rsid w:val="00AD3BB0"/>
    <w:rsid w:val="00AE6844"/>
    <w:rsid w:val="00AE694B"/>
    <w:rsid w:val="00AF142B"/>
    <w:rsid w:val="00AF5028"/>
    <w:rsid w:val="00AF6B4D"/>
    <w:rsid w:val="00AF70FD"/>
    <w:rsid w:val="00AF738B"/>
    <w:rsid w:val="00B00E2C"/>
    <w:rsid w:val="00B018B0"/>
    <w:rsid w:val="00B04418"/>
    <w:rsid w:val="00B04FC3"/>
    <w:rsid w:val="00B0559E"/>
    <w:rsid w:val="00B05CD6"/>
    <w:rsid w:val="00B069EA"/>
    <w:rsid w:val="00B06F58"/>
    <w:rsid w:val="00B10F15"/>
    <w:rsid w:val="00B12698"/>
    <w:rsid w:val="00B13B30"/>
    <w:rsid w:val="00B143AA"/>
    <w:rsid w:val="00B1463E"/>
    <w:rsid w:val="00B150BE"/>
    <w:rsid w:val="00B15498"/>
    <w:rsid w:val="00B17425"/>
    <w:rsid w:val="00B17F97"/>
    <w:rsid w:val="00B20DC5"/>
    <w:rsid w:val="00B2117D"/>
    <w:rsid w:val="00B22136"/>
    <w:rsid w:val="00B23FA8"/>
    <w:rsid w:val="00B26288"/>
    <w:rsid w:val="00B26342"/>
    <w:rsid w:val="00B2670D"/>
    <w:rsid w:val="00B26936"/>
    <w:rsid w:val="00B308A2"/>
    <w:rsid w:val="00B33ADB"/>
    <w:rsid w:val="00B34B87"/>
    <w:rsid w:val="00B35C70"/>
    <w:rsid w:val="00B41771"/>
    <w:rsid w:val="00B43148"/>
    <w:rsid w:val="00B46911"/>
    <w:rsid w:val="00B50165"/>
    <w:rsid w:val="00B50349"/>
    <w:rsid w:val="00B50D4A"/>
    <w:rsid w:val="00B53A2F"/>
    <w:rsid w:val="00B53FA8"/>
    <w:rsid w:val="00B5461B"/>
    <w:rsid w:val="00B55734"/>
    <w:rsid w:val="00B55F45"/>
    <w:rsid w:val="00B5603D"/>
    <w:rsid w:val="00B6083B"/>
    <w:rsid w:val="00B623AD"/>
    <w:rsid w:val="00B6367F"/>
    <w:rsid w:val="00B65AF6"/>
    <w:rsid w:val="00B65B94"/>
    <w:rsid w:val="00B7019C"/>
    <w:rsid w:val="00B72BB2"/>
    <w:rsid w:val="00B87EE8"/>
    <w:rsid w:val="00B92539"/>
    <w:rsid w:val="00B9263C"/>
    <w:rsid w:val="00B9357B"/>
    <w:rsid w:val="00B94487"/>
    <w:rsid w:val="00B94700"/>
    <w:rsid w:val="00B95C74"/>
    <w:rsid w:val="00B95FFF"/>
    <w:rsid w:val="00B96BDF"/>
    <w:rsid w:val="00BA25D1"/>
    <w:rsid w:val="00BA2D8B"/>
    <w:rsid w:val="00BA5681"/>
    <w:rsid w:val="00BA5BD3"/>
    <w:rsid w:val="00BB2FEA"/>
    <w:rsid w:val="00BB422F"/>
    <w:rsid w:val="00BC06DB"/>
    <w:rsid w:val="00BC0A4F"/>
    <w:rsid w:val="00BC1A10"/>
    <w:rsid w:val="00BC20B9"/>
    <w:rsid w:val="00BC299A"/>
    <w:rsid w:val="00BC470C"/>
    <w:rsid w:val="00BC50D8"/>
    <w:rsid w:val="00BC542C"/>
    <w:rsid w:val="00BC5CCF"/>
    <w:rsid w:val="00BC7C30"/>
    <w:rsid w:val="00BD0DD6"/>
    <w:rsid w:val="00BD29DD"/>
    <w:rsid w:val="00BD4447"/>
    <w:rsid w:val="00BD47C8"/>
    <w:rsid w:val="00BD6F68"/>
    <w:rsid w:val="00BD75D0"/>
    <w:rsid w:val="00BE0D46"/>
    <w:rsid w:val="00BE3756"/>
    <w:rsid w:val="00BE3931"/>
    <w:rsid w:val="00BE4672"/>
    <w:rsid w:val="00BE5BCD"/>
    <w:rsid w:val="00BE7496"/>
    <w:rsid w:val="00BF0A13"/>
    <w:rsid w:val="00BF13B0"/>
    <w:rsid w:val="00BF3037"/>
    <w:rsid w:val="00C007BD"/>
    <w:rsid w:val="00C02016"/>
    <w:rsid w:val="00C03F9B"/>
    <w:rsid w:val="00C05DB0"/>
    <w:rsid w:val="00C079E9"/>
    <w:rsid w:val="00C12F92"/>
    <w:rsid w:val="00C17887"/>
    <w:rsid w:val="00C208C7"/>
    <w:rsid w:val="00C235C8"/>
    <w:rsid w:val="00C25525"/>
    <w:rsid w:val="00C26DCB"/>
    <w:rsid w:val="00C302FC"/>
    <w:rsid w:val="00C30373"/>
    <w:rsid w:val="00C31045"/>
    <w:rsid w:val="00C31CF8"/>
    <w:rsid w:val="00C3289B"/>
    <w:rsid w:val="00C35AE8"/>
    <w:rsid w:val="00C378B8"/>
    <w:rsid w:val="00C44B69"/>
    <w:rsid w:val="00C45A9A"/>
    <w:rsid w:val="00C45C92"/>
    <w:rsid w:val="00C515D5"/>
    <w:rsid w:val="00C5614C"/>
    <w:rsid w:val="00C56A86"/>
    <w:rsid w:val="00C572BE"/>
    <w:rsid w:val="00C624E3"/>
    <w:rsid w:val="00C6266B"/>
    <w:rsid w:val="00C67D28"/>
    <w:rsid w:val="00C742E5"/>
    <w:rsid w:val="00C74753"/>
    <w:rsid w:val="00C752B7"/>
    <w:rsid w:val="00C76DBB"/>
    <w:rsid w:val="00C807FE"/>
    <w:rsid w:val="00C82583"/>
    <w:rsid w:val="00C83C07"/>
    <w:rsid w:val="00C8501E"/>
    <w:rsid w:val="00C8532C"/>
    <w:rsid w:val="00C86B59"/>
    <w:rsid w:val="00C87665"/>
    <w:rsid w:val="00C87BEA"/>
    <w:rsid w:val="00C87E59"/>
    <w:rsid w:val="00C93B78"/>
    <w:rsid w:val="00C95416"/>
    <w:rsid w:val="00C96119"/>
    <w:rsid w:val="00C96E41"/>
    <w:rsid w:val="00C978CC"/>
    <w:rsid w:val="00CA0F51"/>
    <w:rsid w:val="00CA4CF3"/>
    <w:rsid w:val="00CA4F00"/>
    <w:rsid w:val="00CA59A0"/>
    <w:rsid w:val="00CA5C54"/>
    <w:rsid w:val="00CB003B"/>
    <w:rsid w:val="00CB0C7A"/>
    <w:rsid w:val="00CB15D1"/>
    <w:rsid w:val="00CB4275"/>
    <w:rsid w:val="00CC062C"/>
    <w:rsid w:val="00CC2A7B"/>
    <w:rsid w:val="00CC4AF3"/>
    <w:rsid w:val="00CC5B01"/>
    <w:rsid w:val="00CC7BE3"/>
    <w:rsid w:val="00CD4618"/>
    <w:rsid w:val="00CD6B43"/>
    <w:rsid w:val="00CD791D"/>
    <w:rsid w:val="00CE157E"/>
    <w:rsid w:val="00CE27DE"/>
    <w:rsid w:val="00CE38EF"/>
    <w:rsid w:val="00CE6A80"/>
    <w:rsid w:val="00CE70DA"/>
    <w:rsid w:val="00CE7281"/>
    <w:rsid w:val="00CE76CC"/>
    <w:rsid w:val="00CE7B8C"/>
    <w:rsid w:val="00CF259C"/>
    <w:rsid w:val="00CF35F0"/>
    <w:rsid w:val="00CF3854"/>
    <w:rsid w:val="00CF3CEA"/>
    <w:rsid w:val="00CF6DC7"/>
    <w:rsid w:val="00CF74B1"/>
    <w:rsid w:val="00D000F1"/>
    <w:rsid w:val="00D00F56"/>
    <w:rsid w:val="00D03350"/>
    <w:rsid w:val="00D05274"/>
    <w:rsid w:val="00D05AC7"/>
    <w:rsid w:val="00D06105"/>
    <w:rsid w:val="00D06D80"/>
    <w:rsid w:val="00D07948"/>
    <w:rsid w:val="00D10BD7"/>
    <w:rsid w:val="00D16BFC"/>
    <w:rsid w:val="00D17965"/>
    <w:rsid w:val="00D17D03"/>
    <w:rsid w:val="00D218D8"/>
    <w:rsid w:val="00D26FB0"/>
    <w:rsid w:val="00D30A7B"/>
    <w:rsid w:val="00D31F93"/>
    <w:rsid w:val="00D32941"/>
    <w:rsid w:val="00D35468"/>
    <w:rsid w:val="00D35CE7"/>
    <w:rsid w:val="00D36E0D"/>
    <w:rsid w:val="00D407AF"/>
    <w:rsid w:val="00D40BDC"/>
    <w:rsid w:val="00D42432"/>
    <w:rsid w:val="00D42991"/>
    <w:rsid w:val="00D458FA"/>
    <w:rsid w:val="00D45DEC"/>
    <w:rsid w:val="00D51FF7"/>
    <w:rsid w:val="00D5268A"/>
    <w:rsid w:val="00D55C5D"/>
    <w:rsid w:val="00D56BD1"/>
    <w:rsid w:val="00D57142"/>
    <w:rsid w:val="00D604D3"/>
    <w:rsid w:val="00D62476"/>
    <w:rsid w:val="00D62794"/>
    <w:rsid w:val="00D635E2"/>
    <w:rsid w:val="00D64B67"/>
    <w:rsid w:val="00D70B81"/>
    <w:rsid w:val="00D7183B"/>
    <w:rsid w:val="00D71DF0"/>
    <w:rsid w:val="00D72BCB"/>
    <w:rsid w:val="00D73A1C"/>
    <w:rsid w:val="00D76210"/>
    <w:rsid w:val="00D80035"/>
    <w:rsid w:val="00D8084D"/>
    <w:rsid w:val="00D80893"/>
    <w:rsid w:val="00D808C8"/>
    <w:rsid w:val="00D80E52"/>
    <w:rsid w:val="00D81FB6"/>
    <w:rsid w:val="00D8247E"/>
    <w:rsid w:val="00D82C98"/>
    <w:rsid w:val="00D8350C"/>
    <w:rsid w:val="00D8498E"/>
    <w:rsid w:val="00D85F83"/>
    <w:rsid w:val="00D86522"/>
    <w:rsid w:val="00D91F66"/>
    <w:rsid w:val="00D928F4"/>
    <w:rsid w:val="00D9372C"/>
    <w:rsid w:val="00D93FBD"/>
    <w:rsid w:val="00D94ECC"/>
    <w:rsid w:val="00D97C8D"/>
    <w:rsid w:val="00DA1CBF"/>
    <w:rsid w:val="00DA6C9B"/>
    <w:rsid w:val="00DA74EA"/>
    <w:rsid w:val="00DB150D"/>
    <w:rsid w:val="00DB2900"/>
    <w:rsid w:val="00DB4A39"/>
    <w:rsid w:val="00DB4B17"/>
    <w:rsid w:val="00DB5A51"/>
    <w:rsid w:val="00DB7727"/>
    <w:rsid w:val="00DC1BD6"/>
    <w:rsid w:val="00DC2A50"/>
    <w:rsid w:val="00DC3A0F"/>
    <w:rsid w:val="00DC3D53"/>
    <w:rsid w:val="00DC4A9B"/>
    <w:rsid w:val="00DC4E9E"/>
    <w:rsid w:val="00DC5E66"/>
    <w:rsid w:val="00DC79C9"/>
    <w:rsid w:val="00DC7CB2"/>
    <w:rsid w:val="00DD2BB4"/>
    <w:rsid w:val="00DD32EC"/>
    <w:rsid w:val="00DD3C43"/>
    <w:rsid w:val="00DD5CE5"/>
    <w:rsid w:val="00DD6566"/>
    <w:rsid w:val="00DE250B"/>
    <w:rsid w:val="00DE433C"/>
    <w:rsid w:val="00DE5E18"/>
    <w:rsid w:val="00DF1067"/>
    <w:rsid w:val="00DF62FF"/>
    <w:rsid w:val="00DF6E61"/>
    <w:rsid w:val="00DF755F"/>
    <w:rsid w:val="00E00CC6"/>
    <w:rsid w:val="00E0421F"/>
    <w:rsid w:val="00E050E7"/>
    <w:rsid w:val="00E05353"/>
    <w:rsid w:val="00E12A98"/>
    <w:rsid w:val="00E133E9"/>
    <w:rsid w:val="00E17076"/>
    <w:rsid w:val="00E176B6"/>
    <w:rsid w:val="00E17A98"/>
    <w:rsid w:val="00E20554"/>
    <w:rsid w:val="00E21079"/>
    <w:rsid w:val="00E22222"/>
    <w:rsid w:val="00E2274A"/>
    <w:rsid w:val="00E2488D"/>
    <w:rsid w:val="00E307E9"/>
    <w:rsid w:val="00E32760"/>
    <w:rsid w:val="00E3638E"/>
    <w:rsid w:val="00E364BC"/>
    <w:rsid w:val="00E36E25"/>
    <w:rsid w:val="00E37372"/>
    <w:rsid w:val="00E37BBC"/>
    <w:rsid w:val="00E37FEF"/>
    <w:rsid w:val="00E4382A"/>
    <w:rsid w:val="00E447B2"/>
    <w:rsid w:val="00E463B3"/>
    <w:rsid w:val="00E50323"/>
    <w:rsid w:val="00E50A68"/>
    <w:rsid w:val="00E51D9F"/>
    <w:rsid w:val="00E55082"/>
    <w:rsid w:val="00E55F4D"/>
    <w:rsid w:val="00E61721"/>
    <w:rsid w:val="00E621F7"/>
    <w:rsid w:val="00E638F7"/>
    <w:rsid w:val="00E647D2"/>
    <w:rsid w:val="00E65C81"/>
    <w:rsid w:val="00E754E2"/>
    <w:rsid w:val="00E76371"/>
    <w:rsid w:val="00E771F5"/>
    <w:rsid w:val="00E809CE"/>
    <w:rsid w:val="00E821DC"/>
    <w:rsid w:val="00E824E2"/>
    <w:rsid w:val="00E82A61"/>
    <w:rsid w:val="00E82B80"/>
    <w:rsid w:val="00E834F2"/>
    <w:rsid w:val="00E869EE"/>
    <w:rsid w:val="00E90A71"/>
    <w:rsid w:val="00E91415"/>
    <w:rsid w:val="00E919F6"/>
    <w:rsid w:val="00E928B6"/>
    <w:rsid w:val="00E9478D"/>
    <w:rsid w:val="00E95E1D"/>
    <w:rsid w:val="00E96C35"/>
    <w:rsid w:val="00E975E4"/>
    <w:rsid w:val="00EA020F"/>
    <w:rsid w:val="00EA357D"/>
    <w:rsid w:val="00EA765F"/>
    <w:rsid w:val="00EB362F"/>
    <w:rsid w:val="00EB4B30"/>
    <w:rsid w:val="00EB5DDE"/>
    <w:rsid w:val="00EB6314"/>
    <w:rsid w:val="00EC064D"/>
    <w:rsid w:val="00EC22EA"/>
    <w:rsid w:val="00EC2F93"/>
    <w:rsid w:val="00EC5224"/>
    <w:rsid w:val="00EC5D40"/>
    <w:rsid w:val="00EC6A87"/>
    <w:rsid w:val="00EC7BAB"/>
    <w:rsid w:val="00ED77AF"/>
    <w:rsid w:val="00EE2CC7"/>
    <w:rsid w:val="00EE3317"/>
    <w:rsid w:val="00EE3DAC"/>
    <w:rsid w:val="00EE3E72"/>
    <w:rsid w:val="00EE6081"/>
    <w:rsid w:val="00EE6606"/>
    <w:rsid w:val="00EE78B1"/>
    <w:rsid w:val="00EE7E38"/>
    <w:rsid w:val="00EF069A"/>
    <w:rsid w:val="00EF0BB5"/>
    <w:rsid w:val="00EF1375"/>
    <w:rsid w:val="00EF1725"/>
    <w:rsid w:val="00EF185A"/>
    <w:rsid w:val="00EF2EDC"/>
    <w:rsid w:val="00EF37A3"/>
    <w:rsid w:val="00EF3BE5"/>
    <w:rsid w:val="00EF3C84"/>
    <w:rsid w:val="00EF4A68"/>
    <w:rsid w:val="00EF6120"/>
    <w:rsid w:val="00EF696E"/>
    <w:rsid w:val="00EF6FA7"/>
    <w:rsid w:val="00F032AA"/>
    <w:rsid w:val="00F050E3"/>
    <w:rsid w:val="00F05BC7"/>
    <w:rsid w:val="00F062CC"/>
    <w:rsid w:val="00F06380"/>
    <w:rsid w:val="00F070F0"/>
    <w:rsid w:val="00F0795A"/>
    <w:rsid w:val="00F14AE6"/>
    <w:rsid w:val="00F15BB8"/>
    <w:rsid w:val="00F1637D"/>
    <w:rsid w:val="00F16C03"/>
    <w:rsid w:val="00F21711"/>
    <w:rsid w:val="00F21E06"/>
    <w:rsid w:val="00F22663"/>
    <w:rsid w:val="00F24440"/>
    <w:rsid w:val="00F24484"/>
    <w:rsid w:val="00F24543"/>
    <w:rsid w:val="00F25E90"/>
    <w:rsid w:val="00F260B9"/>
    <w:rsid w:val="00F3040D"/>
    <w:rsid w:val="00F331E3"/>
    <w:rsid w:val="00F34448"/>
    <w:rsid w:val="00F34D40"/>
    <w:rsid w:val="00F35174"/>
    <w:rsid w:val="00F367CF"/>
    <w:rsid w:val="00F37A27"/>
    <w:rsid w:val="00F40E36"/>
    <w:rsid w:val="00F413F4"/>
    <w:rsid w:val="00F42165"/>
    <w:rsid w:val="00F42CF4"/>
    <w:rsid w:val="00F43207"/>
    <w:rsid w:val="00F43BA1"/>
    <w:rsid w:val="00F4447F"/>
    <w:rsid w:val="00F445EE"/>
    <w:rsid w:val="00F46D72"/>
    <w:rsid w:val="00F476A1"/>
    <w:rsid w:val="00F47A51"/>
    <w:rsid w:val="00F516D8"/>
    <w:rsid w:val="00F51923"/>
    <w:rsid w:val="00F51F9A"/>
    <w:rsid w:val="00F53A3C"/>
    <w:rsid w:val="00F55DE0"/>
    <w:rsid w:val="00F56807"/>
    <w:rsid w:val="00F60D83"/>
    <w:rsid w:val="00F61896"/>
    <w:rsid w:val="00F61C8E"/>
    <w:rsid w:val="00F62D32"/>
    <w:rsid w:val="00F63A3B"/>
    <w:rsid w:val="00F63EB3"/>
    <w:rsid w:val="00F6430E"/>
    <w:rsid w:val="00F65DE8"/>
    <w:rsid w:val="00F71F7F"/>
    <w:rsid w:val="00F72359"/>
    <w:rsid w:val="00F73325"/>
    <w:rsid w:val="00F77102"/>
    <w:rsid w:val="00F77115"/>
    <w:rsid w:val="00F77EC4"/>
    <w:rsid w:val="00F80CA4"/>
    <w:rsid w:val="00F825DC"/>
    <w:rsid w:val="00F83A82"/>
    <w:rsid w:val="00F86AB7"/>
    <w:rsid w:val="00F86D80"/>
    <w:rsid w:val="00F8774B"/>
    <w:rsid w:val="00F87F3E"/>
    <w:rsid w:val="00F93844"/>
    <w:rsid w:val="00F94413"/>
    <w:rsid w:val="00F95FC4"/>
    <w:rsid w:val="00FA50FF"/>
    <w:rsid w:val="00FA7BE6"/>
    <w:rsid w:val="00FA7E28"/>
    <w:rsid w:val="00FB09CF"/>
    <w:rsid w:val="00FB0BA7"/>
    <w:rsid w:val="00FB1792"/>
    <w:rsid w:val="00FB43D9"/>
    <w:rsid w:val="00FB5892"/>
    <w:rsid w:val="00FB6569"/>
    <w:rsid w:val="00FB69ED"/>
    <w:rsid w:val="00FB7C87"/>
    <w:rsid w:val="00FC33C9"/>
    <w:rsid w:val="00FC34E3"/>
    <w:rsid w:val="00FC51F7"/>
    <w:rsid w:val="00FC6695"/>
    <w:rsid w:val="00FC6737"/>
    <w:rsid w:val="00FD14C9"/>
    <w:rsid w:val="00FD1B3B"/>
    <w:rsid w:val="00FD1E1C"/>
    <w:rsid w:val="00FE0141"/>
    <w:rsid w:val="00FE1B41"/>
    <w:rsid w:val="00FE4404"/>
    <w:rsid w:val="00FE5A22"/>
    <w:rsid w:val="00FE5C9C"/>
    <w:rsid w:val="00FF2E8C"/>
    <w:rsid w:val="00FF7A37"/>
    <w:rsid w:val="0118D69A"/>
    <w:rsid w:val="0165A0BC"/>
    <w:rsid w:val="01E2C012"/>
    <w:rsid w:val="01F26A1D"/>
    <w:rsid w:val="01F655ED"/>
    <w:rsid w:val="020674B7"/>
    <w:rsid w:val="02198FAB"/>
    <w:rsid w:val="026DF306"/>
    <w:rsid w:val="02D29D3A"/>
    <w:rsid w:val="02F932EC"/>
    <w:rsid w:val="030E2A96"/>
    <w:rsid w:val="0345D938"/>
    <w:rsid w:val="035061F3"/>
    <w:rsid w:val="03C83C46"/>
    <w:rsid w:val="03E2B924"/>
    <w:rsid w:val="0514DB7A"/>
    <w:rsid w:val="054DC6BE"/>
    <w:rsid w:val="0574CDFB"/>
    <w:rsid w:val="0608B283"/>
    <w:rsid w:val="064129BC"/>
    <w:rsid w:val="064BC0CE"/>
    <w:rsid w:val="06A21A42"/>
    <w:rsid w:val="06B31780"/>
    <w:rsid w:val="0705EDE4"/>
    <w:rsid w:val="07FDCFB9"/>
    <w:rsid w:val="08AA7082"/>
    <w:rsid w:val="092D6FBB"/>
    <w:rsid w:val="09560D10"/>
    <w:rsid w:val="0A2B95FD"/>
    <w:rsid w:val="0A4B1E05"/>
    <w:rsid w:val="0A63E605"/>
    <w:rsid w:val="0BAA3775"/>
    <w:rsid w:val="0C3611B2"/>
    <w:rsid w:val="0C6889F6"/>
    <w:rsid w:val="0CA531EB"/>
    <w:rsid w:val="0CE3C593"/>
    <w:rsid w:val="0D61EC31"/>
    <w:rsid w:val="0D86EE30"/>
    <w:rsid w:val="0D896157"/>
    <w:rsid w:val="0DAD6E1C"/>
    <w:rsid w:val="0DC42AC7"/>
    <w:rsid w:val="0DC83B66"/>
    <w:rsid w:val="0E08F8E6"/>
    <w:rsid w:val="0E0ABD8D"/>
    <w:rsid w:val="0E243879"/>
    <w:rsid w:val="0EE76AA7"/>
    <w:rsid w:val="0EE9AFB3"/>
    <w:rsid w:val="0EF508BB"/>
    <w:rsid w:val="0F0D2AB8"/>
    <w:rsid w:val="0F5EEC34"/>
    <w:rsid w:val="0FFA8935"/>
    <w:rsid w:val="10A6ABB4"/>
    <w:rsid w:val="10CB52AE"/>
    <w:rsid w:val="10FD31E4"/>
    <w:rsid w:val="115BDB59"/>
    <w:rsid w:val="1160B9D3"/>
    <w:rsid w:val="1184F4E3"/>
    <w:rsid w:val="12271ED7"/>
    <w:rsid w:val="12BAB3A4"/>
    <w:rsid w:val="12C435A1"/>
    <w:rsid w:val="12D5B281"/>
    <w:rsid w:val="12D8958B"/>
    <w:rsid w:val="133A9352"/>
    <w:rsid w:val="1355D9FE"/>
    <w:rsid w:val="1409ED4B"/>
    <w:rsid w:val="1439304F"/>
    <w:rsid w:val="1468ABEE"/>
    <w:rsid w:val="1498598A"/>
    <w:rsid w:val="14A90FDE"/>
    <w:rsid w:val="1553BBE6"/>
    <w:rsid w:val="157BF100"/>
    <w:rsid w:val="159B9821"/>
    <w:rsid w:val="1775B31F"/>
    <w:rsid w:val="17FF0B9B"/>
    <w:rsid w:val="19033E8D"/>
    <w:rsid w:val="191369C0"/>
    <w:rsid w:val="19290607"/>
    <w:rsid w:val="19F8E326"/>
    <w:rsid w:val="1A53CCE8"/>
    <w:rsid w:val="1A567A07"/>
    <w:rsid w:val="1B260CE7"/>
    <w:rsid w:val="1C375679"/>
    <w:rsid w:val="1CD07ED9"/>
    <w:rsid w:val="1CF34676"/>
    <w:rsid w:val="1DAD3B84"/>
    <w:rsid w:val="1DF89834"/>
    <w:rsid w:val="1E231CF0"/>
    <w:rsid w:val="1E3FAEAD"/>
    <w:rsid w:val="1E836259"/>
    <w:rsid w:val="1E959FA1"/>
    <w:rsid w:val="1E9F41C3"/>
    <w:rsid w:val="1EBB0CD4"/>
    <w:rsid w:val="1F0106F9"/>
    <w:rsid w:val="1F07D2B7"/>
    <w:rsid w:val="1FB590D2"/>
    <w:rsid w:val="1FE84BAC"/>
    <w:rsid w:val="203FFFF2"/>
    <w:rsid w:val="2077FF26"/>
    <w:rsid w:val="20ABCFC2"/>
    <w:rsid w:val="2119C687"/>
    <w:rsid w:val="21696517"/>
    <w:rsid w:val="21ACC1FF"/>
    <w:rsid w:val="2203D4A0"/>
    <w:rsid w:val="22182C6A"/>
    <w:rsid w:val="2245C835"/>
    <w:rsid w:val="22C113CE"/>
    <w:rsid w:val="22CF2BE8"/>
    <w:rsid w:val="2308F5E5"/>
    <w:rsid w:val="230A5DDB"/>
    <w:rsid w:val="233F85F3"/>
    <w:rsid w:val="236D68F9"/>
    <w:rsid w:val="23FA765F"/>
    <w:rsid w:val="24C65414"/>
    <w:rsid w:val="25021557"/>
    <w:rsid w:val="25274D46"/>
    <w:rsid w:val="262564B8"/>
    <w:rsid w:val="270A0F4B"/>
    <w:rsid w:val="2848EF7D"/>
    <w:rsid w:val="28BD513B"/>
    <w:rsid w:val="291EC141"/>
    <w:rsid w:val="29330FFD"/>
    <w:rsid w:val="2A33B018"/>
    <w:rsid w:val="2A5EC28F"/>
    <w:rsid w:val="2A7E655C"/>
    <w:rsid w:val="2ADDC184"/>
    <w:rsid w:val="2BF0E3E0"/>
    <w:rsid w:val="2BF7BBD9"/>
    <w:rsid w:val="2C55A3A1"/>
    <w:rsid w:val="2C73171F"/>
    <w:rsid w:val="2CD5025E"/>
    <w:rsid w:val="2CE30C86"/>
    <w:rsid w:val="2D29D801"/>
    <w:rsid w:val="2D55F3E0"/>
    <w:rsid w:val="2D5E3AA2"/>
    <w:rsid w:val="2D8596BE"/>
    <w:rsid w:val="2DE5DD1B"/>
    <w:rsid w:val="2DF4B66A"/>
    <w:rsid w:val="2E5D6CAC"/>
    <w:rsid w:val="2F53A646"/>
    <w:rsid w:val="2F681A00"/>
    <w:rsid w:val="2F8C6727"/>
    <w:rsid w:val="2FE8A3C0"/>
    <w:rsid w:val="300B6928"/>
    <w:rsid w:val="30B09D74"/>
    <w:rsid w:val="30FE09AA"/>
    <w:rsid w:val="3139CFD7"/>
    <w:rsid w:val="32173E82"/>
    <w:rsid w:val="32F729D6"/>
    <w:rsid w:val="33F0E91A"/>
    <w:rsid w:val="33F68BDE"/>
    <w:rsid w:val="3422007D"/>
    <w:rsid w:val="342DAA32"/>
    <w:rsid w:val="344AADD4"/>
    <w:rsid w:val="3494ACB9"/>
    <w:rsid w:val="34AD5946"/>
    <w:rsid w:val="34FD8635"/>
    <w:rsid w:val="35432C43"/>
    <w:rsid w:val="35E3F895"/>
    <w:rsid w:val="3609C7AA"/>
    <w:rsid w:val="368D0DD9"/>
    <w:rsid w:val="36C3409E"/>
    <w:rsid w:val="36D81574"/>
    <w:rsid w:val="387B6F85"/>
    <w:rsid w:val="38A6F213"/>
    <w:rsid w:val="38F186D3"/>
    <w:rsid w:val="3970F39B"/>
    <w:rsid w:val="39ABCDF1"/>
    <w:rsid w:val="3A04DF11"/>
    <w:rsid w:val="3AE8476F"/>
    <w:rsid w:val="3D2488A2"/>
    <w:rsid w:val="3E3D68BF"/>
    <w:rsid w:val="3E42D01A"/>
    <w:rsid w:val="3E6E0F03"/>
    <w:rsid w:val="3EFA0E70"/>
    <w:rsid w:val="3F257F2F"/>
    <w:rsid w:val="3FB4E5BC"/>
    <w:rsid w:val="404F46F5"/>
    <w:rsid w:val="4097880A"/>
    <w:rsid w:val="40B66653"/>
    <w:rsid w:val="40C3E9E1"/>
    <w:rsid w:val="410A3B1B"/>
    <w:rsid w:val="41CBFA43"/>
    <w:rsid w:val="41FCF176"/>
    <w:rsid w:val="420C0E57"/>
    <w:rsid w:val="424CCA02"/>
    <w:rsid w:val="42AB5FD1"/>
    <w:rsid w:val="42B69351"/>
    <w:rsid w:val="4306158A"/>
    <w:rsid w:val="43502A23"/>
    <w:rsid w:val="448E0F5E"/>
    <w:rsid w:val="4490C44A"/>
    <w:rsid w:val="4516F33F"/>
    <w:rsid w:val="452520E1"/>
    <w:rsid w:val="456AC067"/>
    <w:rsid w:val="458A2042"/>
    <w:rsid w:val="45940E27"/>
    <w:rsid w:val="45F57E71"/>
    <w:rsid w:val="460F866D"/>
    <w:rsid w:val="46314598"/>
    <w:rsid w:val="465184C9"/>
    <w:rsid w:val="473AA5BC"/>
    <w:rsid w:val="47EFDFE6"/>
    <w:rsid w:val="47F4CD49"/>
    <w:rsid w:val="483246AA"/>
    <w:rsid w:val="48E5442A"/>
    <w:rsid w:val="49072967"/>
    <w:rsid w:val="4977C90A"/>
    <w:rsid w:val="497B93CB"/>
    <w:rsid w:val="497C2E14"/>
    <w:rsid w:val="49DED3E9"/>
    <w:rsid w:val="4B2B7BD3"/>
    <w:rsid w:val="4C0449F8"/>
    <w:rsid w:val="4C874252"/>
    <w:rsid w:val="4D06F7D3"/>
    <w:rsid w:val="4D121751"/>
    <w:rsid w:val="4E53FF1E"/>
    <w:rsid w:val="4E6A381B"/>
    <w:rsid w:val="4EDFB1E6"/>
    <w:rsid w:val="4F6ECAAA"/>
    <w:rsid w:val="4F81B3CA"/>
    <w:rsid w:val="4FB0E28D"/>
    <w:rsid w:val="4FDE0A43"/>
    <w:rsid w:val="508F2F0D"/>
    <w:rsid w:val="50EC4A3D"/>
    <w:rsid w:val="512E441F"/>
    <w:rsid w:val="517928CA"/>
    <w:rsid w:val="540DA713"/>
    <w:rsid w:val="5471DF1A"/>
    <w:rsid w:val="54DDC459"/>
    <w:rsid w:val="54EEEA9D"/>
    <w:rsid w:val="5564FC5B"/>
    <w:rsid w:val="55B8F152"/>
    <w:rsid w:val="55CA91F1"/>
    <w:rsid w:val="562216A3"/>
    <w:rsid w:val="563F4C32"/>
    <w:rsid w:val="575F8EFD"/>
    <w:rsid w:val="5845F90D"/>
    <w:rsid w:val="585C497E"/>
    <w:rsid w:val="58652B5C"/>
    <w:rsid w:val="58BE201E"/>
    <w:rsid w:val="5904E6E0"/>
    <w:rsid w:val="5948B4D4"/>
    <w:rsid w:val="598CAED8"/>
    <w:rsid w:val="59B2302E"/>
    <w:rsid w:val="5A2F5FCA"/>
    <w:rsid w:val="5A7F7D76"/>
    <w:rsid w:val="5A80DD0D"/>
    <w:rsid w:val="5B66D9BD"/>
    <w:rsid w:val="5BC9CFA8"/>
    <w:rsid w:val="5C1CD592"/>
    <w:rsid w:val="5C34F3BB"/>
    <w:rsid w:val="5D7EA02D"/>
    <w:rsid w:val="5DC3EE4A"/>
    <w:rsid w:val="5DE30FC1"/>
    <w:rsid w:val="5DE92D8C"/>
    <w:rsid w:val="5EB39E37"/>
    <w:rsid w:val="5EBD43C2"/>
    <w:rsid w:val="5F55C7E4"/>
    <w:rsid w:val="5F6036C0"/>
    <w:rsid w:val="5FF94B5D"/>
    <w:rsid w:val="60C3028A"/>
    <w:rsid w:val="6159211C"/>
    <w:rsid w:val="620B8294"/>
    <w:rsid w:val="639F4E6A"/>
    <w:rsid w:val="63D909D4"/>
    <w:rsid w:val="63EA6B5F"/>
    <w:rsid w:val="644EF719"/>
    <w:rsid w:val="650BF4ED"/>
    <w:rsid w:val="65A5ECD8"/>
    <w:rsid w:val="65C81FAE"/>
    <w:rsid w:val="669880DB"/>
    <w:rsid w:val="66FBE8A8"/>
    <w:rsid w:val="673B6CD8"/>
    <w:rsid w:val="67D97E1A"/>
    <w:rsid w:val="6808DB39"/>
    <w:rsid w:val="68106A49"/>
    <w:rsid w:val="6855FCBE"/>
    <w:rsid w:val="68B03702"/>
    <w:rsid w:val="6968A379"/>
    <w:rsid w:val="69D89BE0"/>
    <w:rsid w:val="6A2DFA61"/>
    <w:rsid w:val="6B3FE011"/>
    <w:rsid w:val="6B8A63FC"/>
    <w:rsid w:val="6C5C711A"/>
    <w:rsid w:val="6CB97350"/>
    <w:rsid w:val="6CC7AAE8"/>
    <w:rsid w:val="6D1F26A6"/>
    <w:rsid w:val="6D327E54"/>
    <w:rsid w:val="6E1548C6"/>
    <w:rsid w:val="6E850E89"/>
    <w:rsid w:val="6F35B32F"/>
    <w:rsid w:val="6F5178CB"/>
    <w:rsid w:val="6F5D9230"/>
    <w:rsid w:val="6FC19259"/>
    <w:rsid w:val="70363350"/>
    <w:rsid w:val="7042242C"/>
    <w:rsid w:val="708644A8"/>
    <w:rsid w:val="708BFAEA"/>
    <w:rsid w:val="70C74147"/>
    <w:rsid w:val="71139038"/>
    <w:rsid w:val="71239C46"/>
    <w:rsid w:val="713CFAF2"/>
    <w:rsid w:val="720F8DA1"/>
    <w:rsid w:val="729F091C"/>
    <w:rsid w:val="72A95953"/>
    <w:rsid w:val="72BFA6CA"/>
    <w:rsid w:val="72D1FDD6"/>
    <w:rsid w:val="73A1D6CB"/>
    <w:rsid w:val="74457BFC"/>
    <w:rsid w:val="747925EA"/>
    <w:rsid w:val="74E6F106"/>
    <w:rsid w:val="75970CA7"/>
    <w:rsid w:val="75B54EC3"/>
    <w:rsid w:val="76CC2C52"/>
    <w:rsid w:val="7874A7DA"/>
    <w:rsid w:val="791E4B86"/>
    <w:rsid w:val="79349D88"/>
    <w:rsid w:val="794ADF62"/>
    <w:rsid w:val="7A036841"/>
    <w:rsid w:val="7A1184A7"/>
    <w:rsid w:val="7BAD2ABC"/>
    <w:rsid w:val="7C96EECE"/>
    <w:rsid w:val="7CFE1432"/>
    <w:rsid w:val="7D3F54CC"/>
    <w:rsid w:val="7D735FA9"/>
    <w:rsid w:val="7DE418C0"/>
    <w:rsid w:val="7E88A337"/>
    <w:rsid w:val="7EADFC75"/>
    <w:rsid w:val="7EEA73C4"/>
    <w:rsid w:val="7EF2DC5C"/>
    <w:rsid w:val="7F46F9EB"/>
    <w:rsid w:val="7F674FA4"/>
    <w:rsid w:val="7FB618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53"/>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B12698"/>
    <w:pPr>
      <w:keepNext/>
      <w:keepLines/>
      <w:spacing w:before="40"/>
      <w:outlineLvl w:val="2"/>
    </w:pPr>
    <w:rPr>
      <w:rFonts w:asciiTheme="majorHAnsi" w:eastAsiaTheme="majorEastAsia" w:hAnsiTheme="majorHAnsi" w:cstheme="majorBidi"/>
      <w:color w:val="1F4D78" w:themeColor="accent1" w:themeShade="7F"/>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eastAsia="es-ES"/>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eastAsia="es-ES"/>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uiPriority w:val="99"/>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uiPriority w:val="99"/>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uiPriority w:val="99"/>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rPr>
      <w:lang w:eastAsia="es-ES"/>
    </w:r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rPr>
      <w:lang w:eastAsia="es-ES"/>
    </w:rPr>
  </w:style>
  <w:style w:type="paragraph" w:customStyle="1" w:styleId="Prrafodelista1">
    <w:name w:val="Párrafo de lista1"/>
    <w:basedOn w:val="Normal"/>
    <w:rsid w:val="00830B2C"/>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semiHidden/>
    <w:unhideWhenUsed/>
    <w:rsid w:val="00B9263C"/>
    <w:pPr>
      <w:spacing w:before="100" w:beforeAutospacing="1" w:after="100" w:afterAutospacing="1"/>
    </w:pPr>
  </w:style>
  <w:style w:type="table" w:styleId="Tablaconcuadrcula">
    <w:name w:val="Table Grid"/>
    <w:basedOn w:val="Tablanormal"/>
    <w:uiPriority w:val="39"/>
    <w:rsid w:val="00DB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070E"/>
    <w:rPr>
      <w:sz w:val="16"/>
      <w:szCs w:val="16"/>
    </w:rPr>
  </w:style>
  <w:style w:type="paragraph" w:styleId="Textocomentario">
    <w:name w:val="annotation text"/>
    <w:basedOn w:val="Normal"/>
    <w:link w:val="TextocomentarioCar"/>
    <w:uiPriority w:val="99"/>
    <w:semiHidden/>
    <w:unhideWhenUsed/>
    <w:rsid w:val="0049070E"/>
    <w:rPr>
      <w:sz w:val="20"/>
      <w:szCs w:val="20"/>
      <w:lang w:eastAsia="es-ES"/>
    </w:rPr>
  </w:style>
  <w:style w:type="character" w:customStyle="1" w:styleId="TextocomentarioCar">
    <w:name w:val="Texto comentario Car"/>
    <w:basedOn w:val="Fuentedeprrafopredeter"/>
    <w:link w:val="Textocomentario"/>
    <w:uiPriority w:val="99"/>
    <w:semiHidden/>
    <w:rsid w:val="0049070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070E"/>
    <w:rPr>
      <w:b/>
      <w:bCs/>
    </w:rPr>
  </w:style>
  <w:style w:type="character" w:customStyle="1" w:styleId="AsuntodelcomentarioCar">
    <w:name w:val="Asunto del comentario Car"/>
    <w:basedOn w:val="TextocomentarioCar"/>
    <w:link w:val="Asuntodelcomentario"/>
    <w:uiPriority w:val="99"/>
    <w:semiHidden/>
    <w:rsid w:val="0049070E"/>
    <w:rPr>
      <w:rFonts w:ascii="Times New Roman" w:eastAsia="Times New Roman" w:hAnsi="Times New Roman" w:cs="Times New Roman"/>
      <w:b/>
      <w:bCs/>
      <w:sz w:val="20"/>
      <w:szCs w:val="20"/>
      <w:lang w:eastAsia="es-ES"/>
    </w:rPr>
  </w:style>
  <w:style w:type="paragraph" w:styleId="Revisin">
    <w:name w:val="Revision"/>
    <w:hidden/>
    <w:uiPriority w:val="99"/>
    <w:semiHidden/>
    <w:rsid w:val="00AB5015"/>
    <w:pPr>
      <w:spacing w:after="0" w:line="240" w:lineRule="auto"/>
    </w:pPr>
    <w:rPr>
      <w:rFonts w:ascii="Times New Roman" w:eastAsia="Times New Roman" w:hAnsi="Times New Roman" w:cs="Times New Roman"/>
      <w:sz w:val="24"/>
      <w:szCs w:val="24"/>
      <w:lang w:eastAsia="es-ES"/>
    </w:rPr>
  </w:style>
  <w:style w:type="paragraph" w:customStyle="1" w:styleId="Yo">
    <w:name w:val="Yo"/>
    <w:basedOn w:val="Ttulo3"/>
    <w:rsid w:val="00B12698"/>
    <w:pPr>
      <w:keepLines w:val="0"/>
      <w:widowControl w:val="0"/>
      <w:numPr>
        <w:numId w:val="15"/>
      </w:numPr>
      <w:tabs>
        <w:tab w:val="left" w:pos="-1440"/>
        <w:tab w:val="left" w:pos="-720"/>
      </w:tabs>
      <w:suppressAutoHyphens/>
      <w:spacing w:before="0" w:line="360" w:lineRule="auto"/>
      <w:jc w:val="center"/>
    </w:pPr>
    <w:rPr>
      <w:rFonts w:ascii="Bookman Old Style" w:eastAsia="Times New Roman" w:hAnsi="Bookman Old Style" w:cs="Estrangelo Edessa"/>
      <w:b/>
      <w:bCs/>
      <w:color w:val="auto"/>
      <w:sz w:val="28"/>
      <w:szCs w:val="28"/>
      <w:lang w:val="es-US" w:eastAsia="es-ES_tradnl"/>
    </w:rPr>
  </w:style>
  <w:style w:type="character" w:customStyle="1" w:styleId="Ttulo3Car">
    <w:name w:val="Título 3 Car"/>
    <w:basedOn w:val="Fuentedeprrafopredeter"/>
    <w:link w:val="Ttulo3"/>
    <w:uiPriority w:val="9"/>
    <w:semiHidden/>
    <w:rsid w:val="00B12698"/>
    <w:rPr>
      <w:rFonts w:asciiTheme="majorHAnsi" w:eastAsiaTheme="majorEastAsia" w:hAnsiTheme="majorHAnsi" w:cstheme="majorBidi"/>
      <w:color w:val="1F4D78" w:themeColor="accent1" w:themeShade="7F"/>
      <w:sz w:val="24"/>
      <w:szCs w:val="24"/>
      <w:lang w:eastAsia="es-ES"/>
    </w:rPr>
  </w:style>
  <w:style w:type="character" w:customStyle="1" w:styleId="FontStyle18">
    <w:name w:val="Font Style18"/>
    <w:basedOn w:val="Fuentedeprrafopredeter"/>
    <w:uiPriority w:val="99"/>
    <w:rsid w:val="001A4996"/>
    <w:rPr>
      <w:rFonts w:ascii="Bookman Old Style" w:hAnsi="Bookman Old Style" w:cs="Bookman Old Style"/>
      <w:sz w:val="26"/>
      <w:szCs w:val="26"/>
    </w:rPr>
  </w:style>
  <w:style w:type="character" w:customStyle="1" w:styleId="Ttulo1Car">
    <w:name w:val="Título 1 Car"/>
    <w:basedOn w:val="Fuentedeprrafopredeter"/>
    <w:link w:val="Ttulo1"/>
    <w:uiPriority w:val="9"/>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53"/>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B12698"/>
    <w:pPr>
      <w:keepNext/>
      <w:keepLines/>
      <w:spacing w:before="40"/>
      <w:outlineLvl w:val="2"/>
    </w:pPr>
    <w:rPr>
      <w:rFonts w:asciiTheme="majorHAnsi" w:eastAsiaTheme="majorEastAsia" w:hAnsiTheme="majorHAnsi" w:cstheme="majorBidi"/>
      <w:color w:val="1F4D78" w:themeColor="accent1" w:themeShade="7F"/>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eastAsia="es-ES"/>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eastAsia="es-ES"/>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uiPriority w:val="99"/>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uiPriority w:val="99"/>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uiPriority w:val="99"/>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rPr>
      <w:lang w:eastAsia="es-ES"/>
    </w:r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rPr>
      <w:lang w:eastAsia="es-ES"/>
    </w:rPr>
  </w:style>
  <w:style w:type="paragraph" w:customStyle="1" w:styleId="Prrafodelista1">
    <w:name w:val="Párrafo de lista1"/>
    <w:basedOn w:val="Normal"/>
    <w:rsid w:val="00830B2C"/>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semiHidden/>
    <w:unhideWhenUsed/>
    <w:rsid w:val="00B9263C"/>
    <w:pPr>
      <w:spacing w:before="100" w:beforeAutospacing="1" w:after="100" w:afterAutospacing="1"/>
    </w:pPr>
  </w:style>
  <w:style w:type="table" w:styleId="Tablaconcuadrcula">
    <w:name w:val="Table Grid"/>
    <w:basedOn w:val="Tablanormal"/>
    <w:uiPriority w:val="39"/>
    <w:rsid w:val="00DB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070E"/>
    <w:rPr>
      <w:sz w:val="16"/>
      <w:szCs w:val="16"/>
    </w:rPr>
  </w:style>
  <w:style w:type="paragraph" w:styleId="Textocomentario">
    <w:name w:val="annotation text"/>
    <w:basedOn w:val="Normal"/>
    <w:link w:val="TextocomentarioCar"/>
    <w:uiPriority w:val="99"/>
    <w:semiHidden/>
    <w:unhideWhenUsed/>
    <w:rsid w:val="0049070E"/>
    <w:rPr>
      <w:sz w:val="20"/>
      <w:szCs w:val="20"/>
      <w:lang w:eastAsia="es-ES"/>
    </w:rPr>
  </w:style>
  <w:style w:type="character" w:customStyle="1" w:styleId="TextocomentarioCar">
    <w:name w:val="Texto comentario Car"/>
    <w:basedOn w:val="Fuentedeprrafopredeter"/>
    <w:link w:val="Textocomentario"/>
    <w:uiPriority w:val="99"/>
    <w:semiHidden/>
    <w:rsid w:val="0049070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070E"/>
    <w:rPr>
      <w:b/>
      <w:bCs/>
    </w:rPr>
  </w:style>
  <w:style w:type="character" w:customStyle="1" w:styleId="AsuntodelcomentarioCar">
    <w:name w:val="Asunto del comentario Car"/>
    <w:basedOn w:val="TextocomentarioCar"/>
    <w:link w:val="Asuntodelcomentario"/>
    <w:uiPriority w:val="99"/>
    <w:semiHidden/>
    <w:rsid w:val="0049070E"/>
    <w:rPr>
      <w:rFonts w:ascii="Times New Roman" w:eastAsia="Times New Roman" w:hAnsi="Times New Roman" w:cs="Times New Roman"/>
      <w:b/>
      <w:bCs/>
      <w:sz w:val="20"/>
      <w:szCs w:val="20"/>
      <w:lang w:eastAsia="es-ES"/>
    </w:rPr>
  </w:style>
  <w:style w:type="paragraph" w:styleId="Revisin">
    <w:name w:val="Revision"/>
    <w:hidden/>
    <w:uiPriority w:val="99"/>
    <w:semiHidden/>
    <w:rsid w:val="00AB5015"/>
    <w:pPr>
      <w:spacing w:after="0" w:line="240" w:lineRule="auto"/>
    </w:pPr>
    <w:rPr>
      <w:rFonts w:ascii="Times New Roman" w:eastAsia="Times New Roman" w:hAnsi="Times New Roman" w:cs="Times New Roman"/>
      <w:sz w:val="24"/>
      <w:szCs w:val="24"/>
      <w:lang w:eastAsia="es-ES"/>
    </w:rPr>
  </w:style>
  <w:style w:type="paragraph" w:customStyle="1" w:styleId="Yo">
    <w:name w:val="Yo"/>
    <w:basedOn w:val="Ttulo3"/>
    <w:rsid w:val="00B12698"/>
    <w:pPr>
      <w:keepLines w:val="0"/>
      <w:widowControl w:val="0"/>
      <w:numPr>
        <w:numId w:val="15"/>
      </w:numPr>
      <w:tabs>
        <w:tab w:val="left" w:pos="-1440"/>
        <w:tab w:val="left" w:pos="-720"/>
      </w:tabs>
      <w:suppressAutoHyphens/>
      <w:spacing w:before="0" w:line="360" w:lineRule="auto"/>
      <w:jc w:val="center"/>
    </w:pPr>
    <w:rPr>
      <w:rFonts w:ascii="Bookman Old Style" w:eastAsia="Times New Roman" w:hAnsi="Bookman Old Style" w:cs="Estrangelo Edessa"/>
      <w:b/>
      <w:bCs/>
      <w:color w:val="auto"/>
      <w:sz w:val="28"/>
      <w:szCs w:val="28"/>
      <w:lang w:val="es-US" w:eastAsia="es-ES_tradnl"/>
    </w:rPr>
  </w:style>
  <w:style w:type="character" w:customStyle="1" w:styleId="Ttulo3Car">
    <w:name w:val="Título 3 Car"/>
    <w:basedOn w:val="Fuentedeprrafopredeter"/>
    <w:link w:val="Ttulo3"/>
    <w:uiPriority w:val="9"/>
    <w:semiHidden/>
    <w:rsid w:val="00B12698"/>
    <w:rPr>
      <w:rFonts w:asciiTheme="majorHAnsi" w:eastAsiaTheme="majorEastAsia" w:hAnsiTheme="majorHAnsi" w:cstheme="majorBidi"/>
      <w:color w:val="1F4D78" w:themeColor="accent1" w:themeShade="7F"/>
      <w:sz w:val="24"/>
      <w:szCs w:val="24"/>
      <w:lang w:eastAsia="es-ES"/>
    </w:rPr>
  </w:style>
  <w:style w:type="character" w:customStyle="1" w:styleId="FontStyle18">
    <w:name w:val="Font Style18"/>
    <w:basedOn w:val="Fuentedeprrafopredeter"/>
    <w:uiPriority w:val="99"/>
    <w:rsid w:val="001A4996"/>
    <w:rPr>
      <w:rFonts w:ascii="Bookman Old Style" w:hAnsi="Bookman Old Style" w:cs="Bookman Old Style"/>
      <w:sz w:val="26"/>
      <w:szCs w:val="26"/>
    </w:rPr>
  </w:style>
  <w:style w:type="character" w:customStyle="1" w:styleId="Ttulo1Car">
    <w:name w:val="Título 1 Car"/>
    <w:basedOn w:val="Fuentedeprrafopredeter"/>
    <w:link w:val="Ttulo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329">
      <w:bodyDiv w:val="1"/>
      <w:marLeft w:val="0"/>
      <w:marRight w:val="0"/>
      <w:marTop w:val="0"/>
      <w:marBottom w:val="0"/>
      <w:divBdr>
        <w:top w:val="none" w:sz="0" w:space="0" w:color="auto"/>
        <w:left w:val="none" w:sz="0" w:space="0" w:color="auto"/>
        <w:bottom w:val="none" w:sz="0" w:space="0" w:color="auto"/>
        <w:right w:val="none" w:sz="0" w:space="0" w:color="auto"/>
      </w:divBdr>
      <w:divsChild>
        <w:div w:id="1320381834">
          <w:marLeft w:val="0"/>
          <w:marRight w:val="0"/>
          <w:marTop w:val="0"/>
          <w:marBottom w:val="0"/>
          <w:divBdr>
            <w:top w:val="none" w:sz="0" w:space="0" w:color="auto"/>
            <w:left w:val="none" w:sz="0" w:space="0" w:color="auto"/>
            <w:bottom w:val="none" w:sz="0" w:space="0" w:color="auto"/>
            <w:right w:val="none" w:sz="0" w:space="0" w:color="auto"/>
          </w:divBdr>
          <w:divsChild>
            <w:div w:id="1540119353">
              <w:marLeft w:val="0"/>
              <w:marRight w:val="0"/>
              <w:marTop w:val="0"/>
              <w:marBottom w:val="0"/>
              <w:divBdr>
                <w:top w:val="none" w:sz="0" w:space="0" w:color="auto"/>
                <w:left w:val="none" w:sz="0" w:space="0" w:color="auto"/>
                <w:bottom w:val="none" w:sz="0" w:space="0" w:color="auto"/>
                <w:right w:val="none" w:sz="0" w:space="0" w:color="auto"/>
              </w:divBdr>
              <w:divsChild>
                <w:div w:id="13724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3445">
      <w:bodyDiv w:val="1"/>
      <w:marLeft w:val="0"/>
      <w:marRight w:val="0"/>
      <w:marTop w:val="0"/>
      <w:marBottom w:val="0"/>
      <w:divBdr>
        <w:top w:val="none" w:sz="0" w:space="0" w:color="auto"/>
        <w:left w:val="none" w:sz="0" w:space="0" w:color="auto"/>
        <w:bottom w:val="none" w:sz="0" w:space="0" w:color="auto"/>
        <w:right w:val="none" w:sz="0" w:space="0" w:color="auto"/>
      </w:divBdr>
    </w:div>
    <w:div w:id="127171383">
      <w:bodyDiv w:val="1"/>
      <w:marLeft w:val="0"/>
      <w:marRight w:val="0"/>
      <w:marTop w:val="0"/>
      <w:marBottom w:val="0"/>
      <w:divBdr>
        <w:top w:val="none" w:sz="0" w:space="0" w:color="auto"/>
        <w:left w:val="none" w:sz="0" w:space="0" w:color="auto"/>
        <w:bottom w:val="none" w:sz="0" w:space="0" w:color="auto"/>
        <w:right w:val="none" w:sz="0" w:space="0" w:color="auto"/>
      </w:divBdr>
      <w:divsChild>
        <w:div w:id="218907485">
          <w:marLeft w:val="0"/>
          <w:marRight w:val="0"/>
          <w:marTop w:val="0"/>
          <w:marBottom w:val="0"/>
          <w:divBdr>
            <w:top w:val="none" w:sz="0" w:space="0" w:color="auto"/>
            <w:left w:val="none" w:sz="0" w:space="0" w:color="auto"/>
            <w:bottom w:val="none" w:sz="0" w:space="0" w:color="auto"/>
            <w:right w:val="none" w:sz="0" w:space="0" w:color="auto"/>
          </w:divBdr>
        </w:div>
        <w:div w:id="1825928140">
          <w:marLeft w:val="0"/>
          <w:marRight w:val="0"/>
          <w:marTop w:val="0"/>
          <w:marBottom w:val="0"/>
          <w:divBdr>
            <w:top w:val="none" w:sz="0" w:space="0" w:color="auto"/>
            <w:left w:val="none" w:sz="0" w:space="0" w:color="auto"/>
            <w:bottom w:val="none" w:sz="0" w:space="0" w:color="auto"/>
            <w:right w:val="none" w:sz="0" w:space="0" w:color="auto"/>
          </w:divBdr>
        </w:div>
        <w:div w:id="2087142909">
          <w:marLeft w:val="0"/>
          <w:marRight w:val="0"/>
          <w:marTop w:val="0"/>
          <w:marBottom w:val="0"/>
          <w:divBdr>
            <w:top w:val="none" w:sz="0" w:space="0" w:color="auto"/>
            <w:left w:val="none" w:sz="0" w:space="0" w:color="auto"/>
            <w:bottom w:val="none" w:sz="0" w:space="0" w:color="auto"/>
            <w:right w:val="none" w:sz="0" w:space="0" w:color="auto"/>
          </w:divBdr>
        </w:div>
      </w:divsChild>
    </w:div>
    <w:div w:id="130252766">
      <w:bodyDiv w:val="1"/>
      <w:marLeft w:val="0"/>
      <w:marRight w:val="0"/>
      <w:marTop w:val="0"/>
      <w:marBottom w:val="0"/>
      <w:divBdr>
        <w:top w:val="none" w:sz="0" w:space="0" w:color="auto"/>
        <w:left w:val="none" w:sz="0" w:space="0" w:color="auto"/>
        <w:bottom w:val="none" w:sz="0" w:space="0" w:color="auto"/>
        <w:right w:val="none" w:sz="0" w:space="0" w:color="auto"/>
      </w:divBdr>
    </w:div>
    <w:div w:id="130641339">
      <w:bodyDiv w:val="1"/>
      <w:marLeft w:val="0"/>
      <w:marRight w:val="0"/>
      <w:marTop w:val="0"/>
      <w:marBottom w:val="0"/>
      <w:divBdr>
        <w:top w:val="none" w:sz="0" w:space="0" w:color="auto"/>
        <w:left w:val="none" w:sz="0" w:space="0" w:color="auto"/>
        <w:bottom w:val="none" w:sz="0" w:space="0" w:color="auto"/>
        <w:right w:val="none" w:sz="0" w:space="0" w:color="auto"/>
      </w:divBdr>
    </w:div>
    <w:div w:id="158548034">
      <w:bodyDiv w:val="1"/>
      <w:marLeft w:val="0"/>
      <w:marRight w:val="0"/>
      <w:marTop w:val="0"/>
      <w:marBottom w:val="0"/>
      <w:divBdr>
        <w:top w:val="none" w:sz="0" w:space="0" w:color="auto"/>
        <w:left w:val="none" w:sz="0" w:space="0" w:color="auto"/>
        <w:bottom w:val="none" w:sz="0" w:space="0" w:color="auto"/>
        <w:right w:val="none" w:sz="0" w:space="0" w:color="auto"/>
      </w:divBdr>
    </w:div>
    <w:div w:id="159008361">
      <w:bodyDiv w:val="1"/>
      <w:marLeft w:val="0"/>
      <w:marRight w:val="0"/>
      <w:marTop w:val="0"/>
      <w:marBottom w:val="0"/>
      <w:divBdr>
        <w:top w:val="none" w:sz="0" w:space="0" w:color="auto"/>
        <w:left w:val="none" w:sz="0" w:space="0" w:color="auto"/>
        <w:bottom w:val="none" w:sz="0" w:space="0" w:color="auto"/>
        <w:right w:val="none" w:sz="0" w:space="0" w:color="auto"/>
      </w:divBdr>
    </w:div>
    <w:div w:id="169494825">
      <w:bodyDiv w:val="1"/>
      <w:marLeft w:val="0"/>
      <w:marRight w:val="0"/>
      <w:marTop w:val="0"/>
      <w:marBottom w:val="0"/>
      <w:divBdr>
        <w:top w:val="none" w:sz="0" w:space="0" w:color="auto"/>
        <w:left w:val="none" w:sz="0" w:space="0" w:color="auto"/>
        <w:bottom w:val="none" w:sz="0" w:space="0" w:color="auto"/>
        <w:right w:val="none" w:sz="0" w:space="0" w:color="auto"/>
      </w:divBdr>
    </w:div>
    <w:div w:id="205795204">
      <w:bodyDiv w:val="1"/>
      <w:marLeft w:val="0"/>
      <w:marRight w:val="0"/>
      <w:marTop w:val="0"/>
      <w:marBottom w:val="0"/>
      <w:divBdr>
        <w:top w:val="none" w:sz="0" w:space="0" w:color="auto"/>
        <w:left w:val="none" w:sz="0" w:space="0" w:color="auto"/>
        <w:bottom w:val="none" w:sz="0" w:space="0" w:color="auto"/>
        <w:right w:val="none" w:sz="0" w:space="0" w:color="auto"/>
      </w:divBdr>
    </w:div>
    <w:div w:id="296298510">
      <w:bodyDiv w:val="1"/>
      <w:marLeft w:val="0"/>
      <w:marRight w:val="0"/>
      <w:marTop w:val="0"/>
      <w:marBottom w:val="0"/>
      <w:divBdr>
        <w:top w:val="none" w:sz="0" w:space="0" w:color="auto"/>
        <w:left w:val="none" w:sz="0" w:space="0" w:color="auto"/>
        <w:bottom w:val="none" w:sz="0" w:space="0" w:color="auto"/>
        <w:right w:val="none" w:sz="0" w:space="0" w:color="auto"/>
      </w:divBdr>
    </w:div>
    <w:div w:id="299263400">
      <w:bodyDiv w:val="1"/>
      <w:marLeft w:val="0"/>
      <w:marRight w:val="0"/>
      <w:marTop w:val="0"/>
      <w:marBottom w:val="0"/>
      <w:divBdr>
        <w:top w:val="none" w:sz="0" w:space="0" w:color="auto"/>
        <w:left w:val="none" w:sz="0" w:space="0" w:color="auto"/>
        <w:bottom w:val="none" w:sz="0" w:space="0" w:color="auto"/>
        <w:right w:val="none" w:sz="0" w:space="0" w:color="auto"/>
      </w:divBdr>
    </w:div>
    <w:div w:id="331102079">
      <w:bodyDiv w:val="1"/>
      <w:marLeft w:val="0"/>
      <w:marRight w:val="0"/>
      <w:marTop w:val="0"/>
      <w:marBottom w:val="0"/>
      <w:divBdr>
        <w:top w:val="none" w:sz="0" w:space="0" w:color="auto"/>
        <w:left w:val="none" w:sz="0" w:space="0" w:color="auto"/>
        <w:bottom w:val="none" w:sz="0" w:space="0" w:color="auto"/>
        <w:right w:val="none" w:sz="0" w:space="0" w:color="auto"/>
      </w:divBdr>
    </w:div>
    <w:div w:id="332145564">
      <w:bodyDiv w:val="1"/>
      <w:marLeft w:val="0"/>
      <w:marRight w:val="0"/>
      <w:marTop w:val="0"/>
      <w:marBottom w:val="0"/>
      <w:divBdr>
        <w:top w:val="none" w:sz="0" w:space="0" w:color="auto"/>
        <w:left w:val="none" w:sz="0" w:space="0" w:color="auto"/>
        <w:bottom w:val="none" w:sz="0" w:space="0" w:color="auto"/>
        <w:right w:val="none" w:sz="0" w:space="0" w:color="auto"/>
      </w:divBdr>
    </w:div>
    <w:div w:id="376202713">
      <w:bodyDiv w:val="1"/>
      <w:marLeft w:val="0"/>
      <w:marRight w:val="0"/>
      <w:marTop w:val="0"/>
      <w:marBottom w:val="0"/>
      <w:divBdr>
        <w:top w:val="none" w:sz="0" w:space="0" w:color="auto"/>
        <w:left w:val="none" w:sz="0" w:space="0" w:color="auto"/>
        <w:bottom w:val="none" w:sz="0" w:space="0" w:color="auto"/>
        <w:right w:val="none" w:sz="0" w:space="0" w:color="auto"/>
      </w:divBdr>
    </w:div>
    <w:div w:id="381366332">
      <w:bodyDiv w:val="1"/>
      <w:marLeft w:val="0"/>
      <w:marRight w:val="0"/>
      <w:marTop w:val="0"/>
      <w:marBottom w:val="0"/>
      <w:divBdr>
        <w:top w:val="none" w:sz="0" w:space="0" w:color="auto"/>
        <w:left w:val="none" w:sz="0" w:space="0" w:color="auto"/>
        <w:bottom w:val="none" w:sz="0" w:space="0" w:color="auto"/>
        <w:right w:val="none" w:sz="0" w:space="0" w:color="auto"/>
      </w:divBdr>
    </w:div>
    <w:div w:id="396442845">
      <w:bodyDiv w:val="1"/>
      <w:marLeft w:val="0"/>
      <w:marRight w:val="0"/>
      <w:marTop w:val="0"/>
      <w:marBottom w:val="0"/>
      <w:divBdr>
        <w:top w:val="none" w:sz="0" w:space="0" w:color="auto"/>
        <w:left w:val="none" w:sz="0" w:space="0" w:color="auto"/>
        <w:bottom w:val="none" w:sz="0" w:space="0" w:color="auto"/>
        <w:right w:val="none" w:sz="0" w:space="0" w:color="auto"/>
      </w:divBdr>
      <w:divsChild>
        <w:div w:id="728379352">
          <w:marLeft w:val="0"/>
          <w:marRight w:val="0"/>
          <w:marTop w:val="0"/>
          <w:marBottom w:val="0"/>
          <w:divBdr>
            <w:top w:val="none" w:sz="0" w:space="0" w:color="auto"/>
            <w:left w:val="none" w:sz="0" w:space="0" w:color="auto"/>
            <w:bottom w:val="none" w:sz="0" w:space="0" w:color="auto"/>
            <w:right w:val="none" w:sz="0" w:space="0" w:color="auto"/>
          </w:divBdr>
          <w:divsChild>
            <w:div w:id="2103913459">
              <w:marLeft w:val="0"/>
              <w:marRight w:val="0"/>
              <w:marTop w:val="0"/>
              <w:marBottom w:val="0"/>
              <w:divBdr>
                <w:top w:val="none" w:sz="0" w:space="0" w:color="auto"/>
                <w:left w:val="none" w:sz="0" w:space="0" w:color="auto"/>
                <w:bottom w:val="none" w:sz="0" w:space="0" w:color="auto"/>
                <w:right w:val="none" w:sz="0" w:space="0" w:color="auto"/>
              </w:divBdr>
              <w:divsChild>
                <w:div w:id="15469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33722">
      <w:bodyDiv w:val="1"/>
      <w:marLeft w:val="0"/>
      <w:marRight w:val="0"/>
      <w:marTop w:val="0"/>
      <w:marBottom w:val="0"/>
      <w:divBdr>
        <w:top w:val="none" w:sz="0" w:space="0" w:color="auto"/>
        <w:left w:val="none" w:sz="0" w:space="0" w:color="auto"/>
        <w:bottom w:val="none" w:sz="0" w:space="0" w:color="auto"/>
        <w:right w:val="none" w:sz="0" w:space="0" w:color="auto"/>
      </w:divBdr>
    </w:div>
    <w:div w:id="423888188">
      <w:bodyDiv w:val="1"/>
      <w:marLeft w:val="0"/>
      <w:marRight w:val="0"/>
      <w:marTop w:val="0"/>
      <w:marBottom w:val="0"/>
      <w:divBdr>
        <w:top w:val="none" w:sz="0" w:space="0" w:color="auto"/>
        <w:left w:val="none" w:sz="0" w:space="0" w:color="auto"/>
        <w:bottom w:val="none" w:sz="0" w:space="0" w:color="auto"/>
        <w:right w:val="none" w:sz="0" w:space="0" w:color="auto"/>
      </w:divBdr>
      <w:divsChild>
        <w:div w:id="995181800">
          <w:marLeft w:val="0"/>
          <w:marRight w:val="0"/>
          <w:marTop w:val="0"/>
          <w:marBottom w:val="0"/>
          <w:divBdr>
            <w:top w:val="none" w:sz="0" w:space="0" w:color="auto"/>
            <w:left w:val="none" w:sz="0" w:space="0" w:color="auto"/>
            <w:bottom w:val="none" w:sz="0" w:space="0" w:color="auto"/>
            <w:right w:val="none" w:sz="0" w:space="0" w:color="auto"/>
          </w:divBdr>
          <w:divsChild>
            <w:div w:id="1952391889">
              <w:marLeft w:val="0"/>
              <w:marRight w:val="0"/>
              <w:marTop w:val="0"/>
              <w:marBottom w:val="0"/>
              <w:divBdr>
                <w:top w:val="none" w:sz="0" w:space="0" w:color="auto"/>
                <w:left w:val="none" w:sz="0" w:space="0" w:color="auto"/>
                <w:bottom w:val="none" w:sz="0" w:space="0" w:color="auto"/>
                <w:right w:val="none" w:sz="0" w:space="0" w:color="auto"/>
              </w:divBdr>
              <w:divsChild>
                <w:div w:id="3929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5521">
      <w:bodyDiv w:val="1"/>
      <w:marLeft w:val="0"/>
      <w:marRight w:val="0"/>
      <w:marTop w:val="0"/>
      <w:marBottom w:val="0"/>
      <w:divBdr>
        <w:top w:val="none" w:sz="0" w:space="0" w:color="auto"/>
        <w:left w:val="none" w:sz="0" w:space="0" w:color="auto"/>
        <w:bottom w:val="none" w:sz="0" w:space="0" w:color="auto"/>
        <w:right w:val="none" w:sz="0" w:space="0" w:color="auto"/>
      </w:divBdr>
      <w:divsChild>
        <w:div w:id="13652922">
          <w:marLeft w:val="0"/>
          <w:marRight w:val="0"/>
          <w:marTop w:val="0"/>
          <w:marBottom w:val="0"/>
          <w:divBdr>
            <w:top w:val="none" w:sz="0" w:space="0" w:color="auto"/>
            <w:left w:val="none" w:sz="0" w:space="0" w:color="auto"/>
            <w:bottom w:val="none" w:sz="0" w:space="0" w:color="auto"/>
            <w:right w:val="none" w:sz="0" w:space="0" w:color="auto"/>
          </w:divBdr>
        </w:div>
        <w:div w:id="50274638">
          <w:marLeft w:val="0"/>
          <w:marRight w:val="0"/>
          <w:marTop w:val="0"/>
          <w:marBottom w:val="0"/>
          <w:divBdr>
            <w:top w:val="none" w:sz="0" w:space="0" w:color="auto"/>
            <w:left w:val="none" w:sz="0" w:space="0" w:color="auto"/>
            <w:bottom w:val="none" w:sz="0" w:space="0" w:color="auto"/>
            <w:right w:val="none" w:sz="0" w:space="0" w:color="auto"/>
          </w:divBdr>
        </w:div>
        <w:div w:id="61606517">
          <w:marLeft w:val="0"/>
          <w:marRight w:val="0"/>
          <w:marTop w:val="0"/>
          <w:marBottom w:val="0"/>
          <w:divBdr>
            <w:top w:val="none" w:sz="0" w:space="0" w:color="auto"/>
            <w:left w:val="none" w:sz="0" w:space="0" w:color="auto"/>
            <w:bottom w:val="none" w:sz="0" w:space="0" w:color="auto"/>
            <w:right w:val="none" w:sz="0" w:space="0" w:color="auto"/>
          </w:divBdr>
        </w:div>
        <w:div w:id="72288850">
          <w:marLeft w:val="0"/>
          <w:marRight w:val="0"/>
          <w:marTop w:val="0"/>
          <w:marBottom w:val="0"/>
          <w:divBdr>
            <w:top w:val="none" w:sz="0" w:space="0" w:color="auto"/>
            <w:left w:val="none" w:sz="0" w:space="0" w:color="auto"/>
            <w:bottom w:val="none" w:sz="0" w:space="0" w:color="auto"/>
            <w:right w:val="none" w:sz="0" w:space="0" w:color="auto"/>
          </w:divBdr>
        </w:div>
        <w:div w:id="99031632">
          <w:marLeft w:val="0"/>
          <w:marRight w:val="0"/>
          <w:marTop w:val="0"/>
          <w:marBottom w:val="0"/>
          <w:divBdr>
            <w:top w:val="none" w:sz="0" w:space="0" w:color="auto"/>
            <w:left w:val="none" w:sz="0" w:space="0" w:color="auto"/>
            <w:bottom w:val="none" w:sz="0" w:space="0" w:color="auto"/>
            <w:right w:val="none" w:sz="0" w:space="0" w:color="auto"/>
          </w:divBdr>
        </w:div>
        <w:div w:id="121507403">
          <w:marLeft w:val="0"/>
          <w:marRight w:val="0"/>
          <w:marTop w:val="0"/>
          <w:marBottom w:val="0"/>
          <w:divBdr>
            <w:top w:val="none" w:sz="0" w:space="0" w:color="auto"/>
            <w:left w:val="none" w:sz="0" w:space="0" w:color="auto"/>
            <w:bottom w:val="none" w:sz="0" w:space="0" w:color="auto"/>
            <w:right w:val="none" w:sz="0" w:space="0" w:color="auto"/>
          </w:divBdr>
        </w:div>
        <w:div w:id="184759991">
          <w:marLeft w:val="0"/>
          <w:marRight w:val="0"/>
          <w:marTop w:val="0"/>
          <w:marBottom w:val="0"/>
          <w:divBdr>
            <w:top w:val="none" w:sz="0" w:space="0" w:color="auto"/>
            <w:left w:val="none" w:sz="0" w:space="0" w:color="auto"/>
            <w:bottom w:val="none" w:sz="0" w:space="0" w:color="auto"/>
            <w:right w:val="none" w:sz="0" w:space="0" w:color="auto"/>
          </w:divBdr>
        </w:div>
        <w:div w:id="282881045">
          <w:marLeft w:val="0"/>
          <w:marRight w:val="0"/>
          <w:marTop w:val="0"/>
          <w:marBottom w:val="0"/>
          <w:divBdr>
            <w:top w:val="none" w:sz="0" w:space="0" w:color="auto"/>
            <w:left w:val="none" w:sz="0" w:space="0" w:color="auto"/>
            <w:bottom w:val="none" w:sz="0" w:space="0" w:color="auto"/>
            <w:right w:val="none" w:sz="0" w:space="0" w:color="auto"/>
          </w:divBdr>
        </w:div>
        <w:div w:id="294338294">
          <w:marLeft w:val="0"/>
          <w:marRight w:val="0"/>
          <w:marTop w:val="0"/>
          <w:marBottom w:val="0"/>
          <w:divBdr>
            <w:top w:val="none" w:sz="0" w:space="0" w:color="auto"/>
            <w:left w:val="none" w:sz="0" w:space="0" w:color="auto"/>
            <w:bottom w:val="none" w:sz="0" w:space="0" w:color="auto"/>
            <w:right w:val="none" w:sz="0" w:space="0" w:color="auto"/>
          </w:divBdr>
        </w:div>
        <w:div w:id="336075517">
          <w:marLeft w:val="0"/>
          <w:marRight w:val="0"/>
          <w:marTop w:val="0"/>
          <w:marBottom w:val="0"/>
          <w:divBdr>
            <w:top w:val="none" w:sz="0" w:space="0" w:color="auto"/>
            <w:left w:val="none" w:sz="0" w:space="0" w:color="auto"/>
            <w:bottom w:val="none" w:sz="0" w:space="0" w:color="auto"/>
            <w:right w:val="none" w:sz="0" w:space="0" w:color="auto"/>
          </w:divBdr>
        </w:div>
        <w:div w:id="375587970">
          <w:marLeft w:val="0"/>
          <w:marRight w:val="0"/>
          <w:marTop w:val="0"/>
          <w:marBottom w:val="0"/>
          <w:divBdr>
            <w:top w:val="none" w:sz="0" w:space="0" w:color="auto"/>
            <w:left w:val="none" w:sz="0" w:space="0" w:color="auto"/>
            <w:bottom w:val="none" w:sz="0" w:space="0" w:color="auto"/>
            <w:right w:val="none" w:sz="0" w:space="0" w:color="auto"/>
          </w:divBdr>
        </w:div>
        <w:div w:id="393814972">
          <w:marLeft w:val="0"/>
          <w:marRight w:val="0"/>
          <w:marTop w:val="0"/>
          <w:marBottom w:val="0"/>
          <w:divBdr>
            <w:top w:val="none" w:sz="0" w:space="0" w:color="auto"/>
            <w:left w:val="none" w:sz="0" w:space="0" w:color="auto"/>
            <w:bottom w:val="none" w:sz="0" w:space="0" w:color="auto"/>
            <w:right w:val="none" w:sz="0" w:space="0" w:color="auto"/>
          </w:divBdr>
        </w:div>
        <w:div w:id="403455318">
          <w:marLeft w:val="0"/>
          <w:marRight w:val="0"/>
          <w:marTop w:val="0"/>
          <w:marBottom w:val="0"/>
          <w:divBdr>
            <w:top w:val="none" w:sz="0" w:space="0" w:color="auto"/>
            <w:left w:val="none" w:sz="0" w:space="0" w:color="auto"/>
            <w:bottom w:val="none" w:sz="0" w:space="0" w:color="auto"/>
            <w:right w:val="none" w:sz="0" w:space="0" w:color="auto"/>
          </w:divBdr>
        </w:div>
        <w:div w:id="418522135">
          <w:marLeft w:val="0"/>
          <w:marRight w:val="0"/>
          <w:marTop w:val="0"/>
          <w:marBottom w:val="0"/>
          <w:divBdr>
            <w:top w:val="none" w:sz="0" w:space="0" w:color="auto"/>
            <w:left w:val="none" w:sz="0" w:space="0" w:color="auto"/>
            <w:bottom w:val="none" w:sz="0" w:space="0" w:color="auto"/>
            <w:right w:val="none" w:sz="0" w:space="0" w:color="auto"/>
          </w:divBdr>
        </w:div>
        <w:div w:id="435178770">
          <w:marLeft w:val="0"/>
          <w:marRight w:val="0"/>
          <w:marTop w:val="0"/>
          <w:marBottom w:val="0"/>
          <w:divBdr>
            <w:top w:val="none" w:sz="0" w:space="0" w:color="auto"/>
            <w:left w:val="none" w:sz="0" w:space="0" w:color="auto"/>
            <w:bottom w:val="none" w:sz="0" w:space="0" w:color="auto"/>
            <w:right w:val="none" w:sz="0" w:space="0" w:color="auto"/>
          </w:divBdr>
        </w:div>
        <w:div w:id="437063992">
          <w:marLeft w:val="0"/>
          <w:marRight w:val="0"/>
          <w:marTop w:val="0"/>
          <w:marBottom w:val="0"/>
          <w:divBdr>
            <w:top w:val="none" w:sz="0" w:space="0" w:color="auto"/>
            <w:left w:val="none" w:sz="0" w:space="0" w:color="auto"/>
            <w:bottom w:val="none" w:sz="0" w:space="0" w:color="auto"/>
            <w:right w:val="none" w:sz="0" w:space="0" w:color="auto"/>
          </w:divBdr>
        </w:div>
        <w:div w:id="451554968">
          <w:marLeft w:val="0"/>
          <w:marRight w:val="0"/>
          <w:marTop w:val="0"/>
          <w:marBottom w:val="0"/>
          <w:divBdr>
            <w:top w:val="none" w:sz="0" w:space="0" w:color="auto"/>
            <w:left w:val="none" w:sz="0" w:space="0" w:color="auto"/>
            <w:bottom w:val="none" w:sz="0" w:space="0" w:color="auto"/>
            <w:right w:val="none" w:sz="0" w:space="0" w:color="auto"/>
          </w:divBdr>
        </w:div>
        <w:div w:id="495803899">
          <w:marLeft w:val="0"/>
          <w:marRight w:val="0"/>
          <w:marTop w:val="0"/>
          <w:marBottom w:val="0"/>
          <w:divBdr>
            <w:top w:val="none" w:sz="0" w:space="0" w:color="auto"/>
            <w:left w:val="none" w:sz="0" w:space="0" w:color="auto"/>
            <w:bottom w:val="none" w:sz="0" w:space="0" w:color="auto"/>
            <w:right w:val="none" w:sz="0" w:space="0" w:color="auto"/>
          </w:divBdr>
        </w:div>
        <w:div w:id="497162667">
          <w:marLeft w:val="0"/>
          <w:marRight w:val="0"/>
          <w:marTop w:val="0"/>
          <w:marBottom w:val="0"/>
          <w:divBdr>
            <w:top w:val="none" w:sz="0" w:space="0" w:color="auto"/>
            <w:left w:val="none" w:sz="0" w:space="0" w:color="auto"/>
            <w:bottom w:val="none" w:sz="0" w:space="0" w:color="auto"/>
            <w:right w:val="none" w:sz="0" w:space="0" w:color="auto"/>
          </w:divBdr>
        </w:div>
        <w:div w:id="498925636">
          <w:marLeft w:val="0"/>
          <w:marRight w:val="0"/>
          <w:marTop w:val="0"/>
          <w:marBottom w:val="0"/>
          <w:divBdr>
            <w:top w:val="none" w:sz="0" w:space="0" w:color="auto"/>
            <w:left w:val="none" w:sz="0" w:space="0" w:color="auto"/>
            <w:bottom w:val="none" w:sz="0" w:space="0" w:color="auto"/>
            <w:right w:val="none" w:sz="0" w:space="0" w:color="auto"/>
          </w:divBdr>
        </w:div>
        <w:div w:id="499007808">
          <w:marLeft w:val="0"/>
          <w:marRight w:val="0"/>
          <w:marTop w:val="0"/>
          <w:marBottom w:val="0"/>
          <w:divBdr>
            <w:top w:val="none" w:sz="0" w:space="0" w:color="auto"/>
            <w:left w:val="none" w:sz="0" w:space="0" w:color="auto"/>
            <w:bottom w:val="none" w:sz="0" w:space="0" w:color="auto"/>
            <w:right w:val="none" w:sz="0" w:space="0" w:color="auto"/>
          </w:divBdr>
        </w:div>
        <w:div w:id="514079406">
          <w:marLeft w:val="0"/>
          <w:marRight w:val="0"/>
          <w:marTop w:val="0"/>
          <w:marBottom w:val="0"/>
          <w:divBdr>
            <w:top w:val="none" w:sz="0" w:space="0" w:color="auto"/>
            <w:left w:val="none" w:sz="0" w:space="0" w:color="auto"/>
            <w:bottom w:val="none" w:sz="0" w:space="0" w:color="auto"/>
            <w:right w:val="none" w:sz="0" w:space="0" w:color="auto"/>
          </w:divBdr>
        </w:div>
        <w:div w:id="535432525">
          <w:marLeft w:val="0"/>
          <w:marRight w:val="0"/>
          <w:marTop w:val="0"/>
          <w:marBottom w:val="0"/>
          <w:divBdr>
            <w:top w:val="none" w:sz="0" w:space="0" w:color="auto"/>
            <w:left w:val="none" w:sz="0" w:space="0" w:color="auto"/>
            <w:bottom w:val="none" w:sz="0" w:space="0" w:color="auto"/>
            <w:right w:val="none" w:sz="0" w:space="0" w:color="auto"/>
          </w:divBdr>
        </w:div>
        <w:div w:id="579556507">
          <w:marLeft w:val="0"/>
          <w:marRight w:val="0"/>
          <w:marTop w:val="0"/>
          <w:marBottom w:val="0"/>
          <w:divBdr>
            <w:top w:val="none" w:sz="0" w:space="0" w:color="auto"/>
            <w:left w:val="none" w:sz="0" w:space="0" w:color="auto"/>
            <w:bottom w:val="none" w:sz="0" w:space="0" w:color="auto"/>
            <w:right w:val="none" w:sz="0" w:space="0" w:color="auto"/>
          </w:divBdr>
          <w:divsChild>
            <w:div w:id="75252458">
              <w:marLeft w:val="0"/>
              <w:marRight w:val="0"/>
              <w:marTop w:val="0"/>
              <w:marBottom w:val="0"/>
              <w:divBdr>
                <w:top w:val="none" w:sz="0" w:space="0" w:color="auto"/>
                <w:left w:val="none" w:sz="0" w:space="0" w:color="auto"/>
                <w:bottom w:val="none" w:sz="0" w:space="0" w:color="auto"/>
                <w:right w:val="none" w:sz="0" w:space="0" w:color="auto"/>
              </w:divBdr>
            </w:div>
            <w:div w:id="130490485">
              <w:marLeft w:val="0"/>
              <w:marRight w:val="0"/>
              <w:marTop w:val="0"/>
              <w:marBottom w:val="0"/>
              <w:divBdr>
                <w:top w:val="none" w:sz="0" w:space="0" w:color="auto"/>
                <w:left w:val="none" w:sz="0" w:space="0" w:color="auto"/>
                <w:bottom w:val="none" w:sz="0" w:space="0" w:color="auto"/>
                <w:right w:val="none" w:sz="0" w:space="0" w:color="auto"/>
              </w:divBdr>
            </w:div>
            <w:div w:id="485973029">
              <w:marLeft w:val="0"/>
              <w:marRight w:val="0"/>
              <w:marTop w:val="0"/>
              <w:marBottom w:val="0"/>
              <w:divBdr>
                <w:top w:val="none" w:sz="0" w:space="0" w:color="auto"/>
                <w:left w:val="none" w:sz="0" w:space="0" w:color="auto"/>
                <w:bottom w:val="none" w:sz="0" w:space="0" w:color="auto"/>
                <w:right w:val="none" w:sz="0" w:space="0" w:color="auto"/>
              </w:divBdr>
            </w:div>
            <w:div w:id="1029263344">
              <w:marLeft w:val="0"/>
              <w:marRight w:val="0"/>
              <w:marTop w:val="0"/>
              <w:marBottom w:val="0"/>
              <w:divBdr>
                <w:top w:val="none" w:sz="0" w:space="0" w:color="auto"/>
                <w:left w:val="none" w:sz="0" w:space="0" w:color="auto"/>
                <w:bottom w:val="none" w:sz="0" w:space="0" w:color="auto"/>
                <w:right w:val="none" w:sz="0" w:space="0" w:color="auto"/>
              </w:divBdr>
            </w:div>
            <w:div w:id="1280574258">
              <w:marLeft w:val="0"/>
              <w:marRight w:val="0"/>
              <w:marTop w:val="0"/>
              <w:marBottom w:val="0"/>
              <w:divBdr>
                <w:top w:val="none" w:sz="0" w:space="0" w:color="auto"/>
                <w:left w:val="none" w:sz="0" w:space="0" w:color="auto"/>
                <w:bottom w:val="none" w:sz="0" w:space="0" w:color="auto"/>
                <w:right w:val="none" w:sz="0" w:space="0" w:color="auto"/>
              </w:divBdr>
            </w:div>
          </w:divsChild>
        </w:div>
        <w:div w:id="585189129">
          <w:marLeft w:val="0"/>
          <w:marRight w:val="0"/>
          <w:marTop w:val="0"/>
          <w:marBottom w:val="0"/>
          <w:divBdr>
            <w:top w:val="none" w:sz="0" w:space="0" w:color="auto"/>
            <w:left w:val="none" w:sz="0" w:space="0" w:color="auto"/>
            <w:bottom w:val="none" w:sz="0" w:space="0" w:color="auto"/>
            <w:right w:val="none" w:sz="0" w:space="0" w:color="auto"/>
          </w:divBdr>
        </w:div>
        <w:div w:id="649291249">
          <w:marLeft w:val="0"/>
          <w:marRight w:val="0"/>
          <w:marTop w:val="0"/>
          <w:marBottom w:val="0"/>
          <w:divBdr>
            <w:top w:val="none" w:sz="0" w:space="0" w:color="auto"/>
            <w:left w:val="none" w:sz="0" w:space="0" w:color="auto"/>
            <w:bottom w:val="none" w:sz="0" w:space="0" w:color="auto"/>
            <w:right w:val="none" w:sz="0" w:space="0" w:color="auto"/>
          </w:divBdr>
        </w:div>
        <w:div w:id="651906736">
          <w:marLeft w:val="0"/>
          <w:marRight w:val="0"/>
          <w:marTop w:val="0"/>
          <w:marBottom w:val="0"/>
          <w:divBdr>
            <w:top w:val="none" w:sz="0" w:space="0" w:color="auto"/>
            <w:left w:val="none" w:sz="0" w:space="0" w:color="auto"/>
            <w:bottom w:val="none" w:sz="0" w:space="0" w:color="auto"/>
            <w:right w:val="none" w:sz="0" w:space="0" w:color="auto"/>
          </w:divBdr>
        </w:div>
        <w:div w:id="684945778">
          <w:marLeft w:val="0"/>
          <w:marRight w:val="0"/>
          <w:marTop w:val="0"/>
          <w:marBottom w:val="0"/>
          <w:divBdr>
            <w:top w:val="none" w:sz="0" w:space="0" w:color="auto"/>
            <w:left w:val="none" w:sz="0" w:space="0" w:color="auto"/>
            <w:bottom w:val="none" w:sz="0" w:space="0" w:color="auto"/>
            <w:right w:val="none" w:sz="0" w:space="0" w:color="auto"/>
          </w:divBdr>
        </w:div>
        <w:div w:id="712848979">
          <w:marLeft w:val="0"/>
          <w:marRight w:val="0"/>
          <w:marTop w:val="0"/>
          <w:marBottom w:val="0"/>
          <w:divBdr>
            <w:top w:val="none" w:sz="0" w:space="0" w:color="auto"/>
            <w:left w:val="none" w:sz="0" w:space="0" w:color="auto"/>
            <w:bottom w:val="none" w:sz="0" w:space="0" w:color="auto"/>
            <w:right w:val="none" w:sz="0" w:space="0" w:color="auto"/>
          </w:divBdr>
        </w:div>
        <w:div w:id="726681291">
          <w:marLeft w:val="0"/>
          <w:marRight w:val="0"/>
          <w:marTop w:val="0"/>
          <w:marBottom w:val="0"/>
          <w:divBdr>
            <w:top w:val="none" w:sz="0" w:space="0" w:color="auto"/>
            <w:left w:val="none" w:sz="0" w:space="0" w:color="auto"/>
            <w:bottom w:val="none" w:sz="0" w:space="0" w:color="auto"/>
            <w:right w:val="none" w:sz="0" w:space="0" w:color="auto"/>
          </w:divBdr>
        </w:div>
        <w:div w:id="761340436">
          <w:marLeft w:val="0"/>
          <w:marRight w:val="0"/>
          <w:marTop w:val="0"/>
          <w:marBottom w:val="0"/>
          <w:divBdr>
            <w:top w:val="none" w:sz="0" w:space="0" w:color="auto"/>
            <w:left w:val="none" w:sz="0" w:space="0" w:color="auto"/>
            <w:bottom w:val="none" w:sz="0" w:space="0" w:color="auto"/>
            <w:right w:val="none" w:sz="0" w:space="0" w:color="auto"/>
          </w:divBdr>
        </w:div>
        <w:div w:id="794298213">
          <w:marLeft w:val="0"/>
          <w:marRight w:val="0"/>
          <w:marTop w:val="0"/>
          <w:marBottom w:val="0"/>
          <w:divBdr>
            <w:top w:val="none" w:sz="0" w:space="0" w:color="auto"/>
            <w:left w:val="none" w:sz="0" w:space="0" w:color="auto"/>
            <w:bottom w:val="none" w:sz="0" w:space="0" w:color="auto"/>
            <w:right w:val="none" w:sz="0" w:space="0" w:color="auto"/>
          </w:divBdr>
        </w:div>
        <w:div w:id="809909427">
          <w:marLeft w:val="0"/>
          <w:marRight w:val="0"/>
          <w:marTop w:val="0"/>
          <w:marBottom w:val="0"/>
          <w:divBdr>
            <w:top w:val="none" w:sz="0" w:space="0" w:color="auto"/>
            <w:left w:val="none" w:sz="0" w:space="0" w:color="auto"/>
            <w:bottom w:val="none" w:sz="0" w:space="0" w:color="auto"/>
            <w:right w:val="none" w:sz="0" w:space="0" w:color="auto"/>
          </w:divBdr>
        </w:div>
        <w:div w:id="811949600">
          <w:marLeft w:val="0"/>
          <w:marRight w:val="0"/>
          <w:marTop w:val="0"/>
          <w:marBottom w:val="0"/>
          <w:divBdr>
            <w:top w:val="none" w:sz="0" w:space="0" w:color="auto"/>
            <w:left w:val="none" w:sz="0" w:space="0" w:color="auto"/>
            <w:bottom w:val="none" w:sz="0" w:space="0" w:color="auto"/>
            <w:right w:val="none" w:sz="0" w:space="0" w:color="auto"/>
          </w:divBdr>
          <w:divsChild>
            <w:div w:id="209659637">
              <w:marLeft w:val="0"/>
              <w:marRight w:val="0"/>
              <w:marTop w:val="0"/>
              <w:marBottom w:val="0"/>
              <w:divBdr>
                <w:top w:val="none" w:sz="0" w:space="0" w:color="auto"/>
                <w:left w:val="none" w:sz="0" w:space="0" w:color="auto"/>
                <w:bottom w:val="none" w:sz="0" w:space="0" w:color="auto"/>
                <w:right w:val="none" w:sz="0" w:space="0" w:color="auto"/>
              </w:divBdr>
            </w:div>
            <w:div w:id="489061531">
              <w:marLeft w:val="0"/>
              <w:marRight w:val="0"/>
              <w:marTop w:val="0"/>
              <w:marBottom w:val="0"/>
              <w:divBdr>
                <w:top w:val="none" w:sz="0" w:space="0" w:color="auto"/>
                <w:left w:val="none" w:sz="0" w:space="0" w:color="auto"/>
                <w:bottom w:val="none" w:sz="0" w:space="0" w:color="auto"/>
                <w:right w:val="none" w:sz="0" w:space="0" w:color="auto"/>
              </w:divBdr>
            </w:div>
            <w:div w:id="1933582742">
              <w:marLeft w:val="0"/>
              <w:marRight w:val="0"/>
              <w:marTop w:val="0"/>
              <w:marBottom w:val="0"/>
              <w:divBdr>
                <w:top w:val="none" w:sz="0" w:space="0" w:color="auto"/>
                <w:left w:val="none" w:sz="0" w:space="0" w:color="auto"/>
                <w:bottom w:val="none" w:sz="0" w:space="0" w:color="auto"/>
                <w:right w:val="none" w:sz="0" w:space="0" w:color="auto"/>
              </w:divBdr>
            </w:div>
            <w:div w:id="1987781185">
              <w:marLeft w:val="0"/>
              <w:marRight w:val="0"/>
              <w:marTop w:val="0"/>
              <w:marBottom w:val="0"/>
              <w:divBdr>
                <w:top w:val="none" w:sz="0" w:space="0" w:color="auto"/>
                <w:left w:val="none" w:sz="0" w:space="0" w:color="auto"/>
                <w:bottom w:val="none" w:sz="0" w:space="0" w:color="auto"/>
                <w:right w:val="none" w:sz="0" w:space="0" w:color="auto"/>
              </w:divBdr>
            </w:div>
            <w:div w:id="2122414867">
              <w:marLeft w:val="0"/>
              <w:marRight w:val="0"/>
              <w:marTop w:val="0"/>
              <w:marBottom w:val="0"/>
              <w:divBdr>
                <w:top w:val="none" w:sz="0" w:space="0" w:color="auto"/>
                <w:left w:val="none" w:sz="0" w:space="0" w:color="auto"/>
                <w:bottom w:val="none" w:sz="0" w:space="0" w:color="auto"/>
                <w:right w:val="none" w:sz="0" w:space="0" w:color="auto"/>
              </w:divBdr>
            </w:div>
          </w:divsChild>
        </w:div>
        <w:div w:id="839076681">
          <w:marLeft w:val="0"/>
          <w:marRight w:val="0"/>
          <w:marTop w:val="0"/>
          <w:marBottom w:val="0"/>
          <w:divBdr>
            <w:top w:val="none" w:sz="0" w:space="0" w:color="auto"/>
            <w:left w:val="none" w:sz="0" w:space="0" w:color="auto"/>
            <w:bottom w:val="none" w:sz="0" w:space="0" w:color="auto"/>
            <w:right w:val="none" w:sz="0" w:space="0" w:color="auto"/>
          </w:divBdr>
        </w:div>
        <w:div w:id="851189640">
          <w:marLeft w:val="0"/>
          <w:marRight w:val="0"/>
          <w:marTop w:val="0"/>
          <w:marBottom w:val="0"/>
          <w:divBdr>
            <w:top w:val="none" w:sz="0" w:space="0" w:color="auto"/>
            <w:left w:val="none" w:sz="0" w:space="0" w:color="auto"/>
            <w:bottom w:val="none" w:sz="0" w:space="0" w:color="auto"/>
            <w:right w:val="none" w:sz="0" w:space="0" w:color="auto"/>
          </w:divBdr>
        </w:div>
        <w:div w:id="898516103">
          <w:marLeft w:val="0"/>
          <w:marRight w:val="0"/>
          <w:marTop w:val="0"/>
          <w:marBottom w:val="0"/>
          <w:divBdr>
            <w:top w:val="none" w:sz="0" w:space="0" w:color="auto"/>
            <w:left w:val="none" w:sz="0" w:space="0" w:color="auto"/>
            <w:bottom w:val="none" w:sz="0" w:space="0" w:color="auto"/>
            <w:right w:val="none" w:sz="0" w:space="0" w:color="auto"/>
          </w:divBdr>
        </w:div>
        <w:div w:id="939217367">
          <w:marLeft w:val="0"/>
          <w:marRight w:val="0"/>
          <w:marTop w:val="0"/>
          <w:marBottom w:val="0"/>
          <w:divBdr>
            <w:top w:val="none" w:sz="0" w:space="0" w:color="auto"/>
            <w:left w:val="none" w:sz="0" w:space="0" w:color="auto"/>
            <w:bottom w:val="none" w:sz="0" w:space="0" w:color="auto"/>
            <w:right w:val="none" w:sz="0" w:space="0" w:color="auto"/>
          </w:divBdr>
        </w:div>
        <w:div w:id="961573808">
          <w:marLeft w:val="0"/>
          <w:marRight w:val="0"/>
          <w:marTop w:val="0"/>
          <w:marBottom w:val="0"/>
          <w:divBdr>
            <w:top w:val="none" w:sz="0" w:space="0" w:color="auto"/>
            <w:left w:val="none" w:sz="0" w:space="0" w:color="auto"/>
            <w:bottom w:val="none" w:sz="0" w:space="0" w:color="auto"/>
            <w:right w:val="none" w:sz="0" w:space="0" w:color="auto"/>
          </w:divBdr>
        </w:div>
        <w:div w:id="974336992">
          <w:marLeft w:val="0"/>
          <w:marRight w:val="0"/>
          <w:marTop w:val="0"/>
          <w:marBottom w:val="0"/>
          <w:divBdr>
            <w:top w:val="none" w:sz="0" w:space="0" w:color="auto"/>
            <w:left w:val="none" w:sz="0" w:space="0" w:color="auto"/>
            <w:bottom w:val="none" w:sz="0" w:space="0" w:color="auto"/>
            <w:right w:val="none" w:sz="0" w:space="0" w:color="auto"/>
          </w:divBdr>
        </w:div>
        <w:div w:id="996878610">
          <w:marLeft w:val="0"/>
          <w:marRight w:val="0"/>
          <w:marTop w:val="0"/>
          <w:marBottom w:val="0"/>
          <w:divBdr>
            <w:top w:val="none" w:sz="0" w:space="0" w:color="auto"/>
            <w:left w:val="none" w:sz="0" w:space="0" w:color="auto"/>
            <w:bottom w:val="none" w:sz="0" w:space="0" w:color="auto"/>
            <w:right w:val="none" w:sz="0" w:space="0" w:color="auto"/>
          </w:divBdr>
        </w:div>
        <w:div w:id="1059552351">
          <w:marLeft w:val="0"/>
          <w:marRight w:val="0"/>
          <w:marTop w:val="0"/>
          <w:marBottom w:val="0"/>
          <w:divBdr>
            <w:top w:val="none" w:sz="0" w:space="0" w:color="auto"/>
            <w:left w:val="none" w:sz="0" w:space="0" w:color="auto"/>
            <w:bottom w:val="none" w:sz="0" w:space="0" w:color="auto"/>
            <w:right w:val="none" w:sz="0" w:space="0" w:color="auto"/>
          </w:divBdr>
        </w:div>
        <w:div w:id="1068961058">
          <w:marLeft w:val="0"/>
          <w:marRight w:val="0"/>
          <w:marTop w:val="0"/>
          <w:marBottom w:val="0"/>
          <w:divBdr>
            <w:top w:val="none" w:sz="0" w:space="0" w:color="auto"/>
            <w:left w:val="none" w:sz="0" w:space="0" w:color="auto"/>
            <w:bottom w:val="none" w:sz="0" w:space="0" w:color="auto"/>
            <w:right w:val="none" w:sz="0" w:space="0" w:color="auto"/>
          </w:divBdr>
        </w:div>
        <w:div w:id="1083406839">
          <w:marLeft w:val="0"/>
          <w:marRight w:val="0"/>
          <w:marTop w:val="0"/>
          <w:marBottom w:val="0"/>
          <w:divBdr>
            <w:top w:val="none" w:sz="0" w:space="0" w:color="auto"/>
            <w:left w:val="none" w:sz="0" w:space="0" w:color="auto"/>
            <w:bottom w:val="none" w:sz="0" w:space="0" w:color="auto"/>
            <w:right w:val="none" w:sz="0" w:space="0" w:color="auto"/>
          </w:divBdr>
        </w:div>
        <w:div w:id="1115753597">
          <w:marLeft w:val="0"/>
          <w:marRight w:val="0"/>
          <w:marTop w:val="0"/>
          <w:marBottom w:val="0"/>
          <w:divBdr>
            <w:top w:val="none" w:sz="0" w:space="0" w:color="auto"/>
            <w:left w:val="none" w:sz="0" w:space="0" w:color="auto"/>
            <w:bottom w:val="none" w:sz="0" w:space="0" w:color="auto"/>
            <w:right w:val="none" w:sz="0" w:space="0" w:color="auto"/>
          </w:divBdr>
        </w:div>
        <w:div w:id="1116101343">
          <w:marLeft w:val="0"/>
          <w:marRight w:val="0"/>
          <w:marTop w:val="0"/>
          <w:marBottom w:val="0"/>
          <w:divBdr>
            <w:top w:val="none" w:sz="0" w:space="0" w:color="auto"/>
            <w:left w:val="none" w:sz="0" w:space="0" w:color="auto"/>
            <w:bottom w:val="none" w:sz="0" w:space="0" w:color="auto"/>
            <w:right w:val="none" w:sz="0" w:space="0" w:color="auto"/>
          </w:divBdr>
        </w:div>
        <w:div w:id="1195540116">
          <w:marLeft w:val="0"/>
          <w:marRight w:val="0"/>
          <w:marTop w:val="0"/>
          <w:marBottom w:val="0"/>
          <w:divBdr>
            <w:top w:val="none" w:sz="0" w:space="0" w:color="auto"/>
            <w:left w:val="none" w:sz="0" w:space="0" w:color="auto"/>
            <w:bottom w:val="none" w:sz="0" w:space="0" w:color="auto"/>
            <w:right w:val="none" w:sz="0" w:space="0" w:color="auto"/>
          </w:divBdr>
        </w:div>
        <w:div w:id="1207176883">
          <w:marLeft w:val="0"/>
          <w:marRight w:val="0"/>
          <w:marTop w:val="0"/>
          <w:marBottom w:val="0"/>
          <w:divBdr>
            <w:top w:val="none" w:sz="0" w:space="0" w:color="auto"/>
            <w:left w:val="none" w:sz="0" w:space="0" w:color="auto"/>
            <w:bottom w:val="none" w:sz="0" w:space="0" w:color="auto"/>
            <w:right w:val="none" w:sz="0" w:space="0" w:color="auto"/>
          </w:divBdr>
        </w:div>
        <w:div w:id="1232623533">
          <w:marLeft w:val="0"/>
          <w:marRight w:val="0"/>
          <w:marTop w:val="0"/>
          <w:marBottom w:val="0"/>
          <w:divBdr>
            <w:top w:val="none" w:sz="0" w:space="0" w:color="auto"/>
            <w:left w:val="none" w:sz="0" w:space="0" w:color="auto"/>
            <w:bottom w:val="none" w:sz="0" w:space="0" w:color="auto"/>
            <w:right w:val="none" w:sz="0" w:space="0" w:color="auto"/>
          </w:divBdr>
        </w:div>
        <w:div w:id="1246184333">
          <w:marLeft w:val="0"/>
          <w:marRight w:val="0"/>
          <w:marTop w:val="0"/>
          <w:marBottom w:val="0"/>
          <w:divBdr>
            <w:top w:val="none" w:sz="0" w:space="0" w:color="auto"/>
            <w:left w:val="none" w:sz="0" w:space="0" w:color="auto"/>
            <w:bottom w:val="none" w:sz="0" w:space="0" w:color="auto"/>
            <w:right w:val="none" w:sz="0" w:space="0" w:color="auto"/>
          </w:divBdr>
        </w:div>
        <w:div w:id="1255674849">
          <w:marLeft w:val="0"/>
          <w:marRight w:val="0"/>
          <w:marTop w:val="0"/>
          <w:marBottom w:val="0"/>
          <w:divBdr>
            <w:top w:val="none" w:sz="0" w:space="0" w:color="auto"/>
            <w:left w:val="none" w:sz="0" w:space="0" w:color="auto"/>
            <w:bottom w:val="none" w:sz="0" w:space="0" w:color="auto"/>
            <w:right w:val="none" w:sz="0" w:space="0" w:color="auto"/>
          </w:divBdr>
        </w:div>
        <w:div w:id="1286813363">
          <w:marLeft w:val="0"/>
          <w:marRight w:val="0"/>
          <w:marTop w:val="0"/>
          <w:marBottom w:val="0"/>
          <w:divBdr>
            <w:top w:val="none" w:sz="0" w:space="0" w:color="auto"/>
            <w:left w:val="none" w:sz="0" w:space="0" w:color="auto"/>
            <w:bottom w:val="none" w:sz="0" w:space="0" w:color="auto"/>
            <w:right w:val="none" w:sz="0" w:space="0" w:color="auto"/>
          </w:divBdr>
        </w:div>
        <w:div w:id="1310598078">
          <w:marLeft w:val="0"/>
          <w:marRight w:val="0"/>
          <w:marTop w:val="0"/>
          <w:marBottom w:val="0"/>
          <w:divBdr>
            <w:top w:val="none" w:sz="0" w:space="0" w:color="auto"/>
            <w:left w:val="none" w:sz="0" w:space="0" w:color="auto"/>
            <w:bottom w:val="none" w:sz="0" w:space="0" w:color="auto"/>
            <w:right w:val="none" w:sz="0" w:space="0" w:color="auto"/>
          </w:divBdr>
        </w:div>
        <w:div w:id="1357272909">
          <w:marLeft w:val="0"/>
          <w:marRight w:val="0"/>
          <w:marTop w:val="0"/>
          <w:marBottom w:val="0"/>
          <w:divBdr>
            <w:top w:val="none" w:sz="0" w:space="0" w:color="auto"/>
            <w:left w:val="none" w:sz="0" w:space="0" w:color="auto"/>
            <w:bottom w:val="none" w:sz="0" w:space="0" w:color="auto"/>
            <w:right w:val="none" w:sz="0" w:space="0" w:color="auto"/>
          </w:divBdr>
        </w:div>
        <w:div w:id="1404449613">
          <w:marLeft w:val="0"/>
          <w:marRight w:val="0"/>
          <w:marTop w:val="0"/>
          <w:marBottom w:val="0"/>
          <w:divBdr>
            <w:top w:val="none" w:sz="0" w:space="0" w:color="auto"/>
            <w:left w:val="none" w:sz="0" w:space="0" w:color="auto"/>
            <w:bottom w:val="none" w:sz="0" w:space="0" w:color="auto"/>
            <w:right w:val="none" w:sz="0" w:space="0" w:color="auto"/>
          </w:divBdr>
        </w:div>
        <w:div w:id="1414551546">
          <w:marLeft w:val="0"/>
          <w:marRight w:val="0"/>
          <w:marTop w:val="0"/>
          <w:marBottom w:val="0"/>
          <w:divBdr>
            <w:top w:val="none" w:sz="0" w:space="0" w:color="auto"/>
            <w:left w:val="none" w:sz="0" w:space="0" w:color="auto"/>
            <w:bottom w:val="none" w:sz="0" w:space="0" w:color="auto"/>
            <w:right w:val="none" w:sz="0" w:space="0" w:color="auto"/>
          </w:divBdr>
        </w:div>
        <w:div w:id="1435663087">
          <w:marLeft w:val="0"/>
          <w:marRight w:val="0"/>
          <w:marTop w:val="0"/>
          <w:marBottom w:val="0"/>
          <w:divBdr>
            <w:top w:val="none" w:sz="0" w:space="0" w:color="auto"/>
            <w:left w:val="none" w:sz="0" w:space="0" w:color="auto"/>
            <w:bottom w:val="none" w:sz="0" w:space="0" w:color="auto"/>
            <w:right w:val="none" w:sz="0" w:space="0" w:color="auto"/>
          </w:divBdr>
        </w:div>
        <w:div w:id="1482386925">
          <w:marLeft w:val="0"/>
          <w:marRight w:val="0"/>
          <w:marTop w:val="0"/>
          <w:marBottom w:val="0"/>
          <w:divBdr>
            <w:top w:val="none" w:sz="0" w:space="0" w:color="auto"/>
            <w:left w:val="none" w:sz="0" w:space="0" w:color="auto"/>
            <w:bottom w:val="none" w:sz="0" w:space="0" w:color="auto"/>
            <w:right w:val="none" w:sz="0" w:space="0" w:color="auto"/>
          </w:divBdr>
        </w:div>
        <w:div w:id="1484589652">
          <w:marLeft w:val="0"/>
          <w:marRight w:val="0"/>
          <w:marTop w:val="0"/>
          <w:marBottom w:val="0"/>
          <w:divBdr>
            <w:top w:val="none" w:sz="0" w:space="0" w:color="auto"/>
            <w:left w:val="none" w:sz="0" w:space="0" w:color="auto"/>
            <w:bottom w:val="none" w:sz="0" w:space="0" w:color="auto"/>
            <w:right w:val="none" w:sz="0" w:space="0" w:color="auto"/>
          </w:divBdr>
        </w:div>
        <w:div w:id="1508246603">
          <w:marLeft w:val="0"/>
          <w:marRight w:val="0"/>
          <w:marTop w:val="0"/>
          <w:marBottom w:val="0"/>
          <w:divBdr>
            <w:top w:val="none" w:sz="0" w:space="0" w:color="auto"/>
            <w:left w:val="none" w:sz="0" w:space="0" w:color="auto"/>
            <w:bottom w:val="none" w:sz="0" w:space="0" w:color="auto"/>
            <w:right w:val="none" w:sz="0" w:space="0" w:color="auto"/>
          </w:divBdr>
        </w:div>
        <w:div w:id="1537615372">
          <w:marLeft w:val="0"/>
          <w:marRight w:val="0"/>
          <w:marTop w:val="0"/>
          <w:marBottom w:val="0"/>
          <w:divBdr>
            <w:top w:val="none" w:sz="0" w:space="0" w:color="auto"/>
            <w:left w:val="none" w:sz="0" w:space="0" w:color="auto"/>
            <w:bottom w:val="none" w:sz="0" w:space="0" w:color="auto"/>
            <w:right w:val="none" w:sz="0" w:space="0" w:color="auto"/>
          </w:divBdr>
        </w:div>
        <w:div w:id="1548878357">
          <w:marLeft w:val="0"/>
          <w:marRight w:val="0"/>
          <w:marTop w:val="0"/>
          <w:marBottom w:val="0"/>
          <w:divBdr>
            <w:top w:val="none" w:sz="0" w:space="0" w:color="auto"/>
            <w:left w:val="none" w:sz="0" w:space="0" w:color="auto"/>
            <w:bottom w:val="none" w:sz="0" w:space="0" w:color="auto"/>
            <w:right w:val="none" w:sz="0" w:space="0" w:color="auto"/>
          </w:divBdr>
        </w:div>
        <w:div w:id="1560628870">
          <w:marLeft w:val="0"/>
          <w:marRight w:val="0"/>
          <w:marTop w:val="0"/>
          <w:marBottom w:val="0"/>
          <w:divBdr>
            <w:top w:val="none" w:sz="0" w:space="0" w:color="auto"/>
            <w:left w:val="none" w:sz="0" w:space="0" w:color="auto"/>
            <w:bottom w:val="none" w:sz="0" w:space="0" w:color="auto"/>
            <w:right w:val="none" w:sz="0" w:space="0" w:color="auto"/>
          </w:divBdr>
        </w:div>
        <w:div w:id="1577663632">
          <w:marLeft w:val="0"/>
          <w:marRight w:val="0"/>
          <w:marTop w:val="0"/>
          <w:marBottom w:val="0"/>
          <w:divBdr>
            <w:top w:val="none" w:sz="0" w:space="0" w:color="auto"/>
            <w:left w:val="none" w:sz="0" w:space="0" w:color="auto"/>
            <w:bottom w:val="none" w:sz="0" w:space="0" w:color="auto"/>
            <w:right w:val="none" w:sz="0" w:space="0" w:color="auto"/>
          </w:divBdr>
        </w:div>
        <w:div w:id="1667512215">
          <w:marLeft w:val="0"/>
          <w:marRight w:val="0"/>
          <w:marTop w:val="0"/>
          <w:marBottom w:val="0"/>
          <w:divBdr>
            <w:top w:val="none" w:sz="0" w:space="0" w:color="auto"/>
            <w:left w:val="none" w:sz="0" w:space="0" w:color="auto"/>
            <w:bottom w:val="none" w:sz="0" w:space="0" w:color="auto"/>
            <w:right w:val="none" w:sz="0" w:space="0" w:color="auto"/>
          </w:divBdr>
        </w:div>
        <w:div w:id="1727799094">
          <w:marLeft w:val="0"/>
          <w:marRight w:val="0"/>
          <w:marTop w:val="0"/>
          <w:marBottom w:val="0"/>
          <w:divBdr>
            <w:top w:val="none" w:sz="0" w:space="0" w:color="auto"/>
            <w:left w:val="none" w:sz="0" w:space="0" w:color="auto"/>
            <w:bottom w:val="none" w:sz="0" w:space="0" w:color="auto"/>
            <w:right w:val="none" w:sz="0" w:space="0" w:color="auto"/>
          </w:divBdr>
        </w:div>
        <w:div w:id="1746998396">
          <w:marLeft w:val="0"/>
          <w:marRight w:val="0"/>
          <w:marTop w:val="0"/>
          <w:marBottom w:val="0"/>
          <w:divBdr>
            <w:top w:val="none" w:sz="0" w:space="0" w:color="auto"/>
            <w:left w:val="none" w:sz="0" w:space="0" w:color="auto"/>
            <w:bottom w:val="none" w:sz="0" w:space="0" w:color="auto"/>
            <w:right w:val="none" w:sz="0" w:space="0" w:color="auto"/>
          </w:divBdr>
        </w:div>
        <w:div w:id="1754204355">
          <w:marLeft w:val="0"/>
          <w:marRight w:val="0"/>
          <w:marTop w:val="0"/>
          <w:marBottom w:val="0"/>
          <w:divBdr>
            <w:top w:val="none" w:sz="0" w:space="0" w:color="auto"/>
            <w:left w:val="none" w:sz="0" w:space="0" w:color="auto"/>
            <w:bottom w:val="none" w:sz="0" w:space="0" w:color="auto"/>
            <w:right w:val="none" w:sz="0" w:space="0" w:color="auto"/>
          </w:divBdr>
        </w:div>
        <w:div w:id="1816799989">
          <w:marLeft w:val="0"/>
          <w:marRight w:val="0"/>
          <w:marTop w:val="0"/>
          <w:marBottom w:val="0"/>
          <w:divBdr>
            <w:top w:val="none" w:sz="0" w:space="0" w:color="auto"/>
            <w:left w:val="none" w:sz="0" w:space="0" w:color="auto"/>
            <w:bottom w:val="none" w:sz="0" w:space="0" w:color="auto"/>
            <w:right w:val="none" w:sz="0" w:space="0" w:color="auto"/>
          </w:divBdr>
        </w:div>
        <w:div w:id="1828596652">
          <w:marLeft w:val="0"/>
          <w:marRight w:val="0"/>
          <w:marTop w:val="0"/>
          <w:marBottom w:val="0"/>
          <w:divBdr>
            <w:top w:val="none" w:sz="0" w:space="0" w:color="auto"/>
            <w:left w:val="none" w:sz="0" w:space="0" w:color="auto"/>
            <w:bottom w:val="none" w:sz="0" w:space="0" w:color="auto"/>
            <w:right w:val="none" w:sz="0" w:space="0" w:color="auto"/>
          </w:divBdr>
        </w:div>
        <w:div w:id="1877809891">
          <w:marLeft w:val="0"/>
          <w:marRight w:val="0"/>
          <w:marTop w:val="0"/>
          <w:marBottom w:val="0"/>
          <w:divBdr>
            <w:top w:val="none" w:sz="0" w:space="0" w:color="auto"/>
            <w:left w:val="none" w:sz="0" w:space="0" w:color="auto"/>
            <w:bottom w:val="none" w:sz="0" w:space="0" w:color="auto"/>
            <w:right w:val="none" w:sz="0" w:space="0" w:color="auto"/>
          </w:divBdr>
          <w:divsChild>
            <w:div w:id="236862745">
              <w:marLeft w:val="0"/>
              <w:marRight w:val="0"/>
              <w:marTop w:val="0"/>
              <w:marBottom w:val="0"/>
              <w:divBdr>
                <w:top w:val="none" w:sz="0" w:space="0" w:color="auto"/>
                <w:left w:val="none" w:sz="0" w:space="0" w:color="auto"/>
                <w:bottom w:val="none" w:sz="0" w:space="0" w:color="auto"/>
                <w:right w:val="none" w:sz="0" w:space="0" w:color="auto"/>
              </w:divBdr>
            </w:div>
            <w:div w:id="770665463">
              <w:marLeft w:val="0"/>
              <w:marRight w:val="0"/>
              <w:marTop w:val="0"/>
              <w:marBottom w:val="0"/>
              <w:divBdr>
                <w:top w:val="none" w:sz="0" w:space="0" w:color="auto"/>
                <w:left w:val="none" w:sz="0" w:space="0" w:color="auto"/>
                <w:bottom w:val="none" w:sz="0" w:space="0" w:color="auto"/>
                <w:right w:val="none" w:sz="0" w:space="0" w:color="auto"/>
              </w:divBdr>
            </w:div>
            <w:div w:id="1080255181">
              <w:marLeft w:val="0"/>
              <w:marRight w:val="0"/>
              <w:marTop w:val="0"/>
              <w:marBottom w:val="0"/>
              <w:divBdr>
                <w:top w:val="none" w:sz="0" w:space="0" w:color="auto"/>
                <w:left w:val="none" w:sz="0" w:space="0" w:color="auto"/>
                <w:bottom w:val="none" w:sz="0" w:space="0" w:color="auto"/>
                <w:right w:val="none" w:sz="0" w:space="0" w:color="auto"/>
              </w:divBdr>
            </w:div>
            <w:div w:id="1428236677">
              <w:marLeft w:val="0"/>
              <w:marRight w:val="0"/>
              <w:marTop w:val="0"/>
              <w:marBottom w:val="0"/>
              <w:divBdr>
                <w:top w:val="none" w:sz="0" w:space="0" w:color="auto"/>
                <w:left w:val="none" w:sz="0" w:space="0" w:color="auto"/>
                <w:bottom w:val="none" w:sz="0" w:space="0" w:color="auto"/>
                <w:right w:val="none" w:sz="0" w:space="0" w:color="auto"/>
              </w:divBdr>
            </w:div>
            <w:div w:id="2142072187">
              <w:marLeft w:val="0"/>
              <w:marRight w:val="0"/>
              <w:marTop w:val="0"/>
              <w:marBottom w:val="0"/>
              <w:divBdr>
                <w:top w:val="none" w:sz="0" w:space="0" w:color="auto"/>
                <w:left w:val="none" w:sz="0" w:space="0" w:color="auto"/>
                <w:bottom w:val="none" w:sz="0" w:space="0" w:color="auto"/>
                <w:right w:val="none" w:sz="0" w:space="0" w:color="auto"/>
              </w:divBdr>
            </w:div>
          </w:divsChild>
        </w:div>
        <w:div w:id="1879970787">
          <w:marLeft w:val="0"/>
          <w:marRight w:val="0"/>
          <w:marTop w:val="0"/>
          <w:marBottom w:val="0"/>
          <w:divBdr>
            <w:top w:val="none" w:sz="0" w:space="0" w:color="auto"/>
            <w:left w:val="none" w:sz="0" w:space="0" w:color="auto"/>
            <w:bottom w:val="none" w:sz="0" w:space="0" w:color="auto"/>
            <w:right w:val="none" w:sz="0" w:space="0" w:color="auto"/>
          </w:divBdr>
        </w:div>
        <w:div w:id="1938441046">
          <w:marLeft w:val="0"/>
          <w:marRight w:val="0"/>
          <w:marTop w:val="0"/>
          <w:marBottom w:val="0"/>
          <w:divBdr>
            <w:top w:val="none" w:sz="0" w:space="0" w:color="auto"/>
            <w:left w:val="none" w:sz="0" w:space="0" w:color="auto"/>
            <w:bottom w:val="none" w:sz="0" w:space="0" w:color="auto"/>
            <w:right w:val="none" w:sz="0" w:space="0" w:color="auto"/>
          </w:divBdr>
        </w:div>
        <w:div w:id="2009944407">
          <w:marLeft w:val="0"/>
          <w:marRight w:val="0"/>
          <w:marTop w:val="0"/>
          <w:marBottom w:val="0"/>
          <w:divBdr>
            <w:top w:val="none" w:sz="0" w:space="0" w:color="auto"/>
            <w:left w:val="none" w:sz="0" w:space="0" w:color="auto"/>
            <w:bottom w:val="none" w:sz="0" w:space="0" w:color="auto"/>
            <w:right w:val="none" w:sz="0" w:space="0" w:color="auto"/>
          </w:divBdr>
        </w:div>
        <w:div w:id="2036686415">
          <w:marLeft w:val="0"/>
          <w:marRight w:val="0"/>
          <w:marTop w:val="0"/>
          <w:marBottom w:val="0"/>
          <w:divBdr>
            <w:top w:val="none" w:sz="0" w:space="0" w:color="auto"/>
            <w:left w:val="none" w:sz="0" w:space="0" w:color="auto"/>
            <w:bottom w:val="none" w:sz="0" w:space="0" w:color="auto"/>
            <w:right w:val="none" w:sz="0" w:space="0" w:color="auto"/>
          </w:divBdr>
        </w:div>
        <w:div w:id="2060592760">
          <w:marLeft w:val="0"/>
          <w:marRight w:val="0"/>
          <w:marTop w:val="0"/>
          <w:marBottom w:val="0"/>
          <w:divBdr>
            <w:top w:val="none" w:sz="0" w:space="0" w:color="auto"/>
            <w:left w:val="none" w:sz="0" w:space="0" w:color="auto"/>
            <w:bottom w:val="none" w:sz="0" w:space="0" w:color="auto"/>
            <w:right w:val="none" w:sz="0" w:space="0" w:color="auto"/>
          </w:divBdr>
        </w:div>
        <w:div w:id="2099203941">
          <w:marLeft w:val="0"/>
          <w:marRight w:val="0"/>
          <w:marTop w:val="0"/>
          <w:marBottom w:val="0"/>
          <w:divBdr>
            <w:top w:val="none" w:sz="0" w:space="0" w:color="auto"/>
            <w:left w:val="none" w:sz="0" w:space="0" w:color="auto"/>
            <w:bottom w:val="none" w:sz="0" w:space="0" w:color="auto"/>
            <w:right w:val="none" w:sz="0" w:space="0" w:color="auto"/>
          </w:divBdr>
        </w:div>
      </w:divsChild>
    </w:div>
    <w:div w:id="560602524">
      <w:bodyDiv w:val="1"/>
      <w:marLeft w:val="0"/>
      <w:marRight w:val="0"/>
      <w:marTop w:val="0"/>
      <w:marBottom w:val="0"/>
      <w:divBdr>
        <w:top w:val="none" w:sz="0" w:space="0" w:color="auto"/>
        <w:left w:val="none" w:sz="0" w:space="0" w:color="auto"/>
        <w:bottom w:val="none" w:sz="0" w:space="0" w:color="auto"/>
        <w:right w:val="none" w:sz="0" w:space="0" w:color="auto"/>
      </w:divBdr>
    </w:div>
    <w:div w:id="586033945">
      <w:bodyDiv w:val="1"/>
      <w:marLeft w:val="0"/>
      <w:marRight w:val="0"/>
      <w:marTop w:val="0"/>
      <w:marBottom w:val="0"/>
      <w:divBdr>
        <w:top w:val="none" w:sz="0" w:space="0" w:color="auto"/>
        <w:left w:val="none" w:sz="0" w:space="0" w:color="auto"/>
        <w:bottom w:val="none" w:sz="0" w:space="0" w:color="auto"/>
        <w:right w:val="none" w:sz="0" w:space="0" w:color="auto"/>
      </w:divBdr>
    </w:div>
    <w:div w:id="627054489">
      <w:bodyDiv w:val="1"/>
      <w:marLeft w:val="0"/>
      <w:marRight w:val="0"/>
      <w:marTop w:val="0"/>
      <w:marBottom w:val="0"/>
      <w:divBdr>
        <w:top w:val="none" w:sz="0" w:space="0" w:color="auto"/>
        <w:left w:val="none" w:sz="0" w:space="0" w:color="auto"/>
        <w:bottom w:val="none" w:sz="0" w:space="0" w:color="auto"/>
        <w:right w:val="none" w:sz="0" w:space="0" w:color="auto"/>
      </w:divBdr>
      <w:divsChild>
        <w:div w:id="714698420">
          <w:marLeft w:val="0"/>
          <w:marRight w:val="0"/>
          <w:marTop w:val="0"/>
          <w:marBottom w:val="0"/>
          <w:divBdr>
            <w:top w:val="none" w:sz="0" w:space="0" w:color="auto"/>
            <w:left w:val="none" w:sz="0" w:space="0" w:color="auto"/>
            <w:bottom w:val="none" w:sz="0" w:space="0" w:color="auto"/>
            <w:right w:val="none" w:sz="0" w:space="0" w:color="auto"/>
          </w:divBdr>
          <w:divsChild>
            <w:div w:id="827524314">
              <w:marLeft w:val="0"/>
              <w:marRight w:val="0"/>
              <w:marTop w:val="0"/>
              <w:marBottom w:val="0"/>
              <w:divBdr>
                <w:top w:val="none" w:sz="0" w:space="0" w:color="auto"/>
                <w:left w:val="none" w:sz="0" w:space="0" w:color="auto"/>
                <w:bottom w:val="none" w:sz="0" w:space="0" w:color="auto"/>
                <w:right w:val="none" w:sz="0" w:space="0" w:color="auto"/>
              </w:divBdr>
              <w:divsChild>
                <w:div w:id="1579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17625">
      <w:bodyDiv w:val="1"/>
      <w:marLeft w:val="0"/>
      <w:marRight w:val="0"/>
      <w:marTop w:val="0"/>
      <w:marBottom w:val="0"/>
      <w:divBdr>
        <w:top w:val="none" w:sz="0" w:space="0" w:color="auto"/>
        <w:left w:val="none" w:sz="0" w:space="0" w:color="auto"/>
        <w:bottom w:val="none" w:sz="0" w:space="0" w:color="auto"/>
        <w:right w:val="none" w:sz="0" w:space="0" w:color="auto"/>
      </w:divBdr>
    </w:div>
    <w:div w:id="654340362">
      <w:bodyDiv w:val="1"/>
      <w:marLeft w:val="0"/>
      <w:marRight w:val="0"/>
      <w:marTop w:val="0"/>
      <w:marBottom w:val="0"/>
      <w:divBdr>
        <w:top w:val="none" w:sz="0" w:space="0" w:color="auto"/>
        <w:left w:val="none" w:sz="0" w:space="0" w:color="auto"/>
        <w:bottom w:val="none" w:sz="0" w:space="0" w:color="auto"/>
        <w:right w:val="none" w:sz="0" w:space="0" w:color="auto"/>
      </w:divBdr>
    </w:div>
    <w:div w:id="655838264">
      <w:bodyDiv w:val="1"/>
      <w:marLeft w:val="0"/>
      <w:marRight w:val="0"/>
      <w:marTop w:val="0"/>
      <w:marBottom w:val="0"/>
      <w:divBdr>
        <w:top w:val="none" w:sz="0" w:space="0" w:color="auto"/>
        <w:left w:val="none" w:sz="0" w:space="0" w:color="auto"/>
        <w:bottom w:val="none" w:sz="0" w:space="0" w:color="auto"/>
        <w:right w:val="none" w:sz="0" w:space="0" w:color="auto"/>
      </w:divBdr>
    </w:div>
    <w:div w:id="666981722">
      <w:bodyDiv w:val="1"/>
      <w:marLeft w:val="0"/>
      <w:marRight w:val="0"/>
      <w:marTop w:val="0"/>
      <w:marBottom w:val="0"/>
      <w:divBdr>
        <w:top w:val="none" w:sz="0" w:space="0" w:color="auto"/>
        <w:left w:val="none" w:sz="0" w:space="0" w:color="auto"/>
        <w:bottom w:val="none" w:sz="0" w:space="0" w:color="auto"/>
        <w:right w:val="none" w:sz="0" w:space="0" w:color="auto"/>
      </w:divBdr>
    </w:div>
    <w:div w:id="679619732">
      <w:bodyDiv w:val="1"/>
      <w:marLeft w:val="0"/>
      <w:marRight w:val="0"/>
      <w:marTop w:val="0"/>
      <w:marBottom w:val="0"/>
      <w:divBdr>
        <w:top w:val="none" w:sz="0" w:space="0" w:color="auto"/>
        <w:left w:val="none" w:sz="0" w:space="0" w:color="auto"/>
        <w:bottom w:val="none" w:sz="0" w:space="0" w:color="auto"/>
        <w:right w:val="none" w:sz="0" w:space="0" w:color="auto"/>
      </w:divBdr>
    </w:div>
    <w:div w:id="684985250">
      <w:bodyDiv w:val="1"/>
      <w:marLeft w:val="0"/>
      <w:marRight w:val="0"/>
      <w:marTop w:val="0"/>
      <w:marBottom w:val="0"/>
      <w:divBdr>
        <w:top w:val="none" w:sz="0" w:space="0" w:color="auto"/>
        <w:left w:val="none" w:sz="0" w:space="0" w:color="auto"/>
        <w:bottom w:val="none" w:sz="0" w:space="0" w:color="auto"/>
        <w:right w:val="none" w:sz="0" w:space="0" w:color="auto"/>
      </w:divBdr>
      <w:divsChild>
        <w:div w:id="25495754">
          <w:marLeft w:val="0"/>
          <w:marRight w:val="0"/>
          <w:marTop w:val="0"/>
          <w:marBottom w:val="0"/>
          <w:divBdr>
            <w:top w:val="none" w:sz="0" w:space="0" w:color="auto"/>
            <w:left w:val="none" w:sz="0" w:space="0" w:color="auto"/>
            <w:bottom w:val="none" w:sz="0" w:space="0" w:color="auto"/>
            <w:right w:val="none" w:sz="0" w:space="0" w:color="auto"/>
          </w:divBdr>
        </w:div>
        <w:div w:id="30688141">
          <w:marLeft w:val="0"/>
          <w:marRight w:val="0"/>
          <w:marTop w:val="0"/>
          <w:marBottom w:val="0"/>
          <w:divBdr>
            <w:top w:val="none" w:sz="0" w:space="0" w:color="auto"/>
            <w:left w:val="none" w:sz="0" w:space="0" w:color="auto"/>
            <w:bottom w:val="none" w:sz="0" w:space="0" w:color="auto"/>
            <w:right w:val="none" w:sz="0" w:space="0" w:color="auto"/>
          </w:divBdr>
        </w:div>
        <w:div w:id="47069402">
          <w:marLeft w:val="0"/>
          <w:marRight w:val="0"/>
          <w:marTop w:val="0"/>
          <w:marBottom w:val="0"/>
          <w:divBdr>
            <w:top w:val="none" w:sz="0" w:space="0" w:color="auto"/>
            <w:left w:val="none" w:sz="0" w:space="0" w:color="auto"/>
            <w:bottom w:val="none" w:sz="0" w:space="0" w:color="auto"/>
            <w:right w:val="none" w:sz="0" w:space="0" w:color="auto"/>
          </w:divBdr>
        </w:div>
        <w:div w:id="64034007">
          <w:marLeft w:val="0"/>
          <w:marRight w:val="0"/>
          <w:marTop w:val="0"/>
          <w:marBottom w:val="0"/>
          <w:divBdr>
            <w:top w:val="none" w:sz="0" w:space="0" w:color="auto"/>
            <w:left w:val="none" w:sz="0" w:space="0" w:color="auto"/>
            <w:bottom w:val="none" w:sz="0" w:space="0" w:color="auto"/>
            <w:right w:val="none" w:sz="0" w:space="0" w:color="auto"/>
          </w:divBdr>
        </w:div>
        <w:div w:id="80103215">
          <w:marLeft w:val="0"/>
          <w:marRight w:val="0"/>
          <w:marTop w:val="0"/>
          <w:marBottom w:val="0"/>
          <w:divBdr>
            <w:top w:val="none" w:sz="0" w:space="0" w:color="auto"/>
            <w:left w:val="none" w:sz="0" w:space="0" w:color="auto"/>
            <w:bottom w:val="none" w:sz="0" w:space="0" w:color="auto"/>
            <w:right w:val="none" w:sz="0" w:space="0" w:color="auto"/>
          </w:divBdr>
        </w:div>
        <w:div w:id="95295256">
          <w:marLeft w:val="0"/>
          <w:marRight w:val="0"/>
          <w:marTop w:val="0"/>
          <w:marBottom w:val="0"/>
          <w:divBdr>
            <w:top w:val="none" w:sz="0" w:space="0" w:color="auto"/>
            <w:left w:val="none" w:sz="0" w:space="0" w:color="auto"/>
            <w:bottom w:val="none" w:sz="0" w:space="0" w:color="auto"/>
            <w:right w:val="none" w:sz="0" w:space="0" w:color="auto"/>
          </w:divBdr>
        </w:div>
        <w:div w:id="194736914">
          <w:marLeft w:val="0"/>
          <w:marRight w:val="0"/>
          <w:marTop w:val="0"/>
          <w:marBottom w:val="0"/>
          <w:divBdr>
            <w:top w:val="none" w:sz="0" w:space="0" w:color="auto"/>
            <w:left w:val="none" w:sz="0" w:space="0" w:color="auto"/>
            <w:bottom w:val="none" w:sz="0" w:space="0" w:color="auto"/>
            <w:right w:val="none" w:sz="0" w:space="0" w:color="auto"/>
          </w:divBdr>
        </w:div>
        <w:div w:id="234976350">
          <w:marLeft w:val="0"/>
          <w:marRight w:val="0"/>
          <w:marTop w:val="0"/>
          <w:marBottom w:val="0"/>
          <w:divBdr>
            <w:top w:val="none" w:sz="0" w:space="0" w:color="auto"/>
            <w:left w:val="none" w:sz="0" w:space="0" w:color="auto"/>
            <w:bottom w:val="none" w:sz="0" w:space="0" w:color="auto"/>
            <w:right w:val="none" w:sz="0" w:space="0" w:color="auto"/>
          </w:divBdr>
        </w:div>
        <w:div w:id="254561579">
          <w:marLeft w:val="0"/>
          <w:marRight w:val="0"/>
          <w:marTop w:val="0"/>
          <w:marBottom w:val="0"/>
          <w:divBdr>
            <w:top w:val="none" w:sz="0" w:space="0" w:color="auto"/>
            <w:left w:val="none" w:sz="0" w:space="0" w:color="auto"/>
            <w:bottom w:val="none" w:sz="0" w:space="0" w:color="auto"/>
            <w:right w:val="none" w:sz="0" w:space="0" w:color="auto"/>
          </w:divBdr>
        </w:div>
        <w:div w:id="262416412">
          <w:marLeft w:val="0"/>
          <w:marRight w:val="0"/>
          <w:marTop w:val="0"/>
          <w:marBottom w:val="0"/>
          <w:divBdr>
            <w:top w:val="none" w:sz="0" w:space="0" w:color="auto"/>
            <w:left w:val="none" w:sz="0" w:space="0" w:color="auto"/>
            <w:bottom w:val="none" w:sz="0" w:space="0" w:color="auto"/>
            <w:right w:val="none" w:sz="0" w:space="0" w:color="auto"/>
          </w:divBdr>
        </w:div>
        <w:div w:id="267860375">
          <w:marLeft w:val="0"/>
          <w:marRight w:val="0"/>
          <w:marTop w:val="0"/>
          <w:marBottom w:val="0"/>
          <w:divBdr>
            <w:top w:val="none" w:sz="0" w:space="0" w:color="auto"/>
            <w:left w:val="none" w:sz="0" w:space="0" w:color="auto"/>
            <w:bottom w:val="none" w:sz="0" w:space="0" w:color="auto"/>
            <w:right w:val="none" w:sz="0" w:space="0" w:color="auto"/>
          </w:divBdr>
        </w:div>
        <w:div w:id="273560413">
          <w:marLeft w:val="0"/>
          <w:marRight w:val="0"/>
          <w:marTop w:val="0"/>
          <w:marBottom w:val="0"/>
          <w:divBdr>
            <w:top w:val="none" w:sz="0" w:space="0" w:color="auto"/>
            <w:left w:val="none" w:sz="0" w:space="0" w:color="auto"/>
            <w:bottom w:val="none" w:sz="0" w:space="0" w:color="auto"/>
            <w:right w:val="none" w:sz="0" w:space="0" w:color="auto"/>
          </w:divBdr>
        </w:div>
        <w:div w:id="371805400">
          <w:marLeft w:val="0"/>
          <w:marRight w:val="0"/>
          <w:marTop w:val="0"/>
          <w:marBottom w:val="0"/>
          <w:divBdr>
            <w:top w:val="none" w:sz="0" w:space="0" w:color="auto"/>
            <w:left w:val="none" w:sz="0" w:space="0" w:color="auto"/>
            <w:bottom w:val="none" w:sz="0" w:space="0" w:color="auto"/>
            <w:right w:val="none" w:sz="0" w:space="0" w:color="auto"/>
          </w:divBdr>
        </w:div>
        <w:div w:id="399862412">
          <w:marLeft w:val="0"/>
          <w:marRight w:val="0"/>
          <w:marTop w:val="0"/>
          <w:marBottom w:val="0"/>
          <w:divBdr>
            <w:top w:val="none" w:sz="0" w:space="0" w:color="auto"/>
            <w:left w:val="none" w:sz="0" w:space="0" w:color="auto"/>
            <w:bottom w:val="none" w:sz="0" w:space="0" w:color="auto"/>
            <w:right w:val="none" w:sz="0" w:space="0" w:color="auto"/>
          </w:divBdr>
        </w:div>
        <w:div w:id="400717780">
          <w:marLeft w:val="0"/>
          <w:marRight w:val="0"/>
          <w:marTop w:val="0"/>
          <w:marBottom w:val="0"/>
          <w:divBdr>
            <w:top w:val="none" w:sz="0" w:space="0" w:color="auto"/>
            <w:left w:val="none" w:sz="0" w:space="0" w:color="auto"/>
            <w:bottom w:val="none" w:sz="0" w:space="0" w:color="auto"/>
            <w:right w:val="none" w:sz="0" w:space="0" w:color="auto"/>
          </w:divBdr>
        </w:div>
        <w:div w:id="407382427">
          <w:marLeft w:val="0"/>
          <w:marRight w:val="0"/>
          <w:marTop w:val="0"/>
          <w:marBottom w:val="0"/>
          <w:divBdr>
            <w:top w:val="none" w:sz="0" w:space="0" w:color="auto"/>
            <w:left w:val="none" w:sz="0" w:space="0" w:color="auto"/>
            <w:bottom w:val="none" w:sz="0" w:space="0" w:color="auto"/>
            <w:right w:val="none" w:sz="0" w:space="0" w:color="auto"/>
          </w:divBdr>
        </w:div>
        <w:div w:id="460422433">
          <w:marLeft w:val="0"/>
          <w:marRight w:val="0"/>
          <w:marTop w:val="0"/>
          <w:marBottom w:val="0"/>
          <w:divBdr>
            <w:top w:val="none" w:sz="0" w:space="0" w:color="auto"/>
            <w:left w:val="none" w:sz="0" w:space="0" w:color="auto"/>
            <w:bottom w:val="none" w:sz="0" w:space="0" w:color="auto"/>
            <w:right w:val="none" w:sz="0" w:space="0" w:color="auto"/>
          </w:divBdr>
        </w:div>
        <w:div w:id="491456525">
          <w:marLeft w:val="0"/>
          <w:marRight w:val="0"/>
          <w:marTop w:val="0"/>
          <w:marBottom w:val="0"/>
          <w:divBdr>
            <w:top w:val="none" w:sz="0" w:space="0" w:color="auto"/>
            <w:left w:val="none" w:sz="0" w:space="0" w:color="auto"/>
            <w:bottom w:val="none" w:sz="0" w:space="0" w:color="auto"/>
            <w:right w:val="none" w:sz="0" w:space="0" w:color="auto"/>
          </w:divBdr>
        </w:div>
        <w:div w:id="496456126">
          <w:marLeft w:val="0"/>
          <w:marRight w:val="0"/>
          <w:marTop w:val="0"/>
          <w:marBottom w:val="0"/>
          <w:divBdr>
            <w:top w:val="none" w:sz="0" w:space="0" w:color="auto"/>
            <w:left w:val="none" w:sz="0" w:space="0" w:color="auto"/>
            <w:bottom w:val="none" w:sz="0" w:space="0" w:color="auto"/>
            <w:right w:val="none" w:sz="0" w:space="0" w:color="auto"/>
          </w:divBdr>
        </w:div>
        <w:div w:id="508444788">
          <w:marLeft w:val="0"/>
          <w:marRight w:val="0"/>
          <w:marTop w:val="0"/>
          <w:marBottom w:val="0"/>
          <w:divBdr>
            <w:top w:val="none" w:sz="0" w:space="0" w:color="auto"/>
            <w:left w:val="none" w:sz="0" w:space="0" w:color="auto"/>
            <w:bottom w:val="none" w:sz="0" w:space="0" w:color="auto"/>
            <w:right w:val="none" w:sz="0" w:space="0" w:color="auto"/>
          </w:divBdr>
        </w:div>
        <w:div w:id="557329211">
          <w:marLeft w:val="0"/>
          <w:marRight w:val="0"/>
          <w:marTop w:val="0"/>
          <w:marBottom w:val="0"/>
          <w:divBdr>
            <w:top w:val="none" w:sz="0" w:space="0" w:color="auto"/>
            <w:left w:val="none" w:sz="0" w:space="0" w:color="auto"/>
            <w:bottom w:val="none" w:sz="0" w:space="0" w:color="auto"/>
            <w:right w:val="none" w:sz="0" w:space="0" w:color="auto"/>
          </w:divBdr>
        </w:div>
        <w:div w:id="562720475">
          <w:marLeft w:val="0"/>
          <w:marRight w:val="0"/>
          <w:marTop w:val="0"/>
          <w:marBottom w:val="0"/>
          <w:divBdr>
            <w:top w:val="none" w:sz="0" w:space="0" w:color="auto"/>
            <w:left w:val="none" w:sz="0" w:space="0" w:color="auto"/>
            <w:bottom w:val="none" w:sz="0" w:space="0" w:color="auto"/>
            <w:right w:val="none" w:sz="0" w:space="0" w:color="auto"/>
          </w:divBdr>
        </w:div>
        <w:div w:id="603224315">
          <w:marLeft w:val="0"/>
          <w:marRight w:val="0"/>
          <w:marTop w:val="0"/>
          <w:marBottom w:val="0"/>
          <w:divBdr>
            <w:top w:val="none" w:sz="0" w:space="0" w:color="auto"/>
            <w:left w:val="none" w:sz="0" w:space="0" w:color="auto"/>
            <w:bottom w:val="none" w:sz="0" w:space="0" w:color="auto"/>
            <w:right w:val="none" w:sz="0" w:space="0" w:color="auto"/>
          </w:divBdr>
        </w:div>
        <w:div w:id="603878147">
          <w:marLeft w:val="0"/>
          <w:marRight w:val="0"/>
          <w:marTop w:val="0"/>
          <w:marBottom w:val="0"/>
          <w:divBdr>
            <w:top w:val="none" w:sz="0" w:space="0" w:color="auto"/>
            <w:left w:val="none" w:sz="0" w:space="0" w:color="auto"/>
            <w:bottom w:val="none" w:sz="0" w:space="0" w:color="auto"/>
            <w:right w:val="none" w:sz="0" w:space="0" w:color="auto"/>
          </w:divBdr>
        </w:div>
        <w:div w:id="624505502">
          <w:marLeft w:val="0"/>
          <w:marRight w:val="0"/>
          <w:marTop w:val="0"/>
          <w:marBottom w:val="0"/>
          <w:divBdr>
            <w:top w:val="none" w:sz="0" w:space="0" w:color="auto"/>
            <w:left w:val="none" w:sz="0" w:space="0" w:color="auto"/>
            <w:bottom w:val="none" w:sz="0" w:space="0" w:color="auto"/>
            <w:right w:val="none" w:sz="0" w:space="0" w:color="auto"/>
          </w:divBdr>
        </w:div>
        <w:div w:id="688290285">
          <w:marLeft w:val="0"/>
          <w:marRight w:val="0"/>
          <w:marTop w:val="0"/>
          <w:marBottom w:val="0"/>
          <w:divBdr>
            <w:top w:val="none" w:sz="0" w:space="0" w:color="auto"/>
            <w:left w:val="none" w:sz="0" w:space="0" w:color="auto"/>
            <w:bottom w:val="none" w:sz="0" w:space="0" w:color="auto"/>
            <w:right w:val="none" w:sz="0" w:space="0" w:color="auto"/>
          </w:divBdr>
          <w:divsChild>
            <w:div w:id="115486606">
              <w:marLeft w:val="0"/>
              <w:marRight w:val="0"/>
              <w:marTop w:val="0"/>
              <w:marBottom w:val="0"/>
              <w:divBdr>
                <w:top w:val="none" w:sz="0" w:space="0" w:color="auto"/>
                <w:left w:val="none" w:sz="0" w:space="0" w:color="auto"/>
                <w:bottom w:val="none" w:sz="0" w:space="0" w:color="auto"/>
                <w:right w:val="none" w:sz="0" w:space="0" w:color="auto"/>
              </w:divBdr>
            </w:div>
            <w:div w:id="1256207305">
              <w:marLeft w:val="0"/>
              <w:marRight w:val="0"/>
              <w:marTop w:val="0"/>
              <w:marBottom w:val="0"/>
              <w:divBdr>
                <w:top w:val="none" w:sz="0" w:space="0" w:color="auto"/>
                <w:left w:val="none" w:sz="0" w:space="0" w:color="auto"/>
                <w:bottom w:val="none" w:sz="0" w:space="0" w:color="auto"/>
                <w:right w:val="none" w:sz="0" w:space="0" w:color="auto"/>
              </w:divBdr>
            </w:div>
            <w:div w:id="1716154966">
              <w:marLeft w:val="0"/>
              <w:marRight w:val="0"/>
              <w:marTop w:val="0"/>
              <w:marBottom w:val="0"/>
              <w:divBdr>
                <w:top w:val="none" w:sz="0" w:space="0" w:color="auto"/>
                <w:left w:val="none" w:sz="0" w:space="0" w:color="auto"/>
                <w:bottom w:val="none" w:sz="0" w:space="0" w:color="auto"/>
                <w:right w:val="none" w:sz="0" w:space="0" w:color="auto"/>
              </w:divBdr>
            </w:div>
            <w:div w:id="1750223933">
              <w:marLeft w:val="0"/>
              <w:marRight w:val="0"/>
              <w:marTop w:val="0"/>
              <w:marBottom w:val="0"/>
              <w:divBdr>
                <w:top w:val="none" w:sz="0" w:space="0" w:color="auto"/>
                <w:left w:val="none" w:sz="0" w:space="0" w:color="auto"/>
                <w:bottom w:val="none" w:sz="0" w:space="0" w:color="auto"/>
                <w:right w:val="none" w:sz="0" w:space="0" w:color="auto"/>
              </w:divBdr>
            </w:div>
            <w:div w:id="2032149057">
              <w:marLeft w:val="0"/>
              <w:marRight w:val="0"/>
              <w:marTop w:val="0"/>
              <w:marBottom w:val="0"/>
              <w:divBdr>
                <w:top w:val="none" w:sz="0" w:space="0" w:color="auto"/>
                <w:left w:val="none" w:sz="0" w:space="0" w:color="auto"/>
                <w:bottom w:val="none" w:sz="0" w:space="0" w:color="auto"/>
                <w:right w:val="none" w:sz="0" w:space="0" w:color="auto"/>
              </w:divBdr>
            </w:div>
          </w:divsChild>
        </w:div>
        <w:div w:id="729185271">
          <w:marLeft w:val="0"/>
          <w:marRight w:val="0"/>
          <w:marTop w:val="0"/>
          <w:marBottom w:val="0"/>
          <w:divBdr>
            <w:top w:val="none" w:sz="0" w:space="0" w:color="auto"/>
            <w:left w:val="none" w:sz="0" w:space="0" w:color="auto"/>
            <w:bottom w:val="none" w:sz="0" w:space="0" w:color="auto"/>
            <w:right w:val="none" w:sz="0" w:space="0" w:color="auto"/>
          </w:divBdr>
        </w:div>
        <w:div w:id="731852696">
          <w:marLeft w:val="0"/>
          <w:marRight w:val="0"/>
          <w:marTop w:val="0"/>
          <w:marBottom w:val="0"/>
          <w:divBdr>
            <w:top w:val="none" w:sz="0" w:space="0" w:color="auto"/>
            <w:left w:val="none" w:sz="0" w:space="0" w:color="auto"/>
            <w:bottom w:val="none" w:sz="0" w:space="0" w:color="auto"/>
            <w:right w:val="none" w:sz="0" w:space="0" w:color="auto"/>
          </w:divBdr>
        </w:div>
        <w:div w:id="735322402">
          <w:marLeft w:val="0"/>
          <w:marRight w:val="0"/>
          <w:marTop w:val="0"/>
          <w:marBottom w:val="0"/>
          <w:divBdr>
            <w:top w:val="none" w:sz="0" w:space="0" w:color="auto"/>
            <w:left w:val="none" w:sz="0" w:space="0" w:color="auto"/>
            <w:bottom w:val="none" w:sz="0" w:space="0" w:color="auto"/>
            <w:right w:val="none" w:sz="0" w:space="0" w:color="auto"/>
          </w:divBdr>
        </w:div>
        <w:div w:id="773551556">
          <w:marLeft w:val="0"/>
          <w:marRight w:val="0"/>
          <w:marTop w:val="0"/>
          <w:marBottom w:val="0"/>
          <w:divBdr>
            <w:top w:val="none" w:sz="0" w:space="0" w:color="auto"/>
            <w:left w:val="none" w:sz="0" w:space="0" w:color="auto"/>
            <w:bottom w:val="none" w:sz="0" w:space="0" w:color="auto"/>
            <w:right w:val="none" w:sz="0" w:space="0" w:color="auto"/>
          </w:divBdr>
          <w:divsChild>
            <w:div w:id="491140726">
              <w:marLeft w:val="0"/>
              <w:marRight w:val="0"/>
              <w:marTop w:val="0"/>
              <w:marBottom w:val="0"/>
              <w:divBdr>
                <w:top w:val="none" w:sz="0" w:space="0" w:color="auto"/>
                <w:left w:val="none" w:sz="0" w:space="0" w:color="auto"/>
                <w:bottom w:val="none" w:sz="0" w:space="0" w:color="auto"/>
                <w:right w:val="none" w:sz="0" w:space="0" w:color="auto"/>
              </w:divBdr>
            </w:div>
            <w:div w:id="636178623">
              <w:marLeft w:val="0"/>
              <w:marRight w:val="0"/>
              <w:marTop w:val="0"/>
              <w:marBottom w:val="0"/>
              <w:divBdr>
                <w:top w:val="none" w:sz="0" w:space="0" w:color="auto"/>
                <w:left w:val="none" w:sz="0" w:space="0" w:color="auto"/>
                <w:bottom w:val="none" w:sz="0" w:space="0" w:color="auto"/>
                <w:right w:val="none" w:sz="0" w:space="0" w:color="auto"/>
              </w:divBdr>
            </w:div>
            <w:div w:id="1044403878">
              <w:marLeft w:val="0"/>
              <w:marRight w:val="0"/>
              <w:marTop w:val="0"/>
              <w:marBottom w:val="0"/>
              <w:divBdr>
                <w:top w:val="none" w:sz="0" w:space="0" w:color="auto"/>
                <w:left w:val="none" w:sz="0" w:space="0" w:color="auto"/>
                <w:bottom w:val="none" w:sz="0" w:space="0" w:color="auto"/>
                <w:right w:val="none" w:sz="0" w:space="0" w:color="auto"/>
              </w:divBdr>
            </w:div>
            <w:div w:id="1400975915">
              <w:marLeft w:val="0"/>
              <w:marRight w:val="0"/>
              <w:marTop w:val="0"/>
              <w:marBottom w:val="0"/>
              <w:divBdr>
                <w:top w:val="none" w:sz="0" w:space="0" w:color="auto"/>
                <w:left w:val="none" w:sz="0" w:space="0" w:color="auto"/>
                <w:bottom w:val="none" w:sz="0" w:space="0" w:color="auto"/>
                <w:right w:val="none" w:sz="0" w:space="0" w:color="auto"/>
              </w:divBdr>
            </w:div>
            <w:div w:id="2088765932">
              <w:marLeft w:val="0"/>
              <w:marRight w:val="0"/>
              <w:marTop w:val="0"/>
              <w:marBottom w:val="0"/>
              <w:divBdr>
                <w:top w:val="none" w:sz="0" w:space="0" w:color="auto"/>
                <w:left w:val="none" w:sz="0" w:space="0" w:color="auto"/>
                <w:bottom w:val="none" w:sz="0" w:space="0" w:color="auto"/>
                <w:right w:val="none" w:sz="0" w:space="0" w:color="auto"/>
              </w:divBdr>
            </w:div>
          </w:divsChild>
        </w:div>
        <w:div w:id="792287934">
          <w:marLeft w:val="0"/>
          <w:marRight w:val="0"/>
          <w:marTop w:val="0"/>
          <w:marBottom w:val="0"/>
          <w:divBdr>
            <w:top w:val="none" w:sz="0" w:space="0" w:color="auto"/>
            <w:left w:val="none" w:sz="0" w:space="0" w:color="auto"/>
            <w:bottom w:val="none" w:sz="0" w:space="0" w:color="auto"/>
            <w:right w:val="none" w:sz="0" w:space="0" w:color="auto"/>
          </w:divBdr>
        </w:div>
        <w:div w:id="799688279">
          <w:marLeft w:val="0"/>
          <w:marRight w:val="0"/>
          <w:marTop w:val="0"/>
          <w:marBottom w:val="0"/>
          <w:divBdr>
            <w:top w:val="none" w:sz="0" w:space="0" w:color="auto"/>
            <w:left w:val="none" w:sz="0" w:space="0" w:color="auto"/>
            <w:bottom w:val="none" w:sz="0" w:space="0" w:color="auto"/>
            <w:right w:val="none" w:sz="0" w:space="0" w:color="auto"/>
          </w:divBdr>
        </w:div>
        <w:div w:id="809860876">
          <w:marLeft w:val="0"/>
          <w:marRight w:val="0"/>
          <w:marTop w:val="0"/>
          <w:marBottom w:val="0"/>
          <w:divBdr>
            <w:top w:val="none" w:sz="0" w:space="0" w:color="auto"/>
            <w:left w:val="none" w:sz="0" w:space="0" w:color="auto"/>
            <w:bottom w:val="none" w:sz="0" w:space="0" w:color="auto"/>
            <w:right w:val="none" w:sz="0" w:space="0" w:color="auto"/>
          </w:divBdr>
        </w:div>
        <w:div w:id="831874685">
          <w:marLeft w:val="0"/>
          <w:marRight w:val="0"/>
          <w:marTop w:val="0"/>
          <w:marBottom w:val="0"/>
          <w:divBdr>
            <w:top w:val="none" w:sz="0" w:space="0" w:color="auto"/>
            <w:left w:val="none" w:sz="0" w:space="0" w:color="auto"/>
            <w:bottom w:val="none" w:sz="0" w:space="0" w:color="auto"/>
            <w:right w:val="none" w:sz="0" w:space="0" w:color="auto"/>
          </w:divBdr>
        </w:div>
        <w:div w:id="857157368">
          <w:marLeft w:val="0"/>
          <w:marRight w:val="0"/>
          <w:marTop w:val="0"/>
          <w:marBottom w:val="0"/>
          <w:divBdr>
            <w:top w:val="none" w:sz="0" w:space="0" w:color="auto"/>
            <w:left w:val="none" w:sz="0" w:space="0" w:color="auto"/>
            <w:bottom w:val="none" w:sz="0" w:space="0" w:color="auto"/>
            <w:right w:val="none" w:sz="0" w:space="0" w:color="auto"/>
          </w:divBdr>
        </w:div>
        <w:div w:id="902180958">
          <w:marLeft w:val="0"/>
          <w:marRight w:val="0"/>
          <w:marTop w:val="0"/>
          <w:marBottom w:val="0"/>
          <w:divBdr>
            <w:top w:val="none" w:sz="0" w:space="0" w:color="auto"/>
            <w:left w:val="none" w:sz="0" w:space="0" w:color="auto"/>
            <w:bottom w:val="none" w:sz="0" w:space="0" w:color="auto"/>
            <w:right w:val="none" w:sz="0" w:space="0" w:color="auto"/>
          </w:divBdr>
        </w:div>
        <w:div w:id="951130556">
          <w:marLeft w:val="0"/>
          <w:marRight w:val="0"/>
          <w:marTop w:val="0"/>
          <w:marBottom w:val="0"/>
          <w:divBdr>
            <w:top w:val="none" w:sz="0" w:space="0" w:color="auto"/>
            <w:left w:val="none" w:sz="0" w:space="0" w:color="auto"/>
            <w:bottom w:val="none" w:sz="0" w:space="0" w:color="auto"/>
            <w:right w:val="none" w:sz="0" w:space="0" w:color="auto"/>
          </w:divBdr>
        </w:div>
        <w:div w:id="980184967">
          <w:marLeft w:val="0"/>
          <w:marRight w:val="0"/>
          <w:marTop w:val="0"/>
          <w:marBottom w:val="0"/>
          <w:divBdr>
            <w:top w:val="none" w:sz="0" w:space="0" w:color="auto"/>
            <w:left w:val="none" w:sz="0" w:space="0" w:color="auto"/>
            <w:bottom w:val="none" w:sz="0" w:space="0" w:color="auto"/>
            <w:right w:val="none" w:sz="0" w:space="0" w:color="auto"/>
          </w:divBdr>
        </w:div>
        <w:div w:id="1004624633">
          <w:marLeft w:val="0"/>
          <w:marRight w:val="0"/>
          <w:marTop w:val="0"/>
          <w:marBottom w:val="0"/>
          <w:divBdr>
            <w:top w:val="none" w:sz="0" w:space="0" w:color="auto"/>
            <w:left w:val="none" w:sz="0" w:space="0" w:color="auto"/>
            <w:bottom w:val="none" w:sz="0" w:space="0" w:color="auto"/>
            <w:right w:val="none" w:sz="0" w:space="0" w:color="auto"/>
          </w:divBdr>
        </w:div>
        <w:div w:id="1072195167">
          <w:marLeft w:val="0"/>
          <w:marRight w:val="0"/>
          <w:marTop w:val="0"/>
          <w:marBottom w:val="0"/>
          <w:divBdr>
            <w:top w:val="none" w:sz="0" w:space="0" w:color="auto"/>
            <w:left w:val="none" w:sz="0" w:space="0" w:color="auto"/>
            <w:bottom w:val="none" w:sz="0" w:space="0" w:color="auto"/>
            <w:right w:val="none" w:sz="0" w:space="0" w:color="auto"/>
          </w:divBdr>
        </w:div>
        <w:div w:id="1101291892">
          <w:marLeft w:val="0"/>
          <w:marRight w:val="0"/>
          <w:marTop w:val="0"/>
          <w:marBottom w:val="0"/>
          <w:divBdr>
            <w:top w:val="none" w:sz="0" w:space="0" w:color="auto"/>
            <w:left w:val="none" w:sz="0" w:space="0" w:color="auto"/>
            <w:bottom w:val="none" w:sz="0" w:space="0" w:color="auto"/>
            <w:right w:val="none" w:sz="0" w:space="0" w:color="auto"/>
          </w:divBdr>
        </w:div>
        <w:div w:id="1135173472">
          <w:marLeft w:val="0"/>
          <w:marRight w:val="0"/>
          <w:marTop w:val="0"/>
          <w:marBottom w:val="0"/>
          <w:divBdr>
            <w:top w:val="none" w:sz="0" w:space="0" w:color="auto"/>
            <w:left w:val="none" w:sz="0" w:space="0" w:color="auto"/>
            <w:bottom w:val="none" w:sz="0" w:space="0" w:color="auto"/>
            <w:right w:val="none" w:sz="0" w:space="0" w:color="auto"/>
          </w:divBdr>
        </w:div>
        <w:div w:id="1138449679">
          <w:marLeft w:val="0"/>
          <w:marRight w:val="0"/>
          <w:marTop w:val="0"/>
          <w:marBottom w:val="0"/>
          <w:divBdr>
            <w:top w:val="none" w:sz="0" w:space="0" w:color="auto"/>
            <w:left w:val="none" w:sz="0" w:space="0" w:color="auto"/>
            <w:bottom w:val="none" w:sz="0" w:space="0" w:color="auto"/>
            <w:right w:val="none" w:sz="0" w:space="0" w:color="auto"/>
          </w:divBdr>
        </w:div>
        <w:div w:id="1165323055">
          <w:marLeft w:val="0"/>
          <w:marRight w:val="0"/>
          <w:marTop w:val="0"/>
          <w:marBottom w:val="0"/>
          <w:divBdr>
            <w:top w:val="none" w:sz="0" w:space="0" w:color="auto"/>
            <w:left w:val="none" w:sz="0" w:space="0" w:color="auto"/>
            <w:bottom w:val="none" w:sz="0" w:space="0" w:color="auto"/>
            <w:right w:val="none" w:sz="0" w:space="0" w:color="auto"/>
          </w:divBdr>
        </w:div>
        <w:div w:id="1222473943">
          <w:marLeft w:val="0"/>
          <w:marRight w:val="0"/>
          <w:marTop w:val="0"/>
          <w:marBottom w:val="0"/>
          <w:divBdr>
            <w:top w:val="none" w:sz="0" w:space="0" w:color="auto"/>
            <w:left w:val="none" w:sz="0" w:space="0" w:color="auto"/>
            <w:bottom w:val="none" w:sz="0" w:space="0" w:color="auto"/>
            <w:right w:val="none" w:sz="0" w:space="0" w:color="auto"/>
          </w:divBdr>
        </w:div>
        <w:div w:id="1257523649">
          <w:marLeft w:val="0"/>
          <w:marRight w:val="0"/>
          <w:marTop w:val="0"/>
          <w:marBottom w:val="0"/>
          <w:divBdr>
            <w:top w:val="none" w:sz="0" w:space="0" w:color="auto"/>
            <w:left w:val="none" w:sz="0" w:space="0" w:color="auto"/>
            <w:bottom w:val="none" w:sz="0" w:space="0" w:color="auto"/>
            <w:right w:val="none" w:sz="0" w:space="0" w:color="auto"/>
          </w:divBdr>
        </w:div>
        <w:div w:id="1296522770">
          <w:marLeft w:val="0"/>
          <w:marRight w:val="0"/>
          <w:marTop w:val="0"/>
          <w:marBottom w:val="0"/>
          <w:divBdr>
            <w:top w:val="none" w:sz="0" w:space="0" w:color="auto"/>
            <w:left w:val="none" w:sz="0" w:space="0" w:color="auto"/>
            <w:bottom w:val="none" w:sz="0" w:space="0" w:color="auto"/>
            <w:right w:val="none" w:sz="0" w:space="0" w:color="auto"/>
          </w:divBdr>
        </w:div>
        <w:div w:id="1361278172">
          <w:marLeft w:val="0"/>
          <w:marRight w:val="0"/>
          <w:marTop w:val="0"/>
          <w:marBottom w:val="0"/>
          <w:divBdr>
            <w:top w:val="none" w:sz="0" w:space="0" w:color="auto"/>
            <w:left w:val="none" w:sz="0" w:space="0" w:color="auto"/>
            <w:bottom w:val="none" w:sz="0" w:space="0" w:color="auto"/>
            <w:right w:val="none" w:sz="0" w:space="0" w:color="auto"/>
          </w:divBdr>
        </w:div>
        <w:div w:id="1379938657">
          <w:marLeft w:val="0"/>
          <w:marRight w:val="0"/>
          <w:marTop w:val="0"/>
          <w:marBottom w:val="0"/>
          <w:divBdr>
            <w:top w:val="none" w:sz="0" w:space="0" w:color="auto"/>
            <w:left w:val="none" w:sz="0" w:space="0" w:color="auto"/>
            <w:bottom w:val="none" w:sz="0" w:space="0" w:color="auto"/>
            <w:right w:val="none" w:sz="0" w:space="0" w:color="auto"/>
          </w:divBdr>
        </w:div>
        <w:div w:id="1405763083">
          <w:marLeft w:val="0"/>
          <w:marRight w:val="0"/>
          <w:marTop w:val="0"/>
          <w:marBottom w:val="0"/>
          <w:divBdr>
            <w:top w:val="none" w:sz="0" w:space="0" w:color="auto"/>
            <w:left w:val="none" w:sz="0" w:space="0" w:color="auto"/>
            <w:bottom w:val="none" w:sz="0" w:space="0" w:color="auto"/>
            <w:right w:val="none" w:sz="0" w:space="0" w:color="auto"/>
          </w:divBdr>
        </w:div>
        <w:div w:id="1406223306">
          <w:marLeft w:val="0"/>
          <w:marRight w:val="0"/>
          <w:marTop w:val="0"/>
          <w:marBottom w:val="0"/>
          <w:divBdr>
            <w:top w:val="none" w:sz="0" w:space="0" w:color="auto"/>
            <w:left w:val="none" w:sz="0" w:space="0" w:color="auto"/>
            <w:bottom w:val="none" w:sz="0" w:space="0" w:color="auto"/>
            <w:right w:val="none" w:sz="0" w:space="0" w:color="auto"/>
          </w:divBdr>
        </w:div>
        <w:div w:id="1427772420">
          <w:marLeft w:val="0"/>
          <w:marRight w:val="0"/>
          <w:marTop w:val="0"/>
          <w:marBottom w:val="0"/>
          <w:divBdr>
            <w:top w:val="none" w:sz="0" w:space="0" w:color="auto"/>
            <w:left w:val="none" w:sz="0" w:space="0" w:color="auto"/>
            <w:bottom w:val="none" w:sz="0" w:space="0" w:color="auto"/>
            <w:right w:val="none" w:sz="0" w:space="0" w:color="auto"/>
          </w:divBdr>
        </w:div>
        <w:div w:id="1429425655">
          <w:marLeft w:val="0"/>
          <w:marRight w:val="0"/>
          <w:marTop w:val="0"/>
          <w:marBottom w:val="0"/>
          <w:divBdr>
            <w:top w:val="none" w:sz="0" w:space="0" w:color="auto"/>
            <w:left w:val="none" w:sz="0" w:space="0" w:color="auto"/>
            <w:bottom w:val="none" w:sz="0" w:space="0" w:color="auto"/>
            <w:right w:val="none" w:sz="0" w:space="0" w:color="auto"/>
          </w:divBdr>
        </w:div>
        <w:div w:id="1467775178">
          <w:marLeft w:val="0"/>
          <w:marRight w:val="0"/>
          <w:marTop w:val="0"/>
          <w:marBottom w:val="0"/>
          <w:divBdr>
            <w:top w:val="none" w:sz="0" w:space="0" w:color="auto"/>
            <w:left w:val="none" w:sz="0" w:space="0" w:color="auto"/>
            <w:bottom w:val="none" w:sz="0" w:space="0" w:color="auto"/>
            <w:right w:val="none" w:sz="0" w:space="0" w:color="auto"/>
          </w:divBdr>
        </w:div>
        <w:div w:id="1471090367">
          <w:marLeft w:val="0"/>
          <w:marRight w:val="0"/>
          <w:marTop w:val="0"/>
          <w:marBottom w:val="0"/>
          <w:divBdr>
            <w:top w:val="none" w:sz="0" w:space="0" w:color="auto"/>
            <w:left w:val="none" w:sz="0" w:space="0" w:color="auto"/>
            <w:bottom w:val="none" w:sz="0" w:space="0" w:color="auto"/>
            <w:right w:val="none" w:sz="0" w:space="0" w:color="auto"/>
          </w:divBdr>
        </w:div>
        <w:div w:id="1508401622">
          <w:marLeft w:val="0"/>
          <w:marRight w:val="0"/>
          <w:marTop w:val="0"/>
          <w:marBottom w:val="0"/>
          <w:divBdr>
            <w:top w:val="none" w:sz="0" w:space="0" w:color="auto"/>
            <w:left w:val="none" w:sz="0" w:space="0" w:color="auto"/>
            <w:bottom w:val="none" w:sz="0" w:space="0" w:color="auto"/>
            <w:right w:val="none" w:sz="0" w:space="0" w:color="auto"/>
          </w:divBdr>
        </w:div>
        <w:div w:id="1532180292">
          <w:marLeft w:val="0"/>
          <w:marRight w:val="0"/>
          <w:marTop w:val="0"/>
          <w:marBottom w:val="0"/>
          <w:divBdr>
            <w:top w:val="none" w:sz="0" w:space="0" w:color="auto"/>
            <w:left w:val="none" w:sz="0" w:space="0" w:color="auto"/>
            <w:bottom w:val="none" w:sz="0" w:space="0" w:color="auto"/>
            <w:right w:val="none" w:sz="0" w:space="0" w:color="auto"/>
          </w:divBdr>
        </w:div>
        <w:div w:id="1610425949">
          <w:marLeft w:val="0"/>
          <w:marRight w:val="0"/>
          <w:marTop w:val="0"/>
          <w:marBottom w:val="0"/>
          <w:divBdr>
            <w:top w:val="none" w:sz="0" w:space="0" w:color="auto"/>
            <w:left w:val="none" w:sz="0" w:space="0" w:color="auto"/>
            <w:bottom w:val="none" w:sz="0" w:space="0" w:color="auto"/>
            <w:right w:val="none" w:sz="0" w:space="0" w:color="auto"/>
          </w:divBdr>
        </w:div>
        <w:div w:id="1670936826">
          <w:marLeft w:val="0"/>
          <w:marRight w:val="0"/>
          <w:marTop w:val="0"/>
          <w:marBottom w:val="0"/>
          <w:divBdr>
            <w:top w:val="none" w:sz="0" w:space="0" w:color="auto"/>
            <w:left w:val="none" w:sz="0" w:space="0" w:color="auto"/>
            <w:bottom w:val="none" w:sz="0" w:space="0" w:color="auto"/>
            <w:right w:val="none" w:sz="0" w:space="0" w:color="auto"/>
          </w:divBdr>
          <w:divsChild>
            <w:div w:id="522674535">
              <w:marLeft w:val="0"/>
              <w:marRight w:val="0"/>
              <w:marTop w:val="0"/>
              <w:marBottom w:val="0"/>
              <w:divBdr>
                <w:top w:val="none" w:sz="0" w:space="0" w:color="auto"/>
                <w:left w:val="none" w:sz="0" w:space="0" w:color="auto"/>
                <w:bottom w:val="none" w:sz="0" w:space="0" w:color="auto"/>
                <w:right w:val="none" w:sz="0" w:space="0" w:color="auto"/>
              </w:divBdr>
            </w:div>
            <w:div w:id="599028005">
              <w:marLeft w:val="0"/>
              <w:marRight w:val="0"/>
              <w:marTop w:val="0"/>
              <w:marBottom w:val="0"/>
              <w:divBdr>
                <w:top w:val="none" w:sz="0" w:space="0" w:color="auto"/>
                <w:left w:val="none" w:sz="0" w:space="0" w:color="auto"/>
                <w:bottom w:val="none" w:sz="0" w:space="0" w:color="auto"/>
                <w:right w:val="none" w:sz="0" w:space="0" w:color="auto"/>
              </w:divBdr>
            </w:div>
            <w:div w:id="1076824095">
              <w:marLeft w:val="0"/>
              <w:marRight w:val="0"/>
              <w:marTop w:val="0"/>
              <w:marBottom w:val="0"/>
              <w:divBdr>
                <w:top w:val="none" w:sz="0" w:space="0" w:color="auto"/>
                <w:left w:val="none" w:sz="0" w:space="0" w:color="auto"/>
                <w:bottom w:val="none" w:sz="0" w:space="0" w:color="auto"/>
                <w:right w:val="none" w:sz="0" w:space="0" w:color="auto"/>
              </w:divBdr>
            </w:div>
            <w:div w:id="1134525391">
              <w:marLeft w:val="0"/>
              <w:marRight w:val="0"/>
              <w:marTop w:val="0"/>
              <w:marBottom w:val="0"/>
              <w:divBdr>
                <w:top w:val="none" w:sz="0" w:space="0" w:color="auto"/>
                <w:left w:val="none" w:sz="0" w:space="0" w:color="auto"/>
                <w:bottom w:val="none" w:sz="0" w:space="0" w:color="auto"/>
                <w:right w:val="none" w:sz="0" w:space="0" w:color="auto"/>
              </w:divBdr>
            </w:div>
            <w:div w:id="1595868446">
              <w:marLeft w:val="0"/>
              <w:marRight w:val="0"/>
              <w:marTop w:val="0"/>
              <w:marBottom w:val="0"/>
              <w:divBdr>
                <w:top w:val="none" w:sz="0" w:space="0" w:color="auto"/>
                <w:left w:val="none" w:sz="0" w:space="0" w:color="auto"/>
                <w:bottom w:val="none" w:sz="0" w:space="0" w:color="auto"/>
                <w:right w:val="none" w:sz="0" w:space="0" w:color="auto"/>
              </w:divBdr>
            </w:div>
          </w:divsChild>
        </w:div>
        <w:div w:id="1683971401">
          <w:marLeft w:val="0"/>
          <w:marRight w:val="0"/>
          <w:marTop w:val="0"/>
          <w:marBottom w:val="0"/>
          <w:divBdr>
            <w:top w:val="none" w:sz="0" w:space="0" w:color="auto"/>
            <w:left w:val="none" w:sz="0" w:space="0" w:color="auto"/>
            <w:bottom w:val="none" w:sz="0" w:space="0" w:color="auto"/>
            <w:right w:val="none" w:sz="0" w:space="0" w:color="auto"/>
          </w:divBdr>
        </w:div>
        <w:div w:id="1700206939">
          <w:marLeft w:val="0"/>
          <w:marRight w:val="0"/>
          <w:marTop w:val="0"/>
          <w:marBottom w:val="0"/>
          <w:divBdr>
            <w:top w:val="none" w:sz="0" w:space="0" w:color="auto"/>
            <w:left w:val="none" w:sz="0" w:space="0" w:color="auto"/>
            <w:bottom w:val="none" w:sz="0" w:space="0" w:color="auto"/>
            <w:right w:val="none" w:sz="0" w:space="0" w:color="auto"/>
          </w:divBdr>
        </w:div>
        <w:div w:id="1751269280">
          <w:marLeft w:val="0"/>
          <w:marRight w:val="0"/>
          <w:marTop w:val="0"/>
          <w:marBottom w:val="0"/>
          <w:divBdr>
            <w:top w:val="none" w:sz="0" w:space="0" w:color="auto"/>
            <w:left w:val="none" w:sz="0" w:space="0" w:color="auto"/>
            <w:bottom w:val="none" w:sz="0" w:space="0" w:color="auto"/>
            <w:right w:val="none" w:sz="0" w:space="0" w:color="auto"/>
          </w:divBdr>
        </w:div>
        <w:div w:id="1803113270">
          <w:marLeft w:val="0"/>
          <w:marRight w:val="0"/>
          <w:marTop w:val="0"/>
          <w:marBottom w:val="0"/>
          <w:divBdr>
            <w:top w:val="none" w:sz="0" w:space="0" w:color="auto"/>
            <w:left w:val="none" w:sz="0" w:space="0" w:color="auto"/>
            <w:bottom w:val="none" w:sz="0" w:space="0" w:color="auto"/>
            <w:right w:val="none" w:sz="0" w:space="0" w:color="auto"/>
          </w:divBdr>
        </w:div>
        <w:div w:id="1836609655">
          <w:marLeft w:val="0"/>
          <w:marRight w:val="0"/>
          <w:marTop w:val="0"/>
          <w:marBottom w:val="0"/>
          <w:divBdr>
            <w:top w:val="none" w:sz="0" w:space="0" w:color="auto"/>
            <w:left w:val="none" w:sz="0" w:space="0" w:color="auto"/>
            <w:bottom w:val="none" w:sz="0" w:space="0" w:color="auto"/>
            <w:right w:val="none" w:sz="0" w:space="0" w:color="auto"/>
          </w:divBdr>
        </w:div>
        <w:div w:id="1837306465">
          <w:marLeft w:val="0"/>
          <w:marRight w:val="0"/>
          <w:marTop w:val="0"/>
          <w:marBottom w:val="0"/>
          <w:divBdr>
            <w:top w:val="none" w:sz="0" w:space="0" w:color="auto"/>
            <w:left w:val="none" w:sz="0" w:space="0" w:color="auto"/>
            <w:bottom w:val="none" w:sz="0" w:space="0" w:color="auto"/>
            <w:right w:val="none" w:sz="0" w:space="0" w:color="auto"/>
          </w:divBdr>
        </w:div>
        <w:div w:id="1895196589">
          <w:marLeft w:val="0"/>
          <w:marRight w:val="0"/>
          <w:marTop w:val="0"/>
          <w:marBottom w:val="0"/>
          <w:divBdr>
            <w:top w:val="none" w:sz="0" w:space="0" w:color="auto"/>
            <w:left w:val="none" w:sz="0" w:space="0" w:color="auto"/>
            <w:bottom w:val="none" w:sz="0" w:space="0" w:color="auto"/>
            <w:right w:val="none" w:sz="0" w:space="0" w:color="auto"/>
          </w:divBdr>
        </w:div>
        <w:div w:id="1899315760">
          <w:marLeft w:val="0"/>
          <w:marRight w:val="0"/>
          <w:marTop w:val="0"/>
          <w:marBottom w:val="0"/>
          <w:divBdr>
            <w:top w:val="none" w:sz="0" w:space="0" w:color="auto"/>
            <w:left w:val="none" w:sz="0" w:space="0" w:color="auto"/>
            <w:bottom w:val="none" w:sz="0" w:space="0" w:color="auto"/>
            <w:right w:val="none" w:sz="0" w:space="0" w:color="auto"/>
          </w:divBdr>
        </w:div>
        <w:div w:id="1924681761">
          <w:marLeft w:val="0"/>
          <w:marRight w:val="0"/>
          <w:marTop w:val="0"/>
          <w:marBottom w:val="0"/>
          <w:divBdr>
            <w:top w:val="none" w:sz="0" w:space="0" w:color="auto"/>
            <w:left w:val="none" w:sz="0" w:space="0" w:color="auto"/>
            <w:bottom w:val="none" w:sz="0" w:space="0" w:color="auto"/>
            <w:right w:val="none" w:sz="0" w:space="0" w:color="auto"/>
          </w:divBdr>
        </w:div>
        <w:div w:id="1966958430">
          <w:marLeft w:val="0"/>
          <w:marRight w:val="0"/>
          <w:marTop w:val="0"/>
          <w:marBottom w:val="0"/>
          <w:divBdr>
            <w:top w:val="none" w:sz="0" w:space="0" w:color="auto"/>
            <w:left w:val="none" w:sz="0" w:space="0" w:color="auto"/>
            <w:bottom w:val="none" w:sz="0" w:space="0" w:color="auto"/>
            <w:right w:val="none" w:sz="0" w:space="0" w:color="auto"/>
          </w:divBdr>
        </w:div>
        <w:div w:id="2009014190">
          <w:marLeft w:val="0"/>
          <w:marRight w:val="0"/>
          <w:marTop w:val="0"/>
          <w:marBottom w:val="0"/>
          <w:divBdr>
            <w:top w:val="none" w:sz="0" w:space="0" w:color="auto"/>
            <w:left w:val="none" w:sz="0" w:space="0" w:color="auto"/>
            <w:bottom w:val="none" w:sz="0" w:space="0" w:color="auto"/>
            <w:right w:val="none" w:sz="0" w:space="0" w:color="auto"/>
          </w:divBdr>
        </w:div>
        <w:div w:id="2017344401">
          <w:marLeft w:val="0"/>
          <w:marRight w:val="0"/>
          <w:marTop w:val="0"/>
          <w:marBottom w:val="0"/>
          <w:divBdr>
            <w:top w:val="none" w:sz="0" w:space="0" w:color="auto"/>
            <w:left w:val="none" w:sz="0" w:space="0" w:color="auto"/>
            <w:bottom w:val="none" w:sz="0" w:space="0" w:color="auto"/>
            <w:right w:val="none" w:sz="0" w:space="0" w:color="auto"/>
          </w:divBdr>
        </w:div>
        <w:div w:id="2041271640">
          <w:marLeft w:val="0"/>
          <w:marRight w:val="0"/>
          <w:marTop w:val="0"/>
          <w:marBottom w:val="0"/>
          <w:divBdr>
            <w:top w:val="none" w:sz="0" w:space="0" w:color="auto"/>
            <w:left w:val="none" w:sz="0" w:space="0" w:color="auto"/>
            <w:bottom w:val="none" w:sz="0" w:space="0" w:color="auto"/>
            <w:right w:val="none" w:sz="0" w:space="0" w:color="auto"/>
          </w:divBdr>
        </w:div>
        <w:div w:id="2056344179">
          <w:marLeft w:val="0"/>
          <w:marRight w:val="0"/>
          <w:marTop w:val="0"/>
          <w:marBottom w:val="0"/>
          <w:divBdr>
            <w:top w:val="none" w:sz="0" w:space="0" w:color="auto"/>
            <w:left w:val="none" w:sz="0" w:space="0" w:color="auto"/>
            <w:bottom w:val="none" w:sz="0" w:space="0" w:color="auto"/>
            <w:right w:val="none" w:sz="0" w:space="0" w:color="auto"/>
          </w:divBdr>
        </w:div>
        <w:div w:id="2063864981">
          <w:marLeft w:val="0"/>
          <w:marRight w:val="0"/>
          <w:marTop w:val="0"/>
          <w:marBottom w:val="0"/>
          <w:divBdr>
            <w:top w:val="none" w:sz="0" w:space="0" w:color="auto"/>
            <w:left w:val="none" w:sz="0" w:space="0" w:color="auto"/>
            <w:bottom w:val="none" w:sz="0" w:space="0" w:color="auto"/>
            <w:right w:val="none" w:sz="0" w:space="0" w:color="auto"/>
          </w:divBdr>
        </w:div>
        <w:div w:id="2068724393">
          <w:marLeft w:val="0"/>
          <w:marRight w:val="0"/>
          <w:marTop w:val="0"/>
          <w:marBottom w:val="0"/>
          <w:divBdr>
            <w:top w:val="none" w:sz="0" w:space="0" w:color="auto"/>
            <w:left w:val="none" w:sz="0" w:space="0" w:color="auto"/>
            <w:bottom w:val="none" w:sz="0" w:space="0" w:color="auto"/>
            <w:right w:val="none" w:sz="0" w:space="0" w:color="auto"/>
          </w:divBdr>
        </w:div>
        <w:div w:id="2073430379">
          <w:marLeft w:val="0"/>
          <w:marRight w:val="0"/>
          <w:marTop w:val="0"/>
          <w:marBottom w:val="0"/>
          <w:divBdr>
            <w:top w:val="none" w:sz="0" w:space="0" w:color="auto"/>
            <w:left w:val="none" w:sz="0" w:space="0" w:color="auto"/>
            <w:bottom w:val="none" w:sz="0" w:space="0" w:color="auto"/>
            <w:right w:val="none" w:sz="0" w:space="0" w:color="auto"/>
          </w:divBdr>
        </w:div>
        <w:div w:id="2083327162">
          <w:marLeft w:val="0"/>
          <w:marRight w:val="0"/>
          <w:marTop w:val="0"/>
          <w:marBottom w:val="0"/>
          <w:divBdr>
            <w:top w:val="none" w:sz="0" w:space="0" w:color="auto"/>
            <w:left w:val="none" w:sz="0" w:space="0" w:color="auto"/>
            <w:bottom w:val="none" w:sz="0" w:space="0" w:color="auto"/>
            <w:right w:val="none" w:sz="0" w:space="0" w:color="auto"/>
          </w:divBdr>
        </w:div>
      </w:divsChild>
    </w:div>
    <w:div w:id="695078466">
      <w:bodyDiv w:val="1"/>
      <w:marLeft w:val="0"/>
      <w:marRight w:val="0"/>
      <w:marTop w:val="0"/>
      <w:marBottom w:val="0"/>
      <w:divBdr>
        <w:top w:val="none" w:sz="0" w:space="0" w:color="auto"/>
        <w:left w:val="none" w:sz="0" w:space="0" w:color="auto"/>
        <w:bottom w:val="none" w:sz="0" w:space="0" w:color="auto"/>
        <w:right w:val="none" w:sz="0" w:space="0" w:color="auto"/>
      </w:divBdr>
    </w:div>
    <w:div w:id="719938007">
      <w:bodyDiv w:val="1"/>
      <w:marLeft w:val="0"/>
      <w:marRight w:val="0"/>
      <w:marTop w:val="0"/>
      <w:marBottom w:val="0"/>
      <w:divBdr>
        <w:top w:val="none" w:sz="0" w:space="0" w:color="auto"/>
        <w:left w:val="none" w:sz="0" w:space="0" w:color="auto"/>
        <w:bottom w:val="none" w:sz="0" w:space="0" w:color="auto"/>
        <w:right w:val="none" w:sz="0" w:space="0" w:color="auto"/>
      </w:divBdr>
    </w:div>
    <w:div w:id="721103974">
      <w:bodyDiv w:val="1"/>
      <w:marLeft w:val="0"/>
      <w:marRight w:val="0"/>
      <w:marTop w:val="0"/>
      <w:marBottom w:val="0"/>
      <w:divBdr>
        <w:top w:val="none" w:sz="0" w:space="0" w:color="auto"/>
        <w:left w:val="none" w:sz="0" w:space="0" w:color="auto"/>
        <w:bottom w:val="none" w:sz="0" w:space="0" w:color="auto"/>
        <w:right w:val="none" w:sz="0" w:space="0" w:color="auto"/>
      </w:divBdr>
    </w:div>
    <w:div w:id="745762017">
      <w:bodyDiv w:val="1"/>
      <w:marLeft w:val="0"/>
      <w:marRight w:val="0"/>
      <w:marTop w:val="0"/>
      <w:marBottom w:val="0"/>
      <w:divBdr>
        <w:top w:val="none" w:sz="0" w:space="0" w:color="auto"/>
        <w:left w:val="none" w:sz="0" w:space="0" w:color="auto"/>
        <w:bottom w:val="none" w:sz="0" w:space="0" w:color="auto"/>
        <w:right w:val="none" w:sz="0" w:space="0" w:color="auto"/>
      </w:divBdr>
    </w:div>
    <w:div w:id="751006565">
      <w:bodyDiv w:val="1"/>
      <w:marLeft w:val="0"/>
      <w:marRight w:val="0"/>
      <w:marTop w:val="0"/>
      <w:marBottom w:val="0"/>
      <w:divBdr>
        <w:top w:val="none" w:sz="0" w:space="0" w:color="auto"/>
        <w:left w:val="none" w:sz="0" w:space="0" w:color="auto"/>
        <w:bottom w:val="none" w:sz="0" w:space="0" w:color="auto"/>
        <w:right w:val="none" w:sz="0" w:space="0" w:color="auto"/>
      </w:divBdr>
    </w:div>
    <w:div w:id="766383533">
      <w:bodyDiv w:val="1"/>
      <w:marLeft w:val="0"/>
      <w:marRight w:val="0"/>
      <w:marTop w:val="0"/>
      <w:marBottom w:val="0"/>
      <w:divBdr>
        <w:top w:val="none" w:sz="0" w:space="0" w:color="auto"/>
        <w:left w:val="none" w:sz="0" w:space="0" w:color="auto"/>
        <w:bottom w:val="none" w:sz="0" w:space="0" w:color="auto"/>
        <w:right w:val="none" w:sz="0" w:space="0" w:color="auto"/>
      </w:divBdr>
    </w:div>
    <w:div w:id="807208810">
      <w:bodyDiv w:val="1"/>
      <w:marLeft w:val="0"/>
      <w:marRight w:val="0"/>
      <w:marTop w:val="0"/>
      <w:marBottom w:val="0"/>
      <w:divBdr>
        <w:top w:val="none" w:sz="0" w:space="0" w:color="auto"/>
        <w:left w:val="none" w:sz="0" w:space="0" w:color="auto"/>
        <w:bottom w:val="none" w:sz="0" w:space="0" w:color="auto"/>
        <w:right w:val="none" w:sz="0" w:space="0" w:color="auto"/>
      </w:divBdr>
    </w:div>
    <w:div w:id="842477761">
      <w:bodyDiv w:val="1"/>
      <w:marLeft w:val="0"/>
      <w:marRight w:val="0"/>
      <w:marTop w:val="0"/>
      <w:marBottom w:val="0"/>
      <w:divBdr>
        <w:top w:val="none" w:sz="0" w:space="0" w:color="auto"/>
        <w:left w:val="none" w:sz="0" w:space="0" w:color="auto"/>
        <w:bottom w:val="none" w:sz="0" w:space="0" w:color="auto"/>
        <w:right w:val="none" w:sz="0" w:space="0" w:color="auto"/>
      </w:divBdr>
    </w:div>
    <w:div w:id="899753727">
      <w:bodyDiv w:val="1"/>
      <w:marLeft w:val="0"/>
      <w:marRight w:val="0"/>
      <w:marTop w:val="0"/>
      <w:marBottom w:val="0"/>
      <w:divBdr>
        <w:top w:val="none" w:sz="0" w:space="0" w:color="auto"/>
        <w:left w:val="none" w:sz="0" w:space="0" w:color="auto"/>
        <w:bottom w:val="none" w:sz="0" w:space="0" w:color="auto"/>
        <w:right w:val="none" w:sz="0" w:space="0" w:color="auto"/>
      </w:divBdr>
    </w:div>
    <w:div w:id="937912348">
      <w:bodyDiv w:val="1"/>
      <w:marLeft w:val="0"/>
      <w:marRight w:val="0"/>
      <w:marTop w:val="0"/>
      <w:marBottom w:val="0"/>
      <w:divBdr>
        <w:top w:val="none" w:sz="0" w:space="0" w:color="auto"/>
        <w:left w:val="none" w:sz="0" w:space="0" w:color="auto"/>
        <w:bottom w:val="none" w:sz="0" w:space="0" w:color="auto"/>
        <w:right w:val="none" w:sz="0" w:space="0" w:color="auto"/>
      </w:divBdr>
    </w:div>
    <w:div w:id="938029655">
      <w:bodyDiv w:val="1"/>
      <w:marLeft w:val="0"/>
      <w:marRight w:val="0"/>
      <w:marTop w:val="0"/>
      <w:marBottom w:val="0"/>
      <w:divBdr>
        <w:top w:val="none" w:sz="0" w:space="0" w:color="auto"/>
        <w:left w:val="none" w:sz="0" w:space="0" w:color="auto"/>
        <w:bottom w:val="none" w:sz="0" w:space="0" w:color="auto"/>
        <w:right w:val="none" w:sz="0" w:space="0" w:color="auto"/>
      </w:divBdr>
    </w:div>
    <w:div w:id="958410514">
      <w:bodyDiv w:val="1"/>
      <w:marLeft w:val="0"/>
      <w:marRight w:val="0"/>
      <w:marTop w:val="0"/>
      <w:marBottom w:val="0"/>
      <w:divBdr>
        <w:top w:val="none" w:sz="0" w:space="0" w:color="auto"/>
        <w:left w:val="none" w:sz="0" w:space="0" w:color="auto"/>
        <w:bottom w:val="none" w:sz="0" w:space="0" w:color="auto"/>
        <w:right w:val="none" w:sz="0" w:space="0" w:color="auto"/>
      </w:divBdr>
    </w:div>
    <w:div w:id="959455052">
      <w:bodyDiv w:val="1"/>
      <w:marLeft w:val="0"/>
      <w:marRight w:val="0"/>
      <w:marTop w:val="0"/>
      <w:marBottom w:val="0"/>
      <w:divBdr>
        <w:top w:val="none" w:sz="0" w:space="0" w:color="auto"/>
        <w:left w:val="none" w:sz="0" w:space="0" w:color="auto"/>
        <w:bottom w:val="none" w:sz="0" w:space="0" w:color="auto"/>
        <w:right w:val="none" w:sz="0" w:space="0" w:color="auto"/>
      </w:divBdr>
    </w:div>
    <w:div w:id="1002048426">
      <w:bodyDiv w:val="1"/>
      <w:marLeft w:val="0"/>
      <w:marRight w:val="0"/>
      <w:marTop w:val="0"/>
      <w:marBottom w:val="0"/>
      <w:divBdr>
        <w:top w:val="none" w:sz="0" w:space="0" w:color="auto"/>
        <w:left w:val="none" w:sz="0" w:space="0" w:color="auto"/>
        <w:bottom w:val="none" w:sz="0" w:space="0" w:color="auto"/>
        <w:right w:val="none" w:sz="0" w:space="0" w:color="auto"/>
      </w:divBdr>
    </w:div>
    <w:div w:id="1045790685">
      <w:bodyDiv w:val="1"/>
      <w:marLeft w:val="0"/>
      <w:marRight w:val="0"/>
      <w:marTop w:val="0"/>
      <w:marBottom w:val="0"/>
      <w:divBdr>
        <w:top w:val="none" w:sz="0" w:space="0" w:color="auto"/>
        <w:left w:val="none" w:sz="0" w:space="0" w:color="auto"/>
        <w:bottom w:val="none" w:sz="0" w:space="0" w:color="auto"/>
        <w:right w:val="none" w:sz="0" w:space="0" w:color="auto"/>
      </w:divBdr>
    </w:div>
    <w:div w:id="1075393230">
      <w:bodyDiv w:val="1"/>
      <w:marLeft w:val="0"/>
      <w:marRight w:val="0"/>
      <w:marTop w:val="0"/>
      <w:marBottom w:val="0"/>
      <w:divBdr>
        <w:top w:val="none" w:sz="0" w:space="0" w:color="auto"/>
        <w:left w:val="none" w:sz="0" w:space="0" w:color="auto"/>
        <w:bottom w:val="none" w:sz="0" w:space="0" w:color="auto"/>
        <w:right w:val="none" w:sz="0" w:space="0" w:color="auto"/>
      </w:divBdr>
      <w:divsChild>
        <w:div w:id="1461262369">
          <w:marLeft w:val="0"/>
          <w:marRight w:val="0"/>
          <w:marTop w:val="0"/>
          <w:marBottom w:val="0"/>
          <w:divBdr>
            <w:top w:val="none" w:sz="0" w:space="0" w:color="auto"/>
            <w:left w:val="none" w:sz="0" w:space="0" w:color="auto"/>
            <w:bottom w:val="none" w:sz="0" w:space="0" w:color="auto"/>
            <w:right w:val="none" w:sz="0" w:space="0" w:color="auto"/>
          </w:divBdr>
          <w:divsChild>
            <w:div w:id="428502149">
              <w:marLeft w:val="0"/>
              <w:marRight w:val="0"/>
              <w:marTop w:val="0"/>
              <w:marBottom w:val="0"/>
              <w:divBdr>
                <w:top w:val="none" w:sz="0" w:space="0" w:color="auto"/>
                <w:left w:val="none" w:sz="0" w:space="0" w:color="auto"/>
                <w:bottom w:val="none" w:sz="0" w:space="0" w:color="auto"/>
                <w:right w:val="none" w:sz="0" w:space="0" w:color="auto"/>
              </w:divBdr>
              <w:divsChild>
                <w:div w:id="1046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8576">
      <w:bodyDiv w:val="1"/>
      <w:marLeft w:val="0"/>
      <w:marRight w:val="0"/>
      <w:marTop w:val="0"/>
      <w:marBottom w:val="0"/>
      <w:divBdr>
        <w:top w:val="none" w:sz="0" w:space="0" w:color="auto"/>
        <w:left w:val="none" w:sz="0" w:space="0" w:color="auto"/>
        <w:bottom w:val="none" w:sz="0" w:space="0" w:color="auto"/>
        <w:right w:val="none" w:sz="0" w:space="0" w:color="auto"/>
      </w:divBdr>
      <w:divsChild>
        <w:div w:id="1058747427">
          <w:marLeft w:val="0"/>
          <w:marRight w:val="0"/>
          <w:marTop w:val="0"/>
          <w:marBottom w:val="0"/>
          <w:divBdr>
            <w:top w:val="none" w:sz="0" w:space="0" w:color="auto"/>
            <w:left w:val="none" w:sz="0" w:space="0" w:color="auto"/>
            <w:bottom w:val="none" w:sz="0" w:space="0" w:color="auto"/>
            <w:right w:val="none" w:sz="0" w:space="0" w:color="auto"/>
          </w:divBdr>
          <w:divsChild>
            <w:div w:id="969895248">
              <w:marLeft w:val="0"/>
              <w:marRight w:val="0"/>
              <w:marTop w:val="0"/>
              <w:marBottom w:val="0"/>
              <w:divBdr>
                <w:top w:val="none" w:sz="0" w:space="0" w:color="auto"/>
                <w:left w:val="none" w:sz="0" w:space="0" w:color="auto"/>
                <w:bottom w:val="none" w:sz="0" w:space="0" w:color="auto"/>
                <w:right w:val="none" w:sz="0" w:space="0" w:color="auto"/>
              </w:divBdr>
              <w:divsChild>
                <w:div w:id="9263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4176">
      <w:bodyDiv w:val="1"/>
      <w:marLeft w:val="0"/>
      <w:marRight w:val="0"/>
      <w:marTop w:val="0"/>
      <w:marBottom w:val="0"/>
      <w:divBdr>
        <w:top w:val="none" w:sz="0" w:space="0" w:color="auto"/>
        <w:left w:val="none" w:sz="0" w:space="0" w:color="auto"/>
        <w:bottom w:val="none" w:sz="0" w:space="0" w:color="auto"/>
        <w:right w:val="none" w:sz="0" w:space="0" w:color="auto"/>
      </w:divBdr>
    </w:div>
    <w:div w:id="1096026144">
      <w:bodyDiv w:val="1"/>
      <w:marLeft w:val="0"/>
      <w:marRight w:val="0"/>
      <w:marTop w:val="0"/>
      <w:marBottom w:val="0"/>
      <w:divBdr>
        <w:top w:val="none" w:sz="0" w:space="0" w:color="auto"/>
        <w:left w:val="none" w:sz="0" w:space="0" w:color="auto"/>
        <w:bottom w:val="none" w:sz="0" w:space="0" w:color="auto"/>
        <w:right w:val="none" w:sz="0" w:space="0" w:color="auto"/>
      </w:divBdr>
      <w:divsChild>
        <w:div w:id="1321427546">
          <w:marLeft w:val="0"/>
          <w:marRight w:val="0"/>
          <w:marTop w:val="0"/>
          <w:marBottom w:val="0"/>
          <w:divBdr>
            <w:top w:val="none" w:sz="0" w:space="0" w:color="auto"/>
            <w:left w:val="none" w:sz="0" w:space="0" w:color="auto"/>
            <w:bottom w:val="none" w:sz="0" w:space="0" w:color="auto"/>
            <w:right w:val="none" w:sz="0" w:space="0" w:color="auto"/>
          </w:divBdr>
          <w:divsChild>
            <w:div w:id="1138837558">
              <w:marLeft w:val="0"/>
              <w:marRight w:val="0"/>
              <w:marTop w:val="0"/>
              <w:marBottom w:val="0"/>
              <w:divBdr>
                <w:top w:val="none" w:sz="0" w:space="0" w:color="auto"/>
                <w:left w:val="none" w:sz="0" w:space="0" w:color="auto"/>
                <w:bottom w:val="none" w:sz="0" w:space="0" w:color="auto"/>
                <w:right w:val="none" w:sz="0" w:space="0" w:color="auto"/>
              </w:divBdr>
              <w:divsChild>
                <w:div w:id="16160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93625">
      <w:bodyDiv w:val="1"/>
      <w:marLeft w:val="0"/>
      <w:marRight w:val="0"/>
      <w:marTop w:val="0"/>
      <w:marBottom w:val="0"/>
      <w:divBdr>
        <w:top w:val="none" w:sz="0" w:space="0" w:color="auto"/>
        <w:left w:val="none" w:sz="0" w:space="0" w:color="auto"/>
        <w:bottom w:val="none" w:sz="0" w:space="0" w:color="auto"/>
        <w:right w:val="none" w:sz="0" w:space="0" w:color="auto"/>
      </w:divBdr>
    </w:div>
    <w:div w:id="1147748756">
      <w:bodyDiv w:val="1"/>
      <w:marLeft w:val="0"/>
      <w:marRight w:val="0"/>
      <w:marTop w:val="0"/>
      <w:marBottom w:val="0"/>
      <w:divBdr>
        <w:top w:val="none" w:sz="0" w:space="0" w:color="auto"/>
        <w:left w:val="none" w:sz="0" w:space="0" w:color="auto"/>
        <w:bottom w:val="none" w:sz="0" w:space="0" w:color="auto"/>
        <w:right w:val="none" w:sz="0" w:space="0" w:color="auto"/>
      </w:divBdr>
    </w:div>
    <w:div w:id="1153983452">
      <w:bodyDiv w:val="1"/>
      <w:marLeft w:val="0"/>
      <w:marRight w:val="0"/>
      <w:marTop w:val="0"/>
      <w:marBottom w:val="0"/>
      <w:divBdr>
        <w:top w:val="none" w:sz="0" w:space="0" w:color="auto"/>
        <w:left w:val="none" w:sz="0" w:space="0" w:color="auto"/>
        <w:bottom w:val="none" w:sz="0" w:space="0" w:color="auto"/>
        <w:right w:val="none" w:sz="0" w:space="0" w:color="auto"/>
      </w:divBdr>
      <w:divsChild>
        <w:div w:id="32389906">
          <w:marLeft w:val="0"/>
          <w:marRight w:val="0"/>
          <w:marTop w:val="0"/>
          <w:marBottom w:val="0"/>
          <w:divBdr>
            <w:top w:val="none" w:sz="0" w:space="0" w:color="auto"/>
            <w:left w:val="none" w:sz="0" w:space="0" w:color="auto"/>
            <w:bottom w:val="none" w:sz="0" w:space="0" w:color="auto"/>
            <w:right w:val="none" w:sz="0" w:space="0" w:color="auto"/>
          </w:divBdr>
        </w:div>
        <w:div w:id="967592832">
          <w:marLeft w:val="0"/>
          <w:marRight w:val="0"/>
          <w:marTop w:val="0"/>
          <w:marBottom w:val="0"/>
          <w:divBdr>
            <w:top w:val="none" w:sz="0" w:space="0" w:color="auto"/>
            <w:left w:val="none" w:sz="0" w:space="0" w:color="auto"/>
            <w:bottom w:val="none" w:sz="0" w:space="0" w:color="auto"/>
            <w:right w:val="none" w:sz="0" w:space="0" w:color="auto"/>
          </w:divBdr>
        </w:div>
        <w:div w:id="1141967110">
          <w:marLeft w:val="0"/>
          <w:marRight w:val="0"/>
          <w:marTop w:val="0"/>
          <w:marBottom w:val="0"/>
          <w:divBdr>
            <w:top w:val="none" w:sz="0" w:space="0" w:color="auto"/>
            <w:left w:val="none" w:sz="0" w:space="0" w:color="auto"/>
            <w:bottom w:val="none" w:sz="0" w:space="0" w:color="auto"/>
            <w:right w:val="none" w:sz="0" w:space="0" w:color="auto"/>
          </w:divBdr>
        </w:div>
      </w:divsChild>
    </w:div>
    <w:div w:id="1156147665">
      <w:bodyDiv w:val="1"/>
      <w:marLeft w:val="0"/>
      <w:marRight w:val="0"/>
      <w:marTop w:val="0"/>
      <w:marBottom w:val="0"/>
      <w:divBdr>
        <w:top w:val="none" w:sz="0" w:space="0" w:color="auto"/>
        <w:left w:val="none" w:sz="0" w:space="0" w:color="auto"/>
        <w:bottom w:val="none" w:sz="0" w:space="0" w:color="auto"/>
        <w:right w:val="none" w:sz="0" w:space="0" w:color="auto"/>
      </w:divBdr>
    </w:div>
    <w:div w:id="1168131340">
      <w:bodyDiv w:val="1"/>
      <w:marLeft w:val="0"/>
      <w:marRight w:val="0"/>
      <w:marTop w:val="0"/>
      <w:marBottom w:val="0"/>
      <w:divBdr>
        <w:top w:val="none" w:sz="0" w:space="0" w:color="auto"/>
        <w:left w:val="none" w:sz="0" w:space="0" w:color="auto"/>
        <w:bottom w:val="none" w:sz="0" w:space="0" w:color="auto"/>
        <w:right w:val="none" w:sz="0" w:space="0" w:color="auto"/>
      </w:divBdr>
      <w:divsChild>
        <w:div w:id="487937180">
          <w:marLeft w:val="0"/>
          <w:marRight w:val="0"/>
          <w:marTop w:val="0"/>
          <w:marBottom w:val="0"/>
          <w:divBdr>
            <w:top w:val="none" w:sz="0" w:space="0" w:color="auto"/>
            <w:left w:val="none" w:sz="0" w:space="0" w:color="auto"/>
            <w:bottom w:val="none" w:sz="0" w:space="0" w:color="auto"/>
            <w:right w:val="none" w:sz="0" w:space="0" w:color="auto"/>
          </w:divBdr>
        </w:div>
        <w:div w:id="39016898">
          <w:marLeft w:val="0"/>
          <w:marRight w:val="0"/>
          <w:marTop w:val="0"/>
          <w:marBottom w:val="0"/>
          <w:divBdr>
            <w:top w:val="none" w:sz="0" w:space="0" w:color="auto"/>
            <w:left w:val="none" w:sz="0" w:space="0" w:color="auto"/>
            <w:bottom w:val="none" w:sz="0" w:space="0" w:color="auto"/>
            <w:right w:val="none" w:sz="0" w:space="0" w:color="auto"/>
          </w:divBdr>
        </w:div>
        <w:div w:id="476916590">
          <w:marLeft w:val="0"/>
          <w:marRight w:val="0"/>
          <w:marTop w:val="0"/>
          <w:marBottom w:val="0"/>
          <w:divBdr>
            <w:top w:val="none" w:sz="0" w:space="0" w:color="auto"/>
            <w:left w:val="none" w:sz="0" w:space="0" w:color="auto"/>
            <w:bottom w:val="none" w:sz="0" w:space="0" w:color="auto"/>
            <w:right w:val="none" w:sz="0" w:space="0" w:color="auto"/>
          </w:divBdr>
        </w:div>
        <w:div w:id="866721232">
          <w:marLeft w:val="0"/>
          <w:marRight w:val="0"/>
          <w:marTop w:val="0"/>
          <w:marBottom w:val="0"/>
          <w:divBdr>
            <w:top w:val="none" w:sz="0" w:space="0" w:color="auto"/>
            <w:left w:val="none" w:sz="0" w:space="0" w:color="auto"/>
            <w:bottom w:val="none" w:sz="0" w:space="0" w:color="auto"/>
            <w:right w:val="none" w:sz="0" w:space="0" w:color="auto"/>
          </w:divBdr>
        </w:div>
        <w:div w:id="1316883330">
          <w:marLeft w:val="0"/>
          <w:marRight w:val="0"/>
          <w:marTop w:val="0"/>
          <w:marBottom w:val="0"/>
          <w:divBdr>
            <w:top w:val="none" w:sz="0" w:space="0" w:color="auto"/>
            <w:left w:val="none" w:sz="0" w:space="0" w:color="auto"/>
            <w:bottom w:val="none" w:sz="0" w:space="0" w:color="auto"/>
            <w:right w:val="none" w:sz="0" w:space="0" w:color="auto"/>
          </w:divBdr>
        </w:div>
        <w:div w:id="2052806968">
          <w:marLeft w:val="0"/>
          <w:marRight w:val="0"/>
          <w:marTop w:val="0"/>
          <w:marBottom w:val="0"/>
          <w:divBdr>
            <w:top w:val="none" w:sz="0" w:space="0" w:color="auto"/>
            <w:left w:val="none" w:sz="0" w:space="0" w:color="auto"/>
            <w:bottom w:val="none" w:sz="0" w:space="0" w:color="auto"/>
            <w:right w:val="none" w:sz="0" w:space="0" w:color="auto"/>
          </w:divBdr>
        </w:div>
        <w:div w:id="1742949873">
          <w:marLeft w:val="0"/>
          <w:marRight w:val="0"/>
          <w:marTop w:val="0"/>
          <w:marBottom w:val="0"/>
          <w:divBdr>
            <w:top w:val="none" w:sz="0" w:space="0" w:color="auto"/>
            <w:left w:val="none" w:sz="0" w:space="0" w:color="auto"/>
            <w:bottom w:val="none" w:sz="0" w:space="0" w:color="auto"/>
            <w:right w:val="none" w:sz="0" w:space="0" w:color="auto"/>
          </w:divBdr>
        </w:div>
        <w:div w:id="904682460">
          <w:marLeft w:val="0"/>
          <w:marRight w:val="0"/>
          <w:marTop w:val="0"/>
          <w:marBottom w:val="0"/>
          <w:divBdr>
            <w:top w:val="none" w:sz="0" w:space="0" w:color="auto"/>
            <w:left w:val="none" w:sz="0" w:space="0" w:color="auto"/>
            <w:bottom w:val="none" w:sz="0" w:space="0" w:color="auto"/>
            <w:right w:val="none" w:sz="0" w:space="0" w:color="auto"/>
          </w:divBdr>
        </w:div>
        <w:div w:id="652954841">
          <w:marLeft w:val="0"/>
          <w:marRight w:val="0"/>
          <w:marTop w:val="0"/>
          <w:marBottom w:val="0"/>
          <w:divBdr>
            <w:top w:val="none" w:sz="0" w:space="0" w:color="auto"/>
            <w:left w:val="none" w:sz="0" w:space="0" w:color="auto"/>
            <w:bottom w:val="none" w:sz="0" w:space="0" w:color="auto"/>
            <w:right w:val="none" w:sz="0" w:space="0" w:color="auto"/>
          </w:divBdr>
        </w:div>
      </w:divsChild>
    </w:div>
    <w:div w:id="1198198710">
      <w:bodyDiv w:val="1"/>
      <w:marLeft w:val="0"/>
      <w:marRight w:val="0"/>
      <w:marTop w:val="0"/>
      <w:marBottom w:val="0"/>
      <w:divBdr>
        <w:top w:val="none" w:sz="0" w:space="0" w:color="auto"/>
        <w:left w:val="none" w:sz="0" w:space="0" w:color="auto"/>
        <w:bottom w:val="none" w:sz="0" w:space="0" w:color="auto"/>
        <w:right w:val="none" w:sz="0" w:space="0" w:color="auto"/>
      </w:divBdr>
      <w:divsChild>
        <w:div w:id="1631084546">
          <w:marLeft w:val="0"/>
          <w:marRight w:val="0"/>
          <w:marTop w:val="0"/>
          <w:marBottom w:val="0"/>
          <w:divBdr>
            <w:top w:val="none" w:sz="0" w:space="0" w:color="auto"/>
            <w:left w:val="none" w:sz="0" w:space="0" w:color="auto"/>
            <w:bottom w:val="none" w:sz="0" w:space="0" w:color="auto"/>
            <w:right w:val="none" w:sz="0" w:space="0" w:color="auto"/>
          </w:divBdr>
          <w:divsChild>
            <w:div w:id="1921521144">
              <w:marLeft w:val="0"/>
              <w:marRight w:val="0"/>
              <w:marTop w:val="0"/>
              <w:marBottom w:val="0"/>
              <w:divBdr>
                <w:top w:val="none" w:sz="0" w:space="0" w:color="auto"/>
                <w:left w:val="none" w:sz="0" w:space="0" w:color="auto"/>
                <w:bottom w:val="none" w:sz="0" w:space="0" w:color="auto"/>
                <w:right w:val="none" w:sz="0" w:space="0" w:color="auto"/>
              </w:divBdr>
              <w:divsChild>
                <w:div w:id="12647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02442">
      <w:bodyDiv w:val="1"/>
      <w:marLeft w:val="0"/>
      <w:marRight w:val="0"/>
      <w:marTop w:val="0"/>
      <w:marBottom w:val="0"/>
      <w:divBdr>
        <w:top w:val="none" w:sz="0" w:space="0" w:color="auto"/>
        <w:left w:val="none" w:sz="0" w:space="0" w:color="auto"/>
        <w:bottom w:val="none" w:sz="0" w:space="0" w:color="auto"/>
        <w:right w:val="none" w:sz="0" w:space="0" w:color="auto"/>
      </w:divBdr>
    </w:div>
    <w:div w:id="1245141600">
      <w:bodyDiv w:val="1"/>
      <w:marLeft w:val="0"/>
      <w:marRight w:val="0"/>
      <w:marTop w:val="0"/>
      <w:marBottom w:val="0"/>
      <w:divBdr>
        <w:top w:val="none" w:sz="0" w:space="0" w:color="auto"/>
        <w:left w:val="none" w:sz="0" w:space="0" w:color="auto"/>
        <w:bottom w:val="none" w:sz="0" w:space="0" w:color="auto"/>
        <w:right w:val="none" w:sz="0" w:space="0" w:color="auto"/>
      </w:divBdr>
    </w:div>
    <w:div w:id="1246913800">
      <w:bodyDiv w:val="1"/>
      <w:marLeft w:val="0"/>
      <w:marRight w:val="0"/>
      <w:marTop w:val="0"/>
      <w:marBottom w:val="0"/>
      <w:divBdr>
        <w:top w:val="none" w:sz="0" w:space="0" w:color="auto"/>
        <w:left w:val="none" w:sz="0" w:space="0" w:color="auto"/>
        <w:bottom w:val="none" w:sz="0" w:space="0" w:color="auto"/>
        <w:right w:val="none" w:sz="0" w:space="0" w:color="auto"/>
      </w:divBdr>
      <w:divsChild>
        <w:div w:id="898438207">
          <w:marLeft w:val="0"/>
          <w:marRight w:val="0"/>
          <w:marTop w:val="0"/>
          <w:marBottom w:val="0"/>
          <w:divBdr>
            <w:top w:val="none" w:sz="0" w:space="0" w:color="auto"/>
            <w:left w:val="none" w:sz="0" w:space="0" w:color="auto"/>
            <w:bottom w:val="none" w:sz="0" w:space="0" w:color="auto"/>
            <w:right w:val="none" w:sz="0" w:space="0" w:color="auto"/>
          </w:divBdr>
          <w:divsChild>
            <w:div w:id="455607778">
              <w:marLeft w:val="0"/>
              <w:marRight w:val="0"/>
              <w:marTop w:val="0"/>
              <w:marBottom w:val="0"/>
              <w:divBdr>
                <w:top w:val="none" w:sz="0" w:space="0" w:color="auto"/>
                <w:left w:val="none" w:sz="0" w:space="0" w:color="auto"/>
                <w:bottom w:val="none" w:sz="0" w:space="0" w:color="auto"/>
                <w:right w:val="none" w:sz="0" w:space="0" w:color="auto"/>
              </w:divBdr>
              <w:divsChild>
                <w:div w:id="14837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10184">
      <w:bodyDiv w:val="1"/>
      <w:marLeft w:val="0"/>
      <w:marRight w:val="0"/>
      <w:marTop w:val="0"/>
      <w:marBottom w:val="0"/>
      <w:divBdr>
        <w:top w:val="none" w:sz="0" w:space="0" w:color="auto"/>
        <w:left w:val="none" w:sz="0" w:space="0" w:color="auto"/>
        <w:bottom w:val="none" w:sz="0" w:space="0" w:color="auto"/>
        <w:right w:val="none" w:sz="0" w:space="0" w:color="auto"/>
      </w:divBdr>
    </w:div>
    <w:div w:id="1337420583">
      <w:bodyDiv w:val="1"/>
      <w:marLeft w:val="0"/>
      <w:marRight w:val="0"/>
      <w:marTop w:val="0"/>
      <w:marBottom w:val="0"/>
      <w:divBdr>
        <w:top w:val="none" w:sz="0" w:space="0" w:color="auto"/>
        <w:left w:val="none" w:sz="0" w:space="0" w:color="auto"/>
        <w:bottom w:val="none" w:sz="0" w:space="0" w:color="auto"/>
        <w:right w:val="none" w:sz="0" w:space="0" w:color="auto"/>
      </w:divBdr>
    </w:div>
    <w:div w:id="1386217905">
      <w:bodyDiv w:val="1"/>
      <w:marLeft w:val="0"/>
      <w:marRight w:val="0"/>
      <w:marTop w:val="0"/>
      <w:marBottom w:val="0"/>
      <w:divBdr>
        <w:top w:val="none" w:sz="0" w:space="0" w:color="auto"/>
        <w:left w:val="none" w:sz="0" w:space="0" w:color="auto"/>
        <w:bottom w:val="none" w:sz="0" w:space="0" w:color="auto"/>
        <w:right w:val="none" w:sz="0" w:space="0" w:color="auto"/>
      </w:divBdr>
    </w:div>
    <w:div w:id="1410274698">
      <w:bodyDiv w:val="1"/>
      <w:marLeft w:val="0"/>
      <w:marRight w:val="0"/>
      <w:marTop w:val="0"/>
      <w:marBottom w:val="0"/>
      <w:divBdr>
        <w:top w:val="none" w:sz="0" w:space="0" w:color="auto"/>
        <w:left w:val="none" w:sz="0" w:space="0" w:color="auto"/>
        <w:bottom w:val="none" w:sz="0" w:space="0" w:color="auto"/>
        <w:right w:val="none" w:sz="0" w:space="0" w:color="auto"/>
      </w:divBdr>
      <w:divsChild>
        <w:div w:id="1091465049">
          <w:marLeft w:val="0"/>
          <w:marRight w:val="0"/>
          <w:marTop w:val="0"/>
          <w:marBottom w:val="0"/>
          <w:divBdr>
            <w:top w:val="none" w:sz="0" w:space="0" w:color="auto"/>
            <w:left w:val="none" w:sz="0" w:space="0" w:color="auto"/>
            <w:bottom w:val="none" w:sz="0" w:space="0" w:color="auto"/>
            <w:right w:val="none" w:sz="0" w:space="0" w:color="auto"/>
          </w:divBdr>
          <w:divsChild>
            <w:div w:id="1063258314">
              <w:marLeft w:val="0"/>
              <w:marRight w:val="0"/>
              <w:marTop w:val="0"/>
              <w:marBottom w:val="0"/>
              <w:divBdr>
                <w:top w:val="none" w:sz="0" w:space="0" w:color="auto"/>
                <w:left w:val="none" w:sz="0" w:space="0" w:color="auto"/>
                <w:bottom w:val="none" w:sz="0" w:space="0" w:color="auto"/>
                <w:right w:val="none" w:sz="0" w:space="0" w:color="auto"/>
              </w:divBdr>
              <w:divsChild>
                <w:div w:id="1886328935">
                  <w:marLeft w:val="0"/>
                  <w:marRight w:val="0"/>
                  <w:marTop w:val="0"/>
                  <w:marBottom w:val="0"/>
                  <w:divBdr>
                    <w:top w:val="none" w:sz="0" w:space="0" w:color="auto"/>
                    <w:left w:val="none" w:sz="0" w:space="0" w:color="auto"/>
                    <w:bottom w:val="none" w:sz="0" w:space="0" w:color="auto"/>
                    <w:right w:val="none" w:sz="0" w:space="0" w:color="auto"/>
                  </w:divBdr>
                  <w:divsChild>
                    <w:div w:id="18980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58759">
      <w:bodyDiv w:val="1"/>
      <w:marLeft w:val="0"/>
      <w:marRight w:val="0"/>
      <w:marTop w:val="0"/>
      <w:marBottom w:val="0"/>
      <w:divBdr>
        <w:top w:val="none" w:sz="0" w:space="0" w:color="auto"/>
        <w:left w:val="none" w:sz="0" w:space="0" w:color="auto"/>
        <w:bottom w:val="none" w:sz="0" w:space="0" w:color="auto"/>
        <w:right w:val="none" w:sz="0" w:space="0" w:color="auto"/>
      </w:divBdr>
    </w:div>
    <w:div w:id="1521359488">
      <w:bodyDiv w:val="1"/>
      <w:marLeft w:val="0"/>
      <w:marRight w:val="0"/>
      <w:marTop w:val="0"/>
      <w:marBottom w:val="0"/>
      <w:divBdr>
        <w:top w:val="none" w:sz="0" w:space="0" w:color="auto"/>
        <w:left w:val="none" w:sz="0" w:space="0" w:color="auto"/>
        <w:bottom w:val="none" w:sz="0" w:space="0" w:color="auto"/>
        <w:right w:val="none" w:sz="0" w:space="0" w:color="auto"/>
      </w:divBdr>
    </w:div>
    <w:div w:id="1577126326">
      <w:bodyDiv w:val="1"/>
      <w:marLeft w:val="0"/>
      <w:marRight w:val="0"/>
      <w:marTop w:val="0"/>
      <w:marBottom w:val="0"/>
      <w:divBdr>
        <w:top w:val="none" w:sz="0" w:space="0" w:color="auto"/>
        <w:left w:val="none" w:sz="0" w:space="0" w:color="auto"/>
        <w:bottom w:val="none" w:sz="0" w:space="0" w:color="auto"/>
        <w:right w:val="none" w:sz="0" w:space="0" w:color="auto"/>
      </w:divBdr>
      <w:divsChild>
        <w:div w:id="184172117">
          <w:marLeft w:val="0"/>
          <w:marRight w:val="0"/>
          <w:marTop w:val="0"/>
          <w:marBottom w:val="0"/>
          <w:divBdr>
            <w:top w:val="none" w:sz="0" w:space="0" w:color="auto"/>
            <w:left w:val="none" w:sz="0" w:space="0" w:color="auto"/>
            <w:bottom w:val="none" w:sz="0" w:space="0" w:color="auto"/>
            <w:right w:val="none" w:sz="0" w:space="0" w:color="auto"/>
          </w:divBdr>
          <w:divsChild>
            <w:div w:id="812257868">
              <w:marLeft w:val="0"/>
              <w:marRight w:val="0"/>
              <w:marTop w:val="0"/>
              <w:marBottom w:val="0"/>
              <w:divBdr>
                <w:top w:val="none" w:sz="0" w:space="0" w:color="auto"/>
                <w:left w:val="none" w:sz="0" w:space="0" w:color="auto"/>
                <w:bottom w:val="none" w:sz="0" w:space="0" w:color="auto"/>
                <w:right w:val="none" w:sz="0" w:space="0" w:color="auto"/>
              </w:divBdr>
              <w:divsChild>
                <w:div w:id="362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9515">
      <w:bodyDiv w:val="1"/>
      <w:marLeft w:val="0"/>
      <w:marRight w:val="0"/>
      <w:marTop w:val="0"/>
      <w:marBottom w:val="0"/>
      <w:divBdr>
        <w:top w:val="none" w:sz="0" w:space="0" w:color="auto"/>
        <w:left w:val="none" w:sz="0" w:space="0" w:color="auto"/>
        <w:bottom w:val="none" w:sz="0" w:space="0" w:color="auto"/>
        <w:right w:val="none" w:sz="0" w:space="0" w:color="auto"/>
      </w:divBdr>
    </w:div>
    <w:div w:id="1601915943">
      <w:bodyDiv w:val="1"/>
      <w:marLeft w:val="0"/>
      <w:marRight w:val="0"/>
      <w:marTop w:val="0"/>
      <w:marBottom w:val="0"/>
      <w:divBdr>
        <w:top w:val="none" w:sz="0" w:space="0" w:color="auto"/>
        <w:left w:val="none" w:sz="0" w:space="0" w:color="auto"/>
        <w:bottom w:val="none" w:sz="0" w:space="0" w:color="auto"/>
        <w:right w:val="none" w:sz="0" w:space="0" w:color="auto"/>
      </w:divBdr>
    </w:div>
    <w:div w:id="1647127328">
      <w:bodyDiv w:val="1"/>
      <w:marLeft w:val="0"/>
      <w:marRight w:val="0"/>
      <w:marTop w:val="0"/>
      <w:marBottom w:val="0"/>
      <w:divBdr>
        <w:top w:val="none" w:sz="0" w:space="0" w:color="auto"/>
        <w:left w:val="none" w:sz="0" w:space="0" w:color="auto"/>
        <w:bottom w:val="none" w:sz="0" w:space="0" w:color="auto"/>
        <w:right w:val="none" w:sz="0" w:space="0" w:color="auto"/>
      </w:divBdr>
    </w:div>
    <w:div w:id="1655600796">
      <w:bodyDiv w:val="1"/>
      <w:marLeft w:val="0"/>
      <w:marRight w:val="0"/>
      <w:marTop w:val="0"/>
      <w:marBottom w:val="0"/>
      <w:divBdr>
        <w:top w:val="none" w:sz="0" w:space="0" w:color="auto"/>
        <w:left w:val="none" w:sz="0" w:space="0" w:color="auto"/>
        <w:bottom w:val="none" w:sz="0" w:space="0" w:color="auto"/>
        <w:right w:val="none" w:sz="0" w:space="0" w:color="auto"/>
      </w:divBdr>
    </w:div>
    <w:div w:id="1694455814">
      <w:bodyDiv w:val="1"/>
      <w:marLeft w:val="0"/>
      <w:marRight w:val="0"/>
      <w:marTop w:val="0"/>
      <w:marBottom w:val="0"/>
      <w:divBdr>
        <w:top w:val="none" w:sz="0" w:space="0" w:color="auto"/>
        <w:left w:val="none" w:sz="0" w:space="0" w:color="auto"/>
        <w:bottom w:val="none" w:sz="0" w:space="0" w:color="auto"/>
        <w:right w:val="none" w:sz="0" w:space="0" w:color="auto"/>
      </w:divBdr>
    </w:div>
    <w:div w:id="1739790259">
      <w:bodyDiv w:val="1"/>
      <w:marLeft w:val="0"/>
      <w:marRight w:val="0"/>
      <w:marTop w:val="0"/>
      <w:marBottom w:val="0"/>
      <w:divBdr>
        <w:top w:val="none" w:sz="0" w:space="0" w:color="auto"/>
        <w:left w:val="none" w:sz="0" w:space="0" w:color="auto"/>
        <w:bottom w:val="none" w:sz="0" w:space="0" w:color="auto"/>
        <w:right w:val="none" w:sz="0" w:space="0" w:color="auto"/>
      </w:divBdr>
    </w:div>
    <w:div w:id="1848208729">
      <w:bodyDiv w:val="1"/>
      <w:marLeft w:val="0"/>
      <w:marRight w:val="0"/>
      <w:marTop w:val="0"/>
      <w:marBottom w:val="0"/>
      <w:divBdr>
        <w:top w:val="none" w:sz="0" w:space="0" w:color="auto"/>
        <w:left w:val="none" w:sz="0" w:space="0" w:color="auto"/>
        <w:bottom w:val="none" w:sz="0" w:space="0" w:color="auto"/>
        <w:right w:val="none" w:sz="0" w:space="0" w:color="auto"/>
      </w:divBdr>
    </w:div>
    <w:div w:id="1851984037">
      <w:bodyDiv w:val="1"/>
      <w:marLeft w:val="0"/>
      <w:marRight w:val="0"/>
      <w:marTop w:val="0"/>
      <w:marBottom w:val="0"/>
      <w:divBdr>
        <w:top w:val="none" w:sz="0" w:space="0" w:color="auto"/>
        <w:left w:val="none" w:sz="0" w:space="0" w:color="auto"/>
        <w:bottom w:val="none" w:sz="0" w:space="0" w:color="auto"/>
        <w:right w:val="none" w:sz="0" w:space="0" w:color="auto"/>
      </w:divBdr>
    </w:div>
    <w:div w:id="1866752103">
      <w:bodyDiv w:val="1"/>
      <w:marLeft w:val="0"/>
      <w:marRight w:val="0"/>
      <w:marTop w:val="0"/>
      <w:marBottom w:val="0"/>
      <w:divBdr>
        <w:top w:val="none" w:sz="0" w:space="0" w:color="auto"/>
        <w:left w:val="none" w:sz="0" w:space="0" w:color="auto"/>
        <w:bottom w:val="none" w:sz="0" w:space="0" w:color="auto"/>
        <w:right w:val="none" w:sz="0" w:space="0" w:color="auto"/>
      </w:divBdr>
    </w:div>
    <w:div w:id="1878086375">
      <w:bodyDiv w:val="1"/>
      <w:marLeft w:val="0"/>
      <w:marRight w:val="0"/>
      <w:marTop w:val="0"/>
      <w:marBottom w:val="0"/>
      <w:divBdr>
        <w:top w:val="none" w:sz="0" w:space="0" w:color="auto"/>
        <w:left w:val="none" w:sz="0" w:space="0" w:color="auto"/>
        <w:bottom w:val="none" w:sz="0" w:space="0" w:color="auto"/>
        <w:right w:val="none" w:sz="0" w:space="0" w:color="auto"/>
      </w:divBdr>
      <w:divsChild>
        <w:div w:id="771168300">
          <w:marLeft w:val="0"/>
          <w:marRight w:val="0"/>
          <w:marTop w:val="0"/>
          <w:marBottom w:val="0"/>
          <w:divBdr>
            <w:top w:val="none" w:sz="0" w:space="0" w:color="auto"/>
            <w:left w:val="none" w:sz="0" w:space="0" w:color="auto"/>
            <w:bottom w:val="none" w:sz="0" w:space="0" w:color="auto"/>
            <w:right w:val="none" w:sz="0" w:space="0" w:color="auto"/>
          </w:divBdr>
          <w:divsChild>
            <w:div w:id="1905262710">
              <w:marLeft w:val="0"/>
              <w:marRight w:val="0"/>
              <w:marTop w:val="0"/>
              <w:marBottom w:val="0"/>
              <w:divBdr>
                <w:top w:val="none" w:sz="0" w:space="0" w:color="auto"/>
                <w:left w:val="none" w:sz="0" w:space="0" w:color="auto"/>
                <w:bottom w:val="none" w:sz="0" w:space="0" w:color="auto"/>
                <w:right w:val="none" w:sz="0" w:space="0" w:color="auto"/>
              </w:divBdr>
              <w:divsChild>
                <w:div w:id="8781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08926">
      <w:bodyDiv w:val="1"/>
      <w:marLeft w:val="0"/>
      <w:marRight w:val="0"/>
      <w:marTop w:val="0"/>
      <w:marBottom w:val="0"/>
      <w:divBdr>
        <w:top w:val="none" w:sz="0" w:space="0" w:color="auto"/>
        <w:left w:val="none" w:sz="0" w:space="0" w:color="auto"/>
        <w:bottom w:val="none" w:sz="0" w:space="0" w:color="auto"/>
        <w:right w:val="none" w:sz="0" w:space="0" w:color="auto"/>
      </w:divBdr>
    </w:div>
    <w:div w:id="1931817032">
      <w:bodyDiv w:val="1"/>
      <w:marLeft w:val="0"/>
      <w:marRight w:val="0"/>
      <w:marTop w:val="0"/>
      <w:marBottom w:val="0"/>
      <w:divBdr>
        <w:top w:val="none" w:sz="0" w:space="0" w:color="auto"/>
        <w:left w:val="none" w:sz="0" w:space="0" w:color="auto"/>
        <w:bottom w:val="none" w:sz="0" w:space="0" w:color="auto"/>
        <w:right w:val="none" w:sz="0" w:space="0" w:color="auto"/>
      </w:divBdr>
    </w:div>
    <w:div w:id="1948655109">
      <w:bodyDiv w:val="1"/>
      <w:marLeft w:val="0"/>
      <w:marRight w:val="0"/>
      <w:marTop w:val="0"/>
      <w:marBottom w:val="0"/>
      <w:divBdr>
        <w:top w:val="none" w:sz="0" w:space="0" w:color="auto"/>
        <w:left w:val="none" w:sz="0" w:space="0" w:color="auto"/>
        <w:bottom w:val="none" w:sz="0" w:space="0" w:color="auto"/>
        <w:right w:val="none" w:sz="0" w:space="0" w:color="auto"/>
      </w:divBdr>
    </w:div>
    <w:div w:id="1971278144">
      <w:bodyDiv w:val="1"/>
      <w:marLeft w:val="0"/>
      <w:marRight w:val="0"/>
      <w:marTop w:val="0"/>
      <w:marBottom w:val="0"/>
      <w:divBdr>
        <w:top w:val="none" w:sz="0" w:space="0" w:color="auto"/>
        <w:left w:val="none" w:sz="0" w:space="0" w:color="auto"/>
        <w:bottom w:val="none" w:sz="0" w:space="0" w:color="auto"/>
        <w:right w:val="none" w:sz="0" w:space="0" w:color="auto"/>
      </w:divBdr>
    </w:div>
    <w:div w:id="2003197923">
      <w:bodyDiv w:val="1"/>
      <w:marLeft w:val="0"/>
      <w:marRight w:val="0"/>
      <w:marTop w:val="0"/>
      <w:marBottom w:val="0"/>
      <w:divBdr>
        <w:top w:val="none" w:sz="0" w:space="0" w:color="auto"/>
        <w:left w:val="none" w:sz="0" w:space="0" w:color="auto"/>
        <w:bottom w:val="none" w:sz="0" w:space="0" w:color="auto"/>
        <w:right w:val="none" w:sz="0" w:space="0" w:color="auto"/>
      </w:divBdr>
      <w:divsChild>
        <w:div w:id="672798467">
          <w:marLeft w:val="0"/>
          <w:marRight w:val="0"/>
          <w:marTop w:val="0"/>
          <w:marBottom w:val="0"/>
          <w:divBdr>
            <w:top w:val="none" w:sz="0" w:space="0" w:color="auto"/>
            <w:left w:val="none" w:sz="0" w:space="0" w:color="auto"/>
            <w:bottom w:val="none" w:sz="0" w:space="0" w:color="auto"/>
            <w:right w:val="none" w:sz="0" w:space="0" w:color="auto"/>
          </w:divBdr>
        </w:div>
        <w:div w:id="1199702090">
          <w:marLeft w:val="0"/>
          <w:marRight w:val="0"/>
          <w:marTop w:val="0"/>
          <w:marBottom w:val="0"/>
          <w:divBdr>
            <w:top w:val="none" w:sz="0" w:space="0" w:color="auto"/>
            <w:left w:val="none" w:sz="0" w:space="0" w:color="auto"/>
            <w:bottom w:val="none" w:sz="0" w:space="0" w:color="auto"/>
            <w:right w:val="none" w:sz="0" w:space="0" w:color="auto"/>
          </w:divBdr>
        </w:div>
        <w:div w:id="1709187384">
          <w:marLeft w:val="0"/>
          <w:marRight w:val="0"/>
          <w:marTop w:val="0"/>
          <w:marBottom w:val="0"/>
          <w:divBdr>
            <w:top w:val="none" w:sz="0" w:space="0" w:color="auto"/>
            <w:left w:val="none" w:sz="0" w:space="0" w:color="auto"/>
            <w:bottom w:val="none" w:sz="0" w:space="0" w:color="auto"/>
            <w:right w:val="none" w:sz="0" w:space="0" w:color="auto"/>
          </w:divBdr>
        </w:div>
      </w:divsChild>
    </w:div>
    <w:div w:id="2004120539">
      <w:bodyDiv w:val="1"/>
      <w:marLeft w:val="0"/>
      <w:marRight w:val="0"/>
      <w:marTop w:val="0"/>
      <w:marBottom w:val="0"/>
      <w:divBdr>
        <w:top w:val="none" w:sz="0" w:space="0" w:color="auto"/>
        <w:left w:val="none" w:sz="0" w:space="0" w:color="auto"/>
        <w:bottom w:val="none" w:sz="0" w:space="0" w:color="auto"/>
        <w:right w:val="none" w:sz="0" w:space="0" w:color="auto"/>
      </w:divBdr>
      <w:divsChild>
        <w:div w:id="1277525641">
          <w:marLeft w:val="0"/>
          <w:marRight w:val="0"/>
          <w:marTop w:val="0"/>
          <w:marBottom w:val="0"/>
          <w:divBdr>
            <w:top w:val="none" w:sz="0" w:space="0" w:color="auto"/>
            <w:left w:val="none" w:sz="0" w:space="0" w:color="auto"/>
            <w:bottom w:val="none" w:sz="0" w:space="0" w:color="auto"/>
            <w:right w:val="none" w:sz="0" w:space="0" w:color="auto"/>
          </w:divBdr>
          <w:divsChild>
            <w:div w:id="1738554467">
              <w:marLeft w:val="0"/>
              <w:marRight w:val="0"/>
              <w:marTop w:val="0"/>
              <w:marBottom w:val="0"/>
              <w:divBdr>
                <w:top w:val="none" w:sz="0" w:space="0" w:color="auto"/>
                <w:left w:val="none" w:sz="0" w:space="0" w:color="auto"/>
                <w:bottom w:val="none" w:sz="0" w:space="0" w:color="auto"/>
                <w:right w:val="none" w:sz="0" w:space="0" w:color="auto"/>
              </w:divBdr>
              <w:divsChild>
                <w:div w:id="14326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43916">
      <w:bodyDiv w:val="1"/>
      <w:marLeft w:val="0"/>
      <w:marRight w:val="0"/>
      <w:marTop w:val="0"/>
      <w:marBottom w:val="0"/>
      <w:divBdr>
        <w:top w:val="none" w:sz="0" w:space="0" w:color="auto"/>
        <w:left w:val="none" w:sz="0" w:space="0" w:color="auto"/>
        <w:bottom w:val="none" w:sz="0" w:space="0" w:color="auto"/>
        <w:right w:val="none" w:sz="0" w:space="0" w:color="auto"/>
      </w:divBdr>
      <w:divsChild>
        <w:div w:id="1153986247">
          <w:marLeft w:val="0"/>
          <w:marRight w:val="0"/>
          <w:marTop w:val="0"/>
          <w:marBottom w:val="0"/>
          <w:divBdr>
            <w:top w:val="none" w:sz="0" w:space="0" w:color="auto"/>
            <w:left w:val="none" w:sz="0" w:space="0" w:color="auto"/>
            <w:bottom w:val="none" w:sz="0" w:space="0" w:color="auto"/>
            <w:right w:val="none" w:sz="0" w:space="0" w:color="auto"/>
          </w:divBdr>
          <w:divsChild>
            <w:div w:id="1490246417">
              <w:marLeft w:val="0"/>
              <w:marRight w:val="0"/>
              <w:marTop w:val="0"/>
              <w:marBottom w:val="0"/>
              <w:divBdr>
                <w:top w:val="none" w:sz="0" w:space="0" w:color="auto"/>
                <w:left w:val="none" w:sz="0" w:space="0" w:color="auto"/>
                <w:bottom w:val="none" w:sz="0" w:space="0" w:color="auto"/>
                <w:right w:val="none" w:sz="0" w:space="0" w:color="auto"/>
              </w:divBdr>
              <w:divsChild>
                <w:div w:id="18601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3361">
      <w:bodyDiv w:val="1"/>
      <w:marLeft w:val="0"/>
      <w:marRight w:val="0"/>
      <w:marTop w:val="0"/>
      <w:marBottom w:val="0"/>
      <w:divBdr>
        <w:top w:val="none" w:sz="0" w:space="0" w:color="auto"/>
        <w:left w:val="none" w:sz="0" w:space="0" w:color="auto"/>
        <w:bottom w:val="none" w:sz="0" w:space="0" w:color="auto"/>
        <w:right w:val="none" w:sz="0" w:space="0" w:color="auto"/>
      </w:divBdr>
    </w:div>
    <w:div w:id="2041201681">
      <w:bodyDiv w:val="1"/>
      <w:marLeft w:val="0"/>
      <w:marRight w:val="0"/>
      <w:marTop w:val="0"/>
      <w:marBottom w:val="0"/>
      <w:divBdr>
        <w:top w:val="none" w:sz="0" w:space="0" w:color="auto"/>
        <w:left w:val="none" w:sz="0" w:space="0" w:color="auto"/>
        <w:bottom w:val="none" w:sz="0" w:space="0" w:color="auto"/>
        <w:right w:val="none" w:sz="0" w:space="0" w:color="auto"/>
      </w:divBdr>
      <w:divsChild>
        <w:div w:id="645279915">
          <w:marLeft w:val="0"/>
          <w:marRight w:val="0"/>
          <w:marTop w:val="0"/>
          <w:marBottom w:val="0"/>
          <w:divBdr>
            <w:top w:val="none" w:sz="0" w:space="0" w:color="auto"/>
            <w:left w:val="none" w:sz="0" w:space="0" w:color="auto"/>
            <w:bottom w:val="none" w:sz="0" w:space="0" w:color="auto"/>
            <w:right w:val="none" w:sz="0" w:space="0" w:color="auto"/>
          </w:divBdr>
        </w:div>
        <w:div w:id="883441768">
          <w:marLeft w:val="0"/>
          <w:marRight w:val="0"/>
          <w:marTop w:val="0"/>
          <w:marBottom w:val="0"/>
          <w:divBdr>
            <w:top w:val="none" w:sz="0" w:space="0" w:color="auto"/>
            <w:left w:val="none" w:sz="0" w:space="0" w:color="auto"/>
            <w:bottom w:val="none" w:sz="0" w:space="0" w:color="auto"/>
            <w:right w:val="none" w:sz="0" w:space="0" w:color="auto"/>
          </w:divBdr>
        </w:div>
        <w:div w:id="1800804116">
          <w:marLeft w:val="0"/>
          <w:marRight w:val="0"/>
          <w:marTop w:val="0"/>
          <w:marBottom w:val="0"/>
          <w:divBdr>
            <w:top w:val="none" w:sz="0" w:space="0" w:color="auto"/>
            <w:left w:val="none" w:sz="0" w:space="0" w:color="auto"/>
            <w:bottom w:val="none" w:sz="0" w:space="0" w:color="auto"/>
            <w:right w:val="none" w:sz="0" w:space="0" w:color="auto"/>
          </w:divBdr>
        </w:div>
      </w:divsChild>
    </w:div>
    <w:div w:id="2050913290">
      <w:bodyDiv w:val="1"/>
      <w:marLeft w:val="0"/>
      <w:marRight w:val="0"/>
      <w:marTop w:val="0"/>
      <w:marBottom w:val="0"/>
      <w:divBdr>
        <w:top w:val="none" w:sz="0" w:space="0" w:color="auto"/>
        <w:left w:val="none" w:sz="0" w:space="0" w:color="auto"/>
        <w:bottom w:val="none" w:sz="0" w:space="0" w:color="auto"/>
        <w:right w:val="none" w:sz="0" w:space="0" w:color="auto"/>
      </w:divBdr>
    </w:div>
    <w:div w:id="2122725565">
      <w:bodyDiv w:val="1"/>
      <w:marLeft w:val="0"/>
      <w:marRight w:val="0"/>
      <w:marTop w:val="0"/>
      <w:marBottom w:val="0"/>
      <w:divBdr>
        <w:top w:val="none" w:sz="0" w:space="0" w:color="auto"/>
        <w:left w:val="none" w:sz="0" w:space="0" w:color="auto"/>
        <w:bottom w:val="none" w:sz="0" w:space="0" w:color="auto"/>
        <w:right w:val="none" w:sz="0" w:space="0" w:color="auto"/>
      </w:divBdr>
      <w:divsChild>
        <w:div w:id="832186574">
          <w:marLeft w:val="0"/>
          <w:marRight w:val="0"/>
          <w:marTop w:val="0"/>
          <w:marBottom w:val="0"/>
          <w:divBdr>
            <w:top w:val="none" w:sz="0" w:space="0" w:color="auto"/>
            <w:left w:val="none" w:sz="0" w:space="0" w:color="auto"/>
            <w:bottom w:val="none" w:sz="0" w:space="0" w:color="auto"/>
            <w:right w:val="none" w:sz="0" w:space="0" w:color="auto"/>
          </w:divBdr>
          <w:divsChild>
            <w:div w:id="1816413370">
              <w:marLeft w:val="0"/>
              <w:marRight w:val="0"/>
              <w:marTop w:val="0"/>
              <w:marBottom w:val="0"/>
              <w:divBdr>
                <w:top w:val="none" w:sz="0" w:space="0" w:color="auto"/>
                <w:left w:val="none" w:sz="0" w:space="0" w:color="auto"/>
                <w:bottom w:val="none" w:sz="0" w:space="0" w:color="auto"/>
                <w:right w:val="none" w:sz="0" w:space="0" w:color="auto"/>
              </w:divBdr>
              <w:divsChild>
                <w:div w:id="17209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f5dc3e08a35435cb33037ce6247c01d">
  <xsd:schema xmlns:xsd="http://www.w3.org/2001/XMLSchema" xmlns:xs="http://www.w3.org/2001/XMLSchema" xmlns:p="http://schemas.microsoft.com/office/2006/metadata/properties" xmlns:ns2="dded84e4-001b-470d-a0e6-15ddd3924142" targetNamespace="http://schemas.microsoft.com/office/2006/metadata/properties" ma:root="true" ma:fieldsID="0d2fab9cebffdd6cc5d64f1f94d5cbee"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EFD05-1977-4C90-A18A-99EF7BAADEB5}">
  <ds:schemaRefs>
    <ds:schemaRef ds:uri="http://schemas.microsoft.com/sharepoint/v3/contenttype/forms"/>
  </ds:schemaRefs>
</ds:datastoreItem>
</file>

<file path=customXml/itemProps2.xml><?xml version="1.0" encoding="utf-8"?>
<ds:datastoreItem xmlns:ds="http://schemas.openxmlformats.org/officeDocument/2006/customXml" ds:itemID="{3D73903C-7652-425E-A6AF-E20E15CE7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42293-54CD-4A27-A045-18DF3D6933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8E2697-4325-48AC-911D-B7FDC2868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1A3F3D-278D-4833-9AFD-A926AF4B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4998</Words>
  <Characters>27493</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ALONSO</cp:lastModifiedBy>
  <cp:revision>29</cp:revision>
  <dcterms:created xsi:type="dcterms:W3CDTF">2020-06-11T15:01:00Z</dcterms:created>
  <dcterms:modified xsi:type="dcterms:W3CDTF">2020-09-03T15:53:00Z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