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C2920" w14:textId="77777777" w:rsidR="00346B46" w:rsidRPr="00346B46" w:rsidRDefault="00346B46" w:rsidP="00346B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46B4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22770E" w14:textId="77777777" w:rsidR="00346B46" w:rsidRPr="00346B46" w:rsidRDefault="00346B46" w:rsidP="00346B46">
      <w:pPr>
        <w:jc w:val="both"/>
        <w:rPr>
          <w:rFonts w:ascii="Arial" w:hAnsi="Arial" w:cs="Arial"/>
          <w:sz w:val="20"/>
          <w:lang w:val="es-419"/>
        </w:rPr>
      </w:pPr>
    </w:p>
    <w:p w14:paraId="2E3E4A66" w14:textId="39F7E387" w:rsidR="00346B46" w:rsidRPr="00346B46" w:rsidRDefault="00346B46" w:rsidP="00346B46">
      <w:pPr>
        <w:jc w:val="both"/>
        <w:rPr>
          <w:rFonts w:ascii="Arial" w:hAnsi="Arial" w:cs="Arial"/>
          <w:b/>
          <w:bCs/>
          <w:iCs/>
          <w:sz w:val="20"/>
          <w:lang w:val="es-419" w:eastAsia="fr-FR"/>
        </w:rPr>
      </w:pPr>
      <w:r w:rsidRPr="00346B46">
        <w:rPr>
          <w:rFonts w:ascii="Arial" w:hAnsi="Arial" w:cs="Arial"/>
          <w:b/>
          <w:bCs/>
          <w:iCs/>
          <w:sz w:val="20"/>
          <w:u w:val="single"/>
          <w:lang w:val="es-419" w:eastAsia="fr-FR"/>
        </w:rPr>
        <w:t>TEMAS:</w:t>
      </w:r>
      <w:r w:rsidRPr="00346B46">
        <w:rPr>
          <w:rFonts w:ascii="Arial" w:hAnsi="Arial" w:cs="Arial"/>
          <w:b/>
          <w:bCs/>
          <w:iCs/>
          <w:sz w:val="20"/>
          <w:lang w:val="es-419" w:eastAsia="fr-FR"/>
        </w:rPr>
        <w:tab/>
      </w:r>
      <w:r w:rsidR="007408E6">
        <w:rPr>
          <w:rFonts w:ascii="Arial" w:hAnsi="Arial" w:cs="Arial"/>
          <w:b/>
          <w:bCs/>
          <w:iCs/>
          <w:sz w:val="20"/>
          <w:lang w:val="es-419" w:eastAsia="fr-FR"/>
        </w:rPr>
        <w:t xml:space="preserve">CONTRATO DE TRABAJO / CARACTERÍSTICA / LA SUBORDINACION COMO ELEMENTO ESENCIAL </w:t>
      </w:r>
      <w:r w:rsidRPr="00346B46">
        <w:rPr>
          <w:rFonts w:ascii="Arial" w:hAnsi="Arial" w:cs="Arial"/>
          <w:b/>
          <w:bCs/>
          <w:iCs/>
          <w:sz w:val="20"/>
          <w:lang w:val="es-419" w:eastAsia="fr-FR"/>
        </w:rPr>
        <w:t xml:space="preserve">/ </w:t>
      </w:r>
      <w:r w:rsidR="007408E6">
        <w:rPr>
          <w:rFonts w:ascii="Arial" w:hAnsi="Arial" w:cs="Arial"/>
          <w:b/>
          <w:bCs/>
          <w:iCs/>
          <w:sz w:val="20"/>
          <w:lang w:val="es-419" w:eastAsia="fr-FR"/>
        </w:rPr>
        <w:t>RESPONSABILIDAD SOLIDARIA DEL BENEFICIARIO O DUEÑO DE LA OBRA / AFINIDAD DEL SERVICIO</w:t>
      </w:r>
      <w:r w:rsidR="000206FE">
        <w:rPr>
          <w:rFonts w:ascii="Arial" w:hAnsi="Arial" w:cs="Arial"/>
          <w:b/>
          <w:bCs/>
          <w:iCs/>
          <w:sz w:val="20"/>
          <w:lang w:val="es-419" w:eastAsia="fr-FR"/>
        </w:rPr>
        <w:t xml:space="preserve"> PRESTADO</w:t>
      </w:r>
      <w:r w:rsidR="007408E6">
        <w:rPr>
          <w:rFonts w:ascii="Arial" w:hAnsi="Arial" w:cs="Arial"/>
          <w:b/>
          <w:bCs/>
          <w:iCs/>
          <w:sz w:val="20"/>
          <w:lang w:val="es-419" w:eastAsia="fr-FR"/>
        </w:rPr>
        <w:t xml:space="preserve"> CON EL OBJETO SOCIAL DEL TERCERO RESPONSABLE.</w:t>
      </w:r>
    </w:p>
    <w:p w14:paraId="26B8FDB4" w14:textId="77777777" w:rsidR="00346B46" w:rsidRPr="00346B46" w:rsidRDefault="00346B46" w:rsidP="00346B46">
      <w:pPr>
        <w:jc w:val="both"/>
        <w:rPr>
          <w:rFonts w:ascii="Arial" w:hAnsi="Arial" w:cs="Arial"/>
          <w:sz w:val="20"/>
          <w:lang w:val="es-419"/>
        </w:rPr>
      </w:pPr>
    </w:p>
    <w:p w14:paraId="456BBD89" w14:textId="77777777" w:rsidR="00BE6A19" w:rsidRPr="00BE6A19" w:rsidRDefault="00BE6A19" w:rsidP="00BE6A19">
      <w:pPr>
        <w:jc w:val="both"/>
        <w:rPr>
          <w:rFonts w:ascii="Arial" w:hAnsi="Arial" w:cs="Arial"/>
          <w:sz w:val="20"/>
          <w:lang w:val="es-419"/>
        </w:rPr>
      </w:pPr>
      <w:r w:rsidRPr="00BE6A19">
        <w:rPr>
          <w:rFonts w:ascii="Arial" w:hAnsi="Arial" w:cs="Arial"/>
          <w:sz w:val="20"/>
          <w:lang w:val="es-419"/>
        </w:rPr>
        <w:t xml:space="preserve">De conformidad con lo establecido en el artículo 23 Código Sustantivo del Trabajo, para que exista un contrato de trabajo es necesaria la prestación personal del servicio de forma subordinada en favor de otro, y que por la misma se reciba una remuneración o contraprestación.  </w:t>
      </w:r>
    </w:p>
    <w:p w14:paraId="5153031D" w14:textId="77777777" w:rsidR="00BE6A19" w:rsidRPr="00BE6A19" w:rsidRDefault="00BE6A19" w:rsidP="00BE6A19">
      <w:pPr>
        <w:jc w:val="both"/>
        <w:rPr>
          <w:rFonts w:ascii="Arial" w:hAnsi="Arial" w:cs="Arial"/>
          <w:sz w:val="20"/>
          <w:lang w:val="es-419"/>
        </w:rPr>
      </w:pPr>
    </w:p>
    <w:p w14:paraId="21E9A348" w14:textId="61BFB04A" w:rsidR="00346B46" w:rsidRPr="00346B46" w:rsidRDefault="00BE6A19" w:rsidP="00BE6A19">
      <w:pPr>
        <w:jc w:val="both"/>
        <w:rPr>
          <w:rFonts w:ascii="Arial" w:hAnsi="Arial" w:cs="Arial"/>
          <w:sz w:val="20"/>
          <w:lang w:val="es-419"/>
        </w:rPr>
      </w:pPr>
      <w:r w:rsidRPr="00BE6A19">
        <w:rPr>
          <w:rFonts w:ascii="Arial" w:hAnsi="Arial" w:cs="Arial"/>
          <w:sz w:val="20"/>
          <w:lang w:val="es-419"/>
        </w:rPr>
        <w:t>El elemento de subordinación y dependencia, es precisamente la esencial característica que diferencia el contrato de trabajo de cualquiera otro, pues consiste en la facultad que tiene el empleador para exigirle al trabajador el cumplimiento de órdenes e instrucciones, en cuanto al modo, tiempo y lugar, además de la imposición de reglamentos y el ejercicio de facultades disciplinarias.</w:t>
      </w:r>
    </w:p>
    <w:p w14:paraId="1B29C02C" w14:textId="77777777" w:rsidR="00346B46" w:rsidRPr="00346B46" w:rsidRDefault="00346B46" w:rsidP="00346B46">
      <w:pPr>
        <w:jc w:val="both"/>
        <w:rPr>
          <w:rFonts w:ascii="Arial" w:hAnsi="Arial" w:cs="Arial"/>
          <w:sz w:val="20"/>
          <w:lang w:val="es-419"/>
        </w:rPr>
      </w:pPr>
    </w:p>
    <w:p w14:paraId="2BBE289C" w14:textId="10702894" w:rsidR="00346B46" w:rsidRDefault="00BE6A19" w:rsidP="00346B46">
      <w:pPr>
        <w:jc w:val="both"/>
        <w:rPr>
          <w:rFonts w:ascii="Arial" w:hAnsi="Arial" w:cs="Arial"/>
          <w:sz w:val="20"/>
          <w:lang w:val="es-419"/>
        </w:rPr>
      </w:pPr>
      <w:r w:rsidRPr="00BE6A19">
        <w:rPr>
          <w:rFonts w:ascii="Arial" w:hAnsi="Arial" w:cs="Arial"/>
          <w:sz w:val="20"/>
          <w:lang w:val="es-419"/>
        </w:rPr>
        <w:t>Ahora bien, al tenor de lo dispuesto en el artículo 24 ibídem, toda prestación personal de servicio remunerada se presume regida por un contrato de trabajo, disposición que permite que al trabajador le baste con demostrar la ejecución personal del servicio, para que se infiera que el mismo se desarrolló bajo la égida de una relación de trabajo, siendo el presunto empleador quien tiene la carga de demostrar que la prestación del servicio no fue subordinado y que las labores se adelantaron de manera autónoma e independiente</w:t>
      </w:r>
      <w:r>
        <w:rPr>
          <w:rFonts w:ascii="Arial" w:hAnsi="Arial" w:cs="Arial"/>
          <w:sz w:val="20"/>
          <w:lang w:val="es-419"/>
        </w:rPr>
        <w:t>…</w:t>
      </w:r>
    </w:p>
    <w:p w14:paraId="39D17B86" w14:textId="77777777" w:rsidR="00BE6A19" w:rsidRDefault="00BE6A19" w:rsidP="00346B46">
      <w:pPr>
        <w:jc w:val="both"/>
        <w:rPr>
          <w:rFonts w:ascii="Arial" w:hAnsi="Arial" w:cs="Arial"/>
          <w:sz w:val="20"/>
          <w:lang w:val="es-419"/>
        </w:rPr>
      </w:pPr>
    </w:p>
    <w:p w14:paraId="75B62C9A" w14:textId="77777777" w:rsidR="007408E6" w:rsidRPr="007408E6" w:rsidRDefault="007408E6" w:rsidP="007408E6">
      <w:pPr>
        <w:jc w:val="both"/>
        <w:rPr>
          <w:rFonts w:ascii="Arial" w:hAnsi="Arial" w:cs="Arial"/>
          <w:sz w:val="20"/>
          <w:lang w:val="es-419"/>
        </w:rPr>
      </w:pPr>
      <w:r w:rsidRPr="007408E6">
        <w:rPr>
          <w:rFonts w:ascii="Arial" w:hAnsi="Arial" w:cs="Arial"/>
          <w:sz w:val="20"/>
          <w:lang w:val="es-419"/>
        </w:rPr>
        <w:t>Como garantía para el pago de los derechos salariales y prestacionales de los trabajadores, el legislador tuvo a bien establecer en los artículos 34 a 36 del C.P.T y de la S.S., varias figuras para que no solamente el empleador sea el responsable del pago de los mismos, sino que, bajo las condiciones legales señaladas, terceros como el beneficiario o dueño de la obra, el simple intermediario o los socios, también entren a responder por ellos.</w:t>
      </w:r>
    </w:p>
    <w:p w14:paraId="68D9F911" w14:textId="77777777" w:rsidR="007408E6" w:rsidRPr="007408E6" w:rsidRDefault="007408E6" w:rsidP="007408E6">
      <w:pPr>
        <w:jc w:val="both"/>
        <w:rPr>
          <w:rFonts w:ascii="Arial" w:hAnsi="Arial" w:cs="Arial"/>
          <w:sz w:val="20"/>
          <w:lang w:val="es-419"/>
        </w:rPr>
      </w:pPr>
    </w:p>
    <w:p w14:paraId="347CA1A4" w14:textId="2863FA46" w:rsidR="00BE6A19" w:rsidRPr="00346B46" w:rsidRDefault="007408E6" w:rsidP="007408E6">
      <w:pPr>
        <w:jc w:val="both"/>
        <w:rPr>
          <w:rFonts w:ascii="Arial" w:hAnsi="Arial" w:cs="Arial"/>
          <w:sz w:val="20"/>
          <w:lang w:val="es-419"/>
        </w:rPr>
      </w:pPr>
      <w:r w:rsidRPr="007408E6">
        <w:rPr>
          <w:rFonts w:ascii="Arial" w:hAnsi="Arial" w:cs="Arial"/>
          <w:sz w:val="20"/>
          <w:lang w:val="es-419"/>
        </w:rPr>
        <w:t>De conformidad con el artículo 34 del C.P.T y de la S.S., en aquellos eventos en que el beneficiario o dueño de la obra contrate con un tercero la realización de labores que sean símiles o afines a las que ordinariamente adelanta aquel, será solidario responsablemente de las obligaciones laborales insolutas al trabajador</w:t>
      </w:r>
      <w:r>
        <w:rPr>
          <w:rFonts w:ascii="Arial" w:hAnsi="Arial" w:cs="Arial"/>
          <w:sz w:val="20"/>
          <w:lang w:val="es-419"/>
        </w:rPr>
        <w:t>…</w:t>
      </w:r>
    </w:p>
    <w:p w14:paraId="3928AD3B" w14:textId="77777777" w:rsidR="00346B46" w:rsidRPr="00346B46" w:rsidRDefault="00346B46" w:rsidP="00346B46">
      <w:pPr>
        <w:jc w:val="both"/>
        <w:rPr>
          <w:rFonts w:ascii="Arial" w:hAnsi="Arial" w:cs="Arial"/>
          <w:sz w:val="20"/>
          <w:lang w:val="es-ES"/>
        </w:rPr>
      </w:pPr>
    </w:p>
    <w:p w14:paraId="688A91FD" w14:textId="36BAFB70" w:rsidR="00346B46" w:rsidRPr="00346B46" w:rsidRDefault="007408E6" w:rsidP="00346B46">
      <w:pPr>
        <w:jc w:val="both"/>
        <w:rPr>
          <w:rFonts w:ascii="Arial" w:hAnsi="Arial" w:cs="Arial"/>
          <w:sz w:val="20"/>
          <w:lang w:val="es-ES"/>
        </w:rPr>
      </w:pPr>
      <w:r w:rsidRPr="007408E6">
        <w:rPr>
          <w:rFonts w:ascii="Arial" w:hAnsi="Arial" w:cs="Arial"/>
          <w:sz w:val="20"/>
          <w:lang w:val="es-ES"/>
        </w:rPr>
        <w:t>En ese orden de ideas, cuando el propósito de quien se reputa trabajador es la declaración de la solidaridad del beneficiario de la obra, resulta indispensable acreditar en el juicio si entre la labor contratada al tercero y las que ordinariamente ejecuta el contratante, como explotación o cumplimiento de su objeto o misión, existe afinidad, similitud o igualdad</w:t>
      </w:r>
      <w:r>
        <w:rPr>
          <w:rFonts w:ascii="Arial" w:hAnsi="Arial" w:cs="Arial"/>
          <w:sz w:val="20"/>
          <w:lang w:val="es-ES"/>
        </w:rPr>
        <w:t>…</w:t>
      </w:r>
    </w:p>
    <w:p w14:paraId="270F83C8" w14:textId="77777777" w:rsidR="00346B46" w:rsidRPr="00346B46" w:rsidRDefault="00346B46" w:rsidP="00346B46">
      <w:pPr>
        <w:jc w:val="both"/>
        <w:rPr>
          <w:rFonts w:ascii="Arial" w:hAnsi="Arial" w:cs="Arial"/>
          <w:sz w:val="20"/>
          <w:lang w:val="es-ES"/>
        </w:rPr>
      </w:pPr>
    </w:p>
    <w:p w14:paraId="193F6693" w14:textId="77777777" w:rsidR="00346B46" w:rsidRPr="00346B46" w:rsidRDefault="00346B46" w:rsidP="00346B46">
      <w:pPr>
        <w:jc w:val="both"/>
        <w:rPr>
          <w:rFonts w:ascii="Arial" w:hAnsi="Arial" w:cs="Arial"/>
          <w:sz w:val="20"/>
          <w:lang w:val="es-ES"/>
        </w:rPr>
      </w:pPr>
    </w:p>
    <w:p w14:paraId="304EE3DB" w14:textId="77777777" w:rsidR="00346B46" w:rsidRPr="00346B46" w:rsidRDefault="00346B46" w:rsidP="00346B46">
      <w:pPr>
        <w:jc w:val="both"/>
        <w:rPr>
          <w:rFonts w:ascii="Arial" w:hAnsi="Arial" w:cs="Arial"/>
          <w:sz w:val="20"/>
          <w:lang w:val="es-ES"/>
        </w:rPr>
      </w:pPr>
    </w:p>
    <w:p w14:paraId="7E881CD8" w14:textId="1BADCD42" w:rsidR="00B81BEB" w:rsidRPr="00346B46" w:rsidRDefault="007408E6" w:rsidP="00346B46">
      <w:pPr>
        <w:spacing w:line="276" w:lineRule="auto"/>
        <w:jc w:val="center"/>
        <w:textAlignment w:val="baseline"/>
        <w:rPr>
          <w:rFonts w:ascii="Arial" w:hAnsi="Arial" w:cs="Arial"/>
          <w:b/>
          <w:bCs/>
          <w:spacing w:val="6"/>
          <w:szCs w:val="24"/>
        </w:rPr>
      </w:pPr>
      <w:r>
        <w:rPr>
          <w:rFonts w:ascii="Arial" w:hAnsi="Arial" w:cs="Arial"/>
          <w:b/>
          <w:bCs/>
          <w:spacing w:val="6"/>
          <w:szCs w:val="24"/>
        </w:rPr>
        <w:t>REPÚBLICA DE COLOMBIA</w:t>
      </w:r>
    </w:p>
    <w:p w14:paraId="46C77DEF" w14:textId="1AE154D5" w:rsidR="00B81BEB" w:rsidRPr="00346B46" w:rsidRDefault="00B81BEB" w:rsidP="00346B46">
      <w:pPr>
        <w:spacing w:line="276" w:lineRule="auto"/>
        <w:jc w:val="center"/>
        <w:textAlignment w:val="baseline"/>
        <w:rPr>
          <w:rFonts w:ascii="Arial" w:hAnsi="Arial" w:cs="Arial"/>
          <w:b/>
          <w:bCs/>
          <w:spacing w:val="6"/>
          <w:szCs w:val="24"/>
        </w:rPr>
      </w:pPr>
      <w:r w:rsidRPr="00346B46">
        <w:rPr>
          <w:rFonts w:ascii="Arial" w:hAnsi="Arial" w:cs="Arial"/>
          <w:noProof/>
          <w:spacing w:val="6"/>
          <w:szCs w:val="24"/>
          <w:lang w:val="es-ES"/>
        </w:rPr>
        <w:drawing>
          <wp:inline distT="0" distB="0" distL="0" distR="0" wp14:anchorId="69DC0FFE" wp14:editId="30B7EBE4">
            <wp:extent cx="666750" cy="695325"/>
            <wp:effectExtent l="0" t="0" r="0" b="9525"/>
            <wp:docPr id="1" name="Imagen 1" descr="C:\Users\jbenavit\AppData\Local\Microsoft\Windows\INetCache\Content.MSO\3F5F2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navit\AppData\Local\Microsoft\Windows\INetCache\Content.MSO\3F5F20F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r w:rsidRPr="00346B46">
        <w:rPr>
          <w:rFonts w:ascii="Arial" w:hAnsi="Arial" w:cs="Arial"/>
          <w:b/>
          <w:bCs/>
          <w:spacing w:val="6"/>
          <w:szCs w:val="24"/>
        </w:rPr>
        <w:t> </w:t>
      </w:r>
    </w:p>
    <w:p w14:paraId="6E371037" w14:textId="77777777" w:rsidR="00B81BEB" w:rsidRPr="00346B46" w:rsidRDefault="00B81BEB" w:rsidP="00346B46">
      <w:pPr>
        <w:spacing w:line="276" w:lineRule="auto"/>
        <w:jc w:val="center"/>
        <w:textAlignment w:val="baseline"/>
        <w:rPr>
          <w:rFonts w:ascii="Arial" w:hAnsi="Arial" w:cs="Arial"/>
          <w:b/>
          <w:bCs/>
          <w:spacing w:val="6"/>
          <w:szCs w:val="24"/>
        </w:rPr>
      </w:pPr>
      <w:r w:rsidRPr="00346B46">
        <w:rPr>
          <w:rFonts w:ascii="Arial" w:hAnsi="Arial" w:cs="Arial"/>
          <w:b/>
          <w:bCs/>
          <w:spacing w:val="6"/>
          <w:szCs w:val="24"/>
        </w:rPr>
        <w:t>TRIBUNAL SUPERIOR DEL DISTRITO JUDICIAL PEREIRA </w:t>
      </w:r>
    </w:p>
    <w:p w14:paraId="5175F861" w14:textId="77777777" w:rsidR="00B81BEB" w:rsidRPr="00346B46" w:rsidRDefault="00B81BEB" w:rsidP="00346B46">
      <w:pPr>
        <w:spacing w:line="276" w:lineRule="auto"/>
        <w:jc w:val="center"/>
        <w:textAlignment w:val="baseline"/>
        <w:rPr>
          <w:rFonts w:ascii="Arial" w:hAnsi="Arial" w:cs="Arial"/>
          <w:b/>
          <w:bCs/>
          <w:spacing w:val="6"/>
          <w:szCs w:val="24"/>
        </w:rPr>
      </w:pPr>
      <w:r w:rsidRPr="00346B46">
        <w:rPr>
          <w:rFonts w:ascii="Arial" w:hAnsi="Arial" w:cs="Arial"/>
          <w:b/>
          <w:bCs/>
          <w:spacing w:val="6"/>
          <w:szCs w:val="24"/>
        </w:rPr>
        <w:t>SALA CUARTA DE DECISIÓN LABORAL </w:t>
      </w:r>
    </w:p>
    <w:p w14:paraId="7F880EDE" w14:textId="77777777" w:rsidR="00B81BEB" w:rsidRPr="00346B46" w:rsidRDefault="00B81BEB" w:rsidP="00346B46">
      <w:pPr>
        <w:pStyle w:val="Sinespaciado"/>
        <w:spacing w:line="276" w:lineRule="auto"/>
        <w:rPr>
          <w:rFonts w:ascii="Arial" w:hAnsi="Arial" w:cs="Arial"/>
          <w:spacing w:val="6"/>
          <w:szCs w:val="24"/>
        </w:rPr>
      </w:pPr>
    </w:p>
    <w:p w14:paraId="35C67861" w14:textId="6743580B" w:rsidR="00B81BEB" w:rsidRPr="00346B46" w:rsidRDefault="00B81BEB" w:rsidP="00346B46">
      <w:pPr>
        <w:spacing w:line="276" w:lineRule="auto"/>
        <w:jc w:val="center"/>
        <w:textAlignment w:val="baseline"/>
        <w:rPr>
          <w:rFonts w:ascii="Arial" w:hAnsi="Arial" w:cs="Arial"/>
          <w:b/>
          <w:bCs/>
          <w:spacing w:val="6"/>
          <w:szCs w:val="24"/>
        </w:rPr>
      </w:pPr>
      <w:r w:rsidRPr="00346B46">
        <w:rPr>
          <w:rFonts w:ascii="Arial" w:hAnsi="Arial" w:cs="Arial"/>
          <w:b/>
          <w:bCs/>
          <w:spacing w:val="6"/>
          <w:szCs w:val="24"/>
        </w:rPr>
        <w:t>ALEJANDRA MARÍA HENAO PALACIO </w:t>
      </w:r>
    </w:p>
    <w:p w14:paraId="1D957CA2" w14:textId="45FEFB54" w:rsidR="00403742" w:rsidRPr="00346B46" w:rsidRDefault="00403742" w:rsidP="00346B46">
      <w:pPr>
        <w:spacing w:line="276" w:lineRule="auto"/>
        <w:jc w:val="center"/>
        <w:textAlignment w:val="baseline"/>
        <w:rPr>
          <w:rFonts w:ascii="Arial" w:hAnsi="Arial" w:cs="Arial"/>
          <w:b/>
          <w:bCs/>
          <w:spacing w:val="6"/>
          <w:szCs w:val="24"/>
        </w:rPr>
      </w:pPr>
      <w:r w:rsidRPr="00346B46">
        <w:rPr>
          <w:rFonts w:ascii="Arial" w:hAnsi="Arial" w:cs="Arial"/>
          <w:b/>
          <w:bCs/>
          <w:spacing w:val="6"/>
          <w:szCs w:val="24"/>
        </w:rPr>
        <w:t>Magistrada ponente</w:t>
      </w:r>
    </w:p>
    <w:p w14:paraId="1A050499" w14:textId="77777777" w:rsidR="00B81BEB" w:rsidRPr="00346B46" w:rsidRDefault="00B81BEB" w:rsidP="00346B46">
      <w:pPr>
        <w:spacing w:line="276" w:lineRule="auto"/>
        <w:jc w:val="center"/>
        <w:textAlignment w:val="baseline"/>
        <w:rPr>
          <w:rFonts w:ascii="Arial" w:hAnsi="Arial" w:cs="Arial"/>
          <w:spacing w:val="6"/>
          <w:szCs w:val="24"/>
        </w:rPr>
      </w:pPr>
      <w:r w:rsidRPr="00346B46">
        <w:rPr>
          <w:rFonts w:ascii="Arial" w:hAnsi="Arial" w:cs="Arial"/>
          <w:spacing w:val="6"/>
          <w:szCs w:val="24"/>
        </w:rPr>
        <w:t> </w:t>
      </w:r>
    </w:p>
    <w:tbl>
      <w:tblPr>
        <w:tblW w:w="8789"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0" w:type="dxa"/>
          <w:right w:w="0" w:type="dxa"/>
        </w:tblCellMar>
        <w:tblLook w:val="04A0" w:firstRow="1" w:lastRow="0" w:firstColumn="1" w:lastColumn="0" w:noHBand="0" w:noVBand="1"/>
      </w:tblPr>
      <w:tblGrid>
        <w:gridCol w:w="1843"/>
        <w:gridCol w:w="6946"/>
      </w:tblGrid>
      <w:tr w:rsidR="00346B46" w:rsidRPr="00346B46" w14:paraId="40C58CBE" w14:textId="77777777" w:rsidTr="005A3419">
        <w:tc>
          <w:tcPr>
            <w:tcW w:w="1843" w:type="dxa"/>
            <w:shd w:val="clear" w:color="auto" w:fill="auto"/>
            <w:vAlign w:val="center"/>
            <w:hideMark/>
          </w:tcPr>
          <w:p w14:paraId="4D8E0F83"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Demandante: </w:t>
            </w:r>
          </w:p>
        </w:tc>
        <w:tc>
          <w:tcPr>
            <w:tcW w:w="6946" w:type="dxa"/>
            <w:shd w:val="clear" w:color="auto" w:fill="auto"/>
            <w:vAlign w:val="center"/>
            <w:hideMark/>
          </w:tcPr>
          <w:p w14:paraId="5DF5FBB1" w14:textId="015C9D3E" w:rsidR="00B81BEB" w:rsidRPr="00346B46" w:rsidRDefault="00346B46"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Pio Eugenio Vélez Sáenz </w:t>
            </w:r>
          </w:p>
        </w:tc>
      </w:tr>
      <w:tr w:rsidR="00346B46" w:rsidRPr="00346B46" w14:paraId="32FF20E4" w14:textId="77777777" w:rsidTr="005A3419">
        <w:tc>
          <w:tcPr>
            <w:tcW w:w="1843" w:type="dxa"/>
            <w:shd w:val="clear" w:color="auto" w:fill="auto"/>
            <w:vAlign w:val="center"/>
            <w:hideMark/>
          </w:tcPr>
          <w:p w14:paraId="75B52DE3"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Demandado: </w:t>
            </w:r>
          </w:p>
        </w:tc>
        <w:tc>
          <w:tcPr>
            <w:tcW w:w="6946" w:type="dxa"/>
            <w:shd w:val="clear" w:color="auto" w:fill="auto"/>
            <w:vAlign w:val="center"/>
            <w:hideMark/>
          </w:tcPr>
          <w:p w14:paraId="42AE47A3" w14:textId="0CD89C97" w:rsidR="00B81BEB" w:rsidRPr="00346B46" w:rsidRDefault="00B81BEB"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 xml:space="preserve">ESE </w:t>
            </w:r>
            <w:r w:rsidR="00346B46" w:rsidRPr="00346B46">
              <w:rPr>
                <w:rFonts w:ascii="Arial" w:hAnsi="Arial" w:cs="Arial"/>
                <w:spacing w:val="6"/>
                <w:sz w:val="22"/>
                <w:szCs w:val="24"/>
              </w:rPr>
              <w:t>Hospital Santa Mónica de Dosquebradas</w:t>
            </w:r>
            <w:r w:rsidR="00446EC5" w:rsidRPr="00346B46">
              <w:rPr>
                <w:rFonts w:ascii="Arial" w:hAnsi="Arial" w:cs="Arial"/>
                <w:spacing w:val="6"/>
                <w:sz w:val="22"/>
                <w:szCs w:val="24"/>
              </w:rPr>
              <w:t xml:space="preserve">, </w:t>
            </w:r>
            <w:proofErr w:type="spellStart"/>
            <w:r w:rsidR="00346B46" w:rsidRPr="00346B46">
              <w:rPr>
                <w:rFonts w:ascii="Arial" w:hAnsi="Arial" w:cs="Arial"/>
                <w:spacing w:val="6"/>
                <w:sz w:val="22"/>
                <w:szCs w:val="24"/>
              </w:rPr>
              <w:t>Adiela</w:t>
            </w:r>
            <w:proofErr w:type="spellEnd"/>
            <w:r w:rsidR="00346B46" w:rsidRPr="00346B46">
              <w:rPr>
                <w:rFonts w:ascii="Arial" w:hAnsi="Arial" w:cs="Arial"/>
                <w:spacing w:val="6"/>
                <w:sz w:val="22"/>
                <w:szCs w:val="24"/>
              </w:rPr>
              <w:t xml:space="preserve"> García Parra y Esperanza Osorio </w:t>
            </w:r>
            <w:proofErr w:type="spellStart"/>
            <w:r w:rsidR="00346B46" w:rsidRPr="00346B46">
              <w:rPr>
                <w:rFonts w:ascii="Arial" w:hAnsi="Arial" w:cs="Arial"/>
                <w:spacing w:val="6"/>
                <w:sz w:val="22"/>
                <w:szCs w:val="24"/>
              </w:rPr>
              <w:t>Osorio</w:t>
            </w:r>
            <w:proofErr w:type="spellEnd"/>
            <w:r w:rsidR="00346B46" w:rsidRPr="00346B46">
              <w:rPr>
                <w:rFonts w:ascii="Arial" w:hAnsi="Arial" w:cs="Arial"/>
                <w:spacing w:val="6"/>
                <w:sz w:val="22"/>
                <w:szCs w:val="24"/>
              </w:rPr>
              <w:t xml:space="preserve"> como integrantes de la unión temporal </w:t>
            </w:r>
            <w:proofErr w:type="spellStart"/>
            <w:r w:rsidRPr="00346B46">
              <w:rPr>
                <w:rFonts w:ascii="Arial" w:hAnsi="Arial" w:cs="Arial"/>
                <w:spacing w:val="6"/>
                <w:sz w:val="22"/>
                <w:szCs w:val="24"/>
              </w:rPr>
              <w:t>SERSALUD</w:t>
            </w:r>
            <w:proofErr w:type="spellEnd"/>
            <w:r w:rsidR="00446EC5" w:rsidRPr="00346B46">
              <w:rPr>
                <w:rFonts w:ascii="Arial" w:hAnsi="Arial" w:cs="Arial"/>
                <w:spacing w:val="6"/>
                <w:sz w:val="22"/>
                <w:szCs w:val="24"/>
              </w:rPr>
              <w:t xml:space="preserve"> </w:t>
            </w:r>
          </w:p>
        </w:tc>
      </w:tr>
      <w:tr w:rsidR="00346B46" w:rsidRPr="00346B46" w14:paraId="31D38E06" w14:textId="77777777" w:rsidTr="005A3419">
        <w:tc>
          <w:tcPr>
            <w:tcW w:w="1843" w:type="dxa"/>
            <w:shd w:val="clear" w:color="auto" w:fill="auto"/>
            <w:vAlign w:val="center"/>
            <w:hideMark/>
          </w:tcPr>
          <w:p w14:paraId="009D9B28"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Radicación No. </w:t>
            </w:r>
          </w:p>
        </w:tc>
        <w:tc>
          <w:tcPr>
            <w:tcW w:w="6946" w:type="dxa"/>
            <w:shd w:val="clear" w:color="auto" w:fill="auto"/>
            <w:vAlign w:val="center"/>
            <w:hideMark/>
          </w:tcPr>
          <w:p w14:paraId="3955F638" w14:textId="2653C1FA" w:rsidR="00B81BEB" w:rsidRPr="00346B46" w:rsidRDefault="00B81BEB"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66001-31-05-003-2011-01302-01</w:t>
            </w:r>
          </w:p>
        </w:tc>
      </w:tr>
      <w:tr w:rsidR="00346B46" w:rsidRPr="00346B46" w14:paraId="08CF1378" w14:textId="77777777" w:rsidTr="005A3419">
        <w:tc>
          <w:tcPr>
            <w:tcW w:w="1843" w:type="dxa"/>
            <w:shd w:val="clear" w:color="auto" w:fill="auto"/>
            <w:vAlign w:val="center"/>
            <w:hideMark/>
          </w:tcPr>
          <w:p w14:paraId="1BFC4CA8"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Juzgado origen: </w:t>
            </w:r>
          </w:p>
        </w:tc>
        <w:tc>
          <w:tcPr>
            <w:tcW w:w="6946" w:type="dxa"/>
            <w:shd w:val="clear" w:color="auto" w:fill="auto"/>
            <w:vAlign w:val="center"/>
            <w:hideMark/>
          </w:tcPr>
          <w:p w14:paraId="39157FA8" w14:textId="635CA450" w:rsidR="00B81BEB" w:rsidRPr="00346B46" w:rsidRDefault="00B81BEB"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Tercero Laboral del Circuito de Pereira </w:t>
            </w:r>
          </w:p>
        </w:tc>
      </w:tr>
      <w:tr w:rsidR="00346B46" w:rsidRPr="00346B46" w14:paraId="779A9853" w14:textId="77777777" w:rsidTr="005A3419">
        <w:tc>
          <w:tcPr>
            <w:tcW w:w="1843" w:type="dxa"/>
            <w:shd w:val="clear" w:color="auto" w:fill="auto"/>
            <w:vAlign w:val="center"/>
            <w:hideMark/>
          </w:tcPr>
          <w:p w14:paraId="0B2AA85B"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Tipo de proceso: </w:t>
            </w:r>
          </w:p>
        </w:tc>
        <w:tc>
          <w:tcPr>
            <w:tcW w:w="6946" w:type="dxa"/>
            <w:shd w:val="clear" w:color="auto" w:fill="auto"/>
            <w:vAlign w:val="center"/>
            <w:hideMark/>
          </w:tcPr>
          <w:p w14:paraId="7E8962A7" w14:textId="77777777" w:rsidR="00B81BEB" w:rsidRPr="00346B46" w:rsidRDefault="00B81BEB"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Ordinario Laboral  </w:t>
            </w:r>
          </w:p>
        </w:tc>
      </w:tr>
      <w:tr w:rsidR="00346B46" w:rsidRPr="00346B46" w14:paraId="7BFB2A99" w14:textId="77777777" w:rsidTr="005A3419">
        <w:tc>
          <w:tcPr>
            <w:tcW w:w="1843" w:type="dxa"/>
            <w:shd w:val="clear" w:color="auto" w:fill="auto"/>
            <w:vAlign w:val="center"/>
            <w:hideMark/>
          </w:tcPr>
          <w:p w14:paraId="00D2AB81"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Providencia: </w:t>
            </w:r>
          </w:p>
        </w:tc>
        <w:tc>
          <w:tcPr>
            <w:tcW w:w="6946" w:type="dxa"/>
            <w:shd w:val="clear" w:color="auto" w:fill="auto"/>
            <w:vAlign w:val="center"/>
            <w:hideMark/>
          </w:tcPr>
          <w:p w14:paraId="2D0A3760" w14:textId="514B0FA9" w:rsidR="00B81BEB" w:rsidRPr="00346B46" w:rsidRDefault="00B81BEB" w:rsidP="00346B46">
            <w:pPr>
              <w:ind w:left="141"/>
              <w:jc w:val="both"/>
              <w:textAlignment w:val="baseline"/>
              <w:rPr>
                <w:rFonts w:ascii="Arial" w:hAnsi="Arial" w:cs="Arial"/>
                <w:spacing w:val="6"/>
                <w:sz w:val="22"/>
                <w:szCs w:val="24"/>
              </w:rPr>
            </w:pPr>
            <w:r w:rsidRPr="00346B46">
              <w:rPr>
                <w:rFonts w:ascii="Arial" w:hAnsi="Arial" w:cs="Arial"/>
                <w:spacing w:val="6"/>
                <w:sz w:val="22"/>
                <w:szCs w:val="24"/>
              </w:rPr>
              <w:t>Sentencia del 31 de </w:t>
            </w:r>
            <w:r w:rsidR="005069BD" w:rsidRPr="00346B46">
              <w:rPr>
                <w:rFonts w:ascii="Arial" w:hAnsi="Arial" w:cs="Arial"/>
                <w:spacing w:val="6"/>
                <w:sz w:val="22"/>
                <w:szCs w:val="24"/>
              </w:rPr>
              <w:t>agosto</w:t>
            </w:r>
            <w:r w:rsidRPr="00346B46">
              <w:rPr>
                <w:rFonts w:ascii="Arial" w:hAnsi="Arial" w:cs="Arial"/>
                <w:spacing w:val="6"/>
                <w:sz w:val="22"/>
                <w:szCs w:val="24"/>
              </w:rPr>
              <w:t> de 2020  </w:t>
            </w:r>
          </w:p>
        </w:tc>
      </w:tr>
      <w:tr w:rsidR="00346B46" w:rsidRPr="00346B46" w14:paraId="638344C9" w14:textId="77777777" w:rsidTr="005A3419">
        <w:trPr>
          <w:trHeight w:val="300"/>
        </w:trPr>
        <w:tc>
          <w:tcPr>
            <w:tcW w:w="1843" w:type="dxa"/>
            <w:shd w:val="clear" w:color="auto" w:fill="auto"/>
            <w:vAlign w:val="center"/>
            <w:hideMark/>
          </w:tcPr>
          <w:p w14:paraId="6D9E3B49" w14:textId="77777777" w:rsidR="00B81BEB" w:rsidRPr="00346B46" w:rsidRDefault="00B81BEB" w:rsidP="00346B46">
            <w:pPr>
              <w:jc w:val="both"/>
              <w:textAlignment w:val="baseline"/>
              <w:rPr>
                <w:rFonts w:ascii="Arial" w:hAnsi="Arial" w:cs="Arial"/>
                <w:spacing w:val="6"/>
                <w:sz w:val="22"/>
                <w:szCs w:val="24"/>
              </w:rPr>
            </w:pPr>
            <w:r w:rsidRPr="00346B46">
              <w:rPr>
                <w:rFonts w:ascii="Arial" w:hAnsi="Arial" w:cs="Arial"/>
                <w:spacing w:val="6"/>
                <w:sz w:val="22"/>
                <w:szCs w:val="24"/>
              </w:rPr>
              <w:t>Decisión: </w:t>
            </w:r>
          </w:p>
        </w:tc>
        <w:tc>
          <w:tcPr>
            <w:tcW w:w="6946" w:type="dxa"/>
            <w:shd w:val="clear" w:color="auto" w:fill="auto"/>
            <w:vAlign w:val="center"/>
            <w:hideMark/>
          </w:tcPr>
          <w:p w14:paraId="6A553FF3" w14:textId="77777777" w:rsidR="00B81BEB" w:rsidRPr="00346B46" w:rsidRDefault="00B81BEB" w:rsidP="00346B46">
            <w:pPr>
              <w:ind w:left="141"/>
              <w:jc w:val="both"/>
              <w:textAlignment w:val="baseline"/>
              <w:rPr>
                <w:rFonts w:ascii="Arial" w:hAnsi="Arial" w:cs="Arial"/>
                <w:b/>
                <w:bCs/>
                <w:spacing w:val="6"/>
                <w:sz w:val="22"/>
                <w:szCs w:val="24"/>
              </w:rPr>
            </w:pPr>
            <w:r w:rsidRPr="00346B46">
              <w:rPr>
                <w:rFonts w:ascii="Arial" w:hAnsi="Arial" w:cs="Arial"/>
                <w:b/>
                <w:bCs/>
                <w:spacing w:val="6"/>
                <w:sz w:val="22"/>
                <w:szCs w:val="24"/>
              </w:rPr>
              <w:t>REVOCA PARCIALMENTE </w:t>
            </w:r>
          </w:p>
        </w:tc>
      </w:tr>
    </w:tbl>
    <w:p w14:paraId="68F9F7E3" w14:textId="292E0E69" w:rsidR="6A9854B9" w:rsidRPr="00346B46" w:rsidRDefault="6A9854B9" w:rsidP="00346B46">
      <w:pPr>
        <w:spacing w:line="276" w:lineRule="auto"/>
        <w:rPr>
          <w:rFonts w:ascii="Arial" w:hAnsi="Arial" w:cs="Arial"/>
          <w:spacing w:val="6"/>
          <w:szCs w:val="24"/>
        </w:rPr>
      </w:pPr>
    </w:p>
    <w:p w14:paraId="04DBD35C" w14:textId="1A7F52E9" w:rsidR="000E41AF" w:rsidRPr="00346B46" w:rsidRDefault="000E41AF" w:rsidP="00346B46">
      <w:pPr>
        <w:spacing w:line="276" w:lineRule="auto"/>
        <w:jc w:val="center"/>
        <w:textAlignment w:val="baseline"/>
        <w:rPr>
          <w:rFonts w:ascii="Arial" w:eastAsia="Arial Narrow" w:hAnsi="Arial" w:cs="Arial"/>
          <w:spacing w:val="6"/>
          <w:szCs w:val="24"/>
          <w:lang w:val="es-ES"/>
        </w:rPr>
      </w:pPr>
      <w:r w:rsidRPr="00346B46">
        <w:rPr>
          <w:rFonts w:ascii="Arial" w:eastAsia="Arial Narrow" w:hAnsi="Arial" w:cs="Arial"/>
          <w:spacing w:val="6"/>
          <w:szCs w:val="24"/>
          <w:lang w:val="es-ES"/>
        </w:rPr>
        <w:t>Registro del proyecto: veintisiete (27) de agosto de 2020</w:t>
      </w:r>
    </w:p>
    <w:p w14:paraId="00481883" w14:textId="77777777" w:rsidR="000E41AF" w:rsidRDefault="000E41AF" w:rsidP="00346B46">
      <w:pPr>
        <w:pStyle w:val="Sinespaciado"/>
        <w:spacing w:line="276" w:lineRule="auto"/>
        <w:jc w:val="center"/>
        <w:rPr>
          <w:rFonts w:ascii="Arial" w:eastAsia="Arial Narrow" w:hAnsi="Arial" w:cs="Arial"/>
          <w:spacing w:val="6"/>
          <w:szCs w:val="24"/>
          <w:lang w:val="es-ES"/>
        </w:rPr>
      </w:pPr>
      <w:r w:rsidRPr="00346B46">
        <w:rPr>
          <w:rFonts w:ascii="Arial" w:eastAsia="Arial Narrow" w:hAnsi="Arial" w:cs="Arial"/>
          <w:spacing w:val="6"/>
          <w:szCs w:val="24"/>
          <w:lang w:val="es-ES"/>
        </w:rPr>
        <w:t>Acta de discusión No. 123 de 01 de septiembre de 2020</w:t>
      </w:r>
    </w:p>
    <w:p w14:paraId="6CFC16E2" w14:textId="77777777" w:rsidR="00346B46" w:rsidRPr="00346B46" w:rsidRDefault="00346B46" w:rsidP="00346B46">
      <w:pPr>
        <w:pStyle w:val="Sinespaciado"/>
        <w:spacing w:line="276" w:lineRule="auto"/>
        <w:jc w:val="center"/>
        <w:rPr>
          <w:rFonts w:ascii="Arial" w:eastAsia="Arial Narrow" w:hAnsi="Arial" w:cs="Arial"/>
          <w:spacing w:val="6"/>
          <w:szCs w:val="24"/>
          <w:lang w:val="es-ES"/>
        </w:rPr>
      </w:pPr>
    </w:p>
    <w:p w14:paraId="00BFF8A0" w14:textId="052511C8" w:rsidR="000E41AF" w:rsidRPr="00346B46" w:rsidRDefault="00346B46" w:rsidP="00346B46">
      <w:pPr>
        <w:pStyle w:val="Sinespaciado"/>
        <w:spacing w:line="276" w:lineRule="auto"/>
        <w:jc w:val="center"/>
        <w:rPr>
          <w:rFonts w:ascii="Arial" w:eastAsia="Arial Narrow" w:hAnsi="Arial" w:cs="Arial"/>
          <w:spacing w:val="6"/>
          <w:szCs w:val="24"/>
          <w:lang w:val="es-ES"/>
        </w:rPr>
      </w:pPr>
      <w:r>
        <w:rPr>
          <w:rFonts w:ascii="Arial" w:eastAsia="Arial Narrow" w:hAnsi="Arial" w:cs="Arial"/>
          <w:spacing w:val="6"/>
          <w:szCs w:val="24"/>
          <w:lang w:val="es-ES"/>
        </w:rPr>
        <w:t>Pereira, Risaralda, siete (</w:t>
      </w:r>
      <w:r w:rsidR="000E41AF" w:rsidRPr="00346B46">
        <w:rPr>
          <w:rFonts w:ascii="Arial" w:eastAsia="Arial Narrow" w:hAnsi="Arial" w:cs="Arial"/>
          <w:spacing w:val="6"/>
          <w:szCs w:val="24"/>
          <w:lang w:val="es-ES"/>
        </w:rPr>
        <w:t>7) de septiembre de dos mil veinte (2020)</w:t>
      </w:r>
    </w:p>
    <w:p w14:paraId="4163DD37" w14:textId="77777777" w:rsidR="000E41AF" w:rsidRPr="00346B46" w:rsidRDefault="000E41AF" w:rsidP="00346B46">
      <w:pPr>
        <w:pStyle w:val="Sinespaciado"/>
        <w:spacing w:line="276" w:lineRule="auto"/>
        <w:jc w:val="center"/>
        <w:rPr>
          <w:rFonts w:ascii="Arial" w:eastAsia="Arial Narrow" w:hAnsi="Arial" w:cs="Arial"/>
          <w:spacing w:val="6"/>
          <w:szCs w:val="24"/>
          <w:lang w:val="es-ES"/>
        </w:rPr>
      </w:pPr>
    </w:p>
    <w:p w14:paraId="26B17650" w14:textId="5FB1C1C7" w:rsidR="00B81BEB" w:rsidRPr="00346B46" w:rsidRDefault="00B81BEB" w:rsidP="00346B46">
      <w:pPr>
        <w:pStyle w:val="Sinespaciado"/>
        <w:spacing w:line="276" w:lineRule="auto"/>
        <w:ind w:firstLine="705"/>
        <w:jc w:val="both"/>
        <w:rPr>
          <w:rFonts w:ascii="Arial" w:eastAsia="Arial Narrow" w:hAnsi="Arial" w:cs="Arial"/>
          <w:spacing w:val="6"/>
          <w:szCs w:val="24"/>
          <w:lang w:val="es-ES"/>
        </w:rPr>
      </w:pPr>
      <w:r w:rsidRPr="00346B46">
        <w:rPr>
          <w:rFonts w:ascii="Arial" w:hAnsi="Arial" w:cs="Arial"/>
          <w:spacing w:val="6"/>
          <w:szCs w:val="24"/>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346B46">
        <w:rPr>
          <w:rFonts w:ascii="Arial" w:hAnsi="Arial" w:cs="Arial"/>
          <w:b/>
          <w:bCs/>
          <w:spacing w:val="6"/>
          <w:szCs w:val="24"/>
        </w:rPr>
        <w:t>ALEJANDRA MARÍA HENAO PALACIO (ponente)</w:t>
      </w:r>
      <w:r w:rsidRPr="00346B46">
        <w:rPr>
          <w:rFonts w:ascii="Arial" w:hAnsi="Arial" w:cs="Arial"/>
          <w:spacing w:val="6"/>
          <w:szCs w:val="24"/>
        </w:rPr>
        <w:t>, </w:t>
      </w:r>
      <w:r w:rsidRPr="00346B46">
        <w:rPr>
          <w:rFonts w:ascii="Arial" w:hAnsi="Arial" w:cs="Arial"/>
          <w:b/>
          <w:bCs/>
          <w:spacing w:val="6"/>
          <w:szCs w:val="24"/>
        </w:rPr>
        <w:t xml:space="preserve">ANA LUCÍA CAICEDO CALDERÓN </w:t>
      </w:r>
      <w:r w:rsidRPr="00346B46">
        <w:rPr>
          <w:rFonts w:ascii="Arial" w:hAnsi="Arial" w:cs="Arial"/>
          <w:spacing w:val="6"/>
          <w:szCs w:val="24"/>
        </w:rPr>
        <w:t>y</w:t>
      </w:r>
      <w:r w:rsidRPr="00346B46">
        <w:rPr>
          <w:rFonts w:ascii="Arial" w:hAnsi="Arial" w:cs="Arial"/>
          <w:b/>
          <w:bCs/>
          <w:spacing w:val="6"/>
          <w:szCs w:val="24"/>
        </w:rPr>
        <w:t xml:space="preserve"> OLGA LUCÍA HOYOS SEPÚLVEDA,</w:t>
      </w:r>
      <w:r w:rsidRPr="00346B46">
        <w:rPr>
          <w:rFonts w:ascii="Arial" w:hAnsi="Arial" w:cs="Arial"/>
          <w:spacing w:val="6"/>
          <w:szCs w:val="24"/>
        </w:rPr>
        <w:t xml:space="preserve"> a resolver el grado jurisdiccional de consulta de la sentencia proferida 6 de febrero de 2018 por el Juzgado Tercero Laboral del Circuito de Pereira, dentro del proceso ordinario laboral </w:t>
      </w:r>
      <w:r w:rsidR="006F7777" w:rsidRPr="00346B46">
        <w:rPr>
          <w:rFonts w:ascii="Arial" w:hAnsi="Arial" w:cs="Arial"/>
          <w:spacing w:val="6"/>
          <w:szCs w:val="24"/>
        </w:rPr>
        <w:t>de la referencia.</w:t>
      </w:r>
    </w:p>
    <w:p w14:paraId="5C1D2509" w14:textId="77777777" w:rsidR="00DE2329" w:rsidRPr="00346B46" w:rsidRDefault="00DE2329" w:rsidP="00346B46">
      <w:pPr>
        <w:spacing w:line="276" w:lineRule="auto"/>
        <w:jc w:val="both"/>
        <w:textAlignment w:val="baseline"/>
        <w:rPr>
          <w:rFonts w:ascii="Arial" w:hAnsi="Arial" w:cs="Arial"/>
          <w:spacing w:val="6"/>
          <w:szCs w:val="24"/>
        </w:rPr>
      </w:pPr>
    </w:p>
    <w:p w14:paraId="201723A3" w14:textId="0939F06C" w:rsidR="006F7777" w:rsidRPr="00346B46" w:rsidRDefault="00B81BEB" w:rsidP="00346B46">
      <w:pPr>
        <w:spacing w:line="276" w:lineRule="auto"/>
        <w:ind w:firstLine="705"/>
        <w:jc w:val="both"/>
        <w:textAlignment w:val="baseline"/>
        <w:rPr>
          <w:rFonts w:ascii="Arial" w:hAnsi="Arial" w:cs="Arial"/>
          <w:b/>
          <w:bCs/>
          <w:spacing w:val="6"/>
          <w:szCs w:val="24"/>
        </w:rPr>
      </w:pPr>
      <w:r w:rsidRPr="00346B46">
        <w:rPr>
          <w:rFonts w:ascii="Arial" w:hAnsi="Arial" w:cs="Arial"/>
          <w:b/>
          <w:bCs/>
          <w:spacing w:val="6"/>
          <w:szCs w:val="24"/>
        </w:rPr>
        <w:t>Cuestión previa</w:t>
      </w:r>
    </w:p>
    <w:p w14:paraId="121FF20B" w14:textId="77777777" w:rsidR="006F7777" w:rsidRPr="00346B46" w:rsidRDefault="006F7777" w:rsidP="00346B46">
      <w:pPr>
        <w:pStyle w:val="Sinespaciado"/>
        <w:spacing w:line="276" w:lineRule="auto"/>
        <w:rPr>
          <w:rFonts w:ascii="Arial" w:hAnsi="Arial" w:cs="Arial"/>
          <w:spacing w:val="6"/>
          <w:szCs w:val="24"/>
        </w:rPr>
      </w:pPr>
    </w:p>
    <w:p w14:paraId="4B76F0A7" w14:textId="04DEC375" w:rsidR="004A4998" w:rsidRPr="00346B46" w:rsidRDefault="00BE6A19" w:rsidP="00BE6A19">
      <w:pPr>
        <w:spacing w:line="276" w:lineRule="auto"/>
        <w:ind w:firstLine="705"/>
        <w:jc w:val="both"/>
        <w:textAlignment w:val="baseline"/>
        <w:rPr>
          <w:rFonts w:ascii="Arial" w:hAnsi="Arial" w:cs="Arial"/>
          <w:spacing w:val="6"/>
          <w:szCs w:val="24"/>
        </w:rPr>
      </w:pPr>
      <w:r>
        <w:rPr>
          <w:rFonts w:ascii="Arial" w:hAnsi="Arial" w:cs="Arial"/>
          <w:spacing w:val="6"/>
          <w:szCs w:val="24"/>
        </w:rPr>
        <w:t>(…)</w:t>
      </w:r>
      <w:r w:rsidR="004A4998" w:rsidRPr="00346B46">
        <w:rPr>
          <w:rFonts w:ascii="Arial" w:hAnsi="Arial" w:cs="Arial"/>
          <w:spacing w:val="6"/>
          <w:szCs w:val="24"/>
        </w:rPr>
        <w:t xml:space="preserve"> </w:t>
      </w:r>
    </w:p>
    <w:p w14:paraId="39A07B46" w14:textId="77777777" w:rsidR="004A4998" w:rsidRPr="00346B46" w:rsidRDefault="004A4998" w:rsidP="00346B46">
      <w:pPr>
        <w:spacing w:line="276" w:lineRule="auto"/>
        <w:jc w:val="both"/>
        <w:textAlignment w:val="baseline"/>
        <w:rPr>
          <w:rFonts w:ascii="Arial" w:hAnsi="Arial" w:cs="Arial"/>
          <w:spacing w:val="6"/>
          <w:szCs w:val="24"/>
        </w:rPr>
      </w:pPr>
    </w:p>
    <w:p w14:paraId="1AF581F0" w14:textId="2CFB23FD" w:rsidR="00B81BEB" w:rsidRPr="00346B46" w:rsidRDefault="00B81BEB" w:rsidP="00346B46">
      <w:pPr>
        <w:spacing w:line="276" w:lineRule="auto"/>
        <w:ind w:firstLine="705"/>
        <w:jc w:val="both"/>
        <w:textAlignment w:val="baseline"/>
        <w:rPr>
          <w:rFonts w:ascii="Arial" w:hAnsi="Arial" w:cs="Arial"/>
          <w:spacing w:val="6"/>
          <w:szCs w:val="24"/>
        </w:rPr>
      </w:pPr>
      <w:r w:rsidRPr="00346B46">
        <w:rPr>
          <w:rFonts w:ascii="Arial" w:hAnsi="Arial" w:cs="Arial"/>
          <w:spacing w:val="6"/>
          <w:szCs w:val="24"/>
        </w:rPr>
        <w:t>Previamente se revisó, discutió y aprobó el proyecto elaborado por la Magistrada ponente el cual alude a la siguiente:  </w:t>
      </w:r>
    </w:p>
    <w:p w14:paraId="57869E11" w14:textId="77777777" w:rsidR="00B81BEB" w:rsidRPr="00346B46" w:rsidRDefault="00B81BEB" w:rsidP="00346B46">
      <w:pPr>
        <w:spacing w:line="276" w:lineRule="auto"/>
        <w:textAlignment w:val="baseline"/>
        <w:rPr>
          <w:rFonts w:ascii="Arial" w:hAnsi="Arial" w:cs="Arial"/>
          <w:b/>
          <w:bCs/>
          <w:spacing w:val="6"/>
          <w:szCs w:val="24"/>
        </w:rPr>
      </w:pPr>
      <w:r w:rsidRPr="00346B46">
        <w:rPr>
          <w:rFonts w:ascii="Arial" w:hAnsi="Arial" w:cs="Arial"/>
          <w:spacing w:val="6"/>
          <w:szCs w:val="24"/>
        </w:rPr>
        <w:t> </w:t>
      </w:r>
    </w:p>
    <w:p w14:paraId="626ACFC2" w14:textId="2CA6CD3E" w:rsidR="00B81BEB" w:rsidRPr="00346B46" w:rsidRDefault="00B81BEB" w:rsidP="00346B46">
      <w:pPr>
        <w:spacing w:line="276" w:lineRule="auto"/>
        <w:jc w:val="center"/>
        <w:textAlignment w:val="baseline"/>
        <w:rPr>
          <w:rFonts w:ascii="Arial" w:hAnsi="Arial" w:cs="Arial"/>
          <w:b/>
          <w:bCs/>
          <w:spacing w:val="6"/>
          <w:szCs w:val="24"/>
        </w:rPr>
      </w:pPr>
      <w:r w:rsidRPr="00346B46">
        <w:rPr>
          <w:rFonts w:ascii="Arial" w:hAnsi="Arial" w:cs="Arial"/>
          <w:b/>
          <w:bCs/>
          <w:spacing w:val="6"/>
          <w:szCs w:val="24"/>
        </w:rPr>
        <w:t>SENTENCIA </w:t>
      </w:r>
    </w:p>
    <w:p w14:paraId="04C1DE21" w14:textId="77777777" w:rsidR="006F7777" w:rsidRPr="00346B46" w:rsidRDefault="006F7777" w:rsidP="00346B46">
      <w:pPr>
        <w:pStyle w:val="Sinespaciado"/>
        <w:spacing w:line="276" w:lineRule="auto"/>
        <w:rPr>
          <w:rFonts w:ascii="Arial" w:hAnsi="Arial" w:cs="Arial"/>
          <w:b/>
          <w:bCs/>
          <w:spacing w:val="6"/>
          <w:szCs w:val="24"/>
        </w:rPr>
      </w:pPr>
    </w:p>
    <w:p w14:paraId="36B140A9" w14:textId="16E3EA7E" w:rsidR="00B81BEB" w:rsidRPr="00346B46" w:rsidRDefault="00B81BEB" w:rsidP="00346B46">
      <w:pPr>
        <w:pStyle w:val="Prrafodelista"/>
        <w:numPr>
          <w:ilvl w:val="0"/>
          <w:numId w:val="13"/>
        </w:numPr>
        <w:spacing w:line="276" w:lineRule="auto"/>
        <w:ind w:left="1418"/>
        <w:textAlignment w:val="baseline"/>
        <w:rPr>
          <w:rFonts w:ascii="Arial" w:hAnsi="Arial" w:cs="Arial"/>
          <w:b/>
          <w:bCs/>
          <w:spacing w:val="6"/>
          <w:szCs w:val="24"/>
        </w:rPr>
      </w:pPr>
      <w:r w:rsidRPr="00346B46">
        <w:rPr>
          <w:rFonts w:ascii="Arial" w:hAnsi="Arial" w:cs="Arial"/>
          <w:b/>
          <w:bCs/>
          <w:spacing w:val="6"/>
          <w:szCs w:val="24"/>
        </w:rPr>
        <w:t>ANTECEDENTES  </w:t>
      </w:r>
    </w:p>
    <w:p w14:paraId="490A5E8C" w14:textId="77777777" w:rsidR="00B81BEB" w:rsidRPr="00346B46" w:rsidRDefault="00B81BEB" w:rsidP="00346B46">
      <w:pPr>
        <w:pStyle w:val="Sinespaciado"/>
        <w:spacing w:line="276" w:lineRule="auto"/>
        <w:rPr>
          <w:rFonts w:ascii="Arial" w:hAnsi="Arial" w:cs="Arial"/>
          <w:b/>
          <w:bCs/>
          <w:spacing w:val="6"/>
          <w:szCs w:val="24"/>
        </w:rPr>
      </w:pPr>
      <w:r w:rsidRPr="00346B46">
        <w:rPr>
          <w:rFonts w:ascii="Arial" w:hAnsi="Arial" w:cs="Arial"/>
          <w:b/>
          <w:bCs/>
          <w:spacing w:val="6"/>
          <w:szCs w:val="24"/>
        </w:rPr>
        <w:t> </w:t>
      </w:r>
    </w:p>
    <w:p w14:paraId="2DDA01D1" w14:textId="77777777" w:rsidR="00B81BEB" w:rsidRPr="00346B46" w:rsidRDefault="00B81BEB" w:rsidP="00346B46">
      <w:pPr>
        <w:spacing w:line="276" w:lineRule="auto"/>
        <w:ind w:firstLine="698"/>
        <w:textAlignment w:val="baseline"/>
        <w:rPr>
          <w:rFonts w:ascii="Arial" w:hAnsi="Arial" w:cs="Arial"/>
          <w:b/>
          <w:bCs/>
          <w:spacing w:val="6"/>
          <w:szCs w:val="24"/>
        </w:rPr>
      </w:pPr>
      <w:r w:rsidRPr="00346B46">
        <w:rPr>
          <w:rFonts w:ascii="Arial" w:hAnsi="Arial" w:cs="Arial"/>
          <w:b/>
          <w:bCs/>
          <w:spacing w:val="6"/>
          <w:szCs w:val="24"/>
        </w:rPr>
        <w:t>1.1 Demanda </w:t>
      </w:r>
    </w:p>
    <w:p w14:paraId="7468DEE3" w14:textId="77777777" w:rsidR="00A868E3" w:rsidRPr="00346B46" w:rsidRDefault="00A868E3" w:rsidP="00346B46">
      <w:pPr>
        <w:autoSpaceDE w:val="0"/>
        <w:autoSpaceDN w:val="0"/>
        <w:adjustRightInd w:val="0"/>
        <w:spacing w:line="276" w:lineRule="auto"/>
        <w:jc w:val="both"/>
        <w:rPr>
          <w:rFonts w:ascii="Arial" w:hAnsi="Arial" w:cs="Arial"/>
          <w:spacing w:val="6"/>
          <w:szCs w:val="24"/>
        </w:rPr>
      </w:pPr>
    </w:p>
    <w:p w14:paraId="784122C7" w14:textId="7A27D229" w:rsidR="003D51DD" w:rsidRPr="00346B46" w:rsidRDefault="00CF4B57"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Pretende el</w:t>
      </w:r>
      <w:r w:rsidR="00594ECD" w:rsidRPr="00346B46">
        <w:rPr>
          <w:rFonts w:ascii="Arial" w:hAnsi="Arial" w:cs="Arial"/>
          <w:spacing w:val="6"/>
          <w:szCs w:val="24"/>
        </w:rPr>
        <w:t xml:space="preserve"> demandante</w:t>
      </w:r>
      <w:r w:rsidR="005D0E8A" w:rsidRPr="00346B46">
        <w:rPr>
          <w:rFonts w:ascii="Arial" w:hAnsi="Arial" w:cs="Arial"/>
          <w:spacing w:val="6"/>
          <w:szCs w:val="24"/>
        </w:rPr>
        <w:t xml:space="preserve"> en </w:t>
      </w:r>
      <w:r w:rsidR="0094073C" w:rsidRPr="00346B46">
        <w:rPr>
          <w:rFonts w:ascii="Arial" w:hAnsi="Arial" w:cs="Arial"/>
          <w:spacing w:val="6"/>
          <w:szCs w:val="24"/>
        </w:rPr>
        <w:t xml:space="preserve">su </w:t>
      </w:r>
      <w:r w:rsidR="003D51DD" w:rsidRPr="00346B46">
        <w:rPr>
          <w:rFonts w:ascii="Arial" w:hAnsi="Arial" w:cs="Arial"/>
          <w:spacing w:val="6"/>
          <w:szCs w:val="24"/>
        </w:rPr>
        <w:t>escrito inicial de demanda</w:t>
      </w:r>
      <w:r w:rsidR="0094073C" w:rsidRPr="00346B46">
        <w:rPr>
          <w:rFonts w:ascii="Arial" w:hAnsi="Arial" w:cs="Arial"/>
          <w:spacing w:val="6"/>
          <w:szCs w:val="24"/>
        </w:rPr>
        <w:t xml:space="preserve"> se </w:t>
      </w:r>
      <w:r w:rsidR="003D51DD" w:rsidRPr="00346B46">
        <w:rPr>
          <w:rFonts w:ascii="Arial" w:hAnsi="Arial" w:cs="Arial"/>
          <w:spacing w:val="6"/>
          <w:szCs w:val="24"/>
        </w:rPr>
        <w:t xml:space="preserve">declare </w:t>
      </w:r>
      <w:r w:rsidR="0094073C" w:rsidRPr="00346B46">
        <w:rPr>
          <w:rFonts w:ascii="Arial" w:hAnsi="Arial" w:cs="Arial"/>
          <w:spacing w:val="6"/>
          <w:szCs w:val="24"/>
        </w:rPr>
        <w:t xml:space="preserve">(i) </w:t>
      </w:r>
      <w:r w:rsidR="003D51DD" w:rsidRPr="00346B46">
        <w:rPr>
          <w:rFonts w:ascii="Arial" w:hAnsi="Arial" w:cs="Arial"/>
          <w:spacing w:val="6"/>
          <w:szCs w:val="24"/>
        </w:rPr>
        <w:t xml:space="preserve">la existencia de un contrato de </w:t>
      </w:r>
      <w:r w:rsidR="0094073C" w:rsidRPr="00346B46">
        <w:rPr>
          <w:rFonts w:ascii="Arial" w:hAnsi="Arial" w:cs="Arial"/>
          <w:spacing w:val="6"/>
          <w:szCs w:val="24"/>
        </w:rPr>
        <w:t xml:space="preserve">trabajo a término indefinido, entre él y la </w:t>
      </w:r>
      <w:r w:rsidR="0094073C" w:rsidRPr="00346B46">
        <w:rPr>
          <w:rFonts w:ascii="Arial" w:hAnsi="Arial" w:cs="Arial"/>
          <w:b/>
          <w:bCs/>
          <w:spacing w:val="6"/>
          <w:szCs w:val="24"/>
        </w:rPr>
        <w:t>ESE Hospital Santa Mónica de Dosquebradas</w:t>
      </w:r>
      <w:r w:rsidR="0094073C" w:rsidRPr="00346B46">
        <w:rPr>
          <w:rFonts w:ascii="Arial" w:hAnsi="Arial" w:cs="Arial"/>
          <w:spacing w:val="6"/>
          <w:szCs w:val="24"/>
        </w:rPr>
        <w:t xml:space="preserve"> desde el 1 de enero de al 31 de diciembre de 2009, en aplicación del principio de la primacía de la realidad, y (ii) que </w:t>
      </w:r>
      <w:r w:rsidR="0094073C" w:rsidRPr="00346B46">
        <w:rPr>
          <w:rFonts w:ascii="Arial" w:hAnsi="Arial" w:cs="Arial"/>
          <w:b/>
          <w:bCs/>
          <w:spacing w:val="6"/>
          <w:szCs w:val="24"/>
        </w:rPr>
        <w:t xml:space="preserve">Esperanza Osorio </w:t>
      </w:r>
      <w:proofErr w:type="spellStart"/>
      <w:r w:rsidR="0094073C" w:rsidRPr="00346B46">
        <w:rPr>
          <w:rFonts w:ascii="Arial" w:hAnsi="Arial" w:cs="Arial"/>
          <w:b/>
          <w:bCs/>
          <w:spacing w:val="6"/>
          <w:szCs w:val="24"/>
        </w:rPr>
        <w:t>Osorio</w:t>
      </w:r>
      <w:proofErr w:type="spellEnd"/>
      <w:r w:rsidR="0094073C" w:rsidRPr="00346B46">
        <w:rPr>
          <w:rFonts w:ascii="Arial" w:hAnsi="Arial" w:cs="Arial"/>
          <w:b/>
          <w:bCs/>
          <w:spacing w:val="6"/>
          <w:szCs w:val="24"/>
        </w:rPr>
        <w:t xml:space="preserve"> y </w:t>
      </w:r>
      <w:proofErr w:type="spellStart"/>
      <w:r w:rsidR="0094073C" w:rsidRPr="00346B46">
        <w:rPr>
          <w:rFonts w:ascii="Arial" w:hAnsi="Arial" w:cs="Arial"/>
          <w:b/>
          <w:bCs/>
          <w:spacing w:val="6"/>
          <w:szCs w:val="24"/>
        </w:rPr>
        <w:t>Adiela</w:t>
      </w:r>
      <w:proofErr w:type="spellEnd"/>
      <w:r w:rsidR="0094073C" w:rsidRPr="00346B46">
        <w:rPr>
          <w:rFonts w:ascii="Arial" w:hAnsi="Arial" w:cs="Arial"/>
          <w:b/>
          <w:bCs/>
          <w:spacing w:val="6"/>
          <w:szCs w:val="24"/>
        </w:rPr>
        <w:t xml:space="preserve"> García Parra</w:t>
      </w:r>
      <w:r w:rsidR="0094073C" w:rsidRPr="00346B46">
        <w:rPr>
          <w:rFonts w:ascii="Arial" w:hAnsi="Arial" w:cs="Arial"/>
          <w:spacing w:val="6"/>
          <w:szCs w:val="24"/>
        </w:rPr>
        <w:t xml:space="preserve">, como integrantes de la </w:t>
      </w:r>
      <w:r w:rsidR="0094073C" w:rsidRPr="00346B46">
        <w:rPr>
          <w:rFonts w:ascii="Arial" w:hAnsi="Arial" w:cs="Arial"/>
          <w:b/>
          <w:bCs/>
          <w:spacing w:val="6"/>
          <w:szCs w:val="24"/>
        </w:rPr>
        <w:t>Unión Temporal de Servicios Profesionales en Salud</w:t>
      </w:r>
      <w:r w:rsidR="00255913" w:rsidRPr="00346B46">
        <w:rPr>
          <w:rFonts w:ascii="Arial" w:hAnsi="Arial" w:cs="Arial"/>
          <w:b/>
          <w:bCs/>
          <w:spacing w:val="6"/>
          <w:szCs w:val="24"/>
        </w:rPr>
        <w:t xml:space="preserve"> - </w:t>
      </w:r>
      <w:proofErr w:type="spellStart"/>
      <w:r w:rsidR="00255913" w:rsidRPr="00346B46">
        <w:rPr>
          <w:rFonts w:ascii="Arial" w:hAnsi="Arial" w:cs="Arial"/>
          <w:b/>
          <w:bCs/>
          <w:spacing w:val="6"/>
          <w:szCs w:val="24"/>
        </w:rPr>
        <w:t>Sersalud</w:t>
      </w:r>
      <w:proofErr w:type="spellEnd"/>
      <w:r w:rsidR="00255913" w:rsidRPr="00346B46">
        <w:rPr>
          <w:rFonts w:ascii="Arial" w:hAnsi="Arial" w:cs="Arial"/>
          <w:b/>
          <w:bCs/>
          <w:spacing w:val="6"/>
          <w:szCs w:val="24"/>
        </w:rPr>
        <w:t xml:space="preserve"> </w:t>
      </w:r>
      <w:proofErr w:type="spellStart"/>
      <w:r w:rsidR="00255913" w:rsidRPr="00346B46">
        <w:rPr>
          <w:rFonts w:ascii="Arial" w:hAnsi="Arial" w:cs="Arial"/>
          <w:b/>
          <w:bCs/>
          <w:spacing w:val="6"/>
          <w:szCs w:val="24"/>
        </w:rPr>
        <w:t>U.T</w:t>
      </w:r>
      <w:proofErr w:type="spellEnd"/>
      <w:r w:rsidR="00346B46">
        <w:rPr>
          <w:rFonts w:ascii="Arial" w:hAnsi="Arial" w:cs="Arial"/>
          <w:b/>
          <w:bCs/>
          <w:spacing w:val="6"/>
          <w:szCs w:val="24"/>
        </w:rPr>
        <w:t>.</w:t>
      </w:r>
      <w:r w:rsidR="00255913" w:rsidRPr="00346B46">
        <w:rPr>
          <w:rFonts w:ascii="Arial" w:hAnsi="Arial" w:cs="Arial"/>
          <w:b/>
          <w:bCs/>
          <w:spacing w:val="6"/>
          <w:szCs w:val="24"/>
        </w:rPr>
        <w:t>-</w:t>
      </w:r>
      <w:r w:rsidR="0094073C" w:rsidRPr="00346B46">
        <w:rPr>
          <w:rFonts w:ascii="Arial" w:hAnsi="Arial" w:cs="Arial"/>
          <w:spacing w:val="6"/>
          <w:szCs w:val="24"/>
        </w:rPr>
        <w:t xml:space="preserve"> son deudoras solidarias del pago de las acreencias laborales a que haya lugar. </w:t>
      </w:r>
    </w:p>
    <w:p w14:paraId="6DBE3076" w14:textId="34561C00" w:rsidR="0094073C" w:rsidRPr="00346B46" w:rsidRDefault="0094073C" w:rsidP="00346B46">
      <w:pPr>
        <w:autoSpaceDE w:val="0"/>
        <w:autoSpaceDN w:val="0"/>
        <w:adjustRightInd w:val="0"/>
        <w:spacing w:line="276" w:lineRule="auto"/>
        <w:jc w:val="both"/>
        <w:rPr>
          <w:rFonts w:ascii="Arial" w:hAnsi="Arial" w:cs="Arial"/>
          <w:spacing w:val="6"/>
          <w:szCs w:val="24"/>
        </w:rPr>
      </w:pPr>
    </w:p>
    <w:p w14:paraId="667CECA9" w14:textId="64B66B0C" w:rsidR="0094073C" w:rsidRPr="00346B46" w:rsidRDefault="0094073C"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En consecuencia, se solicita </w:t>
      </w:r>
      <w:r w:rsidR="003E1F03" w:rsidRPr="00346B46">
        <w:rPr>
          <w:rFonts w:ascii="Arial" w:hAnsi="Arial" w:cs="Arial"/>
          <w:spacing w:val="6"/>
          <w:szCs w:val="24"/>
        </w:rPr>
        <w:t>se condene a las demandadas a pagar las cesantías, intereses a las mismas, prima de servicios, vacaciones, indemnización por despido injusto, sanción moratoria por no pago de salarios y prestaciones sociales, indexación de las condenas más las costas del proceso a su favor, (</w:t>
      </w:r>
      <w:proofErr w:type="spellStart"/>
      <w:r w:rsidR="003E1F03" w:rsidRPr="00346B46">
        <w:rPr>
          <w:rFonts w:ascii="Arial" w:hAnsi="Arial" w:cs="Arial"/>
          <w:spacing w:val="6"/>
          <w:szCs w:val="24"/>
        </w:rPr>
        <w:t>fls</w:t>
      </w:r>
      <w:proofErr w:type="spellEnd"/>
      <w:r w:rsidR="003E1F03" w:rsidRPr="00346B46">
        <w:rPr>
          <w:rFonts w:ascii="Arial" w:hAnsi="Arial" w:cs="Arial"/>
          <w:spacing w:val="6"/>
          <w:szCs w:val="24"/>
        </w:rPr>
        <w:t>.</w:t>
      </w:r>
      <w:r w:rsidR="00346B46">
        <w:rPr>
          <w:rFonts w:ascii="Arial" w:hAnsi="Arial" w:cs="Arial"/>
          <w:spacing w:val="6"/>
          <w:szCs w:val="24"/>
        </w:rPr>
        <w:t xml:space="preserve"> </w:t>
      </w:r>
      <w:r w:rsidR="003E1F03" w:rsidRPr="00346B46">
        <w:rPr>
          <w:rFonts w:ascii="Arial" w:hAnsi="Arial" w:cs="Arial"/>
          <w:spacing w:val="6"/>
          <w:szCs w:val="24"/>
        </w:rPr>
        <w:t xml:space="preserve">3 a 14). </w:t>
      </w:r>
    </w:p>
    <w:p w14:paraId="2AD43FC3" w14:textId="77777777" w:rsidR="004A4998" w:rsidRPr="00346B46" w:rsidRDefault="004A4998" w:rsidP="00346B46">
      <w:pPr>
        <w:pStyle w:val="Sinespaciado"/>
        <w:spacing w:line="276" w:lineRule="auto"/>
        <w:rPr>
          <w:rFonts w:ascii="Arial" w:hAnsi="Arial" w:cs="Arial"/>
          <w:spacing w:val="6"/>
          <w:szCs w:val="24"/>
        </w:rPr>
      </w:pPr>
    </w:p>
    <w:p w14:paraId="427C4DA2" w14:textId="3739951A" w:rsidR="00941D46" w:rsidRPr="00346B46" w:rsidRDefault="00941D46"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Posteriormente, la parte activa </w:t>
      </w:r>
      <w:r w:rsidRPr="00346B46">
        <w:rPr>
          <w:rFonts w:ascii="Arial" w:hAnsi="Arial" w:cs="Arial"/>
          <w:b/>
          <w:bCs/>
          <w:spacing w:val="6"/>
          <w:szCs w:val="24"/>
        </w:rPr>
        <w:t>reformó la demanda</w:t>
      </w:r>
      <w:r w:rsidRPr="00346B46">
        <w:rPr>
          <w:rFonts w:ascii="Arial" w:hAnsi="Arial" w:cs="Arial"/>
          <w:spacing w:val="6"/>
          <w:szCs w:val="24"/>
        </w:rPr>
        <w:t xml:space="preserve"> solicitando se declare la existencia de un contrato de trabajo a término indefinido con la Unión Temporal Servicios Profesionales en Salud – </w:t>
      </w:r>
      <w:proofErr w:type="spellStart"/>
      <w:r w:rsidRPr="00346B46">
        <w:rPr>
          <w:rFonts w:ascii="Arial" w:hAnsi="Arial" w:cs="Arial"/>
          <w:spacing w:val="6"/>
          <w:szCs w:val="24"/>
        </w:rPr>
        <w:t>Sersalud</w:t>
      </w:r>
      <w:proofErr w:type="spellEnd"/>
      <w:r w:rsidRPr="00346B46">
        <w:rPr>
          <w:rFonts w:ascii="Arial" w:hAnsi="Arial" w:cs="Arial"/>
          <w:spacing w:val="6"/>
          <w:szCs w:val="24"/>
        </w:rPr>
        <w:t xml:space="preserve"> </w:t>
      </w:r>
      <w:proofErr w:type="spellStart"/>
      <w:r w:rsidRPr="00346B46">
        <w:rPr>
          <w:rFonts w:ascii="Arial" w:hAnsi="Arial" w:cs="Arial"/>
          <w:spacing w:val="6"/>
          <w:szCs w:val="24"/>
        </w:rPr>
        <w:t>U.T</w:t>
      </w:r>
      <w:proofErr w:type="spellEnd"/>
      <w:r w:rsidRPr="00346B46">
        <w:rPr>
          <w:rFonts w:ascii="Arial" w:hAnsi="Arial" w:cs="Arial"/>
          <w:spacing w:val="6"/>
          <w:szCs w:val="24"/>
        </w:rPr>
        <w:t xml:space="preserve">. integrada por Esperanza Osorio </w:t>
      </w:r>
      <w:proofErr w:type="spellStart"/>
      <w:r w:rsidRPr="00346B46">
        <w:rPr>
          <w:rFonts w:ascii="Arial" w:hAnsi="Arial" w:cs="Arial"/>
          <w:spacing w:val="6"/>
          <w:szCs w:val="24"/>
        </w:rPr>
        <w:t>Osorio</w:t>
      </w:r>
      <w:proofErr w:type="spellEnd"/>
      <w:r w:rsidRPr="00346B46">
        <w:rPr>
          <w:rFonts w:ascii="Arial" w:hAnsi="Arial" w:cs="Arial"/>
          <w:spacing w:val="6"/>
          <w:szCs w:val="24"/>
        </w:rPr>
        <w:t xml:space="preserve"> y </w:t>
      </w:r>
      <w:proofErr w:type="spellStart"/>
      <w:r w:rsidRPr="00346B46">
        <w:rPr>
          <w:rFonts w:ascii="Arial" w:hAnsi="Arial" w:cs="Arial"/>
          <w:spacing w:val="6"/>
          <w:szCs w:val="24"/>
        </w:rPr>
        <w:t>Adiela</w:t>
      </w:r>
      <w:proofErr w:type="spellEnd"/>
      <w:r w:rsidRPr="00346B46">
        <w:rPr>
          <w:rFonts w:ascii="Arial" w:hAnsi="Arial" w:cs="Arial"/>
          <w:spacing w:val="6"/>
          <w:szCs w:val="24"/>
        </w:rPr>
        <w:t xml:space="preserve"> García Parra, y como deudor solidario a la </w:t>
      </w:r>
      <w:proofErr w:type="spellStart"/>
      <w:r w:rsidRPr="00346B46">
        <w:rPr>
          <w:rFonts w:ascii="Arial" w:hAnsi="Arial" w:cs="Arial"/>
          <w:spacing w:val="6"/>
          <w:szCs w:val="24"/>
        </w:rPr>
        <w:t>E.S.E</w:t>
      </w:r>
      <w:proofErr w:type="spellEnd"/>
      <w:r w:rsidRPr="00346B46">
        <w:rPr>
          <w:rFonts w:ascii="Arial" w:hAnsi="Arial" w:cs="Arial"/>
          <w:spacing w:val="6"/>
          <w:szCs w:val="24"/>
        </w:rPr>
        <w:t xml:space="preserve">. Hospital Santa Mónica de Dosquebradas, en el lapso antes referido; en </w:t>
      </w:r>
      <w:r w:rsidRPr="00346B46">
        <w:rPr>
          <w:rFonts w:ascii="Arial" w:hAnsi="Arial" w:cs="Arial"/>
          <w:spacing w:val="6"/>
          <w:szCs w:val="24"/>
        </w:rPr>
        <w:lastRenderedPageBreak/>
        <w:t>consecuencia, pide que se emitan las condenas a las que se hizo alusión previamente. (</w:t>
      </w:r>
      <w:proofErr w:type="spellStart"/>
      <w:r w:rsidRPr="00346B46">
        <w:rPr>
          <w:rFonts w:ascii="Arial" w:hAnsi="Arial" w:cs="Arial"/>
          <w:spacing w:val="6"/>
          <w:szCs w:val="24"/>
        </w:rPr>
        <w:t>fls</w:t>
      </w:r>
      <w:proofErr w:type="spellEnd"/>
      <w:r w:rsidRPr="00346B46">
        <w:rPr>
          <w:rFonts w:ascii="Arial" w:hAnsi="Arial" w:cs="Arial"/>
          <w:spacing w:val="6"/>
          <w:szCs w:val="24"/>
        </w:rPr>
        <w:t>.</w:t>
      </w:r>
      <w:r w:rsidR="00BE6A19">
        <w:rPr>
          <w:rFonts w:ascii="Arial" w:hAnsi="Arial" w:cs="Arial"/>
          <w:spacing w:val="6"/>
          <w:szCs w:val="24"/>
        </w:rPr>
        <w:t xml:space="preserve"> </w:t>
      </w:r>
      <w:r w:rsidRPr="00346B46">
        <w:rPr>
          <w:rFonts w:ascii="Arial" w:hAnsi="Arial" w:cs="Arial"/>
          <w:spacing w:val="6"/>
          <w:szCs w:val="24"/>
        </w:rPr>
        <w:t>217 a 220).</w:t>
      </w:r>
    </w:p>
    <w:p w14:paraId="26361DB2" w14:textId="051DEBC4" w:rsidR="00941D46" w:rsidRPr="00346B46" w:rsidRDefault="00941D46" w:rsidP="00346B46">
      <w:pPr>
        <w:autoSpaceDE w:val="0"/>
        <w:autoSpaceDN w:val="0"/>
        <w:adjustRightInd w:val="0"/>
        <w:spacing w:line="276" w:lineRule="auto"/>
        <w:jc w:val="both"/>
        <w:rPr>
          <w:rFonts w:ascii="Arial" w:hAnsi="Arial" w:cs="Arial"/>
          <w:spacing w:val="6"/>
          <w:szCs w:val="24"/>
        </w:rPr>
      </w:pPr>
    </w:p>
    <w:p w14:paraId="28ECA850" w14:textId="30872408" w:rsidR="00941D46" w:rsidRPr="00346B46" w:rsidRDefault="00941D46"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Como fundamento de esas pretensiones expuso en síntesis que celebró un contrato de trabajo a término indefinido con la Unión Temporal para prestar sus servicios como médico de consulta externa, con ocasión al contrato de compraventa de servicios de salud que ésta sociedad celebró a su vez con la Empresa Social del Estado Hospital Santa Mónica de Dosquebradas; que prestó sus servicios personales desde el 1º de enero hasta el 31 de diciembre de 2009 en las instalaciones de esta última, recibiendo como contraprestación un salario de $2’600.000 mensuales pagados en quincenas; que recibía instrucciones de </w:t>
      </w:r>
      <w:r w:rsidR="00255913" w:rsidRPr="00346B46">
        <w:rPr>
          <w:rFonts w:ascii="Arial" w:hAnsi="Arial" w:cs="Arial"/>
          <w:spacing w:val="6"/>
          <w:szCs w:val="24"/>
        </w:rPr>
        <w:t>la g</w:t>
      </w:r>
      <w:r w:rsidRPr="00346B46">
        <w:rPr>
          <w:rFonts w:ascii="Arial" w:hAnsi="Arial" w:cs="Arial"/>
          <w:spacing w:val="6"/>
          <w:szCs w:val="24"/>
        </w:rPr>
        <w:t xml:space="preserve">erencia de la </w:t>
      </w:r>
      <w:r w:rsidR="00255913" w:rsidRPr="00346B46">
        <w:rPr>
          <w:rFonts w:ascii="Arial" w:hAnsi="Arial" w:cs="Arial"/>
          <w:spacing w:val="6"/>
          <w:szCs w:val="24"/>
        </w:rPr>
        <w:t>E</w:t>
      </w:r>
      <w:r w:rsidRPr="00346B46">
        <w:rPr>
          <w:rFonts w:ascii="Arial" w:hAnsi="Arial" w:cs="Arial"/>
          <w:spacing w:val="6"/>
          <w:szCs w:val="24"/>
        </w:rPr>
        <w:t xml:space="preserve">mpresa </w:t>
      </w:r>
      <w:r w:rsidR="00255913" w:rsidRPr="00346B46">
        <w:rPr>
          <w:rFonts w:ascii="Arial" w:hAnsi="Arial" w:cs="Arial"/>
          <w:spacing w:val="6"/>
          <w:szCs w:val="24"/>
        </w:rPr>
        <w:t>S</w:t>
      </w:r>
      <w:r w:rsidRPr="00346B46">
        <w:rPr>
          <w:rFonts w:ascii="Arial" w:hAnsi="Arial" w:cs="Arial"/>
          <w:spacing w:val="6"/>
          <w:szCs w:val="24"/>
        </w:rPr>
        <w:t xml:space="preserve">ocial demandada, cumpliendo el horario señalado por esta al momento de la asignación de los turnos y de los pacientes; que el vínculo lo finalizó por causas imputables a la Unión Temporal, sin que se le cancelaran las prestaciones sociales a que tenía derecho. Refiere que el 22 de octubre de 2010 presentó la reclamación administrativa ante las demandadas, sin obtener respuesta de la agrupación temporal, al paso que la </w:t>
      </w:r>
      <w:proofErr w:type="spellStart"/>
      <w:r w:rsidRPr="00346B46">
        <w:rPr>
          <w:rFonts w:ascii="Arial" w:hAnsi="Arial" w:cs="Arial"/>
          <w:spacing w:val="6"/>
          <w:szCs w:val="24"/>
        </w:rPr>
        <w:t>E.S.E</w:t>
      </w:r>
      <w:proofErr w:type="spellEnd"/>
      <w:r w:rsidRPr="00346B46">
        <w:rPr>
          <w:rFonts w:ascii="Arial" w:hAnsi="Arial" w:cs="Arial"/>
          <w:spacing w:val="6"/>
          <w:szCs w:val="24"/>
        </w:rPr>
        <w:t>., respondió indicando que en ningún momento fungió como empleador o contratante del demandante.</w:t>
      </w:r>
    </w:p>
    <w:p w14:paraId="67EA7739" w14:textId="77777777" w:rsidR="00941D46" w:rsidRPr="00346B46" w:rsidRDefault="00941D46" w:rsidP="00346B46">
      <w:pPr>
        <w:autoSpaceDE w:val="0"/>
        <w:autoSpaceDN w:val="0"/>
        <w:adjustRightInd w:val="0"/>
        <w:spacing w:line="276" w:lineRule="auto"/>
        <w:jc w:val="both"/>
        <w:rPr>
          <w:rFonts w:ascii="Arial" w:hAnsi="Arial" w:cs="Arial"/>
          <w:b/>
          <w:bCs/>
          <w:spacing w:val="6"/>
          <w:szCs w:val="24"/>
        </w:rPr>
      </w:pPr>
    </w:p>
    <w:p w14:paraId="69551138" w14:textId="0AEC1BCE" w:rsidR="00446EC5" w:rsidRPr="00346B46" w:rsidRDefault="00446EC5"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 xml:space="preserve">1.2 Respuesta a la demanda </w:t>
      </w:r>
    </w:p>
    <w:p w14:paraId="5F9F6889" w14:textId="77777777" w:rsidR="000C2D42" w:rsidRPr="00346B46" w:rsidRDefault="000C2D42" w:rsidP="00346B46">
      <w:pPr>
        <w:pStyle w:val="Sinespaciado"/>
        <w:spacing w:line="276" w:lineRule="auto"/>
        <w:rPr>
          <w:rFonts w:ascii="Arial" w:hAnsi="Arial" w:cs="Arial"/>
          <w:spacing w:val="6"/>
          <w:szCs w:val="24"/>
        </w:rPr>
      </w:pPr>
    </w:p>
    <w:p w14:paraId="017A40D7" w14:textId="5ABB33A1" w:rsidR="00055DF5" w:rsidRPr="00346B46" w:rsidRDefault="00255913"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Integrada en debida forma la </w:t>
      </w:r>
      <w:proofErr w:type="spellStart"/>
      <w:r w:rsidRPr="00346B46">
        <w:rPr>
          <w:rFonts w:ascii="Arial" w:hAnsi="Arial" w:cs="Arial"/>
          <w:spacing w:val="6"/>
          <w:szCs w:val="24"/>
        </w:rPr>
        <w:t>litis</w:t>
      </w:r>
      <w:proofErr w:type="spellEnd"/>
      <w:r w:rsidRPr="00346B46">
        <w:rPr>
          <w:rFonts w:ascii="Arial" w:hAnsi="Arial" w:cs="Arial"/>
          <w:spacing w:val="6"/>
          <w:szCs w:val="24"/>
        </w:rPr>
        <w:t xml:space="preserve">, las accionadas </w:t>
      </w:r>
      <w:r w:rsidR="0094691E" w:rsidRPr="00346B46">
        <w:rPr>
          <w:rFonts w:ascii="Arial" w:hAnsi="Arial" w:cs="Arial"/>
          <w:spacing w:val="6"/>
          <w:szCs w:val="24"/>
        </w:rPr>
        <w:t>allegaron respuesta en los siguientes términos</w:t>
      </w:r>
      <w:r w:rsidR="00055DF5" w:rsidRPr="00346B46">
        <w:rPr>
          <w:rFonts w:ascii="Arial" w:hAnsi="Arial" w:cs="Arial"/>
          <w:spacing w:val="6"/>
          <w:szCs w:val="24"/>
        </w:rPr>
        <w:t>:</w:t>
      </w:r>
    </w:p>
    <w:p w14:paraId="4A162F41" w14:textId="77777777" w:rsidR="00055DF5" w:rsidRPr="00346B46" w:rsidRDefault="00055DF5" w:rsidP="00346B46">
      <w:pPr>
        <w:autoSpaceDE w:val="0"/>
        <w:autoSpaceDN w:val="0"/>
        <w:adjustRightInd w:val="0"/>
        <w:spacing w:line="276" w:lineRule="auto"/>
        <w:jc w:val="both"/>
        <w:rPr>
          <w:rFonts w:ascii="Arial" w:hAnsi="Arial" w:cs="Arial"/>
          <w:spacing w:val="6"/>
          <w:szCs w:val="24"/>
        </w:rPr>
      </w:pPr>
    </w:p>
    <w:p w14:paraId="501F9E77" w14:textId="082570F6" w:rsidR="00055DF5" w:rsidRPr="00346B46" w:rsidRDefault="00446EC5" w:rsidP="00346B46">
      <w:pPr>
        <w:pStyle w:val="Prrafodelista"/>
        <w:numPr>
          <w:ilvl w:val="2"/>
          <w:numId w:val="13"/>
        </w:numPr>
        <w:autoSpaceDE w:val="0"/>
        <w:autoSpaceDN w:val="0"/>
        <w:adjustRightInd w:val="0"/>
        <w:spacing w:line="276" w:lineRule="auto"/>
        <w:jc w:val="both"/>
        <w:rPr>
          <w:rFonts w:ascii="Arial" w:hAnsi="Arial" w:cs="Arial"/>
          <w:b/>
          <w:bCs/>
          <w:spacing w:val="6"/>
          <w:szCs w:val="24"/>
        </w:rPr>
      </w:pPr>
      <w:r w:rsidRPr="00346B46">
        <w:rPr>
          <w:rFonts w:ascii="Arial" w:hAnsi="Arial" w:cs="Arial"/>
          <w:b/>
          <w:bCs/>
          <w:spacing w:val="6"/>
          <w:szCs w:val="24"/>
        </w:rPr>
        <w:t xml:space="preserve"> </w:t>
      </w:r>
      <w:proofErr w:type="spellStart"/>
      <w:r w:rsidR="00055DF5" w:rsidRPr="00346B46">
        <w:rPr>
          <w:rFonts w:ascii="Arial" w:hAnsi="Arial" w:cs="Arial"/>
          <w:b/>
          <w:bCs/>
          <w:spacing w:val="6"/>
          <w:szCs w:val="24"/>
        </w:rPr>
        <w:t>Adiela</w:t>
      </w:r>
      <w:proofErr w:type="spellEnd"/>
      <w:r w:rsidR="00055DF5" w:rsidRPr="00346B46">
        <w:rPr>
          <w:rFonts w:ascii="Arial" w:hAnsi="Arial" w:cs="Arial"/>
          <w:b/>
          <w:bCs/>
          <w:spacing w:val="6"/>
          <w:szCs w:val="24"/>
        </w:rPr>
        <w:t xml:space="preserve"> García Parra:</w:t>
      </w:r>
    </w:p>
    <w:p w14:paraId="680F15F7" w14:textId="77777777" w:rsidR="00055DF5" w:rsidRPr="00346B46" w:rsidRDefault="00055DF5" w:rsidP="00346B46">
      <w:pPr>
        <w:autoSpaceDE w:val="0"/>
        <w:autoSpaceDN w:val="0"/>
        <w:adjustRightInd w:val="0"/>
        <w:spacing w:line="276" w:lineRule="auto"/>
        <w:jc w:val="both"/>
        <w:rPr>
          <w:rFonts w:ascii="Arial" w:hAnsi="Arial" w:cs="Arial"/>
          <w:spacing w:val="6"/>
          <w:szCs w:val="24"/>
        </w:rPr>
      </w:pPr>
    </w:p>
    <w:p w14:paraId="25CAA3A9" w14:textId="4535AAD0" w:rsidR="00055DF5" w:rsidRPr="00346B46" w:rsidRDefault="00055DF5"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Representada por </w:t>
      </w:r>
      <w:r w:rsidRPr="00346B46">
        <w:rPr>
          <w:rFonts w:ascii="Arial" w:hAnsi="Arial" w:cs="Arial"/>
          <w:i/>
          <w:iCs/>
          <w:spacing w:val="6"/>
          <w:szCs w:val="24"/>
        </w:rPr>
        <w:t>curador ad</w:t>
      </w:r>
      <w:r w:rsidR="00493BD9" w:rsidRPr="00346B46">
        <w:rPr>
          <w:rFonts w:ascii="Arial" w:hAnsi="Arial" w:cs="Arial"/>
          <w:i/>
          <w:iCs/>
          <w:spacing w:val="6"/>
          <w:szCs w:val="24"/>
        </w:rPr>
        <w:t>-</w:t>
      </w:r>
      <w:proofErr w:type="spellStart"/>
      <w:r w:rsidRPr="00346B46">
        <w:rPr>
          <w:rFonts w:ascii="Arial" w:hAnsi="Arial" w:cs="Arial"/>
          <w:i/>
          <w:iCs/>
          <w:spacing w:val="6"/>
          <w:szCs w:val="24"/>
        </w:rPr>
        <w:t>litem</w:t>
      </w:r>
      <w:proofErr w:type="spellEnd"/>
      <w:r w:rsidRPr="00346B46">
        <w:rPr>
          <w:rFonts w:ascii="Arial" w:hAnsi="Arial" w:cs="Arial"/>
          <w:spacing w:val="6"/>
          <w:szCs w:val="24"/>
        </w:rPr>
        <w:t xml:space="preserve"> </w:t>
      </w:r>
      <w:r w:rsidR="00493BD9" w:rsidRPr="00346B46">
        <w:rPr>
          <w:rFonts w:ascii="Arial" w:hAnsi="Arial" w:cs="Arial"/>
          <w:spacing w:val="6"/>
          <w:szCs w:val="24"/>
        </w:rPr>
        <w:t>manifestó</w:t>
      </w:r>
      <w:r w:rsidRPr="00346B46">
        <w:rPr>
          <w:rFonts w:ascii="Arial" w:hAnsi="Arial" w:cs="Arial"/>
          <w:spacing w:val="6"/>
          <w:szCs w:val="24"/>
        </w:rPr>
        <w:t xml:space="preserve"> </w:t>
      </w:r>
      <w:r w:rsidR="00255913" w:rsidRPr="00346B46">
        <w:rPr>
          <w:rFonts w:ascii="Arial" w:hAnsi="Arial" w:cs="Arial"/>
          <w:spacing w:val="6"/>
          <w:szCs w:val="24"/>
        </w:rPr>
        <w:t>oponerse</w:t>
      </w:r>
      <w:r w:rsidRPr="00346B46">
        <w:rPr>
          <w:rFonts w:ascii="Arial" w:hAnsi="Arial" w:cs="Arial"/>
          <w:spacing w:val="6"/>
          <w:szCs w:val="24"/>
        </w:rPr>
        <w:t xml:space="preserve"> a todas las pretensiones</w:t>
      </w:r>
      <w:r w:rsidR="00446EC5" w:rsidRPr="00346B46">
        <w:rPr>
          <w:rFonts w:ascii="Arial" w:hAnsi="Arial" w:cs="Arial"/>
          <w:spacing w:val="6"/>
          <w:szCs w:val="24"/>
        </w:rPr>
        <w:t xml:space="preserve"> del gestor</w:t>
      </w:r>
      <w:r w:rsidRPr="00346B46">
        <w:rPr>
          <w:rFonts w:ascii="Arial" w:hAnsi="Arial" w:cs="Arial"/>
          <w:spacing w:val="6"/>
          <w:szCs w:val="24"/>
        </w:rPr>
        <w:t>, para lo cual argumentó que s</w:t>
      </w:r>
      <w:r w:rsidR="0094691E" w:rsidRPr="00346B46">
        <w:rPr>
          <w:rFonts w:ascii="Arial" w:hAnsi="Arial" w:cs="Arial"/>
          <w:spacing w:val="6"/>
          <w:szCs w:val="24"/>
        </w:rPr>
        <w:t>i</w:t>
      </w:r>
      <w:r w:rsidRPr="00346B46">
        <w:rPr>
          <w:rFonts w:ascii="Arial" w:hAnsi="Arial" w:cs="Arial"/>
          <w:spacing w:val="6"/>
          <w:szCs w:val="24"/>
        </w:rPr>
        <w:t xml:space="preserve"> </w:t>
      </w:r>
      <w:r w:rsidR="0094691E" w:rsidRPr="00346B46">
        <w:rPr>
          <w:rFonts w:ascii="Arial" w:hAnsi="Arial" w:cs="Arial"/>
          <w:spacing w:val="6"/>
          <w:szCs w:val="24"/>
        </w:rPr>
        <w:t xml:space="preserve">bien </w:t>
      </w:r>
      <w:r w:rsidRPr="00346B46">
        <w:rPr>
          <w:rFonts w:ascii="Arial" w:hAnsi="Arial" w:cs="Arial"/>
          <w:spacing w:val="6"/>
          <w:szCs w:val="24"/>
        </w:rPr>
        <w:t xml:space="preserve">existieron contratos entre </w:t>
      </w:r>
      <w:proofErr w:type="spellStart"/>
      <w:r w:rsidRPr="00346B46">
        <w:rPr>
          <w:rFonts w:ascii="Arial" w:hAnsi="Arial" w:cs="Arial"/>
          <w:b/>
          <w:bCs/>
          <w:spacing w:val="6"/>
          <w:szCs w:val="24"/>
        </w:rPr>
        <w:t>Sersalud</w:t>
      </w:r>
      <w:proofErr w:type="spellEnd"/>
      <w:r w:rsidRPr="00346B46">
        <w:rPr>
          <w:rFonts w:ascii="Arial" w:hAnsi="Arial" w:cs="Arial"/>
          <w:b/>
          <w:bCs/>
          <w:spacing w:val="6"/>
          <w:szCs w:val="24"/>
        </w:rPr>
        <w:t xml:space="preserve"> </w:t>
      </w:r>
      <w:proofErr w:type="spellStart"/>
      <w:r w:rsidRPr="00346B46">
        <w:rPr>
          <w:rFonts w:ascii="Arial" w:hAnsi="Arial" w:cs="Arial"/>
          <w:b/>
          <w:bCs/>
          <w:spacing w:val="6"/>
          <w:szCs w:val="24"/>
        </w:rPr>
        <w:t>U.T</w:t>
      </w:r>
      <w:proofErr w:type="spellEnd"/>
      <w:r w:rsidRPr="00346B46">
        <w:rPr>
          <w:rFonts w:ascii="Arial" w:hAnsi="Arial" w:cs="Arial"/>
          <w:b/>
          <w:bCs/>
          <w:spacing w:val="6"/>
          <w:szCs w:val="24"/>
        </w:rPr>
        <w:t>. y l</w:t>
      </w:r>
      <w:r w:rsidR="0094691E" w:rsidRPr="00346B46">
        <w:rPr>
          <w:rFonts w:ascii="Arial" w:hAnsi="Arial" w:cs="Arial"/>
          <w:b/>
          <w:bCs/>
          <w:spacing w:val="6"/>
          <w:szCs w:val="24"/>
        </w:rPr>
        <w:t xml:space="preserve">a </w:t>
      </w:r>
      <w:proofErr w:type="spellStart"/>
      <w:r w:rsidR="0094691E" w:rsidRPr="00346B46">
        <w:rPr>
          <w:rFonts w:ascii="Arial" w:hAnsi="Arial" w:cs="Arial"/>
          <w:b/>
          <w:bCs/>
          <w:spacing w:val="6"/>
          <w:szCs w:val="24"/>
        </w:rPr>
        <w:t>E.S.E</w:t>
      </w:r>
      <w:proofErr w:type="spellEnd"/>
      <w:r w:rsidR="0094691E" w:rsidRPr="00346B46">
        <w:rPr>
          <w:rFonts w:ascii="Arial" w:hAnsi="Arial" w:cs="Arial"/>
          <w:b/>
          <w:bCs/>
          <w:spacing w:val="6"/>
          <w:szCs w:val="24"/>
        </w:rPr>
        <w:t>. Hospital Santa Mónica</w:t>
      </w:r>
      <w:r w:rsidR="00625B04" w:rsidRPr="00346B46">
        <w:rPr>
          <w:rFonts w:ascii="Arial" w:hAnsi="Arial" w:cs="Arial"/>
          <w:b/>
          <w:bCs/>
          <w:spacing w:val="6"/>
          <w:szCs w:val="24"/>
        </w:rPr>
        <w:t xml:space="preserve"> de Dosquebradas</w:t>
      </w:r>
      <w:r w:rsidR="0094691E" w:rsidRPr="00346B46">
        <w:rPr>
          <w:rFonts w:ascii="Arial" w:hAnsi="Arial" w:cs="Arial"/>
          <w:spacing w:val="6"/>
          <w:szCs w:val="24"/>
        </w:rPr>
        <w:t xml:space="preserve">, </w:t>
      </w:r>
      <w:r w:rsidRPr="00346B46">
        <w:rPr>
          <w:rFonts w:ascii="Arial" w:hAnsi="Arial" w:cs="Arial"/>
          <w:spacing w:val="6"/>
          <w:szCs w:val="24"/>
        </w:rPr>
        <w:t xml:space="preserve">ningún conocimiento </w:t>
      </w:r>
      <w:r w:rsidR="0094691E" w:rsidRPr="00346B46">
        <w:rPr>
          <w:rFonts w:ascii="Arial" w:hAnsi="Arial" w:cs="Arial"/>
          <w:spacing w:val="6"/>
          <w:szCs w:val="24"/>
        </w:rPr>
        <w:t xml:space="preserve">tuvo de las actividades realizadas, puesto que </w:t>
      </w:r>
      <w:r w:rsidRPr="00346B46">
        <w:rPr>
          <w:rFonts w:ascii="Arial" w:hAnsi="Arial" w:cs="Arial"/>
          <w:spacing w:val="6"/>
          <w:szCs w:val="24"/>
        </w:rPr>
        <w:t xml:space="preserve">la ejecución del proyecto </w:t>
      </w:r>
      <w:r w:rsidR="00625B04" w:rsidRPr="00346B46">
        <w:rPr>
          <w:rFonts w:ascii="Arial" w:hAnsi="Arial" w:cs="Arial"/>
          <w:spacing w:val="6"/>
          <w:szCs w:val="24"/>
        </w:rPr>
        <w:t xml:space="preserve">y representación legal de la entidad </w:t>
      </w:r>
      <w:r w:rsidRPr="00346B46">
        <w:rPr>
          <w:rFonts w:ascii="Arial" w:hAnsi="Arial" w:cs="Arial"/>
          <w:spacing w:val="6"/>
          <w:szCs w:val="24"/>
        </w:rPr>
        <w:t xml:space="preserve">estaba a cargo de </w:t>
      </w:r>
      <w:r w:rsidR="00FC2B99" w:rsidRPr="00346B46">
        <w:rPr>
          <w:rFonts w:ascii="Arial" w:hAnsi="Arial" w:cs="Arial"/>
          <w:spacing w:val="6"/>
          <w:szCs w:val="24"/>
        </w:rPr>
        <w:t xml:space="preserve">la señora </w:t>
      </w:r>
      <w:r w:rsidRPr="00346B46">
        <w:rPr>
          <w:rFonts w:ascii="Arial" w:hAnsi="Arial" w:cs="Arial"/>
          <w:spacing w:val="6"/>
          <w:szCs w:val="24"/>
        </w:rPr>
        <w:t xml:space="preserve">Esperanza Osorio; desconoció el contrato de trabajo allegado al plenario como prueba </w:t>
      </w:r>
      <w:r w:rsidR="0094691E" w:rsidRPr="00346B46">
        <w:rPr>
          <w:rFonts w:ascii="Arial" w:hAnsi="Arial" w:cs="Arial"/>
          <w:spacing w:val="6"/>
          <w:szCs w:val="24"/>
        </w:rPr>
        <w:t xml:space="preserve">del </w:t>
      </w:r>
      <w:r w:rsidR="004952C0" w:rsidRPr="00346B46">
        <w:rPr>
          <w:rFonts w:ascii="Arial" w:hAnsi="Arial" w:cs="Arial"/>
          <w:spacing w:val="6"/>
          <w:szCs w:val="24"/>
        </w:rPr>
        <w:t>vínculo laboral</w:t>
      </w:r>
      <w:r w:rsidRPr="00346B46">
        <w:rPr>
          <w:rFonts w:ascii="Arial" w:hAnsi="Arial" w:cs="Arial"/>
          <w:spacing w:val="6"/>
          <w:szCs w:val="24"/>
        </w:rPr>
        <w:t xml:space="preserve"> entre el demandante y la Unión Temporal, </w:t>
      </w:r>
      <w:r w:rsidR="0094691E" w:rsidRPr="00346B46">
        <w:rPr>
          <w:rFonts w:ascii="Arial" w:hAnsi="Arial" w:cs="Arial"/>
          <w:spacing w:val="6"/>
          <w:szCs w:val="24"/>
        </w:rPr>
        <w:t xml:space="preserve">alegando que </w:t>
      </w:r>
      <w:r w:rsidRPr="00346B46">
        <w:rPr>
          <w:rFonts w:ascii="Arial" w:hAnsi="Arial" w:cs="Arial"/>
          <w:spacing w:val="6"/>
          <w:szCs w:val="24"/>
        </w:rPr>
        <w:t xml:space="preserve">no le constan las firmas allí impuestas. Por último, aseveró que no le </w:t>
      </w:r>
      <w:r w:rsidR="0094691E" w:rsidRPr="00346B46">
        <w:rPr>
          <w:rFonts w:ascii="Arial" w:hAnsi="Arial" w:cs="Arial"/>
          <w:spacing w:val="6"/>
          <w:szCs w:val="24"/>
        </w:rPr>
        <w:t>consta</w:t>
      </w:r>
      <w:r w:rsidRPr="00346B46">
        <w:rPr>
          <w:rFonts w:ascii="Arial" w:hAnsi="Arial" w:cs="Arial"/>
          <w:spacing w:val="6"/>
          <w:szCs w:val="24"/>
        </w:rPr>
        <w:t xml:space="preserve"> la prestación personal del servicio del demandante como médico en las instalaciones de la </w:t>
      </w:r>
      <w:proofErr w:type="spellStart"/>
      <w:r w:rsidRPr="00346B46">
        <w:rPr>
          <w:rFonts w:ascii="Arial" w:hAnsi="Arial" w:cs="Arial"/>
          <w:spacing w:val="6"/>
          <w:szCs w:val="24"/>
        </w:rPr>
        <w:t>E.S.E</w:t>
      </w:r>
      <w:proofErr w:type="spellEnd"/>
      <w:r w:rsidR="00625B04" w:rsidRPr="00346B46">
        <w:rPr>
          <w:rFonts w:ascii="Arial" w:hAnsi="Arial" w:cs="Arial"/>
          <w:spacing w:val="6"/>
          <w:szCs w:val="24"/>
        </w:rPr>
        <w:t>., por lo que se opuso a las pretensiones y p</w:t>
      </w:r>
      <w:r w:rsidR="0094691E" w:rsidRPr="00346B46">
        <w:rPr>
          <w:rFonts w:ascii="Arial" w:hAnsi="Arial" w:cs="Arial"/>
          <w:spacing w:val="6"/>
          <w:szCs w:val="24"/>
        </w:rPr>
        <w:t xml:space="preserve">ropuso como </w:t>
      </w:r>
      <w:r w:rsidR="00625B04" w:rsidRPr="00346B46">
        <w:rPr>
          <w:rFonts w:ascii="Arial" w:hAnsi="Arial" w:cs="Arial"/>
          <w:spacing w:val="6"/>
          <w:szCs w:val="24"/>
        </w:rPr>
        <w:t xml:space="preserve">medios exceptivos los </w:t>
      </w:r>
      <w:r w:rsidRPr="00346B46">
        <w:rPr>
          <w:rFonts w:ascii="Arial" w:hAnsi="Arial" w:cs="Arial"/>
          <w:spacing w:val="6"/>
          <w:szCs w:val="24"/>
        </w:rPr>
        <w:t>de “</w:t>
      </w:r>
      <w:r w:rsidR="00FC2B99" w:rsidRPr="00346B46">
        <w:rPr>
          <w:rFonts w:ascii="Arial" w:hAnsi="Arial" w:cs="Arial"/>
          <w:spacing w:val="6"/>
          <w:szCs w:val="24"/>
        </w:rPr>
        <w:t>F</w:t>
      </w:r>
      <w:r w:rsidRPr="00346B46">
        <w:rPr>
          <w:rFonts w:ascii="Arial" w:hAnsi="Arial" w:cs="Arial"/>
          <w:spacing w:val="6"/>
          <w:szCs w:val="24"/>
        </w:rPr>
        <w:t>alta de jurisdicción” y “</w:t>
      </w:r>
      <w:r w:rsidR="00FC2B99" w:rsidRPr="00346B46">
        <w:rPr>
          <w:rFonts w:ascii="Arial" w:hAnsi="Arial" w:cs="Arial"/>
          <w:spacing w:val="6"/>
          <w:szCs w:val="24"/>
        </w:rPr>
        <w:t>B</w:t>
      </w:r>
      <w:r w:rsidRPr="00346B46">
        <w:rPr>
          <w:rFonts w:ascii="Arial" w:hAnsi="Arial" w:cs="Arial"/>
          <w:spacing w:val="6"/>
          <w:szCs w:val="24"/>
        </w:rPr>
        <w:t>uena f</w:t>
      </w:r>
      <w:r w:rsidR="00FC2B99" w:rsidRPr="00346B46">
        <w:rPr>
          <w:rFonts w:ascii="Arial" w:hAnsi="Arial" w:cs="Arial"/>
          <w:spacing w:val="6"/>
          <w:szCs w:val="24"/>
        </w:rPr>
        <w:t>e</w:t>
      </w:r>
      <w:r w:rsidRPr="00346B46">
        <w:rPr>
          <w:rFonts w:ascii="Arial" w:hAnsi="Arial" w:cs="Arial"/>
          <w:spacing w:val="6"/>
          <w:szCs w:val="24"/>
        </w:rPr>
        <w:t>”</w:t>
      </w:r>
      <w:r w:rsidR="00625B04" w:rsidRPr="00346B46">
        <w:rPr>
          <w:rFonts w:ascii="Arial" w:hAnsi="Arial" w:cs="Arial"/>
          <w:spacing w:val="6"/>
          <w:szCs w:val="24"/>
        </w:rPr>
        <w:t>, (</w:t>
      </w:r>
      <w:proofErr w:type="spellStart"/>
      <w:r w:rsidR="00625B04" w:rsidRPr="00346B46">
        <w:rPr>
          <w:rFonts w:ascii="Arial" w:hAnsi="Arial" w:cs="Arial"/>
          <w:spacing w:val="6"/>
          <w:szCs w:val="24"/>
        </w:rPr>
        <w:t>fls</w:t>
      </w:r>
      <w:proofErr w:type="spellEnd"/>
      <w:r w:rsidR="00625B04" w:rsidRPr="00346B46">
        <w:rPr>
          <w:rFonts w:ascii="Arial" w:hAnsi="Arial" w:cs="Arial"/>
          <w:spacing w:val="6"/>
          <w:szCs w:val="24"/>
        </w:rPr>
        <w:t>.</w:t>
      </w:r>
      <w:r w:rsidR="00346B46">
        <w:rPr>
          <w:rFonts w:ascii="Arial" w:hAnsi="Arial" w:cs="Arial"/>
          <w:spacing w:val="6"/>
          <w:szCs w:val="24"/>
        </w:rPr>
        <w:t xml:space="preserve"> </w:t>
      </w:r>
      <w:r w:rsidR="00625B04" w:rsidRPr="00346B46">
        <w:rPr>
          <w:rFonts w:ascii="Arial" w:hAnsi="Arial" w:cs="Arial"/>
          <w:spacing w:val="6"/>
          <w:szCs w:val="24"/>
        </w:rPr>
        <w:t>224 a 228).</w:t>
      </w:r>
    </w:p>
    <w:p w14:paraId="41D3A442" w14:textId="77777777" w:rsidR="004952C0" w:rsidRPr="00346B46" w:rsidRDefault="004952C0" w:rsidP="00346B46">
      <w:pPr>
        <w:pStyle w:val="Sinespaciado"/>
        <w:spacing w:line="276" w:lineRule="auto"/>
        <w:rPr>
          <w:rFonts w:ascii="Arial" w:hAnsi="Arial" w:cs="Arial"/>
          <w:spacing w:val="6"/>
          <w:szCs w:val="24"/>
        </w:rPr>
      </w:pPr>
    </w:p>
    <w:p w14:paraId="69F558B1" w14:textId="4BB251FB" w:rsidR="00055DF5" w:rsidRPr="00346B46" w:rsidRDefault="00446EC5"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 xml:space="preserve">1.2.2 </w:t>
      </w:r>
      <w:r w:rsidR="00055DF5" w:rsidRPr="00346B46">
        <w:rPr>
          <w:rFonts w:ascii="Arial" w:hAnsi="Arial" w:cs="Arial"/>
          <w:b/>
          <w:bCs/>
          <w:spacing w:val="6"/>
          <w:szCs w:val="24"/>
        </w:rPr>
        <w:t xml:space="preserve">Esperanza Osorio </w:t>
      </w:r>
      <w:proofErr w:type="spellStart"/>
      <w:r w:rsidR="00055DF5" w:rsidRPr="00346B46">
        <w:rPr>
          <w:rFonts w:ascii="Arial" w:hAnsi="Arial" w:cs="Arial"/>
          <w:b/>
          <w:bCs/>
          <w:spacing w:val="6"/>
          <w:szCs w:val="24"/>
        </w:rPr>
        <w:t>Osorio</w:t>
      </w:r>
      <w:proofErr w:type="spellEnd"/>
      <w:r w:rsidR="00055DF5" w:rsidRPr="00346B46">
        <w:rPr>
          <w:rFonts w:ascii="Arial" w:hAnsi="Arial" w:cs="Arial"/>
          <w:b/>
          <w:bCs/>
          <w:spacing w:val="6"/>
          <w:szCs w:val="24"/>
        </w:rPr>
        <w:t>.</w:t>
      </w:r>
    </w:p>
    <w:p w14:paraId="04587764" w14:textId="77777777" w:rsidR="00055DF5" w:rsidRPr="00346B46" w:rsidRDefault="00055DF5" w:rsidP="00346B46">
      <w:pPr>
        <w:autoSpaceDE w:val="0"/>
        <w:autoSpaceDN w:val="0"/>
        <w:adjustRightInd w:val="0"/>
        <w:spacing w:line="276" w:lineRule="auto"/>
        <w:jc w:val="both"/>
        <w:rPr>
          <w:rFonts w:ascii="Arial" w:hAnsi="Arial" w:cs="Arial"/>
          <w:spacing w:val="6"/>
          <w:szCs w:val="24"/>
        </w:rPr>
      </w:pPr>
    </w:p>
    <w:p w14:paraId="50E8D8D2" w14:textId="4E516E07" w:rsidR="00055DF5" w:rsidRPr="00346B46" w:rsidRDefault="0094691E"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Se</w:t>
      </w:r>
      <w:r w:rsidR="00055DF5" w:rsidRPr="00346B46">
        <w:rPr>
          <w:rFonts w:ascii="Arial" w:hAnsi="Arial" w:cs="Arial"/>
          <w:spacing w:val="6"/>
          <w:szCs w:val="24"/>
        </w:rPr>
        <w:t xml:space="preserve"> opuso </w:t>
      </w:r>
      <w:r w:rsidR="00FC2B99" w:rsidRPr="00346B46">
        <w:rPr>
          <w:rFonts w:ascii="Arial" w:hAnsi="Arial" w:cs="Arial"/>
          <w:spacing w:val="6"/>
          <w:szCs w:val="24"/>
        </w:rPr>
        <w:t xml:space="preserve">igualmente a </w:t>
      </w:r>
      <w:r w:rsidR="00055DF5" w:rsidRPr="00346B46">
        <w:rPr>
          <w:rFonts w:ascii="Arial" w:hAnsi="Arial" w:cs="Arial"/>
          <w:spacing w:val="6"/>
          <w:szCs w:val="24"/>
        </w:rPr>
        <w:t xml:space="preserve">las pretensiones, </w:t>
      </w:r>
      <w:r w:rsidRPr="00346B46">
        <w:rPr>
          <w:rFonts w:ascii="Arial" w:hAnsi="Arial" w:cs="Arial"/>
          <w:spacing w:val="6"/>
          <w:szCs w:val="24"/>
        </w:rPr>
        <w:t xml:space="preserve">al considerar </w:t>
      </w:r>
      <w:r w:rsidR="00055DF5" w:rsidRPr="00346B46">
        <w:rPr>
          <w:rFonts w:ascii="Arial" w:hAnsi="Arial" w:cs="Arial"/>
          <w:spacing w:val="6"/>
          <w:szCs w:val="24"/>
        </w:rPr>
        <w:t xml:space="preserve">que </w:t>
      </w:r>
      <w:r w:rsidR="006062DB" w:rsidRPr="00346B46">
        <w:rPr>
          <w:rFonts w:ascii="Arial" w:hAnsi="Arial" w:cs="Arial"/>
          <w:spacing w:val="6"/>
          <w:szCs w:val="24"/>
        </w:rPr>
        <w:t xml:space="preserve">si bien es cierto la Unión Temporal </w:t>
      </w:r>
      <w:proofErr w:type="spellStart"/>
      <w:r w:rsidR="006062DB" w:rsidRPr="00346B46">
        <w:rPr>
          <w:rFonts w:ascii="Arial" w:hAnsi="Arial" w:cs="Arial"/>
          <w:spacing w:val="6"/>
          <w:szCs w:val="24"/>
        </w:rPr>
        <w:t>Sersalud</w:t>
      </w:r>
      <w:proofErr w:type="spellEnd"/>
      <w:r w:rsidR="006062DB" w:rsidRPr="00346B46">
        <w:rPr>
          <w:rFonts w:ascii="Arial" w:hAnsi="Arial" w:cs="Arial"/>
          <w:spacing w:val="6"/>
          <w:szCs w:val="24"/>
        </w:rPr>
        <w:t xml:space="preserve"> </w:t>
      </w:r>
      <w:r w:rsidR="005D0E8A" w:rsidRPr="00346B46">
        <w:rPr>
          <w:rFonts w:ascii="Arial" w:hAnsi="Arial" w:cs="Arial"/>
          <w:spacing w:val="6"/>
          <w:szCs w:val="24"/>
        </w:rPr>
        <w:t xml:space="preserve">suscribió contratos con la </w:t>
      </w:r>
      <w:proofErr w:type="spellStart"/>
      <w:r w:rsidR="005D0E8A" w:rsidRPr="00346B46">
        <w:rPr>
          <w:rFonts w:ascii="Arial" w:hAnsi="Arial" w:cs="Arial"/>
          <w:spacing w:val="6"/>
          <w:szCs w:val="24"/>
        </w:rPr>
        <w:t>E.S.E</w:t>
      </w:r>
      <w:proofErr w:type="spellEnd"/>
      <w:r w:rsidR="005D0E8A" w:rsidRPr="00346B46">
        <w:rPr>
          <w:rFonts w:ascii="Arial" w:hAnsi="Arial" w:cs="Arial"/>
          <w:spacing w:val="6"/>
          <w:szCs w:val="24"/>
        </w:rPr>
        <w:t xml:space="preserve">. </w:t>
      </w:r>
      <w:r w:rsidR="006062DB" w:rsidRPr="00346B46">
        <w:rPr>
          <w:rFonts w:ascii="Arial" w:hAnsi="Arial" w:cs="Arial"/>
          <w:spacing w:val="6"/>
          <w:szCs w:val="24"/>
        </w:rPr>
        <w:t xml:space="preserve">Hospital </w:t>
      </w:r>
      <w:r w:rsidR="005D0E8A" w:rsidRPr="00346B46">
        <w:rPr>
          <w:rFonts w:ascii="Arial" w:hAnsi="Arial" w:cs="Arial"/>
          <w:spacing w:val="6"/>
          <w:szCs w:val="24"/>
        </w:rPr>
        <w:t>Santa Mónica,</w:t>
      </w:r>
      <w:r w:rsidR="006062DB" w:rsidRPr="00346B46">
        <w:rPr>
          <w:rFonts w:ascii="Arial" w:hAnsi="Arial" w:cs="Arial"/>
          <w:spacing w:val="6"/>
          <w:szCs w:val="24"/>
        </w:rPr>
        <w:t xml:space="preserve"> también lo es que des</w:t>
      </w:r>
      <w:r w:rsidRPr="00346B46">
        <w:rPr>
          <w:rFonts w:ascii="Arial" w:hAnsi="Arial" w:cs="Arial"/>
          <w:spacing w:val="6"/>
          <w:szCs w:val="24"/>
        </w:rPr>
        <w:t xml:space="preserve">conoce sobre </w:t>
      </w:r>
      <w:r w:rsidR="005D0E8A" w:rsidRPr="00346B46">
        <w:rPr>
          <w:rFonts w:ascii="Arial" w:hAnsi="Arial" w:cs="Arial"/>
          <w:spacing w:val="6"/>
          <w:szCs w:val="24"/>
        </w:rPr>
        <w:t>la existencia del contrato de trabajo con el demandante</w:t>
      </w:r>
      <w:r w:rsidR="006062DB" w:rsidRPr="00346B46">
        <w:rPr>
          <w:rFonts w:ascii="Arial" w:hAnsi="Arial" w:cs="Arial"/>
          <w:spacing w:val="6"/>
          <w:szCs w:val="24"/>
        </w:rPr>
        <w:t xml:space="preserve">, pues </w:t>
      </w:r>
      <w:r w:rsidR="00E727A7" w:rsidRPr="00346B46">
        <w:rPr>
          <w:rFonts w:ascii="Arial" w:hAnsi="Arial" w:cs="Arial"/>
          <w:spacing w:val="6"/>
          <w:szCs w:val="24"/>
        </w:rPr>
        <w:t xml:space="preserve">si el demandante aduce que recibía instrucciones de la empresa social y cumplía los horarios y asignaciones de turnos señalados por este, es claro que la relación laboral existió con dicha entidad y no con la Unión Temporal, quien aduce no recibió notificación alguna </w:t>
      </w:r>
      <w:r w:rsidR="00E727A7" w:rsidRPr="00346B46">
        <w:rPr>
          <w:rFonts w:ascii="Arial" w:hAnsi="Arial" w:cs="Arial"/>
          <w:spacing w:val="6"/>
          <w:szCs w:val="24"/>
        </w:rPr>
        <w:lastRenderedPageBreak/>
        <w:t xml:space="preserve">de reclamación administrativa. En su defensa propuso las </w:t>
      </w:r>
      <w:r w:rsidR="005D0E8A" w:rsidRPr="00346B46">
        <w:rPr>
          <w:rFonts w:ascii="Arial" w:hAnsi="Arial" w:cs="Arial"/>
          <w:spacing w:val="6"/>
          <w:szCs w:val="24"/>
        </w:rPr>
        <w:t>excepciones de “</w:t>
      </w:r>
      <w:r w:rsidR="00FC2B99" w:rsidRPr="00346B46">
        <w:rPr>
          <w:rFonts w:ascii="Arial" w:hAnsi="Arial" w:cs="Arial"/>
          <w:spacing w:val="6"/>
          <w:szCs w:val="24"/>
        </w:rPr>
        <w:t>F</w:t>
      </w:r>
      <w:r w:rsidR="005D0E8A" w:rsidRPr="00346B46">
        <w:rPr>
          <w:rFonts w:ascii="Arial" w:hAnsi="Arial" w:cs="Arial"/>
          <w:spacing w:val="6"/>
          <w:szCs w:val="24"/>
        </w:rPr>
        <w:t>alta de jurisdicción” y “</w:t>
      </w:r>
      <w:r w:rsidR="00FC2B99" w:rsidRPr="00346B46">
        <w:rPr>
          <w:rFonts w:ascii="Arial" w:hAnsi="Arial" w:cs="Arial"/>
          <w:spacing w:val="6"/>
          <w:szCs w:val="24"/>
        </w:rPr>
        <w:t>F</w:t>
      </w:r>
      <w:r w:rsidR="005D0E8A" w:rsidRPr="00346B46">
        <w:rPr>
          <w:rFonts w:ascii="Arial" w:hAnsi="Arial" w:cs="Arial"/>
          <w:spacing w:val="6"/>
          <w:szCs w:val="24"/>
        </w:rPr>
        <w:t>alta de agotamiento de la vía gubernativa”</w:t>
      </w:r>
      <w:r w:rsidR="00E727A7" w:rsidRPr="00346B46">
        <w:rPr>
          <w:rFonts w:ascii="Arial" w:hAnsi="Arial" w:cs="Arial"/>
          <w:spacing w:val="6"/>
          <w:szCs w:val="24"/>
        </w:rPr>
        <w:t>, (</w:t>
      </w:r>
      <w:proofErr w:type="spellStart"/>
      <w:r w:rsidR="00E727A7" w:rsidRPr="00346B46">
        <w:rPr>
          <w:rFonts w:ascii="Arial" w:hAnsi="Arial" w:cs="Arial"/>
          <w:spacing w:val="6"/>
          <w:szCs w:val="24"/>
        </w:rPr>
        <w:t>fls</w:t>
      </w:r>
      <w:proofErr w:type="spellEnd"/>
      <w:r w:rsidR="00E727A7" w:rsidRPr="00346B46">
        <w:rPr>
          <w:rFonts w:ascii="Arial" w:hAnsi="Arial" w:cs="Arial"/>
          <w:spacing w:val="6"/>
          <w:szCs w:val="24"/>
        </w:rPr>
        <w:t>.</w:t>
      </w:r>
      <w:r w:rsidR="00346B46">
        <w:rPr>
          <w:rFonts w:ascii="Arial" w:hAnsi="Arial" w:cs="Arial"/>
          <w:spacing w:val="6"/>
          <w:szCs w:val="24"/>
        </w:rPr>
        <w:t xml:space="preserve"> </w:t>
      </w:r>
      <w:r w:rsidR="00E727A7" w:rsidRPr="00346B46">
        <w:rPr>
          <w:rFonts w:ascii="Arial" w:hAnsi="Arial" w:cs="Arial"/>
          <w:spacing w:val="6"/>
          <w:szCs w:val="24"/>
        </w:rPr>
        <w:t>229 a 237). Llamó en garantía a la Compañía Seguros del Estado S.A.,</w:t>
      </w:r>
      <w:r w:rsidR="00403B0A" w:rsidRPr="00346B46">
        <w:rPr>
          <w:rFonts w:ascii="Arial" w:hAnsi="Arial" w:cs="Arial"/>
          <w:spacing w:val="6"/>
          <w:szCs w:val="24"/>
        </w:rPr>
        <w:t xml:space="preserve"> (</w:t>
      </w:r>
      <w:proofErr w:type="spellStart"/>
      <w:r w:rsidR="00403B0A" w:rsidRPr="00346B46">
        <w:rPr>
          <w:rFonts w:ascii="Arial" w:hAnsi="Arial" w:cs="Arial"/>
          <w:spacing w:val="6"/>
          <w:szCs w:val="24"/>
        </w:rPr>
        <w:t>fl</w:t>
      </w:r>
      <w:proofErr w:type="spellEnd"/>
      <w:r w:rsidR="00403B0A" w:rsidRPr="00346B46">
        <w:rPr>
          <w:rFonts w:ascii="Arial" w:hAnsi="Arial" w:cs="Arial"/>
          <w:spacing w:val="6"/>
          <w:szCs w:val="24"/>
        </w:rPr>
        <w:t>.</w:t>
      </w:r>
      <w:r w:rsidR="00346B46">
        <w:rPr>
          <w:rFonts w:ascii="Arial" w:hAnsi="Arial" w:cs="Arial"/>
          <w:spacing w:val="6"/>
          <w:szCs w:val="24"/>
        </w:rPr>
        <w:t xml:space="preserve"> </w:t>
      </w:r>
      <w:r w:rsidR="00E727A7" w:rsidRPr="00346B46">
        <w:rPr>
          <w:rFonts w:ascii="Arial" w:hAnsi="Arial" w:cs="Arial"/>
          <w:spacing w:val="6"/>
          <w:szCs w:val="24"/>
        </w:rPr>
        <w:t>238</w:t>
      </w:r>
      <w:r w:rsidR="00403B0A" w:rsidRPr="00346B46">
        <w:rPr>
          <w:rFonts w:ascii="Arial" w:hAnsi="Arial" w:cs="Arial"/>
          <w:spacing w:val="6"/>
          <w:szCs w:val="24"/>
        </w:rPr>
        <w:t>)</w:t>
      </w:r>
      <w:r w:rsidR="00E727A7" w:rsidRPr="00346B46">
        <w:rPr>
          <w:rFonts w:ascii="Arial" w:hAnsi="Arial" w:cs="Arial"/>
          <w:spacing w:val="6"/>
          <w:szCs w:val="24"/>
        </w:rPr>
        <w:t xml:space="preserve">. </w:t>
      </w:r>
    </w:p>
    <w:p w14:paraId="180667C6" w14:textId="77777777" w:rsidR="00AC6063" w:rsidRPr="00346B46" w:rsidRDefault="00AC6063" w:rsidP="00346B46">
      <w:pPr>
        <w:autoSpaceDE w:val="0"/>
        <w:autoSpaceDN w:val="0"/>
        <w:adjustRightInd w:val="0"/>
        <w:spacing w:line="276" w:lineRule="auto"/>
        <w:jc w:val="both"/>
        <w:rPr>
          <w:rFonts w:ascii="Arial" w:hAnsi="Arial" w:cs="Arial"/>
          <w:spacing w:val="6"/>
          <w:szCs w:val="24"/>
        </w:rPr>
      </w:pPr>
    </w:p>
    <w:p w14:paraId="25BDB8DC" w14:textId="2465B71D" w:rsidR="00055DF5" w:rsidRPr="00346B46" w:rsidRDefault="00FC2B99"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 xml:space="preserve">1.2.3 </w:t>
      </w:r>
      <w:proofErr w:type="spellStart"/>
      <w:r w:rsidR="005D0E8A" w:rsidRPr="00346B46">
        <w:rPr>
          <w:rFonts w:ascii="Arial" w:hAnsi="Arial" w:cs="Arial"/>
          <w:b/>
          <w:bCs/>
          <w:spacing w:val="6"/>
          <w:szCs w:val="24"/>
        </w:rPr>
        <w:t>E.S.E</w:t>
      </w:r>
      <w:proofErr w:type="spellEnd"/>
      <w:r w:rsidR="005D0E8A" w:rsidRPr="00346B46">
        <w:rPr>
          <w:rFonts w:ascii="Arial" w:hAnsi="Arial" w:cs="Arial"/>
          <w:b/>
          <w:bCs/>
          <w:spacing w:val="6"/>
          <w:szCs w:val="24"/>
        </w:rPr>
        <w:t>. Hospital Santa Mónica de Dosquebradas</w:t>
      </w:r>
    </w:p>
    <w:p w14:paraId="48C7E65A" w14:textId="77777777" w:rsidR="00AC6063" w:rsidRPr="00346B46" w:rsidRDefault="00AC6063" w:rsidP="00346B46">
      <w:pPr>
        <w:autoSpaceDE w:val="0"/>
        <w:autoSpaceDN w:val="0"/>
        <w:adjustRightInd w:val="0"/>
        <w:spacing w:line="276" w:lineRule="auto"/>
        <w:jc w:val="both"/>
        <w:rPr>
          <w:rFonts w:ascii="Arial" w:hAnsi="Arial" w:cs="Arial"/>
          <w:spacing w:val="6"/>
          <w:szCs w:val="24"/>
        </w:rPr>
      </w:pPr>
    </w:p>
    <w:p w14:paraId="6F2DACFE" w14:textId="35076F3C" w:rsidR="005172FA" w:rsidRPr="00346B46" w:rsidRDefault="005D0E8A"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Únicamente obra contestación a la demanda</w:t>
      </w:r>
      <w:r w:rsidR="004952C0" w:rsidRPr="00346B46">
        <w:rPr>
          <w:rFonts w:ascii="Arial" w:hAnsi="Arial" w:cs="Arial"/>
          <w:spacing w:val="6"/>
          <w:szCs w:val="24"/>
        </w:rPr>
        <w:t xml:space="preserve"> </w:t>
      </w:r>
      <w:r w:rsidR="00AC6063" w:rsidRPr="00346B46">
        <w:rPr>
          <w:rFonts w:ascii="Arial" w:hAnsi="Arial" w:cs="Arial"/>
          <w:spacing w:val="6"/>
          <w:szCs w:val="24"/>
        </w:rPr>
        <w:t>inicial</w:t>
      </w:r>
      <w:r w:rsidRPr="00346B46">
        <w:rPr>
          <w:rFonts w:ascii="Arial" w:hAnsi="Arial" w:cs="Arial"/>
          <w:spacing w:val="6"/>
          <w:szCs w:val="24"/>
        </w:rPr>
        <w:t xml:space="preserve"> en la que argumentó que no </w:t>
      </w:r>
      <w:r w:rsidR="00FC2B99" w:rsidRPr="00346B46">
        <w:rPr>
          <w:rFonts w:ascii="Arial" w:hAnsi="Arial" w:cs="Arial"/>
          <w:spacing w:val="6"/>
          <w:szCs w:val="24"/>
        </w:rPr>
        <w:t>existió</w:t>
      </w:r>
      <w:r w:rsidR="004952C0" w:rsidRPr="00346B46">
        <w:rPr>
          <w:rFonts w:ascii="Arial" w:hAnsi="Arial" w:cs="Arial"/>
          <w:spacing w:val="6"/>
          <w:szCs w:val="24"/>
        </w:rPr>
        <w:t xml:space="preserve"> </w:t>
      </w:r>
      <w:r w:rsidRPr="00346B46">
        <w:rPr>
          <w:rFonts w:ascii="Arial" w:hAnsi="Arial" w:cs="Arial"/>
          <w:spacing w:val="6"/>
          <w:szCs w:val="24"/>
        </w:rPr>
        <w:t>contrato de trabajo alguno con el demandante, porque en realidad suscribió</w:t>
      </w:r>
      <w:r w:rsidR="00337336" w:rsidRPr="00346B46">
        <w:rPr>
          <w:rFonts w:ascii="Arial" w:hAnsi="Arial" w:cs="Arial"/>
          <w:spacing w:val="6"/>
          <w:szCs w:val="24"/>
        </w:rPr>
        <w:t xml:space="preserve"> contratos comerciales de compraventa de servicios de salud con la Unión Temporal de Servicios Profesio</w:t>
      </w:r>
      <w:r w:rsidR="00AC6063" w:rsidRPr="00346B46">
        <w:rPr>
          <w:rFonts w:ascii="Arial" w:hAnsi="Arial" w:cs="Arial"/>
          <w:spacing w:val="6"/>
          <w:szCs w:val="24"/>
        </w:rPr>
        <w:t xml:space="preserve">nales en Salud – </w:t>
      </w:r>
      <w:proofErr w:type="spellStart"/>
      <w:r w:rsidR="00AC6063" w:rsidRPr="00346B46">
        <w:rPr>
          <w:rFonts w:ascii="Arial" w:hAnsi="Arial" w:cs="Arial"/>
          <w:spacing w:val="6"/>
          <w:szCs w:val="24"/>
        </w:rPr>
        <w:t>Sersalud</w:t>
      </w:r>
      <w:proofErr w:type="spellEnd"/>
      <w:r w:rsidR="00AC6063" w:rsidRPr="00346B46">
        <w:rPr>
          <w:rFonts w:ascii="Arial" w:hAnsi="Arial" w:cs="Arial"/>
          <w:spacing w:val="6"/>
          <w:szCs w:val="24"/>
        </w:rPr>
        <w:t xml:space="preserve"> </w:t>
      </w:r>
      <w:proofErr w:type="spellStart"/>
      <w:r w:rsidR="00AC6063" w:rsidRPr="00346B46">
        <w:rPr>
          <w:rFonts w:ascii="Arial" w:hAnsi="Arial" w:cs="Arial"/>
          <w:spacing w:val="6"/>
          <w:szCs w:val="24"/>
        </w:rPr>
        <w:t>U.T</w:t>
      </w:r>
      <w:proofErr w:type="spellEnd"/>
      <w:r w:rsidR="00AC6063" w:rsidRPr="00346B46">
        <w:rPr>
          <w:rFonts w:ascii="Arial" w:hAnsi="Arial" w:cs="Arial"/>
          <w:spacing w:val="6"/>
          <w:szCs w:val="24"/>
        </w:rPr>
        <w:t>.</w:t>
      </w:r>
      <w:r w:rsidR="00337336" w:rsidRPr="00346B46">
        <w:rPr>
          <w:rFonts w:ascii="Arial" w:hAnsi="Arial" w:cs="Arial"/>
          <w:spacing w:val="6"/>
          <w:szCs w:val="24"/>
        </w:rPr>
        <w:t xml:space="preserve">, </w:t>
      </w:r>
      <w:r w:rsidR="00FC2B99" w:rsidRPr="00346B46">
        <w:rPr>
          <w:rFonts w:ascii="Arial" w:hAnsi="Arial" w:cs="Arial"/>
          <w:spacing w:val="6"/>
          <w:szCs w:val="24"/>
        </w:rPr>
        <w:t xml:space="preserve">los cuales </w:t>
      </w:r>
      <w:r w:rsidR="00337336" w:rsidRPr="00346B46">
        <w:rPr>
          <w:rFonts w:ascii="Arial" w:hAnsi="Arial" w:cs="Arial"/>
          <w:spacing w:val="6"/>
          <w:szCs w:val="24"/>
        </w:rPr>
        <w:t>tenían como objeto que el contratista y el personal de éste administrar</w:t>
      </w:r>
      <w:r w:rsidR="00AC6063" w:rsidRPr="00346B46">
        <w:rPr>
          <w:rFonts w:ascii="Arial" w:hAnsi="Arial" w:cs="Arial"/>
          <w:spacing w:val="6"/>
          <w:szCs w:val="24"/>
        </w:rPr>
        <w:t>a</w:t>
      </w:r>
      <w:r w:rsidR="00337336" w:rsidRPr="00346B46">
        <w:rPr>
          <w:rFonts w:ascii="Arial" w:hAnsi="Arial" w:cs="Arial"/>
          <w:spacing w:val="6"/>
          <w:szCs w:val="24"/>
        </w:rPr>
        <w:t xml:space="preserve"> y apoyar</w:t>
      </w:r>
      <w:r w:rsidR="00AC6063" w:rsidRPr="00346B46">
        <w:rPr>
          <w:rFonts w:ascii="Arial" w:hAnsi="Arial" w:cs="Arial"/>
          <w:spacing w:val="6"/>
          <w:szCs w:val="24"/>
        </w:rPr>
        <w:t>a</w:t>
      </w:r>
      <w:r w:rsidR="00337336" w:rsidRPr="00346B46">
        <w:rPr>
          <w:rFonts w:ascii="Arial" w:hAnsi="Arial" w:cs="Arial"/>
          <w:spacing w:val="6"/>
          <w:szCs w:val="24"/>
        </w:rPr>
        <w:t xml:space="preserve"> los procesos hospitalarios integrados en consulta ambulatoria, internación, urgencias y administración. </w:t>
      </w:r>
      <w:r w:rsidR="0094691E" w:rsidRPr="00346B46">
        <w:rPr>
          <w:rFonts w:ascii="Arial" w:hAnsi="Arial" w:cs="Arial"/>
          <w:spacing w:val="6"/>
          <w:szCs w:val="24"/>
        </w:rPr>
        <w:t xml:space="preserve">Indicó </w:t>
      </w:r>
      <w:r w:rsidR="00337336" w:rsidRPr="00346B46">
        <w:rPr>
          <w:rFonts w:ascii="Arial" w:hAnsi="Arial" w:cs="Arial"/>
          <w:spacing w:val="6"/>
          <w:szCs w:val="24"/>
        </w:rPr>
        <w:t>que no le constaba la prestación personal del demandante a su favor, pero aceptó que la U</w:t>
      </w:r>
      <w:r w:rsidR="00255913" w:rsidRPr="00346B46">
        <w:rPr>
          <w:rFonts w:ascii="Arial" w:hAnsi="Arial" w:cs="Arial"/>
          <w:spacing w:val="6"/>
          <w:szCs w:val="24"/>
        </w:rPr>
        <w:t xml:space="preserve">nión </w:t>
      </w:r>
      <w:r w:rsidR="00337336" w:rsidRPr="00346B46">
        <w:rPr>
          <w:rFonts w:ascii="Arial" w:hAnsi="Arial" w:cs="Arial"/>
          <w:spacing w:val="6"/>
          <w:szCs w:val="24"/>
        </w:rPr>
        <w:t>T</w:t>
      </w:r>
      <w:r w:rsidR="00255913" w:rsidRPr="00346B46">
        <w:rPr>
          <w:rFonts w:ascii="Arial" w:hAnsi="Arial" w:cs="Arial"/>
          <w:spacing w:val="6"/>
          <w:szCs w:val="24"/>
        </w:rPr>
        <w:t>emporal</w:t>
      </w:r>
      <w:r w:rsidR="00337336" w:rsidRPr="00346B46">
        <w:rPr>
          <w:rFonts w:ascii="Arial" w:hAnsi="Arial" w:cs="Arial"/>
          <w:spacing w:val="6"/>
          <w:szCs w:val="24"/>
        </w:rPr>
        <w:t xml:space="preserve"> </w:t>
      </w:r>
      <w:r w:rsidR="00FC2B99" w:rsidRPr="00346B46">
        <w:rPr>
          <w:rFonts w:ascii="Arial" w:hAnsi="Arial" w:cs="Arial"/>
          <w:spacing w:val="6"/>
          <w:szCs w:val="24"/>
        </w:rPr>
        <w:t>es</w:t>
      </w:r>
      <w:r w:rsidR="00337336" w:rsidRPr="00346B46">
        <w:rPr>
          <w:rFonts w:ascii="Arial" w:hAnsi="Arial" w:cs="Arial"/>
          <w:spacing w:val="6"/>
          <w:szCs w:val="24"/>
        </w:rPr>
        <w:t xml:space="preserve"> la empleadora del demandante. Por último, propuso las excepciones de “</w:t>
      </w:r>
      <w:r w:rsidR="00FC2B99" w:rsidRPr="00346B46">
        <w:rPr>
          <w:rFonts w:ascii="Arial" w:hAnsi="Arial" w:cs="Arial"/>
          <w:spacing w:val="6"/>
          <w:szCs w:val="24"/>
        </w:rPr>
        <w:t>C</w:t>
      </w:r>
      <w:r w:rsidR="00337336" w:rsidRPr="00346B46">
        <w:rPr>
          <w:rFonts w:ascii="Arial" w:hAnsi="Arial" w:cs="Arial"/>
          <w:spacing w:val="6"/>
          <w:szCs w:val="24"/>
        </w:rPr>
        <w:t>obro de lo no debido” e “</w:t>
      </w:r>
      <w:r w:rsidR="00FC2B99" w:rsidRPr="00346B46">
        <w:rPr>
          <w:rFonts w:ascii="Arial" w:hAnsi="Arial" w:cs="Arial"/>
          <w:spacing w:val="6"/>
          <w:szCs w:val="24"/>
        </w:rPr>
        <w:t>I</w:t>
      </w:r>
      <w:r w:rsidR="00337336" w:rsidRPr="00346B46">
        <w:rPr>
          <w:rFonts w:ascii="Arial" w:hAnsi="Arial" w:cs="Arial"/>
          <w:spacing w:val="6"/>
          <w:szCs w:val="24"/>
        </w:rPr>
        <w:t xml:space="preserve">nexistencia de contrato”. </w:t>
      </w:r>
      <w:r w:rsidR="00D227BB" w:rsidRPr="00346B46">
        <w:rPr>
          <w:rFonts w:ascii="Arial" w:hAnsi="Arial" w:cs="Arial"/>
          <w:spacing w:val="6"/>
          <w:szCs w:val="24"/>
        </w:rPr>
        <w:t>Ll</w:t>
      </w:r>
      <w:r w:rsidR="00337336" w:rsidRPr="00346B46">
        <w:rPr>
          <w:rFonts w:ascii="Arial" w:hAnsi="Arial" w:cs="Arial"/>
          <w:spacing w:val="6"/>
          <w:szCs w:val="24"/>
        </w:rPr>
        <w:t xml:space="preserve">amó </w:t>
      </w:r>
      <w:r w:rsidR="00E727A7" w:rsidRPr="00346B46">
        <w:rPr>
          <w:rFonts w:ascii="Arial" w:hAnsi="Arial" w:cs="Arial"/>
          <w:spacing w:val="6"/>
          <w:szCs w:val="24"/>
        </w:rPr>
        <w:t xml:space="preserve">igualmente </w:t>
      </w:r>
      <w:r w:rsidR="00337336" w:rsidRPr="00346B46">
        <w:rPr>
          <w:rFonts w:ascii="Arial" w:hAnsi="Arial" w:cs="Arial"/>
          <w:spacing w:val="6"/>
          <w:szCs w:val="24"/>
        </w:rPr>
        <w:t xml:space="preserve">en garantía a </w:t>
      </w:r>
      <w:r w:rsidR="00E727A7" w:rsidRPr="00346B46">
        <w:rPr>
          <w:rFonts w:ascii="Arial" w:hAnsi="Arial" w:cs="Arial"/>
          <w:spacing w:val="6"/>
          <w:szCs w:val="24"/>
        </w:rPr>
        <w:t xml:space="preserve">la Compañía </w:t>
      </w:r>
      <w:r w:rsidR="00337336" w:rsidRPr="00346B46">
        <w:rPr>
          <w:rFonts w:ascii="Arial" w:hAnsi="Arial" w:cs="Arial"/>
          <w:spacing w:val="6"/>
          <w:szCs w:val="24"/>
        </w:rPr>
        <w:t>Seguros del Estado</w:t>
      </w:r>
      <w:r w:rsidR="43484703" w:rsidRPr="00346B46">
        <w:rPr>
          <w:rFonts w:ascii="Arial" w:hAnsi="Arial" w:cs="Arial"/>
          <w:spacing w:val="6"/>
          <w:szCs w:val="24"/>
        </w:rPr>
        <w:t xml:space="preserve"> S.A.</w:t>
      </w:r>
      <w:r w:rsidR="005172FA" w:rsidRPr="00346B46">
        <w:rPr>
          <w:rFonts w:ascii="Arial" w:hAnsi="Arial" w:cs="Arial"/>
          <w:spacing w:val="6"/>
          <w:szCs w:val="24"/>
        </w:rPr>
        <w:t xml:space="preserve"> </w:t>
      </w:r>
    </w:p>
    <w:p w14:paraId="647CFD2D" w14:textId="77777777" w:rsidR="005172FA" w:rsidRPr="00346B46" w:rsidRDefault="005172FA" w:rsidP="00346B46">
      <w:pPr>
        <w:autoSpaceDE w:val="0"/>
        <w:autoSpaceDN w:val="0"/>
        <w:adjustRightInd w:val="0"/>
        <w:spacing w:line="276" w:lineRule="auto"/>
        <w:jc w:val="both"/>
        <w:rPr>
          <w:rFonts w:ascii="Arial" w:hAnsi="Arial" w:cs="Arial"/>
          <w:spacing w:val="6"/>
          <w:szCs w:val="24"/>
        </w:rPr>
      </w:pPr>
    </w:p>
    <w:p w14:paraId="16E43C7B" w14:textId="5D08F47F" w:rsidR="00337336" w:rsidRPr="00346B46" w:rsidRDefault="55F753FF"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1.2.4. Seguros del Estado S.A.</w:t>
      </w:r>
    </w:p>
    <w:p w14:paraId="7143252C" w14:textId="5C7D1299" w:rsidR="00337336" w:rsidRPr="00346B46" w:rsidRDefault="00337336" w:rsidP="00346B46">
      <w:pPr>
        <w:autoSpaceDE w:val="0"/>
        <w:autoSpaceDN w:val="0"/>
        <w:adjustRightInd w:val="0"/>
        <w:spacing w:line="276" w:lineRule="auto"/>
        <w:jc w:val="both"/>
        <w:rPr>
          <w:rFonts w:ascii="Arial" w:hAnsi="Arial" w:cs="Arial"/>
          <w:b/>
          <w:bCs/>
          <w:spacing w:val="6"/>
          <w:szCs w:val="24"/>
        </w:rPr>
      </w:pPr>
    </w:p>
    <w:p w14:paraId="5791E43E" w14:textId="24F6F363" w:rsidR="00337336" w:rsidRPr="00346B46" w:rsidRDefault="5DBF3F2F" w:rsidP="00346B46">
      <w:pPr>
        <w:autoSpaceDE w:val="0"/>
        <w:autoSpaceDN w:val="0"/>
        <w:adjustRightInd w:val="0"/>
        <w:spacing w:line="276" w:lineRule="auto"/>
        <w:ind w:firstLine="567"/>
        <w:jc w:val="both"/>
        <w:rPr>
          <w:rFonts w:ascii="Arial" w:hAnsi="Arial" w:cs="Arial"/>
          <w:spacing w:val="6"/>
          <w:szCs w:val="24"/>
        </w:rPr>
      </w:pPr>
      <w:r w:rsidRPr="00346B46">
        <w:rPr>
          <w:rFonts w:ascii="Arial" w:hAnsi="Arial" w:cs="Arial"/>
          <w:spacing w:val="6"/>
          <w:szCs w:val="24"/>
        </w:rPr>
        <w:t>U</w:t>
      </w:r>
      <w:r w:rsidR="005172FA" w:rsidRPr="00346B46">
        <w:rPr>
          <w:rFonts w:ascii="Arial" w:hAnsi="Arial" w:cs="Arial"/>
          <w:spacing w:val="6"/>
          <w:szCs w:val="24"/>
        </w:rPr>
        <w:t xml:space="preserve">na vez notificada </w:t>
      </w:r>
      <w:r w:rsidR="00942B6F" w:rsidRPr="00346B46">
        <w:rPr>
          <w:rFonts w:ascii="Arial" w:hAnsi="Arial" w:cs="Arial"/>
          <w:spacing w:val="6"/>
          <w:szCs w:val="24"/>
        </w:rPr>
        <w:t xml:space="preserve">manifestó </w:t>
      </w:r>
      <w:r w:rsidR="00183BE4" w:rsidRPr="00346B46">
        <w:rPr>
          <w:rFonts w:ascii="Arial" w:hAnsi="Arial" w:cs="Arial"/>
          <w:spacing w:val="6"/>
          <w:szCs w:val="24"/>
        </w:rPr>
        <w:t xml:space="preserve">no constarle </w:t>
      </w:r>
      <w:r w:rsidR="00942B6F" w:rsidRPr="00346B46">
        <w:rPr>
          <w:rFonts w:ascii="Arial" w:hAnsi="Arial" w:cs="Arial"/>
          <w:spacing w:val="6"/>
          <w:szCs w:val="24"/>
        </w:rPr>
        <w:t xml:space="preserve">los hechos de la demanda y su reforma, </w:t>
      </w:r>
      <w:r w:rsidR="005172FA" w:rsidRPr="00346B46">
        <w:rPr>
          <w:rFonts w:ascii="Arial" w:hAnsi="Arial" w:cs="Arial"/>
          <w:spacing w:val="6"/>
          <w:szCs w:val="24"/>
        </w:rPr>
        <w:t xml:space="preserve">por lo que </w:t>
      </w:r>
      <w:r w:rsidR="3C4260E9" w:rsidRPr="00346B46">
        <w:rPr>
          <w:rFonts w:ascii="Arial" w:hAnsi="Arial" w:cs="Arial"/>
          <w:spacing w:val="6"/>
          <w:szCs w:val="24"/>
        </w:rPr>
        <w:t xml:space="preserve">indicó que </w:t>
      </w:r>
      <w:r w:rsidR="005172FA" w:rsidRPr="00346B46">
        <w:rPr>
          <w:rFonts w:ascii="Arial" w:hAnsi="Arial" w:cs="Arial"/>
          <w:spacing w:val="6"/>
          <w:szCs w:val="24"/>
        </w:rPr>
        <w:t>se atiene a lo probado en el proceso. Formuló como excepciones de fondo las de “Inexistencia de la obligación”. En relación con el llamamiento sostuvo que en el proceso se demostrará hasta d</w:t>
      </w:r>
      <w:r w:rsidR="00AF55BB" w:rsidRPr="00346B46">
        <w:rPr>
          <w:rFonts w:ascii="Arial" w:hAnsi="Arial" w:cs="Arial"/>
          <w:spacing w:val="6"/>
          <w:szCs w:val="24"/>
        </w:rPr>
        <w:t>ó</w:t>
      </w:r>
      <w:r w:rsidR="005172FA" w:rsidRPr="00346B46">
        <w:rPr>
          <w:rFonts w:ascii="Arial" w:hAnsi="Arial" w:cs="Arial"/>
          <w:spacing w:val="6"/>
          <w:szCs w:val="24"/>
        </w:rPr>
        <w:t xml:space="preserve">nde llega la responsabilidad contractual de la entidad por las sumas reclamadas. Propuso como excepciones de fondo las </w:t>
      </w:r>
      <w:r w:rsidR="00183BE4" w:rsidRPr="00346B46">
        <w:rPr>
          <w:rFonts w:ascii="Arial" w:hAnsi="Arial" w:cs="Arial"/>
          <w:spacing w:val="6"/>
          <w:szCs w:val="24"/>
        </w:rPr>
        <w:t xml:space="preserve">que denominó </w:t>
      </w:r>
      <w:r w:rsidR="005172FA" w:rsidRPr="00346B46">
        <w:rPr>
          <w:rFonts w:ascii="Arial" w:hAnsi="Arial" w:cs="Arial"/>
          <w:spacing w:val="6"/>
          <w:szCs w:val="24"/>
        </w:rPr>
        <w:t>“Inexistencia de la obligación por inexistencia del siniestro”</w:t>
      </w:r>
      <w:r w:rsidR="00403B0A" w:rsidRPr="00346B46">
        <w:rPr>
          <w:rFonts w:ascii="Arial" w:hAnsi="Arial" w:cs="Arial"/>
          <w:spacing w:val="6"/>
          <w:szCs w:val="24"/>
        </w:rPr>
        <w:t>,” Clase</w:t>
      </w:r>
      <w:r w:rsidR="005172FA" w:rsidRPr="00346B46">
        <w:rPr>
          <w:rFonts w:ascii="Arial" w:hAnsi="Arial" w:cs="Arial"/>
          <w:spacing w:val="6"/>
          <w:szCs w:val="24"/>
        </w:rPr>
        <w:t xml:space="preserve"> de póliza otorgada, amparo básico, cubrimiento de las </w:t>
      </w:r>
      <w:r w:rsidR="00403B0A" w:rsidRPr="00346B46">
        <w:rPr>
          <w:rFonts w:ascii="Arial" w:hAnsi="Arial" w:cs="Arial"/>
          <w:spacing w:val="6"/>
          <w:szCs w:val="24"/>
        </w:rPr>
        <w:t>pólizas</w:t>
      </w:r>
      <w:r w:rsidR="005172FA" w:rsidRPr="00346B46">
        <w:rPr>
          <w:rFonts w:ascii="Arial" w:hAnsi="Arial" w:cs="Arial"/>
          <w:spacing w:val="6"/>
          <w:szCs w:val="24"/>
        </w:rPr>
        <w:t xml:space="preserve"> base del llamado”, </w:t>
      </w:r>
      <w:r w:rsidR="00403B0A" w:rsidRPr="00346B46">
        <w:rPr>
          <w:rFonts w:ascii="Arial" w:hAnsi="Arial" w:cs="Arial"/>
          <w:spacing w:val="6"/>
          <w:szCs w:val="24"/>
        </w:rPr>
        <w:t xml:space="preserve">“Riesgos no asumidos por la compañía aseguradora en la expedición de las pólizas base del llamado en garantía. Exclusiones”, entre otras, </w:t>
      </w:r>
      <w:r w:rsidR="00183BE4" w:rsidRPr="00346B46">
        <w:rPr>
          <w:rFonts w:ascii="Arial" w:hAnsi="Arial" w:cs="Arial"/>
          <w:spacing w:val="6"/>
          <w:szCs w:val="24"/>
        </w:rPr>
        <w:t>(</w:t>
      </w:r>
      <w:proofErr w:type="spellStart"/>
      <w:r w:rsidR="00183BE4" w:rsidRPr="00346B46">
        <w:rPr>
          <w:rFonts w:ascii="Arial" w:hAnsi="Arial" w:cs="Arial"/>
          <w:spacing w:val="6"/>
          <w:szCs w:val="24"/>
        </w:rPr>
        <w:t>fls</w:t>
      </w:r>
      <w:proofErr w:type="spellEnd"/>
      <w:r w:rsidR="00183BE4" w:rsidRPr="00346B46">
        <w:rPr>
          <w:rFonts w:ascii="Arial" w:hAnsi="Arial" w:cs="Arial"/>
          <w:spacing w:val="6"/>
          <w:szCs w:val="24"/>
        </w:rPr>
        <w:t>.</w:t>
      </w:r>
      <w:r w:rsidR="00346B46">
        <w:rPr>
          <w:rFonts w:ascii="Arial" w:hAnsi="Arial" w:cs="Arial"/>
          <w:spacing w:val="6"/>
          <w:szCs w:val="24"/>
        </w:rPr>
        <w:t xml:space="preserve"> </w:t>
      </w:r>
      <w:r w:rsidR="00183BE4" w:rsidRPr="00346B46">
        <w:rPr>
          <w:rFonts w:ascii="Arial" w:hAnsi="Arial" w:cs="Arial"/>
          <w:spacing w:val="6"/>
          <w:szCs w:val="24"/>
        </w:rPr>
        <w:t>256 a 280).</w:t>
      </w:r>
    </w:p>
    <w:p w14:paraId="0E0F6AD1" w14:textId="77777777" w:rsidR="005172FA" w:rsidRPr="00346B46" w:rsidRDefault="005172FA" w:rsidP="00346B46">
      <w:pPr>
        <w:autoSpaceDE w:val="0"/>
        <w:autoSpaceDN w:val="0"/>
        <w:adjustRightInd w:val="0"/>
        <w:spacing w:line="276" w:lineRule="auto"/>
        <w:jc w:val="both"/>
        <w:rPr>
          <w:rFonts w:ascii="Arial" w:hAnsi="Arial" w:cs="Arial"/>
          <w:b/>
          <w:bCs/>
          <w:spacing w:val="6"/>
          <w:szCs w:val="24"/>
        </w:rPr>
      </w:pPr>
    </w:p>
    <w:p w14:paraId="12EE112B" w14:textId="429A2E61" w:rsidR="00337336" w:rsidRPr="00346B46" w:rsidRDefault="003F5CA4" w:rsidP="00346B46">
      <w:pPr>
        <w:pStyle w:val="Prrafodelista"/>
        <w:numPr>
          <w:ilvl w:val="0"/>
          <w:numId w:val="13"/>
        </w:numPr>
        <w:autoSpaceDE w:val="0"/>
        <w:autoSpaceDN w:val="0"/>
        <w:adjustRightInd w:val="0"/>
        <w:spacing w:line="276" w:lineRule="auto"/>
        <w:ind w:left="1276" w:hanging="578"/>
        <w:jc w:val="both"/>
        <w:rPr>
          <w:rFonts w:ascii="Arial" w:hAnsi="Arial" w:cs="Arial"/>
          <w:b/>
          <w:bCs/>
          <w:spacing w:val="6"/>
          <w:szCs w:val="24"/>
        </w:rPr>
      </w:pPr>
      <w:r w:rsidRPr="00346B46">
        <w:rPr>
          <w:rFonts w:ascii="Arial" w:hAnsi="Arial" w:cs="Arial"/>
          <w:b/>
          <w:bCs/>
          <w:spacing w:val="6"/>
          <w:szCs w:val="24"/>
        </w:rPr>
        <w:t>T</w:t>
      </w:r>
      <w:r w:rsidR="00337336" w:rsidRPr="00346B46">
        <w:rPr>
          <w:rFonts w:ascii="Arial" w:hAnsi="Arial" w:cs="Arial"/>
          <w:b/>
          <w:bCs/>
          <w:spacing w:val="6"/>
          <w:szCs w:val="24"/>
        </w:rPr>
        <w:t>R</w:t>
      </w:r>
      <w:r w:rsidR="00255913" w:rsidRPr="00346B46">
        <w:rPr>
          <w:rFonts w:ascii="Arial" w:hAnsi="Arial" w:cs="Arial"/>
          <w:b/>
          <w:bCs/>
          <w:spacing w:val="6"/>
          <w:szCs w:val="24"/>
        </w:rPr>
        <w:t>Á</w:t>
      </w:r>
      <w:r w:rsidR="00337336" w:rsidRPr="00346B46">
        <w:rPr>
          <w:rFonts w:ascii="Arial" w:hAnsi="Arial" w:cs="Arial"/>
          <w:b/>
          <w:bCs/>
          <w:spacing w:val="6"/>
          <w:szCs w:val="24"/>
        </w:rPr>
        <w:t>MITE PROCESAL</w:t>
      </w:r>
    </w:p>
    <w:p w14:paraId="52154EA6" w14:textId="77777777" w:rsidR="00337336" w:rsidRPr="00346B46" w:rsidRDefault="00337336" w:rsidP="00346B46">
      <w:pPr>
        <w:pStyle w:val="Sinespaciado"/>
        <w:spacing w:line="276" w:lineRule="auto"/>
        <w:rPr>
          <w:rFonts w:ascii="Arial" w:hAnsi="Arial" w:cs="Arial"/>
          <w:spacing w:val="6"/>
          <w:szCs w:val="24"/>
        </w:rPr>
      </w:pPr>
    </w:p>
    <w:p w14:paraId="579FF4C3" w14:textId="30E3E592" w:rsidR="00521E56" w:rsidRPr="00346B46" w:rsidRDefault="007135FE"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El juzgado de conocimiento</w:t>
      </w:r>
      <w:r w:rsidR="00D227BB" w:rsidRPr="00346B46">
        <w:rPr>
          <w:rFonts w:ascii="Arial" w:hAnsi="Arial" w:cs="Arial"/>
          <w:spacing w:val="6"/>
          <w:szCs w:val="24"/>
        </w:rPr>
        <w:t xml:space="preserve"> el </w:t>
      </w:r>
      <w:r w:rsidR="00521E56" w:rsidRPr="00346B46">
        <w:rPr>
          <w:rFonts w:ascii="Arial" w:hAnsi="Arial" w:cs="Arial"/>
          <w:spacing w:val="6"/>
          <w:szCs w:val="24"/>
        </w:rPr>
        <w:t>14 de octubre de 2014 declaró</w:t>
      </w:r>
      <w:r w:rsidR="00D227BB" w:rsidRPr="00346B46">
        <w:rPr>
          <w:rFonts w:ascii="Arial" w:hAnsi="Arial" w:cs="Arial"/>
          <w:spacing w:val="6"/>
          <w:szCs w:val="24"/>
        </w:rPr>
        <w:t xml:space="preserve"> su </w:t>
      </w:r>
      <w:r w:rsidR="00521E56" w:rsidRPr="00346B46">
        <w:rPr>
          <w:rFonts w:ascii="Arial" w:hAnsi="Arial" w:cs="Arial"/>
          <w:spacing w:val="6"/>
          <w:szCs w:val="24"/>
        </w:rPr>
        <w:t xml:space="preserve">incompetencia para </w:t>
      </w:r>
      <w:r w:rsidR="00D227BB" w:rsidRPr="00346B46">
        <w:rPr>
          <w:rFonts w:ascii="Arial" w:hAnsi="Arial" w:cs="Arial"/>
          <w:spacing w:val="6"/>
          <w:szCs w:val="24"/>
        </w:rPr>
        <w:t>seguir</w:t>
      </w:r>
      <w:r w:rsidR="00521E56" w:rsidRPr="00346B46">
        <w:rPr>
          <w:rFonts w:ascii="Arial" w:hAnsi="Arial" w:cs="Arial"/>
          <w:spacing w:val="6"/>
          <w:szCs w:val="24"/>
        </w:rPr>
        <w:t xml:space="preserve"> conociendo del proceso, </w:t>
      </w:r>
      <w:r w:rsidR="00D67A2D" w:rsidRPr="00346B46">
        <w:rPr>
          <w:rFonts w:ascii="Arial" w:hAnsi="Arial" w:cs="Arial"/>
          <w:spacing w:val="6"/>
          <w:szCs w:val="24"/>
        </w:rPr>
        <w:t xml:space="preserve">por estimar que había </w:t>
      </w:r>
      <w:r w:rsidR="00521E56" w:rsidRPr="00346B46">
        <w:rPr>
          <w:rFonts w:ascii="Arial" w:hAnsi="Arial" w:cs="Arial"/>
          <w:spacing w:val="6"/>
          <w:szCs w:val="24"/>
        </w:rPr>
        <w:t>falta de jurisdicción,</w:t>
      </w:r>
      <w:r w:rsidR="00D227BB" w:rsidRPr="00346B46">
        <w:rPr>
          <w:rFonts w:ascii="Arial" w:hAnsi="Arial" w:cs="Arial"/>
          <w:spacing w:val="6"/>
          <w:szCs w:val="24"/>
        </w:rPr>
        <w:t xml:space="preserve"> y</w:t>
      </w:r>
      <w:r w:rsidR="00521E56" w:rsidRPr="00346B46">
        <w:rPr>
          <w:rFonts w:ascii="Arial" w:hAnsi="Arial" w:cs="Arial"/>
          <w:spacing w:val="6"/>
          <w:szCs w:val="24"/>
        </w:rPr>
        <w:t xml:space="preserve"> en consecuencia</w:t>
      </w:r>
      <w:r w:rsidRPr="00346B46">
        <w:rPr>
          <w:rFonts w:ascii="Arial" w:hAnsi="Arial" w:cs="Arial"/>
          <w:spacing w:val="6"/>
          <w:szCs w:val="24"/>
        </w:rPr>
        <w:t xml:space="preserve">, </w:t>
      </w:r>
      <w:r w:rsidR="00521E56" w:rsidRPr="00346B46">
        <w:rPr>
          <w:rFonts w:ascii="Arial" w:hAnsi="Arial" w:cs="Arial"/>
          <w:spacing w:val="6"/>
          <w:szCs w:val="24"/>
        </w:rPr>
        <w:t>ordenó remitir el proceso a los juzgados admi</w:t>
      </w:r>
      <w:r w:rsidR="00D227BB" w:rsidRPr="00346B46">
        <w:rPr>
          <w:rFonts w:ascii="Arial" w:hAnsi="Arial" w:cs="Arial"/>
          <w:spacing w:val="6"/>
          <w:szCs w:val="24"/>
        </w:rPr>
        <w:t xml:space="preserve">nistrativos del distrito, dejando </w:t>
      </w:r>
      <w:r w:rsidR="00521E56" w:rsidRPr="00346B46">
        <w:rPr>
          <w:rFonts w:ascii="Arial" w:hAnsi="Arial" w:cs="Arial"/>
          <w:spacing w:val="6"/>
          <w:szCs w:val="24"/>
        </w:rPr>
        <w:t>incólume las actuacion</w:t>
      </w:r>
      <w:r w:rsidRPr="00346B46">
        <w:rPr>
          <w:rFonts w:ascii="Arial" w:hAnsi="Arial" w:cs="Arial"/>
          <w:spacing w:val="6"/>
          <w:szCs w:val="24"/>
        </w:rPr>
        <w:t xml:space="preserve">es surtidas hasta ese momento, </w:t>
      </w:r>
      <w:r w:rsidR="003F5CA4" w:rsidRPr="00346B46">
        <w:rPr>
          <w:rFonts w:ascii="Arial" w:hAnsi="Arial" w:cs="Arial"/>
          <w:spacing w:val="6"/>
          <w:szCs w:val="24"/>
        </w:rPr>
        <w:t>(</w:t>
      </w:r>
      <w:proofErr w:type="spellStart"/>
      <w:r w:rsidRPr="00346B46">
        <w:rPr>
          <w:rFonts w:ascii="Arial" w:hAnsi="Arial" w:cs="Arial"/>
          <w:spacing w:val="6"/>
          <w:szCs w:val="24"/>
        </w:rPr>
        <w:t>fls</w:t>
      </w:r>
      <w:proofErr w:type="spellEnd"/>
      <w:r w:rsidRPr="00346B46">
        <w:rPr>
          <w:rFonts w:ascii="Arial" w:hAnsi="Arial" w:cs="Arial"/>
          <w:spacing w:val="6"/>
          <w:szCs w:val="24"/>
        </w:rPr>
        <w:t>.</w:t>
      </w:r>
      <w:r w:rsidR="00346B46">
        <w:rPr>
          <w:rFonts w:ascii="Arial" w:hAnsi="Arial" w:cs="Arial"/>
          <w:spacing w:val="6"/>
          <w:szCs w:val="24"/>
        </w:rPr>
        <w:t xml:space="preserve"> </w:t>
      </w:r>
      <w:r w:rsidRPr="00346B46">
        <w:rPr>
          <w:rFonts w:ascii="Arial" w:hAnsi="Arial" w:cs="Arial"/>
          <w:spacing w:val="6"/>
          <w:szCs w:val="24"/>
        </w:rPr>
        <w:t>378</w:t>
      </w:r>
      <w:r w:rsidR="003F5CA4" w:rsidRPr="00346B46">
        <w:rPr>
          <w:rFonts w:ascii="Arial" w:hAnsi="Arial" w:cs="Arial"/>
          <w:spacing w:val="6"/>
          <w:szCs w:val="24"/>
        </w:rPr>
        <w:t>-</w:t>
      </w:r>
      <w:r w:rsidRPr="00346B46">
        <w:rPr>
          <w:rFonts w:ascii="Arial" w:hAnsi="Arial" w:cs="Arial"/>
          <w:spacing w:val="6"/>
          <w:szCs w:val="24"/>
        </w:rPr>
        <w:t xml:space="preserve"> 379 c. 2</w:t>
      </w:r>
      <w:r w:rsidR="003F5CA4" w:rsidRPr="00346B46">
        <w:rPr>
          <w:rFonts w:ascii="Arial" w:hAnsi="Arial" w:cs="Arial"/>
          <w:spacing w:val="6"/>
          <w:szCs w:val="24"/>
        </w:rPr>
        <w:t>)</w:t>
      </w:r>
      <w:r w:rsidRPr="00346B46">
        <w:rPr>
          <w:rFonts w:ascii="Arial" w:hAnsi="Arial" w:cs="Arial"/>
          <w:spacing w:val="6"/>
          <w:szCs w:val="24"/>
        </w:rPr>
        <w:t xml:space="preserve">. </w:t>
      </w:r>
    </w:p>
    <w:p w14:paraId="2E7DB149" w14:textId="77777777" w:rsidR="00DD6137" w:rsidRPr="00346B46" w:rsidRDefault="00DD6137" w:rsidP="00346B46">
      <w:pPr>
        <w:autoSpaceDE w:val="0"/>
        <w:autoSpaceDN w:val="0"/>
        <w:adjustRightInd w:val="0"/>
        <w:spacing w:line="276" w:lineRule="auto"/>
        <w:jc w:val="both"/>
        <w:rPr>
          <w:rFonts w:ascii="Arial" w:hAnsi="Arial" w:cs="Arial"/>
          <w:spacing w:val="6"/>
          <w:szCs w:val="24"/>
        </w:rPr>
      </w:pPr>
    </w:p>
    <w:p w14:paraId="27070C32" w14:textId="0CCBE249" w:rsidR="00DD6137" w:rsidRPr="00346B46" w:rsidRDefault="00DD6137"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Durante el trámite en la jurisdicción contenciosa administrativa la demandada Esperanza Osorio </w:t>
      </w:r>
      <w:proofErr w:type="spellStart"/>
      <w:r w:rsidRPr="00346B46">
        <w:rPr>
          <w:rFonts w:ascii="Arial" w:hAnsi="Arial" w:cs="Arial"/>
          <w:spacing w:val="6"/>
          <w:szCs w:val="24"/>
        </w:rPr>
        <w:t>Osorio</w:t>
      </w:r>
      <w:proofErr w:type="spellEnd"/>
      <w:r w:rsidRPr="00346B46">
        <w:rPr>
          <w:rFonts w:ascii="Arial" w:hAnsi="Arial" w:cs="Arial"/>
          <w:spacing w:val="6"/>
          <w:szCs w:val="24"/>
        </w:rPr>
        <w:t xml:space="preserve"> llamó en garantía a Seguros del Est</w:t>
      </w:r>
      <w:r w:rsidR="00493BD9" w:rsidRPr="00346B46">
        <w:rPr>
          <w:rFonts w:ascii="Arial" w:hAnsi="Arial" w:cs="Arial"/>
          <w:spacing w:val="6"/>
          <w:szCs w:val="24"/>
        </w:rPr>
        <w:t xml:space="preserve">ado S.A. – </w:t>
      </w:r>
      <w:proofErr w:type="spellStart"/>
      <w:r w:rsidR="00493BD9" w:rsidRPr="00346B46">
        <w:rPr>
          <w:rFonts w:ascii="Arial" w:hAnsi="Arial" w:cs="Arial"/>
          <w:spacing w:val="6"/>
          <w:szCs w:val="24"/>
        </w:rPr>
        <w:t>fls</w:t>
      </w:r>
      <w:proofErr w:type="spellEnd"/>
      <w:r w:rsidR="00493BD9" w:rsidRPr="00346B46">
        <w:rPr>
          <w:rFonts w:ascii="Arial" w:hAnsi="Arial" w:cs="Arial"/>
          <w:spacing w:val="6"/>
          <w:szCs w:val="24"/>
        </w:rPr>
        <w:t>. 433 a 435 c. 2</w:t>
      </w:r>
      <w:r w:rsidRPr="00346B46">
        <w:rPr>
          <w:rFonts w:ascii="Arial" w:hAnsi="Arial" w:cs="Arial"/>
          <w:spacing w:val="6"/>
          <w:szCs w:val="24"/>
        </w:rPr>
        <w:t xml:space="preserve">, </w:t>
      </w:r>
      <w:r w:rsidR="003F5CA4" w:rsidRPr="00346B46">
        <w:rPr>
          <w:rFonts w:ascii="Arial" w:hAnsi="Arial" w:cs="Arial"/>
          <w:spacing w:val="6"/>
          <w:szCs w:val="24"/>
        </w:rPr>
        <w:t>mismo que</w:t>
      </w:r>
      <w:r w:rsidRPr="00346B46">
        <w:rPr>
          <w:rFonts w:ascii="Arial" w:hAnsi="Arial" w:cs="Arial"/>
          <w:spacing w:val="6"/>
          <w:szCs w:val="24"/>
        </w:rPr>
        <w:t xml:space="preserve"> fue aceptado por el Juzgado Séptimo Administrativo del Cir</w:t>
      </w:r>
      <w:r w:rsidR="00493BD9" w:rsidRPr="00346B46">
        <w:rPr>
          <w:rFonts w:ascii="Arial" w:hAnsi="Arial" w:cs="Arial"/>
          <w:spacing w:val="6"/>
          <w:szCs w:val="24"/>
        </w:rPr>
        <w:t>cuito de Pereira</w:t>
      </w:r>
      <w:r w:rsidR="003F5CA4" w:rsidRPr="00346B46">
        <w:rPr>
          <w:rFonts w:ascii="Arial" w:hAnsi="Arial" w:cs="Arial"/>
          <w:spacing w:val="6"/>
          <w:szCs w:val="24"/>
        </w:rPr>
        <w:t>, (</w:t>
      </w:r>
      <w:proofErr w:type="spellStart"/>
      <w:r w:rsidR="00493BD9" w:rsidRPr="00346B46">
        <w:rPr>
          <w:rFonts w:ascii="Arial" w:hAnsi="Arial" w:cs="Arial"/>
          <w:spacing w:val="6"/>
          <w:szCs w:val="24"/>
        </w:rPr>
        <w:t>fl</w:t>
      </w:r>
      <w:proofErr w:type="spellEnd"/>
      <w:r w:rsidR="00493BD9" w:rsidRPr="00346B46">
        <w:rPr>
          <w:rFonts w:ascii="Arial" w:hAnsi="Arial" w:cs="Arial"/>
          <w:spacing w:val="6"/>
          <w:szCs w:val="24"/>
        </w:rPr>
        <w:t>. 473 c. 2</w:t>
      </w:r>
      <w:r w:rsidR="003F5CA4" w:rsidRPr="00346B46">
        <w:rPr>
          <w:rFonts w:ascii="Arial" w:hAnsi="Arial" w:cs="Arial"/>
          <w:spacing w:val="6"/>
          <w:szCs w:val="24"/>
        </w:rPr>
        <w:t>)</w:t>
      </w:r>
      <w:r w:rsidR="00493BD9" w:rsidRPr="00346B46">
        <w:rPr>
          <w:rFonts w:ascii="Arial" w:hAnsi="Arial" w:cs="Arial"/>
          <w:spacing w:val="6"/>
          <w:szCs w:val="24"/>
        </w:rPr>
        <w:t>.</w:t>
      </w:r>
    </w:p>
    <w:p w14:paraId="546BA95D" w14:textId="77777777" w:rsidR="00DD6137" w:rsidRPr="00346B46" w:rsidRDefault="00DD6137" w:rsidP="00346B46">
      <w:pPr>
        <w:autoSpaceDE w:val="0"/>
        <w:autoSpaceDN w:val="0"/>
        <w:adjustRightInd w:val="0"/>
        <w:spacing w:line="276" w:lineRule="auto"/>
        <w:jc w:val="both"/>
        <w:rPr>
          <w:rFonts w:ascii="Arial" w:hAnsi="Arial" w:cs="Arial"/>
          <w:spacing w:val="6"/>
          <w:szCs w:val="24"/>
        </w:rPr>
      </w:pPr>
    </w:p>
    <w:p w14:paraId="414D2E66" w14:textId="147A5994" w:rsidR="00DD6137" w:rsidRPr="00346B46" w:rsidRDefault="00DD6137"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Luego, el </w:t>
      </w:r>
      <w:r w:rsidR="00781427" w:rsidRPr="00346B46">
        <w:rPr>
          <w:rFonts w:ascii="Arial" w:hAnsi="Arial" w:cs="Arial"/>
          <w:spacing w:val="6"/>
          <w:szCs w:val="24"/>
        </w:rPr>
        <w:t xml:space="preserve">mencionado </w:t>
      </w:r>
      <w:r w:rsidRPr="00346B46">
        <w:rPr>
          <w:rFonts w:ascii="Arial" w:hAnsi="Arial" w:cs="Arial"/>
          <w:spacing w:val="6"/>
          <w:szCs w:val="24"/>
        </w:rPr>
        <w:t>juzgado administrat</w:t>
      </w:r>
      <w:r w:rsidR="004952C0" w:rsidRPr="00346B46">
        <w:rPr>
          <w:rFonts w:ascii="Arial" w:hAnsi="Arial" w:cs="Arial"/>
          <w:spacing w:val="6"/>
          <w:szCs w:val="24"/>
        </w:rPr>
        <w:t>ivo abrió a pruebas el proceso</w:t>
      </w:r>
      <w:r w:rsidRPr="00346B46">
        <w:rPr>
          <w:rFonts w:ascii="Arial" w:hAnsi="Arial" w:cs="Arial"/>
          <w:spacing w:val="6"/>
          <w:szCs w:val="24"/>
        </w:rPr>
        <w:t xml:space="preserve">, para lo cual decretó un nuevo testimonio y requirió a la </w:t>
      </w:r>
      <w:r w:rsidR="00D67A2D" w:rsidRPr="00346B46">
        <w:rPr>
          <w:rFonts w:ascii="Arial" w:hAnsi="Arial" w:cs="Arial"/>
          <w:spacing w:val="6"/>
          <w:szCs w:val="24"/>
        </w:rPr>
        <w:t>E</w:t>
      </w:r>
      <w:r w:rsidRPr="00346B46">
        <w:rPr>
          <w:rFonts w:ascii="Arial" w:hAnsi="Arial" w:cs="Arial"/>
          <w:spacing w:val="6"/>
          <w:szCs w:val="24"/>
        </w:rPr>
        <w:t xml:space="preserve">mpresa </w:t>
      </w:r>
      <w:r w:rsidR="00D67A2D" w:rsidRPr="00346B46">
        <w:rPr>
          <w:rFonts w:ascii="Arial" w:hAnsi="Arial" w:cs="Arial"/>
          <w:spacing w:val="6"/>
          <w:szCs w:val="24"/>
        </w:rPr>
        <w:t>S</w:t>
      </w:r>
      <w:r w:rsidRPr="00346B46">
        <w:rPr>
          <w:rFonts w:ascii="Arial" w:hAnsi="Arial" w:cs="Arial"/>
          <w:spacing w:val="6"/>
          <w:szCs w:val="24"/>
        </w:rPr>
        <w:t>ocial para que manifestara si a la fecha tenía dineros pendientes de pago a la U</w:t>
      </w:r>
      <w:r w:rsidR="00D67A2D" w:rsidRPr="00346B46">
        <w:rPr>
          <w:rFonts w:ascii="Arial" w:hAnsi="Arial" w:cs="Arial"/>
          <w:spacing w:val="6"/>
          <w:szCs w:val="24"/>
        </w:rPr>
        <w:t xml:space="preserve">nión </w:t>
      </w:r>
      <w:r w:rsidRPr="00346B46">
        <w:rPr>
          <w:rFonts w:ascii="Arial" w:hAnsi="Arial" w:cs="Arial"/>
          <w:spacing w:val="6"/>
          <w:szCs w:val="24"/>
        </w:rPr>
        <w:t>T</w:t>
      </w:r>
      <w:r w:rsidR="00D67A2D" w:rsidRPr="00346B46">
        <w:rPr>
          <w:rFonts w:ascii="Arial" w:hAnsi="Arial" w:cs="Arial"/>
          <w:spacing w:val="6"/>
          <w:szCs w:val="24"/>
        </w:rPr>
        <w:t>emporal</w:t>
      </w:r>
      <w:r w:rsidR="00593362" w:rsidRPr="00346B46">
        <w:rPr>
          <w:rFonts w:ascii="Arial" w:hAnsi="Arial" w:cs="Arial"/>
          <w:spacing w:val="6"/>
          <w:szCs w:val="24"/>
        </w:rPr>
        <w:t xml:space="preserve"> y remitiera las actas de liquidación y terminación del contrato con la aludida unión</w:t>
      </w:r>
      <w:r w:rsidRPr="00346B46">
        <w:rPr>
          <w:rFonts w:ascii="Arial" w:hAnsi="Arial" w:cs="Arial"/>
          <w:spacing w:val="6"/>
          <w:szCs w:val="24"/>
        </w:rPr>
        <w:t xml:space="preserve"> </w:t>
      </w:r>
      <w:r w:rsidR="003F5CA4" w:rsidRPr="00346B46">
        <w:rPr>
          <w:rFonts w:ascii="Arial" w:hAnsi="Arial" w:cs="Arial"/>
          <w:spacing w:val="6"/>
          <w:szCs w:val="24"/>
        </w:rPr>
        <w:t>(</w:t>
      </w:r>
      <w:proofErr w:type="spellStart"/>
      <w:r w:rsidRPr="00346B46">
        <w:rPr>
          <w:rFonts w:ascii="Arial" w:hAnsi="Arial" w:cs="Arial"/>
          <w:spacing w:val="6"/>
          <w:szCs w:val="24"/>
        </w:rPr>
        <w:t>fl</w:t>
      </w:r>
      <w:proofErr w:type="spellEnd"/>
      <w:r w:rsidRPr="00346B46">
        <w:rPr>
          <w:rFonts w:ascii="Arial" w:hAnsi="Arial" w:cs="Arial"/>
          <w:spacing w:val="6"/>
          <w:szCs w:val="24"/>
        </w:rPr>
        <w:t xml:space="preserve">. </w:t>
      </w:r>
      <w:r w:rsidR="00593362" w:rsidRPr="00346B46">
        <w:rPr>
          <w:rFonts w:ascii="Arial" w:hAnsi="Arial" w:cs="Arial"/>
          <w:spacing w:val="6"/>
          <w:szCs w:val="24"/>
        </w:rPr>
        <w:t>573 c. 2</w:t>
      </w:r>
      <w:r w:rsidR="003F5CA4" w:rsidRPr="00346B46">
        <w:rPr>
          <w:rFonts w:ascii="Arial" w:hAnsi="Arial" w:cs="Arial"/>
          <w:spacing w:val="6"/>
          <w:szCs w:val="24"/>
        </w:rPr>
        <w:t>)</w:t>
      </w:r>
      <w:r w:rsidR="00593362" w:rsidRPr="00346B46">
        <w:rPr>
          <w:rFonts w:ascii="Arial" w:hAnsi="Arial" w:cs="Arial"/>
          <w:spacing w:val="6"/>
          <w:szCs w:val="24"/>
        </w:rPr>
        <w:t>.</w:t>
      </w:r>
    </w:p>
    <w:p w14:paraId="48F9E22F" w14:textId="77777777" w:rsidR="00593362" w:rsidRPr="00346B46" w:rsidRDefault="00593362" w:rsidP="00346B46">
      <w:pPr>
        <w:autoSpaceDE w:val="0"/>
        <w:autoSpaceDN w:val="0"/>
        <w:adjustRightInd w:val="0"/>
        <w:spacing w:line="276" w:lineRule="auto"/>
        <w:jc w:val="both"/>
        <w:rPr>
          <w:rFonts w:ascii="Arial" w:hAnsi="Arial" w:cs="Arial"/>
          <w:spacing w:val="6"/>
          <w:szCs w:val="24"/>
        </w:rPr>
      </w:pPr>
    </w:p>
    <w:p w14:paraId="35670AD4" w14:textId="7C239896" w:rsidR="00593362" w:rsidRPr="00346B46" w:rsidRDefault="00593362"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El 1º de marzo de 2017 el juzgado </w:t>
      </w:r>
      <w:r w:rsidR="00D227BB" w:rsidRPr="00346B46">
        <w:rPr>
          <w:rFonts w:ascii="Arial" w:hAnsi="Arial" w:cs="Arial"/>
          <w:spacing w:val="6"/>
          <w:szCs w:val="24"/>
        </w:rPr>
        <w:t>administrativo dec</w:t>
      </w:r>
      <w:r w:rsidRPr="00346B46">
        <w:rPr>
          <w:rFonts w:ascii="Arial" w:hAnsi="Arial" w:cs="Arial"/>
          <w:spacing w:val="6"/>
          <w:szCs w:val="24"/>
        </w:rPr>
        <w:t>laró su falta de competencia para continuar con el proceso, y en consecuencia</w:t>
      </w:r>
      <w:r w:rsidR="007135FE" w:rsidRPr="00346B46">
        <w:rPr>
          <w:rFonts w:ascii="Arial" w:hAnsi="Arial" w:cs="Arial"/>
          <w:spacing w:val="6"/>
          <w:szCs w:val="24"/>
        </w:rPr>
        <w:t>,</w:t>
      </w:r>
      <w:r w:rsidRPr="00346B46">
        <w:rPr>
          <w:rFonts w:ascii="Arial" w:hAnsi="Arial" w:cs="Arial"/>
          <w:spacing w:val="6"/>
          <w:szCs w:val="24"/>
        </w:rPr>
        <w:t xml:space="preserve"> propuso el conflicto negativo</w:t>
      </w:r>
      <w:r w:rsidR="00D227BB" w:rsidRPr="00346B46">
        <w:rPr>
          <w:rFonts w:ascii="Arial" w:hAnsi="Arial" w:cs="Arial"/>
          <w:spacing w:val="6"/>
          <w:szCs w:val="24"/>
        </w:rPr>
        <w:t xml:space="preserve">, arguyendo que lo pretendido por el actor con la reforma a la demanda, es </w:t>
      </w:r>
      <w:r w:rsidRPr="00346B46">
        <w:rPr>
          <w:rFonts w:ascii="Arial" w:hAnsi="Arial" w:cs="Arial"/>
          <w:spacing w:val="6"/>
          <w:szCs w:val="24"/>
        </w:rPr>
        <w:t>que se declare la existencia del contrato de trabajo con la U</w:t>
      </w:r>
      <w:r w:rsidR="00D67A2D" w:rsidRPr="00346B46">
        <w:rPr>
          <w:rFonts w:ascii="Arial" w:hAnsi="Arial" w:cs="Arial"/>
          <w:spacing w:val="6"/>
          <w:szCs w:val="24"/>
        </w:rPr>
        <w:t xml:space="preserve">nión </w:t>
      </w:r>
      <w:r w:rsidRPr="00346B46">
        <w:rPr>
          <w:rFonts w:ascii="Arial" w:hAnsi="Arial" w:cs="Arial"/>
          <w:spacing w:val="6"/>
          <w:szCs w:val="24"/>
        </w:rPr>
        <w:t>T</w:t>
      </w:r>
      <w:r w:rsidR="00D67A2D" w:rsidRPr="00346B46">
        <w:rPr>
          <w:rFonts w:ascii="Arial" w:hAnsi="Arial" w:cs="Arial"/>
          <w:spacing w:val="6"/>
          <w:szCs w:val="24"/>
        </w:rPr>
        <w:t>emporal</w:t>
      </w:r>
      <w:r w:rsidRPr="00346B46">
        <w:rPr>
          <w:rFonts w:ascii="Arial" w:hAnsi="Arial" w:cs="Arial"/>
          <w:spacing w:val="6"/>
          <w:szCs w:val="24"/>
        </w:rPr>
        <w:t xml:space="preserve"> y no con la </w:t>
      </w:r>
      <w:proofErr w:type="spellStart"/>
      <w:r w:rsidRPr="00346B46">
        <w:rPr>
          <w:rFonts w:ascii="Arial" w:hAnsi="Arial" w:cs="Arial"/>
          <w:spacing w:val="6"/>
          <w:szCs w:val="24"/>
        </w:rPr>
        <w:t>E.S.E</w:t>
      </w:r>
      <w:proofErr w:type="spellEnd"/>
      <w:r w:rsidRPr="00346B46">
        <w:rPr>
          <w:rFonts w:ascii="Arial" w:hAnsi="Arial" w:cs="Arial"/>
          <w:spacing w:val="6"/>
          <w:szCs w:val="24"/>
        </w:rPr>
        <w:t>.</w:t>
      </w:r>
      <w:r w:rsidR="00D67A2D" w:rsidRPr="00346B46">
        <w:rPr>
          <w:rFonts w:ascii="Arial" w:hAnsi="Arial" w:cs="Arial"/>
          <w:spacing w:val="6"/>
          <w:szCs w:val="24"/>
        </w:rPr>
        <w:t xml:space="preserve"> Santa Mónica de Dosquebradas</w:t>
      </w:r>
      <w:r w:rsidRPr="00346B46">
        <w:rPr>
          <w:rFonts w:ascii="Arial" w:hAnsi="Arial" w:cs="Arial"/>
          <w:spacing w:val="6"/>
          <w:szCs w:val="24"/>
        </w:rPr>
        <w:t xml:space="preserve">, por lo que </w:t>
      </w:r>
      <w:r w:rsidR="00D227BB" w:rsidRPr="00346B46">
        <w:rPr>
          <w:rFonts w:ascii="Arial" w:hAnsi="Arial" w:cs="Arial"/>
          <w:spacing w:val="6"/>
          <w:szCs w:val="24"/>
        </w:rPr>
        <w:t xml:space="preserve">no puede predicarse que </w:t>
      </w:r>
      <w:r w:rsidRPr="00346B46">
        <w:rPr>
          <w:rFonts w:ascii="Arial" w:hAnsi="Arial" w:cs="Arial"/>
          <w:spacing w:val="6"/>
          <w:szCs w:val="24"/>
        </w:rPr>
        <w:t xml:space="preserve">ostentó la calidad de empleado público, ni trabajador oficial, pues fue un particular contratado por una </w:t>
      </w:r>
      <w:r w:rsidR="00EE205A" w:rsidRPr="00346B46">
        <w:rPr>
          <w:rFonts w:ascii="Arial" w:hAnsi="Arial" w:cs="Arial"/>
          <w:spacing w:val="6"/>
          <w:szCs w:val="24"/>
        </w:rPr>
        <w:t xml:space="preserve">Unión Temporal </w:t>
      </w:r>
      <w:r w:rsidRPr="00346B46">
        <w:rPr>
          <w:rFonts w:ascii="Arial" w:hAnsi="Arial" w:cs="Arial"/>
          <w:spacing w:val="6"/>
          <w:szCs w:val="24"/>
        </w:rPr>
        <w:t xml:space="preserve">con lugar de prestación del servicio en la </w:t>
      </w:r>
      <w:proofErr w:type="spellStart"/>
      <w:r w:rsidRPr="00346B46">
        <w:rPr>
          <w:rFonts w:ascii="Arial" w:hAnsi="Arial" w:cs="Arial"/>
          <w:spacing w:val="6"/>
          <w:szCs w:val="24"/>
        </w:rPr>
        <w:t>E.S.E</w:t>
      </w:r>
      <w:proofErr w:type="spellEnd"/>
      <w:r w:rsidRPr="00346B46">
        <w:rPr>
          <w:rFonts w:ascii="Arial" w:hAnsi="Arial" w:cs="Arial"/>
          <w:spacing w:val="6"/>
          <w:szCs w:val="24"/>
        </w:rPr>
        <w:t xml:space="preserve">. </w:t>
      </w:r>
      <w:r w:rsidR="00EE205A" w:rsidRPr="00346B46">
        <w:rPr>
          <w:rFonts w:ascii="Arial" w:hAnsi="Arial" w:cs="Arial"/>
          <w:spacing w:val="6"/>
          <w:szCs w:val="24"/>
        </w:rPr>
        <w:t>demandada</w:t>
      </w:r>
      <w:r w:rsidRPr="00346B46">
        <w:rPr>
          <w:rFonts w:ascii="Arial" w:hAnsi="Arial" w:cs="Arial"/>
          <w:spacing w:val="6"/>
          <w:szCs w:val="24"/>
        </w:rPr>
        <w:t xml:space="preserve"> </w:t>
      </w:r>
      <w:r w:rsidR="003F5CA4" w:rsidRPr="00346B46">
        <w:rPr>
          <w:rFonts w:ascii="Arial" w:hAnsi="Arial" w:cs="Arial"/>
          <w:spacing w:val="6"/>
          <w:szCs w:val="24"/>
        </w:rPr>
        <w:t>(</w:t>
      </w:r>
      <w:proofErr w:type="spellStart"/>
      <w:r w:rsidRPr="00346B46">
        <w:rPr>
          <w:rFonts w:ascii="Arial" w:hAnsi="Arial" w:cs="Arial"/>
          <w:spacing w:val="6"/>
          <w:szCs w:val="24"/>
        </w:rPr>
        <w:t>fls</w:t>
      </w:r>
      <w:proofErr w:type="spellEnd"/>
      <w:r w:rsidRPr="00346B46">
        <w:rPr>
          <w:rFonts w:ascii="Arial" w:hAnsi="Arial" w:cs="Arial"/>
          <w:spacing w:val="6"/>
          <w:szCs w:val="24"/>
        </w:rPr>
        <w:t>. 606 a 609 c. 2</w:t>
      </w:r>
      <w:r w:rsidR="003F5CA4" w:rsidRPr="00346B46">
        <w:rPr>
          <w:rFonts w:ascii="Arial" w:hAnsi="Arial" w:cs="Arial"/>
          <w:spacing w:val="6"/>
          <w:szCs w:val="24"/>
        </w:rPr>
        <w:t>)</w:t>
      </w:r>
      <w:r w:rsidRPr="00346B46">
        <w:rPr>
          <w:rFonts w:ascii="Arial" w:hAnsi="Arial" w:cs="Arial"/>
          <w:spacing w:val="6"/>
          <w:szCs w:val="24"/>
        </w:rPr>
        <w:t>.</w:t>
      </w:r>
    </w:p>
    <w:p w14:paraId="25032E56" w14:textId="77777777" w:rsidR="00781427" w:rsidRPr="00346B46" w:rsidRDefault="00781427" w:rsidP="00346B46">
      <w:pPr>
        <w:autoSpaceDE w:val="0"/>
        <w:autoSpaceDN w:val="0"/>
        <w:adjustRightInd w:val="0"/>
        <w:spacing w:line="276" w:lineRule="auto"/>
        <w:jc w:val="both"/>
        <w:rPr>
          <w:rFonts w:ascii="Arial" w:hAnsi="Arial" w:cs="Arial"/>
          <w:spacing w:val="6"/>
          <w:szCs w:val="24"/>
        </w:rPr>
      </w:pPr>
    </w:p>
    <w:p w14:paraId="0E373938" w14:textId="1C7647C4" w:rsidR="00593362" w:rsidRPr="00346B46" w:rsidRDefault="00EE205A"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Finalmente e</w:t>
      </w:r>
      <w:r w:rsidR="00593362" w:rsidRPr="00346B46">
        <w:rPr>
          <w:rFonts w:ascii="Arial" w:hAnsi="Arial" w:cs="Arial"/>
          <w:spacing w:val="6"/>
          <w:szCs w:val="24"/>
        </w:rPr>
        <w:t xml:space="preserve">l Consejo Superior de la Judicatura </w:t>
      </w:r>
      <w:r w:rsidRPr="00346B46">
        <w:rPr>
          <w:rFonts w:ascii="Arial" w:hAnsi="Arial" w:cs="Arial"/>
          <w:spacing w:val="6"/>
          <w:szCs w:val="24"/>
        </w:rPr>
        <w:t xml:space="preserve">mediante decisión del </w:t>
      </w:r>
      <w:r w:rsidR="2E58ABF5" w:rsidRPr="00346B46">
        <w:rPr>
          <w:rFonts w:ascii="Arial" w:hAnsi="Arial" w:cs="Arial"/>
          <w:spacing w:val="6"/>
          <w:szCs w:val="24"/>
        </w:rPr>
        <w:t>30 de agosto de 2017</w:t>
      </w:r>
      <w:r w:rsidRPr="00346B46">
        <w:rPr>
          <w:rFonts w:ascii="Arial" w:hAnsi="Arial" w:cs="Arial"/>
          <w:spacing w:val="6"/>
          <w:szCs w:val="24"/>
        </w:rPr>
        <w:t xml:space="preserve"> </w:t>
      </w:r>
      <w:r w:rsidR="00593362" w:rsidRPr="00346B46">
        <w:rPr>
          <w:rFonts w:ascii="Arial" w:hAnsi="Arial" w:cs="Arial"/>
          <w:spacing w:val="6"/>
          <w:szCs w:val="24"/>
        </w:rPr>
        <w:t xml:space="preserve">asignó el conocimiento del asunto a la jurisdicción ordinaria laboral, porque el asunto gravita en torno a un particular contratado por una </w:t>
      </w:r>
      <w:r w:rsidRPr="00346B46">
        <w:rPr>
          <w:rFonts w:ascii="Arial" w:hAnsi="Arial" w:cs="Arial"/>
          <w:spacing w:val="6"/>
          <w:szCs w:val="24"/>
        </w:rPr>
        <w:t>Unión Temporal</w:t>
      </w:r>
      <w:r w:rsidR="00593362" w:rsidRPr="00346B46">
        <w:rPr>
          <w:rFonts w:ascii="Arial" w:hAnsi="Arial" w:cs="Arial"/>
          <w:spacing w:val="6"/>
          <w:szCs w:val="24"/>
        </w:rPr>
        <w:t xml:space="preserve"> con sitio de trabajo en una empresa social del Estado, en el que se reclaman las prestaciones sociales del año 2009 derivadas de</w:t>
      </w:r>
      <w:r w:rsidR="00D227BB" w:rsidRPr="00346B46">
        <w:rPr>
          <w:rFonts w:ascii="Arial" w:hAnsi="Arial" w:cs="Arial"/>
          <w:spacing w:val="6"/>
          <w:szCs w:val="24"/>
        </w:rPr>
        <w:t xml:space="preserve"> dicho</w:t>
      </w:r>
      <w:r w:rsidR="00593362" w:rsidRPr="00346B46">
        <w:rPr>
          <w:rFonts w:ascii="Arial" w:hAnsi="Arial" w:cs="Arial"/>
          <w:spacing w:val="6"/>
          <w:szCs w:val="24"/>
        </w:rPr>
        <w:t xml:space="preserve"> contrato </w:t>
      </w:r>
      <w:r w:rsidR="00D227BB" w:rsidRPr="00346B46">
        <w:rPr>
          <w:rFonts w:ascii="Arial" w:hAnsi="Arial" w:cs="Arial"/>
          <w:spacing w:val="6"/>
          <w:szCs w:val="24"/>
        </w:rPr>
        <w:t xml:space="preserve">de trabajo. </w:t>
      </w:r>
      <w:r w:rsidRPr="00346B46">
        <w:rPr>
          <w:rFonts w:ascii="Arial" w:hAnsi="Arial" w:cs="Arial"/>
          <w:spacing w:val="6"/>
          <w:szCs w:val="24"/>
        </w:rPr>
        <w:t xml:space="preserve"> </w:t>
      </w:r>
      <w:r w:rsidR="00D227BB" w:rsidRPr="00346B46">
        <w:rPr>
          <w:rFonts w:ascii="Arial" w:hAnsi="Arial" w:cs="Arial"/>
          <w:spacing w:val="6"/>
          <w:szCs w:val="24"/>
        </w:rPr>
        <w:t xml:space="preserve">En </w:t>
      </w:r>
      <w:r w:rsidR="00593362" w:rsidRPr="00346B46">
        <w:rPr>
          <w:rFonts w:ascii="Arial" w:hAnsi="Arial" w:cs="Arial"/>
          <w:spacing w:val="6"/>
          <w:szCs w:val="24"/>
        </w:rPr>
        <w:t>ese sentido, concluyó que</w:t>
      </w:r>
      <w:r w:rsidR="27F80127" w:rsidRPr="00346B46">
        <w:rPr>
          <w:rFonts w:ascii="Arial" w:hAnsi="Arial" w:cs="Arial"/>
          <w:spacing w:val="6"/>
          <w:szCs w:val="24"/>
        </w:rPr>
        <w:t xml:space="preserve"> “</w:t>
      </w:r>
      <w:r w:rsidR="27F80127" w:rsidRPr="00346B46">
        <w:rPr>
          <w:rFonts w:ascii="Arial" w:hAnsi="Arial" w:cs="Arial"/>
          <w:i/>
          <w:iCs/>
          <w:spacing w:val="6"/>
          <w:sz w:val="22"/>
          <w:szCs w:val="24"/>
        </w:rPr>
        <w:t xml:space="preserve">el señor Pio Eugenio Vélez Sáenz celebró un contrato individual de trabajo con la Unión Temporal </w:t>
      </w:r>
      <w:proofErr w:type="spellStart"/>
      <w:r w:rsidR="27F80127" w:rsidRPr="00346B46">
        <w:rPr>
          <w:rFonts w:ascii="Arial" w:hAnsi="Arial" w:cs="Arial"/>
          <w:i/>
          <w:iCs/>
          <w:spacing w:val="6"/>
          <w:sz w:val="22"/>
          <w:szCs w:val="24"/>
        </w:rPr>
        <w:t>SERSAALUD</w:t>
      </w:r>
      <w:proofErr w:type="spellEnd"/>
      <w:r w:rsidR="27F80127" w:rsidRPr="00346B46">
        <w:rPr>
          <w:rFonts w:ascii="Arial" w:hAnsi="Arial" w:cs="Arial"/>
          <w:i/>
          <w:iCs/>
          <w:spacing w:val="6"/>
          <w:sz w:val="22"/>
          <w:szCs w:val="24"/>
        </w:rPr>
        <w:t xml:space="preserve">, que previamente celebró un contrato atípico de compraventa de servicios de salud con la </w:t>
      </w:r>
      <w:proofErr w:type="spellStart"/>
      <w:r w:rsidR="27F80127" w:rsidRPr="00346B46">
        <w:rPr>
          <w:rFonts w:ascii="Arial" w:hAnsi="Arial" w:cs="Arial"/>
          <w:i/>
          <w:iCs/>
          <w:spacing w:val="6"/>
          <w:sz w:val="22"/>
          <w:szCs w:val="24"/>
        </w:rPr>
        <w:t>E.S.E</w:t>
      </w:r>
      <w:proofErr w:type="spellEnd"/>
      <w:r w:rsidR="27F80127" w:rsidRPr="00346B46">
        <w:rPr>
          <w:rFonts w:ascii="Arial" w:hAnsi="Arial" w:cs="Arial"/>
          <w:i/>
          <w:iCs/>
          <w:spacing w:val="6"/>
          <w:sz w:val="22"/>
          <w:szCs w:val="24"/>
        </w:rPr>
        <w:t>. Hospital Santa M</w:t>
      </w:r>
      <w:r w:rsidR="6BE2C5E2" w:rsidRPr="00346B46">
        <w:rPr>
          <w:rFonts w:ascii="Arial" w:hAnsi="Arial" w:cs="Arial"/>
          <w:i/>
          <w:iCs/>
          <w:spacing w:val="6"/>
          <w:sz w:val="22"/>
          <w:szCs w:val="24"/>
        </w:rPr>
        <w:t>ónica de Dosquebradas, configurándose una tercerización laboral</w:t>
      </w:r>
      <w:r w:rsidR="1B332B64" w:rsidRPr="00346B46">
        <w:rPr>
          <w:rFonts w:ascii="Arial" w:hAnsi="Arial" w:cs="Arial"/>
          <w:i/>
          <w:iCs/>
          <w:spacing w:val="6"/>
          <w:sz w:val="22"/>
          <w:szCs w:val="24"/>
        </w:rPr>
        <w:t xml:space="preserve">, en la cual un particular contrata laboralmente a un médico para </w:t>
      </w:r>
      <w:r w:rsidR="4CA4744C" w:rsidRPr="00346B46">
        <w:rPr>
          <w:rFonts w:ascii="Arial" w:hAnsi="Arial" w:cs="Arial"/>
          <w:i/>
          <w:iCs/>
          <w:spacing w:val="6"/>
          <w:sz w:val="22"/>
          <w:szCs w:val="24"/>
        </w:rPr>
        <w:t>que</w:t>
      </w:r>
      <w:r w:rsidR="00593362" w:rsidRPr="00346B46">
        <w:rPr>
          <w:rFonts w:ascii="Arial" w:hAnsi="Arial" w:cs="Arial"/>
          <w:i/>
          <w:iCs/>
          <w:spacing w:val="6"/>
          <w:sz w:val="22"/>
          <w:szCs w:val="24"/>
        </w:rPr>
        <w:t xml:space="preserve"> </w:t>
      </w:r>
      <w:r w:rsidR="4CA4744C" w:rsidRPr="00346B46">
        <w:rPr>
          <w:rFonts w:ascii="Arial" w:hAnsi="Arial" w:cs="Arial"/>
          <w:i/>
          <w:iCs/>
          <w:spacing w:val="6"/>
          <w:sz w:val="22"/>
          <w:szCs w:val="24"/>
        </w:rPr>
        <w:t>desempeñe sus servicios profesionales en una E</w:t>
      </w:r>
      <w:r w:rsidR="00B04C55" w:rsidRPr="00346B46">
        <w:rPr>
          <w:rFonts w:ascii="Arial" w:hAnsi="Arial" w:cs="Arial"/>
          <w:i/>
          <w:iCs/>
          <w:spacing w:val="6"/>
          <w:sz w:val="22"/>
          <w:szCs w:val="24"/>
        </w:rPr>
        <w:t>m</w:t>
      </w:r>
      <w:r w:rsidR="4CA4744C" w:rsidRPr="00346B46">
        <w:rPr>
          <w:rFonts w:ascii="Arial" w:hAnsi="Arial" w:cs="Arial"/>
          <w:i/>
          <w:iCs/>
          <w:spacing w:val="6"/>
          <w:sz w:val="22"/>
          <w:szCs w:val="24"/>
        </w:rPr>
        <w:t xml:space="preserve">presa Social del Estado, y donde al parecer se incumplieron los derechos prestacionales del actor, los cuales pretende se le reconozcan, permitiendo </w:t>
      </w:r>
      <w:r w:rsidR="089F458A" w:rsidRPr="00346B46">
        <w:rPr>
          <w:rFonts w:ascii="Arial" w:hAnsi="Arial" w:cs="Arial"/>
          <w:i/>
          <w:iCs/>
          <w:spacing w:val="6"/>
          <w:sz w:val="22"/>
          <w:szCs w:val="24"/>
        </w:rPr>
        <w:t xml:space="preserve">bajo la figura de la solidaridad vincular al beneficiado con la labor personal del actor </w:t>
      </w:r>
      <w:proofErr w:type="spellStart"/>
      <w:r w:rsidR="089F458A" w:rsidRPr="00346B46">
        <w:rPr>
          <w:rFonts w:ascii="Arial" w:hAnsi="Arial" w:cs="Arial"/>
          <w:i/>
          <w:iCs/>
          <w:spacing w:val="6"/>
          <w:sz w:val="22"/>
          <w:szCs w:val="24"/>
        </w:rPr>
        <w:t>E.S.E</w:t>
      </w:r>
      <w:proofErr w:type="spellEnd"/>
      <w:r w:rsidR="089F458A" w:rsidRPr="00346B46">
        <w:rPr>
          <w:rFonts w:ascii="Arial" w:hAnsi="Arial" w:cs="Arial"/>
          <w:i/>
          <w:iCs/>
          <w:spacing w:val="6"/>
          <w:sz w:val="22"/>
          <w:szCs w:val="24"/>
        </w:rPr>
        <w:t xml:space="preserve">., sin que esta situación le otorgue al accionante la calidad de </w:t>
      </w:r>
      <w:r w:rsidR="163AF5D9" w:rsidRPr="00346B46">
        <w:rPr>
          <w:rFonts w:ascii="Arial" w:hAnsi="Arial" w:cs="Arial"/>
          <w:i/>
          <w:iCs/>
          <w:spacing w:val="6"/>
          <w:sz w:val="22"/>
          <w:szCs w:val="24"/>
        </w:rPr>
        <w:t>empleado público</w:t>
      </w:r>
      <w:r w:rsidR="00346B46">
        <w:rPr>
          <w:rFonts w:ascii="Arial" w:hAnsi="Arial" w:cs="Arial"/>
          <w:spacing w:val="6"/>
          <w:szCs w:val="24"/>
        </w:rPr>
        <w:t>”,</w:t>
      </w:r>
      <w:r w:rsidR="00593362" w:rsidRPr="00346B46">
        <w:rPr>
          <w:rFonts w:ascii="Arial" w:hAnsi="Arial" w:cs="Arial"/>
          <w:spacing w:val="6"/>
          <w:szCs w:val="24"/>
        </w:rPr>
        <w:t xml:space="preserve"> aspecto que excluía el conocimiento de la jurisdicc</w:t>
      </w:r>
      <w:r w:rsidR="004E45F8" w:rsidRPr="00346B46">
        <w:rPr>
          <w:rFonts w:ascii="Arial" w:hAnsi="Arial" w:cs="Arial"/>
          <w:spacing w:val="6"/>
          <w:szCs w:val="24"/>
        </w:rPr>
        <w:t xml:space="preserve">ión contencioso administrativa </w:t>
      </w:r>
      <w:r w:rsidR="004952C0" w:rsidRPr="00346B46">
        <w:rPr>
          <w:rFonts w:ascii="Arial" w:hAnsi="Arial" w:cs="Arial"/>
          <w:spacing w:val="6"/>
          <w:szCs w:val="24"/>
        </w:rPr>
        <w:t xml:space="preserve">y la concentraba únicamente la ordinaria laboral </w:t>
      </w:r>
      <w:r w:rsidR="004A4998" w:rsidRPr="00346B46">
        <w:rPr>
          <w:rFonts w:ascii="Arial" w:hAnsi="Arial" w:cs="Arial"/>
          <w:spacing w:val="6"/>
          <w:szCs w:val="24"/>
        </w:rPr>
        <w:t>(</w:t>
      </w:r>
      <w:proofErr w:type="spellStart"/>
      <w:r w:rsidR="004E45F8" w:rsidRPr="00346B46">
        <w:rPr>
          <w:rFonts w:ascii="Arial" w:hAnsi="Arial" w:cs="Arial"/>
          <w:spacing w:val="6"/>
          <w:szCs w:val="24"/>
        </w:rPr>
        <w:t>fls</w:t>
      </w:r>
      <w:proofErr w:type="spellEnd"/>
      <w:r w:rsidR="004E45F8" w:rsidRPr="00346B46">
        <w:rPr>
          <w:rFonts w:ascii="Arial" w:hAnsi="Arial" w:cs="Arial"/>
          <w:spacing w:val="6"/>
          <w:szCs w:val="24"/>
        </w:rPr>
        <w:t>. 632</w:t>
      </w:r>
      <w:r w:rsidR="004A4998" w:rsidRPr="00346B46">
        <w:rPr>
          <w:rFonts w:ascii="Arial" w:hAnsi="Arial" w:cs="Arial"/>
          <w:spacing w:val="6"/>
          <w:szCs w:val="24"/>
        </w:rPr>
        <w:t>-</w:t>
      </w:r>
      <w:r w:rsidR="004E45F8" w:rsidRPr="00346B46">
        <w:rPr>
          <w:rFonts w:ascii="Arial" w:hAnsi="Arial" w:cs="Arial"/>
          <w:spacing w:val="6"/>
          <w:szCs w:val="24"/>
        </w:rPr>
        <w:t xml:space="preserve"> 646 c. 2</w:t>
      </w:r>
      <w:r w:rsidR="004A4998" w:rsidRPr="00346B46">
        <w:rPr>
          <w:rFonts w:ascii="Arial" w:hAnsi="Arial" w:cs="Arial"/>
          <w:spacing w:val="6"/>
          <w:szCs w:val="24"/>
        </w:rPr>
        <w:t>).</w:t>
      </w:r>
    </w:p>
    <w:p w14:paraId="779AD668" w14:textId="77777777" w:rsidR="004E45F8" w:rsidRPr="00346B46" w:rsidRDefault="004E45F8" w:rsidP="00346B46">
      <w:pPr>
        <w:autoSpaceDE w:val="0"/>
        <w:autoSpaceDN w:val="0"/>
        <w:adjustRightInd w:val="0"/>
        <w:spacing w:line="276" w:lineRule="auto"/>
        <w:jc w:val="both"/>
        <w:rPr>
          <w:rFonts w:ascii="Arial" w:hAnsi="Arial" w:cs="Arial"/>
          <w:b/>
          <w:bCs/>
          <w:spacing w:val="6"/>
          <w:szCs w:val="24"/>
        </w:rPr>
      </w:pPr>
    </w:p>
    <w:p w14:paraId="0A205569" w14:textId="309434AC" w:rsidR="00A868E3" w:rsidRPr="00346B46" w:rsidRDefault="00337336"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 xml:space="preserve">III. </w:t>
      </w:r>
      <w:r w:rsidR="00A868E3" w:rsidRPr="00346B46">
        <w:rPr>
          <w:rFonts w:ascii="Arial" w:hAnsi="Arial" w:cs="Arial"/>
          <w:b/>
          <w:bCs/>
          <w:spacing w:val="6"/>
          <w:szCs w:val="24"/>
        </w:rPr>
        <w:t>SENTENCIA DE</w:t>
      </w:r>
      <w:r w:rsidR="00781427" w:rsidRPr="00346B46">
        <w:rPr>
          <w:rFonts w:ascii="Arial" w:hAnsi="Arial" w:cs="Arial"/>
          <w:b/>
          <w:bCs/>
          <w:spacing w:val="6"/>
          <w:szCs w:val="24"/>
        </w:rPr>
        <w:t xml:space="preserve"> PRIMERA INSTANCIA</w:t>
      </w:r>
    </w:p>
    <w:p w14:paraId="157959EA" w14:textId="77777777" w:rsidR="00687346" w:rsidRPr="00346B46" w:rsidRDefault="00687346" w:rsidP="00346B46">
      <w:pPr>
        <w:pStyle w:val="Sinespaciado"/>
        <w:spacing w:line="276" w:lineRule="auto"/>
        <w:rPr>
          <w:rFonts w:ascii="Arial" w:hAnsi="Arial" w:cs="Arial"/>
          <w:spacing w:val="6"/>
          <w:szCs w:val="24"/>
        </w:rPr>
      </w:pPr>
    </w:p>
    <w:p w14:paraId="6B7B2565" w14:textId="74234031" w:rsidR="00C22687" w:rsidRPr="00346B46" w:rsidRDefault="00D227BB"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Recibido nuevamente el proceso</w:t>
      </w:r>
      <w:r w:rsidR="00EE205A" w:rsidRPr="00346B46">
        <w:rPr>
          <w:rFonts w:ascii="Arial" w:hAnsi="Arial" w:cs="Arial"/>
          <w:spacing w:val="6"/>
          <w:szCs w:val="24"/>
        </w:rPr>
        <w:t xml:space="preserve"> en la jurisdicción ordinaria laboral</w:t>
      </w:r>
      <w:r w:rsidRPr="00346B46">
        <w:rPr>
          <w:rFonts w:ascii="Arial" w:hAnsi="Arial" w:cs="Arial"/>
          <w:spacing w:val="6"/>
          <w:szCs w:val="24"/>
        </w:rPr>
        <w:t xml:space="preserve">, la juzgadora de primer grado dictó sentencia </w:t>
      </w:r>
      <w:r w:rsidR="00EE205A" w:rsidRPr="00346B46">
        <w:rPr>
          <w:rFonts w:ascii="Arial" w:hAnsi="Arial" w:cs="Arial"/>
          <w:spacing w:val="6"/>
          <w:szCs w:val="24"/>
        </w:rPr>
        <w:t>el pasado</w:t>
      </w:r>
      <w:r w:rsidR="6AE45714" w:rsidRPr="00346B46">
        <w:rPr>
          <w:rFonts w:ascii="Arial" w:hAnsi="Arial" w:cs="Arial"/>
          <w:spacing w:val="6"/>
          <w:szCs w:val="24"/>
        </w:rPr>
        <w:t xml:space="preserve"> 6 de febrero de 2018</w:t>
      </w:r>
      <w:r w:rsidR="0080709D" w:rsidRPr="00346B46">
        <w:rPr>
          <w:rFonts w:ascii="Arial" w:hAnsi="Arial" w:cs="Arial"/>
          <w:spacing w:val="6"/>
          <w:szCs w:val="24"/>
        </w:rPr>
        <w:t xml:space="preserve"> </w:t>
      </w:r>
      <w:r w:rsidRPr="00346B46">
        <w:rPr>
          <w:rFonts w:ascii="Arial" w:hAnsi="Arial" w:cs="Arial"/>
          <w:spacing w:val="6"/>
          <w:szCs w:val="24"/>
        </w:rPr>
        <w:t xml:space="preserve">en la que </w:t>
      </w:r>
      <w:r w:rsidR="00C22687" w:rsidRPr="00346B46">
        <w:rPr>
          <w:rFonts w:ascii="Arial" w:hAnsi="Arial" w:cs="Arial"/>
          <w:spacing w:val="6"/>
          <w:szCs w:val="24"/>
        </w:rPr>
        <w:t xml:space="preserve">absolvió </w:t>
      </w:r>
      <w:r w:rsidR="00F57F42" w:rsidRPr="00346B46">
        <w:rPr>
          <w:rFonts w:ascii="Arial" w:hAnsi="Arial" w:cs="Arial"/>
          <w:spacing w:val="6"/>
          <w:szCs w:val="24"/>
        </w:rPr>
        <w:t xml:space="preserve">a </w:t>
      </w:r>
      <w:r w:rsidR="004E45F8" w:rsidRPr="00346B46">
        <w:rPr>
          <w:rFonts w:ascii="Arial" w:hAnsi="Arial" w:cs="Arial"/>
          <w:spacing w:val="6"/>
          <w:szCs w:val="24"/>
        </w:rPr>
        <w:t xml:space="preserve">las demandadas de las pretensiones incoadas en su contra, para lo cual consideró que </w:t>
      </w:r>
      <w:r w:rsidR="00010E76" w:rsidRPr="00346B46">
        <w:rPr>
          <w:rFonts w:ascii="Arial" w:hAnsi="Arial" w:cs="Arial"/>
          <w:spacing w:val="6"/>
          <w:szCs w:val="24"/>
        </w:rPr>
        <w:t xml:space="preserve">ningún contrato de trabajo existió con la Unión Temporal conformada por </w:t>
      </w:r>
      <w:r w:rsidR="004952C0" w:rsidRPr="00346B46">
        <w:rPr>
          <w:rFonts w:ascii="Arial" w:hAnsi="Arial" w:cs="Arial"/>
          <w:spacing w:val="6"/>
          <w:szCs w:val="24"/>
        </w:rPr>
        <w:t xml:space="preserve">Esperanza Osorio </w:t>
      </w:r>
      <w:proofErr w:type="spellStart"/>
      <w:r w:rsidR="004952C0" w:rsidRPr="00346B46">
        <w:rPr>
          <w:rFonts w:ascii="Arial" w:hAnsi="Arial" w:cs="Arial"/>
          <w:spacing w:val="6"/>
          <w:szCs w:val="24"/>
        </w:rPr>
        <w:t>Osorio</w:t>
      </w:r>
      <w:proofErr w:type="spellEnd"/>
      <w:r w:rsidR="004952C0" w:rsidRPr="00346B46">
        <w:rPr>
          <w:rFonts w:ascii="Arial" w:hAnsi="Arial" w:cs="Arial"/>
          <w:spacing w:val="6"/>
          <w:szCs w:val="24"/>
        </w:rPr>
        <w:t xml:space="preserve"> y </w:t>
      </w:r>
      <w:proofErr w:type="spellStart"/>
      <w:r w:rsidR="004952C0" w:rsidRPr="00346B46">
        <w:rPr>
          <w:rFonts w:ascii="Arial" w:hAnsi="Arial" w:cs="Arial"/>
          <w:spacing w:val="6"/>
          <w:szCs w:val="24"/>
        </w:rPr>
        <w:t>Adiela</w:t>
      </w:r>
      <w:proofErr w:type="spellEnd"/>
      <w:r w:rsidR="004952C0" w:rsidRPr="00346B46">
        <w:rPr>
          <w:rFonts w:ascii="Arial" w:hAnsi="Arial" w:cs="Arial"/>
          <w:spacing w:val="6"/>
          <w:szCs w:val="24"/>
        </w:rPr>
        <w:t xml:space="preserve"> García Parra</w:t>
      </w:r>
      <w:r w:rsidR="00010E76" w:rsidRPr="00346B46">
        <w:rPr>
          <w:rFonts w:ascii="Arial" w:hAnsi="Arial" w:cs="Arial"/>
          <w:spacing w:val="6"/>
          <w:szCs w:val="24"/>
        </w:rPr>
        <w:t>, porque de la</w:t>
      </w:r>
      <w:r w:rsidR="00BE6A19">
        <w:rPr>
          <w:rFonts w:ascii="Arial" w:hAnsi="Arial" w:cs="Arial"/>
          <w:spacing w:val="6"/>
          <w:szCs w:val="24"/>
        </w:rPr>
        <w:t xml:space="preserve"> prueba testimonial </w:t>
      </w:r>
      <w:r w:rsidRPr="00346B46">
        <w:rPr>
          <w:rFonts w:ascii="Arial" w:hAnsi="Arial" w:cs="Arial"/>
          <w:spacing w:val="6"/>
          <w:szCs w:val="24"/>
        </w:rPr>
        <w:t>p</w:t>
      </w:r>
      <w:r w:rsidR="00010E76" w:rsidRPr="00346B46">
        <w:rPr>
          <w:rFonts w:ascii="Arial" w:hAnsi="Arial" w:cs="Arial"/>
          <w:spacing w:val="6"/>
          <w:szCs w:val="24"/>
        </w:rPr>
        <w:t xml:space="preserve">racticada se desprendía que el </w:t>
      </w:r>
      <w:r w:rsidRPr="00346B46">
        <w:rPr>
          <w:rFonts w:ascii="Arial" w:hAnsi="Arial" w:cs="Arial"/>
          <w:spacing w:val="6"/>
          <w:szCs w:val="24"/>
        </w:rPr>
        <w:t>actor</w:t>
      </w:r>
      <w:r w:rsidR="00010E76" w:rsidRPr="00346B46">
        <w:rPr>
          <w:rFonts w:ascii="Arial" w:hAnsi="Arial" w:cs="Arial"/>
          <w:spacing w:val="6"/>
          <w:szCs w:val="24"/>
        </w:rPr>
        <w:t xml:space="preserve"> nunca </w:t>
      </w:r>
      <w:r w:rsidR="004952C0" w:rsidRPr="00346B46">
        <w:rPr>
          <w:rFonts w:ascii="Arial" w:hAnsi="Arial" w:cs="Arial"/>
          <w:spacing w:val="6"/>
          <w:szCs w:val="24"/>
        </w:rPr>
        <w:t xml:space="preserve">prestó un servicio personal a favor de ellas, ni </w:t>
      </w:r>
      <w:r w:rsidR="00010E76" w:rsidRPr="00346B46">
        <w:rPr>
          <w:rFonts w:ascii="Arial" w:hAnsi="Arial" w:cs="Arial"/>
          <w:spacing w:val="6"/>
          <w:szCs w:val="24"/>
        </w:rPr>
        <w:t xml:space="preserve">recibió orden alguna de las mencionadas, pues las mismas ninguna presencia tenían en la </w:t>
      </w:r>
      <w:proofErr w:type="spellStart"/>
      <w:r w:rsidR="00010E76" w:rsidRPr="00346B46">
        <w:rPr>
          <w:rFonts w:ascii="Arial" w:hAnsi="Arial" w:cs="Arial"/>
          <w:spacing w:val="6"/>
          <w:szCs w:val="24"/>
        </w:rPr>
        <w:t>E.S.E</w:t>
      </w:r>
      <w:proofErr w:type="spellEnd"/>
      <w:r w:rsidR="00010E76" w:rsidRPr="00346B46">
        <w:rPr>
          <w:rFonts w:ascii="Arial" w:hAnsi="Arial" w:cs="Arial"/>
          <w:spacing w:val="6"/>
          <w:szCs w:val="24"/>
        </w:rPr>
        <w:t>. Hospital Santa Mónica, ni fueron conocidas por los testigos</w:t>
      </w:r>
      <w:r w:rsidR="004952C0" w:rsidRPr="00346B46">
        <w:rPr>
          <w:rFonts w:ascii="Arial" w:hAnsi="Arial" w:cs="Arial"/>
          <w:spacing w:val="6"/>
          <w:szCs w:val="24"/>
        </w:rPr>
        <w:t>.</w:t>
      </w:r>
    </w:p>
    <w:p w14:paraId="2D3AFE18" w14:textId="77777777" w:rsidR="004952C0" w:rsidRPr="00346B46" w:rsidRDefault="004952C0" w:rsidP="00346B46">
      <w:pPr>
        <w:autoSpaceDE w:val="0"/>
        <w:autoSpaceDN w:val="0"/>
        <w:adjustRightInd w:val="0"/>
        <w:spacing w:line="276" w:lineRule="auto"/>
        <w:jc w:val="both"/>
        <w:rPr>
          <w:rFonts w:ascii="Arial" w:hAnsi="Arial" w:cs="Arial"/>
          <w:spacing w:val="6"/>
          <w:szCs w:val="24"/>
        </w:rPr>
      </w:pPr>
    </w:p>
    <w:p w14:paraId="4B32B69C" w14:textId="54B53945" w:rsidR="004952C0" w:rsidRPr="00346B46" w:rsidRDefault="004952C0"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Por el contrario, concluyó la a</w:t>
      </w:r>
      <w:r w:rsidR="00CF056C" w:rsidRPr="00346B46">
        <w:rPr>
          <w:rFonts w:ascii="Arial" w:hAnsi="Arial" w:cs="Arial"/>
          <w:spacing w:val="6"/>
          <w:szCs w:val="24"/>
        </w:rPr>
        <w:t>-</w:t>
      </w:r>
      <w:r w:rsidRPr="00346B46">
        <w:rPr>
          <w:rFonts w:ascii="Arial" w:hAnsi="Arial" w:cs="Arial"/>
          <w:spacing w:val="6"/>
          <w:szCs w:val="24"/>
        </w:rPr>
        <w:t xml:space="preserve">quo que el verdadero empleador del </w:t>
      </w:r>
      <w:r w:rsidR="00493BD9" w:rsidRPr="00346B46">
        <w:rPr>
          <w:rFonts w:ascii="Arial" w:hAnsi="Arial" w:cs="Arial"/>
          <w:spacing w:val="6"/>
          <w:szCs w:val="24"/>
        </w:rPr>
        <w:t>actor</w:t>
      </w:r>
      <w:r w:rsidRPr="00346B46">
        <w:rPr>
          <w:rFonts w:ascii="Arial" w:hAnsi="Arial" w:cs="Arial"/>
          <w:spacing w:val="6"/>
          <w:szCs w:val="24"/>
        </w:rPr>
        <w:t xml:space="preserve"> fue la </w:t>
      </w:r>
      <w:proofErr w:type="spellStart"/>
      <w:r w:rsidRPr="00346B46">
        <w:rPr>
          <w:rFonts w:ascii="Arial" w:hAnsi="Arial" w:cs="Arial"/>
          <w:spacing w:val="6"/>
          <w:szCs w:val="24"/>
        </w:rPr>
        <w:t>E.S.E</w:t>
      </w:r>
      <w:proofErr w:type="spellEnd"/>
      <w:r w:rsidR="00EE205A" w:rsidRPr="00346B46">
        <w:rPr>
          <w:rFonts w:ascii="Arial" w:hAnsi="Arial" w:cs="Arial"/>
          <w:spacing w:val="6"/>
          <w:szCs w:val="24"/>
        </w:rPr>
        <w:t xml:space="preserve"> Santa Mónica de Dosquebradas</w:t>
      </w:r>
      <w:r w:rsidRPr="00346B46">
        <w:rPr>
          <w:rFonts w:ascii="Arial" w:hAnsi="Arial" w:cs="Arial"/>
          <w:spacing w:val="6"/>
          <w:szCs w:val="24"/>
        </w:rPr>
        <w:t xml:space="preserve">., en tanto se benefició del servicio prestado por el demandante como médico de consulta externa, por lo que en realidad ocurrió una </w:t>
      </w:r>
      <w:r w:rsidR="00222F75" w:rsidRPr="00346B46">
        <w:rPr>
          <w:rFonts w:ascii="Arial" w:hAnsi="Arial" w:cs="Arial"/>
          <w:spacing w:val="6"/>
          <w:szCs w:val="24"/>
        </w:rPr>
        <w:t>intermediación laboral</w:t>
      </w:r>
      <w:r w:rsidR="009B5971" w:rsidRPr="00346B46">
        <w:rPr>
          <w:rFonts w:ascii="Arial" w:hAnsi="Arial" w:cs="Arial"/>
          <w:spacing w:val="6"/>
          <w:szCs w:val="24"/>
        </w:rPr>
        <w:t xml:space="preserve"> </w:t>
      </w:r>
      <w:r w:rsidR="00D227BB" w:rsidRPr="00346B46">
        <w:rPr>
          <w:rFonts w:ascii="Arial" w:hAnsi="Arial" w:cs="Arial"/>
          <w:spacing w:val="6"/>
          <w:szCs w:val="24"/>
        </w:rPr>
        <w:t xml:space="preserve">entre la </w:t>
      </w:r>
      <w:r w:rsidR="00EE205A" w:rsidRPr="00346B46">
        <w:rPr>
          <w:rFonts w:ascii="Arial" w:hAnsi="Arial" w:cs="Arial"/>
          <w:spacing w:val="6"/>
          <w:szCs w:val="24"/>
        </w:rPr>
        <w:t>Unión Temporal</w:t>
      </w:r>
      <w:r w:rsidR="00D227BB" w:rsidRPr="00346B46">
        <w:rPr>
          <w:rFonts w:ascii="Arial" w:hAnsi="Arial" w:cs="Arial"/>
          <w:spacing w:val="6"/>
          <w:szCs w:val="24"/>
        </w:rPr>
        <w:t xml:space="preserve"> y la </w:t>
      </w:r>
      <w:proofErr w:type="spellStart"/>
      <w:r w:rsidR="00D227BB" w:rsidRPr="00346B46">
        <w:rPr>
          <w:rFonts w:ascii="Arial" w:hAnsi="Arial" w:cs="Arial"/>
          <w:spacing w:val="6"/>
          <w:szCs w:val="24"/>
        </w:rPr>
        <w:t>E.S.E</w:t>
      </w:r>
      <w:proofErr w:type="spellEnd"/>
      <w:r w:rsidR="00EE205A" w:rsidRPr="00346B46">
        <w:rPr>
          <w:rFonts w:ascii="Arial" w:hAnsi="Arial" w:cs="Arial"/>
          <w:spacing w:val="6"/>
          <w:szCs w:val="24"/>
        </w:rPr>
        <w:t xml:space="preserve"> demandada. No obstante </w:t>
      </w:r>
      <w:r w:rsidR="009B5971" w:rsidRPr="00346B46">
        <w:rPr>
          <w:rFonts w:ascii="Arial" w:hAnsi="Arial" w:cs="Arial"/>
          <w:spacing w:val="6"/>
          <w:szCs w:val="24"/>
        </w:rPr>
        <w:t xml:space="preserve">aseveró que de acuerdo a la naturaleza jurídica del Hospital y el estatuto de personal </w:t>
      </w:r>
      <w:r w:rsidR="00CF056C" w:rsidRPr="00346B46">
        <w:rPr>
          <w:rFonts w:ascii="Arial" w:hAnsi="Arial" w:cs="Arial"/>
          <w:spacing w:val="6"/>
          <w:szCs w:val="24"/>
        </w:rPr>
        <w:t>del mismo, el demandante Vélez Sáenz debió</w:t>
      </w:r>
      <w:r w:rsidR="009B5971" w:rsidRPr="00346B46">
        <w:rPr>
          <w:rFonts w:ascii="Arial" w:hAnsi="Arial" w:cs="Arial"/>
          <w:spacing w:val="6"/>
          <w:szCs w:val="24"/>
        </w:rPr>
        <w:t xml:space="preserve"> acreditar que era trabajador oficial para que se declarara el contrato de trabajo, porque los cargos directivos de la empresa </w:t>
      </w:r>
      <w:r w:rsidR="00062EA7" w:rsidRPr="00346B46">
        <w:rPr>
          <w:rFonts w:ascii="Arial" w:hAnsi="Arial" w:cs="Arial"/>
          <w:spacing w:val="6"/>
          <w:szCs w:val="24"/>
        </w:rPr>
        <w:t xml:space="preserve">solo eran </w:t>
      </w:r>
      <w:r w:rsidR="009B5971" w:rsidRPr="00346B46">
        <w:rPr>
          <w:rFonts w:ascii="Arial" w:hAnsi="Arial" w:cs="Arial"/>
          <w:spacing w:val="6"/>
          <w:szCs w:val="24"/>
        </w:rPr>
        <w:t xml:space="preserve">de libre nombramiento y remoción, y los restantes serían empleados de carrera, quedando únicamente </w:t>
      </w:r>
      <w:r w:rsidR="009B5971" w:rsidRPr="00346B46">
        <w:rPr>
          <w:rFonts w:ascii="Arial" w:hAnsi="Arial" w:cs="Arial"/>
          <w:spacing w:val="6"/>
          <w:szCs w:val="24"/>
        </w:rPr>
        <w:lastRenderedPageBreak/>
        <w:t xml:space="preserve">los trabajadores oficiales que </w:t>
      </w:r>
      <w:r w:rsidR="003050EF" w:rsidRPr="00346B46">
        <w:rPr>
          <w:rFonts w:ascii="Arial" w:hAnsi="Arial" w:cs="Arial"/>
          <w:spacing w:val="6"/>
          <w:szCs w:val="24"/>
        </w:rPr>
        <w:t xml:space="preserve">se </w:t>
      </w:r>
      <w:r w:rsidR="009B5971" w:rsidRPr="00346B46">
        <w:rPr>
          <w:rFonts w:ascii="Arial" w:hAnsi="Arial" w:cs="Arial"/>
          <w:spacing w:val="6"/>
          <w:szCs w:val="24"/>
        </w:rPr>
        <w:t xml:space="preserve">desempeñan </w:t>
      </w:r>
      <w:r w:rsidR="00062EA7" w:rsidRPr="00346B46">
        <w:rPr>
          <w:rFonts w:ascii="Arial" w:hAnsi="Arial" w:cs="Arial"/>
          <w:spacing w:val="6"/>
          <w:szCs w:val="24"/>
        </w:rPr>
        <w:t xml:space="preserve">en </w:t>
      </w:r>
      <w:r w:rsidR="009B5971" w:rsidRPr="00346B46">
        <w:rPr>
          <w:rFonts w:ascii="Arial" w:hAnsi="Arial" w:cs="Arial"/>
          <w:spacing w:val="6"/>
          <w:szCs w:val="24"/>
        </w:rPr>
        <w:t>actividades de mantenimiento de la planta física hospitalaria o de servicios generales,</w:t>
      </w:r>
      <w:r w:rsidR="00062EA7" w:rsidRPr="00346B46">
        <w:rPr>
          <w:rFonts w:ascii="Arial" w:hAnsi="Arial" w:cs="Arial"/>
          <w:spacing w:val="6"/>
          <w:szCs w:val="24"/>
        </w:rPr>
        <w:t xml:space="preserve"> </w:t>
      </w:r>
      <w:r w:rsidR="00493BD9" w:rsidRPr="00346B46">
        <w:rPr>
          <w:rFonts w:ascii="Arial" w:hAnsi="Arial" w:cs="Arial"/>
          <w:spacing w:val="6"/>
          <w:szCs w:val="24"/>
        </w:rPr>
        <w:t xml:space="preserve">dentro del cual no encaja el actor, quien se desempeñó como médico general, razón por la que no </w:t>
      </w:r>
      <w:r w:rsidR="00062EA7" w:rsidRPr="00346B46">
        <w:rPr>
          <w:rFonts w:ascii="Arial" w:hAnsi="Arial" w:cs="Arial"/>
          <w:spacing w:val="6"/>
          <w:szCs w:val="24"/>
        </w:rPr>
        <w:t>podía declararse el</w:t>
      </w:r>
      <w:r w:rsidR="00D227BB" w:rsidRPr="00346B46">
        <w:rPr>
          <w:rFonts w:ascii="Arial" w:hAnsi="Arial" w:cs="Arial"/>
          <w:spacing w:val="6"/>
          <w:szCs w:val="24"/>
        </w:rPr>
        <w:t xml:space="preserve"> contrato de trabajo pretendido.</w:t>
      </w:r>
    </w:p>
    <w:p w14:paraId="2FAA152B" w14:textId="77777777" w:rsidR="00087F4F" w:rsidRPr="00346B46" w:rsidRDefault="00087F4F" w:rsidP="00346B46">
      <w:pPr>
        <w:autoSpaceDE w:val="0"/>
        <w:autoSpaceDN w:val="0"/>
        <w:adjustRightInd w:val="0"/>
        <w:spacing w:line="276" w:lineRule="auto"/>
        <w:jc w:val="both"/>
        <w:rPr>
          <w:rFonts w:ascii="Arial" w:hAnsi="Arial" w:cs="Arial"/>
          <w:spacing w:val="6"/>
          <w:szCs w:val="24"/>
        </w:rPr>
      </w:pPr>
    </w:p>
    <w:p w14:paraId="2AFAD469" w14:textId="11A76228" w:rsidR="0059122D" w:rsidRPr="00346B46" w:rsidRDefault="00222F75" w:rsidP="00346B46">
      <w:pPr>
        <w:autoSpaceDE w:val="0"/>
        <w:autoSpaceDN w:val="0"/>
        <w:adjustRightInd w:val="0"/>
        <w:spacing w:line="276" w:lineRule="auto"/>
        <w:ind w:firstLine="698"/>
        <w:jc w:val="both"/>
        <w:rPr>
          <w:rFonts w:ascii="Arial" w:hAnsi="Arial" w:cs="Arial"/>
          <w:b/>
          <w:bCs/>
          <w:spacing w:val="6"/>
          <w:szCs w:val="24"/>
        </w:rPr>
      </w:pPr>
      <w:r w:rsidRPr="00346B46">
        <w:rPr>
          <w:rFonts w:ascii="Arial" w:hAnsi="Arial" w:cs="Arial"/>
          <w:b/>
          <w:bCs/>
          <w:spacing w:val="6"/>
          <w:szCs w:val="24"/>
        </w:rPr>
        <w:t>IV</w:t>
      </w:r>
      <w:r w:rsidR="0059122D" w:rsidRPr="00346B46">
        <w:rPr>
          <w:rFonts w:ascii="Arial" w:hAnsi="Arial" w:cs="Arial"/>
          <w:b/>
          <w:bCs/>
          <w:spacing w:val="6"/>
          <w:szCs w:val="24"/>
        </w:rPr>
        <w:t xml:space="preserve">. </w:t>
      </w:r>
      <w:r w:rsidR="00062EA7" w:rsidRPr="00346B46">
        <w:rPr>
          <w:rFonts w:ascii="Arial" w:hAnsi="Arial" w:cs="Arial"/>
          <w:b/>
          <w:bCs/>
          <w:spacing w:val="6"/>
          <w:szCs w:val="24"/>
        </w:rPr>
        <w:t>CONSULTA</w:t>
      </w:r>
    </w:p>
    <w:p w14:paraId="2AC5E030" w14:textId="77777777" w:rsidR="003050EF" w:rsidRPr="00346B46" w:rsidRDefault="003050EF" w:rsidP="00346B46">
      <w:pPr>
        <w:pStyle w:val="Sinespaciado"/>
        <w:spacing w:line="276" w:lineRule="auto"/>
        <w:rPr>
          <w:rFonts w:ascii="Arial" w:hAnsi="Arial" w:cs="Arial"/>
          <w:spacing w:val="6"/>
          <w:szCs w:val="24"/>
        </w:rPr>
      </w:pPr>
    </w:p>
    <w:p w14:paraId="36F74F4C" w14:textId="39022DAF" w:rsidR="00634CAF" w:rsidRPr="00346B46" w:rsidRDefault="00634CAF"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Dado que la </w:t>
      </w:r>
      <w:r w:rsidR="005A7749" w:rsidRPr="00346B46">
        <w:rPr>
          <w:rFonts w:ascii="Arial" w:hAnsi="Arial" w:cs="Arial"/>
          <w:spacing w:val="6"/>
          <w:szCs w:val="24"/>
        </w:rPr>
        <w:t>sentencia</w:t>
      </w:r>
      <w:r w:rsidRPr="00346B46">
        <w:rPr>
          <w:rFonts w:ascii="Arial" w:hAnsi="Arial" w:cs="Arial"/>
          <w:spacing w:val="6"/>
          <w:szCs w:val="24"/>
        </w:rPr>
        <w:t xml:space="preserve"> </w:t>
      </w:r>
      <w:r w:rsidR="00006656" w:rsidRPr="00346B46">
        <w:rPr>
          <w:rFonts w:ascii="Arial" w:hAnsi="Arial" w:cs="Arial"/>
          <w:spacing w:val="6"/>
          <w:szCs w:val="24"/>
        </w:rPr>
        <w:t xml:space="preserve">de primer grado </w:t>
      </w:r>
      <w:r w:rsidRPr="00346B46">
        <w:rPr>
          <w:rFonts w:ascii="Arial" w:hAnsi="Arial" w:cs="Arial"/>
          <w:spacing w:val="6"/>
          <w:szCs w:val="24"/>
        </w:rPr>
        <w:t>fue adversa a los intereses del demandante</w:t>
      </w:r>
      <w:r w:rsidR="005A7749" w:rsidRPr="00346B46">
        <w:rPr>
          <w:rFonts w:ascii="Arial" w:hAnsi="Arial" w:cs="Arial"/>
          <w:spacing w:val="6"/>
          <w:szCs w:val="24"/>
        </w:rPr>
        <w:t xml:space="preserve"> y éste no la apeló, el a</w:t>
      </w:r>
      <w:r w:rsidR="00222F75" w:rsidRPr="00346B46">
        <w:rPr>
          <w:rFonts w:ascii="Arial" w:hAnsi="Arial" w:cs="Arial"/>
          <w:spacing w:val="6"/>
          <w:szCs w:val="24"/>
        </w:rPr>
        <w:t>-</w:t>
      </w:r>
      <w:r w:rsidR="005A7749" w:rsidRPr="00346B46">
        <w:rPr>
          <w:rFonts w:ascii="Arial" w:hAnsi="Arial" w:cs="Arial"/>
          <w:spacing w:val="6"/>
          <w:szCs w:val="24"/>
        </w:rPr>
        <w:t xml:space="preserve">quo </w:t>
      </w:r>
      <w:r w:rsidRPr="00346B46">
        <w:rPr>
          <w:rFonts w:ascii="Arial" w:hAnsi="Arial" w:cs="Arial"/>
          <w:spacing w:val="6"/>
          <w:szCs w:val="24"/>
        </w:rPr>
        <w:t xml:space="preserve">remitió </w:t>
      </w:r>
      <w:r w:rsidR="005A7749" w:rsidRPr="00346B46">
        <w:rPr>
          <w:rFonts w:ascii="Arial" w:hAnsi="Arial" w:cs="Arial"/>
          <w:spacing w:val="6"/>
          <w:szCs w:val="24"/>
        </w:rPr>
        <w:t xml:space="preserve">el expediente </w:t>
      </w:r>
      <w:r w:rsidRPr="00346B46">
        <w:rPr>
          <w:rFonts w:ascii="Arial" w:hAnsi="Arial" w:cs="Arial"/>
          <w:spacing w:val="6"/>
          <w:szCs w:val="24"/>
        </w:rPr>
        <w:t>a esta</w:t>
      </w:r>
      <w:r w:rsidR="005A7749" w:rsidRPr="00346B46">
        <w:rPr>
          <w:rFonts w:ascii="Arial" w:hAnsi="Arial" w:cs="Arial"/>
          <w:spacing w:val="6"/>
          <w:szCs w:val="24"/>
        </w:rPr>
        <w:t xml:space="preserve"> Corporación</w:t>
      </w:r>
      <w:r w:rsidRPr="00346B46">
        <w:rPr>
          <w:rFonts w:ascii="Arial" w:hAnsi="Arial" w:cs="Arial"/>
          <w:spacing w:val="6"/>
          <w:szCs w:val="24"/>
        </w:rPr>
        <w:t xml:space="preserve"> para que se surta el grado jurisdiccional de consulta a su favor, tal como lo manda el artículo 69 del </w:t>
      </w:r>
      <w:proofErr w:type="spellStart"/>
      <w:r w:rsidRPr="00346B46">
        <w:rPr>
          <w:rFonts w:ascii="Arial" w:hAnsi="Arial" w:cs="Arial"/>
          <w:spacing w:val="6"/>
          <w:szCs w:val="24"/>
        </w:rPr>
        <w:t>C.P.T</w:t>
      </w:r>
      <w:proofErr w:type="spellEnd"/>
      <w:r w:rsidRPr="00346B46">
        <w:rPr>
          <w:rFonts w:ascii="Arial" w:hAnsi="Arial" w:cs="Arial"/>
          <w:spacing w:val="6"/>
          <w:szCs w:val="24"/>
        </w:rPr>
        <w:t xml:space="preserve"> </w:t>
      </w:r>
    </w:p>
    <w:p w14:paraId="239F5A6F" w14:textId="77777777" w:rsidR="005069BD" w:rsidRPr="00346B46" w:rsidRDefault="005069BD" w:rsidP="00346B46">
      <w:pPr>
        <w:autoSpaceDE w:val="0"/>
        <w:autoSpaceDN w:val="0"/>
        <w:adjustRightInd w:val="0"/>
        <w:spacing w:line="276" w:lineRule="auto"/>
        <w:jc w:val="both"/>
        <w:rPr>
          <w:rFonts w:ascii="Arial" w:hAnsi="Arial" w:cs="Arial"/>
          <w:b/>
          <w:bCs/>
          <w:spacing w:val="6"/>
          <w:szCs w:val="24"/>
        </w:rPr>
      </w:pPr>
    </w:p>
    <w:p w14:paraId="598B0AB6" w14:textId="4B5B88F6" w:rsidR="00006656" w:rsidRPr="00346B46" w:rsidRDefault="00006656" w:rsidP="00346B46">
      <w:pPr>
        <w:pStyle w:val="paragraph"/>
        <w:numPr>
          <w:ilvl w:val="0"/>
          <w:numId w:val="16"/>
        </w:numPr>
        <w:spacing w:before="0" w:beforeAutospacing="0" w:after="0" w:afterAutospacing="0" w:line="276" w:lineRule="auto"/>
        <w:ind w:left="1134" w:hanging="437"/>
        <w:jc w:val="both"/>
        <w:textAlignment w:val="baseline"/>
        <w:rPr>
          <w:rFonts w:ascii="Arial" w:hAnsi="Arial" w:cs="Arial"/>
          <w:b/>
          <w:bCs/>
          <w:spacing w:val="6"/>
          <w:lang w:val="es-ES_tradnl" w:eastAsia="es-ES"/>
        </w:rPr>
      </w:pPr>
      <w:r w:rsidRPr="00346B46">
        <w:rPr>
          <w:rFonts w:ascii="Arial" w:hAnsi="Arial" w:cs="Arial"/>
          <w:b/>
          <w:bCs/>
          <w:spacing w:val="6"/>
          <w:lang w:val="es-ES_tradnl" w:eastAsia="es-ES"/>
        </w:rPr>
        <w:t>ALEGATOS DE INSTANCIA  </w:t>
      </w:r>
    </w:p>
    <w:p w14:paraId="4626C28E" w14:textId="77777777" w:rsidR="00006656" w:rsidRPr="00346B46" w:rsidRDefault="00006656" w:rsidP="00346B46">
      <w:pPr>
        <w:pStyle w:val="paragraph"/>
        <w:spacing w:before="0" w:beforeAutospacing="0" w:after="0" w:afterAutospacing="0" w:line="276" w:lineRule="auto"/>
        <w:jc w:val="both"/>
        <w:textAlignment w:val="baseline"/>
        <w:rPr>
          <w:rFonts w:ascii="Arial" w:hAnsi="Arial" w:cs="Arial"/>
          <w:spacing w:val="6"/>
          <w:lang w:val="es-ES_tradnl" w:eastAsia="es-ES"/>
        </w:rPr>
      </w:pPr>
      <w:r w:rsidRPr="00346B46">
        <w:rPr>
          <w:rFonts w:ascii="Arial" w:hAnsi="Arial" w:cs="Arial"/>
          <w:spacing w:val="6"/>
          <w:lang w:val="es-ES_tradnl" w:eastAsia="es-ES"/>
        </w:rPr>
        <w:t> </w:t>
      </w:r>
    </w:p>
    <w:p w14:paraId="6FC7EF01" w14:textId="4D19095C" w:rsidR="00006656" w:rsidRPr="00346B46" w:rsidRDefault="00006656" w:rsidP="00346B46">
      <w:pPr>
        <w:pStyle w:val="paragraph"/>
        <w:spacing w:before="0" w:beforeAutospacing="0" w:after="0" w:afterAutospacing="0" w:line="276" w:lineRule="auto"/>
        <w:ind w:firstLine="697"/>
        <w:jc w:val="both"/>
        <w:textAlignment w:val="baseline"/>
        <w:rPr>
          <w:rFonts w:ascii="Arial" w:hAnsi="Arial" w:cs="Arial"/>
          <w:spacing w:val="6"/>
          <w:lang w:val="es-ES" w:eastAsia="es-ES"/>
        </w:rPr>
      </w:pPr>
      <w:r w:rsidRPr="00346B46">
        <w:rPr>
          <w:rFonts w:ascii="Arial" w:hAnsi="Arial" w:cs="Arial"/>
          <w:spacing w:val="6"/>
          <w:lang w:val="es-ES" w:eastAsia="es-ES"/>
        </w:rPr>
        <w:t xml:space="preserve">Dentro del término otorgado a las partes para descorrer el traslado, la parte activa </w:t>
      </w:r>
      <w:r w:rsidR="363A5760" w:rsidRPr="00346B46">
        <w:rPr>
          <w:rFonts w:ascii="Arial" w:hAnsi="Arial" w:cs="Arial"/>
          <w:spacing w:val="6"/>
          <w:lang w:val="es-ES" w:eastAsia="es-ES"/>
        </w:rPr>
        <w:t xml:space="preserve">allegó por escrito sus alegatos de conclusión a través del correo electrónico </w:t>
      </w:r>
      <w:r w:rsidR="5706C6F8" w:rsidRPr="00346B46">
        <w:rPr>
          <w:rFonts w:ascii="Arial" w:hAnsi="Arial" w:cs="Arial"/>
          <w:spacing w:val="6"/>
          <w:lang w:val="es-ES" w:eastAsia="es-ES"/>
        </w:rPr>
        <w:t>institucional</w:t>
      </w:r>
      <w:r w:rsidR="363A5760" w:rsidRPr="00346B46">
        <w:rPr>
          <w:rFonts w:ascii="Arial" w:hAnsi="Arial" w:cs="Arial"/>
          <w:spacing w:val="6"/>
          <w:lang w:val="es-ES" w:eastAsia="es-ES"/>
        </w:rPr>
        <w:t xml:space="preserve"> del despacho, </w:t>
      </w:r>
      <w:r w:rsidRPr="00346B46">
        <w:rPr>
          <w:rFonts w:ascii="Arial" w:hAnsi="Arial" w:cs="Arial"/>
          <w:spacing w:val="6"/>
          <w:lang w:val="es-ES" w:eastAsia="es-ES"/>
        </w:rPr>
        <w:t>por lo que se procede a decidir de fondo previa las siguientes:   </w:t>
      </w:r>
    </w:p>
    <w:p w14:paraId="36999849" w14:textId="77777777" w:rsidR="00EE205A" w:rsidRPr="00346B46" w:rsidRDefault="00EE205A" w:rsidP="00346B46">
      <w:pPr>
        <w:pStyle w:val="paragraph"/>
        <w:spacing w:before="0" w:beforeAutospacing="0" w:after="0" w:afterAutospacing="0" w:line="276" w:lineRule="auto"/>
        <w:jc w:val="both"/>
        <w:textAlignment w:val="baseline"/>
        <w:rPr>
          <w:rFonts w:ascii="Arial" w:hAnsi="Arial" w:cs="Arial"/>
          <w:b/>
          <w:bCs/>
          <w:spacing w:val="6"/>
          <w:lang w:val="es-ES_tradnl" w:eastAsia="es-ES"/>
        </w:rPr>
      </w:pPr>
    </w:p>
    <w:p w14:paraId="6428F5AB" w14:textId="1711D2A2" w:rsidR="00006656" w:rsidRPr="00346B46" w:rsidRDefault="00006656" w:rsidP="00346B46">
      <w:pPr>
        <w:pStyle w:val="paragraph"/>
        <w:numPr>
          <w:ilvl w:val="0"/>
          <w:numId w:val="16"/>
        </w:numPr>
        <w:spacing w:before="0" w:beforeAutospacing="0" w:after="0" w:afterAutospacing="0" w:line="276" w:lineRule="auto"/>
        <w:ind w:left="1134" w:hanging="437"/>
        <w:jc w:val="both"/>
        <w:textAlignment w:val="baseline"/>
        <w:rPr>
          <w:rFonts w:ascii="Arial" w:hAnsi="Arial" w:cs="Arial"/>
          <w:b/>
          <w:bCs/>
          <w:spacing w:val="6"/>
          <w:lang w:val="es-ES_tradnl" w:eastAsia="es-ES"/>
        </w:rPr>
      </w:pPr>
      <w:r w:rsidRPr="00346B46">
        <w:rPr>
          <w:rFonts w:ascii="Arial" w:hAnsi="Arial" w:cs="Arial"/>
          <w:b/>
          <w:bCs/>
          <w:spacing w:val="6"/>
          <w:lang w:val="es-ES_tradnl" w:eastAsia="es-ES"/>
        </w:rPr>
        <w:t>CONSIDERACIONES  </w:t>
      </w:r>
    </w:p>
    <w:p w14:paraId="12658827" w14:textId="77777777" w:rsidR="00006656" w:rsidRPr="00346B46" w:rsidRDefault="00006656" w:rsidP="00346B46">
      <w:pPr>
        <w:pStyle w:val="Sinespaciado"/>
        <w:spacing w:line="276" w:lineRule="auto"/>
        <w:rPr>
          <w:rFonts w:ascii="Arial" w:hAnsi="Arial" w:cs="Arial"/>
          <w:spacing w:val="6"/>
          <w:szCs w:val="24"/>
        </w:rPr>
      </w:pPr>
      <w:r w:rsidRPr="00346B46">
        <w:rPr>
          <w:rFonts w:ascii="Arial" w:hAnsi="Arial" w:cs="Arial"/>
          <w:spacing w:val="6"/>
          <w:szCs w:val="24"/>
        </w:rPr>
        <w:t> </w:t>
      </w:r>
    </w:p>
    <w:p w14:paraId="5C24EA47" w14:textId="5DD8DDB7" w:rsidR="00006656" w:rsidRPr="00346B46" w:rsidRDefault="00006656" w:rsidP="00346B46">
      <w:pPr>
        <w:pStyle w:val="paragraph"/>
        <w:spacing w:before="0" w:beforeAutospacing="0" w:after="0" w:afterAutospacing="0" w:line="276" w:lineRule="auto"/>
        <w:ind w:firstLine="697"/>
        <w:jc w:val="both"/>
        <w:textAlignment w:val="baseline"/>
        <w:rPr>
          <w:rFonts w:ascii="Arial" w:hAnsi="Arial" w:cs="Arial"/>
          <w:b/>
          <w:bCs/>
          <w:spacing w:val="6"/>
          <w:lang w:val="es-ES_tradnl" w:eastAsia="es-ES"/>
        </w:rPr>
      </w:pPr>
      <w:r w:rsidRPr="00346B46">
        <w:rPr>
          <w:rFonts w:ascii="Arial" w:hAnsi="Arial" w:cs="Arial"/>
          <w:b/>
          <w:bCs/>
          <w:spacing w:val="6"/>
          <w:lang w:val="es-ES_tradnl" w:eastAsia="es-ES"/>
        </w:rPr>
        <w:t>6.1. Presupuestos Procesales.  </w:t>
      </w:r>
    </w:p>
    <w:p w14:paraId="0F3C82C8" w14:textId="77777777" w:rsidR="00006656" w:rsidRPr="00346B46" w:rsidRDefault="00006656" w:rsidP="00346B46">
      <w:pPr>
        <w:pStyle w:val="Sinespaciado"/>
        <w:spacing w:line="276" w:lineRule="auto"/>
        <w:rPr>
          <w:rFonts w:ascii="Arial" w:hAnsi="Arial" w:cs="Arial"/>
          <w:spacing w:val="6"/>
          <w:szCs w:val="24"/>
        </w:rPr>
      </w:pPr>
      <w:r w:rsidRPr="00346B46">
        <w:rPr>
          <w:rFonts w:ascii="Arial" w:hAnsi="Arial" w:cs="Arial"/>
          <w:spacing w:val="6"/>
          <w:szCs w:val="24"/>
        </w:rPr>
        <w:t> </w:t>
      </w:r>
    </w:p>
    <w:p w14:paraId="1F71F618" w14:textId="77777777" w:rsidR="00006656" w:rsidRPr="00346B46" w:rsidRDefault="00006656" w:rsidP="00346B46">
      <w:pPr>
        <w:pStyle w:val="paragraph"/>
        <w:spacing w:before="0" w:beforeAutospacing="0" w:after="0" w:afterAutospacing="0" w:line="276" w:lineRule="auto"/>
        <w:ind w:firstLine="697"/>
        <w:jc w:val="both"/>
        <w:textAlignment w:val="baseline"/>
        <w:rPr>
          <w:rFonts w:ascii="Arial" w:hAnsi="Arial" w:cs="Arial"/>
          <w:spacing w:val="6"/>
          <w:lang w:val="es-ES_tradnl" w:eastAsia="es-ES"/>
        </w:rPr>
      </w:pPr>
      <w:r w:rsidRPr="00346B46">
        <w:rPr>
          <w:rFonts w:ascii="Arial" w:hAnsi="Arial" w:cs="Arial"/>
          <w:spacing w:val="6"/>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71FABC79" w14:textId="77777777" w:rsidR="00006656" w:rsidRPr="00346B46" w:rsidRDefault="00006656" w:rsidP="00346B46">
      <w:pPr>
        <w:pStyle w:val="paragraph"/>
        <w:spacing w:before="0" w:beforeAutospacing="0" w:after="0" w:afterAutospacing="0" w:line="276" w:lineRule="auto"/>
        <w:jc w:val="both"/>
        <w:textAlignment w:val="baseline"/>
        <w:rPr>
          <w:rFonts w:ascii="Arial" w:hAnsi="Arial" w:cs="Arial"/>
          <w:b/>
          <w:bCs/>
          <w:spacing w:val="6"/>
          <w:lang w:val="es-ES_tradnl" w:eastAsia="es-ES"/>
        </w:rPr>
      </w:pPr>
      <w:r w:rsidRPr="00346B46">
        <w:rPr>
          <w:rFonts w:ascii="Arial" w:hAnsi="Arial" w:cs="Arial"/>
          <w:b/>
          <w:bCs/>
          <w:spacing w:val="6"/>
          <w:lang w:val="es-ES_tradnl" w:eastAsia="es-ES"/>
        </w:rPr>
        <w:t> </w:t>
      </w:r>
    </w:p>
    <w:p w14:paraId="3B1D7248" w14:textId="22E8B34E" w:rsidR="00006656" w:rsidRPr="00346B46" w:rsidRDefault="00006656" w:rsidP="00346B46">
      <w:pPr>
        <w:pStyle w:val="paragraph"/>
        <w:spacing w:before="0" w:beforeAutospacing="0" w:after="0" w:afterAutospacing="0" w:line="276" w:lineRule="auto"/>
        <w:ind w:firstLine="697"/>
        <w:jc w:val="both"/>
        <w:textAlignment w:val="baseline"/>
        <w:rPr>
          <w:rFonts w:ascii="Arial" w:hAnsi="Arial" w:cs="Arial"/>
          <w:b/>
          <w:bCs/>
          <w:spacing w:val="6"/>
          <w:lang w:val="es-ES_tradnl" w:eastAsia="es-ES"/>
        </w:rPr>
      </w:pPr>
      <w:r w:rsidRPr="00346B46">
        <w:rPr>
          <w:rFonts w:ascii="Arial" w:hAnsi="Arial" w:cs="Arial"/>
          <w:b/>
          <w:bCs/>
          <w:spacing w:val="6"/>
          <w:lang w:val="es-ES_tradnl" w:eastAsia="es-ES"/>
        </w:rPr>
        <w:t>6.2. Problemas jurídicos por resolver. </w:t>
      </w:r>
    </w:p>
    <w:p w14:paraId="73B6059A" w14:textId="77777777" w:rsidR="00006656" w:rsidRPr="00346B46" w:rsidRDefault="00006656" w:rsidP="00346B46">
      <w:pPr>
        <w:pStyle w:val="paragraph"/>
        <w:spacing w:before="0" w:beforeAutospacing="0" w:after="0" w:afterAutospacing="0" w:line="276" w:lineRule="auto"/>
        <w:jc w:val="both"/>
        <w:textAlignment w:val="baseline"/>
        <w:rPr>
          <w:rFonts w:ascii="Arial" w:hAnsi="Arial" w:cs="Arial"/>
          <w:spacing w:val="6"/>
          <w:lang w:val="es-ES_tradnl" w:eastAsia="es-ES"/>
        </w:rPr>
      </w:pPr>
      <w:r w:rsidRPr="00346B46">
        <w:rPr>
          <w:rFonts w:ascii="Arial" w:hAnsi="Arial" w:cs="Arial"/>
          <w:spacing w:val="6"/>
          <w:lang w:val="es-ES_tradnl" w:eastAsia="es-ES"/>
        </w:rPr>
        <w:t> </w:t>
      </w:r>
    </w:p>
    <w:p w14:paraId="44688E9E" w14:textId="68333AB1" w:rsidR="00062EA7" w:rsidRPr="00346B46" w:rsidRDefault="00006656" w:rsidP="00346B46">
      <w:pPr>
        <w:pStyle w:val="paragraph"/>
        <w:spacing w:before="0" w:beforeAutospacing="0" w:after="0" w:afterAutospacing="0" w:line="276" w:lineRule="auto"/>
        <w:ind w:firstLine="697"/>
        <w:jc w:val="both"/>
        <w:textAlignment w:val="baseline"/>
        <w:rPr>
          <w:rFonts w:ascii="Arial" w:hAnsi="Arial" w:cs="Arial"/>
          <w:spacing w:val="6"/>
          <w:lang w:val="es-ES_tradnl" w:eastAsia="es-ES"/>
        </w:rPr>
      </w:pPr>
      <w:r w:rsidRPr="00346B46">
        <w:rPr>
          <w:rFonts w:ascii="Arial" w:hAnsi="Arial" w:cs="Arial"/>
          <w:spacing w:val="6"/>
          <w:lang w:val="es-ES_tradnl" w:eastAsia="es-ES"/>
        </w:rPr>
        <w:t>De conformidad con el grado de consulta, se encuentra que los problemas jurídicos a resolver se circunscriben a </w:t>
      </w:r>
      <w:r w:rsidRPr="00346B46">
        <w:rPr>
          <w:rFonts w:ascii="Arial" w:hAnsi="Arial" w:cs="Arial"/>
          <w:i/>
          <w:iCs/>
          <w:spacing w:val="6"/>
          <w:lang w:val="es-ES_tradnl" w:eastAsia="es-ES"/>
        </w:rPr>
        <w:t>(i)</w:t>
      </w:r>
      <w:r w:rsidRPr="00346B46">
        <w:rPr>
          <w:rFonts w:ascii="Arial" w:hAnsi="Arial" w:cs="Arial"/>
          <w:spacing w:val="6"/>
          <w:lang w:val="es-ES_tradnl" w:eastAsia="es-ES"/>
        </w:rPr>
        <w:t> determinar si hay</w:t>
      </w:r>
      <w:r w:rsidR="00062EA7" w:rsidRPr="00346B46">
        <w:rPr>
          <w:rFonts w:ascii="Arial" w:hAnsi="Arial" w:cs="Arial"/>
          <w:spacing w:val="6"/>
          <w:lang w:val="es-ES_tradnl" w:eastAsia="es-ES"/>
        </w:rPr>
        <w:t xml:space="preserve"> lugar a declarar la existencia de un contrato de trabajo entre la Unión Temporal</w:t>
      </w:r>
      <w:r w:rsidR="0099374B" w:rsidRPr="00346B46">
        <w:rPr>
          <w:rFonts w:ascii="Arial" w:hAnsi="Arial" w:cs="Arial"/>
          <w:spacing w:val="6"/>
          <w:lang w:val="es-ES_tradnl" w:eastAsia="es-ES"/>
        </w:rPr>
        <w:t xml:space="preserve"> </w:t>
      </w:r>
      <w:proofErr w:type="spellStart"/>
      <w:r w:rsidR="008F497C" w:rsidRPr="00346B46">
        <w:rPr>
          <w:rFonts w:ascii="Arial" w:hAnsi="Arial" w:cs="Arial"/>
          <w:spacing w:val="6"/>
          <w:lang w:val="es-ES_tradnl" w:eastAsia="es-ES"/>
        </w:rPr>
        <w:t>Sersalud</w:t>
      </w:r>
      <w:proofErr w:type="spellEnd"/>
      <w:r w:rsidR="008F497C" w:rsidRPr="00346B46">
        <w:rPr>
          <w:rFonts w:ascii="Arial" w:hAnsi="Arial" w:cs="Arial"/>
          <w:spacing w:val="6"/>
          <w:lang w:val="es-ES_tradnl" w:eastAsia="es-ES"/>
        </w:rPr>
        <w:t xml:space="preserve"> conformado por Esperanza Osorio </w:t>
      </w:r>
      <w:proofErr w:type="spellStart"/>
      <w:r w:rsidR="008F497C" w:rsidRPr="00346B46">
        <w:rPr>
          <w:rFonts w:ascii="Arial" w:hAnsi="Arial" w:cs="Arial"/>
          <w:spacing w:val="6"/>
          <w:lang w:val="es-ES_tradnl" w:eastAsia="es-ES"/>
        </w:rPr>
        <w:t>Osorio</w:t>
      </w:r>
      <w:proofErr w:type="spellEnd"/>
      <w:r w:rsidR="008F497C" w:rsidRPr="00346B46">
        <w:rPr>
          <w:rFonts w:ascii="Arial" w:hAnsi="Arial" w:cs="Arial"/>
          <w:spacing w:val="6"/>
          <w:lang w:val="es-ES_tradnl" w:eastAsia="es-ES"/>
        </w:rPr>
        <w:t xml:space="preserve"> y </w:t>
      </w:r>
      <w:proofErr w:type="spellStart"/>
      <w:r w:rsidR="008F497C" w:rsidRPr="00346B46">
        <w:rPr>
          <w:rFonts w:ascii="Arial" w:hAnsi="Arial" w:cs="Arial"/>
          <w:spacing w:val="6"/>
          <w:lang w:val="es-ES_tradnl" w:eastAsia="es-ES"/>
        </w:rPr>
        <w:t>Adiela</w:t>
      </w:r>
      <w:proofErr w:type="spellEnd"/>
      <w:r w:rsidR="008F497C" w:rsidRPr="00346B46">
        <w:rPr>
          <w:rFonts w:ascii="Arial" w:hAnsi="Arial" w:cs="Arial"/>
          <w:spacing w:val="6"/>
          <w:lang w:val="es-ES_tradnl" w:eastAsia="es-ES"/>
        </w:rPr>
        <w:t xml:space="preserve"> García Parra </w:t>
      </w:r>
      <w:r w:rsidR="00062EA7" w:rsidRPr="00346B46">
        <w:rPr>
          <w:rFonts w:ascii="Arial" w:hAnsi="Arial" w:cs="Arial"/>
          <w:spacing w:val="6"/>
          <w:lang w:val="es-ES_tradnl" w:eastAsia="es-ES"/>
        </w:rPr>
        <w:t>y el demandante</w:t>
      </w:r>
      <w:r w:rsidRPr="00346B46">
        <w:rPr>
          <w:rFonts w:ascii="Arial" w:hAnsi="Arial" w:cs="Arial"/>
          <w:spacing w:val="6"/>
          <w:lang w:val="es-ES_tradnl" w:eastAsia="es-ES"/>
        </w:rPr>
        <w:t xml:space="preserve">. En caso </w:t>
      </w:r>
      <w:r w:rsidR="0099374B" w:rsidRPr="00346B46">
        <w:rPr>
          <w:rFonts w:ascii="Arial" w:hAnsi="Arial" w:cs="Arial"/>
          <w:spacing w:val="6"/>
          <w:lang w:val="es-ES_tradnl" w:eastAsia="es-ES"/>
        </w:rPr>
        <w:t xml:space="preserve">positivo, </w:t>
      </w:r>
      <w:r w:rsidR="0099374B" w:rsidRPr="00346B46">
        <w:rPr>
          <w:rFonts w:ascii="Arial" w:hAnsi="Arial" w:cs="Arial"/>
          <w:i/>
          <w:iCs/>
          <w:spacing w:val="6"/>
          <w:lang w:val="es-ES_tradnl" w:eastAsia="es-ES"/>
        </w:rPr>
        <w:t>(</w:t>
      </w:r>
      <w:r w:rsidRPr="00346B46">
        <w:rPr>
          <w:rFonts w:ascii="Arial" w:hAnsi="Arial" w:cs="Arial"/>
          <w:i/>
          <w:iCs/>
          <w:spacing w:val="6"/>
          <w:lang w:val="es-ES_tradnl" w:eastAsia="es-ES"/>
        </w:rPr>
        <w:t>ii)</w:t>
      </w:r>
      <w:r w:rsidRPr="00346B46">
        <w:rPr>
          <w:rFonts w:ascii="Arial" w:hAnsi="Arial" w:cs="Arial"/>
          <w:spacing w:val="6"/>
          <w:lang w:val="es-ES_tradnl" w:eastAsia="es-ES"/>
        </w:rPr>
        <w:t xml:space="preserve"> </w:t>
      </w:r>
      <w:r w:rsidR="001944A2" w:rsidRPr="00346B46">
        <w:rPr>
          <w:rFonts w:ascii="Arial" w:hAnsi="Arial" w:cs="Arial"/>
          <w:spacing w:val="6"/>
          <w:lang w:val="es-ES_tradnl" w:eastAsia="es-ES"/>
        </w:rPr>
        <w:t>determinar si</w:t>
      </w:r>
      <w:r w:rsidR="0099374B" w:rsidRPr="00346B46">
        <w:rPr>
          <w:rFonts w:ascii="Arial" w:hAnsi="Arial" w:cs="Arial"/>
          <w:spacing w:val="6"/>
          <w:lang w:val="es-ES_tradnl" w:eastAsia="es-ES"/>
        </w:rPr>
        <w:t xml:space="preserve"> el demandante tiene derecho al pago de las prestaciones sociales y demás acreencias que reclama, </w:t>
      </w:r>
      <w:r w:rsidR="0099374B" w:rsidRPr="00346B46">
        <w:rPr>
          <w:rFonts w:ascii="Arial" w:hAnsi="Arial" w:cs="Arial"/>
          <w:i/>
          <w:iCs/>
          <w:spacing w:val="6"/>
          <w:lang w:val="es-ES_tradnl" w:eastAsia="es-ES"/>
        </w:rPr>
        <w:t>(iii)</w:t>
      </w:r>
      <w:r w:rsidR="0099374B" w:rsidRPr="00346B46">
        <w:rPr>
          <w:rFonts w:ascii="Arial" w:hAnsi="Arial" w:cs="Arial"/>
          <w:spacing w:val="6"/>
          <w:lang w:val="es-ES_tradnl" w:eastAsia="es-ES"/>
        </w:rPr>
        <w:t xml:space="preserve"> dilucidar si la ESE Hospital Santa Mónica de Dosquebradas </w:t>
      </w:r>
      <w:r w:rsidR="00534B51" w:rsidRPr="00346B46">
        <w:rPr>
          <w:rFonts w:ascii="Arial" w:hAnsi="Arial" w:cs="Arial"/>
          <w:spacing w:val="6"/>
          <w:lang w:val="es-ES_tradnl" w:eastAsia="es-ES"/>
        </w:rPr>
        <w:t xml:space="preserve">debe responder solidariamente por el pago </w:t>
      </w:r>
      <w:r w:rsidR="0099374B" w:rsidRPr="00346B46">
        <w:rPr>
          <w:rFonts w:ascii="Arial" w:hAnsi="Arial" w:cs="Arial"/>
          <w:spacing w:val="6"/>
          <w:lang w:val="es-ES_tradnl" w:eastAsia="es-ES"/>
        </w:rPr>
        <w:t xml:space="preserve">de las acreencias laborales que resulten en favor del demandante y, </w:t>
      </w:r>
      <w:r w:rsidR="0099374B" w:rsidRPr="00346B46">
        <w:rPr>
          <w:rFonts w:ascii="Arial" w:hAnsi="Arial" w:cs="Arial"/>
          <w:i/>
          <w:iCs/>
          <w:spacing w:val="6"/>
          <w:lang w:val="es-ES_tradnl" w:eastAsia="es-ES"/>
        </w:rPr>
        <w:t>(iv)</w:t>
      </w:r>
      <w:r w:rsidR="0099374B" w:rsidRPr="00346B46">
        <w:rPr>
          <w:rFonts w:ascii="Arial" w:hAnsi="Arial" w:cs="Arial"/>
          <w:spacing w:val="6"/>
          <w:lang w:val="es-ES_tradnl" w:eastAsia="es-ES"/>
        </w:rPr>
        <w:t xml:space="preserve"> </w:t>
      </w:r>
      <w:r w:rsidR="004B3E66" w:rsidRPr="00346B46">
        <w:rPr>
          <w:rFonts w:ascii="Arial" w:hAnsi="Arial" w:cs="Arial"/>
          <w:spacing w:val="6"/>
          <w:lang w:val="es-ES_tradnl" w:eastAsia="es-ES"/>
        </w:rPr>
        <w:t xml:space="preserve">determinar </w:t>
      </w:r>
      <w:r w:rsidR="0099374B" w:rsidRPr="00346B46">
        <w:rPr>
          <w:rFonts w:ascii="Arial" w:hAnsi="Arial" w:cs="Arial"/>
          <w:spacing w:val="6"/>
          <w:lang w:val="es-ES_tradnl" w:eastAsia="es-ES"/>
        </w:rPr>
        <w:t>qu</w:t>
      </w:r>
      <w:r w:rsidR="000467C4" w:rsidRPr="00346B46">
        <w:rPr>
          <w:rFonts w:ascii="Arial" w:hAnsi="Arial" w:cs="Arial"/>
          <w:spacing w:val="6"/>
          <w:lang w:val="es-ES_tradnl" w:eastAsia="es-ES"/>
        </w:rPr>
        <w:t xml:space="preserve">é </w:t>
      </w:r>
      <w:r w:rsidR="0099374B" w:rsidRPr="00346B46">
        <w:rPr>
          <w:rFonts w:ascii="Arial" w:hAnsi="Arial" w:cs="Arial"/>
          <w:spacing w:val="6"/>
          <w:lang w:val="es-ES_tradnl" w:eastAsia="es-ES"/>
        </w:rPr>
        <w:t xml:space="preserve">responsabilidad le cabe a la entidad llamada en </w:t>
      </w:r>
      <w:r w:rsidR="0021186D" w:rsidRPr="00346B46">
        <w:rPr>
          <w:rFonts w:ascii="Arial" w:hAnsi="Arial" w:cs="Arial"/>
          <w:spacing w:val="6"/>
          <w:lang w:val="es-ES_tradnl" w:eastAsia="es-ES"/>
        </w:rPr>
        <w:t>garantía</w:t>
      </w:r>
      <w:r w:rsidR="00EE0BD9" w:rsidRPr="00346B46">
        <w:rPr>
          <w:rFonts w:ascii="Arial" w:hAnsi="Arial" w:cs="Arial"/>
          <w:spacing w:val="6"/>
          <w:lang w:val="es-ES_tradnl" w:eastAsia="es-ES"/>
        </w:rPr>
        <w:t>.</w:t>
      </w:r>
      <w:r w:rsidR="0099374B" w:rsidRPr="00346B46">
        <w:rPr>
          <w:rFonts w:ascii="Arial" w:hAnsi="Arial" w:cs="Arial"/>
          <w:spacing w:val="6"/>
          <w:lang w:val="es-ES_tradnl" w:eastAsia="es-ES"/>
        </w:rPr>
        <w:t xml:space="preserve"> </w:t>
      </w:r>
    </w:p>
    <w:p w14:paraId="02288CEC" w14:textId="77777777" w:rsidR="002415C7" w:rsidRPr="00346B46" w:rsidRDefault="002415C7" w:rsidP="00346B46">
      <w:pPr>
        <w:autoSpaceDE w:val="0"/>
        <w:autoSpaceDN w:val="0"/>
        <w:adjustRightInd w:val="0"/>
        <w:spacing w:line="276" w:lineRule="auto"/>
        <w:jc w:val="both"/>
        <w:rPr>
          <w:rFonts w:ascii="Arial" w:hAnsi="Arial" w:cs="Arial"/>
          <w:spacing w:val="6"/>
          <w:szCs w:val="24"/>
        </w:rPr>
      </w:pPr>
    </w:p>
    <w:p w14:paraId="68B2FD78" w14:textId="215031A5" w:rsidR="00181D67" w:rsidRPr="00346B46" w:rsidRDefault="000E41AF" w:rsidP="00346B46">
      <w:pPr>
        <w:pStyle w:val="Prrafodelista"/>
        <w:numPr>
          <w:ilvl w:val="1"/>
          <w:numId w:val="21"/>
        </w:numPr>
        <w:autoSpaceDE w:val="0"/>
        <w:autoSpaceDN w:val="0"/>
        <w:adjustRightInd w:val="0"/>
        <w:spacing w:line="276" w:lineRule="auto"/>
        <w:jc w:val="both"/>
        <w:rPr>
          <w:rFonts w:ascii="Arial" w:hAnsi="Arial" w:cs="Arial"/>
          <w:b/>
          <w:bCs/>
          <w:spacing w:val="6"/>
          <w:szCs w:val="24"/>
        </w:rPr>
      </w:pPr>
      <w:r w:rsidRPr="00346B46">
        <w:rPr>
          <w:rFonts w:ascii="Arial" w:hAnsi="Arial" w:cs="Arial"/>
          <w:b/>
          <w:bCs/>
          <w:spacing w:val="6"/>
          <w:szCs w:val="24"/>
        </w:rPr>
        <w:t xml:space="preserve">. </w:t>
      </w:r>
      <w:r w:rsidR="00181D67" w:rsidRPr="00346B46">
        <w:rPr>
          <w:rFonts w:ascii="Arial" w:hAnsi="Arial" w:cs="Arial"/>
          <w:b/>
          <w:bCs/>
          <w:spacing w:val="6"/>
          <w:szCs w:val="24"/>
        </w:rPr>
        <w:t>Desenvolvimiento de la problemática planteada</w:t>
      </w:r>
    </w:p>
    <w:p w14:paraId="4BBA3A28" w14:textId="77777777" w:rsidR="00835C1B" w:rsidRPr="00346B46" w:rsidRDefault="00835C1B" w:rsidP="00346B46">
      <w:pPr>
        <w:autoSpaceDE w:val="0"/>
        <w:autoSpaceDN w:val="0"/>
        <w:adjustRightInd w:val="0"/>
        <w:spacing w:line="276" w:lineRule="auto"/>
        <w:jc w:val="both"/>
        <w:rPr>
          <w:rFonts w:ascii="Arial" w:hAnsi="Arial" w:cs="Arial"/>
          <w:b/>
          <w:bCs/>
          <w:spacing w:val="6"/>
          <w:szCs w:val="24"/>
        </w:rPr>
      </w:pPr>
    </w:p>
    <w:p w14:paraId="3BDC0254" w14:textId="1C8D4057" w:rsidR="00EE0BD9" w:rsidRPr="00346B46" w:rsidRDefault="000E41AF" w:rsidP="00346B46">
      <w:pPr>
        <w:tabs>
          <w:tab w:val="left" w:pos="284"/>
        </w:tabs>
        <w:spacing w:line="276" w:lineRule="auto"/>
        <w:ind w:left="371"/>
        <w:contextualSpacing/>
        <w:jc w:val="both"/>
        <w:rPr>
          <w:rFonts w:ascii="Arial" w:hAnsi="Arial" w:cs="Arial"/>
          <w:b/>
          <w:bCs/>
          <w:spacing w:val="6"/>
          <w:szCs w:val="24"/>
        </w:rPr>
      </w:pPr>
      <w:r w:rsidRPr="00346B46">
        <w:rPr>
          <w:rFonts w:ascii="Arial" w:hAnsi="Arial" w:cs="Arial"/>
          <w:b/>
          <w:bCs/>
          <w:spacing w:val="6"/>
          <w:szCs w:val="24"/>
        </w:rPr>
        <w:tab/>
        <w:t xml:space="preserve">6.3.1. </w:t>
      </w:r>
      <w:r w:rsidR="00EE0BD9" w:rsidRPr="00346B46">
        <w:rPr>
          <w:rFonts w:ascii="Arial" w:hAnsi="Arial" w:cs="Arial"/>
          <w:b/>
          <w:bCs/>
          <w:spacing w:val="6"/>
          <w:szCs w:val="24"/>
        </w:rPr>
        <w:t xml:space="preserve">Carga de la prueba de la existencia de la relación laboral. </w:t>
      </w:r>
    </w:p>
    <w:p w14:paraId="050FE85D" w14:textId="77777777" w:rsidR="00EE0BD9" w:rsidRPr="00346B46" w:rsidRDefault="00EE0BD9" w:rsidP="00346B46">
      <w:pPr>
        <w:spacing w:line="276" w:lineRule="auto"/>
        <w:rPr>
          <w:rFonts w:ascii="Arial" w:hAnsi="Arial" w:cs="Arial"/>
          <w:spacing w:val="6"/>
          <w:szCs w:val="24"/>
        </w:rPr>
      </w:pPr>
    </w:p>
    <w:p w14:paraId="62983EE6" w14:textId="6950B7B5" w:rsidR="00CC2AF5" w:rsidRPr="00346B46" w:rsidRDefault="000E41AF" w:rsidP="00346B46">
      <w:pPr>
        <w:tabs>
          <w:tab w:val="left" w:pos="851"/>
        </w:tabs>
        <w:spacing w:line="276" w:lineRule="auto"/>
        <w:jc w:val="both"/>
        <w:rPr>
          <w:rFonts w:ascii="Arial" w:hAnsi="Arial" w:cs="Arial"/>
          <w:spacing w:val="6"/>
          <w:szCs w:val="24"/>
        </w:rPr>
      </w:pPr>
      <w:r w:rsidRPr="00346B46">
        <w:rPr>
          <w:rFonts w:ascii="Arial" w:hAnsi="Arial" w:cs="Arial"/>
          <w:spacing w:val="6"/>
          <w:szCs w:val="24"/>
        </w:rPr>
        <w:tab/>
      </w:r>
      <w:r w:rsidR="00155326" w:rsidRPr="00346B46">
        <w:rPr>
          <w:rFonts w:ascii="Arial" w:hAnsi="Arial" w:cs="Arial"/>
          <w:spacing w:val="6"/>
          <w:szCs w:val="24"/>
        </w:rPr>
        <w:t xml:space="preserve">De </w:t>
      </w:r>
      <w:r w:rsidR="00EE0BD9" w:rsidRPr="00346B46">
        <w:rPr>
          <w:rFonts w:ascii="Arial" w:hAnsi="Arial" w:cs="Arial"/>
          <w:spacing w:val="6"/>
          <w:szCs w:val="24"/>
        </w:rPr>
        <w:t>conformidad con lo establecido en el artículo 23 C</w:t>
      </w:r>
      <w:r w:rsidR="00155326" w:rsidRPr="00346B46">
        <w:rPr>
          <w:rFonts w:ascii="Arial" w:hAnsi="Arial" w:cs="Arial"/>
          <w:spacing w:val="6"/>
          <w:szCs w:val="24"/>
        </w:rPr>
        <w:t xml:space="preserve">ódigo Sustantivo del Trabajo, </w:t>
      </w:r>
      <w:r w:rsidR="008C2C3D" w:rsidRPr="00346B46">
        <w:rPr>
          <w:rFonts w:ascii="Arial" w:hAnsi="Arial" w:cs="Arial"/>
          <w:spacing w:val="6"/>
          <w:szCs w:val="24"/>
        </w:rPr>
        <w:t xml:space="preserve">para que exista un contrato de trabajo es necesaria la prestación </w:t>
      </w:r>
      <w:r w:rsidR="008C2C3D" w:rsidRPr="00346B46">
        <w:rPr>
          <w:rFonts w:ascii="Arial" w:hAnsi="Arial" w:cs="Arial"/>
          <w:spacing w:val="6"/>
          <w:szCs w:val="24"/>
        </w:rPr>
        <w:lastRenderedPageBreak/>
        <w:t xml:space="preserve">personal del servicio de forma subordinada en favor de otro, y que por la misma se reciba una remuneración o contraprestación.  </w:t>
      </w:r>
    </w:p>
    <w:p w14:paraId="2F161055" w14:textId="77777777" w:rsidR="005069BD" w:rsidRPr="00346B46" w:rsidRDefault="005069BD" w:rsidP="00346B46">
      <w:pPr>
        <w:tabs>
          <w:tab w:val="left" w:pos="851"/>
        </w:tabs>
        <w:spacing w:line="276" w:lineRule="auto"/>
        <w:jc w:val="both"/>
        <w:rPr>
          <w:rFonts w:ascii="Arial" w:hAnsi="Arial" w:cs="Arial"/>
          <w:spacing w:val="6"/>
          <w:szCs w:val="24"/>
        </w:rPr>
      </w:pPr>
    </w:p>
    <w:p w14:paraId="4E51EF02" w14:textId="2C88E6F4" w:rsidR="00EE0BD9" w:rsidRPr="00346B46" w:rsidRDefault="000E41AF" w:rsidP="00346B46">
      <w:pPr>
        <w:tabs>
          <w:tab w:val="left" w:pos="851"/>
        </w:tabs>
        <w:spacing w:line="276" w:lineRule="auto"/>
        <w:jc w:val="both"/>
        <w:rPr>
          <w:rFonts w:ascii="Arial" w:hAnsi="Arial" w:cs="Arial"/>
          <w:spacing w:val="6"/>
          <w:szCs w:val="24"/>
        </w:rPr>
      </w:pPr>
      <w:r w:rsidRPr="00346B46">
        <w:rPr>
          <w:rFonts w:ascii="Arial" w:hAnsi="Arial" w:cs="Arial"/>
          <w:spacing w:val="6"/>
          <w:szCs w:val="24"/>
        </w:rPr>
        <w:tab/>
      </w:r>
      <w:r w:rsidR="008C2C3D" w:rsidRPr="00346B46">
        <w:rPr>
          <w:rFonts w:ascii="Arial" w:hAnsi="Arial" w:cs="Arial"/>
          <w:spacing w:val="6"/>
          <w:szCs w:val="24"/>
        </w:rPr>
        <w:t>El e</w:t>
      </w:r>
      <w:r w:rsidR="00EE0BD9" w:rsidRPr="00346B46">
        <w:rPr>
          <w:rFonts w:ascii="Arial" w:hAnsi="Arial" w:cs="Arial"/>
          <w:spacing w:val="6"/>
          <w:szCs w:val="24"/>
        </w:rPr>
        <w:t>lemento de subordinación y dependencia, es precisamente la esencial característica que diferencia el contrato de trabajo de cualquiera otro</w:t>
      </w:r>
      <w:r w:rsidR="00155326" w:rsidRPr="00346B46">
        <w:rPr>
          <w:rFonts w:ascii="Arial" w:hAnsi="Arial" w:cs="Arial"/>
          <w:spacing w:val="6"/>
          <w:szCs w:val="24"/>
        </w:rPr>
        <w:t xml:space="preserve">, pues </w:t>
      </w:r>
      <w:r w:rsidR="00EE0BD9" w:rsidRPr="00346B46">
        <w:rPr>
          <w:rFonts w:ascii="Arial" w:hAnsi="Arial" w:cs="Arial"/>
          <w:spacing w:val="6"/>
          <w:szCs w:val="24"/>
        </w:rPr>
        <w:t xml:space="preserve">consiste en la </w:t>
      </w:r>
      <w:r w:rsidR="00155326" w:rsidRPr="00346B46">
        <w:rPr>
          <w:rFonts w:ascii="Arial" w:hAnsi="Arial" w:cs="Arial"/>
          <w:spacing w:val="6"/>
          <w:szCs w:val="24"/>
        </w:rPr>
        <w:t xml:space="preserve">facultad que tiene el empleador para exigirle al trabajador el cumplimiento de </w:t>
      </w:r>
      <w:r w:rsidR="00346B46" w:rsidRPr="00346B46">
        <w:rPr>
          <w:rFonts w:ascii="Arial" w:hAnsi="Arial" w:cs="Arial"/>
          <w:spacing w:val="6"/>
          <w:szCs w:val="24"/>
        </w:rPr>
        <w:t>órdenes</w:t>
      </w:r>
      <w:r w:rsidR="00155326" w:rsidRPr="00346B46">
        <w:rPr>
          <w:rFonts w:ascii="Arial" w:hAnsi="Arial" w:cs="Arial"/>
          <w:spacing w:val="6"/>
          <w:szCs w:val="24"/>
        </w:rPr>
        <w:t xml:space="preserve"> e instrucciones, </w:t>
      </w:r>
      <w:r w:rsidR="00CC2AF5" w:rsidRPr="00346B46">
        <w:rPr>
          <w:rFonts w:ascii="Arial" w:hAnsi="Arial" w:cs="Arial"/>
          <w:spacing w:val="6"/>
          <w:szCs w:val="24"/>
        </w:rPr>
        <w:t>en cuanto al modo, tiempo y lugar</w:t>
      </w:r>
      <w:r w:rsidR="00EE0BD9" w:rsidRPr="00346B46">
        <w:rPr>
          <w:rFonts w:ascii="Arial" w:hAnsi="Arial" w:cs="Arial"/>
          <w:spacing w:val="6"/>
          <w:szCs w:val="24"/>
        </w:rPr>
        <w:t>, además de la imposición de reglamentos y el ejercicio de facultades disciplinarias.</w:t>
      </w:r>
    </w:p>
    <w:p w14:paraId="3EF3342E" w14:textId="77777777" w:rsidR="004B3E66" w:rsidRPr="00346B46" w:rsidRDefault="004B3E66" w:rsidP="00346B46">
      <w:pPr>
        <w:tabs>
          <w:tab w:val="left" w:pos="851"/>
        </w:tabs>
        <w:spacing w:line="276" w:lineRule="auto"/>
        <w:jc w:val="both"/>
        <w:rPr>
          <w:rFonts w:ascii="Arial" w:hAnsi="Arial" w:cs="Arial"/>
          <w:spacing w:val="6"/>
          <w:szCs w:val="24"/>
        </w:rPr>
      </w:pPr>
    </w:p>
    <w:p w14:paraId="242765D9" w14:textId="6BE9F60F" w:rsidR="00EE0BD9" w:rsidRPr="00346B46" w:rsidRDefault="00155326" w:rsidP="00346B46">
      <w:pPr>
        <w:spacing w:line="276" w:lineRule="auto"/>
        <w:ind w:firstLine="708"/>
        <w:jc w:val="both"/>
        <w:rPr>
          <w:rFonts w:ascii="Arial" w:hAnsi="Arial" w:cs="Arial"/>
          <w:b/>
          <w:spacing w:val="6"/>
          <w:szCs w:val="24"/>
        </w:rPr>
      </w:pPr>
      <w:r w:rsidRPr="00346B46">
        <w:rPr>
          <w:rFonts w:ascii="Arial" w:hAnsi="Arial" w:cs="Arial"/>
          <w:spacing w:val="6"/>
          <w:szCs w:val="24"/>
        </w:rPr>
        <w:t xml:space="preserve">Ahora bien, al tenor </w:t>
      </w:r>
      <w:r w:rsidR="00EE0BD9" w:rsidRPr="00346B46">
        <w:rPr>
          <w:rFonts w:ascii="Arial" w:hAnsi="Arial" w:cs="Arial"/>
          <w:spacing w:val="6"/>
          <w:szCs w:val="24"/>
        </w:rPr>
        <w:t xml:space="preserve">de lo dispuesto en el artículo 24 </w:t>
      </w:r>
      <w:r w:rsidR="00BE6A19" w:rsidRPr="00346B46">
        <w:rPr>
          <w:rFonts w:ascii="Arial" w:hAnsi="Arial" w:cs="Arial"/>
          <w:spacing w:val="6"/>
          <w:szCs w:val="24"/>
        </w:rPr>
        <w:t>ibídem</w:t>
      </w:r>
      <w:r w:rsidR="00EE0BD9" w:rsidRPr="00346B46">
        <w:rPr>
          <w:rFonts w:ascii="Arial" w:hAnsi="Arial" w:cs="Arial"/>
          <w:spacing w:val="6"/>
          <w:szCs w:val="24"/>
        </w:rPr>
        <w:t xml:space="preserve">, toda prestación personal de servicio remunerada </w:t>
      </w:r>
      <w:r w:rsidR="00EE0BD9" w:rsidRPr="00346B46">
        <w:rPr>
          <w:rFonts w:ascii="Arial" w:hAnsi="Arial" w:cs="Arial"/>
          <w:i/>
          <w:iCs/>
          <w:spacing w:val="6"/>
          <w:szCs w:val="24"/>
        </w:rPr>
        <w:t>se presume</w:t>
      </w:r>
      <w:r w:rsidR="00EE0BD9" w:rsidRPr="00346B46">
        <w:rPr>
          <w:rFonts w:ascii="Arial" w:hAnsi="Arial" w:cs="Arial"/>
          <w:spacing w:val="6"/>
          <w:szCs w:val="24"/>
        </w:rPr>
        <w:t xml:space="preserve"> regida por un contrato de trabajo, disposición que </w:t>
      </w:r>
      <w:r w:rsidR="004B3E66" w:rsidRPr="00346B46">
        <w:rPr>
          <w:rFonts w:ascii="Arial" w:hAnsi="Arial" w:cs="Arial"/>
          <w:spacing w:val="6"/>
          <w:szCs w:val="24"/>
        </w:rPr>
        <w:t xml:space="preserve">permite </w:t>
      </w:r>
      <w:r w:rsidR="00EE0BD9" w:rsidRPr="00346B46">
        <w:rPr>
          <w:rFonts w:ascii="Arial" w:hAnsi="Arial" w:cs="Arial"/>
          <w:spacing w:val="6"/>
          <w:szCs w:val="24"/>
        </w:rPr>
        <w:t>que al trabajador le bast</w:t>
      </w:r>
      <w:r w:rsidR="00CC2AF5" w:rsidRPr="00346B46">
        <w:rPr>
          <w:rFonts w:ascii="Arial" w:hAnsi="Arial" w:cs="Arial"/>
          <w:spacing w:val="6"/>
          <w:szCs w:val="24"/>
        </w:rPr>
        <w:t>e</w:t>
      </w:r>
      <w:r w:rsidR="00EE0BD9" w:rsidRPr="00346B46">
        <w:rPr>
          <w:rFonts w:ascii="Arial" w:hAnsi="Arial" w:cs="Arial"/>
          <w:spacing w:val="6"/>
          <w:szCs w:val="24"/>
        </w:rPr>
        <w:t xml:space="preserve"> con demostrar la ejecución personal del servicio, para que se infiera que el mismo se desarrolló bajo </w:t>
      </w:r>
      <w:r w:rsidR="00CC2AF5" w:rsidRPr="00346B46">
        <w:rPr>
          <w:rFonts w:ascii="Arial" w:hAnsi="Arial" w:cs="Arial"/>
          <w:spacing w:val="6"/>
          <w:szCs w:val="24"/>
        </w:rPr>
        <w:t>la égida de una relación de trabajo</w:t>
      </w:r>
      <w:r w:rsidR="00477CCF" w:rsidRPr="00346B46">
        <w:rPr>
          <w:rFonts w:ascii="Arial" w:hAnsi="Arial" w:cs="Arial"/>
          <w:spacing w:val="6"/>
          <w:szCs w:val="24"/>
        </w:rPr>
        <w:t xml:space="preserve">, siendo el </w:t>
      </w:r>
      <w:r w:rsidR="00CC2AF5" w:rsidRPr="00346B46">
        <w:rPr>
          <w:rFonts w:ascii="Arial" w:hAnsi="Arial" w:cs="Arial"/>
          <w:spacing w:val="6"/>
          <w:szCs w:val="24"/>
        </w:rPr>
        <w:t>presunto empleador</w:t>
      </w:r>
      <w:r w:rsidR="00477CCF" w:rsidRPr="00346B46">
        <w:rPr>
          <w:rFonts w:ascii="Arial" w:hAnsi="Arial" w:cs="Arial"/>
          <w:spacing w:val="6"/>
          <w:szCs w:val="24"/>
        </w:rPr>
        <w:t xml:space="preserve"> quien tiene la carga de demostrar que la prestación del servicio </w:t>
      </w:r>
      <w:r w:rsidR="00CC2AF5" w:rsidRPr="00346B46">
        <w:rPr>
          <w:rFonts w:ascii="Arial" w:hAnsi="Arial" w:cs="Arial"/>
          <w:spacing w:val="6"/>
          <w:szCs w:val="24"/>
        </w:rPr>
        <w:t xml:space="preserve">no fue subordinado y </w:t>
      </w:r>
      <w:r w:rsidR="00EE0BD9" w:rsidRPr="00346B46">
        <w:rPr>
          <w:rFonts w:ascii="Arial" w:hAnsi="Arial" w:cs="Arial"/>
          <w:spacing w:val="6"/>
          <w:szCs w:val="24"/>
        </w:rPr>
        <w:t>que las labores se adelantaron de manera autónoma e independiente</w:t>
      </w:r>
      <w:r w:rsidR="00477CCF" w:rsidRPr="00346B46">
        <w:rPr>
          <w:rFonts w:ascii="Arial" w:hAnsi="Arial" w:cs="Arial"/>
          <w:spacing w:val="6"/>
          <w:szCs w:val="24"/>
        </w:rPr>
        <w:t xml:space="preserve">, </w:t>
      </w:r>
      <w:r w:rsidR="00EE0BD9" w:rsidRPr="00346B46">
        <w:rPr>
          <w:rFonts w:ascii="Arial" w:hAnsi="Arial" w:cs="Arial"/>
          <w:spacing w:val="6"/>
          <w:szCs w:val="24"/>
        </w:rPr>
        <w:t xml:space="preserve">sin que para ello </w:t>
      </w:r>
      <w:r w:rsidR="00477CCF" w:rsidRPr="00346B46">
        <w:rPr>
          <w:rFonts w:ascii="Arial" w:hAnsi="Arial" w:cs="Arial"/>
          <w:spacing w:val="6"/>
          <w:szCs w:val="24"/>
        </w:rPr>
        <w:t xml:space="preserve">resulte </w:t>
      </w:r>
      <w:r w:rsidR="00EE0BD9" w:rsidRPr="00346B46">
        <w:rPr>
          <w:rFonts w:ascii="Arial" w:hAnsi="Arial" w:cs="Arial"/>
          <w:spacing w:val="6"/>
          <w:szCs w:val="24"/>
        </w:rPr>
        <w:t xml:space="preserve">suficiente la sola enunciación o exhibición del contrato correspondiente, </w:t>
      </w:r>
      <w:r w:rsidR="00477CCF" w:rsidRPr="00346B46">
        <w:rPr>
          <w:rFonts w:ascii="Arial" w:hAnsi="Arial" w:cs="Arial"/>
          <w:spacing w:val="6"/>
          <w:szCs w:val="24"/>
        </w:rPr>
        <w:t xml:space="preserve">por lo que le competirá al juez de la causa efectuar el análisis </w:t>
      </w:r>
      <w:r w:rsidR="00CC2AF5" w:rsidRPr="00346B46">
        <w:rPr>
          <w:rFonts w:ascii="Arial" w:hAnsi="Arial" w:cs="Arial"/>
          <w:spacing w:val="6"/>
          <w:szCs w:val="24"/>
        </w:rPr>
        <w:t>respectivo</w:t>
      </w:r>
      <w:r w:rsidR="00EE0BD9" w:rsidRPr="00346B46">
        <w:rPr>
          <w:rFonts w:ascii="Arial" w:hAnsi="Arial" w:cs="Arial"/>
          <w:spacing w:val="6"/>
          <w:szCs w:val="24"/>
        </w:rPr>
        <w:t>.</w:t>
      </w:r>
    </w:p>
    <w:p w14:paraId="31609FE6" w14:textId="62E300C3" w:rsidR="00202B7E" w:rsidRPr="00346B46" w:rsidRDefault="00202B7E" w:rsidP="00346B46">
      <w:pPr>
        <w:pStyle w:val="Textoindependiente21"/>
        <w:spacing w:line="276" w:lineRule="auto"/>
        <w:ind w:firstLine="0"/>
        <w:rPr>
          <w:rFonts w:cs="Arial"/>
          <w:b w:val="0"/>
          <w:spacing w:val="6"/>
          <w:szCs w:val="24"/>
        </w:rPr>
      </w:pPr>
    </w:p>
    <w:p w14:paraId="39A11A3F" w14:textId="2C4DC737" w:rsidR="00202B7E" w:rsidRPr="00346B46" w:rsidRDefault="000E41AF" w:rsidP="00346B46">
      <w:pPr>
        <w:pStyle w:val="Textoindependiente21"/>
        <w:numPr>
          <w:ilvl w:val="2"/>
          <w:numId w:val="22"/>
        </w:numPr>
        <w:spacing w:line="276" w:lineRule="auto"/>
        <w:ind w:left="1418"/>
        <w:rPr>
          <w:rFonts w:cs="Arial"/>
          <w:bCs/>
          <w:spacing w:val="6"/>
          <w:szCs w:val="24"/>
        </w:rPr>
      </w:pPr>
      <w:r w:rsidRPr="00346B46">
        <w:rPr>
          <w:rFonts w:cs="Arial"/>
          <w:bCs/>
          <w:spacing w:val="6"/>
          <w:szCs w:val="24"/>
        </w:rPr>
        <w:t xml:space="preserve"> </w:t>
      </w:r>
      <w:r w:rsidR="00202B7E" w:rsidRPr="00346B46">
        <w:rPr>
          <w:rFonts w:cs="Arial"/>
          <w:bCs/>
          <w:spacing w:val="6"/>
          <w:szCs w:val="24"/>
        </w:rPr>
        <w:t>Solidaridad laboral del beneficiario de la obra</w:t>
      </w:r>
    </w:p>
    <w:p w14:paraId="3D22B2FB" w14:textId="77391BA0" w:rsidR="00202B7E" w:rsidRPr="00346B46" w:rsidRDefault="00202B7E" w:rsidP="00346B46">
      <w:pPr>
        <w:pStyle w:val="Textoindependiente21"/>
        <w:spacing w:line="276" w:lineRule="auto"/>
        <w:ind w:firstLine="0"/>
        <w:rPr>
          <w:rFonts w:cs="Arial"/>
          <w:b w:val="0"/>
          <w:spacing w:val="6"/>
          <w:szCs w:val="24"/>
        </w:rPr>
      </w:pPr>
    </w:p>
    <w:p w14:paraId="5CBD209B" w14:textId="6889960B" w:rsidR="00202B7E" w:rsidRPr="00346B46" w:rsidRDefault="00202B7E" w:rsidP="00346B46">
      <w:pPr>
        <w:pStyle w:val="Sinespaciado"/>
        <w:spacing w:line="276" w:lineRule="auto"/>
        <w:ind w:firstLine="698"/>
        <w:jc w:val="both"/>
        <w:rPr>
          <w:rFonts w:ascii="Arial" w:hAnsi="Arial" w:cs="Arial"/>
          <w:spacing w:val="6"/>
          <w:szCs w:val="24"/>
        </w:rPr>
      </w:pPr>
      <w:r w:rsidRPr="00346B46">
        <w:rPr>
          <w:rFonts w:ascii="Arial" w:hAnsi="Arial" w:cs="Arial"/>
          <w:spacing w:val="6"/>
          <w:szCs w:val="24"/>
        </w:rPr>
        <w:t xml:space="preserve">Como garantía para el pago de los derechos salariales y prestacionales de los trabajadores, el legislador tuvo a bien establecer en los artículos 34 a 36 del </w:t>
      </w:r>
      <w:proofErr w:type="spellStart"/>
      <w:r w:rsidRPr="00346B46">
        <w:rPr>
          <w:rFonts w:ascii="Arial" w:hAnsi="Arial" w:cs="Arial"/>
          <w:spacing w:val="6"/>
          <w:szCs w:val="24"/>
        </w:rPr>
        <w:t>C.P.T</w:t>
      </w:r>
      <w:proofErr w:type="spellEnd"/>
      <w:r w:rsidRPr="00346B46">
        <w:rPr>
          <w:rFonts w:ascii="Arial" w:hAnsi="Arial" w:cs="Arial"/>
          <w:spacing w:val="6"/>
          <w:szCs w:val="24"/>
        </w:rPr>
        <w:t xml:space="preserve"> y de la S.S., varias figuras para que no solamente el empleador sea el responsable del pago de los mismos, sino que, bajo las condiciones legales señaladas, terceros como el beneficiario o dueño de la obra, el </w:t>
      </w:r>
      <w:r w:rsidR="006148AF" w:rsidRPr="00346B46">
        <w:rPr>
          <w:rFonts w:ascii="Arial" w:hAnsi="Arial" w:cs="Arial"/>
          <w:spacing w:val="6"/>
          <w:szCs w:val="24"/>
        </w:rPr>
        <w:t xml:space="preserve">simple </w:t>
      </w:r>
      <w:r w:rsidRPr="00346B46">
        <w:rPr>
          <w:rFonts w:ascii="Arial" w:hAnsi="Arial" w:cs="Arial"/>
          <w:spacing w:val="6"/>
          <w:szCs w:val="24"/>
        </w:rPr>
        <w:t>intermediario o los socios, también entren a responder por ellos.</w:t>
      </w:r>
    </w:p>
    <w:p w14:paraId="5E98C1DC" w14:textId="77777777" w:rsidR="00202B7E" w:rsidRPr="00346B46" w:rsidRDefault="00202B7E" w:rsidP="00346B46">
      <w:pPr>
        <w:pStyle w:val="Sinespaciado"/>
        <w:spacing w:line="276" w:lineRule="auto"/>
        <w:rPr>
          <w:rFonts w:ascii="Arial" w:hAnsi="Arial" w:cs="Arial"/>
          <w:spacing w:val="6"/>
          <w:szCs w:val="24"/>
        </w:rPr>
      </w:pPr>
    </w:p>
    <w:p w14:paraId="2551EFD0" w14:textId="62C575AC" w:rsidR="00202B7E" w:rsidRPr="00346B46" w:rsidRDefault="00202B7E" w:rsidP="00346B46">
      <w:pPr>
        <w:pStyle w:val="Sinespaciado"/>
        <w:spacing w:line="276" w:lineRule="auto"/>
        <w:ind w:firstLine="698"/>
        <w:jc w:val="both"/>
        <w:rPr>
          <w:rFonts w:ascii="Arial" w:hAnsi="Arial" w:cs="Arial"/>
          <w:spacing w:val="6"/>
          <w:szCs w:val="24"/>
        </w:rPr>
      </w:pPr>
      <w:r w:rsidRPr="00346B46">
        <w:rPr>
          <w:rFonts w:ascii="Arial" w:hAnsi="Arial" w:cs="Arial"/>
          <w:spacing w:val="6"/>
          <w:szCs w:val="24"/>
        </w:rPr>
        <w:t xml:space="preserve">De conformidad con el artículo 34 del </w:t>
      </w:r>
      <w:proofErr w:type="spellStart"/>
      <w:r w:rsidRPr="00346B46">
        <w:rPr>
          <w:rFonts w:ascii="Arial" w:hAnsi="Arial" w:cs="Arial"/>
          <w:spacing w:val="6"/>
          <w:szCs w:val="24"/>
        </w:rPr>
        <w:t>C.P.T</w:t>
      </w:r>
      <w:proofErr w:type="spellEnd"/>
      <w:r w:rsidRPr="00346B46">
        <w:rPr>
          <w:rFonts w:ascii="Arial" w:hAnsi="Arial" w:cs="Arial"/>
          <w:spacing w:val="6"/>
          <w:szCs w:val="24"/>
        </w:rPr>
        <w:t xml:space="preserve"> y de la S.S., en aquellos eventos en que el beneficiario o dueño de la obra contrate con un tercero la realización de labores que sean símiles o afines a las que ordinariamente adelanta aquel, será solidario responsablemente de las obligaciones laborales insolutas al trabajador.  El tema ha sido tratado ampliamente por la jurisprudencia del órgano de cierre de la especialidad laboral, estimándose pertinente citar un pronunciamiento reciente para mayor claridad</w:t>
      </w:r>
      <w:r w:rsidR="1D07C4F5" w:rsidRPr="00346B46">
        <w:rPr>
          <w:rFonts w:ascii="Arial" w:hAnsi="Arial" w:cs="Arial"/>
          <w:spacing w:val="6"/>
          <w:szCs w:val="24"/>
        </w:rPr>
        <w:t>:</w:t>
      </w:r>
    </w:p>
    <w:p w14:paraId="5369BEB3" w14:textId="77777777" w:rsidR="00202B7E" w:rsidRPr="00346B46" w:rsidRDefault="00202B7E" w:rsidP="00346B46">
      <w:pPr>
        <w:pStyle w:val="Sinespaciado"/>
        <w:spacing w:line="276" w:lineRule="auto"/>
        <w:rPr>
          <w:rFonts w:ascii="Arial" w:hAnsi="Arial" w:cs="Arial"/>
          <w:spacing w:val="6"/>
          <w:szCs w:val="24"/>
        </w:rPr>
      </w:pPr>
    </w:p>
    <w:p w14:paraId="1AC5C574" w14:textId="77777777" w:rsidR="00202B7E" w:rsidRPr="00346B46" w:rsidRDefault="00202B7E" w:rsidP="00346B46">
      <w:pPr>
        <w:pStyle w:val="Sinespaciado"/>
        <w:ind w:left="426" w:right="420"/>
        <w:jc w:val="both"/>
        <w:rPr>
          <w:rFonts w:ascii="Arial" w:hAnsi="Arial" w:cs="Arial"/>
          <w:spacing w:val="6"/>
          <w:sz w:val="22"/>
          <w:szCs w:val="24"/>
        </w:rPr>
      </w:pPr>
      <w:r w:rsidRPr="00346B46">
        <w:rPr>
          <w:rFonts w:ascii="Arial" w:hAnsi="Arial" w:cs="Arial"/>
          <w:spacing w:val="6"/>
          <w:sz w:val="22"/>
          <w:szCs w:val="24"/>
        </w:rPr>
        <w:t>“En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afines con el propósito que busca el contratante.</w:t>
      </w:r>
    </w:p>
    <w:p w14:paraId="3034A040" w14:textId="77777777" w:rsidR="00202B7E" w:rsidRPr="00BE6A19" w:rsidRDefault="00202B7E" w:rsidP="00BE6A19">
      <w:pPr>
        <w:pStyle w:val="Sinespaciado"/>
        <w:ind w:left="426" w:right="420"/>
        <w:jc w:val="both"/>
        <w:rPr>
          <w:rFonts w:ascii="Arial" w:hAnsi="Arial" w:cs="Arial"/>
          <w:spacing w:val="6"/>
          <w:sz w:val="22"/>
          <w:szCs w:val="24"/>
        </w:rPr>
      </w:pPr>
    </w:p>
    <w:p w14:paraId="6DF4780F" w14:textId="77777777" w:rsidR="00202B7E" w:rsidRPr="00BE6A19" w:rsidRDefault="00202B7E" w:rsidP="00BE6A19">
      <w:pPr>
        <w:pStyle w:val="Sinespaciado"/>
        <w:ind w:left="426" w:right="420"/>
        <w:jc w:val="both"/>
        <w:rPr>
          <w:rFonts w:ascii="Arial" w:hAnsi="Arial" w:cs="Arial"/>
          <w:spacing w:val="6"/>
          <w:sz w:val="22"/>
          <w:szCs w:val="24"/>
        </w:rPr>
      </w:pPr>
      <w:r w:rsidRPr="00BE6A19">
        <w:rPr>
          <w:rFonts w:ascii="Arial" w:hAnsi="Arial" w:cs="Arial"/>
          <w:spacing w:val="6"/>
          <w:sz w:val="22"/>
          <w:szCs w:val="24"/>
        </w:rPr>
        <w:t xml:space="preserve">Así lo sostuvo en sentencia </w:t>
      </w:r>
      <w:proofErr w:type="spellStart"/>
      <w:r w:rsidRPr="00BE6A19">
        <w:rPr>
          <w:rFonts w:ascii="Arial" w:hAnsi="Arial" w:cs="Arial"/>
          <w:spacing w:val="6"/>
          <w:sz w:val="22"/>
          <w:szCs w:val="24"/>
        </w:rPr>
        <w:t>SL7789</w:t>
      </w:r>
      <w:proofErr w:type="spellEnd"/>
      <w:r w:rsidRPr="00BE6A19">
        <w:rPr>
          <w:rFonts w:ascii="Arial" w:hAnsi="Arial" w:cs="Arial"/>
          <w:spacing w:val="6"/>
          <w:sz w:val="22"/>
          <w:szCs w:val="24"/>
        </w:rPr>
        <w:t>-2016 cuando dijo:</w:t>
      </w:r>
    </w:p>
    <w:p w14:paraId="56AEDC39" w14:textId="77777777" w:rsidR="00202B7E" w:rsidRPr="00BE6A19" w:rsidRDefault="00202B7E" w:rsidP="00BE6A19">
      <w:pPr>
        <w:pStyle w:val="Sinespaciado"/>
        <w:ind w:left="426" w:right="420"/>
        <w:jc w:val="both"/>
        <w:rPr>
          <w:rFonts w:ascii="Arial" w:hAnsi="Arial" w:cs="Arial"/>
          <w:spacing w:val="6"/>
          <w:sz w:val="22"/>
          <w:szCs w:val="24"/>
        </w:rPr>
      </w:pPr>
    </w:p>
    <w:p w14:paraId="0D434B74" w14:textId="3CCA2B09" w:rsidR="00202B7E" w:rsidRPr="00346B46" w:rsidRDefault="00202B7E" w:rsidP="00346B46">
      <w:pPr>
        <w:pStyle w:val="Sinespaciado"/>
        <w:ind w:left="426" w:right="420"/>
        <w:jc w:val="both"/>
        <w:rPr>
          <w:rFonts w:ascii="Arial" w:hAnsi="Arial" w:cs="Arial"/>
          <w:spacing w:val="6"/>
          <w:sz w:val="22"/>
          <w:szCs w:val="24"/>
        </w:rPr>
      </w:pPr>
      <w:r w:rsidRPr="00346B46">
        <w:rPr>
          <w:rFonts w:ascii="Arial" w:hAnsi="Arial" w:cs="Arial"/>
          <w:spacing w:val="6"/>
          <w:sz w:val="22"/>
          <w:szCs w:val="24"/>
        </w:rPr>
        <w:t xml:space="preserve">“No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w:t>
      </w:r>
      <w:proofErr w:type="spellStart"/>
      <w:r w:rsidRPr="00346B46">
        <w:rPr>
          <w:rFonts w:ascii="Arial" w:hAnsi="Arial" w:cs="Arial"/>
          <w:spacing w:val="6"/>
          <w:sz w:val="22"/>
          <w:szCs w:val="24"/>
        </w:rPr>
        <w:t>C.S.T</w:t>
      </w:r>
      <w:proofErr w:type="spellEnd"/>
      <w:r w:rsidRPr="00346B46">
        <w:rPr>
          <w:rFonts w:ascii="Arial" w:hAnsi="Arial" w:cs="Arial"/>
          <w:spacing w:val="6"/>
          <w:sz w:val="22"/>
          <w:szCs w:val="24"/>
        </w:rPr>
        <w:t xml:space="preserve">. es preciso que las tareas coincidan en el fin o </w:t>
      </w:r>
      <w:r w:rsidRPr="00346B46">
        <w:rPr>
          <w:rFonts w:ascii="Arial" w:hAnsi="Arial" w:cs="Arial"/>
          <w:spacing w:val="6"/>
          <w:sz w:val="22"/>
          <w:szCs w:val="24"/>
        </w:rPr>
        <w:lastRenderedPageBreak/>
        <w:t xml:space="preserve">propósito que buscan empresario y contratista; en </w:t>
      </w:r>
      <w:r w:rsidR="00346B46">
        <w:rPr>
          <w:rFonts w:ascii="Arial" w:hAnsi="Arial" w:cs="Arial"/>
          <w:spacing w:val="6"/>
          <w:sz w:val="22"/>
          <w:szCs w:val="24"/>
        </w:rPr>
        <w:t>otras palabras, que sean afines</w:t>
      </w:r>
      <w:r w:rsidRPr="00346B46">
        <w:rPr>
          <w:rFonts w:ascii="Arial" w:hAnsi="Arial" w:cs="Arial"/>
          <w:spacing w:val="6"/>
          <w:sz w:val="22"/>
          <w:szCs w:val="24"/>
        </w:rPr>
        <w:t>” (</w:t>
      </w:r>
      <w:r w:rsidRPr="00346B46">
        <w:rPr>
          <w:rFonts w:ascii="Arial" w:hAnsi="Arial" w:cs="Arial"/>
          <w:b/>
          <w:spacing w:val="6"/>
          <w:sz w:val="22"/>
          <w:szCs w:val="24"/>
        </w:rPr>
        <w:t xml:space="preserve">Sentencia </w:t>
      </w:r>
      <w:proofErr w:type="spellStart"/>
      <w:r w:rsidRPr="00346B46">
        <w:rPr>
          <w:rFonts w:ascii="Arial" w:hAnsi="Arial" w:cs="Arial"/>
          <w:b/>
          <w:spacing w:val="6"/>
          <w:sz w:val="22"/>
          <w:szCs w:val="24"/>
        </w:rPr>
        <w:t>SL11172</w:t>
      </w:r>
      <w:proofErr w:type="spellEnd"/>
      <w:r w:rsidRPr="00346B46">
        <w:rPr>
          <w:rFonts w:ascii="Arial" w:hAnsi="Arial" w:cs="Arial"/>
          <w:b/>
          <w:spacing w:val="6"/>
          <w:sz w:val="22"/>
          <w:szCs w:val="24"/>
        </w:rPr>
        <w:t>-2017 del 26 de julio de 2017</w:t>
      </w:r>
      <w:r w:rsidR="12650FB9" w:rsidRPr="00346B46">
        <w:rPr>
          <w:rFonts w:ascii="Arial" w:hAnsi="Arial" w:cs="Arial"/>
          <w:spacing w:val="6"/>
          <w:sz w:val="22"/>
          <w:szCs w:val="24"/>
        </w:rPr>
        <w:t>)</w:t>
      </w:r>
      <w:r w:rsidR="003074BF" w:rsidRPr="00346B46">
        <w:rPr>
          <w:rFonts w:ascii="Arial" w:hAnsi="Arial" w:cs="Arial"/>
          <w:spacing w:val="6"/>
          <w:sz w:val="22"/>
          <w:szCs w:val="24"/>
        </w:rPr>
        <w:t>.</w:t>
      </w:r>
    </w:p>
    <w:p w14:paraId="145BC3A9" w14:textId="77777777" w:rsidR="00202B7E" w:rsidRPr="00346B46" w:rsidRDefault="00202B7E" w:rsidP="00346B46">
      <w:pPr>
        <w:pStyle w:val="Sinespaciado"/>
        <w:spacing w:line="276" w:lineRule="auto"/>
        <w:jc w:val="both"/>
        <w:rPr>
          <w:rFonts w:ascii="Arial" w:hAnsi="Arial" w:cs="Arial"/>
          <w:spacing w:val="6"/>
          <w:szCs w:val="24"/>
        </w:rPr>
      </w:pPr>
    </w:p>
    <w:p w14:paraId="7BE6063A" w14:textId="51614932" w:rsidR="00202B7E" w:rsidRPr="00346B46" w:rsidRDefault="00202B7E"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 xml:space="preserve">En ese orden de ideas, </w:t>
      </w:r>
      <w:r w:rsidR="00990A10" w:rsidRPr="00346B46">
        <w:rPr>
          <w:rFonts w:ascii="Arial" w:hAnsi="Arial" w:cs="Arial"/>
          <w:spacing w:val="6"/>
          <w:szCs w:val="24"/>
        </w:rPr>
        <w:t xml:space="preserve">cuando el propósito de quien se reputa </w:t>
      </w:r>
      <w:r w:rsidR="001944A2" w:rsidRPr="00346B46">
        <w:rPr>
          <w:rFonts w:ascii="Arial" w:hAnsi="Arial" w:cs="Arial"/>
          <w:spacing w:val="6"/>
          <w:szCs w:val="24"/>
        </w:rPr>
        <w:t>trabajador es</w:t>
      </w:r>
      <w:r w:rsidR="004B7ACF" w:rsidRPr="00346B46">
        <w:rPr>
          <w:rFonts w:ascii="Arial" w:hAnsi="Arial" w:cs="Arial"/>
          <w:spacing w:val="6"/>
          <w:szCs w:val="24"/>
        </w:rPr>
        <w:t xml:space="preserve"> la declaración de</w:t>
      </w:r>
      <w:r w:rsidR="00990A10" w:rsidRPr="00346B46">
        <w:rPr>
          <w:rFonts w:ascii="Arial" w:hAnsi="Arial" w:cs="Arial"/>
          <w:spacing w:val="6"/>
          <w:szCs w:val="24"/>
        </w:rPr>
        <w:t xml:space="preserve"> la solidaridad del beneficiario de la obra, </w:t>
      </w:r>
      <w:r w:rsidR="004B7ACF" w:rsidRPr="00346B46">
        <w:rPr>
          <w:rFonts w:ascii="Arial" w:hAnsi="Arial" w:cs="Arial"/>
          <w:spacing w:val="6"/>
          <w:szCs w:val="24"/>
        </w:rPr>
        <w:t xml:space="preserve">resulta </w:t>
      </w:r>
      <w:r w:rsidRPr="00346B46">
        <w:rPr>
          <w:rFonts w:ascii="Arial" w:hAnsi="Arial" w:cs="Arial"/>
          <w:spacing w:val="6"/>
          <w:szCs w:val="24"/>
        </w:rPr>
        <w:t>indispensable</w:t>
      </w:r>
      <w:r w:rsidR="004B7ACF" w:rsidRPr="00346B46">
        <w:rPr>
          <w:rFonts w:ascii="Arial" w:hAnsi="Arial" w:cs="Arial"/>
          <w:spacing w:val="6"/>
          <w:szCs w:val="24"/>
        </w:rPr>
        <w:t xml:space="preserve"> acreditar en el </w:t>
      </w:r>
      <w:r w:rsidR="001944A2" w:rsidRPr="00346B46">
        <w:rPr>
          <w:rFonts w:ascii="Arial" w:hAnsi="Arial" w:cs="Arial"/>
          <w:spacing w:val="6"/>
          <w:szCs w:val="24"/>
        </w:rPr>
        <w:t>juicio si</w:t>
      </w:r>
      <w:r w:rsidRPr="00346B46">
        <w:rPr>
          <w:rFonts w:ascii="Arial" w:hAnsi="Arial" w:cs="Arial"/>
          <w:spacing w:val="6"/>
          <w:szCs w:val="24"/>
        </w:rPr>
        <w:t xml:space="preserve"> entre la labor contratada al tercero y las que ordinariamente ejecuta el contratante, como explotación o cumplimiento de su objeto o misión, existe afinidad, similitud o igualdad. Ahora, el tema de la afinidad, </w:t>
      </w:r>
      <w:r w:rsidR="1BBE1868" w:rsidRPr="00346B46">
        <w:rPr>
          <w:rFonts w:ascii="Arial" w:hAnsi="Arial" w:cs="Arial"/>
          <w:spacing w:val="6"/>
          <w:szCs w:val="24"/>
        </w:rPr>
        <w:t xml:space="preserve">ha indicado </w:t>
      </w:r>
      <w:r w:rsidR="000E41AF" w:rsidRPr="00346B46">
        <w:rPr>
          <w:rFonts w:ascii="Arial" w:hAnsi="Arial" w:cs="Arial"/>
          <w:spacing w:val="6"/>
          <w:szCs w:val="24"/>
        </w:rPr>
        <w:t>también</w:t>
      </w:r>
      <w:r w:rsidR="1BBE1868" w:rsidRPr="00346B46">
        <w:rPr>
          <w:rFonts w:ascii="Arial" w:hAnsi="Arial" w:cs="Arial"/>
          <w:spacing w:val="6"/>
          <w:szCs w:val="24"/>
        </w:rPr>
        <w:t xml:space="preserve"> la jurisprudencia, </w:t>
      </w:r>
      <w:r w:rsidRPr="00346B46">
        <w:rPr>
          <w:rFonts w:ascii="Arial" w:hAnsi="Arial" w:cs="Arial"/>
          <w:spacing w:val="6"/>
          <w:szCs w:val="24"/>
        </w:rPr>
        <w:t xml:space="preserve">necesariamente debe entenderse en el marco de las concausas o factores que realmente sean basales para el cumplimiento del objeto social, sin extenderse a actividades que siendo importantes no definen o efectivizan el cumplimiento del mismo o bien que son comunes a todos los objetos sociales. </w:t>
      </w:r>
    </w:p>
    <w:p w14:paraId="5CA51262" w14:textId="43BF1158" w:rsidR="00CC2AF5" w:rsidRPr="00346B46" w:rsidRDefault="00CC2AF5" w:rsidP="00346B46">
      <w:pPr>
        <w:pStyle w:val="Textoindependiente21"/>
        <w:spacing w:line="276" w:lineRule="auto"/>
        <w:ind w:firstLine="0"/>
        <w:rPr>
          <w:rFonts w:cs="Arial"/>
          <w:b w:val="0"/>
          <w:spacing w:val="6"/>
          <w:szCs w:val="24"/>
        </w:rPr>
      </w:pPr>
    </w:p>
    <w:p w14:paraId="62787A25" w14:textId="031B8D6B" w:rsidR="00CC2AF5" w:rsidRPr="00346B46" w:rsidRDefault="00CD76FC" w:rsidP="00346B46">
      <w:pPr>
        <w:spacing w:line="276" w:lineRule="auto"/>
        <w:ind w:firstLine="708"/>
        <w:jc w:val="both"/>
        <w:rPr>
          <w:rFonts w:ascii="Arial" w:hAnsi="Arial" w:cs="Arial"/>
          <w:b/>
          <w:bCs/>
          <w:spacing w:val="6"/>
          <w:szCs w:val="24"/>
        </w:rPr>
      </w:pPr>
      <w:r w:rsidRPr="00346B46">
        <w:rPr>
          <w:rFonts w:ascii="Arial" w:hAnsi="Arial" w:cs="Arial"/>
          <w:b/>
          <w:bCs/>
          <w:spacing w:val="6"/>
          <w:szCs w:val="24"/>
        </w:rPr>
        <w:t>6.4</w:t>
      </w:r>
      <w:r w:rsidR="016B7233" w:rsidRPr="00346B46">
        <w:rPr>
          <w:rFonts w:ascii="Arial" w:hAnsi="Arial" w:cs="Arial"/>
          <w:b/>
          <w:bCs/>
          <w:spacing w:val="6"/>
          <w:szCs w:val="24"/>
        </w:rPr>
        <w:t xml:space="preserve">. </w:t>
      </w:r>
      <w:r w:rsidR="00CC2AF5" w:rsidRPr="00346B46">
        <w:rPr>
          <w:rFonts w:ascii="Arial" w:hAnsi="Arial" w:cs="Arial"/>
          <w:b/>
          <w:bCs/>
          <w:spacing w:val="6"/>
          <w:szCs w:val="24"/>
        </w:rPr>
        <w:t>Caso concreto</w:t>
      </w:r>
    </w:p>
    <w:p w14:paraId="3919B0A7" w14:textId="77777777" w:rsidR="00ED537A" w:rsidRPr="00346B46" w:rsidRDefault="00ED537A" w:rsidP="00346B46">
      <w:pPr>
        <w:pStyle w:val="Sinespaciado"/>
        <w:spacing w:line="276" w:lineRule="auto"/>
        <w:rPr>
          <w:rFonts w:ascii="Arial" w:hAnsi="Arial" w:cs="Arial"/>
          <w:spacing w:val="6"/>
          <w:szCs w:val="24"/>
        </w:rPr>
      </w:pPr>
    </w:p>
    <w:p w14:paraId="27ED1549" w14:textId="77777777" w:rsidR="000E3B91" w:rsidRPr="00346B46" w:rsidRDefault="000E3B91" w:rsidP="00346B46">
      <w:pPr>
        <w:pStyle w:val="Sinespaciado"/>
        <w:spacing w:line="276" w:lineRule="auto"/>
        <w:ind w:firstLine="708"/>
        <w:jc w:val="both"/>
        <w:rPr>
          <w:rFonts w:ascii="Arial" w:hAnsi="Arial" w:cs="Arial"/>
          <w:b/>
          <w:bCs/>
          <w:spacing w:val="6"/>
          <w:szCs w:val="24"/>
        </w:rPr>
      </w:pPr>
      <w:r w:rsidRPr="00346B46">
        <w:rPr>
          <w:rFonts w:ascii="Arial" w:hAnsi="Arial" w:cs="Arial"/>
          <w:b/>
          <w:bCs/>
          <w:spacing w:val="6"/>
          <w:szCs w:val="24"/>
        </w:rPr>
        <w:t>6.4.1. De la existencia del contrato de trabajo</w:t>
      </w:r>
    </w:p>
    <w:p w14:paraId="01F7F86F" w14:textId="77777777" w:rsidR="000E3B91" w:rsidRPr="00346B46" w:rsidRDefault="000E3B91" w:rsidP="00346B46">
      <w:pPr>
        <w:pStyle w:val="Sinespaciado"/>
        <w:spacing w:line="276" w:lineRule="auto"/>
        <w:jc w:val="both"/>
        <w:rPr>
          <w:rFonts w:ascii="Arial" w:hAnsi="Arial" w:cs="Arial"/>
          <w:spacing w:val="6"/>
          <w:szCs w:val="24"/>
        </w:rPr>
      </w:pPr>
    </w:p>
    <w:p w14:paraId="03750874" w14:textId="4D56473E" w:rsidR="001B1F88" w:rsidRPr="00346B46" w:rsidRDefault="001B1F88"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 xml:space="preserve">En el presente asunto, el demandante afirma que celebró un contrato de trabajo a término indefinido con la Unión Temporal de Servicios Profesionales en Salud </w:t>
      </w:r>
      <w:r w:rsidR="00C45A79" w:rsidRPr="00346B46">
        <w:rPr>
          <w:rFonts w:ascii="Arial" w:hAnsi="Arial" w:cs="Arial"/>
          <w:spacing w:val="6"/>
          <w:szCs w:val="24"/>
        </w:rPr>
        <w:t xml:space="preserve">- </w:t>
      </w:r>
      <w:proofErr w:type="spellStart"/>
      <w:r w:rsidRPr="00346B46">
        <w:rPr>
          <w:rFonts w:ascii="Arial" w:hAnsi="Arial" w:cs="Arial"/>
          <w:spacing w:val="6"/>
          <w:szCs w:val="24"/>
        </w:rPr>
        <w:t>Sersalud</w:t>
      </w:r>
      <w:proofErr w:type="spellEnd"/>
      <w:r w:rsidRPr="00346B46">
        <w:rPr>
          <w:rFonts w:ascii="Arial" w:hAnsi="Arial" w:cs="Arial"/>
          <w:spacing w:val="6"/>
          <w:szCs w:val="24"/>
        </w:rPr>
        <w:t xml:space="preserve">, para la prestación de sus servicios como profesional </w:t>
      </w:r>
      <w:r w:rsidR="00ED537A" w:rsidRPr="00346B46">
        <w:rPr>
          <w:rFonts w:ascii="Arial" w:hAnsi="Arial" w:cs="Arial"/>
          <w:spacing w:val="6"/>
          <w:szCs w:val="24"/>
        </w:rPr>
        <w:t xml:space="preserve">médico, </w:t>
      </w:r>
      <w:r w:rsidR="00C45A79" w:rsidRPr="00346B46">
        <w:rPr>
          <w:rFonts w:ascii="Arial" w:hAnsi="Arial" w:cs="Arial"/>
          <w:spacing w:val="6"/>
          <w:szCs w:val="24"/>
        </w:rPr>
        <w:t xml:space="preserve">de modo </w:t>
      </w:r>
      <w:r w:rsidR="00ED537A" w:rsidRPr="00346B46">
        <w:rPr>
          <w:rFonts w:ascii="Arial" w:hAnsi="Arial" w:cs="Arial"/>
          <w:spacing w:val="6"/>
          <w:szCs w:val="24"/>
        </w:rPr>
        <w:t xml:space="preserve">que le correspondía acreditar la prestación personal del servicio a efectos de </w:t>
      </w:r>
      <w:r w:rsidR="00C45A79" w:rsidRPr="00346B46">
        <w:rPr>
          <w:rFonts w:ascii="Arial" w:hAnsi="Arial" w:cs="Arial"/>
          <w:spacing w:val="6"/>
          <w:szCs w:val="24"/>
        </w:rPr>
        <w:t>presumir q</w:t>
      </w:r>
      <w:r w:rsidR="00ED537A" w:rsidRPr="00346B46">
        <w:rPr>
          <w:rFonts w:ascii="Arial" w:hAnsi="Arial" w:cs="Arial"/>
          <w:spacing w:val="6"/>
          <w:szCs w:val="24"/>
        </w:rPr>
        <w:t xml:space="preserve">ue la relación estuvo regida por un contrato de trabajo. </w:t>
      </w:r>
      <w:r w:rsidRPr="00346B46">
        <w:rPr>
          <w:rFonts w:ascii="Arial" w:hAnsi="Arial" w:cs="Arial"/>
          <w:spacing w:val="6"/>
          <w:szCs w:val="24"/>
        </w:rPr>
        <w:t xml:space="preserve"> </w:t>
      </w:r>
    </w:p>
    <w:p w14:paraId="65D83E8C" w14:textId="33E45C33" w:rsidR="00ED537A" w:rsidRPr="00346B46" w:rsidRDefault="00ED537A" w:rsidP="00346B46">
      <w:pPr>
        <w:pStyle w:val="Sinespaciado"/>
        <w:spacing w:line="276" w:lineRule="auto"/>
        <w:jc w:val="both"/>
        <w:rPr>
          <w:rFonts w:ascii="Arial" w:hAnsi="Arial" w:cs="Arial"/>
          <w:spacing w:val="6"/>
          <w:szCs w:val="24"/>
        </w:rPr>
      </w:pPr>
    </w:p>
    <w:p w14:paraId="29AF558E" w14:textId="268392BC" w:rsidR="00613B69" w:rsidRPr="00346B46" w:rsidRDefault="00ED537A"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Pues bien, al reparar la prueba documental obrante en el plenario se observa</w:t>
      </w:r>
      <w:r w:rsidR="00051D9C" w:rsidRPr="00346B46">
        <w:rPr>
          <w:rFonts w:ascii="Arial" w:hAnsi="Arial" w:cs="Arial"/>
          <w:spacing w:val="6"/>
          <w:szCs w:val="24"/>
        </w:rPr>
        <w:t xml:space="preserve"> la siguiente</w:t>
      </w:r>
      <w:r w:rsidRPr="00346B46">
        <w:rPr>
          <w:rFonts w:ascii="Arial" w:hAnsi="Arial" w:cs="Arial"/>
          <w:spacing w:val="6"/>
          <w:szCs w:val="24"/>
        </w:rPr>
        <w:t>:</w:t>
      </w:r>
    </w:p>
    <w:p w14:paraId="1CA91A3B" w14:textId="77777777" w:rsidR="00613B69" w:rsidRPr="00346B46" w:rsidRDefault="00613B69" w:rsidP="00346B46">
      <w:pPr>
        <w:pStyle w:val="Sinespaciado"/>
        <w:spacing w:line="276" w:lineRule="auto"/>
        <w:jc w:val="both"/>
        <w:rPr>
          <w:rFonts w:ascii="Arial" w:hAnsi="Arial" w:cs="Arial"/>
          <w:spacing w:val="6"/>
          <w:szCs w:val="24"/>
        </w:rPr>
      </w:pPr>
    </w:p>
    <w:p w14:paraId="679AF898" w14:textId="32E1C692" w:rsidR="00613B69" w:rsidRPr="00346B46" w:rsidRDefault="00D92970" w:rsidP="00346B46">
      <w:pPr>
        <w:pStyle w:val="Sinespaciado"/>
        <w:numPr>
          <w:ilvl w:val="0"/>
          <w:numId w:val="20"/>
        </w:numPr>
        <w:spacing w:line="276" w:lineRule="auto"/>
        <w:ind w:left="709" w:hanging="284"/>
        <w:jc w:val="both"/>
        <w:rPr>
          <w:rFonts w:ascii="Arial" w:hAnsi="Arial" w:cs="Arial"/>
          <w:spacing w:val="6"/>
          <w:szCs w:val="24"/>
        </w:rPr>
      </w:pPr>
      <w:r w:rsidRPr="00346B46">
        <w:rPr>
          <w:rFonts w:ascii="Arial" w:hAnsi="Arial" w:cs="Arial"/>
          <w:spacing w:val="6"/>
          <w:szCs w:val="24"/>
        </w:rPr>
        <w:t>C</w:t>
      </w:r>
      <w:r w:rsidR="00E63C8F" w:rsidRPr="00346B46">
        <w:rPr>
          <w:rFonts w:ascii="Arial" w:hAnsi="Arial" w:cs="Arial"/>
          <w:spacing w:val="6"/>
          <w:szCs w:val="24"/>
        </w:rPr>
        <w:t>opia de</w:t>
      </w:r>
      <w:r w:rsidR="004B7ACF" w:rsidRPr="00346B46">
        <w:rPr>
          <w:rFonts w:ascii="Arial" w:hAnsi="Arial" w:cs="Arial"/>
          <w:spacing w:val="6"/>
          <w:szCs w:val="24"/>
        </w:rPr>
        <w:t xml:space="preserve">l documento de </w:t>
      </w:r>
      <w:r w:rsidR="00494E6F" w:rsidRPr="00346B46">
        <w:rPr>
          <w:rFonts w:ascii="Arial" w:hAnsi="Arial" w:cs="Arial"/>
          <w:spacing w:val="6"/>
          <w:szCs w:val="24"/>
        </w:rPr>
        <w:t xml:space="preserve">conformación de la Unión Temporal de Servicios Profesionales en salud – </w:t>
      </w:r>
      <w:proofErr w:type="spellStart"/>
      <w:r w:rsidR="00494E6F" w:rsidRPr="00346B46">
        <w:rPr>
          <w:rFonts w:ascii="Arial" w:hAnsi="Arial" w:cs="Arial"/>
          <w:spacing w:val="6"/>
          <w:szCs w:val="24"/>
        </w:rPr>
        <w:t>Sersalud</w:t>
      </w:r>
      <w:proofErr w:type="spellEnd"/>
      <w:r w:rsidR="00494E6F" w:rsidRPr="00346B46">
        <w:rPr>
          <w:rFonts w:ascii="Arial" w:hAnsi="Arial" w:cs="Arial"/>
          <w:spacing w:val="6"/>
          <w:szCs w:val="24"/>
        </w:rPr>
        <w:t xml:space="preserve">, integrada por </w:t>
      </w:r>
      <w:proofErr w:type="spellStart"/>
      <w:r w:rsidR="00494E6F" w:rsidRPr="00346B46">
        <w:rPr>
          <w:rFonts w:ascii="Arial" w:hAnsi="Arial" w:cs="Arial"/>
          <w:spacing w:val="6"/>
          <w:szCs w:val="24"/>
        </w:rPr>
        <w:t>Adiela</w:t>
      </w:r>
      <w:proofErr w:type="spellEnd"/>
      <w:r w:rsidR="00494E6F" w:rsidRPr="00346B46">
        <w:rPr>
          <w:rFonts w:ascii="Arial" w:hAnsi="Arial" w:cs="Arial"/>
          <w:spacing w:val="6"/>
          <w:szCs w:val="24"/>
        </w:rPr>
        <w:t xml:space="preserve"> García Parra y Esperanza Osorio </w:t>
      </w:r>
      <w:proofErr w:type="spellStart"/>
      <w:r w:rsidR="00494E6F" w:rsidRPr="00346B46">
        <w:rPr>
          <w:rFonts w:ascii="Arial" w:hAnsi="Arial" w:cs="Arial"/>
          <w:spacing w:val="6"/>
          <w:szCs w:val="24"/>
        </w:rPr>
        <w:t>Osorio</w:t>
      </w:r>
      <w:proofErr w:type="spellEnd"/>
      <w:r w:rsidR="00494E6F" w:rsidRPr="00346B46">
        <w:rPr>
          <w:rFonts w:ascii="Arial" w:hAnsi="Arial" w:cs="Arial"/>
          <w:spacing w:val="6"/>
          <w:szCs w:val="24"/>
        </w:rPr>
        <w:t xml:space="preserve">, de cuyo contenido se extrae que fue constituida para presentar propuesta a la </w:t>
      </w:r>
      <w:proofErr w:type="spellStart"/>
      <w:r w:rsidR="00494E6F" w:rsidRPr="00346B46">
        <w:rPr>
          <w:rFonts w:ascii="Arial" w:hAnsi="Arial" w:cs="Arial"/>
          <w:spacing w:val="6"/>
          <w:szCs w:val="24"/>
        </w:rPr>
        <w:t>E</w:t>
      </w:r>
      <w:r w:rsidR="004B7ACF" w:rsidRPr="00346B46">
        <w:rPr>
          <w:rFonts w:ascii="Arial" w:hAnsi="Arial" w:cs="Arial"/>
          <w:spacing w:val="6"/>
          <w:szCs w:val="24"/>
        </w:rPr>
        <w:t>.</w:t>
      </w:r>
      <w:r w:rsidR="00494E6F" w:rsidRPr="00346B46">
        <w:rPr>
          <w:rFonts w:ascii="Arial" w:hAnsi="Arial" w:cs="Arial"/>
          <w:spacing w:val="6"/>
          <w:szCs w:val="24"/>
        </w:rPr>
        <w:t>S</w:t>
      </w:r>
      <w:r w:rsidR="004B7ACF" w:rsidRPr="00346B46">
        <w:rPr>
          <w:rFonts w:ascii="Arial" w:hAnsi="Arial" w:cs="Arial"/>
          <w:spacing w:val="6"/>
          <w:szCs w:val="24"/>
        </w:rPr>
        <w:t>.</w:t>
      </w:r>
      <w:r w:rsidR="00494E6F" w:rsidRPr="00346B46">
        <w:rPr>
          <w:rFonts w:ascii="Arial" w:hAnsi="Arial" w:cs="Arial"/>
          <w:spacing w:val="6"/>
          <w:szCs w:val="24"/>
        </w:rPr>
        <w:t>E</w:t>
      </w:r>
      <w:proofErr w:type="spellEnd"/>
      <w:r w:rsidR="00494E6F" w:rsidRPr="00346B46">
        <w:rPr>
          <w:rFonts w:ascii="Arial" w:hAnsi="Arial" w:cs="Arial"/>
          <w:spacing w:val="6"/>
          <w:szCs w:val="24"/>
        </w:rPr>
        <w:t xml:space="preserve"> Hospital Santa </w:t>
      </w:r>
      <w:r w:rsidR="001E3B15" w:rsidRPr="00346B46">
        <w:rPr>
          <w:rFonts w:ascii="Arial" w:hAnsi="Arial" w:cs="Arial"/>
          <w:spacing w:val="6"/>
          <w:szCs w:val="24"/>
        </w:rPr>
        <w:t>Mónica</w:t>
      </w:r>
      <w:r w:rsidR="00494E6F" w:rsidRPr="00346B46">
        <w:rPr>
          <w:rFonts w:ascii="Arial" w:hAnsi="Arial" w:cs="Arial"/>
          <w:spacing w:val="6"/>
          <w:szCs w:val="24"/>
        </w:rPr>
        <w:t xml:space="preserve"> de Dosquebradas, para ejecutar procesos asistenciales y administrativos</w:t>
      </w:r>
      <w:r w:rsidR="00EF44D7" w:rsidRPr="00346B46">
        <w:rPr>
          <w:rFonts w:ascii="Arial" w:hAnsi="Arial" w:cs="Arial"/>
          <w:spacing w:val="6"/>
          <w:szCs w:val="24"/>
        </w:rPr>
        <w:t xml:space="preserve"> de salud</w:t>
      </w:r>
      <w:r w:rsidR="00494E6F" w:rsidRPr="00346B46">
        <w:rPr>
          <w:rFonts w:ascii="Arial" w:hAnsi="Arial" w:cs="Arial"/>
          <w:spacing w:val="6"/>
          <w:szCs w:val="24"/>
        </w:rPr>
        <w:t xml:space="preserve"> en forma total o parcial (</w:t>
      </w:r>
      <w:proofErr w:type="spellStart"/>
      <w:r w:rsidR="00494E6F" w:rsidRPr="00346B46">
        <w:rPr>
          <w:rFonts w:ascii="Arial" w:hAnsi="Arial" w:cs="Arial"/>
          <w:spacing w:val="6"/>
          <w:szCs w:val="24"/>
        </w:rPr>
        <w:t>fls</w:t>
      </w:r>
      <w:proofErr w:type="spellEnd"/>
      <w:r w:rsidR="00494E6F" w:rsidRPr="00346B46">
        <w:rPr>
          <w:rFonts w:ascii="Arial" w:hAnsi="Arial" w:cs="Arial"/>
          <w:spacing w:val="6"/>
          <w:szCs w:val="24"/>
        </w:rPr>
        <w:t>.</w:t>
      </w:r>
      <w:r w:rsidR="00346B46">
        <w:rPr>
          <w:rFonts w:ascii="Arial" w:hAnsi="Arial" w:cs="Arial"/>
          <w:spacing w:val="6"/>
          <w:szCs w:val="24"/>
        </w:rPr>
        <w:t xml:space="preserve"> </w:t>
      </w:r>
      <w:r w:rsidR="00494E6F" w:rsidRPr="00346B46">
        <w:rPr>
          <w:rFonts w:ascii="Arial" w:hAnsi="Arial" w:cs="Arial"/>
          <w:spacing w:val="6"/>
          <w:szCs w:val="24"/>
        </w:rPr>
        <w:t>67 a 69)</w:t>
      </w:r>
      <w:r w:rsidR="00613B69" w:rsidRPr="00346B46">
        <w:rPr>
          <w:rFonts w:ascii="Arial" w:hAnsi="Arial" w:cs="Arial"/>
          <w:spacing w:val="6"/>
          <w:szCs w:val="24"/>
        </w:rPr>
        <w:t>;</w:t>
      </w:r>
      <w:r w:rsidR="00EF44D7" w:rsidRPr="00346B46">
        <w:rPr>
          <w:rFonts w:ascii="Arial" w:hAnsi="Arial" w:cs="Arial"/>
          <w:spacing w:val="6"/>
          <w:szCs w:val="24"/>
        </w:rPr>
        <w:t xml:space="preserve"> </w:t>
      </w:r>
    </w:p>
    <w:p w14:paraId="42A7EE87" w14:textId="77777777" w:rsidR="00C45A79" w:rsidRPr="00346B46" w:rsidRDefault="00C45A79" w:rsidP="00346B46">
      <w:pPr>
        <w:pStyle w:val="Sinespaciado"/>
        <w:spacing w:line="276" w:lineRule="auto"/>
        <w:ind w:left="709" w:hanging="284"/>
        <w:jc w:val="both"/>
        <w:rPr>
          <w:rFonts w:ascii="Arial" w:hAnsi="Arial" w:cs="Arial"/>
          <w:spacing w:val="6"/>
          <w:szCs w:val="24"/>
        </w:rPr>
      </w:pPr>
    </w:p>
    <w:p w14:paraId="2692DC7A" w14:textId="1A8BA1C3" w:rsidR="00B447DC" w:rsidRPr="00346B46" w:rsidRDefault="00D92970" w:rsidP="00346B46">
      <w:pPr>
        <w:pStyle w:val="Sinespaciado"/>
        <w:numPr>
          <w:ilvl w:val="0"/>
          <w:numId w:val="20"/>
        </w:numPr>
        <w:spacing w:line="276" w:lineRule="auto"/>
        <w:ind w:left="709" w:hanging="284"/>
        <w:jc w:val="both"/>
        <w:rPr>
          <w:rFonts w:ascii="Arial" w:hAnsi="Arial" w:cs="Arial"/>
          <w:spacing w:val="6"/>
          <w:szCs w:val="24"/>
        </w:rPr>
      </w:pPr>
      <w:r w:rsidRPr="00346B46">
        <w:rPr>
          <w:rFonts w:ascii="Arial" w:hAnsi="Arial" w:cs="Arial"/>
          <w:spacing w:val="6"/>
          <w:szCs w:val="24"/>
        </w:rPr>
        <w:t>C</w:t>
      </w:r>
      <w:r w:rsidR="00EF44D7" w:rsidRPr="00346B46">
        <w:rPr>
          <w:rFonts w:ascii="Arial" w:hAnsi="Arial" w:cs="Arial"/>
          <w:spacing w:val="6"/>
          <w:szCs w:val="24"/>
        </w:rPr>
        <w:t>opia de l</w:t>
      </w:r>
      <w:r w:rsidR="00613B69" w:rsidRPr="00346B46">
        <w:rPr>
          <w:rFonts w:ascii="Arial" w:hAnsi="Arial" w:cs="Arial"/>
          <w:spacing w:val="6"/>
          <w:szCs w:val="24"/>
        </w:rPr>
        <w:t xml:space="preserve">a propuesta presentada por la referida </w:t>
      </w:r>
      <w:r w:rsidR="004B7ACF" w:rsidRPr="00346B46">
        <w:rPr>
          <w:rFonts w:ascii="Arial" w:hAnsi="Arial" w:cs="Arial"/>
          <w:spacing w:val="6"/>
          <w:szCs w:val="24"/>
        </w:rPr>
        <w:t>U</w:t>
      </w:r>
      <w:r w:rsidR="00613B69" w:rsidRPr="00346B46">
        <w:rPr>
          <w:rFonts w:ascii="Arial" w:hAnsi="Arial" w:cs="Arial"/>
          <w:spacing w:val="6"/>
          <w:szCs w:val="24"/>
        </w:rPr>
        <w:t xml:space="preserve">nión </w:t>
      </w:r>
      <w:r w:rsidR="004B7ACF" w:rsidRPr="00346B46">
        <w:rPr>
          <w:rFonts w:ascii="Arial" w:hAnsi="Arial" w:cs="Arial"/>
          <w:spacing w:val="6"/>
          <w:szCs w:val="24"/>
        </w:rPr>
        <w:t>T</w:t>
      </w:r>
      <w:r w:rsidR="00613B69" w:rsidRPr="00346B46">
        <w:rPr>
          <w:rFonts w:ascii="Arial" w:hAnsi="Arial" w:cs="Arial"/>
          <w:spacing w:val="6"/>
          <w:szCs w:val="24"/>
        </w:rPr>
        <w:t xml:space="preserve">emporal en la que se indicó que el personal de la misma sería vinculado mediante contrato de trabajo y laboraría en el centro hospitalario de la </w:t>
      </w:r>
      <w:proofErr w:type="spellStart"/>
      <w:r w:rsidR="00613B69" w:rsidRPr="00346B46">
        <w:rPr>
          <w:rFonts w:ascii="Arial" w:hAnsi="Arial" w:cs="Arial"/>
          <w:spacing w:val="6"/>
          <w:szCs w:val="24"/>
        </w:rPr>
        <w:t>E</w:t>
      </w:r>
      <w:r w:rsidR="004B7ACF" w:rsidRPr="00346B46">
        <w:rPr>
          <w:rFonts w:ascii="Arial" w:hAnsi="Arial" w:cs="Arial"/>
          <w:spacing w:val="6"/>
          <w:szCs w:val="24"/>
        </w:rPr>
        <w:t>.</w:t>
      </w:r>
      <w:r w:rsidR="00613B69" w:rsidRPr="00346B46">
        <w:rPr>
          <w:rFonts w:ascii="Arial" w:hAnsi="Arial" w:cs="Arial"/>
          <w:spacing w:val="6"/>
          <w:szCs w:val="24"/>
        </w:rPr>
        <w:t>S</w:t>
      </w:r>
      <w:r w:rsidR="004B7ACF" w:rsidRPr="00346B46">
        <w:rPr>
          <w:rFonts w:ascii="Arial" w:hAnsi="Arial" w:cs="Arial"/>
          <w:spacing w:val="6"/>
          <w:szCs w:val="24"/>
        </w:rPr>
        <w:t>.</w:t>
      </w:r>
      <w:r w:rsidR="00613B69" w:rsidRPr="00346B46">
        <w:rPr>
          <w:rFonts w:ascii="Arial" w:hAnsi="Arial" w:cs="Arial"/>
          <w:spacing w:val="6"/>
          <w:szCs w:val="24"/>
        </w:rPr>
        <w:t>E</w:t>
      </w:r>
      <w:proofErr w:type="spellEnd"/>
      <w:r w:rsidR="004B7ACF" w:rsidRPr="00346B46">
        <w:rPr>
          <w:rFonts w:ascii="Arial" w:hAnsi="Arial" w:cs="Arial"/>
          <w:spacing w:val="6"/>
          <w:szCs w:val="24"/>
        </w:rPr>
        <w:t xml:space="preserve"> Hospital San</w:t>
      </w:r>
      <w:r w:rsidR="000739C7" w:rsidRPr="00346B46">
        <w:rPr>
          <w:rFonts w:ascii="Arial" w:hAnsi="Arial" w:cs="Arial"/>
          <w:spacing w:val="6"/>
          <w:szCs w:val="24"/>
        </w:rPr>
        <w:t>t</w:t>
      </w:r>
      <w:r w:rsidR="004B7ACF" w:rsidRPr="00346B46">
        <w:rPr>
          <w:rFonts w:ascii="Arial" w:hAnsi="Arial" w:cs="Arial"/>
          <w:spacing w:val="6"/>
          <w:szCs w:val="24"/>
        </w:rPr>
        <w:t xml:space="preserve">a Mónica, </w:t>
      </w:r>
      <w:r w:rsidR="00613B69" w:rsidRPr="00346B46">
        <w:rPr>
          <w:rFonts w:ascii="Arial" w:hAnsi="Arial" w:cs="Arial"/>
          <w:spacing w:val="6"/>
          <w:szCs w:val="24"/>
        </w:rPr>
        <w:t>para fortalecer los servicios en salud en beneficio de la comunidad. Se indicó además que, al personal seleccionado y contratado por la entidad, les serían canceladas todas las prestaciones de ley, se les brindarían capacitaciones, programas de bienestar social y la respectiva dotación, todo por cuenta de la referida Unión Temporal, (</w:t>
      </w:r>
      <w:proofErr w:type="spellStart"/>
      <w:r w:rsidR="00613B69" w:rsidRPr="00346B46">
        <w:rPr>
          <w:rFonts w:ascii="Arial" w:hAnsi="Arial" w:cs="Arial"/>
          <w:spacing w:val="6"/>
          <w:szCs w:val="24"/>
        </w:rPr>
        <w:t>fls</w:t>
      </w:r>
      <w:proofErr w:type="spellEnd"/>
      <w:r w:rsidR="00613B69" w:rsidRPr="00346B46">
        <w:rPr>
          <w:rFonts w:ascii="Arial" w:hAnsi="Arial" w:cs="Arial"/>
          <w:spacing w:val="6"/>
          <w:szCs w:val="24"/>
        </w:rPr>
        <w:t>.</w:t>
      </w:r>
      <w:r w:rsidR="00346B46">
        <w:rPr>
          <w:rFonts w:ascii="Arial" w:hAnsi="Arial" w:cs="Arial"/>
          <w:spacing w:val="6"/>
          <w:szCs w:val="24"/>
        </w:rPr>
        <w:t xml:space="preserve"> </w:t>
      </w:r>
      <w:r w:rsidR="00613B69" w:rsidRPr="00346B46">
        <w:rPr>
          <w:rFonts w:ascii="Arial" w:hAnsi="Arial" w:cs="Arial"/>
          <w:spacing w:val="6"/>
          <w:szCs w:val="24"/>
        </w:rPr>
        <w:t xml:space="preserve">71 a 80). </w:t>
      </w:r>
    </w:p>
    <w:p w14:paraId="10AFBB88" w14:textId="77777777" w:rsidR="004B7ACF" w:rsidRPr="00346B46" w:rsidRDefault="004B7ACF" w:rsidP="00346B46">
      <w:pPr>
        <w:pStyle w:val="Prrafodelista"/>
        <w:spacing w:line="276" w:lineRule="auto"/>
        <w:ind w:left="709" w:hanging="284"/>
        <w:rPr>
          <w:rFonts w:ascii="Arial" w:hAnsi="Arial" w:cs="Arial"/>
          <w:spacing w:val="6"/>
          <w:szCs w:val="24"/>
        </w:rPr>
      </w:pPr>
    </w:p>
    <w:p w14:paraId="5872E6F9" w14:textId="79C97DB1" w:rsidR="00D92970" w:rsidRPr="00346B46" w:rsidRDefault="00B447DC" w:rsidP="00346B46">
      <w:pPr>
        <w:pStyle w:val="Sinespaciado"/>
        <w:numPr>
          <w:ilvl w:val="0"/>
          <w:numId w:val="20"/>
        </w:numPr>
        <w:spacing w:line="276" w:lineRule="auto"/>
        <w:ind w:left="709" w:hanging="284"/>
        <w:jc w:val="both"/>
        <w:rPr>
          <w:rFonts w:ascii="Arial" w:hAnsi="Arial" w:cs="Arial"/>
          <w:spacing w:val="6"/>
          <w:szCs w:val="24"/>
        </w:rPr>
      </w:pPr>
      <w:r w:rsidRPr="00346B46">
        <w:rPr>
          <w:rFonts w:ascii="Arial" w:hAnsi="Arial" w:cs="Arial"/>
          <w:spacing w:val="6"/>
          <w:szCs w:val="24"/>
        </w:rPr>
        <w:t xml:space="preserve">Copia de los </w:t>
      </w:r>
      <w:r w:rsidR="00EF44D7" w:rsidRPr="00346B46">
        <w:rPr>
          <w:rFonts w:ascii="Arial" w:hAnsi="Arial" w:cs="Arial"/>
          <w:spacing w:val="6"/>
          <w:szCs w:val="24"/>
        </w:rPr>
        <w:t>contratos d</w:t>
      </w:r>
      <w:r w:rsidR="00E63C8F" w:rsidRPr="00346B46">
        <w:rPr>
          <w:rFonts w:ascii="Arial" w:hAnsi="Arial" w:cs="Arial"/>
          <w:spacing w:val="6"/>
          <w:szCs w:val="24"/>
        </w:rPr>
        <w:t xml:space="preserve">e compraventa de servicios de salud </w:t>
      </w:r>
      <w:r w:rsidRPr="00346B46">
        <w:rPr>
          <w:rFonts w:ascii="Arial" w:hAnsi="Arial" w:cs="Arial"/>
          <w:spacing w:val="6"/>
          <w:szCs w:val="24"/>
        </w:rPr>
        <w:t xml:space="preserve">que </w:t>
      </w:r>
      <w:r w:rsidR="00D92970" w:rsidRPr="00346B46">
        <w:rPr>
          <w:rFonts w:ascii="Arial" w:hAnsi="Arial" w:cs="Arial"/>
          <w:spacing w:val="6"/>
          <w:szCs w:val="24"/>
        </w:rPr>
        <w:t xml:space="preserve">celebraron </w:t>
      </w:r>
      <w:r w:rsidR="00E63C8F" w:rsidRPr="00346B46">
        <w:rPr>
          <w:rFonts w:ascii="Arial" w:hAnsi="Arial" w:cs="Arial"/>
          <w:spacing w:val="6"/>
          <w:szCs w:val="24"/>
        </w:rPr>
        <w:t xml:space="preserve">la Unión temporal </w:t>
      </w:r>
      <w:r w:rsidR="00EF44D7" w:rsidRPr="00346B46">
        <w:rPr>
          <w:rFonts w:ascii="Arial" w:hAnsi="Arial" w:cs="Arial"/>
          <w:spacing w:val="6"/>
          <w:szCs w:val="24"/>
        </w:rPr>
        <w:t xml:space="preserve">y </w:t>
      </w:r>
      <w:r w:rsidR="00E63C8F" w:rsidRPr="00346B46">
        <w:rPr>
          <w:rFonts w:ascii="Arial" w:hAnsi="Arial" w:cs="Arial"/>
          <w:spacing w:val="6"/>
          <w:szCs w:val="24"/>
        </w:rPr>
        <w:t>la ESE</w:t>
      </w:r>
      <w:r w:rsidRPr="00346B46">
        <w:rPr>
          <w:rFonts w:ascii="Arial" w:hAnsi="Arial" w:cs="Arial"/>
          <w:spacing w:val="6"/>
          <w:szCs w:val="24"/>
        </w:rPr>
        <w:t xml:space="preserve"> </w:t>
      </w:r>
      <w:r w:rsidR="00C56D7A" w:rsidRPr="00346B46">
        <w:rPr>
          <w:rFonts w:ascii="Arial" w:hAnsi="Arial" w:cs="Arial"/>
          <w:spacing w:val="6"/>
          <w:szCs w:val="24"/>
        </w:rPr>
        <w:t>accionadas,</w:t>
      </w:r>
      <w:r w:rsidR="00494E6F" w:rsidRPr="00346B46">
        <w:rPr>
          <w:rFonts w:ascii="Arial" w:hAnsi="Arial" w:cs="Arial"/>
          <w:spacing w:val="6"/>
          <w:szCs w:val="24"/>
        </w:rPr>
        <w:t xml:space="preserve"> así como los </w:t>
      </w:r>
      <w:r w:rsidR="00EF44D7" w:rsidRPr="00346B46">
        <w:rPr>
          <w:rFonts w:ascii="Arial" w:hAnsi="Arial" w:cs="Arial"/>
          <w:spacing w:val="6"/>
          <w:szCs w:val="24"/>
        </w:rPr>
        <w:t xml:space="preserve">contratos </w:t>
      </w:r>
      <w:r w:rsidR="00494E6F" w:rsidRPr="00346B46">
        <w:rPr>
          <w:rFonts w:ascii="Arial" w:hAnsi="Arial" w:cs="Arial"/>
          <w:spacing w:val="6"/>
          <w:szCs w:val="24"/>
        </w:rPr>
        <w:t>accesor</w:t>
      </w:r>
      <w:r w:rsidR="00EF44D7" w:rsidRPr="00346B46">
        <w:rPr>
          <w:rFonts w:ascii="Arial" w:hAnsi="Arial" w:cs="Arial"/>
          <w:spacing w:val="6"/>
          <w:szCs w:val="24"/>
        </w:rPr>
        <w:t>ios</w:t>
      </w:r>
      <w:r w:rsidR="00C56D7A" w:rsidRPr="00346B46">
        <w:rPr>
          <w:rFonts w:ascii="Arial" w:hAnsi="Arial" w:cs="Arial"/>
          <w:spacing w:val="6"/>
          <w:szCs w:val="24"/>
        </w:rPr>
        <w:t xml:space="preserve"> a estos</w:t>
      </w:r>
      <w:r w:rsidRPr="00346B46">
        <w:rPr>
          <w:rFonts w:ascii="Arial" w:hAnsi="Arial" w:cs="Arial"/>
          <w:spacing w:val="6"/>
          <w:szCs w:val="24"/>
        </w:rPr>
        <w:t xml:space="preserve">, </w:t>
      </w:r>
      <w:r w:rsidR="00D92970" w:rsidRPr="00346B46">
        <w:rPr>
          <w:rFonts w:ascii="Arial" w:hAnsi="Arial" w:cs="Arial"/>
          <w:spacing w:val="6"/>
          <w:szCs w:val="24"/>
        </w:rPr>
        <w:t xml:space="preserve">suscritos </w:t>
      </w:r>
      <w:r w:rsidRPr="00346B46">
        <w:rPr>
          <w:rFonts w:ascii="Arial" w:hAnsi="Arial" w:cs="Arial"/>
          <w:spacing w:val="6"/>
          <w:szCs w:val="24"/>
        </w:rPr>
        <w:t xml:space="preserve">entre </w:t>
      </w:r>
      <w:r w:rsidR="00D92970" w:rsidRPr="00346B46">
        <w:rPr>
          <w:rFonts w:ascii="Arial" w:hAnsi="Arial" w:cs="Arial"/>
          <w:spacing w:val="6"/>
          <w:szCs w:val="24"/>
        </w:rPr>
        <w:t xml:space="preserve">la vigencia del año 2009, </w:t>
      </w:r>
      <w:r w:rsidR="006A6A51" w:rsidRPr="00346B46">
        <w:rPr>
          <w:rFonts w:ascii="Arial" w:hAnsi="Arial" w:cs="Arial"/>
          <w:spacing w:val="6"/>
          <w:szCs w:val="24"/>
        </w:rPr>
        <w:t>cuyo objeto era del siguiente tenor</w:t>
      </w:r>
      <w:r w:rsidR="004B7ACF" w:rsidRPr="00346B46">
        <w:rPr>
          <w:rFonts w:ascii="Arial" w:hAnsi="Arial" w:cs="Arial"/>
          <w:spacing w:val="6"/>
          <w:szCs w:val="24"/>
        </w:rPr>
        <w:t xml:space="preserve"> literal</w:t>
      </w:r>
      <w:r w:rsidR="006A6A51" w:rsidRPr="00346B46">
        <w:rPr>
          <w:rFonts w:ascii="Arial" w:hAnsi="Arial" w:cs="Arial"/>
          <w:spacing w:val="6"/>
          <w:szCs w:val="24"/>
        </w:rPr>
        <w:t>: “</w:t>
      </w:r>
      <w:r w:rsidR="006A6A51" w:rsidRPr="00346B46">
        <w:rPr>
          <w:rFonts w:ascii="Arial" w:hAnsi="Arial" w:cs="Arial"/>
          <w:i/>
          <w:iCs/>
          <w:spacing w:val="6"/>
          <w:szCs w:val="24"/>
        </w:rPr>
        <w:t xml:space="preserve">El contratista con su personal, se </w:t>
      </w:r>
      <w:r w:rsidR="006A6A51" w:rsidRPr="00346B46">
        <w:rPr>
          <w:rFonts w:ascii="Arial" w:hAnsi="Arial" w:cs="Arial"/>
          <w:i/>
          <w:iCs/>
          <w:spacing w:val="6"/>
          <w:szCs w:val="24"/>
        </w:rPr>
        <w:lastRenderedPageBreak/>
        <w:t>compromete a realizar la administración y apoyo de procesos hospitalarios integrados COMO SERVICIOS TEMPORALES en las áreas de CONSULTA AMBULATORIA, INTERNACIÓN, URGENCIAS Y ADMINISTRATIVA</w:t>
      </w:r>
      <w:r w:rsidR="006A6A51" w:rsidRPr="00346B46">
        <w:rPr>
          <w:rFonts w:ascii="Arial" w:hAnsi="Arial" w:cs="Arial"/>
          <w:spacing w:val="6"/>
          <w:szCs w:val="24"/>
        </w:rPr>
        <w:t xml:space="preserve">” </w:t>
      </w:r>
      <w:r w:rsidR="00D92970" w:rsidRPr="00346B46">
        <w:rPr>
          <w:rFonts w:ascii="Arial" w:hAnsi="Arial" w:cs="Arial"/>
          <w:spacing w:val="6"/>
          <w:szCs w:val="24"/>
        </w:rPr>
        <w:t>(</w:t>
      </w:r>
      <w:proofErr w:type="spellStart"/>
      <w:r w:rsidR="00D92970" w:rsidRPr="00346B46">
        <w:rPr>
          <w:rFonts w:ascii="Arial" w:hAnsi="Arial" w:cs="Arial"/>
          <w:spacing w:val="6"/>
          <w:szCs w:val="24"/>
        </w:rPr>
        <w:t>fls</w:t>
      </w:r>
      <w:proofErr w:type="spellEnd"/>
      <w:r w:rsidR="00D92970" w:rsidRPr="00346B46">
        <w:rPr>
          <w:rFonts w:ascii="Arial" w:hAnsi="Arial" w:cs="Arial"/>
          <w:spacing w:val="6"/>
          <w:szCs w:val="24"/>
        </w:rPr>
        <w:t>.</w:t>
      </w:r>
      <w:r w:rsidR="00346B46">
        <w:rPr>
          <w:rFonts w:ascii="Arial" w:hAnsi="Arial" w:cs="Arial"/>
          <w:spacing w:val="6"/>
          <w:szCs w:val="24"/>
        </w:rPr>
        <w:t xml:space="preserve"> </w:t>
      </w:r>
      <w:r w:rsidR="00D92970" w:rsidRPr="00346B46">
        <w:rPr>
          <w:rFonts w:ascii="Arial" w:hAnsi="Arial" w:cs="Arial"/>
          <w:spacing w:val="6"/>
          <w:szCs w:val="24"/>
        </w:rPr>
        <w:t xml:space="preserve">81 a 141). </w:t>
      </w:r>
    </w:p>
    <w:p w14:paraId="4B13B29A" w14:textId="77777777" w:rsidR="00D92970" w:rsidRPr="00346B46" w:rsidRDefault="00D92970" w:rsidP="00346B46">
      <w:pPr>
        <w:pStyle w:val="Sinespaciado"/>
        <w:spacing w:line="276" w:lineRule="auto"/>
        <w:ind w:left="709" w:hanging="284"/>
        <w:jc w:val="both"/>
        <w:rPr>
          <w:rFonts w:ascii="Arial" w:hAnsi="Arial" w:cs="Arial"/>
          <w:spacing w:val="6"/>
          <w:szCs w:val="24"/>
        </w:rPr>
      </w:pPr>
    </w:p>
    <w:p w14:paraId="3D37E4C1" w14:textId="41E7F6EC" w:rsidR="00D92970" w:rsidRPr="00346B46" w:rsidRDefault="00D92970" w:rsidP="00346B46">
      <w:pPr>
        <w:pStyle w:val="Sinespaciado"/>
        <w:numPr>
          <w:ilvl w:val="0"/>
          <w:numId w:val="20"/>
        </w:numPr>
        <w:spacing w:line="276" w:lineRule="auto"/>
        <w:ind w:left="709" w:hanging="284"/>
        <w:jc w:val="both"/>
        <w:rPr>
          <w:rFonts w:ascii="Arial" w:hAnsi="Arial" w:cs="Arial"/>
          <w:spacing w:val="6"/>
          <w:szCs w:val="24"/>
        </w:rPr>
      </w:pPr>
      <w:r w:rsidRPr="00346B46">
        <w:rPr>
          <w:rFonts w:ascii="Arial" w:hAnsi="Arial" w:cs="Arial"/>
          <w:spacing w:val="6"/>
          <w:szCs w:val="24"/>
        </w:rPr>
        <w:t>C</w:t>
      </w:r>
      <w:r w:rsidR="00E63C8F" w:rsidRPr="00346B46">
        <w:rPr>
          <w:rFonts w:ascii="Arial" w:hAnsi="Arial" w:cs="Arial"/>
          <w:spacing w:val="6"/>
          <w:szCs w:val="24"/>
        </w:rPr>
        <w:t>opia informal del contrato de trabajo a término indefinido que el demandante alude haber celebrado con la referida Unión Temporal</w:t>
      </w:r>
      <w:r w:rsidRPr="00346B46">
        <w:rPr>
          <w:rFonts w:ascii="Arial" w:hAnsi="Arial" w:cs="Arial"/>
          <w:spacing w:val="6"/>
          <w:szCs w:val="24"/>
        </w:rPr>
        <w:t xml:space="preserve">. Respecto a este documento, es preciso indicar que no es posible darle el valor probatorio </w:t>
      </w:r>
      <w:r w:rsidR="003B36EE" w:rsidRPr="00346B46">
        <w:rPr>
          <w:rFonts w:ascii="Arial" w:hAnsi="Arial" w:cs="Arial"/>
          <w:spacing w:val="6"/>
          <w:szCs w:val="24"/>
        </w:rPr>
        <w:t xml:space="preserve">que pretende </w:t>
      </w:r>
      <w:r w:rsidRPr="00346B46">
        <w:rPr>
          <w:rFonts w:ascii="Arial" w:hAnsi="Arial" w:cs="Arial"/>
          <w:spacing w:val="6"/>
          <w:szCs w:val="24"/>
        </w:rPr>
        <w:t xml:space="preserve">la parte actora, </w:t>
      </w:r>
      <w:r w:rsidR="00C45A79" w:rsidRPr="00346B46">
        <w:rPr>
          <w:rFonts w:ascii="Arial" w:hAnsi="Arial" w:cs="Arial"/>
          <w:spacing w:val="6"/>
          <w:szCs w:val="24"/>
        </w:rPr>
        <w:t>en consideración a que en los</w:t>
      </w:r>
      <w:r w:rsidR="003B36EE" w:rsidRPr="00346B46">
        <w:rPr>
          <w:rFonts w:ascii="Arial" w:hAnsi="Arial" w:cs="Arial"/>
          <w:spacing w:val="6"/>
          <w:szCs w:val="24"/>
        </w:rPr>
        <w:t xml:space="preserve"> términos del artículo 244 del Código General del Proceso, aplicable en materia laboral por remisión expresa del artículo 145 de la obra homóloga laboral, </w:t>
      </w:r>
      <w:r w:rsidRPr="00346B46">
        <w:rPr>
          <w:rFonts w:ascii="Arial" w:hAnsi="Arial" w:cs="Arial"/>
          <w:spacing w:val="6"/>
          <w:szCs w:val="24"/>
        </w:rPr>
        <w:t xml:space="preserve">no existe certeza sobre la persona que lo elaboró, amén de que tampoco está suscrito por la representante legal de la Unión Temporal </w:t>
      </w:r>
      <w:r w:rsidR="004B7ACF" w:rsidRPr="00346B46">
        <w:rPr>
          <w:rFonts w:ascii="Arial" w:hAnsi="Arial" w:cs="Arial"/>
          <w:spacing w:val="6"/>
          <w:szCs w:val="24"/>
        </w:rPr>
        <w:t xml:space="preserve">(solo obra un sello de tinta con el nombre </w:t>
      </w:r>
      <w:r w:rsidR="43651FC0" w:rsidRPr="00346B46">
        <w:rPr>
          <w:rFonts w:ascii="Arial" w:hAnsi="Arial" w:cs="Arial"/>
          <w:spacing w:val="6"/>
          <w:szCs w:val="24"/>
        </w:rPr>
        <w:t xml:space="preserve">de </w:t>
      </w:r>
      <w:proofErr w:type="spellStart"/>
      <w:r w:rsidR="43651FC0" w:rsidRPr="00346B46">
        <w:rPr>
          <w:rFonts w:ascii="Arial" w:hAnsi="Arial" w:cs="Arial"/>
          <w:spacing w:val="6"/>
          <w:szCs w:val="24"/>
        </w:rPr>
        <w:t>Sersalud</w:t>
      </w:r>
      <w:proofErr w:type="spellEnd"/>
      <w:r w:rsidR="004B7ACF" w:rsidRPr="00346B46">
        <w:rPr>
          <w:rFonts w:ascii="Arial" w:hAnsi="Arial" w:cs="Arial"/>
          <w:spacing w:val="6"/>
          <w:szCs w:val="24"/>
        </w:rPr>
        <w:t xml:space="preserve">) </w:t>
      </w:r>
      <w:r w:rsidR="1019073E" w:rsidRPr="00346B46">
        <w:rPr>
          <w:rFonts w:ascii="Arial" w:hAnsi="Arial" w:cs="Arial"/>
          <w:spacing w:val="6"/>
          <w:szCs w:val="24"/>
        </w:rPr>
        <w:t>y dicho documento f</w:t>
      </w:r>
      <w:r w:rsidRPr="00346B46">
        <w:rPr>
          <w:rFonts w:ascii="Arial" w:hAnsi="Arial" w:cs="Arial"/>
          <w:spacing w:val="6"/>
          <w:szCs w:val="24"/>
        </w:rPr>
        <w:t xml:space="preserve">ue desconocido por </w:t>
      </w:r>
      <w:r w:rsidR="003B36EE" w:rsidRPr="00346B46">
        <w:rPr>
          <w:rFonts w:ascii="Arial" w:hAnsi="Arial" w:cs="Arial"/>
          <w:spacing w:val="6"/>
          <w:szCs w:val="24"/>
        </w:rPr>
        <w:t>las integrantes de esta al dar respuesta a la demanda. (</w:t>
      </w:r>
      <w:proofErr w:type="spellStart"/>
      <w:r w:rsidR="003B36EE" w:rsidRPr="00346B46">
        <w:rPr>
          <w:rFonts w:ascii="Arial" w:hAnsi="Arial" w:cs="Arial"/>
          <w:spacing w:val="6"/>
          <w:szCs w:val="24"/>
        </w:rPr>
        <w:t>fl</w:t>
      </w:r>
      <w:proofErr w:type="spellEnd"/>
      <w:r w:rsidR="003B36EE" w:rsidRPr="00346B46">
        <w:rPr>
          <w:rFonts w:ascii="Arial" w:hAnsi="Arial" w:cs="Arial"/>
          <w:spacing w:val="6"/>
          <w:szCs w:val="24"/>
        </w:rPr>
        <w:t>.</w:t>
      </w:r>
      <w:r w:rsidR="00346B46">
        <w:rPr>
          <w:rFonts w:ascii="Arial" w:hAnsi="Arial" w:cs="Arial"/>
          <w:spacing w:val="6"/>
          <w:szCs w:val="24"/>
        </w:rPr>
        <w:t xml:space="preserve"> </w:t>
      </w:r>
      <w:r w:rsidR="003F474C" w:rsidRPr="00346B46">
        <w:rPr>
          <w:rFonts w:ascii="Arial" w:hAnsi="Arial" w:cs="Arial"/>
          <w:spacing w:val="6"/>
          <w:szCs w:val="24"/>
        </w:rPr>
        <w:t>15).</w:t>
      </w:r>
      <w:r w:rsidR="003B36EE" w:rsidRPr="00346B46">
        <w:rPr>
          <w:rFonts w:ascii="Arial" w:hAnsi="Arial" w:cs="Arial"/>
          <w:spacing w:val="6"/>
          <w:szCs w:val="24"/>
        </w:rPr>
        <w:t xml:space="preserve"> </w:t>
      </w:r>
    </w:p>
    <w:p w14:paraId="3C51D909" w14:textId="77777777" w:rsidR="002D2030" w:rsidRPr="00346B46" w:rsidRDefault="002D2030" w:rsidP="00346B46">
      <w:pPr>
        <w:pStyle w:val="Sinespaciado"/>
        <w:spacing w:line="276" w:lineRule="auto"/>
        <w:ind w:left="709" w:hanging="284"/>
        <w:jc w:val="both"/>
        <w:rPr>
          <w:rFonts w:ascii="Arial" w:hAnsi="Arial" w:cs="Arial"/>
          <w:spacing w:val="6"/>
          <w:szCs w:val="24"/>
        </w:rPr>
      </w:pPr>
    </w:p>
    <w:p w14:paraId="7633CD24" w14:textId="6934891F" w:rsidR="002D2030" w:rsidRPr="00346B46" w:rsidRDefault="002D2030" w:rsidP="00346B46">
      <w:pPr>
        <w:pStyle w:val="Sinespaciado"/>
        <w:numPr>
          <w:ilvl w:val="0"/>
          <w:numId w:val="20"/>
        </w:numPr>
        <w:spacing w:line="276" w:lineRule="auto"/>
        <w:ind w:left="709" w:hanging="284"/>
        <w:jc w:val="both"/>
        <w:rPr>
          <w:rFonts w:ascii="Arial" w:hAnsi="Arial" w:cs="Arial"/>
          <w:spacing w:val="6"/>
          <w:szCs w:val="24"/>
        </w:rPr>
      </w:pPr>
      <w:r w:rsidRPr="00346B46">
        <w:rPr>
          <w:rFonts w:ascii="Arial" w:hAnsi="Arial" w:cs="Arial"/>
          <w:spacing w:val="6"/>
          <w:szCs w:val="24"/>
        </w:rPr>
        <w:t xml:space="preserve">Copia de la respuesta dada por la </w:t>
      </w:r>
      <w:proofErr w:type="spellStart"/>
      <w:r w:rsidRPr="00346B46">
        <w:rPr>
          <w:rFonts w:ascii="Arial" w:hAnsi="Arial" w:cs="Arial"/>
          <w:spacing w:val="6"/>
          <w:szCs w:val="24"/>
        </w:rPr>
        <w:t>E</w:t>
      </w:r>
      <w:r w:rsidR="004B7ACF" w:rsidRPr="00346B46">
        <w:rPr>
          <w:rFonts w:ascii="Arial" w:hAnsi="Arial" w:cs="Arial"/>
          <w:spacing w:val="6"/>
          <w:szCs w:val="24"/>
        </w:rPr>
        <w:t>.</w:t>
      </w:r>
      <w:r w:rsidRPr="00346B46">
        <w:rPr>
          <w:rFonts w:ascii="Arial" w:hAnsi="Arial" w:cs="Arial"/>
          <w:spacing w:val="6"/>
          <w:szCs w:val="24"/>
        </w:rPr>
        <w:t>S</w:t>
      </w:r>
      <w:r w:rsidR="004B7ACF" w:rsidRPr="00346B46">
        <w:rPr>
          <w:rFonts w:ascii="Arial" w:hAnsi="Arial" w:cs="Arial"/>
          <w:spacing w:val="6"/>
          <w:szCs w:val="24"/>
        </w:rPr>
        <w:t>.</w:t>
      </w:r>
      <w:r w:rsidRPr="00346B46">
        <w:rPr>
          <w:rFonts w:ascii="Arial" w:hAnsi="Arial" w:cs="Arial"/>
          <w:spacing w:val="6"/>
          <w:szCs w:val="24"/>
        </w:rPr>
        <w:t>E</w:t>
      </w:r>
      <w:proofErr w:type="spellEnd"/>
      <w:r w:rsidRPr="00346B46">
        <w:rPr>
          <w:rFonts w:ascii="Arial" w:hAnsi="Arial" w:cs="Arial"/>
          <w:spacing w:val="6"/>
          <w:szCs w:val="24"/>
        </w:rPr>
        <w:t xml:space="preserve"> Hospital Santa Mónica a la reclamación administrativa presentada por el demandante, en el que aduce que “el doctor PIO EUGENIO </w:t>
      </w:r>
      <w:proofErr w:type="spellStart"/>
      <w:r w:rsidRPr="00346B46">
        <w:rPr>
          <w:rFonts w:ascii="Arial" w:hAnsi="Arial" w:cs="Arial"/>
          <w:spacing w:val="6"/>
          <w:szCs w:val="24"/>
        </w:rPr>
        <w:t>VELEZ</w:t>
      </w:r>
      <w:proofErr w:type="spellEnd"/>
      <w:r w:rsidRPr="00346B46">
        <w:rPr>
          <w:rFonts w:ascii="Arial" w:hAnsi="Arial" w:cs="Arial"/>
          <w:spacing w:val="6"/>
          <w:szCs w:val="24"/>
        </w:rPr>
        <w:t xml:space="preserve"> SÁENZ, realizó actividades como médico general de la </w:t>
      </w:r>
      <w:proofErr w:type="spellStart"/>
      <w:r w:rsidRPr="00346B46">
        <w:rPr>
          <w:rFonts w:ascii="Arial" w:hAnsi="Arial" w:cs="Arial"/>
          <w:spacing w:val="6"/>
          <w:szCs w:val="24"/>
        </w:rPr>
        <w:t>E</w:t>
      </w:r>
      <w:r w:rsidR="002F1EBB" w:rsidRPr="00346B46">
        <w:rPr>
          <w:rFonts w:ascii="Arial" w:hAnsi="Arial" w:cs="Arial"/>
          <w:spacing w:val="6"/>
          <w:szCs w:val="24"/>
        </w:rPr>
        <w:t>.S.E</w:t>
      </w:r>
      <w:proofErr w:type="spellEnd"/>
      <w:r w:rsidR="002F1EBB" w:rsidRPr="00346B46">
        <w:rPr>
          <w:rFonts w:ascii="Arial" w:hAnsi="Arial" w:cs="Arial"/>
          <w:spacing w:val="6"/>
          <w:szCs w:val="24"/>
        </w:rPr>
        <w:t xml:space="preserve">. Hospital Santa Mónica del municipio de Dosquebradas, quien suscribió con la Unión Temporal </w:t>
      </w:r>
      <w:proofErr w:type="spellStart"/>
      <w:r w:rsidR="002F1EBB" w:rsidRPr="00346B46">
        <w:rPr>
          <w:rFonts w:ascii="Arial" w:hAnsi="Arial" w:cs="Arial"/>
          <w:spacing w:val="6"/>
          <w:szCs w:val="24"/>
        </w:rPr>
        <w:t>U.T</w:t>
      </w:r>
      <w:proofErr w:type="spellEnd"/>
      <w:r w:rsidR="002F1EBB" w:rsidRPr="00346B46">
        <w:rPr>
          <w:rFonts w:ascii="Arial" w:hAnsi="Arial" w:cs="Arial"/>
          <w:spacing w:val="6"/>
          <w:szCs w:val="24"/>
        </w:rPr>
        <w:t>. SERVICIOS PROFESIONALES DE SALUD UT CONTRATO INDIVIDUAL DE TRABAJO A TÉRMINO INDEFINIDO”, (</w:t>
      </w:r>
      <w:proofErr w:type="spellStart"/>
      <w:r w:rsidR="00346B46" w:rsidRPr="00346B46">
        <w:rPr>
          <w:rFonts w:ascii="Arial" w:hAnsi="Arial" w:cs="Arial"/>
          <w:spacing w:val="6"/>
          <w:szCs w:val="24"/>
        </w:rPr>
        <w:t>fl</w:t>
      </w:r>
      <w:proofErr w:type="spellEnd"/>
      <w:r w:rsidR="002F1EBB" w:rsidRPr="00346B46">
        <w:rPr>
          <w:rFonts w:ascii="Arial" w:hAnsi="Arial" w:cs="Arial"/>
          <w:spacing w:val="6"/>
          <w:szCs w:val="24"/>
        </w:rPr>
        <w:t>.</w:t>
      </w:r>
      <w:r w:rsidR="00346B46">
        <w:rPr>
          <w:rFonts w:ascii="Arial" w:hAnsi="Arial" w:cs="Arial"/>
          <w:spacing w:val="6"/>
          <w:szCs w:val="24"/>
        </w:rPr>
        <w:t xml:space="preserve"> </w:t>
      </w:r>
      <w:r w:rsidR="002F1EBB" w:rsidRPr="00346B46">
        <w:rPr>
          <w:rFonts w:ascii="Arial" w:hAnsi="Arial" w:cs="Arial"/>
          <w:spacing w:val="6"/>
          <w:szCs w:val="24"/>
        </w:rPr>
        <w:t xml:space="preserve">31). </w:t>
      </w:r>
    </w:p>
    <w:p w14:paraId="5BCA1DB4" w14:textId="77777777" w:rsidR="00D92970" w:rsidRPr="00346B46" w:rsidRDefault="00D92970" w:rsidP="00346B46">
      <w:pPr>
        <w:pStyle w:val="Sinespaciado"/>
        <w:spacing w:line="276" w:lineRule="auto"/>
        <w:jc w:val="both"/>
        <w:rPr>
          <w:rFonts w:ascii="Arial" w:hAnsi="Arial" w:cs="Arial"/>
          <w:spacing w:val="6"/>
          <w:szCs w:val="24"/>
        </w:rPr>
      </w:pPr>
    </w:p>
    <w:p w14:paraId="1B0E83C7" w14:textId="03CF6801" w:rsidR="00CE2938" w:rsidRPr="00346B46" w:rsidRDefault="00051D9C"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 xml:space="preserve">En </w:t>
      </w:r>
      <w:r w:rsidR="002F1EBB" w:rsidRPr="00346B46">
        <w:rPr>
          <w:rFonts w:ascii="Arial" w:hAnsi="Arial" w:cs="Arial"/>
          <w:spacing w:val="6"/>
          <w:szCs w:val="24"/>
        </w:rPr>
        <w:t xml:space="preserve">relación con </w:t>
      </w:r>
      <w:r w:rsidR="00316C3F" w:rsidRPr="00346B46">
        <w:rPr>
          <w:rFonts w:ascii="Arial" w:hAnsi="Arial" w:cs="Arial"/>
          <w:spacing w:val="6"/>
          <w:szCs w:val="24"/>
        </w:rPr>
        <w:t>la prueba testimonial, se escucharo</w:t>
      </w:r>
      <w:r w:rsidR="00C45A79" w:rsidRPr="00346B46">
        <w:rPr>
          <w:rFonts w:ascii="Arial" w:hAnsi="Arial" w:cs="Arial"/>
          <w:spacing w:val="6"/>
          <w:szCs w:val="24"/>
        </w:rPr>
        <w:t xml:space="preserve">n las </w:t>
      </w:r>
      <w:r w:rsidR="00316C3F" w:rsidRPr="00346B46">
        <w:rPr>
          <w:rFonts w:ascii="Arial" w:hAnsi="Arial" w:cs="Arial"/>
          <w:spacing w:val="6"/>
          <w:szCs w:val="24"/>
        </w:rPr>
        <w:t xml:space="preserve">declaraciones de </w:t>
      </w:r>
      <w:r w:rsidR="006233A9" w:rsidRPr="00346B46">
        <w:rPr>
          <w:rFonts w:ascii="Arial" w:hAnsi="Arial" w:cs="Arial"/>
          <w:spacing w:val="6"/>
          <w:szCs w:val="24"/>
        </w:rPr>
        <w:t xml:space="preserve">los señores </w:t>
      </w:r>
      <w:r w:rsidR="00DC7ED0" w:rsidRPr="00346B46">
        <w:rPr>
          <w:rFonts w:ascii="Arial" w:hAnsi="Arial" w:cs="Arial"/>
          <w:spacing w:val="6"/>
          <w:szCs w:val="24"/>
        </w:rPr>
        <w:t xml:space="preserve">Magdalena Echeverri </w:t>
      </w:r>
      <w:r w:rsidR="00CE2938" w:rsidRPr="00346B46">
        <w:rPr>
          <w:rFonts w:ascii="Arial" w:hAnsi="Arial" w:cs="Arial"/>
          <w:spacing w:val="6"/>
          <w:szCs w:val="24"/>
        </w:rPr>
        <w:t xml:space="preserve">Quintana y Carlos Andrés </w:t>
      </w:r>
      <w:proofErr w:type="spellStart"/>
      <w:r w:rsidR="00CE2938" w:rsidRPr="00346B46">
        <w:rPr>
          <w:rFonts w:ascii="Arial" w:hAnsi="Arial" w:cs="Arial"/>
          <w:spacing w:val="6"/>
          <w:szCs w:val="24"/>
        </w:rPr>
        <w:t>Tumbaquí</w:t>
      </w:r>
      <w:proofErr w:type="spellEnd"/>
      <w:r w:rsidR="00CE2938" w:rsidRPr="00346B46">
        <w:rPr>
          <w:rFonts w:ascii="Arial" w:hAnsi="Arial" w:cs="Arial"/>
          <w:spacing w:val="6"/>
          <w:szCs w:val="24"/>
        </w:rPr>
        <w:t xml:space="preserve"> Rojas. </w:t>
      </w:r>
    </w:p>
    <w:p w14:paraId="7C2E7AF5" w14:textId="77777777" w:rsidR="00CE2938" w:rsidRPr="00346B46" w:rsidRDefault="00CE2938" w:rsidP="00346B46">
      <w:pPr>
        <w:pStyle w:val="Sinespaciado"/>
        <w:spacing w:line="276" w:lineRule="auto"/>
        <w:jc w:val="both"/>
        <w:rPr>
          <w:rFonts w:ascii="Arial" w:hAnsi="Arial" w:cs="Arial"/>
          <w:spacing w:val="6"/>
          <w:szCs w:val="24"/>
        </w:rPr>
      </w:pPr>
    </w:p>
    <w:p w14:paraId="6DB6D10F" w14:textId="68EC2D0C" w:rsidR="00CA4B70" w:rsidRPr="00346B46" w:rsidRDefault="00CE2938"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La primera</w:t>
      </w:r>
      <w:r w:rsidR="006233A9" w:rsidRPr="00346B46">
        <w:rPr>
          <w:rFonts w:ascii="Arial" w:hAnsi="Arial" w:cs="Arial"/>
          <w:spacing w:val="6"/>
          <w:szCs w:val="24"/>
        </w:rPr>
        <w:t xml:space="preserve"> testigo</w:t>
      </w:r>
      <w:r w:rsidRPr="00346B46">
        <w:rPr>
          <w:rFonts w:ascii="Arial" w:hAnsi="Arial" w:cs="Arial"/>
          <w:spacing w:val="6"/>
          <w:szCs w:val="24"/>
        </w:rPr>
        <w:t xml:space="preserve"> </w:t>
      </w:r>
      <w:r w:rsidR="00965BD7" w:rsidRPr="00346B46">
        <w:rPr>
          <w:rFonts w:ascii="Arial" w:hAnsi="Arial" w:cs="Arial"/>
          <w:b/>
          <w:bCs/>
          <w:spacing w:val="6"/>
          <w:szCs w:val="24"/>
        </w:rPr>
        <w:t xml:space="preserve">Magdalena Echeverri Quintana </w:t>
      </w:r>
      <w:r w:rsidRPr="00346B46">
        <w:rPr>
          <w:rFonts w:ascii="Arial" w:hAnsi="Arial" w:cs="Arial"/>
          <w:spacing w:val="6"/>
          <w:szCs w:val="24"/>
        </w:rPr>
        <w:t xml:space="preserve">manifestó que el demandante es médico general y </w:t>
      </w:r>
      <w:r w:rsidR="00C45A79" w:rsidRPr="00346B46">
        <w:rPr>
          <w:rFonts w:ascii="Arial" w:hAnsi="Arial" w:cs="Arial"/>
          <w:spacing w:val="6"/>
          <w:szCs w:val="24"/>
        </w:rPr>
        <w:t xml:space="preserve">prestó </w:t>
      </w:r>
      <w:r w:rsidRPr="00346B46">
        <w:rPr>
          <w:rFonts w:ascii="Arial" w:hAnsi="Arial" w:cs="Arial"/>
          <w:spacing w:val="6"/>
          <w:szCs w:val="24"/>
        </w:rPr>
        <w:t xml:space="preserve">sus servicios en </w:t>
      </w:r>
      <w:r w:rsidR="00C45A79" w:rsidRPr="00346B46">
        <w:rPr>
          <w:rFonts w:ascii="Arial" w:hAnsi="Arial" w:cs="Arial"/>
          <w:spacing w:val="6"/>
          <w:szCs w:val="24"/>
        </w:rPr>
        <w:t xml:space="preserve">consulta externa en </w:t>
      </w:r>
      <w:r w:rsidRPr="00346B46">
        <w:rPr>
          <w:rFonts w:ascii="Arial" w:hAnsi="Arial" w:cs="Arial"/>
          <w:spacing w:val="6"/>
          <w:szCs w:val="24"/>
        </w:rPr>
        <w:t>el centro de salud en Santa Teresita,</w:t>
      </w:r>
      <w:r w:rsidR="00C45A79" w:rsidRPr="00346B46">
        <w:rPr>
          <w:rFonts w:ascii="Arial" w:hAnsi="Arial" w:cs="Arial"/>
          <w:spacing w:val="6"/>
          <w:szCs w:val="24"/>
        </w:rPr>
        <w:t xml:space="preserve"> el cual </w:t>
      </w:r>
      <w:r w:rsidRPr="00346B46">
        <w:rPr>
          <w:rFonts w:ascii="Arial" w:hAnsi="Arial" w:cs="Arial"/>
          <w:spacing w:val="6"/>
          <w:szCs w:val="24"/>
        </w:rPr>
        <w:t xml:space="preserve">pertenece a la periférica del Hospital Santa Mónica; que no recuerda las fechas en que aquel prestó sus servicios, pero </w:t>
      </w:r>
      <w:r w:rsidR="00C45A79" w:rsidRPr="00346B46">
        <w:rPr>
          <w:rFonts w:ascii="Arial" w:hAnsi="Arial" w:cs="Arial"/>
          <w:spacing w:val="6"/>
          <w:szCs w:val="24"/>
        </w:rPr>
        <w:t>sí q</w:t>
      </w:r>
      <w:r w:rsidRPr="00346B46">
        <w:rPr>
          <w:rFonts w:ascii="Arial" w:hAnsi="Arial" w:cs="Arial"/>
          <w:spacing w:val="6"/>
          <w:szCs w:val="24"/>
        </w:rPr>
        <w:t xml:space="preserve">ue fue durante la época en que estuvieron con la Unión Temporal, quien </w:t>
      </w:r>
      <w:r w:rsidR="00C45A79" w:rsidRPr="00346B46">
        <w:rPr>
          <w:rFonts w:ascii="Arial" w:hAnsi="Arial" w:cs="Arial"/>
          <w:spacing w:val="6"/>
          <w:szCs w:val="24"/>
        </w:rPr>
        <w:t xml:space="preserve">los contrató </w:t>
      </w:r>
      <w:r w:rsidR="00974059" w:rsidRPr="00346B46">
        <w:rPr>
          <w:rFonts w:ascii="Arial" w:hAnsi="Arial" w:cs="Arial"/>
          <w:spacing w:val="6"/>
          <w:szCs w:val="24"/>
        </w:rPr>
        <w:t xml:space="preserve">de manera indefinida </w:t>
      </w:r>
      <w:r w:rsidR="00C45A79" w:rsidRPr="00346B46">
        <w:rPr>
          <w:rFonts w:ascii="Arial" w:hAnsi="Arial" w:cs="Arial"/>
          <w:spacing w:val="6"/>
          <w:szCs w:val="24"/>
        </w:rPr>
        <w:t>po</w:t>
      </w:r>
      <w:r w:rsidR="005069BD" w:rsidRPr="00346B46">
        <w:rPr>
          <w:rFonts w:ascii="Arial" w:hAnsi="Arial" w:cs="Arial"/>
          <w:spacing w:val="6"/>
          <w:szCs w:val="24"/>
        </w:rPr>
        <w:t xml:space="preserve">r disposición del Hospital, </w:t>
      </w:r>
      <w:r w:rsidR="00C45A79" w:rsidRPr="00346B46">
        <w:rPr>
          <w:rFonts w:ascii="Arial" w:hAnsi="Arial" w:cs="Arial"/>
          <w:spacing w:val="6"/>
          <w:szCs w:val="24"/>
        </w:rPr>
        <w:t xml:space="preserve">pues este </w:t>
      </w:r>
      <w:r w:rsidR="005069BD" w:rsidRPr="00346B46">
        <w:rPr>
          <w:rFonts w:ascii="Arial" w:hAnsi="Arial" w:cs="Arial"/>
          <w:spacing w:val="6"/>
          <w:szCs w:val="24"/>
        </w:rPr>
        <w:t>les dice “llega tal unión temporal y nosotros vamos y firmamos los contratos”</w:t>
      </w:r>
      <w:r w:rsidRPr="00346B46">
        <w:rPr>
          <w:rFonts w:ascii="Arial" w:hAnsi="Arial" w:cs="Arial"/>
          <w:spacing w:val="6"/>
          <w:szCs w:val="24"/>
        </w:rPr>
        <w:t>. Refirió que</w:t>
      </w:r>
      <w:r w:rsidR="005069BD" w:rsidRPr="00346B46">
        <w:rPr>
          <w:rFonts w:ascii="Arial" w:hAnsi="Arial" w:cs="Arial"/>
          <w:spacing w:val="6"/>
          <w:szCs w:val="24"/>
        </w:rPr>
        <w:t xml:space="preserve"> las directrices de turnos y asignaciones de horarios las hacía el hospital y que “el intermediario es la </w:t>
      </w:r>
      <w:proofErr w:type="spellStart"/>
      <w:r w:rsidR="005069BD" w:rsidRPr="00346B46">
        <w:rPr>
          <w:rFonts w:ascii="Arial" w:hAnsi="Arial" w:cs="Arial"/>
          <w:spacing w:val="6"/>
          <w:szCs w:val="24"/>
        </w:rPr>
        <w:t>U.T</w:t>
      </w:r>
      <w:proofErr w:type="spellEnd"/>
      <w:r w:rsidR="005069BD" w:rsidRPr="00346B46">
        <w:rPr>
          <w:rFonts w:ascii="Arial" w:hAnsi="Arial" w:cs="Arial"/>
          <w:spacing w:val="6"/>
          <w:szCs w:val="24"/>
        </w:rPr>
        <w:t xml:space="preserve">, básicamente se cumple lo que dice el hospital, el horario, </w:t>
      </w:r>
      <w:r w:rsidR="00C45A79" w:rsidRPr="00346B46">
        <w:rPr>
          <w:rFonts w:ascii="Arial" w:hAnsi="Arial" w:cs="Arial"/>
          <w:spacing w:val="6"/>
          <w:szCs w:val="24"/>
        </w:rPr>
        <w:t>número</w:t>
      </w:r>
      <w:r w:rsidR="005069BD" w:rsidRPr="00346B46">
        <w:rPr>
          <w:rFonts w:ascii="Arial" w:hAnsi="Arial" w:cs="Arial"/>
          <w:spacing w:val="6"/>
          <w:szCs w:val="24"/>
        </w:rPr>
        <w:t xml:space="preserve"> de pacientes”;</w:t>
      </w:r>
      <w:r w:rsidR="005069BD" w:rsidRPr="00346B46">
        <w:rPr>
          <w:rFonts w:ascii="Arial" w:hAnsi="Arial" w:cs="Arial"/>
          <w:spacing w:val="6"/>
          <w:szCs w:val="24"/>
          <w:lang w:val="es-CO" w:eastAsia="es-CO"/>
        </w:rPr>
        <w:t xml:space="preserve"> </w:t>
      </w:r>
      <w:r w:rsidR="005069BD" w:rsidRPr="00346B46">
        <w:rPr>
          <w:rFonts w:ascii="Arial" w:hAnsi="Arial" w:cs="Arial"/>
          <w:b/>
          <w:bCs/>
          <w:spacing w:val="6"/>
          <w:szCs w:val="24"/>
        </w:rPr>
        <w:t>que</w:t>
      </w:r>
      <w:r w:rsidRPr="00346B46">
        <w:rPr>
          <w:rFonts w:ascii="Arial" w:hAnsi="Arial" w:cs="Arial"/>
          <w:b/>
          <w:bCs/>
          <w:spacing w:val="6"/>
          <w:szCs w:val="24"/>
        </w:rPr>
        <w:t xml:space="preserve"> los uniformes </w:t>
      </w:r>
      <w:r w:rsidR="005069BD" w:rsidRPr="00346B46">
        <w:rPr>
          <w:rFonts w:ascii="Arial" w:hAnsi="Arial" w:cs="Arial"/>
          <w:b/>
          <w:bCs/>
          <w:spacing w:val="6"/>
          <w:szCs w:val="24"/>
        </w:rPr>
        <w:t>que les daban tenían</w:t>
      </w:r>
      <w:r w:rsidR="00C45A79" w:rsidRPr="00346B46">
        <w:rPr>
          <w:rFonts w:ascii="Arial" w:hAnsi="Arial" w:cs="Arial"/>
          <w:b/>
          <w:bCs/>
          <w:spacing w:val="6"/>
          <w:szCs w:val="24"/>
        </w:rPr>
        <w:t xml:space="preserve"> como</w:t>
      </w:r>
      <w:r w:rsidR="005069BD" w:rsidRPr="00346B46">
        <w:rPr>
          <w:rFonts w:ascii="Arial" w:hAnsi="Arial" w:cs="Arial"/>
          <w:b/>
          <w:bCs/>
          <w:spacing w:val="6"/>
          <w:szCs w:val="24"/>
        </w:rPr>
        <w:t xml:space="preserve"> distintivo, un </w:t>
      </w:r>
      <w:r w:rsidRPr="00346B46">
        <w:rPr>
          <w:rFonts w:ascii="Arial" w:hAnsi="Arial" w:cs="Arial"/>
          <w:b/>
          <w:bCs/>
          <w:spacing w:val="6"/>
          <w:szCs w:val="24"/>
        </w:rPr>
        <w:t xml:space="preserve">logo de la </w:t>
      </w:r>
      <w:r w:rsidR="006233A9" w:rsidRPr="00346B46">
        <w:rPr>
          <w:rFonts w:ascii="Arial" w:hAnsi="Arial" w:cs="Arial"/>
          <w:b/>
          <w:bCs/>
          <w:spacing w:val="6"/>
          <w:szCs w:val="24"/>
        </w:rPr>
        <w:t>unión temporal</w:t>
      </w:r>
      <w:r w:rsidR="005069BD" w:rsidRPr="00346B46">
        <w:rPr>
          <w:rFonts w:ascii="Arial" w:hAnsi="Arial" w:cs="Arial"/>
          <w:b/>
          <w:bCs/>
          <w:spacing w:val="6"/>
          <w:szCs w:val="24"/>
        </w:rPr>
        <w:t xml:space="preserve">; que era </w:t>
      </w:r>
      <w:r w:rsidR="00A34279" w:rsidRPr="00346B46">
        <w:rPr>
          <w:rFonts w:ascii="Arial" w:hAnsi="Arial" w:cs="Arial"/>
          <w:b/>
          <w:bCs/>
          <w:spacing w:val="6"/>
          <w:szCs w:val="24"/>
        </w:rPr>
        <w:t>é</w:t>
      </w:r>
      <w:r w:rsidR="005069BD" w:rsidRPr="00346B46">
        <w:rPr>
          <w:rFonts w:ascii="Arial" w:hAnsi="Arial" w:cs="Arial"/>
          <w:b/>
          <w:bCs/>
          <w:spacing w:val="6"/>
          <w:szCs w:val="24"/>
        </w:rPr>
        <w:t xml:space="preserve">sta quien les cancelaba la seguridad social y realizaba el pago mensual;  que </w:t>
      </w:r>
      <w:r w:rsidR="00C45A79" w:rsidRPr="00346B46">
        <w:rPr>
          <w:rFonts w:ascii="Arial" w:hAnsi="Arial" w:cs="Arial"/>
          <w:b/>
          <w:bCs/>
          <w:spacing w:val="6"/>
          <w:szCs w:val="24"/>
        </w:rPr>
        <w:t>se</w:t>
      </w:r>
      <w:r w:rsidR="005069BD" w:rsidRPr="00346B46">
        <w:rPr>
          <w:rFonts w:ascii="Arial" w:hAnsi="Arial" w:cs="Arial"/>
          <w:b/>
          <w:bCs/>
          <w:spacing w:val="6"/>
          <w:szCs w:val="24"/>
        </w:rPr>
        <w:t xml:space="preserve"> revisaba </w:t>
      </w:r>
      <w:r w:rsidR="00C45A79" w:rsidRPr="00346B46">
        <w:rPr>
          <w:rFonts w:ascii="Arial" w:hAnsi="Arial" w:cs="Arial"/>
          <w:b/>
          <w:bCs/>
          <w:spacing w:val="6"/>
          <w:szCs w:val="24"/>
        </w:rPr>
        <w:t>la prestación del servicio</w:t>
      </w:r>
      <w:r w:rsidR="005069BD" w:rsidRPr="00346B46">
        <w:rPr>
          <w:rFonts w:ascii="Arial" w:hAnsi="Arial" w:cs="Arial"/>
          <w:b/>
          <w:bCs/>
          <w:spacing w:val="6"/>
          <w:szCs w:val="24"/>
        </w:rPr>
        <w:t xml:space="preserve"> a través de las enfermeras jefe, si se cumplió la consulta</w:t>
      </w:r>
      <w:r w:rsidR="00C45A79" w:rsidRPr="00346B46">
        <w:rPr>
          <w:rFonts w:ascii="Arial" w:hAnsi="Arial" w:cs="Arial"/>
          <w:b/>
          <w:bCs/>
          <w:spacing w:val="6"/>
          <w:szCs w:val="24"/>
        </w:rPr>
        <w:t xml:space="preserve"> o la atención del número de pacientes, y que las enfermeras jefes eran de ambas instituciones, de la </w:t>
      </w:r>
      <w:r w:rsidR="00A34279" w:rsidRPr="00346B46">
        <w:rPr>
          <w:rFonts w:ascii="Arial" w:hAnsi="Arial" w:cs="Arial"/>
          <w:b/>
          <w:bCs/>
          <w:spacing w:val="6"/>
          <w:szCs w:val="24"/>
        </w:rPr>
        <w:t>unión temporal y de</w:t>
      </w:r>
      <w:r w:rsidR="00C45A79" w:rsidRPr="00346B46">
        <w:rPr>
          <w:rFonts w:ascii="Arial" w:hAnsi="Arial" w:cs="Arial"/>
          <w:b/>
          <w:bCs/>
          <w:spacing w:val="6"/>
          <w:szCs w:val="24"/>
        </w:rPr>
        <w:t>l hospital</w:t>
      </w:r>
      <w:r w:rsidR="005069BD" w:rsidRPr="00346B46">
        <w:rPr>
          <w:rFonts w:ascii="Arial" w:hAnsi="Arial" w:cs="Arial"/>
          <w:b/>
          <w:bCs/>
          <w:spacing w:val="6"/>
          <w:szCs w:val="24"/>
        </w:rPr>
        <w:t>;</w:t>
      </w:r>
      <w:r w:rsidR="005069BD" w:rsidRPr="00346B46">
        <w:rPr>
          <w:rFonts w:ascii="Arial" w:hAnsi="Arial" w:cs="Arial"/>
          <w:spacing w:val="6"/>
          <w:szCs w:val="24"/>
        </w:rPr>
        <w:t xml:space="preserve"> </w:t>
      </w:r>
      <w:r w:rsidRPr="00346B46">
        <w:rPr>
          <w:rFonts w:ascii="Arial" w:hAnsi="Arial" w:cs="Arial"/>
          <w:spacing w:val="6"/>
          <w:szCs w:val="24"/>
        </w:rPr>
        <w:t xml:space="preserve">que no recuerda el año en que compartió labores con el demandante </w:t>
      </w:r>
      <w:r w:rsidR="005069BD" w:rsidRPr="00346B46">
        <w:rPr>
          <w:rFonts w:ascii="Arial" w:hAnsi="Arial" w:cs="Arial"/>
          <w:spacing w:val="6"/>
          <w:szCs w:val="24"/>
        </w:rPr>
        <w:t>ni de</w:t>
      </w:r>
      <w:r w:rsidRPr="00346B46">
        <w:rPr>
          <w:rFonts w:ascii="Arial" w:hAnsi="Arial" w:cs="Arial"/>
          <w:spacing w:val="6"/>
          <w:szCs w:val="24"/>
        </w:rPr>
        <w:t xml:space="preserve"> la fecha en que él dejó de prestar el servicio; refirió que hay personas vinculadas </w:t>
      </w:r>
      <w:r w:rsidR="005069BD" w:rsidRPr="00346B46">
        <w:rPr>
          <w:rFonts w:ascii="Arial" w:hAnsi="Arial" w:cs="Arial"/>
          <w:spacing w:val="6"/>
          <w:szCs w:val="24"/>
        </w:rPr>
        <w:t xml:space="preserve">directamente </w:t>
      </w:r>
      <w:r w:rsidRPr="00346B46">
        <w:rPr>
          <w:rFonts w:ascii="Arial" w:hAnsi="Arial" w:cs="Arial"/>
          <w:spacing w:val="6"/>
          <w:szCs w:val="24"/>
        </w:rPr>
        <w:t>con el hospital y otras con la Unión Temporal</w:t>
      </w:r>
      <w:r w:rsidR="005069BD" w:rsidRPr="00346B46">
        <w:rPr>
          <w:rFonts w:ascii="Arial" w:hAnsi="Arial" w:cs="Arial"/>
          <w:spacing w:val="6"/>
          <w:szCs w:val="24"/>
        </w:rPr>
        <w:t xml:space="preserve">; que en el desprendible </w:t>
      </w:r>
      <w:r w:rsidR="00C45A79" w:rsidRPr="00346B46">
        <w:rPr>
          <w:rFonts w:ascii="Arial" w:hAnsi="Arial" w:cs="Arial"/>
          <w:spacing w:val="6"/>
          <w:szCs w:val="24"/>
        </w:rPr>
        <w:t>se relacionaba como pago</w:t>
      </w:r>
      <w:r w:rsidR="005069BD" w:rsidRPr="00346B46">
        <w:rPr>
          <w:rFonts w:ascii="Arial" w:hAnsi="Arial" w:cs="Arial"/>
          <w:spacing w:val="6"/>
          <w:szCs w:val="24"/>
        </w:rPr>
        <w:t xml:space="preserve"> una compensación y otros conceptos que no recuerda. </w:t>
      </w:r>
    </w:p>
    <w:p w14:paraId="349C634D" w14:textId="77777777" w:rsidR="00C45A79" w:rsidRPr="00346B46" w:rsidRDefault="00C45A79" w:rsidP="00346B46">
      <w:pPr>
        <w:autoSpaceDE w:val="0"/>
        <w:autoSpaceDN w:val="0"/>
        <w:adjustRightInd w:val="0"/>
        <w:spacing w:line="276" w:lineRule="auto"/>
        <w:jc w:val="both"/>
        <w:rPr>
          <w:rFonts w:ascii="Arial" w:hAnsi="Arial" w:cs="Arial"/>
          <w:spacing w:val="6"/>
          <w:szCs w:val="24"/>
        </w:rPr>
      </w:pPr>
    </w:p>
    <w:p w14:paraId="6C1082FD" w14:textId="2C20802A" w:rsidR="0053728A" w:rsidRPr="00346B46" w:rsidRDefault="00C45A79"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lastRenderedPageBreak/>
        <w:t xml:space="preserve">Por su parte, </w:t>
      </w:r>
      <w:r w:rsidRPr="00346B46">
        <w:rPr>
          <w:rFonts w:ascii="Arial" w:hAnsi="Arial" w:cs="Arial"/>
          <w:b/>
          <w:bCs/>
          <w:spacing w:val="6"/>
          <w:szCs w:val="24"/>
        </w:rPr>
        <w:t xml:space="preserve">Carlos Andrés </w:t>
      </w:r>
      <w:proofErr w:type="spellStart"/>
      <w:r w:rsidRPr="00346B46">
        <w:rPr>
          <w:rFonts w:ascii="Arial" w:hAnsi="Arial" w:cs="Arial"/>
          <w:b/>
          <w:bCs/>
          <w:spacing w:val="6"/>
          <w:szCs w:val="24"/>
        </w:rPr>
        <w:t>Tumbaquí</w:t>
      </w:r>
      <w:proofErr w:type="spellEnd"/>
      <w:r w:rsidRPr="00346B46">
        <w:rPr>
          <w:rFonts w:ascii="Arial" w:hAnsi="Arial" w:cs="Arial"/>
          <w:b/>
          <w:bCs/>
          <w:spacing w:val="6"/>
          <w:szCs w:val="24"/>
        </w:rPr>
        <w:t xml:space="preserve"> Rojas</w:t>
      </w:r>
      <w:r w:rsidRPr="00346B46">
        <w:rPr>
          <w:rFonts w:ascii="Arial" w:hAnsi="Arial" w:cs="Arial"/>
          <w:spacing w:val="6"/>
          <w:szCs w:val="24"/>
        </w:rPr>
        <w:t xml:space="preserve"> manifestó</w:t>
      </w:r>
      <w:r w:rsidR="00CC4CB3" w:rsidRPr="00346B46">
        <w:rPr>
          <w:rFonts w:ascii="Arial" w:hAnsi="Arial" w:cs="Arial"/>
          <w:spacing w:val="6"/>
          <w:szCs w:val="24"/>
        </w:rPr>
        <w:t xml:space="preserve"> ser compañero de trabajo del demandante, dado que</w:t>
      </w:r>
      <w:r w:rsidRPr="00346B46">
        <w:rPr>
          <w:rFonts w:ascii="Arial" w:hAnsi="Arial" w:cs="Arial"/>
          <w:spacing w:val="6"/>
          <w:szCs w:val="24"/>
        </w:rPr>
        <w:t xml:space="preserve"> </w:t>
      </w:r>
      <w:r w:rsidR="00CC4CB3" w:rsidRPr="00346B46">
        <w:rPr>
          <w:rFonts w:ascii="Arial" w:hAnsi="Arial" w:cs="Arial"/>
          <w:spacing w:val="6"/>
          <w:szCs w:val="24"/>
        </w:rPr>
        <w:t xml:space="preserve">trabaja con el Hospital Santa Mónica desde hace aproximadamente 9 años. Refirió que ellos, incluyendo al demandante, firmaron </w:t>
      </w:r>
      <w:r w:rsidR="00617B81" w:rsidRPr="00346B46">
        <w:rPr>
          <w:rFonts w:ascii="Arial" w:hAnsi="Arial" w:cs="Arial"/>
          <w:spacing w:val="6"/>
          <w:szCs w:val="24"/>
        </w:rPr>
        <w:t xml:space="preserve">un </w:t>
      </w:r>
      <w:r w:rsidR="00CC4CB3" w:rsidRPr="00346B46">
        <w:rPr>
          <w:rFonts w:ascii="Arial" w:hAnsi="Arial" w:cs="Arial"/>
          <w:spacing w:val="6"/>
          <w:szCs w:val="24"/>
        </w:rPr>
        <w:t xml:space="preserve">contrato a término indefinido con </w:t>
      </w:r>
      <w:proofErr w:type="spellStart"/>
      <w:r w:rsidR="00CC4CB3" w:rsidRPr="00346B46">
        <w:rPr>
          <w:rFonts w:ascii="Arial" w:hAnsi="Arial" w:cs="Arial"/>
          <w:spacing w:val="6"/>
          <w:szCs w:val="24"/>
        </w:rPr>
        <w:t>Sersalud</w:t>
      </w:r>
      <w:proofErr w:type="spellEnd"/>
      <w:r w:rsidR="00CC4CB3" w:rsidRPr="00346B46">
        <w:rPr>
          <w:rFonts w:ascii="Arial" w:hAnsi="Arial" w:cs="Arial"/>
          <w:spacing w:val="6"/>
          <w:szCs w:val="24"/>
        </w:rPr>
        <w:t xml:space="preserve"> para desarrollar labores </w:t>
      </w:r>
      <w:r w:rsidR="00A2653C" w:rsidRPr="00346B46">
        <w:rPr>
          <w:rFonts w:ascii="Arial" w:hAnsi="Arial" w:cs="Arial"/>
          <w:spacing w:val="6"/>
          <w:szCs w:val="24"/>
        </w:rPr>
        <w:t xml:space="preserve">profesionales de salud </w:t>
      </w:r>
      <w:r w:rsidR="00CC4CB3" w:rsidRPr="00346B46">
        <w:rPr>
          <w:rFonts w:ascii="Arial" w:hAnsi="Arial" w:cs="Arial"/>
          <w:spacing w:val="6"/>
          <w:szCs w:val="24"/>
        </w:rPr>
        <w:t xml:space="preserve">en el hospital; </w:t>
      </w:r>
      <w:r w:rsidR="00CC4CB3" w:rsidRPr="00346B46">
        <w:rPr>
          <w:rFonts w:ascii="Arial" w:hAnsi="Arial" w:cs="Arial"/>
          <w:b/>
          <w:bCs/>
          <w:spacing w:val="6"/>
          <w:szCs w:val="24"/>
        </w:rPr>
        <w:t xml:space="preserve">que aquella entidad era la encargada de realizarles </w:t>
      </w:r>
      <w:r w:rsidR="00617B81" w:rsidRPr="00346B46">
        <w:rPr>
          <w:rFonts w:ascii="Arial" w:hAnsi="Arial" w:cs="Arial"/>
          <w:b/>
          <w:bCs/>
          <w:spacing w:val="6"/>
          <w:szCs w:val="24"/>
        </w:rPr>
        <w:t xml:space="preserve">el pago </w:t>
      </w:r>
      <w:r w:rsidR="00CC4CB3" w:rsidRPr="00346B46">
        <w:rPr>
          <w:rFonts w:ascii="Arial" w:hAnsi="Arial" w:cs="Arial"/>
          <w:b/>
          <w:bCs/>
          <w:spacing w:val="6"/>
          <w:szCs w:val="24"/>
        </w:rPr>
        <w:t>del salario</w:t>
      </w:r>
      <w:r w:rsidR="00C505D0" w:rsidRPr="00346B46">
        <w:rPr>
          <w:rFonts w:ascii="Arial" w:hAnsi="Arial" w:cs="Arial"/>
          <w:b/>
          <w:bCs/>
          <w:spacing w:val="6"/>
          <w:szCs w:val="24"/>
        </w:rPr>
        <w:t>, prima y salud y pensión</w:t>
      </w:r>
      <w:r w:rsidR="00617B81" w:rsidRPr="00346B46">
        <w:rPr>
          <w:rFonts w:ascii="Arial" w:hAnsi="Arial" w:cs="Arial"/>
          <w:b/>
          <w:bCs/>
          <w:spacing w:val="6"/>
          <w:szCs w:val="24"/>
        </w:rPr>
        <w:t xml:space="preserve">; que les daba una bata con el logo de la entidad y un carné; </w:t>
      </w:r>
      <w:r w:rsidR="00CC4CB3" w:rsidRPr="00346B46">
        <w:rPr>
          <w:rFonts w:ascii="Arial" w:hAnsi="Arial" w:cs="Arial"/>
          <w:b/>
          <w:bCs/>
          <w:spacing w:val="6"/>
          <w:szCs w:val="24"/>
        </w:rPr>
        <w:t xml:space="preserve">que </w:t>
      </w:r>
      <w:r w:rsidR="00617B81" w:rsidRPr="00346B46">
        <w:rPr>
          <w:rFonts w:ascii="Arial" w:hAnsi="Arial" w:cs="Arial"/>
          <w:b/>
          <w:bCs/>
          <w:spacing w:val="6"/>
          <w:szCs w:val="24"/>
        </w:rPr>
        <w:t xml:space="preserve">la </w:t>
      </w:r>
      <w:r w:rsidR="00965BD7" w:rsidRPr="00346B46">
        <w:rPr>
          <w:rFonts w:ascii="Arial" w:hAnsi="Arial" w:cs="Arial"/>
          <w:b/>
          <w:bCs/>
          <w:spacing w:val="6"/>
          <w:szCs w:val="24"/>
        </w:rPr>
        <w:t xml:space="preserve">unión temporal </w:t>
      </w:r>
      <w:r w:rsidR="00617B81" w:rsidRPr="00346B46">
        <w:rPr>
          <w:rFonts w:ascii="Arial" w:hAnsi="Arial" w:cs="Arial"/>
          <w:b/>
          <w:bCs/>
          <w:spacing w:val="6"/>
          <w:szCs w:val="24"/>
        </w:rPr>
        <w:t>tenía la oficina en las instalaciones del hospital y allí había una persona con la que se entendían ante cualquier dificultad o necesidad</w:t>
      </w:r>
      <w:r w:rsidR="00C6750B" w:rsidRPr="00346B46">
        <w:rPr>
          <w:rFonts w:ascii="Arial" w:hAnsi="Arial" w:cs="Arial"/>
          <w:b/>
          <w:bCs/>
          <w:spacing w:val="6"/>
          <w:szCs w:val="24"/>
        </w:rPr>
        <w:t xml:space="preserve">; que cuanto </w:t>
      </w:r>
      <w:r w:rsidR="00A2653C" w:rsidRPr="00346B46">
        <w:rPr>
          <w:rFonts w:ascii="Arial" w:hAnsi="Arial" w:cs="Arial"/>
          <w:b/>
          <w:bCs/>
          <w:spacing w:val="6"/>
          <w:szCs w:val="24"/>
        </w:rPr>
        <w:t xml:space="preserve">la </w:t>
      </w:r>
      <w:r w:rsidR="00965BD7" w:rsidRPr="00346B46">
        <w:rPr>
          <w:rFonts w:ascii="Arial" w:hAnsi="Arial" w:cs="Arial"/>
          <w:b/>
          <w:bCs/>
          <w:spacing w:val="6"/>
          <w:szCs w:val="24"/>
        </w:rPr>
        <w:t xml:space="preserve">unión temporal </w:t>
      </w:r>
      <w:r w:rsidR="00A2653C" w:rsidRPr="00346B46">
        <w:rPr>
          <w:rFonts w:ascii="Arial" w:hAnsi="Arial" w:cs="Arial"/>
          <w:b/>
          <w:bCs/>
          <w:spacing w:val="6"/>
          <w:szCs w:val="24"/>
        </w:rPr>
        <w:t xml:space="preserve">terminó la relación laboral y llegó el momento de liquidarlos, no </w:t>
      </w:r>
      <w:r w:rsidR="00617B81" w:rsidRPr="00346B46">
        <w:rPr>
          <w:rFonts w:ascii="Arial" w:hAnsi="Arial" w:cs="Arial"/>
          <w:b/>
          <w:bCs/>
          <w:spacing w:val="6"/>
          <w:szCs w:val="24"/>
        </w:rPr>
        <w:t>los</w:t>
      </w:r>
      <w:r w:rsidR="00A2653C" w:rsidRPr="00346B46">
        <w:rPr>
          <w:rFonts w:ascii="Arial" w:hAnsi="Arial" w:cs="Arial"/>
          <w:b/>
          <w:bCs/>
          <w:spacing w:val="6"/>
          <w:szCs w:val="24"/>
        </w:rPr>
        <w:t xml:space="preserve"> liquidó porque la empresa prácticamente desapareció y se perdió; que no respondían teléfonos y no sabían </w:t>
      </w:r>
      <w:r w:rsidR="00C6750B" w:rsidRPr="00346B46">
        <w:rPr>
          <w:rFonts w:ascii="Arial" w:hAnsi="Arial" w:cs="Arial"/>
          <w:b/>
          <w:bCs/>
          <w:spacing w:val="6"/>
          <w:szCs w:val="24"/>
        </w:rPr>
        <w:t>dónde</w:t>
      </w:r>
      <w:r w:rsidR="00A2653C" w:rsidRPr="00346B46">
        <w:rPr>
          <w:rFonts w:ascii="Arial" w:hAnsi="Arial" w:cs="Arial"/>
          <w:b/>
          <w:bCs/>
          <w:spacing w:val="6"/>
          <w:szCs w:val="24"/>
        </w:rPr>
        <w:t xml:space="preserve"> contactarlos </w:t>
      </w:r>
      <w:r w:rsidR="00C6750B" w:rsidRPr="00346B46">
        <w:rPr>
          <w:rFonts w:ascii="Arial" w:hAnsi="Arial" w:cs="Arial"/>
          <w:b/>
          <w:bCs/>
          <w:spacing w:val="6"/>
          <w:szCs w:val="24"/>
        </w:rPr>
        <w:t xml:space="preserve">porque </w:t>
      </w:r>
      <w:r w:rsidR="00A2653C" w:rsidRPr="00346B46">
        <w:rPr>
          <w:rFonts w:ascii="Arial" w:hAnsi="Arial" w:cs="Arial"/>
          <w:b/>
          <w:bCs/>
          <w:spacing w:val="6"/>
          <w:szCs w:val="24"/>
        </w:rPr>
        <w:t>sencillamente desocuparon la oficina y ellos no supieron que más hacer</w:t>
      </w:r>
      <w:r w:rsidR="00617B81" w:rsidRPr="00346B46">
        <w:rPr>
          <w:rFonts w:ascii="Arial" w:hAnsi="Arial" w:cs="Arial"/>
          <w:b/>
          <w:bCs/>
          <w:spacing w:val="6"/>
          <w:szCs w:val="24"/>
        </w:rPr>
        <w:t xml:space="preserve">; que </w:t>
      </w:r>
      <w:r w:rsidR="00C6750B" w:rsidRPr="00346B46">
        <w:rPr>
          <w:rFonts w:ascii="Arial" w:hAnsi="Arial" w:cs="Arial"/>
          <w:b/>
          <w:bCs/>
          <w:spacing w:val="6"/>
          <w:szCs w:val="24"/>
        </w:rPr>
        <w:t xml:space="preserve">nunca les notificaron una carta de terminación del contrato; </w:t>
      </w:r>
      <w:r w:rsidR="00C505D0" w:rsidRPr="00346B46">
        <w:rPr>
          <w:rFonts w:ascii="Arial" w:hAnsi="Arial" w:cs="Arial"/>
          <w:b/>
          <w:bCs/>
          <w:spacing w:val="6"/>
          <w:szCs w:val="24"/>
        </w:rPr>
        <w:t xml:space="preserve">que </w:t>
      </w:r>
      <w:r w:rsidR="00617B81" w:rsidRPr="00346B46">
        <w:rPr>
          <w:rFonts w:ascii="Arial" w:hAnsi="Arial" w:cs="Arial"/>
          <w:b/>
          <w:bCs/>
          <w:spacing w:val="6"/>
          <w:szCs w:val="24"/>
        </w:rPr>
        <w:t xml:space="preserve">recibían </w:t>
      </w:r>
      <w:r w:rsidR="00A2653C" w:rsidRPr="00346B46">
        <w:rPr>
          <w:rFonts w:ascii="Arial" w:hAnsi="Arial" w:cs="Arial"/>
          <w:b/>
          <w:bCs/>
          <w:spacing w:val="6"/>
          <w:szCs w:val="24"/>
        </w:rPr>
        <w:t xml:space="preserve">notificaciones de la Unión Temporal, </w:t>
      </w:r>
      <w:r w:rsidR="00C505D0" w:rsidRPr="00346B46">
        <w:rPr>
          <w:rFonts w:ascii="Arial" w:hAnsi="Arial" w:cs="Arial"/>
          <w:b/>
          <w:bCs/>
          <w:spacing w:val="6"/>
          <w:szCs w:val="24"/>
        </w:rPr>
        <w:t xml:space="preserve">relacionadas con la parte asistencial, de captación de pacientes, promoción y prevención, </w:t>
      </w:r>
      <w:r w:rsidR="00A2653C" w:rsidRPr="00346B46">
        <w:rPr>
          <w:rFonts w:ascii="Arial" w:hAnsi="Arial" w:cs="Arial"/>
          <w:b/>
          <w:bCs/>
          <w:spacing w:val="6"/>
          <w:szCs w:val="24"/>
        </w:rPr>
        <w:t>pero también circulares generales del Hospital</w:t>
      </w:r>
      <w:r w:rsidR="00C505D0" w:rsidRPr="00346B46">
        <w:rPr>
          <w:rFonts w:ascii="Arial" w:hAnsi="Arial" w:cs="Arial"/>
          <w:b/>
          <w:bCs/>
          <w:spacing w:val="6"/>
          <w:szCs w:val="24"/>
        </w:rPr>
        <w:t>;</w:t>
      </w:r>
      <w:r w:rsidR="00C505D0" w:rsidRPr="00346B46">
        <w:rPr>
          <w:rFonts w:ascii="Arial" w:hAnsi="Arial" w:cs="Arial"/>
          <w:spacing w:val="6"/>
          <w:szCs w:val="24"/>
        </w:rPr>
        <w:t xml:space="preserve"> que hay médicos de planta </w:t>
      </w:r>
      <w:r w:rsidR="00617B81" w:rsidRPr="00346B46">
        <w:rPr>
          <w:rFonts w:ascii="Arial" w:hAnsi="Arial" w:cs="Arial"/>
          <w:spacing w:val="6"/>
          <w:szCs w:val="24"/>
        </w:rPr>
        <w:t xml:space="preserve">en </w:t>
      </w:r>
      <w:r w:rsidR="00C505D0" w:rsidRPr="00346B46">
        <w:rPr>
          <w:rFonts w:ascii="Arial" w:hAnsi="Arial" w:cs="Arial"/>
          <w:spacing w:val="6"/>
          <w:szCs w:val="24"/>
        </w:rPr>
        <w:t>el hospital y que la</w:t>
      </w:r>
      <w:r w:rsidR="00617B81" w:rsidRPr="00346B46">
        <w:rPr>
          <w:rFonts w:ascii="Arial" w:hAnsi="Arial" w:cs="Arial"/>
          <w:spacing w:val="6"/>
          <w:szCs w:val="24"/>
        </w:rPr>
        <w:t xml:space="preserve"> </w:t>
      </w:r>
      <w:r w:rsidR="00C505D0" w:rsidRPr="00346B46">
        <w:rPr>
          <w:rFonts w:ascii="Arial" w:hAnsi="Arial" w:cs="Arial"/>
          <w:spacing w:val="6"/>
          <w:szCs w:val="24"/>
        </w:rPr>
        <w:t xml:space="preserve">diferencia entre estos y los contratados por las otras empresas, </w:t>
      </w:r>
      <w:r w:rsidR="00C6750B" w:rsidRPr="00346B46">
        <w:rPr>
          <w:rFonts w:ascii="Arial" w:hAnsi="Arial" w:cs="Arial"/>
          <w:spacing w:val="6"/>
          <w:szCs w:val="24"/>
        </w:rPr>
        <w:t>radica</w:t>
      </w:r>
      <w:r w:rsidR="00C505D0" w:rsidRPr="00346B46">
        <w:rPr>
          <w:rFonts w:ascii="Arial" w:hAnsi="Arial" w:cs="Arial"/>
          <w:spacing w:val="6"/>
          <w:szCs w:val="24"/>
        </w:rPr>
        <w:t xml:space="preserve"> </w:t>
      </w:r>
      <w:r w:rsidR="00617B81" w:rsidRPr="00346B46">
        <w:rPr>
          <w:rFonts w:ascii="Arial" w:hAnsi="Arial" w:cs="Arial"/>
          <w:spacing w:val="6"/>
          <w:szCs w:val="24"/>
        </w:rPr>
        <w:t xml:space="preserve">únicamente </w:t>
      </w:r>
      <w:r w:rsidR="00C505D0" w:rsidRPr="00346B46">
        <w:rPr>
          <w:rFonts w:ascii="Arial" w:hAnsi="Arial" w:cs="Arial"/>
          <w:spacing w:val="6"/>
          <w:szCs w:val="24"/>
        </w:rPr>
        <w:t>en la parte salarial</w:t>
      </w:r>
      <w:r w:rsidR="0053728A" w:rsidRPr="00346B46">
        <w:rPr>
          <w:rFonts w:ascii="Arial" w:hAnsi="Arial" w:cs="Arial"/>
          <w:spacing w:val="6"/>
          <w:szCs w:val="24"/>
        </w:rPr>
        <w:t xml:space="preserve">. </w:t>
      </w:r>
    </w:p>
    <w:p w14:paraId="0D42D780" w14:textId="77777777" w:rsidR="0053728A" w:rsidRPr="00346B46" w:rsidRDefault="0053728A" w:rsidP="00346B46">
      <w:pPr>
        <w:autoSpaceDE w:val="0"/>
        <w:autoSpaceDN w:val="0"/>
        <w:adjustRightInd w:val="0"/>
        <w:spacing w:line="276" w:lineRule="auto"/>
        <w:jc w:val="both"/>
        <w:rPr>
          <w:rFonts w:ascii="Arial" w:hAnsi="Arial" w:cs="Arial"/>
          <w:spacing w:val="6"/>
          <w:szCs w:val="24"/>
        </w:rPr>
      </w:pPr>
    </w:p>
    <w:p w14:paraId="0C5A1CD2" w14:textId="051AA109" w:rsidR="00C6750B" w:rsidRPr="00346B46" w:rsidRDefault="00965BD7"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t>El testigo además r</w:t>
      </w:r>
      <w:r w:rsidR="0053728A" w:rsidRPr="00346B46">
        <w:rPr>
          <w:rFonts w:ascii="Arial" w:hAnsi="Arial" w:cs="Arial"/>
          <w:spacing w:val="6"/>
          <w:szCs w:val="24"/>
        </w:rPr>
        <w:t>efirió que lo</w:t>
      </w:r>
      <w:r w:rsidR="00C505D0" w:rsidRPr="00346B46">
        <w:rPr>
          <w:rFonts w:ascii="Arial" w:hAnsi="Arial" w:cs="Arial"/>
          <w:spacing w:val="6"/>
          <w:szCs w:val="24"/>
        </w:rPr>
        <w:t>s turnos los hacen los enfermeros jefes de cada sección</w:t>
      </w:r>
      <w:r w:rsidR="0053728A" w:rsidRPr="00346B46">
        <w:rPr>
          <w:rFonts w:ascii="Arial" w:hAnsi="Arial" w:cs="Arial"/>
          <w:spacing w:val="6"/>
          <w:szCs w:val="24"/>
        </w:rPr>
        <w:t xml:space="preserve"> </w:t>
      </w:r>
      <w:r w:rsidR="0053728A" w:rsidRPr="00346B46">
        <w:rPr>
          <w:rFonts w:ascii="Arial" w:hAnsi="Arial" w:cs="Arial"/>
          <w:b/>
          <w:bCs/>
          <w:spacing w:val="6"/>
          <w:szCs w:val="24"/>
        </w:rPr>
        <w:t xml:space="preserve">y </w:t>
      </w:r>
      <w:r w:rsidR="00EF67DD" w:rsidRPr="00346B46">
        <w:rPr>
          <w:rFonts w:ascii="Arial" w:hAnsi="Arial" w:cs="Arial"/>
          <w:b/>
          <w:bCs/>
          <w:spacing w:val="6"/>
          <w:szCs w:val="24"/>
        </w:rPr>
        <w:t xml:space="preserve">que en caso de requerir </w:t>
      </w:r>
      <w:r w:rsidR="00C505D0" w:rsidRPr="00346B46">
        <w:rPr>
          <w:rFonts w:ascii="Arial" w:hAnsi="Arial" w:cs="Arial"/>
          <w:b/>
          <w:bCs/>
          <w:spacing w:val="6"/>
          <w:szCs w:val="24"/>
        </w:rPr>
        <w:t>un permiso o</w:t>
      </w:r>
      <w:r w:rsidR="00EF67DD" w:rsidRPr="00346B46">
        <w:rPr>
          <w:rFonts w:ascii="Arial" w:hAnsi="Arial" w:cs="Arial"/>
          <w:b/>
          <w:bCs/>
          <w:spacing w:val="6"/>
          <w:szCs w:val="24"/>
        </w:rPr>
        <w:t xml:space="preserve"> necesitar cambio de </w:t>
      </w:r>
      <w:r w:rsidR="00C505D0" w:rsidRPr="00346B46">
        <w:rPr>
          <w:rFonts w:ascii="Arial" w:hAnsi="Arial" w:cs="Arial"/>
          <w:b/>
          <w:bCs/>
          <w:spacing w:val="6"/>
          <w:szCs w:val="24"/>
        </w:rPr>
        <w:t xml:space="preserve">las horas para otro momento, </w:t>
      </w:r>
      <w:r w:rsidR="0053728A" w:rsidRPr="00346B46">
        <w:rPr>
          <w:rFonts w:ascii="Arial" w:hAnsi="Arial" w:cs="Arial"/>
          <w:b/>
          <w:bCs/>
          <w:spacing w:val="6"/>
          <w:szCs w:val="24"/>
        </w:rPr>
        <w:t xml:space="preserve">debían </w:t>
      </w:r>
      <w:r w:rsidR="00C505D0" w:rsidRPr="00346B46">
        <w:rPr>
          <w:rFonts w:ascii="Arial" w:hAnsi="Arial" w:cs="Arial"/>
          <w:b/>
          <w:bCs/>
          <w:spacing w:val="6"/>
          <w:szCs w:val="24"/>
        </w:rPr>
        <w:t xml:space="preserve">hablar con el coordinador de cada área, en </w:t>
      </w:r>
      <w:r w:rsidR="0053728A" w:rsidRPr="00346B46">
        <w:rPr>
          <w:rFonts w:ascii="Arial" w:hAnsi="Arial" w:cs="Arial"/>
          <w:b/>
          <w:bCs/>
          <w:spacing w:val="6"/>
          <w:szCs w:val="24"/>
        </w:rPr>
        <w:t xml:space="preserve">el caso de él y del demandante, </w:t>
      </w:r>
      <w:r w:rsidR="00C505D0" w:rsidRPr="00346B46">
        <w:rPr>
          <w:rFonts w:ascii="Arial" w:hAnsi="Arial" w:cs="Arial"/>
          <w:b/>
          <w:bCs/>
          <w:spacing w:val="6"/>
          <w:szCs w:val="24"/>
        </w:rPr>
        <w:t>con la</w:t>
      </w:r>
      <w:r w:rsidR="00617B81" w:rsidRPr="00346B46">
        <w:rPr>
          <w:rFonts w:ascii="Arial" w:hAnsi="Arial" w:cs="Arial"/>
          <w:b/>
          <w:bCs/>
          <w:spacing w:val="6"/>
          <w:szCs w:val="24"/>
        </w:rPr>
        <w:t xml:space="preserve"> coordinadora</w:t>
      </w:r>
      <w:r w:rsidR="00C505D0" w:rsidRPr="00346B46">
        <w:rPr>
          <w:rFonts w:ascii="Arial" w:hAnsi="Arial" w:cs="Arial"/>
          <w:b/>
          <w:bCs/>
          <w:spacing w:val="6"/>
          <w:szCs w:val="24"/>
        </w:rPr>
        <w:t xml:space="preserve"> del puesto de salud donde </w:t>
      </w:r>
      <w:r w:rsidR="0053728A" w:rsidRPr="00346B46">
        <w:rPr>
          <w:rFonts w:ascii="Arial" w:hAnsi="Arial" w:cs="Arial"/>
          <w:b/>
          <w:bCs/>
          <w:spacing w:val="6"/>
          <w:szCs w:val="24"/>
        </w:rPr>
        <w:t>ejercían las la</w:t>
      </w:r>
      <w:r w:rsidR="00C505D0" w:rsidRPr="00346B46">
        <w:rPr>
          <w:rFonts w:ascii="Arial" w:hAnsi="Arial" w:cs="Arial"/>
          <w:b/>
          <w:bCs/>
          <w:spacing w:val="6"/>
          <w:szCs w:val="24"/>
        </w:rPr>
        <w:t>bores</w:t>
      </w:r>
      <w:r w:rsidR="00EF67DD" w:rsidRPr="00346B46">
        <w:rPr>
          <w:rFonts w:ascii="Arial" w:hAnsi="Arial" w:cs="Arial"/>
          <w:b/>
          <w:bCs/>
          <w:spacing w:val="6"/>
          <w:szCs w:val="24"/>
        </w:rPr>
        <w:t xml:space="preserve">, quien cree </w:t>
      </w:r>
      <w:r w:rsidR="00617B81" w:rsidRPr="00346B46">
        <w:rPr>
          <w:rFonts w:ascii="Arial" w:hAnsi="Arial" w:cs="Arial"/>
          <w:b/>
          <w:bCs/>
          <w:spacing w:val="6"/>
          <w:szCs w:val="24"/>
        </w:rPr>
        <w:t xml:space="preserve">se comunicaba con la empresa para ver quién podía hacer el remplazo o si se podía pasar el tiempo para otro momento. </w:t>
      </w:r>
      <w:r w:rsidR="007D3049" w:rsidRPr="00346B46">
        <w:rPr>
          <w:rFonts w:ascii="Arial" w:hAnsi="Arial" w:cs="Arial"/>
          <w:b/>
          <w:bCs/>
          <w:spacing w:val="6"/>
          <w:szCs w:val="24"/>
        </w:rPr>
        <w:t>Indicó que las coordinadoras tenían el mismo tipo de contratación que ellos, de modo que, han sido empleadas o han firmado contrato con las empresas que contrata el hospital</w:t>
      </w:r>
      <w:r w:rsidR="007D3049" w:rsidRPr="00346B46">
        <w:rPr>
          <w:rFonts w:ascii="Arial" w:hAnsi="Arial" w:cs="Arial"/>
          <w:spacing w:val="6"/>
          <w:szCs w:val="24"/>
        </w:rPr>
        <w:t>; que desconoce hasta cuando el demandante prestó el servicio, pero que considera que ocurrió en el 2010</w:t>
      </w:r>
      <w:r w:rsidR="00D539E3" w:rsidRPr="00346B46">
        <w:rPr>
          <w:rFonts w:ascii="Arial" w:hAnsi="Arial" w:cs="Arial"/>
          <w:spacing w:val="6"/>
          <w:szCs w:val="24"/>
        </w:rPr>
        <w:t xml:space="preserve">. </w:t>
      </w:r>
    </w:p>
    <w:p w14:paraId="69A090C9" w14:textId="77777777" w:rsidR="00965BD7" w:rsidRPr="00346B46" w:rsidRDefault="00965BD7" w:rsidP="00346B46">
      <w:pPr>
        <w:autoSpaceDE w:val="0"/>
        <w:autoSpaceDN w:val="0"/>
        <w:adjustRightInd w:val="0"/>
        <w:spacing w:line="276" w:lineRule="auto"/>
        <w:jc w:val="both"/>
        <w:rPr>
          <w:rFonts w:ascii="Arial" w:hAnsi="Arial" w:cs="Arial"/>
          <w:spacing w:val="6"/>
          <w:szCs w:val="24"/>
        </w:rPr>
      </w:pPr>
    </w:p>
    <w:p w14:paraId="4B2F5408" w14:textId="1F467955" w:rsidR="009945A5" w:rsidRPr="00346B46" w:rsidRDefault="00D539E3"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t xml:space="preserve">Pues bien, </w:t>
      </w:r>
      <w:r w:rsidR="009945A5" w:rsidRPr="00346B46">
        <w:rPr>
          <w:rFonts w:ascii="Arial" w:hAnsi="Arial" w:cs="Arial"/>
          <w:spacing w:val="6"/>
          <w:szCs w:val="24"/>
        </w:rPr>
        <w:t>d</w:t>
      </w:r>
      <w:r w:rsidRPr="00346B46">
        <w:rPr>
          <w:rFonts w:ascii="Arial" w:hAnsi="Arial" w:cs="Arial"/>
          <w:spacing w:val="6"/>
          <w:szCs w:val="24"/>
        </w:rPr>
        <w:t xml:space="preserve">el </w:t>
      </w:r>
      <w:r w:rsidR="006A6A51" w:rsidRPr="00346B46">
        <w:rPr>
          <w:rFonts w:ascii="Arial" w:hAnsi="Arial" w:cs="Arial"/>
          <w:spacing w:val="6"/>
          <w:szCs w:val="24"/>
        </w:rPr>
        <w:t xml:space="preserve">análisis </w:t>
      </w:r>
      <w:r w:rsidR="000739C7" w:rsidRPr="00346B46">
        <w:rPr>
          <w:rFonts w:ascii="Arial" w:hAnsi="Arial" w:cs="Arial"/>
          <w:spacing w:val="6"/>
          <w:szCs w:val="24"/>
        </w:rPr>
        <w:t xml:space="preserve">minucioso y </w:t>
      </w:r>
      <w:r w:rsidR="006A6A51" w:rsidRPr="00346B46">
        <w:rPr>
          <w:rFonts w:ascii="Arial" w:hAnsi="Arial" w:cs="Arial"/>
          <w:spacing w:val="6"/>
          <w:szCs w:val="24"/>
        </w:rPr>
        <w:t>conjunto del material probatorio recopilado en el proceso</w:t>
      </w:r>
      <w:r w:rsidR="009945A5" w:rsidRPr="00346B46">
        <w:rPr>
          <w:rFonts w:ascii="Arial" w:hAnsi="Arial" w:cs="Arial"/>
          <w:spacing w:val="6"/>
          <w:szCs w:val="24"/>
        </w:rPr>
        <w:t xml:space="preserve"> lo primero que se extrae con nítida facilidad, es que en efecto el señor Pío Eugenio</w:t>
      </w:r>
      <w:r w:rsidR="00535ED9" w:rsidRPr="00346B46">
        <w:rPr>
          <w:rFonts w:ascii="Arial" w:hAnsi="Arial" w:cs="Arial"/>
          <w:spacing w:val="6"/>
          <w:szCs w:val="24"/>
        </w:rPr>
        <w:t xml:space="preserve"> logró acreditar </w:t>
      </w:r>
      <w:r w:rsidR="009945A5" w:rsidRPr="00346B46">
        <w:rPr>
          <w:rFonts w:ascii="Arial" w:hAnsi="Arial" w:cs="Arial"/>
          <w:spacing w:val="6"/>
          <w:szCs w:val="24"/>
        </w:rPr>
        <w:t>la prestación de sus servicios profesionales como médico</w:t>
      </w:r>
      <w:r w:rsidR="006A6A51" w:rsidRPr="00346B46">
        <w:rPr>
          <w:rFonts w:ascii="Arial" w:hAnsi="Arial" w:cs="Arial"/>
          <w:spacing w:val="6"/>
          <w:szCs w:val="24"/>
        </w:rPr>
        <w:t xml:space="preserve">, </w:t>
      </w:r>
      <w:r w:rsidR="009945A5" w:rsidRPr="00346B46">
        <w:rPr>
          <w:rFonts w:ascii="Arial" w:hAnsi="Arial" w:cs="Arial"/>
          <w:spacing w:val="6"/>
          <w:szCs w:val="24"/>
        </w:rPr>
        <w:t xml:space="preserve">pues en tal sentido la prueba testimonial es prolífica al documentar la actividad del demandante </w:t>
      </w:r>
      <w:r w:rsidR="00535ED9" w:rsidRPr="00346B46">
        <w:rPr>
          <w:rFonts w:ascii="Arial" w:hAnsi="Arial" w:cs="Arial"/>
          <w:spacing w:val="6"/>
          <w:szCs w:val="24"/>
        </w:rPr>
        <w:t>como profesional en medicina.</w:t>
      </w:r>
    </w:p>
    <w:p w14:paraId="43A1D49A" w14:textId="3265E772" w:rsidR="00535ED9" w:rsidRPr="00346B46" w:rsidRDefault="00535ED9" w:rsidP="00346B46">
      <w:pPr>
        <w:autoSpaceDE w:val="0"/>
        <w:autoSpaceDN w:val="0"/>
        <w:adjustRightInd w:val="0"/>
        <w:spacing w:line="276" w:lineRule="auto"/>
        <w:jc w:val="both"/>
        <w:rPr>
          <w:rFonts w:ascii="Arial" w:hAnsi="Arial" w:cs="Arial"/>
          <w:spacing w:val="6"/>
          <w:szCs w:val="24"/>
        </w:rPr>
      </w:pPr>
    </w:p>
    <w:p w14:paraId="2E48A0A2" w14:textId="233FB131" w:rsidR="00D539E3" w:rsidRPr="00346B46" w:rsidRDefault="00535ED9"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t xml:space="preserve">De la misma se extrae además que el actor </w:t>
      </w:r>
      <w:r w:rsidR="00C074AF" w:rsidRPr="00346B46">
        <w:rPr>
          <w:rFonts w:ascii="Arial" w:hAnsi="Arial" w:cs="Arial"/>
          <w:spacing w:val="6"/>
          <w:szCs w:val="24"/>
        </w:rPr>
        <w:t xml:space="preserve">entregó su fuerza de trabajo a la Unión Temporal demandada, quien lo </w:t>
      </w:r>
      <w:r w:rsidR="00A53A2B" w:rsidRPr="00346B46">
        <w:rPr>
          <w:rFonts w:ascii="Arial" w:hAnsi="Arial" w:cs="Arial"/>
          <w:spacing w:val="6"/>
          <w:szCs w:val="24"/>
        </w:rPr>
        <w:t xml:space="preserve">contrató </w:t>
      </w:r>
      <w:r w:rsidR="00B811A4" w:rsidRPr="00346B46">
        <w:rPr>
          <w:rFonts w:ascii="Arial" w:hAnsi="Arial" w:cs="Arial"/>
          <w:spacing w:val="6"/>
          <w:szCs w:val="24"/>
        </w:rPr>
        <w:t xml:space="preserve">para </w:t>
      </w:r>
      <w:r w:rsidR="009C45C4" w:rsidRPr="00346B46">
        <w:rPr>
          <w:rFonts w:ascii="Arial" w:hAnsi="Arial" w:cs="Arial"/>
          <w:spacing w:val="6"/>
          <w:szCs w:val="24"/>
        </w:rPr>
        <w:t>la prestación de sus s</w:t>
      </w:r>
      <w:r w:rsidR="00B811A4" w:rsidRPr="00346B46">
        <w:rPr>
          <w:rFonts w:ascii="Arial" w:hAnsi="Arial" w:cs="Arial"/>
          <w:spacing w:val="6"/>
          <w:szCs w:val="24"/>
        </w:rPr>
        <w:t xml:space="preserve">ervicios como profesional de salud en las instalaciones de la </w:t>
      </w:r>
      <w:r w:rsidR="000739C7" w:rsidRPr="00346B46">
        <w:rPr>
          <w:rFonts w:ascii="Arial" w:hAnsi="Arial" w:cs="Arial"/>
          <w:spacing w:val="6"/>
          <w:szCs w:val="24"/>
        </w:rPr>
        <w:t xml:space="preserve">Empresa </w:t>
      </w:r>
      <w:r w:rsidR="00B811A4" w:rsidRPr="00346B46">
        <w:rPr>
          <w:rFonts w:ascii="Arial" w:hAnsi="Arial" w:cs="Arial"/>
          <w:spacing w:val="6"/>
          <w:szCs w:val="24"/>
        </w:rPr>
        <w:t>S</w:t>
      </w:r>
      <w:r w:rsidR="000739C7" w:rsidRPr="00346B46">
        <w:rPr>
          <w:rFonts w:ascii="Arial" w:hAnsi="Arial" w:cs="Arial"/>
          <w:spacing w:val="6"/>
          <w:szCs w:val="24"/>
        </w:rPr>
        <w:t xml:space="preserve">ocial del </w:t>
      </w:r>
      <w:r w:rsidR="00B811A4" w:rsidRPr="00346B46">
        <w:rPr>
          <w:rFonts w:ascii="Arial" w:hAnsi="Arial" w:cs="Arial"/>
          <w:spacing w:val="6"/>
          <w:szCs w:val="24"/>
        </w:rPr>
        <w:t>E</w:t>
      </w:r>
      <w:r w:rsidR="000739C7" w:rsidRPr="00346B46">
        <w:rPr>
          <w:rFonts w:ascii="Arial" w:hAnsi="Arial" w:cs="Arial"/>
          <w:spacing w:val="6"/>
          <w:szCs w:val="24"/>
        </w:rPr>
        <w:t>stado Santa Mónica</w:t>
      </w:r>
      <w:r w:rsidR="00B811A4" w:rsidRPr="00346B46">
        <w:rPr>
          <w:rFonts w:ascii="Arial" w:hAnsi="Arial" w:cs="Arial"/>
          <w:spacing w:val="6"/>
          <w:szCs w:val="24"/>
        </w:rPr>
        <w:t>,</w:t>
      </w:r>
      <w:r w:rsidR="009C45C4" w:rsidRPr="00346B46">
        <w:rPr>
          <w:rFonts w:ascii="Arial" w:hAnsi="Arial" w:cs="Arial"/>
          <w:spacing w:val="6"/>
          <w:szCs w:val="24"/>
        </w:rPr>
        <w:t xml:space="preserve"> con ocasión a los convenios </w:t>
      </w:r>
      <w:r w:rsidR="00A53A2B" w:rsidRPr="00346B46">
        <w:rPr>
          <w:rFonts w:ascii="Arial" w:hAnsi="Arial" w:cs="Arial"/>
          <w:spacing w:val="6"/>
          <w:szCs w:val="24"/>
        </w:rPr>
        <w:t xml:space="preserve">que ambas entidades suscribieron, </w:t>
      </w:r>
      <w:r w:rsidR="009C45C4" w:rsidRPr="00346B46">
        <w:rPr>
          <w:rFonts w:ascii="Arial" w:hAnsi="Arial" w:cs="Arial"/>
          <w:spacing w:val="6"/>
          <w:szCs w:val="24"/>
        </w:rPr>
        <w:t xml:space="preserve">pues así lo pusieron de presente los declarantes escuchados en el curso del proceso, quienes al </w:t>
      </w:r>
      <w:r w:rsidR="00A53A2B" w:rsidRPr="00346B46">
        <w:rPr>
          <w:rFonts w:ascii="Arial" w:hAnsi="Arial" w:cs="Arial"/>
          <w:spacing w:val="6"/>
          <w:szCs w:val="24"/>
        </w:rPr>
        <w:t>un</w:t>
      </w:r>
      <w:r w:rsidR="000739C7" w:rsidRPr="00346B46">
        <w:rPr>
          <w:rFonts w:ascii="Arial" w:hAnsi="Arial" w:cs="Arial"/>
          <w:spacing w:val="6"/>
          <w:szCs w:val="24"/>
        </w:rPr>
        <w:t>í</w:t>
      </w:r>
      <w:r w:rsidR="00A53A2B" w:rsidRPr="00346B46">
        <w:rPr>
          <w:rFonts w:ascii="Arial" w:hAnsi="Arial" w:cs="Arial"/>
          <w:spacing w:val="6"/>
          <w:szCs w:val="24"/>
        </w:rPr>
        <w:t>son</w:t>
      </w:r>
      <w:r w:rsidR="000739C7" w:rsidRPr="00346B46">
        <w:rPr>
          <w:rFonts w:ascii="Arial" w:hAnsi="Arial" w:cs="Arial"/>
          <w:spacing w:val="6"/>
          <w:szCs w:val="24"/>
        </w:rPr>
        <w:t>o</w:t>
      </w:r>
      <w:r w:rsidR="009C45C4" w:rsidRPr="00346B46">
        <w:rPr>
          <w:rFonts w:ascii="Arial" w:hAnsi="Arial" w:cs="Arial"/>
          <w:spacing w:val="6"/>
          <w:szCs w:val="24"/>
        </w:rPr>
        <w:t xml:space="preserve"> manifestaron </w:t>
      </w:r>
      <w:r w:rsidR="00A53A2B" w:rsidRPr="00346B46">
        <w:rPr>
          <w:rFonts w:ascii="Arial" w:hAnsi="Arial" w:cs="Arial"/>
          <w:spacing w:val="6"/>
          <w:szCs w:val="24"/>
        </w:rPr>
        <w:t xml:space="preserve">no solo que la </w:t>
      </w:r>
      <w:r w:rsidR="009C45C4" w:rsidRPr="00346B46">
        <w:rPr>
          <w:rFonts w:ascii="Arial" w:hAnsi="Arial" w:cs="Arial"/>
          <w:spacing w:val="6"/>
          <w:szCs w:val="24"/>
        </w:rPr>
        <w:t xml:space="preserve">Unión Temporal contrató al actor bajo la modalidad de un contrato a término indefinido, </w:t>
      </w:r>
      <w:r w:rsidR="00A53A2B" w:rsidRPr="00346B46">
        <w:rPr>
          <w:rFonts w:ascii="Arial" w:hAnsi="Arial" w:cs="Arial"/>
          <w:spacing w:val="6"/>
          <w:szCs w:val="24"/>
        </w:rPr>
        <w:t xml:space="preserve">sino además que era esa entidad la que </w:t>
      </w:r>
      <w:r w:rsidR="009C45C4" w:rsidRPr="00346B46">
        <w:rPr>
          <w:rFonts w:ascii="Arial" w:hAnsi="Arial" w:cs="Arial"/>
          <w:spacing w:val="6"/>
          <w:szCs w:val="24"/>
        </w:rPr>
        <w:t>realizaba los pagos del salario y de los aportes a la seguridad social, le entregaba la dotación y, además controlaba lo atinente a l</w:t>
      </w:r>
      <w:r w:rsidR="00A53A2B" w:rsidRPr="00346B46">
        <w:rPr>
          <w:rFonts w:ascii="Arial" w:hAnsi="Arial" w:cs="Arial"/>
          <w:spacing w:val="6"/>
          <w:szCs w:val="24"/>
        </w:rPr>
        <w:t xml:space="preserve">as solicitudes de </w:t>
      </w:r>
      <w:r w:rsidR="009C45C4" w:rsidRPr="00346B46">
        <w:rPr>
          <w:rFonts w:ascii="Arial" w:hAnsi="Arial" w:cs="Arial"/>
          <w:spacing w:val="6"/>
          <w:szCs w:val="24"/>
        </w:rPr>
        <w:t xml:space="preserve">permisos o cambios de turno </w:t>
      </w:r>
      <w:r w:rsidR="00A53A2B" w:rsidRPr="00346B46">
        <w:rPr>
          <w:rFonts w:ascii="Arial" w:hAnsi="Arial" w:cs="Arial"/>
          <w:spacing w:val="6"/>
          <w:szCs w:val="24"/>
        </w:rPr>
        <w:t>a</w:t>
      </w:r>
      <w:r w:rsidR="009C45C4" w:rsidRPr="00346B46">
        <w:rPr>
          <w:rFonts w:ascii="Arial" w:hAnsi="Arial" w:cs="Arial"/>
          <w:spacing w:val="6"/>
          <w:szCs w:val="24"/>
        </w:rPr>
        <w:t xml:space="preserve"> través de</w:t>
      </w:r>
      <w:r w:rsidR="00A53A2B" w:rsidRPr="00346B46">
        <w:rPr>
          <w:rFonts w:ascii="Arial" w:hAnsi="Arial" w:cs="Arial"/>
          <w:spacing w:val="6"/>
          <w:szCs w:val="24"/>
        </w:rPr>
        <w:t xml:space="preserve">l personal de coordinación de área, contratado de manera directa por dicha entidad, </w:t>
      </w:r>
      <w:r w:rsidR="006A6A51" w:rsidRPr="00346B46">
        <w:rPr>
          <w:rFonts w:ascii="Arial" w:hAnsi="Arial" w:cs="Arial"/>
          <w:spacing w:val="6"/>
          <w:szCs w:val="24"/>
        </w:rPr>
        <w:t xml:space="preserve">por lo </w:t>
      </w:r>
      <w:r w:rsidR="006A6A51" w:rsidRPr="00346B46">
        <w:rPr>
          <w:rFonts w:ascii="Arial" w:hAnsi="Arial" w:cs="Arial"/>
          <w:spacing w:val="6"/>
          <w:szCs w:val="24"/>
        </w:rPr>
        <w:lastRenderedPageBreak/>
        <w:t>que en virtud del art</w:t>
      </w:r>
      <w:r w:rsidR="00CC7EB0" w:rsidRPr="00346B46">
        <w:rPr>
          <w:rFonts w:ascii="Arial" w:hAnsi="Arial" w:cs="Arial"/>
          <w:spacing w:val="6"/>
          <w:szCs w:val="24"/>
        </w:rPr>
        <w:t>í</w:t>
      </w:r>
      <w:r w:rsidR="006A6A51" w:rsidRPr="00346B46">
        <w:rPr>
          <w:rFonts w:ascii="Arial" w:hAnsi="Arial" w:cs="Arial"/>
          <w:spacing w:val="6"/>
          <w:szCs w:val="24"/>
        </w:rPr>
        <w:t xml:space="preserve">culo 24 del Código Sustantivo de Trabajo, </w:t>
      </w:r>
      <w:r w:rsidRPr="00346B46">
        <w:rPr>
          <w:rFonts w:ascii="Arial" w:hAnsi="Arial" w:cs="Arial"/>
          <w:b/>
          <w:bCs/>
          <w:spacing w:val="6"/>
          <w:szCs w:val="24"/>
        </w:rPr>
        <w:t xml:space="preserve">ha de presumirse </w:t>
      </w:r>
      <w:r w:rsidR="006A6A51" w:rsidRPr="00346B46">
        <w:rPr>
          <w:rFonts w:ascii="Arial" w:hAnsi="Arial" w:cs="Arial"/>
          <w:b/>
          <w:bCs/>
          <w:spacing w:val="6"/>
          <w:szCs w:val="24"/>
        </w:rPr>
        <w:t>en su favor la existencia de un contrato de trabajo</w:t>
      </w:r>
      <w:r w:rsidR="006A6A51" w:rsidRPr="00346B46">
        <w:rPr>
          <w:rFonts w:ascii="Arial" w:hAnsi="Arial" w:cs="Arial"/>
          <w:spacing w:val="6"/>
          <w:szCs w:val="24"/>
        </w:rPr>
        <w:t xml:space="preserve">. </w:t>
      </w:r>
    </w:p>
    <w:p w14:paraId="343CD798" w14:textId="1D27B624" w:rsidR="00755EA2" w:rsidRPr="00346B46" w:rsidRDefault="00755EA2" w:rsidP="00346B46">
      <w:pPr>
        <w:autoSpaceDE w:val="0"/>
        <w:autoSpaceDN w:val="0"/>
        <w:adjustRightInd w:val="0"/>
        <w:spacing w:line="276" w:lineRule="auto"/>
        <w:jc w:val="both"/>
        <w:rPr>
          <w:rFonts w:ascii="Arial" w:hAnsi="Arial" w:cs="Arial"/>
          <w:spacing w:val="6"/>
          <w:szCs w:val="24"/>
        </w:rPr>
      </w:pPr>
    </w:p>
    <w:p w14:paraId="5F185D2A" w14:textId="08AEFA47" w:rsidR="00755EA2" w:rsidRPr="00346B46" w:rsidRDefault="002F3066"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t>Siendo</w:t>
      </w:r>
      <w:r w:rsidR="00755EA2" w:rsidRPr="00346B46">
        <w:rPr>
          <w:rFonts w:ascii="Arial" w:hAnsi="Arial" w:cs="Arial"/>
          <w:spacing w:val="6"/>
          <w:szCs w:val="24"/>
        </w:rPr>
        <w:t xml:space="preserve"> </w:t>
      </w:r>
      <w:r w:rsidR="00A53A2B" w:rsidRPr="00346B46">
        <w:rPr>
          <w:rFonts w:ascii="Arial" w:hAnsi="Arial" w:cs="Arial"/>
          <w:spacing w:val="6"/>
          <w:szCs w:val="24"/>
        </w:rPr>
        <w:t xml:space="preserve">así las </w:t>
      </w:r>
      <w:r w:rsidR="001944A2" w:rsidRPr="00346B46">
        <w:rPr>
          <w:rFonts w:ascii="Arial" w:hAnsi="Arial" w:cs="Arial"/>
          <w:spacing w:val="6"/>
          <w:szCs w:val="24"/>
        </w:rPr>
        <w:t>cosas, corresponde</w:t>
      </w:r>
      <w:r w:rsidR="00755EA2" w:rsidRPr="00346B46">
        <w:rPr>
          <w:rFonts w:ascii="Arial" w:hAnsi="Arial" w:cs="Arial"/>
          <w:spacing w:val="6"/>
          <w:szCs w:val="24"/>
        </w:rPr>
        <w:t xml:space="preserve"> determinar si las integrantes de la </w:t>
      </w:r>
      <w:r w:rsidR="001944A2" w:rsidRPr="00346B46">
        <w:rPr>
          <w:rFonts w:ascii="Arial" w:hAnsi="Arial" w:cs="Arial"/>
          <w:spacing w:val="6"/>
          <w:szCs w:val="24"/>
        </w:rPr>
        <w:t>Unión Temporal</w:t>
      </w:r>
      <w:r w:rsidR="009945A5" w:rsidRPr="00346B46">
        <w:rPr>
          <w:rFonts w:ascii="Arial" w:hAnsi="Arial" w:cs="Arial"/>
          <w:spacing w:val="6"/>
          <w:szCs w:val="24"/>
        </w:rPr>
        <w:t xml:space="preserve"> </w:t>
      </w:r>
      <w:proofErr w:type="spellStart"/>
      <w:r w:rsidR="00755EA2" w:rsidRPr="00346B46">
        <w:rPr>
          <w:rFonts w:ascii="Arial" w:hAnsi="Arial" w:cs="Arial"/>
          <w:spacing w:val="6"/>
          <w:szCs w:val="24"/>
        </w:rPr>
        <w:t>Sersalud</w:t>
      </w:r>
      <w:proofErr w:type="spellEnd"/>
      <w:r w:rsidR="009945A5" w:rsidRPr="00346B46">
        <w:rPr>
          <w:rFonts w:ascii="Arial" w:hAnsi="Arial" w:cs="Arial"/>
          <w:spacing w:val="6"/>
          <w:szCs w:val="24"/>
        </w:rPr>
        <w:t xml:space="preserve"> </w:t>
      </w:r>
      <w:r w:rsidR="00755EA2" w:rsidRPr="00346B46">
        <w:rPr>
          <w:rFonts w:ascii="Arial" w:hAnsi="Arial" w:cs="Arial"/>
          <w:spacing w:val="6"/>
          <w:szCs w:val="24"/>
        </w:rPr>
        <w:t xml:space="preserve">derruyeron dicha presunción, mediante la prueba de que el servicio contratado en realidad se ejecutó con libertad y autonomía del profesional de la salud. </w:t>
      </w:r>
    </w:p>
    <w:p w14:paraId="55D67E04" w14:textId="77777777" w:rsidR="00755EA2" w:rsidRPr="00346B46" w:rsidRDefault="00755EA2" w:rsidP="00346B46">
      <w:pPr>
        <w:autoSpaceDE w:val="0"/>
        <w:autoSpaceDN w:val="0"/>
        <w:adjustRightInd w:val="0"/>
        <w:spacing w:line="276" w:lineRule="auto"/>
        <w:jc w:val="both"/>
        <w:rPr>
          <w:rFonts w:ascii="Arial" w:hAnsi="Arial" w:cs="Arial"/>
          <w:spacing w:val="6"/>
          <w:szCs w:val="24"/>
        </w:rPr>
      </w:pPr>
    </w:p>
    <w:p w14:paraId="2C132103" w14:textId="71BDCB02" w:rsidR="007510C9" w:rsidRPr="00346B46" w:rsidRDefault="00CC7EB0"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spacing w:val="6"/>
          <w:szCs w:val="24"/>
        </w:rPr>
        <w:t>Lo primero que debe advertirse es que las</w:t>
      </w:r>
      <w:r w:rsidR="00755EA2" w:rsidRPr="00346B46">
        <w:rPr>
          <w:rFonts w:ascii="Arial" w:hAnsi="Arial" w:cs="Arial"/>
          <w:spacing w:val="6"/>
          <w:szCs w:val="24"/>
        </w:rPr>
        <w:t xml:space="preserve"> demandadas no </w:t>
      </w:r>
      <w:r w:rsidR="009C45C4" w:rsidRPr="00346B46">
        <w:rPr>
          <w:rFonts w:ascii="Arial" w:hAnsi="Arial" w:cs="Arial"/>
          <w:spacing w:val="6"/>
          <w:szCs w:val="24"/>
        </w:rPr>
        <w:t xml:space="preserve">suministraron un solo elemento de persuasión encaminado desvirtuar la existencia del contrato de trabajo, </w:t>
      </w:r>
      <w:r w:rsidR="002F3066" w:rsidRPr="00346B46">
        <w:rPr>
          <w:rFonts w:ascii="Arial" w:hAnsi="Arial" w:cs="Arial"/>
          <w:spacing w:val="6"/>
          <w:szCs w:val="24"/>
        </w:rPr>
        <w:t xml:space="preserve">pues se limitaron a aportar los contratos de compraventa de servicios profesionales </w:t>
      </w:r>
      <w:r w:rsidR="00955761" w:rsidRPr="00346B46">
        <w:rPr>
          <w:rFonts w:ascii="Arial" w:hAnsi="Arial" w:cs="Arial"/>
          <w:spacing w:val="6"/>
          <w:szCs w:val="24"/>
        </w:rPr>
        <w:t xml:space="preserve">que fueron </w:t>
      </w:r>
      <w:r w:rsidR="002F3066" w:rsidRPr="00346B46">
        <w:rPr>
          <w:rFonts w:ascii="Arial" w:hAnsi="Arial" w:cs="Arial"/>
          <w:spacing w:val="6"/>
          <w:szCs w:val="24"/>
        </w:rPr>
        <w:t xml:space="preserve">suscritos con la </w:t>
      </w:r>
      <w:proofErr w:type="spellStart"/>
      <w:r w:rsidR="002F3066" w:rsidRPr="00346B46">
        <w:rPr>
          <w:rFonts w:ascii="Arial" w:hAnsi="Arial" w:cs="Arial"/>
          <w:spacing w:val="6"/>
          <w:szCs w:val="24"/>
        </w:rPr>
        <w:t>E</w:t>
      </w:r>
      <w:r w:rsidR="00535ED9" w:rsidRPr="00346B46">
        <w:rPr>
          <w:rFonts w:ascii="Arial" w:hAnsi="Arial" w:cs="Arial"/>
          <w:spacing w:val="6"/>
          <w:szCs w:val="24"/>
        </w:rPr>
        <w:t>.</w:t>
      </w:r>
      <w:r w:rsidR="002F3066" w:rsidRPr="00346B46">
        <w:rPr>
          <w:rFonts w:ascii="Arial" w:hAnsi="Arial" w:cs="Arial"/>
          <w:spacing w:val="6"/>
          <w:szCs w:val="24"/>
        </w:rPr>
        <w:t>S</w:t>
      </w:r>
      <w:r w:rsidR="00535ED9" w:rsidRPr="00346B46">
        <w:rPr>
          <w:rFonts w:ascii="Arial" w:hAnsi="Arial" w:cs="Arial"/>
          <w:spacing w:val="6"/>
          <w:szCs w:val="24"/>
        </w:rPr>
        <w:t>.</w:t>
      </w:r>
      <w:r w:rsidR="002F3066" w:rsidRPr="00346B46">
        <w:rPr>
          <w:rFonts w:ascii="Arial" w:hAnsi="Arial" w:cs="Arial"/>
          <w:spacing w:val="6"/>
          <w:szCs w:val="24"/>
        </w:rPr>
        <w:t>E</w:t>
      </w:r>
      <w:proofErr w:type="spellEnd"/>
      <w:r w:rsidR="002F3066" w:rsidRPr="00346B46">
        <w:rPr>
          <w:rFonts w:ascii="Arial" w:hAnsi="Arial" w:cs="Arial"/>
          <w:spacing w:val="6"/>
          <w:szCs w:val="24"/>
        </w:rPr>
        <w:t xml:space="preserve"> accionada</w:t>
      </w:r>
      <w:r w:rsidR="002D2030" w:rsidRPr="00346B46">
        <w:rPr>
          <w:rFonts w:ascii="Arial" w:hAnsi="Arial" w:cs="Arial"/>
          <w:spacing w:val="6"/>
          <w:szCs w:val="24"/>
        </w:rPr>
        <w:t>, que en nada co</w:t>
      </w:r>
      <w:r w:rsidR="00955761" w:rsidRPr="00346B46">
        <w:rPr>
          <w:rFonts w:ascii="Arial" w:hAnsi="Arial" w:cs="Arial"/>
          <w:spacing w:val="6"/>
          <w:szCs w:val="24"/>
        </w:rPr>
        <w:t>ntribuyen a des</w:t>
      </w:r>
      <w:r w:rsidR="00535ED9" w:rsidRPr="00346B46">
        <w:rPr>
          <w:rFonts w:ascii="Arial" w:hAnsi="Arial" w:cs="Arial"/>
          <w:spacing w:val="6"/>
          <w:szCs w:val="24"/>
        </w:rPr>
        <w:t xml:space="preserve">virtuar - y por el contrario son indicios de la existencia del contrato de trabajo con el actor - </w:t>
      </w:r>
      <w:r w:rsidR="00955761" w:rsidRPr="00346B46">
        <w:rPr>
          <w:rFonts w:ascii="Arial" w:hAnsi="Arial" w:cs="Arial"/>
          <w:spacing w:val="6"/>
          <w:szCs w:val="24"/>
        </w:rPr>
        <w:t xml:space="preserve"> lo que se deduce válidamente de la prueba testimonial, </w:t>
      </w:r>
      <w:r w:rsidR="009C45C4" w:rsidRPr="00346B46">
        <w:rPr>
          <w:rFonts w:ascii="Arial" w:hAnsi="Arial" w:cs="Arial"/>
          <w:spacing w:val="6"/>
          <w:szCs w:val="24"/>
        </w:rPr>
        <w:t xml:space="preserve">motivo por el cual </w:t>
      </w:r>
      <w:r w:rsidR="00535ED9" w:rsidRPr="00346B46">
        <w:rPr>
          <w:rFonts w:ascii="Arial" w:hAnsi="Arial" w:cs="Arial"/>
          <w:spacing w:val="6"/>
          <w:szCs w:val="24"/>
        </w:rPr>
        <w:t xml:space="preserve">para la Sala resulta claro que quedó </w:t>
      </w:r>
      <w:r w:rsidR="009C45C4" w:rsidRPr="00346B46">
        <w:rPr>
          <w:rFonts w:ascii="Arial" w:hAnsi="Arial" w:cs="Arial"/>
          <w:spacing w:val="6"/>
          <w:szCs w:val="24"/>
        </w:rPr>
        <w:t>demostrad</w:t>
      </w:r>
      <w:r w:rsidR="00955761" w:rsidRPr="00346B46">
        <w:rPr>
          <w:rFonts w:ascii="Arial" w:hAnsi="Arial" w:cs="Arial"/>
          <w:spacing w:val="6"/>
          <w:szCs w:val="24"/>
        </w:rPr>
        <w:t>o</w:t>
      </w:r>
      <w:r w:rsidR="009C45C4" w:rsidRPr="00346B46">
        <w:rPr>
          <w:rFonts w:ascii="Arial" w:hAnsi="Arial" w:cs="Arial"/>
          <w:spacing w:val="6"/>
          <w:szCs w:val="24"/>
        </w:rPr>
        <w:t xml:space="preserve"> que entre la Unión Temporal de servicios Profesionales de la salud</w:t>
      </w:r>
      <w:r w:rsidR="00535ED9" w:rsidRPr="00346B46">
        <w:rPr>
          <w:rFonts w:ascii="Arial" w:hAnsi="Arial" w:cs="Arial"/>
          <w:spacing w:val="6"/>
          <w:szCs w:val="24"/>
        </w:rPr>
        <w:t xml:space="preserve"> y el demandante </w:t>
      </w:r>
      <w:r w:rsidR="009C45C4" w:rsidRPr="00346B46">
        <w:rPr>
          <w:rFonts w:ascii="Arial" w:hAnsi="Arial" w:cs="Arial"/>
          <w:spacing w:val="6"/>
          <w:szCs w:val="24"/>
        </w:rPr>
        <w:t xml:space="preserve"> </w:t>
      </w:r>
      <w:r w:rsidR="000D4C46" w:rsidRPr="00346B46">
        <w:rPr>
          <w:rFonts w:ascii="Arial" w:hAnsi="Arial" w:cs="Arial"/>
          <w:spacing w:val="6"/>
          <w:szCs w:val="24"/>
        </w:rPr>
        <w:t xml:space="preserve">Pío Eugenio </w:t>
      </w:r>
      <w:r w:rsidR="585FDB06" w:rsidRPr="00346B46">
        <w:rPr>
          <w:rFonts w:ascii="Arial" w:hAnsi="Arial" w:cs="Arial"/>
          <w:spacing w:val="6"/>
          <w:szCs w:val="24"/>
        </w:rPr>
        <w:t>Vélez Sáenz</w:t>
      </w:r>
      <w:r w:rsidR="000D4C46" w:rsidRPr="00346B46">
        <w:rPr>
          <w:rFonts w:ascii="Arial" w:hAnsi="Arial" w:cs="Arial"/>
          <w:spacing w:val="6"/>
          <w:szCs w:val="24"/>
        </w:rPr>
        <w:t xml:space="preserve"> </w:t>
      </w:r>
      <w:r w:rsidR="009C45C4" w:rsidRPr="00346B46">
        <w:rPr>
          <w:rFonts w:ascii="Arial" w:hAnsi="Arial" w:cs="Arial"/>
          <w:spacing w:val="6"/>
          <w:szCs w:val="24"/>
        </w:rPr>
        <w:t xml:space="preserve">existió un </w:t>
      </w:r>
      <w:r w:rsidR="002D2030" w:rsidRPr="00346B46">
        <w:rPr>
          <w:rFonts w:ascii="Arial" w:hAnsi="Arial" w:cs="Arial"/>
          <w:spacing w:val="6"/>
          <w:szCs w:val="24"/>
        </w:rPr>
        <w:t>vínculo</w:t>
      </w:r>
      <w:r w:rsidR="009C45C4" w:rsidRPr="00346B46">
        <w:rPr>
          <w:rFonts w:ascii="Arial" w:hAnsi="Arial" w:cs="Arial"/>
          <w:spacing w:val="6"/>
          <w:szCs w:val="24"/>
        </w:rPr>
        <w:t xml:space="preserve"> labora</w:t>
      </w:r>
      <w:r w:rsidR="002D2030" w:rsidRPr="00346B46">
        <w:rPr>
          <w:rFonts w:ascii="Arial" w:hAnsi="Arial" w:cs="Arial"/>
          <w:spacing w:val="6"/>
          <w:szCs w:val="24"/>
        </w:rPr>
        <w:t xml:space="preserve">l, </w:t>
      </w:r>
      <w:r w:rsidR="000A13D1" w:rsidRPr="00346B46">
        <w:rPr>
          <w:rFonts w:ascii="Arial" w:hAnsi="Arial" w:cs="Arial"/>
          <w:spacing w:val="6"/>
          <w:szCs w:val="24"/>
        </w:rPr>
        <w:t xml:space="preserve">por cuanto </w:t>
      </w:r>
      <w:r w:rsidR="000D4C46" w:rsidRPr="00346B46">
        <w:rPr>
          <w:rFonts w:ascii="Arial" w:hAnsi="Arial" w:cs="Arial"/>
          <w:spacing w:val="6"/>
          <w:szCs w:val="24"/>
        </w:rPr>
        <w:t xml:space="preserve"> la fuerza de los hechos </w:t>
      </w:r>
      <w:r w:rsidR="000A13D1" w:rsidRPr="00346B46">
        <w:rPr>
          <w:rFonts w:ascii="Arial" w:hAnsi="Arial" w:cs="Arial"/>
          <w:spacing w:val="6"/>
          <w:szCs w:val="24"/>
        </w:rPr>
        <w:t>así</w:t>
      </w:r>
      <w:r w:rsidR="000D4C46" w:rsidRPr="00346B46">
        <w:rPr>
          <w:rFonts w:ascii="Arial" w:hAnsi="Arial" w:cs="Arial"/>
          <w:spacing w:val="6"/>
          <w:szCs w:val="24"/>
        </w:rPr>
        <w:t xml:space="preserve"> lo permite afirmar, concretamente ello se extracta </w:t>
      </w:r>
      <w:r w:rsidR="000A13D1" w:rsidRPr="00346B46">
        <w:rPr>
          <w:rFonts w:ascii="Arial" w:hAnsi="Arial" w:cs="Arial"/>
          <w:spacing w:val="6"/>
          <w:szCs w:val="24"/>
        </w:rPr>
        <w:t>de lo narrado por los deponentes</w:t>
      </w:r>
      <w:r w:rsidR="009A32E2" w:rsidRPr="00346B46">
        <w:rPr>
          <w:rFonts w:ascii="Arial" w:hAnsi="Arial" w:cs="Arial"/>
          <w:spacing w:val="6"/>
          <w:szCs w:val="24"/>
        </w:rPr>
        <w:t xml:space="preserve">, testimonios que valga advertir no fueron tachados por parte alguna y que la Sala encuentra no solo idóneos sino además claros, hilvanados y  espontáneos </w:t>
      </w:r>
      <w:r w:rsidR="000D4C46" w:rsidRPr="00346B46">
        <w:rPr>
          <w:rFonts w:ascii="Arial" w:hAnsi="Arial" w:cs="Arial"/>
          <w:spacing w:val="6"/>
          <w:szCs w:val="24"/>
        </w:rPr>
        <w:t>quienes lograron dar cuenta clara de</w:t>
      </w:r>
      <w:r w:rsidR="009A32E2" w:rsidRPr="00346B46">
        <w:rPr>
          <w:rFonts w:ascii="Arial" w:hAnsi="Arial" w:cs="Arial"/>
          <w:spacing w:val="6"/>
          <w:szCs w:val="24"/>
        </w:rPr>
        <w:t xml:space="preserve"> las circunstancias de tiempo modo y lugar en los que el actor ejecutó la prestación de los servicios</w:t>
      </w:r>
      <w:r w:rsidR="000D4C46" w:rsidRPr="00346B46">
        <w:rPr>
          <w:rFonts w:ascii="Arial" w:hAnsi="Arial" w:cs="Arial"/>
          <w:spacing w:val="6"/>
          <w:szCs w:val="24"/>
        </w:rPr>
        <w:t xml:space="preserve"> para la Unión Temporal demandada así como</w:t>
      </w:r>
      <w:r w:rsidR="009A32E2" w:rsidRPr="00346B46">
        <w:rPr>
          <w:rFonts w:ascii="Arial" w:hAnsi="Arial" w:cs="Arial"/>
          <w:spacing w:val="6"/>
          <w:szCs w:val="24"/>
        </w:rPr>
        <w:t xml:space="preserve"> existencia de </w:t>
      </w:r>
      <w:r w:rsidR="00955761" w:rsidRPr="00346B46">
        <w:rPr>
          <w:rFonts w:ascii="Arial" w:hAnsi="Arial" w:cs="Arial"/>
          <w:spacing w:val="6"/>
          <w:szCs w:val="24"/>
        </w:rPr>
        <w:t xml:space="preserve">acciones </w:t>
      </w:r>
      <w:r w:rsidR="002D2030" w:rsidRPr="00346B46">
        <w:rPr>
          <w:rFonts w:ascii="Arial" w:hAnsi="Arial" w:cs="Arial"/>
          <w:spacing w:val="6"/>
          <w:szCs w:val="24"/>
        </w:rPr>
        <w:t>propias de</w:t>
      </w:r>
      <w:r w:rsidR="00955761" w:rsidRPr="00346B46">
        <w:rPr>
          <w:rFonts w:ascii="Arial" w:hAnsi="Arial" w:cs="Arial"/>
          <w:spacing w:val="6"/>
          <w:szCs w:val="24"/>
        </w:rPr>
        <w:t xml:space="preserve"> subordinación, derivadas de la coordinación e imposición de funciones correlativas a la parte asistencial y de captación de pacientes que </w:t>
      </w:r>
      <w:r w:rsidR="002D2030" w:rsidRPr="00346B46">
        <w:rPr>
          <w:rFonts w:ascii="Arial" w:hAnsi="Arial" w:cs="Arial"/>
          <w:spacing w:val="6"/>
          <w:szCs w:val="24"/>
        </w:rPr>
        <w:t>debía</w:t>
      </w:r>
      <w:r w:rsidR="00955761" w:rsidRPr="00346B46">
        <w:rPr>
          <w:rFonts w:ascii="Arial" w:hAnsi="Arial" w:cs="Arial"/>
          <w:spacing w:val="6"/>
          <w:szCs w:val="24"/>
        </w:rPr>
        <w:t xml:space="preserve"> cumplir el demandante</w:t>
      </w:r>
      <w:r w:rsidR="009A32E2" w:rsidRPr="00346B46">
        <w:rPr>
          <w:rFonts w:ascii="Arial" w:hAnsi="Arial" w:cs="Arial"/>
          <w:spacing w:val="6"/>
          <w:szCs w:val="24"/>
        </w:rPr>
        <w:t xml:space="preserve"> por </w:t>
      </w:r>
      <w:r w:rsidR="000D4C46" w:rsidRPr="00346B46">
        <w:rPr>
          <w:rFonts w:ascii="Arial" w:hAnsi="Arial" w:cs="Arial"/>
          <w:spacing w:val="6"/>
          <w:szCs w:val="24"/>
        </w:rPr>
        <w:t xml:space="preserve">órdenes </w:t>
      </w:r>
      <w:r w:rsidR="009A32E2" w:rsidRPr="00346B46">
        <w:rPr>
          <w:rFonts w:ascii="Arial" w:hAnsi="Arial" w:cs="Arial"/>
          <w:spacing w:val="6"/>
          <w:szCs w:val="24"/>
        </w:rPr>
        <w:t xml:space="preserve">del personal de coordinación y de enfermería </w:t>
      </w:r>
      <w:r w:rsidR="00772A42" w:rsidRPr="00346B46">
        <w:rPr>
          <w:rFonts w:ascii="Arial" w:hAnsi="Arial" w:cs="Arial"/>
          <w:spacing w:val="6"/>
          <w:szCs w:val="24"/>
        </w:rPr>
        <w:t xml:space="preserve">contratado a su vez por </w:t>
      </w:r>
      <w:r w:rsidR="009A32E2" w:rsidRPr="00346B46">
        <w:rPr>
          <w:rFonts w:ascii="Arial" w:hAnsi="Arial" w:cs="Arial"/>
          <w:spacing w:val="6"/>
          <w:szCs w:val="24"/>
        </w:rPr>
        <w:t>la Unión temporal</w:t>
      </w:r>
      <w:r w:rsidR="00AF08E7" w:rsidRPr="00346B46">
        <w:rPr>
          <w:rFonts w:ascii="Arial" w:hAnsi="Arial" w:cs="Arial"/>
          <w:spacing w:val="6"/>
          <w:szCs w:val="24"/>
        </w:rPr>
        <w:t xml:space="preserve"> para ejecutar el contrato c</w:t>
      </w:r>
      <w:r w:rsidR="006E3EFC" w:rsidRPr="00346B46">
        <w:rPr>
          <w:rFonts w:ascii="Arial" w:hAnsi="Arial" w:cs="Arial"/>
          <w:spacing w:val="6"/>
          <w:szCs w:val="24"/>
        </w:rPr>
        <w:t xml:space="preserve">omercial de compraventa de servicios de salud que celebraron la Unión temporal y la </w:t>
      </w:r>
      <w:proofErr w:type="spellStart"/>
      <w:r w:rsidR="006E3EFC" w:rsidRPr="00346B46">
        <w:rPr>
          <w:rFonts w:ascii="Arial" w:hAnsi="Arial" w:cs="Arial"/>
          <w:spacing w:val="6"/>
          <w:szCs w:val="24"/>
        </w:rPr>
        <w:t>E.S.E</w:t>
      </w:r>
      <w:proofErr w:type="spellEnd"/>
      <w:r w:rsidR="006E3EFC" w:rsidRPr="00346B46">
        <w:rPr>
          <w:rFonts w:ascii="Arial" w:hAnsi="Arial" w:cs="Arial"/>
          <w:spacing w:val="6"/>
          <w:szCs w:val="24"/>
        </w:rPr>
        <w:t xml:space="preserve"> Santa Mónica de Dosquebradas</w:t>
      </w:r>
      <w:r w:rsidR="007510C9" w:rsidRPr="00346B46">
        <w:rPr>
          <w:rFonts w:ascii="Arial" w:hAnsi="Arial" w:cs="Arial"/>
          <w:spacing w:val="6"/>
          <w:szCs w:val="24"/>
        </w:rPr>
        <w:t>.</w:t>
      </w:r>
    </w:p>
    <w:p w14:paraId="3DE36CD8" w14:textId="77777777" w:rsidR="007510C9" w:rsidRPr="00346B46" w:rsidRDefault="007510C9" w:rsidP="00346B46">
      <w:pPr>
        <w:autoSpaceDE w:val="0"/>
        <w:autoSpaceDN w:val="0"/>
        <w:adjustRightInd w:val="0"/>
        <w:spacing w:line="276" w:lineRule="auto"/>
        <w:jc w:val="both"/>
        <w:rPr>
          <w:rFonts w:ascii="Arial" w:hAnsi="Arial" w:cs="Arial"/>
          <w:spacing w:val="6"/>
          <w:szCs w:val="24"/>
        </w:rPr>
      </w:pPr>
    </w:p>
    <w:p w14:paraId="455CA509" w14:textId="6DACC20A" w:rsidR="007510C9" w:rsidRPr="00346B46" w:rsidRDefault="007510C9" w:rsidP="00346B46">
      <w:pPr>
        <w:autoSpaceDE w:val="0"/>
        <w:autoSpaceDN w:val="0"/>
        <w:adjustRightInd w:val="0"/>
        <w:spacing w:line="276" w:lineRule="auto"/>
        <w:ind w:firstLine="708"/>
        <w:jc w:val="both"/>
        <w:rPr>
          <w:rFonts w:ascii="Arial" w:eastAsia="Arial Narrow" w:hAnsi="Arial" w:cs="Arial"/>
          <w:spacing w:val="6"/>
          <w:szCs w:val="24"/>
          <w:lang w:val="es-ES"/>
        </w:rPr>
      </w:pPr>
      <w:r w:rsidRPr="00346B46">
        <w:rPr>
          <w:rFonts w:ascii="Arial" w:hAnsi="Arial" w:cs="Arial"/>
          <w:spacing w:val="6"/>
          <w:szCs w:val="24"/>
        </w:rPr>
        <w:t xml:space="preserve">En éste punto del análisis </w:t>
      </w:r>
      <w:r w:rsidR="000D4C46" w:rsidRPr="00346B46">
        <w:rPr>
          <w:rFonts w:ascii="Arial" w:hAnsi="Arial" w:cs="Arial"/>
          <w:spacing w:val="6"/>
          <w:szCs w:val="24"/>
        </w:rPr>
        <w:t>resulta pertinente recordar que, la</w:t>
      </w:r>
      <w:r w:rsidR="00AF08E7" w:rsidRPr="00346B46">
        <w:rPr>
          <w:rFonts w:ascii="Arial" w:hAnsi="Arial" w:cs="Arial"/>
          <w:spacing w:val="6"/>
          <w:szCs w:val="24"/>
        </w:rPr>
        <w:t xml:space="preserve"> vigilancia, el control y la supervisión que el contratante de</w:t>
      </w:r>
      <w:r w:rsidRPr="00346B46">
        <w:rPr>
          <w:rFonts w:ascii="Arial" w:hAnsi="Arial" w:cs="Arial"/>
          <w:spacing w:val="6"/>
          <w:szCs w:val="24"/>
        </w:rPr>
        <w:t>l</w:t>
      </w:r>
      <w:r w:rsidR="00AF08E7" w:rsidRPr="00346B46">
        <w:rPr>
          <w:rFonts w:ascii="Arial" w:hAnsi="Arial" w:cs="Arial"/>
          <w:spacing w:val="6"/>
          <w:szCs w:val="24"/>
        </w:rPr>
        <w:t xml:space="preserve"> convenio civil</w:t>
      </w:r>
      <w:r w:rsidR="000D4C46" w:rsidRPr="00346B46">
        <w:rPr>
          <w:rFonts w:ascii="Arial" w:hAnsi="Arial" w:cs="Arial"/>
          <w:spacing w:val="6"/>
          <w:szCs w:val="24"/>
        </w:rPr>
        <w:t xml:space="preserve"> -comercial </w:t>
      </w:r>
      <w:r w:rsidRPr="00346B46">
        <w:rPr>
          <w:rFonts w:ascii="Arial" w:hAnsi="Arial" w:cs="Arial"/>
          <w:spacing w:val="6"/>
          <w:szCs w:val="24"/>
        </w:rPr>
        <w:t xml:space="preserve"> </w:t>
      </w:r>
      <w:proofErr w:type="spellStart"/>
      <w:r w:rsidRPr="00346B46">
        <w:rPr>
          <w:rFonts w:ascii="Arial" w:hAnsi="Arial" w:cs="Arial"/>
          <w:spacing w:val="6"/>
          <w:szCs w:val="24"/>
        </w:rPr>
        <w:t>E.S.E</w:t>
      </w:r>
      <w:proofErr w:type="spellEnd"/>
      <w:r w:rsidRPr="00346B46">
        <w:rPr>
          <w:rFonts w:ascii="Arial" w:hAnsi="Arial" w:cs="Arial"/>
          <w:spacing w:val="6"/>
          <w:szCs w:val="24"/>
        </w:rPr>
        <w:t xml:space="preserve"> Santa Mónica de Dosquebradas</w:t>
      </w:r>
      <w:r w:rsidR="00AF08E7" w:rsidRPr="00346B46">
        <w:rPr>
          <w:rFonts w:ascii="Arial" w:hAnsi="Arial" w:cs="Arial"/>
          <w:spacing w:val="6"/>
          <w:szCs w:val="24"/>
        </w:rPr>
        <w:t xml:space="preserve"> </w:t>
      </w:r>
      <w:r w:rsidR="000571D7" w:rsidRPr="00346B46">
        <w:rPr>
          <w:rFonts w:ascii="Arial" w:hAnsi="Arial" w:cs="Arial"/>
          <w:spacing w:val="6"/>
          <w:szCs w:val="24"/>
        </w:rPr>
        <w:t xml:space="preserve">eventualmente </w:t>
      </w:r>
      <w:r w:rsidR="00AF08E7" w:rsidRPr="00346B46">
        <w:rPr>
          <w:rFonts w:ascii="Arial" w:hAnsi="Arial" w:cs="Arial"/>
          <w:spacing w:val="6"/>
          <w:szCs w:val="24"/>
        </w:rPr>
        <w:t>reali</w:t>
      </w:r>
      <w:r w:rsidRPr="00346B46">
        <w:rPr>
          <w:rFonts w:ascii="Arial" w:hAnsi="Arial" w:cs="Arial"/>
          <w:spacing w:val="6"/>
          <w:szCs w:val="24"/>
        </w:rPr>
        <w:t xml:space="preserve">zó  </w:t>
      </w:r>
      <w:r w:rsidR="00AF08E7" w:rsidRPr="00346B46">
        <w:rPr>
          <w:rFonts w:ascii="Arial" w:hAnsi="Arial" w:cs="Arial"/>
          <w:spacing w:val="6"/>
          <w:szCs w:val="24"/>
        </w:rPr>
        <w:t>sobre la ejecución de las obligaciones derivadas del mismo</w:t>
      </w:r>
      <w:r w:rsidRPr="00346B46">
        <w:rPr>
          <w:rFonts w:ascii="Arial" w:hAnsi="Arial" w:cs="Arial"/>
          <w:spacing w:val="6"/>
          <w:szCs w:val="24"/>
        </w:rPr>
        <w:t xml:space="preserve">, conforme lo señaló la testimonial, </w:t>
      </w:r>
      <w:r w:rsidR="00AF08E7" w:rsidRPr="00346B46">
        <w:rPr>
          <w:rFonts w:ascii="Arial" w:hAnsi="Arial" w:cs="Arial"/>
          <w:spacing w:val="6"/>
          <w:szCs w:val="24"/>
        </w:rPr>
        <w:t xml:space="preserve">no es equiparable a los conceptos de subordinación y dependencia propios de la relación de trabajo, </w:t>
      </w:r>
      <w:r w:rsidR="000571D7" w:rsidRPr="00346B46">
        <w:rPr>
          <w:rFonts w:ascii="Arial" w:hAnsi="Arial" w:cs="Arial"/>
          <w:spacing w:val="6"/>
          <w:szCs w:val="24"/>
        </w:rPr>
        <w:t xml:space="preserve">como desacertadamente lo dijo el A Quo, </w:t>
      </w:r>
      <w:r w:rsidR="00AF08E7" w:rsidRPr="00346B46">
        <w:rPr>
          <w:rFonts w:ascii="Arial" w:hAnsi="Arial" w:cs="Arial"/>
          <w:spacing w:val="6"/>
          <w:szCs w:val="24"/>
        </w:rPr>
        <w:t>pues estos últimos tienen una naturaleza distinta</w:t>
      </w:r>
      <w:r w:rsidR="000D4C46" w:rsidRPr="00346B46">
        <w:rPr>
          <w:rFonts w:ascii="Arial" w:hAnsi="Arial" w:cs="Arial"/>
          <w:spacing w:val="6"/>
          <w:szCs w:val="24"/>
        </w:rPr>
        <w:t xml:space="preserve">, </w:t>
      </w:r>
      <w:r w:rsidRPr="00346B46">
        <w:rPr>
          <w:rFonts w:ascii="Arial" w:hAnsi="Arial" w:cs="Arial"/>
          <w:spacing w:val="6"/>
          <w:szCs w:val="24"/>
        </w:rPr>
        <w:t xml:space="preserve">y el hecho de la autonomía contractual que permeó el contrato suscrito entre los demandados en modo alguno </w:t>
      </w:r>
      <w:r w:rsidR="000D4C46" w:rsidRPr="00346B46">
        <w:rPr>
          <w:rFonts w:ascii="Arial" w:hAnsi="Arial" w:cs="Arial"/>
          <w:spacing w:val="6"/>
          <w:szCs w:val="24"/>
        </w:rPr>
        <w:t>implica la veda total de instrucciones o el ejercicio de control y supervisión del contratante sobre el contratista, ni que la delegación de actividades que impliquen representación del empleador conduzca a concluir que se está en presencia de un contrato de trabajo.</w:t>
      </w:r>
      <w:r w:rsidR="000571D7" w:rsidRPr="00346B46">
        <w:rPr>
          <w:rFonts w:ascii="Arial" w:hAnsi="Arial" w:cs="Arial"/>
          <w:spacing w:val="6"/>
          <w:szCs w:val="24"/>
        </w:rPr>
        <w:t xml:space="preserve">  </w:t>
      </w:r>
      <w:r w:rsidRPr="00346B46">
        <w:rPr>
          <w:rFonts w:ascii="Arial" w:hAnsi="Arial" w:cs="Arial"/>
          <w:spacing w:val="6"/>
          <w:szCs w:val="24"/>
        </w:rPr>
        <w:t xml:space="preserve">No puede dejarse de lado que en virtud de la especialísima labor contratada (la prestación de servicios de salud), sí </w:t>
      </w:r>
      <w:r w:rsidR="000571D7" w:rsidRPr="00346B46">
        <w:rPr>
          <w:rFonts w:ascii="Arial" w:hAnsi="Arial" w:cs="Arial"/>
          <w:spacing w:val="6"/>
          <w:szCs w:val="24"/>
        </w:rPr>
        <w:t xml:space="preserve">resultaba posible </w:t>
      </w:r>
      <w:r w:rsidRPr="00346B46">
        <w:rPr>
          <w:rFonts w:ascii="Arial" w:hAnsi="Arial" w:cs="Arial"/>
          <w:spacing w:val="6"/>
          <w:szCs w:val="24"/>
        </w:rPr>
        <w:t>que, en algunas ocasiones se haya configurado una especie de subordinación técnica, es decir, que el trabajador de la Unión Temporal  pueda recibir del beneficiario de la obra o contratante instrumentos o instrucciones fundamentales para el desarrollo de su labor, a fin de cumplir con estándares obligatorios que están enmarcados en las diferentes políticas sanitarias</w:t>
      </w:r>
      <w:r w:rsidR="000571D7" w:rsidRPr="00346B46">
        <w:rPr>
          <w:rFonts w:ascii="Arial" w:hAnsi="Arial" w:cs="Arial"/>
          <w:spacing w:val="6"/>
          <w:szCs w:val="24"/>
        </w:rPr>
        <w:t xml:space="preserve"> y de calidad, que deben cumplirse en el marco de la prestación de los servicios de </w:t>
      </w:r>
      <w:r w:rsidR="000571D7" w:rsidRPr="00346B46">
        <w:rPr>
          <w:rFonts w:ascii="Arial" w:hAnsi="Arial" w:cs="Arial"/>
          <w:spacing w:val="6"/>
          <w:szCs w:val="24"/>
        </w:rPr>
        <w:lastRenderedPageBreak/>
        <w:t>salud, más se insiste, de lo emanado de la prueba testimonial recaudada no refulge que esas eventuales instrucciones o coordinación emanadas de pe</w:t>
      </w:r>
      <w:r w:rsidR="00346B46">
        <w:rPr>
          <w:rFonts w:ascii="Arial" w:hAnsi="Arial" w:cs="Arial"/>
          <w:spacing w:val="6"/>
          <w:szCs w:val="24"/>
        </w:rPr>
        <w:t xml:space="preserve">rsonal al servicio de la </w:t>
      </w:r>
      <w:proofErr w:type="spellStart"/>
      <w:r w:rsidR="00346B46">
        <w:rPr>
          <w:rFonts w:ascii="Arial" w:hAnsi="Arial" w:cs="Arial"/>
          <w:spacing w:val="6"/>
          <w:szCs w:val="24"/>
        </w:rPr>
        <w:t>E.S.E</w:t>
      </w:r>
      <w:proofErr w:type="spellEnd"/>
      <w:r w:rsidR="00346B46">
        <w:rPr>
          <w:rFonts w:ascii="Arial" w:hAnsi="Arial" w:cs="Arial"/>
          <w:spacing w:val="6"/>
          <w:szCs w:val="24"/>
        </w:rPr>
        <w:t>.</w:t>
      </w:r>
      <w:r w:rsidR="000571D7" w:rsidRPr="00346B46">
        <w:rPr>
          <w:rFonts w:ascii="Arial" w:hAnsi="Arial" w:cs="Arial"/>
          <w:spacing w:val="6"/>
          <w:szCs w:val="24"/>
        </w:rPr>
        <w:t xml:space="preserve"> dieran pie a la configuración de facto de una relación laboral entre el personal de servicios de la Unión Temporal y la entidad pública.</w:t>
      </w:r>
      <w:r w:rsidR="0D2D998B" w:rsidRPr="00346B46">
        <w:rPr>
          <w:rFonts w:ascii="Arial" w:hAnsi="Arial" w:cs="Arial"/>
          <w:spacing w:val="6"/>
          <w:szCs w:val="24"/>
        </w:rPr>
        <w:t xml:space="preserve"> </w:t>
      </w:r>
      <w:r w:rsidR="4A757EFA" w:rsidRPr="00346B46">
        <w:rPr>
          <w:rFonts w:ascii="Arial" w:hAnsi="Arial" w:cs="Arial"/>
          <w:spacing w:val="6"/>
          <w:szCs w:val="24"/>
        </w:rPr>
        <w:t>Esto que se dice</w:t>
      </w:r>
      <w:r w:rsidR="4DBEC6FC" w:rsidRPr="00346B46">
        <w:rPr>
          <w:rFonts w:ascii="Arial" w:hAnsi="Arial" w:cs="Arial"/>
          <w:spacing w:val="6"/>
          <w:szCs w:val="24"/>
        </w:rPr>
        <w:t>,</w:t>
      </w:r>
      <w:r w:rsidR="4A757EFA" w:rsidRPr="00346B46">
        <w:rPr>
          <w:rFonts w:ascii="Arial" w:hAnsi="Arial" w:cs="Arial"/>
          <w:spacing w:val="6"/>
          <w:szCs w:val="24"/>
        </w:rPr>
        <w:t xml:space="preserve"> </w:t>
      </w:r>
      <w:r w:rsidR="0D2D998B" w:rsidRPr="00346B46">
        <w:rPr>
          <w:rFonts w:ascii="Arial" w:hAnsi="Arial" w:cs="Arial"/>
          <w:spacing w:val="6"/>
          <w:szCs w:val="24"/>
        </w:rPr>
        <w:t xml:space="preserve">no desdibuja por supuesto que, en aquellos casos donde se revele </w:t>
      </w:r>
      <w:r w:rsidR="3531B17D" w:rsidRPr="00346B46">
        <w:rPr>
          <w:rFonts w:ascii="Arial" w:hAnsi="Arial" w:cs="Arial"/>
          <w:spacing w:val="6"/>
          <w:szCs w:val="24"/>
        </w:rPr>
        <w:t xml:space="preserve">que </w:t>
      </w:r>
      <w:r w:rsidR="0D2D998B" w:rsidRPr="00346B46">
        <w:rPr>
          <w:rFonts w:ascii="Arial" w:hAnsi="Arial" w:cs="Arial"/>
          <w:spacing w:val="6"/>
          <w:szCs w:val="24"/>
        </w:rPr>
        <w:t xml:space="preserve">la prestación </w:t>
      </w:r>
      <w:r w:rsidR="0FFC54C0" w:rsidRPr="00346B46">
        <w:rPr>
          <w:rFonts w:ascii="Arial" w:hAnsi="Arial" w:cs="Arial"/>
          <w:spacing w:val="6"/>
          <w:szCs w:val="24"/>
        </w:rPr>
        <w:t xml:space="preserve">personal del servicio </w:t>
      </w:r>
      <w:r w:rsidR="2A04027A" w:rsidRPr="00346B46">
        <w:rPr>
          <w:rFonts w:ascii="Arial" w:hAnsi="Arial" w:cs="Arial"/>
          <w:spacing w:val="6"/>
          <w:szCs w:val="24"/>
        </w:rPr>
        <w:t>con los elementos propios del contrato de trabajo se configu</w:t>
      </w:r>
      <w:r w:rsidR="35F8F7E3" w:rsidRPr="00346B46">
        <w:rPr>
          <w:rFonts w:ascii="Arial" w:hAnsi="Arial" w:cs="Arial"/>
          <w:spacing w:val="6"/>
          <w:szCs w:val="24"/>
        </w:rPr>
        <w:t>r</w:t>
      </w:r>
      <w:r w:rsidR="2A04027A" w:rsidRPr="00346B46">
        <w:rPr>
          <w:rFonts w:ascii="Arial" w:hAnsi="Arial" w:cs="Arial"/>
          <w:spacing w:val="6"/>
          <w:szCs w:val="24"/>
        </w:rPr>
        <w:t>e</w:t>
      </w:r>
      <w:r w:rsidR="31F1B3AE" w:rsidRPr="00346B46">
        <w:rPr>
          <w:rFonts w:ascii="Arial" w:hAnsi="Arial" w:cs="Arial"/>
          <w:spacing w:val="6"/>
          <w:szCs w:val="24"/>
        </w:rPr>
        <w:t xml:space="preserve"> en realidad</w:t>
      </w:r>
      <w:r w:rsidR="2A04027A" w:rsidRPr="00346B46">
        <w:rPr>
          <w:rFonts w:ascii="Arial" w:hAnsi="Arial" w:cs="Arial"/>
          <w:spacing w:val="6"/>
          <w:szCs w:val="24"/>
        </w:rPr>
        <w:t xml:space="preserve"> respecto del</w:t>
      </w:r>
      <w:r w:rsidR="0FFC54C0" w:rsidRPr="00346B46">
        <w:rPr>
          <w:rFonts w:ascii="Arial" w:hAnsi="Arial" w:cs="Arial"/>
          <w:spacing w:val="6"/>
          <w:szCs w:val="24"/>
        </w:rPr>
        <w:t xml:space="preserve"> Hospital demandado </w:t>
      </w:r>
      <w:r w:rsidR="76A500CB" w:rsidRPr="00346B46">
        <w:rPr>
          <w:rFonts w:ascii="Arial" w:hAnsi="Arial" w:cs="Arial"/>
          <w:spacing w:val="6"/>
          <w:szCs w:val="24"/>
        </w:rPr>
        <w:t xml:space="preserve">ello no pueda declararse, </w:t>
      </w:r>
      <w:r w:rsidR="1EB888E7" w:rsidRPr="00346B46">
        <w:rPr>
          <w:rFonts w:ascii="Arial" w:hAnsi="Arial" w:cs="Arial"/>
          <w:spacing w:val="6"/>
          <w:szCs w:val="24"/>
        </w:rPr>
        <w:t xml:space="preserve">pues serán los hechos y las pruebas los que en cada caso particular lleven al convencimiento del juez sobre las reales circunstancias en que </w:t>
      </w:r>
      <w:r w:rsidR="589C766A" w:rsidRPr="00346B46">
        <w:rPr>
          <w:rFonts w:ascii="Arial" w:hAnsi="Arial" w:cs="Arial"/>
          <w:spacing w:val="6"/>
          <w:szCs w:val="24"/>
        </w:rPr>
        <w:t>se dio la ejecuc</w:t>
      </w:r>
      <w:r w:rsidR="00932A0A" w:rsidRPr="00346B46">
        <w:rPr>
          <w:rFonts w:ascii="Arial" w:hAnsi="Arial" w:cs="Arial"/>
          <w:spacing w:val="6"/>
          <w:szCs w:val="24"/>
        </w:rPr>
        <w:t>i</w:t>
      </w:r>
      <w:r w:rsidR="589C766A" w:rsidRPr="00346B46">
        <w:rPr>
          <w:rFonts w:ascii="Arial" w:hAnsi="Arial" w:cs="Arial"/>
          <w:spacing w:val="6"/>
          <w:szCs w:val="24"/>
        </w:rPr>
        <w:t>ón de las actividades, más</w:t>
      </w:r>
      <w:r w:rsidR="3598C53D" w:rsidRPr="00346B46">
        <w:rPr>
          <w:rFonts w:ascii="Arial" w:hAnsi="Arial" w:cs="Arial"/>
          <w:spacing w:val="6"/>
          <w:szCs w:val="24"/>
        </w:rPr>
        <w:t xml:space="preserve"> </w:t>
      </w:r>
      <w:r w:rsidR="589C766A" w:rsidRPr="00346B46">
        <w:rPr>
          <w:rFonts w:ascii="Arial" w:hAnsi="Arial" w:cs="Arial"/>
          <w:spacing w:val="6"/>
          <w:szCs w:val="24"/>
        </w:rPr>
        <w:t>l</w:t>
      </w:r>
      <w:r w:rsidR="2DFAB372" w:rsidRPr="00346B46">
        <w:rPr>
          <w:rFonts w:ascii="Arial" w:hAnsi="Arial" w:cs="Arial"/>
          <w:spacing w:val="6"/>
          <w:szCs w:val="24"/>
        </w:rPr>
        <w:t>a fuerza de los hechos que se acreditaron en el caso presente</w:t>
      </w:r>
      <w:r w:rsidR="4AF83629" w:rsidRPr="00346B46">
        <w:rPr>
          <w:rFonts w:ascii="Arial" w:hAnsi="Arial" w:cs="Arial"/>
          <w:spacing w:val="6"/>
          <w:szCs w:val="24"/>
        </w:rPr>
        <w:t xml:space="preserve">, </w:t>
      </w:r>
      <w:r w:rsidR="06E7EE58" w:rsidRPr="00346B46">
        <w:rPr>
          <w:rFonts w:ascii="Arial" w:hAnsi="Arial" w:cs="Arial"/>
          <w:spacing w:val="6"/>
          <w:szCs w:val="24"/>
        </w:rPr>
        <w:t>lo que revelan e</w:t>
      </w:r>
      <w:r w:rsidR="29521158" w:rsidRPr="00346B46">
        <w:rPr>
          <w:rFonts w:ascii="Arial" w:hAnsi="Arial" w:cs="Arial"/>
          <w:spacing w:val="6"/>
          <w:szCs w:val="24"/>
        </w:rPr>
        <w:t>s</w:t>
      </w:r>
      <w:r w:rsidR="29521158" w:rsidRPr="00346B46">
        <w:rPr>
          <w:rFonts w:ascii="Arial" w:eastAsia="Arial Narrow" w:hAnsi="Arial" w:cs="Arial"/>
          <w:spacing w:val="6"/>
          <w:szCs w:val="24"/>
          <w:lang w:val="es-ES"/>
        </w:rPr>
        <w:t xml:space="preserve"> que el actor fue contratado por la Unión temporal para prestar sus servicios a un tercero (el hospital), que ello resulta posible por estar amparado en la ley</w:t>
      </w:r>
      <w:r w:rsidR="1F4525B8" w:rsidRPr="00346B46">
        <w:rPr>
          <w:rFonts w:ascii="Arial" w:eastAsia="Arial Narrow" w:hAnsi="Arial" w:cs="Arial"/>
          <w:spacing w:val="6"/>
          <w:szCs w:val="24"/>
          <w:lang w:val="es-ES"/>
        </w:rPr>
        <w:t xml:space="preserve"> y </w:t>
      </w:r>
      <w:r w:rsidR="29521158" w:rsidRPr="00346B46">
        <w:rPr>
          <w:rFonts w:ascii="Arial" w:eastAsia="Arial Narrow" w:hAnsi="Arial" w:cs="Arial"/>
          <w:spacing w:val="6"/>
          <w:szCs w:val="24"/>
          <w:lang w:val="es-ES"/>
        </w:rPr>
        <w:t>es ese</w:t>
      </w:r>
      <w:r w:rsidR="20964A0C" w:rsidRPr="00346B46">
        <w:rPr>
          <w:rFonts w:ascii="Arial" w:eastAsia="Arial Narrow" w:hAnsi="Arial" w:cs="Arial"/>
          <w:spacing w:val="6"/>
          <w:szCs w:val="24"/>
          <w:lang w:val="es-ES"/>
        </w:rPr>
        <w:t xml:space="preserve"> precisamente</w:t>
      </w:r>
      <w:r w:rsidR="29521158" w:rsidRPr="00346B46">
        <w:rPr>
          <w:rFonts w:ascii="Arial" w:eastAsia="Arial Narrow" w:hAnsi="Arial" w:cs="Arial"/>
          <w:spacing w:val="6"/>
          <w:szCs w:val="24"/>
          <w:lang w:val="es-ES"/>
        </w:rPr>
        <w:t xml:space="preserve"> el objetivo de las uniones temporales (prestar un servicio a un tercero a través de la UT) </w:t>
      </w:r>
      <w:r w:rsidR="64F0A385" w:rsidRPr="00346B46">
        <w:rPr>
          <w:rFonts w:ascii="Arial" w:eastAsia="Arial Narrow" w:hAnsi="Arial" w:cs="Arial"/>
          <w:spacing w:val="6"/>
          <w:szCs w:val="24"/>
          <w:lang w:val="es-ES"/>
        </w:rPr>
        <w:t>bajo la modalidad contractual laboral</w:t>
      </w:r>
      <w:r w:rsidR="29521158" w:rsidRPr="00346B46">
        <w:rPr>
          <w:rFonts w:ascii="Arial" w:eastAsia="Arial Narrow" w:hAnsi="Arial" w:cs="Arial"/>
          <w:spacing w:val="6"/>
          <w:szCs w:val="24"/>
          <w:lang w:val="es-ES"/>
        </w:rPr>
        <w:t>. Lo anterior aunado a que</w:t>
      </w:r>
      <w:r w:rsidR="0958D64D" w:rsidRPr="00346B46">
        <w:rPr>
          <w:rFonts w:ascii="Arial" w:eastAsia="Arial Narrow" w:hAnsi="Arial" w:cs="Arial"/>
          <w:spacing w:val="6"/>
          <w:szCs w:val="24"/>
          <w:lang w:val="es-ES"/>
        </w:rPr>
        <w:t xml:space="preserve"> se insiste,</w:t>
      </w:r>
      <w:r w:rsidR="29521158" w:rsidRPr="00346B46">
        <w:rPr>
          <w:rFonts w:ascii="Arial" w:eastAsia="Arial Narrow" w:hAnsi="Arial" w:cs="Arial"/>
          <w:spacing w:val="6"/>
          <w:szCs w:val="24"/>
          <w:lang w:val="es-ES"/>
        </w:rPr>
        <w:t xml:space="preserve"> quedó demostrado que </w:t>
      </w:r>
      <w:r w:rsidR="5E4AC5AC" w:rsidRPr="00346B46">
        <w:rPr>
          <w:rFonts w:ascii="Arial" w:eastAsia="Arial Narrow" w:hAnsi="Arial" w:cs="Arial"/>
          <w:spacing w:val="6"/>
          <w:szCs w:val="24"/>
          <w:lang w:val="es-ES"/>
        </w:rPr>
        <w:t xml:space="preserve">el demandante </w:t>
      </w:r>
      <w:r w:rsidR="29521158" w:rsidRPr="00346B46">
        <w:rPr>
          <w:rFonts w:ascii="Arial" w:eastAsia="Arial Narrow" w:hAnsi="Arial" w:cs="Arial"/>
          <w:spacing w:val="6"/>
          <w:szCs w:val="24"/>
          <w:lang w:val="es-ES"/>
        </w:rPr>
        <w:t>recibía instrucciones de la UT, y el pago de salarios estaba a cargo de aquella</w:t>
      </w:r>
      <w:r w:rsidR="3A4FEF4D" w:rsidRPr="00346B46">
        <w:rPr>
          <w:rFonts w:ascii="Arial" w:eastAsia="Arial Narrow" w:hAnsi="Arial" w:cs="Arial"/>
          <w:spacing w:val="6"/>
          <w:szCs w:val="24"/>
          <w:lang w:val="es-ES"/>
        </w:rPr>
        <w:t>.</w:t>
      </w:r>
    </w:p>
    <w:p w14:paraId="7EDED46C" w14:textId="77777777" w:rsidR="007510C9" w:rsidRPr="00346B46" w:rsidRDefault="007510C9" w:rsidP="00346B46">
      <w:pPr>
        <w:spacing w:line="276" w:lineRule="auto"/>
        <w:jc w:val="both"/>
        <w:rPr>
          <w:rFonts w:ascii="Arial" w:hAnsi="Arial" w:cs="Arial"/>
          <w:spacing w:val="6"/>
          <w:szCs w:val="24"/>
        </w:rPr>
      </w:pPr>
    </w:p>
    <w:p w14:paraId="11DCDAC8" w14:textId="2CE10A43" w:rsidR="0049652C" w:rsidRPr="00346B46" w:rsidRDefault="00684D6B" w:rsidP="00346B46">
      <w:pPr>
        <w:spacing w:line="276" w:lineRule="auto"/>
        <w:ind w:firstLine="708"/>
        <w:jc w:val="both"/>
        <w:rPr>
          <w:rFonts w:ascii="Arial" w:hAnsi="Arial" w:cs="Arial"/>
          <w:b/>
          <w:bCs/>
          <w:spacing w:val="6"/>
          <w:szCs w:val="24"/>
        </w:rPr>
      </w:pPr>
      <w:r w:rsidRPr="00346B46">
        <w:rPr>
          <w:rFonts w:ascii="Arial" w:hAnsi="Arial" w:cs="Arial"/>
          <w:spacing w:val="6"/>
          <w:szCs w:val="24"/>
        </w:rPr>
        <w:t>El</w:t>
      </w:r>
      <w:r w:rsidR="0049652C" w:rsidRPr="00346B46">
        <w:rPr>
          <w:rFonts w:ascii="Arial" w:hAnsi="Arial" w:cs="Arial"/>
          <w:spacing w:val="6"/>
          <w:szCs w:val="24"/>
        </w:rPr>
        <w:t xml:space="preserve"> anterior panorama permite a la Sala concluir que la a-quo se equivocó al no haber hecho operar la presunción legal consagrada en el artículo 24 </w:t>
      </w:r>
      <w:proofErr w:type="spellStart"/>
      <w:r w:rsidR="0049652C" w:rsidRPr="00346B46">
        <w:rPr>
          <w:rFonts w:ascii="Arial" w:hAnsi="Arial" w:cs="Arial"/>
          <w:spacing w:val="6"/>
          <w:szCs w:val="24"/>
        </w:rPr>
        <w:t>CST</w:t>
      </w:r>
      <w:proofErr w:type="spellEnd"/>
      <w:r w:rsidR="0049652C" w:rsidRPr="00346B46">
        <w:rPr>
          <w:rFonts w:ascii="Arial" w:hAnsi="Arial" w:cs="Arial"/>
          <w:spacing w:val="6"/>
          <w:szCs w:val="24"/>
        </w:rPr>
        <w:t xml:space="preserve">, al encontrarse acreditada la prestación personal del servicio del demandante con los elementos de prueba aportados para el efecto, </w:t>
      </w:r>
      <w:r w:rsidR="000571D7" w:rsidRPr="00346B46">
        <w:rPr>
          <w:rFonts w:ascii="Arial" w:hAnsi="Arial" w:cs="Arial"/>
          <w:spacing w:val="6"/>
          <w:szCs w:val="24"/>
        </w:rPr>
        <w:t xml:space="preserve">desviando evidentemente el </w:t>
      </w:r>
      <w:proofErr w:type="spellStart"/>
      <w:r w:rsidR="000571D7" w:rsidRPr="00346B46">
        <w:rPr>
          <w:rFonts w:ascii="Arial" w:hAnsi="Arial" w:cs="Arial"/>
          <w:spacing w:val="6"/>
          <w:szCs w:val="24"/>
        </w:rPr>
        <w:t>quit</w:t>
      </w:r>
      <w:proofErr w:type="spellEnd"/>
      <w:r w:rsidR="000571D7" w:rsidRPr="00346B46">
        <w:rPr>
          <w:rFonts w:ascii="Arial" w:hAnsi="Arial" w:cs="Arial"/>
          <w:spacing w:val="6"/>
          <w:szCs w:val="24"/>
        </w:rPr>
        <w:t xml:space="preserve"> sometido al análisis de la jurisdicción laboral por las partes,  so pretexto de la aplicación de principios constitucionales  como el de la primacía de la realidad que como se vio no resultaba en forma alguna aplicable al caso </w:t>
      </w:r>
      <w:r w:rsidR="0049652C" w:rsidRPr="00346B46">
        <w:rPr>
          <w:rFonts w:ascii="Arial" w:hAnsi="Arial" w:cs="Arial"/>
          <w:spacing w:val="6"/>
          <w:szCs w:val="24"/>
        </w:rPr>
        <w:t xml:space="preserve">motivo por el cual se </w:t>
      </w:r>
      <w:r w:rsidR="0049652C" w:rsidRPr="00346B46">
        <w:rPr>
          <w:rFonts w:ascii="Arial" w:hAnsi="Arial" w:cs="Arial"/>
          <w:b/>
          <w:bCs/>
          <w:spacing w:val="6"/>
          <w:szCs w:val="24"/>
        </w:rPr>
        <w:t>REVOCARÁ</w:t>
      </w:r>
      <w:r w:rsidR="0049652C" w:rsidRPr="00346B46">
        <w:rPr>
          <w:rFonts w:ascii="Arial" w:hAnsi="Arial" w:cs="Arial"/>
          <w:spacing w:val="6"/>
          <w:szCs w:val="24"/>
        </w:rPr>
        <w:t xml:space="preserve"> </w:t>
      </w:r>
      <w:r w:rsidR="00051D9C" w:rsidRPr="00346B46">
        <w:rPr>
          <w:rFonts w:ascii="Arial" w:hAnsi="Arial" w:cs="Arial"/>
          <w:spacing w:val="6"/>
          <w:szCs w:val="24"/>
        </w:rPr>
        <w:t xml:space="preserve">en su integridad </w:t>
      </w:r>
      <w:r w:rsidR="0049652C" w:rsidRPr="00346B46">
        <w:rPr>
          <w:rFonts w:ascii="Arial" w:hAnsi="Arial" w:cs="Arial"/>
          <w:spacing w:val="6"/>
          <w:szCs w:val="24"/>
        </w:rPr>
        <w:t>la sentencia</w:t>
      </w:r>
      <w:r w:rsidR="00051D9C" w:rsidRPr="00346B46">
        <w:rPr>
          <w:rFonts w:ascii="Arial" w:hAnsi="Arial" w:cs="Arial"/>
          <w:spacing w:val="6"/>
          <w:szCs w:val="24"/>
        </w:rPr>
        <w:t xml:space="preserve"> de primera instancia</w:t>
      </w:r>
      <w:r w:rsidR="001B5EA0" w:rsidRPr="00346B46">
        <w:rPr>
          <w:rFonts w:ascii="Arial" w:hAnsi="Arial" w:cs="Arial"/>
          <w:spacing w:val="6"/>
          <w:szCs w:val="24"/>
        </w:rPr>
        <w:t xml:space="preserve">, para en su lugar y conforme las pretensiones deprecadas en la demanda, </w:t>
      </w:r>
      <w:r w:rsidR="001B5EA0" w:rsidRPr="00346B46">
        <w:rPr>
          <w:rFonts w:ascii="Arial" w:hAnsi="Arial" w:cs="Arial"/>
          <w:b/>
          <w:bCs/>
          <w:spacing w:val="6"/>
          <w:szCs w:val="24"/>
        </w:rPr>
        <w:t xml:space="preserve">declarar la existencia de un contrato de trabajo entre el señor PÍO EUGENIO </w:t>
      </w:r>
      <w:r w:rsidR="00346B46" w:rsidRPr="00346B46">
        <w:rPr>
          <w:rFonts w:ascii="Arial" w:hAnsi="Arial" w:cs="Arial"/>
          <w:b/>
          <w:bCs/>
          <w:spacing w:val="6"/>
          <w:szCs w:val="24"/>
        </w:rPr>
        <w:t>VÉLEZ</w:t>
      </w:r>
      <w:r w:rsidR="08797F11" w:rsidRPr="00346B46">
        <w:rPr>
          <w:rFonts w:ascii="Arial" w:hAnsi="Arial" w:cs="Arial"/>
          <w:b/>
          <w:bCs/>
          <w:spacing w:val="6"/>
          <w:szCs w:val="24"/>
        </w:rPr>
        <w:t xml:space="preserve"> SÁENZ</w:t>
      </w:r>
      <w:r w:rsidR="001B5EA0" w:rsidRPr="00346B46">
        <w:rPr>
          <w:rFonts w:ascii="Arial" w:hAnsi="Arial" w:cs="Arial"/>
          <w:b/>
          <w:bCs/>
          <w:spacing w:val="6"/>
          <w:szCs w:val="24"/>
        </w:rPr>
        <w:t xml:space="preserve"> y </w:t>
      </w:r>
      <w:r w:rsidR="00717D78" w:rsidRPr="00346B46">
        <w:rPr>
          <w:rFonts w:ascii="Arial" w:hAnsi="Arial" w:cs="Arial"/>
          <w:b/>
          <w:bCs/>
          <w:spacing w:val="6"/>
          <w:szCs w:val="24"/>
        </w:rPr>
        <w:t xml:space="preserve"> la UNIÓN TEMPORAL DE SERVICIOS PROFESIONALES -</w:t>
      </w:r>
      <w:r w:rsidR="00346B46">
        <w:rPr>
          <w:rFonts w:ascii="Arial" w:hAnsi="Arial" w:cs="Arial"/>
          <w:b/>
          <w:bCs/>
          <w:spacing w:val="6"/>
          <w:szCs w:val="24"/>
        </w:rPr>
        <w:t xml:space="preserve"> </w:t>
      </w:r>
      <w:proofErr w:type="spellStart"/>
      <w:r w:rsidR="00346B46">
        <w:rPr>
          <w:rFonts w:ascii="Arial" w:hAnsi="Arial" w:cs="Arial"/>
          <w:b/>
          <w:bCs/>
          <w:spacing w:val="6"/>
          <w:szCs w:val="24"/>
        </w:rPr>
        <w:t>SERSALUD</w:t>
      </w:r>
      <w:proofErr w:type="spellEnd"/>
      <w:r w:rsidR="00346B46">
        <w:rPr>
          <w:rFonts w:ascii="Arial" w:hAnsi="Arial" w:cs="Arial"/>
          <w:b/>
          <w:bCs/>
          <w:spacing w:val="6"/>
          <w:szCs w:val="24"/>
        </w:rPr>
        <w:t xml:space="preserve"> </w:t>
      </w:r>
      <w:proofErr w:type="spellStart"/>
      <w:r w:rsidR="00346B46">
        <w:rPr>
          <w:rFonts w:ascii="Arial" w:hAnsi="Arial" w:cs="Arial"/>
          <w:b/>
          <w:bCs/>
          <w:spacing w:val="6"/>
          <w:szCs w:val="24"/>
        </w:rPr>
        <w:t>U.T</w:t>
      </w:r>
      <w:proofErr w:type="spellEnd"/>
      <w:r w:rsidR="00346B46">
        <w:rPr>
          <w:rFonts w:ascii="Arial" w:hAnsi="Arial" w:cs="Arial"/>
          <w:b/>
          <w:bCs/>
          <w:spacing w:val="6"/>
          <w:szCs w:val="24"/>
        </w:rPr>
        <w:t>.</w:t>
      </w:r>
      <w:r w:rsidR="00717D78" w:rsidRPr="00346B46">
        <w:rPr>
          <w:rFonts w:ascii="Arial" w:hAnsi="Arial" w:cs="Arial"/>
          <w:b/>
          <w:bCs/>
          <w:spacing w:val="6"/>
          <w:szCs w:val="24"/>
        </w:rPr>
        <w:t xml:space="preserve"> integrada por las señoras ESPERANZA OSORIO </w:t>
      </w:r>
      <w:proofErr w:type="spellStart"/>
      <w:r w:rsidR="00717D78" w:rsidRPr="00346B46">
        <w:rPr>
          <w:rFonts w:ascii="Arial" w:hAnsi="Arial" w:cs="Arial"/>
          <w:b/>
          <w:bCs/>
          <w:spacing w:val="6"/>
          <w:szCs w:val="24"/>
        </w:rPr>
        <w:t>OSORIO</w:t>
      </w:r>
      <w:proofErr w:type="spellEnd"/>
      <w:r w:rsidR="00717D78" w:rsidRPr="00346B46">
        <w:rPr>
          <w:rFonts w:ascii="Arial" w:hAnsi="Arial" w:cs="Arial"/>
          <w:b/>
          <w:bCs/>
          <w:spacing w:val="6"/>
          <w:szCs w:val="24"/>
        </w:rPr>
        <w:t xml:space="preserve"> Y </w:t>
      </w:r>
      <w:proofErr w:type="spellStart"/>
      <w:r w:rsidR="00717D78" w:rsidRPr="00346B46">
        <w:rPr>
          <w:rFonts w:ascii="Arial" w:hAnsi="Arial" w:cs="Arial"/>
          <w:b/>
          <w:bCs/>
          <w:spacing w:val="6"/>
          <w:szCs w:val="24"/>
        </w:rPr>
        <w:t>ADIELA</w:t>
      </w:r>
      <w:proofErr w:type="spellEnd"/>
      <w:r w:rsidR="00717D78" w:rsidRPr="00346B46">
        <w:rPr>
          <w:rFonts w:ascii="Arial" w:hAnsi="Arial" w:cs="Arial"/>
          <w:b/>
          <w:bCs/>
          <w:spacing w:val="6"/>
          <w:szCs w:val="24"/>
        </w:rPr>
        <w:t xml:space="preserve"> GARCÍA PARRA.</w:t>
      </w:r>
    </w:p>
    <w:p w14:paraId="7A44C112" w14:textId="77777777" w:rsidR="009A32E2" w:rsidRPr="00346B46" w:rsidRDefault="009A32E2" w:rsidP="00346B46">
      <w:pPr>
        <w:spacing w:line="276" w:lineRule="auto"/>
        <w:jc w:val="both"/>
        <w:rPr>
          <w:rFonts w:ascii="Arial" w:hAnsi="Arial" w:cs="Arial"/>
          <w:spacing w:val="6"/>
          <w:szCs w:val="24"/>
        </w:rPr>
      </w:pPr>
    </w:p>
    <w:p w14:paraId="5419DA60" w14:textId="21C535EE" w:rsidR="004C2D31" w:rsidRPr="00346B46" w:rsidRDefault="000E3B91" w:rsidP="00346B46">
      <w:pPr>
        <w:spacing w:line="276" w:lineRule="auto"/>
        <w:ind w:firstLine="708"/>
        <w:jc w:val="both"/>
        <w:rPr>
          <w:rFonts w:ascii="Arial" w:hAnsi="Arial" w:cs="Arial"/>
          <w:b/>
          <w:bCs/>
          <w:spacing w:val="6"/>
          <w:szCs w:val="24"/>
        </w:rPr>
      </w:pPr>
      <w:r w:rsidRPr="00346B46">
        <w:rPr>
          <w:rFonts w:ascii="Arial" w:hAnsi="Arial" w:cs="Arial"/>
          <w:b/>
          <w:bCs/>
          <w:spacing w:val="6"/>
          <w:szCs w:val="24"/>
        </w:rPr>
        <w:t>6.4.1.2.</w:t>
      </w:r>
      <w:r w:rsidRPr="00346B46">
        <w:rPr>
          <w:rFonts w:ascii="Arial" w:hAnsi="Arial" w:cs="Arial"/>
          <w:b/>
          <w:bCs/>
          <w:spacing w:val="6"/>
          <w:szCs w:val="24"/>
        </w:rPr>
        <w:tab/>
      </w:r>
      <w:r w:rsidR="004C2D31" w:rsidRPr="00346B46">
        <w:rPr>
          <w:rFonts w:ascii="Arial" w:hAnsi="Arial" w:cs="Arial"/>
          <w:b/>
          <w:bCs/>
          <w:spacing w:val="6"/>
          <w:szCs w:val="24"/>
        </w:rPr>
        <w:t>Extremos temporales</w:t>
      </w:r>
    </w:p>
    <w:p w14:paraId="41F70261" w14:textId="77777777" w:rsidR="004C2D31" w:rsidRPr="00346B46" w:rsidRDefault="004C2D31" w:rsidP="00346B46">
      <w:pPr>
        <w:spacing w:line="276" w:lineRule="auto"/>
        <w:jc w:val="both"/>
        <w:rPr>
          <w:rFonts w:ascii="Arial" w:hAnsi="Arial" w:cs="Arial"/>
          <w:spacing w:val="6"/>
          <w:szCs w:val="24"/>
        </w:rPr>
      </w:pPr>
    </w:p>
    <w:p w14:paraId="75BFD11D" w14:textId="6345C528" w:rsidR="00D001E9" w:rsidRPr="00346B46" w:rsidRDefault="00D001E9" w:rsidP="00346B46">
      <w:pPr>
        <w:spacing w:line="276" w:lineRule="auto"/>
        <w:ind w:firstLine="708"/>
        <w:jc w:val="both"/>
        <w:rPr>
          <w:rFonts w:ascii="Arial" w:hAnsi="Arial" w:cs="Arial"/>
          <w:spacing w:val="6"/>
          <w:szCs w:val="24"/>
        </w:rPr>
      </w:pPr>
      <w:r w:rsidRPr="00346B46">
        <w:rPr>
          <w:rFonts w:ascii="Arial" w:hAnsi="Arial" w:cs="Arial"/>
          <w:spacing w:val="6"/>
          <w:szCs w:val="24"/>
        </w:rPr>
        <w:t xml:space="preserve">Dilucidado el punto central de la </w:t>
      </w:r>
      <w:proofErr w:type="spellStart"/>
      <w:r w:rsidRPr="00346B46">
        <w:rPr>
          <w:rFonts w:ascii="Arial" w:hAnsi="Arial" w:cs="Arial"/>
          <w:spacing w:val="6"/>
          <w:szCs w:val="24"/>
        </w:rPr>
        <w:t>litis</w:t>
      </w:r>
      <w:proofErr w:type="spellEnd"/>
      <w:r w:rsidRPr="00346B46">
        <w:rPr>
          <w:rFonts w:ascii="Arial" w:hAnsi="Arial" w:cs="Arial"/>
          <w:spacing w:val="6"/>
          <w:szCs w:val="24"/>
        </w:rPr>
        <w:t xml:space="preserve"> corresponde identificar </w:t>
      </w:r>
      <w:proofErr w:type="gramStart"/>
      <w:r w:rsidRPr="00346B46">
        <w:rPr>
          <w:rFonts w:ascii="Arial" w:hAnsi="Arial" w:cs="Arial"/>
          <w:spacing w:val="6"/>
          <w:szCs w:val="24"/>
        </w:rPr>
        <w:t>los hitos inicial</w:t>
      </w:r>
      <w:proofErr w:type="gramEnd"/>
      <w:r w:rsidRPr="00346B46">
        <w:rPr>
          <w:rFonts w:ascii="Arial" w:hAnsi="Arial" w:cs="Arial"/>
          <w:spacing w:val="6"/>
          <w:szCs w:val="24"/>
        </w:rPr>
        <w:t xml:space="preserve"> y final de la relación laboral. La parte demandante afirmó que la prestación del servicio se dio entre el</w:t>
      </w:r>
      <w:r w:rsidR="13E54C5B" w:rsidRPr="00346B46">
        <w:rPr>
          <w:rFonts w:ascii="Arial" w:hAnsi="Arial" w:cs="Arial"/>
          <w:spacing w:val="6"/>
          <w:szCs w:val="24"/>
        </w:rPr>
        <w:t xml:space="preserve"> 1 de enero y el 31 de diciembre de 2009</w:t>
      </w:r>
      <w:r w:rsidRPr="00346B46">
        <w:rPr>
          <w:rFonts w:ascii="Arial" w:hAnsi="Arial" w:cs="Arial"/>
          <w:spacing w:val="6"/>
          <w:szCs w:val="24"/>
        </w:rPr>
        <w:t xml:space="preserve">. La pasiva negó rotundamente </w:t>
      </w:r>
      <w:r w:rsidR="00525235" w:rsidRPr="00346B46">
        <w:rPr>
          <w:rFonts w:ascii="Arial" w:hAnsi="Arial" w:cs="Arial"/>
          <w:spacing w:val="6"/>
          <w:szCs w:val="24"/>
        </w:rPr>
        <w:t xml:space="preserve">inclusive </w:t>
      </w:r>
      <w:r w:rsidRPr="00346B46">
        <w:rPr>
          <w:rFonts w:ascii="Arial" w:hAnsi="Arial" w:cs="Arial"/>
          <w:spacing w:val="6"/>
          <w:szCs w:val="24"/>
        </w:rPr>
        <w:t xml:space="preserve">la existencia de un vínculo entre las partes así fuera de otra naturaleza. </w:t>
      </w:r>
    </w:p>
    <w:p w14:paraId="4AFB9DD8" w14:textId="77777777" w:rsidR="00525235" w:rsidRPr="00346B46" w:rsidRDefault="00525235" w:rsidP="00346B46">
      <w:pPr>
        <w:spacing w:line="276" w:lineRule="auto"/>
        <w:jc w:val="both"/>
        <w:rPr>
          <w:rFonts w:ascii="Arial" w:hAnsi="Arial" w:cs="Arial"/>
          <w:spacing w:val="6"/>
          <w:szCs w:val="24"/>
        </w:rPr>
      </w:pPr>
    </w:p>
    <w:p w14:paraId="522B5638" w14:textId="1053A0D1" w:rsidR="00EA3692" w:rsidRPr="00346B46" w:rsidRDefault="009C52D0" w:rsidP="00346B46">
      <w:pPr>
        <w:spacing w:line="276" w:lineRule="auto"/>
        <w:ind w:firstLine="708"/>
        <w:jc w:val="both"/>
        <w:rPr>
          <w:rFonts w:ascii="Arial" w:hAnsi="Arial" w:cs="Arial"/>
          <w:spacing w:val="6"/>
          <w:szCs w:val="24"/>
        </w:rPr>
      </w:pPr>
      <w:r w:rsidRPr="00346B46">
        <w:rPr>
          <w:rFonts w:ascii="Arial" w:hAnsi="Arial" w:cs="Arial"/>
          <w:spacing w:val="6"/>
          <w:szCs w:val="24"/>
        </w:rPr>
        <w:t xml:space="preserve">Pues bien, la Sala comienza por recordar que la demostración de los extremos del contrato de trabajo debe estar a cargo del trabajador. Al revisar la prueba que milita en las diligencias se encuentra que en realidad no se aportaron elementos que de manera clara ilustren sobre el punto, más, habiéndose demostrado en la contienda que entre demandante y empleador existió un vínculo laboral resulta necesario que el operador judicial con base en la libre formación del convencimiento y la  libre valoración de pruebas e indicios efectúe el análisis respectivo en aras a proveer justicia material, conforme además lo avala </w:t>
      </w:r>
      <w:r w:rsidR="00EA3692" w:rsidRPr="00346B46">
        <w:rPr>
          <w:rFonts w:ascii="Arial" w:hAnsi="Arial" w:cs="Arial"/>
          <w:spacing w:val="6"/>
          <w:szCs w:val="24"/>
        </w:rPr>
        <w:t xml:space="preserve"> de antaño </w:t>
      </w:r>
      <w:r w:rsidRPr="00346B46">
        <w:rPr>
          <w:rFonts w:ascii="Arial" w:hAnsi="Arial" w:cs="Arial"/>
          <w:spacing w:val="6"/>
          <w:szCs w:val="24"/>
        </w:rPr>
        <w:t>la jurisprudencia del órgano de cierre</w:t>
      </w:r>
      <w:r w:rsidR="00EA3692" w:rsidRPr="00346B46">
        <w:rPr>
          <w:rFonts w:ascii="Arial" w:hAnsi="Arial" w:cs="Arial"/>
          <w:spacing w:val="6"/>
          <w:szCs w:val="24"/>
        </w:rPr>
        <w:t xml:space="preserve"> de la </w:t>
      </w:r>
      <w:r w:rsidR="00EA3692" w:rsidRPr="00346B46">
        <w:rPr>
          <w:rFonts w:ascii="Arial" w:hAnsi="Arial" w:cs="Arial"/>
          <w:spacing w:val="6"/>
          <w:szCs w:val="24"/>
        </w:rPr>
        <w:lastRenderedPageBreak/>
        <w:t>jurisdicción ordinaria laboral. En efecto desde la sentencia de 27 de enero de 1954, precisó el Tribunal Supremo:</w:t>
      </w:r>
    </w:p>
    <w:p w14:paraId="63979582" w14:textId="77777777" w:rsidR="00EA3692" w:rsidRPr="00346B46" w:rsidRDefault="00EA3692" w:rsidP="00346B46">
      <w:pPr>
        <w:pStyle w:val="font8"/>
        <w:spacing w:before="0" w:beforeAutospacing="0" w:after="0" w:afterAutospacing="0" w:line="276" w:lineRule="auto"/>
        <w:textAlignment w:val="baseline"/>
        <w:rPr>
          <w:rFonts w:ascii="Arial" w:hAnsi="Arial" w:cs="Arial"/>
          <w:spacing w:val="6"/>
          <w:lang w:val="es-ES_tradnl" w:eastAsia="es-ES"/>
        </w:rPr>
      </w:pPr>
      <w:r w:rsidRPr="00346B46">
        <w:rPr>
          <w:rFonts w:ascii="Arial" w:hAnsi="Arial" w:cs="Arial"/>
          <w:spacing w:val="6"/>
          <w:lang w:val="es-ES_tradnl" w:eastAsia="es-ES"/>
        </w:rPr>
        <w:t> </w:t>
      </w:r>
    </w:p>
    <w:p w14:paraId="494F7D09" w14:textId="77777777" w:rsidR="00EA3692" w:rsidRPr="00346B46" w:rsidRDefault="00EA3692" w:rsidP="00346B46">
      <w:pPr>
        <w:pStyle w:val="font8"/>
        <w:spacing w:before="0" w:beforeAutospacing="0" w:after="0" w:afterAutospacing="0"/>
        <w:ind w:left="426" w:right="420"/>
        <w:jc w:val="both"/>
        <w:textAlignment w:val="baseline"/>
        <w:rPr>
          <w:rFonts w:ascii="Arial" w:hAnsi="Arial" w:cs="Arial"/>
          <w:spacing w:val="6"/>
          <w:sz w:val="22"/>
          <w:lang w:val="es-ES_tradnl" w:eastAsia="es-ES"/>
        </w:rPr>
      </w:pPr>
      <w:r w:rsidRPr="00346B46">
        <w:rPr>
          <w:rFonts w:ascii="Arial" w:hAnsi="Arial" w:cs="Arial"/>
          <w:spacing w:val="6"/>
          <w:sz w:val="22"/>
          <w:lang w:val="es-ES_tradnl" w:eastAsia="es-ES"/>
        </w:rPr>
        <w: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w:t>
      </w:r>
    </w:p>
    <w:p w14:paraId="4AA45FBC" w14:textId="77777777" w:rsidR="00EA3692" w:rsidRPr="00346B46" w:rsidRDefault="00EA3692" w:rsidP="00346B46">
      <w:pPr>
        <w:spacing w:line="276" w:lineRule="auto"/>
        <w:jc w:val="both"/>
        <w:rPr>
          <w:rFonts w:ascii="Arial" w:hAnsi="Arial" w:cs="Arial"/>
          <w:spacing w:val="6"/>
          <w:szCs w:val="24"/>
        </w:rPr>
      </w:pPr>
    </w:p>
    <w:p w14:paraId="52B0551B" w14:textId="1BDCD07B" w:rsidR="009C52D0" w:rsidRPr="00346B46" w:rsidRDefault="00EA3692" w:rsidP="00346B46">
      <w:pPr>
        <w:pStyle w:val="font8"/>
        <w:spacing w:before="0" w:beforeAutospacing="0" w:after="0" w:afterAutospacing="0" w:line="276" w:lineRule="auto"/>
        <w:ind w:firstLine="708"/>
        <w:jc w:val="both"/>
        <w:textAlignment w:val="baseline"/>
        <w:rPr>
          <w:rFonts w:ascii="Arial" w:hAnsi="Arial" w:cs="Arial"/>
          <w:spacing w:val="6"/>
          <w:lang w:val="es-ES_tradnl" w:eastAsia="es-ES"/>
        </w:rPr>
      </w:pPr>
      <w:r w:rsidRPr="00346B46">
        <w:rPr>
          <w:rFonts w:ascii="Arial" w:hAnsi="Arial" w:cs="Arial"/>
          <w:spacing w:val="6"/>
          <w:lang w:val="es-ES_tradnl" w:eastAsia="es-ES"/>
        </w:rPr>
        <w:t xml:space="preserve">Dicha postura permanece en el tiempo, y solo por mencionar algunas se tienen las sentencias CSJ </w:t>
      </w:r>
      <w:proofErr w:type="spellStart"/>
      <w:r w:rsidRPr="00346B46">
        <w:rPr>
          <w:rFonts w:ascii="Arial" w:hAnsi="Arial" w:cs="Arial"/>
          <w:spacing w:val="6"/>
          <w:lang w:val="es-ES_tradnl" w:eastAsia="es-ES"/>
        </w:rPr>
        <w:t>SL</w:t>
      </w:r>
      <w:proofErr w:type="spellEnd"/>
      <w:r w:rsidRPr="00346B46">
        <w:rPr>
          <w:rFonts w:ascii="Arial" w:hAnsi="Arial" w:cs="Arial"/>
          <w:spacing w:val="6"/>
          <w:lang w:val="es-ES_tradnl" w:eastAsia="es-ES"/>
        </w:rPr>
        <w:t>, 6 mar. 2012, radicado 42167;</w:t>
      </w:r>
      <w:r w:rsidR="009C52D0" w:rsidRPr="00346B46">
        <w:rPr>
          <w:rFonts w:ascii="Arial" w:hAnsi="Arial" w:cs="Arial"/>
          <w:spacing w:val="6"/>
          <w:lang w:val="es-ES_tradnl" w:eastAsia="es-ES"/>
        </w:rPr>
        <w:t xml:space="preserve"> </w:t>
      </w:r>
      <w:r w:rsidRPr="00346B46">
        <w:rPr>
          <w:rFonts w:ascii="Arial" w:hAnsi="Arial" w:cs="Arial"/>
          <w:spacing w:val="6"/>
          <w:lang w:val="es-ES_tradnl" w:eastAsia="es-ES"/>
        </w:rPr>
        <w:t xml:space="preserve">CSJ </w:t>
      </w:r>
      <w:proofErr w:type="spellStart"/>
      <w:r w:rsidRPr="00346B46">
        <w:rPr>
          <w:rFonts w:ascii="Arial" w:hAnsi="Arial" w:cs="Arial"/>
          <w:spacing w:val="6"/>
          <w:lang w:val="es-ES_tradnl" w:eastAsia="es-ES"/>
        </w:rPr>
        <w:t>SL</w:t>
      </w:r>
      <w:proofErr w:type="spellEnd"/>
      <w:r w:rsidRPr="00346B46">
        <w:rPr>
          <w:rFonts w:ascii="Arial" w:hAnsi="Arial" w:cs="Arial"/>
          <w:spacing w:val="6"/>
          <w:lang w:val="es-ES_tradnl" w:eastAsia="es-ES"/>
        </w:rPr>
        <w:t xml:space="preserve">, 22 mar. 2006, rad. 25580, reiterada en la </w:t>
      </w:r>
      <w:proofErr w:type="spellStart"/>
      <w:r w:rsidRPr="00346B46">
        <w:rPr>
          <w:rFonts w:ascii="Arial" w:hAnsi="Arial" w:cs="Arial"/>
          <w:spacing w:val="6"/>
          <w:lang w:val="es-ES_tradnl" w:eastAsia="es-ES"/>
        </w:rPr>
        <w:t>SL17430</w:t>
      </w:r>
      <w:proofErr w:type="spellEnd"/>
      <w:r w:rsidRPr="00346B46">
        <w:rPr>
          <w:rFonts w:ascii="Arial" w:hAnsi="Arial" w:cs="Arial"/>
          <w:spacing w:val="6"/>
          <w:lang w:val="es-ES_tradnl" w:eastAsia="es-ES"/>
        </w:rPr>
        <w:t xml:space="preserve">-2017; </w:t>
      </w:r>
      <w:r w:rsidR="001944A2" w:rsidRPr="00346B46">
        <w:rPr>
          <w:rFonts w:ascii="Arial" w:hAnsi="Arial" w:cs="Arial"/>
          <w:spacing w:val="6"/>
          <w:lang w:val="es-ES_tradnl" w:eastAsia="es-ES"/>
        </w:rPr>
        <w:t xml:space="preserve">la </w:t>
      </w:r>
      <w:proofErr w:type="spellStart"/>
      <w:r w:rsidR="001944A2" w:rsidRPr="00346B46">
        <w:rPr>
          <w:rFonts w:ascii="Arial" w:hAnsi="Arial" w:cs="Arial"/>
          <w:spacing w:val="6"/>
          <w:lang w:val="es-ES_tradnl" w:eastAsia="es-ES"/>
        </w:rPr>
        <w:t>SL</w:t>
      </w:r>
      <w:r w:rsidRPr="00346B46">
        <w:rPr>
          <w:rFonts w:ascii="Arial" w:hAnsi="Arial" w:cs="Arial"/>
          <w:spacing w:val="6"/>
          <w:lang w:val="es-ES_tradnl" w:eastAsia="es-ES"/>
        </w:rPr>
        <w:t>17981</w:t>
      </w:r>
      <w:proofErr w:type="spellEnd"/>
      <w:r w:rsidRPr="00346B46">
        <w:rPr>
          <w:rFonts w:ascii="Arial" w:hAnsi="Arial" w:cs="Arial"/>
          <w:spacing w:val="6"/>
          <w:lang w:val="es-ES_tradnl" w:eastAsia="es-ES"/>
        </w:rPr>
        <w:t xml:space="preserve">-2017, y recientemente la </w:t>
      </w:r>
      <w:proofErr w:type="spellStart"/>
      <w:r w:rsidR="009C52D0" w:rsidRPr="00346B46">
        <w:rPr>
          <w:rFonts w:ascii="Arial" w:hAnsi="Arial" w:cs="Arial"/>
          <w:spacing w:val="6"/>
          <w:lang w:val="es-ES_tradnl" w:eastAsia="es-ES"/>
        </w:rPr>
        <w:t>SL</w:t>
      </w:r>
      <w:proofErr w:type="spellEnd"/>
      <w:r w:rsidR="009C52D0" w:rsidRPr="00346B46">
        <w:rPr>
          <w:rFonts w:ascii="Arial" w:hAnsi="Arial" w:cs="Arial"/>
          <w:spacing w:val="6"/>
          <w:lang w:val="es-ES_tradnl" w:eastAsia="es-ES"/>
        </w:rPr>
        <w:t xml:space="preserve"> 2148-2018 con Radicación </w:t>
      </w:r>
      <w:r w:rsidR="00CA3562">
        <w:rPr>
          <w:rFonts w:ascii="Arial" w:hAnsi="Arial" w:cs="Arial"/>
          <w:spacing w:val="6"/>
          <w:lang w:val="es-ES_tradnl" w:eastAsia="es-ES"/>
        </w:rPr>
        <w:t>N</w:t>
      </w:r>
      <w:r w:rsidR="009C52D0" w:rsidRPr="00346B46">
        <w:rPr>
          <w:rFonts w:ascii="Arial" w:hAnsi="Arial" w:cs="Arial"/>
          <w:spacing w:val="6"/>
          <w:lang w:val="es-ES_tradnl" w:eastAsia="es-ES"/>
        </w:rPr>
        <w:t>° 6116 de 13 de junio 2018</w:t>
      </w:r>
      <w:r w:rsidR="009C52D0" w:rsidRPr="00346B46">
        <w:rPr>
          <w:rFonts w:ascii="Arial" w:hAnsi="Arial" w:cs="Arial"/>
          <w:spacing w:val="6"/>
          <w:lang w:val="es-ES_tradnl" w:eastAsia="es-ES"/>
        </w:rPr>
        <w:footnoteReference w:id="1"/>
      </w:r>
      <w:r w:rsidR="009C52D0" w:rsidRPr="00346B46">
        <w:rPr>
          <w:rFonts w:ascii="Arial" w:hAnsi="Arial" w:cs="Arial"/>
          <w:spacing w:val="6"/>
          <w:lang w:val="es-ES_tradnl" w:eastAsia="es-ES"/>
        </w:rPr>
        <w:t xml:space="preserve">, en la que la Corte recuerda que, para poder establecer la existencia de obligaciones laborales no es necesario precisar con exactitud la fecha en que inició y </w:t>
      </w:r>
      <w:r w:rsidR="001944A2" w:rsidRPr="00346B46">
        <w:rPr>
          <w:rFonts w:ascii="Arial" w:hAnsi="Arial" w:cs="Arial"/>
          <w:spacing w:val="6"/>
          <w:lang w:val="es-ES_tradnl" w:eastAsia="es-ES"/>
        </w:rPr>
        <w:t>terminó el</w:t>
      </w:r>
      <w:r w:rsidR="009C52D0" w:rsidRPr="00346B46">
        <w:rPr>
          <w:rFonts w:ascii="Arial" w:hAnsi="Arial" w:cs="Arial"/>
          <w:spacing w:val="6"/>
          <w:lang w:val="es-ES_tradnl" w:eastAsia="es-ES"/>
        </w:rPr>
        <w:t xml:space="preserve"> vínculo laboral bastando que se infiera de elementos probatorios. Así se razonó en la sentencia citada:</w:t>
      </w:r>
    </w:p>
    <w:p w14:paraId="0D55D078" w14:textId="256F0128" w:rsidR="009C52D0" w:rsidRPr="00CA3562" w:rsidRDefault="009C52D0" w:rsidP="00CA3562">
      <w:pPr>
        <w:pStyle w:val="font8"/>
        <w:spacing w:before="0" w:beforeAutospacing="0" w:after="0" w:afterAutospacing="0"/>
        <w:ind w:left="426" w:right="420"/>
        <w:jc w:val="both"/>
        <w:textAlignment w:val="baseline"/>
        <w:rPr>
          <w:rFonts w:ascii="Arial" w:hAnsi="Arial" w:cs="Arial"/>
          <w:spacing w:val="6"/>
          <w:sz w:val="22"/>
          <w:lang w:val="es-ES_tradnl" w:eastAsia="es-ES"/>
        </w:rPr>
      </w:pPr>
      <w:r w:rsidRPr="00346B46">
        <w:rPr>
          <w:rFonts w:ascii="Arial" w:hAnsi="Arial" w:cs="Arial"/>
          <w:spacing w:val="6"/>
        </w:rPr>
        <w:t> </w:t>
      </w:r>
      <w:r w:rsidRPr="00346B46">
        <w:rPr>
          <w:rFonts w:ascii="Arial" w:hAnsi="Arial" w:cs="Arial"/>
          <w:spacing w:val="6"/>
        </w:rPr>
        <w:br/>
      </w:r>
      <w:r w:rsidRPr="00CA3562">
        <w:rPr>
          <w:rFonts w:ascii="Arial" w:hAnsi="Arial" w:cs="Arial"/>
          <w:spacing w:val="6"/>
          <w:sz w:val="22"/>
          <w:lang w:val="es-ES_tradnl" w:eastAsia="es-ES"/>
        </w:rPr>
        <w:t>“...</w:t>
      </w:r>
      <w:r w:rsidR="00CA3562">
        <w:rPr>
          <w:rFonts w:ascii="Arial" w:hAnsi="Arial" w:cs="Arial"/>
          <w:spacing w:val="6"/>
          <w:sz w:val="22"/>
          <w:lang w:val="es-ES_tradnl" w:eastAsia="es-ES"/>
        </w:rPr>
        <w:t xml:space="preserve"> </w:t>
      </w:r>
      <w:r w:rsidRPr="00CA3562">
        <w:rPr>
          <w:rFonts w:ascii="Arial" w:hAnsi="Arial" w:cs="Arial"/>
          <w:spacing w:val="6"/>
          <w:sz w:val="22"/>
          <w:lang w:val="es-ES_tradnl" w:eastAsia="es-ES"/>
        </w:rPr>
        <w:t xml:space="preserve">la Sala procede a dilucidar si se equivocó el Tribunal al no haber declarado la existencia del contrato de trabajo, bajo el entendido que no existía certeza sobre el extremo final de la relación laboral; el que, según lo sostiene el recurrente, apoyado en jurisprudencia de la Sala, debió aproximarse como mínimo al 31 de agosto de 2006, conforme se afirmó en la demanda inicial (pieza procesal calificada); y da cuenta la testimonial rendida por </w:t>
      </w:r>
      <w:proofErr w:type="spellStart"/>
      <w:r w:rsidRPr="00CA3562">
        <w:rPr>
          <w:rFonts w:ascii="Arial" w:hAnsi="Arial" w:cs="Arial"/>
          <w:spacing w:val="6"/>
          <w:sz w:val="22"/>
          <w:lang w:val="es-ES_tradnl" w:eastAsia="es-ES"/>
        </w:rPr>
        <w:t>Jhon</w:t>
      </w:r>
      <w:proofErr w:type="spellEnd"/>
      <w:r w:rsidRPr="00CA3562">
        <w:rPr>
          <w:rFonts w:ascii="Arial" w:hAnsi="Arial" w:cs="Arial"/>
          <w:spacing w:val="6"/>
          <w:sz w:val="22"/>
          <w:lang w:val="es-ES_tradnl" w:eastAsia="es-ES"/>
        </w:rPr>
        <w:t xml:space="preserve"> Aponte Rondón (prueba no calificada).</w:t>
      </w:r>
    </w:p>
    <w:p w14:paraId="302B39C0" w14:textId="77777777" w:rsidR="009C52D0" w:rsidRPr="00CA3562" w:rsidRDefault="009C52D0" w:rsidP="00CA3562">
      <w:pPr>
        <w:pStyle w:val="font8"/>
        <w:spacing w:before="0" w:beforeAutospacing="0" w:after="0" w:afterAutospacing="0"/>
        <w:ind w:left="426" w:right="420"/>
        <w:jc w:val="both"/>
        <w:textAlignment w:val="baseline"/>
        <w:rPr>
          <w:rFonts w:ascii="Arial" w:hAnsi="Arial" w:cs="Arial"/>
          <w:spacing w:val="6"/>
          <w:sz w:val="22"/>
          <w:lang w:val="es-ES_tradnl" w:eastAsia="es-ES"/>
        </w:rPr>
      </w:pPr>
      <w:r w:rsidRPr="00CA3562">
        <w:rPr>
          <w:rFonts w:ascii="Arial" w:hAnsi="Arial" w:cs="Arial"/>
          <w:spacing w:val="6"/>
          <w:sz w:val="22"/>
          <w:lang w:val="es-ES_tradnl" w:eastAsia="es-ES"/>
        </w:rPr>
        <w:t> </w:t>
      </w:r>
    </w:p>
    <w:p w14:paraId="05535066" w14:textId="2BD9A27D" w:rsidR="009C52D0" w:rsidRPr="00CA3562" w:rsidRDefault="009C52D0" w:rsidP="00CA3562">
      <w:pPr>
        <w:pStyle w:val="font8"/>
        <w:spacing w:before="0" w:beforeAutospacing="0" w:after="0" w:afterAutospacing="0"/>
        <w:ind w:left="426" w:right="420"/>
        <w:jc w:val="both"/>
        <w:textAlignment w:val="baseline"/>
        <w:rPr>
          <w:rFonts w:ascii="Arial" w:hAnsi="Arial" w:cs="Arial"/>
          <w:spacing w:val="6"/>
          <w:sz w:val="22"/>
          <w:lang w:val="es-ES_tradnl" w:eastAsia="es-ES"/>
        </w:rPr>
      </w:pPr>
      <w:r w:rsidRPr="00CA3562">
        <w:rPr>
          <w:rFonts w:ascii="Arial" w:hAnsi="Arial" w:cs="Arial"/>
          <w:spacing w:val="6"/>
          <w:sz w:val="22"/>
          <w:lang w:val="es-ES_tradnl" w:eastAsia="es-ES"/>
        </w:rPr>
        <w:t xml:space="preserve">Planteado así el asunto, la Sala comienza por recordar que la demostración de los extremos del contrato de trabajo debe estar a cargo del trabajador. Así se consignó, entre otras, en la sentencia CSJ </w:t>
      </w:r>
      <w:proofErr w:type="spellStart"/>
      <w:r w:rsidRPr="00CA3562">
        <w:rPr>
          <w:rFonts w:ascii="Arial" w:hAnsi="Arial" w:cs="Arial"/>
          <w:spacing w:val="6"/>
          <w:sz w:val="22"/>
          <w:lang w:val="es-ES_tradnl" w:eastAsia="es-ES"/>
        </w:rPr>
        <w:t>SL</w:t>
      </w:r>
      <w:proofErr w:type="spellEnd"/>
      <w:r w:rsidRPr="00CA3562">
        <w:rPr>
          <w:rFonts w:ascii="Arial" w:hAnsi="Arial" w:cs="Arial"/>
          <w:spacing w:val="6"/>
          <w:sz w:val="22"/>
          <w:lang w:val="es-ES_tradnl" w:eastAsia="es-ES"/>
        </w:rPr>
        <w:t xml:space="preserve">, 6 </w:t>
      </w:r>
      <w:proofErr w:type="gramStart"/>
      <w:r w:rsidRPr="00CA3562">
        <w:rPr>
          <w:rFonts w:ascii="Arial" w:hAnsi="Arial" w:cs="Arial"/>
          <w:spacing w:val="6"/>
          <w:sz w:val="22"/>
          <w:lang w:val="es-ES_tradnl" w:eastAsia="es-ES"/>
        </w:rPr>
        <w:t>mar</w:t>
      </w:r>
      <w:proofErr w:type="gramEnd"/>
      <w:r w:rsidRPr="00CA3562">
        <w:rPr>
          <w:rFonts w:ascii="Arial" w:hAnsi="Arial" w:cs="Arial"/>
          <w:spacing w:val="6"/>
          <w:sz w:val="22"/>
          <w:lang w:val="es-ES_tradnl" w:eastAsia="es-ES"/>
        </w:rPr>
        <w:t>. 2012, radicado 42167 cu</w:t>
      </w:r>
      <w:r w:rsidR="00EA3692" w:rsidRPr="00CA3562">
        <w:rPr>
          <w:rFonts w:ascii="Arial" w:hAnsi="Arial" w:cs="Arial"/>
          <w:spacing w:val="6"/>
          <w:sz w:val="22"/>
          <w:lang w:val="es-ES_tradnl" w:eastAsia="es-ES"/>
        </w:rPr>
        <w:t>a</w:t>
      </w:r>
      <w:r w:rsidRPr="00CA3562">
        <w:rPr>
          <w:rFonts w:ascii="Arial" w:hAnsi="Arial" w:cs="Arial"/>
          <w:spacing w:val="6"/>
          <w:sz w:val="22"/>
          <w:lang w:val="es-ES_tradnl" w:eastAsia="es-ES"/>
        </w:rPr>
        <w:t>ndo al afecto se precisó:</w:t>
      </w:r>
    </w:p>
    <w:p w14:paraId="79F7488D" w14:textId="78B37174" w:rsidR="009C52D0" w:rsidRPr="00CA3562" w:rsidRDefault="009C52D0" w:rsidP="00CA3562">
      <w:pPr>
        <w:pStyle w:val="font8"/>
        <w:spacing w:before="0" w:beforeAutospacing="0" w:after="0" w:afterAutospacing="0"/>
        <w:ind w:left="426" w:right="420"/>
        <w:jc w:val="both"/>
        <w:textAlignment w:val="baseline"/>
        <w:rPr>
          <w:rFonts w:ascii="Arial" w:hAnsi="Arial" w:cs="Arial"/>
          <w:spacing w:val="6"/>
          <w:sz w:val="22"/>
          <w:lang w:val="es-ES_tradnl" w:eastAsia="es-ES"/>
        </w:rPr>
      </w:pPr>
      <w:r w:rsidRPr="00CA3562">
        <w:rPr>
          <w:rFonts w:ascii="Arial" w:hAnsi="Arial" w:cs="Arial"/>
          <w:spacing w:val="6"/>
          <w:sz w:val="22"/>
          <w:lang w:val="es-ES_tradnl" w:eastAsia="es-ES"/>
        </w:rPr>
        <w:t>  </w:t>
      </w:r>
    </w:p>
    <w:p w14:paraId="0FF2E32D" w14:textId="15502BFA" w:rsidR="009C52D0" w:rsidRPr="00CA3562" w:rsidRDefault="00EA3692" w:rsidP="00CA3562">
      <w:pPr>
        <w:pStyle w:val="font8"/>
        <w:spacing w:before="0" w:beforeAutospacing="0" w:after="0" w:afterAutospacing="0"/>
        <w:ind w:left="851" w:right="845"/>
        <w:jc w:val="both"/>
        <w:textAlignment w:val="baseline"/>
        <w:rPr>
          <w:rFonts w:ascii="Arial" w:hAnsi="Arial" w:cs="Arial"/>
          <w:spacing w:val="6"/>
          <w:sz w:val="22"/>
          <w:lang w:val="es-ES_tradnl" w:eastAsia="es-ES"/>
        </w:rPr>
      </w:pPr>
      <w:r w:rsidRPr="00CA3562">
        <w:rPr>
          <w:rFonts w:ascii="Arial" w:hAnsi="Arial" w:cs="Arial"/>
          <w:spacing w:val="6"/>
          <w:sz w:val="22"/>
          <w:lang w:val="es-ES_tradnl" w:eastAsia="es-ES"/>
        </w:rPr>
        <w:t>“</w:t>
      </w:r>
      <w:r w:rsidR="009C52D0" w:rsidRPr="00CA3562">
        <w:rPr>
          <w:rFonts w:ascii="Arial" w:hAnsi="Arial" w:cs="Arial"/>
          <w:spacing w:val="6"/>
          <w:sz w:val="22"/>
          <w:lang w:val="es-ES_tradnl" w:eastAsia="es-ES"/>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w:t>
      </w:r>
      <w:r w:rsidRPr="00CA3562">
        <w:rPr>
          <w:rFonts w:ascii="Arial" w:hAnsi="Arial" w:cs="Arial"/>
          <w:spacing w:val="6"/>
          <w:sz w:val="22"/>
          <w:lang w:val="es-ES_tradnl" w:eastAsia="es-ES"/>
        </w:rPr>
        <w:t>”</w:t>
      </w:r>
      <w:r w:rsidR="009C52D0" w:rsidRPr="00CA3562">
        <w:rPr>
          <w:rFonts w:ascii="Arial" w:hAnsi="Arial" w:cs="Arial"/>
          <w:spacing w:val="6"/>
          <w:sz w:val="22"/>
          <w:lang w:val="es-ES_tradnl" w:eastAsia="es-ES"/>
        </w:rPr>
        <w:t>.</w:t>
      </w:r>
    </w:p>
    <w:p w14:paraId="067DB574" w14:textId="77777777" w:rsidR="009C52D0" w:rsidRPr="00346B46" w:rsidRDefault="009C52D0" w:rsidP="00346B46">
      <w:pPr>
        <w:spacing w:line="276" w:lineRule="auto"/>
        <w:jc w:val="both"/>
        <w:rPr>
          <w:rFonts w:ascii="Arial" w:hAnsi="Arial" w:cs="Arial"/>
          <w:spacing w:val="6"/>
          <w:szCs w:val="24"/>
        </w:rPr>
      </w:pPr>
    </w:p>
    <w:p w14:paraId="18E06106" w14:textId="5216A422" w:rsidR="009C45C4" w:rsidRPr="00346B46" w:rsidRDefault="00525235" w:rsidP="00346B46">
      <w:pPr>
        <w:spacing w:line="276" w:lineRule="auto"/>
        <w:ind w:firstLine="708"/>
        <w:jc w:val="both"/>
        <w:rPr>
          <w:rFonts w:ascii="Arial" w:hAnsi="Arial" w:cs="Arial"/>
          <w:b/>
          <w:bCs/>
          <w:spacing w:val="6"/>
          <w:szCs w:val="24"/>
        </w:rPr>
      </w:pPr>
      <w:r w:rsidRPr="00346B46">
        <w:rPr>
          <w:rFonts w:ascii="Arial" w:hAnsi="Arial" w:cs="Arial"/>
          <w:spacing w:val="6"/>
          <w:szCs w:val="24"/>
        </w:rPr>
        <w:t xml:space="preserve">Así pues encontrando que la prueba testimonial no dio luces frente a los hitos </w:t>
      </w:r>
      <w:r w:rsidR="00441BDC" w:rsidRPr="00346B46">
        <w:rPr>
          <w:rFonts w:ascii="Arial" w:hAnsi="Arial" w:cs="Arial"/>
          <w:spacing w:val="6"/>
          <w:szCs w:val="24"/>
        </w:rPr>
        <w:t xml:space="preserve">temporales </w:t>
      </w:r>
      <w:r w:rsidRPr="00346B46">
        <w:rPr>
          <w:rFonts w:ascii="Arial" w:hAnsi="Arial" w:cs="Arial"/>
          <w:spacing w:val="6"/>
          <w:szCs w:val="24"/>
        </w:rPr>
        <w:t xml:space="preserve">de la relación laboral ni existe documental que </w:t>
      </w:r>
      <w:r w:rsidR="00441BDC" w:rsidRPr="00346B46">
        <w:rPr>
          <w:rFonts w:ascii="Arial" w:hAnsi="Arial" w:cs="Arial"/>
          <w:spacing w:val="6"/>
          <w:szCs w:val="24"/>
        </w:rPr>
        <w:t xml:space="preserve">con certeza permita deducirlos, la Sala se vale de los documentos que militan a </w:t>
      </w:r>
      <w:proofErr w:type="spellStart"/>
      <w:r w:rsidR="00441BDC" w:rsidRPr="00346B46">
        <w:rPr>
          <w:rFonts w:ascii="Arial" w:hAnsi="Arial" w:cs="Arial"/>
          <w:spacing w:val="6"/>
          <w:szCs w:val="24"/>
        </w:rPr>
        <w:t>fls</w:t>
      </w:r>
      <w:proofErr w:type="spellEnd"/>
      <w:r w:rsidR="00441BDC" w:rsidRPr="00346B46">
        <w:rPr>
          <w:rFonts w:ascii="Arial" w:hAnsi="Arial" w:cs="Arial"/>
          <w:spacing w:val="6"/>
          <w:szCs w:val="24"/>
        </w:rPr>
        <w:t>.</w:t>
      </w:r>
      <w:r w:rsidR="00CA3562">
        <w:rPr>
          <w:rFonts w:ascii="Arial" w:hAnsi="Arial" w:cs="Arial"/>
          <w:spacing w:val="6"/>
          <w:szCs w:val="24"/>
        </w:rPr>
        <w:t xml:space="preserve"> </w:t>
      </w:r>
      <w:r w:rsidR="00441BDC" w:rsidRPr="00346B46">
        <w:rPr>
          <w:rFonts w:ascii="Arial" w:hAnsi="Arial" w:cs="Arial"/>
          <w:spacing w:val="6"/>
          <w:szCs w:val="24"/>
        </w:rPr>
        <w:t xml:space="preserve">42, 71 y </w:t>
      </w:r>
      <w:r w:rsidR="001944A2" w:rsidRPr="00346B46">
        <w:rPr>
          <w:rFonts w:ascii="Arial" w:hAnsi="Arial" w:cs="Arial"/>
          <w:spacing w:val="6"/>
          <w:szCs w:val="24"/>
        </w:rPr>
        <w:t>ss.</w:t>
      </w:r>
      <w:r w:rsidR="00441BDC" w:rsidRPr="00346B46">
        <w:rPr>
          <w:rFonts w:ascii="Arial" w:hAnsi="Arial" w:cs="Arial"/>
          <w:spacing w:val="6"/>
          <w:szCs w:val="24"/>
        </w:rPr>
        <w:t xml:space="preserve"> c. 2, consistentes en los</w:t>
      </w:r>
      <w:r w:rsidR="0049652C" w:rsidRPr="00346B46">
        <w:rPr>
          <w:rFonts w:ascii="Arial" w:hAnsi="Arial" w:cs="Arial"/>
          <w:spacing w:val="6"/>
          <w:szCs w:val="24"/>
        </w:rPr>
        <w:t xml:space="preserve"> c</w:t>
      </w:r>
      <w:r w:rsidR="002F1EBB" w:rsidRPr="00346B46">
        <w:rPr>
          <w:rFonts w:ascii="Arial" w:hAnsi="Arial" w:cs="Arial"/>
          <w:spacing w:val="6"/>
          <w:szCs w:val="24"/>
        </w:rPr>
        <w:t xml:space="preserve">ertificados de afiliación a la </w:t>
      </w:r>
      <w:proofErr w:type="spellStart"/>
      <w:r w:rsidR="002F1EBB" w:rsidRPr="00346B46">
        <w:rPr>
          <w:rFonts w:ascii="Arial" w:hAnsi="Arial" w:cs="Arial"/>
          <w:spacing w:val="6"/>
          <w:szCs w:val="24"/>
        </w:rPr>
        <w:t>EPS</w:t>
      </w:r>
      <w:proofErr w:type="spellEnd"/>
      <w:r w:rsidR="002F1EBB" w:rsidRPr="00346B46">
        <w:rPr>
          <w:rFonts w:ascii="Arial" w:hAnsi="Arial" w:cs="Arial"/>
          <w:spacing w:val="6"/>
          <w:szCs w:val="24"/>
        </w:rPr>
        <w:t xml:space="preserve"> Sura</w:t>
      </w:r>
      <w:r w:rsidR="0049652C" w:rsidRPr="00346B46">
        <w:rPr>
          <w:rFonts w:ascii="Arial" w:hAnsi="Arial" w:cs="Arial"/>
          <w:spacing w:val="6"/>
          <w:szCs w:val="24"/>
        </w:rPr>
        <w:t xml:space="preserve"> y la relación histórica de movimientos en la Sociedad Administradora de Fondo de Pensiones y Cesantías Porvenir S.A., en las que s</w:t>
      </w:r>
      <w:r w:rsidR="002F1EBB" w:rsidRPr="00346B46">
        <w:rPr>
          <w:rFonts w:ascii="Arial" w:hAnsi="Arial" w:cs="Arial"/>
          <w:spacing w:val="6"/>
          <w:szCs w:val="24"/>
        </w:rPr>
        <w:t xml:space="preserve">e hace constar que el demandante estuvo afiliado por cuenta de la Unión </w:t>
      </w:r>
      <w:r w:rsidR="0049652C" w:rsidRPr="00346B46">
        <w:rPr>
          <w:rFonts w:ascii="Arial" w:hAnsi="Arial" w:cs="Arial"/>
          <w:spacing w:val="6"/>
          <w:szCs w:val="24"/>
        </w:rPr>
        <w:t>T</w:t>
      </w:r>
      <w:r w:rsidR="002F1EBB" w:rsidRPr="00346B46">
        <w:rPr>
          <w:rFonts w:ascii="Arial" w:hAnsi="Arial" w:cs="Arial"/>
          <w:spacing w:val="6"/>
          <w:szCs w:val="24"/>
        </w:rPr>
        <w:t>emporal de Servicios Profesionales de Salud, desde el 1 de enero al 30 de diciembre de 2009,</w:t>
      </w:r>
      <w:r w:rsidR="0049652C" w:rsidRPr="00346B46">
        <w:rPr>
          <w:rFonts w:ascii="Arial" w:hAnsi="Arial" w:cs="Arial"/>
          <w:spacing w:val="6"/>
          <w:szCs w:val="24"/>
        </w:rPr>
        <w:t xml:space="preserve"> </w:t>
      </w:r>
      <w:r w:rsidR="00BC1EBE" w:rsidRPr="00346B46">
        <w:rPr>
          <w:rFonts w:ascii="Arial" w:hAnsi="Arial" w:cs="Arial"/>
          <w:spacing w:val="6"/>
          <w:szCs w:val="24"/>
        </w:rPr>
        <w:t xml:space="preserve">ello </w:t>
      </w:r>
      <w:r w:rsidR="0080678D" w:rsidRPr="00346B46">
        <w:rPr>
          <w:rFonts w:ascii="Arial" w:hAnsi="Arial" w:cs="Arial"/>
          <w:spacing w:val="6"/>
          <w:szCs w:val="24"/>
        </w:rPr>
        <w:t xml:space="preserve">en asocio con los </w:t>
      </w:r>
      <w:r w:rsidR="0080678D" w:rsidRPr="00346B46">
        <w:rPr>
          <w:rFonts w:ascii="Arial" w:hAnsi="Arial" w:cs="Arial"/>
          <w:spacing w:val="6"/>
          <w:szCs w:val="24"/>
        </w:rPr>
        <w:lastRenderedPageBreak/>
        <w:t xml:space="preserve">contratos de compraventa de servicios de salud que celebraron la Unión temporal y la ESE accionadas, visibles de  </w:t>
      </w:r>
      <w:proofErr w:type="spellStart"/>
      <w:r w:rsidR="0080678D" w:rsidRPr="00346B46">
        <w:rPr>
          <w:rFonts w:ascii="Arial" w:hAnsi="Arial" w:cs="Arial"/>
          <w:spacing w:val="6"/>
          <w:szCs w:val="24"/>
        </w:rPr>
        <w:t>fls</w:t>
      </w:r>
      <w:proofErr w:type="spellEnd"/>
      <w:r w:rsidR="0080678D" w:rsidRPr="00346B46">
        <w:rPr>
          <w:rFonts w:ascii="Arial" w:hAnsi="Arial" w:cs="Arial"/>
          <w:spacing w:val="6"/>
          <w:szCs w:val="24"/>
        </w:rPr>
        <w:t>.</w:t>
      </w:r>
      <w:r w:rsidR="00CA3562">
        <w:rPr>
          <w:rFonts w:ascii="Arial" w:hAnsi="Arial" w:cs="Arial"/>
          <w:spacing w:val="6"/>
          <w:szCs w:val="24"/>
        </w:rPr>
        <w:t xml:space="preserve"> </w:t>
      </w:r>
      <w:r w:rsidR="0080678D" w:rsidRPr="00346B46">
        <w:rPr>
          <w:rFonts w:ascii="Arial" w:hAnsi="Arial" w:cs="Arial"/>
          <w:spacing w:val="6"/>
          <w:szCs w:val="24"/>
        </w:rPr>
        <w:t>81 a 141 para la vigencia 2009</w:t>
      </w:r>
      <w:r w:rsidR="5CD41B7F" w:rsidRPr="00346B46">
        <w:rPr>
          <w:rFonts w:ascii="Arial" w:hAnsi="Arial" w:cs="Arial"/>
          <w:spacing w:val="6"/>
          <w:szCs w:val="24"/>
        </w:rPr>
        <w:t xml:space="preserve">, </w:t>
      </w:r>
      <w:r w:rsidR="6DB36B7F" w:rsidRPr="00346B46">
        <w:rPr>
          <w:rFonts w:ascii="Arial" w:hAnsi="Arial" w:cs="Arial"/>
          <w:spacing w:val="6"/>
          <w:szCs w:val="24"/>
        </w:rPr>
        <w:t xml:space="preserve">con los cuales resulta posible </w:t>
      </w:r>
      <w:r w:rsidR="00BC1EBE" w:rsidRPr="00346B46">
        <w:rPr>
          <w:rFonts w:ascii="Arial" w:hAnsi="Arial" w:cs="Arial"/>
          <w:spacing w:val="6"/>
          <w:szCs w:val="24"/>
        </w:rPr>
        <w:t xml:space="preserve"> establecer los hitos temporales que ataron a las partes</w:t>
      </w:r>
      <w:r w:rsidR="0080678D" w:rsidRPr="00346B46">
        <w:rPr>
          <w:rFonts w:ascii="Arial" w:hAnsi="Arial" w:cs="Arial"/>
          <w:spacing w:val="6"/>
          <w:szCs w:val="24"/>
        </w:rPr>
        <w:t xml:space="preserve"> </w:t>
      </w:r>
      <w:r w:rsidR="0080678D" w:rsidRPr="00346B46">
        <w:rPr>
          <w:rFonts w:ascii="Arial" w:hAnsi="Arial" w:cs="Arial"/>
          <w:b/>
          <w:bCs/>
          <w:spacing w:val="6"/>
          <w:szCs w:val="24"/>
        </w:rPr>
        <w:t>entre el 1° de enero y el 31 de diciembre ambos del año 2009.</w:t>
      </w:r>
    </w:p>
    <w:p w14:paraId="03C66F00" w14:textId="77777777" w:rsidR="009C45C4" w:rsidRPr="00346B46" w:rsidRDefault="009C45C4" w:rsidP="00346B46">
      <w:pPr>
        <w:autoSpaceDE w:val="0"/>
        <w:autoSpaceDN w:val="0"/>
        <w:adjustRightInd w:val="0"/>
        <w:spacing w:line="276" w:lineRule="auto"/>
        <w:jc w:val="both"/>
        <w:rPr>
          <w:rFonts w:ascii="Arial" w:hAnsi="Arial" w:cs="Arial"/>
          <w:spacing w:val="6"/>
          <w:szCs w:val="24"/>
        </w:rPr>
      </w:pPr>
    </w:p>
    <w:p w14:paraId="34A4F42C" w14:textId="4D1EF921" w:rsidR="00533521" w:rsidRPr="00346B46" w:rsidRDefault="000E41AF" w:rsidP="00346B46">
      <w:pPr>
        <w:tabs>
          <w:tab w:val="left" w:pos="851"/>
        </w:tabs>
        <w:spacing w:line="276" w:lineRule="auto"/>
        <w:jc w:val="both"/>
        <w:rPr>
          <w:rFonts w:ascii="Arial" w:hAnsi="Arial" w:cs="Arial"/>
          <w:spacing w:val="6"/>
          <w:szCs w:val="24"/>
        </w:rPr>
      </w:pPr>
      <w:r w:rsidRPr="00346B46">
        <w:rPr>
          <w:rFonts w:ascii="Arial" w:hAnsi="Arial" w:cs="Arial"/>
          <w:spacing w:val="6"/>
          <w:szCs w:val="24"/>
        </w:rPr>
        <w:tab/>
      </w:r>
      <w:r w:rsidR="002404F1" w:rsidRPr="00346B46">
        <w:rPr>
          <w:rFonts w:ascii="Arial" w:hAnsi="Arial" w:cs="Arial"/>
          <w:spacing w:val="6"/>
          <w:szCs w:val="24"/>
        </w:rPr>
        <w:t>Precisado lo anterior, procederá la Sala a liquidar las acreencias laborales solicitadas, derivadas del contrato de trabajo habido</w:t>
      </w:r>
      <w:r w:rsidR="00333979" w:rsidRPr="00346B46">
        <w:rPr>
          <w:rFonts w:ascii="Arial" w:hAnsi="Arial" w:cs="Arial"/>
          <w:spacing w:val="6"/>
          <w:szCs w:val="24"/>
        </w:rPr>
        <w:t xml:space="preserve"> entre el demandante y la Unión Temporal </w:t>
      </w:r>
      <w:r w:rsidR="00CB6CE8" w:rsidRPr="00346B46">
        <w:rPr>
          <w:rFonts w:ascii="Arial" w:hAnsi="Arial" w:cs="Arial"/>
          <w:spacing w:val="6"/>
          <w:szCs w:val="24"/>
        </w:rPr>
        <w:t xml:space="preserve">Servicios Profesionales de la Salud, conformada por las señoras Esperanza Osorio </w:t>
      </w:r>
      <w:proofErr w:type="spellStart"/>
      <w:r w:rsidR="00CB6CE8" w:rsidRPr="00346B46">
        <w:rPr>
          <w:rFonts w:ascii="Arial" w:hAnsi="Arial" w:cs="Arial"/>
          <w:spacing w:val="6"/>
          <w:szCs w:val="24"/>
        </w:rPr>
        <w:t>Osorio</w:t>
      </w:r>
      <w:proofErr w:type="spellEnd"/>
      <w:r w:rsidR="00CB6CE8" w:rsidRPr="00346B46">
        <w:rPr>
          <w:rFonts w:ascii="Arial" w:hAnsi="Arial" w:cs="Arial"/>
          <w:spacing w:val="6"/>
          <w:szCs w:val="24"/>
        </w:rPr>
        <w:t xml:space="preserve"> y </w:t>
      </w:r>
      <w:proofErr w:type="spellStart"/>
      <w:r w:rsidR="00CB6CE8" w:rsidRPr="00346B46">
        <w:rPr>
          <w:rFonts w:ascii="Arial" w:hAnsi="Arial" w:cs="Arial"/>
          <w:spacing w:val="6"/>
          <w:szCs w:val="24"/>
        </w:rPr>
        <w:t>Adiela</w:t>
      </w:r>
      <w:proofErr w:type="spellEnd"/>
      <w:r w:rsidR="00CB6CE8" w:rsidRPr="00346B46">
        <w:rPr>
          <w:rFonts w:ascii="Arial" w:hAnsi="Arial" w:cs="Arial"/>
          <w:spacing w:val="6"/>
          <w:szCs w:val="24"/>
        </w:rPr>
        <w:t xml:space="preserve"> García Parra</w:t>
      </w:r>
      <w:r w:rsidR="00333979" w:rsidRPr="00346B46">
        <w:rPr>
          <w:rFonts w:ascii="Arial" w:hAnsi="Arial" w:cs="Arial"/>
          <w:spacing w:val="6"/>
          <w:szCs w:val="24"/>
        </w:rPr>
        <w:t xml:space="preserve">, </w:t>
      </w:r>
      <w:r w:rsidR="002404F1" w:rsidRPr="00346B46">
        <w:rPr>
          <w:rFonts w:ascii="Arial" w:hAnsi="Arial" w:cs="Arial"/>
          <w:spacing w:val="6"/>
          <w:szCs w:val="24"/>
        </w:rPr>
        <w:t>durante el lapso señalado precedentemente</w:t>
      </w:r>
      <w:r w:rsidR="00BC39BB" w:rsidRPr="00346B46">
        <w:rPr>
          <w:rFonts w:ascii="Arial" w:hAnsi="Arial" w:cs="Arial"/>
          <w:spacing w:val="6"/>
          <w:szCs w:val="24"/>
        </w:rPr>
        <w:t xml:space="preserve"> y</w:t>
      </w:r>
      <w:r w:rsidR="00533521" w:rsidRPr="00346B46">
        <w:rPr>
          <w:rFonts w:ascii="Arial" w:hAnsi="Arial" w:cs="Arial"/>
          <w:spacing w:val="6"/>
          <w:szCs w:val="24"/>
        </w:rPr>
        <w:t>, sobre la base de $2´600.000</w:t>
      </w:r>
      <w:r w:rsidR="002A24E3" w:rsidRPr="00346B46">
        <w:rPr>
          <w:rFonts w:ascii="Arial" w:hAnsi="Arial" w:cs="Arial"/>
          <w:spacing w:val="6"/>
          <w:szCs w:val="24"/>
        </w:rPr>
        <w:t>, tal cual lo acreditan los documentos antes re</w:t>
      </w:r>
      <w:r w:rsidR="00BC39BB" w:rsidRPr="00346B46">
        <w:rPr>
          <w:rFonts w:ascii="Arial" w:hAnsi="Arial" w:cs="Arial"/>
          <w:spacing w:val="6"/>
          <w:szCs w:val="24"/>
        </w:rPr>
        <w:t>feridos</w:t>
      </w:r>
      <w:r w:rsidR="0080678D" w:rsidRPr="00346B46">
        <w:rPr>
          <w:rFonts w:ascii="Arial" w:hAnsi="Arial" w:cs="Arial"/>
          <w:spacing w:val="6"/>
          <w:szCs w:val="24"/>
        </w:rPr>
        <w:t>.</w:t>
      </w:r>
      <w:r w:rsidR="00533521" w:rsidRPr="00346B46">
        <w:rPr>
          <w:rFonts w:ascii="Arial" w:hAnsi="Arial" w:cs="Arial"/>
          <w:spacing w:val="6"/>
          <w:szCs w:val="24"/>
        </w:rPr>
        <w:t xml:space="preserve"> </w:t>
      </w:r>
    </w:p>
    <w:p w14:paraId="16C3E261" w14:textId="77777777" w:rsidR="009C45C4" w:rsidRPr="00346B46" w:rsidRDefault="009C45C4" w:rsidP="00346B46">
      <w:pPr>
        <w:autoSpaceDE w:val="0"/>
        <w:autoSpaceDN w:val="0"/>
        <w:adjustRightInd w:val="0"/>
        <w:spacing w:line="276" w:lineRule="auto"/>
        <w:jc w:val="both"/>
        <w:rPr>
          <w:rFonts w:ascii="Arial" w:hAnsi="Arial" w:cs="Arial"/>
          <w:spacing w:val="6"/>
          <w:szCs w:val="24"/>
        </w:rPr>
      </w:pPr>
    </w:p>
    <w:p w14:paraId="147157B6" w14:textId="38483E81" w:rsidR="00333979" w:rsidRPr="00346B46" w:rsidRDefault="000E41AF" w:rsidP="00346B46">
      <w:pPr>
        <w:tabs>
          <w:tab w:val="left" w:pos="709"/>
        </w:tabs>
        <w:spacing w:line="276" w:lineRule="auto"/>
        <w:jc w:val="both"/>
        <w:rPr>
          <w:rFonts w:ascii="Arial" w:hAnsi="Arial" w:cs="Arial"/>
          <w:b/>
          <w:bCs/>
          <w:spacing w:val="6"/>
          <w:szCs w:val="24"/>
        </w:rPr>
      </w:pPr>
      <w:r w:rsidRPr="00346B46">
        <w:rPr>
          <w:rFonts w:ascii="Arial" w:hAnsi="Arial" w:cs="Arial"/>
          <w:b/>
          <w:bCs/>
          <w:spacing w:val="6"/>
          <w:szCs w:val="24"/>
        </w:rPr>
        <w:tab/>
      </w:r>
      <w:r w:rsidR="000E3B91" w:rsidRPr="00346B46">
        <w:rPr>
          <w:rFonts w:ascii="Arial" w:hAnsi="Arial" w:cs="Arial"/>
          <w:b/>
          <w:bCs/>
          <w:spacing w:val="6"/>
          <w:szCs w:val="24"/>
        </w:rPr>
        <w:t>6.4.1.3.</w:t>
      </w:r>
      <w:r w:rsidR="000E3B91" w:rsidRPr="00346B46">
        <w:rPr>
          <w:rFonts w:ascii="Arial" w:hAnsi="Arial" w:cs="Arial"/>
          <w:b/>
          <w:bCs/>
          <w:spacing w:val="6"/>
          <w:szCs w:val="24"/>
        </w:rPr>
        <w:tab/>
      </w:r>
      <w:r w:rsidR="00333979" w:rsidRPr="00346B46">
        <w:rPr>
          <w:rFonts w:ascii="Arial" w:hAnsi="Arial" w:cs="Arial"/>
          <w:b/>
          <w:bCs/>
          <w:spacing w:val="6"/>
          <w:szCs w:val="24"/>
        </w:rPr>
        <w:t xml:space="preserve">Acreencias laborales: </w:t>
      </w:r>
    </w:p>
    <w:p w14:paraId="5234B9CA" w14:textId="77777777" w:rsidR="00ED537A" w:rsidRPr="00346B46" w:rsidRDefault="00ED537A" w:rsidP="00346B46">
      <w:pPr>
        <w:autoSpaceDE w:val="0"/>
        <w:autoSpaceDN w:val="0"/>
        <w:adjustRightInd w:val="0"/>
        <w:spacing w:line="276" w:lineRule="auto"/>
        <w:jc w:val="both"/>
        <w:rPr>
          <w:rFonts w:ascii="Arial" w:hAnsi="Arial" w:cs="Arial"/>
          <w:spacing w:val="6"/>
          <w:szCs w:val="24"/>
        </w:rPr>
      </w:pPr>
    </w:p>
    <w:p w14:paraId="4BC85558" w14:textId="13DA6B01" w:rsidR="00ED537A" w:rsidRPr="00346B46" w:rsidRDefault="0080678D" w:rsidP="00346B46">
      <w:pPr>
        <w:pStyle w:val="Sinespaciado"/>
        <w:numPr>
          <w:ilvl w:val="0"/>
          <w:numId w:val="19"/>
        </w:numPr>
        <w:autoSpaceDE w:val="0"/>
        <w:autoSpaceDN w:val="0"/>
        <w:adjustRightInd w:val="0"/>
        <w:spacing w:line="276" w:lineRule="auto"/>
        <w:ind w:left="0" w:firstLine="709"/>
        <w:jc w:val="both"/>
        <w:rPr>
          <w:rFonts w:ascii="Arial" w:hAnsi="Arial" w:cs="Arial"/>
          <w:spacing w:val="6"/>
          <w:szCs w:val="24"/>
        </w:rPr>
      </w:pPr>
      <w:r w:rsidRPr="00346B46">
        <w:rPr>
          <w:rFonts w:ascii="Arial" w:hAnsi="Arial" w:cs="Arial"/>
          <w:b/>
          <w:bCs/>
          <w:spacing w:val="6"/>
          <w:szCs w:val="24"/>
        </w:rPr>
        <w:t>Auxilio de c</w:t>
      </w:r>
      <w:r w:rsidR="00932863" w:rsidRPr="00346B46">
        <w:rPr>
          <w:rFonts w:ascii="Arial" w:hAnsi="Arial" w:cs="Arial"/>
          <w:b/>
          <w:bCs/>
          <w:spacing w:val="6"/>
          <w:szCs w:val="24"/>
        </w:rPr>
        <w:t>esantías</w:t>
      </w:r>
      <w:r w:rsidR="00932863" w:rsidRPr="00346B46">
        <w:rPr>
          <w:rFonts w:ascii="Arial" w:hAnsi="Arial" w:cs="Arial"/>
          <w:spacing w:val="6"/>
          <w:szCs w:val="24"/>
        </w:rPr>
        <w:t xml:space="preserve">: Con base en lo establecido en el artículo 249 de </w:t>
      </w:r>
      <w:proofErr w:type="spellStart"/>
      <w:r w:rsidR="00932863" w:rsidRPr="00346B46">
        <w:rPr>
          <w:rFonts w:ascii="Arial" w:hAnsi="Arial" w:cs="Arial"/>
          <w:spacing w:val="6"/>
          <w:szCs w:val="24"/>
        </w:rPr>
        <w:t>C.S.T</w:t>
      </w:r>
      <w:proofErr w:type="spellEnd"/>
      <w:r w:rsidR="00932863" w:rsidRPr="00346B46">
        <w:rPr>
          <w:rFonts w:ascii="Arial" w:hAnsi="Arial" w:cs="Arial"/>
          <w:spacing w:val="6"/>
          <w:szCs w:val="24"/>
        </w:rPr>
        <w:t xml:space="preserve">., </w:t>
      </w:r>
      <w:r w:rsidR="0075760B" w:rsidRPr="00346B46">
        <w:rPr>
          <w:rFonts w:ascii="Arial" w:hAnsi="Arial" w:cs="Arial"/>
          <w:spacing w:val="6"/>
          <w:szCs w:val="24"/>
        </w:rPr>
        <w:t xml:space="preserve">se le adeuda al demandante por este concepto la suma de </w:t>
      </w:r>
      <w:r w:rsidR="0075760B" w:rsidRPr="00346B46">
        <w:rPr>
          <w:rFonts w:ascii="Arial" w:hAnsi="Arial" w:cs="Arial"/>
          <w:b/>
          <w:bCs/>
          <w:spacing w:val="6"/>
          <w:szCs w:val="24"/>
        </w:rPr>
        <w:t xml:space="preserve">$ 2´600.000. </w:t>
      </w:r>
    </w:p>
    <w:p w14:paraId="2F5A4E45" w14:textId="3679779F" w:rsidR="0075760B" w:rsidRPr="00346B46" w:rsidRDefault="0075760B" w:rsidP="00346B46">
      <w:pPr>
        <w:pStyle w:val="Sinespaciado"/>
        <w:spacing w:line="276" w:lineRule="auto"/>
        <w:rPr>
          <w:rFonts w:ascii="Arial" w:hAnsi="Arial" w:cs="Arial"/>
          <w:spacing w:val="6"/>
          <w:szCs w:val="24"/>
        </w:rPr>
      </w:pPr>
    </w:p>
    <w:p w14:paraId="0F6E97AB" w14:textId="6D55D471" w:rsidR="0075760B" w:rsidRPr="00346B46" w:rsidRDefault="0075760B" w:rsidP="00346B46">
      <w:pPr>
        <w:pStyle w:val="Sinespaciado"/>
        <w:numPr>
          <w:ilvl w:val="0"/>
          <w:numId w:val="19"/>
        </w:numPr>
        <w:spacing w:line="276" w:lineRule="auto"/>
        <w:ind w:left="0" w:firstLine="709"/>
        <w:jc w:val="both"/>
        <w:rPr>
          <w:rFonts w:ascii="Arial" w:hAnsi="Arial" w:cs="Arial"/>
          <w:spacing w:val="6"/>
          <w:szCs w:val="24"/>
        </w:rPr>
      </w:pPr>
      <w:r w:rsidRPr="00346B46">
        <w:rPr>
          <w:rFonts w:ascii="Arial" w:hAnsi="Arial" w:cs="Arial"/>
          <w:b/>
          <w:bCs/>
          <w:spacing w:val="6"/>
          <w:szCs w:val="24"/>
        </w:rPr>
        <w:t>Intereses a las cesantías</w:t>
      </w:r>
      <w:r w:rsidRPr="00346B46">
        <w:rPr>
          <w:rFonts w:ascii="Arial" w:hAnsi="Arial" w:cs="Arial"/>
          <w:spacing w:val="6"/>
          <w:szCs w:val="24"/>
        </w:rPr>
        <w:t>:</w:t>
      </w:r>
      <w:r w:rsidR="0080678D" w:rsidRPr="00346B46">
        <w:rPr>
          <w:rFonts w:ascii="Arial" w:hAnsi="Arial" w:cs="Arial"/>
          <w:spacing w:val="6"/>
          <w:szCs w:val="24"/>
        </w:rPr>
        <w:t xml:space="preserve"> Conforme las previsiones del art. </w:t>
      </w:r>
      <w:r w:rsidR="1C1652B7" w:rsidRPr="00346B46">
        <w:rPr>
          <w:rFonts w:ascii="Arial" w:hAnsi="Arial" w:cs="Arial"/>
          <w:spacing w:val="6"/>
          <w:szCs w:val="24"/>
        </w:rPr>
        <w:t>1° de la Ley 52 de 1975</w:t>
      </w:r>
      <w:r w:rsidR="66B7656D" w:rsidRPr="00346B46">
        <w:rPr>
          <w:rFonts w:ascii="Arial" w:hAnsi="Arial" w:cs="Arial"/>
          <w:spacing w:val="6"/>
          <w:szCs w:val="24"/>
        </w:rPr>
        <w:t xml:space="preserve">, en armonía con el Decreto reglamentario 116 de 1976, </w:t>
      </w:r>
      <w:r w:rsidR="0080678D" w:rsidRPr="00346B46">
        <w:rPr>
          <w:rFonts w:ascii="Arial" w:hAnsi="Arial" w:cs="Arial"/>
          <w:spacing w:val="6"/>
          <w:szCs w:val="24"/>
        </w:rPr>
        <w:t xml:space="preserve">y de </w:t>
      </w:r>
      <w:r w:rsidRPr="00346B46">
        <w:rPr>
          <w:rFonts w:ascii="Arial" w:hAnsi="Arial" w:cs="Arial"/>
          <w:spacing w:val="6"/>
          <w:szCs w:val="24"/>
        </w:rPr>
        <w:t xml:space="preserve">acuerdo con las cesantías liquidadas, por intereses a las mismas, el demandante tiene derecho a recibir la suma de </w:t>
      </w:r>
      <w:r w:rsidRPr="00346B46">
        <w:rPr>
          <w:rFonts w:ascii="Arial" w:hAnsi="Arial" w:cs="Arial"/>
          <w:b/>
          <w:bCs/>
          <w:spacing w:val="6"/>
          <w:szCs w:val="24"/>
        </w:rPr>
        <w:t>$312.000.</w:t>
      </w:r>
      <w:r w:rsidRPr="00346B46">
        <w:rPr>
          <w:rFonts w:ascii="Arial" w:hAnsi="Arial" w:cs="Arial"/>
          <w:spacing w:val="6"/>
          <w:szCs w:val="24"/>
        </w:rPr>
        <w:t xml:space="preserve"> </w:t>
      </w:r>
    </w:p>
    <w:p w14:paraId="20BD241C" w14:textId="77777777" w:rsidR="0075760B" w:rsidRPr="00346B46" w:rsidRDefault="0075760B" w:rsidP="00346B46">
      <w:pPr>
        <w:pStyle w:val="Sinespaciado"/>
        <w:spacing w:line="276" w:lineRule="auto"/>
        <w:ind w:left="720"/>
        <w:rPr>
          <w:rFonts w:ascii="Arial" w:hAnsi="Arial" w:cs="Arial"/>
          <w:spacing w:val="6"/>
          <w:szCs w:val="24"/>
        </w:rPr>
      </w:pPr>
    </w:p>
    <w:p w14:paraId="131F075D" w14:textId="7D9D6475" w:rsidR="0075760B" w:rsidRPr="00346B46" w:rsidRDefault="0075760B" w:rsidP="00346B46">
      <w:pPr>
        <w:pStyle w:val="Textoindependiente21"/>
        <w:numPr>
          <w:ilvl w:val="0"/>
          <w:numId w:val="19"/>
        </w:numPr>
        <w:spacing w:line="276" w:lineRule="auto"/>
        <w:ind w:left="0" w:firstLine="709"/>
        <w:rPr>
          <w:rFonts w:cs="Arial"/>
          <w:b w:val="0"/>
          <w:spacing w:val="6"/>
          <w:szCs w:val="24"/>
        </w:rPr>
      </w:pPr>
      <w:r w:rsidRPr="00346B46">
        <w:rPr>
          <w:rFonts w:cs="Arial"/>
          <w:bCs/>
          <w:spacing w:val="6"/>
          <w:szCs w:val="24"/>
        </w:rPr>
        <w:t>Prima de servicios:</w:t>
      </w:r>
      <w:r w:rsidRPr="00346B46">
        <w:rPr>
          <w:rFonts w:cs="Arial"/>
          <w:b w:val="0"/>
          <w:spacing w:val="6"/>
          <w:szCs w:val="24"/>
        </w:rPr>
        <w:t xml:space="preserve"> Por la prima de servicios, según el artículo 306 del </w:t>
      </w:r>
      <w:proofErr w:type="spellStart"/>
      <w:r w:rsidRPr="00346B46">
        <w:rPr>
          <w:rFonts w:cs="Arial"/>
          <w:b w:val="0"/>
          <w:spacing w:val="6"/>
          <w:szCs w:val="24"/>
        </w:rPr>
        <w:t>CST</w:t>
      </w:r>
      <w:proofErr w:type="spellEnd"/>
      <w:r w:rsidRPr="00346B46">
        <w:rPr>
          <w:rFonts w:cs="Arial"/>
          <w:b w:val="0"/>
          <w:spacing w:val="6"/>
          <w:szCs w:val="24"/>
        </w:rPr>
        <w:t xml:space="preserve">, el demandante tiene derecho a </w:t>
      </w:r>
      <w:r w:rsidRPr="00346B46">
        <w:rPr>
          <w:rFonts w:cs="Arial"/>
          <w:bCs/>
          <w:spacing w:val="6"/>
          <w:szCs w:val="24"/>
        </w:rPr>
        <w:t>$2´600.000.</w:t>
      </w:r>
    </w:p>
    <w:p w14:paraId="286A2F50" w14:textId="77777777" w:rsidR="0075760B" w:rsidRPr="00346B46" w:rsidRDefault="0075760B" w:rsidP="00346B46">
      <w:pPr>
        <w:pStyle w:val="Sinespaciado"/>
        <w:spacing w:line="276" w:lineRule="auto"/>
        <w:ind w:left="720"/>
        <w:rPr>
          <w:rFonts w:ascii="Arial" w:hAnsi="Arial" w:cs="Arial"/>
          <w:spacing w:val="6"/>
          <w:szCs w:val="24"/>
        </w:rPr>
      </w:pPr>
    </w:p>
    <w:p w14:paraId="02C0415F" w14:textId="78F168FC" w:rsidR="0075760B" w:rsidRPr="00346B46" w:rsidRDefault="001944A2" w:rsidP="00346B46">
      <w:pPr>
        <w:pStyle w:val="Textoindependiente21"/>
        <w:numPr>
          <w:ilvl w:val="0"/>
          <w:numId w:val="19"/>
        </w:numPr>
        <w:spacing w:line="276" w:lineRule="auto"/>
        <w:ind w:left="0" w:firstLine="709"/>
        <w:rPr>
          <w:rFonts w:cs="Arial"/>
          <w:b w:val="0"/>
          <w:spacing w:val="6"/>
          <w:szCs w:val="24"/>
        </w:rPr>
      </w:pPr>
      <w:r w:rsidRPr="00346B46">
        <w:rPr>
          <w:rFonts w:cs="Arial"/>
          <w:spacing w:val="6"/>
          <w:szCs w:val="24"/>
        </w:rPr>
        <w:t>Compensación de vacaciones</w:t>
      </w:r>
      <w:r w:rsidRPr="00346B46">
        <w:rPr>
          <w:rFonts w:cs="Arial"/>
          <w:b w:val="0"/>
          <w:spacing w:val="6"/>
          <w:szCs w:val="24"/>
        </w:rPr>
        <w:t>: Efectuado el cálculo correspondiente por este descanso remunerado, el demandante tiene derecho a que se le compense en dinero, por el periodo laborado, la suma de $1´300.000, con base en lo estipulado en el</w:t>
      </w:r>
      <w:r w:rsidRPr="00346B46">
        <w:rPr>
          <w:rFonts w:cs="Arial"/>
          <w:spacing w:val="6"/>
          <w:szCs w:val="24"/>
        </w:rPr>
        <w:t xml:space="preserve"> </w:t>
      </w:r>
      <w:r w:rsidRPr="00346B46">
        <w:rPr>
          <w:rFonts w:cs="Arial"/>
          <w:b w:val="0"/>
          <w:spacing w:val="6"/>
          <w:szCs w:val="24"/>
        </w:rPr>
        <w:t xml:space="preserve">art. 189 del </w:t>
      </w:r>
      <w:proofErr w:type="spellStart"/>
      <w:r w:rsidRPr="00346B46">
        <w:rPr>
          <w:rFonts w:cs="Arial"/>
          <w:b w:val="0"/>
          <w:spacing w:val="6"/>
          <w:szCs w:val="24"/>
        </w:rPr>
        <w:t>CST</w:t>
      </w:r>
      <w:proofErr w:type="spellEnd"/>
      <w:r w:rsidRPr="00346B46">
        <w:rPr>
          <w:rFonts w:cs="Arial"/>
          <w:b w:val="0"/>
          <w:spacing w:val="6"/>
          <w:szCs w:val="24"/>
        </w:rPr>
        <w:t xml:space="preserve">. </w:t>
      </w:r>
    </w:p>
    <w:p w14:paraId="4A6DBE79" w14:textId="7659EB36" w:rsidR="1BBC11A4" w:rsidRPr="00346B46" w:rsidRDefault="1BBC11A4" w:rsidP="00346B46">
      <w:pPr>
        <w:pStyle w:val="Textoindependiente21"/>
        <w:spacing w:line="276" w:lineRule="auto"/>
        <w:ind w:firstLine="360"/>
        <w:rPr>
          <w:rFonts w:cs="Arial"/>
          <w:b w:val="0"/>
          <w:spacing w:val="6"/>
          <w:szCs w:val="24"/>
        </w:rPr>
      </w:pPr>
    </w:p>
    <w:p w14:paraId="7C8AB0A1" w14:textId="77777777" w:rsidR="00CB48E1" w:rsidRPr="00346B46" w:rsidRDefault="00CB6CE8" w:rsidP="00346B46">
      <w:pPr>
        <w:pStyle w:val="Textoindependiente21"/>
        <w:numPr>
          <w:ilvl w:val="0"/>
          <w:numId w:val="19"/>
        </w:numPr>
        <w:autoSpaceDE w:val="0"/>
        <w:autoSpaceDN w:val="0"/>
        <w:adjustRightInd w:val="0"/>
        <w:spacing w:line="276" w:lineRule="auto"/>
        <w:ind w:left="0" w:firstLine="709"/>
        <w:rPr>
          <w:rFonts w:cs="Arial"/>
          <w:b w:val="0"/>
          <w:spacing w:val="6"/>
          <w:szCs w:val="24"/>
        </w:rPr>
      </w:pPr>
      <w:r w:rsidRPr="00346B46">
        <w:rPr>
          <w:rFonts w:cs="Arial"/>
          <w:bCs/>
          <w:spacing w:val="6"/>
          <w:szCs w:val="24"/>
        </w:rPr>
        <w:t>Indemnización por despido injusto:</w:t>
      </w:r>
      <w:r w:rsidRPr="00346B46">
        <w:rPr>
          <w:rFonts w:cs="Arial"/>
          <w:b w:val="0"/>
          <w:spacing w:val="6"/>
          <w:szCs w:val="24"/>
        </w:rPr>
        <w:t xml:space="preserve"> sabido es que, el trabajador es el llamado a probar el hecho del despido, y su contraparte, a justificarlo con base en la demostración de uno cualquiera de los motivos legales de terminación, o de aquellas justas causas imputables al trabajador que lo habilitan para dar por finalizado el contrato laboral. </w:t>
      </w:r>
    </w:p>
    <w:p w14:paraId="6FA70E11" w14:textId="77777777" w:rsidR="00CB48E1" w:rsidRPr="00346B46" w:rsidRDefault="00CB48E1" w:rsidP="00346B46">
      <w:pPr>
        <w:pStyle w:val="Prrafodelista"/>
        <w:spacing w:line="276" w:lineRule="auto"/>
        <w:rPr>
          <w:rFonts w:ascii="Arial" w:hAnsi="Arial" w:cs="Arial"/>
          <w:spacing w:val="6"/>
          <w:szCs w:val="24"/>
        </w:rPr>
      </w:pPr>
    </w:p>
    <w:p w14:paraId="514C6F78" w14:textId="6B0DF09B" w:rsidR="00CB6CE8" w:rsidRPr="00346B46" w:rsidRDefault="00CB6CE8" w:rsidP="00346B46">
      <w:pPr>
        <w:pStyle w:val="Textoindependiente21"/>
        <w:autoSpaceDE w:val="0"/>
        <w:autoSpaceDN w:val="0"/>
        <w:adjustRightInd w:val="0"/>
        <w:spacing w:line="276" w:lineRule="auto"/>
        <w:rPr>
          <w:rFonts w:cs="Arial"/>
          <w:b w:val="0"/>
          <w:spacing w:val="6"/>
          <w:szCs w:val="24"/>
        </w:rPr>
      </w:pPr>
      <w:r w:rsidRPr="00346B46">
        <w:rPr>
          <w:rFonts w:cs="Arial"/>
          <w:b w:val="0"/>
          <w:spacing w:val="6"/>
          <w:szCs w:val="24"/>
        </w:rPr>
        <w:t>En el caso puntual, se tiene que el demandante acreditó con la prueba testimonial que el contrato de trabajo terminó por causas atribuible</w:t>
      </w:r>
      <w:r w:rsidR="00380BCF" w:rsidRPr="00346B46">
        <w:rPr>
          <w:rFonts w:cs="Arial"/>
          <w:b w:val="0"/>
          <w:spacing w:val="6"/>
          <w:szCs w:val="24"/>
        </w:rPr>
        <w:t>s</w:t>
      </w:r>
      <w:r w:rsidRPr="00346B46">
        <w:rPr>
          <w:rFonts w:cs="Arial"/>
          <w:b w:val="0"/>
          <w:spacing w:val="6"/>
          <w:szCs w:val="24"/>
        </w:rPr>
        <w:t xml:space="preserve"> al empleador, quien de manera inesperada desapareció </w:t>
      </w:r>
      <w:r w:rsidR="00380BCF" w:rsidRPr="00346B46">
        <w:rPr>
          <w:rFonts w:cs="Arial"/>
          <w:b w:val="0"/>
          <w:spacing w:val="6"/>
          <w:szCs w:val="24"/>
        </w:rPr>
        <w:t xml:space="preserve">de </w:t>
      </w:r>
      <w:r w:rsidR="00CB48E1" w:rsidRPr="00346B46">
        <w:rPr>
          <w:rFonts w:cs="Arial"/>
          <w:b w:val="0"/>
          <w:spacing w:val="6"/>
          <w:szCs w:val="24"/>
        </w:rPr>
        <w:t xml:space="preserve">la </w:t>
      </w:r>
      <w:r w:rsidR="00380BCF" w:rsidRPr="00346B46">
        <w:rPr>
          <w:rFonts w:cs="Arial"/>
          <w:b w:val="0"/>
          <w:spacing w:val="6"/>
          <w:szCs w:val="24"/>
        </w:rPr>
        <w:t xml:space="preserve">que tenía como su </w:t>
      </w:r>
      <w:r w:rsidRPr="00346B46">
        <w:rPr>
          <w:rFonts w:cs="Arial"/>
          <w:b w:val="0"/>
          <w:spacing w:val="6"/>
          <w:szCs w:val="24"/>
        </w:rPr>
        <w:t>oficina</w:t>
      </w:r>
      <w:r w:rsidR="00380BCF" w:rsidRPr="00346B46">
        <w:rPr>
          <w:rFonts w:cs="Arial"/>
          <w:b w:val="0"/>
          <w:spacing w:val="6"/>
          <w:szCs w:val="24"/>
        </w:rPr>
        <w:t>,</w:t>
      </w:r>
      <w:r w:rsidRPr="00346B46">
        <w:rPr>
          <w:rFonts w:cs="Arial"/>
          <w:b w:val="0"/>
          <w:spacing w:val="6"/>
          <w:szCs w:val="24"/>
        </w:rPr>
        <w:t xml:space="preserve"> </w:t>
      </w:r>
      <w:r w:rsidR="00CB48E1" w:rsidRPr="00346B46">
        <w:rPr>
          <w:rFonts w:cs="Arial"/>
          <w:b w:val="0"/>
          <w:spacing w:val="6"/>
          <w:szCs w:val="24"/>
        </w:rPr>
        <w:t xml:space="preserve">ubicada en </w:t>
      </w:r>
      <w:r w:rsidRPr="00346B46">
        <w:rPr>
          <w:rFonts w:cs="Arial"/>
          <w:b w:val="0"/>
          <w:spacing w:val="6"/>
          <w:szCs w:val="24"/>
        </w:rPr>
        <w:t xml:space="preserve">las instalaciones del Hospital </w:t>
      </w:r>
      <w:r w:rsidR="00CB48E1" w:rsidRPr="00346B46">
        <w:rPr>
          <w:rFonts w:cs="Arial"/>
          <w:b w:val="0"/>
          <w:spacing w:val="6"/>
          <w:szCs w:val="24"/>
        </w:rPr>
        <w:t>Santa Mónica</w:t>
      </w:r>
      <w:r w:rsidRPr="00346B46">
        <w:rPr>
          <w:rFonts w:cs="Arial"/>
          <w:b w:val="0"/>
          <w:spacing w:val="6"/>
          <w:szCs w:val="24"/>
        </w:rPr>
        <w:t xml:space="preserve">, sin pagar la correspondiente liquidación del contrato de trabajo, motivo por el cual, en los términos del artículo 64 del </w:t>
      </w:r>
      <w:proofErr w:type="spellStart"/>
      <w:r w:rsidRPr="00346B46">
        <w:rPr>
          <w:rFonts w:cs="Arial"/>
          <w:b w:val="0"/>
          <w:spacing w:val="6"/>
          <w:szCs w:val="24"/>
        </w:rPr>
        <w:t>C.S.T</w:t>
      </w:r>
      <w:proofErr w:type="spellEnd"/>
      <w:r w:rsidRPr="00346B46">
        <w:rPr>
          <w:rFonts w:cs="Arial"/>
          <w:b w:val="0"/>
          <w:spacing w:val="6"/>
          <w:szCs w:val="24"/>
        </w:rPr>
        <w:t xml:space="preserve">., el demandante tiene derecho a que se le cancele a título de indemnización por despido injusto, lo correspondiente a 30 días de salario, esto es, </w:t>
      </w:r>
      <w:r w:rsidR="00CB48E1" w:rsidRPr="00346B46">
        <w:rPr>
          <w:rFonts w:cs="Arial"/>
          <w:b w:val="0"/>
          <w:spacing w:val="6"/>
          <w:szCs w:val="24"/>
        </w:rPr>
        <w:t>de</w:t>
      </w:r>
      <w:r w:rsidR="00CB48E1" w:rsidRPr="00346B46">
        <w:rPr>
          <w:rFonts w:cs="Arial"/>
          <w:bCs/>
          <w:spacing w:val="6"/>
          <w:szCs w:val="24"/>
        </w:rPr>
        <w:t xml:space="preserve"> </w:t>
      </w:r>
      <w:r w:rsidRPr="00346B46">
        <w:rPr>
          <w:rFonts w:cs="Arial"/>
          <w:bCs/>
          <w:spacing w:val="6"/>
          <w:szCs w:val="24"/>
        </w:rPr>
        <w:t>$2´600.000.</w:t>
      </w:r>
    </w:p>
    <w:p w14:paraId="5B148D2E" w14:textId="77777777" w:rsidR="00CB6CE8" w:rsidRPr="00346B46" w:rsidRDefault="00CB6CE8" w:rsidP="00346B46">
      <w:pPr>
        <w:pStyle w:val="Prrafodelista"/>
        <w:spacing w:line="276" w:lineRule="auto"/>
        <w:rPr>
          <w:rFonts w:ascii="Arial" w:hAnsi="Arial" w:cs="Arial"/>
          <w:spacing w:val="6"/>
          <w:szCs w:val="24"/>
        </w:rPr>
      </w:pPr>
    </w:p>
    <w:p w14:paraId="4533AE20" w14:textId="5357128E" w:rsidR="00CB48E1" w:rsidRPr="00346B46" w:rsidRDefault="00CB6CE8" w:rsidP="00346B46">
      <w:pPr>
        <w:pStyle w:val="Textoindependiente21"/>
        <w:numPr>
          <w:ilvl w:val="0"/>
          <w:numId w:val="19"/>
        </w:numPr>
        <w:autoSpaceDE w:val="0"/>
        <w:autoSpaceDN w:val="0"/>
        <w:adjustRightInd w:val="0"/>
        <w:spacing w:line="276" w:lineRule="auto"/>
        <w:ind w:left="0" w:firstLine="709"/>
        <w:rPr>
          <w:rFonts w:cs="Arial"/>
          <w:b w:val="0"/>
          <w:spacing w:val="6"/>
          <w:szCs w:val="24"/>
        </w:rPr>
      </w:pPr>
      <w:r w:rsidRPr="00346B46">
        <w:rPr>
          <w:rFonts w:cs="Arial"/>
          <w:bCs/>
          <w:spacing w:val="6"/>
          <w:szCs w:val="24"/>
        </w:rPr>
        <w:t xml:space="preserve">Indemnización moratoria prevista en el artículo 65 </w:t>
      </w:r>
      <w:proofErr w:type="spellStart"/>
      <w:r w:rsidRPr="00346B46">
        <w:rPr>
          <w:rFonts w:cs="Arial"/>
          <w:bCs/>
          <w:spacing w:val="6"/>
          <w:szCs w:val="24"/>
        </w:rPr>
        <w:t>C.S.T</w:t>
      </w:r>
      <w:proofErr w:type="spellEnd"/>
      <w:r w:rsidRPr="00346B46">
        <w:rPr>
          <w:rFonts w:cs="Arial"/>
          <w:b w:val="0"/>
          <w:spacing w:val="6"/>
          <w:szCs w:val="24"/>
        </w:rPr>
        <w:t>.</w:t>
      </w:r>
      <w:r w:rsidR="00CB48E1" w:rsidRPr="00346B46">
        <w:rPr>
          <w:rFonts w:cs="Arial"/>
          <w:b w:val="0"/>
          <w:spacing w:val="6"/>
          <w:szCs w:val="24"/>
        </w:rPr>
        <w:t xml:space="preserve">: </w:t>
      </w:r>
      <w:r w:rsidR="00F5289B" w:rsidRPr="00346B46">
        <w:rPr>
          <w:rFonts w:cs="Arial"/>
          <w:b w:val="0"/>
          <w:spacing w:val="6"/>
          <w:szCs w:val="24"/>
        </w:rPr>
        <w:t>respecto al asunto, por</w:t>
      </w:r>
      <w:r w:rsidR="00CB48E1" w:rsidRPr="00346B46">
        <w:rPr>
          <w:rFonts w:cs="Arial"/>
          <w:b w:val="0"/>
          <w:spacing w:val="6"/>
          <w:szCs w:val="24"/>
        </w:rPr>
        <w:t xml:space="preserve"> adoctrinado se tiene que la imposición de tal sanción moratoria no es automática</w:t>
      </w:r>
      <w:r w:rsidR="00F5289B" w:rsidRPr="00346B46">
        <w:rPr>
          <w:rFonts w:cs="Arial"/>
          <w:b w:val="0"/>
          <w:spacing w:val="6"/>
          <w:szCs w:val="24"/>
        </w:rPr>
        <w:t xml:space="preserve"> ni inexorable, </w:t>
      </w:r>
      <w:r w:rsidR="00CB48E1" w:rsidRPr="00346B46">
        <w:rPr>
          <w:rFonts w:cs="Arial"/>
          <w:b w:val="0"/>
          <w:spacing w:val="6"/>
          <w:szCs w:val="24"/>
        </w:rPr>
        <w:t xml:space="preserve">sino que exige del juzgador un </w:t>
      </w:r>
      <w:r w:rsidR="00CB48E1" w:rsidRPr="00346B46">
        <w:rPr>
          <w:rFonts w:cs="Arial"/>
          <w:b w:val="0"/>
          <w:spacing w:val="6"/>
          <w:szCs w:val="24"/>
        </w:rPr>
        <w:lastRenderedPageBreak/>
        <w:t>análisis concienzudo en torno al comportamiento contractual del obligado a la finalización del contrato, en aras de auscultar las razones atendibles que justificaran o no su conducta omisiva al pago de salarios o prestaciones sociales, con miras a determinar si el empleador, actuó válidamente bajo la convicción de no estar frente a un contrato de trabajo o si tal omisión de pagar, se generó en contravía de la buena fe.</w:t>
      </w:r>
    </w:p>
    <w:p w14:paraId="462C3284" w14:textId="77777777" w:rsidR="0049652C" w:rsidRPr="00346B46" w:rsidRDefault="0049652C" w:rsidP="00346B46">
      <w:pPr>
        <w:autoSpaceDE w:val="0"/>
        <w:autoSpaceDN w:val="0"/>
        <w:adjustRightInd w:val="0"/>
        <w:spacing w:line="276" w:lineRule="auto"/>
        <w:jc w:val="both"/>
        <w:rPr>
          <w:rFonts w:ascii="Arial" w:hAnsi="Arial" w:cs="Arial"/>
          <w:spacing w:val="6"/>
          <w:szCs w:val="24"/>
        </w:rPr>
      </w:pPr>
    </w:p>
    <w:p w14:paraId="005EDCFA" w14:textId="4692BAB2" w:rsidR="00C01EFF" w:rsidRPr="00346B46" w:rsidRDefault="000E41AF" w:rsidP="00346B46">
      <w:pPr>
        <w:tabs>
          <w:tab w:val="left" w:pos="709"/>
          <w:tab w:val="left" w:pos="851"/>
        </w:tabs>
        <w:spacing w:line="276" w:lineRule="auto"/>
        <w:jc w:val="both"/>
        <w:rPr>
          <w:rFonts w:ascii="Arial" w:hAnsi="Arial" w:cs="Arial"/>
          <w:spacing w:val="6"/>
          <w:szCs w:val="24"/>
        </w:rPr>
      </w:pPr>
      <w:r w:rsidRPr="00346B46">
        <w:rPr>
          <w:rFonts w:ascii="Arial" w:hAnsi="Arial" w:cs="Arial"/>
          <w:spacing w:val="6"/>
          <w:szCs w:val="24"/>
        </w:rPr>
        <w:tab/>
      </w:r>
      <w:r w:rsidR="00CB48E1" w:rsidRPr="00346B46">
        <w:rPr>
          <w:rFonts w:ascii="Arial" w:hAnsi="Arial" w:cs="Arial"/>
          <w:spacing w:val="6"/>
          <w:szCs w:val="24"/>
        </w:rPr>
        <w:t xml:space="preserve">En el </w:t>
      </w:r>
      <w:r w:rsidR="00F5289B" w:rsidRPr="00346B46">
        <w:rPr>
          <w:rFonts w:ascii="Arial" w:hAnsi="Arial" w:cs="Arial"/>
          <w:spacing w:val="6"/>
          <w:szCs w:val="24"/>
        </w:rPr>
        <w:t>presente asunto</w:t>
      </w:r>
      <w:r w:rsidR="00CB48E1" w:rsidRPr="00346B46">
        <w:rPr>
          <w:rFonts w:ascii="Arial" w:hAnsi="Arial" w:cs="Arial"/>
          <w:spacing w:val="6"/>
          <w:szCs w:val="24"/>
        </w:rPr>
        <w:t xml:space="preserve">, se evidenció que las circunstancias que rodearon la prestación personal del servicio del actor </w:t>
      </w:r>
      <w:r w:rsidR="00F5289B" w:rsidRPr="00346B46">
        <w:rPr>
          <w:rFonts w:ascii="Arial" w:hAnsi="Arial" w:cs="Arial"/>
          <w:spacing w:val="6"/>
          <w:szCs w:val="24"/>
        </w:rPr>
        <w:t xml:space="preserve">fueron </w:t>
      </w:r>
      <w:r w:rsidR="00CB48E1" w:rsidRPr="00346B46">
        <w:rPr>
          <w:rFonts w:ascii="Arial" w:hAnsi="Arial" w:cs="Arial"/>
          <w:spacing w:val="6"/>
          <w:szCs w:val="24"/>
        </w:rPr>
        <w:t xml:space="preserve">claras </w:t>
      </w:r>
      <w:r w:rsidR="00B710C3" w:rsidRPr="00346B46">
        <w:rPr>
          <w:rFonts w:ascii="Arial" w:hAnsi="Arial" w:cs="Arial"/>
          <w:spacing w:val="6"/>
          <w:szCs w:val="24"/>
        </w:rPr>
        <w:t xml:space="preserve">en establecer que el demandante fue vinculado por la Unión Temporal a través de un contrato de trabajo a término indefinido, </w:t>
      </w:r>
      <w:r w:rsidR="00C01EFF" w:rsidRPr="00346B46">
        <w:rPr>
          <w:rFonts w:ascii="Arial" w:hAnsi="Arial" w:cs="Arial"/>
          <w:spacing w:val="6"/>
          <w:szCs w:val="24"/>
        </w:rPr>
        <w:t>encontrándose</w:t>
      </w:r>
      <w:r w:rsidR="00CB48E1" w:rsidRPr="00346B46">
        <w:rPr>
          <w:rFonts w:ascii="Arial" w:hAnsi="Arial" w:cs="Arial"/>
          <w:spacing w:val="6"/>
          <w:szCs w:val="24"/>
        </w:rPr>
        <w:t xml:space="preserve"> </w:t>
      </w:r>
      <w:r w:rsidR="00AD1F47" w:rsidRPr="00346B46">
        <w:rPr>
          <w:rFonts w:ascii="Arial" w:hAnsi="Arial" w:cs="Arial"/>
          <w:spacing w:val="6"/>
          <w:szCs w:val="24"/>
        </w:rPr>
        <w:t xml:space="preserve">además </w:t>
      </w:r>
      <w:r w:rsidR="00CB48E1" w:rsidRPr="00346B46">
        <w:rPr>
          <w:rFonts w:ascii="Arial" w:hAnsi="Arial" w:cs="Arial"/>
          <w:spacing w:val="6"/>
          <w:szCs w:val="24"/>
        </w:rPr>
        <w:t xml:space="preserve">evidenciados los tres elementos que caracterizan el contrato de trabajo; </w:t>
      </w:r>
      <w:r w:rsidR="00C01EFF" w:rsidRPr="00346B46">
        <w:rPr>
          <w:rFonts w:ascii="Arial" w:hAnsi="Arial" w:cs="Arial"/>
          <w:spacing w:val="6"/>
          <w:szCs w:val="24"/>
        </w:rPr>
        <w:t xml:space="preserve">por lo que </w:t>
      </w:r>
      <w:r w:rsidR="006E6511" w:rsidRPr="00346B46">
        <w:rPr>
          <w:rFonts w:ascii="Arial" w:hAnsi="Arial" w:cs="Arial"/>
          <w:spacing w:val="6"/>
          <w:szCs w:val="24"/>
        </w:rPr>
        <w:t xml:space="preserve">se considera que no existen </w:t>
      </w:r>
      <w:r w:rsidR="00C01EFF" w:rsidRPr="00346B46">
        <w:rPr>
          <w:rFonts w:ascii="Arial" w:hAnsi="Arial" w:cs="Arial"/>
          <w:spacing w:val="6"/>
          <w:szCs w:val="24"/>
        </w:rPr>
        <w:t xml:space="preserve">visos de buena fe en el comportamiento de la empleadora que ameriten </w:t>
      </w:r>
      <w:r w:rsidR="00AD1F47" w:rsidRPr="00346B46">
        <w:rPr>
          <w:rFonts w:ascii="Arial" w:hAnsi="Arial" w:cs="Arial"/>
          <w:spacing w:val="6"/>
          <w:szCs w:val="24"/>
        </w:rPr>
        <w:t>la</w:t>
      </w:r>
      <w:r w:rsidR="00C01EFF" w:rsidRPr="00346B46">
        <w:rPr>
          <w:rFonts w:ascii="Arial" w:hAnsi="Arial" w:cs="Arial"/>
          <w:spacing w:val="6"/>
          <w:szCs w:val="24"/>
        </w:rPr>
        <w:t xml:space="preserve"> exoneración de </w:t>
      </w:r>
      <w:r w:rsidR="007831CC" w:rsidRPr="00346B46">
        <w:rPr>
          <w:rFonts w:ascii="Arial" w:hAnsi="Arial" w:cs="Arial"/>
          <w:spacing w:val="6"/>
          <w:szCs w:val="24"/>
        </w:rPr>
        <w:t xml:space="preserve">la </w:t>
      </w:r>
      <w:r w:rsidR="00C01EFF" w:rsidRPr="00346B46">
        <w:rPr>
          <w:rFonts w:ascii="Arial" w:hAnsi="Arial" w:cs="Arial"/>
          <w:spacing w:val="6"/>
          <w:szCs w:val="24"/>
        </w:rPr>
        <w:t xml:space="preserve">condena </w:t>
      </w:r>
      <w:r w:rsidR="007831CC" w:rsidRPr="00346B46">
        <w:rPr>
          <w:rFonts w:ascii="Arial" w:hAnsi="Arial" w:cs="Arial"/>
          <w:spacing w:val="6"/>
          <w:szCs w:val="24"/>
        </w:rPr>
        <w:t xml:space="preserve">por sanción moratoria </w:t>
      </w:r>
      <w:r w:rsidR="00C01EFF" w:rsidRPr="00346B46">
        <w:rPr>
          <w:rFonts w:ascii="Arial" w:hAnsi="Arial" w:cs="Arial"/>
          <w:spacing w:val="6"/>
          <w:szCs w:val="24"/>
        </w:rPr>
        <w:t>por el impago de las acreencias laborales en favor del trabajador</w:t>
      </w:r>
      <w:r w:rsidR="000E3B91" w:rsidRPr="00346B46">
        <w:rPr>
          <w:rFonts w:ascii="Arial" w:hAnsi="Arial" w:cs="Arial"/>
          <w:spacing w:val="6"/>
          <w:szCs w:val="24"/>
        </w:rPr>
        <w:t xml:space="preserve">, máxime evidenciada la conducta procesal de las conformantes de la unión temporal en el litigio; una de ellas que debió ser representada por curador para la </w:t>
      </w:r>
      <w:proofErr w:type="spellStart"/>
      <w:r w:rsidR="000E3B91" w:rsidRPr="00346B46">
        <w:rPr>
          <w:rFonts w:ascii="Arial" w:hAnsi="Arial" w:cs="Arial"/>
          <w:spacing w:val="6"/>
          <w:szCs w:val="24"/>
        </w:rPr>
        <w:t>litis</w:t>
      </w:r>
      <w:proofErr w:type="spellEnd"/>
      <w:r w:rsidR="000E3B91" w:rsidRPr="00346B46">
        <w:rPr>
          <w:rFonts w:ascii="Arial" w:hAnsi="Arial" w:cs="Arial"/>
          <w:spacing w:val="6"/>
          <w:szCs w:val="24"/>
        </w:rPr>
        <w:t xml:space="preserve"> y la otra que decidió negar a toda costa la existencia de vínculo de cualquier naturaleza con el demandante, actuaciones que en sentir de la Sala demostraron falta de lealtad procesal y  probidad</w:t>
      </w:r>
      <w:r w:rsidR="00C01EFF" w:rsidRPr="00346B46">
        <w:rPr>
          <w:rFonts w:ascii="Arial" w:hAnsi="Arial" w:cs="Arial"/>
          <w:spacing w:val="6"/>
          <w:szCs w:val="24"/>
        </w:rPr>
        <w:t xml:space="preserve">. </w:t>
      </w:r>
    </w:p>
    <w:p w14:paraId="5B40DFC6" w14:textId="62D585C5" w:rsidR="00C01EFF" w:rsidRPr="00346B46" w:rsidRDefault="00C01EFF" w:rsidP="00346B46">
      <w:pPr>
        <w:tabs>
          <w:tab w:val="left" w:pos="851"/>
        </w:tabs>
        <w:spacing w:line="276" w:lineRule="auto"/>
        <w:jc w:val="both"/>
        <w:rPr>
          <w:rFonts w:ascii="Arial" w:hAnsi="Arial" w:cs="Arial"/>
          <w:spacing w:val="6"/>
          <w:szCs w:val="24"/>
        </w:rPr>
      </w:pPr>
    </w:p>
    <w:p w14:paraId="633EE345" w14:textId="567D71A8" w:rsidR="00C01EFF" w:rsidRPr="00346B46" w:rsidRDefault="00C01EFF" w:rsidP="00346B46">
      <w:pPr>
        <w:tabs>
          <w:tab w:val="left" w:pos="851"/>
        </w:tabs>
        <w:spacing w:line="276" w:lineRule="auto"/>
        <w:jc w:val="both"/>
        <w:rPr>
          <w:rFonts w:ascii="Arial" w:hAnsi="Arial" w:cs="Arial"/>
          <w:spacing w:val="6"/>
          <w:szCs w:val="24"/>
        </w:rPr>
      </w:pPr>
      <w:r w:rsidRPr="00346B46">
        <w:rPr>
          <w:rFonts w:ascii="Arial" w:hAnsi="Arial" w:cs="Arial"/>
          <w:spacing w:val="6"/>
          <w:szCs w:val="24"/>
        </w:rPr>
        <w:t>Así las cosas, teniendo en cuenta que existen créditos laborales pendientes en favor del trabajador, y que no se demostraron razones atendibles de buena fe, es procedente la imposición de la sanción moratoria correspondiente a un día de salario equivalente a $86.666 por cada día de retardo en el pago de las obligaciones, desde el 1 de enero de 2010 y hasta que se haga efectivo el pago total de la obligación</w:t>
      </w:r>
      <w:r w:rsidR="7AF5199F" w:rsidRPr="00346B46">
        <w:rPr>
          <w:rFonts w:ascii="Arial" w:hAnsi="Arial" w:cs="Arial"/>
          <w:spacing w:val="6"/>
          <w:szCs w:val="24"/>
        </w:rPr>
        <w:t xml:space="preserve">, en </w:t>
      </w:r>
      <w:r w:rsidR="000E41AF" w:rsidRPr="00346B46">
        <w:rPr>
          <w:rFonts w:ascii="Arial" w:hAnsi="Arial" w:cs="Arial"/>
          <w:spacing w:val="6"/>
          <w:szCs w:val="24"/>
        </w:rPr>
        <w:t>atención</w:t>
      </w:r>
      <w:r w:rsidR="7AF5199F" w:rsidRPr="00346B46">
        <w:rPr>
          <w:rFonts w:ascii="Arial" w:hAnsi="Arial" w:cs="Arial"/>
          <w:spacing w:val="6"/>
          <w:szCs w:val="24"/>
        </w:rPr>
        <w:t xml:space="preserve"> a que la demanda fue presentada dentro de los dos años siguientes a la </w:t>
      </w:r>
      <w:r w:rsidR="000E41AF" w:rsidRPr="00346B46">
        <w:rPr>
          <w:rFonts w:ascii="Arial" w:hAnsi="Arial" w:cs="Arial"/>
          <w:spacing w:val="6"/>
          <w:szCs w:val="24"/>
        </w:rPr>
        <w:t>terminación</w:t>
      </w:r>
      <w:r w:rsidR="7AF5199F" w:rsidRPr="00346B46">
        <w:rPr>
          <w:rFonts w:ascii="Arial" w:hAnsi="Arial" w:cs="Arial"/>
          <w:spacing w:val="6"/>
          <w:szCs w:val="24"/>
        </w:rPr>
        <w:t xml:space="preserve"> del </w:t>
      </w:r>
      <w:r w:rsidR="000E41AF" w:rsidRPr="00346B46">
        <w:rPr>
          <w:rFonts w:ascii="Arial" w:hAnsi="Arial" w:cs="Arial"/>
          <w:spacing w:val="6"/>
          <w:szCs w:val="24"/>
        </w:rPr>
        <w:t>vínculo</w:t>
      </w:r>
      <w:r w:rsidR="7AF5199F" w:rsidRPr="00346B46">
        <w:rPr>
          <w:rFonts w:ascii="Arial" w:hAnsi="Arial" w:cs="Arial"/>
          <w:spacing w:val="6"/>
          <w:szCs w:val="24"/>
        </w:rPr>
        <w:t xml:space="preserve"> laboral.</w:t>
      </w:r>
      <w:r w:rsidR="00CA3562">
        <w:rPr>
          <w:rFonts w:ascii="Arial" w:hAnsi="Arial" w:cs="Arial"/>
          <w:spacing w:val="6"/>
          <w:szCs w:val="24"/>
        </w:rPr>
        <w:t xml:space="preserve"> </w:t>
      </w:r>
      <w:r w:rsidR="7AF5199F" w:rsidRPr="00346B46">
        <w:rPr>
          <w:rFonts w:ascii="Arial" w:hAnsi="Arial" w:cs="Arial"/>
          <w:spacing w:val="6"/>
          <w:szCs w:val="24"/>
        </w:rPr>
        <w:t>(</w:t>
      </w:r>
      <w:proofErr w:type="spellStart"/>
      <w:proofErr w:type="gramStart"/>
      <w:r w:rsidR="7AF5199F" w:rsidRPr="00346B46">
        <w:rPr>
          <w:rFonts w:ascii="Arial" w:hAnsi="Arial" w:cs="Arial"/>
          <w:spacing w:val="6"/>
          <w:szCs w:val="24"/>
        </w:rPr>
        <w:t>fl</w:t>
      </w:r>
      <w:proofErr w:type="spellEnd"/>
      <w:proofErr w:type="gramEnd"/>
      <w:r w:rsidR="7AF5199F" w:rsidRPr="00346B46">
        <w:rPr>
          <w:rFonts w:ascii="Arial" w:hAnsi="Arial" w:cs="Arial"/>
          <w:spacing w:val="6"/>
          <w:szCs w:val="24"/>
        </w:rPr>
        <w:t xml:space="preserve"> 38)</w:t>
      </w:r>
      <w:r w:rsidRPr="00346B46">
        <w:rPr>
          <w:rFonts w:ascii="Arial" w:hAnsi="Arial" w:cs="Arial"/>
          <w:spacing w:val="6"/>
          <w:szCs w:val="24"/>
        </w:rPr>
        <w:t>.</w:t>
      </w:r>
    </w:p>
    <w:p w14:paraId="5C3789E4" w14:textId="04493605" w:rsidR="00684D6B" w:rsidRPr="00346B46" w:rsidRDefault="00684D6B" w:rsidP="00346B46">
      <w:pPr>
        <w:tabs>
          <w:tab w:val="left" w:pos="851"/>
        </w:tabs>
        <w:spacing w:line="276" w:lineRule="auto"/>
        <w:jc w:val="both"/>
        <w:rPr>
          <w:rFonts w:ascii="Arial" w:hAnsi="Arial" w:cs="Arial"/>
          <w:b/>
          <w:bCs/>
          <w:spacing w:val="6"/>
          <w:szCs w:val="24"/>
        </w:rPr>
      </w:pPr>
    </w:p>
    <w:p w14:paraId="1CA1AAB6" w14:textId="50D9DB5C" w:rsidR="00684D6B" w:rsidRPr="00346B46" w:rsidRDefault="000E41AF" w:rsidP="00346B46">
      <w:pPr>
        <w:tabs>
          <w:tab w:val="left" w:pos="709"/>
        </w:tabs>
        <w:spacing w:line="276" w:lineRule="auto"/>
        <w:jc w:val="both"/>
        <w:rPr>
          <w:rFonts w:ascii="Arial" w:hAnsi="Arial" w:cs="Arial"/>
          <w:b/>
          <w:bCs/>
          <w:spacing w:val="6"/>
          <w:szCs w:val="24"/>
        </w:rPr>
      </w:pPr>
      <w:r w:rsidRPr="00346B46">
        <w:rPr>
          <w:rFonts w:ascii="Arial" w:hAnsi="Arial" w:cs="Arial"/>
          <w:b/>
          <w:bCs/>
          <w:spacing w:val="6"/>
          <w:szCs w:val="24"/>
        </w:rPr>
        <w:tab/>
      </w:r>
      <w:r w:rsidR="000E3B91" w:rsidRPr="00346B46">
        <w:rPr>
          <w:rFonts w:ascii="Arial" w:hAnsi="Arial" w:cs="Arial"/>
          <w:b/>
          <w:bCs/>
          <w:spacing w:val="6"/>
          <w:szCs w:val="24"/>
        </w:rPr>
        <w:t>6.4.2</w:t>
      </w:r>
      <w:r w:rsidR="7D5453C4" w:rsidRPr="00346B46">
        <w:rPr>
          <w:rFonts w:ascii="Arial" w:hAnsi="Arial" w:cs="Arial"/>
          <w:b/>
          <w:bCs/>
          <w:spacing w:val="6"/>
          <w:szCs w:val="24"/>
        </w:rPr>
        <w:t xml:space="preserve">. </w:t>
      </w:r>
      <w:r w:rsidRPr="00346B46">
        <w:rPr>
          <w:rFonts w:ascii="Arial" w:hAnsi="Arial" w:cs="Arial"/>
          <w:b/>
          <w:bCs/>
          <w:spacing w:val="6"/>
          <w:szCs w:val="24"/>
        </w:rPr>
        <w:t xml:space="preserve"> </w:t>
      </w:r>
      <w:r w:rsidR="00BD6A09" w:rsidRPr="00346B46">
        <w:rPr>
          <w:rFonts w:ascii="Arial" w:hAnsi="Arial" w:cs="Arial"/>
          <w:b/>
          <w:bCs/>
          <w:spacing w:val="6"/>
          <w:szCs w:val="24"/>
        </w:rPr>
        <w:t xml:space="preserve">De la solidaridad </w:t>
      </w:r>
      <w:r w:rsidR="000E3B91" w:rsidRPr="00346B46">
        <w:rPr>
          <w:rFonts w:ascii="Arial" w:hAnsi="Arial" w:cs="Arial"/>
          <w:b/>
          <w:bCs/>
          <w:spacing w:val="6"/>
          <w:szCs w:val="24"/>
        </w:rPr>
        <w:t>del beneficiario de la obra.</w:t>
      </w:r>
    </w:p>
    <w:p w14:paraId="160665C0" w14:textId="77777777" w:rsidR="00684D6B" w:rsidRPr="00346B46" w:rsidRDefault="00684D6B" w:rsidP="00346B46">
      <w:pPr>
        <w:tabs>
          <w:tab w:val="left" w:pos="851"/>
        </w:tabs>
        <w:spacing w:line="276" w:lineRule="auto"/>
        <w:jc w:val="both"/>
        <w:rPr>
          <w:rFonts w:ascii="Arial" w:hAnsi="Arial" w:cs="Arial"/>
          <w:spacing w:val="6"/>
          <w:szCs w:val="24"/>
        </w:rPr>
      </w:pPr>
    </w:p>
    <w:p w14:paraId="59E7D666" w14:textId="58050313" w:rsidR="00712A31" w:rsidRPr="00346B46" w:rsidRDefault="00712A31"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En el caso puntual,</w:t>
      </w:r>
      <w:r w:rsidR="00754C7A" w:rsidRPr="00346B46">
        <w:rPr>
          <w:rFonts w:ascii="Arial" w:hAnsi="Arial" w:cs="Arial"/>
          <w:spacing w:val="6"/>
          <w:szCs w:val="24"/>
        </w:rPr>
        <w:t xml:space="preserve"> </w:t>
      </w:r>
      <w:r w:rsidRPr="00346B46">
        <w:rPr>
          <w:rFonts w:ascii="Arial" w:hAnsi="Arial" w:cs="Arial"/>
          <w:spacing w:val="6"/>
          <w:szCs w:val="24"/>
        </w:rPr>
        <w:t xml:space="preserve">de conformidad con el certificado de </w:t>
      </w:r>
      <w:r w:rsidR="00754C7A" w:rsidRPr="00346B46">
        <w:rPr>
          <w:rFonts w:ascii="Arial" w:hAnsi="Arial" w:cs="Arial"/>
          <w:spacing w:val="6"/>
          <w:szCs w:val="24"/>
        </w:rPr>
        <w:t xml:space="preserve">conformación </w:t>
      </w:r>
      <w:r w:rsidRPr="00346B46">
        <w:rPr>
          <w:rFonts w:ascii="Arial" w:hAnsi="Arial" w:cs="Arial"/>
          <w:spacing w:val="6"/>
          <w:szCs w:val="24"/>
        </w:rPr>
        <w:t xml:space="preserve">de la </w:t>
      </w:r>
      <w:r w:rsidR="006E6511" w:rsidRPr="00346B46">
        <w:rPr>
          <w:rFonts w:ascii="Arial" w:hAnsi="Arial" w:cs="Arial"/>
          <w:spacing w:val="6"/>
          <w:szCs w:val="24"/>
        </w:rPr>
        <w:t>Unión Temporal de Servicios Profesionales de la Salud</w:t>
      </w:r>
      <w:r w:rsidR="00754C7A" w:rsidRPr="00346B46">
        <w:rPr>
          <w:rFonts w:ascii="Arial" w:hAnsi="Arial" w:cs="Arial"/>
          <w:spacing w:val="6"/>
          <w:szCs w:val="24"/>
        </w:rPr>
        <w:t xml:space="preserve"> - </w:t>
      </w:r>
      <w:proofErr w:type="spellStart"/>
      <w:r w:rsidR="00754C7A" w:rsidRPr="00346B46">
        <w:rPr>
          <w:rFonts w:ascii="Arial" w:hAnsi="Arial" w:cs="Arial"/>
          <w:spacing w:val="6"/>
          <w:szCs w:val="24"/>
        </w:rPr>
        <w:t>Sersalud</w:t>
      </w:r>
      <w:proofErr w:type="spellEnd"/>
      <w:r w:rsidRPr="00346B46">
        <w:rPr>
          <w:rFonts w:ascii="Arial" w:hAnsi="Arial" w:cs="Arial"/>
          <w:spacing w:val="6"/>
          <w:szCs w:val="24"/>
        </w:rPr>
        <w:t xml:space="preserve">, </w:t>
      </w:r>
      <w:r w:rsidR="00754C7A" w:rsidRPr="00346B46">
        <w:rPr>
          <w:rFonts w:ascii="Arial" w:hAnsi="Arial" w:cs="Arial"/>
          <w:spacing w:val="6"/>
          <w:szCs w:val="24"/>
        </w:rPr>
        <w:t xml:space="preserve">la misma fue constituida para ejecutar procesos asistenciales y administrativos de salud requeridos por la </w:t>
      </w:r>
      <w:proofErr w:type="spellStart"/>
      <w:r w:rsidR="00754C7A" w:rsidRPr="00346B46">
        <w:rPr>
          <w:rFonts w:ascii="Arial" w:hAnsi="Arial" w:cs="Arial"/>
          <w:spacing w:val="6"/>
          <w:szCs w:val="24"/>
        </w:rPr>
        <w:t>E</w:t>
      </w:r>
      <w:r w:rsidR="00AF55BB" w:rsidRPr="00346B46">
        <w:rPr>
          <w:rFonts w:ascii="Arial" w:hAnsi="Arial" w:cs="Arial"/>
          <w:spacing w:val="6"/>
          <w:szCs w:val="24"/>
        </w:rPr>
        <w:t>.</w:t>
      </w:r>
      <w:r w:rsidR="00754C7A" w:rsidRPr="00346B46">
        <w:rPr>
          <w:rFonts w:ascii="Arial" w:hAnsi="Arial" w:cs="Arial"/>
          <w:spacing w:val="6"/>
          <w:szCs w:val="24"/>
        </w:rPr>
        <w:t>S</w:t>
      </w:r>
      <w:r w:rsidR="00AF55BB" w:rsidRPr="00346B46">
        <w:rPr>
          <w:rFonts w:ascii="Arial" w:hAnsi="Arial" w:cs="Arial"/>
          <w:spacing w:val="6"/>
          <w:szCs w:val="24"/>
        </w:rPr>
        <w:t>.</w:t>
      </w:r>
      <w:r w:rsidR="00754C7A" w:rsidRPr="00346B46">
        <w:rPr>
          <w:rFonts w:ascii="Arial" w:hAnsi="Arial" w:cs="Arial"/>
          <w:spacing w:val="6"/>
          <w:szCs w:val="24"/>
        </w:rPr>
        <w:t>E</w:t>
      </w:r>
      <w:proofErr w:type="spellEnd"/>
      <w:r w:rsidR="00754C7A" w:rsidRPr="00346B46">
        <w:rPr>
          <w:rFonts w:ascii="Arial" w:hAnsi="Arial" w:cs="Arial"/>
          <w:spacing w:val="6"/>
          <w:szCs w:val="24"/>
        </w:rPr>
        <w:t xml:space="preserve"> accionada, en forma total o parcial. </w:t>
      </w:r>
      <w:r w:rsidR="0099453D" w:rsidRPr="00346B46">
        <w:rPr>
          <w:rFonts w:ascii="Arial" w:hAnsi="Arial" w:cs="Arial"/>
          <w:spacing w:val="6"/>
          <w:szCs w:val="24"/>
        </w:rPr>
        <w:t>Ahora bien, s</w:t>
      </w:r>
      <w:r w:rsidR="00754C7A" w:rsidRPr="00346B46">
        <w:rPr>
          <w:rFonts w:ascii="Arial" w:hAnsi="Arial" w:cs="Arial"/>
          <w:spacing w:val="6"/>
          <w:szCs w:val="24"/>
        </w:rPr>
        <w:t>egún la presentada</w:t>
      </w:r>
      <w:r w:rsidR="0099453D" w:rsidRPr="00346B46">
        <w:rPr>
          <w:rFonts w:ascii="Arial" w:hAnsi="Arial" w:cs="Arial"/>
          <w:spacing w:val="6"/>
          <w:szCs w:val="24"/>
        </w:rPr>
        <w:t xml:space="preserve"> con la que se le adjudicó el contrato de compraventa de servicios</w:t>
      </w:r>
      <w:r w:rsidR="00754C7A" w:rsidRPr="00346B46">
        <w:rPr>
          <w:rFonts w:ascii="Arial" w:hAnsi="Arial" w:cs="Arial"/>
          <w:spacing w:val="6"/>
          <w:szCs w:val="24"/>
        </w:rPr>
        <w:t>, dicha</w:t>
      </w:r>
      <w:r w:rsidR="00AF55BB" w:rsidRPr="00346B46">
        <w:rPr>
          <w:rFonts w:ascii="Arial" w:hAnsi="Arial" w:cs="Arial"/>
          <w:spacing w:val="6"/>
          <w:szCs w:val="24"/>
        </w:rPr>
        <w:t xml:space="preserve"> </w:t>
      </w:r>
      <w:r w:rsidR="00754C7A" w:rsidRPr="00346B46">
        <w:rPr>
          <w:rFonts w:ascii="Arial" w:hAnsi="Arial" w:cs="Arial"/>
          <w:spacing w:val="6"/>
          <w:szCs w:val="24"/>
        </w:rPr>
        <w:t>U</w:t>
      </w:r>
      <w:r w:rsidR="00AF55BB" w:rsidRPr="00346B46">
        <w:rPr>
          <w:rFonts w:ascii="Arial" w:hAnsi="Arial" w:cs="Arial"/>
          <w:spacing w:val="6"/>
          <w:szCs w:val="24"/>
        </w:rPr>
        <w:t xml:space="preserve">nión </w:t>
      </w:r>
      <w:r w:rsidR="00754C7A" w:rsidRPr="00346B46">
        <w:rPr>
          <w:rFonts w:ascii="Arial" w:hAnsi="Arial" w:cs="Arial"/>
          <w:spacing w:val="6"/>
          <w:szCs w:val="24"/>
        </w:rPr>
        <w:t>T</w:t>
      </w:r>
      <w:r w:rsidR="00AF55BB" w:rsidRPr="00346B46">
        <w:rPr>
          <w:rFonts w:ascii="Arial" w:hAnsi="Arial" w:cs="Arial"/>
          <w:spacing w:val="6"/>
          <w:szCs w:val="24"/>
        </w:rPr>
        <w:t xml:space="preserve">emporal </w:t>
      </w:r>
      <w:r w:rsidR="0099453D" w:rsidRPr="00346B46">
        <w:rPr>
          <w:rFonts w:ascii="Arial" w:hAnsi="Arial" w:cs="Arial"/>
          <w:spacing w:val="6"/>
          <w:szCs w:val="24"/>
        </w:rPr>
        <w:t>tenía como misión “</w:t>
      </w:r>
      <w:r w:rsidR="0099453D" w:rsidRPr="00CA3562">
        <w:rPr>
          <w:rFonts w:ascii="Arial" w:hAnsi="Arial" w:cs="Arial"/>
          <w:i/>
          <w:iCs/>
          <w:spacing w:val="6"/>
          <w:sz w:val="22"/>
          <w:szCs w:val="24"/>
        </w:rPr>
        <w:t xml:space="preserve">Administrar y apoyar en la ejecución de los procesos de servicios hospitalarios y unidades funcionales de las entidades prestadoras de servicios de salud con calidad den el servicio, innovación, modelos gerenciales específicos, </w:t>
      </w:r>
      <w:r w:rsidR="00B916E2" w:rsidRPr="00CA3562">
        <w:rPr>
          <w:rFonts w:ascii="Arial" w:hAnsi="Arial" w:cs="Arial"/>
          <w:i/>
          <w:iCs/>
          <w:spacing w:val="6"/>
          <w:sz w:val="22"/>
          <w:szCs w:val="24"/>
        </w:rPr>
        <w:t>confiabilidad</w:t>
      </w:r>
      <w:r w:rsidR="0099453D" w:rsidRPr="00CA3562">
        <w:rPr>
          <w:rFonts w:ascii="Arial" w:hAnsi="Arial" w:cs="Arial"/>
          <w:i/>
          <w:iCs/>
          <w:spacing w:val="6"/>
          <w:sz w:val="22"/>
          <w:szCs w:val="24"/>
        </w:rPr>
        <w:t xml:space="preserve"> en los resultados y oportunidad en la atención bajo el principio del BENEFICIO MUTUO</w:t>
      </w:r>
      <w:r w:rsidR="00B916E2" w:rsidRPr="00346B46">
        <w:rPr>
          <w:rFonts w:ascii="Arial" w:hAnsi="Arial" w:cs="Arial"/>
          <w:spacing w:val="6"/>
          <w:szCs w:val="24"/>
        </w:rPr>
        <w:t xml:space="preserve">”, (ver folio 67 y ss.). </w:t>
      </w:r>
      <w:r w:rsidRPr="00346B46">
        <w:rPr>
          <w:rFonts w:ascii="Arial" w:hAnsi="Arial" w:cs="Arial"/>
          <w:spacing w:val="6"/>
          <w:szCs w:val="24"/>
        </w:rPr>
        <w:t xml:space="preserve"> </w:t>
      </w:r>
    </w:p>
    <w:p w14:paraId="2E18FA12" w14:textId="77777777" w:rsidR="00712A31" w:rsidRPr="00346B46" w:rsidRDefault="00712A31" w:rsidP="00346B46">
      <w:pPr>
        <w:pStyle w:val="Sinespaciado"/>
        <w:spacing w:line="276" w:lineRule="auto"/>
        <w:rPr>
          <w:rFonts w:ascii="Arial" w:hAnsi="Arial" w:cs="Arial"/>
          <w:spacing w:val="6"/>
          <w:szCs w:val="24"/>
        </w:rPr>
      </w:pPr>
    </w:p>
    <w:p w14:paraId="0F3E576A" w14:textId="11195454" w:rsidR="00712A31" w:rsidRPr="00346B46" w:rsidRDefault="00712A31" w:rsidP="00346B46">
      <w:pPr>
        <w:pStyle w:val="Sinespaciado"/>
        <w:spacing w:line="276" w:lineRule="auto"/>
        <w:ind w:firstLine="708"/>
        <w:jc w:val="both"/>
        <w:rPr>
          <w:rFonts w:ascii="Arial" w:hAnsi="Arial" w:cs="Arial"/>
          <w:spacing w:val="6"/>
          <w:szCs w:val="24"/>
        </w:rPr>
      </w:pPr>
      <w:r w:rsidRPr="00346B46">
        <w:rPr>
          <w:rFonts w:ascii="Arial" w:hAnsi="Arial" w:cs="Arial"/>
          <w:spacing w:val="6"/>
          <w:szCs w:val="24"/>
        </w:rPr>
        <w:t xml:space="preserve">Por su parte, </w:t>
      </w:r>
      <w:r w:rsidR="00B916E2" w:rsidRPr="00346B46">
        <w:rPr>
          <w:rFonts w:ascii="Arial" w:hAnsi="Arial" w:cs="Arial"/>
          <w:spacing w:val="6"/>
          <w:szCs w:val="24"/>
        </w:rPr>
        <w:t xml:space="preserve">como es sabido, </w:t>
      </w:r>
      <w:r w:rsidRPr="00346B46">
        <w:rPr>
          <w:rFonts w:ascii="Arial" w:hAnsi="Arial" w:cs="Arial"/>
          <w:spacing w:val="6"/>
          <w:szCs w:val="24"/>
        </w:rPr>
        <w:t>el obje</w:t>
      </w:r>
      <w:r w:rsidR="00B916E2" w:rsidRPr="00346B46">
        <w:rPr>
          <w:rFonts w:ascii="Arial" w:hAnsi="Arial" w:cs="Arial"/>
          <w:spacing w:val="6"/>
          <w:szCs w:val="24"/>
        </w:rPr>
        <w:t xml:space="preserve">tivo </w:t>
      </w:r>
      <w:r w:rsidRPr="00346B46">
        <w:rPr>
          <w:rFonts w:ascii="Arial" w:hAnsi="Arial" w:cs="Arial"/>
          <w:spacing w:val="6"/>
          <w:szCs w:val="24"/>
        </w:rPr>
        <w:t xml:space="preserve">de </w:t>
      </w:r>
      <w:r w:rsidR="00B916E2" w:rsidRPr="00346B46">
        <w:rPr>
          <w:rFonts w:ascii="Arial" w:hAnsi="Arial" w:cs="Arial"/>
          <w:spacing w:val="6"/>
          <w:szCs w:val="24"/>
        </w:rPr>
        <w:t xml:space="preserve">las Empresas Sociales del Estado, al tenor de lo dispuesto en el Decreto 1876 de 1994, no es otro que la prestación del servicio de salud, entendido como un servicio público a cargo del Estado y como parte integrante del Sistema de Seguridad Social en salud. </w:t>
      </w:r>
      <w:r w:rsidRPr="00346B46">
        <w:rPr>
          <w:rFonts w:ascii="Arial" w:hAnsi="Arial" w:cs="Arial"/>
          <w:spacing w:val="6"/>
          <w:szCs w:val="24"/>
        </w:rPr>
        <w:t xml:space="preserve"> </w:t>
      </w:r>
    </w:p>
    <w:p w14:paraId="65AC2CEF" w14:textId="77777777" w:rsidR="00712A31" w:rsidRPr="00346B46" w:rsidRDefault="00712A31" w:rsidP="00346B46">
      <w:pPr>
        <w:pStyle w:val="Sinespaciado"/>
        <w:spacing w:line="276" w:lineRule="auto"/>
        <w:rPr>
          <w:rFonts w:ascii="Arial" w:hAnsi="Arial" w:cs="Arial"/>
          <w:spacing w:val="6"/>
          <w:szCs w:val="24"/>
        </w:rPr>
      </w:pPr>
    </w:p>
    <w:p w14:paraId="310B38E6" w14:textId="2D84C6C7" w:rsidR="00BD6A09" w:rsidRPr="00346B46" w:rsidRDefault="00712A31" w:rsidP="00346B46">
      <w:pPr>
        <w:pStyle w:val="Sinespaciado"/>
        <w:spacing w:line="276" w:lineRule="auto"/>
        <w:ind w:firstLine="708"/>
        <w:jc w:val="both"/>
        <w:rPr>
          <w:rFonts w:ascii="Arial" w:hAnsi="Arial" w:cs="Arial"/>
          <w:b/>
          <w:bCs/>
          <w:spacing w:val="6"/>
          <w:szCs w:val="24"/>
        </w:rPr>
      </w:pPr>
      <w:r w:rsidRPr="00346B46">
        <w:rPr>
          <w:rFonts w:ascii="Arial" w:hAnsi="Arial" w:cs="Arial"/>
          <w:spacing w:val="6"/>
          <w:szCs w:val="24"/>
        </w:rPr>
        <w:t xml:space="preserve">Pues bien, atendiendo tanto los objetos sociales, como la labor desplegada por el trabajador, las cuales </w:t>
      </w:r>
      <w:r w:rsidR="00B916E2" w:rsidRPr="00346B46">
        <w:rPr>
          <w:rFonts w:ascii="Arial" w:hAnsi="Arial" w:cs="Arial"/>
          <w:spacing w:val="6"/>
          <w:szCs w:val="24"/>
        </w:rPr>
        <w:t xml:space="preserve">consistían en la </w:t>
      </w:r>
      <w:r w:rsidR="00883C96" w:rsidRPr="00346B46">
        <w:rPr>
          <w:rFonts w:ascii="Arial" w:hAnsi="Arial" w:cs="Arial"/>
          <w:spacing w:val="6"/>
          <w:szCs w:val="24"/>
        </w:rPr>
        <w:t xml:space="preserve">atención de pacientes </w:t>
      </w:r>
      <w:r w:rsidR="00883C96" w:rsidRPr="00346B46">
        <w:rPr>
          <w:rFonts w:ascii="Arial" w:hAnsi="Arial" w:cs="Arial"/>
          <w:spacing w:val="6"/>
          <w:szCs w:val="24"/>
        </w:rPr>
        <w:lastRenderedPageBreak/>
        <w:t xml:space="preserve">en el área de consulta externa </w:t>
      </w:r>
      <w:r w:rsidR="00AF55BB" w:rsidRPr="00346B46">
        <w:rPr>
          <w:rFonts w:ascii="Arial" w:hAnsi="Arial" w:cs="Arial"/>
          <w:spacing w:val="6"/>
          <w:szCs w:val="24"/>
        </w:rPr>
        <w:t xml:space="preserve">de la </w:t>
      </w:r>
      <w:proofErr w:type="spellStart"/>
      <w:r w:rsidR="00AF55BB" w:rsidRPr="00346B46">
        <w:rPr>
          <w:rFonts w:ascii="Arial" w:hAnsi="Arial" w:cs="Arial"/>
          <w:spacing w:val="6"/>
          <w:szCs w:val="24"/>
        </w:rPr>
        <w:t>E.S.E</w:t>
      </w:r>
      <w:proofErr w:type="spellEnd"/>
      <w:r w:rsidR="00AF55BB" w:rsidRPr="00346B46">
        <w:rPr>
          <w:rFonts w:ascii="Arial" w:hAnsi="Arial" w:cs="Arial"/>
          <w:spacing w:val="6"/>
          <w:szCs w:val="24"/>
        </w:rPr>
        <w:t xml:space="preserve">. demandada, </w:t>
      </w:r>
      <w:r w:rsidR="00373FDA" w:rsidRPr="00346B46">
        <w:rPr>
          <w:rFonts w:ascii="Arial" w:hAnsi="Arial" w:cs="Arial"/>
          <w:spacing w:val="6"/>
          <w:szCs w:val="24"/>
        </w:rPr>
        <w:t>en su calidad de médico, se colige de manera fehaciente</w:t>
      </w:r>
      <w:r w:rsidRPr="00346B46">
        <w:rPr>
          <w:rFonts w:ascii="Arial" w:hAnsi="Arial" w:cs="Arial"/>
          <w:spacing w:val="6"/>
          <w:szCs w:val="24"/>
        </w:rPr>
        <w:t xml:space="preserve"> </w:t>
      </w:r>
      <w:r w:rsidR="00B916E2" w:rsidRPr="00346B46">
        <w:rPr>
          <w:rFonts w:ascii="Arial" w:hAnsi="Arial" w:cs="Arial"/>
          <w:spacing w:val="6"/>
          <w:szCs w:val="24"/>
        </w:rPr>
        <w:t xml:space="preserve">que </w:t>
      </w:r>
      <w:r w:rsidRPr="00346B46">
        <w:rPr>
          <w:rFonts w:ascii="Arial" w:hAnsi="Arial" w:cs="Arial"/>
          <w:spacing w:val="6"/>
          <w:szCs w:val="24"/>
        </w:rPr>
        <w:t>existe la aludida afinidad</w:t>
      </w:r>
      <w:r w:rsidR="00373FDA" w:rsidRPr="00346B46">
        <w:rPr>
          <w:rFonts w:ascii="Arial" w:hAnsi="Arial" w:cs="Arial"/>
          <w:spacing w:val="6"/>
          <w:szCs w:val="24"/>
        </w:rPr>
        <w:t xml:space="preserve"> y conexidad, en consideración a que,</w:t>
      </w:r>
      <w:r w:rsidRPr="00346B46">
        <w:rPr>
          <w:rFonts w:ascii="Arial" w:hAnsi="Arial" w:cs="Arial"/>
          <w:spacing w:val="6"/>
          <w:szCs w:val="24"/>
        </w:rPr>
        <w:t xml:space="preserve"> las labores desarrolladas por el demandante como trabajador de </w:t>
      </w:r>
      <w:r w:rsidR="00883C96" w:rsidRPr="00346B46">
        <w:rPr>
          <w:rFonts w:ascii="Arial" w:hAnsi="Arial" w:cs="Arial"/>
          <w:spacing w:val="6"/>
          <w:szCs w:val="24"/>
        </w:rPr>
        <w:t xml:space="preserve">la </w:t>
      </w:r>
      <w:proofErr w:type="spellStart"/>
      <w:r w:rsidR="00883C96" w:rsidRPr="00346B46">
        <w:rPr>
          <w:rFonts w:ascii="Arial" w:hAnsi="Arial" w:cs="Arial"/>
          <w:spacing w:val="6"/>
          <w:szCs w:val="24"/>
        </w:rPr>
        <w:t>U.T</w:t>
      </w:r>
      <w:proofErr w:type="spellEnd"/>
      <w:r w:rsidR="00883C96" w:rsidRPr="00346B46">
        <w:rPr>
          <w:rFonts w:ascii="Arial" w:hAnsi="Arial" w:cs="Arial"/>
          <w:spacing w:val="6"/>
          <w:szCs w:val="24"/>
        </w:rPr>
        <w:t xml:space="preserve"> </w:t>
      </w:r>
      <w:proofErr w:type="spellStart"/>
      <w:r w:rsidR="00883C96" w:rsidRPr="00346B46">
        <w:rPr>
          <w:rFonts w:ascii="Arial" w:hAnsi="Arial" w:cs="Arial"/>
          <w:spacing w:val="6"/>
          <w:szCs w:val="24"/>
        </w:rPr>
        <w:t>Sersalud</w:t>
      </w:r>
      <w:proofErr w:type="spellEnd"/>
      <w:r w:rsidR="00883C96" w:rsidRPr="00346B46">
        <w:rPr>
          <w:rFonts w:ascii="Arial" w:hAnsi="Arial" w:cs="Arial"/>
          <w:spacing w:val="6"/>
          <w:szCs w:val="24"/>
        </w:rPr>
        <w:t xml:space="preserve">, </w:t>
      </w:r>
      <w:r w:rsidR="00B916E2" w:rsidRPr="00346B46">
        <w:rPr>
          <w:rFonts w:ascii="Arial" w:hAnsi="Arial" w:cs="Arial"/>
          <w:spacing w:val="6"/>
          <w:szCs w:val="24"/>
        </w:rPr>
        <w:t xml:space="preserve"> no </w:t>
      </w:r>
      <w:r w:rsidRPr="00346B46">
        <w:rPr>
          <w:rFonts w:ascii="Arial" w:hAnsi="Arial" w:cs="Arial"/>
          <w:spacing w:val="6"/>
          <w:szCs w:val="24"/>
        </w:rPr>
        <w:t>son extrañas y ajenas a la labor</w:t>
      </w:r>
      <w:r w:rsidR="00373FDA" w:rsidRPr="00346B46">
        <w:rPr>
          <w:rFonts w:ascii="Arial" w:hAnsi="Arial" w:cs="Arial"/>
          <w:spacing w:val="6"/>
          <w:szCs w:val="24"/>
        </w:rPr>
        <w:t xml:space="preserve"> y actividad normal</w:t>
      </w:r>
      <w:r w:rsidRPr="00346B46">
        <w:rPr>
          <w:rFonts w:ascii="Arial" w:hAnsi="Arial" w:cs="Arial"/>
          <w:spacing w:val="6"/>
          <w:szCs w:val="24"/>
        </w:rPr>
        <w:t xml:space="preserve"> de la</w:t>
      </w:r>
      <w:r w:rsidR="00B916E2" w:rsidRPr="00346B46">
        <w:rPr>
          <w:rFonts w:ascii="Arial" w:hAnsi="Arial" w:cs="Arial"/>
          <w:spacing w:val="6"/>
          <w:szCs w:val="24"/>
        </w:rPr>
        <w:t xml:space="preserve"> ESE Hospital Santa Mónica de Dosquebradas</w:t>
      </w:r>
      <w:r w:rsidRPr="00346B46">
        <w:rPr>
          <w:rFonts w:ascii="Arial" w:hAnsi="Arial" w:cs="Arial"/>
          <w:spacing w:val="6"/>
          <w:szCs w:val="24"/>
        </w:rPr>
        <w:t xml:space="preserve">, pues </w:t>
      </w:r>
      <w:r w:rsidR="00883C96" w:rsidRPr="00346B46">
        <w:rPr>
          <w:rFonts w:ascii="Arial" w:hAnsi="Arial" w:cs="Arial"/>
          <w:spacing w:val="6"/>
          <w:szCs w:val="24"/>
        </w:rPr>
        <w:t xml:space="preserve">basta reparar el aludido contrato de compraventa de servicios de salud que ligó a ambas entidades </w:t>
      </w:r>
      <w:r w:rsidR="00977A95" w:rsidRPr="00346B46">
        <w:rPr>
          <w:rFonts w:ascii="Arial" w:hAnsi="Arial" w:cs="Arial"/>
          <w:spacing w:val="6"/>
          <w:szCs w:val="24"/>
        </w:rPr>
        <w:t xml:space="preserve">relacionado con el apoyo de procesos hospitalarios integrados en las distintas áreas, </w:t>
      </w:r>
      <w:r w:rsidR="00883C96" w:rsidRPr="00346B46">
        <w:rPr>
          <w:rFonts w:ascii="Arial" w:hAnsi="Arial" w:cs="Arial"/>
          <w:spacing w:val="6"/>
          <w:szCs w:val="24"/>
        </w:rPr>
        <w:t xml:space="preserve">para </w:t>
      </w:r>
      <w:r w:rsidR="0075569D" w:rsidRPr="00346B46">
        <w:rPr>
          <w:rFonts w:ascii="Arial" w:hAnsi="Arial" w:cs="Arial"/>
          <w:spacing w:val="6"/>
          <w:szCs w:val="24"/>
        </w:rPr>
        <w:t>concluir que los servicios de salud cubren</w:t>
      </w:r>
      <w:r w:rsidRPr="00346B46">
        <w:rPr>
          <w:rFonts w:ascii="Arial" w:hAnsi="Arial" w:cs="Arial"/>
          <w:spacing w:val="6"/>
          <w:szCs w:val="24"/>
        </w:rPr>
        <w:t xml:space="preserve"> una necesidad </w:t>
      </w:r>
      <w:r w:rsidR="0075569D" w:rsidRPr="00346B46">
        <w:rPr>
          <w:rFonts w:ascii="Arial" w:hAnsi="Arial" w:cs="Arial"/>
          <w:spacing w:val="6"/>
          <w:szCs w:val="24"/>
        </w:rPr>
        <w:t>importantísima</w:t>
      </w:r>
      <w:r w:rsidR="00373FDA" w:rsidRPr="00346B46">
        <w:rPr>
          <w:rFonts w:ascii="Arial" w:hAnsi="Arial" w:cs="Arial"/>
          <w:spacing w:val="6"/>
          <w:szCs w:val="24"/>
        </w:rPr>
        <w:t xml:space="preserve"> y esencial</w:t>
      </w:r>
      <w:r w:rsidR="0075569D" w:rsidRPr="00346B46">
        <w:rPr>
          <w:rFonts w:ascii="Arial" w:hAnsi="Arial" w:cs="Arial"/>
          <w:spacing w:val="6"/>
          <w:szCs w:val="24"/>
        </w:rPr>
        <w:t xml:space="preserve"> </w:t>
      </w:r>
      <w:r w:rsidRPr="00346B46">
        <w:rPr>
          <w:rFonts w:ascii="Arial" w:hAnsi="Arial" w:cs="Arial"/>
          <w:spacing w:val="6"/>
          <w:szCs w:val="24"/>
        </w:rPr>
        <w:t xml:space="preserve">para el adecuado servicio que presta </w:t>
      </w:r>
      <w:r w:rsidR="0075569D" w:rsidRPr="00346B46">
        <w:rPr>
          <w:rFonts w:ascii="Arial" w:hAnsi="Arial" w:cs="Arial"/>
          <w:spacing w:val="6"/>
          <w:szCs w:val="24"/>
        </w:rPr>
        <w:t xml:space="preserve">la </w:t>
      </w:r>
      <w:r w:rsidR="00AF55BB" w:rsidRPr="00346B46">
        <w:rPr>
          <w:rFonts w:ascii="Arial" w:hAnsi="Arial" w:cs="Arial"/>
          <w:spacing w:val="6"/>
          <w:szCs w:val="24"/>
        </w:rPr>
        <w:t>Emp</w:t>
      </w:r>
      <w:r w:rsidR="0075569D" w:rsidRPr="00346B46">
        <w:rPr>
          <w:rFonts w:ascii="Arial" w:hAnsi="Arial" w:cs="Arial"/>
          <w:spacing w:val="6"/>
          <w:szCs w:val="24"/>
        </w:rPr>
        <w:t xml:space="preserve">resa </w:t>
      </w:r>
      <w:r w:rsidR="00AF55BB" w:rsidRPr="00346B46">
        <w:rPr>
          <w:rFonts w:ascii="Arial" w:hAnsi="Arial" w:cs="Arial"/>
          <w:spacing w:val="6"/>
          <w:szCs w:val="24"/>
        </w:rPr>
        <w:t>S</w:t>
      </w:r>
      <w:r w:rsidR="0075569D" w:rsidRPr="00346B46">
        <w:rPr>
          <w:rFonts w:ascii="Arial" w:hAnsi="Arial" w:cs="Arial"/>
          <w:spacing w:val="6"/>
          <w:szCs w:val="24"/>
        </w:rPr>
        <w:t xml:space="preserve">ocial del </w:t>
      </w:r>
      <w:r w:rsidR="00AF55BB" w:rsidRPr="00346B46">
        <w:rPr>
          <w:rFonts w:ascii="Arial" w:hAnsi="Arial" w:cs="Arial"/>
          <w:spacing w:val="6"/>
          <w:szCs w:val="24"/>
        </w:rPr>
        <w:t>E</w:t>
      </w:r>
      <w:r w:rsidR="0075569D" w:rsidRPr="00346B46">
        <w:rPr>
          <w:rFonts w:ascii="Arial" w:hAnsi="Arial" w:cs="Arial"/>
          <w:spacing w:val="6"/>
          <w:szCs w:val="24"/>
        </w:rPr>
        <w:t>stado</w:t>
      </w:r>
      <w:r w:rsidRPr="00346B46">
        <w:rPr>
          <w:rFonts w:ascii="Arial" w:hAnsi="Arial" w:cs="Arial"/>
          <w:spacing w:val="6"/>
          <w:szCs w:val="24"/>
        </w:rPr>
        <w:t xml:space="preserve">, </w:t>
      </w:r>
      <w:r w:rsidR="0075569D" w:rsidRPr="00346B46">
        <w:rPr>
          <w:rFonts w:ascii="Arial" w:hAnsi="Arial" w:cs="Arial"/>
          <w:b/>
          <w:bCs/>
          <w:spacing w:val="6"/>
          <w:szCs w:val="24"/>
        </w:rPr>
        <w:t xml:space="preserve">de modo que, esta es responsable solidaria de los haberes laborales a cargo de la Unión Temporal </w:t>
      </w:r>
      <w:proofErr w:type="spellStart"/>
      <w:r w:rsidR="0075569D" w:rsidRPr="00346B46">
        <w:rPr>
          <w:rFonts w:ascii="Arial" w:hAnsi="Arial" w:cs="Arial"/>
          <w:b/>
          <w:bCs/>
          <w:spacing w:val="6"/>
          <w:szCs w:val="24"/>
        </w:rPr>
        <w:t>Sersalud</w:t>
      </w:r>
      <w:proofErr w:type="spellEnd"/>
      <w:r w:rsidR="0075569D" w:rsidRPr="00346B46">
        <w:rPr>
          <w:rFonts w:ascii="Arial" w:hAnsi="Arial" w:cs="Arial"/>
          <w:b/>
          <w:bCs/>
          <w:spacing w:val="6"/>
          <w:szCs w:val="24"/>
        </w:rPr>
        <w:t xml:space="preserve"> en pro del trabajador, por lo que así se declarará. </w:t>
      </w:r>
    </w:p>
    <w:p w14:paraId="0E045FC3" w14:textId="58DA85F1" w:rsidR="00373FDA" w:rsidRPr="00346B46" w:rsidRDefault="00373FDA" w:rsidP="00346B46">
      <w:pPr>
        <w:autoSpaceDE w:val="0"/>
        <w:autoSpaceDN w:val="0"/>
        <w:adjustRightInd w:val="0"/>
        <w:spacing w:line="276" w:lineRule="auto"/>
        <w:jc w:val="both"/>
        <w:rPr>
          <w:rFonts w:ascii="Arial" w:hAnsi="Arial" w:cs="Arial"/>
          <w:spacing w:val="6"/>
          <w:szCs w:val="24"/>
        </w:rPr>
      </w:pPr>
    </w:p>
    <w:p w14:paraId="15BAA209" w14:textId="257E1D6D" w:rsidR="00355661" w:rsidRPr="00346B46" w:rsidRDefault="001944A2"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 xml:space="preserve">Finalmente, en cuanto al llamamiento en garantía de la Compañía Aseguradora Seguros del Estado S.A., que hacen tanto la </w:t>
      </w:r>
      <w:proofErr w:type="spellStart"/>
      <w:r w:rsidRPr="00346B46">
        <w:rPr>
          <w:rFonts w:ascii="Arial" w:hAnsi="Arial" w:cs="Arial"/>
          <w:spacing w:val="6"/>
          <w:szCs w:val="24"/>
        </w:rPr>
        <w:t>E.S.E</w:t>
      </w:r>
      <w:proofErr w:type="spellEnd"/>
      <w:r w:rsidRPr="00346B46">
        <w:rPr>
          <w:rFonts w:ascii="Arial" w:hAnsi="Arial" w:cs="Arial"/>
          <w:spacing w:val="6"/>
          <w:szCs w:val="24"/>
        </w:rPr>
        <w:t xml:space="preserve"> Hospital Santa Mónica de Dosquebradas como la </w:t>
      </w:r>
      <w:proofErr w:type="spellStart"/>
      <w:r w:rsidRPr="00346B46">
        <w:rPr>
          <w:rFonts w:ascii="Arial" w:hAnsi="Arial" w:cs="Arial"/>
          <w:spacing w:val="6"/>
          <w:szCs w:val="24"/>
        </w:rPr>
        <w:t>co</w:t>
      </w:r>
      <w:proofErr w:type="spellEnd"/>
      <w:r w:rsidRPr="00346B46">
        <w:rPr>
          <w:rFonts w:ascii="Arial" w:hAnsi="Arial" w:cs="Arial"/>
          <w:spacing w:val="6"/>
          <w:szCs w:val="24"/>
        </w:rPr>
        <w:t xml:space="preserve">-demandada Esperanza Osorio </w:t>
      </w:r>
      <w:proofErr w:type="spellStart"/>
      <w:r w:rsidRPr="00346B46">
        <w:rPr>
          <w:rFonts w:ascii="Arial" w:hAnsi="Arial" w:cs="Arial"/>
          <w:spacing w:val="6"/>
          <w:szCs w:val="24"/>
        </w:rPr>
        <w:t>Osorio</w:t>
      </w:r>
      <w:proofErr w:type="spellEnd"/>
      <w:r w:rsidRPr="00346B46">
        <w:rPr>
          <w:rFonts w:ascii="Arial" w:hAnsi="Arial" w:cs="Arial"/>
          <w:spacing w:val="6"/>
          <w:szCs w:val="24"/>
        </w:rPr>
        <w:t xml:space="preserve">, como integrante de la </w:t>
      </w:r>
      <w:proofErr w:type="spellStart"/>
      <w:r w:rsidRPr="00346B46">
        <w:rPr>
          <w:rFonts w:ascii="Arial" w:hAnsi="Arial" w:cs="Arial"/>
          <w:spacing w:val="6"/>
          <w:szCs w:val="24"/>
        </w:rPr>
        <w:t>U.T</w:t>
      </w:r>
      <w:proofErr w:type="spellEnd"/>
      <w:r w:rsidRPr="00346B46">
        <w:rPr>
          <w:rFonts w:ascii="Arial" w:hAnsi="Arial" w:cs="Arial"/>
          <w:spacing w:val="6"/>
          <w:szCs w:val="24"/>
        </w:rPr>
        <w:t xml:space="preserve">. </w:t>
      </w:r>
      <w:proofErr w:type="spellStart"/>
      <w:r w:rsidRPr="00346B46">
        <w:rPr>
          <w:rFonts w:ascii="Arial" w:hAnsi="Arial" w:cs="Arial"/>
          <w:spacing w:val="6"/>
          <w:szCs w:val="24"/>
        </w:rPr>
        <w:t>Sersalud</w:t>
      </w:r>
      <w:proofErr w:type="spellEnd"/>
      <w:r w:rsidRPr="00346B46">
        <w:rPr>
          <w:rFonts w:ascii="Arial" w:hAnsi="Arial" w:cs="Arial"/>
          <w:spacing w:val="6"/>
          <w:szCs w:val="24"/>
        </w:rPr>
        <w:t xml:space="preserve">, es preciso estudiar las pólizas de seguro de cumplimiento Nos. 55-44-10105710, 55-44-101005921, 55-44-101006293, en las que figura como tomador la Unión Temporal de Servicios Profesionales en Salud y como asegurado o beneficiario la Empresa Social del Estado Hospital Santa Mónica, ( </w:t>
      </w:r>
      <w:proofErr w:type="spellStart"/>
      <w:r w:rsidRPr="00346B46">
        <w:rPr>
          <w:rFonts w:ascii="Arial" w:hAnsi="Arial" w:cs="Arial"/>
          <w:spacing w:val="6"/>
          <w:szCs w:val="24"/>
        </w:rPr>
        <w:t>fls</w:t>
      </w:r>
      <w:proofErr w:type="spellEnd"/>
      <w:r w:rsidRPr="00346B46">
        <w:rPr>
          <w:rFonts w:ascii="Arial" w:hAnsi="Arial" w:cs="Arial"/>
          <w:spacing w:val="6"/>
          <w:szCs w:val="24"/>
        </w:rPr>
        <w:t>.</w:t>
      </w:r>
      <w:r w:rsidR="00CA3562">
        <w:rPr>
          <w:rFonts w:ascii="Arial" w:hAnsi="Arial" w:cs="Arial"/>
          <w:spacing w:val="6"/>
          <w:szCs w:val="24"/>
        </w:rPr>
        <w:t xml:space="preserve"> </w:t>
      </w:r>
      <w:r w:rsidRPr="00346B46">
        <w:rPr>
          <w:rFonts w:ascii="Arial" w:hAnsi="Arial" w:cs="Arial"/>
          <w:spacing w:val="6"/>
          <w:szCs w:val="24"/>
        </w:rPr>
        <w:t>319, 312 y 304, en su orden).</w:t>
      </w:r>
    </w:p>
    <w:p w14:paraId="41A2D4DE" w14:textId="1ECD28A2" w:rsidR="00017A59" w:rsidRPr="00346B46" w:rsidRDefault="00017A59" w:rsidP="00346B46">
      <w:pPr>
        <w:shd w:val="clear" w:color="auto" w:fill="FFFFFF"/>
        <w:spacing w:line="276" w:lineRule="auto"/>
        <w:jc w:val="both"/>
        <w:rPr>
          <w:rFonts w:ascii="Arial" w:hAnsi="Arial" w:cs="Arial"/>
          <w:spacing w:val="6"/>
          <w:szCs w:val="24"/>
        </w:rPr>
      </w:pPr>
    </w:p>
    <w:p w14:paraId="3F9C9C7A" w14:textId="2F0764A4" w:rsidR="00017A59" w:rsidRPr="00346B46" w:rsidRDefault="00017A59"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 xml:space="preserve">Establece la cláusula 1.4 de las referidas pólizas de </w:t>
      </w:r>
      <w:r w:rsidRPr="00346B46">
        <w:rPr>
          <w:rFonts w:ascii="Arial" w:hAnsi="Arial" w:cs="Arial"/>
          <w:i/>
          <w:iCs/>
          <w:spacing w:val="6"/>
          <w:szCs w:val="24"/>
        </w:rPr>
        <w:t>seguro “</w:t>
      </w:r>
      <w:r w:rsidRPr="00CA3562">
        <w:rPr>
          <w:rFonts w:ascii="Arial" w:hAnsi="Arial" w:cs="Arial"/>
          <w:i/>
          <w:iCs/>
          <w:spacing w:val="6"/>
          <w:sz w:val="22"/>
          <w:szCs w:val="24"/>
        </w:rPr>
        <w:t>Amparo para el pago de salarios, prestaciones sociales e indemnizaciones. El amparo de pago de salarios, prestaciones sociales e indemnizaciones cubre a las entidades estatales contratantes contra el incumplimiento de las obligaciones laborales a que está obligado el contratista, relacionados con el personal utilizado para la ejecución del contrato</w:t>
      </w:r>
      <w:r w:rsidRPr="00346B46">
        <w:rPr>
          <w:rFonts w:ascii="Arial" w:hAnsi="Arial" w:cs="Arial"/>
          <w:i/>
          <w:iCs/>
          <w:spacing w:val="6"/>
          <w:szCs w:val="24"/>
        </w:rPr>
        <w:t>”</w:t>
      </w:r>
      <w:r w:rsidR="003B3451" w:rsidRPr="00346B46">
        <w:rPr>
          <w:rFonts w:ascii="Arial" w:hAnsi="Arial" w:cs="Arial"/>
          <w:spacing w:val="6"/>
          <w:szCs w:val="24"/>
        </w:rPr>
        <w:t xml:space="preserve"> (</w:t>
      </w:r>
      <w:proofErr w:type="spellStart"/>
      <w:r w:rsidR="003B3451" w:rsidRPr="00346B46">
        <w:rPr>
          <w:rFonts w:ascii="Arial" w:hAnsi="Arial" w:cs="Arial"/>
          <w:spacing w:val="6"/>
          <w:szCs w:val="24"/>
        </w:rPr>
        <w:t>fl.339</w:t>
      </w:r>
      <w:proofErr w:type="spellEnd"/>
      <w:r w:rsidR="003B3451" w:rsidRPr="00346B46">
        <w:rPr>
          <w:rFonts w:ascii="Arial" w:hAnsi="Arial" w:cs="Arial"/>
          <w:spacing w:val="6"/>
          <w:szCs w:val="24"/>
        </w:rPr>
        <w:t xml:space="preserve">). </w:t>
      </w:r>
    </w:p>
    <w:p w14:paraId="49ACB37B" w14:textId="77777777" w:rsidR="00AF55BB" w:rsidRPr="00346B46" w:rsidRDefault="00AF55BB" w:rsidP="00346B46">
      <w:pPr>
        <w:shd w:val="clear" w:color="auto" w:fill="FFFFFF"/>
        <w:spacing w:line="276" w:lineRule="auto"/>
        <w:jc w:val="both"/>
        <w:rPr>
          <w:rFonts w:ascii="Arial" w:hAnsi="Arial" w:cs="Arial"/>
          <w:spacing w:val="6"/>
          <w:szCs w:val="24"/>
        </w:rPr>
      </w:pPr>
    </w:p>
    <w:p w14:paraId="3FC42219" w14:textId="2877229B" w:rsidR="003B3451" w:rsidRPr="00346B46" w:rsidRDefault="00AF55BB"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 xml:space="preserve">Emana nítido de </w:t>
      </w:r>
      <w:r w:rsidR="00CA6FE3" w:rsidRPr="00346B46">
        <w:rPr>
          <w:rFonts w:ascii="Arial" w:hAnsi="Arial" w:cs="Arial"/>
          <w:spacing w:val="6"/>
          <w:szCs w:val="24"/>
        </w:rPr>
        <w:t>las pólizas de cumplimiento antes referidas</w:t>
      </w:r>
      <w:r w:rsidRPr="00346B46">
        <w:rPr>
          <w:rFonts w:ascii="Arial" w:hAnsi="Arial" w:cs="Arial"/>
          <w:spacing w:val="6"/>
          <w:szCs w:val="24"/>
        </w:rPr>
        <w:t xml:space="preserve"> que con aquellas se busca cubrir </w:t>
      </w:r>
      <w:r w:rsidR="00CA6FE3" w:rsidRPr="00346B46">
        <w:rPr>
          <w:rFonts w:ascii="Arial" w:hAnsi="Arial" w:cs="Arial"/>
          <w:spacing w:val="6"/>
          <w:szCs w:val="24"/>
        </w:rPr>
        <w:t xml:space="preserve">los perjuicios que </w:t>
      </w:r>
      <w:r w:rsidRPr="00346B46">
        <w:rPr>
          <w:rFonts w:ascii="Arial" w:hAnsi="Arial" w:cs="Arial"/>
          <w:spacing w:val="6"/>
          <w:szCs w:val="24"/>
        </w:rPr>
        <w:t xml:space="preserve">eventualmente </w:t>
      </w:r>
      <w:r w:rsidR="00CA6FE3" w:rsidRPr="00346B46">
        <w:rPr>
          <w:rFonts w:ascii="Arial" w:hAnsi="Arial" w:cs="Arial"/>
          <w:spacing w:val="6"/>
          <w:szCs w:val="24"/>
        </w:rPr>
        <w:t xml:space="preserve">se le llegaren a ocasionar a la Empresa Social del Estado por el incumplimiento en que incurriera frente a sus trabajadores la Unión Temporal </w:t>
      </w:r>
      <w:proofErr w:type="spellStart"/>
      <w:r w:rsidR="00CA6FE3" w:rsidRPr="00346B46">
        <w:rPr>
          <w:rFonts w:ascii="Arial" w:hAnsi="Arial" w:cs="Arial"/>
          <w:spacing w:val="6"/>
          <w:szCs w:val="24"/>
        </w:rPr>
        <w:t>SerSalud</w:t>
      </w:r>
      <w:proofErr w:type="spellEnd"/>
      <w:r w:rsidRPr="00346B46">
        <w:rPr>
          <w:rFonts w:ascii="Arial" w:hAnsi="Arial" w:cs="Arial"/>
          <w:spacing w:val="6"/>
          <w:szCs w:val="24"/>
        </w:rPr>
        <w:t>, d</w:t>
      </w:r>
      <w:r w:rsidR="003B3451" w:rsidRPr="00346B46">
        <w:rPr>
          <w:rFonts w:ascii="Arial" w:hAnsi="Arial" w:cs="Arial"/>
          <w:spacing w:val="6"/>
          <w:szCs w:val="24"/>
        </w:rPr>
        <w:t xml:space="preserve">e modo que, le corresponde a la Compañía Seguros del Estado S.A., responder frente a la ESE Hospital Santa Mónica de Dosquebradas, por los valores que esta deba cancelar en favor del demandante, </w:t>
      </w:r>
      <w:r w:rsidR="00CA6FE3" w:rsidRPr="00346B46">
        <w:rPr>
          <w:rFonts w:ascii="Arial" w:hAnsi="Arial" w:cs="Arial"/>
          <w:spacing w:val="6"/>
          <w:szCs w:val="24"/>
        </w:rPr>
        <w:t xml:space="preserve">en virtud de la solidaridad prevista en el artículo 34 </w:t>
      </w:r>
      <w:proofErr w:type="spellStart"/>
      <w:r w:rsidR="00CA6FE3" w:rsidRPr="00346B46">
        <w:rPr>
          <w:rFonts w:ascii="Arial" w:hAnsi="Arial" w:cs="Arial"/>
          <w:spacing w:val="6"/>
          <w:szCs w:val="24"/>
        </w:rPr>
        <w:t>C.S.T</w:t>
      </w:r>
      <w:proofErr w:type="spellEnd"/>
      <w:r w:rsidR="00CA6FE3" w:rsidRPr="00346B46">
        <w:rPr>
          <w:rFonts w:ascii="Arial" w:hAnsi="Arial" w:cs="Arial"/>
          <w:spacing w:val="6"/>
          <w:szCs w:val="24"/>
        </w:rPr>
        <w:t xml:space="preserve">., </w:t>
      </w:r>
      <w:r w:rsidR="003B3451" w:rsidRPr="00346B46">
        <w:rPr>
          <w:rFonts w:ascii="Arial" w:hAnsi="Arial" w:cs="Arial"/>
          <w:spacing w:val="6"/>
          <w:szCs w:val="24"/>
        </w:rPr>
        <w:t xml:space="preserve">hasta </w:t>
      </w:r>
      <w:r w:rsidR="00CA6FE3" w:rsidRPr="00346B46">
        <w:rPr>
          <w:rFonts w:ascii="Arial" w:hAnsi="Arial" w:cs="Arial"/>
          <w:spacing w:val="6"/>
          <w:szCs w:val="24"/>
        </w:rPr>
        <w:t>p</w:t>
      </w:r>
      <w:r w:rsidR="003B3451" w:rsidRPr="00346B46">
        <w:rPr>
          <w:rFonts w:ascii="Arial" w:hAnsi="Arial" w:cs="Arial"/>
          <w:spacing w:val="6"/>
          <w:szCs w:val="24"/>
        </w:rPr>
        <w:t>or el monto amparado en las pólizas de cumplimiento Nos. 55-44-10105710, 55-44-101005921, 55-44-101006293, vigentes entre el 1° de enero y el 31 de julio de 2009, el 1° de febrero de 2009 al 28 de febrero de 2012 y, del 1° de marzo de 2009 al 31 de marzo de 2012, respectivamente, las cuales solo pueden ser afectadas hasta el l</w:t>
      </w:r>
      <w:r w:rsidRPr="00346B46">
        <w:rPr>
          <w:rFonts w:ascii="Arial" w:hAnsi="Arial" w:cs="Arial"/>
          <w:spacing w:val="6"/>
          <w:szCs w:val="24"/>
        </w:rPr>
        <w:t>í</w:t>
      </w:r>
      <w:r w:rsidR="003B3451" w:rsidRPr="00346B46">
        <w:rPr>
          <w:rFonts w:ascii="Arial" w:hAnsi="Arial" w:cs="Arial"/>
          <w:spacing w:val="6"/>
          <w:szCs w:val="24"/>
        </w:rPr>
        <w:t xml:space="preserve">mite del monto asegurado. </w:t>
      </w:r>
      <w:r w:rsidR="00974059" w:rsidRPr="00346B46">
        <w:rPr>
          <w:rFonts w:ascii="Arial" w:hAnsi="Arial" w:cs="Arial"/>
          <w:spacing w:val="6"/>
          <w:szCs w:val="24"/>
        </w:rPr>
        <w:t xml:space="preserve">Por lo que así se declarará. </w:t>
      </w:r>
    </w:p>
    <w:p w14:paraId="3C9D6354" w14:textId="7CF86FF8" w:rsidR="004C6766" w:rsidRPr="00346B46" w:rsidRDefault="004C6766" w:rsidP="00346B46">
      <w:pPr>
        <w:shd w:val="clear" w:color="auto" w:fill="FFFFFF"/>
        <w:spacing w:line="276" w:lineRule="auto"/>
        <w:jc w:val="both"/>
        <w:rPr>
          <w:rFonts w:ascii="Arial" w:hAnsi="Arial" w:cs="Arial"/>
          <w:spacing w:val="6"/>
          <w:szCs w:val="24"/>
        </w:rPr>
      </w:pPr>
    </w:p>
    <w:p w14:paraId="61EC70DB" w14:textId="723BA33B" w:rsidR="004C6766" w:rsidRPr="00346B46" w:rsidRDefault="004C6766"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 xml:space="preserve">Con lo expuesto, quedan </w:t>
      </w:r>
      <w:r w:rsidR="00A17B17" w:rsidRPr="00346B46">
        <w:rPr>
          <w:rFonts w:ascii="Arial" w:hAnsi="Arial" w:cs="Arial"/>
          <w:spacing w:val="6"/>
          <w:szCs w:val="24"/>
        </w:rPr>
        <w:t>resuelta</w:t>
      </w:r>
      <w:r w:rsidR="00CA3562">
        <w:rPr>
          <w:rFonts w:ascii="Arial" w:hAnsi="Arial" w:cs="Arial"/>
          <w:spacing w:val="6"/>
          <w:szCs w:val="24"/>
        </w:rPr>
        <w:t>s</w:t>
      </w:r>
      <w:r w:rsidRPr="00346B46">
        <w:rPr>
          <w:rFonts w:ascii="Arial" w:hAnsi="Arial" w:cs="Arial"/>
          <w:spacing w:val="6"/>
          <w:szCs w:val="24"/>
        </w:rPr>
        <w:t xml:space="preserve"> implícitamente las excepciones propuestas por las demandas</w:t>
      </w:r>
      <w:r w:rsidR="00A17B17" w:rsidRPr="00346B46">
        <w:rPr>
          <w:rFonts w:ascii="Arial" w:hAnsi="Arial" w:cs="Arial"/>
          <w:spacing w:val="6"/>
          <w:szCs w:val="24"/>
        </w:rPr>
        <w:t xml:space="preserve">. </w:t>
      </w:r>
    </w:p>
    <w:p w14:paraId="6ED3E907" w14:textId="77777777" w:rsidR="00987E87" w:rsidRPr="00346B46" w:rsidRDefault="00987E87" w:rsidP="00346B46">
      <w:pPr>
        <w:shd w:val="clear" w:color="auto" w:fill="FFFFFF"/>
        <w:spacing w:line="276" w:lineRule="auto"/>
        <w:jc w:val="both"/>
        <w:rPr>
          <w:rFonts w:ascii="Arial" w:hAnsi="Arial" w:cs="Arial"/>
          <w:spacing w:val="6"/>
          <w:szCs w:val="24"/>
        </w:rPr>
      </w:pPr>
    </w:p>
    <w:p w14:paraId="5427D60F" w14:textId="7F3E293A" w:rsidR="00987E87" w:rsidRPr="00346B46" w:rsidRDefault="009B561B"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 xml:space="preserve">Por las razones expuestas a lo largo de esta decisión, la Sala </w:t>
      </w:r>
      <w:r w:rsidRPr="00346B46">
        <w:rPr>
          <w:rFonts w:ascii="Arial" w:hAnsi="Arial" w:cs="Arial"/>
          <w:b/>
          <w:bCs/>
          <w:spacing w:val="6"/>
          <w:szCs w:val="24"/>
        </w:rPr>
        <w:t>REVOCARÁ</w:t>
      </w:r>
      <w:r w:rsidRPr="00346B46">
        <w:rPr>
          <w:rFonts w:ascii="Arial" w:hAnsi="Arial" w:cs="Arial"/>
          <w:spacing w:val="6"/>
          <w:szCs w:val="24"/>
        </w:rPr>
        <w:t xml:space="preserve"> en su </w:t>
      </w:r>
      <w:r w:rsidR="00974059" w:rsidRPr="00346B46">
        <w:rPr>
          <w:rFonts w:ascii="Arial" w:hAnsi="Arial" w:cs="Arial"/>
          <w:spacing w:val="6"/>
          <w:szCs w:val="24"/>
        </w:rPr>
        <w:t>integridad</w:t>
      </w:r>
      <w:r w:rsidRPr="00346B46">
        <w:rPr>
          <w:rFonts w:ascii="Arial" w:hAnsi="Arial" w:cs="Arial"/>
          <w:spacing w:val="6"/>
          <w:szCs w:val="24"/>
        </w:rPr>
        <w:t xml:space="preserve"> la sentencia conocida en consulta</w:t>
      </w:r>
      <w:r w:rsidR="00974059" w:rsidRPr="00346B46">
        <w:rPr>
          <w:rFonts w:ascii="Arial" w:hAnsi="Arial" w:cs="Arial"/>
          <w:spacing w:val="6"/>
          <w:szCs w:val="24"/>
        </w:rPr>
        <w:t xml:space="preserve">, para en su lugar, declarar la existencia del contrato de trabajo, la solidaridad peticionada y, </w:t>
      </w:r>
      <w:r w:rsidR="00974059" w:rsidRPr="00346B46">
        <w:rPr>
          <w:rFonts w:ascii="Arial" w:hAnsi="Arial" w:cs="Arial"/>
          <w:spacing w:val="6"/>
          <w:szCs w:val="24"/>
        </w:rPr>
        <w:lastRenderedPageBreak/>
        <w:t>la responsabilidad de la compañía aseguradora, en los términos descritos precedentemente.</w:t>
      </w:r>
    </w:p>
    <w:p w14:paraId="5251610A" w14:textId="77777777" w:rsidR="00373FDA" w:rsidRPr="00346B46" w:rsidRDefault="00373FDA" w:rsidP="00346B46">
      <w:pPr>
        <w:autoSpaceDE w:val="0"/>
        <w:autoSpaceDN w:val="0"/>
        <w:adjustRightInd w:val="0"/>
        <w:spacing w:line="276" w:lineRule="auto"/>
        <w:jc w:val="both"/>
        <w:rPr>
          <w:rFonts w:ascii="Arial" w:hAnsi="Arial" w:cs="Arial"/>
          <w:spacing w:val="6"/>
          <w:szCs w:val="24"/>
        </w:rPr>
      </w:pPr>
    </w:p>
    <w:p w14:paraId="4D125EF1" w14:textId="078C6E17" w:rsidR="009B561B" w:rsidRPr="00346B46" w:rsidRDefault="009B561B" w:rsidP="00346B46">
      <w:pPr>
        <w:shd w:val="clear" w:color="auto" w:fill="FFFFFF"/>
        <w:spacing w:line="276" w:lineRule="auto"/>
        <w:ind w:firstLine="708"/>
        <w:jc w:val="both"/>
        <w:rPr>
          <w:rFonts w:ascii="Arial" w:hAnsi="Arial" w:cs="Arial"/>
          <w:spacing w:val="6"/>
          <w:szCs w:val="24"/>
        </w:rPr>
      </w:pPr>
      <w:r w:rsidRPr="00346B46">
        <w:rPr>
          <w:rFonts w:ascii="Arial" w:hAnsi="Arial" w:cs="Arial"/>
          <w:spacing w:val="6"/>
          <w:szCs w:val="24"/>
        </w:rPr>
        <w:t>Sin costas en esta instancia, dado que</w:t>
      </w:r>
      <w:r w:rsidR="00974059" w:rsidRPr="00346B46">
        <w:rPr>
          <w:rFonts w:ascii="Arial" w:hAnsi="Arial" w:cs="Arial"/>
          <w:spacing w:val="6"/>
          <w:szCs w:val="24"/>
        </w:rPr>
        <w:t xml:space="preserve"> el asunto fue conocido </w:t>
      </w:r>
      <w:r w:rsidRPr="00346B46">
        <w:rPr>
          <w:rFonts w:ascii="Arial" w:hAnsi="Arial" w:cs="Arial"/>
          <w:spacing w:val="6"/>
          <w:szCs w:val="24"/>
        </w:rPr>
        <w:t xml:space="preserve">en grado jurisdiccional de consulta. Las de primer grado estarán a cargo de las integrantes de la Unión Temporal de Servicios Profesionales en salud – </w:t>
      </w:r>
      <w:proofErr w:type="spellStart"/>
      <w:r w:rsidRPr="00346B46">
        <w:rPr>
          <w:rFonts w:ascii="Arial" w:hAnsi="Arial" w:cs="Arial"/>
          <w:spacing w:val="6"/>
          <w:szCs w:val="24"/>
        </w:rPr>
        <w:t>Sersalud</w:t>
      </w:r>
      <w:proofErr w:type="spellEnd"/>
      <w:r w:rsidRPr="00346B46">
        <w:rPr>
          <w:rFonts w:ascii="Arial" w:hAnsi="Arial" w:cs="Arial"/>
          <w:spacing w:val="6"/>
          <w:szCs w:val="24"/>
        </w:rPr>
        <w:t xml:space="preserve">, y en favor del actor. </w:t>
      </w:r>
    </w:p>
    <w:p w14:paraId="51A549F0" w14:textId="77777777" w:rsidR="009B561B" w:rsidRPr="00346B46" w:rsidRDefault="009B561B" w:rsidP="00346B46">
      <w:pPr>
        <w:autoSpaceDE w:val="0"/>
        <w:autoSpaceDN w:val="0"/>
        <w:adjustRightInd w:val="0"/>
        <w:spacing w:line="276" w:lineRule="auto"/>
        <w:jc w:val="both"/>
        <w:rPr>
          <w:rFonts w:ascii="Arial" w:hAnsi="Arial" w:cs="Arial"/>
          <w:spacing w:val="6"/>
          <w:szCs w:val="24"/>
        </w:rPr>
      </w:pPr>
    </w:p>
    <w:p w14:paraId="5CE32A2D" w14:textId="77777777" w:rsidR="009E6852" w:rsidRPr="00346B46" w:rsidRDefault="009E6852" w:rsidP="00346B46">
      <w:pPr>
        <w:pStyle w:val="Prrafodelista"/>
        <w:numPr>
          <w:ilvl w:val="0"/>
          <w:numId w:val="16"/>
        </w:numPr>
        <w:autoSpaceDE w:val="0"/>
        <w:autoSpaceDN w:val="0"/>
        <w:adjustRightInd w:val="0"/>
        <w:spacing w:line="276" w:lineRule="auto"/>
        <w:ind w:left="1418"/>
        <w:jc w:val="both"/>
        <w:rPr>
          <w:rFonts w:ascii="Arial" w:hAnsi="Arial" w:cs="Arial"/>
          <w:b/>
          <w:bCs/>
          <w:spacing w:val="6"/>
          <w:szCs w:val="24"/>
        </w:rPr>
      </w:pPr>
      <w:r w:rsidRPr="00346B46">
        <w:rPr>
          <w:rFonts w:ascii="Arial" w:hAnsi="Arial" w:cs="Arial"/>
          <w:b/>
          <w:bCs/>
          <w:spacing w:val="6"/>
          <w:szCs w:val="24"/>
        </w:rPr>
        <w:t xml:space="preserve">DECISIÓN </w:t>
      </w:r>
    </w:p>
    <w:p w14:paraId="10F1FA6D" w14:textId="0F3E1CCA" w:rsidR="00181D67" w:rsidRPr="00346B46" w:rsidRDefault="002C6A1A" w:rsidP="00346B46">
      <w:pPr>
        <w:spacing w:line="276" w:lineRule="auto"/>
        <w:rPr>
          <w:rFonts w:ascii="Arial" w:hAnsi="Arial" w:cs="Arial"/>
          <w:spacing w:val="6"/>
          <w:szCs w:val="24"/>
        </w:rPr>
      </w:pPr>
      <w:r w:rsidRPr="00346B46">
        <w:rPr>
          <w:rFonts w:ascii="Arial" w:hAnsi="Arial" w:cs="Arial"/>
          <w:spacing w:val="6"/>
          <w:szCs w:val="24"/>
        </w:rPr>
        <w:tab/>
      </w:r>
    </w:p>
    <w:p w14:paraId="2E20EF01" w14:textId="571BDF33" w:rsidR="00181D67" w:rsidRPr="00346B46" w:rsidRDefault="00181D67" w:rsidP="00346B46">
      <w:pPr>
        <w:autoSpaceDE w:val="0"/>
        <w:autoSpaceDN w:val="0"/>
        <w:adjustRightInd w:val="0"/>
        <w:spacing w:line="276" w:lineRule="auto"/>
        <w:ind w:firstLine="698"/>
        <w:jc w:val="both"/>
        <w:rPr>
          <w:rFonts w:ascii="Arial" w:hAnsi="Arial" w:cs="Arial"/>
          <w:spacing w:val="6"/>
          <w:szCs w:val="24"/>
        </w:rPr>
      </w:pPr>
      <w:r w:rsidRPr="00346B46">
        <w:rPr>
          <w:rFonts w:ascii="Arial" w:hAnsi="Arial" w:cs="Arial"/>
          <w:spacing w:val="6"/>
          <w:szCs w:val="24"/>
        </w:rPr>
        <w:t xml:space="preserve">En mérito de lo expuesto, </w:t>
      </w:r>
      <w:r w:rsidR="00AE788C" w:rsidRPr="00346B46">
        <w:rPr>
          <w:rFonts w:ascii="Arial" w:hAnsi="Arial" w:cs="Arial"/>
          <w:spacing w:val="6"/>
          <w:szCs w:val="24"/>
        </w:rPr>
        <w:t>la Sala Cuarta del</w:t>
      </w:r>
      <w:r w:rsidRPr="00346B46">
        <w:rPr>
          <w:rFonts w:ascii="Arial" w:hAnsi="Arial" w:cs="Arial"/>
          <w:spacing w:val="6"/>
          <w:szCs w:val="24"/>
        </w:rPr>
        <w:t xml:space="preserve"> Tribunal Superior del Distrito Judicial de Pereira - Risaralda, administrando justicia en nombre de la República y por autoridad de la ley,</w:t>
      </w:r>
    </w:p>
    <w:p w14:paraId="36B49CB6" w14:textId="7C6A5C97" w:rsidR="00181D67" w:rsidRPr="00346B46" w:rsidRDefault="00181D67" w:rsidP="00346B46">
      <w:pPr>
        <w:autoSpaceDE w:val="0"/>
        <w:autoSpaceDN w:val="0"/>
        <w:adjustRightInd w:val="0"/>
        <w:spacing w:line="276" w:lineRule="auto"/>
        <w:jc w:val="both"/>
        <w:rPr>
          <w:rFonts w:ascii="Arial" w:hAnsi="Arial" w:cs="Arial"/>
          <w:spacing w:val="6"/>
          <w:szCs w:val="24"/>
        </w:rPr>
      </w:pPr>
    </w:p>
    <w:p w14:paraId="176F0678" w14:textId="24441151" w:rsidR="006E4A7B" w:rsidRPr="00346B46" w:rsidRDefault="006E4A7B" w:rsidP="00346B46">
      <w:pPr>
        <w:autoSpaceDE w:val="0"/>
        <w:autoSpaceDN w:val="0"/>
        <w:adjustRightInd w:val="0"/>
        <w:spacing w:line="276" w:lineRule="auto"/>
        <w:jc w:val="center"/>
        <w:rPr>
          <w:rFonts w:ascii="Arial" w:hAnsi="Arial" w:cs="Arial"/>
          <w:b/>
          <w:bCs/>
          <w:spacing w:val="6"/>
          <w:szCs w:val="24"/>
        </w:rPr>
      </w:pPr>
      <w:r w:rsidRPr="00346B46">
        <w:rPr>
          <w:rFonts w:ascii="Arial" w:hAnsi="Arial" w:cs="Arial"/>
          <w:b/>
          <w:bCs/>
          <w:spacing w:val="6"/>
          <w:szCs w:val="24"/>
        </w:rPr>
        <w:t>RESUELVE</w:t>
      </w:r>
    </w:p>
    <w:p w14:paraId="49ECB0E8" w14:textId="77777777" w:rsidR="00181D67" w:rsidRPr="00346B46" w:rsidRDefault="00181D67" w:rsidP="00346B46">
      <w:pPr>
        <w:autoSpaceDE w:val="0"/>
        <w:autoSpaceDN w:val="0"/>
        <w:adjustRightInd w:val="0"/>
        <w:spacing w:line="276" w:lineRule="auto"/>
        <w:jc w:val="both"/>
        <w:rPr>
          <w:rFonts w:ascii="Arial" w:hAnsi="Arial" w:cs="Arial"/>
          <w:b/>
          <w:bCs/>
          <w:spacing w:val="6"/>
          <w:szCs w:val="24"/>
        </w:rPr>
      </w:pPr>
    </w:p>
    <w:p w14:paraId="55498D4A" w14:textId="6D09CE6E" w:rsidR="00E752BD" w:rsidRPr="00346B46" w:rsidRDefault="009E6852"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b/>
          <w:bCs/>
          <w:spacing w:val="6"/>
          <w:szCs w:val="24"/>
        </w:rPr>
        <w:t>PRIMERO: REVOCAR</w:t>
      </w:r>
      <w:r w:rsidRPr="00346B46">
        <w:rPr>
          <w:rFonts w:ascii="Arial" w:hAnsi="Arial" w:cs="Arial"/>
          <w:spacing w:val="6"/>
          <w:szCs w:val="24"/>
        </w:rPr>
        <w:t xml:space="preserve"> </w:t>
      </w:r>
      <w:r w:rsidR="00E752BD" w:rsidRPr="00346B46">
        <w:rPr>
          <w:rFonts w:ascii="Arial" w:hAnsi="Arial" w:cs="Arial"/>
          <w:spacing w:val="6"/>
          <w:szCs w:val="24"/>
        </w:rPr>
        <w:t>la sentencia proferida el 6 de febrero de 2018 por el Juzgado Tercero Laboral del Circuito de Pereira, dentro del proceso ordinario laboral de la referencia</w:t>
      </w:r>
      <w:r w:rsidRPr="00346B46">
        <w:rPr>
          <w:rFonts w:ascii="Arial" w:hAnsi="Arial" w:cs="Arial"/>
          <w:spacing w:val="6"/>
          <w:szCs w:val="24"/>
        </w:rPr>
        <w:t xml:space="preserve">, </w:t>
      </w:r>
      <w:r w:rsidR="00AF55BB" w:rsidRPr="00346B46">
        <w:rPr>
          <w:rFonts w:ascii="Arial" w:hAnsi="Arial" w:cs="Arial"/>
          <w:spacing w:val="6"/>
          <w:szCs w:val="24"/>
        </w:rPr>
        <w:t xml:space="preserve">por las razones expuestas en la parte motiva de esta sentencia, </w:t>
      </w:r>
      <w:r w:rsidRPr="00346B46">
        <w:rPr>
          <w:rFonts w:ascii="Arial" w:hAnsi="Arial" w:cs="Arial"/>
          <w:spacing w:val="6"/>
          <w:szCs w:val="24"/>
        </w:rPr>
        <w:t xml:space="preserve">para en su lugar: </w:t>
      </w:r>
    </w:p>
    <w:p w14:paraId="1D5E3389" w14:textId="41EBD1D5" w:rsidR="009E6852" w:rsidRPr="00346B46" w:rsidRDefault="009E6852" w:rsidP="00346B46">
      <w:pPr>
        <w:autoSpaceDE w:val="0"/>
        <w:autoSpaceDN w:val="0"/>
        <w:adjustRightInd w:val="0"/>
        <w:spacing w:line="276" w:lineRule="auto"/>
        <w:jc w:val="both"/>
        <w:rPr>
          <w:rFonts w:ascii="Arial" w:hAnsi="Arial" w:cs="Arial"/>
          <w:spacing w:val="6"/>
          <w:szCs w:val="24"/>
        </w:rPr>
      </w:pPr>
    </w:p>
    <w:p w14:paraId="4EF4D595" w14:textId="08255D79" w:rsidR="00E13BBB" w:rsidRPr="00346B46" w:rsidRDefault="009E6852"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b/>
          <w:bCs/>
          <w:spacing w:val="6"/>
          <w:szCs w:val="24"/>
        </w:rPr>
        <w:t>SEGUNDO: DECLARAR</w:t>
      </w:r>
      <w:r w:rsidRPr="00346B46">
        <w:rPr>
          <w:rFonts w:ascii="Arial" w:hAnsi="Arial" w:cs="Arial"/>
          <w:spacing w:val="6"/>
          <w:szCs w:val="24"/>
        </w:rPr>
        <w:t xml:space="preserve"> que entre el señor </w:t>
      </w:r>
      <w:r w:rsidRPr="00346B46">
        <w:rPr>
          <w:rFonts w:ascii="Arial" w:hAnsi="Arial" w:cs="Arial"/>
          <w:b/>
          <w:bCs/>
          <w:spacing w:val="6"/>
          <w:szCs w:val="24"/>
        </w:rPr>
        <w:t xml:space="preserve">Pio Eugenio Vélez Sáenz y las integrantes de la Unión Temporal de Servicios Profesionales en Salud – </w:t>
      </w:r>
      <w:proofErr w:type="spellStart"/>
      <w:r w:rsidRPr="00346B46">
        <w:rPr>
          <w:rFonts w:ascii="Arial" w:hAnsi="Arial" w:cs="Arial"/>
          <w:b/>
          <w:bCs/>
          <w:spacing w:val="6"/>
          <w:szCs w:val="24"/>
        </w:rPr>
        <w:t>Sersalud</w:t>
      </w:r>
      <w:proofErr w:type="spellEnd"/>
      <w:r w:rsidRPr="00346B46">
        <w:rPr>
          <w:rFonts w:ascii="Arial" w:hAnsi="Arial" w:cs="Arial"/>
          <w:b/>
          <w:bCs/>
          <w:spacing w:val="6"/>
          <w:szCs w:val="24"/>
        </w:rPr>
        <w:t xml:space="preserve">, señoras Esperanza Osorio </w:t>
      </w:r>
      <w:proofErr w:type="spellStart"/>
      <w:r w:rsidRPr="00346B46">
        <w:rPr>
          <w:rFonts w:ascii="Arial" w:hAnsi="Arial" w:cs="Arial"/>
          <w:b/>
          <w:bCs/>
          <w:spacing w:val="6"/>
          <w:szCs w:val="24"/>
        </w:rPr>
        <w:t>Osorio</w:t>
      </w:r>
      <w:proofErr w:type="spellEnd"/>
      <w:r w:rsidRPr="00346B46">
        <w:rPr>
          <w:rFonts w:ascii="Arial" w:hAnsi="Arial" w:cs="Arial"/>
          <w:b/>
          <w:bCs/>
          <w:spacing w:val="6"/>
          <w:szCs w:val="24"/>
        </w:rPr>
        <w:t xml:space="preserve"> y </w:t>
      </w:r>
      <w:proofErr w:type="spellStart"/>
      <w:r w:rsidRPr="00346B46">
        <w:rPr>
          <w:rFonts w:ascii="Arial" w:hAnsi="Arial" w:cs="Arial"/>
          <w:b/>
          <w:bCs/>
          <w:spacing w:val="6"/>
          <w:szCs w:val="24"/>
        </w:rPr>
        <w:t>Adiela</w:t>
      </w:r>
      <w:proofErr w:type="spellEnd"/>
      <w:r w:rsidRPr="00346B46">
        <w:rPr>
          <w:rFonts w:ascii="Arial" w:hAnsi="Arial" w:cs="Arial"/>
          <w:b/>
          <w:bCs/>
          <w:spacing w:val="6"/>
          <w:szCs w:val="24"/>
        </w:rPr>
        <w:t xml:space="preserve"> García Parra</w:t>
      </w:r>
      <w:r w:rsidRPr="00346B46">
        <w:rPr>
          <w:rFonts w:ascii="Arial" w:hAnsi="Arial" w:cs="Arial"/>
          <w:spacing w:val="6"/>
          <w:szCs w:val="24"/>
        </w:rPr>
        <w:t xml:space="preserve">, </w:t>
      </w:r>
      <w:r w:rsidR="00E13BBB" w:rsidRPr="00346B46">
        <w:rPr>
          <w:rFonts w:ascii="Arial" w:hAnsi="Arial" w:cs="Arial"/>
          <w:spacing w:val="6"/>
          <w:szCs w:val="24"/>
        </w:rPr>
        <w:t>existió un contrato de trabajo a término indefinido entre el 1° de enero y el 31 de diciembre de 2009</w:t>
      </w:r>
      <w:r w:rsidR="00107198" w:rsidRPr="00346B46">
        <w:rPr>
          <w:rFonts w:ascii="Arial" w:hAnsi="Arial" w:cs="Arial"/>
          <w:spacing w:val="6"/>
          <w:szCs w:val="24"/>
        </w:rPr>
        <w:t>, el cual fue terminado en forma unilateral y sin justa causa por parte del empleador</w:t>
      </w:r>
      <w:r w:rsidR="00E13BBB" w:rsidRPr="00346B46">
        <w:rPr>
          <w:rFonts w:ascii="Arial" w:hAnsi="Arial" w:cs="Arial"/>
          <w:spacing w:val="6"/>
          <w:szCs w:val="24"/>
        </w:rPr>
        <w:t xml:space="preserve">. En consecuencia: </w:t>
      </w:r>
    </w:p>
    <w:p w14:paraId="017E5B0F" w14:textId="67780572" w:rsidR="00E13BBB" w:rsidRPr="00346B46" w:rsidRDefault="00E13BBB" w:rsidP="00346B46">
      <w:pPr>
        <w:autoSpaceDE w:val="0"/>
        <w:autoSpaceDN w:val="0"/>
        <w:adjustRightInd w:val="0"/>
        <w:spacing w:line="276" w:lineRule="auto"/>
        <w:jc w:val="both"/>
        <w:rPr>
          <w:rFonts w:ascii="Arial" w:hAnsi="Arial" w:cs="Arial"/>
          <w:spacing w:val="6"/>
          <w:szCs w:val="24"/>
        </w:rPr>
      </w:pPr>
    </w:p>
    <w:p w14:paraId="0275CCB2" w14:textId="5D1FDA28" w:rsidR="00E13BBB" w:rsidRPr="00346B46" w:rsidRDefault="00E13BBB" w:rsidP="00346B46">
      <w:pPr>
        <w:autoSpaceDE w:val="0"/>
        <w:autoSpaceDN w:val="0"/>
        <w:adjustRightInd w:val="0"/>
        <w:spacing w:line="276" w:lineRule="auto"/>
        <w:ind w:firstLine="708"/>
        <w:jc w:val="both"/>
        <w:rPr>
          <w:rFonts w:ascii="Arial" w:hAnsi="Arial" w:cs="Arial"/>
          <w:spacing w:val="6"/>
          <w:szCs w:val="24"/>
        </w:rPr>
      </w:pPr>
      <w:r w:rsidRPr="00346B46">
        <w:rPr>
          <w:rFonts w:ascii="Arial" w:hAnsi="Arial" w:cs="Arial"/>
          <w:b/>
          <w:bCs/>
          <w:spacing w:val="6"/>
          <w:szCs w:val="24"/>
        </w:rPr>
        <w:t>TERCERO: CONDENAR</w:t>
      </w:r>
      <w:r w:rsidRPr="00346B46">
        <w:rPr>
          <w:rFonts w:ascii="Arial" w:hAnsi="Arial" w:cs="Arial"/>
          <w:spacing w:val="6"/>
          <w:szCs w:val="24"/>
        </w:rPr>
        <w:t xml:space="preserve"> a las señoras </w:t>
      </w:r>
      <w:r w:rsidRPr="00346B46">
        <w:rPr>
          <w:rFonts w:ascii="Arial" w:hAnsi="Arial" w:cs="Arial"/>
          <w:b/>
          <w:bCs/>
          <w:spacing w:val="6"/>
          <w:szCs w:val="24"/>
        </w:rPr>
        <w:t xml:space="preserve">Esperanza Osorio </w:t>
      </w:r>
      <w:proofErr w:type="spellStart"/>
      <w:r w:rsidRPr="00346B46">
        <w:rPr>
          <w:rFonts w:ascii="Arial" w:hAnsi="Arial" w:cs="Arial"/>
          <w:b/>
          <w:bCs/>
          <w:spacing w:val="6"/>
          <w:szCs w:val="24"/>
        </w:rPr>
        <w:t>Osorio</w:t>
      </w:r>
      <w:proofErr w:type="spellEnd"/>
      <w:r w:rsidRPr="00346B46">
        <w:rPr>
          <w:rFonts w:ascii="Arial" w:hAnsi="Arial" w:cs="Arial"/>
          <w:b/>
          <w:bCs/>
          <w:spacing w:val="6"/>
          <w:szCs w:val="24"/>
        </w:rPr>
        <w:t xml:space="preserve"> y </w:t>
      </w:r>
      <w:proofErr w:type="spellStart"/>
      <w:r w:rsidRPr="00346B46">
        <w:rPr>
          <w:rFonts w:ascii="Arial" w:hAnsi="Arial" w:cs="Arial"/>
          <w:b/>
          <w:bCs/>
          <w:spacing w:val="6"/>
          <w:szCs w:val="24"/>
        </w:rPr>
        <w:t>Adiela</w:t>
      </w:r>
      <w:proofErr w:type="spellEnd"/>
      <w:r w:rsidRPr="00346B46">
        <w:rPr>
          <w:rFonts w:ascii="Arial" w:hAnsi="Arial" w:cs="Arial"/>
          <w:b/>
          <w:bCs/>
          <w:spacing w:val="6"/>
          <w:szCs w:val="24"/>
        </w:rPr>
        <w:t xml:space="preserve"> García Parra, como integrantes de la Unión Temporal de Servicios Profesionales en Salud – </w:t>
      </w:r>
      <w:proofErr w:type="spellStart"/>
      <w:r w:rsidRPr="00346B46">
        <w:rPr>
          <w:rFonts w:ascii="Arial" w:hAnsi="Arial" w:cs="Arial"/>
          <w:b/>
          <w:bCs/>
          <w:spacing w:val="6"/>
          <w:szCs w:val="24"/>
        </w:rPr>
        <w:t>Sersalud</w:t>
      </w:r>
      <w:proofErr w:type="spellEnd"/>
      <w:r w:rsidRPr="00346B46">
        <w:rPr>
          <w:rFonts w:ascii="Arial" w:hAnsi="Arial" w:cs="Arial"/>
          <w:b/>
          <w:bCs/>
          <w:spacing w:val="6"/>
          <w:szCs w:val="24"/>
        </w:rPr>
        <w:t>,</w:t>
      </w:r>
      <w:r w:rsidRPr="00346B46">
        <w:rPr>
          <w:rFonts w:ascii="Arial" w:hAnsi="Arial" w:cs="Arial"/>
          <w:spacing w:val="6"/>
          <w:szCs w:val="24"/>
        </w:rPr>
        <w:t xml:space="preserve"> a reconocer y pagar en favor del señor Pio Eugenio Vélez Sáenz, las siguientes acreencias laborales: </w:t>
      </w:r>
    </w:p>
    <w:p w14:paraId="2A011204" w14:textId="77777777" w:rsidR="00E13BBB" w:rsidRPr="00346B46" w:rsidRDefault="00E13BBB" w:rsidP="00346B46">
      <w:pPr>
        <w:pStyle w:val="Sinespaciado"/>
        <w:spacing w:line="276" w:lineRule="auto"/>
        <w:rPr>
          <w:rFonts w:ascii="Arial" w:hAnsi="Arial" w:cs="Arial"/>
          <w:spacing w:val="6"/>
          <w:szCs w:val="24"/>
        </w:rPr>
      </w:pPr>
    </w:p>
    <w:p w14:paraId="310F8438" w14:textId="061CE2FF" w:rsidR="00E13BBB" w:rsidRPr="00346B46" w:rsidRDefault="00E13BBB" w:rsidP="00346B46">
      <w:pPr>
        <w:pStyle w:val="Sinespaciado"/>
        <w:numPr>
          <w:ilvl w:val="0"/>
          <w:numId w:val="19"/>
        </w:numPr>
        <w:autoSpaceDE w:val="0"/>
        <w:autoSpaceDN w:val="0"/>
        <w:adjustRightInd w:val="0"/>
        <w:spacing w:line="276" w:lineRule="auto"/>
        <w:ind w:left="851" w:hanging="142"/>
        <w:jc w:val="both"/>
        <w:rPr>
          <w:rFonts w:ascii="Arial" w:hAnsi="Arial" w:cs="Arial"/>
          <w:spacing w:val="6"/>
          <w:szCs w:val="24"/>
        </w:rPr>
      </w:pPr>
      <w:r w:rsidRPr="00346B46">
        <w:rPr>
          <w:rFonts w:ascii="Arial" w:hAnsi="Arial" w:cs="Arial"/>
          <w:spacing w:val="6"/>
          <w:szCs w:val="24"/>
        </w:rPr>
        <w:t xml:space="preserve">Cesantías: $ 2´600.000. </w:t>
      </w:r>
    </w:p>
    <w:p w14:paraId="3B5037F4" w14:textId="77777777" w:rsidR="00E13BBB" w:rsidRPr="00346B46" w:rsidRDefault="00E13BBB" w:rsidP="00346B46">
      <w:pPr>
        <w:pStyle w:val="Sinespaciado"/>
        <w:spacing w:line="276" w:lineRule="auto"/>
        <w:ind w:left="851" w:hanging="142"/>
        <w:rPr>
          <w:rFonts w:ascii="Arial" w:hAnsi="Arial" w:cs="Arial"/>
          <w:spacing w:val="6"/>
          <w:szCs w:val="24"/>
        </w:rPr>
      </w:pPr>
    </w:p>
    <w:p w14:paraId="0F7F5CCB" w14:textId="1C2BD439" w:rsidR="00E13BBB" w:rsidRPr="00346B46" w:rsidRDefault="00E13BBB" w:rsidP="00346B46">
      <w:pPr>
        <w:pStyle w:val="Sinespaciado"/>
        <w:numPr>
          <w:ilvl w:val="0"/>
          <w:numId w:val="19"/>
        </w:numPr>
        <w:spacing w:line="276" w:lineRule="auto"/>
        <w:ind w:left="851" w:hanging="142"/>
        <w:jc w:val="both"/>
        <w:rPr>
          <w:rFonts w:ascii="Arial" w:hAnsi="Arial" w:cs="Arial"/>
          <w:spacing w:val="6"/>
          <w:szCs w:val="24"/>
        </w:rPr>
      </w:pPr>
      <w:r w:rsidRPr="00346B46">
        <w:rPr>
          <w:rFonts w:ascii="Arial" w:hAnsi="Arial" w:cs="Arial"/>
          <w:spacing w:val="6"/>
          <w:szCs w:val="24"/>
        </w:rPr>
        <w:t xml:space="preserve">Intereses a las cesantías: $312.000.  </w:t>
      </w:r>
    </w:p>
    <w:p w14:paraId="2417805C" w14:textId="77777777" w:rsidR="00E13BBB" w:rsidRPr="00346B46" w:rsidRDefault="00E13BBB" w:rsidP="00346B46">
      <w:pPr>
        <w:pStyle w:val="Sinespaciado"/>
        <w:spacing w:line="276" w:lineRule="auto"/>
        <w:ind w:left="851" w:hanging="142"/>
        <w:rPr>
          <w:rFonts w:ascii="Arial" w:hAnsi="Arial" w:cs="Arial"/>
          <w:spacing w:val="6"/>
          <w:szCs w:val="24"/>
        </w:rPr>
      </w:pPr>
    </w:p>
    <w:p w14:paraId="34A40E22" w14:textId="5879579C" w:rsidR="00E13BBB" w:rsidRPr="00346B46" w:rsidRDefault="00E13BBB" w:rsidP="00346B46">
      <w:pPr>
        <w:pStyle w:val="Textoindependiente21"/>
        <w:numPr>
          <w:ilvl w:val="0"/>
          <w:numId w:val="19"/>
        </w:numPr>
        <w:spacing w:line="276" w:lineRule="auto"/>
        <w:ind w:left="851" w:hanging="142"/>
        <w:rPr>
          <w:rFonts w:cs="Arial"/>
          <w:b w:val="0"/>
          <w:spacing w:val="6"/>
          <w:szCs w:val="24"/>
        </w:rPr>
      </w:pPr>
      <w:r w:rsidRPr="00346B46">
        <w:rPr>
          <w:rFonts w:cs="Arial"/>
          <w:b w:val="0"/>
          <w:spacing w:val="6"/>
          <w:szCs w:val="24"/>
        </w:rPr>
        <w:t>Prima de servicios: $2´600.000.</w:t>
      </w:r>
    </w:p>
    <w:p w14:paraId="14BEF77C" w14:textId="77777777" w:rsidR="00E13BBB" w:rsidRPr="00346B46" w:rsidRDefault="00E13BBB" w:rsidP="00346B46">
      <w:pPr>
        <w:pStyle w:val="Sinespaciado"/>
        <w:spacing w:line="276" w:lineRule="auto"/>
        <w:ind w:left="851" w:hanging="142"/>
        <w:rPr>
          <w:rFonts w:ascii="Arial" w:hAnsi="Arial" w:cs="Arial"/>
          <w:spacing w:val="6"/>
          <w:szCs w:val="24"/>
        </w:rPr>
      </w:pPr>
    </w:p>
    <w:p w14:paraId="7D290E4F" w14:textId="4222F1C2" w:rsidR="00E13BBB" w:rsidRPr="00346B46" w:rsidRDefault="00E13BBB" w:rsidP="00346B46">
      <w:pPr>
        <w:pStyle w:val="Textoindependiente21"/>
        <w:numPr>
          <w:ilvl w:val="0"/>
          <w:numId w:val="19"/>
        </w:numPr>
        <w:spacing w:line="276" w:lineRule="auto"/>
        <w:ind w:left="851" w:hanging="142"/>
        <w:rPr>
          <w:rFonts w:cs="Arial"/>
          <w:b w:val="0"/>
          <w:spacing w:val="6"/>
          <w:szCs w:val="24"/>
        </w:rPr>
      </w:pPr>
      <w:r w:rsidRPr="00346B46">
        <w:rPr>
          <w:rFonts w:cs="Arial"/>
          <w:b w:val="0"/>
          <w:spacing w:val="6"/>
          <w:szCs w:val="24"/>
        </w:rPr>
        <w:t>Compensación de vacaciones: $1´300.000.</w:t>
      </w:r>
    </w:p>
    <w:p w14:paraId="2B16EABB" w14:textId="77777777" w:rsidR="00E13BBB" w:rsidRPr="00346B46" w:rsidRDefault="00E13BBB" w:rsidP="00346B46">
      <w:pPr>
        <w:pStyle w:val="Prrafodelista"/>
        <w:spacing w:line="276" w:lineRule="auto"/>
        <w:ind w:left="851" w:hanging="142"/>
        <w:rPr>
          <w:rFonts w:ascii="Arial" w:hAnsi="Arial" w:cs="Arial"/>
          <w:spacing w:val="6"/>
          <w:szCs w:val="24"/>
        </w:rPr>
      </w:pPr>
    </w:p>
    <w:p w14:paraId="1C5CD978" w14:textId="63F54428" w:rsidR="00E13BBB" w:rsidRPr="00346B46" w:rsidRDefault="00E13BBB" w:rsidP="00346B46">
      <w:pPr>
        <w:pStyle w:val="Prrafodelista"/>
        <w:numPr>
          <w:ilvl w:val="0"/>
          <w:numId w:val="19"/>
        </w:numPr>
        <w:autoSpaceDE w:val="0"/>
        <w:autoSpaceDN w:val="0"/>
        <w:adjustRightInd w:val="0"/>
        <w:spacing w:line="276" w:lineRule="auto"/>
        <w:ind w:left="851" w:hanging="142"/>
        <w:jc w:val="both"/>
        <w:rPr>
          <w:rFonts w:ascii="Arial" w:hAnsi="Arial" w:cs="Arial"/>
          <w:spacing w:val="6"/>
          <w:szCs w:val="24"/>
        </w:rPr>
      </w:pPr>
      <w:r w:rsidRPr="00346B46">
        <w:rPr>
          <w:rFonts w:ascii="Arial" w:hAnsi="Arial" w:cs="Arial"/>
          <w:spacing w:val="6"/>
          <w:szCs w:val="24"/>
        </w:rPr>
        <w:t>Indemnización por despido injusto:</w:t>
      </w:r>
      <w:r w:rsidR="00107198" w:rsidRPr="00346B46">
        <w:rPr>
          <w:rFonts w:ascii="Arial" w:hAnsi="Arial" w:cs="Arial"/>
          <w:spacing w:val="6"/>
          <w:szCs w:val="24"/>
        </w:rPr>
        <w:t xml:space="preserve"> $2´600.000</w:t>
      </w:r>
    </w:p>
    <w:p w14:paraId="0C4A9654" w14:textId="77777777" w:rsidR="00107198" w:rsidRPr="00346B46" w:rsidRDefault="00107198" w:rsidP="00346B46">
      <w:pPr>
        <w:pStyle w:val="Prrafodelista"/>
        <w:spacing w:line="276" w:lineRule="auto"/>
        <w:ind w:left="851" w:hanging="142"/>
        <w:rPr>
          <w:rFonts w:ascii="Arial" w:hAnsi="Arial" w:cs="Arial"/>
          <w:spacing w:val="6"/>
          <w:szCs w:val="24"/>
        </w:rPr>
      </w:pPr>
    </w:p>
    <w:p w14:paraId="3D437885" w14:textId="62DD2E88" w:rsidR="00107198" w:rsidRPr="00346B46" w:rsidRDefault="00107198" w:rsidP="00346B46">
      <w:pPr>
        <w:pStyle w:val="Prrafodelista"/>
        <w:numPr>
          <w:ilvl w:val="0"/>
          <w:numId w:val="19"/>
        </w:numPr>
        <w:tabs>
          <w:tab w:val="left" w:pos="851"/>
        </w:tabs>
        <w:spacing w:line="276" w:lineRule="auto"/>
        <w:ind w:left="851" w:hanging="142"/>
        <w:jc w:val="both"/>
        <w:rPr>
          <w:rFonts w:ascii="Arial" w:hAnsi="Arial" w:cs="Arial"/>
          <w:spacing w:val="6"/>
          <w:szCs w:val="24"/>
        </w:rPr>
      </w:pPr>
      <w:r w:rsidRPr="00346B46">
        <w:rPr>
          <w:rFonts w:ascii="Arial" w:hAnsi="Arial" w:cs="Arial"/>
          <w:spacing w:val="6"/>
          <w:szCs w:val="24"/>
        </w:rPr>
        <w:t xml:space="preserve">Indemnización moratoria prevista en el artículo 65 </w:t>
      </w:r>
      <w:proofErr w:type="spellStart"/>
      <w:r w:rsidRPr="00346B46">
        <w:rPr>
          <w:rFonts w:ascii="Arial" w:hAnsi="Arial" w:cs="Arial"/>
          <w:spacing w:val="6"/>
          <w:szCs w:val="24"/>
        </w:rPr>
        <w:t>CST</w:t>
      </w:r>
      <w:proofErr w:type="spellEnd"/>
      <w:r w:rsidRPr="00346B46">
        <w:rPr>
          <w:rFonts w:ascii="Arial" w:hAnsi="Arial" w:cs="Arial"/>
          <w:spacing w:val="6"/>
          <w:szCs w:val="24"/>
        </w:rPr>
        <w:t xml:space="preserve">: un día de salario equivalente a </w:t>
      </w:r>
      <w:r w:rsidRPr="00346B46">
        <w:rPr>
          <w:rFonts w:ascii="Arial" w:hAnsi="Arial" w:cs="Arial"/>
          <w:b/>
          <w:bCs/>
          <w:spacing w:val="6"/>
          <w:szCs w:val="24"/>
        </w:rPr>
        <w:t xml:space="preserve">$86.666 por cada día de retardo en el pago de las prestaciones sociales, contado desde el 1 de enero de 2010 y hasta que se haga efectivo el pago total de la obligación. </w:t>
      </w:r>
    </w:p>
    <w:p w14:paraId="266C374E" w14:textId="77777777" w:rsidR="00107198" w:rsidRPr="00346B46" w:rsidRDefault="00107198" w:rsidP="00346B46">
      <w:pPr>
        <w:pStyle w:val="Prrafodelista"/>
        <w:spacing w:line="276" w:lineRule="auto"/>
        <w:rPr>
          <w:rFonts w:ascii="Arial" w:hAnsi="Arial" w:cs="Arial"/>
          <w:spacing w:val="6"/>
          <w:szCs w:val="24"/>
        </w:rPr>
      </w:pPr>
      <w:bookmarkStart w:id="0" w:name="_GoBack"/>
      <w:bookmarkEnd w:id="0"/>
    </w:p>
    <w:p w14:paraId="5A4F11D6" w14:textId="26E2CD1E" w:rsidR="00107198" w:rsidRPr="00346B46" w:rsidRDefault="000E41AF" w:rsidP="00346B46">
      <w:pPr>
        <w:tabs>
          <w:tab w:val="left" w:pos="709"/>
        </w:tabs>
        <w:spacing w:line="276" w:lineRule="auto"/>
        <w:jc w:val="both"/>
        <w:rPr>
          <w:rFonts w:ascii="Arial" w:hAnsi="Arial" w:cs="Arial"/>
          <w:spacing w:val="6"/>
          <w:szCs w:val="24"/>
        </w:rPr>
      </w:pPr>
      <w:r w:rsidRPr="00346B46">
        <w:rPr>
          <w:rFonts w:ascii="Arial" w:hAnsi="Arial" w:cs="Arial"/>
          <w:b/>
          <w:bCs/>
          <w:spacing w:val="6"/>
          <w:szCs w:val="24"/>
        </w:rPr>
        <w:lastRenderedPageBreak/>
        <w:tab/>
      </w:r>
      <w:r w:rsidR="00107198" w:rsidRPr="00346B46">
        <w:rPr>
          <w:rFonts w:ascii="Arial" w:hAnsi="Arial" w:cs="Arial"/>
          <w:b/>
          <w:bCs/>
          <w:spacing w:val="6"/>
          <w:szCs w:val="24"/>
        </w:rPr>
        <w:t xml:space="preserve">CUARTO: DECLARAR </w:t>
      </w:r>
      <w:r w:rsidR="00AF55BB" w:rsidRPr="00346B46">
        <w:rPr>
          <w:rFonts w:ascii="Arial" w:hAnsi="Arial" w:cs="Arial"/>
          <w:spacing w:val="6"/>
          <w:szCs w:val="24"/>
        </w:rPr>
        <w:t>que</w:t>
      </w:r>
      <w:r w:rsidR="00107198" w:rsidRPr="00346B46">
        <w:rPr>
          <w:rFonts w:ascii="Arial" w:hAnsi="Arial" w:cs="Arial"/>
          <w:spacing w:val="6"/>
          <w:szCs w:val="24"/>
        </w:rPr>
        <w:t xml:space="preserve"> la</w:t>
      </w:r>
      <w:r w:rsidR="00107198" w:rsidRPr="00346B46">
        <w:rPr>
          <w:rFonts w:ascii="Arial" w:hAnsi="Arial" w:cs="Arial"/>
          <w:b/>
          <w:bCs/>
          <w:spacing w:val="6"/>
          <w:szCs w:val="24"/>
        </w:rPr>
        <w:t xml:space="preserve"> E</w:t>
      </w:r>
      <w:r w:rsidR="00AF55BB" w:rsidRPr="00346B46">
        <w:rPr>
          <w:rFonts w:ascii="Arial" w:hAnsi="Arial" w:cs="Arial"/>
          <w:b/>
          <w:bCs/>
          <w:spacing w:val="6"/>
          <w:szCs w:val="24"/>
        </w:rPr>
        <w:t xml:space="preserve">MPRESA SOCIAL DEL ESTADO </w:t>
      </w:r>
      <w:proofErr w:type="spellStart"/>
      <w:r w:rsidR="00AF55BB" w:rsidRPr="00346B46">
        <w:rPr>
          <w:rFonts w:ascii="Arial" w:hAnsi="Arial" w:cs="Arial"/>
          <w:b/>
          <w:bCs/>
          <w:spacing w:val="6"/>
          <w:szCs w:val="24"/>
        </w:rPr>
        <w:t>E.S.E</w:t>
      </w:r>
      <w:proofErr w:type="spellEnd"/>
      <w:r w:rsidR="00AF55BB" w:rsidRPr="00346B46">
        <w:rPr>
          <w:rFonts w:ascii="Arial" w:hAnsi="Arial" w:cs="Arial"/>
          <w:b/>
          <w:bCs/>
          <w:spacing w:val="6"/>
          <w:szCs w:val="24"/>
        </w:rPr>
        <w:t xml:space="preserve"> HOSPITAL </w:t>
      </w:r>
      <w:r w:rsidR="00107198" w:rsidRPr="00346B46">
        <w:rPr>
          <w:rFonts w:ascii="Arial" w:hAnsi="Arial" w:cs="Arial"/>
          <w:b/>
          <w:bCs/>
          <w:spacing w:val="6"/>
          <w:szCs w:val="24"/>
        </w:rPr>
        <w:t>S</w:t>
      </w:r>
      <w:r w:rsidR="00AF55BB" w:rsidRPr="00346B46">
        <w:rPr>
          <w:rFonts w:ascii="Arial" w:hAnsi="Arial" w:cs="Arial"/>
          <w:b/>
          <w:bCs/>
          <w:spacing w:val="6"/>
          <w:szCs w:val="24"/>
        </w:rPr>
        <w:t>ANTA MÓNICA DE DOSQUEBRADAS</w:t>
      </w:r>
      <w:r w:rsidR="00107198" w:rsidRPr="00346B46">
        <w:rPr>
          <w:rFonts w:ascii="Arial" w:hAnsi="Arial" w:cs="Arial"/>
          <w:spacing w:val="6"/>
          <w:szCs w:val="24"/>
        </w:rPr>
        <w:t xml:space="preserve">, </w:t>
      </w:r>
      <w:r w:rsidR="00AF55BB" w:rsidRPr="00346B46">
        <w:rPr>
          <w:rFonts w:ascii="Arial" w:hAnsi="Arial" w:cs="Arial"/>
          <w:spacing w:val="6"/>
          <w:szCs w:val="24"/>
        </w:rPr>
        <w:t>es s</w:t>
      </w:r>
      <w:r w:rsidR="00107198" w:rsidRPr="00346B46">
        <w:rPr>
          <w:rFonts w:ascii="Arial" w:hAnsi="Arial" w:cs="Arial"/>
          <w:spacing w:val="6"/>
          <w:szCs w:val="24"/>
        </w:rPr>
        <w:t>olidari</w:t>
      </w:r>
      <w:r w:rsidR="00AF55BB" w:rsidRPr="00346B46">
        <w:rPr>
          <w:rFonts w:ascii="Arial" w:hAnsi="Arial" w:cs="Arial"/>
          <w:spacing w:val="6"/>
          <w:szCs w:val="24"/>
        </w:rPr>
        <w:t>a</w:t>
      </w:r>
      <w:r w:rsidR="00107198" w:rsidRPr="00346B46">
        <w:rPr>
          <w:rFonts w:ascii="Arial" w:hAnsi="Arial" w:cs="Arial"/>
          <w:spacing w:val="6"/>
          <w:szCs w:val="24"/>
        </w:rPr>
        <w:t xml:space="preserve"> responsable del pago de todas y cada una de las acreencias laborales impuestas a las integrantes de la Unión Temporal </w:t>
      </w:r>
      <w:proofErr w:type="spellStart"/>
      <w:r w:rsidR="00107198" w:rsidRPr="00346B46">
        <w:rPr>
          <w:rFonts w:ascii="Arial" w:hAnsi="Arial" w:cs="Arial"/>
          <w:spacing w:val="6"/>
          <w:szCs w:val="24"/>
        </w:rPr>
        <w:t>Sersalud</w:t>
      </w:r>
      <w:proofErr w:type="spellEnd"/>
      <w:r w:rsidR="00107198" w:rsidRPr="00346B46">
        <w:rPr>
          <w:rFonts w:ascii="Arial" w:hAnsi="Arial" w:cs="Arial"/>
          <w:spacing w:val="6"/>
          <w:szCs w:val="24"/>
        </w:rPr>
        <w:t xml:space="preserve">, por lo expuesto en la parte motiva. </w:t>
      </w:r>
    </w:p>
    <w:p w14:paraId="7D110825" w14:textId="1172693B" w:rsidR="00107198" w:rsidRPr="00346B46" w:rsidRDefault="00107198" w:rsidP="00346B46">
      <w:pPr>
        <w:tabs>
          <w:tab w:val="left" w:pos="851"/>
        </w:tabs>
        <w:spacing w:line="276" w:lineRule="auto"/>
        <w:jc w:val="both"/>
        <w:rPr>
          <w:rFonts w:ascii="Arial" w:hAnsi="Arial" w:cs="Arial"/>
          <w:spacing w:val="6"/>
          <w:szCs w:val="24"/>
        </w:rPr>
      </w:pPr>
    </w:p>
    <w:p w14:paraId="34EF278C" w14:textId="65E3CEE3" w:rsidR="00E752BD" w:rsidRPr="00346B46" w:rsidRDefault="000E41AF" w:rsidP="00346B46">
      <w:pPr>
        <w:tabs>
          <w:tab w:val="left" w:pos="709"/>
        </w:tabs>
        <w:spacing w:line="276" w:lineRule="auto"/>
        <w:jc w:val="both"/>
        <w:rPr>
          <w:rFonts w:ascii="Arial" w:hAnsi="Arial" w:cs="Arial"/>
          <w:spacing w:val="6"/>
          <w:szCs w:val="24"/>
        </w:rPr>
      </w:pPr>
      <w:r w:rsidRPr="00346B46">
        <w:rPr>
          <w:rFonts w:ascii="Arial" w:hAnsi="Arial" w:cs="Arial"/>
          <w:b/>
          <w:bCs/>
          <w:spacing w:val="6"/>
          <w:szCs w:val="24"/>
        </w:rPr>
        <w:tab/>
      </w:r>
      <w:r w:rsidR="00107198" w:rsidRPr="00346B46">
        <w:rPr>
          <w:rFonts w:ascii="Arial" w:hAnsi="Arial" w:cs="Arial"/>
          <w:b/>
          <w:bCs/>
          <w:spacing w:val="6"/>
          <w:szCs w:val="24"/>
        </w:rPr>
        <w:t>QUINTO: DECLARAR</w:t>
      </w:r>
      <w:r w:rsidR="00107198" w:rsidRPr="00346B46">
        <w:rPr>
          <w:rFonts w:ascii="Arial" w:hAnsi="Arial" w:cs="Arial"/>
          <w:spacing w:val="6"/>
          <w:szCs w:val="24"/>
        </w:rPr>
        <w:t xml:space="preserve"> que la sociedad </w:t>
      </w:r>
      <w:r w:rsidR="00107198" w:rsidRPr="00346B46">
        <w:rPr>
          <w:rFonts w:ascii="Arial" w:hAnsi="Arial" w:cs="Arial"/>
          <w:b/>
          <w:bCs/>
          <w:spacing w:val="6"/>
          <w:szCs w:val="24"/>
        </w:rPr>
        <w:t>S</w:t>
      </w:r>
      <w:r w:rsidR="00AF55BB" w:rsidRPr="00346B46">
        <w:rPr>
          <w:rFonts w:ascii="Arial" w:hAnsi="Arial" w:cs="Arial"/>
          <w:b/>
          <w:bCs/>
          <w:spacing w:val="6"/>
          <w:szCs w:val="24"/>
        </w:rPr>
        <w:t xml:space="preserve">EGUROS DEL ESTADO </w:t>
      </w:r>
      <w:r w:rsidR="00107198" w:rsidRPr="00346B46">
        <w:rPr>
          <w:rFonts w:ascii="Arial" w:hAnsi="Arial" w:cs="Arial"/>
          <w:b/>
          <w:bCs/>
          <w:spacing w:val="6"/>
          <w:szCs w:val="24"/>
        </w:rPr>
        <w:t>S.A.</w:t>
      </w:r>
      <w:r w:rsidR="00AF55BB" w:rsidRPr="00346B46">
        <w:rPr>
          <w:rFonts w:ascii="Arial" w:hAnsi="Arial" w:cs="Arial"/>
          <w:b/>
          <w:bCs/>
          <w:spacing w:val="6"/>
          <w:szCs w:val="24"/>
        </w:rPr>
        <w:t>,</w:t>
      </w:r>
      <w:r w:rsidR="00107198" w:rsidRPr="00346B46">
        <w:rPr>
          <w:rFonts w:ascii="Arial" w:hAnsi="Arial" w:cs="Arial"/>
          <w:spacing w:val="6"/>
          <w:szCs w:val="24"/>
        </w:rPr>
        <w:t xml:space="preserve"> está llamada a responder </w:t>
      </w:r>
      <w:r w:rsidR="00D863C0" w:rsidRPr="00346B46">
        <w:rPr>
          <w:rFonts w:ascii="Arial" w:hAnsi="Arial" w:cs="Arial"/>
          <w:spacing w:val="6"/>
          <w:szCs w:val="24"/>
        </w:rPr>
        <w:t xml:space="preserve">frente a la </w:t>
      </w:r>
      <w:r w:rsidR="00051D9C" w:rsidRPr="00346B46">
        <w:rPr>
          <w:rFonts w:ascii="Arial" w:hAnsi="Arial" w:cs="Arial"/>
          <w:b/>
          <w:bCs/>
          <w:spacing w:val="6"/>
          <w:szCs w:val="24"/>
        </w:rPr>
        <w:t xml:space="preserve">EMPRESA SOCIAL DEL ESTADO </w:t>
      </w:r>
      <w:proofErr w:type="spellStart"/>
      <w:r w:rsidR="00051D9C" w:rsidRPr="00346B46">
        <w:rPr>
          <w:rFonts w:ascii="Arial" w:hAnsi="Arial" w:cs="Arial"/>
          <w:b/>
          <w:bCs/>
          <w:spacing w:val="6"/>
          <w:szCs w:val="24"/>
        </w:rPr>
        <w:t>E.S.E</w:t>
      </w:r>
      <w:proofErr w:type="spellEnd"/>
      <w:r w:rsidR="00051D9C" w:rsidRPr="00346B46">
        <w:rPr>
          <w:rFonts w:ascii="Arial" w:hAnsi="Arial" w:cs="Arial"/>
          <w:b/>
          <w:bCs/>
          <w:spacing w:val="6"/>
          <w:szCs w:val="24"/>
        </w:rPr>
        <w:t xml:space="preserve"> HOSPITAL SANTA MÓNICA DE DOSQUEBRADAS</w:t>
      </w:r>
      <w:r w:rsidR="00D863C0" w:rsidRPr="00346B46">
        <w:rPr>
          <w:rFonts w:ascii="Arial" w:hAnsi="Arial" w:cs="Arial"/>
          <w:spacing w:val="6"/>
          <w:szCs w:val="24"/>
        </w:rPr>
        <w:t>, por los valores que esta deba cancelar en favor del demandante, hasta por el monto amparado en las pólizas de cumplimiento Nos. 55-44-10105710, 55-44-101005921, 55-44-101006293, vigentes entre el 1° de enero y el 31 de julio de 2009, el 1° de febrero de 2009 al 28 de febrero de 2012 y, del 1° de marzo de 2009 al 31 de marzo de 2012, respectivamente, las cuales solo pueden ser afectadas hasta el límite del monto asegurado.</w:t>
      </w:r>
    </w:p>
    <w:p w14:paraId="0158B3A3" w14:textId="42F02BBD" w:rsidR="00A17B17" w:rsidRPr="00346B46" w:rsidRDefault="00A17B17" w:rsidP="00346B46">
      <w:pPr>
        <w:tabs>
          <w:tab w:val="left" w:pos="851"/>
        </w:tabs>
        <w:spacing w:line="276" w:lineRule="auto"/>
        <w:jc w:val="both"/>
        <w:rPr>
          <w:rFonts w:ascii="Arial" w:hAnsi="Arial" w:cs="Arial"/>
          <w:spacing w:val="6"/>
          <w:szCs w:val="24"/>
        </w:rPr>
      </w:pPr>
    </w:p>
    <w:p w14:paraId="3BB959B9" w14:textId="77777777" w:rsidR="00C15DF6" w:rsidRPr="00346B46" w:rsidRDefault="000E41AF" w:rsidP="00346B46">
      <w:pPr>
        <w:tabs>
          <w:tab w:val="left" w:pos="709"/>
        </w:tabs>
        <w:spacing w:line="276" w:lineRule="auto"/>
        <w:jc w:val="both"/>
        <w:rPr>
          <w:rFonts w:ascii="Arial" w:hAnsi="Arial" w:cs="Arial"/>
          <w:spacing w:val="6"/>
          <w:szCs w:val="24"/>
        </w:rPr>
      </w:pPr>
      <w:r w:rsidRPr="00346B46">
        <w:rPr>
          <w:rFonts w:ascii="Arial" w:hAnsi="Arial" w:cs="Arial"/>
          <w:b/>
          <w:bCs/>
          <w:spacing w:val="6"/>
          <w:szCs w:val="24"/>
        </w:rPr>
        <w:tab/>
      </w:r>
      <w:r w:rsidR="00A17B17" w:rsidRPr="00346B46">
        <w:rPr>
          <w:rFonts w:ascii="Arial" w:hAnsi="Arial" w:cs="Arial"/>
          <w:b/>
          <w:bCs/>
          <w:spacing w:val="6"/>
          <w:szCs w:val="24"/>
        </w:rPr>
        <w:t>SEXTO: DECLARAR</w:t>
      </w:r>
      <w:r w:rsidR="00A17B17" w:rsidRPr="00346B46">
        <w:rPr>
          <w:rFonts w:ascii="Arial" w:hAnsi="Arial" w:cs="Arial"/>
          <w:spacing w:val="6"/>
          <w:szCs w:val="24"/>
        </w:rPr>
        <w:t xml:space="preserve"> no probadas las excepciones de fondo propuesta</w:t>
      </w:r>
      <w:r w:rsidR="00051D9C" w:rsidRPr="00346B46">
        <w:rPr>
          <w:rFonts w:ascii="Arial" w:hAnsi="Arial" w:cs="Arial"/>
          <w:spacing w:val="6"/>
          <w:szCs w:val="24"/>
        </w:rPr>
        <w:t>s</w:t>
      </w:r>
      <w:r w:rsidR="00A17B17" w:rsidRPr="00346B46">
        <w:rPr>
          <w:rFonts w:ascii="Arial" w:hAnsi="Arial" w:cs="Arial"/>
          <w:spacing w:val="6"/>
          <w:szCs w:val="24"/>
        </w:rPr>
        <w:t xml:space="preserve"> por las demandadas, denominadas cobro de lo no debido, inexistencia de contrato, Buena fe, </w:t>
      </w:r>
      <w:r w:rsidR="00051D9C" w:rsidRPr="00346B46">
        <w:rPr>
          <w:rFonts w:ascii="Arial" w:hAnsi="Arial" w:cs="Arial"/>
          <w:spacing w:val="6"/>
          <w:szCs w:val="24"/>
        </w:rPr>
        <w:t>por lo expuesto en la parte motiva de esta sentencia</w:t>
      </w:r>
      <w:r w:rsidR="00A17B17" w:rsidRPr="00346B46">
        <w:rPr>
          <w:rFonts w:ascii="Arial" w:hAnsi="Arial" w:cs="Arial"/>
          <w:spacing w:val="6"/>
          <w:szCs w:val="24"/>
        </w:rPr>
        <w:t>.</w:t>
      </w:r>
    </w:p>
    <w:p w14:paraId="1EDD1CED" w14:textId="77777777" w:rsidR="00C15DF6" w:rsidRPr="00346B46" w:rsidRDefault="00C15DF6" w:rsidP="00346B46">
      <w:pPr>
        <w:tabs>
          <w:tab w:val="left" w:pos="709"/>
        </w:tabs>
        <w:spacing w:line="276" w:lineRule="auto"/>
        <w:jc w:val="both"/>
        <w:rPr>
          <w:rFonts w:ascii="Arial" w:hAnsi="Arial" w:cs="Arial"/>
          <w:spacing w:val="6"/>
          <w:szCs w:val="24"/>
        </w:rPr>
      </w:pPr>
    </w:p>
    <w:p w14:paraId="12CAD2FD" w14:textId="58658C59" w:rsidR="00A17B17" w:rsidRPr="00346B46" w:rsidRDefault="00C15DF6" w:rsidP="00346B46">
      <w:pPr>
        <w:tabs>
          <w:tab w:val="left" w:pos="709"/>
        </w:tabs>
        <w:spacing w:line="276" w:lineRule="auto"/>
        <w:jc w:val="both"/>
        <w:rPr>
          <w:rFonts w:ascii="Arial" w:hAnsi="Arial" w:cs="Arial"/>
          <w:spacing w:val="6"/>
          <w:szCs w:val="24"/>
        </w:rPr>
      </w:pPr>
      <w:r w:rsidRPr="00346B46">
        <w:rPr>
          <w:rFonts w:ascii="Arial" w:hAnsi="Arial" w:cs="Arial"/>
          <w:spacing w:val="6"/>
          <w:szCs w:val="24"/>
        </w:rPr>
        <w:tab/>
      </w:r>
      <w:r w:rsidR="00CA3562" w:rsidRPr="00346B46">
        <w:rPr>
          <w:rFonts w:ascii="Arial" w:hAnsi="Arial" w:cs="Arial"/>
          <w:b/>
          <w:bCs/>
          <w:spacing w:val="6"/>
          <w:szCs w:val="24"/>
        </w:rPr>
        <w:t>SÉPTIMO</w:t>
      </w:r>
      <w:r w:rsidRPr="00346B46">
        <w:rPr>
          <w:rFonts w:ascii="Arial" w:hAnsi="Arial" w:cs="Arial"/>
          <w:b/>
          <w:bCs/>
          <w:spacing w:val="6"/>
          <w:szCs w:val="24"/>
        </w:rPr>
        <w:t xml:space="preserve">: CONDENAR </w:t>
      </w:r>
      <w:r w:rsidRPr="00346B46">
        <w:rPr>
          <w:rFonts w:ascii="Arial" w:hAnsi="Arial" w:cs="Arial"/>
          <w:spacing w:val="6"/>
          <w:szCs w:val="24"/>
        </w:rPr>
        <w:t xml:space="preserve">en costas por la primera instancia a los integrantes de la Unión Temporal de Servicios Profesionales en salud – </w:t>
      </w:r>
      <w:proofErr w:type="spellStart"/>
      <w:r w:rsidRPr="00346B46">
        <w:rPr>
          <w:rFonts w:ascii="Arial" w:hAnsi="Arial" w:cs="Arial"/>
          <w:spacing w:val="6"/>
          <w:szCs w:val="24"/>
        </w:rPr>
        <w:t>Sersalud</w:t>
      </w:r>
      <w:proofErr w:type="spellEnd"/>
      <w:r w:rsidRPr="00346B46">
        <w:rPr>
          <w:rFonts w:ascii="Arial" w:hAnsi="Arial" w:cs="Arial"/>
          <w:spacing w:val="6"/>
          <w:szCs w:val="24"/>
        </w:rPr>
        <w:t>, en favor del actor.</w:t>
      </w:r>
    </w:p>
    <w:p w14:paraId="7E59EE80" w14:textId="5B1FB170" w:rsidR="00C15DF6" w:rsidRPr="00346B46" w:rsidRDefault="00C15DF6" w:rsidP="00346B46">
      <w:pPr>
        <w:tabs>
          <w:tab w:val="left" w:pos="709"/>
        </w:tabs>
        <w:spacing w:line="276" w:lineRule="auto"/>
        <w:jc w:val="both"/>
        <w:rPr>
          <w:rFonts w:ascii="Arial" w:hAnsi="Arial" w:cs="Arial"/>
          <w:spacing w:val="6"/>
          <w:szCs w:val="24"/>
        </w:rPr>
      </w:pPr>
    </w:p>
    <w:p w14:paraId="69E70926" w14:textId="7BF73239" w:rsidR="00C15DF6" w:rsidRPr="00346B46" w:rsidRDefault="00C15DF6" w:rsidP="00346B46">
      <w:pPr>
        <w:tabs>
          <w:tab w:val="left" w:pos="709"/>
        </w:tabs>
        <w:spacing w:line="276" w:lineRule="auto"/>
        <w:jc w:val="both"/>
        <w:rPr>
          <w:rFonts w:ascii="Arial" w:hAnsi="Arial" w:cs="Arial"/>
          <w:spacing w:val="6"/>
          <w:szCs w:val="24"/>
        </w:rPr>
      </w:pPr>
      <w:r w:rsidRPr="00346B46">
        <w:rPr>
          <w:rFonts w:ascii="Arial" w:hAnsi="Arial" w:cs="Arial"/>
          <w:spacing w:val="6"/>
          <w:szCs w:val="24"/>
        </w:rPr>
        <w:tab/>
      </w:r>
      <w:r w:rsidRPr="00346B46">
        <w:rPr>
          <w:rFonts w:ascii="Arial" w:hAnsi="Arial" w:cs="Arial"/>
          <w:b/>
          <w:bCs/>
          <w:spacing w:val="6"/>
          <w:szCs w:val="24"/>
        </w:rPr>
        <w:t xml:space="preserve">OCTAVO: </w:t>
      </w:r>
      <w:r w:rsidRPr="00346B46">
        <w:rPr>
          <w:rFonts w:ascii="Arial" w:hAnsi="Arial" w:cs="Arial"/>
          <w:spacing w:val="6"/>
          <w:szCs w:val="24"/>
        </w:rPr>
        <w:t xml:space="preserve">Sin costas en esta instancia. </w:t>
      </w:r>
    </w:p>
    <w:p w14:paraId="0A6F1EE6" w14:textId="77777777" w:rsidR="005924CF" w:rsidRPr="00346B46" w:rsidRDefault="005924CF" w:rsidP="00346B46">
      <w:pPr>
        <w:autoSpaceDE w:val="0"/>
        <w:autoSpaceDN w:val="0"/>
        <w:adjustRightInd w:val="0"/>
        <w:spacing w:line="276" w:lineRule="auto"/>
        <w:jc w:val="both"/>
        <w:rPr>
          <w:rFonts w:ascii="Arial" w:hAnsi="Arial" w:cs="Arial"/>
          <w:spacing w:val="6"/>
          <w:szCs w:val="24"/>
        </w:rPr>
      </w:pPr>
    </w:p>
    <w:p w14:paraId="64012436" w14:textId="77777777" w:rsidR="005924CF" w:rsidRPr="00346B46" w:rsidRDefault="005924CF" w:rsidP="00346B46">
      <w:pPr>
        <w:pStyle w:val="Sinespaciado"/>
        <w:spacing w:line="276" w:lineRule="auto"/>
        <w:ind w:firstLine="708"/>
        <w:rPr>
          <w:rFonts w:ascii="Arial" w:hAnsi="Arial" w:cs="Arial"/>
          <w:spacing w:val="6"/>
          <w:szCs w:val="24"/>
        </w:rPr>
      </w:pPr>
      <w:r w:rsidRPr="00346B46">
        <w:rPr>
          <w:rFonts w:ascii="Arial" w:hAnsi="Arial" w:cs="Arial"/>
          <w:spacing w:val="6"/>
          <w:szCs w:val="24"/>
        </w:rPr>
        <w:t>La anterior decisión queda notificada en estados</w:t>
      </w:r>
    </w:p>
    <w:p w14:paraId="587C5121" w14:textId="77777777" w:rsidR="007408E6" w:rsidRPr="00CA3562" w:rsidRDefault="007408E6" w:rsidP="00CA3562">
      <w:pPr>
        <w:spacing w:line="276" w:lineRule="auto"/>
        <w:jc w:val="both"/>
        <w:rPr>
          <w:rFonts w:ascii="Arial" w:hAnsi="Arial" w:cs="Arial"/>
          <w:szCs w:val="24"/>
        </w:rPr>
      </w:pPr>
    </w:p>
    <w:p w14:paraId="7ABCA750" w14:textId="77777777" w:rsidR="00CA3562" w:rsidRPr="00CA3562" w:rsidRDefault="00CA3562" w:rsidP="00CA3562">
      <w:pPr>
        <w:spacing w:line="276" w:lineRule="auto"/>
        <w:jc w:val="both"/>
        <w:rPr>
          <w:rFonts w:ascii="Arial" w:hAnsi="Arial" w:cs="Arial"/>
          <w:szCs w:val="24"/>
        </w:rPr>
      </w:pPr>
    </w:p>
    <w:p w14:paraId="326B9888" w14:textId="77777777" w:rsidR="00CA3562" w:rsidRPr="00CA3562" w:rsidRDefault="00CA3562" w:rsidP="00CA3562">
      <w:pPr>
        <w:spacing w:line="276" w:lineRule="auto"/>
        <w:jc w:val="both"/>
        <w:rPr>
          <w:rFonts w:ascii="Arial" w:hAnsi="Arial" w:cs="Arial"/>
          <w:szCs w:val="24"/>
        </w:rPr>
      </w:pPr>
    </w:p>
    <w:p w14:paraId="64C7659B" w14:textId="77777777" w:rsidR="00CA3562" w:rsidRPr="00CA3562" w:rsidRDefault="00CA3562" w:rsidP="00CA3562">
      <w:pPr>
        <w:spacing w:line="276" w:lineRule="auto"/>
        <w:jc w:val="center"/>
        <w:rPr>
          <w:rFonts w:ascii="Arial" w:hAnsi="Arial" w:cs="Arial"/>
          <w:b/>
          <w:bCs/>
          <w:iCs/>
          <w:szCs w:val="24"/>
          <w:lang w:val="es-ES"/>
        </w:rPr>
      </w:pPr>
      <w:r w:rsidRPr="00CA3562">
        <w:rPr>
          <w:rFonts w:ascii="Arial" w:hAnsi="Arial" w:cs="Arial"/>
          <w:b/>
          <w:bCs/>
          <w:iCs/>
          <w:szCs w:val="24"/>
          <w:lang w:val="es-ES"/>
        </w:rPr>
        <w:t>ALEJANDRA MARÍA HENAO PALACIO</w:t>
      </w:r>
    </w:p>
    <w:p w14:paraId="5091E118" w14:textId="77777777" w:rsidR="00CA3562" w:rsidRPr="00CA3562" w:rsidRDefault="00CA3562" w:rsidP="00CA3562">
      <w:pPr>
        <w:spacing w:line="276" w:lineRule="auto"/>
        <w:jc w:val="center"/>
        <w:rPr>
          <w:rFonts w:ascii="Arial" w:hAnsi="Arial" w:cs="Arial"/>
          <w:bCs/>
          <w:iCs/>
          <w:szCs w:val="24"/>
          <w:lang w:val="es-ES"/>
        </w:rPr>
      </w:pPr>
      <w:r w:rsidRPr="00CA3562">
        <w:rPr>
          <w:rFonts w:ascii="Arial" w:hAnsi="Arial" w:cs="Arial"/>
          <w:bCs/>
          <w:iCs/>
          <w:szCs w:val="24"/>
          <w:lang w:val="es-ES"/>
        </w:rPr>
        <w:t>Magistrada Ponente</w:t>
      </w:r>
    </w:p>
    <w:p w14:paraId="0775443E" w14:textId="77777777" w:rsidR="00CA3562" w:rsidRPr="00CA3562" w:rsidRDefault="00CA3562" w:rsidP="00CA3562">
      <w:pPr>
        <w:spacing w:line="276" w:lineRule="auto"/>
        <w:jc w:val="both"/>
        <w:rPr>
          <w:rFonts w:ascii="Arial" w:hAnsi="Arial" w:cs="Arial"/>
          <w:szCs w:val="24"/>
        </w:rPr>
      </w:pPr>
    </w:p>
    <w:p w14:paraId="38C7AEEE" w14:textId="77777777" w:rsidR="00CA3562" w:rsidRPr="00CA3562" w:rsidRDefault="00CA3562" w:rsidP="00CA3562">
      <w:pPr>
        <w:spacing w:line="276" w:lineRule="auto"/>
        <w:jc w:val="both"/>
        <w:rPr>
          <w:rFonts w:ascii="Arial" w:hAnsi="Arial" w:cs="Arial"/>
          <w:szCs w:val="24"/>
        </w:rPr>
      </w:pPr>
    </w:p>
    <w:p w14:paraId="5F8EA0F9" w14:textId="77777777" w:rsidR="00CA3562" w:rsidRPr="00CA3562" w:rsidRDefault="00CA3562" w:rsidP="00CA3562">
      <w:pPr>
        <w:spacing w:line="276" w:lineRule="auto"/>
        <w:jc w:val="both"/>
        <w:rPr>
          <w:rFonts w:ascii="Arial" w:hAnsi="Arial" w:cs="Arial"/>
          <w:szCs w:val="24"/>
        </w:rPr>
      </w:pPr>
    </w:p>
    <w:p w14:paraId="7DC2595A" w14:textId="77777777" w:rsidR="00CA3562" w:rsidRPr="00CA3562" w:rsidRDefault="00CA3562" w:rsidP="00CA3562">
      <w:pPr>
        <w:spacing w:line="276" w:lineRule="auto"/>
        <w:jc w:val="both"/>
        <w:rPr>
          <w:rFonts w:ascii="Arial" w:hAnsi="Arial" w:cs="Arial"/>
          <w:b/>
          <w:bCs/>
          <w:iCs/>
          <w:szCs w:val="24"/>
          <w:lang w:val="es-ES"/>
        </w:rPr>
      </w:pPr>
      <w:r w:rsidRPr="00CA3562">
        <w:rPr>
          <w:rFonts w:ascii="Arial" w:hAnsi="Arial" w:cs="Arial"/>
          <w:b/>
          <w:bCs/>
          <w:iCs/>
          <w:szCs w:val="24"/>
          <w:lang w:val="es-ES"/>
        </w:rPr>
        <w:t>ANA LUCÍA CAICEDO CALDERÓN</w:t>
      </w:r>
      <w:r w:rsidRPr="00CA3562">
        <w:rPr>
          <w:rFonts w:ascii="Arial" w:hAnsi="Arial" w:cs="Arial"/>
          <w:b/>
          <w:bCs/>
          <w:iCs/>
          <w:szCs w:val="24"/>
          <w:lang w:val="es-ES"/>
        </w:rPr>
        <w:tab/>
        <w:t xml:space="preserve">      OLGA LUCIA HOYOS SEPÚLVEDA</w:t>
      </w:r>
    </w:p>
    <w:p w14:paraId="3EF20A0E" w14:textId="043822A6" w:rsidR="00C15DF6" w:rsidRPr="00CA3562" w:rsidRDefault="00CA3562" w:rsidP="00CA3562">
      <w:pPr>
        <w:spacing w:line="276" w:lineRule="auto"/>
        <w:jc w:val="both"/>
        <w:rPr>
          <w:rFonts w:ascii="Arial" w:hAnsi="Arial" w:cs="Arial"/>
          <w:bCs/>
          <w:iCs/>
          <w:szCs w:val="24"/>
          <w:lang w:val="es-ES"/>
        </w:rPr>
      </w:pPr>
      <w:r w:rsidRPr="00CA3562">
        <w:rPr>
          <w:rFonts w:ascii="Arial" w:hAnsi="Arial" w:cs="Arial"/>
          <w:bCs/>
          <w:iCs/>
          <w:szCs w:val="24"/>
          <w:lang w:val="es-ES"/>
        </w:rPr>
        <w:t xml:space="preserve">                Magistrada</w:t>
      </w:r>
      <w:r w:rsidRPr="00CA3562">
        <w:rPr>
          <w:rFonts w:ascii="Arial" w:hAnsi="Arial" w:cs="Arial"/>
          <w:bCs/>
          <w:iCs/>
          <w:szCs w:val="24"/>
          <w:lang w:val="es-ES"/>
        </w:rPr>
        <w:tab/>
      </w:r>
      <w:r w:rsidRPr="00CA3562">
        <w:rPr>
          <w:rFonts w:ascii="Arial" w:hAnsi="Arial" w:cs="Arial"/>
          <w:bCs/>
          <w:iCs/>
          <w:szCs w:val="24"/>
          <w:lang w:val="es-ES"/>
        </w:rPr>
        <w:tab/>
      </w:r>
      <w:r w:rsidRPr="00CA3562">
        <w:rPr>
          <w:rFonts w:ascii="Arial" w:hAnsi="Arial" w:cs="Arial"/>
          <w:bCs/>
          <w:iCs/>
          <w:szCs w:val="24"/>
          <w:lang w:val="es-ES"/>
        </w:rPr>
        <w:tab/>
      </w:r>
      <w:r w:rsidRPr="00CA3562">
        <w:rPr>
          <w:rFonts w:ascii="Arial" w:hAnsi="Arial" w:cs="Arial"/>
          <w:bCs/>
          <w:iCs/>
          <w:szCs w:val="24"/>
          <w:lang w:val="es-ES"/>
        </w:rPr>
        <w:tab/>
      </w:r>
      <w:r w:rsidRPr="00CA3562">
        <w:rPr>
          <w:rFonts w:ascii="Arial" w:hAnsi="Arial" w:cs="Arial"/>
          <w:bCs/>
          <w:iCs/>
          <w:szCs w:val="24"/>
          <w:lang w:val="es-ES"/>
        </w:rPr>
        <w:tab/>
        <w:t xml:space="preserve">      Magistrada</w:t>
      </w:r>
    </w:p>
    <w:sectPr w:rsidR="00C15DF6" w:rsidRPr="00CA3562" w:rsidSect="00346B46">
      <w:headerReference w:type="default" r:id="rId13"/>
      <w:footerReference w:type="even" r:id="rId14"/>
      <w:foot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AC75" w14:textId="77777777" w:rsidR="00D1438E" w:rsidRDefault="00D1438E" w:rsidP="00181D67">
      <w:r>
        <w:separator/>
      </w:r>
    </w:p>
  </w:endnote>
  <w:endnote w:type="continuationSeparator" w:id="0">
    <w:p w14:paraId="1BC839C0" w14:textId="77777777" w:rsidR="00D1438E" w:rsidRDefault="00D1438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C381" w14:textId="77777777" w:rsidR="00AF08E7" w:rsidRDefault="00AF08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D72B52" w14:textId="77777777" w:rsidR="00AF08E7" w:rsidRDefault="00AF08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02F" w14:textId="77777777" w:rsidR="00AF08E7" w:rsidRPr="00346B46" w:rsidRDefault="00AF08E7" w:rsidP="00FB2365">
    <w:pPr>
      <w:pStyle w:val="Piedepgina"/>
      <w:framePr w:wrap="around" w:vAnchor="text" w:hAnchor="margin" w:xAlign="right" w:y="1"/>
      <w:rPr>
        <w:rStyle w:val="Nmerodepgina"/>
        <w:rFonts w:ascii="Arial" w:hAnsi="Arial" w:cs="Arial"/>
        <w:color w:val="595959" w:themeColor="text1" w:themeTint="A6"/>
        <w:sz w:val="18"/>
      </w:rPr>
    </w:pPr>
    <w:r w:rsidRPr="00346B46">
      <w:rPr>
        <w:rStyle w:val="Nmerodepgina"/>
        <w:rFonts w:ascii="Arial" w:hAnsi="Arial" w:cs="Arial"/>
        <w:color w:val="595959" w:themeColor="text1" w:themeTint="A6"/>
        <w:sz w:val="18"/>
      </w:rPr>
      <w:fldChar w:fldCharType="begin"/>
    </w:r>
    <w:r w:rsidRPr="00346B46">
      <w:rPr>
        <w:rStyle w:val="Nmerodepgina"/>
        <w:rFonts w:ascii="Arial" w:hAnsi="Arial" w:cs="Arial"/>
        <w:color w:val="595959" w:themeColor="text1" w:themeTint="A6"/>
        <w:sz w:val="18"/>
      </w:rPr>
      <w:instrText xml:space="preserve">PAGE  </w:instrText>
    </w:r>
    <w:r w:rsidRPr="00346B46">
      <w:rPr>
        <w:rStyle w:val="Nmerodepgina"/>
        <w:rFonts w:ascii="Arial" w:hAnsi="Arial" w:cs="Arial"/>
        <w:color w:val="595959" w:themeColor="text1" w:themeTint="A6"/>
        <w:sz w:val="18"/>
      </w:rPr>
      <w:fldChar w:fldCharType="separate"/>
    </w:r>
    <w:r w:rsidR="000206FE">
      <w:rPr>
        <w:rStyle w:val="Nmerodepgina"/>
        <w:rFonts w:ascii="Arial" w:hAnsi="Arial" w:cs="Arial"/>
        <w:noProof/>
        <w:color w:val="595959" w:themeColor="text1" w:themeTint="A6"/>
        <w:sz w:val="18"/>
      </w:rPr>
      <w:t>17</w:t>
    </w:r>
    <w:r w:rsidRPr="00346B46">
      <w:rPr>
        <w:rStyle w:val="Nmerodepgina"/>
        <w:rFonts w:ascii="Arial" w:hAnsi="Arial" w:cs="Arial"/>
        <w:color w:val="595959" w:themeColor="text1" w:themeTint="A6"/>
        <w:sz w:val="18"/>
      </w:rPr>
      <w:fldChar w:fldCharType="end"/>
    </w:r>
  </w:p>
  <w:p w14:paraId="301CA7CC" w14:textId="77777777" w:rsidR="00AF08E7" w:rsidRDefault="00AF08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C9D1C" w14:textId="77777777" w:rsidR="00D1438E" w:rsidRDefault="00D1438E" w:rsidP="00181D67">
      <w:r>
        <w:separator/>
      </w:r>
    </w:p>
  </w:footnote>
  <w:footnote w:type="continuationSeparator" w:id="0">
    <w:p w14:paraId="5B3405E4" w14:textId="77777777" w:rsidR="00D1438E" w:rsidRDefault="00D1438E" w:rsidP="00181D67">
      <w:r>
        <w:continuationSeparator/>
      </w:r>
    </w:p>
  </w:footnote>
  <w:footnote w:id="1">
    <w:p w14:paraId="2C2D235F" w14:textId="26605CF7" w:rsidR="009C52D0" w:rsidRPr="00CA3562" w:rsidRDefault="009C52D0">
      <w:pPr>
        <w:pStyle w:val="Textonotapie"/>
        <w:rPr>
          <w:rFonts w:ascii="Arial" w:hAnsi="Arial" w:cs="Arial"/>
          <w:sz w:val="18"/>
          <w:lang w:val="es-CO"/>
        </w:rPr>
      </w:pPr>
      <w:r w:rsidRPr="00CA3562">
        <w:rPr>
          <w:rStyle w:val="Refdenotaalpie"/>
          <w:rFonts w:ascii="Arial" w:hAnsi="Arial" w:cs="Arial"/>
          <w:color w:val="595959" w:themeColor="text1" w:themeTint="A6"/>
          <w:sz w:val="18"/>
        </w:rPr>
        <w:footnoteRef/>
      </w:r>
      <w:r w:rsidRPr="00CA3562">
        <w:rPr>
          <w:rFonts w:ascii="Arial" w:hAnsi="Arial" w:cs="Arial"/>
          <w:color w:val="595959" w:themeColor="text1" w:themeTint="A6"/>
          <w:sz w:val="18"/>
        </w:rPr>
        <w:t xml:space="preserve"> </w:t>
      </w:r>
      <w:proofErr w:type="spellStart"/>
      <w:r w:rsidRPr="00CA3562">
        <w:rPr>
          <w:rFonts w:ascii="Arial" w:hAnsi="Arial" w:cs="Arial"/>
          <w:color w:val="595959" w:themeColor="text1" w:themeTint="A6"/>
          <w:sz w:val="18"/>
          <w:lang w:val="es-CO"/>
        </w:rPr>
        <w:t>MP</w:t>
      </w:r>
      <w:proofErr w:type="spellEnd"/>
      <w:r w:rsidRPr="00CA3562">
        <w:rPr>
          <w:rFonts w:ascii="Arial" w:hAnsi="Arial" w:cs="Arial"/>
          <w:color w:val="595959" w:themeColor="text1" w:themeTint="A6"/>
          <w:sz w:val="18"/>
          <w:lang w:val="es-CO"/>
        </w:rPr>
        <w:t xml:space="preserve">. </w:t>
      </w:r>
      <w:proofErr w:type="spellStart"/>
      <w:r w:rsidRPr="00CA3562">
        <w:rPr>
          <w:rFonts w:ascii="Arial" w:hAnsi="Arial" w:cs="Arial"/>
          <w:color w:val="595959" w:themeColor="text1" w:themeTint="A6"/>
          <w:sz w:val="18"/>
          <w:lang w:val="es-CO"/>
        </w:rPr>
        <w:t>Dr</w:t>
      </w:r>
      <w:proofErr w:type="spellEnd"/>
      <w:r w:rsidRPr="00CA3562">
        <w:rPr>
          <w:rFonts w:ascii="Arial" w:hAnsi="Arial" w:cs="Arial"/>
          <w:color w:val="595959" w:themeColor="text1" w:themeTint="A6"/>
          <w:sz w:val="18"/>
          <w:lang w:val="es-CO"/>
        </w:rPr>
        <w:t xml:space="preserve"> Martín Emilio Beltrán Quintero.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7CDF" w14:textId="77777777" w:rsidR="00AF08E7" w:rsidRPr="00346B46" w:rsidRDefault="00AF08E7" w:rsidP="00FB2365">
    <w:pPr>
      <w:jc w:val="both"/>
      <w:rPr>
        <w:rFonts w:ascii="Arial" w:hAnsi="Arial" w:cs="Arial"/>
        <w:bCs/>
        <w:color w:val="595959" w:themeColor="text1" w:themeTint="A6"/>
        <w:sz w:val="18"/>
        <w:szCs w:val="16"/>
      </w:rPr>
    </w:pPr>
    <w:r w:rsidRPr="00346B46">
      <w:rPr>
        <w:rFonts w:ascii="Arial" w:hAnsi="Arial" w:cs="Arial"/>
        <w:bCs/>
        <w:color w:val="595959" w:themeColor="text1" w:themeTint="A6"/>
        <w:sz w:val="18"/>
        <w:szCs w:val="16"/>
      </w:rPr>
      <w:t>Radicación No: 66001-31-05-003-2011-01302-02</w:t>
    </w:r>
  </w:p>
  <w:p w14:paraId="51004A8A" w14:textId="44E7A70A" w:rsidR="00AF08E7" w:rsidRPr="00346B46" w:rsidRDefault="00AF08E7" w:rsidP="00346B46">
    <w:pPr>
      <w:jc w:val="both"/>
      <w:rPr>
        <w:rFonts w:ascii="Arial" w:hAnsi="Arial" w:cs="Arial"/>
        <w:bCs/>
        <w:iCs/>
        <w:color w:val="595959" w:themeColor="text1" w:themeTint="A6"/>
        <w:sz w:val="18"/>
        <w:szCs w:val="16"/>
      </w:rPr>
    </w:pPr>
    <w:r w:rsidRPr="00346B46">
      <w:rPr>
        <w:rFonts w:ascii="Arial" w:hAnsi="Arial" w:cs="Arial"/>
        <w:bCs/>
        <w:color w:val="595959" w:themeColor="text1" w:themeTint="A6"/>
        <w:sz w:val="18"/>
        <w:szCs w:val="16"/>
      </w:rPr>
      <w:t xml:space="preserve">Pio Eugenio Vélez Sáenz vs. </w:t>
    </w:r>
    <w:proofErr w:type="spellStart"/>
    <w:r w:rsidRPr="00346B46">
      <w:rPr>
        <w:rFonts w:ascii="Arial" w:hAnsi="Arial" w:cs="Arial"/>
        <w:bCs/>
        <w:color w:val="595959" w:themeColor="text1" w:themeTint="A6"/>
        <w:sz w:val="18"/>
        <w:szCs w:val="16"/>
      </w:rPr>
      <w:t>E.S.E</w:t>
    </w:r>
    <w:proofErr w:type="spellEnd"/>
    <w:r w:rsidRPr="00346B46">
      <w:rPr>
        <w:rFonts w:ascii="Arial" w:hAnsi="Arial" w:cs="Arial"/>
        <w:bCs/>
        <w:color w:val="595959" w:themeColor="text1" w:themeTint="A6"/>
        <w:sz w:val="18"/>
        <w:szCs w:val="16"/>
      </w:rPr>
      <w:t xml:space="preserve">. Hospital Santa Mónica de Dosquebradas y la </w:t>
    </w:r>
    <w:proofErr w:type="spellStart"/>
    <w:r w:rsidRPr="00346B46">
      <w:rPr>
        <w:rFonts w:ascii="Arial" w:hAnsi="Arial" w:cs="Arial"/>
        <w:bCs/>
        <w:color w:val="595959" w:themeColor="text1" w:themeTint="A6"/>
        <w:sz w:val="18"/>
        <w:szCs w:val="16"/>
      </w:rPr>
      <w:t>U.T</w:t>
    </w:r>
    <w:proofErr w:type="spellEnd"/>
    <w:r w:rsidRPr="00346B46">
      <w:rPr>
        <w:rFonts w:ascii="Arial" w:hAnsi="Arial" w:cs="Arial"/>
        <w:bCs/>
        <w:color w:val="595959" w:themeColor="text1" w:themeTint="A6"/>
        <w:sz w:val="18"/>
        <w:szCs w:val="16"/>
      </w:rPr>
      <w:t xml:space="preserve">. </w:t>
    </w:r>
    <w:proofErr w:type="spellStart"/>
    <w:r w:rsidRPr="00346B46">
      <w:rPr>
        <w:rFonts w:ascii="Arial" w:hAnsi="Arial" w:cs="Arial"/>
        <w:bCs/>
        <w:color w:val="595959" w:themeColor="text1" w:themeTint="A6"/>
        <w:sz w:val="18"/>
        <w:szCs w:val="16"/>
      </w:rPr>
      <w:t>Sersalud</w:t>
    </w:r>
    <w:proofErr w:type="spellEnd"/>
    <w:r w:rsidRPr="00346B46">
      <w:rPr>
        <w:rFonts w:ascii="Arial" w:hAnsi="Arial" w:cs="Arial"/>
        <w:bCs/>
        <w:color w:val="595959" w:themeColor="text1" w:themeTint="A6"/>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5B0"/>
    <w:multiLevelType w:val="hybridMultilevel"/>
    <w:tmpl w:val="00400BA6"/>
    <w:lvl w:ilvl="0" w:tplc="6CECF2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CAD02E9"/>
    <w:multiLevelType w:val="hybridMultilevel"/>
    <w:tmpl w:val="BA583BEA"/>
    <w:lvl w:ilvl="0" w:tplc="DBE6964E">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nsid w:val="11A216A1"/>
    <w:multiLevelType w:val="multilevel"/>
    <w:tmpl w:val="7A30E0D4"/>
    <w:lvl w:ilvl="0">
      <w:start w:val="5"/>
      <w:numFmt w:val="upperRoman"/>
      <w:lvlText w:val="%1."/>
      <w:lvlJc w:val="left"/>
      <w:pPr>
        <w:ind w:left="1091" w:hanging="720"/>
      </w:pPr>
      <w:rPr>
        <w:rFonts w:hint="default"/>
        <w:b/>
        <w:color w:val="595959" w:themeColor="text1" w:themeTint="A6"/>
      </w:rPr>
    </w:lvl>
    <w:lvl w:ilvl="1">
      <w:start w:val="3"/>
      <w:numFmt w:val="decimal"/>
      <w:lvlText w:val="%1.%2."/>
      <w:lvlJc w:val="left"/>
      <w:pPr>
        <w:ind w:left="1091" w:hanging="720"/>
      </w:pPr>
    </w:lvl>
    <w:lvl w:ilvl="2">
      <w:start w:val="1"/>
      <w:numFmt w:val="decimal"/>
      <w:lvlText w:val="%1.%2.%3."/>
      <w:lvlJc w:val="left"/>
      <w:pPr>
        <w:ind w:left="1091" w:hanging="720"/>
      </w:pPr>
    </w:lvl>
    <w:lvl w:ilvl="3">
      <w:start w:val="1"/>
      <w:numFmt w:val="decimal"/>
      <w:isLgl/>
      <w:lvlText w:val="%1.%2.%3.%4."/>
      <w:lvlJc w:val="left"/>
      <w:pPr>
        <w:ind w:left="1451" w:hanging="108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811" w:hanging="1440"/>
      </w:pPr>
      <w:rPr>
        <w:rFonts w:hint="default"/>
      </w:rPr>
    </w:lvl>
    <w:lvl w:ilvl="6">
      <w:start w:val="1"/>
      <w:numFmt w:val="decimal"/>
      <w:isLgl/>
      <w:lvlText w:val="%1.%2.%3.%4.%5.%6.%7."/>
      <w:lvlJc w:val="left"/>
      <w:pPr>
        <w:ind w:left="2171" w:hanging="1800"/>
      </w:pPr>
      <w:rPr>
        <w:rFonts w:hint="default"/>
      </w:rPr>
    </w:lvl>
    <w:lvl w:ilvl="7">
      <w:start w:val="1"/>
      <w:numFmt w:val="decimal"/>
      <w:isLgl/>
      <w:lvlText w:val="%1.%2.%3.%4.%5.%6.%7.%8."/>
      <w:lvlJc w:val="left"/>
      <w:pPr>
        <w:ind w:left="2171" w:hanging="1800"/>
      </w:pPr>
      <w:rPr>
        <w:rFonts w:hint="default"/>
      </w:rPr>
    </w:lvl>
    <w:lvl w:ilvl="8">
      <w:start w:val="1"/>
      <w:numFmt w:val="decimal"/>
      <w:isLgl/>
      <w:lvlText w:val="%1.%2.%3.%4.%5.%6.%7.%8.%9."/>
      <w:lvlJc w:val="left"/>
      <w:pPr>
        <w:ind w:left="2531" w:hanging="2160"/>
      </w:pPr>
      <w:rPr>
        <w:rFonts w:hint="default"/>
      </w:rPr>
    </w:lvl>
  </w:abstractNum>
  <w:abstractNum w:abstractNumId="4">
    <w:nsid w:val="1A4E502C"/>
    <w:multiLevelType w:val="multilevel"/>
    <w:tmpl w:val="E35035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CD6E78"/>
    <w:multiLevelType w:val="hybridMultilevel"/>
    <w:tmpl w:val="97F07A9E"/>
    <w:lvl w:ilvl="0" w:tplc="2CFACF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C32800"/>
    <w:multiLevelType w:val="hybridMultilevel"/>
    <w:tmpl w:val="67CECC46"/>
    <w:lvl w:ilvl="0" w:tplc="C5AE5BF6">
      <w:start w:val="1"/>
      <w:numFmt w:val="upperRoman"/>
      <w:lvlText w:val="%1."/>
      <w:lvlJc w:val="right"/>
      <w:pPr>
        <w:tabs>
          <w:tab w:val="num" w:pos="720"/>
        </w:tabs>
        <w:ind w:left="720" w:hanging="360"/>
      </w:pPr>
    </w:lvl>
    <w:lvl w:ilvl="1" w:tplc="4CD62850" w:tentative="1">
      <w:start w:val="1"/>
      <w:numFmt w:val="upperRoman"/>
      <w:lvlText w:val="%2."/>
      <w:lvlJc w:val="right"/>
      <w:pPr>
        <w:tabs>
          <w:tab w:val="num" w:pos="1440"/>
        </w:tabs>
        <w:ind w:left="1440" w:hanging="360"/>
      </w:pPr>
    </w:lvl>
    <w:lvl w:ilvl="2" w:tplc="CE565D52" w:tentative="1">
      <w:start w:val="1"/>
      <w:numFmt w:val="upperRoman"/>
      <w:lvlText w:val="%3."/>
      <w:lvlJc w:val="right"/>
      <w:pPr>
        <w:tabs>
          <w:tab w:val="num" w:pos="2160"/>
        </w:tabs>
        <w:ind w:left="2160" w:hanging="360"/>
      </w:pPr>
    </w:lvl>
    <w:lvl w:ilvl="3" w:tplc="72CEA222" w:tentative="1">
      <w:start w:val="1"/>
      <w:numFmt w:val="upperRoman"/>
      <w:lvlText w:val="%4."/>
      <w:lvlJc w:val="right"/>
      <w:pPr>
        <w:tabs>
          <w:tab w:val="num" w:pos="2880"/>
        </w:tabs>
        <w:ind w:left="2880" w:hanging="360"/>
      </w:pPr>
    </w:lvl>
    <w:lvl w:ilvl="4" w:tplc="A3AA6228" w:tentative="1">
      <w:start w:val="1"/>
      <w:numFmt w:val="upperRoman"/>
      <w:lvlText w:val="%5."/>
      <w:lvlJc w:val="right"/>
      <w:pPr>
        <w:tabs>
          <w:tab w:val="num" w:pos="3600"/>
        </w:tabs>
        <w:ind w:left="3600" w:hanging="360"/>
      </w:pPr>
    </w:lvl>
    <w:lvl w:ilvl="5" w:tplc="01CEB92C" w:tentative="1">
      <w:start w:val="1"/>
      <w:numFmt w:val="upperRoman"/>
      <w:lvlText w:val="%6."/>
      <w:lvlJc w:val="right"/>
      <w:pPr>
        <w:tabs>
          <w:tab w:val="num" w:pos="4320"/>
        </w:tabs>
        <w:ind w:left="4320" w:hanging="360"/>
      </w:pPr>
    </w:lvl>
    <w:lvl w:ilvl="6" w:tplc="4F1C73AC" w:tentative="1">
      <w:start w:val="1"/>
      <w:numFmt w:val="upperRoman"/>
      <w:lvlText w:val="%7."/>
      <w:lvlJc w:val="right"/>
      <w:pPr>
        <w:tabs>
          <w:tab w:val="num" w:pos="5040"/>
        </w:tabs>
        <w:ind w:left="5040" w:hanging="360"/>
      </w:pPr>
    </w:lvl>
    <w:lvl w:ilvl="7" w:tplc="10F61BE0" w:tentative="1">
      <w:start w:val="1"/>
      <w:numFmt w:val="upperRoman"/>
      <w:lvlText w:val="%8."/>
      <w:lvlJc w:val="right"/>
      <w:pPr>
        <w:tabs>
          <w:tab w:val="num" w:pos="5760"/>
        </w:tabs>
        <w:ind w:left="5760" w:hanging="360"/>
      </w:pPr>
    </w:lvl>
    <w:lvl w:ilvl="8" w:tplc="A6B02254" w:tentative="1">
      <w:start w:val="1"/>
      <w:numFmt w:val="upperRoman"/>
      <w:lvlText w:val="%9."/>
      <w:lvlJc w:val="right"/>
      <w:pPr>
        <w:tabs>
          <w:tab w:val="num" w:pos="6480"/>
        </w:tabs>
        <w:ind w:left="6480" w:hanging="360"/>
      </w:pPr>
    </w:lvl>
  </w:abstractNum>
  <w:abstractNum w:abstractNumId="7">
    <w:nsid w:val="277624F0"/>
    <w:multiLevelType w:val="multilevel"/>
    <w:tmpl w:val="7E6EA0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33C3605"/>
    <w:multiLevelType w:val="hybridMultilevel"/>
    <w:tmpl w:val="2432D9C6"/>
    <w:lvl w:ilvl="0" w:tplc="52B2D382">
      <w:start w:val="4"/>
      <w:numFmt w:val="upperRoman"/>
      <w:lvlText w:val="%1."/>
      <w:lvlJc w:val="right"/>
      <w:pPr>
        <w:tabs>
          <w:tab w:val="num" w:pos="720"/>
        </w:tabs>
        <w:ind w:left="720" w:hanging="360"/>
      </w:pPr>
    </w:lvl>
    <w:lvl w:ilvl="1" w:tplc="C83079D8" w:tentative="1">
      <w:start w:val="1"/>
      <w:numFmt w:val="upperRoman"/>
      <w:lvlText w:val="%2."/>
      <w:lvlJc w:val="right"/>
      <w:pPr>
        <w:tabs>
          <w:tab w:val="num" w:pos="1440"/>
        </w:tabs>
        <w:ind w:left="1440" w:hanging="360"/>
      </w:pPr>
    </w:lvl>
    <w:lvl w:ilvl="2" w:tplc="B36A8396" w:tentative="1">
      <w:start w:val="1"/>
      <w:numFmt w:val="upperRoman"/>
      <w:lvlText w:val="%3."/>
      <w:lvlJc w:val="right"/>
      <w:pPr>
        <w:tabs>
          <w:tab w:val="num" w:pos="2160"/>
        </w:tabs>
        <w:ind w:left="2160" w:hanging="360"/>
      </w:pPr>
    </w:lvl>
    <w:lvl w:ilvl="3" w:tplc="85929A82" w:tentative="1">
      <w:start w:val="1"/>
      <w:numFmt w:val="upperRoman"/>
      <w:lvlText w:val="%4."/>
      <w:lvlJc w:val="right"/>
      <w:pPr>
        <w:tabs>
          <w:tab w:val="num" w:pos="2880"/>
        </w:tabs>
        <w:ind w:left="2880" w:hanging="360"/>
      </w:pPr>
    </w:lvl>
    <w:lvl w:ilvl="4" w:tplc="DF765C72" w:tentative="1">
      <w:start w:val="1"/>
      <w:numFmt w:val="upperRoman"/>
      <w:lvlText w:val="%5."/>
      <w:lvlJc w:val="right"/>
      <w:pPr>
        <w:tabs>
          <w:tab w:val="num" w:pos="3600"/>
        </w:tabs>
        <w:ind w:left="3600" w:hanging="360"/>
      </w:pPr>
    </w:lvl>
    <w:lvl w:ilvl="5" w:tplc="D4CAF97C" w:tentative="1">
      <w:start w:val="1"/>
      <w:numFmt w:val="upperRoman"/>
      <w:lvlText w:val="%6."/>
      <w:lvlJc w:val="right"/>
      <w:pPr>
        <w:tabs>
          <w:tab w:val="num" w:pos="4320"/>
        </w:tabs>
        <w:ind w:left="4320" w:hanging="360"/>
      </w:pPr>
    </w:lvl>
    <w:lvl w:ilvl="6" w:tplc="B81EF81A" w:tentative="1">
      <w:start w:val="1"/>
      <w:numFmt w:val="upperRoman"/>
      <w:lvlText w:val="%7."/>
      <w:lvlJc w:val="right"/>
      <w:pPr>
        <w:tabs>
          <w:tab w:val="num" w:pos="5040"/>
        </w:tabs>
        <w:ind w:left="5040" w:hanging="360"/>
      </w:pPr>
    </w:lvl>
    <w:lvl w:ilvl="7" w:tplc="ABF6A454" w:tentative="1">
      <w:start w:val="1"/>
      <w:numFmt w:val="upperRoman"/>
      <w:lvlText w:val="%8."/>
      <w:lvlJc w:val="right"/>
      <w:pPr>
        <w:tabs>
          <w:tab w:val="num" w:pos="5760"/>
        </w:tabs>
        <w:ind w:left="5760" w:hanging="360"/>
      </w:pPr>
    </w:lvl>
    <w:lvl w:ilvl="8" w:tplc="B9A8E152" w:tentative="1">
      <w:start w:val="1"/>
      <w:numFmt w:val="upperRoman"/>
      <w:lvlText w:val="%9."/>
      <w:lvlJc w:val="right"/>
      <w:pPr>
        <w:tabs>
          <w:tab w:val="num" w:pos="6480"/>
        </w:tabs>
        <w:ind w:left="6480" w:hanging="360"/>
      </w:pPr>
    </w:lvl>
  </w:abstractNum>
  <w:abstractNum w:abstractNumId="10">
    <w:nsid w:val="38991120"/>
    <w:multiLevelType w:val="multilevel"/>
    <w:tmpl w:val="362A6DE4"/>
    <w:lvl w:ilvl="0">
      <w:start w:val="6"/>
      <w:numFmt w:val="decimal"/>
      <w:lvlText w:val="%1."/>
      <w:lvlJc w:val="left"/>
      <w:pPr>
        <w:ind w:left="640" w:hanging="640"/>
      </w:pPr>
      <w:rPr>
        <w:rFonts w:hint="default"/>
      </w:rPr>
    </w:lvl>
    <w:lvl w:ilvl="1">
      <w:start w:val="3"/>
      <w:numFmt w:val="decimal"/>
      <w:lvlText w:val="%1.%2."/>
      <w:lvlJc w:val="left"/>
      <w:pPr>
        <w:ind w:left="905" w:hanging="720"/>
      </w:pPr>
      <w:rPr>
        <w:rFonts w:hint="default"/>
      </w:rPr>
    </w:lvl>
    <w:lvl w:ilvl="2">
      <w:start w:val="2"/>
      <w:numFmt w:val="decimal"/>
      <w:lvlText w:val="%1.%2.%3."/>
      <w:lvlJc w:val="left"/>
      <w:pPr>
        <w:ind w:left="1090" w:hanging="72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910" w:hanging="180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11">
    <w:nsid w:val="40A77C9A"/>
    <w:multiLevelType w:val="multilevel"/>
    <w:tmpl w:val="3ED6E3DE"/>
    <w:lvl w:ilvl="0">
      <w:start w:val="1"/>
      <w:numFmt w:val="upperRoman"/>
      <w:lvlText w:val="%1."/>
      <w:lvlJc w:val="left"/>
      <w:pPr>
        <w:ind w:left="1080" w:hanging="720"/>
      </w:pPr>
      <w:rPr>
        <w:rFonts w:hint="default"/>
        <w:b/>
      </w:rPr>
    </w:lvl>
    <w:lvl w:ilvl="1">
      <w:start w:val="2"/>
      <w:numFmt w:val="decimal"/>
      <w:isLgl/>
      <w:lvlText w:val="%1.%2."/>
      <w:lvlJc w:val="left"/>
      <w:pPr>
        <w:ind w:left="124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3174" w:hanging="180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72" w:hanging="2160"/>
      </w:pPr>
      <w:rPr>
        <w:rFonts w:hint="default"/>
      </w:rPr>
    </w:lvl>
  </w:abstractNum>
  <w:abstractNum w:abstractNumId="12">
    <w:nsid w:val="40B40063"/>
    <w:multiLevelType w:val="hybridMultilevel"/>
    <w:tmpl w:val="227409BC"/>
    <w:lvl w:ilvl="0" w:tplc="1E949CA0">
      <w:start w:val="5"/>
      <w:numFmt w:val="upperRoman"/>
      <w:lvlText w:val="%1."/>
      <w:lvlJc w:val="right"/>
      <w:pPr>
        <w:tabs>
          <w:tab w:val="num" w:pos="720"/>
        </w:tabs>
        <w:ind w:left="720" w:hanging="360"/>
      </w:pPr>
    </w:lvl>
    <w:lvl w:ilvl="1" w:tplc="2CF04C1A" w:tentative="1">
      <w:start w:val="1"/>
      <w:numFmt w:val="upperRoman"/>
      <w:lvlText w:val="%2."/>
      <w:lvlJc w:val="right"/>
      <w:pPr>
        <w:tabs>
          <w:tab w:val="num" w:pos="1440"/>
        </w:tabs>
        <w:ind w:left="1440" w:hanging="360"/>
      </w:pPr>
    </w:lvl>
    <w:lvl w:ilvl="2" w:tplc="F69C441A" w:tentative="1">
      <w:start w:val="1"/>
      <w:numFmt w:val="upperRoman"/>
      <w:lvlText w:val="%3."/>
      <w:lvlJc w:val="right"/>
      <w:pPr>
        <w:tabs>
          <w:tab w:val="num" w:pos="2160"/>
        </w:tabs>
        <w:ind w:left="2160" w:hanging="360"/>
      </w:pPr>
    </w:lvl>
    <w:lvl w:ilvl="3" w:tplc="FD1E0DC2" w:tentative="1">
      <w:start w:val="1"/>
      <w:numFmt w:val="upperRoman"/>
      <w:lvlText w:val="%4."/>
      <w:lvlJc w:val="right"/>
      <w:pPr>
        <w:tabs>
          <w:tab w:val="num" w:pos="2880"/>
        </w:tabs>
        <w:ind w:left="2880" w:hanging="360"/>
      </w:pPr>
    </w:lvl>
    <w:lvl w:ilvl="4" w:tplc="442CC562" w:tentative="1">
      <w:start w:val="1"/>
      <w:numFmt w:val="upperRoman"/>
      <w:lvlText w:val="%5."/>
      <w:lvlJc w:val="right"/>
      <w:pPr>
        <w:tabs>
          <w:tab w:val="num" w:pos="3600"/>
        </w:tabs>
        <w:ind w:left="3600" w:hanging="360"/>
      </w:pPr>
    </w:lvl>
    <w:lvl w:ilvl="5" w:tplc="FA4016A4" w:tentative="1">
      <w:start w:val="1"/>
      <w:numFmt w:val="upperRoman"/>
      <w:lvlText w:val="%6."/>
      <w:lvlJc w:val="right"/>
      <w:pPr>
        <w:tabs>
          <w:tab w:val="num" w:pos="4320"/>
        </w:tabs>
        <w:ind w:left="4320" w:hanging="360"/>
      </w:pPr>
    </w:lvl>
    <w:lvl w:ilvl="6" w:tplc="E4145FC8" w:tentative="1">
      <w:start w:val="1"/>
      <w:numFmt w:val="upperRoman"/>
      <w:lvlText w:val="%7."/>
      <w:lvlJc w:val="right"/>
      <w:pPr>
        <w:tabs>
          <w:tab w:val="num" w:pos="5040"/>
        </w:tabs>
        <w:ind w:left="5040" w:hanging="360"/>
      </w:pPr>
    </w:lvl>
    <w:lvl w:ilvl="7" w:tplc="0BF883A0" w:tentative="1">
      <w:start w:val="1"/>
      <w:numFmt w:val="upperRoman"/>
      <w:lvlText w:val="%8."/>
      <w:lvlJc w:val="right"/>
      <w:pPr>
        <w:tabs>
          <w:tab w:val="num" w:pos="5760"/>
        </w:tabs>
        <w:ind w:left="5760" w:hanging="360"/>
      </w:pPr>
    </w:lvl>
    <w:lvl w:ilvl="8" w:tplc="FEDE40DC" w:tentative="1">
      <w:start w:val="1"/>
      <w:numFmt w:val="upperRoman"/>
      <w:lvlText w:val="%9."/>
      <w:lvlJc w:val="right"/>
      <w:pPr>
        <w:tabs>
          <w:tab w:val="num" w:pos="6480"/>
        </w:tabs>
        <w:ind w:left="6480" w:hanging="360"/>
      </w:pPr>
    </w:lvl>
  </w:abstractNum>
  <w:abstractNum w:abstractNumId="13">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4">
    <w:nsid w:val="44077188"/>
    <w:multiLevelType w:val="multilevel"/>
    <w:tmpl w:val="59E62EDE"/>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6867B1"/>
    <w:multiLevelType w:val="hybridMultilevel"/>
    <w:tmpl w:val="BAC81B2E"/>
    <w:lvl w:ilvl="0" w:tplc="AAB221B0">
      <w:start w:val="6"/>
      <w:numFmt w:val="bullet"/>
      <w:lvlText w:val="-"/>
      <w:lvlJc w:val="left"/>
      <w:pPr>
        <w:ind w:left="720" w:hanging="360"/>
      </w:pPr>
      <w:rPr>
        <w:rFonts w:ascii="Arial Narrow" w:eastAsia="Times New Roman" w:hAnsi="Arial Narrow" w:cs="Tahoma" w:hint="default"/>
        <w:b/>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955D7E"/>
    <w:multiLevelType w:val="hybridMultilevel"/>
    <w:tmpl w:val="D8061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1C575A5"/>
    <w:multiLevelType w:val="hybridMultilevel"/>
    <w:tmpl w:val="F95011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77E26712"/>
    <w:multiLevelType w:val="hybridMultilevel"/>
    <w:tmpl w:val="11765BCA"/>
    <w:lvl w:ilvl="0" w:tplc="9AB81402">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9"/>
  </w:num>
  <w:num w:numId="5">
    <w:abstractNumId w:val="13"/>
  </w:num>
  <w:num w:numId="6">
    <w:abstractNumId w:val="20"/>
  </w:num>
  <w:num w:numId="7">
    <w:abstractNumId w:val="18"/>
  </w:num>
  <w:num w:numId="8">
    <w:abstractNumId w:val="0"/>
  </w:num>
  <w:num w:numId="9">
    <w:abstractNumId w:val="4"/>
  </w:num>
  <w:num w:numId="10">
    <w:abstractNumId w:val="7"/>
  </w:num>
  <w:num w:numId="11">
    <w:abstractNumId w:val="5"/>
  </w:num>
  <w:num w:numId="12">
    <w:abstractNumId w:val="6"/>
  </w:num>
  <w:num w:numId="13">
    <w:abstractNumId w:val="11"/>
  </w:num>
  <w:num w:numId="14">
    <w:abstractNumId w:val="9"/>
  </w:num>
  <w:num w:numId="15">
    <w:abstractNumId w:val="12"/>
  </w:num>
  <w:num w:numId="16">
    <w:abstractNumId w:val="3"/>
  </w:num>
  <w:num w:numId="17">
    <w:abstractNumId w:val="2"/>
  </w:num>
  <w:num w:numId="18">
    <w:abstractNumId w:val="17"/>
  </w:num>
  <w:num w:numId="19">
    <w:abstractNumId w:val="16"/>
  </w:num>
  <w:num w:numId="20">
    <w:abstractNumId w:val="2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0485"/>
    <w:rsid w:val="00000556"/>
    <w:rsid w:val="000018F7"/>
    <w:rsid w:val="00002DFE"/>
    <w:rsid w:val="00005BE0"/>
    <w:rsid w:val="00006656"/>
    <w:rsid w:val="0000764C"/>
    <w:rsid w:val="00007D91"/>
    <w:rsid w:val="00010E76"/>
    <w:rsid w:val="00011AAC"/>
    <w:rsid w:val="00015BF8"/>
    <w:rsid w:val="0001753B"/>
    <w:rsid w:val="00017A59"/>
    <w:rsid w:val="000206FE"/>
    <w:rsid w:val="00023BE9"/>
    <w:rsid w:val="00024AC0"/>
    <w:rsid w:val="00025925"/>
    <w:rsid w:val="00030D22"/>
    <w:rsid w:val="00031ED9"/>
    <w:rsid w:val="00034D6D"/>
    <w:rsid w:val="0003620B"/>
    <w:rsid w:val="0003621B"/>
    <w:rsid w:val="00036CF3"/>
    <w:rsid w:val="00037276"/>
    <w:rsid w:val="00045544"/>
    <w:rsid w:val="00045F1E"/>
    <w:rsid w:val="000467C4"/>
    <w:rsid w:val="00051831"/>
    <w:rsid w:val="00051D9C"/>
    <w:rsid w:val="00051ED7"/>
    <w:rsid w:val="000541AF"/>
    <w:rsid w:val="00054F2D"/>
    <w:rsid w:val="00055DF5"/>
    <w:rsid w:val="000571D7"/>
    <w:rsid w:val="00057514"/>
    <w:rsid w:val="000624B1"/>
    <w:rsid w:val="00062EA7"/>
    <w:rsid w:val="0006495E"/>
    <w:rsid w:val="000650A0"/>
    <w:rsid w:val="000667FF"/>
    <w:rsid w:val="00070017"/>
    <w:rsid w:val="000700E7"/>
    <w:rsid w:val="00071203"/>
    <w:rsid w:val="00071A7B"/>
    <w:rsid w:val="00071A9D"/>
    <w:rsid w:val="000739C7"/>
    <w:rsid w:val="0007436A"/>
    <w:rsid w:val="000745A2"/>
    <w:rsid w:val="00075C82"/>
    <w:rsid w:val="00077FF4"/>
    <w:rsid w:val="00080A62"/>
    <w:rsid w:val="000825A0"/>
    <w:rsid w:val="00082785"/>
    <w:rsid w:val="000827BB"/>
    <w:rsid w:val="00083ED6"/>
    <w:rsid w:val="00084D56"/>
    <w:rsid w:val="0008718B"/>
    <w:rsid w:val="00087F4F"/>
    <w:rsid w:val="000906BF"/>
    <w:rsid w:val="00093154"/>
    <w:rsid w:val="00094DD5"/>
    <w:rsid w:val="000952E8"/>
    <w:rsid w:val="00095E7A"/>
    <w:rsid w:val="00097B5A"/>
    <w:rsid w:val="000A047A"/>
    <w:rsid w:val="000A13D1"/>
    <w:rsid w:val="000A26AC"/>
    <w:rsid w:val="000A600A"/>
    <w:rsid w:val="000A78D4"/>
    <w:rsid w:val="000B0CF6"/>
    <w:rsid w:val="000B25AD"/>
    <w:rsid w:val="000B25FE"/>
    <w:rsid w:val="000B3068"/>
    <w:rsid w:val="000B54D0"/>
    <w:rsid w:val="000B5AFB"/>
    <w:rsid w:val="000B6AD0"/>
    <w:rsid w:val="000C0A92"/>
    <w:rsid w:val="000C2D42"/>
    <w:rsid w:val="000C719A"/>
    <w:rsid w:val="000C73AC"/>
    <w:rsid w:val="000D09A7"/>
    <w:rsid w:val="000D44F2"/>
    <w:rsid w:val="000D4504"/>
    <w:rsid w:val="000D4C46"/>
    <w:rsid w:val="000D5A42"/>
    <w:rsid w:val="000D6F62"/>
    <w:rsid w:val="000D7A57"/>
    <w:rsid w:val="000E166B"/>
    <w:rsid w:val="000E289C"/>
    <w:rsid w:val="000E2EFB"/>
    <w:rsid w:val="000E3687"/>
    <w:rsid w:val="000E3B91"/>
    <w:rsid w:val="000E3BA3"/>
    <w:rsid w:val="000E41AF"/>
    <w:rsid w:val="000E42B9"/>
    <w:rsid w:val="000E4F31"/>
    <w:rsid w:val="000E7F42"/>
    <w:rsid w:val="000F0EAC"/>
    <w:rsid w:val="000F5249"/>
    <w:rsid w:val="000F574C"/>
    <w:rsid w:val="000F604F"/>
    <w:rsid w:val="000F7CF3"/>
    <w:rsid w:val="00102A1B"/>
    <w:rsid w:val="00103C8D"/>
    <w:rsid w:val="00107198"/>
    <w:rsid w:val="001125CD"/>
    <w:rsid w:val="00113A4B"/>
    <w:rsid w:val="00113DFF"/>
    <w:rsid w:val="00114E6E"/>
    <w:rsid w:val="001171B6"/>
    <w:rsid w:val="00117DB6"/>
    <w:rsid w:val="00121679"/>
    <w:rsid w:val="00122B74"/>
    <w:rsid w:val="00124333"/>
    <w:rsid w:val="001342E2"/>
    <w:rsid w:val="001407ED"/>
    <w:rsid w:val="00140DD2"/>
    <w:rsid w:val="00147983"/>
    <w:rsid w:val="00150229"/>
    <w:rsid w:val="00151FAB"/>
    <w:rsid w:val="00155326"/>
    <w:rsid w:val="0015632C"/>
    <w:rsid w:val="00156587"/>
    <w:rsid w:val="001571A9"/>
    <w:rsid w:val="00160D05"/>
    <w:rsid w:val="00162D61"/>
    <w:rsid w:val="00163C5A"/>
    <w:rsid w:val="0016407C"/>
    <w:rsid w:val="00165C53"/>
    <w:rsid w:val="00166D84"/>
    <w:rsid w:val="00172834"/>
    <w:rsid w:val="00172FAE"/>
    <w:rsid w:val="00176653"/>
    <w:rsid w:val="00177E4B"/>
    <w:rsid w:val="00180C77"/>
    <w:rsid w:val="001818C1"/>
    <w:rsid w:val="00181D0A"/>
    <w:rsid w:val="00181D67"/>
    <w:rsid w:val="00181DBB"/>
    <w:rsid w:val="00182502"/>
    <w:rsid w:val="0018278F"/>
    <w:rsid w:val="00183BE4"/>
    <w:rsid w:val="00184377"/>
    <w:rsid w:val="00184F9D"/>
    <w:rsid w:val="00185F4E"/>
    <w:rsid w:val="0018659E"/>
    <w:rsid w:val="00190996"/>
    <w:rsid w:val="00190B70"/>
    <w:rsid w:val="00190FE2"/>
    <w:rsid w:val="00194459"/>
    <w:rsid w:val="001944A2"/>
    <w:rsid w:val="00194763"/>
    <w:rsid w:val="001966FF"/>
    <w:rsid w:val="001971FD"/>
    <w:rsid w:val="00197A7F"/>
    <w:rsid w:val="001A1298"/>
    <w:rsid w:val="001A1F95"/>
    <w:rsid w:val="001A28FC"/>
    <w:rsid w:val="001A41C0"/>
    <w:rsid w:val="001A6293"/>
    <w:rsid w:val="001B0456"/>
    <w:rsid w:val="001B04A6"/>
    <w:rsid w:val="001B1F88"/>
    <w:rsid w:val="001B5EA0"/>
    <w:rsid w:val="001C14F6"/>
    <w:rsid w:val="001C1A3A"/>
    <w:rsid w:val="001C2B15"/>
    <w:rsid w:val="001C661B"/>
    <w:rsid w:val="001D01EE"/>
    <w:rsid w:val="001D6B3D"/>
    <w:rsid w:val="001E2A79"/>
    <w:rsid w:val="001E2C56"/>
    <w:rsid w:val="001E3B15"/>
    <w:rsid w:val="001E6915"/>
    <w:rsid w:val="001F1C00"/>
    <w:rsid w:val="001F70B4"/>
    <w:rsid w:val="0020066B"/>
    <w:rsid w:val="00200D02"/>
    <w:rsid w:val="0020165E"/>
    <w:rsid w:val="0020183E"/>
    <w:rsid w:val="0020199A"/>
    <w:rsid w:val="00202B7E"/>
    <w:rsid w:val="00204F66"/>
    <w:rsid w:val="00204F7C"/>
    <w:rsid w:val="002054B4"/>
    <w:rsid w:val="002072EA"/>
    <w:rsid w:val="002103F5"/>
    <w:rsid w:val="0021186D"/>
    <w:rsid w:val="00214019"/>
    <w:rsid w:val="00214F11"/>
    <w:rsid w:val="002165FC"/>
    <w:rsid w:val="00216704"/>
    <w:rsid w:val="00217065"/>
    <w:rsid w:val="00217C8B"/>
    <w:rsid w:val="00220901"/>
    <w:rsid w:val="00222F75"/>
    <w:rsid w:val="00226D3F"/>
    <w:rsid w:val="00227D86"/>
    <w:rsid w:val="00227ED1"/>
    <w:rsid w:val="00230899"/>
    <w:rsid w:val="0023419A"/>
    <w:rsid w:val="002373C2"/>
    <w:rsid w:val="002404F1"/>
    <w:rsid w:val="002415C7"/>
    <w:rsid w:val="00241CF7"/>
    <w:rsid w:val="00242152"/>
    <w:rsid w:val="00242DE1"/>
    <w:rsid w:val="00245208"/>
    <w:rsid w:val="002464FE"/>
    <w:rsid w:val="002475D9"/>
    <w:rsid w:val="00250400"/>
    <w:rsid w:val="0025169D"/>
    <w:rsid w:val="00253129"/>
    <w:rsid w:val="00255913"/>
    <w:rsid w:val="0025656E"/>
    <w:rsid w:val="00256B5D"/>
    <w:rsid w:val="0025716B"/>
    <w:rsid w:val="00263A0B"/>
    <w:rsid w:val="002666DD"/>
    <w:rsid w:val="002707AD"/>
    <w:rsid w:val="00271F3B"/>
    <w:rsid w:val="0027346E"/>
    <w:rsid w:val="002735EE"/>
    <w:rsid w:val="00281AF3"/>
    <w:rsid w:val="00282824"/>
    <w:rsid w:val="0028369F"/>
    <w:rsid w:val="0028689C"/>
    <w:rsid w:val="00287849"/>
    <w:rsid w:val="00290FC3"/>
    <w:rsid w:val="00294BC5"/>
    <w:rsid w:val="002971B9"/>
    <w:rsid w:val="002972AA"/>
    <w:rsid w:val="002A065B"/>
    <w:rsid w:val="002A1875"/>
    <w:rsid w:val="002A24E3"/>
    <w:rsid w:val="002B11F5"/>
    <w:rsid w:val="002B2F11"/>
    <w:rsid w:val="002B374A"/>
    <w:rsid w:val="002B37F6"/>
    <w:rsid w:val="002B4B0A"/>
    <w:rsid w:val="002B5701"/>
    <w:rsid w:val="002B5A38"/>
    <w:rsid w:val="002B78B6"/>
    <w:rsid w:val="002C3B7B"/>
    <w:rsid w:val="002C50FA"/>
    <w:rsid w:val="002C62E6"/>
    <w:rsid w:val="002C6632"/>
    <w:rsid w:val="002C69D6"/>
    <w:rsid w:val="002C6A1A"/>
    <w:rsid w:val="002C76A9"/>
    <w:rsid w:val="002C7ACC"/>
    <w:rsid w:val="002D2030"/>
    <w:rsid w:val="002D2DB2"/>
    <w:rsid w:val="002D633D"/>
    <w:rsid w:val="002E1ABE"/>
    <w:rsid w:val="002E335A"/>
    <w:rsid w:val="002E3377"/>
    <w:rsid w:val="002E5A61"/>
    <w:rsid w:val="002E786E"/>
    <w:rsid w:val="002F1EBB"/>
    <w:rsid w:val="002F21EF"/>
    <w:rsid w:val="002F2D76"/>
    <w:rsid w:val="002F3066"/>
    <w:rsid w:val="003050EF"/>
    <w:rsid w:val="003066C9"/>
    <w:rsid w:val="003071C9"/>
    <w:rsid w:val="003074BF"/>
    <w:rsid w:val="00310A39"/>
    <w:rsid w:val="00311A21"/>
    <w:rsid w:val="00314802"/>
    <w:rsid w:val="0031484A"/>
    <w:rsid w:val="003152A4"/>
    <w:rsid w:val="003152EE"/>
    <w:rsid w:val="003156F5"/>
    <w:rsid w:val="00316C3F"/>
    <w:rsid w:val="00321228"/>
    <w:rsid w:val="00323A26"/>
    <w:rsid w:val="0032459E"/>
    <w:rsid w:val="00325C8C"/>
    <w:rsid w:val="00325FF9"/>
    <w:rsid w:val="003265D5"/>
    <w:rsid w:val="0032691F"/>
    <w:rsid w:val="00326A45"/>
    <w:rsid w:val="00327174"/>
    <w:rsid w:val="0033037D"/>
    <w:rsid w:val="00330E76"/>
    <w:rsid w:val="00331A84"/>
    <w:rsid w:val="00332095"/>
    <w:rsid w:val="00333979"/>
    <w:rsid w:val="00336F17"/>
    <w:rsid w:val="00337336"/>
    <w:rsid w:val="00337CF8"/>
    <w:rsid w:val="003400C8"/>
    <w:rsid w:val="003425C4"/>
    <w:rsid w:val="00346303"/>
    <w:rsid w:val="00346B46"/>
    <w:rsid w:val="00350750"/>
    <w:rsid w:val="00351220"/>
    <w:rsid w:val="00353032"/>
    <w:rsid w:val="0035399E"/>
    <w:rsid w:val="0035524A"/>
    <w:rsid w:val="00355661"/>
    <w:rsid w:val="00355D5D"/>
    <w:rsid w:val="00357869"/>
    <w:rsid w:val="00360979"/>
    <w:rsid w:val="00362BCD"/>
    <w:rsid w:val="00362E16"/>
    <w:rsid w:val="003631D2"/>
    <w:rsid w:val="00363C74"/>
    <w:rsid w:val="00365ECD"/>
    <w:rsid w:val="003705D8"/>
    <w:rsid w:val="00373FDA"/>
    <w:rsid w:val="00380BCF"/>
    <w:rsid w:val="003813CE"/>
    <w:rsid w:val="00381452"/>
    <w:rsid w:val="00384FB1"/>
    <w:rsid w:val="00384FDF"/>
    <w:rsid w:val="00385384"/>
    <w:rsid w:val="00391675"/>
    <w:rsid w:val="00394B3F"/>
    <w:rsid w:val="00397CCA"/>
    <w:rsid w:val="003A4937"/>
    <w:rsid w:val="003A4B7D"/>
    <w:rsid w:val="003A4C72"/>
    <w:rsid w:val="003A6BE2"/>
    <w:rsid w:val="003B0A3A"/>
    <w:rsid w:val="003B169A"/>
    <w:rsid w:val="003B30B8"/>
    <w:rsid w:val="003B3451"/>
    <w:rsid w:val="003B35A1"/>
    <w:rsid w:val="003B36EE"/>
    <w:rsid w:val="003B3728"/>
    <w:rsid w:val="003B3D88"/>
    <w:rsid w:val="003B7E72"/>
    <w:rsid w:val="003C0EB8"/>
    <w:rsid w:val="003C64BE"/>
    <w:rsid w:val="003D2568"/>
    <w:rsid w:val="003D2F2C"/>
    <w:rsid w:val="003D448D"/>
    <w:rsid w:val="003D4772"/>
    <w:rsid w:val="003D51DD"/>
    <w:rsid w:val="003D5AF4"/>
    <w:rsid w:val="003E18D9"/>
    <w:rsid w:val="003E1F03"/>
    <w:rsid w:val="003E24A3"/>
    <w:rsid w:val="003E5B26"/>
    <w:rsid w:val="003F13E1"/>
    <w:rsid w:val="003F3D04"/>
    <w:rsid w:val="003F474C"/>
    <w:rsid w:val="003F4D93"/>
    <w:rsid w:val="003F5CA4"/>
    <w:rsid w:val="003F6953"/>
    <w:rsid w:val="003F7FE7"/>
    <w:rsid w:val="00400895"/>
    <w:rsid w:val="0040108B"/>
    <w:rsid w:val="004010D3"/>
    <w:rsid w:val="004021D5"/>
    <w:rsid w:val="00403742"/>
    <w:rsid w:val="00403B0A"/>
    <w:rsid w:val="0040689D"/>
    <w:rsid w:val="00406B59"/>
    <w:rsid w:val="00407A6C"/>
    <w:rsid w:val="00410250"/>
    <w:rsid w:val="004117C0"/>
    <w:rsid w:val="00414CD0"/>
    <w:rsid w:val="0041771A"/>
    <w:rsid w:val="004238C3"/>
    <w:rsid w:val="00425BF6"/>
    <w:rsid w:val="004269D8"/>
    <w:rsid w:val="00427603"/>
    <w:rsid w:val="004316C1"/>
    <w:rsid w:val="00434A0D"/>
    <w:rsid w:val="004371E7"/>
    <w:rsid w:val="00437A3F"/>
    <w:rsid w:val="00441BDC"/>
    <w:rsid w:val="0044314B"/>
    <w:rsid w:val="00443C47"/>
    <w:rsid w:val="004450B1"/>
    <w:rsid w:val="00446A9B"/>
    <w:rsid w:val="00446EC5"/>
    <w:rsid w:val="004505DA"/>
    <w:rsid w:val="00456A92"/>
    <w:rsid w:val="004609D5"/>
    <w:rsid w:val="00465CFD"/>
    <w:rsid w:val="00467233"/>
    <w:rsid w:val="00467381"/>
    <w:rsid w:val="00470C7A"/>
    <w:rsid w:val="00472549"/>
    <w:rsid w:val="0047391E"/>
    <w:rsid w:val="00476311"/>
    <w:rsid w:val="00476F91"/>
    <w:rsid w:val="00477CCF"/>
    <w:rsid w:val="004812B2"/>
    <w:rsid w:val="00481EE2"/>
    <w:rsid w:val="00482591"/>
    <w:rsid w:val="00482D15"/>
    <w:rsid w:val="00483400"/>
    <w:rsid w:val="00483406"/>
    <w:rsid w:val="0048508B"/>
    <w:rsid w:val="004850A0"/>
    <w:rsid w:val="004863FC"/>
    <w:rsid w:val="00486671"/>
    <w:rsid w:val="0049276B"/>
    <w:rsid w:val="00493BD9"/>
    <w:rsid w:val="00494E6F"/>
    <w:rsid w:val="004952C0"/>
    <w:rsid w:val="0049652C"/>
    <w:rsid w:val="004A18E6"/>
    <w:rsid w:val="004A359A"/>
    <w:rsid w:val="004A4998"/>
    <w:rsid w:val="004A5015"/>
    <w:rsid w:val="004A703F"/>
    <w:rsid w:val="004A7539"/>
    <w:rsid w:val="004B0AAE"/>
    <w:rsid w:val="004B1638"/>
    <w:rsid w:val="004B3006"/>
    <w:rsid w:val="004B3443"/>
    <w:rsid w:val="004B38EA"/>
    <w:rsid w:val="004B3E66"/>
    <w:rsid w:val="004B632B"/>
    <w:rsid w:val="004B6F43"/>
    <w:rsid w:val="004B6F6B"/>
    <w:rsid w:val="004B7ACF"/>
    <w:rsid w:val="004C2D31"/>
    <w:rsid w:val="004C37BF"/>
    <w:rsid w:val="004C6766"/>
    <w:rsid w:val="004D01C5"/>
    <w:rsid w:val="004D7BE8"/>
    <w:rsid w:val="004E33E6"/>
    <w:rsid w:val="004E45F8"/>
    <w:rsid w:val="004E5A75"/>
    <w:rsid w:val="004F25ED"/>
    <w:rsid w:val="004F3CC2"/>
    <w:rsid w:val="004F4534"/>
    <w:rsid w:val="004F4DD2"/>
    <w:rsid w:val="004F6356"/>
    <w:rsid w:val="005010B3"/>
    <w:rsid w:val="00502503"/>
    <w:rsid w:val="0050275D"/>
    <w:rsid w:val="00503569"/>
    <w:rsid w:val="00503737"/>
    <w:rsid w:val="00505564"/>
    <w:rsid w:val="0050557A"/>
    <w:rsid w:val="00505F81"/>
    <w:rsid w:val="005069BD"/>
    <w:rsid w:val="00512D3E"/>
    <w:rsid w:val="00512EBD"/>
    <w:rsid w:val="00515BDC"/>
    <w:rsid w:val="00515CFD"/>
    <w:rsid w:val="005172FA"/>
    <w:rsid w:val="00517976"/>
    <w:rsid w:val="00520A89"/>
    <w:rsid w:val="0052178E"/>
    <w:rsid w:val="00521E56"/>
    <w:rsid w:val="00522351"/>
    <w:rsid w:val="005243EB"/>
    <w:rsid w:val="00525235"/>
    <w:rsid w:val="00526C4E"/>
    <w:rsid w:val="00527CBC"/>
    <w:rsid w:val="00533521"/>
    <w:rsid w:val="00534B51"/>
    <w:rsid w:val="00535ED9"/>
    <w:rsid w:val="00537243"/>
    <w:rsid w:val="0053728A"/>
    <w:rsid w:val="005376A7"/>
    <w:rsid w:val="005417FF"/>
    <w:rsid w:val="005446D5"/>
    <w:rsid w:val="005465C2"/>
    <w:rsid w:val="00550CEE"/>
    <w:rsid w:val="005530FD"/>
    <w:rsid w:val="00553F87"/>
    <w:rsid w:val="00560715"/>
    <w:rsid w:val="00560BC9"/>
    <w:rsid w:val="00561710"/>
    <w:rsid w:val="00561DB0"/>
    <w:rsid w:val="00563496"/>
    <w:rsid w:val="005663E5"/>
    <w:rsid w:val="0057078F"/>
    <w:rsid w:val="00571B65"/>
    <w:rsid w:val="00573CD9"/>
    <w:rsid w:val="005757BB"/>
    <w:rsid w:val="00576D7A"/>
    <w:rsid w:val="00580741"/>
    <w:rsid w:val="00581327"/>
    <w:rsid w:val="00583EA7"/>
    <w:rsid w:val="00584AF2"/>
    <w:rsid w:val="00584B30"/>
    <w:rsid w:val="00584F36"/>
    <w:rsid w:val="0059060F"/>
    <w:rsid w:val="0059109F"/>
    <w:rsid w:val="0059122D"/>
    <w:rsid w:val="005924CF"/>
    <w:rsid w:val="00592739"/>
    <w:rsid w:val="00593362"/>
    <w:rsid w:val="00594E60"/>
    <w:rsid w:val="00594ECD"/>
    <w:rsid w:val="005A3419"/>
    <w:rsid w:val="005A39C0"/>
    <w:rsid w:val="005A4EAC"/>
    <w:rsid w:val="005A70B7"/>
    <w:rsid w:val="005A737E"/>
    <w:rsid w:val="005A7749"/>
    <w:rsid w:val="005B0298"/>
    <w:rsid w:val="005B1374"/>
    <w:rsid w:val="005B1568"/>
    <w:rsid w:val="005B51C7"/>
    <w:rsid w:val="005C0D57"/>
    <w:rsid w:val="005C5229"/>
    <w:rsid w:val="005D0E8A"/>
    <w:rsid w:val="005D12E9"/>
    <w:rsid w:val="005D24E2"/>
    <w:rsid w:val="005D6342"/>
    <w:rsid w:val="005E64B5"/>
    <w:rsid w:val="005F20DB"/>
    <w:rsid w:val="005F414A"/>
    <w:rsid w:val="005F5E82"/>
    <w:rsid w:val="00600B88"/>
    <w:rsid w:val="006017DA"/>
    <w:rsid w:val="00604842"/>
    <w:rsid w:val="00604A9C"/>
    <w:rsid w:val="00605ED8"/>
    <w:rsid w:val="006062DB"/>
    <w:rsid w:val="006135E9"/>
    <w:rsid w:val="00613B69"/>
    <w:rsid w:val="0061423C"/>
    <w:rsid w:val="006148AF"/>
    <w:rsid w:val="006156A2"/>
    <w:rsid w:val="00615CCC"/>
    <w:rsid w:val="00617B81"/>
    <w:rsid w:val="00620A7C"/>
    <w:rsid w:val="00621279"/>
    <w:rsid w:val="006233A9"/>
    <w:rsid w:val="0062386C"/>
    <w:rsid w:val="00625B04"/>
    <w:rsid w:val="00634CAF"/>
    <w:rsid w:val="00636ADA"/>
    <w:rsid w:val="00637540"/>
    <w:rsid w:val="00640513"/>
    <w:rsid w:val="0064302E"/>
    <w:rsid w:val="006449C3"/>
    <w:rsid w:val="00646D84"/>
    <w:rsid w:val="0065323D"/>
    <w:rsid w:val="0065406E"/>
    <w:rsid w:val="006544FF"/>
    <w:rsid w:val="00656EF4"/>
    <w:rsid w:val="00664F7B"/>
    <w:rsid w:val="00666052"/>
    <w:rsid w:val="00666BED"/>
    <w:rsid w:val="00670499"/>
    <w:rsid w:val="00671A19"/>
    <w:rsid w:val="006723A0"/>
    <w:rsid w:val="00682D3A"/>
    <w:rsid w:val="00682E79"/>
    <w:rsid w:val="00683754"/>
    <w:rsid w:val="00684D6B"/>
    <w:rsid w:val="006850B3"/>
    <w:rsid w:val="006866A9"/>
    <w:rsid w:val="00686871"/>
    <w:rsid w:val="0068688B"/>
    <w:rsid w:val="00687346"/>
    <w:rsid w:val="00687D57"/>
    <w:rsid w:val="0069231D"/>
    <w:rsid w:val="006941A8"/>
    <w:rsid w:val="00696978"/>
    <w:rsid w:val="006976E9"/>
    <w:rsid w:val="006A1702"/>
    <w:rsid w:val="006A3BB8"/>
    <w:rsid w:val="006A6A51"/>
    <w:rsid w:val="006A6FCA"/>
    <w:rsid w:val="006A7A5B"/>
    <w:rsid w:val="006B1E90"/>
    <w:rsid w:val="006B4716"/>
    <w:rsid w:val="006C084E"/>
    <w:rsid w:val="006C14AD"/>
    <w:rsid w:val="006C408E"/>
    <w:rsid w:val="006C67DE"/>
    <w:rsid w:val="006D190F"/>
    <w:rsid w:val="006D4701"/>
    <w:rsid w:val="006D6DE4"/>
    <w:rsid w:val="006D70FE"/>
    <w:rsid w:val="006D768F"/>
    <w:rsid w:val="006E1DE4"/>
    <w:rsid w:val="006E3EFC"/>
    <w:rsid w:val="006E4A7B"/>
    <w:rsid w:val="006E4D48"/>
    <w:rsid w:val="006E55C7"/>
    <w:rsid w:val="006E56E0"/>
    <w:rsid w:val="006E5837"/>
    <w:rsid w:val="006E634E"/>
    <w:rsid w:val="006E6511"/>
    <w:rsid w:val="006E6554"/>
    <w:rsid w:val="006E6F1C"/>
    <w:rsid w:val="006E7CDB"/>
    <w:rsid w:val="006F2FF3"/>
    <w:rsid w:val="006F3382"/>
    <w:rsid w:val="006F3F8C"/>
    <w:rsid w:val="006F5FE2"/>
    <w:rsid w:val="006F67E0"/>
    <w:rsid w:val="006F7641"/>
    <w:rsid w:val="006F7777"/>
    <w:rsid w:val="006F7AD2"/>
    <w:rsid w:val="00701DD7"/>
    <w:rsid w:val="00702772"/>
    <w:rsid w:val="00710144"/>
    <w:rsid w:val="00710924"/>
    <w:rsid w:val="007127E1"/>
    <w:rsid w:val="00712A31"/>
    <w:rsid w:val="00712B22"/>
    <w:rsid w:val="00712F7A"/>
    <w:rsid w:val="007135FE"/>
    <w:rsid w:val="007170BC"/>
    <w:rsid w:val="00717D78"/>
    <w:rsid w:val="00720BC0"/>
    <w:rsid w:val="00720D73"/>
    <w:rsid w:val="007264E4"/>
    <w:rsid w:val="00735D7E"/>
    <w:rsid w:val="007378C5"/>
    <w:rsid w:val="00740103"/>
    <w:rsid w:val="00740681"/>
    <w:rsid w:val="007408E6"/>
    <w:rsid w:val="0074280E"/>
    <w:rsid w:val="007449AD"/>
    <w:rsid w:val="00745F82"/>
    <w:rsid w:val="007464A2"/>
    <w:rsid w:val="00746C86"/>
    <w:rsid w:val="007510C9"/>
    <w:rsid w:val="00752609"/>
    <w:rsid w:val="00753CBF"/>
    <w:rsid w:val="007549F2"/>
    <w:rsid w:val="00754C7A"/>
    <w:rsid w:val="0075569D"/>
    <w:rsid w:val="00755E24"/>
    <w:rsid w:val="00755EA2"/>
    <w:rsid w:val="00756D3D"/>
    <w:rsid w:val="0075760B"/>
    <w:rsid w:val="0075767F"/>
    <w:rsid w:val="0076225A"/>
    <w:rsid w:val="007629EA"/>
    <w:rsid w:val="007636BD"/>
    <w:rsid w:val="00763ED2"/>
    <w:rsid w:val="007643C7"/>
    <w:rsid w:val="0076566F"/>
    <w:rsid w:val="00766970"/>
    <w:rsid w:val="00766CF1"/>
    <w:rsid w:val="00767361"/>
    <w:rsid w:val="00767928"/>
    <w:rsid w:val="007718F2"/>
    <w:rsid w:val="00772A42"/>
    <w:rsid w:val="0077533E"/>
    <w:rsid w:val="00776280"/>
    <w:rsid w:val="0077772B"/>
    <w:rsid w:val="00777CEF"/>
    <w:rsid w:val="00780003"/>
    <w:rsid w:val="00781427"/>
    <w:rsid w:val="007822CA"/>
    <w:rsid w:val="00782F64"/>
    <w:rsid w:val="007831CC"/>
    <w:rsid w:val="0079233D"/>
    <w:rsid w:val="00794E2B"/>
    <w:rsid w:val="0079779A"/>
    <w:rsid w:val="007A00DE"/>
    <w:rsid w:val="007A357A"/>
    <w:rsid w:val="007A3A90"/>
    <w:rsid w:val="007A4559"/>
    <w:rsid w:val="007A764F"/>
    <w:rsid w:val="007A7725"/>
    <w:rsid w:val="007B247C"/>
    <w:rsid w:val="007B5499"/>
    <w:rsid w:val="007B6172"/>
    <w:rsid w:val="007C04E6"/>
    <w:rsid w:val="007C50CF"/>
    <w:rsid w:val="007C7C8F"/>
    <w:rsid w:val="007D3049"/>
    <w:rsid w:val="007D6687"/>
    <w:rsid w:val="007D7693"/>
    <w:rsid w:val="007E154E"/>
    <w:rsid w:val="007E480D"/>
    <w:rsid w:val="007E6DFA"/>
    <w:rsid w:val="007F4199"/>
    <w:rsid w:val="007F6F69"/>
    <w:rsid w:val="007F7263"/>
    <w:rsid w:val="007F7E6B"/>
    <w:rsid w:val="0080019E"/>
    <w:rsid w:val="0080678D"/>
    <w:rsid w:val="0080709D"/>
    <w:rsid w:val="008126CF"/>
    <w:rsid w:val="00817E5D"/>
    <w:rsid w:val="008212BE"/>
    <w:rsid w:val="008213FA"/>
    <w:rsid w:val="00823B56"/>
    <w:rsid w:val="00823F84"/>
    <w:rsid w:val="00825561"/>
    <w:rsid w:val="00825B27"/>
    <w:rsid w:val="008265B0"/>
    <w:rsid w:val="00826A86"/>
    <w:rsid w:val="0083360F"/>
    <w:rsid w:val="008347FF"/>
    <w:rsid w:val="00834C2F"/>
    <w:rsid w:val="00835C1B"/>
    <w:rsid w:val="00846867"/>
    <w:rsid w:val="008513B2"/>
    <w:rsid w:val="00853F2A"/>
    <w:rsid w:val="00854651"/>
    <w:rsid w:val="00860327"/>
    <w:rsid w:val="008605F1"/>
    <w:rsid w:val="008623CD"/>
    <w:rsid w:val="00862B9F"/>
    <w:rsid w:val="00862C38"/>
    <w:rsid w:val="008643D0"/>
    <w:rsid w:val="008740D3"/>
    <w:rsid w:val="00875A96"/>
    <w:rsid w:val="00880DEB"/>
    <w:rsid w:val="00882980"/>
    <w:rsid w:val="00882F58"/>
    <w:rsid w:val="0088333D"/>
    <w:rsid w:val="008838A9"/>
    <w:rsid w:val="00883C96"/>
    <w:rsid w:val="00883E56"/>
    <w:rsid w:val="008846C9"/>
    <w:rsid w:val="008851A6"/>
    <w:rsid w:val="00885C01"/>
    <w:rsid w:val="0088711A"/>
    <w:rsid w:val="00891ACD"/>
    <w:rsid w:val="0089320E"/>
    <w:rsid w:val="00893D25"/>
    <w:rsid w:val="00894F1F"/>
    <w:rsid w:val="00896561"/>
    <w:rsid w:val="00897A5F"/>
    <w:rsid w:val="008A1F92"/>
    <w:rsid w:val="008A48C3"/>
    <w:rsid w:val="008A54B1"/>
    <w:rsid w:val="008B3F94"/>
    <w:rsid w:val="008B6444"/>
    <w:rsid w:val="008B7AD7"/>
    <w:rsid w:val="008C0CF7"/>
    <w:rsid w:val="008C2C3D"/>
    <w:rsid w:val="008D0385"/>
    <w:rsid w:val="008D0F22"/>
    <w:rsid w:val="008D5C40"/>
    <w:rsid w:val="008D69AF"/>
    <w:rsid w:val="008E2AA3"/>
    <w:rsid w:val="008F003B"/>
    <w:rsid w:val="008F497C"/>
    <w:rsid w:val="008F54A4"/>
    <w:rsid w:val="008F70A9"/>
    <w:rsid w:val="008F7ACA"/>
    <w:rsid w:val="00901AD8"/>
    <w:rsid w:val="00905BFF"/>
    <w:rsid w:val="00907A5F"/>
    <w:rsid w:val="0091051E"/>
    <w:rsid w:val="00913FAE"/>
    <w:rsid w:val="00916952"/>
    <w:rsid w:val="00921ABA"/>
    <w:rsid w:val="009234AF"/>
    <w:rsid w:val="00923D33"/>
    <w:rsid w:val="00925430"/>
    <w:rsid w:val="00925B2A"/>
    <w:rsid w:val="0093094A"/>
    <w:rsid w:val="00932863"/>
    <w:rsid w:val="00932A0A"/>
    <w:rsid w:val="009358CF"/>
    <w:rsid w:val="00935EDA"/>
    <w:rsid w:val="0094073C"/>
    <w:rsid w:val="00941D46"/>
    <w:rsid w:val="009424D7"/>
    <w:rsid w:val="00942B6F"/>
    <w:rsid w:val="00943F58"/>
    <w:rsid w:val="0094691E"/>
    <w:rsid w:val="00946A91"/>
    <w:rsid w:val="0094757D"/>
    <w:rsid w:val="00950DFB"/>
    <w:rsid w:val="0095200E"/>
    <w:rsid w:val="00952E49"/>
    <w:rsid w:val="00954E8F"/>
    <w:rsid w:val="00955679"/>
    <w:rsid w:val="00955761"/>
    <w:rsid w:val="00961C73"/>
    <w:rsid w:val="009632DE"/>
    <w:rsid w:val="00965BD7"/>
    <w:rsid w:val="00966A5F"/>
    <w:rsid w:val="0097022A"/>
    <w:rsid w:val="00970CBD"/>
    <w:rsid w:val="00974059"/>
    <w:rsid w:val="009747DC"/>
    <w:rsid w:val="00977A95"/>
    <w:rsid w:val="00980B0C"/>
    <w:rsid w:val="0098260C"/>
    <w:rsid w:val="00983B97"/>
    <w:rsid w:val="00985A27"/>
    <w:rsid w:val="00985D1A"/>
    <w:rsid w:val="00985D6A"/>
    <w:rsid w:val="00985ECC"/>
    <w:rsid w:val="00987E87"/>
    <w:rsid w:val="00990A10"/>
    <w:rsid w:val="0099374B"/>
    <w:rsid w:val="0099453D"/>
    <w:rsid w:val="009945A5"/>
    <w:rsid w:val="009971E8"/>
    <w:rsid w:val="009A2908"/>
    <w:rsid w:val="009A32E2"/>
    <w:rsid w:val="009A40BE"/>
    <w:rsid w:val="009A5120"/>
    <w:rsid w:val="009A6DEB"/>
    <w:rsid w:val="009B061B"/>
    <w:rsid w:val="009B4758"/>
    <w:rsid w:val="009B52E7"/>
    <w:rsid w:val="009B561B"/>
    <w:rsid w:val="009B5971"/>
    <w:rsid w:val="009B6165"/>
    <w:rsid w:val="009B6EDF"/>
    <w:rsid w:val="009C06AF"/>
    <w:rsid w:val="009C45C4"/>
    <w:rsid w:val="009C52D0"/>
    <w:rsid w:val="009D16AB"/>
    <w:rsid w:val="009D3EB0"/>
    <w:rsid w:val="009D785C"/>
    <w:rsid w:val="009E083E"/>
    <w:rsid w:val="009E0C95"/>
    <w:rsid w:val="009E1D79"/>
    <w:rsid w:val="009E46E3"/>
    <w:rsid w:val="009E60EB"/>
    <w:rsid w:val="009E6852"/>
    <w:rsid w:val="009F1F0C"/>
    <w:rsid w:val="009F29A4"/>
    <w:rsid w:val="009F2B8B"/>
    <w:rsid w:val="009F4C9C"/>
    <w:rsid w:val="009F6AB9"/>
    <w:rsid w:val="009F7447"/>
    <w:rsid w:val="009F7997"/>
    <w:rsid w:val="00A00606"/>
    <w:rsid w:val="00A03754"/>
    <w:rsid w:val="00A05802"/>
    <w:rsid w:val="00A14FA8"/>
    <w:rsid w:val="00A156A6"/>
    <w:rsid w:val="00A17B17"/>
    <w:rsid w:val="00A17DAA"/>
    <w:rsid w:val="00A20087"/>
    <w:rsid w:val="00A21F09"/>
    <w:rsid w:val="00A23CFA"/>
    <w:rsid w:val="00A2653C"/>
    <w:rsid w:val="00A270DC"/>
    <w:rsid w:val="00A31A93"/>
    <w:rsid w:val="00A34279"/>
    <w:rsid w:val="00A3784E"/>
    <w:rsid w:val="00A41CF2"/>
    <w:rsid w:val="00A45535"/>
    <w:rsid w:val="00A45C3B"/>
    <w:rsid w:val="00A46AF9"/>
    <w:rsid w:val="00A46D01"/>
    <w:rsid w:val="00A475C9"/>
    <w:rsid w:val="00A5117D"/>
    <w:rsid w:val="00A53A2B"/>
    <w:rsid w:val="00A53C0F"/>
    <w:rsid w:val="00A54E0D"/>
    <w:rsid w:val="00A56AC5"/>
    <w:rsid w:val="00A570D1"/>
    <w:rsid w:val="00A57C44"/>
    <w:rsid w:val="00A57C92"/>
    <w:rsid w:val="00A57F25"/>
    <w:rsid w:val="00A57FE3"/>
    <w:rsid w:val="00A60DEB"/>
    <w:rsid w:val="00A63BA4"/>
    <w:rsid w:val="00A6469C"/>
    <w:rsid w:val="00A649B9"/>
    <w:rsid w:val="00A65B0D"/>
    <w:rsid w:val="00A662AF"/>
    <w:rsid w:val="00A7059B"/>
    <w:rsid w:val="00A73EAE"/>
    <w:rsid w:val="00A7415F"/>
    <w:rsid w:val="00A74640"/>
    <w:rsid w:val="00A7763E"/>
    <w:rsid w:val="00A82EA8"/>
    <w:rsid w:val="00A841E7"/>
    <w:rsid w:val="00A847FC"/>
    <w:rsid w:val="00A84814"/>
    <w:rsid w:val="00A85CFB"/>
    <w:rsid w:val="00A868E3"/>
    <w:rsid w:val="00A9014B"/>
    <w:rsid w:val="00A915C0"/>
    <w:rsid w:val="00A92C53"/>
    <w:rsid w:val="00A9346E"/>
    <w:rsid w:val="00A9362D"/>
    <w:rsid w:val="00A95C51"/>
    <w:rsid w:val="00AA107B"/>
    <w:rsid w:val="00AA1928"/>
    <w:rsid w:val="00AA2144"/>
    <w:rsid w:val="00AA51D6"/>
    <w:rsid w:val="00AA6139"/>
    <w:rsid w:val="00AB1817"/>
    <w:rsid w:val="00AB3709"/>
    <w:rsid w:val="00AB4D39"/>
    <w:rsid w:val="00AB74F7"/>
    <w:rsid w:val="00AC0389"/>
    <w:rsid w:val="00AC1055"/>
    <w:rsid w:val="00AC55D8"/>
    <w:rsid w:val="00AC5DB9"/>
    <w:rsid w:val="00AC6063"/>
    <w:rsid w:val="00AC64D1"/>
    <w:rsid w:val="00AC6AF5"/>
    <w:rsid w:val="00AC7AC9"/>
    <w:rsid w:val="00AC7EB6"/>
    <w:rsid w:val="00AD010D"/>
    <w:rsid w:val="00AD1578"/>
    <w:rsid w:val="00AD1F47"/>
    <w:rsid w:val="00AD2DDE"/>
    <w:rsid w:val="00AD36CC"/>
    <w:rsid w:val="00AD49F4"/>
    <w:rsid w:val="00AD5314"/>
    <w:rsid w:val="00AD7619"/>
    <w:rsid w:val="00AD7AB3"/>
    <w:rsid w:val="00AE0EFC"/>
    <w:rsid w:val="00AE3B7D"/>
    <w:rsid w:val="00AE483C"/>
    <w:rsid w:val="00AE50D1"/>
    <w:rsid w:val="00AE5A42"/>
    <w:rsid w:val="00AE7419"/>
    <w:rsid w:val="00AE788C"/>
    <w:rsid w:val="00AE7F96"/>
    <w:rsid w:val="00AF05AA"/>
    <w:rsid w:val="00AF08E7"/>
    <w:rsid w:val="00AF0D26"/>
    <w:rsid w:val="00AF1D5C"/>
    <w:rsid w:val="00AF4102"/>
    <w:rsid w:val="00AF4B62"/>
    <w:rsid w:val="00AF55BB"/>
    <w:rsid w:val="00B006D5"/>
    <w:rsid w:val="00B0187B"/>
    <w:rsid w:val="00B0476C"/>
    <w:rsid w:val="00B047B0"/>
    <w:rsid w:val="00B04C55"/>
    <w:rsid w:val="00B0615A"/>
    <w:rsid w:val="00B0706B"/>
    <w:rsid w:val="00B13467"/>
    <w:rsid w:val="00B14BBF"/>
    <w:rsid w:val="00B15F2B"/>
    <w:rsid w:val="00B20A28"/>
    <w:rsid w:val="00B21824"/>
    <w:rsid w:val="00B23E84"/>
    <w:rsid w:val="00B2470C"/>
    <w:rsid w:val="00B251A0"/>
    <w:rsid w:val="00B265E5"/>
    <w:rsid w:val="00B26FD9"/>
    <w:rsid w:val="00B27C89"/>
    <w:rsid w:val="00B34731"/>
    <w:rsid w:val="00B35B66"/>
    <w:rsid w:val="00B3738C"/>
    <w:rsid w:val="00B37694"/>
    <w:rsid w:val="00B40202"/>
    <w:rsid w:val="00B40E7A"/>
    <w:rsid w:val="00B40EEE"/>
    <w:rsid w:val="00B41EC3"/>
    <w:rsid w:val="00B4285D"/>
    <w:rsid w:val="00B43C20"/>
    <w:rsid w:val="00B447DC"/>
    <w:rsid w:val="00B46BB2"/>
    <w:rsid w:val="00B476A8"/>
    <w:rsid w:val="00B50CC3"/>
    <w:rsid w:val="00B55738"/>
    <w:rsid w:val="00B56E76"/>
    <w:rsid w:val="00B5766E"/>
    <w:rsid w:val="00B64050"/>
    <w:rsid w:val="00B64560"/>
    <w:rsid w:val="00B647A8"/>
    <w:rsid w:val="00B65692"/>
    <w:rsid w:val="00B65A32"/>
    <w:rsid w:val="00B65B36"/>
    <w:rsid w:val="00B664E4"/>
    <w:rsid w:val="00B66559"/>
    <w:rsid w:val="00B674E4"/>
    <w:rsid w:val="00B675BD"/>
    <w:rsid w:val="00B710C3"/>
    <w:rsid w:val="00B73A1F"/>
    <w:rsid w:val="00B7566F"/>
    <w:rsid w:val="00B75C65"/>
    <w:rsid w:val="00B763D7"/>
    <w:rsid w:val="00B808C3"/>
    <w:rsid w:val="00B811A4"/>
    <w:rsid w:val="00B81692"/>
    <w:rsid w:val="00B81BEB"/>
    <w:rsid w:val="00B82275"/>
    <w:rsid w:val="00B82C4C"/>
    <w:rsid w:val="00B83AB9"/>
    <w:rsid w:val="00B87CC3"/>
    <w:rsid w:val="00B902C2"/>
    <w:rsid w:val="00B916E2"/>
    <w:rsid w:val="00B9249F"/>
    <w:rsid w:val="00B949C3"/>
    <w:rsid w:val="00B95DAA"/>
    <w:rsid w:val="00BA4DAF"/>
    <w:rsid w:val="00BB24EB"/>
    <w:rsid w:val="00BB296F"/>
    <w:rsid w:val="00BC04CD"/>
    <w:rsid w:val="00BC1EBE"/>
    <w:rsid w:val="00BC39BB"/>
    <w:rsid w:val="00BC4235"/>
    <w:rsid w:val="00BC4C3F"/>
    <w:rsid w:val="00BC4E77"/>
    <w:rsid w:val="00BC5A4F"/>
    <w:rsid w:val="00BD05DC"/>
    <w:rsid w:val="00BD418C"/>
    <w:rsid w:val="00BD6A09"/>
    <w:rsid w:val="00BD711C"/>
    <w:rsid w:val="00BE18F9"/>
    <w:rsid w:val="00BE2FD0"/>
    <w:rsid w:val="00BE3E90"/>
    <w:rsid w:val="00BE6A19"/>
    <w:rsid w:val="00BE6D70"/>
    <w:rsid w:val="00BE7647"/>
    <w:rsid w:val="00BE7CCC"/>
    <w:rsid w:val="00BF0615"/>
    <w:rsid w:val="00BF1071"/>
    <w:rsid w:val="00BF2FFE"/>
    <w:rsid w:val="00BF7955"/>
    <w:rsid w:val="00C00071"/>
    <w:rsid w:val="00C00BF3"/>
    <w:rsid w:val="00C01EFF"/>
    <w:rsid w:val="00C01FFD"/>
    <w:rsid w:val="00C074AF"/>
    <w:rsid w:val="00C15A83"/>
    <w:rsid w:val="00C15DF6"/>
    <w:rsid w:val="00C1629B"/>
    <w:rsid w:val="00C176B8"/>
    <w:rsid w:val="00C22687"/>
    <w:rsid w:val="00C227A3"/>
    <w:rsid w:val="00C24C89"/>
    <w:rsid w:val="00C37D62"/>
    <w:rsid w:val="00C426A5"/>
    <w:rsid w:val="00C43685"/>
    <w:rsid w:val="00C43DA4"/>
    <w:rsid w:val="00C446E8"/>
    <w:rsid w:val="00C449F0"/>
    <w:rsid w:val="00C45A79"/>
    <w:rsid w:val="00C505D0"/>
    <w:rsid w:val="00C51098"/>
    <w:rsid w:val="00C51842"/>
    <w:rsid w:val="00C550F0"/>
    <w:rsid w:val="00C563E4"/>
    <w:rsid w:val="00C56D7A"/>
    <w:rsid w:val="00C623C0"/>
    <w:rsid w:val="00C63386"/>
    <w:rsid w:val="00C659E7"/>
    <w:rsid w:val="00C65C5B"/>
    <w:rsid w:val="00C6750B"/>
    <w:rsid w:val="00C71EEA"/>
    <w:rsid w:val="00C7406F"/>
    <w:rsid w:val="00C802C2"/>
    <w:rsid w:val="00C8116E"/>
    <w:rsid w:val="00C81546"/>
    <w:rsid w:val="00C81A91"/>
    <w:rsid w:val="00C81BA8"/>
    <w:rsid w:val="00C82A6A"/>
    <w:rsid w:val="00C8310E"/>
    <w:rsid w:val="00C84177"/>
    <w:rsid w:val="00C86F41"/>
    <w:rsid w:val="00C87C62"/>
    <w:rsid w:val="00C90F34"/>
    <w:rsid w:val="00C91ECE"/>
    <w:rsid w:val="00C9351A"/>
    <w:rsid w:val="00C9675D"/>
    <w:rsid w:val="00C9692E"/>
    <w:rsid w:val="00C9735B"/>
    <w:rsid w:val="00C97E44"/>
    <w:rsid w:val="00CA0FC8"/>
    <w:rsid w:val="00CA1D2D"/>
    <w:rsid w:val="00CA2F37"/>
    <w:rsid w:val="00CA3562"/>
    <w:rsid w:val="00CA39C8"/>
    <w:rsid w:val="00CA4895"/>
    <w:rsid w:val="00CA4B70"/>
    <w:rsid w:val="00CA6FE3"/>
    <w:rsid w:val="00CA7F07"/>
    <w:rsid w:val="00CB1EAC"/>
    <w:rsid w:val="00CB2712"/>
    <w:rsid w:val="00CB3F72"/>
    <w:rsid w:val="00CB4515"/>
    <w:rsid w:val="00CB48E1"/>
    <w:rsid w:val="00CB5453"/>
    <w:rsid w:val="00CB6CE8"/>
    <w:rsid w:val="00CB7FEF"/>
    <w:rsid w:val="00CC02C9"/>
    <w:rsid w:val="00CC0B21"/>
    <w:rsid w:val="00CC2AF5"/>
    <w:rsid w:val="00CC36EF"/>
    <w:rsid w:val="00CC4CB3"/>
    <w:rsid w:val="00CC6443"/>
    <w:rsid w:val="00CC6717"/>
    <w:rsid w:val="00CC6B90"/>
    <w:rsid w:val="00CC70F6"/>
    <w:rsid w:val="00CC758D"/>
    <w:rsid w:val="00CC7EB0"/>
    <w:rsid w:val="00CD01F3"/>
    <w:rsid w:val="00CD090F"/>
    <w:rsid w:val="00CD1313"/>
    <w:rsid w:val="00CD207D"/>
    <w:rsid w:val="00CD6A59"/>
    <w:rsid w:val="00CD76FC"/>
    <w:rsid w:val="00CE1262"/>
    <w:rsid w:val="00CE24FA"/>
    <w:rsid w:val="00CE2938"/>
    <w:rsid w:val="00CE2C43"/>
    <w:rsid w:val="00CE3A37"/>
    <w:rsid w:val="00CE528D"/>
    <w:rsid w:val="00CE7880"/>
    <w:rsid w:val="00CF056C"/>
    <w:rsid w:val="00CF24D4"/>
    <w:rsid w:val="00CF3970"/>
    <w:rsid w:val="00CF3D67"/>
    <w:rsid w:val="00CF478D"/>
    <w:rsid w:val="00CF4B57"/>
    <w:rsid w:val="00CF576A"/>
    <w:rsid w:val="00CF615B"/>
    <w:rsid w:val="00D001E9"/>
    <w:rsid w:val="00D00B7B"/>
    <w:rsid w:val="00D03432"/>
    <w:rsid w:val="00D03885"/>
    <w:rsid w:val="00D050CE"/>
    <w:rsid w:val="00D058A0"/>
    <w:rsid w:val="00D05B3F"/>
    <w:rsid w:val="00D109F1"/>
    <w:rsid w:val="00D11394"/>
    <w:rsid w:val="00D11B62"/>
    <w:rsid w:val="00D123AA"/>
    <w:rsid w:val="00D12C6C"/>
    <w:rsid w:val="00D1370C"/>
    <w:rsid w:val="00D13B6E"/>
    <w:rsid w:val="00D1438E"/>
    <w:rsid w:val="00D175D1"/>
    <w:rsid w:val="00D227BB"/>
    <w:rsid w:val="00D230E0"/>
    <w:rsid w:val="00D23DE1"/>
    <w:rsid w:val="00D247B8"/>
    <w:rsid w:val="00D279D2"/>
    <w:rsid w:val="00D30FA7"/>
    <w:rsid w:val="00D314F4"/>
    <w:rsid w:val="00D32708"/>
    <w:rsid w:val="00D340F4"/>
    <w:rsid w:val="00D370F0"/>
    <w:rsid w:val="00D40E1B"/>
    <w:rsid w:val="00D4116B"/>
    <w:rsid w:val="00D41503"/>
    <w:rsid w:val="00D44368"/>
    <w:rsid w:val="00D50B39"/>
    <w:rsid w:val="00D51119"/>
    <w:rsid w:val="00D534D9"/>
    <w:rsid w:val="00D539E3"/>
    <w:rsid w:val="00D54FF1"/>
    <w:rsid w:val="00D553F8"/>
    <w:rsid w:val="00D566B5"/>
    <w:rsid w:val="00D60ACF"/>
    <w:rsid w:val="00D60D54"/>
    <w:rsid w:val="00D6212C"/>
    <w:rsid w:val="00D65F30"/>
    <w:rsid w:val="00D663AD"/>
    <w:rsid w:val="00D669BD"/>
    <w:rsid w:val="00D66E9F"/>
    <w:rsid w:val="00D67A2D"/>
    <w:rsid w:val="00D7125F"/>
    <w:rsid w:val="00D74991"/>
    <w:rsid w:val="00D75191"/>
    <w:rsid w:val="00D75C19"/>
    <w:rsid w:val="00D81055"/>
    <w:rsid w:val="00D851DC"/>
    <w:rsid w:val="00D863C0"/>
    <w:rsid w:val="00D90598"/>
    <w:rsid w:val="00D907A0"/>
    <w:rsid w:val="00D918F4"/>
    <w:rsid w:val="00D92970"/>
    <w:rsid w:val="00D9461F"/>
    <w:rsid w:val="00D96121"/>
    <w:rsid w:val="00D966CF"/>
    <w:rsid w:val="00DA3589"/>
    <w:rsid w:val="00DA4152"/>
    <w:rsid w:val="00DA5010"/>
    <w:rsid w:val="00DA66B5"/>
    <w:rsid w:val="00DB0F6F"/>
    <w:rsid w:val="00DB2DDC"/>
    <w:rsid w:val="00DB4507"/>
    <w:rsid w:val="00DB5A65"/>
    <w:rsid w:val="00DB7F0B"/>
    <w:rsid w:val="00DC02A2"/>
    <w:rsid w:val="00DC19C5"/>
    <w:rsid w:val="00DC64EC"/>
    <w:rsid w:val="00DC6716"/>
    <w:rsid w:val="00DC6FF2"/>
    <w:rsid w:val="00DC7ED0"/>
    <w:rsid w:val="00DD1DF1"/>
    <w:rsid w:val="00DD1F43"/>
    <w:rsid w:val="00DD2BE7"/>
    <w:rsid w:val="00DD3DB0"/>
    <w:rsid w:val="00DD4B02"/>
    <w:rsid w:val="00DD4F18"/>
    <w:rsid w:val="00DD6137"/>
    <w:rsid w:val="00DE00F8"/>
    <w:rsid w:val="00DE2329"/>
    <w:rsid w:val="00DE46FF"/>
    <w:rsid w:val="00DE5426"/>
    <w:rsid w:val="00DE5A4D"/>
    <w:rsid w:val="00DE663B"/>
    <w:rsid w:val="00DE6855"/>
    <w:rsid w:val="00DE6AE4"/>
    <w:rsid w:val="00DE6FFE"/>
    <w:rsid w:val="00DE7199"/>
    <w:rsid w:val="00DE7DD0"/>
    <w:rsid w:val="00DF0DA6"/>
    <w:rsid w:val="00DF1136"/>
    <w:rsid w:val="00DF30A5"/>
    <w:rsid w:val="00DF4DE9"/>
    <w:rsid w:val="00DF6429"/>
    <w:rsid w:val="00DF7689"/>
    <w:rsid w:val="00E022B4"/>
    <w:rsid w:val="00E02E8B"/>
    <w:rsid w:val="00E03D3A"/>
    <w:rsid w:val="00E04014"/>
    <w:rsid w:val="00E06970"/>
    <w:rsid w:val="00E1051B"/>
    <w:rsid w:val="00E11C89"/>
    <w:rsid w:val="00E12365"/>
    <w:rsid w:val="00E13BBB"/>
    <w:rsid w:val="00E14318"/>
    <w:rsid w:val="00E14AFD"/>
    <w:rsid w:val="00E16F95"/>
    <w:rsid w:val="00E21619"/>
    <w:rsid w:val="00E23C64"/>
    <w:rsid w:val="00E23F94"/>
    <w:rsid w:val="00E24D5C"/>
    <w:rsid w:val="00E27B52"/>
    <w:rsid w:val="00E3042E"/>
    <w:rsid w:val="00E3081B"/>
    <w:rsid w:val="00E33466"/>
    <w:rsid w:val="00E33FE9"/>
    <w:rsid w:val="00E36436"/>
    <w:rsid w:val="00E41767"/>
    <w:rsid w:val="00E4187D"/>
    <w:rsid w:val="00E43269"/>
    <w:rsid w:val="00E44FA5"/>
    <w:rsid w:val="00E451B8"/>
    <w:rsid w:val="00E458BB"/>
    <w:rsid w:val="00E51AD2"/>
    <w:rsid w:val="00E51D3B"/>
    <w:rsid w:val="00E52230"/>
    <w:rsid w:val="00E533DE"/>
    <w:rsid w:val="00E5576B"/>
    <w:rsid w:val="00E56F77"/>
    <w:rsid w:val="00E573C3"/>
    <w:rsid w:val="00E57DD2"/>
    <w:rsid w:val="00E63C8F"/>
    <w:rsid w:val="00E63FA1"/>
    <w:rsid w:val="00E63FBF"/>
    <w:rsid w:val="00E65CC6"/>
    <w:rsid w:val="00E70ADE"/>
    <w:rsid w:val="00E71450"/>
    <w:rsid w:val="00E71FF3"/>
    <w:rsid w:val="00E727A7"/>
    <w:rsid w:val="00E72B17"/>
    <w:rsid w:val="00E73259"/>
    <w:rsid w:val="00E74AAB"/>
    <w:rsid w:val="00E752BD"/>
    <w:rsid w:val="00E77C73"/>
    <w:rsid w:val="00E77C77"/>
    <w:rsid w:val="00E77FB3"/>
    <w:rsid w:val="00E80808"/>
    <w:rsid w:val="00E80C98"/>
    <w:rsid w:val="00E81949"/>
    <w:rsid w:val="00E835A6"/>
    <w:rsid w:val="00E8437F"/>
    <w:rsid w:val="00E85A1D"/>
    <w:rsid w:val="00E90FC3"/>
    <w:rsid w:val="00E9190B"/>
    <w:rsid w:val="00E95ED2"/>
    <w:rsid w:val="00E96B0F"/>
    <w:rsid w:val="00E96CAC"/>
    <w:rsid w:val="00E978F6"/>
    <w:rsid w:val="00EA18B9"/>
    <w:rsid w:val="00EA2380"/>
    <w:rsid w:val="00EA2C52"/>
    <w:rsid w:val="00EA3692"/>
    <w:rsid w:val="00EA3F80"/>
    <w:rsid w:val="00EA7315"/>
    <w:rsid w:val="00EB15CC"/>
    <w:rsid w:val="00EB2922"/>
    <w:rsid w:val="00EB401E"/>
    <w:rsid w:val="00EB54B1"/>
    <w:rsid w:val="00EB54C4"/>
    <w:rsid w:val="00EB7DB4"/>
    <w:rsid w:val="00EC0CD4"/>
    <w:rsid w:val="00EC3FD6"/>
    <w:rsid w:val="00EC4BF3"/>
    <w:rsid w:val="00EC4EF1"/>
    <w:rsid w:val="00EC6E17"/>
    <w:rsid w:val="00ED3B83"/>
    <w:rsid w:val="00ED537A"/>
    <w:rsid w:val="00ED5B8F"/>
    <w:rsid w:val="00EE078F"/>
    <w:rsid w:val="00EE0885"/>
    <w:rsid w:val="00EE0BD9"/>
    <w:rsid w:val="00EE0CD6"/>
    <w:rsid w:val="00EE12C2"/>
    <w:rsid w:val="00EE205A"/>
    <w:rsid w:val="00EE3428"/>
    <w:rsid w:val="00EE5122"/>
    <w:rsid w:val="00EE576F"/>
    <w:rsid w:val="00EE6BD0"/>
    <w:rsid w:val="00EE6ED3"/>
    <w:rsid w:val="00EF1CD4"/>
    <w:rsid w:val="00EF20CB"/>
    <w:rsid w:val="00EF2574"/>
    <w:rsid w:val="00EF44D7"/>
    <w:rsid w:val="00EF4E6C"/>
    <w:rsid w:val="00EF5B4C"/>
    <w:rsid w:val="00EF67DD"/>
    <w:rsid w:val="00F01194"/>
    <w:rsid w:val="00F03443"/>
    <w:rsid w:val="00F0366D"/>
    <w:rsid w:val="00F037AF"/>
    <w:rsid w:val="00F10B29"/>
    <w:rsid w:val="00F13A77"/>
    <w:rsid w:val="00F164A5"/>
    <w:rsid w:val="00F20196"/>
    <w:rsid w:val="00F2301A"/>
    <w:rsid w:val="00F243CB"/>
    <w:rsid w:val="00F261DA"/>
    <w:rsid w:val="00F268C1"/>
    <w:rsid w:val="00F32387"/>
    <w:rsid w:val="00F32A90"/>
    <w:rsid w:val="00F33198"/>
    <w:rsid w:val="00F34085"/>
    <w:rsid w:val="00F34990"/>
    <w:rsid w:val="00F35860"/>
    <w:rsid w:val="00F35E28"/>
    <w:rsid w:val="00F3750E"/>
    <w:rsid w:val="00F37961"/>
    <w:rsid w:val="00F41C51"/>
    <w:rsid w:val="00F438BF"/>
    <w:rsid w:val="00F449F7"/>
    <w:rsid w:val="00F46F6F"/>
    <w:rsid w:val="00F50D17"/>
    <w:rsid w:val="00F51D5F"/>
    <w:rsid w:val="00F5289B"/>
    <w:rsid w:val="00F537ED"/>
    <w:rsid w:val="00F5402F"/>
    <w:rsid w:val="00F54648"/>
    <w:rsid w:val="00F54D0A"/>
    <w:rsid w:val="00F57F42"/>
    <w:rsid w:val="00F602C7"/>
    <w:rsid w:val="00F60732"/>
    <w:rsid w:val="00F62995"/>
    <w:rsid w:val="00F63B6C"/>
    <w:rsid w:val="00F6451D"/>
    <w:rsid w:val="00F65645"/>
    <w:rsid w:val="00F662FC"/>
    <w:rsid w:val="00F66E8C"/>
    <w:rsid w:val="00F702BE"/>
    <w:rsid w:val="00F8042E"/>
    <w:rsid w:val="00F80757"/>
    <w:rsid w:val="00F81430"/>
    <w:rsid w:val="00F8199F"/>
    <w:rsid w:val="00F84F53"/>
    <w:rsid w:val="00F856EC"/>
    <w:rsid w:val="00F86C63"/>
    <w:rsid w:val="00F8723F"/>
    <w:rsid w:val="00F90E7D"/>
    <w:rsid w:val="00F91602"/>
    <w:rsid w:val="00F936F5"/>
    <w:rsid w:val="00F93BAD"/>
    <w:rsid w:val="00F941C5"/>
    <w:rsid w:val="00F9554C"/>
    <w:rsid w:val="00F96B8E"/>
    <w:rsid w:val="00FA1DEE"/>
    <w:rsid w:val="00FA3B81"/>
    <w:rsid w:val="00FA4132"/>
    <w:rsid w:val="00FA44D1"/>
    <w:rsid w:val="00FA7D73"/>
    <w:rsid w:val="00FB15E3"/>
    <w:rsid w:val="00FB2365"/>
    <w:rsid w:val="00FB57DA"/>
    <w:rsid w:val="00FC1B0D"/>
    <w:rsid w:val="00FC2B99"/>
    <w:rsid w:val="00FC47A5"/>
    <w:rsid w:val="00FC4BC4"/>
    <w:rsid w:val="00FC5530"/>
    <w:rsid w:val="00FC59F1"/>
    <w:rsid w:val="00FC6F3C"/>
    <w:rsid w:val="00FD0591"/>
    <w:rsid w:val="00FD1F87"/>
    <w:rsid w:val="00FE0682"/>
    <w:rsid w:val="00FE126D"/>
    <w:rsid w:val="00FE79BD"/>
    <w:rsid w:val="00FF5550"/>
    <w:rsid w:val="00FF593B"/>
    <w:rsid w:val="00FF7447"/>
    <w:rsid w:val="00FF75A4"/>
    <w:rsid w:val="016B7233"/>
    <w:rsid w:val="016B91D4"/>
    <w:rsid w:val="01775508"/>
    <w:rsid w:val="040AB220"/>
    <w:rsid w:val="04427AD4"/>
    <w:rsid w:val="0446E906"/>
    <w:rsid w:val="04C70A05"/>
    <w:rsid w:val="063F7225"/>
    <w:rsid w:val="068FAFAF"/>
    <w:rsid w:val="06E7EE58"/>
    <w:rsid w:val="07B07321"/>
    <w:rsid w:val="08797F11"/>
    <w:rsid w:val="089F458A"/>
    <w:rsid w:val="0958D64D"/>
    <w:rsid w:val="0AC388DF"/>
    <w:rsid w:val="0B388130"/>
    <w:rsid w:val="0B7045AE"/>
    <w:rsid w:val="0D2D998B"/>
    <w:rsid w:val="0F54873B"/>
    <w:rsid w:val="0FE443CE"/>
    <w:rsid w:val="0FFC54C0"/>
    <w:rsid w:val="1019073E"/>
    <w:rsid w:val="119ADBE0"/>
    <w:rsid w:val="11CDFF85"/>
    <w:rsid w:val="1201C850"/>
    <w:rsid w:val="1263EE2E"/>
    <w:rsid w:val="12650FB9"/>
    <w:rsid w:val="127211DF"/>
    <w:rsid w:val="12747C72"/>
    <w:rsid w:val="13E54C5B"/>
    <w:rsid w:val="143F41CA"/>
    <w:rsid w:val="14E0BEFA"/>
    <w:rsid w:val="1624E489"/>
    <w:rsid w:val="163AF5D9"/>
    <w:rsid w:val="17622D79"/>
    <w:rsid w:val="17BB539C"/>
    <w:rsid w:val="1958906F"/>
    <w:rsid w:val="1A7BBD79"/>
    <w:rsid w:val="1B332B64"/>
    <w:rsid w:val="1B55934B"/>
    <w:rsid w:val="1B562D3B"/>
    <w:rsid w:val="1BBC11A4"/>
    <w:rsid w:val="1BBE1868"/>
    <w:rsid w:val="1C1652B7"/>
    <w:rsid w:val="1C322019"/>
    <w:rsid w:val="1D07C4F5"/>
    <w:rsid w:val="1D20C705"/>
    <w:rsid w:val="1E483F39"/>
    <w:rsid w:val="1EB888E7"/>
    <w:rsid w:val="1F4525B8"/>
    <w:rsid w:val="1F5586DE"/>
    <w:rsid w:val="1F9683C2"/>
    <w:rsid w:val="20009A5D"/>
    <w:rsid w:val="20537482"/>
    <w:rsid w:val="20964A0C"/>
    <w:rsid w:val="22B6080C"/>
    <w:rsid w:val="27F80127"/>
    <w:rsid w:val="2939D045"/>
    <w:rsid w:val="29521158"/>
    <w:rsid w:val="2A04027A"/>
    <w:rsid w:val="2A3D92E2"/>
    <w:rsid w:val="2C3F7486"/>
    <w:rsid w:val="2C952E5E"/>
    <w:rsid w:val="2D1A731A"/>
    <w:rsid w:val="2DAF1E8B"/>
    <w:rsid w:val="2DF7FBFD"/>
    <w:rsid w:val="2DFAB372"/>
    <w:rsid w:val="2E40383C"/>
    <w:rsid w:val="2E58ABF5"/>
    <w:rsid w:val="31762865"/>
    <w:rsid w:val="31B17338"/>
    <w:rsid w:val="31F1B3AE"/>
    <w:rsid w:val="32E4ACF5"/>
    <w:rsid w:val="3531B17D"/>
    <w:rsid w:val="3598C53D"/>
    <w:rsid w:val="35F8F7E3"/>
    <w:rsid w:val="363A5760"/>
    <w:rsid w:val="36B7BFBC"/>
    <w:rsid w:val="399409E0"/>
    <w:rsid w:val="3A4FEF4D"/>
    <w:rsid w:val="3A8A6DF8"/>
    <w:rsid w:val="3C4260E9"/>
    <w:rsid w:val="3C682B70"/>
    <w:rsid w:val="3D39698B"/>
    <w:rsid w:val="3E8F261B"/>
    <w:rsid w:val="3E8F32CE"/>
    <w:rsid w:val="410FADF1"/>
    <w:rsid w:val="4133E5EA"/>
    <w:rsid w:val="4344A747"/>
    <w:rsid w:val="43484703"/>
    <w:rsid w:val="43651FC0"/>
    <w:rsid w:val="43BC6B31"/>
    <w:rsid w:val="43E1D528"/>
    <w:rsid w:val="45269431"/>
    <w:rsid w:val="477ACA7A"/>
    <w:rsid w:val="485CCF47"/>
    <w:rsid w:val="48DD9C92"/>
    <w:rsid w:val="49EA273F"/>
    <w:rsid w:val="4A22DF89"/>
    <w:rsid w:val="4A5AF1BF"/>
    <w:rsid w:val="4A6ABB9A"/>
    <w:rsid w:val="4A757EFA"/>
    <w:rsid w:val="4A9A1177"/>
    <w:rsid w:val="4ABD6A4B"/>
    <w:rsid w:val="4AF83629"/>
    <w:rsid w:val="4CA4744C"/>
    <w:rsid w:val="4CB3E271"/>
    <w:rsid w:val="4D43B5CE"/>
    <w:rsid w:val="4DBEC6FC"/>
    <w:rsid w:val="4DCA17D7"/>
    <w:rsid w:val="4DD5B74B"/>
    <w:rsid w:val="4E7C37E0"/>
    <w:rsid w:val="4F2806D8"/>
    <w:rsid w:val="5100E73E"/>
    <w:rsid w:val="5122204E"/>
    <w:rsid w:val="5130DBCF"/>
    <w:rsid w:val="518BD14C"/>
    <w:rsid w:val="52BD0A4B"/>
    <w:rsid w:val="53B09A6D"/>
    <w:rsid w:val="551B820D"/>
    <w:rsid w:val="55F753FF"/>
    <w:rsid w:val="568AE32F"/>
    <w:rsid w:val="5706C6F8"/>
    <w:rsid w:val="571E542C"/>
    <w:rsid w:val="574CE8DC"/>
    <w:rsid w:val="577CA333"/>
    <w:rsid w:val="585FDB06"/>
    <w:rsid w:val="589C766A"/>
    <w:rsid w:val="58B2CE7F"/>
    <w:rsid w:val="5A495418"/>
    <w:rsid w:val="5B009B47"/>
    <w:rsid w:val="5C2CB3F8"/>
    <w:rsid w:val="5CC6AD1E"/>
    <w:rsid w:val="5CD41B7F"/>
    <w:rsid w:val="5DBF3F2F"/>
    <w:rsid w:val="5E4AC5AC"/>
    <w:rsid w:val="5E64313B"/>
    <w:rsid w:val="5F682D79"/>
    <w:rsid w:val="5FDF2281"/>
    <w:rsid w:val="600BBE88"/>
    <w:rsid w:val="605B3CD1"/>
    <w:rsid w:val="6184CD2C"/>
    <w:rsid w:val="631874FC"/>
    <w:rsid w:val="639EEAB9"/>
    <w:rsid w:val="63C78785"/>
    <w:rsid w:val="64773D70"/>
    <w:rsid w:val="64E0EA7F"/>
    <w:rsid w:val="64F0A385"/>
    <w:rsid w:val="65B892D2"/>
    <w:rsid w:val="66B7656D"/>
    <w:rsid w:val="66B913FB"/>
    <w:rsid w:val="675A699F"/>
    <w:rsid w:val="67993A52"/>
    <w:rsid w:val="67CEDC9A"/>
    <w:rsid w:val="6A5C15BE"/>
    <w:rsid w:val="6A9854B9"/>
    <w:rsid w:val="6AE45714"/>
    <w:rsid w:val="6BE2C5E2"/>
    <w:rsid w:val="6CC4CA9E"/>
    <w:rsid w:val="6D63DCEB"/>
    <w:rsid w:val="6DB36B7F"/>
    <w:rsid w:val="6EDADFC5"/>
    <w:rsid w:val="6F1B6460"/>
    <w:rsid w:val="708F9E3C"/>
    <w:rsid w:val="7124B1E1"/>
    <w:rsid w:val="72A856FF"/>
    <w:rsid w:val="76A500CB"/>
    <w:rsid w:val="775C3923"/>
    <w:rsid w:val="77639BE4"/>
    <w:rsid w:val="77A8EAC7"/>
    <w:rsid w:val="77D81EDD"/>
    <w:rsid w:val="78D1D7F7"/>
    <w:rsid w:val="794F1ADC"/>
    <w:rsid w:val="7A0AE921"/>
    <w:rsid w:val="7A1BF342"/>
    <w:rsid w:val="7A5CAE31"/>
    <w:rsid w:val="7AF5199F"/>
    <w:rsid w:val="7B0DA1C1"/>
    <w:rsid w:val="7BE085E4"/>
    <w:rsid w:val="7D5453C4"/>
    <w:rsid w:val="7F03C04B"/>
    <w:rsid w:val="7F71F81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227ED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uiPriority w:val="99"/>
    <w:rsid w:val="00181D67"/>
    <w:pPr>
      <w:tabs>
        <w:tab w:val="center" w:pos="4252"/>
        <w:tab w:val="right" w:pos="8504"/>
      </w:tabs>
    </w:pPr>
  </w:style>
  <w:style w:type="character" w:customStyle="1" w:styleId="EncabezadoCar">
    <w:name w:val="Encabezado Car"/>
    <w:basedOn w:val="Fuentedeprrafopredeter"/>
    <w:link w:val="Encabezado"/>
    <w:uiPriority w:val="99"/>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EB54C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EB54C4"/>
    <w:rPr>
      <w:vertAlign w:val="superscript"/>
    </w:rPr>
  </w:style>
  <w:style w:type="paragraph" w:customStyle="1" w:styleId="Yo">
    <w:name w:val="Yo"/>
    <w:basedOn w:val="Ttulo3"/>
    <w:rsid w:val="00227ED1"/>
    <w:pPr>
      <w:keepLines w:val="0"/>
      <w:widowControl w:val="0"/>
      <w:numPr>
        <w:numId w:val="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styleId="nfasis">
    <w:name w:val="Emphasis"/>
    <w:aliases w:val="Ecabezado"/>
    <w:uiPriority w:val="20"/>
    <w:qFormat/>
    <w:rsid w:val="00227ED1"/>
    <w:rPr>
      <w:i/>
      <w:iCs/>
    </w:rPr>
  </w:style>
  <w:style w:type="character" w:customStyle="1" w:styleId="Ttulo3Car">
    <w:name w:val="Título 3 Car"/>
    <w:basedOn w:val="Fuentedeprrafopredeter"/>
    <w:link w:val="Ttulo3"/>
    <w:uiPriority w:val="9"/>
    <w:semiHidden/>
    <w:rsid w:val="00227ED1"/>
    <w:rPr>
      <w:rFonts w:asciiTheme="majorHAnsi" w:eastAsiaTheme="majorEastAsia" w:hAnsiTheme="majorHAnsi" w:cstheme="majorBidi"/>
      <w:color w:val="1F4D78" w:themeColor="accent1" w:themeShade="7F"/>
      <w:sz w:val="24"/>
      <w:szCs w:val="24"/>
      <w:lang w:val="es-ES_tradnl" w:eastAsia="es-ES"/>
    </w:rPr>
  </w:style>
  <w:style w:type="character" w:customStyle="1" w:styleId="SinespaciadoCar">
    <w:name w:val="Sin espaciado Car"/>
    <w:link w:val="Sinespaciado"/>
    <w:uiPriority w:val="1"/>
    <w:locked/>
    <w:rsid w:val="001E6915"/>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1E6915"/>
    <w:pPr>
      <w:spacing w:line="360" w:lineRule="auto"/>
      <w:jc w:val="both"/>
    </w:pPr>
    <w:rPr>
      <w:rFonts w:ascii="Arial" w:hAnsi="Arial"/>
    </w:rPr>
  </w:style>
  <w:style w:type="table" w:styleId="Tablaconcuadrcula">
    <w:name w:val="Table Grid"/>
    <w:basedOn w:val="Tablanormal"/>
    <w:uiPriority w:val="39"/>
    <w:rsid w:val="001C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835C1B"/>
    <w:pPr>
      <w:spacing w:line="360" w:lineRule="auto"/>
      <w:jc w:val="both"/>
    </w:pPr>
    <w:rPr>
      <w:rFonts w:ascii="Arial" w:hAnsi="Arial"/>
    </w:rPr>
  </w:style>
  <w:style w:type="paragraph" w:customStyle="1" w:styleId="Default">
    <w:name w:val="Default"/>
    <w:rsid w:val="00835C1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BodyText2Car1">
    <w:name w:val="Body Text 2 Car1"/>
    <w:locked/>
    <w:rsid w:val="00323A26"/>
    <w:rPr>
      <w:rFonts w:ascii="Arial Narrow" w:hAnsi="Arial Narrow"/>
      <w:sz w:val="30"/>
      <w:szCs w:val="24"/>
      <w:lang w:val="es-CO" w:eastAsia="es-ES" w:bidi="ar-SA"/>
    </w:rPr>
  </w:style>
  <w:style w:type="paragraph" w:styleId="Textonotaalfinal">
    <w:name w:val="endnote text"/>
    <w:basedOn w:val="Normal"/>
    <w:link w:val="TextonotaalfinalCar"/>
    <w:rsid w:val="004863FC"/>
    <w:rPr>
      <w:sz w:val="20"/>
      <w:lang w:val="es-ES"/>
    </w:rPr>
  </w:style>
  <w:style w:type="character" w:customStyle="1" w:styleId="TextonotaalfinalCar">
    <w:name w:val="Texto nota al final Car"/>
    <w:basedOn w:val="Fuentedeprrafopredeter"/>
    <w:link w:val="Textonotaalfinal"/>
    <w:rsid w:val="004863FC"/>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C176B8"/>
  </w:style>
  <w:style w:type="paragraph" w:customStyle="1" w:styleId="paragraph">
    <w:name w:val="paragraph"/>
    <w:basedOn w:val="Normal"/>
    <w:rsid w:val="00B81BEB"/>
    <w:pPr>
      <w:spacing w:before="100" w:beforeAutospacing="1" w:after="100" w:afterAutospacing="1"/>
    </w:pPr>
    <w:rPr>
      <w:szCs w:val="24"/>
      <w:lang w:val="es-CO" w:eastAsia="es-CO"/>
    </w:rPr>
  </w:style>
  <w:style w:type="character" w:customStyle="1" w:styleId="eop">
    <w:name w:val="eop"/>
    <w:basedOn w:val="Fuentedeprrafopredeter"/>
    <w:rsid w:val="00B81BEB"/>
  </w:style>
  <w:style w:type="character" w:styleId="Hipervnculo">
    <w:name w:val="Hyperlink"/>
    <w:basedOn w:val="Fuentedeprrafopredeter"/>
    <w:uiPriority w:val="99"/>
    <w:semiHidden/>
    <w:unhideWhenUsed/>
    <w:rsid w:val="00D92970"/>
    <w:rPr>
      <w:color w:val="0000FF"/>
      <w:u w:val="single"/>
    </w:rPr>
  </w:style>
  <w:style w:type="character" w:styleId="Refdecomentario">
    <w:name w:val="annotation reference"/>
    <w:basedOn w:val="Fuentedeprrafopredeter"/>
    <w:uiPriority w:val="99"/>
    <w:semiHidden/>
    <w:unhideWhenUsed/>
    <w:rsid w:val="00255913"/>
    <w:rPr>
      <w:sz w:val="16"/>
      <w:szCs w:val="16"/>
    </w:rPr>
  </w:style>
  <w:style w:type="paragraph" w:styleId="Textocomentario">
    <w:name w:val="annotation text"/>
    <w:basedOn w:val="Normal"/>
    <w:link w:val="TextocomentarioCar"/>
    <w:uiPriority w:val="99"/>
    <w:semiHidden/>
    <w:unhideWhenUsed/>
    <w:rsid w:val="00255913"/>
    <w:rPr>
      <w:sz w:val="20"/>
    </w:rPr>
  </w:style>
  <w:style w:type="character" w:customStyle="1" w:styleId="TextocomentarioCar">
    <w:name w:val="Texto comentario Car"/>
    <w:basedOn w:val="Fuentedeprrafopredeter"/>
    <w:link w:val="Textocomentario"/>
    <w:uiPriority w:val="99"/>
    <w:semiHidden/>
    <w:rsid w:val="0025591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5913"/>
    <w:rPr>
      <w:b/>
      <w:bCs/>
    </w:rPr>
  </w:style>
  <w:style w:type="character" w:customStyle="1" w:styleId="AsuntodelcomentarioCar">
    <w:name w:val="Asunto del comentario Car"/>
    <w:basedOn w:val="TextocomentarioCar"/>
    <w:link w:val="Asuntodelcomentario"/>
    <w:uiPriority w:val="99"/>
    <w:semiHidden/>
    <w:rsid w:val="00255913"/>
    <w:rPr>
      <w:rFonts w:ascii="Times New Roman" w:eastAsia="Times New Roman" w:hAnsi="Times New Roman" w:cs="Times New Roman"/>
      <w:b/>
      <w:bCs/>
      <w:sz w:val="20"/>
      <w:szCs w:val="20"/>
      <w:lang w:val="es-ES_tradnl" w:eastAsia="es-ES"/>
    </w:rPr>
  </w:style>
  <w:style w:type="character" w:styleId="Textoennegrita">
    <w:name w:val="Strong"/>
    <w:basedOn w:val="Fuentedeprrafopredeter"/>
    <w:uiPriority w:val="22"/>
    <w:qFormat/>
    <w:rsid w:val="00CD01F3"/>
    <w:rPr>
      <w:b/>
      <w:bCs/>
    </w:rPr>
  </w:style>
  <w:style w:type="paragraph" w:customStyle="1" w:styleId="font8">
    <w:name w:val="font_8"/>
    <w:basedOn w:val="Normal"/>
    <w:rsid w:val="009C52D0"/>
    <w:pPr>
      <w:spacing w:before="100" w:beforeAutospacing="1" w:after="100" w:afterAutospacing="1"/>
    </w:pPr>
    <w:rPr>
      <w:szCs w:val="24"/>
      <w:lang w:val="es-CO" w:eastAsia="es-CO"/>
    </w:rPr>
  </w:style>
  <w:style w:type="character" w:customStyle="1" w:styleId="inherit-font-size">
    <w:name w:val="inherit-font-size"/>
    <w:basedOn w:val="Fuentedeprrafopredeter"/>
    <w:rsid w:val="00EA3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227ED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uiPriority w:val="99"/>
    <w:rsid w:val="00181D67"/>
    <w:pPr>
      <w:tabs>
        <w:tab w:val="center" w:pos="4252"/>
        <w:tab w:val="right" w:pos="8504"/>
      </w:tabs>
    </w:pPr>
  </w:style>
  <w:style w:type="character" w:customStyle="1" w:styleId="EncabezadoCar">
    <w:name w:val="Encabezado Car"/>
    <w:basedOn w:val="Fuentedeprrafopredeter"/>
    <w:link w:val="Encabezado"/>
    <w:uiPriority w:val="99"/>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EB54C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EB54C4"/>
    <w:rPr>
      <w:vertAlign w:val="superscript"/>
    </w:rPr>
  </w:style>
  <w:style w:type="paragraph" w:customStyle="1" w:styleId="Yo">
    <w:name w:val="Yo"/>
    <w:basedOn w:val="Ttulo3"/>
    <w:rsid w:val="00227ED1"/>
    <w:pPr>
      <w:keepLines w:val="0"/>
      <w:widowControl w:val="0"/>
      <w:numPr>
        <w:numId w:val="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styleId="nfasis">
    <w:name w:val="Emphasis"/>
    <w:aliases w:val="Ecabezado"/>
    <w:uiPriority w:val="20"/>
    <w:qFormat/>
    <w:rsid w:val="00227ED1"/>
    <w:rPr>
      <w:i/>
      <w:iCs/>
    </w:rPr>
  </w:style>
  <w:style w:type="character" w:customStyle="1" w:styleId="Ttulo3Car">
    <w:name w:val="Título 3 Car"/>
    <w:basedOn w:val="Fuentedeprrafopredeter"/>
    <w:link w:val="Ttulo3"/>
    <w:uiPriority w:val="9"/>
    <w:semiHidden/>
    <w:rsid w:val="00227ED1"/>
    <w:rPr>
      <w:rFonts w:asciiTheme="majorHAnsi" w:eastAsiaTheme="majorEastAsia" w:hAnsiTheme="majorHAnsi" w:cstheme="majorBidi"/>
      <w:color w:val="1F4D78" w:themeColor="accent1" w:themeShade="7F"/>
      <w:sz w:val="24"/>
      <w:szCs w:val="24"/>
      <w:lang w:val="es-ES_tradnl" w:eastAsia="es-ES"/>
    </w:rPr>
  </w:style>
  <w:style w:type="character" w:customStyle="1" w:styleId="SinespaciadoCar">
    <w:name w:val="Sin espaciado Car"/>
    <w:link w:val="Sinespaciado"/>
    <w:uiPriority w:val="1"/>
    <w:locked/>
    <w:rsid w:val="001E6915"/>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1E6915"/>
    <w:pPr>
      <w:spacing w:line="360" w:lineRule="auto"/>
      <w:jc w:val="both"/>
    </w:pPr>
    <w:rPr>
      <w:rFonts w:ascii="Arial" w:hAnsi="Arial"/>
    </w:rPr>
  </w:style>
  <w:style w:type="table" w:styleId="Tablaconcuadrcula">
    <w:name w:val="Table Grid"/>
    <w:basedOn w:val="Tablanormal"/>
    <w:uiPriority w:val="39"/>
    <w:rsid w:val="001C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rsid w:val="00835C1B"/>
    <w:pPr>
      <w:spacing w:line="360" w:lineRule="auto"/>
      <w:jc w:val="both"/>
    </w:pPr>
    <w:rPr>
      <w:rFonts w:ascii="Arial" w:hAnsi="Arial"/>
    </w:rPr>
  </w:style>
  <w:style w:type="paragraph" w:customStyle="1" w:styleId="Default">
    <w:name w:val="Default"/>
    <w:rsid w:val="00835C1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BodyText2Car1">
    <w:name w:val="Body Text 2 Car1"/>
    <w:locked/>
    <w:rsid w:val="00323A26"/>
    <w:rPr>
      <w:rFonts w:ascii="Arial Narrow" w:hAnsi="Arial Narrow"/>
      <w:sz w:val="30"/>
      <w:szCs w:val="24"/>
      <w:lang w:val="es-CO" w:eastAsia="es-ES" w:bidi="ar-SA"/>
    </w:rPr>
  </w:style>
  <w:style w:type="paragraph" w:styleId="Textonotaalfinal">
    <w:name w:val="endnote text"/>
    <w:basedOn w:val="Normal"/>
    <w:link w:val="TextonotaalfinalCar"/>
    <w:rsid w:val="004863FC"/>
    <w:rPr>
      <w:sz w:val="20"/>
      <w:lang w:val="es-ES"/>
    </w:rPr>
  </w:style>
  <w:style w:type="character" w:customStyle="1" w:styleId="TextonotaalfinalCar">
    <w:name w:val="Texto nota al final Car"/>
    <w:basedOn w:val="Fuentedeprrafopredeter"/>
    <w:link w:val="Textonotaalfinal"/>
    <w:rsid w:val="004863FC"/>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C176B8"/>
  </w:style>
  <w:style w:type="paragraph" w:customStyle="1" w:styleId="paragraph">
    <w:name w:val="paragraph"/>
    <w:basedOn w:val="Normal"/>
    <w:rsid w:val="00B81BEB"/>
    <w:pPr>
      <w:spacing w:before="100" w:beforeAutospacing="1" w:after="100" w:afterAutospacing="1"/>
    </w:pPr>
    <w:rPr>
      <w:szCs w:val="24"/>
      <w:lang w:val="es-CO" w:eastAsia="es-CO"/>
    </w:rPr>
  </w:style>
  <w:style w:type="character" w:customStyle="1" w:styleId="eop">
    <w:name w:val="eop"/>
    <w:basedOn w:val="Fuentedeprrafopredeter"/>
    <w:rsid w:val="00B81BEB"/>
  </w:style>
  <w:style w:type="character" w:styleId="Hipervnculo">
    <w:name w:val="Hyperlink"/>
    <w:basedOn w:val="Fuentedeprrafopredeter"/>
    <w:uiPriority w:val="99"/>
    <w:semiHidden/>
    <w:unhideWhenUsed/>
    <w:rsid w:val="00D92970"/>
    <w:rPr>
      <w:color w:val="0000FF"/>
      <w:u w:val="single"/>
    </w:rPr>
  </w:style>
  <w:style w:type="character" w:styleId="Refdecomentario">
    <w:name w:val="annotation reference"/>
    <w:basedOn w:val="Fuentedeprrafopredeter"/>
    <w:uiPriority w:val="99"/>
    <w:semiHidden/>
    <w:unhideWhenUsed/>
    <w:rsid w:val="00255913"/>
    <w:rPr>
      <w:sz w:val="16"/>
      <w:szCs w:val="16"/>
    </w:rPr>
  </w:style>
  <w:style w:type="paragraph" w:styleId="Textocomentario">
    <w:name w:val="annotation text"/>
    <w:basedOn w:val="Normal"/>
    <w:link w:val="TextocomentarioCar"/>
    <w:uiPriority w:val="99"/>
    <w:semiHidden/>
    <w:unhideWhenUsed/>
    <w:rsid w:val="00255913"/>
    <w:rPr>
      <w:sz w:val="20"/>
    </w:rPr>
  </w:style>
  <w:style w:type="character" w:customStyle="1" w:styleId="TextocomentarioCar">
    <w:name w:val="Texto comentario Car"/>
    <w:basedOn w:val="Fuentedeprrafopredeter"/>
    <w:link w:val="Textocomentario"/>
    <w:uiPriority w:val="99"/>
    <w:semiHidden/>
    <w:rsid w:val="0025591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5913"/>
    <w:rPr>
      <w:b/>
      <w:bCs/>
    </w:rPr>
  </w:style>
  <w:style w:type="character" w:customStyle="1" w:styleId="AsuntodelcomentarioCar">
    <w:name w:val="Asunto del comentario Car"/>
    <w:basedOn w:val="TextocomentarioCar"/>
    <w:link w:val="Asuntodelcomentario"/>
    <w:uiPriority w:val="99"/>
    <w:semiHidden/>
    <w:rsid w:val="00255913"/>
    <w:rPr>
      <w:rFonts w:ascii="Times New Roman" w:eastAsia="Times New Roman" w:hAnsi="Times New Roman" w:cs="Times New Roman"/>
      <w:b/>
      <w:bCs/>
      <w:sz w:val="20"/>
      <w:szCs w:val="20"/>
      <w:lang w:val="es-ES_tradnl" w:eastAsia="es-ES"/>
    </w:rPr>
  </w:style>
  <w:style w:type="character" w:styleId="Textoennegrita">
    <w:name w:val="Strong"/>
    <w:basedOn w:val="Fuentedeprrafopredeter"/>
    <w:uiPriority w:val="22"/>
    <w:qFormat/>
    <w:rsid w:val="00CD01F3"/>
    <w:rPr>
      <w:b/>
      <w:bCs/>
    </w:rPr>
  </w:style>
  <w:style w:type="paragraph" w:customStyle="1" w:styleId="font8">
    <w:name w:val="font_8"/>
    <w:basedOn w:val="Normal"/>
    <w:rsid w:val="009C52D0"/>
    <w:pPr>
      <w:spacing w:before="100" w:beforeAutospacing="1" w:after="100" w:afterAutospacing="1"/>
    </w:pPr>
    <w:rPr>
      <w:szCs w:val="24"/>
      <w:lang w:val="es-CO" w:eastAsia="es-CO"/>
    </w:rPr>
  </w:style>
  <w:style w:type="character" w:customStyle="1" w:styleId="inherit-font-size">
    <w:name w:val="inherit-font-size"/>
    <w:basedOn w:val="Fuentedeprrafopredeter"/>
    <w:rsid w:val="00EA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2384">
      <w:bodyDiv w:val="1"/>
      <w:marLeft w:val="0"/>
      <w:marRight w:val="0"/>
      <w:marTop w:val="0"/>
      <w:marBottom w:val="0"/>
      <w:divBdr>
        <w:top w:val="none" w:sz="0" w:space="0" w:color="auto"/>
        <w:left w:val="none" w:sz="0" w:space="0" w:color="auto"/>
        <w:bottom w:val="none" w:sz="0" w:space="0" w:color="auto"/>
        <w:right w:val="none" w:sz="0" w:space="0" w:color="auto"/>
      </w:divBdr>
    </w:div>
    <w:div w:id="183859195">
      <w:bodyDiv w:val="1"/>
      <w:marLeft w:val="0"/>
      <w:marRight w:val="0"/>
      <w:marTop w:val="0"/>
      <w:marBottom w:val="0"/>
      <w:divBdr>
        <w:top w:val="none" w:sz="0" w:space="0" w:color="auto"/>
        <w:left w:val="none" w:sz="0" w:space="0" w:color="auto"/>
        <w:bottom w:val="none" w:sz="0" w:space="0" w:color="auto"/>
        <w:right w:val="none" w:sz="0" w:space="0" w:color="auto"/>
      </w:divBdr>
    </w:div>
    <w:div w:id="300814491">
      <w:bodyDiv w:val="1"/>
      <w:marLeft w:val="0"/>
      <w:marRight w:val="0"/>
      <w:marTop w:val="0"/>
      <w:marBottom w:val="0"/>
      <w:divBdr>
        <w:top w:val="none" w:sz="0" w:space="0" w:color="auto"/>
        <w:left w:val="none" w:sz="0" w:space="0" w:color="auto"/>
        <w:bottom w:val="none" w:sz="0" w:space="0" w:color="auto"/>
        <w:right w:val="none" w:sz="0" w:space="0" w:color="auto"/>
      </w:divBdr>
    </w:div>
    <w:div w:id="355160183">
      <w:bodyDiv w:val="1"/>
      <w:marLeft w:val="0"/>
      <w:marRight w:val="0"/>
      <w:marTop w:val="0"/>
      <w:marBottom w:val="0"/>
      <w:divBdr>
        <w:top w:val="none" w:sz="0" w:space="0" w:color="auto"/>
        <w:left w:val="none" w:sz="0" w:space="0" w:color="auto"/>
        <w:bottom w:val="none" w:sz="0" w:space="0" w:color="auto"/>
        <w:right w:val="none" w:sz="0" w:space="0" w:color="auto"/>
      </w:divBdr>
    </w:div>
    <w:div w:id="361132619">
      <w:bodyDiv w:val="1"/>
      <w:marLeft w:val="0"/>
      <w:marRight w:val="0"/>
      <w:marTop w:val="0"/>
      <w:marBottom w:val="0"/>
      <w:divBdr>
        <w:top w:val="none" w:sz="0" w:space="0" w:color="auto"/>
        <w:left w:val="none" w:sz="0" w:space="0" w:color="auto"/>
        <w:bottom w:val="none" w:sz="0" w:space="0" w:color="auto"/>
        <w:right w:val="none" w:sz="0" w:space="0" w:color="auto"/>
      </w:divBdr>
    </w:div>
    <w:div w:id="546333816">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32777873">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970943438">
      <w:bodyDiv w:val="1"/>
      <w:marLeft w:val="0"/>
      <w:marRight w:val="0"/>
      <w:marTop w:val="0"/>
      <w:marBottom w:val="0"/>
      <w:divBdr>
        <w:top w:val="none" w:sz="0" w:space="0" w:color="auto"/>
        <w:left w:val="none" w:sz="0" w:space="0" w:color="auto"/>
        <w:bottom w:val="none" w:sz="0" w:space="0" w:color="auto"/>
        <w:right w:val="none" w:sz="0" w:space="0" w:color="auto"/>
      </w:divBdr>
      <w:divsChild>
        <w:div w:id="535239135">
          <w:marLeft w:val="0"/>
          <w:marRight w:val="0"/>
          <w:marTop w:val="0"/>
          <w:marBottom w:val="0"/>
          <w:divBdr>
            <w:top w:val="none" w:sz="0" w:space="0" w:color="auto"/>
            <w:left w:val="none" w:sz="0" w:space="0" w:color="auto"/>
            <w:bottom w:val="none" w:sz="0" w:space="0" w:color="auto"/>
            <w:right w:val="none" w:sz="0" w:space="0" w:color="auto"/>
          </w:divBdr>
          <w:divsChild>
            <w:div w:id="121659736">
              <w:marLeft w:val="0"/>
              <w:marRight w:val="0"/>
              <w:marTop w:val="0"/>
              <w:marBottom w:val="0"/>
              <w:divBdr>
                <w:top w:val="none" w:sz="0" w:space="0" w:color="auto"/>
                <w:left w:val="none" w:sz="0" w:space="0" w:color="auto"/>
                <w:bottom w:val="none" w:sz="0" w:space="0" w:color="auto"/>
                <w:right w:val="none" w:sz="0" w:space="0" w:color="auto"/>
              </w:divBdr>
            </w:div>
          </w:divsChild>
        </w:div>
        <w:div w:id="522204946">
          <w:marLeft w:val="0"/>
          <w:marRight w:val="0"/>
          <w:marTop w:val="0"/>
          <w:marBottom w:val="0"/>
          <w:divBdr>
            <w:top w:val="none" w:sz="0" w:space="0" w:color="auto"/>
            <w:left w:val="none" w:sz="0" w:space="0" w:color="auto"/>
            <w:bottom w:val="none" w:sz="0" w:space="0" w:color="auto"/>
            <w:right w:val="none" w:sz="0" w:space="0" w:color="auto"/>
          </w:divBdr>
          <w:divsChild>
            <w:div w:id="555163988">
              <w:marLeft w:val="0"/>
              <w:marRight w:val="0"/>
              <w:marTop w:val="0"/>
              <w:marBottom w:val="0"/>
              <w:divBdr>
                <w:top w:val="none" w:sz="0" w:space="0" w:color="auto"/>
                <w:left w:val="none" w:sz="0" w:space="0" w:color="auto"/>
                <w:bottom w:val="none" w:sz="0" w:space="0" w:color="auto"/>
                <w:right w:val="none" w:sz="0" w:space="0" w:color="auto"/>
              </w:divBdr>
            </w:div>
            <w:div w:id="617681086">
              <w:marLeft w:val="0"/>
              <w:marRight w:val="0"/>
              <w:marTop w:val="0"/>
              <w:marBottom w:val="0"/>
              <w:divBdr>
                <w:top w:val="none" w:sz="0" w:space="0" w:color="auto"/>
                <w:left w:val="none" w:sz="0" w:space="0" w:color="auto"/>
                <w:bottom w:val="none" w:sz="0" w:space="0" w:color="auto"/>
                <w:right w:val="none" w:sz="0" w:space="0" w:color="auto"/>
              </w:divBdr>
            </w:div>
            <w:div w:id="1751541659">
              <w:marLeft w:val="0"/>
              <w:marRight w:val="0"/>
              <w:marTop w:val="0"/>
              <w:marBottom w:val="0"/>
              <w:divBdr>
                <w:top w:val="none" w:sz="0" w:space="0" w:color="auto"/>
                <w:left w:val="none" w:sz="0" w:space="0" w:color="auto"/>
                <w:bottom w:val="none" w:sz="0" w:space="0" w:color="auto"/>
                <w:right w:val="none" w:sz="0" w:space="0" w:color="auto"/>
              </w:divBdr>
            </w:div>
            <w:div w:id="1166016951">
              <w:marLeft w:val="0"/>
              <w:marRight w:val="0"/>
              <w:marTop w:val="0"/>
              <w:marBottom w:val="0"/>
              <w:divBdr>
                <w:top w:val="none" w:sz="0" w:space="0" w:color="auto"/>
                <w:left w:val="none" w:sz="0" w:space="0" w:color="auto"/>
                <w:bottom w:val="none" w:sz="0" w:space="0" w:color="auto"/>
                <w:right w:val="none" w:sz="0" w:space="0" w:color="auto"/>
              </w:divBdr>
            </w:div>
            <w:div w:id="1582449743">
              <w:marLeft w:val="0"/>
              <w:marRight w:val="0"/>
              <w:marTop w:val="0"/>
              <w:marBottom w:val="0"/>
              <w:divBdr>
                <w:top w:val="none" w:sz="0" w:space="0" w:color="auto"/>
                <w:left w:val="none" w:sz="0" w:space="0" w:color="auto"/>
                <w:bottom w:val="none" w:sz="0" w:space="0" w:color="auto"/>
                <w:right w:val="none" w:sz="0" w:space="0" w:color="auto"/>
              </w:divBdr>
            </w:div>
          </w:divsChild>
        </w:div>
        <w:div w:id="1088036635">
          <w:marLeft w:val="0"/>
          <w:marRight w:val="0"/>
          <w:marTop w:val="0"/>
          <w:marBottom w:val="0"/>
          <w:divBdr>
            <w:top w:val="none" w:sz="0" w:space="0" w:color="auto"/>
            <w:left w:val="none" w:sz="0" w:space="0" w:color="auto"/>
            <w:bottom w:val="none" w:sz="0" w:space="0" w:color="auto"/>
            <w:right w:val="none" w:sz="0" w:space="0" w:color="auto"/>
          </w:divBdr>
        </w:div>
        <w:div w:id="1738090400">
          <w:marLeft w:val="0"/>
          <w:marRight w:val="0"/>
          <w:marTop w:val="0"/>
          <w:marBottom w:val="0"/>
          <w:divBdr>
            <w:top w:val="none" w:sz="0" w:space="0" w:color="auto"/>
            <w:left w:val="none" w:sz="0" w:space="0" w:color="auto"/>
            <w:bottom w:val="none" w:sz="0" w:space="0" w:color="auto"/>
            <w:right w:val="none" w:sz="0" w:space="0" w:color="auto"/>
          </w:divBdr>
        </w:div>
        <w:div w:id="835342202">
          <w:marLeft w:val="0"/>
          <w:marRight w:val="0"/>
          <w:marTop w:val="0"/>
          <w:marBottom w:val="0"/>
          <w:divBdr>
            <w:top w:val="none" w:sz="0" w:space="0" w:color="auto"/>
            <w:left w:val="none" w:sz="0" w:space="0" w:color="auto"/>
            <w:bottom w:val="none" w:sz="0" w:space="0" w:color="auto"/>
            <w:right w:val="none" w:sz="0" w:space="0" w:color="auto"/>
          </w:divBdr>
        </w:div>
        <w:div w:id="164247756">
          <w:marLeft w:val="0"/>
          <w:marRight w:val="0"/>
          <w:marTop w:val="0"/>
          <w:marBottom w:val="0"/>
          <w:divBdr>
            <w:top w:val="none" w:sz="0" w:space="0" w:color="auto"/>
            <w:left w:val="none" w:sz="0" w:space="0" w:color="auto"/>
            <w:bottom w:val="none" w:sz="0" w:space="0" w:color="auto"/>
            <w:right w:val="none" w:sz="0" w:space="0" w:color="auto"/>
          </w:divBdr>
        </w:div>
        <w:div w:id="2023316446">
          <w:marLeft w:val="0"/>
          <w:marRight w:val="0"/>
          <w:marTop w:val="0"/>
          <w:marBottom w:val="0"/>
          <w:divBdr>
            <w:top w:val="none" w:sz="0" w:space="0" w:color="auto"/>
            <w:left w:val="none" w:sz="0" w:space="0" w:color="auto"/>
            <w:bottom w:val="none" w:sz="0" w:space="0" w:color="auto"/>
            <w:right w:val="none" w:sz="0" w:space="0" w:color="auto"/>
          </w:divBdr>
        </w:div>
        <w:div w:id="1856383689">
          <w:marLeft w:val="0"/>
          <w:marRight w:val="0"/>
          <w:marTop w:val="0"/>
          <w:marBottom w:val="0"/>
          <w:divBdr>
            <w:top w:val="none" w:sz="0" w:space="0" w:color="auto"/>
            <w:left w:val="none" w:sz="0" w:space="0" w:color="auto"/>
            <w:bottom w:val="none" w:sz="0" w:space="0" w:color="auto"/>
            <w:right w:val="none" w:sz="0" w:space="0" w:color="auto"/>
          </w:divBdr>
        </w:div>
        <w:div w:id="1738479165">
          <w:marLeft w:val="0"/>
          <w:marRight w:val="0"/>
          <w:marTop w:val="0"/>
          <w:marBottom w:val="0"/>
          <w:divBdr>
            <w:top w:val="none" w:sz="0" w:space="0" w:color="auto"/>
            <w:left w:val="none" w:sz="0" w:space="0" w:color="auto"/>
            <w:bottom w:val="none" w:sz="0" w:space="0" w:color="auto"/>
            <w:right w:val="none" w:sz="0" w:space="0" w:color="auto"/>
          </w:divBdr>
        </w:div>
        <w:div w:id="1013847770">
          <w:marLeft w:val="0"/>
          <w:marRight w:val="0"/>
          <w:marTop w:val="0"/>
          <w:marBottom w:val="0"/>
          <w:divBdr>
            <w:top w:val="none" w:sz="0" w:space="0" w:color="auto"/>
            <w:left w:val="none" w:sz="0" w:space="0" w:color="auto"/>
            <w:bottom w:val="none" w:sz="0" w:space="0" w:color="auto"/>
            <w:right w:val="none" w:sz="0" w:space="0" w:color="auto"/>
          </w:divBdr>
        </w:div>
      </w:divsChild>
    </w:div>
    <w:div w:id="1027871056">
      <w:bodyDiv w:val="1"/>
      <w:marLeft w:val="0"/>
      <w:marRight w:val="0"/>
      <w:marTop w:val="0"/>
      <w:marBottom w:val="0"/>
      <w:divBdr>
        <w:top w:val="none" w:sz="0" w:space="0" w:color="auto"/>
        <w:left w:val="none" w:sz="0" w:space="0" w:color="auto"/>
        <w:bottom w:val="none" w:sz="0" w:space="0" w:color="auto"/>
        <w:right w:val="none" w:sz="0" w:space="0" w:color="auto"/>
      </w:divBdr>
    </w:div>
    <w:div w:id="1114207047">
      <w:bodyDiv w:val="1"/>
      <w:marLeft w:val="0"/>
      <w:marRight w:val="0"/>
      <w:marTop w:val="0"/>
      <w:marBottom w:val="0"/>
      <w:divBdr>
        <w:top w:val="none" w:sz="0" w:space="0" w:color="auto"/>
        <w:left w:val="none" w:sz="0" w:space="0" w:color="auto"/>
        <w:bottom w:val="none" w:sz="0" w:space="0" w:color="auto"/>
        <w:right w:val="none" w:sz="0" w:space="0" w:color="auto"/>
      </w:divBdr>
    </w:div>
    <w:div w:id="1175806767">
      <w:bodyDiv w:val="1"/>
      <w:marLeft w:val="0"/>
      <w:marRight w:val="0"/>
      <w:marTop w:val="0"/>
      <w:marBottom w:val="0"/>
      <w:divBdr>
        <w:top w:val="none" w:sz="0" w:space="0" w:color="auto"/>
        <w:left w:val="none" w:sz="0" w:space="0" w:color="auto"/>
        <w:bottom w:val="none" w:sz="0" w:space="0" w:color="auto"/>
        <w:right w:val="none" w:sz="0" w:space="0" w:color="auto"/>
      </w:divBdr>
      <w:divsChild>
        <w:div w:id="541746405">
          <w:marLeft w:val="0"/>
          <w:marRight w:val="0"/>
          <w:marTop w:val="0"/>
          <w:marBottom w:val="0"/>
          <w:divBdr>
            <w:top w:val="none" w:sz="0" w:space="0" w:color="auto"/>
            <w:left w:val="none" w:sz="0" w:space="0" w:color="auto"/>
            <w:bottom w:val="none" w:sz="0" w:space="0" w:color="auto"/>
            <w:right w:val="none" w:sz="0" w:space="0" w:color="auto"/>
          </w:divBdr>
        </w:div>
      </w:divsChild>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323124263">
      <w:bodyDiv w:val="1"/>
      <w:marLeft w:val="0"/>
      <w:marRight w:val="0"/>
      <w:marTop w:val="0"/>
      <w:marBottom w:val="0"/>
      <w:divBdr>
        <w:top w:val="none" w:sz="0" w:space="0" w:color="auto"/>
        <w:left w:val="none" w:sz="0" w:space="0" w:color="auto"/>
        <w:bottom w:val="none" w:sz="0" w:space="0" w:color="auto"/>
        <w:right w:val="none" w:sz="0" w:space="0" w:color="auto"/>
      </w:divBdr>
    </w:div>
    <w:div w:id="1396854837">
      <w:bodyDiv w:val="1"/>
      <w:marLeft w:val="0"/>
      <w:marRight w:val="0"/>
      <w:marTop w:val="0"/>
      <w:marBottom w:val="0"/>
      <w:divBdr>
        <w:top w:val="none" w:sz="0" w:space="0" w:color="auto"/>
        <w:left w:val="none" w:sz="0" w:space="0" w:color="auto"/>
        <w:bottom w:val="none" w:sz="0" w:space="0" w:color="auto"/>
        <w:right w:val="none" w:sz="0" w:space="0" w:color="auto"/>
      </w:divBdr>
    </w:div>
    <w:div w:id="1461722281">
      <w:bodyDiv w:val="1"/>
      <w:marLeft w:val="0"/>
      <w:marRight w:val="0"/>
      <w:marTop w:val="0"/>
      <w:marBottom w:val="0"/>
      <w:divBdr>
        <w:top w:val="none" w:sz="0" w:space="0" w:color="auto"/>
        <w:left w:val="none" w:sz="0" w:space="0" w:color="auto"/>
        <w:bottom w:val="none" w:sz="0" w:space="0" w:color="auto"/>
        <w:right w:val="none" w:sz="0" w:space="0" w:color="auto"/>
      </w:divBdr>
    </w:div>
    <w:div w:id="1504391450">
      <w:bodyDiv w:val="1"/>
      <w:marLeft w:val="0"/>
      <w:marRight w:val="0"/>
      <w:marTop w:val="0"/>
      <w:marBottom w:val="0"/>
      <w:divBdr>
        <w:top w:val="none" w:sz="0" w:space="0" w:color="auto"/>
        <w:left w:val="none" w:sz="0" w:space="0" w:color="auto"/>
        <w:bottom w:val="none" w:sz="0" w:space="0" w:color="auto"/>
        <w:right w:val="none" w:sz="0" w:space="0" w:color="auto"/>
      </w:divBdr>
    </w:div>
    <w:div w:id="1574002644">
      <w:bodyDiv w:val="1"/>
      <w:marLeft w:val="0"/>
      <w:marRight w:val="0"/>
      <w:marTop w:val="0"/>
      <w:marBottom w:val="0"/>
      <w:divBdr>
        <w:top w:val="none" w:sz="0" w:space="0" w:color="auto"/>
        <w:left w:val="none" w:sz="0" w:space="0" w:color="auto"/>
        <w:bottom w:val="none" w:sz="0" w:space="0" w:color="auto"/>
        <w:right w:val="none" w:sz="0" w:space="0" w:color="auto"/>
      </w:divBdr>
    </w:div>
    <w:div w:id="163829261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686400788">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726219502">
      <w:bodyDiv w:val="1"/>
      <w:marLeft w:val="0"/>
      <w:marRight w:val="0"/>
      <w:marTop w:val="0"/>
      <w:marBottom w:val="0"/>
      <w:divBdr>
        <w:top w:val="none" w:sz="0" w:space="0" w:color="auto"/>
        <w:left w:val="none" w:sz="0" w:space="0" w:color="auto"/>
        <w:bottom w:val="none" w:sz="0" w:space="0" w:color="auto"/>
        <w:right w:val="none" w:sz="0" w:space="0" w:color="auto"/>
      </w:divBdr>
      <w:divsChild>
        <w:div w:id="458837588">
          <w:marLeft w:val="0"/>
          <w:marRight w:val="0"/>
          <w:marTop w:val="0"/>
          <w:marBottom w:val="0"/>
          <w:divBdr>
            <w:top w:val="none" w:sz="0" w:space="0" w:color="auto"/>
            <w:left w:val="none" w:sz="0" w:space="0" w:color="auto"/>
            <w:bottom w:val="none" w:sz="0" w:space="0" w:color="auto"/>
            <w:right w:val="none" w:sz="0" w:space="0" w:color="auto"/>
          </w:divBdr>
        </w:div>
        <w:div w:id="2073039394">
          <w:marLeft w:val="0"/>
          <w:marRight w:val="0"/>
          <w:marTop w:val="0"/>
          <w:marBottom w:val="0"/>
          <w:divBdr>
            <w:top w:val="none" w:sz="0" w:space="0" w:color="auto"/>
            <w:left w:val="none" w:sz="0" w:space="0" w:color="auto"/>
            <w:bottom w:val="none" w:sz="0" w:space="0" w:color="auto"/>
            <w:right w:val="none" w:sz="0" w:space="0" w:color="auto"/>
          </w:divBdr>
        </w:div>
        <w:div w:id="960842473">
          <w:marLeft w:val="0"/>
          <w:marRight w:val="0"/>
          <w:marTop w:val="0"/>
          <w:marBottom w:val="0"/>
          <w:divBdr>
            <w:top w:val="none" w:sz="0" w:space="0" w:color="auto"/>
            <w:left w:val="none" w:sz="0" w:space="0" w:color="auto"/>
            <w:bottom w:val="none" w:sz="0" w:space="0" w:color="auto"/>
            <w:right w:val="none" w:sz="0" w:space="0" w:color="auto"/>
          </w:divBdr>
        </w:div>
        <w:div w:id="1968467750">
          <w:marLeft w:val="0"/>
          <w:marRight w:val="0"/>
          <w:marTop w:val="0"/>
          <w:marBottom w:val="0"/>
          <w:divBdr>
            <w:top w:val="none" w:sz="0" w:space="0" w:color="auto"/>
            <w:left w:val="none" w:sz="0" w:space="0" w:color="auto"/>
            <w:bottom w:val="none" w:sz="0" w:space="0" w:color="auto"/>
            <w:right w:val="none" w:sz="0" w:space="0" w:color="auto"/>
          </w:divBdr>
        </w:div>
        <w:div w:id="639725061">
          <w:marLeft w:val="0"/>
          <w:marRight w:val="0"/>
          <w:marTop w:val="0"/>
          <w:marBottom w:val="0"/>
          <w:divBdr>
            <w:top w:val="none" w:sz="0" w:space="0" w:color="auto"/>
            <w:left w:val="none" w:sz="0" w:space="0" w:color="auto"/>
            <w:bottom w:val="none" w:sz="0" w:space="0" w:color="auto"/>
            <w:right w:val="none" w:sz="0" w:space="0" w:color="auto"/>
          </w:divBdr>
        </w:div>
        <w:div w:id="1556625388">
          <w:marLeft w:val="0"/>
          <w:marRight w:val="0"/>
          <w:marTop w:val="0"/>
          <w:marBottom w:val="0"/>
          <w:divBdr>
            <w:top w:val="none" w:sz="0" w:space="0" w:color="auto"/>
            <w:left w:val="none" w:sz="0" w:space="0" w:color="auto"/>
            <w:bottom w:val="none" w:sz="0" w:space="0" w:color="auto"/>
            <w:right w:val="none" w:sz="0" w:space="0" w:color="auto"/>
          </w:divBdr>
        </w:div>
        <w:div w:id="67655765">
          <w:marLeft w:val="0"/>
          <w:marRight w:val="0"/>
          <w:marTop w:val="0"/>
          <w:marBottom w:val="0"/>
          <w:divBdr>
            <w:top w:val="none" w:sz="0" w:space="0" w:color="auto"/>
            <w:left w:val="none" w:sz="0" w:space="0" w:color="auto"/>
            <w:bottom w:val="none" w:sz="0" w:space="0" w:color="auto"/>
            <w:right w:val="none" w:sz="0" w:space="0" w:color="auto"/>
          </w:divBdr>
        </w:div>
        <w:div w:id="1544781625">
          <w:marLeft w:val="0"/>
          <w:marRight w:val="0"/>
          <w:marTop w:val="0"/>
          <w:marBottom w:val="0"/>
          <w:divBdr>
            <w:top w:val="none" w:sz="0" w:space="0" w:color="auto"/>
            <w:left w:val="none" w:sz="0" w:space="0" w:color="auto"/>
            <w:bottom w:val="none" w:sz="0" w:space="0" w:color="auto"/>
            <w:right w:val="none" w:sz="0" w:space="0" w:color="auto"/>
          </w:divBdr>
        </w:div>
        <w:div w:id="1839420794">
          <w:marLeft w:val="0"/>
          <w:marRight w:val="0"/>
          <w:marTop w:val="0"/>
          <w:marBottom w:val="0"/>
          <w:divBdr>
            <w:top w:val="none" w:sz="0" w:space="0" w:color="auto"/>
            <w:left w:val="none" w:sz="0" w:space="0" w:color="auto"/>
            <w:bottom w:val="none" w:sz="0" w:space="0" w:color="auto"/>
            <w:right w:val="none" w:sz="0" w:space="0" w:color="auto"/>
          </w:divBdr>
        </w:div>
        <w:div w:id="997536659">
          <w:marLeft w:val="0"/>
          <w:marRight w:val="0"/>
          <w:marTop w:val="0"/>
          <w:marBottom w:val="0"/>
          <w:divBdr>
            <w:top w:val="none" w:sz="0" w:space="0" w:color="auto"/>
            <w:left w:val="none" w:sz="0" w:space="0" w:color="auto"/>
            <w:bottom w:val="none" w:sz="0" w:space="0" w:color="auto"/>
            <w:right w:val="none" w:sz="0" w:space="0" w:color="auto"/>
          </w:divBdr>
        </w:div>
        <w:div w:id="598025559">
          <w:marLeft w:val="0"/>
          <w:marRight w:val="0"/>
          <w:marTop w:val="0"/>
          <w:marBottom w:val="0"/>
          <w:divBdr>
            <w:top w:val="none" w:sz="0" w:space="0" w:color="auto"/>
            <w:left w:val="none" w:sz="0" w:space="0" w:color="auto"/>
            <w:bottom w:val="none" w:sz="0" w:space="0" w:color="auto"/>
            <w:right w:val="none" w:sz="0" w:space="0" w:color="auto"/>
          </w:divBdr>
        </w:div>
        <w:div w:id="220137525">
          <w:marLeft w:val="0"/>
          <w:marRight w:val="0"/>
          <w:marTop w:val="0"/>
          <w:marBottom w:val="0"/>
          <w:divBdr>
            <w:top w:val="none" w:sz="0" w:space="0" w:color="auto"/>
            <w:left w:val="none" w:sz="0" w:space="0" w:color="auto"/>
            <w:bottom w:val="none" w:sz="0" w:space="0" w:color="auto"/>
            <w:right w:val="none" w:sz="0" w:space="0" w:color="auto"/>
          </w:divBdr>
        </w:div>
        <w:div w:id="1785534351">
          <w:marLeft w:val="0"/>
          <w:marRight w:val="0"/>
          <w:marTop w:val="0"/>
          <w:marBottom w:val="0"/>
          <w:divBdr>
            <w:top w:val="none" w:sz="0" w:space="0" w:color="auto"/>
            <w:left w:val="none" w:sz="0" w:space="0" w:color="auto"/>
            <w:bottom w:val="none" w:sz="0" w:space="0" w:color="auto"/>
            <w:right w:val="none" w:sz="0" w:space="0" w:color="auto"/>
          </w:divBdr>
        </w:div>
        <w:div w:id="1191452819">
          <w:marLeft w:val="0"/>
          <w:marRight w:val="0"/>
          <w:marTop w:val="0"/>
          <w:marBottom w:val="0"/>
          <w:divBdr>
            <w:top w:val="none" w:sz="0" w:space="0" w:color="auto"/>
            <w:left w:val="none" w:sz="0" w:space="0" w:color="auto"/>
            <w:bottom w:val="none" w:sz="0" w:space="0" w:color="auto"/>
            <w:right w:val="none" w:sz="0" w:space="0" w:color="auto"/>
          </w:divBdr>
        </w:div>
        <w:div w:id="1121458106">
          <w:marLeft w:val="0"/>
          <w:marRight w:val="0"/>
          <w:marTop w:val="0"/>
          <w:marBottom w:val="0"/>
          <w:divBdr>
            <w:top w:val="none" w:sz="0" w:space="0" w:color="auto"/>
            <w:left w:val="none" w:sz="0" w:space="0" w:color="auto"/>
            <w:bottom w:val="none" w:sz="0" w:space="0" w:color="auto"/>
            <w:right w:val="none" w:sz="0" w:space="0" w:color="auto"/>
          </w:divBdr>
        </w:div>
        <w:div w:id="1522863199">
          <w:marLeft w:val="0"/>
          <w:marRight w:val="0"/>
          <w:marTop w:val="0"/>
          <w:marBottom w:val="0"/>
          <w:divBdr>
            <w:top w:val="none" w:sz="0" w:space="0" w:color="auto"/>
            <w:left w:val="none" w:sz="0" w:space="0" w:color="auto"/>
            <w:bottom w:val="none" w:sz="0" w:space="0" w:color="auto"/>
            <w:right w:val="none" w:sz="0" w:space="0" w:color="auto"/>
          </w:divBdr>
        </w:div>
        <w:div w:id="761727996">
          <w:marLeft w:val="0"/>
          <w:marRight w:val="0"/>
          <w:marTop w:val="0"/>
          <w:marBottom w:val="0"/>
          <w:divBdr>
            <w:top w:val="none" w:sz="0" w:space="0" w:color="auto"/>
            <w:left w:val="none" w:sz="0" w:space="0" w:color="auto"/>
            <w:bottom w:val="none" w:sz="0" w:space="0" w:color="auto"/>
            <w:right w:val="none" w:sz="0" w:space="0" w:color="auto"/>
          </w:divBdr>
          <w:divsChild>
            <w:div w:id="1062943846">
              <w:marLeft w:val="-75"/>
              <w:marRight w:val="0"/>
              <w:marTop w:val="30"/>
              <w:marBottom w:val="30"/>
              <w:divBdr>
                <w:top w:val="none" w:sz="0" w:space="0" w:color="auto"/>
                <w:left w:val="none" w:sz="0" w:space="0" w:color="auto"/>
                <w:bottom w:val="none" w:sz="0" w:space="0" w:color="auto"/>
                <w:right w:val="none" w:sz="0" w:space="0" w:color="auto"/>
              </w:divBdr>
              <w:divsChild>
                <w:div w:id="762456948">
                  <w:marLeft w:val="0"/>
                  <w:marRight w:val="0"/>
                  <w:marTop w:val="0"/>
                  <w:marBottom w:val="0"/>
                  <w:divBdr>
                    <w:top w:val="none" w:sz="0" w:space="0" w:color="auto"/>
                    <w:left w:val="none" w:sz="0" w:space="0" w:color="auto"/>
                    <w:bottom w:val="none" w:sz="0" w:space="0" w:color="auto"/>
                    <w:right w:val="none" w:sz="0" w:space="0" w:color="auto"/>
                  </w:divBdr>
                  <w:divsChild>
                    <w:div w:id="641540163">
                      <w:marLeft w:val="0"/>
                      <w:marRight w:val="0"/>
                      <w:marTop w:val="0"/>
                      <w:marBottom w:val="0"/>
                      <w:divBdr>
                        <w:top w:val="none" w:sz="0" w:space="0" w:color="auto"/>
                        <w:left w:val="none" w:sz="0" w:space="0" w:color="auto"/>
                        <w:bottom w:val="none" w:sz="0" w:space="0" w:color="auto"/>
                        <w:right w:val="none" w:sz="0" w:space="0" w:color="auto"/>
                      </w:divBdr>
                    </w:div>
                  </w:divsChild>
                </w:div>
                <w:div w:id="1520585036">
                  <w:marLeft w:val="0"/>
                  <w:marRight w:val="0"/>
                  <w:marTop w:val="0"/>
                  <w:marBottom w:val="0"/>
                  <w:divBdr>
                    <w:top w:val="none" w:sz="0" w:space="0" w:color="auto"/>
                    <w:left w:val="none" w:sz="0" w:space="0" w:color="auto"/>
                    <w:bottom w:val="none" w:sz="0" w:space="0" w:color="auto"/>
                    <w:right w:val="none" w:sz="0" w:space="0" w:color="auto"/>
                  </w:divBdr>
                  <w:divsChild>
                    <w:div w:id="109396976">
                      <w:marLeft w:val="0"/>
                      <w:marRight w:val="0"/>
                      <w:marTop w:val="0"/>
                      <w:marBottom w:val="0"/>
                      <w:divBdr>
                        <w:top w:val="none" w:sz="0" w:space="0" w:color="auto"/>
                        <w:left w:val="none" w:sz="0" w:space="0" w:color="auto"/>
                        <w:bottom w:val="none" w:sz="0" w:space="0" w:color="auto"/>
                        <w:right w:val="none" w:sz="0" w:space="0" w:color="auto"/>
                      </w:divBdr>
                    </w:div>
                  </w:divsChild>
                </w:div>
                <w:div w:id="869340152">
                  <w:marLeft w:val="0"/>
                  <w:marRight w:val="0"/>
                  <w:marTop w:val="0"/>
                  <w:marBottom w:val="0"/>
                  <w:divBdr>
                    <w:top w:val="none" w:sz="0" w:space="0" w:color="auto"/>
                    <w:left w:val="none" w:sz="0" w:space="0" w:color="auto"/>
                    <w:bottom w:val="none" w:sz="0" w:space="0" w:color="auto"/>
                    <w:right w:val="none" w:sz="0" w:space="0" w:color="auto"/>
                  </w:divBdr>
                  <w:divsChild>
                    <w:div w:id="194661066">
                      <w:marLeft w:val="0"/>
                      <w:marRight w:val="0"/>
                      <w:marTop w:val="0"/>
                      <w:marBottom w:val="0"/>
                      <w:divBdr>
                        <w:top w:val="none" w:sz="0" w:space="0" w:color="auto"/>
                        <w:left w:val="none" w:sz="0" w:space="0" w:color="auto"/>
                        <w:bottom w:val="none" w:sz="0" w:space="0" w:color="auto"/>
                        <w:right w:val="none" w:sz="0" w:space="0" w:color="auto"/>
                      </w:divBdr>
                    </w:div>
                  </w:divsChild>
                </w:div>
                <w:div w:id="1714423665">
                  <w:marLeft w:val="0"/>
                  <w:marRight w:val="0"/>
                  <w:marTop w:val="0"/>
                  <w:marBottom w:val="0"/>
                  <w:divBdr>
                    <w:top w:val="none" w:sz="0" w:space="0" w:color="auto"/>
                    <w:left w:val="none" w:sz="0" w:space="0" w:color="auto"/>
                    <w:bottom w:val="none" w:sz="0" w:space="0" w:color="auto"/>
                    <w:right w:val="none" w:sz="0" w:space="0" w:color="auto"/>
                  </w:divBdr>
                  <w:divsChild>
                    <w:div w:id="642809107">
                      <w:marLeft w:val="0"/>
                      <w:marRight w:val="0"/>
                      <w:marTop w:val="0"/>
                      <w:marBottom w:val="0"/>
                      <w:divBdr>
                        <w:top w:val="none" w:sz="0" w:space="0" w:color="auto"/>
                        <w:left w:val="none" w:sz="0" w:space="0" w:color="auto"/>
                        <w:bottom w:val="none" w:sz="0" w:space="0" w:color="auto"/>
                        <w:right w:val="none" w:sz="0" w:space="0" w:color="auto"/>
                      </w:divBdr>
                    </w:div>
                  </w:divsChild>
                </w:div>
                <w:div w:id="1455362683">
                  <w:marLeft w:val="0"/>
                  <w:marRight w:val="0"/>
                  <w:marTop w:val="0"/>
                  <w:marBottom w:val="0"/>
                  <w:divBdr>
                    <w:top w:val="none" w:sz="0" w:space="0" w:color="auto"/>
                    <w:left w:val="none" w:sz="0" w:space="0" w:color="auto"/>
                    <w:bottom w:val="none" w:sz="0" w:space="0" w:color="auto"/>
                    <w:right w:val="none" w:sz="0" w:space="0" w:color="auto"/>
                  </w:divBdr>
                  <w:divsChild>
                    <w:div w:id="249654812">
                      <w:marLeft w:val="0"/>
                      <w:marRight w:val="0"/>
                      <w:marTop w:val="0"/>
                      <w:marBottom w:val="0"/>
                      <w:divBdr>
                        <w:top w:val="none" w:sz="0" w:space="0" w:color="auto"/>
                        <w:left w:val="none" w:sz="0" w:space="0" w:color="auto"/>
                        <w:bottom w:val="none" w:sz="0" w:space="0" w:color="auto"/>
                        <w:right w:val="none" w:sz="0" w:space="0" w:color="auto"/>
                      </w:divBdr>
                    </w:div>
                  </w:divsChild>
                </w:div>
                <w:div w:id="823473438">
                  <w:marLeft w:val="0"/>
                  <w:marRight w:val="0"/>
                  <w:marTop w:val="0"/>
                  <w:marBottom w:val="0"/>
                  <w:divBdr>
                    <w:top w:val="none" w:sz="0" w:space="0" w:color="auto"/>
                    <w:left w:val="none" w:sz="0" w:space="0" w:color="auto"/>
                    <w:bottom w:val="none" w:sz="0" w:space="0" w:color="auto"/>
                    <w:right w:val="none" w:sz="0" w:space="0" w:color="auto"/>
                  </w:divBdr>
                  <w:divsChild>
                    <w:div w:id="2022657060">
                      <w:marLeft w:val="0"/>
                      <w:marRight w:val="0"/>
                      <w:marTop w:val="0"/>
                      <w:marBottom w:val="0"/>
                      <w:divBdr>
                        <w:top w:val="none" w:sz="0" w:space="0" w:color="auto"/>
                        <w:left w:val="none" w:sz="0" w:space="0" w:color="auto"/>
                        <w:bottom w:val="none" w:sz="0" w:space="0" w:color="auto"/>
                        <w:right w:val="none" w:sz="0" w:space="0" w:color="auto"/>
                      </w:divBdr>
                    </w:div>
                  </w:divsChild>
                </w:div>
                <w:div w:id="49308057">
                  <w:marLeft w:val="0"/>
                  <w:marRight w:val="0"/>
                  <w:marTop w:val="0"/>
                  <w:marBottom w:val="0"/>
                  <w:divBdr>
                    <w:top w:val="none" w:sz="0" w:space="0" w:color="auto"/>
                    <w:left w:val="none" w:sz="0" w:space="0" w:color="auto"/>
                    <w:bottom w:val="none" w:sz="0" w:space="0" w:color="auto"/>
                    <w:right w:val="none" w:sz="0" w:space="0" w:color="auto"/>
                  </w:divBdr>
                  <w:divsChild>
                    <w:div w:id="1750812850">
                      <w:marLeft w:val="0"/>
                      <w:marRight w:val="0"/>
                      <w:marTop w:val="0"/>
                      <w:marBottom w:val="0"/>
                      <w:divBdr>
                        <w:top w:val="none" w:sz="0" w:space="0" w:color="auto"/>
                        <w:left w:val="none" w:sz="0" w:space="0" w:color="auto"/>
                        <w:bottom w:val="none" w:sz="0" w:space="0" w:color="auto"/>
                        <w:right w:val="none" w:sz="0" w:space="0" w:color="auto"/>
                      </w:divBdr>
                    </w:div>
                  </w:divsChild>
                </w:div>
                <w:div w:id="1629162728">
                  <w:marLeft w:val="0"/>
                  <w:marRight w:val="0"/>
                  <w:marTop w:val="0"/>
                  <w:marBottom w:val="0"/>
                  <w:divBdr>
                    <w:top w:val="none" w:sz="0" w:space="0" w:color="auto"/>
                    <w:left w:val="none" w:sz="0" w:space="0" w:color="auto"/>
                    <w:bottom w:val="none" w:sz="0" w:space="0" w:color="auto"/>
                    <w:right w:val="none" w:sz="0" w:space="0" w:color="auto"/>
                  </w:divBdr>
                  <w:divsChild>
                    <w:div w:id="1347711503">
                      <w:marLeft w:val="0"/>
                      <w:marRight w:val="0"/>
                      <w:marTop w:val="0"/>
                      <w:marBottom w:val="0"/>
                      <w:divBdr>
                        <w:top w:val="none" w:sz="0" w:space="0" w:color="auto"/>
                        <w:left w:val="none" w:sz="0" w:space="0" w:color="auto"/>
                        <w:bottom w:val="none" w:sz="0" w:space="0" w:color="auto"/>
                        <w:right w:val="none" w:sz="0" w:space="0" w:color="auto"/>
                      </w:divBdr>
                    </w:div>
                  </w:divsChild>
                </w:div>
                <w:div w:id="1891454400">
                  <w:marLeft w:val="0"/>
                  <w:marRight w:val="0"/>
                  <w:marTop w:val="0"/>
                  <w:marBottom w:val="0"/>
                  <w:divBdr>
                    <w:top w:val="none" w:sz="0" w:space="0" w:color="auto"/>
                    <w:left w:val="none" w:sz="0" w:space="0" w:color="auto"/>
                    <w:bottom w:val="none" w:sz="0" w:space="0" w:color="auto"/>
                    <w:right w:val="none" w:sz="0" w:space="0" w:color="auto"/>
                  </w:divBdr>
                  <w:divsChild>
                    <w:div w:id="466119987">
                      <w:marLeft w:val="0"/>
                      <w:marRight w:val="0"/>
                      <w:marTop w:val="0"/>
                      <w:marBottom w:val="0"/>
                      <w:divBdr>
                        <w:top w:val="none" w:sz="0" w:space="0" w:color="auto"/>
                        <w:left w:val="none" w:sz="0" w:space="0" w:color="auto"/>
                        <w:bottom w:val="none" w:sz="0" w:space="0" w:color="auto"/>
                        <w:right w:val="none" w:sz="0" w:space="0" w:color="auto"/>
                      </w:divBdr>
                    </w:div>
                  </w:divsChild>
                </w:div>
                <w:div w:id="2089960908">
                  <w:marLeft w:val="0"/>
                  <w:marRight w:val="0"/>
                  <w:marTop w:val="0"/>
                  <w:marBottom w:val="0"/>
                  <w:divBdr>
                    <w:top w:val="none" w:sz="0" w:space="0" w:color="auto"/>
                    <w:left w:val="none" w:sz="0" w:space="0" w:color="auto"/>
                    <w:bottom w:val="none" w:sz="0" w:space="0" w:color="auto"/>
                    <w:right w:val="none" w:sz="0" w:space="0" w:color="auto"/>
                  </w:divBdr>
                  <w:divsChild>
                    <w:div w:id="1857645585">
                      <w:marLeft w:val="0"/>
                      <w:marRight w:val="0"/>
                      <w:marTop w:val="0"/>
                      <w:marBottom w:val="0"/>
                      <w:divBdr>
                        <w:top w:val="none" w:sz="0" w:space="0" w:color="auto"/>
                        <w:left w:val="none" w:sz="0" w:space="0" w:color="auto"/>
                        <w:bottom w:val="none" w:sz="0" w:space="0" w:color="auto"/>
                        <w:right w:val="none" w:sz="0" w:space="0" w:color="auto"/>
                      </w:divBdr>
                    </w:div>
                  </w:divsChild>
                </w:div>
                <w:div w:id="1724909966">
                  <w:marLeft w:val="0"/>
                  <w:marRight w:val="0"/>
                  <w:marTop w:val="0"/>
                  <w:marBottom w:val="0"/>
                  <w:divBdr>
                    <w:top w:val="none" w:sz="0" w:space="0" w:color="auto"/>
                    <w:left w:val="none" w:sz="0" w:space="0" w:color="auto"/>
                    <w:bottom w:val="none" w:sz="0" w:space="0" w:color="auto"/>
                    <w:right w:val="none" w:sz="0" w:space="0" w:color="auto"/>
                  </w:divBdr>
                  <w:divsChild>
                    <w:div w:id="1093861425">
                      <w:marLeft w:val="0"/>
                      <w:marRight w:val="0"/>
                      <w:marTop w:val="0"/>
                      <w:marBottom w:val="0"/>
                      <w:divBdr>
                        <w:top w:val="none" w:sz="0" w:space="0" w:color="auto"/>
                        <w:left w:val="none" w:sz="0" w:space="0" w:color="auto"/>
                        <w:bottom w:val="none" w:sz="0" w:space="0" w:color="auto"/>
                        <w:right w:val="none" w:sz="0" w:space="0" w:color="auto"/>
                      </w:divBdr>
                    </w:div>
                  </w:divsChild>
                </w:div>
                <w:div w:id="1033968196">
                  <w:marLeft w:val="0"/>
                  <w:marRight w:val="0"/>
                  <w:marTop w:val="0"/>
                  <w:marBottom w:val="0"/>
                  <w:divBdr>
                    <w:top w:val="none" w:sz="0" w:space="0" w:color="auto"/>
                    <w:left w:val="none" w:sz="0" w:space="0" w:color="auto"/>
                    <w:bottom w:val="none" w:sz="0" w:space="0" w:color="auto"/>
                    <w:right w:val="none" w:sz="0" w:space="0" w:color="auto"/>
                  </w:divBdr>
                  <w:divsChild>
                    <w:div w:id="664018751">
                      <w:marLeft w:val="0"/>
                      <w:marRight w:val="0"/>
                      <w:marTop w:val="0"/>
                      <w:marBottom w:val="0"/>
                      <w:divBdr>
                        <w:top w:val="none" w:sz="0" w:space="0" w:color="auto"/>
                        <w:left w:val="none" w:sz="0" w:space="0" w:color="auto"/>
                        <w:bottom w:val="none" w:sz="0" w:space="0" w:color="auto"/>
                        <w:right w:val="none" w:sz="0" w:space="0" w:color="auto"/>
                      </w:divBdr>
                    </w:div>
                  </w:divsChild>
                </w:div>
                <w:div w:id="2099017712">
                  <w:marLeft w:val="0"/>
                  <w:marRight w:val="0"/>
                  <w:marTop w:val="0"/>
                  <w:marBottom w:val="0"/>
                  <w:divBdr>
                    <w:top w:val="none" w:sz="0" w:space="0" w:color="auto"/>
                    <w:left w:val="none" w:sz="0" w:space="0" w:color="auto"/>
                    <w:bottom w:val="none" w:sz="0" w:space="0" w:color="auto"/>
                    <w:right w:val="none" w:sz="0" w:space="0" w:color="auto"/>
                  </w:divBdr>
                  <w:divsChild>
                    <w:div w:id="927230673">
                      <w:marLeft w:val="0"/>
                      <w:marRight w:val="0"/>
                      <w:marTop w:val="0"/>
                      <w:marBottom w:val="0"/>
                      <w:divBdr>
                        <w:top w:val="none" w:sz="0" w:space="0" w:color="auto"/>
                        <w:left w:val="none" w:sz="0" w:space="0" w:color="auto"/>
                        <w:bottom w:val="none" w:sz="0" w:space="0" w:color="auto"/>
                        <w:right w:val="none" w:sz="0" w:space="0" w:color="auto"/>
                      </w:divBdr>
                    </w:div>
                  </w:divsChild>
                </w:div>
                <w:div w:id="1275208861">
                  <w:marLeft w:val="0"/>
                  <w:marRight w:val="0"/>
                  <w:marTop w:val="0"/>
                  <w:marBottom w:val="0"/>
                  <w:divBdr>
                    <w:top w:val="none" w:sz="0" w:space="0" w:color="auto"/>
                    <w:left w:val="none" w:sz="0" w:space="0" w:color="auto"/>
                    <w:bottom w:val="none" w:sz="0" w:space="0" w:color="auto"/>
                    <w:right w:val="none" w:sz="0" w:space="0" w:color="auto"/>
                  </w:divBdr>
                  <w:divsChild>
                    <w:div w:id="14602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474">
          <w:marLeft w:val="0"/>
          <w:marRight w:val="0"/>
          <w:marTop w:val="0"/>
          <w:marBottom w:val="0"/>
          <w:divBdr>
            <w:top w:val="none" w:sz="0" w:space="0" w:color="auto"/>
            <w:left w:val="none" w:sz="0" w:space="0" w:color="auto"/>
            <w:bottom w:val="none" w:sz="0" w:space="0" w:color="auto"/>
            <w:right w:val="none" w:sz="0" w:space="0" w:color="auto"/>
          </w:divBdr>
        </w:div>
        <w:div w:id="400371601">
          <w:marLeft w:val="0"/>
          <w:marRight w:val="0"/>
          <w:marTop w:val="0"/>
          <w:marBottom w:val="0"/>
          <w:divBdr>
            <w:top w:val="none" w:sz="0" w:space="0" w:color="auto"/>
            <w:left w:val="none" w:sz="0" w:space="0" w:color="auto"/>
            <w:bottom w:val="none" w:sz="0" w:space="0" w:color="auto"/>
            <w:right w:val="none" w:sz="0" w:space="0" w:color="auto"/>
          </w:divBdr>
        </w:div>
        <w:div w:id="1975212829">
          <w:marLeft w:val="0"/>
          <w:marRight w:val="0"/>
          <w:marTop w:val="0"/>
          <w:marBottom w:val="0"/>
          <w:divBdr>
            <w:top w:val="none" w:sz="0" w:space="0" w:color="auto"/>
            <w:left w:val="none" w:sz="0" w:space="0" w:color="auto"/>
            <w:bottom w:val="none" w:sz="0" w:space="0" w:color="auto"/>
            <w:right w:val="none" w:sz="0" w:space="0" w:color="auto"/>
          </w:divBdr>
        </w:div>
        <w:div w:id="496503696">
          <w:marLeft w:val="0"/>
          <w:marRight w:val="0"/>
          <w:marTop w:val="0"/>
          <w:marBottom w:val="0"/>
          <w:divBdr>
            <w:top w:val="none" w:sz="0" w:space="0" w:color="auto"/>
            <w:left w:val="none" w:sz="0" w:space="0" w:color="auto"/>
            <w:bottom w:val="none" w:sz="0" w:space="0" w:color="auto"/>
            <w:right w:val="none" w:sz="0" w:space="0" w:color="auto"/>
          </w:divBdr>
        </w:div>
        <w:div w:id="538669090">
          <w:marLeft w:val="0"/>
          <w:marRight w:val="0"/>
          <w:marTop w:val="0"/>
          <w:marBottom w:val="0"/>
          <w:divBdr>
            <w:top w:val="none" w:sz="0" w:space="0" w:color="auto"/>
            <w:left w:val="none" w:sz="0" w:space="0" w:color="auto"/>
            <w:bottom w:val="none" w:sz="0" w:space="0" w:color="auto"/>
            <w:right w:val="none" w:sz="0" w:space="0" w:color="auto"/>
          </w:divBdr>
        </w:div>
        <w:div w:id="1917860289">
          <w:marLeft w:val="0"/>
          <w:marRight w:val="0"/>
          <w:marTop w:val="0"/>
          <w:marBottom w:val="0"/>
          <w:divBdr>
            <w:top w:val="none" w:sz="0" w:space="0" w:color="auto"/>
            <w:left w:val="none" w:sz="0" w:space="0" w:color="auto"/>
            <w:bottom w:val="none" w:sz="0" w:space="0" w:color="auto"/>
            <w:right w:val="none" w:sz="0" w:space="0" w:color="auto"/>
          </w:divBdr>
        </w:div>
        <w:div w:id="678460410">
          <w:marLeft w:val="0"/>
          <w:marRight w:val="0"/>
          <w:marTop w:val="0"/>
          <w:marBottom w:val="0"/>
          <w:divBdr>
            <w:top w:val="none" w:sz="0" w:space="0" w:color="auto"/>
            <w:left w:val="none" w:sz="0" w:space="0" w:color="auto"/>
            <w:bottom w:val="none" w:sz="0" w:space="0" w:color="auto"/>
            <w:right w:val="none" w:sz="0" w:space="0" w:color="auto"/>
          </w:divBdr>
        </w:div>
        <w:div w:id="1512144359">
          <w:marLeft w:val="0"/>
          <w:marRight w:val="0"/>
          <w:marTop w:val="0"/>
          <w:marBottom w:val="0"/>
          <w:divBdr>
            <w:top w:val="none" w:sz="0" w:space="0" w:color="auto"/>
            <w:left w:val="none" w:sz="0" w:space="0" w:color="auto"/>
            <w:bottom w:val="none" w:sz="0" w:space="0" w:color="auto"/>
            <w:right w:val="none" w:sz="0" w:space="0" w:color="auto"/>
          </w:divBdr>
        </w:div>
        <w:div w:id="1051996803">
          <w:marLeft w:val="0"/>
          <w:marRight w:val="0"/>
          <w:marTop w:val="0"/>
          <w:marBottom w:val="0"/>
          <w:divBdr>
            <w:top w:val="none" w:sz="0" w:space="0" w:color="auto"/>
            <w:left w:val="none" w:sz="0" w:space="0" w:color="auto"/>
            <w:bottom w:val="none" w:sz="0" w:space="0" w:color="auto"/>
            <w:right w:val="none" w:sz="0" w:space="0" w:color="auto"/>
          </w:divBdr>
        </w:div>
        <w:div w:id="1389499357">
          <w:marLeft w:val="0"/>
          <w:marRight w:val="0"/>
          <w:marTop w:val="0"/>
          <w:marBottom w:val="0"/>
          <w:divBdr>
            <w:top w:val="none" w:sz="0" w:space="0" w:color="auto"/>
            <w:left w:val="none" w:sz="0" w:space="0" w:color="auto"/>
            <w:bottom w:val="none" w:sz="0" w:space="0" w:color="auto"/>
            <w:right w:val="none" w:sz="0" w:space="0" w:color="auto"/>
          </w:divBdr>
        </w:div>
        <w:div w:id="1397901943">
          <w:marLeft w:val="0"/>
          <w:marRight w:val="0"/>
          <w:marTop w:val="0"/>
          <w:marBottom w:val="0"/>
          <w:divBdr>
            <w:top w:val="none" w:sz="0" w:space="0" w:color="auto"/>
            <w:left w:val="none" w:sz="0" w:space="0" w:color="auto"/>
            <w:bottom w:val="none" w:sz="0" w:space="0" w:color="auto"/>
            <w:right w:val="none" w:sz="0" w:space="0" w:color="auto"/>
          </w:divBdr>
          <w:divsChild>
            <w:div w:id="608125966">
              <w:marLeft w:val="0"/>
              <w:marRight w:val="0"/>
              <w:marTop w:val="0"/>
              <w:marBottom w:val="0"/>
              <w:divBdr>
                <w:top w:val="none" w:sz="0" w:space="0" w:color="auto"/>
                <w:left w:val="none" w:sz="0" w:space="0" w:color="auto"/>
                <w:bottom w:val="none" w:sz="0" w:space="0" w:color="auto"/>
                <w:right w:val="none" w:sz="0" w:space="0" w:color="auto"/>
              </w:divBdr>
            </w:div>
            <w:div w:id="1603874779">
              <w:marLeft w:val="0"/>
              <w:marRight w:val="0"/>
              <w:marTop w:val="0"/>
              <w:marBottom w:val="0"/>
              <w:divBdr>
                <w:top w:val="none" w:sz="0" w:space="0" w:color="auto"/>
                <w:left w:val="none" w:sz="0" w:space="0" w:color="auto"/>
                <w:bottom w:val="none" w:sz="0" w:space="0" w:color="auto"/>
                <w:right w:val="none" w:sz="0" w:space="0" w:color="auto"/>
              </w:divBdr>
            </w:div>
            <w:div w:id="79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1990132817">
      <w:bodyDiv w:val="1"/>
      <w:marLeft w:val="0"/>
      <w:marRight w:val="0"/>
      <w:marTop w:val="0"/>
      <w:marBottom w:val="0"/>
      <w:divBdr>
        <w:top w:val="none" w:sz="0" w:space="0" w:color="auto"/>
        <w:left w:val="none" w:sz="0" w:space="0" w:color="auto"/>
        <w:bottom w:val="none" w:sz="0" w:space="0" w:color="auto"/>
        <w:right w:val="none" w:sz="0" w:space="0" w:color="auto"/>
      </w:divBdr>
      <w:divsChild>
        <w:div w:id="532499799">
          <w:marLeft w:val="0"/>
          <w:marRight w:val="0"/>
          <w:marTop w:val="0"/>
          <w:marBottom w:val="0"/>
          <w:divBdr>
            <w:top w:val="none" w:sz="0" w:space="0" w:color="auto"/>
            <w:left w:val="none" w:sz="0" w:space="0" w:color="auto"/>
            <w:bottom w:val="none" w:sz="0" w:space="0" w:color="auto"/>
            <w:right w:val="none" w:sz="0" w:space="0" w:color="auto"/>
          </w:divBdr>
        </w:div>
        <w:div w:id="773983477">
          <w:marLeft w:val="0"/>
          <w:marRight w:val="0"/>
          <w:marTop w:val="0"/>
          <w:marBottom w:val="0"/>
          <w:divBdr>
            <w:top w:val="none" w:sz="0" w:space="0" w:color="auto"/>
            <w:left w:val="none" w:sz="0" w:space="0" w:color="auto"/>
            <w:bottom w:val="none" w:sz="0" w:space="0" w:color="auto"/>
            <w:right w:val="none" w:sz="0" w:space="0" w:color="auto"/>
          </w:divBdr>
        </w:div>
        <w:div w:id="621421570">
          <w:marLeft w:val="0"/>
          <w:marRight w:val="0"/>
          <w:marTop w:val="0"/>
          <w:marBottom w:val="0"/>
          <w:divBdr>
            <w:top w:val="none" w:sz="0" w:space="0" w:color="auto"/>
            <w:left w:val="none" w:sz="0" w:space="0" w:color="auto"/>
            <w:bottom w:val="none" w:sz="0" w:space="0" w:color="auto"/>
            <w:right w:val="none" w:sz="0" w:space="0" w:color="auto"/>
          </w:divBdr>
        </w:div>
      </w:divsChild>
    </w:div>
    <w:div w:id="21062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3DE8-33BF-48B7-8145-C8A8661F6DF5}">
  <ds:schemaRefs>
    <ds:schemaRef ds:uri="http://schemas.microsoft.com/sharepoint/v3/contenttype/forms"/>
  </ds:schemaRefs>
</ds:datastoreItem>
</file>

<file path=customXml/itemProps2.xml><?xml version="1.0" encoding="utf-8"?>
<ds:datastoreItem xmlns:ds="http://schemas.openxmlformats.org/officeDocument/2006/customXml" ds:itemID="{B9E79D2E-7F31-418A-B1FC-3D5B48D4C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6ECF9-FC16-4B95-B871-2B833882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7630B-DABF-48E7-98A6-090BCCA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7889</Words>
  <Characters>43394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ALONSO</cp:lastModifiedBy>
  <cp:revision>9</cp:revision>
  <cp:lastPrinted>2020-03-11T17:03:00Z</cp:lastPrinted>
  <dcterms:created xsi:type="dcterms:W3CDTF">2020-09-07T05:43:00Z</dcterms:created>
  <dcterms:modified xsi:type="dcterms:W3CDTF">2020-11-05T17:24:00Z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