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A6A10" w14:textId="77777777" w:rsidR="00065ABA" w:rsidRPr="00065ABA" w:rsidRDefault="00065ABA" w:rsidP="00065AB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065AB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5239FF0" w14:textId="77777777" w:rsidR="00065ABA" w:rsidRPr="00065ABA" w:rsidRDefault="00065ABA" w:rsidP="00065ABA">
      <w:pPr>
        <w:jc w:val="both"/>
        <w:rPr>
          <w:rFonts w:ascii="Arial" w:hAnsi="Arial" w:cs="Arial"/>
          <w:sz w:val="20"/>
          <w:lang w:val="es-419"/>
        </w:rPr>
      </w:pPr>
    </w:p>
    <w:p w14:paraId="62BB6F89" w14:textId="77777777" w:rsidR="00065ABA" w:rsidRPr="00065ABA" w:rsidRDefault="00065ABA" w:rsidP="00065ABA">
      <w:pPr>
        <w:jc w:val="both"/>
        <w:rPr>
          <w:rFonts w:ascii="Arial" w:hAnsi="Arial" w:cs="Arial"/>
          <w:b/>
          <w:bCs/>
          <w:iCs/>
          <w:sz w:val="20"/>
          <w:lang w:val="es-419" w:eastAsia="fr-FR"/>
        </w:rPr>
      </w:pPr>
      <w:r w:rsidRPr="00065ABA">
        <w:rPr>
          <w:rFonts w:ascii="Arial" w:hAnsi="Arial" w:cs="Arial"/>
          <w:b/>
          <w:bCs/>
          <w:iCs/>
          <w:sz w:val="20"/>
          <w:u w:val="single"/>
          <w:lang w:val="es-419" w:eastAsia="fr-FR"/>
        </w:rPr>
        <w:t>TEMAS:</w:t>
      </w:r>
      <w:r w:rsidRPr="00065ABA">
        <w:rPr>
          <w:rFonts w:ascii="Arial" w:hAnsi="Arial" w:cs="Arial"/>
          <w:b/>
          <w:bCs/>
          <w:iCs/>
          <w:sz w:val="20"/>
          <w:lang w:val="es-419" w:eastAsia="fr-FR"/>
        </w:rPr>
        <w:tab/>
        <w:t xml:space="preserve">NULIDAD PROCESAL </w:t>
      </w:r>
      <w:r w:rsidRPr="00065ABA">
        <w:rPr>
          <w:rFonts w:ascii="Arial" w:hAnsi="Arial" w:cs="Arial"/>
          <w:b/>
          <w:sz w:val="20"/>
          <w:lang w:val="es-419"/>
        </w:rPr>
        <w:t>/ INDEBIDA REPRESENTACION DEL DEMANDADO / SOCIEDADES EXTRANJERAS / SU REPRESENTACIÓN LEGAL LA EJERCE EL MANDATARIO GENERAL QUE DEBE DESIGNAR POR MANDATO LEGAL Y ADMINISTRA LAS SUCURSALES.</w:t>
      </w:r>
    </w:p>
    <w:p w14:paraId="4BB2C132" w14:textId="77777777" w:rsidR="00065ABA" w:rsidRPr="00065ABA" w:rsidRDefault="00065ABA" w:rsidP="00065ABA">
      <w:pPr>
        <w:jc w:val="both"/>
        <w:rPr>
          <w:rFonts w:ascii="Arial" w:hAnsi="Arial" w:cs="Arial"/>
          <w:sz w:val="20"/>
          <w:lang w:val="es-419"/>
        </w:rPr>
      </w:pPr>
    </w:p>
    <w:p w14:paraId="23AA809E" w14:textId="77777777" w:rsidR="00065ABA" w:rsidRPr="00065ABA" w:rsidRDefault="00065ABA" w:rsidP="00065ABA">
      <w:pPr>
        <w:jc w:val="both"/>
        <w:rPr>
          <w:rFonts w:ascii="Arial" w:hAnsi="Arial" w:cs="Arial"/>
          <w:sz w:val="20"/>
          <w:lang w:val="es-419"/>
        </w:rPr>
      </w:pPr>
      <w:r w:rsidRPr="00065ABA">
        <w:rPr>
          <w:rFonts w:ascii="Arial" w:hAnsi="Arial" w:cs="Arial"/>
          <w:sz w:val="20"/>
          <w:lang w:val="es-419"/>
        </w:rPr>
        <w:t>… si bien las sucursales de sociedades extranjeras en esencia son establecimientos de comercio sin personería jurídica, conforme al artículo 472 del Código de Comercio, concordante con los artículos 33 del Código Sustantivo del Trabajo y 58 del Código General del Proceso, deben designar un mandatario general, que es representante la sociedad país para todos los negocios que pretenda desarrollar y que se entiende facultado para “realizar todos los actos comprendidos en el objeto social, y tendrá la personería judicial y extrajudicial de la sociedad para todos los efectos legales”. (…)</w:t>
      </w:r>
    </w:p>
    <w:p w14:paraId="5F1504FD" w14:textId="77777777" w:rsidR="00065ABA" w:rsidRPr="00065ABA" w:rsidRDefault="00065ABA" w:rsidP="00065ABA">
      <w:pPr>
        <w:jc w:val="both"/>
        <w:rPr>
          <w:rFonts w:ascii="Arial" w:hAnsi="Arial" w:cs="Arial"/>
          <w:sz w:val="20"/>
          <w:lang w:val="es-419"/>
        </w:rPr>
      </w:pPr>
    </w:p>
    <w:p w14:paraId="446D44B6" w14:textId="4B3A4BD1" w:rsidR="00065ABA" w:rsidRPr="00065ABA" w:rsidRDefault="00065ABA" w:rsidP="00065ABA">
      <w:pPr>
        <w:jc w:val="both"/>
        <w:rPr>
          <w:rFonts w:ascii="Arial" w:hAnsi="Arial" w:cs="Arial"/>
          <w:sz w:val="20"/>
          <w:lang w:val="es-419"/>
        </w:rPr>
      </w:pPr>
      <w:r w:rsidRPr="00065ABA">
        <w:rPr>
          <w:rFonts w:ascii="Arial" w:hAnsi="Arial" w:cs="Arial"/>
          <w:sz w:val="20"/>
          <w:lang w:val="es-419"/>
        </w:rPr>
        <w:t>A la misma conclusión arribaron las Salas Segunda y Tercera de Decisión Laboral de éste Tribunal, en providencias del 26 y 27 de febrero de 2019, respectivamente, en los procesos con radicación 001-2018-00189 y 001-2018-00040, de las cuales se trae a colación la primera de éstas:</w:t>
      </w:r>
    </w:p>
    <w:p w14:paraId="2EF1DC0D" w14:textId="77777777" w:rsidR="00065ABA" w:rsidRPr="00065ABA" w:rsidRDefault="00065ABA" w:rsidP="00065ABA">
      <w:pPr>
        <w:jc w:val="both"/>
        <w:rPr>
          <w:rFonts w:ascii="Arial" w:hAnsi="Arial" w:cs="Arial"/>
          <w:sz w:val="20"/>
          <w:lang w:val="es-419"/>
        </w:rPr>
      </w:pPr>
    </w:p>
    <w:p w14:paraId="0F93A1B6" w14:textId="77777777" w:rsidR="00065ABA" w:rsidRPr="00065ABA" w:rsidRDefault="00065ABA" w:rsidP="00065ABA">
      <w:pPr>
        <w:jc w:val="both"/>
        <w:rPr>
          <w:rFonts w:ascii="Arial" w:hAnsi="Arial" w:cs="Arial"/>
          <w:sz w:val="20"/>
          <w:lang w:val="es-419"/>
        </w:rPr>
      </w:pPr>
      <w:r w:rsidRPr="00065ABA">
        <w:rPr>
          <w:rFonts w:ascii="Arial" w:hAnsi="Arial" w:cs="Arial"/>
          <w:sz w:val="20"/>
          <w:lang w:val="es-419"/>
        </w:rPr>
        <w:t xml:space="preserve">“(…) debe entenderse que la llamada a juicio es la llamada Sociedad Telemark Spain S.L., de quien se acreditó su existencia con el certificado emitido por la Cámara de Comercio de la sucursal; casa matriz a quien se deberá notificar el auto admisorio de las demandas por intermedio del señor Ernesto González Fernández, apoderado general que tiene constituido públicamente desde el 2015, persona que ostenta el conocimiento de los asuntos en marras, como se desprende la contestación de la demanda, y el poder otorgado a su apoderado judicial; que no por ello debe entenderse ya notificado como apoderado de Telemark Spain S.L. pues en tal condición no ha participado en este proceso.” (Subrayado propio). </w:t>
      </w:r>
    </w:p>
    <w:p w14:paraId="2DAF856E" w14:textId="77777777" w:rsidR="00065ABA" w:rsidRPr="00065ABA" w:rsidRDefault="00065ABA" w:rsidP="00065ABA">
      <w:pPr>
        <w:jc w:val="both"/>
        <w:rPr>
          <w:rFonts w:ascii="Arial" w:hAnsi="Arial" w:cs="Arial"/>
          <w:sz w:val="20"/>
          <w:lang w:val="es-419"/>
        </w:rPr>
      </w:pPr>
    </w:p>
    <w:p w14:paraId="419E9D49" w14:textId="77777777" w:rsidR="00065ABA" w:rsidRPr="00065ABA" w:rsidRDefault="00065ABA" w:rsidP="00065ABA">
      <w:pPr>
        <w:jc w:val="both"/>
        <w:rPr>
          <w:rFonts w:ascii="Arial" w:hAnsi="Arial" w:cs="Arial"/>
          <w:sz w:val="20"/>
          <w:lang w:val="es-ES"/>
        </w:rPr>
      </w:pPr>
      <w:r w:rsidRPr="00065ABA">
        <w:rPr>
          <w:rFonts w:ascii="Arial" w:hAnsi="Arial" w:cs="Arial"/>
          <w:sz w:val="20"/>
          <w:lang w:val="es-419"/>
        </w:rPr>
        <w:t>En ese sentido, cuando Ernesto González Fernández, obrando como apoderado general de la “Telemark Spain S.L. Sucursal Colombia Z.F.P.E.”, mediante escritura pública otorgó poder general a la abogada que aquí actúa, para “la representación judicial y extrajudicial” de “Telemark Spain S.L. Sucursal Colombia Z.F.P.E.”, también lo hizo para representar a la sociedad Telemark Spain S.L. en lo que tiene que ver con ésta sucursal, porque “la sucursal es una prolongación de la matriz”, “matriz y sucursal tienen una sola personalidad jurídica”  y “[l]os beneficios, obligaciones, responsabilidades y derechos de la sucursal son efectivamente los beneficios, obligaciones, responsabilidades y derechos de la sociedad extranjera”  tal y como lo aclaró la Superintendencia de Sociedades en los Oficios 220-115939 de 2020, 220-082383 de 2017 y 220-332820 de 1998, entre otros.</w:t>
      </w:r>
    </w:p>
    <w:p w14:paraId="7D04C891" w14:textId="77777777" w:rsidR="00065ABA" w:rsidRPr="00065ABA" w:rsidRDefault="00065ABA" w:rsidP="00065ABA">
      <w:pPr>
        <w:jc w:val="both"/>
        <w:rPr>
          <w:rFonts w:ascii="Arial" w:hAnsi="Arial" w:cs="Arial"/>
          <w:sz w:val="20"/>
          <w:lang w:val="es-ES"/>
        </w:rPr>
      </w:pPr>
    </w:p>
    <w:p w14:paraId="3B8F54B8" w14:textId="77777777" w:rsidR="00065ABA" w:rsidRPr="00065ABA" w:rsidRDefault="00065ABA" w:rsidP="00065ABA">
      <w:pPr>
        <w:jc w:val="both"/>
        <w:rPr>
          <w:rFonts w:ascii="Arial" w:hAnsi="Arial" w:cs="Arial"/>
          <w:sz w:val="20"/>
          <w:lang w:val="es-ES"/>
        </w:rPr>
      </w:pPr>
    </w:p>
    <w:p w14:paraId="04B1DC02" w14:textId="77777777" w:rsidR="00065ABA" w:rsidRPr="00065ABA" w:rsidRDefault="00065ABA" w:rsidP="00065ABA">
      <w:pPr>
        <w:jc w:val="both"/>
        <w:rPr>
          <w:rFonts w:ascii="Arial" w:hAnsi="Arial" w:cs="Arial"/>
          <w:sz w:val="20"/>
          <w:lang w:val="es-ES"/>
        </w:rPr>
      </w:pPr>
    </w:p>
    <w:p w14:paraId="1D42DB95" w14:textId="77C5FF82" w:rsidR="00CF40DD" w:rsidRPr="00065ABA" w:rsidRDefault="00CF40DD" w:rsidP="00D04F96">
      <w:pPr>
        <w:spacing w:line="276" w:lineRule="auto"/>
        <w:jc w:val="center"/>
        <w:rPr>
          <w:rFonts w:ascii="Arial" w:hAnsi="Arial" w:cs="Arial"/>
          <w:b/>
          <w:bCs/>
          <w:spacing w:val="8"/>
          <w:szCs w:val="24"/>
        </w:rPr>
      </w:pPr>
      <w:r w:rsidRPr="00065ABA">
        <w:rPr>
          <w:rFonts w:ascii="Arial" w:hAnsi="Arial" w:cs="Arial"/>
          <w:b/>
          <w:bCs/>
          <w:spacing w:val="8"/>
          <w:szCs w:val="24"/>
        </w:rPr>
        <w:t>REPÚBLICA DE COLOMBIA</w:t>
      </w:r>
    </w:p>
    <w:p w14:paraId="09CF47ED" w14:textId="77777777" w:rsidR="00CF40DD" w:rsidRPr="00065ABA" w:rsidRDefault="00CF40DD" w:rsidP="00D04F96">
      <w:pPr>
        <w:tabs>
          <w:tab w:val="left" w:pos="3060"/>
        </w:tabs>
        <w:spacing w:line="276" w:lineRule="auto"/>
        <w:jc w:val="center"/>
        <w:rPr>
          <w:rFonts w:ascii="Arial" w:hAnsi="Arial" w:cs="Arial"/>
          <w:spacing w:val="8"/>
          <w:szCs w:val="24"/>
        </w:rPr>
      </w:pPr>
      <w:r w:rsidRPr="00065ABA">
        <w:rPr>
          <w:rFonts w:ascii="Arial" w:hAnsi="Arial" w:cs="Arial"/>
          <w:b/>
          <w:noProof/>
          <w:spacing w:val="8"/>
          <w:szCs w:val="24"/>
          <w:lang w:val="es-ES"/>
        </w:rPr>
        <w:drawing>
          <wp:inline distT="0" distB="0" distL="0" distR="0" wp14:anchorId="02D389FB" wp14:editId="08611391">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14:paraId="28EE96E8" w14:textId="77777777" w:rsidR="00CF40DD" w:rsidRPr="00065ABA" w:rsidRDefault="00CF40DD" w:rsidP="00D04F96">
      <w:pPr>
        <w:tabs>
          <w:tab w:val="left" w:pos="3060"/>
        </w:tabs>
        <w:spacing w:line="276" w:lineRule="auto"/>
        <w:jc w:val="center"/>
        <w:rPr>
          <w:rFonts w:ascii="Arial" w:hAnsi="Arial" w:cs="Arial"/>
          <w:b/>
          <w:bCs/>
          <w:spacing w:val="8"/>
          <w:szCs w:val="24"/>
        </w:rPr>
      </w:pPr>
      <w:r w:rsidRPr="00065ABA">
        <w:rPr>
          <w:rFonts w:ascii="Arial" w:hAnsi="Arial" w:cs="Arial"/>
          <w:b/>
          <w:bCs/>
          <w:spacing w:val="8"/>
          <w:szCs w:val="24"/>
        </w:rPr>
        <w:t>TRIBUNAL SUPERIOR DE DISTRITO JUDICIAL DE PEREIRA</w:t>
      </w:r>
    </w:p>
    <w:p w14:paraId="64200976" w14:textId="1883A8B5" w:rsidR="00CF40DD" w:rsidRPr="00065ABA" w:rsidRDefault="00CF40DD" w:rsidP="00D04F96">
      <w:pPr>
        <w:keepNext/>
        <w:spacing w:line="276" w:lineRule="auto"/>
        <w:jc w:val="center"/>
        <w:outlineLvl w:val="0"/>
        <w:rPr>
          <w:rFonts w:ascii="Arial" w:hAnsi="Arial" w:cs="Arial"/>
          <w:b/>
          <w:spacing w:val="8"/>
          <w:szCs w:val="24"/>
        </w:rPr>
      </w:pPr>
      <w:r w:rsidRPr="00065ABA">
        <w:rPr>
          <w:rFonts w:ascii="Arial" w:hAnsi="Arial" w:cs="Arial"/>
          <w:b/>
          <w:spacing w:val="8"/>
          <w:szCs w:val="24"/>
        </w:rPr>
        <w:t>SALA CUARTA DE DECISIÓN LABORAL</w:t>
      </w:r>
    </w:p>
    <w:p w14:paraId="0DEBEF9D" w14:textId="77777777" w:rsidR="0030383A" w:rsidRPr="00065ABA" w:rsidRDefault="0030383A" w:rsidP="00D04F96">
      <w:pPr>
        <w:keepNext/>
        <w:spacing w:line="276" w:lineRule="auto"/>
        <w:jc w:val="center"/>
        <w:outlineLvl w:val="0"/>
        <w:rPr>
          <w:rFonts w:ascii="Arial" w:hAnsi="Arial" w:cs="Arial"/>
          <w:b/>
          <w:spacing w:val="8"/>
          <w:szCs w:val="24"/>
        </w:rPr>
      </w:pPr>
    </w:p>
    <w:p w14:paraId="2E0C1B86" w14:textId="2188AB50" w:rsidR="00D04F96" w:rsidRPr="00065ABA" w:rsidRDefault="00D04F96" w:rsidP="00D04F96">
      <w:pPr>
        <w:keepNext/>
        <w:spacing w:line="276" w:lineRule="auto"/>
        <w:jc w:val="center"/>
        <w:outlineLvl w:val="0"/>
        <w:rPr>
          <w:rFonts w:ascii="Arial" w:hAnsi="Arial" w:cs="Arial"/>
          <w:spacing w:val="8"/>
          <w:szCs w:val="24"/>
        </w:rPr>
      </w:pPr>
      <w:r w:rsidRPr="00065ABA">
        <w:rPr>
          <w:rFonts w:ascii="Arial" w:hAnsi="Arial" w:cs="Arial"/>
          <w:spacing w:val="8"/>
          <w:szCs w:val="24"/>
        </w:rPr>
        <w:t>Magistrada ponente</w:t>
      </w:r>
      <w:r w:rsidRPr="00065ABA">
        <w:rPr>
          <w:rFonts w:ascii="Arial" w:hAnsi="Arial" w:cs="Arial"/>
          <w:spacing w:val="8"/>
          <w:szCs w:val="24"/>
        </w:rPr>
        <w:t>:</w:t>
      </w:r>
    </w:p>
    <w:p w14:paraId="4D18FDB7" w14:textId="2F5414EE" w:rsidR="00CF40DD" w:rsidRPr="00065ABA" w:rsidRDefault="00CF40DD" w:rsidP="00D04F96">
      <w:pPr>
        <w:keepNext/>
        <w:spacing w:line="276" w:lineRule="auto"/>
        <w:jc w:val="center"/>
        <w:outlineLvl w:val="0"/>
        <w:rPr>
          <w:rFonts w:ascii="Arial" w:hAnsi="Arial" w:cs="Arial"/>
          <w:b/>
          <w:spacing w:val="8"/>
          <w:szCs w:val="24"/>
        </w:rPr>
      </w:pPr>
      <w:r w:rsidRPr="00065ABA">
        <w:rPr>
          <w:rFonts w:ascii="Arial" w:hAnsi="Arial" w:cs="Arial"/>
          <w:b/>
          <w:spacing w:val="8"/>
          <w:szCs w:val="24"/>
        </w:rPr>
        <w:t>ALEJANDRA MARÍA HENAO PALACIO</w:t>
      </w:r>
    </w:p>
    <w:p w14:paraId="345A8DDF" w14:textId="77777777" w:rsidR="00A13382" w:rsidRPr="00065ABA" w:rsidRDefault="00A13382" w:rsidP="00D04F96">
      <w:pPr>
        <w:pStyle w:val="Sinespaciado"/>
        <w:spacing w:line="276" w:lineRule="auto"/>
        <w:rPr>
          <w:rFonts w:ascii="Arial" w:hAnsi="Arial" w:cs="Arial"/>
          <w:spacing w:val="8"/>
          <w:szCs w:val="24"/>
        </w:rPr>
      </w:pPr>
    </w:p>
    <w:tbl>
      <w:tblPr>
        <w:tblStyle w:val="Tablaconcuadrcula"/>
        <w:tblW w:w="0" w:type="auto"/>
        <w:tblInd w:w="562" w:type="dxa"/>
        <w:tblLook w:val="04A0" w:firstRow="1" w:lastRow="0" w:firstColumn="1" w:lastColumn="0" w:noHBand="0" w:noVBand="1"/>
      </w:tblPr>
      <w:tblGrid>
        <w:gridCol w:w="2381"/>
        <w:gridCol w:w="5557"/>
      </w:tblGrid>
      <w:tr w:rsidR="00D04F96" w:rsidRPr="00065ABA" w14:paraId="5A02EFA1" w14:textId="77777777" w:rsidTr="00D04F96">
        <w:tc>
          <w:tcPr>
            <w:tcW w:w="2381" w:type="dxa"/>
          </w:tcPr>
          <w:p w14:paraId="11017AB5" w14:textId="77777777" w:rsidR="00680B22" w:rsidRPr="00065ABA" w:rsidRDefault="00680B22" w:rsidP="00D04F96">
            <w:pPr>
              <w:jc w:val="both"/>
              <w:rPr>
                <w:rFonts w:ascii="Arial" w:hAnsi="Arial" w:cs="Arial"/>
                <w:iCs/>
                <w:spacing w:val="8"/>
                <w:sz w:val="22"/>
                <w:szCs w:val="24"/>
              </w:rPr>
            </w:pPr>
            <w:r w:rsidRPr="00065ABA">
              <w:rPr>
                <w:rFonts w:ascii="Arial" w:hAnsi="Arial" w:cs="Arial"/>
                <w:iCs/>
                <w:spacing w:val="8"/>
                <w:sz w:val="22"/>
                <w:szCs w:val="24"/>
              </w:rPr>
              <w:t>Demandante:</w:t>
            </w:r>
          </w:p>
        </w:tc>
        <w:tc>
          <w:tcPr>
            <w:tcW w:w="5557" w:type="dxa"/>
          </w:tcPr>
          <w:p w14:paraId="00CD2B4E" w14:textId="25AB1CB1" w:rsidR="00680B22" w:rsidRPr="00065ABA" w:rsidRDefault="00D04F96" w:rsidP="00D04F96">
            <w:pPr>
              <w:jc w:val="both"/>
              <w:rPr>
                <w:rFonts w:ascii="Arial" w:hAnsi="Arial" w:cs="Arial"/>
                <w:iCs/>
                <w:spacing w:val="8"/>
                <w:sz w:val="22"/>
                <w:szCs w:val="24"/>
              </w:rPr>
            </w:pPr>
            <w:proofErr w:type="spellStart"/>
            <w:r w:rsidRPr="00065ABA">
              <w:rPr>
                <w:rFonts w:ascii="Arial" w:hAnsi="Arial" w:cs="Arial"/>
                <w:spacing w:val="8"/>
                <w:sz w:val="22"/>
                <w:szCs w:val="24"/>
              </w:rPr>
              <w:t>Miyereth</w:t>
            </w:r>
            <w:proofErr w:type="spellEnd"/>
            <w:r w:rsidRPr="00065ABA">
              <w:rPr>
                <w:rFonts w:ascii="Arial" w:hAnsi="Arial" w:cs="Arial"/>
                <w:spacing w:val="8"/>
                <w:sz w:val="22"/>
                <w:szCs w:val="24"/>
              </w:rPr>
              <w:t xml:space="preserve"> Dayana Correa Arce  </w:t>
            </w:r>
          </w:p>
        </w:tc>
      </w:tr>
      <w:tr w:rsidR="00D04F96" w:rsidRPr="00065ABA" w14:paraId="394661F8" w14:textId="77777777" w:rsidTr="00D04F96">
        <w:tc>
          <w:tcPr>
            <w:tcW w:w="2381" w:type="dxa"/>
          </w:tcPr>
          <w:p w14:paraId="3DAFD858" w14:textId="77777777" w:rsidR="00680B22" w:rsidRPr="00065ABA" w:rsidRDefault="00680B22" w:rsidP="00D04F96">
            <w:pPr>
              <w:jc w:val="both"/>
              <w:rPr>
                <w:rFonts w:ascii="Arial" w:hAnsi="Arial" w:cs="Arial"/>
                <w:iCs/>
                <w:spacing w:val="8"/>
                <w:sz w:val="22"/>
                <w:szCs w:val="24"/>
              </w:rPr>
            </w:pPr>
            <w:r w:rsidRPr="00065ABA">
              <w:rPr>
                <w:rFonts w:ascii="Arial" w:hAnsi="Arial" w:cs="Arial"/>
                <w:iCs/>
                <w:spacing w:val="8"/>
                <w:sz w:val="22"/>
                <w:szCs w:val="24"/>
              </w:rPr>
              <w:t>Demandado:</w:t>
            </w:r>
          </w:p>
        </w:tc>
        <w:tc>
          <w:tcPr>
            <w:tcW w:w="5557" w:type="dxa"/>
          </w:tcPr>
          <w:p w14:paraId="1E0B79A5" w14:textId="77777777" w:rsidR="00680B22" w:rsidRPr="00065ABA" w:rsidRDefault="00833262" w:rsidP="00D04F96">
            <w:pPr>
              <w:jc w:val="both"/>
              <w:rPr>
                <w:rFonts w:ascii="Arial" w:hAnsi="Arial" w:cs="Arial"/>
                <w:iCs/>
                <w:spacing w:val="8"/>
                <w:sz w:val="22"/>
                <w:szCs w:val="24"/>
              </w:rPr>
            </w:pPr>
            <w:r w:rsidRPr="00065ABA">
              <w:rPr>
                <w:rFonts w:ascii="Arial" w:hAnsi="Arial" w:cs="Arial"/>
                <w:spacing w:val="8"/>
                <w:sz w:val="22"/>
                <w:szCs w:val="24"/>
              </w:rPr>
              <w:t xml:space="preserve">TELEMARK SPAIN SL  </w:t>
            </w:r>
          </w:p>
        </w:tc>
      </w:tr>
      <w:tr w:rsidR="00D04F96" w:rsidRPr="00065ABA" w14:paraId="7FD7DE78" w14:textId="77777777" w:rsidTr="00D04F96">
        <w:tc>
          <w:tcPr>
            <w:tcW w:w="2381" w:type="dxa"/>
          </w:tcPr>
          <w:p w14:paraId="5C293551" w14:textId="77777777" w:rsidR="00680B22" w:rsidRPr="00065ABA" w:rsidRDefault="00680B22" w:rsidP="00D04F96">
            <w:pPr>
              <w:jc w:val="both"/>
              <w:rPr>
                <w:rFonts w:ascii="Arial" w:hAnsi="Arial" w:cs="Arial"/>
                <w:iCs/>
                <w:spacing w:val="8"/>
                <w:sz w:val="22"/>
                <w:szCs w:val="24"/>
              </w:rPr>
            </w:pPr>
            <w:r w:rsidRPr="00065ABA">
              <w:rPr>
                <w:rFonts w:ascii="Arial" w:hAnsi="Arial" w:cs="Arial"/>
                <w:iCs/>
                <w:spacing w:val="8"/>
                <w:sz w:val="22"/>
                <w:szCs w:val="24"/>
              </w:rPr>
              <w:t>Radicación No.</w:t>
            </w:r>
          </w:p>
        </w:tc>
        <w:tc>
          <w:tcPr>
            <w:tcW w:w="5557" w:type="dxa"/>
          </w:tcPr>
          <w:p w14:paraId="33EF568B" w14:textId="77777777" w:rsidR="00680B22" w:rsidRPr="00065ABA" w:rsidRDefault="00833262" w:rsidP="00D04F96">
            <w:pPr>
              <w:jc w:val="both"/>
              <w:rPr>
                <w:rFonts w:ascii="Arial" w:hAnsi="Arial" w:cs="Arial"/>
                <w:iCs/>
                <w:spacing w:val="8"/>
                <w:sz w:val="22"/>
                <w:szCs w:val="24"/>
              </w:rPr>
            </w:pPr>
            <w:r w:rsidRPr="00065ABA">
              <w:rPr>
                <w:rFonts w:ascii="Arial" w:hAnsi="Arial" w:cs="Arial"/>
                <w:spacing w:val="8"/>
                <w:sz w:val="22"/>
                <w:szCs w:val="24"/>
              </w:rPr>
              <w:t>66001-31-05-002-2018-00065-01</w:t>
            </w:r>
          </w:p>
        </w:tc>
      </w:tr>
      <w:tr w:rsidR="00D04F96" w:rsidRPr="00065ABA" w14:paraId="76C6F3A3" w14:textId="77777777" w:rsidTr="00D04F96">
        <w:tc>
          <w:tcPr>
            <w:tcW w:w="2381" w:type="dxa"/>
          </w:tcPr>
          <w:p w14:paraId="177EA8D8" w14:textId="77777777" w:rsidR="00680B22" w:rsidRPr="00065ABA" w:rsidRDefault="00680B22" w:rsidP="00D04F96">
            <w:pPr>
              <w:jc w:val="both"/>
              <w:rPr>
                <w:rFonts w:ascii="Arial" w:hAnsi="Arial" w:cs="Arial"/>
                <w:iCs/>
                <w:spacing w:val="8"/>
                <w:sz w:val="22"/>
                <w:szCs w:val="24"/>
              </w:rPr>
            </w:pPr>
            <w:r w:rsidRPr="00065ABA">
              <w:rPr>
                <w:rFonts w:ascii="Arial" w:hAnsi="Arial" w:cs="Arial"/>
                <w:iCs/>
                <w:spacing w:val="8"/>
                <w:sz w:val="22"/>
                <w:szCs w:val="24"/>
              </w:rPr>
              <w:t>Juzgado de origen:</w:t>
            </w:r>
          </w:p>
        </w:tc>
        <w:tc>
          <w:tcPr>
            <w:tcW w:w="5557" w:type="dxa"/>
          </w:tcPr>
          <w:p w14:paraId="712014B2" w14:textId="7D96351D" w:rsidR="00680B22" w:rsidRPr="00065ABA" w:rsidRDefault="00D04F96" w:rsidP="00D04F96">
            <w:pPr>
              <w:jc w:val="both"/>
              <w:rPr>
                <w:rFonts w:ascii="Arial" w:hAnsi="Arial" w:cs="Arial"/>
                <w:iCs/>
                <w:spacing w:val="8"/>
                <w:sz w:val="22"/>
                <w:szCs w:val="24"/>
              </w:rPr>
            </w:pPr>
            <w:r w:rsidRPr="00065ABA">
              <w:rPr>
                <w:rFonts w:ascii="Arial" w:hAnsi="Arial" w:cs="Arial"/>
                <w:spacing w:val="8"/>
                <w:sz w:val="22"/>
                <w:szCs w:val="24"/>
              </w:rPr>
              <w:t>Segundo Laboral del Circuito de Pereira</w:t>
            </w:r>
          </w:p>
        </w:tc>
      </w:tr>
      <w:tr w:rsidR="00D04F96" w:rsidRPr="00065ABA" w14:paraId="7D41D74E" w14:textId="77777777" w:rsidTr="00D04F96">
        <w:tc>
          <w:tcPr>
            <w:tcW w:w="2381" w:type="dxa"/>
          </w:tcPr>
          <w:p w14:paraId="497DA189" w14:textId="77777777" w:rsidR="00680B22" w:rsidRPr="00065ABA" w:rsidRDefault="00680B22" w:rsidP="00D04F96">
            <w:pPr>
              <w:jc w:val="both"/>
              <w:rPr>
                <w:rFonts w:ascii="Arial" w:hAnsi="Arial" w:cs="Arial"/>
                <w:iCs/>
                <w:spacing w:val="8"/>
                <w:sz w:val="22"/>
                <w:szCs w:val="24"/>
              </w:rPr>
            </w:pPr>
            <w:r w:rsidRPr="00065ABA">
              <w:rPr>
                <w:rFonts w:ascii="Arial" w:hAnsi="Arial" w:cs="Arial"/>
                <w:iCs/>
                <w:spacing w:val="8"/>
                <w:sz w:val="22"/>
                <w:szCs w:val="24"/>
              </w:rPr>
              <w:t>Tipo de proceso:</w:t>
            </w:r>
          </w:p>
        </w:tc>
        <w:tc>
          <w:tcPr>
            <w:tcW w:w="5557" w:type="dxa"/>
          </w:tcPr>
          <w:p w14:paraId="73AADF35" w14:textId="49A1E391" w:rsidR="00680B22" w:rsidRPr="00065ABA" w:rsidRDefault="00D04F96" w:rsidP="00D04F96">
            <w:pPr>
              <w:jc w:val="both"/>
              <w:rPr>
                <w:rFonts w:ascii="Arial" w:hAnsi="Arial" w:cs="Arial"/>
                <w:iCs/>
                <w:spacing w:val="8"/>
                <w:sz w:val="22"/>
                <w:szCs w:val="24"/>
              </w:rPr>
            </w:pPr>
            <w:r w:rsidRPr="00065ABA">
              <w:rPr>
                <w:rFonts w:ascii="Arial" w:hAnsi="Arial" w:cs="Arial"/>
                <w:iCs/>
                <w:spacing w:val="8"/>
                <w:sz w:val="22"/>
                <w:szCs w:val="24"/>
              </w:rPr>
              <w:t>Ordinario Laboral</w:t>
            </w:r>
          </w:p>
        </w:tc>
      </w:tr>
      <w:tr w:rsidR="00D04F96" w:rsidRPr="00065ABA" w14:paraId="217B3EAA" w14:textId="77777777" w:rsidTr="00D04F96">
        <w:tc>
          <w:tcPr>
            <w:tcW w:w="2381" w:type="dxa"/>
          </w:tcPr>
          <w:p w14:paraId="61EDD0A2" w14:textId="77777777" w:rsidR="00680B22" w:rsidRPr="00065ABA" w:rsidRDefault="00680B22" w:rsidP="00D04F96">
            <w:pPr>
              <w:jc w:val="both"/>
              <w:rPr>
                <w:rFonts w:ascii="Arial" w:hAnsi="Arial" w:cs="Arial"/>
                <w:iCs/>
                <w:spacing w:val="8"/>
                <w:sz w:val="22"/>
                <w:szCs w:val="24"/>
              </w:rPr>
            </w:pPr>
            <w:r w:rsidRPr="00065ABA">
              <w:rPr>
                <w:rFonts w:ascii="Arial" w:hAnsi="Arial" w:cs="Arial"/>
                <w:iCs/>
                <w:spacing w:val="8"/>
                <w:sz w:val="22"/>
                <w:szCs w:val="24"/>
              </w:rPr>
              <w:t>Providencia:</w:t>
            </w:r>
          </w:p>
        </w:tc>
        <w:tc>
          <w:tcPr>
            <w:tcW w:w="5557" w:type="dxa"/>
          </w:tcPr>
          <w:p w14:paraId="7B69B615" w14:textId="173B5F83" w:rsidR="00680B22" w:rsidRPr="00065ABA" w:rsidRDefault="00D04F96" w:rsidP="00D04F96">
            <w:pPr>
              <w:jc w:val="both"/>
              <w:rPr>
                <w:rFonts w:ascii="Arial" w:hAnsi="Arial" w:cs="Arial"/>
                <w:iCs/>
                <w:spacing w:val="8"/>
                <w:sz w:val="22"/>
                <w:szCs w:val="24"/>
              </w:rPr>
            </w:pPr>
            <w:r w:rsidRPr="00065ABA">
              <w:rPr>
                <w:rFonts w:ascii="Arial" w:hAnsi="Arial" w:cs="Arial"/>
                <w:iCs/>
                <w:spacing w:val="8"/>
                <w:sz w:val="22"/>
                <w:szCs w:val="24"/>
              </w:rPr>
              <w:t>Auto Interlocutorio</w:t>
            </w:r>
          </w:p>
        </w:tc>
      </w:tr>
      <w:tr w:rsidR="00D04F96" w:rsidRPr="00065ABA" w14:paraId="281E2C8D" w14:textId="77777777" w:rsidTr="00D04F96">
        <w:trPr>
          <w:trHeight w:val="77"/>
        </w:trPr>
        <w:tc>
          <w:tcPr>
            <w:tcW w:w="2381" w:type="dxa"/>
          </w:tcPr>
          <w:p w14:paraId="101FBD21" w14:textId="77777777" w:rsidR="00680B22" w:rsidRPr="00065ABA" w:rsidRDefault="00680B22" w:rsidP="00D04F96">
            <w:pPr>
              <w:jc w:val="both"/>
              <w:rPr>
                <w:rFonts w:ascii="Arial" w:hAnsi="Arial" w:cs="Arial"/>
                <w:iCs/>
                <w:spacing w:val="8"/>
                <w:sz w:val="22"/>
                <w:szCs w:val="24"/>
              </w:rPr>
            </w:pPr>
            <w:r w:rsidRPr="00065ABA">
              <w:rPr>
                <w:rFonts w:ascii="Arial" w:hAnsi="Arial" w:cs="Arial"/>
                <w:iCs/>
                <w:spacing w:val="8"/>
                <w:sz w:val="22"/>
                <w:szCs w:val="24"/>
              </w:rPr>
              <w:t>Decisión:</w:t>
            </w:r>
          </w:p>
        </w:tc>
        <w:tc>
          <w:tcPr>
            <w:tcW w:w="5557" w:type="dxa"/>
          </w:tcPr>
          <w:p w14:paraId="2CA74566" w14:textId="77777777" w:rsidR="00680B22" w:rsidRPr="00065ABA" w:rsidRDefault="00833262" w:rsidP="00D04F96">
            <w:pPr>
              <w:jc w:val="both"/>
              <w:rPr>
                <w:rFonts w:ascii="Arial" w:hAnsi="Arial" w:cs="Arial"/>
                <w:b/>
                <w:iCs/>
                <w:spacing w:val="8"/>
                <w:sz w:val="22"/>
                <w:szCs w:val="24"/>
              </w:rPr>
            </w:pPr>
            <w:r w:rsidRPr="00065ABA">
              <w:rPr>
                <w:rFonts w:ascii="Arial" w:hAnsi="Arial" w:cs="Arial"/>
                <w:b/>
                <w:iCs/>
                <w:spacing w:val="8"/>
                <w:sz w:val="22"/>
                <w:szCs w:val="24"/>
              </w:rPr>
              <w:t>CONFIRMA</w:t>
            </w:r>
          </w:p>
        </w:tc>
      </w:tr>
    </w:tbl>
    <w:p w14:paraId="289FF68A" w14:textId="77777777" w:rsidR="00680B22" w:rsidRPr="00065ABA" w:rsidRDefault="00680B22" w:rsidP="00D04F96">
      <w:pPr>
        <w:spacing w:line="276" w:lineRule="auto"/>
        <w:ind w:left="2124" w:hanging="2124"/>
        <w:jc w:val="both"/>
        <w:rPr>
          <w:rFonts w:ascii="Arial" w:hAnsi="Arial" w:cs="Arial"/>
          <w:spacing w:val="8"/>
          <w:szCs w:val="24"/>
        </w:rPr>
      </w:pPr>
    </w:p>
    <w:p w14:paraId="1BC1D364" w14:textId="77777777" w:rsidR="00231577" w:rsidRPr="00065ABA" w:rsidRDefault="00231577" w:rsidP="00D04F96">
      <w:pPr>
        <w:spacing w:line="276" w:lineRule="auto"/>
        <w:ind w:left="2124" w:hanging="2124"/>
        <w:jc w:val="both"/>
        <w:rPr>
          <w:rFonts w:ascii="Arial" w:hAnsi="Arial" w:cs="Arial"/>
          <w:spacing w:val="8"/>
          <w:szCs w:val="24"/>
          <w:lang w:val="es-419"/>
        </w:rPr>
      </w:pPr>
    </w:p>
    <w:p w14:paraId="167F88DD" w14:textId="5241939A" w:rsidR="31ACB8FA" w:rsidRPr="00065ABA" w:rsidRDefault="31ACB8FA" w:rsidP="00D04F96">
      <w:pPr>
        <w:spacing w:line="276" w:lineRule="auto"/>
        <w:jc w:val="center"/>
        <w:rPr>
          <w:rFonts w:ascii="Arial" w:eastAsia="Arial Narrow" w:hAnsi="Arial" w:cs="Arial"/>
          <w:spacing w:val="8"/>
          <w:szCs w:val="24"/>
          <w:lang w:val="es-ES"/>
        </w:rPr>
      </w:pPr>
      <w:r w:rsidRPr="00065ABA">
        <w:rPr>
          <w:rFonts w:ascii="Arial" w:eastAsia="Arial Narrow" w:hAnsi="Arial" w:cs="Arial"/>
          <w:spacing w:val="8"/>
          <w:szCs w:val="24"/>
          <w:lang w:val="es-ES"/>
        </w:rPr>
        <w:t>Registro del proyecto: veintidós (22) de octubre de dos mil veinte (2020)</w:t>
      </w:r>
    </w:p>
    <w:p w14:paraId="65549EE6" w14:textId="507BD97F" w:rsidR="31ACB8FA" w:rsidRPr="00065ABA" w:rsidRDefault="31ACB8FA" w:rsidP="00D04F96">
      <w:pPr>
        <w:spacing w:line="276" w:lineRule="auto"/>
        <w:jc w:val="center"/>
        <w:rPr>
          <w:rFonts w:ascii="Arial" w:eastAsia="Arial Narrow" w:hAnsi="Arial" w:cs="Arial"/>
          <w:spacing w:val="8"/>
          <w:szCs w:val="24"/>
          <w:lang w:val="es-ES"/>
        </w:rPr>
      </w:pPr>
      <w:r w:rsidRPr="00065ABA">
        <w:rPr>
          <w:rFonts w:ascii="Arial" w:eastAsia="Arial Narrow" w:hAnsi="Arial" w:cs="Arial"/>
          <w:spacing w:val="8"/>
          <w:szCs w:val="24"/>
          <w:lang w:val="es-ES"/>
        </w:rPr>
        <w:lastRenderedPageBreak/>
        <w:t xml:space="preserve">Acta de discusión No. </w:t>
      </w:r>
      <w:r w:rsidR="6FBED530" w:rsidRPr="00065ABA">
        <w:rPr>
          <w:rFonts w:ascii="Arial" w:eastAsia="Arial Narrow" w:hAnsi="Arial" w:cs="Arial"/>
          <w:spacing w:val="8"/>
          <w:szCs w:val="24"/>
          <w:lang w:val="es-ES"/>
        </w:rPr>
        <w:t>158</w:t>
      </w:r>
      <w:r w:rsidRPr="00065ABA">
        <w:rPr>
          <w:rFonts w:ascii="Arial" w:eastAsia="Arial Narrow" w:hAnsi="Arial" w:cs="Arial"/>
          <w:spacing w:val="8"/>
          <w:szCs w:val="24"/>
          <w:lang w:val="es-ES"/>
        </w:rPr>
        <w:t xml:space="preserve"> de 27 de octubre de 2020</w:t>
      </w:r>
    </w:p>
    <w:p w14:paraId="5BCBD538" w14:textId="77777777" w:rsidR="00D04F96" w:rsidRPr="00065ABA" w:rsidRDefault="00D04F96" w:rsidP="00D04F96">
      <w:pPr>
        <w:spacing w:line="276" w:lineRule="auto"/>
        <w:jc w:val="center"/>
        <w:rPr>
          <w:rFonts w:ascii="Arial" w:eastAsia="Arial Narrow" w:hAnsi="Arial" w:cs="Arial"/>
          <w:spacing w:val="8"/>
          <w:szCs w:val="24"/>
          <w:lang w:val="es-ES"/>
        </w:rPr>
      </w:pPr>
    </w:p>
    <w:p w14:paraId="5713F1F8" w14:textId="5FD6848A" w:rsidR="31ACB8FA" w:rsidRPr="00065ABA" w:rsidRDefault="31ACB8FA" w:rsidP="00D04F96">
      <w:pPr>
        <w:spacing w:line="276" w:lineRule="auto"/>
        <w:jc w:val="center"/>
        <w:rPr>
          <w:rFonts w:ascii="Arial" w:eastAsia="Arial Narrow" w:hAnsi="Arial" w:cs="Arial"/>
          <w:spacing w:val="8"/>
          <w:szCs w:val="24"/>
          <w:lang w:val="es-ES"/>
        </w:rPr>
      </w:pPr>
      <w:r w:rsidRPr="00065ABA">
        <w:rPr>
          <w:rFonts w:ascii="Arial" w:eastAsia="Arial Narrow" w:hAnsi="Arial" w:cs="Arial"/>
          <w:spacing w:val="8"/>
          <w:szCs w:val="24"/>
          <w:lang w:val="es-ES"/>
        </w:rPr>
        <w:t xml:space="preserve">Pereira, Risaralda, </w:t>
      </w:r>
      <w:r w:rsidR="003D077B" w:rsidRPr="00065ABA">
        <w:rPr>
          <w:rFonts w:ascii="Arial" w:eastAsia="Arial Narrow" w:hAnsi="Arial" w:cs="Arial"/>
          <w:spacing w:val="8"/>
          <w:szCs w:val="24"/>
          <w:lang w:val="es-ES"/>
        </w:rPr>
        <w:t>treinta</w:t>
      </w:r>
      <w:r w:rsidR="133F6CB8" w:rsidRPr="00065ABA">
        <w:rPr>
          <w:rFonts w:ascii="Arial" w:eastAsia="Arial Narrow" w:hAnsi="Arial" w:cs="Arial"/>
          <w:spacing w:val="8"/>
          <w:szCs w:val="24"/>
          <w:lang w:val="es-ES"/>
        </w:rPr>
        <w:t xml:space="preserve"> </w:t>
      </w:r>
      <w:r w:rsidR="003D077B" w:rsidRPr="00065ABA">
        <w:rPr>
          <w:rFonts w:ascii="Arial" w:eastAsia="Arial Narrow" w:hAnsi="Arial" w:cs="Arial"/>
          <w:spacing w:val="8"/>
          <w:szCs w:val="24"/>
          <w:lang w:val="es-ES"/>
        </w:rPr>
        <w:t>(30</w:t>
      </w:r>
      <w:r w:rsidRPr="00065ABA">
        <w:rPr>
          <w:rFonts w:ascii="Arial" w:eastAsia="Arial Narrow" w:hAnsi="Arial" w:cs="Arial"/>
          <w:spacing w:val="8"/>
          <w:szCs w:val="24"/>
          <w:lang w:val="es-ES"/>
        </w:rPr>
        <w:t>) de</w:t>
      </w:r>
      <w:r w:rsidR="003D077B" w:rsidRPr="00065ABA">
        <w:rPr>
          <w:rFonts w:ascii="Arial" w:eastAsia="Arial Narrow" w:hAnsi="Arial" w:cs="Arial"/>
          <w:spacing w:val="8"/>
          <w:szCs w:val="24"/>
          <w:lang w:val="es-ES"/>
        </w:rPr>
        <w:t xml:space="preserve"> octubre</w:t>
      </w:r>
      <w:r w:rsidRPr="00065ABA">
        <w:rPr>
          <w:rFonts w:ascii="Arial" w:eastAsia="Arial Narrow" w:hAnsi="Arial" w:cs="Arial"/>
          <w:spacing w:val="8"/>
          <w:szCs w:val="24"/>
          <w:lang w:val="es-ES"/>
        </w:rPr>
        <w:t xml:space="preserve"> de dos mil veinte (2020)</w:t>
      </w:r>
    </w:p>
    <w:p w14:paraId="23C41425" w14:textId="77777777" w:rsidR="00A13382" w:rsidRPr="00065ABA" w:rsidRDefault="00A13382" w:rsidP="00D04F96">
      <w:pPr>
        <w:pStyle w:val="Sinespaciado"/>
        <w:spacing w:line="276" w:lineRule="auto"/>
        <w:rPr>
          <w:rFonts w:ascii="Arial" w:hAnsi="Arial" w:cs="Arial"/>
          <w:spacing w:val="8"/>
          <w:szCs w:val="24"/>
        </w:rPr>
      </w:pPr>
    </w:p>
    <w:p w14:paraId="34458CF5" w14:textId="20B9F84B" w:rsidR="00680B22" w:rsidRPr="00065ABA" w:rsidRDefault="00680B22" w:rsidP="00D04F96">
      <w:pPr>
        <w:autoSpaceDE w:val="0"/>
        <w:autoSpaceDN w:val="0"/>
        <w:adjustRightInd w:val="0"/>
        <w:spacing w:line="276" w:lineRule="auto"/>
        <w:jc w:val="both"/>
        <w:rPr>
          <w:rFonts w:ascii="Arial" w:hAnsi="Arial" w:cs="Arial"/>
          <w:spacing w:val="8"/>
          <w:szCs w:val="24"/>
        </w:rPr>
      </w:pPr>
      <w:r w:rsidRPr="00065ABA">
        <w:rPr>
          <w:rFonts w:ascii="Arial" w:hAnsi="Arial" w:cs="Arial"/>
          <w:spacing w:val="8"/>
          <w:szCs w:val="24"/>
          <w:lang w:val="es-ES"/>
        </w:rPr>
        <w:t>De conformidad con el numeral </w:t>
      </w:r>
      <w:r w:rsidR="00833262" w:rsidRPr="00065ABA">
        <w:rPr>
          <w:rFonts w:ascii="Arial" w:hAnsi="Arial" w:cs="Arial"/>
          <w:spacing w:val="8"/>
          <w:szCs w:val="24"/>
          <w:lang w:val="es-ES"/>
        </w:rPr>
        <w:t>2</w:t>
      </w:r>
      <w:r w:rsidRPr="00065ABA">
        <w:rPr>
          <w:rFonts w:ascii="Arial" w:hAnsi="Arial" w:cs="Arial"/>
          <w:spacing w:val="8"/>
          <w:szCs w:val="24"/>
          <w:lang w:val="es-ES"/>
        </w:rPr>
        <w:t xml:space="preserve">º del artículo 15 del Decreto 806 del 04 de junio de 2020, según el cual </w:t>
      </w:r>
      <w:r w:rsidR="00833262" w:rsidRPr="00065ABA">
        <w:rPr>
          <w:rFonts w:ascii="Arial" w:hAnsi="Arial" w:cs="Arial"/>
          <w:spacing w:val="8"/>
          <w:szCs w:val="24"/>
          <w:lang w:val="es-ES"/>
        </w:rPr>
        <w:t>los autos</w:t>
      </w:r>
      <w:r w:rsidRPr="00065ABA">
        <w:rPr>
          <w:rFonts w:ascii="Arial" w:hAnsi="Arial" w:cs="Arial"/>
          <w:spacing w:val="8"/>
          <w:szCs w:val="24"/>
          <w:lang w:val="es-ES"/>
        </w:rPr>
        <w:t xml:space="preserve"> de segunda instancia en materia laboral deben proferirse de manera escrita, procede la Sala Cuarta de Decisión Laboral del Tribunal Superior de Pereira, integrada por las Magistradas </w:t>
      </w:r>
      <w:r w:rsidR="0030383A" w:rsidRPr="00065ABA">
        <w:rPr>
          <w:rFonts w:ascii="Arial" w:hAnsi="Arial" w:cs="Arial"/>
          <w:b/>
          <w:bCs/>
          <w:spacing w:val="8"/>
          <w:szCs w:val="24"/>
          <w:lang w:val="es-ES"/>
        </w:rPr>
        <w:t xml:space="preserve">ALEJANDRA MARÍA HENAO PALACIO, (ponente) </w:t>
      </w:r>
      <w:r w:rsidRPr="00065ABA">
        <w:rPr>
          <w:rFonts w:ascii="Arial" w:hAnsi="Arial" w:cs="Arial"/>
          <w:b/>
          <w:bCs/>
          <w:spacing w:val="8"/>
          <w:szCs w:val="24"/>
          <w:lang w:val="es-ES"/>
        </w:rPr>
        <w:t>ANA LUCIA CAICEDO CALDERÓN</w:t>
      </w:r>
      <w:r w:rsidR="0030383A" w:rsidRPr="00065ABA">
        <w:rPr>
          <w:rFonts w:ascii="Arial" w:hAnsi="Arial" w:cs="Arial"/>
          <w:b/>
          <w:bCs/>
          <w:spacing w:val="8"/>
          <w:szCs w:val="24"/>
          <w:lang w:val="es-ES"/>
        </w:rPr>
        <w:t xml:space="preserve"> y</w:t>
      </w:r>
      <w:r w:rsidRPr="00065ABA">
        <w:rPr>
          <w:rFonts w:ascii="Arial" w:hAnsi="Arial" w:cs="Arial"/>
          <w:b/>
          <w:bCs/>
          <w:spacing w:val="8"/>
          <w:szCs w:val="24"/>
          <w:lang w:val="es-ES"/>
        </w:rPr>
        <w:t xml:space="preserve"> OLGA LUCÍA HOYOS SEPÚLVEDA</w:t>
      </w:r>
      <w:r w:rsidRPr="00065ABA">
        <w:rPr>
          <w:rFonts w:ascii="Arial" w:hAnsi="Arial" w:cs="Arial"/>
          <w:spacing w:val="8"/>
          <w:szCs w:val="24"/>
          <w:lang w:val="es-ES"/>
        </w:rPr>
        <w:t>, a resolver </w:t>
      </w:r>
      <w:r w:rsidRPr="00065ABA">
        <w:rPr>
          <w:rFonts w:ascii="Arial" w:hAnsi="Arial" w:cs="Arial"/>
          <w:spacing w:val="8"/>
          <w:szCs w:val="24"/>
          <w:lang w:eastAsia="es-CO"/>
        </w:rPr>
        <w:t xml:space="preserve">el </w:t>
      </w:r>
      <w:r w:rsidRPr="00065ABA">
        <w:rPr>
          <w:rFonts w:ascii="Arial" w:hAnsi="Arial" w:cs="Arial"/>
          <w:b/>
          <w:iCs/>
          <w:spacing w:val="8"/>
          <w:szCs w:val="24"/>
        </w:rPr>
        <w:t>recurso de apelación</w:t>
      </w:r>
      <w:r w:rsidRPr="00065ABA">
        <w:rPr>
          <w:rFonts w:ascii="Arial" w:hAnsi="Arial" w:cs="Arial"/>
          <w:iCs/>
          <w:spacing w:val="8"/>
          <w:szCs w:val="24"/>
        </w:rPr>
        <w:t xml:space="preserve"> </w:t>
      </w:r>
      <w:r w:rsidRPr="00065ABA">
        <w:rPr>
          <w:rFonts w:ascii="Arial" w:hAnsi="Arial" w:cs="Arial"/>
          <w:bCs/>
          <w:iCs/>
          <w:spacing w:val="8"/>
          <w:szCs w:val="24"/>
        </w:rPr>
        <w:t xml:space="preserve">interpuesto </w:t>
      </w:r>
      <w:r w:rsidRPr="00065ABA">
        <w:rPr>
          <w:rFonts w:ascii="Arial" w:hAnsi="Arial" w:cs="Arial"/>
          <w:spacing w:val="8"/>
          <w:szCs w:val="24"/>
        </w:rPr>
        <w:t xml:space="preserve">por la parte pasiva contra el auto proferido el 21 de agosto de 2019 por el Juzgado Segundo Laboral del Circuito de Pereira, por medio del cual se resolvió desfavorablemente la nulidad procesal propuesta, dentro del Proceso Ordinario Laboral de primera instancia </w:t>
      </w:r>
      <w:r w:rsidR="00833262" w:rsidRPr="00065ABA">
        <w:rPr>
          <w:rFonts w:ascii="Arial" w:hAnsi="Arial" w:cs="Arial"/>
          <w:spacing w:val="8"/>
          <w:szCs w:val="24"/>
        </w:rPr>
        <w:t>de la referencia.</w:t>
      </w:r>
      <w:r w:rsidRPr="00065ABA">
        <w:rPr>
          <w:rFonts w:ascii="Arial" w:hAnsi="Arial" w:cs="Arial"/>
          <w:spacing w:val="8"/>
          <w:szCs w:val="24"/>
        </w:rPr>
        <w:t xml:space="preserve"> </w:t>
      </w:r>
    </w:p>
    <w:p w14:paraId="6B3D71B6" w14:textId="77777777" w:rsidR="00680B22" w:rsidRPr="00065ABA" w:rsidRDefault="00680B22" w:rsidP="00D04F96">
      <w:pPr>
        <w:pStyle w:val="Sinespaciado"/>
        <w:spacing w:line="276" w:lineRule="auto"/>
        <w:rPr>
          <w:rFonts w:ascii="Arial" w:hAnsi="Arial" w:cs="Arial"/>
          <w:spacing w:val="8"/>
          <w:szCs w:val="24"/>
        </w:rPr>
      </w:pPr>
    </w:p>
    <w:p w14:paraId="2F4043BC" w14:textId="77777777" w:rsidR="00F90064" w:rsidRPr="00065ABA" w:rsidRDefault="00680B22" w:rsidP="00D04F96">
      <w:pPr>
        <w:tabs>
          <w:tab w:val="left" w:pos="-720"/>
        </w:tabs>
        <w:suppressAutoHyphens/>
        <w:spacing w:line="276" w:lineRule="auto"/>
        <w:jc w:val="both"/>
        <w:rPr>
          <w:rFonts w:ascii="Arial" w:hAnsi="Arial" w:cs="Arial"/>
          <w:spacing w:val="8"/>
          <w:szCs w:val="24"/>
        </w:rPr>
      </w:pPr>
      <w:r w:rsidRPr="00065ABA">
        <w:rPr>
          <w:rFonts w:ascii="Arial" w:hAnsi="Arial" w:cs="Arial"/>
          <w:spacing w:val="8"/>
          <w:szCs w:val="24"/>
        </w:rPr>
        <w:t xml:space="preserve">Previamente se revisó, discutió y aprobó el proyecto elaborado por la Magistrada ponente el cual alude a la siguiente: </w:t>
      </w:r>
    </w:p>
    <w:p w14:paraId="66827ACC" w14:textId="581EC3E4" w:rsidR="00D04F96" w:rsidRPr="00065ABA" w:rsidRDefault="00680B22" w:rsidP="00D04F96">
      <w:pPr>
        <w:pStyle w:val="Prrafodelista"/>
        <w:numPr>
          <w:ilvl w:val="0"/>
          <w:numId w:val="12"/>
        </w:numPr>
        <w:autoSpaceDE w:val="0"/>
        <w:autoSpaceDN w:val="0"/>
        <w:adjustRightInd w:val="0"/>
        <w:spacing w:before="100" w:beforeAutospacing="1" w:line="276" w:lineRule="auto"/>
        <w:jc w:val="center"/>
        <w:rPr>
          <w:rFonts w:ascii="Arial" w:hAnsi="Arial" w:cs="Arial"/>
          <w:b/>
          <w:spacing w:val="8"/>
          <w:szCs w:val="24"/>
        </w:rPr>
      </w:pPr>
      <w:r w:rsidRPr="00065ABA">
        <w:rPr>
          <w:rFonts w:ascii="Arial" w:hAnsi="Arial" w:cs="Arial"/>
          <w:b/>
          <w:spacing w:val="8"/>
          <w:szCs w:val="24"/>
        </w:rPr>
        <w:t>ANTECEDENTES</w:t>
      </w:r>
    </w:p>
    <w:p w14:paraId="2F4DE376" w14:textId="77777777" w:rsidR="00D04F96" w:rsidRPr="00065ABA" w:rsidRDefault="00D04F96" w:rsidP="00D04F96">
      <w:pPr>
        <w:pStyle w:val="Prrafodelista"/>
        <w:autoSpaceDE w:val="0"/>
        <w:autoSpaceDN w:val="0"/>
        <w:adjustRightInd w:val="0"/>
        <w:spacing w:before="100" w:beforeAutospacing="1" w:line="276" w:lineRule="auto"/>
        <w:ind w:left="1080"/>
        <w:rPr>
          <w:rFonts w:ascii="Arial" w:hAnsi="Arial" w:cs="Arial"/>
          <w:b/>
          <w:spacing w:val="8"/>
          <w:szCs w:val="24"/>
        </w:rPr>
      </w:pPr>
    </w:p>
    <w:p w14:paraId="48622BEB" w14:textId="77777777" w:rsidR="00833262" w:rsidRPr="00065ABA" w:rsidRDefault="00833262" w:rsidP="00D04F96">
      <w:pPr>
        <w:pStyle w:val="Prrafodelista"/>
        <w:numPr>
          <w:ilvl w:val="1"/>
          <w:numId w:val="13"/>
        </w:numPr>
        <w:suppressAutoHyphens/>
        <w:spacing w:before="100" w:beforeAutospacing="1" w:line="276" w:lineRule="auto"/>
        <w:jc w:val="both"/>
        <w:rPr>
          <w:rFonts w:ascii="Arial" w:hAnsi="Arial" w:cs="Arial"/>
          <w:b/>
          <w:bCs/>
          <w:spacing w:val="8"/>
          <w:szCs w:val="24"/>
        </w:rPr>
      </w:pPr>
      <w:r w:rsidRPr="00065ABA">
        <w:rPr>
          <w:rFonts w:ascii="Arial" w:hAnsi="Arial" w:cs="Arial"/>
          <w:b/>
          <w:bCs/>
          <w:spacing w:val="8"/>
          <w:szCs w:val="24"/>
        </w:rPr>
        <w:t xml:space="preserve">Demanda </w:t>
      </w:r>
    </w:p>
    <w:p w14:paraId="793BA617" w14:textId="77777777" w:rsidR="00833262" w:rsidRPr="00065ABA" w:rsidRDefault="00833262" w:rsidP="00D04F96">
      <w:pPr>
        <w:pStyle w:val="Sinespaciado"/>
        <w:spacing w:line="276" w:lineRule="auto"/>
        <w:rPr>
          <w:rFonts w:ascii="Arial" w:hAnsi="Arial" w:cs="Arial"/>
          <w:spacing w:val="8"/>
          <w:szCs w:val="24"/>
        </w:rPr>
      </w:pPr>
    </w:p>
    <w:p w14:paraId="005FCAC1" w14:textId="77777777" w:rsidR="00CF40DD" w:rsidRPr="00065ABA" w:rsidRDefault="008473B0" w:rsidP="00D04F96">
      <w:pPr>
        <w:autoSpaceDE w:val="0"/>
        <w:autoSpaceDN w:val="0"/>
        <w:adjustRightInd w:val="0"/>
        <w:spacing w:line="276" w:lineRule="auto"/>
        <w:jc w:val="both"/>
        <w:rPr>
          <w:rFonts w:ascii="Arial" w:hAnsi="Arial" w:cs="Arial"/>
          <w:spacing w:val="8"/>
          <w:szCs w:val="24"/>
        </w:rPr>
      </w:pPr>
      <w:r w:rsidRPr="00065ABA">
        <w:rPr>
          <w:rFonts w:ascii="Arial" w:hAnsi="Arial" w:cs="Arial"/>
          <w:spacing w:val="8"/>
          <w:szCs w:val="24"/>
        </w:rPr>
        <w:t xml:space="preserve">La </w:t>
      </w:r>
      <w:r w:rsidR="00CF40DD" w:rsidRPr="00065ABA">
        <w:rPr>
          <w:rFonts w:ascii="Arial" w:hAnsi="Arial" w:cs="Arial"/>
          <w:spacing w:val="8"/>
          <w:szCs w:val="24"/>
        </w:rPr>
        <w:t>demandante</w:t>
      </w:r>
      <w:r w:rsidRPr="00065ABA">
        <w:rPr>
          <w:rFonts w:ascii="Arial" w:hAnsi="Arial" w:cs="Arial"/>
          <w:spacing w:val="8"/>
          <w:szCs w:val="24"/>
        </w:rPr>
        <w:t xml:space="preserve"> aspira que</w:t>
      </w:r>
      <w:r w:rsidR="00CF40DD" w:rsidRPr="00065ABA">
        <w:rPr>
          <w:rFonts w:ascii="Arial" w:hAnsi="Arial" w:cs="Arial"/>
          <w:spacing w:val="8"/>
          <w:szCs w:val="24"/>
        </w:rPr>
        <w:t xml:space="preserve"> se declare que el bono de asistencia que recibió durante la vigencia del contrato de trabajo </w:t>
      </w:r>
      <w:r w:rsidR="00D17529" w:rsidRPr="00065ABA">
        <w:rPr>
          <w:rFonts w:ascii="Arial" w:hAnsi="Arial" w:cs="Arial"/>
          <w:spacing w:val="8"/>
          <w:szCs w:val="24"/>
        </w:rPr>
        <w:t xml:space="preserve">que existió con la demandada, es </w:t>
      </w:r>
      <w:r w:rsidR="00000BFA" w:rsidRPr="00065ABA">
        <w:rPr>
          <w:rFonts w:ascii="Arial" w:hAnsi="Arial" w:cs="Arial"/>
          <w:spacing w:val="8"/>
          <w:szCs w:val="24"/>
        </w:rPr>
        <w:t xml:space="preserve">factor </w:t>
      </w:r>
      <w:r w:rsidR="00D17529" w:rsidRPr="00065ABA">
        <w:rPr>
          <w:rFonts w:ascii="Arial" w:hAnsi="Arial" w:cs="Arial"/>
          <w:spacing w:val="8"/>
          <w:szCs w:val="24"/>
        </w:rPr>
        <w:t xml:space="preserve">constitutivo </w:t>
      </w:r>
      <w:r w:rsidR="00000BFA" w:rsidRPr="00065ABA">
        <w:rPr>
          <w:rFonts w:ascii="Arial" w:hAnsi="Arial" w:cs="Arial"/>
          <w:spacing w:val="8"/>
          <w:szCs w:val="24"/>
        </w:rPr>
        <w:t>de salario</w:t>
      </w:r>
      <w:r w:rsidR="00D17529" w:rsidRPr="00065ABA">
        <w:rPr>
          <w:rFonts w:ascii="Arial" w:hAnsi="Arial" w:cs="Arial"/>
          <w:spacing w:val="8"/>
          <w:szCs w:val="24"/>
        </w:rPr>
        <w:t xml:space="preserve">, y </w:t>
      </w:r>
      <w:r w:rsidR="00000BFA" w:rsidRPr="00065ABA">
        <w:rPr>
          <w:rFonts w:ascii="Arial" w:hAnsi="Arial" w:cs="Arial"/>
          <w:spacing w:val="8"/>
          <w:szCs w:val="24"/>
        </w:rPr>
        <w:t>en consecuencia, de</w:t>
      </w:r>
      <w:r w:rsidR="00D17529" w:rsidRPr="00065ABA">
        <w:rPr>
          <w:rFonts w:ascii="Arial" w:hAnsi="Arial" w:cs="Arial"/>
          <w:spacing w:val="8"/>
          <w:szCs w:val="24"/>
        </w:rPr>
        <w:t xml:space="preserve">bió ser tenido en cuenta para la liquidación de prestaciones sociales, vacaciones y aportes al sistema de seguridad social. Por </w:t>
      </w:r>
      <w:r w:rsidR="00000BFA" w:rsidRPr="00065ABA">
        <w:rPr>
          <w:rFonts w:ascii="Arial" w:hAnsi="Arial" w:cs="Arial"/>
          <w:spacing w:val="8"/>
          <w:szCs w:val="24"/>
        </w:rPr>
        <w:t>ende, s</w:t>
      </w:r>
      <w:r w:rsidR="00D17529" w:rsidRPr="00065ABA">
        <w:rPr>
          <w:rFonts w:ascii="Arial" w:hAnsi="Arial" w:cs="Arial"/>
          <w:spacing w:val="8"/>
          <w:szCs w:val="24"/>
        </w:rPr>
        <w:t>olicita que se condene al empleador a reajustar dichas acreencias laborales, y a reconocer la indemnización moratoria pr</w:t>
      </w:r>
      <w:r w:rsidR="00000BFA" w:rsidRPr="00065ABA">
        <w:rPr>
          <w:rFonts w:ascii="Arial" w:hAnsi="Arial" w:cs="Arial"/>
          <w:spacing w:val="8"/>
          <w:szCs w:val="24"/>
        </w:rPr>
        <w:t xml:space="preserve">evista en el artículo 65 CST, junto con </w:t>
      </w:r>
      <w:r w:rsidR="00D17529" w:rsidRPr="00065ABA">
        <w:rPr>
          <w:rFonts w:ascii="Arial" w:hAnsi="Arial" w:cs="Arial"/>
          <w:spacing w:val="8"/>
          <w:szCs w:val="24"/>
        </w:rPr>
        <w:t xml:space="preserve">las costas del proceso a su favor. </w:t>
      </w:r>
    </w:p>
    <w:p w14:paraId="75F1EE1B" w14:textId="77777777" w:rsidR="00833262" w:rsidRPr="00065ABA" w:rsidRDefault="00833262" w:rsidP="00D04F96">
      <w:pPr>
        <w:pStyle w:val="Sinespaciado"/>
        <w:spacing w:line="276" w:lineRule="auto"/>
        <w:rPr>
          <w:rFonts w:ascii="Arial" w:hAnsi="Arial" w:cs="Arial"/>
          <w:spacing w:val="8"/>
          <w:szCs w:val="24"/>
        </w:rPr>
      </w:pPr>
    </w:p>
    <w:p w14:paraId="5D487127" w14:textId="77777777" w:rsidR="00833262" w:rsidRPr="00065ABA" w:rsidRDefault="00833262" w:rsidP="00D04F96">
      <w:pPr>
        <w:autoSpaceDE w:val="0"/>
        <w:autoSpaceDN w:val="0"/>
        <w:adjustRightInd w:val="0"/>
        <w:spacing w:line="276" w:lineRule="auto"/>
        <w:jc w:val="both"/>
        <w:rPr>
          <w:rFonts w:ascii="Arial" w:hAnsi="Arial" w:cs="Arial"/>
          <w:spacing w:val="8"/>
          <w:szCs w:val="24"/>
        </w:rPr>
      </w:pPr>
      <w:r w:rsidRPr="00065ABA">
        <w:rPr>
          <w:rFonts w:ascii="Arial" w:hAnsi="Arial" w:cs="Arial"/>
          <w:b/>
          <w:bCs/>
          <w:spacing w:val="8"/>
          <w:szCs w:val="24"/>
        </w:rPr>
        <w:t>1.2 Trámite procesal</w:t>
      </w:r>
    </w:p>
    <w:p w14:paraId="3F29CA3F" w14:textId="77777777" w:rsidR="008473B0" w:rsidRPr="00065ABA" w:rsidRDefault="008473B0" w:rsidP="00D04F96">
      <w:pPr>
        <w:pStyle w:val="Sinespaciado"/>
        <w:spacing w:line="276" w:lineRule="auto"/>
        <w:rPr>
          <w:rFonts w:ascii="Arial" w:hAnsi="Arial" w:cs="Arial"/>
          <w:spacing w:val="8"/>
          <w:szCs w:val="24"/>
        </w:rPr>
      </w:pPr>
    </w:p>
    <w:p w14:paraId="4140AE00" w14:textId="77777777" w:rsidR="00833262" w:rsidRPr="00065ABA" w:rsidRDefault="00D17529" w:rsidP="00D04F96">
      <w:pPr>
        <w:autoSpaceDE w:val="0"/>
        <w:autoSpaceDN w:val="0"/>
        <w:adjustRightInd w:val="0"/>
        <w:spacing w:line="276" w:lineRule="auto"/>
        <w:jc w:val="both"/>
        <w:rPr>
          <w:rFonts w:ascii="Arial" w:hAnsi="Arial" w:cs="Arial"/>
          <w:b/>
          <w:spacing w:val="8"/>
          <w:szCs w:val="24"/>
        </w:rPr>
      </w:pPr>
      <w:r w:rsidRPr="00065ABA">
        <w:rPr>
          <w:rFonts w:ascii="Arial" w:hAnsi="Arial" w:cs="Arial"/>
          <w:spacing w:val="8"/>
          <w:szCs w:val="24"/>
        </w:rPr>
        <w:t>La demanda fue admitida</w:t>
      </w:r>
      <w:r w:rsidR="00BA5196" w:rsidRPr="00065ABA">
        <w:rPr>
          <w:rFonts w:ascii="Arial" w:hAnsi="Arial" w:cs="Arial"/>
          <w:spacing w:val="8"/>
          <w:szCs w:val="24"/>
        </w:rPr>
        <w:t xml:space="preserve"> en </w:t>
      </w:r>
      <w:r w:rsidRPr="00065ABA">
        <w:rPr>
          <w:rFonts w:ascii="Arial" w:hAnsi="Arial" w:cs="Arial"/>
          <w:spacing w:val="8"/>
          <w:szCs w:val="24"/>
        </w:rPr>
        <w:t xml:space="preserve">contra </w:t>
      </w:r>
      <w:r w:rsidR="00833262" w:rsidRPr="00065ABA">
        <w:rPr>
          <w:rFonts w:ascii="Arial" w:hAnsi="Arial" w:cs="Arial"/>
          <w:spacing w:val="8"/>
          <w:szCs w:val="24"/>
        </w:rPr>
        <w:t xml:space="preserve">de </w:t>
      </w:r>
      <w:r w:rsidRPr="00065ABA">
        <w:rPr>
          <w:rFonts w:ascii="Arial" w:hAnsi="Arial" w:cs="Arial"/>
          <w:b/>
          <w:spacing w:val="8"/>
          <w:szCs w:val="24"/>
        </w:rPr>
        <w:t xml:space="preserve">Telemark </w:t>
      </w:r>
      <w:proofErr w:type="spellStart"/>
      <w:r w:rsidRPr="00065ABA">
        <w:rPr>
          <w:rFonts w:ascii="Arial" w:hAnsi="Arial" w:cs="Arial"/>
          <w:b/>
          <w:spacing w:val="8"/>
          <w:szCs w:val="24"/>
        </w:rPr>
        <w:t>Spain</w:t>
      </w:r>
      <w:proofErr w:type="spellEnd"/>
      <w:r w:rsidRPr="00065ABA">
        <w:rPr>
          <w:rFonts w:ascii="Arial" w:hAnsi="Arial" w:cs="Arial"/>
          <w:b/>
          <w:spacing w:val="8"/>
          <w:szCs w:val="24"/>
        </w:rPr>
        <w:t xml:space="preserve"> </w:t>
      </w:r>
      <w:proofErr w:type="spellStart"/>
      <w:r w:rsidRPr="00065ABA">
        <w:rPr>
          <w:rFonts w:ascii="Arial" w:hAnsi="Arial" w:cs="Arial"/>
          <w:b/>
          <w:spacing w:val="8"/>
          <w:szCs w:val="24"/>
        </w:rPr>
        <w:t>SL</w:t>
      </w:r>
      <w:proofErr w:type="spellEnd"/>
      <w:r w:rsidRPr="00065ABA">
        <w:rPr>
          <w:rFonts w:ascii="Arial" w:hAnsi="Arial" w:cs="Arial"/>
          <w:b/>
          <w:spacing w:val="8"/>
          <w:szCs w:val="24"/>
        </w:rPr>
        <w:t xml:space="preserve"> Sucursal Colombia Zona Franca Permanente E</w:t>
      </w:r>
      <w:r w:rsidR="00BA5196" w:rsidRPr="00065ABA">
        <w:rPr>
          <w:rFonts w:ascii="Arial" w:hAnsi="Arial" w:cs="Arial"/>
          <w:b/>
          <w:spacing w:val="8"/>
          <w:szCs w:val="24"/>
        </w:rPr>
        <w:t>special</w:t>
      </w:r>
      <w:r w:rsidR="00833262" w:rsidRPr="00065ABA">
        <w:rPr>
          <w:rFonts w:ascii="Arial" w:hAnsi="Arial" w:cs="Arial"/>
          <w:b/>
          <w:spacing w:val="8"/>
          <w:szCs w:val="24"/>
        </w:rPr>
        <w:t xml:space="preserve"> (fol.31), </w:t>
      </w:r>
      <w:r w:rsidR="00833262" w:rsidRPr="00065ABA">
        <w:rPr>
          <w:rFonts w:ascii="Arial" w:hAnsi="Arial" w:cs="Arial"/>
          <w:spacing w:val="8"/>
          <w:szCs w:val="24"/>
        </w:rPr>
        <w:t xml:space="preserve">y para su notificación a través de una profesional en derecho, fue presentado: </w:t>
      </w:r>
    </w:p>
    <w:p w14:paraId="69600B0B" w14:textId="77777777" w:rsidR="00833262" w:rsidRPr="00065ABA" w:rsidRDefault="00833262" w:rsidP="00D04F96">
      <w:pPr>
        <w:pStyle w:val="Sinespaciado"/>
        <w:spacing w:line="276" w:lineRule="auto"/>
        <w:rPr>
          <w:rFonts w:ascii="Arial" w:hAnsi="Arial" w:cs="Arial"/>
          <w:spacing w:val="8"/>
          <w:szCs w:val="24"/>
        </w:rPr>
      </w:pPr>
    </w:p>
    <w:p w14:paraId="2494850E" w14:textId="1942A14A" w:rsidR="00833262" w:rsidRPr="00065ABA" w:rsidRDefault="00833262" w:rsidP="00D04F96">
      <w:pPr>
        <w:pStyle w:val="Prrafodelista"/>
        <w:numPr>
          <w:ilvl w:val="0"/>
          <w:numId w:val="14"/>
        </w:numPr>
        <w:suppressAutoHyphens/>
        <w:spacing w:line="276" w:lineRule="auto"/>
        <w:jc w:val="both"/>
        <w:rPr>
          <w:rFonts w:ascii="Arial" w:hAnsi="Arial" w:cs="Arial"/>
          <w:spacing w:val="8"/>
          <w:szCs w:val="24"/>
        </w:rPr>
      </w:pPr>
      <w:r w:rsidRPr="00065ABA">
        <w:rPr>
          <w:rFonts w:ascii="Arial" w:hAnsi="Arial" w:cs="Arial"/>
          <w:spacing w:val="8"/>
          <w:szCs w:val="24"/>
        </w:rPr>
        <w:t xml:space="preserve">El certificado de existencia y representación legal de Telemark </w:t>
      </w:r>
      <w:proofErr w:type="spellStart"/>
      <w:r w:rsidRPr="00065ABA">
        <w:rPr>
          <w:rFonts w:ascii="Arial" w:hAnsi="Arial" w:cs="Arial"/>
          <w:spacing w:val="8"/>
          <w:szCs w:val="24"/>
        </w:rPr>
        <w:t>Spain</w:t>
      </w:r>
      <w:proofErr w:type="spellEnd"/>
      <w:r w:rsidRPr="00065ABA">
        <w:rPr>
          <w:rFonts w:ascii="Arial" w:hAnsi="Arial" w:cs="Arial"/>
          <w:spacing w:val="8"/>
          <w:szCs w:val="24"/>
        </w:rPr>
        <w:t xml:space="preserve"> S.L. Sucursal Colombia Zona Franca Permanente Especial expedido por la Cámara de Comercio de Pereira (</w:t>
      </w:r>
      <w:proofErr w:type="spellStart"/>
      <w:r w:rsidRPr="00065ABA">
        <w:rPr>
          <w:rFonts w:ascii="Arial" w:hAnsi="Arial" w:cs="Arial"/>
          <w:spacing w:val="8"/>
          <w:szCs w:val="24"/>
        </w:rPr>
        <w:t>fls</w:t>
      </w:r>
      <w:proofErr w:type="spellEnd"/>
      <w:r w:rsidRPr="00065ABA">
        <w:rPr>
          <w:rFonts w:ascii="Arial" w:hAnsi="Arial" w:cs="Arial"/>
          <w:spacing w:val="8"/>
          <w:szCs w:val="24"/>
        </w:rPr>
        <w:t xml:space="preserve">. 31 a 40), el cual da cuenta que su representante legal permanente es el señor Miguel Bautista Seco Hinojosa (fol. 32) y que él, mediante escritura pública </w:t>
      </w:r>
      <w:r w:rsidR="000751AF" w:rsidRPr="00065ABA">
        <w:rPr>
          <w:rFonts w:ascii="Arial" w:hAnsi="Arial" w:cs="Arial"/>
          <w:spacing w:val="8"/>
          <w:szCs w:val="24"/>
        </w:rPr>
        <w:t>N</w:t>
      </w:r>
      <w:r w:rsidRPr="00065ABA">
        <w:rPr>
          <w:rFonts w:ascii="Arial" w:hAnsi="Arial" w:cs="Arial"/>
          <w:spacing w:val="8"/>
          <w:szCs w:val="24"/>
        </w:rPr>
        <w:t>º 482 del 07 de abril de 2015, confirió poder a Ernesto González Fernández, con relación a dicha sucursal, para ejercer entre otras facultades, las de: “</w:t>
      </w:r>
      <w:r w:rsidRPr="00065ABA">
        <w:rPr>
          <w:rFonts w:ascii="Arial" w:hAnsi="Arial" w:cs="Arial"/>
          <w:spacing w:val="8"/>
          <w:sz w:val="22"/>
          <w:szCs w:val="24"/>
        </w:rPr>
        <w:t xml:space="preserve">(…) 2. REPRESENTAR A LA SUCURSAL CON LAS FACULTADES GENERALES Y ESPECIALES DE REPRESENTACIÓN ADMINISTRATIVA Y PROCESAL. (…) 7. REPRESENTAR A LA SUCURSAL EN TODO TIPO DE PLEITOS, LITIGIOS O PROCEDIMIENTOS ADMINISTRATIVOS, JUDICIALES, </w:t>
      </w:r>
      <w:r w:rsidRPr="00065ABA">
        <w:rPr>
          <w:rFonts w:ascii="Arial" w:hAnsi="Arial" w:cs="Arial"/>
          <w:spacing w:val="8"/>
          <w:sz w:val="22"/>
          <w:szCs w:val="24"/>
        </w:rPr>
        <w:lastRenderedPageBreak/>
        <w:t>CONTENCIOSOS O NO (…) SUSTITUIR O DELEGAR SU REPRESENTACION PROCESAL Y SUSTITUIR O DELEGAR SU PODER PARA PLEITOS (…)</w:t>
      </w:r>
      <w:r w:rsidRPr="00065ABA">
        <w:rPr>
          <w:rFonts w:ascii="Arial" w:hAnsi="Arial" w:cs="Arial"/>
          <w:spacing w:val="8"/>
          <w:szCs w:val="24"/>
        </w:rPr>
        <w:t>.”</w:t>
      </w:r>
    </w:p>
    <w:p w14:paraId="70C13EAD" w14:textId="77777777" w:rsidR="00833262" w:rsidRPr="00065ABA" w:rsidRDefault="00833262" w:rsidP="00D04F96">
      <w:pPr>
        <w:pStyle w:val="Prrafodelista"/>
        <w:spacing w:before="100" w:beforeAutospacing="1" w:line="276" w:lineRule="auto"/>
        <w:jc w:val="both"/>
        <w:rPr>
          <w:rFonts w:ascii="Arial" w:hAnsi="Arial" w:cs="Arial"/>
          <w:spacing w:val="8"/>
          <w:szCs w:val="24"/>
        </w:rPr>
      </w:pPr>
    </w:p>
    <w:p w14:paraId="408E75D3" w14:textId="5806BDA0" w:rsidR="00833262" w:rsidRPr="00065ABA" w:rsidRDefault="00833262" w:rsidP="00D04F96">
      <w:pPr>
        <w:pStyle w:val="Prrafodelista"/>
        <w:numPr>
          <w:ilvl w:val="0"/>
          <w:numId w:val="14"/>
        </w:numPr>
        <w:suppressAutoHyphens/>
        <w:spacing w:before="100" w:beforeAutospacing="1" w:line="276" w:lineRule="auto"/>
        <w:jc w:val="both"/>
        <w:rPr>
          <w:rFonts w:ascii="Arial" w:hAnsi="Arial" w:cs="Arial"/>
          <w:spacing w:val="8"/>
          <w:szCs w:val="24"/>
        </w:rPr>
      </w:pPr>
      <w:r w:rsidRPr="00065ABA">
        <w:rPr>
          <w:rFonts w:ascii="Arial" w:hAnsi="Arial" w:cs="Arial"/>
          <w:spacing w:val="8"/>
          <w:szCs w:val="24"/>
        </w:rPr>
        <w:t xml:space="preserve">La escritura pública </w:t>
      </w:r>
      <w:r w:rsidR="000751AF" w:rsidRPr="00065ABA">
        <w:rPr>
          <w:rFonts w:ascii="Arial" w:hAnsi="Arial" w:cs="Arial"/>
          <w:spacing w:val="8"/>
          <w:szCs w:val="24"/>
        </w:rPr>
        <w:t>N</w:t>
      </w:r>
      <w:r w:rsidRPr="00065ABA">
        <w:rPr>
          <w:rFonts w:ascii="Arial" w:hAnsi="Arial" w:cs="Arial"/>
          <w:spacing w:val="8"/>
          <w:szCs w:val="24"/>
        </w:rPr>
        <w:t xml:space="preserve">º 3271 del 10 de mayo de 2018 de la Notaría Quinta de Pereira, mediante la que Ernesto González Fernández confirió poder general a la abogada que actúa en esta causa, para que en nombre y representación de Telemark </w:t>
      </w:r>
      <w:proofErr w:type="spellStart"/>
      <w:r w:rsidRPr="00065ABA">
        <w:rPr>
          <w:rFonts w:ascii="Arial" w:hAnsi="Arial" w:cs="Arial"/>
          <w:spacing w:val="8"/>
          <w:szCs w:val="24"/>
        </w:rPr>
        <w:t>Spain</w:t>
      </w:r>
      <w:proofErr w:type="spellEnd"/>
      <w:r w:rsidRPr="00065ABA">
        <w:rPr>
          <w:rFonts w:ascii="Arial" w:hAnsi="Arial" w:cs="Arial"/>
          <w:spacing w:val="8"/>
          <w:szCs w:val="24"/>
        </w:rPr>
        <w:t xml:space="preserve"> S.L. Sucursal Colombia Zona Franca Permanente Especial, se notifique de cualquier acción judicial y la represente judicialmente ante cualquier jurisdicción y asunto, con facultades expresas para conciliar, recibir, transigir, pagar, transar, entre otras (f</w:t>
      </w:r>
      <w:r w:rsidR="000751AF" w:rsidRPr="00065ABA">
        <w:rPr>
          <w:rFonts w:ascii="Arial" w:hAnsi="Arial" w:cs="Arial"/>
          <w:spacing w:val="8"/>
          <w:szCs w:val="24"/>
        </w:rPr>
        <w:t>l.</w:t>
      </w:r>
      <w:r w:rsidRPr="00065ABA">
        <w:rPr>
          <w:rFonts w:ascii="Arial" w:hAnsi="Arial" w:cs="Arial"/>
          <w:spacing w:val="8"/>
          <w:szCs w:val="24"/>
        </w:rPr>
        <w:t>4</w:t>
      </w:r>
      <w:r w:rsidR="6EB6D153" w:rsidRPr="00065ABA">
        <w:rPr>
          <w:rFonts w:ascii="Arial" w:hAnsi="Arial" w:cs="Arial"/>
          <w:spacing w:val="8"/>
          <w:szCs w:val="24"/>
        </w:rPr>
        <w:t>3</w:t>
      </w:r>
      <w:r w:rsidRPr="00065ABA">
        <w:rPr>
          <w:rFonts w:ascii="Arial" w:hAnsi="Arial" w:cs="Arial"/>
          <w:spacing w:val="8"/>
          <w:szCs w:val="24"/>
        </w:rPr>
        <w:t xml:space="preserve"> a 4</w:t>
      </w:r>
      <w:r w:rsidR="3CA1FA61" w:rsidRPr="00065ABA">
        <w:rPr>
          <w:rFonts w:ascii="Arial" w:hAnsi="Arial" w:cs="Arial"/>
          <w:spacing w:val="8"/>
          <w:szCs w:val="24"/>
        </w:rPr>
        <w:t>7</w:t>
      </w:r>
      <w:r w:rsidRPr="00065ABA">
        <w:rPr>
          <w:rFonts w:ascii="Arial" w:hAnsi="Arial" w:cs="Arial"/>
          <w:spacing w:val="8"/>
          <w:szCs w:val="24"/>
        </w:rPr>
        <w:t xml:space="preserve">).   </w:t>
      </w:r>
    </w:p>
    <w:p w14:paraId="344AE69C" w14:textId="77777777" w:rsidR="00833262" w:rsidRPr="00065ABA" w:rsidRDefault="00833262" w:rsidP="00D04F96">
      <w:pPr>
        <w:pStyle w:val="Sinespaciado"/>
        <w:spacing w:line="276" w:lineRule="auto"/>
        <w:rPr>
          <w:rFonts w:ascii="Arial" w:hAnsi="Arial" w:cs="Arial"/>
          <w:spacing w:val="8"/>
          <w:szCs w:val="24"/>
        </w:rPr>
      </w:pPr>
    </w:p>
    <w:p w14:paraId="387DC909" w14:textId="77777777" w:rsidR="00833262" w:rsidRPr="00065ABA" w:rsidRDefault="00833262" w:rsidP="00D04F96">
      <w:pPr>
        <w:spacing w:line="276" w:lineRule="auto"/>
        <w:jc w:val="both"/>
        <w:rPr>
          <w:rFonts w:ascii="Arial" w:hAnsi="Arial" w:cs="Arial"/>
          <w:spacing w:val="8"/>
          <w:szCs w:val="24"/>
        </w:rPr>
      </w:pPr>
      <w:r w:rsidRPr="00065ABA">
        <w:rPr>
          <w:rFonts w:ascii="Arial" w:hAnsi="Arial" w:cs="Arial"/>
          <w:spacing w:val="8"/>
          <w:szCs w:val="24"/>
        </w:rPr>
        <w:t>Así, el 06 de agosto de 2018 se efectuó la</w:t>
      </w:r>
      <w:r w:rsidRPr="00065ABA">
        <w:rPr>
          <w:rFonts w:ascii="Arial" w:hAnsi="Arial" w:cs="Arial"/>
          <w:bCs/>
          <w:spacing w:val="8"/>
          <w:szCs w:val="24"/>
        </w:rPr>
        <w:t xml:space="preserve"> notificación personal </w:t>
      </w:r>
      <w:r w:rsidRPr="00065ABA">
        <w:rPr>
          <w:rFonts w:ascii="Arial" w:hAnsi="Arial" w:cs="Arial"/>
          <w:spacing w:val="8"/>
          <w:szCs w:val="24"/>
        </w:rPr>
        <w:t>(</w:t>
      </w:r>
      <w:proofErr w:type="spellStart"/>
      <w:r w:rsidRPr="00065ABA">
        <w:rPr>
          <w:rFonts w:ascii="Arial" w:hAnsi="Arial" w:cs="Arial"/>
          <w:spacing w:val="8"/>
          <w:szCs w:val="24"/>
        </w:rPr>
        <w:t>fl.48</w:t>
      </w:r>
      <w:proofErr w:type="spellEnd"/>
      <w:r w:rsidRPr="00065ABA">
        <w:rPr>
          <w:rFonts w:ascii="Arial" w:hAnsi="Arial" w:cs="Arial"/>
          <w:spacing w:val="8"/>
          <w:szCs w:val="24"/>
        </w:rPr>
        <w:t>) a</w:t>
      </w:r>
      <w:r w:rsidRPr="00065ABA">
        <w:rPr>
          <w:rFonts w:ascii="Arial" w:hAnsi="Arial" w:cs="Arial"/>
          <w:b/>
          <w:bCs/>
          <w:spacing w:val="8"/>
          <w:szCs w:val="24"/>
        </w:rPr>
        <w:t xml:space="preserve"> Telemark </w:t>
      </w:r>
      <w:proofErr w:type="spellStart"/>
      <w:r w:rsidRPr="00065ABA">
        <w:rPr>
          <w:rFonts w:ascii="Arial" w:hAnsi="Arial" w:cs="Arial"/>
          <w:b/>
          <w:bCs/>
          <w:spacing w:val="8"/>
          <w:szCs w:val="24"/>
        </w:rPr>
        <w:t>Spain</w:t>
      </w:r>
      <w:proofErr w:type="spellEnd"/>
      <w:r w:rsidRPr="00065ABA">
        <w:rPr>
          <w:rFonts w:ascii="Arial" w:hAnsi="Arial" w:cs="Arial"/>
          <w:b/>
          <w:bCs/>
          <w:spacing w:val="8"/>
          <w:szCs w:val="24"/>
        </w:rPr>
        <w:t xml:space="preserve"> S.L. Sucursal Colombia Zona Franca Permanente Especial</w:t>
      </w:r>
      <w:r w:rsidRPr="00065ABA">
        <w:rPr>
          <w:rFonts w:ascii="Arial" w:hAnsi="Arial" w:cs="Arial"/>
          <w:spacing w:val="8"/>
          <w:szCs w:val="24"/>
        </w:rPr>
        <w:t xml:space="preserve">, quien ese mismo día presentó recurso de reposición en contra del auto por medio del cual se dispuso la admisión de la demanda, señalando </w:t>
      </w:r>
      <w:r w:rsidRPr="00065ABA">
        <w:rPr>
          <w:rFonts w:ascii="Arial" w:hAnsi="Arial" w:cs="Arial"/>
          <w:b/>
          <w:bCs/>
          <w:iCs/>
          <w:spacing w:val="8"/>
          <w:szCs w:val="24"/>
        </w:rPr>
        <w:t>carecer de capacidad para ser parte</w:t>
      </w:r>
      <w:r w:rsidRPr="00065ABA">
        <w:rPr>
          <w:rFonts w:ascii="Arial" w:hAnsi="Arial" w:cs="Arial"/>
          <w:spacing w:val="8"/>
          <w:szCs w:val="24"/>
        </w:rPr>
        <w:t xml:space="preserve">, por ser una sucursal de </w:t>
      </w:r>
      <w:r w:rsidRPr="00065ABA">
        <w:rPr>
          <w:rFonts w:ascii="Arial" w:hAnsi="Arial" w:cs="Arial"/>
          <w:b/>
          <w:bCs/>
          <w:spacing w:val="8"/>
          <w:szCs w:val="24"/>
        </w:rPr>
        <w:t xml:space="preserve">Telemark </w:t>
      </w:r>
      <w:proofErr w:type="spellStart"/>
      <w:r w:rsidRPr="00065ABA">
        <w:rPr>
          <w:rFonts w:ascii="Arial" w:hAnsi="Arial" w:cs="Arial"/>
          <w:b/>
          <w:bCs/>
          <w:spacing w:val="8"/>
          <w:szCs w:val="24"/>
        </w:rPr>
        <w:t>Spain</w:t>
      </w:r>
      <w:proofErr w:type="spellEnd"/>
      <w:r w:rsidRPr="00065ABA">
        <w:rPr>
          <w:rFonts w:ascii="Arial" w:hAnsi="Arial" w:cs="Arial"/>
          <w:b/>
          <w:bCs/>
          <w:spacing w:val="8"/>
          <w:szCs w:val="24"/>
        </w:rPr>
        <w:t xml:space="preserve"> S.L. </w:t>
      </w:r>
      <w:r w:rsidRPr="00065ABA">
        <w:rPr>
          <w:rFonts w:ascii="Arial" w:hAnsi="Arial" w:cs="Arial"/>
          <w:spacing w:val="8"/>
          <w:szCs w:val="24"/>
        </w:rPr>
        <w:t>(</w:t>
      </w:r>
      <w:proofErr w:type="spellStart"/>
      <w:r w:rsidRPr="00065ABA">
        <w:rPr>
          <w:rFonts w:ascii="Arial" w:hAnsi="Arial" w:cs="Arial"/>
          <w:spacing w:val="8"/>
          <w:szCs w:val="24"/>
        </w:rPr>
        <w:t>fls.50</w:t>
      </w:r>
      <w:proofErr w:type="spellEnd"/>
      <w:r w:rsidRPr="00065ABA">
        <w:rPr>
          <w:rFonts w:ascii="Arial" w:hAnsi="Arial" w:cs="Arial"/>
          <w:spacing w:val="8"/>
          <w:szCs w:val="24"/>
        </w:rPr>
        <w:t xml:space="preserve"> y 51). No obstante, el 21 de agosto siguiente, presentó la contestación a la demanda en nombre de </w:t>
      </w:r>
      <w:r w:rsidRPr="00065ABA">
        <w:rPr>
          <w:rFonts w:ascii="Arial" w:hAnsi="Arial" w:cs="Arial"/>
          <w:b/>
          <w:bCs/>
          <w:spacing w:val="8"/>
          <w:szCs w:val="24"/>
        </w:rPr>
        <w:t xml:space="preserve">Telemark </w:t>
      </w:r>
      <w:proofErr w:type="spellStart"/>
      <w:r w:rsidRPr="00065ABA">
        <w:rPr>
          <w:rFonts w:ascii="Arial" w:hAnsi="Arial" w:cs="Arial"/>
          <w:b/>
          <w:bCs/>
          <w:spacing w:val="8"/>
          <w:szCs w:val="24"/>
        </w:rPr>
        <w:t>Spain</w:t>
      </w:r>
      <w:proofErr w:type="spellEnd"/>
      <w:r w:rsidRPr="00065ABA">
        <w:rPr>
          <w:rFonts w:ascii="Arial" w:hAnsi="Arial" w:cs="Arial"/>
          <w:b/>
          <w:bCs/>
          <w:spacing w:val="8"/>
          <w:szCs w:val="24"/>
        </w:rPr>
        <w:t xml:space="preserve"> S.L. Sucursal Colombia Zona Franca Permanente Especial, sucursal de Telemark </w:t>
      </w:r>
      <w:proofErr w:type="spellStart"/>
      <w:r w:rsidRPr="00065ABA">
        <w:rPr>
          <w:rFonts w:ascii="Arial" w:hAnsi="Arial" w:cs="Arial"/>
          <w:b/>
          <w:bCs/>
          <w:spacing w:val="8"/>
          <w:szCs w:val="24"/>
        </w:rPr>
        <w:t>Spain</w:t>
      </w:r>
      <w:proofErr w:type="spellEnd"/>
      <w:r w:rsidRPr="00065ABA">
        <w:rPr>
          <w:rFonts w:ascii="Arial" w:hAnsi="Arial" w:cs="Arial"/>
          <w:b/>
          <w:bCs/>
          <w:spacing w:val="8"/>
          <w:szCs w:val="24"/>
        </w:rPr>
        <w:t xml:space="preserve"> S.L.</w:t>
      </w:r>
      <w:r w:rsidRPr="00065ABA">
        <w:rPr>
          <w:rFonts w:ascii="Arial" w:hAnsi="Arial" w:cs="Arial"/>
          <w:spacing w:val="8"/>
          <w:szCs w:val="24"/>
        </w:rPr>
        <w:t xml:space="preserve"> (</w:t>
      </w:r>
      <w:proofErr w:type="spellStart"/>
      <w:r w:rsidRPr="00065ABA">
        <w:rPr>
          <w:rFonts w:ascii="Arial" w:hAnsi="Arial" w:cs="Arial"/>
          <w:spacing w:val="8"/>
          <w:szCs w:val="24"/>
        </w:rPr>
        <w:t>fls.52</w:t>
      </w:r>
      <w:proofErr w:type="spellEnd"/>
      <w:r w:rsidRPr="00065ABA">
        <w:rPr>
          <w:rFonts w:ascii="Arial" w:hAnsi="Arial" w:cs="Arial"/>
          <w:spacing w:val="8"/>
          <w:szCs w:val="24"/>
        </w:rPr>
        <w:t xml:space="preserve"> a 97). </w:t>
      </w:r>
    </w:p>
    <w:p w14:paraId="4C963A5B" w14:textId="77777777" w:rsidR="00BA5196" w:rsidRPr="00065ABA" w:rsidRDefault="00BA5196" w:rsidP="00D04F96">
      <w:pPr>
        <w:pStyle w:val="Sinespaciado"/>
        <w:spacing w:line="276" w:lineRule="auto"/>
        <w:rPr>
          <w:rFonts w:ascii="Arial" w:hAnsi="Arial" w:cs="Arial"/>
          <w:spacing w:val="8"/>
          <w:szCs w:val="24"/>
        </w:rPr>
      </w:pPr>
    </w:p>
    <w:p w14:paraId="3A4997F7" w14:textId="77777777" w:rsidR="00BA5196" w:rsidRPr="00065ABA" w:rsidRDefault="00BA5196" w:rsidP="00D04F96">
      <w:pPr>
        <w:autoSpaceDE w:val="0"/>
        <w:autoSpaceDN w:val="0"/>
        <w:adjustRightInd w:val="0"/>
        <w:spacing w:line="276" w:lineRule="auto"/>
        <w:jc w:val="both"/>
        <w:rPr>
          <w:rFonts w:ascii="Arial" w:hAnsi="Arial" w:cs="Arial"/>
          <w:spacing w:val="8"/>
          <w:szCs w:val="24"/>
        </w:rPr>
      </w:pPr>
      <w:r w:rsidRPr="00065ABA">
        <w:rPr>
          <w:rFonts w:ascii="Arial" w:hAnsi="Arial" w:cs="Arial"/>
          <w:spacing w:val="8"/>
          <w:szCs w:val="24"/>
        </w:rPr>
        <w:t xml:space="preserve">El juzgado de conocimiento mediante auto del 25 de septiembre de 2018, resolvió no reponer la decisión, al </w:t>
      </w:r>
      <w:r w:rsidR="00833262" w:rsidRPr="00065ABA">
        <w:rPr>
          <w:rFonts w:ascii="Arial" w:hAnsi="Arial" w:cs="Arial"/>
          <w:spacing w:val="8"/>
          <w:szCs w:val="24"/>
        </w:rPr>
        <w:t xml:space="preserve">considerar que, </w:t>
      </w:r>
      <w:r w:rsidRPr="00065ABA">
        <w:rPr>
          <w:rFonts w:ascii="Arial" w:hAnsi="Arial" w:cs="Arial"/>
          <w:spacing w:val="8"/>
          <w:szCs w:val="24"/>
        </w:rPr>
        <w:t xml:space="preserve">según el certificado de existencia y representación legal de la demandada, la sucursal cuenta con </w:t>
      </w:r>
      <w:r w:rsidR="00156F44" w:rsidRPr="00065ABA">
        <w:rPr>
          <w:rFonts w:ascii="Arial" w:hAnsi="Arial" w:cs="Arial"/>
          <w:spacing w:val="8"/>
          <w:szCs w:val="24"/>
        </w:rPr>
        <w:t xml:space="preserve">un </w:t>
      </w:r>
      <w:r w:rsidRPr="00065ABA">
        <w:rPr>
          <w:rFonts w:ascii="Arial" w:hAnsi="Arial" w:cs="Arial"/>
          <w:spacing w:val="8"/>
          <w:szCs w:val="24"/>
        </w:rPr>
        <w:t xml:space="preserve">representante legal </w:t>
      </w:r>
      <w:r w:rsidR="004252BE" w:rsidRPr="00065ABA">
        <w:rPr>
          <w:rFonts w:ascii="Arial" w:hAnsi="Arial" w:cs="Arial"/>
          <w:spacing w:val="8"/>
          <w:szCs w:val="24"/>
        </w:rPr>
        <w:t>al cual le fueron asignadas</w:t>
      </w:r>
      <w:r w:rsidRPr="00065ABA">
        <w:rPr>
          <w:rFonts w:ascii="Arial" w:hAnsi="Arial" w:cs="Arial"/>
          <w:spacing w:val="8"/>
          <w:szCs w:val="24"/>
        </w:rPr>
        <w:t xml:space="preserve"> facultades para representar a la sociedad</w:t>
      </w:r>
      <w:r w:rsidR="008473B0" w:rsidRPr="00065ABA">
        <w:rPr>
          <w:rFonts w:ascii="Arial" w:hAnsi="Arial" w:cs="Arial"/>
          <w:spacing w:val="8"/>
          <w:szCs w:val="24"/>
        </w:rPr>
        <w:t xml:space="preserve"> extranjera</w:t>
      </w:r>
      <w:r w:rsidR="00000BFA" w:rsidRPr="00065ABA">
        <w:rPr>
          <w:rFonts w:ascii="Arial" w:hAnsi="Arial" w:cs="Arial"/>
          <w:spacing w:val="8"/>
          <w:szCs w:val="24"/>
        </w:rPr>
        <w:t>, por lo que</w:t>
      </w:r>
      <w:r w:rsidR="00B937E2" w:rsidRPr="00065ABA">
        <w:rPr>
          <w:rFonts w:ascii="Arial" w:hAnsi="Arial" w:cs="Arial"/>
          <w:spacing w:val="8"/>
          <w:szCs w:val="24"/>
        </w:rPr>
        <w:t xml:space="preserve">, </w:t>
      </w:r>
      <w:r w:rsidR="004252BE" w:rsidRPr="00065ABA">
        <w:rPr>
          <w:rFonts w:ascii="Arial" w:hAnsi="Arial" w:cs="Arial"/>
          <w:spacing w:val="8"/>
          <w:szCs w:val="24"/>
        </w:rPr>
        <w:t xml:space="preserve">estimó </w:t>
      </w:r>
      <w:r w:rsidR="003C182C" w:rsidRPr="00065ABA">
        <w:rPr>
          <w:rFonts w:ascii="Arial" w:hAnsi="Arial" w:cs="Arial"/>
          <w:spacing w:val="8"/>
          <w:szCs w:val="24"/>
        </w:rPr>
        <w:t>que,</w:t>
      </w:r>
      <w:r w:rsidR="004252BE" w:rsidRPr="00065ABA">
        <w:rPr>
          <w:rFonts w:ascii="Arial" w:hAnsi="Arial" w:cs="Arial"/>
          <w:spacing w:val="8"/>
          <w:szCs w:val="24"/>
        </w:rPr>
        <w:t xml:space="preserve"> </w:t>
      </w:r>
      <w:r w:rsidR="00000BFA" w:rsidRPr="00065ABA">
        <w:rPr>
          <w:rFonts w:ascii="Arial" w:hAnsi="Arial" w:cs="Arial"/>
          <w:spacing w:val="8"/>
          <w:szCs w:val="24"/>
        </w:rPr>
        <w:t>en cualquier evento</w:t>
      </w:r>
      <w:r w:rsidR="008473B0" w:rsidRPr="00065ABA">
        <w:rPr>
          <w:rFonts w:ascii="Arial" w:hAnsi="Arial" w:cs="Arial"/>
          <w:spacing w:val="8"/>
          <w:szCs w:val="24"/>
        </w:rPr>
        <w:t xml:space="preserve">, </w:t>
      </w:r>
      <w:r w:rsidR="00000BFA" w:rsidRPr="00065ABA">
        <w:rPr>
          <w:rFonts w:ascii="Arial" w:hAnsi="Arial" w:cs="Arial"/>
          <w:spacing w:val="8"/>
          <w:szCs w:val="24"/>
        </w:rPr>
        <w:t>los actos de este obligan directamente a la sociedad</w:t>
      </w:r>
      <w:r w:rsidR="00B937E2" w:rsidRPr="00065ABA">
        <w:rPr>
          <w:rFonts w:ascii="Arial" w:hAnsi="Arial" w:cs="Arial"/>
          <w:spacing w:val="8"/>
          <w:szCs w:val="24"/>
        </w:rPr>
        <w:t xml:space="preserve"> (f.98). </w:t>
      </w:r>
    </w:p>
    <w:p w14:paraId="3457AF94" w14:textId="77777777" w:rsidR="00B937E2" w:rsidRPr="00065ABA" w:rsidRDefault="00B937E2" w:rsidP="00D04F96">
      <w:pPr>
        <w:pStyle w:val="Sinespaciado"/>
        <w:spacing w:line="276" w:lineRule="auto"/>
        <w:rPr>
          <w:rFonts w:ascii="Arial" w:hAnsi="Arial" w:cs="Arial"/>
          <w:spacing w:val="8"/>
          <w:szCs w:val="24"/>
        </w:rPr>
      </w:pPr>
    </w:p>
    <w:p w14:paraId="22F79A3B" w14:textId="77777777" w:rsidR="00680B22" w:rsidRPr="00065ABA" w:rsidRDefault="00B937E2" w:rsidP="00D04F96">
      <w:pPr>
        <w:autoSpaceDE w:val="0"/>
        <w:autoSpaceDN w:val="0"/>
        <w:adjustRightInd w:val="0"/>
        <w:spacing w:line="276" w:lineRule="auto"/>
        <w:jc w:val="both"/>
        <w:rPr>
          <w:rFonts w:ascii="Arial" w:hAnsi="Arial" w:cs="Arial"/>
          <w:spacing w:val="8"/>
          <w:szCs w:val="24"/>
        </w:rPr>
      </w:pPr>
      <w:r w:rsidRPr="00065ABA">
        <w:rPr>
          <w:rFonts w:ascii="Arial" w:hAnsi="Arial" w:cs="Arial"/>
          <w:spacing w:val="8"/>
          <w:szCs w:val="24"/>
        </w:rPr>
        <w:t xml:space="preserve">Posteriormente, el juzgado mediante auto fechado el 10 de abril de 2019 </w:t>
      </w:r>
      <w:r w:rsidR="008C0B1E" w:rsidRPr="00065ABA">
        <w:rPr>
          <w:rFonts w:ascii="Arial" w:hAnsi="Arial" w:cs="Arial"/>
          <w:spacing w:val="8"/>
          <w:szCs w:val="24"/>
        </w:rPr>
        <w:t>dispuso</w:t>
      </w:r>
      <w:r w:rsidR="007C0901" w:rsidRPr="00065ABA">
        <w:rPr>
          <w:rFonts w:ascii="Arial" w:hAnsi="Arial" w:cs="Arial"/>
          <w:spacing w:val="8"/>
          <w:szCs w:val="24"/>
        </w:rPr>
        <w:t xml:space="preserve"> como medida de</w:t>
      </w:r>
      <w:r w:rsidRPr="00065ABA">
        <w:rPr>
          <w:rFonts w:ascii="Arial" w:hAnsi="Arial" w:cs="Arial"/>
          <w:spacing w:val="8"/>
          <w:szCs w:val="24"/>
        </w:rPr>
        <w:t xml:space="preserve"> saneamiento, tener como parte pasiva de la acción a la sociedad Telemark </w:t>
      </w:r>
      <w:proofErr w:type="spellStart"/>
      <w:r w:rsidRPr="00065ABA">
        <w:rPr>
          <w:rFonts w:ascii="Arial" w:hAnsi="Arial" w:cs="Arial"/>
          <w:spacing w:val="8"/>
          <w:szCs w:val="24"/>
        </w:rPr>
        <w:t>Spain</w:t>
      </w:r>
      <w:proofErr w:type="spellEnd"/>
      <w:r w:rsidRPr="00065ABA">
        <w:rPr>
          <w:rFonts w:ascii="Arial" w:hAnsi="Arial" w:cs="Arial"/>
          <w:spacing w:val="8"/>
          <w:szCs w:val="24"/>
        </w:rPr>
        <w:t xml:space="preserve"> </w:t>
      </w:r>
      <w:proofErr w:type="spellStart"/>
      <w:r w:rsidRPr="00065ABA">
        <w:rPr>
          <w:rFonts w:ascii="Arial" w:hAnsi="Arial" w:cs="Arial"/>
          <w:spacing w:val="8"/>
          <w:szCs w:val="24"/>
        </w:rPr>
        <w:t>SL</w:t>
      </w:r>
      <w:proofErr w:type="spellEnd"/>
      <w:r w:rsidR="00C44229" w:rsidRPr="00065ABA">
        <w:rPr>
          <w:rFonts w:ascii="Arial" w:hAnsi="Arial" w:cs="Arial"/>
          <w:spacing w:val="8"/>
          <w:szCs w:val="24"/>
        </w:rPr>
        <w:t xml:space="preserve">, y como </w:t>
      </w:r>
      <w:r w:rsidRPr="00065ABA">
        <w:rPr>
          <w:rFonts w:ascii="Arial" w:hAnsi="Arial" w:cs="Arial"/>
          <w:spacing w:val="8"/>
          <w:szCs w:val="24"/>
        </w:rPr>
        <w:t xml:space="preserve">notificada por conducta concluyente. </w:t>
      </w:r>
    </w:p>
    <w:p w14:paraId="0FE49EA1" w14:textId="77777777" w:rsidR="00680B22" w:rsidRPr="00065ABA" w:rsidRDefault="00680B22" w:rsidP="00D04F96">
      <w:pPr>
        <w:pStyle w:val="Sinespaciado"/>
        <w:spacing w:line="276" w:lineRule="auto"/>
        <w:rPr>
          <w:rFonts w:ascii="Arial" w:hAnsi="Arial" w:cs="Arial"/>
          <w:spacing w:val="8"/>
          <w:szCs w:val="24"/>
        </w:rPr>
      </w:pPr>
    </w:p>
    <w:p w14:paraId="50A64E1E" w14:textId="023B6058" w:rsidR="004C7EAC" w:rsidRPr="00065ABA" w:rsidRDefault="00B937E2" w:rsidP="00D04F96">
      <w:pPr>
        <w:autoSpaceDE w:val="0"/>
        <w:autoSpaceDN w:val="0"/>
        <w:adjustRightInd w:val="0"/>
        <w:spacing w:line="276" w:lineRule="auto"/>
        <w:jc w:val="both"/>
        <w:rPr>
          <w:rFonts w:ascii="Arial" w:hAnsi="Arial" w:cs="Arial"/>
          <w:spacing w:val="8"/>
          <w:szCs w:val="24"/>
          <w:lang w:val="es-CO"/>
        </w:rPr>
      </w:pPr>
      <w:r w:rsidRPr="00065ABA">
        <w:rPr>
          <w:rFonts w:ascii="Arial" w:hAnsi="Arial" w:cs="Arial"/>
          <w:spacing w:val="8"/>
          <w:szCs w:val="24"/>
        </w:rPr>
        <w:t xml:space="preserve">Para arribar a </w:t>
      </w:r>
      <w:r w:rsidR="00B161AE" w:rsidRPr="00065ABA">
        <w:rPr>
          <w:rFonts w:ascii="Arial" w:hAnsi="Arial" w:cs="Arial"/>
          <w:spacing w:val="8"/>
          <w:szCs w:val="24"/>
        </w:rPr>
        <w:t>esa</w:t>
      </w:r>
      <w:r w:rsidRPr="00065ABA">
        <w:rPr>
          <w:rFonts w:ascii="Arial" w:hAnsi="Arial" w:cs="Arial"/>
          <w:spacing w:val="8"/>
          <w:szCs w:val="24"/>
        </w:rPr>
        <w:t xml:space="preserve"> determinación, estimó con base en un pronunciamiento emitido por este T</w:t>
      </w:r>
      <w:r w:rsidR="00A034D1" w:rsidRPr="00065ABA">
        <w:rPr>
          <w:rFonts w:ascii="Arial" w:hAnsi="Arial" w:cs="Arial"/>
          <w:spacing w:val="8"/>
          <w:szCs w:val="24"/>
        </w:rPr>
        <w:t xml:space="preserve">ribunal, cuyos apartes citó y trajo a colación, que la sucursal demandada </w:t>
      </w:r>
      <w:r w:rsidR="008B2C6F" w:rsidRPr="00065ABA">
        <w:rPr>
          <w:rFonts w:ascii="Arial" w:hAnsi="Arial" w:cs="Arial"/>
          <w:spacing w:val="8"/>
          <w:szCs w:val="24"/>
        </w:rPr>
        <w:t>es</w:t>
      </w:r>
      <w:r w:rsidR="00A034D1" w:rsidRPr="00065ABA">
        <w:rPr>
          <w:rFonts w:ascii="Arial" w:hAnsi="Arial" w:cs="Arial"/>
          <w:spacing w:val="8"/>
          <w:szCs w:val="24"/>
        </w:rPr>
        <w:t xml:space="preserve"> un establecimiento de comercio</w:t>
      </w:r>
      <w:r w:rsidR="008B2C6F" w:rsidRPr="00065ABA">
        <w:rPr>
          <w:rFonts w:ascii="Arial" w:hAnsi="Arial" w:cs="Arial"/>
          <w:spacing w:val="8"/>
          <w:szCs w:val="24"/>
        </w:rPr>
        <w:t xml:space="preserve"> </w:t>
      </w:r>
      <w:r w:rsidR="006D5497" w:rsidRPr="00065ABA">
        <w:rPr>
          <w:rFonts w:ascii="Arial" w:hAnsi="Arial" w:cs="Arial"/>
          <w:spacing w:val="8"/>
          <w:szCs w:val="24"/>
        </w:rPr>
        <w:t xml:space="preserve">según las voces del articulo 263 </w:t>
      </w:r>
      <w:proofErr w:type="spellStart"/>
      <w:r w:rsidR="006D5497" w:rsidRPr="00065ABA">
        <w:rPr>
          <w:rFonts w:ascii="Arial" w:hAnsi="Arial" w:cs="Arial"/>
          <w:spacing w:val="8"/>
          <w:szCs w:val="24"/>
        </w:rPr>
        <w:t>C.Co</w:t>
      </w:r>
      <w:proofErr w:type="spellEnd"/>
      <w:r w:rsidR="006D5497" w:rsidRPr="00065ABA">
        <w:rPr>
          <w:rFonts w:ascii="Arial" w:hAnsi="Arial" w:cs="Arial"/>
          <w:spacing w:val="8"/>
          <w:szCs w:val="24"/>
        </w:rPr>
        <w:t xml:space="preserve">, </w:t>
      </w:r>
      <w:r w:rsidR="007C0901" w:rsidRPr="00065ABA">
        <w:rPr>
          <w:rFonts w:ascii="Arial" w:hAnsi="Arial" w:cs="Arial"/>
          <w:spacing w:val="8"/>
          <w:szCs w:val="24"/>
        </w:rPr>
        <w:t xml:space="preserve">que no es sujeto de derechos y obligaciones, por lo que en aras de evitar futuras dilaciones </w:t>
      </w:r>
      <w:r w:rsidR="003D10F4" w:rsidRPr="00065ABA">
        <w:rPr>
          <w:rFonts w:ascii="Arial" w:hAnsi="Arial" w:cs="Arial"/>
          <w:spacing w:val="8"/>
          <w:szCs w:val="24"/>
        </w:rPr>
        <w:t>debía tenerse c</w:t>
      </w:r>
      <w:r w:rsidR="007C0901" w:rsidRPr="00065ABA">
        <w:rPr>
          <w:rFonts w:ascii="Arial" w:hAnsi="Arial" w:cs="Arial"/>
          <w:spacing w:val="8"/>
          <w:szCs w:val="24"/>
        </w:rPr>
        <w:t>o</w:t>
      </w:r>
      <w:r w:rsidR="008B2C6F" w:rsidRPr="00065ABA">
        <w:rPr>
          <w:rFonts w:ascii="Arial" w:hAnsi="Arial" w:cs="Arial"/>
          <w:spacing w:val="8"/>
          <w:szCs w:val="24"/>
        </w:rPr>
        <w:t xml:space="preserve">mo </w:t>
      </w:r>
      <w:r w:rsidR="00A034D1" w:rsidRPr="00065ABA">
        <w:rPr>
          <w:rFonts w:ascii="Arial" w:hAnsi="Arial" w:cs="Arial"/>
          <w:spacing w:val="8"/>
          <w:szCs w:val="24"/>
        </w:rPr>
        <w:t xml:space="preserve">sujeto pasivo de la acción a la sociedad extranjera Telemark </w:t>
      </w:r>
      <w:proofErr w:type="spellStart"/>
      <w:r w:rsidR="00A034D1" w:rsidRPr="00065ABA">
        <w:rPr>
          <w:rFonts w:ascii="Arial" w:hAnsi="Arial" w:cs="Arial"/>
          <w:spacing w:val="8"/>
          <w:szCs w:val="24"/>
        </w:rPr>
        <w:t>Spain</w:t>
      </w:r>
      <w:proofErr w:type="spellEnd"/>
      <w:r w:rsidR="00A034D1" w:rsidRPr="00065ABA">
        <w:rPr>
          <w:rFonts w:ascii="Arial" w:hAnsi="Arial" w:cs="Arial"/>
          <w:spacing w:val="8"/>
          <w:szCs w:val="24"/>
        </w:rPr>
        <w:t xml:space="preserve"> </w:t>
      </w:r>
      <w:proofErr w:type="spellStart"/>
      <w:r w:rsidR="00A034D1" w:rsidRPr="00065ABA">
        <w:rPr>
          <w:rFonts w:ascii="Arial" w:hAnsi="Arial" w:cs="Arial"/>
          <w:spacing w:val="8"/>
          <w:szCs w:val="24"/>
        </w:rPr>
        <w:t>SL</w:t>
      </w:r>
      <w:proofErr w:type="spellEnd"/>
      <w:r w:rsidR="00FB4F42" w:rsidRPr="00065ABA">
        <w:rPr>
          <w:rFonts w:ascii="Arial" w:hAnsi="Arial" w:cs="Arial"/>
          <w:spacing w:val="8"/>
          <w:szCs w:val="24"/>
        </w:rPr>
        <w:t xml:space="preserve">. </w:t>
      </w:r>
      <w:r w:rsidR="007630F3" w:rsidRPr="00065ABA">
        <w:rPr>
          <w:rFonts w:ascii="Arial" w:hAnsi="Arial" w:cs="Arial"/>
          <w:spacing w:val="8"/>
          <w:szCs w:val="24"/>
        </w:rPr>
        <w:t xml:space="preserve">Sin embargo, no </w:t>
      </w:r>
      <w:r w:rsidR="006D5497" w:rsidRPr="00065ABA">
        <w:rPr>
          <w:rFonts w:ascii="Arial" w:hAnsi="Arial" w:cs="Arial"/>
          <w:spacing w:val="8"/>
          <w:szCs w:val="24"/>
        </w:rPr>
        <w:t>dispuso</w:t>
      </w:r>
      <w:r w:rsidR="007630F3" w:rsidRPr="00065ABA">
        <w:rPr>
          <w:rFonts w:ascii="Arial" w:hAnsi="Arial" w:cs="Arial"/>
          <w:spacing w:val="8"/>
          <w:szCs w:val="24"/>
        </w:rPr>
        <w:t xml:space="preserve"> </w:t>
      </w:r>
      <w:r w:rsidR="00B161AE" w:rsidRPr="00065ABA">
        <w:rPr>
          <w:rFonts w:ascii="Arial" w:hAnsi="Arial" w:cs="Arial"/>
          <w:spacing w:val="8"/>
          <w:szCs w:val="24"/>
        </w:rPr>
        <w:t>su</w:t>
      </w:r>
      <w:r w:rsidR="007630F3" w:rsidRPr="00065ABA">
        <w:rPr>
          <w:rFonts w:ascii="Arial" w:hAnsi="Arial" w:cs="Arial"/>
          <w:spacing w:val="8"/>
          <w:szCs w:val="24"/>
        </w:rPr>
        <w:t xml:space="preserve"> notificación</w:t>
      </w:r>
      <w:r w:rsidR="007C0901" w:rsidRPr="00065ABA">
        <w:rPr>
          <w:rFonts w:ascii="Arial" w:hAnsi="Arial" w:cs="Arial"/>
          <w:spacing w:val="8"/>
          <w:szCs w:val="24"/>
        </w:rPr>
        <w:t xml:space="preserve"> a través d</w:t>
      </w:r>
      <w:r w:rsidR="00B161AE" w:rsidRPr="00065ABA">
        <w:rPr>
          <w:rFonts w:ascii="Arial" w:hAnsi="Arial" w:cs="Arial"/>
          <w:spacing w:val="8"/>
          <w:szCs w:val="24"/>
        </w:rPr>
        <w:t xml:space="preserve">el </w:t>
      </w:r>
      <w:r w:rsidR="007C0901" w:rsidRPr="00065ABA">
        <w:rPr>
          <w:rFonts w:ascii="Arial" w:hAnsi="Arial" w:cs="Arial"/>
          <w:spacing w:val="8"/>
          <w:szCs w:val="24"/>
        </w:rPr>
        <w:t>representante</w:t>
      </w:r>
      <w:r w:rsidR="00B161AE" w:rsidRPr="00065ABA">
        <w:rPr>
          <w:rFonts w:ascii="Arial" w:hAnsi="Arial" w:cs="Arial"/>
          <w:spacing w:val="8"/>
          <w:szCs w:val="24"/>
        </w:rPr>
        <w:t xml:space="preserve"> legal</w:t>
      </w:r>
      <w:r w:rsidR="007C0901" w:rsidRPr="00065ABA">
        <w:rPr>
          <w:rFonts w:ascii="Arial" w:hAnsi="Arial" w:cs="Arial"/>
          <w:spacing w:val="8"/>
          <w:szCs w:val="24"/>
        </w:rPr>
        <w:t>,</w:t>
      </w:r>
      <w:r w:rsidR="007630F3" w:rsidRPr="00065ABA">
        <w:rPr>
          <w:rFonts w:ascii="Arial" w:hAnsi="Arial" w:cs="Arial"/>
          <w:spacing w:val="8"/>
          <w:szCs w:val="24"/>
        </w:rPr>
        <w:t xml:space="preserve"> como lo estimó en aquella oportunidad la S</w:t>
      </w:r>
      <w:r w:rsidR="006D5497" w:rsidRPr="00065ABA">
        <w:rPr>
          <w:rFonts w:ascii="Arial" w:hAnsi="Arial" w:cs="Arial"/>
          <w:spacing w:val="8"/>
          <w:szCs w:val="24"/>
        </w:rPr>
        <w:t xml:space="preserve">ala, </w:t>
      </w:r>
      <w:r w:rsidR="00833262" w:rsidRPr="00065ABA">
        <w:rPr>
          <w:rFonts w:ascii="Arial" w:hAnsi="Arial" w:cs="Arial"/>
          <w:spacing w:val="8"/>
          <w:szCs w:val="24"/>
        </w:rPr>
        <w:t>considerando</w:t>
      </w:r>
      <w:r w:rsidR="00B161AE" w:rsidRPr="00065ABA">
        <w:rPr>
          <w:rFonts w:ascii="Arial" w:hAnsi="Arial" w:cs="Arial"/>
          <w:spacing w:val="8"/>
          <w:szCs w:val="24"/>
        </w:rPr>
        <w:t xml:space="preserve"> </w:t>
      </w:r>
      <w:r w:rsidR="007630F3" w:rsidRPr="00065ABA">
        <w:rPr>
          <w:rFonts w:ascii="Arial" w:hAnsi="Arial" w:cs="Arial"/>
          <w:spacing w:val="8"/>
          <w:szCs w:val="24"/>
        </w:rPr>
        <w:t>que el a</w:t>
      </w:r>
      <w:r w:rsidR="006D5497" w:rsidRPr="00065ABA">
        <w:rPr>
          <w:rFonts w:ascii="Arial" w:hAnsi="Arial" w:cs="Arial"/>
          <w:spacing w:val="8"/>
          <w:szCs w:val="24"/>
        </w:rPr>
        <w:t xml:space="preserve">poderado general de la sucursal </w:t>
      </w:r>
      <w:r w:rsidR="00B161AE" w:rsidRPr="00065ABA">
        <w:rPr>
          <w:rFonts w:ascii="Arial" w:hAnsi="Arial" w:cs="Arial"/>
          <w:spacing w:val="8"/>
          <w:szCs w:val="24"/>
        </w:rPr>
        <w:t>tiene</w:t>
      </w:r>
      <w:r w:rsidR="007630F3" w:rsidRPr="00065ABA">
        <w:rPr>
          <w:rFonts w:ascii="Arial" w:hAnsi="Arial" w:cs="Arial"/>
          <w:spacing w:val="8"/>
          <w:szCs w:val="24"/>
        </w:rPr>
        <w:t xml:space="preserve"> </w:t>
      </w:r>
      <w:r w:rsidR="006D5497" w:rsidRPr="00065ABA">
        <w:rPr>
          <w:rFonts w:ascii="Arial" w:hAnsi="Arial" w:cs="Arial"/>
          <w:spacing w:val="8"/>
          <w:szCs w:val="24"/>
        </w:rPr>
        <w:t xml:space="preserve">la </w:t>
      </w:r>
      <w:r w:rsidR="007630F3" w:rsidRPr="00065ABA">
        <w:rPr>
          <w:rFonts w:ascii="Arial" w:hAnsi="Arial" w:cs="Arial"/>
          <w:spacing w:val="8"/>
          <w:szCs w:val="24"/>
        </w:rPr>
        <w:t xml:space="preserve">facultad </w:t>
      </w:r>
      <w:r w:rsidR="006D5497" w:rsidRPr="00065ABA">
        <w:rPr>
          <w:rFonts w:ascii="Arial" w:hAnsi="Arial" w:cs="Arial"/>
          <w:spacing w:val="8"/>
          <w:szCs w:val="24"/>
        </w:rPr>
        <w:t>de i</w:t>
      </w:r>
      <w:r w:rsidR="007630F3" w:rsidRPr="00065ABA">
        <w:rPr>
          <w:rFonts w:ascii="Arial" w:hAnsi="Arial" w:cs="Arial"/>
          <w:spacing w:val="8"/>
          <w:szCs w:val="24"/>
        </w:rPr>
        <w:t xml:space="preserve">ntervenir en </w:t>
      </w:r>
      <w:r w:rsidR="006D5497" w:rsidRPr="00065ABA">
        <w:rPr>
          <w:rFonts w:ascii="Arial" w:hAnsi="Arial" w:cs="Arial"/>
          <w:spacing w:val="8"/>
          <w:szCs w:val="24"/>
        </w:rPr>
        <w:t>nombre de la sociedad extranjera</w:t>
      </w:r>
      <w:r w:rsidR="008B2C6F" w:rsidRPr="00065ABA">
        <w:rPr>
          <w:rFonts w:ascii="Arial" w:hAnsi="Arial" w:cs="Arial"/>
          <w:spacing w:val="8"/>
          <w:szCs w:val="24"/>
          <w:lang w:val="es-CO"/>
        </w:rPr>
        <w:t>,</w:t>
      </w:r>
      <w:r w:rsidR="006D5497" w:rsidRPr="00065ABA">
        <w:rPr>
          <w:rFonts w:ascii="Arial" w:hAnsi="Arial" w:cs="Arial"/>
          <w:spacing w:val="8"/>
          <w:szCs w:val="24"/>
          <w:lang w:val="es-CO"/>
        </w:rPr>
        <w:t xml:space="preserve"> </w:t>
      </w:r>
      <w:r w:rsidR="005E3960" w:rsidRPr="00065ABA">
        <w:rPr>
          <w:rFonts w:ascii="Arial" w:hAnsi="Arial" w:cs="Arial"/>
          <w:spacing w:val="8"/>
          <w:szCs w:val="24"/>
          <w:lang w:val="es-CO"/>
        </w:rPr>
        <w:t xml:space="preserve">de modo que, al haberle conferido poder </w:t>
      </w:r>
      <w:r w:rsidR="008B2C6F" w:rsidRPr="00065ABA">
        <w:rPr>
          <w:rFonts w:ascii="Arial" w:hAnsi="Arial" w:cs="Arial"/>
          <w:spacing w:val="8"/>
          <w:szCs w:val="24"/>
          <w:lang w:val="es-CO"/>
        </w:rPr>
        <w:t xml:space="preserve">a una profesional del derecho, </w:t>
      </w:r>
      <w:r w:rsidR="006D5497" w:rsidRPr="00065ABA">
        <w:rPr>
          <w:rFonts w:ascii="Arial" w:hAnsi="Arial" w:cs="Arial"/>
          <w:spacing w:val="8"/>
          <w:szCs w:val="24"/>
          <w:lang w:val="es-CO"/>
        </w:rPr>
        <w:t xml:space="preserve">la sociedad demandada </w:t>
      </w:r>
      <w:r w:rsidR="00B161AE" w:rsidRPr="00065ABA">
        <w:rPr>
          <w:rFonts w:ascii="Arial" w:hAnsi="Arial" w:cs="Arial"/>
          <w:spacing w:val="8"/>
          <w:szCs w:val="24"/>
          <w:lang w:val="es-CO"/>
        </w:rPr>
        <w:t>quedaba n</w:t>
      </w:r>
      <w:r w:rsidR="006D5497" w:rsidRPr="00065ABA">
        <w:rPr>
          <w:rFonts w:ascii="Arial" w:hAnsi="Arial" w:cs="Arial"/>
          <w:spacing w:val="8"/>
          <w:szCs w:val="24"/>
          <w:lang w:val="es-CO"/>
        </w:rPr>
        <w:t>otificada por conducta concluyente</w:t>
      </w:r>
      <w:r w:rsidR="005E3960" w:rsidRPr="00065ABA">
        <w:rPr>
          <w:rFonts w:ascii="Arial" w:hAnsi="Arial" w:cs="Arial"/>
          <w:spacing w:val="8"/>
          <w:szCs w:val="24"/>
          <w:lang w:val="es-CO"/>
        </w:rPr>
        <w:t xml:space="preserve">, por lo que </w:t>
      </w:r>
      <w:r w:rsidR="008C0B1E" w:rsidRPr="00065ABA">
        <w:rPr>
          <w:rFonts w:ascii="Arial" w:hAnsi="Arial" w:cs="Arial"/>
          <w:spacing w:val="8"/>
          <w:szCs w:val="24"/>
          <w:lang w:val="es-CO"/>
        </w:rPr>
        <w:t xml:space="preserve">procedió a reconocer </w:t>
      </w:r>
      <w:r w:rsidR="005E3960" w:rsidRPr="00065ABA">
        <w:rPr>
          <w:rFonts w:ascii="Arial" w:hAnsi="Arial" w:cs="Arial"/>
          <w:spacing w:val="8"/>
          <w:szCs w:val="24"/>
          <w:lang w:val="es-CO"/>
        </w:rPr>
        <w:t>personería jurídica para actuar a la abogada Yuli Patricia Suárez Ar</w:t>
      </w:r>
      <w:r w:rsidR="00B41F7A" w:rsidRPr="00065ABA">
        <w:rPr>
          <w:rFonts w:ascii="Arial" w:hAnsi="Arial" w:cs="Arial"/>
          <w:spacing w:val="8"/>
          <w:szCs w:val="24"/>
          <w:lang w:val="es-CO"/>
        </w:rPr>
        <w:t>é</w:t>
      </w:r>
      <w:r w:rsidR="005E3960" w:rsidRPr="00065ABA">
        <w:rPr>
          <w:rFonts w:ascii="Arial" w:hAnsi="Arial" w:cs="Arial"/>
          <w:spacing w:val="8"/>
          <w:szCs w:val="24"/>
          <w:lang w:val="es-CO"/>
        </w:rPr>
        <w:t>valo</w:t>
      </w:r>
      <w:r w:rsidR="006D5497" w:rsidRPr="00065ABA">
        <w:rPr>
          <w:rFonts w:ascii="Arial" w:hAnsi="Arial" w:cs="Arial"/>
          <w:spacing w:val="8"/>
          <w:szCs w:val="24"/>
          <w:lang w:val="es-CO"/>
        </w:rPr>
        <w:t xml:space="preserve"> (</w:t>
      </w:r>
      <w:proofErr w:type="spellStart"/>
      <w:r w:rsidR="006D5497" w:rsidRPr="00065ABA">
        <w:rPr>
          <w:rFonts w:ascii="Arial" w:hAnsi="Arial" w:cs="Arial"/>
          <w:spacing w:val="8"/>
          <w:szCs w:val="24"/>
          <w:lang w:val="es-CO"/>
        </w:rPr>
        <w:t>fl</w:t>
      </w:r>
      <w:proofErr w:type="spellEnd"/>
      <w:r w:rsidR="006D5497" w:rsidRPr="00065ABA">
        <w:rPr>
          <w:rFonts w:ascii="Arial" w:hAnsi="Arial" w:cs="Arial"/>
          <w:spacing w:val="8"/>
          <w:szCs w:val="24"/>
          <w:lang w:val="es-CO"/>
        </w:rPr>
        <w:t>.</w:t>
      </w:r>
      <w:r w:rsidR="00D04F96" w:rsidRPr="00065ABA">
        <w:rPr>
          <w:rFonts w:ascii="Arial" w:hAnsi="Arial" w:cs="Arial"/>
          <w:spacing w:val="8"/>
          <w:szCs w:val="24"/>
          <w:lang w:val="es-CO"/>
        </w:rPr>
        <w:t xml:space="preserve"> </w:t>
      </w:r>
      <w:r w:rsidR="006D5497" w:rsidRPr="00065ABA">
        <w:rPr>
          <w:rFonts w:ascii="Arial" w:hAnsi="Arial" w:cs="Arial"/>
          <w:spacing w:val="8"/>
          <w:szCs w:val="24"/>
          <w:lang w:val="es-CO"/>
        </w:rPr>
        <w:t>101 a 105).</w:t>
      </w:r>
    </w:p>
    <w:p w14:paraId="170FC79E" w14:textId="77777777" w:rsidR="008C0B1E" w:rsidRPr="00065ABA" w:rsidRDefault="008C0B1E" w:rsidP="00D04F96">
      <w:pPr>
        <w:pStyle w:val="Sinespaciado"/>
        <w:spacing w:line="276" w:lineRule="auto"/>
        <w:rPr>
          <w:rFonts w:ascii="Arial" w:hAnsi="Arial" w:cs="Arial"/>
          <w:spacing w:val="8"/>
          <w:szCs w:val="24"/>
          <w:lang w:val="es-CO"/>
        </w:rPr>
      </w:pPr>
    </w:p>
    <w:p w14:paraId="5369AF65" w14:textId="3AEBC073" w:rsidR="008C0B1E" w:rsidRPr="00065ABA" w:rsidRDefault="008C0B1E" w:rsidP="00D04F96">
      <w:pPr>
        <w:autoSpaceDE w:val="0"/>
        <w:autoSpaceDN w:val="0"/>
        <w:adjustRightInd w:val="0"/>
        <w:spacing w:line="276" w:lineRule="auto"/>
        <w:jc w:val="both"/>
        <w:rPr>
          <w:rFonts w:ascii="Arial" w:hAnsi="Arial" w:cs="Arial"/>
          <w:spacing w:val="8"/>
          <w:szCs w:val="24"/>
          <w:lang w:val="es-CO"/>
        </w:rPr>
      </w:pPr>
      <w:r w:rsidRPr="00065ABA">
        <w:rPr>
          <w:rFonts w:ascii="Arial" w:hAnsi="Arial" w:cs="Arial"/>
          <w:spacing w:val="8"/>
          <w:szCs w:val="24"/>
          <w:lang w:val="es-CO"/>
        </w:rPr>
        <w:t>Contra dicha decisión, la vocera judicial en mención interpuso el recurso de reposición y en subsidio el de apelación</w:t>
      </w:r>
      <w:r w:rsidR="64EB0A31" w:rsidRPr="00065ABA">
        <w:rPr>
          <w:rFonts w:ascii="Arial" w:hAnsi="Arial" w:cs="Arial"/>
          <w:spacing w:val="8"/>
          <w:szCs w:val="24"/>
          <w:lang w:val="es-CO"/>
        </w:rPr>
        <w:t xml:space="preserve"> (</w:t>
      </w:r>
      <w:proofErr w:type="spellStart"/>
      <w:r w:rsidR="64EB0A31" w:rsidRPr="00065ABA">
        <w:rPr>
          <w:rFonts w:ascii="Arial" w:hAnsi="Arial" w:cs="Arial"/>
          <w:spacing w:val="8"/>
          <w:szCs w:val="24"/>
          <w:lang w:val="es-CO"/>
        </w:rPr>
        <w:t>fl</w:t>
      </w:r>
      <w:proofErr w:type="spellEnd"/>
      <w:r w:rsidR="64EB0A31" w:rsidRPr="00065ABA">
        <w:rPr>
          <w:rFonts w:ascii="Arial" w:hAnsi="Arial" w:cs="Arial"/>
          <w:spacing w:val="8"/>
          <w:szCs w:val="24"/>
          <w:lang w:val="es-CO"/>
        </w:rPr>
        <w:t>.</w:t>
      </w:r>
      <w:r w:rsidR="00D04F96" w:rsidRPr="00065ABA">
        <w:rPr>
          <w:rFonts w:ascii="Arial" w:hAnsi="Arial" w:cs="Arial"/>
          <w:spacing w:val="8"/>
          <w:szCs w:val="24"/>
          <w:lang w:val="es-CO"/>
        </w:rPr>
        <w:t xml:space="preserve"> </w:t>
      </w:r>
      <w:r w:rsidR="64EB0A31" w:rsidRPr="00065ABA">
        <w:rPr>
          <w:rFonts w:ascii="Arial" w:hAnsi="Arial" w:cs="Arial"/>
          <w:spacing w:val="8"/>
          <w:szCs w:val="24"/>
          <w:lang w:val="es-CO"/>
        </w:rPr>
        <w:t>106)</w:t>
      </w:r>
      <w:r w:rsidRPr="00065ABA">
        <w:rPr>
          <w:rFonts w:ascii="Arial" w:hAnsi="Arial" w:cs="Arial"/>
          <w:spacing w:val="8"/>
          <w:szCs w:val="24"/>
          <w:lang w:val="es-CO"/>
        </w:rPr>
        <w:t xml:space="preserve">, solicitando en síntesis la </w:t>
      </w:r>
      <w:r w:rsidRPr="00065ABA">
        <w:rPr>
          <w:rFonts w:ascii="Arial" w:hAnsi="Arial" w:cs="Arial"/>
          <w:spacing w:val="8"/>
          <w:szCs w:val="24"/>
          <w:lang w:val="es-CO"/>
        </w:rPr>
        <w:lastRenderedPageBreak/>
        <w:t xml:space="preserve">integración de Telemark </w:t>
      </w:r>
      <w:proofErr w:type="spellStart"/>
      <w:r w:rsidRPr="00065ABA">
        <w:rPr>
          <w:rFonts w:ascii="Arial" w:hAnsi="Arial" w:cs="Arial"/>
          <w:spacing w:val="8"/>
          <w:szCs w:val="24"/>
          <w:lang w:val="es-CO"/>
        </w:rPr>
        <w:t>Spain</w:t>
      </w:r>
      <w:proofErr w:type="spellEnd"/>
      <w:r w:rsidRPr="00065ABA">
        <w:rPr>
          <w:rFonts w:ascii="Arial" w:hAnsi="Arial" w:cs="Arial"/>
          <w:spacing w:val="8"/>
          <w:szCs w:val="24"/>
          <w:lang w:val="es-CO"/>
        </w:rPr>
        <w:t xml:space="preserve"> </w:t>
      </w:r>
      <w:proofErr w:type="spellStart"/>
      <w:r w:rsidRPr="00065ABA">
        <w:rPr>
          <w:rFonts w:ascii="Arial" w:hAnsi="Arial" w:cs="Arial"/>
          <w:spacing w:val="8"/>
          <w:szCs w:val="24"/>
          <w:lang w:val="es-CO"/>
        </w:rPr>
        <w:t>SL</w:t>
      </w:r>
      <w:proofErr w:type="spellEnd"/>
      <w:r w:rsidRPr="00065ABA">
        <w:rPr>
          <w:rFonts w:ascii="Arial" w:hAnsi="Arial" w:cs="Arial"/>
          <w:spacing w:val="8"/>
          <w:szCs w:val="24"/>
          <w:lang w:val="es-CO"/>
        </w:rPr>
        <w:t xml:space="preserve"> como litisconsorte necesario y, la realización del trámite de notificación personal acorde con lo dispuesto en los artículos 291 y 292 C.G.P. Ambos recursos fueron resueltos desfavorablemente, el primero por haber sido presentado de manera extemporánea, y el segundo, por no tratarse de uno de aquellos asuntos que en forma taxativa contempla el artículo 65 C</w:t>
      </w:r>
      <w:r w:rsidR="27BE1FE2" w:rsidRPr="00065ABA">
        <w:rPr>
          <w:rFonts w:ascii="Arial" w:hAnsi="Arial" w:cs="Arial"/>
          <w:spacing w:val="8"/>
          <w:szCs w:val="24"/>
          <w:lang w:val="es-CO"/>
        </w:rPr>
        <w:t>P</w:t>
      </w:r>
      <w:r w:rsidRPr="00065ABA">
        <w:rPr>
          <w:rFonts w:ascii="Arial" w:hAnsi="Arial" w:cs="Arial"/>
          <w:spacing w:val="8"/>
          <w:szCs w:val="24"/>
          <w:lang w:val="es-CO"/>
        </w:rPr>
        <w:t xml:space="preserve">T. </w:t>
      </w:r>
    </w:p>
    <w:p w14:paraId="187A9BF9" w14:textId="77777777" w:rsidR="008C0B1E" w:rsidRPr="00065ABA" w:rsidRDefault="008C0B1E" w:rsidP="00D04F96">
      <w:pPr>
        <w:pStyle w:val="Sinespaciado"/>
        <w:spacing w:line="276" w:lineRule="auto"/>
        <w:rPr>
          <w:rFonts w:ascii="Arial" w:hAnsi="Arial" w:cs="Arial"/>
          <w:spacing w:val="8"/>
          <w:szCs w:val="24"/>
          <w:lang w:val="es-CO"/>
        </w:rPr>
      </w:pPr>
    </w:p>
    <w:p w14:paraId="32BE509C" w14:textId="53969C54" w:rsidR="008C0B1E" w:rsidRPr="00065ABA" w:rsidRDefault="008C0B1E" w:rsidP="00D04F96">
      <w:pPr>
        <w:spacing w:line="276" w:lineRule="auto"/>
        <w:jc w:val="both"/>
        <w:rPr>
          <w:rFonts w:ascii="Arial" w:hAnsi="Arial" w:cs="Arial"/>
          <w:spacing w:val="8"/>
          <w:szCs w:val="24"/>
        </w:rPr>
      </w:pPr>
      <w:r w:rsidRPr="00065ABA">
        <w:rPr>
          <w:rFonts w:ascii="Arial" w:hAnsi="Arial" w:cs="Arial"/>
          <w:spacing w:val="8"/>
          <w:szCs w:val="24"/>
        </w:rPr>
        <w:t xml:space="preserve">La mandataria judicial de la pasiva, manifestando obrar en ejercicio del poder conferido por Ernesto González Fernández, apoderado de la sociedad extranjera Telemark </w:t>
      </w:r>
      <w:proofErr w:type="spellStart"/>
      <w:r w:rsidRPr="00065ABA">
        <w:rPr>
          <w:rFonts w:ascii="Arial" w:hAnsi="Arial" w:cs="Arial"/>
          <w:spacing w:val="8"/>
          <w:szCs w:val="24"/>
        </w:rPr>
        <w:t>Spain</w:t>
      </w:r>
      <w:proofErr w:type="spellEnd"/>
      <w:r w:rsidRPr="00065ABA">
        <w:rPr>
          <w:rFonts w:ascii="Arial" w:hAnsi="Arial" w:cs="Arial"/>
          <w:spacing w:val="8"/>
          <w:szCs w:val="24"/>
        </w:rPr>
        <w:t xml:space="preserve"> S.L. para su sucursal en Colombia, denominada Telemark </w:t>
      </w:r>
      <w:proofErr w:type="spellStart"/>
      <w:r w:rsidRPr="00065ABA">
        <w:rPr>
          <w:rFonts w:ascii="Arial" w:hAnsi="Arial" w:cs="Arial"/>
          <w:spacing w:val="8"/>
          <w:szCs w:val="24"/>
        </w:rPr>
        <w:t>Spain</w:t>
      </w:r>
      <w:proofErr w:type="spellEnd"/>
      <w:r w:rsidRPr="00065ABA">
        <w:rPr>
          <w:rFonts w:ascii="Arial" w:hAnsi="Arial" w:cs="Arial"/>
          <w:spacing w:val="8"/>
          <w:szCs w:val="24"/>
        </w:rPr>
        <w:t xml:space="preserve"> S.L. Sucursal Colombia Z.F.P.E., el 02 de julio de 2019 presentó solicitud de </w:t>
      </w:r>
      <w:r w:rsidRPr="00065ABA">
        <w:rPr>
          <w:rFonts w:ascii="Arial" w:hAnsi="Arial" w:cs="Arial"/>
          <w:b/>
          <w:bCs/>
          <w:spacing w:val="8"/>
          <w:szCs w:val="24"/>
        </w:rPr>
        <w:t>nulidad procesal</w:t>
      </w:r>
      <w:r w:rsidR="3C9EDBA4" w:rsidRPr="00065ABA">
        <w:rPr>
          <w:rFonts w:ascii="Arial" w:hAnsi="Arial" w:cs="Arial"/>
          <w:b/>
          <w:bCs/>
          <w:spacing w:val="8"/>
          <w:szCs w:val="24"/>
        </w:rPr>
        <w:t xml:space="preserve"> </w:t>
      </w:r>
      <w:r w:rsidR="3C9EDBA4" w:rsidRPr="00065ABA">
        <w:rPr>
          <w:rFonts w:ascii="Arial" w:hAnsi="Arial" w:cs="Arial"/>
          <w:spacing w:val="8"/>
          <w:szCs w:val="24"/>
        </w:rPr>
        <w:t xml:space="preserve">a partir del auto que admitió la demanda y la integración de litisconsorcio necesario de Telemark </w:t>
      </w:r>
      <w:proofErr w:type="spellStart"/>
      <w:r w:rsidR="3C9EDBA4" w:rsidRPr="00065ABA">
        <w:rPr>
          <w:rFonts w:ascii="Arial" w:hAnsi="Arial" w:cs="Arial"/>
          <w:spacing w:val="8"/>
          <w:szCs w:val="24"/>
        </w:rPr>
        <w:t>Spain</w:t>
      </w:r>
      <w:proofErr w:type="spellEnd"/>
      <w:r w:rsidR="3C9EDBA4" w:rsidRPr="00065ABA">
        <w:rPr>
          <w:rFonts w:ascii="Arial" w:hAnsi="Arial" w:cs="Arial"/>
          <w:spacing w:val="8"/>
          <w:szCs w:val="24"/>
        </w:rPr>
        <w:t xml:space="preserve"> </w:t>
      </w:r>
      <w:proofErr w:type="spellStart"/>
      <w:r w:rsidR="3C9EDBA4" w:rsidRPr="00065ABA">
        <w:rPr>
          <w:rFonts w:ascii="Arial" w:hAnsi="Arial" w:cs="Arial"/>
          <w:spacing w:val="8"/>
          <w:szCs w:val="24"/>
        </w:rPr>
        <w:t>SL</w:t>
      </w:r>
      <w:proofErr w:type="spellEnd"/>
      <w:r w:rsidR="3C9EDBA4" w:rsidRPr="00065ABA">
        <w:rPr>
          <w:rFonts w:ascii="Arial" w:hAnsi="Arial" w:cs="Arial"/>
          <w:spacing w:val="8"/>
          <w:szCs w:val="24"/>
        </w:rPr>
        <w:t xml:space="preserve"> </w:t>
      </w:r>
      <w:r w:rsidR="17A2E703" w:rsidRPr="00065ABA">
        <w:rPr>
          <w:rFonts w:ascii="Arial" w:hAnsi="Arial" w:cs="Arial"/>
          <w:spacing w:val="8"/>
          <w:szCs w:val="24"/>
        </w:rPr>
        <w:t>con su respectivo trámite de notificación personal</w:t>
      </w:r>
      <w:r w:rsidRPr="00065ABA">
        <w:rPr>
          <w:rFonts w:ascii="Arial" w:hAnsi="Arial" w:cs="Arial"/>
          <w:b/>
          <w:bCs/>
          <w:spacing w:val="8"/>
          <w:szCs w:val="24"/>
        </w:rPr>
        <w:t xml:space="preserve"> </w:t>
      </w:r>
      <w:r w:rsidRPr="00065ABA">
        <w:rPr>
          <w:rFonts w:ascii="Arial" w:hAnsi="Arial" w:cs="Arial"/>
          <w:spacing w:val="8"/>
          <w:szCs w:val="24"/>
        </w:rPr>
        <w:t>(</w:t>
      </w:r>
      <w:proofErr w:type="spellStart"/>
      <w:r w:rsidRPr="00065ABA">
        <w:rPr>
          <w:rFonts w:ascii="Arial" w:hAnsi="Arial" w:cs="Arial"/>
          <w:spacing w:val="8"/>
          <w:szCs w:val="24"/>
        </w:rPr>
        <w:t>fls</w:t>
      </w:r>
      <w:proofErr w:type="spellEnd"/>
      <w:r w:rsidRPr="00065ABA">
        <w:rPr>
          <w:rFonts w:ascii="Arial" w:hAnsi="Arial" w:cs="Arial"/>
          <w:spacing w:val="8"/>
          <w:szCs w:val="24"/>
        </w:rPr>
        <w:t xml:space="preserve">. 111 a 115) y </w:t>
      </w:r>
      <w:r w:rsidR="39FCC985" w:rsidRPr="00065ABA">
        <w:rPr>
          <w:rFonts w:ascii="Arial" w:hAnsi="Arial" w:cs="Arial"/>
          <w:spacing w:val="8"/>
          <w:szCs w:val="24"/>
        </w:rPr>
        <w:t>el mismo día, en escrito aparte</w:t>
      </w:r>
      <w:r w:rsidRPr="00065ABA">
        <w:rPr>
          <w:rFonts w:ascii="Arial" w:hAnsi="Arial" w:cs="Arial"/>
          <w:spacing w:val="8"/>
          <w:szCs w:val="24"/>
        </w:rPr>
        <w:t xml:space="preserve"> una nueva contestación de la demanda (</w:t>
      </w:r>
      <w:proofErr w:type="spellStart"/>
      <w:r w:rsidRPr="00065ABA">
        <w:rPr>
          <w:rFonts w:ascii="Arial" w:hAnsi="Arial" w:cs="Arial"/>
          <w:spacing w:val="8"/>
          <w:szCs w:val="24"/>
        </w:rPr>
        <w:t>fls</w:t>
      </w:r>
      <w:proofErr w:type="spellEnd"/>
      <w:r w:rsidRPr="00065ABA">
        <w:rPr>
          <w:rFonts w:ascii="Arial" w:hAnsi="Arial" w:cs="Arial"/>
          <w:spacing w:val="8"/>
          <w:szCs w:val="24"/>
        </w:rPr>
        <w:t xml:space="preserve">. 116 a 161).  </w:t>
      </w:r>
    </w:p>
    <w:p w14:paraId="4A275081" w14:textId="77777777" w:rsidR="008C0B1E" w:rsidRPr="00065ABA" w:rsidRDefault="008C0B1E" w:rsidP="00D04F96">
      <w:pPr>
        <w:pStyle w:val="Sinespaciado"/>
        <w:spacing w:line="276" w:lineRule="auto"/>
        <w:rPr>
          <w:rFonts w:ascii="Arial" w:hAnsi="Arial" w:cs="Arial"/>
          <w:spacing w:val="8"/>
          <w:szCs w:val="24"/>
          <w:lang w:val="es-CO"/>
        </w:rPr>
      </w:pPr>
    </w:p>
    <w:p w14:paraId="10FA1862" w14:textId="5AFEF15F" w:rsidR="001848F4" w:rsidRPr="00065ABA" w:rsidRDefault="001848F4" w:rsidP="00D04F96">
      <w:pPr>
        <w:spacing w:line="276" w:lineRule="auto"/>
        <w:jc w:val="both"/>
        <w:rPr>
          <w:rFonts w:ascii="Arial" w:hAnsi="Arial" w:cs="Arial"/>
          <w:b/>
          <w:bCs/>
          <w:spacing w:val="8"/>
          <w:szCs w:val="24"/>
        </w:rPr>
      </w:pPr>
      <w:r w:rsidRPr="00065ABA">
        <w:rPr>
          <w:rFonts w:ascii="Arial" w:hAnsi="Arial" w:cs="Arial"/>
          <w:spacing w:val="8"/>
          <w:szCs w:val="24"/>
        </w:rPr>
        <w:t xml:space="preserve">En su sentir, </w:t>
      </w:r>
      <w:r w:rsidR="77F6D6E8" w:rsidRPr="00065ABA">
        <w:rPr>
          <w:rFonts w:ascii="Arial" w:hAnsi="Arial" w:cs="Arial"/>
          <w:spacing w:val="8"/>
          <w:szCs w:val="24"/>
        </w:rPr>
        <w:t xml:space="preserve">para lo que interesa a este asunto, </w:t>
      </w:r>
      <w:r w:rsidRPr="00065ABA">
        <w:rPr>
          <w:rFonts w:ascii="Arial" w:hAnsi="Arial" w:cs="Arial"/>
          <w:spacing w:val="8"/>
          <w:szCs w:val="24"/>
        </w:rPr>
        <w:t xml:space="preserve">porque se habrían configurado los vicios procesales consagrados en los numerales 4 y 8 del artículo 133 del Código General del Proceso, relativos a la </w:t>
      </w:r>
      <w:r w:rsidRPr="00065ABA">
        <w:rPr>
          <w:rFonts w:ascii="Arial" w:hAnsi="Arial" w:cs="Arial"/>
          <w:b/>
          <w:bCs/>
          <w:spacing w:val="8"/>
          <w:szCs w:val="24"/>
        </w:rPr>
        <w:t>“</w:t>
      </w:r>
      <w:r w:rsidRPr="00065ABA">
        <w:rPr>
          <w:rFonts w:ascii="Arial" w:hAnsi="Arial" w:cs="Arial"/>
          <w:b/>
          <w:bCs/>
          <w:spacing w:val="8"/>
          <w:sz w:val="22"/>
          <w:szCs w:val="24"/>
        </w:rPr>
        <w:t>indebida representación de las partes, o cuando quien actúa como su apoderado judicial carece íntegramente de poder</w:t>
      </w:r>
      <w:r w:rsidRPr="00065ABA">
        <w:rPr>
          <w:rFonts w:ascii="Arial" w:hAnsi="Arial" w:cs="Arial"/>
          <w:b/>
          <w:bCs/>
          <w:spacing w:val="8"/>
          <w:szCs w:val="24"/>
        </w:rPr>
        <w:t xml:space="preserve">” </w:t>
      </w:r>
      <w:r w:rsidRPr="00065ABA">
        <w:rPr>
          <w:rFonts w:ascii="Arial" w:hAnsi="Arial" w:cs="Arial"/>
          <w:spacing w:val="8"/>
          <w:szCs w:val="24"/>
        </w:rPr>
        <w:t>y a</w:t>
      </w:r>
      <w:r w:rsidRPr="00065ABA">
        <w:rPr>
          <w:rFonts w:ascii="Arial" w:hAnsi="Arial" w:cs="Arial"/>
          <w:b/>
          <w:bCs/>
          <w:spacing w:val="8"/>
          <w:szCs w:val="24"/>
        </w:rPr>
        <w:t xml:space="preserve"> “</w:t>
      </w:r>
      <w:r w:rsidRPr="00065ABA">
        <w:rPr>
          <w:rFonts w:ascii="Arial" w:hAnsi="Arial" w:cs="Arial"/>
          <w:b/>
          <w:bCs/>
          <w:spacing w:val="8"/>
          <w:sz w:val="22"/>
          <w:szCs w:val="24"/>
        </w:rPr>
        <w:t>cuando no se practica en legal forma la notificación del auto admisorio de la demanda</w:t>
      </w:r>
      <w:r w:rsidRPr="00065ABA">
        <w:rPr>
          <w:rFonts w:ascii="Arial" w:hAnsi="Arial" w:cs="Arial"/>
          <w:b/>
          <w:bCs/>
          <w:spacing w:val="8"/>
          <w:szCs w:val="24"/>
        </w:rPr>
        <w:t xml:space="preserve">”. </w:t>
      </w:r>
    </w:p>
    <w:p w14:paraId="6586262A" w14:textId="77777777" w:rsidR="00A13382" w:rsidRPr="00065ABA" w:rsidRDefault="00A13382" w:rsidP="00D04F96">
      <w:pPr>
        <w:pStyle w:val="Sinespaciado"/>
        <w:spacing w:line="276" w:lineRule="auto"/>
        <w:rPr>
          <w:rFonts w:ascii="Arial" w:hAnsi="Arial" w:cs="Arial"/>
          <w:spacing w:val="8"/>
          <w:szCs w:val="24"/>
        </w:rPr>
      </w:pPr>
    </w:p>
    <w:p w14:paraId="66730CCC" w14:textId="77777777" w:rsidR="001848F4" w:rsidRPr="00065ABA" w:rsidRDefault="001848F4" w:rsidP="00D04F96">
      <w:pPr>
        <w:spacing w:line="276" w:lineRule="auto"/>
        <w:jc w:val="both"/>
        <w:rPr>
          <w:rFonts w:ascii="Arial" w:hAnsi="Arial" w:cs="Arial"/>
          <w:b/>
          <w:bCs/>
          <w:spacing w:val="8"/>
          <w:szCs w:val="24"/>
        </w:rPr>
      </w:pPr>
      <w:r w:rsidRPr="00065ABA">
        <w:rPr>
          <w:rFonts w:ascii="Arial" w:hAnsi="Arial" w:cs="Arial"/>
          <w:spacing w:val="8"/>
          <w:szCs w:val="24"/>
        </w:rPr>
        <w:t xml:space="preserve">De esta manera, para explicar las situaciones que a su juicio materializan las causales de nulidad, repetidamente, de una y otra forma, señaló que el mandato otorgado por Telemark </w:t>
      </w:r>
      <w:proofErr w:type="spellStart"/>
      <w:r w:rsidRPr="00065ABA">
        <w:rPr>
          <w:rFonts w:ascii="Arial" w:hAnsi="Arial" w:cs="Arial"/>
          <w:spacing w:val="8"/>
          <w:szCs w:val="24"/>
        </w:rPr>
        <w:t>Spain</w:t>
      </w:r>
      <w:proofErr w:type="spellEnd"/>
      <w:r w:rsidRPr="00065ABA">
        <w:rPr>
          <w:rFonts w:ascii="Arial" w:hAnsi="Arial" w:cs="Arial"/>
          <w:spacing w:val="8"/>
          <w:szCs w:val="24"/>
        </w:rPr>
        <w:t xml:space="preserve"> S.L. como sociedad matriz, no la compromete porque es exclusivo para “Telemark </w:t>
      </w:r>
      <w:proofErr w:type="spellStart"/>
      <w:r w:rsidRPr="00065ABA">
        <w:rPr>
          <w:rFonts w:ascii="Arial" w:hAnsi="Arial" w:cs="Arial"/>
          <w:spacing w:val="8"/>
          <w:szCs w:val="24"/>
        </w:rPr>
        <w:t>Spain</w:t>
      </w:r>
      <w:proofErr w:type="spellEnd"/>
      <w:r w:rsidRPr="00065ABA">
        <w:rPr>
          <w:rFonts w:ascii="Arial" w:hAnsi="Arial" w:cs="Arial"/>
          <w:spacing w:val="8"/>
          <w:szCs w:val="24"/>
        </w:rPr>
        <w:t xml:space="preserve"> S.L. Sucursal Colombia Zona Franca Permanente Especial” y que así lo había decidido </w:t>
      </w:r>
      <w:r w:rsidR="00A13382" w:rsidRPr="00065ABA">
        <w:rPr>
          <w:rFonts w:ascii="Arial" w:hAnsi="Arial" w:cs="Arial"/>
          <w:spacing w:val="8"/>
          <w:szCs w:val="24"/>
        </w:rPr>
        <w:t>este</w:t>
      </w:r>
      <w:r w:rsidRPr="00065ABA">
        <w:rPr>
          <w:rFonts w:ascii="Arial" w:hAnsi="Arial" w:cs="Arial"/>
          <w:spacing w:val="8"/>
          <w:szCs w:val="24"/>
        </w:rPr>
        <w:t xml:space="preserve"> Tribunal, el 20 de febrero de 2019 dentro del proceso con radicación 2018-00040. En otras palabras, que el poder conferido a Ernesto González Fernández y que a su vez él le otorgó para actuar en </w:t>
      </w:r>
      <w:r w:rsidR="00A13382" w:rsidRPr="00065ABA">
        <w:rPr>
          <w:rFonts w:ascii="Arial" w:hAnsi="Arial" w:cs="Arial"/>
          <w:spacing w:val="8"/>
          <w:szCs w:val="24"/>
        </w:rPr>
        <w:t>este</w:t>
      </w:r>
      <w:r w:rsidRPr="00065ABA">
        <w:rPr>
          <w:rFonts w:ascii="Arial" w:hAnsi="Arial" w:cs="Arial"/>
          <w:spacing w:val="8"/>
          <w:szCs w:val="24"/>
        </w:rPr>
        <w:t xml:space="preserve"> trámite, no incluye la posibilidad de representar a la casa principal </w:t>
      </w:r>
      <w:r w:rsidRPr="00065ABA">
        <w:rPr>
          <w:rFonts w:ascii="Arial" w:hAnsi="Arial" w:cs="Arial"/>
          <w:b/>
          <w:bCs/>
          <w:spacing w:val="8"/>
          <w:szCs w:val="24"/>
        </w:rPr>
        <w:t xml:space="preserve">Telemark </w:t>
      </w:r>
      <w:proofErr w:type="spellStart"/>
      <w:r w:rsidRPr="00065ABA">
        <w:rPr>
          <w:rFonts w:ascii="Arial" w:hAnsi="Arial" w:cs="Arial"/>
          <w:b/>
          <w:bCs/>
          <w:spacing w:val="8"/>
          <w:szCs w:val="24"/>
        </w:rPr>
        <w:t>Spain</w:t>
      </w:r>
      <w:proofErr w:type="spellEnd"/>
      <w:r w:rsidRPr="00065ABA">
        <w:rPr>
          <w:rFonts w:ascii="Arial" w:hAnsi="Arial" w:cs="Arial"/>
          <w:b/>
          <w:bCs/>
          <w:spacing w:val="8"/>
          <w:szCs w:val="24"/>
        </w:rPr>
        <w:t xml:space="preserve"> S.L. </w:t>
      </w:r>
    </w:p>
    <w:p w14:paraId="66BECB65" w14:textId="77777777" w:rsidR="001848F4" w:rsidRPr="00065ABA" w:rsidRDefault="001848F4" w:rsidP="00D04F96">
      <w:pPr>
        <w:pStyle w:val="Sinespaciado"/>
        <w:spacing w:line="276" w:lineRule="auto"/>
        <w:rPr>
          <w:rFonts w:ascii="Arial" w:hAnsi="Arial" w:cs="Arial"/>
          <w:spacing w:val="8"/>
          <w:szCs w:val="24"/>
        </w:rPr>
      </w:pPr>
    </w:p>
    <w:p w14:paraId="408DC100" w14:textId="77777777" w:rsidR="001848F4" w:rsidRPr="00065ABA" w:rsidRDefault="001848F4" w:rsidP="00D04F96">
      <w:pPr>
        <w:spacing w:line="276" w:lineRule="auto"/>
        <w:jc w:val="both"/>
        <w:rPr>
          <w:rFonts w:ascii="Arial" w:hAnsi="Arial" w:cs="Arial"/>
          <w:spacing w:val="8"/>
          <w:szCs w:val="24"/>
        </w:rPr>
      </w:pPr>
      <w:r w:rsidRPr="00065ABA">
        <w:rPr>
          <w:rFonts w:ascii="Arial" w:hAnsi="Arial" w:cs="Arial"/>
          <w:spacing w:val="8"/>
          <w:szCs w:val="24"/>
        </w:rPr>
        <w:t xml:space="preserve">En línea con lo anterior, reprochó que simplemente se hubiere resuelto tener como demandada a </w:t>
      </w:r>
      <w:r w:rsidRPr="00065ABA">
        <w:rPr>
          <w:rFonts w:ascii="Arial" w:hAnsi="Arial" w:cs="Arial"/>
          <w:b/>
          <w:bCs/>
          <w:spacing w:val="8"/>
          <w:szCs w:val="24"/>
        </w:rPr>
        <w:t xml:space="preserve">Telemark </w:t>
      </w:r>
      <w:proofErr w:type="spellStart"/>
      <w:r w:rsidRPr="00065ABA">
        <w:rPr>
          <w:rFonts w:ascii="Arial" w:hAnsi="Arial" w:cs="Arial"/>
          <w:b/>
          <w:bCs/>
          <w:spacing w:val="8"/>
          <w:szCs w:val="24"/>
        </w:rPr>
        <w:t>Spain</w:t>
      </w:r>
      <w:proofErr w:type="spellEnd"/>
      <w:r w:rsidRPr="00065ABA">
        <w:rPr>
          <w:rFonts w:ascii="Arial" w:hAnsi="Arial" w:cs="Arial"/>
          <w:b/>
          <w:bCs/>
          <w:spacing w:val="8"/>
          <w:szCs w:val="24"/>
        </w:rPr>
        <w:t xml:space="preserve"> S.L</w:t>
      </w:r>
      <w:r w:rsidRPr="00065ABA">
        <w:rPr>
          <w:rFonts w:ascii="Arial" w:hAnsi="Arial" w:cs="Arial"/>
          <w:spacing w:val="8"/>
          <w:szCs w:val="24"/>
        </w:rPr>
        <w:t xml:space="preserve">. y que se decidiera considerarla notificada por conducta concluyente, cuando esta sociedad no ha constituido apoderado para </w:t>
      </w:r>
      <w:r w:rsidR="00A13382" w:rsidRPr="00065ABA">
        <w:rPr>
          <w:rFonts w:ascii="Arial" w:hAnsi="Arial" w:cs="Arial"/>
          <w:spacing w:val="8"/>
          <w:szCs w:val="24"/>
        </w:rPr>
        <w:t>este</w:t>
      </w:r>
      <w:r w:rsidRPr="00065ABA">
        <w:rPr>
          <w:rFonts w:ascii="Arial" w:hAnsi="Arial" w:cs="Arial"/>
          <w:spacing w:val="8"/>
          <w:szCs w:val="24"/>
        </w:rPr>
        <w:t xml:space="preserve"> proceso, ni ha manifestado que conoce alguna providencia emitida dentro del mismo. Finalmente, acotó que el apoderado de la parte activa carece de legitimidad para actuar en contra de Telemark </w:t>
      </w:r>
      <w:proofErr w:type="spellStart"/>
      <w:r w:rsidRPr="00065ABA">
        <w:rPr>
          <w:rFonts w:ascii="Arial" w:hAnsi="Arial" w:cs="Arial"/>
          <w:spacing w:val="8"/>
          <w:szCs w:val="24"/>
        </w:rPr>
        <w:t>Spain</w:t>
      </w:r>
      <w:proofErr w:type="spellEnd"/>
      <w:r w:rsidRPr="00065ABA">
        <w:rPr>
          <w:rFonts w:ascii="Arial" w:hAnsi="Arial" w:cs="Arial"/>
          <w:spacing w:val="8"/>
          <w:szCs w:val="24"/>
        </w:rPr>
        <w:t xml:space="preserve"> S.L., porque el poder le fue conferido para actuar en contra de “Telemark </w:t>
      </w:r>
      <w:proofErr w:type="spellStart"/>
      <w:r w:rsidRPr="00065ABA">
        <w:rPr>
          <w:rFonts w:ascii="Arial" w:hAnsi="Arial" w:cs="Arial"/>
          <w:spacing w:val="8"/>
          <w:szCs w:val="24"/>
        </w:rPr>
        <w:t>Spain</w:t>
      </w:r>
      <w:proofErr w:type="spellEnd"/>
      <w:r w:rsidRPr="00065ABA">
        <w:rPr>
          <w:rFonts w:ascii="Arial" w:hAnsi="Arial" w:cs="Arial"/>
          <w:spacing w:val="8"/>
          <w:szCs w:val="24"/>
        </w:rPr>
        <w:t xml:space="preserve"> S.L. Sucursal Colombia Zona Franca Permanente Especial”. </w:t>
      </w:r>
    </w:p>
    <w:p w14:paraId="1931F8A4" w14:textId="77777777" w:rsidR="008C0B1E" w:rsidRPr="00065ABA" w:rsidRDefault="008C0B1E" w:rsidP="00D04F96">
      <w:pPr>
        <w:autoSpaceDE w:val="0"/>
        <w:autoSpaceDN w:val="0"/>
        <w:adjustRightInd w:val="0"/>
        <w:spacing w:line="276" w:lineRule="auto"/>
        <w:jc w:val="both"/>
        <w:rPr>
          <w:rFonts w:ascii="Arial" w:hAnsi="Arial" w:cs="Arial"/>
          <w:spacing w:val="8"/>
          <w:szCs w:val="24"/>
          <w:lang w:val="es-CO"/>
        </w:rPr>
      </w:pPr>
    </w:p>
    <w:p w14:paraId="2D1C64AD" w14:textId="77777777" w:rsidR="008C0B1E" w:rsidRPr="00065ABA" w:rsidRDefault="008C0B1E" w:rsidP="00D04F96">
      <w:pPr>
        <w:suppressAutoHyphens/>
        <w:spacing w:line="276" w:lineRule="auto"/>
        <w:rPr>
          <w:rFonts w:ascii="Arial" w:hAnsi="Arial" w:cs="Arial"/>
          <w:b/>
          <w:bCs/>
          <w:spacing w:val="8"/>
          <w:szCs w:val="24"/>
        </w:rPr>
      </w:pPr>
      <w:r w:rsidRPr="00065ABA">
        <w:rPr>
          <w:rFonts w:ascii="Arial" w:hAnsi="Arial" w:cs="Arial"/>
          <w:b/>
          <w:bCs/>
          <w:spacing w:val="8"/>
          <w:szCs w:val="24"/>
        </w:rPr>
        <w:t xml:space="preserve">1.3.  Auto recurrido </w:t>
      </w:r>
    </w:p>
    <w:p w14:paraId="354F040F" w14:textId="77777777" w:rsidR="00D33A97" w:rsidRPr="00065ABA" w:rsidRDefault="00D33A97" w:rsidP="00D04F96">
      <w:pPr>
        <w:pStyle w:val="Sinespaciado"/>
        <w:spacing w:line="276" w:lineRule="auto"/>
        <w:rPr>
          <w:rFonts w:ascii="Arial" w:hAnsi="Arial" w:cs="Arial"/>
          <w:spacing w:val="8"/>
          <w:szCs w:val="24"/>
          <w:lang w:val="es-CO"/>
        </w:rPr>
      </w:pPr>
    </w:p>
    <w:p w14:paraId="335B8AAB" w14:textId="7358EA02" w:rsidR="001848F4" w:rsidRPr="00065ABA" w:rsidRDefault="00D33A97" w:rsidP="00D04F96">
      <w:pPr>
        <w:autoSpaceDE w:val="0"/>
        <w:autoSpaceDN w:val="0"/>
        <w:adjustRightInd w:val="0"/>
        <w:spacing w:line="276" w:lineRule="auto"/>
        <w:jc w:val="both"/>
        <w:rPr>
          <w:rFonts w:ascii="Arial" w:hAnsi="Arial" w:cs="Arial"/>
          <w:spacing w:val="8"/>
          <w:szCs w:val="24"/>
          <w:lang w:val="es-CO"/>
        </w:rPr>
      </w:pPr>
      <w:r w:rsidRPr="00065ABA">
        <w:rPr>
          <w:rFonts w:ascii="Arial" w:hAnsi="Arial" w:cs="Arial"/>
          <w:spacing w:val="8"/>
          <w:szCs w:val="24"/>
          <w:lang w:val="es-CO"/>
        </w:rPr>
        <w:t>El juzgado de conocimiento mediante providencia del 21 de agosto de 2019</w:t>
      </w:r>
      <w:r w:rsidR="78F0A609" w:rsidRPr="00065ABA">
        <w:rPr>
          <w:rFonts w:ascii="Arial" w:hAnsi="Arial" w:cs="Arial"/>
          <w:spacing w:val="8"/>
          <w:szCs w:val="24"/>
          <w:lang w:val="es-CO"/>
        </w:rPr>
        <w:t xml:space="preserve"> (fl.176)</w:t>
      </w:r>
      <w:r w:rsidRPr="00065ABA">
        <w:rPr>
          <w:rFonts w:ascii="Arial" w:hAnsi="Arial" w:cs="Arial"/>
          <w:spacing w:val="8"/>
          <w:szCs w:val="24"/>
          <w:lang w:val="es-CO"/>
        </w:rPr>
        <w:t xml:space="preserve">, negó la solicitud de nulidad </w:t>
      </w:r>
      <w:r w:rsidR="001848F4" w:rsidRPr="00065ABA">
        <w:rPr>
          <w:rFonts w:ascii="Arial" w:hAnsi="Arial" w:cs="Arial"/>
          <w:spacing w:val="8"/>
          <w:szCs w:val="24"/>
          <w:lang w:val="es-CO"/>
        </w:rPr>
        <w:t xml:space="preserve">invocada </w:t>
      </w:r>
      <w:r w:rsidR="006D1E7D" w:rsidRPr="00065ABA">
        <w:rPr>
          <w:rFonts w:ascii="Arial" w:hAnsi="Arial" w:cs="Arial"/>
          <w:spacing w:val="8"/>
          <w:szCs w:val="24"/>
          <w:lang w:val="es-CO"/>
        </w:rPr>
        <w:t>y ordenó continuar con el trámite del proceso</w:t>
      </w:r>
      <w:r w:rsidR="001848F4" w:rsidRPr="00065ABA">
        <w:rPr>
          <w:rFonts w:ascii="Arial" w:hAnsi="Arial" w:cs="Arial"/>
          <w:spacing w:val="8"/>
          <w:szCs w:val="24"/>
          <w:lang w:val="es-CO"/>
        </w:rPr>
        <w:t xml:space="preserve">, considerando para ello que </w:t>
      </w:r>
      <w:r w:rsidRPr="00065ABA">
        <w:rPr>
          <w:rFonts w:ascii="Arial" w:hAnsi="Arial" w:cs="Arial"/>
          <w:spacing w:val="8"/>
          <w:szCs w:val="24"/>
          <w:lang w:val="es-CO"/>
        </w:rPr>
        <w:t xml:space="preserve">en el plenario quedó demostrado que el señor Ernesto González Fernández </w:t>
      </w:r>
      <w:r w:rsidR="006D1E7D" w:rsidRPr="00065ABA">
        <w:rPr>
          <w:rFonts w:ascii="Arial" w:hAnsi="Arial" w:cs="Arial"/>
          <w:spacing w:val="8"/>
          <w:szCs w:val="24"/>
          <w:lang w:val="es-CO"/>
        </w:rPr>
        <w:t xml:space="preserve">funge como representante legal </w:t>
      </w:r>
      <w:r w:rsidRPr="00065ABA">
        <w:rPr>
          <w:rFonts w:ascii="Arial" w:hAnsi="Arial" w:cs="Arial"/>
          <w:spacing w:val="8"/>
          <w:szCs w:val="24"/>
          <w:lang w:val="es-CO"/>
        </w:rPr>
        <w:t xml:space="preserve">de </w:t>
      </w:r>
      <w:r w:rsidR="006D1E7D" w:rsidRPr="00065ABA">
        <w:rPr>
          <w:rFonts w:ascii="Arial" w:hAnsi="Arial" w:cs="Arial"/>
          <w:spacing w:val="8"/>
          <w:szCs w:val="24"/>
          <w:lang w:val="es-CO"/>
        </w:rPr>
        <w:t>la S</w:t>
      </w:r>
      <w:r w:rsidRPr="00065ABA">
        <w:rPr>
          <w:rFonts w:ascii="Arial" w:hAnsi="Arial" w:cs="Arial"/>
          <w:spacing w:val="8"/>
          <w:szCs w:val="24"/>
          <w:lang w:val="es-CO"/>
        </w:rPr>
        <w:t xml:space="preserve">ucursal </w:t>
      </w:r>
      <w:r w:rsidR="006D1E7D" w:rsidRPr="00065ABA">
        <w:rPr>
          <w:rFonts w:ascii="Arial" w:hAnsi="Arial" w:cs="Arial"/>
          <w:spacing w:val="8"/>
          <w:szCs w:val="24"/>
          <w:lang w:val="es-CO"/>
        </w:rPr>
        <w:t xml:space="preserve">Colombia Zona Franca permanente especial </w:t>
      </w:r>
      <w:r w:rsidRPr="00065ABA">
        <w:rPr>
          <w:rFonts w:ascii="Arial" w:hAnsi="Arial" w:cs="Arial"/>
          <w:spacing w:val="8"/>
          <w:szCs w:val="24"/>
          <w:lang w:val="es-CO"/>
        </w:rPr>
        <w:t xml:space="preserve">de </w:t>
      </w:r>
      <w:r w:rsidR="006D1E7D" w:rsidRPr="00065ABA">
        <w:rPr>
          <w:rFonts w:ascii="Arial" w:hAnsi="Arial" w:cs="Arial"/>
          <w:spacing w:val="8"/>
          <w:szCs w:val="24"/>
          <w:lang w:val="es-CO"/>
        </w:rPr>
        <w:t xml:space="preserve">Telemark </w:t>
      </w:r>
      <w:proofErr w:type="spellStart"/>
      <w:r w:rsidR="006D1E7D" w:rsidRPr="00065ABA">
        <w:rPr>
          <w:rFonts w:ascii="Arial" w:hAnsi="Arial" w:cs="Arial"/>
          <w:spacing w:val="8"/>
          <w:szCs w:val="24"/>
          <w:lang w:val="es-CO"/>
        </w:rPr>
        <w:t>Spain</w:t>
      </w:r>
      <w:proofErr w:type="spellEnd"/>
      <w:r w:rsidR="006D1E7D" w:rsidRPr="00065ABA">
        <w:rPr>
          <w:rFonts w:ascii="Arial" w:hAnsi="Arial" w:cs="Arial"/>
          <w:spacing w:val="8"/>
          <w:szCs w:val="24"/>
          <w:lang w:val="es-CO"/>
        </w:rPr>
        <w:t xml:space="preserve"> </w:t>
      </w:r>
      <w:proofErr w:type="spellStart"/>
      <w:r w:rsidR="006D1E7D" w:rsidRPr="00065ABA">
        <w:rPr>
          <w:rFonts w:ascii="Arial" w:hAnsi="Arial" w:cs="Arial"/>
          <w:spacing w:val="8"/>
          <w:szCs w:val="24"/>
          <w:lang w:val="es-CO"/>
        </w:rPr>
        <w:t>SL</w:t>
      </w:r>
      <w:proofErr w:type="spellEnd"/>
      <w:r w:rsidRPr="00065ABA">
        <w:rPr>
          <w:rFonts w:ascii="Arial" w:hAnsi="Arial" w:cs="Arial"/>
          <w:spacing w:val="8"/>
          <w:szCs w:val="24"/>
          <w:lang w:val="es-CO"/>
        </w:rPr>
        <w:t xml:space="preserve">, y </w:t>
      </w:r>
      <w:r w:rsidRPr="00065ABA">
        <w:rPr>
          <w:rFonts w:ascii="Arial" w:hAnsi="Arial" w:cs="Arial"/>
          <w:spacing w:val="8"/>
          <w:szCs w:val="24"/>
          <w:lang w:val="es-CO"/>
        </w:rPr>
        <w:lastRenderedPageBreak/>
        <w:t xml:space="preserve">que </w:t>
      </w:r>
      <w:r w:rsidR="006D1E7D" w:rsidRPr="00065ABA">
        <w:rPr>
          <w:rFonts w:ascii="Arial" w:hAnsi="Arial" w:cs="Arial"/>
          <w:spacing w:val="8"/>
          <w:szCs w:val="24"/>
          <w:lang w:val="es-CO"/>
        </w:rPr>
        <w:t xml:space="preserve">en tal condición, está facultado para representar a la demandada, en los términos del </w:t>
      </w:r>
      <w:r w:rsidRPr="00065ABA">
        <w:rPr>
          <w:rFonts w:ascii="Arial" w:hAnsi="Arial" w:cs="Arial"/>
          <w:spacing w:val="8"/>
          <w:szCs w:val="24"/>
          <w:lang w:val="es-CO"/>
        </w:rPr>
        <w:t>artículo 33 del CPTSS, máxime</w:t>
      </w:r>
      <w:r w:rsidR="006D1E7D" w:rsidRPr="00065ABA">
        <w:rPr>
          <w:rFonts w:ascii="Arial" w:hAnsi="Arial" w:cs="Arial"/>
          <w:spacing w:val="8"/>
          <w:szCs w:val="24"/>
          <w:lang w:val="es-CO"/>
        </w:rPr>
        <w:t xml:space="preserve"> cuando aquel le confirió poder a la Dra. Suárez </w:t>
      </w:r>
      <w:proofErr w:type="spellStart"/>
      <w:r w:rsidR="006D1E7D" w:rsidRPr="00065ABA">
        <w:rPr>
          <w:rFonts w:ascii="Arial" w:hAnsi="Arial" w:cs="Arial"/>
          <w:spacing w:val="8"/>
          <w:szCs w:val="24"/>
          <w:lang w:val="es-CO"/>
        </w:rPr>
        <w:t>Arevalo</w:t>
      </w:r>
      <w:proofErr w:type="spellEnd"/>
      <w:r w:rsidR="006D1E7D" w:rsidRPr="00065ABA">
        <w:rPr>
          <w:rFonts w:ascii="Arial" w:hAnsi="Arial" w:cs="Arial"/>
          <w:spacing w:val="8"/>
          <w:szCs w:val="24"/>
          <w:lang w:val="es-CO"/>
        </w:rPr>
        <w:t xml:space="preserve">, </w:t>
      </w:r>
      <w:r w:rsidR="00C2499F" w:rsidRPr="00065ABA">
        <w:rPr>
          <w:rFonts w:ascii="Arial" w:hAnsi="Arial" w:cs="Arial"/>
          <w:spacing w:val="8"/>
          <w:szCs w:val="24"/>
          <w:lang w:val="es-CO"/>
        </w:rPr>
        <w:t xml:space="preserve">siendo ese </w:t>
      </w:r>
      <w:r w:rsidR="006D1E7D" w:rsidRPr="00065ABA">
        <w:rPr>
          <w:rFonts w:ascii="Arial" w:hAnsi="Arial" w:cs="Arial"/>
          <w:spacing w:val="8"/>
          <w:szCs w:val="24"/>
          <w:lang w:val="es-CO"/>
        </w:rPr>
        <w:t xml:space="preserve">el motivo </w:t>
      </w:r>
      <w:r w:rsidR="00C2499F" w:rsidRPr="00065ABA">
        <w:rPr>
          <w:rFonts w:ascii="Arial" w:hAnsi="Arial" w:cs="Arial"/>
          <w:spacing w:val="8"/>
          <w:szCs w:val="24"/>
          <w:lang w:val="es-CO"/>
        </w:rPr>
        <w:t xml:space="preserve">por el cual se </w:t>
      </w:r>
      <w:r w:rsidR="002E3E13" w:rsidRPr="00065ABA">
        <w:rPr>
          <w:rFonts w:ascii="Arial" w:hAnsi="Arial" w:cs="Arial"/>
          <w:spacing w:val="8"/>
          <w:szCs w:val="24"/>
          <w:lang w:val="es-CO"/>
        </w:rPr>
        <w:t xml:space="preserve">dio por notificada por </w:t>
      </w:r>
      <w:r w:rsidR="006D1E7D" w:rsidRPr="00065ABA">
        <w:rPr>
          <w:rFonts w:ascii="Arial" w:hAnsi="Arial" w:cs="Arial"/>
          <w:spacing w:val="8"/>
          <w:szCs w:val="24"/>
          <w:lang w:val="es-CO"/>
        </w:rPr>
        <w:t>conducta concluyente</w:t>
      </w:r>
      <w:r w:rsidR="002E3E13" w:rsidRPr="00065ABA">
        <w:rPr>
          <w:rFonts w:ascii="Arial" w:hAnsi="Arial" w:cs="Arial"/>
          <w:spacing w:val="8"/>
          <w:szCs w:val="24"/>
          <w:lang w:val="es-CO"/>
        </w:rPr>
        <w:t xml:space="preserve"> a la sociedad extranjera</w:t>
      </w:r>
      <w:r w:rsidR="006D1E7D" w:rsidRPr="00065ABA">
        <w:rPr>
          <w:rFonts w:ascii="Arial" w:hAnsi="Arial" w:cs="Arial"/>
          <w:spacing w:val="8"/>
          <w:szCs w:val="24"/>
          <w:lang w:val="es-CO"/>
        </w:rPr>
        <w:t xml:space="preserve">, de conformidad con </w:t>
      </w:r>
      <w:r w:rsidR="00C2499F" w:rsidRPr="00065ABA">
        <w:rPr>
          <w:rFonts w:ascii="Arial" w:hAnsi="Arial" w:cs="Arial"/>
          <w:spacing w:val="8"/>
          <w:szCs w:val="24"/>
          <w:lang w:val="es-CO"/>
        </w:rPr>
        <w:t xml:space="preserve">lo dispuesto en </w:t>
      </w:r>
      <w:r w:rsidR="006D1E7D" w:rsidRPr="00065ABA">
        <w:rPr>
          <w:rFonts w:ascii="Arial" w:hAnsi="Arial" w:cs="Arial"/>
          <w:spacing w:val="8"/>
          <w:szCs w:val="24"/>
          <w:lang w:val="es-CO"/>
        </w:rPr>
        <w:t xml:space="preserve">el </w:t>
      </w:r>
      <w:r w:rsidR="00C2499F" w:rsidRPr="00065ABA">
        <w:rPr>
          <w:rFonts w:ascii="Arial" w:hAnsi="Arial" w:cs="Arial"/>
          <w:spacing w:val="8"/>
          <w:szCs w:val="24"/>
          <w:lang w:val="es-CO"/>
        </w:rPr>
        <w:t>artículo</w:t>
      </w:r>
      <w:r w:rsidR="006D1E7D" w:rsidRPr="00065ABA">
        <w:rPr>
          <w:rFonts w:ascii="Arial" w:hAnsi="Arial" w:cs="Arial"/>
          <w:spacing w:val="8"/>
          <w:szCs w:val="24"/>
          <w:lang w:val="es-CO"/>
        </w:rPr>
        <w:t xml:space="preserve"> 301 CGP. </w:t>
      </w:r>
      <w:r w:rsidRPr="00065ABA">
        <w:rPr>
          <w:rFonts w:ascii="Arial" w:hAnsi="Arial" w:cs="Arial"/>
          <w:spacing w:val="8"/>
          <w:szCs w:val="24"/>
          <w:lang w:val="es-CO"/>
        </w:rPr>
        <w:t xml:space="preserve"> </w:t>
      </w:r>
    </w:p>
    <w:p w14:paraId="06D3BE69" w14:textId="6EF1C802" w:rsidR="336EDC56" w:rsidRPr="00065ABA" w:rsidRDefault="336EDC56" w:rsidP="00D04F96">
      <w:pPr>
        <w:spacing w:line="276" w:lineRule="auto"/>
        <w:jc w:val="both"/>
        <w:rPr>
          <w:rFonts w:ascii="Arial" w:hAnsi="Arial" w:cs="Arial"/>
          <w:spacing w:val="8"/>
          <w:szCs w:val="24"/>
          <w:lang w:val="es-CO"/>
        </w:rPr>
      </w:pPr>
    </w:p>
    <w:p w14:paraId="59E38614" w14:textId="77777777" w:rsidR="001848F4" w:rsidRPr="00065ABA" w:rsidRDefault="001848F4" w:rsidP="00D04F96">
      <w:pPr>
        <w:pStyle w:val="Prrafodelista"/>
        <w:numPr>
          <w:ilvl w:val="1"/>
          <w:numId w:val="13"/>
        </w:numPr>
        <w:suppressAutoHyphens/>
        <w:spacing w:line="276" w:lineRule="auto"/>
        <w:rPr>
          <w:rFonts w:ascii="Arial" w:hAnsi="Arial" w:cs="Arial"/>
          <w:b/>
          <w:bCs/>
          <w:spacing w:val="8"/>
          <w:szCs w:val="24"/>
        </w:rPr>
      </w:pPr>
      <w:r w:rsidRPr="00065ABA">
        <w:rPr>
          <w:rFonts w:ascii="Arial" w:hAnsi="Arial" w:cs="Arial"/>
          <w:b/>
          <w:bCs/>
          <w:spacing w:val="8"/>
          <w:szCs w:val="24"/>
        </w:rPr>
        <w:t xml:space="preserve">  Recurso de apelación </w:t>
      </w:r>
    </w:p>
    <w:p w14:paraId="089BA3CE" w14:textId="77777777" w:rsidR="001848F4" w:rsidRPr="00065ABA" w:rsidRDefault="001848F4" w:rsidP="00D04F96">
      <w:pPr>
        <w:pStyle w:val="Sinespaciado"/>
        <w:spacing w:line="276" w:lineRule="auto"/>
        <w:rPr>
          <w:rFonts w:ascii="Arial" w:hAnsi="Arial" w:cs="Arial"/>
          <w:spacing w:val="8"/>
          <w:szCs w:val="24"/>
          <w:lang w:val="es-CO"/>
        </w:rPr>
      </w:pPr>
    </w:p>
    <w:p w14:paraId="55E7D6F3" w14:textId="77777777" w:rsidR="001848F4" w:rsidRPr="00065ABA" w:rsidRDefault="00184B09" w:rsidP="00D04F96">
      <w:pPr>
        <w:spacing w:line="276" w:lineRule="auto"/>
        <w:jc w:val="both"/>
        <w:rPr>
          <w:rFonts w:ascii="Arial" w:hAnsi="Arial" w:cs="Arial"/>
          <w:spacing w:val="8"/>
          <w:szCs w:val="24"/>
        </w:rPr>
      </w:pPr>
      <w:r w:rsidRPr="00065ABA">
        <w:rPr>
          <w:rFonts w:ascii="Arial" w:hAnsi="Arial" w:cs="Arial"/>
          <w:spacing w:val="8"/>
          <w:szCs w:val="24"/>
          <w:lang w:val="es-CO"/>
        </w:rPr>
        <w:t>Contra esa decisión, se alzó la ap</w:t>
      </w:r>
      <w:r w:rsidR="002E3E13" w:rsidRPr="00065ABA">
        <w:rPr>
          <w:rFonts w:ascii="Arial" w:hAnsi="Arial" w:cs="Arial"/>
          <w:spacing w:val="8"/>
          <w:szCs w:val="24"/>
          <w:lang w:val="es-CO"/>
        </w:rPr>
        <w:t xml:space="preserve">oderada de la </w:t>
      </w:r>
      <w:r w:rsidRPr="00065ABA">
        <w:rPr>
          <w:rFonts w:ascii="Arial" w:hAnsi="Arial" w:cs="Arial"/>
          <w:spacing w:val="8"/>
          <w:szCs w:val="24"/>
          <w:lang w:val="es-CO"/>
        </w:rPr>
        <w:t xml:space="preserve">sociedad </w:t>
      </w:r>
      <w:r w:rsidR="002E3E13" w:rsidRPr="00065ABA">
        <w:rPr>
          <w:rFonts w:ascii="Arial" w:hAnsi="Arial" w:cs="Arial"/>
          <w:spacing w:val="8"/>
          <w:szCs w:val="24"/>
          <w:lang w:val="es-CO"/>
        </w:rPr>
        <w:t xml:space="preserve">demandada, </w:t>
      </w:r>
      <w:r w:rsidR="001848F4" w:rsidRPr="00065ABA">
        <w:rPr>
          <w:rFonts w:ascii="Arial" w:hAnsi="Arial" w:cs="Arial"/>
          <w:spacing w:val="8"/>
          <w:szCs w:val="24"/>
        </w:rPr>
        <w:t xml:space="preserve">solicitando que se declare la </w:t>
      </w:r>
      <w:r w:rsidR="001848F4" w:rsidRPr="00065ABA">
        <w:rPr>
          <w:rFonts w:ascii="Arial" w:hAnsi="Arial" w:cs="Arial"/>
          <w:b/>
          <w:bCs/>
          <w:spacing w:val="8"/>
          <w:szCs w:val="24"/>
        </w:rPr>
        <w:t>nulidad de lo actuado a partir del auto del 1</w:t>
      </w:r>
      <w:r w:rsidR="00D51584" w:rsidRPr="00065ABA">
        <w:rPr>
          <w:rFonts w:ascii="Arial" w:hAnsi="Arial" w:cs="Arial"/>
          <w:b/>
          <w:bCs/>
          <w:spacing w:val="8"/>
          <w:szCs w:val="24"/>
        </w:rPr>
        <w:t>0</w:t>
      </w:r>
      <w:r w:rsidR="001848F4" w:rsidRPr="00065ABA">
        <w:rPr>
          <w:rFonts w:ascii="Arial" w:hAnsi="Arial" w:cs="Arial"/>
          <w:b/>
          <w:bCs/>
          <w:spacing w:val="8"/>
          <w:szCs w:val="24"/>
        </w:rPr>
        <w:t xml:space="preserve"> de </w:t>
      </w:r>
      <w:r w:rsidR="00D51584" w:rsidRPr="00065ABA">
        <w:rPr>
          <w:rFonts w:ascii="Arial" w:hAnsi="Arial" w:cs="Arial"/>
          <w:b/>
          <w:bCs/>
          <w:spacing w:val="8"/>
          <w:szCs w:val="24"/>
        </w:rPr>
        <w:t xml:space="preserve">abril </w:t>
      </w:r>
      <w:r w:rsidR="00A13382" w:rsidRPr="00065ABA">
        <w:rPr>
          <w:rFonts w:ascii="Arial" w:hAnsi="Arial" w:cs="Arial"/>
          <w:b/>
          <w:bCs/>
          <w:spacing w:val="8"/>
          <w:szCs w:val="24"/>
        </w:rPr>
        <w:t>de 2019</w:t>
      </w:r>
      <w:r w:rsidR="001848F4" w:rsidRPr="00065ABA">
        <w:rPr>
          <w:rFonts w:ascii="Arial" w:hAnsi="Arial" w:cs="Arial"/>
          <w:spacing w:val="8"/>
          <w:szCs w:val="24"/>
        </w:rPr>
        <w:t xml:space="preserve">, el cual ordenó sanear el proceso teniendo como demandada y notificada por conducta concluyente a </w:t>
      </w:r>
      <w:r w:rsidR="001848F4" w:rsidRPr="00065ABA">
        <w:rPr>
          <w:rFonts w:ascii="Arial" w:hAnsi="Arial" w:cs="Arial"/>
          <w:bCs/>
          <w:spacing w:val="8"/>
          <w:szCs w:val="24"/>
        </w:rPr>
        <w:t xml:space="preserve">Telemark S.L. </w:t>
      </w:r>
      <w:r w:rsidR="001848F4" w:rsidRPr="00065ABA">
        <w:rPr>
          <w:rFonts w:ascii="Arial" w:hAnsi="Arial" w:cs="Arial"/>
          <w:spacing w:val="8"/>
          <w:szCs w:val="24"/>
        </w:rPr>
        <w:t xml:space="preserve">y en su lugar, se ordene la integración del litisconsorcio necesario de </w:t>
      </w:r>
      <w:r w:rsidR="001848F4" w:rsidRPr="00065ABA">
        <w:rPr>
          <w:rFonts w:ascii="Arial" w:hAnsi="Arial" w:cs="Arial"/>
          <w:bCs/>
          <w:spacing w:val="8"/>
          <w:szCs w:val="24"/>
        </w:rPr>
        <w:t>Telemark S.L.</w:t>
      </w:r>
      <w:r w:rsidR="001848F4" w:rsidRPr="00065ABA">
        <w:rPr>
          <w:rFonts w:ascii="Arial" w:hAnsi="Arial" w:cs="Arial"/>
          <w:spacing w:val="8"/>
          <w:szCs w:val="24"/>
        </w:rPr>
        <w:t xml:space="preserve"> y se realice el trámite de notificación personal, acorde con lo dispuesto en los artículos 291, 292 y siguientes del C.G.P. </w:t>
      </w:r>
    </w:p>
    <w:p w14:paraId="3A2DFC33" w14:textId="77777777" w:rsidR="001848F4" w:rsidRPr="00065ABA" w:rsidRDefault="001848F4" w:rsidP="00D04F96">
      <w:pPr>
        <w:pStyle w:val="Sinespaciado"/>
        <w:spacing w:line="276" w:lineRule="auto"/>
        <w:rPr>
          <w:rFonts w:ascii="Arial" w:hAnsi="Arial" w:cs="Arial"/>
          <w:spacing w:val="8"/>
          <w:szCs w:val="24"/>
        </w:rPr>
      </w:pPr>
    </w:p>
    <w:p w14:paraId="1130F4CA" w14:textId="77777777" w:rsidR="001848F4" w:rsidRPr="00065ABA" w:rsidRDefault="001848F4" w:rsidP="00D04F96">
      <w:pPr>
        <w:spacing w:line="276" w:lineRule="auto"/>
        <w:jc w:val="both"/>
        <w:rPr>
          <w:rFonts w:ascii="Arial" w:hAnsi="Arial" w:cs="Arial"/>
          <w:spacing w:val="8"/>
          <w:szCs w:val="24"/>
        </w:rPr>
      </w:pPr>
      <w:r w:rsidRPr="00065ABA">
        <w:rPr>
          <w:rFonts w:ascii="Arial" w:hAnsi="Arial" w:cs="Arial"/>
          <w:spacing w:val="8"/>
          <w:szCs w:val="24"/>
        </w:rPr>
        <w:t xml:space="preserve">Como fundamento de lo anterior, insistió en que de acuerdo con lo decidido por éste Tribunal, el 14 de junio de 2019, dentro del proceso con radicación 2018-00040, el señor Ernesto González solo es representante exclusivo de la sucursal y no de su matriz o casa principal; que por ello fue que ordenó realizar la notificación de </w:t>
      </w:r>
      <w:r w:rsidRPr="00065ABA">
        <w:rPr>
          <w:rFonts w:ascii="Arial" w:hAnsi="Arial" w:cs="Arial"/>
          <w:b/>
          <w:bCs/>
          <w:spacing w:val="8"/>
          <w:szCs w:val="24"/>
        </w:rPr>
        <w:t>Telemark S.L.;</w:t>
      </w:r>
      <w:r w:rsidRPr="00065ABA">
        <w:rPr>
          <w:rFonts w:ascii="Arial" w:hAnsi="Arial" w:cs="Arial"/>
          <w:spacing w:val="8"/>
          <w:szCs w:val="24"/>
        </w:rPr>
        <w:t xml:space="preserve"> y que no se puede considerar notificado por conducta concluyente, porque no ha conferido poder para este proceso, ni ha manifestado conocer alguna providencia dentro del mismo. </w:t>
      </w:r>
    </w:p>
    <w:p w14:paraId="1E2BAF12" w14:textId="77777777" w:rsidR="001848F4" w:rsidRPr="00065ABA" w:rsidRDefault="001848F4" w:rsidP="00D04F96">
      <w:pPr>
        <w:pStyle w:val="Sinespaciado"/>
        <w:spacing w:line="276" w:lineRule="auto"/>
        <w:rPr>
          <w:rFonts w:ascii="Arial" w:hAnsi="Arial" w:cs="Arial"/>
          <w:spacing w:val="8"/>
          <w:szCs w:val="24"/>
        </w:rPr>
      </w:pPr>
    </w:p>
    <w:p w14:paraId="0CE7F62C" w14:textId="77777777" w:rsidR="001848F4" w:rsidRPr="00065ABA" w:rsidRDefault="001848F4" w:rsidP="00D04F96">
      <w:pPr>
        <w:pStyle w:val="Prrafodelista"/>
        <w:numPr>
          <w:ilvl w:val="1"/>
          <w:numId w:val="15"/>
        </w:numPr>
        <w:spacing w:line="276" w:lineRule="auto"/>
        <w:ind w:right="51"/>
        <w:jc w:val="both"/>
        <w:rPr>
          <w:rFonts w:ascii="Arial" w:hAnsi="Arial" w:cs="Arial"/>
          <w:b/>
          <w:bCs/>
          <w:spacing w:val="8"/>
          <w:szCs w:val="24"/>
        </w:rPr>
      </w:pPr>
      <w:r w:rsidRPr="00065ABA">
        <w:rPr>
          <w:rFonts w:ascii="Arial" w:hAnsi="Arial" w:cs="Arial"/>
          <w:b/>
          <w:bCs/>
          <w:spacing w:val="8"/>
          <w:szCs w:val="24"/>
        </w:rPr>
        <w:t>Traslado y alegaciones</w:t>
      </w:r>
    </w:p>
    <w:p w14:paraId="39DBA50A" w14:textId="77777777" w:rsidR="001848F4" w:rsidRPr="00065ABA" w:rsidRDefault="001848F4" w:rsidP="00D04F96">
      <w:pPr>
        <w:pStyle w:val="Sinespaciado"/>
        <w:spacing w:line="276" w:lineRule="auto"/>
        <w:rPr>
          <w:rFonts w:ascii="Arial" w:hAnsi="Arial" w:cs="Arial"/>
          <w:spacing w:val="8"/>
          <w:szCs w:val="24"/>
        </w:rPr>
      </w:pPr>
    </w:p>
    <w:p w14:paraId="3A574D2C" w14:textId="159F5AC9" w:rsidR="001848F4" w:rsidRPr="00065ABA" w:rsidRDefault="001848F4" w:rsidP="00D04F96">
      <w:pPr>
        <w:spacing w:line="276" w:lineRule="auto"/>
        <w:jc w:val="both"/>
        <w:rPr>
          <w:rFonts w:ascii="Arial" w:hAnsi="Arial" w:cs="Arial"/>
          <w:spacing w:val="8"/>
          <w:szCs w:val="24"/>
        </w:rPr>
      </w:pPr>
      <w:r w:rsidRPr="00065ABA">
        <w:rPr>
          <w:rFonts w:ascii="Arial" w:hAnsi="Arial" w:cs="Arial"/>
          <w:spacing w:val="8"/>
          <w:szCs w:val="24"/>
        </w:rPr>
        <w:t>En proveído del 10 de diciembre de 2019 (</w:t>
      </w:r>
      <w:proofErr w:type="spellStart"/>
      <w:r w:rsidRPr="00065ABA">
        <w:rPr>
          <w:rFonts w:ascii="Arial" w:hAnsi="Arial" w:cs="Arial"/>
          <w:spacing w:val="8"/>
          <w:szCs w:val="24"/>
        </w:rPr>
        <w:t>fl</w:t>
      </w:r>
      <w:proofErr w:type="spellEnd"/>
      <w:r w:rsidRPr="00065ABA">
        <w:rPr>
          <w:rFonts w:ascii="Arial" w:hAnsi="Arial" w:cs="Arial"/>
          <w:spacing w:val="8"/>
          <w:szCs w:val="24"/>
        </w:rPr>
        <w:t xml:space="preserve">. 4, </w:t>
      </w:r>
      <w:proofErr w:type="spellStart"/>
      <w:r w:rsidRPr="00065ABA">
        <w:rPr>
          <w:rFonts w:ascii="Arial" w:hAnsi="Arial" w:cs="Arial"/>
          <w:spacing w:val="8"/>
          <w:szCs w:val="24"/>
        </w:rPr>
        <w:t>cdno</w:t>
      </w:r>
      <w:proofErr w:type="spellEnd"/>
      <w:r w:rsidRPr="00065ABA">
        <w:rPr>
          <w:rFonts w:ascii="Arial" w:hAnsi="Arial" w:cs="Arial"/>
          <w:spacing w:val="8"/>
          <w:szCs w:val="24"/>
        </w:rPr>
        <w:t>. 2ª) se corrió traslado a las partes por el término común de cinco (5) días para que presentaran sus alegaciones.  Ambas partes guardaron silencio, conforme se indicó en la constancia secretarial fechada el</w:t>
      </w:r>
      <w:r w:rsidR="2DB516A5" w:rsidRPr="00065ABA">
        <w:rPr>
          <w:rFonts w:ascii="Arial" w:hAnsi="Arial" w:cs="Arial"/>
          <w:spacing w:val="8"/>
          <w:szCs w:val="24"/>
        </w:rPr>
        <w:t xml:space="preserve"> 13 de  marzo del año en curso</w:t>
      </w:r>
      <w:r w:rsidRPr="00065ABA">
        <w:rPr>
          <w:rFonts w:ascii="Arial" w:hAnsi="Arial" w:cs="Arial"/>
          <w:spacing w:val="8"/>
          <w:szCs w:val="24"/>
        </w:rPr>
        <w:t xml:space="preserve">, visible a folio siguiente, por lo que se pasa a decidir lo que en derecho corresponde. </w:t>
      </w:r>
    </w:p>
    <w:p w14:paraId="423850F9" w14:textId="77777777" w:rsidR="001848F4" w:rsidRPr="00065ABA" w:rsidRDefault="001848F4" w:rsidP="00D04F96">
      <w:pPr>
        <w:spacing w:line="276" w:lineRule="auto"/>
        <w:jc w:val="both"/>
        <w:rPr>
          <w:rFonts w:ascii="Arial" w:hAnsi="Arial" w:cs="Arial"/>
          <w:spacing w:val="8"/>
          <w:szCs w:val="24"/>
        </w:rPr>
      </w:pPr>
    </w:p>
    <w:p w14:paraId="05873EF2" w14:textId="77777777" w:rsidR="001848F4" w:rsidRPr="00065ABA" w:rsidRDefault="003C182C" w:rsidP="00D04F96">
      <w:pPr>
        <w:pStyle w:val="Prrafodelista"/>
        <w:numPr>
          <w:ilvl w:val="0"/>
          <w:numId w:val="12"/>
        </w:numPr>
        <w:spacing w:line="276" w:lineRule="auto"/>
        <w:jc w:val="center"/>
        <w:rPr>
          <w:rFonts w:ascii="Arial" w:hAnsi="Arial" w:cs="Arial"/>
          <w:b/>
          <w:spacing w:val="8"/>
          <w:szCs w:val="24"/>
        </w:rPr>
      </w:pPr>
      <w:r w:rsidRPr="00065ABA">
        <w:rPr>
          <w:rFonts w:ascii="Arial" w:hAnsi="Arial" w:cs="Arial"/>
          <w:b/>
          <w:spacing w:val="8"/>
          <w:szCs w:val="24"/>
        </w:rPr>
        <w:t>CONSIDERACIONES</w:t>
      </w:r>
    </w:p>
    <w:p w14:paraId="30867F44" w14:textId="77777777" w:rsidR="003C182C" w:rsidRPr="00065ABA" w:rsidRDefault="003C182C" w:rsidP="00D04F96">
      <w:pPr>
        <w:spacing w:line="276" w:lineRule="auto"/>
        <w:jc w:val="both"/>
        <w:rPr>
          <w:rFonts w:ascii="Arial" w:hAnsi="Arial" w:cs="Arial"/>
          <w:b/>
          <w:spacing w:val="8"/>
          <w:szCs w:val="24"/>
        </w:rPr>
      </w:pPr>
    </w:p>
    <w:p w14:paraId="32CD13C5" w14:textId="158B8561" w:rsidR="003C182C" w:rsidRPr="00065ABA" w:rsidRDefault="003C182C" w:rsidP="00D04F96">
      <w:pPr>
        <w:pStyle w:val="Prrafodelista"/>
        <w:spacing w:line="276" w:lineRule="auto"/>
        <w:ind w:left="0"/>
        <w:jc w:val="both"/>
        <w:rPr>
          <w:rFonts w:ascii="Arial" w:hAnsi="Arial" w:cs="Arial"/>
          <w:spacing w:val="8"/>
          <w:szCs w:val="24"/>
        </w:rPr>
      </w:pPr>
      <w:r w:rsidRPr="00065ABA">
        <w:rPr>
          <w:rFonts w:ascii="Arial" w:hAnsi="Arial" w:cs="Arial"/>
          <w:spacing w:val="8"/>
          <w:szCs w:val="24"/>
        </w:rPr>
        <w:t xml:space="preserve">Con la finalidad realizar una adecuada exposición de la decisión que se adoptará en esta instancia, es pertinente advertir inicialmente, que la Sala no encuentra concordancia entre lo pedido por la parte pasiva </w:t>
      </w:r>
      <w:r w:rsidRPr="00065ABA">
        <w:rPr>
          <w:rFonts w:ascii="Arial" w:hAnsi="Arial" w:cs="Arial"/>
          <w:i/>
          <w:iCs/>
          <w:spacing w:val="8"/>
          <w:szCs w:val="24"/>
        </w:rPr>
        <w:t>en la solicitud de nulidad</w:t>
      </w:r>
      <w:r w:rsidR="00B41F7A" w:rsidRPr="00065ABA">
        <w:rPr>
          <w:rFonts w:ascii="Arial" w:hAnsi="Arial" w:cs="Arial"/>
          <w:spacing w:val="8"/>
          <w:szCs w:val="24"/>
        </w:rPr>
        <w:t xml:space="preserve"> </w:t>
      </w:r>
      <w:r w:rsidRPr="00065ABA">
        <w:rPr>
          <w:rFonts w:ascii="Arial" w:hAnsi="Arial" w:cs="Arial"/>
          <w:spacing w:val="8"/>
          <w:szCs w:val="24"/>
        </w:rPr>
        <w:t xml:space="preserve">y lo que se depreca </w:t>
      </w:r>
      <w:r w:rsidRPr="00065ABA">
        <w:rPr>
          <w:rFonts w:ascii="Arial" w:hAnsi="Arial" w:cs="Arial"/>
          <w:i/>
          <w:iCs/>
          <w:spacing w:val="8"/>
          <w:szCs w:val="24"/>
        </w:rPr>
        <w:t>en la alzada</w:t>
      </w:r>
      <w:r w:rsidRPr="00065ABA">
        <w:rPr>
          <w:rFonts w:ascii="Arial" w:hAnsi="Arial" w:cs="Arial"/>
          <w:spacing w:val="8"/>
          <w:szCs w:val="24"/>
        </w:rPr>
        <w:t>; por cuanto, mientras aquella estuvo orientada a que se declarara la nulidad de lo actuado desde la admisión de la demanda (1</w:t>
      </w:r>
      <w:r w:rsidR="00D51584" w:rsidRPr="00065ABA">
        <w:rPr>
          <w:rFonts w:ascii="Arial" w:hAnsi="Arial" w:cs="Arial"/>
          <w:spacing w:val="8"/>
          <w:szCs w:val="24"/>
        </w:rPr>
        <w:t>4</w:t>
      </w:r>
      <w:r w:rsidRPr="00065ABA">
        <w:rPr>
          <w:rFonts w:ascii="Arial" w:hAnsi="Arial" w:cs="Arial"/>
          <w:spacing w:val="8"/>
          <w:szCs w:val="24"/>
        </w:rPr>
        <w:t xml:space="preserve"> de marzo 2018), ésta se dirigió con ese mismo propósito, pero a partir del auto del </w:t>
      </w:r>
      <w:r w:rsidR="00D51584" w:rsidRPr="00065ABA">
        <w:rPr>
          <w:rFonts w:ascii="Arial" w:hAnsi="Arial" w:cs="Arial"/>
          <w:spacing w:val="8"/>
          <w:szCs w:val="24"/>
        </w:rPr>
        <w:t>10 de abril de 2019.</w:t>
      </w:r>
    </w:p>
    <w:p w14:paraId="007C2BA9" w14:textId="77777777" w:rsidR="003C182C" w:rsidRPr="00065ABA" w:rsidRDefault="003C182C" w:rsidP="00D04F96">
      <w:pPr>
        <w:pStyle w:val="Sinespaciado"/>
        <w:spacing w:line="276" w:lineRule="auto"/>
        <w:rPr>
          <w:rFonts w:ascii="Arial" w:hAnsi="Arial" w:cs="Arial"/>
          <w:spacing w:val="8"/>
          <w:szCs w:val="24"/>
        </w:rPr>
      </w:pPr>
    </w:p>
    <w:p w14:paraId="36A3A3A0" w14:textId="77777777" w:rsidR="003C182C" w:rsidRPr="00065ABA" w:rsidRDefault="003C182C" w:rsidP="00D04F96">
      <w:pPr>
        <w:pStyle w:val="Prrafodelista"/>
        <w:spacing w:line="276" w:lineRule="auto"/>
        <w:ind w:left="0"/>
        <w:jc w:val="both"/>
        <w:rPr>
          <w:rFonts w:ascii="Arial" w:hAnsi="Arial" w:cs="Arial"/>
          <w:spacing w:val="8"/>
          <w:szCs w:val="24"/>
        </w:rPr>
      </w:pPr>
      <w:r w:rsidRPr="00065ABA">
        <w:rPr>
          <w:rFonts w:ascii="Arial" w:hAnsi="Arial" w:cs="Arial"/>
          <w:spacing w:val="8"/>
          <w:szCs w:val="24"/>
        </w:rPr>
        <w:t xml:space="preserve">Entendiendo de la misma petición, en relación con la cual la recurrente se muestra conforme con lo resuelto por la jueza </w:t>
      </w:r>
      <w:r w:rsidRPr="00065ABA">
        <w:rPr>
          <w:rFonts w:ascii="Arial" w:hAnsi="Arial" w:cs="Arial"/>
          <w:i/>
          <w:spacing w:val="8"/>
          <w:szCs w:val="24"/>
        </w:rPr>
        <w:t>a-quo</w:t>
      </w:r>
      <w:r w:rsidRPr="00065ABA">
        <w:rPr>
          <w:rFonts w:ascii="Arial" w:hAnsi="Arial" w:cs="Arial"/>
          <w:spacing w:val="8"/>
          <w:szCs w:val="24"/>
        </w:rPr>
        <w:t xml:space="preserve"> frente a lo actuado con anterioridad al 1</w:t>
      </w:r>
      <w:r w:rsidR="006F4154" w:rsidRPr="00065ABA">
        <w:rPr>
          <w:rFonts w:ascii="Arial" w:hAnsi="Arial" w:cs="Arial"/>
          <w:spacing w:val="8"/>
          <w:szCs w:val="24"/>
        </w:rPr>
        <w:t xml:space="preserve">0 de abril de </w:t>
      </w:r>
      <w:r w:rsidRPr="00065ABA">
        <w:rPr>
          <w:rFonts w:ascii="Arial" w:hAnsi="Arial" w:cs="Arial"/>
          <w:spacing w:val="8"/>
          <w:szCs w:val="24"/>
        </w:rPr>
        <w:t xml:space="preserve">2019, se aprecia con extrañeza el proceder de la profesional en derecho que actúa en representación de la demandada quien, de un lado desarrolla la defensa de </w:t>
      </w:r>
      <w:r w:rsidRPr="00065ABA">
        <w:rPr>
          <w:rFonts w:ascii="Arial" w:hAnsi="Arial" w:cs="Arial"/>
          <w:b/>
          <w:bCs/>
          <w:spacing w:val="8"/>
          <w:szCs w:val="24"/>
        </w:rPr>
        <w:t>Telemark S.L</w:t>
      </w:r>
      <w:r w:rsidRPr="00065ABA">
        <w:rPr>
          <w:rFonts w:ascii="Arial" w:hAnsi="Arial" w:cs="Arial"/>
          <w:spacing w:val="8"/>
          <w:szCs w:val="24"/>
        </w:rPr>
        <w:t xml:space="preserve">. presentando la solicitud de nulidad, contestando la demanda y recurriendo la decisión del Juzgado en virtud del mandato que expresamente reconoce que le fue conferido, y por el </w:t>
      </w:r>
      <w:r w:rsidRPr="00065ABA">
        <w:rPr>
          <w:rFonts w:ascii="Arial" w:hAnsi="Arial" w:cs="Arial"/>
          <w:spacing w:val="8"/>
          <w:szCs w:val="24"/>
        </w:rPr>
        <w:lastRenderedPageBreak/>
        <w:t xml:space="preserve">otro, alega la ocurrencia de una indebida representación y de una indebida notificación, bajo argumentos con los que en últimas, afirma carecer de poder para actuar nombre de quien lo hace. </w:t>
      </w:r>
    </w:p>
    <w:p w14:paraId="3EC8F191" w14:textId="77777777" w:rsidR="003C182C" w:rsidRPr="00065ABA" w:rsidRDefault="003C182C" w:rsidP="00D04F96">
      <w:pPr>
        <w:pStyle w:val="Prrafodelista"/>
        <w:spacing w:line="276" w:lineRule="auto"/>
        <w:ind w:left="0"/>
        <w:jc w:val="both"/>
        <w:rPr>
          <w:rFonts w:ascii="Arial" w:hAnsi="Arial" w:cs="Arial"/>
          <w:spacing w:val="8"/>
          <w:szCs w:val="24"/>
        </w:rPr>
      </w:pPr>
    </w:p>
    <w:p w14:paraId="3DE80EB5" w14:textId="77777777" w:rsidR="003C182C" w:rsidRPr="00065ABA" w:rsidRDefault="003C182C" w:rsidP="00D04F96">
      <w:pPr>
        <w:pStyle w:val="Prrafodelista"/>
        <w:spacing w:line="276" w:lineRule="auto"/>
        <w:ind w:left="0"/>
        <w:jc w:val="both"/>
        <w:rPr>
          <w:rFonts w:ascii="Arial" w:hAnsi="Arial" w:cs="Arial"/>
          <w:spacing w:val="8"/>
          <w:szCs w:val="24"/>
        </w:rPr>
      </w:pPr>
      <w:r w:rsidRPr="00065ABA">
        <w:rPr>
          <w:rFonts w:ascii="Arial" w:hAnsi="Arial" w:cs="Arial"/>
          <w:spacing w:val="8"/>
          <w:szCs w:val="24"/>
        </w:rPr>
        <w:t xml:space="preserve">Así las cosas, acorde con lo expuesto en el recuento del proceso y siguiendo los planteamientos que con anterioridad ha efectuado éste juez colegiado en casos similares, de entrada es imperioso dejar claro que la abogada que actúa en nombre y representación de la sociedad </w:t>
      </w:r>
      <w:r w:rsidRPr="00065ABA">
        <w:rPr>
          <w:rFonts w:ascii="Arial" w:hAnsi="Arial" w:cs="Arial"/>
          <w:b/>
          <w:bCs/>
          <w:spacing w:val="8"/>
          <w:szCs w:val="24"/>
        </w:rPr>
        <w:t xml:space="preserve">Telemark </w:t>
      </w:r>
      <w:proofErr w:type="spellStart"/>
      <w:r w:rsidRPr="00065ABA">
        <w:rPr>
          <w:rFonts w:ascii="Arial" w:hAnsi="Arial" w:cs="Arial"/>
          <w:b/>
          <w:bCs/>
          <w:spacing w:val="8"/>
          <w:szCs w:val="24"/>
        </w:rPr>
        <w:t>Spain</w:t>
      </w:r>
      <w:proofErr w:type="spellEnd"/>
      <w:r w:rsidRPr="00065ABA">
        <w:rPr>
          <w:rFonts w:ascii="Arial" w:hAnsi="Arial" w:cs="Arial"/>
          <w:b/>
          <w:bCs/>
          <w:spacing w:val="8"/>
          <w:szCs w:val="24"/>
        </w:rPr>
        <w:t xml:space="preserve"> S.L.,</w:t>
      </w:r>
      <w:r w:rsidRPr="00065ABA">
        <w:rPr>
          <w:rFonts w:ascii="Arial" w:hAnsi="Arial" w:cs="Arial"/>
          <w:spacing w:val="8"/>
          <w:szCs w:val="24"/>
        </w:rPr>
        <w:t xml:space="preserve"> que es la misma a quien se le reconoció personería en el auto del 1</w:t>
      </w:r>
      <w:r w:rsidR="006F4154" w:rsidRPr="00065ABA">
        <w:rPr>
          <w:rFonts w:ascii="Arial" w:hAnsi="Arial" w:cs="Arial"/>
          <w:spacing w:val="8"/>
          <w:szCs w:val="24"/>
        </w:rPr>
        <w:t>0 de abril de</w:t>
      </w:r>
      <w:r w:rsidRPr="00065ABA">
        <w:rPr>
          <w:rFonts w:ascii="Arial" w:hAnsi="Arial" w:cs="Arial"/>
          <w:spacing w:val="8"/>
          <w:szCs w:val="24"/>
        </w:rPr>
        <w:t xml:space="preserve"> 2019, cuenta con un poder general que la faculta para hacerlo en cualquier tipo de proceso con relación a “</w:t>
      </w:r>
      <w:r w:rsidRPr="00065ABA">
        <w:rPr>
          <w:rFonts w:ascii="Arial" w:hAnsi="Arial" w:cs="Arial"/>
          <w:b/>
          <w:bCs/>
          <w:spacing w:val="8"/>
          <w:szCs w:val="24"/>
        </w:rPr>
        <w:t xml:space="preserve">Telemark </w:t>
      </w:r>
      <w:proofErr w:type="spellStart"/>
      <w:r w:rsidRPr="00065ABA">
        <w:rPr>
          <w:rFonts w:ascii="Arial" w:hAnsi="Arial" w:cs="Arial"/>
          <w:b/>
          <w:bCs/>
          <w:spacing w:val="8"/>
          <w:szCs w:val="24"/>
        </w:rPr>
        <w:t>Spain</w:t>
      </w:r>
      <w:proofErr w:type="spellEnd"/>
      <w:r w:rsidRPr="00065ABA">
        <w:rPr>
          <w:rFonts w:ascii="Arial" w:hAnsi="Arial" w:cs="Arial"/>
          <w:b/>
          <w:bCs/>
          <w:spacing w:val="8"/>
          <w:szCs w:val="24"/>
        </w:rPr>
        <w:t xml:space="preserve"> S.L. Sucursal Colombia Zona Franca Permanente Especial”</w:t>
      </w:r>
      <w:r w:rsidRPr="00065ABA">
        <w:rPr>
          <w:rFonts w:ascii="Arial" w:hAnsi="Arial" w:cs="Arial"/>
          <w:spacing w:val="8"/>
          <w:szCs w:val="24"/>
        </w:rPr>
        <w:t xml:space="preserve"> y por lo mismo, está habilitada para adelantar las actuaciones que ha cumplido dentro del presente trámite. </w:t>
      </w:r>
    </w:p>
    <w:p w14:paraId="0A891717" w14:textId="77777777" w:rsidR="003C182C" w:rsidRPr="00065ABA" w:rsidRDefault="003C182C" w:rsidP="00D04F96">
      <w:pPr>
        <w:pStyle w:val="Prrafodelista"/>
        <w:spacing w:line="276" w:lineRule="auto"/>
        <w:ind w:left="0"/>
        <w:jc w:val="both"/>
        <w:rPr>
          <w:rFonts w:ascii="Arial" w:hAnsi="Arial" w:cs="Arial"/>
          <w:spacing w:val="8"/>
          <w:szCs w:val="24"/>
        </w:rPr>
      </w:pPr>
    </w:p>
    <w:p w14:paraId="48477EF5" w14:textId="77777777" w:rsidR="003C182C" w:rsidRPr="00065ABA" w:rsidRDefault="003C182C" w:rsidP="00D04F96">
      <w:pPr>
        <w:pStyle w:val="Prrafodelista"/>
        <w:spacing w:line="276" w:lineRule="auto"/>
        <w:ind w:left="0"/>
        <w:jc w:val="both"/>
        <w:rPr>
          <w:rFonts w:ascii="Arial" w:hAnsi="Arial" w:cs="Arial"/>
          <w:spacing w:val="8"/>
          <w:szCs w:val="24"/>
        </w:rPr>
      </w:pPr>
      <w:r w:rsidRPr="00065ABA">
        <w:rPr>
          <w:rFonts w:ascii="Arial" w:hAnsi="Arial" w:cs="Arial"/>
          <w:spacing w:val="8"/>
          <w:szCs w:val="24"/>
        </w:rPr>
        <w:t>En desarrollo de este aserto, debe considerarse que si bien las sucursales de sociedades extranjeras en esencia son establecimientos de comercio sin personería jurídica, conforme al artículo 472 del Código de Comercio, concordante con los artículos 33 del Código Sustantivo del Trabajo y 58 del Código General del Proceso,  deben designar un mandatario general, que es representante la sociedad país para todos los negocios que pretenda desarrollar y que se entiende facultado para “</w:t>
      </w:r>
      <w:r w:rsidRPr="00065ABA">
        <w:rPr>
          <w:rFonts w:ascii="Arial" w:hAnsi="Arial" w:cs="Arial"/>
          <w:spacing w:val="8"/>
          <w:sz w:val="22"/>
          <w:szCs w:val="24"/>
        </w:rPr>
        <w:t>realizar todos los actos comprendidos en el objeto social, y tendrá la personería judicial y extrajudicial de la sociedad para todos los efectos legales</w:t>
      </w:r>
      <w:r w:rsidRPr="00065ABA">
        <w:rPr>
          <w:rFonts w:ascii="Arial" w:hAnsi="Arial" w:cs="Arial"/>
          <w:spacing w:val="8"/>
          <w:szCs w:val="24"/>
        </w:rPr>
        <w:t xml:space="preserve">”. </w:t>
      </w:r>
    </w:p>
    <w:p w14:paraId="79DE6048" w14:textId="77777777" w:rsidR="003C182C" w:rsidRPr="00065ABA" w:rsidRDefault="003C182C" w:rsidP="00D04F96">
      <w:pPr>
        <w:pStyle w:val="Prrafodelista"/>
        <w:spacing w:line="276" w:lineRule="auto"/>
        <w:ind w:left="0"/>
        <w:jc w:val="both"/>
        <w:rPr>
          <w:rFonts w:ascii="Arial" w:hAnsi="Arial" w:cs="Arial"/>
          <w:spacing w:val="8"/>
          <w:szCs w:val="24"/>
        </w:rPr>
      </w:pPr>
    </w:p>
    <w:p w14:paraId="63209DD8" w14:textId="77777777" w:rsidR="003C182C" w:rsidRPr="00065ABA" w:rsidRDefault="003C182C" w:rsidP="00D04F96">
      <w:pPr>
        <w:pStyle w:val="Prrafodelista"/>
        <w:spacing w:line="276" w:lineRule="auto"/>
        <w:ind w:left="0"/>
        <w:jc w:val="both"/>
        <w:rPr>
          <w:rFonts w:ascii="Arial" w:hAnsi="Arial" w:cs="Arial"/>
          <w:spacing w:val="8"/>
          <w:szCs w:val="24"/>
        </w:rPr>
      </w:pPr>
      <w:r w:rsidRPr="00065ABA">
        <w:rPr>
          <w:rFonts w:ascii="Arial" w:hAnsi="Arial" w:cs="Arial"/>
          <w:spacing w:val="8"/>
          <w:szCs w:val="24"/>
        </w:rPr>
        <w:t xml:space="preserve">Establecido en el artículo 486 del Co. Co. que la existencia de las sociedades domiciliadas en el exterior se prueba mediante el certificado de la cámara de comercio, lo mismo que la personería de sus representantes; al descender al éste documento, visible del folio </w:t>
      </w:r>
      <w:r w:rsidR="006F4154" w:rsidRPr="00065ABA">
        <w:rPr>
          <w:rFonts w:ascii="Arial" w:hAnsi="Arial" w:cs="Arial"/>
          <w:spacing w:val="8"/>
          <w:szCs w:val="24"/>
        </w:rPr>
        <w:t>3</w:t>
      </w:r>
      <w:r w:rsidRPr="00065ABA">
        <w:rPr>
          <w:rFonts w:ascii="Arial" w:hAnsi="Arial" w:cs="Arial"/>
          <w:spacing w:val="8"/>
          <w:szCs w:val="24"/>
        </w:rPr>
        <w:t>3 al 4</w:t>
      </w:r>
      <w:r w:rsidR="006F4154" w:rsidRPr="00065ABA">
        <w:rPr>
          <w:rFonts w:ascii="Arial" w:hAnsi="Arial" w:cs="Arial"/>
          <w:spacing w:val="8"/>
          <w:szCs w:val="24"/>
        </w:rPr>
        <w:t>2</w:t>
      </w:r>
      <w:r w:rsidRPr="00065ABA">
        <w:rPr>
          <w:rFonts w:ascii="Arial" w:hAnsi="Arial" w:cs="Arial"/>
          <w:spacing w:val="8"/>
          <w:szCs w:val="24"/>
        </w:rPr>
        <w:t>, no queda duda:</w:t>
      </w:r>
    </w:p>
    <w:p w14:paraId="755452B0" w14:textId="77777777" w:rsidR="003C182C" w:rsidRPr="00065ABA" w:rsidRDefault="003C182C" w:rsidP="00D04F96">
      <w:pPr>
        <w:pStyle w:val="Sinespaciado"/>
        <w:spacing w:line="276" w:lineRule="auto"/>
        <w:rPr>
          <w:rFonts w:ascii="Arial" w:hAnsi="Arial" w:cs="Arial"/>
          <w:spacing w:val="8"/>
          <w:szCs w:val="24"/>
        </w:rPr>
      </w:pPr>
    </w:p>
    <w:p w14:paraId="3EF5275E" w14:textId="77777777" w:rsidR="003C182C" w:rsidRPr="00065ABA" w:rsidRDefault="003C182C" w:rsidP="00D04F96">
      <w:pPr>
        <w:pStyle w:val="Prrafodelista"/>
        <w:numPr>
          <w:ilvl w:val="0"/>
          <w:numId w:val="16"/>
        </w:numPr>
        <w:suppressAutoHyphens/>
        <w:spacing w:line="276" w:lineRule="auto"/>
        <w:ind w:left="709" w:hanging="567"/>
        <w:jc w:val="both"/>
        <w:rPr>
          <w:rFonts w:ascii="Arial" w:hAnsi="Arial" w:cs="Arial"/>
          <w:spacing w:val="8"/>
          <w:szCs w:val="24"/>
        </w:rPr>
      </w:pPr>
      <w:r w:rsidRPr="00065ABA">
        <w:rPr>
          <w:rFonts w:ascii="Arial" w:hAnsi="Arial" w:cs="Arial"/>
          <w:spacing w:val="8"/>
          <w:szCs w:val="24"/>
        </w:rPr>
        <w:t xml:space="preserve">de la existencia de la sociedad “Telemark </w:t>
      </w:r>
      <w:proofErr w:type="spellStart"/>
      <w:r w:rsidRPr="00065ABA">
        <w:rPr>
          <w:rFonts w:ascii="Arial" w:hAnsi="Arial" w:cs="Arial"/>
          <w:spacing w:val="8"/>
          <w:szCs w:val="24"/>
        </w:rPr>
        <w:t>Spain</w:t>
      </w:r>
      <w:proofErr w:type="spellEnd"/>
      <w:r w:rsidRPr="00065ABA">
        <w:rPr>
          <w:rFonts w:ascii="Arial" w:hAnsi="Arial" w:cs="Arial"/>
          <w:spacing w:val="8"/>
          <w:szCs w:val="24"/>
        </w:rPr>
        <w:t xml:space="preserve"> S.L.”, domiciliada en León, Polígono Industrial de </w:t>
      </w:r>
      <w:proofErr w:type="spellStart"/>
      <w:r w:rsidRPr="00065ABA">
        <w:rPr>
          <w:rFonts w:ascii="Arial" w:hAnsi="Arial" w:cs="Arial"/>
          <w:spacing w:val="8"/>
          <w:szCs w:val="24"/>
        </w:rPr>
        <w:t>Onzonilla</w:t>
      </w:r>
      <w:proofErr w:type="spellEnd"/>
      <w:r w:rsidRPr="00065ABA">
        <w:rPr>
          <w:rFonts w:ascii="Arial" w:hAnsi="Arial" w:cs="Arial"/>
          <w:spacing w:val="8"/>
          <w:szCs w:val="24"/>
        </w:rPr>
        <w:t xml:space="preserve">, Reino de España; </w:t>
      </w:r>
    </w:p>
    <w:p w14:paraId="5DF41DAF" w14:textId="77777777" w:rsidR="003C182C" w:rsidRPr="00065ABA" w:rsidRDefault="003C182C" w:rsidP="00D04F96">
      <w:pPr>
        <w:pStyle w:val="Prrafodelista"/>
        <w:numPr>
          <w:ilvl w:val="0"/>
          <w:numId w:val="16"/>
        </w:numPr>
        <w:suppressAutoHyphens/>
        <w:spacing w:line="276" w:lineRule="auto"/>
        <w:ind w:left="709" w:hanging="567"/>
        <w:jc w:val="both"/>
        <w:rPr>
          <w:rFonts w:ascii="Arial" w:hAnsi="Arial" w:cs="Arial"/>
          <w:spacing w:val="8"/>
          <w:szCs w:val="24"/>
        </w:rPr>
      </w:pPr>
      <w:r w:rsidRPr="00065ABA">
        <w:rPr>
          <w:rFonts w:ascii="Arial" w:hAnsi="Arial" w:cs="Arial"/>
          <w:spacing w:val="8"/>
          <w:szCs w:val="24"/>
        </w:rPr>
        <w:t xml:space="preserve">que ésta </w:t>
      </w:r>
      <w:proofErr w:type="spellStart"/>
      <w:r w:rsidRPr="00065ABA">
        <w:rPr>
          <w:rFonts w:ascii="Arial" w:hAnsi="Arial" w:cs="Arial"/>
          <w:spacing w:val="8"/>
          <w:szCs w:val="24"/>
        </w:rPr>
        <w:t>aperturó</w:t>
      </w:r>
      <w:proofErr w:type="spellEnd"/>
      <w:r w:rsidRPr="00065ABA">
        <w:rPr>
          <w:rFonts w:ascii="Arial" w:hAnsi="Arial" w:cs="Arial"/>
          <w:spacing w:val="8"/>
          <w:szCs w:val="24"/>
        </w:rPr>
        <w:t xml:space="preserve"> la sucursal denominada “Telemark </w:t>
      </w:r>
      <w:proofErr w:type="spellStart"/>
      <w:r w:rsidRPr="00065ABA">
        <w:rPr>
          <w:rFonts w:ascii="Arial" w:hAnsi="Arial" w:cs="Arial"/>
          <w:spacing w:val="8"/>
          <w:szCs w:val="24"/>
        </w:rPr>
        <w:t>Spain</w:t>
      </w:r>
      <w:proofErr w:type="spellEnd"/>
      <w:r w:rsidRPr="00065ABA">
        <w:rPr>
          <w:rFonts w:ascii="Arial" w:hAnsi="Arial" w:cs="Arial"/>
          <w:spacing w:val="8"/>
          <w:szCs w:val="24"/>
        </w:rPr>
        <w:t xml:space="preserve"> S.L. Sucursal Colombia Zona Franca Permanente Especial”; </w:t>
      </w:r>
    </w:p>
    <w:p w14:paraId="7923A8EC" w14:textId="77777777" w:rsidR="003C182C" w:rsidRPr="00065ABA" w:rsidRDefault="003C182C" w:rsidP="00D04F96">
      <w:pPr>
        <w:pStyle w:val="Prrafodelista"/>
        <w:numPr>
          <w:ilvl w:val="0"/>
          <w:numId w:val="16"/>
        </w:numPr>
        <w:suppressAutoHyphens/>
        <w:spacing w:line="276" w:lineRule="auto"/>
        <w:ind w:left="709" w:hanging="567"/>
        <w:jc w:val="both"/>
        <w:rPr>
          <w:rFonts w:ascii="Arial" w:hAnsi="Arial" w:cs="Arial"/>
          <w:spacing w:val="8"/>
          <w:szCs w:val="24"/>
        </w:rPr>
      </w:pPr>
      <w:r w:rsidRPr="00065ABA">
        <w:rPr>
          <w:rFonts w:ascii="Arial" w:hAnsi="Arial" w:cs="Arial"/>
          <w:spacing w:val="8"/>
          <w:szCs w:val="24"/>
        </w:rPr>
        <w:t xml:space="preserve">que como su representante legal permanente se nombró a Miguel Bautista Seco </w:t>
      </w:r>
      <w:proofErr w:type="spellStart"/>
      <w:r w:rsidRPr="00065ABA">
        <w:rPr>
          <w:rFonts w:ascii="Arial" w:hAnsi="Arial" w:cs="Arial"/>
          <w:spacing w:val="8"/>
          <w:szCs w:val="24"/>
        </w:rPr>
        <w:t>Hijosa</w:t>
      </w:r>
      <w:proofErr w:type="spellEnd"/>
      <w:r w:rsidRPr="00065ABA">
        <w:rPr>
          <w:rFonts w:ascii="Arial" w:hAnsi="Arial" w:cs="Arial"/>
          <w:spacing w:val="8"/>
          <w:szCs w:val="24"/>
        </w:rPr>
        <w:t xml:space="preserve">; </w:t>
      </w:r>
    </w:p>
    <w:p w14:paraId="68146A95" w14:textId="77777777" w:rsidR="003C182C" w:rsidRPr="00065ABA" w:rsidRDefault="003C182C" w:rsidP="00D04F96">
      <w:pPr>
        <w:pStyle w:val="Prrafodelista"/>
        <w:numPr>
          <w:ilvl w:val="0"/>
          <w:numId w:val="16"/>
        </w:numPr>
        <w:suppressAutoHyphens/>
        <w:spacing w:line="276" w:lineRule="auto"/>
        <w:ind w:left="709" w:hanging="567"/>
        <w:jc w:val="both"/>
        <w:rPr>
          <w:rFonts w:ascii="Arial" w:hAnsi="Arial" w:cs="Arial"/>
          <w:spacing w:val="8"/>
          <w:szCs w:val="24"/>
        </w:rPr>
      </w:pPr>
      <w:r w:rsidRPr="00065ABA">
        <w:rPr>
          <w:rFonts w:ascii="Arial" w:hAnsi="Arial" w:cs="Arial"/>
          <w:spacing w:val="8"/>
          <w:szCs w:val="24"/>
        </w:rPr>
        <w:t>que se habilitó a la sucursal para “</w:t>
      </w:r>
      <w:r w:rsidRPr="00065ABA">
        <w:rPr>
          <w:rFonts w:ascii="Arial" w:hAnsi="Arial" w:cs="Arial"/>
          <w:spacing w:val="8"/>
          <w:sz w:val="22"/>
          <w:szCs w:val="24"/>
        </w:rPr>
        <w:t>TENER OTROS REPRESENTANTES QUE, EN CALIDAD DE APODERADOS, EJERCERÁN LAS FACULTADES QUE SE LE CONFIERAN</w:t>
      </w:r>
      <w:r w:rsidRPr="00065ABA">
        <w:rPr>
          <w:rFonts w:ascii="Arial" w:hAnsi="Arial" w:cs="Arial"/>
          <w:spacing w:val="8"/>
          <w:szCs w:val="24"/>
        </w:rPr>
        <w:t xml:space="preserve">” ; </w:t>
      </w:r>
    </w:p>
    <w:p w14:paraId="7249B1EA" w14:textId="7949B6C1" w:rsidR="003C182C" w:rsidRPr="00065ABA" w:rsidRDefault="003C182C" w:rsidP="00D04F96">
      <w:pPr>
        <w:pStyle w:val="Prrafodelista"/>
        <w:numPr>
          <w:ilvl w:val="0"/>
          <w:numId w:val="16"/>
        </w:numPr>
        <w:suppressAutoHyphens/>
        <w:spacing w:line="276" w:lineRule="auto"/>
        <w:ind w:left="709" w:hanging="567"/>
        <w:jc w:val="both"/>
        <w:rPr>
          <w:rFonts w:ascii="Arial" w:hAnsi="Arial" w:cs="Arial"/>
          <w:spacing w:val="8"/>
          <w:szCs w:val="24"/>
        </w:rPr>
      </w:pPr>
      <w:r w:rsidRPr="00065ABA">
        <w:rPr>
          <w:rFonts w:ascii="Arial" w:hAnsi="Arial" w:cs="Arial"/>
          <w:spacing w:val="8"/>
          <w:szCs w:val="24"/>
        </w:rPr>
        <w:t xml:space="preserve">y que Manuel Bautista Seco </w:t>
      </w:r>
      <w:proofErr w:type="spellStart"/>
      <w:r w:rsidRPr="00065ABA">
        <w:rPr>
          <w:rFonts w:ascii="Arial" w:hAnsi="Arial" w:cs="Arial"/>
          <w:spacing w:val="8"/>
          <w:szCs w:val="24"/>
        </w:rPr>
        <w:t>Hijosa</w:t>
      </w:r>
      <w:proofErr w:type="spellEnd"/>
      <w:r w:rsidRPr="00065ABA">
        <w:rPr>
          <w:rFonts w:ascii="Arial" w:hAnsi="Arial" w:cs="Arial"/>
          <w:spacing w:val="8"/>
          <w:szCs w:val="24"/>
        </w:rPr>
        <w:t>, “</w:t>
      </w:r>
      <w:r w:rsidRPr="00065ABA">
        <w:rPr>
          <w:rFonts w:ascii="Arial" w:hAnsi="Arial" w:cs="Arial"/>
          <w:spacing w:val="8"/>
          <w:sz w:val="22"/>
          <w:szCs w:val="24"/>
        </w:rPr>
        <w:t>ACTUANDO EN NOMBRE Y REPRESENTACIÓN DE LA SOCIEDAD TELEMARK SPAIN S.L. SUCURSAL COLOMBIA ZONA FRANCA PERMANENTE ESPECIAL</w:t>
      </w:r>
      <w:r w:rsidRPr="00065ABA">
        <w:rPr>
          <w:rFonts w:ascii="Arial" w:hAnsi="Arial" w:cs="Arial"/>
          <w:spacing w:val="8"/>
          <w:szCs w:val="24"/>
        </w:rPr>
        <w:t>”</w:t>
      </w:r>
      <w:r w:rsidR="00D04F96" w:rsidRPr="00065ABA">
        <w:rPr>
          <w:rFonts w:ascii="Arial" w:hAnsi="Arial" w:cs="Arial"/>
          <w:spacing w:val="8"/>
          <w:szCs w:val="24"/>
        </w:rPr>
        <w:t>,</w:t>
      </w:r>
      <w:r w:rsidRPr="00065ABA">
        <w:rPr>
          <w:rFonts w:ascii="Arial" w:hAnsi="Arial" w:cs="Arial"/>
          <w:spacing w:val="8"/>
          <w:szCs w:val="24"/>
        </w:rPr>
        <w:t xml:space="preserve"> confirió poder a Ernesto González Fernández, con relación a “</w:t>
      </w:r>
      <w:r w:rsidRPr="00065ABA">
        <w:rPr>
          <w:rFonts w:ascii="Arial" w:hAnsi="Arial" w:cs="Arial"/>
          <w:spacing w:val="8"/>
          <w:sz w:val="22"/>
          <w:szCs w:val="24"/>
        </w:rPr>
        <w:t>TELEMARK SPAIN S.L. SUCURSAL COLOMBIA ZONA FRANCA PERMANENTE ESPECIAL</w:t>
      </w:r>
      <w:r w:rsidRPr="00065ABA">
        <w:rPr>
          <w:rFonts w:ascii="Arial" w:hAnsi="Arial" w:cs="Arial"/>
          <w:spacing w:val="8"/>
          <w:szCs w:val="24"/>
        </w:rPr>
        <w:t>”, entre otras cosas, para: “</w:t>
      </w:r>
      <w:r w:rsidRPr="00065ABA">
        <w:rPr>
          <w:rFonts w:ascii="Arial" w:hAnsi="Arial" w:cs="Arial"/>
          <w:spacing w:val="8"/>
          <w:sz w:val="22"/>
          <w:szCs w:val="24"/>
        </w:rPr>
        <w:t xml:space="preserve">(…) 2. REPRESENTAR A LA SUCURSAL CON LAS FACULTADES GENERALES Y ESPECIALES DE REPRESENTACIÓN ADMINISTRATIVA Y PROCESAL. (…) 7. REPRESENTAR A LA SUCURSAL EN TODO TIPO DE PLEITOS, LITIGIOS O PROCEDIMIENTOS ADMINISTRATIVOS, JUDICIALES, CONTENCIOSOS O NO (…)  SUSTITUIR </w:t>
      </w:r>
      <w:r w:rsidRPr="00065ABA">
        <w:rPr>
          <w:rFonts w:ascii="Arial" w:hAnsi="Arial" w:cs="Arial"/>
          <w:spacing w:val="8"/>
          <w:sz w:val="22"/>
          <w:szCs w:val="24"/>
        </w:rPr>
        <w:lastRenderedPageBreak/>
        <w:t>O DELEGAR SU REPRESENTACION PROCESAL Y SUSTITUIR O DELEGAR SU PODER PARA PLEITOS (…)</w:t>
      </w:r>
      <w:r w:rsidRPr="00065ABA">
        <w:rPr>
          <w:rFonts w:ascii="Arial" w:hAnsi="Arial" w:cs="Arial"/>
          <w:spacing w:val="8"/>
          <w:szCs w:val="24"/>
        </w:rPr>
        <w:t>.”</w:t>
      </w:r>
    </w:p>
    <w:p w14:paraId="103B4B68" w14:textId="77777777" w:rsidR="003C182C" w:rsidRPr="00065ABA" w:rsidRDefault="003C182C" w:rsidP="00D04F96">
      <w:pPr>
        <w:pStyle w:val="Prrafodelista"/>
        <w:spacing w:line="276" w:lineRule="auto"/>
        <w:ind w:left="0"/>
        <w:jc w:val="both"/>
        <w:rPr>
          <w:rFonts w:ascii="Arial" w:hAnsi="Arial" w:cs="Arial"/>
          <w:spacing w:val="8"/>
          <w:szCs w:val="24"/>
        </w:rPr>
      </w:pPr>
    </w:p>
    <w:p w14:paraId="4DC88FC0" w14:textId="77777777" w:rsidR="003C182C" w:rsidRPr="00065ABA" w:rsidRDefault="003C182C" w:rsidP="00D04F96">
      <w:pPr>
        <w:pStyle w:val="Prrafodelista"/>
        <w:spacing w:line="276" w:lineRule="auto"/>
        <w:ind w:left="0"/>
        <w:jc w:val="both"/>
        <w:rPr>
          <w:rFonts w:ascii="Arial" w:hAnsi="Arial" w:cs="Arial"/>
          <w:spacing w:val="8"/>
          <w:szCs w:val="24"/>
        </w:rPr>
      </w:pPr>
      <w:r w:rsidRPr="00065ABA">
        <w:rPr>
          <w:rFonts w:ascii="Arial" w:hAnsi="Arial" w:cs="Arial"/>
          <w:spacing w:val="8"/>
          <w:szCs w:val="24"/>
        </w:rPr>
        <w:t xml:space="preserve">Corolario de lo anterior, es diáfano que Miguel Bautista Seco </w:t>
      </w:r>
      <w:proofErr w:type="spellStart"/>
      <w:r w:rsidRPr="00065ABA">
        <w:rPr>
          <w:rFonts w:ascii="Arial" w:hAnsi="Arial" w:cs="Arial"/>
          <w:spacing w:val="8"/>
          <w:szCs w:val="24"/>
        </w:rPr>
        <w:t>Hijosa</w:t>
      </w:r>
      <w:proofErr w:type="spellEnd"/>
      <w:r w:rsidRPr="00065ABA">
        <w:rPr>
          <w:rFonts w:ascii="Arial" w:hAnsi="Arial" w:cs="Arial"/>
          <w:spacing w:val="8"/>
          <w:szCs w:val="24"/>
        </w:rPr>
        <w:t xml:space="preserve"> como representante legal permanente de la sucursal </w:t>
      </w:r>
      <w:r w:rsidRPr="00065ABA">
        <w:rPr>
          <w:rFonts w:ascii="Arial" w:hAnsi="Arial" w:cs="Arial"/>
          <w:b/>
          <w:bCs/>
          <w:spacing w:val="8"/>
          <w:szCs w:val="24"/>
        </w:rPr>
        <w:t xml:space="preserve">Telemark </w:t>
      </w:r>
      <w:proofErr w:type="spellStart"/>
      <w:r w:rsidRPr="00065ABA">
        <w:rPr>
          <w:rFonts w:ascii="Arial" w:hAnsi="Arial" w:cs="Arial"/>
          <w:b/>
          <w:bCs/>
          <w:spacing w:val="8"/>
          <w:szCs w:val="24"/>
        </w:rPr>
        <w:t>Spain</w:t>
      </w:r>
      <w:proofErr w:type="spellEnd"/>
      <w:r w:rsidRPr="00065ABA">
        <w:rPr>
          <w:rFonts w:ascii="Arial" w:hAnsi="Arial" w:cs="Arial"/>
          <w:b/>
          <w:bCs/>
          <w:spacing w:val="8"/>
          <w:szCs w:val="24"/>
        </w:rPr>
        <w:t xml:space="preserve"> S.L. Sucursal Colombia Z.F.P.E.</w:t>
      </w:r>
      <w:r w:rsidRPr="00065ABA">
        <w:rPr>
          <w:rFonts w:ascii="Arial" w:hAnsi="Arial" w:cs="Arial"/>
          <w:spacing w:val="8"/>
          <w:szCs w:val="24"/>
        </w:rPr>
        <w:t xml:space="preserve">, representa en el país a la sociedad </w:t>
      </w:r>
      <w:r w:rsidRPr="00065ABA">
        <w:rPr>
          <w:rFonts w:ascii="Arial" w:hAnsi="Arial" w:cs="Arial"/>
          <w:b/>
          <w:bCs/>
          <w:spacing w:val="8"/>
          <w:szCs w:val="24"/>
        </w:rPr>
        <w:t xml:space="preserve">Telemark </w:t>
      </w:r>
      <w:proofErr w:type="spellStart"/>
      <w:r w:rsidRPr="00065ABA">
        <w:rPr>
          <w:rFonts w:ascii="Arial" w:hAnsi="Arial" w:cs="Arial"/>
          <w:b/>
          <w:bCs/>
          <w:spacing w:val="8"/>
          <w:szCs w:val="24"/>
        </w:rPr>
        <w:t>Spain</w:t>
      </w:r>
      <w:proofErr w:type="spellEnd"/>
      <w:r w:rsidRPr="00065ABA">
        <w:rPr>
          <w:rFonts w:ascii="Arial" w:hAnsi="Arial" w:cs="Arial"/>
          <w:b/>
          <w:bCs/>
          <w:spacing w:val="8"/>
          <w:szCs w:val="24"/>
        </w:rPr>
        <w:t xml:space="preserve"> S.L</w:t>
      </w:r>
      <w:r w:rsidRPr="00065ABA">
        <w:rPr>
          <w:rFonts w:ascii="Arial" w:hAnsi="Arial" w:cs="Arial"/>
          <w:spacing w:val="8"/>
          <w:szCs w:val="24"/>
        </w:rPr>
        <w:t xml:space="preserve">.  Asimismo, que tiene la representación, también en lo que concierne a la sucursal, el señor Ernesto González Fernández a quien se le otorgó poder, y con él, las personas en quienes la delegue o la sustituya. </w:t>
      </w:r>
    </w:p>
    <w:p w14:paraId="223F90B8" w14:textId="77777777" w:rsidR="003C182C" w:rsidRPr="00065ABA" w:rsidRDefault="003C182C" w:rsidP="00D04F96">
      <w:pPr>
        <w:pStyle w:val="Prrafodelista"/>
        <w:spacing w:line="276" w:lineRule="auto"/>
        <w:ind w:left="0"/>
        <w:jc w:val="both"/>
        <w:rPr>
          <w:rFonts w:ascii="Arial" w:hAnsi="Arial" w:cs="Arial"/>
          <w:spacing w:val="8"/>
          <w:szCs w:val="24"/>
        </w:rPr>
      </w:pPr>
    </w:p>
    <w:p w14:paraId="7B9F9FC2" w14:textId="77777777" w:rsidR="003C182C" w:rsidRPr="00065ABA" w:rsidRDefault="003C182C" w:rsidP="00D04F96">
      <w:pPr>
        <w:pStyle w:val="Prrafodelista"/>
        <w:spacing w:line="276" w:lineRule="auto"/>
        <w:ind w:left="0"/>
        <w:jc w:val="both"/>
        <w:rPr>
          <w:rFonts w:ascii="Arial" w:hAnsi="Arial" w:cs="Arial"/>
          <w:spacing w:val="8"/>
          <w:szCs w:val="24"/>
        </w:rPr>
      </w:pPr>
      <w:r w:rsidRPr="00065ABA">
        <w:rPr>
          <w:rFonts w:ascii="Arial" w:hAnsi="Arial" w:cs="Arial"/>
          <w:spacing w:val="8"/>
          <w:szCs w:val="24"/>
        </w:rPr>
        <w:t xml:space="preserve">A la misma conclusión arribaron las Salas Segunda y Tercera de Decisión Laboral de éste Tribunal, en providencias del 26 y 27 de febrero de 2019, respectivamente, en los procesos con radicación 001-2018-00189 y 001-2018-00040, de las cuales se trae a colación la primera de éstas: </w:t>
      </w:r>
    </w:p>
    <w:p w14:paraId="35C0C92B" w14:textId="77777777" w:rsidR="003C182C" w:rsidRPr="00065ABA" w:rsidRDefault="003C182C" w:rsidP="00D04F96">
      <w:pPr>
        <w:pStyle w:val="Prrafodelista"/>
        <w:spacing w:line="276" w:lineRule="auto"/>
        <w:ind w:left="0"/>
        <w:jc w:val="both"/>
        <w:rPr>
          <w:rFonts w:ascii="Arial" w:hAnsi="Arial" w:cs="Arial"/>
          <w:spacing w:val="8"/>
          <w:szCs w:val="24"/>
        </w:rPr>
      </w:pPr>
    </w:p>
    <w:p w14:paraId="3FF23B7B" w14:textId="77777777" w:rsidR="003C182C" w:rsidRPr="00065ABA" w:rsidRDefault="003C182C" w:rsidP="00D04F96">
      <w:pPr>
        <w:pStyle w:val="Prrafodelista"/>
        <w:ind w:left="426" w:right="420"/>
        <w:jc w:val="both"/>
        <w:rPr>
          <w:rFonts w:ascii="Arial" w:hAnsi="Arial" w:cs="Arial"/>
          <w:spacing w:val="8"/>
          <w:sz w:val="22"/>
          <w:szCs w:val="24"/>
        </w:rPr>
      </w:pPr>
      <w:r w:rsidRPr="00065ABA">
        <w:rPr>
          <w:rFonts w:ascii="Arial" w:hAnsi="Arial" w:cs="Arial"/>
          <w:spacing w:val="8"/>
          <w:sz w:val="22"/>
          <w:szCs w:val="24"/>
        </w:rPr>
        <w:t xml:space="preserve">“(…) debe entenderse que la llamada a juicio es la llamada Sociedad Telemark </w:t>
      </w:r>
      <w:proofErr w:type="spellStart"/>
      <w:r w:rsidRPr="00065ABA">
        <w:rPr>
          <w:rFonts w:ascii="Arial" w:hAnsi="Arial" w:cs="Arial"/>
          <w:spacing w:val="8"/>
          <w:sz w:val="22"/>
          <w:szCs w:val="24"/>
        </w:rPr>
        <w:t>Spain</w:t>
      </w:r>
      <w:proofErr w:type="spellEnd"/>
      <w:r w:rsidRPr="00065ABA">
        <w:rPr>
          <w:rFonts w:ascii="Arial" w:hAnsi="Arial" w:cs="Arial"/>
          <w:spacing w:val="8"/>
          <w:sz w:val="22"/>
          <w:szCs w:val="24"/>
        </w:rPr>
        <w:t xml:space="preserve"> S.L., de quien se acreditó su existencia con el certificado emitido por la Cámara de Comercio de la sucursal; </w:t>
      </w:r>
      <w:r w:rsidRPr="00065ABA">
        <w:rPr>
          <w:rFonts w:ascii="Arial" w:hAnsi="Arial" w:cs="Arial"/>
          <w:spacing w:val="8"/>
          <w:sz w:val="22"/>
          <w:szCs w:val="24"/>
          <w:u w:val="single"/>
        </w:rPr>
        <w:t>casa matriz a quien se deberá notificar el auto admisorio de las demandas por intermedio del señor Ernesto González Fernández, apoderado general que tiene constituido públicamente desde el 2015,</w:t>
      </w:r>
      <w:r w:rsidRPr="00065ABA">
        <w:rPr>
          <w:rFonts w:ascii="Arial" w:hAnsi="Arial" w:cs="Arial"/>
          <w:spacing w:val="8"/>
          <w:sz w:val="22"/>
          <w:szCs w:val="24"/>
        </w:rPr>
        <w:t xml:space="preserve"> persona que ostenta el conocimiento de los asuntos en marras, como se desprende la contestación de la demanda, y el poder otorgado a su apoderado judicial; que no por ello debe entenderse ya notificado como apoderado de Telemark </w:t>
      </w:r>
      <w:proofErr w:type="spellStart"/>
      <w:r w:rsidRPr="00065ABA">
        <w:rPr>
          <w:rFonts w:ascii="Arial" w:hAnsi="Arial" w:cs="Arial"/>
          <w:spacing w:val="8"/>
          <w:sz w:val="22"/>
          <w:szCs w:val="24"/>
        </w:rPr>
        <w:t>Spain</w:t>
      </w:r>
      <w:proofErr w:type="spellEnd"/>
      <w:r w:rsidRPr="00065ABA">
        <w:rPr>
          <w:rFonts w:ascii="Arial" w:hAnsi="Arial" w:cs="Arial"/>
          <w:spacing w:val="8"/>
          <w:sz w:val="22"/>
          <w:szCs w:val="24"/>
        </w:rPr>
        <w:t xml:space="preserve"> S.L. pues en tal condición no ha participado en este proceso.” (Subrayado propio). </w:t>
      </w:r>
    </w:p>
    <w:p w14:paraId="4AE0B4C0" w14:textId="77777777" w:rsidR="003C182C" w:rsidRPr="00065ABA" w:rsidRDefault="003C182C" w:rsidP="00D04F96">
      <w:pPr>
        <w:pStyle w:val="Prrafodelista"/>
        <w:spacing w:line="276" w:lineRule="auto"/>
        <w:ind w:left="0"/>
        <w:jc w:val="both"/>
        <w:rPr>
          <w:rFonts w:ascii="Arial" w:hAnsi="Arial" w:cs="Arial"/>
          <w:spacing w:val="8"/>
          <w:szCs w:val="24"/>
        </w:rPr>
      </w:pPr>
    </w:p>
    <w:p w14:paraId="29830623" w14:textId="77777777" w:rsidR="003C182C" w:rsidRPr="00065ABA" w:rsidRDefault="003C182C" w:rsidP="00D04F96">
      <w:pPr>
        <w:pStyle w:val="Prrafodelista"/>
        <w:spacing w:line="276" w:lineRule="auto"/>
        <w:ind w:left="0"/>
        <w:jc w:val="both"/>
        <w:rPr>
          <w:rFonts w:ascii="Arial" w:hAnsi="Arial" w:cs="Arial"/>
          <w:spacing w:val="8"/>
          <w:szCs w:val="24"/>
        </w:rPr>
      </w:pPr>
      <w:r w:rsidRPr="00065ABA">
        <w:rPr>
          <w:rFonts w:ascii="Arial" w:hAnsi="Arial" w:cs="Arial"/>
          <w:spacing w:val="8"/>
          <w:szCs w:val="24"/>
        </w:rPr>
        <w:t>En ese sentido, cuando Ernesto González Fernández, obrando como apoderado general de la “</w:t>
      </w:r>
      <w:r w:rsidRPr="00065ABA">
        <w:rPr>
          <w:rFonts w:ascii="Arial" w:hAnsi="Arial" w:cs="Arial"/>
          <w:spacing w:val="8"/>
          <w:sz w:val="22"/>
          <w:szCs w:val="24"/>
        </w:rPr>
        <w:t xml:space="preserve">Telemark </w:t>
      </w:r>
      <w:proofErr w:type="spellStart"/>
      <w:r w:rsidRPr="00065ABA">
        <w:rPr>
          <w:rFonts w:ascii="Arial" w:hAnsi="Arial" w:cs="Arial"/>
          <w:spacing w:val="8"/>
          <w:sz w:val="22"/>
          <w:szCs w:val="24"/>
        </w:rPr>
        <w:t>Spain</w:t>
      </w:r>
      <w:proofErr w:type="spellEnd"/>
      <w:r w:rsidRPr="00065ABA">
        <w:rPr>
          <w:rFonts w:ascii="Arial" w:hAnsi="Arial" w:cs="Arial"/>
          <w:spacing w:val="8"/>
          <w:sz w:val="22"/>
          <w:szCs w:val="24"/>
        </w:rPr>
        <w:t xml:space="preserve"> S.L. Sucursal Colombia Z.F.P.E.</w:t>
      </w:r>
      <w:r w:rsidRPr="00065ABA">
        <w:rPr>
          <w:rFonts w:ascii="Arial" w:hAnsi="Arial" w:cs="Arial"/>
          <w:spacing w:val="8"/>
          <w:szCs w:val="24"/>
        </w:rPr>
        <w:t>”, mediante escritura pública otorgó</w:t>
      </w:r>
      <w:r w:rsidRPr="00065ABA">
        <w:rPr>
          <w:rFonts w:ascii="Arial" w:hAnsi="Arial" w:cs="Arial"/>
          <w:b/>
          <w:bCs/>
          <w:spacing w:val="8"/>
          <w:szCs w:val="24"/>
        </w:rPr>
        <w:t xml:space="preserve"> poder general</w:t>
      </w:r>
      <w:r w:rsidRPr="00065ABA">
        <w:rPr>
          <w:rFonts w:ascii="Arial" w:hAnsi="Arial" w:cs="Arial"/>
          <w:spacing w:val="8"/>
          <w:szCs w:val="24"/>
        </w:rPr>
        <w:t xml:space="preserve"> a la abogada que aquí actúa, para “</w:t>
      </w:r>
      <w:r w:rsidRPr="00065ABA">
        <w:rPr>
          <w:rFonts w:ascii="Arial" w:hAnsi="Arial" w:cs="Arial"/>
          <w:spacing w:val="8"/>
          <w:sz w:val="22"/>
          <w:szCs w:val="24"/>
        </w:rPr>
        <w:t>la representación judicial y extrajudicial</w:t>
      </w:r>
      <w:r w:rsidRPr="00065ABA">
        <w:rPr>
          <w:rFonts w:ascii="Arial" w:hAnsi="Arial" w:cs="Arial"/>
          <w:spacing w:val="8"/>
          <w:szCs w:val="24"/>
        </w:rPr>
        <w:t>” de “</w:t>
      </w:r>
      <w:r w:rsidRPr="00065ABA">
        <w:rPr>
          <w:rFonts w:ascii="Arial" w:hAnsi="Arial" w:cs="Arial"/>
          <w:spacing w:val="8"/>
          <w:sz w:val="22"/>
          <w:szCs w:val="24"/>
        </w:rPr>
        <w:t xml:space="preserve">Telemark </w:t>
      </w:r>
      <w:proofErr w:type="spellStart"/>
      <w:r w:rsidRPr="00065ABA">
        <w:rPr>
          <w:rFonts w:ascii="Arial" w:hAnsi="Arial" w:cs="Arial"/>
          <w:spacing w:val="8"/>
          <w:sz w:val="22"/>
          <w:szCs w:val="24"/>
        </w:rPr>
        <w:t>Spain</w:t>
      </w:r>
      <w:proofErr w:type="spellEnd"/>
      <w:r w:rsidRPr="00065ABA">
        <w:rPr>
          <w:rFonts w:ascii="Arial" w:hAnsi="Arial" w:cs="Arial"/>
          <w:spacing w:val="8"/>
          <w:sz w:val="22"/>
          <w:szCs w:val="24"/>
        </w:rPr>
        <w:t xml:space="preserve"> S.L. Sucursal Colombia Z.F.P.E.</w:t>
      </w:r>
      <w:r w:rsidRPr="00065ABA">
        <w:rPr>
          <w:rFonts w:ascii="Arial" w:hAnsi="Arial" w:cs="Arial"/>
          <w:spacing w:val="8"/>
          <w:szCs w:val="24"/>
        </w:rPr>
        <w:t xml:space="preserve">”, también lo hizo para representar a la sociedad Telemark </w:t>
      </w:r>
      <w:proofErr w:type="spellStart"/>
      <w:r w:rsidRPr="00065ABA">
        <w:rPr>
          <w:rFonts w:ascii="Arial" w:hAnsi="Arial" w:cs="Arial"/>
          <w:spacing w:val="8"/>
          <w:szCs w:val="24"/>
        </w:rPr>
        <w:t>Spain</w:t>
      </w:r>
      <w:proofErr w:type="spellEnd"/>
      <w:r w:rsidRPr="00065ABA">
        <w:rPr>
          <w:rFonts w:ascii="Arial" w:hAnsi="Arial" w:cs="Arial"/>
          <w:spacing w:val="8"/>
          <w:szCs w:val="24"/>
        </w:rPr>
        <w:t xml:space="preserve"> S.L. </w:t>
      </w:r>
      <w:r w:rsidRPr="00065ABA">
        <w:rPr>
          <w:rFonts w:ascii="Arial" w:hAnsi="Arial" w:cs="Arial"/>
          <w:b/>
          <w:bCs/>
          <w:spacing w:val="8"/>
          <w:szCs w:val="24"/>
          <w:u w:val="single"/>
        </w:rPr>
        <w:t>en lo que tiene que ver con ésta sucursal</w:t>
      </w:r>
      <w:r w:rsidRPr="00065ABA">
        <w:rPr>
          <w:rFonts w:ascii="Arial" w:hAnsi="Arial" w:cs="Arial"/>
          <w:spacing w:val="8"/>
          <w:szCs w:val="24"/>
        </w:rPr>
        <w:t>, porque “</w:t>
      </w:r>
      <w:r w:rsidRPr="00065ABA">
        <w:rPr>
          <w:rFonts w:ascii="Arial" w:hAnsi="Arial" w:cs="Arial"/>
          <w:i/>
          <w:iCs/>
          <w:spacing w:val="8"/>
          <w:sz w:val="22"/>
          <w:szCs w:val="24"/>
        </w:rPr>
        <w:t>la sucursal es una prolongación de la matriz</w:t>
      </w:r>
      <w:r w:rsidRPr="00065ABA">
        <w:rPr>
          <w:rFonts w:ascii="Arial" w:hAnsi="Arial" w:cs="Arial"/>
          <w:spacing w:val="8"/>
          <w:sz w:val="22"/>
          <w:szCs w:val="24"/>
        </w:rPr>
        <w:t xml:space="preserve">”, “matriz y sucursal tienen una sola personalidad jurídica”  y </w:t>
      </w:r>
      <w:r w:rsidRPr="00065ABA">
        <w:rPr>
          <w:rFonts w:ascii="Arial" w:hAnsi="Arial" w:cs="Arial"/>
          <w:i/>
          <w:iCs/>
          <w:spacing w:val="8"/>
          <w:sz w:val="22"/>
          <w:szCs w:val="24"/>
        </w:rPr>
        <w:t xml:space="preserve">“[l]os </w:t>
      </w:r>
      <w:r w:rsidRPr="00065ABA">
        <w:rPr>
          <w:rFonts w:ascii="Arial" w:hAnsi="Arial" w:cs="Arial"/>
          <w:spacing w:val="8"/>
          <w:sz w:val="22"/>
          <w:szCs w:val="24"/>
        </w:rPr>
        <w:t>beneficios</w:t>
      </w:r>
      <w:r w:rsidRPr="00065ABA">
        <w:rPr>
          <w:rFonts w:ascii="Arial" w:hAnsi="Arial" w:cs="Arial"/>
          <w:i/>
          <w:iCs/>
          <w:spacing w:val="8"/>
          <w:sz w:val="22"/>
          <w:szCs w:val="24"/>
        </w:rPr>
        <w:t>, obligaciones, responsabilidades y derechos de la sucursal son efectivamente los beneficios, obligaciones, responsabilidades y derechos de la sociedad extranjera</w:t>
      </w:r>
      <w:r w:rsidRPr="00065ABA">
        <w:rPr>
          <w:rFonts w:ascii="Arial" w:hAnsi="Arial" w:cs="Arial"/>
          <w:spacing w:val="8"/>
          <w:szCs w:val="24"/>
        </w:rPr>
        <w:t xml:space="preserve">”  tal y como lo aclaró la Superintendencia de Sociedades en los Oficios 220-115939 de 2020, 220-082383 de 2017 y 220-332820 de 1998, entre otros. </w:t>
      </w:r>
    </w:p>
    <w:p w14:paraId="228F4522" w14:textId="77777777" w:rsidR="003C182C" w:rsidRPr="00065ABA" w:rsidRDefault="003C182C" w:rsidP="00D04F96">
      <w:pPr>
        <w:pStyle w:val="Prrafodelista"/>
        <w:spacing w:line="276" w:lineRule="auto"/>
        <w:ind w:left="0"/>
        <w:jc w:val="both"/>
        <w:rPr>
          <w:rFonts w:ascii="Arial" w:hAnsi="Arial" w:cs="Arial"/>
          <w:spacing w:val="8"/>
          <w:szCs w:val="24"/>
        </w:rPr>
      </w:pPr>
    </w:p>
    <w:p w14:paraId="6D5BE9B6" w14:textId="77777777" w:rsidR="003C182C" w:rsidRPr="00065ABA" w:rsidRDefault="003C182C" w:rsidP="00D04F96">
      <w:pPr>
        <w:pStyle w:val="Prrafodelista"/>
        <w:spacing w:line="276" w:lineRule="auto"/>
        <w:ind w:left="0"/>
        <w:jc w:val="both"/>
        <w:rPr>
          <w:rFonts w:ascii="Arial" w:hAnsi="Arial" w:cs="Arial"/>
          <w:spacing w:val="8"/>
          <w:szCs w:val="24"/>
        </w:rPr>
      </w:pPr>
      <w:r w:rsidRPr="00065ABA">
        <w:rPr>
          <w:rFonts w:ascii="Arial" w:hAnsi="Arial" w:cs="Arial"/>
          <w:spacing w:val="8"/>
          <w:szCs w:val="24"/>
        </w:rPr>
        <w:t xml:space="preserve">Lo anterior, </w:t>
      </w:r>
      <w:r w:rsidR="000751AF" w:rsidRPr="00065ABA">
        <w:rPr>
          <w:rFonts w:ascii="Arial" w:hAnsi="Arial" w:cs="Arial"/>
          <w:spacing w:val="8"/>
          <w:szCs w:val="24"/>
        </w:rPr>
        <w:t>resaltando,</w:t>
      </w:r>
      <w:r w:rsidRPr="00065ABA">
        <w:rPr>
          <w:rFonts w:ascii="Arial" w:hAnsi="Arial" w:cs="Arial"/>
          <w:spacing w:val="8"/>
          <w:szCs w:val="24"/>
        </w:rPr>
        <w:t xml:space="preserve"> además, que cuando Ernesto González Fernández otorgó dicho mandato general mediante escritura pública (</w:t>
      </w:r>
      <w:proofErr w:type="spellStart"/>
      <w:r w:rsidRPr="00065ABA">
        <w:rPr>
          <w:rFonts w:ascii="Arial" w:hAnsi="Arial" w:cs="Arial"/>
          <w:spacing w:val="8"/>
          <w:szCs w:val="24"/>
        </w:rPr>
        <w:t>fls</w:t>
      </w:r>
      <w:proofErr w:type="spellEnd"/>
      <w:r w:rsidRPr="00065ABA">
        <w:rPr>
          <w:rFonts w:ascii="Arial" w:hAnsi="Arial" w:cs="Arial"/>
          <w:spacing w:val="8"/>
          <w:szCs w:val="24"/>
        </w:rPr>
        <w:t>. 4</w:t>
      </w:r>
      <w:r w:rsidR="000751AF" w:rsidRPr="00065ABA">
        <w:rPr>
          <w:rFonts w:ascii="Arial" w:hAnsi="Arial" w:cs="Arial"/>
          <w:spacing w:val="8"/>
          <w:szCs w:val="24"/>
        </w:rPr>
        <w:t>3</w:t>
      </w:r>
      <w:r w:rsidRPr="00065ABA">
        <w:rPr>
          <w:rFonts w:ascii="Arial" w:hAnsi="Arial" w:cs="Arial"/>
          <w:spacing w:val="8"/>
          <w:szCs w:val="24"/>
        </w:rPr>
        <w:t xml:space="preserve"> a 4</w:t>
      </w:r>
      <w:r w:rsidR="000751AF" w:rsidRPr="00065ABA">
        <w:rPr>
          <w:rFonts w:ascii="Arial" w:hAnsi="Arial" w:cs="Arial"/>
          <w:spacing w:val="8"/>
          <w:szCs w:val="24"/>
        </w:rPr>
        <w:t>7</w:t>
      </w:r>
      <w:r w:rsidRPr="00065ABA">
        <w:rPr>
          <w:rFonts w:ascii="Arial" w:hAnsi="Arial" w:cs="Arial"/>
          <w:spacing w:val="8"/>
          <w:szCs w:val="24"/>
        </w:rPr>
        <w:t xml:space="preserve">), protocolizó la vigencia del poder en virtud del cual lo hizo y que reza: </w:t>
      </w:r>
    </w:p>
    <w:p w14:paraId="7A21EC71" w14:textId="77777777" w:rsidR="003C182C" w:rsidRPr="00065ABA" w:rsidRDefault="003C182C" w:rsidP="00D04F96">
      <w:pPr>
        <w:pStyle w:val="Prrafodelista"/>
        <w:spacing w:line="276" w:lineRule="auto"/>
        <w:ind w:left="0"/>
        <w:jc w:val="both"/>
        <w:rPr>
          <w:rFonts w:ascii="Arial" w:hAnsi="Arial" w:cs="Arial"/>
          <w:spacing w:val="8"/>
          <w:szCs w:val="24"/>
        </w:rPr>
      </w:pPr>
    </w:p>
    <w:p w14:paraId="027898AD" w14:textId="77777777" w:rsidR="003C182C" w:rsidRPr="00065ABA" w:rsidRDefault="003C182C" w:rsidP="00D04F96">
      <w:pPr>
        <w:pStyle w:val="Prrafodelista"/>
        <w:ind w:left="426" w:right="420"/>
        <w:jc w:val="both"/>
        <w:rPr>
          <w:rFonts w:ascii="Arial" w:hAnsi="Arial" w:cs="Arial"/>
          <w:spacing w:val="8"/>
          <w:sz w:val="22"/>
          <w:szCs w:val="24"/>
        </w:rPr>
      </w:pPr>
      <w:r w:rsidRPr="00065ABA">
        <w:rPr>
          <w:rFonts w:ascii="Arial" w:hAnsi="Arial" w:cs="Arial"/>
          <w:spacing w:val="8"/>
          <w:sz w:val="22"/>
          <w:szCs w:val="24"/>
        </w:rPr>
        <w:t xml:space="preserve">“Yo, </w:t>
      </w:r>
      <w:r w:rsidRPr="00065ABA">
        <w:rPr>
          <w:rFonts w:ascii="Arial" w:hAnsi="Arial" w:cs="Arial"/>
          <w:b/>
          <w:bCs/>
          <w:spacing w:val="8"/>
          <w:sz w:val="22"/>
          <w:szCs w:val="24"/>
        </w:rPr>
        <w:t>JUAN CALOS VILLAMUZA RODRIGUEZ</w:t>
      </w:r>
      <w:r w:rsidRPr="00065ABA">
        <w:rPr>
          <w:rFonts w:ascii="Arial" w:hAnsi="Arial" w:cs="Arial"/>
          <w:spacing w:val="8"/>
          <w:sz w:val="22"/>
          <w:szCs w:val="24"/>
        </w:rPr>
        <w:t xml:space="preserve">, Notario del Ilustre Colegio de Valladolid, con residencia en Palencia, en el día de la fecha, a instancia de </w:t>
      </w:r>
      <w:r w:rsidRPr="00065ABA">
        <w:rPr>
          <w:rFonts w:ascii="Arial" w:hAnsi="Arial" w:cs="Arial"/>
          <w:b/>
          <w:bCs/>
          <w:spacing w:val="8"/>
          <w:sz w:val="22"/>
          <w:szCs w:val="24"/>
        </w:rPr>
        <w:t>“TELEMARK SPAIN S.L.”</w:t>
      </w:r>
      <w:r w:rsidRPr="00065ABA">
        <w:rPr>
          <w:rFonts w:ascii="Arial" w:hAnsi="Arial" w:cs="Arial"/>
          <w:spacing w:val="8"/>
          <w:sz w:val="22"/>
          <w:szCs w:val="24"/>
        </w:rPr>
        <w:t xml:space="preserve"> de nacionalidad española, domiciliada en </w:t>
      </w:r>
      <w:proofErr w:type="spellStart"/>
      <w:r w:rsidRPr="00065ABA">
        <w:rPr>
          <w:rFonts w:ascii="Arial" w:hAnsi="Arial" w:cs="Arial"/>
          <w:spacing w:val="8"/>
          <w:sz w:val="22"/>
          <w:szCs w:val="24"/>
        </w:rPr>
        <w:t>Onzonilla</w:t>
      </w:r>
      <w:proofErr w:type="spellEnd"/>
      <w:r w:rsidRPr="00065ABA">
        <w:rPr>
          <w:rFonts w:ascii="Arial" w:hAnsi="Arial" w:cs="Arial"/>
          <w:spacing w:val="8"/>
          <w:sz w:val="22"/>
          <w:szCs w:val="24"/>
        </w:rPr>
        <w:t xml:space="preserve"> (León) (24231) polígono Industrial, nº 3 Parcela G 17 NAVE 1 (…) </w:t>
      </w:r>
      <w:r w:rsidRPr="00065ABA">
        <w:rPr>
          <w:rFonts w:ascii="Arial" w:hAnsi="Arial" w:cs="Arial"/>
          <w:b/>
          <w:bCs/>
          <w:spacing w:val="8"/>
          <w:sz w:val="22"/>
          <w:szCs w:val="24"/>
        </w:rPr>
        <w:t>DOY FE:</w:t>
      </w:r>
      <w:r w:rsidRPr="00065ABA">
        <w:rPr>
          <w:rFonts w:ascii="Arial" w:hAnsi="Arial" w:cs="Arial"/>
          <w:spacing w:val="8"/>
          <w:sz w:val="22"/>
          <w:szCs w:val="24"/>
        </w:rPr>
        <w:t xml:space="preserve"> ---------------------------------------------------------------------------</w:t>
      </w:r>
    </w:p>
    <w:p w14:paraId="6785CE6E" w14:textId="77777777" w:rsidR="003C182C" w:rsidRPr="00065ABA" w:rsidRDefault="003C182C" w:rsidP="00D04F96">
      <w:pPr>
        <w:pStyle w:val="Prrafodelista"/>
        <w:ind w:left="426" w:right="420"/>
        <w:jc w:val="both"/>
        <w:rPr>
          <w:rFonts w:ascii="Arial" w:hAnsi="Arial" w:cs="Arial"/>
          <w:spacing w:val="8"/>
          <w:sz w:val="22"/>
          <w:szCs w:val="24"/>
        </w:rPr>
      </w:pPr>
      <w:r w:rsidRPr="00065ABA">
        <w:rPr>
          <w:rFonts w:ascii="Arial" w:hAnsi="Arial" w:cs="Arial"/>
          <w:b/>
          <w:bCs/>
          <w:spacing w:val="8"/>
          <w:sz w:val="22"/>
          <w:szCs w:val="24"/>
        </w:rPr>
        <w:t xml:space="preserve">1º.- </w:t>
      </w:r>
      <w:r w:rsidRPr="00065ABA">
        <w:rPr>
          <w:rFonts w:ascii="Arial" w:hAnsi="Arial" w:cs="Arial"/>
          <w:spacing w:val="8"/>
          <w:sz w:val="22"/>
          <w:szCs w:val="24"/>
        </w:rPr>
        <w:t xml:space="preserve">En el protocolo de mi cargo, se encuentra la escritura autorizada por mí, el día 7 de abril de 2015, con el número 482 de protocolo, en la que mercantil </w:t>
      </w:r>
      <w:r w:rsidRPr="00065ABA">
        <w:rPr>
          <w:rFonts w:ascii="Arial" w:hAnsi="Arial" w:cs="Arial"/>
          <w:b/>
          <w:bCs/>
          <w:spacing w:val="8"/>
          <w:sz w:val="22"/>
          <w:szCs w:val="24"/>
        </w:rPr>
        <w:t xml:space="preserve">“TELEMARK SPAIN S.L.”, </w:t>
      </w:r>
      <w:r w:rsidRPr="00065ABA">
        <w:rPr>
          <w:rFonts w:ascii="Arial" w:hAnsi="Arial" w:cs="Arial"/>
          <w:spacing w:val="8"/>
          <w:sz w:val="22"/>
          <w:szCs w:val="24"/>
        </w:rPr>
        <w:t>con relación única y exclusivamente a la sucursal que se denomina</w:t>
      </w:r>
      <w:r w:rsidRPr="00065ABA">
        <w:rPr>
          <w:rFonts w:ascii="Arial" w:hAnsi="Arial" w:cs="Arial"/>
          <w:b/>
          <w:bCs/>
          <w:spacing w:val="8"/>
          <w:sz w:val="22"/>
          <w:szCs w:val="24"/>
        </w:rPr>
        <w:t xml:space="preserve"> TELEMARK SPAIN, S.L. SUCURSAL COLOMBIA ZONA FRANCA PERMANENTE ESPECIAL, </w:t>
      </w:r>
      <w:r w:rsidRPr="00065ABA">
        <w:rPr>
          <w:rFonts w:ascii="Arial" w:hAnsi="Arial" w:cs="Arial"/>
          <w:spacing w:val="8"/>
          <w:sz w:val="22"/>
          <w:szCs w:val="24"/>
        </w:rPr>
        <w:t>confiere poder especial a don</w:t>
      </w:r>
      <w:r w:rsidRPr="00065ABA">
        <w:rPr>
          <w:rFonts w:ascii="Arial" w:hAnsi="Arial" w:cs="Arial"/>
          <w:b/>
          <w:bCs/>
          <w:spacing w:val="8"/>
          <w:sz w:val="22"/>
          <w:szCs w:val="24"/>
        </w:rPr>
        <w:t xml:space="preserve"> </w:t>
      </w:r>
      <w:r w:rsidRPr="00065ABA">
        <w:rPr>
          <w:rFonts w:ascii="Arial" w:hAnsi="Arial" w:cs="Arial"/>
          <w:b/>
          <w:bCs/>
          <w:spacing w:val="8"/>
          <w:sz w:val="22"/>
          <w:szCs w:val="24"/>
        </w:rPr>
        <w:lastRenderedPageBreak/>
        <w:t xml:space="preserve">ERNESTO GONZÁLEZ FERNÁNDEZ </w:t>
      </w:r>
      <w:r w:rsidRPr="00065ABA">
        <w:rPr>
          <w:rFonts w:ascii="Arial" w:hAnsi="Arial" w:cs="Arial"/>
          <w:spacing w:val="8"/>
          <w:sz w:val="22"/>
          <w:szCs w:val="24"/>
        </w:rPr>
        <w:t>(…) con las facultades que constan en la misma (…)</w:t>
      </w:r>
    </w:p>
    <w:p w14:paraId="134D4AE7" w14:textId="77777777" w:rsidR="003C182C" w:rsidRPr="00065ABA" w:rsidRDefault="003C182C" w:rsidP="00D04F96">
      <w:pPr>
        <w:pStyle w:val="Prrafodelista"/>
        <w:ind w:left="426" w:right="420"/>
        <w:jc w:val="both"/>
        <w:rPr>
          <w:rFonts w:ascii="Arial" w:hAnsi="Arial" w:cs="Arial"/>
          <w:spacing w:val="8"/>
          <w:sz w:val="22"/>
          <w:szCs w:val="24"/>
        </w:rPr>
      </w:pPr>
      <w:r w:rsidRPr="00065ABA">
        <w:rPr>
          <w:rFonts w:ascii="Arial" w:hAnsi="Arial" w:cs="Arial"/>
          <w:b/>
          <w:bCs/>
          <w:spacing w:val="8"/>
          <w:sz w:val="22"/>
          <w:szCs w:val="24"/>
        </w:rPr>
        <w:t>2º.</w:t>
      </w:r>
      <w:r w:rsidRPr="00065ABA">
        <w:rPr>
          <w:rFonts w:ascii="Arial" w:hAnsi="Arial" w:cs="Arial"/>
          <w:spacing w:val="8"/>
          <w:sz w:val="22"/>
          <w:szCs w:val="24"/>
        </w:rPr>
        <w:t xml:space="preserve">- Que en la citada matriz no consta nota alguna de revocación del poder, ni el mismo fue limitado en el tiempo. (…)” </w:t>
      </w:r>
    </w:p>
    <w:p w14:paraId="173F2A7B" w14:textId="77777777" w:rsidR="003C182C" w:rsidRPr="00065ABA" w:rsidRDefault="003C182C" w:rsidP="00D04F96">
      <w:pPr>
        <w:pStyle w:val="Sinespaciado"/>
        <w:spacing w:line="276" w:lineRule="auto"/>
        <w:rPr>
          <w:rFonts w:ascii="Arial" w:hAnsi="Arial" w:cs="Arial"/>
          <w:spacing w:val="8"/>
          <w:szCs w:val="24"/>
        </w:rPr>
      </w:pPr>
    </w:p>
    <w:p w14:paraId="6D4D6AC0" w14:textId="77777777" w:rsidR="003C182C" w:rsidRPr="00065ABA" w:rsidRDefault="003C182C" w:rsidP="00D04F96">
      <w:pPr>
        <w:pStyle w:val="Prrafodelista"/>
        <w:spacing w:line="276" w:lineRule="auto"/>
        <w:ind w:left="0"/>
        <w:jc w:val="both"/>
        <w:rPr>
          <w:rFonts w:ascii="Arial" w:hAnsi="Arial" w:cs="Arial"/>
          <w:spacing w:val="8"/>
          <w:szCs w:val="24"/>
        </w:rPr>
      </w:pPr>
      <w:r w:rsidRPr="00065ABA">
        <w:rPr>
          <w:rFonts w:ascii="Arial" w:hAnsi="Arial" w:cs="Arial"/>
          <w:spacing w:val="8"/>
          <w:szCs w:val="24"/>
        </w:rPr>
        <w:t xml:space="preserve">Ahora bien, no se obvia que tales documentos inicialmente fueron allegados al proceso cuando aún no se tenía como demandada a </w:t>
      </w:r>
      <w:r w:rsidRPr="00065ABA">
        <w:rPr>
          <w:rFonts w:ascii="Arial" w:hAnsi="Arial" w:cs="Arial"/>
          <w:b/>
          <w:bCs/>
          <w:spacing w:val="8"/>
          <w:szCs w:val="24"/>
        </w:rPr>
        <w:t xml:space="preserve">Telemark </w:t>
      </w:r>
      <w:proofErr w:type="spellStart"/>
      <w:r w:rsidRPr="00065ABA">
        <w:rPr>
          <w:rFonts w:ascii="Arial" w:hAnsi="Arial" w:cs="Arial"/>
          <w:b/>
          <w:bCs/>
          <w:spacing w:val="8"/>
          <w:szCs w:val="24"/>
        </w:rPr>
        <w:t>Spain</w:t>
      </w:r>
      <w:proofErr w:type="spellEnd"/>
      <w:r w:rsidRPr="00065ABA">
        <w:rPr>
          <w:rFonts w:ascii="Arial" w:hAnsi="Arial" w:cs="Arial"/>
          <w:b/>
          <w:bCs/>
          <w:spacing w:val="8"/>
          <w:szCs w:val="24"/>
        </w:rPr>
        <w:t xml:space="preserve"> S.L</w:t>
      </w:r>
      <w:r w:rsidRPr="00065ABA">
        <w:rPr>
          <w:rFonts w:ascii="Arial" w:hAnsi="Arial" w:cs="Arial"/>
          <w:spacing w:val="8"/>
          <w:szCs w:val="24"/>
        </w:rPr>
        <w:t xml:space="preserve">., sino al establecimiento de comercio </w:t>
      </w:r>
      <w:r w:rsidRPr="00065ABA">
        <w:rPr>
          <w:rFonts w:ascii="Arial" w:hAnsi="Arial" w:cs="Arial"/>
          <w:b/>
          <w:bCs/>
          <w:spacing w:val="8"/>
          <w:szCs w:val="24"/>
        </w:rPr>
        <w:t xml:space="preserve">“Telemark </w:t>
      </w:r>
      <w:proofErr w:type="spellStart"/>
      <w:r w:rsidRPr="00065ABA">
        <w:rPr>
          <w:rFonts w:ascii="Arial" w:hAnsi="Arial" w:cs="Arial"/>
          <w:b/>
          <w:bCs/>
          <w:spacing w:val="8"/>
          <w:szCs w:val="24"/>
        </w:rPr>
        <w:t>Spain</w:t>
      </w:r>
      <w:proofErr w:type="spellEnd"/>
      <w:r w:rsidRPr="00065ABA">
        <w:rPr>
          <w:rFonts w:ascii="Arial" w:hAnsi="Arial" w:cs="Arial"/>
          <w:b/>
          <w:bCs/>
          <w:spacing w:val="8"/>
          <w:szCs w:val="24"/>
        </w:rPr>
        <w:t xml:space="preserve"> S.L. Sucursal Colombia Z.F.P.E.”; </w:t>
      </w:r>
      <w:r w:rsidRPr="00065ABA">
        <w:rPr>
          <w:rFonts w:ascii="Arial" w:hAnsi="Arial" w:cs="Arial"/>
          <w:spacing w:val="8"/>
          <w:szCs w:val="24"/>
        </w:rPr>
        <w:t xml:space="preserve">sin embargo, tratándose de poderes generales de representación judicial cuya revocatoria no se ha protocolizado, frente a los cuales no existe renuncia y que no tienen limitación temporal, no pueden tratarse del mismo modo que un poder especial, pues aquellos son suficientes para que, de cara a la medida de saneamiento adoptada oficiosamente por la jueza de primera instancia, quien funge como apoderada general por disposición del señor Ernesto González Fernández, represente a </w:t>
      </w:r>
      <w:r w:rsidRPr="00065ABA">
        <w:rPr>
          <w:rFonts w:ascii="Arial" w:hAnsi="Arial" w:cs="Arial"/>
          <w:b/>
          <w:bCs/>
          <w:spacing w:val="8"/>
          <w:szCs w:val="24"/>
        </w:rPr>
        <w:t xml:space="preserve">Telemark </w:t>
      </w:r>
      <w:proofErr w:type="spellStart"/>
      <w:r w:rsidRPr="00065ABA">
        <w:rPr>
          <w:rFonts w:ascii="Arial" w:hAnsi="Arial" w:cs="Arial"/>
          <w:b/>
          <w:bCs/>
          <w:spacing w:val="8"/>
          <w:szCs w:val="24"/>
        </w:rPr>
        <w:t>Spain</w:t>
      </w:r>
      <w:proofErr w:type="spellEnd"/>
      <w:r w:rsidRPr="00065ABA">
        <w:rPr>
          <w:rFonts w:ascii="Arial" w:hAnsi="Arial" w:cs="Arial"/>
          <w:b/>
          <w:bCs/>
          <w:spacing w:val="8"/>
          <w:szCs w:val="24"/>
        </w:rPr>
        <w:t xml:space="preserve"> S.L.</w:t>
      </w:r>
      <w:r w:rsidRPr="00065ABA">
        <w:rPr>
          <w:rFonts w:ascii="Arial" w:hAnsi="Arial" w:cs="Arial"/>
          <w:spacing w:val="8"/>
          <w:szCs w:val="24"/>
        </w:rPr>
        <w:t xml:space="preserve"> en relación con la sucursal </w:t>
      </w:r>
      <w:r w:rsidRPr="00065ABA">
        <w:rPr>
          <w:rFonts w:ascii="Arial" w:hAnsi="Arial" w:cs="Arial"/>
          <w:b/>
          <w:bCs/>
          <w:spacing w:val="8"/>
          <w:szCs w:val="24"/>
        </w:rPr>
        <w:t xml:space="preserve">Telemark </w:t>
      </w:r>
      <w:proofErr w:type="spellStart"/>
      <w:r w:rsidRPr="00065ABA">
        <w:rPr>
          <w:rFonts w:ascii="Arial" w:hAnsi="Arial" w:cs="Arial"/>
          <w:b/>
          <w:bCs/>
          <w:spacing w:val="8"/>
          <w:szCs w:val="24"/>
        </w:rPr>
        <w:t>Spain</w:t>
      </w:r>
      <w:proofErr w:type="spellEnd"/>
      <w:r w:rsidRPr="00065ABA">
        <w:rPr>
          <w:rFonts w:ascii="Arial" w:hAnsi="Arial" w:cs="Arial"/>
          <w:b/>
          <w:bCs/>
          <w:spacing w:val="8"/>
          <w:szCs w:val="24"/>
        </w:rPr>
        <w:t xml:space="preserve"> S.L. Sucursal Colombia Z.F.P.E.;</w:t>
      </w:r>
      <w:r w:rsidRPr="00065ABA">
        <w:rPr>
          <w:rFonts w:ascii="Arial" w:hAnsi="Arial" w:cs="Arial"/>
          <w:spacing w:val="8"/>
          <w:szCs w:val="24"/>
        </w:rPr>
        <w:t xml:space="preserve"> que es justamente lo que corresponde al sub lite, toda vez que es ésta a quien la actora identifica como su empleadora por ser con quien celebró el contrato de trabajo.</w:t>
      </w:r>
    </w:p>
    <w:p w14:paraId="4E053F2F" w14:textId="77777777" w:rsidR="003C182C" w:rsidRPr="00065ABA" w:rsidRDefault="003C182C" w:rsidP="00D04F96">
      <w:pPr>
        <w:pStyle w:val="Prrafodelista"/>
        <w:spacing w:line="276" w:lineRule="auto"/>
        <w:ind w:left="0"/>
        <w:jc w:val="both"/>
        <w:rPr>
          <w:rFonts w:ascii="Arial" w:hAnsi="Arial" w:cs="Arial"/>
          <w:spacing w:val="8"/>
          <w:szCs w:val="24"/>
        </w:rPr>
      </w:pPr>
    </w:p>
    <w:p w14:paraId="3A55DC98" w14:textId="77777777" w:rsidR="003C182C" w:rsidRPr="00065ABA" w:rsidRDefault="003C182C" w:rsidP="00D04F96">
      <w:pPr>
        <w:pStyle w:val="Prrafodelista"/>
        <w:spacing w:line="276" w:lineRule="auto"/>
        <w:ind w:left="0"/>
        <w:jc w:val="both"/>
        <w:rPr>
          <w:rFonts w:ascii="Arial" w:hAnsi="Arial" w:cs="Arial"/>
          <w:spacing w:val="8"/>
          <w:szCs w:val="24"/>
        </w:rPr>
      </w:pPr>
      <w:r w:rsidRPr="00065ABA">
        <w:rPr>
          <w:rFonts w:ascii="Arial" w:hAnsi="Arial" w:cs="Arial"/>
          <w:spacing w:val="8"/>
          <w:szCs w:val="24"/>
        </w:rPr>
        <w:t xml:space="preserve">Tanto es así, que, para solicitar la nulidad, presentar la contestación de la demanda e interponer el recurso, la abogada de </w:t>
      </w:r>
      <w:r w:rsidRPr="00065ABA">
        <w:rPr>
          <w:rFonts w:ascii="Arial" w:hAnsi="Arial" w:cs="Arial"/>
          <w:b/>
          <w:bCs/>
          <w:spacing w:val="8"/>
          <w:szCs w:val="24"/>
        </w:rPr>
        <w:t xml:space="preserve">Telemark </w:t>
      </w:r>
      <w:proofErr w:type="spellStart"/>
      <w:r w:rsidRPr="00065ABA">
        <w:rPr>
          <w:rFonts w:ascii="Arial" w:hAnsi="Arial" w:cs="Arial"/>
          <w:b/>
          <w:bCs/>
          <w:spacing w:val="8"/>
          <w:szCs w:val="24"/>
        </w:rPr>
        <w:t>Spain</w:t>
      </w:r>
      <w:proofErr w:type="spellEnd"/>
      <w:r w:rsidRPr="00065ABA">
        <w:rPr>
          <w:rFonts w:ascii="Arial" w:hAnsi="Arial" w:cs="Arial"/>
          <w:b/>
          <w:bCs/>
          <w:spacing w:val="8"/>
          <w:szCs w:val="24"/>
        </w:rPr>
        <w:t xml:space="preserve"> S.L., sucursal Telemark </w:t>
      </w:r>
      <w:proofErr w:type="spellStart"/>
      <w:r w:rsidRPr="00065ABA">
        <w:rPr>
          <w:rFonts w:ascii="Arial" w:hAnsi="Arial" w:cs="Arial"/>
          <w:b/>
          <w:bCs/>
          <w:spacing w:val="8"/>
          <w:szCs w:val="24"/>
        </w:rPr>
        <w:t>Spain</w:t>
      </w:r>
      <w:proofErr w:type="spellEnd"/>
      <w:r w:rsidRPr="00065ABA">
        <w:rPr>
          <w:rFonts w:ascii="Arial" w:hAnsi="Arial" w:cs="Arial"/>
          <w:b/>
          <w:bCs/>
          <w:spacing w:val="8"/>
          <w:szCs w:val="24"/>
        </w:rPr>
        <w:t xml:space="preserve"> S.L. Sucursal Colombia Z.F.P.E.,</w:t>
      </w:r>
      <w:r w:rsidRPr="00065ABA">
        <w:rPr>
          <w:rFonts w:ascii="Arial" w:hAnsi="Arial" w:cs="Arial"/>
          <w:spacing w:val="8"/>
          <w:szCs w:val="24"/>
        </w:rPr>
        <w:t xml:space="preserve"> no allegó un nuevo poder, sino que se valió del obrante en el proceso. Lo cual no se reprocha, pues ningún objeto tiene que </w:t>
      </w:r>
      <w:proofErr w:type="spellStart"/>
      <w:r w:rsidRPr="00065ABA">
        <w:rPr>
          <w:rFonts w:ascii="Arial" w:hAnsi="Arial" w:cs="Arial"/>
          <w:spacing w:val="8"/>
          <w:szCs w:val="24"/>
        </w:rPr>
        <w:t>se</w:t>
      </w:r>
      <w:proofErr w:type="spellEnd"/>
      <w:r w:rsidRPr="00065ABA">
        <w:rPr>
          <w:rFonts w:ascii="Arial" w:hAnsi="Arial" w:cs="Arial"/>
          <w:spacing w:val="8"/>
          <w:szCs w:val="24"/>
        </w:rPr>
        <w:t xml:space="preserve"> </w:t>
      </w:r>
      <w:proofErr w:type="spellStart"/>
      <w:r w:rsidRPr="00065ABA">
        <w:rPr>
          <w:rFonts w:ascii="Arial" w:hAnsi="Arial" w:cs="Arial"/>
          <w:spacing w:val="8"/>
          <w:szCs w:val="24"/>
        </w:rPr>
        <w:t>allegue</w:t>
      </w:r>
      <w:proofErr w:type="spellEnd"/>
      <w:r w:rsidRPr="00065ABA">
        <w:rPr>
          <w:rFonts w:ascii="Arial" w:hAnsi="Arial" w:cs="Arial"/>
          <w:spacing w:val="8"/>
          <w:szCs w:val="24"/>
        </w:rPr>
        <w:t xml:space="preserve"> a las diligencias una y otra vez el mismo documento público si no ha sufrido variaciones.</w:t>
      </w:r>
    </w:p>
    <w:p w14:paraId="0AFC89FD" w14:textId="77777777" w:rsidR="003C182C" w:rsidRPr="00065ABA" w:rsidRDefault="003C182C" w:rsidP="00D04F96">
      <w:pPr>
        <w:pStyle w:val="Prrafodelista"/>
        <w:spacing w:line="276" w:lineRule="auto"/>
        <w:ind w:left="0"/>
        <w:jc w:val="both"/>
        <w:rPr>
          <w:rFonts w:ascii="Arial" w:hAnsi="Arial" w:cs="Arial"/>
          <w:spacing w:val="8"/>
          <w:szCs w:val="24"/>
        </w:rPr>
      </w:pPr>
    </w:p>
    <w:p w14:paraId="15466F6D" w14:textId="77777777" w:rsidR="003C182C" w:rsidRPr="00065ABA" w:rsidRDefault="003C182C" w:rsidP="00D04F96">
      <w:pPr>
        <w:pStyle w:val="Prrafodelista"/>
        <w:ind w:left="0"/>
        <w:jc w:val="both"/>
        <w:rPr>
          <w:rFonts w:ascii="Arial" w:hAnsi="Arial" w:cs="Arial"/>
          <w:spacing w:val="8"/>
          <w:szCs w:val="24"/>
        </w:rPr>
      </w:pPr>
      <w:r w:rsidRPr="00065ABA">
        <w:rPr>
          <w:rFonts w:ascii="Arial" w:hAnsi="Arial" w:cs="Arial"/>
          <w:spacing w:val="8"/>
          <w:szCs w:val="24"/>
        </w:rPr>
        <w:t xml:space="preserve">Zanjada toda duda sobre el </w:t>
      </w:r>
      <w:proofErr w:type="spellStart"/>
      <w:r w:rsidRPr="00065ABA">
        <w:rPr>
          <w:rFonts w:ascii="Arial" w:hAnsi="Arial" w:cs="Arial"/>
          <w:spacing w:val="8"/>
          <w:szCs w:val="24"/>
        </w:rPr>
        <w:t>ius</w:t>
      </w:r>
      <w:proofErr w:type="spellEnd"/>
      <w:r w:rsidRPr="00065ABA">
        <w:rPr>
          <w:rFonts w:ascii="Arial" w:hAnsi="Arial" w:cs="Arial"/>
          <w:spacing w:val="8"/>
          <w:szCs w:val="24"/>
        </w:rPr>
        <w:t xml:space="preserve"> </w:t>
      </w:r>
      <w:proofErr w:type="spellStart"/>
      <w:r w:rsidRPr="00065ABA">
        <w:rPr>
          <w:rFonts w:ascii="Arial" w:hAnsi="Arial" w:cs="Arial"/>
          <w:spacing w:val="8"/>
          <w:szCs w:val="24"/>
        </w:rPr>
        <w:t>postulandi</w:t>
      </w:r>
      <w:proofErr w:type="spellEnd"/>
      <w:r w:rsidRPr="00065ABA">
        <w:rPr>
          <w:rFonts w:ascii="Arial" w:hAnsi="Arial" w:cs="Arial"/>
          <w:spacing w:val="8"/>
          <w:szCs w:val="24"/>
        </w:rPr>
        <w:t xml:space="preserve"> por parte de quien ha estado actuando en el proceso en representación de la demandada empleando todos los medios disponibles para su defensa, se tienen razones más que suficientes para que la Jueza de instancia hubiese rechazado de plano la solicitud de nulidad propuesta por la pasiva, en los términos del artículo 135 del Código General del Proceso, por cuanto, a voces de este mismo canon, </w:t>
      </w:r>
      <w:r w:rsidRPr="00065ABA">
        <w:rPr>
          <w:rFonts w:ascii="Arial" w:hAnsi="Arial" w:cs="Arial"/>
          <w:i/>
          <w:iCs/>
          <w:spacing w:val="8"/>
          <w:szCs w:val="24"/>
          <w:u w:val="single"/>
        </w:rPr>
        <w:t>“</w:t>
      </w:r>
      <w:r w:rsidRPr="00065ABA">
        <w:rPr>
          <w:rFonts w:ascii="Arial" w:hAnsi="Arial" w:cs="Arial"/>
          <w:i/>
          <w:iCs/>
          <w:spacing w:val="8"/>
          <w:sz w:val="22"/>
          <w:szCs w:val="24"/>
          <w:u w:val="single"/>
        </w:rPr>
        <w:t>[l]a parte que alegue una nulidad deberá tener legitimación para proponerla” y “[l]a nulidad por indebida representación o por falta notificación o emplazamiento solo podrá ser alegada por la persona afectada</w:t>
      </w:r>
      <w:r w:rsidRPr="00065ABA">
        <w:rPr>
          <w:rFonts w:ascii="Arial" w:hAnsi="Arial" w:cs="Arial"/>
          <w:spacing w:val="8"/>
          <w:szCs w:val="24"/>
        </w:rPr>
        <w:t>”</w:t>
      </w:r>
      <w:r w:rsidRPr="00065ABA">
        <w:rPr>
          <w:rFonts w:ascii="Arial" w:hAnsi="Arial" w:cs="Arial"/>
          <w:spacing w:val="8"/>
          <w:szCs w:val="24"/>
          <w:vertAlign w:val="superscript"/>
        </w:rPr>
        <w:footnoteReference w:id="1"/>
      </w:r>
      <w:r w:rsidRPr="00065ABA">
        <w:rPr>
          <w:rFonts w:ascii="Arial" w:hAnsi="Arial" w:cs="Arial"/>
          <w:spacing w:val="8"/>
          <w:szCs w:val="24"/>
        </w:rPr>
        <w:t xml:space="preserve">. </w:t>
      </w:r>
    </w:p>
    <w:p w14:paraId="4A2D6B22" w14:textId="77777777" w:rsidR="003C182C" w:rsidRPr="00065ABA" w:rsidRDefault="003C182C" w:rsidP="00D04F96">
      <w:pPr>
        <w:pStyle w:val="Prrafodelista"/>
        <w:spacing w:line="276" w:lineRule="auto"/>
        <w:ind w:left="0"/>
        <w:jc w:val="both"/>
        <w:rPr>
          <w:rFonts w:ascii="Arial" w:hAnsi="Arial" w:cs="Arial"/>
          <w:spacing w:val="8"/>
          <w:szCs w:val="24"/>
        </w:rPr>
      </w:pPr>
    </w:p>
    <w:p w14:paraId="4B73DC94" w14:textId="77777777" w:rsidR="003C182C" w:rsidRPr="00065ABA" w:rsidRDefault="003C182C" w:rsidP="00D04F96">
      <w:pPr>
        <w:pStyle w:val="Prrafodelista"/>
        <w:spacing w:line="276" w:lineRule="auto"/>
        <w:ind w:left="0"/>
        <w:jc w:val="both"/>
        <w:rPr>
          <w:rFonts w:ascii="Arial" w:hAnsi="Arial" w:cs="Arial"/>
          <w:spacing w:val="8"/>
          <w:szCs w:val="24"/>
        </w:rPr>
      </w:pPr>
      <w:r w:rsidRPr="00065ABA">
        <w:rPr>
          <w:rFonts w:ascii="Arial" w:hAnsi="Arial" w:cs="Arial"/>
          <w:spacing w:val="8"/>
          <w:szCs w:val="24"/>
        </w:rPr>
        <w:t>Sobre éste particular, en pronunciamiento que a pesar de los años conserva su vigencia, la Corte Suprema de Justicia, Sala de Casación Civil, en sentencia 032 del 25 de marzo de 2003, explicó que:</w:t>
      </w:r>
    </w:p>
    <w:p w14:paraId="1246E375" w14:textId="3F07BFBF" w:rsidR="336EDC56" w:rsidRPr="00065ABA" w:rsidRDefault="336EDC56" w:rsidP="00D04F96">
      <w:pPr>
        <w:pStyle w:val="Prrafodelista"/>
        <w:spacing w:line="276" w:lineRule="auto"/>
        <w:ind w:left="0"/>
        <w:jc w:val="both"/>
        <w:rPr>
          <w:rFonts w:ascii="Arial" w:hAnsi="Arial" w:cs="Arial"/>
          <w:spacing w:val="8"/>
          <w:szCs w:val="24"/>
        </w:rPr>
      </w:pPr>
    </w:p>
    <w:p w14:paraId="36E202D1" w14:textId="77777777" w:rsidR="003C182C" w:rsidRPr="00065ABA" w:rsidRDefault="003C182C" w:rsidP="00D04F96">
      <w:pPr>
        <w:pStyle w:val="Prrafodelista"/>
        <w:ind w:left="426" w:right="420"/>
        <w:jc w:val="both"/>
        <w:rPr>
          <w:rFonts w:ascii="Arial" w:hAnsi="Arial" w:cs="Arial"/>
          <w:spacing w:val="8"/>
          <w:sz w:val="22"/>
          <w:szCs w:val="24"/>
        </w:rPr>
      </w:pPr>
      <w:r w:rsidRPr="00065ABA">
        <w:rPr>
          <w:rFonts w:ascii="Arial" w:hAnsi="Arial" w:cs="Arial"/>
          <w:spacing w:val="8"/>
          <w:sz w:val="22"/>
          <w:szCs w:val="24"/>
        </w:rPr>
        <w:t xml:space="preserve">“(…) las nulidades procesales, en línea de principio rector, únicamente pueden ser alegadas por la persona afectada con la actuación viciada, </w:t>
      </w:r>
      <w:r w:rsidR="003D1304" w:rsidRPr="00065ABA">
        <w:rPr>
          <w:rFonts w:ascii="Arial" w:hAnsi="Arial" w:cs="Arial"/>
          <w:spacing w:val="8"/>
          <w:sz w:val="22"/>
          <w:szCs w:val="24"/>
        </w:rPr>
        <w:t>puesto que,</w:t>
      </w:r>
      <w:r w:rsidRPr="00065ABA">
        <w:rPr>
          <w:rFonts w:ascii="Arial" w:hAnsi="Arial" w:cs="Arial"/>
          <w:spacing w:val="8"/>
          <w:sz w:val="22"/>
          <w:szCs w:val="24"/>
        </w:rPr>
        <w:t xml:space="preserve"> si tal remedio fue consagrado con el inequívoco y plausible fin de salvaguardar la garantía constitucional al debido proceso y el derecho de defensa artículo 29, rectamente entendidos, sólo el sujeto agraviado puede predicar la existencia del yerro procesal y, de contera, reclamar, recta vía, la aplicación del correctivo legal pertinente.” </w:t>
      </w:r>
    </w:p>
    <w:p w14:paraId="1792D8BB" w14:textId="77777777" w:rsidR="003C182C" w:rsidRPr="00065ABA" w:rsidRDefault="003C182C" w:rsidP="00D04F96">
      <w:pPr>
        <w:pStyle w:val="Prrafodelista"/>
        <w:spacing w:line="276" w:lineRule="auto"/>
        <w:ind w:left="0"/>
        <w:jc w:val="both"/>
        <w:rPr>
          <w:rFonts w:ascii="Arial" w:hAnsi="Arial" w:cs="Arial"/>
          <w:spacing w:val="8"/>
          <w:szCs w:val="24"/>
        </w:rPr>
      </w:pPr>
    </w:p>
    <w:p w14:paraId="77913860" w14:textId="77777777" w:rsidR="003C182C" w:rsidRPr="00065ABA" w:rsidRDefault="003C182C" w:rsidP="00D04F96">
      <w:pPr>
        <w:pStyle w:val="Prrafodelista"/>
        <w:spacing w:line="276" w:lineRule="auto"/>
        <w:ind w:left="0"/>
        <w:jc w:val="both"/>
        <w:rPr>
          <w:rFonts w:ascii="Arial" w:hAnsi="Arial" w:cs="Arial"/>
          <w:spacing w:val="8"/>
          <w:szCs w:val="24"/>
        </w:rPr>
      </w:pPr>
      <w:r w:rsidRPr="00065ABA">
        <w:rPr>
          <w:rFonts w:ascii="Arial" w:hAnsi="Arial" w:cs="Arial"/>
          <w:spacing w:val="8"/>
          <w:szCs w:val="24"/>
        </w:rPr>
        <w:t xml:space="preserve">Allende, como quiera que la Jueza admitió el trámite, la Sala hará lo propio observándose que la solicitud de nulidad propuesta por la apoderada </w:t>
      </w:r>
      <w:r w:rsidRPr="00065ABA">
        <w:rPr>
          <w:rFonts w:ascii="Arial" w:hAnsi="Arial" w:cs="Arial"/>
          <w:spacing w:val="8"/>
          <w:szCs w:val="24"/>
        </w:rPr>
        <w:lastRenderedPageBreak/>
        <w:t xml:space="preserve">recurrente invoca las causales 4 y 8 del artículo 133 </w:t>
      </w:r>
      <w:proofErr w:type="spellStart"/>
      <w:r w:rsidRPr="00065ABA">
        <w:rPr>
          <w:rFonts w:ascii="Arial" w:hAnsi="Arial" w:cs="Arial"/>
          <w:spacing w:val="8"/>
          <w:szCs w:val="24"/>
        </w:rPr>
        <w:t>ejusdem</w:t>
      </w:r>
      <w:proofErr w:type="spellEnd"/>
      <w:r w:rsidRPr="00065ABA">
        <w:rPr>
          <w:rFonts w:ascii="Arial" w:hAnsi="Arial" w:cs="Arial"/>
          <w:spacing w:val="8"/>
          <w:szCs w:val="24"/>
        </w:rPr>
        <w:t>, según las cuales el proceso es nulo, en todo o en parte:</w:t>
      </w:r>
    </w:p>
    <w:p w14:paraId="192CAECB" w14:textId="77777777" w:rsidR="003C182C" w:rsidRPr="00065ABA" w:rsidRDefault="003C182C" w:rsidP="00D04F96">
      <w:pPr>
        <w:pStyle w:val="Prrafodelista"/>
        <w:spacing w:line="276" w:lineRule="auto"/>
        <w:ind w:left="0"/>
        <w:jc w:val="both"/>
        <w:rPr>
          <w:rFonts w:ascii="Arial" w:hAnsi="Arial" w:cs="Arial"/>
          <w:spacing w:val="8"/>
          <w:szCs w:val="24"/>
        </w:rPr>
      </w:pPr>
    </w:p>
    <w:p w14:paraId="623A5538" w14:textId="77777777" w:rsidR="003C182C" w:rsidRPr="00065ABA" w:rsidRDefault="003C182C" w:rsidP="00D04F96">
      <w:pPr>
        <w:pStyle w:val="Prrafodelista"/>
        <w:ind w:left="426" w:right="420"/>
        <w:jc w:val="both"/>
        <w:rPr>
          <w:rFonts w:ascii="Arial" w:hAnsi="Arial" w:cs="Arial"/>
          <w:spacing w:val="8"/>
          <w:sz w:val="22"/>
          <w:szCs w:val="24"/>
        </w:rPr>
      </w:pPr>
      <w:r w:rsidRPr="00065ABA">
        <w:rPr>
          <w:rFonts w:ascii="Arial" w:hAnsi="Arial" w:cs="Arial"/>
          <w:spacing w:val="8"/>
          <w:sz w:val="22"/>
          <w:szCs w:val="24"/>
        </w:rPr>
        <w:t>“4. Cuando es indebida la representación de alguna de las partes, o cuando quien actúa como su apoderado judicial carece íntegramente de poder.</w:t>
      </w:r>
    </w:p>
    <w:p w14:paraId="72E43D60" w14:textId="77777777" w:rsidR="003C182C" w:rsidRPr="00065ABA" w:rsidRDefault="003C182C" w:rsidP="00D04F96">
      <w:pPr>
        <w:pStyle w:val="Prrafodelista"/>
        <w:ind w:left="426" w:right="420"/>
        <w:jc w:val="both"/>
        <w:rPr>
          <w:rFonts w:ascii="Arial" w:hAnsi="Arial" w:cs="Arial"/>
          <w:spacing w:val="8"/>
          <w:sz w:val="22"/>
          <w:szCs w:val="24"/>
        </w:rPr>
      </w:pPr>
    </w:p>
    <w:p w14:paraId="39138BA1" w14:textId="77777777" w:rsidR="003C182C" w:rsidRPr="00065ABA" w:rsidRDefault="003C182C" w:rsidP="00D04F96">
      <w:pPr>
        <w:pStyle w:val="Prrafodelista"/>
        <w:ind w:left="426" w:right="420"/>
        <w:jc w:val="both"/>
        <w:rPr>
          <w:rFonts w:ascii="Arial" w:hAnsi="Arial" w:cs="Arial"/>
          <w:spacing w:val="8"/>
          <w:sz w:val="22"/>
          <w:szCs w:val="24"/>
        </w:rPr>
      </w:pPr>
      <w:r w:rsidRPr="00065ABA">
        <w:rPr>
          <w:rFonts w:ascii="Arial" w:hAnsi="Arial" w:cs="Arial"/>
          <w:spacing w:val="8"/>
          <w:sz w:val="22"/>
          <w:szCs w:val="24"/>
        </w:rPr>
        <w:t>“8. Cuando no se practica en legal forma la notificación del auto admisorio de la demanda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w:t>
      </w:r>
    </w:p>
    <w:p w14:paraId="3DE06DCA" w14:textId="77777777" w:rsidR="003C182C" w:rsidRPr="00065ABA" w:rsidRDefault="003C182C" w:rsidP="00D04F96">
      <w:pPr>
        <w:pStyle w:val="Prrafodelista"/>
        <w:spacing w:line="276" w:lineRule="auto"/>
        <w:ind w:left="0"/>
        <w:jc w:val="both"/>
        <w:rPr>
          <w:rFonts w:ascii="Arial" w:hAnsi="Arial" w:cs="Arial"/>
          <w:spacing w:val="8"/>
          <w:szCs w:val="24"/>
        </w:rPr>
      </w:pPr>
    </w:p>
    <w:p w14:paraId="65E0B11A" w14:textId="77777777" w:rsidR="003C182C" w:rsidRPr="00065ABA" w:rsidRDefault="003C182C" w:rsidP="00D04F96">
      <w:pPr>
        <w:pStyle w:val="Prrafodelista"/>
        <w:spacing w:line="276" w:lineRule="auto"/>
        <w:ind w:left="0"/>
        <w:jc w:val="both"/>
        <w:rPr>
          <w:rFonts w:ascii="Arial" w:hAnsi="Arial" w:cs="Arial"/>
          <w:spacing w:val="8"/>
          <w:szCs w:val="24"/>
        </w:rPr>
      </w:pPr>
      <w:r w:rsidRPr="00065ABA">
        <w:rPr>
          <w:rFonts w:ascii="Arial" w:hAnsi="Arial" w:cs="Arial"/>
          <w:spacing w:val="8"/>
          <w:szCs w:val="24"/>
        </w:rPr>
        <w:t xml:space="preserve">Casuales que como se vio, en síntesis, se fundan en el hecho de que Ernesto González Fernández y la propia apoderada judicial que solicita </w:t>
      </w:r>
      <w:proofErr w:type="spellStart"/>
      <w:r w:rsidRPr="00065ABA">
        <w:rPr>
          <w:rFonts w:ascii="Arial" w:hAnsi="Arial" w:cs="Arial"/>
          <w:spacing w:val="8"/>
          <w:szCs w:val="24"/>
        </w:rPr>
        <w:t>nulitar</w:t>
      </w:r>
      <w:proofErr w:type="spellEnd"/>
      <w:r w:rsidRPr="00065ABA">
        <w:rPr>
          <w:rFonts w:ascii="Arial" w:hAnsi="Arial" w:cs="Arial"/>
          <w:spacing w:val="8"/>
          <w:szCs w:val="24"/>
        </w:rPr>
        <w:t xml:space="preserve"> lo actuado, solo tendrían poder para representar al establecimiento </w:t>
      </w:r>
      <w:r w:rsidRPr="00065ABA">
        <w:rPr>
          <w:rFonts w:ascii="Arial" w:hAnsi="Arial" w:cs="Arial"/>
          <w:b/>
          <w:bCs/>
          <w:spacing w:val="8"/>
          <w:szCs w:val="24"/>
        </w:rPr>
        <w:t xml:space="preserve">Telemark </w:t>
      </w:r>
      <w:proofErr w:type="spellStart"/>
      <w:r w:rsidRPr="00065ABA">
        <w:rPr>
          <w:rFonts w:ascii="Arial" w:hAnsi="Arial" w:cs="Arial"/>
          <w:b/>
          <w:bCs/>
          <w:spacing w:val="8"/>
          <w:szCs w:val="24"/>
        </w:rPr>
        <w:t>Spain</w:t>
      </w:r>
      <w:proofErr w:type="spellEnd"/>
      <w:r w:rsidRPr="00065ABA">
        <w:rPr>
          <w:rFonts w:ascii="Arial" w:hAnsi="Arial" w:cs="Arial"/>
          <w:b/>
          <w:bCs/>
          <w:spacing w:val="8"/>
          <w:szCs w:val="24"/>
        </w:rPr>
        <w:t xml:space="preserve"> S.L. Sucursal Colombia Z.F.P.E.</w:t>
      </w:r>
      <w:r w:rsidRPr="00065ABA">
        <w:rPr>
          <w:rFonts w:ascii="Arial" w:hAnsi="Arial" w:cs="Arial"/>
          <w:spacing w:val="8"/>
          <w:szCs w:val="24"/>
        </w:rPr>
        <w:t xml:space="preserve"> y no a la sociedad matriz. </w:t>
      </w:r>
    </w:p>
    <w:p w14:paraId="77F720A9" w14:textId="77777777" w:rsidR="003C182C" w:rsidRPr="00065ABA" w:rsidRDefault="003C182C" w:rsidP="00D04F96">
      <w:pPr>
        <w:pStyle w:val="Prrafodelista"/>
        <w:spacing w:line="276" w:lineRule="auto"/>
        <w:ind w:left="0"/>
        <w:jc w:val="both"/>
        <w:rPr>
          <w:rFonts w:ascii="Arial" w:hAnsi="Arial" w:cs="Arial"/>
          <w:spacing w:val="8"/>
          <w:szCs w:val="24"/>
        </w:rPr>
      </w:pPr>
    </w:p>
    <w:p w14:paraId="5EACFB03" w14:textId="77777777" w:rsidR="003C182C" w:rsidRPr="00065ABA" w:rsidRDefault="003C182C" w:rsidP="00D04F96">
      <w:pPr>
        <w:spacing w:line="276" w:lineRule="auto"/>
        <w:jc w:val="both"/>
        <w:rPr>
          <w:rFonts w:ascii="Arial" w:hAnsi="Arial" w:cs="Arial"/>
          <w:spacing w:val="8"/>
          <w:szCs w:val="24"/>
        </w:rPr>
      </w:pPr>
      <w:r w:rsidRPr="00065ABA">
        <w:rPr>
          <w:rFonts w:ascii="Arial" w:hAnsi="Arial" w:cs="Arial"/>
          <w:spacing w:val="8"/>
          <w:szCs w:val="24"/>
        </w:rPr>
        <w:t xml:space="preserve">Descartados estos hechos en razón a que el certificado expedido por la cámara de comercio de Pereira acredita al señor Ernesto González Fernández como representante </w:t>
      </w:r>
      <w:r w:rsidRPr="00065ABA">
        <w:rPr>
          <w:rFonts w:ascii="Arial" w:hAnsi="Arial" w:cs="Arial"/>
          <w:b/>
          <w:bCs/>
          <w:spacing w:val="8"/>
          <w:szCs w:val="24"/>
        </w:rPr>
        <w:t xml:space="preserve">Telemark </w:t>
      </w:r>
      <w:proofErr w:type="spellStart"/>
      <w:r w:rsidRPr="00065ABA">
        <w:rPr>
          <w:rFonts w:ascii="Arial" w:hAnsi="Arial" w:cs="Arial"/>
          <w:b/>
          <w:bCs/>
          <w:spacing w:val="8"/>
          <w:szCs w:val="24"/>
        </w:rPr>
        <w:t>Spain</w:t>
      </w:r>
      <w:proofErr w:type="spellEnd"/>
      <w:r w:rsidRPr="00065ABA">
        <w:rPr>
          <w:rFonts w:ascii="Arial" w:hAnsi="Arial" w:cs="Arial"/>
          <w:b/>
          <w:bCs/>
          <w:spacing w:val="8"/>
          <w:szCs w:val="24"/>
        </w:rPr>
        <w:t xml:space="preserve"> S.L., sucursal Telemark </w:t>
      </w:r>
      <w:proofErr w:type="spellStart"/>
      <w:r w:rsidRPr="00065ABA">
        <w:rPr>
          <w:rFonts w:ascii="Arial" w:hAnsi="Arial" w:cs="Arial"/>
          <w:b/>
          <w:bCs/>
          <w:spacing w:val="8"/>
          <w:szCs w:val="24"/>
        </w:rPr>
        <w:t>Spain</w:t>
      </w:r>
      <w:proofErr w:type="spellEnd"/>
      <w:r w:rsidRPr="00065ABA">
        <w:rPr>
          <w:rFonts w:ascii="Arial" w:hAnsi="Arial" w:cs="Arial"/>
          <w:b/>
          <w:bCs/>
          <w:spacing w:val="8"/>
          <w:szCs w:val="24"/>
        </w:rPr>
        <w:t xml:space="preserve"> S.L. Sucursal Colombia Z.F.P.E. </w:t>
      </w:r>
      <w:r w:rsidRPr="00065ABA">
        <w:rPr>
          <w:rFonts w:ascii="Arial" w:hAnsi="Arial" w:cs="Arial"/>
          <w:spacing w:val="8"/>
          <w:szCs w:val="24"/>
        </w:rPr>
        <w:t>y la escritura pública nº 3271 de 2018, otorgada en la Notaría Quinta de Pereira, a la apodera judicial que se ha reconocido en el proceso; igualmente quedan desestimadas las causales nulidad endilgadas porque la demandada se encuentra debidamente representada por la togada a que confirió poder para tal efecto y aún, de admitirse que se presenta alguna deficiencia en el poder, en nada cambiarían las cosas porque únicamente la carencia total de poder es la que configura la nulidad. Desde el momento en que una parte otorga poder a un profesional del derecho, debe asumirse que aquella acepta las actuaciones de éste, y por consiguiente, si el poder resulta deficiente, pero el abogado ha actuado en el proceso, la parte está aceptando implícitamente esa situación, dándosele su aquiescencia a la manera como su apoderado está ejecutando el poder. En otras palabras, desde que haya poder, no hay lugar a nulidad por deficiencias del mismo.</w:t>
      </w:r>
    </w:p>
    <w:p w14:paraId="2D26999A" w14:textId="77777777" w:rsidR="003C182C" w:rsidRPr="00065ABA" w:rsidRDefault="003C182C" w:rsidP="00D04F96">
      <w:pPr>
        <w:pStyle w:val="Prrafodelista"/>
        <w:spacing w:line="276" w:lineRule="auto"/>
        <w:ind w:left="0"/>
        <w:jc w:val="both"/>
        <w:rPr>
          <w:rFonts w:ascii="Arial" w:hAnsi="Arial" w:cs="Arial"/>
          <w:spacing w:val="8"/>
          <w:szCs w:val="24"/>
        </w:rPr>
      </w:pPr>
    </w:p>
    <w:p w14:paraId="3CDF77EC" w14:textId="6B80D838" w:rsidR="003C182C" w:rsidRPr="00065ABA" w:rsidRDefault="003C182C" w:rsidP="00D04F96">
      <w:pPr>
        <w:pStyle w:val="Prrafodelista"/>
        <w:spacing w:line="276" w:lineRule="auto"/>
        <w:ind w:left="0"/>
        <w:jc w:val="both"/>
        <w:rPr>
          <w:rFonts w:ascii="Arial" w:hAnsi="Arial" w:cs="Arial"/>
          <w:spacing w:val="8"/>
          <w:szCs w:val="24"/>
        </w:rPr>
      </w:pPr>
      <w:r w:rsidRPr="00065ABA">
        <w:rPr>
          <w:rFonts w:ascii="Arial" w:hAnsi="Arial" w:cs="Arial"/>
          <w:spacing w:val="8"/>
          <w:szCs w:val="24"/>
        </w:rPr>
        <w:t>Agregando a esto, visto que la única y verdadera divergencia de la demandada con el auto del 1</w:t>
      </w:r>
      <w:r w:rsidR="000751AF" w:rsidRPr="00065ABA">
        <w:rPr>
          <w:rFonts w:ascii="Arial" w:hAnsi="Arial" w:cs="Arial"/>
          <w:spacing w:val="8"/>
          <w:szCs w:val="24"/>
        </w:rPr>
        <w:t xml:space="preserve">0 de abril </w:t>
      </w:r>
      <w:r w:rsidRPr="00065ABA">
        <w:rPr>
          <w:rFonts w:ascii="Arial" w:hAnsi="Arial" w:cs="Arial"/>
          <w:spacing w:val="8"/>
          <w:szCs w:val="24"/>
        </w:rPr>
        <w:t xml:space="preserve">de 2019 tiene que ver con la forma de notificación, que en su sentir debió hacerse de manera personal y no por conducta concluyente; inane resulta realizar consideraciones al respecto, por cuanto en el hipotético caso de la existencia </w:t>
      </w:r>
      <w:r w:rsidR="006B5DEA" w:rsidRPr="00065ABA">
        <w:rPr>
          <w:rFonts w:ascii="Arial" w:hAnsi="Arial" w:cs="Arial"/>
          <w:spacing w:val="8"/>
          <w:szCs w:val="24"/>
        </w:rPr>
        <w:t xml:space="preserve">de </w:t>
      </w:r>
      <w:r w:rsidRPr="00065ABA">
        <w:rPr>
          <w:rFonts w:ascii="Arial" w:hAnsi="Arial" w:cs="Arial"/>
          <w:spacing w:val="8"/>
          <w:szCs w:val="24"/>
        </w:rPr>
        <w:t xml:space="preserve">un vicio procesal por éste hecho, el mismo se habría saneado según lo normado por el numeral 4º del artículo 136 de la norma procesal general, porque se cumplió la finalidad de la notificación y no se vulneró el derecho de defensa de la convocada a juicio quien, oportunamente, descorrió el traslado de la demanda. </w:t>
      </w:r>
    </w:p>
    <w:p w14:paraId="64085D71" w14:textId="77777777" w:rsidR="003C182C" w:rsidRPr="00065ABA" w:rsidRDefault="003C182C" w:rsidP="00D04F96">
      <w:pPr>
        <w:pStyle w:val="Prrafodelista"/>
        <w:spacing w:line="276" w:lineRule="auto"/>
        <w:ind w:left="0"/>
        <w:jc w:val="both"/>
        <w:rPr>
          <w:rFonts w:ascii="Arial" w:hAnsi="Arial" w:cs="Arial"/>
          <w:spacing w:val="8"/>
          <w:szCs w:val="24"/>
        </w:rPr>
      </w:pPr>
    </w:p>
    <w:p w14:paraId="2FF5A78C" w14:textId="77777777" w:rsidR="003C182C" w:rsidRPr="00065ABA" w:rsidRDefault="003C182C" w:rsidP="00D04F96">
      <w:pPr>
        <w:pStyle w:val="Prrafodelista"/>
        <w:spacing w:line="276" w:lineRule="auto"/>
        <w:ind w:left="0"/>
        <w:jc w:val="both"/>
        <w:rPr>
          <w:rFonts w:ascii="Arial" w:hAnsi="Arial" w:cs="Arial"/>
          <w:spacing w:val="8"/>
          <w:szCs w:val="24"/>
        </w:rPr>
      </w:pPr>
      <w:r w:rsidRPr="00065ABA">
        <w:rPr>
          <w:rFonts w:ascii="Arial" w:hAnsi="Arial" w:cs="Arial"/>
          <w:spacing w:val="8"/>
          <w:szCs w:val="24"/>
        </w:rPr>
        <w:t xml:space="preserve">Por lo anotado en precedencia, concluye la Sala que no existe causal de nulidad que deba ser declarada, razón por la que se confirmará el auto recurrido. </w:t>
      </w:r>
    </w:p>
    <w:p w14:paraId="7E29641F" w14:textId="77777777" w:rsidR="003C182C" w:rsidRPr="00065ABA" w:rsidRDefault="003C182C" w:rsidP="00D04F96">
      <w:pPr>
        <w:pStyle w:val="Prrafodelista"/>
        <w:spacing w:line="276" w:lineRule="auto"/>
        <w:ind w:left="0"/>
        <w:jc w:val="both"/>
        <w:rPr>
          <w:rFonts w:ascii="Arial" w:hAnsi="Arial" w:cs="Arial"/>
          <w:spacing w:val="8"/>
          <w:szCs w:val="24"/>
        </w:rPr>
      </w:pPr>
    </w:p>
    <w:p w14:paraId="14F2F74B" w14:textId="2FCDE5B0" w:rsidR="000751AF" w:rsidRPr="00065ABA" w:rsidRDefault="003C182C" w:rsidP="00D04F96">
      <w:pPr>
        <w:pStyle w:val="Prrafodelista"/>
        <w:spacing w:line="276" w:lineRule="auto"/>
        <w:ind w:left="0"/>
        <w:jc w:val="both"/>
        <w:rPr>
          <w:rFonts w:ascii="Arial" w:hAnsi="Arial" w:cs="Arial"/>
          <w:spacing w:val="8"/>
          <w:szCs w:val="24"/>
        </w:rPr>
      </w:pPr>
      <w:r w:rsidRPr="00065ABA">
        <w:rPr>
          <w:rFonts w:ascii="Arial" w:hAnsi="Arial" w:cs="Arial"/>
          <w:spacing w:val="8"/>
          <w:szCs w:val="24"/>
        </w:rPr>
        <w:lastRenderedPageBreak/>
        <w:t xml:space="preserve">Las costas quedarán a cargo de </w:t>
      </w:r>
      <w:r w:rsidRPr="00065ABA">
        <w:rPr>
          <w:rFonts w:ascii="Arial" w:hAnsi="Arial" w:cs="Arial"/>
          <w:b/>
          <w:bCs/>
          <w:spacing w:val="8"/>
          <w:szCs w:val="24"/>
        </w:rPr>
        <w:t>Telemark S.L.</w:t>
      </w:r>
      <w:r w:rsidR="00D04F96" w:rsidRPr="00065ABA">
        <w:rPr>
          <w:rFonts w:ascii="Arial" w:hAnsi="Arial" w:cs="Arial"/>
          <w:spacing w:val="8"/>
          <w:szCs w:val="24"/>
        </w:rPr>
        <w:t xml:space="preserve"> </w:t>
      </w:r>
      <w:r w:rsidRPr="00065ABA">
        <w:rPr>
          <w:rFonts w:ascii="Arial" w:hAnsi="Arial" w:cs="Arial"/>
          <w:spacing w:val="8"/>
          <w:szCs w:val="24"/>
        </w:rPr>
        <w:t>en favor de la parte demandante.</w:t>
      </w:r>
    </w:p>
    <w:p w14:paraId="4805BFCD" w14:textId="77777777" w:rsidR="003C182C" w:rsidRPr="00065ABA" w:rsidRDefault="003C182C" w:rsidP="00D04F96">
      <w:pPr>
        <w:pStyle w:val="Prrafodelista"/>
        <w:spacing w:line="276" w:lineRule="auto"/>
        <w:ind w:left="0"/>
        <w:jc w:val="both"/>
        <w:rPr>
          <w:rFonts w:ascii="Arial" w:hAnsi="Arial" w:cs="Arial"/>
          <w:spacing w:val="8"/>
          <w:szCs w:val="24"/>
        </w:rPr>
      </w:pPr>
      <w:r w:rsidRPr="00065ABA">
        <w:rPr>
          <w:rFonts w:ascii="Arial" w:hAnsi="Arial" w:cs="Arial"/>
          <w:spacing w:val="8"/>
          <w:szCs w:val="24"/>
        </w:rPr>
        <w:t xml:space="preserve"> </w:t>
      </w:r>
    </w:p>
    <w:p w14:paraId="1F9C0739" w14:textId="77777777" w:rsidR="000751AF" w:rsidRPr="00065ABA" w:rsidRDefault="000751AF" w:rsidP="00D04F96">
      <w:pPr>
        <w:spacing w:line="276" w:lineRule="auto"/>
        <w:jc w:val="both"/>
        <w:rPr>
          <w:rFonts w:ascii="Arial" w:hAnsi="Arial" w:cs="Arial"/>
          <w:spacing w:val="8"/>
          <w:szCs w:val="24"/>
        </w:rPr>
      </w:pPr>
      <w:r w:rsidRPr="00065ABA">
        <w:rPr>
          <w:rFonts w:ascii="Arial" w:hAnsi="Arial" w:cs="Arial"/>
          <w:spacing w:val="8"/>
          <w:szCs w:val="24"/>
        </w:rPr>
        <w:t>Por lo expuesto, la Sala de Decisión Laboral Nº 4 del Tribunal Superior del Distrito Judicial de Pereira</w:t>
      </w:r>
    </w:p>
    <w:p w14:paraId="3FCDD0D3" w14:textId="77777777" w:rsidR="000751AF" w:rsidRPr="00065ABA" w:rsidRDefault="000751AF" w:rsidP="00D04F96">
      <w:pPr>
        <w:pStyle w:val="Sinespaciado"/>
        <w:spacing w:line="276" w:lineRule="auto"/>
        <w:rPr>
          <w:rFonts w:ascii="Arial" w:hAnsi="Arial" w:cs="Arial"/>
          <w:spacing w:val="8"/>
          <w:szCs w:val="24"/>
        </w:rPr>
      </w:pPr>
    </w:p>
    <w:p w14:paraId="55D1148E" w14:textId="77777777" w:rsidR="000751AF" w:rsidRPr="00065ABA" w:rsidRDefault="000751AF" w:rsidP="00D04F96">
      <w:pPr>
        <w:spacing w:line="276" w:lineRule="auto"/>
        <w:jc w:val="center"/>
        <w:rPr>
          <w:rFonts w:ascii="Arial" w:hAnsi="Arial" w:cs="Arial"/>
          <w:b/>
          <w:bCs/>
          <w:spacing w:val="8"/>
          <w:szCs w:val="24"/>
        </w:rPr>
      </w:pPr>
      <w:r w:rsidRPr="00065ABA">
        <w:rPr>
          <w:rFonts w:ascii="Arial" w:hAnsi="Arial" w:cs="Arial"/>
          <w:b/>
          <w:bCs/>
          <w:spacing w:val="8"/>
          <w:szCs w:val="24"/>
        </w:rPr>
        <w:t>RESUELVE:</w:t>
      </w:r>
    </w:p>
    <w:p w14:paraId="510E66A0" w14:textId="77777777" w:rsidR="000751AF" w:rsidRPr="00065ABA" w:rsidRDefault="000751AF" w:rsidP="00D04F96">
      <w:pPr>
        <w:pStyle w:val="Sinespaciado"/>
        <w:spacing w:line="276" w:lineRule="auto"/>
        <w:rPr>
          <w:rFonts w:ascii="Arial" w:hAnsi="Arial" w:cs="Arial"/>
          <w:spacing w:val="8"/>
          <w:szCs w:val="24"/>
        </w:rPr>
      </w:pPr>
    </w:p>
    <w:p w14:paraId="3083D634" w14:textId="77777777" w:rsidR="000751AF" w:rsidRPr="00065ABA" w:rsidRDefault="000751AF" w:rsidP="00D04F96">
      <w:pPr>
        <w:spacing w:line="276" w:lineRule="auto"/>
        <w:contextualSpacing/>
        <w:jc w:val="both"/>
        <w:rPr>
          <w:rFonts w:ascii="Arial" w:hAnsi="Arial" w:cs="Arial"/>
          <w:spacing w:val="8"/>
          <w:szCs w:val="24"/>
        </w:rPr>
      </w:pPr>
      <w:r w:rsidRPr="00065ABA">
        <w:rPr>
          <w:rFonts w:ascii="Arial" w:hAnsi="Arial" w:cs="Arial"/>
          <w:b/>
          <w:bCs/>
          <w:spacing w:val="8"/>
          <w:szCs w:val="24"/>
        </w:rPr>
        <w:t>PRIMERO: CONFIRMAR</w:t>
      </w:r>
      <w:r w:rsidRPr="00065ABA">
        <w:rPr>
          <w:rFonts w:ascii="Arial" w:hAnsi="Arial" w:cs="Arial"/>
          <w:spacing w:val="8"/>
          <w:szCs w:val="24"/>
        </w:rPr>
        <w:t xml:space="preserve"> el auto proferido el 21 de agosto de 2019, por el Juzgado Segundo Laboral del Circuito de Pereira, mediante el cual se declararon no probadas las nulidades contempladas en los numerales 4 y 8 del artículo 133 del Código General del Proceso y se dispuso la continuación del trámite.  </w:t>
      </w:r>
    </w:p>
    <w:p w14:paraId="4CBD46B5" w14:textId="77777777" w:rsidR="000751AF" w:rsidRPr="00065ABA" w:rsidRDefault="000751AF" w:rsidP="00D04F96">
      <w:pPr>
        <w:spacing w:line="276" w:lineRule="auto"/>
        <w:contextualSpacing/>
        <w:jc w:val="both"/>
        <w:rPr>
          <w:rFonts w:ascii="Arial" w:hAnsi="Arial" w:cs="Arial"/>
          <w:spacing w:val="8"/>
          <w:szCs w:val="24"/>
        </w:rPr>
      </w:pPr>
    </w:p>
    <w:p w14:paraId="144E61FA" w14:textId="77777777" w:rsidR="000751AF" w:rsidRPr="00065ABA" w:rsidRDefault="000751AF" w:rsidP="00D04F96">
      <w:pPr>
        <w:spacing w:line="276" w:lineRule="auto"/>
        <w:jc w:val="both"/>
        <w:rPr>
          <w:rFonts w:ascii="Arial" w:hAnsi="Arial" w:cs="Arial"/>
          <w:spacing w:val="8"/>
          <w:szCs w:val="24"/>
        </w:rPr>
      </w:pPr>
      <w:r w:rsidRPr="00065ABA">
        <w:rPr>
          <w:rFonts w:ascii="Arial" w:hAnsi="Arial" w:cs="Arial"/>
          <w:b/>
          <w:bCs/>
          <w:spacing w:val="8"/>
          <w:szCs w:val="24"/>
        </w:rPr>
        <w:t>SEGUNDO: CONDENAR</w:t>
      </w:r>
      <w:r w:rsidRPr="00065ABA">
        <w:rPr>
          <w:rFonts w:ascii="Arial" w:hAnsi="Arial" w:cs="Arial"/>
          <w:spacing w:val="8"/>
          <w:szCs w:val="24"/>
        </w:rPr>
        <w:t xml:space="preserve"> en costas a </w:t>
      </w:r>
      <w:r w:rsidRPr="00065ABA">
        <w:rPr>
          <w:rFonts w:ascii="Arial" w:hAnsi="Arial" w:cs="Arial"/>
          <w:b/>
          <w:bCs/>
          <w:spacing w:val="8"/>
          <w:szCs w:val="24"/>
        </w:rPr>
        <w:t>Telemark S.L.</w:t>
      </w:r>
      <w:r w:rsidRPr="00065ABA">
        <w:rPr>
          <w:rFonts w:ascii="Arial" w:hAnsi="Arial" w:cs="Arial"/>
          <w:spacing w:val="8"/>
          <w:szCs w:val="24"/>
        </w:rPr>
        <w:t xml:space="preserve"> en favor de la parte demandante.  </w:t>
      </w:r>
    </w:p>
    <w:p w14:paraId="1E116D98" w14:textId="77777777" w:rsidR="000751AF" w:rsidRPr="00065ABA" w:rsidRDefault="000751AF" w:rsidP="00D04F96">
      <w:pPr>
        <w:spacing w:line="276" w:lineRule="auto"/>
        <w:jc w:val="both"/>
        <w:rPr>
          <w:rFonts w:ascii="Arial" w:hAnsi="Arial" w:cs="Arial"/>
          <w:spacing w:val="8"/>
          <w:szCs w:val="24"/>
        </w:rPr>
      </w:pPr>
    </w:p>
    <w:p w14:paraId="0790825D" w14:textId="75DE53FF" w:rsidR="000751AF" w:rsidRPr="00D04F96" w:rsidRDefault="000751AF" w:rsidP="00D04F96">
      <w:pPr>
        <w:pStyle w:val="Sinespaciado"/>
        <w:spacing w:line="276" w:lineRule="auto"/>
        <w:jc w:val="center"/>
        <w:rPr>
          <w:rFonts w:ascii="Arial" w:hAnsi="Arial" w:cs="Arial"/>
          <w:b/>
          <w:bCs/>
          <w:spacing w:val="6"/>
          <w:szCs w:val="24"/>
        </w:rPr>
      </w:pPr>
      <w:r w:rsidRPr="00065ABA">
        <w:rPr>
          <w:rFonts w:ascii="Arial" w:hAnsi="Arial" w:cs="Arial"/>
          <w:b/>
          <w:bCs/>
          <w:spacing w:val="8"/>
          <w:szCs w:val="24"/>
        </w:rPr>
        <w:t xml:space="preserve">NOTIFÍQUESE, </w:t>
      </w:r>
      <w:proofErr w:type="spellStart"/>
      <w:r w:rsidRPr="00065ABA">
        <w:rPr>
          <w:rFonts w:ascii="Arial" w:hAnsi="Arial" w:cs="Arial"/>
          <w:b/>
          <w:bCs/>
          <w:spacing w:val="8"/>
          <w:szCs w:val="24"/>
        </w:rPr>
        <w:t>CUMPLASE</w:t>
      </w:r>
      <w:proofErr w:type="spellEnd"/>
      <w:r w:rsidRPr="00065ABA">
        <w:rPr>
          <w:rFonts w:ascii="Arial" w:hAnsi="Arial" w:cs="Arial"/>
          <w:b/>
          <w:bCs/>
          <w:spacing w:val="8"/>
          <w:szCs w:val="24"/>
        </w:rPr>
        <w:t xml:space="preserve"> Y DEVUÉLVASE</w:t>
      </w:r>
    </w:p>
    <w:p w14:paraId="4B392818" w14:textId="77777777" w:rsidR="00D04F96" w:rsidRPr="00D04F96" w:rsidRDefault="00D04F96" w:rsidP="00D04F96">
      <w:pPr>
        <w:spacing w:line="276" w:lineRule="auto"/>
        <w:jc w:val="both"/>
        <w:rPr>
          <w:rFonts w:ascii="Arial" w:hAnsi="Arial" w:cs="Arial"/>
          <w:spacing w:val="6"/>
          <w:szCs w:val="24"/>
        </w:rPr>
      </w:pPr>
    </w:p>
    <w:p w14:paraId="6AC3F04A" w14:textId="77777777" w:rsidR="00D04F96" w:rsidRPr="00D04F96" w:rsidRDefault="00D04F96" w:rsidP="00D04F96">
      <w:pPr>
        <w:spacing w:line="276" w:lineRule="auto"/>
        <w:jc w:val="both"/>
        <w:rPr>
          <w:rFonts w:ascii="Arial" w:hAnsi="Arial" w:cs="Arial"/>
          <w:spacing w:val="6"/>
          <w:szCs w:val="24"/>
        </w:rPr>
      </w:pPr>
    </w:p>
    <w:p w14:paraId="79E64356" w14:textId="77777777" w:rsidR="00D04F96" w:rsidRPr="00D04F96" w:rsidRDefault="00D04F96" w:rsidP="00D04F96">
      <w:pPr>
        <w:spacing w:line="276" w:lineRule="auto"/>
        <w:jc w:val="both"/>
        <w:rPr>
          <w:rFonts w:ascii="Arial" w:hAnsi="Arial" w:cs="Arial"/>
          <w:spacing w:val="6"/>
          <w:szCs w:val="24"/>
        </w:rPr>
      </w:pPr>
    </w:p>
    <w:p w14:paraId="11B22F22" w14:textId="77777777" w:rsidR="00D04F96" w:rsidRPr="00D04F96" w:rsidRDefault="00D04F96" w:rsidP="00D04F96">
      <w:pPr>
        <w:spacing w:line="276" w:lineRule="auto"/>
        <w:jc w:val="center"/>
        <w:rPr>
          <w:rFonts w:ascii="Arial" w:hAnsi="Arial" w:cs="Arial"/>
          <w:b/>
          <w:bCs/>
          <w:iCs/>
          <w:spacing w:val="6"/>
          <w:szCs w:val="24"/>
          <w:lang w:val="es-ES"/>
        </w:rPr>
      </w:pPr>
      <w:r w:rsidRPr="00D04F96">
        <w:rPr>
          <w:rFonts w:ascii="Arial" w:hAnsi="Arial" w:cs="Arial"/>
          <w:b/>
          <w:bCs/>
          <w:iCs/>
          <w:spacing w:val="6"/>
          <w:szCs w:val="24"/>
          <w:lang w:val="es-ES"/>
        </w:rPr>
        <w:t>ALEJANDRA MARÍA HENAO PALACIO</w:t>
      </w:r>
    </w:p>
    <w:p w14:paraId="7BC6EC9C" w14:textId="77777777" w:rsidR="00D04F96" w:rsidRPr="00D04F96" w:rsidRDefault="00D04F96" w:rsidP="00D04F96">
      <w:pPr>
        <w:spacing w:line="276" w:lineRule="auto"/>
        <w:jc w:val="center"/>
        <w:rPr>
          <w:rFonts w:ascii="Arial" w:hAnsi="Arial" w:cs="Arial"/>
          <w:bCs/>
          <w:iCs/>
          <w:spacing w:val="6"/>
          <w:szCs w:val="24"/>
          <w:lang w:val="es-ES"/>
        </w:rPr>
      </w:pPr>
      <w:r w:rsidRPr="00D04F96">
        <w:rPr>
          <w:rFonts w:ascii="Arial" w:hAnsi="Arial" w:cs="Arial"/>
          <w:bCs/>
          <w:iCs/>
          <w:spacing w:val="6"/>
          <w:szCs w:val="24"/>
          <w:lang w:val="es-ES"/>
        </w:rPr>
        <w:t>Magistrada Ponente</w:t>
      </w:r>
    </w:p>
    <w:p w14:paraId="197024E5" w14:textId="77777777" w:rsidR="00D04F96" w:rsidRPr="00D04F96" w:rsidRDefault="00D04F96" w:rsidP="00D04F96">
      <w:pPr>
        <w:spacing w:line="276" w:lineRule="auto"/>
        <w:jc w:val="both"/>
        <w:rPr>
          <w:rFonts w:ascii="Arial" w:hAnsi="Arial" w:cs="Arial"/>
          <w:szCs w:val="24"/>
        </w:rPr>
      </w:pPr>
    </w:p>
    <w:p w14:paraId="7E44215B" w14:textId="77777777" w:rsidR="00D04F96" w:rsidRPr="00D04F96" w:rsidRDefault="00D04F96" w:rsidP="00D04F96">
      <w:pPr>
        <w:spacing w:line="276" w:lineRule="auto"/>
        <w:jc w:val="both"/>
        <w:rPr>
          <w:rFonts w:ascii="Arial" w:hAnsi="Arial" w:cs="Arial"/>
          <w:szCs w:val="24"/>
        </w:rPr>
      </w:pPr>
    </w:p>
    <w:p w14:paraId="16C09ACB" w14:textId="77777777" w:rsidR="00D04F96" w:rsidRPr="00D04F96" w:rsidRDefault="00D04F96" w:rsidP="00D04F96">
      <w:pPr>
        <w:spacing w:line="276" w:lineRule="auto"/>
        <w:jc w:val="both"/>
        <w:rPr>
          <w:rFonts w:ascii="Arial" w:hAnsi="Arial" w:cs="Arial"/>
          <w:szCs w:val="24"/>
        </w:rPr>
      </w:pPr>
    </w:p>
    <w:p w14:paraId="75FF2599" w14:textId="77777777" w:rsidR="00D04F96" w:rsidRPr="00D04F96" w:rsidRDefault="00D04F96" w:rsidP="00D04F96">
      <w:pPr>
        <w:spacing w:line="276" w:lineRule="auto"/>
        <w:jc w:val="both"/>
        <w:rPr>
          <w:rFonts w:ascii="Arial" w:hAnsi="Arial" w:cs="Arial"/>
          <w:b/>
          <w:bCs/>
          <w:iCs/>
          <w:szCs w:val="24"/>
          <w:lang w:val="es-ES"/>
        </w:rPr>
      </w:pPr>
      <w:r w:rsidRPr="00D04F96">
        <w:rPr>
          <w:rFonts w:ascii="Arial" w:hAnsi="Arial" w:cs="Arial"/>
          <w:b/>
          <w:bCs/>
          <w:iCs/>
          <w:szCs w:val="24"/>
          <w:lang w:val="es-ES"/>
        </w:rPr>
        <w:t>ANA LUCÍA CAICEDO CALDERÓN</w:t>
      </w:r>
      <w:r w:rsidRPr="00D04F96">
        <w:rPr>
          <w:rFonts w:ascii="Arial" w:hAnsi="Arial" w:cs="Arial"/>
          <w:b/>
          <w:bCs/>
          <w:iCs/>
          <w:szCs w:val="24"/>
          <w:lang w:val="es-ES"/>
        </w:rPr>
        <w:tab/>
        <w:t xml:space="preserve">      OLGA LUCIA HOYOS SEPÚLVEDA</w:t>
      </w:r>
    </w:p>
    <w:p w14:paraId="58526633" w14:textId="77777777" w:rsidR="00D04F96" w:rsidRPr="00D04F96" w:rsidRDefault="00D04F96" w:rsidP="00D04F96">
      <w:pPr>
        <w:spacing w:line="276" w:lineRule="auto"/>
        <w:jc w:val="both"/>
        <w:rPr>
          <w:rFonts w:ascii="Arial" w:hAnsi="Arial" w:cs="Arial"/>
          <w:bCs/>
          <w:iCs/>
          <w:szCs w:val="24"/>
          <w:lang w:val="es-ES"/>
        </w:rPr>
      </w:pPr>
      <w:r w:rsidRPr="00D04F96">
        <w:rPr>
          <w:rFonts w:ascii="Arial" w:hAnsi="Arial" w:cs="Arial"/>
          <w:bCs/>
          <w:iCs/>
          <w:szCs w:val="24"/>
          <w:lang w:val="es-ES"/>
        </w:rPr>
        <w:t xml:space="preserve">                Magistrada</w:t>
      </w:r>
      <w:r w:rsidRPr="00D04F96">
        <w:rPr>
          <w:rFonts w:ascii="Arial" w:hAnsi="Arial" w:cs="Arial"/>
          <w:bCs/>
          <w:iCs/>
          <w:szCs w:val="24"/>
          <w:lang w:val="es-ES"/>
        </w:rPr>
        <w:tab/>
      </w:r>
      <w:r w:rsidRPr="00D04F96">
        <w:rPr>
          <w:rFonts w:ascii="Arial" w:hAnsi="Arial" w:cs="Arial"/>
          <w:bCs/>
          <w:iCs/>
          <w:szCs w:val="24"/>
          <w:lang w:val="es-ES"/>
        </w:rPr>
        <w:tab/>
      </w:r>
      <w:r w:rsidRPr="00D04F96">
        <w:rPr>
          <w:rFonts w:ascii="Arial" w:hAnsi="Arial" w:cs="Arial"/>
          <w:bCs/>
          <w:iCs/>
          <w:szCs w:val="24"/>
          <w:lang w:val="es-ES"/>
        </w:rPr>
        <w:tab/>
      </w:r>
      <w:r w:rsidRPr="00D04F96">
        <w:rPr>
          <w:rFonts w:ascii="Arial" w:hAnsi="Arial" w:cs="Arial"/>
          <w:bCs/>
          <w:iCs/>
          <w:szCs w:val="24"/>
          <w:lang w:val="es-ES"/>
        </w:rPr>
        <w:tab/>
      </w:r>
      <w:r w:rsidRPr="00D04F96">
        <w:rPr>
          <w:rFonts w:ascii="Arial" w:hAnsi="Arial" w:cs="Arial"/>
          <w:bCs/>
          <w:iCs/>
          <w:szCs w:val="24"/>
          <w:lang w:val="es-ES"/>
        </w:rPr>
        <w:tab/>
        <w:t xml:space="preserve">      </w:t>
      </w:r>
      <w:proofErr w:type="spellStart"/>
      <w:r w:rsidRPr="00D04F96">
        <w:rPr>
          <w:rFonts w:ascii="Arial" w:hAnsi="Arial" w:cs="Arial"/>
          <w:bCs/>
          <w:iCs/>
          <w:szCs w:val="24"/>
          <w:lang w:val="es-ES"/>
        </w:rPr>
        <w:t>Magistrada</w:t>
      </w:r>
      <w:proofErr w:type="spellEnd"/>
    </w:p>
    <w:p w14:paraId="1F3D041D" w14:textId="167B74F5" w:rsidR="003A393B" w:rsidRPr="00065ABA" w:rsidRDefault="00D04F96" w:rsidP="00065ABA">
      <w:pPr>
        <w:spacing w:line="276" w:lineRule="auto"/>
        <w:ind w:left="4956" w:firstLine="708"/>
        <w:jc w:val="both"/>
        <w:rPr>
          <w:rFonts w:ascii="Arial" w:hAnsi="Arial" w:cs="Arial"/>
          <w:spacing w:val="12"/>
          <w:szCs w:val="24"/>
        </w:rPr>
      </w:pPr>
      <w:r>
        <w:rPr>
          <w:rFonts w:ascii="Arial" w:hAnsi="Arial" w:cs="Arial"/>
          <w:szCs w:val="24"/>
        </w:rPr>
        <w:t xml:space="preserve">      </w:t>
      </w:r>
      <w:r w:rsidR="2F3FF259" w:rsidRPr="00D04F96">
        <w:rPr>
          <w:rFonts w:ascii="Arial" w:hAnsi="Arial" w:cs="Arial"/>
          <w:szCs w:val="24"/>
        </w:rPr>
        <w:t>Salva voto</w:t>
      </w:r>
    </w:p>
    <w:sectPr w:rsidR="003A393B" w:rsidRPr="00065ABA" w:rsidSect="00D04F96">
      <w:headerReference w:type="default" r:id="rId13"/>
      <w:footerReference w:type="even" r:id="rId14"/>
      <w:footerReference w:type="default" r:id="rId15"/>
      <w:headerReference w:type="first" r:id="rId16"/>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CABD27" w16cex:dateUtc="2020-10-26T12:32:22.87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F0629" w14:textId="77777777" w:rsidR="00E52B3E" w:rsidRDefault="00E52B3E" w:rsidP="00CF40DD">
      <w:r>
        <w:separator/>
      </w:r>
    </w:p>
  </w:endnote>
  <w:endnote w:type="continuationSeparator" w:id="0">
    <w:p w14:paraId="1D8C5C7C" w14:textId="77777777" w:rsidR="00E52B3E" w:rsidRDefault="00E52B3E" w:rsidP="00CF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EB921" w14:textId="77777777" w:rsidR="00410D5E" w:rsidRDefault="00410D5E" w:rsidP="000231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71119C" w14:textId="77777777" w:rsidR="00410D5E" w:rsidRDefault="00410D5E" w:rsidP="000231B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78782"/>
      <w:docPartObj>
        <w:docPartGallery w:val="Page Numbers (Bottom of Page)"/>
        <w:docPartUnique/>
      </w:docPartObj>
    </w:sdtPr>
    <w:sdtEndPr>
      <w:rPr>
        <w:rFonts w:ascii="Arial" w:hAnsi="Arial" w:cs="Arial"/>
        <w:bCs/>
        <w:sz w:val="18"/>
      </w:rPr>
    </w:sdtEndPr>
    <w:sdtContent>
      <w:p w14:paraId="3CF63EB5" w14:textId="77777777" w:rsidR="00410D5E" w:rsidRPr="00D04F96" w:rsidRDefault="00410D5E">
        <w:pPr>
          <w:pStyle w:val="Piedepgina"/>
          <w:jc w:val="right"/>
          <w:rPr>
            <w:rFonts w:ascii="Arial" w:hAnsi="Arial" w:cs="Arial"/>
            <w:bCs/>
            <w:sz w:val="18"/>
          </w:rPr>
        </w:pPr>
        <w:r w:rsidRPr="00D04F96">
          <w:rPr>
            <w:rFonts w:ascii="Arial" w:hAnsi="Arial" w:cs="Arial"/>
            <w:bCs/>
            <w:sz w:val="18"/>
          </w:rPr>
          <w:fldChar w:fldCharType="begin"/>
        </w:r>
        <w:r w:rsidRPr="00D04F96">
          <w:rPr>
            <w:rFonts w:ascii="Arial" w:hAnsi="Arial" w:cs="Arial"/>
            <w:bCs/>
            <w:sz w:val="18"/>
          </w:rPr>
          <w:instrText>PAGE   \* MERGEFORMAT</w:instrText>
        </w:r>
        <w:r w:rsidRPr="00D04F96">
          <w:rPr>
            <w:rFonts w:ascii="Arial" w:hAnsi="Arial" w:cs="Arial"/>
            <w:bCs/>
            <w:sz w:val="18"/>
          </w:rPr>
          <w:fldChar w:fldCharType="separate"/>
        </w:r>
        <w:r w:rsidR="00065ABA">
          <w:rPr>
            <w:rFonts w:ascii="Arial" w:hAnsi="Arial" w:cs="Arial"/>
            <w:bCs/>
            <w:noProof/>
            <w:sz w:val="18"/>
          </w:rPr>
          <w:t>2</w:t>
        </w:r>
        <w:r w:rsidRPr="00D04F96">
          <w:rPr>
            <w:rFonts w:ascii="Arial" w:hAnsi="Arial" w:cs="Arial"/>
            <w:bCs/>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C1EEC" w14:textId="77777777" w:rsidR="00E52B3E" w:rsidRDefault="00E52B3E" w:rsidP="00CF40DD">
      <w:r>
        <w:separator/>
      </w:r>
    </w:p>
  </w:footnote>
  <w:footnote w:type="continuationSeparator" w:id="0">
    <w:p w14:paraId="1D69B5F0" w14:textId="77777777" w:rsidR="00E52B3E" w:rsidRDefault="00E52B3E" w:rsidP="00CF40DD">
      <w:r>
        <w:continuationSeparator/>
      </w:r>
    </w:p>
  </w:footnote>
  <w:footnote w:id="1">
    <w:p w14:paraId="18E1A922" w14:textId="77777777" w:rsidR="003C182C" w:rsidRPr="00D04F96" w:rsidRDefault="003C182C" w:rsidP="00D04F96">
      <w:pPr>
        <w:pStyle w:val="Textonotapie"/>
        <w:jc w:val="both"/>
        <w:rPr>
          <w:rFonts w:ascii="Arial" w:hAnsi="Arial" w:cs="Arial"/>
          <w:sz w:val="18"/>
        </w:rPr>
      </w:pPr>
      <w:r w:rsidRPr="00D04F96">
        <w:rPr>
          <w:rStyle w:val="Refdenotaalpie"/>
          <w:rFonts w:ascii="Arial" w:hAnsi="Arial" w:cs="Arial"/>
          <w:sz w:val="18"/>
        </w:rPr>
        <w:footnoteRef/>
      </w:r>
      <w:r w:rsidRPr="00D04F96">
        <w:rPr>
          <w:rFonts w:ascii="Arial" w:hAnsi="Arial" w:cs="Arial"/>
          <w:sz w:val="18"/>
        </w:rPr>
        <w:t xml:space="preserve"> Subrayado propio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C5F3" w14:textId="77777777" w:rsidR="00410D5E" w:rsidRPr="00D04F96" w:rsidRDefault="00410D5E" w:rsidP="000231B5">
    <w:pPr>
      <w:jc w:val="both"/>
      <w:rPr>
        <w:rFonts w:ascii="Arial" w:hAnsi="Arial" w:cs="Arial"/>
        <w:bCs/>
        <w:sz w:val="18"/>
      </w:rPr>
    </w:pPr>
    <w:r w:rsidRPr="00D04F96">
      <w:rPr>
        <w:rFonts w:ascii="Arial" w:hAnsi="Arial" w:cs="Arial"/>
        <w:bCs/>
        <w:sz w:val="18"/>
      </w:rPr>
      <w:t>Radicación No: 66001-31-05-002-2018-00065-01</w:t>
    </w:r>
  </w:p>
  <w:p w14:paraId="7D96DC88" w14:textId="77777777" w:rsidR="00410D5E" w:rsidRPr="00D04F96" w:rsidRDefault="00410D5E" w:rsidP="000231B5">
    <w:pPr>
      <w:jc w:val="both"/>
      <w:rPr>
        <w:rFonts w:ascii="Arial" w:hAnsi="Arial" w:cs="Arial"/>
        <w:bCs/>
        <w:sz w:val="18"/>
      </w:rPr>
    </w:pPr>
    <w:proofErr w:type="spellStart"/>
    <w:r w:rsidRPr="00D04F96">
      <w:rPr>
        <w:rFonts w:ascii="Arial" w:hAnsi="Arial" w:cs="Arial"/>
        <w:bCs/>
        <w:sz w:val="18"/>
      </w:rPr>
      <w:t>Miyereth</w:t>
    </w:r>
    <w:proofErr w:type="spellEnd"/>
    <w:r w:rsidRPr="00D04F96">
      <w:rPr>
        <w:rFonts w:ascii="Arial" w:hAnsi="Arial" w:cs="Arial"/>
        <w:bCs/>
        <w:sz w:val="18"/>
      </w:rPr>
      <w:t xml:space="preserve"> Dayana Correa Arce vs Telemark </w:t>
    </w:r>
    <w:proofErr w:type="spellStart"/>
    <w:r w:rsidRPr="00D04F96">
      <w:rPr>
        <w:rFonts w:ascii="Arial" w:hAnsi="Arial" w:cs="Arial"/>
        <w:bCs/>
        <w:sz w:val="18"/>
      </w:rPr>
      <w:t>Spain</w:t>
    </w:r>
    <w:proofErr w:type="spellEnd"/>
    <w:r w:rsidRPr="00D04F96">
      <w:rPr>
        <w:rFonts w:ascii="Arial" w:hAnsi="Arial" w:cs="Arial"/>
        <w:bCs/>
        <w:sz w:val="18"/>
      </w:rPr>
      <w:t xml:space="preserve"> </w:t>
    </w:r>
    <w:proofErr w:type="spellStart"/>
    <w:r w:rsidRPr="00D04F96">
      <w:rPr>
        <w:rFonts w:ascii="Arial" w:hAnsi="Arial" w:cs="Arial"/>
        <w:bCs/>
        <w:sz w:val="18"/>
      </w:rPr>
      <w:t>SL</w:t>
    </w:r>
    <w:proofErr w:type="spellEnd"/>
  </w:p>
  <w:p w14:paraId="1F9744C5" w14:textId="77777777" w:rsidR="00410D5E" w:rsidRPr="00493CF8" w:rsidRDefault="00410D5E" w:rsidP="000231B5">
    <w:pPr>
      <w:pStyle w:val="Encabezado"/>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CBAE" w14:textId="29E985A8" w:rsidR="00410D5E" w:rsidRPr="00D04F96" w:rsidRDefault="00410D5E" w:rsidP="00D04F96">
    <w:pPr>
      <w:pStyle w:val="Encabezado"/>
    </w:pPr>
    <w:r w:rsidRPr="00D04F9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33D"/>
    <w:multiLevelType w:val="hybridMultilevel"/>
    <w:tmpl w:val="715E93DA"/>
    <w:lvl w:ilvl="0" w:tplc="E29E6446">
      <w:start w:val="1"/>
      <w:numFmt w:val="low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0BD93FA2"/>
    <w:multiLevelType w:val="hybridMultilevel"/>
    <w:tmpl w:val="F10CE7E2"/>
    <w:lvl w:ilvl="0" w:tplc="0B32EB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FF0537"/>
    <w:multiLevelType w:val="hybridMultilevel"/>
    <w:tmpl w:val="8FC87386"/>
    <w:lvl w:ilvl="0" w:tplc="C94CF3B2">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1E585E4F"/>
    <w:multiLevelType w:val="hybridMultilevel"/>
    <w:tmpl w:val="D7069CE2"/>
    <w:lvl w:ilvl="0" w:tplc="2E944BC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812982"/>
    <w:multiLevelType w:val="hybridMultilevel"/>
    <w:tmpl w:val="3962AE8C"/>
    <w:lvl w:ilvl="0" w:tplc="EDAA2C8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3381731"/>
    <w:multiLevelType w:val="multilevel"/>
    <w:tmpl w:val="ADF893A4"/>
    <w:lvl w:ilvl="0">
      <w:start w:val="1"/>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nsid w:val="3A4C31EB"/>
    <w:multiLevelType w:val="hybridMultilevel"/>
    <w:tmpl w:val="B8DAF958"/>
    <w:lvl w:ilvl="0" w:tplc="1EA89940">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nsid w:val="5341390D"/>
    <w:multiLevelType w:val="multilevel"/>
    <w:tmpl w:val="37228BF6"/>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nsid w:val="53BE66C0"/>
    <w:multiLevelType w:val="multilevel"/>
    <w:tmpl w:val="8482F1F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B953975"/>
    <w:multiLevelType w:val="multilevel"/>
    <w:tmpl w:val="661EF3E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EB21A19"/>
    <w:multiLevelType w:val="multilevel"/>
    <w:tmpl w:val="227C77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5D90C1A"/>
    <w:multiLevelType w:val="multilevel"/>
    <w:tmpl w:val="C51EC8C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05D64F3"/>
    <w:multiLevelType w:val="hybridMultilevel"/>
    <w:tmpl w:val="444C91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302578A"/>
    <w:multiLevelType w:val="multilevel"/>
    <w:tmpl w:val="8EB2E6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741103C6"/>
    <w:multiLevelType w:val="hybridMultilevel"/>
    <w:tmpl w:val="38B4CE02"/>
    <w:lvl w:ilvl="0" w:tplc="23C2372E">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7CA51615"/>
    <w:multiLevelType w:val="hybridMultilevel"/>
    <w:tmpl w:val="12ACC856"/>
    <w:lvl w:ilvl="0" w:tplc="1D5EE1CC">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15"/>
  </w:num>
  <w:num w:numId="4">
    <w:abstractNumId w:val="3"/>
  </w:num>
  <w:num w:numId="5">
    <w:abstractNumId w:val="7"/>
  </w:num>
  <w:num w:numId="6">
    <w:abstractNumId w:val="13"/>
  </w:num>
  <w:num w:numId="7">
    <w:abstractNumId w:val="8"/>
  </w:num>
  <w:num w:numId="8">
    <w:abstractNumId w:val="14"/>
  </w:num>
  <w:num w:numId="9">
    <w:abstractNumId w:val="6"/>
  </w:num>
  <w:num w:numId="10">
    <w:abstractNumId w:val="12"/>
  </w:num>
  <w:num w:numId="11">
    <w:abstractNumId w:val="4"/>
  </w:num>
  <w:num w:numId="12">
    <w:abstractNumId w:val="11"/>
  </w:num>
  <w:num w:numId="13">
    <w:abstractNumId w:val="10"/>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DD"/>
    <w:rsid w:val="00000BFA"/>
    <w:rsid w:val="00014F27"/>
    <w:rsid w:val="0001658F"/>
    <w:rsid w:val="000231B5"/>
    <w:rsid w:val="000251B3"/>
    <w:rsid w:val="00054729"/>
    <w:rsid w:val="00061876"/>
    <w:rsid w:val="00065ABA"/>
    <w:rsid w:val="000702AC"/>
    <w:rsid w:val="000751AF"/>
    <w:rsid w:val="00117B1C"/>
    <w:rsid w:val="001214AD"/>
    <w:rsid w:val="001433BB"/>
    <w:rsid w:val="00156F44"/>
    <w:rsid w:val="001669AD"/>
    <w:rsid w:val="001720F9"/>
    <w:rsid w:val="00174C31"/>
    <w:rsid w:val="00176C89"/>
    <w:rsid w:val="001848F4"/>
    <w:rsid w:val="00184B09"/>
    <w:rsid w:val="001C6482"/>
    <w:rsid w:val="002226EE"/>
    <w:rsid w:val="00231577"/>
    <w:rsid w:val="0023367A"/>
    <w:rsid w:val="002C6C29"/>
    <w:rsid w:val="002E1B4A"/>
    <w:rsid w:val="002E3E13"/>
    <w:rsid w:val="00301B53"/>
    <w:rsid w:val="0030383A"/>
    <w:rsid w:val="00316C9A"/>
    <w:rsid w:val="0032614D"/>
    <w:rsid w:val="00340963"/>
    <w:rsid w:val="00375417"/>
    <w:rsid w:val="003905B2"/>
    <w:rsid w:val="003A393B"/>
    <w:rsid w:val="003B393C"/>
    <w:rsid w:val="003C182C"/>
    <w:rsid w:val="003C7329"/>
    <w:rsid w:val="003D077B"/>
    <w:rsid w:val="003D10F4"/>
    <w:rsid w:val="003D1304"/>
    <w:rsid w:val="00410D5E"/>
    <w:rsid w:val="004252BE"/>
    <w:rsid w:val="0046313E"/>
    <w:rsid w:val="00466CC8"/>
    <w:rsid w:val="0049735C"/>
    <w:rsid w:val="004C7EAC"/>
    <w:rsid w:val="004E0243"/>
    <w:rsid w:val="005321AD"/>
    <w:rsid w:val="00557823"/>
    <w:rsid w:val="005704E5"/>
    <w:rsid w:val="005B41B2"/>
    <w:rsid w:val="005E3960"/>
    <w:rsid w:val="005F1A37"/>
    <w:rsid w:val="006164C8"/>
    <w:rsid w:val="00662B5A"/>
    <w:rsid w:val="006724CC"/>
    <w:rsid w:val="00675356"/>
    <w:rsid w:val="00680B22"/>
    <w:rsid w:val="00694BDA"/>
    <w:rsid w:val="006B5DEA"/>
    <w:rsid w:val="006D1E7D"/>
    <w:rsid w:val="006D5497"/>
    <w:rsid w:val="006F4154"/>
    <w:rsid w:val="007630F3"/>
    <w:rsid w:val="00785FCB"/>
    <w:rsid w:val="007A3399"/>
    <w:rsid w:val="007A4629"/>
    <w:rsid w:val="007B6696"/>
    <w:rsid w:val="007C0901"/>
    <w:rsid w:val="007C2D67"/>
    <w:rsid w:val="007F217D"/>
    <w:rsid w:val="00833262"/>
    <w:rsid w:val="008473B0"/>
    <w:rsid w:val="008B2C6F"/>
    <w:rsid w:val="008C0160"/>
    <w:rsid w:val="008C0B1E"/>
    <w:rsid w:val="009160FB"/>
    <w:rsid w:val="009333D8"/>
    <w:rsid w:val="00942E2F"/>
    <w:rsid w:val="00951E93"/>
    <w:rsid w:val="00A034D1"/>
    <w:rsid w:val="00A10341"/>
    <w:rsid w:val="00A13382"/>
    <w:rsid w:val="00A37BD4"/>
    <w:rsid w:val="00A54F9D"/>
    <w:rsid w:val="00A77855"/>
    <w:rsid w:val="00AA4763"/>
    <w:rsid w:val="00AA48E3"/>
    <w:rsid w:val="00AB6752"/>
    <w:rsid w:val="00AD75F1"/>
    <w:rsid w:val="00B05177"/>
    <w:rsid w:val="00B161AE"/>
    <w:rsid w:val="00B41F7A"/>
    <w:rsid w:val="00B80965"/>
    <w:rsid w:val="00B85EED"/>
    <w:rsid w:val="00B937E2"/>
    <w:rsid w:val="00B9643D"/>
    <w:rsid w:val="00BA5119"/>
    <w:rsid w:val="00BA5196"/>
    <w:rsid w:val="00BA731A"/>
    <w:rsid w:val="00BB1D53"/>
    <w:rsid w:val="00BD102C"/>
    <w:rsid w:val="00BE2ED2"/>
    <w:rsid w:val="00BE7D78"/>
    <w:rsid w:val="00BF45BC"/>
    <w:rsid w:val="00C15C0B"/>
    <w:rsid w:val="00C2499F"/>
    <w:rsid w:val="00C44229"/>
    <w:rsid w:val="00CC4BDE"/>
    <w:rsid w:val="00CD2B1D"/>
    <w:rsid w:val="00CF40DD"/>
    <w:rsid w:val="00D04F96"/>
    <w:rsid w:val="00D17529"/>
    <w:rsid w:val="00D33A97"/>
    <w:rsid w:val="00D51584"/>
    <w:rsid w:val="00D931E2"/>
    <w:rsid w:val="00DD20B4"/>
    <w:rsid w:val="00DE323E"/>
    <w:rsid w:val="00DF6DF8"/>
    <w:rsid w:val="00E21549"/>
    <w:rsid w:val="00E52B3E"/>
    <w:rsid w:val="00E74E3A"/>
    <w:rsid w:val="00E84EDF"/>
    <w:rsid w:val="00EA5919"/>
    <w:rsid w:val="00EB4B2D"/>
    <w:rsid w:val="00F52008"/>
    <w:rsid w:val="00F535E1"/>
    <w:rsid w:val="00F62604"/>
    <w:rsid w:val="00F73FD1"/>
    <w:rsid w:val="00F76AE3"/>
    <w:rsid w:val="00F90064"/>
    <w:rsid w:val="00FB4F42"/>
    <w:rsid w:val="00FC116B"/>
    <w:rsid w:val="00FE5209"/>
    <w:rsid w:val="04E43B08"/>
    <w:rsid w:val="065C7BBB"/>
    <w:rsid w:val="0E10A50A"/>
    <w:rsid w:val="133F6CB8"/>
    <w:rsid w:val="1512AD36"/>
    <w:rsid w:val="165D2018"/>
    <w:rsid w:val="17A2E703"/>
    <w:rsid w:val="1B481B4D"/>
    <w:rsid w:val="1D032247"/>
    <w:rsid w:val="255423CD"/>
    <w:rsid w:val="27BE1FE2"/>
    <w:rsid w:val="2DB516A5"/>
    <w:rsid w:val="2EE7855F"/>
    <w:rsid w:val="2F3FF259"/>
    <w:rsid w:val="3159C515"/>
    <w:rsid w:val="31ACB8FA"/>
    <w:rsid w:val="336EDC56"/>
    <w:rsid w:val="36916794"/>
    <w:rsid w:val="39FCC985"/>
    <w:rsid w:val="3C9EDBA4"/>
    <w:rsid w:val="3CA1FA61"/>
    <w:rsid w:val="49664F93"/>
    <w:rsid w:val="5D8C656E"/>
    <w:rsid w:val="629EA98C"/>
    <w:rsid w:val="62C606DB"/>
    <w:rsid w:val="64EB0A31"/>
    <w:rsid w:val="6EB6D153"/>
    <w:rsid w:val="6FBED530"/>
    <w:rsid w:val="77B2BAB9"/>
    <w:rsid w:val="77F6D6E8"/>
    <w:rsid w:val="78F0A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A1338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F40DD"/>
    <w:pPr>
      <w:tabs>
        <w:tab w:val="center" w:pos="4252"/>
        <w:tab w:val="right" w:pos="8504"/>
      </w:tabs>
    </w:pPr>
  </w:style>
  <w:style w:type="character" w:customStyle="1" w:styleId="PiedepginaCar">
    <w:name w:val="Pie de página Car"/>
    <w:basedOn w:val="Fuentedeprrafopredeter"/>
    <w:link w:val="Piedepgina"/>
    <w:uiPriority w:val="99"/>
    <w:rsid w:val="00CF40D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F40DD"/>
  </w:style>
  <w:style w:type="paragraph" w:styleId="Sinespaciado">
    <w:name w:val="No Spacing"/>
    <w:link w:val="SinespaciadoCar"/>
    <w:uiPriority w:val="1"/>
    <w:qFormat/>
    <w:rsid w:val="00CF40DD"/>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CF40DD"/>
    <w:pPr>
      <w:tabs>
        <w:tab w:val="center" w:pos="4252"/>
        <w:tab w:val="right" w:pos="8504"/>
      </w:tabs>
    </w:pPr>
  </w:style>
  <w:style w:type="character" w:customStyle="1" w:styleId="EncabezadoCar">
    <w:name w:val="Encabezado Car"/>
    <w:basedOn w:val="Fuentedeprrafopredeter"/>
    <w:link w:val="Encabezado"/>
    <w:uiPriority w:val="99"/>
    <w:rsid w:val="00CF40DD"/>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CF40DD"/>
    <w:rPr>
      <w:rFonts w:ascii="Times New Roman" w:eastAsia="Times New Roman" w:hAnsi="Times New Roman" w:cs="Times New Roman"/>
      <w:sz w:val="24"/>
      <w:szCs w:val="20"/>
      <w:lang w:val="es-ES_tradnl" w:eastAsia="es-ES"/>
    </w:rPr>
  </w:style>
  <w:style w:type="character" w:customStyle="1" w:styleId="TextoindependienteCar">
    <w:name w:val="Texto independiente Car"/>
    <w:link w:val="Textoindependiente"/>
    <w:locked/>
    <w:rsid w:val="00CF40DD"/>
    <w:rPr>
      <w:rFonts w:ascii="Arial" w:hAnsi="Arial" w:cs="Arial"/>
      <w:sz w:val="24"/>
      <w:lang w:val="es-ES_tradnl" w:eastAsia="es-ES"/>
    </w:rPr>
  </w:style>
  <w:style w:type="paragraph" w:styleId="Textoindependiente">
    <w:name w:val="Body Text"/>
    <w:basedOn w:val="Normal"/>
    <w:link w:val="TextoindependienteCar"/>
    <w:rsid w:val="00CF40DD"/>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F40DD"/>
    <w:rPr>
      <w:rFonts w:ascii="Times New Roman" w:eastAsia="Times New Roman" w:hAnsi="Times New Roman" w:cs="Times New Roman"/>
      <w:sz w:val="24"/>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nhideWhenUsed/>
    <w:rsid w:val="00CF40D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nhideWhenUsed/>
    <w:rsid w:val="00CF40DD"/>
    <w:rPr>
      <w:rFonts w:asciiTheme="minorHAnsi" w:eastAsiaTheme="minorHAnsi" w:hAnsiTheme="minorHAnsi" w:cstheme="minorBidi"/>
      <w:sz w:val="20"/>
      <w:lang w:val="es-CO" w:eastAsia="en-U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rsid w:val="00CF40DD"/>
    <w:rPr>
      <w:sz w:val="20"/>
      <w:szCs w:val="20"/>
      <w:lang w:val="es-CO"/>
    </w:rPr>
  </w:style>
  <w:style w:type="paragraph" w:styleId="NormalWeb">
    <w:name w:val="Normal (Web)"/>
    <w:basedOn w:val="Normal"/>
    <w:uiPriority w:val="99"/>
    <w:unhideWhenUsed/>
    <w:rsid w:val="00CF40DD"/>
    <w:pPr>
      <w:spacing w:before="100" w:beforeAutospacing="1" w:after="100" w:afterAutospacing="1"/>
    </w:pPr>
    <w:rPr>
      <w:szCs w:val="24"/>
      <w:lang w:val="es-ES"/>
    </w:rPr>
  </w:style>
  <w:style w:type="paragraph" w:styleId="Textoindependiente2">
    <w:name w:val="Body Text 2"/>
    <w:basedOn w:val="Normal"/>
    <w:link w:val="Textoindependiente2Car"/>
    <w:uiPriority w:val="99"/>
    <w:semiHidden/>
    <w:unhideWhenUsed/>
    <w:rsid w:val="00CF40DD"/>
    <w:pPr>
      <w:spacing w:after="120" w:line="480" w:lineRule="auto"/>
    </w:pPr>
  </w:style>
  <w:style w:type="character" w:customStyle="1" w:styleId="Textoindependiente2Car">
    <w:name w:val="Texto independiente 2 Car"/>
    <w:basedOn w:val="Fuentedeprrafopredeter"/>
    <w:link w:val="Textoindependiente2"/>
    <w:uiPriority w:val="99"/>
    <w:semiHidden/>
    <w:rsid w:val="00CF40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333D8"/>
    <w:pPr>
      <w:ind w:left="720"/>
      <w:contextualSpacing/>
    </w:pPr>
  </w:style>
  <w:style w:type="paragraph" w:styleId="Ttulo">
    <w:name w:val="Title"/>
    <w:basedOn w:val="Normal"/>
    <w:link w:val="TtuloCar"/>
    <w:qFormat/>
    <w:rsid w:val="00301B53"/>
    <w:pPr>
      <w:spacing w:line="360" w:lineRule="auto"/>
      <w:jc w:val="center"/>
    </w:pPr>
    <w:rPr>
      <w:rFonts w:ascii="Arial" w:hAnsi="Arial" w:cs="Arial"/>
      <w:b/>
      <w:sz w:val="26"/>
      <w:szCs w:val="24"/>
      <w:lang w:val="es-ES"/>
    </w:rPr>
  </w:style>
  <w:style w:type="character" w:customStyle="1" w:styleId="TtuloCar">
    <w:name w:val="Título Car"/>
    <w:basedOn w:val="Fuentedeprrafopredeter"/>
    <w:link w:val="Ttulo"/>
    <w:rsid w:val="00301B53"/>
    <w:rPr>
      <w:rFonts w:ascii="Arial" w:eastAsia="Times New Roman" w:hAnsi="Arial" w:cs="Arial"/>
      <w:b/>
      <w:sz w:val="26"/>
      <w:szCs w:val="24"/>
      <w:lang w:eastAsia="es-ES"/>
    </w:rPr>
  </w:style>
  <w:style w:type="character" w:styleId="Hipervnculo">
    <w:name w:val="Hyperlink"/>
    <w:basedOn w:val="Fuentedeprrafopredeter"/>
    <w:uiPriority w:val="99"/>
    <w:semiHidden/>
    <w:unhideWhenUsed/>
    <w:rsid w:val="00675356"/>
    <w:rPr>
      <w:color w:val="0000FF"/>
      <w:u w:val="single"/>
    </w:rPr>
  </w:style>
  <w:style w:type="table" w:styleId="Tablaconcuadrcula">
    <w:name w:val="Table Grid"/>
    <w:basedOn w:val="Tablanormal"/>
    <w:uiPriority w:val="39"/>
    <w:rsid w:val="0068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13382"/>
    <w:rPr>
      <w:rFonts w:asciiTheme="majorHAnsi" w:eastAsiaTheme="majorEastAsia" w:hAnsiTheme="majorHAnsi" w:cstheme="majorBidi"/>
      <w:color w:val="2E74B5" w:themeColor="accent1" w:themeShade="BF"/>
      <w:sz w:val="32"/>
      <w:szCs w:val="32"/>
      <w:lang w:val="es-ES_tradnl" w:eastAsia="es-E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B5D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DEA"/>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6B5DEA"/>
    <w:rPr>
      <w:b/>
      <w:bCs/>
    </w:rPr>
  </w:style>
  <w:style w:type="character" w:customStyle="1" w:styleId="AsuntodelcomentarioCar">
    <w:name w:val="Asunto del comentario Car"/>
    <w:basedOn w:val="TextocomentarioCar"/>
    <w:link w:val="Asuntodelcomentario"/>
    <w:uiPriority w:val="99"/>
    <w:semiHidden/>
    <w:rsid w:val="006B5DEA"/>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A1338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F40DD"/>
    <w:pPr>
      <w:tabs>
        <w:tab w:val="center" w:pos="4252"/>
        <w:tab w:val="right" w:pos="8504"/>
      </w:tabs>
    </w:pPr>
  </w:style>
  <w:style w:type="character" w:customStyle="1" w:styleId="PiedepginaCar">
    <w:name w:val="Pie de página Car"/>
    <w:basedOn w:val="Fuentedeprrafopredeter"/>
    <w:link w:val="Piedepgina"/>
    <w:uiPriority w:val="99"/>
    <w:rsid w:val="00CF40D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F40DD"/>
  </w:style>
  <w:style w:type="paragraph" w:styleId="Sinespaciado">
    <w:name w:val="No Spacing"/>
    <w:link w:val="SinespaciadoCar"/>
    <w:uiPriority w:val="1"/>
    <w:qFormat/>
    <w:rsid w:val="00CF40DD"/>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CF40DD"/>
    <w:pPr>
      <w:tabs>
        <w:tab w:val="center" w:pos="4252"/>
        <w:tab w:val="right" w:pos="8504"/>
      </w:tabs>
    </w:pPr>
  </w:style>
  <w:style w:type="character" w:customStyle="1" w:styleId="EncabezadoCar">
    <w:name w:val="Encabezado Car"/>
    <w:basedOn w:val="Fuentedeprrafopredeter"/>
    <w:link w:val="Encabezado"/>
    <w:uiPriority w:val="99"/>
    <w:rsid w:val="00CF40DD"/>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CF40DD"/>
    <w:rPr>
      <w:rFonts w:ascii="Times New Roman" w:eastAsia="Times New Roman" w:hAnsi="Times New Roman" w:cs="Times New Roman"/>
      <w:sz w:val="24"/>
      <w:szCs w:val="20"/>
      <w:lang w:val="es-ES_tradnl" w:eastAsia="es-ES"/>
    </w:rPr>
  </w:style>
  <w:style w:type="character" w:customStyle="1" w:styleId="TextoindependienteCar">
    <w:name w:val="Texto independiente Car"/>
    <w:link w:val="Textoindependiente"/>
    <w:locked/>
    <w:rsid w:val="00CF40DD"/>
    <w:rPr>
      <w:rFonts w:ascii="Arial" w:hAnsi="Arial" w:cs="Arial"/>
      <w:sz w:val="24"/>
      <w:lang w:val="es-ES_tradnl" w:eastAsia="es-ES"/>
    </w:rPr>
  </w:style>
  <w:style w:type="paragraph" w:styleId="Textoindependiente">
    <w:name w:val="Body Text"/>
    <w:basedOn w:val="Normal"/>
    <w:link w:val="TextoindependienteCar"/>
    <w:rsid w:val="00CF40DD"/>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F40DD"/>
    <w:rPr>
      <w:rFonts w:ascii="Times New Roman" w:eastAsia="Times New Roman" w:hAnsi="Times New Roman" w:cs="Times New Roman"/>
      <w:sz w:val="24"/>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nhideWhenUsed/>
    <w:rsid w:val="00CF40D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nhideWhenUsed/>
    <w:rsid w:val="00CF40DD"/>
    <w:rPr>
      <w:rFonts w:asciiTheme="minorHAnsi" w:eastAsiaTheme="minorHAnsi" w:hAnsiTheme="minorHAnsi" w:cstheme="minorBidi"/>
      <w:sz w:val="20"/>
      <w:lang w:val="es-CO" w:eastAsia="en-U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rsid w:val="00CF40DD"/>
    <w:rPr>
      <w:sz w:val="20"/>
      <w:szCs w:val="20"/>
      <w:lang w:val="es-CO"/>
    </w:rPr>
  </w:style>
  <w:style w:type="paragraph" w:styleId="NormalWeb">
    <w:name w:val="Normal (Web)"/>
    <w:basedOn w:val="Normal"/>
    <w:uiPriority w:val="99"/>
    <w:unhideWhenUsed/>
    <w:rsid w:val="00CF40DD"/>
    <w:pPr>
      <w:spacing w:before="100" w:beforeAutospacing="1" w:after="100" w:afterAutospacing="1"/>
    </w:pPr>
    <w:rPr>
      <w:szCs w:val="24"/>
      <w:lang w:val="es-ES"/>
    </w:rPr>
  </w:style>
  <w:style w:type="paragraph" w:styleId="Textoindependiente2">
    <w:name w:val="Body Text 2"/>
    <w:basedOn w:val="Normal"/>
    <w:link w:val="Textoindependiente2Car"/>
    <w:uiPriority w:val="99"/>
    <w:semiHidden/>
    <w:unhideWhenUsed/>
    <w:rsid w:val="00CF40DD"/>
    <w:pPr>
      <w:spacing w:after="120" w:line="480" w:lineRule="auto"/>
    </w:pPr>
  </w:style>
  <w:style w:type="character" w:customStyle="1" w:styleId="Textoindependiente2Car">
    <w:name w:val="Texto independiente 2 Car"/>
    <w:basedOn w:val="Fuentedeprrafopredeter"/>
    <w:link w:val="Textoindependiente2"/>
    <w:uiPriority w:val="99"/>
    <w:semiHidden/>
    <w:rsid w:val="00CF40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333D8"/>
    <w:pPr>
      <w:ind w:left="720"/>
      <w:contextualSpacing/>
    </w:pPr>
  </w:style>
  <w:style w:type="paragraph" w:styleId="Ttulo">
    <w:name w:val="Title"/>
    <w:basedOn w:val="Normal"/>
    <w:link w:val="TtuloCar"/>
    <w:qFormat/>
    <w:rsid w:val="00301B53"/>
    <w:pPr>
      <w:spacing w:line="360" w:lineRule="auto"/>
      <w:jc w:val="center"/>
    </w:pPr>
    <w:rPr>
      <w:rFonts w:ascii="Arial" w:hAnsi="Arial" w:cs="Arial"/>
      <w:b/>
      <w:sz w:val="26"/>
      <w:szCs w:val="24"/>
      <w:lang w:val="es-ES"/>
    </w:rPr>
  </w:style>
  <w:style w:type="character" w:customStyle="1" w:styleId="TtuloCar">
    <w:name w:val="Título Car"/>
    <w:basedOn w:val="Fuentedeprrafopredeter"/>
    <w:link w:val="Ttulo"/>
    <w:rsid w:val="00301B53"/>
    <w:rPr>
      <w:rFonts w:ascii="Arial" w:eastAsia="Times New Roman" w:hAnsi="Arial" w:cs="Arial"/>
      <w:b/>
      <w:sz w:val="26"/>
      <w:szCs w:val="24"/>
      <w:lang w:eastAsia="es-ES"/>
    </w:rPr>
  </w:style>
  <w:style w:type="character" w:styleId="Hipervnculo">
    <w:name w:val="Hyperlink"/>
    <w:basedOn w:val="Fuentedeprrafopredeter"/>
    <w:uiPriority w:val="99"/>
    <w:semiHidden/>
    <w:unhideWhenUsed/>
    <w:rsid w:val="00675356"/>
    <w:rPr>
      <w:color w:val="0000FF"/>
      <w:u w:val="single"/>
    </w:rPr>
  </w:style>
  <w:style w:type="table" w:styleId="Tablaconcuadrcula">
    <w:name w:val="Table Grid"/>
    <w:basedOn w:val="Tablanormal"/>
    <w:uiPriority w:val="39"/>
    <w:rsid w:val="0068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13382"/>
    <w:rPr>
      <w:rFonts w:asciiTheme="majorHAnsi" w:eastAsiaTheme="majorEastAsia" w:hAnsiTheme="majorHAnsi" w:cstheme="majorBidi"/>
      <w:color w:val="2E74B5" w:themeColor="accent1" w:themeShade="BF"/>
      <w:sz w:val="32"/>
      <w:szCs w:val="32"/>
      <w:lang w:val="es-ES_tradnl" w:eastAsia="es-E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B5D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DEA"/>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6B5DEA"/>
    <w:rPr>
      <w:b/>
      <w:bCs/>
    </w:rPr>
  </w:style>
  <w:style w:type="character" w:customStyle="1" w:styleId="AsuntodelcomentarioCar">
    <w:name w:val="Asunto del comentario Car"/>
    <w:basedOn w:val="TextocomentarioCar"/>
    <w:link w:val="Asuntodelcomentario"/>
    <w:uiPriority w:val="99"/>
    <w:semiHidden/>
    <w:rsid w:val="006B5DEA"/>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253">
      <w:bodyDiv w:val="1"/>
      <w:marLeft w:val="0"/>
      <w:marRight w:val="0"/>
      <w:marTop w:val="0"/>
      <w:marBottom w:val="0"/>
      <w:divBdr>
        <w:top w:val="none" w:sz="0" w:space="0" w:color="auto"/>
        <w:left w:val="none" w:sz="0" w:space="0" w:color="auto"/>
        <w:bottom w:val="none" w:sz="0" w:space="0" w:color="auto"/>
        <w:right w:val="none" w:sz="0" w:space="0" w:color="auto"/>
      </w:divBdr>
    </w:div>
    <w:div w:id="7865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2ed6909c19ac4138"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3C8A2-51B8-4594-BF38-99276534260A}">
  <ds:schemaRefs>
    <ds:schemaRef ds:uri="http://schemas.microsoft.com/sharepoint/v3/contenttype/forms"/>
  </ds:schemaRefs>
</ds:datastoreItem>
</file>

<file path=customXml/itemProps2.xml><?xml version="1.0" encoding="utf-8"?>
<ds:datastoreItem xmlns:ds="http://schemas.openxmlformats.org/officeDocument/2006/customXml" ds:itemID="{7809FE77-F73B-489F-A9CC-5DB0F7E2F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3E0CE-533B-4D75-B8DD-D754E8C12F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76F7A0-D873-4E24-854A-A76C2512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4274</Words>
  <Characters>23509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5</cp:revision>
  <dcterms:created xsi:type="dcterms:W3CDTF">2020-10-29T20:55:00Z</dcterms:created>
  <dcterms:modified xsi:type="dcterms:W3CDTF">2020-11-12T20:22:00Z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