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EE94" w14:textId="77777777" w:rsidR="003E4066" w:rsidRPr="003E4066" w:rsidRDefault="003E4066" w:rsidP="003E40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E406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05A8E9" w14:textId="77777777" w:rsidR="003E4066" w:rsidRPr="003E4066" w:rsidRDefault="003E4066" w:rsidP="003E4066">
      <w:pPr>
        <w:jc w:val="both"/>
        <w:rPr>
          <w:rFonts w:ascii="Arial" w:hAnsi="Arial" w:cs="Arial"/>
          <w:sz w:val="20"/>
          <w:szCs w:val="20"/>
          <w:lang w:val="es-419" w:eastAsia="es-ES"/>
        </w:rPr>
      </w:pPr>
    </w:p>
    <w:p w14:paraId="492DEA4E" w14:textId="494C62AE" w:rsidR="003E4066" w:rsidRPr="003E4066" w:rsidRDefault="003E4066" w:rsidP="003E4066">
      <w:pPr>
        <w:jc w:val="both"/>
        <w:rPr>
          <w:rFonts w:ascii="Arial" w:hAnsi="Arial" w:cs="Arial"/>
          <w:b/>
          <w:bCs/>
          <w:iCs/>
          <w:sz w:val="20"/>
          <w:szCs w:val="20"/>
          <w:lang w:val="es-419" w:eastAsia="fr-FR"/>
        </w:rPr>
      </w:pPr>
      <w:r w:rsidRPr="003E4066">
        <w:rPr>
          <w:rFonts w:ascii="Arial" w:hAnsi="Arial" w:cs="Arial"/>
          <w:b/>
          <w:bCs/>
          <w:iCs/>
          <w:sz w:val="20"/>
          <w:szCs w:val="20"/>
          <w:u w:val="single"/>
          <w:lang w:val="es-419" w:eastAsia="fr-FR"/>
        </w:rPr>
        <w:t>TEMAS:</w:t>
      </w:r>
      <w:r w:rsidRPr="003E4066">
        <w:rPr>
          <w:rFonts w:ascii="Arial" w:hAnsi="Arial" w:cs="Arial"/>
          <w:b/>
          <w:bCs/>
          <w:iCs/>
          <w:sz w:val="20"/>
          <w:szCs w:val="20"/>
          <w:lang w:val="es-419" w:eastAsia="fr-FR"/>
        </w:rPr>
        <w:tab/>
      </w:r>
      <w:r w:rsidR="00844BE1">
        <w:rPr>
          <w:rFonts w:ascii="Arial" w:hAnsi="Arial" w:cs="Arial"/>
          <w:b/>
          <w:bCs/>
          <w:iCs/>
          <w:sz w:val="20"/>
          <w:szCs w:val="20"/>
          <w:lang w:val="es-419" w:eastAsia="fr-FR"/>
        </w:rPr>
        <w:t>DEBIDO PROCESO ADMINISTRATIVO</w:t>
      </w:r>
      <w:r w:rsidR="00844BE1">
        <w:rPr>
          <w:rFonts w:ascii="Arial" w:hAnsi="Arial" w:cs="Arial"/>
          <w:b/>
          <w:sz w:val="20"/>
          <w:szCs w:val="20"/>
          <w:lang w:val="es-419" w:eastAsia="es-ES"/>
        </w:rPr>
        <w:t xml:space="preserve"> / </w:t>
      </w:r>
      <w:r w:rsidR="00BB1599">
        <w:rPr>
          <w:rFonts w:ascii="Arial" w:hAnsi="Arial" w:cs="Arial"/>
          <w:b/>
          <w:sz w:val="20"/>
          <w:szCs w:val="20"/>
          <w:lang w:val="es-419" w:eastAsia="es-ES"/>
        </w:rPr>
        <w:t xml:space="preserve">VIVIENDA DIGNA / </w:t>
      </w:r>
      <w:r w:rsidR="00844BE1">
        <w:rPr>
          <w:rFonts w:ascii="Arial" w:hAnsi="Arial" w:cs="Arial"/>
          <w:b/>
          <w:sz w:val="20"/>
          <w:szCs w:val="20"/>
          <w:lang w:val="es-419" w:eastAsia="es-ES"/>
        </w:rPr>
        <w:t xml:space="preserve">OCUPACIÓN DE ESPACIO PÚBLICO / DEMOLICIÓN DE OBRA </w:t>
      </w:r>
      <w:r w:rsidRPr="003E4066">
        <w:rPr>
          <w:rFonts w:ascii="Arial" w:hAnsi="Arial" w:cs="Arial"/>
          <w:b/>
          <w:bCs/>
          <w:iCs/>
          <w:sz w:val="20"/>
          <w:szCs w:val="20"/>
          <w:lang w:val="es-419" w:eastAsia="fr-FR"/>
        </w:rPr>
        <w:t xml:space="preserve">/ </w:t>
      </w:r>
      <w:r w:rsidR="00844BE1">
        <w:rPr>
          <w:rFonts w:ascii="Arial" w:hAnsi="Arial" w:cs="Arial"/>
          <w:b/>
          <w:bCs/>
          <w:iCs/>
          <w:sz w:val="20"/>
          <w:szCs w:val="20"/>
          <w:lang w:val="es-419" w:eastAsia="fr-FR"/>
        </w:rPr>
        <w:t>RESPETO POR LOS DERECHOS DEL OCUPANTE / PRINCIPIO DE CONFIANZA LEGÍTIMA.</w:t>
      </w:r>
    </w:p>
    <w:p w14:paraId="01828F40" w14:textId="77777777" w:rsidR="003E4066" w:rsidRPr="003E4066" w:rsidRDefault="003E4066" w:rsidP="003E4066">
      <w:pPr>
        <w:jc w:val="both"/>
        <w:rPr>
          <w:rFonts w:ascii="Arial" w:hAnsi="Arial" w:cs="Arial"/>
          <w:sz w:val="20"/>
          <w:szCs w:val="20"/>
          <w:lang w:val="es-419" w:eastAsia="es-ES"/>
        </w:rPr>
      </w:pPr>
    </w:p>
    <w:p w14:paraId="494B6D9A" w14:textId="77777777" w:rsidR="00844BE1" w:rsidRPr="00844BE1" w:rsidRDefault="00844BE1" w:rsidP="00844BE1">
      <w:pPr>
        <w:jc w:val="both"/>
        <w:rPr>
          <w:rFonts w:ascii="Arial" w:hAnsi="Arial" w:cs="Arial"/>
          <w:sz w:val="20"/>
          <w:szCs w:val="20"/>
          <w:lang w:val="es-419" w:eastAsia="es-ES"/>
        </w:rPr>
      </w:pPr>
      <w:r w:rsidRPr="00844BE1">
        <w:rPr>
          <w:rFonts w:ascii="Arial" w:hAnsi="Arial" w:cs="Arial"/>
          <w:sz w:val="20"/>
          <w:szCs w:val="20"/>
          <w:lang w:val="es-419" w:eastAsia="es-ES"/>
        </w:rPr>
        <w:t>Con un carácter preventivo y con la finalidad de establecer condiciones para la convivencia en el territorio, el Código Nacional de Seguridad y Convivencia Ciudadana estableció un catálogo de comportamientos contrarios a la misma y un plexo de medios de control y medidas correctivas que pueden imponerse a toda persona que incurra en tales conductas, con el objeto de disuadir, prevenir, superar, resarcir, procurar, educar, proteger o restablecer la convivencia (art. 172).</w:t>
      </w:r>
    </w:p>
    <w:p w14:paraId="6DB88AE7" w14:textId="77777777" w:rsidR="00844BE1" w:rsidRPr="00844BE1" w:rsidRDefault="00844BE1" w:rsidP="00844BE1">
      <w:pPr>
        <w:jc w:val="both"/>
        <w:rPr>
          <w:rFonts w:ascii="Arial" w:hAnsi="Arial" w:cs="Arial"/>
          <w:sz w:val="20"/>
          <w:szCs w:val="20"/>
          <w:lang w:val="es-419" w:eastAsia="es-ES"/>
        </w:rPr>
      </w:pPr>
    </w:p>
    <w:p w14:paraId="5BB5B794" w14:textId="77777777" w:rsidR="00844BE1" w:rsidRPr="00844BE1" w:rsidRDefault="00844BE1" w:rsidP="00844BE1">
      <w:pPr>
        <w:jc w:val="both"/>
        <w:rPr>
          <w:rFonts w:ascii="Arial" w:hAnsi="Arial" w:cs="Arial"/>
          <w:sz w:val="20"/>
          <w:szCs w:val="20"/>
          <w:lang w:val="es-419" w:eastAsia="es-ES"/>
        </w:rPr>
      </w:pPr>
      <w:r w:rsidRPr="00844BE1">
        <w:rPr>
          <w:rFonts w:ascii="Arial" w:hAnsi="Arial" w:cs="Arial"/>
          <w:sz w:val="20"/>
          <w:szCs w:val="20"/>
          <w:lang w:val="es-419" w:eastAsia="es-ES"/>
        </w:rPr>
        <w:t xml:space="preserve">La “demolición de obra”, como medida correctiva, cuenta con un propósito bifronte; de una parte busca preservar la integridad urbanística a través de la destrucción de la edificación desarrollada con violación de las normas urbanísticas, ambientales o de ordenamiento territorial, y por la otra, evitar, prevenir o atender una emergencias o calamidad pública cuando la edificación amenaza ruina o cuando se precisa facilitar la evacuación de personas, para superar o  soslayar incendio u otro tipo de contingencias públicas (art. 194). </w:t>
      </w:r>
    </w:p>
    <w:p w14:paraId="655085C0" w14:textId="77777777" w:rsidR="00844BE1" w:rsidRPr="00844BE1" w:rsidRDefault="00844BE1" w:rsidP="00844BE1">
      <w:pPr>
        <w:jc w:val="both"/>
        <w:rPr>
          <w:rFonts w:ascii="Arial" w:hAnsi="Arial" w:cs="Arial"/>
          <w:sz w:val="20"/>
          <w:szCs w:val="20"/>
          <w:lang w:val="es-419" w:eastAsia="es-ES"/>
        </w:rPr>
      </w:pPr>
    </w:p>
    <w:p w14:paraId="08BE46B9" w14:textId="72EB17E3" w:rsidR="003E4066" w:rsidRPr="003E4066" w:rsidRDefault="00844BE1" w:rsidP="00844BE1">
      <w:pPr>
        <w:jc w:val="both"/>
        <w:rPr>
          <w:rFonts w:ascii="Arial" w:hAnsi="Arial" w:cs="Arial"/>
          <w:sz w:val="20"/>
          <w:szCs w:val="20"/>
          <w:lang w:val="es-419" w:eastAsia="es-ES"/>
        </w:rPr>
      </w:pPr>
      <w:r w:rsidRPr="00844BE1">
        <w:rPr>
          <w:rFonts w:ascii="Arial" w:hAnsi="Arial" w:cs="Arial"/>
          <w:sz w:val="20"/>
          <w:szCs w:val="20"/>
          <w:lang w:val="es-419" w:eastAsia="es-ES"/>
        </w:rPr>
        <w:t>Por otra parte, para que esta medida sea legítima, debe hacerse con el pleno respeto de los derechos de las personas que son sujetos pasivos de la misma. Ello por cuanto solo es posible que sea legítima como medida de protección urbanística, siempre y cuando se cumplan las directrices del debido proceso que, de acuerdo con el artículo 29 de la Constitución Política, es un derecho fundamental aplicable “a todas las actuacione</w:t>
      </w:r>
      <w:r>
        <w:rPr>
          <w:rFonts w:ascii="Arial" w:hAnsi="Arial" w:cs="Arial"/>
          <w:sz w:val="20"/>
          <w:szCs w:val="20"/>
          <w:lang w:val="es-419" w:eastAsia="es-ES"/>
        </w:rPr>
        <w:t>s judiciales y administrativas”…</w:t>
      </w:r>
    </w:p>
    <w:p w14:paraId="06ABCABA" w14:textId="77777777" w:rsidR="003E4066" w:rsidRPr="003E4066" w:rsidRDefault="003E4066" w:rsidP="003E4066">
      <w:pPr>
        <w:jc w:val="both"/>
        <w:rPr>
          <w:rFonts w:ascii="Arial" w:hAnsi="Arial" w:cs="Arial"/>
          <w:sz w:val="20"/>
          <w:szCs w:val="20"/>
          <w:lang w:val="es-419" w:eastAsia="es-ES"/>
        </w:rPr>
      </w:pPr>
    </w:p>
    <w:p w14:paraId="674BD070" w14:textId="77777777" w:rsidR="00844BE1" w:rsidRPr="00844BE1" w:rsidRDefault="00844BE1" w:rsidP="00844BE1">
      <w:pPr>
        <w:jc w:val="both"/>
        <w:rPr>
          <w:rFonts w:ascii="Arial" w:hAnsi="Arial" w:cs="Arial"/>
          <w:sz w:val="20"/>
          <w:szCs w:val="20"/>
          <w:lang w:val="es-419" w:eastAsia="es-ES"/>
        </w:rPr>
      </w:pPr>
      <w:r w:rsidRPr="00844BE1">
        <w:rPr>
          <w:rFonts w:ascii="Arial" w:hAnsi="Arial" w:cs="Arial"/>
          <w:sz w:val="20"/>
          <w:szCs w:val="20"/>
          <w:lang w:val="es-419" w:eastAsia="es-ES"/>
        </w:rPr>
        <w:t xml:space="preserve">La Corte Constitucional ha sido reiterativa en señalar que la recuperación del espacio público es una obligación del Estado en la medida en que éste debe permanecer a disposición de la comunidad y no bajo la tenencia de particulares que ilegalmente lo ocupan. Al respecto, entre otras sentencias pueden consultarse la T-438 de 1996, T-550 de 1998, T-726 de 2003, T-053 de 2008 y T-1098 de 2008. </w:t>
      </w:r>
    </w:p>
    <w:p w14:paraId="62885524" w14:textId="77777777" w:rsidR="00844BE1" w:rsidRPr="00844BE1" w:rsidRDefault="00844BE1" w:rsidP="00844BE1">
      <w:pPr>
        <w:jc w:val="both"/>
        <w:rPr>
          <w:rFonts w:ascii="Arial" w:hAnsi="Arial" w:cs="Arial"/>
          <w:sz w:val="20"/>
          <w:szCs w:val="20"/>
          <w:lang w:val="es-419" w:eastAsia="es-ES"/>
        </w:rPr>
      </w:pPr>
    </w:p>
    <w:p w14:paraId="078D044C" w14:textId="23373AF8" w:rsidR="003E4066" w:rsidRPr="003E4066" w:rsidRDefault="00844BE1" w:rsidP="00844BE1">
      <w:pPr>
        <w:jc w:val="both"/>
        <w:rPr>
          <w:rFonts w:ascii="Arial" w:hAnsi="Arial" w:cs="Arial"/>
          <w:sz w:val="20"/>
          <w:szCs w:val="20"/>
          <w:lang w:val="es-419" w:eastAsia="es-ES"/>
        </w:rPr>
      </w:pPr>
      <w:r w:rsidRPr="00844BE1">
        <w:rPr>
          <w:rFonts w:ascii="Arial" w:hAnsi="Arial" w:cs="Arial"/>
          <w:sz w:val="20"/>
          <w:szCs w:val="20"/>
          <w:lang w:val="es-419" w:eastAsia="es-ES"/>
        </w:rPr>
        <w:t>No obstante, partiendo del principio de buena fe consagrado en el artículo 83 Superior, dicha corporación ha desarrollado el concepto de confianza legítima para proteger expectativas igualmente legítimas del particular frente a cambios bruscos e inesperados efectuados por las autoridades públicas, imponiendo al Estado en esos casos, la obligación de proporcionarle al afectado un plazo razonable, así como los medios, para adaptarse a la nueva situación (C-131 de 2014).</w:t>
      </w:r>
    </w:p>
    <w:p w14:paraId="47EA94B7" w14:textId="77777777" w:rsidR="003E4066" w:rsidRPr="003E4066" w:rsidRDefault="003E4066" w:rsidP="003E4066">
      <w:pPr>
        <w:jc w:val="both"/>
        <w:rPr>
          <w:rFonts w:ascii="Arial" w:hAnsi="Arial" w:cs="Arial"/>
          <w:sz w:val="20"/>
          <w:szCs w:val="20"/>
          <w:lang w:val="es-ES" w:eastAsia="es-ES"/>
        </w:rPr>
      </w:pPr>
    </w:p>
    <w:p w14:paraId="0D57FC0D" w14:textId="77777777" w:rsidR="003E4066" w:rsidRDefault="003E4066" w:rsidP="003E4066">
      <w:pPr>
        <w:jc w:val="both"/>
        <w:rPr>
          <w:rFonts w:ascii="Arial" w:hAnsi="Arial" w:cs="Arial"/>
          <w:sz w:val="20"/>
          <w:szCs w:val="20"/>
          <w:lang w:val="es-ES" w:eastAsia="es-ES"/>
        </w:rPr>
      </w:pPr>
    </w:p>
    <w:p w14:paraId="18DDFD5C" w14:textId="77777777" w:rsidR="00844BE1" w:rsidRPr="003E4066" w:rsidRDefault="00844BE1" w:rsidP="003E4066">
      <w:pPr>
        <w:jc w:val="both"/>
        <w:rPr>
          <w:rFonts w:ascii="Arial" w:hAnsi="Arial" w:cs="Arial"/>
          <w:sz w:val="20"/>
          <w:szCs w:val="20"/>
          <w:lang w:val="es-ES" w:eastAsia="es-ES"/>
        </w:rPr>
      </w:pPr>
    </w:p>
    <w:p w14:paraId="6388206D" w14:textId="77777777" w:rsidR="00A57723" w:rsidRPr="003E4066" w:rsidRDefault="00A57723" w:rsidP="003E4066">
      <w:pPr>
        <w:pStyle w:val="Ttulo"/>
        <w:spacing w:line="276" w:lineRule="auto"/>
        <w:rPr>
          <w:rFonts w:ascii="Arial" w:hAnsi="Arial"/>
          <w:spacing w:val="6"/>
        </w:rPr>
      </w:pPr>
      <w:r w:rsidRPr="003E4066">
        <w:rPr>
          <w:rFonts w:ascii="Arial" w:hAnsi="Arial"/>
          <w:spacing w:val="6"/>
        </w:rPr>
        <w:t>REPÚBLICA DE COLOMBIA</w:t>
      </w:r>
    </w:p>
    <w:p w14:paraId="7850DBCC" w14:textId="465A2EFA" w:rsidR="00A57723" w:rsidRPr="003E4066" w:rsidRDefault="00E6425A" w:rsidP="003E4066">
      <w:pPr>
        <w:tabs>
          <w:tab w:val="left" w:pos="3060"/>
        </w:tabs>
        <w:spacing w:line="276" w:lineRule="auto"/>
        <w:jc w:val="center"/>
        <w:rPr>
          <w:rFonts w:ascii="Arial" w:hAnsi="Arial" w:cs="Arial"/>
          <w:b/>
        </w:rPr>
      </w:pPr>
      <w:r w:rsidRPr="003E4066">
        <w:rPr>
          <w:rFonts w:ascii="Arial" w:hAnsi="Arial" w:cs="Arial"/>
          <w:b/>
          <w:noProof/>
        </w:rPr>
        <w:object w:dxaOrig="2289" w:dyaOrig="1470" w14:anchorId="105A4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3.85pt;mso-width-percent:0;mso-height-percent:0;mso-width-percent:0;mso-height-percent:0" o:ole="" fillcolor="window">
            <v:imagedata r:id="rId12" o:title=""/>
          </v:shape>
          <o:OLEObject Type="Embed" ProgID="Word.Picture.8" ShapeID="_x0000_i1025" DrawAspect="Content" ObjectID="_1666896019" r:id="rId13"/>
        </w:object>
      </w:r>
    </w:p>
    <w:p w14:paraId="510D1805" w14:textId="77777777" w:rsidR="00A57723" w:rsidRPr="003E4066" w:rsidRDefault="00A57723" w:rsidP="003E4066">
      <w:pPr>
        <w:tabs>
          <w:tab w:val="left" w:pos="3060"/>
        </w:tabs>
        <w:spacing w:line="276" w:lineRule="auto"/>
        <w:jc w:val="center"/>
        <w:rPr>
          <w:rFonts w:ascii="Arial" w:hAnsi="Arial" w:cs="Arial"/>
          <w:b/>
          <w:bCs/>
          <w:iCs/>
          <w:spacing w:val="6"/>
        </w:rPr>
      </w:pPr>
      <w:r w:rsidRPr="003E4066">
        <w:rPr>
          <w:rFonts w:ascii="Arial" w:hAnsi="Arial" w:cs="Arial"/>
          <w:b/>
          <w:bCs/>
          <w:iCs/>
          <w:spacing w:val="6"/>
        </w:rPr>
        <w:t>T</w:t>
      </w:r>
      <w:r w:rsidRPr="003E4066">
        <w:rPr>
          <w:rFonts w:ascii="Arial" w:eastAsiaTheme="majorEastAsia" w:hAnsi="Arial" w:cs="Arial"/>
          <w:b/>
          <w:spacing w:val="6"/>
        </w:rPr>
        <w:t>RIBUNAL SUPERIOR DE DISTRITO JUDICIAL DE PEREIRA</w:t>
      </w:r>
    </w:p>
    <w:p w14:paraId="7E5F5BD8" w14:textId="77777777" w:rsidR="00A57723" w:rsidRPr="003E4066" w:rsidRDefault="00A57723" w:rsidP="003E4066">
      <w:pPr>
        <w:pStyle w:val="Ttulo1"/>
        <w:spacing w:before="0" w:line="276" w:lineRule="auto"/>
        <w:jc w:val="center"/>
        <w:rPr>
          <w:rFonts w:ascii="Arial" w:hAnsi="Arial" w:cs="Arial"/>
          <w:b/>
          <w:color w:val="auto"/>
          <w:spacing w:val="6"/>
          <w:sz w:val="24"/>
          <w:szCs w:val="24"/>
        </w:rPr>
      </w:pPr>
      <w:r w:rsidRPr="003E4066">
        <w:rPr>
          <w:rFonts w:ascii="Arial" w:hAnsi="Arial" w:cs="Arial"/>
          <w:b/>
          <w:color w:val="auto"/>
          <w:spacing w:val="6"/>
          <w:sz w:val="24"/>
          <w:szCs w:val="24"/>
        </w:rPr>
        <w:t xml:space="preserve">SALA CUARTA DE DECISIÓN LABORAL </w:t>
      </w:r>
    </w:p>
    <w:p w14:paraId="2B535A1E" w14:textId="77777777" w:rsidR="00A57723" w:rsidRPr="003E4066" w:rsidRDefault="00A57723" w:rsidP="003E4066">
      <w:pPr>
        <w:pStyle w:val="Sinespaciado"/>
        <w:spacing w:line="276" w:lineRule="auto"/>
        <w:rPr>
          <w:rFonts w:ascii="Arial" w:hAnsi="Arial" w:cs="Arial"/>
          <w:spacing w:val="6"/>
          <w:sz w:val="24"/>
          <w:szCs w:val="24"/>
          <w:lang w:val="es-ES_tradnl"/>
        </w:rPr>
      </w:pPr>
    </w:p>
    <w:p w14:paraId="75AF39DE" w14:textId="207D85DC" w:rsidR="003E4066" w:rsidRDefault="003E4066" w:rsidP="003E4066">
      <w:pPr>
        <w:spacing w:line="276" w:lineRule="auto"/>
        <w:jc w:val="center"/>
        <w:rPr>
          <w:rFonts w:ascii="Arial" w:hAnsi="Arial" w:cs="Arial"/>
          <w:spacing w:val="6"/>
        </w:rPr>
      </w:pPr>
      <w:r w:rsidRPr="003E4066">
        <w:rPr>
          <w:rFonts w:ascii="Arial" w:hAnsi="Arial" w:cs="Arial"/>
          <w:spacing w:val="6"/>
        </w:rPr>
        <w:t>Magistrada Ponente</w:t>
      </w:r>
      <w:r w:rsidR="00A57723" w:rsidRPr="003E4066">
        <w:rPr>
          <w:rFonts w:ascii="Arial" w:hAnsi="Arial" w:cs="Arial"/>
          <w:spacing w:val="6"/>
        </w:rPr>
        <w:t>:</w:t>
      </w:r>
    </w:p>
    <w:p w14:paraId="37B4F310" w14:textId="5E4BF249" w:rsidR="00A57723" w:rsidRPr="003E4066" w:rsidRDefault="00A57723" w:rsidP="003E4066">
      <w:pPr>
        <w:spacing w:line="276" w:lineRule="auto"/>
        <w:jc w:val="center"/>
        <w:rPr>
          <w:rFonts w:ascii="Arial" w:hAnsi="Arial" w:cs="Arial"/>
          <w:b/>
          <w:spacing w:val="6"/>
        </w:rPr>
      </w:pPr>
      <w:r w:rsidRPr="003E4066">
        <w:rPr>
          <w:rFonts w:ascii="Arial" w:hAnsi="Arial" w:cs="Arial"/>
          <w:b/>
          <w:spacing w:val="6"/>
        </w:rPr>
        <w:t>ALEJANDRA MARÍA HENAO PALACIO</w:t>
      </w:r>
    </w:p>
    <w:p w14:paraId="7657F2E6" w14:textId="77777777" w:rsidR="007C3305" w:rsidRPr="003E4066" w:rsidRDefault="007C3305" w:rsidP="003E4066">
      <w:pPr>
        <w:pStyle w:val="Sinespaciado"/>
        <w:spacing w:line="276" w:lineRule="auto"/>
        <w:rPr>
          <w:rFonts w:ascii="Arial" w:hAnsi="Arial" w:cs="Arial"/>
          <w:spacing w:val="6"/>
          <w:sz w:val="24"/>
          <w:szCs w:val="24"/>
          <w:lang w:val="es-ES_tradnl"/>
        </w:rPr>
      </w:pPr>
    </w:p>
    <w:tbl>
      <w:tblPr>
        <w:tblStyle w:val="Tablaconcuadrcula"/>
        <w:tblW w:w="878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9"/>
        <w:gridCol w:w="6660"/>
      </w:tblGrid>
      <w:tr w:rsidR="003E4066" w:rsidRPr="003E4066" w14:paraId="320A4566" w14:textId="77777777" w:rsidTr="003E4066">
        <w:trPr>
          <w:jc w:val="center"/>
        </w:trPr>
        <w:tc>
          <w:tcPr>
            <w:tcW w:w="2129" w:type="dxa"/>
            <w:vAlign w:val="center"/>
          </w:tcPr>
          <w:p w14:paraId="50FFCED1" w14:textId="01C1518C" w:rsidR="00A57723" w:rsidRPr="003E4066" w:rsidRDefault="005B0A42" w:rsidP="003E4066">
            <w:pPr>
              <w:rPr>
                <w:rFonts w:ascii="Arial" w:hAnsi="Arial" w:cs="Arial"/>
                <w:iCs/>
                <w:sz w:val="22"/>
              </w:rPr>
            </w:pPr>
            <w:r w:rsidRPr="003E4066">
              <w:rPr>
                <w:rFonts w:ascii="Arial" w:hAnsi="Arial" w:cs="Arial"/>
                <w:iCs/>
                <w:sz w:val="22"/>
              </w:rPr>
              <w:t>Accionante</w:t>
            </w:r>
            <w:r w:rsidR="00A57723" w:rsidRPr="003E4066">
              <w:rPr>
                <w:rFonts w:ascii="Arial" w:hAnsi="Arial" w:cs="Arial"/>
                <w:iCs/>
                <w:sz w:val="22"/>
              </w:rPr>
              <w:t>:</w:t>
            </w:r>
          </w:p>
        </w:tc>
        <w:tc>
          <w:tcPr>
            <w:tcW w:w="6660" w:type="dxa"/>
          </w:tcPr>
          <w:p w14:paraId="00AE1939" w14:textId="4BA23943" w:rsidR="00A57723" w:rsidRPr="003E4066" w:rsidRDefault="003E4066" w:rsidP="003E4066">
            <w:pPr>
              <w:jc w:val="both"/>
              <w:rPr>
                <w:rFonts w:ascii="Arial" w:hAnsi="Arial" w:cs="Arial"/>
                <w:iCs/>
                <w:sz w:val="22"/>
              </w:rPr>
            </w:pPr>
            <w:r w:rsidRPr="003E4066">
              <w:rPr>
                <w:rFonts w:ascii="Arial" w:hAnsi="Arial" w:cs="Arial"/>
                <w:iCs/>
                <w:sz w:val="22"/>
              </w:rPr>
              <w:t>Diego Fernando Chica González</w:t>
            </w:r>
          </w:p>
        </w:tc>
      </w:tr>
      <w:tr w:rsidR="003E4066" w:rsidRPr="003E4066" w14:paraId="47FA2A65" w14:textId="77777777" w:rsidTr="003E4066">
        <w:trPr>
          <w:jc w:val="center"/>
        </w:trPr>
        <w:tc>
          <w:tcPr>
            <w:tcW w:w="2129" w:type="dxa"/>
            <w:vAlign w:val="center"/>
          </w:tcPr>
          <w:p w14:paraId="4F151B8B" w14:textId="51A7F831" w:rsidR="00A57723" w:rsidRPr="003E4066" w:rsidRDefault="005B0A42" w:rsidP="003E4066">
            <w:pPr>
              <w:rPr>
                <w:rFonts w:ascii="Arial" w:hAnsi="Arial" w:cs="Arial"/>
                <w:iCs/>
                <w:sz w:val="22"/>
              </w:rPr>
            </w:pPr>
            <w:r w:rsidRPr="003E4066">
              <w:rPr>
                <w:rFonts w:ascii="Arial" w:hAnsi="Arial" w:cs="Arial"/>
                <w:iCs/>
                <w:sz w:val="22"/>
              </w:rPr>
              <w:t>Accionado</w:t>
            </w:r>
            <w:r w:rsidR="00A57723" w:rsidRPr="003E4066">
              <w:rPr>
                <w:rFonts w:ascii="Arial" w:hAnsi="Arial" w:cs="Arial"/>
                <w:iCs/>
                <w:sz w:val="22"/>
              </w:rPr>
              <w:t>:</w:t>
            </w:r>
          </w:p>
        </w:tc>
        <w:tc>
          <w:tcPr>
            <w:tcW w:w="6660" w:type="dxa"/>
          </w:tcPr>
          <w:p w14:paraId="77CE7F64" w14:textId="17FC39C9" w:rsidR="005B0A42" w:rsidRPr="003E4066" w:rsidRDefault="003E4066" w:rsidP="003E4066">
            <w:pPr>
              <w:jc w:val="both"/>
              <w:rPr>
                <w:rFonts w:ascii="Arial" w:hAnsi="Arial" w:cs="Arial"/>
                <w:sz w:val="22"/>
              </w:rPr>
            </w:pPr>
            <w:r w:rsidRPr="003E4066">
              <w:rPr>
                <w:rFonts w:ascii="Arial" w:hAnsi="Arial" w:cs="Arial"/>
                <w:sz w:val="22"/>
              </w:rPr>
              <w:t xml:space="preserve">Corporación Autónoma Regional De Risaralda </w:t>
            </w:r>
            <w:r w:rsidR="000846B6" w:rsidRPr="003E4066">
              <w:rPr>
                <w:rFonts w:ascii="Arial" w:hAnsi="Arial" w:cs="Arial"/>
                <w:sz w:val="22"/>
              </w:rPr>
              <w:t>“</w:t>
            </w:r>
            <w:proofErr w:type="spellStart"/>
            <w:r w:rsidR="000846B6" w:rsidRPr="003E4066">
              <w:rPr>
                <w:rFonts w:ascii="Arial" w:hAnsi="Arial" w:cs="Arial"/>
                <w:sz w:val="22"/>
              </w:rPr>
              <w:t>CARDER</w:t>
            </w:r>
            <w:proofErr w:type="spellEnd"/>
            <w:r w:rsidR="000846B6" w:rsidRPr="003E4066">
              <w:rPr>
                <w:rFonts w:ascii="Arial" w:hAnsi="Arial" w:cs="Arial"/>
                <w:sz w:val="22"/>
              </w:rPr>
              <w:t xml:space="preserve">” </w:t>
            </w:r>
            <w:r w:rsidRPr="003E4066">
              <w:rPr>
                <w:rFonts w:ascii="Arial" w:hAnsi="Arial" w:cs="Arial"/>
                <w:sz w:val="22"/>
              </w:rPr>
              <w:t>y otro</w:t>
            </w:r>
          </w:p>
        </w:tc>
      </w:tr>
      <w:tr w:rsidR="003E4066" w:rsidRPr="003E4066" w14:paraId="0A06C3E8" w14:textId="77777777" w:rsidTr="003E4066">
        <w:trPr>
          <w:jc w:val="center"/>
        </w:trPr>
        <w:tc>
          <w:tcPr>
            <w:tcW w:w="2129" w:type="dxa"/>
            <w:vAlign w:val="center"/>
          </w:tcPr>
          <w:p w14:paraId="36ABD8EA" w14:textId="64C1821F" w:rsidR="00C16ABC" w:rsidRPr="003E4066" w:rsidRDefault="00C16ABC" w:rsidP="003E4066">
            <w:pPr>
              <w:rPr>
                <w:rFonts w:ascii="Arial" w:hAnsi="Arial" w:cs="Arial"/>
                <w:iCs/>
                <w:sz w:val="22"/>
              </w:rPr>
            </w:pPr>
            <w:r w:rsidRPr="003E4066">
              <w:rPr>
                <w:rFonts w:ascii="Arial" w:hAnsi="Arial" w:cs="Arial"/>
                <w:iCs/>
                <w:sz w:val="22"/>
              </w:rPr>
              <w:t>Vinculado:</w:t>
            </w:r>
          </w:p>
        </w:tc>
        <w:tc>
          <w:tcPr>
            <w:tcW w:w="6660" w:type="dxa"/>
          </w:tcPr>
          <w:p w14:paraId="79AD579B" w14:textId="501D8F09" w:rsidR="00C16ABC" w:rsidRPr="003E4066" w:rsidRDefault="003E4066" w:rsidP="003E4066">
            <w:pPr>
              <w:jc w:val="both"/>
              <w:rPr>
                <w:rFonts w:ascii="Arial" w:hAnsi="Arial" w:cs="Arial"/>
                <w:sz w:val="22"/>
              </w:rPr>
            </w:pPr>
            <w:r w:rsidRPr="003E4066">
              <w:rPr>
                <w:rFonts w:ascii="Arial" w:hAnsi="Arial" w:cs="Arial"/>
                <w:sz w:val="22"/>
              </w:rPr>
              <w:t>Inspección Séptima de Policía de Pereira</w:t>
            </w:r>
          </w:p>
        </w:tc>
      </w:tr>
      <w:tr w:rsidR="003E4066" w:rsidRPr="003E4066" w14:paraId="620386A8" w14:textId="77777777" w:rsidTr="003E4066">
        <w:trPr>
          <w:jc w:val="center"/>
        </w:trPr>
        <w:tc>
          <w:tcPr>
            <w:tcW w:w="2129" w:type="dxa"/>
            <w:vAlign w:val="center"/>
          </w:tcPr>
          <w:p w14:paraId="63394353" w14:textId="77777777" w:rsidR="00A57723" w:rsidRPr="003E4066" w:rsidRDefault="00A57723" w:rsidP="003E4066">
            <w:pPr>
              <w:rPr>
                <w:rFonts w:ascii="Arial" w:hAnsi="Arial" w:cs="Arial"/>
                <w:iCs/>
                <w:sz w:val="22"/>
              </w:rPr>
            </w:pPr>
            <w:r w:rsidRPr="003E4066">
              <w:rPr>
                <w:rFonts w:ascii="Arial" w:hAnsi="Arial" w:cs="Arial"/>
                <w:iCs/>
                <w:sz w:val="22"/>
              </w:rPr>
              <w:t>Radicación No.</w:t>
            </w:r>
          </w:p>
        </w:tc>
        <w:tc>
          <w:tcPr>
            <w:tcW w:w="6660" w:type="dxa"/>
          </w:tcPr>
          <w:p w14:paraId="26D8B0CE" w14:textId="619A1EAA" w:rsidR="00A57723" w:rsidRPr="003E4066" w:rsidRDefault="00A57723" w:rsidP="003E4066">
            <w:pPr>
              <w:jc w:val="both"/>
              <w:rPr>
                <w:rFonts w:ascii="Arial" w:hAnsi="Arial" w:cs="Arial"/>
                <w:sz w:val="22"/>
              </w:rPr>
            </w:pPr>
            <w:r w:rsidRPr="003E4066">
              <w:rPr>
                <w:rFonts w:ascii="Arial" w:hAnsi="Arial" w:cs="Arial"/>
                <w:sz w:val="22"/>
              </w:rPr>
              <w:t>66</w:t>
            </w:r>
            <w:r w:rsidR="008D074A" w:rsidRPr="003E4066">
              <w:rPr>
                <w:rFonts w:ascii="Arial" w:hAnsi="Arial" w:cs="Arial"/>
                <w:sz w:val="22"/>
              </w:rPr>
              <w:t>001</w:t>
            </w:r>
            <w:r w:rsidRPr="003E4066">
              <w:rPr>
                <w:rFonts w:ascii="Arial" w:hAnsi="Arial" w:cs="Arial"/>
                <w:sz w:val="22"/>
              </w:rPr>
              <w:t>–31-05-</w:t>
            </w:r>
            <w:r w:rsidR="000846B6" w:rsidRPr="003E4066">
              <w:rPr>
                <w:rFonts w:ascii="Arial" w:hAnsi="Arial" w:cs="Arial"/>
                <w:sz w:val="22"/>
              </w:rPr>
              <w:t>004-2020-00186</w:t>
            </w:r>
            <w:r w:rsidRPr="003E4066">
              <w:rPr>
                <w:rFonts w:ascii="Arial" w:hAnsi="Arial" w:cs="Arial"/>
                <w:sz w:val="22"/>
              </w:rPr>
              <w:t>-01</w:t>
            </w:r>
          </w:p>
        </w:tc>
      </w:tr>
      <w:tr w:rsidR="003E4066" w:rsidRPr="003E4066" w14:paraId="654772EC" w14:textId="77777777" w:rsidTr="003E4066">
        <w:trPr>
          <w:jc w:val="center"/>
        </w:trPr>
        <w:tc>
          <w:tcPr>
            <w:tcW w:w="2129" w:type="dxa"/>
            <w:vAlign w:val="center"/>
          </w:tcPr>
          <w:p w14:paraId="3C51C13C" w14:textId="77777777" w:rsidR="00A57723" w:rsidRPr="003E4066" w:rsidRDefault="00A57723" w:rsidP="003E4066">
            <w:pPr>
              <w:rPr>
                <w:rFonts w:ascii="Arial" w:hAnsi="Arial" w:cs="Arial"/>
                <w:iCs/>
                <w:sz w:val="22"/>
              </w:rPr>
            </w:pPr>
            <w:r w:rsidRPr="003E4066">
              <w:rPr>
                <w:rFonts w:ascii="Arial" w:hAnsi="Arial" w:cs="Arial"/>
                <w:iCs/>
                <w:sz w:val="22"/>
              </w:rPr>
              <w:t>Juzgado origen:</w:t>
            </w:r>
          </w:p>
        </w:tc>
        <w:tc>
          <w:tcPr>
            <w:tcW w:w="6660" w:type="dxa"/>
          </w:tcPr>
          <w:p w14:paraId="276EEB59" w14:textId="529D72E7" w:rsidR="00A57723" w:rsidRPr="003E4066" w:rsidRDefault="003E4066" w:rsidP="003E4066">
            <w:pPr>
              <w:jc w:val="both"/>
              <w:rPr>
                <w:rFonts w:ascii="Arial" w:hAnsi="Arial" w:cs="Arial"/>
                <w:iCs/>
                <w:sz w:val="22"/>
              </w:rPr>
            </w:pPr>
            <w:r w:rsidRPr="003E4066">
              <w:rPr>
                <w:rFonts w:ascii="Arial" w:hAnsi="Arial" w:cs="Arial"/>
                <w:iCs/>
                <w:sz w:val="22"/>
              </w:rPr>
              <w:t>Cuarto Laboral del Circuito de Pereira</w:t>
            </w:r>
          </w:p>
        </w:tc>
      </w:tr>
      <w:tr w:rsidR="003E4066" w:rsidRPr="003E4066" w14:paraId="6E4F4B04" w14:textId="77777777" w:rsidTr="003E4066">
        <w:trPr>
          <w:jc w:val="center"/>
        </w:trPr>
        <w:tc>
          <w:tcPr>
            <w:tcW w:w="2129" w:type="dxa"/>
            <w:vAlign w:val="center"/>
          </w:tcPr>
          <w:p w14:paraId="0110AD6B" w14:textId="77777777" w:rsidR="00A57723" w:rsidRPr="003E4066" w:rsidRDefault="00A57723" w:rsidP="003E4066">
            <w:pPr>
              <w:rPr>
                <w:rFonts w:ascii="Arial" w:hAnsi="Arial" w:cs="Arial"/>
                <w:iCs/>
                <w:sz w:val="22"/>
              </w:rPr>
            </w:pPr>
            <w:r w:rsidRPr="003E4066">
              <w:rPr>
                <w:rFonts w:ascii="Arial" w:hAnsi="Arial" w:cs="Arial"/>
                <w:iCs/>
                <w:sz w:val="22"/>
              </w:rPr>
              <w:t>Tipo de proceso:</w:t>
            </w:r>
          </w:p>
        </w:tc>
        <w:tc>
          <w:tcPr>
            <w:tcW w:w="6660" w:type="dxa"/>
          </w:tcPr>
          <w:p w14:paraId="77D981A3" w14:textId="07DB30B0" w:rsidR="00A57723" w:rsidRPr="003E4066" w:rsidRDefault="003E4066" w:rsidP="003E4066">
            <w:pPr>
              <w:jc w:val="both"/>
              <w:rPr>
                <w:rFonts w:ascii="Arial" w:hAnsi="Arial" w:cs="Arial"/>
                <w:iCs/>
                <w:sz w:val="22"/>
              </w:rPr>
            </w:pPr>
            <w:r>
              <w:rPr>
                <w:rFonts w:ascii="Arial" w:hAnsi="Arial" w:cs="Arial"/>
                <w:iCs/>
                <w:sz w:val="22"/>
              </w:rPr>
              <w:t xml:space="preserve">Acción de </w:t>
            </w:r>
            <w:r w:rsidRPr="003E4066">
              <w:rPr>
                <w:rFonts w:ascii="Arial" w:hAnsi="Arial" w:cs="Arial"/>
                <w:iCs/>
                <w:sz w:val="22"/>
              </w:rPr>
              <w:t xml:space="preserve">Tutela  </w:t>
            </w:r>
          </w:p>
        </w:tc>
      </w:tr>
      <w:tr w:rsidR="003E4066" w:rsidRPr="003E4066" w14:paraId="2915C650" w14:textId="77777777" w:rsidTr="003E4066">
        <w:trPr>
          <w:jc w:val="center"/>
        </w:trPr>
        <w:tc>
          <w:tcPr>
            <w:tcW w:w="2129" w:type="dxa"/>
            <w:vAlign w:val="center"/>
          </w:tcPr>
          <w:p w14:paraId="72FDC71F" w14:textId="77777777" w:rsidR="00A57723" w:rsidRPr="003E4066" w:rsidRDefault="00A57723" w:rsidP="003E4066">
            <w:pPr>
              <w:rPr>
                <w:rFonts w:ascii="Arial" w:hAnsi="Arial" w:cs="Arial"/>
                <w:iCs/>
                <w:sz w:val="22"/>
              </w:rPr>
            </w:pPr>
            <w:r w:rsidRPr="003E4066">
              <w:rPr>
                <w:rFonts w:ascii="Arial" w:hAnsi="Arial" w:cs="Arial"/>
                <w:iCs/>
                <w:sz w:val="22"/>
              </w:rPr>
              <w:t>Providencia:</w:t>
            </w:r>
          </w:p>
        </w:tc>
        <w:tc>
          <w:tcPr>
            <w:tcW w:w="6660" w:type="dxa"/>
          </w:tcPr>
          <w:p w14:paraId="0CCCD50B" w14:textId="3AAF279D" w:rsidR="00A57723" w:rsidRPr="003E4066" w:rsidRDefault="003E4066" w:rsidP="003E4066">
            <w:pPr>
              <w:jc w:val="both"/>
              <w:rPr>
                <w:rFonts w:ascii="Arial" w:hAnsi="Arial" w:cs="Arial"/>
                <w:iCs/>
                <w:sz w:val="22"/>
              </w:rPr>
            </w:pPr>
            <w:r w:rsidRPr="003E4066">
              <w:rPr>
                <w:rFonts w:ascii="Arial" w:hAnsi="Arial" w:cs="Arial"/>
                <w:iCs/>
                <w:sz w:val="22"/>
              </w:rPr>
              <w:t>Sentencia de segunda instancia</w:t>
            </w:r>
          </w:p>
        </w:tc>
      </w:tr>
      <w:tr w:rsidR="003E4066" w:rsidRPr="003E4066" w14:paraId="041CE801" w14:textId="77777777" w:rsidTr="003E4066">
        <w:trPr>
          <w:trHeight w:val="77"/>
          <w:jc w:val="center"/>
        </w:trPr>
        <w:tc>
          <w:tcPr>
            <w:tcW w:w="2129" w:type="dxa"/>
            <w:vAlign w:val="center"/>
          </w:tcPr>
          <w:p w14:paraId="4365B132" w14:textId="77777777" w:rsidR="00A57723" w:rsidRPr="003E4066" w:rsidRDefault="00A57723" w:rsidP="003E4066">
            <w:pPr>
              <w:rPr>
                <w:rFonts w:ascii="Arial" w:hAnsi="Arial" w:cs="Arial"/>
                <w:iCs/>
                <w:sz w:val="22"/>
              </w:rPr>
            </w:pPr>
            <w:r w:rsidRPr="003E4066">
              <w:rPr>
                <w:rFonts w:ascii="Arial" w:hAnsi="Arial" w:cs="Arial"/>
                <w:iCs/>
                <w:sz w:val="22"/>
              </w:rPr>
              <w:t>Decisión:</w:t>
            </w:r>
          </w:p>
        </w:tc>
        <w:tc>
          <w:tcPr>
            <w:tcW w:w="6660" w:type="dxa"/>
          </w:tcPr>
          <w:p w14:paraId="2F4BA59B" w14:textId="6E6CEB4C" w:rsidR="00A57723" w:rsidRPr="003E4066" w:rsidRDefault="00100D91" w:rsidP="003E4066">
            <w:pPr>
              <w:jc w:val="both"/>
              <w:rPr>
                <w:rFonts w:ascii="Arial" w:hAnsi="Arial" w:cs="Arial"/>
                <w:b/>
                <w:sz w:val="22"/>
              </w:rPr>
            </w:pPr>
            <w:r w:rsidRPr="003E4066">
              <w:rPr>
                <w:rFonts w:ascii="Arial" w:hAnsi="Arial" w:cs="Arial"/>
                <w:b/>
                <w:sz w:val="22"/>
              </w:rPr>
              <w:t>REVOCA</w:t>
            </w:r>
          </w:p>
        </w:tc>
      </w:tr>
    </w:tbl>
    <w:p w14:paraId="63FD26C8" w14:textId="77777777" w:rsidR="00A57723" w:rsidRPr="003E4066" w:rsidRDefault="00A57723" w:rsidP="003E4066">
      <w:pPr>
        <w:spacing w:line="276" w:lineRule="auto"/>
        <w:rPr>
          <w:rFonts w:ascii="Arial" w:hAnsi="Arial" w:cs="Arial"/>
        </w:rPr>
      </w:pPr>
    </w:p>
    <w:p w14:paraId="1A202678" w14:textId="05A01BDD" w:rsidR="00A57723" w:rsidRPr="003E4066" w:rsidRDefault="00A57723" w:rsidP="003E4066">
      <w:pPr>
        <w:spacing w:line="276" w:lineRule="auto"/>
        <w:jc w:val="center"/>
        <w:rPr>
          <w:rFonts w:ascii="Arial" w:hAnsi="Arial" w:cs="Arial"/>
        </w:rPr>
      </w:pPr>
      <w:r w:rsidRPr="003E4066">
        <w:rPr>
          <w:rFonts w:ascii="Arial" w:hAnsi="Arial" w:cs="Arial"/>
        </w:rPr>
        <w:t xml:space="preserve">Pereira, Risaralda, </w:t>
      </w:r>
      <w:r w:rsidR="000846B6" w:rsidRPr="003E4066">
        <w:rPr>
          <w:rFonts w:ascii="Arial" w:hAnsi="Arial" w:cs="Arial"/>
        </w:rPr>
        <w:t>diecinueve</w:t>
      </w:r>
      <w:r w:rsidRPr="003E4066">
        <w:rPr>
          <w:rFonts w:ascii="Arial" w:hAnsi="Arial" w:cs="Arial"/>
        </w:rPr>
        <w:t xml:space="preserve"> (</w:t>
      </w:r>
      <w:r w:rsidR="000846B6" w:rsidRPr="003E4066">
        <w:rPr>
          <w:rFonts w:ascii="Arial" w:hAnsi="Arial" w:cs="Arial"/>
        </w:rPr>
        <w:t>19</w:t>
      </w:r>
      <w:r w:rsidRPr="003E4066">
        <w:rPr>
          <w:rFonts w:ascii="Arial" w:hAnsi="Arial" w:cs="Arial"/>
        </w:rPr>
        <w:t xml:space="preserve">) de </w:t>
      </w:r>
      <w:r w:rsidR="009C4193" w:rsidRPr="003E4066">
        <w:rPr>
          <w:rFonts w:ascii="Arial" w:hAnsi="Arial" w:cs="Arial"/>
        </w:rPr>
        <w:t>octubre</w:t>
      </w:r>
      <w:r w:rsidRPr="003E4066">
        <w:rPr>
          <w:rFonts w:ascii="Arial" w:hAnsi="Arial" w:cs="Arial"/>
        </w:rPr>
        <w:t xml:space="preserve"> de dos mil veinte (2020)</w:t>
      </w:r>
    </w:p>
    <w:p w14:paraId="5E708A2F" w14:textId="40764C40" w:rsidR="00A57723" w:rsidRPr="003E4066" w:rsidRDefault="00A57723" w:rsidP="003E4066">
      <w:pPr>
        <w:spacing w:line="276" w:lineRule="auto"/>
        <w:jc w:val="center"/>
        <w:rPr>
          <w:rFonts w:ascii="Arial" w:hAnsi="Arial" w:cs="Arial"/>
        </w:rPr>
      </w:pPr>
      <w:r w:rsidRPr="003E4066">
        <w:rPr>
          <w:rFonts w:ascii="Arial" w:hAnsi="Arial" w:cs="Arial"/>
        </w:rPr>
        <w:t xml:space="preserve">Acta número </w:t>
      </w:r>
      <w:r w:rsidR="00426449" w:rsidRPr="003E4066">
        <w:rPr>
          <w:rFonts w:ascii="Arial" w:hAnsi="Arial" w:cs="Arial"/>
        </w:rPr>
        <w:t xml:space="preserve">123 </w:t>
      </w:r>
      <w:r w:rsidRPr="003E4066">
        <w:rPr>
          <w:rFonts w:ascii="Arial" w:hAnsi="Arial" w:cs="Arial"/>
        </w:rPr>
        <w:t>de</w:t>
      </w:r>
      <w:r w:rsidR="007C3305" w:rsidRPr="003E4066">
        <w:rPr>
          <w:rFonts w:ascii="Arial" w:hAnsi="Arial" w:cs="Arial"/>
        </w:rPr>
        <w:t>l</w:t>
      </w:r>
      <w:r w:rsidRPr="003E4066">
        <w:rPr>
          <w:rFonts w:ascii="Arial" w:hAnsi="Arial" w:cs="Arial"/>
        </w:rPr>
        <w:t xml:space="preserve"> </w:t>
      </w:r>
      <w:r w:rsidR="000846B6" w:rsidRPr="003E4066">
        <w:rPr>
          <w:rFonts w:ascii="Arial" w:hAnsi="Arial" w:cs="Arial"/>
        </w:rPr>
        <w:t>19</w:t>
      </w:r>
      <w:r w:rsidR="00426449" w:rsidRPr="003E4066">
        <w:rPr>
          <w:rFonts w:ascii="Arial" w:hAnsi="Arial" w:cs="Arial"/>
        </w:rPr>
        <w:t xml:space="preserve"> de octubre de </w:t>
      </w:r>
      <w:r w:rsidRPr="003E4066">
        <w:rPr>
          <w:rFonts w:ascii="Arial" w:hAnsi="Arial" w:cs="Arial"/>
        </w:rPr>
        <w:t>2020</w:t>
      </w:r>
    </w:p>
    <w:p w14:paraId="02EB378F" w14:textId="77777777" w:rsidR="009E2E6E" w:rsidRPr="003E4066" w:rsidRDefault="009E2E6E" w:rsidP="003E4066">
      <w:pPr>
        <w:pStyle w:val="Sinespaciado"/>
        <w:spacing w:line="276" w:lineRule="auto"/>
        <w:rPr>
          <w:rFonts w:ascii="Arial" w:hAnsi="Arial" w:cs="Arial"/>
          <w:sz w:val="24"/>
          <w:szCs w:val="24"/>
          <w:lang w:val="es-ES_tradnl"/>
        </w:rPr>
      </w:pPr>
    </w:p>
    <w:p w14:paraId="6A05A809" w14:textId="187E1AAC" w:rsidR="009E2E6E" w:rsidRPr="003E4066" w:rsidRDefault="009E2E6E" w:rsidP="003E4066">
      <w:pPr>
        <w:spacing w:line="276" w:lineRule="auto"/>
        <w:ind w:firstLine="851"/>
        <w:jc w:val="both"/>
        <w:rPr>
          <w:rFonts w:ascii="Arial" w:hAnsi="Arial" w:cs="Arial"/>
          <w:b/>
          <w:bCs/>
        </w:rPr>
      </w:pPr>
      <w:r w:rsidRPr="003E4066">
        <w:rPr>
          <w:rFonts w:ascii="Arial" w:hAnsi="Arial" w:cs="Arial"/>
        </w:rPr>
        <w:t xml:space="preserve">Procede la Sala </w:t>
      </w:r>
      <w:r w:rsidR="009475F0" w:rsidRPr="003E4066">
        <w:rPr>
          <w:rFonts w:ascii="Arial" w:hAnsi="Arial" w:cs="Arial"/>
        </w:rPr>
        <w:t xml:space="preserve">Cuarta </w:t>
      </w:r>
      <w:r w:rsidRPr="003E4066">
        <w:rPr>
          <w:rFonts w:ascii="Arial" w:hAnsi="Arial" w:cs="Arial"/>
        </w:rPr>
        <w:t xml:space="preserve">de Decisión Laboral de este Tribunal a resolver la impugnación, contra la sentencia dictada por el </w:t>
      </w:r>
      <w:r w:rsidR="0023081F" w:rsidRPr="003E4066">
        <w:rPr>
          <w:rFonts w:ascii="Arial" w:hAnsi="Arial" w:cs="Arial"/>
        </w:rPr>
        <w:t xml:space="preserve">Juzgado </w:t>
      </w:r>
      <w:r w:rsidR="000846B6" w:rsidRPr="003E4066">
        <w:rPr>
          <w:rFonts w:ascii="Arial" w:hAnsi="Arial" w:cs="Arial"/>
        </w:rPr>
        <w:t>Cuarto Laboral</w:t>
      </w:r>
      <w:r w:rsidR="002B7B76" w:rsidRPr="003E4066">
        <w:rPr>
          <w:rFonts w:ascii="Arial" w:hAnsi="Arial" w:cs="Arial"/>
        </w:rPr>
        <w:t xml:space="preserve"> </w:t>
      </w:r>
      <w:r w:rsidR="008D074A" w:rsidRPr="003E4066">
        <w:rPr>
          <w:rFonts w:ascii="Arial" w:hAnsi="Arial" w:cs="Arial"/>
        </w:rPr>
        <w:t>del Circuito de Pereira</w:t>
      </w:r>
      <w:r w:rsidRPr="003E4066">
        <w:rPr>
          <w:rFonts w:ascii="Arial" w:hAnsi="Arial" w:cs="Arial"/>
        </w:rPr>
        <w:t xml:space="preserve"> (Risaralda), el </w:t>
      </w:r>
      <w:r w:rsidR="0023081F" w:rsidRPr="003E4066">
        <w:rPr>
          <w:rFonts w:ascii="Arial" w:hAnsi="Arial" w:cs="Arial"/>
        </w:rPr>
        <w:t>treintaiuno</w:t>
      </w:r>
      <w:r w:rsidR="002B7B76" w:rsidRPr="003E4066">
        <w:rPr>
          <w:rFonts w:ascii="Arial" w:hAnsi="Arial" w:cs="Arial"/>
        </w:rPr>
        <w:t xml:space="preserve"> (</w:t>
      </w:r>
      <w:r w:rsidR="0023081F" w:rsidRPr="003E4066">
        <w:rPr>
          <w:rFonts w:ascii="Arial" w:hAnsi="Arial" w:cs="Arial"/>
        </w:rPr>
        <w:t>31</w:t>
      </w:r>
      <w:r w:rsidR="002B7B76" w:rsidRPr="003E4066">
        <w:rPr>
          <w:rFonts w:ascii="Arial" w:hAnsi="Arial" w:cs="Arial"/>
        </w:rPr>
        <w:t>) de agosto de dos mil veinte (2020)</w:t>
      </w:r>
      <w:r w:rsidRPr="003E4066">
        <w:rPr>
          <w:rFonts w:ascii="Arial" w:hAnsi="Arial" w:cs="Arial"/>
        </w:rPr>
        <w:t>, dentro de la acción de tutela</w:t>
      </w:r>
      <w:r w:rsidR="000B51A5" w:rsidRPr="003E4066">
        <w:rPr>
          <w:rFonts w:ascii="Arial" w:hAnsi="Arial" w:cs="Arial"/>
        </w:rPr>
        <w:t xml:space="preserve"> </w:t>
      </w:r>
      <w:r w:rsidRPr="003E4066">
        <w:rPr>
          <w:rFonts w:ascii="Arial" w:hAnsi="Arial" w:cs="Arial"/>
        </w:rPr>
        <w:t>promovida por</w:t>
      </w:r>
      <w:r w:rsidR="000B51A5" w:rsidRPr="003E4066">
        <w:rPr>
          <w:rFonts w:ascii="Arial" w:hAnsi="Arial" w:cs="Arial"/>
        </w:rPr>
        <w:t xml:space="preserve"> </w:t>
      </w:r>
      <w:r w:rsidR="0023081F" w:rsidRPr="003E4066">
        <w:rPr>
          <w:rFonts w:ascii="Arial" w:hAnsi="Arial" w:cs="Arial"/>
        </w:rPr>
        <w:t>el señor</w:t>
      </w:r>
      <w:r w:rsidRPr="003E4066">
        <w:rPr>
          <w:rFonts w:ascii="Arial" w:hAnsi="Arial" w:cs="Arial"/>
        </w:rPr>
        <w:t xml:space="preserve"> </w:t>
      </w:r>
      <w:r w:rsidR="000846B6" w:rsidRPr="003E4066">
        <w:rPr>
          <w:rFonts w:ascii="Arial" w:hAnsi="Arial" w:cs="Arial"/>
          <w:b/>
          <w:bCs/>
        </w:rPr>
        <w:t>DIEGO FERNANDO CHICA GONZÁLEZ</w:t>
      </w:r>
      <w:r w:rsidR="007C3305" w:rsidRPr="003E4066">
        <w:rPr>
          <w:rFonts w:ascii="Arial" w:hAnsi="Arial" w:cs="Arial"/>
        </w:rPr>
        <w:t>,</w:t>
      </w:r>
      <w:r w:rsidR="007C3305" w:rsidRPr="003E4066">
        <w:rPr>
          <w:rFonts w:ascii="Arial" w:hAnsi="Arial" w:cs="Arial"/>
          <w:b/>
          <w:bCs/>
        </w:rPr>
        <w:t xml:space="preserve"> </w:t>
      </w:r>
      <w:r w:rsidR="000B51A5" w:rsidRPr="003E4066">
        <w:rPr>
          <w:rFonts w:ascii="Arial" w:hAnsi="Arial" w:cs="Arial"/>
        </w:rPr>
        <w:t xml:space="preserve">actuando </w:t>
      </w:r>
      <w:r w:rsidR="000846B6" w:rsidRPr="003E4066">
        <w:rPr>
          <w:rFonts w:ascii="Arial" w:hAnsi="Arial" w:cs="Arial"/>
        </w:rPr>
        <w:t>en nombre propio</w:t>
      </w:r>
      <w:r w:rsidR="000B51A5" w:rsidRPr="003E4066">
        <w:rPr>
          <w:rFonts w:ascii="Arial" w:hAnsi="Arial" w:cs="Arial"/>
        </w:rPr>
        <w:t xml:space="preserve">, en </w:t>
      </w:r>
      <w:r w:rsidRPr="003E4066">
        <w:rPr>
          <w:rFonts w:ascii="Arial" w:hAnsi="Arial" w:cs="Arial"/>
        </w:rPr>
        <w:t xml:space="preserve">contra </w:t>
      </w:r>
      <w:r w:rsidR="000B51A5" w:rsidRPr="003E4066">
        <w:rPr>
          <w:rFonts w:ascii="Arial" w:hAnsi="Arial" w:cs="Arial"/>
        </w:rPr>
        <w:t xml:space="preserve">de </w:t>
      </w:r>
      <w:r w:rsidRPr="003E4066">
        <w:rPr>
          <w:rFonts w:ascii="Arial" w:hAnsi="Arial" w:cs="Arial"/>
        </w:rPr>
        <w:t xml:space="preserve">la </w:t>
      </w:r>
      <w:r w:rsidR="000846B6" w:rsidRPr="003E4066">
        <w:rPr>
          <w:rFonts w:ascii="Arial" w:hAnsi="Arial" w:cs="Arial"/>
          <w:b/>
          <w:bCs/>
        </w:rPr>
        <w:t>CORPORACIÓN AUTÓNO</w:t>
      </w:r>
      <w:r w:rsidR="00C16ABC" w:rsidRPr="003E4066">
        <w:rPr>
          <w:rFonts w:ascii="Arial" w:hAnsi="Arial" w:cs="Arial"/>
          <w:b/>
          <w:bCs/>
        </w:rPr>
        <w:t>M</w:t>
      </w:r>
      <w:r w:rsidR="000846B6" w:rsidRPr="003E4066">
        <w:rPr>
          <w:rFonts w:ascii="Arial" w:hAnsi="Arial" w:cs="Arial"/>
          <w:b/>
          <w:bCs/>
        </w:rPr>
        <w:t xml:space="preserve">A REGIONAL DE RISARALDA “CARDER” </w:t>
      </w:r>
      <w:r w:rsidR="000846B6" w:rsidRPr="003E4066">
        <w:rPr>
          <w:rFonts w:ascii="Arial" w:hAnsi="Arial" w:cs="Arial"/>
        </w:rPr>
        <w:t xml:space="preserve">y del </w:t>
      </w:r>
      <w:r w:rsidR="000846B6" w:rsidRPr="003E4066">
        <w:rPr>
          <w:rFonts w:ascii="Arial" w:hAnsi="Arial" w:cs="Arial"/>
          <w:b/>
          <w:bCs/>
        </w:rPr>
        <w:t>MUNICIPIO DE PEREIRA</w:t>
      </w:r>
      <w:r w:rsidR="00E90AF9" w:rsidRPr="003E4066">
        <w:rPr>
          <w:rFonts w:ascii="Arial" w:hAnsi="Arial" w:cs="Arial"/>
          <w:b/>
          <w:bCs/>
        </w:rPr>
        <w:t xml:space="preserve"> </w:t>
      </w:r>
      <w:r w:rsidRPr="003E4066">
        <w:rPr>
          <w:rFonts w:ascii="Arial" w:hAnsi="Arial" w:cs="Arial"/>
        </w:rPr>
        <w:t xml:space="preserve">por la presunta violación de </w:t>
      </w:r>
      <w:r w:rsidR="000846B6" w:rsidRPr="003E4066">
        <w:rPr>
          <w:rFonts w:ascii="Arial" w:hAnsi="Arial" w:cs="Arial"/>
        </w:rPr>
        <w:t>sus derechos fundamentales al debido proceso, a la doble instancia, a la dignidad humana, a la vivienda digna y al principio de la confianza legítima.</w:t>
      </w:r>
      <w:r w:rsidR="0026127D" w:rsidRPr="003E4066">
        <w:rPr>
          <w:rFonts w:ascii="Arial" w:hAnsi="Arial" w:cs="Arial"/>
        </w:rPr>
        <w:t xml:space="preserve"> </w:t>
      </w:r>
      <w:r w:rsidR="00C16ABC" w:rsidRPr="003E4066">
        <w:rPr>
          <w:rFonts w:ascii="Arial" w:hAnsi="Arial" w:cs="Arial"/>
        </w:rPr>
        <w:t xml:space="preserve"> Trámite al que se vinculó la </w:t>
      </w:r>
      <w:r w:rsidR="00C16ABC" w:rsidRPr="003E4066">
        <w:rPr>
          <w:rFonts w:ascii="Arial" w:hAnsi="Arial" w:cs="Arial"/>
          <w:b/>
          <w:bCs/>
        </w:rPr>
        <w:t>INSPECCIÓN SÉPTIMA DE POLICÍA DE PERERIRA</w:t>
      </w:r>
      <w:r w:rsidR="00C16ABC" w:rsidRPr="003E4066">
        <w:rPr>
          <w:rFonts w:ascii="Arial" w:hAnsi="Arial" w:cs="Arial"/>
        </w:rPr>
        <w:t>.</w:t>
      </w:r>
    </w:p>
    <w:p w14:paraId="5A39BBE3" w14:textId="77777777" w:rsidR="009E2E6E" w:rsidRPr="003E4066" w:rsidRDefault="009E2E6E" w:rsidP="003E4066">
      <w:pPr>
        <w:pStyle w:val="Sinespaciado"/>
        <w:spacing w:line="276" w:lineRule="auto"/>
        <w:rPr>
          <w:rFonts w:ascii="Arial" w:hAnsi="Arial" w:cs="Arial"/>
          <w:sz w:val="24"/>
          <w:szCs w:val="24"/>
          <w:lang w:val="es-ES_tradnl"/>
        </w:rPr>
      </w:pPr>
    </w:p>
    <w:p w14:paraId="36ACF560" w14:textId="77777777" w:rsidR="009E2E6E" w:rsidRPr="003E4066" w:rsidRDefault="00E83161" w:rsidP="003E4066">
      <w:pPr>
        <w:pStyle w:val="Prrafodelista"/>
        <w:numPr>
          <w:ilvl w:val="0"/>
          <w:numId w:val="5"/>
        </w:numPr>
        <w:spacing w:line="276" w:lineRule="auto"/>
        <w:rPr>
          <w:rFonts w:ascii="Arial" w:hAnsi="Arial" w:cs="Arial"/>
          <w:b/>
          <w:iCs/>
          <w:lang w:val="es-ES_tradnl"/>
        </w:rPr>
      </w:pPr>
      <w:r w:rsidRPr="003E4066">
        <w:rPr>
          <w:rFonts w:ascii="Arial" w:hAnsi="Arial" w:cs="Arial"/>
          <w:b/>
          <w:iCs/>
          <w:lang w:val="es-ES_tradnl"/>
        </w:rPr>
        <w:t xml:space="preserve">ANTECEDENTES </w:t>
      </w:r>
    </w:p>
    <w:p w14:paraId="41C8F396" w14:textId="77777777" w:rsidR="00E83161" w:rsidRPr="003E4066" w:rsidRDefault="00E83161" w:rsidP="003E4066">
      <w:pPr>
        <w:pStyle w:val="Textoindependiente21"/>
        <w:spacing w:line="276" w:lineRule="auto"/>
        <w:ind w:firstLine="851"/>
        <w:rPr>
          <w:rFonts w:cs="Arial"/>
          <w:b w:val="0"/>
          <w:sz w:val="24"/>
        </w:rPr>
      </w:pPr>
    </w:p>
    <w:p w14:paraId="72FBE891" w14:textId="790B03DF" w:rsidR="005A5F54" w:rsidRPr="003E4066" w:rsidRDefault="0023081F" w:rsidP="003E4066">
      <w:pPr>
        <w:pStyle w:val="Textoindependiente21"/>
        <w:spacing w:line="276" w:lineRule="auto"/>
        <w:ind w:firstLine="851"/>
        <w:rPr>
          <w:rFonts w:cs="Arial"/>
          <w:b w:val="0"/>
          <w:sz w:val="24"/>
        </w:rPr>
      </w:pPr>
      <w:r w:rsidRPr="003E4066">
        <w:rPr>
          <w:rFonts w:cs="Arial"/>
          <w:b w:val="0"/>
          <w:sz w:val="24"/>
        </w:rPr>
        <w:t>El accionante</w:t>
      </w:r>
      <w:r w:rsidR="00E90AF9" w:rsidRPr="003E4066">
        <w:rPr>
          <w:rFonts w:cs="Arial"/>
          <w:b w:val="0"/>
          <w:sz w:val="24"/>
        </w:rPr>
        <w:t xml:space="preserve"> relata que</w:t>
      </w:r>
      <w:r w:rsidR="001D6366" w:rsidRPr="003E4066">
        <w:rPr>
          <w:rFonts w:cs="Arial"/>
          <w:b w:val="0"/>
          <w:sz w:val="24"/>
        </w:rPr>
        <w:t xml:space="preserve"> </w:t>
      </w:r>
      <w:r w:rsidR="005A5F54" w:rsidRPr="003E4066">
        <w:rPr>
          <w:rFonts w:cs="Arial"/>
          <w:b w:val="0"/>
          <w:sz w:val="24"/>
        </w:rPr>
        <w:t xml:space="preserve">su núcleo familiar está compuesto por su esposa, dos hijos de 5 y 15 años, una sobrina y dos hijos de ella, de 2 y 3 años; que el </w:t>
      </w:r>
      <w:r w:rsidR="000846B6" w:rsidRPr="003E4066">
        <w:rPr>
          <w:rFonts w:cs="Arial"/>
          <w:b w:val="0"/>
          <w:sz w:val="24"/>
        </w:rPr>
        <w:t xml:space="preserve">18 de junio de 2014 llegó a vivir como invasor a un predio </w:t>
      </w:r>
      <w:r w:rsidR="005A5F54" w:rsidRPr="003E4066">
        <w:rPr>
          <w:rFonts w:cs="Arial"/>
          <w:b w:val="0"/>
          <w:sz w:val="24"/>
        </w:rPr>
        <w:t>ubi</w:t>
      </w:r>
      <w:r w:rsidR="000846B6" w:rsidRPr="003E4066">
        <w:rPr>
          <w:rFonts w:cs="Arial"/>
          <w:b w:val="0"/>
          <w:sz w:val="24"/>
        </w:rPr>
        <w:t>cado</w:t>
      </w:r>
      <w:r w:rsidR="005A5F54" w:rsidRPr="003E4066">
        <w:rPr>
          <w:rFonts w:cs="Arial"/>
          <w:b w:val="0"/>
          <w:sz w:val="24"/>
        </w:rPr>
        <w:t xml:space="preserve"> </w:t>
      </w:r>
      <w:r w:rsidR="000846B6" w:rsidRPr="003E4066">
        <w:rPr>
          <w:rFonts w:cs="Arial"/>
          <w:b w:val="0"/>
          <w:sz w:val="24"/>
        </w:rPr>
        <w:t>en La cascada, sector El Dorado</w:t>
      </w:r>
      <w:r w:rsidR="005A5F54" w:rsidRPr="003E4066">
        <w:rPr>
          <w:rFonts w:cs="Arial"/>
          <w:b w:val="0"/>
          <w:sz w:val="24"/>
        </w:rPr>
        <w:t xml:space="preserve"> –</w:t>
      </w:r>
      <w:r w:rsidR="000846B6" w:rsidRPr="003E4066">
        <w:rPr>
          <w:rFonts w:cs="Arial"/>
          <w:b w:val="0"/>
          <w:sz w:val="24"/>
        </w:rPr>
        <w:t xml:space="preserve"> Cub</w:t>
      </w:r>
      <w:r w:rsidR="005A5F54" w:rsidRPr="003E4066">
        <w:rPr>
          <w:rFonts w:cs="Arial"/>
          <w:b w:val="0"/>
          <w:sz w:val="24"/>
        </w:rPr>
        <w:t>a de esta ciudad</w:t>
      </w:r>
      <w:r w:rsidR="005B15FB" w:rsidRPr="003E4066">
        <w:rPr>
          <w:rFonts w:cs="Arial"/>
          <w:b w:val="0"/>
          <w:sz w:val="24"/>
        </w:rPr>
        <w:t xml:space="preserve"> (entrada frente a la Mz 8 Cs 23 El Dorado)</w:t>
      </w:r>
      <w:r w:rsidR="005A5F54" w:rsidRPr="003E4066">
        <w:rPr>
          <w:rFonts w:cs="Arial"/>
          <w:b w:val="0"/>
          <w:sz w:val="24"/>
        </w:rPr>
        <w:t>; que su casa tenía los servicios de agua y luz</w:t>
      </w:r>
      <w:r w:rsidR="00200035" w:rsidRPr="003E4066">
        <w:rPr>
          <w:rFonts w:cs="Arial"/>
          <w:b w:val="0"/>
          <w:sz w:val="24"/>
        </w:rPr>
        <w:t>, era completamente habitable</w:t>
      </w:r>
      <w:r w:rsidR="005A5F54" w:rsidRPr="003E4066">
        <w:rPr>
          <w:rFonts w:cs="Arial"/>
          <w:b w:val="0"/>
          <w:sz w:val="24"/>
        </w:rPr>
        <w:t xml:space="preserve"> y estaba construida </w:t>
      </w:r>
      <w:r w:rsidR="000846B6" w:rsidRPr="003E4066">
        <w:rPr>
          <w:rFonts w:cs="Arial"/>
          <w:b w:val="0"/>
          <w:sz w:val="24"/>
        </w:rPr>
        <w:t xml:space="preserve">en bareque, </w:t>
      </w:r>
      <w:r w:rsidR="005A5F54" w:rsidRPr="003E4066">
        <w:rPr>
          <w:rFonts w:cs="Arial"/>
          <w:b w:val="0"/>
          <w:sz w:val="24"/>
        </w:rPr>
        <w:t xml:space="preserve">con piso en </w:t>
      </w:r>
      <w:r w:rsidR="000846B6" w:rsidRPr="003E4066">
        <w:rPr>
          <w:rFonts w:cs="Arial"/>
          <w:b w:val="0"/>
          <w:sz w:val="24"/>
        </w:rPr>
        <w:t>porcelanato</w:t>
      </w:r>
      <w:r w:rsidR="005A5F54" w:rsidRPr="003E4066">
        <w:rPr>
          <w:rFonts w:cs="Arial"/>
          <w:b w:val="0"/>
          <w:sz w:val="24"/>
        </w:rPr>
        <w:t xml:space="preserve"> y </w:t>
      </w:r>
      <w:r w:rsidR="000846B6" w:rsidRPr="003E4066">
        <w:rPr>
          <w:rFonts w:cs="Arial"/>
          <w:b w:val="0"/>
          <w:sz w:val="24"/>
        </w:rPr>
        <w:t>techo de zinc</w:t>
      </w:r>
      <w:r w:rsidR="00EB5889" w:rsidRPr="003E4066">
        <w:rPr>
          <w:rFonts w:cs="Arial"/>
          <w:b w:val="0"/>
          <w:sz w:val="24"/>
        </w:rPr>
        <w:t xml:space="preserve">. </w:t>
      </w:r>
    </w:p>
    <w:p w14:paraId="4D9431DB" w14:textId="77777777" w:rsidR="00EB5889" w:rsidRPr="003E4066" w:rsidRDefault="00EB5889" w:rsidP="003E4066">
      <w:pPr>
        <w:pStyle w:val="Textoindependiente21"/>
        <w:spacing w:line="276" w:lineRule="auto"/>
        <w:ind w:firstLine="851"/>
        <w:rPr>
          <w:rFonts w:cs="Arial"/>
          <w:b w:val="0"/>
          <w:sz w:val="24"/>
        </w:rPr>
      </w:pPr>
    </w:p>
    <w:p w14:paraId="4947571B" w14:textId="77777777" w:rsidR="00A014F8" w:rsidRPr="003E4066" w:rsidRDefault="005A5F54" w:rsidP="003E4066">
      <w:pPr>
        <w:pStyle w:val="Textoindependiente21"/>
        <w:spacing w:line="276" w:lineRule="auto"/>
        <w:ind w:firstLine="851"/>
        <w:rPr>
          <w:rFonts w:cs="Arial"/>
          <w:b w:val="0"/>
          <w:sz w:val="24"/>
        </w:rPr>
      </w:pPr>
      <w:r w:rsidRPr="003E4066">
        <w:rPr>
          <w:rFonts w:cs="Arial"/>
          <w:b w:val="0"/>
          <w:sz w:val="24"/>
        </w:rPr>
        <w:t xml:space="preserve">Menciona que el 01 de marzo de 2020 ocurrió un vendaval que elevó parte del techo de la vivienda y </w:t>
      </w:r>
      <w:r w:rsidR="004F47DA" w:rsidRPr="003E4066">
        <w:rPr>
          <w:rFonts w:cs="Arial"/>
          <w:b w:val="0"/>
          <w:sz w:val="24"/>
        </w:rPr>
        <w:t>derribó</w:t>
      </w:r>
      <w:r w:rsidRPr="003E4066">
        <w:rPr>
          <w:rFonts w:cs="Arial"/>
          <w:b w:val="0"/>
          <w:sz w:val="24"/>
        </w:rPr>
        <w:t xml:space="preserve"> un árbol cerca de su predio</w:t>
      </w:r>
      <w:r w:rsidR="004F47DA" w:rsidRPr="003E4066">
        <w:rPr>
          <w:rFonts w:cs="Arial"/>
          <w:b w:val="0"/>
          <w:sz w:val="24"/>
        </w:rPr>
        <w:t xml:space="preserve">; que el 11 de marzo </w:t>
      </w:r>
      <w:r w:rsidRPr="003E4066">
        <w:rPr>
          <w:rFonts w:cs="Arial"/>
          <w:b w:val="0"/>
          <w:sz w:val="24"/>
        </w:rPr>
        <w:t>siguiente, mediante derecho de petición le solicitó al Municipio de Pereira que le ayudara con unas hojas de zinc</w:t>
      </w:r>
      <w:r w:rsidR="004F47DA" w:rsidRPr="003E4066">
        <w:rPr>
          <w:rFonts w:cs="Arial"/>
          <w:b w:val="0"/>
          <w:sz w:val="24"/>
        </w:rPr>
        <w:t xml:space="preserve">; que mediante correo electrónico le solicitó a la CARDER que verificara el riesgo generado por el árbol y le autorizarla trozarlo; que Municipio de Pereira no le dio respuesta; que el </w:t>
      </w:r>
      <w:r w:rsidR="00A014F8" w:rsidRPr="003E4066">
        <w:rPr>
          <w:rFonts w:cs="Arial"/>
          <w:b w:val="0"/>
          <w:i/>
          <w:iCs/>
          <w:sz w:val="24"/>
        </w:rPr>
        <w:t>“</w:t>
      </w:r>
      <w:r w:rsidR="004F47DA" w:rsidRPr="003E4066">
        <w:rPr>
          <w:rFonts w:cs="Arial"/>
          <w:b w:val="0"/>
          <w:i/>
          <w:iCs/>
          <w:sz w:val="24"/>
        </w:rPr>
        <w:t>17 de junio de 2020</w:t>
      </w:r>
      <w:r w:rsidR="00A014F8" w:rsidRPr="003E4066">
        <w:rPr>
          <w:rFonts w:cs="Arial"/>
          <w:b w:val="0"/>
          <w:i/>
          <w:iCs/>
          <w:sz w:val="24"/>
        </w:rPr>
        <w:t>”</w:t>
      </w:r>
      <w:r w:rsidR="004F47DA" w:rsidRPr="003E4066">
        <w:rPr>
          <w:rFonts w:cs="Arial"/>
          <w:b w:val="0"/>
          <w:sz w:val="24"/>
        </w:rPr>
        <w:t xml:space="preserve"> la CARDER le informó que no podía trozar el árbol sin la </w:t>
      </w:r>
      <w:r w:rsidR="00A014F8" w:rsidRPr="003E4066">
        <w:rPr>
          <w:rFonts w:cs="Arial"/>
          <w:b w:val="0"/>
          <w:sz w:val="24"/>
        </w:rPr>
        <w:t xml:space="preserve">visita </w:t>
      </w:r>
      <w:r w:rsidR="004F47DA" w:rsidRPr="003E4066">
        <w:rPr>
          <w:rFonts w:cs="Arial"/>
          <w:b w:val="0"/>
          <w:sz w:val="24"/>
        </w:rPr>
        <w:t>previa de un funcionario de la entidad; q</w:t>
      </w:r>
      <w:r w:rsidR="00974C68" w:rsidRPr="003E4066">
        <w:rPr>
          <w:rFonts w:cs="Arial"/>
          <w:b w:val="0"/>
          <w:sz w:val="24"/>
        </w:rPr>
        <w:t xml:space="preserve">ue el </w:t>
      </w:r>
      <w:r w:rsidR="00A014F8" w:rsidRPr="003E4066">
        <w:rPr>
          <w:rFonts w:cs="Arial"/>
          <w:b w:val="0"/>
          <w:i/>
          <w:iCs/>
          <w:sz w:val="24"/>
        </w:rPr>
        <w:t>“</w:t>
      </w:r>
      <w:r w:rsidR="00974C68" w:rsidRPr="003E4066">
        <w:rPr>
          <w:rFonts w:cs="Arial"/>
          <w:b w:val="0"/>
          <w:i/>
          <w:iCs/>
          <w:sz w:val="24"/>
        </w:rPr>
        <w:t>12 de junio</w:t>
      </w:r>
      <w:r w:rsidR="00A014F8" w:rsidRPr="003E4066">
        <w:rPr>
          <w:rFonts w:cs="Arial"/>
          <w:b w:val="0"/>
          <w:i/>
          <w:iCs/>
          <w:sz w:val="24"/>
        </w:rPr>
        <w:t>”</w:t>
      </w:r>
      <w:r w:rsidR="00974C68" w:rsidRPr="003E4066">
        <w:rPr>
          <w:rFonts w:cs="Arial"/>
          <w:b w:val="0"/>
          <w:sz w:val="24"/>
        </w:rPr>
        <w:t xml:space="preserve"> recibieron la visita </w:t>
      </w:r>
      <w:r w:rsidR="00A014F8" w:rsidRPr="003E4066">
        <w:rPr>
          <w:rFonts w:cs="Arial"/>
          <w:b w:val="0"/>
          <w:sz w:val="24"/>
        </w:rPr>
        <w:t xml:space="preserve">en la que le informaron que no podía hacerlo; que el 05 de julio lo visitó una funcionara de la CARDER que le informó que la primera visita no había sido legal, que era nula y que le impondría una sanción. </w:t>
      </w:r>
    </w:p>
    <w:p w14:paraId="12765019" w14:textId="77777777" w:rsidR="00A014F8" w:rsidRPr="003E4066" w:rsidRDefault="00A014F8" w:rsidP="003E4066">
      <w:pPr>
        <w:pStyle w:val="Textoindependiente21"/>
        <w:spacing w:line="276" w:lineRule="auto"/>
        <w:ind w:firstLine="851"/>
        <w:rPr>
          <w:rFonts w:cs="Arial"/>
          <w:b w:val="0"/>
          <w:sz w:val="24"/>
        </w:rPr>
      </w:pPr>
    </w:p>
    <w:p w14:paraId="7A2EFA1A" w14:textId="65C37081" w:rsidR="00EB5889" w:rsidRPr="003E4066" w:rsidRDefault="00A014F8" w:rsidP="003E4066">
      <w:pPr>
        <w:pStyle w:val="Textoindependiente21"/>
        <w:spacing w:line="276" w:lineRule="auto"/>
        <w:ind w:firstLine="851"/>
        <w:rPr>
          <w:rFonts w:cs="Arial"/>
          <w:b w:val="0"/>
          <w:sz w:val="24"/>
        </w:rPr>
      </w:pPr>
      <w:r w:rsidRPr="003E4066">
        <w:rPr>
          <w:rFonts w:cs="Arial"/>
          <w:b w:val="0"/>
          <w:sz w:val="24"/>
        </w:rPr>
        <w:t>Narra que el 15 de julio le llegó una citación entregada por el Inspector Séptimo de Policía de Pereira, en la que le ordenaban presentarse el 29 de julio siguiente, por la presunta construcción sin licencia en la Manzana 2 Casa 3 sector La Quebrada del barrio Dorado 1, que no corresponde a su dirección; que ese día se presentó a la inspección y el mismo inspector le dijo que se aplazaba la audiencia y que luego le informaría cuando se llevaría a cabo; que se fue tranquilo para su casa a recoger las pruebas para defenderse; que el 04 de agosto a su casa llegó la CARDER con funcionarios de la Alcaldía Municipal de Pereira; que ellos establecieron que estaba ocupando un corredor biológico y que por tal razón</w:t>
      </w:r>
      <w:r w:rsidR="00EB5889" w:rsidRPr="003E4066">
        <w:rPr>
          <w:rFonts w:cs="Arial"/>
          <w:b w:val="0"/>
          <w:sz w:val="24"/>
        </w:rPr>
        <w:t>, utilizando como justificación el control a invasiones,</w:t>
      </w:r>
      <w:r w:rsidRPr="003E4066">
        <w:rPr>
          <w:rFonts w:cs="Arial"/>
          <w:b w:val="0"/>
          <w:sz w:val="24"/>
        </w:rPr>
        <w:t xml:space="preserve"> debían destruir su casa; </w:t>
      </w:r>
      <w:r w:rsidR="00EB5889" w:rsidRPr="003E4066">
        <w:rPr>
          <w:rFonts w:cs="Arial"/>
          <w:b w:val="0"/>
          <w:sz w:val="24"/>
        </w:rPr>
        <w:t xml:space="preserve">que procedieron a destruirla; que mientras eso ocurría llamó a la Inspección Séptima de Policía y le dijo al inspector que tenían pendiente la audiencia; y que el inspector le respondió que ellos estaban cumpliendo con su deber y que él estaba ocupado y tenía muchas audiencias. </w:t>
      </w:r>
    </w:p>
    <w:p w14:paraId="15BFFE66" w14:textId="018F5A5D" w:rsidR="00EB5889" w:rsidRPr="003E4066" w:rsidRDefault="00EB5889" w:rsidP="003E4066">
      <w:pPr>
        <w:pStyle w:val="Textoindependiente21"/>
        <w:spacing w:line="276" w:lineRule="auto"/>
        <w:ind w:firstLine="851"/>
        <w:rPr>
          <w:rFonts w:cs="Arial"/>
          <w:b w:val="0"/>
          <w:sz w:val="24"/>
        </w:rPr>
      </w:pPr>
    </w:p>
    <w:p w14:paraId="738A43F3" w14:textId="2901CD7C" w:rsidR="00EB5889" w:rsidRPr="003E4066" w:rsidRDefault="00EB5889" w:rsidP="003E4066">
      <w:pPr>
        <w:pStyle w:val="Textoindependiente21"/>
        <w:spacing w:line="276" w:lineRule="auto"/>
        <w:ind w:firstLine="851"/>
        <w:rPr>
          <w:rFonts w:cs="Arial"/>
          <w:b w:val="0"/>
          <w:sz w:val="24"/>
        </w:rPr>
      </w:pPr>
      <w:r w:rsidRPr="003E4066">
        <w:rPr>
          <w:rFonts w:cs="Arial"/>
          <w:b w:val="0"/>
          <w:sz w:val="24"/>
        </w:rPr>
        <w:t xml:space="preserve">Finalmente, expuso que lo dejaron en la calle </w:t>
      </w:r>
      <w:r w:rsidR="5FAE8DAD" w:rsidRPr="003E4066">
        <w:rPr>
          <w:rFonts w:cs="Arial"/>
          <w:b w:val="0"/>
          <w:sz w:val="24"/>
        </w:rPr>
        <w:t>“</w:t>
      </w:r>
      <w:r w:rsidRPr="003E4066">
        <w:rPr>
          <w:rFonts w:cs="Arial"/>
          <w:b w:val="0"/>
          <w:sz w:val="24"/>
        </w:rPr>
        <w:t>con los corotos</w:t>
      </w:r>
      <w:r w:rsidR="5C0908A0" w:rsidRPr="003E4066">
        <w:rPr>
          <w:rFonts w:cs="Arial"/>
          <w:b w:val="0"/>
          <w:sz w:val="24"/>
        </w:rPr>
        <w:t>”</w:t>
      </w:r>
      <w:r w:rsidRPr="003E4066">
        <w:rPr>
          <w:rFonts w:cs="Arial"/>
          <w:b w:val="0"/>
          <w:sz w:val="24"/>
        </w:rPr>
        <w:t xml:space="preserve"> y cuatro menores</w:t>
      </w:r>
      <w:r w:rsidR="00C16ABC" w:rsidRPr="003E4066">
        <w:rPr>
          <w:rFonts w:cs="Arial"/>
          <w:b w:val="0"/>
          <w:sz w:val="24"/>
        </w:rPr>
        <w:t>;</w:t>
      </w:r>
      <w:r w:rsidRPr="003E4066">
        <w:rPr>
          <w:rFonts w:cs="Arial"/>
          <w:b w:val="0"/>
          <w:sz w:val="24"/>
        </w:rPr>
        <w:t xml:space="preserve"> sin a quien acudir</w:t>
      </w:r>
      <w:r w:rsidR="00C16ABC" w:rsidRPr="003E4066">
        <w:rPr>
          <w:rFonts w:cs="Arial"/>
          <w:b w:val="0"/>
          <w:sz w:val="24"/>
        </w:rPr>
        <w:t>;</w:t>
      </w:r>
      <w:r w:rsidRPr="003E4066">
        <w:rPr>
          <w:rFonts w:cs="Arial"/>
          <w:b w:val="0"/>
          <w:sz w:val="24"/>
        </w:rPr>
        <w:t xml:space="preserve"> </w:t>
      </w:r>
      <w:r w:rsidR="00C16ABC" w:rsidRPr="003E4066">
        <w:rPr>
          <w:rFonts w:cs="Arial"/>
          <w:b w:val="0"/>
          <w:sz w:val="24"/>
        </w:rPr>
        <w:t xml:space="preserve">desconociendo el procedimiento de policía reglado para </w:t>
      </w:r>
      <w:r w:rsidR="00C16ABC" w:rsidRPr="003E4066">
        <w:rPr>
          <w:rFonts w:cs="Arial"/>
          <w:b w:val="0"/>
          <w:sz w:val="24"/>
        </w:rPr>
        <w:lastRenderedPageBreak/>
        <w:t xml:space="preserve">el efecto por la Ley 1801 de 2016; que el Estado había sido inoperante para recuperar sus bienes; que por haber ocupado el predio durante más de 5 años se configuró la confianza legítima; que por ello no le era dable a esas entidades proceder en la forma como lo hicieron, sino que debían acudir a una conciliación; y que, por lo anterior, los accionados están en la obligación de garantizarle una vivienda digna. </w:t>
      </w:r>
    </w:p>
    <w:p w14:paraId="1058C5EF" w14:textId="38AE0BB6" w:rsidR="00C16ABC" w:rsidRPr="003E4066" w:rsidRDefault="00C16ABC" w:rsidP="003E4066">
      <w:pPr>
        <w:pStyle w:val="Textoindependiente21"/>
        <w:spacing w:line="276" w:lineRule="auto"/>
        <w:ind w:firstLine="851"/>
        <w:rPr>
          <w:rFonts w:cs="Arial"/>
          <w:b w:val="0"/>
          <w:sz w:val="24"/>
        </w:rPr>
      </w:pPr>
    </w:p>
    <w:p w14:paraId="77F8B71D" w14:textId="4BFFFBBE" w:rsidR="00B17807" w:rsidRPr="003E4066" w:rsidRDefault="00C16ABC" w:rsidP="003E4066">
      <w:pPr>
        <w:pStyle w:val="Textoindependiente21"/>
        <w:spacing w:line="276" w:lineRule="auto"/>
        <w:ind w:firstLine="851"/>
        <w:rPr>
          <w:rFonts w:cs="Arial"/>
          <w:b w:val="0"/>
          <w:sz w:val="24"/>
        </w:rPr>
      </w:pPr>
      <w:r w:rsidRPr="003E4066">
        <w:rPr>
          <w:rFonts w:cs="Arial"/>
          <w:b w:val="0"/>
          <w:sz w:val="24"/>
        </w:rPr>
        <w:t xml:space="preserve">De acuerdo con lo anterior, solicitó que se tutelaran sus derechos fundamentales al debido proceso, a la doble instancia, a la dignidad humana, a la vivienda digna y al principio de la confianza legítima y, en consecuencia, se ordenara a la Corporación Autónoma Regional de Risaralda “CARDER” y al Municipio de Pereira, que en el término de 48 horas le brindara una solución de vivienda gratuita y le suministrara un auxilio de arrendamiento </w:t>
      </w:r>
      <w:r w:rsidR="00163C08" w:rsidRPr="003E4066">
        <w:rPr>
          <w:rFonts w:cs="Arial"/>
          <w:b w:val="0"/>
          <w:sz w:val="24"/>
        </w:rPr>
        <w:t xml:space="preserve">mientras se materializa la entrega de la casa </w:t>
      </w:r>
      <w:r w:rsidR="001D6366" w:rsidRPr="003E4066">
        <w:rPr>
          <w:rFonts w:cs="Arial"/>
          <w:b w:val="0"/>
          <w:sz w:val="24"/>
        </w:rPr>
        <w:t xml:space="preserve">(archivo: </w:t>
      </w:r>
      <w:r w:rsidR="001D6366" w:rsidRPr="003E4066">
        <w:rPr>
          <w:rFonts w:cs="Arial"/>
          <w:b w:val="0"/>
          <w:i/>
          <w:iCs/>
          <w:sz w:val="24"/>
        </w:rPr>
        <w:t>“</w:t>
      </w:r>
      <w:r w:rsidR="00163C08" w:rsidRPr="003E4066">
        <w:rPr>
          <w:rFonts w:cs="Arial"/>
          <w:b w:val="0"/>
          <w:i/>
          <w:iCs/>
          <w:sz w:val="24"/>
        </w:rPr>
        <w:t>Escrito de tutela</w:t>
      </w:r>
      <w:r w:rsidR="001D6366" w:rsidRPr="003E4066">
        <w:rPr>
          <w:rFonts w:cs="Arial"/>
          <w:b w:val="0"/>
          <w:i/>
          <w:iCs/>
          <w:sz w:val="24"/>
        </w:rPr>
        <w:t>.pdf”</w:t>
      </w:r>
      <w:r w:rsidR="00D91EDE" w:rsidRPr="003E4066">
        <w:rPr>
          <w:rFonts w:cs="Arial"/>
          <w:b w:val="0"/>
          <w:sz w:val="24"/>
        </w:rPr>
        <w:t xml:space="preserve">). </w:t>
      </w:r>
    </w:p>
    <w:p w14:paraId="2E407805" w14:textId="77777777" w:rsidR="00417AE3" w:rsidRPr="003E4066" w:rsidRDefault="00417AE3" w:rsidP="003E4066">
      <w:pPr>
        <w:pStyle w:val="Textoindependiente21"/>
        <w:spacing w:line="276" w:lineRule="auto"/>
        <w:ind w:firstLine="851"/>
        <w:rPr>
          <w:rFonts w:cs="Arial"/>
          <w:b w:val="0"/>
          <w:sz w:val="24"/>
        </w:rPr>
      </w:pPr>
    </w:p>
    <w:p w14:paraId="75890404" w14:textId="3B91EC10" w:rsidR="009E2E6E" w:rsidRPr="003E4066" w:rsidRDefault="00E94F56" w:rsidP="003E4066">
      <w:pPr>
        <w:pStyle w:val="Textoindependiente21"/>
        <w:numPr>
          <w:ilvl w:val="0"/>
          <w:numId w:val="5"/>
        </w:numPr>
        <w:spacing w:line="276" w:lineRule="auto"/>
        <w:rPr>
          <w:rFonts w:cs="Arial"/>
          <w:sz w:val="24"/>
        </w:rPr>
      </w:pPr>
      <w:r w:rsidRPr="003E4066">
        <w:rPr>
          <w:rFonts w:cs="Arial"/>
          <w:sz w:val="24"/>
        </w:rPr>
        <w:t>TRÁMITE DE INSTANCIA</w:t>
      </w:r>
    </w:p>
    <w:p w14:paraId="3DEEC669" w14:textId="77777777" w:rsidR="009E2E6E" w:rsidRPr="003E4066" w:rsidRDefault="009E2E6E" w:rsidP="003E4066">
      <w:pPr>
        <w:pStyle w:val="Sinespaciado"/>
        <w:spacing w:line="276" w:lineRule="auto"/>
        <w:rPr>
          <w:rFonts w:ascii="Arial" w:hAnsi="Arial" w:cs="Arial"/>
          <w:sz w:val="24"/>
          <w:szCs w:val="24"/>
          <w:lang w:val="es-ES_tradnl"/>
        </w:rPr>
      </w:pPr>
    </w:p>
    <w:p w14:paraId="0093045F" w14:textId="24CB7D4C" w:rsidR="00E94F56" w:rsidRPr="003E4066" w:rsidRDefault="00E94F56" w:rsidP="003E4066">
      <w:pPr>
        <w:pStyle w:val="Textoindependiente21"/>
        <w:spacing w:line="276" w:lineRule="auto"/>
        <w:ind w:firstLine="851"/>
        <w:rPr>
          <w:rFonts w:cs="Arial"/>
          <w:b w:val="0"/>
          <w:sz w:val="24"/>
        </w:rPr>
      </w:pPr>
      <w:r w:rsidRPr="003E4066">
        <w:rPr>
          <w:rFonts w:cs="Arial"/>
          <w:b w:val="0"/>
          <w:sz w:val="24"/>
        </w:rPr>
        <w:t xml:space="preserve">Mediante proveído del </w:t>
      </w:r>
      <w:r w:rsidR="001D6366" w:rsidRPr="003E4066">
        <w:rPr>
          <w:rFonts w:cs="Arial"/>
          <w:b w:val="0"/>
          <w:sz w:val="24"/>
        </w:rPr>
        <w:t>18 de agosto de 2020</w:t>
      </w:r>
      <w:r w:rsidRPr="003E4066">
        <w:rPr>
          <w:rFonts w:cs="Arial"/>
          <w:b w:val="0"/>
          <w:sz w:val="24"/>
        </w:rPr>
        <w:t xml:space="preserve">, </w:t>
      </w:r>
      <w:r w:rsidR="00504D95" w:rsidRPr="003E4066">
        <w:rPr>
          <w:rFonts w:cs="Arial"/>
          <w:b w:val="0"/>
          <w:sz w:val="24"/>
        </w:rPr>
        <w:t xml:space="preserve">el </w:t>
      </w:r>
      <w:r w:rsidR="0023081F" w:rsidRPr="003E4066">
        <w:rPr>
          <w:rFonts w:cs="Arial"/>
          <w:b w:val="0"/>
          <w:sz w:val="24"/>
        </w:rPr>
        <w:t xml:space="preserve">Juzgado </w:t>
      </w:r>
      <w:r w:rsidR="000846B6" w:rsidRPr="003E4066">
        <w:rPr>
          <w:rFonts w:cs="Arial"/>
          <w:b w:val="0"/>
          <w:sz w:val="24"/>
        </w:rPr>
        <w:t>Cuarto Laboral</w:t>
      </w:r>
      <w:r w:rsidR="00A377D8" w:rsidRPr="003E4066">
        <w:rPr>
          <w:rFonts w:cs="Arial"/>
          <w:b w:val="0"/>
          <w:sz w:val="24"/>
        </w:rPr>
        <w:t xml:space="preserve"> </w:t>
      </w:r>
      <w:r w:rsidR="009D0F92" w:rsidRPr="003E4066">
        <w:rPr>
          <w:rFonts w:cs="Arial"/>
          <w:b w:val="0"/>
          <w:sz w:val="24"/>
        </w:rPr>
        <w:t>del Circuito de Pereira</w:t>
      </w:r>
      <w:r w:rsidRPr="003E4066">
        <w:rPr>
          <w:rFonts w:cs="Arial"/>
          <w:b w:val="0"/>
          <w:sz w:val="24"/>
        </w:rPr>
        <w:t>, admitió la acción de tutela</w:t>
      </w:r>
      <w:r w:rsidR="00163C08" w:rsidRPr="003E4066">
        <w:rPr>
          <w:rFonts w:cs="Arial"/>
          <w:b w:val="0"/>
          <w:sz w:val="24"/>
        </w:rPr>
        <w:t xml:space="preserve">, ordenó vincular a la Inspección Séptima Municipal de Policía de Pereira, requirió al accionante para que informara si él o los integrantes de su grupo familiar reciben algún tipo de ayuda gubernamental y </w:t>
      </w:r>
      <w:r w:rsidR="003D2B0B" w:rsidRPr="003E4066">
        <w:rPr>
          <w:rFonts w:cs="Arial"/>
          <w:b w:val="0"/>
          <w:sz w:val="24"/>
        </w:rPr>
        <w:t>orden</w:t>
      </w:r>
      <w:r w:rsidR="001D6366" w:rsidRPr="003E4066">
        <w:rPr>
          <w:rFonts w:cs="Arial"/>
          <w:b w:val="0"/>
          <w:sz w:val="24"/>
        </w:rPr>
        <w:t>ó correr traslado</w:t>
      </w:r>
      <w:r w:rsidR="003D2B0B" w:rsidRPr="003E4066">
        <w:rPr>
          <w:rFonts w:cs="Arial"/>
          <w:b w:val="0"/>
          <w:sz w:val="24"/>
        </w:rPr>
        <w:t xml:space="preserve"> </w:t>
      </w:r>
      <w:r w:rsidR="001D6366" w:rsidRPr="003E4066">
        <w:rPr>
          <w:rFonts w:cs="Arial"/>
          <w:b w:val="0"/>
          <w:sz w:val="24"/>
        </w:rPr>
        <w:t xml:space="preserve">a </w:t>
      </w:r>
      <w:r w:rsidR="003D2B0B" w:rsidRPr="003E4066">
        <w:rPr>
          <w:rFonts w:cs="Arial"/>
          <w:b w:val="0"/>
          <w:sz w:val="24"/>
        </w:rPr>
        <w:t xml:space="preserve">la </w:t>
      </w:r>
      <w:r w:rsidR="00163C08" w:rsidRPr="003E4066">
        <w:rPr>
          <w:rFonts w:cs="Arial"/>
          <w:b w:val="0"/>
          <w:sz w:val="24"/>
        </w:rPr>
        <w:t xml:space="preserve">parte </w:t>
      </w:r>
      <w:r w:rsidR="003D2B0B" w:rsidRPr="003E4066">
        <w:rPr>
          <w:rFonts w:cs="Arial"/>
          <w:b w:val="0"/>
          <w:sz w:val="24"/>
        </w:rPr>
        <w:t>accionada</w:t>
      </w:r>
      <w:r w:rsidR="00C75DD2" w:rsidRPr="003E4066">
        <w:rPr>
          <w:rFonts w:cs="Arial"/>
          <w:b w:val="0"/>
          <w:sz w:val="24"/>
        </w:rPr>
        <w:t xml:space="preserve"> </w:t>
      </w:r>
      <w:r w:rsidR="00817B08" w:rsidRPr="003E4066">
        <w:rPr>
          <w:rFonts w:cs="Arial"/>
          <w:b w:val="0"/>
          <w:sz w:val="24"/>
        </w:rPr>
        <w:t xml:space="preserve">por </w:t>
      </w:r>
      <w:r w:rsidR="00B17807" w:rsidRPr="003E4066">
        <w:rPr>
          <w:rFonts w:cs="Arial"/>
          <w:b w:val="0"/>
          <w:sz w:val="24"/>
        </w:rPr>
        <w:t xml:space="preserve">el término de </w:t>
      </w:r>
      <w:r w:rsidR="00A377D8" w:rsidRPr="003E4066">
        <w:rPr>
          <w:rFonts w:cs="Arial"/>
          <w:b w:val="0"/>
          <w:sz w:val="24"/>
        </w:rPr>
        <w:t>dos</w:t>
      </w:r>
      <w:r w:rsidR="00D0209A" w:rsidRPr="003E4066">
        <w:rPr>
          <w:rFonts w:cs="Arial"/>
          <w:b w:val="0"/>
          <w:sz w:val="24"/>
        </w:rPr>
        <w:t xml:space="preserve"> </w:t>
      </w:r>
      <w:r w:rsidR="00B17807" w:rsidRPr="003E4066">
        <w:rPr>
          <w:rFonts w:cs="Arial"/>
          <w:b w:val="0"/>
          <w:sz w:val="24"/>
        </w:rPr>
        <w:t>(</w:t>
      </w:r>
      <w:r w:rsidR="00A377D8" w:rsidRPr="003E4066">
        <w:rPr>
          <w:rFonts w:cs="Arial"/>
          <w:b w:val="0"/>
          <w:sz w:val="24"/>
        </w:rPr>
        <w:t>2</w:t>
      </w:r>
      <w:r w:rsidR="00B17807" w:rsidRPr="003E4066">
        <w:rPr>
          <w:rFonts w:cs="Arial"/>
          <w:b w:val="0"/>
          <w:sz w:val="24"/>
        </w:rPr>
        <w:t>) días</w:t>
      </w:r>
      <w:r w:rsidRPr="003E4066">
        <w:rPr>
          <w:rFonts w:cs="Arial"/>
          <w:b w:val="0"/>
          <w:sz w:val="24"/>
        </w:rPr>
        <w:t xml:space="preserve"> a fin de que </w:t>
      </w:r>
      <w:r w:rsidR="00990D0B" w:rsidRPr="003E4066">
        <w:rPr>
          <w:rFonts w:cs="Arial"/>
          <w:b w:val="0"/>
          <w:sz w:val="24"/>
        </w:rPr>
        <w:t>ejerciera su derecho de defensa</w:t>
      </w:r>
      <w:r w:rsidR="00817B08" w:rsidRPr="003E4066">
        <w:rPr>
          <w:rFonts w:cs="Arial"/>
          <w:b w:val="0"/>
          <w:sz w:val="24"/>
        </w:rPr>
        <w:t xml:space="preserve"> </w:t>
      </w:r>
      <w:r w:rsidR="003D2B0B" w:rsidRPr="003E4066">
        <w:rPr>
          <w:rFonts w:cs="Arial"/>
          <w:b w:val="0"/>
          <w:sz w:val="24"/>
        </w:rPr>
        <w:t>(</w:t>
      </w:r>
      <w:r w:rsidR="00817B08" w:rsidRPr="003E4066">
        <w:rPr>
          <w:rFonts w:cs="Arial"/>
          <w:b w:val="0"/>
          <w:sz w:val="24"/>
        </w:rPr>
        <w:t xml:space="preserve">archivo: </w:t>
      </w:r>
      <w:r w:rsidR="00817B08" w:rsidRPr="003E4066">
        <w:rPr>
          <w:rFonts w:cs="Arial"/>
          <w:b w:val="0"/>
          <w:i/>
          <w:iCs/>
          <w:sz w:val="24"/>
        </w:rPr>
        <w:t>“03</w:t>
      </w:r>
      <w:r w:rsidR="00163C08" w:rsidRPr="003E4066">
        <w:rPr>
          <w:rFonts w:cs="Arial"/>
          <w:b w:val="0"/>
          <w:i/>
          <w:iCs/>
          <w:sz w:val="24"/>
        </w:rPr>
        <w:t xml:space="preserve"> ADMITE TUTELA 2020-00186 CARDER vincula inspector policía</w:t>
      </w:r>
      <w:r w:rsidR="00817B08" w:rsidRPr="003E4066">
        <w:rPr>
          <w:rFonts w:cs="Arial"/>
          <w:b w:val="0"/>
          <w:i/>
          <w:iCs/>
          <w:sz w:val="24"/>
        </w:rPr>
        <w:t>.pdf”</w:t>
      </w:r>
      <w:r w:rsidR="003D2B0B" w:rsidRPr="003E4066">
        <w:rPr>
          <w:rFonts w:cs="Arial"/>
          <w:b w:val="0"/>
          <w:sz w:val="24"/>
        </w:rPr>
        <w:t xml:space="preserve">). </w:t>
      </w:r>
      <w:r w:rsidR="00DD33C6" w:rsidRPr="003E4066">
        <w:rPr>
          <w:rFonts w:cs="Arial"/>
          <w:b w:val="0"/>
          <w:sz w:val="24"/>
        </w:rPr>
        <w:t xml:space="preserve"> </w:t>
      </w:r>
    </w:p>
    <w:p w14:paraId="3656B9AB" w14:textId="77777777" w:rsidR="00E94F56" w:rsidRPr="003E4066" w:rsidRDefault="00E94F56" w:rsidP="003E4066">
      <w:pPr>
        <w:pStyle w:val="Textoindependiente21"/>
        <w:spacing w:line="276" w:lineRule="auto"/>
        <w:ind w:firstLine="851"/>
        <w:rPr>
          <w:rFonts w:cs="Arial"/>
          <w:b w:val="0"/>
          <w:sz w:val="24"/>
        </w:rPr>
      </w:pPr>
    </w:p>
    <w:p w14:paraId="0AC342DF" w14:textId="6A7618F3" w:rsidR="006B1419" w:rsidRPr="003E4066" w:rsidRDefault="003D2B0B" w:rsidP="003E4066">
      <w:pPr>
        <w:pStyle w:val="Textoindependiente21"/>
        <w:spacing w:line="276" w:lineRule="auto"/>
        <w:ind w:firstLine="851"/>
        <w:rPr>
          <w:rFonts w:cs="Arial"/>
          <w:b w:val="0"/>
          <w:sz w:val="24"/>
        </w:rPr>
      </w:pPr>
      <w:r w:rsidRPr="003E4066">
        <w:rPr>
          <w:rFonts w:cs="Arial"/>
          <w:b w:val="0"/>
          <w:sz w:val="24"/>
        </w:rPr>
        <w:t xml:space="preserve">Surtida la notificación </w:t>
      </w:r>
      <w:r w:rsidR="006D523A" w:rsidRPr="003E4066">
        <w:rPr>
          <w:rFonts w:cs="Arial"/>
          <w:b w:val="0"/>
          <w:sz w:val="24"/>
        </w:rPr>
        <w:t>en debida forma</w:t>
      </w:r>
      <w:r w:rsidRPr="003E4066">
        <w:rPr>
          <w:rFonts w:cs="Arial"/>
          <w:b w:val="0"/>
          <w:sz w:val="24"/>
        </w:rPr>
        <w:t xml:space="preserve"> (</w:t>
      </w:r>
      <w:r w:rsidR="00817B08" w:rsidRPr="003E4066">
        <w:rPr>
          <w:rFonts w:cs="Arial"/>
          <w:b w:val="0"/>
          <w:sz w:val="24"/>
        </w:rPr>
        <w:t xml:space="preserve">archivo: </w:t>
      </w:r>
      <w:r w:rsidR="00817B08" w:rsidRPr="003E4066">
        <w:rPr>
          <w:rFonts w:cs="Arial"/>
          <w:b w:val="0"/>
          <w:i/>
          <w:iCs/>
          <w:sz w:val="24"/>
        </w:rPr>
        <w:t>“0</w:t>
      </w:r>
      <w:r w:rsidR="00163C08" w:rsidRPr="003E4066">
        <w:rPr>
          <w:rFonts w:cs="Arial"/>
          <w:b w:val="0"/>
          <w:i/>
          <w:iCs/>
          <w:sz w:val="24"/>
        </w:rPr>
        <w:t>4 NOTIFICACION AUTO ADMISORIO</w:t>
      </w:r>
      <w:r w:rsidR="00817B08" w:rsidRPr="003E4066">
        <w:rPr>
          <w:rFonts w:cs="Arial"/>
          <w:b w:val="0"/>
          <w:i/>
          <w:iCs/>
          <w:sz w:val="24"/>
        </w:rPr>
        <w:t>.pdf”</w:t>
      </w:r>
      <w:r w:rsidRPr="003E4066">
        <w:rPr>
          <w:rFonts w:cs="Arial"/>
          <w:b w:val="0"/>
          <w:sz w:val="24"/>
        </w:rPr>
        <w:t xml:space="preserve">), </w:t>
      </w:r>
      <w:r w:rsidR="00163C08" w:rsidRPr="003E4066">
        <w:rPr>
          <w:rFonts w:cs="Arial"/>
          <w:b w:val="0"/>
          <w:sz w:val="24"/>
        </w:rPr>
        <w:t xml:space="preserve">la </w:t>
      </w:r>
      <w:r w:rsidR="00163C08" w:rsidRPr="003E4066">
        <w:rPr>
          <w:rFonts w:cs="Arial"/>
          <w:bCs/>
          <w:sz w:val="24"/>
        </w:rPr>
        <w:t xml:space="preserve">CARDER </w:t>
      </w:r>
      <w:r w:rsidR="00811A15" w:rsidRPr="003E4066">
        <w:rPr>
          <w:rFonts w:cs="Arial"/>
          <w:b w:val="0"/>
          <w:sz w:val="24"/>
        </w:rPr>
        <w:t>se pronunció sobre la solicitud constitucional resaltando que el actor en su escrito reconoce que estaba viviendo en un predio ajen</w:t>
      </w:r>
      <w:r w:rsidR="00AA07D0" w:rsidRPr="003E4066">
        <w:rPr>
          <w:rFonts w:cs="Arial"/>
          <w:b w:val="0"/>
          <w:sz w:val="24"/>
        </w:rPr>
        <w:t>o; que el suelo en que se encuentra tiene restricciones ambientales por tratarse de una zona de protección para la biodiversidad y, como tal, no puede urbanizarse; que además se trata de un bien público</w:t>
      </w:r>
      <w:r w:rsidR="006B1419" w:rsidRPr="003E4066">
        <w:rPr>
          <w:rFonts w:cs="Arial"/>
          <w:b w:val="0"/>
          <w:sz w:val="24"/>
        </w:rPr>
        <w:t xml:space="preserve"> (</w:t>
      </w:r>
      <w:r w:rsidR="00811A15" w:rsidRPr="003E4066">
        <w:rPr>
          <w:rFonts w:cs="Arial"/>
          <w:b w:val="0"/>
          <w:sz w:val="24"/>
        </w:rPr>
        <w:t>inalienable, imprescriptible e inembargable</w:t>
      </w:r>
      <w:r w:rsidR="006B1419" w:rsidRPr="003E4066">
        <w:rPr>
          <w:rFonts w:cs="Arial"/>
          <w:b w:val="0"/>
          <w:sz w:val="24"/>
        </w:rPr>
        <w:t>); que no ha violado los derechos fundamentales del actor porque ha obrado en cumplimiento de sus funciones; que no ordenó ni adelantó el procedimiento policivo de desalojo; que en contra del accionante apenas está tramitando un proceso sancionatorio ambiental que no ha concluido; que la responsabilidad de lo ocurrido le corresponde al accionante por haber ocupado irregularmente una zona pública de protección ambiental;  que el accionante no ha demostrado se</w:t>
      </w:r>
      <w:r w:rsidR="0065273C" w:rsidRPr="003E4066">
        <w:rPr>
          <w:rFonts w:cs="Arial"/>
          <w:b w:val="0"/>
          <w:sz w:val="24"/>
        </w:rPr>
        <w:t>r</w:t>
      </w:r>
      <w:r w:rsidR="006B1419" w:rsidRPr="003E4066">
        <w:rPr>
          <w:rFonts w:cs="Arial"/>
          <w:b w:val="0"/>
          <w:sz w:val="24"/>
        </w:rPr>
        <w:t xml:space="preserve"> el tenedor del bien y de </w:t>
      </w:r>
      <w:r w:rsidR="0096766A" w:rsidRPr="003E4066">
        <w:rPr>
          <w:rFonts w:cs="Arial"/>
          <w:b w:val="0"/>
          <w:sz w:val="24"/>
        </w:rPr>
        <w:t>paso</w:t>
      </w:r>
      <w:r w:rsidR="006B1419" w:rsidRPr="003E4066">
        <w:rPr>
          <w:rFonts w:cs="Arial"/>
          <w:b w:val="0"/>
          <w:sz w:val="24"/>
        </w:rPr>
        <w:t>, no puede considerarse afectado; y que legalmente no le corresponde otorgar subsidios de arrendamiento o la reubicación de viviendas (</w:t>
      </w:r>
      <w:r w:rsidR="00284FBD" w:rsidRPr="003E4066">
        <w:rPr>
          <w:rFonts w:cs="Arial"/>
          <w:b w:val="0"/>
          <w:sz w:val="24"/>
        </w:rPr>
        <w:t>archivo</w:t>
      </w:r>
      <w:r w:rsidR="00AE6312" w:rsidRPr="003E4066">
        <w:rPr>
          <w:rFonts w:cs="Arial"/>
          <w:b w:val="0"/>
          <w:sz w:val="24"/>
        </w:rPr>
        <w:t xml:space="preserve">: </w:t>
      </w:r>
      <w:r w:rsidR="006B1419" w:rsidRPr="003E4066">
        <w:rPr>
          <w:rFonts w:cs="Arial"/>
          <w:b w:val="0"/>
          <w:i/>
          <w:iCs/>
          <w:sz w:val="24"/>
        </w:rPr>
        <w:t>“</w:t>
      </w:r>
      <w:r w:rsidR="00284FBD" w:rsidRPr="003E4066">
        <w:rPr>
          <w:rFonts w:cs="Arial"/>
          <w:b w:val="0"/>
          <w:i/>
          <w:iCs/>
          <w:sz w:val="24"/>
        </w:rPr>
        <w:t>RESPUESTA DEFINITIVA Acción de Tutela Radicada</w:t>
      </w:r>
      <w:r w:rsidR="00764D2D" w:rsidRPr="003E4066">
        <w:rPr>
          <w:rFonts w:cs="Arial"/>
          <w:b w:val="0"/>
          <w:i/>
          <w:iCs/>
          <w:sz w:val="24"/>
        </w:rPr>
        <w:t xml:space="preserve"> 2020-00186 Dte. Diego Fernando Chica Gonzales.pdf</w:t>
      </w:r>
      <w:r w:rsidR="006B1419" w:rsidRPr="003E4066">
        <w:rPr>
          <w:rFonts w:cs="Arial"/>
          <w:b w:val="0"/>
          <w:i/>
          <w:iCs/>
          <w:sz w:val="24"/>
        </w:rPr>
        <w:t xml:space="preserve">”). </w:t>
      </w:r>
    </w:p>
    <w:p w14:paraId="11B653EF" w14:textId="1ABEADDA" w:rsidR="00AE6312" w:rsidRPr="003E4066" w:rsidRDefault="00AE6312" w:rsidP="003E4066">
      <w:pPr>
        <w:pStyle w:val="Textoindependiente21"/>
        <w:spacing w:line="276" w:lineRule="auto"/>
        <w:ind w:firstLine="851"/>
        <w:rPr>
          <w:rFonts w:cs="Arial"/>
          <w:b w:val="0"/>
          <w:sz w:val="24"/>
        </w:rPr>
      </w:pPr>
    </w:p>
    <w:p w14:paraId="637B3493" w14:textId="37121928" w:rsidR="00F31A29" w:rsidRPr="003E4066" w:rsidRDefault="00AE6312" w:rsidP="003E4066">
      <w:pPr>
        <w:pStyle w:val="Textoindependiente21"/>
        <w:spacing w:line="276" w:lineRule="auto"/>
        <w:ind w:firstLine="851"/>
        <w:rPr>
          <w:rFonts w:cs="Arial"/>
          <w:b w:val="0"/>
          <w:sz w:val="24"/>
        </w:rPr>
      </w:pPr>
      <w:r w:rsidRPr="003E4066">
        <w:rPr>
          <w:rFonts w:cs="Arial"/>
          <w:b w:val="0"/>
          <w:sz w:val="24"/>
        </w:rPr>
        <w:t xml:space="preserve">A su turno, el </w:t>
      </w:r>
      <w:r w:rsidRPr="003E4066">
        <w:rPr>
          <w:rFonts w:cs="Arial"/>
          <w:bCs/>
          <w:sz w:val="24"/>
        </w:rPr>
        <w:t>Municipio de Pereira</w:t>
      </w:r>
      <w:r w:rsidRPr="003E4066">
        <w:rPr>
          <w:rFonts w:cs="Arial"/>
          <w:b w:val="0"/>
          <w:sz w:val="24"/>
        </w:rPr>
        <w:t xml:space="preserve"> al dar contestación a la solicitud de tutel</w:t>
      </w:r>
      <w:r w:rsidR="00CF514E" w:rsidRPr="003E4066">
        <w:rPr>
          <w:rFonts w:cs="Arial"/>
          <w:b w:val="0"/>
          <w:sz w:val="24"/>
        </w:rPr>
        <w:t>a,</w:t>
      </w:r>
      <w:r w:rsidR="00F31A29" w:rsidRPr="003E4066">
        <w:rPr>
          <w:rFonts w:cs="Arial"/>
          <w:b w:val="0"/>
          <w:sz w:val="24"/>
        </w:rPr>
        <w:t xml:space="preserve"> reconoció que el señor Chica Gonzáles le elevó una petición radicada bajo el No. 10013-2020; sin embargo, precisó que la misma fue atendida a través de la Dirección de Gestión del Riesgo mediante oficio nº 15829 del 19 de mayo de 2020 y se notificó personalmente el 24 de junio de 2020. </w:t>
      </w:r>
    </w:p>
    <w:p w14:paraId="01E8A5F5" w14:textId="77777777" w:rsidR="00F31A29" w:rsidRPr="003E4066" w:rsidRDefault="00F31A29" w:rsidP="003E4066">
      <w:pPr>
        <w:pStyle w:val="Textoindependiente21"/>
        <w:spacing w:line="276" w:lineRule="auto"/>
        <w:ind w:firstLine="851"/>
        <w:rPr>
          <w:rFonts w:cs="Arial"/>
          <w:b w:val="0"/>
          <w:sz w:val="24"/>
        </w:rPr>
      </w:pPr>
    </w:p>
    <w:p w14:paraId="51E4CF80" w14:textId="4FA81CC9" w:rsidR="00E41493" w:rsidRPr="003E4066" w:rsidRDefault="00334D97" w:rsidP="003E4066">
      <w:pPr>
        <w:pStyle w:val="Textoindependiente21"/>
        <w:spacing w:line="276" w:lineRule="auto"/>
        <w:ind w:firstLine="851"/>
        <w:rPr>
          <w:rFonts w:cs="Arial"/>
          <w:b w:val="0"/>
          <w:sz w:val="24"/>
        </w:rPr>
      </w:pPr>
      <w:r w:rsidRPr="003E4066">
        <w:rPr>
          <w:rFonts w:cs="Arial"/>
          <w:b w:val="0"/>
          <w:sz w:val="24"/>
        </w:rPr>
        <w:t xml:space="preserve"> </w:t>
      </w:r>
      <w:r w:rsidR="00F31A29" w:rsidRPr="003E4066">
        <w:rPr>
          <w:rFonts w:cs="Arial"/>
          <w:b w:val="0"/>
          <w:sz w:val="24"/>
        </w:rPr>
        <w:t>N</w:t>
      </w:r>
      <w:r w:rsidR="00200035" w:rsidRPr="003E4066">
        <w:rPr>
          <w:rFonts w:cs="Arial"/>
          <w:b w:val="0"/>
          <w:sz w:val="24"/>
        </w:rPr>
        <w:t>egó que en el predio</w:t>
      </w:r>
      <w:r w:rsidR="00F31A29" w:rsidRPr="003E4066">
        <w:rPr>
          <w:rFonts w:cs="Arial"/>
          <w:b w:val="0"/>
          <w:sz w:val="24"/>
        </w:rPr>
        <w:t xml:space="preserve"> invadido</w:t>
      </w:r>
      <w:r w:rsidR="00200035" w:rsidRPr="003E4066">
        <w:rPr>
          <w:rFonts w:cs="Arial"/>
          <w:b w:val="0"/>
          <w:sz w:val="24"/>
        </w:rPr>
        <w:t xml:space="preserve"> </w:t>
      </w:r>
      <w:r w:rsidR="00D26221" w:rsidRPr="003E4066">
        <w:rPr>
          <w:rFonts w:cs="Arial"/>
          <w:b w:val="0"/>
          <w:sz w:val="24"/>
        </w:rPr>
        <w:t xml:space="preserve">se hubiere construido una vivienda habitable y en su lugar, </w:t>
      </w:r>
      <w:r w:rsidR="00E41493" w:rsidRPr="003E4066">
        <w:rPr>
          <w:rFonts w:cs="Arial"/>
          <w:b w:val="0"/>
          <w:sz w:val="24"/>
        </w:rPr>
        <w:t xml:space="preserve">planteó </w:t>
      </w:r>
      <w:r w:rsidR="00D26221" w:rsidRPr="003E4066">
        <w:rPr>
          <w:rFonts w:cs="Arial"/>
          <w:b w:val="0"/>
          <w:sz w:val="24"/>
        </w:rPr>
        <w:t>que</w:t>
      </w:r>
      <w:r w:rsidR="0065273C" w:rsidRPr="003E4066">
        <w:rPr>
          <w:rFonts w:cs="Arial"/>
          <w:b w:val="0"/>
          <w:sz w:val="24"/>
        </w:rPr>
        <w:t>,</w:t>
      </w:r>
      <w:r w:rsidR="00D26221" w:rsidRPr="003E4066">
        <w:rPr>
          <w:rFonts w:cs="Arial"/>
          <w:b w:val="0"/>
          <w:sz w:val="24"/>
        </w:rPr>
        <w:t xml:space="preserve"> de acuerdo con el informe de acta de visita realizada por el </w:t>
      </w:r>
      <w:r w:rsidR="00D26221" w:rsidRPr="003E4066">
        <w:rPr>
          <w:rFonts w:cs="Arial"/>
          <w:b w:val="0"/>
          <w:sz w:val="24"/>
        </w:rPr>
        <w:lastRenderedPageBreak/>
        <w:t xml:space="preserve">personal técnico de la Dirección de Control Físico, </w:t>
      </w:r>
      <w:r w:rsidR="00D26221" w:rsidRPr="003E4066">
        <w:rPr>
          <w:rFonts w:cs="Arial"/>
          <w:b w:val="0"/>
          <w:i/>
          <w:iCs/>
          <w:sz w:val="24"/>
        </w:rPr>
        <w:t>“se trataba de una estructura en material de la zona (guadua, esterilla, madera y techo en asbesto cemento”</w:t>
      </w:r>
      <w:r w:rsidR="00D26221" w:rsidRPr="003E4066">
        <w:rPr>
          <w:rFonts w:cs="Arial"/>
          <w:b w:val="0"/>
          <w:sz w:val="24"/>
        </w:rPr>
        <w:t>,</w:t>
      </w:r>
      <w:r w:rsidR="008345CE" w:rsidRPr="003E4066">
        <w:rPr>
          <w:rFonts w:cs="Arial"/>
          <w:b w:val="0"/>
          <w:sz w:val="24"/>
        </w:rPr>
        <w:t xml:space="preserve"> baldosa suelta,</w:t>
      </w:r>
      <w:r w:rsidR="00D26221" w:rsidRPr="003E4066">
        <w:rPr>
          <w:rFonts w:cs="Arial"/>
          <w:b w:val="0"/>
          <w:sz w:val="24"/>
        </w:rPr>
        <w:t xml:space="preserve"> deshabitada,</w:t>
      </w:r>
      <w:r w:rsidR="00E41493" w:rsidRPr="003E4066">
        <w:rPr>
          <w:rFonts w:cs="Arial"/>
          <w:b w:val="0"/>
          <w:sz w:val="24"/>
        </w:rPr>
        <w:t xml:space="preserve"> en proceso constructivo,</w:t>
      </w:r>
      <w:r w:rsidR="00D26221" w:rsidRPr="003E4066">
        <w:rPr>
          <w:rFonts w:cs="Arial"/>
          <w:b w:val="0"/>
          <w:sz w:val="24"/>
        </w:rPr>
        <w:t xml:space="preserve"> sin condiciones de habitabilidad</w:t>
      </w:r>
      <w:r w:rsidR="00E41493" w:rsidRPr="003E4066">
        <w:rPr>
          <w:rFonts w:cs="Arial"/>
          <w:b w:val="0"/>
          <w:sz w:val="24"/>
        </w:rPr>
        <w:t xml:space="preserve"> y sin algún tipo de acometida que demostrara la prestación de servicios públicos. </w:t>
      </w:r>
    </w:p>
    <w:p w14:paraId="75D52A36" w14:textId="0DC14F42" w:rsidR="00E41493" w:rsidRPr="003E4066" w:rsidRDefault="00E41493" w:rsidP="003E4066">
      <w:pPr>
        <w:pStyle w:val="Textoindependiente21"/>
        <w:spacing w:line="276" w:lineRule="auto"/>
        <w:ind w:firstLine="851"/>
        <w:rPr>
          <w:rFonts w:cs="Arial"/>
          <w:b w:val="0"/>
          <w:sz w:val="24"/>
        </w:rPr>
      </w:pPr>
    </w:p>
    <w:p w14:paraId="4663C9B1" w14:textId="2CA6ACF9" w:rsidR="00F31A29" w:rsidRPr="003E4066" w:rsidRDefault="00E41493" w:rsidP="003E4066">
      <w:pPr>
        <w:pStyle w:val="Textoindependiente21"/>
        <w:spacing w:line="276" w:lineRule="auto"/>
        <w:ind w:firstLine="851"/>
        <w:rPr>
          <w:rFonts w:cs="Arial"/>
          <w:b w:val="0"/>
          <w:sz w:val="24"/>
        </w:rPr>
      </w:pPr>
      <w:r w:rsidRPr="003E4066">
        <w:rPr>
          <w:rFonts w:cs="Arial"/>
          <w:b w:val="0"/>
          <w:sz w:val="24"/>
        </w:rPr>
        <w:t>En cuanto al procedimiento desplegado el 04 de agosto hogaño,</w:t>
      </w:r>
      <w:r w:rsidR="005B6E86" w:rsidRPr="003E4066">
        <w:rPr>
          <w:rFonts w:cs="Arial"/>
          <w:b w:val="0"/>
          <w:sz w:val="24"/>
        </w:rPr>
        <w:t xml:space="preserve"> precisó que </w:t>
      </w:r>
      <w:r w:rsidR="00833D6D" w:rsidRPr="003E4066">
        <w:rPr>
          <w:rFonts w:cs="Arial"/>
          <w:b w:val="0"/>
          <w:sz w:val="24"/>
        </w:rPr>
        <w:t xml:space="preserve">a través de la Dirección de Control Físico, en cumplimiento de su facultad de inspeccionar, vigilar y controlar el cumplimiento de la normas urbanísticas y de protección del espacio público, </w:t>
      </w:r>
      <w:r w:rsidR="00BA3329" w:rsidRPr="003E4066">
        <w:rPr>
          <w:rFonts w:cs="Arial"/>
          <w:b w:val="0"/>
          <w:sz w:val="24"/>
        </w:rPr>
        <w:t xml:space="preserve">con el acompañamiento de profesionales de la Sub-dirección de Gestión Ambiental Sectorial de la CARDER, personal de la Policía del Grupo Ambiental y Ecológico del Área Metropolitana y la Cuadrilla de Reacción Inmediata, visitó el lote propiedad del Municipio de Pereira y evidenció la estructura </w:t>
      </w:r>
      <w:r w:rsidR="00865D33" w:rsidRPr="003E4066">
        <w:rPr>
          <w:rFonts w:cs="Arial"/>
          <w:b w:val="0"/>
          <w:sz w:val="24"/>
        </w:rPr>
        <w:t>en las condiciones en comento</w:t>
      </w:r>
      <w:r w:rsidR="00BA3329" w:rsidRPr="003E4066">
        <w:rPr>
          <w:rFonts w:cs="Arial"/>
          <w:b w:val="0"/>
          <w:sz w:val="24"/>
        </w:rPr>
        <w:t xml:space="preserve">, sin enseres en el interior, </w:t>
      </w:r>
      <w:r w:rsidR="008345CE" w:rsidRPr="003E4066">
        <w:rPr>
          <w:rFonts w:cs="Arial"/>
          <w:b w:val="0"/>
          <w:sz w:val="24"/>
        </w:rPr>
        <w:t>con descapote del terreno, tala de árboles</w:t>
      </w:r>
      <w:r w:rsidR="00F31A29" w:rsidRPr="003E4066">
        <w:rPr>
          <w:rFonts w:cs="Arial"/>
          <w:b w:val="0"/>
          <w:sz w:val="24"/>
        </w:rPr>
        <w:t xml:space="preserve"> y</w:t>
      </w:r>
      <w:r w:rsidR="008345CE" w:rsidRPr="003E4066">
        <w:rPr>
          <w:rFonts w:cs="Arial"/>
          <w:b w:val="0"/>
          <w:sz w:val="24"/>
        </w:rPr>
        <w:t xml:space="preserve"> cerramiento en los alrededores del lote, por lo que procedió a realizar el desmonte de la estructura, la destrucción del material liviano exceptuando la baldosa</w:t>
      </w:r>
      <w:r w:rsidR="00F31A29" w:rsidRPr="003E4066">
        <w:rPr>
          <w:rFonts w:cs="Arial"/>
          <w:b w:val="0"/>
          <w:sz w:val="24"/>
        </w:rPr>
        <w:t xml:space="preserve"> y </w:t>
      </w:r>
      <w:r w:rsidR="008345CE" w:rsidRPr="003E4066">
        <w:rPr>
          <w:rFonts w:cs="Arial"/>
          <w:b w:val="0"/>
          <w:sz w:val="24"/>
        </w:rPr>
        <w:t xml:space="preserve"> recuperando un área total de 1600 mt2</w:t>
      </w:r>
      <w:r w:rsidR="00F31A29" w:rsidRPr="003E4066">
        <w:rPr>
          <w:rFonts w:cs="Arial"/>
          <w:b w:val="0"/>
          <w:sz w:val="24"/>
        </w:rPr>
        <w:t xml:space="preserve">. </w:t>
      </w:r>
    </w:p>
    <w:p w14:paraId="37B423DF" w14:textId="77777777" w:rsidR="00F31A29" w:rsidRPr="003E4066" w:rsidRDefault="00F31A29" w:rsidP="003E4066">
      <w:pPr>
        <w:pStyle w:val="Textoindependiente21"/>
        <w:spacing w:line="276" w:lineRule="auto"/>
        <w:ind w:firstLine="851"/>
        <w:rPr>
          <w:rFonts w:cs="Arial"/>
          <w:b w:val="0"/>
          <w:sz w:val="24"/>
        </w:rPr>
      </w:pPr>
    </w:p>
    <w:p w14:paraId="062EE8DD" w14:textId="6270131F" w:rsidR="00F31A29" w:rsidRPr="003E4066" w:rsidRDefault="00F31A29" w:rsidP="003E4066">
      <w:pPr>
        <w:pStyle w:val="Textoindependiente21"/>
        <w:spacing w:line="276" w:lineRule="auto"/>
        <w:ind w:firstLine="851"/>
        <w:rPr>
          <w:rFonts w:cs="Arial"/>
          <w:b w:val="0"/>
          <w:sz w:val="24"/>
        </w:rPr>
      </w:pPr>
      <w:r w:rsidRPr="003E4066">
        <w:rPr>
          <w:rFonts w:cs="Arial"/>
          <w:b w:val="0"/>
          <w:sz w:val="24"/>
        </w:rPr>
        <w:t>Finalmente, hizo hincapié</w:t>
      </w:r>
      <w:r w:rsidR="00F5066D" w:rsidRPr="003E4066">
        <w:rPr>
          <w:rFonts w:cs="Arial"/>
          <w:b w:val="0"/>
          <w:sz w:val="24"/>
        </w:rPr>
        <w:t xml:space="preserve"> </w:t>
      </w:r>
      <w:r w:rsidRPr="003E4066">
        <w:rPr>
          <w:rFonts w:cs="Arial"/>
          <w:b w:val="0"/>
          <w:sz w:val="24"/>
        </w:rPr>
        <w:t xml:space="preserve">en </w:t>
      </w:r>
      <w:r w:rsidR="00F5066D" w:rsidRPr="003E4066">
        <w:rPr>
          <w:rFonts w:cs="Arial"/>
          <w:b w:val="0"/>
          <w:sz w:val="24"/>
        </w:rPr>
        <w:t>que ni el señor Chica González, ni su familia estuvieron presente</w:t>
      </w:r>
      <w:r w:rsidRPr="003E4066">
        <w:rPr>
          <w:rFonts w:cs="Arial"/>
          <w:b w:val="0"/>
          <w:sz w:val="24"/>
        </w:rPr>
        <w:t>s</w:t>
      </w:r>
      <w:r w:rsidR="00F5066D" w:rsidRPr="003E4066">
        <w:rPr>
          <w:rFonts w:cs="Arial"/>
          <w:b w:val="0"/>
          <w:sz w:val="24"/>
        </w:rPr>
        <w:t xml:space="preserve"> al momento de la diligencia</w:t>
      </w:r>
      <w:r w:rsidRPr="003E4066">
        <w:rPr>
          <w:rFonts w:cs="Arial"/>
          <w:b w:val="0"/>
          <w:sz w:val="24"/>
        </w:rPr>
        <w:t xml:space="preserve"> porque no habitaban la construcción</w:t>
      </w:r>
      <w:r w:rsidR="00181B18" w:rsidRPr="003E4066">
        <w:rPr>
          <w:rFonts w:cs="Arial"/>
          <w:b w:val="0"/>
          <w:sz w:val="24"/>
        </w:rPr>
        <w:t>;</w:t>
      </w:r>
      <w:r w:rsidRPr="003E4066">
        <w:rPr>
          <w:rFonts w:cs="Arial"/>
          <w:b w:val="0"/>
          <w:sz w:val="24"/>
        </w:rPr>
        <w:t xml:space="preserve"> destacó que no existía prueba de que </w:t>
      </w:r>
      <w:r w:rsidR="00181B18" w:rsidRPr="003E4066">
        <w:rPr>
          <w:rFonts w:cs="Arial"/>
          <w:b w:val="0"/>
          <w:sz w:val="24"/>
        </w:rPr>
        <w:t xml:space="preserve">en el algún momento alguien la hubiere habitado; y  arguyó que analizados en conjunto en concepto técnico emitido por la DIGER y lo encontrado por la Dirección de Control Físico, podía establecerse que </w:t>
      </w:r>
      <w:r w:rsidR="00181B18" w:rsidRPr="003E4066">
        <w:rPr>
          <w:rFonts w:cs="Arial"/>
          <w:b w:val="0"/>
          <w:i/>
          <w:iCs/>
          <w:sz w:val="24"/>
        </w:rPr>
        <w:t>“</w:t>
      </w:r>
      <w:r w:rsidR="00181B18" w:rsidRPr="003E4066">
        <w:rPr>
          <w:rFonts w:cs="Arial"/>
          <w:b w:val="0"/>
          <w:i/>
          <w:iCs/>
          <w:sz w:val="22"/>
        </w:rPr>
        <w:t>se trataba de una iniciativa constructiva en proceso, deficiente y precaria, que no llegó a completarse, y que en todo caso de haber sido habitada en alguna época no establecida, los hechos indican su condición de abandono o inhabitabilidad y que en tal circunstancia, en efecto, era pertinente la acción de la autoridad en aplicación del deber y de la atribución contenida en el artículo 81 de la Ley 1801 de 2016 que trata de la ACCIÓN PREVENTIVA POR PERTURBACIÓN</w:t>
      </w:r>
      <w:r w:rsidR="00181B18" w:rsidRPr="003E4066">
        <w:rPr>
          <w:rFonts w:cs="Arial"/>
          <w:b w:val="0"/>
          <w:i/>
          <w:iCs/>
          <w:sz w:val="24"/>
        </w:rPr>
        <w:t xml:space="preserve">”. </w:t>
      </w:r>
      <w:r w:rsidR="00764D2D" w:rsidRPr="003E4066">
        <w:rPr>
          <w:rFonts w:cs="Arial"/>
          <w:b w:val="0"/>
          <w:i/>
          <w:iCs/>
          <w:sz w:val="24"/>
        </w:rPr>
        <w:t xml:space="preserve"> </w:t>
      </w:r>
      <w:r w:rsidR="00764D2D" w:rsidRPr="003E4066">
        <w:rPr>
          <w:rFonts w:cs="Arial"/>
          <w:b w:val="0"/>
          <w:sz w:val="24"/>
        </w:rPr>
        <w:t xml:space="preserve">Los demás hechos los negó o indicó que no le constaban. </w:t>
      </w:r>
    </w:p>
    <w:p w14:paraId="29B19032" w14:textId="1BF5A23C" w:rsidR="00181B18" w:rsidRPr="003E4066" w:rsidRDefault="00181B18" w:rsidP="003E4066">
      <w:pPr>
        <w:pStyle w:val="Textoindependiente21"/>
        <w:spacing w:line="276" w:lineRule="auto"/>
        <w:ind w:firstLine="851"/>
        <w:rPr>
          <w:rFonts w:cs="Arial"/>
          <w:b w:val="0"/>
          <w:i/>
          <w:iCs/>
          <w:sz w:val="24"/>
        </w:rPr>
      </w:pPr>
    </w:p>
    <w:p w14:paraId="395DA9FE" w14:textId="7B1EA8CB" w:rsidR="00181B18" w:rsidRPr="003E4066" w:rsidRDefault="00181B18" w:rsidP="003E4066">
      <w:pPr>
        <w:pStyle w:val="Textoindependiente21"/>
        <w:spacing w:line="276" w:lineRule="auto"/>
        <w:ind w:firstLine="851"/>
        <w:rPr>
          <w:rFonts w:cs="Arial"/>
          <w:b w:val="0"/>
          <w:i/>
          <w:iCs/>
          <w:sz w:val="24"/>
        </w:rPr>
      </w:pPr>
      <w:r w:rsidRPr="003E4066">
        <w:rPr>
          <w:rFonts w:cs="Arial"/>
          <w:b w:val="0"/>
          <w:sz w:val="24"/>
        </w:rPr>
        <w:t>De acuerdo con lo anterior, manifestó oponerse a las pretensiones de la acción de tutela y en su defensa, adicionalmente esgrimió</w:t>
      </w:r>
      <w:r w:rsidR="00284FBD" w:rsidRPr="003E4066">
        <w:rPr>
          <w:rFonts w:cs="Arial"/>
          <w:b w:val="0"/>
          <w:sz w:val="24"/>
        </w:rPr>
        <w:t xml:space="preserve"> el amparo </w:t>
      </w:r>
      <w:r w:rsidRPr="003E4066">
        <w:rPr>
          <w:rFonts w:cs="Arial"/>
          <w:b w:val="0"/>
          <w:sz w:val="24"/>
        </w:rPr>
        <w:t>improcedente</w:t>
      </w:r>
      <w:r w:rsidR="741C29E6" w:rsidRPr="003E4066">
        <w:rPr>
          <w:rFonts w:cs="Arial"/>
          <w:b w:val="0"/>
          <w:sz w:val="24"/>
        </w:rPr>
        <w:t>,</w:t>
      </w:r>
      <w:r w:rsidRPr="003E4066">
        <w:rPr>
          <w:rFonts w:cs="Arial"/>
          <w:b w:val="0"/>
          <w:sz w:val="24"/>
        </w:rPr>
        <w:t xml:space="preserve"> porque </w:t>
      </w:r>
      <w:r w:rsidR="00284FBD" w:rsidRPr="003E4066">
        <w:rPr>
          <w:rFonts w:cs="Arial"/>
          <w:b w:val="0"/>
          <w:sz w:val="24"/>
        </w:rPr>
        <w:t xml:space="preserve">se persigue un derecho económico, los hechos develan una ocurrencia de una situación consumada, no existe inmediatez, ni se emplea como mecanismo transitorio para evitar un perjuicio irremediable, y negó que se hubiere vulnerado derecho fundamental alguno (archivo: </w:t>
      </w:r>
      <w:r w:rsidR="00284FBD" w:rsidRPr="003E4066">
        <w:rPr>
          <w:rFonts w:cs="Arial"/>
          <w:b w:val="0"/>
          <w:i/>
          <w:iCs/>
          <w:sz w:val="24"/>
        </w:rPr>
        <w:t xml:space="preserve">“CONTESTACIÓN TUTELA RADICADO 186-2020.pdf”). </w:t>
      </w:r>
    </w:p>
    <w:p w14:paraId="55E6682C" w14:textId="03373B67" w:rsidR="00F31A29" w:rsidRPr="003E4066" w:rsidRDefault="00F31A29" w:rsidP="003E4066">
      <w:pPr>
        <w:pStyle w:val="Textoindependiente21"/>
        <w:spacing w:line="276" w:lineRule="auto"/>
        <w:ind w:firstLine="851"/>
        <w:rPr>
          <w:rFonts w:cs="Arial"/>
          <w:b w:val="0"/>
          <w:sz w:val="24"/>
        </w:rPr>
      </w:pPr>
    </w:p>
    <w:p w14:paraId="1F289D61" w14:textId="6629FEC1" w:rsidR="00C32356" w:rsidRPr="003E4066" w:rsidRDefault="00764D2D" w:rsidP="003E4066">
      <w:pPr>
        <w:pStyle w:val="Textoindependiente21"/>
        <w:spacing w:line="276" w:lineRule="auto"/>
        <w:ind w:firstLine="851"/>
        <w:rPr>
          <w:rFonts w:cs="Arial"/>
          <w:b w:val="0"/>
          <w:i/>
          <w:iCs/>
          <w:sz w:val="24"/>
        </w:rPr>
      </w:pPr>
      <w:r w:rsidRPr="003E4066">
        <w:rPr>
          <w:rFonts w:cs="Arial"/>
          <w:b w:val="0"/>
          <w:sz w:val="24"/>
        </w:rPr>
        <w:t xml:space="preserve">Por su parte, el </w:t>
      </w:r>
      <w:r w:rsidRPr="003E4066">
        <w:rPr>
          <w:rFonts w:cs="Arial"/>
          <w:sz w:val="24"/>
        </w:rPr>
        <w:t xml:space="preserve">Inspector Séptimo Municipal de Policía </w:t>
      </w:r>
      <w:r w:rsidRPr="003E4066">
        <w:rPr>
          <w:rFonts w:cs="Arial"/>
          <w:b w:val="0"/>
          <w:sz w:val="24"/>
        </w:rPr>
        <w:t xml:space="preserve">calificó como ciertos los hechos relativos a la citación del actor para atender un proceso policivo por un presunto comportamiento contrario a la Integridad urbanística, a la </w:t>
      </w:r>
      <w:r w:rsidR="00C32356" w:rsidRPr="003E4066">
        <w:rPr>
          <w:rFonts w:cs="Arial"/>
          <w:b w:val="0"/>
          <w:sz w:val="24"/>
        </w:rPr>
        <w:t>atención de la citación por parte del accionante, al aplazamiento de la audiencia</w:t>
      </w:r>
      <w:r w:rsidR="005D6641" w:rsidRPr="003E4066">
        <w:rPr>
          <w:rFonts w:cs="Arial"/>
          <w:b w:val="0"/>
          <w:sz w:val="24"/>
        </w:rPr>
        <w:t xml:space="preserve"> (acotando que estaba en otra audiencia y el señor Chica Gonzáles estaba de afán) </w:t>
      </w:r>
      <w:r w:rsidR="00C32356" w:rsidRPr="003E4066">
        <w:rPr>
          <w:rFonts w:cs="Arial"/>
          <w:b w:val="0"/>
          <w:sz w:val="24"/>
        </w:rPr>
        <w:t>y al haber recibido una llamada; no obstante, en relación con la llamada precisó que se trataba de una persona que le decía que unos funcionarios de la CARDER le habían t</w:t>
      </w:r>
      <w:r w:rsidR="2BFC5E93" w:rsidRPr="003E4066">
        <w:rPr>
          <w:rFonts w:cs="Arial"/>
          <w:b w:val="0"/>
          <w:sz w:val="24"/>
        </w:rPr>
        <w:t>u</w:t>
      </w:r>
      <w:r w:rsidR="00C32356" w:rsidRPr="003E4066">
        <w:rPr>
          <w:rFonts w:cs="Arial"/>
          <w:b w:val="0"/>
          <w:sz w:val="24"/>
        </w:rPr>
        <w:t>mbado su casa y que lo iban a desalojar, que le informó no tener conocimiento del asunto, que si eran funcionarios debían estar haciendo su trabajo como les correspondía y que estaba muy ocupado en una audiencia; sin saber qui</w:t>
      </w:r>
      <w:r w:rsidR="0065273C" w:rsidRPr="003E4066">
        <w:rPr>
          <w:rFonts w:cs="Arial"/>
          <w:b w:val="0"/>
          <w:sz w:val="24"/>
        </w:rPr>
        <w:t>é</w:t>
      </w:r>
      <w:r w:rsidR="00C32356" w:rsidRPr="003E4066">
        <w:rPr>
          <w:rFonts w:cs="Arial"/>
          <w:b w:val="0"/>
          <w:sz w:val="24"/>
        </w:rPr>
        <w:t xml:space="preserve">n era la persona que lo llamó, de qué caso se trataba o si era cierto lo dicho </w:t>
      </w:r>
      <w:r w:rsidR="00C32356" w:rsidRPr="003E4066">
        <w:rPr>
          <w:rFonts w:cs="Arial"/>
          <w:b w:val="0"/>
          <w:i/>
          <w:iCs/>
          <w:sz w:val="24"/>
        </w:rPr>
        <w:t xml:space="preserve">(archivo. “Respuesta tutela.pdf”). </w:t>
      </w:r>
    </w:p>
    <w:p w14:paraId="1BE98445" w14:textId="68840343" w:rsidR="00C32356" w:rsidRPr="003E4066" w:rsidRDefault="00C32356" w:rsidP="003E4066">
      <w:pPr>
        <w:pStyle w:val="Textoindependiente21"/>
        <w:spacing w:line="276" w:lineRule="auto"/>
        <w:ind w:firstLine="851"/>
        <w:rPr>
          <w:rFonts w:cs="Arial"/>
          <w:b w:val="0"/>
          <w:i/>
          <w:iCs/>
          <w:sz w:val="24"/>
        </w:rPr>
      </w:pPr>
    </w:p>
    <w:p w14:paraId="574DBEFB" w14:textId="72FAF6BB" w:rsidR="00C32356" w:rsidRPr="003E4066" w:rsidRDefault="00C32356" w:rsidP="003E4066">
      <w:pPr>
        <w:pStyle w:val="Textoindependiente21"/>
        <w:spacing w:line="276" w:lineRule="auto"/>
        <w:ind w:firstLine="851"/>
        <w:rPr>
          <w:rFonts w:cs="Arial"/>
          <w:b w:val="0"/>
          <w:sz w:val="24"/>
        </w:rPr>
      </w:pPr>
      <w:r w:rsidRPr="003E4066">
        <w:rPr>
          <w:rFonts w:cs="Arial"/>
          <w:b w:val="0"/>
          <w:sz w:val="24"/>
        </w:rPr>
        <w:lastRenderedPageBreak/>
        <w:t>En cuanto al requerimiento hecho por la jueza al accionante para que le informara si él o los integrantes de su grupo familiar reciben algún tipo de ayuda gubernamental, no se observa</w:t>
      </w:r>
      <w:r w:rsidR="0003420D" w:rsidRPr="003E4066">
        <w:rPr>
          <w:rFonts w:cs="Arial"/>
          <w:b w:val="0"/>
          <w:sz w:val="24"/>
        </w:rPr>
        <w:t>n piezas</w:t>
      </w:r>
      <w:r w:rsidRPr="003E4066">
        <w:rPr>
          <w:rFonts w:cs="Arial"/>
          <w:b w:val="0"/>
          <w:sz w:val="24"/>
        </w:rPr>
        <w:t xml:space="preserve"> que </w:t>
      </w:r>
      <w:r w:rsidR="0003420D" w:rsidRPr="003E4066">
        <w:rPr>
          <w:rFonts w:cs="Arial"/>
          <w:b w:val="0"/>
          <w:sz w:val="24"/>
        </w:rPr>
        <w:t>e</w:t>
      </w:r>
      <w:r w:rsidRPr="003E4066">
        <w:rPr>
          <w:rFonts w:cs="Arial"/>
          <w:b w:val="0"/>
          <w:sz w:val="24"/>
        </w:rPr>
        <w:t>videncie</w:t>
      </w:r>
      <w:r w:rsidR="0003420D" w:rsidRPr="003E4066">
        <w:rPr>
          <w:rFonts w:cs="Arial"/>
          <w:b w:val="0"/>
          <w:sz w:val="24"/>
        </w:rPr>
        <w:t>n</w:t>
      </w:r>
      <w:r w:rsidRPr="003E4066">
        <w:rPr>
          <w:rFonts w:cs="Arial"/>
          <w:b w:val="0"/>
          <w:sz w:val="24"/>
        </w:rPr>
        <w:t xml:space="preserve"> que fue aten</w:t>
      </w:r>
      <w:r w:rsidR="0003420D" w:rsidRPr="003E4066">
        <w:rPr>
          <w:rFonts w:cs="Arial"/>
          <w:b w:val="0"/>
          <w:sz w:val="24"/>
        </w:rPr>
        <w:t xml:space="preserve">dido. </w:t>
      </w:r>
    </w:p>
    <w:p w14:paraId="45FB0818" w14:textId="77777777" w:rsidR="00B93780" w:rsidRPr="003E4066" w:rsidRDefault="00B93780" w:rsidP="003E4066">
      <w:pPr>
        <w:pStyle w:val="Textoindependiente21"/>
        <w:spacing w:line="276" w:lineRule="auto"/>
        <w:rPr>
          <w:rFonts w:cs="Arial"/>
          <w:b w:val="0"/>
          <w:sz w:val="24"/>
        </w:rPr>
      </w:pPr>
    </w:p>
    <w:p w14:paraId="484DE20A" w14:textId="1EE406D6" w:rsidR="00205F89" w:rsidRPr="003E4066" w:rsidRDefault="00205F89" w:rsidP="003E4066">
      <w:pPr>
        <w:pStyle w:val="Textoindependiente21"/>
        <w:numPr>
          <w:ilvl w:val="0"/>
          <w:numId w:val="5"/>
        </w:numPr>
        <w:spacing w:line="276" w:lineRule="auto"/>
        <w:rPr>
          <w:rFonts w:cs="Arial"/>
          <w:b w:val="0"/>
          <w:sz w:val="24"/>
        </w:rPr>
      </w:pPr>
      <w:r w:rsidRPr="003E4066">
        <w:rPr>
          <w:rFonts w:cs="Arial"/>
          <w:bCs/>
          <w:sz w:val="24"/>
        </w:rPr>
        <w:t>DECISIÓN DE PRIMERA INSTANCIA</w:t>
      </w:r>
    </w:p>
    <w:p w14:paraId="7127762C" w14:textId="77777777" w:rsidR="00205F89" w:rsidRPr="003E4066" w:rsidRDefault="00205F89" w:rsidP="003E4066">
      <w:pPr>
        <w:pStyle w:val="Textoindependiente21"/>
        <w:spacing w:line="276" w:lineRule="auto"/>
        <w:ind w:firstLine="851"/>
        <w:rPr>
          <w:rFonts w:cs="Arial"/>
          <w:b w:val="0"/>
          <w:sz w:val="24"/>
        </w:rPr>
      </w:pPr>
    </w:p>
    <w:p w14:paraId="6DFF24FD" w14:textId="44D73E9A" w:rsidR="00C81022" w:rsidRPr="003E4066" w:rsidRDefault="00372F87" w:rsidP="003E4066">
      <w:pPr>
        <w:pStyle w:val="Textoindependiente21"/>
        <w:spacing w:line="276" w:lineRule="auto"/>
        <w:ind w:firstLine="851"/>
        <w:rPr>
          <w:rFonts w:cs="Arial"/>
          <w:b w:val="0"/>
          <w:sz w:val="24"/>
        </w:rPr>
      </w:pPr>
      <w:r w:rsidRPr="003E4066">
        <w:rPr>
          <w:rFonts w:cs="Arial"/>
          <w:b w:val="0"/>
          <w:sz w:val="24"/>
        </w:rPr>
        <w:t>El</w:t>
      </w:r>
      <w:r w:rsidR="00B93780" w:rsidRPr="003E4066">
        <w:rPr>
          <w:rFonts w:cs="Arial"/>
          <w:b w:val="0"/>
          <w:sz w:val="24"/>
        </w:rPr>
        <w:t xml:space="preserve"> Juzgado</w:t>
      </w:r>
      <w:r w:rsidRPr="003E4066">
        <w:rPr>
          <w:rFonts w:cs="Arial"/>
          <w:b w:val="0"/>
          <w:sz w:val="24"/>
        </w:rPr>
        <w:t xml:space="preserve"> </w:t>
      </w:r>
      <w:r w:rsidR="00E94F56" w:rsidRPr="003E4066">
        <w:rPr>
          <w:rFonts w:cs="Arial"/>
          <w:b w:val="0"/>
          <w:sz w:val="24"/>
        </w:rPr>
        <w:t>cognoscente de</w:t>
      </w:r>
      <w:r w:rsidR="009475F0" w:rsidRPr="003E4066">
        <w:rPr>
          <w:rFonts w:cs="Arial"/>
          <w:b w:val="0"/>
          <w:sz w:val="24"/>
        </w:rPr>
        <w:t>l</w:t>
      </w:r>
      <w:r w:rsidR="00E94F56" w:rsidRPr="003E4066">
        <w:rPr>
          <w:rFonts w:cs="Arial"/>
          <w:b w:val="0"/>
          <w:sz w:val="24"/>
        </w:rPr>
        <w:t xml:space="preserve"> asunto en primer grado, mediante sentencia de</w:t>
      </w:r>
      <w:r w:rsidR="00B93780" w:rsidRPr="003E4066">
        <w:rPr>
          <w:rFonts w:cs="Arial"/>
          <w:b w:val="0"/>
          <w:sz w:val="24"/>
        </w:rPr>
        <w:t xml:space="preserve">l </w:t>
      </w:r>
      <w:r w:rsidR="0023081F" w:rsidRPr="003E4066">
        <w:rPr>
          <w:rFonts w:cs="Arial"/>
          <w:b w:val="0"/>
          <w:sz w:val="24"/>
        </w:rPr>
        <w:t>31 de agosto de 2020</w:t>
      </w:r>
      <w:r w:rsidR="00C81022" w:rsidRPr="003E4066">
        <w:rPr>
          <w:rFonts w:cs="Arial"/>
          <w:b w:val="0"/>
          <w:sz w:val="24"/>
        </w:rPr>
        <w:t xml:space="preserve">, </w:t>
      </w:r>
      <w:r w:rsidR="009776F5" w:rsidRPr="003E4066">
        <w:rPr>
          <w:rFonts w:cs="Arial"/>
          <w:b w:val="0"/>
          <w:sz w:val="24"/>
        </w:rPr>
        <w:t xml:space="preserve">negó la solicitud de amparo constitucional pretendida por el señor Diego Fernando Chica González. </w:t>
      </w:r>
    </w:p>
    <w:p w14:paraId="049F31CB" w14:textId="50CB33DD" w:rsidR="00B93780" w:rsidRPr="003E4066" w:rsidRDefault="00B93780" w:rsidP="003E4066">
      <w:pPr>
        <w:pStyle w:val="Textoindependiente21"/>
        <w:spacing w:line="276" w:lineRule="auto"/>
        <w:ind w:firstLine="851"/>
        <w:rPr>
          <w:rFonts w:cs="Arial"/>
          <w:b w:val="0"/>
          <w:sz w:val="24"/>
        </w:rPr>
      </w:pPr>
    </w:p>
    <w:p w14:paraId="321BDE93" w14:textId="77777777" w:rsidR="00E776F2" w:rsidRPr="003E4066" w:rsidRDefault="00C81022" w:rsidP="003E4066">
      <w:pPr>
        <w:pStyle w:val="Textoindependiente21"/>
        <w:spacing w:line="276" w:lineRule="auto"/>
        <w:ind w:firstLine="851"/>
        <w:rPr>
          <w:rFonts w:cs="Arial"/>
          <w:b w:val="0"/>
          <w:sz w:val="24"/>
        </w:rPr>
      </w:pPr>
      <w:r w:rsidRPr="003E4066">
        <w:rPr>
          <w:rFonts w:cs="Arial"/>
          <w:b w:val="0"/>
          <w:sz w:val="24"/>
        </w:rPr>
        <w:t>En</w:t>
      </w:r>
      <w:r w:rsidR="00836DF0" w:rsidRPr="003E4066">
        <w:rPr>
          <w:rFonts w:cs="Arial"/>
          <w:b w:val="0"/>
          <w:sz w:val="24"/>
        </w:rPr>
        <w:t xml:space="preserve"> sustento de la decis</w:t>
      </w:r>
      <w:r w:rsidR="00D85C87" w:rsidRPr="003E4066">
        <w:rPr>
          <w:rFonts w:cs="Arial"/>
          <w:b w:val="0"/>
          <w:sz w:val="24"/>
        </w:rPr>
        <w:t>ión,</w:t>
      </w:r>
      <w:r w:rsidR="001C03A4" w:rsidRPr="003E4066">
        <w:rPr>
          <w:rFonts w:cs="Arial"/>
          <w:b w:val="0"/>
          <w:sz w:val="24"/>
        </w:rPr>
        <w:t xml:space="preserve"> </w:t>
      </w:r>
      <w:r w:rsidR="009776F5" w:rsidRPr="003E4066">
        <w:rPr>
          <w:rFonts w:cs="Arial"/>
          <w:b w:val="0"/>
          <w:sz w:val="24"/>
        </w:rPr>
        <w:t xml:space="preserve">previo examen de la procedibilidad de la acción, relacionó los elementos de prueba y </w:t>
      </w:r>
      <w:r w:rsidR="00190811" w:rsidRPr="003E4066">
        <w:rPr>
          <w:rFonts w:cs="Arial"/>
          <w:b w:val="0"/>
          <w:sz w:val="24"/>
        </w:rPr>
        <w:t xml:space="preserve">con </w:t>
      </w:r>
      <w:r w:rsidR="009776F5" w:rsidRPr="003E4066">
        <w:rPr>
          <w:rFonts w:cs="Arial"/>
          <w:b w:val="0"/>
          <w:sz w:val="24"/>
        </w:rPr>
        <w:t xml:space="preserve">fundamento en ellos estableció que </w:t>
      </w:r>
      <w:r w:rsidR="00190811" w:rsidRPr="003E4066">
        <w:rPr>
          <w:rFonts w:cs="Arial"/>
          <w:b w:val="0"/>
          <w:sz w:val="24"/>
        </w:rPr>
        <w:t>n</w:t>
      </w:r>
      <w:r w:rsidR="009776F5" w:rsidRPr="003E4066">
        <w:rPr>
          <w:rFonts w:cs="Arial"/>
          <w:b w:val="0"/>
          <w:sz w:val="24"/>
        </w:rPr>
        <w:t xml:space="preserve">o </w:t>
      </w:r>
      <w:r w:rsidR="00190811" w:rsidRPr="003E4066">
        <w:rPr>
          <w:rFonts w:cs="Arial"/>
          <w:b w:val="0"/>
          <w:sz w:val="24"/>
        </w:rPr>
        <w:t xml:space="preserve">había evidencia de la presencia de personas en la construcción y que esta era inhabitable, estaba deshabitada, en proceso de construcción y no contaba con los servicios básicos de acueducto, alcantarillado y energía eléctrica, que la hicieran habitable o permitieran presumir la ocupación. </w:t>
      </w:r>
    </w:p>
    <w:p w14:paraId="2E15080C" w14:textId="77777777" w:rsidR="00E776F2" w:rsidRPr="003E4066" w:rsidRDefault="00E776F2" w:rsidP="003E4066">
      <w:pPr>
        <w:pStyle w:val="Textoindependiente21"/>
        <w:spacing w:line="276" w:lineRule="auto"/>
        <w:ind w:firstLine="851"/>
        <w:rPr>
          <w:rFonts w:cs="Arial"/>
          <w:b w:val="0"/>
          <w:sz w:val="24"/>
        </w:rPr>
      </w:pPr>
    </w:p>
    <w:p w14:paraId="16217FB2" w14:textId="6078E752" w:rsidR="00190811" w:rsidRPr="003E4066" w:rsidRDefault="00190811" w:rsidP="003E4066">
      <w:pPr>
        <w:pStyle w:val="Textoindependiente21"/>
        <w:spacing w:line="276" w:lineRule="auto"/>
        <w:ind w:firstLine="851"/>
        <w:rPr>
          <w:rFonts w:cs="Arial"/>
          <w:b w:val="0"/>
          <w:sz w:val="24"/>
        </w:rPr>
      </w:pPr>
      <w:r w:rsidRPr="003E4066">
        <w:rPr>
          <w:rFonts w:cs="Arial"/>
          <w:b w:val="0"/>
          <w:sz w:val="24"/>
        </w:rPr>
        <w:t xml:space="preserve">Por lo tanto, concluyó que el señor Chica González lo que pretendía era construir una vivienda en un lote de aparente propiedad del </w:t>
      </w:r>
      <w:r w:rsidR="00E776F2" w:rsidRPr="003E4066">
        <w:rPr>
          <w:rFonts w:cs="Arial"/>
          <w:b w:val="0"/>
          <w:sz w:val="24"/>
        </w:rPr>
        <w:t>Municipio, solicitando ayuda para el efecto al mismo ente territorial; razón por la cual, éste envió funcionarios a constatar las condiciones del predio, los que concluyeron que se trataba de un predio no apto por ser parte de un corredor de biodiversidad</w:t>
      </w:r>
      <w:r w:rsidR="00035CC3" w:rsidRPr="003E4066">
        <w:rPr>
          <w:rFonts w:cs="Arial"/>
          <w:b w:val="0"/>
          <w:sz w:val="24"/>
        </w:rPr>
        <w:t xml:space="preserve"> y dispusieron, en lugar de alguna ayuda, el desmonte de los construido al momento. </w:t>
      </w:r>
      <w:r w:rsidR="00E776F2" w:rsidRPr="003E4066">
        <w:rPr>
          <w:rFonts w:cs="Arial"/>
          <w:b w:val="0"/>
          <w:sz w:val="24"/>
        </w:rPr>
        <w:t xml:space="preserve"> </w:t>
      </w:r>
    </w:p>
    <w:p w14:paraId="194F22C9" w14:textId="0BF64560" w:rsidR="00035CC3" w:rsidRPr="003E4066" w:rsidRDefault="00035CC3" w:rsidP="003E4066">
      <w:pPr>
        <w:pStyle w:val="Textoindependiente21"/>
        <w:spacing w:line="276" w:lineRule="auto"/>
        <w:ind w:firstLine="851"/>
        <w:rPr>
          <w:rFonts w:cs="Arial"/>
          <w:b w:val="0"/>
          <w:sz w:val="24"/>
        </w:rPr>
      </w:pPr>
    </w:p>
    <w:p w14:paraId="72C8B966" w14:textId="2FDAC1E1" w:rsidR="00C619E8" w:rsidRPr="003E4066" w:rsidRDefault="00035CC3" w:rsidP="003E4066">
      <w:pPr>
        <w:pStyle w:val="Textoindependiente21"/>
        <w:spacing w:line="276" w:lineRule="auto"/>
        <w:ind w:firstLine="851"/>
        <w:rPr>
          <w:rFonts w:cs="Arial"/>
          <w:b w:val="0"/>
          <w:sz w:val="24"/>
        </w:rPr>
      </w:pPr>
      <w:r w:rsidRPr="003E4066">
        <w:rPr>
          <w:rFonts w:cs="Arial"/>
          <w:b w:val="0"/>
          <w:sz w:val="24"/>
        </w:rPr>
        <w:t xml:space="preserve">De otra parte, </w:t>
      </w:r>
      <w:r w:rsidR="00A8745A" w:rsidRPr="003E4066">
        <w:rPr>
          <w:rFonts w:cs="Arial"/>
          <w:b w:val="0"/>
          <w:sz w:val="24"/>
        </w:rPr>
        <w:t>anotó no haber evidenciado</w:t>
      </w:r>
      <w:r w:rsidR="00DC75EE" w:rsidRPr="003E4066">
        <w:rPr>
          <w:rFonts w:cs="Arial"/>
          <w:b w:val="0"/>
          <w:sz w:val="24"/>
        </w:rPr>
        <w:t>:</w:t>
      </w:r>
      <w:r w:rsidR="00A8745A" w:rsidRPr="003E4066">
        <w:rPr>
          <w:rFonts w:cs="Arial"/>
          <w:b w:val="0"/>
          <w:sz w:val="24"/>
        </w:rPr>
        <w:t xml:space="preserve"> </w:t>
      </w:r>
      <w:r w:rsidR="00DC75EE" w:rsidRPr="003E4066">
        <w:rPr>
          <w:rFonts w:cs="Arial"/>
          <w:b w:val="0"/>
          <w:sz w:val="24"/>
        </w:rPr>
        <w:t>(i) que</w:t>
      </w:r>
      <w:r w:rsidR="00A8745A" w:rsidRPr="003E4066">
        <w:rPr>
          <w:rFonts w:cs="Arial"/>
          <w:b w:val="0"/>
          <w:sz w:val="24"/>
        </w:rPr>
        <w:t xml:space="preserve"> la administración hubiere tolerado la construcción o suministrado los servicios básicos para presumir la tenencia pacífica que lo hiciere merecedor de habitar el lugar o si se quiere, </w:t>
      </w:r>
      <w:r w:rsidR="00DC75EE" w:rsidRPr="003E4066">
        <w:rPr>
          <w:rFonts w:cs="Arial"/>
          <w:b w:val="0"/>
          <w:sz w:val="24"/>
        </w:rPr>
        <w:t xml:space="preserve">generado una confianza legítima; (ii) o que en realidad hubiere habido un desalojo del actor y su familia, porque en las visitas previas de la CARDER y Municipio se dejó constancia que la construcción estaba deshabitada e inhabitable. </w:t>
      </w:r>
      <w:r w:rsidR="00CD1CDF" w:rsidRPr="003E4066">
        <w:rPr>
          <w:rFonts w:cs="Arial"/>
          <w:b w:val="0"/>
          <w:sz w:val="24"/>
        </w:rPr>
        <w:t xml:space="preserve">Por lo que tampoco se genera violación a los derechos fundamentales </w:t>
      </w:r>
      <w:r w:rsidR="00131EA3" w:rsidRPr="003E4066">
        <w:rPr>
          <w:rFonts w:cs="Arial"/>
          <w:b w:val="0"/>
          <w:sz w:val="24"/>
        </w:rPr>
        <w:t>ni</w:t>
      </w:r>
      <w:r w:rsidR="00CD1CDF" w:rsidRPr="003E4066">
        <w:rPr>
          <w:rFonts w:cs="Arial"/>
          <w:b w:val="0"/>
          <w:sz w:val="24"/>
        </w:rPr>
        <w:t xml:space="preserve"> responsabilidad para las accionadas de brindarle al accionante una casa gratis como lo reclama en su escrito</w:t>
      </w:r>
      <w:r w:rsidR="007A1825" w:rsidRPr="003E4066">
        <w:rPr>
          <w:rFonts w:cs="Arial"/>
          <w:b w:val="0"/>
          <w:sz w:val="24"/>
        </w:rPr>
        <w:t xml:space="preserve">, </w:t>
      </w:r>
      <w:r w:rsidR="00131EA3" w:rsidRPr="003E4066">
        <w:rPr>
          <w:rFonts w:cs="Arial"/>
          <w:b w:val="0"/>
          <w:sz w:val="24"/>
        </w:rPr>
        <w:t xml:space="preserve">amén </w:t>
      </w:r>
      <w:r w:rsidR="0065273C" w:rsidRPr="003E4066">
        <w:rPr>
          <w:rFonts w:cs="Arial"/>
          <w:b w:val="0"/>
          <w:sz w:val="24"/>
        </w:rPr>
        <w:t xml:space="preserve">de </w:t>
      </w:r>
      <w:r w:rsidR="00131EA3" w:rsidRPr="003E4066">
        <w:rPr>
          <w:rFonts w:cs="Arial"/>
          <w:b w:val="0"/>
          <w:sz w:val="24"/>
        </w:rPr>
        <w:t xml:space="preserve">que el accionante tiene a su alcance la posibilidad de acceder los programas de vivienda para personas de escasos recursos </w:t>
      </w:r>
      <w:r w:rsidR="002E362B" w:rsidRPr="003E4066">
        <w:rPr>
          <w:rFonts w:cs="Arial"/>
          <w:b w:val="0"/>
          <w:sz w:val="24"/>
        </w:rPr>
        <w:t xml:space="preserve">(archivo: </w:t>
      </w:r>
      <w:r w:rsidR="002E362B" w:rsidRPr="003E4066">
        <w:rPr>
          <w:rFonts w:cs="Arial"/>
          <w:b w:val="0"/>
          <w:i/>
          <w:iCs/>
          <w:sz w:val="24"/>
        </w:rPr>
        <w:t>“08</w:t>
      </w:r>
      <w:r w:rsidR="009776F5" w:rsidRPr="003E4066">
        <w:rPr>
          <w:rFonts w:cs="Arial"/>
          <w:b w:val="0"/>
          <w:i/>
          <w:iCs/>
          <w:sz w:val="24"/>
        </w:rPr>
        <w:t xml:space="preserve"> FALLO 2020-00186 CARDER vivienda</w:t>
      </w:r>
      <w:r w:rsidR="002E362B" w:rsidRPr="003E4066">
        <w:rPr>
          <w:rFonts w:cs="Arial"/>
          <w:b w:val="0"/>
          <w:i/>
          <w:iCs/>
          <w:sz w:val="24"/>
        </w:rPr>
        <w:t>.pdf”)</w:t>
      </w:r>
      <w:r w:rsidR="00CD1CDF" w:rsidRPr="003E4066">
        <w:rPr>
          <w:rFonts w:cs="Arial"/>
          <w:b w:val="0"/>
          <w:i/>
          <w:iCs/>
          <w:sz w:val="24"/>
        </w:rPr>
        <w:t xml:space="preserve">. </w:t>
      </w:r>
    </w:p>
    <w:p w14:paraId="05ED6E26" w14:textId="77777777" w:rsidR="00417AE3" w:rsidRPr="003E4066" w:rsidRDefault="00417AE3" w:rsidP="003E4066">
      <w:pPr>
        <w:pStyle w:val="Textoindependiente21"/>
        <w:spacing w:line="276" w:lineRule="auto"/>
        <w:rPr>
          <w:rFonts w:cs="Arial"/>
          <w:b w:val="0"/>
          <w:sz w:val="24"/>
        </w:rPr>
      </w:pPr>
    </w:p>
    <w:p w14:paraId="71191E4D" w14:textId="77777777" w:rsidR="009E2E6E" w:rsidRPr="003E4066" w:rsidRDefault="00E94F56" w:rsidP="003E4066">
      <w:pPr>
        <w:pStyle w:val="Textoindependiente21"/>
        <w:numPr>
          <w:ilvl w:val="0"/>
          <w:numId w:val="5"/>
        </w:numPr>
        <w:spacing w:line="276" w:lineRule="auto"/>
        <w:rPr>
          <w:rFonts w:cs="Arial"/>
          <w:sz w:val="24"/>
        </w:rPr>
      </w:pPr>
      <w:r w:rsidRPr="003E4066">
        <w:rPr>
          <w:rFonts w:cs="Arial"/>
          <w:sz w:val="24"/>
        </w:rPr>
        <w:t xml:space="preserve">IMPUGNACIÓN </w:t>
      </w:r>
    </w:p>
    <w:p w14:paraId="62486C05" w14:textId="77777777" w:rsidR="009E2E6E" w:rsidRPr="003E4066" w:rsidRDefault="009E2E6E" w:rsidP="003E4066">
      <w:pPr>
        <w:pStyle w:val="Sinespaciado"/>
        <w:spacing w:line="276" w:lineRule="auto"/>
        <w:rPr>
          <w:rFonts w:ascii="Arial" w:hAnsi="Arial" w:cs="Arial"/>
          <w:sz w:val="24"/>
          <w:szCs w:val="24"/>
          <w:lang w:val="es-ES_tradnl"/>
        </w:rPr>
      </w:pPr>
    </w:p>
    <w:p w14:paraId="3CB41CC0" w14:textId="77777777" w:rsidR="007A1825" w:rsidRPr="003E4066" w:rsidRDefault="00942BF0" w:rsidP="003E4066">
      <w:pPr>
        <w:pStyle w:val="Textoindependiente21"/>
        <w:spacing w:line="276" w:lineRule="auto"/>
        <w:ind w:firstLine="851"/>
        <w:rPr>
          <w:rFonts w:cs="Arial"/>
          <w:b w:val="0"/>
          <w:sz w:val="24"/>
        </w:rPr>
      </w:pPr>
      <w:r w:rsidRPr="003E4066">
        <w:rPr>
          <w:rFonts w:cs="Arial"/>
          <w:b w:val="0"/>
          <w:sz w:val="24"/>
        </w:rPr>
        <w:t xml:space="preserve">Inconforme con la decisión, </w:t>
      </w:r>
      <w:r w:rsidR="00D62AC6" w:rsidRPr="003E4066">
        <w:rPr>
          <w:rFonts w:cs="Arial"/>
          <w:b w:val="0"/>
          <w:sz w:val="24"/>
        </w:rPr>
        <w:t>el accionante</w:t>
      </w:r>
      <w:r w:rsidR="00D33087" w:rsidRPr="003E4066">
        <w:rPr>
          <w:rFonts w:cs="Arial"/>
          <w:b w:val="0"/>
          <w:sz w:val="24"/>
        </w:rPr>
        <w:t xml:space="preserve"> </w:t>
      </w:r>
      <w:r w:rsidR="00515679" w:rsidRPr="003E4066">
        <w:rPr>
          <w:rFonts w:cs="Arial"/>
          <w:b w:val="0"/>
          <w:sz w:val="24"/>
        </w:rPr>
        <w:t xml:space="preserve">la </w:t>
      </w:r>
      <w:r w:rsidR="009E2E6E" w:rsidRPr="003E4066">
        <w:rPr>
          <w:rFonts w:cs="Arial"/>
          <w:b w:val="0"/>
          <w:sz w:val="24"/>
        </w:rPr>
        <w:t>impugnó</w:t>
      </w:r>
      <w:r w:rsidR="00D62AC6" w:rsidRPr="003E4066">
        <w:rPr>
          <w:rFonts w:cs="Arial"/>
          <w:b w:val="0"/>
          <w:sz w:val="24"/>
        </w:rPr>
        <w:t xml:space="preserve"> insistiendo en la concesión de las pretensiones y argumentando que: </w:t>
      </w:r>
    </w:p>
    <w:p w14:paraId="2A34D116" w14:textId="77777777" w:rsidR="007A1825" w:rsidRPr="003E4066" w:rsidRDefault="007A1825" w:rsidP="003E4066">
      <w:pPr>
        <w:pStyle w:val="Textoindependiente21"/>
        <w:spacing w:line="276" w:lineRule="auto"/>
        <w:ind w:firstLine="851"/>
        <w:rPr>
          <w:rFonts w:cs="Arial"/>
          <w:b w:val="0"/>
          <w:sz w:val="24"/>
        </w:rPr>
      </w:pPr>
    </w:p>
    <w:p w14:paraId="61B2BC13" w14:textId="32CA1EC1" w:rsidR="007A1825" w:rsidRPr="003E4066" w:rsidRDefault="00E80E1F" w:rsidP="003E4066">
      <w:pPr>
        <w:pStyle w:val="Textoindependiente21"/>
        <w:numPr>
          <w:ilvl w:val="0"/>
          <w:numId w:val="10"/>
        </w:numPr>
        <w:spacing w:line="276" w:lineRule="auto"/>
        <w:ind w:left="0" w:firstLine="851"/>
        <w:rPr>
          <w:rFonts w:cs="Arial"/>
          <w:b w:val="0"/>
          <w:sz w:val="24"/>
        </w:rPr>
      </w:pPr>
      <w:r w:rsidRPr="003E4066">
        <w:rPr>
          <w:rFonts w:cs="Arial"/>
          <w:b w:val="0"/>
          <w:sz w:val="24"/>
        </w:rPr>
        <w:t>E</w:t>
      </w:r>
      <w:r w:rsidR="00D62AC6" w:rsidRPr="003E4066">
        <w:rPr>
          <w:rFonts w:cs="Arial"/>
          <w:b w:val="0"/>
          <w:sz w:val="24"/>
        </w:rPr>
        <w:t>s falaz que la estructura no estuviere habitada porque en las visitas previas a su desmonte siempre estuvo ahí y también fue en ese lugar que recibió la citación de la Inspección Séptima de Policía</w:t>
      </w:r>
      <w:r w:rsidR="00085283" w:rsidRPr="003E4066">
        <w:rPr>
          <w:rFonts w:cs="Arial"/>
          <w:b w:val="0"/>
          <w:sz w:val="24"/>
        </w:rPr>
        <w:t xml:space="preserve">; </w:t>
      </w:r>
    </w:p>
    <w:p w14:paraId="47CB5EB5" w14:textId="77777777" w:rsidR="007A1825" w:rsidRPr="003E4066" w:rsidRDefault="007A1825" w:rsidP="003E4066">
      <w:pPr>
        <w:pStyle w:val="Textoindependiente21"/>
        <w:spacing w:line="276" w:lineRule="auto"/>
        <w:ind w:left="1571"/>
        <w:rPr>
          <w:rFonts w:cs="Arial"/>
          <w:b w:val="0"/>
          <w:sz w:val="24"/>
        </w:rPr>
      </w:pPr>
    </w:p>
    <w:p w14:paraId="244FFCCC" w14:textId="36F4E345" w:rsidR="00BA3745" w:rsidRPr="003E4066" w:rsidRDefault="00E80E1F" w:rsidP="003E4066">
      <w:pPr>
        <w:pStyle w:val="Textoindependiente21"/>
        <w:numPr>
          <w:ilvl w:val="0"/>
          <w:numId w:val="10"/>
        </w:numPr>
        <w:spacing w:line="276" w:lineRule="auto"/>
        <w:ind w:left="0" w:firstLine="851"/>
        <w:rPr>
          <w:rFonts w:cs="Arial"/>
          <w:b w:val="0"/>
          <w:sz w:val="24"/>
        </w:rPr>
      </w:pPr>
      <w:r w:rsidRPr="003E4066">
        <w:rPr>
          <w:rFonts w:cs="Arial"/>
          <w:b w:val="0"/>
          <w:sz w:val="24"/>
        </w:rPr>
        <w:t>L</w:t>
      </w:r>
      <w:r w:rsidR="00085283" w:rsidRPr="003E4066">
        <w:rPr>
          <w:rFonts w:cs="Arial"/>
          <w:b w:val="0"/>
          <w:sz w:val="24"/>
        </w:rPr>
        <w:t xml:space="preserve">a habitabilidad de la estructura debe </w:t>
      </w:r>
      <w:r w:rsidR="007A1825" w:rsidRPr="003E4066">
        <w:rPr>
          <w:rFonts w:cs="Arial"/>
          <w:b w:val="0"/>
          <w:sz w:val="24"/>
        </w:rPr>
        <w:t xml:space="preserve">observarse de acuerdo con la clase social porque </w:t>
      </w:r>
      <w:r w:rsidRPr="003E4066">
        <w:rPr>
          <w:rFonts w:cs="Arial"/>
          <w:b w:val="0"/>
          <w:sz w:val="24"/>
        </w:rPr>
        <w:t xml:space="preserve">aunque para el funcionario de clase media y alta su construcción era un rancho inhabitable, para él y su familia era su casa, digna </w:t>
      </w:r>
      <w:r w:rsidR="007A1825" w:rsidRPr="003E4066">
        <w:rPr>
          <w:rFonts w:cs="Arial"/>
          <w:b w:val="0"/>
          <w:sz w:val="24"/>
        </w:rPr>
        <w:t>y habitable, toda vez que e</w:t>
      </w:r>
      <w:r w:rsidRPr="003E4066">
        <w:rPr>
          <w:rFonts w:cs="Arial"/>
          <w:b w:val="0"/>
          <w:sz w:val="24"/>
        </w:rPr>
        <w:t>ra</w:t>
      </w:r>
      <w:r w:rsidR="007A1825" w:rsidRPr="003E4066">
        <w:rPr>
          <w:rFonts w:cs="Arial"/>
          <w:b w:val="0"/>
          <w:sz w:val="24"/>
        </w:rPr>
        <w:t xml:space="preserve"> suficiente para protegerse del frio, la lluvia, el calor y la noche</w:t>
      </w:r>
      <w:r w:rsidRPr="003E4066">
        <w:rPr>
          <w:rFonts w:cs="Arial"/>
          <w:b w:val="0"/>
          <w:sz w:val="24"/>
        </w:rPr>
        <w:t>,</w:t>
      </w:r>
      <w:r w:rsidR="007A1825" w:rsidRPr="003E4066">
        <w:rPr>
          <w:rFonts w:cs="Arial"/>
          <w:b w:val="0"/>
          <w:sz w:val="24"/>
        </w:rPr>
        <w:t xml:space="preserve"> fue elaborada </w:t>
      </w:r>
      <w:r w:rsidR="007A1825" w:rsidRPr="003E4066">
        <w:rPr>
          <w:rFonts w:cs="Arial"/>
          <w:b w:val="0"/>
          <w:sz w:val="24"/>
        </w:rPr>
        <w:lastRenderedPageBreak/>
        <w:t>con una técnica y saber ancestral</w:t>
      </w:r>
      <w:r w:rsidRPr="003E4066">
        <w:rPr>
          <w:rFonts w:cs="Arial"/>
          <w:b w:val="0"/>
          <w:sz w:val="24"/>
        </w:rPr>
        <w:t xml:space="preserve"> y </w:t>
      </w:r>
      <w:r w:rsidR="007A1825" w:rsidRPr="003E4066">
        <w:rPr>
          <w:rFonts w:cs="Arial"/>
          <w:b w:val="0"/>
          <w:sz w:val="24"/>
        </w:rPr>
        <w:t>con esfuerzo consiguió el porcelanato para el piso</w:t>
      </w:r>
      <w:r w:rsidRPr="003E4066">
        <w:rPr>
          <w:rFonts w:cs="Arial"/>
          <w:b w:val="0"/>
          <w:sz w:val="24"/>
        </w:rPr>
        <w:t xml:space="preserve">. </w:t>
      </w:r>
      <w:r w:rsidR="007A1825" w:rsidRPr="003E4066">
        <w:rPr>
          <w:rFonts w:cs="Arial"/>
          <w:b w:val="0"/>
          <w:sz w:val="24"/>
        </w:rPr>
        <w:t xml:space="preserve">  </w:t>
      </w:r>
    </w:p>
    <w:p w14:paraId="733ED6BE" w14:textId="77777777" w:rsidR="007A1825" w:rsidRPr="003E4066" w:rsidRDefault="007A1825" w:rsidP="003E4066">
      <w:pPr>
        <w:pStyle w:val="Prrafodelista"/>
        <w:spacing w:line="276" w:lineRule="auto"/>
        <w:rPr>
          <w:rFonts w:ascii="Arial" w:hAnsi="Arial" w:cs="Arial"/>
          <w:b/>
        </w:rPr>
      </w:pPr>
    </w:p>
    <w:p w14:paraId="3F4B26C5" w14:textId="73DB5794" w:rsidR="000A29DC" w:rsidRPr="003E4066" w:rsidRDefault="00E80E1F" w:rsidP="003E4066">
      <w:pPr>
        <w:pStyle w:val="Textoindependiente21"/>
        <w:numPr>
          <w:ilvl w:val="0"/>
          <w:numId w:val="10"/>
        </w:numPr>
        <w:spacing w:line="276" w:lineRule="auto"/>
        <w:ind w:left="0" w:firstLine="851"/>
        <w:rPr>
          <w:rFonts w:cs="Arial"/>
          <w:b w:val="0"/>
          <w:sz w:val="24"/>
        </w:rPr>
      </w:pPr>
      <w:r w:rsidRPr="003E4066">
        <w:rPr>
          <w:rFonts w:cs="Arial"/>
          <w:b w:val="0"/>
          <w:bCs/>
          <w:sz w:val="24"/>
        </w:rPr>
        <w:t xml:space="preserve">Constituye un eufemismo </w:t>
      </w:r>
      <w:r w:rsidR="000A29DC" w:rsidRPr="003E4066">
        <w:rPr>
          <w:rFonts w:cs="Arial"/>
          <w:b w:val="0"/>
          <w:bCs/>
          <w:sz w:val="24"/>
        </w:rPr>
        <w:t>presentar la posibilidad de acceder a programas de vivienda social como una solución no agotada, cuando estos dependen de que la misma administración abra convocatorias y no</w:t>
      </w:r>
      <w:r w:rsidR="000A29DC" w:rsidRPr="003E4066">
        <w:rPr>
          <w:rFonts w:cs="Arial"/>
          <w:sz w:val="24"/>
        </w:rPr>
        <w:t xml:space="preserve"> </w:t>
      </w:r>
      <w:r w:rsidR="000A29DC" w:rsidRPr="003E4066">
        <w:rPr>
          <w:rFonts w:cs="Arial"/>
          <w:b w:val="0"/>
          <w:sz w:val="24"/>
        </w:rPr>
        <w:t xml:space="preserve">de su deseo de adquirir vivienda; sin dejar de lado el clientelismo que campea en su ejecución, que el municipio de Pereira no ha lanzado programas de vivienda para personas de escasos recursos, que tampoco ha entregado las viviendas a quienes se postularon desde el 2010 y 2011, </w:t>
      </w:r>
      <w:r w:rsidR="00C6677A" w:rsidRPr="003E4066">
        <w:rPr>
          <w:rFonts w:cs="Arial"/>
          <w:b w:val="0"/>
          <w:sz w:val="24"/>
        </w:rPr>
        <w:t>que los programas del gobierno nacional están dirigidos a quienes tienen un trabajo estable y un mínimo, que la vivienda de interés social m</w:t>
      </w:r>
      <w:r w:rsidR="0065273C" w:rsidRPr="003E4066">
        <w:rPr>
          <w:rFonts w:cs="Arial"/>
          <w:b w:val="0"/>
          <w:sz w:val="24"/>
        </w:rPr>
        <w:t>á</w:t>
      </w:r>
      <w:r w:rsidR="00C6677A" w:rsidRPr="003E4066">
        <w:rPr>
          <w:rFonts w:cs="Arial"/>
          <w:b w:val="0"/>
          <w:sz w:val="24"/>
        </w:rPr>
        <w:t xml:space="preserve">s económica ronda los cien millones de pesos y que esa suma es inalcanzable para personas en sus condiciones. </w:t>
      </w:r>
    </w:p>
    <w:p w14:paraId="411B20AB" w14:textId="77777777" w:rsidR="000A29DC" w:rsidRPr="003E4066" w:rsidRDefault="000A29DC" w:rsidP="003E4066">
      <w:pPr>
        <w:pStyle w:val="Prrafodelista"/>
        <w:spacing w:line="276" w:lineRule="auto"/>
        <w:rPr>
          <w:rFonts w:ascii="Arial" w:hAnsi="Arial" w:cs="Arial"/>
          <w:b/>
        </w:rPr>
      </w:pPr>
    </w:p>
    <w:p w14:paraId="3286AA1E" w14:textId="5A62428D" w:rsidR="000A29DC" w:rsidRPr="003E4066" w:rsidRDefault="00AB1352" w:rsidP="003E4066">
      <w:pPr>
        <w:pStyle w:val="Textoindependiente21"/>
        <w:numPr>
          <w:ilvl w:val="0"/>
          <w:numId w:val="10"/>
        </w:numPr>
        <w:spacing w:line="276" w:lineRule="auto"/>
        <w:ind w:left="0" w:firstLine="851"/>
        <w:rPr>
          <w:rFonts w:cs="Arial"/>
          <w:b w:val="0"/>
          <w:sz w:val="24"/>
        </w:rPr>
      </w:pPr>
      <w:r w:rsidRPr="003E4066">
        <w:rPr>
          <w:rFonts w:cs="Arial"/>
          <w:b w:val="0"/>
          <w:sz w:val="24"/>
        </w:rPr>
        <w:t xml:space="preserve">La zona en la que estaba se encuentra habitada por otras personas a quienes el Estado, con su poca acción, les ha permitido edificar, construir cocheras y estanques de agua para su esparcimiento personal, al punto que casi es una zona residencial de estrato bajo </w:t>
      </w:r>
      <w:r w:rsidR="005D6641" w:rsidRPr="003E4066">
        <w:rPr>
          <w:rFonts w:cs="Arial"/>
          <w:b w:val="0"/>
          <w:sz w:val="24"/>
        </w:rPr>
        <w:t xml:space="preserve">y no un verdadero corredor biológico protegido. </w:t>
      </w:r>
    </w:p>
    <w:p w14:paraId="43638325" w14:textId="77777777" w:rsidR="00D975D8" w:rsidRPr="003E4066" w:rsidRDefault="00D975D8" w:rsidP="003E4066">
      <w:pPr>
        <w:pStyle w:val="Prrafodelista"/>
        <w:spacing w:line="276" w:lineRule="auto"/>
        <w:rPr>
          <w:rFonts w:ascii="Arial" w:hAnsi="Arial" w:cs="Arial"/>
          <w:b/>
        </w:rPr>
      </w:pPr>
    </w:p>
    <w:p w14:paraId="5CC98DA7" w14:textId="0100A3B0" w:rsidR="0053184C" w:rsidRPr="003E4066" w:rsidRDefault="00984734" w:rsidP="003E4066">
      <w:pPr>
        <w:pStyle w:val="Textoindependiente21"/>
        <w:numPr>
          <w:ilvl w:val="0"/>
          <w:numId w:val="10"/>
        </w:numPr>
        <w:spacing w:line="276" w:lineRule="auto"/>
        <w:ind w:left="0" w:firstLine="851"/>
        <w:rPr>
          <w:rFonts w:cs="Arial"/>
          <w:b w:val="0"/>
          <w:sz w:val="24"/>
        </w:rPr>
      </w:pPr>
      <w:r w:rsidRPr="003E4066">
        <w:rPr>
          <w:rFonts w:cs="Arial"/>
          <w:b w:val="0"/>
          <w:sz w:val="24"/>
        </w:rPr>
        <w:t xml:space="preserve">El aplazamiento de la audiencia en la Inspección Séptima Municipal de Policía se dio porque el Inspector estaba en otra audiencia y no porque no </w:t>
      </w:r>
      <w:r w:rsidR="0053184C" w:rsidRPr="003E4066">
        <w:rPr>
          <w:rFonts w:cs="Arial"/>
          <w:b w:val="0"/>
          <w:sz w:val="24"/>
        </w:rPr>
        <w:t>hubiere querido esperar. La respuesta de la Inspección fue dirigida a cubrir la espalda de su superior por cuanto, siendo conocido su caso por la autoridad competente, el procedimiento de la Alcaldía de Pereira y la CARDER se aprecia como violatorio del debido proceso</w:t>
      </w:r>
      <w:r w:rsidR="00883115" w:rsidRPr="003E4066">
        <w:rPr>
          <w:rFonts w:cs="Arial"/>
          <w:b w:val="0"/>
          <w:sz w:val="24"/>
        </w:rPr>
        <w:t xml:space="preserve">, y de ello se desprende que el predio si estaba habitado, porque ahí se le notificó. </w:t>
      </w:r>
    </w:p>
    <w:p w14:paraId="3B4C38E7" w14:textId="77777777" w:rsidR="0053184C" w:rsidRPr="003E4066" w:rsidRDefault="0053184C" w:rsidP="003E4066">
      <w:pPr>
        <w:pStyle w:val="Prrafodelista"/>
        <w:spacing w:line="276" w:lineRule="auto"/>
        <w:rPr>
          <w:rFonts w:ascii="Arial" w:hAnsi="Arial" w:cs="Arial"/>
          <w:b/>
        </w:rPr>
      </w:pPr>
    </w:p>
    <w:p w14:paraId="0A16F786" w14:textId="4E592554" w:rsidR="00D532C6" w:rsidRPr="003E4066" w:rsidRDefault="00883115" w:rsidP="003E4066">
      <w:pPr>
        <w:pStyle w:val="Textoindependiente21"/>
        <w:numPr>
          <w:ilvl w:val="0"/>
          <w:numId w:val="10"/>
        </w:numPr>
        <w:spacing w:line="276" w:lineRule="auto"/>
        <w:ind w:left="0" w:firstLine="851"/>
        <w:rPr>
          <w:rFonts w:cs="Arial"/>
          <w:b w:val="0"/>
          <w:sz w:val="24"/>
        </w:rPr>
      </w:pPr>
      <w:r w:rsidRPr="003E4066">
        <w:rPr>
          <w:rFonts w:cs="Arial"/>
          <w:b w:val="0"/>
          <w:bCs/>
          <w:sz w:val="24"/>
        </w:rPr>
        <w:t>En su casa tenía acceso a los servicios públicos de forma imperfecta y eficiente en razón a que tomaba</w:t>
      </w:r>
      <w:r w:rsidRPr="003E4066">
        <w:rPr>
          <w:rFonts w:cs="Arial"/>
          <w:sz w:val="24"/>
        </w:rPr>
        <w:t xml:space="preserve"> </w:t>
      </w:r>
      <w:r w:rsidRPr="003E4066">
        <w:rPr>
          <w:rFonts w:cs="Arial"/>
          <w:b w:val="0"/>
          <w:sz w:val="24"/>
        </w:rPr>
        <w:t>el servicio de agua potable de forma directa de la invasión del Dorado 1, la energía eléctrica del Dorado 1 y como no tenían alcantarillado, contaba con un pozo séptico; sin que en ningún momento las empresas prestadoras le hicieren requerimientos para regularlos, por lo que asumió que podía seguirlos disfrutando sin problema</w:t>
      </w:r>
      <w:r w:rsidR="00D532C6" w:rsidRPr="003E4066">
        <w:rPr>
          <w:rFonts w:cs="Arial"/>
          <w:b w:val="0"/>
          <w:i/>
          <w:iCs/>
          <w:sz w:val="24"/>
        </w:rPr>
        <w:t xml:space="preserve"> </w:t>
      </w:r>
      <w:r w:rsidR="00D532C6" w:rsidRPr="003E4066">
        <w:rPr>
          <w:rFonts w:cs="Arial"/>
          <w:b w:val="0"/>
          <w:sz w:val="24"/>
        </w:rPr>
        <w:t xml:space="preserve">(Archivo: </w:t>
      </w:r>
      <w:r w:rsidR="00D532C6" w:rsidRPr="003E4066">
        <w:rPr>
          <w:rFonts w:cs="Arial"/>
          <w:b w:val="0"/>
          <w:i/>
          <w:iCs/>
          <w:sz w:val="24"/>
        </w:rPr>
        <w:t>“</w:t>
      </w:r>
      <w:r w:rsidR="00FB37AB" w:rsidRPr="003E4066">
        <w:rPr>
          <w:rFonts w:cs="Arial"/>
          <w:b w:val="0"/>
          <w:i/>
          <w:iCs/>
          <w:sz w:val="24"/>
        </w:rPr>
        <w:t>impugnación a fallo de tutela Diego Chica</w:t>
      </w:r>
      <w:r w:rsidR="00D532C6" w:rsidRPr="003E4066">
        <w:rPr>
          <w:rFonts w:cs="Arial"/>
          <w:b w:val="0"/>
          <w:i/>
          <w:iCs/>
          <w:sz w:val="24"/>
        </w:rPr>
        <w:t>.pdf”</w:t>
      </w:r>
      <w:r w:rsidRPr="003E4066">
        <w:rPr>
          <w:rFonts w:cs="Arial"/>
          <w:b w:val="0"/>
          <w:i/>
          <w:iCs/>
          <w:sz w:val="24"/>
        </w:rPr>
        <w:t xml:space="preserve">). </w:t>
      </w:r>
    </w:p>
    <w:p w14:paraId="7F6A0C0B" w14:textId="77777777" w:rsidR="00D532C6" w:rsidRPr="003E4066" w:rsidRDefault="00D532C6" w:rsidP="003E4066">
      <w:pPr>
        <w:pStyle w:val="Textoindependiente21"/>
        <w:spacing w:line="276" w:lineRule="auto"/>
        <w:ind w:firstLine="851"/>
        <w:rPr>
          <w:rFonts w:cs="Arial"/>
          <w:b w:val="0"/>
          <w:sz w:val="24"/>
        </w:rPr>
      </w:pPr>
    </w:p>
    <w:p w14:paraId="239F349B" w14:textId="03FABD44" w:rsidR="002575F4" w:rsidRPr="003E4066" w:rsidRDefault="002575F4" w:rsidP="003E4066">
      <w:pPr>
        <w:pStyle w:val="Textoindependiente21"/>
        <w:numPr>
          <w:ilvl w:val="0"/>
          <w:numId w:val="5"/>
        </w:numPr>
        <w:spacing w:line="276" w:lineRule="auto"/>
        <w:rPr>
          <w:rFonts w:eastAsiaTheme="minorEastAsia" w:cs="Arial"/>
          <w:sz w:val="24"/>
        </w:rPr>
      </w:pPr>
      <w:r w:rsidRPr="003E4066">
        <w:rPr>
          <w:rFonts w:eastAsiaTheme="minorEastAsia" w:cs="Arial"/>
          <w:sz w:val="24"/>
        </w:rPr>
        <w:t xml:space="preserve">ACTUACIONES EN </w:t>
      </w:r>
      <w:r w:rsidR="00F038A0" w:rsidRPr="003E4066">
        <w:rPr>
          <w:rFonts w:eastAsiaTheme="minorEastAsia" w:cs="Arial"/>
          <w:sz w:val="24"/>
        </w:rPr>
        <w:t xml:space="preserve">ESTA </w:t>
      </w:r>
      <w:r w:rsidRPr="003E4066">
        <w:rPr>
          <w:rFonts w:eastAsiaTheme="minorEastAsia" w:cs="Arial"/>
          <w:sz w:val="24"/>
        </w:rPr>
        <w:t xml:space="preserve">INSTANCIA </w:t>
      </w:r>
    </w:p>
    <w:p w14:paraId="2DB1E15F" w14:textId="77777777" w:rsidR="002575F4" w:rsidRPr="003E4066" w:rsidRDefault="002575F4" w:rsidP="003E4066">
      <w:pPr>
        <w:pStyle w:val="Textoindependiente21"/>
        <w:spacing w:line="276" w:lineRule="auto"/>
        <w:ind w:left="851"/>
        <w:rPr>
          <w:rFonts w:eastAsiaTheme="minorEastAsia" w:cs="Arial"/>
          <w:sz w:val="24"/>
        </w:rPr>
      </w:pPr>
    </w:p>
    <w:p w14:paraId="371DDB08" w14:textId="39E1D008" w:rsidR="00105570" w:rsidRPr="003E4066" w:rsidRDefault="0064151E" w:rsidP="003E4066">
      <w:pPr>
        <w:pStyle w:val="Textoindependiente21"/>
        <w:spacing w:line="276" w:lineRule="auto"/>
        <w:ind w:firstLine="851"/>
        <w:rPr>
          <w:rFonts w:cs="Arial"/>
          <w:b w:val="0"/>
          <w:sz w:val="24"/>
        </w:rPr>
      </w:pPr>
      <w:r w:rsidRPr="003E4066">
        <w:rPr>
          <w:rFonts w:eastAsiaTheme="minorEastAsia" w:cs="Arial"/>
          <w:b w:val="0"/>
          <w:bCs/>
          <w:sz w:val="24"/>
        </w:rPr>
        <w:t xml:space="preserve">El despacho de la magistrada ponente consultó la información del accionante y de las personas que relaciona como integrantes de su grupo familiar, en las bases de datos del SISBEN, el RUAF y del </w:t>
      </w:r>
      <w:r w:rsidR="001F2D80" w:rsidRPr="003E4066">
        <w:rPr>
          <w:rFonts w:eastAsiaTheme="minorEastAsia" w:cs="Arial"/>
          <w:b w:val="0"/>
          <w:bCs/>
          <w:sz w:val="24"/>
        </w:rPr>
        <w:t>Índice</w:t>
      </w:r>
      <w:r w:rsidRPr="003E4066">
        <w:rPr>
          <w:rFonts w:eastAsiaTheme="minorEastAsia" w:cs="Arial"/>
          <w:b w:val="0"/>
          <w:bCs/>
          <w:sz w:val="24"/>
        </w:rPr>
        <w:t xml:space="preserve"> de Propietario</w:t>
      </w:r>
      <w:r w:rsidR="001F2D80" w:rsidRPr="003E4066">
        <w:rPr>
          <w:rFonts w:eastAsiaTheme="minorEastAsia" w:cs="Arial"/>
          <w:b w:val="0"/>
          <w:bCs/>
          <w:sz w:val="24"/>
        </w:rPr>
        <w:t>s</w:t>
      </w:r>
      <w:r w:rsidRPr="003E4066">
        <w:rPr>
          <w:rFonts w:eastAsiaTheme="minorEastAsia" w:cs="Arial"/>
          <w:b w:val="0"/>
          <w:bCs/>
          <w:sz w:val="24"/>
        </w:rPr>
        <w:t xml:space="preserve"> de la </w:t>
      </w:r>
      <w:r w:rsidR="001F2D80" w:rsidRPr="003E4066">
        <w:rPr>
          <w:rFonts w:eastAsiaTheme="minorEastAsia" w:cs="Arial"/>
          <w:b w:val="0"/>
          <w:bCs/>
          <w:sz w:val="24"/>
        </w:rPr>
        <w:t>SNR</w:t>
      </w:r>
      <w:r w:rsidR="00D0318F" w:rsidRPr="003E4066">
        <w:rPr>
          <w:rFonts w:eastAsiaTheme="minorEastAsia" w:cs="Arial"/>
          <w:b w:val="0"/>
          <w:bCs/>
          <w:sz w:val="24"/>
        </w:rPr>
        <w:t xml:space="preserve">, </w:t>
      </w:r>
      <w:r w:rsidR="001F2D80" w:rsidRPr="003E4066">
        <w:rPr>
          <w:rFonts w:eastAsiaTheme="minorEastAsia" w:cs="Arial"/>
          <w:b w:val="0"/>
          <w:bCs/>
          <w:sz w:val="24"/>
        </w:rPr>
        <w:t>la cual se incorporó a expediente digital</w:t>
      </w:r>
      <w:r w:rsidR="00D0318F" w:rsidRPr="003E4066">
        <w:rPr>
          <w:rFonts w:eastAsiaTheme="minorEastAsia" w:cs="Arial"/>
          <w:b w:val="0"/>
          <w:bCs/>
          <w:sz w:val="24"/>
        </w:rPr>
        <w:t xml:space="preserve"> en los archivos 03 al 17 de las actuaciones de segunda instancia. </w:t>
      </w:r>
    </w:p>
    <w:p w14:paraId="0CB93EA6" w14:textId="39A52804" w:rsidR="00105570" w:rsidRPr="003E4066" w:rsidRDefault="00105570" w:rsidP="003E4066">
      <w:pPr>
        <w:pStyle w:val="Textoindependiente21"/>
        <w:spacing w:line="276" w:lineRule="auto"/>
        <w:ind w:firstLine="851"/>
        <w:rPr>
          <w:rFonts w:eastAsiaTheme="minorEastAsia" w:cs="Arial"/>
          <w:b w:val="0"/>
          <w:bCs/>
          <w:sz w:val="24"/>
        </w:rPr>
      </w:pPr>
    </w:p>
    <w:p w14:paraId="2E368B13" w14:textId="6E75CA4D" w:rsidR="000248A4" w:rsidRPr="003E4066" w:rsidRDefault="72C71B20" w:rsidP="003E4066">
      <w:pPr>
        <w:pStyle w:val="Textoindependiente21"/>
        <w:numPr>
          <w:ilvl w:val="0"/>
          <w:numId w:val="5"/>
        </w:numPr>
        <w:spacing w:line="276" w:lineRule="auto"/>
        <w:rPr>
          <w:rFonts w:eastAsiaTheme="minorEastAsia" w:cs="Arial"/>
          <w:sz w:val="24"/>
        </w:rPr>
      </w:pPr>
      <w:r w:rsidRPr="003E4066">
        <w:rPr>
          <w:rFonts w:cs="Arial"/>
          <w:sz w:val="24"/>
        </w:rPr>
        <w:t>CONSIDERACIONES</w:t>
      </w:r>
    </w:p>
    <w:p w14:paraId="1ECF7326" w14:textId="0E35D2FE" w:rsidR="000248A4" w:rsidRPr="003E4066" w:rsidRDefault="000248A4" w:rsidP="003E4066">
      <w:pPr>
        <w:pStyle w:val="Textoindependiente21"/>
        <w:spacing w:line="276" w:lineRule="auto"/>
        <w:ind w:firstLine="851"/>
        <w:rPr>
          <w:rFonts w:cs="Arial"/>
          <w:b w:val="0"/>
          <w:sz w:val="24"/>
        </w:rPr>
      </w:pPr>
    </w:p>
    <w:p w14:paraId="4FA821BE" w14:textId="1B3DB66E" w:rsidR="009E2E6E" w:rsidRPr="003E4066" w:rsidRDefault="00763B74" w:rsidP="003E4066">
      <w:pPr>
        <w:tabs>
          <w:tab w:val="left" w:pos="-720"/>
        </w:tabs>
        <w:suppressAutoHyphens/>
        <w:spacing w:line="276" w:lineRule="auto"/>
        <w:ind w:left="851" w:right="-7"/>
        <w:jc w:val="both"/>
        <w:rPr>
          <w:rFonts w:ascii="Arial" w:hAnsi="Arial" w:cs="Arial"/>
          <w:b/>
          <w:bCs/>
          <w:spacing w:val="-2"/>
        </w:rPr>
      </w:pPr>
      <w:r w:rsidRPr="003E4066">
        <w:rPr>
          <w:rFonts w:ascii="Arial" w:hAnsi="Arial" w:cs="Arial"/>
          <w:b/>
          <w:bCs/>
          <w:spacing w:val="-2"/>
        </w:rPr>
        <w:t>6</w:t>
      </w:r>
      <w:r w:rsidR="790E6089" w:rsidRPr="003E4066">
        <w:rPr>
          <w:rFonts w:ascii="Arial" w:hAnsi="Arial" w:cs="Arial"/>
          <w:b/>
          <w:bCs/>
          <w:spacing w:val="-2"/>
        </w:rPr>
        <w:t xml:space="preserve">.1. </w:t>
      </w:r>
      <w:r w:rsidR="00BE1D28" w:rsidRPr="003E4066">
        <w:rPr>
          <w:rFonts w:ascii="Arial" w:hAnsi="Arial" w:cs="Arial"/>
          <w:b/>
          <w:bCs/>
          <w:spacing w:val="-2"/>
        </w:rPr>
        <w:t xml:space="preserve"> </w:t>
      </w:r>
      <w:r w:rsidR="009E2E6E" w:rsidRPr="003E4066">
        <w:rPr>
          <w:rFonts w:ascii="Arial" w:hAnsi="Arial" w:cs="Arial"/>
          <w:b/>
          <w:bCs/>
          <w:spacing w:val="-2"/>
        </w:rPr>
        <w:t>Problema jurídico a resolver</w:t>
      </w:r>
    </w:p>
    <w:p w14:paraId="0004EBD4" w14:textId="24EFD510" w:rsidR="00645A3D" w:rsidRPr="003E4066" w:rsidRDefault="00645A3D" w:rsidP="003E4066">
      <w:pPr>
        <w:tabs>
          <w:tab w:val="left" w:pos="-720"/>
        </w:tabs>
        <w:suppressAutoHyphens/>
        <w:spacing w:line="276" w:lineRule="auto"/>
        <w:ind w:right="-7" w:firstLine="851"/>
        <w:jc w:val="both"/>
        <w:rPr>
          <w:rFonts w:ascii="Arial" w:hAnsi="Arial" w:cs="Arial"/>
          <w:spacing w:val="-2"/>
        </w:rPr>
      </w:pPr>
    </w:p>
    <w:p w14:paraId="2A9F10DB" w14:textId="36EE1BF4" w:rsidR="00D0318F" w:rsidRPr="003E4066" w:rsidRDefault="00764084" w:rsidP="003E4066">
      <w:pPr>
        <w:tabs>
          <w:tab w:val="left" w:pos="-720"/>
        </w:tabs>
        <w:suppressAutoHyphens/>
        <w:spacing w:line="276" w:lineRule="auto"/>
        <w:ind w:right="-7" w:firstLine="851"/>
        <w:jc w:val="both"/>
        <w:rPr>
          <w:rFonts w:ascii="Arial" w:hAnsi="Arial" w:cs="Arial"/>
          <w:spacing w:val="-2"/>
        </w:rPr>
      </w:pPr>
      <w:r w:rsidRPr="003E4066">
        <w:rPr>
          <w:rFonts w:ascii="Arial" w:hAnsi="Arial" w:cs="Arial"/>
          <w:spacing w:val="-2"/>
        </w:rPr>
        <w:lastRenderedPageBreak/>
        <w:t xml:space="preserve">En el presente asunto corresponde a la Sala establecer si </w:t>
      </w:r>
      <w:r w:rsidR="001F2D80" w:rsidRPr="003E4066">
        <w:rPr>
          <w:rFonts w:ascii="Arial" w:hAnsi="Arial" w:cs="Arial"/>
          <w:spacing w:val="-2"/>
        </w:rPr>
        <w:t>los accionados</w:t>
      </w:r>
      <w:r w:rsidRPr="003E4066">
        <w:rPr>
          <w:rFonts w:ascii="Arial" w:hAnsi="Arial" w:cs="Arial"/>
          <w:spacing w:val="-2"/>
        </w:rPr>
        <w:t xml:space="preserve"> vulner</w:t>
      </w:r>
      <w:r w:rsidR="001F2D80" w:rsidRPr="003E4066">
        <w:rPr>
          <w:rFonts w:ascii="Arial" w:hAnsi="Arial" w:cs="Arial"/>
          <w:spacing w:val="-2"/>
        </w:rPr>
        <w:t xml:space="preserve">aron </w:t>
      </w:r>
      <w:r w:rsidRPr="003E4066">
        <w:rPr>
          <w:rFonts w:ascii="Arial" w:hAnsi="Arial" w:cs="Arial"/>
          <w:spacing w:val="-2"/>
        </w:rPr>
        <w:t>los derechos fundamentales del accionante con</w:t>
      </w:r>
      <w:r w:rsidR="001F2D80" w:rsidRPr="003E4066">
        <w:rPr>
          <w:rFonts w:ascii="Arial" w:hAnsi="Arial" w:cs="Arial"/>
          <w:spacing w:val="-2"/>
        </w:rPr>
        <w:t xml:space="preserve"> el desmonte</w:t>
      </w:r>
      <w:r w:rsidR="00EC6532" w:rsidRPr="003E4066">
        <w:rPr>
          <w:rFonts w:ascii="Arial" w:hAnsi="Arial" w:cs="Arial"/>
          <w:spacing w:val="-2"/>
        </w:rPr>
        <w:t>,</w:t>
      </w:r>
      <w:r w:rsidR="001F2D80" w:rsidRPr="003E4066">
        <w:rPr>
          <w:rFonts w:ascii="Arial" w:hAnsi="Arial" w:cs="Arial"/>
          <w:spacing w:val="-2"/>
        </w:rPr>
        <w:t xml:space="preserve"> destrucción</w:t>
      </w:r>
      <w:r w:rsidR="00EC6532" w:rsidRPr="003E4066">
        <w:rPr>
          <w:rFonts w:ascii="Arial" w:hAnsi="Arial" w:cs="Arial"/>
          <w:spacing w:val="-2"/>
        </w:rPr>
        <w:t xml:space="preserve"> o demolición</w:t>
      </w:r>
      <w:r w:rsidR="001F2D80" w:rsidRPr="003E4066">
        <w:rPr>
          <w:rFonts w:ascii="Arial" w:hAnsi="Arial" w:cs="Arial"/>
          <w:spacing w:val="-2"/>
        </w:rPr>
        <w:t xml:space="preserve"> </w:t>
      </w:r>
      <w:r w:rsidR="00567787" w:rsidRPr="003E4066">
        <w:rPr>
          <w:rFonts w:ascii="Arial" w:hAnsi="Arial" w:cs="Arial"/>
          <w:spacing w:val="-2"/>
        </w:rPr>
        <w:t xml:space="preserve">inmediata </w:t>
      </w:r>
      <w:r w:rsidR="001F2D80" w:rsidRPr="003E4066">
        <w:rPr>
          <w:rFonts w:ascii="Arial" w:hAnsi="Arial" w:cs="Arial"/>
          <w:spacing w:val="-2"/>
        </w:rPr>
        <w:t xml:space="preserve">de </w:t>
      </w:r>
      <w:r w:rsidR="00EC6532" w:rsidRPr="003E4066">
        <w:rPr>
          <w:rFonts w:ascii="Arial" w:hAnsi="Arial" w:cs="Arial"/>
          <w:spacing w:val="-2"/>
        </w:rPr>
        <w:t xml:space="preserve">la obra que él había construido. </w:t>
      </w:r>
    </w:p>
    <w:p w14:paraId="172AB0D8" w14:textId="77777777" w:rsidR="00D0318F" w:rsidRPr="003E4066" w:rsidRDefault="00D0318F" w:rsidP="003E4066">
      <w:pPr>
        <w:tabs>
          <w:tab w:val="left" w:pos="-720"/>
        </w:tabs>
        <w:suppressAutoHyphens/>
        <w:spacing w:line="276" w:lineRule="auto"/>
        <w:ind w:right="-7" w:firstLine="851"/>
        <w:jc w:val="both"/>
        <w:rPr>
          <w:rFonts w:ascii="Arial" w:hAnsi="Arial" w:cs="Arial"/>
          <w:spacing w:val="-2"/>
        </w:rPr>
      </w:pPr>
    </w:p>
    <w:p w14:paraId="0E3D6AFA" w14:textId="563CC909" w:rsidR="002B1902" w:rsidRPr="003E4066" w:rsidRDefault="00764084" w:rsidP="003E4066">
      <w:pPr>
        <w:tabs>
          <w:tab w:val="left" w:pos="-720"/>
        </w:tabs>
        <w:suppressAutoHyphens/>
        <w:spacing w:line="276" w:lineRule="auto"/>
        <w:ind w:right="-7" w:firstLine="851"/>
        <w:jc w:val="both"/>
        <w:rPr>
          <w:rFonts w:ascii="Arial" w:hAnsi="Arial" w:cs="Arial"/>
          <w:spacing w:val="-2"/>
        </w:rPr>
      </w:pPr>
      <w:r w:rsidRPr="003E4066">
        <w:rPr>
          <w:rFonts w:ascii="Arial" w:hAnsi="Arial" w:cs="Arial"/>
          <w:spacing w:val="-2"/>
        </w:rPr>
        <w:t xml:space="preserve">Con este fin, se </w:t>
      </w:r>
      <w:r w:rsidR="00567787" w:rsidRPr="003E4066">
        <w:rPr>
          <w:rFonts w:ascii="Arial" w:hAnsi="Arial" w:cs="Arial"/>
          <w:spacing w:val="-2"/>
        </w:rPr>
        <w:t>abordará</w:t>
      </w:r>
      <w:r w:rsidR="0092184C" w:rsidRPr="003E4066">
        <w:rPr>
          <w:rFonts w:ascii="Arial" w:hAnsi="Arial" w:cs="Arial"/>
          <w:spacing w:val="-2"/>
        </w:rPr>
        <w:t xml:space="preserve"> </w:t>
      </w:r>
      <w:r w:rsidR="00786441" w:rsidRPr="003E4066">
        <w:rPr>
          <w:rFonts w:ascii="Arial" w:hAnsi="Arial" w:cs="Arial"/>
          <w:spacing w:val="-2"/>
        </w:rPr>
        <w:t>brevemen</w:t>
      </w:r>
      <w:r w:rsidR="004E617D" w:rsidRPr="003E4066">
        <w:rPr>
          <w:rFonts w:ascii="Arial" w:hAnsi="Arial" w:cs="Arial"/>
          <w:spacing w:val="-2"/>
        </w:rPr>
        <w:t xml:space="preserve">te </w:t>
      </w:r>
      <w:r w:rsidR="0092184C" w:rsidRPr="003E4066">
        <w:rPr>
          <w:rFonts w:ascii="Arial" w:hAnsi="Arial" w:cs="Arial"/>
          <w:spacing w:val="-2"/>
        </w:rPr>
        <w:t>(i)</w:t>
      </w:r>
      <w:r w:rsidR="00DC5B80" w:rsidRPr="003E4066">
        <w:rPr>
          <w:rFonts w:ascii="Arial" w:hAnsi="Arial" w:cs="Arial"/>
          <w:spacing w:val="-2"/>
        </w:rPr>
        <w:t xml:space="preserve"> </w:t>
      </w:r>
      <w:r w:rsidR="00F9551E" w:rsidRPr="003E4066">
        <w:rPr>
          <w:rFonts w:ascii="Arial" w:hAnsi="Arial" w:cs="Arial"/>
          <w:spacing w:val="-2"/>
        </w:rPr>
        <w:t xml:space="preserve">la jurisprudencia sobre el debido proceso y (ii) </w:t>
      </w:r>
      <w:r w:rsidR="00262337" w:rsidRPr="003E4066">
        <w:rPr>
          <w:rFonts w:ascii="Arial" w:hAnsi="Arial" w:cs="Arial"/>
          <w:spacing w:val="-2"/>
        </w:rPr>
        <w:t>la configuración de la confianza legítima en la ocupación del espacio público</w:t>
      </w:r>
      <w:r w:rsidR="00F9551E" w:rsidRPr="003E4066">
        <w:rPr>
          <w:rFonts w:ascii="Arial" w:hAnsi="Arial" w:cs="Arial"/>
          <w:spacing w:val="-2"/>
        </w:rPr>
        <w:t>. S</w:t>
      </w:r>
      <w:r w:rsidR="002B1902" w:rsidRPr="003E4066">
        <w:rPr>
          <w:rFonts w:ascii="Arial" w:hAnsi="Arial" w:cs="Arial"/>
          <w:spacing w:val="-2"/>
        </w:rPr>
        <w:t xml:space="preserve">eguidamente, (iv) se analizará la procedencia formal de la acción en el particular y de ser el caso, (v) </w:t>
      </w:r>
      <w:r w:rsidR="00B864DB" w:rsidRPr="003E4066">
        <w:rPr>
          <w:rFonts w:ascii="Arial" w:hAnsi="Arial" w:cs="Arial"/>
          <w:spacing w:val="-2"/>
        </w:rPr>
        <w:t xml:space="preserve">se procederá al examen material de la vulneración de los derechos presuntamente conculcados. </w:t>
      </w:r>
    </w:p>
    <w:p w14:paraId="440194D9" w14:textId="77777777" w:rsidR="00567787" w:rsidRPr="003E4066" w:rsidRDefault="00567787" w:rsidP="003E4066">
      <w:pPr>
        <w:tabs>
          <w:tab w:val="left" w:pos="-720"/>
        </w:tabs>
        <w:suppressAutoHyphens/>
        <w:spacing w:line="276" w:lineRule="auto"/>
        <w:ind w:right="-7" w:firstLine="851"/>
        <w:jc w:val="both"/>
        <w:rPr>
          <w:rFonts w:ascii="Arial" w:hAnsi="Arial" w:cs="Arial"/>
          <w:spacing w:val="-2"/>
        </w:rPr>
      </w:pPr>
    </w:p>
    <w:p w14:paraId="0E0B367B" w14:textId="3EB3D9AE" w:rsidR="007068A6" w:rsidRPr="003E4066" w:rsidRDefault="00763B74" w:rsidP="003E4066">
      <w:pPr>
        <w:spacing w:line="276" w:lineRule="auto"/>
        <w:ind w:left="851"/>
        <w:jc w:val="both"/>
        <w:rPr>
          <w:rFonts w:ascii="Arial" w:hAnsi="Arial" w:cs="Arial"/>
          <w:b/>
          <w:bCs/>
        </w:rPr>
      </w:pPr>
      <w:r w:rsidRPr="003E4066">
        <w:rPr>
          <w:rFonts w:ascii="Arial" w:hAnsi="Arial" w:cs="Arial"/>
          <w:b/>
          <w:bCs/>
        </w:rPr>
        <w:t>6</w:t>
      </w:r>
      <w:r w:rsidR="72937DDC" w:rsidRPr="003E4066">
        <w:rPr>
          <w:rFonts w:ascii="Arial" w:hAnsi="Arial" w:cs="Arial"/>
          <w:b/>
          <w:bCs/>
        </w:rPr>
        <w:t xml:space="preserve">.2. </w:t>
      </w:r>
      <w:r w:rsidR="0049707D" w:rsidRPr="003E4066">
        <w:rPr>
          <w:rFonts w:ascii="Arial" w:hAnsi="Arial" w:cs="Arial"/>
          <w:b/>
          <w:bCs/>
        </w:rPr>
        <w:t>Fundamentos jurídicos</w:t>
      </w:r>
    </w:p>
    <w:p w14:paraId="1FC39945" w14:textId="77777777" w:rsidR="007068A6" w:rsidRPr="003E4066" w:rsidRDefault="007068A6" w:rsidP="003E4066">
      <w:pPr>
        <w:spacing w:line="276" w:lineRule="auto"/>
        <w:jc w:val="both"/>
        <w:rPr>
          <w:rFonts w:ascii="Arial" w:hAnsi="Arial" w:cs="Arial"/>
        </w:rPr>
      </w:pPr>
    </w:p>
    <w:p w14:paraId="6522F8D8" w14:textId="77777777" w:rsidR="00F9551E" w:rsidRPr="003E4066" w:rsidRDefault="008053B2" w:rsidP="003E4066">
      <w:pPr>
        <w:spacing w:line="276" w:lineRule="auto"/>
        <w:ind w:firstLine="851"/>
        <w:jc w:val="both"/>
        <w:rPr>
          <w:rFonts w:ascii="Arial" w:hAnsi="Arial" w:cs="Arial"/>
          <w:spacing w:val="-2"/>
        </w:rPr>
      </w:pPr>
      <w:r w:rsidRPr="003E4066">
        <w:rPr>
          <w:rFonts w:ascii="Arial" w:hAnsi="Arial" w:cs="Arial"/>
          <w:b/>
          <w:bCs/>
        </w:rPr>
        <w:t xml:space="preserve">6.2.1. </w:t>
      </w:r>
      <w:r w:rsidR="00262337" w:rsidRPr="003E4066">
        <w:rPr>
          <w:rFonts w:ascii="Arial" w:hAnsi="Arial" w:cs="Arial"/>
          <w:b/>
          <w:bCs/>
        </w:rPr>
        <w:t xml:space="preserve"> </w:t>
      </w:r>
      <w:r w:rsidR="00F9551E" w:rsidRPr="003E4066">
        <w:rPr>
          <w:rFonts w:ascii="Arial" w:hAnsi="Arial" w:cs="Arial"/>
          <w:b/>
          <w:bCs/>
        </w:rPr>
        <w:t xml:space="preserve">El debido proceso </w:t>
      </w:r>
    </w:p>
    <w:p w14:paraId="09B15E9F" w14:textId="77777777" w:rsidR="00F9551E" w:rsidRPr="003E4066" w:rsidRDefault="00F9551E" w:rsidP="003E4066">
      <w:pPr>
        <w:spacing w:line="276" w:lineRule="auto"/>
        <w:ind w:firstLine="851"/>
        <w:jc w:val="both"/>
        <w:rPr>
          <w:rFonts w:ascii="Arial" w:hAnsi="Arial" w:cs="Arial"/>
          <w:b/>
          <w:bCs/>
        </w:rPr>
      </w:pPr>
    </w:p>
    <w:p w14:paraId="7487BFAB"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Con un carácter preventivo y con la finalidad de establecer condiciones para la convivencia en el territorio, el Código Nacional de Seguridad y Convivencia Ciudadana estableció un catálogo de comportamientos contrarios a la misma y un plexo de medios de control y medidas correctivas que pueden imponerse a toda persona que incurra en tales conductas, con el objeto de disuadir, prevenir, superar, resarcir, procurar, educar, proteger o restablecer la convivencia (art. 172).</w:t>
      </w:r>
    </w:p>
    <w:p w14:paraId="16D0EF05" w14:textId="77777777" w:rsidR="00F9551E" w:rsidRPr="003E4066" w:rsidRDefault="00F9551E" w:rsidP="003E4066">
      <w:pPr>
        <w:spacing w:line="276" w:lineRule="auto"/>
        <w:ind w:firstLine="851"/>
        <w:jc w:val="both"/>
        <w:rPr>
          <w:rFonts w:ascii="Arial" w:hAnsi="Arial" w:cs="Arial"/>
        </w:rPr>
      </w:pPr>
    </w:p>
    <w:p w14:paraId="686E5BDF"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 xml:space="preserve">La </w:t>
      </w:r>
      <w:r w:rsidRPr="003E4066">
        <w:rPr>
          <w:rFonts w:ascii="Arial" w:hAnsi="Arial" w:cs="Arial"/>
          <w:i/>
          <w:iCs/>
        </w:rPr>
        <w:t>“demolición de obra”,</w:t>
      </w:r>
      <w:r w:rsidRPr="003E4066">
        <w:rPr>
          <w:rFonts w:ascii="Arial" w:hAnsi="Arial" w:cs="Arial"/>
        </w:rPr>
        <w:t xml:space="preserve"> como medida correctiva, cuenta con un propósito bifronte; </w:t>
      </w:r>
      <w:r w:rsidRPr="003E4066">
        <w:rPr>
          <w:rFonts w:ascii="Arial" w:hAnsi="Arial" w:cs="Arial"/>
          <w:i/>
          <w:iCs/>
        </w:rPr>
        <w:t>de una parte</w:t>
      </w:r>
      <w:r w:rsidRPr="003E4066">
        <w:rPr>
          <w:rFonts w:ascii="Arial" w:hAnsi="Arial" w:cs="Arial"/>
        </w:rPr>
        <w:t xml:space="preserve"> busca preservar la integridad urbanística a través de la destrucción de la edificación desarrollada con violación de las normas urbanísticas, ambientales o de ordenamiento territorial, </w:t>
      </w:r>
      <w:r w:rsidRPr="003E4066">
        <w:rPr>
          <w:rFonts w:ascii="Arial" w:hAnsi="Arial" w:cs="Arial"/>
          <w:i/>
          <w:iCs/>
        </w:rPr>
        <w:t>y por la otra</w:t>
      </w:r>
      <w:r w:rsidRPr="003E4066">
        <w:rPr>
          <w:rFonts w:ascii="Arial" w:hAnsi="Arial" w:cs="Arial"/>
        </w:rPr>
        <w:t xml:space="preserve">, evitar, prevenir o atender una emergencias o calamidad pública cuando la edificación amenaza ruina o cuando se precisa facilitar la evacuación de personas, para superar o  soslayar incendio u otro tipo de contingencias públicas (art. 194). </w:t>
      </w:r>
    </w:p>
    <w:p w14:paraId="6CC757AB" w14:textId="77777777" w:rsidR="00F9551E" w:rsidRPr="003E4066" w:rsidRDefault="00F9551E" w:rsidP="003E4066">
      <w:pPr>
        <w:spacing w:line="276" w:lineRule="auto"/>
        <w:ind w:firstLine="851"/>
        <w:jc w:val="both"/>
        <w:rPr>
          <w:rFonts w:ascii="Arial" w:hAnsi="Arial" w:cs="Arial"/>
        </w:rPr>
      </w:pPr>
    </w:p>
    <w:p w14:paraId="367B3D46"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 xml:space="preserve">Por otra parte, para que esta medida sea legítima, debe hacerse con el pleno respeto de los derechos de las personas que son sujetos pasivos de la misma. Ello por cuanto solo es posible que sea legítima como medida de protección urbanística, siempre y cuando se cumplan las directrices del debido proceso que, de acuerdo con el artículo 29 de la Constitución Política, es un derecho fundamental aplicable </w:t>
      </w:r>
      <w:r w:rsidRPr="003E4066">
        <w:rPr>
          <w:rFonts w:ascii="Arial" w:hAnsi="Arial" w:cs="Arial"/>
          <w:i/>
          <w:iCs/>
        </w:rPr>
        <w:t>“</w:t>
      </w:r>
      <w:r w:rsidRPr="00844BE1">
        <w:rPr>
          <w:rFonts w:ascii="Arial" w:hAnsi="Arial" w:cs="Arial"/>
          <w:i/>
          <w:iCs/>
          <w:sz w:val="22"/>
        </w:rPr>
        <w:t>a todas las actuaciones judiciales y administrativas</w:t>
      </w:r>
      <w:r w:rsidRPr="003E4066">
        <w:rPr>
          <w:rFonts w:ascii="Arial" w:hAnsi="Arial" w:cs="Arial"/>
          <w:i/>
          <w:iCs/>
        </w:rPr>
        <w:t xml:space="preserve">”, </w:t>
      </w:r>
      <w:r w:rsidRPr="003E4066">
        <w:rPr>
          <w:rFonts w:ascii="Arial" w:hAnsi="Arial" w:cs="Arial"/>
        </w:rPr>
        <w:t xml:space="preserve">que se compone por un inventario de garantías que operan como protección de la legalidad, de los derechos a la defensa, a la contradicción, a la autonomía y a la libertad del ciudadano, al tiempo que sirven como límite al ejercicio del poder público y barrera de contención a la arbitrariedad. Mismas que fueron definidas en la sentencia C-980 de 2010, así: </w:t>
      </w:r>
    </w:p>
    <w:p w14:paraId="30EA6D8A" w14:textId="77777777" w:rsidR="00F9551E" w:rsidRPr="003E4066" w:rsidRDefault="00F9551E" w:rsidP="003E4066">
      <w:pPr>
        <w:spacing w:line="276" w:lineRule="auto"/>
        <w:ind w:firstLine="851"/>
        <w:jc w:val="both"/>
        <w:rPr>
          <w:rFonts w:ascii="Arial" w:hAnsi="Arial" w:cs="Arial"/>
        </w:rPr>
      </w:pPr>
    </w:p>
    <w:p w14:paraId="2C790912"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t>“a) El derecho a la jurisdicción, que a su vez implica los derechos al libre e igualitario acceso ante los jueces y autoridades administrativas, a obtener decisiones motivadas, a impugnar las decisiones ante autoridades de jerarquía superior, y al cumplimiento de lo decidido en el fallo.</w:t>
      </w:r>
    </w:p>
    <w:p w14:paraId="3A5DCB62" w14:textId="77777777" w:rsidR="00F9551E" w:rsidRPr="003E4066" w:rsidRDefault="00F9551E" w:rsidP="003E4066">
      <w:pPr>
        <w:ind w:left="426" w:right="420" w:firstLine="851"/>
        <w:jc w:val="both"/>
        <w:rPr>
          <w:rFonts w:ascii="Arial" w:hAnsi="Arial" w:cs="Arial"/>
          <w:sz w:val="22"/>
        </w:rPr>
      </w:pPr>
      <w:r w:rsidRPr="003E4066">
        <w:rPr>
          <w:rFonts w:ascii="Arial" w:hAnsi="Arial" w:cs="Arial"/>
          <w:sz w:val="22"/>
        </w:rPr>
        <w:t xml:space="preserve"> </w:t>
      </w:r>
    </w:p>
    <w:p w14:paraId="3B505242"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t>b) El derecho al juez natural, identificado este con el funcionario que tiene la capacidad o aptitud legal para ejercer jurisdicción en determinado proceso o actuación de acuerdo con la naturaleza de los hechos, la calidad de las personas y la división del trabajo establecida por la Constitución y la ley.</w:t>
      </w:r>
    </w:p>
    <w:p w14:paraId="137077C9" w14:textId="77777777" w:rsidR="00F9551E" w:rsidRPr="003E4066" w:rsidRDefault="00F9551E" w:rsidP="003E4066">
      <w:pPr>
        <w:ind w:left="426" w:right="420" w:firstLine="851"/>
        <w:jc w:val="both"/>
        <w:rPr>
          <w:rFonts w:ascii="Arial" w:hAnsi="Arial" w:cs="Arial"/>
          <w:sz w:val="22"/>
        </w:rPr>
      </w:pPr>
      <w:r w:rsidRPr="003E4066">
        <w:rPr>
          <w:rFonts w:ascii="Arial" w:hAnsi="Arial" w:cs="Arial"/>
          <w:sz w:val="22"/>
        </w:rPr>
        <w:t xml:space="preserve"> </w:t>
      </w:r>
    </w:p>
    <w:p w14:paraId="5CB00A46"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lastRenderedPageBreak/>
        <w:t>c)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 requiera, a la igualdad ante la ley procesal, el derecho a la buena fe y a la lealtad de todas las demás personas que intervienen en el proceso.</w:t>
      </w:r>
    </w:p>
    <w:p w14:paraId="6886F85E" w14:textId="77777777" w:rsidR="00F9551E" w:rsidRPr="003E4066" w:rsidRDefault="00F9551E" w:rsidP="003E4066">
      <w:pPr>
        <w:ind w:left="426" w:right="420" w:firstLine="851"/>
        <w:jc w:val="both"/>
        <w:rPr>
          <w:rFonts w:ascii="Arial" w:hAnsi="Arial" w:cs="Arial"/>
          <w:sz w:val="22"/>
        </w:rPr>
      </w:pPr>
      <w:r w:rsidRPr="003E4066">
        <w:rPr>
          <w:rFonts w:ascii="Arial" w:hAnsi="Arial" w:cs="Arial"/>
          <w:sz w:val="22"/>
        </w:rPr>
        <w:t xml:space="preserve"> </w:t>
      </w:r>
    </w:p>
    <w:p w14:paraId="1CF31F4B"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t>d) El derecho a un proceso público, desarrollado dentro de un tiempo razonable, lo cual exige que el proceso o la actuación no se vea sometido a dilaciones injustificadas o inexplicables.</w:t>
      </w:r>
    </w:p>
    <w:p w14:paraId="36043E5D" w14:textId="77777777" w:rsidR="00F9551E" w:rsidRPr="003E4066" w:rsidRDefault="00F9551E" w:rsidP="003E4066">
      <w:pPr>
        <w:ind w:left="426" w:right="420" w:firstLine="851"/>
        <w:jc w:val="both"/>
        <w:rPr>
          <w:rFonts w:ascii="Arial" w:hAnsi="Arial" w:cs="Arial"/>
          <w:sz w:val="22"/>
        </w:rPr>
      </w:pPr>
      <w:r w:rsidRPr="003E4066">
        <w:rPr>
          <w:rFonts w:ascii="Arial" w:hAnsi="Arial" w:cs="Arial"/>
          <w:sz w:val="22"/>
        </w:rPr>
        <w:t xml:space="preserve"> </w:t>
      </w:r>
    </w:p>
    <w:p w14:paraId="5BD93F83"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t>e) El derecho a la independencia del juez, que solo tiene efectivo reconocimiento cuando los servidores públicos a los cuales confía la Constitución la tarea de administrar justicia, ejercen funciones separadas de aquellas atribuidas al ejecutivo y al legislativo.</w:t>
      </w:r>
    </w:p>
    <w:p w14:paraId="38667A9A" w14:textId="77777777" w:rsidR="00F9551E" w:rsidRPr="003E4066" w:rsidRDefault="00F9551E" w:rsidP="003E4066">
      <w:pPr>
        <w:ind w:left="426" w:right="420" w:firstLine="851"/>
        <w:jc w:val="both"/>
        <w:rPr>
          <w:rFonts w:ascii="Arial" w:hAnsi="Arial" w:cs="Arial"/>
          <w:sz w:val="22"/>
        </w:rPr>
      </w:pPr>
      <w:r w:rsidRPr="003E4066">
        <w:rPr>
          <w:rFonts w:ascii="Arial" w:hAnsi="Arial" w:cs="Arial"/>
          <w:sz w:val="22"/>
        </w:rPr>
        <w:t xml:space="preserve"> </w:t>
      </w:r>
    </w:p>
    <w:p w14:paraId="4E7A4301" w14:textId="77777777" w:rsidR="00F9551E" w:rsidRPr="003E4066" w:rsidRDefault="00F9551E" w:rsidP="003E4066">
      <w:pPr>
        <w:ind w:left="426" w:right="420"/>
        <w:jc w:val="both"/>
        <w:rPr>
          <w:rFonts w:ascii="Arial" w:hAnsi="Arial" w:cs="Arial"/>
          <w:sz w:val="22"/>
        </w:rPr>
      </w:pPr>
      <w:r w:rsidRPr="003E4066">
        <w:rPr>
          <w:rFonts w:ascii="Arial" w:hAnsi="Arial" w:cs="Arial"/>
          <w:sz w:val="22"/>
        </w:rPr>
        <w:t>f) El derecho a la independencia e imparcialidad del juez o funcionario, quienes siempre deberán decidir con fundamento en los hechos, de acuerdo con los imperativos del orden jurídico, sin designios anticipados ni prevenciones, presiones o influencias ilícitas.”</w:t>
      </w:r>
    </w:p>
    <w:p w14:paraId="43696E21" w14:textId="77777777" w:rsidR="00F9551E" w:rsidRPr="003E4066" w:rsidRDefault="00F9551E" w:rsidP="003E4066">
      <w:pPr>
        <w:spacing w:line="276" w:lineRule="auto"/>
        <w:ind w:left="851"/>
        <w:jc w:val="both"/>
        <w:rPr>
          <w:rFonts w:ascii="Arial" w:hAnsi="Arial" w:cs="Arial"/>
        </w:rPr>
      </w:pPr>
      <w:r w:rsidRPr="003E4066">
        <w:rPr>
          <w:rFonts w:ascii="Arial" w:hAnsi="Arial" w:cs="Arial"/>
        </w:rPr>
        <w:t xml:space="preserve"> </w:t>
      </w:r>
    </w:p>
    <w:p w14:paraId="3EB2CFFD"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 xml:space="preserve">Asimismo, en la sentencia T-982 de 2004 el máximo juez de lo constitucional, se refirió al derecho al debido proceso administrativo como </w:t>
      </w:r>
      <w:r w:rsidRPr="003E4066">
        <w:rPr>
          <w:rFonts w:ascii="Arial" w:hAnsi="Arial" w:cs="Arial"/>
          <w:i/>
          <w:iCs/>
        </w:rPr>
        <w:t>“</w:t>
      </w:r>
      <w:r w:rsidRPr="003E4066">
        <w:rPr>
          <w:rFonts w:ascii="Arial" w:hAnsi="Arial" w:cs="Arial"/>
          <w:i/>
          <w:iCs/>
          <w:sz w:val="22"/>
        </w:rPr>
        <w:t>(…) la regulación jurídica que de manera previa limita los poderes del Estado y establece las garantías de protección a los derechos de los administrados, de modo que ninguna de las actuaciones de las autoridades públicas dependa de su propio arbitrio, sino que se encuentren sujetas siempre a los procedimientos señalados por la ley</w:t>
      </w:r>
      <w:r w:rsidRPr="003E4066">
        <w:rPr>
          <w:rFonts w:ascii="Arial" w:hAnsi="Arial" w:cs="Arial"/>
          <w:i/>
          <w:iCs/>
        </w:rPr>
        <w:t>”</w:t>
      </w:r>
      <w:r w:rsidRPr="003E4066">
        <w:rPr>
          <w:rFonts w:ascii="Arial" w:hAnsi="Arial" w:cs="Arial"/>
        </w:rPr>
        <w:t>.</w:t>
      </w:r>
    </w:p>
    <w:p w14:paraId="6CE1FB3E"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 xml:space="preserve"> </w:t>
      </w:r>
    </w:p>
    <w:p w14:paraId="34706DAA" w14:textId="77777777" w:rsidR="00F9551E" w:rsidRPr="003E4066" w:rsidRDefault="00F9551E" w:rsidP="003E4066">
      <w:pPr>
        <w:spacing w:line="276" w:lineRule="auto"/>
        <w:ind w:firstLine="851"/>
        <w:jc w:val="both"/>
        <w:rPr>
          <w:rFonts w:ascii="Arial" w:hAnsi="Arial" w:cs="Arial"/>
        </w:rPr>
      </w:pPr>
      <w:r w:rsidRPr="003E4066">
        <w:rPr>
          <w:rFonts w:ascii="Arial" w:hAnsi="Arial" w:cs="Arial"/>
        </w:rPr>
        <w:t>En ese marco, el debido proceso administrativo se configura como una manifestación del principio de legalidad, conforme al cual (i) toda competencia ejercida por las autoridades públicas debe estar previamente señalada por la ley, (ii) como también las funciones que les corresponden y (iii) los trámites a seguir antes y después de adoptar una determinada decisión.</w:t>
      </w:r>
    </w:p>
    <w:p w14:paraId="63F4B1D3" w14:textId="77777777" w:rsidR="00F9551E" w:rsidRPr="003E4066" w:rsidRDefault="00F9551E" w:rsidP="003E4066">
      <w:pPr>
        <w:spacing w:line="276" w:lineRule="auto"/>
        <w:ind w:firstLine="851"/>
        <w:jc w:val="both"/>
        <w:rPr>
          <w:rFonts w:ascii="Arial" w:hAnsi="Arial" w:cs="Arial"/>
          <w:b/>
          <w:bCs/>
        </w:rPr>
      </w:pPr>
    </w:p>
    <w:p w14:paraId="1A8AA5FC" w14:textId="59CF683E" w:rsidR="00262337" w:rsidRPr="003E4066" w:rsidRDefault="00F9551E" w:rsidP="003E4066">
      <w:pPr>
        <w:spacing w:line="276" w:lineRule="auto"/>
        <w:ind w:firstLine="851"/>
        <w:jc w:val="both"/>
        <w:rPr>
          <w:rFonts w:ascii="Arial" w:hAnsi="Arial" w:cs="Arial"/>
          <w:b/>
          <w:bCs/>
        </w:rPr>
      </w:pPr>
      <w:r w:rsidRPr="003E4066">
        <w:rPr>
          <w:rFonts w:ascii="Arial" w:hAnsi="Arial" w:cs="Arial"/>
          <w:b/>
          <w:bCs/>
        </w:rPr>
        <w:t xml:space="preserve">6.2.2. </w:t>
      </w:r>
      <w:r w:rsidR="00262337" w:rsidRPr="003E4066">
        <w:rPr>
          <w:rFonts w:ascii="Arial" w:hAnsi="Arial" w:cs="Arial"/>
          <w:b/>
          <w:bCs/>
        </w:rPr>
        <w:t>Configuración de la confianza legítima en la ocupación ilegal del espacio público</w:t>
      </w:r>
    </w:p>
    <w:p w14:paraId="540E7941" w14:textId="77777777" w:rsidR="00262337" w:rsidRPr="003E4066" w:rsidRDefault="00262337" w:rsidP="003E4066">
      <w:pPr>
        <w:spacing w:line="276" w:lineRule="auto"/>
        <w:ind w:firstLine="851"/>
        <w:jc w:val="both"/>
        <w:rPr>
          <w:rFonts w:ascii="Arial" w:hAnsi="Arial" w:cs="Arial"/>
          <w:b/>
          <w:bCs/>
        </w:rPr>
      </w:pPr>
    </w:p>
    <w:p w14:paraId="4A4EA21B" w14:textId="5F4ABBA2" w:rsidR="00262337" w:rsidRPr="003E4066" w:rsidRDefault="00262337" w:rsidP="003E4066">
      <w:pPr>
        <w:spacing w:line="276" w:lineRule="auto"/>
        <w:ind w:firstLine="851"/>
        <w:jc w:val="both"/>
        <w:rPr>
          <w:rFonts w:ascii="Arial" w:hAnsi="Arial" w:cs="Arial"/>
        </w:rPr>
      </w:pPr>
      <w:r w:rsidRPr="003E4066">
        <w:rPr>
          <w:rFonts w:ascii="Arial" w:hAnsi="Arial" w:cs="Arial"/>
        </w:rPr>
        <w:t xml:space="preserve">La Corte Constitucional ha sido reiterativa en señalar que la recuperación del espacio público es una obligación del Estado en la medida en que éste debe permanecer a disposición de la comunidad y no bajo la tenencia de particulares que ilegalmente lo ocupan. Al respecto, entre otras sentencias pueden consultarse la T-438 de 1996, T-550 de 1998, T-726 de 2003, T-053 de 2008 y T-1098 de 2008. </w:t>
      </w:r>
    </w:p>
    <w:p w14:paraId="45ADCA70" w14:textId="77777777" w:rsidR="00262337" w:rsidRPr="003E4066" w:rsidRDefault="00262337" w:rsidP="003E4066">
      <w:pPr>
        <w:spacing w:line="276" w:lineRule="auto"/>
        <w:ind w:firstLine="851"/>
        <w:jc w:val="both"/>
        <w:rPr>
          <w:rFonts w:ascii="Arial" w:hAnsi="Arial" w:cs="Arial"/>
        </w:rPr>
      </w:pPr>
    </w:p>
    <w:p w14:paraId="73B33E60" w14:textId="77777777" w:rsidR="00E33007" w:rsidRPr="003E4066" w:rsidRDefault="00262337" w:rsidP="003E4066">
      <w:pPr>
        <w:spacing w:line="276" w:lineRule="auto"/>
        <w:ind w:firstLine="851"/>
        <w:jc w:val="both"/>
        <w:rPr>
          <w:rFonts w:ascii="Arial" w:hAnsi="Arial" w:cs="Arial"/>
        </w:rPr>
      </w:pPr>
      <w:r w:rsidRPr="003E4066">
        <w:rPr>
          <w:rFonts w:ascii="Arial" w:hAnsi="Arial" w:cs="Arial"/>
        </w:rPr>
        <w:t xml:space="preserve">No obstante, partiendo del principio de buena fe consagrado en el artículo 83 Superior, </w:t>
      </w:r>
      <w:r w:rsidR="007E5AC4" w:rsidRPr="003E4066">
        <w:rPr>
          <w:rFonts w:ascii="Arial" w:hAnsi="Arial" w:cs="Arial"/>
        </w:rPr>
        <w:t xml:space="preserve">dicha corporación </w:t>
      </w:r>
      <w:r w:rsidRPr="003E4066">
        <w:rPr>
          <w:rFonts w:ascii="Arial" w:hAnsi="Arial" w:cs="Arial"/>
        </w:rPr>
        <w:t xml:space="preserve">ha desarrollado el concepto de </w:t>
      </w:r>
      <w:r w:rsidRPr="003E4066">
        <w:rPr>
          <w:rFonts w:ascii="Arial" w:hAnsi="Arial" w:cs="Arial"/>
          <w:i/>
          <w:iCs/>
        </w:rPr>
        <w:t>confianza legítima</w:t>
      </w:r>
      <w:r w:rsidR="007E5AC4" w:rsidRPr="003E4066">
        <w:rPr>
          <w:rFonts w:ascii="Arial" w:hAnsi="Arial" w:cs="Arial"/>
        </w:rPr>
        <w:t xml:space="preserve"> para proteger expectativas </w:t>
      </w:r>
      <w:r w:rsidR="00E33007" w:rsidRPr="003E4066">
        <w:rPr>
          <w:rFonts w:ascii="Arial" w:hAnsi="Arial" w:cs="Arial"/>
        </w:rPr>
        <w:t xml:space="preserve">igualmente legítimas </w:t>
      </w:r>
      <w:r w:rsidR="007E5AC4" w:rsidRPr="003E4066">
        <w:rPr>
          <w:rFonts w:ascii="Arial" w:hAnsi="Arial" w:cs="Arial"/>
        </w:rPr>
        <w:t>del particular frente a cambios bruscos e inesperados efectuados por las autoridades públicas</w:t>
      </w:r>
      <w:r w:rsidR="00E33007" w:rsidRPr="003E4066">
        <w:rPr>
          <w:rFonts w:ascii="Arial" w:hAnsi="Arial" w:cs="Arial"/>
        </w:rPr>
        <w:t xml:space="preserve">, imponiendo al Estado en esos casos, la obligación de </w:t>
      </w:r>
      <w:r w:rsidR="007E5AC4" w:rsidRPr="003E4066">
        <w:rPr>
          <w:rFonts w:ascii="Arial" w:hAnsi="Arial" w:cs="Arial"/>
        </w:rPr>
        <w:t>proporcionarle al afectado un plazo razonable, así como los medios, para adaptarse a la nueva situación</w:t>
      </w:r>
      <w:r w:rsidR="00E33007" w:rsidRPr="003E4066">
        <w:rPr>
          <w:rFonts w:ascii="Arial" w:hAnsi="Arial" w:cs="Arial"/>
        </w:rPr>
        <w:t xml:space="preserve"> </w:t>
      </w:r>
      <w:r w:rsidR="007E5AC4" w:rsidRPr="003E4066">
        <w:rPr>
          <w:rFonts w:ascii="Arial" w:hAnsi="Arial" w:cs="Arial"/>
        </w:rPr>
        <w:t>(C</w:t>
      </w:r>
      <w:r w:rsidR="00E33007" w:rsidRPr="003E4066">
        <w:rPr>
          <w:rFonts w:ascii="Arial" w:hAnsi="Arial" w:cs="Arial"/>
        </w:rPr>
        <w:t xml:space="preserve">-131 de 2014). </w:t>
      </w:r>
    </w:p>
    <w:p w14:paraId="74308AD5" w14:textId="77777777" w:rsidR="00E33007" w:rsidRPr="003E4066" w:rsidRDefault="00E33007" w:rsidP="003E4066">
      <w:pPr>
        <w:spacing w:line="276" w:lineRule="auto"/>
        <w:ind w:firstLine="851"/>
        <w:jc w:val="both"/>
        <w:rPr>
          <w:rFonts w:ascii="Arial" w:hAnsi="Arial" w:cs="Arial"/>
        </w:rPr>
      </w:pPr>
    </w:p>
    <w:p w14:paraId="37F889ED" w14:textId="77777777" w:rsidR="00F9551E" w:rsidRPr="003E4066" w:rsidRDefault="00262337" w:rsidP="003E4066">
      <w:pPr>
        <w:spacing w:line="276" w:lineRule="auto"/>
        <w:ind w:firstLine="851"/>
        <w:jc w:val="both"/>
        <w:rPr>
          <w:rFonts w:ascii="Arial" w:hAnsi="Arial" w:cs="Arial"/>
        </w:rPr>
      </w:pPr>
      <w:r w:rsidRPr="003E4066">
        <w:rPr>
          <w:rFonts w:ascii="Arial" w:hAnsi="Arial" w:cs="Arial"/>
        </w:rPr>
        <w:t>Este concepto</w:t>
      </w:r>
      <w:r w:rsidR="00E33007" w:rsidRPr="003E4066">
        <w:rPr>
          <w:rFonts w:ascii="Arial" w:hAnsi="Arial" w:cs="Arial"/>
        </w:rPr>
        <w:t xml:space="preserve">, tratado por el máximo juez de lo constitucional en las sentencias C-108 de 2004, T-773 de 2007 y T-053 de 2008, entre otras, tiene como presupuesto para su configuración los siguientes elementos: </w:t>
      </w:r>
      <w:r w:rsidRPr="003E4066">
        <w:rPr>
          <w:rFonts w:ascii="Arial" w:hAnsi="Arial" w:cs="Arial"/>
        </w:rPr>
        <w:t xml:space="preserve">(i) la evidencia de la </w:t>
      </w:r>
      <w:r w:rsidRPr="003E4066">
        <w:rPr>
          <w:rFonts w:ascii="Arial" w:hAnsi="Arial" w:cs="Arial"/>
        </w:rPr>
        <w:lastRenderedPageBreak/>
        <w:t>conducta uniforme de la administración por un tiempo suficiente para que sea razonable pensar que en el administrado ha nacido la idea de que su actuación se ajusta a derecho, (ii) que exista un cambio cierto y evidente en la conducta de la administración que defrauda la expectativa legítima del ciudadano, y (iii) que este cambio le genere al administrado un perjuicio en sus derechos fundamentales</w:t>
      </w:r>
      <w:r w:rsidR="00E33007" w:rsidRPr="003E4066">
        <w:rPr>
          <w:rFonts w:ascii="Arial" w:hAnsi="Arial" w:cs="Arial"/>
        </w:rPr>
        <w:t xml:space="preserve">. </w:t>
      </w:r>
    </w:p>
    <w:p w14:paraId="385E4A1A" w14:textId="77777777" w:rsidR="00F9551E" w:rsidRPr="003E4066" w:rsidRDefault="00F9551E" w:rsidP="003E4066">
      <w:pPr>
        <w:spacing w:line="276" w:lineRule="auto"/>
        <w:jc w:val="both"/>
        <w:rPr>
          <w:rFonts w:ascii="Arial" w:hAnsi="Arial" w:cs="Arial"/>
        </w:rPr>
      </w:pPr>
    </w:p>
    <w:p w14:paraId="512C24B1" w14:textId="0BCE340C" w:rsidR="00262337" w:rsidRPr="003E4066" w:rsidRDefault="000A6D7F" w:rsidP="003E4066">
      <w:pPr>
        <w:spacing w:line="276" w:lineRule="auto"/>
        <w:ind w:firstLine="851"/>
        <w:jc w:val="both"/>
        <w:rPr>
          <w:rFonts w:ascii="Arial" w:hAnsi="Arial" w:cs="Arial"/>
        </w:rPr>
      </w:pPr>
      <w:r w:rsidRPr="003E4066">
        <w:rPr>
          <w:rFonts w:ascii="Arial" w:hAnsi="Arial" w:cs="Arial"/>
        </w:rPr>
        <w:t xml:space="preserve">Ahora bien, </w:t>
      </w:r>
      <w:r w:rsidR="008574F3" w:rsidRPr="003E4066">
        <w:rPr>
          <w:rFonts w:ascii="Arial" w:hAnsi="Arial" w:cs="Arial"/>
        </w:rPr>
        <w:t>en este punto</w:t>
      </w:r>
      <w:r w:rsidRPr="003E4066">
        <w:rPr>
          <w:rFonts w:ascii="Arial" w:hAnsi="Arial" w:cs="Arial"/>
        </w:rPr>
        <w:t xml:space="preserve"> cabe destacar que</w:t>
      </w:r>
      <w:r w:rsidR="008574F3" w:rsidRPr="003E4066">
        <w:rPr>
          <w:rFonts w:ascii="Arial" w:hAnsi="Arial" w:cs="Arial"/>
        </w:rPr>
        <w:t xml:space="preserve"> -</w:t>
      </w:r>
      <w:r w:rsidR="008574F3" w:rsidRPr="003E4066">
        <w:rPr>
          <w:rFonts w:ascii="Arial" w:hAnsi="Arial" w:cs="Arial"/>
          <w:i/>
          <w:iCs/>
        </w:rPr>
        <w:t>al menos en sede constitucional</w:t>
      </w:r>
      <w:r w:rsidR="008574F3" w:rsidRPr="003E4066">
        <w:rPr>
          <w:rFonts w:ascii="Arial" w:hAnsi="Arial" w:cs="Arial"/>
        </w:rPr>
        <w:t>- la confianza legítima no puede interpretarse como un aval de la ocupación ilegitima</w:t>
      </w:r>
      <w:r w:rsidR="00770AAD" w:rsidRPr="003E4066">
        <w:rPr>
          <w:rFonts w:ascii="Arial" w:hAnsi="Arial" w:cs="Arial"/>
        </w:rPr>
        <w:t xml:space="preserve"> o un instrumento para la obtención de resarcimiento de perjuicios, </w:t>
      </w:r>
      <w:r w:rsidR="008574F3" w:rsidRPr="003E4066">
        <w:rPr>
          <w:rFonts w:ascii="Arial" w:hAnsi="Arial" w:cs="Arial"/>
        </w:rPr>
        <w:t>si no</w:t>
      </w:r>
      <w:r w:rsidR="00147CF1" w:rsidRPr="003E4066">
        <w:rPr>
          <w:rFonts w:ascii="Arial" w:hAnsi="Arial" w:cs="Arial"/>
        </w:rPr>
        <w:t>,</w:t>
      </w:r>
      <w:r w:rsidR="008574F3" w:rsidRPr="003E4066">
        <w:rPr>
          <w:rFonts w:ascii="Arial" w:hAnsi="Arial" w:cs="Arial"/>
        </w:rPr>
        <w:t xml:space="preserve"> más bien, como un </w:t>
      </w:r>
      <w:r w:rsidR="00770AAD" w:rsidRPr="003E4066">
        <w:rPr>
          <w:rFonts w:ascii="Arial" w:hAnsi="Arial" w:cs="Arial"/>
        </w:rPr>
        <w:t xml:space="preserve">medio para la </w:t>
      </w:r>
      <w:r w:rsidR="008574F3" w:rsidRPr="003E4066">
        <w:rPr>
          <w:rFonts w:ascii="Arial" w:hAnsi="Arial" w:cs="Arial"/>
        </w:rPr>
        <w:t xml:space="preserve">protección de derechos fundamentales vulnerados o amenazados a una persona </w:t>
      </w:r>
      <w:r w:rsidRPr="003E4066">
        <w:rPr>
          <w:rFonts w:ascii="Arial" w:hAnsi="Arial" w:cs="Arial"/>
        </w:rPr>
        <w:t>que ve frustrada su</w:t>
      </w:r>
      <w:r w:rsidR="008574F3" w:rsidRPr="003E4066">
        <w:rPr>
          <w:rFonts w:ascii="Arial" w:hAnsi="Arial" w:cs="Arial"/>
        </w:rPr>
        <w:t>s</w:t>
      </w:r>
      <w:r w:rsidRPr="003E4066">
        <w:rPr>
          <w:rFonts w:ascii="Arial" w:hAnsi="Arial" w:cs="Arial"/>
        </w:rPr>
        <w:t xml:space="preserve"> expectativas</w:t>
      </w:r>
      <w:r w:rsidR="00770AAD" w:rsidRPr="003E4066">
        <w:rPr>
          <w:rFonts w:ascii="Arial" w:hAnsi="Arial" w:cs="Arial"/>
        </w:rPr>
        <w:t xml:space="preserve"> por el cambio de conducta de la administración, a fin realizar el tránsito hacia la nueva realidad con el menor traumatismo posible. </w:t>
      </w:r>
      <w:r w:rsidR="00262337" w:rsidRPr="003E4066">
        <w:rPr>
          <w:rFonts w:ascii="Arial" w:hAnsi="Arial" w:cs="Arial"/>
        </w:rPr>
        <w:t xml:space="preserve"> Al respecto la Corte en la sentencia T-1049 de 2004 de manera expresa señaló: </w:t>
      </w:r>
    </w:p>
    <w:p w14:paraId="2588727E" w14:textId="77777777" w:rsidR="00262337" w:rsidRPr="003E4066" w:rsidRDefault="00262337" w:rsidP="003E4066">
      <w:pPr>
        <w:spacing w:line="276" w:lineRule="auto"/>
        <w:jc w:val="both"/>
        <w:rPr>
          <w:rFonts w:ascii="Arial" w:hAnsi="Arial" w:cs="Arial"/>
        </w:rPr>
      </w:pPr>
      <w:r w:rsidRPr="003E4066">
        <w:rPr>
          <w:rFonts w:ascii="Arial" w:hAnsi="Arial" w:cs="Arial"/>
        </w:rPr>
        <w:t> </w:t>
      </w:r>
    </w:p>
    <w:p w14:paraId="7E9D1D97" w14:textId="2F163D0A" w:rsidR="00262337" w:rsidRPr="003E4066" w:rsidRDefault="00262337" w:rsidP="003E4066">
      <w:pPr>
        <w:ind w:left="426" w:right="420"/>
        <w:jc w:val="both"/>
        <w:rPr>
          <w:rFonts w:ascii="Arial" w:hAnsi="Arial" w:cs="Arial"/>
          <w:sz w:val="22"/>
        </w:rPr>
      </w:pPr>
      <w:r w:rsidRPr="003E4066">
        <w:rPr>
          <w:rFonts w:ascii="Arial" w:hAnsi="Arial" w:cs="Arial"/>
          <w:sz w:val="22"/>
        </w:rPr>
        <w:t>“El principio de la confianza legítima es un corolario de aquel de la buena fe y consiste en que el Estado no puede súbitamente alterar unas reglas de juego que regulaban sus relaciones con los particulares, sin que se les otorgue a estos últimos un período de transición para que ajusten su comportamiento a una nueva situación jurídica. No se trata, por tanto, de lesionar o vulnerar derechos legítimamente adquiridos, sino tan sólo de amparar unas expectativas válidas que los particulares se habían hecho con base en acciones u omisiones estatales prolongadas en el tiempo, bien que se trate de comportamientos activos o pasivos de la administración pública, regulaciones legales o interpretaciones de las normas jurídicas. De igual manera, como cualquier otro principio, la confianza legítima debe ser ponderada, en el caso concreto, con los otros, en especial, con la salvaguarda del interés general y el principio democrático”. (Subrayado fuera del texto original)</w:t>
      </w:r>
    </w:p>
    <w:p w14:paraId="6C85378B" w14:textId="77777777" w:rsidR="00262337" w:rsidRPr="003E4066" w:rsidRDefault="00262337" w:rsidP="003E4066">
      <w:pPr>
        <w:spacing w:line="276" w:lineRule="auto"/>
        <w:jc w:val="both"/>
        <w:rPr>
          <w:rFonts w:ascii="Arial" w:hAnsi="Arial" w:cs="Arial"/>
        </w:rPr>
      </w:pPr>
      <w:r w:rsidRPr="003E4066">
        <w:rPr>
          <w:rFonts w:ascii="Arial" w:hAnsi="Arial" w:cs="Arial"/>
        </w:rPr>
        <w:t> </w:t>
      </w:r>
    </w:p>
    <w:p w14:paraId="4DB0BBEB" w14:textId="25FB21CF" w:rsidR="00262337" w:rsidRPr="003E4066" w:rsidRDefault="00262337" w:rsidP="003E4066">
      <w:pPr>
        <w:spacing w:line="276" w:lineRule="auto"/>
        <w:ind w:firstLine="851"/>
        <w:jc w:val="both"/>
        <w:rPr>
          <w:rFonts w:ascii="Arial" w:hAnsi="Arial" w:cs="Arial"/>
        </w:rPr>
      </w:pPr>
      <w:r w:rsidRPr="003E4066">
        <w:rPr>
          <w:rFonts w:ascii="Arial" w:hAnsi="Arial" w:cs="Arial"/>
        </w:rPr>
        <w:t xml:space="preserve">Así las cosas, </w:t>
      </w:r>
      <w:r w:rsidR="00E05758" w:rsidRPr="003E4066">
        <w:rPr>
          <w:rFonts w:ascii="Arial" w:hAnsi="Arial" w:cs="Arial"/>
        </w:rPr>
        <w:t xml:space="preserve">según se explicó en la sentencia T-264 de 2012, </w:t>
      </w:r>
      <w:r w:rsidRPr="003E4066">
        <w:rPr>
          <w:rFonts w:ascii="Arial" w:hAnsi="Arial" w:cs="Arial"/>
        </w:rPr>
        <w:t>cuando el juez constitucional observa que la conducta de la administración generó en el ciudadano la confianza de que su actuación era legítima, debe tomar una decisión ponderada de manera que verifique que el desalojo se realice bajo el debido proceso, y a su vez se certifique a los afectados que con la medida de desalojo se deben brindar garantías tales como: </w:t>
      </w:r>
    </w:p>
    <w:p w14:paraId="1025F9EB" w14:textId="77777777" w:rsidR="00262337" w:rsidRPr="003E4066" w:rsidRDefault="00262337" w:rsidP="003E4066">
      <w:pPr>
        <w:spacing w:line="276" w:lineRule="auto"/>
        <w:jc w:val="both"/>
        <w:rPr>
          <w:rFonts w:ascii="Arial" w:hAnsi="Arial" w:cs="Arial"/>
        </w:rPr>
      </w:pPr>
      <w:r w:rsidRPr="003E4066">
        <w:rPr>
          <w:rFonts w:ascii="Arial" w:hAnsi="Arial" w:cs="Arial"/>
        </w:rPr>
        <w:t> </w:t>
      </w:r>
    </w:p>
    <w:p w14:paraId="1BF17428" w14:textId="6DD8D1D2" w:rsidR="00262337" w:rsidRPr="003E4066" w:rsidRDefault="007632B5" w:rsidP="003E4066">
      <w:pPr>
        <w:ind w:left="426" w:right="420"/>
        <w:jc w:val="both"/>
        <w:rPr>
          <w:rFonts w:ascii="Arial" w:hAnsi="Arial" w:cs="Arial"/>
          <w:sz w:val="22"/>
        </w:rPr>
      </w:pPr>
      <w:r w:rsidRPr="003E4066">
        <w:rPr>
          <w:rFonts w:ascii="Arial" w:hAnsi="Arial" w:cs="Arial"/>
          <w:sz w:val="22"/>
        </w:rPr>
        <w:t>“</w:t>
      </w:r>
      <w:r w:rsidR="00262337" w:rsidRPr="003E4066">
        <w:rPr>
          <w:rFonts w:ascii="Arial" w:hAnsi="Arial" w:cs="Arial"/>
          <w:sz w:val="22"/>
        </w:rPr>
        <w:t>(i) Contar con un tiempo prudencial para poder adoptar soluciones que mitiguen el perjuicio que les causa la medida y </w:t>
      </w:r>
    </w:p>
    <w:p w14:paraId="1901D676" w14:textId="77777777" w:rsidR="00262337" w:rsidRPr="003E4066" w:rsidRDefault="00262337" w:rsidP="003E4066">
      <w:pPr>
        <w:ind w:left="426" w:right="420"/>
        <w:jc w:val="both"/>
        <w:rPr>
          <w:rFonts w:ascii="Arial" w:hAnsi="Arial" w:cs="Arial"/>
          <w:sz w:val="22"/>
        </w:rPr>
      </w:pPr>
      <w:r w:rsidRPr="003E4066">
        <w:rPr>
          <w:rFonts w:ascii="Arial" w:hAnsi="Arial" w:cs="Arial"/>
          <w:sz w:val="22"/>
        </w:rPr>
        <w:t> </w:t>
      </w:r>
    </w:p>
    <w:p w14:paraId="768D1B9F" w14:textId="3A15D5E4" w:rsidR="00262337" w:rsidRPr="003E4066" w:rsidRDefault="00262337" w:rsidP="003E4066">
      <w:pPr>
        <w:ind w:left="426" w:right="420"/>
        <w:jc w:val="both"/>
        <w:rPr>
          <w:rFonts w:ascii="Arial" w:hAnsi="Arial" w:cs="Arial"/>
          <w:sz w:val="22"/>
        </w:rPr>
      </w:pPr>
      <w:r w:rsidRPr="003E4066">
        <w:rPr>
          <w:rFonts w:ascii="Arial" w:hAnsi="Arial" w:cs="Arial"/>
          <w:sz w:val="22"/>
        </w:rPr>
        <w:t>(ii) El deber del Estado de ofrecerles alternativas para buscar soluciones legítimas y definitivas a sus expectativas.</w:t>
      </w:r>
      <w:r w:rsidR="007632B5" w:rsidRPr="003E4066">
        <w:rPr>
          <w:rFonts w:ascii="Arial" w:hAnsi="Arial" w:cs="Arial"/>
          <w:sz w:val="22"/>
        </w:rPr>
        <w:t>”</w:t>
      </w:r>
    </w:p>
    <w:p w14:paraId="1E6989CA" w14:textId="77777777" w:rsidR="00262337" w:rsidRPr="003E4066" w:rsidRDefault="00262337" w:rsidP="003E4066">
      <w:pPr>
        <w:spacing w:line="276" w:lineRule="auto"/>
        <w:ind w:firstLine="851"/>
        <w:jc w:val="both"/>
        <w:rPr>
          <w:rFonts w:ascii="Arial" w:hAnsi="Arial" w:cs="Arial"/>
          <w:spacing w:val="-2"/>
        </w:rPr>
      </w:pPr>
      <w:r w:rsidRPr="003E4066">
        <w:rPr>
          <w:rFonts w:ascii="Arial" w:hAnsi="Arial" w:cs="Arial"/>
          <w:spacing w:val="-2"/>
        </w:rPr>
        <w:t> </w:t>
      </w:r>
    </w:p>
    <w:p w14:paraId="482EAD17" w14:textId="249E676D" w:rsidR="00262337" w:rsidRPr="003E4066" w:rsidRDefault="00262337" w:rsidP="003E4066">
      <w:pPr>
        <w:spacing w:line="276" w:lineRule="auto"/>
        <w:ind w:firstLine="851"/>
        <w:jc w:val="both"/>
        <w:rPr>
          <w:rFonts w:ascii="Arial" w:hAnsi="Arial" w:cs="Arial"/>
          <w:spacing w:val="-2"/>
        </w:rPr>
      </w:pPr>
      <w:r w:rsidRPr="003E4066">
        <w:rPr>
          <w:rFonts w:ascii="Arial" w:hAnsi="Arial" w:cs="Arial"/>
          <w:spacing w:val="-2"/>
        </w:rPr>
        <w:t xml:space="preserve">En consecuencia, siempre que se presente una situación en la que sea imposible evitar una </w:t>
      </w:r>
      <w:r w:rsidR="00BE29A1" w:rsidRPr="003E4066">
        <w:rPr>
          <w:rFonts w:ascii="Arial" w:hAnsi="Arial" w:cs="Arial"/>
          <w:spacing w:val="-2"/>
        </w:rPr>
        <w:t>medida de recuperación del espacio público</w:t>
      </w:r>
      <w:r w:rsidRPr="003E4066">
        <w:rPr>
          <w:rFonts w:ascii="Arial" w:hAnsi="Arial" w:cs="Arial"/>
          <w:spacing w:val="-2"/>
        </w:rPr>
        <w:t xml:space="preserve">, </w:t>
      </w:r>
      <w:r w:rsidR="00BE29A1" w:rsidRPr="003E4066">
        <w:rPr>
          <w:rFonts w:ascii="Arial" w:hAnsi="Arial" w:cs="Arial"/>
          <w:spacing w:val="-2"/>
        </w:rPr>
        <w:t xml:space="preserve">corresponde </w:t>
      </w:r>
      <w:r w:rsidRPr="003E4066">
        <w:rPr>
          <w:rFonts w:ascii="Arial" w:hAnsi="Arial" w:cs="Arial"/>
          <w:spacing w:val="-2"/>
        </w:rPr>
        <w:t>al juez de tutela, en primer lugar, verificar si se llevó a cabo bajo el respeto del debido proceso, y adicionalmente, observar si se configuran los elementos originarios de la confianza legítima, con el objetivo de determinar la</w:t>
      </w:r>
      <w:r w:rsidR="00BE29A1" w:rsidRPr="003E4066">
        <w:rPr>
          <w:rFonts w:ascii="Arial" w:hAnsi="Arial" w:cs="Arial"/>
          <w:spacing w:val="-2"/>
        </w:rPr>
        <w:t>s</w:t>
      </w:r>
      <w:r w:rsidRPr="003E4066">
        <w:rPr>
          <w:rFonts w:ascii="Arial" w:hAnsi="Arial" w:cs="Arial"/>
          <w:spacing w:val="-2"/>
        </w:rPr>
        <w:t xml:space="preserve"> obligaci</w:t>
      </w:r>
      <w:r w:rsidR="00BE29A1" w:rsidRPr="003E4066">
        <w:rPr>
          <w:rFonts w:ascii="Arial" w:hAnsi="Arial" w:cs="Arial"/>
          <w:spacing w:val="-2"/>
        </w:rPr>
        <w:t>ones que le asisten al</w:t>
      </w:r>
      <w:r w:rsidRPr="003E4066">
        <w:rPr>
          <w:rFonts w:ascii="Arial" w:hAnsi="Arial" w:cs="Arial"/>
          <w:spacing w:val="-2"/>
        </w:rPr>
        <w:t xml:space="preserve"> Estado </w:t>
      </w:r>
      <w:r w:rsidR="00BE29A1" w:rsidRPr="003E4066">
        <w:rPr>
          <w:rFonts w:ascii="Arial" w:hAnsi="Arial" w:cs="Arial"/>
          <w:spacing w:val="-2"/>
        </w:rPr>
        <w:t xml:space="preserve">de cara a la protección de los derechos fundamentales de los </w:t>
      </w:r>
      <w:r w:rsidR="00133A5A" w:rsidRPr="003E4066">
        <w:rPr>
          <w:rFonts w:ascii="Arial" w:hAnsi="Arial" w:cs="Arial"/>
          <w:spacing w:val="-2"/>
        </w:rPr>
        <w:t>afectados</w:t>
      </w:r>
      <w:r w:rsidRPr="003E4066">
        <w:rPr>
          <w:rFonts w:ascii="Arial" w:hAnsi="Arial" w:cs="Arial"/>
          <w:spacing w:val="-2"/>
        </w:rPr>
        <w:t>.</w:t>
      </w:r>
    </w:p>
    <w:p w14:paraId="572EC124" w14:textId="77777777" w:rsidR="008053B2" w:rsidRPr="003E4066" w:rsidRDefault="008053B2" w:rsidP="003E4066">
      <w:pPr>
        <w:spacing w:line="276" w:lineRule="auto"/>
        <w:ind w:firstLine="851"/>
        <w:jc w:val="both"/>
        <w:rPr>
          <w:rFonts w:ascii="Arial" w:hAnsi="Arial" w:cs="Arial"/>
          <w:b/>
          <w:bCs/>
        </w:rPr>
      </w:pPr>
    </w:p>
    <w:p w14:paraId="5CC0D1FD" w14:textId="08884570" w:rsidR="00361EA3" w:rsidRPr="003E4066" w:rsidRDefault="00D94118" w:rsidP="003E4066">
      <w:pPr>
        <w:tabs>
          <w:tab w:val="left" w:pos="1134"/>
        </w:tabs>
        <w:spacing w:line="276" w:lineRule="auto"/>
        <w:ind w:left="851"/>
        <w:jc w:val="both"/>
        <w:rPr>
          <w:rFonts w:ascii="Arial" w:hAnsi="Arial" w:cs="Arial"/>
          <w:b/>
          <w:bCs/>
        </w:rPr>
      </w:pPr>
      <w:r w:rsidRPr="003E4066">
        <w:rPr>
          <w:rFonts w:ascii="Arial" w:hAnsi="Arial" w:cs="Arial"/>
          <w:b/>
          <w:bCs/>
        </w:rPr>
        <w:t>6</w:t>
      </w:r>
      <w:r w:rsidR="00361EA3" w:rsidRPr="003E4066">
        <w:rPr>
          <w:rFonts w:ascii="Arial" w:hAnsi="Arial" w:cs="Arial"/>
          <w:b/>
          <w:bCs/>
        </w:rPr>
        <w:t>.3. Caso concreto</w:t>
      </w:r>
    </w:p>
    <w:p w14:paraId="6C44C940" w14:textId="77777777" w:rsidR="00361EA3" w:rsidRPr="003E4066" w:rsidRDefault="00361EA3" w:rsidP="003E4066">
      <w:pPr>
        <w:tabs>
          <w:tab w:val="left" w:pos="1134"/>
        </w:tabs>
        <w:spacing w:line="276" w:lineRule="auto"/>
        <w:ind w:left="709"/>
        <w:jc w:val="both"/>
        <w:rPr>
          <w:rFonts w:ascii="Arial" w:hAnsi="Arial" w:cs="Arial"/>
          <w:b/>
          <w:iCs/>
        </w:rPr>
      </w:pPr>
    </w:p>
    <w:p w14:paraId="25E97D22" w14:textId="74F5EFBA" w:rsidR="00361EA3" w:rsidRPr="003E4066" w:rsidRDefault="00D5073D" w:rsidP="003E4066">
      <w:pPr>
        <w:tabs>
          <w:tab w:val="left" w:pos="1134"/>
        </w:tabs>
        <w:spacing w:line="276" w:lineRule="auto"/>
        <w:ind w:left="851"/>
        <w:jc w:val="both"/>
        <w:rPr>
          <w:rFonts w:ascii="Arial" w:hAnsi="Arial" w:cs="Arial"/>
          <w:b/>
          <w:bCs/>
        </w:rPr>
      </w:pPr>
      <w:r w:rsidRPr="003E4066">
        <w:rPr>
          <w:rFonts w:ascii="Arial" w:hAnsi="Arial" w:cs="Arial"/>
          <w:b/>
          <w:bCs/>
        </w:rPr>
        <w:t>6</w:t>
      </w:r>
      <w:r w:rsidR="00361EA3" w:rsidRPr="003E4066">
        <w:rPr>
          <w:rFonts w:ascii="Arial" w:hAnsi="Arial" w:cs="Arial"/>
          <w:b/>
          <w:bCs/>
        </w:rPr>
        <w:t>.3.1. Examen de proced</w:t>
      </w:r>
      <w:r w:rsidR="00E05758" w:rsidRPr="003E4066">
        <w:rPr>
          <w:rFonts w:ascii="Arial" w:hAnsi="Arial" w:cs="Arial"/>
          <w:b/>
          <w:bCs/>
        </w:rPr>
        <w:t>ibilidad</w:t>
      </w:r>
      <w:r w:rsidR="00361EA3" w:rsidRPr="003E4066">
        <w:rPr>
          <w:rFonts w:ascii="Arial" w:hAnsi="Arial" w:cs="Arial"/>
          <w:b/>
          <w:bCs/>
        </w:rPr>
        <w:t xml:space="preserve"> de la acción de tutela </w:t>
      </w:r>
    </w:p>
    <w:p w14:paraId="35E52FA3" w14:textId="77777777" w:rsidR="006C292B" w:rsidRPr="003E4066" w:rsidRDefault="006C292B" w:rsidP="003E4066">
      <w:pPr>
        <w:tabs>
          <w:tab w:val="left" w:pos="1134"/>
        </w:tabs>
        <w:spacing w:line="276" w:lineRule="auto"/>
        <w:jc w:val="both"/>
        <w:rPr>
          <w:rFonts w:ascii="Arial" w:hAnsi="Arial" w:cs="Arial"/>
          <w:b/>
          <w:bCs/>
        </w:rPr>
      </w:pPr>
    </w:p>
    <w:p w14:paraId="01CABB2B" w14:textId="3CC86D15" w:rsidR="00BE29A1" w:rsidRPr="003E4066" w:rsidRDefault="00361EA3" w:rsidP="003E4066">
      <w:pPr>
        <w:tabs>
          <w:tab w:val="left" w:pos="1134"/>
        </w:tabs>
        <w:spacing w:line="276" w:lineRule="auto"/>
        <w:ind w:firstLine="851"/>
        <w:jc w:val="both"/>
        <w:rPr>
          <w:rFonts w:ascii="Arial" w:hAnsi="Arial" w:cs="Arial"/>
        </w:rPr>
      </w:pPr>
      <w:r w:rsidRPr="003E4066">
        <w:rPr>
          <w:rFonts w:ascii="Arial" w:hAnsi="Arial" w:cs="Arial"/>
          <w:b/>
          <w:bCs/>
        </w:rPr>
        <w:lastRenderedPageBreak/>
        <w:t xml:space="preserve">Legitimación. </w:t>
      </w:r>
      <w:r w:rsidR="00EF4C78" w:rsidRPr="003E4066">
        <w:rPr>
          <w:rFonts w:ascii="Arial" w:hAnsi="Arial" w:cs="Arial"/>
        </w:rPr>
        <w:t>El señor</w:t>
      </w:r>
      <w:r w:rsidRPr="003E4066">
        <w:rPr>
          <w:rFonts w:ascii="Arial" w:hAnsi="Arial" w:cs="Arial"/>
        </w:rPr>
        <w:t xml:space="preserve"> </w:t>
      </w:r>
      <w:r w:rsidR="000846B6" w:rsidRPr="003E4066">
        <w:rPr>
          <w:rFonts w:ascii="Arial" w:hAnsi="Arial" w:cs="Arial"/>
        </w:rPr>
        <w:t>Diego Fernando Chica González</w:t>
      </w:r>
      <w:r w:rsidRPr="003E4066">
        <w:rPr>
          <w:rFonts w:ascii="Arial" w:hAnsi="Arial" w:cs="Arial"/>
        </w:rPr>
        <w:t xml:space="preserve"> está legitimad</w:t>
      </w:r>
      <w:r w:rsidR="00EF4C78" w:rsidRPr="003E4066">
        <w:rPr>
          <w:rFonts w:ascii="Arial" w:hAnsi="Arial" w:cs="Arial"/>
        </w:rPr>
        <w:t>o</w:t>
      </w:r>
      <w:r w:rsidRPr="003E4066">
        <w:rPr>
          <w:rFonts w:ascii="Arial" w:hAnsi="Arial" w:cs="Arial"/>
        </w:rPr>
        <w:t xml:space="preserve"> en la causa por activa, toda vez que es mayor de edad, actúa </w:t>
      </w:r>
      <w:r w:rsidR="006C292B" w:rsidRPr="003E4066">
        <w:rPr>
          <w:rFonts w:ascii="Arial" w:hAnsi="Arial" w:cs="Arial"/>
        </w:rPr>
        <w:t>en nombre propio</w:t>
      </w:r>
      <w:r w:rsidRPr="003E4066">
        <w:rPr>
          <w:rFonts w:ascii="Arial" w:hAnsi="Arial" w:cs="Arial"/>
        </w:rPr>
        <w:t xml:space="preserve"> y </w:t>
      </w:r>
      <w:r w:rsidR="00BE29A1" w:rsidRPr="003E4066">
        <w:rPr>
          <w:rFonts w:ascii="Arial" w:hAnsi="Arial" w:cs="Arial"/>
        </w:rPr>
        <w:t xml:space="preserve">manifiesta sufrir la afectación de sus derechos fundamentales con el procedimiento adelantado por las entidades accionadas que concluyó con la destrucción de una estructura que destinada a la habitación propia y de su familia. </w:t>
      </w:r>
    </w:p>
    <w:p w14:paraId="700D9F0F" w14:textId="559BF9E2" w:rsidR="00BE29A1" w:rsidRPr="003E4066" w:rsidRDefault="00BE29A1" w:rsidP="003E4066">
      <w:pPr>
        <w:tabs>
          <w:tab w:val="left" w:pos="1134"/>
        </w:tabs>
        <w:spacing w:line="276" w:lineRule="auto"/>
        <w:ind w:firstLine="851"/>
        <w:jc w:val="both"/>
        <w:rPr>
          <w:rFonts w:ascii="Arial" w:hAnsi="Arial" w:cs="Arial"/>
        </w:rPr>
      </w:pPr>
    </w:p>
    <w:p w14:paraId="2B934650" w14:textId="39487BE9" w:rsidR="00133A5A" w:rsidRPr="003E4066" w:rsidRDefault="00BE29A1" w:rsidP="003E4066">
      <w:pPr>
        <w:tabs>
          <w:tab w:val="left" w:pos="1134"/>
        </w:tabs>
        <w:spacing w:line="276" w:lineRule="auto"/>
        <w:ind w:firstLine="851"/>
        <w:jc w:val="both"/>
        <w:rPr>
          <w:rFonts w:ascii="Arial" w:hAnsi="Arial" w:cs="Arial"/>
        </w:rPr>
      </w:pPr>
      <w:r w:rsidRPr="003E4066">
        <w:rPr>
          <w:rFonts w:ascii="Arial" w:hAnsi="Arial" w:cs="Arial"/>
        </w:rPr>
        <w:t xml:space="preserve">De manera similar, se aprecia que el Municipio de Pereira está legitimado en la causa por pasiva, en razón a que sería el propietario el predio sobre el cual el actor levantó su obra y adicionalmente quien, a través de </w:t>
      </w:r>
      <w:r w:rsidR="00133A5A" w:rsidRPr="003E4066">
        <w:rPr>
          <w:rFonts w:ascii="Arial" w:hAnsi="Arial" w:cs="Arial"/>
        </w:rPr>
        <w:t>la Dirección de Control Físico, ejecutó la destrucción de la estructura en comento y quien se señala como la autoridad que habría omitido</w:t>
      </w:r>
      <w:r w:rsidR="003C0112" w:rsidRPr="003E4066">
        <w:rPr>
          <w:rFonts w:ascii="Arial" w:hAnsi="Arial" w:cs="Arial"/>
        </w:rPr>
        <w:t xml:space="preserve">. </w:t>
      </w:r>
      <w:r w:rsidR="00133A5A" w:rsidRPr="003E4066">
        <w:rPr>
          <w:rFonts w:ascii="Arial" w:hAnsi="Arial" w:cs="Arial"/>
        </w:rPr>
        <w:t xml:space="preserve">Circunstancia que también es predicable respecto la Inspección </w:t>
      </w:r>
      <w:r w:rsidR="003C0112" w:rsidRPr="003E4066">
        <w:rPr>
          <w:rFonts w:ascii="Arial" w:hAnsi="Arial" w:cs="Arial"/>
        </w:rPr>
        <w:t xml:space="preserve">Séptima Municipal de Policía de Pereira, por ser la dependencia que adelantaba el proceso policivo en contra del accionante por la infracción de las normas de urbanismo.  </w:t>
      </w:r>
    </w:p>
    <w:p w14:paraId="3AA5B32F" w14:textId="01D7F462" w:rsidR="00133A5A" w:rsidRPr="003E4066" w:rsidRDefault="00133A5A" w:rsidP="003E4066">
      <w:pPr>
        <w:tabs>
          <w:tab w:val="left" w:pos="1134"/>
        </w:tabs>
        <w:spacing w:line="276" w:lineRule="auto"/>
        <w:ind w:firstLine="851"/>
        <w:jc w:val="both"/>
        <w:rPr>
          <w:rFonts w:ascii="Arial" w:hAnsi="Arial" w:cs="Arial"/>
        </w:rPr>
      </w:pPr>
    </w:p>
    <w:p w14:paraId="46ED5230" w14:textId="6C5D2355" w:rsidR="003C0112" w:rsidRPr="003E4066" w:rsidRDefault="003C0112" w:rsidP="003E4066">
      <w:pPr>
        <w:tabs>
          <w:tab w:val="left" w:pos="1134"/>
        </w:tabs>
        <w:spacing w:line="276" w:lineRule="auto"/>
        <w:ind w:firstLine="851"/>
        <w:jc w:val="both"/>
        <w:rPr>
          <w:rFonts w:ascii="Arial" w:hAnsi="Arial" w:cs="Arial"/>
        </w:rPr>
      </w:pPr>
      <w:r w:rsidRPr="003E4066">
        <w:rPr>
          <w:rFonts w:ascii="Arial" w:hAnsi="Arial" w:cs="Arial"/>
        </w:rPr>
        <w:t xml:space="preserve">En cuanto a la Corporación Autónoma Regional de Risaralda “CARDER”, se advierte que le asiste un interés legítimo en el proceso, toda vez que en su contra se dirige la acción, de alguna manera habría participado en la ejecución de los hechos de los que se duele el accionante </w:t>
      </w:r>
      <w:r w:rsidR="00E63A12" w:rsidRPr="003E4066">
        <w:rPr>
          <w:rFonts w:ascii="Arial" w:hAnsi="Arial" w:cs="Arial"/>
        </w:rPr>
        <w:t xml:space="preserve">y el objeto de la decisión al parecer involucra </w:t>
      </w:r>
      <w:r w:rsidR="00170420" w:rsidRPr="003E4066">
        <w:rPr>
          <w:rFonts w:ascii="Arial" w:hAnsi="Arial" w:cs="Arial"/>
        </w:rPr>
        <w:t xml:space="preserve">una zona de relevancia ambiental que debe ser protegida. </w:t>
      </w:r>
    </w:p>
    <w:p w14:paraId="7F04C4CF" w14:textId="77777777" w:rsidR="003C0112" w:rsidRPr="003E4066" w:rsidRDefault="003C0112" w:rsidP="003E4066">
      <w:pPr>
        <w:tabs>
          <w:tab w:val="left" w:pos="1134"/>
        </w:tabs>
        <w:spacing w:line="276" w:lineRule="auto"/>
        <w:ind w:firstLine="851"/>
        <w:jc w:val="both"/>
        <w:rPr>
          <w:rFonts w:ascii="Arial" w:hAnsi="Arial" w:cs="Arial"/>
          <w:b/>
          <w:bCs/>
        </w:rPr>
      </w:pPr>
    </w:p>
    <w:p w14:paraId="3AFC2E5A" w14:textId="775F9B89" w:rsidR="00361EA3" w:rsidRPr="003E4066" w:rsidRDefault="00361EA3" w:rsidP="003E4066">
      <w:pPr>
        <w:tabs>
          <w:tab w:val="left" w:pos="1134"/>
        </w:tabs>
        <w:spacing w:line="276" w:lineRule="auto"/>
        <w:ind w:firstLine="851"/>
        <w:jc w:val="both"/>
        <w:rPr>
          <w:rFonts w:ascii="Arial" w:hAnsi="Arial" w:cs="Arial"/>
        </w:rPr>
      </w:pPr>
      <w:r w:rsidRPr="003E4066">
        <w:rPr>
          <w:rFonts w:ascii="Arial" w:hAnsi="Arial" w:cs="Arial"/>
          <w:b/>
          <w:bCs/>
        </w:rPr>
        <w:t xml:space="preserve">Inmediatez. </w:t>
      </w:r>
      <w:r w:rsidRPr="003E4066">
        <w:rPr>
          <w:rFonts w:ascii="Arial" w:hAnsi="Arial" w:cs="Arial"/>
        </w:rPr>
        <w:t>El requisito de inmediatez también se encuentra satisfecho, toda vez que</w:t>
      </w:r>
      <w:r w:rsidR="008C7678" w:rsidRPr="003E4066">
        <w:rPr>
          <w:rFonts w:ascii="Arial" w:hAnsi="Arial" w:cs="Arial"/>
        </w:rPr>
        <w:t xml:space="preserve"> </w:t>
      </w:r>
      <w:r w:rsidR="00EF4C78" w:rsidRPr="003E4066">
        <w:rPr>
          <w:rFonts w:ascii="Arial" w:hAnsi="Arial" w:cs="Arial"/>
        </w:rPr>
        <w:t xml:space="preserve">el </w:t>
      </w:r>
      <w:r w:rsidR="008C7678" w:rsidRPr="003E4066">
        <w:rPr>
          <w:rFonts w:ascii="Arial" w:hAnsi="Arial" w:cs="Arial"/>
        </w:rPr>
        <w:t>accionante presentó la acción en un término razonable</w:t>
      </w:r>
      <w:r w:rsidR="007632B5" w:rsidRPr="003E4066">
        <w:rPr>
          <w:rFonts w:ascii="Arial" w:hAnsi="Arial" w:cs="Arial"/>
        </w:rPr>
        <w:t xml:space="preserve"> desde el momento de la ocurrencia de los hechos que vulneraron sus derechos fundamentales</w:t>
      </w:r>
      <w:r w:rsidR="008C7678" w:rsidRPr="003E4066">
        <w:rPr>
          <w:rFonts w:ascii="Arial" w:hAnsi="Arial" w:cs="Arial"/>
        </w:rPr>
        <w:t xml:space="preserve">. </w:t>
      </w:r>
    </w:p>
    <w:p w14:paraId="778B1034" w14:textId="77777777" w:rsidR="00361EA3" w:rsidRPr="003E4066" w:rsidRDefault="00361EA3" w:rsidP="003E4066">
      <w:pPr>
        <w:tabs>
          <w:tab w:val="left" w:pos="1134"/>
        </w:tabs>
        <w:spacing w:line="276" w:lineRule="auto"/>
        <w:ind w:firstLine="709"/>
        <w:jc w:val="both"/>
        <w:rPr>
          <w:rFonts w:ascii="Arial" w:hAnsi="Arial" w:cs="Arial"/>
          <w:bCs/>
          <w:iCs/>
        </w:rPr>
      </w:pPr>
    </w:p>
    <w:p w14:paraId="1DA5C72B" w14:textId="08865193" w:rsidR="00A7599F" w:rsidRPr="003E4066" w:rsidRDefault="00361EA3" w:rsidP="003E4066">
      <w:pPr>
        <w:tabs>
          <w:tab w:val="left" w:pos="1134"/>
        </w:tabs>
        <w:spacing w:line="276" w:lineRule="auto"/>
        <w:ind w:firstLine="851"/>
        <w:jc w:val="both"/>
        <w:rPr>
          <w:rFonts w:ascii="Arial" w:hAnsi="Arial" w:cs="Arial"/>
        </w:rPr>
      </w:pPr>
      <w:r w:rsidRPr="003E4066">
        <w:rPr>
          <w:rFonts w:ascii="Arial" w:hAnsi="Arial" w:cs="Arial"/>
          <w:b/>
          <w:bCs/>
        </w:rPr>
        <w:t xml:space="preserve">Subsidiariedad. </w:t>
      </w:r>
      <w:r w:rsidR="007632B5" w:rsidRPr="003E4066">
        <w:rPr>
          <w:rFonts w:ascii="Arial" w:hAnsi="Arial" w:cs="Arial"/>
        </w:rPr>
        <w:t>El requisito de subsidiariedad para efectuar un análisis de fondo al caso, también debe entenderse satisfecho considerando que la exposición fáctica realizada en la solicitud de amparo</w:t>
      </w:r>
      <w:r w:rsidR="00A7599F" w:rsidRPr="003E4066">
        <w:rPr>
          <w:rFonts w:ascii="Arial" w:hAnsi="Arial" w:cs="Arial"/>
        </w:rPr>
        <w:t xml:space="preserve">, </w:t>
      </w:r>
      <w:r w:rsidR="007632B5" w:rsidRPr="003E4066">
        <w:rPr>
          <w:rFonts w:ascii="Arial" w:hAnsi="Arial" w:cs="Arial"/>
        </w:rPr>
        <w:t>evidencia</w:t>
      </w:r>
      <w:r w:rsidR="00A7599F" w:rsidRPr="003E4066">
        <w:rPr>
          <w:rFonts w:ascii="Arial" w:hAnsi="Arial" w:cs="Arial"/>
        </w:rPr>
        <w:t xml:space="preserve"> la posibilidad de estar comprometidos</w:t>
      </w:r>
      <w:r w:rsidR="007632B5" w:rsidRPr="003E4066">
        <w:rPr>
          <w:rFonts w:ascii="Arial" w:hAnsi="Arial" w:cs="Arial"/>
        </w:rPr>
        <w:t xml:space="preserve"> derechos fundamentales de personas</w:t>
      </w:r>
      <w:r w:rsidR="00A7599F" w:rsidRPr="003E4066">
        <w:rPr>
          <w:rFonts w:ascii="Arial" w:hAnsi="Arial" w:cs="Arial"/>
        </w:rPr>
        <w:t xml:space="preserve"> con un alto grado de vulnerabilidad debido a su situación de pobreza y muy especialmente, de niños, niñas y adolescentes que, ante la presunta demolición de su vivienda, estarían en una condición de indefensión y grave amenaza que de constatarse obligaría impostergablemente a la adopción de medidas urgentes para salvaguardar sus derechos. </w:t>
      </w:r>
    </w:p>
    <w:p w14:paraId="0B944CAC" w14:textId="77777777" w:rsidR="00361EA3" w:rsidRPr="003E4066" w:rsidRDefault="00361EA3" w:rsidP="003E4066">
      <w:pPr>
        <w:tabs>
          <w:tab w:val="left" w:pos="1134"/>
        </w:tabs>
        <w:spacing w:line="276" w:lineRule="auto"/>
        <w:ind w:firstLine="709"/>
        <w:jc w:val="both"/>
        <w:rPr>
          <w:rFonts w:ascii="Arial" w:hAnsi="Arial" w:cs="Arial"/>
        </w:rPr>
      </w:pPr>
    </w:p>
    <w:p w14:paraId="516C32BB" w14:textId="77777777" w:rsidR="009C373E" w:rsidRPr="003E4066" w:rsidRDefault="00763B74" w:rsidP="003E4066">
      <w:pPr>
        <w:tabs>
          <w:tab w:val="left" w:pos="1134"/>
        </w:tabs>
        <w:spacing w:line="276" w:lineRule="auto"/>
        <w:ind w:firstLine="851"/>
        <w:jc w:val="both"/>
        <w:rPr>
          <w:rFonts w:ascii="Arial" w:hAnsi="Arial" w:cs="Arial"/>
          <w:b/>
          <w:bCs/>
        </w:rPr>
      </w:pPr>
      <w:r w:rsidRPr="003E4066">
        <w:rPr>
          <w:rFonts w:ascii="Arial" w:hAnsi="Arial" w:cs="Arial"/>
          <w:b/>
          <w:bCs/>
        </w:rPr>
        <w:t>6</w:t>
      </w:r>
      <w:r w:rsidR="00361EA3" w:rsidRPr="003E4066">
        <w:rPr>
          <w:rFonts w:ascii="Arial" w:hAnsi="Arial" w:cs="Arial"/>
          <w:b/>
          <w:bCs/>
        </w:rPr>
        <w:t xml:space="preserve">.3.2. Examen </w:t>
      </w:r>
      <w:r w:rsidR="009C373E" w:rsidRPr="003E4066">
        <w:rPr>
          <w:rFonts w:ascii="Arial" w:hAnsi="Arial" w:cs="Arial"/>
          <w:b/>
          <w:bCs/>
        </w:rPr>
        <w:t xml:space="preserve">del caso concreto </w:t>
      </w:r>
    </w:p>
    <w:p w14:paraId="6ACFF03A" w14:textId="77777777" w:rsidR="001618D4" w:rsidRPr="003E4066" w:rsidRDefault="001618D4" w:rsidP="003E4066">
      <w:pPr>
        <w:spacing w:line="276" w:lineRule="auto"/>
        <w:ind w:firstLine="851"/>
        <w:jc w:val="both"/>
        <w:rPr>
          <w:rFonts w:ascii="Arial" w:hAnsi="Arial" w:cs="Arial"/>
          <w:b/>
          <w:bCs/>
        </w:rPr>
      </w:pPr>
    </w:p>
    <w:p w14:paraId="7B1BF499" w14:textId="588132E4" w:rsidR="00C4272A" w:rsidRPr="003E4066" w:rsidRDefault="00C4272A" w:rsidP="003E4066">
      <w:pPr>
        <w:spacing w:line="276" w:lineRule="auto"/>
        <w:ind w:firstLine="851"/>
        <w:jc w:val="both"/>
        <w:rPr>
          <w:rFonts w:ascii="Arial" w:hAnsi="Arial" w:cs="Arial"/>
        </w:rPr>
      </w:pPr>
      <w:r w:rsidRPr="003E4066">
        <w:rPr>
          <w:rFonts w:ascii="Arial" w:hAnsi="Arial" w:cs="Arial"/>
        </w:rPr>
        <w:t xml:space="preserve">En el caso objeto de estudio, se plantea ante el juez de tutela el desconocimiento de los derechos al debido proceso, a la doble instancia, a la dignidad humana, a la vivienda digna y a la confianza legítima, por cuanto para el actor, las entidades accionadas al demoler su inmueble sin mayor explicación vulneraron ese derecho. </w:t>
      </w:r>
    </w:p>
    <w:p w14:paraId="23F583C6" w14:textId="77777777" w:rsidR="00C4272A" w:rsidRPr="003E4066" w:rsidRDefault="00C4272A" w:rsidP="003E4066">
      <w:pPr>
        <w:spacing w:line="276" w:lineRule="auto"/>
        <w:ind w:firstLine="851"/>
        <w:jc w:val="both"/>
        <w:rPr>
          <w:rFonts w:ascii="Arial" w:hAnsi="Arial" w:cs="Arial"/>
        </w:rPr>
      </w:pPr>
    </w:p>
    <w:p w14:paraId="641884AB" w14:textId="27F65E87" w:rsidR="00581A62" w:rsidRPr="003E4066" w:rsidRDefault="00C4272A" w:rsidP="003E4066">
      <w:pPr>
        <w:spacing w:line="276" w:lineRule="auto"/>
        <w:ind w:firstLine="851"/>
        <w:jc w:val="both"/>
        <w:rPr>
          <w:rFonts w:ascii="Arial" w:hAnsi="Arial" w:cs="Arial"/>
        </w:rPr>
      </w:pPr>
      <w:r w:rsidRPr="003E4066">
        <w:rPr>
          <w:rFonts w:ascii="Arial" w:hAnsi="Arial" w:cs="Arial"/>
        </w:rPr>
        <w:t xml:space="preserve"> </w:t>
      </w:r>
      <w:r w:rsidR="00581A62" w:rsidRPr="003E4066">
        <w:rPr>
          <w:rFonts w:ascii="Arial" w:hAnsi="Arial" w:cs="Arial"/>
        </w:rPr>
        <w:t>E</w:t>
      </w:r>
      <w:r w:rsidRPr="003E4066">
        <w:rPr>
          <w:rFonts w:ascii="Arial" w:hAnsi="Arial" w:cs="Arial"/>
        </w:rPr>
        <w:t>mpezando con el</w:t>
      </w:r>
      <w:r w:rsidR="00600857" w:rsidRPr="003E4066">
        <w:rPr>
          <w:rFonts w:ascii="Arial" w:hAnsi="Arial" w:cs="Arial"/>
        </w:rPr>
        <w:t xml:space="preserve"> análisis del</w:t>
      </w:r>
      <w:r w:rsidRPr="003E4066">
        <w:rPr>
          <w:rFonts w:ascii="Arial" w:hAnsi="Arial" w:cs="Arial"/>
        </w:rPr>
        <w:t xml:space="preserve"> derecho al debido proceso</w:t>
      </w:r>
      <w:r w:rsidR="00600857" w:rsidRPr="003E4066">
        <w:rPr>
          <w:rFonts w:ascii="Arial" w:hAnsi="Arial" w:cs="Arial"/>
        </w:rPr>
        <w:t xml:space="preserve">, </w:t>
      </w:r>
      <w:r w:rsidR="00BC5DCF" w:rsidRPr="003E4066">
        <w:rPr>
          <w:rFonts w:ascii="Arial" w:hAnsi="Arial" w:cs="Arial"/>
        </w:rPr>
        <w:t>que</w:t>
      </w:r>
      <w:r w:rsidR="00600857" w:rsidRPr="003E4066">
        <w:rPr>
          <w:rFonts w:ascii="Arial" w:hAnsi="Arial" w:cs="Arial"/>
        </w:rPr>
        <w:t xml:space="preserve"> comprende el derecho a la doble instancia y guarda una relación íntima con la dignidad humana</w:t>
      </w:r>
      <w:r w:rsidR="00BC5DCF" w:rsidRPr="003E4066">
        <w:rPr>
          <w:rFonts w:ascii="Arial" w:hAnsi="Arial" w:cs="Arial"/>
        </w:rPr>
        <w:t>; al</w:t>
      </w:r>
      <w:r w:rsidR="00600857" w:rsidRPr="003E4066">
        <w:rPr>
          <w:rFonts w:ascii="Arial" w:hAnsi="Arial" w:cs="Arial"/>
        </w:rPr>
        <w:t xml:space="preserve"> examina</w:t>
      </w:r>
      <w:r w:rsidR="00BC5DCF" w:rsidRPr="003E4066">
        <w:rPr>
          <w:rFonts w:ascii="Arial" w:hAnsi="Arial" w:cs="Arial"/>
        </w:rPr>
        <w:t>r</w:t>
      </w:r>
      <w:r w:rsidR="00600857" w:rsidRPr="003E4066">
        <w:rPr>
          <w:rFonts w:ascii="Arial" w:hAnsi="Arial" w:cs="Arial"/>
        </w:rPr>
        <w:t xml:space="preserve"> </w:t>
      </w:r>
      <w:r w:rsidR="00581A62" w:rsidRPr="003E4066">
        <w:rPr>
          <w:rFonts w:ascii="Arial" w:hAnsi="Arial" w:cs="Arial"/>
        </w:rPr>
        <w:t>las probanzas</w:t>
      </w:r>
      <w:r w:rsidR="00600857" w:rsidRPr="003E4066">
        <w:rPr>
          <w:rFonts w:ascii="Arial" w:hAnsi="Arial" w:cs="Arial"/>
        </w:rPr>
        <w:t xml:space="preserve">, refulge con nitidez que </w:t>
      </w:r>
      <w:r w:rsidR="00581A62" w:rsidRPr="003E4066">
        <w:rPr>
          <w:rFonts w:ascii="Arial" w:hAnsi="Arial" w:cs="Arial"/>
          <w:b/>
          <w:bCs/>
        </w:rPr>
        <w:t>la Dirección de Control Físico del Municipio de Pereira</w:t>
      </w:r>
      <w:r w:rsidR="00581A62" w:rsidRPr="003E4066">
        <w:rPr>
          <w:rFonts w:ascii="Arial" w:hAnsi="Arial" w:cs="Arial"/>
        </w:rPr>
        <w:t xml:space="preserve"> desplegó un proceder manifiestamente arbitrario con el que desconoció la totalidad de las garantías fundamentales que lo configuran. </w:t>
      </w:r>
    </w:p>
    <w:p w14:paraId="5E4D8013" w14:textId="555FB519" w:rsidR="00581A62" w:rsidRPr="003E4066" w:rsidRDefault="00581A62" w:rsidP="003E4066">
      <w:pPr>
        <w:spacing w:line="276" w:lineRule="auto"/>
        <w:ind w:firstLine="851"/>
        <w:jc w:val="both"/>
        <w:rPr>
          <w:rFonts w:ascii="Arial" w:hAnsi="Arial" w:cs="Arial"/>
        </w:rPr>
      </w:pPr>
    </w:p>
    <w:p w14:paraId="4338D780" w14:textId="5086D969" w:rsidR="002E31FC" w:rsidRPr="003E4066" w:rsidRDefault="002E31FC" w:rsidP="003E4066">
      <w:pPr>
        <w:spacing w:line="276" w:lineRule="auto"/>
        <w:ind w:firstLine="851"/>
        <w:jc w:val="both"/>
        <w:rPr>
          <w:rFonts w:ascii="Arial" w:hAnsi="Arial" w:cs="Arial"/>
          <w:i/>
          <w:iCs/>
        </w:rPr>
      </w:pPr>
      <w:r w:rsidRPr="003E4066">
        <w:rPr>
          <w:rFonts w:ascii="Arial" w:hAnsi="Arial" w:cs="Arial"/>
        </w:rPr>
        <w:lastRenderedPageBreak/>
        <w:t xml:space="preserve">Para explicar </w:t>
      </w:r>
      <w:r w:rsidR="2C5DCAD9" w:rsidRPr="003E4066">
        <w:rPr>
          <w:rFonts w:ascii="Arial" w:hAnsi="Arial" w:cs="Arial"/>
        </w:rPr>
        <w:t>lo dicho</w:t>
      </w:r>
      <w:r w:rsidRPr="003E4066">
        <w:rPr>
          <w:rFonts w:ascii="Arial" w:hAnsi="Arial" w:cs="Arial"/>
        </w:rPr>
        <w:t>, conviene recapitular que de acuerdo con los artículos 173 y 194 de la Ley 1801 de 2016, conocida</w:t>
      </w:r>
      <w:r w:rsidR="00BC5DCF" w:rsidRPr="003E4066">
        <w:rPr>
          <w:rFonts w:ascii="Arial" w:hAnsi="Arial" w:cs="Arial"/>
        </w:rPr>
        <w:t xml:space="preserve"> actualmente</w:t>
      </w:r>
      <w:r w:rsidRPr="003E4066">
        <w:rPr>
          <w:rFonts w:ascii="Arial" w:hAnsi="Arial" w:cs="Arial"/>
        </w:rPr>
        <w:t xml:space="preserve"> como el Código Nacional de Seguridad y Convivencia Ciudadana, la </w:t>
      </w:r>
      <w:r w:rsidRPr="003E4066">
        <w:rPr>
          <w:rFonts w:ascii="Arial" w:hAnsi="Arial" w:cs="Arial"/>
          <w:i/>
          <w:iCs/>
        </w:rPr>
        <w:t xml:space="preserve">“demolición de obra” </w:t>
      </w:r>
      <w:r w:rsidRPr="003E4066">
        <w:rPr>
          <w:rFonts w:ascii="Arial" w:hAnsi="Arial" w:cs="Arial"/>
        </w:rPr>
        <w:t xml:space="preserve">es una de las medidas correctivas que pueden ser aplicadas por las autoridades de Policía </w:t>
      </w:r>
      <w:r w:rsidR="002C392F" w:rsidRPr="003E4066">
        <w:rPr>
          <w:rFonts w:ascii="Arial" w:hAnsi="Arial" w:cs="Arial"/>
        </w:rPr>
        <w:t xml:space="preserve">en el marco de dicho estatuto </w:t>
      </w:r>
      <w:r w:rsidRPr="003E4066">
        <w:rPr>
          <w:rFonts w:ascii="Arial" w:hAnsi="Arial" w:cs="Arial"/>
        </w:rPr>
        <w:t xml:space="preserve">y </w:t>
      </w:r>
      <w:r w:rsidRPr="003E4066">
        <w:rPr>
          <w:rFonts w:ascii="Arial" w:hAnsi="Arial" w:cs="Arial"/>
          <w:i/>
          <w:iCs/>
        </w:rPr>
        <w:t>“</w:t>
      </w:r>
      <w:r w:rsidRPr="003E4066">
        <w:rPr>
          <w:rFonts w:ascii="Arial" w:hAnsi="Arial" w:cs="Arial"/>
          <w:i/>
          <w:iCs/>
          <w:sz w:val="22"/>
        </w:rPr>
        <w:t>[c]onsiste en la destrucción de edificación desarrollada con violación de las normas urbanísticas, ambientales o de ordenamiento territorial, o cuando la edificación amenaza ruina, para facilitar la evacuación de personas, para superar o evitar incendios, o para prevenir una emergencia o calamidad pública</w:t>
      </w:r>
      <w:r w:rsidRPr="003E4066">
        <w:rPr>
          <w:rFonts w:ascii="Arial" w:hAnsi="Arial" w:cs="Arial"/>
          <w:i/>
          <w:iCs/>
        </w:rPr>
        <w:t xml:space="preserve">.” </w:t>
      </w:r>
    </w:p>
    <w:p w14:paraId="5EE6AB2A" w14:textId="77777777" w:rsidR="002E31FC" w:rsidRPr="003E4066" w:rsidRDefault="002E31FC" w:rsidP="003E4066">
      <w:pPr>
        <w:spacing w:line="276" w:lineRule="auto"/>
        <w:ind w:firstLine="851"/>
        <w:jc w:val="both"/>
        <w:rPr>
          <w:rFonts w:ascii="Arial" w:hAnsi="Arial" w:cs="Arial"/>
          <w:i/>
          <w:iCs/>
        </w:rPr>
      </w:pPr>
    </w:p>
    <w:p w14:paraId="7FCA0A61" w14:textId="5756B1E4" w:rsidR="002E31FC" w:rsidRPr="003E4066" w:rsidRDefault="002C392F" w:rsidP="003E4066">
      <w:pPr>
        <w:spacing w:line="276" w:lineRule="auto"/>
        <w:ind w:firstLine="851"/>
        <w:jc w:val="both"/>
        <w:rPr>
          <w:rFonts w:ascii="Arial" w:hAnsi="Arial" w:cs="Arial"/>
        </w:rPr>
      </w:pPr>
      <w:r w:rsidRPr="003E4066">
        <w:rPr>
          <w:rFonts w:ascii="Arial" w:hAnsi="Arial" w:cs="Arial"/>
        </w:rPr>
        <w:t xml:space="preserve">De acuerdo con el artículo 198 </w:t>
      </w:r>
      <w:r w:rsidRPr="003E4066">
        <w:rPr>
          <w:rFonts w:ascii="Arial" w:hAnsi="Arial" w:cs="Arial"/>
          <w:i/>
          <w:iCs/>
        </w:rPr>
        <w:t xml:space="preserve">ejusdem, </w:t>
      </w:r>
      <w:r w:rsidRPr="003E4066">
        <w:rPr>
          <w:rFonts w:ascii="Arial" w:hAnsi="Arial" w:cs="Arial"/>
        </w:rPr>
        <w:t xml:space="preserve">las autoridades de Policía son el </w:t>
      </w:r>
      <w:r w:rsidR="6D3A1E21" w:rsidRPr="003E4066">
        <w:rPr>
          <w:rFonts w:ascii="Arial" w:hAnsi="Arial" w:cs="Arial"/>
        </w:rPr>
        <w:t>P</w:t>
      </w:r>
      <w:r w:rsidRPr="003E4066">
        <w:rPr>
          <w:rFonts w:ascii="Arial" w:hAnsi="Arial" w:cs="Arial"/>
        </w:rPr>
        <w:t xml:space="preserve">residente de la </w:t>
      </w:r>
      <w:r w:rsidR="2053E271" w:rsidRPr="003E4066">
        <w:rPr>
          <w:rFonts w:ascii="Arial" w:hAnsi="Arial" w:cs="Arial"/>
        </w:rPr>
        <w:t>R</w:t>
      </w:r>
      <w:r w:rsidRPr="003E4066">
        <w:rPr>
          <w:rFonts w:ascii="Arial" w:hAnsi="Arial" w:cs="Arial"/>
        </w:rPr>
        <w:t xml:space="preserve">epública, los </w:t>
      </w:r>
      <w:r w:rsidR="402D2878" w:rsidRPr="003E4066">
        <w:rPr>
          <w:rFonts w:ascii="Arial" w:hAnsi="Arial" w:cs="Arial"/>
        </w:rPr>
        <w:t>G</w:t>
      </w:r>
      <w:r w:rsidRPr="003E4066">
        <w:rPr>
          <w:rFonts w:ascii="Arial" w:hAnsi="Arial" w:cs="Arial"/>
        </w:rPr>
        <w:t xml:space="preserve">obernadores, los </w:t>
      </w:r>
      <w:r w:rsidR="7EE7D1D7" w:rsidRPr="003E4066">
        <w:rPr>
          <w:rFonts w:ascii="Arial" w:hAnsi="Arial" w:cs="Arial"/>
        </w:rPr>
        <w:t>A</w:t>
      </w:r>
      <w:r w:rsidRPr="003E4066">
        <w:rPr>
          <w:rFonts w:ascii="Arial" w:hAnsi="Arial" w:cs="Arial"/>
        </w:rPr>
        <w:t xml:space="preserve">lcaldes distritales o municipales, los </w:t>
      </w:r>
      <w:r w:rsidR="0E4AF56B" w:rsidRPr="003E4066">
        <w:rPr>
          <w:rFonts w:ascii="Arial" w:hAnsi="Arial" w:cs="Arial"/>
        </w:rPr>
        <w:t>I</w:t>
      </w:r>
      <w:r w:rsidRPr="003E4066">
        <w:rPr>
          <w:rFonts w:ascii="Arial" w:hAnsi="Arial" w:cs="Arial"/>
        </w:rPr>
        <w:t xml:space="preserve">nspectores de </w:t>
      </w:r>
      <w:r w:rsidR="00B69C76" w:rsidRPr="003E4066">
        <w:rPr>
          <w:rFonts w:ascii="Arial" w:hAnsi="Arial" w:cs="Arial"/>
        </w:rPr>
        <w:t>P</w:t>
      </w:r>
      <w:r w:rsidRPr="003E4066">
        <w:rPr>
          <w:rFonts w:ascii="Arial" w:hAnsi="Arial" w:cs="Arial"/>
        </w:rPr>
        <w:t xml:space="preserve">olicía y los corregidores, las autoridades especiales de Policía en salud, seguridad, ambiente, minería, ordenamiento territorial, protección al patrimonio cultural, planeación, vivienda y espacio público y las demás que determinen la ley, las ordenanzas y los acuerdos, los comandantes de estación, subestación y de centro de atención inmediata de Policía y demás personal uniformado de la Policía Nacional.  </w:t>
      </w:r>
    </w:p>
    <w:p w14:paraId="13BF3B48" w14:textId="2A51EF7B" w:rsidR="002C392F" w:rsidRPr="003E4066" w:rsidRDefault="002C392F" w:rsidP="003E4066">
      <w:pPr>
        <w:spacing w:line="276" w:lineRule="auto"/>
        <w:ind w:firstLine="851"/>
        <w:jc w:val="both"/>
        <w:rPr>
          <w:rFonts w:ascii="Arial" w:hAnsi="Arial" w:cs="Arial"/>
        </w:rPr>
      </w:pPr>
    </w:p>
    <w:p w14:paraId="245D0F9C" w14:textId="155805AD" w:rsidR="002C392F" w:rsidRPr="003E4066" w:rsidRDefault="002C392F" w:rsidP="003E4066">
      <w:pPr>
        <w:spacing w:line="276" w:lineRule="auto"/>
        <w:ind w:firstLine="851"/>
        <w:jc w:val="both"/>
        <w:rPr>
          <w:rFonts w:ascii="Arial" w:hAnsi="Arial" w:cs="Arial"/>
        </w:rPr>
      </w:pPr>
      <w:r w:rsidRPr="003E4066">
        <w:rPr>
          <w:rFonts w:ascii="Arial" w:hAnsi="Arial" w:cs="Arial"/>
        </w:rPr>
        <w:t xml:space="preserve">No obstante, cada una de dichas autoridades </w:t>
      </w:r>
      <w:r w:rsidR="00BC5DCF" w:rsidRPr="003E4066">
        <w:rPr>
          <w:rFonts w:ascii="Arial" w:hAnsi="Arial" w:cs="Arial"/>
        </w:rPr>
        <w:t xml:space="preserve">de Policía </w:t>
      </w:r>
      <w:r w:rsidR="00914281" w:rsidRPr="003E4066">
        <w:rPr>
          <w:rFonts w:ascii="Arial" w:hAnsi="Arial" w:cs="Arial"/>
        </w:rPr>
        <w:t>cuenta con atribuciones propias que se definen del artículo 199 a</w:t>
      </w:r>
      <w:r w:rsidR="00426449" w:rsidRPr="003E4066">
        <w:rPr>
          <w:rFonts w:ascii="Arial" w:hAnsi="Arial" w:cs="Arial"/>
        </w:rPr>
        <w:t>l</w:t>
      </w:r>
      <w:r w:rsidR="00914281" w:rsidRPr="003E4066">
        <w:rPr>
          <w:rFonts w:ascii="Arial" w:hAnsi="Arial" w:cs="Arial"/>
        </w:rPr>
        <w:t xml:space="preserve"> 210</w:t>
      </w:r>
      <w:r w:rsidR="00280BA0" w:rsidRPr="003E4066">
        <w:rPr>
          <w:rFonts w:ascii="Arial" w:hAnsi="Arial" w:cs="Arial"/>
        </w:rPr>
        <w:t xml:space="preserve"> del códice</w:t>
      </w:r>
      <w:r w:rsidR="00914281" w:rsidRPr="003E4066">
        <w:rPr>
          <w:rFonts w:ascii="Arial" w:hAnsi="Arial" w:cs="Arial"/>
        </w:rPr>
        <w:t xml:space="preserve"> y concretamente, el conocimiento </w:t>
      </w:r>
      <w:r w:rsidR="00BC5DCF" w:rsidRPr="003E4066">
        <w:rPr>
          <w:rFonts w:ascii="Arial" w:hAnsi="Arial" w:cs="Arial"/>
        </w:rPr>
        <w:t xml:space="preserve">en primera instancia </w:t>
      </w:r>
      <w:r w:rsidR="00914281" w:rsidRPr="003E4066">
        <w:rPr>
          <w:rFonts w:ascii="Arial" w:hAnsi="Arial" w:cs="Arial"/>
        </w:rPr>
        <w:t xml:space="preserve">de la medida correctiva de </w:t>
      </w:r>
      <w:r w:rsidR="00914281" w:rsidRPr="003E4066">
        <w:rPr>
          <w:rFonts w:ascii="Arial" w:hAnsi="Arial" w:cs="Arial"/>
          <w:i/>
          <w:iCs/>
        </w:rPr>
        <w:t>“demolición de obra”</w:t>
      </w:r>
      <w:r w:rsidR="00BC5DCF" w:rsidRPr="003E4066">
        <w:rPr>
          <w:rFonts w:ascii="Arial" w:hAnsi="Arial" w:cs="Arial"/>
        </w:rPr>
        <w:t>, es competencia exclusiva de los</w:t>
      </w:r>
      <w:r w:rsidR="00914281" w:rsidRPr="003E4066">
        <w:rPr>
          <w:rFonts w:ascii="Arial" w:hAnsi="Arial" w:cs="Arial"/>
        </w:rPr>
        <w:t xml:space="preserve"> Inspectores de Policía rurales, urbanos y corregidores, según lo entroniza el artículo 206, numeral 6, literal b). </w:t>
      </w:r>
    </w:p>
    <w:p w14:paraId="02DDEA26" w14:textId="166C5706" w:rsidR="00280BA0" w:rsidRPr="003E4066" w:rsidRDefault="00280BA0" w:rsidP="003E4066">
      <w:pPr>
        <w:spacing w:line="276" w:lineRule="auto"/>
        <w:ind w:firstLine="851"/>
        <w:jc w:val="both"/>
        <w:rPr>
          <w:rFonts w:ascii="Arial" w:hAnsi="Arial" w:cs="Arial"/>
        </w:rPr>
      </w:pPr>
    </w:p>
    <w:p w14:paraId="1F9A644D" w14:textId="6302427B" w:rsidR="000C3931" w:rsidRPr="003E4066" w:rsidRDefault="00280BA0" w:rsidP="003E4066">
      <w:pPr>
        <w:spacing w:line="276" w:lineRule="auto"/>
        <w:ind w:firstLine="851"/>
        <w:jc w:val="both"/>
        <w:rPr>
          <w:rFonts w:ascii="Arial" w:hAnsi="Arial" w:cs="Arial"/>
        </w:rPr>
      </w:pPr>
      <w:r w:rsidRPr="003E4066">
        <w:rPr>
          <w:rFonts w:ascii="Arial" w:hAnsi="Arial" w:cs="Arial"/>
        </w:rPr>
        <w:t xml:space="preserve">Ahora bien, para finalizar este recuento conviene mencionar </w:t>
      </w:r>
      <w:r w:rsidRPr="003E4066">
        <w:rPr>
          <w:rFonts w:ascii="Arial" w:hAnsi="Arial" w:cs="Arial"/>
          <w:b/>
          <w:bCs/>
        </w:rPr>
        <w:t>(i)</w:t>
      </w:r>
      <w:r w:rsidRPr="003E4066">
        <w:rPr>
          <w:rFonts w:ascii="Arial" w:hAnsi="Arial" w:cs="Arial"/>
        </w:rPr>
        <w:t xml:space="preserve"> que la medida correctiva de </w:t>
      </w:r>
      <w:r w:rsidRPr="003E4066">
        <w:rPr>
          <w:rFonts w:ascii="Arial" w:hAnsi="Arial" w:cs="Arial"/>
          <w:i/>
          <w:iCs/>
        </w:rPr>
        <w:t xml:space="preserve">“demolición de obra” </w:t>
      </w:r>
      <w:r w:rsidRPr="003E4066">
        <w:rPr>
          <w:rFonts w:ascii="Arial" w:hAnsi="Arial" w:cs="Arial"/>
        </w:rPr>
        <w:t>únicamente es procedente</w:t>
      </w:r>
      <w:r w:rsidR="000C3931" w:rsidRPr="003E4066">
        <w:rPr>
          <w:rFonts w:ascii="Arial" w:hAnsi="Arial" w:cs="Arial"/>
        </w:rPr>
        <w:t xml:space="preserve"> frente </w:t>
      </w:r>
      <w:r w:rsidR="00BC5DCF" w:rsidRPr="003E4066">
        <w:rPr>
          <w:rFonts w:ascii="Arial" w:hAnsi="Arial" w:cs="Arial"/>
        </w:rPr>
        <w:t>a algunos de los</w:t>
      </w:r>
      <w:r w:rsidRPr="003E4066">
        <w:rPr>
          <w:rFonts w:ascii="Arial" w:hAnsi="Arial" w:cs="Arial"/>
        </w:rPr>
        <w:t xml:space="preserve"> comportamientos contrarios a la integridad urbanística que se definen en el artículo 135</w:t>
      </w:r>
      <w:r w:rsidR="000C3931" w:rsidRPr="003E4066">
        <w:rPr>
          <w:rFonts w:ascii="Arial" w:hAnsi="Arial" w:cs="Arial"/>
        </w:rPr>
        <w:t xml:space="preserve"> </w:t>
      </w:r>
      <w:r w:rsidR="000C3931" w:rsidRPr="003E4066">
        <w:rPr>
          <w:rFonts w:ascii="Arial" w:hAnsi="Arial" w:cs="Arial"/>
          <w:i/>
          <w:iCs/>
        </w:rPr>
        <w:t xml:space="preserve">ibídem </w:t>
      </w:r>
      <w:r w:rsidRPr="003E4066">
        <w:rPr>
          <w:rFonts w:ascii="Arial" w:hAnsi="Arial" w:cs="Arial"/>
        </w:rPr>
        <w:t xml:space="preserve">y </w:t>
      </w:r>
      <w:r w:rsidRPr="003E4066">
        <w:rPr>
          <w:rFonts w:ascii="Arial" w:hAnsi="Arial" w:cs="Arial"/>
          <w:b/>
          <w:bCs/>
        </w:rPr>
        <w:t xml:space="preserve">(ii) </w:t>
      </w:r>
      <w:r w:rsidR="00BC5DCF" w:rsidRPr="003E4066">
        <w:rPr>
          <w:rFonts w:ascii="Arial" w:hAnsi="Arial" w:cs="Arial"/>
        </w:rPr>
        <w:t>tan solo</w:t>
      </w:r>
      <w:r w:rsidR="000C3931" w:rsidRPr="003E4066">
        <w:rPr>
          <w:rFonts w:ascii="Arial" w:hAnsi="Arial" w:cs="Arial"/>
        </w:rPr>
        <w:t xml:space="preserve"> puede aplicarse como resultado del trámite del proceso verbal abreviado definido para el efecto en los artículos 223 y siguientes del Código referido.</w:t>
      </w:r>
    </w:p>
    <w:p w14:paraId="75E6C4D9" w14:textId="77777777" w:rsidR="000C3931" w:rsidRPr="003E4066" w:rsidRDefault="000C3931" w:rsidP="003E4066">
      <w:pPr>
        <w:spacing w:line="276" w:lineRule="auto"/>
        <w:ind w:firstLine="851"/>
        <w:jc w:val="both"/>
        <w:rPr>
          <w:rFonts w:ascii="Arial" w:hAnsi="Arial" w:cs="Arial"/>
        </w:rPr>
      </w:pPr>
    </w:p>
    <w:p w14:paraId="1D8CB39C" w14:textId="699E5362" w:rsidR="0031565E" w:rsidRPr="003E4066" w:rsidRDefault="000C3931" w:rsidP="003E4066">
      <w:pPr>
        <w:spacing w:line="276" w:lineRule="auto"/>
        <w:ind w:firstLine="851"/>
        <w:jc w:val="both"/>
        <w:rPr>
          <w:rFonts w:ascii="Arial" w:hAnsi="Arial" w:cs="Arial"/>
        </w:rPr>
      </w:pPr>
      <w:r w:rsidRPr="003E4066">
        <w:rPr>
          <w:rFonts w:ascii="Arial" w:hAnsi="Arial" w:cs="Arial"/>
        </w:rPr>
        <w:t xml:space="preserve">En ese sentido, </w:t>
      </w:r>
      <w:r w:rsidR="002D6467" w:rsidRPr="003E4066">
        <w:rPr>
          <w:rFonts w:ascii="Arial" w:hAnsi="Arial" w:cs="Arial"/>
        </w:rPr>
        <w:t xml:space="preserve">para que la aplicación de la medida correctiva de </w:t>
      </w:r>
      <w:r w:rsidR="002D6467" w:rsidRPr="003E4066">
        <w:rPr>
          <w:rFonts w:ascii="Arial" w:hAnsi="Arial" w:cs="Arial"/>
          <w:i/>
          <w:iCs/>
        </w:rPr>
        <w:t>“demolición de obra”</w:t>
      </w:r>
      <w:r w:rsidR="00B313DC" w:rsidRPr="003E4066">
        <w:rPr>
          <w:rFonts w:ascii="Arial" w:hAnsi="Arial" w:cs="Arial"/>
        </w:rPr>
        <w:t xml:space="preserve"> pueda considerarse legítima, debe existir una decisión</w:t>
      </w:r>
      <w:r w:rsidR="0031565E" w:rsidRPr="003E4066">
        <w:rPr>
          <w:rFonts w:ascii="Arial" w:hAnsi="Arial" w:cs="Arial"/>
        </w:rPr>
        <w:t xml:space="preserve"> emitida por el Inspector de Policía, como funcionario competente, que se encuentre ejecutoriada y que sea producto del agotamiento de todas y cada una de las etapas del proceso verbal abreviado estatuido para los procesos de policía, en las cuales, a su vez, debe constatarse el respeto de los principios de legalidad, publicidad, contradicción y defensa. </w:t>
      </w:r>
    </w:p>
    <w:p w14:paraId="79F1BA07" w14:textId="497AA02B" w:rsidR="0031565E" w:rsidRPr="003E4066" w:rsidRDefault="0031565E" w:rsidP="003E4066">
      <w:pPr>
        <w:spacing w:line="276" w:lineRule="auto"/>
        <w:ind w:firstLine="851"/>
        <w:jc w:val="both"/>
        <w:rPr>
          <w:rFonts w:ascii="Arial" w:hAnsi="Arial" w:cs="Arial"/>
        </w:rPr>
      </w:pPr>
    </w:p>
    <w:p w14:paraId="005F74C1" w14:textId="360034C0" w:rsidR="0031565E" w:rsidRPr="003E4066" w:rsidRDefault="00423053" w:rsidP="003E4066">
      <w:pPr>
        <w:spacing w:line="276" w:lineRule="auto"/>
        <w:ind w:firstLine="851"/>
        <w:jc w:val="both"/>
        <w:rPr>
          <w:rFonts w:ascii="Arial" w:hAnsi="Arial" w:cs="Arial"/>
        </w:rPr>
      </w:pPr>
      <w:r w:rsidRPr="003E4066">
        <w:rPr>
          <w:rFonts w:ascii="Arial" w:hAnsi="Arial" w:cs="Arial"/>
        </w:rPr>
        <w:t xml:space="preserve">Allende, en el </w:t>
      </w:r>
      <w:r w:rsidRPr="003E4066">
        <w:rPr>
          <w:rFonts w:ascii="Arial" w:hAnsi="Arial" w:cs="Arial"/>
          <w:i/>
          <w:iCs/>
        </w:rPr>
        <w:t>sub examine</w:t>
      </w:r>
      <w:r w:rsidRPr="003E4066">
        <w:rPr>
          <w:rFonts w:ascii="Arial" w:hAnsi="Arial" w:cs="Arial"/>
        </w:rPr>
        <w:t xml:space="preserve"> no aparece que el Municipio de Pereira hubiere cumplido alguna de las anteriores condiciones. La escasa documental presentada al respecto, se limita al </w:t>
      </w:r>
      <w:r w:rsidRPr="003E4066">
        <w:rPr>
          <w:rFonts w:ascii="Arial" w:hAnsi="Arial" w:cs="Arial"/>
          <w:i/>
          <w:iCs/>
        </w:rPr>
        <w:t xml:space="preserve">“INFORME ACTA DE VISITA” </w:t>
      </w:r>
      <w:r w:rsidR="00955D46" w:rsidRPr="003E4066">
        <w:rPr>
          <w:rFonts w:ascii="Arial" w:hAnsi="Arial" w:cs="Arial"/>
        </w:rPr>
        <w:t>del 04 de agosto de 2020, elaborad</w:t>
      </w:r>
      <w:r w:rsidR="00112DDE" w:rsidRPr="003E4066">
        <w:rPr>
          <w:rFonts w:ascii="Arial" w:hAnsi="Arial" w:cs="Arial"/>
        </w:rPr>
        <w:t>o</w:t>
      </w:r>
      <w:r w:rsidR="00955D46" w:rsidRPr="003E4066">
        <w:rPr>
          <w:rFonts w:ascii="Arial" w:hAnsi="Arial" w:cs="Arial"/>
        </w:rPr>
        <w:t xml:space="preserve"> por  los arquitectos Ana Milena López y Juan Guillermo Bedoya, la abogada Valentina Rendón y al técnico Sebastián González, con el visto bueno del Director Operativo de Control Físico, en el cual se</w:t>
      </w:r>
      <w:r w:rsidR="00160B24" w:rsidRPr="003E4066">
        <w:rPr>
          <w:rFonts w:ascii="Arial" w:hAnsi="Arial" w:cs="Arial"/>
        </w:rPr>
        <w:t xml:space="preserve"> identificó como infracción</w:t>
      </w:r>
      <w:r w:rsidR="00112DDE" w:rsidRPr="003E4066">
        <w:rPr>
          <w:rFonts w:ascii="Arial" w:hAnsi="Arial" w:cs="Arial"/>
        </w:rPr>
        <w:t xml:space="preserve"> </w:t>
      </w:r>
      <w:r w:rsidR="00160B24" w:rsidRPr="003E4066">
        <w:rPr>
          <w:rFonts w:ascii="Arial" w:hAnsi="Arial" w:cs="Arial"/>
        </w:rPr>
        <w:t>la</w:t>
      </w:r>
      <w:r w:rsidR="00955D46" w:rsidRPr="003E4066">
        <w:rPr>
          <w:rFonts w:ascii="Arial" w:hAnsi="Arial" w:cs="Arial"/>
        </w:rPr>
        <w:t xml:space="preserve"> </w:t>
      </w:r>
      <w:r w:rsidR="00955D46" w:rsidRPr="003E4066">
        <w:rPr>
          <w:rFonts w:ascii="Arial" w:hAnsi="Arial" w:cs="Arial"/>
          <w:i/>
          <w:iCs/>
        </w:rPr>
        <w:t>“</w:t>
      </w:r>
      <w:r w:rsidR="00955D46" w:rsidRPr="003E4066">
        <w:rPr>
          <w:rFonts w:ascii="Arial" w:hAnsi="Arial" w:cs="Arial"/>
          <w:i/>
          <w:iCs/>
          <w:sz w:val="22"/>
        </w:rPr>
        <w:t>OCUPACIÓN INDEBIDA DEL ESPACIO PÚBLICO DE ACUERDO A LA LEY 1801 DE 2016 (…) ARTICULO 135 [Y] ARTICULO 140</w:t>
      </w:r>
      <w:r w:rsidR="00160B24" w:rsidRPr="003E4066">
        <w:rPr>
          <w:rFonts w:ascii="Arial" w:hAnsi="Arial" w:cs="Arial"/>
          <w:i/>
          <w:iCs/>
        </w:rPr>
        <w:t xml:space="preserve">” </w:t>
      </w:r>
      <w:r w:rsidR="00160B24" w:rsidRPr="003E4066">
        <w:rPr>
          <w:rFonts w:ascii="Arial" w:hAnsi="Arial" w:cs="Arial"/>
        </w:rPr>
        <w:t xml:space="preserve">y se consignaron los siguientes hallazgos: </w:t>
      </w:r>
    </w:p>
    <w:p w14:paraId="3EA4E2A0" w14:textId="5696DC81" w:rsidR="00423053" w:rsidRPr="003E4066" w:rsidRDefault="00423053" w:rsidP="003E4066">
      <w:pPr>
        <w:spacing w:line="276" w:lineRule="auto"/>
        <w:ind w:firstLine="851"/>
        <w:jc w:val="both"/>
        <w:rPr>
          <w:rFonts w:ascii="Arial" w:hAnsi="Arial" w:cs="Arial"/>
        </w:rPr>
      </w:pPr>
    </w:p>
    <w:p w14:paraId="74962C88" w14:textId="2680728E" w:rsidR="00423053" w:rsidRPr="003E4066" w:rsidRDefault="00423053" w:rsidP="003E4066">
      <w:pPr>
        <w:ind w:left="426" w:right="420"/>
        <w:jc w:val="both"/>
        <w:rPr>
          <w:rFonts w:ascii="Arial" w:hAnsi="Arial" w:cs="Arial"/>
          <w:sz w:val="22"/>
        </w:rPr>
      </w:pPr>
      <w:r w:rsidRPr="003E4066">
        <w:rPr>
          <w:rFonts w:ascii="Arial" w:hAnsi="Arial" w:cs="Arial"/>
          <w:sz w:val="22"/>
        </w:rPr>
        <w:t xml:space="preserve">“La Dirección Operativa de Control Físico, en uso de sus facultades legales de ejercer funciones de inspección, vigilancia y control sobre el cumplimiento de las normas urbanísticas y protección sobre el Espacio Público en el Municipio de </w:t>
      </w:r>
      <w:r w:rsidRPr="003E4066">
        <w:rPr>
          <w:rFonts w:ascii="Arial" w:hAnsi="Arial" w:cs="Arial"/>
          <w:sz w:val="22"/>
        </w:rPr>
        <w:lastRenderedPageBreak/>
        <w:t>Pereira, realizó visita a un lote perteneciente al Municipio de Pereira, donde presuntamente se estaba llevando a cabo una construcción, con el acompañamiento de profesionales de la Sub-Dirección de Gestión Ambiental Sectorial de la CARDER, Personal Uniformado de la Policía del Grupo Ambiental y Ecológico del Area Metropolitana y la Cuadrilla de Reacción Inmediata de la Direccion de Control Físico, una vez en sitio se pudo evidenciar una estructura en material de la zona (guadua, esterilla, madera y techo en asbesto cemento), la cual se encontraba deshabitaba, sin condiciones de habitabilidad y en proceso constructivo, el descapote del terreno, tala de árboles y cerramiento en los alrede</w:t>
      </w:r>
      <w:r w:rsidR="002578ED" w:rsidRPr="003E4066">
        <w:rPr>
          <w:rFonts w:ascii="Arial" w:hAnsi="Arial" w:cs="Arial"/>
          <w:sz w:val="22"/>
        </w:rPr>
        <w:t>d</w:t>
      </w:r>
      <w:r w:rsidRPr="003E4066">
        <w:rPr>
          <w:rFonts w:ascii="Arial" w:hAnsi="Arial" w:cs="Arial"/>
          <w:sz w:val="22"/>
        </w:rPr>
        <w:t>ores del lote, una vez verificada la titularidad del terreno con la base catastral, donde registra que hace parte del Municipio de Pereira, y en comunicación teléfonica inmediata con el Inspector de la Zona, el cual autorizó el desmonte por estar situada en zona del Municipio, se procede a realizar el desmonte de la estructura y destrucción del material (no se realiza destrucción ni tala de árboles) recuperando un área total de 1.600 mt2.</w:t>
      </w:r>
      <w:r w:rsidR="00160B24" w:rsidRPr="003E4066">
        <w:rPr>
          <w:rFonts w:ascii="Arial" w:hAnsi="Arial" w:cs="Arial"/>
          <w:sz w:val="22"/>
        </w:rPr>
        <w:t>”(</w:t>
      </w:r>
      <w:proofErr w:type="gramStart"/>
      <w:r w:rsidR="00160B24" w:rsidRPr="003E4066">
        <w:rPr>
          <w:rFonts w:ascii="Arial" w:hAnsi="Arial" w:cs="Arial"/>
          <w:sz w:val="22"/>
        </w:rPr>
        <w:t>sic</w:t>
      </w:r>
      <w:proofErr w:type="gramEnd"/>
      <w:r w:rsidR="00160B24" w:rsidRPr="003E4066">
        <w:rPr>
          <w:rFonts w:ascii="Arial" w:hAnsi="Arial" w:cs="Arial"/>
          <w:sz w:val="22"/>
        </w:rPr>
        <w:t>)</w:t>
      </w:r>
    </w:p>
    <w:p w14:paraId="3201DB7E" w14:textId="77777777" w:rsidR="009D15CA" w:rsidRPr="003E4066" w:rsidRDefault="009D15CA" w:rsidP="003E4066">
      <w:pPr>
        <w:spacing w:line="276" w:lineRule="auto"/>
        <w:ind w:firstLine="851"/>
        <w:jc w:val="both"/>
        <w:rPr>
          <w:rFonts w:ascii="Arial" w:hAnsi="Arial" w:cs="Arial"/>
        </w:rPr>
      </w:pPr>
    </w:p>
    <w:p w14:paraId="4FA04A7F" w14:textId="22B897AA" w:rsidR="0071488D" w:rsidRPr="003E4066" w:rsidRDefault="00483BD4" w:rsidP="003E4066">
      <w:pPr>
        <w:spacing w:line="276" w:lineRule="auto"/>
        <w:ind w:firstLine="851"/>
        <w:jc w:val="both"/>
        <w:rPr>
          <w:rFonts w:ascii="Arial" w:hAnsi="Arial" w:cs="Arial"/>
        </w:rPr>
      </w:pPr>
      <w:r w:rsidRPr="003E4066">
        <w:rPr>
          <w:rFonts w:ascii="Arial" w:hAnsi="Arial" w:cs="Arial"/>
        </w:rPr>
        <w:t xml:space="preserve">Con todo, </w:t>
      </w:r>
      <w:r w:rsidR="00016BFF" w:rsidRPr="003E4066">
        <w:rPr>
          <w:rFonts w:ascii="Arial" w:hAnsi="Arial" w:cs="Arial"/>
        </w:rPr>
        <w:t>lo</w:t>
      </w:r>
      <w:r w:rsidRPr="003E4066">
        <w:rPr>
          <w:rFonts w:ascii="Arial" w:hAnsi="Arial" w:cs="Arial"/>
        </w:rPr>
        <w:t xml:space="preserve"> </w:t>
      </w:r>
      <w:r w:rsidR="00582039" w:rsidRPr="003E4066">
        <w:rPr>
          <w:rFonts w:ascii="Arial" w:hAnsi="Arial" w:cs="Arial"/>
        </w:rPr>
        <w:t>consignado en el</w:t>
      </w:r>
      <w:r w:rsidRPr="003E4066">
        <w:rPr>
          <w:rFonts w:ascii="Arial" w:hAnsi="Arial" w:cs="Arial"/>
        </w:rPr>
        <w:t xml:space="preserve"> informe</w:t>
      </w:r>
      <w:r w:rsidR="00016BFF" w:rsidRPr="003E4066">
        <w:rPr>
          <w:rFonts w:ascii="Arial" w:hAnsi="Arial" w:cs="Arial"/>
        </w:rPr>
        <w:t xml:space="preserve"> no refleja</w:t>
      </w:r>
      <w:r w:rsidR="00E207AF" w:rsidRPr="003E4066">
        <w:rPr>
          <w:rFonts w:ascii="Arial" w:hAnsi="Arial" w:cs="Arial"/>
        </w:rPr>
        <w:t xml:space="preserve"> fielmente</w:t>
      </w:r>
      <w:r w:rsidR="00016BFF" w:rsidRPr="003E4066">
        <w:rPr>
          <w:rFonts w:ascii="Arial" w:hAnsi="Arial" w:cs="Arial"/>
        </w:rPr>
        <w:t xml:space="preserve"> lo que </w:t>
      </w:r>
      <w:r w:rsidR="00DF67C1" w:rsidRPr="003E4066">
        <w:rPr>
          <w:rFonts w:ascii="Arial" w:hAnsi="Arial" w:cs="Arial"/>
        </w:rPr>
        <w:t xml:space="preserve">alcanza a </w:t>
      </w:r>
      <w:r w:rsidR="00016BFF" w:rsidRPr="003E4066">
        <w:rPr>
          <w:rFonts w:ascii="Arial" w:hAnsi="Arial" w:cs="Arial"/>
        </w:rPr>
        <w:t>observa</w:t>
      </w:r>
      <w:r w:rsidR="00DF67C1" w:rsidRPr="003E4066">
        <w:rPr>
          <w:rFonts w:ascii="Arial" w:hAnsi="Arial" w:cs="Arial"/>
        </w:rPr>
        <w:t>r</w:t>
      </w:r>
      <w:r w:rsidR="00016BFF" w:rsidRPr="003E4066">
        <w:rPr>
          <w:rFonts w:ascii="Arial" w:hAnsi="Arial" w:cs="Arial"/>
        </w:rPr>
        <w:t xml:space="preserve"> la Sala en las imágenes que conforma</w:t>
      </w:r>
      <w:r w:rsidR="00BD7087" w:rsidRPr="003E4066">
        <w:rPr>
          <w:rFonts w:ascii="Arial" w:hAnsi="Arial" w:cs="Arial"/>
        </w:rPr>
        <w:t>n</w:t>
      </w:r>
      <w:r w:rsidR="00016BFF" w:rsidRPr="003E4066">
        <w:rPr>
          <w:rFonts w:ascii="Arial" w:hAnsi="Arial" w:cs="Arial"/>
        </w:rPr>
        <w:t xml:space="preserve"> el registro fotográfico anexo al mismo</w:t>
      </w:r>
      <w:r w:rsidR="00DF67C1" w:rsidRPr="003E4066">
        <w:rPr>
          <w:rFonts w:ascii="Arial" w:hAnsi="Arial" w:cs="Arial"/>
        </w:rPr>
        <w:t>.  En la foto 1 se ve la parte frontal y lateral de una pequeña vivienda</w:t>
      </w:r>
      <w:r w:rsidR="00C521F9" w:rsidRPr="003E4066">
        <w:rPr>
          <w:rFonts w:ascii="Arial" w:hAnsi="Arial" w:cs="Arial"/>
        </w:rPr>
        <w:t xml:space="preserve"> de un piso,</w:t>
      </w:r>
      <w:r w:rsidR="00DF67C1" w:rsidRPr="003E4066">
        <w:rPr>
          <w:rFonts w:ascii="Arial" w:hAnsi="Arial" w:cs="Arial"/>
        </w:rPr>
        <w:t xml:space="preserve"> </w:t>
      </w:r>
      <w:r w:rsidR="00016BFF" w:rsidRPr="003E4066">
        <w:rPr>
          <w:rFonts w:ascii="Arial" w:hAnsi="Arial" w:cs="Arial"/>
        </w:rPr>
        <w:t>construida en guadua</w:t>
      </w:r>
      <w:r w:rsidR="00DF67C1" w:rsidRPr="003E4066">
        <w:rPr>
          <w:rFonts w:ascii="Arial" w:hAnsi="Arial" w:cs="Arial"/>
        </w:rPr>
        <w:t xml:space="preserve"> y</w:t>
      </w:r>
      <w:r w:rsidR="00016BFF" w:rsidRPr="003E4066">
        <w:rPr>
          <w:rFonts w:ascii="Arial" w:hAnsi="Arial" w:cs="Arial"/>
        </w:rPr>
        <w:t xml:space="preserve"> madera</w:t>
      </w:r>
      <w:r w:rsidR="00DF67C1" w:rsidRPr="003E4066">
        <w:rPr>
          <w:rFonts w:ascii="Arial" w:hAnsi="Arial" w:cs="Arial"/>
        </w:rPr>
        <w:t>, completamente techada a un agua; la parte lateral visible, completamente cubierta con esterilla de guadua y en la parte frontal, un corredor en madera con una bombilla</w:t>
      </w:r>
      <w:r w:rsidR="0071488D" w:rsidRPr="003E4066">
        <w:rPr>
          <w:rFonts w:ascii="Arial" w:hAnsi="Arial" w:cs="Arial"/>
        </w:rPr>
        <w:t xml:space="preserve"> eléctrica</w:t>
      </w:r>
      <w:r w:rsidR="00DF67C1" w:rsidRPr="003E4066">
        <w:rPr>
          <w:rFonts w:ascii="Arial" w:hAnsi="Arial" w:cs="Arial"/>
        </w:rPr>
        <w:t xml:space="preserve"> en el techo,</w:t>
      </w:r>
      <w:r w:rsidR="00E207AF" w:rsidRPr="003E4066">
        <w:rPr>
          <w:rFonts w:ascii="Arial" w:hAnsi="Arial" w:cs="Arial"/>
        </w:rPr>
        <w:t xml:space="preserve"> igualmente cubierta con esterilla de guadua, la puerta de acceso y una ventana que parece ser de metal y vidrio, que estaba abierta y permite ver en su interior que tenía una cortina de tela colgada.   </w:t>
      </w:r>
    </w:p>
    <w:p w14:paraId="45F91957" w14:textId="77777777" w:rsidR="0071488D" w:rsidRPr="003E4066" w:rsidRDefault="0071488D" w:rsidP="003E4066">
      <w:pPr>
        <w:spacing w:line="276" w:lineRule="auto"/>
        <w:ind w:firstLine="851"/>
        <w:jc w:val="both"/>
        <w:rPr>
          <w:rFonts w:ascii="Arial" w:hAnsi="Arial" w:cs="Arial"/>
        </w:rPr>
      </w:pPr>
    </w:p>
    <w:p w14:paraId="73007E93" w14:textId="094B8C44" w:rsidR="00545553" w:rsidRPr="003E4066" w:rsidRDefault="00E207AF" w:rsidP="003E4066">
      <w:pPr>
        <w:spacing w:line="276" w:lineRule="auto"/>
        <w:ind w:firstLine="851"/>
        <w:jc w:val="both"/>
        <w:rPr>
          <w:rFonts w:ascii="Arial" w:hAnsi="Arial" w:cs="Arial"/>
        </w:rPr>
      </w:pPr>
      <w:r w:rsidRPr="003E4066">
        <w:rPr>
          <w:rFonts w:ascii="Arial" w:hAnsi="Arial" w:cs="Arial"/>
        </w:rPr>
        <w:t xml:space="preserve">En la foto 2, </w:t>
      </w:r>
      <w:r w:rsidR="00545553" w:rsidRPr="003E4066">
        <w:rPr>
          <w:rFonts w:ascii="Arial" w:hAnsi="Arial" w:cs="Arial"/>
        </w:rPr>
        <w:t>se ven desmontadas las paredes y elementos que integraban la fachada, lo mismo que el techo parcialmente, quedando al descubierto la estructura de la construcción (vigas y columnas de guadua</w:t>
      </w:r>
      <w:r w:rsidR="0071488D" w:rsidRPr="003E4066">
        <w:rPr>
          <w:rFonts w:ascii="Arial" w:hAnsi="Arial" w:cs="Arial"/>
        </w:rPr>
        <w:t xml:space="preserve">), en la que </w:t>
      </w:r>
      <w:r w:rsidR="00545553" w:rsidRPr="003E4066">
        <w:rPr>
          <w:rFonts w:ascii="Arial" w:hAnsi="Arial" w:cs="Arial"/>
        </w:rPr>
        <w:t xml:space="preserve">no se </w:t>
      </w:r>
      <w:r w:rsidR="0071488D" w:rsidRPr="003E4066">
        <w:rPr>
          <w:rFonts w:ascii="Arial" w:hAnsi="Arial" w:cs="Arial"/>
        </w:rPr>
        <w:t xml:space="preserve">alcanzan a </w:t>
      </w:r>
      <w:r w:rsidR="00545553" w:rsidRPr="003E4066">
        <w:rPr>
          <w:rFonts w:ascii="Arial" w:hAnsi="Arial" w:cs="Arial"/>
        </w:rPr>
        <w:t>ve</w:t>
      </w:r>
      <w:r w:rsidR="0071488D" w:rsidRPr="003E4066">
        <w:rPr>
          <w:rFonts w:ascii="Arial" w:hAnsi="Arial" w:cs="Arial"/>
        </w:rPr>
        <w:t>r</w:t>
      </w:r>
      <w:r w:rsidR="00545553" w:rsidRPr="003E4066">
        <w:rPr>
          <w:rFonts w:ascii="Arial" w:hAnsi="Arial" w:cs="Arial"/>
        </w:rPr>
        <w:t xml:space="preserve"> muebles o enseres. </w:t>
      </w:r>
      <w:r w:rsidR="0071488D" w:rsidRPr="003E4066">
        <w:rPr>
          <w:rFonts w:ascii="Arial" w:hAnsi="Arial" w:cs="Arial"/>
        </w:rPr>
        <w:t xml:space="preserve"> </w:t>
      </w:r>
      <w:r w:rsidR="00545553" w:rsidRPr="003E4066">
        <w:rPr>
          <w:rFonts w:ascii="Arial" w:hAnsi="Arial" w:cs="Arial"/>
        </w:rPr>
        <w:t xml:space="preserve">En la foto 3, </w:t>
      </w:r>
      <w:r w:rsidR="0071488D" w:rsidRPr="003E4066">
        <w:rPr>
          <w:rFonts w:ascii="Arial" w:hAnsi="Arial" w:cs="Arial"/>
        </w:rPr>
        <w:t xml:space="preserve">simplemente se registran las ruinas de la obra descrita inicialmente. </w:t>
      </w:r>
    </w:p>
    <w:p w14:paraId="3B5C00A7" w14:textId="5391CCCD" w:rsidR="0071488D" w:rsidRPr="003E4066" w:rsidRDefault="0071488D" w:rsidP="003E4066">
      <w:pPr>
        <w:spacing w:line="276" w:lineRule="auto"/>
        <w:ind w:firstLine="851"/>
        <w:jc w:val="both"/>
        <w:rPr>
          <w:rFonts w:ascii="Arial" w:hAnsi="Arial" w:cs="Arial"/>
        </w:rPr>
      </w:pPr>
    </w:p>
    <w:p w14:paraId="05668DE8" w14:textId="6FD9CB54" w:rsidR="009D15CA" w:rsidRPr="003E4066" w:rsidRDefault="003251BC" w:rsidP="003E4066">
      <w:pPr>
        <w:spacing w:line="276" w:lineRule="auto"/>
        <w:ind w:firstLine="851"/>
        <w:jc w:val="both"/>
        <w:rPr>
          <w:rFonts w:ascii="Arial" w:hAnsi="Arial" w:cs="Arial"/>
        </w:rPr>
      </w:pPr>
      <w:r w:rsidRPr="003E4066">
        <w:rPr>
          <w:rFonts w:ascii="Arial" w:hAnsi="Arial" w:cs="Arial"/>
        </w:rPr>
        <w:t xml:space="preserve">Lo expuesto hasta aquí permite afirmar que ni el señor Chica González, ni quienes él refiere que integran su grupo familiar estuvieron </w:t>
      </w:r>
      <w:r w:rsidR="002F49D6" w:rsidRPr="003E4066">
        <w:rPr>
          <w:rFonts w:ascii="Arial" w:hAnsi="Arial" w:cs="Arial"/>
        </w:rPr>
        <w:t xml:space="preserve">presentes cuando </w:t>
      </w:r>
      <w:r w:rsidR="009D15CA" w:rsidRPr="003E4066">
        <w:rPr>
          <w:rFonts w:ascii="Arial" w:hAnsi="Arial" w:cs="Arial"/>
        </w:rPr>
        <w:t xml:space="preserve">destruyeron </w:t>
      </w:r>
      <w:r w:rsidR="002F49D6" w:rsidRPr="003E4066">
        <w:rPr>
          <w:rFonts w:ascii="Arial" w:hAnsi="Arial" w:cs="Arial"/>
        </w:rPr>
        <w:t>la casa; asimismo, es posible colegir que el inmueble tampoco estaba habitado, pues además de la cortina</w:t>
      </w:r>
      <w:r w:rsidR="009D15CA" w:rsidRPr="003E4066">
        <w:rPr>
          <w:rFonts w:ascii="Arial" w:hAnsi="Arial" w:cs="Arial"/>
        </w:rPr>
        <w:t xml:space="preserve"> en la ventana</w:t>
      </w:r>
      <w:r w:rsidR="002F49D6" w:rsidRPr="003E4066">
        <w:rPr>
          <w:rFonts w:ascii="Arial" w:hAnsi="Arial" w:cs="Arial"/>
        </w:rPr>
        <w:t xml:space="preserve">, no existen otros elementos que permitan inferir con algún grado de certeza que alguien residiera ahí.  </w:t>
      </w:r>
      <w:r w:rsidR="009D15CA" w:rsidRPr="003E4066">
        <w:rPr>
          <w:rFonts w:ascii="Arial" w:hAnsi="Arial" w:cs="Arial"/>
        </w:rPr>
        <w:t>Empero, e</w:t>
      </w:r>
      <w:r w:rsidR="002F49D6" w:rsidRPr="003E4066">
        <w:rPr>
          <w:rFonts w:ascii="Arial" w:hAnsi="Arial" w:cs="Arial"/>
        </w:rPr>
        <w:t xml:space="preserve">n cuanto a que se tratara de una vivienda en proceso constructivo y sin condiciones de habitabilidad, son aspectos que no merecen credibilidad porque lo </w:t>
      </w:r>
      <w:r w:rsidR="000264C2" w:rsidRPr="003E4066">
        <w:rPr>
          <w:rFonts w:ascii="Arial" w:hAnsi="Arial" w:cs="Arial"/>
        </w:rPr>
        <w:t xml:space="preserve">mostrado en la foto 1 es todo lo contrario y en el informe no existe registro </w:t>
      </w:r>
      <w:r w:rsidR="009D15CA" w:rsidRPr="003E4066">
        <w:rPr>
          <w:rFonts w:ascii="Arial" w:hAnsi="Arial" w:cs="Arial"/>
        </w:rPr>
        <w:t xml:space="preserve">sobre lo que estaría inconcluso y como tampoco sobre aquello que hacía inhabitable. </w:t>
      </w:r>
    </w:p>
    <w:p w14:paraId="68633186" w14:textId="406FC81B" w:rsidR="009D15CA" w:rsidRPr="003E4066" w:rsidRDefault="009D15CA" w:rsidP="003E4066">
      <w:pPr>
        <w:spacing w:line="276" w:lineRule="auto"/>
        <w:ind w:firstLine="851"/>
        <w:jc w:val="both"/>
        <w:rPr>
          <w:rFonts w:ascii="Arial" w:hAnsi="Arial" w:cs="Arial"/>
        </w:rPr>
      </w:pPr>
    </w:p>
    <w:p w14:paraId="18619E8D" w14:textId="77777777" w:rsidR="008E495F" w:rsidRPr="003E4066" w:rsidRDefault="009D15CA" w:rsidP="003E4066">
      <w:pPr>
        <w:spacing w:line="276" w:lineRule="auto"/>
        <w:ind w:firstLine="851"/>
        <w:jc w:val="both"/>
        <w:rPr>
          <w:rFonts w:ascii="Arial" w:hAnsi="Arial" w:cs="Arial"/>
        </w:rPr>
      </w:pPr>
      <w:r w:rsidRPr="003E4066">
        <w:rPr>
          <w:rFonts w:ascii="Arial" w:hAnsi="Arial" w:cs="Arial"/>
        </w:rPr>
        <w:t xml:space="preserve">Al margen </w:t>
      </w:r>
      <w:r w:rsidR="00ED7140" w:rsidRPr="003E4066">
        <w:rPr>
          <w:rFonts w:ascii="Arial" w:hAnsi="Arial" w:cs="Arial"/>
        </w:rPr>
        <w:t>de la</w:t>
      </w:r>
      <w:r w:rsidR="00E11973" w:rsidRPr="003E4066">
        <w:rPr>
          <w:rFonts w:ascii="Arial" w:hAnsi="Arial" w:cs="Arial"/>
        </w:rPr>
        <w:t>s</w:t>
      </w:r>
      <w:r w:rsidR="00ED7140" w:rsidRPr="003E4066">
        <w:rPr>
          <w:rFonts w:ascii="Arial" w:hAnsi="Arial" w:cs="Arial"/>
        </w:rPr>
        <w:t xml:space="preserve"> deficiencias </w:t>
      </w:r>
      <w:r w:rsidR="00E11973" w:rsidRPr="003E4066">
        <w:rPr>
          <w:rFonts w:ascii="Arial" w:hAnsi="Arial" w:cs="Arial"/>
        </w:rPr>
        <w:t>en comento</w:t>
      </w:r>
      <w:r w:rsidR="00ED7140" w:rsidRPr="003E4066">
        <w:rPr>
          <w:rFonts w:ascii="Arial" w:hAnsi="Arial" w:cs="Arial"/>
        </w:rPr>
        <w:t xml:space="preserve">, </w:t>
      </w:r>
      <w:r w:rsidR="00E11973" w:rsidRPr="003E4066">
        <w:rPr>
          <w:rFonts w:ascii="Arial" w:hAnsi="Arial" w:cs="Arial"/>
        </w:rPr>
        <w:t xml:space="preserve">el </w:t>
      </w:r>
      <w:r w:rsidR="00E11973" w:rsidRPr="003E4066">
        <w:rPr>
          <w:rFonts w:ascii="Arial" w:hAnsi="Arial" w:cs="Arial"/>
          <w:i/>
          <w:iCs/>
        </w:rPr>
        <w:t>“INFORME ACTA DE VISITA”</w:t>
      </w:r>
      <w:r w:rsidR="00E11973" w:rsidRPr="003E4066">
        <w:rPr>
          <w:rFonts w:ascii="Arial" w:hAnsi="Arial" w:cs="Arial"/>
        </w:rPr>
        <w:t xml:space="preserve">  no deja resquicio </w:t>
      </w:r>
      <w:r w:rsidR="008B2F13" w:rsidRPr="003E4066">
        <w:rPr>
          <w:rFonts w:ascii="Arial" w:hAnsi="Arial" w:cs="Arial"/>
        </w:rPr>
        <w:t xml:space="preserve">a dudas en cuanto a que </w:t>
      </w:r>
      <w:r w:rsidRPr="003E4066">
        <w:rPr>
          <w:rFonts w:ascii="Arial" w:hAnsi="Arial" w:cs="Arial"/>
        </w:rPr>
        <w:t xml:space="preserve">funcionarios del Municipio de Pereira, acompañados de funcionarios de la CARDER y de la Policía Nacional, visitaron el predio en el que actor tenía su </w:t>
      </w:r>
      <w:r w:rsidRPr="003E4066">
        <w:rPr>
          <w:rFonts w:ascii="Arial" w:hAnsi="Arial" w:cs="Arial"/>
          <w:i/>
          <w:iCs/>
        </w:rPr>
        <w:t>“estructura”</w:t>
      </w:r>
      <w:r w:rsidRPr="003E4066">
        <w:rPr>
          <w:rFonts w:ascii="Arial" w:hAnsi="Arial" w:cs="Arial"/>
        </w:rPr>
        <w:t xml:space="preserve">, la encontraron deshabitada, llamaron a un Inspector (que no identifican, ni mencionan qué clase de inspector era), él les autoriza </w:t>
      </w:r>
      <w:r w:rsidRPr="003E4066">
        <w:rPr>
          <w:rFonts w:ascii="Arial" w:hAnsi="Arial" w:cs="Arial"/>
          <w:i/>
          <w:iCs/>
        </w:rPr>
        <w:t xml:space="preserve">“el desmonte por estar situada en zona del Municipio” </w:t>
      </w:r>
      <w:r w:rsidRPr="003E4066">
        <w:rPr>
          <w:rFonts w:ascii="Arial" w:hAnsi="Arial" w:cs="Arial"/>
        </w:rPr>
        <w:t>y sin más consideraciones proceden a hacerlo. Esto es, en es</w:t>
      </w:r>
      <w:r w:rsidR="008B2F13" w:rsidRPr="003E4066">
        <w:rPr>
          <w:rFonts w:ascii="Arial" w:hAnsi="Arial" w:cs="Arial"/>
        </w:rPr>
        <w:t>e</w:t>
      </w:r>
      <w:r w:rsidRPr="003E4066">
        <w:rPr>
          <w:rFonts w:ascii="Arial" w:hAnsi="Arial" w:cs="Arial"/>
        </w:rPr>
        <w:t xml:space="preserve"> </w:t>
      </w:r>
      <w:r w:rsidR="008B2F13" w:rsidRPr="003E4066">
        <w:rPr>
          <w:rFonts w:ascii="Arial" w:hAnsi="Arial" w:cs="Arial"/>
        </w:rPr>
        <w:t xml:space="preserve">procedimiento </w:t>
      </w:r>
      <w:r w:rsidR="008B2F13" w:rsidRPr="003E4066">
        <w:rPr>
          <w:rFonts w:ascii="Arial" w:hAnsi="Arial" w:cs="Arial"/>
          <w:b/>
          <w:bCs/>
        </w:rPr>
        <w:t>se adoptó y ejecutó una decisión que no estuvo antecedida de un p</w:t>
      </w:r>
      <w:r w:rsidRPr="003E4066">
        <w:rPr>
          <w:rFonts w:ascii="Arial" w:hAnsi="Arial" w:cs="Arial"/>
          <w:b/>
          <w:bCs/>
        </w:rPr>
        <w:t>roceso policivo previo</w:t>
      </w:r>
      <w:r w:rsidRPr="003E4066">
        <w:rPr>
          <w:rFonts w:ascii="Arial" w:hAnsi="Arial" w:cs="Arial"/>
        </w:rPr>
        <w:t xml:space="preserve"> </w:t>
      </w:r>
      <w:r w:rsidR="008E495F" w:rsidRPr="003E4066">
        <w:rPr>
          <w:rFonts w:ascii="Arial" w:hAnsi="Arial" w:cs="Arial"/>
        </w:rPr>
        <w:t xml:space="preserve">en el cual el señor Chica González hubiere participado y ejercido sus derechos a la defensa y contradicción, </w:t>
      </w:r>
      <w:r w:rsidRPr="003E4066">
        <w:rPr>
          <w:rFonts w:ascii="Arial" w:hAnsi="Arial" w:cs="Arial"/>
        </w:rPr>
        <w:t xml:space="preserve">como lo exige la Ley 1801 de 2016 para adoptar una medida correctiva de esa naturaleza; quedando en duda si fue un Inspector de Policía quien habría </w:t>
      </w:r>
      <w:r w:rsidRPr="003E4066">
        <w:rPr>
          <w:rFonts w:ascii="Arial" w:hAnsi="Arial" w:cs="Arial"/>
        </w:rPr>
        <w:lastRenderedPageBreak/>
        <w:t>autorizado proceder en esa forma o en definitiva lo hizo otro tipo de inspector que legalmente no tiene esa atribución reservada al primero.</w:t>
      </w:r>
    </w:p>
    <w:p w14:paraId="144E958A" w14:textId="77777777" w:rsidR="008E495F" w:rsidRPr="003E4066" w:rsidRDefault="008E495F" w:rsidP="003E4066">
      <w:pPr>
        <w:spacing w:line="276" w:lineRule="auto"/>
        <w:ind w:firstLine="851"/>
        <w:jc w:val="both"/>
        <w:rPr>
          <w:rFonts w:ascii="Arial" w:hAnsi="Arial" w:cs="Arial"/>
        </w:rPr>
      </w:pPr>
    </w:p>
    <w:p w14:paraId="5EB5B65E" w14:textId="77906067" w:rsidR="009D15CA" w:rsidRPr="003E4066" w:rsidRDefault="008E495F" w:rsidP="003E4066">
      <w:pPr>
        <w:spacing w:line="276" w:lineRule="auto"/>
        <w:ind w:firstLine="851"/>
        <w:jc w:val="both"/>
        <w:rPr>
          <w:rFonts w:ascii="Arial" w:hAnsi="Arial" w:cs="Arial"/>
        </w:rPr>
      </w:pPr>
      <w:r w:rsidRPr="003E4066">
        <w:rPr>
          <w:rFonts w:ascii="Arial" w:hAnsi="Arial" w:cs="Arial"/>
        </w:rPr>
        <w:t xml:space="preserve">Proceder que se valora inaceptable, </w:t>
      </w:r>
      <w:r w:rsidR="00BF74C7" w:rsidRPr="003E4066">
        <w:rPr>
          <w:rFonts w:ascii="Arial" w:hAnsi="Arial" w:cs="Arial"/>
        </w:rPr>
        <w:t>porque es claro que</w:t>
      </w:r>
      <w:r w:rsidR="003C0C6F" w:rsidRPr="003E4066">
        <w:rPr>
          <w:rFonts w:ascii="Arial" w:hAnsi="Arial" w:cs="Arial"/>
        </w:rPr>
        <w:t xml:space="preserve"> se trataba de una obra con dueño conocido, en relación con la cual, </w:t>
      </w:r>
      <w:r w:rsidR="00BF74C7" w:rsidRPr="003E4066">
        <w:rPr>
          <w:rFonts w:ascii="Arial" w:hAnsi="Arial" w:cs="Arial"/>
        </w:rPr>
        <w:t>la Inspección Séptima Municipal de Policía</w:t>
      </w:r>
      <w:r w:rsidR="003C0C6F" w:rsidRPr="003E4066">
        <w:rPr>
          <w:rFonts w:ascii="Arial" w:hAnsi="Arial" w:cs="Arial"/>
        </w:rPr>
        <w:t xml:space="preserve"> de Pereira</w:t>
      </w:r>
      <w:r w:rsidR="00BF74C7" w:rsidRPr="003E4066">
        <w:rPr>
          <w:rFonts w:ascii="Arial" w:hAnsi="Arial" w:cs="Arial"/>
        </w:rPr>
        <w:t xml:space="preserve"> había </w:t>
      </w:r>
      <w:r w:rsidR="003C0C6F" w:rsidRPr="003E4066">
        <w:rPr>
          <w:rFonts w:ascii="Arial" w:hAnsi="Arial" w:cs="Arial"/>
        </w:rPr>
        <w:t>iniciado</w:t>
      </w:r>
      <w:r w:rsidR="00BF74C7" w:rsidRPr="003E4066">
        <w:rPr>
          <w:rFonts w:ascii="Arial" w:hAnsi="Arial" w:cs="Arial"/>
        </w:rPr>
        <w:t xml:space="preserve"> </w:t>
      </w:r>
      <w:r w:rsidR="003C0C6F" w:rsidRPr="003E4066">
        <w:rPr>
          <w:rFonts w:ascii="Arial" w:hAnsi="Arial" w:cs="Arial"/>
        </w:rPr>
        <w:t>e</w:t>
      </w:r>
      <w:r w:rsidR="00BF74C7" w:rsidRPr="003E4066">
        <w:rPr>
          <w:rFonts w:ascii="Arial" w:hAnsi="Arial" w:cs="Arial"/>
        </w:rPr>
        <w:t>l proceso policivo correspondiente</w:t>
      </w:r>
      <w:r w:rsidR="003C0C6F" w:rsidRPr="003E4066">
        <w:rPr>
          <w:rFonts w:ascii="Arial" w:hAnsi="Arial" w:cs="Arial"/>
        </w:rPr>
        <w:t>,</w:t>
      </w:r>
      <w:r w:rsidR="00BF74C7" w:rsidRPr="003E4066">
        <w:rPr>
          <w:rFonts w:ascii="Arial" w:hAnsi="Arial" w:cs="Arial"/>
        </w:rPr>
        <w:t xml:space="preserve"> mediante auto del 07 de julio 2020 (archivo: </w:t>
      </w:r>
      <w:r w:rsidR="00BF74C7" w:rsidRPr="003E4066">
        <w:rPr>
          <w:rFonts w:ascii="Arial" w:hAnsi="Arial" w:cs="Arial"/>
          <w:i/>
          <w:iCs/>
        </w:rPr>
        <w:t>“PROCESO POLICIVO.pdf”</w:t>
      </w:r>
      <w:r w:rsidR="00BF74C7" w:rsidRPr="003E4066">
        <w:rPr>
          <w:rFonts w:ascii="Arial" w:hAnsi="Arial" w:cs="Arial"/>
        </w:rPr>
        <w:t>)</w:t>
      </w:r>
      <w:r w:rsidR="003C0C6F" w:rsidRPr="003E4066">
        <w:rPr>
          <w:rFonts w:ascii="Arial" w:hAnsi="Arial" w:cs="Arial"/>
        </w:rPr>
        <w:t xml:space="preserve">, cuyas resultas han debido ser esperadas por la administración municipal, de la cual la inspección forma parte. </w:t>
      </w:r>
    </w:p>
    <w:p w14:paraId="0224151B" w14:textId="3D4A51C0" w:rsidR="000348F4" w:rsidRPr="003E4066" w:rsidRDefault="000348F4" w:rsidP="003E4066">
      <w:pPr>
        <w:spacing w:line="276" w:lineRule="auto"/>
        <w:ind w:firstLine="851"/>
        <w:jc w:val="both"/>
        <w:rPr>
          <w:rFonts w:ascii="Arial" w:hAnsi="Arial" w:cs="Arial"/>
        </w:rPr>
      </w:pPr>
    </w:p>
    <w:p w14:paraId="23515722" w14:textId="64B9467C" w:rsidR="00670888" w:rsidRPr="003E4066" w:rsidRDefault="000348F4" w:rsidP="003E4066">
      <w:pPr>
        <w:spacing w:line="276" w:lineRule="auto"/>
        <w:ind w:firstLine="851"/>
        <w:jc w:val="both"/>
        <w:rPr>
          <w:rFonts w:ascii="Arial" w:hAnsi="Arial" w:cs="Arial"/>
        </w:rPr>
      </w:pPr>
      <w:r w:rsidRPr="003E4066">
        <w:rPr>
          <w:rFonts w:ascii="Arial" w:hAnsi="Arial" w:cs="Arial"/>
        </w:rPr>
        <w:t xml:space="preserve">En su defensa, </w:t>
      </w:r>
      <w:r w:rsidR="00670888" w:rsidRPr="003E4066">
        <w:rPr>
          <w:rFonts w:ascii="Arial" w:hAnsi="Arial" w:cs="Arial"/>
        </w:rPr>
        <w:t xml:space="preserve">al dar contestación a la demanda, el ente territorial afirmó haber obrado al amparo de la acción preventiva por perturbación que establece el artículo 81 de la prenombrada Ley, </w:t>
      </w:r>
      <w:r w:rsidR="00F819C1" w:rsidRPr="003E4066">
        <w:rPr>
          <w:rFonts w:ascii="Arial" w:hAnsi="Arial" w:cs="Arial"/>
        </w:rPr>
        <w:t xml:space="preserve">en razón a que se </w:t>
      </w:r>
      <w:r w:rsidR="00670888" w:rsidRPr="003E4066">
        <w:rPr>
          <w:rFonts w:ascii="Arial" w:hAnsi="Arial" w:cs="Arial"/>
        </w:rPr>
        <w:t xml:space="preserve">trataba de una iniciativa constructiva deshabitada, en proceso, deficiente, precaria y que no llegó a completarse. Norma que al tenor literal expresa: </w:t>
      </w:r>
    </w:p>
    <w:p w14:paraId="246B1D32" w14:textId="3C4BDA69" w:rsidR="00670888" w:rsidRPr="003E4066" w:rsidRDefault="00670888" w:rsidP="003E4066">
      <w:pPr>
        <w:spacing w:line="276" w:lineRule="auto"/>
        <w:ind w:firstLine="851"/>
        <w:jc w:val="both"/>
        <w:rPr>
          <w:rFonts w:ascii="Arial" w:hAnsi="Arial" w:cs="Arial"/>
        </w:rPr>
      </w:pPr>
    </w:p>
    <w:p w14:paraId="3454C422" w14:textId="393DB7D1" w:rsidR="00670888" w:rsidRPr="003E4066" w:rsidRDefault="00670888" w:rsidP="003E4066">
      <w:pPr>
        <w:ind w:left="426" w:right="420"/>
        <w:jc w:val="both"/>
        <w:rPr>
          <w:rFonts w:ascii="Arial" w:hAnsi="Arial" w:cs="Arial"/>
          <w:sz w:val="22"/>
        </w:rPr>
      </w:pPr>
      <w:r w:rsidRPr="003E4066">
        <w:rPr>
          <w:rFonts w:ascii="Arial" w:hAnsi="Arial" w:cs="Arial"/>
          <w:sz w:val="22"/>
        </w:rPr>
        <w:t>“ARTÍCULO 81. ACCIÓN PREVENTIVA POR PERTURBACIÓN. Cuando se ejecuten acciones con las cuales se pretenda o inicie la perturbación de bienes inmuebles sean estos de uso público o privado ocupándolos por vías de hecho, la Policía Nacional lo impedirá o expulsará a los responsables de ella, dentro de las cuarenta y ocho (48) horas siguientes a la ocupación.</w:t>
      </w:r>
    </w:p>
    <w:p w14:paraId="4E03D7E7" w14:textId="77777777" w:rsidR="00670888" w:rsidRPr="003E4066" w:rsidRDefault="00670888" w:rsidP="003E4066">
      <w:pPr>
        <w:ind w:left="426" w:right="420"/>
        <w:jc w:val="both"/>
        <w:rPr>
          <w:rFonts w:ascii="Arial" w:hAnsi="Arial" w:cs="Arial"/>
          <w:sz w:val="22"/>
        </w:rPr>
      </w:pPr>
    </w:p>
    <w:p w14:paraId="4506C06A" w14:textId="26D14CC2" w:rsidR="00670888" w:rsidRPr="003E4066" w:rsidRDefault="00670888" w:rsidP="003E4066">
      <w:pPr>
        <w:ind w:left="426" w:right="420"/>
        <w:jc w:val="both"/>
        <w:rPr>
          <w:rFonts w:ascii="Arial" w:hAnsi="Arial" w:cs="Arial"/>
          <w:sz w:val="22"/>
        </w:rPr>
      </w:pPr>
      <w:r w:rsidRPr="003E4066">
        <w:rPr>
          <w:rFonts w:ascii="Arial" w:hAnsi="Arial" w:cs="Arial"/>
          <w:sz w:val="22"/>
        </w:rPr>
        <w:t>El querellante realizará las obras necesarias, razonables y asequibles para impedir sucesivas ocupaciones o intentos de hacerlas por vías de hecho, de conformidad con las órdenes que impartan las autoridades de Policía.”</w:t>
      </w:r>
    </w:p>
    <w:p w14:paraId="65047162" w14:textId="767EB023" w:rsidR="000348F4" w:rsidRPr="003E4066" w:rsidRDefault="000348F4" w:rsidP="003E4066">
      <w:pPr>
        <w:spacing w:line="276" w:lineRule="auto"/>
        <w:ind w:firstLine="851"/>
        <w:jc w:val="both"/>
        <w:rPr>
          <w:rFonts w:ascii="Arial" w:hAnsi="Arial" w:cs="Arial"/>
        </w:rPr>
      </w:pPr>
    </w:p>
    <w:p w14:paraId="45F0BF63" w14:textId="1171B39F" w:rsidR="007E4D41" w:rsidRPr="003E4066" w:rsidRDefault="00670888" w:rsidP="003E4066">
      <w:pPr>
        <w:spacing w:line="276" w:lineRule="auto"/>
        <w:ind w:firstLine="851"/>
        <w:jc w:val="both"/>
        <w:rPr>
          <w:rFonts w:ascii="Arial" w:hAnsi="Arial" w:cs="Arial"/>
        </w:rPr>
      </w:pPr>
      <w:r w:rsidRPr="003E4066">
        <w:rPr>
          <w:rFonts w:ascii="Arial" w:hAnsi="Arial" w:cs="Arial"/>
        </w:rPr>
        <w:t xml:space="preserve">Sin embargo, </w:t>
      </w:r>
      <w:r w:rsidR="00F819C1" w:rsidRPr="003E4066">
        <w:rPr>
          <w:rFonts w:ascii="Arial" w:hAnsi="Arial" w:cs="Arial"/>
        </w:rPr>
        <w:t>lo</w:t>
      </w:r>
      <w:r w:rsidRPr="003E4066">
        <w:rPr>
          <w:rFonts w:ascii="Arial" w:hAnsi="Arial" w:cs="Arial"/>
        </w:rPr>
        <w:t xml:space="preserve"> único que</w:t>
      </w:r>
      <w:r w:rsidR="00F819C1" w:rsidRPr="003E4066">
        <w:rPr>
          <w:rFonts w:ascii="Arial" w:hAnsi="Arial" w:cs="Arial"/>
        </w:rPr>
        <w:t xml:space="preserve"> </w:t>
      </w:r>
      <w:r w:rsidRPr="003E4066">
        <w:rPr>
          <w:rFonts w:ascii="Arial" w:hAnsi="Arial" w:cs="Arial"/>
        </w:rPr>
        <w:t xml:space="preserve">genera tal manifestación, es </w:t>
      </w:r>
      <w:r w:rsidR="007E4D41" w:rsidRPr="003E4066">
        <w:rPr>
          <w:rFonts w:ascii="Arial" w:hAnsi="Arial" w:cs="Arial"/>
        </w:rPr>
        <w:t>un</w:t>
      </w:r>
      <w:r w:rsidRPr="003E4066">
        <w:rPr>
          <w:rFonts w:ascii="Arial" w:hAnsi="Arial" w:cs="Arial"/>
        </w:rPr>
        <w:t xml:space="preserve"> preocupante desconcierto sobre el errático proceder y el evidente desconocimiento que el Municipio de Pereira </w:t>
      </w:r>
      <w:r w:rsidR="007E4D41" w:rsidRPr="003E4066">
        <w:rPr>
          <w:rFonts w:ascii="Arial" w:hAnsi="Arial" w:cs="Arial"/>
        </w:rPr>
        <w:t>muestra sobre las normas que le compete hacer cumplir en desarrollo de la función de policía</w:t>
      </w:r>
      <w:r w:rsidR="00740878" w:rsidRPr="003E4066">
        <w:rPr>
          <w:rFonts w:ascii="Arial" w:hAnsi="Arial" w:cs="Arial"/>
        </w:rPr>
        <w:t xml:space="preserve"> y </w:t>
      </w:r>
      <w:r w:rsidR="002150D8" w:rsidRPr="003E4066">
        <w:rPr>
          <w:rFonts w:ascii="Arial" w:hAnsi="Arial" w:cs="Arial"/>
        </w:rPr>
        <w:t xml:space="preserve">como </w:t>
      </w:r>
      <w:r w:rsidR="00740878" w:rsidRPr="003E4066">
        <w:rPr>
          <w:rFonts w:ascii="Arial" w:hAnsi="Arial" w:cs="Arial"/>
        </w:rPr>
        <w:t xml:space="preserve">director de la actividad de policía. </w:t>
      </w:r>
    </w:p>
    <w:p w14:paraId="36FE28DD" w14:textId="77777777" w:rsidR="007E4D41" w:rsidRPr="003E4066" w:rsidRDefault="007E4D41" w:rsidP="003E4066">
      <w:pPr>
        <w:spacing w:line="276" w:lineRule="auto"/>
        <w:ind w:firstLine="851"/>
        <w:jc w:val="both"/>
        <w:rPr>
          <w:rFonts w:ascii="Arial" w:hAnsi="Arial" w:cs="Arial"/>
        </w:rPr>
      </w:pPr>
    </w:p>
    <w:p w14:paraId="01FF2952" w14:textId="28189E46" w:rsidR="00C85466" w:rsidRPr="003E4066" w:rsidRDefault="00A95AF7" w:rsidP="003E4066">
      <w:pPr>
        <w:spacing w:line="276" w:lineRule="auto"/>
        <w:ind w:firstLine="851"/>
        <w:jc w:val="both"/>
        <w:rPr>
          <w:rFonts w:ascii="Arial" w:hAnsi="Arial" w:cs="Arial"/>
          <w:i/>
          <w:iCs/>
        </w:rPr>
      </w:pPr>
      <w:r w:rsidRPr="003E4066">
        <w:rPr>
          <w:rFonts w:ascii="Arial" w:hAnsi="Arial" w:cs="Arial"/>
        </w:rPr>
        <w:t xml:space="preserve">Vale decir, </w:t>
      </w:r>
      <w:r w:rsidR="007E4D41" w:rsidRPr="003E4066">
        <w:rPr>
          <w:rFonts w:ascii="Arial" w:hAnsi="Arial" w:cs="Arial"/>
        </w:rPr>
        <w:t xml:space="preserve">si </w:t>
      </w:r>
      <w:r w:rsidR="00672076" w:rsidRPr="003E4066">
        <w:rPr>
          <w:rFonts w:ascii="Arial" w:hAnsi="Arial" w:cs="Arial"/>
        </w:rPr>
        <w:t xml:space="preserve">en el </w:t>
      </w:r>
      <w:r w:rsidR="00672076" w:rsidRPr="003E4066">
        <w:rPr>
          <w:rFonts w:ascii="Arial" w:hAnsi="Arial" w:cs="Arial"/>
          <w:i/>
          <w:iCs/>
        </w:rPr>
        <w:t xml:space="preserve">“INFORME ACTA DE VISITA” </w:t>
      </w:r>
      <w:r w:rsidR="00672076" w:rsidRPr="003E4066">
        <w:rPr>
          <w:rFonts w:ascii="Arial" w:hAnsi="Arial" w:cs="Arial"/>
        </w:rPr>
        <w:t>se identific</w:t>
      </w:r>
      <w:r w:rsidR="006D6F73" w:rsidRPr="003E4066">
        <w:rPr>
          <w:rFonts w:ascii="Arial" w:hAnsi="Arial" w:cs="Arial"/>
        </w:rPr>
        <w:t>ó como infracción</w:t>
      </w:r>
      <w:r w:rsidR="00FD49CF" w:rsidRPr="003E4066">
        <w:rPr>
          <w:rFonts w:ascii="Arial" w:hAnsi="Arial" w:cs="Arial"/>
        </w:rPr>
        <w:t>,</w:t>
      </w:r>
      <w:r w:rsidR="006D6F73" w:rsidRPr="003E4066">
        <w:rPr>
          <w:rFonts w:ascii="Arial" w:hAnsi="Arial" w:cs="Arial"/>
        </w:rPr>
        <w:t xml:space="preserve"> </w:t>
      </w:r>
      <w:r w:rsidR="00672076" w:rsidRPr="003E4066">
        <w:rPr>
          <w:rFonts w:ascii="Arial" w:hAnsi="Arial" w:cs="Arial"/>
        </w:rPr>
        <w:t xml:space="preserve">comportamientos contrarios a la integridad urbanística (art. 135) y al cuidado e integridad del espacio público (art. 140), no se entiende porqué al responder la acción constitucional invoca una disposición que </w:t>
      </w:r>
      <w:r w:rsidRPr="003E4066">
        <w:rPr>
          <w:rFonts w:ascii="Arial" w:hAnsi="Arial" w:cs="Arial"/>
        </w:rPr>
        <w:t xml:space="preserve">solo tiene cabida en tratándose de </w:t>
      </w:r>
      <w:r w:rsidR="00740878" w:rsidRPr="003E4066">
        <w:rPr>
          <w:rFonts w:ascii="Arial" w:hAnsi="Arial" w:cs="Arial"/>
        </w:rPr>
        <w:t xml:space="preserve">la </w:t>
      </w:r>
      <w:r w:rsidR="00672076" w:rsidRPr="003E4066">
        <w:rPr>
          <w:rFonts w:ascii="Arial" w:hAnsi="Arial" w:cs="Arial"/>
        </w:rPr>
        <w:t>perturbación</w:t>
      </w:r>
      <w:r w:rsidR="00740878" w:rsidRPr="003E4066">
        <w:rPr>
          <w:rFonts w:ascii="Arial" w:hAnsi="Arial" w:cs="Arial"/>
        </w:rPr>
        <w:t xml:space="preserve"> de la posesión, </w:t>
      </w:r>
      <w:r w:rsidR="00FD49CF" w:rsidRPr="003E4066">
        <w:rPr>
          <w:rFonts w:ascii="Arial" w:hAnsi="Arial" w:cs="Arial"/>
        </w:rPr>
        <w:t xml:space="preserve">de </w:t>
      </w:r>
      <w:r w:rsidR="00740878" w:rsidRPr="003E4066">
        <w:rPr>
          <w:rFonts w:ascii="Arial" w:hAnsi="Arial" w:cs="Arial"/>
        </w:rPr>
        <w:t xml:space="preserve">la servidumbre </w:t>
      </w:r>
      <w:r w:rsidR="00FD49CF" w:rsidRPr="003E4066">
        <w:rPr>
          <w:rFonts w:ascii="Arial" w:hAnsi="Arial" w:cs="Arial"/>
        </w:rPr>
        <w:t>o de</w:t>
      </w:r>
      <w:r w:rsidR="00740878" w:rsidRPr="003E4066">
        <w:rPr>
          <w:rFonts w:ascii="Arial" w:hAnsi="Arial" w:cs="Arial"/>
        </w:rPr>
        <w:t xml:space="preserve"> la tenencia de bienes</w:t>
      </w:r>
      <w:r w:rsidRPr="003E4066">
        <w:rPr>
          <w:rFonts w:ascii="Arial" w:hAnsi="Arial" w:cs="Arial"/>
        </w:rPr>
        <w:t xml:space="preserve">. Mucho menos, </w:t>
      </w:r>
      <w:r w:rsidR="00BF0C5C" w:rsidRPr="003E4066">
        <w:rPr>
          <w:rFonts w:ascii="Arial" w:hAnsi="Arial" w:cs="Arial"/>
        </w:rPr>
        <w:t xml:space="preserve">cuando </w:t>
      </w:r>
      <w:r w:rsidR="00FD49CF" w:rsidRPr="003E4066">
        <w:rPr>
          <w:rFonts w:ascii="Arial" w:hAnsi="Arial" w:cs="Arial"/>
        </w:rPr>
        <w:t xml:space="preserve">ese precepto </w:t>
      </w:r>
      <w:r w:rsidR="00BF0C5C" w:rsidRPr="003E4066">
        <w:rPr>
          <w:rFonts w:ascii="Arial" w:hAnsi="Arial" w:cs="Arial"/>
        </w:rPr>
        <w:t>evidente</w:t>
      </w:r>
      <w:r w:rsidR="00FD49CF" w:rsidRPr="003E4066">
        <w:rPr>
          <w:rFonts w:ascii="Arial" w:hAnsi="Arial" w:cs="Arial"/>
        </w:rPr>
        <w:t>mente</w:t>
      </w:r>
      <w:r w:rsidR="006D6F73" w:rsidRPr="003E4066">
        <w:rPr>
          <w:rFonts w:ascii="Arial" w:hAnsi="Arial" w:cs="Arial"/>
        </w:rPr>
        <w:t>,</w:t>
      </w:r>
      <w:r w:rsidR="00BF0C5C" w:rsidRPr="003E4066">
        <w:rPr>
          <w:rFonts w:ascii="Arial" w:hAnsi="Arial" w:cs="Arial"/>
        </w:rPr>
        <w:t xml:space="preserve"> no tiene </w:t>
      </w:r>
      <w:r w:rsidR="006D6F73" w:rsidRPr="003E4066">
        <w:rPr>
          <w:rFonts w:ascii="Arial" w:hAnsi="Arial" w:cs="Arial"/>
        </w:rPr>
        <w:t xml:space="preserve">los presupuestos y el </w:t>
      </w:r>
      <w:r w:rsidR="00BF0C5C" w:rsidRPr="003E4066">
        <w:rPr>
          <w:rFonts w:ascii="Arial" w:hAnsi="Arial" w:cs="Arial"/>
        </w:rPr>
        <w:t>alcance de la medida correctiva de “demolición de obra”</w:t>
      </w:r>
      <w:r w:rsidR="00FD49CF" w:rsidRPr="003E4066">
        <w:rPr>
          <w:rFonts w:ascii="Arial" w:hAnsi="Arial" w:cs="Arial"/>
        </w:rPr>
        <w:t>,</w:t>
      </w:r>
      <w:r w:rsidR="006D6F73" w:rsidRPr="003E4066">
        <w:rPr>
          <w:rFonts w:ascii="Arial" w:hAnsi="Arial" w:cs="Arial"/>
        </w:rPr>
        <w:t xml:space="preserve"> y se explica</w:t>
      </w:r>
      <w:r w:rsidR="3D212757" w:rsidRPr="003E4066">
        <w:rPr>
          <w:rFonts w:ascii="Arial" w:hAnsi="Arial" w:cs="Arial"/>
        </w:rPr>
        <w:t>:</w:t>
      </w:r>
      <w:r w:rsidR="006D6F73" w:rsidRPr="003E4066">
        <w:rPr>
          <w:rFonts w:ascii="Arial" w:hAnsi="Arial" w:cs="Arial"/>
        </w:rPr>
        <w:t xml:space="preserve">, </w:t>
      </w:r>
      <w:r w:rsidR="00FD49CF" w:rsidRPr="003E4066">
        <w:rPr>
          <w:rFonts w:ascii="Arial" w:hAnsi="Arial" w:cs="Arial"/>
        </w:rPr>
        <w:t xml:space="preserve">(i) </w:t>
      </w:r>
      <w:r w:rsidR="006D6F73" w:rsidRPr="003E4066">
        <w:rPr>
          <w:rFonts w:ascii="Arial" w:hAnsi="Arial" w:cs="Arial"/>
          <w:i/>
          <w:iCs/>
        </w:rPr>
        <w:t>“</w:t>
      </w:r>
      <w:r w:rsidR="00EB3BEE" w:rsidRPr="003E4066">
        <w:rPr>
          <w:rFonts w:ascii="Arial" w:hAnsi="Arial" w:cs="Arial"/>
          <w:i/>
          <w:iCs/>
        </w:rPr>
        <w:t>la acción preventiva por perturbación</w:t>
      </w:r>
      <w:r w:rsidR="006D6F73" w:rsidRPr="003E4066">
        <w:rPr>
          <w:rFonts w:ascii="Arial" w:hAnsi="Arial" w:cs="Arial"/>
          <w:i/>
          <w:iCs/>
        </w:rPr>
        <w:t>”</w:t>
      </w:r>
      <w:r w:rsidR="00EB3BEE" w:rsidRPr="003E4066">
        <w:rPr>
          <w:rFonts w:ascii="Arial" w:hAnsi="Arial" w:cs="Arial"/>
        </w:rPr>
        <w:t xml:space="preserve"> </w:t>
      </w:r>
      <w:r w:rsidR="00FD49CF" w:rsidRPr="003E4066">
        <w:rPr>
          <w:rFonts w:ascii="Arial" w:hAnsi="Arial" w:cs="Arial"/>
        </w:rPr>
        <w:t xml:space="preserve">por definición, no puede ser empleada como un instrumento </w:t>
      </w:r>
      <w:r w:rsidR="4C309659" w:rsidRPr="003E4066">
        <w:rPr>
          <w:rFonts w:ascii="Arial" w:hAnsi="Arial" w:cs="Arial"/>
        </w:rPr>
        <w:t xml:space="preserve">de </w:t>
      </w:r>
      <w:r w:rsidR="00FD49CF" w:rsidRPr="003E4066">
        <w:rPr>
          <w:rFonts w:ascii="Arial" w:hAnsi="Arial" w:cs="Arial"/>
          <w:i/>
          <w:iCs/>
        </w:rPr>
        <w:t xml:space="preserve">“acción restaurativa o remedial” </w:t>
      </w:r>
      <w:r w:rsidR="00FD49CF" w:rsidRPr="003E4066">
        <w:rPr>
          <w:rFonts w:ascii="Arial" w:hAnsi="Arial" w:cs="Arial"/>
        </w:rPr>
        <w:t xml:space="preserve">frente a situaciones consolidadas, (ii) </w:t>
      </w:r>
      <w:r w:rsidR="00EB3BEE" w:rsidRPr="003E4066">
        <w:rPr>
          <w:rFonts w:ascii="Arial" w:hAnsi="Arial" w:cs="Arial"/>
        </w:rPr>
        <w:t xml:space="preserve">es una atribución de la Policía Nacional, </w:t>
      </w:r>
      <w:r w:rsidR="00FD49CF" w:rsidRPr="003E4066">
        <w:rPr>
          <w:rFonts w:ascii="Arial" w:hAnsi="Arial" w:cs="Arial"/>
        </w:rPr>
        <w:t xml:space="preserve">(iii) debe ser fruto de la aplicación del proceso verbal inmediato establecido en el artículo 222 de la Ley 1801 de 2016, </w:t>
      </w:r>
      <w:r w:rsidR="00EB3BEE" w:rsidRPr="003E4066">
        <w:rPr>
          <w:rFonts w:ascii="Arial" w:hAnsi="Arial" w:cs="Arial"/>
        </w:rPr>
        <w:t>(i</w:t>
      </w:r>
      <w:r w:rsidR="00FD49CF" w:rsidRPr="003E4066">
        <w:rPr>
          <w:rFonts w:ascii="Arial" w:hAnsi="Arial" w:cs="Arial"/>
        </w:rPr>
        <w:t>v</w:t>
      </w:r>
      <w:r w:rsidR="00EB3BEE" w:rsidRPr="003E4066">
        <w:rPr>
          <w:rFonts w:ascii="Arial" w:hAnsi="Arial" w:cs="Arial"/>
        </w:rPr>
        <w:t xml:space="preserve">) consiste en impedir la ocupación o </w:t>
      </w:r>
      <w:r w:rsidR="00FD49CF" w:rsidRPr="003E4066">
        <w:rPr>
          <w:rFonts w:ascii="Arial" w:hAnsi="Arial" w:cs="Arial"/>
        </w:rPr>
        <w:t>en expulsar</w:t>
      </w:r>
      <w:r w:rsidR="00EB3BEE" w:rsidRPr="003E4066">
        <w:rPr>
          <w:rFonts w:ascii="Arial" w:hAnsi="Arial" w:cs="Arial"/>
        </w:rPr>
        <w:t xml:space="preserve"> </w:t>
      </w:r>
      <w:r w:rsidR="00FD49CF" w:rsidRPr="003E4066">
        <w:rPr>
          <w:rFonts w:ascii="Arial" w:hAnsi="Arial" w:cs="Arial"/>
        </w:rPr>
        <w:t>a</w:t>
      </w:r>
      <w:r w:rsidR="00EB3BEE" w:rsidRPr="003E4066">
        <w:rPr>
          <w:rFonts w:ascii="Arial" w:hAnsi="Arial" w:cs="Arial"/>
        </w:rPr>
        <w:t>l ocupante de</w:t>
      </w:r>
      <w:r w:rsidR="006D6F73" w:rsidRPr="003E4066">
        <w:rPr>
          <w:rFonts w:ascii="Arial" w:hAnsi="Arial" w:cs="Arial"/>
        </w:rPr>
        <w:t xml:space="preserve"> un</w:t>
      </w:r>
      <w:r w:rsidR="00EB3BEE" w:rsidRPr="003E4066">
        <w:rPr>
          <w:rFonts w:ascii="Arial" w:hAnsi="Arial" w:cs="Arial"/>
        </w:rPr>
        <w:t xml:space="preserve"> bien</w:t>
      </w:r>
      <w:r w:rsidR="006D6F73" w:rsidRPr="003E4066">
        <w:rPr>
          <w:rFonts w:ascii="Arial" w:hAnsi="Arial" w:cs="Arial"/>
        </w:rPr>
        <w:t xml:space="preserve"> inmueble (</w:t>
      </w:r>
      <w:r w:rsidR="00EB3BEE" w:rsidRPr="003E4066">
        <w:rPr>
          <w:rFonts w:ascii="Arial" w:hAnsi="Arial" w:cs="Arial"/>
        </w:rPr>
        <w:t xml:space="preserve">no en </w:t>
      </w:r>
      <w:r w:rsidR="00D90E3B" w:rsidRPr="003E4066">
        <w:rPr>
          <w:rFonts w:ascii="Arial" w:hAnsi="Arial" w:cs="Arial"/>
        </w:rPr>
        <w:t>su</w:t>
      </w:r>
      <w:r w:rsidR="00EB3BEE" w:rsidRPr="003E4066">
        <w:rPr>
          <w:rFonts w:ascii="Arial" w:hAnsi="Arial" w:cs="Arial"/>
        </w:rPr>
        <w:t xml:space="preserve"> destrucción</w:t>
      </w:r>
      <w:r w:rsidR="00FD49CF" w:rsidRPr="003E4066">
        <w:rPr>
          <w:rFonts w:ascii="Arial" w:hAnsi="Arial" w:cs="Arial"/>
        </w:rPr>
        <w:t xml:space="preserve"> de una obra</w:t>
      </w:r>
      <w:r w:rsidR="006D6F73" w:rsidRPr="003E4066">
        <w:rPr>
          <w:rFonts w:ascii="Arial" w:hAnsi="Arial" w:cs="Arial"/>
        </w:rPr>
        <w:t>)</w:t>
      </w:r>
      <w:r w:rsidR="00EB3BEE" w:rsidRPr="003E4066">
        <w:rPr>
          <w:rFonts w:ascii="Arial" w:hAnsi="Arial" w:cs="Arial"/>
        </w:rPr>
        <w:t xml:space="preserve"> y (v) procede cuando una persona ocupa un bien por vía</w:t>
      </w:r>
      <w:r w:rsidR="00BF0C5C" w:rsidRPr="003E4066">
        <w:rPr>
          <w:rFonts w:ascii="Arial" w:hAnsi="Arial" w:cs="Arial"/>
        </w:rPr>
        <w:t xml:space="preserve"> de hecho (</w:t>
      </w:r>
      <w:r w:rsidR="006D6F73" w:rsidRPr="003E4066">
        <w:rPr>
          <w:rFonts w:ascii="Arial" w:hAnsi="Arial" w:cs="Arial"/>
        </w:rPr>
        <w:t xml:space="preserve">no cuando lo </w:t>
      </w:r>
      <w:r w:rsidR="00BF0C5C" w:rsidRPr="003E4066">
        <w:rPr>
          <w:rFonts w:ascii="Arial" w:hAnsi="Arial" w:cs="Arial"/>
        </w:rPr>
        <w:t>constru</w:t>
      </w:r>
      <w:r w:rsidR="006D6F73" w:rsidRPr="003E4066">
        <w:rPr>
          <w:rFonts w:ascii="Arial" w:hAnsi="Arial" w:cs="Arial"/>
        </w:rPr>
        <w:t>ye)</w:t>
      </w:r>
      <w:r w:rsidR="00BF0C5C" w:rsidRPr="003E4066">
        <w:rPr>
          <w:rFonts w:ascii="Arial" w:hAnsi="Arial" w:cs="Arial"/>
          <w:i/>
          <w:iCs/>
        </w:rPr>
        <w:t>,</w:t>
      </w:r>
      <w:r w:rsidR="00BF0C5C" w:rsidRPr="003E4066">
        <w:rPr>
          <w:rFonts w:ascii="Arial" w:hAnsi="Arial" w:cs="Arial"/>
        </w:rPr>
        <w:t xml:space="preserve"> (v</w:t>
      </w:r>
      <w:r w:rsidR="00FD49CF" w:rsidRPr="003E4066">
        <w:rPr>
          <w:rFonts w:ascii="Arial" w:hAnsi="Arial" w:cs="Arial"/>
        </w:rPr>
        <w:t>i</w:t>
      </w:r>
      <w:r w:rsidR="00BF0C5C" w:rsidRPr="003E4066">
        <w:rPr>
          <w:rFonts w:ascii="Arial" w:hAnsi="Arial" w:cs="Arial"/>
        </w:rPr>
        <w:t xml:space="preserve">) siempre </w:t>
      </w:r>
      <w:r w:rsidR="00FD49CF" w:rsidRPr="003E4066">
        <w:rPr>
          <w:rFonts w:ascii="Arial" w:hAnsi="Arial" w:cs="Arial"/>
        </w:rPr>
        <w:t xml:space="preserve">y cuando </w:t>
      </w:r>
      <w:r w:rsidR="00BF0C5C" w:rsidRPr="003E4066">
        <w:rPr>
          <w:rFonts w:ascii="Arial" w:hAnsi="Arial" w:cs="Arial"/>
        </w:rPr>
        <w:t>no haya transcurrido un término superior a 48 horas después de la</w:t>
      </w:r>
      <w:r w:rsidR="00FD49CF" w:rsidRPr="003E4066">
        <w:rPr>
          <w:rFonts w:ascii="Arial" w:hAnsi="Arial" w:cs="Arial"/>
        </w:rPr>
        <w:t xml:space="preserve"> ocurrencia de la</w:t>
      </w:r>
      <w:r w:rsidR="00BF0C5C" w:rsidRPr="003E4066">
        <w:rPr>
          <w:rFonts w:ascii="Arial" w:hAnsi="Arial" w:cs="Arial"/>
        </w:rPr>
        <w:t xml:space="preserve"> p</w:t>
      </w:r>
      <w:r w:rsidR="00FD49CF" w:rsidRPr="003E4066">
        <w:rPr>
          <w:rFonts w:ascii="Arial" w:hAnsi="Arial" w:cs="Arial"/>
        </w:rPr>
        <w:t xml:space="preserve">rimera vía de hecho desplegada. </w:t>
      </w:r>
    </w:p>
    <w:p w14:paraId="323F68D4" w14:textId="45A55F96" w:rsidR="00F127B8" w:rsidRPr="003E4066" w:rsidRDefault="00F127B8" w:rsidP="003E4066">
      <w:pPr>
        <w:spacing w:line="276" w:lineRule="auto"/>
        <w:ind w:firstLine="851"/>
        <w:jc w:val="both"/>
        <w:rPr>
          <w:rFonts w:ascii="Arial" w:hAnsi="Arial" w:cs="Arial"/>
        </w:rPr>
      </w:pPr>
    </w:p>
    <w:p w14:paraId="242C46FB" w14:textId="6CDE69D4" w:rsidR="004141EA" w:rsidRPr="003E4066" w:rsidRDefault="00F127B8" w:rsidP="003E4066">
      <w:pPr>
        <w:spacing w:line="276" w:lineRule="auto"/>
        <w:ind w:firstLine="851"/>
        <w:jc w:val="both"/>
        <w:rPr>
          <w:rFonts w:ascii="Arial" w:hAnsi="Arial" w:cs="Arial"/>
        </w:rPr>
      </w:pPr>
      <w:r w:rsidRPr="003E4066">
        <w:rPr>
          <w:rFonts w:ascii="Arial" w:hAnsi="Arial" w:cs="Arial"/>
        </w:rPr>
        <w:t xml:space="preserve">En suma, </w:t>
      </w:r>
      <w:r w:rsidR="009B4664" w:rsidRPr="003E4066">
        <w:rPr>
          <w:rFonts w:ascii="Arial" w:hAnsi="Arial" w:cs="Arial"/>
        </w:rPr>
        <w:t>el Municipio de Pereira, a través de la Dirección de Control Físico</w:t>
      </w:r>
      <w:r w:rsidR="009B5E56" w:rsidRPr="003E4066">
        <w:rPr>
          <w:rFonts w:ascii="Arial" w:hAnsi="Arial" w:cs="Arial"/>
        </w:rPr>
        <w:t>,</w:t>
      </w:r>
      <w:r w:rsidR="009B4664" w:rsidRPr="003E4066">
        <w:rPr>
          <w:rFonts w:ascii="Arial" w:hAnsi="Arial" w:cs="Arial"/>
        </w:rPr>
        <w:t xml:space="preserve"> </w:t>
      </w:r>
      <w:r w:rsidR="009B5E56" w:rsidRPr="003E4066">
        <w:rPr>
          <w:rFonts w:ascii="Arial" w:hAnsi="Arial" w:cs="Arial"/>
        </w:rPr>
        <w:t>con desconocimiento</w:t>
      </w:r>
      <w:r w:rsidR="009B4664" w:rsidRPr="003E4066">
        <w:rPr>
          <w:rFonts w:ascii="Arial" w:hAnsi="Arial" w:cs="Arial"/>
        </w:rPr>
        <w:t xml:space="preserve"> </w:t>
      </w:r>
      <w:r w:rsidR="009B5E56" w:rsidRPr="003E4066">
        <w:rPr>
          <w:rFonts w:ascii="Arial" w:hAnsi="Arial" w:cs="Arial"/>
        </w:rPr>
        <w:t>d</w:t>
      </w:r>
      <w:r w:rsidR="009B4664" w:rsidRPr="003E4066">
        <w:rPr>
          <w:rFonts w:ascii="Arial" w:hAnsi="Arial" w:cs="Arial"/>
        </w:rPr>
        <w:t>el proceso policivo establecido en el ordenamiento, destruyó la vivienda construida por el señor Diego Fernando Chica González</w:t>
      </w:r>
      <w:r w:rsidR="009B5E56" w:rsidRPr="003E4066">
        <w:rPr>
          <w:rFonts w:ascii="Arial" w:hAnsi="Arial" w:cs="Arial"/>
        </w:rPr>
        <w:t xml:space="preserve"> y </w:t>
      </w:r>
      <w:r w:rsidR="004B4879" w:rsidRPr="003E4066">
        <w:rPr>
          <w:rFonts w:ascii="Arial" w:hAnsi="Arial" w:cs="Arial"/>
        </w:rPr>
        <w:t xml:space="preserve">con </w:t>
      </w:r>
      <w:r w:rsidR="00185CA7" w:rsidRPr="003E4066">
        <w:rPr>
          <w:rFonts w:ascii="Arial" w:hAnsi="Arial" w:cs="Arial"/>
        </w:rPr>
        <w:t xml:space="preserve">ello le </w:t>
      </w:r>
      <w:r w:rsidR="009B5E56" w:rsidRPr="003E4066">
        <w:rPr>
          <w:rFonts w:ascii="Arial" w:hAnsi="Arial" w:cs="Arial"/>
        </w:rPr>
        <w:t xml:space="preserve">vulneró </w:t>
      </w:r>
      <w:r w:rsidR="00185CA7" w:rsidRPr="003E4066">
        <w:rPr>
          <w:rFonts w:ascii="Arial" w:hAnsi="Arial" w:cs="Arial"/>
        </w:rPr>
        <w:t>el</w:t>
      </w:r>
      <w:r w:rsidR="004B4879" w:rsidRPr="003E4066">
        <w:rPr>
          <w:rFonts w:ascii="Arial" w:hAnsi="Arial" w:cs="Arial"/>
        </w:rPr>
        <w:t xml:space="preserve"> derecho fundamental </w:t>
      </w:r>
      <w:r w:rsidR="009B4664" w:rsidRPr="003E4066">
        <w:rPr>
          <w:rFonts w:ascii="Arial" w:hAnsi="Arial" w:cs="Arial"/>
        </w:rPr>
        <w:t>al debido proceso</w:t>
      </w:r>
      <w:r w:rsidR="004B4879" w:rsidRPr="003E4066">
        <w:rPr>
          <w:rFonts w:ascii="Arial" w:hAnsi="Arial" w:cs="Arial"/>
        </w:rPr>
        <w:t xml:space="preserve">. Por lo tanto, siguiendo el derrotero </w:t>
      </w:r>
      <w:r w:rsidR="004B4879" w:rsidRPr="003E4066">
        <w:rPr>
          <w:rFonts w:ascii="Arial" w:hAnsi="Arial" w:cs="Arial"/>
        </w:rPr>
        <w:lastRenderedPageBreak/>
        <w:t xml:space="preserve">planteado se procede a determinar si se reúnen los elementos estructurantes de la confianza legítima y </w:t>
      </w:r>
      <w:r w:rsidR="00F33268" w:rsidRPr="003E4066">
        <w:rPr>
          <w:rFonts w:ascii="Arial" w:hAnsi="Arial" w:cs="Arial"/>
        </w:rPr>
        <w:t xml:space="preserve">de contera, </w:t>
      </w:r>
      <w:r w:rsidR="004B4879" w:rsidRPr="003E4066">
        <w:rPr>
          <w:rFonts w:ascii="Arial" w:hAnsi="Arial" w:cs="Arial"/>
        </w:rPr>
        <w:t xml:space="preserve">la </w:t>
      </w:r>
      <w:r w:rsidR="00F33268" w:rsidRPr="003E4066">
        <w:rPr>
          <w:rFonts w:ascii="Arial" w:hAnsi="Arial" w:cs="Arial"/>
        </w:rPr>
        <w:t>factibilidad</w:t>
      </w:r>
      <w:r w:rsidR="004B4879" w:rsidRPr="003E4066">
        <w:rPr>
          <w:rFonts w:ascii="Arial" w:hAnsi="Arial" w:cs="Arial"/>
        </w:rPr>
        <w:t xml:space="preserve"> de la intervención del juez constitucional en procura </w:t>
      </w:r>
      <w:r w:rsidR="00F33268" w:rsidRPr="003E4066">
        <w:rPr>
          <w:rFonts w:ascii="Arial" w:hAnsi="Arial" w:cs="Arial"/>
        </w:rPr>
        <w:t xml:space="preserve">de hacer </w:t>
      </w:r>
      <w:r w:rsidR="004B4879" w:rsidRPr="003E4066">
        <w:rPr>
          <w:rFonts w:ascii="Arial" w:hAnsi="Arial" w:cs="Arial"/>
        </w:rPr>
        <w:t>cesar la amenaza o vulneración de otros derechos fundamentales</w:t>
      </w:r>
      <w:r w:rsidR="009B5E56" w:rsidRPr="003E4066">
        <w:rPr>
          <w:rFonts w:ascii="Arial" w:hAnsi="Arial" w:cs="Arial"/>
        </w:rPr>
        <w:t xml:space="preserve"> con la aplicación ilegítima de la medida policiva correctiva. </w:t>
      </w:r>
    </w:p>
    <w:p w14:paraId="3AA22089" w14:textId="78C6EC70" w:rsidR="004B4879" w:rsidRPr="003E4066" w:rsidRDefault="004B4879" w:rsidP="003E4066">
      <w:pPr>
        <w:spacing w:line="276" w:lineRule="auto"/>
        <w:ind w:firstLine="851"/>
        <w:jc w:val="both"/>
        <w:rPr>
          <w:rFonts w:ascii="Arial" w:hAnsi="Arial" w:cs="Arial"/>
        </w:rPr>
      </w:pPr>
    </w:p>
    <w:p w14:paraId="014BB7A3" w14:textId="77777777" w:rsidR="00CA4914" w:rsidRPr="003E4066" w:rsidRDefault="001E4F30" w:rsidP="003E4066">
      <w:pPr>
        <w:spacing w:line="276" w:lineRule="auto"/>
        <w:ind w:firstLine="851"/>
        <w:jc w:val="both"/>
        <w:rPr>
          <w:rFonts w:ascii="Arial" w:hAnsi="Arial" w:cs="Arial"/>
        </w:rPr>
      </w:pPr>
      <w:r w:rsidRPr="003E4066">
        <w:rPr>
          <w:rFonts w:ascii="Arial" w:hAnsi="Arial" w:cs="Arial"/>
        </w:rPr>
        <w:t xml:space="preserve">En ese orden, sea lo primero advertir que en el </w:t>
      </w:r>
      <w:r w:rsidRPr="003E4066">
        <w:rPr>
          <w:rFonts w:ascii="Arial" w:hAnsi="Arial" w:cs="Arial"/>
          <w:i/>
          <w:iCs/>
        </w:rPr>
        <w:t>sub lite</w:t>
      </w:r>
      <w:r w:rsidRPr="003E4066">
        <w:rPr>
          <w:rFonts w:ascii="Arial" w:hAnsi="Arial" w:cs="Arial"/>
        </w:rPr>
        <w:t xml:space="preserve"> no se encuentra </w:t>
      </w:r>
      <w:proofErr w:type="gramStart"/>
      <w:r w:rsidRPr="003E4066">
        <w:rPr>
          <w:rFonts w:ascii="Arial" w:hAnsi="Arial" w:cs="Arial"/>
        </w:rPr>
        <w:t>demostrado</w:t>
      </w:r>
      <w:proofErr w:type="gramEnd"/>
      <w:r w:rsidRPr="003E4066">
        <w:rPr>
          <w:rFonts w:ascii="Arial" w:hAnsi="Arial" w:cs="Arial"/>
        </w:rPr>
        <w:t xml:space="preserve"> que la administración durante un tiempo suficientemente razonable, permitiera la conducta del señor Chica González para considerar que en él nació la idea de que su actuación estaba ajustada a derecho</w:t>
      </w:r>
      <w:r w:rsidR="00721010" w:rsidRPr="003E4066">
        <w:rPr>
          <w:rFonts w:ascii="Arial" w:hAnsi="Arial" w:cs="Arial"/>
        </w:rPr>
        <w:t xml:space="preserve">. </w:t>
      </w:r>
    </w:p>
    <w:p w14:paraId="6C483A1D" w14:textId="77777777" w:rsidR="00CA4914" w:rsidRPr="003E4066" w:rsidRDefault="00CA4914" w:rsidP="003E4066">
      <w:pPr>
        <w:spacing w:line="276" w:lineRule="auto"/>
        <w:ind w:firstLine="851"/>
        <w:jc w:val="both"/>
        <w:rPr>
          <w:rFonts w:ascii="Arial" w:hAnsi="Arial" w:cs="Arial"/>
        </w:rPr>
      </w:pPr>
    </w:p>
    <w:p w14:paraId="3C09E1F6" w14:textId="1D0B69EA" w:rsidR="005E245E" w:rsidRPr="003E4066" w:rsidRDefault="00CA4914" w:rsidP="003E4066">
      <w:pPr>
        <w:spacing w:line="276" w:lineRule="auto"/>
        <w:ind w:firstLine="851"/>
        <w:jc w:val="both"/>
        <w:rPr>
          <w:rFonts w:ascii="Arial" w:hAnsi="Arial" w:cs="Arial"/>
        </w:rPr>
      </w:pPr>
      <w:r w:rsidRPr="003E4066">
        <w:rPr>
          <w:rFonts w:ascii="Arial" w:hAnsi="Arial" w:cs="Arial"/>
        </w:rPr>
        <w:t>Aunque c</w:t>
      </w:r>
      <w:r w:rsidR="00721010" w:rsidRPr="003E4066">
        <w:rPr>
          <w:rFonts w:ascii="Arial" w:hAnsi="Arial" w:cs="Arial"/>
        </w:rPr>
        <w:t>on el escrito de tutela se allegó copia de la declaración juramentada que ante la Notaria Segunda de Pereira,</w:t>
      </w:r>
      <w:r w:rsidRPr="003E4066">
        <w:rPr>
          <w:rFonts w:ascii="Arial" w:hAnsi="Arial" w:cs="Arial"/>
        </w:rPr>
        <w:t xml:space="preserve"> con fecha del 11 de febrero de 2020,</w:t>
      </w:r>
      <w:r w:rsidR="00721010" w:rsidRPr="003E4066">
        <w:rPr>
          <w:rFonts w:ascii="Arial" w:hAnsi="Arial" w:cs="Arial"/>
        </w:rPr>
        <w:t xml:space="preserve"> suscribieron los señores Jhon Edison Taborda García y John Alejandro Murillo Solarte mencionando conocer al actor y que en tal virtud, sabían y les constaba que</w:t>
      </w:r>
      <w:r w:rsidRPr="003E4066">
        <w:rPr>
          <w:rFonts w:ascii="Arial" w:hAnsi="Arial" w:cs="Arial"/>
        </w:rPr>
        <w:t>:</w:t>
      </w:r>
      <w:r w:rsidR="00721010" w:rsidRPr="003E4066">
        <w:rPr>
          <w:rFonts w:ascii="Arial" w:hAnsi="Arial" w:cs="Arial"/>
        </w:rPr>
        <w:t xml:space="preserve"> </w:t>
      </w:r>
      <w:r w:rsidRPr="003E4066">
        <w:rPr>
          <w:rFonts w:ascii="Arial" w:hAnsi="Arial" w:cs="Arial"/>
          <w:i/>
          <w:iCs/>
        </w:rPr>
        <w:t>“ES EL POSEEDOR Y TENEDOR hace 6 años de forma amable y pacífica de una casa con su respectivo lote de terreno, construida en Bareque, con un área de 300 metros de largo por 170 metros de ancho ubicada frente a la manzana 8 casa 23 dorado I Pereira/Risaralda”</w:t>
      </w:r>
      <w:r w:rsidRPr="003E4066">
        <w:rPr>
          <w:rFonts w:ascii="Arial" w:hAnsi="Arial" w:cs="Arial"/>
        </w:rPr>
        <w:t xml:space="preserve">; este documento no </w:t>
      </w:r>
      <w:r w:rsidR="00047C0B" w:rsidRPr="003E4066">
        <w:rPr>
          <w:rFonts w:ascii="Arial" w:hAnsi="Arial" w:cs="Arial"/>
        </w:rPr>
        <w:t>tiene la entidad</w:t>
      </w:r>
      <w:r w:rsidRPr="003E4066">
        <w:rPr>
          <w:rFonts w:ascii="Arial" w:hAnsi="Arial" w:cs="Arial"/>
        </w:rPr>
        <w:t xml:space="preserve"> para tener por probado lo que ahí se menciona</w:t>
      </w:r>
      <w:r w:rsidR="00AE6612" w:rsidRPr="003E4066">
        <w:rPr>
          <w:rFonts w:ascii="Arial" w:hAnsi="Arial" w:cs="Arial"/>
        </w:rPr>
        <w:t xml:space="preserve"> pues, obviando que la declaración en sí misma es reciente, </w:t>
      </w:r>
      <w:r w:rsidR="005E245E" w:rsidRPr="003E4066">
        <w:rPr>
          <w:rFonts w:ascii="Arial" w:hAnsi="Arial" w:cs="Arial"/>
        </w:rPr>
        <w:t>el hecho</w:t>
      </w:r>
      <w:r w:rsidR="00AE6612" w:rsidRPr="003E4066">
        <w:rPr>
          <w:rFonts w:ascii="Arial" w:hAnsi="Arial" w:cs="Arial"/>
        </w:rPr>
        <w:t xml:space="preserve"> de que los firmantes</w:t>
      </w:r>
      <w:r w:rsidR="005E245E" w:rsidRPr="003E4066">
        <w:rPr>
          <w:rFonts w:ascii="Arial" w:hAnsi="Arial" w:cs="Arial"/>
        </w:rPr>
        <w:t xml:space="preserve"> conozcan al señor Chica González, no explica de qué forma se enteraron que él ostentaba la posesión y tenencia de</w:t>
      </w:r>
      <w:r w:rsidR="00AE6612" w:rsidRPr="003E4066">
        <w:rPr>
          <w:rFonts w:ascii="Arial" w:hAnsi="Arial" w:cs="Arial"/>
        </w:rPr>
        <w:t xml:space="preserve"> un</w:t>
      </w:r>
      <w:r w:rsidR="005E245E" w:rsidRPr="003E4066">
        <w:rPr>
          <w:rFonts w:ascii="Arial" w:hAnsi="Arial" w:cs="Arial"/>
        </w:rPr>
        <w:t xml:space="preserve"> predio</w:t>
      </w:r>
      <w:r w:rsidR="00AE6612" w:rsidRPr="003E4066">
        <w:rPr>
          <w:rFonts w:ascii="Arial" w:hAnsi="Arial" w:cs="Arial"/>
        </w:rPr>
        <w:t xml:space="preserve"> </w:t>
      </w:r>
      <w:r w:rsidR="005E245E" w:rsidRPr="003E4066">
        <w:rPr>
          <w:rFonts w:ascii="Arial" w:hAnsi="Arial" w:cs="Arial"/>
        </w:rPr>
        <w:t>y mucho menos</w:t>
      </w:r>
      <w:r w:rsidR="00AE6612" w:rsidRPr="003E4066">
        <w:rPr>
          <w:rFonts w:ascii="Arial" w:hAnsi="Arial" w:cs="Arial"/>
        </w:rPr>
        <w:t>,</w:t>
      </w:r>
      <w:r w:rsidR="005E245E" w:rsidRPr="003E4066">
        <w:rPr>
          <w:rFonts w:ascii="Arial" w:hAnsi="Arial" w:cs="Arial"/>
        </w:rPr>
        <w:t xml:space="preserve"> cuáles son l</w:t>
      </w:r>
      <w:r w:rsidR="00AE6612" w:rsidRPr="003E4066">
        <w:rPr>
          <w:rFonts w:ascii="Arial" w:hAnsi="Arial" w:cs="Arial"/>
        </w:rPr>
        <w:t>a</w:t>
      </w:r>
      <w:r w:rsidR="005E245E" w:rsidRPr="003E4066">
        <w:rPr>
          <w:rFonts w:ascii="Arial" w:hAnsi="Arial" w:cs="Arial"/>
        </w:rPr>
        <w:t>s situaciones que los lleva</w:t>
      </w:r>
      <w:r w:rsidR="00AE6612" w:rsidRPr="003E4066">
        <w:rPr>
          <w:rFonts w:ascii="Arial" w:hAnsi="Arial" w:cs="Arial"/>
        </w:rPr>
        <w:t xml:space="preserve">ron a esa conclusión, </w:t>
      </w:r>
      <w:r w:rsidR="005E245E" w:rsidRPr="003E4066">
        <w:rPr>
          <w:rFonts w:ascii="Arial" w:hAnsi="Arial" w:cs="Arial"/>
        </w:rPr>
        <w:t xml:space="preserve">pudiendo ser, </w:t>
      </w:r>
      <w:r w:rsidR="00AE6612" w:rsidRPr="003E4066">
        <w:rPr>
          <w:rFonts w:ascii="Arial" w:hAnsi="Arial" w:cs="Arial"/>
        </w:rPr>
        <w:t>inclusive</w:t>
      </w:r>
      <w:r w:rsidR="005E245E" w:rsidRPr="003E4066">
        <w:rPr>
          <w:rFonts w:ascii="Arial" w:hAnsi="Arial" w:cs="Arial"/>
        </w:rPr>
        <w:t xml:space="preserve">, </w:t>
      </w:r>
      <w:r w:rsidR="00AE6612" w:rsidRPr="003E4066">
        <w:rPr>
          <w:rFonts w:ascii="Arial" w:hAnsi="Arial" w:cs="Arial"/>
        </w:rPr>
        <w:t xml:space="preserve">que sean simples replicadores de una historia sin asidero. </w:t>
      </w:r>
    </w:p>
    <w:p w14:paraId="72034EEE" w14:textId="03F7EE9C" w:rsidR="00AE6612" w:rsidRPr="003E4066" w:rsidRDefault="00AE6612" w:rsidP="003E4066">
      <w:pPr>
        <w:spacing w:line="276" w:lineRule="auto"/>
        <w:ind w:firstLine="851"/>
        <w:jc w:val="both"/>
        <w:rPr>
          <w:rFonts w:ascii="Arial" w:hAnsi="Arial" w:cs="Arial"/>
        </w:rPr>
      </w:pPr>
    </w:p>
    <w:p w14:paraId="185FDAD3" w14:textId="31FD75BD" w:rsidR="00611004" w:rsidRPr="003E4066" w:rsidRDefault="00AE6612" w:rsidP="003E4066">
      <w:pPr>
        <w:spacing w:line="276" w:lineRule="auto"/>
        <w:ind w:firstLine="851"/>
        <w:jc w:val="both"/>
        <w:rPr>
          <w:rFonts w:ascii="Arial" w:hAnsi="Arial" w:cs="Arial"/>
        </w:rPr>
      </w:pPr>
      <w:r w:rsidRPr="003E4066">
        <w:rPr>
          <w:rFonts w:ascii="Arial" w:hAnsi="Arial" w:cs="Arial"/>
        </w:rPr>
        <w:t xml:space="preserve">En esa misma línea, la declaración notariada tampoco se aprecia armónica con los restantes medios de prueba. </w:t>
      </w:r>
      <w:r w:rsidR="00CA4914" w:rsidRPr="003E4066">
        <w:rPr>
          <w:rFonts w:ascii="Arial" w:hAnsi="Arial" w:cs="Arial"/>
        </w:rPr>
        <w:t xml:space="preserve">Los registros fotográficos de la construcción no develan ningún elemento indicativo de la vetustez que </w:t>
      </w:r>
      <w:r w:rsidRPr="003E4066">
        <w:rPr>
          <w:rFonts w:ascii="Arial" w:hAnsi="Arial" w:cs="Arial"/>
        </w:rPr>
        <w:t xml:space="preserve">se alude y aunque en las imágenes del 04 de agosto de hogaño no se observa </w:t>
      </w:r>
      <w:r w:rsidR="00604D94" w:rsidRPr="003E4066">
        <w:rPr>
          <w:rFonts w:ascii="Arial" w:hAnsi="Arial" w:cs="Arial"/>
        </w:rPr>
        <w:t xml:space="preserve">que la obra esté </w:t>
      </w:r>
      <w:r w:rsidR="00073965" w:rsidRPr="003E4066">
        <w:rPr>
          <w:rFonts w:ascii="Arial" w:hAnsi="Arial" w:cs="Arial"/>
        </w:rPr>
        <w:t>en desarrollo,</w:t>
      </w:r>
      <w:r w:rsidR="00611004" w:rsidRPr="003E4066">
        <w:rPr>
          <w:rFonts w:ascii="Arial" w:hAnsi="Arial" w:cs="Arial"/>
        </w:rPr>
        <w:t xml:space="preserve"> e</w:t>
      </w:r>
      <w:r w:rsidR="00073965" w:rsidRPr="003E4066">
        <w:rPr>
          <w:rFonts w:ascii="Arial" w:hAnsi="Arial" w:cs="Arial"/>
        </w:rPr>
        <w:t xml:space="preserve">l acta de visita de la CARDER y el oficio de la Policía Nacional que datan de un mes antes, respectivamente con fecha del 05 y 06 de julio de 2020, </w:t>
      </w:r>
      <w:r w:rsidR="00611004" w:rsidRPr="003E4066">
        <w:rPr>
          <w:rFonts w:ascii="Arial" w:hAnsi="Arial" w:cs="Arial"/>
        </w:rPr>
        <w:t xml:space="preserve">son consistentes en indicar que para ese momento se estaba construyendo la casa y en el registro fotográfico se pueden apreciar las piezas de madera con las que </w:t>
      </w:r>
      <w:r w:rsidR="00604D94" w:rsidRPr="003E4066">
        <w:rPr>
          <w:rFonts w:ascii="Arial" w:hAnsi="Arial" w:cs="Arial"/>
        </w:rPr>
        <w:t>ello se estaba haciendo</w:t>
      </w:r>
      <w:r w:rsidR="00611004" w:rsidRPr="003E4066">
        <w:rPr>
          <w:rFonts w:ascii="Arial" w:hAnsi="Arial" w:cs="Arial"/>
        </w:rPr>
        <w:t xml:space="preserve"> (archivo: </w:t>
      </w:r>
      <w:r w:rsidR="00611004" w:rsidRPr="003E4066">
        <w:rPr>
          <w:rFonts w:ascii="Arial" w:hAnsi="Arial" w:cs="Arial"/>
          <w:i/>
          <w:iCs/>
        </w:rPr>
        <w:t>“PROCESO POLICIVO.pdf, pág. 2 a 5)</w:t>
      </w:r>
      <w:r w:rsidR="00611004" w:rsidRPr="003E4066">
        <w:rPr>
          <w:rFonts w:ascii="Arial" w:hAnsi="Arial" w:cs="Arial"/>
        </w:rPr>
        <w:t>.</w:t>
      </w:r>
    </w:p>
    <w:p w14:paraId="639A92F9" w14:textId="3C0546F4" w:rsidR="00604D94" w:rsidRPr="003E4066" w:rsidRDefault="00604D94" w:rsidP="003E4066">
      <w:pPr>
        <w:spacing w:line="276" w:lineRule="auto"/>
        <w:ind w:firstLine="851"/>
        <w:jc w:val="both"/>
        <w:rPr>
          <w:rFonts w:ascii="Arial" w:hAnsi="Arial" w:cs="Arial"/>
        </w:rPr>
      </w:pPr>
    </w:p>
    <w:p w14:paraId="6DC9C91F" w14:textId="6206D708" w:rsidR="00604D94" w:rsidRPr="003E4066" w:rsidRDefault="00604D94" w:rsidP="003E4066">
      <w:pPr>
        <w:spacing w:line="276" w:lineRule="auto"/>
        <w:ind w:firstLine="851"/>
        <w:jc w:val="both"/>
        <w:rPr>
          <w:rFonts w:ascii="Arial" w:hAnsi="Arial" w:cs="Arial"/>
        </w:rPr>
      </w:pPr>
      <w:r w:rsidRPr="003E4066">
        <w:rPr>
          <w:rFonts w:ascii="Arial" w:hAnsi="Arial" w:cs="Arial"/>
        </w:rPr>
        <w:t>De este modo, se concluye que se trataba de una obra reciente, frente a la que no es posible predicar que el paso del tiempo, aunado a la inacción de la administración hubiere podido generar una expectativa al señor Chica González</w:t>
      </w:r>
      <w:r w:rsidR="004333AF" w:rsidRPr="003E4066">
        <w:rPr>
          <w:rFonts w:ascii="Arial" w:hAnsi="Arial" w:cs="Arial"/>
        </w:rPr>
        <w:t xml:space="preserve">, susceptible de ser amparada al tenor de la confianza legítima, dado que también deja sin cabida que se hubiere podido presentar un cambio cierto y evidente en el proceder del ente territorial. </w:t>
      </w:r>
    </w:p>
    <w:p w14:paraId="3B744B56" w14:textId="71F636E7" w:rsidR="004333AF" w:rsidRPr="003E4066" w:rsidRDefault="004333AF" w:rsidP="003E4066">
      <w:pPr>
        <w:spacing w:line="276" w:lineRule="auto"/>
        <w:ind w:firstLine="851"/>
        <w:jc w:val="both"/>
        <w:rPr>
          <w:rFonts w:ascii="Arial" w:hAnsi="Arial" w:cs="Arial"/>
        </w:rPr>
      </w:pPr>
    </w:p>
    <w:p w14:paraId="0DA52964" w14:textId="29B710DF" w:rsidR="004333AF" w:rsidRPr="003E4066" w:rsidRDefault="004333AF" w:rsidP="003E4066">
      <w:pPr>
        <w:spacing w:line="276" w:lineRule="auto"/>
        <w:ind w:firstLine="851"/>
        <w:jc w:val="both"/>
        <w:rPr>
          <w:rFonts w:ascii="Arial" w:hAnsi="Arial" w:cs="Arial"/>
        </w:rPr>
      </w:pPr>
      <w:r w:rsidRPr="003E4066">
        <w:rPr>
          <w:rFonts w:ascii="Arial" w:hAnsi="Arial" w:cs="Arial"/>
        </w:rPr>
        <w:t xml:space="preserve">Para concluir este tópico, aún si en gracia de discusión se admite que las autoridades territoriales toleraron la construcción de un inmueble </w:t>
      </w:r>
      <w:r w:rsidR="00880A7C" w:rsidRPr="003E4066">
        <w:rPr>
          <w:rFonts w:ascii="Arial" w:hAnsi="Arial" w:cs="Arial"/>
        </w:rPr>
        <w:t xml:space="preserve">en su predio </w:t>
      </w:r>
      <w:r w:rsidRPr="003E4066">
        <w:rPr>
          <w:rFonts w:ascii="Arial" w:hAnsi="Arial" w:cs="Arial"/>
        </w:rPr>
        <w:t>por un tiempo razonable para crear en el actor una expectativa legítima, y que luego, sorpresivamente desplegó su fuerza para poner fin a esta situación</w:t>
      </w:r>
      <w:r w:rsidR="00880A7C" w:rsidRPr="003E4066">
        <w:rPr>
          <w:rFonts w:ascii="Arial" w:hAnsi="Arial" w:cs="Arial"/>
        </w:rPr>
        <w:t>;</w:t>
      </w:r>
      <w:r w:rsidRPr="003E4066">
        <w:rPr>
          <w:rFonts w:ascii="Arial" w:hAnsi="Arial" w:cs="Arial"/>
        </w:rPr>
        <w:t xml:space="preserve"> </w:t>
      </w:r>
      <w:r w:rsidR="4ED73A5D" w:rsidRPr="003E4066">
        <w:rPr>
          <w:rFonts w:ascii="Arial" w:hAnsi="Arial" w:cs="Arial"/>
        </w:rPr>
        <w:t>la</w:t>
      </w:r>
      <w:r w:rsidRPr="003E4066">
        <w:rPr>
          <w:rFonts w:ascii="Arial" w:hAnsi="Arial" w:cs="Arial"/>
        </w:rPr>
        <w:t xml:space="preserve"> Sala no encuentra que tal cambio le esté generando a la parte activa un perjuicio en sus derechos fundamentales que amerite la intervención de</w:t>
      </w:r>
      <w:r w:rsidR="00880A7C" w:rsidRPr="003E4066">
        <w:rPr>
          <w:rFonts w:ascii="Arial" w:hAnsi="Arial" w:cs="Arial"/>
        </w:rPr>
        <w:t xml:space="preserve">l juez constitucional en pro de asegurarle una vivienda a él o su grupo familiar. </w:t>
      </w:r>
    </w:p>
    <w:p w14:paraId="7BDDC30F" w14:textId="05911CCD" w:rsidR="00880A7C" w:rsidRPr="003E4066" w:rsidRDefault="00880A7C" w:rsidP="003E4066">
      <w:pPr>
        <w:spacing w:line="276" w:lineRule="auto"/>
        <w:ind w:firstLine="851"/>
        <w:jc w:val="both"/>
        <w:rPr>
          <w:rFonts w:ascii="Arial" w:hAnsi="Arial" w:cs="Arial"/>
        </w:rPr>
      </w:pPr>
    </w:p>
    <w:p w14:paraId="49FEBE6F" w14:textId="77777777" w:rsidR="00F419DE" w:rsidRPr="003E4066" w:rsidRDefault="00F419DE" w:rsidP="003E4066">
      <w:pPr>
        <w:spacing w:line="276" w:lineRule="auto"/>
        <w:ind w:firstLine="851"/>
        <w:jc w:val="both"/>
        <w:rPr>
          <w:rFonts w:ascii="Arial" w:hAnsi="Arial" w:cs="Arial"/>
        </w:rPr>
      </w:pPr>
      <w:r w:rsidRPr="003E4066">
        <w:rPr>
          <w:rFonts w:ascii="Arial" w:hAnsi="Arial" w:cs="Arial"/>
        </w:rPr>
        <w:lastRenderedPageBreak/>
        <w:t>Primero</w:t>
      </w:r>
      <w:r w:rsidR="00880A7C" w:rsidRPr="003E4066">
        <w:rPr>
          <w:rFonts w:ascii="Arial" w:hAnsi="Arial" w:cs="Arial"/>
        </w:rPr>
        <w:t>,</w:t>
      </w:r>
      <w:r w:rsidRPr="003E4066">
        <w:rPr>
          <w:rFonts w:ascii="Arial" w:hAnsi="Arial" w:cs="Arial"/>
        </w:rPr>
        <w:t xml:space="preserve"> porque como </w:t>
      </w:r>
      <w:r w:rsidR="00880A7C" w:rsidRPr="003E4066">
        <w:rPr>
          <w:rFonts w:ascii="Arial" w:hAnsi="Arial" w:cs="Arial"/>
        </w:rPr>
        <w:t xml:space="preserve">no se aportó ninguna prueba, en el proceso no quedó demostrado que el núcleo familiar del actor esté integrado como lo afirma en la tutela y en oposición, lo que aparece en la consulta realizada oficiosamente </w:t>
      </w:r>
      <w:r w:rsidR="003D4708" w:rsidRPr="003E4066">
        <w:rPr>
          <w:rFonts w:ascii="Arial" w:hAnsi="Arial" w:cs="Arial"/>
        </w:rPr>
        <w:t xml:space="preserve">en diferentes bases de datos, es que -al menos para el Sisbén- la señora Amalia Morales Pescador y el menor Samuel Chica Morales, compañera o esposa e hijo del actor, pertenecen a un mismo núcleo familiar; el menor Diego Alejandro Chica Morales, otro hijo del actor, </w:t>
      </w:r>
      <w:r w:rsidRPr="003E4066">
        <w:rPr>
          <w:rFonts w:ascii="Arial" w:hAnsi="Arial" w:cs="Arial"/>
        </w:rPr>
        <w:t xml:space="preserve">integra </w:t>
      </w:r>
      <w:r w:rsidR="003D4708" w:rsidRPr="003E4066">
        <w:rPr>
          <w:rFonts w:ascii="Arial" w:hAnsi="Arial" w:cs="Arial"/>
        </w:rPr>
        <w:t>un núcleo familiar distinto; y la señora Hanny Paulina Orjuela Chica con sus dos hijos menores, Dilan Simón y Brithanny Sofía Machado Orjuela, pertenecen un tercer núcleo familiar diferente. El señor Diego Fernando Chica, de quien no aparece información en el Sisbén, no puede asociarse a ninguno de los tres núcleos familiares.</w:t>
      </w:r>
    </w:p>
    <w:p w14:paraId="42A854DC" w14:textId="77777777" w:rsidR="00F419DE" w:rsidRPr="003E4066" w:rsidRDefault="00F419DE" w:rsidP="003E4066">
      <w:pPr>
        <w:spacing w:line="276" w:lineRule="auto"/>
        <w:ind w:firstLine="851"/>
        <w:jc w:val="both"/>
        <w:rPr>
          <w:rFonts w:ascii="Arial" w:hAnsi="Arial" w:cs="Arial"/>
        </w:rPr>
      </w:pPr>
    </w:p>
    <w:p w14:paraId="59163B93" w14:textId="2B0CEEFB" w:rsidR="003D4708" w:rsidRPr="003E4066" w:rsidRDefault="00F419DE" w:rsidP="003E4066">
      <w:pPr>
        <w:spacing w:line="276" w:lineRule="auto"/>
        <w:ind w:firstLine="851"/>
        <w:jc w:val="both"/>
        <w:rPr>
          <w:rFonts w:ascii="Arial" w:hAnsi="Arial" w:cs="Arial"/>
        </w:rPr>
      </w:pPr>
      <w:r w:rsidRPr="003E4066">
        <w:rPr>
          <w:rFonts w:ascii="Arial" w:hAnsi="Arial" w:cs="Arial"/>
        </w:rPr>
        <w:t xml:space="preserve">Y segundo, por la potísima razón de que los elementos de convicción adosados al proceso permiten concluir que el señor Chica González tiene otra vivienda que desde el inicio del proceso pretendió mostrar como si se tratará de la misma que le destruyeron. </w:t>
      </w:r>
    </w:p>
    <w:p w14:paraId="2A38D7D2" w14:textId="61BC5573" w:rsidR="00F419DE" w:rsidRPr="003E4066" w:rsidRDefault="00F419DE" w:rsidP="003E4066">
      <w:pPr>
        <w:spacing w:line="276" w:lineRule="auto"/>
        <w:ind w:firstLine="851"/>
        <w:jc w:val="both"/>
        <w:rPr>
          <w:rFonts w:ascii="Arial" w:hAnsi="Arial" w:cs="Arial"/>
        </w:rPr>
      </w:pPr>
    </w:p>
    <w:p w14:paraId="177C85D1" w14:textId="77777777" w:rsidR="00CB7CAE" w:rsidRPr="003E4066" w:rsidRDefault="00F419DE" w:rsidP="003E4066">
      <w:pPr>
        <w:spacing w:line="276" w:lineRule="auto"/>
        <w:ind w:firstLine="851"/>
        <w:jc w:val="both"/>
        <w:rPr>
          <w:rFonts w:ascii="Arial" w:hAnsi="Arial" w:cs="Arial"/>
        </w:rPr>
      </w:pPr>
      <w:r w:rsidRPr="003E4066">
        <w:rPr>
          <w:rFonts w:ascii="Arial" w:hAnsi="Arial" w:cs="Arial"/>
        </w:rPr>
        <w:t xml:space="preserve">Recuérdese que el accionante afirmó que 01 de marzo de este año ocurrió un vendaval que elevó parte del techo de la vivienda y que el 11 de marzo siguiente, mediante derecho de petición le solicitó al Municipio de Pereira que le ayudara con unas hojas de zinc.  Copia de esa petición milita en la página 11 de archivo </w:t>
      </w:r>
      <w:r w:rsidRPr="003E4066">
        <w:rPr>
          <w:rFonts w:ascii="Arial" w:hAnsi="Arial" w:cs="Arial"/>
          <w:i/>
          <w:iCs/>
        </w:rPr>
        <w:t>“Anexos.pdf”</w:t>
      </w:r>
      <w:r w:rsidR="00CB7CAE" w:rsidRPr="003E4066">
        <w:rPr>
          <w:rFonts w:ascii="Arial" w:hAnsi="Arial" w:cs="Arial"/>
          <w:i/>
          <w:iCs/>
        </w:rPr>
        <w:t>,</w:t>
      </w:r>
      <w:r w:rsidRPr="003E4066">
        <w:rPr>
          <w:rFonts w:ascii="Arial" w:hAnsi="Arial" w:cs="Arial"/>
          <w:i/>
          <w:iCs/>
        </w:rPr>
        <w:t xml:space="preserve"> </w:t>
      </w:r>
      <w:r w:rsidRPr="003E4066">
        <w:rPr>
          <w:rFonts w:ascii="Arial" w:hAnsi="Arial" w:cs="Arial"/>
        </w:rPr>
        <w:t>presentad</w:t>
      </w:r>
      <w:r w:rsidR="00CB7CAE" w:rsidRPr="003E4066">
        <w:rPr>
          <w:rFonts w:ascii="Arial" w:hAnsi="Arial" w:cs="Arial"/>
        </w:rPr>
        <w:t>o</w:t>
      </w:r>
      <w:r w:rsidRPr="003E4066">
        <w:rPr>
          <w:rFonts w:ascii="Arial" w:hAnsi="Arial" w:cs="Arial"/>
        </w:rPr>
        <w:t xml:space="preserve"> con la solicitud de tutela</w:t>
      </w:r>
      <w:r w:rsidR="00CB7CAE" w:rsidRPr="003E4066">
        <w:rPr>
          <w:rFonts w:ascii="Arial" w:hAnsi="Arial" w:cs="Arial"/>
        </w:rPr>
        <w:t xml:space="preserve">. Por ello se sabe que en verdad fue radicada en la Alcaldía de Pereira bajo el nº 10013-2020, el 11 de marzo de 2020 y que lo expresado fue: </w:t>
      </w:r>
    </w:p>
    <w:p w14:paraId="1BAE0C06" w14:textId="77777777" w:rsidR="00CB7CAE" w:rsidRPr="003E4066" w:rsidRDefault="00CB7CAE" w:rsidP="003E4066">
      <w:pPr>
        <w:spacing w:line="276" w:lineRule="auto"/>
        <w:ind w:firstLine="851"/>
        <w:jc w:val="both"/>
        <w:rPr>
          <w:rFonts w:ascii="Arial" w:hAnsi="Arial" w:cs="Arial"/>
        </w:rPr>
      </w:pPr>
    </w:p>
    <w:p w14:paraId="74677C0F" w14:textId="77777777" w:rsidR="00CB7CAE" w:rsidRPr="003E4066" w:rsidRDefault="00CB7CAE" w:rsidP="003E4066">
      <w:pPr>
        <w:ind w:left="426" w:right="420"/>
        <w:jc w:val="both"/>
        <w:rPr>
          <w:rFonts w:ascii="Arial" w:hAnsi="Arial" w:cs="Arial"/>
          <w:i/>
          <w:iCs/>
          <w:sz w:val="22"/>
        </w:rPr>
      </w:pPr>
      <w:r w:rsidRPr="003E4066">
        <w:rPr>
          <w:rFonts w:ascii="Arial" w:hAnsi="Arial" w:cs="Arial"/>
          <w:i/>
          <w:iCs/>
          <w:sz w:val="22"/>
        </w:rPr>
        <w:t xml:space="preserve">“La presente nota es para pedirle o requerirle una petición de ayuda ya que el 1 de marzo 2020 en el lugar donde vivo se levantó el techo debido al fuerte vendaval y se daño todas las cositas que poseía en mi hogar. </w:t>
      </w:r>
    </w:p>
    <w:p w14:paraId="7F553FC3" w14:textId="77777777" w:rsidR="00CB7CAE" w:rsidRPr="003E4066" w:rsidRDefault="00CB7CAE" w:rsidP="003E4066">
      <w:pPr>
        <w:ind w:left="426" w:right="420"/>
        <w:jc w:val="both"/>
        <w:rPr>
          <w:rFonts w:ascii="Arial" w:hAnsi="Arial" w:cs="Arial"/>
          <w:i/>
          <w:iCs/>
          <w:sz w:val="22"/>
        </w:rPr>
      </w:pPr>
    </w:p>
    <w:p w14:paraId="6101C8A7" w14:textId="77777777" w:rsidR="00CB7CAE" w:rsidRPr="003E4066" w:rsidRDefault="00CB7CAE" w:rsidP="003E4066">
      <w:pPr>
        <w:ind w:left="426" w:right="420"/>
        <w:jc w:val="both"/>
        <w:rPr>
          <w:rFonts w:ascii="Arial" w:hAnsi="Arial" w:cs="Arial"/>
          <w:i/>
          <w:iCs/>
          <w:sz w:val="22"/>
        </w:rPr>
      </w:pPr>
      <w:r w:rsidRPr="003E4066">
        <w:rPr>
          <w:rFonts w:ascii="Arial" w:hAnsi="Arial" w:cs="Arial"/>
          <w:i/>
          <w:iCs/>
          <w:sz w:val="22"/>
        </w:rPr>
        <w:t xml:space="preserve">Acudo a este medio debido a mis escasos recursos debido a que no cuento con estabilidad laboral </w:t>
      </w:r>
      <w:r w:rsidRPr="003E4066">
        <w:rPr>
          <w:rFonts w:ascii="Arial" w:hAnsi="Arial" w:cs="Arial"/>
          <w:i/>
          <w:iCs/>
          <w:sz w:val="22"/>
          <w:u w:val="single"/>
        </w:rPr>
        <w:t>y cuento con dos hijos menores de edad: Samuel Chica Morales de 5 años y Diego Alejandro Chica morales de 15 años mi esposa</w:t>
      </w:r>
      <w:r w:rsidRPr="003E4066">
        <w:rPr>
          <w:rFonts w:ascii="Arial" w:hAnsi="Arial" w:cs="Arial"/>
          <w:i/>
          <w:iCs/>
          <w:sz w:val="22"/>
        </w:rPr>
        <w:t xml:space="preserve"> esta enferma y no puede laboral. </w:t>
      </w:r>
    </w:p>
    <w:p w14:paraId="4E191647" w14:textId="77777777" w:rsidR="00CB7CAE" w:rsidRPr="003E4066" w:rsidRDefault="00CB7CAE" w:rsidP="003E4066">
      <w:pPr>
        <w:ind w:left="426" w:right="420"/>
        <w:jc w:val="both"/>
        <w:rPr>
          <w:rFonts w:ascii="Arial" w:hAnsi="Arial" w:cs="Arial"/>
          <w:i/>
          <w:iCs/>
          <w:sz w:val="22"/>
        </w:rPr>
      </w:pPr>
    </w:p>
    <w:p w14:paraId="6F9C9768" w14:textId="77777777" w:rsidR="00CB7CAE" w:rsidRPr="003E4066" w:rsidRDefault="00CB7CAE" w:rsidP="003E4066">
      <w:pPr>
        <w:ind w:left="426" w:right="420"/>
        <w:jc w:val="both"/>
        <w:rPr>
          <w:rFonts w:ascii="Arial" w:hAnsi="Arial" w:cs="Arial"/>
          <w:i/>
          <w:iCs/>
          <w:sz w:val="22"/>
        </w:rPr>
      </w:pPr>
      <w:r w:rsidRPr="003E4066">
        <w:rPr>
          <w:rFonts w:ascii="Arial" w:hAnsi="Arial" w:cs="Arial"/>
          <w:i/>
          <w:iCs/>
          <w:sz w:val="22"/>
        </w:rPr>
        <w:t xml:space="preserve">Con este derecho de petición me despido. </w:t>
      </w:r>
    </w:p>
    <w:p w14:paraId="18908BC3" w14:textId="77777777" w:rsidR="00CB7CAE" w:rsidRPr="003E4066" w:rsidRDefault="00CB7CAE" w:rsidP="003E4066">
      <w:pPr>
        <w:ind w:left="426" w:right="420"/>
        <w:jc w:val="both"/>
        <w:rPr>
          <w:rFonts w:ascii="Arial" w:hAnsi="Arial" w:cs="Arial"/>
          <w:i/>
          <w:iCs/>
          <w:sz w:val="22"/>
        </w:rPr>
      </w:pPr>
    </w:p>
    <w:p w14:paraId="11270588" w14:textId="0C3BE545" w:rsidR="00F419DE" w:rsidRPr="003E4066" w:rsidRDefault="003E4066" w:rsidP="003E4066">
      <w:pPr>
        <w:ind w:left="426" w:right="420"/>
        <w:jc w:val="both"/>
        <w:rPr>
          <w:rFonts w:ascii="Arial" w:hAnsi="Arial" w:cs="Arial"/>
          <w:sz w:val="22"/>
        </w:rPr>
      </w:pPr>
      <w:r>
        <w:rPr>
          <w:rFonts w:ascii="Arial" w:hAnsi="Arial" w:cs="Arial"/>
          <w:i/>
          <w:iCs/>
          <w:sz w:val="22"/>
        </w:rPr>
        <w:t>Diego Fernando Chica Gonzales</w:t>
      </w:r>
      <w:r w:rsidR="00CB7CAE" w:rsidRPr="003E4066">
        <w:rPr>
          <w:rFonts w:ascii="Arial" w:hAnsi="Arial" w:cs="Arial"/>
          <w:i/>
          <w:iCs/>
          <w:sz w:val="22"/>
        </w:rPr>
        <w:t xml:space="preserve"> </w:t>
      </w:r>
      <w:r w:rsidR="00CB7CAE" w:rsidRPr="003E4066">
        <w:rPr>
          <w:rFonts w:ascii="Arial" w:hAnsi="Arial" w:cs="Arial"/>
          <w:i/>
          <w:iCs/>
          <w:sz w:val="22"/>
          <w:u w:val="single"/>
        </w:rPr>
        <w:t>Manzana 1 – Casa 16 Dorado I</w:t>
      </w:r>
      <w:r w:rsidR="00CB7CAE" w:rsidRPr="003E4066">
        <w:rPr>
          <w:rFonts w:ascii="Arial" w:hAnsi="Arial" w:cs="Arial"/>
          <w:i/>
          <w:iCs/>
          <w:sz w:val="22"/>
        </w:rPr>
        <w:t xml:space="preserve">I” (Subrayado propio) </w:t>
      </w:r>
    </w:p>
    <w:p w14:paraId="76F5CF39" w14:textId="4F1BB60B" w:rsidR="003D4708" w:rsidRPr="003E4066" w:rsidRDefault="003D4708" w:rsidP="003E4066">
      <w:pPr>
        <w:spacing w:line="276" w:lineRule="auto"/>
        <w:ind w:firstLine="851"/>
        <w:jc w:val="both"/>
        <w:rPr>
          <w:rFonts w:ascii="Arial" w:hAnsi="Arial" w:cs="Arial"/>
        </w:rPr>
      </w:pPr>
    </w:p>
    <w:p w14:paraId="5B98CFD9" w14:textId="0BCB0428" w:rsidR="00880A7C" w:rsidRPr="003E4066" w:rsidRDefault="004C3637" w:rsidP="003E4066">
      <w:pPr>
        <w:spacing w:line="276" w:lineRule="auto"/>
        <w:ind w:firstLine="851"/>
        <w:jc w:val="both"/>
        <w:rPr>
          <w:rFonts w:ascii="Arial" w:hAnsi="Arial" w:cs="Arial"/>
        </w:rPr>
      </w:pPr>
      <w:r w:rsidRPr="003E4066">
        <w:rPr>
          <w:rFonts w:ascii="Arial" w:hAnsi="Arial" w:cs="Arial"/>
        </w:rPr>
        <w:t xml:space="preserve">Así pues, </w:t>
      </w:r>
      <w:r w:rsidR="001B7442" w:rsidRPr="003E4066">
        <w:rPr>
          <w:rFonts w:ascii="Arial" w:hAnsi="Arial" w:cs="Arial"/>
        </w:rPr>
        <w:t>dejando de lado que no se menciona a la sobrina, ni a sus dos</w:t>
      </w:r>
      <w:r w:rsidR="36F23038" w:rsidRPr="003E4066">
        <w:rPr>
          <w:rFonts w:ascii="Arial" w:hAnsi="Arial" w:cs="Arial"/>
        </w:rPr>
        <w:t xml:space="preserve"> hijos</w:t>
      </w:r>
      <w:r w:rsidR="001B7442" w:rsidRPr="003E4066">
        <w:rPr>
          <w:rFonts w:ascii="Arial" w:hAnsi="Arial" w:cs="Arial"/>
        </w:rPr>
        <w:t>, aquello que no puede obviarse, es que la vivienda de la que se habla es de una ubicada en “</w:t>
      </w:r>
      <w:r w:rsidR="001B7442" w:rsidRPr="003E4066">
        <w:rPr>
          <w:rFonts w:ascii="Arial" w:hAnsi="Arial" w:cs="Arial"/>
          <w:i/>
          <w:iCs/>
        </w:rPr>
        <w:t>Manzana 1 – Casa 16 Dorado II”</w:t>
      </w:r>
      <w:r w:rsidR="005B15FB" w:rsidRPr="003E4066">
        <w:rPr>
          <w:rFonts w:ascii="Arial" w:hAnsi="Arial" w:cs="Arial"/>
          <w:i/>
          <w:iCs/>
        </w:rPr>
        <w:t xml:space="preserve"> </w:t>
      </w:r>
      <w:r w:rsidR="005B15FB" w:rsidRPr="003E4066">
        <w:rPr>
          <w:rFonts w:ascii="Arial" w:hAnsi="Arial" w:cs="Arial"/>
        </w:rPr>
        <w:t xml:space="preserve">y no del predio ubicado en La </w:t>
      </w:r>
      <w:r w:rsidR="0DF84C2B" w:rsidRPr="003E4066">
        <w:rPr>
          <w:rFonts w:ascii="Arial" w:hAnsi="Arial" w:cs="Arial"/>
        </w:rPr>
        <w:t>C</w:t>
      </w:r>
      <w:r w:rsidR="005B15FB" w:rsidRPr="003E4066">
        <w:rPr>
          <w:rFonts w:ascii="Arial" w:hAnsi="Arial" w:cs="Arial"/>
        </w:rPr>
        <w:t xml:space="preserve">ascada, sector El Dorado (entrada frente a la Mz 8 Cs 23 El Dorado). </w:t>
      </w:r>
    </w:p>
    <w:p w14:paraId="64C54D57" w14:textId="6657A722" w:rsidR="005B15FB" w:rsidRPr="003E4066" w:rsidRDefault="005B15FB" w:rsidP="003E4066">
      <w:pPr>
        <w:spacing w:line="276" w:lineRule="auto"/>
        <w:ind w:firstLine="851"/>
        <w:jc w:val="both"/>
        <w:rPr>
          <w:rFonts w:ascii="Arial" w:hAnsi="Arial" w:cs="Arial"/>
        </w:rPr>
      </w:pPr>
    </w:p>
    <w:p w14:paraId="5CD33CB3" w14:textId="40ADB5B0" w:rsidR="00C521F9" w:rsidRPr="003E4066" w:rsidRDefault="00426449" w:rsidP="003E4066">
      <w:pPr>
        <w:spacing w:line="276" w:lineRule="auto"/>
        <w:ind w:firstLine="851"/>
        <w:jc w:val="both"/>
        <w:rPr>
          <w:rFonts w:ascii="Arial" w:hAnsi="Arial" w:cs="Arial"/>
        </w:rPr>
      </w:pPr>
      <w:r w:rsidRPr="003E4066">
        <w:rPr>
          <w:rFonts w:ascii="Arial" w:hAnsi="Arial" w:cs="Arial"/>
        </w:rPr>
        <w:t>L</w:t>
      </w:r>
      <w:r w:rsidR="005B15FB" w:rsidRPr="003E4066">
        <w:rPr>
          <w:rFonts w:ascii="Arial" w:hAnsi="Arial" w:cs="Arial"/>
        </w:rPr>
        <w:t>a convicción de que se trata de vivienda diferentes, se alcanza al observar la comunicación con la cual el Municipio de Pereira, a través del Director Operativo de Gestión de Riesgo, da respuesta a la petición del señor Chica González, luego de una visita a la vivienda ubicada en la Comuna Consota, Manzana 1casa 16 Barrio el Dorado 2</w:t>
      </w:r>
      <w:r w:rsidR="00C521F9" w:rsidRPr="003E4066">
        <w:rPr>
          <w:rFonts w:ascii="Arial" w:hAnsi="Arial" w:cs="Arial"/>
        </w:rPr>
        <w:t xml:space="preserve">, que se describió así: </w:t>
      </w:r>
    </w:p>
    <w:p w14:paraId="75540DAC" w14:textId="77777777" w:rsidR="00C521F9" w:rsidRPr="003E4066" w:rsidRDefault="00C521F9" w:rsidP="003E4066">
      <w:pPr>
        <w:spacing w:line="276" w:lineRule="auto"/>
        <w:ind w:firstLine="851"/>
        <w:jc w:val="both"/>
        <w:rPr>
          <w:rFonts w:ascii="Arial" w:hAnsi="Arial" w:cs="Arial"/>
        </w:rPr>
      </w:pPr>
    </w:p>
    <w:p w14:paraId="2BE562DA" w14:textId="30201870" w:rsidR="00C521F9" w:rsidRPr="003E4066" w:rsidRDefault="00C521F9" w:rsidP="003E4066">
      <w:pPr>
        <w:ind w:left="426" w:right="420"/>
        <w:jc w:val="both"/>
        <w:rPr>
          <w:rFonts w:ascii="Arial" w:hAnsi="Arial" w:cs="Arial"/>
          <w:i/>
          <w:iCs/>
          <w:sz w:val="22"/>
        </w:rPr>
      </w:pPr>
      <w:r w:rsidRPr="003E4066">
        <w:rPr>
          <w:rFonts w:ascii="Arial" w:hAnsi="Arial" w:cs="Arial"/>
          <w:i/>
          <w:iCs/>
          <w:sz w:val="22"/>
        </w:rPr>
        <w:t xml:space="preserve">“Vivienda de dos pisos con sistema estructural en materiales livianos, madera, guadua, Esterilla, cubierta en teja de zinc, la estructura de la cubierta en guadua y </w:t>
      </w:r>
      <w:r w:rsidRPr="003E4066">
        <w:rPr>
          <w:rFonts w:ascii="Arial" w:hAnsi="Arial" w:cs="Arial"/>
          <w:i/>
          <w:iCs/>
          <w:sz w:val="22"/>
        </w:rPr>
        <w:lastRenderedPageBreak/>
        <w:t>madera, muros perimetrales e internos en tablas de madera, esterilla y guadua elementos que pueden presentan un deterioro físico a corto plazo. Lo anterior descrito obedece a prácticas constructivas inadecuadas y deficientes en términos estructurales, las cuales no cumplen con las normas técnicas de construcción (NSR 10) y especificaciones técnicas vigentes. Algunos de sus elementos presentan deterioro físico y deficiencias constructivas.</w:t>
      </w:r>
    </w:p>
    <w:p w14:paraId="61491770" w14:textId="77777777" w:rsidR="00C521F9" w:rsidRPr="003E4066" w:rsidRDefault="00C521F9" w:rsidP="003E4066">
      <w:pPr>
        <w:ind w:left="426" w:right="420"/>
        <w:jc w:val="both"/>
        <w:rPr>
          <w:rFonts w:ascii="Arial" w:hAnsi="Arial" w:cs="Arial"/>
          <w:i/>
          <w:iCs/>
          <w:sz w:val="22"/>
        </w:rPr>
      </w:pPr>
    </w:p>
    <w:p w14:paraId="1A0E1080" w14:textId="4C150E9C" w:rsidR="00C521F9" w:rsidRPr="003E4066" w:rsidRDefault="00C521F9" w:rsidP="003E4066">
      <w:pPr>
        <w:ind w:left="426" w:right="420"/>
        <w:jc w:val="both"/>
        <w:rPr>
          <w:rFonts w:ascii="Arial" w:hAnsi="Arial" w:cs="Arial"/>
          <w:i/>
          <w:iCs/>
          <w:sz w:val="22"/>
        </w:rPr>
      </w:pPr>
      <w:r w:rsidRPr="003E4066">
        <w:rPr>
          <w:rFonts w:ascii="Arial" w:hAnsi="Arial" w:cs="Arial"/>
          <w:i/>
          <w:iCs/>
          <w:sz w:val="22"/>
        </w:rPr>
        <w:t xml:space="preserve">La vivienda presenta afectación en tejas de </w:t>
      </w:r>
      <w:proofErr w:type="gramStart"/>
      <w:r w:rsidRPr="003E4066">
        <w:rPr>
          <w:rFonts w:ascii="Arial" w:hAnsi="Arial" w:cs="Arial"/>
          <w:i/>
          <w:iCs/>
          <w:sz w:val="22"/>
        </w:rPr>
        <w:t>la habitaciones</w:t>
      </w:r>
      <w:proofErr w:type="gramEnd"/>
      <w:r w:rsidRPr="003E4066">
        <w:rPr>
          <w:rFonts w:ascii="Arial" w:hAnsi="Arial" w:cs="Arial"/>
          <w:i/>
          <w:iCs/>
          <w:sz w:val="22"/>
        </w:rPr>
        <w:t xml:space="preserve"> y sala de la edificación.</w:t>
      </w:r>
    </w:p>
    <w:p w14:paraId="5EDE583A" w14:textId="77777777" w:rsidR="00C521F9" w:rsidRPr="003E4066" w:rsidRDefault="00C521F9" w:rsidP="003E4066">
      <w:pPr>
        <w:ind w:left="426" w:right="420"/>
        <w:jc w:val="both"/>
        <w:rPr>
          <w:rFonts w:ascii="Arial" w:hAnsi="Arial" w:cs="Arial"/>
          <w:i/>
          <w:iCs/>
          <w:sz w:val="22"/>
        </w:rPr>
      </w:pPr>
    </w:p>
    <w:p w14:paraId="4BB3B1F0" w14:textId="25D923E3" w:rsidR="005B15FB" w:rsidRPr="003E4066" w:rsidRDefault="00C521F9" w:rsidP="003E4066">
      <w:pPr>
        <w:ind w:left="426" w:right="420"/>
        <w:jc w:val="both"/>
        <w:rPr>
          <w:rFonts w:ascii="Arial" w:hAnsi="Arial" w:cs="Arial"/>
          <w:i/>
          <w:iCs/>
          <w:sz w:val="22"/>
        </w:rPr>
      </w:pPr>
      <w:r w:rsidRPr="003E4066">
        <w:rPr>
          <w:rFonts w:ascii="Arial" w:hAnsi="Arial" w:cs="Arial"/>
          <w:i/>
          <w:iCs/>
          <w:sz w:val="22"/>
        </w:rPr>
        <w:t>Algunos elementos en madera y guadua al igual que algunos materiales con los que está construida la estructura de la vivienda presentan deterioro físico y deficiencias constructivas, se observan deficiencias en los elementos estructurales de la cubierta y los elementos de fijación de la misma.”</w:t>
      </w:r>
      <w:r w:rsidR="005B15FB" w:rsidRPr="003E4066">
        <w:rPr>
          <w:rFonts w:ascii="Arial" w:hAnsi="Arial" w:cs="Arial"/>
          <w:i/>
          <w:iCs/>
          <w:sz w:val="22"/>
        </w:rPr>
        <w:t xml:space="preserve"> </w:t>
      </w:r>
    </w:p>
    <w:p w14:paraId="0783CCE2" w14:textId="77777777" w:rsidR="005B15FB" w:rsidRPr="003E4066" w:rsidRDefault="005B15FB" w:rsidP="003E4066">
      <w:pPr>
        <w:spacing w:line="276" w:lineRule="auto"/>
        <w:ind w:firstLine="851"/>
        <w:jc w:val="both"/>
        <w:rPr>
          <w:rFonts w:ascii="Arial" w:hAnsi="Arial" w:cs="Arial"/>
        </w:rPr>
      </w:pPr>
    </w:p>
    <w:p w14:paraId="55C9A568" w14:textId="0D3FA370" w:rsidR="00E16715" w:rsidRPr="003E4066" w:rsidRDefault="00A26CEB" w:rsidP="003E4066">
      <w:pPr>
        <w:spacing w:line="276" w:lineRule="auto"/>
        <w:ind w:firstLine="851"/>
        <w:jc w:val="both"/>
        <w:rPr>
          <w:rFonts w:ascii="Arial" w:hAnsi="Arial" w:cs="Arial"/>
        </w:rPr>
      </w:pPr>
      <w:r w:rsidRPr="003E4066">
        <w:rPr>
          <w:rFonts w:ascii="Arial" w:hAnsi="Arial" w:cs="Arial"/>
        </w:rPr>
        <w:t xml:space="preserve">Por lo tanto, si la casa que el señor Chica González, en comunicación de marzo pasado reconoció habitar, queda en la Manzana 1, Casa 16 del Dorado 2, no existe principio de razón suficiente para estimar que la destrucción de su obra en </w:t>
      </w:r>
      <w:r w:rsidR="00E91A00" w:rsidRPr="003E4066">
        <w:rPr>
          <w:rFonts w:ascii="Arial" w:hAnsi="Arial" w:cs="Arial"/>
        </w:rPr>
        <w:t>La cascada, sector del Dorado 1, esté afectando su derecho fundamental a la vivienda digna</w:t>
      </w:r>
      <w:r w:rsidR="0096766A" w:rsidRPr="003E4066">
        <w:rPr>
          <w:rFonts w:ascii="Arial" w:hAnsi="Arial" w:cs="Arial"/>
        </w:rPr>
        <w:t xml:space="preserve"> o que se precise la intervención del juez de tutela para transitar a </w:t>
      </w:r>
      <w:r w:rsidR="00E16715" w:rsidRPr="003E4066">
        <w:rPr>
          <w:rFonts w:ascii="Arial" w:hAnsi="Arial" w:cs="Arial"/>
        </w:rPr>
        <w:t>una realidad diferente</w:t>
      </w:r>
      <w:r w:rsidR="00426449" w:rsidRPr="003E4066">
        <w:rPr>
          <w:rFonts w:ascii="Arial" w:hAnsi="Arial" w:cs="Arial"/>
        </w:rPr>
        <w:t>. Esta afirmación, naturalmente,</w:t>
      </w:r>
      <w:r w:rsidR="00100D91" w:rsidRPr="003E4066">
        <w:rPr>
          <w:rFonts w:ascii="Arial" w:hAnsi="Arial" w:cs="Arial"/>
        </w:rPr>
        <w:t xml:space="preserve"> sin perjuicio del derecho que le asiste al actor </w:t>
      </w:r>
      <w:r w:rsidR="00E16715" w:rsidRPr="003E4066">
        <w:rPr>
          <w:rFonts w:ascii="Arial" w:hAnsi="Arial" w:cs="Arial"/>
        </w:rPr>
        <w:t>de acudir ante la jurisdicción contenciosa administrativa.</w:t>
      </w:r>
    </w:p>
    <w:p w14:paraId="2AFA1F3A" w14:textId="753F8BFA" w:rsidR="009C373E" w:rsidRPr="003E4066" w:rsidRDefault="009C373E" w:rsidP="003E4066">
      <w:pPr>
        <w:spacing w:line="276" w:lineRule="auto"/>
        <w:jc w:val="both"/>
        <w:rPr>
          <w:rFonts w:ascii="Arial" w:hAnsi="Arial" w:cs="Arial"/>
        </w:rPr>
      </w:pPr>
    </w:p>
    <w:p w14:paraId="588CB40F" w14:textId="4E15F085" w:rsidR="009C373E" w:rsidRPr="003E4066" w:rsidRDefault="009C373E" w:rsidP="003E4066">
      <w:pPr>
        <w:spacing w:line="276" w:lineRule="auto"/>
        <w:ind w:left="143" w:firstLine="708"/>
        <w:jc w:val="both"/>
        <w:rPr>
          <w:rFonts w:ascii="Arial" w:hAnsi="Arial" w:cs="Arial"/>
          <w:b/>
          <w:bCs/>
        </w:rPr>
      </w:pPr>
      <w:r w:rsidRPr="003E4066">
        <w:rPr>
          <w:rFonts w:ascii="Arial" w:hAnsi="Arial" w:cs="Arial"/>
          <w:b/>
          <w:bCs/>
        </w:rPr>
        <w:t>6.4. Conclusiones</w:t>
      </w:r>
    </w:p>
    <w:p w14:paraId="28E481EF" w14:textId="77777777" w:rsidR="009C373E" w:rsidRPr="003E4066" w:rsidRDefault="009C373E" w:rsidP="003E4066">
      <w:pPr>
        <w:spacing w:line="276" w:lineRule="auto"/>
        <w:ind w:left="851"/>
        <w:jc w:val="both"/>
        <w:rPr>
          <w:rFonts w:ascii="Arial" w:hAnsi="Arial" w:cs="Arial"/>
          <w:b/>
          <w:bCs/>
          <w:lang w:val="es-CO"/>
        </w:rPr>
      </w:pPr>
    </w:p>
    <w:p w14:paraId="6DAD545D" w14:textId="60B1DAAB" w:rsidR="003836D7" w:rsidRPr="003E4066" w:rsidRDefault="009C373E" w:rsidP="003E4066">
      <w:pPr>
        <w:spacing w:line="276" w:lineRule="auto"/>
        <w:ind w:firstLine="851"/>
        <w:jc w:val="both"/>
        <w:rPr>
          <w:rFonts w:ascii="Arial" w:hAnsi="Arial" w:cs="Arial"/>
        </w:rPr>
      </w:pPr>
      <w:r w:rsidRPr="003E4066">
        <w:rPr>
          <w:rFonts w:ascii="Arial" w:hAnsi="Arial" w:cs="Arial"/>
        </w:rPr>
        <w:t xml:space="preserve">Acorde con lo brevemente expuesto, </w:t>
      </w:r>
      <w:r w:rsidR="003836D7" w:rsidRPr="003E4066">
        <w:rPr>
          <w:rFonts w:ascii="Arial" w:hAnsi="Arial" w:cs="Arial"/>
        </w:rPr>
        <w:t xml:space="preserve">se concluye que no existe vulneración del derecho a la vivienda digna del demandante, quien no habitaba en el inmueble demolido y reside en otra vivienda. Existe un desconocimiento del derecho fundamental al debido proceso, por cuanto la administración demandada, no acreditó que antes de proceder a demoler la casa hubiere realizado el proceso policivo que correspondía. </w:t>
      </w:r>
    </w:p>
    <w:p w14:paraId="2D8A647B" w14:textId="77777777" w:rsidR="003836D7" w:rsidRPr="003E4066" w:rsidRDefault="003836D7" w:rsidP="003E4066">
      <w:pPr>
        <w:spacing w:line="276" w:lineRule="auto"/>
        <w:ind w:firstLine="851"/>
        <w:jc w:val="both"/>
        <w:rPr>
          <w:rFonts w:ascii="Arial" w:hAnsi="Arial" w:cs="Arial"/>
        </w:rPr>
      </w:pPr>
    </w:p>
    <w:p w14:paraId="313D7D5B" w14:textId="1077F77A" w:rsidR="003836D7" w:rsidRPr="003E4066" w:rsidRDefault="003836D7" w:rsidP="003E4066">
      <w:pPr>
        <w:spacing w:line="276" w:lineRule="auto"/>
        <w:ind w:firstLine="851"/>
        <w:jc w:val="both"/>
        <w:rPr>
          <w:rFonts w:ascii="Arial" w:hAnsi="Arial" w:cs="Arial"/>
        </w:rPr>
      </w:pPr>
      <w:r w:rsidRPr="003E4066">
        <w:rPr>
          <w:rFonts w:ascii="Arial" w:hAnsi="Arial" w:cs="Arial"/>
        </w:rPr>
        <w:t xml:space="preserve">Por ello, con fundamento en las razones exhibidas, se tutelará el derecho fundamental al debido proceso y dada la imposibilidad de ordenar medidas de restablecimiento material del daño, se ordenará al Municipio de Pereira que en el término de diez (10) días hábiles, investigue, elabore y entregue un informe al señor Diego Fernando Chica Gonzáles, en el que reconstruya detalladamente la verdad sobre los hechos ocurridos el 04 de agosto de 2020, precisando de manera especial, el rol que cumplió cada una de las entidades que se hicieron presentes a través de sus funcionarios y la forma como se decidió la destrucción de la obra, identificando a </w:t>
      </w:r>
      <w:r w:rsidR="1B993E37" w:rsidRPr="003E4066">
        <w:rPr>
          <w:rFonts w:ascii="Arial" w:hAnsi="Arial" w:cs="Arial"/>
        </w:rPr>
        <w:t>los</w:t>
      </w:r>
      <w:r w:rsidRPr="003E4066">
        <w:rPr>
          <w:rFonts w:ascii="Arial" w:hAnsi="Arial" w:cs="Arial"/>
        </w:rPr>
        <w:t xml:space="preserve"> responsables de la determinación.</w:t>
      </w:r>
    </w:p>
    <w:p w14:paraId="1EFEC827" w14:textId="77777777" w:rsidR="003836D7" w:rsidRPr="003E4066" w:rsidRDefault="003836D7" w:rsidP="003E4066">
      <w:pPr>
        <w:spacing w:line="276" w:lineRule="auto"/>
        <w:ind w:firstLine="851"/>
        <w:jc w:val="both"/>
        <w:rPr>
          <w:rFonts w:ascii="Arial" w:hAnsi="Arial" w:cs="Arial"/>
        </w:rPr>
      </w:pPr>
    </w:p>
    <w:p w14:paraId="61598989" w14:textId="69645433" w:rsidR="009C373E" w:rsidRPr="003E4066" w:rsidRDefault="003836D7" w:rsidP="003E4066">
      <w:pPr>
        <w:tabs>
          <w:tab w:val="left" w:pos="1134"/>
        </w:tabs>
        <w:spacing w:line="276" w:lineRule="auto"/>
        <w:ind w:firstLine="851"/>
        <w:jc w:val="both"/>
        <w:rPr>
          <w:rFonts w:ascii="Arial" w:hAnsi="Arial" w:cs="Arial"/>
        </w:rPr>
      </w:pPr>
      <w:r w:rsidRPr="003E4066">
        <w:rPr>
          <w:rFonts w:ascii="Arial" w:hAnsi="Arial" w:cs="Arial"/>
        </w:rPr>
        <w:t>Asimismo, se prevendrá al Municipio de Pereira para que en el futuro no vuelva a incurrir en dichas conductas y se le instará para que desarrolle un plan de capacitación a los funcionarios y contratistas que laboran en la Dirección Operativa de Control Físico sobre las normas del Código Nacional de Seguridad y Convivencia Ciudadana y el debido proceso para la aplicación de las medidas correctivas establecidas en el mismo.</w:t>
      </w:r>
    </w:p>
    <w:p w14:paraId="42FE3332" w14:textId="77777777" w:rsidR="009C373E" w:rsidRPr="003E4066" w:rsidRDefault="009C373E" w:rsidP="003E4066">
      <w:pPr>
        <w:spacing w:line="276" w:lineRule="auto"/>
        <w:ind w:firstLine="851"/>
        <w:jc w:val="both"/>
        <w:rPr>
          <w:rFonts w:ascii="Arial" w:hAnsi="Arial" w:cs="Arial"/>
          <w:lang w:val="es-CO"/>
        </w:rPr>
      </w:pPr>
      <w:r w:rsidRPr="003E4066">
        <w:rPr>
          <w:rFonts w:ascii="Arial" w:hAnsi="Arial" w:cs="Arial"/>
          <w:lang w:val="es-CO"/>
        </w:rPr>
        <w:t xml:space="preserve"> </w:t>
      </w:r>
    </w:p>
    <w:p w14:paraId="2CFEEA9E" w14:textId="614FF46C" w:rsidR="009C373E" w:rsidRPr="003E4066" w:rsidRDefault="009C373E" w:rsidP="003E4066">
      <w:pPr>
        <w:pStyle w:val="Prrafodelista"/>
        <w:numPr>
          <w:ilvl w:val="0"/>
          <w:numId w:val="5"/>
        </w:numPr>
        <w:spacing w:line="276" w:lineRule="auto"/>
        <w:jc w:val="both"/>
        <w:rPr>
          <w:rFonts w:ascii="Arial" w:hAnsi="Arial" w:cs="Arial"/>
          <w:b/>
          <w:bCs/>
        </w:rPr>
      </w:pPr>
      <w:r w:rsidRPr="003E4066">
        <w:rPr>
          <w:rFonts w:ascii="Arial" w:hAnsi="Arial" w:cs="Arial"/>
          <w:b/>
          <w:bCs/>
        </w:rPr>
        <w:t xml:space="preserve">DECISIÓN </w:t>
      </w:r>
    </w:p>
    <w:p w14:paraId="4A7B86FD" w14:textId="77777777" w:rsidR="009C373E" w:rsidRPr="003E4066" w:rsidRDefault="009C373E" w:rsidP="003E4066">
      <w:pPr>
        <w:spacing w:line="276" w:lineRule="auto"/>
        <w:ind w:left="851"/>
        <w:jc w:val="both"/>
        <w:rPr>
          <w:rFonts w:ascii="Arial" w:hAnsi="Arial" w:cs="Arial"/>
        </w:rPr>
      </w:pPr>
    </w:p>
    <w:p w14:paraId="7FF67EB5" w14:textId="77777777" w:rsidR="009C373E" w:rsidRPr="003E4066" w:rsidRDefault="009C373E" w:rsidP="003E4066">
      <w:pPr>
        <w:spacing w:line="276" w:lineRule="auto"/>
        <w:ind w:firstLine="851"/>
        <w:jc w:val="both"/>
        <w:rPr>
          <w:rFonts w:ascii="Arial" w:hAnsi="Arial" w:cs="Arial"/>
        </w:rPr>
      </w:pPr>
      <w:r w:rsidRPr="003E4066">
        <w:rPr>
          <w:rFonts w:ascii="Arial" w:hAnsi="Arial" w:cs="Arial"/>
        </w:rPr>
        <w:lastRenderedPageBreak/>
        <w:t>En mérito de lo expuesto, el Tribunal Superior del Distrito Judicial de Pereira – Sala Laboral, administrando justicia en nombre del pueblo y por mandato de la Constitución,</w:t>
      </w:r>
    </w:p>
    <w:p w14:paraId="2E67EE0D" w14:textId="77777777" w:rsidR="009C373E" w:rsidRPr="003E4066" w:rsidRDefault="009C373E" w:rsidP="003E4066">
      <w:pPr>
        <w:spacing w:line="276" w:lineRule="auto"/>
        <w:rPr>
          <w:rFonts w:ascii="Arial" w:hAnsi="Arial" w:cs="Arial"/>
          <w:b/>
          <w:bCs/>
        </w:rPr>
      </w:pPr>
    </w:p>
    <w:p w14:paraId="64242BC8" w14:textId="77777777" w:rsidR="009C373E" w:rsidRPr="003E4066" w:rsidRDefault="009C373E" w:rsidP="003E4066">
      <w:pPr>
        <w:spacing w:line="276" w:lineRule="auto"/>
        <w:jc w:val="center"/>
        <w:rPr>
          <w:rFonts w:ascii="Arial" w:hAnsi="Arial" w:cs="Arial"/>
          <w:b/>
          <w:bCs/>
          <w:lang w:val="es-ES"/>
        </w:rPr>
      </w:pPr>
      <w:r w:rsidRPr="003E4066">
        <w:rPr>
          <w:rFonts w:ascii="Arial" w:hAnsi="Arial" w:cs="Arial"/>
          <w:b/>
          <w:bCs/>
          <w:lang w:val="es-ES"/>
        </w:rPr>
        <w:t>RESUELVE</w:t>
      </w:r>
    </w:p>
    <w:p w14:paraId="5AB0874C" w14:textId="77777777" w:rsidR="009C373E" w:rsidRPr="003E4066" w:rsidRDefault="009C373E" w:rsidP="003E4066">
      <w:pPr>
        <w:pStyle w:val="Sinespaciado"/>
        <w:spacing w:line="276" w:lineRule="auto"/>
        <w:rPr>
          <w:rFonts w:ascii="Arial" w:hAnsi="Arial" w:cs="Arial"/>
          <w:sz w:val="24"/>
          <w:szCs w:val="24"/>
        </w:rPr>
      </w:pPr>
    </w:p>
    <w:p w14:paraId="4143612D" w14:textId="5C2A9BB9" w:rsidR="009C373E" w:rsidRPr="003E4066" w:rsidRDefault="009C373E" w:rsidP="003E4066">
      <w:pPr>
        <w:tabs>
          <w:tab w:val="left" w:pos="-720"/>
        </w:tabs>
        <w:suppressAutoHyphens/>
        <w:spacing w:line="276" w:lineRule="auto"/>
        <w:ind w:right="-7" w:firstLine="851"/>
        <w:jc w:val="both"/>
        <w:rPr>
          <w:rFonts w:ascii="Arial" w:hAnsi="Arial" w:cs="Arial"/>
        </w:rPr>
      </w:pPr>
      <w:r w:rsidRPr="003E4066">
        <w:rPr>
          <w:rFonts w:ascii="Arial" w:hAnsi="Arial" w:cs="Arial"/>
          <w:b/>
          <w:bCs/>
        </w:rPr>
        <w:t xml:space="preserve">1. Revocar </w:t>
      </w:r>
      <w:r w:rsidRPr="003E4066">
        <w:rPr>
          <w:rFonts w:ascii="Arial" w:hAnsi="Arial" w:cs="Arial"/>
        </w:rPr>
        <w:t xml:space="preserve">el fallo proferido el 31 de </w:t>
      </w:r>
      <w:r w:rsidR="00286DF7" w:rsidRPr="003E4066">
        <w:rPr>
          <w:rFonts w:ascii="Arial" w:hAnsi="Arial" w:cs="Arial"/>
        </w:rPr>
        <w:t>agosto</w:t>
      </w:r>
      <w:r w:rsidRPr="003E4066">
        <w:rPr>
          <w:rFonts w:ascii="Arial" w:hAnsi="Arial" w:cs="Arial"/>
        </w:rPr>
        <w:t xml:space="preserve"> de 2020, por el Juzgado </w:t>
      </w:r>
      <w:r w:rsidR="000846B6" w:rsidRPr="003E4066">
        <w:rPr>
          <w:rFonts w:ascii="Arial" w:hAnsi="Arial" w:cs="Arial"/>
        </w:rPr>
        <w:t>Cuarto Laboral</w:t>
      </w:r>
      <w:r w:rsidRPr="003E4066">
        <w:rPr>
          <w:rFonts w:ascii="Arial" w:hAnsi="Arial" w:cs="Arial"/>
        </w:rPr>
        <w:t xml:space="preserve"> del Circuito de Pereira, que </w:t>
      </w:r>
      <w:r w:rsidR="003C4110" w:rsidRPr="003E4066">
        <w:rPr>
          <w:rFonts w:ascii="Arial" w:hAnsi="Arial" w:cs="Arial"/>
        </w:rPr>
        <w:t>negó</w:t>
      </w:r>
      <w:r w:rsidRPr="003E4066">
        <w:rPr>
          <w:rFonts w:ascii="Arial" w:hAnsi="Arial" w:cs="Arial"/>
        </w:rPr>
        <w:t xml:space="preserve"> el amparo deprecado por </w:t>
      </w:r>
      <w:r w:rsidR="008079B1" w:rsidRPr="003E4066">
        <w:rPr>
          <w:rFonts w:ascii="Arial" w:hAnsi="Arial" w:cs="Arial"/>
        </w:rPr>
        <w:t>el señor</w:t>
      </w:r>
      <w:r w:rsidRPr="003E4066">
        <w:rPr>
          <w:rFonts w:ascii="Arial" w:hAnsi="Arial" w:cs="Arial"/>
        </w:rPr>
        <w:t xml:space="preserve"> </w:t>
      </w:r>
      <w:r w:rsidR="000846B6" w:rsidRPr="003E4066">
        <w:rPr>
          <w:rFonts w:ascii="Arial" w:hAnsi="Arial" w:cs="Arial"/>
          <w:b/>
          <w:bCs/>
        </w:rPr>
        <w:t>Diego Fernando Chica González</w:t>
      </w:r>
      <w:r w:rsidR="003C4110" w:rsidRPr="003E4066">
        <w:rPr>
          <w:rFonts w:ascii="Arial" w:hAnsi="Arial" w:cs="Arial"/>
        </w:rPr>
        <w:t xml:space="preserve"> y, en su lugar, tutelar el derecho fundamental al debido proceso. </w:t>
      </w:r>
    </w:p>
    <w:p w14:paraId="50F3CAC5" w14:textId="77777777" w:rsidR="009C373E" w:rsidRPr="003E4066" w:rsidRDefault="009C373E" w:rsidP="003E4066">
      <w:pPr>
        <w:spacing w:line="276" w:lineRule="auto"/>
        <w:ind w:firstLine="852"/>
        <w:jc w:val="both"/>
        <w:rPr>
          <w:rFonts w:ascii="Arial" w:hAnsi="Arial" w:cs="Arial"/>
        </w:rPr>
      </w:pPr>
    </w:p>
    <w:p w14:paraId="7535FB64" w14:textId="2AB70017" w:rsidR="003C4110" w:rsidRPr="003E4066" w:rsidRDefault="009C373E" w:rsidP="003E4066">
      <w:pPr>
        <w:spacing w:line="276" w:lineRule="auto"/>
        <w:ind w:firstLine="852"/>
        <w:jc w:val="both"/>
        <w:rPr>
          <w:rFonts w:ascii="Arial" w:hAnsi="Arial" w:cs="Arial"/>
        </w:rPr>
      </w:pPr>
      <w:r w:rsidRPr="003E4066">
        <w:rPr>
          <w:rFonts w:ascii="Arial" w:hAnsi="Arial" w:cs="Arial"/>
          <w:b/>
          <w:bCs/>
        </w:rPr>
        <w:t xml:space="preserve">2. </w:t>
      </w:r>
      <w:r w:rsidR="003C4110" w:rsidRPr="003E4066">
        <w:rPr>
          <w:rFonts w:ascii="Arial" w:hAnsi="Arial" w:cs="Arial"/>
          <w:b/>
          <w:bCs/>
        </w:rPr>
        <w:t xml:space="preserve">Ordenar </w:t>
      </w:r>
      <w:r w:rsidR="003C4110" w:rsidRPr="003E4066">
        <w:rPr>
          <w:rFonts w:ascii="Arial" w:hAnsi="Arial" w:cs="Arial"/>
        </w:rPr>
        <w:t xml:space="preserve">al </w:t>
      </w:r>
      <w:r w:rsidR="003C4110" w:rsidRPr="003E4066">
        <w:rPr>
          <w:rFonts w:ascii="Arial" w:hAnsi="Arial" w:cs="Arial"/>
          <w:b/>
          <w:bCs/>
        </w:rPr>
        <w:t xml:space="preserve">Municipio de Pereira </w:t>
      </w:r>
      <w:r w:rsidR="003C4110" w:rsidRPr="003E4066">
        <w:rPr>
          <w:rFonts w:ascii="Arial" w:hAnsi="Arial" w:cs="Arial"/>
        </w:rPr>
        <w:t>que en el término de diez (10) días hábiles, investigue, elabore y entregue un informe al señor Diego Fernando Chica Gonzáles, en el que reconstruya detalladamente la verdad</w:t>
      </w:r>
      <w:r w:rsidR="00844BE1">
        <w:rPr>
          <w:rFonts w:ascii="Arial" w:hAnsi="Arial" w:cs="Arial"/>
        </w:rPr>
        <w:t xml:space="preserve"> sobre los hechos ocurridos el </w:t>
      </w:r>
      <w:r w:rsidR="003C4110" w:rsidRPr="003E4066">
        <w:rPr>
          <w:rFonts w:ascii="Arial" w:hAnsi="Arial" w:cs="Arial"/>
        </w:rPr>
        <w:t xml:space="preserve">4 de agosto de 2020, precisando de manera especial, el rol que cumplió cada una de las entidades que se hicieron presentes a través de sus funcionarios y la forma como se decidió la destrucción de la obra, identificando a </w:t>
      </w:r>
      <w:r w:rsidR="3FD2D2BC" w:rsidRPr="003E4066">
        <w:rPr>
          <w:rFonts w:ascii="Arial" w:hAnsi="Arial" w:cs="Arial"/>
        </w:rPr>
        <w:t xml:space="preserve">los </w:t>
      </w:r>
      <w:r w:rsidR="003C4110" w:rsidRPr="003E4066">
        <w:rPr>
          <w:rFonts w:ascii="Arial" w:hAnsi="Arial" w:cs="Arial"/>
        </w:rPr>
        <w:t>responsables de la determinación</w:t>
      </w:r>
    </w:p>
    <w:p w14:paraId="050DA871" w14:textId="77777777" w:rsidR="003C4110" w:rsidRPr="003E4066" w:rsidRDefault="003C4110" w:rsidP="003E4066">
      <w:pPr>
        <w:spacing w:line="276" w:lineRule="auto"/>
        <w:ind w:firstLine="852"/>
        <w:jc w:val="both"/>
        <w:rPr>
          <w:rFonts w:ascii="Arial" w:hAnsi="Arial" w:cs="Arial"/>
          <w:b/>
          <w:bCs/>
        </w:rPr>
      </w:pPr>
    </w:p>
    <w:p w14:paraId="2651C0A9" w14:textId="498B459A" w:rsidR="003C4110" w:rsidRPr="003E4066" w:rsidRDefault="003C4110" w:rsidP="003E4066">
      <w:pPr>
        <w:spacing w:line="276" w:lineRule="auto"/>
        <w:ind w:firstLine="852"/>
        <w:jc w:val="both"/>
        <w:rPr>
          <w:rFonts w:ascii="Arial" w:hAnsi="Arial" w:cs="Arial"/>
        </w:rPr>
      </w:pPr>
      <w:r w:rsidRPr="003E4066">
        <w:rPr>
          <w:rFonts w:ascii="Arial" w:hAnsi="Arial" w:cs="Arial"/>
          <w:b/>
          <w:bCs/>
        </w:rPr>
        <w:t>3. Prevenir</w:t>
      </w:r>
      <w:r w:rsidRPr="003E4066">
        <w:rPr>
          <w:rFonts w:ascii="Arial" w:hAnsi="Arial" w:cs="Arial"/>
        </w:rPr>
        <w:t xml:space="preserve"> al </w:t>
      </w:r>
      <w:r w:rsidRPr="003E4066">
        <w:rPr>
          <w:rFonts w:ascii="Arial" w:hAnsi="Arial" w:cs="Arial"/>
          <w:b/>
          <w:bCs/>
        </w:rPr>
        <w:t>Municipio de Pereira</w:t>
      </w:r>
      <w:r w:rsidRPr="003E4066">
        <w:rPr>
          <w:rFonts w:ascii="Arial" w:hAnsi="Arial" w:cs="Arial"/>
        </w:rPr>
        <w:t xml:space="preserve"> para que en el futuro no vuelva a incurrir en la aplicación de medidas correctivas si</w:t>
      </w:r>
      <w:r w:rsidR="00844BE1">
        <w:rPr>
          <w:rFonts w:ascii="Arial" w:hAnsi="Arial" w:cs="Arial"/>
        </w:rPr>
        <w:t>n</w:t>
      </w:r>
      <w:r w:rsidRPr="003E4066">
        <w:rPr>
          <w:rFonts w:ascii="Arial" w:hAnsi="Arial" w:cs="Arial"/>
        </w:rPr>
        <w:t xml:space="preserve"> el agotamiento previo del proceso policivo establecido en el ordenamiento jurídico para el efecto. </w:t>
      </w:r>
    </w:p>
    <w:p w14:paraId="360DFF7E" w14:textId="520F60A2" w:rsidR="003C4110" w:rsidRPr="003E4066" w:rsidRDefault="003C4110" w:rsidP="003E4066">
      <w:pPr>
        <w:spacing w:line="276" w:lineRule="auto"/>
        <w:ind w:firstLine="852"/>
        <w:jc w:val="both"/>
        <w:rPr>
          <w:rFonts w:ascii="Arial" w:hAnsi="Arial" w:cs="Arial"/>
        </w:rPr>
      </w:pPr>
    </w:p>
    <w:p w14:paraId="2B2D1988" w14:textId="2549407B" w:rsidR="003C4110" w:rsidRPr="003E4066" w:rsidRDefault="003C4110" w:rsidP="003E4066">
      <w:pPr>
        <w:tabs>
          <w:tab w:val="left" w:pos="1134"/>
        </w:tabs>
        <w:spacing w:line="276" w:lineRule="auto"/>
        <w:ind w:firstLine="851"/>
        <w:jc w:val="both"/>
        <w:rPr>
          <w:rFonts w:ascii="Arial" w:hAnsi="Arial" w:cs="Arial"/>
        </w:rPr>
      </w:pPr>
      <w:r w:rsidRPr="003E4066">
        <w:rPr>
          <w:rFonts w:ascii="Arial" w:hAnsi="Arial" w:cs="Arial"/>
          <w:b/>
          <w:bCs/>
        </w:rPr>
        <w:t xml:space="preserve">4. Instar </w:t>
      </w:r>
      <w:r w:rsidRPr="003E4066">
        <w:rPr>
          <w:rFonts w:ascii="Arial" w:hAnsi="Arial" w:cs="Arial"/>
        </w:rPr>
        <w:t xml:space="preserve">al </w:t>
      </w:r>
      <w:r w:rsidRPr="003E4066">
        <w:rPr>
          <w:rFonts w:ascii="Arial" w:hAnsi="Arial" w:cs="Arial"/>
          <w:b/>
          <w:bCs/>
        </w:rPr>
        <w:t xml:space="preserve">Municipio de Pereira </w:t>
      </w:r>
      <w:r w:rsidRPr="003E4066">
        <w:rPr>
          <w:rFonts w:ascii="Arial" w:hAnsi="Arial" w:cs="Arial"/>
        </w:rPr>
        <w:t>para que desarrolle un plan de capacitación a los funcionarios y contratistas que laboran en la Dirección Operativa de Control Físico, sobre las normas del Código Nacional de Seguridad y Convivencia Ciudadana y el debido proceso para la aplicación de las medidas correctivas establecidas en el mismo.</w:t>
      </w:r>
    </w:p>
    <w:p w14:paraId="5307EEAD" w14:textId="77777777" w:rsidR="003C4110" w:rsidRPr="003E4066" w:rsidRDefault="003C4110" w:rsidP="003E4066">
      <w:pPr>
        <w:spacing w:line="276" w:lineRule="auto"/>
        <w:ind w:firstLine="852"/>
        <w:jc w:val="both"/>
        <w:rPr>
          <w:rFonts w:ascii="Arial" w:hAnsi="Arial" w:cs="Arial"/>
          <w:b/>
          <w:bCs/>
        </w:rPr>
      </w:pPr>
    </w:p>
    <w:p w14:paraId="33B6D616" w14:textId="43F10DD6" w:rsidR="009C373E" w:rsidRPr="003E4066" w:rsidRDefault="003C4110" w:rsidP="003E4066">
      <w:pPr>
        <w:spacing w:line="276" w:lineRule="auto"/>
        <w:ind w:firstLine="852"/>
        <w:jc w:val="both"/>
        <w:rPr>
          <w:rFonts w:ascii="Arial" w:hAnsi="Arial" w:cs="Arial"/>
        </w:rPr>
      </w:pPr>
      <w:r w:rsidRPr="003E4066">
        <w:rPr>
          <w:rFonts w:ascii="Arial" w:hAnsi="Arial" w:cs="Arial"/>
          <w:b/>
          <w:bCs/>
        </w:rPr>
        <w:t xml:space="preserve">5. </w:t>
      </w:r>
      <w:r w:rsidR="009C373E" w:rsidRPr="003E4066">
        <w:rPr>
          <w:rFonts w:ascii="Arial" w:hAnsi="Arial" w:cs="Arial"/>
          <w:b/>
          <w:bCs/>
        </w:rPr>
        <w:t>Notificar</w:t>
      </w:r>
      <w:r w:rsidR="009C373E" w:rsidRPr="003E4066">
        <w:rPr>
          <w:rFonts w:ascii="Arial" w:hAnsi="Arial" w:cs="Arial"/>
        </w:rPr>
        <w:t xml:space="preserve"> la decisión por el medio más eficaz. </w:t>
      </w:r>
    </w:p>
    <w:p w14:paraId="083FE0C3" w14:textId="77777777" w:rsidR="009C373E" w:rsidRPr="003E4066" w:rsidRDefault="009C373E" w:rsidP="003E4066">
      <w:pPr>
        <w:spacing w:line="276" w:lineRule="auto"/>
        <w:ind w:firstLine="852"/>
        <w:jc w:val="both"/>
        <w:rPr>
          <w:rFonts w:ascii="Arial" w:hAnsi="Arial" w:cs="Arial"/>
        </w:rPr>
      </w:pPr>
    </w:p>
    <w:p w14:paraId="159E595B" w14:textId="248F3832" w:rsidR="009C373E" w:rsidRPr="003E4066" w:rsidRDefault="003C4110" w:rsidP="003E4066">
      <w:pPr>
        <w:spacing w:line="276" w:lineRule="auto"/>
        <w:ind w:firstLine="852"/>
        <w:jc w:val="both"/>
        <w:rPr>
          <w:rFonts w:ascii="Arial" w:hAnsi="Arial" w:cs="Arial"/>
        </w:rPr>
      </w:pPr>
      <w:r w:rsidRPr="003E4066">
        <w:rPr>
          <w:rFonts w:ascii="Arial" w:hAnsi="Arial" w:cs="Arial"/>
          <w:b/>
          <w:bCs/>
        </w:rPr>
        <w:t>6</w:t>
      </w:r>
      <w:r w:rsidR="009C373E" w:rsidRPr="003E4066">
        <w:rPr>
          <w:rFonts w:ascii="Arial" w:hAnsi="Arial" w:cs="Arial"/>
          <w:b/>
          <w:bCs/>
        </w:rPr>
        <w:t>. Remitir</w:t>
      </w:r>
      <w:r w:rsidR="009C373E" w:rsidRPr="003E4066">
        <w:rPr>
          <w:rFonts w:ascii="Arial" w:hAnsi="Arial" w:cs="Arial"/>
        </w:rPr>
        <w:t xml:space="preserve"> el expediente a la Corte Constitucional para su eventual revisión, conforme al artículo 31 del Decreto 2591 de 1991.</w:t>
      </w:r>
    </w:p>
    <w:p w14:paraId="76D6BA98" w14:textId="77777777" w:rsidR="009C373E" w:rsidRPr="003E4066" w:rsidRDefault="009C373E" w:rsidP="003E4066">
      <w:pPr>
        <w:pStyle w:val="Prrafodelista1"/>
        <w:spacing w:line="276" w:lineRule="auto"/>
        <w:ind w:left="0"/>
        <w:jc w:val="center"/>
        <w:rPr>
          <w:rFonts w:ascii="Arial" w:hAnsi="Arial" w:cs="Arial"/>
          <w:b/>
          <w:bCs/>
        </w:rPr>
      </w:pPr>
    </w:p>
    <w:p w14:paraId="433A75E7" w14:textId="77777777" w:rsidR="009C373E" w:rsidRPr="003E4066" w:rsidRDefault="009C373E" w:rsidP="003E4066">
      <w:pPr>
        <w:pStyle w:val="Prrafodelista1"/>
        <w:spacing w:line="276" w:lineRule="auto"/>
        <w:ind w:left="0"/>
        <w:jc w:val="center"/>
        <w:rPr>
          <w:rFonts w:ascii="Arial" w:hAnsi="Arial" w:cs="Arial"/>
          <w:b/>
          <w:bCs/>
        </w:rPr>
      </w:pPr>
      <w:r w:rsidRPr="003E4066">
        <w:rPr>
          <w:rFonts w:ascii="Arial" w:hAnsi="Arial" w:cs="Arial"/>
          <w:b/>
          <w:bCs/>
        </w:rPr>
        <w:t>CÓPIESE, NOTIFÍQUESE Y CÚMPLASE.</w:t>
      </w:r>
    </w:p>
    <w:p w14:paraId="6F517172" w14:textId="77777777" w:rsidR="003E4066" w:rsidRPr="003E4066" w:rsidRDefault="003E4066" w:rsidP="003E4066">
      <w:pPr>
        <w:spacing w:line="276" w:lineRule="auto"/>
        <w:jc w:val="both"/>
        <w:rPr>
          <w:rFonts w:ascii="Arial" w:hAnsi="Arial" w:cs="Arial"/>
          <w:lang w:eastAsia="es-ES"/>
        </w:rPr>
      </w:pPr>
    </w:p>
    <w:p w14:paraId="227A1249" w14:textId="77777777" w:rsidR="003E4066" w:rsidRPr="003E4066" w:rsidRDefault="003E4066" w:rsidP="003E4066">
      <w:pPr>
        <w:spacing w:line="276" w:lineRule="auto"/>
        <w:jc w:val="both"/>
        <w:rPr>
          <w:rFonts w:ascii="Arial" w:hAnsi="Arial" w:cs="Arial"/>
          <w:lang w:eastAsia="es-ES"/>
        </w:rPr>
      </w:pPr>
    </w:p>
    <w:p w14:paraId="401C3557" w14:textId="77777777" w:rsidR="003E4066" w:rsidRPr="003E4066" w:rsidRDefault="003E4066" w:rsidP="003E4066">
      <w:pPr>
        <w:spacing w:line="276" w:lineRule="auto"/>
        <w:jc w:val="both"/>
        <w:rPr>
          <w:rFonts w:ascii="Arial" w:hAnsi="Arial" w:cs="Arial"/>
          <w:lang w:eastAsia="es-ES"/>
        </w:rPr>
      </w:pPr>
    </w:p>
    <w:p w14:paraId="153714A3" w14:textId="77777777" w:rsidR="003E4066" w:rsidRPr="003E4066" w:rsidRDefault="003E4066" w:rsidP="003E4066">
      <w:pPr>
        <w:spacing w:line="276" w:lineRule="auto"/>
        <w:jc w:val="center"/>
        <w:rPr>
          <w:rFonts w:ascii="Arial" w:hAnsi="Arial" w:cs="Arial"/>
          <w:b/>
          <w:bCs/>
          <w:iCs/>
          <w:lang w:val="es-ES" w:eastAsia="es-ES"/>
        </w:rPr>
      </w:pPr>
      <w:r w:rsidRPr="003E4066">
        <w:rPr>
          <w:rFonts w:ascii="Arial" w:hAnsi="Arial" w:cs="Arial"/>
          <w:b/>
          <w:bCs/>
          <w:iCs/>
          <w:lang w:val="es-ES" w:eastAsia="es-ES"/>
        </w:rPr>
        <w:t>ALEJANDRA MARÍA HENAO PALACIO</w:t>
      </w:r>
    </w:p>
    <w:p w14:paraId="7D1F765F" w14:textId="77777777" w:rsidR="003E4066" w:rsidRPr="003E4066" w:rsidRDefault="003E4066" w:rsidP="003E4066">
      <w:pPr>
        <w:spacing w:line="276" w:lineRule="auto"/>
        <w:jc w:val="center"/>
        <w:rPr>
          <w:rFonts w:ascii="Arial" w:hAnsi="Arial" w:cs="Arial"/>
          <w:bCs/>
          <w:iCs/>
          <w:lang w:val="es-ES" w:eastAsia="es-ES"/>
        </w:rPr>
      </w:pPr>
      <w:r w:rsidRPr="003E4066">
        <w:rPr>
          <w:rFonts w:ascii="Arial" w:hAnsi="Arial" w:cs="Arial"/>
          <w:bCs/>
          <w:iCs/>
          <w:lang w:val="es-ES" w:eastAsia="es-ES"/>
        </w:rPr>
        <w:t>Magistrada Ponente</w:t>
      </w:r>
    </w:p>
    <w:p w14:paraId="3B0D0D74" w14:textId="77777777" w:rsidR="003E4066" w:rsidRPr="003E4066" w:rsidRDefault="003E4066" w:rsidP="003E4066">
      <w:pPr>
        <w:spacing w:line="276" w:lineRule="auto"/>
        <w:jc w:val="both"/>
        <w:rPr>
          <w:rFonts w:ascii="Arial" w:hAnsi="Arial" w:cs="Arial"/>
          <w:lang w:eastAsia="es-ES"/>
        </w:rPr>
      </w:pPr>
    </w:p>
    <w:p w14:paraId="7EC9E730" w14:textId="77777777" w:rsidR="003E4066" w:rsidRPr="003E4066" w:rsidRDefault="003E4066" w:rsidP="003E4066">
      <w:pPr>
        <w:spacing w:line="276" w:lineRule="auto"/>
        <w:jc w:val="both"/>
        <w:rPr>
          <w:rFonts w:ascii="Arial" w:hAnsi="Arial" w:cs="Arial"/>
          <w:lang w:eastAsia="es-ES"/>
        </w:rPr>
      </w:pPr>
    </w:p>
    <w:p w14:paraId="22B72AA7" w14:textId="77777777" w:rsidR="003E4066" w:rsidRPr="003E4066" w:rsidRDefault="003E4066" w:rsidP="003E4066">
      <w:pPr>
        <w:spacing w:line="276" w:lineRule="auto"/>
        <w:jc w:val="both"/>
        <w:rPr>
          <w:rFonts w:ascii="Arial" w:hAnsi="Arial" w:cs="Arial"/>
          <w:lang w:eastAsia="es-ES"/>
        </w:rPr>
      </w:pPr>
    </w:p>
    <w:p w14:paraId="67EC1937" w14:textId="77777777" w:rsidR="003E4066" w:rsidRPr="003E4066" w:rsidRDefault="003E4066" w:rsidP="003E4066">
      <w:pPr>
        <w:spacing w:line="276" w:lineRule="auto"/>
        <w:jc w:val="both"/>
        <w:rPr>
          <w:rFonts w:ascii="Arial" w:hAnsi="Arial" w:cs="Arial"/>
          <w:b/>
          <w:bCs/>
          <w:iCs/>
          <w:lang w:val="es-ES" w:eastAsia="es-ES"/>
        </w:rPr>
      </w:pPr>
      <w:r w:rsidRPr="003E4066">
        <w:rPr>
          <w:rFonts w:ascii="Arial" w:hAnsi="Arial" w:cs="Arial"/>
          <w:b/>
          <w:bCs/>
          <w:iCs/>
          <w:lang w:val="es-ES" w:eastAsia="es-ES"/>
        </w:rPr>
        <w:t>ANA LUCÍA CAICEDO CALDERÓN</w:t>
      </w:r>
      <w:r w:rsidRPr="003E4066">
        <w:rPr>
          <w:rFonts w:ascii="Arial" w:hAnsi="Arial" w:cs="Arial"/>
          <w:b/>
          <w:bCs/>
          <w:iCs/>
          <w:lang w:val="es-ES" w:eastAsia="es-ES"/>
        </w:rPr>
        <w:tab/>
        <w:t xml:space="preserve">      OLGA LUCIA HOYOS SEPÚLVEDA</w:t>
      </w:r>
    </w:p>
    <w:p w14:paraId="610FD7CF" w14:textId="22985481" w:rsidR="00AA43F2" w:rsidRPr="003E4066" w:rsidRDefault="003E4066" w:rsidP="003E4066">
      <w:pPr>
        <w:spacing w:line="276" w:lineRule="auto"/>
        <w:jc w:val="both"/>
        <w:rPr>
          <w:rFonts w:ascii="Arial" w:hAnsi="Arial" w:cs="Arial"/>
          <w:bCs/>
          <w:iCs/>
          <w:lang w:val="es-ES" w:eastAsia="es-ES"/>
        </w:rPr>
      </w:pPr>
      <w:r w:rsidRPr="003E4066">
        <w:rPr>
          <w:rFonts w:ascii="Arial" w:hAnsi="Arial" w:cs="Arial"/>
          <w:bCs/>
          <w:iCs/>
          <w:lang w:val="es-ES" w:eastAsia="es-ES"/>
        </w:rPr>
        <w:t xml:space="preserve">                Magistrada</w:t>
      </w:r>
      <w:r w:rsidRPr="003E4066">
        <w:rPr>
          <w:rFonts w:ascii="Arial" w:hAnsi="Arial" w:cs="Arial"/>
          <w:bCs/>
          <w:iCs/>
          <w:lang w:val="es-ES" w:eastAsia="es-ES"/>
        </w:rPr>
        <w:tab/>
      </w:r>
      <w:r w:rsidRPr="003E4066">
        <w:rPr>
          <w:rFonts w:ascii="Arial" w:hAnsi="Arial" w:cs="Arial"/>
          <w:bCs/>
          <w:iCs/>
          <w:lang w:val="es-ES" w:eastAsia="es-ES"/>
        </w:rPr>
        <w:tab/>
      </w:r>
      <w:r w:rsidRPr="003E4066">
        <w:rPr>
          <w:rFonts w:ascii="Arial" w:hAnsi="Arial" w:cs="Arial"/>
          <w:bCs/>
          <w:iCs/>
          <w:lang w:val="es-ES" w:eastAsia="es-ES"/>
        </w:rPr>
        <w:tab/>
      </w:r>
      <w:r w:rsidRPr="003E4066">
        <w:rPr>
          <w:rFonts w:ascii="Arial" w:hAnsi="Arial" w:cs="Arial"/>
          <w:bCs/>
          <w:iCs/>
          <w:lang w:val="es-ES" w:eastAsia="es-ES"/>
        </w:rPr>
        <w:tab/>
      </w:r>
      <w:r w:rsidRPr="003E4066">
        <w:rPr>
          <w:rFonts w:ascii="Arial" w:hAnsi="Arial" w:cs="Arial"/>
          <w:bCs/>
          <w:iCs/>
          <w:lang w:val="es-ES" w:eastAsia="es-ES"/>
        </w:rPr>
        <w:tab/>
        <w:t xml:space="preserve">      Magistrada</w:t>
      </w:r>
      <w:bookmarkStart w:id="0" w:name="_GoBack"/>
      <w:bookmarkEnd w:id="0"/>
    </w:p>
    <w:sectPr w:rsidR="00AA43F2" w:rsidRPr="003E4066" w:rsidSect="00844BE1">
      <w:headerReference w:type="even" r:id="rId14"/>
      <w:headerReference w:type="default" r:id="rId15"/>
      <w:footerReference w:type="even" r:id="rId16"/>
      <w:footerReference w:type="default" r:id="rId17"/>
      <w:pgSz w:w="12242" w:h="18722" w:code="258"/>
      <w:pgMar w:top="1814" w:right="1247" w:bottom="1247" w:left="181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E412D" w14:textId="77777777" w:rsidR="00A427F6" w:rsidRDefault="00A427F6" w:rsidP="009E2E6E">
      <w:r>
        <w:separator/>
      </w:r>
    </w:p>
  </w:endnote>
  <w:endnote w:type="continuationSeparator" w:id="0">
    <w:p w14:paraId="38C2462E" w14:textId="77777777" w:rsidR="00A427F6" w:rsidRDefault="00A427F6" w:rsidP="009E2E6E">
      <w:r>
        <w:continuationSeparator/>
      </w:r>
    </w:p>
  </w:endnote>
  <w:endnote w:type="continuationNotice" w:id="1">
    <w:p w14:paraId="1609C24C" w14:textId="77777777" w:rsidR="00A427F6" w:rsidRDefault="00A42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3D4708" w:rsidRDefault="003D4708"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3D4708" w:rsidRDefault="003D4708"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lang w:val="es-MX" w:eastAsia="es-MX"/>
      </w:rPr>
    </w:sdtEndPr>
    <w:sdtContent>
      <w:p w14:paraId="075C4ADA" w14:textId="77777777" w:rsidR="003D4708" w:rsidRPr="003E4066" w:rsidRDefault="003D4708" w:rsidP="00B864DB">
        <w:pPr>
          <w:pStyle w:val="Piedepgina"/>
          <w:jc w:val="center"/>
          <w:rPr>
            <w:rFonts w:ascii="Arial" w:hAnsi="Arial" w:cs="Arial"/>
            <w:sz w:val="18"/>
            <w:lang w:val="es-MX" w:eastAsia="es-MX"/>
          </w:rPr>
        </w:pPr>
        <w:r w:rsidRPr="003E4066">
          <w:rPr>
            <w:rFonts w:ascii="Arial" w:hAnsi="Arial" w:cs="Arial"/>
            <w:sz w:val="18"/>
            <w:lang w:val="es-MX" w:eastAsia="es-MX"/>
          </w:rPr>
          <w:fldChar w:fldCharType="begin"/>
        </w:r>
        <w:r w:rsidRPr="003E4066">
          <w:rPr>
            <w:rFonts w:ascii="Arial" w:hAnsi="Arial" w:cs="Arial"/>
            <w:sz w:val="18"/>
            <w:lang w:val="es-MX" w:eastAsia="es-MX"/>
          </w:rPr>
          <w:instrText>PAGE   \* MERGEFORMAT</w:instrText>
        </w:r>
        <w:r w:rsidRPr="003E4066">
          <w:rPr>
            <w:rFonts w:ascii="Arial" w:hAnsi="Arial" w:cs="Arial"/>
            <w:sz w:val="18"/>
            <w:lang w:val="es-MX" w:eastAsia="es-MX"/>
          </w:rPr>
          <w:fldChar w:fldCharType="separate"/>
        </w:r>
        <w:r w:rsidR="00BB1599">
          <w:rPr>
            <w:rFonts w:ascii="Arial" w:hAnsi="Arial" w:cs="Arial"/>
            <w:noProof/>
            <w:sz w:val="18"/>
            <w:lang w:val="es-MX" w:eastAsia="es-MX"/>
          </w:rPr>
          <w:t>17</w:t>
        </w:r>
        <w:r w:rsidRPr="003E4066">
          <w:rPr>
            <w:rFonts w:ascii="Arial" w:hAnsi="Arial" w:cs="Arial"/>
            <w:sz w:val="18"/>
            <w:lang w:val="es-MX" w:eastAsia="es-MX"/>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932C" w14:textId="77777777" w:rsidR="00A427F6" w:rsidRDefault="00A427F6" w:rsidP="009E2E6E">
      <w:r>
        <w:separator/>
      </w:r>
    </w:p>
  </w:footnote>
  <w:footnote w:type="continuationSeparator" w:id="0">
    <w:p w14:paraId="41939BA7" w14:textId="77777777" w:rsidR="00A427F6" w:rsidRDefault="00A427F6" w:rsidP="009E2E6E">
      <w:r>
        <w:continuationSeparator/>
      </w:r>
    </w:p>
  </w:footnote>
  <w:footnote w:type="continuationNotice" w:id="1">
    <w:p w14:paraId="2F5D0398" w14:textId="77777777" w:rsidR="00A427F6" w:rsidRDefault="00A427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3D4708" w:rsidRDefault="003D470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3D4708" w:rsidRDefault="003D470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78C8035E" w:rsidR="003D4708" w:rsidRPr="003E4066" w:rsidRDefault="003D4708" w:rsidP="00025088">
    <w:pPr>
      <w:widowControl w:val="0"/>
      <w:tabs>
        <w:tab w:val="center" w:pos="4419"/>
      </w:tabs>
      <w:autoSpaceDE w:val="0"/>
      <w:autoSpaceDN w:val="0"/>
      <w:adjustRightInd w:val="0"/>
      <w:jc w:val="both"/>
      <w:rPr>
        <w:rFonts w:ascii="Arial" w:hAnsi="Arial" w:cs="Arial"/>
        <w:bCs/>
        <w:iCs/>
        <w:sz w:val="18"/>
        <w:lang w:eastAsia="es-MX"/>
      </w:rPr>
    </w:pPr>
    <w:r w:rsidRPr="003E4066">
      <w:rPr>
        <w:rFonts w:ascii="Arial" w:hAnsi="Arial" w:cs="Arial"/>
        <w:sz w:val="18"/>
        <w:lang w:val="es-MX" w:eastAsia="es-MX"/>
      </w:rPr>
      <w:t xml:space="preserve">Radicación No. </w:t>
    </w:r>
    <w:r w:rsidRPr="003E4066">
      <w:rPr>
        <w:rFonts w:ascii="Arial" w:hAnsi="Arial" w:cs="Arial"/>
        <w:bCs/>
        <w:iCs/>
        <w:sz w:val="18"/>
        <w:lang w:eastAsia="es-MX"/>
      </w:rPr>
      <w:t>66170-31-05-004-2020-00186-01</w:t>
    </w:r>
  </w:p>
  <w:p w14:paraId="293C586C" w14:textId="19A57C1C" w:rsidR="003D4708" w:rsidRPr="003E4066" w:rsidRDefault="003D4708" w:rsidP="00025088">
    <w:pPr>
      <w:pStyle w:val="Encabezado"/>
      <w:jc w:val="both"/>
      <w:rPr>
        <w:rFonts w:ascii="Arial" w:hAnsi="Arial" w:cs="Arial"/>
        <w:sz w:val="18"/>
      </w:rPr>
    </w:pPr>
    <w:r w:rsidRPr="003E4066">
      <w:rPr>
        <w:rFonts w:ascii="Arial" w:hAnsi="Arial" w:cs="Arial"/>
        <w:sz w:val="18"/>
      </w:rPr>
      <w:t>Diego Fernando Chica González Vs Carder y otros</w:t>
    </w:r>
  </w:p>
</w:hdr>
</file>

<file path=word/intelligence.xml><?xml version="1.0" encoding="utf-8"?>
<int:Intelligence xmlns:int="http://schemas.microsoft.com/office/intelligence/2019/intelligence">
  <int:IntelligenceSettings/>
  <int:Manifest>
    <int:WordHash hashCode="IWFEhT3blm0XYL" id="Ya7uAGV0"/>
    <int:WordHash hashCode="Zi5qtjfdoyKZNd" id="7MNXRcIl"/>
    <int:WordHash hashCode="nVml9P77PVrqvV" id="fh/gEjh3"/>
    <int:WordHash hashCode="rGxxmxg3k9RP4L" id="PPMOMsyH"/>
    <int:WordHash hashCode="Sg5la5KjvlF9Lt" id="Nfr+M9sh"/>
  </int:Manifest>
  <int:Observations>
    <int:Content id="Ya7uAGV0">
      <int:Rejection type="AugLoop_Text_Critique"/>
    </int:Content>
    <int:Content id="7MNXRcIl">
      <int:Rejection type="AugLoop_Text_Critique"/>
    </int:Content>
    <int:Content id="fh/gEjh3">
      <int:Rejection type="AugLoop_Text_Critique"/>
    </int:Content>
    <int:Content id="PPMOMsyH">
      <int:Rejection type="AugLoop_Text_Critique"/>
    </int:Content>
    <int:Content id="Nfr+M9sh">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2A20F46"/>
    <w:multiLevelType w:val="hybridMultilevel"/>
    <w:tmpl w:val="D180D382"/>
    <w:lvl w:ilvl="0" w:tplc="B96268E0">
      <w:start w:val="1"/>
      <w:numFmt w:val="decimal"/>
      <w:lvlText w:val="%1."/>
      <w:lvlJc w:val="left"/>
      <w:pPr>
        <w:ind w:left="1211" w:hanging="360"/>
      </w:pPr>
      <w:rPr>
        <w:rFonts w:hint="default"/>
        <w:i w:val="0"/>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8223EC"/>
    <w:multiLevelType w:val="hybridMultilevel"/>
    <w:tmpl w:val="C7D82CD4"/>
    <w:lvl w:ilvl="0" w:tplc="659C931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9821A4"/>
    <w:multiLevelType w:val="hybridMultilevel"/>
    <w:tmpl w:val="08D64412"/>
    <w:lvl w:ilvl="0" w:tplc="45C86688">
      <w:start w:val="1"/>
      <w:numFmt w:val="low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6">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7">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863223"/>
    <w:multiLevelType w:val="hybridMultilevel"/>
    <w:tmpl w:val="09D6A8A8"/>
    <w:lvl w:ilvl="0" w:tplc="1960E45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9">
    <w:nsid w:val="6C7A64E1"/>
    <w:multiLevelType w:val="multilevel"/>
    <w:tmpl w:val="B388003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2"/>
  </w:num>
  <w:num w:numId="3">
    <w:abstractNumId w:val="4"/>
  </w:num>
  <w:num w:numId="4">
    <w:abstractNumId w:val="7"/>
  </w:num>
  <w:num w:numId="5">
    <w:abstractNumId w:val="0"/>
  </w:num>
  <w:num w:numId="6">
    <w:abstractNumId w:val="6"/>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05944"/>
    <w:rsid w:val="00013156"/>
    <w:rsid w:val="00013B9D"/>
    <w:rsid w:val="000167C7"/>
    <w:rsid w:val="00016BFF"/>
    <w:rsid w:val="00017DF3"/>
    <w:rsid w:val="000216BD"/>
    <w:rsid w:val="000224F2"/>
    <w:rsid w:val="000245F7"/>
    <w:rsid w:val="000248A4"/>
    <w:rsid w:val="00025088"/>
    <w:rsid w:val="000264C2"/>
    <w:rsid w:val="0002703C"/>
    <w:rsid w:val="0003089C"/>
    <w:rsid w:val="0003306E"/>
    <w:rsid w:val="000331D1"/>
    <w:rsid w:val="00033D56"/>
    <w:rsid w:val="0003420D"/>
    <w:rsid w:val="000348F4"/>
    <w:rsid w:val="00035CC3"/>
    <w:rsid w:val="00040F72"/>
    <w:rsid w:val="000420E2"/>
    <w:rsid w:val="00044D34"/>
    <w:rsid w:val="00047C0B"/>
    <w:rsid w:val="00051175"/>
    <w:rsid w:val="00055906"/>
    <w:rsid w:val="00060660"/>
    <w:rsid w:val="00060684"/>
    <w:rsid w:val="00064138"/>
    <w:rsid w:val="00066D3B"/>
    <w:rsid w:val="00073965"/>
    <w:rsid w:val="000810BC"/>
    <w:rsid w:val="000832D7"/>
    <w:rsid w:val="000844D6"/>
    <w:rsid w:val="000845AF"/>
    <w:rsid w:val="000846B6"/>
    <w:rsid w:val="0008492F"/>
    <w:rsid w:val="00085283"/>
    <w:rsid w:val="0009038C"/>
    <w:rsid w:val="00093484"/>
    <w:rsid w:val="00093916"/>
    <w:rsid w:val="000966A0"/>
    <w:rsid w:val="000A29DC"/>
    <w:rsid w:val="000A52BF"/>
    <w:rsid w:val="000A6D7F"/>
    <w:rsid w:val="000A7D44"/>
    <w:rsid w:val="000B51A5"/>
    <w:rsid w:val="000C3931"/>
    <w:rsid w:val="000C551A"/>
    <w:rsid w:val="000D072D"/>
    <w:rsid w:val="000D2544"/>
    <w:rsid w:val="000D43EE"/>
    <w:rsid w:val="000D4ADF"/>
    <w:rsid w:val="000E0BCD"/>
    <w:rsid w:val="000E17A6"/>
    <w:rsid w:val="000E3FF8"/>
    <w:rsid w:val="000E5E11"/>
    <w:rsid w:val="000F0505"/>
    <w:rsid w:val="000F09F2"/>
    <w:rsid w:val="000F2938"/>
    <w:rsid w:val="000F458A"/>
    <w:rsid w:val="000F50D4"/>
    <w:rsid w:val="000F58F3"/>
    <w:rsid w:val="000F6AB8"/>
    <w:rsid w:val="000F7030"/>
    <w:rsid w:val="000F7F43"/>
    <w:rsid w:val="00100D91"/>
    <w:rsid w:val="00105570"/>
    <w:rsid w:val="0010616B"/>
    <w:rsid w:val="001074EE"/>
    <w:rsid w:val="00112DDE"/>
    <w:rsid w:val="0011355E"/>
    <w:rsid w:val="00113B6E"/>
    <w:rsid w:val="0011472A"/>
    <w:rsid w:val="00115057"/>
    <w:rsid w:val="00121C57"/>
    <w:rsid w:val="00123E5E"/>
    <w:rsid w:val="001245F5"/>
    <w:rsid w:val="001308A3"/>
    <w:rsid w:val="00131EA3"/>
    <w:rsid w:val="00133A5A"/>
    <w:rsid w:val="00140063"/>
    <w:rsid w:val="001417FE"/>
    <w:rsid w:val="00143C9E"/>
    <w:rsid w:val="00143D4B"/>
    <w:rsid w:val="00147CF1"/>
    <w:rsid w:val="00151741"/>
    <w:rsid w:val="0016048E"/>
    <w:rsid w:val="00160B24"/>
    <w:rsid w:val="001618D4"/>
    <w:rsid w:val="00163520"/>
    <w:rsid w:val="00163C08"/>
    <w:rsid w:val="00170420"/>
    <w:rsid w:val="001756AD"/>
    <w:rsid w:val="00175868"/>
    <w:rsid w:val="001776AA"/>
    <w:rsid w:val="00181B18"/>
    <w:rsid w:val="00182620"/>
    <w:rsid w:val="001835AD"/>
    <w:rsid w:val="00184F54"/>
    <w:rsid w:val="00185C76"/>
    <w:rsid w:val="00185CA7"/>
    <w:rsid w:val="001861BD"/>
    <w:rsid w:val="001861EB"/>
    <w:rsid w:val="001871B0"/>
    <w:rsid w:val="00187F72"/>
    <w:rsid w:val="0019080D"/>
    <w:rsid w:val="00190811"/>
    <w:rsid w:val="001939CB"/>
    <w:rsid w:val="00196A18"/>
    <w:rsid w:val="001A096D"/>
    <w:rsid w:val="001A19A9"/>
    <w:rsid w:val="001A4D0D"/>
    <w:rsid w:val="001A68BE"/>
    <w:rsid w:val="001A713F"/>
    <w:rsid w:val="001B1522"/>
    <w:rsid w:val="001B4ED5"/>
    <w:rsid w:val="001B5C26"/>
    <w:rsid w:val="001B7442"/>
    <w:rsid w:val="001B75F5"/>
    <w:rsid w:val="001C03A4"/>
    <w:rsid w:val="001C1E6A"/>
    <w:rsid w:val="001C5311"/>
    <w:rsid w:val="001C68C1"/>
    <w:rsid w:val="001C74DF"/>
    <w:rsid w:val="001D5131"/>
    <w:rsid w:val="001D6175"/>
    <w:rsid w:val="001D6366"/>
    <w:rsid w:val="001E38A4"/>
    <w:rsid w:val="001E4F30"/>
    <w:rsid w:val="001E4FFC"/>
    <w:rsid w:val="001E5429"/>
    <w:rsid w:val="001E64A8"/>
    <w:rsid w:val="001F017D"/>
    <w:rsid w:val="001F2D80"/>
    <w:rsid w:val="001F544D"/>
    <w:rsid w:val="001F54E8"/>
    <w:rsid w:val="001F6E5D"/>
    <w:rsid w:val="00200035"/>
    <w:rsid w:val="002007F8"/>
    <w:rsid w:val="0020316F"/>
    <w:rsid w:val="002048F7"/>
    <w:rsid w:val="00205F89"/>
    <w:rsid w:val="0021106E"/>
    <w:rsid w:val="002150D8"/>
    <w:rsid w:val="00215B69"/>
    <w:rsid w:val="00220C18"/>
    <w:rsid w:val="00223483"/>
    <w:rsid w:val="0023081F"/>
    <w:rsid w:val="00232D03"/>
    <w:rsid w:val="00234237"/>
    <w:rsid w:val="00241BA9"/>
    <w:rsid w:val="00241E2B"/>
    <w:rsid w:val="00243C22"/>
    <w:rsid w:val="002542A4"/>
    <w:rsid w:val="00256B7C"/>
    <w:rsid w:val="002575F4"/>
    <w:rsid w:val="002578ED"/>
    <w:rsid w:val="002609A6"/>
    <w:rsid w:val="0026127D"/>
    <w:rsid w:val="00262337"/>
    <w:rsid w:val="002671F6"/>
    <w:rsid w:val="00270DAE"/>
    <w:rsid w:val="00271DD4"/>
    <w:rsid w:val="00273E06"/>
    <w:rsid w:val="00280BA0"/>
    <w:rsid w:val="00281757"/>
    <w:rsid w:val="00284FBD"/>
    <w:rsid w:val="00286DF7"/>
    <w:rsid w:val="00287541"/>
    <w:rsid w:val="002934DC"/>
    <w:rsid w:val="002943EC"/>
    <w:rsid w:val="00294502"/>
    <w:rsid w:val="00294BE7"/>
    <w:rsid w:val="0029536A"/>
    <w:rsid w:val="002A4B66"/>
    <w:rsid w:val="002A7327"/>
    <w:rsid w:val="002B1902"/>
    <w:rsid w:val="002B4CBA"/>
    <w:rsid w:val="002B7B76"/>
    <w:rsid w:val="002C261E"/>
    <w:rsid w:val="002C392F"/>
    <w:rsid w:val="002C657C"/>
    <w:rsid w:val="002D6467"/>
    <w:rsid w:val="002E03B5"/>
    <w:rsid w:val="002E2D97"/>
    <w:rsid w:val="002E31FC"/>
    <w:rsid w:val="002E362B"/>
    <w:rsid w:val="002E40AF"/>
    <w:rsid w:val="002E5FDD"/>
    <w:rsid w:val="002F1612"/>
    <w:rsid w:val="002F17D3"/>
    <w:rsid w:val="002F3F34"/>
    <w:rsid w:val="002F49D6"/>
    <w:rsid w:val="002F6A48"/>
    <w:rsid w:val="0030231C"/>
    <w:rsid w:val="003044BE"/>
    <w:rsid w:val="00306F18"/>
    <w:rsid w:val="00306F7B"/>
    <w:rsid w:val="00307757"/>
    <w:rsid w:val="00307F1A"/>
    <w:rsid w:val="00307FFB"/>
    <w:rsid w:val="003100D4"/>
    <w:rsid w:val="0031565E"/>
    <w:rsid w:val="00321CF0"/>
    <w:rsid w:val="003251BC"/>
    <w:rsid w:val="00327804"/>
    <w:rsid w:val="003307B2"/>
    <w:rsid w:val="003308A5"/>
    <w:rsid w:val="0033099E"/>
    <w:rsid w:val="00332EE9"/>
    <w:rsid w:val="00334316"/>
    <w:rsid w:val="00334D97"/>
    <w:rsid w:val="003403C0"/>
    <w:rsid w:val="00341B42"/>
    <w:rsid w:val="003465C0"/>
    <w:rsid w:val="003509EF"/>
    <w:rsid w:val="00351BB3"/>
    <w:rsid w:val="00361404"/>
    <w:rsid w:val="00361EA3"/>
    <w:rsid w:val="00363BF5"/>
    <w:rsid w:val="00366B5B"/>
    <w:rsid w:val="0036901D"/>
    <w:rsid w:val="00371BBF"/>
    <w:rsid w:val="00372F87"/>
    <w:rsid w:val="00377395"/>
    <w:rsid w:val="00380E88"/>
    <w:rsid w:val="003836D7"/>
    <w:rsid w:val="00385C24"/>
    <w:rsid w:val="003873BE"/>
    <w:rsid w:val="00394731"/>
    <w:rsid w:val="003947A0"/>
    <w:rsid w:val="003B14A9"/>
    <w:rsid w:val="003C0112"/>
    <w:rsid w:val="003C0C6F"/>
    <w:rsid w:val="003C1C96"/>
    <w:rsid w:val="003C22E3"/>
    <w:rsid w:val="003C3F7B"/>
    <w:rsid w:val="003C4110"/>
    <w:rsid w:val="003C6AF0"/>
    <w:rsid w:val="003D0F88"/>
    <w:rsid w:val="003D2B0B"/>
    <w:rsid w:val="003D4708"/>
    <w:rsid w:val="003D6C74"/>
    <w:rsid w:val="003E3280"/>
    <w:rsid w:val="003E4066"/>
    <w:rsid w:val="003E6047"/>
    <w:rsid w:val="003E7660"/>
    <w:rsid w:val="003E7B92"/>
    <w:rsid w:val="003F24CA"/>
    <w:rsid w:val="003F2A79"/>
    <w:rsid w:val="003F5591"/>
    <w:rsid w:val="003F56F0"/>
    <w:rsid w:val="003F7DB7"/>
    <w:rsid w:val="00405531"/>
    <w:rsid w:val="00407017"/>
    <w:rsid w:val="0040749F"/>
    <w:rsid w:val="00411470"/>
    <w:rsid w:val="004141EA"/>
    <w:rsid w:val="00417070"/>
    <w:rsid w:val="00417AE3"/>
    <w:rsid w:val="00422C4C"/>
    <w:rsid w:val="00422CA6"/>
    <w:rsid w:val="00423053"/>
    <w:rsid w:val="00425183"/>
    <w:rsid w:val="00426449"/>
    <w:rsid w:val="00426791"/>
    <w:rsid w:val="004333AF"/>
    <w:rsid w:val="004334E7"/>
    <w:rsid w:val="0044142A"/>
    <w:rsid w:val="00444DC1"/>
    <w:rsid w:val="004477D0"/>
    <w:rsid w:val="00451E5A"/>
    <w:rsid w:val="0045244D"/>
    <w:rsid w:val="00457239"/>
    <w:rsid w:val="004652DD"/>
    <w:rsid w:val="004730D3"/>
    <w:rsid w:val="004734B2"/>
    <w:rsid w:val="004739AA"/>
    <w:rsid w:val="00473F12"/>
    <w:rsid w:val="00475E66"/>
    <w:rsid w:val="0048140D"/>
    <w:rsid w:val="00481C2B"/>
    <w:rsid w:val="00482D19"/>
    <w:rsid w:val="00483BD4"/>
    <w:rsid w:val="004874D1"/>
    <w:rsid w:val="00494CFA"/>
    <w:rsid w:val="0049707D"/>
    <w:rsid w:val="004A411A"/>
    <w:rsid w:val="004A51C4"/>
    <w:rsid w:val="004A7B70"/>
    <w:rsid w:val="004B138E"/>
    <w:rsid w:val="004B163E"/>
    <w:rsid w:val="004B1D91"/>
    <w:rsid w:val="004B4879"/>
    <w:rsid w:val="004B4D9B"/>
    <w:rsid w:val="004B6AA5"/>
    <w:rsid w:val="004B78D6"/>
    <w:rsid w:val="004C27C8"/>
    <w:rsid w:val="004C3637"/>
    <w:rsid w:val="004C4190"/>
    <w:rsid w:val="004C6735"/>
    <w:rsid w:val="004D099C"/>
    <w:rsid w:val="004D0EFE"/>
    <w:rsid w:val="004D15CA"/>
    <w:rsid w:val="004D3E54"/>
    <w:rsid w:val="004D6C96"/>
    <w:rsid w:val="004D6FA1"/>
    <w:rsid w:val="004E15B4"/>
    <w:rsid w:val="004E36FC"/>
    <w:rsid w:val="004E617D"/>
    <w:rsid w:val="004F47DA"/>
    <w:rsid w:val="004F7B9A"/>
    <w:rsid w:val="0050005F"/>
    <w:rsid w:val="00502232"/>
    <w:rsid w:val="00504D95"/>
    <w:rsid w:val="00505466"/>
    <w:rsid w:val="00507F27"/>
    <w:rsid w:val="0051025C"/>
    <w:rsid w:val="0051098E"/>
    <w:rsid w:val="00510C36"/>
    <w:rsid w:val="00514067"/>
    <w:rsid w:val="00515298"/>
    <w:rsid w:val="00515679"/>
    <w:rsid w:val="00516E72"/>
    <w:rsid w:val="00525562"/>
    <w:rsid w:val="005270DD"/>
    <w:rsid w:val="005270E4"/>
    <w:rsid w:val="00530701"/>
    <w:rsid w:val="0053184C"/>
    <w:rsid w:val="00531D5D"/>
    <w:rsid w:val="00532FB8"/>
    <w:rsid w:val="005365AA"/>
    <w:rsid w:val="005407B6"/>
    <w:rsid w:val="005412BB"/>
    <w:rsid w:val="005426B3"/>
    <w:rsid w:val="00543534"/>
    <w:rsid w:val="00545553"/>
    <w:rsid w:val="00551D5D"/>
    <w:rsid w:val="00552A4A"/>
    <w:rsid w:val="005572CD"/>
    <w:rsid w:val="00563F79"/>
    <w:rsid w:val="0056503E"/>
    <w:rsid w:val="00567787"/>
    <w:rsid w:val="005679C5"/>
    <w:rsid w:val="005730A9"/>
    <w:rsid w:val="005806F0"/>
    <w:rsid w:val="00581A62"/>
    <w:rsid w:val="0058202F"/>
    <w:rsid w:val="00582039"/>
    <w:rsid w:val="00582D4A"/>
    <w:rsid w:val="00585D6A"/>
    <w:rsid w:val="0058729A"/>
    <w:rsid w:val="00592015"/>
    <w:rsid w:val="00592689"/>
    <w:rsid w:val="005929D1"/>
    <w:rsid w:val="0059409E"/>
    <w:rsid w:val="00595A83"/>
    <w:rsid w:val="00597245"/>
    <w:rsid w:val="005A29D4"/>
    <w:rsid w:val="005A389B"/>
    <w:rsid w:val="005A3BFE"/>
    <w:rsid w:val="005A3FC2"/>
    <w:rsid w:val="005A440D"/>
    <w:rsid w:val="005A4C3B"/>
    <w:rsid w:val="005A5F54"/>
    <w:rsid w:val="005A7ECC"/>
    <w:rsid w:val="005B0A42"/>
    <w:rsid w:val="005B0C2F"/>
    <w:rsid w:val="005B15FB"/>
    <w:rsid w:val="005B474A"/>
    <w:rsid w:val="005B6E86"/>
    <w:rsid w:val="005C172F"/>
    <w:rsid w:val="005C4E56"/>
    <w:rsid w:val="005C559C"/>
    <w:rsid w:val="005C7FBD"/>
    <w:rsid w:val="005D6641"/>
    <w:rsid w:val="005E245E"/>
    <w:rsid w:val="005E371E"/>
    <w:rsid w:val="005E3911"/>
    <w:rsid w:val="005E5A40"/>
    <w:rsid w:val="005E5D97"/>
    <w:rsid w:val="005F48E7"/>
    <w:rsid w:val="005F4917"/>
    <w:rsid w:val="005F791E"/>
    <w:rsid w:val="00600857"/>
    <w:rsid w:val="00604D94"/>
    <w:rsid w:val="00611004"/>
    <w:rsid w:val="00617239"/>
    <w:rsid w:val="006219CC"/>
    <w:rsid w:val="006224AA"/>
    <w:rsid w:val="00627C29"/>
    <w:rsid w:val="006401B1"/>
    <w:rsid w:val="0064151E"/>
    <w:rsid w:val="006420F5"/>
    <w:rsid w:val="006440F6"/>
    <w:rsid w:val="00645A3D"/>
    <w:rsid w:val="00650C3B"/>
    <w:rsid w:val="0065273C"/>
    <w:rsid w:val="00653331"/>
    <w:rsid w:val="006543B2"/>
    <w:rsid w:val="0065652C"/>
    <w:rsid w:val="0066066E"/>
    <w:rsid w:val="00661526"/>
    <w:rsid w:val="006663F9"/>
    <w:rsid w:val="00667BCB"/>
    <w:rsid w:val="00670888"/>
    <w:rsid w:val="00672076"/>
    <w:rsid w:val="00673A3D"/>
    <w:rsid w:val="00677252"/>
    <w:rsid w:val="00682717"/>
    <w:rsid w:val="00687780"/>
    <w:rsid w:val="00687E2B"/>
    <w:rsid w:val="006900C7"/>
    <w:rsid w:val="00694BE8"/>
    <w:rsid w:val="00695A28"/>
    <w:rsid w:val="006A2073"/>
    <w:rsid w:val="006A424C"/>
    <w:rsid w:val="006B0982"/>
    <w:rsid w:val="006B1419"/>
    <w:rsid w:val="006B38EB"/>
    <w:rsid w:val="006B5D20"/>
    <w:rsid w:val="006B7A86"/>
    <w:rsid w:val="006C292B"/>
    <w:rsid w:val="006C2941"/>
    <w:rsid w:val="006D3AB0"/>
    <w:rsid w:val="006D4A65"/>
    <w:rsid w:val="006D523A"/>
    <w:rsid w:val="006D6CCF"/>
    <w:rsid w:val="006D6F73"/>
    <w:rsid w:val="006E115D"/>
    <w:rsid w:val="006F0354"/>
    <w:rsid w:val="006F10D3"/>
    <w:rsid w:val="006F2062"/>
    <w:rsid w:val="006F241E"/>
    <w:rsid w:val="006F34D0"/>
    <w:rsid w:val="006F4858"/>
    <w:rsid w:val="006F604E"/>
    <w:rsid w:val="006FC745"/>
    <w:rsid w:val="00702701"/>
    <w:rsid w:val="00704C77"/>
    <w:rsid w:val="007068A6"/>
    <w:rsid w:val="00707C02"/>
    <w:rsid w:val="00710DCF"/>
    <w:rsid w:val="0071488D"/>
    <w:rsid w:val="007166A0"/>
    <w:rsid w:val="00720BBB"/>
    <w:rsid w:val="00721010"/>
    <w:rsid w:val="00726C43"/>
    <w:rsid w:val="00727286"/>
    <w:rsid w:val="00733C0C"/>
    <w:rsid w:val="00735670"/>
    <w:rsid w:val="00740878"/>
    <w:rsid w:val="0074204A"/>
    <w:rsid w:val="007427C5"/>
    <w:rsid w:val="007572C2"/>
    <w:rsid w:val="00761C52"/>
    <w:rsid w:val="007632B5"/>
    <w:rsid w:val="00763B74"/>
    <w:rsid w:val="00764084"/>
    <w:rsid w:val="00764761"/>
    <w:rsid w:val="00764D2D"/>
    <w:rsid w:val="007659A6"/>
    <w:rsid w:val="007673A9"/>
    <w:rsid w:val="007677C1"/>
    <w:rsid w:val="00770683"/>
    <w:rsid w:val="00770AAD"/>
    <w:rsid w:val="00770D6C"/>
    <w:rsid w:val="00776360"/>
    <w:rsid w:val="00786441"/>
    <w:rsid w:val="00795A06"/>
    <w:rsid w:val="007962A3"/>
    <w:rsid w:val="00797B23"/>
    <w:rsid w:val="007A1825"/>
    <w:rsid w:val="007A6CA8"/>
    <w:rsid w:val="007B0320"/>
    <w:rsid w:val="007B136B"/>
    <w:rsid w:val="007B2A09"/>
    <w:rsid w:val="007B3A03"/>
    <w:rsid w:val="007C3305"/>
    <w:rsid w:val="007C3AFD"/>
    <w:rsid w:val="007C6DE0"/>
    <w:rsid w:val="007E23DD"/>
    <w:rsid w:val="007E4D41"/>
    <w:rsid w:val="007E5AC4"/>
    <w:rsid w:val="007E7F09"/>
    <w:rsid w:val="007F1DEA"/>
    <w:rsid w:val="007F6754"/>
    <w:rsid w:val="0080037E"/>
    <w:rsid w:val="00804054"/>
    <w:rsid w:val="008053B2"/>
    <w:rsid w:val="00806246"/>
    <w:rsid w:val="00806D11"/>
    <w:rsid w:val="008079B1"/>
    <w:rsid w:val="0081197F"/>
    <w:rsid w:val="00811A15"/>
    <w:rsid w:val="00811CBC"/>
    <w:rsid w:val="00816189"/>
    <w:rsid w:val="00817AA5"/>
    <w:rsid w:val="00817B08"/>
    <w:rsid w:val="0082171D"/>
    <w:rsid w:val="00821CF9"/>
    <w:rsid w:val="008221D5"/>
    <w:rsid w:val="00824195"/>
    <w:rsid w:val="008246C3"/>
    <w:rsid w:val="00824AD9"/>
    <w:rsid w:val="00830379"/>
    <w:rsid w:val="00832D63"/>
    <w:rsid w:val="00833D6D"/>
    <w:rsid w:val="00834038"/>
    <w:rsid w:val="008345CE"/>
    <w:rsid w:val="00836DF0"/>
    <w:rsid w:val="008419B0"/>
    <w:rsid w:val="00844575"/>
    <w:rsid w:val="00844BE1"/>
    <w:rsid w:val="008456B8"/>
    <w:rsid w:val="00845C8E"/>
    <w:rsid w:val="008461D1"/>
    <w:rsid w:val="008572F2"/>
    <w:rsid w:val="008574F3"/>
    <w:rsid w:val="00857577"/>
    <w:rsid w:val="008629C4"/>
    <w:rsid w:val="00864EC9"/>
    <w:rsid w:val="00865D33"/>
    <w:rsid w:val="008665C4"/>
    <w:rsid w:val="00866BFE"/>
    <w:rsid w:val="008726F1"/>
    <w:rsid w:val="00880A7C"/>
    <w:rsid w:val="0088140E"/>
    <w:rsid w:val="0088208E"/>
    <w:rsid w:val="00883115"/>
    <w:rsid w:val="0089629F"/>
    <w:rsid w:val="00897973"/>
    <w:rsid w:val="008A738F"/>
    <w:rsid w:val="008B0782"/>
    <w:rsid w:val="008B2F13"/>
    <w:rsid w:val="008B353F"/>
    <w:rsid w:val="008C07F3"/>
    <w:rsid w:val="008C2BF7"/>
    <w:rsid w:val="008C4AB3"/>
    <w:rsid w:val="008C7678"/>
    <w:rsid w:val="008D074A"/>
    <w:rsid w:val="008D1189"/>
    <w:rsid w:val="008D379D"/>
    <w:rsid w:val="008E143A"/>
    <w:rsid w:val="008E17C8"/>
    <w:rsid w:val="008E495F"/>
    <w:rsid w:val="008E600C"/>
    <w:rsid w:val="008E69CA"/>
    <w:rsid w:val="00902134"/>
    <w:rsid w:val="009032C4"/>
    <w:rsid w:val="00914281"/>
    <w:rsid w:val="009153A2"/>
    <w:rsid w:val="0091570E"/>
    <w:rsid w:val="0091732B"/>
    <w:rsid w:val="0092184C"/>
    <w:rsid w:val="009251C0"/>
    <w:rsid w:val="00926547"/>
    <w:rsid w:val="0093226E"/>
    <w:rsid w:val="009331FA"/>
    <w:rsid w:val="00934E68"/>
    <w:rsid w:val="00935381"/>
    <w:rsid w:val="00936588"/>
    <w:rsid w:val="0093685C"/>
    <w:rsid w:val="00940491"/>
    <w:rsid w:val="0094179D"/>
    <w:rsid w:val="00942BF0"/>
    <w:rsid w:val="00942F76"/>
    <w:rsid w:val="009475F0"/>
    <w:rsid w:val="00950F91"/>
    <w:rsid w:val="009552FA"/>
    <w:rsid w:val="00955300"/>
    <w:rsid w:val="00955ADD"/>
    <w:rsid w:val="00955D46"/>
    <w:rsid w:val="00961BAD"/>
    <w:rsid w:val="00966214"/>
    <w:rsid w:val="0096766A"/>
    <w:rsid w:val="009719D7"/>
    <w:rsid w:val="00973C45"/>
    <w:rsid w:val="00974C68"/>
    <w:rsid w:val="009776F5"/>
    <w:rsid w:val="00984734"/>
    <w:rsid w:val="00984A81"/>
    <w:rsid w:val="0099033D"/>
    <w:rsid w:val="0099034C"/>
    <w:rsid w:val="00990D0B"/>
    <w:rsid w:val="00994159"/>
    <w:rsid w:val="009978C6"/>
    <w:rsid w:val="009A1963"/>
    <w:rsid w:val="009A6439"/>
    <w:rsid w:val="009B1FB2"/>
    <w:rsid w:val="009B31F7"/>
    <w:rsid w:val="009B4664"/>
    <w:rsid w:val="009B46BB"/>
    <w:rsid w:val="009B5E56"/>
    <w:rsid w:val="009C0052"/>
    <w:rsid w:val="009C1CAD"/>
    <w:rsid w:val="009C326C"/>
    <w:rsid w:val="009C373E"/>
    <w:rsid w:val="009C4193"/>
    <w:rsid w:val="009C46F4"/>
    <w:rsid w:val="009D0620"/>
    <w:rsid w:val="009D0F92"/>
    <w:rsid w:val="009D15CA"/>
    <w:rsid w:val="009D2EE2"/>
    <w:rsid w:val="009D48FA"/>
    <w:rsid w:val="009D7C1E"/>
    <w:rsid w:val="009E2E6E"/>
    <w:rsid w:val="009E2F7A"/>
    <w:rsid w:val="009E6CF9"/>
    <w:rsid w:val="009E7F0E"/>
    <w:rsid w:val="009F51A9"/>
    <w:rsid w:val="009F632D"/>
    <w:rsid w:val="00A00335"/>
    <w:rsid w:val="00A014F8"/>
    <w:rsid w:val="00A03635"/>
    <w:rsid w:val="00A12C23"/>
    <w:rsid w:val="00A2002A"/>
    <w:rsid w:val="00A20919"/>
    <w:rsid w:val="00A236CD"/>
    <w:rsid w:val="00A257D9"/>
    <w:rsid w:val="00A26CEB"/>
    <w:rsid w:val="00A33B20"/>
    <w:rsid w:val="00A34E1B"/>
    <w:rsid w:val="00A377D8"/>
    <w:rsid w:val="00A427F6"/>
    <w:rsid w:val="00A43C5D"/>
    <w:rsid w:val="00A43FCA"/>
    <w:rsid w:val="00A46115"/>
    <w:rsid w:val="00A5235D"/>
    <w:rsid w:val="00A54930"/>
    <w:rsid w:val="00A57723"/>
    <w:rsid w:val="00A577A3"/>
    <w:rsid w:val="00A649CB"/>
    <w:rsid w:val="00A66583"/>
    <w:rsid w:val="00A708FA"/>
    <w:rsid w:val="00A72486"/>
    <w:rsid w:val="00A74CD6"/>
    <w:rsid w:val="00A7599F"/>
    <w:rsid w:val="00A76046"/>
    <w:rsid w:val="00A818E1"/>
    <w:rsid w:val="00A83428"/>
    <w:rsid w:val="00A835F7"/>
    <w:rsid w:val="00A85884"/>
    <w:rsid w:val="00A8745A"/>
    <w:rsid w:val="00A95AF7"/>
    <w:rsid w:val="00A96ABF"/>
    <w:rsid w:val="00AA07D0"/>
    <w:rsid w:val="00AA43F2"/>
    <w:rsid w:val="00AA68CE"/>
    <w:rsid w:val="00AA7189"/>
    <w:rsid w:val="00AB1352"/>
    <w:rsid w:val="00AB1BD3"/>
    <w:rsid w:val="00AB314F"/>
    <w:rsid w:val="00AB57A5"/>
    <w:rsid w:val="00AC2D74"/>
    <w:rsid w:val="00AC3FCE"/>
    <w:rsid w:val="00AC4639"/>
    <w:rsid w:val="00AD5D94"/>
    <w:rsid w:val="00AE0B15"/>
    <w:rsid w:val="00AE28A5"/>
    <w:rsid w:val="00AE321C"/>
    <w:rsid w:val="00AE392A"/>
    <w:rsid w:val="00AE3D2D"/>
    <w:rsid w:val="00AE52E6"/>
    <w:rsid w:val="00AE6312"/>
    <w:rsid w:val="00AE6612"/>
    <w:rsid w:val="00AE72E8"/>
    <w:rsid w:val="00B02EBE"/>
    <w:rsid w:val="00B11C0C"/>
    <w:rsid w:val="00B12D5D"/>
    <w:rsid w:val="00B12F67"/>
    <w:rsid w:val="00B13A17"/>
    <w:rsid w:val="00B17807"/>
    <w:rsid w:val="00B30FB8"/>
    <w:rsid w:val="00B310D5"/>
    <w:rsid w:val="00B313DC"/>
    <w:rsid w:val="00B35756"/>
    <w:rsid w:val="00B44194"/>
    <w:rsid w:val="00B44DE6"/>
    <w:rsid w:val="00B46ACC"/>
    <w:rsid w:val="00B46B28"/>
    <w:rsid w:val="00B51233"/>
    <w:rsid w:val="00B53926"/>
    <w:rsid w:val="00B5670F"/>
    <w:rsid w:val="00B56738"/>
    <w:rsid w:val="00B63F92"/>
    <w:rsid w:val="00B65601"/>
    <w:rsid w:val="00B69C76"/>
    <w:rsid w:val="00B7385C"/>
    <w:rsid w:val="00B739D0"/>
    <w:rsid w:val="00B8184A"/>
    <w:rsid w:val="00B83923"/>
    <w:rsid w:val="00B864DB"/>
    <w:rsid w:val="00B9126A"/>
    <w:rsid w:val="00B93780"/>
    <w:rsid w:val="00B9686E"/>
    <w:rsid w:val="00B974AA"/>
    <w:rsid w:val="00BA3329"/>
    <w:rsid w:val="00BA3745"/>
    <w:rsid w:val="00BB1599"/>
    <w:rsid w:val="00BB6E1B"/>
    <w:rsid w:val="00BC1F85"/>
    <w:rsid w:val="00BC4BD2"/>
    <w:rsid w:val="00BC5DCF"/>
    <w:rsid w:val="00BC734C"/>
    <w:rsid w:val="00BD2FEB"/>
    <w:rsid w:val="00BD615B"/>
    <w:rsid w:val="00BD7087"/>
    <w:rsid w:val="00BE1CE4"/>
    <w:rsid w:val="00BE1D28"/>
    <w:rsid w:val="00BE29A1"/>
    <w:rsid w:val="00BE5BB0"/>
    <w:rsid w:val="00BE7032"/>
    <w:rsid w:val="00BE7964"/>
    <w:rsid w:val="00BF0C5C"/>
    <w:rsid w:val="00BF51A8"/>
    <w:rsid w:val="00BF74C7"/>
    <w:rsid w:val="00C00446"/>
    <w:rsid w:val="00C10901"/>
    <w:rsid w:val="00C16432"/>
    <w:rsid w:val="00C16ABC"/>
    <w:rsid w:val="00C25A1D"/>
    <w:rsid w:val="00C305B1"/>
    <w:rsid w:val="00C30CEE"/>
    <w:rsid w:val="00C32356"/>
    <w:rsid w:val="00C33470"/>
    <w:rsid w:val="00C33996"/>
    <w:rsid w:val="00C353FF"/>
    <w:rsid w:val="00C35CA1"/>
    <w:rsid w:val="00C4272A"/>
    <w:rsid w:val="00C45233"/>
    <w:rsid w:val="00C521F9"/>
    <w:rsid w:val="00C5235E"/>
    <w:rsid w:val="00C54923"/>
    <w:rsid w:val="00C549E4"/>
    <w:rsid w:val="00C57B71"/>
    <w:rsid w:val="00C619E8"/>
    <w:rsid w:val="00C6677A"/>
    <w:rsid w:val="00C67018"/>
    <w:rsid w:val="00C72FC7"/>
    <w:rsid w:val="00C73244"/>
    <w:rsid w:val="00C7490F"/>
    <w:rsid w:val="00C75DD2"/>
    <w:rsid w:val="00C76464"/>
    <w:rsid w:val="00C81022"/>
    <w:rsid w:val="00C81665"/>
    <w:rsid w:val="00C82EEA"/>
    <w:rsid w:val="00C84F76"/>
    <w:rsid w:val="00C85466"/>
    <w:rsid w:val="00C867F6"/>
    <w:rsid w:val="00C877BC"/>
    <w:rsid w:val="00C9128F"/>
    <w:rsid w:val="00C923A6"/>
    <w:rsid w:val="00C93B2F"/>
    <w:rsid w:val="00C95642"/>
    <w:rsid w:val="00C95ACD"/>
    <w:rsid w:val="00C96C23"/>
    <w:rsid w:val="00C97F27"/>
    <w:rsid w:val="00C97F6A"/>
    <w:rsid w:val="00CA0EBC"/>
    <w:rsid w:val="00CA4914"/>
    <w:rsid w:val="00CB1A5C"/>
    <w:rsid w:val="00CB214C"/>
    <w:rsid w:val="00CB53A4"/>
    <w:rsid w:val="00CB669C"/>
    <w:rsid w:val="00CB7CAE"/>
    <w:rsid w:val="00CC306B"/>
    <w:rsid w:val="00CC39EE"/>
    <w:rsid w:val="00CC4825"/>
    <w:rsid w:val="00CC496A"/>
    <w:rsid w:val="00CC4E20"/>
    <w:rsid w:val="00CC5096"/>
    <w:rsid w:val="00CD1B6C"/>
    <w:rsid w:val="00CD1CDF"/>
    <w:rsid w:val="00CD20C5"/>
    <w:rsid w:val="00CD4EB2"/>
    <w:rsid w:val="00CE6A83"/>
    <w:rsid w:val="00CF0647"/>
    <w:rsid w:val="00CF07A3"/>
    <w:rsid w:val="00CF514E"/>
    <w:rsid w:val="00D0209A"/>
    <w:rsid w:val="00D0318F"/>
    <w:rsid w:val="00D075C9"/>
    <w:rsid w:val="00D121E8"/>
    <w:rsid w:val="00D137B6"/>
    <w:rsid w:val="00D21C7C"/>
    <w:rsid w:val="00D2383E"/>
    <w:rsid w:val="00D26221"/>
    <w:rsid w:val="00D26378"/>
    <w:rsid w:val="00D27127"/>
    <w:rsid w:val="00D27730"/>
    <w:rsid w:val="00D32BC2"/>
    <w:rsid w:val="00D33087"/>
    <w:rsid w:val="00D3502E"/>
    <w:rsid w:val="00D439AA"/>
    <w:rsid w:val="00D445CB"/>
    <w:rsid w:val="00D5073D"/>
    <w:rsid w:val="00D5191A"/>
    <w:rsid w:val="00D532C6"/>
    <w:rsid w:val="00D55206"/>
    <w:rsid w:val="00D555F1"/>
    <w:rsid w:val="00D573BD"/>
    <w:rsid w:val="00D57686"/>
    <w:rsid w:val="00D62AC3"/>
    <w:rsid w:val="00D62AC6"/>
    <w:rsid w:val="00D635EA"/>
    <w:rsid w:val="00D64378"/>
    <w:rsid w:val="00D65F55"/>
    <w:rsid w:val="00D676DF"/>
    <w:rsid w:val="00D713DA"/>
    <w:rsid w:val="00D7580B"/>
    <w:rsid w:val="00D75981"/>
    <w:rsid w:val="00D772C8"/>
    <w:rsid w:val="00D810E8"/>
    <w:rsid w:val="00D82AF0"/>
    <w:rsid w:val="00D83EEA"/>
    <w:rsid w:val="00D85C87"/>
    <w:rsid w:val="00D8779D"/>
    <w:rsid w:val="00D904DC"/>
    <w:rsid w:val="00D90E3B"/>
    <w:rsid w:val="00D91EDE"/>
    <w:rsid w:val="00D92E9C"/>
    <w:rsid w:val="00D94118"/>
    <w:rsid w:val="00D975D8"/>
    <w:rsid w:val="00DB291C"/>
    <w:rsid w:val="00DB3142"/>
    <w:rsid w:val="00DC2E81"/>
    <w:rsid w:val="00DC5B80"/>
    <w:rsid w:val="00DC75EE"/>
    <w:rsid w:val="00DD0E4B"/>
    <w:rsid w:val="00DD33C6"/>
    <w:rsid w:val="00DD3F88"/>
    <w:rsid w:val="00DD462B"/>
    <w:rsid w:val="00DD6142"/>
    <w:rsid w:val="00DD6605"/>
    <w:rsid w:val="00DD71FD"/>
    <w:rsid w:val="00DE2F58"/>
    <w:rsid w:val="00DE59F1"/>
    <w:rsid w:val="00DF024A"/>
    <w:rsid w:val="00DF1EF5"/>
    <w:rsid w:val="00DF606C"/>
    <w:rsid w:val="00DF67C1"/>
    <w:rsid w:val="00DF6927"/>
    <w:rsid w:val="00E0094C"/>
    <w:rsid w:val="00E047C0"/>
    <w:rsid w:val="00E05119"/>
    <w:rsid w:val="00E05758"/>
    <w:rsid w:val="00E0794F"/>
    <w:rsid w:val="00E100DF"/>
    <w:rsid w:val="00E11973"/>
    <w:rsid w:val="00E14A2B"/>
    <w:rsid w:val="00E16715"/>
    <w:rsid w:val="00E16F24"/>
    <w:rsid w:val="00E207AF"/>
    <w:rsid w:val="00E207F8"/>
    <w:rsid w:val="00E2461D"/>
    <w:rsid w:val="00E24C93"/>
    <w:rsid w:val="00E257AA"/>
    <w:rsid w:val="00E2748C"/>
    <w:rsid w:val="00E27CAC"/>
    <w:rsid w:val="00E33007"/>
    <w:rsid w:val="00E378DE"/>
    <w:rsid w:val="00E41493"/>
    <w:rsid w:val="00E43530"/>
    <w:rsid w:val="00E46ADC"/>
    <w:rsid w:val="00E61A15"/>
    <w:rsid w:val="00E63A12"/>
    <w:rsid w:val="00E6425A"/>
    <w:rsid w:val="00E65D00"/>
    <w:rsid w:val="00E65EE5"/>
    <w:rsid w:val="00E76B3C"/>
    <w:rsid w:val="00E776F2"/>
    <w:rsid w:val="00E80E1F"/>
    <w:rsid w:val="00E83161"/>
    <w:rsid w:val="00E83A6A"/>
    <w:rsid w:val="00E90AF9"/>
    <w:rsid w:val="00E91A00"/>
    <w:rsid w:val="00E92D14"/>
    <w:rsid w:val="00E94F56"/>
    <w:rsid w:val="00E956E8"/>
    <w:rsid w:val="00EB0659"/>
    <w:rsid w:val="00EB3BEE"/>
    <w:rsid w:val="00EB5889"/>
    <w:rsid w:val="00EC11B9"/>
    <w:rsid w:val="00EC3119"/>
    <w:rsid w:val="00EC5FF9"/>
    <w:rsid w:val="00EC6532"/>
    <w:rsid w:val="00ED2C36"/>
    <w:rsid w:val="00ED3A65"/>
    <w:rsid w:val="00ED4B67"/>
    <w:rsid w:val="00ED4C97"/>
    <w:rsid w:val="00ED5AD0"/>
    <w:rsid w:val="00ED7140"/>
    <w:rsid w:val="00EE037F"/>
    <w:rsid w:val="00EE3F5F"/>
    <w:rsid w:val="00EF13E0"/>
    <w:rsid w:val="00EF3275"/>
    <w:rsid w:val="00EF33FB"/>
    <w:rsid w:val="00EF4C78"/>
    <w:rsid w:val="00EF7F38"/>
    <w:rsid w:val="00F009C0"/>
    <w:rsid w:val="00F02397"/>
    <w:rsid w:val="00F0307C"/>
    <w:rsid w:val="00F038A0"/>
    <w:rsid w:val="00F04DD2"/>
    <w:rsid w:val="00F0575C"/>
    <w:rsid w:val="00F116BB"/>
    <w:rsid w:val="00F127B8"/>
    <w:rsid w:val="00F167DD"/>
    <w:rsid w:val="00F17BDE"/>
    <w:rsid w:val="00F25E7D"/>
    <w:rsid w:val="00F306DA"/>
    <w:rsid w:val="00F31A29"/>
    <w:rsid w:val="00F31DC4"/>
    <w:rsid w:val="00F33268"/>
    <w:rsid w:val="00F33361"/>
    <w:rsid w:val="00F40989"/>
    <w:rsid w:val="00F419DE"/>
    <w:rsid w:val="00F431B7"/>
    <w:rsid w:val="00F47EC1"/>
    <w:rsid w:val="00F5024E"/>
    <w:rsid w:val="00F5066D"/>
    <w:rsid w:val="00F52B11"/>
    <w:rsid w:val="00F54EFD"/>
    <w:rsid w:val="00F56242"/>
    <w:rsid w:val="00F734D5"/>
    <w:rsid w:val="00F74809"/>
    <w:rsid w:val="00F819C1"/>
    <w:rsid w:val="00F82BF8"/>
    <w:rsid w:val="00F86453"/>
    <w:rsid w:val="00F9122B"/>
    <w:rsid w:val="00F91509"/>
    <w:rsid w:val="00F91A28"/>
    <w:rsid w:val="00F9551E"/>
    <w:rsid w:val="00FA09D4"/>
    <w:rsid w:val="00FA64F9"/>
    <w:rsid w:val="00FB0DFE"/>
    <w:rsid w:val="00FB37AB"/>
    <w:rsid w:val="00FB4456"/>
    <w:rsid w:val="00FB4F8A"/>
    <w:rsid w:val="00FB6BCE"/>
    <w:rsid w:val="00FC094E"/>
    <w:rsid w:val="00FC134E"/>
    <w:rsid w:val="00FC2E3A"/>
    <w:rsid w:val="00FC7DA2"/>
    <w:rsid w:val="00FD1E51"/>
    <w:rsid w:val="00FD325B"/>
    <w:rsid w:val="00FD3767"/>
    <w:rsid w:val="00FD49CF"/>
    <w:rsid w:val="00FD4E37"/>
    <w:rsid w:val="00FD60BB"/>
    <w:rsid w:val="00FE2EEA"/>
    <w:rsid w:val="00FE5ED7"/>
    <w:rsid w:val="00FF308B"/>
    <w:rsid w:val="00FF3CA9"/>
    <w:rsid w:val="00FF6162"/>
    <w:rsid w:val="00FF7E5F"/>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405E9D"/>
    <w:rsid w:val="06D0A523"/>
    <w:rsid w:val="06DBB7E6"/>
    <w:rsid w:val="06F05069"/>
    <w:rsid w:val="071DD47D"/>
    <w:rsid w:val="078846B1"/>
    <w:rsid w:val="07AA9589"/>
    <w:rsid w:val="07D8EA6B"/>
    <w:rsid w:val="07F262DF"/>
    <w:rsid w:val="09813126"/>
    <w:rsid w:val="0990C74F"/>
    <w:rsid w:val="0994C6E0"/>
    <w:rsid w:val="0A1CAB97"/>
    <w:rsid w:val="0A2A76FD"/>
    <w:rsid w:val="0A5B7615"/>
    <w:rsid w:val="0A839D9A"/>
    <w:rsid w:val="0A9A400D"/>
    <w:rsid w:val="0ABE6467"/>
    <w:rsid w:val="0AF9453F"/>
    <w:rsid w:val="0B02B77A"/>
    <w:rsid w:val="0B3359C8"/>
    <w:rsid w:val="0B4FE87B"/>
    <w:rsid w:val="0B9CBA7D"/>
    <w:rsid w:val="0BD9CD99"/>
    <w:rsid w:val="0C3E4903"/>
    <w:rsid w:val="0C93226C"/>
    <w:rsid w:val="0CB7A502"/>
    <w:rsid w:val="0CC95FD4"/>
    <w:rsid w:val="0D4F5401"/>
    <w:rsid w:val="0DAC5D47"/>
    <w:rsid w:val="0DB35EE8"/>
    <w:rsid w:val="0DF84C2B"/>
    <w:rsid w:val="0E098911"/>
    <w:rsid w:val="0E1E670D"/>
    <w:rsid w:val="0E3C4312"/>
    <w:rsid w:val="0E4AF56B"/>
    <w:rsid w:val="0EAD43DC"/>
    <w:rsid w:val="0EE25389"/>
    <w:rsid w:val="0F058281"/>
    <w:rsid w:val="0F307683"/>
    <w:rsid w:val="0F5F62FA"/>
    <w:rsid w:val="0F6DD6F3"/>
    <w:rsid w:val="0F91E4A5"/>
    <w:rsid w:val="0FEC817B"/>
    <w:rsid w:val="1022966F"/>
    <w:rsid w:val="103DE254"/>
    <w:rsid w:val="109B6CB0"/>
    <w:rsid w:val="10C266BB"/>
    <w:rsid w:val="10CA7733"/>
    <w:rsid w:val="110FFB01"/>
    <w:rsid w:val="112E3E95"/>
    <w:rsid w:val="11AA4503"/>
    <w:rsid w:val="11DFC9E0"/>
    <w:rsid w:val="121E68B8"/>
    <w:rsid w:val="12642618"/>
    <w:rsid w:val="12B3733E"/>
    <w:rsid w:val="12B59447"/>
    <w:rsid w:val="1327052E"/>
    <w:rsid w:val="134C5173"/>
    <w:rsid w:val="136DA601"/>
    <w:rsid w:val="13A72F60"/>
    <w:rsid w:val="13D1D13F"/>
    <w:rsid w:val="14CB3C1D"/>
    <w:rsid w:val="14EB40AF"/>
    <w:rsid w:val="1531E723"/>
    <w:rsid w:val="1561E54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96DD8C"/>
    <w:rsid w:val="1B993E37"/>
    <w:rsid w:val="1B9F9A0C"/>
    <w:rsid w:val="1BA235C5"/>
    <w:rsid w:val="1BE94154"/>
    <w:rsid w:val="1BEDE218"/>
    <w:rsid w:val="1C3A335C"/>
    <w:rsid w:val="1DF9801C"/>
    <w:rsid w:val="1E7BA437"/>
    <w:rsid w:val="1ED1F4F6"/>
    <w:rsid w:val="1EDBB67B"/>
    <w:rsid w:val="1EEEE9C6"/>
    <w:rsid w:val="1F1F7A4D"/>
    <w:rsid w:val="1F26FBF9"/>
    <w:rsid w:val="200C73DF"/>
    <w:rsid w:val="2053E271"/>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E7E96"/>
    <w:rsid w:val="22D8FC67"/>
    <w:rsid w:val="22ED1848"/>
    <w:rsid w:val="234C0106"/>
    <w:rsid w:val="23756144"/>
    <w:rsid w:val="23813FA2"/>
    <w:rsid w:val="2392E8B0"/>
    <w:rsid w:val="23ECEE4D"/>
    <w:rsid w:val="24132858"/>
    <w:rsid w:val="2414C682"/>
    <w:rsid w:val="241FEE89"/>
    <w:rsid w:val="242EBF8A"/>
    <w:rsid w:val="2451DC1D"/>
    <w:rsid w:val="2456111C"/>
    <w:rsid w:val="2541A0C2"/>
    <w:rsid w:val="257C2502"/>
    <w:rsid w:val="25DF0A96"/>
    <w:rsid w:val="25E50A42"/>
    <w:rsid w:val="265FAF61"/>
    <w:rsid w:val="265FD768"/>
    <w:rsid w:val="26704CBE"/>
    <w:rsid w:val="267E131D"/>
    <w:rsid w:val="26DB599D"/>
    <w:rsid w:val="27293241"/>
    <w:rsid w:val="276E19B2"/>
    <w:rsid w:val="27EB5292"/>
    <w:rsid w:val="27ECEC48"/>
    <w:rsid w:val="28028620"/>
    <w:rsid w:val="281507D8"/>
    <w:rsid w:val="282FD322"/>
    <w:rsid w:val="285D381C"/>
    <w:rsid w:val="286249C9"/>
    <w:rsid w:val="28635026"/>
    <w:rsid w:val="288CFF96"/>
    <w:rsid w:val="28BF115A"/>
    <w:rsid w:val="28FEA66C"/>
    <w:rsid w:val="29525444"/>
    <w:rsid w:val="295B9F89"/>
    <w:rsid w:val="296ADDE9"/>
    <w:rsid w:val="29CA6C90"/>
    <w:rsid w:val="2A5D5721"/>
    <w:rsid w:val="2B56B0E5"/>
    <w:rsid w:val="2B987FDD"/>
    <w:rsid w:val="2BB90D97"/>
    <w:rsid w:val="2BD46B15"/>
    <w:rsid w:val="2BFC5E93"/>
    <w:rsid w:val="2C33F2EB"/>
    <w:rsid w:val="2C5DCAD9"/>
    <w:rsid w:val="2C794A08"/>
    <w:rsid w:val="2DA54CED"/>
    <w:rsid w:val="2DBDE05D"/>
    <w:rsid w:val="2DF21C17"/>
    <w:rsid w:val="2E02E5AA"/>
    <w:rsid w:val="2E14BAC8"/>
    <w:rsid w:val="2E60210D"/>
    <w:rsid w:val="2EA4A91C"/>
    <w:rsid w:val="2F444681"/>
    <w:rsid w:val="2F65448E"/>
    <w:rsid w:val="2F9466A1"/>
    <w:rsid w:val="2FA0B872"/>
    <w:rsid w:val="2FDF949F"/>
    <w:rsid w:val="303F1A1D"/>
    <w:rsid w:val="3097E22D"/>
    <w:rsid w:val="30D4F174"/>
    <w:rsid w:val="30E42230"/>
    <w:rsid w:val="314E9050"/>
    <w:rsid w:val="31C5C659"/>
    <w:rsid w:val="31E933F7"/>
    <w:rsid w:val="330391A2"/>
    <w:rsid w:val="330F5DC5"/>
    <w:rsid w:val="3325FE90"/>
    <w:rsid w:val="3332A947"/>
    <w:rsid w:val="3332C041"/>
    <w:rsid w:val="3383CF5B"/>
    <w:rsid w:val="33A05E51"/>
    <w:rsid w:val="33B5D410"/>
    <w:rsid w:val="34FE0031"/>
    <w:rsid w:val="3607CA85"/>
    <w:rsid w:val="362E5C79"/>
    <w:rsid w:val="3652F338"/>
    <w:rsid w:val="36F1DE59"/>
    <w:rsid w:val="36F23038"/>
    <w:rsid w:val="3743ADD4"/>
    <w:rsid w:val="37776031"/>
    <w:rsid w:val="378C5F0D"/>
    <w:rsid w:val="37B67297"/>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378E3B"/>
    <w:rsid w:val="3CB84739"/>
    <w:rsid w:val="3CEC07C0"/>
    <w:rsid w:val="3CF09E1D"/>
    <w:rsid w:val="3D07F549"/>
    <w:rsid w:val="3D212757"/>
    <w:rsid w:val="3D3F0736"/>
    <w:rsid w:val="3D64D68D"/>
    <w:rsid w:val="3E402148"/>
    <w:rsid w:val="3E69C10A"/>
    <w:rsid w:val="3EA0FE2F"/>
    <w:rsid w:val="3F669DB9"/>
    <w:rsid w:val="3F6B7E03"/>
    <w:rsid w:val="3F72EA31"/>
    <w:rsid w:val="3F9F667F"/>
    <w:rsid w:val="3FB6CCFE"/>
    <w:rsid w:val="3FD2D2BC"/>
    <w:rsid w:val="3FE463E9"/>
    <w:rsid w:val="3FEE9D65"/>
    <w:rsid w:val="400B1EB3"/>
    <w:rsid w:val="402D2878"/>
    <w:rsid w:val="403B437C"/>
    <w:rsid w:val="404B3141"/>
    <w:rsid w:val="406DFA28"/>
    <w:rsid w:val="40E98AAD"/>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511958C"/>
    <w:rsid w:val="453B1125"/>
    <w:rsid w:val="456F0554"/>
    <w:rsid w:val="45BDCD0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573ABB"/>
    <w:rsid w:val="4972DE34"/>
    <w:rsid w:val="498A74FB"/>
    <w:rsid w:val="49AF3C28"/>
    <w:rsid w:val="49AFD845"/>
    <w:rsid w:val="4A20D715"/>
    <w:rsid w:val="4A49CCB7"/>
    <w:rsid w:val="4AA4515B"/>
    <w:rsid w:val="4B4A317B"/>
    <w:rsid w:val="4C12C6ED"/>
    <w:rsid w:val="4C309659"/>
    <w:rsid w:val="4C5C8339"/>
    <w:rsid w:val="4C82DA28"/>
    <w:rsid w:val="4CEA6153"/>
    <w:rsid w:val="4D3190BB"/>
    <w:rsid w:val="4D8B4E07"/>
    <w:rsid w:val="4D959D79"/>
    <w:rsid w:val="4DD04AC6"/>
    <w:rsid w:val="4DE52608"/>
    <w:rsid w:val="4E19935E"/>
    <w:rsid w:val="4E2FCBCE"/>
    <w:rsid w:val="4E9C0323"/>
    <w:rsid w:val="4EBCEB02"/>
    <w:rsid w:val="4EC7D38D"/>
    <w:rsid w:val="4ED73A5D"/>
    <w:rsid w:val="4EDA706A"/>
    <w:rsid w:val="4F2507E0"/>
    <w:rsid w:val="4F48A49E"/>
    <w:rsid w:val="4F5869EA"/>
    <w:rsid w:val="4F9B700A"/>
    <w:rsid w:val="4FB21598"/>
    <w:rsid w:val="4FC2D0DB"/>
    <w:rsid w:val="50052864"/>
    <w:rsid w:val="5020238A"/>
    <w:rsid w:val="508B5E42"/>
    <w:rsid w:val="50C8F829"/>
    <w:rsid w:val="50F755BE"/>
    <w:rsid w:val="5101D156"/>
    <w:rsid w:val="5118FEA3"/>
    <w:rsid w:val="516A5142"/>
    <w:rsid w:val="517DE978"/>
    <w:rsid w:val="5290916A"/>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AA9FCF"/>
    <w:rsid w:val="57DFFF87"/>
    <w:rsid w:val="58A4BF25"/>
    <w:rsid w:val="58B842A7"/>
    <w:rsid w:val="58C0280B"/>
    <w:rsid w:val="591C8505"/>
    <w:rsid w:val="591F4CE2"/>
    <w:rsid w:val="595D99D1"/>
    <w:rsid w:val="59B0B8D5"/>
    <w:rsid w:val="59C41543"/>
    <w:rsid w:val="59F0C6A7"/>
    <w:rsid w:val="59FFBC90"/>
    <w:rsid w:val="5A20ABD3"/>
    <w:rsid w:val="5A3115FF"/>
    <w:rsid w:val="5A954218"/>
    <w:rsid w:val="5ACA3B48"/>
    <w:rsid w:val="5AD87B3E"/>
    <w:rsid w:val="5ADBB5BD"/>
    <w:rsid w:val="5B5C446D"/>
    <w:rsid w:val="5BB248A2"/>
    <w:rsid w:val="5C0908A0"/>
    <w:rsid w:val="5C25B629"/>
    <w:rsid w:val="5C38D762"/>
    <w:rsid w:val="5C6FC11B"/>
    <w:rsid w:val="5D5CB3D7"/>
    <w:rsid w:val="5DD14C6D"/>
    <w:rsid w:val="5E288B4E"/>
    <w:rsid w:val="5E41C9ED"/>
    <w:rsid w:val="5E547586"/>
    <w:rsid w:val="5E8B27E0"/>
    <w:rsid w:val="5F0ECD81"/>
    <w:rsid w:val="5F547C53"/>
    <w:rsid w:val="5F7B487B"/>
    <w:rsid w:val="5F8AF07E"/>
    <w:rsid w:val="5F9B13A8"/>
    <w:rsid w:val="5FAE8DAD"/>
    <w:rsid w:val="5FB4C961"/>
    <w:rsid w:val="601525DC"/>
    <w:rsid w:val="601BAD9C"/>
    <w:rsid w:val="606FD201"/>
    <w:rsid w:val="60ABC318"/>
    <w:rsid w:val="60AF841B"/>
    <w:rsid w:val="60D60C5F"/>
    <w:rsid w:val="60F48BE7"/>
    <w:rsid w:val="6100C973"/>
    <w:rsid w:val="6114605A"/>
    <w:rsid w:val="61711AA3"/>
    <w:rsid w:val="61E60C49"/>
    <w:rsid w:val="61E6B693"/>
    <w:rsid w:val="61FE21BE"/>
    <w:rsid w:val="62A4FD59"/>
    <w:rsid w:val="62D4AB25"/>
    <w:rsid w:val="630B14A8"/>
    <w:rsid w:val="6389E98B"/>
    <w:rsid w:val="638A3DF9"/>
    <w:rsid w:val="638D6580"/>
    <w:rsid w:val="63930506"/>
    <w:rsid w:val="63AB2700"/>
    <w:rsid w:val="63FED107"/>
    <w:rsid w:val="642AA0EB"/>
    <w:rsid w:val="642E31A7"/>
    <w:rsid w:val="6430729D"/>
    <w:rsid w:val="6599E1E9"/>
    <w:rsid w:val="65C43FDA"/>
    <w:rsid w:val="6625BEF6"/>
    <w:rsid w:val="6632A067"/>
    <w:rsid w:val="664550DD"/>
    <w:rsid w:val="66EA7B5D"/>
    <w:rsid w:val="676C7AB7"/>
    <w:rsid w:val="67843359"/>
    <w:rsid w:val="6785E76D"/>
    <w:rsid w:val="67DBF874"/>
    <w:rsid w:val="67F48522"/>
    <w:rsid w:val="6876EF43"/>
    <w:rsid w:val="68D62702"/>
    <w:rsid w:val="68E64B0A"/>
    <w:rsid w:val="691E1115"/>
    <w:rsid w:val="695DAD3C"/>
    <w:rsid w:val="69765CA5"/>
    <w:rsid w:val="6A1DE066"/>
    <w:rsid w:val="6A7D0272"/>
    <w:rsid w:val="6AB2E481"/>
    <w:rsid w:val="6AD023E8"/>
    <w:rsid w:val="6AF7AA5C"/>
    <w:rsid w:val="6BA5497C"/>
    <w:rsid w:val="6C0143E0"/>
    <w:rsid w:val="6C22E247"/>
    <w:rsid w:val="6C3C772E"/>
    <w:rsid w:val="6C6159DB"/>
    <w:rsid w:val="6CDA6CBC"/>
    <w:rsid w:val="6CFEA525"/>
    <w:rsid w:val="6D3A1E21"/>
    <w:rsid w:val="6D40E6F7"/>
    <w:rsid w:val="6D909B52"/>
    <w:rsid w:val="6DA8C44D"/>
    <w:rsid w:val="6DB57518"/>
    <w:rsid w:val="6E26AB52"/>
    <w:rsid w:val="6E3DE5CA"/>
    <w:rsid w:val="6E720F48"/>
    <w:rsid w:val="6E9EB4B0"/>
    <w:rsid w:val="6F056261"/>
    <w:rsid w:val="6F4900B7"/>
    <w:rsid w:val="6F7B32EE"/>
    <w:rsid w:val="6F8BFDA6"/>
    <w:rsid w:val="6FAD9934"/>
    <w:rsid w:val="6FD62934"/>
    <w:rsid w:val="705669FB"/>
    <w:rsid w:val="7120DEB7"/>
    <w:rsid w:val="7191242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1C29E6"/>
    <w:rsid w:val="743405E8"/>
    <w:rsid w:val="74CD4A3E"/>
    <w:rsid w:val="74F933A5"/>
    <w:rsid w:val="75AD5C7B"/>
    <w:rsid w:val="75E95B13"/>
    <w:rsid w:val="76056230"/>
    <w:rsid w:val="760ADA11"/>
    <w:rsid w:val="76296562"/>
    <w:rsid w:val="765412C8"/>
    <w:rsid w:val="766DE56F"/>
    <w:rsid w:val="768222C1"/>
    <w:rsid w:val="778B0989"/>
    <w:rsid w:val="77A0E724"/>
    <w:rsid w:val="77B142C5"/>
    <w:rsid w:val="77EF88E5"/>
    <w:rsid w:val="77F965D6"/>
    <w:rsid w:val="78205294"/>
    <w:rsid w:val="78A4BEFB"/>
    <w:rsid w:val="78D2799C"/>
    <w:rsid w:val="78D5103E"/>
    <w:rsid w:val="78F432A5"/>
    <w:rsid w:val="790CB15E"/>
    <w:rsid w:val="790E6089"/>
    <w:rsid w:val="793E0977"/>
    <w:rsid w:val="7949AB8C"/>
    <w:rsid w:val="795C74C9"/>
    <w:rsid w:val="79BFFD59"/>
    <w:rsid w:val="79E00E02"/>
    <w:rsid w:val="7A7EC8C4"/>
    <w:rsid w:val="7A86E661"/>
    <w:rsid w:val="7AF6734B"/>
    <w:rsid w:val="7B335FC3"/>
    <w:rsid w:val="7B4CF5DC"/>
    <w:rsid w:val="7BB62730"/>
    <w:rsid w:val="7BC314DE"/>
    <w:rsid w:val="7BC33ED6"/>
    <w:rsid w:val="7BE59C7E"/>
    <w:rsid w:val="7BFD282B"/>
    <w:rsid w:val="7C27EF08"/>
    <w:rsid w:val="7C300EC3"/>
    <w:rsid w:val="7C92DFB8"/>
    <w:rsid w:val="7C9C68F6"/>
    <w:rsid w:val="7CCA1597"/>
    <w:rsid w:val="7CCF3142"/>
    <w:rsid w:val="7CF7AFD3"/>
    <w:rsid w:val="7D043CDB"/>
    <w:rsid w:val="7D2D0B07"/>
    <w:rsid w:val="7D6F7AF8"/>
    <w:rsid w:val="7DD7DA52"/>
    <w:rsid w:val="7DEAD158"/>
    <w:rsid w:val="7E2FF5ED"/>
    <w:rsid w:val="7E6CDEB7"/>
    <w:rsid w:val="7EA36130"/>
    <w:rsid w:val="7EB067A7"/>
    <w:rsid w:val="7ED8B95C"/>
    <w:rsid w:val="7EE7D1D7"/>
    <w:rsid w:val="7EFD3754"/>
    <w:rsid w:val="7F4097AF"/>
    <w:rsid w:val="7F542E79"/>
    <w:rsid w:val="7F9E07C3"/>
    <w:rsid w:val="7FAFC565"/>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3">
      <w:bodyDiv w:val="1"/>
      <w:marLeft w:val="0"/>
      <w:marRight w:val="0"/>
      <w:marTop w:val="0"/>
      <w:marBottom w:val="0"/>
      <w:divBdr>
        <w:top w:val="none" w:sz="0" w:space="0" w:color="auto"/>
        <w:left w:val="none" w:sz="0" w:space="0" w:color="auto"/>
        <w:bottom w:val="none" w:sz="0" w:space="0" w:color="auto"/>
        <w:right w:val="none" w:sz="0" w:space="0" w:color="auto"/>
      </w:divBdr>
    </w:div>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62682181">
      <w:bodyDiv w:val="1"/>
      <w:marLeft w:val="0"/>
      <w:marRight w:val="0"/>
      <w:marTop w:val="0"/>
      <w:marBottom w:val="0"/>
      <w:divBdr>
        <w:top w:val="none" w:sz="0" w:space="0" w:color="auto"/>
        <w:left w:val="none" w:sz="0" w:space="0" w:color="auto"/>
        <w:bottom w:val="none" w:sz="0" w:space="0" w:color="auto"/>
        <w:right w:val="none" w:sz="0" w:space="0" w:color="auto"/>
      </w:divBdr>
    </w:div>
    <w:div w:id="70854916">
      <w:bodyDiv w:val="1"/>
      <w:marLeft w:val="0"/>
      <w:marRight w:val="0"/>
      <w:marTop w:val="0"/>
      <w:marBottom w:val="0"/>
      <w:divBdr>
        <w:top w:val="none" w:sz="0" w:space="0" w:color="auto"/>
        <w:left w:val="none" w:sz="0" w:space="0" w:color="auto"/>
        <w:bottom w:val="none" w:sz="0" w:space="0" w:color="auto"/>
        <w:right w:val="none" w:sz="0" w:space="0" w:color="auto"/>
      </w:divBdr>
      <w:divsChild>
        <w:div w:id="909846427">
          <w:marLeft w:val="0"/>
          <w:marRight w:val="0"/>
          <w:marTop w:val="0"/>
          <w:marBottom w:val="0"/>
          <w:divBdr>
            <w:top w:val="none" w:sz="0" w:space="0" w:color="auto"/>
            <w:left w:val="none" w:sz="0" w:space="0" w:color="auto"/>
            <w:bottom w:val="none" w:sz="0" w:space="0" w:color="auto"/>
            <w:right w:val="none" w:sz="0" w:space="0" w:color="auto"/>
          </w:divBdr>
          <w:divsChild>
            <w:div w:id="502283323">
              <w:marLeft w:val="0"/>
              <w:marRight w:val="0"/>
              <w:marTop w:val="0"/>
              <w:marBottom w:val="0"/>
              <w:divBdr>
                <w:top w:val="none" w:sz="0" w:space="0" w:color="auto"/>
                <w:left w:val="none" w:sz="0" w:space="0" w:color="auto"/>
                <w:bottom w:val="none" w:sz="0" w:space="0" w:color="auto"/>
                <w:right w:val="none" w:sz="0" w:space="0" w:color="auto"/>
              </w:divBdr>
              <w:divsChild>
                <w:div w:id="12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984">
      <w:bodyDiv w:val="1"/>
      <w:marLeft w:val="0"/>
      <w:marRight w:val="0"/>
      <w:marTop w:val="0"/>
      <w:marBottom w:val="0"/>
      <w:divBdr>
        <w:top w:val="none" w:sz="0" w:space="0" w:color="auto"/>
        <w:left w:val="none" w:sz="0" w:space="0" w:color="auto"/>
        <w:bottom w:val="none" w:sz="0" w:space="0" w:color="auto"/>
        <w:right w:val="none" w:sz="0" w:space="0" w:color="auto"/>
      </w:divBdr>
      <w:divsChild>
        <w:div w:id="1271280817">
          <w:marLeft w:val="0"/>
          <w:marRight w:val="0"/>
          <w:marTop w:val="0"/>
          <w:marBottom w:val="0"/>
          <w:divBdr>
            <w:top w:val="none" w:sz="0" w:space="0" w:color="auto"/>
            <w:left w:val="none" w:sz="0" w:space="0" w:color="auto"/>
            <w:bottom w:val="none" w:sz="0" w:space="0" w:color="auto"/>
            <w:right w:val="none" w:sz="0" w:space="0" w:color="auto"/>
          </w:divBdr>
          <w:divsChild>
            <w:div w:id="1993287681">
              <w:marLeft w:val="0"/>
              <w:marRight w:val="0"/>
              <w:marTop w:val="0"/>
              <w:marBottom w:val="0"/>
              <w:divBdr>
                <w:top w:val="none" w:sz="0" w:space="0" w:color="auto"/>
                <w:left w:val="none" w:sz="0" w:space="0" w:color="auto"/>
                <w:bottom w:val="none" w:sz="0" w:space="0" w:color="auto"/>
                <w:right w:val="none" w:sz="0" w:space="0" w:color="auto"/>
              </w:divBdr>
              <w:divsChild>
                <w:div w:id="16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55">
      <w:bodyDiv w:val="1"/>
      <w:marLeft w:val="0"/>
      <w:marRight w:val="0"/>
      <w:marTop w:val="0"/>
      <w:marBottom w:val="0"/>
      <w:divBdr>
        <w:top w:val="none" w:sz="0" w:space="0" w:color="auto"/>
        <w:left w:val="none" w:sz="0" w:space="0" w:color="auto"/>
        <w:bottom w:val="none" w:sz="0" w:space="0" w:color="auto"/>
        <w:right w:val="none" w:sz="0" w:space="0" w:color="auto"/>
      </w:divBdr>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56769823">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169370651">
      <w:bodyDiv w:val="1"/>
      <w:marLeft w:val="0"/>
      <w:marRight w:val="0"/>
      <w:marTop w:val="0"/>
      <w:marBottom w:val="0"/>
      <w:divBdr>
        <w:top w:val="none" w:sz="0" w:space="0" w:color="auto"/>
        <w:left w:val="none" w:sz="0" w:space="0" w:color="auto"/>
        <w:bottom w:val="none" w:sz="0" w:space="0" w:color="auto"/>
        <w:right w:val="none" w:sz="0" w:space="0" w:color="auto"/>
      </w:divBdr>
      <w:divsChild>
        <w:div w:id="375666956">
          <w:marLeft w:val="0"/>
          <w:marRight w:val="0"/>
          <w:marTop w:val="0"/>
          <w:marBottom w:val="0"/>
          <w:divBdr>
            <w:top w:val="none" w:sz="0" w:space="0" w:color="auto"/>
            <w:left w:val="none" w:sz="0" w:space="0" w:color="auto"/>
            <w:bottom w:val="none" w:sz="0" w:space="0" w:color="auto"/>
            <w:right w:val="none" w:sz="0" w:space="0" w:color="auto"/>
          </w:divBdr>
          <w:divsChild>
            <w:div w:id="927692428">
              <w:marLeft w:val="0"/>
              <w:marRight w:val="0"/>
              <w:marTop w:val="0"/>
              <w:marBottom w:val="0"/>
              <w:divBdr>
                <w:top w:val="none" w:sz="0" w:space="0" w:color="auto"/>
                <w:left w:val="none" w:sz="0" w:space="0" w:color="auto"/>
                <w:bottom w:val="none" w:sz="0" w:space="0" w:color="auto"/>
                <w:right w:val="none" w:sz="0" w:space="0" w:color="auto"/>
              </w:divBdr>
              <w:divsChild>
                <w:div w:id="4157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0898">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32350534">
      <w:bodyDiv w:val="1"/>
      <w:marLeft w:val="0"/>
      <w:marRight w:val="0"/>
      <w:marTop w:val="0"/>
      <w:marBottom w:val="0"/>
      <w:divBdr>
        <w:top w:val="none" w:sz="0" w:space="0" w:color="auto"/>
        <w:left w:val="none" w:sz="0" w:space="0" w:color="auto"/>
        <w:bottom w:val="none" w:sz="0" w:space="0" w:color="auto"/>
        <w:right w:val="none" w:sz="0" w:space="0" w:color="auto"/>
      </w:divBdr>
      <w:divsChild>
        <w:div w:id="1297875601">
          <w:marLeft w:val="0"/>
          <w:marRight w:val="0"/>
          <w:marTop w:val="0"/>
          <w:marBottom w:val="0"/>
          <w:divBdr>
            <w:top w:val="none" w:sz="0" w:space="0" w:color="auto"/>
            <w:left w:val="none" w:sz="0" w:space="0" w:color="auto"/>
            <w:bottom w:val="none" w:sz="0" w:space="0" w:color="auto"/>
            <w:right w:val="none" w:sz="0" w:space="0" w:color="auto"/>
          </w:divBdr>
          <w:divsChild>
            <w:div w:id="1824468907">
              <w:marLeft w:val="0"/>
              <w:marRight w:val="0"/>
              <w:marTop w:val="0"/>
              <w:marBottom w:val="0"/>
              <w:divBdr>
                <w:top w:val="none" w:sz="0" w:space="0" w:color="auto"/>
                <w:left w:val="none" w:sz="0" w:space="0" w:color="auto"/>
                <w:bottom w:val="none" w:sz="0" w:space="0" w:color="auto"/>
                <w:right w:val="none" w:sz="0" w:space="0" w:color="auto"/>
              </w:divBdr>
              <w:divsChild>
                <w:div w:id="17089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963">
      <w:bodyDiv w:val="1"/>
      <w:marLeft w:val="0"/>
      <w:marRight w:val="0"/>
      <w:marTop w:val="0"/>
      <w:marBottom w:val="0"/>
      <w:divBdr>
        <w:top w:val="none" w:sz="0" w:space="0" w:color="auto"/>
        <w:left w:val="none" w:sz="0" w:space="0" w:color="auto"/>
        <w:bottom w:val="none" w:sz="0" w:space="0" w:color="auto"/>
        <w:right w:val="none" w:sz="0" w:space="0" w:color="auto"/>
      </w:divBdr>
      <w:divsChild>
        <w:div w:id="824005555">
          <w:marLeft w:val="0"/>
          <w:marRight w:val="0"/>
          <w:marTop w:val="0"/>
          <w:marBottom w:val="0"/>
          <w:divBdr>
            <w:top w:val="none" w:sz="0" w:space="0" w:color="auto"/>
            <w:left w:val="none" w:sz="0" w:space="0" w:color="auto"/>
            <w:bottom w:val="none" w:sz="0" w:space="0" w:color="auto"/>
            <w:right w:val="none" w:sz="0" w:space="0" w:color="auto"/>
          </w:divBdr>
          <w:divsChild>
            <w:div w:id="611328133">
              <w:marLeft w:val="0"/>
              <w:marRight w:val="0"/>
              <w:marTop w:val="0"/>
              <w:marBottom w:val="0"/>
              <w:divBdr>
                <w:top w:val="none" w:sz="0" w:space="0" w:color="auto"/>
                <w:left w:val="none" w:sz="0" w:space="0" w:color="auto"/>
                <w:bottom w:val="none" w:sz="0" w:space="0" w:color="auto"/>
                <w:right w:val="none" w:sz="0" w:space="0" w:color="auto"/>
              </w:divBdr>
              <w:divsChild>
                <w:div w:id="756751042">
                  <w:marLeft w:val="0"/>
                  <w:marRight w:val="0"/>
                  <w:marTop w:val="0"/>
                  <w:marBottom w:val="0"/>
                  <w:divBdr>
                    <w:top w:val="none" w:sz="0" w:space="0" w:color="auto"/>
                    <w:left w:val="none" w:sz="0" w:space="0" w:color="auto"/>
                    <w:bottom w:val="none" w:sz="0" w:space="0" w:color="auto"/>
                    <w:right w:val="none" w:sz="0" w:space="0" w:color="auto"/>
                  </w:divBdr>
                  <w:divsChild>
                    <w:div w:id="4591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4650">
      <w:bodyDiv w:val="1"/>
      <w:marLeft w:val="0"/>
      <w:marRight w:val="0"/>
      <w:marTop w:val="0"/>
      <w:marBottom w:val="0"/>
      <w:divBdr>
        <w:top w:val="none" w:sz="0" w:space="0" w:color="auto"/>
        <w:left w:val="none" w:sz="0" w:space="0" w:color="auto"/>
        <w:bottom w:val="none" w:sz="0" w:space="0" w:color="auto"/>
        <w:right w:val="none" w:sz="0" w:space="0" w:color="auto"/>
      </w:divBdr>
    </w:div>
    <w:div w:id="290403691">
      <w:bodyDiv w:val="1"/>
      <w:marLeft w:val="0"/>
      <w:marRight w:val="0"/>
      <w:marTop w:val="0"/>
      <w:marBottom w:val="0"/>
      <w:divBdr>
        <w:top w:val="none" w:sz="0" w:space="0" w:color="auto"/>
        <w:left w:val="none" w:sz="0" w:space="0" w:color="auto"/>
        <w:bottom w:val="none" w:sz="0" w:space="0" w:color="auto"/>
        <w:right w:val="none" w:sz="0" w:space="0" w:color="auto"/>
      </w:divBdr>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570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11">
          <w:marLeft w:val="0"/>
          <w:marRight w:val="0"/>
          <w:marTop w:val="0"/>
          <w:marBottom w:val="0"/>
          <w:divBdr>
            <w:top w:val="none" w:sz="0" w:space="0" w:color="auto"/>
            <w:left w:val="none" w:sz="0" w:space="0" w:color="auto"/>
            <w:bottom w:val="none" w:sz="0" w:space="0" w:color="auto"/>
            <w:right w:val="none" w:sz="0" w:space="0" w:color="auto"/>
          </w:divBdr>
          <w:divsChild>
            <w:div w:id="564756332">
              <w:marLeft w:val="0"/>
              <w:marRight w:val="0"/>
              <w:marTop w:val="0"/>
              <w:marBottom w:val="0"/>
              <w:divBdr>
                <w:top w:val="none" w:sz="0" w:space="0" w:color="auto"/>
                <w:left w:val="none" w:sz="0" w:space="0" w:color="auto"/>
                <w:bottom w:val="none" w:sz="0" w:space="0" w:color="auto"/>
                <w:right w:val="none" w:sz="0" w:space="0" w:color="auto"/>
              </w:divBdr>
              <w:divsChild>
                <w:div w:id="1637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63">
      <w:bodyDiv w:val="1"/>
      <w:marLeft w:val="0"/>
      <w:marRight w:val="0"/>
      <w:marTop w:val="0"/>
      <w:marBottom w:val="0"/>
      <w:divBdr>
        <w:top w:val="none" w:sz="0" w:space="0" w:color="auto"/>
        <w:left w:val="none" w:sz="0" w:space="0" w:color="auto"/>
        <w:bottom w:val="none" w:sz="0" w:space="0" w:color="auto"/>
        <w:right w:val="none" w:sz="0" w:space="0" w:color="auto"/>
      </w:divBdr>
      <w:divsChild>
        <w:div w:id="1276324874">
          <w:marLeft w:val="0"/>
          <w:marRight w:val="0"/>
          <w:marTop w:val="0"/>
          <w:marBottom w:val="0"/>
          <w:divBdr>
            <w:top w:val="none" w:sz="0" w:space="0" w:color="auto"/>
            <w:left w:val="none" w:sz="0" w:space="0" w:color="auto"/>
            <w:bottom w:val="none" w:sz="0" w:space="0" w:color="auto"/>
            <w:right w:val="none" w:sz="0" w:space="0" w:color="auto"/>
          </w:divBdr>
          <w:divsChild>
            <w:div w:id="751044714">
              <w:marLeft w:val="0"/>
              <w:marRight w:val="0"/>
              <w:marTop w:val="0"/>
              <w:marBottom w:val="0"/>
              <w:divBdr>
                <w:top w:val="none" w:sz="0" w:space="0" w:color="auto"/>
                <w:left w:val="none" w:sz="0" w:space="0" w:color="auto"/>
                <w:bottom w:val="none" w:sz="0" w:space="0" w:color="auto"/>
                <w:right w:val="none" w:sz="0" w:space="0" w:color="auto"/>
              </w:divBdr>
              <w:divsChild>
                <w:div w:id="767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39319">
      <w:bodyDiv w:val="1"/>
      <w:marLeft w:val="0"/>
      <w:marRight w:val="0"/>
      <w:marTop w:val="0"/>
      <w:marBottom w:val="0"/>
      <w:divBdr>
        <w:top w:val="none" w:sz="0" w:space="0" w:color="auto"/>
        <w:left w:val="none" w:sz="0" w:space="0" w:color="auto"/>
        <w:bottom w:val="none" w:sz="0" w:space="0" w:color="auto"/>
        <w:right w:val="none" w:sz="0" w:space="0" w:color="auto"/>
      </w:divBdr>
      <w:divsChild>
        <w:div w:id="591594620">
          <w:marLeft w:val="0"/>
          <w:marRight w:val="0"/>
          <w:marTop w:val="0"/>
          <w:marBottom w:val="0"/>
          <w:divBdr>
            <w:top w:val="none" w:sz="0" w:space="0" w:color="auto"/>
            <w:left w:val="none" w:sz="0" w:space="0" w:color="auto"/>
            <w:bottom w:val="none" w:sz="0" w:space="0" w:color="auto"/>
            <w:right w:val="none" w:sz="0" w:space="0" w:color="auto"/>
          </w:divBdr>
          <w:divsChild>
            <w:div w:id="1804537327">
              <w:marLeft w:val="0"/>
              <w:marRight w:val="0"/>
              <w:marTop w:val="0"/>
              <w:marBottom w:val="0"/>
              <w:divBdr>
                <w:top w:val="none" w:sz="0" w:space="0" w:color="auto"/>
                <w:left w:val="none" w:sz="0" w:space="0" w:color="auto"/>
                <w:bottom w:val="none" w:sz="0" w:space="0" w:color="auto"/>
                <w:right w:val="none" w:sz="0" w:space="0" w:color="auto"/>
              </w:divBdr>
              <w:divsChild>
                <w:div w:id="828595906">
                  <w:marLeft w:val="0"/>
                  <w:marRight w:val="0"/>
                  <w:marTop w:val="0"/>
                  <w:marBottom w:val="0"/>
                  <w:divBdr>
                    <w:top w:val="none" w:sz="0" w:space="0" w:color="auto"/>
                    <w:left w:val="none" w:sz="0" w:space="0" w:color="auto"/>
                    <w:bottom w:val="none" w:sz="0" w:space="0" w:color="auto"/>
                    <w:right w:val="none" w:sz="0" w:space="0" w:color="auto"/>
                  </w:divBdr>
                  <w:divsChild>
                    <w:div w:id="7125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2369">
      <w:bodyDiv w:val="1"/>
      <w:marLeft w:val="0"/>
      <w:marRight w:val="0"/>
      <w:marTop w:val="0"/>
      <w:marBottom w:val="0"/>
      <w:divBdr>
        <w:top w:val="none" w:sz="0" w:space="0" w:color="auto"/>
        <w:left w:val="none" w:sz="0" w:space="0" w:color="auto"/>
        <w:bottom w:val="none" w:sz="0" w:space="0" w:color="auto"/>
        <w:right w:val="none" w:sz="0" w:space="0" w:color="auto"/>
      </w:divBdr>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25002635">
      <w:bodyDiv w:val="1"/>
      <w:marLeft w:val="0"/>
      <w:marRight w:val="0"/>
      <w:marTop w:val="0"/>
      <w:marBottom w:val="0"/>
      <w:divBdr>
        <w:top w:val="none" w:sz="0" w:space="0" w:color="auto"/>
        <w:left w:val="none" w:sz="0" w:space="0" w:color="auto"/>
        <w:bottom w:val="none" w:sz="0" w:space="0" w:color="auto"/>
        <w:right w:val="none" w:sz="0" w:space="0" w:color="auto"/>
      </w:divBdr>
    </w:div>
    <w:div w:id="428892608">
      <w:bodyDiv w:val="1"/>
      <w:marLeft w:val="0"/>
      <w:marRight w:val="0"/>
      <w:marTop w:val="0"/>
      <w:marBottom w:val="0"/>
      <w:divBdr>
        <w:top w:val="none" w:sz="0" w:space="0" w:color="auto"/>
        <w:left w:val="none" w:sz="0" w:space="0" w:color="auto"/>
        <w:bottom w:val="none" w:sz="0" w:space="0" w:color="auto"/>
        <w:right w:val="none" w:sz="0" w:space="0" w:color="auto"/>
      </w:divBdr>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31358689">
      <w:bodyDiv w:val="1"/>
      <w:marLeft w:val="0"/>
      <w:marRight w:val="0"/>
      <w:marTop w:val="0"/>
      <w:marBottom w:val="0"/>
      <w:divBdr>
        <w:top w:val="none" w:sz="0" w:space="0" w:color="auto"/>
        <w:left w:val="none" w:sz="0" w:space="0" w:color="auto"/>
        <w:bottom w:val="none" w:sz="0" w:space="0" w:color="auto"/>
        <w:right w:val="none" w:sz="0" w:space="0" w:color="auto"/>
      </w:divBdr>
    </w:div>
    <w:div w:id="440493083">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70055588">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6359108">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491986217">
      <w:bodyDiv w:val="1"/>
      <w:marLeft w:val="0"/>
      <w:marRight w:val="0"/>
      <w:marTop w:val="0"/>
      <w:marBottom w:val="0"/>
      <w:divBdr>
        <w:top w:val="none" w:sz="0" w:space="0" w:color="auto"/>
        <w:left w:val="none" w:sz="0" w:space="0" w:color="auto"/>
        <w:bottom w:val="none" w:sz="0" w:space="0" w:color="auto"/>
        <w:right w:val="none" w:sz="0" w:space="0" w:color="auto"/>
      </w:divBdr>
      <w:divsChild>
        <w:div w:id="1963806229">
          <w:marLeft w:val="0"/>
          <w:marRight w:val="0"/>
          <w:marTop w:val="0"/>
          <w:marBottom w:val="0"/>
          <w:divBdr>
            <w:top w:val="none" w:sz="0" w:space="0" w:color="auto"/>
            <w:left w:val="none" w:sz="0" w:space="0" w:color="auto"/>
            <w:bottom w:val="none" w:sz="0" w:space="0" w:color="auto"/>
            <w:right w:val="none" w:sz="0" w:space="0" w:color="auto"/>
          </w:divBdr>
          <w:divsChild>
            <w:div w:id="772476732">
              <w:marLeft w:val="0"/>
              <w:marRight w:val="0"/>
              <w:marTop w:val="0"/>
              <w:marBottom w:val="0"/>
              <w:divBdr>
                <w:top w:val="none" w:sz="0" w:space="0" w:color="auto"/>
                <w:left w:val="none" w:sz="0" w:space="0" w:color="auto"/>
                <w:bottom w:val="none" w:sz="0" w:space="0" w:color="auto"/>
                <w:right w:val="none" w:sz="0" w:space="0" w:color="auto"/>
              </w:divBdr>
              <w:divsChild>
                <w:div w:id="13815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4939">
      <w:bodyDiv w:val="1"/>
      <w:marLeft w:val="0"/>
      <w:marRight w:val="0"/>
      <w:marTop w:val="0"/>
      <w:marBottom w:val="0"/>
      <w:divBdr>
        <w:top w:val="none" w:sz="0" w:space="0" w:color="auto"/>
        <w:left w:val="none" w:sz="0" w:space="0" w:color="auto"/>
        <w:bottom w:val="none" w:sz="0" w:space="0" w:color="auto"/>
        <w:right w:val="none" w:sz="0" w:space="0" w:color="auto"/>
      </w:divBdr>
      <w:divsChild>
        <w:div w:id="1152528991">
          <w:marLeft w:val="0"/>
          <w:marRight w:val="0"/>
          <w:marTop w:val="0"/>
          <w:marBottom w:val="0"/>
          <w:divBdr>
            <w:top w:val="none" w:sz="0" w:space="0" w:color="auto"/>
            <w:left w:val="none" w:sz="0" w:space="0" w:color="auto"/>
            <w:bottom w:val="none" w:sz="0" w:space="0" w:color="auto"/>
            <w:right w:val="none" w:sz="0" w:space="0" w:color="auto"/>
          </w:divBdr>
          <w:divsChild>
            <w:div w:id="421536018">
              <w:marLeft w:val="0"/>
              <w:marRight w:val="0"/>
              <w:marTop w:val="0"/>
              <w:marBottom w:val="0"/>
              <w:divBdr>
                <w:top w:val="none" w:sz="0" w:space="0" w:color="auto"/>
                <w:left w:val="none" w:sz="0" w:space="0" w:color="auto"/>
                <w:bottom w:val="none" w:sz="0" w:space="0" w:color="auto"/>
                <w:right w:val="none" w:sz="0" w:space="0" w:color="auto"/>
              </w:divBdr>
              <w:divsChild>
                <w:div w:id="446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3400">
          <w:marLeft w:val="0"/>
          <w:marRight w:val="0"/>
          <w:marTop w:val="0"/>
          <w:marBottom w:val="0"/>
          <w:divBdr>
            <w:top w:val="none" w:sz="0" w:space="0" w:color="auto"/>
            <w:left w:val="none" w:sz="0" w:space="0" w:color="auto"/>
            <w:bottom w:val="none" w:sz="0" w:space="0" w:color="auto"/>
            <w:right w:val="none" w:sz="0" w:space="0" w:color="auto"/>
          </w:divBdr>
          <w:divsChild>
            <w:div w:id="606889196">
              <w:marLeft w:val="0"/>
              <w:marRight w:val="0"/>
              <w:marTop w:val="0"/>
              <w:marBottom w:val="0"/>
              <w:divBdr>
                <w:top w:val="none" w:sz="0" w:space="0" w:color="auto"/>
                <w:left w:val="none" w:sz="0" w:space="0" w:color="auto"/>
                <w:bottom w:val="none" w:sz="0" w:space="0" w:color="auto"/>
                <w:right w:val="none" w:sz="0" w:space="0" w:color="auto"/>
              </w:divBdr>
              <w:divsChild>
                <w:div w:id="21410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9839">
          <w:marLeft w:val="0"/>
          <w:marRight w:val="0"/>
          <w:marTop w:val="0"/>
          <w:marBottom w:val="0"/>
          <w:divBdr>
            <w:top w:val="none" w:sz="0" w:space="0" w:color="auto"/>
            <w:left w:val="none" w:sz="0" w:space="0" w:color="auto"/>
            <w:bottom w:val="none" w:sz="0" w:space="0" w:color="auto"/>
            <w:right w:val="none" w:sz="0" w:space="0" w:color="auto"/>
          </w:divBdr>
          <w:divsChild>
            <w:div w:id="1057237796">
              <w:marLeft w:val="0"/>
              <w:marRight w:val="0"/>
              <w:marTop w:val="0"/>
              <w:marBottom w:val="0"/>
              <w:divBdr>
                <w:top w:val="none" w:sz="0" w:space="0" w:color="auto"/>
                <w:left w:val="none" w:sz="0" w:space="0" w:color="auto"/>
                <w:bottom w:val="none" w:sz="0" w:space="0" w:color="auto"/>
                <w:right w:val="none" w:sz="0" w:space="0" w:color="auto"/>
              </w:divBdr>
              <w:divsChild>
                <w:div w:id="543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30804299">
      <w:bodyDiv w:val="1"/>
      <w:marLeft w:val="0"/>
      <w:marRight w:val="0"/>
      <w:marTop w:val="0"/>
      <w:marBottom w:val="0"/>
      <w:divBdr>
        <w:top w:val="none" w:sz="0" w:space="0" w:color="auto"/>
        <w:left w:val="none" w:sz="0" w:space="0" w:color="auto"/>
        <w:bottom w:val="none" w:sz="0" w:space="0" w:color="auto"/>
        <w:right w:val="none" w:sz="0" w:space="0" w:color="auto"/>
      </w:divBdr>
      <w:divsChild>
        <w:div w:id="383523362">
          <w:marLeft w:val="0"/>
          <w:marRight w:val="0"/>
          <w:marTop w:val="0"/>
          <w:marBottom w:val="0"/>
          <w:divBdr>
            <w:top w:val="none" w:sz="0" w:space="0" w:color="auto"/>
            <w:left w:val="none" w:sz="0" w:space="0" w:color="auto"/>
            <w:bottom w:val="none" w:sz="0" w:space="0" w:color="auto"/>
            <w:right w:val="none" w:sz="0" w:space="0" w:color="auto"/>
          </w:divBdr>
          <w:divsChild>
            <w:div w:id="1467040116">
              <w:marLeft w:val="0"/>
              <w:marRight w:val="0"/>
              <w:marTop w:val="0"/>
              <w:marBottom w:val="0"/>
              <w:divBdr>
                <w:top w:val="none" w:sz="0" w:space="0" w:color="auto"/>
                <w:left w:val="none" w:sz="0" w:space="0" w:color="auto"/>
                <w:bottom w:val="none" w:sz="0" w:space="0" w:color="auto"/>
                <w:right w:val="none" w:sz="0" w:space="0" w:color="auto"/>
              </w:divBdr>
              <w:divsChild>
                <w:div w:id="233053408">
                  <w:marLeft w:val="0"/>
                  <w:marRight w:val="0"/>
                  <w:marTop w:val="0"/>
                  <w:marBottom w:val="0"/>
                  <w:divBdr>
                    <w:top w:val="none" w:sz="0" w:space="0" w:color="auto"/>
                    <w:left w:val="none" w:sz="0" w:space="0" w:color="auto"/>
                    <w:bottom w:val="none" w:sz="0" w:space="0" w:color="auto"/>
                    <w:right w:val="none" w:sz="0" w:space="0" w:color="auto"/>
                  </w:divBdr>
                  <w:divsChild>
                    <w:div w:id="7437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4535">
      <w:bodyDiv w:val="1"/>
      <w:marLeft w:val="0"/>
      <w:marRight w:val="0"/>
      <w:marTop w:val="0"/>
      <w:marBottom w:val="0"/>
      <w:divBdr>
        <w:top w:val="none" w:sz="0" w:space="0" w:color="auto"/>
        <w:left w:val="none" w:sz="0" w:space="0" w:color="auto"/>
        <w:bottom w:val="none" w:sz="0" w:space="0" w:color="auto"/>
        <w:right w:val="none" w:sz="0" w:space="0" w:color="auto"/>
      </w:divBdr>
    </w:div>
    <w:div w:id="55642907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577716048">
      <w:bodyDiv w:val="1"/>
      <w:marLeft w:val="0"/>
      <w:marRight w:val="0"/>
      <w:marTop w:val="0"/>
      <w:marBottom w:val="0"/>
      <w:divBdr>
        <w:top w:val="none" w:sz="0" w:space="0" w:color="auto"/>
        <w:left w:val="none" w:sz="0" w:space="0" w:color="auto"/>
        <w:bottom w:val="none" w:sz="0" w:space="0" w:color="auto"/>
        <w:right w:val="none" w:sz="0" w:space="0" w:color="auto"/>
      </w:divBdr>
      <w:divsChild>
        <w:div w:id="120803007">
          <w:marLeft w:val="0"/>
          <w:marRight w:val="0"/>
          <w:marTop w:val="0"/>
          <w:marBottom w:val="0"/>
          <w:divBdr>
            <w:top w:val="none" w:sz="0" w:space="0" w:color="auto"/>
            <w:left w:val="none" w:sz="0" w:space="0" w:color="auto"/>
            <w:bottom w:val="none" w:sz="0" w:space="0" w:color="auto"/>
            <w:right w:val="none" w:sz="0" w:space="0" w:color="auto"/>
          </w:divBdr>
          <w:divsChild>
            <w:div w:id="63920191">
              <w:marLeft w:val="0"/>
              <w:marRight w:val="0"/>
              <w:marTop w:val="0"/>
              <w:marBottom w:val="0"/>
              <w:divBdr>
                <w:top w:val="none" w:sz="0" w:space="0" w:color="auto"/>
                <w:left w:val="none" w:sz="0" w:space="0" w:color="auto"/>
                <w:bottom w:val="none" w:sz="0" w:space="0" w:color="auto"/>
                <w:right w:val="none" w:sz="0" w:space="0" w:color="auto"/>
              </w:divBdr>
              <w:divsChild>
                <w:div w:id="1799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7292">
      <w:bodyDiv w:val="1"/>
      <w:marLeft w:val="0"/>
      <w:marRight w:val="0"/>
      <w:marTop w:val="0"/>
      <w:marBottom w:val="0"/>
      <w:divBdr>
        <w:top w:val="none" w:sz="0" w:space="0" w:color="auto"/>
        <w:left w:val="none" w:sz="0" w:space="0" w:color="auto"/>
        <w:bottom w:val="none" w:sz="0" w:space="0" w:color="auto"/>
        <w:right w:val="none" w:sz="0" w:space="0" w:color="auto"/>
      </w:divBdr>
    </w:div>
    <w:div w:id="597295302">
      <w:bodyDiv w:val="1"/>
      <w:marLeft w:val="0"/>
      <w:marRight w:val="0"/>
      <w:marTop w:val="0"/>
      <w:marBottom w:val="0"/>
      <w:divBdr>
        <w:top w:val="none" w:sz="0" w:space="0" w:color="auto"/>
        <w:left w:val="none" w:sz="0" w:space="0" w:color="auto"/>
        <w:bottom w:val="none" w:sz="0" w:space="0" w:color="auto"/>
        <w:right w:val="none" w:sz="0" w:space="0" w:color="auto"/>
      </w:divBdr>
    </w:div>
    <w:div w:id="612369890">
      <w:bodyDiv w:val="1"/>
      <w:marLeft w:val="0"/>
      <w:marRight w:val="0"/>
      <w:marTop w:val="0"/>
      <w:marBottom w:val="0"/>
      <w:divBdr>
        <w:top w:val="none" w:sz="0" w:space="0" w:color="auto"/>
        <w:left w:val="none" w:sz="0" w:space="0" w:color="auto"/>
        <w:bottom w:val="none" w:sz="0" w:space="0" w:color="auto"/>
        <w:right w:val="none" w:sz="0" w:space="0" w:color="auto"/>
      </w:divBdr>
      <w:divsChild>
        <w:div w:id="210925637">
          <w:marLeft w:val="0"/>
          <w:marRight w:val="0"/>
          <w:marTop w:val="0"/>
          <w:marBottom w:val="0"/>
          <w:divBdr>
            <w:top w:val="none" w:sz="0" w:space="0" w:color="auto"/>
            <w:left w:val="none" w:sz="0" w:space="0" w:color="auto"/>
            <w:bottom w:val="none" w:sz="0" w:space="0" w:color="auto"/>
            <w:right w:val="none" w:sz="0" w:space="0" w:color="auto"/>
          </w:divBdr>
          <w:divsChild>
            <w:div w:id="1913542806">
              <w:marLeft w:val="0"/>
              <w:marRight w:val="0"/>
              <w:marTop w:val="0"/>
              <w:marBottom w:val="0"/>
              <w:divBdr>
                <w:top w:val="none" w:sz="0" w:space="0" w:color="auto"/>
                <w:left w:val="none" w:sz="0" w:space="0" w:color="auto"/>
                <w:bottom w:val="none" w:sz="0" w:space="0" w:color="auto"/>
                <w:right w:val="none" w:sz="0" w:space="0" w:color="auto"/>
              </w:divBdr>
              <w:divsChild>
                <w:div w:id="902259308">
                  <w:marLeft w:val="0"/>
                  <w:marRight w:val="0"/>
                  <w:marTop w:val="0"/>
                  <w:marBottom w:val="0"/>
                  <w:divBdr>
                    <w:top w:val="none" w:sz="0" w:space="0" w:color="auto"/>
                    <w:left w:val="none" w:sz="0" w:space="0" w:color="auto"/>
                    <w:bottom w:val="none" w:sz="0" w:space="0" w:color="auto"/>
                    <w:right w:val="none" w:sz="0" w:space="0" w:color="auto"/>
                  </w:divBdr>
                  <w:divsChild>
                    <w:div w:id="1091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625044982">
      <w:bodyDiv w:val="1"/>
      <w:marLeft w:val="0"/>
      <w:marRight w:val="0"/>
      <w:marTop w:val="0"/>
      <w:marBottom w:val="0"/>
      <w:divBdr>
        <w:top w:val="none" w:sz="0" w:space="0" w:color="auto"/>
        <w:left w:val="none" w:sz="0" w:space="0" w:color="auto"/>
        <w:bottom w:val="none" w:sz="0" w:space="0" w:color="auto"/>
        <w:right w:val="none" w:sz="0" w:space="0" w:color="auto"/>
      </w:divBdr>
    </w:div>
    <w:div w:id="628823872">
      <w:bodyDiv w:val="1"/>
      <w:marLeft w:val="0"/>
      <w:marRight w:val="0"/>
      <w:marTop w:val="0"/>
      <w:marBottom w:val="0"/>
      <w:divBdr>
        <w:top w:val="none" w:sz="0" w:space="0" w:color="auto"/>
        <w:left w:val="none" w:sz="0" w:space="0" w:color="auto"/>
        <w:bottom w:val="none" w:sz="0" w:space="0" w:color="auto"/>
        <w:right w:val="none" w:sz="0" w:space="0" w:color="auto"/>
      </w:divBdr>
    </w:div>
    <w:div w:id="639384290">
      <w:bodyDiv w:val="1"/>
      <w:marLeft w:val="0"/>
      <w:marRight w:val="0"/>
      <w:marTop w:val="0"/>
      <w:marBottom w:val="0"/>
      <w:divBdr>
        <w:top w:val="none" w:sz="0" w:space="0" w:color="auto"/>
        <w:left w:val="none" w:sz="0" w:space="0" w:color="auto"/>
        <w:bottom w:val="none" w:sz="0" w:space="0" w:color="auto"/>
        <w:right w:val="none" w:sz="0" w:space="0" w:color="auto"/>
      </w:divBdr>
      <w:divsChild>
        <w:div w:id="1691250907">
          <w:marLeft w:val="0"/>
          <w:marRight w:val="0"/>
          <w:marTop w:val="0"/>
          <w:marBottom w:val="0"/>
          <w:divBdr>
            <w:top w:val="none" w:sz="0" w:space="0" w:color="auto"/>
            <w:left w:val="none" w:sz="0" w:space="0" w:color="auto"/>
            <w:bottom w:val="none" w:sz="0" w:space="0" w:color="auto"/>
            <w:right w:val="none" w:sz="0" w:space="0" w:color="auto"/>
          </w:divBdr>
          <w:divsChild>
            <w:div w:id="814949514">
              <w:marLeft w:val="0"/>
              <w:marRight w:val="0"/>
              <w:marTop w:val="0"/>
              <w:marBottom w:val="0"/>
              <w:divBdr>
                <w:top w:val="none" w:sz="0" w:space="0" w:color="auto"/>
                <w:left w:val="none" w:sz="0" w:space="0" w:color="auto"/>
                <w:bottom w:val="none" w:sz="0" w:space="0" w:color="auto"/>
                <w:right w:val="none" w:sz="0" w:space="0" w:color="auto"/>
              </w:divBdr>
              <w:divsChild>
                <w:div w:id="1157842400">
                  <w:marLeft w:val="0"/>
                  <w:marRight w:val="0"/>
                  <w:marTop w:val="0"/>
                  <w:marBottom w:val="0"/>
                  <w:divBdr>
                    <w:top w:val="none" w:sz="0" w:space="0" w:color="auto"/>
                    <w:left w:val="none" w:sz="0" w:space="0" w:color="auto"/>
                    <w:bottom w:val="none" w:sz="0" w:space="0" w:color="auto"/>
                    <w:right w:val="none" w:sz="0" w:space="0" w:color="auto"/>
                  </w:divBdr>
                  <w:divsChild>
                    <w:div w:id="1187255713">
                      <w:marLeft w:val="0"/>
                      <w:marRight w:val="0"/>
                      <w:marTop w:val="0"/>
                      <w:marBottom w:val="0"/>
                      <w:divBdr>
                        <w:top w:val="none" w:sz="0" w:space="0" w:color="auto"/>
                        <w:left w:val="none" w:sz="0" w:space="0" w:color="auto"/>
                        <w:bottom w:val="none" w:sz="0" w:space="0" w:color="auto"/>
                        <w:right w:val="none" w:sz="0" w:space="0" w:color="auto"/>
                      </w:divBdr>
                      <w:divsChild>
                        <w:div w:id="576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3203">
                  <w:marLeft w:val="0"/>
                  <w:marRight w:val="0"/>
                  <w:marTop w:val="0"/>
                  <w:marBottom w:val="0"/>
                  <w:divBdr>
                    <w:top w:val="none" w:sz="0" w:space="0" w:color="auto"/>
                    <w:left w:val="none" w:sz="0" w:space="0" w:color="auto"/>
                    <w:bottom w:val="none" w:sz="0" w:space="0" w:color="auto"/>
                    <w:right w:val="none" w:sz="0" w:space="0" w:color="auto"/>
                  </w:divBdr>
                  <w:divsChild>
                    <w:div w:id="330372509">
                      <w:marLeft w:val="0"/>
                      <w:marRight w:val="0"/>
                      <w:marTop w:val="0"/>
                      <w:marBottom w:val="0"/>
                      <w:divBdr>
                        <w:top w:val="none" w:sz="0" w:space="0" w:color="auto"/>
                        <w:left w:val="none" w:sz="0" w:space="0" w:color="auto"/>
                        <w:bottom w:val="none" w:sz="0" w:space="0" w:color="auto"/>
                        <w:right w:val="none" w:sz="0" w:space="0" w:color="auto"/>
                      </w:divBdr>
                      <w:divsChild>
                        <w:div w:id="42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5957">
      <w:bodyDiv w:val="1"/>
      <w:marLeft w:val="0"/>
      <w:marRight w:val="0"/>
      <w:marTop w:val="0"/>
      <w:marBottom w:val="0"/>
      <w:divBdr>
        <w:top w:val="none" w:sz="0" w:space="0" w:color="auto"/>
        <w:left w:val="none" w:sz="0" w:space="0" w:color="auto"/>
        <w:bottom w:val="none" w:sz="0" w:space="0" w:color="auto"/>
        <w:right w:val="none" w:sz="0" w:space="0" w:color="auto"/>
      </w:divBdr>
    </w:div>
    <w:div w:id="661810461">
      <w:bodyDiv w:val="1"/>
      <w:marLeft w:val="0"/>
      <w:marRight w:val="0"/>
      <w:marTop w:val="0"/>
      <w:marBottom w:val="0"/>
      <w:divBdr>
        <w:top w:val="none" w:sz="0" w:space="0" w:color="auto"/>
        <w:left w:val="none" w:sz="0" w:space="0" w:color="auto"/>
        <w:bottom w:val="none" w:sz="0" w:space="0" w:color="auto"/>
        <w:right w:val="none" w:sz="0" w:space="0" w:color="auto"/>
      </w:divBdr>
      <w:divsChild>
        <w:div w:id="535041730">
          <w:marLeft w:val="0"/>
          <w:marRight w:val="0"/>
          <w:marTop w:val="0"/>
          <w:marBottom w:val="0"/>
          <w:divBdr>
            <w:top w:val="none" w:sz="0" w:space="0" w:color="auto"/>
            <w:left w:val="none" w:sz="0" w:space="0" w:color="auto"/>
            <w:bottom w:val="none" w:sz="0" w:space="0" w:color="auto"/>
            <w:right w:val="none" w:sz="0" w:space="0" w:color="auto"/>
          </w:divBdr>
          <w:divsChild>
            <w:div w:id="1098914378">
              <w:marLeft w:val="0"/>
              <w:marRight w:val="0"/>
              <w:marTop w:val="0"/>
              <w:marBottom w:val="0"/>
              <w:divBdr>
                <w:top w:val="none" w:sz="0" w:space="0" w:color="auto"/>
                <w:left w:val="none" w:sz="0" w:space="0" w:color="auto"/>
                <w:bottom w:val="none" w:sz="0" w:space="0" w:color="auto"/>
                <w:right w:val="none" w:sz="0" w:space="0" w:color="auto"/>
              </w:divBdr>
              <w:divsChild>
                <w:div w:id="800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4626">
      <w:bodyDiv w:val="1"/>
      <w:marLeft w:val="0"/>
      <w:marRight w:val="0"/>
      <w:marTop w:val="0"/>
      <w:marBottom w:val="0"/>
      <w:divBdr>
        <w:top w:val="none" w:sz="0" w:space="0" w:color="auto"/>
        <w:left w:val="none" w:sz="0" w:space="0" w:color="auto"/>
        <w:bottom w:val="none" w:sz="0" w:space="0" w:color="auto"/>
        <w:right w:val="none" w:sz="0" w:space="0" w:color="auto"/>
      </w:divBdr>
    </w:div>
    <w:div w:id="698437036">
      <w:bodyDiv w:val="1"/>
      <w:marLeft w:val="0"/>
      <w:marRight w:val="0"/>
      <w:marTop w:val="0"/>
      <w:marBottom w:val="0"/>
      <w:divBdr>
        <w:top w:val="none" w:sz="0" w:space="0" w:color="auto"/>
        <w:left w:val="none" w:sz="0" w:space="0" w:color="auto"/>
        <w:bottom w:val="none" w:sz="0" w:space="0" w:color="auto"/>
        <w:right w:val="none" w:sz="0" w:space="0" w:color="auto"/>
      </w:divBdr>
    </w:div>
    <w:div w:id="712389675">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40979198">
      <w:bodyDiv w:val="1"/>
      <w:marLeft w:val="0"/>
      <w:marRight w:val="0"/>
      <w:marTop w:val="0"/>
      <w:marBottom w:val="0"/>
      <w:divBdr>
        <w:top w:val="none" w:sz="0" w:space="0" w:color="auto"/>
        <w:left w:val="none" w:sz="0" w:space="0" w:color="auto"/>
        <w:bottom w:val="none" w:sz="0" w:space="0" w:color="auto"/>
        <w:right w:val="none" w:sz="0" w:space="0" w:color="auto"/>
      </w:divBdr>
    </w:div>
    <w:div w:id="756709446">
      <w:bodyDiv w:val="1"/>
      <w:marLeft w:val="0"/>
      <w:marRight w:val="0"/>
      <w:marTop w:val="0"/>
      <w:marBottom w:val="0"/>
      <w:divBdr>
        <w:top w:val="none" w:sz="0" w:space="0" w:color="auto"/>
        <w:left w:val="none" w:sz="0" w:space="0" w:color="auto"/>
        <w:bottom w:val="none" w:sz="0" w:space="0" w:color="auto"/>
        <w:right w:val="none" w:sz="0" w:space="0" w:color="auto"/>
      </w:divBdr>
    </w:div>
    <w:div w:id="76730852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772822698">
      <w:bodyDiv w:val="1"/>
      <w:marLeft w:val="0"/>
      <w:marRight w:val="0"/>
      <w:marTop w:val="0"/>
      <w:marBottom w:val="0"/>
      <w:divBdr>
        <w:top w:val="none" w:sz="0" w:space="0" w:color="auto"/>
        <w:left w:val="none" w:sz="0" w:space="0" w:color="auto"/>
        <w:bottom w:val="none" w:sz="0" w:space="0" w:color="auto"/>
        <w:right w:val="none" w:sz="0" w:space="0" w:color="auto"/>
      </w:divBdr>
    </w:div>
    <w:div w:id="785008310">
      <w:bodyDiv w:val="1"/>
      <w:marLeft w:val="0"/>
      <w:marRight w:val="0"/>
      <w:marTop w:val="0"/>
      <w:marBottom w:val="0"/>
      <w:divBdr>
        <w:top w:val="none" w:sz="0" w:space="0" w:color="auto"/>
        <w:left w:val="none" w:sz="0" w:space="0" w:color="auto"/>
        <w:bottom w:val="none" w:sz="0" w:space="0" w:color="auto"/>
        <w:right w:val="none" w:sz="0" w:space="0" w:color="auto"/>
      </w:divBdr>
    </w:div>
    <w:div w:id="788478168">
      <w:bodyDiv w:val="1"/>
      <w:marLeft w:val="0"/>
      <w:marRight w:val="0"/>
      <w:marTop w:val="0"/>
      <w:marBottom w:val="0"/>
      <w:divBdr>
        <w:top w:val="none" w:sz="0" w:space="0" w:color="auto"/>
        <w:left w:val="none" w:sz="0" w:space="0" w:color="auto"/>
        <w:bottom w:val="none" w:sz="0" w:space="0" w:color="auto"/>
        <w:right w:val="none" w:sz="0" w:space="0" w:color="auto"/>
      </w:divBdr>
    </w:div>
    <w:div w:id="826283716">
      <w:bodyDiv w:val="1"/>
      <w:marLeft w:val="0"/>
      <w:marRight w:val="0"/>
      <w:marTop w:val="0"/>
      <w:marBottom w:val="0"/>
      <w:divBdr>
        <w:top w:val="none" w:sz="0" w:space="0" w:color="auto"/>
        <w:left w:val="none" w:sz="0" w:space="0" w:color="auto"/>
        <w:bottom w:val="none" w:sz="0" w:space="0" w:color="auto"/>
        <w:right w:val="none" w:sz="0" w:space="0" w:color="auto"/>
      </w:divBdr>
    </w:div>
    <w:div w:id="831916223">
      <w:bodyDiv w:val="1"/>
      <w:marLeft w:val="0"/>
      <w:marRight w:val="0"/>
      <w:marTop w:val="0"/>
      <w:marBottom w:val="0"/>
      <w:divBdr>
        <w:top w:val="none" w:sz="0" w:space="0" w:color="auto"/>
        <w:left w:val="none" w:sz="0" w:space="0" w:color="auto"/>
        <w:bottom w:val="none" w:sz="0" w:space="0" w:color="auto"/>
        <w:right w:val="none" w:sz="0" w:space="0" w:color="auto"/>
      </w:divBdr>
    </w:div>
    <w:div w:id="846672145">
      <w:bodyDiv w:val="1"/>
      <w:marLeft w:val="0"/>
      <w:marRight w:val="0"/>
      <w:marTop w:val="0"/>
      <w:marBottom w:val="0"/>
      <w:divBdr>
        <w:top w:val="none" w:sz="0" w:space="0" w:color="auto"/>
        <w:left w:val="none" w:sz="0" w:space="0" w:color="auto"/>
        <w:bottom w:val="none" w:sz="0" w:space="0" w:color="auto"/>
        <w:right w:val="none" w:sz="0" w:space="0" w:color="auto"/>
      </w:divBdr>
    </w:div>
    <w:div w:id="876237159">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24997792">
      <w:bodyDiv w:val="1"/>
      <w:marLeft w:val="0"/>
      <w:marRight w:val="0"/>
      <w:marTop w:val="0"/>
      <w:marBottom w:val="0"/>
      <w:divBdr>
        <w:top w:val="none" w:sz="0" w:space="0" w:color="auto"/>
        <w:left w:val="none" w:sz="0" w:space="0" w:color="auto"/>
        <w:bottom w:val="none" w:sz="0" w:space="0" w:color="auto"/>
        <w:right w:val="none" w:sz="0" w:space="0" w:color="auto"/>
      </w:divBdr>
      <w:divsChild>
        <w:div w:id="1138916065">
          <w:marLeft w:val="0"/>
          <w:marRight w:val="0"/>
          <w:marTop w:val="0"/>
          <w:marBottom w:val="0"/>
          <w:divBdr>
            <w:top w:val="none" w:sz="0" w:space="0" w:color="auto"/>
            <w:left w:val="none" w:sz="0" w:space="0" w:color="auto"/>
            <w:bottom w:val="none" w:sz="0" w:space="0" w:color="auto"/>
            <w:right w:val="none" w:sz="0" w:space="0" w:color="auto"/>
          </w:divBdr>
          <w:divsChild>
            <w:div w:id="512915743">
              <w:marLeft w:val="0"/>
              <w:marRight w:val="0"/>
              <w:marTop w:val="0"/>
              <w:marBottom w:val="0"/>
              <w:divBdr>
                <w:top w:val="none" w:sz="0" w:space="0" w:color="auto"/>
                <w:left w:val="none" w:sz="0" w:space="0" w:color="auto"/>
                <w:bottom w:val="none" w:sz="0" w:space="0" w:color="auto"/>
                <w:right w:val="none" w:sz="0" w:space="0" w:color="auto"/>
              </w:divBdr>
              <w:divsChild>
                <w:div w:id="1948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7163">
      <w:bodyDiv w:val="1"/>
      <w:marLeft w:val="0"/>
      <w:marRight w:val="0"/>
      <w:marTop w:val="0"/>
      <w:marBottom w:val="0"/>
      <w:divBdr>
        <w:top w:val="none" w:sz="0" w:space="0" w:color="auto"/>
        <w:left w:val="none" w:sz="0" w:space="0" w:color="auto"/>
        <w:bottom w:val="none" w:sz="0" w:space="0" w:color="auto"/>
        <w:right w:val="none" w:sz="0" w:space="0" w:color="auto"/>
      </w:divBdr>
    </w:div>
    <w:div w:id="930165039">
      <w:bodyDiv w:val="1"/>
      <w:marLeft w:val="0"/>
      <w:marRight w:val="0"/>
      <w:marTop w:val="0"/>
      <w:marBottom w:val="0"/>
      <w:divBdr>
        <w:top w:val="none" w:sz="0" w:space="0" w:color="auto"/>
        <w:left w:val="none" w:sz="0" w:space="0" w:color="auto"/>
        <w:bottom w:val="none" w:sz="0" w:space="0" w:color="auto"/>
        <w:right w:val="none" w:sz="0" w:space="0" w:color="auto"/>
      </w:divBdr>
      <w:divsChild>
        <w:div w:id="1461260671">
          <w:marLeft w:val="0"/>
          <w:marRight w:val="0"/>
          <w:marTop w:val="0"/>
          <w:marBottom w:val="0"/>
          <w:divBdr>
            <w:top w:val="none" w:sz="0" w:space="0" w:color="auto"/>
            <w:left w:val="none" w:sz="0" w:space="0" w:color="auto"/>
            <w:bottom w:val="none" w:sz="0" w:space="0" w:color="auto"/>
            <w:right w:val="none" w:sz="0" w:space="0" w:color="auto"/>
          </w:divBdr>
          <w:divsChild>
            <w:div w:id="414403715">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2909">
      <w:bodyDiv w:val="1"/>
      <w:marLeft w:val="0"/>
      <w:marRight w:val="0"/>
      <w:marTop w:val="0"/>
      <w:marBottom w:val="0"/>
      <w:divBdr>
        <w:top w:val="none" w:sz="0" w:space="0" w:color="auto"/>
        <w:left w:val="none" w:sz="0" w:space="0" w:color="auto"/>
        <w:bottom w:val="none" w:sz="0" w:space="0" w:color="auto"/>
        <w:right w:val="none" w:sz="0" w:space="0" w:color="auto"/>
      </w:divBdr>
    </w:div>
    <w:div w:id="942960872">
      <w:bodyDiv w:val="1"/>
      <w:marLeft w:val="0"/>
      <w:marRight w:val="0"/>
      <w:marTop w:val="0"/>
      <w:marBottom w:val="0"/>
      <w:divBdr>
        <w:top w:val="none" w:sz="0" w:space="0" w:color="auto"/>
        <w:left w:val="none" w:sz="0" w:space="0" w:color="auto"/>
        <w:bottom w:val="none" w:sz="0" w:space="0" w:color="auto"/>
        <w:right w:val="none" w:sz="0" w:space="0" w:color="auto"/>
      </w:divBdr>
    </w:div>
    <w:div w:id="945621804">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983658454">
      <w:bodyDiv w:val="1"/>
      <w:marLeft w:val="0"/>
      <w:marRight w:val="0"/>
      <w:marTop w:val="0"/>
      <w:marBottom w:val="0"/>
      <w:divBdr>
        <w:top w:val="none" w:sz="0" w:space="0" w:color="auto"/>
        <w:left w:val="none" w:sz="0" w:space="0" w:color="auto"/>
        <w:bottom w:val="none" w:sz="0" w:space="0" w:color="auto"/>
        <w:right w:val="none" w:sz="0" w:space="0" w:color="auto"/>
      </w:divBdr>
      <w:divsChild>
        <w:div w:id="1381442090">
          <w:marLeft w:val="0"/>
          <w:marRight w:val="0"/>
          <w:marTop w:val="0"/>
          <w:marBottom w:val="0"/>
          <w:divBdr>
            <w:top w:val="none" w:sz="0" w:space="0" w:color="auto"/>
            <w:left w:val="none" w:sz="0" w:space="0" w:color="auto"/>
            <w:bottom w:val="none" w:sz="0" w:space="0" w:color="auto"/>
            <w:right w:val="none" w:sz="0" w:space="0" w:color="auto"/>
          </w:divBdr>
          <w:divsChild>
            <w:div w:id="856695275">
              <w:marLeft w:val="0"/>
              <w:marRight w:val="0"/>
              <w:marTop w:val="0"/>
              <w:marBottom w:val="0"/>
              <w:divBdr>
                <w:top w:val="none" w:sz="0" w:space="0" w:color="auto"/>
                <w:left w:val="none" w:sz="0" w:space="0" w:color="auto"/>
                <w:bottom w:val="none" w:sz="0" w:space="0" w:color="auto"/>
                <w:right w:val="none" w:sz="0" w:space="0" w:color="auto"/>
              </w:divBdr>
              <w:divsChild>
                <w:div w:id="827867389">
                  <w:marLeft w:val="0"/>
                  <w:marRight w:val="0"/>
                  <w:marTop w:val="0"/>
                  <w:marBottom w:val="0"/>
                  <w:divBdr>
                    <w:top w:val="none" w:sz="0" w:space="0" w:color="auto"/>
                    <w:left w:val="none" w:sz="0" w:space="0" w:color="auto"/>
                    <w:bottom w:val="none" w:sz="0" w:space="0" w:color="auto"/>
                    <w:right w:val="none" w:sz="0" w:space="0" w:color="auto"/>
                  </w:divBdr>
                  <w:divsChild>
                    <w:div w:id="16991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8171">
      <w:bodyDiv w:val="1"/>
      <w:marLeft w:val="0"/>
      <w:marRight w:val="0"/>
      <w:marTop w:val="0"/>
      <w:marBottom w:val="0"/>
      <w:divBdr>
        <w:top w:val="none" w:sz="0" w:space="0" w:color="auto"/>
        <w:left w:val="none" w:sz="0" w:space="0" w:color="auto"/>
        <w:bottom w:val="none" w:sz="0" w:space="0" w:color="auto"/>
        <w:right w:val="none" w:sz="0" w:space="0" w:color="auto"/>
      </w:divBdr>
    </w:div>
    <w:div w:id="1012687547">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7946">
      <w:bodyDiv w:val="1"/>
      <w:marLeft w:val="0"/>
      <w:marRight w:val="0"/>
      <w:marTop w:val="0"/>
      <w:marBottom w:val="0"/>
      <w:divBdr>
        <w:top w:val="none" w:sz="0" w:space="0" w:color="auto"/>
        <w:left w:val="none" w:sz="0" w:space="0" w:color="auto"/>
        <w:bottom w:val="none" w:sz="0" w:space="0" w:color="auto"/>
        <w:right w:val="none" w:sz="0" w:space="0" w:color="auto"/>
      </w:divBdr>
    </w:div>
    <w:div w:id="1078094026">
      <w:bodyDiv w:val="1"/>
      <w:marLeft w:val="0"/>
      <w:marRight w:val="0"/>
      <w:marTop w:val="0"/>
      <w:marBottom w:val="0"/>
      <w:divBdr>
        <w:top w:val="none" w:sz="0" w:space="0" w:color="auto"/>
        <w:left w:val="none" w:sz="0" w:space="0" w:color="auto"/>
        <w:bottom w:val="none" w:sz="0" w:space="0" w:color="auto"/>
        <w:right w:val="none" w:sz="0" w:space="0" w:color="auto"/>
      </w:divBdr>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7720357">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931">
      <w:bodyDiv w:val="1"/>
      <w:marLeft w:val="0"/>
      <w:marRight w:val="0"/>
      <w:marTop w:val="0"/>
      <w:marBottom w:val="0"/>
      <w:divBdr>
        <w:top w:val="none" w:sz="0" w:space="0" w:color="auto"/>
        <w:left w:val="none" w:sz="0" w:space="0" w:color="auto"/>
        <w:bottom w:val="none" w:sz="0" w:space="0" w:color="auto"/>
        <w:right w:val="none" w:sz="0" w:space="0" w:color="auto"/>
      </w:divBdr>
    </w:div>
    <w:div w:id="1153838934">
      <w:bodyDiv w:val="1"/>
      <w:marLeft w:val="0"/>
      <w:marRight w:val="0"/>
      <w:marTop w:val="0"/>
      <w:marBottom w:val="0"/>
      <w:divBdr>
        <w:top w:val="none" w:sz="0" w:space="0" w:color="auto"/>
        <w:left w:val="none" w:sz="0" w:space="0" w:color="auto"/>
        <w:bottom w:val="none" w:sz="0" w:space="0" w:color="auto"/>
        <w:right w:val="none" w:sz="0" w:space="0" w:color="auto"/>
      </w:divBdr>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163741485">
      <w:bodyDiv w:val="1"/>
      <w:marLeft w:val="0"/>
      <w:marRight w:val="0"/>
      <w:marTop w:val="0"/>
      <w:marBottom w:val="0"/>
      <w:divBdr>
        <w:top w:val="none" w:sz="0" w:space="0" w:color="auto"/>
        <w:left w:val="none" w:sz="0" w:space="0" w:color="auto"/>
        <w:bottom w:val="none" w:sz="0" w:space="0" w:color="auto"/>
        <w:right w:val="none" w:sz="0" w:space="0" w:color="auto"/>
      </w:divBdr>
    </w:div>
    <w:div w:id="1203786258">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580976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283416624">
      <w:bodyDiv w:val="1"/>
      <w:marLeft w:val="0"/>
      <w:marRight w:val="0"/>
      <w:marTop w:val="0"/>
      <w:marBottom w:val="0"/>
      <w:divBdr>
        <w:top w:val="none" w:sz="0" w:space="0" w:color="auto"/>
        <w:left w:val="none" w:sz="0" w:space="0" w:color="auto"/>
        <w:bottom w:val="none" w:sz="0" w:space="0" w:color="auto"/>
        <w:right w:val="none" w:sz="0" w:space="0" w:color="auto"/>
      </w:divBdr>
    </w:div>
    <w:div w:id="1285962571">
      <w:bodyDiv w:val="1"/>
      <w:marLeft w:val="0"/>
      <w:marRight w:val="0"/>
      <w:marTop w:val="0"/>
      <w:marBottom w:val="0"/>
      <w:divBdr>
        <w:top w:val="none" w:sz="0" w:space="0" w:color="auto"/>
        <w:left w:val="none" w:sz="0" w:space="0" w:color="auto"/>
        <w:bottom w:val="none" w:sz="0" w:space="0" w:color="auto"/>
        <w:right w:val="none" w:sz="0" w:space="0" w:color="auto"/>
      </w:divBdr>
    </w:div>
    <w:div w:id="1304578266">
      <w:bodyDiv w:val="1"/>
      <w:marLeft w:val="0"/>
      <w:marRight w:val="0"/>
      <w:marTop w:val="0"/>
      <w:marBottom w:val="0"/>
      <w:divBdr>
        <w:top w:val="none" w:sz="0" w:space="0" w:color="auto"/>
        <w:left w:val="none" w:sz="0" w:space="0" w:color="auto"/>
        <w:bottom w:val="none" w:sz="0" w:space="0" w:color="auto"/>
        <w:right w:val="none" w:sz="0" w:space="0" w:color="auto"/>
      </w:divBdr>
    </w:div>
    <w:div w:id="1309093262">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72268538">
      <w:bodyDiv w:val="1"/>
      <w:marLeft w:val="0"/>
      <w:marRight w:val="0"/>
      <w:marTop w:val="0"/>
      <w:marBottom w:val="0"/>
      <w:divBdr>
        <w:top w:val="none" w:sz="0" w:space="0" w:color="auto"/>
        <w:left w:val="none" w:sz="0" w:space="0" w:color="auto"/>
        <w:bottom w:val="none" w:sz="0" w:space="0" w:color="auto"/>
        <w:right w:val="none" w:sz="0" w:space="0" w:color="auto"/>
      </w:divBdr>
      <w:divsChild>
        <w:div w:id="907809909">
          <w:marLeft w:val="0"/>
          <w:marRight w:val="0"/>
          <w:marTop w:val="0"/>
          <w:marBottom w:val="0"/>
          <w:divBdr>
            <w:top w:val="none" w:sz="0" w:space="0" w:color="auto"/>
            <w:left w:val="none" w:sz="0" w:space="0" w:color="auto"/>
            <w:bottom w:val="none" w:sz="0" w:space="0" w:color="auto"/>
            <w:right w:val="none" w:sz="0" w:space="0" w:color="auto"/>
          </w:divBdr>
          <w:divsChild>
            <w:div w:id="1402755823">
              <w:marLeft w:val="0"/>
              <w:marRight w:val="0"/>
              <w:marTop w:val="0"/>
              <w:marBottom w:val="0"/>
              <w:divBdr>
                <w:top w:val="none" w:sz="0" w:space="0" w:color="auto"/>
                <w:left w:val="none" w:sz="0" w:space="0" w:color="auto"/>
                <w:bottom w:val="none" w:sz="0" w:space="0" w:color="auto"/>
                <w:right w:val="none" w:sz="0" w:space="0" w:color="auto"/>
              </w:divBdr>
              <w:divsChild>
                <w:div w:id="1026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2007">
      <w:bodyDiv w:val="1"/>
      <w:marLeft w:val="0"/>
      <w:marRight w:val="0"/>
      <w:marTop w:val="0"/>
      <w:marBottom w:val="0"/>
      <w:divBdr>
        <w:top w:val="none" w:sz="0" w:space="0" w:color="auto"/>
        <w:left w:val="none" w:sz="0" w:space="0" w:color="auto"/>
        <w:bottom w:val="none" w:sz="0" w:space="0" w:color="auto"/>
        <w:right w:val="none" w:sz="0" w:space="0" w:color="auto"/>
      </w:divBdr>
      <w:divsChild>
        <w:div w:id="352612585">
          <w:marLeft w:val="0"/>
          <w:marRight w:val="0"/>
          <w:marTop w:val="0"/>
          <w:marBottom w:val="0"/>
          <w:divBdr>
            <w:top w:val="none" w:sz="0" w:space="0" w:color="auto"/>
            <w:left w:val="none" w:sz="0" w:space="0" w:color="auto"/>
            <w:bottom w:val="none" w:sz="0" w:space="0" w:color="auto"/>
            <w:right w:val="none" w:sz="0" w:space="0" w:color="auto"/>
          </w:divBdr>
          <w:divsChild>
            <w:div w:id="1730611331">
              <w:marLeft w:val="0"/>
              <w:marRight w:val="0"/>
              <w:marTop w:val="0"/>
              <w:marBottom w:val="0"/>
              <w:divBdr>
                <w:top w:val="none" w:sz="0" w:space="0" w:color="auto"/>
                <w:left w:val="none" w:sz="0" w:space="0" w:color="auto"/>
                <w:bottom w:val="none" w:sz="0" w:space="0" w:color="auto"/>
                <w:right w:val="none" w:sz="0" w:space="0" w:color="auto"/>
              </w:divBdr>
              <w:divsChild>
                <w:div w:id="792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5307">
      <w:bodyDiv w:val="1"/>
      <w:marLeft w:val="0"/>
      <w:marRight w:val="0"/>
      <w:marTop w:val="0"/>
      <w:marBottom w:val="0"/>
      <w:divBdr>
        <w:top w:val="none" w:sz="0" w:space="0" w:color="auto"/>
        <w:left w:val="none" w:sz="0" w:space="0" w:color="auto"/>
        <w:bottom w:val="none" w:sz="0" w:space="0" w:color="auto"/>
        <w:right w:val="none" w:sz="0" w:space="0" w:color="auto"/>
      </w:divBdr>
    </w:div>
    <w:div w:id="1386030288">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591">
      <w:bodyDiv w:val="1"/>
      <w:marLeft w:val="0"/>
      <w:marRight w:val="0"/>
      <w:marTop w:val="0"/>
      <w:marBottom w:val="0"/>
      <w:divBdr>
        <w:top w:val="none" w:sz="0" w:space="0" w:color="auto"/>
        <w:left w:val="none" w:sz="0" w:space="0" w:color="auto"/>
        <w:bottom w:val="none" w:sz="0" w:space="0" w:color="auto"/>
        <w:right w:val="none" w:sz="0" w:space="0" w:color="auto"/>
      </w:divBdr>
    </w:div>
    <w:div w:id="1416516676">
      <w:bodyDiv w:val="1"/>
      <w:marLeft w:val="0"/>
      <w:marRight w:val="0"/>
      <w:marTop w:val="0"/>
      <w:marBottom w:val="0"/>
      <w:divBdr>
        <w:top w:val="none" w:sz="0" w:space="0" w:color="auto"/>
        <w:left w:val="none" w:sz="0" w:space="0" w:color="auto"/>
        <w:bottom w:val="none" w:sz="0" w:space="0" w:color="auto"/>
        <w:right w:val="none" w:sz="0" w:space="0" w:color="auto"/>
      </w:divBdr>
    </w:div>
    <w:div w:id="1427728499">
      <w:bodyDiv w:val="1"/>
      <w:marLeft w:val="0"/>
      <w:marRight w:val="0"/>
      <w:marTop w:val="0"/>
      <w:marBottom w:val="0"/>
      <w:divBdr>
        <w:top w:val="none" w:sz="0" w:space="0" w:color="auto"/>
        <w:left w:val="none" w:sz="0" w:space="0" w:color="auto"/>
        <w:bottom w:val="none" w:sz="0" w:space="0" w:color="auto"/>
        <w:right w:val="none" w:sz="0" w:space="0" w:color="auto"/>
      </w:divBdr>
      <w:divsChild>
        <w:div w:id="449327559">
          <w:marLeft w:val="0"/>
          <w:marRight w:val="0"/>
          <w:marTop w:val="0"/>
          <w:marBottom w:val="0"/>
          <w:divBdr>
            <w:top w:val="none" w:sz="0" w:space="0" w:color="auto"/>
            <w:left w:val="none" w:sz="0" w:space="0" w:color="auto"/>
            <w:bottom w:val="none" w:sz="0" w:space="0" w:color="auto"/>
            <w:right w:val="none" w:sz="0" w:space="0" w:color="auto"/>
          </w:divBdr>
        </w:div>
        <w:div w:id="868494240">
          <w:marLeft w:val="0"/>
          <w:marRight w:val="0"/>
          <w:marTop w:val="0"/>
          <w:marBottom w:val="0"/>
          <w:divBdr>
            <w:top w:val="none" w:sz="0" w:space="0" w:color="auto"/>
            <w:left w:val="none" w:sz="0" w:space="0" w:color="auto"/>
            <w:bottom w:val="none" w:sz="0" w:space="0" w:color="auto"/>
            <w:right w:val="none" w:sz="0" w:space="0" w:color="auto"/>
          </w:divBdr>
        </w:div>
        <w:div w:id="1013528765">
          <w:marLeft w:val="0"/>
          <w:marRight w:val="0"/>
          <w:marTop w:val="0"/>
          <w:marBottom w:val="0"/>
          <w:divBdr>
            <w:top w:val="none" w:sz="0" w:space="0" w:color="auto"/>
            <w:left w:val="none" w:sz="0" w:space="0" w:color="auto"/>
            <w:bottom w:val="none" w:sz="0" w:space="0" w:color="auto"/>
            <w:right w:val="none" w:sz="0" w:space="0" w:color="auto"/>
          </w:divBdr>
        </w:div>
        <w:div w:id="1057241400">
          <w:marLeft w:val="0"/>
          <w:marRight w:val="0"/>
          <w:marTop w:val="0"/>
          <w:marBottom w:val="0"/>
          <w:divBdr>
            <w:top w:val="none" w:sz="0" w:space="0" w:color="auto"/>
            <w:left w:val="none" w:sz="0" w:space="0" w:color="auto"/>
            <w:bottom w:val="none" w:sz="0" w:space="0" w:color="auto"/>
            <w:right w:val="none" w:sz="0" w:space="0" w:color="auto"/>
          </w:divBdr>
        </w:div>
      </w:divsChild>
    </w:div>
    <w:div w:id="1440761735">
      <w:bodyDiv w:val="1"/>
      <w:marLeft w:val="0"/>
      <w:marRight w:val="0"/>
      <w:marTop w:val="0"/>
      <w:marBottom w:val="0"/>
      <w:divBdr>
        <w:top w:val="none" w:sz="0" w:space="0" w:color="auto"/>
        <w:left w:val="none" w:sz="0" w:space="0" w:color="auto"/>
        <w:bottom w:val="none" w:sz="0" w:space="0" w:color="auto"/>
        <w:right w:val="none" w:sz="0" w:space="0" w:color="auto"/>
      </w:divBdr>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458446451">
      <w:bodyDiv w:val="1"/>
      <w:marLeft w:val="0"/>
      <w:marRight w:val="0"/>
      <w:marTop w:val="0"/>
      <w:marBottom w:val="0"/>
      <w:divBdr>
        <w:top w:val="none" w:sz="0" w:space="0" w:color="auto"/>
        <w:left w:val="none" w:sz="0" w:space="0" w:color="auto"/>
        <w:bottom w:val="none" w:sz="0" w:space="0" w:color="auto"/>
        <w:right w:val="none" w:sz="0" w:space="0" w:color="auto"/>
      </w:divBdr>
    </w:div>
    <w:div w:id="1485270364">
      <w:bodyDiv w:val="1"/>
      <w:marLeft w:val="0"/>
      <w:marRight w:val="0"/>
      <w:marTop w:val="0"/>
      <w:marBottom w:val="0"/>
      <w:divBdr>
        <w:top w:val="none" w:sz="0" w:space="0" w:color="auto"/>
        <w:left w:val="none" w:sz="0" w:space="0" w:color="auto"/>
        <w:bottom w:val="none" w:sz="0" w:space="0" w:color="auto"/>
        <w:right w:val="none" w:sz="0" w:space="0" w:color="auto"/>
      </w:divBdr>
    </w:div>
    <w:div w:id="1511678406">
      <w:bodyDiv w:val="1"/>
      <w:marLeft w:val="0"/>
      <w:marRight w:val="0"/>
      <w:marTop w:val="0"/>
      <w:marBottom w:val="0"/>
      <w:divBdr>
        <w:top w:val="none" w:sz="0" w:space="0" w:color="auto"/>
        <w:left w:val="none" w:sz="0" w:space="0" w:color="auto"/>
        <w:bottom w:val="none" w:sz="0" w:space="0" w:color="auto"/>
        <w:right w:val="none" w:sz="0" w:space="0" w:color="auto"/>
      </w:divBdr>
      <w:divsChild>
        <w:div w:id="439420901">
          <w:marLeft w:val="0"/>
          <w:marRight w:val="0"/>
          <w:marTop w:val="0"/>
          <w:marBottom w:val="0"/>
          <w:divBdr>
            <w:top w:val="none" w:sz="0" w:space="0" w:color="auto"/>
            <w:left w:val="none" w:sz="0" w:space="0" w:color="auto"/>
            <w:bottom w:val="none" w:sz="0" w:space="0" w:color="auto"/>
            <w:right w:val="none" w:sz="0" w:space="0" w:color="auto"/>
          </w:divBdr>
        </w:div>
        <w:div w:id="1687174858">
          <w:marLeft w:val="0"/>
          <w:marRight w:val="0"/>
          <w:marTop w:val="0"/>
          <w:marBottom w:val="0"/>
          <w:divBdr>
            <w:top w:val="none" w:sz="0" w:space="0" w:color="auto"/>
            <w:left w:val="none" w:sz="0" w:space="0" w:color="auto"/>
            <w:bottom w:val="none" w:sz="0" w:space="0" w:color="auto"/>
            <w:right w:val="none" w:sz="0" w:space="0" w:color="auto"/>
          </w:divBdr>
        </w:div>
        <w:div w:id="1894731430">
          <w:marLeft w:val="0"/>
          <w:marRight w:val="0"/>
          <w:marTop w:val="0"/>
          <w:marBottom w:val="0"/>
          <w:divBdr>
            <w:top w:val="none" w:sz="0" w:space="0" w:color="auto"/>
            <w:left w:val="none" w:sz="0" w:space="0" w:color="auto"/>
            <w:bottom w:val="none" w:sz="0" w:space="0" w:color="auto"/>
            <w:right w:val="none" w:sz="0" w:space="0" w:color="auto"/>
          </w:divBdr>
        </w:div>
      </w:divsChild>
    </w:div>
    <w:div w:id="1516071199">
      <w:bodyDiv w:val="1"/>
      <w:marLeft w:val="0"/>
      <w:marRight w:val="0"/>
      <w:marTop w:val="0"/>
      <w:marBottom w:val="0"/>
      <w:divBdr>
        <w:top w:val="none" w:sz="0" w:space="0" w:color="auto"/>
        <w:left w:val="none" w:sz="0" w:space="0" w:color="auto"/>
        <w:bottom w:val="none" w:sz="0" w:space="0" w:color="auto"/>
        <w:right w:val="none" w:sz="0" w:space="0" w:color="auto"/>
      </w:divBdr>
    </w:div>
    <w:div w:id="1518694084">
      <w:bodyDiv w:val="1"/>
      <w:marLeft w:val="0"/>
      <w:marRight w:val="0"/>
      <w:marTop w:val="0"/>
      <w:marBottom w:val="0"/>
      <w:divBdr>
        <w:top w:val="none" w:sz="0" w:space="0" w:color="auto"/>
        <w:left w:val="none" w:sz="0" w:space="0" w:color="auto"/>
        <w:bottom w:val="none" w:sz="0" w:space="0" w:color="auto"/>
        <w:right w:val="none" w:sz="0" w:space="0" w:color="auto"/>
      </w:divBdr>
    </w:div>
    <w:div w:id="1523128630">
      <w:bodyDiv w:val="1"/>
      <w:marLeft w:val="0"/>
      <w:marRight w:val="0"/>
      <w:marTop w:val="0"/>
      <w:marBottom w:val="0"/>
      <w:divBdr>
        <w:top w:val="none" w:sz="0" w:space="0" w:color="auto"/>
        <w:left w:val="none" w:sz="0" w:space="0" w:color="auto"/>
        <w:bottom w:val="none" w:sz="0" w:space="0" w:color="auto"/>
        <w:right w:val="none" w:sz="0" w:space="0" w:color="auto"/>
      </w:divBdr>
    </w:div>
    <w:div w:id="1525944229">
      <w:bodyDiv w:val="1"/>
      <w:marLeft w:val="0"/>
      <w:marRight w:val="0"/>
      <w:marTop w:val="0"/>
      <w:marBottom w:val="0"/>
      <w:divBdr>
        <w:top w:val="none" w:sz="0" w:space="0" w:color="auto"/>
        <w:left w:val="none" w:sz="0" w:space="0" w:color="auto"/>
        <w:bottom w:val="none" w:sz="0" w:space="0" w:color="auto"/>
        <w:right w:val="none" w:sz="0" w:space="0" w:color="auto"/>
      </w:divBdr>
      <w:divsChild>
        <w:div w:id="1484854522">
          <w:marLeft w:val="0"/>
          <w:marRight w:val="0"/>
          <w:marTop w:val="0"/>
          <w:marBottom w:val="0"/>
          <w:divBdr>
            <w:top w:val="none" w:sz="0" w:space="0" w:color="auto"/>
            <w:left w:val="none" w:sz="0" w:space="0" w:color="auto"/>
            <w:bottom w:val="none" w:sz="0" w:space="0" w:color="auto"/>
            <w:right w:val="none" w:sz="0" w:space="0" w:color="auto"/>
          </w:divBdr>
          <w:divsChild>
            <w:div w:id="465661044">
              <w:marLeft w:val="0"/>
              <w:marRight w:val="0"/>
              <w:marTop w:val="0"/>
              <w:marBottom w:val="0"/>
              <w:divBdr>
                <w:top w:val="none" w:sz="0" w:space="0" w:color="auto"/>
                <w:left w:val="none" w:sz="0" w:space="0" w:color="auto"/>
                <w:bottom w:val="none" w:sz="0" w:space="0" w:color="auto"/>
                <w:right w:val="none" w:sz="0" w:space="0" w:color="auto"/>
              </w:divBdr>
              <w:divsChild>
                <w:div w:id="1494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31649129">
      <w:bodyDiv w:val="1"/>
      <w:marLeft w:val="0"/>
      <w:marRight w:val="0"/>
      <w:marTop w:val="0"/>
      <w:marBottom w:val="0"/>
      <w:divBdr>
        <w:top w:val="none" w:sz="0" w:space="0" w:color="auto"/>
        <w:left w:val="none" w:sz="0" w:space="0" w:color="auto"/>
        <w:bottom w:val="none" w:sz="0" w:space="0" w:color="auto"/>
        <w:right w:val="none" w:sz="0" w:space="0" w:color="auto"/>
      </w:divBdr>
    </w:div>
    <w:div w:id="1536697830">
      <w:bodyDiv w:val="1"/>
      <w:marLeft w:val="0"/>
      <w:marRight w:val="0"/>
      <w:marTop w:val="0"/>
      <w:marBottom w:val="0"/>
      <w:divBdr>
        <w:top w:val="none" w:sz="0" w:space="0" w:color="auto"/>
        <w:left w:val="none" w:sz="0" w:space="0" w:color="auto"/>
        <w:bottom w:val="none" w:sz="0" w:space="0" w:color="auto"/>
        <w:right w:val="none" w:sz="0" w:space="0" w:color="auto"/>
      </w:divBdr>
      <w:divsChild>
        <w:div w:id="125198385">
          <w:marLeft w:val="0"/>
          <w:marRight w:val="0"/>
          <w:marTop w:val="0"/>
          <w:marBottom w:val="0"/>
          <w:divBdr>
            <w:top w:val="none" w:sz="0" w:space="0" w:color="auto"/>
            <w:left w:val="none" w:sz="0" w:space="0" w:color="auto"/>
            <w:bottom w:val="none" w:sz="0" w:space="0" w:color="auto"/>
            <w:right w:val="none" w:sz="0" w:space="0" w:color="auto"/>
          </w:divBdr>
          <w:divsChild>
            <w:div w:id="2095197844">
              <w:marLeft w:val="0"/>
              <w:marRight w:val="0"/>
              <w:marTop w:val="0"/>
              <w:marBottom w:val="0"/>
              <w:divBdr>
                <w:top w:val="none" w:sz="0" w:space="0" w:color="auto"/>
                <w:left w:val="none" w:sz="0" w:space="0" w:color="auto"/>
                <w:bottom w:val="none" w:sz="0" w:space="0" w:color="auto"/>
                <w:right w:val="none" w:sz="0" w:space="0" w:color="auto"/>
              </w:divBdr>
              <w:divsChild>
                <w:div w:id="325328588">
                  <w:marLeft w:val="0"/>
                  <w:marRight w:val="0"/>
                  <w:marTop w:val="0"/>
                  <w:marBottom w:val="0"/>
                  <w:divBdr>
                    <w:top w:val="none" w:sz="0" w:space="0" w:color="auto"/>
                    <w:left w:val="none" w:sz="0" w:space="0" w:color="auto"/>
                    <w:bottom w:val="none" w:sz="0" w:space="0" w:color="auto"/>
                    <w:right w:val="none" w:sz="0" w:space="0" w:color="auto"/>
                  </w:divBdr>
                  <w:divsChild>
                    <w:div w:id="526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sChild>
        <w:div w:id="1652439897">
          <w:marLeft w:val="0"/>
          <w:marRight w:val="0"/>
          <w:marTop w:val="0"/>
          <w:marBottom w:val="0"/>
          <w:divBdr>
            <w:top w:val="none" w:sz="0" w:space="0" w:color="auto"/>
            <w:left w:val="none" w:sz="0" w:space="0" w:color="auto"/>
            <w:bottom w:val="none" w:sz="0" w:space="0" w:color="auto"/>
            <w:right w:val="none" w:sz="0" w:space="0" w:color="auto"/>
          </w:divBdr>
          <w:divsChild>
            <w:div w:id="195705799">
              <w:marLeft w:val="0"/>
              <w:marRight w:val="0"/>
              <w:marTop w:val="0"/>
              <w:marBottom w:val="0"/>
              <w:divBdr>
                <w:top w:val="none" w:sz="0" w:space="0" w:color="auto"/>
                <w:left w:val="none" w:sz="0" w:space="0" w:color="auto"/>
                <w:bottom w:val="none" w:sz="0" w:space="0" w:color="auto"/>
                <w:right w:val="none" w:sz="0" w:space="0" w:color="auto"/>
              </w:divBdr>
              <w:divsChild>
                <w:div w:id="1877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14633092">
      <w:bodyDiv w:val="1"/>
      <w:marLeft w:val="0"/>
      <w:marRight w:val="0"/>
      <w:marTop w:val="0"/>
      <w:marBottom w:val="0"/>
      <w:divBdr>
        <w:top w:val="none" w:sz="0" w:space="0" w:color="auto"/>
        <w:left w:val="none" w:sz="0" w:space="0" w:color="auto"/>
        <w:bottom w:val="none" w:sz="0" w:space="0" w:color="auto"/>
        <w:right w:val="none" w:sz="0" w:space="0" w:color="auto"/>
      </w:divBdr>
    </w:div>
    <w:div w:id="1641692776">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26029651">
      <w:bodyDiv w:val="1"/>
      <w:marLeft w:val="0"/>
      <w:marRight w:val="0"/>
      <w:marTop w:val="0"/>
      <w:marBottom w:val="0"/>
      <w:divBdr>
        <w:top w:val="none" w:sz="0" w:space="0" w:color="auto"/>
        <w:left w:val="none" w:sz="0" w:space="0" w:color="auto"/>
        <w:bottom w:val="none" w:sz="0" w:space="0" w:color="auto"/>
        <w:right w:val="none" w:sz="0" w:space="0" w:color="auto"/>
      </w:divBdr>
    </w:div>
    <w:div w:id="1751390838">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771662436">
      <w:bodyDiv w:val="1"/>
      <w:marLeft w:val="0"/>
      <w:marRight w:val="0"/>
      <w:marTop w:val="0"/>
      <w:marBottom w:val="0"/>
      <w:divBdr>
        <w:top w:val="none" w:sz="0" w:space="0" w:color="auto"/>
        <w:left w:val="none" w:sz="0" w:space="0" w:color="auto"/>
        <w:bottom w:val="none" w:sz="0" w:space="0" w:color="auto"/>
        <w:right w:val="none" w:sz="0" w:space="0" w:color="auto"/>
      </w:divBdr>
      <w:divsChild>
        <w:div w:id="822771523">
          <w:marLeft w:val="0"/>
          <w:marRight w:val="0"/>
          <w:marTop w:val="0"/>
          <w:marBottom w:val="0"/>
          <w:divBdr>
            <w:top w:val="none" w:sz="0" w:space="0" w:color="auto"/>
            <w:left w:val="none" w:sz="0" w:space="0" w:color="auto"/>
            <w:bottom w:val="none" w:sz="0" w:space="0" w:color="auto"/>
            <w:right w:val="none" w:sz="0" w:space="0" w:color="auto"/>
          </w:divBdr>
          <w:divsChild>
            <w:div w:id="1840845406">
              <w:marLeft w:val="0"/>
              <w:marRight w:val="0"/>
              <w:marTop w:val="0"/>
              <w:marBottom w:val="0"/>
              <w:divBdr>
                <w:top w:val="none" w:sz="0" w:space="0" w:color="auto"/>
                <w:left w:val="none" w:sz="0" w:space="0" w:color="auto"/>
                <w:bottom w:val="none" w:sz="0" w:space="0" w:color="auto"/>
                <w:right w:val="none" w:sz="0" w:space="0" w:color="auto"/>
              </w:divBdr>
              <w:divsChild>
                <w:div w:id="8137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 w:id="1816799683">
      <w:bodyDiv w:val="1"/>
      <w:marLeft w:val="0"/>
      <w:marRight w:val="0"/>
      <w:marTop w:val="0"/>
      <w:marBottom w:val="0"/>
      <w:divBdr>
        <w:top w:val="none" w:sz="0" w:space="0" w:color="auto"/>
        <w:left w:val="none" w:sz="0" w:space="0" w:color="auto"/>
        <w:bottom w:val="none" w:sz="0" w:space="0" w:color="auto"/>
        <w:right w:val="none" w:sz="0" w:space="0" w:color="auto"/>
      </w:divBdr>
      <w:divsChild>
        <w:div w:id="1184200438">
          <w:marLeft w:val="0"/>
          <w:marRight w:val="0"/>
          <w:marTop w:val="0"/>
          <w:marBottom w:val="0"/>
          <w:divBdr>
            <w:top w:val="none" w:sz="0" w:space="0" w:color="auto"/>
            <w:left w:val="none" w:sz="0" w:space="0" w:color="auto"/>
            <w:bottom w:val="none" w:sz="0" w:space="0" w:color="auto"/>
            <w:right w:val="none" w:sz="0" w:space="0" w:color="auto"/>
          </w:divBdr>
        </w:div>
      </w:divsChild>
    </w:div>
    <w:div w:id="1830822022">
      <w:bodyDiv w:val="1"/>
      <w:marLeft w:val="0"/>
      <w:marRight w:val="0"/>
      <w:marTop w:val="0"/>
      <w:marBottom w:val="0"/>
      <w:divBdr>
        <w:top w:val="none" w:sz="0" w:space="0" w:color="auto"/>
        <w:left w:val="none" w:sz="0" w:space="0" w:color="auto"/>
        <w:bottom w:val="none" w:sz="0" w:space="0" w:color="auto"/>
        <w:right w:val="none" w:sz="0" w:space="0" w:color="auto"/>
      </w:divBdr>
      <w:divsChild>
        <w:div w:id="464810088">
          <w:marLeft w:val="0"/>
          <w:marRight w:val="0"/>
          <w:marTop w:val="0"/>
          <w:marBottom w:val="0"/>
          <w:divBdr>
            <w:top w:val="none" w:sz="0" w:space="0" w:color="auto"/>
            <w:left w:val="none" w:sz="0" w:space="0" w:color="auto"/>
            <w:bottom w:val="none" w:sz="0" w:space="0" w:color="auto"/>
            <w:right w:val="none" w:sz="0" w:space="0" w:color="auto"/>
          </w:divBdr>
          <w:divsChild>
            <w:div w:id="1486967724">
              <w:marLeft w:val="0"/>
              <w:marRight w:val="0"/>
              <w:marTop w:val="0"/>
              <w:marBottom w:val="0"/>
              <w:divBdr>
                <w:top w:val="none" w:sz="0" w:space="0" w:color="auto"/>
                <w:left w:val="none" w:sz="0" w:space="0" w:color="auto"/>
                <w:bottom w:val="none" w:sz="0" w:space="0" w:color="auto"/>
                <w:right w:val="none" w:sz="0" w:space="0" w:color="auto"/>
              </w:divBdr>
              <w:divsChild>
                <w:div w:id="71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876580746">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1947347887">
      <w:bodyDiv w:val="1"/>
      <w:marLeft w:val="0"/>
      <w:marRight w:val="0"/>
      <w:marTop w:val="0"/>
      <w:marBottom w:val="0"/>
      <w:divBdr>
        <w:top w:val="none" w:sz="0" w:space="0" w:color="auto"/>
        <w:left w:val="none" w:sz="0" w:space="0" w:color="auto"/>
        <w:bottom w:val="none" w:sz="0" w:space="0" w:color="auto"/>
        <w:right w:val="none" w:sz="0" w:space="0" w:color="auto"/>
      </w:divBdr>
    </w:div>
    <w:div w:id="1950811806">
      <w:bodyDiv w:val="1"/>
      <w:marLeft w:val="0"/>
      <w:marRight w:val="0"/>
      <w:marTop w:val="0"/>
      <w:marBottom w:val="0"/>
      <w:divBdr>
        <w:top w:val="none" w:sz="0" w:space="0" w:color="auto"/>
        <w:left w:val="none" w:sz="0" w:space="0" w:color="auto"/>
        <w:bottom w:val="none" w:sz="0" w:space="0" w:color="auto"/>
        <w:right w:val="none" w:sz="0" w:space="0" w:color="auto"/>
      </w:divBdr>
      <w:divsChild>
        <w:div w:id="1476754944">
          <w:marLeft w:val="0"/>
          <w:marRight w:val="0"/>
          <w:marTop w:val="0"/>
          <w:marBottom w:val="0"/>
          <w:divBdr>
            <w:top w:val="none" w:sz="0" w:space="0" w:color="auto"/>
            <w:left w:val="none" w:sz="0" w:space="0" w:color="auto"/>
            <w:bottom w:val="none" w:sz="0" w:space="0" w:color="auto"/>
            <w:right w:val="none" w:sz="0" w:space="0" w:color="auto"/>
          </w:divBdr>
          <w:divsChild>
            <w:div w:id="409932470">
              <w:marLeft w:val="0"/>
              <w:marRight w:val="0"/>
              <w:marTop w:val="0"/>
              <w:marBottom w:val="0"/>
              <w:divBdr>
                <w:top w:val="none" w:sz="0" w:space="0" w:color="auto"/>
                <w:left w:val="none" w:sz="0" w:space="0" w:color="auto"/>
                <w:bottom w:val="none" w:sz="0" w:space="0" w:color="auto"/>
                <w:right w:val="none" w:sz="0" w:space="0" w:color="auto"/>
              </w:divBdr>
              <w:divsChild>
                <w:div w:id="13948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706">
      <w:bodyDiv w:val="1"/>
      <w:marLeft w:val="0"/>
      <w:marRight w:val="0"/>
      <w:marTop w:val="0"/>
      <w:marBottom w:val="0"/>
      <w:divBdr>
        <w:top w:val="none" w:sz="0" w:space="0" w:color="auto"/>
        <w:left w:val="none" w:sz="0" w:space="0" w:color="auto"/>
        <w:bottom w:val="none" w:sz="0" w:space="0" w:color="auto"/>
        <w:right w:val="none" w:sz="0" w:space="0" w:color="auto"/>
      </w:divBdr>
      <w:divsChild>
        <w:div w:id="1416126263">
          <w:marLeft w:val="0"/>
          <w:marRight w:val="0"/>
          <w:marTop w:val="0"/>
          <w:marBottom w:val="0"/>
          <w:divBdr>
            <w:top w:val="none" w:sz="0" w:space="0" w:color="auto"/>
            <w:left w:val="none" w:sz="0" w:space="0" w:color="auto"/>
            <w:bottom w:val="none" w:sz="0" w:space="0" w:color="auto"/>
            <w:right w:val="none" w:sz="0" w:space="0" w:color="auto"/>
          </w:divBdr>
          <w:divsChild>
            <w:div w:id="22367123">
              <w:marLeft w:val="0"/>
              <w:marRight w:val="0"/>
              <w:marTop w:val="0"/>
              <w:marBottom w:val="0"/>
              <w:divBdr>
                <w:top w:val="none" w:sz="0" w:space="0" w:color="auto"/>
                <w:left w:val="none" w:sz="0" w:space="0" w:color="auto"/>
                <w:bottom w:val="none" w:sz="0" w:space="0" w:color="auto"/>
                <w:right w:val="none" w:sz="0" w:space="0" w:color="auto"/>
              </w:divBdr>
              <w:divsChild>
                <w:div w:id="365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7454">
      <w:bodyDiv w:val="1"/>
      <w:marLeft w:val="0"/>
      <w:marRight w:val="0"/>
      <w:marTop w:val="0"/>
      <w:marBottom w:val="0"/>
      <w:divBdr>
        <w:top w:val="none" w:sz="0" w:space="0" w:color="auto"/>
        <w:left w:val="none" w:sz="0" w:space="0" w:color="auto"/>
        <w:bottom w:val="none" w:sz="0" w:space="0" w:color="auto"/>
        <w:right w:val="none" w:sz="0" w:space="0" w:color="auto"/>
      </w:divBdr>
    </w:div>
    <w:div w:id="2015062285">
      <w:bodyDiv w:val="1"/>
      <w:marLeft w:val="0"/>
      <w:marRight w:val="0"/>
      <w:marTop w:val="0"/>
      <w:marBottom w:val="0"/>
      <w:divBdr>
        <w:top w:val="none" w:sz="0" w:space="0" w:color="auto"/>
        <w:left w:val="none" w:sz="0" w:space="0" w:color="auto"/>
        <w:bottom w:val="none" w:sz="0" w:space="0" w:color="auto"/>
        <w:right w:val="none" w:sz="0" w:space="0" w:color="auto"/>
      </w:divBdr>
      <w:divsChild>
        <w:div w:id="1574899516">
          <w:marLeft w:val="0"/>
          <w:marRight w:val="0"/>
          <w:marTop w:val="0"/>
          <w:marBottom w:val="0"/>
          <w:divBdr>
            <w:top w:val="none" w:sz="0" w:space="0" w:color="auto"/>
            <w:left w:val="none" w:sz="0" w:space="0" w:color="auto"/>
            <w:bottom w:val="none" w:sz="0" w:space="0" w:color="auto"/>
            <w:right w:val="none" w:sz="0" w:space="0" w:color="auto"/>
          </w:divBdr>
          <w:divsChild>
            <w:div w:id="614412063">
              <w:marLeft w:val="0"/>
              <w:marRight w:val="0"/>
              <w:marTop w:val="0"/>
              <w:marBottom w:val="0"/>
              <w:divBdr>
                <w:top w:val="none" w:sz="0" w:space="0" w:color="auto"/>
                <w:left w:val="none" w:sz="0" w:space="0" w:color="auto"/>
                <w:bottom w:val="none" w:sz="0" w:space="0" w:color="auto"/>
                <w:right w:val="none" w:sz="0" w:space="0" w:color="auto"/>
              </w:divBdr>
              <w:divsChild>
                <w:div w:id="557782419">
                  <w:marLeft w:val="0"/>
                  <w:marRight w:val="0"/>
                  <w:marTop w:val="0"/>
                  <w:marBottom w:val="0"/>
                  <w:divBdr>
                    <w:top w:val="none" w:sz="0" w:space="0" w:color="auto"/>
                    <w:left w:val="none" w:sz="0" w:space="0" w:color="auto"/>
                    <w:bottom w:val="none" w:sz="0" w:space="0" w:color="auto"/>
                    <w:right w:val="none" w:sz="0" w:space="0" w:color="auto"/>
                  </w:divBdr>
                  <w:divsChild>
                    <w:div w:id="137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41664593">
      <w:bodyDiv w:val="1"/>
      <w:marLeft w:val="0"/>
      <w:marRight w:val="0"/>
      <w:marTop w:val="0"/>
      <w:marBottom w:val="0"/>
      <w:divBdr>
        <w:top w:val="none" w:sz="0" w:space="0" w:color="auto"/>
        <w:left w:val="none" w:sz="0" w:space="0" w:color="auto"/>
        <w:bottom w:val="none" w:sz="0" w:space="0" w:color="auto"/>
        <w:right w:val="none" w:sz="0" w:space="0" w:color="auto"/>
      </w:divBdr>
      <w:divsChild>
        <w:div w:id="509416849">
          <w:marLeft w:val="0"/>
          <w:marRight w:val="0"/>
          <w:marTop w:val="0"/>
          <w:marBottom w:val="0"/>
          <w:divBdr>
            <w:top w:val="none" w:sz="0" w:space="0" w:color="auto"/>
            <w:left w:val="none" w:sz="0" w:space="0" w:color="auto"/>
            <w:bottom w:val="none" w:sz="0" w:space="0" w:color="auto"/>
            <w:right w:val="none" w:sz="0" w:space="0" w:color="auto"/>
          </w:divBdr>
          <w:divsChild>
            <w:div w:id="2074083475">
              <w:marLeft w:val="0"/>
              <w:marRight w:val="0"/>
              <w:marTop w:val="0"/>
              <w:marBottom w:val="0"/>
              <w:divBdr>
                <w:top w:val="none" w:sz="0" w:space="0" w:color="auto"/>
                <w:left w:val="none" w:sz="0" w:space="0" w:color="auto"/>
                <w:bottom w:val="none" w:sz="0" w:space="0" w:color="auto"/>
                <w:right w:val="none" w:sz="0" w:space="0" w:color="auto"/>
              </w:divBdr>
              <w:divsChild>
                <w:div w:id="18447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8401">
      <w:bodyDiv w:val="1"/>
      <w:marLeft w:val="0"/>
      <w:marRight w:val="0"/>
      <w:marTop w:val="0"/>
      <w:marBottom w:val="0"/>
      <w:divBdr>
        <w:top w:val="none" w:sz="0" w:space="0" w:color="auto"/>
        <w:left w:val="none" w:sz="0" w:space="0" w:color="auto"/>
        <w:bottom w:val="none" w:sz="0" w:space="0" w:color="auto"/>
        <w:right w:val="none" w:sz="0" w:space="0" w:color="auto"/>
      </w:divBdr>
    </w:div>
    <w:div w:id="207357408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62">
          <w:marLeft w:val="0"/>
          <w:marRight w:val="0"/>
          <w:marTop w:val="0"/>
          <w:marBottom w:val="0"/>
          <w:divBdr>
            <w:top w:val="none" w:sz="0" w:space="0" w:color="auto"/>
            <w:left w:val="none" w:sz="0" w:space="0" w:color="auto"/>
            <w:bottom w:val="none" w:sz="0" w:space="0" w:color="auto"/>
            <w:right w:val="none" w:sz="0" w:space="0" w:color="auto"/>
          </w:divBdr>
          <w:divsChild>
            <w:div w:id="1469938606">
              <w:marLeft w:val="0"/>
              <w:marRight w:val="0"/>
              <w:marTop w:val="0"/>
              <w:marBottom w:val="0"/>
              <w:divBdr>
                <w:top w:val="none" w:sz="0" w:space="0" w:color="auto"/>
                <w:left w:val="none" w:sz="0" w:space="0" w:color="auto"/>
                <w:bottom w:val="none" w:sz="0" w:space="0" w:color="auto"/>
                <w:right w:val="none" w:sz="0" w:space="0" w:color="auto"/>
              </w:divBdr>
              <w:divsChild>
                <w:div w:id="5315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393">
      <w:bodyDiv w:val="1"/>
      <w:marLeft w:val="0"/>
      <w:marRight w:val="0"/>
      <w:marTop w:val="0"/>
      <w:marBottom w:val="0"/>
      <w:divBdr>
        <w:top w:val="none" w:sz="0" w:space="0" w:color="auto"/>
        <w:left w:val="none" w:sz="0" w:space="0" w:color="auto"/>
        <w:bottom w:val="none" w:sz="0" w:space="0" w:color="auto"/>
        <w:right w:val="none" w:sz="0" w:space="0" w:color="auto"/>
      </w:divBdr>
      <w:divsChild>
        <w:div w:id="327056382">
          <w:marLeft w:val="0"/>
          <w:marRight w:val="0"/>
          <w:marTop w:val="0"/>
          <w:marBottom w:val="0"/>
          <w:divBdr>
            <w:top w:val="none" w:sz="0" w:space="0" w:color="auto"/>
            <w:left w:val="none" w:sz="0" w:space="0" w:color="auto"/>
            <w:bottom w:val="none" w:sz="0" w:space="0" w:color="auto"/>
            <w:right w:val="none" w:sz="0" w:space="0" w:color="auto"/>
          </w:divBdr>
          <w:divsChild>
            <w:div w:id="1267732148">
              <w:marLeft w:val="0"/>
              <w:marRight w:val="0"/>
              <w:marTop w:val="0"/>
              <w:marBottom w:val="0"/>
              <w:divBdr>
                <w:top w:val="none" w:sz="0" w:space="0" w:color="auto"/>
                <w:left w:val="none" w:sz="0" w:space="0" w:color="auto"/>
                <w:bottom w:val="none" w:sz="0" w:space="0" w:color="auto"/>
                <w:right w:val="none" w:sz="0" w:space="0" w:color="auto"/>
              </w:divBdr>
              <w:divsChild>
                <w:div w:id="1222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097238323">
      <w:bodyDiv w:val="1"/>
      <w:marLeft w:val="0"/>
      <w:marRight w:val="0"/>
      <w:marTop w:val="0"/>
      <w:marBottom w:val="0"/>
      <w:divBdr>
        <w:top w:val="none" w:sz="0" w:space="0" w:color="auto"/>
        <w:left w:val="none" w:sz="0" w:space="0" w:color="auto"/>
        <w:bottom w:val="none" w:sz="0" w:space="0" w:color="auto"/>
        <w:right w:val="none" w:sz="0" w:space="0" w:color="auto"/>
      </w:divBdr>
    </w:div>
    <w:div w:id="2108187122">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 w:id="2142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5679119e4787428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3.xml><?xml version="1.0" encoding="utf-8"?>
<ds:datastoreItem xmlns:ds="http://schemas.openxmlformats.org/officeDocument/2006/customXml" ds:itemID="{5FC43E49-2C53-4627-AE8E-0489A620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ADDAD-2397-419B-B585-2B4A24BF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8166</Words>
  <Characters>44916</Characters>
  <Application>Microsoft Office Word</Application>
  <DocSecurity>0</DocSecurity>
  <Lines>374</Lines>
  <Paragraphs>105</Paragraphs>
  <ScaleCrop>false</ScaleCrop>
  <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2020-10-19T19:41:00Z</cp:lastPrinted>
  <dcterms:created xsi:type="dcterms:W3CDTF">2020-10-19T19:40:00Z</dcterms:created>
  <dcterms:modified xsi:type="dcterms:W3CDTF">2020-11-15T02:52:00Z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