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1C4D" w14:textId="77777777" w:rsidR="009B37E6" w:rsidRPr="009B37E6" w:rsidRDefault="009B37E6" w:rsidP="009B37E6">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2"/>
          <w:sz w:val="18"/>
          <w:szCs w:val="18"/>
          <w:lang w:val="es-419" w:eastAsia="fr-FR"/>
        </w:rPr>
      </w:pPr>
      <w:r w:rsidRPr="009B37E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DF71C4" w14:textId="77777777" w:rsidR="009B37E6" w:rsidRDefault="009B37E6" w:rsidP="009B37E6">
      <w:pPr>
        <w:spacing w:line="240" w:lineRule="auto"/>
        <w:ind w:firstLine="0"/>
        <w:rPr>
          <w:rFonts w:ascii="Arial" w:eastAsia="Times New Roman" w:hAnsi="Arial" w:cs="Arial"/>
          <w:sz w:val="20"/>
          <w:szCs w:val="20"/>
          <w:lang w:val="es-419" w:eastAsia="es-ES"/>
        </w:rPr>
      </w:pPr>
    </w:p>
    <w:p w14:paraId="3685F07E" w14:textId="7DAC9FC2" w:rsidR="009B37E6" w:rsidRPr="009B37E6" w:rsidRDefault="009B37E6" w:rsidP="009B37E6">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9B37E6">
        <w:rPr>
          <w:rFonts w:ascii="Arial" w:eastAsia="Times New Roman" w:hAnsi="Arial" w:cs="Arial"/>
          <w:sz w:val="20"/>
          <w:szCs w:val="20"/>
          <w:lang w:val="es-419" w:eastAsia="es-ES"/>
        </w:rPr>
        <w:t>Auto del 17 de febrero de 2020</w:t>
      </w:r>
    </w:p>
    <w:p w14:paraId="4B67DAFA" w14:textId="7671CCAE" w:rsidR="009B37E6" w:rsidRPr="009B37E6" w:rsidRDefault="009B37E6" w:rsidP="009B37E6">
      <w:pPr>
        <w:spacing w:line="240" w:lineRule="auto"/>
        <w:ind w:firstLine="0"/>
        <w:rPr>
          <w:rFonts w:ascii="Arial" w:eastAsia="Times New Roman" w:hAnsi="Arial" w:cs="Arial"/>
          <w:sz w:val="20"/>
          <w:szCs w:val="20"/>
          <w:lang w:val="es-419" w:eastAsia="es-ES"/>
        </w:rPr>
      </w:pPr>
      <w:r w:rsidRPr="009B37E6">
        <w:rPr>
          <w:rFonts w:ascii="Arial" w:eastAsia="Times New Roman" w:hAnsi="Arial" w:cs="Arial"/>
          <w:sz w:val="20"/>
          <w:szCs w:val="20"/>
          <w:lang w:val="es-419" w:eastAsia="es-ES"/>
        </w:rPr>
        <w:t xml:space="preserve">Radicación No. </w:t>
      </w:r>
      <w:r w:rsidRPr="009B37E6">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9B37E6">
        <w:rPr>
          <w:rFonts w:ascii="Arial" w:eastAsia="Times New Roman" w:hAnsi="Arial" w:cs="Arial"/>
          <w:sz w:val="20"/>
          <w:szCs w:val="20"/>
          <w:lang w:val="es-419" w:eastAsia="es-ES"/>
        </w:rPr>
        <w:t>66001-31-05-002-2019-00304-01</w:t>
      </w:r>
    </w:p>
    <w:p w14:paraId="6A48946A" w14:textId="122B1483" w:rsidR="009B37E6" w:rsidRPr="009B37E6" w:rsidRDefault="009B37E6" w:rsidP="009B37E6">
      <w:pPr>
        <w:spacing w:line="240" w:lineRule="auto"/>
        <w:ind w:firstLine="0"/>
        <w:rPr>
          <w:rFonts w:ascii="Arial" w:eastAsia="Times New Roman" w:hAnsi="Arial" w:cs="Arial"/>
          <w:sz w:val="20"/>
          <w:szCs w:val="20"/>
          <w:lang w:val="es-419" w:eastAsia="es-ES"/>
        </w:rPr>
      </w:pPr>
      <w:r w:rsidRPr="009B37E6">
        <w:rPr>
          <w:rFonts w:ascii="Arial" w:eastAsia="Times New Roman" w:hAnsi="Arial" w:cs="Arial"/>
          <w:sz w:val="20"/>
          <w:szCs w:val="20"/>
          <w:lang w:val="es-419" w:eastAsia="es-ES"/>
        </w:rPr>
        <w:t>Proceso</w:t>
      </w:r>
      <w:r w:rsidRPr="009B37E6">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9B37E6">
        <w:rPr>
          <w:rFonts w:ascii="Arial" w:eastAsia="Times New Roman" w:hAnsi="Arial" w:cs="Arial"/>
          <w:sz w:val="20"/>
          <w:szCs w:val="20"/>
          <w:lang w:val="es-419" w:eastAsia="es-ES"/>
        </w:rPr>
        <w:t>Ejecutivo Laboral</w:t>
      </w:r>
    </w:p>
    <w:p w14:paraId="7D72A06A" w14:textId="641D43BE" w:rsidR="009B37E6" w:rsidRPr="009B37E6" w:rsidRDefault="009B37E6" w:rsidP="009B37E6">
      <w:pPr>
        <w:spacing w:line="240" w:lineRule="auto"/>
        <w:ind w:firstLine="0"/>
        <w:rPr>
          <w:rFonts w:ascii="Arial" w:eastAsia="Times New Roman" w:hAnsi="Arial" w:cs="Arial"/>
          <w:sz w:val="20"/>
          <w:szCs w:val="20"/>
          <w:lang w:val="es-419" w:eastAsia="es-ES"/>
        </w:rPr>
      </w:pPr>
      <w:r w:rsidRPr="009B37E6">
        <w:rPr>
          <w:rFonts w:ascii="Arial" w:eastAsia="Times New Roman" w:hAnsi="Arial" w:cs="Arial"/>
          <w:sz w:val="20"/>
          <w:szCs w:val="20"/>
          <w:lang w:val="es-419" w:eastAsia="es-ES"/>
        </w:rPr>
        <w:t>Demandante</w:t>
      </w:r>
      <w:r w:rsidRPr="009B37E6">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9B37E6">
        <w:rPr>
          <w:rFonts w:ascii="Arial" w:eastAsia="Times New Roman" w:hAnsi="Arial" w:cs="Arial"/>
          <w:sz w:val="20"/>
          <w:szCs w:val="20"/>
          <w:lang w:val="es-419" w:eastAsia="es-ES"/>
        </w:rPr>
        <w:t>Sociedad Administradora de Fondos de Pensiones y Cesantías</w:t>
      </w:r>
      <w:r>
        <w:rPr>
          <w:rFonts w:ascii="Arial" w:eastAsia="Times New Roman" w:hAnsi="Arial" w:cs="Arial"/>
          <w:sz w:val="20"/>
          <w:szCs w:val="20"/>
          <w:lang w:val="es-419" w:eastAsia="es-ES"/>
        </w:rPr>
        <w:t xml:space="preserve"> Porvenir S.A.</w:t>
      </w:r>
    </w:p>
    <w:p w14:paraId="3180F0A7" w14:textId="74091C81" w:rsidR="009B37E6" w:rsidRPr="009B37E6" w:rsidRDefault="009B37E6" w:rsidP="009B37E6">
      <w:pPr>
        <w:spacing w:line="240" w:lineRule="auto"/>
        <w:ind w:firstLine="0"/>
        <w:rPr>
          <w:rFonts w:ascii="Arial" w:eastAsia="Times New Roman" w:hAnsi="Arial" w:cs="Arial"/>
          <w:sz w:val="20"/>
          <w:szCs w:val="20"/>
          <w:lang w:val="es-419" w:eastAsia="es-ES"/>
        </w:rPr>
      </w:pPr>
      <w:r w:rsidRPr="009B37E6">
        <w:rPr>
          <w:rFonts w:ascii="Arial" w:eastAsia="Times New Roman" w:hAnsi="Arial" w:cs="Arial"/>
          <w:sz w:val="20"/>
          <w:szCs w:val="20"/>
          <w:lang w:val="es-419" w:eastAsia="es-ES"/>
        </w:rPr>
        <w:t>Demandado</w:t>
      </w:r>
      <w:r w:rsidRPr="009B37E6">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9B37E6">
        <w:rPr>
          <w:rFonts w:ascii="Arial" w:eastAsia="Times New Roman" w:hAnsi="Arial" w:cs="Arial"/>
          <w:sz w:val="20"/>
          <w:szCs w:val="20"/>
          <w:lang w:val="es-419" w:eastAsia="es-ES"/>
        </w:rPr>
        <w:t>Proyectos y Legalizar Ltda. –en liquidación- (sin notificar)</w:t>
      </w:r>
    </w:p>
    <w:p w14:paraId="3355E6C1" w14:textId="57E94262" w:rsidR="009B37E6" w:rsidRDefault="009B37E6" w:rsidP="009B37E6">
      <w:pPr>
        <w:spacing w:line="240" w:lineRule="auto"/>
        <w:ind w:firstLine="0"/>
        <w:rPr>
          <w:rFonts w:ascii="Arial" w:eastAsia="Times New Roman" w:hAnsi="Arial" w:cs="Arial"/>
          <w:sz w:val="20"/>
          <w:szCs w:val="20"/>
          <w:lang w:val="es-419" w:eastAsia="es-ES"/>
        </w:rPr>
      </w:pPr>
      <w:r w:rsidRPr="009B37E6">
        <w:rPr>
          <w:rFonts w:ascii="Arial" w:eastAsia="Times New Roman" w:hAnsi="Arial" w:cs="Arial"/>
          <w:sz w:val="20"/>
          <w:szCs w:val="20"/>
          <w:lang w:val="es-419" w:eastAsia="es-ES"/>
        </w:rPr>
        <w:t>Juzgado</w:t>
      </w:r>
      <w:r w:rsidRPr="009B37E6">
        <w:rPr>
          <w:rFonts w:ascii="Arial" w:eastAsia="Times New Roman" w:hAnsi="Arial" w:cs="Arial"/>
          <w:sz w:val="20"/>
          <w:szCs w:val="20"/>
          <w:lang w:val="es-419" w:eastAsia="es-ES"/>
        </w:rPr>
        <w:tab/>
        <w:t>:</w:t>
      </w:r>
      <w:r>
        <w:rPr>
          <w:rFonts w:ascii="Arial" w:eastAsia="Times New Roman" w:hAnsi="Arial" w:cs="Arial"/>
          <w:sz w:val="20"/>
          <w:szCs w:val="20"/>
          <w:lang w:val="es-419" w:eastAsia="es-ES"/>
        </w:rPr>
        <w:tab/>
      </w:r>
      <w:r w:rsidRPr="009B37E6">
        <w:rPr>
          <w:rFonts w:ascii="Arial" w:eastAsia="Times New Roman" w:hAnsi="Arial" w:cs="Arial"/>
          <w:sz w:val="20"/>
          <w:szCs w:val="20"/>
          <w:lang w:val="es-419" w:eastAsia="es-ES"/>
        </w:rPr>
        <w:t>Segundo Laboral del Circuito de Pereira</w:t>
      </w:r>
    </w:p>
    <w:p w14:paraId="01823649" w14:textId="77777777" w:rsidR="009B37E6" w:rsidRPr="009B37E6" w:rsidRDefault="009B37E6" w:rsidP="009B37E6">
      <w:pPr>
        <w:spacing w:line="240" w:lineRule="auto"/>
        <w:ind w:firstLine="0"/>
        <w:rPr>
          <w:rFonts w:ascii="Arial" w:eastAsia="Times New Roman" w:hAnsi="Arial" w:cs="Arial"/>
          <w:sz w:val="20"/>
          <w:szCs w:val="20"/>
          <w:lang w:val="es-419" w:eastAsia="es-ES"/>
        </w:rPr>
      </w:pPr>
    </w:p>
    <w:p w14:paraId="5A1ED826" w14:textId="77777777" w:rsidR="006B3466" w:rsidRPr="009B37E6" w:rsidRDefault="006B3466" w:rsidP="006B3466">
      <w:pPr>
        <w:spacing w:line="240" w:lineRule="auto"/>
        <w:ind w:firstLine="0"/>
        <w:rPr>
          <w:rFonts w:ascii="Arial" w:eastAsia="Times New Roman" w:hAnsi="Arial" w:cs="Arial"/>
          <w:b/>
          <w:bCs/>
          <w:iCs/>
          <w:sz w:val="20"/>
          <w:szCs w:val="20"/>
          <w:lang w:val="es-419" w:eastAsia="fr-FR"/>
        </w:rPr>
      </w:pPr>
      <w:r w:rsidRPr="009B37E6">
        <w:rPr>
          <w:rFonts w:ascii="Arial" w:eastAsia="Times New Roman" w:hAnsi="Arial" w:cs="Arial"/>
          <w:b/>
          <w:bCs/>
          <w:iCs/>
          <w:sz w:val="20"/>
          <w:szCs w:val="20"/>
          <w:u w:val="single"/>
          <w:lang w:val="es-419" w:eastAsia="fr-FR"/>
        </w:rPr>
        <w:t>TEMAS:</w:t>
      </w:r>
      <w:r w:rsidRPr="009B37E6">
        <w:rPr>
          <w:rFonts w:ascii="Arial" w:eastAsia="Times New Roman" w:hAnsi="Arial" w:cs="Arial"/>
          <w:b/>
          <w:bCs/>
          <w:iCs/>
          <w:sz w:val="20"/>
          <w:szCs w:val="20"/>
          <w:lang w:val="es-419" w:eastAsia="fr-FR"/>
        </w:rPr>
        <w:tab/>
      </w:r>
      <w:r>
        <w:rPr>
          <w:rFonts w:ascii="Arial" w:eastAsia="Times New Roman" w:hAnsi="Arial" w:cs="Arial"/>
          <w:b/>
          <w:bCs/>
          <w:iCs/>
          <w:sz w:val="20"/>
          <w:szCs w:val="20"/>
          <w:lang w:val="es-CO" w:eastAsia="fr-FR"/>
        </w:rPr>
        <w:t>PROCESO EJECUTIVO / CONTRA SOCIEDAD DISUELTA POR EXPIRACIÓN DEL TÉRMINO DE DURACIÓN / DIFERENCIAS ENTRE LIQUIDACIÓN VOLUNTARIA Y LIQUIDACIÓN OBLIGATORIA / A LA PRIMERA NO APLICAN LAS NORMAS DE LA LEY 222 DE 1995 / PROCEDENCIA DE PROMOVER EJECUCIÓN CONTRA AQUELLAS SOCIEDADES.</w:t>
      </w:r>
    </w:p>
    <w:p w14:paraId="6C571E04" w14:textId="77777777" w:rsidR="006B3466" w:rsidRPr="009B37E6" w:rsidRDefault="006B3466" w:rsidP="006B3466">
      <w:pPr>
        <w:spacing w:line="240" w:lineRule="auto"/>
        <w:ind w:firstLine="0"/>
        <w:rPr>
          <w:rFonts w:ascii="Arial" w:eastAsia="Times New Roman" w:hAnsi="Arial" w:cs="Arial"/>
          <w:sz w:val="20"/>
          <w:szCs w:val="20"/>
          <w:lang w:val="es-419" w:eastAsia="es-ES"/>
        </w:rPr>
      </w:pPr>
    </w:p>
    <w:p w14:paraId="65277517" w14:textId="77777777" w:rsidR="006B3466" w:rsidRPr="002F715B" w:rsidRDefault="006B3466" w:rsidP="006B3466">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2F715B">
        <w:rPr>
          <w:rFonts w:ascii="Arial" w:eastAsia="Times New Roman" w:hAnsi="Arial" w:cs="Arial"/>
          <w:sz w:val="20"/>
          <w:szCs w:val="20"/>
          <w:lang w:val="es-419" w:eastAsia="es-ES"/>
        </w:rPr>
        <w:t>según se establece en el artículo 218 del Código de Comercio, las sociedades quedan automáticamente disueltas por vencimiento del término previsto para su duración en el contrato, si no fuere prorrogado válidamente antes de su expiración.</w:t>
      </w:r>
      <w:r>
        <w:rPr>
          <w:rFonts w:ascii="Arial" w:eastAsia="Times New Roman" w:hAnsi="Arial" w:cs="Arial"/>
          <w:sz w:val="20"/>
          <w:szCs w:val="20"/>
          <w:lang w:val="es-CO" w:eastAsia="es-ES"/>
        </w:rPr>
        <w:t xml:space="preserve"> (…)</w:t>
      </w:r>
    </w:p>
    <w:p w14:paraId="35C3D417" w14:textId="77777777" w:rsidR="006B3466" w:rsidRPr="009B37E6" w:rsidRDefault="006B3466" w:rsidP="006B3466">
      <w:pPr>
        <w:spacing w:line="240" w:lineRule="auto"/>
        <w:ind w:firstLine="0"/>
        <w:rPr>
          <w:rFonts w:ascii="Arial" w:eastAsia="Times New Roman" w:hAnsi="Arial" w:cs="Arial"/>
          <w:sz w:val="20"/>
          <w:szCs w:val="20"/>
          <w:lang w:val="es-419" w:eastAsia="es-ES"/>
        </w:rPr>
      </w:pPr>
    </w:p>
    <w:p w14:paraId="34AC3CF0" w14:textId="77777777" w:rsidR="006B3466" w:rsidRPr="00EA4CF1" w:rsidRDefault="006B3466" w:rsidP="006B3466">
      <w:pPr>
        <w:spacing w:line="240" w:lineRule="auto"/>
        <w:ind w:firstLine="0"/>
        <w:rPr>
          <w:rFonts w:ascii="Arial" w:eastAsia="Times New Roman" w:hAnsi="Arial" w:cs="Arial"/>
          <w:sz w:val="20"/>
          <w:szCs w:val="20"/>
          <w:lang w:val="es-419" w:eastAsia="es-ES"/>
        </w:rPr>
      </w:pPr>
      <w:r w:rsidRPr="00EA4CF1">
        <w:rPr>
          <w:rFonts w:ascii="Arial" w:eastAsia="Times New Roman" w:hAnsi="Arial" w:cs="Arial"/>
          <w:sz w:val="20"/>
          <w:szCs w:val="20"/>
          <w:lang w:val="es-419" w:eastAsia="es-ES"/>
        </w:rPr>
        <w:t>Como consecuencia de la disolución, la sociedad debe proceder de manera inmediata a su liquidación, conforme al artículo 218 ídem, y no podrá iniciar nuevas operaciones en desarrollo del objeto social, salvo aquellas tendientes a la venta o asignación de sus activos y al pago de sus obligaciones.</w:t>
      </w:r>
    </w:p>
    <w:p w14:paraId="4EAAA112" w14:textId="77777777" w:rsidR="006B3466" w:rsidRPr="00EA4CF1" w:rsidRDefault="006B3466" w:rsidP="006B3466">
      <w:pPr>
        <w:spacing w:line="240" w:lineRule="auto"/>
        <w:ind w:firstLine="0"/>
        <w:rPr>
          <w:rFonts w:ascii="Arial" w:eastAsia="Times New Roman" w:hAnsi="Arial" w:cs="Arial"/>
          <w:sz w:val="20"/>
          <w:szCs w:val="20"/>
          <w:lang w:val="es-419" w:eastAsia="es-ES"/>
        </w:rPr>
      </w:pPr>
    </w:p>
    <w:p w14:paraId="02F2203C" w14:textId="77777777" w:rsidR="006B3466" w:rsidRPr="00EA4CF1" w:rsidRDefault="006B3466" w:rsidP="006B3466">
      <w:pPr>
        <w:spacing w:line="240" w:lineRule="auto"/>
        <w:ind w:firstLine="0"/>
        <w:rPr>
          <w:rFonts w:ascii="Arial" w:eastAsia="Times New Roman" w:hAnsi="Arial" w:cs="Arial"/>
          <w:sz w:val="20"/>
          <w:szCs w:val="20"/>
          <w:lang w:val="es-419" w:eastAsia="es-ES"/>
        </w:rPr>
      </w:pPr>
      <w:r w:rsidRPr="00EA4CF1">
        <w:rPr>
          <w:rFonts w:ascii="Arial" w:eastAsia="Times New Roman" w:hAnsi="Arial" w:cs="Arial"/>
          <w:sz w:val="20"/>
          <w:szCs w:val="20"/>
          <w:lang w:val="es-419" w:eastAsia="es-ES"/>
        </w:rPr>
        <w:t xml:space="preserve">Conviene precisar que cuando la liquidación es voluntaria, es decir privada, se rige por el Código de Comercio, en cambio, cuando es judicial (u obligatoria, que es lo mismo), deberá ceñirse a lo regulado por la Ley 222 de 1995. </w:t>
      </w:r>
    </w:p>
    <w:p w14:paraId="1DCB5878" w14:textId="77777777" w:rsidR="006B3466" w:rsidRPr="00EA4CF1" w:rsidRDefault="006B3466" w:rsidP="006B3466">
      <w:pPr>
        <w:spacing w:line="240" w:lineRule="auto"/>
        <w:ind w:firstLine="0"/>
        <w:rPr>
          <w:rFonts w:ascii="Arial" w:eastAsia="Times New Roman" w:hAnsi="Arial" w:cs="Arial"/>
          <w:sz w:val="20"/>
          <w:szCs w:val="20"/>
          <w:lang w:val="es-419" w:eastAsia="es-ES"/>
        </w:rPr>
      </w:pPr>
    </w:p>
    <w:p w14:paraId="1D0DAFB1" w14:textId="77777777" w:rsidR="006B3466" w:rsidRDefault="006B3466" w:rsidP="006B3466">
      <w:pPr>
        <w:spacing w:line="240" w:lineRule="auto"/>
        <w:ind w:firstLine="0"/>
        <w:rPr>
          <w:rFonts w:ascii="Arial" w:eastAsia="Times New Roman" w:hAnsi="Arial" w:cs="Arial"/>
          <w:sz w:val="20"/>
          <w:szCs w:val="20"/>
          <w:lang w:val="es-CO" w:eastAsia="es-ES"/>
        </w:rPr>
      </w:pPr>
      <w:r w:rsidRPr="00EA4CF1">
        <w:rPr>
          <w:rFonts w:ascii="Arial" w:eastAsia="Times New Roman" w:hAnsi="Arial" w:cs="Arial"/>
          <w:sz w:val="20"/>
          <w:szCs w:val="20"/>
          <w:lang w:val="es-419" w:eastAsia="es-ES"/>
        </w:rPr>
        <w:t>Lo anterior sirve al propósito de aclarar que las reglas del proceso concursal de liquidación obligatoria, específicamente la Ley 222 de 1995, no resultan aplicables al proceso de liquidación voluntaria, como equivocadamente lo sugiere la a-quo</w:t>
      </w:r>
      <w:r>
        <w:rPr>
          <w:rFonts w:ascii="Arial" w:eastAsia="Times New Roman" w:hAnsi="Arial" w:cs="Arial"/>
          <w:sz w:val="20"/>
          <w:szCs w:val="20"/>
          <w:lang w:val="es-CO" w:eastAsia="es-ES"/>
        </w:rPr>
        <w:t>…</w:t>
      </w:r>
    </w:p>
    <w:p w14:paraId="3119D758" w14:textId="77777777" w:rsidR="006B3466" w:rsidRDefault="006B3466" w:rsidP="006B3466">
      <w:pPr>
        <w:spacing w:line="240" w:lineRule="auto"/>
        <w:ind w:firstLine="0"/>
        <w:rPr>
          <w:rFonts w:ascii="Arial" w:eastAsia="Times New Roman" w:hAnsi="Arial" w:cs="Arial"/>
          <w:sz w:val="20"/>
          <w:szCs w:val="20"/>
          <w:lang w:val="es-CO" w:eastAsia="es-ES"/>
        </w:rPr>
      </w:pPr>
    </w:p>
    <w:p w14:paraId="47670DBB" w14:textId="77777777" w:rsidR="006B3466" w:rsidRPr="00EA4CF1" w:rsidRDefault="006B3466" w:rsidP="006B3466">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C00C04">
        <w:rPr>
          <w:rFonts w:ascii="Arial" w:eastAsia="Times New Roman" w:hAnsi="Arial" w:cs="Arial"/>
          <w:sz w:val="20"/>
          <w:szCs w:val="20"/>
          <w:lang w:val="es-CO" w:eastAsia="es-ES"/>
        </w:rPr>
        <w:t>el proceso de liquidación voluntaria se encuentra desprovisto del</w:t>
      </w:r>
      <w:r>
        <w:rPr>
          <w:rFonts w:ascii="Arial" w:eastAsia="Times New Roman" w:hAnsi="Arial" w:cs="Arial"/>
          <w:sz w:val="20"/>
          <w:szCs w:val="20"/>
          <w:lang w:val="es-CO" w:eastAsia="es-ES"/>
        </w:rPr>
        <w:t xml:space="preserve"> fuero de atracción obligatorio</w:t>
      </w:r>
      <w:r w:rsidRPr="00C00C04">
        <w:rPr>
          <w:rFonts w:ascii="Arial" w:eastAsia="Times New Roman" w:hAnsi="Arial" w:cs="Arial"/>
          <w:sz w:val="20"/>
          <w:szCs w:val="20"/>
          <w:lang w:val="es-CO" w:eastAsia="es-ES"/>
        </w:rPr>
        <w:t>, a diferencia de los procesos de liquidación forzosa e insolvencia, en los que se aplica el principio de universalidad, en virtud del cual los bienes del deudor y sus pasivos quedan vinculados al proceso concursal a partir de su iniciación.</w:t>
      </w:r>
    </w:p>
    <w:p w14:paraId="578692B4" w14:textId="77777777" w:rsidR="006B3466" w:rsidRDefault="006B3466" w:rsidP="006B3466">
      <w:pPr>
        <w:spacing w:line="240" w:lineRule="auto"/>
        <w:ind w:firstLine="0"/>
        <w:rPr>
          <w:rFonts w:ascii="Arial" w:eastAsia="Times New Roman" w:hAnsi="Arial" w:cs="Arial"/>
          <w:sz w:val="20"/>
          <w:szCs w:val="20"/>
          <w:lang w:eastAsia="es-ES"/>
        </w:rPr>
      </w:pPr>
    </w:p>
    <w:p w14:paraId="60B6E013" w14:textId="77777777" w:rsidR="006B3466" w:rsidRPr="00C00C04" w:rsidRDefault="006B3466" w:rsidP="006B3466">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00C04">
        <w:rPr>
          <w:rFonts w:ascii="Arial" w:eastAsia="Times New Roman" w:hAnsi="Arial" w:cs="Arial"/>
          <w:sz w:val="20"/>
          <w:szCs w:val="20"/>
          <w:lang w:eastAsia="es-ES"/>
        </w:rPr>
        <w:t xml:space="preserve">es evidente que la liquidación de la persona jurídica devino como consecuencia inmediata de la disolución de la sociedad por expiración del plazo de su existencia, luego entonces no opera en este caso el fuero de atracción que se pregona de la liquidación obligatoria, puesto que la liquidación deberá adelantarse por la misma sociedad disuelta, para lo cual no tiene un plazo de ley. </w:t>
      </w:r>
    </w:p>
    <w:p w14:paraId="62BF2D30" w14:textId="77777777" w:rsidR="006B3466" w:rsidRPr="00C00C04" w:rsidRDefault="006B3466" w:rsidP="006B3466">
      <w:pPr>
        <w:spacing w:line="240" w:lineRule="auto"/>
        <w:ind w:firstLine="0"/>
        <w:rPr>
          <w:rFonts w:ascii="Arial" w:eastAsia="Times New Roman" w:hAnsi="Arial" w:cs="Arial"/>
          <w:sz w:val="20"/>
          <w:szCs w:val="20"/>
          <w:lang w:eastAsia="es-ES"/>
        </w:rPr>
      </w:pPr>
    </w:p>
    <w:p w14:paraId="5B35870B" w14:textId="77777777" w:rsidR="006B3466" w:rsidRPr="009B37E6" w:rsidRDefault="006B3466" w:rsidP="006B3466">
      <w:pPr>
        <w:spacing w:line="240" w:lineRule="auto"/>
        <w:ind w:firstLine="0"/>
        <w:rPr>
          <w:rFonts w:ascii="Arial" w:eastAsia="Times New Roman" w:hAnsi="Arial" w:cs="Arial"/>
          <w:sz w:val="20"/>
          <w:szCs w:val="20"/>
          <w:lang w:eastAsia="es-ES"/>
        </w:rPr>
      </w:pPr>
      <w:r w:rsidRPr="00C00C04">
        <w:rPr>
          <w:rFonts w:ascii="Arial" w:eastAsia="Times New Roman" w:hAnsi="Arial" w:cs="Arial"/>
          <w:sz w:val="20"/>
          <w:szCs w:val="20"/>
          <w:lang w:eastAsia="es-ES"/>
        </w:rPr>
        <w:t>Como segunda conclusión, ha de advertirse que mientras no finalice la liquidación y se inscriba el acta final de la misma ante el organismo encargado del registro, la sociedad seguirá existiendo, dado que su patrimonio social apenas se encuentra en estado de liquidación, de modo que sus activos constituirán la prenda general de los acreedores, y podrán ser perseguidos dentro de cualquier proceso ejecutivo</w:t>
      </w:r>
      <w:r>
        <w:rPr>
          <w:rFonts w:ascii="Arial" w:eastAsia="Times New Roman" w:hAnsi="Arial" w:cs="Arial"/>
          <w:sz w:val="20"/>
          <w:szCs w:val="20"/>
          <w:lang w:eastAsia="es-ES"/>
        </w:rPr>
        <w:t>…</w:t>
      </w:r>
    </w:p>
    <w:p w14:paraId="111A4B4F" w14:textId="77777777" w:rsidR="009B37E6" w:rsidRPr="009B37E6" w:rsidRDefault="009B37E6" w:rsidP="009B37E6">
      <w:pPr>
        <w:spacing w:line="240" w:lineRule="auto"/>
        <w:ind w:firstLine="0"/>
        <w:rPr>
          <w:rFonts w:ascii="Arial" w:eastAsia="Times New Roman" w:hAnsi="Arial" w:cs="Arial"/>
          <w:sz w:val="20"/>
          <w:szCs w:val="20"/>
          <w:lang w:eastAsia="es-ES"/>
        </w:rPr>
      </w:pPr>
    </w:p>
    <w:p w14:paraId="38C7C162" w14:textId="77777777" w:rsidR="009B37E6" w:rsidRPr="009B37E6" w:rsidRDefault="009B37E6" w:rsidP="009B37E6">
      <w:pPr>
        <w:spacing w:line="240" w:lineRule="auto"/>
        <w:ind w:firstLine="0"/>
        <w:rPr>
          <w:rFonts w:ascii="Arial" w:eastAsia="Times New Roman" w:hAnsi="Arial" w:cs="Arial"/>
          <w:sz w:val="20"/>
          <w:szCs w:val="20"/>
          <w:lang w:eastAsia="es-ES"/>
        </w:rPr>
      </w:pPr>
    </w:p>
    <w:p w14:paraId="6252A278" w14:textId="77777777" w:rsidR="009B37E6" w:rsidRPr="009B37E6" w:rsidRDefault="009B37E6" w:rsidP="009B37E6">
      <w:pPr>
        <w:spacing w:line="240" w:lineRule="auto"/>
        <w:ind w:firstLine="0"/>
        <w:rPr>
          <w:rFonts w:ascii="Arial" w:eastAsia="Times New Roman" w:hAnsi="Arial" w:cs="Arial"/>
          <w:sz w:val="20"/>
          <w:szCs w:val="20"/>
          <w:lang w:eastAsia="es-ES"/>
        </w:rPr>
      </w:pPr>
    </w:p>
    <w:p w14:paraId="28C3DB31" w14:textId="77777777" w:rsidR="009B37E6" w:rsidRPr="009B37E6" w:rsidRDefault="009B37E6" w:rsidP="002D47B1">
      <w:pPr>
        <w:keepNext/>
        <w:keepLines/>
        <w:widowControl w:val="0"/>
        <w:tabs>
          <w:tab w:val="left" w:pos="708"/>
        </w:tabs>
        <w:spacing w:line="300" w:lineRule="auto"/>
        <w:ind w:firstLine="0"/>
        <w:jc w:val="center"/>
        <w:outlineLvl w:val="3"/>
        <w:rPr>
          <w:rFonts w:ascii="Tahoma" w:eastAsia="Times New Roman" w:hAnsi="Tahoma" w:cs="Tahoma"/>
          <w:b/>
          <w:bCs/>
          <w:iCs/>
          <w:sz w:val="24"/>
          <w:szCs w:val="24"/>
          <w:lang w:val="es-CO" w:eastAsia="es-MX"/>
        </w:rPr>
      </w:pPr>
      <w:r w:rsidRPr="009B37E6">
        <w:rPr>
          <w:rFonts w:ascii="Tahoma" w:eastAsia="Times New Roman" w:hAnsi="Tahoma" w:cs="Tahoma"/>
          <w:b/>
          <w:bCs/>
          <w:iCs/>
          <w:sz w:val="24"/>
          <w:szCs w:val="24"/>
          <w:lang w:val="es-CO" w:eastAsia="es-MX"/>
        </w:rPr>
        <w:t>TRIBUNAL SUPERIOR DEL DISTRITO JUDICIAL DE PEREIRA</w:t>
      </w:r>
    </w:p>
    <w:p w14:paraId="7CBCB180" w14:textId="77777777" w:rsidR="009B37E6" w:rsidRPr="009B37E6" w:rsidRDefault="009B37E6" w:rsidP="002D47B1">
      <w:pPr>
        <w:keepNext/>
        <w:keepLines/>
        <w:widowControl w:val="0"/>
        <w:tabs>
          <w:tab w:val="left" w:pos="708"/>
        </w:tabs>
        <w:spacing w:line="300" w:lineRule="auto"/>
        <w:ind w:firstLine="0"/>
        <w:jc w:val="center"/>
        <w:outlineLvl w:val="3"/>
        <w:rPr>
          <w:rFonts w:ascii="Tahoma" w:eastAsia="Times New Roman" w:hAnsi="Tahoma" w:cs="Tahoma"/>
          <w:b/>
          <w:bCs/>
          <w:iCs/>
          <w:sz w:val="24"/>
          <w:szCs w:val="24"/>
          <w:lang w:val="es-CO" w:eastAsia="es-MX"/>
        </w:rPr>
      </w:pPr>
      <w:r w:rsidRPr="009B37E6">
        <w:rPr>
          <w:rFonts w:ascii="Tahoma" w:eastAsia="Times New Roman" w:hAnsi="Tahoma" w:cs="Tahoma"/>
          <w:b/>
          <w:bCs/>
          <w:iCs/>
          <w:sz w:val="24"/>
          <w:szCs w:val="24"/>
          <w:lang w:val="es-CO" w:eastAsia="es-MX"/>
        </w:rPr>
        <w:t>SALA LABORAL</w:t>
      </w:r>
    </w:p>
    <w:p w14:paraId="6DF27F5F" w14:textId="77777777" w:rsidR="009B37E6" w:rsidRPr="009B37E6" w:rsidRDefault="009B37E6" w:rsidP="002D47B1">
      <w:pPr>
        <w:spacing w:line="300" w:lineRule="auto"/>
        <w:rPr>
          <w:rFonts w:ascii="Tahoma" w:eastAsia="Calibri" w:hAnsi="Tahoma" w:cs="Tahoma"/>
          <w:sz w:val="24"/>
          <w:szCs w:val="24"/>
          <w:lang w:eastAsia="es-MX"/>
        </w:rPr>
      </w:pPr>
    </w:p>
    <w:p w14:paraId="0B0D53BB" w14:textId="77777777" w:rsidR="009B37E6" w:rsidRPr="009B37E6" w:rsidRDefault="009B37E6" w:rsidP="002D47B1">
      <w:pPr>
        <w:spacing w:line="300" w:lineRule="auto"/>
        <w:ind w:firstLine="0"/>
        <w:jc w:val="center"/>
        <w:rPr>
          <w:rFonts w:ascii="Tahoma" w:eastAsia="Calibri" w:hAnsi="Tahoma" w:cs="Tahoma"/>
          <w:b/>
          <w:bCs/>
          <w:sz w:val="24"/>
          <w:szCs w:val="24"/>
        </w:rPr>
      </w:pPr>
      <w:r w:rsidRPr="009B37E6">
        <w:rPr>
          <w:rFonts w:ascii="Tahoma" w:eastAsia="Calibri" w:hAnsi="Tahoma" w:cs="Tahoma"/>
          <w:bCs/>
          <w:sz w:val="24"/>
          <w:szCs w:val="24"/>
        </w:rPr>
        <w:t>Magistrada Ponente:</w:t>
      </w:r>
      <w:r w:rsidRPr="009B37E6">
        <w:rPr>
          <w:rFonts w:ascii="Tahoma" w:eastAsia="Calibri" w:hAnsi="Tahoma" w:cs="Tahoma"/>
          <w:b/>
          <w:bCs/>
          <w:sz w:val="24"/>
          <w:szCs w:val="24"/>
        </w:rPr>
        <w:t xml:space="preserve"> ANA LUCÍA CAICEDO CALDERÓN</w:t>
      </w:r>
    </w:p>
    <w:p w14:paraId="2E3B4712" w14:textId="77777777" w:rsidR="009B1D5F" w:rsidRDefault="009B1D5F" w:rsidP="002D47B1">
      <w:pPr>
        <w:spacing w:line="300" w:lineRule="auto"/>
        <w:ind w:firstLine="0"/>
        <w:jc w:val="center"/>
        <w:rPr>
          <w:rFonts w:ascii="Tahoma" w:eastAsia="Calibri" w:hAnsi="Tahoma" w:cs="Tahoma"/>
          <w:b/>
          <w:sz w:val="24"/>
          <w:szCs w:val="24"/>
        </w:rPr>
      </w:pPr>
    </w:p>
    <w:p w14:paraId="1951D5EC" w14:textId="77777777" w:rsidR="009B37E6" w:rsidRPr="009B37E6" w:rsidRDefault="009B37E6" w:rsidP="002D47B1">
      <w:pPr>
        <w:spacing w:line="300" w:lineRule="auto"/>
        <w:ind w:firstLine="0"/>
        <w:jc w:val="center"/>
        <w:rPr>
          <w:rFonts w:ascii="Tahoma" w:eastAsia="Calibri" w:hAnsi="Tahoma" w:cs="Tahoma"/>
          <w:b/>
          <w:sz w:val="24"/>
          <w:szCs w:val="24"/>
        </w:rPr>
      </w:pPr>
      <w:r w:rsidRPr="009B37E6">
        <w:rPr>
          <w:rFonts w:ascii="Tahoma" w:eastAsia="Calibri" w:hAnsi="Tahoma" w:cs="Tahoma"/>
          <w:b/>
          <w:sz w:val="24"/>
          <w:szCs w:val="24"/>
        </w:rPr>
        <w:t>ACTA No. __</w:t>
      </w:r>
    </w:p>
    <w:p w14:paraId="6FB1BA8F" w14:textId="56A05B9F" w:rsidR="008B6839" w:rsidRPr="009B37E6" w:rsidRDefault="009B37E6" w:rsidP="002D47B1">
      <w:pPr>
        <w:spacing w:line="300" w:lineRule="auto"/>
        <w:ind w:firstLine="0"/>
        <w:jc w:val="center"/>
        <w:rPr>
          <w:rFonts w:ascii="Tahoma" w:hAnsi="Tahoma" w:cs="Tahoma"/>
          <w:b/>
          <w:sz w:val="24"/>
          <w:szCs w:val="24"/>
        </w:rPr>
      </w:pPr>
      <w:r>
        <w:rPr>
          <w:rFonts w:ascii="Tahoma" w:hAnsi="Tahoma" w:cs="Tahoma"/>
          <w:b/>
          <w:sz w:val="24"/>
          <w:szCs w:val="24"/>
        </w:rPr>
        <w:t xml:space="preserve"> </w:t>
      </w:r>
      <w:r w:rsidR="001A5DDF" w:rsidRPr="009B37E6">
        <w:rPr>
          <w:rFonts w:ascii="Tahoma" w:hAnsi="Tahoma" w:cs="Tahoma"/>
          <w:b/>
          <w:sz w:val="24"/>
          <w:szCs w:val="24"/>
        </w:rPr>
        <w:t>(Febrero 1</w:t>
      </w:r>
      <w:r w:rsidR="008B6839" w:rsidRPr="009B37E6">
        <w:rPr>
          <w:rFonts w:ascii="Tahoma" w:hAnsi="Tahoma" w:cs="Tahoma"/>
          <w:b/>
          <w:sz w:val="24"/>
          <w:szCs w:val="24"/>
        </w:rPr>
        <w:t>7 de 2020)</w:t>
      </w:r>
    </w:p>
    <w:p w14:paraId="104EF883" w14:textId="77777777" w:rsidR="008B6839" w:rsidRPr="009B37E6" w:rsidRDefault="008B6839" w:rsidP="002D47B1">
      <w:pPr>
        <w:spacing w:line="300" w:lineRule="auto"/>
        <w:rPr>
          <w:rFonts w:ascii="Tahoma" w:hAnsi="Tahoma" w:cs="Tahoma"/>
          <w:b/>
          <w:sz w:val="24"/>
          <w:szCs w:val="24"/>
        </w:rPr>
      </w:pPr>
      <w:r w:rsidRPr="009B37E6">
        <w:rPr>
          <w:rFonts w:ascii="Tahoma" w:hAnsi="Tahoma" w:cs="Tahoma"/>
          <w:b/>
          <w:sz w:val="24"/>
          <w:szCs w:val="24"/>
        </w:rPr>
        <w:tab/>
      </w:r>
    </w:p>
    <w:p w14:paraId="40A0771B" w14:textId="5B5AB689" w:rsidR="008B6839" w:rsidRPr="009B37E6" w:rsidRDefault="008B6839" w:rsidP="002D47B1">
      <w:pPr>
        <w:widowControl w:val="0"/>
        <w:autoSpaceDE w:val="0"/>
        <w:autoSpaceDN w:val="0"/>
        <w:adjustRightInd w:val="0"/>
        <w:spacing w:line="300" w:lineRule="auto"/>
        <w:ind w:firstLine="708"/>
        <w:rPr>
          <w:rFonts w:ascii="Tahoma" w:hAnsi="Tahoma" w:cs="Tahoma"/>
          <w:spacing w:val="-2"/>
          <w:sz w:val="24"/>
          <w:szCs w:val="24"/>
        </w:rPr>
      </w:pPr>
      <w:r w:rsidRPr="009B37E6">
        <w:rPr>
          <w:rFonts w:ascii="Tahoma" w:hAnsi="Tahoma" w:cs="Tahoma"/>
          <w:sz w:val="24"/>
          <w:szCs w:val="24"/>
        </w:rPr>
        <w:t xml:space="preserve">En la fecha, </w:t>
      </w:r>
      <w:r w:rsidRPr="009B37E6">
        <w:rPr>
          <w:rFonts w:ascii="Tahoma" w:hAnsi="Tahoma" w:cs="Tahoma"/>
          <w:spacing w:val="-2"/>
          <w:sz w:val="24"/>
          <w:szCs w:val="24"/>
        </w:rPr>
        <w:t xml:space="preserve">la Sala No. 1 de Decisión Laboral del Tribunal Superior de Pereira, procede a </w:t>
      </w:r>
      <w:r w:rsidRPr="009B37E6">
        <w:rPr>
          <w:rFonts w:ascii="Tahoma" w:hAnsi="Tahoma" w:cs="Tahoma"/>
          <w:sz w:val="24"/>
          <w:szCs w:val="24"/>
        </w:rPr>
        <w:t xml:space="preserve">decidir el recurso de </w:t>
      </w:r>
      <w:r w:rsidRPr="009B37E6">
        <w:rPr>
          <w:rFonts w:ascii="Tahoma" w:hAnsi="Tahoma" w:cs="Tahoma"/>
          <w:spacing w:val="-2"/>
          <w:sz w:val="24"/>
          <w:szCs w:val="24"/>
        </w:rPr>
        <w:t>apelación impetrado por el accionante en contra del auto del 30 de agosto de 2020 (</w:t>
      </w:r>
      <w:proofErr w:type="spellStart"/>
      <w:r w:rsidR="009B37E6" w:rsidRPr="009B37E6">
        <w:rPr>
          <w:rFonts w:ascii="Tahoma" w:hAnsi="Tahoma" w:cs="Tahoma"/>
          <w:spacing w:val="-2"/>
          <w:sz w:val="24"/>
          <w:szCs w:val="24"/>
        </w:rPr>
        <w:t>fl</w:t>
      </w:r>
      <w:proofErr w:type="spellEnd"/>
      <w:r w:rsidRPr="009B37E6">
        <w:rPr>
          <w:rFonts w:ascii="Tahoma" w:hAnsi="Tahoma" w:cs="Tahoma"/>
          <w:spacing w:val="-2"/>
          <w:sz w:val="24"/>
          <w:szCs w:val="24"/>
        </w:rPr>
        <w:t xml:space="preserve">. 25), confirmado en el auto del 4 de octubre del </w:t>
      </w:r>
      <w:r w:rsidRPr="009B37E6">
        <w:rPr>
          <w:rFonts w:ascii="Tahoma" w:hAnsi="Tahoma" w:cs="Tahoma"/>
          <w:spacing w:val="-2"/>
          <w:sz w:val="24"/>
          <w:szCs w:val="24"/>
        </w:rPr>
        <w:lastRenderedPageBreak/>
        <w:t>mismo año (</w:t>
      </w:r>
      <w:proofErr w:type="spellStart"/>
      <w:r w:rsidR="009B37E6" w:rsidRPr="009B37E6">
        <w:rPr>
          <w:rFonts w:ascii="Tahoma" w:hAnsi="Tahoma" w:cs="Tahoma"/>
          <w:spacing w:val="-2"/>
          <w:sz w:val="24"/>
          <w:szCs w:val="24"/>
        </w:rPr>
        <w:t>fl</w:t>
      </w:r>
      <w:proofErr w:type="spellEnd"/>
      <w:r w:rsidRPr="009B37E6">
        <w:rPr>
          <w:rFonts w:ascii="Tahoma" w:hAnsi="Tahoma" w:cs="Tahoma"/>
          <w:spacing w:val="-2"/>
          <w:sz w:val="24"/>
          <w:szCs w:val="24"/>
        </w:rPr>
        <w:t xml:space="preserve">. 29), por medio del cual el Juzgado Segundo Laboral del Circuito de Pereira denegó el mandamiento de pago impetrado por la </w:t>
      </w:r>
      <w:r w:rsidRPr="009B37E6">
        <w:rPr>
          <w:rFonts w:ascii="Tahoma" w:hAnsi="Tahoma" w:cs="Tahoma"/>
          <w:b/>
          <w:sz w:val="24"/>
          <w:szCs w:val="24"/>
          <w:lang w:val="es-CO"/>
        </w:rPr>
        <w:t>SOCIEDAD ADMINISTRADORA DE FONDOS DE PENSIONES Y CESANTÍAS PORVENIR S.A.</w:t>
      </w:r>
      <w:r w:rsidR="009B37E6">
        <w:rPr>
          <w:rFonts w:ascii="Tahoma" w:hAnsi="Tahoma" w:cs="Tahoma"/>
          <w:sz w:val="24"/>
          <w:szCs w:val="24"/>
          <w:lang w:val="es-CO"/>
        </w:rPr>
        <w:t xml:space="preserve"> -</w:t>
      </w:r>
      <w:r w:rsidRPr="009B37E6">
        <w:rPr>
          <w:rFonts w:ascii="Tahoma" w:hAnsi="Tahoma" w:cs="Tahoma"/>
          <w:sz w:val="24"/>
          <w:szCs w:val="24"/>
          <w:lang w:val="es-CO"/>
        </w:rPr>
        <w:t xml:space="preserve">en adelante </w:t>
      </w:r>
      <w:r w:rsidRPr="009B37E6">
        <w:rPr>
          <w:rFonts w:ascii="Tahoma" w:hAnsi="Tahoma" w:cs="Tahoma"/>
          <w:b/>
          <w:sz w:val="24"/>
          <w:szCs w:val="24"/>
          <w:lang w:val="es-CO"/>
        </w:rPr>
        <w:t>PORVENIR S.A.</w:t>
      </w:r>
      <w:r w:rsidRPr="009B37E6">
        <w:rPr>
          <w:rFonts w:ascii="Tahoma" w:hAnsi="Tahoma" w:cs="Tahoma"/>
          <w:sz w:val="24"/>
          <w:szCs w:val="24"/>
          <w:lang w:val="es-CO"/>
        </w:rPr>
        <w:t xml:space="preserve">- </w:t>
      </w:r>
      <w:r w:rsidRPr="009B37E6">
        <w:rPr>
          <w:rFonts w:ascii="Tahoma" w:hAnsi="Tahoma" w:cs="Tahoma"/>
          <w:sz w:val="24"/>
          <w:szCs w:val="24"/>
          <w:lang w:val="es-ES_tradnl"/>
        </w:rPr>
        <w:t>En sesión previa que se hizo constar en la mencionada acta, la Sala discutió y aprobó el proyecto que presentó la Magistrada Ponente, el cual alude al siguiente auto interlocutorio</w:t>
      </w:r>
      <w:r w:rsidRPr="009B37E6">
        <w:rPr>
          <w:rFonts w:ascii="Tahoma" w:hAnsi="Tahoma" w:cs="Tahoma"/>
          <w:sz w:val="24"/>
          <w:szCs w:val="24"/>
        </w:rPr>
        <w:t>:</w:t>
      </w:r>
    </w:p>
    <w:p w14:paraId="67062584" w14:textId="77777777" w:rsidR="008B6839" w:rsidRPr="009B37E6" w:rsidRDefault="008B6839" w:rsidP="002D47B1">
      <w:pPr>
        <w:spacing w:line="300" w:lineRule="auto"/>
        <w:ind w:firstLine="0"/>
        <w:rPr>
          <w:rFonts w:ascii="Tahoma" w:hAnsi="Tahoma" w:cs="Tahoma"/>
          <w:b/>
          <w:sz w:val="24"/>
          <w:szCs w:val="24"/>
          <w:lang w:val="es-CO"/>
        </w:rPr>
      </w:pPr>
    </w:p>
    <w:p w14:paraId="71DA2991" w14:textId="77777777" w:rsidR="00DD49C4" w:rsidRPr="009B37E6" w:rsidRDefault="00DD49C4" w:rsidP="002D47B1">
      <w:pPr>
        <w:spacing w:line="300" w:lineRule="auto"/>
        <w:ind w:firstLine="0"/>
        <w:jc w:val="center"/>
        <w:rPr>
          <w:rFonts w:ascii="Tahoma" w:hAnsi="Tahoma" w:cs="Tahoma"/>
          <w:b/>
          <w:sz w:val="24"/>
          <w:szCs w:val="24"/>
          <w:lang w:val="es-CO"/>
        </w:rPr>
      </w:pPr>
      <w:r w:rsidRPr="009B37E6">
        <w:rPr>
          <w:rFonts w:ascii="Tahoma" w:hAnsi="Tahoma" w:cs="Tahoma"/>
          <w:b/>
          <w:sz w:val="24"/>
          <w:szCs w:val="24"/>
          <w:lang w:val="es-CO"/>
        </w:rPr>
        <w:t>I - ANTECEDENTES</w:t>
      </w:r>
    </w:p>
    <w:p w14:paraId="5979A01A" w14:textId="77777777" w:rsidR="00DD49C4" w:rsidRPr="009B37E6" w:rsidRDefault="00DD49C4" w:rsidP="002D47B1">
      <w:pPr>
        <w:spacing w:line="300" w:lineRule="auto"/>
        <w:rPr>
          <w:rFonts w:ascii="Tahoma" w:hAnsi="Tahoma" w:cs="Tahoma"/>
          <w:sz w:val="24"/>
          <w:szCs w:val="24"/>
          <w:lang w:val="es-CO"/>
        </w:rPr>
      </w:pPr>
    </w:p>
    <w:p w14:paraId="29FFEC2C" w14:textId="77777777" w:rsidR="00DD49C4" w:rsidRPr="009B37E6" w:rsidRDefault="001637FC" w:rsidP="002D47B1">
      <w:pPr>
        <w:spacing w:line="300" w:lineRule="auto"/>
        <w:rPr>
          <w:rFonts w:ascii="Tahoma" w:hAnsi="Tahoma" w:cs="Tahoma"/>
          <w:sz w:val="24"/>
          <w:szCs w:val="24"/>
          <w:lang w:val="es-CO"/>
        </w:rPr>
      </w:pPr>
      <w:r w:rsidRPr="009B37E6">
        <w:rPr>
          <w:rFonts w:ascii="Tahoma" w:hAnsi="Tahoma" w:cs="Tahoma"/>
          <w:b/>
          <w:sz w:val="24"/>
          <w:szCs w:val="24"/>
          <w:lang w:val="es-CO"/>
        </w:rPr>
        <w:t>PORVENIR S.A.</w:t>
      </w:r>
      <w:r w:rsidRPr="009B37E6">
        <w:rPr>
          <w:rFonts w:ascii="Tahoma" w:hAnsi="Tahoma" w:cs="Tahoma"/>
          <w:sz w:val="24"/>
          <w:szCs w:val="24"/>
          <w:lang w:val="es-CO"/>
        </w:rPr>
        <w:t xml:space="preserve">- presentó acción ejecutiva en contra de la sociedad </w:t>
      </w:r>
      <w:r w:rsidRPr="009B37E6">
        <w:rPr>
          <w:rFonts w:ascii="Tahoma" w:hAnsi="Tahoma" w:cs="Tahoma"/>
          <w:b/>
          <w:sz w:val="24"/>
          <w:szCs w:val="24"/>
          <w:lang w:val="es-CO"/>
        </w:rPr>
        <w:t>PROYECTOS Y LEGALIZAR LTDA –EN LIQUIDACIÓN-</w:t>
      </w:r>
      <w:r w:rsidRPr="009B37E6">
        <w:rPr>
          <w:rFonts w:ascii="Tahoma" w:hAnsi="Tahoma" w:cs="Tahoma"/>
          <w:sz w:val="24"/>
          <w:szCs w:val="24"/>
          <w:lang w:val="es-CO"/>
        </w:rPr>
        <w:t xml:space="preserve">, con la que pretende que se le ordene el pago de la suma de $7.481.249 pesos por concepto de </w:t>
      </w:r>
      <w:r w:rsidRPr="009B37E6">
        <w:rPr>
          <w:rFonts w:ascii="Tahoma" w:hAnsi="Tahoma" w:cs="Tahoma"/>
          <w:sz w:val="24"/>
          <w:szCs w:val="24"/>
          <w:u w:val="single"/>
          <w:lang w:val="es-CO"/>
        </w:rPr>
        <w:t>cotizaciones pensionales o</w:t>
      </w:r>
      <w:r w:rsidR="00DD49C4" w:rsidRPr="009B37E6">
        <w:rPr>
          <w:rFonts w:ascii="Tahoma" w:hAnsi="Tahoma" w:cs="Tahoma"/>
          <w:sz w:val="24"/>
          <w:szCs w:val="24"/>
          <w:u w:val="single"/>
          <w:lang w:val="es-CO"/>
        </w:rPr>
        <w:t>bligatorias dejadas de pagar</w:t>
      </w:r>
      <w:r w:rsidR="00DD49C4" w:rsidRPr="009B37E6">
        <w:rPr>
          <w:rFonts w:ascii="Tahoma" w:hAnsi="Tahoma" w:cs="Tahoma"/>
          <w:sz w:val="24"/>
          <w:szCs w:val="24"/>
          <w:lang w:val="es-CO"/>
        </w:rPr>
        <w:t xml:space="preserve"> en su calidad de empleadora por los periodos comprendidos entre diciembre y enero de 2010, por los cuales fue requerido mediante cuenta de cobro del 6 de mayo de 2019, correspondiente a los trabajadores y periodos relacionados en la liquidación de aportes pensionales que constituye el título ejecutivo base de la acción y que se adjunta a la demanda. </w:t>
      </w:r>
    </w:p>
    <w:p w14:paraId="5A142EF2" w14:textId="77777777" w:rsidR="00DD49C4" w:rsidRPr="009B37E6" w:rsidRDefault="00DD49C4" w:rsidP="002D47B1">
      <w:pPr>
        <w:spacing w:line="300" w:lineRule="auto"/>
        <w:rPr>
          <w:rFonts w:ascii="Tahoma" w:hAnsi="Tahoma" w:cs="Tahoma"/>
          <w:sz w:val="24"/>
          <w:szCs w:val="24"/>
          <w:lang w:val="es-CO"/>
        </w:rPr>
      </w:pPr>
    </w:p>
    <w:p w14:paraId="5359E762" w14:textId="77777777" w:rsidR="00DD49C4" w:rsidRPr="009B37E6" w:rsidRDefault="00DD49C4" w:rsidP="002D47B1">
      <w:pPr>
        <w:spacing w:line="300" w:lineRule="auto"/>
        <w:rPr>
          <w:rFonts w:ascii="Tahoma" w:hAnsi="Tahoma" w:cs="Tahoma"/>
          <w:sz w:val="24"/>
          <w:szCs w:val="24"/>
          <w:lang w:val="es-CO"/>
        </w:rPr>
      </w:pPr>
      <w:r w:rsidRPr="009B37E6">
        <w:rPr>
          <w:rFonts w:ascii="Tahoma" w:hAnsi="Tahoma" w:cs="Tahoma"/>
          <w:sz w:val="24"/>
          <w:szCs w:val="24"/>
          <w:lang w:val="es-CO"/>
        </w:rPr>
        <w:t>Asimismo, reclama el pago de la suma de $29.309.500 por concepto de intereses moratorios desde la fecha en que el empleador debió cumplir con su obligación de cotizar y hasta la fecha de liquidación del título ejecutivo (20 de junio de 2019) y por los que se sigan causando hasta la fecha del pago efectivo.</w:t>
      </w:r>
    </w:p>
    <w:p w14:paraId="3B0E82E7" w14:textId="77777777" w:rsidR="00DD49C4" w:rsidRPr="009B37E6" w:rsidRDefault="00DD49C4" w:rsidP="002D47B1">
      <w:pPr>
        <w:spacing w:line="300" w:lineRule="auto"/>
        <w:rPr>
          <w:rFonts w:ascii="Tahoma" w:hAnsi="Tahoma" w:cs="Tahoma"/>
          <w:sz w:val="24"/>
          <w:szCs w:val="24"/>
          <w:lang w:val="es-CO"/>
        </w:rPr>
      </w:pPr>
    </w:p>
    <w:p w14:paraId="36C0ABC3" w14:textId="77777777" w:rsidR="00DD49C4" w:rsidRPr="009B37E6" w:rsidRDefault="00DD49C4" w:rsidP="002D47B1">
      <w:pPr>
        <w:spacing w:line="300" w:lineRule="auto"/>
        <w:ind w:firstLine="0"/>
        <w:jc w:val="center"/>
        <w:rPr>
          <w:rFonts w:ascii="Tahoma" w:hAnsi="Tahoma" w:cs="Tahoma"/>
          <w:b/>
          <w:sz w:val="24"/>
          <w:szCs w:val="24"/>
          <w:lang w:val="es-CO"/>
        </w:rPr>
      </w:pPr>
      <w:r w:rsidRPr="009B37E6">
        <w:rPr>
          <w:rFonts w:ascii="Tahoma" w:hAnsi="Tahoma" w:cs="Tahoma"/>
          <w:b/>
          <w:sz w:val="24"/>
          <w:szCs w:val="24"/>
          <w:lang w:val="es-CO"/>
        </w:rPr>
        <w:t>II - AUTO APELADO</w:t>
      </w:r>
    </w:p>
    <w:p w14:paraId="188A3B7F" w14:textId="77777777" w:rsidR="00DD49C4" w:rsidRPr="009B37E6" w:rsidRDefault="00DD49C4" w:rsidP="002D47B1">
      <w:pPr>
        <w:spacing w:line="300" w:lineRule="auto"/>
        <w:ind w:firstLine="0"/>
        <w:jc w:val="center"/>
        <w:rPr>
          <w:rFonts w:ascii="Tahoma" w:hAnsi="Tahoma" w:cs="Tahoma"/>
          <w:b/>
          <w:sz w:val="24"/>
          <w:szCs w:val="24"/>
          <w:lang w:val="es-CO"/>
        </w:rPr>
      </w:pPr>
    </w:p>
    <w:p w14:paraId="0A1940F2" w14:textId="7B55B05B" w:rsidR="00930922" w:rsidRDefault="007B2591" w:rsidP="002D47B1">
      <w:pPr>
        <w:spacing w:line="300" w:lineRule="auto"/>
        <w:ind w:firstLine="708"/>
        <w:rPr>
          <w:rFonts w:ascii="Tahoma" w:hAnsi="Tahoma" w:cs="Tahoma"/>
          <w:sz w:val="24"/>
          <w:szCs w:val="24"/>
          <w:lang w:val="es-CO"/>
        </w:rPr>
      </w:pPr>
      <w:r w:rsidRPr="009B37E6">
        <w:rPr>
          <w:rFonts w:ascii="Tahoma" w:hAnsi="Tahoma" w:cs="Tahoma"/>
          <w:sz w:val="24"/>
          <w:szCs w:val="24"/>
          <w:lang w:val="es-CO"/>
        </w:rPr>
        <w:t xml:space="preserve">Mediante </w:t>
      </w:r>
      <w:r w:rsidR="00736E32" w:rsidRPr="009B37E6">
        <w:rPr>
          <w:rFonts w:ascii="Tahoma" w:hAnsi="Tahoma" w:cs="Tahoma"/>
          <w:sz w:val="24"/>
          <w:szCs w:val="24"/>
          <w:lang w:val="es-CO"/>
        </w:rPr>
        <w:t>del 30 de agosto de 2019 (</w:t>
      </w:r>
      <w:proofErr w:type="spellStart"/>
      <w:r w:rsidR="009B37E6" w:rsidRPr="009B37E6">
        <w:rPr>
          <w:rFonts w:ascii="Tahoma" w:hAnsi="Tahoma" w:cs="Tahoma"/>
          <w:sz w:val="24"/>
          <w:szCs w:val="24"/>
          <w:lang w:val="es-CO"/>
        </w:rPr>
        <w:t>fl</w:t>
      </w:r>
      <w:proofErr w:type="spellEnd"/>
      <w:r w:rsidR="00736E32" w:rsidRPr="009B37E6">
        <w:rPr>
          <w:rFonts w:ascii="Tahoma" w:hAnsi="Tahoma" w:cs="Tahoma"/>
          <w:sz w:val="24"/>
          <w:szCs w:val="24"/>
          <w:lang w:val="es-CO"/>
        </w:rPr>
        <w:t xml:space="preserve">. 25), la </w:t>
      </w:r>
      <w:r w:rsidR="00736E32" w:rsidRPr="009B37E6">
        <w:rPr>
          <w:rFonts w:ascii="Tahoma" w:hAnsi="Tahoma" w:cs="Tahoma"/>
          <w:i/>
          <w:sz w:val="24"/>
          <w:szCs w:val="24"/>
          <w:lang w:val="es-CO"/>
        </w:rPr>
        <w:t>a-quo</w:t>
      </w:r>
      <w:r w:rsidR="00736E32" w:rsidRPr="009B37E6">
        <w:rPr>
          <w:rFonts w:ascii="Tahoma" w:hAnsi="Tahoma" w:cs="Tahoma"/>
          <w:sz w:val="24"/>
          <w:szCs w:val="24"/>
          <w:lang w:val="es-CO"/>
        </w:rPr>
        <w:t xml:space="preserve"> “denegó” el mandamiento de pago, dado que la sociedad demandada se encuentra disuelta por vencimiento del término de su duración (que fue hasta el 19 de enero 2002) y </w:t>
      </w:r>
      <w:r w:rsidR="00930922" w:rsidRPr="009B37E6">
        <w:rPr>
          <w:rFonts w:ascii="Tahoma" w:hAnsi="Tahoma" w:cs="Tahoma"/>
          <w:sz w:val="24"/>
          <w:szCs w:val="24"/>
          <w:lang w:val="es-CO"/>
        </w:rPr>
        <w:t>en tal virtud se</w:t>
      </w:r>
      <w:r w:rsidR="00736E32" w:rsidRPr="009B37E6">
        <w:rPr>
          <w:rFonts w:ascii="Tahoma" w:hAnsi="Tahoma" w:cs="Tahoma"/>
          <w:sz w:val="24"/>
          <w:szCs w:val="24"/>
          <w:lang w:val="es-CO"/>
        </w:rPr>
        <w:t xml:space="preserve"> en</w:t>
      </w:r>
      <w:r w:rsidR="00930922" w:rsidRPr="009B37E6">
        <w:rPr>
          <w:rFonts w:ascii="Tahoma" w:hAnsi="Tahoma" w:cs="Tahoma"/>
          <w:sz w:val="24"/>
          <w:szCs w:val="24"/>
          <w:lang w:val="es-CO"/>
        </w:rPr>
        <w:t>cuentra</w:t>
      </w:r>
      <w:r w:rsidR="00736E32" w:rsidRPr="009B37E6">
        <w:rPr>
          <w:rFonts w:ascii="Tahoma" w:hAnsi="Tahoma" w:cs="Tahoma"/>
          <w:sz w:val="24"/>
          <w:szCs w:val="24"/>
          <w:lang w:val="es-CO"/>
        </w:rPr>
        <w:t xml:space="preserve"> </w:t>
      </w:r>
      <w:r w:rsidR="00930922" w:rsidRPr="009B37E6">
        <w:rPr>
          <w:rFonts w:ascii="Tahoma" w:hAnsi="Tahoma" w:cs="Tahoma"/>
          <w:sz w:val="24"/>
          <w:szCs w:val="24"/>
          <w:lang w:val="es-CO"/>
        </w:rPr>
        <w:t xml:space="preserve">en </w:t>
      </w:r>
      <w:r w:rsidR="00736E32" w:rsidRPr="009B37E6">
        <w:rPr>
          <w:rFonts w:ascii="Tahoma" w:hAnsi="Tahoma" w:cs="Tahoma"/>
          <w:sz w:val="24"/>
          <w:szCs w:val="24"/>
          <w:lang w:val="es-CO"/>
        </w:rPr>
        <w:t>estado de liquidación, según se desprende del certificado de vigencia del certificado de existencia</w:t>
      </w:r>
      <w:r w:rsidR="00930922" w:rsidRPr="009B37E6">
        <w:rPr>
          <w:rFonts w:ascii="Tahoma" w:hAnsi="Tahoma" w:cs="Tahoma"/>
          <w:sz w:val="24"/>
          <w:szCs w:val="24"/>
          <w:lang w:val="es-CO"/>
        </w:rPr>
        <w:t xml:space="preserve"> y representación</w:t>
      </w:r>
      <w:r w:rsidR="00736E32" w:rsidRPr="009B37E6">
        <w:rPr>
          <w:rFonts w:ascii="Tahoma" w:hAnsi="Tahoma" w:cs="Tahoma"/>
          <w:sz w:val="24"/>
          <w:szCs w:val="24"/>
          <w:lang w:val="es-CO"/>
        </w:rPr>
        <w:t xml:space="preserve"> anexo con la demanda, por lo que debe entenderse que las “acreencias derivadas en desarrollo de su objeto cesaron” y solo conserva capacidad para ejecutar actos tendientes a su inmediata liquidación, en razón de lo cual </w:t>
      </w:r>
      <w:r w:rsidR="00930922" w:rsidRPr="009B37E6">
        <w:rPr>
          <w:rFonts w:ascii="Tahoma" w:hAnsi="Tahoma" w:cs="Tahoma"/>
          <w:sz w:val="24"/>
          <w:szCs w:val="24"/>
          <w:lang w:val="es-CO"/>
        </w:rPr>
        <w:t>la acreencia reclamada debió hacerse exigible dentro del trámite de liquidación, atendiendo a las normas que regulan los procesos concursales.</w:t>
      </w:r>
    </w:p>
    <w:p w14:paraId="215B7A63" w14:textId="77777777" w:rsidR="009B37E6" w:rsidRPr="009B37E6" w:rsidRDefault="009B37E6" w:rsidP="002D47B1">
      <w:pPr>
        <w:spacing w:line="300" w:lineRule="auto"/>
        <w:ind w:firstLine="708"/>
        <w:rPr>
          <w:rFonts w:ascii="Tahoma" w:hAnsi="Tahoma" w:cs="Tahoma"/>
          <w:sz w:val="24"/>
          <w:szCs w:val="24"/>
          <w:lang w:val="es-CO"/>
        </w:rPr>
      </w:pPr>
    </w:p>
    <w:p w14:paraId="05DD342C" w14:textId="77777777" w:rsidR="00930922" w:rsidRPr="009B37E6" w:rsidRDefault="005C2E18" w:rsidP="002D47B1">
      <w:pPr>
        <w:spacing w:line="300" w:lineRule="auto"/>
        <w:ind w:firstLine="0"/>
        <w:jc w:val="center"/>
        <w:rPr>
          <w:rFonts w:ascii="Tahoma" w:hAnsi="Tahoma" w:cs="Tahoma"/>
          <w:b/>
          <w:sz w:val="24"/>
          <w:szCs w:val="24"/>
          <w:lang w:val="es-CO"/>
        </w:rPr>
      </w:pPr>
      <w:r w:rsidRPr="009B37E6">
        <w:rPr>
          <w:rFonts w:ascii="Tahoma" w:hAnsi="Tahoma" w:cs="Tahoma"/>
          <w:b/>
          <w:sz w:val="24"/>
          <w:szCs w:val="24"/>
          <w:lang w:val="es-CO"/>
        </w:rPr>
        <w:t>III – RECURSO DE REPOSICIÓN Y EN SUBSIDIO APELACIÓN</w:t>
      </w:r>
    </w:p>
    <w:p w14:paraId="12272E90" w14:textId="77777777" w:rsidR="005C2E18" w:rsidRPr="009B37E6" w:rsidRDefault="005C2E18" w:rsidP="002D47B1">
      <w:pPr>
        <w:spacing w:line="300" w:lineRule="auto"/>
        <w:ind w:firstLine="0"/>
        <w:jc w:val="center"/>
        <w:rPr>
          <w:rFonts w:ascii="Tahoma" w:hAnsi="Tahoma" w:cs="Tahoma"/>
          <w:b/>
          <w:sz w:val="24"/>
          <w:szCs w:val="24"/>
          <w:lang w:val="es-CO"/>
        </w:rPr>
      </w:pPr>
    </w:p>
    <w:p w14:paraId="04321518" w14:textId="77777777" w:rsidR="005C2E18" w:rsidRPr="009B37E6" w:rsidRDefault="005C2E18" w:rsidP="002D47B1">
      <w:pPr>
        <w:spacing w:line="300" w:lineRule="auto"/>
        <w:ind w:firstLine="708"/>
        <w:rPr>
          <w:rFonts w:ascii="Tahoma" w:hAnsi="Tahoma" w:cs="Tahoma"/>
          <w:sz w:val="24"/>
          <w:szCs w:val="24"/>
          <w:lang w:val="es-CO"/>
        </w:rPr>
      </w:pPr>
      <w:r w:rsidRPr="009B37E6">
        <w:rPr>
          <w:rFonts w:ascii="Tahoma" w:hAnsi="Tahoma" w:cs="Tahoma"/>
          <w:sz w:val="24"/>
          <w:szCs w:val="24"/>
          <w:lang w:val="es-CO"/>
        </w:rPr>
        <w:t>El accionante interpuso recurso de reposición y en subsidio apelación contra el auto que denegó el mandamiento de pago y pidió en su defecto la inmediata emisión de la orden de pago por las obligaciones emanadas del título base del recaudo.</w:t>
      </w:r>
    </w:p>
    <w:p w14:paraId="105FF7D6" w14:textId="77777777" w:rsidR="005C2E18" w:rsidRPr="009B37E6" w:rsidRDefault="005C2E18" w:rsidP="002D47B1">
      <w:pPr>
        <w:spacing w:line="300" w:lineRule="auto"/>
        <w:ind w:firstLine="708"/>
        <w:rPr>
          <w:rFonts w:ascii="Tahoma" w:hAnsi="Tahoma" w:cs="Tahoma"/>
          <w:sz w:val="24"/>
          <w:szCs w:val="24"/>
          <w:lang w:val="es-CO"/>
        </w:rPr>
      </w:pPr>
    </w:p>
    <w:p w14:paraId="4CB39679" w14:textId="77777777" w:rsidR="003A3277" w:rsidRPr="009B37E6" w:rsidRDefault="005C2E18" w:rsidP="002D47B1">
      <w:pPr>
        <w:spacing w:line="300" w:lineRule="auto"/>
        <w:ind w:firstLine="708"/>
        <w:rPr>
          <w:rFonts w:ascii="Tahoma" w:hAnsi="Tahoma" w:cs="Tahoma"/>
          <w:sz w:val="24"/>
          <w:szCs w:val="24"/>
          <w:lang w:val="es-CO"/>
        </w:rPr>
      </w:pPr>
      <w:r w:rsidRPr="009B37E6">
        <w:rPr>
          <w:rFonts w:ascii="Tahoma" w:hAnsi="Tahoma" w:cs="Tahoma"/>
          <w:sz w:val="24"/>
          <w:szCs w:val="24"/>
          <w:lang w:val="es-CO"/>
        </w:rPr>
        <w:lastRenderedPageBreak/>
        <w:t xml:space="preserve">En sustento del recurso, argumenta que la sociedad ejecutada se encuentra vigente y no ha perdido su personería jurídica, la cual solo podría llegar a perder cuando se apruebe la liquidación. </w:t>
      </w:r>
      <w:r w:rsidR="00E8530D" w:rsidRPr="009B37E6">
        <w:rPr>
          <w:rFonts w:ascii="Tahoma" w:hAnsi="Tahoma" w:cs="Tahoma"/>
          <w:sz w:val="24"/>
          <w:szCs w:val="24"/>
          <w:lang w:val="es-CO"/>
        </w:rPr>
        <w:t>Asimismo advierte que la disolución es una figura distinta a la liquidación, que implica la pérdida de la capacidad para hacer actos que no estén dirigidos a la liquidación; empero, como la sociedad ejecutada</w:t>
      </w:r>
      <w:r w:rsidRPr="009B37E6">
        <w:rPr>
          <w:rFonts w:ascii="Tahoma" w:hAnsi="Tahoma" w:cs="Tahoma"/>
          <w:sz w:val="24"/>
          <w:szCs w:val="24"/>
          <w:lang w:val="es-CO"/>
        </w:rPr>
        <w:t xml:space="preserve"> </w:t>
      </w:r>
      <w:r w:rsidR="00E8530D" w:rsidRPr="009B37E6">
        <w:rPr>
          <w:rFonts w:ascii="Tahoma" w:hAnsi="Tahoma" w:cs="Tahoma"/>
          <w:sz w:val="24"/>
          <w:szCs w:val="24"/>
          <w:lang w:val="es-CO"/>
        </w:rPr>
        <w:t>a la fecha no ha sido liquidada, sigue conservando su personalidad jurídica y por tanto no ha dejado de ser sujeto de derechos y obligaciones</w:t>
      </w:r>
      <w:r w:rsidR="003A3277" w:rsidRPr="009B37E6">
        <w:rPr>
          <w:rFonts w:ascii="Tahoma" w:hAnsi="Tahoma" w:cs="Tahoma"/>
          <w:sz w:val="24"/>
          <w:szCs w:val="24"/>
          <w:lang w:val="es-CO"/>
        </w:rPr>
        <w:t>, a la luz de lo</w:t>
      </w:r>
      <w:r w:rsidR="00E8530D" w:rsidRPr="009B37E6">
        <w:rPr>
          <w:rFonts w:ascii="Tahoma" w:hAnsi="Tahoma" w:cs="Tahoma"/>
          <w:sz w:val="24"/>
          <w:szCs w:val="24"/>
          <w:lang w:val="es-CO"/>
        </w:rPr>
        <w:t xml:space="preserve"> dispuesto en el artículo 222 del C. </w:t>
      </w:r>
      <w:proofErr w:type="spellStart"/>
      <w:r w:rsidR="00E8530D" w:rsidRPr="009B37E6">
        <w:rPr>
          <w:rFonts w:ascii="Tahoma" w:hAnsi="Tahoma" w:cs="Tahoma"/>
          <w:sz w:val="24"/>
          <w:szCs w:val="24"/>
          <w:lang w:val="es-CO"/>
        </w:rPr>
        <w:t>Cio</w:t>
      </w:r>
      <w:proofErr w:type="spellEnd"/>
      <w:r w:rsidR="00E8530D" w:rsidRPr="009B37E6">
        <w:rPr>
          <w:rFonts w:ascii="Tahoma" w:hAnsi="Tahoma" w:cs="Tahoma"/>
          <w:sz w:val="24"/>
          <w:szCs w:val="24"/>
          <w:lang w:val="es-CO"/>
        </w:rPr>
        <w:t>.</w:t>
      </w:r>
    </w:p>
    <w:p w14:paraId="20A06F9C" w14:textId="77777777" w:rsidR="003A3277" w:rsidRPr="009B37E6" w:rsidRDefault="003A3277" w:rsidP="002D47B1">
      <w:pPr>
        <w:spacing w:line="300" w:lineRule="auto"/>
        <w:ind w:firstLine="708"/>
        <w:rPr>
          <w:rFonts w:ascii="Tahoma" w:hAnsi="Tahoma" w:cs="Tahoma"/>
          <w:sz w:val="24"/>
          <w:szCs w:val="24"/>
          <w:lang w:val="es-CO"/>
        </w:rPr>
      </w:pPr>
    </w:p>
    <w:p w14:paraId="45E66A5F" w14:textId="77777777" w:rsidR="005C2E18" w:rsidRPr="009B37E6" w:rsidRDefault="003A3277" w:rsidP="002D47B1">
      <w:pPr>
        <w:spacing w:line="300" w:lineRule="auto"/>
        <w:ind w:firstLine="708"/>
        <w:jc w:val="center"/>
        <w:rPr>
          <w:rFonts w:ascii="Tahoma" w:hAnsi="Tahoma" w:cs="Tahoma"/>
          <w:b/>
          <w:sz w:val="24"/>
          <w:szCs w:val="24"/>
          <w:lang w:val="es-CO"/>
        </w:rPr>
      </w:pPr>
      <w:r w:rsidRPr="009B37E6">
        <w:rPr>
          <w:rFonts w:ascii="Tahoma" w:hAnsi="Tahoma" w:cs="Tahoma"/>
          <w:b/>
          <w:sz w:val="24"/>
          <w:szCs w:val="24"/>
          <w:lang w:val="es-CO"/>
        </w:rPr>
        <w:t>IV - RESOLUCIÓN DEL RECURSO DE REPOSICIÓN EN 1ª INSTANCIA</w:t>
      </w:r>
    </w:p>
    <w:p w14:paraId="338B88EB" w14:textId="77777777" w:rsidR="005C2E18" w:rsidRPr="009B37E6" w:rsidRDefault="005C2E18" w:rsidP="002D47B1">
      <w:pPr>
        <w:spacing w:line="300" w:lineRule="auto"/>
        <w:ind w:firstLine="0"/>
        <w:jc w:val="center"/>
        <w:rPr>
          <w:rFonts w:ascii="Tahoma" w:hAnsi="Tahoma" w:cs="Tahoma"/>
          <w:b/>
          <w:sz w:val="24"/>
          <w:szCs w:val="24"/>
          <w:lang w:val="es-CO"/>
        </w:rPr>
      </w:pPr>
    </w:p>
    <w:p w14:paraId="0B106103" w14:textId="77777777" w:rsidR="008B6839" w:rsidRPr="009B37E6" w:rsidRDefault="003A3277" w:rsidP="002D47B1">
      <w:pPr>
        <w:spacing w:line="300" w:lineRule="auto"/>
        <w:ind w:firstLine="708"/>
        <w:rPr>
          <w:rFonts w:ascii="Tahoma" w:hAnsi="Tahoma" w:cs="Tahoma"/>
          <w:sz w:val="24"/>
          <w:szCs w:val="24"/>
          <w:lang w:val="es-CO"/>
        </w:rPr>
      </w:pPr>
      <w:r w:rsidRPr="009B37E6">
        <w:rPr>
          <w:rFonts w:ascii="Tahoma" w:hAnsi="Tahoma" w:cs="Tahoma"/>
          <w:sz w:val="24"/>
          <w:szCs w:val="24"/>
          <w:lang w:val="es-CO"/>
        </w:rPr>
        <w:t>Mediante auto del 4 de octubre de 2019 (</w:t>
      </w:r>
      <w:proofErr w:type="spellStart"/>
      <w:r w:rsidRPr="009B37E6">
        <w:rPr>
          <w:rFonts w:ascii="Tahoma" w:hAnsi="Tahoma" w:cs="Tahoma"/>
          <w:sz w:val="24"/>
          <w:szCs w:val="24"/>
          <w:lang w:val="es-CO"/>
        </w:rPr>
        <w:t>Fl</w:t>
      </w:r>
      <w:proofErr w:type="spellEnd"/>
      <w:r w:rsidRPr="009B37E6">
        <w:rPr>
          <w:rFonts w:ascii="Tahoma" w:hAnsi="Tahoma" w:cs="Tahoma"/>
          <w:sz w:val="24"/>
          <w:szCs w:val="24"/>
          <w:lang w:val="es-CO"/>
        </w:rPr>
        <w:t xml:space="preserve">. 29) se confirmó la decisión contenida en el auto del 30 de agosto de 2019 y en consecuencia se concedió en el efecto suspensivo el recurso de apelación ante la Sala Laboral del Tribunal Superior de este Distrito Judicial. </w:t>
      </w:r>
    </w:p>
    <w:p w14:paraId="0E666811" w14:textId="77777777" w:rsidR="008B6839" w:rsidRPr="009B37E6" w:rsidRDefault="008B6839" w:rsidP="002D47B1">
      <w:pPr>
        <w:spacing w:line="300" w:lineRule="auto"/>
        <w:ind w:firstLine="708"/>
        <w:rPr>
          <w:rFonts w:ascii="Tahoma" w:hAnsi="Tahoma" w:cs="Tahoma"/>
          <w:b/>
          <w:sz w:val="24"/>
          <w:szCs w:val="24"/>
          <w:lang w:val="es-CO"/>
        </w:rPr>
      </w:pPr>
    </w:p>
    <w:p w14:paraId="09B2FB97" w14:textId="77777777" w:rsidR="003A3277" w:rsidRPr="009B37E6" w:rsidRDefault="003A3277" w:rsidP="002D47B1">
      <w:pPr>
        <w:spacing w:line="300" w:lineRule="auto"/>
        <w:ind w:firstLine="708"/>
        <w:rPr>
          <w:rFonts w:ascii="Tahoma" w:hAnsi="Tahoma" w:cs="Tahoma"/>
          <w:sz w:val="24"/>
          <w:szCs w:val="24"/>
          <w:lang w:val="es-CO"/>
        </w:rPr>
      </w:pPr>
      <w:r w:rsidRPr="009B37E6">
        <w:rPr>
          <w:rFonts w:ascii="Tahoma" w:hAnsi="Tahoma" w:cs="Tahoma"/>
          <w:sz w:val="24"/>
          <w:szCs w:val="24"/>
          <w:lang w:val="es-CO"/>
        </w:rPr>
        <w:t xml:space="preserve">Como fundamento de la decisión, la </w:t>
      </w:r>
      <w:r w:rsidRPr="009B37E6">
        <w:rPr>
          <w:rFonts w:ascii="Tahoma" w:hAnsi="Tahoma" w:cs="Tahoma"/>
          <w:i/>
          <w:sz w:val="24"/>
          <w:szCs w:val="24"/>
          <w:lang w:val="es-CO"/>
        </w:rPr>
        <w:t>a-quo</w:t>
      </w:r>
      <w:r w:rsidRPr="009B37E6">
        <w:rPr>
          <w:rFonts w:ascii="Tahoma" w:hAnsi="Tahoma" w:cs="Tahoma"/>
          <w:sz w:val="24"/>
          <w:szCs w:val="24"/>
          <w:lang w:val="es-CO"/>
        </w:rPr>
        <w:t xml:space="preserve"> señaló que la regla general respecto de las sociedades que entran en estado de liquidación por efectos de un proceso concursal (</w:t>
      </w:r>
      <w:r w:rsidR="008B6839" w:rsidRPr="009B37E6">
        <w:rPr>
          <w:rFonts w:ascii="Tahoma" w:hAnsi="Tahoma" w:cs="Tahoma"/>
          <w:sz w:val="24"/>
          <w:szCs w:val="24"/>
          <w:lang w:val="es-CO"/>
        </w:rPr>
        <w:t>Ley 22</w:t>
      </w:r>
      <w:r w:rsidR="001B77E0" w:rsidRPr="009B37E6">
        <w:rPr>
          <w:rFonts w:ascii="Tahoma" w:hAnsi="Tahoma" w:cs="Tahoma"/>
          <w:sz w:val="24"/>
          <w:szCs w:val="24"/>
          <w:lang w:val="es-CO"/>
        </w:rPr>
        <w:t>2</w:t>
      </w:r>
      <w:r w:rsidR="008B6839" w:rsidRPr="009B37E6">
        <w:rPr>
          <w:rFonts w:ascii="Tahoma" w:hAnsi="Tahoma" w:cs="Tahoma"/>
          <w:sz w:val="24"/>
          <w:szCs w:val="24"/>
          <w:lang w:val="es-CO"/>
        </w:rPr>
        <w:t xml:space="preserve"> de 1995, arts. 99 y 151) es que no puedan iniciarse o continuarse procesos ejecutivos en su contra, so pena de nulidad.</w:t>
      </w:r>
    </w:p>
    <w:p w14:paraId="326A982A" w14:textId="77777777" w:rsidR="008B6839" w:rsidRPr="009B37E6" w:rsidRDefault="008B6839" w:rsidP="002D47B1">
      <w:pPr>
        <w:spacing w:line="300" w:lineRule="auto"/>
        <w:ind w:firstLine="708"/>
        <w:rPr>
          <w:rFonts w:ascii="Tahoma" w:hAnsi="Tahoma" w:cs="Tahoma"/>
          <w:sz w:val="24"/>
          <w:szCs w:val="24"/>
          <w:lang w:val="es-CO"/>
        </w:rPr>
      </w:pPr>
    </w:p>
    <w:p w14:paraId="3E5C4199" w14:textId="77777777" w:rsidR="008B6839" w:rsidRPr="009B37E6" w:rsidRDefault="008B6839" w:rsidP="002D47B1">
      <w:pPr>
        <w:spacing w:line="300" w:lineRule="auto"/>
        <w:ind w:firstLine="0"/>
        <w:jc w:val="center"/>
        <w:rPr>
          <w:rFonts w:ascii="Tahoma" w:hAnsi="Tahoma" w:cs="Tahoma"/>
          <w:b/>
          <w:sz w:val="24"/>
          <w:szCs w:val="24"/>
          <w:lang w:val="es-CO"/>
        </w:rPr>
      </w:pPr>
      <w:r w:rsidRPr="009B37E6">
        <w:rPr>
          <w:rFonts w:ascii="Tahoma" w:hAnsi="Tahoma" w:cs="Tahoma"/>
          <w:b/>
          <w:sz w:val="24"/>
          <w:szCs w:val="24"/>
          <w:lang w:val="es-CO"/>
        </w:rPr>
        <w:t>V – CONSIDERACIONES</w:t>
      </w:r>
    </w:p>
    <w:p w14:paraId="744D6937" w14:textId="77777777" w:rsidR="006D2F5C" w:rsidRPr="009B37E6" w:rsidRDefault="006D2F5C" w:rsidP="002D47B1">
      <w:pPr>
        <w:spacing w:line="300" w:lineRule="auto"/>
        <w:ind w:firstLine="0"/>
        <w:jc w:val="center"/>
        <w:rPr>
          <w:rFonts w:ascii="Tahoma" w:hAnsi="Tahoma" w:cs="Tahoma"/>
          <w:b/>
          <w:sz w:val="24"/>
          <w:szCs w:val="24"/>
          <w:lang w:val="es-CO"/>
        </w:rPr>
      </w:pPr>
    </w:p>
    <w:p w14:paraId="58CA4CA1" w14:textId="77777777" w:rsidR="006D2F5C" w:rsidRPr="009B37E6" w:rsidRDefault="006D2F5C" w:rsidP="002D47B1">
      <w:pPr>
        <w:spacing w:line="300" w:lineRule="auto"/>
        <w:ind w:firstLine="0"/>
        <w:jc w:val="center"/>
        <w:rPr>
          <w:rFonts w:ascii="Tahoma" w:hAnsi="Tahoma" w:cs="Tahoma"/>
          <w:b/>
          <w:sz w:val="24"/>
          <w:szCs w:val="24"/>
          <w:lang w:val="es-CO"/>
        </w:rPr>
      </w:pPr>
      <w:r w:rsidRPr="009B37E6">
        <w:rPr>
          <w:rFonts w:ascii="Tahoma" w:hAnsi="Tahoma" w:cs="Tahoma"/>
          <w:b/>
          <w:sz w:val="24"/>
          <w:szCs w:val="24"/>
          <w:lang w:val="es-CO"/>
        </w:rPr>
        <w:t>5.1. PROCEDENCIA DEL RECURSO Y COMPETENCIA PARA SU RESOLUCIÓN</w:t>
      </w:r>
    </w:p>
    <w:p w14:paraId="63EA9AD2" w14:textId="77777777" w:rsidR="00DD49C4" w:rsidRPr="009B37E6" w:rsidRDefault="00DD49C4" w:rsidP="002D47B1">
      <w:pPr>
        <w:spacing w:line="300" w:lineRule="auto"/>
        <w:rPr>
          <w:rFonts w:ascii="Tahoma" w:hAnsi="Tahoma" w:cs="Tahoma"/>
          <w:sz w:val="24"/>
          <w:szCs w:val="24"/>
          <w:lang w:val="es-CO"/>
        </w:rPr>
      </w:pPr>
    </w:p>
    <w:p w14:paraId="3A425E6E" w14:textId="44056A16" w:rsidR="006D2F5C" w:rsidRPr="009B37E6" w:rsidRDefault="00D51C6A" w:rsidP="002D47B1">
      <w:pPr>
        <w:spacing w:line="300" w:lineRule="auto"/>
        <w:ind w:firstLine="708"/>
        <w:rPr>
          <w:rFonts w:ascii="Tahoma" w:hAnsi="Tahoma" w:cs="Tahoma"/>
          <w:sz w:val="24"/>
          <w:szCs w:val="24"/>
        </w:rPr>
      </w:pPr>
      <w:r w:rsidRPr="009B37E6">
        <w:rPr>
          <w:rFonts w:ascii="Tahoma" w:hAnsi="Tahoma" w:cs="Tahoma"/>
          <w:sz w:val="24"/>
          <w:szCs w:val="24"/>
        </w:rPr>
        <w:t>Sea lo primero precisar que la decisión cuestionada por la ejecutante es susceptible del recurso impetrado, por así disponerlo el numeral 8º del artículo 65 del C.P.T. y de la S.S., modificado por el artículo 29 de la Ley 712 de 2001; norma que al tenor dispone: “</w:t>
      </w:r>
      <w:r w:rsidRPr="009B37E6">
        <w:rPr>
          <w:rFonts w:ascii="Tahoma" w:hAnsi="Tahoma" w:cs="Tahoma"/>
          <w:i/>
          <w:szCs w:val="24"/>
        </w:rPr>
        <w:t>son apelables los siguientes autos proferidos en primera instancia”</w:t>
      </w:r>
      <w:r w:rsidRPr="009B37E6">
        <w:rPr>
          <w:rFonts w:ascii="Tahoma" w:hAnsi="Tahoma" w:cs="Tahoma"/>
          <w:szCs w:val="24"/>
        </w:rPr>
        <w:t xml:space="preserve"> (…) </w:t>
      </w:r>
      <w:r w:rsidRPr="009B37E6">
        <w:rPr>
          <w:rFonts w:ascii="Tahoma" w:hAnsi="Tahoma" w:cs="Tahoma"/>
          <w:i/>
          <w:szCs w:val="24"/>
        </w:rPr>
        <w:t>8) el que decida sobre el mandamiento de pago</w:t>
      </w:r>
      <w:r w:rsidRPr="009B37E6">
        <w:rPr>
          <w:rFonts w:ascii="Tahoma" w:hAnsi="Tahoma" w:cs="Tahoma"/>
          <w:i/>
          <w:sz w:val="24"/>
          <w:szCs w:val="24"/>
        </w:rPr>
        <w:t>”.</w:t>
      </w:r>
      <w:r w:rsidRPr="009B37E6">
        <w:rPr>
          <w:rFonts w:ascii="Tahoma" w:hAnsi="Tahoma" w:cs="Tahoma"/>
          <w:sz w:val="24"/>
          <w:szCs w:val="24"/>
        </w:rPr>
        <w:t xml:space="preserve"> Ello así, es viable avocar en sede de 2º grado el recurso de apelación propuesto por la actora contra el auto que denegó el mandamiento de pago.</w:t>
      </w:r>
    </w:p>
    <w:p w14:paraId="1F2D6A45" w14:textId="77777777" w:rsidR="006D2F5C" w:rsidRPr="009B37E6" w:rsidRDefault="006D2F5C" w:rsidP="002D47B1">
      <w:pPr>
        <w:spacing w:line="300" w:lineRule="auto"/>
        <w:ind w:firstLine="708"/>
        <w:rPr>
          <w:rFonts w:ascii="Tahoma" w:hAnsi="Tahoma" w:cs="Tahoma"/>
          <w:sz w:val="24"/>
          <w:szCs w:val="24"/>
        </w:rPr>
      </w:pPr>
    </w:p>
    <w:p w14:paraId="2C529769" w14:textId="77777777" w:rsidR="00A64A29" w:rsidRPr="009B37E6" w:rsidRDefault="006D2F5C" w:rsidP="002D47B1">
      <w:pPr>
        <w:spacing w:line="300" w:lineRule="auto"/>
        <w:ind w:firstLine="708"/>
        <w:jc w:val="center"/>
        <w:rPr>
          <w:rFonts w:ascii="Tahoma" w:hAnsi="Tahoma" w:cs="Tahoma"/>
          <w:b/>
          <w:sz w:val="24"/>
          <w:szCs w:val="24"/>
        </w:rPr>
      </w:pPr>
      <w:r w:rsidRPr="009B37E6">
        <w:rPr>
          <w:rFonts w:ascii="Tahoma" w:hAnsi="Tahoma" w:cs="Tahoma"/>
          <w:b/>
          <w:sz w:val="24"/>
          <w:szCs w:val="24"/>
        </w:rPr>
        <w:t>5.2. EFECTOS DE LA DISOLUCIÓN DE UNA SOCIEDAD POR VENCIMIENTO DEL TÉRMINO PREVISTO PARA SU DURACIÓN</w:t>
      </w:r>
    </w:p>
    <w:p w14:paraId="77874F6A" w14:textId="77777777" w:rsidR="00A64A29" w:rsidRPr="009B37E6" w:rsidRDefault="00A64A29" w:rsidP="002D47B1">
      <w:pPr>
        <w:spacing w:line="300" w:lineRule="auto"/>
        <w:rPr>
          <w:rFonts w:ascii="Tahoma" w:hAnsi="Tahoma" w:cs="Tahoma"/>
          <w:sz w:val="24"/>
          <w:szCs w:val="24"/>
        </w:rPr>
      </w:pPr>
    </w:p>
    <w:p w14:paraId="1CFE7F29" w14:textId="77777777" w:rsidR="00976800" w:rsidRPr="009B37E6" w:rsidRDefault="00D51C6A" w:rsidP="002D47B1">
      <w:pPr>
        <w:spacing w:line="300" w:lineRule="auto"/>
        <w:rPr>
          <w:rFonts w:ascii="Tahoma" w:hAnsi="Tahoma" w:cs="Tahoma"/>
          <w:sz w:val="24"/>
          <w:szCs w:val="24"/>
        </w:rPr>
      </w:pPr>
      <w:r w:rsidRPr="009B37E6">
        <w:rPr>
          <w:rFonts w:ascii="Tahoma" w:hAnsi="Tahoma" w:cs="Tahoma"/>
          <w:sz w:val="24"/>
          <w:szCs w:val="24"/>
        </w:rPr>
        <w:t>Res</w:t>
      </w:r>
      <w:r w:rsidR="000557C1" w:rsidRPr="009B37E6">
        <w:rPr>
          <w:rFonts w:ascii="Tahoma" w:hAnsi="Tahoma" w:cs="Tahoma"/>
          <w:sz w:val="24"/>
          <w:szCs w:val="24"/>
        </w:rPr>
        <w:t>uelto lo anterior, cabe subrayar</w:t>
      </w:r>
      <w:r w:rsidRPr="009B37E6">
        <w:rPr>
          <w:rFonts w:ascii="Tahoma" w:hAnsi="Tahoma" w:cs="Tahoma"/>
          <w:sz w:val="24"/>
          <w:szCs w:val="24"/>
        </w:rPr>
        <w:t>,</w:t>
      </w:r>
      <w:r w:rsidR="000557C1" w:rsidRPr="009B37E6">
        <w:rPr>
          <w:rFonts w:ascii="Tahoma" w:hAnsi="Tahoma" w:cs="Tahoma"/>
          <w:sz w:val="24"/>
          <w:szCs w:val="24"/>
        </w:rPr>
        <w:t xml:space="preserve"> que según se establece en el artículo 218 del Código de Comercio, las sociedades quedan automáticamente disueltas por vencimiento del término previsto para su duración en el contrato, si no fuere prorrogado válidamente antes de su expiración. </w:t>
      </w:r>
    </w:p>
    <w:p w14:paraId="6A60FFDD" w14:textId="77777777" w:rsidR="00976800" w:rsidRPr="009B37E6" w:rsidRDefault="00976800" w:rsidP="002D47B1">
      <w:pPr>
        <w:spacing w:line="300" w:lineRule="auto"/>
        <w:rPr>
          <w:rFonts w:ascii="Tahoma" w:hAnsi="Tahoma" w:cs="Tahoma"/>
          <w:sz w:val="24"/>
          <w:szCs w:val="24"/>
        </w:rPr>
      </w:pPr>
    </w:p>
    <w:p w14:paraId="2644B56D" w14:textId="77777777" w:rsidR="00976800" w:rsidRDefault="000557C1" w:rsidP="002D47B1">
      <w:pPr>
        <w:spacing w:line="300" w:lineRule="auto"/>
        <w:rPr>
          <w:rFonts w:ascii="Tahoma" w:hAnsi="Tahoma" w:cs="Tahoma"/>
          <w:sz w:val="24"/>
          <w:szCs w:val="24"/>
        </w:rPr>
      </w:pPr>
      <w:r w:rsidRPr="009B37E6">
        <w:rPr>
          <w:rFonts w:ascii="Tahoma" w:hAnsi="Tahoma" w:cs="Tahoma"/>
          <w:sz w:val="24"/>
          <w:szCs w:val="24"/>
        </w:rPr>
        <w:t>Qui</w:t>
      </w:r>
      <w:r w:rsidR="00A64A29" w:rsidRPr="009B37E6">
        <w:rPr>
          <w:rFonts w:ascii="Tahoma" w:hAnsi="Tahoma" w:cs="Tahoma"/>
          <w:sz w:val="24"/>
          <w:szCs w:val="24"/>
        </w:rPr>
        <w:t>ere</w:t>
      </w:r>
      <w:r w:rsidRPr="009B37E6">
        <w:rPr>
          <w:rFonts w:ascii="Tahoma" w:hAnsi="Tahoma" w:cs="Tahoma"/>
          <w:sz w:val="24"/>
          <w:szCs w:val="24"/>
        </w:rPr>
        <w:t xml:space="preserve"> decir lo anterior, que la sociedad al no prorrogar el término de su duraci</w:t>
      </w:r>
      <w:r w:rsidR="0027294E" w:rsidRPr="009B37E6">
        <w:rPr>
          <w:rFonts w:ascii="Tahoma" w:hAnsi="Tahoma" w:cs="Tahoma"/>
          <w:sz w:val="24"/>
          <w:szCs w:val="24"/>
        </w:rPr>
        <w:t xml:space="preserve">ón en forma oportuna, quedará disuelta por imperio de la ley, no requiriéndose </w:t>
      </w:r>
      <w:r w:rsidR="0027294E" w:rsidRPr="009B37E6">
        <w:rPr>
          <w:rFonts w:ascii="Tahoma" w:hAnsi="Tahoma" w:cs="Tahoma"/>
          <w:sz w:val="24"/>
          <w:szCs w:val="24"/>
        </w:rPr>
        <w:lastRenderedPageBreak/>
        <w:t>ninguna formalidad especial para que surta plenos efectos respecto de los socios y de los terceros tal y como lo prevé el artículo 219 del citado código.</w:t>
      </w:r>
    </w:p>
    <w:p w14:paraId="231DA9BD" w14:textId="77777777" w:rsidR="009B37E6" w:rsidRPr="009B37E6" w:rsidRDefault="009B37E6" w:rsidP="002D47B1">
      <w:pPr>
        <w:spacing w:line="300" w:lineRule="auto"/>
        <w:rPr>
          <w:rFonts w:ascii="Tahoma" w:hAnsi="Tahoma" w:cs="Tahoma"/>
          <w:sz w:val="24"/>
          <w:szCs w:val="24"/>
        </w:rPr>
      </w:pPr>
    </w:p>
    <w:p w14:paraId="34F0DEE8" w14:textId="77777777" w:rsidR="006D2F5C" w:rsidRPr="009B37E6" w:rsidRDefault="006D2F5C" w:rsidP="002D47B1">
      <w:pPr>
        <w:spacing w:line="300" w:lineRule="auto"/>
        <w:jc w:val="center"/>
        <w:rPr>
          <w:rFonts w:ascii="Tahoma" w:hAnsi="Tahoma" w:cs="Tahoma"/>
          <w:b/>
          <w:sz w:val="24"/>
          <w:szCs w:val="24"/>
        </w:rPr>
      </w:pPr>
      <w:r w:rsidRPr="009B37E6">
        <w:rPr>
          <w:rFonts w:ascii="Tahoma" w:hAnsi="Tahoma" w:cs="Tahoma"/>
          <w:b/>
          <w:sz w:val="24"/>
          <w:szCs w:val="24"/>
        </w:rPr>
        <w:t>5.3. LIQUIDACIÓN DE LAS SOCIEDADES DISUELTAS POR EXPIRACIÓN DE SU PLAZO</w:t>
      </w:r>
      <w:r w:rsidR="00EA7774" w:rsidRPr="009B37E6">
        <w:rPr>
          <w:rFonts w:ascii="Tahoma" w:hAnsi="Tahoma" w:cs="Tahoma"/>
          <w:b/>
          <w:sz w:val="24"/>
          <w:szCs w:val="24"/>
        </w:rPr>
        <w:t xml:space="preserve"> – DIFERENCIAS ENTRE </w:t>
      </w:r>
      <w:r w:rsidRPr="009B37E6">
        <w:rPr>
          <w:rFonts w:ascii="Tahoma" w:hAnsi="Tahoma" w:cs="Tahoma"/>
          <w:b/>
          <w:sz w:val="24"/>
          <w:szCs w:val="24"/>
        </w:rPr>
        <w:t xml:space="preserve">LIQUIDACIÓN VOLUNTARIA Y </w:t>
      </w:r>
      <w:r w:rsidR="00EA7774" w:rsidRPr="009B37E6">
        <w:rPr>
          <w:rFonts w:ascii="Tahoma" w:hAnsi="Tahoma" w:cs="Tahoma"/>
          <w:b/>
          <w:sz w:val="24"/>
          <w:szCs w:val="24"/>
        </w:rPr>
        <w:t xml:space="preserve">LIQUIDACIÓN </w:t>
      </w:r>
      <w:r w:rsidRPr="009B37E6">
        <w:rPr>
          <w:rFonts w:ascii="Tahoma" w:hAnsi="Tahoma" w:cs="Tahoma"/>
          <w:b/>
          <w:sz w:val="24"/>
          <w:szCs w:val="24"/>
        </w:rPr>
        <w:t>OBLIGATORIA</w:t>
      </w:r>
    </w:p>
    <w:p w14:paraId="17A428A0" w14:textId="77777777" w:rsidR="00976800" w:rsidRPr="009B37E6" w:rsidRDefault="00976800" w:rsidP="002D47B1">
      <w:pPr>
        <w:spacing w:line="300" w:lineRule="auto"/>
        <w:rPr>
          <w:rFonts w:ascii="Tahoma" w:hAnsi="Tahoma" w:cs="Tahoma"/>
          <w:sz w:val="24"/>
          <w:szCs w:val="24"/>
        </w:rPr>
      </w:pPr>
    </w:p>
    <w:p w14:paraId="0FB73A66" w14:textId="77777777" w:rsidR="0027294E" w:rsidRPr="009B37E6" w:rsidRDefault="00A64A29" w:rsidP="002D47B1">
      <w:pPr>
        <w:spacing w:line="300" w:lineRule="auto"/>
        <w:rPr>
          <w:rFonts w:ascii="Tahoma" w:hAnsi="Tahoma" w:cs="Tahoma"/>
          <w:sz w:val="24"/>
          <w:szCs w:val="24"/>
        </w:rPr>
      </w:pPr>
      <w:r w:rsidRPr="009B37E6">
        <w:rPr>
          <w:rFonts w:ascii="Tahoma" w:hAnsi="Tahoma" w:cs="Tahoma"/>
          <w:sz w:val="24"/>
          <w:szCs w:val="24"/>
        </w:rPr>
        <w:t xml:space="preserve">Como consecuencia </w:t>
      </w:r>
      <w:r w:rsidR="0027294E" w:rsidRPr="009B37E6">
        <w:rPr>
          <w:rFonts w:ascii="Tahoma" w:hAnsi="Tahoma" w:cs="Tahoma"/>
          <w:sz w:val="24"/>
          <w:szCs w:val="24"/>
        </w:rPr>
        <w:t>de la disolución, la sociedad</w:t>
      </w:r>
      <w:r w:rsidRPr="009B37E6">
        <w:rPr>
          <w:rFonts w:ascii="Tahoma" w:hAnsi="Tahoma" w:cs="Tahoma"/>
          <w:sz w:val="24"/>
          <w:szCs w:val="24"/>
        </w:rPr>
        <w:t xml:space="preserve"> debe</w:t>
      </w:r>
      <w:r w:rsidR="0027294E" w:rsidRPr="009B37E6">
        <w:rPr>
          <w:rFonts w:ascii="Tahoma" w:hAnsi="Tahoma" w:cs="Tahoma"/>
          <w:sz w:val="24"/>
          <w:szCs w:val="24"/>
        </w:rPr>
        <w:t xml:space="preserve"> </w:t>
      </w:r>
      <w:r w:rsidRPr="009B37E6">
        <w:rPr>
          <w:rFonts w:ascii="Tahoma" w:hAnsi="Tahoma" w:cs="Tahoma"/>
          <w:sz w:val="24"/>
          <w:szCs w:val="24"/>
        </w:rPr>
        <w:t xml:space="preserve">proceder </w:t>
      </w:r>
      <w:r w:rsidR="0027294E" w:rsidRPr="009B37E6">
        <w:rPr>
          <w:rFonts w:ascii="Tahoma" w:hAnsi="Tahoma" w:cs="Tahoma"/>
          <w:sz w:val="24"/>
          <w:szCs w:val="24"/>
        </w:rPr>
        <w:t xml:space="preserve">de manera inmediata a su liquidación, conforme al artículo 218 </w:t>
      </w:r>
      <w:r w:rsidRPr="009B37E6">
        <w:rPr>
          <w:rFonts w:ascii="Tahoma" w:hAnsi="Tahoma" w:cs="Tahoma"/>
          <w:sz w:val="24"/>
          <w:szCs w:val="24"/>
        </w:rPr>
        <w:t>ídem</w:t>
      </w:r>
      <w:r w:rsidR="0027294E" w:rsidRPr="009B37E6">
        <w:rPr>
          <w:rFonts w:ascii="Tahoma" w:hAnsi="Tahoma" w:cs="Tahoma"/>
          <w:sz w:val="24"/>
          <w:szCs w:val="24"/>
        </w:rPr>
        <w:t>, y no podrá iniciar nuevas operaciones en desarrollo del objeto social, salvo aquellas tendientes a la venta o asignación de sus activos y al pago de sus obligaciones.</w:t>
      </w:r>
    </w:p>
    <w:p w14:paraId="03481E58" w14:textId="77777777" w:rsidR="006D2F5C" w:rsidRPr="009B37E6" w:rsidRDefault="006D2F5C" w:rsidP="002D47B1">
      <w:pPr>
        <w:spacing w:line="300" w:lineRule="auto"/>
        <w:rPr>
          <w:rFonts w:ascii="Tahoma" w:hAnsi="Tahoma" w:cs="Tahoma"/>
          <w:sz w:val="24"/>
          <w:szCs w:val="24"/>
        </w:rPr>
      </w:pPr>
    </w:p>
    <w:p w14:paraId="00C0CDCB" w14:textId="77777777" w:rsidR="00A64A29" w:rsidRPr="009B37E6" w:rsidRDefault="00976800" w:rsidP="002D47B1">
      <w:pPr>
        <w:spacing w:line="300" w:lineRule="auto"/>
        <w:rPr>
          <w:rFonts w:ascii="Tahoma" w:hAnsi="Tahoma" w:cs="Tahoma"/>
          <w:sz w:val="24"/>
          <w:szCs w:val="24"/>
        </w:rPr>
      </w:pPr>
      <w:r w:rsidRPr="009B37E6">
        <w:rPr>
          <w:rFonts w:ascii="Tahoma" w:hAnsi="Tahoma" w:cs="Tahoma"/>
          <w:sz w:val="24"/>
          <w:szCs w:val="24"/>
        </w:rPr>
        <w:t>Conviene</w:t>
      </w:r>
      <w:r w:rsidR="00834731" w:rsidRPr="009B37E6">
        <w:rPr>
          <w:rFonts w:ascii="Tahoma" w:hAnsi="Tahoma" w:cs="Tahoma"/>
          <w:sz w:val="24"/>
          <w:szCs w:val="24"/>
        </w:rPr>
        <w:t xml:space="preserve"> </w:t>
      </w:r>
      <w:r w:rsidR="00F44DE2" w:rsidRPr="009B37E6">
        <w:rPr>
          <w:rFonts w:ascii="Tahoma" w:hAnsi="Tahoma" w:cs="Tahoma"/>
          <w:sz w:val="24"/>
          <w:szCs w:val="24"/>
        </w:rPr>
        <w:t>precisar</w:t>
      </w:r>
      <w:r w:rsidR="00834731" w:rsidRPr="009B37E6">
        <w:rPr>
          <w:rFonts w:ascii="Tahoma" w:hAnsi="Tahoma" w:cs="Tahoma"/>
          <w:sz w:val="24"/>
          <w:szCs w:val="24"/>
        </w:rPr>
        <w:t xml:space="preserve"> que cuando la liquidación es voluntaria, es decir privada, se rige por el Código de Comercio, en cambio</w:t>
      </w:r>
      <w:r w:rsidR="006D2F5C" w:rsidRPr="009B37E6">
        <w:rPr>
          <w:rFonts w:ascii="Tahoma" w:hAnsi="Tahoma" w:cs="Tahoma"/>
          <w:sz w:val="24"/>
          <w:szCs w:val="24"/>
        </w:rPr>
        <w:t>,</w:t>
      </w:r>
      <w:r w:rsidR="00834731" w:rsidRPr="009B37E6">
        <w:rPr>
          <w:rFonts w:ascii="Tahoma" w:hAnsi="Tahoma" w:cs="Tahoma"/>
          <w:sz w:val="24"/>
          <w:szCs w:val="24"/>
        </w:rPr>
        <w:t xml:space="preserve"> cuando es judicial (u o</w:t>
      </w:r>
      <w:r w:rsidR="00F44DE2" w:rsidRPr="009B37E6">
        <w:rPr>
          <w:rFonts w:ascii="Tahoma" w:hAnsi="Tahoma" w:cs="Tahoma"/>
          <w:sz w:val="24"/>
          <w:szCs w:val="24"/>
        </w:rPr>
        <w:t>bligatoria, que es lo mismo),</w:t>
      </w:r>
      <w:r w:rsidR="00834731" w:rsidRPr="009B37E6">
        <w:rPr>
          <w:rFonts w:ascii="Tahoma" w:hAnsi="Tahoma" w:cs="Tahoma"/>
          <w:sz w:val="24"/>
          <w:szCs w:val="24"/>
        </w:rPr>
        <w:t xml:space="preserve"> deberá ceñir</w:t>
      </w:r>
      <w:r w:rsidR="00F44DE2" w:rsidRPr="009B37E6">
        <w:rPr>
          <w:rFonts w:ascii="Tahoma" w:hAnsi="Tahoma" w:cs="Tahoma"/>
          <w:sz w:val="24"/>
          <w:szCs w:val="24"/>
        </w:rPr>
        <w:t>se</w:t>
      </w:r>
      <w:r w:rsidR="00834731" w:rsidRPr="009B37E6">
        <w:rPr>
          <w:rFonts w:ascii="Tahoma" w:hAnsi="Tahoma" w:cs="Tahoma"/>
          <w:sz w:val="24"/>
          <w:szCs w:val="24"/>
        </w:rPr>
        <w:t xml:space="preserve"> a lo regulado por la Ley 222 de 1995. </w:t>
      </w:r>
    </w:p>
    <w:p w14:paraId="7FA3A495" w14:textId="77777777" w:rsidR="00834731" w:rsidRPr="009B37E6" w:rsidRDefault="00834731" w:rsidP="002D47B1">
      <w:pPr>
        <w:spacing w:line="300" w:lineRule="auto"/>
        <w:rPr>
          <w:rFonts w:ascii="Tahoma" w:hAnsi="Tahoma" w:cs="Tahoma"/>
          <w:sz w:val="24"/>
          <w:szCs w:val="24"/>
        </w:rPr>
      </w:pPr>
    </w:p>
    <w:p w14:paraId="43EDF60A" w14:textId="77777777" w:rsidR="00976800" w:rsidRPr="009B37E6" w:rsidRDefault="00834731" w:rsidP="002D47B1">
      <w:pPr>
        <w:spacing w:line="300" w:lineRule="auto"/>
        <w:rPr>
          <w:rFonts w:ascii="Tahoma" w:hAnsi="Tahoma" w:cs="Tahoma"/>
          <w:sz w:val="24"/>
          <w:szCs w:val="24"/>
        </w:rPr>
      </w:pPr>
      <w:r w:rsidRPr="009B37E6">
        <w:rPr>
          <w:rFonts w:ascii="Tahoma" w:hAnsi="Tahoma" w:cs="Tahoma"/>
          <w:sz w:val="24"/>
          <w:szCs w:val="24"/>
        </w:rPr>
        <w:t>Lo anterior sirve al propósito de aclarar que las reglas del proceso concursal de liquidación obligatoria, específicamente la Ley 222 de 1995, no resultan aplicables al proceso de liquidación voluntaria,</w:t>
      </w:r>
      <w:r w:rsidR="006D2F5C" w:rsidRPr="009B37E6">
        <w:rPr>
          <w:rFonts w:ascii="Tahoma" w:hAnsi="Tahoma" w:cs="Tahoma"/>
          <w:sz w:val="24"/>
          <w:szCs w:val="24"/>
        </w:rPr>
        <w:t xml:space="preserve"> como equivocadamente lo sugiere la </w:t>
      </w:r>
      <w:r w:rsidR="006D2F5C" w:rsidRPr="009B37E6">
        <w:rPr>
          <w:rFonts w:ascii="Tahoma" w:hAnsi="Tahoma" w:cs="Tahoma"/>
          <w:i/>
          <w:sz w:val="24"/>
          <w:szCs w:val="24"/>
        </w:rPr>
        <w:t>a-quo</w:t>
      </w:r>
      <w:r w:rsidR="006D2F5C" w:rsidRPr="009B37E6">
        <w:rPr>
          <w:rFonts w:ascii="Tahoma" w:hAnsi="Tahoma" w:cs="Tahoma"/>
          <w:sz w:val="24"/>
          <w:szCs w:val="24"/>
        </w:rPr>
        <w:t>,</w:t>
      </w:r>
      <w:r w:rsidRPr="009B37E6">
        <w:rPr>
          <w:rFonts w:ascii="Tahoma" w:hAnsi="Tahoma" w:cs="Tahoma"/>
          <w:sz w:val="24"/>
          <w:szCs w:val="24"/>
        </w:rPr>
        <w:t xml:space="preserve"> máxime si se t</w:t>
      </w:r>
      <w:r w:rsidR="00FC368E" w:rsidRPr="009B37E6">
        <w:rPr>
          <w:rFonts w:ascii="Tahoma" w:hAnsi="Tahoma" w:cs="Tahoma"/>
          <w:sz w:val="24"/>
          <w:szCs w:val="24"/>
        </w:rPr>
        <w:t xml:space="preserve">iene en cuenta que </w:t>
      </w:r>
      <w:r w:rsidR="00976800" w:rsidRPr="009B37E6">
        <w:rPr>
          <w:rFonts w:ascii="Tahoma" w:hAnsi="Tahoma" w:cs="Tahoma"/>
          <w:sz w:val="24"/>
          <w:szCs w:val="24"/>
        </w:rPr>
        <w:t>aquellas tienen un carácter sancionatorio</w:t>
      </w:r>
      <w:r w:rsidR="00F44DE2" w:rsidRPr="009B37E6">
        <w:rPr>
          <w:rFonts w:ascii="Tahoma" w:hAnsi="Tahoma" w:cs="Tahoma"/>
          <w:sz w:val="24"/>
          <w:szCs w:val="24"/>
        </w:rPr>
        <w:t>, ya que</w:t>
      </w:r>
      <w:r w:rsidR="00976800" w:rsidRPr="009B37E6">
        <w:rPr>
          <w:rFonts w:ascii="Tahoma" w:hAnsi="Tahoma" w:cs="Tahoma"/>
          <w:sz w:val="24"/>
          <w:szCs w:val="24"/>
        </w:rPr>
        <w:t xml:space="preserve"> operan con independencia de la voluntad de los socios, y por tanto su interpretación es re</w:t>
      </w:r>
      <w:r w:rsidR="00EA7774" w:rsidRPr="009B37E6">
        <w:rPr>
          <w:rFonts w:ascii="Tahoma" w:hAnsi="Tahoma" w:cs="Tahoma"/>
          <w:sz w:val="24"/>
          <w:szCs w:val="24"/>
        </w:rPr>
        <w:t>strictiva, y por ende, no pueden</w:t>
      </w:r>
      <w:r w:rsidR="00976800" w:rsidRPr="009B37E6">
        <w:rPr>
          <w:rFonts w:ascii="Tahoma" w:hAnsi="Tahoma" w:cs="Tahoma"/>
          <w:sz w:val="24"/>
          <w:szCs w:val="24"/>
        </w:rPr>
        <w:t xml:space="preserve"> aplicarse por analogía. </w:t>
      </w:r>
    </w:p>
    <w:p w14:paraId="1B04A57E" w14:textId="77777777" w:rsidR="00F44DE2" w:rsidRPr="009B37E6" w:rsidRDefault="00F44DE2" w:rsidP="002D47B1">
      <w:pPr>
        <w:spacing w:line="300" w:lineRule="auto"/>
        <w:ind w:firstLine="0"/>
        <w:rPr>
          <w:rFonts w:ascii="Tahoma" w:hAnsi="Tahoma" w:cs="Tahoma"/>
          <w:sz w:val="24"/>
          <w:szCs w:val="24"/>
        </w:rPr>
      </w:pPr>
      <w:r w:rsidRPr="009B37E6">
        <w:rPr>
          <w:rFonts w:ascii="Tahoma" w:hAnsi="Tahoma" w:cs="Tahoma"/>
          <w:sz w:val="24"/>
          <w:szCs w:val="24"/>
        </w:rPr>
        <w:tab/>
        <w:t xml:space="preserve"> </w:t>
      </w:r>
    </w:p>
    <w:p w14:paraId="1C4D8DAB" w14:textId="77777777" w:rsidR="001B77E0" w:rsidRPr="009B37E6" w:rsidRDefault="00F44DE2" w:rsidP="002D47B1">
      <w:pPr>
        <w:spacing w:line="300" w:lineRule="auto"/>
        <w:ind w:firstLine="0"/>
        <w:rPr>
          <w:rFonts w:ascii="Tahoma" w:hAnsi="Tahoma" w:cs="Tahoma"/>
          <w:sz w:val="24"/>
          <w:szCs w:val="24"/>
        </w:rPr>
      </w:pPr>
      <w:r w:rsidRPr="009B37E6">
        <w:rPr>
          <w:rFonts w:ascii="Tahoma" w:hAnsi="Tahoma" w:cs="Tahoma"/>
          <w:sz w:val="24"/>
          <w:szCs w:val="24"/>
        </w:rPr>
        <w:tab/>
        <w:t xml:space="preserve">Ahora bien, la </w:t>
      </w:r>
      <w:r w:rsidR="0027294E" w:rsidRPr="009B37E6">
        <w:rPr>
          <w:rFonts w:ascii="Tahoma" w:hAnsi="Tahoma" w:cs="Tahoma"/>
          <w:sz w:val="24"/>
          <w:szCs w:val="24"/>
        </w:rPr>
        <w:t>decisión de no prorrogar la existencia de la sociedad supone una expresión genuina de la voluntad de sus socios, de modo que</w:t>
      </w:r>
      <w:r w:rsidR="000E75CC" w:rsidRPr="009B37E6">
        <w:rPr>
          <w:rFonts w:ascii="Tahoma" w:hAnsi="Tahoma" w:cs="Tahoma"/>
          <w:sz w:val="24"/>
          <w:szCs w:val="24"/>
        </w:rPr>
        <w:t xml:space="preserve"> en este evento</w:t>
      </w:r>
      <w:r w:rsidR="0027294E" w:rsidRPr="009B37E6">
        <w:rPr>
          <w:rFonts w:ascii="Tahoma" w:hAnsi="Tahoma" w:cs="Tahoma"/>
          <w:sz w:val="24"/>
          <w:szCs w:val="24"/>
        </w:rPr>
        <w:t xml:space="preserve"> la liquidación</w:t>
      </w:r>
      <w:r w:rsidRPr="009B37E6">
        <w:rPr>
          <w:rFonts w:ascii="Tahoma" w:hAnsi="Tahoma" w:cs="Tahoma"/>
          <w:sz w:val="24"/>
          <w:szCs w:val="24"/>
        </w:rPr>
        <w:t xml:space="preserve"> se entiende</w:t>
      </w:r>
      <w:r w:rsidR="00B30035" w:rsidRPr="009B37E6">
        <w:rPr>
          <w:rFonts w:ascii="Tahoma" w:hAnsi="Tahoma" w:cs="Tahoma"/>
          <w:sz w:val="24"/>
          <w:szCs w:val="24"/>
        </w:rPr>
        <w:t xml:space="preserve"> voluntaria</w:t>
      </w:r>
      <w:r w:rsidR="004955C7" w:rsidRPr="009B37E6">
        <w:rPr>
          <w:rFonts w:ascii="Tahoma" w:hAnsi="Tahoma" w:cs="Tahoma"/>
          <w:sz w:val="24"/>
          <w:szCs w:val="24"/>
        </w:rPr>
        <w:t xml:space="preserve"> (o por los socios)</w:t>
      </w:r>
      <w:r w:rsidR="00B30035" w:rsidRPr="009B37E6">
        <w:rPr>
          <w:rFonts w:ascii="Tahoma" w:hAnsi="Tahoma" w:cs="Tahoma"/>
          <w:sz w:val="24"/>
          <w:szCs w:val="24"/>
        </w:rPr>
        <w:t>, y</w:t>
      </w:r>
      <w:r w:rsidR="004955C7" w:rsidRPr="009B37E6">
        <w:rPr>
          <w:rFonts w:ascii="Tahoma" w:hAnsi="Tahoma" w:cs="Tahoma"/>
          <w:sz w:val="24"/>
          <w:szCs w:val="24"/>
        </w:rPr>
        <w:t xml:space="preserve"> por tanto se sujetará a las reglas previstas para la reforma del contrato social (Art. 219 del </w:t>
      </w:r>
      <w:proofErr w:type="spellStart"/>
      <w:r w:rsidR="004955C7" w:rsidRPr="009B37E6">
        <w:rPr>
          <w:rFonts w:ascii="Tahoma" w:hAnsi="Tahoma" w:cs="Tahoma"/>
          <w:sz w:val="24"/>
          <w:szCs w:val="24"/>
        </w:rPr>
        <w:t>C.Cio</w:t>
      </w:r>
      <w:proofErr w:type="spellEnd"/>
      <w:r w:rsidR="004955C7" w:rsidRPr="009B37E6">
        <w:rPr>
          <w:rFonts w:ascii="Tahoma" w:hAnsi="Tahoma" w:cs="Tahoma"/>
          <w:sz w:val="24"/>
          <w:szCs w:val="24"/>
        </w:rPr>
        <w:t>.).</w:t>
      </w:r>
      <w:r w:rsidR="001B77E0" w:rsidRPr="009B37E6">
        <w:rPr>
          <w:rFonts w:ascii="Tahoma" w:hAnsi="Tahoma" w:cs="Tahoma"/>
          <w:sz w:val="24"/>
          <w:szCs w:val="24"/>
        </w:rPr>
        <w:t xml:space="preserve"> En este caso, la liquidación se hará por un liquidador especial, nombrado de conformidad con lo previsto en los estatutos sociales o en la ley (Art. 225 del </w:t>
      </w:r>
      <w:proofErr w:type="spellStart"/>
      <w:r w:rsidR="001B77E0" w:rsidRPr="009B37E6">
        <w:rPr>
          <w:rFonts w:ascii="Tahoma" w:hAnsi="Tahoma" w:cs="Tahoma"/>
          <w:sz w:val="24"/>
          <w:szCs w:val="24"/>
        </w:rPr>
        <w:t>C.Cio</w:t>
      </w:r>
      <w:proofErr w:type="spellEnd"/>
      <w:r w:rsidR="001B77E0" w:rsidRPr="009B37E6">
        <w:rPr>
          <w:rFonts w:ascii="Tahoma" w:hAnsi="Tahoma" w:cs="Tahoma"/>
          <w:sz w:val="24"/>
          <w:szCs w:val="24"/>
        </w:rPr>
        <w:t>.).</w:t>
      </w:r>
      <w:r w:rsidR="00484C56" w:rsidRPr="009B37E6">
        <w:rPr>
          <w:rFonts w:ascii="Tahoma" w:hAnsi="Tahoma" w:cs="Tahoma"/>
          <w:sz w:val="24"/>
          <w:szCs w:val="24"/>
        </w:rPr>
        <w:t xml:space="preserve"> </w:t>
      </w:r>
      <w:r w:rsidR="001B77E0" w:rsidRPr="009B37E6">
        <w:rPr>
          <w:rFonts w:ascii="Tahoma" w:hAnsi="Tahoma" w:cs="Tahoma"/>
          <w:sz w:val="24"/>
          <w:szCs w:val="24"/>
        </w:rPr>
        <w:t>Mientras no se haga y registre el nombramiento del liquidador, actuará en tal calidad la persona o personas que figuren inscritas en el registro mercantil del domicilio social como represe</w:t>
      </w:r>
      <w:r w:rsidR="00484C56" w:rsidRPr="009B37E6">
        <w:rPr>
          <w:rFonts w:ascii="Tahoma" w:hAnsi="Tahoma" w:cs="Tahoma"/>
          <w:sz w:val="24"/>
          <w:szCs w:val="24"/>
        </w:rPr>
        <w:t>ntantes de la sociedad (art.</w:t>
      </w:r>
      <w:r w:rsidR="001B77E0" w:rsidRPr="009B37E6">
        <w:rPr>
          <w:rFonts w:ascii="Tahoma" w:hAnsi="Tahoma" w:cs="Tahoma"/>
          <w:sz w:val="24"/>
          <w:szCs w:val="24"/>
        </w:rPr>
        <w:t xml:space="preserve"> 227 ídem).</w:t>
      </w:r>
    </w:p>
    <w:p w14:paraId="6640AA1E" w14:textId="77777777" w:rsidR="001B77E0" w:rsidRPr="009B37E6" w:rsidRDefault="001B77E0" w:rsidP="002D47B1">
      <w:pPr>
        <w:spacing w:line="300" w:lineRule="auto"/>
        <w:ind w:firstLine="708"/>
        <w:rPr>
          <w:rFonts w:ascii="Tahoma" w:hAnsi="Tahoma" w:cs="Tahoma"/>
          <w:sz w:val="24"/>
          <w:szCs w:val="24"/>
        </w:rPr>
      </w:pPr>
    </w:p>
    <w:p w14:paraId="59CB284C" w14:textId="77777777" w:rsidR="001B77E0" w:rsidRPr="009B37E6" w:rsidRDefault="00484C56" w:rsidP="002D47B1">
      <w:pPr>
        <w:spacing w:line="300" w:lineRule="auto"/>
        <w:ind w:firstLine="708"/>
        <w:rPr>
          <w:rFonts w:ascii="Tahoma" w:hAnsi="Tahoma" w:cs="Tahoma"/>
          <w:i/>
          <w:sz w:val="24"/>
          <w:szCs w:val="24"/>
        </w:rPr>
      </w:pPr>
      <w:r w:rsidRPr="009B37E6">
        <w:rPr>
          <w:rFonts w:ascii="Tahoma" w:hAnsi="Tahoma" w:cs="Tahoma"/>
          <w:sz w:val="24"/>
          <w:szCs w:val="24"/>
        </w:rPr>
        <w:t>Recordemos que e</w:t>
      </w:r>
      <w:r w:rsidR="001B77E0" w:rsidRPr="009B37E6">
        <w:rPr>
          <w:rFonts w:ascii="Tahoma" w:hAnsi="Tahoma" w:cs="Tahoma"/>
          <w:sz w:val="24"/>
          <w:szCs w:val="24"/>
        </w:rPr>
        <w:t xml:space="preserve">l objetivo de la liquidación de una sociedad es la realización de los activos sociales con miras a cancelar las obligaciones que la sociedad tiene a su cargo, caso en el cual es deber del liquidador, además de informar a los acreedores sobre el estado de liquidación en que se encuentra la sociedad (artículo 232 del Código de Comercio), proceder a elaborar el inventario del patrimonio social, en el cual se incluirá, además de la relación pormenorizada de los activos sociales, la de todas las obligaciones de la compañía, con especificación de la prelación u orden legal de pagos, inclusive de las que solo puedan afectar eventualmente el patrimonio social, como las condicionales, las litigiosas, las fianzas, los avales, etc. (Art. 434 ibídem, en concordancia con los artículos 2488 al 2511 del Código Civil), luego de lo </w:t>
      </w:r>
      <w:r w:rsidR="001B77E0" w:rsidRPr="009B37E6">
        <w:rPr>
          <w:rFonts w:ascii="Tahoma" w:hAnsi="Tahoma" w:cs="Tahoma"/>
          <w:sz w:val="24"/>
          <w:szCs w:val="24"/>
        </w:rPr>
        <w:lastRenderedPageBreak/>
        <w:t xml:space="preserve">cual habrá de ejecutar los pagos del pasivo externo hasta donde alcancen los activos sociales y respetando desde luego el orden de los créditos, buscando con ello agotar todas las vinculaciones existentes entre la sociedad y los que con ella contrataron, hasta extinguir definitivamente el ente societario </w:t>
      </w:r>
      <w:r w:rsidR="001B77E0" w:rsidRPr="009B37E6">
        <w:rPr>
          <w:rFonts w:ascii="Tahoma" w:hAnsi="Tahoma" w:cs="Tahoma"/>
          <w:i/>
          <w:sz w:val="24"/>
          <w:szCs w:val="24"/>
        </w:rPr>
        <w:t>(</w:t>
      </w:r>
      <w:r w:rsidR="00EA7774" w:rsidRPr="009B37E6">
        <w:rPr>
          <w:rFonts w:ascii="Tahoma" w:hAnsi="Tahoma" w:cs="Tahoma"/>
          <w:i/>
          <w:sz w:val="24"/>
          <w:szCs w:val="24"/>
        </w:rPr>
        <w:t xml:space="preserve">al respecto se puede consultar el </w:t>
      </w:r>
      <w:r w:rsidR="001B77E0" w:rsidRPr="009B37E6">
        <w:rPr>
          <w:rFonts w:ascii="Tahoma" w:hAnsi="Tahoma" w:cs="Tahoma"/>
          <w:i/>
          <w:sz w:val="24"/>
          <w:szCs w:val="24"/>
        </w:rPr>
        <w:t>concepto 220-69546 de la Superintendencia de Sociedades).</w:t>
      </w:r>
    </w:p>
    <w:p w14:paraId="61D5DEEC" w14:textId="77777777" w:rsidR="00E24438" w:rsidRPr="009B37E6" w:rsidRDefault="00E24438" w:rsidP="002D47B1">
      <w:pPr>
        <w:spacing w:line="300" w:lineRule="auto"/>
        <w:ind w:firstLine="708"/>
        <w:rPr>
          <w:rFonts w:ascii="Tahoma" w:hAnsi="Tahoma" w:cs="Tahoma"/>
          <w:sz w:val="24"/>
          <w:szCs w:val="24"/>
        </w:rPr>
      </w:pPr>
    </w:p>
    <w:p w14:paraId="64D5F27A" w14:textId="00004E77" w:rsidR="006D2F5C" w:rsidRPr="009B37E6" w:rsidRDefault="00E24438" w:rsidP="002D47B1">
      <w:pPr>
        <w:spacing w:line="300" w:lineRule="auto"/>
        <w:ind w:firstLine="708"/>
        <w:rPr>
          <w:rFonts w:ascii="Tahoma" w:hAnsi="Tahoma" w:cs="Tahoma"/>
          <w:sz w:val="24"/>
          <w:szCs w:val="24"/>
        </w:rPr>
      </w:pPr>
      <w:r w:rsidRPr="009B37E6">
        <w:rPr>
          <w:rFonts w:ascii="Tahoma" w:hAnsi="Tahoma" w:cs="Tahoma"/>
          <w:sz w:val="24"/>
          <w:szCs w:val="24"/>
        </w:rPr>
        <w:t>Es</w:t>
      </w:r>
      <w:r w:rsidR="006D2F5C" w:rsidRPr="009B37E6">
        <w:rPr>
          <w:rFonts w:ascii="Tahoma" w:hAnsi="Tahoma" w:cs="Tahoma"/>
          <w:sz w:val="24"/>
          <w:szCs w:val="24"/>
        </w:rPr>
        <w:t xml:space="preserve"> necesario indicar, finalmente, </w:t>
      </w:r>
      <w:r w:rsidRPr="009B37E6">
        <w:rPr>
          <w:rFonts w:ascii="Tahoma" w:hAnsi="Tahoma" w:cs="Tahoma"/>
          <w:sz w:val="24"/>
          <w:szCs w:val="24"/>
        </w:rPr>
        <w:t>que el proceso de liquidación voluntaria se encuentra desprovisto del fuero de atracción obligato</w:t>
      </w:r>
      <w:r w:rsidR="00261A92" w:rsidRPr="009B37E6">
        <w:rPr>
          <w:rFonts w:ascii="Tahoma" w:hAnsi="Tahoma" w:cs="Tahoma"/>
          <w:sz w:val="24"/>
          <w:szCs w:val="24"/>
        </w:rPr>
        <w:t>rio</w:t>
      </w:r>
      <w:r w:rsidR="00062DD4" w:rsidRPr="009B37E6">
        <w:rPr>
          <w:rStyle w:val="Refdenotaalpie"/>
          <w:rFonts w:ascii="Tahoma" w:hAnsi="Tahoma" w:cs="Tahoma"/>
          <w:sz w:val="24"/>
          <w:szCs w:val="24"/>
        </w:rPr>
        <w:footnoteReference w:id="1"/>
      </w:r>
      <w:r w:rsidR="00261A92" w:rsidRPr="009B37E6">
        <w:rPr>
          <w:rFonts w:ascii="Tahoma" w:hAnsi="Tahoma" w:cs="Tahoma"/>
          <w:sz w:val="24"/>
          <w:szCs w:val="24"/>
        </w:rPr>
        <w:t>, a diferencia de los</w:t>
      </w:r>
      <w:r w:rsidRPr="009B37E6">
        <w:rPr>
          <w:rFonts w:ascii="Tahoma" w:hAnsi="Tahoma" w:cs="Tahoma"/>
          <w:sz w:val="24"/>
          <w:szCs w:val="24"/>
        </w:rPr>
        <w:t xml:space="preserve"> proceso</w:t>
      </w:r>
      <w:r w:rsidR="00261A92" w:rsidRPr="009B37E6">
        <w:rPr>
          <w:rFonts w:ascii="Tahoma" w:hAnsi="Tahoma" w:cs="Tahoma"/>
          <w:sz w:val="24"/>
          <w:szCs w:val="24"/>
        </w:rPr>
        <w:t>s</w:t>
      </w:r>
      <w:r w:rsidRPr="009B37E6">
        <w:rPr>
          <w:rFonts w:ascii="Tahoma" w:hAnsi="Tahoma" w:cs="Tahoma"/>
          <w:sz w:val="24"/>
          <w:szCs w:val="24"/>
        </w:rPr>
        <w:t xml:space="preserve"> de liquidación forzosa </w:t>
      </w:r>
      <w:r w:rsidR="00261A92" w:rsidRPr="009B37E6">
        <w:rPr>
          <w:rFonts w:ascii="Tahoma" w:hAnsi="Tahoma" w:cs="Tahoma"/>
          <w:sz w:val="24"/>
          <w:szCs w:val="24"/>
        </w:rPr>
        <w:t xml:space="preserve">e insolvencia, en los que se aplica el principio de universalidad, en virtud del cual </w:t>
      </w:r>
      <w:r w:rsidR="0052080C" w:rsidRPr="009B37E6">
        <w:rPr>
          <w:rFonts w:ascii="Tahoma" w:hAnsi="Tahoma" w:cs="Tahoma"/>
          <w:sz w:val="24"/>
          <w:szCs w:val="24"/>
        </w:rPr>
        <w:t>los bienes del deudor y sus pasivos quedan vinculados al proceso concursal a p</w:t>
      </w:r>
      <w:r w:rsidR="00EA7774" w:rsidRPr="009B37E6">
        <w:rPr>
          <w:rFonts w:ascii="Tahoma" w:hAnsi="Tahoma" w:cs="Tahoma"/>
          <w:sz w:val="24"/>
          <w:szCs w:val="24"/>
        </w:rPr>
        <w:t>artir de su iniciación. C</w:t>
      </w:r>
      <w:r w:rsidR="0052080C" w:rsidRPr="009B37E6">
        <w:rPr>
          <w:rFonts w:ascii="Tahoma" w:hAnsi="Tahoma" w:cs="Tahoma"/>
          <w:sz w:val="24"/>
          <w:szCs w:val="24"/>
        </w:rPr>
        <w:t>abe precisar</w:t>
      </w:r>
      <w:r w:rsidR="00EA7774" w:rsidRPr="009B37E6">
        <w:rPr>
          <w:rFonts w:ascii="Tahoma" w:hAnsi="Tahoma" w:cs="Tahoma"/>
          <w:sz w:val="24"/>
          <w:szCs w:val="24"/>
        </w:rPr>
        <w:t xml:space="preserve"> igualmente</w:t>
      </w:r>
      <w:r w:rsidR="0044107A" w:rsidRPr="009B37E6">
        <w:rPr>
          <w:rFonts w:ascii="Tahoma" w:hAnsi="Tahoma" w:cs="Tahoma"/>
          <w:sz w:val="24"/>
          <w:szCs w:val="24"/>
        </w:rPr>
        <w:t>,</w:t>
      </w:r>
      <w:r w:rsidR="0052080C" w:rsidRPr="009B37E6">
        <w:rPr>
          <w:rFonts w:ascii="Tahoma" w:hAnsi="Tahoma" w:cs="Tahoma"/>
          <w:sz w:val="24"/>
          <w:szCs w:val="24"/>
        </w:rPr>
        <w:t xml:space="preserve"> que en el régimen comercial no se prescribe ninguna etapa para que los acreedores se hagan parte dentro del proceso de liquidación voluntaria de una sociedad, lo cual no riñe con la obligación que tiene el liquidador de configurar y actualizar el pasivo</w:t>
      </w:r>
      <w:r w:rsidR="0044107A" w:rsidRPr="009B37E6">
        <w:rPr>
          <w:rFonts w:ascii="Tahoma" w:hAnsi="Tahoma" w:cs="Tahoma"/>
          <w:sz w:val="24"/>
          <w:szCs w:val="24"/>
        </w:rPr>
        <w:t xml:space="preserve"> social</w:t>
      </w:r>
      <w:r w:rsidR="0052080C" w:rsidRPr="009B37E6">
        <w:rPr>
          <w:rFonts w:ascii="Tahoma" w:hAnsi="Tahoma" w:cs="Tahoma"/>
          <w:sz w:val="24"/>
          <w:szCs w:val="24"/>
        </w:rPr>
        <w:t xml:space="preserve"> de acuerdo a la prelación legal de créditos</w:t>
      </w:r>
      <w:r w:rsidR="006D2F5C" w:rsidRPr="009B37E6">
        <w:rPr>
          <w:rFonts w:ascii="Tahoma" w:hAnsi="Tahoma" w:cs="Tahoma"/>
          <w:sz w:val="24"/>
          <w:szCs w:val="24"/>
        </w:rPr>
        <w:t xml:space="preserve">, a tono con lo dispuesto en los artículo 233 y 234 del </w:t>
      </w:r>
      <w:proofErr w:type="spellStart"/>
      <w:r w:rsidR="006D2F5C" w:rsidRPr="009B37E6">
        <w:rPr>
          <w:rFonts w:ascii="Tahoma" w:hAnsi="Tahoma" w:cs="Tahoma"/>
          <w:sz w:val="24"/>
          <w:szCs w:val="24"/>
        </w:rPr>
        <w:t>C.Cio</w:t>
      </w:r>
      <w:proofErr w:type="spellEnd"/>
      <w:r w:rsidR="006D2F5C" w:rsidRPr="009B37E6">
        <w:rPr>
          <w:rFonts w:ascii="Tahoma" w:hAnsi="Tahoma" w:cs="Tahoma"/>
          <w:sz w:val="24"/>
          <w:szCs w:val="24"/>
        </w:rPr>
        <w:t>.</w:t>
      </w:r>
    </w:p>
    <w:p w14:paraId="7EC41DFD" w14:textId="77777777" w:rsidR="006D2F5C" w:rsidRPr="009B37E6" w:rsidRDefault="006D2F5C" w:rsidP="002D47B1">
      <w:pPr>
        <w:spacing w:line="300" w:lineRule="auto"/>
        <w:ind w:firstLine="708"/>
        <w:rPr>
          <w:rFonts w:ascii="Tahoma" w:hAnsi="Tahoma" w:cs="Tahoma"/>
          <w:sz w:val="24"/>
          <w:szCs w:val="24"/>
        </w:rPr>
      </w:pPr>
    </w:p>
    <w:p w14:paraId="44BF73C9" w14:textId="77777777" w:rsidR="006D2F5C" w:rsidRPr="009B37E6" w:rsidRDefault="00484C56" w:rsidP="002D47B1">
      <w:pPr>
        <w:spacing w:line="300" w:lineRule="auto"/>
        <w:ind w:firstLine="0"/>
        <w:jc w:val="center"/>
        <w:rPr>
          <w:rFonts w:ascii="Tahoma" w:hAnsi="Tahoma" w:cs="Tahoma"/>
          <w:b/>
          <w:sz w:val="24"/>
          <w:szCs w:val="24"/>
        </w:rPr>
      </w:pPr>
      <w:r w:rsidRPr="009B37E6">
        <w:rPr>
          <w:rFonts w:ascii="Tahoma" w:hAnsi="Tahoma" w:cs="Tahoma"/>
          <w:b/>
          <w:sz w:val="24"/>
          <w:szCs w:val="24"/>
        </w:rPr>
        <w:t xml:space="preserve">5.4. </w:t>
      </w:r>
      <w:r w:rsidR="006D2F5C" w:rsidRPr="009B37E6">
        <w:rPr>
          <w:rFonts w:ascii="Tahoma" w:hAnsi="Tahoma" w:cs="Tahoma"/>
          <w:b/>
          <w:sz w:val="24"/>
          <w:szCs w:val="24"/>
        </w:rPr>
        <w:t xml:space="preserve">CASO </w:t>
      </w:r>
      <w:r w:rsidRPr="009B37E6">
        <w:rPr>
          <w:rFonts w:ascii="Tahoma" w:hAnsi="Tahoma" w:cs="Tahoma"/>
          <w:b/>
          <w:sz w:val="24"/>
          <w:szCs w:val="24"/>
        </w:rPr>
        <w:t>CONCRETO</w:t>
      </w:r>
    </w:p>
    <w:p w14:paraId="7FC9D00A" w14:textId="77777777" w:rsidR="000E75CC" w:rsidRPr="009B37E6" w:rsidRDefault="000E75CC" w:rsidP="002D47B1">
      <w:pPr>
        <w:spacing w:line="300" w:lineRule="auto"/>
        <w:ind w:firstLine="0"/>
        <w:jc w:val="center"/>
        <w:rPr>
          <w:rFonts w:ascii="Tahoma" w:hAnsi="Tahoma" w:cs="Tahoma"/>
          <w:b/>
          <w:sz w:val="24"/>
          <w:szCs w:val="24"/>
        </w:rPr>
      </w:pPr>
    </w:p>
    <w:p w14:paraId="7C3F10A8" w14:textId="18450B2B" w:rsidR="005F7371" w:rsidRPr="009B37E6" w:rsidRDefault="000E75CC" w:rsidP="002D47B1">
      <w:pPr>
        <w:spacing w:line="300" w:lineRule="auto"/>
        <w:ind w:firstLine="708"/>
        <w:rPr>
          <w:rFonts w:ascii="Tahoma" w:hAnsi="Tahoma" w:cs="Tahoma"/>
          <w:sz w:val="24"/>
          <w:szCs w:val="24"/>
        </w:rPr>
      </w:pPr>
      <w:r w:rsidRPr="009B37E6">
        <w:rPr>
          <w:rFonts w:ascii="Tahoma" w:hAnsi="Tahoma" w:cs="Tahoma"/>
          <w:sz w:val="24"/>
          <w:szCs w:val="24"/>
        </w:rPr>
        <w:t>En este asunto es evidente que la liquidación de la persona jurídica devino como consecuencia</w:t>
      </w:r>
      <w:r w:rsidR="005F7371" w:rsidRPr="009B37E6">
        <w:rPr>
          <w:rFonts w:ascii="Tahoma" w:hAnsi="Tahoma" w:cs="Tahoma"/>
          <w:sz w:val="24"/>
          <w:szCs w:val="24"/>
        </w:rPr>
        <w:t xml:space="preserve"> inmediata</w:t>
      </w:r>
      <w:r w:rsidRPr="009B37E6">
        <w:rPr>
          <w:rFonts w:ascii="Tahoma" w:hAnsi="Tahoma" w:cs="Tahoma"/>
          <w:sz w:val="24"/>
          <w:szCs w:val="24"/>
        </w:rPr>
        <w:t xml:space="preserve"> de la disolución</w:t>
      </w:r>
      <w:r w:rsidR="00062DD4" w:rsidRPr="009B37E6">
        <w:rPr>
          <w:rFonts w:ascii="Tahoma" w:hAnsi="Tahoma" w:cs="Tahoma"/>
          <w:sz w:val="24"/>
          <w:szCs w:val="24"/>
        </w:rPr>
        <w:t xml:space="preserve"> de la sociedad</w:t>
      </w:r>
      <w:r w:rsidRPr="009B37E6">
        <w:rPr>
          <w:rFonts w:ascii="Tahoma" w:hAnsi="Tahoma" w:cs="Tahoma"/>
          <w:sz w:val="24"/>
          <w:szCs w:val="24"/>
        </w:rPr>
        <w:t xml:space="preserve"> por expiración de</w:t>
      </w:r>
      <w:r w:rsidR="005F7371" w:rsidRPr="009B37E6">
        <w:rPr>
          <w:rFonts w:ascii="Tahoma" w:hAnsi="Tahoma" w:cs="Tahoma"/>
          <w:sz w:val="24"/>
          <w:szCs w:val="24"/>
        </w:rPr>
        <w:t>l</w:t>
      </w:r>
      <w:r w:rsidRPr="009B37E6">
        <w:rPr>
          <w:rFonts w:ascii="Tahoma" w:hAnsi="Tahoma" w:cs="Tahoma"/>
          <w:sz w:val="24"/>
          <w:szCs w:val="24"/>
        </w:rPr>
        <w:t xml:space="preserve"> plazo de</w:t>
      </w:r>
      <w:r w:rsidR="005F7371" w:rsidRPr="009B37E6">
        <w:rPr>
          <w:rFonts w:ascii="Tahoma" w:hAnsi="Tahoma" w:cs="Tahoma"/>
          <w:sz w:val="24"/>
          <w:szCs w:val="24"/>
        </w:rPr>
        <w:t xml:space="preserve"> su</w:t>
      </w:r>
      <w:r w:rsidRPr="009B37E6">
        <w:rPr>
          <w:rFonts w:ascii="Tahoma" w:hAnsi="Tahoma" w:cs="Tahoma"/>
          <w:sz w:val="24"/>
          <w:szCs w:val="24"/>
        </w:rPr>
        <w:t xml:space="preserve"> existencia, luego entonces</w:t>
      </w:r>
      <w:r w:rsidR="005F7371" w:rsidRPr="009B37E6">
        <w:rPr>
          <w:rFonts w:ascii="Tahoma" w:hAnsi="Tahoma" w:cs="Tahoma"/>
          <w:sz w:val="24"/>
          <w:szCs w:val="24"/>
        </w:rPr>
        <w:t xml:space="preserve"> no opera en este caso el fuero de atracción que se pregona de la liquidación obligatoria, puesto que la liquidación deberá adelantarse por la misma sociedad disuelta, para lo cual no tiene un plazo de ley. </w:t>
      </w:r>
    </w:p>
    <w:p w14:paraId="1A6EF525" w14:textId="77777777" w:rsidR="005F7371" w:rsidRPr="009B37E6" w:rsidRDefault="005F7371" w:rsidP="002D47B1">
      <w:pPr>
        <w:spacing w:line="300" w:lineRule="auto"/>
        <w:ind w:firstLine="0"/>
        <w:rPr>
          <w:rFonts w:ascii="Tahoma" w:hAnsi="Tahoma" w:cs="Tahoma"/>
          <w:sz w:val="24"/>
          <w:szCs w:val="24"/>
        </w:rPr>
      </w:pPr>
    </w:p>
    <w:p w14:paraId="2DBF4683" w14:textId="77777777" w:rsidR="000E75CC" w:rsidRPr="009B37E6" w:rsidRDefault="005F7371" w:rsidP="002D47B1">
      <w:pPr>
        <w:spacing w:line="300" w:lineRule="auto"/>
        <w:ind w:firstLine="708"/>
        <w:rPr>
          <w:rFonts w:ascii="Tahoma" w:hAnsi="Tahoma" w:cs="Tahoma"/>
          <w:sz w:val="24"/>
          <w:szCs w:val="24"/>
        </w:rPr>
      </w:pPr>
      <w:r w:rsidRPr="009B37E6">
        <w:rPr>
          <w:rFonts w:ascii="Tahoma" w:hAnsi="Tahoma" w:cs="Tahoma"/>
          <w:sz w:val="24"/>
          <w:szCs w:val="24"/>
        </w:rPr>
        <w:t>Como segunda conclusión, ha de advertirse que mientras no finalice la liquidación y se inscriba e</w:t>
      </w:r>
      <w:r w:rsidR="00A82701" w:rsidRPr="009B37E6">
        <w:rPr>
          <w:rFonts w:ascii="Tahoma" w:hAnsi="Tahoma" w:cs="Tahoma"/>
          <w:sz w:val="24"/>
          <w:szCs w:val="24"/>
        </w:rPr>
        <w:t>l acta final de la misma</w:t>
      </w:r>
      <w:r w:rsidR="00CD3CB5" w:rsidRPr="009B37E6">
        <w:rPr>
          <w:rFonts w:ascii="Tahoma" w:hAnsi="Tahoma" w:cs="Tahoma"/>
          <w:sz w:val="24"/>
          <w:szCs w:val="24"/>
        </w:rPr>
        <w:t xml:space="preserve"> ante el organismo encargado del registro</w:t>
      </w:r>
      <w:r w:rsidRPr="009B37E6">
        <w:rPr>
          <w:rFonts w:ascii="Tahoma" w:hAnsi="Tahoma" w:cs="Tahoma"/>
          <w:sz w:val="24"/>
          <w:szCs w:val="24"/>
        </w:rPr>
        <w:t xml:space="preserve">, la sociedad seguirá existiendo, dado que su patrimonio </w:t>
      </w:r>
      <w:r w:rsidR="009E538D" w:rsidRPr="009B37E6">
        <w:rPr>
          <w:rFonts w:ascii="Tahoma" w:hAnsi="Tahoma" w:cs="Tahoma"/>
          <w:sz w:val="24"/>
          <w:szCs w:val="24"/>
        </w:rPr>
        <w:t xml:space="preserve">social </w:t>
      </w:r>
      <w:r w:rsidR="00202FF9" w:rsidRPr="009B37E6">
        <w:rPr>
          <w:rFonts w:ascii="Tahoma" w:hAnsi="Tahoma" w:cs="Tahoma"/>
          <w:sz w:val="24"/>
          <w:szCs w:val="24"/>
        </w:rPr>
        <w:t>apenas se encuentra en estado de liquidación, de modo que s</w:t>
      </w:r>
      <w:r w:rsidR="00CD3CB5" w:rsidRPr="009B37E6">
        <w:rPr>
          <w:rFonts w:ascii="Tahoma" w:hAnsi="Tahoma" w:cs="Tahoma"/>
          <w:sz w:val="24"/>
          <w:szCs w:val="24"/>
        </w:rPr>
        <w:t>us activos constituirán la prenda general de los acreedores, y podrá</w:t>
      </w:r>
      <w:r w:rsidR="0044107A" w:rsidRPr="009B37E6">
        <w:rPr>
          <w:rFonts w:ascii="Tahoma" w:hAnsi="Tahoma" w:cs="Tahoma"/>
          <w:sz w:val="24"/>
          <w:szCs w:val="24"/>
        </w:rPr>
        <w:t>n ser perseguidos dentro de cualquier</w:t>
      </w:r>
      <w:r w:rsidR="00CD3CB5" w:rsidRPr="009B37E6">
        <w:rPr>
          <w:rFonts w:ascii="Tahoma" w:hAnsi="Tahoma" w:cs="Tahoma"/>
          <w:sz w:val="24"/>
          <w:szCs w:val="24"/>
        </w:rPr>
        <w:t xml:space="preserve"> proceso ejecuti</w:t>
      </w:r>
      <w:r w:rsidR="0044107A" w:rsidRPr="009B37E6">
        <w:rPr>
          <w:rFonts w:ascii="Tahoma" w:hAnsi="Tahoma" w:cs="Tahoma"/>
          <w:sz w:val="24"/>
          <w:szCs w:val="24"/>
        </w:rPr>
        <w:t xml:space="preserve">vo, sin perjuicio de la eventual prelación de créditos determinada en el acta de calificación y graduación del pasivo, cuya eventual existencia deberá ser oportunamente alegada por la ejecutada. </w:t>
      </w:r>
      <w:r w:rsidRPr="009B37E6">
        <w:rPr>
          <w:rFonts w:ascii="Tahoma" w:hAnsi="Tahoma" w:cs="Tahoma"/>
          <w:sz w:val="24"/>
          <w:szCs w:val="24"/>
        </w:rPr>
        <w:t xml:space="preserve"> </w:t>
      </w:r>
      <w:r w:rsidR="000E75CC" w:rsidRPr="009B37E6">
        <w:rPr>
          <w:rFonts w:ascii="Tahoma" w:hAnsi="Tahoma" w:cs="Tahoma"/>
          <w:sz w:val="24"/>
          <w:szCs w:val="24"/>
        </w:rPr>
        <w:t xml:space="preserve">  </w:t>
      </w:r>
    </w:p>
    <w:p w14:paraId="1E00E0AA" w14:textId="77777777" w:rsidR="006D2F5C" w:rsidRPr="009B37E6" w:rsidRDefault="006D2F5C" w:rsidP="002D47B1">
      <w:pPr>
        <w:spacing w:line="300" w:lineRule="auto"/>
        <w:ind w:firstLine="708"/>
        <w:rPr>
          <w:rFonts w:ascii="Tahoma" w:hAnsi="Tahoma" w:cs="Tahoma"/>
          <w:sz w:val="24"/>
          <w:szCs w:val="24"/>
        </w:rPr>
      </w:pPr>
    </w:p>
    <w:p w14:paraId="22B7A1C4" w14:textId="77777777" w:rsidR="00E30B0B" w:rsidRPr="009B37E6" w:rsidRDefault="0044107A" w:rsidP="002D47B1">
      <w:pPr>
        <w:spacing w:line="300" w:lineRule="auto"/>
        <w:ind w:firstLine="708"/>
        <w:rPr>
          <w:rFonts w:ascii="Tahoma" w:hAnsi="Tahoma" w:cs="Tahoma"/>
          <w:sz w:val="24"/>
          <w:szCs w:val="24"/>
        </w:rPr>
      </w:pPr>
      <w:r w:rsidRPr="009B37E6">
        <w:rPr>
          <w:rFonts w:ascii="Tahoma" w:hAnsi="Tahoma" w:cs="Tahoma"/>
          <w:sz w:val="24"/>
          <w:szCs w:val="24"/>
        </w:rPr>
        <w:t>Corolario de lo anterior, se revocará la decisión atacada</w:t>
      </w:r>
      <w:r w:rsidR="00E30B0B" w:rsidRPr="009B37E6">
        <w:rPr>
          <w:rFonts w:ascii="Tahoma" w:hAnsi="Tahoma" w:cs="Tahoma"/>
          <w:sz w:val="24"/>
          <w:szCs w:val="24"/>
        </w:rPr>
        <w:t xml:space="preserve"> y</w:t>
      </w:r>
      <w:r w:rsidRPr="009B37E6">
        <w:rPr>
          <w:rFonts w:ascii="Tahoma" w:hAnsi="Tahoma" w:cs="Tahoma"/>
          <w:sz w:val="24"/>
          <w:szCs w:val="24"/>
        </w:rPr>
        <w:t xml:space="preserve"> </w:t>
      </w:r>
      <w:r w:rsidR="00E30B0B" w:rsidRPr="009B37E6">
        <w:rPr>
          <w:rFonts w:ascii="Tahoma" w:hAnsi="Tahoma" w:cs="Tahoma"/>
          <w:sz w:val="24"/>
          <w:szCs w:val="24"/>
        </w:rPr>
        <w:t>e</w:t>
      </w:r>
      <w:r w:rsidRPr="009B37E6">
        <w:rPr>
          <w:rFonts w:ascii="Tahoma" w:hAnsi="Tahoma" w:cs="Tahoma"/>
          <w:sz w:val="24"/>
          <w:szCs w:val="24"/>
        </w:rPr>
        <w:t xml:space="preserve">n su defecto, el juzgado de primera instancia deberá librar </w:t>
      </w:r>
      <w:r w:rsidR="00E30B0B" w:rsidRPr="009B37E6">
        <w:rPr>
          <w:rFonts w:ascii="Tahoma" w:hAnsi="Tahoma" w:cs="Tahoma"/>
          <w:sz w:val="24"/>
          <w:szCs w:val="24"/>
        </w:rPr>
        <w:t>mandamiento de pago si encontrare</w:t>
      </w:r>
      <w:r w:rsidRPr="009B37E6">
        <w:rPr>
          <w:rFonts w:ascii="Tahoma" w:hAnsi="Tahoma" w:cs="Tahoma"/>
          <w:sz w:val="24"/>
          <w:szCs w:val="24"/>
        </w:rPr>
        <w:t xml:space="preserve"> mérito para ello</w:t>
      </w:r>
      <w:r w:rsidR="00E30B0B" w:rsidRPr="009B37E6">
        <w:rPr>
          <w:rFonts w:ascii="Tahoma" w:hAnsi="Tahoma" w:cs="Tahoma"/>
          <w:sz w:val="24"/>
          <w:szCs w:val="24"/>
        </w:rPr>
        <w:t>, lo cual dependerá del respectivo análisis del título ejecutivo que respalda la obligación. Sin costas en esta instancia, puesto que no se ha surtido la notificación del ejecutado.</w:t>
      </w:r>
    </w:p>
    <w:p w14:paraId="79C5A508" w14:textId="77777777" w:rsidR="00E30B0B" w:rsidRPr="009B37E6" w:rsidRDefault="00E30B0B" w:rsidP="002D47B1">
      <w:pPr>
        <w:spacing w:line="300" w:lineRule="auto"/>
        <w:ind w:firstLine="708"/>
        <w:rPr>
          <w:rFonts w:ascii="Tahoma" w:hAnsi="Tahoma" w:cs="Tahoma"/>
          <w:sz w:val="24"/>
          <w:szCs w:val="24"/>
        </w:rPr>
      </w:pPr>
    </w:p>
    <w:p w14:paraId="53F0E578" w14:textId="77777777" w:rsidR="00062DD4" w:rsidRPr="009B37E6" w:rsidRDefault="00062DD4" w:rsidP="002D47B1">
      <w:pPr>
        <w:widowControl w:val="0"/>
        <w:autoSpaceDE w:val="0"/>
        <w:autoSpaceDN w:val="0"/>
        <w:adjustRightInd w:val="0"/>
        <w:spacing w:line="300" w:lineRule="auto"/>
        <w:ind w:firstLine="708"/>
        <w:rPr>
          <w:rFonts w:ascii="Tahoma" w:hAnsi="Tahoma" w:cs="Tahoma"/>
          <w:sz w:val="24"/>
          <w:szCs w:val="24"/>
        </w:rPr>
      </w:pPr>
      <w:r w:rsidRPr="009B37E6">
        <w:rPr>
          <w:rFonts w:ascii="Tahoma" w:hAnsi="Tahoma" w:cs="Tahoma"/>
          <w:sz w:val="24"/>
          <w:szCs w:val="24"/>
        </w:rPr>
        <w:lastRenderedPageBreak/>
        <w:t xml:space="preserve">En mérito de  lo expuesto, el </w:t>
      </w:r>
      <w:r w:rsidRPr="009B37E6">
        <w:rPr>
          <w:rFonts w:ascii="Tahoma" w:hAnsi="Tahoma" w:cs="Tahoma"/>
          <w:b/>
          <w:sz w:val="24"/>
          <w:szCs w:val="24"/>
        </w:rPr>
        <w:t>TRIBUNAL SUPERIOR DEL DISTRITO JUDICIAL DE PEREIRA (RISARALDA)</w:t>
      </w:r>
      <w:r w:rsidRPr="009B37E6">
        <w:rPr>
          <w:rFonts w:ascii="Tahoma" w:hAnsi="Tahoma" w:cs="Tahoma"/>
          <w:sz w:val="24"/>
          <w:szCs w:val="24"/>
        </w:rPr>
        <w:t xml:space="preserve">, </w:t>
      </w:r>
      <w:r w:rsidRPr="009B37E6">
        <w:rPr>
          <w:rFonts w:ascii="Tahoma" w:hAnsi="Tahoma" w:cs="Tahoma"/>
          <w:b/>
          <w:sz w:val="24"/>
          <w:szCs w:val="24"/>
        </w:rPr>
        <w:t>SALA LABORAL</w:t>
      </w:r>
      <w:r w:rsidRPr="009B37E6">
        <w:rPr>
          <w:rFonts w:ascii="Tahoma" w:hAnsi="Tahoma" w:cs="Tahoma"/>
          <w:sz w:val="24"/>
          <w:szCs w:val="24"/>
        </w:rPr>
        <w:t xml:space="preserve">, </w:t>
      </w:r>
    </w:p>
    <w:p w14:paraId="5BA01F88" w14:textId="77777777" w:rsidR="00062DD4" w:rsidRPr="009B37E6" w:rsidRDefault="00062DD4" w:rsidP="002D47B1">
      <w:pPr>
        <w:widowControl w:val="0"/>
        <w:autoSpaceDE w:val="0"/>
        <w:autoSpaceDN w:val="0"/>
        <w:adjustRightInd w:val="0"/>
        <w:spacing w:line="300" w:lineRule="auto"/>
        <w:rPr>
          <w:rFonts w:ascii="Tahoma" w:hAnsi="Tahoma" w:cs="Tahoma"/>
          <w:b/>
          <w:sz w:val="24"/>
          <w:szCs w:val="24"/>
        </w:rPr>
      </w:pPr>
    </w:p>
    <w:p w14:paraId="28E696AC" w14:textId="77777777" w:rsidR="00062DD4" w:rsidRPr="009B37E6" w:rsidRDefault="00062DD4" w:rsidP="002D47B1">
      <w:pPr>
        <w:widowControl w:val="0"/>
        <w:autoSpaceDE w:val="0"/>
        <w:autoSpaceDN w:val="0"/>
        <w:adjustRightInd w:val="0"/>
        <w:spacing w:line="300" w:lineRule="auto"/>
        <w:ind w:firstLine="0"/>
        <w:jc w:val="center"/>
        <w:rPr>
          <w:rFonts w:ascii="Tahoma" w:hAnsi="Tahoma" w:cs="Tahoma"/>
          <w:b/>
          <w:sz w:val="24"/>
          <w:szCs w:val="24"/>
        </w:rPr>
      </w:pPr>
      <w:r w:rsidRPr="009B37E6">
        <w:rPr>
          <w:rFonts w:ascii="Tahoma" w:hAnsi="Tahoma" w:cs="Tahoma"/>
          <w:b/>
          <w:sz w:val="24"/>
          <w:szCs w:val="24"/>
        </w:rPr>
        <w:t>R E S U E L V E:</w:t>
      </w:r>
    </w:p>
    <w:p w14:paraId="312F1E66" w14:textId="77777777" w:rsidR="00062DD4" w:rsidRPr="009B37E6" w:rsidRDefault="00062DD4" w:rsidP="002D47B1">
      <w:pPr>
        <w:widowControl w:val="0"/>
        <w:autoSpaceDE w:val="0"/>
        <w:autoSpaceDN w:val="0"/>
        <w:adjustRightInd w:val="0"/>
        <w:spacing w:line="300" w:lineRule="auto"/>
        <w:rPr>
          <w:rFonts w:ascii="Tahoma" w:hAnsi="Tahoma" w:cs="Tahoma"/>
          <w:sz w:val="24"/>
          <w:szCs w:val="24"/>
        </w:rPr>
      </w:pPr>
    </w:p>
    <w:p w14:paraId="77AE07B1" w14:textId="2C6B58AF" w:rsidR="00062DD4" w:rsidRPr="009B37E6" w:rsidRDefault="00062DD4" w:rsidP="002D47B1">
      <w:pPr>
        <w:widowControl w:val="0"/>
        <w:autoSpaceDE w:val="0"/>
        <w:autoSpaceDN w:val="0"/>
        <w:adjustRightInd w:val="0"/>
        <w:spacing w:line="300" w:lineRule="auto"/>
        <w:ind w:firstLine="708"/>
        <w:rPr>
          <w:rFonts w:ascii="Tahoma" w:hAnsi="Tahoma" w:cs="Tahoma"/>
          <w:b/>
          <w:sz w:val="24"/>
          <w:szCs w:val="24"/>
          <w:lang w:val="es-ES_tradnl"/>
        </w:rPr>
      </w:pPr>
      <w:r w:rsidRPr="009B37E6">
        <w:rPr>
          <w:rFonts w:ascii="Tahoma" w:hAnsi="Tahoma" w:cs="Tahoma"/>
          <w:b/>
          <w:sz w:val="24"/>
          <w:szCs w:val="24"/>
          <w:u w:val="single"/>
        </w:rPr>
        <w:t>PRIMERO</w:t>
      </w:r>
      <w:r w:rsidRPr="009B37E6">
        <w:rPr>
          <w:rFonts w:ascii="Tahoma" w:hAnsi="Tahoma" w:cs="Tahoma"/>
          <w:sz w:val="24"/>
          <w:szCs w:val="24"/>
        </w:rPr>
        <w:t xml:space="preserve">.- </w:t>
      </w:r>
      <w:r w:rsidRPr="009B37E6">
        <w:rPr>
          <w:rFonts w:ascii="Tahoma" w:hAnsi="Tahoma" w:cs="Tahoma"/>
          <w:b/>
          <w:sz w:val="24"/>
          <w:szCs w:val="24"/>
        </w:rPr>
        <w:t>REVOCAR</w:t>
      </w:r>
      <w:r w:rsidRPr="009B37E6">
        <w:rPr>
          <w:rFonts w:ascii="Tahoma" w:hAnsi="Tahoma" w:cs="Tahoma"/>
          <w:sz w:val="24"/>
          <w:szCs w:val="24"/>
        </w:rPr>
        <w:t xml:space="preserve"> la decisión rechazo del mandamiento de pago dictada por el Juzgado Primero Segundo Laboral del Circuito de Pereira, dentro del proceso EJECUTIVO LABORAL instaurado por </w:t>
      </w:r>
      <w:r w:rsidRPr="009B37E6">
        <w:rPr>
          <w:rFonts w:ascii="Tahoma" w:hAnsi="Tahoma" w:cs="Tahoma"/>
          <w:sz w:val="24"/>
          <w:szCs w:val="24"/>
          <w:lang w:val="es-ES_tradnl"/>
        </w:rPr>
        <w:t>l</w:t>
      </w:r>
      <w:r w:rsidRPr="009B37E6">
        <w:rPr>
          <w:rFonts w:ascii="Tahoma" w:hAnsi="Tahoma" w:cs="Tahoma"/>
          <w:sz w:val="24"/>
          <w:szCs w:val="24"/>
        </w:rPr>
        <w:t xml:space="preserve">os señores </w:t>
      </w:r>
      <w:r w:rsidRPr="009B37E6">
        <w:rPr>
          <w:rFonts w:ascii="Tahoma" w:hAnsi="Tahoma" w:cs="Tahoma"/>
          <w:b/>
          <w:sz w:val="24"/>
          <w:szCs w:val="24"/>
          <w:lang w:val="es-ES_tradnl"/>
        </w:rPr>
        <w:t>PORVENIR S.A.</w:t>
      </w:r>
      <w:r w:rsidRPr="009B37E6">
        <w:rPr>
          <w:rFonts w:ascii="Tahoma" w:hAnsi="Tahoma" w:cs="Tahoma"/>
          <w:sz w:val="24"/>
          <w:szCs w:val="24"/>
          <w:lang w:val="es-ES_tradnl"/>
        </w:rPr>
        <w:t xml:space="preserve"> en contra de </w:t>
      </w:r>
      <w:r w:rsidRPr="009B37E6">
        <w:rPr>
          <w:rFonts w:ascii="Tahoma" w:hAnsi="Tahoma" w:cs="Tahoma"/>
          <w:b/>
          <w:sz w:val="24"/>
          <w:szCs w:val="24"/>
          <w:lang w:val="es-ES_tradnl"/>
        </w:rPr>
        <w:t>PROYECTOS Y LEGALIZAR LTDA –EN LIQUIDACIÓN-</w:t>
      </w:r>
    </w:p>
    <w:p w14:paraId="017EFB94" w14:textId="77777777" w:rsidR="00062DD4" w:rsidRPr="009B37E6" w:rsidRDefault="00062DD4" w:rsidP="002D47B1">
      <w:pPr>
        <w:spacing w:line="300" w:lineRule="auto"/>
        <w:ind w:firstLine="0"/>
        <w:rPr>
          <w:rFonts w:ascii="Tahoma" w:hAnsi="Tahoma" w:cs="Tahoma"/>
          <w:sz w:val="24"/>
          <w:szCs w:val="24"/>
          <w:lang w:val="es-ES_tradnl"/>
        </w:rPr>
      </w:pPr>
    </w:p>
    <w:p w14:paraId="7F860C91" w14:textId="4E907E2B" w:rsidR="00062DD4" w:rsidRPr="009B37E6" w:rsidRDefault="00062DD4" w:rsidP="002D47B1">
      <w:pPr>
        <w:spacing w:line="300" w:lineRule="auto"/>
        <w:ind w:firstLine="708"/>
        <w:rPr>
          <w:rFonts w:ascii="Tahoma" w:hAnsi="Tahoma" w:cs="Tahoma"/>
          <w:sz w:val="24"/>
          <w:szCs w:val="24"/>
          <w:shd w:val="clear" w:color="auto" w:fill="FFFFFF"/>
        </w:rPr>
      </w:pPr>
      <w:r w:rsidRPr="009B37E6">
        <w:rPr>
          <w:rFonts w:ascii="Tahoma" w:hAnsi="Tahoma" w:cs="Tahoma"/>
          <w:b/>
          <w:sz w:val="24"/>
          <w:szCs w:val="24"/>
          <w:u w:val="single"/>
        </w:rPr>
        <w:t>SEGUNDO.</w:t>
      </w:r>
      <w:r w:rsidRPr="009B37E6">
        <w:rPr>
          <w:rFonts w:ascii="Tahoma" w:hAnsi="Tahoma" w:cs="Tahoma"/>
          <w:b/>
          <w:sz w:val="24"/>
          <w:szCs w:val="24"/>
        </w:rPr>
        <w:t xml:space="preserve"> – DEVOLVER</w:t>
      </w:r>
      <w:r w:rsidRPr="009B37E6">
        <w:rPr>
          <w:rFonts w:ascii="Tahoma" w:hAnsi="Tahoma" w:cs="Tahoma"/>
          <w:sz w:val="24"/>
          <w:szCs w:val="24"/>
        </w:rPr>
        <w:t xml:space="preserve"> </w:t>
      </w:r>
      <w:r w:rsidRPr="009B37E6">
        <w:rPr>
          <w:rFonts w:ascii="Tahoma" w:hAnsi="Tahoma" w:cs="Tahoma"/>
          <w:sz w:val="24"/>
          <w:szCs w:val="24"/>
          <w:shd w:val="clear" w:color="auto" w:fill="FFFFFF"/>
        </w:rPr>
        <w:t>el expediente al juzgado de conocimiento a efectos de que sea dictada la orden de apremio que corresponda.</w:t>
      </w:r>
    </w:p>
    <w:p w14:paraId="549D1288" w14:textId="77777777" w:rsidR="00062DD4" w:rsidRPr="009B37E6" w:rsidRDefault="00062DD4" w:rsidP="002D47B1">
      <w:pPr>
        <w:widowControl w:val="0"/>
        <w:autoSpaceDE w:val="0"/>
        <w:autoSpaceDN w:val="0"/>
        <w:adjustRightInd w:val="0"/>
        <w:spacing w:line="300" w:lineRule="auto"/>
        <w:ind w:firstLine="1080"/>
        <w:rPr>
          <w:rFonts w:ascii="Tahoma" w:hAnsi="Tahoma" w:cs="Tahoma"/>
          <w:sz w:val="24"/>
          <w:szCs w:val="24"/>
          <w:lang w:val="es-ES_tradnl"/>
        </w:rPr>
      </w:pPr>
    </w:p>
    <w:p w14:paraId="28DCDA87" w14:textId="77777777" w:rsidR="00062DD4" w:rsidRPr="009B37E6" w:rsidRDefault="00062DD4" w:rsidP="002D47B1">
      <w:pPr>
        <w:widowControl w:val="0"/>
        <w:autoSpaceDE w:val="0"/>
        <w:autoSpaceDN w:val="0"/>
        <w:adjustRightInd w:val="0"/>
        <w:spacing w:line="300" w:lineRule="auto"/>
        <w:ind w:firstLine="708"/>
        <w:rPr>
          <w:rFonts w:ascii="Tahoma" w:hAnsi="Tahoma" w:cs="Tahoma"/>
          <w:sz w:val="24"/>
          <w:szCs w:val="24"/>
        </w:rPr>
      </w:pPr>
      <w:r w:rsidRPr="009B37E6">
        <w:rPr>
          <w:rFonts w:ascii="Tahoma" w:hAnsi="Tahoma" w:cs="Tahoma"/>
          <w:b/>
          <w:sz w:val="24"/>
          <w:szCs w:val="24"/>
        </w:rPr>
        <w:t>CÓPIESE,</w:t>
      </w:r>
      <w:r w:rsidRPr="009B37E6">
        <w:rPr>
          <w:rFonts w:ascii="Tahoma" w:hAnsi="Tahoma" w:cs="Tahoma"/>
          <w:sz w:val="24"/>
          <w:szCs w:val="24"/>
        </w:rPr>
        <w:t xml:space="preserve"> </w:t>
      </w:r>
      <w:r w:rsidRPr="009B37E6">
        <w:rPr>
          <w:rFonts w:ascii="Tahoma" w:hAnsi="Tahoma" w:cs="Tahoma"/>
          <w:b/>
          <w:sz w:val="24"/>
          <w:szCs w:val="24"/>
        </w:rPr>
        <w:t>NOTIFÍQUESE</w:t>
      </w:r>
      <w:r w:rsidRPr="009B37E6">
        <w:rPr>
          <w:rFonts w:ascii="Tahoma" w:hAnsi="Tahoma" w:cs="Tahoma"/>
          <w:sz w:val="24"/>
          <w:szCs w:val="24"/>
        </w:rPr>
        <w:t xml:space="preserve">, </w:t>
      </w:r>
      <w:r w:rsidRPr="009B37E6">
        <w:rPr>
          <w:rFonts w:ascii="Tahoma" w:hAnsi="Tahoma" w:cs="Tahoma"/>
          <w:b/>
          <w:sz w:val="24"/>
          <w:szCs w:val="24"/>
        </w:rPr>
        <w:t>CÚMPLASE</w:t>
      </w:r>
      <w:r w:rsidRPr="009B37E6">
        <w:rPr>
          <w:rFonts w:ascii="Tahoma" w:hAnsi="Tahoma" w:cs="Tahoma"/>
          <w:sz w:val="24"/>
          <w:szCs w:val="24"/>
        </w:rPr>
        <w:t xml:space="preserve"> y </w:t>
      </w:r>
      <w:r w:rsidRPr="009B37E6">
        <w:rPr>
          <w:rFonts w:ascii="Tahoma" w:hAnsi="Tahoma" w:cs="Tahoma"/>
          <w:b/>
          <w:sz w:val="24"/>
          <w:szCs w:val="24"/>
        </w:rPr>
        <w:t>DEVUÉLVASE</w:t>
      </w:r>
      <w:r w:rsidRPr="009B37E6">
        <w:rPr>
          <w:rFonts w:ascii="Tahoma" w:hAnsi="Tahoma" w:cs="Tahoma"/>
          <w:sz w:val="24"/>
          <w:szCs w:val="24"/>
        </w:rPr>
        <w:t xml:space="preserve"> el expediente al Juzgado de origen.</w:t>
      </w:r>
    </w:p>
    <w:p w14:paraId="50C1D8AE" w14:textId="77777777" w:rsidR="009B37E6" w:rsidRDefault="009B37E6" w:rsidP="002D47B1">
      <w:pPr>
        <w:spacing w:line="300" w:lineRule="auto"/>
        <w:ind w:firstLine="708"/>
        <w:rPr>
          <w:rFonts w:ascii="Tahoma" w:hAnsi="Tahoma" w:cs="Tahoma"/>
          <w:sz w:val="24"/>
          <w:szCs w:val="24"/>
        </w:rPr>
      </w:pPr>
    </w:p>
    <w:p w14:paraId="340A178B" w14:textId="77777777" w:rsidR="006B3466" w:rsidRPr="009B37E6" w:rsidRDefault="006B3466" w:rsidP="002D47B1">
      <w:pPr>
        <w:spacing w:line="300" w:lineRule="auto"/>
        <w:ind w:firstLine="708"/>
        <w:rPr>
          <w:rFonts w:ascii="Tahoma" w:hAnsi="Tahoma" w:cs="Tahoma"/>
          <w:sz w:val="24"/>
          <w:szCs w:val="24"/>
        </w:rPr>
      </w:pPr>
    </w:p>
    <w:p w14:paraId="7BBFB78C" w14:textId="77777777" w:rsidR="009B37E6" w:rsidRPr="009B37E6" w:rsidRDefault="009B37E6" w:rsidP="002D47B1">
      <w:pPr>
        <w:spacing w:line="300" w:lineRule="auto"/>
        <w:ind w:firstLine="708"/>
        <w:rPr>
          <w:rFonts w:ascii="Tahoma" w:eastAsia="Calibri" w:hAnsi="Tahoma" w:cs="Tahoma"/>
          <w:sz w:val="24"/>
          <w:szCs w:val="24"/>
        </w:rPr>
      </w:pPr>
      <w:r w:rsidRPr="009B37E6">
        <w:rPr>
          <w:rFonts w:ascii="Tahoma" w:eastAsia="Calibri" w:hAnsi="Tahoma" w:cs="Tahoma"/>
          <w:sz w:val="24"/>
          <w:szCs w:val="24"/>
        </w:rPr>
        <w:t>La Magistrada ponente,</w:t>
      </w:r>
    </w:p>
    <w:p w14:paraId="04F15E3D" w14:textId="77777777" w:rsidR="009B37E6" w:rsidRPr="009B37E6" w:rsidRDefault="009B37E6" w:rsidP="002D47B1">
      <w:pPr>
        <w:spacing w:line="300" w:lineRule="auto"/>
        <w:ind w:firstLine="0"/>
        <w:rPr>
          <w:rFonts w:ascii="Tahoma" w:eastAsia="Calibri" w:hAnsi="Tahoma" w:cs="Tahoma"/>
          <w:sz w:val="24"/>
          <w:szCs w:val="24"/>
        </w:rPr>
      </w:pPr>
    </w:p>
    <w:p w14:paraId="3AB8FEAF" w14:textId="77777777" w:rsidR="009B37E6" w:rsidRPr="009B37E6" w:rsidRDefault="009B37E6" w:rsidP="002D47B1">
      <w:pPr>
        <w:spacing w:line="300" w:lineRule="auto"/>
        <w:ind w:firstLine="0"/>
        <w:rPr>
          <w:rFonts w:ascii="Tahoma" w:eastAsia="Calibri" w:hAnsi="Tahoma" w:cs="Tahoma"/>
          <w:sz w:val="24"/>
          <w:szCs w:val="24"/>
        </w:rPr>
      </w:pPr>
    </w:p>
    <w:p w14:paraId="660F6613" w14:textId="77777777" w:rsidR="009B37E6" w:rsidRPr="009B37E6" w:rsidRDefault="009B37E6" w:rsidP="002D47B1">
      <w:pPr>
        <w:spacing w:line="300" w:lineRule="auto"/>
        <w:ind w:firstLine="0"/>
        <w:rPr>
          <w:rFonts w:ascii="Tahoma" w:eastAsia="Calibri" w:hAnsi="Tahoma" w:cs="Tahoma"/>
          <w:sz w:val="24"/>
          <w:szCs w:val="24"/>
        </w:rPr>
      </w:pPr>
    </w:p>
    <w:p w14:paraId="77CBD352" w14:textId="77777777" w:rsidR="009B37E6" w:rsidRPr="009B37E6" w:rsidRDefault="009B37E6" w:rsidP="002D47B1">
      <w:pPr>
        <w:keepNext/>
        <w:keepLines/>
        <w:spacing w:line="300" w:lineRule="auto"/>
        <w:ind w:firstLine="0"/>
        <w:jc w:val="center"/>
        <w:outlineLvl w:val="2"/>
        <w:rPr>
          <w:rFonts w:ascii="Tahoma" w:eastAsia="Times New Roman" w:hAnsi="Tahoma" w:cs="Tahoma"/>
          <w:b/>
          <w:bCs/>
          <w:sz w:val="24"/>
          <w:szCs w:val="24"/>
        </w:rPr>
      </w:pPr>
      <w:r w:rsidRPr="009B37E6">
        <w:rPr>
          <w:rFonts w:ascii="Tahoma" w:eastAsia="Times New Roman" w:hAnsi="Tahoma" w:cs="Tahoma"/>
          <w:b/>
          <w:sz w:val="24"/>
          <w:szCs w:val="24"/>
        </w:rPr>
        <w:t>ANA LUCÍA CAICEDO CALDERÓN</w:t>
      </w:r>
    </w:p>
    <w:p w14:paraId="6176EA9F" w14:textId="77777777" w:rsidR="009B37E6" w:rsidRPr="009B37E6" w:rsidRDefault="009B37E6" w:rsidP="002D47B1">
      <w:pPr>
        <w:spacing w:line="300" w:lineRule="auto"/>
        <w:ind w:firstLine="0"/>
        <w:rPr>
          <w:rFonts w:ascii="Tahoma" w:eastAsia="Calibri" w:hAnsi="Tahoma" w:cs="Tahoma"/>
          <w:sz w:val="24"/>
          <w:szCs w:val="24"/>
        </w:rPr>
      </w:pPr>
    </w:p>
    <w:p w14:paraId="2A13BD17" w14:textId="77777777" w:rsidR="009B37E6" w:rsidRPr="009B37E6" w:rsidRDefault="009B37E6" w:rsidP="002D47B1">
      <w:pPr>
        <w:spacing w:line="300" w:lineRule="auto"/>
        <w:ind w:firstLine="0"/>
        <w:rPr>
          <w:rFonts w:ascii="Tahoma" w:eastAsia="Calibri" w:hAnsi="Tahoma" w:cs="Tahoma"/>
          <w:sz w:val="24"/>
          <w:szCs w:val="24"/>
        </w:rPr>
      </w:pPr>
    </w:p>
    <w:p w14:paraId="5249E156" w14:textId="77777777" w:rsidR="009B37E6" w:rsidRPr="009B37E6" w:rsidRDefault="009B37E6" w:rsidP="002D47B1">
      <w:pPr>
        <w:spacing w:line="300" w:lineRule="auto"/>
        <w:ind w:firstLine="0"/>
        <w:rPr>
          <w:rFonts w:ascii="Tahoma" w:eastAsia="Calibri" w:hAnsi="Tahoma" w:cs="Tahoma"/>
          <w:sz w:val="24"/>
          <w:szCs w:val="24"/>
        </w:rPr>
      </w:pPr>
    </w:p>
    <w:p w14:paraId="7756931B" w14:textId="77777777" w:rsidR="009B37E6" w:rsidRPr="009B37E6" w:rsidRDefault="009B37E6" w:rsidP="002D47B1">
      <w:pPr>
        <w:spacing w:line="300" w:lineRule="auto"/>
        <w:ind w:firstLine="0"/>
        <w:rPr>
          <w:rFonts w:ascii="Tahoma" w:eastAsia="Calibri" w:hAnsi="Tahoma" w:cs="Tahoma"/>
          <w:b/>
          <w:sz w:val="24"/>
          <w:szCs w:val="24"/>
        </w:rPr>
      </w:pPr>
      <w:r w:rsidRPr="009B37E6">
        <w:rPr>
          <w:rFonts w:ascii="Tahoma" w:eastAsia="Calibri" w:hAnsi="Tahoma" w:cs="Tahoma"/>
          <w:b/>
          <w:sz w:val="24"/>
          <w:szCs w:val="24"/>
        </w:rPr>
        <w:t>OLGA LUCÍA HOYOS SEPÚLVEDA</w:t>
      </w:r>
      <w:r w:rsidRPr="009B37E6">
        <w:rPr>
          <w:rFonts w:ascii="Tahoma" w:eastAsia="Calibri" w:hAnsi="Tahoma" w:cs="Tahoma"/>
          <w:b/>
          <w:sz w:val="24"/>
          <w:szCs w:val="24"/>
        </w:rPr>
        <w:tab/>
      </w:r>
      <w:r w:rsidRPr="009B37E6">
        <w:rPr>
          <w:rFonts w:ascii="Tahoma" w:eastAsia="Calibri" w:hAnsi="Tahoma" w:cs="Tahoma"/>
          <w:b/>
          <w:sz w:val="24"/>
          <w:szCs w:val="24"/>
        </w:rPr>
        <w:tab/>
        <w:t xml:space="preserve">    JULIO CÉSAR SALAZAR MUÑOZ</w:t>
      </w:r>
    </w:p>
    <w:p w14:paraId="222E8DA2" w14:textId="3F650FD8" w:rsidR="00A7383E" w:rsidRPr="009B37E6" w:rsidRDefault="009B37E6" w:rsidP="002D47B1">
      <w:pPr>
        <w:spacing w:line="300" w:lineRule="auto"/>
        <w:ind w:firstLine="0"/>
        <w:rPr>
          <w:rFonts w:ascii="Tahoma" w:eastAsia="Calibri" w:hAnsi="Tahoma" w:cs="Tahoma"/>
          <w:b/>
          <w:sz w:val="24"/>
          <w:szCs w:val="24"/>
          <w:lang w:val="es-CO"/>
        </w:rPr>
      </w:pPr>
      <w:r w:rsidRPr="009B37E6">
        <w:rPr>
          <w:rFonts w:ascii="Tahoma" w:eastAsia="Calibri" w:hAnsi="Tahoma" w:cs="Tahoma"/>
          <w:sz w:val="24"/>
          <w:szCs w:val="24"/>
        </w:rPr>
        <w:t>Magistrada</w:t>
      </w:r>
      <w:r w:rsidRPr="009B37E6">
        <w:rPr>
          <w:rFonts w:ascii="Tahoma" w:eastAsia="Calibri" w:hAnsi="Tahoma" w:cs="Tahoma"/>
          <w:sz w:val="24"/>
          <w:szCs w:val="24"/>
        </w:rPr>
        <w:tab/>
      </w:r>
      <w:r w:rsidRPr="009B37E6">
        <w:rPr>
          <w:rFonts w:ascii="Tahoma" w:eastAsia="Calibri" w:hAnsi="Tahoma" w:cs="Tahoma"/>
          <w:sz w:val="24"/>
          <w:szCs w:val="24"/>
        </w:rPr>
        <w:tab/>
      </w:r>
      <w:r w:rsidRPr="009B37E6">
        <w:rPr>
          <w:rFonts w:ascii="Tahoma" w:eastAsia="Calibri" w:hAnsi="Tahoma" w:cs="Tahoma"/>
          <w:sz w:val="24"/>
          <w:szCs w:val="24"/>
        </w:rPr>
        <w:tab/>
      </w:r>
      <w:r w:rsidRPr="009B37E6">
        <w:rPr>
          <w:rFonts w:ascii="Tahoma" w:eastAsia="Calibri" w:hAnsi="Tahoma" w:cs="Tahoma"/>
          <w:sz w:val="24"/>
          <w:szCs w:val="24"/>
        </w:rPr>
        <w:tab/>
      </w:r>
      <w:r w:rsidRPr="009B37E6">
        <w:rPr>
          <w:rFonts w:ascii="Tahoma" w:eastAsia="Calibri" w:hAnsi="Tahoma" w:cs="Tahoma"/>
          <w:sz w:val="24"/>
          <w:szCs w:val="24"/>
        </w:rPr>
        <w:tab/>
      </w:r>
      <w:r w:rsidRPr="009B37E6">
        <w:rPr>
          <w:rFonts w:ascii="Tahoma" w:eastAsia="Calibri" w:hAnsi="Tahoma" w:cs="Tahoma"/>
          <w:sz w:val="24"/>
          <w:szCs w:val="24"/>
        </w:rPr>
        <w:tab/>
      </w:r>
      <w:r w:rsidRPr="009B37E6">
        <w:rPr>
          <w:rFonts w:ascii="Tahoma" w:eastAsia="Calibri" w:hAnsi="Tahoma" w:cs="Tahoma"/>
          <w:b/>
          <w:sz w:val="24"/>
          <w:szCs w:val="24"/>
        </w:rPr>
        <w:t xml:space="preserve">    </w:t>
      </w:r>
      <w:r w:rsidRPr="009B37E6">
        <w:rPr>
          <w:rFonts w:ascii="Tahoma" w:eastAsia="Calibri" w:hAnsi="Tahoma" w:cs="Tahoma"/>
          <w:sz w:val="24"/>
          <w:szCs w:val="24"/>
        </w:rPr>
        <w:t>Magistrado</w:t>
      </w:r>
    </w:p>
    <w:sectPr w:rsidR="00A7383E" w:rsidRPr="009B37E6" w:rsidSect="009B37E6">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A606B" w14:textId="77777777" w:rsidR="00FA7FAA" w:rsidRDefault="00FA7FAA" w:rsidP="008B6839">
      <w:pPr>
        <w:spacing w:line="240" w:lineRule="auto"/>
      </w:pPr>
      <w:r>
        <w:separator/>
      </w:r>
    </w:p>
  </w:endnote>
  <w:endnote w:type="continuationSeparator" w:id="0">
    <w:p w14:paraId="103C632E" w14:textId="77777777" w:rsidR="00FA7FAA" w:rsidRDefault="00FA7FAA" w:rsidP="008B6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163326"/>
      <w:docPartObj>
        <w:docPartGallery w:val="Page Numbers (Bottom of Page)"/>
        <w:docPartUnique/>
      </w:docPartObj>
    </w:sdtPr>
    <w:sdtEndPr>
      <w:rPr>
        <w:rFonts w:ascii="Arial" w:hAnsi="Arial" w:cs="Arial"/>
        <w:sz w:val="18"/>
        <w:szCs w:val="18"/>
        <w:lang w:val="es-CO"/>
      </w:rPr>
    </w:sdtEndPr>
    <w:sdtContent>
      <w:p w14:paraId="449F35A3" w14:textId="77777777" w:rsidR="00D51C6A" w:rsidRPr="009B37E6" w:rsidRDefault="00D51C6A">
        <w:pPr>
          <w:pStyle w:val="Piedepgina"/>
          <w:jc w:val="right"/>
          <w:rPr>
            <w:rFonts w:ascii="Arial" w:hAnsi="Arial" w:cs="Arial"/>
            <w:sz w:val="18"/>
            <w:szCs w:val="18"/>
            <w:lang w:val="es-CO"/>
          </w:rPr>
        </w:pPr>
        <w:r w:rsidRPr="009B37E6">
          <w:rPr>
            <w:rFonts w:ascii="Arial" w:hAnsi="Arial" w:cs="Arial"/>
            <w:sz w:val="18"/>
            <w:szCs w:val="18"/>
            <w:lang w:val="es-CO"/>
          </w:rPr>
          <w:fldChar w:fldCharType="begin"/>
        </w:r>
        <w:r w:rsidRPr="009B37E6">
          <w:rPr>
            <w:rFonts w:ascii="Arial" w:hAnsi="Arial" w:cs="Arial"/>
            <w:sz w:val="18"/>
            <w:szCs w:val="18"/>
            <w:lang w:val="es-CO"/>
          </w:rPr>
          <w:instrText>PAGE   \* MERGEFORMAT</w:instrText>
        </w:r>
        <w:r w:rsidRPr="009B37E6">
          <w:rPr>
            <w:rFonts w:ascii="Arial" w:hAnsi="Arial" w:cs="Arial"/>
            <w:sz w:val="18"/>
            <w:szCs w:val="18"/>
            <w:lang w:val="es-CO"/>
          </w:rPr>
          <w:fldChar w:fldCharType="separate"/>
        </w:r>
        <w:r w:rsidR="002D47B1">
          <w:rPr>
            <w:rFonts w:ascii="Arial" w:hAnsi="Arial" w:cs="Arial"/>
            <w:noProof/>
            <w:sz w:val="18"/>
            <w:szCs w:val="18"/>
            <w:lang w:val="es-CO"/>
          </w:rPr>
          <w:t>2</w:t>
        </w:r>
        <w:r w:rsidRPr="009B37E6">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99989" w14:textId="77777777" w:rsidR="00FA7FAA" w:rsidRDefault="00FA7FAA" w:rsidP="008B6839">
      <w:pPr>
        <w:spacing w:line="240" w:lineRule="auto"/>
      </w:pPr>
      <w:r>
        <w:separator/>
      </w:r>
    </w:p>
  </w:footnote>
  <w:footnote w:type="continuationSeparator" w:id="0">
    <w:p w14:paraId="578B387A" w14:textId="77777777" w:rsidR="00FA7FAA" w:rsidRDefault="00FA7FAA" w:rsidP="008B6839">
      <w:pPr>
        <w:spacing w:line="240" w:lineRule="auto"/>
      </w:pPr>
      <w:r>
        <w:continuationSeparator/>
      </w:r>
    </w:p>
  </w:footnote>
  <w:footnote w:id="1">
    <w:p w14:paraId="26CEE6CD" w14:textId="1A0D31B8" w:rsidR="00062DD4" w:rsidRPr="009B37E6" w:rsidRDefault="00062DD4" w:rsidP="002D47B1">
      <w:pPr>
        <w:spacing w:line="240" w:lineRule="auto"/>
        <w:ind w:firstLine="0"/>
        <w:rPr>
          <w:rFonts w:ascii="Arial" w:hAnsi="Arial" w:cs="Arial"/>
          <w:sz w:val="18"/>
          <w:szCs w:val="18"/>
          <w:lang w:val="es-CO"/>
        </w:rPr>
      </w:pPr>
      <w:r w:rsidRPr="009B37E6">
        <w:rPr>
          <w:rStyle w:val="Refdenotaalpie"/>
          <w:rFonts w:ascii="Arial" w:hAnsi="Arial" w:cs="Arial"/>
          <w:sz w:val="18"/>
          <w:szCs w:val="18"/>
        </w:rPr>
        <w:footnoteRef/>
      </w:r>
      <w:r w:rsidRPr="009B37E6">
        <w:rPr>
          <w:rFonts w:ascii="Arial" w:hAnsi="Arial" w:cs="Arial"/>
          <w:sz w:val="18"/>
          <w:szCs w:val="18"/>
        </w:rPr>
        <w:t xml:space="preserve"> </w:t>
      </w:r>
      <w:r w:rsidRPr="009B37E6">
        <w:rPr>
          <w:rFonts w:ascii="Arial" w:hAnsi="Arial" w:cs="Arial"/>
          <w:sz w:val="18"/>
          <w:szCs w:val="18"/>
          <w:lang w:val="es-CO"/>
        </w:rPr>
        <w:t xml:space="preserve">Cabe recordar que </w:t>
      </w:r>
      <w:r w:rsidRPr="009B37E6">
        <w:rPr>
          <w:rFonts w:ascii="Arial" w:hAnsi="Arial" w:cs="Arial"/>
          <w:color w:val="444444"/>
          <w:sz w:val="18"/>
          <w:szCs w:val="18"/>
          <w:shd w:val="clear" w:color="auto" w:fill="FFFFFF"/>
        </w:rPr>
        <w:t xml:space="preserve">Tratándose de una liquidación </w:t>
      </w:r>
      <w:bookmarkStart w:id="0" w:name="_GoBack"/>
      <w:bookmarkEnd w:id="0"/>
      <w:r w:rsidRPr="009B37E6">
        <w:rPr>
          <w:rFonts w:ascii="Arial" w:hAnsi="Arial" w:cs="Arial"/>
          <w:color w:val="444444"/>
          <w:sz w:val="18"/>
          <w:szCs w:val="18"/>
          <w:shd w:val="clear" w:color="auto" w:fill="FFFFFF"/>
        </w:rPr>
        <w:t>obligatoria, todos los acreedores, sin excepción alguna, deben hacerse parte dentro de la oportunidad definida en el artículo 158 de la Ley 222 de 1995, ya sea personalmente o por medio de apoderado, presentando prueba siquiera sumaria de la existencia y cuantía de sus créditos.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A1F5" w14:textId="77777777" w:rsidR="008B6839" w:rsidRPr="009B37E6" w:rsidRDefault="008B6839" w:rsidP="008B6839">
    <w:pPr>
      <w:pStyle w:val="Encabezado"/>
      <w:ind w:firstLine="0"/>
      <w:rPr>
        <w:rFonts w:ascii="Arial" w:hAnsi="Arial" w:cs="Arial"/>
        <w:sz w:val="18"/>
        <w:szCs w:val="18"/>
        <w:lang w:val="es-CO"/>
      </w:rPr>
    </w:pPr>
    <w:r w:rsidRPr="009B37E6">
      <w:rPr>
        <w:rFonts w:ascii="Arial" w:hAnsi="Arial" w:cs="Arial"/>
        <w:sz w:val="18"/>
        <w:szCs w:val="18"/>
        <w:lang w:val="es-CO"/>
      </w:rPr>
      <w:t>Accionante</w:t>
    </w:r>
    <w:r w:rsidR="00D51C6A" w:rsidRPr="009B37E6">
      <w:rPr>
        <w:rFonts w:ascii="Arial" w:hAnsi="Arial" w:cs="Arial"/>
        <w:sz w:val="18"/>
        <w:szCs w:val="18"/>
        <w:lang w:val="es-CO"/>
      </w:rPr>
      <w:t xml:space="preserve">: </w:t>
    </w:r>
    <w:r w:rsidRPr="009B37E6">
      <w:rPr>
        <w:rFonts w:ascii="Arial" w:hAnsi="Arial" w:cs="Arial"/>
        <w:sz w:val="18"/>
        <w:szCs w:val="18"/>
        <w:lang w:val="es-CO"/>
      </w:rPr>
      <w:t>Porvenir S.A.</w:t>
    </w:r>
  </w:p>
  <w:p w14:paraId="592C1FC0" w14:textId="77777777" w:rsidR="008B6839" w:rsidRPr="009B37E6" w:rsidRDefault="008B6839" w:rsidP="008B6839">
    <w:pPr>
      <w:pStyle w:val="Encabezado"/>
      <w:ind w:firstLine="0"/>
      <w:rPr>
        <w:rFonts w:ascii="Arial" w:hAnsi="Arial" w:cs="Arial"/>
        <w:sz w:val="18"/>
        <w:szCs w:val="18"/>
        <w:lang w:val="es-CO"/>
      </w:rPr>
    </w:pPr>
    <w:r w:rsidRPr="009B37E6">
      <w:rPr>
        <w:rFonts w:ascii="Arial" w:hAnsi="Arial" w:cs="Arial"/>
        <w:sz w:val="18"/>
        <w:szCs w:val="18"/>
        <w:lang w:val="es-CO"/>
      </w:rPr>
      <w:t xml:space="preserve">Accionado: Proyectos y Legalizar Ltda. </w:t>
    </w:r>
    <w:proofErr w:type="gramStart"/>
    <w:r w:rsidRPr="009B37E6">
      <w:rPr>
        <w:rFonts w:ascii="Arial" w:hAnsi="Arial" w:cs="Arial"/>
        <w:sz w:val="18"/>
        <w:szCs w:val="18"/>
        <w:lang w:val="es-CO"/>
      </w:rPr>
      <w:t>en</w:t>
    </w:r>
    <w:proofErr w:type="gramEnd"/>
    <w:r w:rsidRPr="009B37E6">
      <w:rPr>
        <w:rFonts w:ascii="Arial" w:hAnsi="Arial" w:cs="Arial"/>
        <w:sz w:val="18"/>
        <w:szCs w:val="18"/>
        <w:lang w:val="es-CO"/>
      </w:rPr>
      <w:t xml:space="preserve"> Liquidación (sin notificar)</w:t>
    </w:r>
  </w:p>
  <w:p w14:paraId="5F8E7F13" w14:textId="661C3E1C" w:rsidR="008B6839" w:rsidRPr="009B37E6" w:rsidRDefault="008B6839" w:rsidP="008B6839">
    <w:pPr>
      <w:pStyle w:val="Encabezado"/>
      <w:ind w:firstLine="0"/>
      <w:rPr>
        <w:rFonts w:ascii="Arial" w:hAnsi="Arial" w:cs="Arial"/>
        <w:sz w:val="18"/>
        <w:szCs w:val="18"/>
        <w:lang w:val="es-CO"/>
      </w:rPr>
    </w:pPr>
    <w:r w:rsidRPr="009B37E6">
      <w:rPr>
        <w:rFonts w:ascii="Arial" w:hAnsi="Arial" w:cs="Arial"/>
        <w:sz w:val="18"/>
        <w:szCs w:val="18"/>
        <w:lang w:val="es-CO"/>
      </w:rPr>
      <w:t>Rad.: 2019-00304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04"/>
    <w:rsid w:val="00012217"/>
    <w:rsid w:val="000557C1"/>
    <w:rsid w:val="00062DD4"/>
    <w:rsid w:val="000E75CC"/>
    <w:rsid w:val="000F7692"/>
    <w:rsid w:val="001637FC"/>
    <w:rsid w:val="001A5DDF"/>
    <w:rsid w:val="001B77E0"/>
    <w:rsid w:val="001F1AA1"/>
    <w:rsid w:val="00202FF9"/>
    <w:rsid w:val="00237596"/>
    <w:rsid w:val="0025243C"/>
    <w:rsid w:val="00261A92"/>
    <w:rsid w:val="0027294E"/>
    <w:rsid w:val="002D47B1"/>
    <w:rsid w:val="003A3277"/>
    <w:rsid w:val="003D32E8"/>
    <w:rsid w:val="003E7C04"/>
    <w:rsid w:val="0044107A"/>
    <w:rsid w:val="0047483A"/>
    <w:rsid w:val="004762CC"/>
    <w:rsid w:val="00484C56"/>
    <w:rsid w:val="004955C7"/>
    <w:rsid w:val="0052080C"/>
    <w:rsid w:val="0056232F"/>
    <w:rsid w:val="005C2E18"/>
    <w:rsid w:val="005F7371"/>
    <w:rsid w:val="006B3466"/>
    <w:rsid w:val="006D2F5C"/>
    <w:rsid w:val="00736E32"/>
    <w:rsid w:val="007B2591"/>
    <w:rsid w:val="00834731"/>
    <w:rsid w:val="008B6839"/>
    <w:rsid w:val="00930922"/>
    <w:rsid w:val="00933D99"/>
    <w:rsid w:val="00976800"/>
    <w:rsid w:val="009B1D5F"/>
    <w:rsid w:val="009B37E6"/>
    <w:rsid w:val="009E538D"/>
    <w:rsid w:val="00A64A29"/>
    <w:rsid w:val="00A7383E"/>
    <w:rsid w:val="00A76511"/>
    <w:rsid w:val="00A82701"/>
    <w:rsid w:val="00B30035"/>
    <w:rsid w:val="00B56451"/>
    <w:rsid w:val="00B6732D"/>
    <w:rsid w:val="00CD3CB5"/>
    <w:rsid w:val="00D51C6A"/>
    <w:rsid w:val="00DD49C4"/>
    <w:rsid w:val="00E24438"/>
    <w:rsid w:val="00E30B0B"/>
    <w:rsid w:val="00E56BF7"/>
    <w:rsid w:val="00E76038"/>
    <w:rsid w:val="00E83158"/>
    <w:rsid w:val="00E8530D"/>
    <w:rsid w:val="00EA7774"/>
    <w:rsid w:val="00F44DE2"/>
    <w:rsid w:val="00F75E0E"/>
    <w:rsid w:val="00FA7FAA"/>
    <w:rsid w:val="00FC3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E83D"/>
  <w15:docId w15:val="{B496ED98-25D2-41BF-9029-674976CD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831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B6839"/>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6839"/>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8B683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B683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B6839"/>
  </w:style>
  <w:style w:type="paragraph" w:styleId="Piedepgina">
    <w:name w:val="footer"/>
    <w:basedOn w:val="Normal"/>
    <w:link w:val="PiedepginaCar"/>
    <w:uiPriority w:val="99"/>
    <w:unhideWhenUsed/>
    <w:rsid w:val="008B683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B6839"/>
  </w:style>
  <w:style w:type="paragraph" w:styleId="Textonotapie">
    <w:name w:val="footnote text"/>
    <w:basedOn w:val="Normal"/>
    <w:link w:val="TextonotapieCar"/>
    <w:uiPriority w:val="99"/>
    <w:semiHidden/>
    <w:unhideWhenUsed/>
    <w:rsid w:val="00062DD4"/>
    <w:pPr>
      <w:spacing w:line="240" w:lineRule="auto"/>
    </w:pPr>
    <w:rPr>
      <w:sz w:val="20"/>
      <w:szCs w:val="20"/>
    </w:rPr>
  </w:style>
  <w:style w:type="character" w:customStyle="1" w:styleId="TextonotapieCar">
    <w:name w:val="Texto nota pie Car"/>
    <w:basedOn w:val="Fuentedeprrafopredeter"/>
    <w:link w:val="Textonotapie"/>
    <w:uiPriority w:val="99"/>
    <w:semiHidden/>
    <w:rsid w:val="00062DD4"/>
    <w:rPr>
      <w:sz w:val="20"/>
      <w:szCs w:val="20"/>
    </w:rPr>
  </w:style>
  <w:style w:type="character" w:styleId="Refdenotaalpie">
    <w:name w:val="footnote reference"/>
    <w:basedOn w:val="Fuentedeprrafopredeter"/>
    <w:uiPriority w:val="99"/>
    <w:semiHidden/>
    <w:unhideWhenUsed/>
    <w:rsid w:val="00062DD4"/>
    <w:rPr>
      <w:vertAlign w:val="superscript"/>
    </w:rPr>
  </w:style>
  <w:style w:type="character" w:customStyle="1" w:styleId="Ttulo3Car">
    <w:name w:val="Título 3 Car"/>
    <w:basedOn w:val="Fuentedeprrafopredeter"/>
    <w:link w:val="Ttulo3"/>
    <w:uiPriority w:val="9"/>
    <w:semiHidden/>
    <w:rsid w:val="00E83158"/>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E831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3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D930-6030-4023-8670-88197BCF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2211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8</cp:revision>
  <cp:lastPrinted>2020-02-07T14:34:00Z</cp:lastPrinted>
  <dcterms:created xsi:type="dcterms:W3CDTF">2020-02-07T14:37:00Z</dcterms:created>
  <dcterms:modified xsi:type="dcterms:W3CDTF">2020-03-18T13:45:00Z</dcterms:modified>
</cp:coreProperties>
</file>